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FD91C" w14:textId="77777777" w:rsidR="00D069C2" w:rsidRPr="007B72D8" w:rsidRDefault="00D069C2" w:rsidP="00D069C2">
      <w:pPr>
        <w:autoSpaceDE w:val="0"/>
        <w:autoSpaceDN w:val="0"/>
        <w:adjustRightInd w:val="0"/>
        <w:ind w:left="142"/>
        <w:rPr>
          <w:b/>
          <w:bCs/>
          <w:sz w:val="44"/>
          <w:szCs w:val="44"/>
        </w:rPr>
      </w:pPr>
      <w:r w:rsidRPr="007B72D8">
        <w:rPr>
          <w:b/>
          <w:bCs/>
          <w:sz w:val="44"/>
          <w:szCs w:val="44"/>
        </w:rPr>
        <w:t>KUVEYT TÜRK KATILIM BANKASI A.Ş.</w:t>
      </w:r>
    </w:p>
    <w:p w14:paraId="3B08EA4D" w14:textId="77777777" w:rsidR="00D069C2" w:rsidRPr="007B72D8" w:rsidRDefault="00D069C2" w:rsidP="00D069C2">
      <w:pPr>
        <w:autoSpaceDE w:val="0"/>
        <w:autoSpaceDN w:val="0"/>
        <w:adjustRightInd w:val="0"/>
        <w:ind w:left="142"/>
        <w:rPr>
          <w:b/>
          <w:bCs/>
          <w:sz w:val="10"/>
          <w:szCs w:val="10"/>
        </w:rPr>
      </w:pPr>
    </w:p>
    <w:p w14:paraId="601171B9" w14:textId="3DF35706" w:rsidR="00D069C2" w:rsidRPr="007B72D8" w:rsidRDefault="00D069C2" w:rsidP="00D069C2">
      <w:pPr>
        <w:autoSpaceDE w:val="0"/>
        <w:autoSpaceDN w:val="0"/>
        <w:adjustRightInd w:val="0"/>
        <w:ind w:left="142"/>
        <w:rPr>
          <w:b/>
          <w:bCs/>
          <w:sz w:val="28"/>
          <w:szCs w:val="28"/>
        </w:rPr>
      </w:pPr>
      <w:r w:rsidRPr="007B72D8">
        <w:rPr>
          <w:b/>
          <w:bCs/>
          <w:sz w:val="28"/>
          <w:szCs w:val="28"/>
        </w:rPr>
        <w:t>1 Ocak-31 Aralık 20</w:t>
      </w:r>
      <w:r w:rsidR="007B72D8" w:rsidRPr="007B72D8">
        <w:rPr>
          <w:b/>
          <w:bCs/>
          <w:sz w:val="28"/>
          <w:szCs w:val="28"/>
        </w:rPr>
        <w:t>20</w:t>
      </w:r>
      <w:r w:rsidRPr="007B72D8">
        <w:rPr>
          <w:b/>
          <w:bCs/>
          <w:sz w:val="28"/>
          <w:szCs w:val="28"/>
        </w:rPr>
        <w:t xml:space="preserve"> hesap dönemine ait</w:t>
      </w:r>
    </w:p>
    <w:p w14:paraId="1844B9AD" w14:textId="77777777" w:rsidR="00D069C2" w:rsidRPr="007B72D8" w:rsidRDefault="00D069C2" w:rsidP="00D069C2">
      <w:pPr>
        <w:autoSpaceDE w:val="0"/>
        <w:autoSpaceDN w:val="0"/>
        <w:adjustRightInd w:val="0"/>
        <w:ind w:left="142"/>
        <w:rPr>
          <w:b/>
          <w:bCs/>
          <w:sz w:val="28"/>
          <w:szCs w:val="28"/>
        </w:rPr>
      </w:pPr>
      <w:proofErr w:type="gramStart"/>
      <w:r w:rsidRPr="007B72D8">
        <w:rPr>
          <w:b/>
          <w:bCs/>
          <w:sz w:val="28"/>
          <w:szCs w:val="28"/>
        </w:rPr>
        <w:t>bağımsız</w:t>
      </w:r>
      <w:proofErr w:type="gramEnd"/>
      <w:r w:rsidRPr="007B72D8">
        <w:rPr>
          <w:b/>
          <w:bCs/>
          <w:sz w:val="28"/>
          <w:szCs w:val="28"/>
        </w:rPr>
        <w:t xml:space="preserve"> denetim raporu,</w:t>
      </w:r>
    </w:p>
    <w:p w14:paraId="1F93D1CE" w14:textId="77777777" w:rsidR="00D069C2" w:rsidRPr="007B72D8" w:rsidRDefault="00D069C2" w:rsidP="00D069C2">
      <w:pPr>
        <w:autoSpaceDE w:val="0"/>
        <w:autoSpaceDN w:val="0"/>
        <w:adjustRightInd w:val="0"/>
        <w:ind w:left="142"/>
        <w:rPr>
          <w:b/>
          <w:bCs/>
          <w:sz w:val="28"/>
          <w:szCs w:val="28"/>
        </w:rPr>
      </w:pPr>
      <w:proofErr w:type="gramStart"/>
      <w:r w:rsidRPr="007B72D8">
        <w:rPr>
          <w:b/>
          <w:bCs/>
          <w:sz w:val="28"/>
          <w:szCs w:val="28"/>
        </w:rPr>
        <w:t>konsolide</w:t>
      </w:r>
      <w:proofErr w:type="gramEnd"/>
      <w:r w:rsidRPr="007B72D8">
        <w:rPr>
          <w:b/>
          <w:bCs/>
          <w:sz w:val="28"/>
          <w:szCs w:val="28"/>
        </w:rPr>
        <w:t xml:space="preserve"> finansal tablolar</w:t>
      </w:r>
    </w:p>
    <w:p w14:paraId="04E488E8" w14:textId="77777777" w:rsidR="00D069C2" w:rsidRPr="007B72D8" w:rsidRDefault="00D069C2" w:rsidP="00D069C2">
      <w:pPr>
        <w:autoSpaceDE w:val="0"/>
        <w:autoSpaceDN w:val="0"/>
        <w:adjustRightInd w:val="0"/>
        <w:ind w:left="142"/>
        <w:rPr>
          <w:b/>
          <w:bCs/>
          <w:sz w:val="28"/>
          <w:szCs w:val="28"/>
        </w:rPr>
      </w:pPr>
      <w:proofErr w:type="gramStart"/>
      <w:r w:rsidRPr="007B72D8">
        <w:rPr>
          <w:b/>
          <w:bCs/>
          <w:sz w:val="28"/>
          <w:szCs w:val="28"/>
        </w:rPr>
        <w:t>ve</w:t>
      </w:r>
      <w:proofErr w:type="gramEnd"/>
      <w:r w:rsidRPr="007B72D8">
        <w:rPr>
          <w:b/>
          <w:bCs/>
          <w:sz w:val="28"/>
          <w:szCs w:val="28"/>
        </w:rPr>
        <w:t xml:space="preserve"> finansal tablolara ilişkin dipnotlar</w:t>
      </w:r>
    </w:p>
    <w:p w14:paraId="4E64E12E" w14:textId="77777777" w:rsidR="00D069C2" w:rsidRPr="007B72D8" w:rsidRDefault="00D069C2" w:rsidP="00D069C2">
      <w:pPr>
        <w:autoSpaceDE w:val="0"/>
        <w:autoSpaceDN w:val="0"/>
        <w:adjustRightInd w:val="0"/>
        <w:ind w:right="-259"/>
        <w:rPr>
          <w:sz w:val="28"/>
          <w:szCs w:val="28"/>
          <w:highlight w:val="yellow"/>
        </w:rPr>
        <w:sectPr w:rsidR="00D069C2" w:rsidRPr="007B72D8" w:rsidSect="002419BE">
          <w:headerReference w:type="default" r:id="rId8"/>
          <w:footerReference w:type="even" r:id="rId9"/>
          <w:footerReference w:type="default" r:id="rId10"/>
          <w:pgSz w:w="11907" w:h="16840" w:code="9"/>
          <w:pgMar w:top="2268" w:right="2835" w:bottom="12134" w:left="2835" w:header="709" w:footer="709" w:gutter="0"/>
          <w:cols w:space="708"/>
          <w:noEndnote/>
          <w:titlePg/>
          <w:docGrid w:linePitch="272"/>
        </w:sectPr>
      </w:pPr>
    </w:p>
    <w:p w14:paraId="4732521E" w14:textId="77777777" w:rsidR="00D069C2" w:rsidRPr="00FE09A3" w:rsidRDefault="00D069C2" w:rsidP="00D069C2">
      <w:pPr>
        <w:pStyle w:val="BodyText"/>
        <w:ind w:right="72"/>
        <w:jc w:val="center"/>
        <w:rPr>
          <w:b/>
        </w:rPr>
      </w:pPr>
      <w:bookmarkStart w:id="0" w:name="_Hlk65408143"/>
      <w:r w:rsidRPr="00FE09A3">
        <w:rPr>
          <w:b/>
        </w:rPr>
        <w:lastRenderedPageBreak/>
        <w:t>BAĞIMSIZ DENETÇİ RAPORU</w:t>
      </w:r>
    </w:p>
    <w:p w14:paraId="70851E3D" w14:textId="77777777" w:rsidR="00D069C2" w:rsidRPr="00FE09A3" w:rsidRDefault="00D069C2" w:rsidP="00D069C2">
      <w:pPr>
        <w:pStyle w:val="BodyText"/>
        <w:ind w:right="72"/>
        <w:rPr>
          <w:b/>
        </w:rPr>
      </w:pPr>
    </w:p>
    <w:p w14:paraId="3DE60618" w14:textId="77777777" w:rsidR="00D069C2" w:rsidRPr="00FE09A3" w:rsidRDefault="00D069C2" w:rsidP="00D069C2">
      <w:pPr>
        <w:pStyle w:val="BodyText"/>
        <w:ind w:right="72"/>
        <w:rPr>
          <w:b/>
        </w:rPr>
      </w:pPr>
    </w:p>
    <w:p w14:paraId="3C848AFB" w14:textId="77777777" w:rsidR="00D069C2" w:rsidRPr="00FE09A3" w:rsidRDefault="00D069C2" w:rsidP="00D069C2">
      <w:pPr>
        <w:pStyle w:val="BodyText"/>
        <w:ind w:right="72"/>
        <w:rPr>
          <w:b/>
        </w:rPr>
      </w:pPr>
      <w:r w:rsidRPr="00FE09A3">
        <w:rPr>
          <w:b/>
        </w:rPr>
        <w:t>Kuveyt Türk Katılım Bankası Anonim Şirketi Genel Kurulu’na</w:t>
      </w:r>
    </w:p>
    <w:p w14:paraId="43D484DE" w14:textId="77777777" w:rsidR="00D069C2" w:rsidRPr="00FE09A3" w:rsidRDefault="00D069C2" w:rsidP="00D069C2">
      <w:pPr>
        <w:pStyle w:val="Text"/>
        <w:spacing w:line="240" w:lineRule="auto"/>
        <w:jc w:val="left"/>
        <w:rPr>
          <w:rFonts w:ascii="Times New Roman" w:hAnsi="Times New Roman"/>
          <w:b/>
          <w:sz w:val="20"/>
          <w:lang w:val="tr-TR"/>
        </w:rPr>
      </w:pPr>
    </w:p>
    <w:p w14:paraId="4AFA0FA4" w14:textId="77777777" w:rsidR="00D069C2" w:rsidRPr="00FE09A3" w:rsidRDefault="00D069C2" w:rsidP="00D069C2">
      <w:pPr>
        <w:pStyle w:val="Text"/>
        <w:numPr>
          <w:ilvl w:val="0"/>
          <w:numId w:val="11"/>
        </w:numPr>
        <w:spacing w:line="240" w:lineRule="auto"/>
        <w:ind w:left="284" w:hanging="284"/>
        <w:jc w:val="left"/>
        <w:rPr>
          <w:rFonts w:ascii="Times New Roman" w:hAnsi="Times New Roman"/>
          <w:b/>
          <w:sz w:val="20"/>
          <w:lang w:val="tr-TR"/>
        </w:rPr>
      </w:pPr>
      <w:r w:rsidRPr="00FE09A3">
        <w:rPr>
          <w:rFonts w:ascii="Times New Roman" w:hAnsi="Times New Roman"/>
          <w:b/>
          <w:sz w:val="20"/>
          <w:lang w:val="tr-TR"/>
        </w:rPr>
        <w:t>Konsolide Finansal Tabloların Bağımsız Denetimi</w:t>
      </w:r>
    </w:p>
    <w:p w14:paraId="7636DBFE" w14:textId="77777777" w:rsidR="00D069C2" w:rsidRPr="00FE09A3" w:rsidRDefault="00D069C2" w:rsidP="00D069C2">
      <w:pPr>
        <w:pStyle w:val="Text"/>
        <w:spacing w:line="240" w:lineRule="auto"/>
        <w:ind w:hanging="10"/>
        <w:jc w:val="left"/>
        <w:rPr>
          <w:b/>
          <w:sz w:val="20"/>
          <w:lang w:val="tr-TR"/>
        </w:rPr>
      </w:pPr>
    </w:p>
    <w:p w14:paraId="31A2A22D" w14:textId="77777777" w:rsidR="00D069C2" w:rsidRPr="00FE09A3" w:rsidRDefault="00D069C2" w:rsidP="00D069C2">
      <w:pPr>
        <w:pStyle w:val="Text"/>
        <w:numPr>
          <w:ilvl w:val="0"/>
          <w:numId w:val="12"/>
        </w:numPr>
        <w:spacing w:line="240" w:lineRule="auto"/>
        <w:ind w:left="426" w:hanging="426"/>
        <w:rPr>
          <w:rFonts w:ascii="Times New Roman" w:hAnsi="Times New Roman"/>
          <w:bCs/>
          <w:i/>
          <w:iCs/>
          <w:sz w:val="20"/>
          <w:lang w:val="tr-TR"/>
        </w:rPr>
      </w:pPr>
      <w:r w:rsidRPr="00FE09A3">
        <w:rPr>
          <w:rFonts w:ascii="Times New Roman" w:hAnsi="Times New Roman"/>
          <w:bCs/>
          <w:i/>
          <w:iCs/>
          <w:sz w:val="20"/>
          <w:lang w:val="tr-TR"/>
        </w:rPr>
        <w:t>Görüş</w:t>
      </w:r>
    </w:p>
    <w:p w14:paraId="47345869" w14:textId="77777777" w:rsidR="00D069C2" w:rsidRPr="00FE09A3" w:rsidRDefault="00D069C2" w:rsidP="00D069C2">
      <w:pPr>
        <w:widowControl w:val="0"/>
        <w:autoSpaceDE w:val="0"/>
        <w:autoSpaceDN w:val="0"/>
        <w:adjustRightInd w:val="0"/>
        <w:ind w:hanging="10"/>
        <w:jc w:val="both"/>
      </w:pPr>
    </w:p>
    <w:p w14:paraId="3E309999" w14:textId="04D84574" w:rsidR="00D069C2" w:rsidRPr="00FE09A3" w:rsidRDefault="00D069C2" w:rsidP="00D069C2">
      <w:pPr>
        <w:widowControl w:val="0"/>
        <w:autoSpaceDE w:val="0"/>
        <w:autoSpaceDN w:val="0"/>
        <w:adjustRightInd w:val="0"/>
        <w:ind w:hanging="10"/>
        <w:jc w:val="both"/>
        <w:rPr>
          <w:color w:val="000000"/>
        </w:rPr>
      </w:pPr>
      <w:r w:rsidRPr="00FE09A3">
        <w:rPr>
          <w:color w:val="000000"/>
        </w:rPr>
        <w:t xml:space="preserve">Kuveyt Türk Katılım Bankası Anonim Şirketi’nin (“Banka”) ve konsolidasyona tabi ortaklarının (hep birlikte “Grup” olarak anılacaktır) 31 Aralık </w:t>
      </w:r>
      <w:r w:rsidR="00FE09A3" w:rsidRPr="00FE09A3">
        <w:rPr>
          <w:color w:val="000000"/>
        </w:rPr>
        <w:t>2020</w:t>
      </w:r>
      <w:r w:rsidRPr="00FE09A3">
        <w:rPr>
          <w:color w:val="000000"/>
        </w:rPr>
        <w:t xml:space="preserve"> tarihli konsolide finansal durum tablosu ile aynı tarihte sona eren hesap dönemine ait; konsolide kar veya zarar ve diğer kapsamlı gelir tablosu, konsolide </w:t>
      </w:r>
      <w:proofErr w:type="spellStart"/>
      <w:r w:rsidRPr="00FE09A3">
        <w:rPr>
          <w:color w:val="000000"/>
        </w:rPr>
        <w:t>özkaynak</w:t>
      </w:r>
      <w:proofErr w:type="spellEnd"/>
      <w:r w:rsidRPr="00FE09A3">
        <w:rPr>
          <w:color w:val="000000"/>
        </w:rPr>
        <w:t xml:space="preserve"> değişim tablosu ve konsolide nakit akış tablosu ile önemli muhasebe politikalarının özeti de dâhil olmak üzere finansal tablo dipnotlarından oluşan konsolide finansal tablolarını denetlemiş bulunuyoruz.</w:t>
      </w:r>
    </w:p>
    <w:p w14:paraId="69815A2C" w14:textId="77777777" w:rsidR="00D069C2" w:rsidRPr="00FE09A3" w:rsidRDefault="00D069C2" w:rsidP="00D069C2">
      <w:pPr>
        <w:widowControl w:val="0"/>
        <w:autoSpaceDE w:val="0"/>
        <w:autoSpaceDN w:val="0"/>
        <w:adjustRightInd w:val="0"/>
        <w:ind w:hanging="10"/>
        <w:jc w:val="both"/>
        <w:rPr>
          <w:color w:val="000000"/>
        </w:rPr>
      </w:pPr>
    </w:p>
    <w:p w14:paraId="226D30CA" w14:textId="46F24C76" w:rsidR="00D069C2" w:rsidRPr="00FE09A3" w:rsidRDefault="00D069C2" w:rsidP="00D069C2">
      <w:pPr>
        <w:widowControl w:val="0"/>
        <w:autoSpaceDE w:val="0"/>
        <w:autoSpaceDN w:val="0"/>
        <w:adjustRightInd w:val="0"/>
        <w:ind w:hanging="10"/>
        <w:jc w:val="both"/>
        <w:rPr>
          <w:color w:val="000000"/>
        </w:rPr>
      </w:pPr>
      <w:r w:rsidRPr="00FE09A3">
        <w:rPr>
          <w:color w:val="000000"/>
        </w:rPr>
        <w:t xml:space="preserve">Görüşümüze göre, ilişikteki konsolide finansal tablolar, Grup’un 31 Aralık </w:t>
      </w:r>
      <w:r w:rsidR="00FE09A3" w:rsidRPr="00FE09A3">
        <w:rPr>
          <w:color w:val="000000"/>
        </w:rPr>
        <w:t>2020</w:t>
      </w:r>
      <w:r w:rsidRPr="00FE09A3">
        <w:rPr>
          <w:color w:val="000000"/>
        </w:rPr>
        <w:t xml:space="preserve"> tarihi itibarıyla konsolide finansal durumunu ve aynı tarihte sona eren hesap dönemine ait konsolide finansal performansını ve konsolide nakit akışlarını, 1 Kasım 2006 tarihli ve 26333 sayılı Resmi </w:t>
      </w:r>
      <w:proofErr w:type="spellStart"/>
      <w:r w:rsidRPr="00FE09A3">
        <w:rPr>
          <w:color w:val="000000"/>
        </w:rPr>
        <w:t>Gazete'de</w:t>
      </w:r>
      <w:proofErr w:type="spellEnd"/>
      <w:r w:rsidRPr="00FE09A3">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 </w:t>
      </w:r>
      <w:proofErr w:type="spellStart"/>
      <w:r w:rsidRPr="00FE09A3">
        <w:rPr>
          <w:color w:val="000000"/>
        </w:rPr>
        <w:t>na</w:t>
      </w:r>
      <w:proofErr w:type="spellEnd"/>
      <w:r w:rsidRPr="00FE09A3">
        <w:rPr>
          <w:color w:val="000000"/>
        </w:rPr>
        <w:t xml:space="preserve"> uygun olarak tüm önemli yönleriyle gerçeğe uygun bir biçimde sunmaktadır.</w:t>
      </w:r>
    </w:p>
    <w:p w14:paraId="51F570F3" w14:textId="77777777" w:rsidR="00D069C2" w:rsidRPr="00FE09A3" w:rsidRDefault="00D069C2" w:rsidP="00D069C2">
      <w:pPr>
        <w:pStyle w:val="Text"/>
        <w:spacing w:line="240" w:lineRule="auto"/>
        <w:jc w:val="left"/>
        <w:rPr>
          <w:rFonts w:ascii="Times New Roman" w:hAnsi="Times New Roman"/>
          <w:b/>
          <w:sz w:val="20"/>
          <w:lang w:val="tr-TR"/>
        </w:rPr>
      </w:pPr>
    </w:p>
    <w:p w14:paraId="4FFB03A0" w14:textId="77777777" w:rsidR="00D069C2" w:rsidRPr="00FE09A3" w:rsidRDefault="00D069C2" w:rsidP="00D069C2">
      <w:pPr>
        <w:pStyle w:val="Text"/>
        <w:numPr>
          <w:ilvl w:val="0"/>
          <w:numId w:val="12"/>
        </w:numPr>
        <w:spacing w:line="240" w:lineRule="auto"/>
        <w:ind w:left="426" w:hanging="426"/>
        <w:jc w:val="left"/>
        <w:rPr>
          <w:rFonts w:ascii="Times New Roman" w:hAnsi="Times New Roman"/>
          <w:bCs/>
          <w:i/>
          <w:iCs/>
          <w:sz w:val="20"/>
          <w:lang w:val="tr-TR"/>
        </w:rPr>
      </w:pPr>
      <w:r w:rsidRPr="00FE09A3">
        <w:rPr>
          <w:rFonts w:ascii="Times New Roman" w:hAnsi="Times New Roman"/>
          <w:bCs/>
          <w:i/>
          <w:iCs/>
          <w:sz w:val="20"/>
          <w:lang w:val="tr-TR"/>
        </w:rPr>
        <w:t>Görüşün Dayanağı</w:t>
      </w:r>
    </w:p>
    <w:p w14:paraId="6BC6F9CC" w14:textId="77777777" w:rsidR="00D069C2" w:rsidRPr="005E37FD" w:rsidRDefault="00D069C2" w:rsidP="00D069C2">
      <w:pPr>
        <w:widowControl w:val="0"/>
        <w:autoSpaceDE w:val="0"/>
        <w:autoSpaceDN w:val="0"/>
        <w:adjustRightInd w:val="0"/>
        <w:ind w:hanging="10"/>
        <w:rPr>
          <w:rFonts w:ascii="Arial" w:hAnsi="Arial" w:cs="Arial"/>
          <w:color w:val="000000"/>
        </w:rPr>
      </w:pPr>
    </w:p>
    <w:p w14:paraId="4B69FDCC" w14:textId="77777777" w:rsidR="00D069C2" w:rsidRPr="005E37FD" w:rsidRDefault="00D069C2" w:rsidP="00D069C2">
      <w:pPr>
        <w:widowControl w:val="0"/>
        <w:autoSpaceDE w:val="0"/>
        <w:autoSpaceDN w:val="0"/>
        <w:adjustRightInd w:val="0"/>
        <w:ind w:hanging="10"/>
        <w:jc w:val="both"/>
        <w:rPr>
          <w:color w:val="000000"/>
        </w:rPr>
      </w:pPr>
      <w:r w:rsidRPr="005E37FD">
        <w:rPr>
          <w:color w:val="000000"/>
        </w:rPr>
        <w:t xml:space="preserve">Yaptığımız bağımsız denetim, BDDK tarafından 2 Nisan 2015 tarihli 29314 sayılı </w:t>
      </w:r>
      <w:proofErr w:type="gramStart"/>
      <w:r w:rsidRPr="005E37FD">
        <w:rPr>
          <w:color w:val="000000"/>
        </w:rPr>
        <w:t>Resmi</w:t>
      </w:r>
      <w:proofErr w:type="gramEnd"/>
      <w:r w:rsidRPr="005E37FD">
        <w:rPr>
          <w:color w:val="000000"/>
        </w:rPr>
        <w:t xml:space="preserve"> </w:t>
      </w:r>
      <w:proofErr w:type="spellStart"/>
      <w:r w:rsidRPr="005E37FD">
        <w:rPr>
          <w:color w:val="000000"/>
        </w:rPr>
        <w:t>Gazete’de</w:t>
      </w:r>
      <w:proofErr w:type="spellEnd"/>
      <w:r w:rsidRPr="005E37FD">
        <w:rPr>
          <w:color w:val="000000"/>
        </w:rPr>
        <w:t xml:space="preserve"> yayımlanan “Bankaların Bağımsız Denetimi Hakkında Yönetmelik” (“BDDK Denetim Yönetmeliği”) ve Kamu Gözetimi, Muhasebe ve Denetim Standartları Kurumu (“KGK”) tarafından yayımlanan Türkiye Denetim Standartlarının bir parçası olan Bağımsız Denetim Standartlarına (“BDS”)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3C3A4A29" w14:textId="77777777" w:rsidR="00D069C2" w:rsidRPr="005E37FD" w:rsidRDefault="00D069C2" w:rsidP="00D069C2">
      <w:pPr>
        <w:widowControl w:val="0"/>
        <w:autoSpaceDE w:val="0"/>
        <w:autoSpaceDN w:val="0"/>
        <w:adjustRightInd w:val="0"/>
        <w:jc w:val="both"/>
        <w:rPr>
          <w:rFonts w:ascii="Arial" w:hAnsi="Arial" w:cs="Arial"/>
        </w:rPr>
      </w:pPr>
    </w:p>
    <w:p w14:paraId="233BD293" w14:textId="77777777" w:rsidR="00D069C2" w:rsidRPr="005E37FD" w:rsidRDefault="00D069C2" w:rsidP="00D069C2">
      <w:pPr>
        <w:pStyle w:val="Text"/>
        <w:numPr>
          <w:ilvl w:val="0"/>
          <w:numId w:val="12"/>
        </w:numPr>
        <w:spacing w:line="240" w:lineRule="auto"/>
        <w:ind w:left="426" w:hanging="426"/>
        <w:jc w:val="left"/>
        <w:rPr>
          <w:rFonts w:ascii="Times New Roman" w:hAnsi="Times New Roman"/>
          <w:bCs/>
          <w:i/>
          <w:iCs/>
          <w:sz w:val="20"/>
          <w:lang w:val="tr-TR"/>
        </w:rPr>
      </w:pPr>
      <w:r w:rsidRPr="005E37FD">
        <w:rPr>
          <w:rFonts w:ascii="Times New Roman" w:hAnsi="Times New Roman"/>
          <w:bCs/>
          <w:i/>
          <w:iCs/>
          <w:sz w:val="20"/>
          <w:lang w:val="tr-TR"/>
        </w:rPr>
        <w:t>Kilit Denetim Konuları</w:t>
      </w:r>
    </w:p>
    <w:p w14:paraId="490A1669" w14:textId="77777777" w:rsidR="00D069C2" w:rsidRPr="005E37FD" w:rsidRDefault="00D069C2" w:rsidP="00D069C2">
      <w:pPr>
        <w:widowControl w:val="0"/>
        <w:autoSpaceDE w:val="0"/>
        <w:autoSpaceDN w:val="0"/>
        <w:adjustRightInd w:val="0"/>
        <w:ind w:hanging="10"/>
        <w:jc w:val="both"/>
        <w:rPr>
          <w:rFonts w:ascii="Arial" w:hAnsi="Arial" w:cs="Arial"/>
        </w:rPr>
      </w:pPr>
    </w:p>
    <w:p w14:paraId="230A9F26" w14:textId="77777777" w:rsidR="00D069C2" w:rsidRPr="005E37FD" w:rsidRDefault="00D069C2" w:rsidP="00D069C2">
      <w:pPr>
        <w:widowControl w:val="0"/>
        <w:autoSpaceDE w:val="0"/>
        <w:autoSpaceDN w:val="0"/>
        <w:adjustRightInd w:val="0"/>
        <w:ind w:hanging="10"/>
        <w:jc w:val="both"/>
        <w:rPr>
          <w:color w:val="000000"/>
        </w:rPr>
      </w:pPr>
      <w:r w:rsidRPr="005E37FD">
        <w:rPr>
          <w:color w:val="000000"/>
        </w:rPr>
        <w:t xml:space="preserve">Kilit denetim konuları, mesleki muhakememize göre cari döneme ait finansal tabloların bağımsız denetiminde en çok önem arz eden konulardır. Kilit denetim konuları, bir bütün olarak finansal tabloların bağımsız denetimi çerçevesinde ve finansal tablolara ilişkin görüşümüzün oluşturulmasında ele alınmış olup, bu konular hakkında ayrı bir görüş bildirmiyoruz. </w:t>
      </w:r>
    </w:p>
    <w:p w14:paraId="698848F2" w14:textId="77777777" w:rsidR="00D069C2" w:rsidRPr="007B72D8" w:rsidRDefault="00D069C2" w:rsidP="00D069C2">
      <w:pPr>
        <w:tabs>
          <w:tab w:val="left" w:pos="1200"/>
          <w:tab w:val="center" w:pos="6480"/>
          <w:tab w:val="left" w:pos="6930"/>
          <w:tab w:val="right" w:pos="8880"/>
          <w:tab w:val="left" w:pos="9360"/>
        </w:tabs>
        <w:ind w:right="-2"/>
        <w:jc w:val="both"/>
        <w:rPr>
          <w:b/>
          <w:bCs/>
          <w:i/>
          <w:snapToGrid w:val="0"/>
          <w:highlight w:val="yellow"/>
          <w:lang w:eastAsia="de-DE"/>
        </w:rPr>
        <w:sectPr w:rsidR="00D069C2" w:rsidRPr="007B72D8" w:rsidSect="00C2187E">
          <w:headerReference w:type="default" r:id="rId11"/>
          <w:footerReference w:type="even" r:id="rId12"/>
          <w:footerReference w:type="default" r:id="rId13"/>
          <w:pgSz w:w="11907" w:h="16840" w:code="9"/>
          <w:pgMar w:top="3402" w:right="1418" w:bottom="1418" w:left="1418" w:header="709" w:footer="709" w:gutter="170"/>
          <w:pgNumType w:start="2"/>
          <w:cols w:space="708"/>
          <w:noEndnote/>
          <w:titlePg/>
        </w:sectPr>
      </w:pPr>
    </w:p>
    <w:tbl>
      <w:tblPr>
        <w:tblW w:w="5023" w:type="pct"/>
        <w:tblLayout w:type="fixed"/>
        <w:tblCellMar>
          <w:left w:w="0" w:type="dxa"/>
          <w:right w:w="0" w:type="dxa"/>
        </w:tblCellMar>
        <w:tblLook w:val="04A0" w:firstRow="1" w:lastRow="0" w:firstColumn="1" w:lastColumn="0" w:noHBand="0" w:noVBand="1"/>
      </w:tblPr>
      <w:tblGrid>
        <w:gridCol w:w="3960"/>
        <w:gridCol w:w="4962"/>
      </w:tblGrid>
      <w:tr w:rsidR="00D069C2" w:rsidRPr="005E37FD" w14:paraId="769EDD69" w14:textId="77777777" w:rsidTr="00854E2E">
        <w:trPr>
          <w:trHeight w:val="113"/>
        </w:trPr>
        <w:tc>
          <w:tcPr>
            <w:tcW w:w="2219"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hideMark/>
          </w:tcPr>
          <w:p w14:paraId="2C636B72" w14:textId="77777777" w:rsidR="00D069C2" w:rsidRPr="005E37FD" w:rsidRDefault="00D069C2" w:rsidP="00D138A3">
            <w:pPr>
              <w:spacing w:line="230" w:lineRule="auto"/>
              <w:jc w:val="both"/>
              <w:rPr>
                <w:b/>
                <w:bCs/>
                <w:color w:val="000000"/>
              </w:rPr>
            </w:pPr>
            <w:r w:rsidRPr="005E37FD">
              <w:rPr>
                <w:b/>
                <w:bCs/>
                <w:color w:val="000000"/>
              </w:rPr>
              <w:lastRenderedPageBreak/>
              <w:t>Kilit Denetim Konusu</w:t>
            </w:r>
          </w:p>
        </w:tc>
        <w:tc>
          <w:tcPr>
            <w:tcW w:w="2781"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D1DADBB" w14:textId="77777777" w:rsidR="00D069C2" w:rsidRPr="005E37FD" w:rsidRDefault="00D069C2" w:rsidP="00D138A3">
            <w:pPr>
              <w:spacing w:line="230" w:lineRule="auto"/>
              <w:jc w:val="both"/>
              <w:rPr>
                <w:b/>
                <w:bCs/>
                <w:color w:val="000000"/>
              </w:rPr>
            </w:pPr>
            <w:r w:rsidRPr="005E37FD">
              <w:rPr>
                <w:b/>
                <w:bCs/>
                <w:color w:val="000000"/>
              </w:rPr>
              <w:t>Kilit denetim konusunun denetimde nasıl ele alındığı</w:t>
            </w:r>
          </w:p>
        </w:tc>
      </w:tr>
      <w:tr w:rsidR="00D069C2" w:rsidRPr="005E37FD" w14:paraId="079B9A7F" w14:textId="77777777" w:rsidTr="00854E2E">
        <w:trPr>
          <w:trHeight w:val="113"/>
        </w:trPr>
        <w:tc>
          <w:tcPr>
            <w:tcW w:w="2219"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7A0F65C" w14:textId="36F055EA" w:rsidR="00D069C2" w:rsidRPr="005E37FD" w:rsidRDefault="005E37FD" w:rsidP="00D138A3">
            <w:pPr>
              <w:spacing w:line="230" w:lineRule="auto"/>
              <w:jc w:val="both"/>
              <w:rPr>
                <w:b/>
                <w:bCs/>
                <w:i/>
                <w:iCs/>
                <w:color w:val="000000"/>
              </w:rPr>
            </w:pPr>
            <w:r w:rsidRPr="005E37FD">
              <w:rPr>
                <w:rFonts w:eastAsia="Calibri"/>
                <w:b/>
                <w:bCs/>
                <w:i/>
                <w:iCs/>
                <w:color w:val="000000"/>
                <w:lang w:eastAsia="tr-TR"/>
              </w:rPr>
              <w:t>TFRS 9 “Finansal Araçlar” Standardının finansal tablolara etkisi ve finansal varlıklara ilişkin değer düşüklüğünün finansal tablolara alınması ve ilgili önemli açıklamalar</w:t>
            </w:r>
          </w:p>
        </w:tc>
        <w:tc>
          <w:tcPr>
            <w:tcW w:w="2781" w:type="pct"/>
            <w:tcBorders>
              <w:top w:val="nil"/>
              <w:left w:val="nil"/>
              <w:bottom w:val="single" w:sz="8" w:space="0" w:color="auto"/>
              <w:right w:val="single" w:sz="8" w:space="0" w:color="auto"/>
            </w:tcBorders>
            <w:shd w:val="clear" w:color="auto" w:fill="7F7F7F" w:themeFill="text1" w:themeFillTint="80"/>
            <w:tcMar>
              <w:top w:w="0" w:type="dxa"/>
              <w:left w:w="70" w:type="dxa"/>
              <w:bottom w:w="0" w:type="dxa"/>
              <w:right w:w="70" w:type="dxa"/>
            </w:tcMar>
            <w:hideMark/>
          </w:tcPr>
          <w:p w14:paraId="051812F3" w14:textId="77777777" w:rsidR="00D069C2" w:rsidRPr="005E37FD" w:rsidRDefault="00D069C2" w:rsidP="00D138A3">
            <w:pPr>
              <w:spacing w:line="230" w:lineRule="auto"/>
              <w:rPr>
                <w:color w:val="000000"/>
              </w:rPr>
            </w:pPr>
            <w:r w:rsidRPr="005E37FD">
              <w:rPr>
                <w:color w:val="000000"/>
              </w:rPr>
              <w:t> </w:t>
            </w:r>
          </w:p>
        </w:tc>
      </w:tr>
      <w:tr w:rsidR="00D069C2" w:rsidRPr="007B72D8" w14:paraId="57C57329" w14:textId="77777777" w:rsidTr="00854E2E">
        <w:trPr>
          <w:trHeight w:val="113"/>
        </w:trPr>
        <w:tc>
          <w:tcPr>
            <w:tcW w:w="2219"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7829FAC" w14:textId="5F27F8DA" w:rsidR="00D069C2" w:rsidRPr="005E37FD" w:rsidRDefault="00D069C2" w:rsidP="00D138A3">
            <w:pPr>
              <w:spacing w:before="120" w:after="120" w:line="230" w:lineRule="auto"/>
              <w:contextualSpacing/>
              <w:jc w:val="both"/>
              <w:rPr>
                <w:rFonts w:eastAsia="Calibri"/>
                <w:shd w:val="clear" w:color="auto" w:fill="FFFFFF"/>
              </w:rPr>
            </w:pPr>
            <w:r w:rsidRPr="005E37FD">
              <w:rPr>
                <w:rFonts w:eastAsia="Calibri"/>
                <w:shd w:val="clear" w:color="auto" w:fill="FFFFFF"/>
              </w:rPr>
              <w:t>Üçüncü bölüm 1.</w:t>
            </w:r>
            <w:r w:rsidR="00291A94">
              <w:rPr>
                <w:rFonts w:eastAsia="Calibri"/>
                <w:shd w:val="clear" w:color="auto" w:fill="FFFFFF"/>
              </w:rPr>
              <w:t>6</w:t>
            </w:r>
            <w:r w:rsidRPr="005E37FD">
              <w:rPr>
                <w:rFonts w:eastAsia="Calibri"/>
                <w:shd w:val="clear" w:color="auto" w:fill="FFFFFF"/>
              </w:rPr>
              <w:t>’d</w:t>
            </w:r>
            <w:r w:rsidR="00291A94">
              <w:rPr>
                <w:rFonts w:eastAsia="Calibri"/>
                <w:shd w:val="clear" w:color="auto" w:fill="FFFFFF"/>
              </w:rPr>
              <w:t>a</w:t>
            </w:r>
            <w:bookmarkStart w:id="1" w:name="_GoBack"/>
            <w:bookmarkEnd w:id="1"/>
            <w:r w:rsidRPr="005E37FD">
              <w:rPr>
                <w:rFonts w:eastAsia="Calibri"/>
                <w:shd w:val="clear" w:color="auto" w:fill="FFFFFF"/>
              </w:rPr>
              <w:t xml:space="preserve"> açıklandığı üzere Grup, </w:t>
            </w:r>
            <w:r w:rsidR="000242F9" w:rsidRPr="000242F9">
              <w:rPr>
                <w:rFonts w:eastAsia="Calibri"/>
                <w:shd w:val="clear" w:color="auto" w:fill="FFFFFF"/>
              </w:rPr>
              <w:t>finansal varlıklar için beklenen kredi zararlarını TFRS 9 ‘’Finansal Araçlar’’ standardına göre hesaplamaktadır. Tarafımızca TFRS 9 finansal varlıklara ilişkin değer düşüş karşılığının kilit denetim konusu olarak değerlendirilme sebepleri</w:t>
            </w:r>
            <w:r w:rsidRPr="005E37FD">
              <w:rPr>
                <w:rFonts w:eastAsia="Calibri"/>
                <w:shd w:val="clear" w:color="auto" w:fill="FFFFFF"/>
              </w:rPr>
              <w:t>:</w:t>
            </w:r>
          </w:p>
          <w:p w14:paraId="693489C2" w14:textId="77777777" w:rsidR="00D069C2" w:rsidRPr="005E37FD" w:rsidRDefault="00D069C2" w:rsidP="00D138A3">
            <w:pPr>
              <w:pStyle w:val="ListParagraph"/>
              <w:numPr>
                <w:ilvl w:val="0"/>
                <w:numId w:val="13"/>
              </w:numPr>
              <w:spacing w:before="120" w:after="120" w:line="230" w:lineRule="auto"/>
              <w:ind w:left="360"/>
              <w:contextualSpacing/>
              <w:jc w:val="both"/>
              <w:rPr>
                <w:rFonts w:eastAsia="Calibri"/>
                <w:shd w:val="clear" w:color="auto" w:fill="FFFFFF"/>
              </w:rPr>
            </w:pPr>
            <w:r w:rsidRPr="005E37FD">
              <w:rPr>
                <w:rFonts w:eastAsia="Calibri"/>
                <w:shd w:val="clear" w:color="auto" w:fill="FFFFFF"/>
              </w:rPr>
              <w:t>TFRS 9 beklenen kredi zararları hesaplamasına tabi olan bilanço içi ve bilanço dışı finansal varlıkların finansal tablolar açısından önemli bakiye oluşturması</w:t>
            </w:r>
          </w:p>
          <w:p w14:paraId="1F95D67B" w14:textId="77777777" w:rsidR="00D069C2" w:rsidRPr="005E37FD" w:rsidRDefault="00D069C2" w:rsidP="00D138A3">
            <w:pPr>
              <w:pStyle w:val="ListParagraph"/>
              <w:numPr>
                <w:ilvl w:val="0"/>
                <w:numId w:val="13"/>
              </w:numPr>
              <w:spacing w:before="120" w:after="120" w:line="230" w:lineRule="auto"/>
              <w:ind w:left="360"/>
              <w:contextualSpacing/>
              <w:jc w:val="both"/>
              <w:rPr>
                <w:rFonts w:eastAsia="Calibri"/>
                <w:shd w:val="clear" w:color="auto" w:fill="FFFFFF"/>
              </w:rPr>
            </w:pPr>
            <w:r w:rsidRPr="005E37FD">
              <w:rPr>
                <w:rFonts w:eastAsia="Calibri"/>
                <w:shd w:val="clear" w:color="auto" w:fill="FFFFFF"/>
              </w:rPr>
              <w:t>TFRS 9 uygulamalarının karmaşık ve kapsamlı olması</w:t>
            </w:r>
          </w:p>
          <w:p w14:paraId="525201F4" w14:textId="77777777" w:rsidR="00D069C2" w:rsidRPr="005E37FD" w:rsidRDefault="00D069C2" w:rsidP="00D138A3">
            <w:pPr>
              <w:pStyle w:val="ListParagraph"/>
              <w:numPr>
                <w:ilvl w:val="0"/>
                <w:numId w:val="13"/>
              </w:numPr>
              <w:spacing w:before="120" w:after="120" w:line="230" w:lineRule="auto"/>
              <w:ind w:left="360"/>
              <w:contextualSpacing/>
              <w:jc w:val="both"/>
              <w:rPr>
                <w:rFonts w:eastAsia="Calibri"/>
                <w:shd w:val="clear" w:color="auto" w:fill="FFFFFF"/>
              </w:rPr>
            </w:pPr>
            <w:r w:rsidRPr="005E37FD">
              <w:rPr>
                <w:rFonts w:eastAsia="Calibri"/>
                <w:shd w:val="clear" w:color="auto" w:fill="FFFFFF"/>
              </w:rPr>
              <w:t>TFRS 9 standardı uyarınca, finansal araçların sınıflandırılmasının Grup’un kullandığı iş modeline ve sözleşmeye bağlı nakit akışlarının özelliklerine göre yapılması ve bu iş modelinin belirlenmesinde ve karmaşık sözleşmelerin nakit akış özelliklerinin tespitinde önemli yargılar kullanılabilmesi</w:t>
            </w:r>
          </w:p>
          <w:p w14:paraId="2F21BC3E" w14:textId="77777777" w:rsidR="00D069C2" w:rsidRPr="005E37FD" w:rsidRDefault="00D069C2" w:rsidP="00D138A3">
            <w:pPr>
              <w:pStyle w:val="ListParagraph"/>
              <w:numPr>
                <w:ilvl w:val="0"/>
                <w:numId w:val="13"/>
              </w:numPr>
              <w:spacing w:before="120" w:after="120" w:line="230" w:lineRule="auto"/>
              <w:ind w:left="360"/>
              <w:contextualSpacing/>
              <w:jc w:val="both"/>
              <w:rPr>
                <w:rFonts w:eastAsia="Calibri"/>
                <w:shd w:val="clear" w:color="auto" w:fill="FFFFFF"/>
              </w:rPr>
            </w:pPr>
            <w:r w:rsidRPr="005E37FD">
              <w:rPr>
                <w:rFonts w:eastAsia="Calibri"/>
                <w:shd w:val="clear" w:color="auto" w:fill="FFFFFF"/>
              </w:rPr>
              <w:t>Beklenen kredi zararlarının hesaplanması için yönetim tarafından oluşturulan politikaların mevzuat ve diğer uygulamalara gerekliliklerinin uygunluğuna ilişkin riskler taşıması</w:t>
            </w:r>
          </w:p>
          <w:p w14:paraId="3C3F5EC1" w14:textId="77777777" w:rsidR="00D069C2" w:rsidRPr="005E37FD" w:rsidRDefault="00D069C2" w:rsidP="00D138A3">
            <w:pPr>
              <w:pStyle w:val="ListParagraph"/>
              <w:numPr>
                <w:ilvl w:val="0"/>
                <w:numId w:val="13"/>
              </w:numPr>
              <w:spacing w:before="120" w:after="120" w:line="230" w:lineRule="auto"/>
              <w:ind w:left="360"/>
              <w:contextualSpacing/>
              <w:jc w:val="both"/>
              <w:rPr>
                <w:rFonts w:eastAsia="Calibri"/>
                <w:shd w:val="clear" w:color="auto" w:fill="FFFFFF"/>
              </w:rPr>
            </w:pPr>
            <w:r w:rsidRPr="005E37FD">
              <w:rPr>
                <w:rFonts w:eastAsia="Calibri"/>
                <w:shd w:val="clear" w:color="auto" w:fill="FFFFFF"/>
              </w:rPr>
              <w:t>TFRS 9 süreçlerindeki kontrol ortamının karmaşık ve yoğun olması</w:t>
            </w:r>
          </w:p>
          <w:p w14:paraId="6622EFD9" w14:textId="77777777" w:rsidR="00D069C2" w:rsidRPr="005E37FD" w:rsidRDefault="00D069C2" w:rsidP="00D138A3">
            <w:pPr>
              <w:pStyle w:val="ListParagraph"/>
              <w:numPr>
                <w:ilvl w:val="0"/>
                <w:numId w:val="13"/>
              </w:numPr>
              <w:spacing w:before="120" w:after="120" w:line="230" w:lineRule="auto"/>
              <w:ind w:left="360"/>
              <w:contextualSpacing/>
              <w:jc w:val="both"/>
              <w:rPr>
                <w:rFonts w:eastAsia="Calibri"/>
                <w:shd w:val="clear" w:color="auto" w:fill="FFFFFF"/>
              </w:rPr>
            </w:pPr>
            <w:r w:rsidRPr="005E37FD">
              <w:rPr>
                <w:rFonts w:eastAsia="Calibri"/>
                <w:shd w:val="clear" w:color="auto" w:fill="FFFFFF"/>
              </w:rPr>
              <w:t>Beklenen kredi zararlarında kullanılan tahmin ve varsayımların yeni, önemli ve karmaşık olması ve</w:t>
            </w:r>
          </w:p>
          <w:p w14:paraId="65583A96" w14:textId="77777777" w:rsidR="00D069C2" w:rsidRPr="005E37FD" w:rsidRDefault="00D069C2" w:rsidP="00D138A3">
            <w:pPr>
              <w:pStyle w:val="ListParagraph"/>
              <w:numPr>
                <w:ilvl w:val="0"/>
                <w:numId w:val="13"/>
              </w:numPr>
              <w:spacing w:before="120" w:after="120" w:line="230" w:lineRule="auto"/>
              <w:ind w:left="360"/>
              <w:contextualSpacing/>
              <w:jc w:val="both"/>
              <w:rPr>
                <w:rFonts w:eastAsia="Calibri"/>
                <w:shd w:val="clear" w:color="auto" w:fill="FFFFFF"/>
              </w:rPr>
            </w:pPr>
            <w:r w:rsidRPr="005E37FD">
              <w:rPr>
                <w:rFonts w:eastAsia="Calibri"/>
                <w:shd w:val="clear" w:color="auto" w:fill="FFFFFF"/>
              </w:rPr>
              <w:t>TFRS 9’un kapsamlı ve karmaşık açıklama gereklilikleridir.</w:t>
            </w:r>
          </w:p>
        </w:tc>
        <w:tc>
          <w:tcPr>
            <w:tcW w:w="2781" w:type="pct"/>
            <w:tcBorders>
              <w:top w:val="nil"/>
              <w:left w:val="nil"/>
              <w:bottom w:val="single" w:sz="8" w:space="0" w:color="auto"/>
              <w:right w:val="single" w:sz="8" w:space="0" w:color="auto"/>
            </w:tcBorders>
            <w:tcMar>
              <w:top w:w="0" w:type="dxa"/>
              <w:left w:w="70" w:type="dxa"/>
              <w:bottom w:w="0" w:type="dxa"/>
              <w:right w:w="70" w:type="dxa"/>
            </w:tcMar>
            <w:hideMark/>
          </w:tcPr>
          <w:p w14:paraId="04CC75C5" w14:textId="77777777" w:rsidR="00D069C2" w:rsidRPr="005E37FD" w:rsidRDefault="00D069C2" w:rsidP="00D138A3">
            <w:pPr>
              <w:spacing w:line="230" w:lineRule="auto"/>
              <w:jc w:val="both"/>
              <w:rPr>
                <w:rFonts w:eastAsia="Calibri"/>
                <w:shd w:val="clear" w:color="auto" w:fill="FFFFFF"/>
              </w:rPr>
            </w:pPr>
            <w:r w:rsidRPr="005E37FD">
              <w:rPr>
                <w:rFonts w:eastAsia="Calibri"/>
                <w:shd w:val="clear" w:color="auto" w:fill="FFFFFF"/>
              </w:rPr>
              <w:t>Mevcut denetim prosedürlerimizin yanı sıra denetim prosedürlerimiz:</w:t>
            </w:r>
          </w:p>
          <w:p w14:paraId="32CEC1E9" w14:textId="77777777" w:rsidR="00D069C2" w:rsidRPr="005E37FD" w:rsidRDefault="00D069C2" w:rsidP="00D138A3">
            <w:pPr>
              <w:pStyle w:val="ListParagraph"/>
              <w:numPr>
                <w:ilvl w:val="0"/>
                <w:numId w:val="13"/>
              </w:numPr>
              <w:spacing w:before="120" w:after="120" w:line="230" w:lineRule="auto"/>
              <w:ind w:left="360"/>
              <w:contextualSpacing/>
              <w:jc w:val="both"/>
              <w:rPr>
                <w:rFonts w:eastAsia="Calibri"/>
                <w:shd w:val="clear" w:color="auto" w:fill="FFFFFF"/>
              </w:rPr>
            </w:pPr>
            <w:r w:rsidRPr="005E37FD">
              <w:rPr>
                <w:rFonts w:eastAsia="Calibri"/>
                <w:shd w:val="clear" w:color="auto" w:fill="FFFFFF"/>
              </w:rPr>
              <w:t>Uygulanan muhasebe politikalarının TFRS 9’a, Grup’un geçmiş performansına, yerel ve global uygulamalara uygunluğunun değerlendirilmesi</w:t>
            </w:r>
          </w:p>
          <w:p w14:paraId="40F1DC17" w14:textId="77777777" w:rsidR="00D069C2" w:rsidRPr="005E37FD" w:rsidRDefault="00D069C2" w:rsidP="00D138A3">
            <w:pPr>
              <w:pStyle w:val="ListParagraph"/>
              <w:numPr>
                <w:ilvl w:val="0"/>
                <w:numId w:val="13"/>
              </w:numPr>
              <w:spacing w:before="120" w:after="120" w:line="230" w:lineRule="auto"/>
              <w:ind w:left="360"/>
              <w:contextualSpacing/>
              <w:jc w:val="both"/>
              <w:rPr>
                <w:rFonts w:eastAsia="Calibri"/>
                <w:shd w:val="clear" w:color="auto" w:fill="FFFFFF"/>
              </w:rPr>
            </w:pPr>
            <w:r w:rsidRPr="005E37FD">
              <w:rPr>
                <w:rFonts w:eastAsia="Calibri"/>
                <w:shd w:val="clear" w:color="auto" w:fill="FFFFFF"/>
              </w:rPr>
              <w:t xml:space="preserve">Beklenen kredi zararlarının hesaplanabilmesi için oluşturulan veya yeniden düzenlenen süreçler, </w:t>
            </w:r>
            <w:proofErr w:type="gramStart"/>
            <w:r w:rsidRPr="005E37FD">
              <w:rPr>
                <w:rFonts w:eastAsia="Calibri"/>
                <w:shd w:val="clear" w:color="auto" w:fill="FFFFFF"/>
              </w:rPr>
              <w:t>sistemler,</w:t>
            </w:r>
            <w:proofErr w:type="gramEnd"/>
            <w:r w:rsidRPr="005E37FD">
              <w:rPr>
                <w:rFonts w:eastAsia="Calibri"/>
                <w:shd w:val="clear" w:color="auto" w:fill="FFFFFF"/>
              </w:rPr>
              <w:t xml:space="preserve"> ve kontrollerin Bilgi Sistemleri ve Süreç Denetimi uzmanları tarafından incelenmesi ve test edilmesi</w:t>
            </w:r>
          </w:p>
          <w:p w14:paraId="19952D08" w14:textId="77777777" w:rsidR="00D069C2" w:rsidRPr="005E37FD" w:rsidRDefault="00D069C2" w:rsidP="00D138A3">
            <w:pPr>
              <w:pStyle w:val="ListParagraph"/>
              <w:numPr>
                <w:ilvl w:val="0"/>
                <w:numId w:val="13"/>
              </w:numPr>
              <w:spacing w:before="120" w:after="120" w:line="230" w:lineRule="auto"/>
              <w:ind w:left="360"/>
              <w:contextualSpacing/>
              <w:jc w:val="both"/>
              <w:rPr>
                <w:rFonts w:eastAsia="Calibri"/>
                <w:shd w:val="clear" w:color="auto" w:fill="FFFFFF"/>
              </w:rPr>
            </w:pPr>
            <w:r w:rsidRPr="005E37FD">
              <w:rPr>
                <w:rFonts w:eastAsia="Calibri"/>
                <w:shd w:val="clear" w:color="auto" w:fill="FFFFFF"/>
              </w:rPr>
              <w:t>Yönetim tarafından belirlenen anahtar muhakemeler ve tahminler ile beklenen zarar hesaplamasında kullanılan yöntemler, muhakemeler ve veri kaynaklarının makul olup olmadığının ve uygunluğunun, standart gereklilikleri, sektör ve global uygulamalar gözetilerek değerlendirilmesi</w:t>
            </w:r>
          </w:p>
          <w:p w14:paraId="0AED5B1C" w14:textId="641879B4" w:rsidR="00D069C2" w:rsidRPr="005E37FD" w:rsidRDefault="00D069C2" w:rsidP="00D138A3">
            <w:pPr>
              <w:pStyle w:val="ListParagraph"/>
              <w:numPr>
                <w:ilvl w:val="0"/>
                <w:numId w:val="13"/>
              </w:numPr>
              <w:spacing w:before="120" w:after="120" w:line="230" w:lineRule="auto"/>
              <w:ind w:left="360"/>
              <w:contextualSpacing/>
              <w:jc w:val="both"/>
              <w:rPr>
                <w:rFonts w:eastAsia="Calibri"/>
                <w:shd w:val="clear" w:color="auto" w:fill="FFFFFF"/>
              </w:rPr>
            </w:pPr>
            <w:r w:rsidRPr="005E37FD">
              <w:rPr>
                <w:rFonts w:eastAsia="Calibri"/>
                <w:shd w:val="clear" w:color="auto" w:fill="FFFFFF"/>
              </w:rPr>
              <w:t xml:space="preserve">Finansal varlıkların sadece anapara ve anapara bakiyesine ilişkin </w:t>
            </w:r>
            <w:proofErr w:type="gramStart"/>
            <w:r w:rsidR="00C1197E">
              <w:rPr>
                <w:rFonts w:eastAsia="Calibri"/>
                <w:shd w:val="clear" w:color="auto" w:fill="FFFFFF"/>
              </w:rPr>
              <w:t>kar</w:t>
            </w:r>
            <w:proofErr w:type="gramEnd"/>
            <w:r w:rsidR="00C1197E">
              <w:rPr>
                <w:rFonts w:eastAsia="Calibri"/>
                <w:shd w:val="clear" w:color="auto" w:fill="FFFFFF"/>
              </w:rPr>
              <w:t xml:space="preserve"> payı</w:t>
            </w:r>
            <w:r w:rsidR="00C1197E" w:rsidRPr="005E37FD">
              <w:rPr>
                <w:rFonts w:eastAsia="Calibri"/>
                <w:shd w:val="clear" w:color="auto" w:fill="FFFFFF"/>
              </w:rPr>
              <w:t xml:space="preserve"> </w:t>
            </w:r>
            <w:r w:rsidRPr="005E37FD">
              <w:rPr>
                <w:rFonts w:eastAsia="Calibri"/>
                <w:shd w:val="clear" w:color="auto" w:fill="FFFFFF"/>
              </w:rPr>
              <w:t>ödemelerini içeren sözleşmeye bağlı nakit akışlarına yol açan sözleşmelerin belirlenmesinde kullanılan kriterlerin örneklem yoluyla test edilmesi ve Grup iş modeline uygunluğunun incelenmesi</w:t>
            </w:r>
          </w:p>
          <w:p w14:paraId="4ECCF46C" w14:textId="086D9563" w:rsidR="00D069C2" w:rsidRPr="005E37FD" w:rsidRDefault="00D069C2" w:rsidP="00D138A3">
            <w:pPr>
              <w:pStyle w:val="ListParagraph"/>
              <w:numPr>
                <w:ilvl w:val="0"/>
                <w:numId w:val="13"/>
              </w:numPr>
              <w:autoSpaceDE w:val="0"/>
              <w:autoSpaceDN w:val="0"/>
              <w:spacing w:before="120" w:after="120" w:line="230" w:lineRule="auto"/>
              <w:ind w:left="360"/>
              <w:contextualSpacing/>
              <w:jc w:val="both"/>
              <w:rPr>
                <w:rFonts w:eastAsia="Calibri"/>
                <w:shd w:val="clear" w:color="auto" w:fill="FFFFFF"/>
              </w:rPr>
            </w:pPr>
            <w:r w:rsidRPr="005E37FD">
              <w:rPr>
                <w:rFonts w:eastAsia="Calibri"/>
                <w:shd w:val="clear" w:color="auto" w:fill="FFFFFF"/>
              </w:rPr>
              <w:t>Beklenen kredi zararlarının hesaplanması sürecinde belirlenen kredi riskindeki önemli artış, temerrüt tanımı, yeniden yapılandırma tanımı, temerrüt olasılığı, temerrüt halinde kayıp, temerrüt tutarı ve makro-ekonomik değişkenler ile ilgili temel ve önemli tahminlerin ve varsayımların finansal risk yönetimi uzmanları tarafından Grup’un geçmiş performansına, mevzuata ve gelecek ile ilgili tahmin yapılan diğer süreçlerine uygunluğunun değerlendirilmesi ile örneklem yoluyla seçilen kredi dosyalarının incelenmesi</w:t>
            </w:r>
          </w:p>
          <w:p w14:paraId="488D34E6" w14:textId="77777777" w:rsidR="005E37FD" w:rsidRPr="005E37FD" w:rsidRDefault="005E37FD" w:rsidP="005E37FD">
            <w:pPr>
              <w:pStyle w:val="ListParagraph"/>
              <w:numPr>
                <w:ilvl w:val="0"/>
                <w:numId w:val="13"/>
              </w:numPr>
              <w:spacing w:before="120" w:after="120" w:line="230" w:lineRule="auto"/>
              <w:ind w:left="360"/>
              <w:contextualSpacing/>
              <w:jc w:val="both"/>
              <w:rPr>
                <w:rFonts w:eastAsia="Calibri"/>
                <w:shd w:val="clear" w:color="auto" w:fill="FFFFFF"/>
              </w:rPr>
            </w:pPr>
            <w:r w:rsidRPr="005E37FD">
              <w:rPr>
                <w:rFonts w:eastAsia="Calibri"/>
                <w:shd w:val="clear" w:color="auto" w:fill="FFFFFF"/>
              </w:rPr>
              <w:t xml:space="preserve">Covid-19 salgınının, kredilerin </w:t>
            </w:r>
            <w:proofErr w:type="spellStart"/>
            <w:r w:rsidRPr="005E37FD">
              <w:rPr>
                <w:rFonts w:eastAsia="Calibri"/>
                <w:shd w:val="clear" w:color="auto" w:fill="FFFFFF"/>
              </w:rPr>
              <w:t>aşamalandırılmasında</w:t>
            </w:r>
            <w:proofErr w:type="spellEnd"/>
            <w:r w:rsidRPr="005E37FD">
              <w:rPr>
                <w:rFonts w:eastAsia="Calibri"/>
                <w:shd w:val="clear" w:color="auto" w:fill="FFFFFF"/>
              </w:rPr>
              <w:t xml:space="preserve"> ve beklenen kredi zarar karşılığı hesaplamalarında kullanılan makroekonomik değişkenler üzerindeki etkisinin, ileriye yönelik önemli tahmin ve varsayımlar ile beraber değerlendirilmesi</w:t>
            </w:r>
          </w:p>
          <w:p w14:paraId="27C9B65E" w14:textId="77777777" w:rsidR="00D069C2" w:rsidRPr="005E37FD" w:rsidRDefault="00D069C2" w:rsidP="00D138A3">
            <w:pPr>
              <w:pStyle w:val="ListParagraph"/>
              <w:numPr>
                <w:ilvl w:val="0"/>
                <w:numId w:val="13"/>
              </w:numPr>
              <w:spacing w:before="120" w:after="120" w:line="230" w:lineRule="auto"/>
              <w:ind w:left="360"/>
              <w:contextualSpacing/>
              <w:jc w:val="both"/>
              <w:rPr>
                <w:rFonts w:eastAsia="Calibri"/>
                <w:shd w:val="clear" w:color="auto" w:fill="FFFFFF"/>
              </w:rPr>
            </w:pPr>
            <w:r w:rsidRPr="005E37FD">
              <w:rPr>
                <w:rFonts w:eastAsia="Calibri"/>
                <w:shd w:val="clear" w:color="auto" w:fill="FFFFFF"/>
              </w:rPr>
              <w:t>Beklenen kredi zararlarının hesaplanması sürecinde kullanılan bilgi setlerinin doğruluğu ve tamlığının değerlendirilmesi</w:t>
            </w:r>
          </w:p>
          <w:p w14:paraId="0065F38B" w14:textId="77777777" w:rsidR="00D069C2" w:rsidRPr="005E37FD" w:rsidRDefault="00D069C2" w:rsidP="00D138A3">
            <w:pPr>
              <w:pStyle w:val="ListParagraph"/>
              <w:numPr>
                <w:ilvl w:val="0"/>
                <w:numId w:val="13"/>
              </w:numPr>
              <w:spacing w:before="120" w:after="120" w:line="230" w:lineRule="auto"/>
              <w:ind w:left="360"/>
              <w:contextualSpacing/>
              <w:jc w:val="both"/>
              <w:rPr>
                <w:rFonts w:eastAsia="Calibri"/>
                <w:shd w:val="clear" w:color="auto" w:fill="FFFFFF"/>
              </w:rPr>
            </w:pPr>
            <w:r w:rsidRPr="005E37FD">
              <w:rPr>
                <w:rFonts w:eastAsia="Calibri"/>
                <w:shd w:val="clear" w:color="auto" w:fill="FFFFFF"/>
              </w:rPr>
              <w:t xml:space="preserve">Beklenen kredi zararları hesaplamasının matematiksel doğrulamasının örneklem yoluyla detaylı test edilmesi </w:t>
            </w:r>
          </w:p>
          <w:p w14:paraId="623CC23B" w14:textId="64AAF05E" w:rsidR="00D069C2" w:rsidRPr="005E37FD" w:rsidRDefault="00D069C2" w:rsidP="00D138A3">
            <w:pPr>
              <w:pStyle w:val="ListParagraph"/>
              <w:numPr>
                <w:ilvl w:val="0"/>
                <w:numId w:val="13"/>
              </w:numPr>
              <w:spacing w:before="120" w:after="120" w:line="230" w:lineRule="auto"/>
              <w:ind w:left="360"/>
              <w:contextualSpacing/>
              <w:jc w:val="both"/>
              <w:rPr>
                <w:rFonts w:eastAsia="Calibri"/>
                <w:shd w:val="clear" w:color="auto" w:fill="FFFFFF"/>
              </w:rPr>
            </w:pPr>
            <w:r w:rsidRPr="005E37FD">
              <w:rPr>
                <w:rFonts w:eastAsia="Calibri"/>
                <w:shd w:val="clear" w:color="auto" w:fill="FFFFFF"/>
              </w:rPr>
              <w:t>Uzman görüşüne dayanan münferit değerlendirme yapılan finansal varlıklar için kullanılan varsayım ve tahminlerin değerlendirilmesini</w:t>
            </w:r>
          </w:p>
          <w:p w14:paraId="0CD41F9E" w14:textId="40CD9F3B" w:rsidR="005E37FD" w:rsidRPr="005E37FD" w:rsidRDefault="005E37FD" w:rsidP="00D138A3">
            <w:pPr>
              <w:pStyle w:val="ListParagraph"/>
              <w:numPr>
                <w:ilvl w:val="0"/>
                <w:numId w:val="13"/>
              </w:numPr>
              <w:spacing w:before="120" w:after="120" w:line="230" w:lineRule="auto"/>
              <w:ind w:left="360"/>
              <w:contextualSpacing/>
              <w:jc w:val="both"/>
              <w:rPr>
                <w:rFonts w:eastAsia="Calibri"/>
                <w:shd w:val="clear" w:color="auto" w:fill="FFFFFF"/>
              </w:rPr>
            </w:pPr>
            <w:r w:rsidRPr="005E37FD">
              <w:t>Model süreci sonrasında yapılan veya yapılması gereken güncellenmelerin gerekliliğinin ve doğruluğunun değerlendirilmesini</w:t>
            </w:r>
          </w:p>
          <w:p w14:paraId="6A65A059" w14:textId="77FCE1F0" w:rsidR="00D069C2" w:rsidRPr="000242F9" w:rsidRDefault="005E37FD" w:rsidP="000242F9">
            <w:pPr>
              <w:pStyle w:val="ListParagraph"/>
              <w:numPr>
                <w:ilvl w:val="0"/>
                <w:numId w:val="13"/>
              </w:numPr>
              <w:spacing w:before="120" w:after="120" w:line="230" w:lineRule="auto"/>
              <w:ind w:left="360"/>
              <w:contextualSpacing/>
              <w:jc w:val="both"/>
              <w:rPr>
                <w:rFonts w:eastAsia="Calibri"/>
                <w:shd w:val="clear" w:color="auto" w:fill="FFFFFF"/>
              </w:rPr>
            </w:pPr>
            <w:r w:rsidRPr="005E37FD">
              <w:rPr>
                <w:rFonts w:eastAsia="Calibri"/>
                <w:shd w:val="clear" w:color="auto" w:fill="FFFFFF"/>
              </w:rPr>
              <w:t>TFRS 9 ile ilgili açıklamaların denetlenmesini içermektedir</w:t>
            </w:r>
            <w:r w:rsidR="000A7335">
              <w:rPr>
                <w:rFonts w:eastAsia="Calibri"/>
                <w:shd w:val="clear" w:color="auto" w:fill="FFFFFF"/>
              </w:rPr>
              <w:t>.</w:t>
            </w:r>
          </w:p>
        </w:tc>
      </w:tr>
    </w:tbl>
    <w:p w14:paraId="4CDFDD43" w14:textId="77777777" w:rsidR="00D069C2" w:rsidRPr="007B72D8" w:rsidRDefault="00D069C2" w:rsidP="00D069C2">
      <w:pPr>
        <w:tabs>
          <w:tab w:val="left" w:pos="-720"/>
        </w:tabs>
        <w:jc w:val="both"/>
        <w:rPr>
          <w:highlight w:val="yellow"/>
        </w:rPr>
        <w:sectPr w:rsidR="00D069C2" w:rsidRPr="007B72D8" w:rsidSect="00C2187E">
          <w:footerReference w:type="first" r:id="rId14"/>
          <w:pgSz w:w="11907" w:h="16840" w:code="9"/>
          <w:pgMar w:top="2835" w:right="1418" w:bottom="1418" w:left="1418" w:header="709" w:footer="709" w:gutter="170"/>
          <w:pgNumType w:start="2"/>
          <w:cols w:space="708"/>
          <w:noEndnote/>
          <w:titlePg/>
          <w:docGrid w:linePitch="272"/>
        </w:sectPr>
      </w:pPr>
    </w:p>
    <w:p w14:paraId="74E64D44" w14:textId="2CD24859" w:rsidR="00544ED3" w:rsidRDefault="00544ED3" w:rsidP="00D069C2">
      <w:pPr>
        <w:pStyle w:val="ListParagraph"/>
        <w:widowControl w:val="0"/>
        <w:numPr>
          <w:ilvl w:val="0"/>
          <w:numId w:val="12"/>
        </w:numPr>
        <w:autoSpaceDE w:val="0"/>
        <w:autoSpaceDN w:val="0"/>
        <w:adjustRightInd w:val="0"/>
        <w:ind w:left="284" w:hanging="284"/>
        <w:jc w:val="both"/>
        <w:rPr>
          <w:bCs/>
          <w:i/>
          <w:iCs/>
        </w:rPr>
      </w:pPr>
      <w:r>
        <w:rPr>
          <w:bCs/>
          <w:i/>
          <w:iCs/>
        </w:rPr>
        <w:lastRenderedPageBreak/>
        <w:t>Diğer Husus</w:t>
      </w:r>
    </w:p>
    <w:p w14:paraId="38D4FEAB" w14:textId="0078EB63" w:rsidR="00544ED3" w:rsidRDefault="00544ED3" w:rsidP="00544ED3">
      <w:pPr>
        <w:widowControl w:val="0"/>
        <w:autoSpaceDE w:val="0"/>
        <w:autoSpaceDN w:val="0"/>
        <w:adjustRightInd w:val="0"/>
        <w:jc w:val="both"/>
        <w:rPr>
          <w:bCs/>
          <w:i/>
          <w:iCs/>
        </w:rPr>
      </w:pPr>
    </w:p>
    <w:p w14:paraId="6AC51F05" w14:textId="035A027B" w:rsidR="00544ED3" w:rsidRPr="00BF31F3" w:rsidRDefault="00544ED3" w:rsidP="00BF31F3">
      <w:pPr>
        <w:widowControl w:val="0"/>
        <w:autoSpaceDE w:val="0"/>
        <w:autoSpaceDN w:val="0"/>
        <w:adjustRightInd w:val="0"/>
        <w:ind w:hanging="10"/>
        <w:jc w:val="both"/>
      </w:pPr>
      <w:r w:rsidRPr="00BF31F3">
        <w:t xml:space="preserve">Grup’un, Üçüncü bölüm 1.5 </w:t>
      </w:r>
      <w:proofErr w:type="spellStart"/>
      <w:r w:rsidRPr="00BF31F3">
        <w:t>no’lu</w:t>
      </w:r>
      <w:proofErr w:type="spellEnd"/>
      <w:r w:rsidRPr="00BF31F3">
        <w:t xml:space="preserve"> dipnotta belirtildiği üzere 1 Ocak 2019</w:t>
      </w:r>
      <w:r w:rsidR="00963C3A">
        <w:t xml:space="preserve"> </w:t>
      </w:r>
      <w:r w:rsidRPr="00BF31F3">
        <w:t xml:space="preserve">ve 31 Aralık 2019 tarihli konsolide finansal tabloları </w:t>
      </w:r>
      <w:proofErr w:type="spellStart"/>
      <w:r w:rsidRPr="00BF31F3">
        <w:t>Neova</w:t>
      </w:r>
      <w:proofErr w:type="spellEnd"/>
      <w:r w:rsidRPr="00BF31F3">
        <w:t xml:space="preserve"> Sigorta A.Ş.’</w:t>
      </w:r>
      <w:proofErr w:type="spellStart"/>
      <w:r w:rsidRPr="00BF31F3">
        <w:t>yi</w:t>
      </w:r>
      <w:proofErr w:type="spellEnd"/>
      <w:r w:rsidRPr="00BF31F3">
        <w:t xml:space="preserve"> konsolidasyon kapsamına alarak yeniden düzenlenmiş ve söz konusu yeniden düzenlenmiş finansal tablolar </w:t>
      </w:r>
      <w:r w:rsidR="00963C3A">
        <w:t>31</w:t>
      </w:r>
      <w:r w:rsidRPr="00BF31F3">
        <w:t xml:space="preserve"> </w:t>
      </w:r>
      <w:r w:rsidR="00963C3A">
        <w:t>A</w:t>
      </w:r>
      <w:r w:rsidR="00B24F59">
        <w:t>r</w:t>
      </w:r>
      <w:r w:rsidR="00963C3A">
        <w:t>alık</w:t>
      </w:r>
      <w:r w:rsidRPr="00BF31F3">
        <w:t xml:space="preserve"> 2020 tarihli finansal tablolar ile karşılaştırmalı olarak sunulmuştur. </w:t>
      </w:r>
    </w:p>
    <w:p w14:paraId="2743F66F" w14:textId="77777777" w:rsidR="00544ED3" w:rsidRPr="00BF31F3" w:rsidRDefault="00544ED3" w:rsidP="00BF31F3">
      <w:pPr>
        <w:widowControl w:val="0"/>
        <w:autoSpaceDE w:val="0"/>
        <w:autoSpaceDN w:val="0"/>
        <w:adjustRightInd w:val="0"/>
        <w:ind w:hanging="10"/>
        <w:jc w:val="both"/>
      </w:pPr>
    </w:p>
    <w:p w14:paraId="39EAD6E8" w14:textId="76BB2BA1" w:rsidR="00544ED3" w:rsidRPr="00BF31F3" w:rsidRDefault="00544ED3" w:rsidP="00BF31F3">
      <w:pPr>
        <w:widowControl w:val="0"/>
        <w:autoSpaceDE w:val="0"/>
        <w:autoSpaceDN w:val="0"/>
        <w:adjustRightInd w:val="0"/>
        <w:ind w:hanging="10"/>
        <w:jc w:val="both"/>
      </w:pPr>
      <w:proofErr w:type="spellStart"/>
      <w:r w:rsidRPr="00BF31F3">
        <w:t>Neova</w:t>
      </w:r>
      <w:proofErr w:type="spellEnd"/>
      <w:r w:rsidRPr="00BF31F3">
        <w:t xml:space="preserve"> Sigorta A.Ş.’</w:t>
      </w:r>
      <w:proofErr w:type="spellStart"/>
      <w:r w:rsidRPr="00BF31F3">
        <w:t>nin</w:t>
      </w:r>
      <w:proofErr w:type="spellEnd"/>
      <w:r w:rsidRPr="00BF31F3">
        <w:t xml:space="preserve"> 31 Aralık 2019 </w:t>
      </w:r>
      <w:r w:rsidR="003B3187">
        <w:t>tarihi</w:t>
      </w:r>
      <w:r w:rsidRPr="00BF31F3">
        <w:t xml:space="preserve"> itibarıyla sona eren hesap </w:t>
      </w:r>
      <w:r w:rsidR="00DD4A6B">
        <w:t>dönemine</w:t>
      </w:r>
      <w:r w:rsidRPr="00BF31F3">
        <w:t xml:space="preserve"> ait finansal tablolarının</w:t>
      </w:r>
      <w:r w:rsidR="003B3187">
        <w:t xml:space="preserve"> </w:t>
      </w:r>
      <w:r w:rsidRPr="00BF31F3">
        <w:t xml:space="preserve">tam kapsamlı denetimi başka bir bağımsız denetim şirketi tarafından gerçekleştirilmiş olup, söz konusu bağımsız denetim şirketi 28 Şubat 2020 tarihli tam kapsamlı denetim </w:t>
      </w:r>
      <w:r w:rsidR="003B3187">
        <w:t>raporunda</w:t>
      </w:r>
      <w:r w:rsidRPr="00BF31F3">
        <w:t xml:space="preserve"> olumlu görüş bildirmiştir. Aynı zamanda, ilişikteki </w:t>
      </w:r>
      <w:r w:rsidR="00DD4A6B">
        <w:t>31 Aralık</w:t>
      </w:r>
      <w:r w:rsidRPr="00BF31F3">
        <w:t xml:space="preserve"> 2020 tarihli konsolide finansal durum tablosu ile karşılaştırmalı olarak sunulan 1 Ocak 2019 tarihli konsolide finansal tablosuna baz teşkil eden 31 Aralık 2018 tarihli yeniden düzenleme öncesi Grup’un konsolide finansal tablosu ve </w:t>
      </w:r>
      <w:proofErr w:type="spellStart"/>
      <w:r w:rsidRPr="00BF31F3">
        <w:t>Neova</w:t>
      </w:r>
      <w:proofErr w:type="spellEnd"/>
      <w:r w:rsidRPr="00BF31F3">
        <w:t xml:space="preserve"> Sigorta A.Ş.’</w:t>
      </w:r>
      <w:proofErr w:type="spellStart"/>
      <w:r w:rsidRPr="00BF31F3">
        <w:t>nin</w:t>
      </w:r>
      <w:proofErr w:type="spellEnd"/>
      <w:r w:rsidRPr="00BF31F3">
        <w:t xml:space="preserve"> finansal tablosunun denetimleri, diğer bir denetim şirketi tarafından gerçekleştirilmiş ve söz konusu denetim şirketi 7 Mart 2019 tarihli Grup’un ve 27 Şubat 2019 tarihli </w:t>
      </w:r>
      <w:proofErr w:type="spellStart"/>
      <w:r w:rsidRPr="00BF31F3">
        <w:t>Neova</w:t>
      </w:r>
      <w:proofErr w:type="spellEnd"/>
      <w:r w:rsidRPr="00BF31F3">
        <w:t xml:space="preserve"> Sigorta A.Ş.’</w:t>
      </w:r>
      <w:proofErr w:type="spellStart"/>
      <w:r w:rsidRPr="00BF31F3">
        <w:t>nin</w:t>
      </w:r>
      <w:proofErr w:type="spellEnd"/>
      <w:r w:rsidRPr="00BF31F3">
        <w:t xml:space="preserve"> denetim raporlarında olumlu görüş bildirmiştir</w:t>
      </w:r>
    </w:p>
    <w:p w14:paraId="13B4ACE1" w14:textId="4B015C28" w:rsidR="00544ED3" w:rsidRDefault="00544ED3" w:rsidP="00544ED3">
      <w:pPr>
        <w:widowControl w:val="0"/>
        <w:autoSpaceDE w:val="0"/>
        <w:autoSpaceDN w:val="0"/>
        <w:adjustRightInd w:val="0"/>
        <w:jc w:val="both"/>
        <w:rPr>
          <w:bCs/>
          <w:i/>
          <w:iCs/>
        </w:rPr>
      </w:pPr>
    </w:p>
    <w:p w14:paraId="47CE8B0A" w14:textId="372F9E34" w:rsidR="00D069C2" w:rsidRPr="00E156FC" w:rsidRDefault="00D069C2" w:rsidP="00D069C2">
      <w:pPr>
        <w:pStyle w:val="ListParagraph"/>
        <w:widowControl w:val="0"/>
        <w:numPr>
          <w:ilvl w:val="0"/>
          <w:numId w:val="12"/>
        </w:numPr>
        <w:autoSpaceDE w:val="0"/>
        <w:autoSpaceDN w:val="0"/>
        <w:adjustRightInd w:val="0"/>
        <w:ind w:left="284" w:hanging="284"/>
        <w:jc w:val="both"/>
        <w:rPr>
          <w:bCs/>
          <w:i/>
          <w:iCs/>
        </w:rPr>
      </w:pPr>
      <w:r w:rsidRPr="00E156FC">
        <w:rPr>
          <w:bCs/>
          <w:i/>
          <w:iCs/>
        </w:rPr>
        <w:t>Yönetimin ve Üst Yönetimden Sorumlu Olanların Finansal Tablolara İlişkin Sorumlulukları</w:t>
      </w:r>
    </w:p>
    <w:p w14:paraId="59B8DB52" w14:textId="77777777" w:rsidR="00D069C2" w:rsidRPr="00E156FC" w:rsidRDefault="00D069C2" w:rsidP="00D069C2">
      <w:pPr>
        <w:widowControl w:val="0"/>
        <w:autoSpaceDE w:val="0"/>
        <w:autoSpaceDN w:val="0"/>
        <w:adjustRightInd w:val="0"/>
        <w:ind w:hanging="10"/>
        <w:jc w:val="both"/>
      </w:pPr>
    </w:p>
    <w:p w14:paraId="23C2BDB8" w14:textId="77777777" w:rsidR="00D069C2" w:rsidRPr="00E156FC" w:rsidRDefault="00D069C2" w:rsidP="00D069C2">
      <w:pPr>
        <w:widowControl w:val="0"/>
        <w:autoSpaceDE w:val="0"/>
        <w:autoSpaceDN w:val="0"/>
        <w:adjustRightInd w:val="0"/>
        <w:ind w:hanging="10"/>
        <w:jc w:val="both"/>
      </w:pPr>
      <w:r w:rsidRPr="00E156FC">
        <w:t>Grup yönetimi;</w:t>
      </w:r>
      <w:r w:rsidRPr="00E156FC">
        <w:rPr>
          <w:color w:val="000000"/>
        </w:rPr>
        <w:t xml:space="preserve"> konsolide </w:t>
      </w:r>
      <w:r w:rsidRPr="00E156FC">
        <w:t xml:space="preserve">finansal tabloların BDDK Muhasebe ve Finansal Raporlama </w:t>
      </w:r>
      <w:proofErr w:type="spellStart"/>
      <w:r w:rsidRPr="00E156FC">
        <w:t>Mevzuatı’na</w:t>
      </w:r>
      <w:proofErr w:type="spellEnd"/>
      <w:r w:rsidRPr="00E156FC">
        <w:t xml:space="preserve"> uygun olarak hazırlanmasından, gerçeğe uygun bir biçimde sunumundan ve hata veya hile kaynaklı önemli yanlışlık içermeyecek şekilde hazırlanması için gerekli gördüğü iç kontrolden sorumludur.</w:t>
      </w:r>
    </w:p>
    <w:p w14:paraId="00F50906" w14:textId="77777777" w:rsidR="00D069C2" w:rsidRPr="00E156FC" w:rsidRDefault="00D069C2" w:rsidP="00D069C2">
      <w:pPr>
        <w:widowControl w:val="0"/>
        <w:autoSpaceDE w:val="0"/>
        <w:autoSpaceDN w:val="0"/>
        <w:adjustRightInd w:val="0"/>
        <w:ind w:hanging="10"/>
        <w:jc w:val="both"/>
      </w:pPr>
    </w:p>
    <w:p w14:paraId="5367E21A" w14:textId="77777777" w:rsidR="00D069C2" w:rsidRPr="00E156FC" w:rsidRDefault="00D069C2" w:rsidP="00D069C2">
      <w:pPr>
        <w:widowControl w:val="0"/>
        <w:autoSpaceDE w:val="0"/>
        <w:autoSpaceDN w:val="0"/>
        <w:adjustRightInd w:val="0"/>
        <w:ind w:hanging="10"/>
        <w:jc w:val="both"/>
      </w:pPr>
      <w:r w:rsidRPr="00E156FC">
        <w:t>Konsolide finansal tabloları hazırlarken yönetim; Grup’un sürekliliğini devam ettirme kabiliyetinin değerlendirilmesinden, gerektiğinde süreklilikle ilgili hususları açıklamaktan ve Grup’u tasfiye etme ya da ticari faaliyeti sona erdirme niyeti ya da mecburiyeti bulunmadığı sürece işletmenin sürekliliği esasını kullanmaktan sorumludur.</w:t>
      </w:r>
    </w:p>
    <w:p w14:paraId="5359DEC1" w14:textId="77777777" w:rsidR="00D069C2" w:rsidRPr="00E156FC" w:rsidRDefault="00D069C2" w:rsidP="00D069C2">
      <w:pPr>
        <w:widowControl w:val="0"/>
        <w:autoSpaceDE w:val="0"/>
        <w:autoSpaceDN w:val="0"/>
        <w:adjustRightInd w:val="0"/>
        <w:ind w:hanging="10"/>
        <w:jc w:val="both"/>
      </w:pPr>
    </w:p>
    <w:p w14:paraId="39C37937" w14:textId="77777777" w:rsidR="00D069C2" w:rsidRPr="00E156FC" w:rsidRDefault="00D069C2" w:rsidP="00D069C2">
      <w:pPr>
        <w:widowControl w:val="0"/>
        <w:autoSpaceDE w:val="0"/>
        <w:autoSpaceDN w:val="0"/>
        <w:adjustRightInd w:val="0"/>
        <w:ind w:hanging="10"/>
        <w:jc w:val="both"/>
      </w:pPr>
      <w:r w:rsidRPr="00E156FC">
        <w:t>Üst yönetimden sorumlu olanlar, Grup’un finansal raporlama sürecinin gözetiminden sorumludur.</w:t>
      </w:r>
    </w:p>
    <w:p w14:paraId="1F40726D" w14:textId="77777777" w:rsidR="00DA5A7A" w:rsidRPr="00E156FC" w:rsidRDefault="00DA5A7A" w:rsidP="00D069C2">
      <w:pPr>
        <w:widowControl w:val="0"/>
        <w:autoSpaceDE w:val="0"/>
        <w:autoSpaceDN w:val="0"/>
        <w:adjustRightInd w:val="0"/>
        <w:ind w:hanging="10"/>
        <w:jc w:val="both"/>
      </w:pPr>
    </w:p>
    <w:p w14:paraId="04B2AA1A" w14:textId="77777777" w:rsidR="00D069C2" w:rsidRPr="00E156FC" w:rsidRDefault="00D069C2" w:rsidP="00D069C2">
      <w:pPr>
        <w:pStyle w:val="ListParagraph"/>
        <w:widowControl w:val="0"/>
        <w:numPr>
          <w:ilvl w:val="0"/>
          <w:numId w:val="12"/>
        </w:numPr>
        <w:autoSpaceDE w:val="0"/>
        <w:autoSpaceDN w:val="0"/>
        <w:adjustRightInd w:val="0"/>
        <w:ind w:left="426" w:hanging="426"/>
        <w:jc w:val="both"/>
        <w:rPr>
          <w:bCs/>
          <w:i/>
          <w:iCs/>
        </w:rPr>
      </w:pPr>
      <w:r w:rsidRPr="00E156FC">
        <w:rPr>
          <w:bCs/>
          <w:i/>
          <w:iCs/>
        </w:rPr>
        <w:t>Bağımsız Denetçinin Finansal Tabloların Bağımsız Denetimine İlişkin Sorumlulukları</w:t>
      </w:r>
    </w:p>
    <w:p w14:paraId="55346B41" w14:textId="77777777" w:rsidR="00D069C2" w:rsidRPr="00E156FC" w:rsidRDefault="00D069C2" w:rsidP="00D069C2">
      <w:pPr>
        <w:tabs>
          <w:tab w:val="left" w:pos="540"/>
        </w:tabs>
        <w:ind w:left="360"/>
        <w:jc w:val="both"/>
        <w:rPr>
          <w:b/>
        </w:rPr>
      </w:pPr>
    </w:p>
    <w:p w14:paraId="57038536" w14:textId="77777777" w:rsidR="00D069C2" w:rsidRPr="00E156FC" w:rsidRDefault="00D069C2" w:rsidP="00D069C2">
      <w:pPr>
        <w:jc w:val="both"/>
      </w:pPr>
      <w:r w:rsidRPr="00E156FC">
        <w:t>Bir bağımsız denetimde, biz bağımsız denetçilerin sorumlulukları şunlardır:</w:t>
      </w:r>
    </w:p>
    <w:p w14:paraId="3D1A5856" w14:textId="77777777" w:rsidR="00D069C2" w:rsidRPr="00E156FC" w:rsidRDefault="00D069C2" w:rsidP="00D069C2">
      <w:pPr>
        <w:jc w:val="both"/>
      </w:pPr>
    </w:p>
    <w:p w14:paraId="36BBAE6A" w14:textId="77777777" w:rsidR="00D069C2" w:rsidRPr="00E156FC" w:rsidRDefault="00D069C2" w:rsidP="00D069C2">
      <w:pPr>
        <w:jc w:val="both"/>
      </w:pPr>
      <w:r w:rsidRPr="00E156FC">
        <w:t xml:space="preserve">Amacımız, bir bütün olarak finansal tabloların hata veya hile kaynaklı önemli yanlışlık içerip içermediğine ilişkin makul güvence elde etmek ve görüşümüzü içeren bir bağımsız denetçi raporu düzenlemektir. </w:t>
      </w:r>
      <w:proofErr w:type="spellStart"/>
      <w:r w:rsidRPr="00E156FC">
        <w:t>BDS’lere</w:t>
      </w:r>
      <w:proofErr w:type="spellEnd"/>
      <w:r w:rsidRPr="00E156FC">
        <w:t xml:space="preserve"> ve BDDK Denetim Yönetmeliği’ne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w:t>
      </w:r>
    </w:p>
    <w:p w14:paraId="591EE3CF" w14:textId="43FC4612" w:rsidR="00D069C2" w:rsidRPr="00E156FC" w:rsidRDefault="00D069C2" w:rsidP="00D069C2">
      <w:pPr>
        <w:jc w:val="both"/>
      </w:pPr>
    </w:p>
    <w:p w14:paraId="5BA09BF7" w14:textId="77777777" w:rsidR="00544ED3" w:rsidRDefault="00544ED3" w:rsidP="00D069C2">
      <w:pPr>
        <w:jc w:val="both"/>
      </w:pPr>
      <w:r>
        <w:br w:type="page"/>
      </w:r>
    </w:p>
    <w:p w14:paraId="11166B19" w14:textId="56DC471A" w:rsidR="00D069C2" w:rsidRPr="00E156FC" w:rsidRDefault="00D069C2" w:rsidP="00D069C2">
      <w:pPr>
        <w:jc w:val="both"/>
      </w:pPr>
      <w:proofErr w:type="spellStart"/>
      <w:r w:rsidRPr="00E156FC">
        <w:lastRenderedPageBreak/>
        <w:t>BDS’lere</w:t>
      </w:r>
      <w:proofErr w:type="spellEnd"/>
      <w:r w:rsidRPr="00E156FC">
        <w:t xml:space="preserve"> ve BDDK Denetim Yönetmeliği’ne uygun olarak yürütülen bağımsız denetimin gereği olarak, bağımsız denetim boyunca mesleki muhakememizi kullanmakta ve mesleki şüpheciliğimizi sürdürmekteyiz. Tarafımızca ayrıca:</w:t>
      </w:r>
    </w:p>
    <w:p w14:paraId="24174AF7" w14:textId="77777777" w:rsidR="00D069C2" w:rsidRPr="00E156FC" w:rsidRDefault="00D069C2" w:rsidP="00D069C2">
      <w:pPr>
        <w:jc w:val="both"/>
      </w:pPr>
    </w:p>
    <w:p w14:paraId="2CA3B801" w14:textId="77777777" w:rsidR="00D069C2" w:rsidRPr="00E156FC" w:rsidRDefault="00D069C2" w:rsidP="00D069C2">
      <w:pPr>
        <w:pStyle w:val="ListParagraph"/>
        <w:numPr>
          <w:ilvl w:val="0"/>
          <w:numId w:val="14"/>
        </w:numPr>
        <w:ind w:left="567" w:hanging="567"/>
        <w:contextualSpacing/>
        <w:jc w:val="both"/>
      </w:pPr>
      <w:r w:rsidRPr="00E156FC">
        <w:t>Konsolide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p>
    <w:p w14:paraId="1FD6C2C6" w14:textId="77777777" w:rsidR="00D069C2" w:rsidRPr="00E156FC" w:rsidRDefault="00D069C2" w:rsidP="00D069C2">
      <w:pPr>
        <w:pStyle w:val="ListParagraph"/>
        <w:ind w:left="567"/>
        <w:contextualSpacing/>
        <w:jc w:val="both"/>
      </w:pPr>
    </w:p>
    <w:p w14:paraId="0CFAF98E" w14:textId="77777777" w:rsidR="00D069C2" w:rsidRPr="00E156FC" w:rsidRDefault="00D069C2" w:rsidP="00D069C2">
      <w:pPr>
        <w:pStyle w:val="ListParagraph"/>
        <w:numPr>
          <w:ilvl w:val="0"/>
          <w:numId w:val="14"/>
        </w:numPr>
        <w:ind w:left="567" w:hanging="567"/>
        <w:contextualSpacing/>
        <w:jc w:val="both"/>
      </w:pPr>
      <w:r w:rsidRPr="00E156FC">
        <w:t>Grup’un iç kontrolünün etkinliğine ilişkin bir görüş bildirmek amacıyla değil ama duruma uygun denetim prosedürlerini tasarlamak amacıyla denetimle ilgili iç kontrol değerlendirilmektedir.</w:t>
      </w:r>
    </w:p>
    <w:p w14:paraId="134464FA" w14:textId="77777777" w:rsidR="00D069C2" w:rsidRPr="00E156FC" w:rsidRDefault="00D069C2" w:rsidP="00D069C2">
      <w:pPr>
        <w:pStyle w:val="ListParagraph"/>
        <w:ind w:left="567" w:hanging="567"/>
        <w:jc w:val="both"/>
      </w:pPr>
    </w:p>
    <w:p w14:paraId="41E27AA0" w14:textId="77777777" w:rsidR="00D069C2" w:rsidRPr="00E156FC" w:rsidRDefault="00D069C2" w:rsidP="00D069C2">
      <w:pPr>
        <w:pStyle w:val="ListParagraph"/>
        <w:numPr>
          <w:ilvl w:val="0"/>
          <w:numId w:val="14"/>
        </w:numPr>
        <w:ind w:left="567" w:hanging="567"/>
        <w:contextualSpacing/>
        <w:jc w:val="both"/>
        <w:rPr>
          <w:color w:val="FF0000"/>
        </w:rPr>
      </w:pPr>
      <w:r w:rsidRPr="00E156FC">
        <w:t>Yönetim tarafından kullanılan muhasebe politikalarının uygunluğu ile yapılan muhasebe tahminlerinin ve ilgili açıklamaların makul olup olmadığı değerlendirilmektedir.</w:t>
      </w:r>
    </w:p>
    <w:p w14:paraId="2887219F" w14:textId="77777777" w:rsidR="00D069C2" w:rsidRPr="00E156FC" w:rsidRDefault="00D069C2" w:rsidP="00D069C2">
      <w:pPr>
        <w:pStyle w:val="ListParagraph"/>
      </w:pPr>
    </w:p>
    <w:p w14:paraId="63218DE7" w14:textId="77777777" w:rsidR="00D069C2" w:rsidRPr="00E156FC" w:rsidRDefault="00D069C2" w:rsidP="00D069C2">
      <w:pPr>
        <w:pStyle w:val="ListParagraph"/>
        <w:numPr>
          <w:ilvl w:val="0"/>
          <w:numId w:val="14"/>
        </w:numPr>
        <w:ind w:left="567" w:hanging="567"/>
        <w:contextualSpacing/>
        <w:jc w:val="both"/>
        <w:rPr>
          <w:color w:val="FF0000"/>
        </w:rPr>
      </w:pPr>
      <w:r w:rsidRPr="00E156FC">
        <w:t>Elde edilen denetim kanıtlarına dayanarak, Grup’un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hâlinde, raporumuzda,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Grup’un sürekliliğini sona erdirebilir.</w:t>
      </w:r>
    </w:p>
    <w:p w14:paraId="194DB927" w14:textId="1A01C888" w:rsidR="007011C2" w:rsidRPr="00E156FC" w:rsidRDefault="007011C2" w:rsidP="00D069C2">
      <w:pPr>
        <w:pStyle w:val="ListParagraph"/>
        <w:ind w:left="567"/>
        <w:jc w:val="both"/>
      </w:pPr>
    </w:p>
    <w:p w14:paraId="55C4C5AA" w14:textId="77777777" w:rsidR="00D069C2" w:rsidRPr="00E156FC" w:rsidRDefault="00D069C2" w:rsidP="00D069C2">
      <w:pPr>
        <w:pStyle w:val="ListParagraph"/>
        <w:numPr>
          <w:ilvl w:val="0"/>
          <w:numId w:val="14"/>
        </w:numPr>
        <w:ind w:left="567" w:hanging="567"/>
        <w:contextualSpacing/>
        <w:jc w:val="both"/>
      </w:pPr>
      <w:r w:rsidRPr="00E156FC">
        <w:t>Konsolide finansal tabloların, açıklamalar dâhil olmak üzere, genel sunumu, yapısı ve içeriği ile bu tabloların, temelini oluşturan işlem ve olayları gerçeğe uygun sunumu sağlayacak şekilde yansıtıp yansıtmadığı değerlendirilmektedir.</w:t>
      </w:r>
    </w:p>
    <w:p w14:paraId="40125619" w14:textId="77777777" w:rsidR="00D069C2" w:rsidRPr="00E156FC" w:rsidRDefault="00D069C2" w:rsidP="00D069C2">
      <w:pPr>
        <w:jc w:val="both"/>
      </w:pPr>
    </w:p>
    <w:p w14:paraId="4D4B85CE" w14:textId="4884690C" w:rsidR="000A7335" w:rsidRPr="00E156FC" w:rsidRDefault="000A7335" w:rsidP="000A7335">
      <w:pPr>
        <w:pStyle w:val="ListParagraph"/>
        <w:numPr>
          <w:ilvl w:val="0"/>
          <w:numId w:val="14"/>
        </w:numPr>
        <w:ind w:left="567" w:hanging="567"/>
        <w:contextualSpacing/>
        <w:jc w:val="both"/>
      </w:pPr>
      <w:r w:rsidRPr="00E156FC">
        <w:t>Konsolide finansal tablolar hakkında görüş vermek amacıyla, grup içerisindeki işletmelere veya faaliyet bölümlerine ilişkin finansal bilgiler hakkında yeterli ve uygun denetim kanıtı elde edilmektedir. Grup denetiminin yönlendirilmesinden, gözetiminden ve yürütülmesinden sorumluyuz. Verdiğimiz denetim görüşünden de tek başımıza sorumluyuz.</w:t>
      </w:r>
    </w:p>
    <w:p w14:paraId="1ABED82A" w14:textId="77777777" w:rsidR="000A7335" w:rsidRPr="00E156FC" w:rsidRDefault="000A7335" w:rsidP="00D069C2">
      <w:pPr>
        <w:jc w:val="both"/>
      </w:pPr>
    </w:p>
    <w:p w14:paraId="1A7DE469" w14:textId="5179EB7A" w:rsidR="00D069C2" w:rsidRPr="00E156FC" w:rsidRDefault="00D069C2" w:rsidP="00D069C2">
      <w:pPr>
        <w:jc w:val="both"/>
      </w:pPr>
      <w:r w:rsidRPr="00E156FC">
        <w:t>Diğer hususların yanı sıra, denetim sırasında tespit ettiğimiz önemli iç kontrol eksiklikleri dâhil olmak üzere, bağımsız denetimin planlanan kapsamı ve zamanlaması ile önemli denetim bulgularını üst yönetimden sorumlu olanlara bildirmekteyiz.</w:t>
      </w:r>
    </w:p>
    <w:p w14:paraId="6AB05620" w14:textId="77777777" w:rsidR="00D069C2" w:rsidRPr="00E156FC" w:rsidRDefault="00D069C2" w:rsidP="00D069C2">
      <w:pPr>
        <w:jc w:val="both"/>
      </w:pPr>
    </w:p>
    <w:p w14:paraId="09E4FC7E" w14:textId="77777777" w:rsidR="00D069C2" w:rsidRPr="00E156FC" w:rsidRDefault="00D069C2" w:rsidP="00D069C2">
      <w:pPr>
        <w:tabs>
          <w:tab w:val="left" w:pos="540"/>
        </w:tabs>
        <w:jc w:val="both"/>
      </w:pPr>
      <w:r w:rsidRPr="00E156FC">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30B732B5" w14:textId="77777777" w:rsidR="00D069C2" w:rsidRPr="00E156FC" w:rsidRDefault="00D069C2" w:rsidP="00D069C2">
      <w:pPr>
        <w:tabs>
          <w:tab w:val="left" w:pos="540"/>
        </w:tabs>
        <w:jc w:val="both"/>
      </w:pPr>
    </w:p>
    <w:p w14:paraId="7F2127C9" w14:textId="77777777" w:rsidR="00D069C2" w:rsidRPr="00E156FC" w:rsidRDefault="00D069C2" w:rsidP="00D069C2">
      <w:pPr>
        <w:tabs>
          <w:tab w:val="left" w:pos="540"/>
        </w:tabs>
        <w:jc w:val="both"/>
      </w:pPr>
      <w:r w:rsidRPr="00E156FC">
        <w:t>Üst yönetimden sorumlu olanlara bildirilen konular arasından, cari döneme ait konsolide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360048A6" w14:textId="77777777" w:rsidR="00D069C2" w:rsidRPr="00E156FC" w:rsidRDefault="00D069C2" w:rsidP="00D069C2">
      <w:pPr>
        <w:tabs>
          <w:tab w:val="left" w:pos="540"/>
        </w:tabs>
        <w:jc w:val="both"/>
      </w:pPr>
    </w:p>
    <w:p w14:paraId="43EFE13F" w14:textId="0F59A364" w:rsidR="00544ED3" w:rsidRDefault="00544ED3" w:rsidP="00D069C2">
      <w:pPr>
        <w:tabs>
          <w:tab w:val="left" w:pos="540"/>
        </w:tabs>
        <w:jc w:val="both"/>
      </w:pPr>
      <w:r>
        <w:br w:type="page"/>
      </w:r>
    </w:p>
    <w:p w14:paraId="0C40B0A3" w14:textId="77777777" w:rsidR="00D069C2" w:rsidRPr="00E156FC" w:rsidRDefault="00D069C2" w:rsidP="00D069C2">
      <w:pPr>
        <w:pStyle w:val="ListParagraph"/>
        <w:numPr>
          <w:ilvl w:val="0"/>
          <w:numId w:val="11"/>
        </w:numPr>
        <w:ind w:left="426" w:hanging="426"/>
        <w:rPr>
          <w:b/>
        </w:rPr>
      </w:pPr>
      <w:r w:rsidRPr="00E156FC">
        <w:rPr>
          <w:b/>
        </w:rPr>
        <w:lastRenderedPageBreak/>
        <w:t>Mevzuattan Kaynaklanan Diğer Yükümlülükler</w:t>
      </w:r>
    </w:p>
    <w:p w14:paraId="28C5066D" w14:textId="77777777" w:rsidR="00D069C2" w:rsidRPr="00E156FC" w:rsidRDefault="00D069C2" w:rsidP="00D069C2">
      <w:pPr>
        <w:autoSpaceDE w:val="0"/>
        <w:autoSpaceDN w:val="0"/>
        <w:adjustRightInd w:val="0"/>
        <w:jc w:val="both"/>
        <w:rPr>
          <w:color w:val="000000"/>
        </w:rPr>
      </w:pPr>
    </w:p>
    <w:p w14:paraId="299459B1" w14:textId="5176D096" w:rsidR="00D069C2" w:rsidRPr="00E156FC" w:rsidRDefault="00D069C2" w:rsidP="00D069C2">
      <w:pPr>
        <w:autoSpaceDE w:val="0"/>
        <w:autoSpaceDN w:val="0"/>
        <w:adjustRightInd w:val="0"/>
        <w:ind w:left="567" w:hanging="567"/>
        <w:jc w:val="both"/>
        <w:rPr>
          <w:color w:val="000000"/>
        </w:rPr>
      </w:pPr>
      <w:r w:rsidRPr="00E156FC">
        <w:rPr>
          <w:color w:val="000000"/>
        </w:rPr>
        <w:t xml:space="preserve">1) </w:t>
      </w:r>
      <w:r w:rsidRPr="00E156FC">
        <w:rPr>
          <w:color w:val="000000"/>
        </w:rPr>
        <w:tab/>
      </w:r>
      <w:proofErr w:type="spellStart"/>
      <w:r w:rsidRPr="00E156FC">
        <w:t>TTK’nın</w:t>
      </w:r>
      <w:proofErr w:type="spellEnd"/>
      <w:r w:rsidRPr="00E156FC">
        <w:t xml:space="preserve"> 402’nci maddesinin </w:t>
      </w:r>
      <w:r w:rsidRPr="00E156FC">
        <w:rPr>
          <w:color w:val="000000"/>
        </w:rPr>
        <w:t>dördüncü fıkrası</w:t>
      </w:r>
      <w:r w:rsidRPr="00E156FC">
        <w:t xml:space="preserve"> uyarınca Banka’nın</w:t>
      </w:r>
      <w:r w:rsidRPr="00E156FC">
        <w:rPr>
          <w:color w:val="000000"/>
        </w:rPr>
        <w:t xml:space="preserve"> </w:t>
      </w:r>
      <w:r w:rsidRPr="00E156FC">
        <w:t xml:space="preserve">1 Ocak – 31 Aralık </w:t>
      </w:r>
      <w:r w:rsidR="00C1197E" w:rsidRPr="00E156FC">
        <w:t>20</w:t>
      </w:r>
      <w:r w:rsidR="00C1197E">
        <w:t>20</w:t>
      </w:r>
      <w:r w:rsidR="00C1197E" w:rsidRPr="00E156FC">
        <w:t xml:space="preserve"> </w:t>
      </w:r>
      <w:r w:rsidRPr="00E156FC">
        <w:t xml:space="preserve">hesap döneminde </w:t>
      </w:r>
      <w:r w:rsidRPr="00E156FC">
        <w:rPr>
          <w:color w:val="000000"/>
        </w:rPr>
        <w:t xml:space="preserve">defter tutma düzeninin, finansal tabloların, kanun ile Banka esas sözleşmesinin finansal raporlamaya ilişkin hükümlerine </w:t>
      </w:r>
      <w:r w:rsidRPr="00E156FC">
        <w:t>uygun olmadığına dair önemli bir hususa rastlanmamıştır.</w:t>
      </w:r>
    </w:p>
    <w:p w14:paraId="3B41A9D4" w14:textId="77777777" w:rsidR="00D069C2" w:rsidRPr="00E156FC" w:rsidRDefault="00D069C2" w:rsidP="00D069C2">
      <w:pPr>
        <w:tabs>
          <w:tab w:val="left" w:pos="540"/>
        </w:tabs>
        <w:ind w:left="567" w:hanging="567"/>
        <w:jc w:val="both"/>
        <w:rPr>
          <w:color w:val="000000"/>
        </w:rPr>
      </w:pPr>
    </w:p>
    <w:p w14:paraId="611CEB47" w14:textId="77777777" w:rsidR="00D069C2" w:rsidRPr="00E156FC" w:rsidRDefault="00D069C2" w:rsidP="00D069C2">
      <w:pPr>
        <w:tabs>
          <w:tab w:val="left" w:pos="540"/>
        </w:tabs>
        <w:ind w:left="567" w:hanging="567"/>
        <w:jc w:val="both"/>
        <w:rPr>
          <w:b/>
        </w:rPr>
      </w:pPr>
      <w:r w:rsidRPr="00E156FC">
        <w:rPr>
          <w:color w:val="000000"/>
        </w:rPr>
        <w:t xml:space="preserve">2) </w:t>
      </w:r>
      <w:r w:rsidRPr="00E156FC">
        <w:rPr>
          <w:color w:val="000000"/>
        </w:rPr>
        <w:tab/>
      </w:r>
      <w:proofErr w:type="spellStart"/>
      <w:r w:rsidRPr="00E156FC">
        <w:t>TTK’nın</w:t>
      </w:r>
      <w:proofErr w:type="spellEnd"/>
      <w:r w:rsidRPr="00E156FC">
        <w:t xml:space="preserve"> 402’nci maddesinin </w:t>
      </w:r>
      <w:r w:rsidRPr="00E156FC">
        <w:rPr>
          <w:color w:val="000000"/>
        </w:rPr>
        <w:t>dördüncü fıkrası</w:t>
      </w:r>
      <w:r w:rsidRPr="00E156FC">
        <w:t xml:space="preserve"> uyarınca </w:t>
      </w:r>
      <w:r w:rsidRPr="00E156FC">
        <w:rPr>
          <w:color w:val="000000"/>
        </w:rPr>
        <w:t>Yönetim Kurulu tarafımıza denetim kapsamında istenen açıklamaları yapmış ve talep edilen belgeleri vermiştir.</w:t>
      </w:r>
    </w:p>
    <w:p w14:paraId="2D7AE4A7" w14:textId="77777777" w:rsidR="00D069C2" w:rsidRPr="00E156FC" w:rsidRDefault="00D069C2" w:rsidP="00D069C2">
      <w:pPr>
        <w:pStyle w:val="ListParagraph"/>
        <w:tabs>
          <w:tab w:val="left" w:pos="540"/>
        </w:tabs>
        <w:ind w:left="567"/>
        <w:jc w:val="both"/>
      </w:pPr>
    </w:p>
    <w:p w14:paraId="5EA296AF" w14:textId="77777777" w:rsidR="00D069C2" w:rsidRPr="00E156FC" w:rsidRDefault="00D069C2" w:rsidP="00D069C2">
      <w:pPr>
        <w:tabs>
          <w:tab w:val="left" w:pos="540"/>
        </w:tabs>
        <w:jc w:val="both"/>
      </w:pPr>
    </w:p>
    <w:p w14:paraId="1E7BA45F" w14:textId="77777777" w:rsidR="00D069C2" w:rsidRPr="00E156FC" w:rsidRDefault="00D069C2" w:rsidP="00D069C2">
      <w:pPr>
        <w:tabs>
          <w:tab w:val="left" w:pos="540"/>
        </w:tabs>
        <w:jc w:val="both"/>
      </w:pPr>
      <w:r w:rsidRPr="00E156FC">
        <w:t>Bu bağımsız denetimi yürütüp sonuçlandıran sorumlu denetçi Emre Çelik’tir.</w:t>
      </w:r>
    </w:p>
    <w:p w14:paraId="085DA077" w14:textId="77777777" w:rsidR="00D069C2" w:rsidRPr="00E156FC" w:rsidRDefault="00D069C2" w:rsidP="00D069C2">
      <w:pPr>
        <w:tabs>
          <w:tab w:val="left" w:pos="540"/>
        </w:tabs>
        <w:jc w:val="both"/>
      </w:pPr>
    </w:p>
    <w:p w14:paraId="0AE1A171" w14:textId="77777777" w:rsidR="00D069C2" w:rsidRPr="00E156FC" w:rsidRDefault="00D069C2" w:rsidP="00D069C2">
      <w:pPr>
        <w:tabs>
          <w:tab w:val="left" w:pos="540"/>
        </w:tabs>
        <w:jc w:val="both"/>
      </w:pPr>
    </w:p>
    <w:p w14:paraId="0CFB25F9" w14:textId="77777777" w:rsidR="00D069C2" w:rsidRPr="00E156FC" w:rsidRDefault="00D069C2" w:rsidP="00D069C2">
      <w:pPr>
        <w:tabs>
          <w:tab w:val="left" w:pos="540"/>
        </w:tabs>
        <w:jc w:val="both"/>
      </w:pPr>
    </w:p>
    <w:p w14:paraId="19EC8498" w14:textId="77777777" w:rsidR="00D069C2" w:rsidRPr="00E156FC" w:rsidRDefault="00D069C2" w:rsidP="00D069C2">
      <w:pPr>
        <w:tabs>
          <w:tab w:val="left" w:pos="540"/>
        </w:tabs>
        <w:jc w:val="both"/>
      </w:pPr>
      <w:r w:rsidRPr="00E156FC">
        <w:t xml:space="preserve">Güney Bağımsız Denetim ve Serbest Muhasebeci Mali Müşavirlik Anonim Şirketi </w:t>
      </w:r>
    </w:p>
    <w:p w14:paraId="21A78B78" w14:textId="77777777" w:rsidR="00D069C2" w:rsidRPr="00E156FC" w:rsidRDefault="00D069C2" w:rsidP="00D069C2">
      <w:pPr>
        <w:tabs>
          <w:tab w:val="left" w:pos="540"/>
        </w:tabs>
        <w:jc w:val="both"/>
        <w:rPr>
          <w:i/>
          <w:iCs/>
        </w:rPr>
      </w:pPr>
      <w:r w:rsidRPr="00E156FC">
        <w:rPr>
          <w:i/>
          <w:iCs/>
        </w:rPr>
        <w:t xml:space="preserve">A </w:t>
      </w:r>
      <w:proofErr w:type="spellStart"/>
      <w:r w:rsidRPr="00E156FC">
        <w:rPr>
          <w:i/>
          <w:iCs/>
        </w:rPr>
        <w:t>member</w:t>
      </w:r>
      <w:proofErr w:type="spellEnd"/>
      <w:r w:rsidRPr="00E156FC">
        <w:rPr>
          <w:i/>
          <w:iCs/>
        </w:rPr>
        <w:t xml:space="preserve"> </w:t>
      </w:r>
      <w:proofErr w:type="spellStart"/>
      <w:r w:rsidRPr="00E156FC">
        <w:rPr>
          <w:i/>
          <w:iCs/>
        </w:rPr>
        <w:t>firm</w:t>
      </w:r>
      <w:proofErr w:type="spellEnd"/>
      <w:r w:rsidRPr="00E156FC">
        <w:rPr>
          <w:i/>
          <w:iCs/>
        </w:rPr>
        <w:t xml:space="preserve"> of </w:t>
      </w:r>
      <w:proofErr w:type="spellStart"/>
      <w:r w:rsidRPr="00E156FC">
        <w:rPr>
          <w:i/>
          <w:iCs/>
        </w:rPr>
        <w:t>Ernst</w:t>
      </w:r>
      <w:proofErr w:type="spellEnd"/>
      <w:r w:rsidRPr="00E156FC">
        <w:rPr>
          <w:i/>
          <w:iCs/>
        </w:rPr>
        <w:t xml:space="preserve"> &amp; </w:t>
      </w:r>
      <w:proofErr w:type="spellStart"/>
      <w:r w:rsidRPr="00E156FC">
        <w:rPr>
          <w:i/>
          <w:iCs/>
        </w:rPr>
        <w:t>Young</w:t>
      </w:r>
      <w:proofErr w:type="spellEnd"/>
      <w:r w:rsidRPr="00E156FC">
        <w:rPr>
          <w:i/>
          <w:iCs/>
        </w:rPr>
        <w:t xml:space="preserve"> Global Limited</w:t>
      </w:r>
    </w:p>
    <w:p w14:paraId="339E42AD" w14:textId="77777777" w:rsidR="00D069C2" w:rsidRPr="00E156FC" w:rsidRDefault="00D069C2" w:rsidP="00D069C2">
      <w:pPr>
        <w:rPr>
          <w:b/>
        </w:rPr>
      </w:pPr>
    </w:p>
    <w:p w14:paraId="5970B6A5" w14:textId="77777777" w:rsidR="00D069C2" w:rsidRPr="00E156FC" w:rsidRDefault="00D069C2" w:rsidP="00D069C2">
      <w:pPr>
        <w:rPr>
          <w:b/>
        </w:rPr>
      </w:pPr>
    </w:p>
    <w:p w14:paraId="541BC2F0" w14:textId="77777777" w:rsidR="00D069C2" w:rsidRPr="00E156FC" w:rsidRDefault="00D069C2" w:rsidP="00D069C2">
      <w:pPr>
        <w:rPr>
          <w:b/>
        </w:rPr>
      </w:pPr>
    </w:p>
    <w:p w14:paraId="481259B6" w14:textId="77777777" w:rsidR="00D069C2" w:rsidRPr="00E156FC" w:rsidRDefault="00D069C2" w:rsidP="00D069C2">
      <w:pPr>
        <w:rPr>
          <w:b/>
        </w:rPr>
      </w:pPr>
    </w:p>
    <w:p w14:paraId="030883DF" w14:textId="273FF5AC" w:rsidR="00D069C2" w:rsidRDefault="00D069C2" w:rsidP="00D069C2">
      <w:pPr>
        <w:rPr>
          <w:b/>
        </w:rPr>
      </w:pPr>
    </w:p>
    <w:p w14:paraId="5BC0927C" w14:textId="77777777" w:rsidR="005F1790" w:rsidRPr="00E156FC" w:rsidRDefault="005F1790" w:rsidP="00D069C2">
      <w:pPr>
        <w:rPr>
          <w:b/>
        </w:rPr>
      </w:pPr>
    </w:p>
    <w:p w14:paraId="78B7B2F0" w14:textId="77777777" w:rsidR="00D069C2" w:rsidRPr="00E156FC" w:rsidRDefault="00D069C2" w:rsidP="00D069C2">
      <w:pPr>
        <w:rPr>
          <w:b/>
        </w:rPr>
      </w:pPr>
    </w:p>
    <w:p w14:paraId="3A58927B" w14:textId="77777777" w:rsidR="00D069C2" w:rsidRPr="00E156FC" w:rsidRDefault="00D069C2" w:rsidP="00D069C2">
      <w:r w:rsidRPr="00E156FC">
        <w:t>Emre Çelik, SMMM</w:t>
      </w:r>
    </w:p>
    <w:p w14:paraId="72F85BD0" w14:textId="77777777" w:rsidR="00D069C2" w:rsidRPr="00E156FC" w:rsidRDefault="00D069C2" w:rsidP="00D069C2">
      <w:pPr>
        <w:rPr>
          <w:b/>
        </w:rPr>
      </w:pPr>
      <w:r w:rsidRPr="00E156FC">
        <w:t>Sorumlu Denetçi</w:t>
      </w:r>
    </w:p>
    <w:p w14:paraId="4B36D5FB" w14:textId="77777777" w:rsidR="00C2187E" w:rsidRDefault="00C2187E" w:rsidP="00D069C2"/>
    <w:p w14:paraId="7AEE2119" w14:textId="1B3470AE" w:rsidR="00D069C2" w:rsidRPr="00E156FC" w:rsidRDefault="00ED5CE9" w:rsidP="00D069C2">
      <w:r>
        <w:t>3</w:t>
      </w:r>
      <w:r w:rsidR="00D069C2" w:rsidRPr="00E156FC">
        <w:t xml:space="preserve"> </w:t>
      </w:r>
      <w:r w:rsidR="00501119" w:rsidRPr="00E156FC">
        <w:t>Mart</w:t>
      </w:r>
      <w:r w:rsidR="00D069C2" w:rsidRPr="00E156FC">
        <w:t xml:space="preserve"> 202</w:t>
      </w:r>
      <w:r w:rsidR="00501119" w:rsidRPr="00E156FC">
        <w:t>1</w:t>
      </w:r>
    </w:p>
    <w:p w14:paraId="14CBDFD0" w14:textId="77777777" w:rsidR="00C2187E" w:rsidRDefault="00D069C2" w:rsidP="00D069C2">
      <w:pPr>
        <w:sectPr w:rsidR="00C2187E" w:rsidSect="00C2187E">
          <w:footerReference w:type="first" r:id="rId15"/>
          <w:pgSz w:w="11907" w:h="16840" w:code="9"/>
          <w:pgMar w:top="2835" w:right="1418" w:bottom="1418" w:left="1418" w:header="709" w:footer="709" w:gutter="170"/>
          <w:cols w:space="708"/>
          <w:noEndnote/>
          <w:titlePg/>
          <w:docGrid w:linePitch="272"/>
        </w:sectPr>
      </w:pPr>
      <w:r w:rsidRPr="00E156FC">
        <w:t>İstanbul, Türkiye</w:t>
      </w:r>
    </w:p>
    <w:bookmarkEnd w:id="0"/>
    <w:p w14:paraId="65506DA0" w14:textId="77777777" w:rsidR="00E14A30" w:rsidRPr="00EA2FEF" w:rsidRDefault="00E14A30" w:rsidP="00E14A30">
      <w:pPr>
        <w:pStyle w:val="Title"/>
        <w:tabs>
          <w:tab w:val="clear" w:pos="4395"/>
        </w:tabs>
        <w:rPr>
          <w:rFonts w:ascii="Times New Roman" w:hAnsi="Times New Roman"/>
          <w:sz w:val="10"/>
          <w:szCs w:val="10"/>
          <w:lang w:val="tr-TR"/>
        </w:rPr>
      </w:pPr>
      <w:r w:rsidRPr="00EA2FEF">
        <w:rPr>
          <w:rFonts w:ascii="Times New Roman" w:hAnsi="Times New Roman"/>
          <w:sz w:val="10"/>
          <w:szCs w:val="10"/>
          <w:lang w:val="tr-TR"/>
        </w:rPr>
        <w:lastRenderedPageBreak/>
        <w:t>İçindekiler</w:t>
      </w:r>
    </w:p>
    <w:p w14:paraId="598A85B0" w14:textId="77777777" w:rsidR="00E14A30" w:rsidRPr="00EA2FEF" w:rsidRDefault="00E14A30" w:rsidP="00E14A30">
      <w:pPr>
        <w:pStyle w:val="Title"/>
        <w:tabs>
          <w:tab w:val="clear" w:pos="4395"/>
        </w:tabs>
        <w:rPr>
          <w:rFonts w:ascii="Times New Roman" w:hAnsi="Times New Roman"/>
          <w:sz w:val="10"/>
          <w:szCs w:val="10"/>
          <w:lang w:val="tr-TR"/>
        </w:rPr>
      </w:pPr>
    </w:p>
    <w:p w14:paraId="3237A6BA" w14:textId="77777777" w:rsidR="00E14A30" w:rsidRPr="00EA2FEF" w:rsidRDefault="00E14A30" w:rsidP="00E14A30">
      <w:pPr>
        <w:pStyle w:val="Title"/>
        <w:tabs>
          <w:tab w:val="clear" w:pos="4395"/>
        </w:tabs>
        <w:rPr>
          <w:rFonts w:ascii="Times New Roman" w:hAnsi="Times New Roman"/>
          <w:sz w:val="10"/>
          <w:szCs w:val="10"/>
          <w:lang w:val="tr-TR"/>
        </w:rPr>
      </w:pPr>
      <w:r w:rsidRPr="00EA2FEF">
        <w:rPr>
          <w:rFonts w:ascii="Times New Roman" w:hAnsi="Times New Roman"/>
          <w:sz w:val="10"/>
          <w:szCs w:val="10"/>
          <w:lang w:val="tr-TR"/>
        </w:rPr>
        <w:t>Birinci bölüm</w:t>
      </w:r>
    </w:p>
    <w:p w14:paraId="1C03F5BB" w14:textId="77777777" w:rsidR="00E14A30" w:rsidRPr="00EA2FEF" w:rsidRDefault="00E14A30" w:rsidP="00E14A30">
      <w:pPr>
        <w:pStyle w:val="Title"/>
        <w:tabs>
          <w:tab w:val="clear" w:pos="4395"/>
        </w:tabs>
        <w:rPr>
          <w:rFonts w:ascii="Times New Roman" w:hAnsi="Times New Roman"/>
          <w:sz w:val="10"/>
          <w:szCs w:val="10"/>
          <w:lang w:val="tr-TR"/>
        </w:rPr>
      </w:pPr>
      <w:r w:rsidRPr="00EA2FEF">
        <w:rPr>
          <w:rFonts w:ascii="Times New Roman" w:hAnsi="Times New Roman"/>
          <w:sz w:val="10"/>
          <w:szCs w:val="10"/>
          <w:lang w:val="tr-TR"/>
        </w:rPr>
        <w:t>Genel bilgiler</w:t>
      </w:r>
    </w:p>
    <w:p w14:paraId="5EF6B756" w14:textId="77777777" w:rsidR="00E14A30" w:rsidRPr="00EA2FEF" w:rsidRDefault="00E14A30" w:rsidP="00E14A30">
      <w:pPr>
        <w:pStyle w:val="Title"/>
        <w:tabs>
          <w:tab w:val="clear" w:pos="4395"/>
        </w:tabs>
        <w:rPr>
          <w:rFonts w:ascii="Times New Roman" w:hAnsi="Times New Roman"/>
          <w:sz w:val="10"/>
          <w:szCs w:val="10"/>
          <w:lang w:val="tr-TR"/>
        </w:rPr>
      </w:pPr>
    </w:p>
    <w:p w14:paraId="39E4451F" w14:textId="77777777" w:rsidR="00E14A30" w:rsidRPr="00EA2FEF" w:rsidRDefault="00E14A30" w:rsidP="00E14A30">
      <w:pPr>
        <w:pStyle w:val="Title"/>
        <w:numPr>
          <w:ilvl w:val="0"/>
          <w:numId w:val="1"/>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Ana Ortaklık Banka’nın kuruluş tarihi, başlangıç </w:t>
      </w:r>
      <w:proofErr w:type="gramStart"/>
      <w:r w:rsidRPr="00EA2FEF">
        <w:rPr>
          <w:rFonts w:ascii="Times New Roman" w:hAnsi="Times New Roman"/>
          <w:b w:val="0"/>
          <w:sz w:val="10"/>
          <w:szCs w:val="10"/>
          <w:lang w:val="tr-TR"/>
        </w:rPr>
        <w:t>statüsü,  anılan</w:t>
      </w:r>
      <w:proofErr w:type="gramEnd"/>
      <w:r w:rsidRPr="00EA2FEF">
        <w:rPr>
          <w:rFonts w:ascii="Times New Roman" w:hAnsi="Times New Roman"/>
          <w:b w:val="0"/>
          <w:sz w:val="10"/>
          <w:szCs w:val="10"/>
          <w:lang w:val="tr-TR"/>
        </w:rPr>
        <w:t xml:space="preserve"> statüde meydana gelen değişiklikleri ihtiva eden tarihçesi</w:t>
      </w:r>
      <w:r w:rsidRPr="00EA2FEF">
        <w:rPr>
          <w:rFonts w:ascii="Times New Roman" w:hAnsi="Times New Roman"/>
          <w:b w:val="0"/>
          <w:sz w:val="10"/>
          <w:szCs w:val="10"/>
          <w:lang w:val="tr-TR"/>
        </w:rPr>
        <w:tab/>
        <w:t>1</w:t>
      </w:r>
    </w:p>
    <w:p w14:paraId="053C78CD" w14:textId="77777777" w:rsidR="00E14A30" w:rsidRPr="00EA2FEF" w:rsidRDefault="00E14A30" w:rsidP="00E14A30">
      <w:pPr>
        <w:pStyle w:val="Title"/>
        <w:numPr>
          <w:ilvl w:val="0"/>
          <w:numId w:val="1"/>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Ana Ortaklık Banka’nın sermaye yapısı, yönetim ve denetimini doğrudan veya dolaylı olarak tek başına veya birlikte elinde bulunduran ortakları, varsa bu hususlarda yıl içindeki değişiklikler ile dahil olduğu gruba ilişkin açıklama</w:t>
      </w:r>
      <w:r w:rsidRPr="00EA2FEF">
        <w:rPr>
          <w:rFonts w:ascii="Times New Roman" w:hAnsi="Times New Roman"/>
          <w:b w:val="0"/>
          <w:sz w:val="10"/>
          <w:szCs w:val="10"/>
          <w:lang w:val="tr-TR"/>
        </w:rPr>
        <w:tab/>
        <w:t>1</w:t>
      </w:r>
    </w:p>
    <w:p w14:paraId="7BF30F56" w14:textId="77777777" w:rsidR="00E14A30" w:rsidRPr="00EA2FEF" w:rsidRDefault="00E14A30" w:rsidP="00E14A30">
      <w:pPr>
        <w:pStyle w:val="Title"/>
        <w:numPr>
          <w:ilvl w:val="0"/>
          <w:numId w:val="1"/>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Ana Ortaklık Banka’nın yönetim kurulu başkan ve üyeleri, denetim komitesi üyeleri ile genel müdür ve yardımcılarının varsa Banka’da sahip oldukları </w:t>
      </w:r>
      <w:proofErr w:type="gramStart"/>
      <w:r w:rsidRPr="00EA2FEF">
        <w:rPr>
          <w:rFonts w:ascii="Times New Roman" w:hAnsi="Times New Roman"/>
          <w:b w:val="0"/>
          <w:sz w:val="10"/>
          <w:szCs w:val="10"/>
          <w:lang w:val="tr-TR"/>
        </w:rPr>
        <w:t>paylara  ve</w:t>
      </w:r>
      <w:proofErr w:type="gramEnd"/>
      <w:r w:rsidRPr="00EA2FEF">
        <w:rPr>
          <w:rFonts w:ascii="Times New Roman" w:hAnsi="Times New Roman"/>
          <w:b w:val="0"/>
          <w:sz w:val="10"/>
          <w:szCs w:val="10"/>
          <w:lang w:val="tr-TR"/>
        </w:rPr>
        <w:t xml:space="preserve"> sorumluluk alanlarına ilişkin açıklamalar </w:t>
      </w:r>
      <w:r w:rsidRPr="00EA2FEF">
        <w:rPr>
          <w:rFonts w:ascii="Times New Roman" w:hAnsi="Times New Roman"/>
          <w:b w:val="0"/>
          <w:sz w:val="10"/>
          <w:szCs w:val="10"/>
          <w:lang w:val="tr-TR"/>
        </w:rPr>
        <w:tab/>
        <w:t>1</w:t>
      </w:r>
    </w:p>
    <w:p w14:paraId="36A03F4B" w14:textId="77777777" w:rsidR="00E14A30" w:rsidRPr="00EA2FEF" w:rsidRDefault="00E14A30" w:rsidP="00E14A30">
      <w:pPr>
        <w:pStyle w:val="Title"/>
        <w:numPr>
          <w:ilvl w:val="0"/>
          <w:numId w:val="1"/>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Ana Ortaklık Banka’da nitelikli pay sahibi olan kişi ve kuruluşlara ilişkin açıklamalar </w:t>
      </w:r>
      <w:r w:rsidRPr="00EA2FEF">
        <w:rPr>
          <w:rFonts w:ascii="Times New Roman" w:hAnsi="Times New Roman"/>
          <w:b w:val="0"/>
          <w:sz w:val="10"/>
          <w:szCs w:val="10"/>
          <w:lang w:val="tr-TR"/>
        </w:rPr>
        <w:tab/>
        <w:t>2</w:t>
      </w:r>
    </w:p>
    <w:p w14:paraId="3CA8ED33" w14:textId="77777777" w:rsidR="00E14A30" w:rsidRPr="00EA2FEF" w:rsidRDefault="00E14A30" w:rsidP="00E14A30">
      <w:pPr>
        <w:pStyle w:val="Title"/>
        <w:numPr>
          <w:ilvl w:val="0"/>
          <w:numId w:val="1"/>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Ana Ortaklık Banka’nın hizmet türü ve faaliyet alanlarını içeren özet bilgi </w:t>
      </w:r>
      <w:r w:rsidRPr="00EA2FEF">
        <w:rPr>
          <w:rFonts w:ascii="Times New Roman" w:hAnsi="Times New Roman"/>
          <w:b w:val="0"/>
          <w:sz w:val="10"/>
          <w:szCs w:val="10"/>
          <w:lang w:val="tr-TR"/>
        </w:rPr>
        <w:tab/>
        <w:t>2</w:t>
      </w:r>
    </w:p>
    <w:p w14:paraId="37A085E9" w14:textId="77777777" w:rsidR="00E14A30" w:rsidRPr="00EA2FEF" w:rsidRDefault="00E14A30" w:rsidP="00E14A30">
      <w:pPr>
        <w:pStyle w:val="Title"/>
        <w:numPr>
          <w:ilvl w:val="0"/>
          <w:numId w:val="1"/>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EA2FEF">
        <w:rPr>
          <w:rFonts w:ascii="Times New Roman" w:hAnsi="Times New Roman"/>
          <w:b w:val="0"/>
          <w:sz w:val="10"/>
          <w:szCs w:val="10"/>
          <w:lang w:val="tr-TR"/>
        </w:rPr>
        <w:t>özkaynaklardan</w:t>
      </w:r>
      <w:proofErr w:type="spellEnd"/>
      <w:r w:rsidRPr="00EA2FEF">
        <w:rPr>
          <w:rFonts w:ascii="Times New Roman" w:hAnsi="Times New Roman"/>
          <w:b w:val="0"/>
          <w:sz w:val="10"/>
          <w:szCs w:val="10"/>
          <w:lang w:val="tr-TR"/>
        </w:rPr>
        <w:t xml:space="preserve"> indirilen ya da bu üç yönteme dahil olmayan kuruluşlar hakkında açıklamalar                                                                                                                    2                                                                                                                         </w:t>
      </w:r>
    </w:p>
    <w:p w14:paraId="243E00F5" w14:textId="77777777" w:rsidR="00E14A30" w:rsidRPr="00EA2FEF" w:rsidRDefault="00E14A30" w:rsidP="00E14A30">
      <w:pPr>
        <w:pStyle w:val="Title"/>
        <w:numPr>
          <w:ilvl w:val="0"/>
          <w:numId w:val="1"/>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Ana ortaklık banka ile bağlı ortaklıkları arasında </w:t>
      </w:r>
      <w:proofErr w:type="spellStart"/>
      <w:r w:rsidRPr="00EA2FEF">
        <w:rPr>
          <w:rFonts w:ascii="Times New Roman" w:hAnsi="Times New Roman"/>
          <w:b w:val="0"/>
          <w:sz w:val="10"/>
          <w:szCs w:val="10"/>
          <w:lang w:val="tr-TR"/>
        </w:rPr>
        <w:t>özkaynakların</w:t>
      </w:r>
      <w:proofErr w:type="spellEnd"/>
      <w:r w:rsidRPr="00EA2FEF">
        <w:rPr>
          <w:rFonts w:ascii="Times New Roman" w:hAnsi="Times New Roman"/>
          <w:b w:val="0"/>
          <w:sz w:val="10"/>
          <w:szCs w:val="10"/>
          <w:lang w:val="tr-TR"/>
        </w:rPr>
        <w:t xml:space="preserve"> derhal transfer edilmesinin </w:t>
      </w:r>
      <w:proofErr w:type="gramStart"/>
      <w:r w:rsidRPr="00EA2FEF">
        <w:rPr>
          <w:rFonts w:ascii="Times New Roman" w:hAnsi="Times New Roman"/>
          <w:b w:val="0"/>
          <w:sz w:val="10"/>
          <w:szCs w:val="10"/>
          <w:lang w:val="tr-TR"/>
        </w:rPr>
        <w:t>veya  borçların</w:t>
      </w:r>
      <w:proofErr w:type="gramEnd"/>
      <w:r w:rsidRPr="00EA2FEF">
        <w:rPr>
          <w:rFonts w:ascii="Times New Roman" w:hAnsi="Times New Roman"/>
          <w:b w:val="0"/>
          <w:sz w:val="10"/>
          <w:szCs w:val="10"/>
          <w:lang w:val="tr-TR"/>
        </w:rPr>
        <w:t xml:space="preserve"> geri ödenmesinin önünde mevcut                                                                                                    2</w:t>
      </w:r>
    </w:p>
    <w:p w14:paraId="79B76B27" w14:textId="77777777" w:rsidR="00E14A30" w:rsidRPr="00EA2FEF" w:rsidRDefault="00E14A30" w:rsidP="00E14A30">
      <w:pPr>
        <w:pStyle w:val="Title"/>
        <w:tabs>
          <w:tab w:val="clear" w:pos="4395"/>
          <w:tab w:val="right" w:pos="9000"/>
        </w:tabs>
        <w:ind w:left="720"/>
        <w:jc w:val="left"/>
        <w:rPr>
          <w:rFonts w:ascii="Times New Roman" w:hAnsi="Times New Roman"/>
          <w:b w:val="0"/>
          <w:sz w:val="10"/>
          <w:szCs w:val="10"/>
          <w:lang w:val="tr-TR"/>
        </w:rPr>
      </w:pPr>
      <w:r w:rsidRPr="00EA2FEF">
        <w:rPr>
          <w:rFonts w:ascii="Times New Roman" w:hAnsi="Times New Roman"/>
          <w:b w:val="0"/>
          <w:sz w:val="10"/>
          <w:szCs w:val="10"/>
          <w:lang w:val="tr-TR"/>
        </w:rPr>
        <w:t xml:space="preserve"> </w:t>
      </w:r>
      <w:proofErr w:type="gramStart"/>
      <w:r w:rsidRPr="00EA2FEF">
        <w:rPr>
          <w:rFonts w:ascii="Times New Roman" w:hAnsi="Times New Roman"/>
          <w:b w:val="0"/>
          <w:sz w:val="10"/>
          <w:szCs w:val="10"/>
          <w:lang w:val="tr-TR"/>
        </w:rPr>
        <w:t>veya</w:t>
      </w:r>
      <w:proofErr w:type="gramEnd"/>
      <w:r w:rsidRPr="00EA2FEF">
        <w:rPr>
          <w:rFonts w:ascii="Times New Roman" w:hAnsi="Times New Roman"/>
          <w:b w:val="0"/>
          <w:sz w:val="10"/>
          <w:szCs w:val="10"/>
          <w:lang w:val="tr-TR"/>
        </w:rPr>
        <w:t xml:space="preserve"> muhtemel, fiili veya hukuki engeller</w:t>
      </w:r>
    </w:p>
    <w:p w14:paraId="0C96A132" w14:textId="77777777" w:rsidR="00E14A30" w:rsidRPr="00EA2FEF" w:rsidRDefault="00E14A30" w:rsidP="00E14A30">
      <w:pPr>
        <w:pStyle w:val="Title"/>
        <w:tabs>
          <w:tab w:val="clear" w:pos="4395"/>
        </w:tabs>
        <w:rPr>
          <w:rFonts w:ascii="Times New Roman" w:hAnsi="Times New Roman"/>
          <w:sz w:val="10"/>
          <w:szCs w:val="10"/>
          <w:lang w:val="tr-TR"/>
        </w:rPr>
      </w:pPr>
      <w:r w:rsidRPr="00EA2FEF">
        <w:rPr>
          <w:rFonts w:ascii="Times New Roman" w:hAnsi="Times New Roman"/>
          <w:sz w:val="10"/>
          <w:szCs w:val="10"/>
          <w:lang w:val="tr-TR"/>
        </w:rPr>
        <w:t>İkinci bölüm</w:t>
      </w:r>
    </w:p>
    <w:p w14:paraId="09B2AF8B" w14:textId="77777777" w:rsidR="00E14A30" w:rsidRPr="00EA2FEF" w:rsidRDefault="00E14A30" w:rsidP="00E14A30">
      <w:pPr>
        <w:pStyle w:val="Title"/>
        <w:tabs>
          <w:tab w:val="clear" w:pos="4395"/>
        </w:tabs>
        <w:rPr>
          <w:rFonts w:ascii="Times New Roman" w:hAnsi="Times New Roman"/>
          <w:sz w:val="10"/>
          <w:szCs w:val="10"/>
          <w:lang w:val="tr-TR"/>
        </w:rPr>
      </w:pPr>
      <w:r w:rsidRPr="00EA2FEF">
        <w:rPr>
          <w:rFonts w:ascii="Times New Roman" w:hAnsi="Times New Roman"/>
          <w:sz w:val="10"/>
          <w:szCs w:val="10"/>
          <w:lang w:val="tr-TR"/>
        </w:rPr>
        <w:t>Banka’nın konsolide finansal tabloları</w:t>
      </w:r>
    </w:p>
    <w:p w14:paraId="270519B3" w14:textId="77777777" w:rsidR="00E14A30" w:rsidRPr="00EA2FEF" w:rsidRDefault="00E14A30" w:rsidP="00E14A30">
      <w:pPr>
        <w:pStyle w:val="Title"/>
        <w:tabs>
          <w:tab w:val="clear" w:pos="4395"/>
        </w:tabs>
        <w:rPr>
          <w:rFonts w:ascii="Times New Roman" w:hAnsi="Times New Roman"/>
          <w:sz w:val="10"/>
          <w:szCs w:val="10"/>
          <w:lang w:val="tr-TR"/>
        </w:rPr>
      </w:pPr>
    </w:p>
    <w:p w14:paraId="09B7B655" w14:textId="77777777" w:rsidR="00E14A30" w:rsidRPr="00EA2FEF" w:rsidRDefault="00E14A30" w:rsidP="00E14A30">
      <w:pPr>
        <w:pStyle w:val="Title"/>
        <w:numPr>
          <w:ilvl w:val="0"/>
          <w:numId w:val="2"/>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Konsolide bilanço (Finansal durum tablosu)</w:t>
      </w:r>
      <w:r w:rsidRPr="00EA2FEF">
        <w:rPr>
          <w:rFonts w:ascii="Times New Roman" w:hAnsi="Times New Roman"/>
          <w:b w:val="0"/>
          <w:sz w:val="10"/>
          <w:szCs w:val="10"/>
          <w:lang w:val="tr-TR"/>
        </w:rPr>
        <w:tab/>
        <w:t>3</w:t>
      </w:r>
    </w:p>
    <w:p w14:paraId="67DA873C" w14:textId="77777777" w:rsidR="00E14A30" w:rsidRPr="00EA2FEF" w:rsidRDefault="00E14A30" w:rsidP="00E14A30">
      <w:pPr>
        <w:pStyle w:val="Title"/>
        <w:numPr>
          <w:ilvl w:val="0"/>
          <w:numId w:val="2"/>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Konsolide nazım hesaplar tablosu</w:t>
      </w:r>
      <w:r w:rsidRPr="00EA2FEF">
        <w:rPr>
          <w:rFonts w:ascii="Times New Roman" w:hAnsi="Times New Roman"/>
          <w:b w:val="0"/>
          <w:sz w:val="10"/>
          <w:szCs w:val="10"/>
          <w:lang w:val="tr-TR"/>
        </w:rPr>
        <w:tab/>
        <w:t>5</w:t>
      </w:r>
    </w:p>
    <w:p w14:paraId="4582F704" w14:textId="77777777" w:rsidR="00E14A30" w:rsidRPr="00EA2FEF" w:rsidRDefault="00E14A30" w:rsidP="00E14A30">
      <w:pPr>
        <w:pStyle w:val="Title"/>
        <w:numPr>
          <w:ilvl w:val="0"/>
          <w:numId w:val="2"/>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Konsolide gelir tablosu (Kar ve Zarar Cetveli)</w:t>
      </w:r>
      <w:r w:rsidRPr="00EA2FEF">
        <w:rPr>
          <w:rFonts w:ascii="Times New Roman" w:hAnsi="Times New Roman"/>
          <w:b w:val="0"/>
          <w:sz w:val="10"/>
          <w:szCs w:val="10"/>
          <w:lang w:val="tr-TR"/>
        </w:rPr>
        <w:tab/>
        <w:t>6</w:t>
      </w:r>
    </w:p>
    <w:p w14:paraId="4C4B35B6" w14:textId="77777777" w:rsidR="00E14A30" w:rsidRPr="00EA2FEF" w:rsidRDefault="00E14A30" w:rsidP="00E14A30">
      <w:pPr>
        <w:pStyle w:val="Title"/>
        <w:numPr>
          <w:ilvl w:val="0"/>
          <w:numId w:val="2"/>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Konsolide kar veya zarar ve diğer kapsamlı gelir tablosu</w:t>
      </w:r>
      <w:r w:rsidRPr="00EA2FEF">
        <w:rPr>
          <w:rFonts w:ascii="Times New Roman" w:hAnsi="Times New Roman"/>
          <w:b w:val="0"/>
          <w:sz w:val="10"/>
          <w:szCs w:val="10"/>
          <w:lang w:val="tr-TR"/>
        </w:rPr>
        <w:tab/>
        <w:t>7</w:t>
      </w:r>
    </w:p>
    <w:p w14:paraId="7C58581C" w14:textId="77777777" w:rsidR="00E14A30" w:rsidRPr="00EA2FEF" w:rsidRDefault="00E14A30" w:rsidP="00E14A30">
      <w:pPr>
        <w:pStyle w:val="Title"/>
        <w:numPr>
          <w:ilvl w:val="0"/>
          <w:numId w:val="2"/>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Konsolide </w:t>
      </w:r>
      <w:proofErr w:type="spellStart"/>
      <w:r w:rsidRPr="00EA2FEF">
        <w:rPr>
          <w:rFonts w:ascii="Times New Roman" w:hAnsi="Times New Roman"/>
          <w:b w:val="0"/>
          <w:sz w:val="10"/>
          <w:szCs w:val="10"/>
          <w:lang w:val="tr-TR"/>
        </w:rPr>
        <w:t>özkaynak</w:t>
      </w:r>
      <w:proofErr w:type="spellEnd"/>
      <w:r w:rsidRPr="00EA2FEF">
        <w:rPr>
          <w:rFonts w:ascii="Times New Roman" w:hAnsi="Times New Roman"/>
          <w:b w:val="0"/>
          <w:sz w:val="10"/>
          <w:szCs w:val="10"/>
          <w:lang w:val="tr-TR"/>
        </w:rPr>
        <w:t xml:space="preserve"> değişim tablosu</w:t>
      </w:r>
      <w:r w:rsidRPr="00EA2FEF">
        <w:rPr>
          <w:rFonts w:ascii="Times New Roman" w:hAnsi="Times New Roman"/>
          <w:b w:val="0"/>
          <w:sz w:val="10"/>
          <w:szCs w:val="10"/>
          <w:lang w:val="tr-TR"/>
        </w:rPr>
        <w:tab/>
        <w:t>8</w:t>
      </w:r>
    </w:p>
    <w:p w14:paraId="643937EF" w14:textId="77777777" w:rsidR="00E14A30" w:rsidRPr="00EA2FEF" w:rsidRDefault="00E14A30" w:rsidP="00E14A30">
      <w:pPr>
        <w:pStyle w:val="Title"/>
        <w:numPr>
          <w:ilvl w:val="0"/>
          <w:numId w:val="2"/>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Konsolide nakit akış tablosu </w:t>
      </w:r>
      <w:r w:rsidRPr="00EA2FEF">
        <w:rPr>
          <w:rFonts w:ascii="Times New Roman" w:hAnsi="Times New Roman"/>
          <w:b w:val="0"/>
          <w:sz w:val="10"/>
          <w:szCs w:val="10"/>
          <w:lang w:val="tr-TR"/>
        </w:rPr>
        <w:tab/>
        <w:t>9</w:t>
      </w:r>
    </w:p>
    <w:p w14:paraId="0223BF25" w14:textId="77777777" w:rsidR="00E14A30" w:rsidRPr="00EA2FEF" w:rsidRDefault="00E14A30" w:rsidP="00E14A30">
      <w:pPr>
        <w:pStyle w:val="Title"/>
        <w:numPr>
          <w:ilvl w:val="0"/>
          <w:numId w:val="2"/>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Ana ortaklık </w:t>
      </w:r>
      <w:proofErr w:type="spellStart"/>
      <w:r w:rsidRPr="00EA2FEF">
        <w:rPr>
          <w:rFonts w:ascii="Times New Roman" w:hAnsi="Times New Roman"/>
          <w:b w:val="0"/>
          <w:sz w:val="10"/>
          <w:szCs w:val="10"/>
          <w:lang w:val="tr-TR"/>
        </w:rPr>
        <w:t>banka’ya</w:t>
      </w:r>
      <w:proofErr w:type="spellEnd"/>
      <w:r w:rsidRPr="00EA2FEF">
        <w:rPr>
          <w:rFonts w:ascii="Times New Roman" w:hAnsi="Times New Roman"/>
          <w:b w:val="0"/>
          <w:sz w:val="10"/>
          <w:szCs w:val="10"/>
          <w:lang w:val="tr-TR"/>
        </w:rPr>
        <w:t xml:space="preserve"> </w:t>
      </w:r>
      <w:proofErr w:type="gramStart"/>
      <w:r w:rsidRPr="00EA2FEF">
        <w:rPr>
          <w:rFonts w:ascii="Times New Roman" w:hAnsi="Times New Roman"/>
          <w:b w:val="0"/>
          <w:sz w:val="10"/>
          <w:szCs w:val="10"/>
          <w:lang w:val="tr-TR"/>
        </w:rPr>
        <w:t>ait  kâr</w:t>
      </w:r>
      <w:proofErr w:type="gramEnd"/>
      <w:r w:rsidRPr="00EA2FEF">
        <w:rPr>
          <w:rFonts w:ascii="Times New Roman" w:hAnsi="Times New Roman"/>
          <w:b w:val="0"/>
          <w:sz w:val="10"/>
          <w:szCs w:val="10"/>
          <w:lang w:val="tr-TR"/>
        </w:rPr>
        <w:t xml:space="preserve"> dağıtım tablosu                                                                                                                                                                                                                                                         10</w:t>
      </w:r>
    </w:p>
    <w:p w14:paraId="30689076" w14:textId="77777777" w:rsidR="00E14A30" w:rsidRPr="00EA2FEF" w:rsidRDefault="00E14A30" w:rsidP="00E14A30">
      <w:pPr>
        <w:pStyle w:val="Title"/>
        <w:tabs>
          <w:tab w:val="clear" w:pos="4395"/>
        </w:tabs>
        <w:rPr>
          <w:rFonts w:ascii="Times New Roman" w:hAnsi="Times New Roman"/>
          <w:sz w:val="10"/>
          <w:szCs w:val="10"/>
          <w:lang w:val="tr-TR"/>
        </w:rPr>
      </w:pPr>
      <w:r w:rsidRPr="00EA2FEF">
        <w:rPr>
          <w:rFonts w:ascii="Times New Roman" w:hAnsi="Times New Roman"/>
          <w:sz w:val="10"/>
          <w:szCs w:val="10"/>
          <w:lang w:val="tr-TR"/>
        </w:rPr>
        <w:t>Üçüncü bölüm</w:t>
      </w:r>
    </w:p>
    <w:p w14:paraId="367AC42E" w14:textId="77777777" w:rsidR="00E14A30" w:rsidRPr="00EA2FEF" w:rsidRDefault="00E14A30" w:rsidP="00E14A30">
      <w:pPr>
        <w:pStyle w:val="Title"/>
        <w:tabs>
          <w:tab w:val="clear" w:pos="4395"/>
        </w:tabs>
        <w:rPr>
          <w:rFonts w:ascii="Times New Roman" w:hAnsi="Times New Roman"/>
          <w:sz w:val="10"/>
          <w:szCs w:val="10"/>
          <w:lang w:val="tr-TR"/>
        </w:rPr>
      </w:pPr>
      <w:r w:rsidRPr="00EA2FEF">
        <w:rPr>
          <w:rFonts w:ascii="Times New Roman" w:hAnsi="Times New Roman"/>
          <w:sz w:val="10"/>
          <w:szCs w:val="10"/>
          <w:lang w:val="tr-TR"/>
        </w:rPr>
        <w:t>Muhasebe politikaları</w:t>
      </w:r>
    </w:p>
    <w:p w14:paraId="1EC4E3DE" w14:textId="77777777" w:rsidR="00E14A30" w:rsidRPr="00EA2FEF" w:rsidRDefault="00E14A30" w:rsidP="00E14A30">
      <w:pPr>
        <w:pStyle w:val="Title"/>
        <w:tabs>
          <w:tab w:val="clear" w:pos="4395"/>
        </w:tabs>
        <w:rPr>
          <w:rFonts w:ascii="Times New Roman" w:hAnsi="Times New Roman"/>
          <w:sz w:val="10"/>
          <w:szCs w:val="10"/>
          <w:lang w:val="tr-TR"/>
        </w:rPr>
      </w:pPr>
    </w:p>
    <w:p w14:paraId="0266763F" w14:textId="77777777" w:rsidR="00E14A30" w:rsidRPr="00EA2FEF" w:rsidRDefault="00E14A30" w:rsidP="00E14A30">
      <w:pPr>
        <w:pStyle w:val="Title"/>
        <w:numPr>
          <w:ilvl w:val="0"/>
          <w:numId w:val="3"/>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Sunum esaslarına ilişkin açıklamalar                                                                                                                                                                                                                                                                        11</w:t>
      </w:r>
      <w:r w:rsidRPr="00EA2FEF">
        <w:rPr>
          <w:rFonts w:ascii="Times New Roman" w:hAnsi="Times New Roman"/>
          <w:b w:val="0"/>
          <w:sz w:val="10"/>
          <w:szCs w:val="10"/>
          <w:lang w:val="tr-TR"/>
        </w:rPr>
        <w:softHyphen/>
        <w:t xml:space="preserve">                                                                                                                                                       </w:t>
      </w:r>
    </w:p>
    <w:p w14:paraId="2FD30403" w14:textId="77777777" w:rsidR="00E14A30" w:rsidRPr="00EA2FEF" w:rsidRDefault="00E14A30" w:rsidP="00E14A30">
      <w:pPr>
        <w:pStyle w:val="Title"/>
        <w:numPr>
          <w:ilvl w:val="0"/>
          <w:numId w:val="3"/>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Finansal araçların kullanım stratejisi ve yabancı para cinsinden işlemlere ilişkin açıklamalar </w:t>
      </w:r>
      <w:r w:rsidRPr="00EA2FEF">
        <w:rPr>
          <w:rFonts w:ascii="Times New Roman" w:hAnsi="Times New Roman"/>
          <w:b w:val="0"/>
          <w:sz w:val="10"/>
          <w:szCs w:val="10"/>
          <w:lang w:val="tr-TR"/>
        </w:rPr>
        <w:tab/>
        <w:t>19</w:t>
      </w:r>
    </w:p>
    <w:p w14:paraId="4D4DB89D" w14:textId="77777777" w:rsidR="00E14A30" w:rsidRPr="00EA2FEF" w:rsidRDefault="00E14A30" w:rsidP="00E14A30">
      <w:pPr>
        <w:pStyle w:val="Title"/>
        <w:numPr>
          <w:ilvl w:val="0"/>
          <w:numId w:val="3"/>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İştirak ve bağlı ortaklıklara ilişkin bilgiler</w:t>
      </w:r>
      <w:r w:rsidRPr="00EA2FEF">
        <w:rPr>
          <w:rFonts w:ascii="Times New Roman" w:hAnsi="Times New Roman"/>
          <w:b w:val="0"/>
          <w:sz w:val="10"/>
          <w:szCs w:val="10"/>
          <w:lang w:val="tr-TR"/>
        </w:rPr>
        <w:tab/>
        <w:t>19</w:t>
      </w:r>
    </w:p>
    <w:p w14:paraId="39B0417E" w14:textId="77777777" w:rsidR="00E14A30" w:rsidRPr="00EA2FEF" w:rsidRDefault="00E14A30" w:rsidP="00E14A30">
      <w:pPr>
        <w:pStyle w:val="Title"/>
        <w:numPr>
          <w:ilvl w:val="0"/>
          <w:numId w:val="3"/>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Vadeli işlem ve opsiyon sözleşmeleri ile türev ürünlere ilişkin açıklamalar </w:t>
      </w:r>
      <w:r w:rsidRPr="00EA2FEF">
        <w:rPr>
          <w:rFonts w:ascii="Times New Roman" w:hAnsi="Times New Roman"/>
          <w:b w:val="0"/>
          <w:sz w:val="10"/>
          <w:szCs w:val="10"/>
          <w:lang w:val="tr-TR"/>
        </w:rPr>
        <w:tab/>
        <w:t>20</w:t>
      </w:r>
    </w:p>
    <w:p w14:paraId="39CD4C2D" w14:textId="77777777" w:rsidR="00E14A30" w:rsidRPr="00EA2FEF" w:rsidRDefault="00E14A30" w:rsidP="00E14A30">
      <w:pPr>
        <w:pStyle w:val="Title"/>
        <w:numPr>
          <w:ilvl w:val="0"/>
          <w:numId w:val="3"/>
        </w:numPr>
        <w:tabs>
          <w:tab w:val="clear" w:pos="4395"/>
          <w:tab w:val="right" w:pos="9000"/>
        </w:tabs>
        <w:jc w:val="left"/>
        <w:rPr>
          <w:rFonts w:ascii="Times New Roman" w:hAnsi="Times New Roman"/>
          <w:b w:val="0"/>
          <w:sz w:val="10"/>
          <w:szCs w:val="10"/>
          <w:lang w:val="tr-TR"/>
        </w:rPr>
      </w:pPr>
      <w:proofErr w:type="gramStart"/>
      <w:r w:rsidRPr="00EA2FEF">
        <w:rPr>
          <w:rFonts w:ascii="Times New Roman" w:hAnsi="Times New Roman"/>
          <w:b w:val="0"/>
          <w:sz w:val="10"/>
          <w:szCs w:val="10"/>
          <w:lang w:val="tr-TR"/>
        </w:rPr>
        <w:t>Kar</w:t>
      </w:r>
      <w:proofErr w:type="gramEnd"/>
      <w:r w:rsidRPr="00EA2FEF">
        <w:rPr>
          <w:rFonts w:ascii="Times New Roman" w:hAnsi="Times New Roman"/>
          <w:b w:val="0"/>
          <w:sz w:val="10"/>
          <w:szCs w:val="10"/>
          <w:lang w:val="tr-TR"/>
        </w:rPr>
        <w:t xml:space="preserve"> payı gelir ve giderine ilişkin açıklamalar </w:t>
      </w:r>
      <w:r w:rsidRPr="00EA2FEF">
        <w:rPr>
          <w:rFonts w:ascii="Times New Roman" w:hAnsi="Times New Roman"/>
          <w:b w:val="0"/>
          <w:sz w:val="10"/>
          <w:szCs w:val="10"/>
          <w:lang w:val="tr-TR"/>
        </w:rPr>
        <w:tab/>
        <w:t>20</w:t>
      </w:r>
    </w:p>
    <w:p w14:paraId="13F0262E" w14:textId="77777777" w:rsidR="00E14A30" w:rsidRPr="00EA2FEF" w:rsidRDefault="00E14A30" w:rsidP="00E14A30">
      <w:pPr>
        <w:pStyle w:val="Title"/>
        <w:numPr>
          <w:ilvl w:val="0"/>
          <w:numId w:val="3"/>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Ücret ve komisyon gelir ve giderlerine ilişkin açıklamalar </w:t>
      </w:r>
      <w:r w:rsidRPr="00EA2FEF">
        <w:rPr>
          <w:rFonts w:ascii="Times New Roman" w:hAnsi="Times New Roman"/>
          <w:b w:val="0"/>
          <w:sz w:val="10"/>
          <w:szCs w:val="10"/>
          <w:lang w:val="tr-TR"/>
        </w:rPr>
        <w:tab/>
        <w:t>21</w:t>
      </w:r>
    </w:p>
    <w:p w14:paraId="7EF55F4A" w14:textId="77777777" w:rsidR="00E14A30" w:rsidRPr="00EA2FEF" w:rsidRDefault="00E14A30" w:rsidP="00E14A30">
      <w:pPr>
        <w:pStyle w:val="Title"/>
        <w:numPr>
          <w:ilvl w:val="0"/>
          <w:numId w:val="3"/>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Finansal varlıklara ilişkin açıklama ve dipnotlar </w:t>
      </w:r>
      <w:r w:rsidRPr="00EA2FEF">
        <w:rPr>
          <w:rFonts w:ascii="Times New Roman" w:hAnsi="Times New Roman"/>
          <w:b w:val="0"/>
          <w:sz w:val="10"/>
          <w:szCs w:val="10"/>
          <w:lang w:val="tr-TR"/>
        </w:rPr>
        <w:tab/>
        <w:t>21</w:t>
      </w:r>
    </w:p>
    <w:p w14:paraId="26559D02" w14:textId="77777777" w:rsidR="00E14A30" w:rsidRPr="00EA2FEF" w:rsidRDefault="00E14A30" w:rsidP="00E14A30">
      <w:pPr>
        <w:pStyle w:val="Title"/>
        <w:numPr>
          <w:ilvl w:val="0"/>
          <w:numId w:val="3"/>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Finansal araçların netleştirilmesine ilişkin açıklamalar </w:t>
      </w:r>
      <w:r w:rsidRPr="00EA2FEF">
        <w:rPr>
          <w:rFonts w:ascii="Times New Roman" w:hAnsi="Times New Roman"/>
          <w:b w:val="0"/>
          <w:sz w:val="10"/>
          <w:szCs w:val="10"/>
          <w:lang w:val="tr-TR"/>
        </w:rPr>
        <w:tab/>
        <w:t>23</w:t>
      </w:r>
    </w:p>
    <w:p w14:paraId="3D752AC5" w14:textId="77777777" w:rsidR="00E14A30" w:rsidRPr="00EA2FEF" w:rsidRDefault="00E14A30" w:rsidP="00E14A30">
      <w:pPr>
        <w:pStyle w:val="Title"/>
        <w:numPr>
          <w:ilvl w:val="0"/>
          <w:numId w:val="3"/>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Satış ve geri alış anlaşmaları ve menkul değerlerin ödünç verilmesi işlemlerine ilişkin açıklamalar </w:t>
      </w:r>
      <w:r w:rsidRPr="00EA2FEF">
        <w:rPr>
          <w:rFonts w:ascii="Times New Roman" w:hAnsi="Times New Roman"/>
          <w:b w:val="0"/>
          <w:sz w:val="10"/>
          <w:szCs w:val="10"/>
          <w:lang w:val="tr-TR"/>
        </w:rPr>
        <w:tab/>
        <w:t>23</w:t>
      </w:r>
    </w:p>
    <w:p w14:paraId="52F6A7A0" w14:textId="77777777" w:rsidR="00E14A30" w:rsidRPr="00EA2FEF" w:rsidRDefault="00E14A30" w:rsidP="00E14A30">
      <w:pPr>
        <w:pStyle w:val="Title"/>
        <w:numPr>
          <w:ilvl w:val="0"/>
          <w:numId w:val="3"/>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Satış amaçlı elde tutulan ve durdurulan faaliyetlere ilişkin duran varlıklar ile bu varlıklara ilişkin borçlar hakkında açıklamalar </w:t>
      </w:r>
      <w:r w:rsidRPr="00EA2FEF">
        <w:rPr>
          <w:rFonts w:ascii="Times New Roman" w:hAnsi="Times New Roman"/>
          <w:b w:val="0"/>
          <w:sz w:val="10"/>
          <w:szCs w:val="10"/>
          <w:lang w:val="tr-TR"/>
        </w:rPr>
        <w:tab/>
        <w:t>23</w:t>
      </w:r>
    </w:p>
    <w:p w14:paraId="5B8979B8" w14:textId="77777777" w:rsidR="00E14A30" w:rsidRPr="00EA2FEF" w:rsidRDefault="00E14A30" w:rsidP="00E14A30">
      <w:pPr>
        <w:pStyle w:val="Title"/>
        <w:numPr>
          <w:ilvl w:val="0"/>
          <w:numId w:val="3"/>
        </w:numPr>
        <w:tabs>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Şerefiye ve diğer maddi olmayan duran varlıklara ilişkin açıklamalar </w:t>
      </w:r>
      <w:r w:rsidRPr="00EA2FEF">
        <w:rPr>
          <w:rFonts w:ascii="Times New Roman" w:hAnsi="Times New Roman"/>
          <w:b w:val="0"/>
          <w:sz w:val="10"/>
          <w:szCs w:val="10"/>
          <w:lang w:val="tr-TR"/>
        </w:rPr>
        <w:tab/>
        <w:t xml:space="preserve">                                                                                                                                                                                                                    24 </w:t>
      </w:r>
    </w:p>
    <w:p w14:paraId="440F6475" w14:textId="77777777" w:rsidR="00E14A30" w:rsidRPr="00EA2FEF" w:rsidRDefault="00E14A30" w:rsidP="00E14A30">
      <w:pPr>
        <w:pStyle w:val="Title"/>
        <w:numPr>
          <w:ilvl w:val="0"/>
          <w:numId w:val="3"/>
        </w:numPr>
        <w:tabs>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Maddi duran varlıklara ilişkin açıklamalar </w:t>
      </w:r>
      <w:r w:rsidRPr="00EA2FEF">
        <w:rPr>
          <w:rFonts w:ascii="Times New Roman" w:hAnsi="Times New Roman"/>
          <w:b w:val="0"/>
          <w:sz w:val="10"/>
          <w:szCs w:val="10"/>
          <w:lang w:val="tr-TR"/>
        </w:rPr>
        <w:tab/>
      </w:r>
      <w:r w:rsidRPr="00EA2FEF">
        <w:rPr>
          <w:rFonts w:ascii="Times New Roman" w:hAnsi="Times New Roman"/>
          <w:b w:val="0"/>
          <w:sz w:val="10"/>
          <w:szCs w:val="10"/>
          <w:lang w:val="tr-TR"/>
        </w:rPr>
        <w:tab/>
        <w:t>24</w:t>
      </w:r>
    </w:p>
    <w:p w14:paraId="1D8DA377" w14:textId="77777777" w:rsidR="00E14A30" w:rsidRPr="00EA2FEF" w:rsidRDefault="00E14A30" w:rsidP="00E14A30">
      <w:pPr>
        <w:pStyle w:val="Title"/>
        <w:numPr>
          <w:ilvl w:val="0"/>
          <w:numId w:val="3"/>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Kiralama işlemlerine ilişkin açıklamalar </w:t>
      </w:r>
      <w:r w:rsidRPr="00EA2FEF">
        <w:rPr>
          <w:rFonts w:ascii="Times New Roman" w:hAnsi="Times New Roman"/>
          <w:b w:val="0"/>
          <w:sz w:val="10"/>
          <w:szCs w:val="10"/>
          <w:lang w:val="tr-TR"/>
        </w:rPr>
        <w:tab/>
        <w:t>25</w:t>
      </w:r>
    </w:p>
    <w:p w14:paraId="5DC4C03B" w14:textId="77777777" w:rsidR="00E14A30" w:rsidRPr="00EA2FEF" w:rsidRDefault="00E14A30" w:rsidP="00E14A30">
      <w:pPr>
        <w:pStyle w:val="Title"/>
        <w:numPr>
          <w:ilvl w:val="0"/>
          <w:numId w:val="3"/>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Sigorta teknik gelir ve giderlerine ilişkin açıklamalar                                                                                                                                                                                                                                              25</w:t>
      </w:r>
    </w:p>
    <w:p w14:paraId="600F7385" w14:textId="77777777" w:rsidR="00E14A30" w:rsidRPr="00EA2FEF" w:rsidRDefault="00E14A30" w:rsidP="00E14A30">
      <w:pPr>
        <w:pStyle w:val="Title"/>
        <w:numPr>
          <w:ilvl w:val="0"/>
          <w:numId w:val="3"/>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Sigorta teknik karşılıklarına ilişkin açıklamalar                                                                                                                                                                                                                                                       26</w:t>
      </w:r>
    </w:p>
    <w:p w14:paraId="4BCF9839" w14:textId="77777777" w:rsidR="00E14A30" w:rsidRPr="00EA2FEF" w:rsidRDefault="00E14A30" w:rsidP="00E14A30">
      <w:pPr>
        <w:pStyle w:val="Title"/>
        <w:numPr>
          <w:ilvl w:val="0"/>
          <w:numId w:val="3"/>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Karşılıklar ve koşullu yükümlülüklere ilişkin açıklamalar </w:t>
      </w:r>
      <w:r w:rsidRPr="00EA2FEF">
        <w:rPr>
          <w:rFonts w:ascii="Times New Roman" w:hAnsi="Times New Roman"/>
          <w:b w:val="0"/>
          <w:sz w:val="10"/>
          <w:szCs w:val="10"/>
          <w:lang w:val="tr-TR"/>
        </w:rPr>
        <w:tab/>
        <w:t>26</w:t>
      </w:r>
    </w:p>
    <w:p w14:paraId="760F938D" w14:textId="77777777" w:rsidR="00E14A30" w:rsidRPr="00EA2FEF" w:rsidRDefault="00E14A30" w:rsidP="00E14A30">
      <w:pPr>
        <w:pStyle w:val="Title"/>
        <w:numPr>
          <w:ilvl w:val="0"/>
          <w:numId w:val="3"/>
        </w:numPr>
        <w:tabs>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Çalışanların haklarına ilişkin yükümlülüklere ilişkin açıklamalar </w:t>
      </w:r>
      <w:r w:rsidRPr="00EA2FEF">
        <w:rPr>
          <w:rFonts w:ascii="Times New Roman" w:hAnsi="Times New Roman"/>
          <w:b w:val="0"/>
          <w:sz w:val="10"/>
          <w:szCs w:val="10"/>
          <w:lang w:val="tr-TR"/>
        </w:rPr>
        <w:tab/>
      </w:r>
      <w:r w:rsidRPr="00EA2FEF">
        <w:rPr>
          <w:rFonts w:ascii="Times New Roman" w:hAnsi="Times New Roman"/>
          <w:b w:val="0"/>
          <w:sz w:val="10"/>
          <w:szCs w:val="10"/>
          <w:lang w:val="tr-TR"/>
        </w:rPr>
        <w:tab/>
        <w:t>27</w:t>
      </w:r>
    </w:p>
    <w:p w14:paraId="4E9C880D" w14:textId="77777777" w:rsidR="00E14A30" w:rsidRPr="00EA2FEF" w:rsidRDefault="00E14A30" w:rsidP="00E14A30">
      <w:pPr>
        <w:pStyle w:val="Title"/>
        <w:numPr>
          <w:ilvl w:val="0"/>
          <w:numId w:val="3"/>
        </w:numPr>
        <w:tabs>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Vergi uygulamalarına ilişkin açıklamalar </w:t>
      </w:r>
      <w:r w:rsidRPr="00EA2FEF">
        <w:rPr>
          <w:rFonts w:ascii="Times New Roman" w:hAnsi="Times New Roman"/>
          <w:b w:val="0"/>
          <w:sz w:val="10"/>
          <w:szCs w:val="10"/>
          <w:lang w:val="tr-TR"/>
        </w:rPr>
        <w:tab/>
      </w:r>
      <w:r w:rsidRPr="00EA2FEF">
        <w:rPr>
          <w:rFonts w:ascii="Times New Roman" w:hAnsi="Times New Roman"/>
          <w:b w:val="0"/>
          <w:sz w:val="10"/>
          <w:szCs w:val="10"/>
          <w:lang w:val="tr-TR"/>
        </w:rPr>
        <w:tab/>
        <w:t>27</w:t>
      </w:r>
    </w:p>
    <w:p w14:paraId="661C3010" w14:textId="77777777" w:rsidR="00E14A30" w:rsidRPr="00EA2FEF" w:rsidRDefault="00E14A30" w:rsidP="00E14A30">
      <w:pPr>
        <w:pStyle w:val="Title"/>
        <w:numPr>
          <w:ilvl w:val="0"/>
          <w:numId w:val="3"/>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Borçlanmalara ilişkin ilave açıklamalar </w:t>
      </w:r>
      <w:r w:rsidRPr="00EA2FEF">
        <w:rPr>
          <w:rFonts w:ascii="Times New Roman" w:hAnsi="Times New Roman"/>
          <w:b w:val="0"/>
          <w:sz w:val="10"/>
          <w:szCs w:val="10"/>
          <w:lang w:val="tr-TR"/>
        </w:rPr>
        <w:tab/>
        <w:t>28</w:t>
      </w:r>
    </w:p>
    <w:p w14:paraId="626CD1BE" w14:textId="77777777" w:rsidR="00E14A30" w:rsidRPr="00EA2FEF" w:rsidRDefault="00E14A30" w:rsidP="00E14A30">
      <w:pPr>
        <w:pStyle w:val="Title"/>
        <w:numPr>
          <w:ilvl w:val="0"/>
          <w:numId w:val="3"/>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İhraç edilen hisse senetlerine ilişkin açıklamalar </w:t>
      </w:r>
      <w:r w:rsidRPr="00EA2FEF">
        <w:rPr>
          <w:rFonts w:ascii="Times New Roman" w:hAnsi="Times New Roman"/>
          <w:b w:val="0"/>
          <w:sz w:val="10"/>
          <w:szCs w:val="10"/>
          <w:lang w:val="tr-TR"/>
        </w:rPr>
        <w:tab/>
        <w:t>28</w:t>
      </w:r>
    </w:p>
    <w:p w14:paraId="03B75080" w14:textId="77777777" w:rsidR="00E14A30" w:rsidRPr="00EA2FEF" w:rsidRDefault="00E14A30" w:rsidP="00E14A30">
      <w:pPr>
        <w:pStyle w:val="Title"/>
        <w:numPr>
          <w:ilvl w:val="0"/>
          <w:numId w:val="3"/>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Aval ve kabullere ilişkin açıklamalar </w:t>
      </w:r>
      <w:r w:rsidRPr="00EA2FEF">
        <w:rPr>
          <w:rFonts w:ascii="Times New Roman" w:hAnsi="Times New Roman"/>
          <w:b w:val="0"/>
          <w:sz w:val="10"/>
          <w:szCs w:val="10"/>
          <w:lang w:val="tr-TR"/>
        </w:rPr>
        <w:tab/>
        <w:t>28</w:t>
      </w:r>
    </w:p>
    <w:p w14:paraId="2A97F640" w14:textId="77777777" w:rsidR="00E14A30" w:rsidRPr="00EA2FEF" w:rsidRDefault="00E14A30" w:rsidP="00E14A30">
      <w:pPr>
        <w:pStyle w:val="Title"/>
        <w:numPr>
          <w:ilvl w:val="0"/>
          <w:numId w:val="3"/>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Devlet teşviklerine ilişkin açıklamalar </w:t>
      </w:r>
      <w:r w:rsidRPr="00EA2FEF">
        <w:rPr>
          <w:rFonts w:ascii="Times New Roman" w:hAnsi="Times New Roman"/>
          <w:b w:val="0"/>
          <w:sz w:val="10"/>
          <w:szCs w:val="10"/>
          <w:lang w:val="tr-TR"/>
        </w:rPr>
        <w:tab/>
        <w:t>28</w:t>
      </w:r>
    </w:p>
    <w:p w14:paraId="22CEAE1F" w14:textId="77777777" w:rsidR="00E14A30" w:rsidRPr="00EA2FEF" w:rsidRDefault="00E14A30" w:rsidP="00E14A30">
      <w:pPr>
        <w:pStyle w:val="Title"/>
        <w:numPr>
          <w:ilvl w:val="0"/>
          <w:numId w:val="3"/>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Raporlamanın bölümlemeye göre yapılmasına ilişkin açıklamalar </w:t>
      </w:r>
      <w:r w:rsidRPr="00EA2FEF">
        <w:rPr>
          <w:rFonts w:ascii="Times New Roman" w:hAnsi="Times New Roman"/>
          <w:b w:val="0"/>
          <w:sz w:val="10"/>
          <w:szCs w:val="10"/>
          <w:lang w:val="tr-TR"/>
        </w:rPr>
        <w:tab/>
        <w:t>29</w:t>
      </w:r>
    </w:p>
    <w:p w14:paraId="6DFAAFEE" w14:textId="77777777" w:rsidR="00E14A30" w:rsidRPr="00EA2FEF" w:rsidRDefault="00E14A30" w:rsidP="00E14A30">
      <w:pPr>
        <w:pStyle w:val="Title"/>
        <w:numPr>
          <w:ilvl w:val="0"/>
          <w:numId w:val="3"/>
        </w:numPr>
        <w:tabs>
          <w:tab w:val="clear" w:pos="4395"/>
          <w:tab w:val="left" w:pos="574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Diğer hususlara ilişkin açıklamalar</w:t>
      </w:r>
      <w:r w:rsidRPr="00EA2FEF">
        <w:rPr>
          <w:rFonts w:ascii="Times New Roman" w:hAnsi="Times New Roman"/>
          <w:b w:val="0"/>
          <w:sz w:val="10"/>
          <w:szCs w:val="10"/>
          <w:lang w:val="tr-TR"/>
        </w:rPr>
        <w:tab/>
      </w:r>
      <w:r w:rsidRPr="00EA2FEF">
        <w:rPr>
          <w:rFonts w:ascii="Times New Roman" w:hAnsi="Times New Roman"/>
          <w:b w:val="0"/>
          <w:sz w:val="10"/>
          <w:szCs w:val="10"/>
          <w:lang w:val="tr-TR"/>
        </w:rPr>
        <w:tab/>
        <w:t>29</w:t>
      </w:r>
    </w:p>
    <w:p w14:paraId="453C210A" w14:textId="77777777" w:rsidR="00E14A30" w:rsidRPr="00EA2FEF" w:rsidRDefault="00E14A30" w:rsidP="00E14A30">
      <w:pPr>
        <w:pStyle w:val="Title"/>
        <w:tabs>
          <w:tab w:val="clear" w:pos="4395"/>
        </w:tabs>
        <w:rPr>
          <w:rFonts w:ascii="Times New Roman" w:hAnsi="Times New Roman"/>
          <w:sz w:val="10"/>
          <w:szCs w:val="10"/>
          <w:lang w:val="tr-TR"/>
        </w:rPr>
      </w:pPr>
      <w:r w:rsidRPr="00EA2FEF">
        <w:rPr>
          <w:rFonts w:ascii="Times New Roman" w:hAnsi="Times New Roman"/>
          <w:sz w:val="10"/>
          <w:szCs w:val="10"/>
          <w:lang w:val="tr-TR"/>
        </w:rPr>
        <w:t>Dördüncü bölüm</w:t>
      </w:r>
    </w:p>
    <w:p w14:paraId="2ECC65E9" w14:textId="77777777" w:rsidR="00E14A30" w:rsidRPr="00EA2FEF" w:rsidRDefault="00E14A30" w:rsidP="00E14A30">
      <w:pPr>
        <w:pStyle w:val="Title"/>
        <w:tabs>
          <w:tab w:val="clear" w:pos="4395"/>
        </w:tabs>
        <w:rPr>
          <w:rFonts w:ascii="Times New Roman" w:hAnsi="Times New Roman"/>
          <w:sz w:val="10"/>
          <w:szCs w:val="10"/>
          <w:lang w:val="tr-TR"/>
        </w:rPr>
      </w:pPr>
      <w:r w:rsidRPr="00EA2FEF">
        <w:rPr>
          <w:rFonts w:ascii="Times New Roman" w:hAnsi="Times New Roman"/>
          <w:sz w:val="10"/>
          <w:szCs w:val="10"/>
          <w:lang w:val="tr-TR"/>
        </w:rPr>
        <w:t xml:space="preserve">Grup’un Mali Bünyesine ve Risk Yönetimine İlişkin Bilgiler  </w:t>
      </w:r>
    </w:p>
    <w:p w14:paraId="726E56FC" w14:textId="77777777" w:rsidR="00E14A30" w:rsidRPr="00EA2FEF" w:rsidRDefault="00E14A30" w:rsidP="00E14A30">
      <w:pPr>
        <w:pStyle w:val="Title"/>
        <w:tabs>
          <w:tab w:val="clear" w:pos="4395"/>
        </w:tabs>
        <w:rPr>
          <w:rFonts w:ascii="Times New Roman" w:hAnsi="Times New Roman"/>
          <w:sz w:val="10"/>
          <w:szCs w:val="10"/>
          <w:lang w:val="tr-TR"/>
        </w:rPr>
      </w:pPr>
    </w:p>
    <w:p w14:paraId="0E0BFC5C" w14:textId="77777777" w:rsidR="00E14A30" w:rsidRPr="00EA2FEF" w:rsidRDefault="00E14A30" w:rsidP="00E14A30">
      <w:pPr>
        <w:pStyle w:val="Title"/>
        <w:numPr>
          <w:ilvl w:val="0"/>
          <w:numId w:val="4"/>
        </w:numPr>
        <w:tabs>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Konsolide </w:t>
      </w:r>
      <w:proofErr w:type="spellStart"/>
      <w:r w:rsidRPr="00EA2FEF">
        <w:rPr>
          <w:rFonts w:ascii="Times New Roman" w:hAnsi="Times New Roman"/>
          <w:b w:val="0"/>
          <w:sz w:val="10"/>
          <w:szCs w:val="10"/>
          <w:lang w:val="tr-TR"/>
        </w:rPr>
        <w:t>özkaynaklara</w:t>
      </w:r>
      <w:proofErr w:type="spellEnd"/>
      <w:r w:rsidRPr="00EA2FEF">
        <w:rPr>
          <w:rFonts w:ascii="Times New Roman" w:hAnsi="Times New Roman"/>
          <w:b w:val="0"/>
          <w:sz w:val="10"/>
          <w:szCs w:val="10"/>
          <w:lang w:val="tr-TR"/>
        </w:rPr>
        <w:t xml:space="preserve"> ilişkin açıklamalar</w:t>
      </w:r>
      <w:r w:rsidRPr="00EA2FEF">
        <w:rPr>
          <w:rFonts w:ascii="Times New Roman" w:hAnsi="Times New Roman"/>
          <w:b w:val="0"/>
          <w:sz w:val="10"/>
          <w:szCs w:val="10"/>
          <w:lang w:val="tr-TR"/>
        </w:rPr>
        <w:tab/>
      </w:r>
      <w:r w:rsidRPr="00EA2FEF">
        <w:rPr>
          <w:rFonts w:ascii="Times New Roman" w:hAnsi="Times New Roman"/>
          <w:b w:val="0"/>
          <w:sz w:val="10"/>
          <w:szCs w:val="10"/>
          <w:lang w:val="tr-TR"/>
        </w:rPr>
        <w:tab/>
        <w:t>30</w:t>
      </w:r>
    </w:p>
    <w:p w14:paraId="7CDCFDCE" w14:textId="77777777" w:rsidR="00E14A30" w:rsidRPr="00EA2FEF" w:rsidRDefault="00E14A30" w:rsidP="00E14A30">
      <w:pPr>
        <w:pStyle w:val="Title"/>
        <w:numPr>
          <w:ilvl w:val="0"/>
          <w:numId w:val="4"/>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Konsolide kredi riskine ilişkin açıklamalar</w:t>
      </w:r>
      <w:r w:rsidRPr="00EA2FEF">
        <w:rPr>
          <w:rFonts w:ascii="Times New Roman" w:hAnsi="Times New Roman"/>
          <w:b w:val="0"/>
          <w:sz w:val="10"/>
          <w:szCs w:val="10"/>
          <w:lang w:val="tr-TR"/>
        </w:rPr>
        <w:tab/>
        <w:t>35</w:t>
      </w:r>
    </w:p>
    <w:p w14:paraId="4501C45E" w14:textId="77777777" w:rsidR="00E14A30" w:rsidRPr="00EA2FEF" w:rsidRDefault="00E14A30" w:rsidP="00E14A30">
      <w:pPr>
        <w:pStyle w:val="Title"/>
        <w:numPr>
          <w:ilvl w:val="0"/>
          <w:numId w:val="4"/>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Konsolide kur riskine ilişkin açıklamalar</w:t>
      </w:r>
      <w:r w:rsidRPr="00EA2FEF">
        <w:rPr>
          <w:rFonts w:ascii="Times New Roman" w:hAnsi="Times New Roman"/>
          <w:b w:val="0"/>
          <w:sz w:val="10"/>
          <w:szCs w:val="10"/>
          <w:lang w:val="tr-TR"/>
        </w:rPr>
        <w:tab/>
        <w:t>47</w:t>
      </w:r>
    </w:p>
    <w:p w14:paraId="6FD71FCA" w14:textId="77777777" w:rsidR="00E14A30" w:rsidRPr="00EA2FEF" w:rsidRDefault="00E14A30" w:rsidP="00E14A30">
      <w:pPr>
        <w:pStyle w:val="Title"/>
        <w:numPr>
          <w:ilvl w:val="0"/>
          <w:numId w:val="4"/>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Bankacılık hesaplarından kaynaklanan hisse senedi pozisyon riskine ilişkin açıklamalar</w:t>
      </w:r>
      <w:r w:rsidRPr="00EA2FEF">
        <w:rPr>
          <w:rFonts w:ascii="Times New Roman" w:hAnsi="Times New Roman"/>
          <w:b w:val="0"/>
          <w:sz w:val="10"/>
          <w:szCs w:val="10"/>
          <w:lang w:val="tr-TR"/>
        </w:rPr>
        <w:tab/>
        <w:t>50</w:t>
      </w:r>
    </w:p>
    <w:p w14:paraId="2AEB79D3" w14:textId="77777777" w:rsidR="00E14A30" w:rsidRPr="00EA2FEF" w:rsidRDefault="00E14A30" w:rsidP="00E14A30">
      <w:pPr>
        <w:pStyle w:val="Title"/>
        <w:numPr>
          <w:ilvl w:val="0"/>
          <w:numId w:val="4"/>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Konsolide likidite riski yönetimi ve likidite karşılama oranına ilişkin açıklamalar</w:t>
      </w:r>
      <w:r w:rsidRPr="00EA2FEF">
        <w:rPr>
          <w:rFonts w:ascii="Times New Roman" w:hAnsi="Times New Roman"/>
          <w:b w:val="0"/>
          <w:sz w:val="10"/>
          <w:szCs w:val="10"/>
          <w:lang w:val="tr-TR"/>
        </w:rPr>
        <w:tab/>
        <w:t>51</w:t>
      </w:r>
    </w:p>
    <w:p w14:paraId="26AD6DCB" w14:textId="77777777" w:rsidR="00E14A30" w:rsidRPr="00EA2FEF" w:rsidRDefault="00E14A30" w:rsidP="00E14A30">
      <w:pPr>
        <w:pStyle w:val="Title"/>
        <w:numPr>
          <w:ilvl w:val="0"/>
          <w:numId w:val="4"/>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Konsolide kaldıraç oranına açıklamalar                                                                                                                                                                      </w:t>
      </w:r>
      <w:r w:rsidRPr="00EA2FEF">
        <w:rPr>
          <w:rFonts w:ascii="Times New Roman" w:hAnsi="Times New Roman"/>
          <w:b w:val="0"/>
          <w:sz w:val="10"/>
          <w:szCs w:val="10"/>
          <w:lang w:val="tr-TR"/>
        </w:rPr>
        <w:tab/>
        <w:t>58</w:t>
      </w:r>
    </w:p>
    <w:p w14:paraId="6659CBED" w14:textId="77777777" w:rsidR="00E14A30" w:rsidRPr="00EA2FEF" w:rsidRDefault="00E14A30" w:rsidP="00E14A30">
      <w:pPr>
        <w:pStyle w:val="Title"/>
        <w:numPr>
          <w:ilvl w:val="0"/>
          <w:numId w:val="4"/>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Konsolide finansal varlık ve borçların gerçeğe uygun değeri ile gösterilmesine ilişkin açıklamalar                                                                         </w:t>
      </w:r>
      <w:r w:rsidRPr="00EA2FEF">
        <w:rPr>
          <w:rFonts w:ascii="Times New Roman" w:hAnsi="Times New Roman"/>
          <w:b w:val="0"/>
          <w:sz w:val="10"/>
          <w:szCs w:val="10"/>
          <w:lang w:val="tr-TR"/>
        </w:rPr>
        <w:tab/>
        <w:t>59</w:t>
      </w:r>
    </w:p>
    <w:p w14:paraId="1DF1325E" w14:textId="77777777" w:rsidR="00E14A30" w:rsidRPr="00EA2FEF" w:rsidRDefault="00E14A30" w:rsidP="00E14A30">
      <w:pPr>
        <w:pStyle w:val="Title"/>
        <w:numPr>
          <w:ilvl w:val="0"/>
          <w:numId w:val="4"/>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Başkaları nam ve hesabına dayalı işlemler, inanca dayalı işlemlere ilişkin açıklamalar</w:t>
      </w:r>
      <w:r w:rsidRPr="00EA2FEF">
        <w:rPr>
          <w:rFonts w:ascii="Times New Roman" w:hAnsi="Times New Roman"/>
          <w:b w:val="0"/>
          <w:sz w:val="10"/>
          <w:szCs w:val="10"/>
          <w:lang w:val="tr-TR"/>
        </w:rPr>
        <w:tab/>
        <w:t>59</w:t>
      </w:r>
    </w:p>
    <w:p w14:paraId="49260FDF" w14:textId="77777777" w:rsidR="00E14A30" w:rsidRPr="00EA2FEF" w:rsidRDefault="00E14A30" w:rsidP="00E14A30">
      <w:pPr>
        <w:pStyle w:val="Title"/>
        <w:numPr>
          <w:ilvl w:val="0"/>
          <w:numId w:val="4"/>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Riskten korunma muhasebesi uygulamalarına ilişkin </w:t>
      </w:r>
      <w:proofErr w:type="spellStart"/>
      <w:r w:rsidRPr="00EA2FEF">
        <w:rPr>
          <w:rFonts w:ascii="Times New Roman" w:hAnsi="Times New Roman"/>
          <w:b w:val="0"/>
          <w:sz w:val="10"/>
          <w:szCs w:val="10"/>
          <w:lang w:val="tr-TR"/>
        </w:rPr>
        <w:t>açıkalamalar</w:t>
      </w:r>
      <w:proofErr w:type="spellEnd"/>
      <w:r w:rsidRPr="00EA2FEF">
        <w:rPr>
          <w:rFonts w:ascii="Times New Roman" w:hAnsi="Times New Roman"/>
          <w:b w:val="0"/>
          <w:sz w:val="10"/>
          <w:szCs w:val="10"/>
          <w:lang w:val="tr-TR"/>
        </w:rPr>
        <w:t xml:space="preserve">                                                                                                                            </w:t>
      </w:r>
      <w:r w:rsidRPr="00EA2FEF">
        <w:rPr>
          <w:rFonts w:ascii="Times New Roman" w:hAnsi="Times New Roman"/>
          <w:b w:val="0"/>
          <w:sz w:val="10"/>
          <w:szCs w:val="10"/>
          <w:lang w:val="tr-TR"/>
        </w:rPr>
        <w:tab/>
        <w:t>60</w:t>
      </w:r>
    </w:p>
    <w:p w14:paraId="543BC20A" w14:textId="77777777" w:rsidR="00E14A30" w:rsidRPr="00EA2FEF" w:rsidRDefault="00E14A30" w:rsidP="00E14A30">
      <w:pPr>
        <w:pStyle w:val="Title"/>
        <w:numPr>
          <w:ilvl w:val="0"/>
          <w:numId w:val="4"/>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Konsolide risk yönetimine ilişkin ilişkin açıklamalar                                                                                                                                                 </w:t>
      </w:r>
      <w:r w:rsidRPr="00EA2FEF">
        <w:rPr>
          <w:rFonts w:ascii="Times New Roman" w:hAnsi="Times New Roman"/>
          <w:b w:val="0"/>
          <w:sz w:val="10"/>
          <w:szCs w:val="10"/>
          <w:lang w:val="tr-TR"/>
        </w:rPr>
        <w:tab/>
        <w:t>62</w:t>
      </w:r>
    </w:p>
    <w:p w14:paraId="138FE648" w14:textId="77777777" w:rsidR="00E14A30" w:rsidRPr="00EA2FEF" w:rsidRDefault="00E14A30" w:rsidP="00E14A30">
      <w:pPr>
        <w:pStyle w:val="Title"/>
        <w:numPr>
          <w:ilvl w:val="0"/>
          <w:numId w:val="4"/>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Menkul kıymetleştirme pozisyonları                                                                                                                                                                          </w:t>
      </w:r>
      <w:r w:rsidRPr="00EA2FEF">
        <w:rPr>
          <w:rFonts w:ascii="Times New Roman" w:hAnsi="Times New Roman"/>
          <w:b w:val="0"/>
          <w:sz w:val="10"/>
          <w:szCs w:val="10"/>
          <w:lang w:val="tr-TR"/>
        </w:rPr>
        <w:tab/>
        <w:t xml:space="preserve"> 76</w:t>
      </w:r>
    </w:p>
    <w:p w14:paraId="12821A2C" w14:textId="77777777" w:rsidR="00E14A30" w:rsidRPr="00EA2FEF" w:rsidRDefault="00E14A30" w:rsidP="00E14A30">
      <w:pPr>
        <w:pStyle w:val="Title"/>
        <w:numPr>
          <w:ilvl w:val="0"/>
          <w:numId w:val="4"/>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Başkaları nam ve hesabına yapılan işlemler, inanca dayalı işlemler                                                                                                                           </w:t>
      </w:r>
      <w:r w:rsidRPr="00EA2FEF">
        <w:rPr>
          <w:rFonts w:ascii="Times New Roman" w:hAnsi="Times New Roman"/>
          <w:b w:val="0"/>
          <w:sz w:val="10"/>
          <w:szCs w:val="10"/>
          <w:lang w:val="tr-TR"/>
        </w:rPr>
        <w:tab/>
        <w:t>76</w:t>
      </w:r>
    </w:p>
    <w:p w14:paraId="2432BE70" w14:textId="77777777" w:rsidR="00E14A30" w:rsidRPr="00EA2FEF" w:rsidRDefault="00E14A30" w:rsidP="00E14A30">
      <w:pPr>
        <w:pStyle w:val="Title"/>
        <w:numPr>
          <w:ilvl w:val="0"/>
          <w:numId w:val="4"/>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Piyasa riskiyle ilgili açıklanacak niteliksel bilgiler                                                                                                                                                     </w:t>
      </w:r>
      <w:r w:rsidRPr="00EA2FEF">
        <w:rPr>
          <w:rFonts w:ascii="Times New Roman" w:hAnsi="Times New Roman"/>
          <w:b w:val="0"/>
          <w:sz w:val="10"/>
          <w:szCs w:val="10"/>
          <w:lang w:val="tr-TR"/>
        </w:rPr>
        <w:tab/>
        <w:t>76</w:t>
      </w:r>
    </w:p>
    <w:p w14:paraId="49C087DC" w14:textId="77777777" w:rsidR="00E14A30" w:rsidRPr="00EA2FEF" w:rsidRDefault="00E14A30" w:rsidP="00E14A30">
      <w:pPr>
        <w:pStyle w:val="Title"/>
        <w:numPr>
          <w:ilvl w:val="0"/>
          <w:numId w:val="4"/>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Konsolide faaliyet bölümlerine ilişkin açıklamalar                                                                                                                                                     </w:t>
      </w:r>
      <w:r w:rsidRPr="00EA2FEF">
        <w:rPr>
          <w:rFonts w:ascii="Times New Roman" w:hAnsi="Times New Roman"/>
          <w:b w:val="0"/>
          <w:sz w:val="10"/>
          <w:szCs w:val="10"/>
          <w:lang w:val="tr-TR"/>
        </w:rPr>
        <w:tab/>
        <w:t>81</w:t>
      </w:r>
    </w:p>
    <w:p w14:paraId="114A2BFC" w14:textId="77777777" w:rsidR="00C3279A" w:rsidRPr="00EA2FEF" w:rsidRDefault="00C3279A" w:rsidP="00C3279A">
      <w:pPr>
        <w:pStyle w:val="Title"/>
        <w:tabs>
          <w:tab w:val="clear" w:pos="4395"/>
        </w:tabs>
        <w:rPr>
          <w:rFonts w:ascii="Times New Roman" w:hAnsi="Times New Roman"/>
          <w:sz w:val="10"/>
          <w:szCs w:val="10"/>
          <w:lang w:val="tr-TR"/>
        </w:rPr>
      </w:pPr>
      <w:r w:rsidRPr="00EA2FEF">
        <w:rPr>
          <w:rFonts w:ascii="Times New Roman" w:hAnsi="Times New Roman"/>
          <w:sz w:val="10"/>
          <w:szCs w:val="10"/>
          <w:lang w:val="tr-TR"/>
        </w:rPr>
        <w:t>Beşinci bölüm</w:t>
      </w:r>
    </w:p>
    <w:p w14:paraId="65861B6A" w14:textId="77777777" w:rsidR="00C3279A" w:rsidRPr="00EA2FEF" w:rsidRDefault="00C3279A" w:rsidP="00C3279A">
      <w:pPr>
        <w:pStyle w:val="Title"/>
        <w:tabs>
          <w:tab w:val="clear" w:pos="4395"/>
        </w:tabs>
        <w:rPr>
          <w:rFonts w:ascii="Times New Roman" w:hAnsi="Times New Roman"/>
          <w:sz w:val="10"/>
          <w:szCs w:val="10"/>
          <w:lang w:val="tr-TR"/>
        </w:rPr>
      </w:pPr>
      <w:r w:rsidRPr="00EA2FEF">
        <w:rPr>
          <w:rFonts w:ascii="Times New Roman" w:hAnsi="Times New Roman"/>
          <w:sz w:val="10"/>
          <w:szCs w:val="10"/>
          <w:lang w:val="tr-TR"/>
        </w:rPr>
        <w:t>Konsolide finansal tablolara ilişkin açıklama ve dipnotlar</w:t>
      </w:r>
    </w:p>
    <w:p w14:paraId="64D6AC8A" w14:textId="77777777" w:rsidR="00C3279A" w:rsidRPr="00EA2FEF" w:rsidRDefault="00C3279A" w:rsidP="00C3279A">
      <w:pPr>
        <w:pStyle w:val="Title"/>
        <w:tabs>
          <w:tab w:val="clear" w:pos="4395"/>
        </w:tabs>
        <w:rPr>
          <w:rFonts w:ascii="Times New Roman" w:hAnsi="Times New Roman"/>
          <w:sz w:val="10"/>
          <w:szCs w:val="10"/>
          <w:lang w:val="tr-TR"/>
        </w:rPr>
      </w:pPr>
    </w:p>
    <w:p w14:paraId="1AA60DB7" w14:textId="266B5C21" w:rsidR="00C3279A" w:rsidRPr="00EA2FEF" w:rsidRDefault="00C3279A" w:rsidP="00C3279A">
      <w:pPr>
        <w:pStyle w:val="Title"/>
        <w:numPr>
          <w:ilvl w:val="0"/>
          <w:numId w:val="5"/>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Konsolide Bilançonun aktif hesaplarına ilişkin açıklama ve dipnotlar</w:t>
      </w:r>
      <w:r w:rsidRPr="00EA2FEF">
        <w:rPr>
          <w:rFonts w:ascii="Times New Roman" w:hAnsi="Times New Roman"/>
          <w:b w:val="0"/>
          <w:sz w:val="10"/>
          <w:szCs w:val="10"/>
          <w:lang w:val="tr-TR"/>
        </w:rPr>
        <w:tab/>
      </w:r>
      <w:r w:rsidR="00E14A30" w:rsidRPr="00EA2FEF">
        <w:rPr>
          <w:rFonts w:ascii="Times New Roman" w:hAnsi="Times New Roman"/>
          <w:b w:val="0"/>
          <w:sz w:val="10"/>
          <w:szCs w:val="10"/>
          <w:lang w:val="tr-TR"/>
        </w:rPr>
        <w:t>83</w:t>
      </w:r>
    </w:p>
    <w:p w14:paraId="6F68E850" w14:textId="672154CC" w:rsidR="00C3279A" w:rsidRPr="00EA2FEF" w:rsidRDefault="00C3279A" w:rsidP="00C3279A">
      <w:pPr>
        <w:pStyle w:val="Title"/>
        <w:numPr>
          <w:ilvl w:val="0"/>
          <w:numId w:val="5"/>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Konsolide Bilançonun pasif hesaplarına ilişkin açıklama ve dipnotlar</w:t>
      </w:r>
      <w:r w:rsidRPr="00EA2FEF">
        <w:rPr>
          <w:rFonts w:ascii="Times New Roman" w:hAnsi="Times New Roman"/>
          <w:b w:val="0"/>
          <w:sz w:val="10"/>
          <w:szCs w:val="10"/>
          <w:lang w:val="tr-TR"/>
        </w:rPr>
        <w:tab/>
      </w:r>
      <w:r w:rsidR="00E14A30" w:rsidRPr="00EA2FEF">
        <w:rPr>
          <w:rFonts w:ascii="Times New Roman" w:hAnsi="Times New Roman"/>
          <w:b w:val="0"/>
          <w:sz w:val="10"/>
          <w:szCs w:val="10"/>
          <w:lang w:val="tr-TR"/>
        </w:rPr>
        <w:t>100</w:t>
      </w:r>
    </w:p>
    <w:p w14:paraId="26A5462A" w14:textId="311E345E" w:rsidR="00C3279A" w:rsidRPr="00EA2FEF" w:rsidRDefault="00C3279A" w:rsidP="00C3279A">
      <w:pPr>
        <w:pStyle w:val="Title"/>
        <w:numPr>
          <w:ilvl w:val="0"/>
          <w:numId w:val="5"/>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Konsolide Nazım hesaplara ilişkin açıklama ve dipnotlar </w:t>
      </w:r>
      <w:r w:rsidRPr="00EA2FEF">
        <w:rPr>
          <w:rFonts w:ascii="Times New Roman" w:hAnsi="Times New Roman"/>
          <w:b w:val="0"/>
          <w:sz w:val="10"/>
          <w:szCs w:val="10"/>
          <w:lang w:val="tr-TR"/>
        </w:rPr>
        <w:tab/>
        <w:t>10</w:t>
      </w:r>
      <w:r w:rsidR="00E14A30" w:rsidRPr="00EA2FEF">
        <w:rPr>
          <w:rFonts w:ascii="Times New Roman" w:hAnsi="Times New Roman"/>
          <w:b w:val="0"/>
          <w:sz w:val="10"/>
          <w:szCs w:val="10"/>
          <w:lang w:val="tr-TR"/>
        </w:rPr>
        <w:t>8</w:t>
      </w:r>
    </w:p>
    <w:p w14:paraId="2D8191E6" w14:textId="642F27B5" w:rsidR="00C3279A" w:rsidRPr="00EA2FEF" w:rsidRDefault="00C3279A" w:rsidP="00C3279A">
      <w:pPr>
        <w:pStyle w:val="Title"/>
        <w:numPr>
          <w:ilvl w:val="0"/>
          <w:numId w:val="5"/>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Konsolide Gelir tablosuna ilişkin açıklama ve dipnotlar</w:t>
      </w:r>
      <w:r w:rsidRPr="00EA2FEF">
        <w:rPr>
          <w:rFonts w:ascii="Times New Roman" w:hAnsi="Times New Roman"/>
          <w:b w:val="0"/>
          <w:sz w:val="10"/>
          <w:szCs w:val="10"/>
          <w:lang w:val="tr-TR"/>
        </w:rPr>
        <w:tab/>
        <w:t>1</w:t>
      </w:r>
      <w:r w:rsidR="00E14A30" w:rsidRPr="00EA2FEF">
        <w:rPr>
          <w:rFonts w:ascii="Times New Roman" w:hAnsi="Times New Roman"/>
          <w:b w:val="0"/>
          <w:sz w:val="10"/>
          <w:szCs w:val="10"/>
          <w:lang w:val="tr-TR"/>
        </w:rPr>
        <w:t>12</w:t>
      </w:r>
    </w:p>
    <w:p w14:paraId="5EC6F9D2" w14:textId="33FB39D5" w:rsidR="00C3279A" w:rsidRPr="00EA2FEF" w:rsidRDefault="00C3279A" w:rsidP="00854E2E">
      <w:pPr>
        <w:pStyle w:val="Title"/>
        <w:numPr>
          <w:ilvl w:val="0"/>
          <w:numId w:val="5"/>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Konsolide </w:t>
      </w:r>
      <w:proofErr w:type="spellStart"/>
      <w:r w:rsidRPr="00EA2FEF">
        <w:rPr>
          <w:rFonts w:ascii="Times New Roman" w:hAnsi="Times New Roman"/>
          <w:b w:val="0"/>
          <w:sz w:val="10"/>
          <w:szCs w:val="10"/>
          <w:lang w:val="tr-TR"/>
        </w:rPr>
        <w:t>Özkaynak</w:t>
      </w:r>
      <w:proofErr w:type="spellEnd"/>
      <w:r w:rsidRPr="00EA2FEF">
        <w:rPr>
          <w:rFonts w:ascii="Times New Roman" w:hAnsi="Times New Roman"/>
          <w:b w:val="0"/>
          <w:sz w:val="10"/>
          <w:szCs w:val="10"/>
          <w:lang w:val="tr-TR"/>
        </w:rPr>
        <w:t xml:space="preserve"> değişim tablosuna ilişkin açıklama ve dipnotlar                                                                                                                   </w:t>
      </w:r>
      <w:proofErr w:type="gramStart"/>
      <w:r w:rsidR="00854E2E" w:rsidRPr="00EA2FEF">
        <w:rPr>
          <w:rFonts w:ascii="Times New Roman" w:hAnsi="Times New Roman"/>
          <w:b w:val="0"/>
          <w:sz w:val="10"/>
          <w:szCs w:val="10"/>
          <w:lang w:val="tr-TR"/>
        </w:rPr>
        <w:tab/>
      </w:r>
      <w:r w:rsidRPr="00EA2FEF">
        <w:rPr>
          <w:rFonts w:ascii="Times New Roman" w:hAnsi="Times New Roman"/>
          <w:b w:val="0"/>
          <w:sz w:val="10"/>
          <w:szCs w:val="10"/>
          <w:lang w:val="tr-TR"/>
        </w:rPr>
        <w:t xml:space="preserve">  1</w:t>
      </w:r>
      <w:r w:rsidR="00E14A30" w:rsidRPr="00EA2FEF">
        <w:rPr>
          <w:rFonts w:ascii="Times New Roman" w:hAnsi="Times New Roman"/>
          <w:b w:val="0"/>
          <w:sz w:val="10"/>
          <w:szCs w:val="10"/>
          <w:lang w:val="tr-TR"/>
        </w:rPr>
        <w:t>17</w:t>
      </w:r>
      <w:proofErr w:type="gramEnd"/>
    </w:p>
    <w:p w14:paraId="126AE241" w14:textId="6BEF15ED" w:rsidR="00C3279A" w:rsidRPr="00EA2FEF" w:rsidRDefault="00C3279A" w:rsidP="00C3279A">
      <w:pPr>
        <w:pStyle w:val="Title"/>
        <w:numPr>
          <w:ilvl w:val="0"/>
          <w:numId w:val="5"/>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Konsolide Nakit akış tablosuna ilişkin açıklama ve dipnotlar</w:t>
      </w:r>
      <w:r w:rsidRPr="00EA2FEF">
        <w:rPr>
          <w:rFonts w:ascii="Times New Roman" w:hAnsi="Times New Roman"/>
          <w:b w:val="0"/>
          <w:sz w:val="10"/>
          <w:szCs w:val="10"/>
          <w:lang w:val="tr-TR"/>
        </w:rPr>
        <w:tab/>
        <w:t>11</w:t>
      </w:r>
      <w:r w:rsidR="00E14A30" w:rsidRPr="00EA2FEF">
        <w:rPr>
          <w:rFonts w:ascii="Times New Roman" w:hAnsi="Times New Roman"/>
          <w:b w:val="0"/>
          <w:sz w:val="10"/>
          <w:szCs w:val="10"/>
          <w:lang w:val="tr-TR"/>
        </w:rPr>
        <w:t>7</w:t>
      </w:r>
    </w:p>
    <w:p w14:paraId="29769FD9" w14:textId="167E26DD" w:rsidR="00C3279A" w:rsidRPr="00EA2FEF" w:rsidRDefault="00C3279A" w:rsidP="00C3279A">
      <w:pPr>
        <w:pStyle w:val="Title"/>
        <w:numPr>
          <w:ilvl w:val="0"/>
          <w:numId w:val="5"/>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 xml:space="preserve">Ana Ortaklık Banka’nın dahil olduğu risk grubuna ilişkin açıklamalar ve dipnotlar                                                                                              </w:t>
      </w:r>
      <w:proofErr w:type="gramStart"/>
      <w:r w:rsidR="00854E2E" w:rsidRPr="00EA2FEF">
        <w:rPr>
          <w:rFonts w:ascii="Times New Roman" w:hAnsi="Times New Roman"/>
          <w:b w:val="0"/>
          <w:sz w:val="10"/>
          <w:szCs w:val="10"/>
          <w:lang w:val="tr-TR"/>
        </w:rPr>
        <w:tab/>
      </w:r>
      <w:r w:rsidRPr="00EA2FEF">
        <w:rPr>
          <w:rFonts w:ascii="Times New Roman" w:hAnsi="Times New Roman"/>
          <w:b w:val="0"/>
          <w:sz w:val="10"/>
          <w:szCs w:val="10"/>
          <w:lang w:val="tr-TR"/>
        </w:rPr>
        <w:t xml:space="preserve">  11</w:t>
      </w:r>
      <w:r w:rsidR="00E14A30" w:rsidRPr="00EA2FEF">
        <w:rPr>
          <w:rFonts w:ascii="Times New Roman" w:hAnsi="Times New Roman"/>
          <w:b w:val="0"/>
          <w:sz w:val="10"/>
          <w:szCs w:val="10"/>
          <w:lang w:val="tr-TR"/>
        </w:rPr>
        <w:t>9</w:t>
      </w:r>
      <w:proofErr w:type="gramEnd"/>
      <w:r w:rsidRPr="00EA2FEF">
        <w:rPr>
          <w:rFonts w:ascii="Times New Roman" w:hAnsi="Times New Roman"/>
          <w:b w:val="0"/>
          <w:sz w:val="10"/>
          <w:szCs w:val="10"/>
          <w:lang w:val="tr-TR"/>
        </w:rPr>
        <w:t xml:space="preserve">                                                                                                                          </w:t>
      </w:r>
    </w:p>
    <w:p w14:paraId="46DEFF34" w14:textId="6A146A93" w:rsidR="00C3279A" w:rsidRPr="00EA2FEF" w:rsidRDefault="00C3279A" w:rsidP="00C3279A">
      <w:pPr>
        <w:pStyle w:val="Title"/>
        <w:numPr>
          <w:ilvl w:val="0"/>
          <w:numId w:val="5"/>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Grup’un yurtiçi, yurtdışı, kıyı bankacılığı bölgelerindeki şubeleri ile yurtdışı temsilciliklerine ilişkin bilgiler</w:t>
      </w:r>
      <w:r w:rsidRPr="00EA2FEF">
        <w:rPr>
          <w:rFonts w:ascii="Times New Roman" w:hAnsi="Times New Roman"/>
          <w:b w:val="0"/>
          <w:sz w:val="10"/>
          <w:szCs w:val="10"/>
          <w:lang w:val="tr-TR"/>
        </w:rPr>
        <w:tab/>
        <w:t>1</w:t>
      </w:r>
      <w:r w:rsidR="00E14A30" w:rsidRPr="00EA2FEF">
        <w:rPr>
          <w:rFonts w:ascii="Times New Roman" w:hAnsi="Times New Roman"/>
          <w:b w:val="0"/>
          <w:sz w:val="10"/>
          <w:szCs w:val="10"/>
          <w:lang w:val="tr-TR"/>
        </w:rPr>
        <w:t>20</w:t>
      </w:r>
    </w:p>
    <w:p w14:paraId="73F150A5" w14:textId="67ACB8B7" w:rsidR="00C3279A" w:rsidRPr="00EA2FEF" w:rsidRDefault="00C3279A" w:rsidP="00C3279A">
      <w:pPr>
        <w:pStyle w:val="Title"/>
        <w:numPr>
          <w:ilvl w:val="0"/>
          <w:numId w:val="5"/>
        </w:numPr>
        <w:tabs>
          <w:tab w:val="clear" w:pos="4395"/>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Bilanço sonrası hususlara ilişkin olarak açıklanması gereken hususlar</w:t>
      </w:r>
      <w:r w:rsidRPr="00EA2FEF">
        <w:rPr>
          <w:rFonts w:ascii="Times New Roman" w:hAnsi="Times New Roman"/>
          <w:b w:val="0"/>
          <w:sz w:val="10"/>
          <w:szCs w:val="10"/>
          <w:lang w:val="tr-TR"/>
        </w:rPr>
        <w:tab/>
        <w:t>1</w:t>
      </w:r>
      <w:r w:rsidR="00E14A30" w:rsidRPr="00EA2FEF">
        <w:rPr>
          <w:rFonts w:ascii="Times New Roman" w:hAnsi="Times New Roman"/>
          <w:b w:val="0"/>
          <w:sz w:val="10"/>
          <w:szCs w:val="10"/>
          <w:lang w:val="tr-TR"/>
        </w:rPr>
        <w:t>2</w:t>
      </w:r>
      <w:r w:rsidR="00EA2FEF">
        <w:rPr>
          <w:rFonts w:ascii="Times New Roman" w:hAnsi="Times New Roman"/>
          <w:b w:val="0"/>
          <w:sz w:val="10"/>
          <w:szCs w:val="10"/>
          <w:lang w:val="tr-TR"/>
        </w:rPr>
        <w:t>1</w:t>
      </w:r>
    </w:p>
    <w:p w14:paraId="0BAFB338" w14:textId="77777777" w:rsidR="00C3279A" w:rsidRPr="00EA2FEF" w:rsidRDefault="00C3279A" w:rsidP="00C3279A">
      <w:pPr>
        <w:pStyle w:val="Title"/>
        <w:tabs>
          <w:tab w:val="clear" w:pos="4395"/>
          <w:tab w:val="right" w:pos="9000"/>
        </w:tabs>
        <w:ind w:left="720"/>
        <w:jc w:val="left"/>
        <w:rPr>
          <w:rFonts w:ascii="Times New Roman" w:hAnsi="Times New Roman"/>
          <w:b w:val="0"/>
          <w:sz w:val="10"/>
          <w:szCs w:val="10"/>
          <w:lang w:val="tr-TR"/>
        </w:rPr>
      </w:pPr>
    </w:p>
    <w:p w14:paraId="6E7B26C2" w14:textId="77777777" w:rsidR="00C3279A" w:rsidRPr="00EA2FEF" w:rsidRDefault="00C3279A" w:rsidP="00C3279A">
      <w:pPr>
        <w:pStyle w:val="Title"/>
        <w:tabs>
          <w:tab w:val="clear" w:pos="4395"/>
          <w:tab w:val="right" w:pos="9000"/>
        </w:tabs>
        <w:ind w:left="720"/>
        <w:jc w:val="left"/>
        <w:rPr>
          <w:rFonts w:ascii="Times New Roman" w:hAnsi="Times New Roman"/>
          <w:b w:val="0"/>
          <w:sz w:val="10"/>
          <w:szCs w:val="10"/>
          <w:lang w:val="tr-TR"/>
        </w:rPr>
      </w:pPr>
    </w:p>
    <w:p w14:paraId="058AE242" w14:textId="77777777" w:rsidR="00C3279A" w:rsidRPr="00EA2FEF" w:rsidRDefault="00C3279A" w:rsidP="00C3279A">
      <w:pPr>
        <w:pStyle w:val="Title"/>
        <w:rPr>
          <w:rFonts w:ascii="Times New Roman" w:hAnsi="Times New Roman"/>
          <w:b w:val="0"/>
          <w:sz w:val="10"/>
          <w:szCs w:val="10"/>
          <w:lang w:val="tr-TR"/>
        </w:rPr>
      </w:pPr>
      <w:r w:rsidRPr="00EA2FEF">
        <w:rPr>
          <w:rFonts w:ascii="Times New Roman" w:hAnsi="Times New Roman"/>
          <w:sz w:val="10"/>
          <w:szCs w:val="10"/>
          <w:lang w:val="tr-TR"/>
        </w:rPr>
        <w:t>Altıncı bölüm</w:t>
      </w:r>
    </w:p>
    <w:p w14:paraId="3C16A22B" w14:textId="77777777" w:rsidR="00C3279A" w:rsidRPr="00EA2FEF" w:rsidRDefault="00C3279A" w:rsidP="00C3279A">
      <w:pPr>
        <w:pStyle w:val="Title"/>
        <w:tabs>
          <w:tab w:val="clear" w:pos="4395"/>
        </w:tabs>
        <w:rPr>
          <w:rFonts w:ascii="Times New Roman" w:hAnsi="Times New Roman"/>
          <w:sz w:val="10"/>
          <w:szCs w:val="10"/>
          <w:lang w:val="tr-TR"/>
        </w:rPr>
      </w:pPr>
      <w:r w:rsidRPr="00EA2FEF">
        <w:rPr>
          <w:rFonts w:ascii="Times New Roman" w:hAnsi="Times New Roman"/>
          <w:sz w:val="10"/>
          <w:szCs w:val="10"/>
          <w:lang w:val="tr-TR"/>
        </w:rPr>
        <w:t>Diğer açıklamalar</w:t>
      </w:r>
    </w:p>
    <w:p w14:paraId="4B581B32" w14:textId="399AD730" w:rsidR="00C3279A" w:rsidRPr="00EA2FEF" w:rsidRDefault="00C3279A" w:rsidP="00C3279A">
      <w:pPr>
        <w:pStyle w:val="Title"/>
        <w:tabs>
          <w:tab w:val="clear" w:pos="4395"/>
          <w:tab w:val="right" w:pos="0"/>
          <w:tab w:val="left" w:pos="720"/>
          <w:tab w:val="right" w:pos="9000"/>
        </w:tabs>
        <w:jc w:val="left"/>
        <w:rPr>
          <w:rFonts w:ascii="Times New Roman" w:hAnsi="Times New Roman"/>
          <w:sz w:val="10"/>
          <w:szCs w:val="10"/>
          <w:lang w:val="tr-TR"/>
        </w:rPr>
      </w:pPr>
      <w:r w:rsidRPr="00EA2FEF">
        <w:rPr>
          <w:rFonts w:ascii="Times New Roman" w:hAnsi="Times New Roman"/>
          <w:b w:val="0"/>
          <w:sz w:val="10"/>
          <w:szCs w:val="10"/>
          <w:lang w:val="tr-TR"/>
        </w:rPr>
        <w:t xml:space="preserve">I. </w:t>
      </w:r>
      <w:r w:rsidRPr="00EA2FEF">
        <w:rPr>
          <w:rFonts w:ascii="Times New Roman" w:hAnsi="Times New Roman"/>
          <w:b w:val="0"/>
          <w:sz w:val="10"/>
          <w:szCs w:val="10"/>
          <w:lang w:val="tr-TR"/>
        </w:rPr>
        <w:tab/>
        <w:t>Bilançoyu önemli ölçüde etkileyen ya da bilançonun açık, yorumlanabilir ve anlaşılabilir olması açısından açıklanması</w:t>
      </w:r>
      <w:r w:rsidRPr="00EA2FEF">
        <w:rPr>
          <w:rFonts w:ascii="Times New Roman" w:hAnsi="Times New Roman"/>
          <w:b w:val="0"/>
          <w:sz w:val="10"/>
          <w:szCs w:val="10"/>
          <w:lang w:val="tr-TR"/>
        </w:rPr>
        <w:tab/>
        <w:t>1</w:t>
      </w:r>
      <w:r w:rsidR="00E14A30" w:rsidRPr="00EA2FEF">
        <w:rPr>
          <w:rFonts w:ascii="Times New Roman" w:hAnsi="Times New Roman"/>
          <w:b w:val="0"/>
          <w:sz w:val="10"/>
          <w:szCs w:val="10"/>
          <w:lang w:val="tr-TR"/>
        </w:rPr>
        <w:t>22</w:t>
      </w:r>
    </w:p>
    <w:p w14:paraId="0E182343" w14:textId="77777777" w:rsidR="00C3279A" w:rsidRPr="00EA2FEF" w:rsidRDefault="00C3279A" w:rsidP="00C3279A">
      <w:pPr>
        <w:pStyle w:val="Title"/>
        <w:tabs>
          <w:tab w:val="clear" w:pos="4395"/>
          <w:tab w:val="left" w:pos="720"/>
          <w:tab w:val="right" w:pos="9000"/>
        </w:tabs>
        <w:jc w:val="left"/>
        <w:rPr>
          <w:rFonts w:ascii="Times New Roman" w:hAnsi="Times New Roman"/>
          <w:b w:val="0"/>
          <w:sz w:val="10"/>
          <w:szCs w:val="10"/>
          <w:lang w:val="tr-TR"/>
        </w:rPr>
      </w:pPr>
      <w:r w:rsidRPr="00EA2FEF">
        <w:rPr>
          <w:rFonts w:ascii="Times New Roman" w:hAnsi="Times New Roman"/>
          <w:b w:val="0"/>
          <w:sz w:val="10"/>
          <w:szCs w:val="10"/>
          <w:lang w:val="tr-TR"/>
        </w:rPr>
        <w:tab/>
      </w:r>
      <w:proofErr w:type="gramStart"/>
      <w:r w:rsidRPr="00EA2FEF">
        <w:rPr>
          <w:rFonts w:ascii="Times New Roman" w:hAnsi="Times New Roman"/>
          <w:b w:val="0"/>
          <w:sz w:val="10"/>
          <w:szCs w:val="10"/>
          <w:lang w:val="tr-TR"/>
        </w:rPr>
        <w:t>gerekli</w:t>
      </w:r>
      <w:proofErr w:type="gramEnd"/>
      <w:r w:rsidRPr="00EA2FEF">
        <w:rPr>
          <w:rFonts w:ascii="Times New Roman" w:hAnsi="Times New Roman"/>
          <w:b w:val="0"/>
          <w:sz w:val="10"/>
          <w:szCs w:val="10"/>
          <w:lang w:val="tr-TR"/>
        </w:rPr>
        <w:t xml:space="preserve"> olan diğer hususlar</w:t>
      </w:r>
      <w:r w:rsidRPr="00EA2FEF">
        <w:rPr>
          <w:rFonts w:ascii="Times New Roman" w:hAnsi="Times New Roman"/>
          <w:b w:val="0"/>
          <w:sz w:val="10"/>
          <w:szCs w:val="10"/>
          <w:lang w:val="tr-TR"/>
        </w:rPr>
        <w:tab/>
      </w:r>
    </w:p>
    <w:p w14:paraId="4F0D6980" w14:textId="77777777" w:rsidR="00C3279A" w:rsidRPr="00EA2FEF" w:rsidRDefault="00C3279A" w:rsidP="00C3279A">
      <w:pPr>
        <w:pStyle w:val="Title"/>
        <w:tabs>
          <w:tab w:val="clear" w:pos="4395"/>
          <w:tab w:val="right" w:pos="0"/>
          <w:tab w:val="left" w:pos="720"/>
          <w:tab w:val="right" w:pos="9000"/>
        </w:tabs>
        <w:jc w:val="left"/>
        <w:rPr>
          <w:rFonts w:ascii="Times New Roman" w:hAnsi="Times New Roman"/>
          <w:b w:val="0"/>
          <w:sz w:val="10"/>
          <w:szCs w:val="10"/>
          <w:lang w:val="tr-TR"/>
        </w:rPr>
      </w:pPr>
    </w:p>
    <w:p w14:paraId="50953B20" w14:textId="77777777" w:rsidR="00C3279A" w:rsidRPr="00EA2FEF" w:rsidRDefault="00C3279A" w:rsidP="00C3279A">
      <w:pPr>
        <w:pStyle w:val="Title"/>
        <w:tabs>
          <w:tab w:val="clear" w:pos="4395"/>
        </w:tabs>
        <w:rPr>
          <w:rFonts w:ascii="Times New Roman" w:hAnsi="Times New Roman"/>
          <w:sz w:val="10"/>
          <w:szCs w:val="10"/>
          <w:lang w:val="tr-TR"/>
        </w:rPr>
      </w:pPr>
      <w:r w:rsidRPr="00EA2FEF">
        <w:rPr>
          <w:rFonts w:ascii="Times New Roman" w:hAnsi="Times New Roman"/>
          <w:sz w:val="10"/>
          <w:szCs w:val="10"/>
          <w:lang w:val="tr-TR"/>
        </w:rPr>
        <w:t>Yedinci bölüm</w:t>
      </w:r>
    </w:p>
    <w:p w14:paraId="080A1C7C" w14:textId="77777777" w:rsidR="00C3279A" w:rsidRPr="00EA2FEF" w:rsidRDefault="00C3279A" w:rsidP="00C3279A">
      <w:pPr>
        <w:pStyle w:val="Title"/>
        <w:tabs>
          <w:tab w:val="clear" w:pos="4395"/>
        </w:tabs>
        <w:rPr>
          <w:rFonts w:ascii="Times New Roman" w:hAnsi="Times New Roman"/>
          <w:sz w:val="10"/>
          <w:szCs w:val="10"/>
          <w:lang w:val="tr-TR"/>
        </w:rPr>
      </w:pPr>
      <w:r w:rsidRPr="00EA2FEF">
        <w:rPr>
          <w:rFonts w:ascii="Times New Roman" w:hAnsi="Times New Roman"/>
          <w:sz w:val="10"/>
          <w:szCs w:val="10"/>
          <w:lang w:val="tr-TR"/>
        </w:rPr>
        <w:t>Bağımsız denetim raporu</w:t>
      </w:r>
    </w:p>
    <w:p w14:paraId="06F37D11" w14:textId="36547154" w:rsidR="00C3279A" w:rsidRPr="00EA2FEF" w:rsidRDefault="00C3279A" w:rsidP="00C3279A">
      <w:pPr>
        <w:pStyle w:val="Title"/>
        <w:tabs>
          <w:tab w:val="clear" w:pos="4395"/>
          <w:tab w:val="right" w:pos="9000"/>
        </w:tabs>
        <w:ind w:left="720" w:hanging="720"/>
        <w:jc w:val="left"/>
        <w:rPr>
          <w:rFonts w:ascii="Times New Roman" w:hAnsi="Times New Roman"/>
          <w:b w:val="0"/>
          <w:sz w:val="10"/>
          <w:szCs w:val="10"/>
          <w:lang w:val="tr-TR"/>
        </w:rPr>
      </w:pPr>
      <w:r w:rsidRPr="00EA2FEF">
        <w:rPr>
          <w:rFonts w:ascii="Times New Roman" w:hAnsi="Times New Roman"/>
          <w:b w:val="0"/>
          <w:sz w:val="10"/>
          <w:szCs w:val="10"/>
          <w:lang w:val="tr-TR"/>
        </w:rPr>
        <w:t>I.</w:t>
      </w:r>
      <w:r w:rsidRPr="00EA2FEF">
        <w:rPr>
          <w:rFonts w:ascii="Times New Roman" w:hAnsi="Times New Roman"/>
          <w:b w:val="0"/>
          <w:sz w:val="10"/>
          <w:szCs w:val="10"/>
          <w:lang w:val="tr-TR"/>
        </w:rPr>
        <w:tab/>
        <w:t>Bağımsız denetim raporuna ilişkin açıklamalar</w:t>
      </w:r>
      <w:r w:rsidRPr="00EA2FEF">
        <w:rPr>
          <w:rFonts w:ascii="Times New Roman" w:hAnsi="Times New Roman"/>
          <w:b w:val="0"/>
          <w:sz w:val="10"/>
          <w:szCs w:val="10"/>
          <w:lang w:val="tr-TR"/>
        </w:rPr>
        <w:tab/>
        <w:t>1</w:t>
      </w:r>
      <w:r w:rsidR="00E14A30" w:rsidRPr="00EA2FEF">
        <w:rPr>
          <w:rFonts w:ascii="Times New Roman" w:hAnsi="Times New Roman"/>
          <w:b w:val="0"/>
          <w:sz w:val="10"/>
          <w:szCs w:val="10"/>
          <w:lang w:val="tr-TR"/>
        </w:rPr>
        <w:t>22</w:t>
      </w:r>
    </w:p>
    <w:p w14:paraId="5E348A96" w14:textId="3DC7B967" w:rsidR="00C2187E" w:rsidRPr="00EA2FEF" w:rsidRDefault="00C3279A" w:rsidP="00C3279A">
      <w:pPr>
        <w:pStyle w:val="Title"/>
        <w:tabs>
          <w:tab w:val="clear" w:pos="4395"/>
          <w:tab w:val="right" w:pos="9000"/>
        </w:tabs>
        <w:ind w:left="720" w:hanging="720"/>
        <w:jc w:val="left"/>
        <w:rPr>
          <w:rFonts w:ascii="Times New Roman" w:hAnsi="Times New Roman"/>
          <w:b w:val="0"/>
          <w:sz w:val="10"/>
          <w:szCs w:val="10"/>
          <w:lang w:val="tr-TR"/>
        </w:rPr>
        <w:sectPr w:rsidR="00C2187E" w:rsidRPr="00EA2FEF" w:rsidSect="00C2187E">
          <w:headerReference w:type="default" r:id="rId16"/>
          <w:footerReference w:type="first" r:id="rId17"/>
          <w:pgSz w:w="11907" w:h="16840" w:code="9"/>
          <w:pgMar w:top="1417" w:right="1417" w:bottom="1417" w:left="1417" w:header="709" w:footer="709" w:gutter="170"/>
          <w:cols w:space="708"/>
          <w:noEndnote/>
          <w:titlePg/>
          <w:docGrid w:linePitch="272"/>
        </w:sectPr>
      </w:pPr>
      <w:r w:rsidRPr="00EA2FEF">
        <w:rPr>
          <w:rFonts w:ascii="Times New Roman" w:hAnsi="Times New Roman"/>
          <w:b w:val="0"/>
          <w:sz w:val="10"/>
          <w:szCs w:val="10"/>
          <w:lang w:val="tr-TR"/>
        </w:rPr>
        <w:t>II.</w:t>
      </w:r>
      <w:r w:rsidRPr="00EA2FEF">
        <w:rPr>
          <w:rFonts w:ascii="Times New Roman" w:hAnsi="Times New Roman"/>
          <w:b w:val="0"/>
          <w:sz w:val="10"/>
          <w:szCs w:val="10"/>
          <w:lang w:val="tr-TR"/>
        </w:rPr>
        <w:tab/>
        <w:t>Bağımsız denetçi tarafından hazırlanan açıklama ve dipnotlar</w:t>
      </w:r>
      <w:r w:rsidRPr="00EA2FEF">
        <w:rPr>
          <w:rFonts w:ascii="Times New Roman" w:hAnsi="Times New Roman"/>
          <w:b w:val="0"/>
          <w:sz w:val="10"/>
          <w:szCs w:val="10"/>
          <w:lang w:val="tr-TR"/>
        </w:rPr>
        <w:tab/>
        <w:t>1</w:t>
      </w:r>
      <w:r w:rsidR="00E14A30" w:rsidRPr="00EA2FEF">
        <w:rPr>
          <w:rFonts w:ascii="Times New Roman" w:hAnsi="Times New Roman"/>
          <w:b w:val="0"/>
          <w:sz w:val="10"/>
          <w:szCs w:val="10"/>
          <w:lang w:val="tr-TR"/>
        </w:rPr>
        <w:t>22</w:t>
      </w:r>
    </w:p>
    <w:p w14:paraId="5F6AD1F2" w14:textId="48180035" w:rsidR="00D93093" w:rsidRDefault="00D93093" w:rsidP="00D93093">
      <w:pPr>
        <w:ind w:left="1416" w:firstLine="708"/>
        <w:rPr>
          <w:b/>
          <w:sz w:val="18"/>
          <w:szCs w:val="18"/>
        </w:rPr>
      </w:pPr>
      <w:r w:rsidRPr="009C58F5">
        <w:rPr>
          <w:b/>
          <w:sz w:val="18"/>
          <w:szCs w:val="18"/>
        </w:rPr>
        <w:lastRenderedPageBreak/>
        <w:t xml:space="preserve">KUVEYT TÜRK KATILIM BANKASI ANONİM ŞİRKETİ' NİN </w:t>
      </w:r>
    </w:p>
    <w:p w14:paraId="293A2381" w14:textId="77777777" w:rsidR="00D93093" w:rsidRPr="009C58F5" w:rsidRDefault="00D93093" w:rsidP="00D93093">
      <w:pPr>
        <w:ind w:left="1416" w:firstLine="708"/>
        <w:rPr>
          <w:b/>
          <w:sz w:val="18"/>
          <w:szCs w:val="18"/>
        </w:rPr>
      </w:pPr>
    </w:p>
    <w:p w14:paraId="20051D30" w14:textId="3670D213" w:rsidR="00D93093" w:rsidRDefault="00D93093" w:rsidP="00D93093">
      <w:pPr>
        <w:rPr>
          <w:b/>
          <w:sz w:val="18"/>
          <w:szCs w:val="18"/>
        </w:rPr>
      </w:pPr>
      <w:r>
        <w:rPr>
          <w:b/>
          <w:sz w:val="18"/>
          <w:szCs w:val="18"/>
        </w:rPr>
        <w:t xml:space="preserve">           31 ARALIK 2020</w:t>
      </w:r>
      <w:r w:rsidRPr="009C58F5">
        <w:rPr>
          <w:b/>
          <w:sz w:val="18"/>
          <w:szCs w:val="18"/>
        </w:rPr>
        <w:t xml:space="preserve"> TARİHİ İTİBARIYLA HAZIRLANAN YIL SONU KONSOLİDE FİNANSAL RAPORU</w:t>
      </w:r>
    </w:p>
    <w:p w14:paraId="2137F4F3" w14:textId="77777777" w:rsidR="00D93093" w:rsidRPr="009C58F5" w:rsidRDefault="00D93093" w:rsidP="00D93093">
      <w:pPr>
        <w:rPr>
          <w:b/>
          <w:sz w:val="18"/>
          <w:szCs w:val="18"/>
        </w:rPr>
      </w:pPr>
    </w:p>
    <w:p w14:paraId="7F3D7FF8" w14:textId="77777777" w:rsidR="00D93093" w:rsidRDefault="00D93093" w:rsidP="00D93093">
      <w:pPr>
        <w:rPr>
          <w:sz w:val="18"/>
          <w:szCs w:val="18"/>
        </w:rPr>
      </w:pPr>
      <w:r w:rsidRPr="00A8645F">
        <w:rPr>
          <w:sz w:val="18"/>
          <w:szCs w:val="18"/>
        </w:rPr>
        <w:t>Bankanın Yönetim Merkezinin Adresi</w:t>
      </w:r>
      <w:r>
        <w:rPr>
          <w:sz w:val="18"/>
          <w:szCs w:val="18"/>
        </w:rPr>
        <w:t xml:space="preserve">      </w:t>
      </w:r>
      <w:proofErr w:type="gramStart"/>
      <w:r>
        <w:rPr>
          <w:sz w:val="18"/>
          <w:szCs w:val="18"/>
        </w:rPr>
        <w:t xml:space="preserve">  </w:t>
      </w:r>
      <w:r w:rsidRPr="00A8645F">
        <w:rPr>
          <w:sz w:val="18"/>
          <w:szCs w:val="18"/>
        </w:rPr>
        <w:t>:</w:t>
      </w:r>
      <w:proofErr w:type="gramEnd"/>
      <w:r w:rsidRPr="00A8645F">
        <w:rPr>
          <w:sz w:val="18"/>
          <w:szCs w:val="18"/>
        </w:rPr>
        <w:t xml:space="preserve"> </w:t>
      </w:r>
      <w:r>
        <w:rPr>
          <w:sz w:val="18"/>
          <w:szCs w:val="18"/>
        </w:rPr>
        <w:t xml:space="preserve">  </w:t>
      </w:r>
      <w:r w:rsidRPr="00A8645F">
        <w:rPr>
          <w:sz w:val="18"/>
          <w:szCs w:val="18"/>
        </w:rPr>
        <w:t xml:space="preserve">Büyükdere Cad. No:129/1  34394 Esentepe </w:t>
      </w:r>
      <w:r>
        <w:rPr>
          <w:sz w:val="18"/>
          <w:szCs w:val="18"/>
        </w:rPr>
        <w:t xml:space="preserve">Şişli </w:t>
      </w:r>
      <w:r w:rsidRPr="00A8645F">
        <w:rPr>
          <w:sz w:val="18"/>
          <w:szCs w:val="18"/>
        </w:rPr>
        <w:t>/ İSTANBUL</w:t>
      </w:r>
    </w:p>
    <w:p w14:paraId="75633C82" w14:textId="77777777" w:rsidR="00D93093" w:rsidRPr="00A8645F" w:rsidRDefault="00D93093" w:rsidP="00D93093">
      <w:pPr>
        <w:rPr>
          <w:sz w:val="18"/>
          <w:szCs w:val="18"/>
        </w:rPr>
      </w:pPr>
      <w:r w:rsidRPr="00A8645F">
        <w:rPr>
          <w:sz w:val="18"/>
          <w:szCs w:val="18"/>
        </w:rPr>
        <w:t xml:space="preserve">Bankanın Telefon ve </w:t>
      </w:r>
      <w:proofErr w:type="spellStart"/>
      <w:r w:rsidRPr="00A8645F">
        <w:rPr>
          <w:sz w:val="18"/>
          <w:szCs w:val="18"/>
        </w:rPr>
        <w:t>Fax</w:t>
      </w:r>
      <w:proofErr w:type="spellEnd"/>
      <w:r w:rsidRPr="00A8645F">
        <w:rPr>
          <w:sz w:val="18"/>
          <w:szCs w:val="18"/>
        </w:rPr>
        <w:t xml:space="preserve"> Numaraları</w:t>
      </w:r>
      <w:r>
        <w:rPr>
          <w:sz w:val="18"/>
          <w:szCs w:val="18"/>
        </w:rPr>
        <w:t xml:space="preserve">        </w:t>
      </w:r>
      <w:proofErr w:type="gramStart"/>
      <w:r>
        <w:rPr>
          <w:sz w:val="18"/>
          <w:szCs w:val="18"/>
        </w:rPr>
        <w:t xml:space="preserve">  </w:t>
      </w:r>
      <w:r w:rsidRPr="00A8645F">
        <w:rPr>
          <w:sz w:val="18"/>
          <w:szCs w:val="18"/>
        </w:rPr>
        <w:t>:</w:t>
      </w:r>
      <w:proofErr w:type="gramEnd"/>
      <w:r w:rsidRPr="00A8645F">
        <w:rPr>
          <w:sz w:val="18"/>
          <w:szCs w:val="18"/>
        </w:rPr>
        <w:t xml:space="preserve"> </w:t>
      </w:r>
      <w:r>
        <w:rPr>
          <w:sz w:val="18"/>
          <w:szCs w:val="18"/>
        </w:rPr>
        <w:t xml:space="preserve">  </w:t>
      </w:r>
      <w:r w:rsidRPr="00A8645F">
        <w:rPr>
          <w:sz w:val="18"/>
          <w:szCs w:val="18"/>
        </w:rPr>
        <w:t>0212 354 11 11  -  0212 354 12 12</w:t>
      </w:r>
    </w:p>
    <w:p w14:paraId="7B154B52" w14:textId="77777777" w:rsidR="00D93093" w:rsidRPr="00A8645F" w:rsidRDefault="00D93093" w:rsidP="00D93093">
      <w:pPr>
        <w:rPr>
          <w:sz w:val="18"/>
          <w:szCs w:val="18"/>
        </w:rPr>
      </w:pPr>
      <w:r w:rsidRPr="00A8645F">
        <w:rPr>
          <w:sz w:val="18"/>
          <w:szCs w:val="18"/>
        </w:rPr>
        <w:t xml:space="preserve">Bankanın İnternet Sayfası Adresi               </w:t>
      </w:r>
      <w:proofErr w:type="gramStart"/>
      <w:r>
        <w:rPr>
          <w:sz w:val="18"/>
          <w:szCs w:val="18"/>
        </w:rPr>
        <w:t xml:space="preserve">  </w:t>
      </w:r>
      <w:r w:rsidRPr="00A8645F">
        <w:rPr>
          <w:sz w:val="18"/>
          <w:szCs w:val="18"/>
        </w:rPr>
        <w:t>:</w:t>
      </w:r>
      <w:proofErr w:type="gramEnd"/>
      <w:r w:rsidRPr="00A8645F">
        <w:rPr>
          <w:sz w:val="18"/>
          <w:szCs w:val="18"/>
        </w:rPr>
        <w:t xml:space="preserve">  </w:t>
      </w:r>
      <w:r>
        <w:rPr>
          <w:sz w:val="18"/>
          <w:szCs w:val="18"/>
        </w:rPr>
        <w:t xml:space="preserve"> </w:t>
      </w:r>
      <w:hyperlink r:id="rId18" w:history="1">
        <w:r w:rsidRPr="00A8645F">
          <w:rPr>
            <w:rStyle w:val="Hyperlink"/>
            <w:rFonts w:eastAsia="Arial Unicode MS"/>
            <w:sz w:val="18"/>
            <w:szCs w:val="18"/>
          </w:rPr>
          <w:t>www.kuveytturk.com.tr</w:t>
        </w:r>
      </w:hyperlink>
    </w:p>
    <w:p w14:paraId="7AF791FB" w14:textId="3E45CD4B" w:rsidR="00D93093" w:rsidRDefault="00D93093" w:rsidP="00D93093">
      <w:pPr>
        <w:rPr>
          <w:sz w:val="18"/>
          <w:szCs w:val="18"/>
        </w:rPr>
      </w:pPr>
      <w:r w:rsidRPr="00A8645F">
        <w:rPr>
          <w:sz w:val="18"/>
          <w:szCs w:val="18"/>
        </w:rPr>
        <w:t>İrtibat İçin Elektronik Posta Adresi</w:t>
      </w:r>
      <w:r>
        <w:rPr>
          <w:sz w:val="18"/>
          <w:szCs w:val="18"/>
        </w:rPr>
        <w:t xml:space="preserve">            </w:t>
      </w:r>
      <w:proofErr w:type="gramStart"/>
      <w:r>
        <w:rPr>
          <w:sz w:val="18"/>
          <w:szCs w:val="18"/>
        </w:rPr>
        <w:t xml:space="preserve">  </w:t>
      </w:r>
      <w:r w:rsidRPr="00A8645F">
        <w:rPr>
          <w:sz w:val="18"/>
          <w:szCs w:val="18"/>
        </w:rPr>
        <w:t>:</w:t>
      </w:r>
      <w:proofErr w:type="gramEnd"/>
      <w:r w:rsidRPr="00A8645F">
        <w:rPr>
          <w:sz w:val="18"/>
          <w:szCs w:val="18"/>
        </w:rPr>
        <w:t xml:space="preserve"> </w:t>
      </w:r>
      <w:r>
        <w:rPr>
          <w:sz w:val="18"/>
          <w:szCs w:val="18"/>
        </w:rPr>
        <w:t xml:space="preserve">  </w:t>
      </w:r>
      <w:hyperlink r:id="rId19" w:history="1">
        <w:r w:rsidRPr="00525B24">
          <w:rPr>
            <w:rStyle w:val="Hyperlink"/>
            <w:sz w:val="18"/>
            <w:szCs w:val="18"/>
          </w:rPr>
          <w:t>kuveytturk@kuveytturk.com.tr</w:t>
        </w:r>
      </w:hyperlink>
    </w:p>
    <w:p w14:paraId="3B893F6D" w14:textId="77777777" w:rsidR="00D93093" w:rsidRPr="00A8645F" w:rsidRDefault="00D93093" w:rsidP="00D93093">
      <w:pPr>
        <w:rPr>
          <w:b/>
          <w:sz w:val="18"/>
          <w:szCs w:val="18"/>
        </w:rPr>
      </w:pPr>
    </w:p>
    <w:p w14:paraId="06A83A81" w14:textId="2CE673BC" w:rsidR="00D93093" w:rsidRDefault="00D93093" w:rsidP="00D93093">
      <w:pPr>
        <w:jc w:val="both"/>
        <w:rPr>
          <w:sz w:val="18"/>
          <w:szCs w:val="18"/>
        </w:rPr>
      </w:pPr>
      <w:r w:rsidRPr="00A8645F">
        <w:rPr>
          <w:sz w:val="18"/>
          <w:szCs w:val="18"/>
        </w:rPr>
        <w:t>Bankacılık Düzenleme ve Denetleme Kurumu tarafından düzenlenen "Bankalarca Kamuya Açıklanacak Finansal Tablolar ile Bunlara İlişkin Açıklama ve Dipnotlar Hakkında Tebliğe" göre hazırlanan yıl sonu konsolide finansal raporu aşağıda yer alan bölümlerden oluşmaktadır.</w:t>
      </w:r>
    </w:p>
    <w:p w14:paraId="1FF2BE61" w14:textId="77777777" w:rsidR="00D93093" w:rsidRDefault="00D93093" w:rsidP="00D93093">
      <w:pPr>
        <w:jc w:val="both"/>
        <w:rPr>
          <w:sz w:val="18"/>
          <w:szCs w:val="18"/>
        </w:rPr>
      </w:pPr>
    </w:p>
    <w:p w14:paraId="7ED92520" w14:textId="77777777" w:rsidR="00D93093" w:rsidRDefault="00D93093" w:rsidP="00D93093">
      <w:pPr>
        <w:pStyle w:val="ListParagraph"/>
        <w:numPr>
          <w:ilvl w:val="0"/>
          <w:numId w:val="7"/>
        </w:numPr>
        <w:spacing w:after="160" w:line="252" w:lineRule="auto"/>
        <w:contextualSpacing/>
        <w:rPr>
          <w:sz w:val="18"/>
          <w:szCs w:val="18"/>
        </w:rPr>
      </w:pPr>
      <w:r>
        <w:rPr>
          <w:sz w:val="18"/>
          <w:szCs w:val="18"/>
        </w:rPr>
        <w:t>Ana Ortaklık Banka Hakkında Genel Bilgiler</w:t>
      </w:r>
    </w:p>
    <w:p w14:paraId="6B723AA7" w14:textId="77777777" w:rsidR="00D93093" w:rsidRDefault="00D93093" w:rsidP="00D93093">
      <w:pPr>
        <w:pStyle w:val="ListParagraph"/>
        <w:numPr>
          <w:ilvl w:val="0"/>
          <w:numId w:val="7"/>
        </w:numPr>
        <w:spacing w:after="160" w:line="252" w:lineRule="auto"/>
        <w:contextualSpacing/>
        <w:rPr>
          <w:sz w:val="18"/>
          <w:szCs w:val="18"/>
        </w:rPr>
      </w:pPr>
      <w:r>
        <w:rPr>
          <w:sz w:val="18"/>
          <w:szCs w:val="18"/>
        </w:rPr>
        <w:t>Ana Ortaklık Banka’nın Konsolide Finansal Tabloları</w:t>
      </w:r>
    </w:p>
    <w:p w14:paraId="18410697" w14:textId="77777777" w:rsidR="00D93093" w:rsidRDefault="00D93093" w:rsidP="00D93093">
      <w:pPr>
        <w:pStyle w:val="ListParagraph"/>
        <w:numPr>
          <w:ilvl w:val="0"/>
          <w:numId w:val="7"/>
        </w:numPr>
        <w:spacing w:after="160" w:line="252" w:lineRule="auto"/>
        <w:contextualSpacing/>
        <w:rPr>
          <w:sz w:val="18"/>
          <w:szCs w:val="18"/>
        </w:rPr>
      </w:pPr>
      <w:r>
        <w:rPr>
          <w:sz w:val="18"/>
          <w:szCs w:val="18"/>
        </w:rPr>
        <w:t>İlgili Dönemde Uygulanan Muhasebe Politikalarına İlişkin Açıklamalar</w:t>
      </w:r>
    </w:p>
    <w:p w14:paraId="11A69451" w14:textId="77777777" w:rsidR="00D93093" w:rsidRDefault="00D93093" w:rsidP="00D93093">
      <w:pPr>
        <w:pStyle w:val="ListParagraph"/>
        <w:numPr>
          <w:ilvl w:val="0"/>
          <w:numId w:val="7"/>
        </w:numPr>
        <w:spacing w:after="160" w:line="252" w:lineRule="auto"/>
        <w:contextualSpacing/>
        <w:rPr>
          <w:sz w:val="18"/>
          <w:szCs w:val="18"/>
        </w:rPr>
      </w:pPr>
      <w:r>
        <w:rPr>
          <w:sz w:val="18"/>
          <w:szCs w:val="18"/>
        </w:rPr>
        <w:t xml:space="preserve">Konsolidasyon Kapsamındaki Grubun </w:t>
      </w:r>
      <w:r>
        <w:rPr>
          <w:bCs/>
          <w:sz w:val="18"/>
          <w:szCs w:val="18"/>
        </w:rPr>
        <w:t>Mali Bünyesine Ve Risk Yönetimine İlişkin Bilgiler</w:t>
      </w:r>
    </w:p>
    <w:p w14:paraId="3E94A983" w14:textId="77777777" w:rsidR="00D93093" w:rsidRDefault="00D93093" w:rsidP="00D93093">
      <w:pPr>
        <w:pStyle w:val="ListParagraph"/>
        <w:numPr>
          <w:ilvl w:val="0"/>
          <w:numId w:val="7"/>
        </w:numPr>
        <w:spacing w:after="160" w:line="252" w:lineRule="auto"/>
        <w:contextualSpacing/>
        <w:rPr>
          <w:sz w:val="18"/>
          <w:szCs w:val="18"/>
        </w:rPr>
      </w:pPr>
      <w:r>
        <w:rPr>
          <w:sz w:val="18"/>
          <w:szCs w:val="18"/>
        </w:rPr>
        <w:t>Konsolide Finansal Tablolara İlişkin Açıklama Ve Dipnotlar</w:t>
      </w:r>
    </w:p>
    <w:p w14:paraId="6837E85E" w14:textId="77777777" w:rsidR="00D93093" w:rsidRDefault="00D93093" w:rsidP="00D93093">
      <w:pPr>
        <w:pStyle w:val="ListParagraph"/>
        <w:numPr>
          <w:ilvl w:val="0"/>
          <w:numId w:val="7"/>
        </w:numPr>
        <w:spacing w:after="160" w:line="252" w:lineRule="auto"/>
        <w:contextualSpacing/>
        <w:rPr>
          <w:sz w:val="18"/>
          <w:szCs w:val="18"/>
        </w:rPr>
      </w:pPr>
      <w:r>
        <w:rPr>
          <w:sz w:val="18"/>
          <w:szCs w:val="18"/>
        </w:rPr>
        <w:t>Diğer Açıklamalar</w:t>
      </w:r>
    </w:p>
    <w:p w14:paraId="43DA5FED" w14:textId="77777777" w:rsidR="00D93093" w:rsidRDefault="00D93093" w:rsidP="00D93093">
      <w:pPr>
        <w:pStyle w:val="ListParagraph"/>
        <w:numPr>
          <w:ilvl w:val="0"/>
          <w:numId w:val="7"/>
        </w:numPr>
        <w:spacing w:after="160" w:line="252" w:lineRule="auto"/>
        <w:contextualSpacing/>
        <w:rPr>
          <w:sz w:val="18"/>
          <w:szCs w:val="18"/>
        </w:rPr>
      </w:pPr>
      <w:r>
        <w:rPr>
          <w:sz w:val="18"/>
          <w:szCs w:val="18"/>
        </w:rPr>
        <w:t>Bağımsız Denetim Raporu</w:t>
      </w:r>
    </w:p>
    <w:p w14:paraId="2B9ED1A7" w14:textId="3E7E42DD" w:rsidR="00D93093" w:rsidRDefault="00D93093" w:rsidP="00D93093">
      <w:pPr>
        <w:jc w:val="both"/>
        <w:rPr>
          <w:sz w:val="18"/>
          <w:szCs w:val="18"/>
        </w:rPr>
      </w:pPr>
      <w:r w:rsidRPr="00A8645F">
        <w:rPr>
          <w:sz w:val="18"/>
          <w:szCs w:val="18"/>
        </w:rPr>
        <w:t>Bu yıllık konsolide finansal rapor çerçevesinde finansal tabloları konsolide edilen bağlı ortaklıklarımız, iştiraklerimiz ve birlikte kontrol edilen ortaklıklarımız aşağıdadır.</w:t>
      </w:r>
    </w:p>
    <w:p w14:paraId="0CD7F7E6" w14:textId="77777777" w:rsidR="00D93093" w:rsidRPr="00A8645F" w:rsidRDefault="00D93093" w:rsidP="00D93093">
      <w:pPr>
        <w:jc w:val="both"/>
        <w:rPr>
          <w:sz w:val="18"/>
          <w:szCs w:val="18"/>
        </w:rPr>
      </w:pPr>
    </w:p>
    <w:tbl>
      <w:tblPr>
        <w:tblW w:w="9063" w:type="dxa"/>
        <w:tblInd w:w="55" w:type="dxa"/>
        <w:tblCellMar>
          <w:left w:w="70" w:type="dxa"/>
          <w:right w:w="70" w:type="dxa"/>
        </w:tblCellMar>
        <w:tblLook w:val="04A0" w:firstRow="1" w:lastRow="0" w:firstColumn="1" w:lastColumn="0" w:noHBand="0" w:noVBand="1"/>
      </w:tblPr>
      <w:tblGrid>
        <w:gridCol w:w="289"/>
        <w:gridCol w:w="3687"/>
        <w:gridCol w:w="2198"/>
        <w:gridCol w:w="2889"/>
      </w:tblGrid>
      <w:tr w:rsidR="00D93093" w14:paraId="0E452248" w14:textId="77777777" w:rsidTr="0080719F">
        <w:trPr>
          <w:trHeight w:val="78"/>
        </w:trPr>
        <w:tc>
          <w:tcPr>
            <w:tcW w:w="289" w:type="dxa"/>
            <w:tcBorders>
              <w:top w:val="single" w:sz="4" w:space="0" w:color="auto"/>
              <w:left w:val="single" w:sz="4" w:space="0" w:color="auto"/>
              <w:bottom w:val="single" w:sz="4" w:space="0" w:color="auto"/>
              <w:right w:val="single" w:sz="4" w:space="0" w:color="auto"/>
            </w:tcBorders>
            <w:noWrap/>
            <w:vAlign w:val="bottom"/>
            <w:hideMark/>
          </w:tcPr>
          <w:p w14:paraId="06DDC33F" w14:textId="77777777" w:rsidR="00D93093" w:rsidRDefault="00D93093" w:rsidP="0080719F">
            <w:pPr>
              <w:rPr>
                <w:color w:val="000000"/>
                <w:sz w:val="18"/>
                <w:szCs w:val="18"/>
                <w:lang w:eastAsia="tr-TR"/>
              </w:rPr>
            </w:pPr>
            <w:r>
              <w:rPr>
                <w:color w:val="000000"/>
                <w:sz w:val="18"/>
                <w:szCs w:val="18"/>
                <w:lang w:eastAsia="tr-TR"/>
              </w:rPr>
              <w:t> </w:t>
            </w:r>
          </w:p>
        </w:tc>
        <w:tc>
          <w:tcPr>
            <w:tcW w:w="3687" w:type="dxa"/>
            <w:tcBorders>
              <w:top w:val="single" w:sz="4" w:space="0" w:color="auto"/>
              <w:left w:val="nil"/>
              <w:bottom w:val="single" w:sz="4" w:space="0" w:color="auto"/>
              <w:right w:val="single" w:sz="4" w:space="0" w:color="auto"/>
            </w:tcBorders>
            <w:noWrap/>
            <w:vAlign w:val="center"/>
            <w:hideMark/>
          </w:tcPr>
          <w:p w14:paraId="0497F79F" w14:textId="77777777" w:rsidR="00D93093" w:rsidRDefault="00D93093" w:rsidP="0080719F">
            <w:pPr>
              <w:jc w:val="center"/>
              <w:rPr>
                <w:b/>
                <w:bCs/>
                <w:color w:val="000000"/>
                <w:sz w:val="18"/>
                <w:szCs w:val="18"/>
                <w:lang w:eastAsia="tr-TR"/>
              </w:rPr>
            </w:pPr>
            <w:r>
              <w:rPr>
                <w:b/>
                <w:bCs/>
                <w:color w:val="000000"/>
                <w:sz w:val="18"/>
                <w:szCs w:val="18"/>
                <w:lang w:eastAsia="tr-TR"/>
              </w:rPr>
              <w:t xml:space="preserve">      Bağlı Ortaklıklar</w:t>
            </w:r>
          </w:p>
        </w:tc>
        <w:tc>
          <w:tcPr>
            <w:tcW w:w="2198" w:type="dxa"/>
            <w:tcBorders>
              <w:top w:val="single" w:sz="4" w:space="0" w:color="auto"/>
              <w:left w:val="nil"/>
              <w:bottom w:val="single" w:sz="4" w:space="0" w:color="auto"/>
              <w:right w:val="single" w:sz="4" w:space="0" w:color="auto"/>
            </w:tcBorders>
            <w:noWrap/>
            <w:vAlign w:val="center"/>
            <w:hideMark/>
          </w:tcPr>
          <w:p w14:paraId="550336EC" w14:textId="77777777" w:rsidR="00D93093" w:rsidRDefault="00D93093" w:rsidP="0080719F">
            <w:pPr>
              <w:jc w:val="center"/>
              <w:rPr>
                <w:b/>
                <w:bCs/>
                <w:color w:val="000000"/>
                <w:sz w:val="18"/>
                <w:szCs w:val="18"/>
                <w:lang w:eastAsia="tr-TR"/>
              </w:rPr>
            </w:pPr>
            <w:r>
              <w:rPr>
                <w:b/>
                <w:bCs/>
                <w:color w:val="000000"/>
                <w:sz w:val="18"/>
                <w:szCs w:val="18"/>
                <w:lang w:eastAsia="tr-TR"/>
              </w:rPr>
              <w:t>İştirakler</w:t>
            </w:r>
          </w:p>
        </w:tc>
        <w:tc>
          <w:tcPr>
            <w:tcW w:w="2889" w:type="dxa"/>
            <w:tcBorders>
              <w:top w:val="single" w:sz="4" w:space="0" w:color="auto"/>
              <w:left w:val="nil"/>
              <w:bottom w:val="single" w:sz="4" w:space="0" w:color="auto"/>
              <w:right w:val="single" w:sz="4" w:space="0" w:color="auto"/>
            </w:tcBorders>
            <w:vAlign w:val="center"/>
            <w:hideMark/>
          </w:tcPr>
          <w:p w14:paraId="775EE35B" w14:textId="77777777" w:rsidR="00D93093" w:rsidRDefault="00D93093" w:rsidP="0080719F">
            <w:pPr>
              <w:jc w:val="center"/>
              <w:rPr>
                <w:b/>
                <w:bCs/>
                <w:color w:val="000000"/>
                <w:sz w:val="18"/>
                <w:szCs w:val="18"/>
                <w:lang w:eastAsia="tr-TR"/>
              </w:rPr>
            </w:pPr>
            <w:r>
              <w:rPr>
                <w:b/>
                <w:bCs/>
                <w:color w:val="000000"/>
                <w:sz w:val="18"/>
                <w:szCs w:val="18"/>
                <w:lang w:eastAsia="tr-TR"/>
              </w:rPr>
              <w:t>Birlikte Kontrol Edilen Ortaklıklar</w:t>
            </w:r>
          </w:p>
        </w:tc>
      </w:tr>
      <w:tr w:rsidR="00D93093" w14:paraId="7F281EC1" w14:textId="77777777" w:rsidTr="0080719F">
        <w:trPr>
          <w:trHeight w:val="69"/>
        </w:trPr>
        <w:tc>
          <w:tcPr>
            <w:tcW w:w="289" w:type="dxa"/>
            <w:tcBorders>
              <w:top w:val="nil"/>
              <w:left w:val="single" w:sz="4" w:space="0" w:color="auto"/>
              <w:bottom w:val="single" w:sz="4" w:space="0" w:color="auto"/>
              <w:right w:val="single" w:sz="4" w:space="0" w:color="auto"/>
            </w:tcBorders>
            <w:noWrap/>
            <w:vAlign w:val="bottom"/>
            <w:hideMark/>
          </w:tcPr>
          <w:p w14:paraId="0D40E054" w14:textId="77777777" w:rsidR="00D93093" w:rsidRDefault="00D93093" w:rsidP="0080719F">
            <w:pPr>
              <w:rPr>
                <w:sz w:val="18"/>
                <w:szCs w:val="18"/>
                <w:lang w:eastAsia="tr-TR"/>
              </w:rPr>
            </w:pPr>
            <w:r>
              <w:rPr>
                <w:sz w:val="18"/>
                <w:szCs w:val="18"/>
                <w:lang w:eastAsia="tr-TR"/>
              </w:rPr>
              <w:t>1.</w:t>
            </w:r>
          </w:p>
        </w:tc>
        <w:tc>
          <w:tcPr>
            <w:tcW w:w="3687" w:type="dxa"/>
            <w:tcBorders>
              <w:top w:val="nil"/>
              <w:left w:val="nil"/>
              <w:bottom w:val="single" w:sz="4" w:space="0" w:color="auto"/>
              <w:right w:val="single" w:sz="4" w:space="0" w:color="auto"/>
            </w:tcBorders>
            <w:noWrap/>
            <w:vAlign w:val="center"/>
            <w:hideMark/>
          </w:tcPr>
          <w:p w14:paraId="0CEAA486" w14:textId="77777777" w:rsidR="00D93093" w:rsidRDefault="00D93093" w:rsidP="0080719F">
            <w:pPr>
              <w:rPr>
                <w:color w:val="000000"/>
                <w:sz w:val="18"/>
                <w:szCs w:val="18"/>
                <w:lang w:eastAsia="tr-TR"/>
              </w:rPr>
            </w:pPr>
            <w:r>
              <w:rPr>
                <w:color w:val="000000"/>
                <w:sz w:val="18"/>
                <w:szCs w:val="18"/>
              </w:rPr>
              <w:t>KT Sukuk Varlık Kiralama A.Ş.</w:t>
            </w:r>
          </w:p>
        </w:tc>
        <w:tc>
          <w:tcPr>
            <w:tcW w:w="2198" w:type="dxa"/>
            <w:tcBorders>
              <w:top w:val="single" w:sz="4" w:space="0" w:color="auto"/>
              <w:left w:val="nil"/>
              <w:bottom w:val="single" w:sz="4" w:space="0" w:color="auto"/>
              <w:right w:val="single" w:sz="4" w:space="0" w:color="auto"/>
            </w:tcBorders>
            <w:noWrap/>
            <w:vAlign w:val="bottom"/>
            <w:hideMark/>
          </w:tcPr>
          <w:p w14:paraId="20B67063" w14:textId="77777777" w:rsidR="00D93093" w:rsidRDefault="00D93093" w:rsidP="0080719F">
            <w:pPr>
              <w:jc w:val="center"/>
              <w:rPr>
                <w:color w:val="000000"/>
                <w:sz w:val="18"/>
                <w:szCs w:val="18"/>
                <w:lang w:eastAsia="tr-TR"/>
              </w:rPr>
            </w:pPr>
            <w:r>
              <w:rPr>
                <w:color w:val="000000"/>
                <w:sz w:val="18"/>
                <w:szCs w:val="18"/>
                <w:lang w:eastAsia="tr-TR"/>
              </w:rPr>
              <w:t> </w:t>
            </w:r>
          </w:p>
        </w:tc>
        <w:tc>
          <w:tcPr>
            <w:tcW w:w="2889" w:type="dxa"/>
            <w:tcBorders>
              <w:top w:val="single" w:sz="4" w:space="0" w:color="auto"/>
              <w:left w:val="nil"/>
              <w:bottom w:val="single" w:sz="4" w:space="0" w:color="auto"/>
              <w:right w:val="single" w:sz="4" w:space="0" w:color="auto"/>
            </w:tcBorders>
            <w:noWrap/>
            <w:vAlign w:val="bottom"/>
            <w:hideMark/>
          </w:tcPr>
          <w:p w14:paraId="1202594A" w14:textId="77777777" w:rsidR="00D93093" w:rsidRDefault="00D93093" w:rsidP="0080719F">
            <w:pPr>
              <w:rPr>
                <w:color w:val="000000"/>
                <w:sz w:val="18"/>
                <w:szCs w:val="18"/>
                <w:lang w:eastAsia="tr-TR"/>
              </w:rPr>
            </w:pPr>
            <w:r>
              <w:rPr>
                <w:color w:val="000000"/>
                <w:sz w:val="18"/>
                <w:szCs w:val="18"/>
                <w:lang w:eastAsia="tr-TR"/>
              </w:rPr>
              <w:t>Katılım Emeklilik ve Hayat A.Ş. </w:t>
            </w:r>
          </w:p>
        </w:tc>
      </w:tr>
      <w:tr w:rsidR="00D93093" w14:paraId="7C771654" w14:textId="77777777" w:rsidTr="0080719F">
        <w:trPr>
          <w:trHeight w:val="69"/>
        </w:trPr>
        <w:tc>
          <w:tcPr>
            <w:tcW w:w="289" w:type="dxa"/>
            <w:tcBorders>
              <w:top w:val="nil"/>
              <w:left w:val="single" w:sz="4" w:space="0" w:color="auto"/>
              <w:bottom w:val="single" w:sz="4" w:space="0" w:color="auto"/>
              <w:right w:val="single" w:sz="4" w:space="0" w:color="auto"/>
            </w:tcBorders>
            <w:noWrap/>
            <w:vAlign w:val="bottom"/>
            <w:hideMark/>
          </w:tcPr>
          <w:p w14:paraId="4130DF21" w14:textId="77777777" w:rsidR="00D93093" w:rsidRDefault="00D93093" w:rsidP="0080719F">
            <w:pPr>
              <w:rPr>
                <w:sz w:val="18"/>
                <w:szCs w:val="18"/>
                <w:lang w:eastAsia="tr-TR"/>
              </w:rPr>
            </w:pPr>
            <w:r>
              <w:rPr>
                <w:sz w:val="18"/>
                <w:szCs w:val="18"/>
                <w:lang w:eastAsia="tr-TR"/>
              </w:rPr>
              <w:t>2.</w:t>
            </w:r>
          </w:p>
        </w:tc>
        <w:tc>
          <w:tcPr>
            <w:tcW w:w="3687" w:type="dxa"/>
            <w:tcBorders>
              <w:top w:val="nil"/>
              <w:left w:val="nil"/>
              <w:bottom w:val="single" w:sz="4" w:space="0" w:color="auto"/>
              <w:right w:val="single" w:sz="4" w:space="0" w:color="auto"/>
            </w:tcBorders>
            <w:noWrap/>
            <w:vAlign w:val="center"/>
            <w:hideMark/>
          </w:tcPr>
          <w:p w14:paraId="0AECC923" w14:textId="77777777" w:rsidR="00D93093" w:rsidRDefault="00D93093" w:rsidP="0080719F">
            <w:pPr>
              <w:rPr>
                <w:color w:val="000000"/>
                <w:sz w:val="18"/>
                <w:szCs w:val="18"/>
                <w:lang w:eastAsia="tr-TR"/>
              </w:rPr>
            </w:pPr>
            <w:r>
              <w:rPr>
                <w:color w:val="000000"/>
                <w:sz w:val="18"/>
                <w:szCs w:val="18"/>
                <w:lang w:eastAsia="tr-TR"/>
              </w:rPr>
              <w:t>KT Kira Sertifikaları Varlık Kiralama A.Ş.</w:t>
            </w:r>
          </w:p>
        </w:tc>
        <w:tc>
          <w:tcPr>
            <w:tcW w:w="2198" w:type="dxa"/>
            <w:tcBorders>
              <w:top w:val="single" w:sz="4" w:space="0" w:color="auto"/>
              <w:left w:val="nil"/>
              <w:bottom w:val="single" w:sz="4" w:space="0" w:color="auto"/>
              <w:right w:val="single" w:sz="4" w:space="0" w:color="auto"/>
            </w:tcBorders>
            <w:noWrap/>
            <w:vAlign w:val="bottom"/>
            <w:hideMark/>
          </w:tcPr>
          <w:p w14:paraId="38ECF684" w14:textId="77777777" w:rsidR="00D93093" w:rsidRDefault="00D93093" w:rsidP="0080719F">
            <w:pPr>
              <w:jc w:val="center"/>
              <w:rPr>
                <w:color w:val="000000"/>
                <w:sz w:val="18"/>
                <w:szCs w:val="18"/>
                <w:lang w:eastAsia="tr-TR"/>
              </w:rPr>
            </w:pPr>
            <w:r>
              <w:rPr>
                <w:color w:val="000000"/>
                <w:sz w:val="18"/>
                <w:szCs w:val="18"/>
                <w:lang w:eastAsia="tr-TR"/>
              </w:rPr>
              <w:t> </w:t>
            </w:r>
          </w:p>
        </w:tc>
        <w:tc>
          <w:tcPr>
            <w:tcW w:w="2889" w:type="dxa"/>
            <w:tcBorders>
              <w:top w:val="single" w:sz="4" w:space="0" w:color="auto"/>
              <w:left w:val="nil"/>
              <w:bottom w:val="single" w:sz="4" w:space="0" w:color="auto"/>
              <w:right w:val="single" w:sz="4" w:space="0" w:color="auto"/>
            </w:tcBorders>
            <w:noWrap/>
            <w:vAlign w:val="bottom"/>
            <w:hideMark/>
          </w:tcPr>
          <w:p w14:paraId="75BA05A2" w14:textId="77777777" w:rsidR="00D93093" w:rsidRDefault="00D93093" w:rsidP="0080719F">
            <w:pPr>
              <w:jc w:val="center"/>
              <w:rPr>
                <w:color w:val="000000"/>
                <w:sz w:val="18"/>
                <w:szCs w:val="18"/>
                <w:lang w:eastAsia="tr-TR"/>
              </w:rPr>
            </w:pPr>
            <w:r>
              <w:rPr>
                <w:color w:val="000000"/>
                <w:sz w:val="18"/>
                <w:szCs w:val="18"/>
                <w:lang w:eastAsia="tr-TR"/>
              </w:rPr>
              <w:t> </w:t>
            </w:r>
          </w:p>
        </w:tc>
      </w:tr>
      <w:tr w:rsidR="00D93093" w14:paraId="652E395C" w14:textId="77777777" w:rsidTr="0080719F">
        <w:trPr>
          <w:trHeight w:val="69"/>
        </w:trPr>
        <w:tc>
          <w:tcPr>
            <w:tcW w:w="289" w:type="dxa"/>
            <w:tcBorders>
              <w:top w:val="nil"/>
              <w:left w:val="single" w:sz="4" w:space="0" w:color="auto"/>
              <w:bottom w:val="single" w:sz="4" w:space="0" w:color="auto"/>
              <w:right w:val="single" w:sz="4" w:space="0" w:color="auto"/>
            </w:tcBorders>
            <w:noWrap/>
            <w:vAlign w:val="bottom"/>
            <w:hideMark/>
          </w:tcPr>
          <w:p w14:paraId="7FA085BB" w14:textId="77777777" w:rsidR="00D93093" w:rsidRDefault="00D93093" w:rsidP="0080719F">
            <w:pPr>
              <w:rPr>
                <w:sz w:val="18"/>
                <w:szCs w:val="18"/>
                <w:lang w:eastAsia="tr-TR"/>
              </w:rPr>
            </w:pPr>
            <w:r>
              <w:rPr>
                <w:sz w:val="18"/>
                <w:szCs w:val="18"/>
                <w:lang w:eastAsia="tr-TR"/>
              </w:rPr>
              <w:t>3.</w:t>
            </w:r>
          </w:p>
        </w:tc>
        <w:tc>
          <w:tcPr>
            <w:tcW w:w="3687" w:type="dxa"/>
            <w:tcBorders>
              <w:top w:val="nil"/>
              <w:left w:val="nil"/>
              <w:bottom w:val="single" w:sz="4" w:space="0" w:color="auto"/>
              <w:right w:val="single" w:sz="4" w:space="0" w:color="auto"/>
            </w:tcBorders>
            <w:noWrap/>
            <w:vAlign w:val="center"/>
            <w:hideMark/>
          </w:tcPr>
          <w:p w14:paraId="4C374275" w14:textId="77777777" w:rsidR="00D93093" w:rsidRDefault="00D93093" w:rsidP="0080719F">
            <w:pPr>
              <w:rPr>
                <w:color w:val="000000"/>
                <w:sz w:val="18"/>
                <w:szCs w:val="18"/>
                <w:lang w:eastAsia="tr-TR"/>
              </w:rPr>
            </w:pPr>
            <w:r>
              <w:rPr>
                <w:color w:val="000000"/>
                <w:sz w:val="18"/>
                <w:szCs w:val="18"/>
                <w:lang w:eastAsia="tr-TR"/>
              </w:rPr>
              <w:t>Körfez Gayrimenkul Yatırım Ortaklığı A.Ş.</w:t>
            </w:r>
          </w:p>
        </w:tc>
        <w:tc>
          <w:tcPr>
            <w:tcW w:w="2198" w:type="dxa"/>
            <w:tcBorders>
              <w:top w:val="single" w:sz="4" w:space="0" w:color="auto"/>
              <w:left w:val="nil"/>
              <w:bottom w:val="single" w:sz="4" w:space="0" w:color="auto"/>
              <w:right w:val="single" w:sz="4" w:space="0" w:color="auto"/>
            </w:tcBorders>
            <w:noWrap/>
            <w:vAlign w:val="bottom"/>
          </w:tcPr>
          <w:p w14:paraId="7EFD4F27" w14:textId="77777777" w:rsidR="00D93093" w:rsidRDefault="00D93093" w:rsidP="0080719F">
            <w:pPr>
              <w:jc w:val="center"/>
              <w:rPr>
                <w:color w:val="000000"/>
                <w:sz w:val="18"/>
                <w:szCs w:val="18"/>
                <w:lang w:eastAsia="tr-TR"/>
              </w:rPr>
            </w:pPr>
          </w:p>
        </w:tc>
        <w:tc>
          <w:tcPr>
            <w:tcW w:w="2889" w:type="dxa"/>
            <w:tcBorders>
              <w:top w:val="single" w:sz="4" w:space="0" w:color="auto"/>
              <w:left w:val="nil"/>
              <w:bottom w:val="single" w:sz="4" w:space="0" w:color="auto"/>
              <w:right w:val="single" w:sz="4" w:space="0" w:color="auto"/>
            </w:tcBorders>
            <w:noWrap/>
            <w:vAlign w:val="bottom"/>
          </w:tcPr>
          <w:p w14:paraId="56D28467" w14:textId="77777777" w:rsidR="00D93093" w:rsidRDefault="00D93093" w:rsidP="0080719F">
            <w:pPr>
              <w:jc w:val="center"/>
              <w:rPr>
                <w:color w:val="000000"/>
                <w:sz w:val="18"/>
                <w:szCs w:val="18"/>
                <w:lang w:eastAsia="tr-TR"/>
              </w:rPr>
            </w:pPr>
          </w:p>
        </w:tc>
      </w:tr>
      <w:tr w:rsidR="00D93093" w14:paraId="2E3DA2FA" w14:textId="77777777" w:rsidTr="0080719F">
        <w:trPr>
          <w:trHeight w:val="69"/>
        </w:trPr>
        <w:tc>
          <w:tcPr>
            <w:tcW w:w="289" w:type="dxa"/>
            <w:tcBorders>
              <w:top w:val="nil"/>
              <w:left w:val="single" w:sz="4" w:space="0" w:color="auto"/>
              <w:bottom w:val="single" w:sz="4" w:space="0" w:color="auto"/>
              <w:right w:val="single" w:sz="4" w:space="0" w:color="auto"/>
            </w:tcBorders>
            <w:noWrap/>
            <w:vAlign w:val="bottom"/>
            <w:hideMark/>
          </w:tcPr>
          <w:p w14:paraId="395B6560" w14:textId="77777777" w:rsidR="00D93093" w:rsidRDefault="00D93093" w:rsidP="0080719F">
            <w:pPr>
              <w:rPr>
                <w:sz w:val="18"/>
                <w:szCs w:val="18"/>
                <w:lang w:eastAsia="tr-TR"/>
              </w:rPr>
            </w:pPr>
            <w:r>
              <w:rPr>
                <w:sz w:val="18"/>
                <w:szCs w:val="18"/>
                <w:lang w:eastAsia="tr-TR"/>
              </w:rPr>
              <w:t>4.</w:t>
            </w:r>
          </w:p>
        </w:tc>
        <w:tc>
          <w:tcPr>
            <w:tcW w:w="3687" w:type="dxa"/>
            <w:tcBorders>
              <w:top w:val="nil"/>
              <w:left w:val="nil"/>
              <w:bottom w:val="single" w:sz="4" w:space="0" w:color="auto"/>
              <w:right w:val="single" w:sz="4" w:space="0" w:color="auto"/>
            </w:tcBorders>
            <w:noWrap/>
            <w:vAlign w:val="center"/>
            <w:hideMark/>
          </w:tcPr>
          <w:p w14:paraId="024CDD62" w14:textId="77777777" w:rsidR="00D93093" w:rsidRDefault="00D93093" w:rsidP="0080719F">
            <w:pPr>
              <w:rPr>
                <w:sz w:val="18"/>
                <w:szCs w:val="18"/>
                <w:lang w:eastAsia="tr-TR"/>
              </w:rPr>
            </w:pPr>
            <w:r>
              <w:rPr>
                <w:sz w:val="18"/>
                <w:szCs w:val="18"/>
              </w:rPr>
              <w:t>KT Bank AG.</w:t>
            </w:r>
          </w:p>
        </w:tc>
        <w:tc>
          <w:tcPr>
            <w:tcW w:w="2198" w:type="dxa"/>
            <w:tcBorders>
              <w:top w:val="single" w:sz="4" w:space="0" w:color="auto"/>
              <w:left w:val="nil"/>
              <w:bottom w:val="single" w:sz="4" w:space="0" w:color="auto"/>
              <w:right w:val="single" w:sz="4" w:space="0" w:color="auto"/>
            </w:tcBorders>
            <w:noWrap/>
            <w:vAlign w:val="bottom"/>
          </w:tcPr>
          <w:p w14:paraId="59D5B358" w14:textId="77777777" w:rsidR="00D93093" w:rsidRDefault="00D93093" w:rsidP="0080719F">
            <w:pPr>
              <w:jc w:val="center"/>
              <w:rPr>
                <w:color w:val="000000"/>
                <w:sz w:val="18"/>
                <w:szCs w:val="18"/>
                <w:lang w:eastAsia="tr-TR"/>
              </w:rPr>
            </w:pPr>
          </w:p>
        </w:tc>
        <w:tc>
          <w:tcPr>
            <w:tcW w:w="2889" w:type="dxa"/>
            <w:tcBorders>
              <w:top w:val="single" w:sz="4" w:space="0" w:color="auto"/>
              <w:left w:val="nil"/>
              <w:bottom w:val="single" w:sz="4" w:space="0" w:color="auto"/>
              <w:right w:val="single" w:sz="4" w:space="0" w:color="auto"/>
            </w:tcBorders>
            <w:noWrap/>
            <w:vAlign w:val="bottom"/>
          </w:tcPr>
          <w:p w14:paraId="764E2064" w14:textId="77777777" w:rsidR="00D93093" w:rsidRDefault="00D93093" w:rsidP="0080719F">
            <w:pPr>
              <w:jc w:val="center"/>
              <w:rPr>
                <w:color w:val="000000"/>
                <w:sz w:val="18"/>
                <w:szCs w:val="18"/>
                <w:lang w:eastAsia="tr-TR"/>
              </w:rPr>
            </w:pPr>
          </w:p>
        </w:tc>
      </w:tr>
      <w:tr w:rsidR="00D93093" w14:paraId="30C5103C" w14:textId="77777777" w:rsidTr="0080719F">
        <w:trPr>
          <w:trHeight w:val="69"/>
        </w:trPr>
        <w:tc>
          <w:tcPr>
            <w:tcW w:w="289" w:type="dxa"/>
            <w:tcBorders>
              <w:top w:val="nil"/>
              <w:left w:val="single" w:sz="4" w:space="0" w:color="auto"/>
              <w:bottom w:val="single" w:sz="4" w:space="0" w:color="auto"/>
              <w:right w:val="single" w:sz="4" w:space="0" w:color="auto"/>
            </w:tcBorders>
            <w:noWrap/>
            <w:vAlign w:val="bottom"/>
            <w:hideMark/>
          </w:tcPr>
          <w:p w14:paraId="0DA21409" w14:textId="77777777" w:rsidR="00D93093" w:rsidRDefault="00D93093" w:rsidP="0080719F">
            <w:pPr>
              <w:rPr>
                <w:sz w:val="18"/>
                <w:szCs w:val="18"/>
                <w:lang w:eastAsia="tr-TR"/>
              </w:rPr>
            </w:pPr>
            <w:r>
              <w:rPr>
                <w:sz w:val="18"/>
                <w:szCs w:val="18"/>
                <w:lang w:eastAsia="tr-TR"/>
              </w:rPr>
              <w:t>5.</w:t>
            </w:r>
          </w:p>
        </w:tc>
        <w:tc>
          <w:tcPr>
            <w:tcW w:w="3687" w:type="dxa"/>
            <w:tcBorders>
              <w:top w:val="nil"/>
              <w:left w:val="nil"/>
              <w:bottom w:val="single" w:sz="4" w:space="0" w:color="auto"/>
              <w:right w:val="single" w:sz="4" w:space="0" w:color="auto"/>
            </w:tcBorders>
            <w:noWrap/>
            <w:vAlign w:val="center"/>
            <w:hideMark/>
          </w:tcPr>
          <w:p w14:paraId="1DE74E20" w14:textId="77777777" w:rsidR="00D93093" w:rsidRDefault="00D93093" w:rsidP="0080719F">
            <w:pPr>
              <w:rPr>
                <w:sz w:val="18"/>
                <w:szCs w:val="18"/>
                <w:lang w:eastAsia="tr-TR"/>
              </w:rPr>
            </w:pPr>
            <w:r>
              <w:rPr>
                <w:sz w:val="18"/>
                <w:szCs w:val="18"/>
              </w:rPr>
              <w:t>KT Portföy Yönetimi A.Ş.</w:t>
            </w:r>
          </w:p>
        </w:tc>
        <w:tc>
          <w:tcPr>
            <w:tcW w:w="2198" w:type="dxa"/>
            <w:tcBorders>
              <w:top w:val="single" w:sz="4" w:space="0" w:color="auto"/>
              <w:left w:val="nil"/>
              <w:bottom w:val="single" w:sz="4" w:space="0" w:color="auto"/>
              <w:right w:val="single" w:sz="4" w:space="0" w:color="auto"/>
            </w:tcBorders>
            <w:noWrap/>
            <w:vAlign w:val="bottom"/>
          </w:tcPr>
          <w:p w14:paraId="4DACE596" w14:textId="77777777" w:rsidR="00D93093" w:rsidRDefault="00D93093" w:rsidP="0080719F">
            <w:pPr>
              <w:jc w:val="center"/>
              <w:rPr>
                <w:color w:val="000000"/>
                <w:sz w:val="18"/>
                <w:szCs w:val="18"/>
                <w:lang w:eastAsia="tr-TR"/>
              </w:rPr>
            </w:pPr>
          </w:p>
        </w:tc>
        <w:tc>
          <w:tcPr>
            <w:tcW w:w="2889" w:type="dxa"/>
            <w:tcBorders>
              <w:top w:val="single" w:sz="4" w:space="0" w:color="auto"/>
              <w:left w:val="nil"/>
              <w:bottom w:val="single" w:sz="4" w:space="0" w:color="auto"/>
              <w:right w:val="single" w:sz="4" w:space="0" w:color="auto"/>
            </w:tcBorders>
            <w:noWrap/>
            <w:vAlign w:val="bottom"/>
          </w:tcPr>
          <w:p w14:paraId="7CF07BA9" w14:textId="77777777" w:rsidR="00D93093" w:rsidRDefault="00D93093" w:rsidP="0080719F">
            <w:pPr>
              <w:jc w:val="center"/>
              <w:rPr>
                <w:color w:val="000000"/>
                <w:sz w:val="18"/>
                <w:szCs w:val="18"/>
                <w:lang w:eastAsia="tr-TR"/>
              </w:rPr>
            </w:pPr>
          </w:p>
        </w:tc>
      </w:tr>
      <w:tr w:rsidR="00D93093" w14:paraId="4DFA20FD" w14:textId="77777777" w:rsidTr="0080719F">
        <w:trPr>
          <w:trHeight w:val="69"/>
        </w:trPr>
        <w:tc>
          <w:tcPr>
            <w:tcW w:w="289" w:type="dxa"/>
            <w:tcBorders>
              <w:top w:val="nil"/>
              <w:left w:val="single" w:sz="4" w:space="0" w:color="auto"/>
              <w:bottom w:val="single" w:sz="4" w:space="0" w:color="auto"/>
              <w:right w:val="single" w:sz="4" w:space="0" w:color="auto"/>
            </w:tcBorders>
            <w:noWrap/>
            <w:vAlign w:val="bottom"/>
            <w:hideMark/>
          </w:tcPr>
          <w:p w14:paraId="130CA1CB" w14:textId="77777777" w:rsidR="00D93093" w:rsidRDefault="00D93093" w:rsidP="0080719F">
            <w:pPr>
              <w:rPr>
                <w:sz w:val="18"/>
                <w:szCs w:val="18"/>
                <w:lang w:eastAsia="tr-TR"/>
              </w:rPr>
            </w:pPr>
            <w:r>
              <w:rPr>
                <w:sz w:val="18"/>
                <w:szCs w:val="18"/>
                <w:lang w:eastAsia="tr-TR"/>
              </w:rPr>
              <w:t>6.</w:t>
            </w:r>
          </w:p>
        </w:tc>
        <w:tc>
          <w:tcPr>
            <w:tcW w:w="3687" w:type="dxa"/>
            <w:tcBorders>
              <w:top w:val="nil"/>
              <w:left w:val="nil"/>
              <w:bottom w:val="single" w:sz="4" w:space="0" w:color="auto"/>
              <w:right w:val="single" w:sz="4" w:space="0" w:color="auto"/>
            </w:tcBorders>
            <w:noWrap/>
            <w:vAlign w:val="center"/>
            <w:hideMark/>
          </w:tcPr>
          <w:p w14:paraId="66A7B3F9" w14:textId="77777777" w:rsidR="00D93093" w:rsidRDefault="00D93093" w:rsidP="0080719F">
            <w:pPr>
              <w:rPr>
                <w:sz w:val="18"/>
                <w:szCs w:val="18"/>
                <w:lang w:eastAsia="tr-TR"/>
              </w:rPr>
            </w:pPr>
            <w:r>
              <w:rPr>
                <w:sz w:val="18"/>
                <w:szCs w:val="18"/>
              </w:rPr>
              <w:t xml:space="preserve">KT </w:t>
            </w:r>
            <w:proofErr w:type="spellStart"/>
            <w:r>
              <w:rPr>
                <w:sz w:val="18"/>
                <w:szCs w:val="18"/>
              </w:rPr>
              <w:t>Sukuk</w:t>
            </w:r>
            <w:proofErr w:type="spellEnd"/>
            <w:r>
              <w:rPr>
                <w:sz w:val="18"/>
                <w:szCs w:val="18"/>
              </w:rPr>
              <w:t xml:space="preserve"> </w:t>
            </w:r>
            <w:proofErr w:type="spellStart"/>
            <w:r>
              <w:rPr>
                <w:sz w:val="18"/>
                <w:szCs w:val="18"/>
              </w:rPr>
              <w:t>Company</w:t>
            </w:r>
            <w:proofErr w:type="spellEnd"/>
            <w:r>
              <w:rPr>
                <w:sz w:val="18"/>
                <w:szCs w:val="18"/>
              </w:rPr>
              <w:t xml:space="preserve"> Limited</w:t>
            </w:r>
          </w:p>
        </w:tc>
        <w:tc>
          <w:tcPr>
            <w:tcW w:w="2198" w:type="dxa"/>
            <w:tcBorders>
              <w:top w:val="single" w:sz="4" w:space="0" w:color="auto"/>
              <w:left w:val="nil"/>
              <w:bottom w:val="single" w:sz="4" w:space="0" w:color="auto"/>
              <w:right w:val="single" w:sz="4" w:space="0" w:color="auto"/>
            </w:tcBorders>
            <w:noWrap/>
            <w:vAlign w:val="bottom"/>
          </w:tcPr>
          <w:p w14:paraId="4AB03F62" w14:textId="77777777" w:rsidR="00D93093" w:rsidRDefault="00D93093" w:rsidP="0080719F">
            <w:pPr>
              <w:jc w:val="center"/>
              <w:rPr>
                <w:color w:val="000000"/>
                <w:sz w:val="18"/>
                <w:szCs w:val="18"/>
                <w:lang w:eastAsia="tr-TR"/>
              </w:rPr>
            </w:pPr>
          </w:p>
        </w:tc>
        <w:tc>
          <w:tcPr>
            <w:tcW w:w="2889" w:type="dxa"/>
            <w:tcBorders>
              <w:top w:val="single" w:sz="4" w:space="0" w:color="auto"/>
              <w:left w:val="nil"/>
              <w:bottom w:val="single" w:sz="4" w:space="0" w:color="auto"/>
              <w:right w:val="single" w:sz="4" w:space="0" w:color="auto"/>
            </w:tcBorders>
            <w:noWrap/>
            <w:vAlign w:val="bottom"/>
          </w:tcPr>
          <w:p w14:paraId="667C69F7" w14:textId="77777777" w:rsidR="00D93093" w:rsidRDefault="00D93093" w:rsidP="0080719F">
            <w:pPr>
              <w:jc w:val="center"/>
              <w:rPr>
                <w:color w:val="000000"/>
                <w:sz w:val="18"/>
                <w:szCs w:val="18"/>
                <w:lang w:eastAsia="tr-TR"/>
              </w:rPr>
            </w:pPr>
          </w:p>
        </w:tc>
      </w:tr>
      <w:tr w:rsidR="00D93093" w14:paraId="4B1DAA2F" w14:textId="77777777" w:rsidTr="0080719F">
        <w:trPr>
          <w:trHeight w:val="69"/>
        </w:trPr>
        <w:tc>
          <w:tcPr>
            <w:tcW w:w="289" w:type="dxa"/>
            <w:tcBorders>
              <w:top w:val="nil"/>
              <w:left w:val="single" w:sz="4" w:space="0" w:color="auto"/>
              <w:bottom w:val="single" w:sz="4" w:space="0" w:color="auto"/>
              <w:right w:val="single" w:sz="4" w:space="0" w:color="auto"/>
            </w:tcBorders>
            <w:noWrap/>
            <w:vAlign w:val="bottom"/>
            <w:hideMark/>
          </w:tcPr>
          <w:p w14:paraId="0FD07835" w14:textId="77777777" w:rsidR="00D93093" w:rsidRDefault="00D93093" w:rsidP="0080719F">
            <w:pPr>
              <w:rPr>
                <w:sz w:val="18"/>
                <w:szCs w:val="18"/>
                <w:lang w:eastAsia="tr-TR"/>
              </w:rPr>
            </w:pPr>
            <w:r>
              <w:rPr>
                <w:sz w:val="18"/>
                <w:szCs w:val="18"/>
                <w:lang w:eastAsia="tr-TR"/>
              </w:rPr>
              <w:t>7.</w:t>
            </w:r>
          </w:p>
        </w:tc>
        <w:tc>
          <w:tcPr>
            <w:tcW w:w="3687" w:type="dxa"/>
            <w:tcBorders>
              <w:top w:val="nil"/>
              <w:left w:val="nil"/>
              <w:bottom w:val="single" w:sz="4" w:space="0" w:color="auto"/>
              <w:right w:val="single" w:sz="4" w:space="0" w:color="auto"/>
            </w:tcBorders>
            <w:noWrap/>
            <w:vAlign w:val="center"/>
            <w:hideMark/>
          </w:tcPr>
          <w:p w14:paraId="4BA04B1E" w14:textId="77777777" w:rsidR="00D93093" w:rsidRDefault="00D93093" w:rsidP="0080719F">
            <w:pPr>
              <w:rPr>
                <w:sz w:val="18"/>
                <w:szCs w:val="18"/>
                <w:lang w:eastAsia="tr-TR"/>
              </w:rPr>
            </w:pPr>
            <w:proofErr w:type="spellStart"/>
            <w:r>
              <w:rPr>
                <w:sz w:val="18"/>
                <w:szCs w:val="18"/>
              </w:rPr>
              <w:t>Neova</w:t>
            </w:r>
            <w:proofErr w:type="spellEnd"/>
            <w:r>
              <w:rPr>
                <w:sz w:val="18"/>
                <w:szCs w:val="18"/>
              </w:rPr>
              <w:t xml:space="preserve"> Sigorta A.Ş.</w:t>
            </w:r>
          </w:p>
        </w:tc>
        <w:tc>
          <w:tcPr>
            <w:tcW w:w="2198" w:type="dxa"/>
            <w:tcBorders>
              <w:top w:val="single" w:sz="4" w:space="0" w:color="auto"/>
              <w:left w:val="nil"/>
              <w:bottom w:val="single" w:sz="4" w:space="0" w:color="auto"/>
              <w:right w:val="single" w:sz="4" w:space="0" w:color="auto"/>
            </w:tcBorders>
            <w:noWrap/>
            <w:vAlign w:val="bottom"/>
          </w:tcPr>
          <w:p w14:paraId="5F6E8AC6" w14:textId="77777777" w:rsidR="00D93093" w:rsidRDefault="00D93093" w:rsidP="0080719F">
            <w:pPr>
              <w:jc w:val="center"/>
              <w:rPr>
                <w:color w:val="000000"/>
                <w:sz w:val="18"/>
                <w:szCs w:val="18"/>
                <w:lang w:eastAsia="tr-TR"/>
              </w:rPr>
            </w:pPr>
          </w:p>
        </w:tc>
        <w:tc>
          <w:tcPr>
            <w:tcW w:w="2889" w:type="dxa"/>
            <w:tcBorders>
              <w:top w:val="single" w:sz="4" w:space="0" w:color="auto"/>
              <w:left w:val="nil"/>
              <w:bottom w:val="single" w:sz="4" w:space="0" w:color="auto"/>
              <w:right w:val="single" w:sz="4" w:space="0" w:color="auto"/>
            </w:tcBorders>
            <w:noWrap/>
            <w:vAlign w:val="bottom"/>
          </w:tcPr>
          <w:p w14:paraId="2ECEB5B5" w14:textId="77777777" w:rsidR="00D93093" w:rsidRDefault="00D93093" w:rsidP="0080719F">
            <w:pPr>
              <w:jc w:val="center"/>
              <w:rPr>
                <w:color w:val="000000"/>
                <w:sz w:val="18"/>
                <w:szCs w:val="18"/>
                <w:lang w:eastAsia="tr-TR"/>
              </w:rPr>
            </w:pPr>
          </w:p>
        </w:tc>
      </w:tr>
    </w:tbl>
    <w:p w14:paraId="4C16A736" w14:textId="77777777" w:rsidR="00D93093" w:rsidRPr="007A503D" w:rsidRDefault="00D93093" w:rsidP="00D93093">
      <w:pPr>
        <w:jc w:val="both"/>
        <w:rPr>
          <w:sz w:val="2"/>
          <w:szCs w:val="18"/>
        </w:rPr>
      </w:pPr>
    </w:p>
    <w:p w14:paraId="4A312194" w14:textId="77777777" w:rsidR="00D93093" w:rsidRDefault="00D93093" w:rsidP="00D93093">
      <w:pPr>
        <w:jc w:val="both"/>
        <w:rPr>
          <w:sz w:val="18"/>
          <w:szCs w:val="18"/>
        </w:rPr>
      </w:pPr>
    </w:p>
    <w:p w14:paraId="1C19B02A" w14:textId="3143A764" w:rsidR="00D93093" w:rsidRDefault="00D93093" w:rsidP="00D93093">
      <w:pPr>
        <w:jc w:val="both"/>
        <w:rPr>
          <w:sz w:val="18"/>
          <w:szCs w:val="18"/>
        </w:rPr>
      </w:pPr>
      <w:r w:rsidRPr="00A8645F">
        <w:rPr>
          <w:sz w:val="18"/>
          <w:szCs w:val="18"/>
        </w:rPr>
        <w:t>Bu raporda yer alan konsolide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denetime tabi tutulmuş ve ilişikte sunulmuştur.</w:t>
      </w:r>
    </w:p>
    <w:p w14:paraId="0B797269" w14:textId="6D2DA17E" w:rsidR="00DD201A" w:rsidRDefault="00DD201A" w:rsidP="00D93093">
      <w:pPr>
        <w:jc w:val="both"/>
        <w:rPr>
          <w:sz w:val="18"/>
          <w:szCs w:val="18"/>
        </w:rPr>
      </w:pPr>
    </w:p>
    <w:p w14:paraId="0A99541D" w14:textId="77777777" w:rsidR="00DD201A" w:rsidRDefault="00DD201A" w:rsidP="00D93093">
      <w:pPr>
        <w:jc w:val="both"/>
        <w:rPr>
          <w:sz w:val="18"/>
          <w:szCs w:val="18"/>
        </w:rPr>
      </w:pPr>
    </w:p>
    <w:p w14:paraId="667D3A2C" w14:textId="77777777" w:rsidR="00DD201A" w:rsidRDefault="00DD201A" w:rsidP="00D93093">
      <w:pPr>
        <w:jc w:val="both"/>
        <w:rPr>
          <w:sz w:val="18"/>
          <w:szCs w:val="18"/>
        </w:rPr>
      </w:pPr>
    </w:p>
    <w:p w14:paraId="516CA23C" w14:textId="22D47FAA" w:rsidR="00D93093" w:rsidRDefault="00D93093" w:rsidP="00D93093">
      <w:pPr>
        <w:jc w:val="both"/>
        <w:rPr>
          <w:sz w:val="18"/>
          <w:szCs w:val="18"/>
        </w:rPr>
      </w:pPr>
    </w:p>
    <w:p w14:paraId="2088042A" w14:textId="77777777" w:rsidR="00D93093" w:rsidRPr="001B24AC" w:rsidRDefault="00D93093" w:rsidP="00D93093">
      <w:pPr>
        <w:jc w:val="both"/>
        <w:rPr>
          <w:sz w:val="2"/>
          <w:szCs w:val="18"/>
        </w:rPr>
      </w:pPr>
    </w:p>
    <w:p w14:paraId="1D148EFC" w14:textId="77777777" w:rsidR="00D93093" w:rsidRPr="001B24AC" w:rsidRDefault="00D93093" w:rsidP="00D93093">
      <w:pPr>
        <w:rPr>
          <w:sz w:val="2"/>
          <w:szCs w:val="18"/>
        </w:rPr>
      </w:pPr>
    </w:p>
    <w:tbl>
      <w:tblPr>
        <w:tblpPr w:leftFromText="141" w:rightFromText="141" w:bottomFromText="160"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D93093" w14:paraId="1367930B" w14:textId="77777777" w:rsidTr="0080719F">
        <w:trPr>
          <w:trHeight w:val="119"/>
        </w:trPr>
        <w:tc>
          <w:tcPr>
            <w:tcW w:w="3334" w:type="dxa"/>
            <w:vMerge w:val="restart"/>
            <w:tcBorders>
              <w:top w:val="single" w:sz="8" w:space="0" w:color="auto"/>
              <w:left w:val="nil"/>
              <w:bottom w:val="nil"/>
              <w:right w:val="nil"/>
            </w:tcBorders>
            <w:noWrap/>
            <w:hideMark/>
          </w:tcPr>
          <w:p w14:paraId="38BE1737" w14:textId="77777777" w:rsidR="00D93093" w:rsidRDefault="00D93093" w:rsidP="0080719F">
            <w:pPr>
              <w:spacing w:before="100" w:beforeAutospacing="1" w:after="100" w:afterAutospacing="1"/>
              <w:jc w:val="center"/>
              <w:rPr>
                <w:color w:val="000000"/>
                <w:sz w:val="18"/>
                <w:szCs w:val="18"/>
              </w:rPr>
            </w:pPr>
            <w:proofErr w:type="spellStart"/>
            <w:r>
              <w:rPr>
                <w:color w:val="000000"/>
                <w:sz w:val="18"/>
                <w:szCs w:val="18"/>
              </w:rPr>
              <w:t>Hamad</w:t>
            </w:r>
            <w:proofErr w:type="spellEnd"/>
            <w:r>
              <w:rPr>
                <w:color w:val="000000"/>
                <w:sz w:val="18"/>
                <w:szCs w:val="18"/>
              </w:rPr>
              <w:t xml:space="preserve"> </w:t>
            </w:r>
            <w:proofErr w:type="spellStart"/>
            <w:r>
              <w:rPr>
                <w:color w:val="000000"/>
                <w:sz w:val="18"/>
                <w:szCs w:val="18"/>
              </w:rPr>
              <w:t>Abdulmohsen</w:t>
            </w:r>
            <w:proofErr w:type="spellEnd"/>
            <w:r>
              <w:rPr>
                <w:color w:val="000000"/>
                <w:sz w:val="18"/>
                <w:szCs w:val="18"/>
              </w:rPr>
              <w:t xml:space="preserve"> AL-MARZOUQ</w:t>
            </w:r>
          </w:p>
        </w:tc>
        <w:tc>
          <w:tcPr>
            <w:tcW w:w="355" w:type="dxa"/>
            <w:vMerge w:val="restart"/>
            <w:noWrap/>
            <w:hideMark/>
          </w:tcPr>
          <w:p w14:paraId="6F8D5F43" w14:textId="77777777" w:rsidR="00D93093" w:rsidRDefault="00D93093" w:rsidP="0080719F">
            <w:pPr>
              <w:rPr>
                <w:color w:val="000000"/>
                <w:sz w:val="18"/>
                <w:szCs w:val="18"/>
              </w:rPr>
            </w:pPr>
          </w:p>
        </w:tc>
        <w:tc>
          <w:tcPr>
            <w:tcW w:w="2550" w:type="dxa"/>
            <w:vMerge w:val="restart"/>
            <w:tcBorders>
              <w:top w:val="single" w:sz="8" w:space="0" w:color="auto"/>
              <w:left w:val="nil"/>
              <w:bottom w:val="nil"/>
              <w:right w:val="nil"/>
            </w:tcBorders>
            <w:noWrap/>
            <w:hideMark/>
          </w:tcPr>
          <w:p w14:paraId="1D8C75B8" w14:textId="77777777" w:rsidR="00D93093" w:rsidRDefault="00D93093" w:rsidP="0080719F">
            <w:pPr>
              <w:spacing w:before="100" w:beforeAutospacing="1" w:after="100" w:afterAutospacing="1"/>
              <w:jc w:val="center"/>
              <w:rPr>
                <w:color w:val="000000"/>
                <w:sz w:val="18"/>
                <w:szCs w:val="18"/>
              </w:rPr>
            </w:pPr>
            <w:proofErr w:type="spellStart"/>
            <w:r>
              <w:rPr>
                <w:color w:val="000000"/>
                <w:sz w:val="18"/>
                <w:szCs w:val="18"/>
              </w:rPr>
              <w:t>Shadi</w:t>
            </w:r>
            <w:proofErr w:type="spellEnd"/>
            <w:r>
              <w:rPr>
                <w:color w:val="000000"/>
                <w:sz w:val="18"/>
                <w:szCs w:val="18"/>
              </w:rPr>
              <w:t xml:space="preserve"> </w:t>
            </w:r>
            <w:proofErr w:type="spellStart"/>
            <w:r>
              <w:rPr>
                <w:color w:val="000000"/>
                <w:sz w:val="18"/>
                <w:szCs w:val="18"/>
              </w:rPr>
              <w:t>Ahmed</w:t>
            </w:r>
            <w:proofErr w:type="spellEnd"/>
            <w:r>
              <w:rPr>
                <w:color w:val="000000"/>
                <w:sz w:val="18"/>
                <w:szCs w:val="18"/>
              </w:rPr>
              <w:t xml:space="preserve"> </w:t>
            </w:r>
            <w:proofErr w:type="spellStart"/>
            <w:r>
              <w:rPr>
                <w:color w:val="000000"/>
                <w:sz w:val="18"/>
                <w:szCs w:val="18"/>
              </w:rPr>
              <w:t>Yacoub</w:t>
            </w:r>
            <w:proofErr w:type="spellEnd"/>
            <w:r>
              <w:rPr>
                <w:color w:val="000000"/>
                <w:sz w:val="18"/>
                <w:szCs w:val="18"/>
              </w:rPr>
              <w:t xml:space="preserve"> ZAHRAN</w:t>
            </w:r>
          </w:p>
        </w:tc>
        <w:tc>
          <w:tcPr>
            <w:tcW w:w="355" w:type="dxa"/>
            <w:noWrap/>
            <w:hideMark/>
          </w:tcPr>
          <w:p w14:paraId="308CC85F" w14:textId="77777777" w:rsidR="00D93093" w:rsidRDefault="00D93093" w:rsidP="0080719F">
            <w:pPr>
              <w:rPr>
                <w:color w:val="000000"/>
                <w:sz w:val="18"/>
                <w:szCs w:val="18"/>
              </w:rPr>
            </w:pPr>
          </w:p>
        </w:tc>
        <w:tc>
          <w:tcPr>
            <w:tcW w:w="2554" w:type="dxa"/>
            <w:vMerge w:val="restart"/>
            <w:tcBorders>
              <w:top w:val="single" w:sz="8" w:space="0" w:color="auto"/>
              <w:left w:val="nil"/>
              <w:bottom w:val="nil"/>
              <w:right w:val="nil"/>
            </w:tcBorders>
            <w:noWrap/>
            <w:hideMark/>
          </w:tcPr>
          <w:p w14:paraId="23EFA4A7" w14:textId="77777777" w:rsidR="00D93093" w:rsidRDefault="00D93093" w:rsidP="0080719F">
            <w:pPr>
              <w:spacing w:before="100" w:beforeAutospacing="1" w:after="100" w:afterAutospacing="1"/>
              <w:jc w:val="center"/>
              <w:rPr>
                <w:color w:val="000000"/>
                <w:sz w:val="18"/>
                <w:szCs w:val="18"/>
              </w:rPr>
            </w:pPr>
            <w:r>
              <w:rPr>
                <w:color w:val="000000"/>
                <w:sz w:val="18"/>
                <w:szCs w:val="18"/>
              </w:rPr>
              <w:t>Nadir ALPASLAN</w:t>
            </w:r>
          </w:p>
        </w:tc>
        <w:tc>
          <w:tcPr>
            <w:tcW w:w="355" w:type="dxa"/>
            <w:noWrap/>
            <w:hideMark/>
          </w:tcPr>
          <w:p w14:paraId="3B8C60BA" w14:textId="77777777" w:rsidR="00D93093" w:rsidRDefault="00D93093" w:rsidP="0080719F">
            <w:pPr>
              <w:rPr>
                <w:color w:val="000000"/>
                <w:sz w:val="18"/>
                <w:szCs w:val="18"/>
              </w:rPr>
            </w:pPr>
          </w:p>
        </w:tc>
      </w:tr>
      <w:tr w:rsidR="00D93093" w14:paraId="74A579A5" w14:textId="77777777" w:rsidTr="0080719F">
        <w:trPr>
          <w:trHeight w:val="60"/>
        </w:trPr>
        <w:tc>
          <w:tcPr>
            <w:tcW w:w="0" w:type="auto"/>
            <w:vMerge/>
            <w:tcBorders>
              <w:top w:val="single" w:sz="8" w:space="0" w:color="auto"/>
              <w:left w:val="nil"/>
              <w:bottom w:val="nil"/>
              <w:right w:val="nil"/>
            </w:tcBorders>
            <w:vAlign w:val="center"/>
            <w:hideMark/>
          </w:tcPr>
          <w:p w14:paraId="0780CDD0" w14:textId="77777777" w:rsidR="00D93093" w:rsidRDefault="00D93093" w:rsidP="0080719F">
            <w:pPr>
              <w:rPr>
                <w:color w:val="000000"/>
                <w:sz w:val="18"/>
                <w:szCs w:val="18"/>
              </w:rPr>
            </w:pPr>
          </w:p>
        </w:tc>
        <w:tc>
          <w:tcPr>
            <w:tcW w:w="0" w:type="auto"/>
            <w:vMerge/>
            <w:vAlign w:val="center"/>
            <w:hideMark/>
          </w:tcPr>
          <w:p w14:paraId="73645C9B" w14:textId="77777777" w:rsidR="00D93093" w:rsidRDefault="00D93093" w:rsidP="0080719F">
            <w:pPr>
              <w:rPr>
                <w:color w:val="000000"/>
                <w:sz w:val="18"/>
                <w:szCs w:val="18"/>
              </w:rPr>
            </w:pPr>
          </w:p>
        </w:tc>
        <w:tc>
          <w:tcPr>
            <w:tcW w:w="0" w:type="auto"/>
            <w:vMerge/>
            <w:tcBorders>
              <w:top w:val="single" w:sz="8" w:space="0" w:color="auto"/>
              <w:left w:val="nil"/>
              <w:bottom w:val="nil"/>
              <w:right w:val="nil"/>
            </w:tcBorders>
            <w:vAlign w:val="center"/>
            <w:hideMark/>
          </w:tcPr>
          <w:p w14:paraId="6C41A16A" w14:textId="77777777" w:rsidR="00D93093" w:rsidRDefault="00D93093" w:rsidP="0080719F">
            <w:pPr>
              <w:rPr>
                <w:color w:val="000000"/>
                <w:sz w:val="18"/>
                <w:szCs w:val="18"/>
              </w:rPr>
            </w:pPr>
          </w:p>
        </w:tc>
        <w:tc>
          <w:tcPr>
            <w:tcW w:w="355" w:type="dxa"/>
            <w:noWrap/>
            <w:vAlign w:val="center"/>
            <w:hideMark/>
          </w:tcPr>
          <w:p w14:paraId="2CDA4A22" w14:textId="77777777" w:rsidR="00D93093" w:rsidRDefault="00D93093" w:rsidP="0080719F">
            <w:pPr>
              <w:rPr>
                <w:lang w:eastAsia="tr-TR"/>
              </w:rPr>
            </w:pPr>
          </w:p>
        </w:tc>
        <w:tc>
          <w:tcPr>
            <w:tcW w:w="0" w:type="auto"/>
            <w:vMerge/>
            <w:tcBorders>
              <w:top w:val="single" w:sz="8" w:space="0" w:color="auto"/>
              <w:left w:val="nil"/>
              <w:bottom w:val="nil"/>
              <w:right w:val="nil"/>
            </w:tcBorders>
            <w:vAlign w:val="center"/>
            <w:hideMark/>
          </w:tcPr>
          <w:p w14:paraId="4D5AC01C" w14:textId="77777777" w:rsidR="00D93093" w:rsidRDefault="00D93093" w:rsidP="0080719F">
            <w:pPr>
              <w:rPr>
                <w:color w:val="000000"/>
                <w:sz w:val="18"/>
                <w:szCs w:val="18"/>
              </w:rPr>
            </w:pPr>
          </w:p>
        </w:tc>
        <w:tc>
          <w:tcPr>
            <w:tcW w:w="355" w:type="dxa"/>
            <w:noWrap/>
            <w:vAlign w:val="center"/>
            <w:hideMark/>
          </w:tcPr>
          <w:p w14:paraId="2D88D022" w14:textId="77777777" w:rsidR="00D93093" w:rsidRDefault="00D93093" w:rsidP="0080719F">
            <w:pPr>
              <w:rPr>
                <w:lang w:eastAsia="tr-TR"/>
              </w:rPr>
            </w:pPr>
          </w:p>
        </w:tc>
      </w:tr>
      <w:tr w:rsidR="00D93093" w14:paraId="0335F932" w14:textId="77777777" w:rsidTr="0080719F">
        <w:trPr>
          <w:trHeight w:val="179"/>
        </w:trPr>
        <w:tc>
          <w:tcPr>
            <w:tcW w:w="3334" w:type="dxa"/>
            <w:noWrap/>
            <w:hideMark/>
          </w:tcPr>
          <w:p w14:paraId="0B38B238" w14:textId="77777777" w:rsidR="00D93093" w:rsidRDefault="00D93093" w:rsidP="0080719F">
            <w:pPr>
              <w:spacing w:before="100" w:beforeAutospacing="1" w:after="100" w:afterAutospacing="1"/>
              <w:rPr>
                <w:color w:val="000000"/>
                <w:sz w:val="18"/>
                <w:szCs w:val="18"/>
              </w:rPr>
            </w:pPr>
            <w:r>
              <w:rPr>
                <w:color w:val="000000"/>
                <w:sz w:val="18"/>
                <w:szCs w:val="18"/>
              </w:rPr>
              <w:t xml:space="preserve">             Yönetim Kurulu Başkanı</w:t>
            </w:r>
          </w:p>
        </w:tc>
        <w:tc>
          <w:tcPr>
            <w:tcW w:w="355" w:type="dxa"/>
            <w:noWrap/>
            <w:hideMark/>
          </w:tcPr>
          <w:p w14:paraId="1919CAD0" w14:textId="77777777" w:rsidR="00D93093" w:rsidRDefault="00D93093" w:rsidP="0080719F">
            <w:pPr>
              <w:rPr>
                <w:color w:val="000000"/>
                <w:sz w:val="18"/>
                <w:szCs w:val="18"/>
              </w:rPr>
            </w:pPr>
          </w:p>
        </w:tc>
        <w:tc>
          <w:tcPr>
            <w:tcW w:w="2550" w:type="dxa"/>
            <w:noWrap/>
            <w:hideMark/>
          </w:tcPr>
          <w:p w14:paraId="0D865772" w14:textId="77777777" w:rsidR="00D93093" w:rsidRDefault="00D93093" w:rsidP="0080719F">
            <w:pPr>
              <w:spacing w:before="100" w:beforeAutospacing="1" w:after="100" w:afterAutospacing="1"/>
              <w:jc w:val="center"/>
              <w:rPr>
                <w:color w:val="000000"/>
                <w:sz w:val="18"/>
                <w:szCs w:val="18"/>
              </w:rPr>
            </w:pPr>
            <w:r>
              <w:rPr>
                <w:color w:val="000000"/>
                <w:sz w:val="18"/>
                <w:szCs w:val="18"/>
              </w:rPr>
              <w:t>Denetim Komitesi Başkanı</w:t>
            </w:r>
          </w:p>
        </w:tc>
        <w:tc>
          <w:tcPr>
            <w:tcW w:w="355" w:type="dxa"/>
            <w:noWrap/>
            <w:hideMark/>
          </w:tcPr>
          <w:p w14:paraId="75D567A2" w14:textId="77777777" w:rsidR="00D93093" w:rsidRDefault="00D93093" w:rsidP="0080719F">
            <w:pPr>
              <w:rPr>
                <w:color w:val="000000"/>
                <w:sz w:val="18"/>
                <w:szCs w:val="18"/>
              </w:rPr>
            </w:pPr>
          </w:p>
        </w:tc>
        <w:tc>
          <w:tcPr>
            <w:tcW w:w="2554" w:type="dxa"/>
            <w:noWrap/>
            <w:hideMark/>
          </w:tcPr>
          <w:p w14:paraId="16F5AD09" w14:textId="77777777" w:rsidR="00D93093" w:rsidRDefault="00D93093" w:rsidP="0080719F">
            <w:pPr>
              <w:spacing w:before="100" w:beforeAutospacing="1" w:after="100" w:afterAutospacing="1"/>
              <w:jc w:val="center"/>
              <w:rPr>
                <w:color w:val="000000"/>
                <w:sz w:val="18"/>
                <w:szCs w:val="18"/>
              </w:rPr>
            </w:pPr>
            <w:r>
              <w:rPr>
                <w:color w:val="000000"/>
                <w:sz w:val="18"/>
                <w:szCs w:val="18"/>
              </w:rPr>
              <w:t>Denetim Komitesi Üyesi</w:t>
            </w:r>
          </w:p>
        </w:tc>
        <w:tc>
          <w:tcPr>
            <w:tcW w:w="355" w:type="dxa"/>
            <w:noWrap/>
            <w:hideMark/>
          </w:tcPr>
          <w:p w14:paraId="69FBFD6C" w14:textId="77777777" w:rsidR="00D93093" w:rsidRDefault="00D93093" w:rsidP="0080719F">
            <w:pPr>
              <w:rPr>
                <w:color w:val="000000"/>
                <w:sz w:val="18"/>
                <w:szCs w:val="18"/>
              </w:rPr>
            </w:pPr>
          </w:p>
        </w:tc>
      </w:tr>
    </w:tbl>
    <w:p w14:paraId="48A5A84A" w14:textId="77777777" w:rsidR="00D93093" w:rsidRDefault="00D93093" w:rsidP="00D93093">
      <w:pPr>
        <w:rPr>
          <w:sz w:val="2"/>
          <w:szCs w:val="18"/>
        </w:rPr>
      </w:pPr>
    </w:p>
    <w:p w14:paraId="1635F069" w14:textId="18E7572B" w:rsidR="00D93093" w:rsidRDefault="00D93093" w:rsidP="00D93093">
      <w:pPr>
        <w:rPr>
          <w:sz w:val="2"/>
          <w:szCs w:val="18"/>
        </w:rPr>
      </w:pPr>
    </w:p>
    <w:p w14:paraId="7E07BB00" w14:textId="099DD98D" w:rsidR="00DD201A" w:rsidRDefault="00DD201A" w:rsidP="00D93093">
      <w:pPr>
        <w:rPr>
          <w:sz w:val="2"/>
          <w:szCs w:val="18"/>
        </w:rPr>
      </w:pPr>
    </w:p>
    <w:p w14:paraId="07AFB517" w14:textId="77777777" w:rsidR="00DD201A" w:rsidRDefault="00DD201A" w:rsidP="00D93093">
      <w:pPr>
        <w:rPr>
          <w:sz w:val="2"/>
          <w:szCs w:val="18"/>
        </w:rPr>
      </w:pPr>
    </w:p>
    <w:p w14:paraId="2E54A83D" w14:textId="77777777" w:rsidR="00D93093" w:rsidRPr="00ED03A0" w:rsidRDefault="00D93093" w:rsidP="00D93093">
      <w:pPr>
        <w:rPr>
          <w:sz w:val="10"/>
          <w:szCs w:val="18"/>
        </w:rPr>
      </w:pPr>
    </w:p>
    <w:p w14:paraId="12A6BF8C" w14:textId="1A6A8457" w:rsidR="00D93093" w:rsidRDefault="00D93093" w:rsidP="00D93093">
      <w:pPr>
        <w:rPr>
          <w:sz w:val="6"/>
          <w:szCs w:val="18"/>
          <w:lang w:eastAsia="tr-TR"/>
        </w:rPr>
      </w:pPr>
    </w:p>
    <w:p w14:paraId="5551825E" w14:textId="33033FF1" w:rsidR="00D93093" w:rsidRDefault="00D93093" w:rsidP="00D93093">
      <w:pPr>
        <w:rPr>
          <w:sz w:val="6"/>
          <w:szCs w:val="18"/>
          <w:lang w:eastAsia="tr-TR"/>
        </w:rPr>
      </w:pPr>
    </w:p>
    <w:p w14:paraId="708EE79C" w14:textId="35585132" w:rsidR="00D93093" w:rsidRDefault="00D93093" w:rsidP="00D93093">
      <w:pPr>
        <w:rPr>
          <w:sz w:val="6"/>
          <w:szCs w:val="18"/>
          <w:lang w:eastAsia="tr-TR"/>
        </w:rPr>
      </w:pPr>
    </w:p>
    <w:p w14:paraId="14674CD6" w14:textId="59FB6929" w:rsidR="00D93093" w:rsidRDefault="00D93093" w:rsidP="00D93093">
      <w:pPr>
        <w:rPr>
          <w:sz w:val="6"/>
          <w:szCs w:val="18"/>
          <w:lang w:eastAsia="tr-TR"/>
        </w:rPr>
      </w:pPr>
    </w:p>
    <w:tbl>
      <w:tblPr>
        <w:tblpPr w:leftFromText="141" w:rightFromText="141" w:bottomFromText="160" w:vertAnchor="text" w:horzAnchor="margin" w:tblpY="752"/>
        <w:tblW w:w="10029" w:type="dxa"/>
        <w:tblCellMar>
          <w:left w:w="70" w:type="dxa"/>
          <w:right w:w="70" w:type="dxa"/>
        </w:tblCellMar>
        <w:tblLook w:val="04A0" w:firstRow="1" w:lastRow="0" w:firstColumn="1" w:lastColumn="0" w:noHBand="0" w:noVBand="1"/>
      </w:tblPr>
      <w:tblGrid>
        <w:gridCol w:w="2504"/>
        <w:gridCol w:w="317"/>
        <w:gridCol w:w="1905"/>
        <w:gridCol w:w="317"/>
        <w:gridCol w:w="2127"/>
        <w:gridCol w:w="317"/>
        <w:gridCol w:w="2542"/>
      </w:tblGrid>
      <w:tr w:rsidR="00D93093" w14:paraId="29323A48" w14:textId="77777777" w:rsidTr="00D93093">
        <w:trPr>
          <w:trHeight w:val="37"/>
        </w:trPr>
        <w:tc>
          <w:tcPr>
            <w:tcW w:w="2504" w:type="dxa"/>
            <w:vMerge w:val="restart"/>
            <w:tcBorders>
              <w:top w:val="single" w:sz="8" w:space="0" w:color="auto"/>
              <w:left w:val="nil"/>
              <w:bottom w:val="nil"/>
              <w:right w:val="nil"/>
            </w:tcBorders>
            <w:noWrap/>
            <w:hideMark/>
          </w:tcPr>
          <w:p w14:paraId="0300B90D" w14:textId="77777777" w:rsidR="00D93093" w:rsidRDefault="00D93093" w:rsidP="00D93093">
            <w:pPr>
              <w:spacing w:before="100" w:beforeAutospacing="1" w:after="100" w:afterAutospacing="1"/>
              <w:jc w:val="center"/>
              <w:rPr>
                <w:color w:val="000000"/>
                <w:sz w:val="18"/>
                <w:szCs w:val="18"/>
              </w:rPr>
            </w:pPr>
            <w:proofErr w:type="spellStart"/>
            <w:r>
              <w:rPr>
                <w:color w:val="000000"/>
                <w:sz w:val="18"/>
                <w:szCs w:val="18"/>
              </w:rPr>
              <w:t>Mohamad</w:t>
            </w:r>
            <w:proofErr w:type="spellEnd"/>
            <w:r>
              <w:rPr>
                <w:color w:val="000000"/>
                <w:sz w:val="18"/>
                <w:szCs w:val="18"/>
              </w:rPr>
              <w:t xml:space="preserve"> AL-MIDANI</w:t>
            </w:r>
          </w:p>
        </w:tc>
        <w:tc>
          <w:tcPr>
            <w:tcW w:w="317" w:type="dxa"/>
            <w:noWrap/>
            <w:hideMark/>
          </w:tcPr>
          <w:p w14:paraId="4DC7E4CA" w14:textId="77777777" w:rsidR="00D93093" w:rsidRDefault="00D93093" w:rsidP="00D93093">
            <w:pPr>
              <w:rPr>
                <w:color w:val="000000"/>
                <w:sz w:val="18"/>
                <w:szCs w:val="18"/>
              </w:rPr>
            </w:pPr>
          </w:p>
        </w:tc>
        <w:tc>
          <w:tcPr>
            <w:tcW w:w="1905" w:type="dxa"/>
            <w:vMerge w:val="restart"/>
            <w:tcBorders>
              <w:top w:val="single" w:sz="8" w:space="0" w:color="auto"/>
              <w:left w:val="nil"/>
              <w:bottom w:val="nil"/>
              <w:right w:val="nil"/>
            </w:tcBorders>
            <w:noWrap/>
            <w:hideMark/>
          </w:tcPr>
          <w:p w14:paraId="08A0F4A7" w14:textId="77777777" w:rsidR="00D93093" w:rsidRDefault="00D93093" w:rsidP="00D93093">
            <w:pPr>
              <w:spacing w:before="100" w:beforeAutospacing="1" w:after="100" w:afterAutospacing="1"/>
              <w:jc w:val="center"/>
              <w:rPr>
                <w:color w:val="000000"/>
                <w:sz w:val="18"/>
                <w:szCs w:val="18"/>
              </w:rPr>
            </w:pPr>
            <w:r>
              <w:rPr>
                <w:color w:val="000000"/>
                <w:sz w:val="18"/>
                <w:szCs w:val="18"/>
              </w:rPr>
              <w:t>Ufuk UYAN</w:t>
            </w:r>
          </w:p>
        </w:tc>
        <w:tc>
          <w:tcPr>
            <w:tcW w:w="317" w:type="dxa"/>
            <w:noWrap/>
            <w:hideMark/>
          </w:tcPr>
          <w:p w14:paraId="21D657ED" w14:textId="77777777" w:rsidR="00D93093" w:rsidRDefault="00D93093" w:rsidP="00D93093">
            <w:pPr>
              <w:rPr>
                <w:color w:val="000000"/>
                <w:sz w:val="18"/>
                <w:szCs w:val="18"/>
              </w:rPr>
            </w:pPr>
          </w:p>
        </w:tc>
        <w:tc>
          <w:tcPr>
            <w:tcW w:w="2127" w:type="dxa"/>
            <w:vMerge w:val="restart"/>
            <w:tcBorders>
              <w:top w:val="single" w:sz="8" w:space="0" w:color="auto"/>
              <w:left w:val="nil"/>
              <w:bottom w:val="nil"/>
              <w:right w:val="nil"/>
            </w:tcBorders>
            <w:noWrap/>
            <w:hideMark/>
          </w:tcPr>
          <w:p w14:paraId="36F7EDD9" w14:textId="77777777" w:rsidR="00D93093" w:rsidRDefault="00D93093" w:rsidP="00D93093">
            <w:pPr>
              <w:spacing w:before="100" w:beforeAutospacing="1" w:after="100" w:afterAutospacing="1"/>
              <w:jc w:val="center"/>
              <w:rPr>
                <w:color w:val="000000"/>
                <w:sz w:val="18"/>
                <w:szCs w:val="18"/>
              </w:rPr>
            </w:pPr>
            <w:r>
              <w:rPr>
                <w:color w:val="000000"/>
                <w:sz w:val="18"/>
                <w:szCs w:val="18"/>
              </w:rPr>
              <w:t>Ahmet KARACA</w:t>
            </w:r>
          </w:p>
        </w:tc>
        <w:tc>
          <w:tcPr>
            <w:tcW w:w="317" w:type="dxa"/>
            <w:noWrap/>
            <w:hideMark/>
          </w:tcPr>
          <w:p w14:paraId="606C73FF" w14:textId="77777777" w:rsidR="00D93093" w:rsidRDefault="00D93093" w:rsidP="00D93093">
            <w:pPr>
              <w:rPr>
                <w:color w:val="000000"/>
                <w:sz w:val="18"/>
                <w:szCs w:val="18"/>
              </w:rPr>
            </w:pPr>
          </w:p>
        </w:tc>
        <w:tc>
          <w:tcPr>
            <w:tcW w:w="2542" w:type="dxa"/>
            <w:vMerge w:val="restart"/>
            <w:tcBorders>
              <w:top w:val="single" w:sz="8" w:space="0" w:color="auto"/>
              <w:left w:val="nil"/>
              <w:bottom w:val="nil"/>
              <w:right w:val="nil"/>
            </w:tcBorders>
            <w:noWrap/>
            <w:hideMark/>
          </w:tcPr>
          <w:p w14:paraId="3BAAF97E" w14:textId="77777777" w:rsidR="00D93093" w:rsidRDefault="00D93093" w:rsidP="00D93093">
            <w:pPr>
              <w:spacing w:before="100" w:beforeAutospacing="1" w:after="100" w:afterAutospacing="1"/>
              <w:jc w:val="center"/>
              <w:rPr>
                <w:color w:val="000000"/>
                <w:sz w:val="18"/>
                <w:szCs w:val="18"/>
              </w:rPr>
            </w:pPr>
            <w:r>
              <w:rPr>
                <w:color w:val="000000"/>
                <w:sz w:val="18"/>
                <w:szCs w:val="18"/>
              </w:rPr>
              <w:t>Cemil AKBEBEK</w:t>
            </w:r>
          </w:p>
        </w:tc>
      </w:tr>
      <w:tr w:rsidR="00D93093" w14:paraId="60049B15" w14:textId="77777777" w:rsidTr="00D93093">
        <w:trPr>
          <w:trHeight w:val="37"/>
        </w:trPr>
        <w:tc>
          <w:tcPr>
            <w:tcW w:w="0" w:type="auto"/>
            <w:vMerge/>
            <w:tcBorders>
              <w:top w:val="single" w:sz="8" w:space="0" w:color="auto"/>
              <w:left w:val="nil"/>
              <w:bottom w:val="nil"/>
              <w:right w:val="nil"/>
            </w:tcBorders>
            <w:vAlign w:val="center"/>
            <w:hideMark/>
          </w:tcPr>
          <w:p w14:paraId="06F29807" w14:textId="77777777" w:rsidR="00D93093" w:rsidRDefault="00D93093" w:rsidP="00D93093">
            <w:pPr>
              <w:rPr>
                <w:color w:val="000000"/>
                <w:sz w:val="18"/>
                <w:szCs w:val="18"/>
              </w:rPr>
            </w:pPr>
          </w:p>
        </w:tc>
        <w:tc>
          <w:tcPr>
            <w:tcW w:w="317" w:type="dxa"/>
            <w:noWrap/>
            <w:vAlign w:val="center"/>
            <w:hideMark/>
          </w:tcPr>
          <w:p w14:paraId="23BEFD0A" w14:textId="77777777" w:rsidR="00D93093" w:rsidRDefault="00D93093" w:rsidP="00D93093">
            <w:pPr>
              <w:rPr>
                <w:color w:val="000000"/>
                <w:sz w:val="18"/>
                <w:szCs w:val="18"/>
              </w:rPr>
            </w:pPr>
          </w:p>
        </w:tc>
        <w:tc>
          <w:tcPr>
            <w:tcW w:w="0" w:type="auto"/>
            <w:vMerge/>
            <w:tcBorders>
              <w:top w:val="single" w:sz="8" w:space="0" w:color="auto"/>
              <w:left w:val="nil"/>
              <w:bottom w:val="nil"/>
              <w:right w:val="nil"/>
            </w:tcBorders>
            <w:vAlign w:val="center"/>
            <w:hideMark/>
          </w:tcPr>
          <w:p w14:paraId="70FE40D2" w14:textId="77777777" w:rsidR="00D93093" w:rsidRDefault="00D93093" w:rsidP="00D93093">
            <w:pPr>
              <w:rPr>
                <w:color w:val="000000"/>
                <w:sz w:val="18"/>
                <w:szCs w:val="18"/>
              </w:rPr>
            </w:pPr>
          </w:p>
        </w:tc>
        <w:tc>
          <w:tcPr>
            <w:tcW w:w="317" w:type="dxa"/>
            <w:noWrap/>
            <w:vAlign w:val="center"/>
            <w:hideMark/>
          </w:tcPr>
          <w:p w14:paraId="6509B079" w14:textId="77777777" w:rsidR="00D93093" w:rsidRDefault="00D93093" w:rsidP="00D93093">
            <w:pPr>
              <w:rPr>
                <w:lang w:eastAsia="tr-TR"/>
              </w:rPr>
            </w:pPr>
          </w:p>
        </w:tc>
        <w:tc>
          <w:tcPr>
            <w:tcW w:w="0" w:type="auto"/>
            <w:vMerge/>
            <w:tcBorders>
              <w:top w:val="single" w:sz="8" w:space="0" w:color="auto"/>
              <w:left w:val="nil"/>
              <w:bottom w:val="nil"/>
              <w:right w:val="nil"/>
            </w:tcBorders>
            <w:vAlign w:val="center"/>
            <w:hideMark/>
          </w:tcPr>
          <w:p w14:paraId="3FC3F949" w14:textId="77777777" w:rsidR="00D93093" w:rsidRDefault="00D93093" w:rsidP="00D93093">
            <w:pPr>
              <w:rPr>
                <w:color w:val="000000"/>
                <w:sz w:val="18"/>
                <w:szCs w:val="18"/>
              </w:rPr>
            </w:pPr>
          </w:p>
        </w:tc>
        <w:tc>
          <w:tcPr>
            <w:tcW w:w="317" w:type="dxa"/>
            <w:noWrap/>
            <w:vAlign w:val="center"/>
          </w:tcPr>
          <w:p w14:paraId="5C3F2B80" w14:textId="77777777" w:rsidR="00D93093" w:rsidRDefault="00D93093" w:rsidP="00D93093">
            <w:pPr>
              <w:spacing w:before="100" w:beforeAutospacing="1" w:after="100" w:afterAutospacing="1"/>
              <w:rPr>
                <w:color w:val="000000"/>
                <w:sz w:val="18"/>
                <w:szCs w:val="18"/>
              </w:rPr>
            </w:pPr>
          </w:p>
        </w:tc>
        <w:tc>
          <w:tcPr>
            <w:tcW w:w="0" w:type="auto"/>
            <w:vMerge/>
            <w:tcBorders>
              <w:top w:val="single" w:sz="8" w:space="0" w:color="auto"/>
              <w:left w:val="nil"/>
              <w:bottom w:val="nil"/>
              <w:right w:val="nil"/>
            </w:tcBorders>
            <w:vAlign w:val="center"/>
            <w:hideMark/>
          </w:tcPr>
          <w:p w14:paraId="7E74C05D" w14:textId="77777777" w:rsidR="00D93093" w:rsidRDefault="00D93093" w:rsidP="00D93093">
            <w:pPr>
              <w:rPr>
                <w:color w:val="000000"/>
                <w:sz w:val="18"/>
                <w:szCs w:val="18"/>
              </w:rPr>
            </w:pPr>
          </w:p>
        </w:tc>
      </w:tr>
      <w:tr w:rsidR="00D93093" w14:paraId="0A3178F2" w14:textId="77777777" w:rsidTr="00D93093">
        <w:trPr>
          <w:trHeight w:val="37"/>
        </w:trPr>
        <w:tc>
          <w:tcPr>
            <w:tcW w:w="2504" w:type="dxa"/>
            <w:vMerge w:val="restart"/>
            <w:noWrap/>
            <w:hideMark/>
          </w:tcPr>
          <w:p w14:paraId="2BBE52AA" w14:textId="77777777" w:rsidR="00D93093" w:rsidRDefault="00D93093" w:rsidP="00D93093">
            <w:pPr>
              <w:spacing w:before="100" w:beforeAutospacing="1" w:after="100" w:afterAutospacing="1"/>
              <w:rPr>
                <w:color w:val="000000"/>
                <w:sz w:val="18"/>
                <w:szCs w:val="18"/>
              </w:rPr>
            </w:pPr>
            <w:r>
              <w:rPr>
                <w:color w:val="000000"/>
                <w:sz w:val="18"/>
                <w:szCs w:val="18"/>
              </w:rPr>
              <w:t xml:space="preserve">    Denetim Komitesi Üyesi</w:t>
            </w:r>
          </w:p>
        </w:tc>
        <w:tc>
          <w:tcPr>
            <w:tcW w:w="317" w:type="dxa"/>
            <w:noWrap/>
            <w:hideMark/>
          </w:tcPr>
          <w:p w14:paraId="3F761C06" w14:textId="77777777" w:rsidR="00D93093" w:rsidRDefault="00D93093" w:rsidP="00D93093">
            <w:pPr>
              <w:rPr>
                <w:color w:val="000000"/>
                <w:sz w:val="18"/>
                <w:szCs w:val="18"/>
              </w:rPr>
            </w:pPr>
          </w:p>
        </w:tc>
        <w:tc>
          <w:tcPr>
            <w:tcW w:w="1905" w:type="dxa"/>
            <w:vMerge w:val="restart"/>
            <w:noWrap/>
            <w:hideMark/>
          </w:tcPr>
          <w:p w14:paraId="311DEAF9" w14:textId="77777777" w:rsidR="00D93093" w:rsidRDefault="00D93093" w:rsidP="00D93093">
            <w:pPr>
              <w:spacing w:before="100" w:beforeAutospacing="1" w:after="100" w:afterAutospacing="1"/>
              <w:jc w:val="center"/>
              <w:rPr>
                <w:color w:val="000000"/>
                <w:sz w:val="18"/>
                <w:szCs w:val="18"/>
              </w:rPr>
            </w:pPr>
            <w:r>
              <w:rPr>
                <w:color w:val="000000"/>
                <w:sz w:val="18"/>
                <w:szCs w:val="18"/>
              </w:rPr>
              <w:t>Genel Müdür</w:t>
            </w:r>
          </w:p>
        </w:tc>
        <w:tc>
          <w:tcPr>
            <w:tcW w:w="317" w:type="dxa"/>
            <w:noWrap/>
            <w:hideMark/>
          </w:tcPr>
          <w:p w14:paraId="63CC0F4C" w14:textId="77777777" w:rsidR="00D93093" w:rsidRDefault="00D93093" w:rsidP="00D93093">
            <w:pPr>
              <w:rPr>
                <w:color w:val="000000"/>
                <w:sz w:val="18"/>
                <w:szCs w:val="18"/>
              </w:rPr>
            </w:pPr>
          </w:p>
        </w:tc>
        <w:tc>
          <w:tcPr>
            <w:tcW w:w="2127" w:type="dxa"/>
            <w:vMerge w:val="restart"/>
            <w:noWrap/>
            <w:hideMark/>
          </w:tcPr>
          <w:p w14:paraId="2673C355" w14:textId="77777777" w:rsidR="00D93093" w:rsidRDefault="00D93093" w:rsidP="00D93093">
            <w:pPr>
              <w:spacing w:before="100" w:beforeAutospacing="1" w:after="100" w:afterAutospacing="1"/>
              <w:jc w:val="center"/>
              <w:rPr>
                <w:color w:val="000000"/>
                <w:sz w:val="18"/>
                <w:szCs w:val="18"/>
              </w:rPr>
            </w:pPr>
            <w:r>
              <w:rPr>
                <w:color w:val="000000"/>
                <w:sz w:val="18"/>
                <w:szCs w:val="18"/>
              </w:rPr>
              <w:t>Mali İşler Genel Müdür Yardımcısı</w:t>
            </w:r>
          </w:p>
        </w:tc>
        <w:tc>
          <w:tcPr>
            <w:tcW w:w="317" w:type="dxa"/>
            <w:noWrap/>
            <w:hideMark/>
          </w:tcPr>
          <w:p w14:paraId="42195CDC" w14:textId="77777777" w:rsidR="00D93093" w:rsidRDefault="00D93093" w:rsidP="00D93093">
            <w:pPr>
              <w:rPr>
                <w:color w:val="000000"/>
                <w:sz w:val="18"/>
                <w:szCs w:val="18"/>
              </w:rPr>
            </w:pPr>
          </w:p>
        </w:tc>
        <w:tc>
          <w:tcPr>
            <w:tcW w:w="2542" w:type="dxa"/>
            <w:vMerge w:val="restart"/>
            <w:noWrap/>
            <w:hideMark/>
          </w:tcPr>
          <w:p w14:paraId="620C3A9D" w14:textId="77777777" w:rsidR="00D93093" w:rsidRDefault="00D93093" w:rsidP="00D93093">
            <w:pPr>
              <w:spacing w:before="100" w:beforeAutospacing="1" w:after="100" w:afterAutospacing="1"/>
              <w:jc w:val="center"/>
              <w:rPr>
                <w:color w:val="000000"/>
                <w:sz w:val="18"/>
                <w:szCs w:val="18"/>
              </w:rPr>
            </w:pPr>
            <w:r>
              <w:rPr>
                <w:color w:val="000000"/>
                <w:sz w:val="18"/>
                <w:szCs w:val="18"/>
                <w:lang w:eastAsia="tr-TR"/>
              </w:rPr>
              <w:t>Resmi ve Uluslararası Raporlama Müdürü</w:t>
            </w:r>
          </w:p>
        </w:tc>
      </w:tr>
      <w:tr w:rsidR="00D93093" w14:paraId="555B78BD" w14:textId="77777777" w:rsidTr="00D93093">
        <w:trPr>
          <w:trHeight w:val="8"/>
        </w:trPr>
        <w:tc>
          <w:tcPr>
            <w:tcW w:w="0" w:type="auto"/>
            <w:vMerge/>
            <w:vAlign w:val="center"/>
            <w:hideMark/>
          </w:tcPr>
          <w:p w14:paraId="26F9A293" w14:textId="77777777" w:rsidR="00D93093" w:rsidRDefault="00D93093" w:rsidP="00D93093">
            <w:pPr>
              <w:rPr>
                <w:color w:val="000000"/>
                <w:sz w:val="18"/>
                <w:szCs w:val="18"/>
              </w:rPr>
            </w:pPr>
          </w:p>
        </w:tc>
        <w:tc>
          <w:tcPr>
            <w:tcW w:w="317" w:type="dxa"/>
            <w:noWrap/>
            <w:vAlign w:val="center"/>
            <w:hideMark/>
          </w:tcPr>
          <w:p w14:paraId="51DE9FE4" w14:textId="77777777" w:rsidR="00D93093" w:rsidRDefault="00D93093" w:rsidP="00D93093">
            <w:pPr>
              <w:rPr>
                <w:color w:val="000000"/>
                <w:sz w:val="18"/>
                <w:szCs w:val="18"/>
              </w:rPr>
            </w:pPr>
          </w:p>
        </w:tc>
        <w:tc>
          <w:tcPr>
            <w:tcW w:w="0" w:type="auto"/>
            <w:vMerge/>
            <w:vAlign w:val="center"/>
            <w:hideMark/>
          </w:tcPr>
          <w:p w14:paraId="64A8DA66" w14:textId="77777777" w:rsidR="00D93093" w:rsidRDefault="00D93093" w:rsidP="00D93093">
            <w:pPr>
              <w:rPr>
                <w:color w:val="000000"/>
                <w:sz w:val="18"/>
                <w:szCs w:val="18"/>
              </w:rPr>
            </w:pPr>
          </w:p>
        </w:tc>
        <w:tc>
          <w:tcPr>
            <w:tcW w:w="317" w:type="dxa"/>
            <w:noWrap/>
            <w:vAlign w:val="center"/>
            <w:hideMark/>
          </w:tcPr>
          <w:p w14:paraId="3CCF5C76" w14:textId="77777777" w:rsidR="00D93093" w:rsidRDefault="00D93093" w:rsidP="00D93093">
            <w:pPr>
              <w:rPr>
                <w:lang w:eastAsia="tr-TR"/>
              </w:rPr>
            </w:pPr>
          </w:p>
        </w:tc>
        <w:tc>
          <w:tcPr>
            <w:tcW w:w="0" w:type="auto"/>
            <w:vMerge/>
            <w:vAlign w:val="center"/>
            <w:hideMark/>
          </w:tcPr>
          <w:p w14:paraId="7A1AF9CC" w14:textId="77777777" w:rsidR="00D93093" w:rsidRDefault="00D93093" w:rsidP="00D93093">
            <w:pPr>
              <w:rPr>
                <w:color w:val="000000"/>
                <w:sz w:val="18"/>
                <w:szCs w:val="18"/>
              </w:rPr>
            </w:pPr>
          </w:p>
        </w:tc>
        <w:tc>
          <w:tcPr>
            <w:tcW w:w="317" w:type="dxa"/>
            <w:noWrap/>
            <w:vAlign w:val="center"/>
            <w:hideMark/>
          </w:tcPr>
          <w:p w14:paraId="77EE0CA1" w14:textId="77777777" w:rsidR="00D93093" w:rsidRDefault="00D93093" w:rsidP="00D93093">
            <w:pPr>
              <w:rPr>
                <w:lang w:eastAsia="tr-TR"/>
              </w:rPr>
            </w:pPr>
          </w:p>
        </w:tc>
        <w:tc>
          <w:tcPr>
            <w:tcW w:w="0" w:type="auto"/>
            <w:vMerge/>
            <w:vAlign w:val="center"/>
            <w:hideMark/>
          </w:tcPr>
          <w:p w14:paraId="026770B5" w14:textId="77777777" w:rsidR="00D93093" w:rsidRDefault="00D93093" w:rsidP="00D93093">
            <w:pPr>
              <w:rPr>
                <w:color w:val="000000"/>
                <w:sz w:val="18"/>
                <w:szCs w:val="18"/>
              </w:rPr>
            </w:pPr>
          </w:p>
        </w:tc>
      </w:tr>
    </w:tbl>
    <w:p w14:paraId="1CFE254F" w14:textId="5CEA1240" w:rsidR="00D93093" w:rsidRDefault="00D93093" w:rsidP="00D93093">
      <w:pPr>
        <w:rPr>
          <w:sz w:val="6"/>
          <w:szCs w:val="18"/>
          <w:lang w:eastAsia="tr-TR"/>
        </w:rPr>
      </w:pPr>
    </w:p>
    <w:p w14:paraId="1ACB1731" w14:textId="7C456287" w:rsidR="00D93093" w:rsidRDefault="00D93093" w:rsidP="00D93093">
      <w:pPr>
        <w:rPr>
          <w:sz w:val="6"/>
          <w:szCs w:val="18"/>
          <w:lang w:eastAsia="tr-TR"/>
        </w:rPr>
      </w:pPr>
    </w:p>
    <w:p w14:paraId="0CE1C9EF" w14:textId="4D0C9716" w:rsidR="00D93093" w:rsidRDefault="00D93093" w:rsidP="00D93093">
      <w:pPr>
        <w:rPr>
          <w:sz w:val="6"/>
          <w:szCs w:val="18"/>
          <w:lang w:eastAsia="tr-TR"/>
        </w:rPr>
      </w:pPr>
    </w:p>
    <w:p w14:paraId="770D08D8" w14:textId="4A194F36" w:rsidR="00D93093" w:rsidRDefault="00D93093" w:rsidP="00D93093">
      <w:pPr>
        <w:rPr>
          <w:sz w:val="6"/>
          <w:szCs w:val="18"/>
          <w:lang w:eastAsia="tr-TR"/>
        </w:rPr>
      </w:pPr>
    </w:p>
    <w:p w14:paraId="4800B77D" w14:textId="5E8C0D53" w:rsidR="00D93093" w:rsidRDefault="00D93093" w:rsidP="00D93093">
      <w:pPr>
        <w:rPr>
          <w:sz w:val="6"/>
          <w:szCs w:val="18"/>
          <w:lang w:eastAsia="tr-TR"/>
        </w:rPr>
      </w:pPr>
    </w:p>
    <w:p w14:paraId="3DE81DF7" w14:textId="0CD26D64" w:rsidR="00D93093" w:rsidRDefault="00D93093" w:rsidP="00D93093">
      <w:pPr>
        <w:rPr>
          <w:sz w:val="6"/>
          <w:szCs w:val="18"/>
          <w:lang w:eastAsia="tr-TR"/>
        </w:rPr>
      </w:pPr>
    </w:p>
    <w:p w14:paraId="7FBB54F0" w14:textId="50B6838E" w:rsidR="00D93093" w:rsidRDefault="00D93093" w:rsidP="00D93093">
      <w:pPr>
        <w:rPr>
          <w:sz w:val="6"/>
          <w:szCs w:val="18"/>
          <w:lang w:eastAsia="tr-TR"/>
        </w:rPr>
      </w:pPr>
    </w:p>
    <w:p w14:paraId="04E1CEE8" w14:textId="65CB5878" w:rsidR="00D93093" w:rsidRDefault="00D93093" w:rsidP="00D93093">
      <w:pPr>
        <w:rPr>
          <w:sz w:val="6"/>
          <w:szCs w:val="18"/>
          <w:lang w:eastAsia="tr-TR"/>
        </w:rPr>
      </w:pPr>
    </w:p>
    <w:p w14:paraId="450DEAA8" w14:textId="41EFFA8F" w:rsidR="00D93093" w:rsidRDefault="00D93093" w:rsidP="00D93093">
      <w:pPr>
        <w:rPr>
          <w:sz w:val="6"/>
          <w:szCs w:val="18"/>
          <w:lang w:eastAsia="tr-TR"/>
        </w:rPr>
      </w:pPr>
    </w:p>
    <w:p w14:paraId="2E6C1D63" w14:textId="04B025DA" w:rsidR="00D93093" w:rsidRDefault="00D93093" w:rsidP="00D93093">
      <w:pPr>
        <w:rPr>
          <w:sz w:val="6"/>
          <w:szCs w:val="18"/>
          <w:lang w:eastAsia="tr-TR"/>
        </w:rPr>
      </w:pPr>
    </w:p>
    <w:p w14:paraId="13054CFC" w14:textId="4D672AC6" w:rsidR="00D93093" w:rsidRDefault="00D93093" w:rsidP="00D93093">
      <w:pPr>
        <w:rPr>
          <w:sz w:val="6"/>
          <w:szCs w:val="18"/>
          <w:lang w:eastAsia="tr-TR"/>
        </w:rPr>
      </w:pPr>
    </w:p>
    <w:p w14:paraId="293BA9FD" w14:textId="14FDD39C" w:rsidR="00444264" w:rsidRDefault="00444264" w:rsidP="00D93093">
      <w:pPr>
        <w:rPr>
          <w:sz w:val="6"/>
          <w:szCs w:val="18"/>
          <w:lang w:eastAsia="tr-TR"/>
        </w:rPr>
      </w:pPr>
    </w:p>
    <w:p w14:paraId="68ABC08A" w14:textId="77777777" w:rsidR="00444264" w:rsidRDefault="00444264" w:rsidP="00D93093">
      <w:pPr>
        <w:rPr>
          <w:sz w:val="6"/>
          <w:szCs w:val="18"/>
          <w:lang w:eastAsia="tr-TR"/>
        </w:rPr>
      </w:pPr>
    </w:p>
    <w:p w14:paraId="030A5A66" w14:textId="3F3AADA2" w:rsidR="00444264" w:rsidRDefault="00444264" w:rsidP="00D93093">
      <w:pPr>
        <w:rPr>
          <w:sz w:val="6"/>
          <w:szCs w:val="18"/>
          <w:lang w:eastAsia="tr-TR"/>
        </w:rPr>
      </w:pPr>
    </w:p>
    <w:p w14:paraId="4923EAA2" w14:textId="01ED1DF9" w:rsidR="00444264" w:rsidRDefault="00444264" w:rsidP="00D93093">
      <w:pPr>
        <w:rPr>
          <w:sz w:val="6"/>
          <w:szCs w:val="18"/>
          <w:lang w:eastAsia="tr-TR"/>
        </w:rPr>
      </w:pPr>
    </w:p>
    <w:p w14:paraId="00A39A20" w14:textId="1F5C67BD" w:rsidR="00444264" w:rsidRDefault="00444264" w:rsidP="00D93093">
      <w:pPr>
        <w:rPr>
          <w:sz w:val="6"/>
          <w:szCs w:val="18"/>
          <w:lang w:eastAsia="tr-TR"/>
        </w:rPr>
      </w:pPr>
    </w:p>
    <w:p w14:paraId="3555676B" w14:textId="286D3908" w:rsidR="00444264" w:rsidRDefault="00444264" w:rsidP="00D93093">
      <w:pPr>
        <w:rPr>
          <w:sz w:val="6"/>
          <w:szCs w:val="18"/>
          <w:lang w:eastAsia="tr-TR"/>
        </w:rPr>
      </w:pPr>
    </w:p>
    <w:p w14:paraId="220F2725" w14:textId="77777777" w:rsidR="00D93093" w:rsidRDefault="00D93093" w:rsidP="00D93093">
      <w:pPr>
        <w:rPr>
          <w:sz w:val="18"/>
          <w:szCs w:val="18"/>
          <w:lang w:eastAsia="tr-TR"/>
        </w:rPr>
      </w:pPr>
    </w:p>
    <w:p w14:paraId="3A5D7349" w14:textId="77777777" w:rsidR="00D93093" w:rsidRPr="008968FD" w:rsidRDefault="00D93093" w:rsidP="00D93093">
      <w:pPr>
        <w:rPr>
          <w:lang w:eastAsia="tr-TR"/>
        </w:rPr>
      </w:pPr>
      <w:r w:rsidRPr="008968FD">
        <w:rPr>
          <w:lang w:eastAsia="tr-TR"/>
        </w:rPr>
        <w:t xml:space="preserve">Bu finansal rapor ile ilgili olarak soruların iletilebileceği yetkili personele ilişkin </w:t>
      </w:r>
      <w:proofErr w:type="gramStart"/>
      <w:r w:rsidRPr="008968FD">
        <w:rPr>
          <w:lang w:eastAsia="tr-TR"/>
        </w:rPr>
        <w:t>bilgiler ;</w:t>
      </w:r>
      <w:proofErr w:type="gramEnd"/>
    </w:p>
    <w:p w14:paraId="2E1C7DE1" w14:textId="77777777" w:rsidR="00D93093" w:rsidRPr="008968FD" w:rsidRDefault="00D93093" w:rsidP="00D93093">
      <w:pPr>
        <w:pStyle w:val="Footer"/>
        <w:rPr>
          <w:sz w:val="14"/>
          <w:szCs w:val="20"/>
        </w:rPr>
      </w:pPr>
    </w:p>
    <w:p w14:paraId="1615E9B9" w14:textId="77777777" w:rsidR="00D93093" w:rsidRPr="008968FD" w:rsidRDefault="00D93093" w:rsidP="00D93093">
      <w:pPr>
        <w:pStyle w:val="Footer"/>
        <w:rPr>
          <w:sz w:val="20"/>
          <w:szCs w:val="20"/>
        </w:rPr>
      </w:pPr>
      <w:r w:rsidRPr="008968FD">
        <w:rPr>
          <w:sz w:val="20"/>
          <w:szCs w:val="20"/>
        </w:rPr>
        <w:t>Ad-</w:t>
      </w:r>
      <w:proofErr w:type="spellStart"/>
      <w:r w:rsidRPr="008968FD">
        <w:rPr>
          <w:sz w:val="20"/>
          <w:szCs w:val="20"/>
        </w:rPr>
        <w:t>Soyad</w:t>
      </w:r>
      <w:proofErr w:type="spellEnd"/>
      <w:r w:rsidRPr="008968FD">
        <w:rPr>
          <w:sz w:val="20"/>
          <w:szCs w:val="20"/>
        </w:rPr>
        <w:t>/</w:t>
      </w:r>
      <w:proofErr w:type="spellStart"/>
      <w:r w:rsidRPr="008968FD">
        <w:rPr>
          <w:sz w:val="20"/>
          <w:szCs w:val="20"/>
        </w:rPr>
        <w:t>Unvan</w:t>
      </w:r>
      <w:proofErr w:type="spellEnd"/>
      <w:r w:rsidRPr="008968FD">
        <w:rPr>
          <w:sz w:val="20"/>
          <w:szCs w:val="20"/>
        </w:rPr>
        <w:t xml:space="preserve">     :  Mustafa ERDEM</w:t>
      </w:r>
      <w:r w:rsidRPr="008968FD">
        <w:rPr>
          <w:sz w:val="20"/>
          <w:szCs w:val="20"/>
          <w:lang w:eastAsia="tr-TR"/>
        </w:rPr>
        <w:t xml:space="preserve"> / </w:t>
      </w:r>
      <w:r w:rsidRPr="008968FD">
        <w:rPr>
          <w:color w:val="000000" w:themeColor="text1"/>
          <w:sz w:val="20"/>
          <w:szCs w:val="20"/>
        </w:rPr>
        <w:t xml:space="preserve"> </w:t>
      </w:r>
      <w:r w:rsidRPr="008968FD">
        <w:rPr>
          <w:color w:val="000000"/>
          <w:sz w:val="20"/>
          <w:szCs w:val="20"/>
        </w:rPr>
        <w:t>Kıdemli Resmi Raporlama Yönetmeni</w:t>
      </w:r>
    </w:p>
    <w:p w14:paraId="61B40E89" w14:textId="77777777" w:rsidR="00D93093" w:rsidRPr="008968FD" w:rsidRDefault="00D93093" w:rsidP="00D93093">
      <w:pPr>
        <w:pStyle w:val="Footer"/>
        <w:rPr>
          <w:sz w:val="20"/>
          <w:szCs w:val="20"/>
        </w:rPr>
      </w:pPr>
      <w:r w:rsidRPr="008968FD">
        <w:rPr>
          <w:sz w:val="20"/>
          <w:szCs w:val="20"/>
        </w:rPr>
        <w:t>Tel No                      :  0212 354 75 24</w:t>
      </w:r>
    </w:p>
    <w:p w14:paraId="539E7DAD" w14:textId="77777777" w:rsidR="00D93093" w:rsidRPr="007A503D" w:rsidRDefault="00D93093" w:rsidP="00D93093">
      <w:pPr>
        <w:pStyle w:val="Footer"/>
        <w:rPr>
          <w:sz w:val="20"/>
          <w:szCs w:val="20"/>
        </w:rPr>
      </w:pPr>
      <w:r w:rsidRPr="008968FD">
        <w:rPr>
          <w:sz w:val="20"/>
          <w:szCs w:val="20"/>
        </w:rPr>
        <w:t>Fax No                     :  0212 354 11 03</w:t>
      </w:r>
    </w:p>
    <w:p w14:paraId="40DDB843" w14:textId="77777777" w:rsidR="00124167" w:rsidRPr="007B72D8" w:rsidRDefault="00124167" w:rsidP="00124167">
      <w:pPr>
        <w:pStyle w:val="Title"/>
        <w:tabs>
          <w:tab w:val="clear" w:pos="4395"/>
          <w:tab w:val="left" w:pos="567"/>
          <w:tab w:val="right" w:pos="9000"/>
        </w:tabs>
        <w:jc w:val="left"/>
        <w:rPr>
          <w:sz w:val="18"/>
          <w:szCs w:val="18"/>
          <w:highlight w:val="yellow"/>
        </w:rPr>
        <w:sectPr w:rsidR="00124167" w:rsidRPr="007B72D8" w:rsidSect="00C2187E">
          <w:pgSz w:w="11907" w:h="16840" w:code="9"/>
          <w:pgMar w:top="1417" w:right="1417" w:bottom="1417" w:left="1417" w:header="709" w:footer="709" w:gutter="170"/>
          <w:cols w:space="708"/>
          <w:noEndnote/>
          <w:titlePg/>
          <w:docGrid w:linePitch="272"/>
        </w:sectPr>
      </w:pPr>
    </w:p>
    <w:p w14:paraId="23399C7A" w14:textId="5E526C71" w:rsidR="00033391" w:rsidRPr="00257507" w:rsidRDefault="00124167" w:rsidP="00123C53">
      <w:pPr>
        <w:pStyle w:val="Footer"/>
      </w:pPr>
      <w:r w:rsidRPr="00257507">
        <w:rPr>
          <w:sz w:val="18"/>
          <w:szCs w:val="18"/>
          <w:lang w:val="tr-TR"/>
        </w:rPr>
        <w:lastRenderedPageBreak/>
        <w:t xml:space="preserve">  </w:t>
      </w:r>
      <w:r w:rsidR="00123C53" w:rsidRPr="00257507">
        <w:rPr>
          <w:sz w:val="18"/>
          <w:szCs w:val="18"/>
          <w:lang w:val="tr-TR"/>
        </w:rPr>
        <w:t xml:space="preserve">                                                         </w:t>
      </w:r>
      <w:r w:rsidRPr="00257507">
        <w:rPr>
          <w:sz w:val="18"/>
          <w:szCs w:val="18"/>
          <w:lang w:val="tr-TR"/>
        </w:rPr>
        <w:t xml:space="preserve">      </w:t>
      </w:r>
      <w:r w:rsidR="00123C53" w:rsidRPr="00257507">
        <w:rPr>
          <w:sz w:val="18"/>
          <w:szCs w:val="18"/>
          <w:lang w:val="tr-TR"/>
        </w:rPr>
        <w:t xml:space="preserve">                  </w:t>
      </w:r>
      <w:r w:rsidR="007F4798" w:rsidRPr="00257507">
        <w:rPr>
          <w:b/>
          <w:bCs/>
          <w:sz w:val="20"/>
          <w:szCs w:val="20"/>
          <w:lang w:val="tr-TR"/>
        </w:rPr>
        <w:t>BİRİNCİ BÖLÜM</w:t>
      </w:r>
    </w:p>
    <w:p w14:paraId="7434C577" w14:textId="77777777" w:rsidR="00033391" w:rsidRPr="00257507" w:rsidRDefault="00033391" w:rsidP="005A27E3">
      <w:pPr>
        <w:pStyle w:val="Heading5"/>
        <w:spacing w:line="230" w:lineRule="auto"/>
        <w:ind w:left="3420" w:hanging="3420"/>
        <w:jc w:val="center"/>
        <w:rPr>
          <w:sz w:val="8"/>
        </w:rPr>
      </w:pPr>
    </w:p>
    <w:p w14:paraId="27885B92" w14:textId="77777777" w:rsidR="00033391" w:rsidRPr="00257507" w:rsidRDefault="007F4798" w:rsidP="005A27E3">
      <w:pPr>
        <w:pStyle w:val="Heading5"/>
        <w:spacing w:line="230" w:lineRule="auto"/>
        <w:ind w:left="3420" w:hanging="3420"/>
        <w:jc w:val="center"/>
      </w:pPr>
      <w:r w:rsidRPr="00257507">
        <w:t>GENEL BİLGİLER</w:t>
      </w:r>
    </w:p>
    <w:p w14:paraId="352DB4E6" w14:textId="77777777" w:rsidR="00C04E9C" w:rsidRPr="00257507" w:rsidRDefault="00C04E9C" w:rsidP="00C04E9C"/>
    <w:p w14:paraId="3581B29F" w14:textId="77777777" w:rsidR="00033391" w:rsidRPr="00257507" w:rsidRDefault="00581E1E" w:rsidP="00854E2E">
      <w:pPr>
        <w:pStyle w:val="Heading5"/>
        <w:spacing w:line="230" w:lineRule="auto"/>
        <w:ind w:left="0" w:hanging="567"/>
      </w:pPr>
      <w:r w:rsidRPr="00257507">
        <w:rPr>
          <w:bCs w:val="0"/>
        </w:rPr>
        <w:t>1</w:t>
      </w:r>
      <w:r w:rsidR="00E253C8" w:rsidRPr="00257507">
        <w:rPr>
          <w:bCs w:val="0"/>
        </w:rPr>
        <w:t>.</w:t>
      </w:r>
      <w:r w:rsidR="00E253C8" w:rsidRPr="00257507">
        <w:rPr>
          <w:bCs w:val="0"/>
        </w:rPr>
        <w:tab/>
      </w:r>
      <w:r w:rsidR="008E094B" w:rsidRPr="00257507">
        <w:rPr>
          <w:bCs w:val="0"/>
        </w:rPr>
        <w:t xml:space="preserve">Ana Ortaklık </w:t>
      </w:r>
      <w:r w:rsidR="008E094B" w:rsidRPr="00257507">
        <w:rPr>
          <w:rFonts w:eastAsia="Arial Unicode MS"/>
          <w:bCs w:val="0"/>
        </w:rPr>
        <w:t>Banka’nın kuruluş tarihi, başlangıç statüsü, anılan statüde meydana gelen değişiklikleri ihtiva eden tarihçesi:</w:t>
      </w:r>
    </w:p>
    <w:p w14:paraId="4BAE5A26" w14:textId="77777777" w:rsidR="00033391" w:rsidRPr="00257507" w:rsidRDefault="00033391">
      <w:pPr>
        <w:spacing w:line="230" w:lineRule="auto"/>
        <w:rPr>
          <w:sz w:val="16"/>
          <w:szCs w:val="16"/>
        </w:rPr>
      </w:pPr>
    </w:p>
    <w:p w14:paraId="7AC53C38" w14:textId="77777777" w:rsidR="009B7033" w:rsidRPr="00257507" w:rsidRDefault="009B7033" w:rsidP="005A27E3">
      <w:pPr>
        <w:pStyle w:val="BodyText"/>
        <w:tabs>
          <w:tab w:val="left" w:pos="4536"/>
        </w:tabs>
      </w:pPr>
      <w:r w:rsidRPr="00257507">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7BA41711" w14:textId="77777777" w:rsidR="008E094B" w:rsidRPr="00257507" w:rsidRDefault="008E094B" w:rsidP="008E094B">
      <w:pPr>
        <w:pStyle w:val="BodyText"/>
        <w:autoSpaceDE/>
        <w:autoSpaceDN/>
        <w:adjustRightInd/>
        <w:rPr>
          <w:color w:val="000000"/>
          <w:sz w:val="16"/>
          <w:szCs w:val="16"/>
        </w:rPr>
      </w:pPr>
    </w:p>
    <w:p w14:paraId="6115E893" w14:textId="77777777" w:rsidR="008E094B" w:rsidRPr="00257507" w:rsidRDefault="008E094B" w:rsidP="0076787B">
      <w:pPr>
        <w:pStyle w:val="BodyText"/>
        <w:autoSpaceDE/>
        <w:autoSpaceDN/>
        <w:adjustRightInd/>
        <w:rPr>
          <w:color w:val="000000"/>
        </w:rPr>
      </w:pPr>
      <w:r w:rsidRPr="00257507">
        <w:rPr>
          <w:color w:val="000000"/>
        </w:rPr>
        <w:t>Ana Ortaklık Banka ve konsolide edilen mali ortaklıklar birlikte “Grup” olarak adlandırılmıştır.</w:t>
      </w:r>
    </w:p>
    <w:p w14:paraId="208843EB" w14:textId="77777777" w:rsidR="008E094B" w:rsidRPr="007B72D8" w:rsidRDefault="008E094B" w:rsidP="0076787B">
      <w:pPr>
        <w:pStyle w:val="BodyText"/>
        <w:tabs>
          <w:tab w:val="left" w:pos="4536"/>
        </w:tabs>
        <w:rPr>
          <w:highlight w:val="yellow"/>
        </w:rPr>
      </w:pPr>
    </w:p>
    <w:p w14:paraId="3C5CF5A1" w14:textId="77777777" w:rsidR="00033391" w:rsidRPr="00257507" w:rsidRDefault="00581E1E" w:rsidP="0076787B">
      <w:pPr>
        <w:spacing w:line="230" w:lineRule="auto"/>
        <w:ind w:hanging="567"/>
        <w:jc w:val="both"/>
        <w:rPr>
          <w:b/>
        </w:rPr>
      </w:pPr>
      <w:r w:rsidRPr="00257507">
        <w:rPr>
          <w:b/>
        </w:rPr>
        <w:t>2</w:t>
      </w:r>
      <w:r w:rsidR="00E253C8" w:rsidRPr="00257507">
        <w:rPr>
          <w:b/>
        </w:rPr>
        <w:t>.</w:t>
      </w:r>
      <w:r w:rsidR="00E253C8" w:rsidRPr="00257507">
        <w:rPr>
          <w:b/>
        </w:rPr>
        <w:tab/>
      </w:r>
      <w:r w:rsidR="008E094B" w:rsidRPr="00257507">
        <w:rPr>
          <w:b/>
          <w:bCs/>
        </w:rPr>
        <w:t xml:space="preserve">Ana Ortaklık </w:t>
      </w:r>
      <w:r w:rsidR="008E094B" w:rsidRPr="00257507">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p>
    <w:p w14:paraId="554801FF" w14:textId="77777777" w:rsidR="00033391" w:rsidRPr="00257507" w:rsidRDefault="00033391">
      <w:pPr>
        <w:spacing w:line="230" w:lineRule="auto"/>
        <w:rPr>
          <w:b/>
          <w:sz w:val="16"/>
          <w:szCs w:val="16"/>
        </w:rPr>
      </w:pPr>
    </w:p>
    <w:p w14:paraId="46816BAD" w14:textId="693CC245" w:rsidR="009B7033" w:rsidRPr="00257507" w:rsidRDefault="005714F9" w:rsidP="009B7033">
      <w:pPr>
        <w:pStyle w:val="BodyText"/>
      </w:pPr>
      <w:r w:rsidRPr="00257507">
        <w:t>3</w:t>
      </w:r>
      <w:r w:rsidR="008326A1" w:rsidRPr="00257507">
        <w:t>1</w:t>
      </w:r>
      <w:r w:rsidRPr="00257507">
        <w:t xml:space="preserve"> </w:t>
      </w:r>
      <w:r w:rsidR="008326A1" w:rsidRPr="00257507">
        <w:t>Aralık</w:t>
      </w:r>
      <w:r w:rsidRPr="00257507">
        <w:t xml:space="preserve"> 20</w:t>
      </w:r>
      <w:r w:rsidR="00257507" w:rsidRPr="00257507">
        <w:t>20</w:t>
      </w:r>
      <w:r w:rsidR="00723E97" w:rsidRPr="00257507">
        <w:t xml:space="preserve"> </w:t>
      </w:r>
      <w:r w:rsidR="009B7033" w:rsidRPr="00257507">
        <w:t xml:space="preserve">tarihi itibarıyla </w:t>
      </w:r>
      <w:r w:rsidR="009B1861" w:rsidRPr="00257507">
        <w:t xml:space="preserve">Ana Ortaklık </w:t>
      </w:r>
      <w:r w:rsidR="009B7033" w:rsidRPr="00257507">
        <w:t xml:space="preserve">Banka hisselerinin </w:t>
      </w:r>
      <w:proofErr w:type="gramStart"/>
      <w:r w:rsidR="009B7033" w:rsidRPr="00257507">
        <w:t>%62.24</w:t>
      </w:r>
      <w:proofErr w:type="gramEnd"/>
      <w:r w:rsidR="009B7033" w:rsidRPr="00257507">
        <w:t xml:space="preserve">’ü Kuveyt’te mukim </w:t>
      </w:r>
      <w:proofErr w:type="spellStart"/>
      <w:r w:rsidR="009B7033" w:rsidRPr="00257507">
        <w:t>Kuwait</w:t>
      </w:r>
      <w:proofErr w:type="spellEnd"/>
      <w:r w:rsidR="009B7033" w:rsidRPr="00257507">
        <w:t xml:space="preserve"> Finance House’a, %18.72’si Vakıflar Genel Müdürlüğü Mazbut </w:t>
      </w:r>
      <w:proofErr w:type="spellStart"/>
      <w:r w:rsidR="009B7033" w:rsidRPr="00257507">
        <w:t>Vakıfları’na</w:t>
      </w:r>
      <w:proofErr w:type="spellEnd"/>
      <w:r w:rsidR="009B7033" w:rsidRPr="00257507">
        <w:t xml:space="preserve">, %9.00’u Kuveyt’te mukim </w:t>
      </w:r>
      <w:proofErr w:type="spellStart"/>
      <w:r w:rsidR="009B7033" w:rsidRPr="00257507">
        <w:t>The</w:t>
      </w:r>
      <w:proofErr w:type="spellEnd"/>
      <w:r w:rsidR="009B7033" w:rsidRPr="00257507">
        <w:t xml:space="preserve"> </w:t>
      </w:r>
      <w:proofErr w:type="spellStart"/>
      <w:r w:rsidR="009B7033" w:rsidRPr="00257507">
        <w:t>Public</w:t>
      </w:r>
      <w:proofErr w:type="spellEnd"/>
      <w:r w:rsidR="009B7033" w:rsidRPr="00257507">
        <w:t xml:space="preserve"> </w:t>
      </w:r>
      <w:proofErr w:type="spellStart"/>
      <w:r w:rsidR="009B7033" w:rsidRPr="00257507">
        <w:t>Institution</w:t>
      </w:r>
      <w:proofErr w:type="spellEnd"/>
      <w:r w:rsidR="009B7033" w:rsidRPr="00257507">
        <w:t xml:space="preserve"> </w:t>
      </w:r>
      <w:proofErr w:type="spellStart"/>
      <w:r w:rsidR="009B7033" w:rsidRPr="00257507">
        <w:t>For</w:t>
      </w:r>
      <w:proofErr w:type="spellEnd"/>
      <w:r w:rsidR="009B7033" w:rsidRPr="00257507">
        <w:t xml:space="preserve"> </w:t>
      </w:r>
      <w:proofErr w:type="spellStart"/>
      <w:r w:rsidR="009B7033" w:rsidRPr="00257507">
        <w:t>Social</w:t>
      </w:r>
      <w:proofErr w:type="spellEnd"/>
      <w:r w:rsidR="009B7033" w:rsidRPr="00257507">
        <w:t xml:space="preserve"> </w:t>
      </w:r>
      <w:proofErr w:type="spellStart"/>
      <w:r w:rsidR="009B7033" w:rsidRPr="00257507">
        <w:t>Security’e</w:t>
      </w:r>
      <w:proofErr w:type="spellEnd"/>
      <w:r w:rsidR="009B7033" w:rsidRPr="00257507">
        <w:t xml:space="preserve"> ve %9.00’u </w:t>
      </w:r>
      <w:proofErr w:type="spellStart"/>
      <w:r w:rsidR="009B7033" w:rsidRPr="00257507">
        <w:t>Islamic</w:t>
      </w:r>
      <w:proofErr w:type="spellEnd"/>
      <w:r w:rsidR="009B7033" w:rsidRPr="00257507">
        <w:t xml:space="preserve"> Development Bank’a ait olup geriye kalan %1.04 oranındaki hisseler diğer gerçek ve tüzel kişilere aittir.</w:t>
      </w:r>
    </w:p>
    <w:p w14:paraId="6E0CB618" w14:textId="77777777" w:rsidR="00033391" w:rsidRPr="007B72D8" w:rsidRDefault="00033391" w:rsidP="009B7033">
      <w:pPr>
        <w:pStyle w:val="BodyText"/>
        <w:autoSpaceDE/>
        <w:autoSpaceDN/>
        <w:adjustRightInd/>
        <w:spacing w:line="230" w:lineRule="auto"/>
        <w:rPr>
          <w:sz w:val="16"/>
          <w:szCs w:val="16"/>
          <w:highlight w:val="yellow"/>
        </w:rPr>
      </w:pPr>
    </w:p>
    <w:p w14:paraId="78B2A649" w14:textId="0C8B1AB3" w:rsidR="00033391" w:rsidRPr="00022FD2" w:rsidRDefault="00581E1E" w:rsidP="008F08F2">
      <w:pPr>
        <w:pStyle w:val="BodyText"/>
        <w:autoSpaceDE/>
        <w:autoSpaceDN/>
        <w:adjustRightInd/>
        <w:spacing w:line="230" w:lineRule="auto"/>
        <w:ind w:hanging="567"/>
        <w:rPr>
          <w:rFonts w:eastAsia="Arial Unicode MS"/>
          <w:b/>
        </w:rPr>
      </w:pPr>
      <w:r w:rsidRPr="00257507">
        <w:rPr>
          <w:rFonts w:eastAsia="Arial Unicode MS"/>
          <w:b/>
        </w:rPr>
        <w:t xml:space="preserve">3.   </w:t>
      </w:r>
      <w:r w:rsidR="0076787B" w:rsidRPr="00257507">
        <w:rPr>
          <w:rFonts w:eastAsia="Arial Unicode MS"/>
          <w:b/>
        </w:rPr>
        <w:tab/>
      </w:r>
      <w:r w:rsidR="008E094B" w:rsidRPr="00257507">
        <w:rPr>
          <w:b/>
          <w:bCs/>
        </w:rPr>
        <w:t>Ana Ortaklık</w:t>
      </w:r>
      <w:r w:rsidR="008E094B" w:rsidRPr="00257507">
        <w:rPr>
          <w:rFonts w:eastAsia="Arial Unicode MS"/>
          <w:b/>
        </w:rPr>
        <w:t xml:space="preserve"> Banka’nın yönetim kurulu başkan ve üyeleri, denetim komitesi üyeleri ile genel müdür ve </w:t>
      </w:r>
      <w:r w:rsidR="008E094B" w:rsidRPr="00022FD2">
        <w:rPr>
          <w:rFonts w:eastAsia="Arial Unicode MS"/>
          <w:b/>
        </w:rPr>
        <w:t>yardımcılarının, varsa Banka’da sahip oldukları paylara ve sorumluluk alanlarına ilişkin açıklamalar:</w:t>
      </w:r>
    </w:p>
    <w:p w14:paraId="6AF3EB7F" w14:textId="3D5918BC" w:rsidR="00D228B3" w:rsidRDefault="005E5A64" w:rsidP="00D228B3">
      <w:pPr>
        <w:pStyle w:val="BodyText"/>
        <w:autoSpaceDE/>
        <w:spacing w:line="228" w:lineRule="auto"/>
        <w:rPr>
          <w:lang w:eastAsia="tr-TR"/>
        </w:rPr>
      </w:pPr>
      <w:r w:rsidRPr="00022FD2">
        <w:rPr>
          <w:sz w:val="16"/>
          <w:szCs w:val="16"/>
        </w:rPr>
        <w:t> </w:t>
      </w:r>
      <w:r w:rsidR="000A69B2" w:rsidRPr="00022FD2">
        <w:rPr>
          <w:sz w:val="14"/>
          <w:szCs w:val="14"/>
          <w:lang w:eastAsia="en-US"/>
        </w:rPr>
        <w:t xml:space="preserve">   </w:t>
      </w:r>
    </w:p>
    <w:tbl>
      <w:tblPr>
        <w:tblW w:w="9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33"/>
        <w:gridCol w:w="2884"/>
        <w:gridCol w:w="778"/>
        <w:gridCol w:w="778"/>
        <w:gridCol w:w="778"/>
        <w:gridCol w:w="1012"/>
        <w:gridCol w:w="572"/>
      </w:tblGrid>
      <w:tr w:rsidR="00D228B3" w:rsidRPr="00D228B3" w14:paraId="41D3BAE9" w14:textId="77777777" w:rsidTr="00D228B3">
        <w:trPr>
          <w:divId w:val="1044671350"/>
          <w:trHeight w:val="230"/>
        </w:trPr>
        <w:tc>
          <w:tcPr>
            <w:tcW w:w="2233" w:type="dxa"/>
            <w:vMerge w:val="restart"/>
            <w:shd w:val="clear" w:color="auto" w:fill="auto"/>
            <w:noWrap/>
            <w:vAlign w:val="center"/>
            <w:hideMark/>
          </w:tcPr>
          <w:p w14:paraId="3C5A16A1" w14:textId="6D3A26EB" w:rsidR="00D228B3" w:rsidRPr="00D228B3" w:rsidRDefault="00D228B3" w:rsidP="00D228B3">
            <w:pPr>
              <w:rPr>
                <w:sz w:val="14"/>
                <w:szCs w:val="16"/>
                <w:lang w:eastAsia="tr-TR"/>
              </w:rPr>
            </w:pPr>
            <w:r w:rsidRPr="00D228B3">
              <w:rPr>
                <w:sz w:val="14"/>
                <w:szCs w:val="16"/>
                <w:lang w:eastAsia="tr-TR"/>
              </w:rPr>
              <w:t>İsim</w:t>
            </w:r>
          </w:p>
        </w:tc>
        <w:tc>
          <w:tcPr>
            <w:tcW w:w="2884" w:type="dxa"/>
            <w:vMerge w:val="restart"/>
            <w:shd w:val="clear" w:color="auto" w:fill="auto"/>
            <w:noWrap/>
            <w:vAlign w:val="center"/>
            <w:hideMark/>
          </w:tcPr>
          <w:p w14:paraId="6722E24C" w14:textId="77777777" w:rsidR="00D228B3" w:rsidRPr="00D228B3" w:rsidRDefault="00D228B3" w:rsidP="00D228B3">
            <w:pPr>
              <w:jc w:val="right"/>
              <w:rPr>
                <w:sz w:val="14"/>
                <w:szCs w:val="16"/>
                <w:lang w:eastAsia="tr-TR"/>
              </w:rPr>
            </w:pPr>
            <w:r w:rsidRPr="00D228B3">
              <w:rPr>
                <w:sz w:val="14"/>
                <w:szCs w:val="16"/>
                <w:lang w:eastAsia="tr-TR"/>
              </w:rPr>
              <w:t>Görevi</w:t>
            </w:r>
          </w:p>
        </w:tc>
        <w:tc>
          <w:tcPr>
            <w:tcW w:w="778" w:type="dxa"/>
            <w:vMerge w:val="restart"/>
            <w:shd w:val="clear" w:color="auto" w:fill="auto"/>
            <w:noWrap/>
            <w:vAlign w:val="center"/>
            <w:hideMark/>
          </w:tcPr>
          <w:p w14:paraId="40506636" w14:textId="77777777" w:rsidR="00D228B3" w:rsidRPr="00D228B3" w:rsidRDefault="00D228B3" w:rsidP="00D228B3">
            <w:pPr>
              <w:jc w:val="right"/>
              <w:rPr>
                <w:color w:val="000000"/>
                <w:sz w:val="14"/>
                <w:szCs w:val="16"/>
                <w:lang w:eastAsia="tr-TR"/>
              </w:rPr>
            </w:pPr>
            <w:r w:rsidRPr="00D228B3">
              <w:rPr>
                <w:sz w:val="14"/>
                <w:szCs w:val="16"/>
                <w:lang w:eastAsia="tr-TR"/>
              </w:rPr>
              <w:t xml:space="preserve">Göreve </w:t>
            </w:r>
            <w:r w:rsidRPr="00D228B3">
              <w:rPr>
                <w:color w:val="000000"/>
                <w:sz w:val="14"/>
                <w:szCs w:val="16"/>
                <w:lang w:eastAsia="tr-TR"/>
              </w:rPr>
              <w:t>atanma tarihi</w:t>
            </w:r>
          </w:p>
        </w:tc>
        <w:tc>
          <w:tcPr>
            <w:tcW w:w="778" w:type="dxa"/>
            <w:vMerge w:val="restart"/>
            <w:shd w:val="clear" w:color="auto" w:fill="auto"/>
            <w:noWrap/>
            <w:vAlign w:val="center"/>
            <w:hideMark/>
          </w:tcPr>
          <w:p w14:paraId="676DEEF8" w14:textId="77777777" w:rsidR="00D228B3" w:rsidRPr="00D228B3" w:rsidRDefault="00D228B3" w:rsidP="00D228B3">
            <w:pPr>
              <w:jc w:val="right"/>
              <w:rPr>
                <w:sz w:val="14"/>
                <w:szCs w:val="16"/>
                <w:lang w:eastAsia="tr-TR"/>
              </w:rPr>
            </w:pPr>
            <w:r w:rsidRPr="00D228B3">
              <w:rPr>
                <w:sz w:val="14"/>
                <w:szCs w:val="16"/>
                <w:lang w:eastAsia="tr-TR"/>
              </w:rPr>
              <w:t>Denetim Komitesi görevi atanma tarihi</w:t>
            </w:r>
          </w:p>
        </w:tc>
        <w:tc>
          <w:tcPr>
            <w:tcW w:w="778" w:type="dxa"/>
            <w:vMerge w:val="restart"/>
            <w:shd w:val="clear" w:color="auto" w:fill="auto"/>
            <w:noWrap/>
            <w:vAlign w:val="center"/>
            <w:hideMark/>
          </w:tcPr>
          <w:p w14:paraId="7F7599A0" w14:textId="77777777" w:rsidR="00D228B3" w:rsidRPr="00D228B3" w:rsidRDefault="00D228B3" w:rsidP="00D228B3">
            <w:pPr>
              <w:jc w:val="right"/>
              <w:rPr>
                <w:sz w:val="14"/>
                <w:szCs w:val="16"/>
                <w:lang w:eastAsia="tr-TR"/>
              </w:rPr>
            </w:pPr>
            <w:r w:rsidRPr="00D228B3">
              <w:rPr>
                <w:sz w:val="14"/>
                <w:szCs w:val="16"/>
                <w:lang w:eastAsia="tr-TR"/>
              </w:rPr>
              <w:t>Denetim Komitesi görevi bitiş tarihi</w:t>
            </w:r>
          </w:p>
        </w:tc>
        <w:tc>
          <w:tcPr>
            <w:tcW w:w="1012" w:type="dxa"/>
            <w:vMerge w:val="restart"/>
            <w:shd w:val="clear" w:color="auto" w:fill="auto"/>
            <w:noWrap/>
            <w:vAlign w:val="center"/>
            <w:hideMark/>
          </w:tcPr>
          <w:p w14:paraId="5D9380CA" w14:textId="77777777" w:rsidR="00D228B3" w:rsidRPr="00D228B3" w:rsidRDefault="00D228B3" w:rsidP="00D228B3">
            <w:pPr>
              <w:jc w:val="right"/>
              <w:rPr>
                <w:sz w:val="14"/>
                <w:szCs w:val="16"/>
                <w:lang w:eastAsia="tr-TR"/>
              </w:rPr>
            </w:pPr>
            <w:r w:rsidRPr="00D228B3">
              <w:rPr>
                <w:sz w:val="14"/>
                <w:szCs w:val="16"/>
                <w:lang w:eastAsia="tr-TR"/>
              </w:rPr>
              <w:t>Öğrenim durumu</w:t>
            </w:r>
          </w:p>
        </w:tc>
        <w:tc>
          <w:tcPr>
            <w:tcW w:w="572" w:type="dxa"/>
            <w:vMerge w:val="restart"/>
            <w:shd w:val="clear" w:color="auto" w:fill="auto"/>
            <w:noWrap/>
            <w:vAlign w:val="center"/>
            <w:hideMark/>
          </w:tcPr>
          <w:p w14:paraId="7EC0B459" w14:textId="77777777" w:rsidR="00D228B3" w:rsidRPr="00D228B3" w:rsidRDefault="00D228B3" w:rsidP="00D228B3">
            <w:pPr>
              <w:jc w:val="right"/>
              <w:rPr>
                <w:sz w:val="14"/>
                <w:szCs w:val="16"/>
                <w:lang w:eastAsia="tr-TR"/>
              </w:rPr>
            </w:pPr>
            <w:r w:rsidRPr="00D228B3">
              <w:rPr>
                <w:sz w:val="14"/>
                <w:szCs w:val="16"/>
                <w:lang w:eastAsia="tr-TR"/>
              </w:rPr>
              <w:t>Pay oranı</w:t>
            </w:r>
          </w:p>
        </w:tc>
      </w:tr>
      <w:tr w:rsidR="00D228B3" w:rsidRPr="00D228B3" w14:paraId="74D4AF62" w14:textId="77777777" w:rsidTr="00D228B3">
        <w:trPr>
          <w:divId w:val="1044671350"/>
          <w:trHeight w:val="230"/>
        </w:trPr>
        <w:tc>
          <w:tcPr>
            <w:tcW w:w="2233" w:type="dxa"/>
            <w:vMerge/>
            <w:vAlign w:val="center"/>
            <w:hideMark/>
          </w:tcPr>
          <w:p w14:paraId="72B64ACB" w14:textId="77777777" w:rsidR="00D228B3" w:rsidRPr="00D228B3" w:rsidRDefault="00D228B3" w:rsidP="00D228B3">
            <w:pPr>
              <w:rPr>
                <w:sz w:val="14"/>
                <w:szCs w:val="16"/>
                <w:lang w:eastAsia="tr-TR"/>
              </w:rPr>
            </w:pPr>
          </w:p>
        </w:tc>
        <w:tc>
          <w:tcPr>
            <w:tcW w:w="2884" w:type="dxa"/>
            <w:vMerge/>
            <w:vAlign w:val="center"/>
            <w:hideMark/>
          </w:tcPr>
          <w:p w14:paraId="566038E4" w14:textId="77777777" w:rsidR="00D228B3" w:rsidRPr="00D228B3" w:rsidRDefault="00D228B3" w:rsidP="00D228B3">
            <w:pPr>
              <w:jc w:val="right"/>
              <w:rPr>
                <w:sz w:val="14"/>
                <w:szCs w:val="16"/>
                <w:lang w:eastAsia="tr-TR"/>
              </w:rPr>
            </w:pPr>
          </w:p>
        </w:tc>
        <w:tc>
          <w:tcPr>
            <w:tcW w:w="778" w:type="dxa"/>
            <w:vMerge/>
            <w:shd w:val="clear" w:color="auto" w:fill="auto"/>
            <w:vAlign w:val="center"/>
            <w:hideMark/>
          </w:tcPr>
          <w:p w14:paraId="44737971" w14:textId="77777777" w:rsidR="00D228B3" w:rsidRPr="00D228B3" w:rsidRDefault="00D228B3" w:rsidP="00D228B3">
            <w:pPr>
              <w:jc w:val="right"/>
              <w:rPr>
                <w:sz w:val="14"/>
                <w:szCs w:val="16"/>
                <w:lang w:eastAsia="tr-TR"/>
              </w:rPr>
            </w:pPr>
          </w:p>
        </w:tc>
        <w:tc>
          <w:tcPr>
            <w:tcW w:w="778" w:type="dxa"/>
            <w:vMerge/>
            <w:vAlign w:val="center"/>
            <w:hideMark/>
          </w:tcPr>
          <w:p w14:paraId="1D06AC22" w14:textId="77777777" w:rsidR="00D228B3" w:rsidRPr="00D228B3" w:rsidRDefault="00D228B3" w:rsidP="00D228B3">
            <w:pPr>
              <w:jc w:val="right"/>
              <w:rPr>
                <w:sz w:val="14"/>
                <w:szCs w:val="16"/>
                <w:lang w:eastAsia="tr-TR"/>
              </w:rPr>
            </w:pPr>
          </w:p>
        </w:tc>
        <w:tc>
          <w:tcPr>
            <w:tcW w:w="778" w:type="dxa"/>
            <w:vMerge/>
            <w:vAlign w:val="center"/>
            <w:hideMark/>
          </w:tcPr>
          <w:p w14:paraId="24066427" w14:textId="77777777" w:rsidR="00D228B3" w:rsidRPr="00D228B3" w:rsidRDefault="00D228B3" w:rsidP="00D228B3">
            <w:pPr>
              <w:jc w:val="right"/>
              <w:rPr>
                <w:sz w:val="14"/>
                <w:szCs w:val="16"/>
                <w:lang w:eastAsia="tr-TR"/>
              </w:rPr>
            </w:pPr>
          </w:p>
        </w:tc>
        <w:tc>
          <w:tcPr>
            <w:tcW w:w="1012" w:type="dxa"/>
            <w:vMerge/>
            <w:vAlign w:val="center"/>
            <w:hideMark/>
          </w:tcPr>
          <w:p w14:paraId="243CF0CE" w14:textId="77777777" w:rsidR="00D228B3" w:rsidRPr="00D228B3" w:rsidRDefault="00D228B3" w:rsidP="00D228B3">
            <w:pPr>
              <w:jc w:val="right"/>
              <w:rPr>
                <w:sz w:val="14"/>
                <w:szCs w:val="16"/>
                <w:lang w:eastAsia="tr-TR"/>
              </w:rPr>
            </w:pPr>
          </w:p>
        </w:tc>
        <w:tc>
          <w:tcPr>
            <w:tcW w:w="572" w:type="dxa"/>
            <w:vMerge/>
            <w:vAlign w:val="center"/>
            <w:hideMark/>
          </w:tcPr>
          <w:p w14:paraId="50EED0FF" w14:textId="77777777" w:rsidR="00D228B3" w:rsidRPr="00D228B3" w:rsidRDefault="00D228B3" w:rsidP="00D228B3">
            <w:pPr>
              <w:jc w:val="right"/>
              <w:rPr>
                <w:sz w:val="14"/>
                <w:szCs w:val="16"/>
                <w:lang w:eastAsia="tr-TR"/>
              </w:rPr>
            </w:pPr>
          </w:p>
        </w:tc>
      </w:tr>
      <w:tr w:rsidR="00D228B3" w:rsidRPr="00D228B3" w14:paraId="4AE00313" w14:textId="77777777" w:rsidTr="00D228B3">
        <w:trPr>
          <w:divId w:val="1044671350"/>
          <w:trHeight w:val="212"/>
        </w:trPr>
        <w:tc>
          <w:tcPr>
            <w:tcW w:w="2233" w:type="dxa"/>
            <w:shd w:val="clear" w:color="auto" w:fill="auto"/>
            <w:noWrap/>
            <w:vAlign w:val="center"/>
            <w:hideMark/>
          </w:tcPr>
          <w:p w14:paraId="1E594042" w14:textId="77777777" w:rsidR="00D228B3" w:rsidRPr="00D228B3" w:rsidRDefault="00D228B3" w:rsidP="00D228B3">
            <w:pPr>
              <w:rPr>
                <w:sz w:val="14"/>
                <w:szCs w:val="16"/>
                <w:lang w:eastAsia="tr-TR"/>
              </w:rPr>
            </w:pPr>
            <w:proofErr w:type="spellStart"/>
            <w:r w:rsidRPr="00D228B3">
              <w:rPr>
                <w:sz w:val="14"/>
                <w:szCs w:val="16"/>
                <w:lang w:eastAsia="tr-TR"/>
              </w:rPr>
              <w:t>Hamad</w:t>
            </w:r>
            <w:proofErr w:type="spellEnd"/>
            <w:r w:rsidRPr="00D228B3">
              <w:rPr>
                <w:sz w:val="14"/>
                <w:szCs w:val="16"/>
                <w:lang w:eastAsia="tr-TR"/>
              </w:rPr>
              <w:t xml:space="preserve"> </w:t>
            </w:r>
            <w:proofErr w:type="spellStart"/>
            <w:r w:rsidRPr="00D228B3">
              <w:rPr>
                <w:sz w:val="14"/>
                <w:szCs w:val="16"/>
                <w:lang w:eastAsia="tr-TR"/>
              </w:rPr>
              <w:t>Abdulmohsen</w:t>
            </w:r>
            <w:proofErr w:type="spellEnd"/>
            <w:r w:rsidRPr="00D228B3">
              <w:rPr>
                <w:sz w:val="14"/>
                <w:szCs w:val="16"/>
                <w:lang w:eastAsia="tr-TR"/>
              </w:rPr>
              <w:t xml:space="preserve"> AL MARZOUQ</w:t>
            </w:r>
          </w:p>
        </w:tc>
        <w:tc>
          <w:tcPr>
            <w:tcW w:w="2884" w:type="dxa"/>
            <w:shd w:val="clear" w:color="auto" w:fill="auto"/>
            <w:noWrap/>
            <w:vAlign w:val="center"/>
            <w:hideMark/>
          </w:tcPr>
          <w:p w14:paraId="6102EEFA" w14:textId="77777777" w:rsidR="00D228B3" w:rsidRPr="00D228B3" w:rsidRDefault="00D228B3" w:rsidP="00D228B3">
            <w:pPr>
              <w:jc w:val="right"/>
              <w:rPr>
                <w:sz w:val="14"/>
                <w:szCs w:val="16"/>
                <w:lang w:eastAsia="tr-TR"/>
              </w:rPr>
            </w:pPr>
            <w:r w:rsidRPr="00D228B3">
              <w:rPr>
                <w:sz w:val="14"/>
                <w:szCs w:val="16"/>
                <w:lang w:eastAsia="tr-TR"/>
              </w:rPr>
              <w:t>Y.K. Başkanı</w:t>
            </w:r>
          </w:p>
        </w:tc>
        <w:tc>
          <w:tcPr>
            <w:tcW w:w="778" w:type="dxa"/>
            <w:shd w:val="clear" w:color="auto" w:fill="auto"/>
            <w:noWrap/>
            <w:vAlign w:val="center"/>
            <w:hideMark/>
          </w:tcPr>
          <w:p w14:paraId="4896E634" w14:textId="77777777" w:rsidR="00D228B3" w:rsidRPr="00D228B3" w:rsidRDefault="00D228B3" w:rsidP="00D228B3">
            <w:pPr>
              <w:jc w:val="right"/>
              <w:rPr>
                <w:sz w:val="14"/>
                <w:szCs w:val="16"/>
                <w:lang w:eastAsia="tr-TR"/>
              </w:rPr>
            </w:pPr>
            <w:r w:rsidRPr="00D228B3">
              <w:rPr>
                <w:sz w:val="14"/>
                <w:szCs w:val="16"/>
                <w:lang w:eastAsia="tr-TR"/>
              </w:rPr>
              <w:t>25/06/2014</w:t>
            </w:r>
          </w:p>
        </w:tc>
        <w:tc>
          <w:tcPr>
            <w:tcW w:w="778" w:type="dxa"/>
            <w:shd w:val="clear" w:color="auto" w:fill="auto"/>
            <w:noWrap/>
            <w:vAlign w:val="center"/>
            <w:hideMark/>
          </w:tcPr>
          <w:p w14:paraId="600A3C9E" w14:textId="77777777" w:rsidR="00D228B3" w:rsidRPr="00D228B3" w:rsidRDefault="00D228B3" w:rsidP="00D228B3">
            <w:pPr>
              <w:jc w:val="right"/>
              <w:rPr>
                <w:sz w:val="14"/>
                <w:szCs w:val="16"/>
                <w:lang w:eastAsia="tr-TR"/>
              </w:rPr>
            </w:pPr>
          </w:p>
        </w:tc>
        <w:tc>
          <w:tcPr>
            <w:tcW w:w="778" w:type="dxa"/>
            <w:shd w:val="clear" w:color="auto" w:fill="auto"/>
            <w:noWrap/>
            <w:vAlign w:val="center"/>
            <w:hideMark/>
          </w:tcPr>
          <w:p w14:paraId="03C4708A" w14:textId="77777777" w:rsidR="00D228B3" w:rsidRPr="00D228B3" w:rsidRDefault="00D228B3" w:rsidP="00D228B3">
            <w:pPr>
              <w:jc w:val="right"/>
              <w:rPr>
                <w:sz w:val="14"/>
                <w:szCs w:val="16"/>
                <w:lang w:eastAsia="tr-TR"/>
              </w:rPr>
            </w:pPr>
          </w:p>
        </w:tc>
        <w:tc>
          <w:tcPr>
            <w:tcW w:w="1012" w:type="dxa"/>
            <w:shd w:val="clear" w:color="auto" w:fill="auto"/>
            <w:noWrap/>
            <w:vAlign w:val="center"/>
            <w:hideMark/>
          </w:tcPr>
          <w:p w14:paraId="221E0A45" w14:textId="77777777" w:rsidR="00D228B3" w:rsidRPr="00D228B3" w:rsidRDefault="00D228B3" w:rsidP="00D228B3">
            <w:pPr>
              <w:jc w:val="right"/>
              <w:rPr>
                <w:sz w:val="14"/>
                <w:szCs w:val="16"/>
                <w:lang w:eastAsia="tr-TR"/>
              </w:rPr>
            </w:pPr>
            <w:r w:rsidRPr="00D228B3">
              <w:rPr>
                <w:sz w:val="14"/>
                <w:szCs w:val="16"/>
                <w:lang w:eastAsia="tr-TR"/>
              </w:rPr>
              <w:t>Yüksek Lisans</w:t>
            </w:r>
          </w:p>
        </w:tc>
        <w:tc>
          <w:tcPr>
            <w:tcW w:w="572" w:type="dxa"/>
            <w:shd w:val="clear" w:color="auto" w:fill="auto"/>
            <w:noWrap/>
            <w:vAlign w:val="center"/>
            <w:hideMark/>
          </w:tcPr>
          <w:p w14:paraId="757CAC04" w14:textId="77777777" w:rsidR="00D228B3" w:rsidRPr="00D228B3" w:rsidRDefault="00D228B3" w:rsidP="00D228B3">
            <w:pPr>
              <w:jc w:val="right"/>
              <w:rPr>
                <w:sz w:val="14"/>
                <w:szCs w:val="16"/>
                <w:lang w:eastAsia="tr-TR"/>
              </w:rPr>
            </w:pPr>
            <w:r w:rsidRPr="00D228B3">
              <w:rPr>
                <w:sz w:val="14"/>
                <w:szCs w:val="16"/>
                <w:lang w:eastAsia="tr-TR"/>
              </w:rPr>
              <w:t>-</w:t>
            </w:r>
          </w:p>
        </w:tc>
      </w:tr>
      <w:tr w:rsidR="005A5486" w:rsidRPr="00D228B3" w14:paraId="4113F481" w14:textId="77777777" w:rsidTr="00D228B3">
        <w:trPr>
          <w:divId w:val="1044671350"/>
          <w:trHeight w:val="212"/>
        </w:trPr>
        <w:tc>
          <w:tcPr>
            <w:tcW w:w="2233" w:type="dxa"/>
            <w:shd w:val="clear" w:color="auto" w:fill="auto"/>
            <w:noWrap/>
            <w:vAlign w:val="center"/>
          </w:tcPr>
          <w:p w14:paraId="154E5E6D" w14:textId="49A25057" w:rsidR="005A5486" w:rsidRPr="00D228B3" w:rsidRDefault="005A5486" w:rsidP="005A5486">
            <w:pPr>
              <w:rPr>
                <w:sz w:val="14"/>
                <w:szCs w:val="16"/>
                <w:lang w:eastAsia="tr-TR"/>
              </w:rPr>
            </w:pPr>
            <w:r w:rsidRPr="00D228B3">
              <w:rPr>
                <w:sz w:val="14"/>
                <w:szCs w:val="16"/>
                <w:lang w:eastAsia="tr-TR"/>
              </w:rPr>
              <w:t>Nadir ALPASLAN</w:t>
            </w:r>
          </w:p>
        </w:tc>
        <w:tc>
          <w:tcPr>
            <w:tcW w:w="2884" w:type="dxa"/>
            <w:shd w:val="clear" w:color="auto" w:fill="auto"/>
            <w:noWrap/>
            <w:vAlign w:val="center"/>
          </w:tcPr>
          <w:p w14:paraId="7A892D0C" w14:textId="72F0EE46" w:rsidR="005A5486" w:rsidRPr="00D228B3" w:rsidRDefault="005A5486" w:rsidP="005A5486">
            <w:pPr>
              <w:jc w:val="right"/>
              <w:rPr>
                <w:sz w:val="14"/>
                <w:szCs w:val="16"/>
                <w:lang w:eastAsia="tr-TR"/>
              </w:rPr>
            </w:pPr>
            <w:r w:rsidRPr="00D228B3">
              <w:rPr>
                <w:sz w:val="14"/>
                <w:szCs w:val="16"/>
                <w:lang w:eastAsia="tr-TR"/>
              </w:rPr>
              <w:t>Yönetim Kurulu Başkan Yardımcısı ve Denetim Komitesi Üyesi</w:t>
            </w:r>
          </w:p>
        </w:tc>
        <w:tc>
          <w:tcPr>
            <w:tcW w:w="778" w:type="dxa"/>
            <w:shd w:val="clear" w:color="auto" w:fill="auto"/>
            <w:noWrap/>
            <w:vAlign w:val="center"/>
          </w:tcPr>
          <w:p w14:paraId="7B922110" w14:textId="1FF1D703" w:rsidR="005A5486" w:rsidRPr="00D228B3" w:rsidRDefault="005A5486" w:rsidP="005A5486">
            <w:pPr>
              <w:jc w:val="right"/>
              <w:rPr>
                <w:sz w:val="14"/>
                <w:szCs w:val="16"/>
                <w:lang w:eastAsia="tr-TR"/>
              </w:rPr>
            </w:pPr>
            <w:r w:rsidRPr="00D228B3">
              <w:rPr>
                <w:sz w:val="14"/>
                <w:szCs w:val="16"/>
                <w:lang w:eastAsia="tr-TR"/>
              </w:rPr>
              <w:t>15/04/2011</w:t>
            </w:r>
          </w:p>
        </w:tc>
        <w:tc>
          <w:tcPr>
            <w:tcW w:w="778" w:type="dxa"/>
            <w:shd w:val="clear" w:color="auto" w:fill="auto"/>
            <w:noWrap/>
            <w:vAlign w:val="center"/>
          </w:tcPr>
          <w:p w14:paraId="300B5ED2" w14:textId="1BD25101" w:rsidR="005A5486" w:rsidRPr="00D228B3" w:rsidRDefault="005A5486" w:rsidP="005A5486">
            <w:pPr>
              <w:jc w:val="right"/>
              <w:rPr>
                <w:sz w:val="14"/>
                <w:szCs w:val="16"/>
                <w:lang w:eastAsia="tr-TR"/>
              </w:rPr>
            </w:pPr>
            <w:r w:rsidRPr="00D228B3">
              <w:rPr>
                <w:sz w:val="14"/>
                <w:szCs w:val="16"/>
                <w:lang w:eastAsia="tr-TR"/>
              </w:rPr>
              <w:t>24/12/2019</w:t>
            </w:r>
          </w:p>
        </w:tc>
        <w:tc>
          <w:tcPr>
            <w:tcW w:w="778" w:type="dxa"/>
            <w:shd w:val="clear" w:color="auto" w:fill="auto"/>
            <w:noWrap/>
            <w:vAlign w:val="center"/>
          </w:tcPr>
          <w:p w14:paraId="3F416971" w14:textId="77777777" w:rsidR="005A5486" w:rsidRPr="00D228B3" w:rsidRDefault="005A5486" w:rsidP="005A5486">
            <w:pPr>
              <w:jc w:val="right"/>
              <w:rPr>
                <w:sz w:val="14"/>
                <w:szCs w:val="16"/>
                <w:lang w:eastAsia="tr-TR"/>
              </w:rPr>
            </w:pPr>
          </w:p>
        </w:tc>
        <w:tc>
          <w:tcPr>
            <w:tcW w:w="1012" w:type="dxa"/>
            <w:shd w:val="clear" w:color="auto" w:fill="auto"/>
            <w:noWrap/>
            <w:vAlign w:val="center"/>
          </w:tcPr>
          <w:p w14:paraId="4B76F502" w14:textId="6E7A4EB4" w:rsidR="005A5486" w:rsidRPr="00D228B3" w:rsidRDefault="005A5486" w:rsidP="005A5486">
            <w:pPr>
              <w:jc w:val="right"/>
              <w:rPr>
                <w:sz w:val="14"/>
                <w:szCs w:val="16"/>
                <w:lang w:eastAsia="tr-TR"/>
              </w:rPr>
            </w:pPr>
            <w:r w:rsidRPr="00D228B3">
              <w:rPr>
                <w:sz w:val="14"/>
                <w:szCs w:val="16"/>
                <w:lang w:eastAsia="tr-TR"/>
              </w:rPr>
              <w:t>Lisans</w:t>
            </w:r>
          </w:p>
        </w:tc>
        <w:tc>
          <w:tcPr>
            <w:tcW w:w="572" w:type="dxa"/>
            <w:shd w:val="clear" w:color="auto" w:fill="auto"/>
            <w:noWrap/>
            <w:vAlign w:val="center"/>
          </w:tcPr>
          <w:p w14:paraId="2DA22937" w14:textId="652A4A32" w:rsidR="005A5486" w:rsidRPr="00D228B3" w:rsidRDefault="005A5486" w:rsidP="005A5486">
            <w:pPr>
              <w:jc w:val="right"/>
              <w:rPr>
                <w:sz w:val="14"/>
                <w:szCs w:val="16"/>
                <w:lang w:eastAsia="tr-TR"/>
              </w:rPr>
            </w:pPr>
            <w:r w:rsidRPr="00D228B3">
              <w:rPr>
                <w:sz w:val="14"/>
                <w:szCs w:val="16"/>
                <w:lang w:eastAsia="tr-TR"/>
              </w:rPr>
              <w:t>-</w:t>
            </w:r>
          </w:p>
        </w:tc>
      </w:tr>
      <w:tr w:rsidR="005A5486" w:rsidRPr="00D228B3" w14:paraId="27B74926" w14:textId="77777777" w:rsidTr="00D228B3">
        <w:trPr>
          <w:divId w:val="1044671350"/>
          <w:trHeight w:val="212"/>
        </w:trPr>
        <w:tc>
          <w:tcPr>
            <w:tcW w:w="2233" w:type="dxa"/>
            <w:shd w:val="clear" w:color="auto" w:fill="auto"/>
            <w:noWrap/>
            <w:vAlign w:val="center"/>
            <w:hideMark/>
          </w:tcPr>
          <w:p w14:paraId="0EE2BFDB" w14:textId="77777777" w:rsidR="005A5486" w:rsidRPr="00D228B3" w:rsidRDefault="005A5486" w:rsidP="005A5486">
            <w:pPr>
              <w:rPr>
                <w:color w:val="000000"/>
                <w:sz w:val="14"/>
                <w:szCs w:val="16"/>
                <w:lang w:eastAsia="tr-TR"/>
              </w:rPr>
            </w:pPr>
            <w:proofErr w:type="spellStart"/>
            <w:r w:rsidRPr="00D228B3">
              <w:rPr>
                <w:sz w:val="14"/>
                <w:szCs w:val="16"/>
                <w:lang w:eastAsia="tr-TR"/>
              </w:rPr>
              <w:t>Shadi</w:t>
            </w:r>
            <w:proofErr w:type="spellEnd"/>
            <w:r w:rsidRPr="00D228B3">
              <w:rPr>
                <w:sz w:val="14"/>
                <w:szCs w:val="16"/>
                <w:lang w:eastAsia="tr-TR"/>
              </w:rPr>
              <w:t xml:space="preserve"> </w:t>
            </w:r>
            <w:proofErr w:type="spellStart"/>
            <w:r w:rsidRPr="00D228B3">
              <w:rPr>
                <w:sz w:val="14"/>
                <w:szCs w:val="16"/>
                <w:lang w:eastAsia="tr-TR"/>
              </w:rPr>
              <w:t>Ahmed</w:t>
            </w:r>
            <w:proofErr w:type="spellEnd"/>
            <w:r w:rsidRPr="00D228B3">
              <w:rPr>
                <w:sz w:val="14"/>
                <w:szCs w:val="16"/>
                <w:lang w:eastAsia="tr-TR"/>
              </w:rPr>
              <w:t xml:space="preserve"> </w:t>
            </w:r>
            <w:proofErr w:type="spellStart"/>
            <w:r w:rsidRPr="00D228B3">
              <w:rPr>
                <w:sz w:val="14"/>
                <w:szCs w:val="16"/>
                <w:lang w:eastAsia="tr-TR"/>
              </w:rPr>
              <w:t>Yacoub</w:t>
            </w:r>
            <w:proofErr w:type="spellEnd"/>
            <w:r w:rsidRPr="00D228B3">
              <w:rPr>
                <w:sz w:val="14"/>
                <w:szCs w:val="16"/>
                <w:lang w:eastAsia="tr-TR"/>
              </w:rPr>
              <w:t xml:space="preserve"> ZAHRAN</w:t>
            </w:r>
          </w:p>
        </w:tc>
        <w:tc>
          <w:tcPr>
            <w:tcW w:w="2884" w:type="dxa"/>
            <w:shd w:val="clear" w:color="auto" w:fill="auto"/>
            <w:noWrap/>
            <w:vAlign w:val="center"/>
            <w:hideMark/>
          </w:tcPr>
          <w:p w14:paraId="2BE6E0C5" w14:textId="77777777" w:rsidR="005A5486" w:rsidRPr="00D228B3" w:rsidRDefault="005A5486" w:rsidP="005A5486">
            <w:pPr>
              <w:jc w:val="right"/>
              <w:rPr>
                <w:sz w:val="14"/>
                <w:szCs w:val="16"/>
                <w:lang w:eastAsia="tr-TR"/>
              </w:rPr>
            </w:pPr>
            <w:r w:rsidRPr="00D228B3">
              <w:rPr>
                <w:sz w:val="14"/>
                <w:szCs w:val="16"/>
                <w:lang w:eastAsia="tr-TR"/>
              </w:rPr>
              <w:t>Y.K. Üyesi ve Denetim Komitesi Başkanı</w:t>
            </w:r>
          </w:p>
        </w:tc>
        <w:tc>
          <w:tcPr>
            <w:tcW w:w="778" w:type="dxa"/>
            <w:shd w:val="clear" w:color="auto" w:fill="auto"/>
            <w:noWrap/>
            <w:vAlign w:val="center"/>
            <w:hideMark/>
          </w:tcPr>
          <w:p w14:paraId="53499F7C" w14:textId="77777777" w:rsidR="005A5486" w:rsidRPr="00D228B3" w:rsidRDefault="005A5486" w:rsidP="005A5486">
            <w:pPr>
              <w:jc w:val="right"/>
              <w:rPr>
                <w:sz w:val="14"/>
                <w:szCs w:val="16"/>
                <w:lang w:eastAsia="tr-TR"/>
              </w:rPr>
            </w:pPr>
            <w:r w:rsidRPr="00D228B3">
              <w:rPr>
                <w:sz w:val="14"/>
                <w:szCs w:val="16"/>
                <w:lang w:eastAsia="tr-TR"/>
              </w:rPr>
              <w:t>25/09/2020</w:t>
            </w:r>
          </w:p>
        </w:tc>
        <w:tc>
          <w:tcPr>
            <w:tcW w:w="778" w:type="dxa"/>
            <w:shd w:val="clear" w:color="auto" w:fill="auto"/>
            <w:noWrap/>
            <w:vAlign w:val="center"/>
            <w:hideMark/>
          </w:tcPr>
          <w:p w14:paraId="4A78418C" w14:textId="77777777" w:rsidR="005A5486" w:rsidRPr="00D228B3" w:rsidRDefault="005A5486" w:rsidP="005A5486">
            <w:pPr>
              <w:jc w:val="right"/>
              <w:rPr>
                <w:sz w:val="14"/>
                <w:szCs w:val="16"/>
                <w:lang w:eastAsia="tr-TR"/>
              </w:rPr>
            </w:pPr>
            <w:r w:rsidRPr="00D228B3">
              <w:rPr>
                <w:sz w:val="14"/>
                <w:szCs w:val="16"/>
                <w:lang w:eastAsia="tr-TR"/>
              </w:rPr>
              <w:t>04/11/2020</w:t>
            </w:r>
          </w:p>
        </w:tc>
        <w:tc>
          <w:tcPr>
            <w:tcW w:w="778" w:type="dxa"/>
            <w:shd w:val="clear" w:color="auto" w:fill="auto"/>
            <w:noWrap/>
            <w:vAlign w:val="center"/>
            <w:hideMark/>
          </w:tcPr>
          <w:p w14:paraId="0277681D" w14:textId="77777777" w:rsidR="005A5486" w:rsidRPr="00D228B3" w:rsidRDefault="005A5486" w:rsidP="005A5486">
            <w:pPr>
              <w:jc w:val="right"/>
              <w:rPr>
                <w:sz w:val="14"/>
                <w:szCs w:val="16"/>
                <w:lang w:eastAsia="tr-TR"/>
              </w:rPr>
            </w:pPr>
          </w:p>
        </w:tc>
        <w:tc>
          <w:tcPr>
            <w:tcW w:w="1012" w:type="dxa"/>
            <w:shd w:val="clear" w:color="auto" w:fill="auto"/>
            <w:noWrap/>
            <w:vAlign w:val="center"/>
            <w:hideMark/>
          </w:tcPr>
          <w:p w14:paraId="39E1C241" w14:textId="77777777" w:rsidR="005A5486" w:rsidRPr="00D228B3" w:rsidRDefault="005A5486" w:rsidP="005A5486">
            <w:pPr>
              <w:jc w:val="right"/>
              <w:rPr>
                <w:color w:val="000000"/>
                <w:sz w:val="14"/>
                <w:szCs w:val="16"/>
                <w:lang w:eastAsia="tr-TR"/>
              </w:rPr>
            </w:pPr>
            <w:r w:rsidRPr="00D228B3">
              <w:rPr>
                <w:sz w:val="14"/>
                <w:szCs w:val="16"/>
                <w:lang w:eastAsia="tr-TR"/>
              </w:rPr>
              <w:t xml:space="preserve">Yüksek </w:t>
            </w:r>
            <w:r w:rsidRPr="00D228B3">
              <w:rPr>
                <w:color w:val="000000"/>
                <w:sz w:val="14"/>
                <w:szCs w:val="16"/>
                <w:lang w:eastAsia="tr-TR"/>
              </w:rPr>
              <w:t>Lisans</w:t>
            </w:r>
          </w:p>
        </w:tc>
        <w:tc>
          <w:tcPr>
            <w:tcW w:w="572" w:type="dxa"/>
            <w:shd w:val="clear" w:color="auto" w:fill="auto"/>
            <w:noWrap/>
            <w:vAlign w:val="center"/>
            <w:hideMark/>
          </w:tcPr>
          <w:p w14:paraId="24E6076B" w14:textId="77777777" w:rsidR="005A5486" w:rsidRPr="00D228B3" w:rsidRDefault="005A5486" w:rsidP="005A5486">
            <w:pPr>
              <w:jc w:val="right"/>
              <w:rPr>
                <w:sz w:val="14"/>
                <w:szCs w:val="16"/>
                <w:lang w:eastAsia="tr-TR"/>
              </w:rPr>
            </w:pPr>
            <w:r w:rsidRPr="00D228B3">
              <w:rPr>
                <w:sz w:val="14"/>
                <w:szCs w:val="16"/>
                <w:lang w:eastAsia="tr-TR"/>
              </w:rPr>
              <w:t>-</w:t>
            </w:r>
          </w:p>
        </w:tc>
      </w:tr>
      <w:tr w:rsidR="005A5486" w:rsidRPr="00D228B3" w14:paraId="3DC52EC6" w14:textId="77777777" w:rsidTr="00D228B3">
        <w:trPr>
          <w:divId w:val="1044671350"/>
          <w:trHeight w:val="212"/>
        </w:trPr>
        <w:tc>
          <w:tcPr>
            <w:tcW w:w="2233" w:type="dxa"/>
            <w:shd w:val="clear" w:color="auto" w:fill="auto"/>
            <w:noWrap/>
            <w:vAlign w:val="center"/>
            <w:hideMark/>
          </w:tcPr>
          <w:p w14:paraId="26272E8B" w14:textId="77777777" w:rsidR="005A5486" w:rsidRPr="00D228B3" w:rsidRDefault="005A5486" w:rsidP="005A5486">
            <w:pPr>
              <w:rPr>
                <w:sz w:val="14"/>
                <w:szCs w:val="16"/>
                <w:lang w:eastAsia="tr-TR"/>
              </w:rPr>
            </w:pPr>
            <w:r w:rsidRPr="00D228B3">
              <w:rPr>
                <w:sz w:val="14"/>
                <w:szCs w:val="16"/>
                <w:lang w:eastAsia="tr-TR"/>
              </w:rPr>
              <w:t>Salah A E AL MUDHAF</w:t>
            </w:r>
          </w:p>
        </w:tc>
        <w:tc>
          <w:tcPr>
            <w:tcW w:w="2884" w:type="dxa"/>
            <w:shd w:val="clear" w:color="auto" w:fill="auto"/>
            <w:noWrap/>
            <w:vAlign w:val="center"/>
            <w:hideMark/>
          </w:tcPr>
          <w:p w14:paraId="4831617D" w14:textId="77777777" w:rsidR="005A5486" w:rsidRPr="00D228B3" w:rsidRDefault="005A5486" w:rsidP="005A5486">
            <w:pPr>
              <w:jc w:val="right"/>
              <w:rPr>
                <w:sz w:val="14"/>
                <w:szCs w:val="16"/>
                <w:lang w:eastAsia="tr-TR"/>
              </w:rPr>
            </w:pPr>
            <w:r w:rsidRPr="00D228B3">
              <w:rPr>
                <w:sz w:val="14"/>
                <w:szCs w:val="16"/>
                <w:lang w:eastAsia="tr-TR"/>
              </w:rPr>
              <w:t>Y.K. Üyesi</w:t>
            </w:r>
          </w:p>
        </w:tc>
        <w:tc>
          <w:tcPr>
            <w:tcW w:w="778" w:type="dxa"/>
            <w:shd w:val="clear" w:color="auto" w:fill="auto"/>
            <w:noWrap/>
            <w:vAlign w:val="center"/>
            <w:hideMark/>
          </w:tcPr>
          <w:p w14:paraId="2975CDD5" w14:textId="77777777" w:rsidR="005A5486" w:rsidRPr="00D228B3" w:rsidRDefault="005A5486" w:rsidP="005A5486">
            <w:pPr>
              <w:jc w:val="right"/>
              <w:rPr>
                <w:sz w:val="14"/>
                <w:szCs w:val="16"/>
                <w:lang w:eastAsia="tr-TR"/>
              </w:rPr>
            </w:pPr>
            <w:r w:rsidRPr="00D228B3">
              <w:rPr>
                <w:sz w:val="14"/>
                <w:szCs w:val="16"/>
                <w:lang w:eastAsia="tr-TR"/>
              </w:rPr>
              <w:t>07/10/2019</w:t>
            </w:r>
          </w:p>
        </w:tc>
        <w:tc>
          <w:tcPr>
            <w:tcW w:w="778" w:type="dxa"/>
            <w:shd w:val="clear" w:color="auto" w:fill="auto"/>
            <w:noWrap/>
            <w:vAlign w:val="center"/>
            <w:hideMark/>
          </w:tcPr>
          <w:p w14:paraId="27661A8E" w14:textId="77777777" w:rsidR="005A5486" w:rsidRPr="00D228B3" w:rsidRDefault="005A5486" w:rsidP="005A5486">
            <w:pPr>
              <w:jc w:val="right"/>
              <w:rPr>
                <w:sz w:val="14"/>
                <w:szCs w:val="16"/>
                <w:lang w:eastAsia="tr-TR"/>
              </w:rPr>
            </w:pPr>
          </w:p>
        </w:tc>
        <w:tc>
          <w:tcPr>
            <w:tcW w:w="778" w:type="dxa"/>
            <w:shd w:val="clear" w:color="auto" w:fill="auto"/>
            <w:noWrap/>
            <w:vAlign w:val="center"/>
            <w:hideMark/>
          </w:tcPr>
          <w:p w14:paraId="13157994" w14:textId="77777777" w:rsidR="005A5486" w:rsidRPr="00D228B3" w:rsidRDefault="005A5486" w:rsidP="005A5486">
            <w:pPr>
              <w:jc w:val="right"/>
              <w:rPr>
                <w:sz w:val="14"/>
                <w:szCs w:val="16"/>
                <w:lang w:eastAsia="tr-TR"/>
              </w:rPr>
            </w:pPr>
          </w:p>
        </w:tc>
        <w:tc>
          <w:tcPr>
            <w:tcW w:w="1012" w:type="dxa"/>
            <w:shd w:val="clear" w:color="auto" w:fill="auto"/>
            <w:noWrap/>
            <w:vAlign w:val="center"/>
            <w:hideMark/>
          </w:tcPr>
          <w:p w14:paraId="39E5DAE3" w14:textId="77777777" w:rsidR="005A5486" w:rsidRPr="00D228B3" w:rsidRDefault="005A5486" w:rsidP="005A5486">
            <w:pPr>
              <w:jc w:val="right"/>
              <w:rPr>
                <w:sz w:val="14"/>
                <w:szCs w:val="16"/>
                <w:lang w:eastAsia="tr-TR"/>
              </w:rPr>
            </w:pPr>
            <w:r w:rsidRPr="00D228B3">
              <w:rPr>
                <w:sz w:val="14"/>
                <w:szCs w:val="16"/>
                <w:lang w:eastAsia="tr-TR"/>
              </w:rPr>
              <w:t>Lisans</w:t>
            </w:r>
          </w:p>
        </w:tc>
        <w:tc>
          <w:tcPr>
            <w:tcW w:w="572" w:type="dxa"/>
            <w:shd w:val="clear" w:color="auto" w:fill="auto"/>
            <w:noWrap/>
            <w:vAlign w:val="center"/>
            <w:hideMark/>
          </w:tcPr>
          <w:p w14:paraId="420B122D" w14:textId="77777777" w:rsidR="005A5486" w:rsidRPr="00D228B3" w:rsidRDefault="005A5486" w:rsidP="005A5486">
            <w:pPr>
              <w:jc w:val="right"/>
              <w:rPr>
                <w:sz w:val="14"/>
                <w:szCs w:val="16"/>
                <w:lang w:eastAsia="tr-TR"/>
              </w:rPr>
            </w:pPr>
            <w:r w:rsidRPr="00D228B3">
              <w:rPr>
                <w:sz w:val="14"/>
                <w:szCs w:val="16"/>
                <w:lang w:eastAsia="tr-TR"/>
              </w:rPr>
              <w:t>0.010%</w:t>
            </w:r>
          </w:p>
        </w:tc>
      </w:tr>
      <w:tr w:rsidR="005A5486" w:rsidRPr="00D228B3" w14:paraId="4B8492A6" w14:textId="77777777" w:rsidTr="00D228B3">
        <w:trPr>
          <w:divId w:val="1044671350"/>
          <w:trHeight w:val="212"/>
        </w:trPr>
        <w:tc>
          <w:tcPr>
            <w:tcW w:w="2233" w:type="dxa"/>
            <w:shd w:val="clear" w:color="auto" w:fill="auto"/>
            <w:noWrap/>
            <w:vAlign w:val="center"/>
            <w:hideMark/>
          </w:tcPr>
          <w:p w14:paraId="50A04762" w14:textId="77777777" w:rsidR="005A5486" w:rsidRPr="00D228B3" w:rsidRDefault="005A5486" w:rsidP="005A5486">
            <w:pPr>
              <w:rPr>
                <w:sz w:val="14"/>
                <w:szCs w:val="16"/>
                <w:lang w:eastAsia="tr-TR"/>
              </w:rPr>
            </w:pPr>
            <w:r w:rsidRPr="00D228B3">
              <w:rPr>
                <w:sz w:val="14"/>
                <w:szCs w:val="16"/>
                <w:lang w:eastAsia="tr-TR"/>
              </w:rPr>
              <w:t>Burhan ERSOY</w:t>
            </w:r>
          </w:p>
        </w:tc>
        <w:tc>
          <w:tcPr>
            <w:tcW w:w="2884" w:type="dxa"/>
            <w:shd w:val="clear" w:color="auto" w:fill="auto"/>
            <w:noWrap/>
            <w:vAlign w:val="center"/>
            <w:hideMark/>
          </w:tcPr>
          <w:p w14:paraId="2FDF5232" w14:textId="77777777" w:rsidR="005A5486" w:rsidRPr="00D228B3" w:rsidRDefault="005A5486" w:rsidP="005A5486">
            <w:pPr>
              <w:jc w:val="right"/>
              <w:rPr>
                <w:sz w:val="14"/>
                <w:szCs w:val="16"/>
                <w:lang w:eastAsia="tr-TR"/>
              </w:rPr>
            </w:pPr>
            <w:r w:rsidRPr="00D228B3">
              <w:rPr>
                <w:sz w:val="14"/>
                <w:szCs w:val="16"/>
                <w:lang w:eastAsia="tr-TR"/>
              </w:rPr>
              <w:t>Y.K. Üyesi</w:t>
            </w:r>
          </w:p>
        </w:tc>
        <w:tc>
          <w:tcPr>
            <w:tcW w:w="778" w:type="dxa"/>
            <w:shd w:val="clear" w:color="auto" w:fill="auto"/>
            <w:noWrap/>
            <w:vAlign w:val="center"/>
            <w:hideMark/>
          </w:tcPr>
          <w:p w14:paraId="2561089B" w14:textId="77777777" w:rsidR="005A5486" w:rsidRPr="00D228B3" w:rsidRDefault="005A5486" w:rsidP="005A5486">
            <w:pPr>
              <w:jc w:val="right"/>
              <w:rPr>
                <w:sz w:val="14"/>
                <w:szCs w:val="16"/>
                <w:lang w:eastAsia="tr-TR"/>
              </w:rPr>
            </w:pPr>
            <w:r w:rsidRPr="00D228B3">
              <w:rPr>
                <w:sz w:val="14"/>
                <w:szCs w:val="16"/>
                <w:lang w:eastAsia="tr-TR"/>
              </w:rPr>
              <w:t>18/06/2020</w:t>
            </w:r>
          </w:p>
        </w:tc>
        <w:tc>
          <w:tcPr>
            <w:tcW w:w="778" w:type="dxa"/>
            <w:shd w:val="clear" w:color="auto" w:fill="auto"/>
            <w:noWrap/>
            <w:vAlign w:val="center"/>
            <w:hideMark/>
          </w:tcPr>
          <w:p w14:paraId="1693DDE1" w14:textId="77777777" w:rsidR="005A5486" w:rsidRPr="00D228B3" w:rsidRDefault="005A5486" w:rsidP="005A5486">
            <w:pPr>
              <w:jc w:val="right"/>
              <w:rPr>
                <w:sz w:val="14"/>
                <w:szCs w:val="16"/>
                <w:lang w:eastAsia="tr-TR"/>
              </w:rPr>
            </w:pPr>
          </w:p>
        </w:tc>
        <w:tc>
          <w:tcPr>
            <w:tcW w:w="778" w:type="dxa"/>
            <w:shd w:val="clear" w:color="auto" w:fill="auto"/>
            <w:noWrap/>
            <w:vAlign w:val="center"/>
            <w:hideMark/>
          </w:tcPr>
          <w:p w14:paraId="41B3C3B9" w14:textId="77777777" w:rsidR="005A5486" w:rsidRPr="00D228B3" w:rsidRDefault="005A5486" w:rsidP="005A5486">
            <w:pPr>
              <w:jc w:val="right"/>
              <w:rPr>
                <w:sz w:val="14"/>
                <w:szCs w:val="16"/>
                <w:lang w:eastAsia="tr-TR"/>
              </w:rPr>
            </w:pPr>
          </w:p>
        </w:tc>
        <w:tc>
          <w:tcPr>
            <w:tcW w:w="1012" w:type="dxa"/>
            <w:shd w:val="clear" w:color="auto" w:fill="auto"/>
            <w:noWrap/>
            <w:vAlign w:val="center"/>
            <w:hideMark/>
          </w:tcPr>
          <w:p w14:paraId="286878E2" w14:textId="77777777" w:rsidR="005A5486" w:rsidRPr="00D228B3" w:rsidRDefault="005A5486" w:rsidP="005A5486">
            <w:pPr>
              <w:jc w:val="right"/>
              <w:rPr>
                <w:sz w:val="14"/>
                <w:szCs w:val="16"/>
                <w:lang w:eastAsia="tr-TR"/>
              </w:rPr>
            </w:pPr>
            <w:r w:rsidRPr="00D228B3">
              <w:rPr>
                <w:sz w:val="14"/>
                <w:szCs w:val="16"/>
                <w:lang w:eastAsia="tr-TR"/>
              </w:rPr>
              <w:t>Lisans</w:t>
            </w:r>
          </w:p>
        </w:tc>
        <w:tc>
          <w:tcPr>
            <w:tcW w:w="572" w:type="dxa"/>
            <w:shd w:val="clear" w:color="auto" w:fill="auto"/>
            <w:noWrap/>
            <w:vAlign w:val="center"/>
            <w:hideMark/>
          </w:tcPr>
          <w:p w14:paraId="4AF2466D" w14:textId="77777777" w:rsidR="005A5486" w:rsidRPr="00D228B3" w:rsidRDefault="005A5486" w:rsidP="005A5486">
            <w:pPr>
              <w:jc w:val="right"/>
              <w:rPr>
                <w:sz w:val="14"/>
                <w:szCs w:val="16"/>
                <w:lang w:eastAsia="tr-TR"/>
              </w:rPr>
            </w:pPr>
            <w:r w:rsidRPr="00D228B3">
              <w:rPr>
                <w:sz w:val="14"/>
                <w:szCs w:val="16"/>
                <w:lang w:eastAsia="tr-TR"/>
              </w:rPr>
              <w:t>-</w:t>
            </w:r>
          </w:p>
        </w:tc>
      </w:tr>
      <w:tr w:rsidR="005A5486" w:rsidRPr="00D228B3" w14:paraId="68F704F9" w14:textId="77777777" w:rsidTr="00D228B3">
        <w:trPr>
          <w:divId w:val="1044671350"/>
          <w:trHeight w:val="212"/>
        </w:trPr>
        <w:tc>
          <w:tcPr>
            <w:tcW w:w="2233" w:type="dxa"/>
            <w:shd w:val="clear" w:color="auto" w:fill="auto"/>
            <w:noWrap/>
            <w:vAlign w:val="center"/>
            <w:hideMark/>
          </w:tcPr>
          <w:p w14:paraId="37FAB5FC" w14:textId="77777777" w:rsidR="005A5486" w:rsidRPr="00D228B3" w:rsidRDefault="005A5486" w:rsidP="005A5486">
            <w:pPr>
              <w:rPr>
                <w:sz w:val="14"/>
                <w:szCs w:val="16"/>
                <w:lang w:eastAsia="tr-TR"/>
              </w:rPr>
            </w:pPr>
            <w:proofErr w:type="spellStart"/>
            <w:r w:rsidRPr="00D228B3">
              <w:rPr>
                <w:sz w:val="14"/>
                <w:szCs w:val="16"/>
                <w:lang w:eastAsia="tr-TR"/>
              </w:rPr>
              <w:t>Mohamad</w:t>
            </w:r>
            <w:proofErr w:type="spellEnd"/>
            <w:r w:rsidRPr="00D228B3">
              <w:rPr>
                <w:sz w:val="14"/>
                <w:szCs w:val="16"/>
                <w:lang w:eastAsia="tr-TR"/>
              </w:rPr>
              <w:t xml:space="preserve"> Al-MİDANİ</w:t>
            </w:r>
          </w:p>
        </w:tc>
        <w:tc>
          <w:tcPr>
            <w:tcW w:w="2884" w:type="dxa"/>
            <w:shd w:val="clear" w:color="auto" w:fill="auto"/>
            <w:noWrap/>
            <w:vAlign w:val="center"/>
            <w:hideMark/>
          </w:tcPr>
          <w:p w14:paraId="2824498F" w14:textId="77777777" w:rsidR="005A5486" w:rsidRPr="00D228B3" w:rsidRDefault="005A5486" w:rsidP="005A5486">
            <w:pPr>
              <w:jc w:val="right"/>
              <w:rPr>
                <w:sz w:val="14"/>
                <w:szCs w:val="16"/>
                <w:lang w:eastAsia="tr-TR"/>
              </w:rPr>
            </w:pPr>
            <w:r w:rsidRPr="00D228B3">
              <w:rPr>
                <w:sz w:val="14"/>
                <w:szCs w:val="16"/>
                <w:lang w:eastAsia="tr-TR"/>
              </w:rPr>
              <w:t>Y.K. Üyesi ve Denetim Komitesi Üyesi</w:t>
            </w:r>
          </w:p>
        </w:tc>
        <w:tc>
          <w:tcPr>
            <w:tcW w:w="778" w:type="dxa"/>
            <w:shd w:val="clear" w:color="auto" w:fill="auto"/>
            <w:noWrap/>
            <w:vAlign w:val="center"/>
            <w:hideMark/>
          </w:tcPr>
          <w:p w14:paraId="1326B198" w14:textId="77777777" w:rsidR="005A5486" w:rsidRPr="00D228B3" w:rsidRDefault="005A5486" w:rsidP="005A5486">
            <w:pPr>
              <w:jc w:val="right"/>
              <w:rPr>
                <w:sz w:val="14"/>
                <w:szCs w:val="16"/>
                <w:lang w:eastAsia="tr-TR"/>
              </w:rPr>
            </w:pPr>
            <w:r w:rsidRPr="00D228B3">
              <w:rPr>
                <w:sz w:val="14"/>
                <w:szCs w:val="16"/>
                <w:lang w:eastAsia="tr-TR"/>
              </w:rPr>
              <w:t>05/05/2015</w:t>
            </w:r>
          </w:p>
        </w:tc>
        <w:tc>
          <w:tcPr>
            <w:tcW w:w="778" w:type="dxa"/>
            <w:shd w:val="clear" w:color="auto" w:fill="auto"/>
            <w:noWrap/>
            <w:vAlign w:val="center"/>
            <w:hideMark/>
          </w:tcPr>
          <w:p w14:paraId="4E77C200" w14:textId="77777777" w:rsidR="005A5486" w:rsidRPr="00D228B3" w:rsidRDefault="005A5486" w:rsidP="005A5486">
            <w:pPr>
              <w:jc w:val="right"/>
              <w:rPr>
                <w:color w:val="000000"/>
                <w:sz w:val="14"/>
                <w:szCs w:val="16"/>
                <w:lang w:eastAsia="tr-TR"/>
              </w:rPr>
            </w:pPr>
            <w:r w:rsidRPr="00D228B3">
              <w:rPr>
                <w:sz w:val="14"/>
                <w:szCs w:val="16"/>
                <w:lang w:eastAsia="tr-TR"/>
              </w:rPr>
              <w:t>15</w:t>
            </w:r>
            <w:r w:rsidRPr="00D228B3">
              <w:rPr>
                <w:color w:val="000000"/>
                <w:sz w:val="14"/>
                <w:szCs w:val="16"/>
                <w:lang w:eastAsia="tr-TR"/>
              </w:rPr>
              <w:t>/05/2015</w:t>
            </w:r>
          </w:p>
        </w:tc>
        <w:tc>
          <w:tcPr>
            <w:tcW w:w="778" w:type="dxa"/>
            <w:shd w:val="clear" w:color="auto" w:fill="auto"/>
            <w:noWrap/>
            <w:vAlign w:val="center"/>
            <w:hideMark/>
          </w:tcPr>
          <w:p w14:paraId="635A532A" w14:textId="77777777" w:rsidR="005A5486" w:rsidRPr="00D228B3" w:rsidRDefault="005A5486" w:rsidP="005A5486">
            <w:pPr>
              <w:jc w:val="right"/>
              <w:rPr>
                <w:sz w:val="14"/>
                <w:szCs w:val="16"/>
                <w:lang w:eastAsia="tr-TR"/>
              </w:rPr>
            </w:pPr>
          </w:p>
        </w:tc>
        <w:tc>
          <w:tcPr>
            <w:tcW w:w="1012" w:type="dxa"/>
            <w:shd w:val="clear" w:color="auto" w:fill="auto"/>
            <w:noWrap/>
            <w:vAlign w:val="center"/>
            <w:hideMark/>
          </w:tcPr>
          <w:p w14:paraId="1B3551F2" w14:textId="77777777" w:rsidR="005A5486" w:rsidRPr="00D228B3" w:rsidRDefault="005A5486" w:rsidP="005A5486">
            <w:pPr>
              <w:jc w:val="right"/>
              <w:rPr>
                <w:color w:val="000000"/>
                <w:sz w:val="14"/>
                <w:szCs w:val="16"/>
                <w:lang w:eastAsia="tr-TR"/>
              </w:rPr>
            </w:pPr>
            <w:r w:rsidRPr="00D228B3">
              <w:rPr>
                <w:sz w:val="14"/>
                <w:szCs w:val="16"/>
                <w:lang w:eastAsia="tr-TR"/>
              </w:rPr>
              <w:t xml:space="preserve">Yüksek </w:t>
            </w:r>
            <w:r w:rsidRPr="00D228B3">
              <w:rPr>
                <w:color w:val="000000"/>
                <w:sz w:val="14"/>
                <w:szCs w:val="16"/>
                <w:lang w:eastAsia="tr-TR"/>
              </w:rPr>
              <w:t>Lisans</w:t>
            </w:r>
          </w:p>
        </w:tc>
        <w:tc>
          <w:tcPr>
            <w:tcW w:w="572" w:type="dxa"/>
            <w:shd w:val="clear" w:color="auto" w:fill="auto"/>
            <w:noWrap/>
            <w:vAlign w:val="center"/>
            <w:hideMark/>
          </w:tcPr>
          <w:p w14:paraId="679562AA" w14:textId="77777777" w:rsidR="005A5486" w:rsidRPr="00D228B3" w:rsidRDefault="005A5486" w:rsidP="005A5486">
            <w:pPr>
              <w:jc w:val="right"/>
              <w:rPr>
                <w:sz w:val="14"/>
                <w:szCs w:val="16"/>
                <w:lang w:eastAsia="tr-TR"/>
              </w:rPr>
            </w:pPr>
            <w:r w:rsidRPr="00D228B3">
              <w:rPr>
                <w:sz w:val="14"/>
                <w:szCs w:val="16"/>
                <w:lang w:eastAsia="tr-TR"/>
              </w:rPr>
              <w:t>-</w:t>
            </w:r>
          </w:p>
        </w:tc>
      </w:tr>
      <w:tr w:rsidR="005A5486" w:rsidRPr="00D228B3" w14:paraId="1C3B3A71" w14:textId="77777777" w:rsidTr="00D228B3">
        <w:trPr>
          <w:divId w:val="1044671350"/>
          <w:trHeight w:val="212"/>
        </w:trPr>
        <w:tc>
          <w:tcPr>
            <w:tcW w:w="2233" w:type="dxa"/>
            <w:shd w:val="clear" w:color="auto" w:fill="auto"/>
            <w:noWrap/>
            <w:vAlign w:val="center"/>
            <w:hideMark/>
          </w:tcPr>
          <w:p w14:paraId="6786AFE7" w14:textId="77777777" w:rsidR="005A5486" w:rsidRPr="00D228B3" w:rsidRDefault="005A5486" w:rsidP="005A5486">
            <w:pPr>
              <w:rPr>
                <w:color w:val="000000"/>
                <w:sz w:val="14"/>
                <w:szCs w:val="16"/>
                <w:lang w:eastAsia="tr-TR"/>
              </w:rPr>
            </w:pPr>
            <w:proofErr w:type="spellStart"/>
            <w:r w:rsidRPr="00D228B3">
              <w:rPr>
                <w:sz w:val="14"/>
                <w:szCs w:val="16"/>
                <w:lang w:eastAsia="tr-TR"/>
              </w:rPr>
              <w:t>Ahmad</w:t>
            </w:r>
            <w:proofErr w:type="spellEnd"/>
            <w:r w:rsidRPr="00D228B3">
              <w:rPr>
                <w:sz w:val="14"/>
                <w:szCs w:val="16"/>
                <w:lang w:eastAsia="tr-TR"/>
              </w:rPr>
              <w:t xml:space="preserve"> S </w:t>
            </w:r>
            <w:r w:rsidRPr="00D228B3">
              <w:rPr>
                <w:color w:val="000000"/>
                <w:sz w:val="14"/>
                <w:szCs w:val="16"/>
                <w:lang w:eastAsia="tr-TR"/>
              </w:rPr>
              <w:t xml:space="preserve">A </w:t>
            </w:r>
            <w:proofErr w:type="spellStart"/>
            <w:r w:rsidRPr="00D228B3">
              <w:rPr>
                <w:color w:val="000000"/>
                <w:sz w:val="14"/>
                <w:szCs w:val="16"/>
                <w:lang w:eastAsia="tr-TR"/>
              </w:rPr>
              <w:t>A</w:t>
            </w:r>
            <w:proofErr w:type="spellEnd"/>
            <w:r w:rsidRPr="00D228B3">
              <w:rPr>
                <w:color w:val="000000"/>
                <w:sz w:val="14"/>
                <w:szCs w:val="16"/>
                <w:lang w:eastAsia="tr-TR"/>
              </w:rPr>
              <w:t xml:space="preserve"> AL KHARJİ</w:t>
            </w:r>
          </w:p>
        </w:tc>
        <w:tc>
          <w:tcPr>
            <w:tcW w:w="2884" w:type="dxa"/>
            <w:shd w:val="clear" w:color="auto" w:fill="auto"/>
            <w:noWrap/>
            <w:vAlign w:val="center"/>
            <w:hideMark/>
          </w:tcPr>
          <w:p w14:paraId="35171CE4" w14:textId="77777777" w:rsidR="005A5486" w:rsidRPr="00D228B3" w:rsidRDefault="005A5486" w:rsidP="005A5486">
            <w:pPr>
              <w:jc w:val="right"/>
              <w:rPr>
                <w:sz w:val="14"/>
                <w:szCs w:val="16"/>
                <w:lang w:eastAsia="tr-TR"/>
              </w:rPr>
            </w:pPr>
            <w:r w:rsidRPr="00D228B3">
              <w:rPr>
                <w:sz w:val="14"/>
                <w:szCs w:val="16"/>
                <w:lang w:eastAsia="tr-TR"/>
              </w:rPr>
              <w:t>Y.K. Üyesi</w:t>
            </w:r>
          </w:p>
        </w:tc>
        <w:tc>
          <w:tcPr>
            <w:tcW w:w="778" w:type="dxa"/>
            <w:shd w:val="clear" w:color="auto" w:fill="auto"/>
            <w:noWrap/>
            <w:vAlign w:val="center"/>
            <w:hideMark/>
          </w:tcPr>
          <w:p w14:paraId="52BC26DA" w14:textId="77777777" w:rsidR="005A5486" w:rsidRPr="00D228B3" w:rsidRDefault="005A5486" w:rsidP="005A5486">
            <w:pPr>
              <w:jc w:val="right"/>
              <w:rPr>
                <w:sz w:val="14"/>
                <w:szCs w:val="16"/>
                <w:lang w:eastAsia="tr-TR"/>
              </w:rPr>
            </w:pPr>
            <w:r w:rsidRPr="00D228B3">
              <w:rPr>
                <w:sz w:val="14"/>
                <w:szCs w:val="16"/>
                <w:lang w:eastAsia="tr-TR"/>
              </w:rPr>
              <w:t>26/03/2014</w:t>
            </w:r>
          </w:p>
        </w:tc>
        <w:tc>
          <w:tcPr>
            <w:tcW w:w="778" w:type="dxa"/>
            <w:shd w:val="clear" w:color="auto" w:fill="auto"/>
            <w:noWrap/>
            <w:vAlign w:val="center"/>
            <w:hideMark/>
          </w:tcPr>
          <w:p w14:paraId="172B52BD" w14:textId="77777777" w:rsidR="005A5486" w:rsidRPr="00D228B3" w:rsidRDefault="005A5486" w:rsidP="005A5486">
            <w:pPr>
              <w:jc w:val="right"/>
              <w:rPr>
                <w:sz w:val="14"/>
                <w:szCs w:val="16"/>
                <w:lang w:eastAsia="tr-TR"/>
              </w:rPr>
            </w:pPr>
            <w:r w:rsidRPr="00D228B3">
              <w:rPr>
                <w:sz w:val="14"/>
                <w:szCs w:val="16"/>
                <w:lang w:eastAsia="tr-TR"/>
              </w:rPr>
              <w:t>24/09/2014</w:t>
            </w:r>
          </w:p>
        </w:tc>
        <w:tc>
          <w:tcPr>
            <w:tcW w:w="778" w:type="dxa"/>
            <w:shd w:val="clear" w:color="auto" w:fill="auto"/>
            <w:noWrap/>
            <w:vAlign w:val="center"/>
            <w:hideMark/>
          </w:tcPr>
          <w:p w14:paraId="7411D275" w14:textId="77777777" w:rsidR="005A5486" w:rsidRPr="00D228B3" w:rsidRDefault="005A5486" w:rsidP="005A5486">
            <w:pPr>
              <w:jc w:val="right"/>
              <w:rPr>
                <w:color w:val="000000"/>
                <w:sz w:val="14"/>
                <w:szCs w:val="16"/>
                <w:lang w:eastAsia="tr-TR"/>
              </w:rPr>
            </w:pPr>
            <w:r w:rsidRPr="00D228B3">
              <w:rPr>
                <w:sz w:val="14"/>
                <w:szCs w:val="16"/>
                <w:lang w:eastAsia="tr-TR"/>
              </w:rPr>
              <w:t>09</w:t>
            </w:r>
            <w:r w:rsidRPr="00D228B3">
              <w:rPr>
                <w:color w:val="000000"/>
                <w:sz w:val="14"/>
                <w:szCs w:val="16"/>
                <w:lang w:eastAsia="tr-TR"/>
              </w:rPr>
              <w:t>/09/2020</w:t>
            </w:r>
          </w:p>
        </w:tc>
        <w:tc>
          <w:tcPr>
            <w:tcW w:w="1012" w:type="dxa"/>
            <w:shd w:val="clear" w:color="auto" w:fill="auto"/>
            <w:noWrap/>
            <w:vAlign w:val="center"/>
            <w:hideMark/>
          </w:tcPr>
          <w:p w14:paraId="6AC3BC60" w14:textId="77777777" w:rsidR="005A5486" w:rsidRPr="00D228B3" w:rsidRDefault="005A5486" w:rsidP="005A5486">
            <w:pPr>
              <w:jc w:val="right"/>
              <w:rPr>
                <w:sz w:val="14"/>
                <w:szCs w:val="16"/>
                <w:lang w:eastAsia="tr-TR"/>
              </w:rPr>
            </w:pPr>
            <w:r w:rsidRPr="00D228B3">
              <w:rPr>
                <w:sz w:val="14"/>
                <w:szCs w:val="16"/>
                <w:lang w:eastAsia="tr-TR"/>
              </w:rPr>
              <w:t>Yüksek Lisans</w:t>
            </w:r>
          </w:p>
        </w:tc>
        <w:tc>
          <w:tcPr>
            <w:tcW w:w="572" w:type="dxa"/>
            <w:shd w:val="clear" w:color="auto" w:fill="auto"/>
            <w:noWrap/>
            <w:vAlign w:val="center"/>
            <w:hideMark/>
          </w:tcPr>
          <w:p w14:paraId="721EA209" w14:textId="77777777" w:rsidR="005A5486" w:rsidRPr="00D228B3" w:rsidRDefault="005A5486" w:rsidP="005A5486">
            <w:pPr>
              <w:jc w:val="right"/>
              <w:rPr>
                <w:sz w:val="14"/>
                <w:szCs w:val="16"/>
                <w:lang w:eastAsia="tr-TR"/>
              </w:rPr>
            </w:pPr>
            <w:r w:rsidRPr="00D228B3">
              <w:rPr>
                <w:sz w:val="14"/>
                <w:szCs w:val="16"/>
                <w:lang w:eastAsia="tr-TR"/>
              </w:rPr>
              <w:t>-</w:t>
            </w:r>
          </w:p>
        </w:tc>
      </w:tr>
      <w:tr w:rsidR="005A5486" w:rsidRPr="00D228B3" w14:paraId="088A7677" w14:textId="77777777" w:rsidTr="00D228B3">
        <w:trPr>
          <w:divId w:val="1044671350"/>
          <w:trHeight w:val="212"/>
        </w:trPr>
        <w:tc>
          <w:tcPr>
            <w:tcW w:w="2233" w:type="dxa"/>
            <w:shd w:val="clear" w:color="auto" w:fill="auto"/>
            <w:noWrap/>
            <w:vAlign w:val="center"/>
            <w:hideMark/>
          </w:tcPr>
          <w:p w14:paraId="273DCE9A" w14:textId="77777777" w:rsidR="005A5486" w:rsidRPr="00D228B3" w:rsidRDefault="005A5486" w:rsidP="005A5486">
            <w:pPr>
              <w:rPr>
                <w:sz w:val="14"/>
                <w:szCs w:val="16"/>
                <w:lang w:eastAsia="tr-TR"/>
              </w:rPr>
            </w:pPr>
            <w:proofErr w:type="spellStart"/>
            <w:r w:rsidRPr="00D228B3">
              <w:rPr>
                <w:sz w:val="14"/>
                <w:szCs w:val="16"/>
                <w:lang w:eastAsia="tr-TR"/>
              </w:rPr>
              <w:t>Gehad</w:t>
            </w:r>
            <w:proofErr w:type="spellEnd"/>
            <w:r w:rsidRPr="00D228B3">
              <w:rPr>
                <w:sz w:val="14"/>
                <w:szCs w:val="16"/>
                <w:lang w:eastAsia="tr-TR"/>
              </w:rPr>
              <w:t xml:space="preserve"> </w:t>
            </w:r>
            <w:proofErr w:type="spellStart"/>
            <w:r w:rsidRPr="00D228B3">
              <w:rPr>
                <w:sz w:val="14"/>
                <w:szCs w:val="16"/>
                <w:lang w:eastAsia="tr-TR"/>
              </w:rPr>
              <w:t>Mohamed</w:t>
            </w:r>
            <w:proofErr w:type="spellEnd"/>
            <w:r w:rsidRPr="00D228B3">
              <w:rPr>
                <w:sz w:val="14"/>
                <w:szCs w:val="16"/>
                <w:lang w:eastAsia="tr-TR"/>
              </w:rPr>
              <w:t xml:space="preserve"> </w:t>
            </w:r>
            <w:proofErr w:type="spellStart"/>
            <w:r w:rsidRPr="00D228B3">
              <w:rPr>
                <w:sz w:val="14"/>
                <w:szCs w:val="16"/>
                <w:lang w:eastAsia="tr-TR"/>
              </w:rPr>
              <w:t>Elbendary</w:t>
            </w:r>
            <w:proofErr w:type="spellEnd"/>
            <w:r w:rsidRPr="00D228B3">
              <w:rPr>
                <w:sz w:val="14"/>
                <w:szCs w:val="16"/>
                <w:lang w:eastAsia="tr-TR"/>
              </w:rPr>
              <w:t xml:space="preserve"> ANANY</w:t>
            </w:r>
          </w:p>
        </w:tc>
        <w:tc>
          <w:tcPr>
            <w:tcW w:w="2884" w:type="dxa"/>
            <w:shd w:val="clear" w:color="auto" w:fill="auto"/>
            <w:noWrap/>
            <w:vAlign w:val="center"/>
            <w:hideMark/>
          </w:tcPr>
          <w:p w14:paraId="092BC3B7" w14:textId="77777777" w:rsidR="005A5486" w:rsidRPr="00D228B3" w:rsidRDefault="005A5486" w:rsidP="005A5486">
            <w:pPr>
              <w:jc w:val="right"/>
              <w:rPr>
                <w:sz w:val="14"/>
                <w:szCs w:val="16"/>
                <w:lang w:eastAsia="tr-TR"/>
              </w:rPr>
            </w:pPr>
            <w:r w:rsidRPr="00D228B3">
              <w:rPr>
                <w:sz w:val="14"/>
                <w:szCs w:val="16"/>
                <w:lang w:eastAsia="tr-TR"/>
              </w:rPr>
              <w:t>Y.K. Üyesi</w:t>
            </w:r>
          </w:p>
        </w:tc>
        <w:tc>
          <w:tcPr>
            <w:tcW w:w="778" w:type="dxa"/>
            <w:shd w:val="clear" w:color="auto" w:fill="auto"/>
            <w:noWrap/>
            <w:vAlign w:val="center"/>
            <w:hideMark/>
          </w:tcPr>
          <w:p w14:paraId="6EFFE7D1" w14:textId="77777777" w:rsidR="005A5486" w:rsidRPr="00D228B3" w:rsidRDefault="005A5486" w:rsidP="005A5486">
            <w:pPr>
              <w:jc w:val="right"/>
              <w:rPr>
                <w:sz w:val="14"/>
                <w:szCs w:val="16"/>
                <w:lang w:eastAsia="tr-TR"/>
              </w:rPr>
            </w:pPr>
            <w:r w:rsidRPr="00D228B3">
              <w:rPr>
                <w:sz w:val="14"/>
                <w:szCs w:val="16"/>
                <w:lang w:eastAsia="tr-TR"/>
              </w:rPr>
              <w:t>25/09/2020</w:t>
            </w:r>
          </w:p>
        </w:tc>
        <w:tc>
          <w:tcPr>
            <w:tcW w:w="778" w:type="dxa"/>
            <w:shd w:val="clear" w:color="auto" w:fill="auto"/>
            <w:noWrap/>
            <w:vAlign w:val="center"/>
            <w:hideMark/>
          </w:tcPr>
          <w:p w14:paraId="6A6D40CC" w14:textId="77777777" w:rsidR="005A5486" w:rsidRPr="00D228B3" w:rsidRDefault="005A5486" w:rsidP="005A5486">
            <w:pPr>
              <w:jc w:val="right"/>
              <w:rPr>
                <w:sz w:val="14"/>
                <w:szCs w:val="16"/>
                <w:lang w:eastAsia="tr-TR"/>
              </w:rPr>
            </w:pPr>
            <w:r w:rsidRPr="00D228B3">
              <w:rPr>
                <w:sz w:val="14"/>
                <w:szCs w:val="16"/>
                <w:lang w:eastAsia="tr-TR"/>
              </w:rPr>
              <w:t>09/09/2020</w:t>
            </w:r>
          </w:p>
        </w:tc>
        <w:tc>
          <w:tcPr>
            <w:tcW w:w="778" w:type="dxa"/>
            <w:shd w:val="clear" w:color="auto" w:fill="auto"/>
            <w:noWrap/>
            <w:vAlign w:val="center"/>
            <w:hideMark/>
          </w:tcPr>
          <w:p w14:paraId="7C5BC652" w14:textId="77777777" w:rsidR="005A5486" w:rsidRPr="00D228B3" w:rsidRDefault="005A5486" w:rsidP="005A5486">
            <w:pPr>
              <w:jc w:val="right"/>
              <w:rPr>
                <w:sz w:val="14"/>
                <w:szCs w:val="16"/>
                <w:lang w:eastAsia="tr-TR"/>
              </w:rPr>
            </w:pPr>
          </w:p>
        </w:tc>
        <w:tc>
          <w:tcPr>
            <w:tcW w:w="1012" w:type="dxa"/>
            <w:shd w:val="clear" w:color="auto" w:fill="auto"/>
            <w:noWrap/>
            <w:vAlign w:val="center"/>
            <w:hideMark/>
          </w:tcPr>
          <w:p w14:paraId="67D42D6D" w14:textId="77777777" w:rsidR="005A5486" w:rsidRPr="00D228B3" w:rsidRDefault="005A5486" w:rsidP="005A5486">
            <w:pPr>
              <w:jc w:val="right"/>
              <w:rPr>
                <w:sz w:val="14"/>
                <w:szCs w:val="16"/>
                <w:lang w:eastAsia="tr-TR"/>
              </w:rPr>
            </w:pPr>
            <w:r w:rsidRPr="00D228B3">
              <w:rPr>
                <w:sz w:val="14"/>
                <w:szCs w:val="16"/>
                <w:lang w:eastAsia="tr-TR"/>
              </w:rPr>
              <w:t>Lisans</w:t>
            </w:r>
          </w:p>
        </w:tc>
        <w:tc>
          <w:tcPr>
            <w:tcW w:w="572" w:type="dxa"/>
            <w:shd w:val="clear" w:color="auto" w:fill="auto"/>
            <w:noWrap/>
            <w:vAlign w:val="center"/>
            <w:hideMark/>
          </w:tcPr>
          <w:p w14:paraId="51DF8F54" w14:textId="77777777" w:rsidR="005A5486" w:rsidRPr="00D228B3" w:rsidRDefault="005A5486" w:rsidP="005A5486">
            <w:pPr>
              <w:jc w:val="right"/>
              <w:rPr>
                <w:sz w:val="14"/>
                <w:szCs w:val="16"/>
                <w:lang w:eastAsia="tr-TR"/>
              </w:rPr>
            </w:pPr>
            <w:r w:rsidRPr="00D228B3">
              <w:rPr>
                <w:sz w:val="14"/>
                <w:szCs w:val="16"/>
                <w:lang w:eastAsia="tr-TR"/>
              </w:rPr>
              <w:t>-</w:t>
            </w:r>
          </w:p>
        </w:tc>
      </w:tr>
      <w:tr w:rsidR="005A5486" w:rsidRPr="00D228B3" w14:paraId="6F273EC4" w14:textId="77777777" w:rsidTr="00D228B3">
        <w:trPr>
          <w:divId w:val="1044671350"/>
          <w:trHeight w:val="212"/>
        </w:trPr>
        <w:tc>
          <w:tcPr>
            <w:tcW w:w="2233" w:type="dxa"/>
            <w:shd w:val="clear" w:color="auto" w:fill="auto"/>
            <w:noWrap/>
            <w:vAlign w:val="center"/>
            <w:hideMark/>
          </w:tcPr>
          <w:p w14:paraId="42EF6AC1" w14:textId="77777777" w:rsidR="005A5486" w:rsidRPr="00D228B3" w:rsidRDefault="005A5486" w:rsidP="005A5486">
            <w:pPr>
              <w:rPr>
                <w:sz w:val="14"/>
                <w:szCs w:val="16"/>
                <w:lang w:eastAsia="tr-TR"/>
              </w:rPr>
            </w:pPr>
            <w:r w:rsidRPr="00D228B3">
              <w:rPr>
                <w:sz w:val="14"/>
                <w:szCs w:val="16"/>
                <w:lang w:eastAsia="tr-TR"/>
              </w:rPr>
              <w:t>Ufuk UYAN</w:t>
            </w:r>
          </w:p>
        </w:tc>
        <w:tc>
          <w:tcPr>
            <w:tcW w:w="2884" w:type="dxa"/>
            <w:shd w:val="clear" w:color="auto" w:fill="auto"/>
            <w:noWrap/>
            <w:vAlign w:val="center"/>
            <w:hideMark/>
          </w:tcPr>
          <w:p w14:paraId="75DF3870" w14:textId="77777777" w:rsidR="005A5486" w:rsidRPr="00D228B3" w:rsidRDefault="005A5486" w:rsidP="005A5486">
            <w:pPr>
              <w:jc w:val="right"/>
              <w:rPr>
                <w:sz w:val="14"/>
                <w:szCs w:val="16"/>
                <w:lang w:eastAsia="tr-TR"/>
              </w:rPr>
            </w:pPr>
            <w:r w:rsidRPr="00D228B3">
              <w:rPr>
                <w:sz w:val="14"/>
                <w:szCs w:val="16"/>
                <w:lang w:eastAsia="tr-TR"/>
              </w:rPr>
              <w:t xml:space="preserve">Y.K. </w:t>
            </w:r>
            <w:proofErr w:type="gramStart"/>
            <w:r w:rsidRPr="00D228B3">
              <w:rPr>
                <w:sz w:val="14"/>
                <w:szCs w:val="16"/>
                <w:lang w:eastAsia="tr-TR"/>
              </w:rPr>
              <w:t>Üyesi  Genel</w:t>
            </w:r>
            <w:proofErr w:type="gramEnd"/>
            <w:r w:rsidRPr="00D228B3">
              <w:rPr>
                <w:sz w:val="14"/>
                <w:szCs w:val="16"/>
                <w:lang w:eastAsia="tr-TR"/>
              </w:rPr>
              <w:t xml:space="preserve"> Müdür</w:t>
            </w:r>
          </w:p>
        </w:tc>
        <w:tc>
          <w:tcPr>
            <w:tcW w:w="778" w:type="dxa"/>
            <w:shd w:val="clear" w:color="auto" w:fill="auto"/>
            <w:noWrap/>
            <w:vAlign w:val="center"/>
            <w:hideMark/>
          </w:tcPr>
          <w:p w14:paraId="0F852816" w14:textId="77777777" w:rsidR="005A5486" w:rsidRPr="00D228B3" w:rsidRDefault="005A5486" w:rsidP="005A5486">
            <w:pPr>
              <w:jc w:val="right"/>
              <w:rPr>
                <w:sz w:val="14"/>
                <w:szCs w:val="16"/>
                <w:lang w:eastAsia="tr-TR"/>
              </w:rPr>
            </w:pPr>
            <w:r w:rsidRPr="00D228B3">
              <w:rPr>
                <w:sz w:val="14"/>
                <w:szCs w:val="16"/>
                <w:lang w:eastAsia="tr-TR"/>
              </w:rPr>
              <w:t>10/05/1999</w:t>
            </w:r>
          </w:p>
        </w:tc>
        <w:tc>
          <w:tcPr>
            <w:tcW w:w="778" w:type="dxa"/>
            <w:shd w:val="clear" w:color="auto" w:fill="auto"/>
            <w:noWrap/>
            <w:vAlign w:val="center"/>
            <w:hideMark/>
          </w:tcPr>
          <w:p w14:paraId="025F902A" w14:textId="77777777" w:rsidR="005A5486" w:rsidRPr="00D228B3" w:rsidRDefault="005A5486" w:rsidP="005A5486">
            <w:pPr>
              <w:jc w:val="right"/>
              <w:rPr>
                <w:sz w:val="14"/>
                <w:szCs w:val="16"/>
                <w:lang w:eastAsia="tr-TR"/>
              </w:rPr>
            </w:pPr>
          </w:p>
        </w:tc>
        <w:tc>
          <w:tcPr>
            <w:tcW w:w="778" w:type="dxa"/>
            <w:shd w:val="clear" w:color="auto" w:fill="auto"/>
            <w:noWrap/>
            <w:vAlign w:val="center"/>
            <w:hideMark/>
          </w:tcPr>
          <w:p w14:paraId="272A4944" w14:textId="77777777" w:rsidR="005A5486" w:rsidRPr="00D228B3" w:rsidRDefault="005A5486" w:rsidP="005A5486">
            <w:pPr>
              <w:jc w:val="right"/>
              <w:rPr>
                <w:sz w:val="14"/>
                <w:szCs w:val="16"/>
                <w:lang w:eastAsia="tr-TR"/>
              </w:rPr>
            </w:pPr>
          </w:p>
        </w:tc>
        <w:tc>
          <w:tcPr>
            <w:tcW w:w="1012" w:type="dxa"/>
            <w:shd w:val="clear" w:color="auto" w:fill="auto"/>
            <w:noWrap/>
            <w:vAlign w:val="center"/>
            <w:hideMark/>
          </w:tcPr>
          <w:p w14:paraId="1C497D6A" w14:textId="77777777" w:rsidR="005A5486" w:rsidRPr="00D228B3" w:rsidRDefault="005A5486" w:rsidP="005A5486">
            <w:pPr>
              <w:jc w:val="right"/>
              <w:rPr>
                <w:sz w:val="14"/>
                <w:szCs w:val="16"/>
                <w:lang w:eastAsia="tr-TR"/>
              </w:rPr>
            </w:pPr>
            <w:r w:rsidRPr="00D228B3">
              <w:rPr>
                <w:sz w:val="14"/>
                <w:szCs w:val="16"/>
                <w:lang w:eastAsia="tr-TR"/>
              </w:rPr>
              <w:t>Yüksek Lisans</w:t>
            </w:r>
          </w:p>
        </w:tc>
        <w:tc>
          <w:tcPr>
            <w:tcW w:w="572" w:type="dxa"/>
            <w:shd w:val="clear" w:color="auto" w:fill="auto"/>
            <w:noWrap/>
            <w:vAlign w:val="center"/>
            <w:hideMark/>
          </w:tcPr>
          <w:p w14:paraId="4A5D0F78" w14:textId="77777777" w:rsidR="005A5486" w:rsidRPr="00D228B3" w:rsidRDefault="005A5486" w:rsidP="005A5486">
            <w:pPr>
              <w:jc w:val="right"/>
              <w:rPr>
                <w:sz w:val="14"/>
                <w:szCs w:val="16"/>
                <w:lang w:eastAsia="tr-TR"/>
              </w:rPr>
            </w:pPr>
            <w:r w:rsidRPr="00D228B3">
              <w:rPr>
                <w:sz w:val="14"/>
                <w:szCs w:val="16"/>
                <w:lang w:eastAsia="tr-TR"/>
              </w:rPr>
              <w:t>0.057%</w:t>
            </w:r>
          </w:p>
        </w:tc>
      </w:tr>
      <w:tr w:rsidR="005A5486" w:rsidRPr="00D228B3" w14:paraId="404BA890" w14:textId="77777777" w:rsidTr="00D228B3">
        <w:trPr>
          <w:divId w:val="1044671350"/>
          <w:trHeight w:val="212"/>
        </w:trPr>
        <w:tc>
          <w:tcPr>
            <w:tcW w:w="2233" w:type="dxa"/>
            <w:shd w:val="clear" w:color="auto" w:fill="auto"/>
            <w:noWrap/>
            <w:vAlign w:val="center"/>
            <w:hideMark/>
          </w:tcPr>
          <w:p w14:paraId="4F9FCCAE" w14:textId="77777777" w:rsidR="005A5486" w:rsidRPr="00D228B3" w:rsidRDefault="005A5486" w:rsidP="005A5486">
            <w:pPr>
              <w:rPr>
                <w:sz w:val="14"/>
                <w:szCs w:val="16"/>
                <w:lang w:eastAsia="tr-TR"/>
              </w:rPr>
            </w:pPr>
            <w:r w:rsidRPr="00D228B3">
              <w:rPr>
                <w:sz w:val="14"/>
                <w:szCs w:val="16"/>
                <w:lang w:eastAsia="tr-TR"/>
              </w:rPr>
              <w:t>Ahmet KARACA</w:t>
            </w:r>
          </w:p>
        </w:tc>
        <w:tc>
          <w:tcPr>
            <w:tcW w:w="2884" w:type="dxa"/>
            <w:shd w:val="clear" w:color="auto" w:fill="auto"/>
            <w:noWrap/>
            <w:vAlign w:val="center"/>
            <w:hideMark/>
          </w:tcPr>
          <w:p w14:paraId="407C0335" w14:textId="77777777" w:rsidR="005A5486" w:rsidRPr="00D228B3" w:rsidRDefault="005A5486" w:rsidP="005A5486">
            <w:pPr>
              <w:jc w:val="right"/>
              <w:rPr>
                <w:sz w:val="14"/>
                <w:szCs w:val="16"/>
                <w:lang w:eastAsia="tr-TR"/>
              </w:rPr>
            </w:pPr>
            <w:r w:rsidRPr="00D228B3">
              <w:rPr>
                <w:sz w:val="14"/>
                <w:szCs w:val="16"/>
                <w:lang w:eastAsia="tr-TR"/>
              </w:rPr>
              <w:t xml:space="preserve">Finansal Kontrolden Sor. </w:t>
            </w:r>
            <w:proofErr w:type="spellStart"/>
            <w:r w:rsidRPr="00D228B3">
              <w:rPr>
                <w:sz w:val="14"/>
                <w:szCs w:val="16"/>
                <w:lang w:eastAsia="tr-TR"/>
              </w:rPr>
              <w:t>Gnl</w:t>
            </w:r>
            <w:proofErr w:type="spellEnd"/>
            <w:r w:rsidRPr="00D228B3">
              <w:rPr>
                <w:sz w:val="14"/>
                <w:szCs w:val="16"/>
                <w:lang w:eastAsia="tr-TR"/>
              </w:rPr>
              <w:t>. Md. Yrd.</w:t>
            </w:r>
          </w:p>
        </w:tc>
        <w:tc>
          <w:tcPr>
            <w:tcW w:w="778" w:type="dxa"/>
            <w:shd w:val="clear" w:color="auto" w:fill="auto"/>
            <w:noWrap/>
            <w:vAlign w:val="center"/>
            <w:hideMark/>
          </w:tcPr>
          <w:p w14:paraId="7093D37B" w14:textId="77777777" w:rsidR="005A5486" w:rsidRPr="00D228B3" w:rsidRDefault="005A5486" w:rsidP="005A5486">
            <w:pPr>
              <w:jc w:val="right"/>
              <w:rPr>
                <w:sz w:val="14"/>
                <w:szCs w:val="16"/>
                <w:lang w:eastAsia="tr-TR"/>
              </w:rPr>
            </w:pPr>
            <w:r w:rsidRPr="00D228B3">
              <w:rPr>
                <w:sz w:val="14"/>
                <w:szCs w:val="16"/>
                <w:lang w:eastAsia="tr-TR"/>
              </w:rPr>
              <w:t>12/07/2006</w:t>
            </w:r>
          </w:p>
        </w:tc>
        <w:tc>
          <w:tcPr>
            <w:tcW w:w="778" w:type="dxa"/>
            <w:shd w:val="clear" w:color="auto" w:fill="auto"/>
            <w:noWrap/>
            <w:vAlign w:val="center"/>
            <w:hideMark/>
          </w:tcPr>
          <w:p w14:paraId="7224FD9B" w14:textId="77777777" w:rsidR="005A5486" w:rsidRPr="00D228B3" w:rsidRDefault="005A5486" w:rsidP="005A5486">
            <w:pPr>
              <w:jc w:val="right"/>
              <w:rPr>
                <w:sz w:val="14"/>
                <w:szCs w:val="16"/>
                <w:lang w:eastAsia="tr-TR"/>
              </w:rPr>
            </w:pPr>
          </w:p>
        </w:tc>
        <w:tc>
          <w:tcPr>
            <w:tcW w:w="778" w:type="dxa"/>
            <w:shd w:val="clear" w:color="auto" w:fill="auto"/>
            <w:noWrap/>
            <w:vAlign w:val="center"/>
            <w:hideMark/>
          </w:tcPr>
          <w:p w14:paraId="1022211E" w14:textId="77777777" w:rsidR="005A5486" w:rsidRPr="00D228B3" w:rsidRDefault="005A5486" w:rsidP="005A5486">
            <w:pPr>
              <w:jc w:val="right"/>
              <w:rPr>
                <w:sz w:val="14"/>
                <w:szCs w:val="16"/>
                <w:lang w:eastAsia="tr-TR"/>
              </w:rPr>
            </w:pPr>
          </w:p>
        </w:tc>
        <w:tc>
          <w:tcPr>
            <w:tcW w:w="1012" w:type="dxa"/>
            <w:shd w:val="clear" w:color="auto" w:fill="auto"/>
            <w:noWrap/>
            <w:vAlign w:val="center"/>
            <w:hideMark/>
          </w:tcPr>
          <w:p w14:paraId="085D2E7B" w14:textId="77777777" w:rsidR="005A5486" w:rsidRPr="00D228B3" w:rsidRDefault="005A5486" w:rsidP="005A5486">
            <w:pPr>
              <w:jc w:val="right"/>
              <w:rPr>
                <w:sz w:val="14"/>
                <w:szCs w:val="16"/>
                <w:lang w:eastAsia="tr-TR"/>
              </w:rPr>
            </w:pPr>
            <w:r w:rsidRPr="00D228B3">
              <w:rPr>
                <w:sz w:val="14"/>
                <w:szCs w:val="16"/>
                <w:lang w:eastAsia="tr-TR"/>
              </w:rPr>
              <w:t>Yüksek Lisans</w:t>
            </w:r>
          </w:p>
        </w:tc>
        <w:tc>
          <w:tcPr>
            <w:tcW w:w="572" w:type="dxa"/>
            <w:shd w:val="clear" w:color="auto" w:fill="auto"/>
            <w:noWrap/>
            <w:vAlign w:val="center"/>
            <w:hideMark/>
          </w:tcPr>
          <w:p w14:paraId="79CCC918" w14:textId="77777777" w:rsidR="005A5486" w:rsidRPr="00D228B3" w:rsidRDefault="005A5486" w:rsidP="005A5486">
            <w:pPr>
              <w:jc w:val="right"/>
              <w:rPr>
                <w:sz w:val="14"/>
                <w:szCs w:val="16"/>
                <w:lang w:eastAsia="tr-TR"/>
              </w:rPr>
            </w:pPr>
            <w:r w:rsidRPr="00D228B3">
              <w:rPr>
                <w:sz w:val="14"/>
                <w:szCs w:val="16"/>
                <w:lang w:eastAsia="tr-TR"/>
              </w:rPr>
              <w:t>0.001%</w:t>
            </w:r>
          </w:p>
        </w:tc>
      </w:tr>
      <w:tr w:rsidR="005A5486" w:rsidRPr="00D228B3" w14:paraId="747B5A0F" w14:textId="77777777" w:rsidTr="00D228B3">
        <w:trPr>
          <w:divId w:val="1044671350"/>
          <w:trHeight w:val="212"/>
        </w:trPr>
        <w:tc>
          <w:tcPr>
            <w:tcW w:w="2233" w:type="dxa"/>
            <w:shd w:val="clear" w:color="auto" w:fill="auto"/>
            <w:noWrap/>
            <w:vAlign w:val="center"/>
            <w:hideMark/>
          </w:tcPr>
          <w:p w14:paraId="318E661E" w14:textId="77777777" w:rsidR="005A5486" w:rsidRPr="00D228B3" w:rsidRDefault="005A5486" w:rsidP="005A5486">
            <w:pPr>
              <w:rPr>
                <w:sz w:val="14"/>
                <w:szCs w:val="16"/>
                <w:lang w:eastAsia="tr-TR"/>
              </w:rPr>
            </w:pPr>
            <w:r w:rsidRPr="00D228B3">
              <w:rPr>
                <w:sz w:val="14"/>
                <w:szCs w:val="16"/>
                <w:lang w:eastAsia="tr-TR"/>
              </w:rPr>
              <w:t>Ahmet Süleyman KARAKAYA</w:t>
            </w:r>
          </w:p>
        </w:tc>
        <w:tc>
          <w:tcPr>
            <w:tcW w:w="2884" w:type="dxa"/>
            <w:shd w:val="clear" w:color="auto" w:fill="auto"/>
            <w:noWrap/>
            <w:vAlign w:val="center"/>
            <w:hideMark/>
          </w:tcPr>
          <w:p w14:paraId="3EF06384" w14:textId="77777777" w:rsidR="005A5486" w:rsidRPr="00D228B3" w:rsidRDefault="005A5486" w:rsidP="005A5486">
            <w:pPr>
              <w:jc w:val="right"/>
              <w:rPr>
                <w:sz w:val="14"/>
                <w:szCs w:val="16"/>
                <w:lang w:eastAsia="tr-TR"/>
              </w:rPr>
            </w:pPr>
            <w:r w:rsidRPr="00D228B3">
              <w:rPr>
                <w:sz w:val="14"/>
                <w:szCs w:val="16"/>
                <w:lang w:eastAsia="tr-TR"/>
              </w:rPr>
              <w:t xml:space="preserve">Kurumsal ve Ticari Bankacılıktan Sor. </w:t>
            </w:r>
            <w:proofErr w:type="spellStart"/>
            <w:r w:rsidRPr="00D228B3">
              <w:rPr>
                <w:sz w:val="14"/>
                <w:szCs w:val="16"/>
                <w:lang w:eastAsia="tr-TR"/>
              </w:rPr>
              <w:t>Gnl</w:t>
            </w:r>
            <w:proofErr w:type="spellEnd"/>
            <w:r w:rsidRPr="00D228B3">
              <w:rPr>
                <w:sz w:val="14"/>
                <w:szCs w:val="16"/>
                <w:lang w:eastAsia="tr-TR"/>
              </w:rPr>
              <w:t>. Md. Yrd.</w:t>
            </w:r>
          </w:p>
        </w:tc>
        <w:tc>
          <w:tcPr>
            <w:tcW w:w="778" w:type="dxa"/>
            <w:shd w:val="clear" w:color="auto" w:fill="auto"/>
            <w:noWrap/>
            <w:vAlign w:val="center"/>
            <w:hideMark/>
          </w:tcPr>
          <w:p w14:paraId="272697E5" w14:textId="77777777" w:rsidR="005A5486" w:rsidRPr="00D228B3" w:rsidRDefault="005A5486" w:rsidP="005A5486">
            <w:pPr>
              <w:jc w:val="right"/>
              <w:rPr>
                <w:sz w:val="14"/>
                <w:szCs w:val="16"/>
                <w:lang w:eastAsia="tr-TR"/>
              </w:rPr>
            </w:pPr>
            <w:r w:rsidRPr="00D228B3">
              <w:rPr>
                <w:sz w:val="14"/>
                <w:szCs w:val="16"/>
                <w:lang w:eastAsia="tr-TR"/>
              </w:rPr>
              <w:t>14/01/2003</w:t>
            </w:r>
          </w:p>
        </w:tc>
        <w:tc>
          <w:tcPr>
            <w:tcW w:w="778" w:type="dxa"/>
            <w:shd w:val="clear" w:color="auto" w:fill="auto"/>
            <w:noWrap/>
            <w:vAlign w:val="center"/>
            <w:hideMark/>
          </w:tcPr>
          <w:p w14:paraId="0E9DF6F9" w14:textId="77777777" w:rsidR="005A5486" w:rsidRPr="00D228B3" w:rsidRDefault="005A5486" w:rsidP="005A5486">
            <w:pPr>
              <w:jc w:val="right"/>
              <w:rPr>
                <w:sz w:val="14"/>
                <w:szCs w:val="16"/>
                <w:lang w:eastAsia="tr-TR"/>
              </w:rPr>
            </w:pPr>
          </w:p>
        </w:tc>
        <w:tc>
          <w:tcPr>
            <w:tcW w:w="778" w:type="dxa"/>
            <w:shd w:val="clear" w:color="auto" w:fill="auto"/>
            <w:noWrap/>
            <w:vAlign w:val="center"/>
            <w:hideMark/>
          </w:tcPr>
          <w:p w14:paraId="5D186C92" w14:textId="77777777" w:rsidR="005A5486" w:rsidRPr="00D228B3" w:rsidRDefault="005A5486" w:rsidP="005A5486">
            <w:pPr>
              <w:jc w:val="right"/>
              <w:rPr>
                <w:sz w:val="14"/>
                <w:szCs w:val="16"/>
                <w:lang w:eastAsia="tr-TR"/>
              </w:rPr>
            </w:pPr>
          </w:p>
        </w:tc>
        <w:tc>
          <w:tcPr>
            <w:tcW w:w="1012" w:type="dxa"/>
            <w:shd w:val="clear" w:color="auto" w:fill="auto"/>
            <w:noWrap/>
            <w:vAlign w:val="center"/>
            <w:hideMark/>
          </w:tcPr>
          <w:p w14:paraId="0D0A0D23" w14:textId="77777777" w:rsidR="005A5486" w:rsidRPr="00D228B3" w:rsidRDefault="005A5486" w:rsidP="005A5486">
            <w:pPr>
              <w:jc w:val="right"/>
              <w:rPr>
                <w:sz w:val="14"/>
                <w:szCs w:val="16"/>
                <w:lang w:eastAsia="tr-TR"/>
              </w:rPr>
            </w:pPr>
            <w:r w:rsidRPr="00D228B3">
              <w:rPr>
                <w:sz w:val="14"/>
                <w:szCs w:val="16"/>
                <w:lang w:eastAsia="tr-TR"/>
              </w:rPr>
              <w:t>Lisans</w:t>
            </w:r>
          </w:p>
        </w:tc>
        <w:tc>
          <w:tcPr>
            <w:tcW w:w="572" w:type="dxa"/>
            <w:shd w:val="clear" w:color="auto" w:fill="auto"/>
            <w:noWrap/>
            <w:vAlign w:val="center"/>
            <w:hideMark/>
          </w:tcPr>
          <w:p w14:paraId="55A6A100" w14:textId="77777777" w:rsidR="005A5486" w:rsidRPr="00D228B3" w:rsidRDefault="005A5486" w:rsidP="005A5486">
            <w:pPr>
              <w:jc w:val="right"/>
              <w:rPr>
                <w:sz w:val="14"/>
                <w:szCs w:val="16"/>
                <w:lang w:eastAsia="tr-TR"/>
              </w:rPr>
            </w:pPr>
            <w:r w:rsidRPr="00D228B3">
              <w:rPr>
                <w:sz w:val="14"/>
                <w:szCs w:val="16"/>
                <w:lang w:eastAsia="tr-TR"/>
              </w:rPr>
              <w:t>-</w:t>
            </w:r>
          </w:p>
        </w:tc>
      </w:tr>
      <w:tr w:rsidR="005A5486" w:rsidRPr="00D228B3" w14:paraId="0D50231B" w14:textId="77777777" w:rsidTr="00D228B3">
        <w:trPr>
          <w:divId w:val="1044671350"/>
          <w:trHeight w:val="212"/>
        </w:trPr>
        <w:tc>
          <w:tcPr>
            <w:tcW w:w="2233" w:type="dxa"/>
            <w:shd w:val="clear" w:color="auto" w:fill="auto"/>
            <w:noWrap/>
            <w:vAlign w:val="center"/>
            <w:hideMark/>
          </w:tcPr>
          <w:p w14:paraId="3B3AE238" w14:textId="77777777" w:rsidR="005A5486" w:rsidRPr="00D228B3" w:rsidRDefault="005A5486" w:rsidP="005A5486">
            <w:pPr>
              <w:rPr>
                <w:sz w:val="14"/>
                <w:szCs w:val="16"/>
                <w:lang w:eastAsia="tr-TR"/>
              </w:rPr>
            </w:pPr>
            <w:r w:rsidRPr="00D228B3">
              <w:rPr>
                <w:sz w:val="14"/>
                <w:szCs w:val="16"/>
                <w:lang w:eastAsia="tr-TR"/>
              </w:rPr>
              <w:t>Bilal SAYIN</w:t>
            </w:r>
          </w:p>
        </w:tc>
        <w:tc>
          <w:tcPr>
            <w:tcW w:w="2884" w:type="dxa"/>
            <w:shd w:val="clear" w:color="auto" w:fill="auto"/>
            <w:noWrap/>
            <w:vAlign w:val="center"/>
            <w:hideMark/>
          </w:tcPr>
          <w:p w14:paraId="5D05400E" w14:textId="77777777" w:rsidR="005A5486" w:rsidRPr="00D228B3" w:rsidRDefault="005A5486" w:rsidP="005A5486">
            <w:pPr>
              <w:jc w:val="right"/>
              <w:rPr>
                <w:sz w:val="14"/>
                <w:szCs w:val="16"/>
                <w:lang w:eastAsia="tr-TR"/>
              </w:rPr>
            </w:pPr>
            <w:r w:rsidRPr="00D228B3">
              <w:rPr>
                <w:sz w:val="14"/>
                <w:szCs w:val="16"/>
                <w:lang w:eastAsia="tr-TR"/>
              </w:rPr>
              <w:t xml:space="preserve">Krediler Grubundan Sor. </w:t>
            </w:r>
            <w:proofErr w:type="spellStart"/>
            <w:r w:rsidRPr="00D228B3">
              <w:rPr>
                <w:sz w:val="14"/>
                <w:szCs w:val="16"/>
                <w:lang w:eastAsia="tr-TR"/>
              </w:rPr>
              <w:t>Gnl</w:t>
            </w:r>
            <w:proofErr w:type="spellEnd"/>
            <w:r w:rsidRPr="00D228B3">
              <w:rPr>
                <w:sz w:val="14"/>
                <w:szCs w:val="16"/>
                <w:lang w:eastAsia="tr-TR"/>
              </w:rPr>
              <w:t>. Md. Yrd.</w:t>
            </w:r>
          </w:p>
        </w:tc>
        <w:tc>
          <w:tcPr>
            <w:tcW w:w="778" w:type="dxa"/>
            <w:shd w:val="clear" w:color="auto" w:fill="auto"/>
            <w:noWrap/>
            <w:vAlign w:val="center"/>
            <w:hideMark/>
          </w:tcPr>
          <w:p w14:paraId="2D773E64" w14:textId="77777777" w:rsidR="005A5486" w:rsidRPr="00D228B3" w:rsidRDefault="005A5486" w:rsidP="005A5486">
            <w:pPr>
              <w:jc w:val="right"/>
              <w:rPr>
                <w:sz w:val="14"/>
                <w:szCs w:val="16"/>
                <w:lang w:eastAsia="tr-TR"/>
              </w:rPr>
            </w:pPr>
            <w:r w:rsidRPr="00D228B3">
              <w:rPr>
                <w:sz w:val="14"/>
                <w:szCs w:val="16"/>
                <w:lang w:eastAsia="tr-TR"/>
              </w:rPr>
              <w:t>20/08/2003</w:t>
            </w:r>
          </w:p>
        </w:tc>
        <w:tc>
          <w:tcPr>
            <w:tcW w:w="778" w:type="dxa"/>
            <w:shd w:val="clear" w:color="auto" w:fill="auto"/>
            <w:noWrap/>
            <w:vAlign w:val="center"/>
            <w:hideMark/>
          </w:tcPr>
          <w:p w14:paraId="52A14BFB" w14:textId="77777777" w:rsidR="005A5486" w:rsidRPr="00D228B3" w:rsidRDefault="005A5486" w:rsidP="005A5486">
            <w:pPr>
              <w:jc w:val="right"/>
              <w:rPr>
                <w:sz w:val="14"/>
                <w:szCs w:val="16"/>
                <w:lang w:eastAsia="tr-TR"/>
              </w:rPr>
            </w:pPr>
          </w:p>
        </w:tc>
        <w:tc>
          <w:tcPr>
            <w:tcW w:w="778" w:type="dxa"/>
            <w:shd w:val="clear" w:color="auto" w:fill="auto"/>
            <w:noWrap/>
            <w:vAlign w:val="center"/>
            <w:hideMark/>
          </w:tcPr>
          <w:p w14:paraId="10ECCB3B" w14:textId="77777777" w:rsidR="005A5486" w:rsidRPr="00D228B3" w:rsidRDefault="005A5486" w:rsidP="005A5486">
            <w:pPr>
              <w:jc w:val="right"/>
              <w:rPr>
                <w:sz w:val="14"/>
                <w:szCs w:val="16"/>
                <w:lang w:eastAsia="tr-TR"/>
              </w:rPr>
            </w:pPr>
          </w:p>
        </w:tc>
        <w:tc>
          <w:tcPr>
            <w:tcW w:w="1012" w:type="dxa"/>
            <w:shd w:val="clear" w:color="auto" w:fill="auto"/>
            <w:noWrap/>
            <w:vAlign w:val="center"/>
            <w:hideMark/>
          </w:tcPr>
          <w:p w14:paraId="673D5140" w14:textId="77777777" w:rsidR="005A5486" w:rsidRPr="00D228B3" w:rsidRDefault="005A5486" w:rsidP="005A5486">
            <w:pPr>
              <w:jc w:val="right"/>
              <w:rPr>
                <w:sz w:val="14"/>
                <w:szCs w:val="16"/>
                <w:lang w:eastAsia="tr-TR"/>
              </w:rPr>
            </w:pPr>
            <w:r w:rsidRPr="00D228B3">
              <w:rPr>
                <w:sz w:val="14"/>
                <w:szCs w:val="16"/>
                <w:lang w:eastAsia="tr-TR"/>
              </w:rPr>
              <w:t>Lisans</w:t>
            </w:r>
          </w:p>
        </w:tc>
        <w:tc>
          <w:tcPr>
            <w:tcW w:w="572" w:type="dxa"/>
            <w:shd w:val="clear" w:color="auto" w:fill="auto"/>
            <w:noWrap/>
            <w:vAlign w:val="center"/>
            <w:hideMark/>
          </w:tcPr>
          <w:p w14:paraId="3662F4A5" w14:textId="77777777" w:rsidR="005A5486" w:rsidRPr="00D228B3" w:rsidRDefault="005A5486" w:rsidP="005A5486">
            <w:pPr>
              <w:jc w:val="right"/>
              <w:rPr>
                <w:sz w:val="14"/>
                <w:szCs w:val="16"/>
                <w:lang w:eastAsia="tr-TR"/>
              </w:rPr>
            </w:pPr>
            <w:r w:rsidRPr="00D228B3">
              <w:rPr>
                <w:sz w:val="14"/>
                <w:szCs w:val="16"/>
                <w:lang w:eastAsia="tr-TR"/>
              </w:rPr>
              <w:t>0.004%</w:t>
            </w:r>
          </w:p>
        </w:tc>
      </w:tr>
      <w:tr w:rsidR="005A5486" w:rsidRPr="00D228B3" w14:paraId="54EED901" w14:textId="77777777" w:rsidTr="00D228B3">
        <w:trPr>
          <w:divId w:val="1044671350"/>
          <w:trHeight w:val="212"/>
        </w:trPr>
        <w:tc>
          <w:tcPr>
            <w:tcW w:w="2233" w:type="dxa"/>
            <w:shd w:val="clear" w:color="auto" w:fill="auto"/>
            <w:noWrap/>
            <w:vAlign w:val="center"/>
            <w:hideMark/>
          </w:tcPr>
          <w:p w14:paraId="565F6905" w14:textId="77777777" w:rsidR="005A5486" w:rsidRPr="00D228B3" w:rsidRDefault="005A5486" w:rsidP="005A5486">
            <w:pPr>
              <w:rPr>
                <w:sz w:val="14"/>
                <w:szCs w:val="16"/>
                <w:lang w:eastAsia="tr-TR"/>
              </w:rPr>
            </w:pPr>
            <w:r w:rsidRPr="00D228B3">
              <w:rPr>
                <w:sz w:val="14"/>
                <w:szCs w:val="16"/>
                <w:lang w:eastAsia="tr-TR"/>
              </w:rPr>
              <w:t>İrfan YILMAZ</w:t>
            </w:r>
          </w:p>
        </w:tc>
        <w:tc>
          <w:tcPr>
            <w:tcW w:w="2884" w:type="dxa"/>
            <w:shd w:val="clear" w:color="auto" w:fill="auto"/>
            <w:noWrap/>
            <w:vAlign w:val="center"/>
            <w:hideMark/>
          </w:tcPr>
          <w:p w14:paraId="254CD716" w14:textId="77777777" w:rsidR="005A5486" w:rsidRPr="00D228B3" w:rsidRDefault="005A5486" w:rsidP="005A5486">
            <w:pPr>
              <w:jc w:val="right"/>
              <w:rPr>
                <w:sz w:val="14"/>
                <w:szCs w:val="16"/>
                <w:lang w:eastAsia="tr-TR"/>
              </w:rPr>
            </w:pPr>
            <w:r w:rsidRPr="00D228B3">
              <w:rPr>
                <w:sz w:val="14"/>
                <w:szCs w:val="16"/>
                <w:lang w:eastAsia="tr-TR"/>
              </w:rPr>
              <w:t xml:space="preserve">Bankacılık Servis Grubundan Sor. </w:t>
            </w:r>
            <w:proofErr w:type="spellStart"/>
            <w:r w:rsidRPr="00D228B3">
              <w:rPr>
                <w:sz w:val="14"/>
                <w:szCs w:val="16"/>
                <w:lang w:eastAsia="tr-TR"/>
              </w:rPr>
              <w:t>Gnl</w:t>
            </w:r>
            <w:proofErr w:type="spellEnd"/>
            <w:r w:rsidRPr="00D228B3">
              <w:rPr>
                <w:sz w:val="14"/>
                <w:szCs w:val="16"/>
                <w:lang w:eastAsia="tr-TR"/>
              </w:rPr>
              <w:t>. Md. Yrd.</w:t>
            </w:r>
          </w:p>
        </w:tc>
        <w:tc>
          <w:tcPr>
            <w:tcW w:w="778" w:type="dxa"/>
            <w:shd w:val="clear" w:color="auto" w:fill="auto"/>
            <w:noWrap/>
            <w:vAlign w:val="center"/>
            <w:hideMark/>
          </w:tcPr>
          <w:p w14:paraId="0FE41A8C" w14:textId="77777777" w:rsidR="005A5486" w:rsidRPr="00D228B3" w:rsidRDefault="005A5486" w:rsidP="005A5486">
            <w:pPr>
              <w:jc w:val="right"/>
              <w:rPr>
                <w:sz w:val="14"/>
                <w:szCs w:val="16"/>
                <w:lang w:eastAsia="tr-TR"/>
              </w:rPr>
            </w:pPr>
            <w:r w:rsidRPr="00D228B3">
              <w:rPr>
                <w:sz w:val="14"/>
                <w:szCs w:val="16"/>
                <w:lang w:eastAsia="tr-TR"/>
              </w:rPr>
              <w:t>27/10/2005</w:t>
            </w:r>
          </w:p>
        </w:tc>
        <w:tc>
          <w:tcPr>
            <w:tcW w:w="778" w:type="dxa"/>
            <w:shd w:val="clear" w:color="auto" w:fill="auto"/>
            <w:noWrap/>
            <w:vAlign w:val="center"/>
            <w:hideMark/>
          </w:tcPr>
          <w:p w14:paraId="3CDB1F23" w14:textId="77777777" w:rsidR="005A5486" w:rsidRPr="00D228B3" w:rsidRDefault="005A5486" w:rsidP="005A5486">
            <w:pPr>
              <w:jc w:val="right"/>
              <w:rPr>
                <w:sz w:val="14"/>
                <w:szCs w:val="16"/>
                <w:lang w:eastAsia="tr-TR"/>
              </w:rPr>
            </w:pPr>
          </w:p>
        </w:tc>
        <w:tc>
          <w:tcPr>
            <w:tcW w:w="778" w:type="dxa"/>
            <w:shd w:val="clear" w:color="auto" w:fill="auto"/>
            <w:noWrap/>
            <w:vAlign w:val="center"/>
            <w:hideMark/>
          </w:tcPr>
          <w:p w14:paraId="3D4656FC" w14:textId="77777777" w:rsidR="005A5486" w:rsidRPr="00D228B3" w:rsidRDefault="005A5486" w:rsidP="005A5486">
            <w:pPr>
              <w:jc w:val="right"/>
              <w:rPr>
                <w:sz w:val="14"/>
                <w:szCs w:val="16"/>
                <w:lang w:eastAsia="tr-TR"/>
              </w:rPr>
            </w:pPr>
          </w:p>
        </w:tc>
        <w:tc>
          <w:tcPr>
            <w:tcW w:w="1012" w:type="dxa"/>
            <w:shd w:val="clear" w:color="auto" w:fill="auto"/>
            <w:noWrap/>
            <w:vAlign w:val="center"/>
            <w:hideMark/>
          </w:tcPr>
          <w:p w14:paraId="4E83D025" w14:textId="77777777" w:rsidR="005A5486" w:rsidRPr="00D228B3" w:rsidRDefault="005A5486" w:rsidP="005A5486">
            <w:pPr>
              <w:jc w:val="right"/>
              <w:rPr>
                <w:sz w:val="14"/>
                <w:szCs w:val="16"/>
                <w:lang w:eastAsia="tr-TR"/>
              </w:rPr>
            </w:pPr>
            <w:r w:rsidRPr="00D228B3">
              <w:rPr>
                <w:sz w:val="14"/>
                <w:szCs w:val="16"/>
                <w:lang w:eastAsia="tr-TR"/>
              </w:rPr>
              <w:t>Lisans</w:t>
            </w:r>
          </w:p>
        </w:tc>
        <w:tc>
          <w:tcPr>
            <w:tcW w:w="572" w:type="dxa"/>
            <w:shd w:val="clear" w:color="auto" w:fill="auto"/>
            <w:noWrap/>
            <w:vAlign w:val="center"/>
            <w:hideMark/>
          </w:tcPr>
          <w:p w14:paraId="31D50A09" w14:textId="77777777" w:rsidR="005A5486" w:rsidRPr="00D228B3" w:rsidRDefault="005A5486" w:rsidP="005A5486">
            <w:pPr>
              <w:jc w:val="right"/>
              <w:rPr>
                <w:sz w:val="14"/>
                <w:szCs w:val="16"/>
                <w:lang w:eastAsia="tr-TR"/>
              </w:rPr>
            </w:pPr>
            <w:r w:rsidRPr="00D228B3">
              <w:rPr>
                <w:sz w:val="14"/>
                <w:szCs w:val="16"/>
                <w:lang w:eastAsia="tr-TR"/>
              </w:rPr>
              <w:t>0.017%</w:t>
            </w:r>
          </w:p>
        </w:tc>
      </w:tr>
      <w:tr w:rsidR="005A5486" w:rsidRPr="00D228B3" w14:paraId="49A91885" w14:textId="77777777" w:rsidTr="00D228B3">
        <w:trPr>
          <w:divId w:val="1044671350"/>
          <w:trHeight w:val="212"/>
        </w:trPr>
        <w:tc>
          <w:tcPr>
            <w:tcW w:w="2233" w:type="dxa"/>
            <w:shd w:val="clear" w:color="auto" w:fill="auto"/>
            <w:noWrap/>
            <w:vAlign w:val="center"/>
            <w:hideMark/>
          </w:tcPr>
          <w:p w14:paraId="6A07DE1E" w14:textId="77777777" w:rsidR="005A5486" w:rsidRPr="00D228B3" w:rsidRDefault="005A5486" w:rsidP="005A5486">
            <w:pPr>
              <w:rPr>
                <w:sz w:val="14"/>
                <w:szCs w:val="16"/>
                <w:lang w:eastAsia="tr-TR"/>
              </w:rPr>
            </w:pPr>
            <w:r w:rsidRPr="00D228B3">
              <w:rPr>
                <w:sz w:val="14"/>
                <w:szCs w:val="16"/>
                <w:lang w:eastAsia="tr-TR"/>
              </w:rPr>
              <w:t>Dr. Ruşen Ahmet ALBAYRAK</w:t>
            </w:r>
          </w:p>
        </w:tc>
        <w:tc>
          <w:tcPr>
            <w:tcW w:w="2884" w:type="dxa"/>
            <w:shd w:val="clear" w:color="auto" w:fill="auto"/>
            <w:noWrap/>
            <w:vAlign w:val="center"/>
            <w:hideMark/>
          </w:tcPr>
          <w:p w14:paraId="4AE10E2C" w14:textId="77777777" w:rsidR="005A5486" w:rsidRPr="00D228B3" w:rsidRDefault="005A5486" w:rsidP="005A5486">
            <w:pPr>
              <w:jc w:val="right"/>
              <w:rPr>
                <w:sz w:val="14"/>
                <w:szCs w:val="16"/>
                <w:lang w:eastAsia="tr-TR"/>
              </w:rPr>
            </w:pPr>
            <w:r w:rsidRPr="00D228B3">
              <w:rPr>
                <w:sz w:val="14"/>
                <w:szCs w:val="16"/>
                <w:lang w:eastAsia="tr-TR"/>
              </w:rPr>
              <w:t xml:space="preserve">Hazine ve Uluslararası Bankacılıktan Sor. </w:t>
            </w:r>
            <w:proofErr w:type="spellStart"/>
            <w:r w:rsidRPr="00D228B3">
              <w:rPr>
                <w:sz w:val="14"/>
                <w:szCs w:val="16"/>
                <w:lang w:eastAsia="tr-TR"/>
              </w:rPr>
              <w:t>Gnl</w:t>
            </w:r>
            <w:proofErr w:type="spellEnd"/>
            <w:r w:rsidRPr="00D228B3">
              <w:rPr>
                <w:sz w:val="14"/>
                <w:szCs w:val="16"/>
                <w:lang w:eastAsia="tr-TR"/>
              </w:rPr>
              <w:t>. Md. Yrd.</w:t>
            </w:r>
          </w:p>
        </w:tc>
        <w:tc>
          <w:tcPr>
            <w:tcW w:w="778" w:type="dxa"/>
            <w:shd w:val="clear" w:color="auto" w:fill="auto"/>
            <w:noWrap/>
            <w:vAlign w:val="center"/>
            <w:hideMark/>
          </w:tcPr>
          <w:p w14:paraId="36E98FB1" w14:textId="77777777" w:rsidR="005A5486" w:rsidRPr="00D228B3" w:rsidRDefault="005A5486" w:rsidP="005A5486">
            <w:pPr>
              <w:jc w:val="right"/>
              <w:rPr>
                <w:sz w:val="14"/>
                <w:szCs w:val="16"/>
                <w:lang w:eastAsia="tr-TR"/>
              </w:rPr>
            </w:pPr>
            <w:r w:rsidRPr="00D228B3">
              <w:rPr>
                <w:sz w:val="14"/>
                <w:szCs w:val="16"/>
                <w:lang w:eastAsia="tr-TR"/>
              </w:rPr>
              <w:t>05/05/2005</w:t>
            </w:r>
          </w:p>
        </w:tc>
        <w:tc>
          <w:tcPr>
            <w:tcW w:w="778" w:type="dxa"/>
            <w:shd w:val="clear" w:color="auto" w:fill="auto"/>
            <w:noWrap/>
            <w:vAlign w:val="center"/>
            <w:hideMark/>
          </w:tcPr>
          <w:p w14:paraId="393A4DBF" w14:textId="77777777" w:rsidR="005A5486" w:rsidRPr="00D228B3" w:rsidRDefault="005A5486" w:rsidP="005A5486">
            <w:pPr>
              <w:jc w:val="right"/>
              <w:rPr>
                <w:sz w:val="14"/>
                <w:szCs w:val="16"/>
                <w:lang w:eastAsia="tr-TR"/>
              </w:rPr>
            </w:pPr>
          </w:p>
        </w:tc>
        <w:tc>
          <w:tcPr>
            <w:tcW w:w="778" w:type="dxa"/>
            <w:shd w:val="clear" w:color="auto" w:fill="auto"/>
            <w:noWrap/>
            <w:vAlign w:val="center"/>
            <w:hideMark/>
          </w:tcPr>
          <w:p w14:paraId="0CC56711" w14:textId="77777777" w:rsidR="005A5486" w:rsidRPr="00D228B3" w:rsidRDefault="005A5486" w:rsidP="005A5486">
            <w:pPr>
              <w:jc w:val="right"/>
              <w:rPr>
                <w:sz w:val="14"/>
                <w:szCs w:val="16"/>
                <w:lang w:eastAsia="tr-TR"/>
              </w:rPr>
            </w:pPr>
          </w:p>
        </w:tc>
        <w:tc>
          <w:tcPr>
            <w:tcW w:w="1012" w:type="dxa"/>
            <w:shd w:val="clear" w:color="auto" w:fill="auto"/>
            <w:noWrap/>
            <w:vAlign w:val="center"/>
            <w:hideMark/>
          </w:tcPr>
          <w:p w14:paraId="0C0FA004" w14:textId="77777777" w:rsidR="005A5486" w:rsidRPr="00D228B3" w:rsidRDefault="005A5486" w:rsidP="005A5486">
            <w:pPr>
              <w:jc w:val="right"/>
              <w:rPr>
                <w:sz w:val="14"/>
                <w:szCs w:val="16"/>
                <w:lang w:eastAsia="tr-TR"/>
              </w:rPr>
            </w:pPr>
            <w:r w:rsidRPr="00D228B3">
              <w:rPr>
                <w:sz w:val="14"/>
                <w:szCs w:val="16"/>
                <w:lang w:eastAsia="tr-TR"/>
              </w:rPr>
              <w:t>Doktora</w:t>
            </w:r>
          </w:p>
        </w:tc>
        <w:tc>
          <w:tcPr>
            <w:tcW w:w="572" w:type="dxa"/>
            <w:shd w:val="clear" w:color="auto" w:fill="auto"/>
            <w:noWrap/>
            <w:vAlign w:val="center"/>
            <w:hideMark/>
          </w:tcPr>
          <w:p w14:paraId="4E7A6CB4" w14:textId="77777777" w:rsidR="005A5486" w:rsidRPr="00D228B3" w:rsidRDefault="005A5486" w:rsidP="005A5486">
            <w:pPr>
              <w:jc w:val="right"/>
              <w:rPr>
                <w:sz w:val="14"/>
                <w:szCs w:val="16"/>
                <w:lang w:eastAsia="tr-TR"/>
              </w:rPr>
            </w:pPr>
            <w:r w:rsidRPr="00D228B3">
              <w:rPr>
                <w:sz w:val="14"/>
                <w:szCs w:val="16"/>
                <w:lang w:eastAsia="tr-TR"/>
              </w:rPr>
              <w:t>0.009%</w:t>
            </w:r>
          </w:p>
        </w:tc>
      </w:tr>
      <w:tr w:rsidR="005A5486" w:rsidRPr="00D228B3" w14:paraId="6C1FB25D" w14:textId="77777777" w:rsidTr="00D228B3">
        <w:trPr>
          <w:divId w:val="1044671350"/>
          <w:trHeight w:val="212"/>
        </w:trPr>
        <w:tc>
          <w:tcPr>
            <w:tcW w:w="2233" w:type="dxa"/>
            <w:shd w:val="clear" w:color="auto" w:fill="auto"/>
            <w:noWrap/>
            <w:vAlign w:val="center"/>
            <w:hideMark/>
          </w:tcPr>
          <w:p w14:paraId="771E8C11" w14:textId="77777777" w:rsidR="005A5486" w:rsidRPr="00D228B3" w:rsidRDefault="005A5486" w:rsidP="005A5486">
            <w:pPr>
              <w:rPr>
                <w:sz w:val="14"/>
                <w:szCs w:val="16"/>
                <w:lang w:eastAsia="tr-TR"/>
              </w:rPr>
            </w:pPr>
            <w:r w:rsidRPr="00D228B3">
              <w:rPr>
                <w:sz w:val="14"/>
                <w:szCs w:val="16"/>
                <w:lang w:eastAsia="tr-TR"/>
              </w:rPr>
              <w:t>Nurettin KOLAÇ</w:t>
            </w:r>
          </w:p>
        </w:tc>
        <w:tc>
          <w:tcPr>
            <w:tcW w:w="2884" w:type="dxa"/>
            <w:shd w:val="clear" w:color="auto" w:fill="auto"/>
            <w:noWrap/>
            <w:vAlign w:val="center"/>
            <w:hideMark/>
          </w:tcPr>
          <w:p w14:paraId="69F05BA3" w14:textId="77777777" w:rsidR="005A5486" w:rsidRPr="00D228B3" w:rsidRDefault="005A5486" w:rsidP="005A5486">
            <w:pPr>
              <w:jc w:val="right"/>
              <w:rPr>
                <w:sz w:val="14"/>
                <w:szCs w:val="16"/>
                <w:lang w:eastAsia="tr-TR"/>
              </w:rPr>
            </w:pPr>
            <w:r w:rsidRPr="00D228B3">
              <w:rPr>
                <w:sz w:val="14"/>
                <w:szCs w:val="16"/>
                <w:lang w:eastAsia="tr-TR"/>
              </w:rPr>
              <w:t xml:space="preserve">Risk Takip ve </w:t>
            </w:r>
            <w:proofErr w:type="gramStart"/>
            <w:r w:rsidRPr="00D228B3">
              <w:rPr>
                <w:sz w:val="14"/>
                <w:szCs w:val="16"/>
                <w:lang w:eastAsia="tr-TR"/>
              </w:rPr>
              <w:t>Hukuktan  Sor</w:t>
            </w:r>
            <w:proofErr w:type="gramEnd"/>
            <w:r w:rsidRPr="00D228B3">
              <w:rPr>
                <w:sz w:val="14"/>
                <w:szCs w:val="16"/>
                <w:lang w:eastAsia="tr-TR"/>
              </w:rPr>
              <w:t xml:space="preserve">. </w:t>
            </w:r>
            <w:proofErr w:type="spellStart"/>
            <w:r w:rsidRPr="00D228B3">
              <w:rPr>
                <w:sz w:val="14"/>
                <w:szCs w:val="16"/>
                <w:lang w:eastAsia="tr-TR"/>
              </w:rPr>
              <w:t>Gnl</w:t>
            </w:r>
            <w:proofErr w:type="spellEnd"/>
            <w:r w:rsidRPr="00D228B3">
              <w:rPr>
                <w:sz w:val="14"/>
                <w:szCs w:val="16"/>
                <w:lang w:eastAsia="tr-TR"/>
              </w:rPr>
              <w:t>. Md. Yrd.</w:t>
            </w:r>
          </w:p>
        </w:tc>
        <w:tc>
          <w:tcPr>
            <w:tcW w:w="778" w:type="dxa"/>
            <w:shd w:val="clear" w:color="auto" w:fill="auto"/>
            <w:noWrap/>
            <w:vAlign w:val="center"/>
            <w:hideMark/>
          </w:tcPr>
          <w:p w14:paraId="44F878F8" w14:textId="77777777" w:rsidR="005A5486" w:rsidRPr="00D228B3" w:rsidRDefault="005A5486" w:rsidP="005A5486">
            <w:pPr>
              <w:jc w:val="right"/>
              <w:rPr>
                <w:sz w:val="14"/>
                <w:szCs w:val="16"/>
                <w:lang w:eastAsia="tr-TR"/>
              </w:rPr>
            </w:pPr>
            <w:r w:rsidRPr="00D228B3">
              <w:rPr>
                <w:sz w:val="14"/>
                <w:szCs w:val="16"/>
                <w:lang w:eastAsia="tr-TR"/>
              </w:rPr>
              <w:t>20/04/2010</w:t>
            </w:r>
          </w:p>
        </w:tc>
        <w:tc>
          <w:tcPr>
            <w:tcW w:w="778" w:type="dxa"/>
            <w:shd w:val="clear" w:color="auto" w:fill="auto"/>
            <w:noWrap/>
            <w:vAlign w:val="center"/>
            <w:hideMark/>
          </w:tcPr>
          <w:p w14:paraId="0B45AC7F" w14:textId="77777777" w:rsidR="005A5486" w:rsidRPr="00D228B3" w:rsidRDefault="005A5486" w:rsidP="005A5486">
            <w:pPr>
              <w:jc w:val="right"/>
              <w:rPr>
                <w:sz w:val="14"/>
                <w:szCs w:val="16"/>
                <w:lang w:eastAsia="tr-TR"/>
              </w:rPr>
            </w:pPr>
          </w:p>
        </w:tc>
        <w:tc>
          <w:tcPr>
            <w:tcW w:w="778" w:type="dxa"/>
            <w:shd w:val="clear" w:color="auto" w:fill="auto"/>
            <w:noWrap/>
            <w:vAlign w:val="center"/>
            <w:hideMark/>
          </w:tcPr>
          <w:p w14:paraId="0AF734EB" w14:textId="77777777" w:rsidR="005A5486" w:rsidRPr="00D228B3" w:rsidRDefault="005A5486" w:rsidP="005A5486">
            <w:pPr>
              <w:jc w:val="right"/>
              <w:rPr>
                <w:sz w:val="14"/>
                <w:szCs w:val="16"/>
                <w:lang w:eastAsia="tr-TR"/>
              </w:rPr>
            </w:pPr>
          </w:p>
        </w:tc>
        <w:tc>
          <w:tcPr>
            <w:tcW w:w="1012" w:type="dxa"/>
            <w:shd w:val="clear" w:color="auto" w:fill="auto"/>
            <w:noWrap/>
            <w:vAlign w:val="center"/>
            <w:hideMark/>
          </w:tcPr>
          <w:p w14:paraId="48B5D85D" w14:textId="77777777" w:rsidR="005A5486" w:rsidRPr="00D228B3" w:rsidRDefault="005A5486" w:rsidP="005A5486">
            <w:pPr>
              <w:jc w:val="right"/>
              <w:rPr>
                <w:sz w:val="14"/>
                <w:szCs w:val="16"/>
                <w:lang w:eastAsia="tr-TR"/>
              </w:rPr>
            </w:pPr>
            <w:r w:rsidRPr="00D228B3">
              <w:rPr>
                <w:sz w:val="14"/>
                <w:szCs w:val="16"/>
                <w:lang w:eastAsia="tr-TR"/>
              </w:rPr>
              <w:t>Lisans</w:t>
            </w:r>
          </w:p>
        </w:tc>
        <w:tc>
          <w:tcPr>
            <w:tcW w:w="572" w:type="dxa"/>
            <w:shd w:val="clear" w:color="auto" w:fill="auto"/>
            <w:noWrap/>
            <w:vAlign w:val="center"/>
            <w:hideMark/>
          </w:tcPr>
          <w:p w14:paraId="033A3C15" w14:textId="77777777" w:rsidR="005A5486" w:rsidRPr="00D228B3" w:rsidRDefault="005A5486" w:rsidP="005A5486">
            <w:pPr>
              <w:jc w:val="right"/>
              <w:rPr>
                <w:sz w:val="14"/>
                <w:szCs w:val="16"/>
                <w:lang w:eastAsia="tr-TR"/>
              </w:rPr>
            </w:pPr>
            <w:r w:rsidRPr="00D228B3">
              <w:rPr>
                <w:sz w:val="14"/>
                <w:szCs w:val="16"/>
                <w:lang w:eastAsia="tr-TR"/>
              </w:rPr>
              <w:t>0.001%</w:t>
            </w:r>
          </w:p>
        </w:tc>
      </w:tr>
      <w:tr w:rsidR="005A5486" w:rsidRPr="00D228B3" w14:paraId="3EC0B40A" w14:textId="77777777" w:rsidTr="00D228B3">
        <w:trPr>
          <w:divId w:val="1044671350"/>
          <w:trHeight w:val="212"/>
        </w:trPr>
        <w:tc>
          <w:tcPr>
            <w:tcW w:w="2233" w:type="dxa"/>
            <w:shd w:val="clear" w:color="auto" w:fill="auto"/>
            <w:noWrap/>
            <w:vAlign w:val="center"/>
            <w:hideMark/>
          </w:tcPr>
          <w:p w14:paraId="170A9798" w14:textId="77777777" w:rsidR="005A5486" w:rsidRPr="00D228B3" w:rsidRDefault="005A5486" w:rsidP="005A5486">
            <w:pPr>
              <w:rPr>
                <w:sz w:val="14"/>
                <w:szCs w:val="16"/>
                <w:lang w:eastAsia="tr-TR"/>
              </w:rPr>
            </w:pPr>
            <w:r w:rsidRPr="00D228B3">
              <w:rPr>
                <w:sz w:val="14"/>
                <w:szCs w:val="16"/>
                <w:lang w:eastAsia="tr-TR"/>
              </w:rPr>
              <w:t>Aslan DEMİR</w:t>
            </w:r>
          </w:p>
        </w:tc>
        <w:tc>
          <w:tcPr>
            <w:tcW w:w="2884" w:type="dxa"/>
            <w:shd w:val="clear" w:color="auto" w:fill="auto"/>
            <w:noWrap/>
            <w:vAlign w:val="center"/>
            <w:hideMark/>
          </w:tcPr>
          <w:p w14:paraId="0C666BBA" w14:textId="77777777" w:rsidR="005A5486" w:rsidRPr="00D228B3" w:rsidRDefault="005A5486" w:rsidP="005A5486">
            <w:pPr>
              <w:jc w:val="right"/>
              <w:rPr>
                <w:sz w:val="14"/>
                <w:szCs w:val="16"/>
                <w:lang w:eastAsia="tr-TR"/>
              </w:rPr>
            </w:pPr>
            <w:r w:rsidRPr="00D228B3">
              <w:rPr>
                <w:sz w:val="14"/>
                <w:szCs w:val="16"/>
                <w:lang w:eastAsia="tr-TR"/>
              </w:rPr>
              <w:t xml:space="preserve">Stratejiden Sor. </w:t>
            </w:r>
            <w:proofErr w:type="spellStart"/>
            <w:r w:rsidRPr="00D228B3">
              <w:rPr>
                <w:sz w:val="14"/>
                <w:szCs w:val="16"/>
                <w:lang w:eastAsia="tr-TR"/>
              </w:rPr>
              <w:t>Gnl</w:t>
            </w:r>
            <w:proofErr w:type="spellEnd"/>
            <w:r w:rsidRPr="00D228B3">
              <w:rPr>
                <w:sz w:val="14"/>
                <w:szCs w:val="16"/>
                <w:lang w:eastAsia="tr-TR"/>
              </w:rPr>
              <w:t>. Md. Yrd.</w:t>
            </w:r>
          </w:p>
        </w:tc>
        <w:tc>
          <w:tcPr>
            <w:tcW w:w="778" w:type="dxa"/>
            <w:shd w:val="clear" w:color="auto" w:fill="auto"/>
            <w:noWrap/>
            <w:vAlign w:val="center"/>
            <w:hideMark/>
          </w:tcPr>
          <w:p w14:paraId="503F7950" w14:textId="77777777" w:rsidR="005A5486" w:rsidRPr="00D228B3" w:rsidRDefault="005A5486" w:rsidP="005A5486">
            <w:pPr>
              <w:jc w:val="right"/>
              <w:rPr>
                <w:sz w:val="14"/>
                <w:szCs w:val="16"/>
                <w:lang w:eastAsia="tr-TR"/>
              </w:rPr>
            </w:pPr>
            <w:r w:rsidRPr="00D228B3">
              <w:rPr>
                <w:sz w:val="14"/>
                <w:szCs w:val="16"/>
                <w:lang w:eastAsia="tr-TR"/>
              </w:rPr>
              <w:t>08/10/2012</w:t>
            </w:r>
          </w:p>
        </w:tc>
        <w:tc>
          <w:tcPr>
            <w:tcW w:w="778" w:type="dxa"/>
            <w:shd w:val="clear" w:color="auto" w:fill="auto"/>
            <w:noWrap/>
            <w:vAlign w:val="center"/>
            <w:hideMark/>
          </w:tcPr>
          <w:p w14:paraId="2E1DDB7D" w14:textId="77777777" w:rsidR="005A5486" w:rsidRPr="00D228B3" w:rsidRDefault="005A5486" w:rsidP="005A5486">
            <w:pPr>
              <w:jc w:val="right"/>
              <w:rPr>
                <w:sz w:val="14"/>
                <w:szCs w:val="16"/>
                <w:lang w:eastAsia="tr-TR"/>
              </w:rPr>
            </w:pPr>
          </w:p>
        </w:tc>
        <w:tc>
          <w:tcPr>
            <w:tcW w:w="778" w:type="dxa"/>
            <w:shd w:val="clear" w:color="auto" w:fill="auto"/>
            <w:noWrap/>
            <w:vAlign w:val="center"/>
            <w:hideMark/>
          </w:tcPr>
          <w:p w14:paraId="4A7A13B1" w14:textId="77777777" w:rsidR="005A5486" w:rsidRPr="00D228B3" w:rsidRDefault="005A5486" w:rsidP="005A5486">
            <w:pPr>
              <w:jc w:val="right"/>
              <w:rPr>
                <w:sz w:val="14"/>
                <w:szCs w:val="16"/>
                <w:lang w:eastAsia="tr-TR"/>
              </w:rPr>
            </w:pPr>
          </w:p>
        </w:tc>
        <w:tc>
          <w:tcPr>
            <w:tcW w:w="1012" w:type="dxa"/>
            <w:shd w:val="clear" w:color="auto" w:fill="auto"/>
            <w:noWrap/>
            <w:vAlign w:val="center"/>
            <w:hideMark/>
          </w:tcPr>
          <w:p w14:paraId="48523981" w14:textId="77777777" w:rsidR="005A5486" w:rsidRPr="00D228B3" w:rsidRDefault="005A5486" w:rsidP="005A5486">
            <w:pPr>
              <w:jc w:val="right"/>
              <w:rPr>
                <w:sz w:val="14"/>
                <w:szCs w:val="16"/>
                <w:lang w:eastAsia="tr-TR"/>
              </w:rPr>
            </w:pPr>
            <w:r w:rsidRPr="00D228B3">
              <w:rPr>
                <w:sz w:val="14"/>
                <w:szCs w:val="16"/>
                <w:lang w:eastAsia="tr-TR"/>
              </w:rPr>
              <w:t>Lisans</w:t>
            </w:r>
          </w:p>
        </w:tc>
        <w:tc>
          <w:tcPr>
            <w:tcW w:w="572" w:type="dxa"/>
            <w:shd w:val="clear" w:color="auto" w:fill="auto"/>
            <w:noWrap/>
            <w:vAlign w:val="center"/>
            <w:hideMark/>
          </w:tcPr>
          <w:p w14:paraId="1574D94A" w14:textId="77777777" w:rsidR="005A5486" w:rsidRPr="00D228B3" w:rsidRDefault="005A5486" w:rsidP="005A5486">
            <w:pPr>
              <w:jc w:val="right"/>
              <w:rPr>
                <w:sz w:val="14"/>
                <w:szCs w:val="16"/>
                <w:lang w:eastAsia="tr-TR"/>
              </w:rPr>
            </w:pPr>
            <w:r w:rsidRPr="00D228B3">
              <w:rPr>
                <w:sz w:val="14"/>
                <w:szCs w:val="16"/>
                <w:lang w:eastAsia="tr-TR"/>
              </w:rPr>
              <w:t>0.010%</w:t>
            </w:r>
          </w:p>
        </w:tc>
      </w:tr>
      <w:tr w:rsidR="005A5486" w:rsidRPr="00D228B3" w14:paraId="2DAAA3C4" w14:textId="77777777" w:rsidTr="00D228B3">
        <w:trPr>
          <w:divId w:val="1044671350"/>
          <w:trHeight w:val="212"/>
        </w:trPr>
        <w:tc>
          <w:tcPr>
            <w:tcW w:w="2233" w:type="dxa"/>
            <w:shd w:val="clear" w:color="auto" w:fill="auto"/>
            <w:noWrap/>
            <w:vAlign w:val="center"/>
            <w:hideMark/>
          </w:tcPr>
          <w:p w14:paraId="01C7BA67" w14:textId="77777777" w:rsidR="005A5486" w:rsidRPr="00D228B3" w:rsidRDefault="005A5486" w:rsidP="005A5486">
            <w:pPr>
              <w:rPr>
                <w:sz w:val="14"/>
                <w:szCs w:val="16"/>
                <w:lang w:eastAsia="tr-TR"/>
              </w:rPr>
            </w:pPr>
            <w:r w:rsidRPr="00D228B3">
              <w:rPr>
                <w:sz w:val="14"/>
                <w:szCs w:val="16"/>
                <w:lang w:eastAsia="tr-TR"/>
              </w:rPr>
              <w:t>Mehmet ORAL</w:t>
            </w:r>
          </w:p>
        </w:tc>
        <w:tc>
          <w:tcPr>
            <w:tcW w:w="2884" w:type="dxa"/>
            <w:shd w:val="clear" w:color="auto" w:fill="auto"/>
            <w:noWrap/>
            <w:vAlign w:val="center"/>
            <w:hideMark/>
          </w:tcPr>
          <w:p w14:paraId="6646C1EE" w14:textId="77777777" w:rsidR="005A5486" w:rsidRPr="00D228B3" w:rsidRDefault="005A5486" w:rsidP="005A5486">
            <w:pPr>
              <w:jc w:val="right"/>
              <w:rPr>
                <w:sz w:val="14"/>
                <w:szCs w:val="16"/>
                <w:lang w:eastAsia="tr-TR"/>
              </w:rPr>
            </w:pPr>
            <w:r w:rsidRPr="00D228B3">
              <w:rPr>
                <w:sz w:val="14"/>
                <w:szCs w:val="16"/>
                <w:lang w:eastAsia="tr-TR"/>
              </w:rPr>
              <w:t xml:space="preserve">Bireysel Bankacılık Grubundan Sor. </w:t>
            </w:r>
            <w:proofErr w:type="spellStart"/>
            <w:r w:rsidRPr="00D228B3">
              <w:rPr>
                <w:sz w:val="14"/>
                <w:szCs w:val="16"/>
                <w:lang w:eastAsia="tr-TR"/>
              </w:rPr>
              <w:t>Gnl</w:t>
            </w:r>
            <w:proofErr w:type="spellEnd"/>
            <w:r w:rsidRPr="00D228B3">
              <w:rPr>
                <w:sz w:val="14"/>
                <w:szCs w:val="16"/>
                <w:lang w:eastAsia="tr-TR"/>
              </w:rPr>
              <w:t>. Md. Yrd.</w:t>
            </w:r>
          </w:p>
        </w:tc>
        <w:tc>
          <w:tcPr>
            <w:tcW w:w="778" w:type="dxa"/>
            <w:shd w:val="clear" w:color="auto" w:fill="auto"/>
            <w:noWrap/>
            <w:vAlign w:val="center"/>
            <w:hideMark/>
          </w:tcPr>
          <w:p w14:paraId="438AB05D" w14:textId="77777777" w:rsidR="005A5486" w:rsidRPr="00D228B3" w:rsidRDefault="005A5486" w:rsidP="005A5486">
            <w:pPr>
              <w:jc w:val="right"/>
              <w:rPr>
                <w:sz w:val="14"/>
                <w:szCs w:val="16"/>
                <w:lang w:eastAsia="tr-TR"/>
              </w:rPr>
            </w:pPr>
            <w:r w:rsidRPr="00D228B3">
              <w:rPr>
                <w:sz w:val="14"/>
                <w:szCs w:val="16"/>
                <w:lang w:eastAsia="tr-TR"/>
              </w:rPr>
              <w:t>01/10/2012</w:t>
            </w:r>
          </w:p>
        </w:tc>
        <w:tc>
          <w:tcPr>
            <w:tcW w:w="778" w:type="dxa"/>
            <w:shd w:val="clear" w:color="auto" w:fill="auto"/>
            <w:noWrap/>
            <w:vAlign w:val="center"/>
            <w:hideMark/>
          </w:tcPr>
          <w:p w14:paraId="3A9CB5A7" w14:textId="77777777" w:rsidR="005A5486" w:rsidRPr="00D228B3" w:rsidRDefault="005A5486" w:rsidP="005A5486">
            <w:pPr>
              <w:jc w:val="right"/>
              <w:rPr>
                <w:sz w:val="14"/>
                <w:szCs w:val="16"/>
                <w:lang w:eastAsia="tr-TR"/>
              </w:rPr>
            </w:pPr>
          </w:p>
        </w:tc>
        <w:tc>
          <w:tcPr>
            <w:tcW w:w="778" w:type="dxa"/>
            <w:shd w:val="clear" w:color="auto" w:fill="auto"/>
            <w:noWrap/>
            <w:vAlign w:val="center"/>
            <w:hideMark/>
          </w:tcPr>
          <w:p w14:paraId="28F1A7A7" w14:textId="77777777" w:rsidR="005A5486" w:rsidRPr="00D228B3" w:rsidRDefault="005A5486" w:rsidP="005A5486">
            <w:pPr>
              <w:jc w:val="right"/>
              <w:rPr>
                <w:sz w:val="14"/>
                <w:szCs w:val="16"/>
                <w:lang w:eastAsia="tr-TR"/>
              </w:rPr>
            </w:pPr>
          </w:p>
        </w:tc>
        <w:tc>
          <w:tcPr>
            <w:tcW w:w="1012" w:type="dxa"/>
            <w:shd w:val="clear" w:color="auto" w:fill="auto"/>
            <w:noWrap/>
            <w:vAlign w:val="center"/>
            <w:hideMark/>
          </w:tcPr>
          <w:p w14:paraId="59B97F4B" w14:textId="77777777" w:rsidR="005A5486" w:rsidRPr="00D228B3" w:rsidRDefault="005A5486" w:rsidP="005A5486">
            <w:pPr>
              <w:jc w:val="right"/>
              <w:rPr>
                <w:sz w:val="14"/>
                <w:szCs w:val="16"/>
                <w:lang w:eastAsia="tr-TR"/>
              </w:rPr>
            </w:pPr>
            <w:r w:rsidRPr="00D228B3">
              <w:rPr>
                <w:sz w:val="14"/>
                <w:szCs w:val="16"/>
                <w:lang w:eastAsia="tr-TR"/>
              </w:rPr>
              <w:t>Lisans</w:t>
            </w:r>
          </w:p>
        </w:tc>
        <w:tc>
          <w:tcPr>
            <w:tcW w:w="572" w:type="dxa"/>
            <w:shd w:val="clear" w:color="auto" w:fill="auto"/>
            <w:noWrap/>
            <w:vAlign w:val="center"/>
            <w:hideMark/>
          </w:tcPr>
          <w:p w14:paraId="3C5540FB" w14:textId="77777777" w:rsidR="005A5486" w:rsidRPr="00D228B3" w:rsidRDefault="005A5486" w:rsidP="005A5486">
            <w:pPr>
              <w:jc w:val="right"/>
              <w:rPr>
                <w:sz w:val="14"/>
                <w:szCs w:val="16"/>
                <w:lang w:eastAsia="tr-TR"/>
              </w:rPr>
            </w:pPr>
            <w:r w:rsidRPr="00D228B3">
              <w:rPr>
                <w:sz w:val="14"/>
                <w:szCs w:val="16"/>
                <w:lang w:eastAsia="tr-TR"/>
              </w:rPr>
              <w:t>0.005%</w:t>
            </w:r>
          </w:p>
        </w:tc>
      </w:tr>
      <w:tr w:rsidR="005A5486" w:rsidRPr="00D228B3" w14:paraId="1D40DD90" w14:textId="77777777" w:rsidTr="00D228B3">
        <w:trPr>
          <w:divId w:val="1044671350"/>
          <w:trHeight w:val="212"/>
        </w:trPr>
        <w:tc>
          <w:tcPr>
            <w:tcW w:w="2233" w:type="dxa"/>
            <w:shd w:val="clear" w:color="auto" w:fill="auto"/>
            <w:noWrap/>
            <w:vAlign w:val="center"/>
            <w:hideMark/>
          </w:tcPr>
          <w:p w14:paraId="06597418" w14:textId="77777777" w:rsidR="005A5486" w:rsidRPr="00D228B3" w:rsidRDefault="005A5486" w:rsidP="005A5486">
            <w:pPr>
              <w:rPr>
                <w:sz w:val="14"/>
                <w:szCs w:val="16"/>
                <w:lang w:eastAsia="tr-TR"/>
              </w:rPr>
            </w:pPr>
            <w:r w:rsidRPr="00D228B3">
              <w:rPr>
                <w:sz w:val="14"/>
                <w:szCs w:val="16"/>
                <w:lang w:eastAsia="tr-TR"/>
              </w:rPr>
              <w:t>Abdurrahman DELİPOYRAZ</w:t>
            </w:r>
          </w:p>
        </w:tc>
        <w:tc>
          <w:tcPr>
            <w:tcW w:w="2884" w:type="dxa"/>
            <w:shd w:val="clear" w:color="auto" w:fill="auto"/>
            <w:noWrap/>
            <w:vAlign w:val="center"/>
            <w:hideMark/>
          </w:tcPr>
          <w:p w14:paraId="30C760B0" w14:textId="77777777" w:rsidR="005A5486" w:rsidRPr="00D228B3" w:rsidRDefault="005A5486" w:rsidP="005A5486">
            <w:pPr>
              <w:jc w:val="right"/>
              <w:rPr>
                <w:sz w:val="14"/>
                <w:szCs w:val="16"/>
                <w:lang w:eastAsia="tr-TR"/>
              </w:rPr>
            </w:pPr>
            <w:r w:rsidRPr="00D228B3">
              <w:rPr>
                <w:sz w:val="14"/>
                <w:szCs w:val="16"/>
                <w:lang w:eastAsia="tr-TR"/>
              </w:rPr>
              <w:t xml:space="preserve">KOBİ Bankacılığından Sor. </w:t>
            </w:r>
            <w:proofErr w:type="spellStart"/>
            <w:r w:rsidRPr="00D228B3">
              <w:rPr>
                <w:sz w:val="14"/>
                <w:szCs w:val="16"/>
                <w:lang w:eastAsia="tr-TR"/>
              </w:rPr>
              <w:t>Gnl</w:t>
            </w:r>
            <w:proofErr w:type="spellEnd"/>
            <w:r w:rsidRPr="00D228B3">
              <w:rPr>
                <w:sz w:val="14"/>
                <w:szCs w:val="16"/>
                <w:lang w:eastAsia="tr-TR"/>
              </w:rPr>
              <w:t>. Md. Yrd.</w:t>
            </w:r>
          </w:p>
        </w:tc>
        <w:tc>
          <w:tcPr>
            <w:tcW w:w="778" w:type="dxa"/>
            <w:shd w:val="clear" w:color="auto" w:fill="auto"/>
            <w:noWrap/>
            <w:vAlign w:val="center"/>
            <w:hideMark/>
          </w:tcPr>
          <w:p w14:paraId="6BD4FA9B" w14:textId="77777777" w:rsidR="005A5486" w:rsidRPr="00D228B3" w:rsidRDefault="005A5486" w:rsidP="005A5486">
            <w:pPr>
              <w:jc w:val="right"/>
              <w:rPr>
                <w:sz w:val="14"/>
                <w:szCs w:val="16"/>
                <w:lang w:eastAsia="tr-TR"/>
              </w:rPr>
            </w:pPr>
            <w:r w:rsidRPr="00D228B3">
              <w:rPr>
                <w:sz w:val="14"/>
                <w:szCs w:val="16"/>
                <w:lang w:eastAsia="tr-TR"/>
              </w:rPr>
              <w:t>09/01/2015</w:t>
            </w:r>
          </w:p>
        </w:tc>
        <w:tc>
          <w:tcPr>
            <w:tcW w:w="778" w:type="dxa"/>
            <w:shd w:val="clear" w:color="auto" w:fill="auto"/>
            <w:noWrap/>
            <w:vAlign w:val="center"/>
            <w:hideMark/>
          </w:tcPr>
          <w:p w14:paraId="649EEEC3" w14:textId="77777777" w:rsidR="005A5486" w:rsidRPr="00D228B3" w:rsidRDefault="005A5486" w:rsidP="005A5486">
            <w:pPr>
              <w:jc w:val="right"/>
              <w:rPr>
                <w:sz w:val="14"/>
                <w:szCs w:val="16"/>
                <w:lang w:eastAsia="tr-TR"/>
              </w:rPr>
            </w:pPr>
          </w:p>
        </w:tc>
        <w:tc>
          <w:tcPr>
            <w:tcW w:w="778" w:type="dxa"/>
            <w:shd w:val="clear" w:color="auto" w:fill="auto"/>
            <w:noWrap/>
            <w:vAlign w:val="center"/>
            <w:hideMark/>
          </w:tcPr>
          <w:p w14:paraId="403AA2C1" w14:textId="77777777" w:rsidR="005A5486" w:rsidRPr="00D228B3" w:rsidRDefault="005A5486" w:rsidP="005A5486">
            <w:pPr>
              <w:jc w:val="right"/>
              <w:rPr>
                <w:sz w:val="14"/>
                <w:szCs w:val="16"/>
                <w:lang w:eastAsia="tr-TR"/>
              </w:rPr>
            </w:pPr>
          </w:p>
        </w:tc>
        <w:tc>
          <w:tcPr>
            <w:tcW w:w="1012" w:type="dxa"/>
            <w:shd w:val="clear" w:color="auto" w:fill="auto"/>
            <w:noWrap/>
            <w:vAlign w:val="center"/>
            <w:hideMark/>
          </w:tcPr>
          <w:p w14:paraId="24829FE1" w14:textId="77777777" w:rsidR="005A5486" w:rsidRPr="00D228B3" w:rsidRDefault="005A5486" w:rsidP="005A5486">
            <w:pPr>
              <w:jc w:val="right"/>
              <w:rPr>
                <w:sz w:val="14"/>
                <w:szCs w:val="16"/>
                <w:lang w:eastAsia="tr-TR"/>
              </w:rPr>
            </w:pPr>
            <w:r w:rsidRPr="00D228B3">
              <w:rPr>
                <w:sz w:val="14"/>
                <w:szCs w:val="16"/>
                <w:lang w:eastAsia="tr-TR"/>
              </w:rPr>
              <w:t>Lisans</w:t>
            </w:r>
          </w:p>
        </w:tc>
        <w:tc>
          <w:tcPr>
            <w:tcW w:w="572" w:type="dxa"/>
            <w:shd w:val="clear" w:color="auto" w:fill="auto"/>
            <w:noWrap/>
            <w:vAlign w:val="center"/>
            <w:hideMark/>
          </w:tcPr>
          <w:p w14:paraId="423C4571" w14:textId="77777777" w:rsidR="005A5486" w:rsidRPr="00D228B3" w:rsidRDefault="005A5486" w:rsidP="005A5486">
            <w:pPr>
              <w:jc w:val="right"/>
              <w:rPr>
                <w:sz w:val="14"/>
                <w:szCs w:val="16"/>
                <w:lang w:eastAsia="tr-TR"/>
              </w:rPr>
            </w:pPr>
            <w:r w:rsidRPr="00D228B3">
              <w:rPr>
                <w:sz w:val="14"/>
                <w:szCs w:val="16"/>
                <w:lang w:eastAsia="tr-TR"/>
              </w:rPr>
              <w:t>0.005%</w:t>
            </w:r>
          </w:p>
        </w:tc>
      </w:tr>
    </w:tbl>
    <w:p w14:paraId="444E5A93" w14:textId="68B6BE92" w:rsidR="00C04E9C" w:rsidRPr="00022FD2" w:rsidRDefault="008326A1" w:rsidP="00854E2E">
      <w:pPr>
        <w:pStyle w:val="BodyText"/>
        <w:autoSpaceDE/>
        <w:autoSpaceDN/>
        <w:adjustRightInd/>
        <w:spacing w:line="230" w:lineRule="auto"/>
        <w:ind w:left="-108"/>
        <w:jc w:val="left"/>
        <w:rPr>
          <w:sz w:val="16"/>
          <w:szCs w:val="16"/>
          <w:lang w:eastAsia="en-US"/>
        </w:rPr>
      </w:pPr>
      <w:r w:rsidRPr="00022FD2">
        <w:t xml:space="preserve"> </w:t>
      </w:r>
    </w:p>
    <w:p w14:paraId="45D64F69" w14:textId="641846F9" w:rsidR="00033391" w:rsidRPr="00022FD2" w:rsidRDefault="009B1861" w:rsidP="007F6D23">
      <w:pPr>
        <w:pStyle w:val="BodyText"/>
        <w:autoSpaceDE/>
        <w:autoSpaceDN/>
        <w:adjustRightInd/>
        <w:spacing w:line="230" w:lineRule="auto"/>
        <w:rPr>
          <w:sz w:val="16"/>
        </w:rPr>
      </w:pPr>
      <w:r w:rsidRPr="00022FD2">
        <w:t xml:space="preserve">Ana Ortaklık </w:t>
      </w:r>
      <w:r w:rsidR="00E253C8" w:rsidRPr="00022FD2">
        <w:t xml:space="preserve">Banka’nın Yönetim Kurulu Başkan ve </w:t>
      </w:r>
      <w:r w:rsidR="00DC6CFE" w:rsidRPr="00022FD2">
        <w:t>Ü</w:t>
      </w:r>
      <w:r w:rsidR="00E253C8" w:rsidRPr="00022FD2">
        <w:t xml:space="preserve">yeleri, </w:t>
      </w:r>
      <w:r w:rsidR="00DC6CFE" w:rsidRPr="00022FD2">
        <w:t>D</w:t>
      </w:r>
      <w:r w:rsidR="00E253C8" w:rsidRPr="00022FD2">
        <w:t xml:space="preserve">enetim </w:t>
      </w:r>
      <w:r w:rsidR="00DC6CFE" w:rsidRPr="00022FD2">
        <w:t>K</w:t>
      </w:r>
      <w:r w:rsidR="00E253C8" w:rsidRPr="00022FD2">
        <w:t xml:space="preserve">urulu </w:t>
      </w:r>
      <w:r w:rsidR="00DC6CFE" w:rsidRPr="00022FD2">
        <w:t>Ü</w:t>
      </w:r>
      <w:r w:rsidR="00E253C8" w:rsidRPr="00022FD2">
        <w:t xml:space="preserve">yeleri, </w:t>
      </w:r>
      <w:r w:rsidR="00DC6CFE" w:rsidRPr="00022FD2">
        <w:t>G</w:t>
      </w:r>
      <w:r w:rsidR="00E253C8" w:rsidRPr="00022FD2">
        <w:t xml:space="preserve">enel </w:t>
      </w:r>
      <w:r w:rsidR="00DC6CFE" w:rsidRPr="00022FD2">
        <w:t>M</w:t>
      </w:r>
      <w:r w:rsidR="00E253C8" w:rsidRPr="00022FD2">
        <w:t xml:space="preserve">üdür ve </w:t>
      </w:r>
      <w:r w:rsidR="00DC6CFE" w:rsidRPr="00022FD2">
        <w:t>Y</w:t>
      </w:r>
      <w:r w:rsidR="00E253C8" w:rsidRPr="00022FD2">
        <w:t xml:space="preserve">ardımcılarının Banka sermayesindeki pay </w:t>
      </w:r>
      <w:r w:rsidR="009D1652" w:rsidRPr="00022FD2">
        <w:t>oranı %0.1</w:t>
      </w:r>
      <w:r w:rsidR="008374CB" w:rsidRPr="00022FD2">
        <w:t>2</w:t>
      </w:r>
      <w:r w:rsidR="00E253C8" w:rsidRPr="00022FD2">
        <w:t>’d</w:t>
      </w:r>
      <w:r w:rsidR="004E1CFD" w:rsidRPr="00022FD2">
        <w:t>i</w:t>
      </w:r>
      <w:r w:rsidR="00E253C8" w:rsidRPr="00022FD2">
        <w:t xml:space="preserve">r (31 Aralık </w:t>
      </w:r>
      <w:proofErr w:type="gramStart"/>
      <w:r w:rsidR="00416592" w:rsidRPr="00022FD2">
        <w:t>201</w:t>
      </w:r>
      <w:r w:rsidR="00022FD2" w:rsidRPr="00022FD2">
        <w:t>9</w:t>
      </w:r>
      <w:r w:rsidR="00E253C8" w:rsidRPr="00022FD2">
        <w:t xml:space="preserve"> -</w:t>
      </w:r>
      <w:proofErr w:type="gramEnd"/>
      <w:r w:rsidR="00E253C8" w:rsidRPr="00022FD2">
        <w:t xml:space="preserve"> %</w:t>
      </w:r>
      <w:r w:rsidR="009D1652" w:rsidRPr="00022FD2">
        <w:t>0.1</w:t>
      </w:r>
      <w:r w:rsidR="00A92BA5">
        <w:t>2</w:t>
      </w:r>
      <w:r w:rsidR="00E253C8" w:rsidRPr="00022FD2">
        <w:t xml:space="preserve">). </w:t>
      </w:r>
    </w:p>
    <w:p w14:paraId="3A4CCEAE" w14:textId="77777777" w:rsidR="00854E2E" w:rsidRDefault="00854E2E">
      <w:pPr>
        <w:rPr>
          <w:b/>
          <w:lang w:eastAsia="x-none"/>
        </w:rPr>
      </w:pPr>
      <w:r>
        <w:rPr>
          <w:b/>
        </w:rPr>
        <w:br w:type="page"/>
      </w:r>
    </w:p>
    <w:p w14:paraId="4FF02DC5" w14:textId="20D5849A" w:rsidR="00584973" w:rsidRPr="00332AE4" w:rsidRDefault="00811E18" w:rsidP="0022567B">
      <w:pPr>
        <w:pStyle w:val="BodyText"/>
        <w:autoSpaceDE/>
        <w:autoSpaceDN/>
        <w:adjustRightInd/>
        <w:ind w:left="-540" w:hanging="27"/>
        <w:jc w:val="left"/>
        <w:rPr>
          <w:sz w:val="16"/>
          <w:szCs w:val="16"/>
        </w:rPr>
      </w:pPr>
      <w:r w:rsidRPr="00332AE4">
        <w:rPr>
          <w:b/>
        </w:rPr>
        <w:lastRenderedPageBreak/>
        <w:t xml:space="preserve">4.      </w:t>
      </w:r>
      <w:r w:rsidR="008F08F2" w:rsidRPr="00332AE4">
        <w:rPr>
          <w:b/>
        </w:rPr>
        <w:tab/>
      </w:r>
      <w:r w:rsidR="008E094B" w:rsidRPr="00332AE4">
        <w:rPr>
          <w:b/>
        </w:rPr>
        <w:t>Ana Ortaklık</w:t>
      </w:r>
      <w:r w:rsidR="008E094B" w:rsidRPr="00332AE4">
        <w:rPr>
          <w:rFonts w:eastAsia="Arial Unicode MS"/>
          <w:b/>
        </w:rPr>
        <w:t xml:space="preserve"> </w:t>
      </w:r>
      <w:r w:rsidR="008E094B" w:rsidRPr="00332AE4">
        <w:rPr>
          <w:b/>
        </w:rPr>
        <w:t>Banka’da nitelikli pay sahibi olan kişi ve kuruluşlara ilişkin açıklamalar:</w:t>
      </w:r>
    </w:p>
    <w:p w14:paraId="2079829B" w14:textId="316D43F2" w:rsidR="0080719F" w:rsidRPr="00332AE4" w:rsidRDefault="0080719F" w:rsidP="00134A72">
      <w:pPr>
        <w:pStyle w:val="BodyText"/>
        <w:autoSpaceDE/>
        <w:autoSpaceDN/>
        <w:adjustRightInd/>
        <w:jc w:val="left"/>
        <w:rPr>
          <w:lang w:eastAsia="tr-TR"/>
        </w:rPr>
      </w:pPr>
    </w:p>
    <w:tbl>
      <w:tblPr>
        <w:tblW w:w="8998" w:type="dxa"/>
        <w:tblCellMar>
          <w:left w:w="70" w:type="dxa"/>
          <w:right w:w="70" w:type="dxa"/>
        </w:tblCellMar>
        <w:tblLook w:val="04A0" w:firstRow="1" w:lastRow="0" w:firstColumn="1" w:lastColumn="0" w:noHBand="0" w:noVBand="1"/>
      </w:tblPr>
      <w:tblGrid>
        <w:gridCol w:w="4192"/>
        <w:gridCol w:w="1170"/>
        <w:gridCol w:w="1115"/>
        <w:gridCol w:w="1170"/>
        <w:gridCol w:w="1351"/>
      </w:tblGrid>
      <w:tr w:rsidR="0080719F" w:rsidRPr="00332AE4" w14:paraId="109F6A29" w14:textId="77777777" w:rsidTr="0080719F">
        <w:trPr>
          <w:divId w:val="374811991"/>
          <w:trHeight w:val="221"/>
        </w:trPr>
        <w:tc>
          <w:tcPr>
            <w:tcW w:w="4192" w:type="dxa"/>
            <w:vMerge w:val="restart"/>
            <w:tcBorders>
              <w:top w:val="single" w:sz="8" w:space="0" w:color="auto"/>
              <w:left w:val="nil"/>
              <w:bottom w:val="single" w:sz="8" w:space="0" w:color="000000"/>
              <w:right w:val="nil"/>
            </w:tcBorders>
            <w:shd w:val="clear" w:color="000000" w:fill="FFFFFF"/>
            <w:noWrap/>
            <w:vAlign w:val="center"/>
            <w:hideMark/>
          </w:tcPr>
          <w:p w14:paraId="05CE062D" w14:textId="41923149" w:rsidR="0080719F" w:rsidRPr="00332AE4" w:rsidRDefault="0080719F" w:rsidP="0080719F">
            <w:pPr>
              <w:rPr>
                <w:b/>
                <w:bCs/>
                <w:color w:val="000000"/>
                <w:lang w:eastAsia="tr-TR"/>
              </w:rPr>
            </w:pPr>
            <w:r w:rsidRPr="00332AE4">
              <w:rPr>
                <w:b/>
                <w:bCs/>
                <w:color w:val="000000"/>
                <w:lang w:eastAsia="tr-TR"/>
              </w:rPr>
              <w:t xml:space="preserve">Ad </w:t>
            </w:r>
            <w:proofErr w:type="spellStart"/>
            <w:r w:rsidRPr="00332AE4">
              <w:rPr>
                <w:b/>
                <w:bCs/>
                <w:color w:val="000000"/>
                <w:lang w:eastAsia="tr-TR"/>
              </w:rPr>
              <w:t>soyad</w:t>
            </w:r>
            <w:proofErr w:type="spellEnd"/>
            <w:r w:rsidRPr="00332AE4">
              <w:rPr>
                <w:b/>
                <w:bCs/>
                <w:color w:val="000000"/>
                <w:lang w:eastAsia="tr-TR"/>
              </w:rPr>
              <w:t xml:space="preserve">/Ticari </w:t>
            </w:r>
            <w:proofErr w:type="spellStart"/>
            <w:r w:rsidRPr="00332AE4">
              <w:rPr>
                <w:b/>
                <w:bCs/>
                <w:color w:val="000000"/>
                <w:lang w:eastAsia="tr-TR"/>
              </w:rPr>
              <w:t>ünvanı</w:t>
            </w:r>
            <w:proofErr w:type="spellEnd"/>
          </w:p>
        </w:tc>
        <w:tc>
          <w:tcPr>
            <w:tcW w:w="1170" w:type="dxa"/>
            <w:vMerge w:val="restart"/>
            <w:tcBorders>
              <w:top w:val="single" w:sz="8" w:space="0" w:color="auto"/>
              <w:left w:val="nil"/>
              <w:bottom w:val="single" w:sz="8" w:space="0" w:color="000000"/>
              <w:right w:val="nil"/>
            </w:tcBorders>
            <w:shd w:val="clear" w:color="000000" w:fill="FFFFFF"/>
            <w:noWrap/>
            <w:vAlign w:val="center"/>
            <w:hideMark/>
          </w:tcPr>
          <w:p w14:paraId="4BCFA525" w14:textId="77777777" w:rsidR="0080719F" w:rsidRPr="00332AE4" w:rsidRDefault="0080719F" w:rsidP="0080719F">
            <w:pPr>
              <w:jc w:val="right"/>
              <w:rPr>
                <w:b/>
                <w:bCs/>
                <w:color w:val="000000"/>
                <w:lang w:eastAsia="tr-TR"/>
              </w:rPr>
            </w:pPr>
            <w:r w:rsidRPr="00332AE4">
              <w:rPr>
                <w:b/>
                <w:bCs/>
                <w:color w:val="000000"/>
                <w:lang w:eastAsia="tr-TR"/>
              </w:rPr>
              <w:t>Pay tutarları (Nominal)</w:t>
            </w:r>
          </w:p>
        </w:tc>
        <w:tc>
          <w:tcPr>
            <w:tcW w:w="1115" w:type="dxa"/>
            <w:tcBorders>
              <w:top w:val="single" w:sz="8" w:space="0" w:color="auto"/>
              <w:left w:val="nil"/>
              <w:bottom w:val="nil"/>
              <w:right w:val="nil"/>
            </w:tcBorders>
            <w:shd w:val="clear" w:color="000000" w:fill="FFFFFF"/>
            <w:noWrap/>
            <w:vAlign w:val="center"/>
            <w:hideMark/>
          </w:tcPr>
          <w:p w14:paraId="77FF4A24" w14:textId="77777777" w:rsidR="0080719F" w:rsidRPr="00332AE4" w:rsidRDefault="0080719F" w:rsidP="0080719F">
            <w:pPr>
              <w:jc w:val="right"/>
              <w:rPr>
                <w:b/>
                <w:bCs/>
                <w:color w:val="000000"/>
                <w:lang w:eastAsia="tr-TR"/>
              </w:rPr>
            </w:pPr>
            <w:r w:rsidRPr="00332AE4">
              <w:rPr>
                <w:b/>
                <w:bCs/>
                <w:color w:val="000000"/>
                <w:lang w:eastAsia="tr-TR"/>
              </w:rPr>
              <w:t>Pay</w:t>
            </w:r>
          </w:p>
        </w:tc>
        <w:tc>
          <w:tcPr>
            <w:tcW w:w="1170" w:type="dxa"/>
            <w:vMerge w:val="restart"/>
            <w:tcBorders>
              <w:top w:val="single" w:sz="8" w:space="0" w:color="auto"/>
              <w:left w:val="nil"/>
              <w:bottom w:val="single" w:sz="8" w:space="0" w:color="000000"/>
              <w:right w:val="nil"/>
            </w:tcBorders>
            <w:shd w:val="clear" w:color="000000" w:fill="FFFFFF"/>
            <w:noWrap/>
            <w:vAlign w:val="center"/>
            <w:hideMark/>
          </w:tcPr>
          <w:p w14:paraId="17CC2EC8" w14:textId="77777777" w:rsidR="0080719F" w:rsidRPr="00332AE4" w:rsidRDefault="0080719F" w:rsidP="0080719F">
            <w:pPr>
              <w:jc w:val="right"/>
              <w:rPr>
                <w:b/>
                <w:bCs/>
                <w:color w:val="000000"/>
                <w:lang w:eastAsia="tr-TR"/>
              </w:rPr>
            </w:pPr>
            <w:r w:rsidRPr="00332AE4">
              <w:rPr>
                <w:b/>
                <w:bCs/>
                <w:color w:val="000000"/>
                <w:lang w:eastAsia="tr-TR"/>
              </w:rPr>
              <w:t>Ödenmiş paylar (Nominal)</w:t>
            </w:r>
          </w:p>
        </w:tc>
        <w:tc>
          <w:tcPr>
            <w:tcW w:w="1351" w:type="dxa"/>
            <w:tcBorders>
              <w:top w:val="single" w:sz="8" w:space="0" w:color="auto"/>
              <w:left w:val="nil"/>
              <w:bottom w:val="nil"/>
              <w:right w:val="nil"/>
            </w:tcBorders>
            <w:shd w:val="clear" w:color="000000" w:fill="FFFFFF"/>
            <w:noWrap/>
            <w:vAlign w:val="center"/>
            <w:hideMark/>
          </w:tcPr>
          <w:p w14:paraId="0F2B711F" w14:textId="77777777" w:rsidR="0080719F" w:rsidRPr="00332AE4" w:rsidRDefault="0080719F" w:rsidP="0080719F">
            <w:pPr>
              <w:jc w:val="right"/>
              <w:rPr>
                <w:b/>
                <w:bCs/>
                <w:color w:val="000000"/>
                <w:lang w:eastAsia="tr-TR"/>
              </w:rPr>
            </w:pPr>
            <w:r w:rsidRPr="00332AE4">
              <w:rPr>
                <w:b/>
                <w:bCs/>
                <w:color w:val="000000"/>
                <w:lang w:eastAsia="tr-TR"/>
              </w:rPr>
              <w:t>Ödenmemiş</w:t>
            </w:r>
          </w:p>
        </w:tc>
      </w:tr>
      <w:tr w:rsidR="0080719F" w:rsidRPr="00332AE4" w14:paraId="2306D0D1" w14:textId="77777777" w:rsidTr="0080719F">
        <w:trPr>
          <w:divId w:val="374811991"/>
          <w:trHeight w:val="232"/>
        </w:trPr>
        <w:tc>
          <w:tcPr>
            <w:tcW w:w="4192" w:type="dxa"/>
            <w:vMerge/>
            <w:tcBorders>
              <w:top w:val="single" w:sz="8" w:space="0" w:color="auto"/>
              <w:left w:val="nil"/>
              <w:bottom w:val="single" w:sz="8" w:space="0" w:color="000000"/>
              <w:right w:val="nil"/>
            </w:tcBorders>
            <w:vAlign w:val="center"/>
            <w:hideMark/>
          </w:tcPr>
          <w:p w14:paraId="4EB86DB4" w14:textId="77777777" w:rsidR="0080719F" w:rsidRPr="00332AE4" w:rsidRDefault="0080719F" w:rsidP="0080719F">
            <w:pPr>
              <w:rPr>
                <w:b/>
                <w:bCs/>
                <w:color w:val="000000"/>
                <w:lang w:eastAsia="tr-TR"/>
              </w:rPr>
            </w:pPr>
          </w:p>
        </w:tc>
        <w:tc>
          <w:tcPr>
            <w:tcW w:w="1170" w:type="dxa"/>
            <w:vMerge/>
            <w:tcBorders>
              <w:top w:val="single" w:sz="8" w:space="0" w:color="auto"/>
              <w:left w:val="nil"/>
              <w:bottom w:val="single" w:sz="8" w:space="0" w:color="000000"/>
              <w:right w:val="nil"/>
            </w:tcBorders>
            <w:vAlign w:val="center"/>
            <w:hideMark/>
          </w:tcPr>
          <w:p w14:paraId="14555ED2" w14:textId="77777777" w:rsidR="0080719F" w:rsidRPr="00332AE4" w:rsidRDefault="0080719F" w:rsidP="0080719F">
            <w:pPr>
              <w:rPr>
                <w:b/>
                <w:bCs/>
                <w:color w:val="000000"/>
                <w:lang w:eastAsia="tr-TR"/>
              </w:rPr>
            </w:pPr>
          </w:p>
        </w:tc>
        <w:tc>
          <w:tcPr>
            <w:tcW w:w="1115" w:type="dxa"/>
            <w:tcBorders>
              <w:top w:val="nil"/>
              <w:left w:val="nil"/>
              <w:bottom w:val="single" w:sz="8" w:space="0" w:color="auto"/>
              <w:right w:val="nil"/>
            </w:tcBorders>
            <w:shd w:val="clear" w:color="000000" w:fill="FFFFFF"/>
            <w:noWrap/>
            <w:vAlign w:val="center"/>
            <w:hideMark/>
          </w:tcPr>
          <w:p w14:paraId="2A235C42" w14:textId="77777777" w:rsidR="0080719F" w:rsidRPr="00332AE4" w:rsidRDefault="0080719F" w:rsidP="0080719F">
            <w:pPr>
              <w:jc w:val="right"/>
              <w:rPr>
                <w:b/>
                <w:bCs/>
                <w:color w:val="000000"/>
                <w:lang w:eastAsia="tr-TR"/>
              </w:rPr>
            </w:pPr>
            <w:proofErr w:type="gramStart"/>
            <w:r w:rsidRPr="00332AE4">
              <w:rPr>
                <w:b/>
                <w:bCs/>
                <w:color w:val="000000"/>
                <w:lang w:eastAsia="tr-TR"/>
              </w:rPr>
              <w:t>oranları</w:t>
            </w:r>
            <w:proofErr w:type="gramEnd"/>
          </w:p>
        </w:tc>
        <w:tc>
          <w:tcPr>
            <w:tcW w:w="1170" w:type="dxa"/>
            <w:vMerge/>
            <w:tcBorders>
              <w:top w:val="single" w:sz="8" w:space="0" w:color="auto"/>
              <w:left w:val="nil"/>
              <w:bottom w:val="single" w:sz="8" w:space="0" w:color="000000"/>
              <w:right w:val="nil"/>
            </w:tcBorders>
            <w:vAlign w:val="center"/>
            <w:hideMark/>
          </w:tcPr>
          <w:p w14:paraId="29970BC5" w14:textId="77777777" w:rsidR="0080719F" w:rsidRPr="00332AE4" w:rsidRDefault="0080719F" w:rsidP="0080719F">
            <w:pPr>
              <w:rPr>
                <w:b/>
                <w:bCs/>
                <w:color w:val="000000"/>
                <w:lang w:eastAsia="tr-TR"/>
              </w:rPr>
            </w:pPr>
          </w:p>
        </w:tc>
        <w:tc>
          <w:tcPr>
            <w:tcW w:w="1351" w:type="dxa"/>
            <w:tcBorders>
              <w:top w:val="nil"/>
              <w:left w:val="nil"/>
              <w:bottom w:val="single" w:sz="8" w:space="0" w:color="auto"/>
              <w:right w:val="nil"/>
            </w:tcBorders>
            <w:shd w:val="clear" w:color="000000" w:fill="FFFFFF"/>
            <w:noWrap/>
            <w:vAlign w:val="center"/>
            <w:hideMark/>
          </w:tcPr>
          <w:p w14:paraId="22AB5C76" w14:textId="77777777" w:rsidR="0080719F" w:rsidRPr="00332AE4" w:rsidRDefault="0080719F" w:rsidP="0080719F">
            <w:pPr>
              <w:jc w:val="right"/>
              <w:rPr>
                <w:b/>
                <w:bCs/>
                <w:color w:val="000000"/>
                <w:lang w:eastAsia="tr-TR"/>
              </w:rPr>
            </w:pPr>
            <w:proofErr w:type="gramStart"/>
            <w:r w:rsidRPr="00332AE4">
              <w:rPr>
                <w:b/>
                <w:bCs/>
                <w:color w:val="000000"/>
                <w:lang w:eastAsia="tr-TR"/>
              </w:rPr>
              <w:t>paylar</w:t>
            </w:r>
            <w:proofErr w:type="gramEnd"/>
          </w:p>
        </w:tc>
      </w:tr>
      <w:tr w:rsidR="0080719F" w:rsidRPr="00332AE4" w14:paraId="508973F0" w14:textId="77777777" w:rsidTr="0080719F">
        <w:trPr>
          <w:divId w:val="374811991"/>
          <w:trHeight w:val="221"/>
        </w:trPr>
        <w:tc>
          <w:tcPr>
            <w:tcW w:w="4192" w:type="dxa"/>
            <w:tcBorders>
              <w:top w:val="nil"/>
              <w:left w:val="nil"/>
              <w:bottom w:val="nil"/>
              <w:right w:val="nil"/>
            </w:tcBorders>
            <w:shd w:val="clear" w:color="000000" w:fill="FFFFFF"/>
            <w:noWrap/>
            <w:vAlign w:val="center"/>
            <w:hideMark/>
          </w:tcPr>
          <w:p w14:paraId="5785B35F" w14:textId="77777777" w:rsidR="0080719F" w:rsidRPr="00332AE4" w:rsidRDefault="0080719F" w:rsidP="0080719F">
            <w:pPr>
              <w:rPr>
                <w:color w:val="000000"/>
                <w:lang w:eastAsia="tr-TR"/>
              </w:rPr>
            </w:pPr>
            <w:r w:rsidRPr="00332AE4">
              <w:rPr>
                <w:color w:val="000000"/>
                <w:lang w:eastAsia="tr-TR"/>
              </w:rPr>
              <w:t> </w:t>
            </w:r>
          </w:p>
        </w:tc>
        <w:tc>
          <w:tcPr>
            <w:tcW w:w="1170" w:type="dxa"/>
            <w:tcBorders>
              <w:top w:val="nil"/>
              <w:left w:val="nil"/>
              <w:bottom w:val="nil"/>
              <w:right w:val="nil"/>
            </w:tcBorders>
            <w:shd w:val="clear" w:color="auto" w:fill="auto"/>
            <w:noWrap/>
            <w:vAlign w:val="center"/>
            <w:hideMark/>
          </w:tcPr>
          <w:p w14:paraId="3F3F2E5C" w14:textId="77777777" w:rsidR="0080719F" w:rsidRPr="00332AE4" w:rsidRDefault="0080719F" w:rsidP="0080719F">
            <w:pPr>
              <w:rPr>
                <w:color w:val="000000"/>
                <w:lang w:eastAsia="tr-TR"/>
              </w:rPr>
            </w:pPr>
          </w:p>
        </w:tc>
        <w:tc>
          <w:tcPr>
            <w:tcW w:w="1115" w:type="dxa"/>
            <w:tcBorders>
              <w:top w:val="nil"/>
              <w:left w:val="nil"/>
              <w:bottom w:val="nil"/>
              <w:right w:val="nil"/>
            </w:tcBorders>
            <w:shd w:val="clear" w:color="auto" w:fill="auto"/>
            <w:noWrap/>
            <w:vAlign w:val="center"/>
            <w:hideMark/>
          </w:tcPr>
          <w:p w14:paraId="75E25A02" w14:textId="77777777" w:rsidR="0080719F" w:rsidRPr="00332AE4" w:rsidRDefault="0080719F" w:rsidP="0080719F">
            <w:pPr>
              <w:jc w:val="right"/>
              <w:rPr>
                <w:lang w:eastAsia="tr-TR"/>
              </w:rPr>
            </w:pPr>
          </w:p>
        </w:tc>
        <w:tc>
          <w:tcPr>
            <w:tcW w:w="1170" w:type="dxa"/>
            <w:tcBorders>
              <w:top w:val="nil"/>
              <w:left w:val="nil"/>
              <w:bottom w:val="nil"/>
              <w:right w:val="nil"/>
            </w:tcBorders>
            <w:shd w:val="clear" w:color="auto" w:fill="auto"/>
            <w:noWrap/>
            <w:vAlign w:val="center"/>
            <w:hideMark/>
          </w:tcPr>
          <w:p w14:paraId="07A3EFB9" w14:textId="77777777" w:rsidR="0080719F" w:rsidRPr="00332AE4" w:rsidRDefault="0080719F" w:rsidP="0080719F">
            <w:pPr>
              <w:jc w:val="right"/>
              <w:rPr>
                <w:lang w:eastAsia="tr-TR"/>
              </w:rPr>
            </w:pPr>
          </w:p>
        </w:tc>
        <w:tc>
          <w:tcPr>
            <w:tcW w:w="1351" w:type="dxa"/>
            <w:tcBorders>
              <w:top w:val="nil"/>
              <w:left w:val="nil"/>
              <w:bottom w:val="nil"/>
              <w:right w:val="nil"/>
            </w:tcBorders>
            <w:shd w:val="clear" w:color="auto" w:fill="auto"/>
            <w:noWrap/>
            <w:vAlign w:val="center"/>
            <w:hideMark/>
          </w:tcPr>
          <w:p w14:paraId="37303C63" w14:textId="77777777" w:rsidR="0080719F" w:rsidRPr="00332AE4" w:rsidRDefault="0080719F" w:rsidP="0080719F">
            <w:pPr>
              <w:jc w:val="right"/>
              <w:rPr>
                <w:lang w:eastAsia="tr-TR"/>
              </w:rPr>
            </w:pPr>
          </w:p>
        </w:tc>
      </w:tr>
      <w:tr w:rsidR="0080719F" w:rsidRPr="00332AE4" w14:paraId="3C5AAF25" w14:textId="77777777" w:rsidTr="0080719F">
        <w:trPr>
          <w:divId w:val="374811991"/>
          <w:trHeight w:val="221"/>
        </w:trPr>
        <w:tc>
          <w:tcPr>
            <w:tcW w:w="4192" w:type="dxa"/>
            <w:tcBorders>
              <w:top w:val="nil"/>
              <w:left w:val="nil"/>
              <w:bottom w:val="nil"/>
              <w:right w:val="nil"/>
            </w:tcBorders>
            <w:shd w:val="clear" w:color="000000" w:fill="FFFFFF"/>
            <w:noWrap/>
            <w:vAlign w:val="center"/>
            <w:hideMark/>
          </w:tcPr>
          <w:p w14:paraId="44318D16" w14:textId="77777777" w:rsidR="0080719F" w:rsidRPr="00332AE4" w:rsidRDefault="0080719F" w:rsidP="0080719F">
            <w:pPr>
              <w:rPr>
                <w:color w:val="000000"/>
                <w:lang w:eastAsia="tr-TR"/>
              </w:rPr>
            </w:pPr>
            <w:proofErr w:type="spellStart"/>
            <w:r w:rsidRPr="00332AE4">
              <w:rPr>
                <w:color w:val="000000"/>
                <w:lang w:eastAsia="tr-TR"/>
              </w:rPr>
              <w:t>Kuwait</w:t>
            </w:r>
            <w:proofErr w:type="spellEnd"/>
            <w:r w:rsidRPr="00332AE4">
              <w:rPr>
                <w:color w:val="000000"/>
                <w:lang w:eastAsia="tr-TR"/>
              </w:rPr>
              <w:t xml:space="preserve"> Finance House</w:t>
            </w:r>
          </w:p>
        </w:tc>
        <w:tc>
          <w:tcPr>
            <w:tcW w:w="1170" w:type="dxa"/>
            <w:tcBorders>
              <w:top w:val="nil"/>
              <w:left w:val="nil"/>
              <w:bottom w:val="nil"/>
              <w:right w:val="nil"/>
            </w:tcBorders>
            <w:shd w:val="clear" w:color="auto" w:fill="auto"/>
            <w:noWrap/>
            <w:vAlign w:val="center"/>
            <w:hideMark/>
          </w:tcPr>
          <w:p w14:paraId="3BFE6919" w14:textId="77777777" w:rsidR="0080719F" w:rsidRPr="00332AE4" w:rsidRDefault="0080719F" w:rsidP="0080719F">
            <w:pPr>
              <w:jc w:val="right"/>
              <w:rPr>
                <w:color w:val="000000"/>
                <w:lang w:eastAsia="tr-TR"/>
              </w:rPr>
            </w:pPr>
            <w:r w:rsidRPr="00332AE4">
              <w:rPr>
                <w:color w:val="000000"/>
                <w:lang w:eastAsia="tr-TR"/>
              </w:rPr>
              <w:t>2,863,098</w:t>
            </w:r>
          </w:p>
        </w:tc>
        <w:tc>
          <w:tcPr>
            <w:tcW w:w="1115" w:type="dxa"/>
            <w:tcBorders>
              <w:top w:val="nil"/>
              <w:left w:val="nil"/>
              <w:bottom w:val="nil"/>
              <w:right w:val="nil"/>
            </w:tcBorders>
            <w:shd w:val="clear" w:color="auto" w:fill="auto"/>
            <w:noWrap/>
            <w:vAlign w:val="center"/>
            <w:hideMark/>
          </w:tcPr>
          <w:p w14:paraId="2A12B156" w14:textId="77777777" w:rsidR="0080719F" w:rsidRPr="00332AE4" w:rsidRDefault="0080719F" w:rsidP="0080719F">
            <w:pPr>
              <w:jc w:val="right"/>
              <w:rPr>
                <w:color w:val="000000"/>
                <w:lang w:eastAsia="tr-TR"/>
              </w:rPr>
            </w:pPr>
            <w:r w:rsidRPr="00332AE4">
              <w:rPr>
                <w:color w:val="000000"/>
                <w:lang w:eastAsia="tr-TR"/>
              </w:rPr>
              <w:t>62.24%</w:t>
            </w:r>
          </w:p>
        </w:tc>
        <w:tc>
          <w:tcPr>
            <w:tcW w:w="1170" w:type="dxa"/>
            <w:tcBorders>
              <w:top w:val="nil"/>
              <w:left w:val="nil"/>
              <w:bottom w:val="nil"/>
              <w:right w:val="nil"/>
            </w:tcBorders>
            <w:shd w:val="clear" w:color="auto" w:fill="auto"/>
            <w:noWrap/>
            <w:vAlign w:val="center"/>
            <w:hideMark/>
          </w:tcPr>
          <w:p w14:paraId="2A29EE22" w14:textId="77777777" w:rsidR="0080719F" w:rsidRPr="00332AE4" w:rsidRDefault="0080719F" w:rsidP="0080719F">
            <w:pPr>
              <w:jc w:val="right"/>
              <w:rPr>
                <w:color w:val="000000"/>
                <w:lang w:eastAsia="tr-TR"/>
              </w:rPr>
            </w:pPr>
            <w:r w:rsidRPr="00332AE4">
              <w:rPr>
                <w:color w:val="000000"/>
                <w:lang w:eastAsia="tr-TR"/>
              </w:rPr>
              <w:t>2,863,098</w:t>
            </w:r>
          </w:p>
        </w:tc>
        <w:tc>
          <w:tcPr>
            <w:tcW w:w="1351" w:type="dxa"/>
            <w:tcBorders>
              <w:top w:val="nil"/>
              <w:left w:val="nil"/>
              <w:bottom w:val="nil"/>
              <w:right w:val="nil"/>
            </w:tcBorders>
            <w:shd w:val="clear" w:color="auto" w:fill="auto"/>
            <w:noWrap/>
            <w:vAlign w:val="center"/>
            <w:hideMark/>
          </w:tcPr>
          <w:p w14:paraId="25A1698B" w14:textId="77777777" w:rsidR="0080719F" w:rsidRPr="00332AE4" w:rsidRDefault="0080719F" w:rsidP="0080719F">
            <w:pPr>
              <w:jc w:val="right"/>
              <w:rPr>
                <w:color w:val="000000"/>
                <w:lang w:eastAsia="tr-TR"/>
              </w:rPr>
            </w:pPr>
            <w:r w:rsidRPr="00332AE4">
              <w:rPr>
                <w:color w:val="000000"/>
                <w:lang w:eastAsia="tr-TR"/>
              </w:rPr>
              <w:t>-</w:t>
            </w:r>
          </w:p>
        </w:tc>
      </w:tr>
      <w:tr w:rsidR="0080719F" w:rsidRPr="00332AE4" w14:paraId="7E8D612F" w14:textId="77777777" w:rsidTr="0080719F">
        <w:trPr>
          <w:divId w:val="374811991"/>
          <w:trHeight w:val="221"/>
        </w:trPr>
        <w:tc>
          <w:tcPr>
            <w:tcW w:w="4192" w:type="dxa"/>
            <w:tcBorders>
              <w:top w:val="nil"/>
              <w:left w:val="nil"/>
              <w:bottom w:val="nil"/>
              <w:right w:val="nil"/>
            </w:tcBorders>
            <w:shd w:val="clear" w:color="000000" w:fill="FFFFFF"/>
            <w:noWrap/>
            <w:vAlign w:val="center"/>
            <w:hideMark/>
          </w:tcPr>
          <w:p w14:paraId="7DFDFA60" w14:textId="77777777" w:rsidR="0080719F" w:rsidRPr="00332AE4" w:rsidRDefault="0080719F" w:rsidP="0080719F">
            <w:pPr>
              <w:rPr>
                <w:color w:val="000000"/>
                <w:lang w:eastAsia="tr-TR"/>
              </w:rPr>
            </w:pPr>
            <w:r w:rsidRPr="00332AE4">
              <w:rPr>
                <w:color w:val="000000"/>
                <w:lang w:eastAsia="tr-TR"/>
              </w:rPr>
              <w:t>Vakıflar Genel Müdürlüğü Mazbut Vakıfları</w:t>
            </w:r>
          </w:p>
        </w:tc>
        <w:tc>
          <w:tcPr>
            <w:tcW w:w="1170" w:type="dxa"/>
            <w:tcBorders>
              <w:top w:val="nil"/>
              <w:left w:val="nil"/>
              <w:bottom w:val="nil"/>
              <w:right w:val="nil"/>
            </w:tcBorders>
            <w:shd w:val="clear" w:color="auto" w:fill="auto"/>
            <w:noWrap/>
            <w:vAlign w:val="center"/>
            <w:hideMark/>
          </w:tcPr>
          <w:p w14:paraId="137B3036" w14:textId="77777777" w:rsidR="0080719F" w:rsidRPr="00332AE4" w:rsidRDefault="0080719F" w:rsidP="0080719F">
            <w:pPr>
              <w:jc w:val="right"/>
              <w:rPr>
                <w:color w:val="000000"/>
                <w:lang w:eastAsia="tr-TR"/>
              </w:rPr>
            </w:pPr>
            <w:r w:rsidRPr="00332AE4">
              <w:rPr>
                <w:color w:val="000000"/>
                <w:lang w:eastAsia="tr-TR"/>
              </w:rPr>
              <w:t>861,086</w:t>
            </w:r>
          </w:p>
        </w:tc>
        <w:tc>
          <w:tcPr>
            <w:tcW w:w="1115" w:type="dxa"/>
            <w:tcBorders>
              <w:top w:val="nil"/>
              <w:left w:val="nil"/>
              <w:bottom w:val="nil"/>
              <w:right w:val="nil"/>
            </w:tcBorders>
            <w:shd w:val="clear" w:color="auto" w:fill="auto"/>
            <w:noWrap/>
            <w:vAlign w:val="center"/>
            <w:hideMark/>
          </w:tcPr>
          <w:p w14:paraId="77F53A7E" w14:textId="77777777" w:rsidR="0080719F" w:rsidRPr="00332AE4" w:rsidRDefault="0080719F" w:rsidP="0080719F">
            <w:pPr>
              <w:jc w:val="right"/>
              <w:rPr>
                <w:color w:val="000000"/>
                <w:lang w:eastAsia="tr-TR"/>
              </w:rPr>
            </w:pPr>
            <w:r w:rsidRPr="00332AE4">
              <w:rPr>
                <w:color w:val="000000"/>
                <w:lang w:eastAsia="tr-TR"/>
              </w:rPr>
              <w:t>18.72%</w:t>
            </w:r>
          </w:p>
        </w:tc>
        <w:tc>
          <w:tcPr>
            <w:tcW w:w="1170" w:type="dxa"/>
            <w:tcBorders>
              <w:top w:val="nil"/>
              <w:left w:val="nil"/>
              <w:bottom w:val="nil"/>
              <w:right w:val="nil"/>
            </w:tcBorders>
            <w:shd w:val="clear" w:color="auto" w:fill="auto"/>
            <w:noWrap/>
            <w:vAlign w:val="center"/>
            <w:hideMark/>
          </w:tcPr>
          <w:p w14:paraId="15D1DA6E" w14:textId="77777777" w:rsidR="0080719F" w:rsidRPr="00332AE4" w:rsidRDefault="0080719F" w:rsidP="0080719F">
            <w:pPr>
              <w:jc w:val="right"/>
              <w:rPr>
                <w:color w:val="000000"/>
                <w:lang w:eastAsia="tr-TR"/>
              </w:rPr>
            </w:pPr>
            <w:r w:rsidRPr="00332AE4">
              <w:rPr>
                <w:color w:val="000000"/>
                <w:lang w:eastAsia="tr-TR"/>
              </w:rPr>
              <w:t>861,086</w:t>
            </w:r>
          </w:p>
        </w:tc>
        <w:tc>
          <w:tcPr>
            <w:tcW w:w="1351" w:type="dxa"/>
            <w:tcBorders>
              <w:top w:val="nil"/>
              <w:left w:val="nil"/>
              <w:bottom w:val="nil"/>
              <w:right w:val="nil"/>
            </w:tcBorders>
            <w:shd w:val="clear" w:color="auto" w:fill="auto"/>
            <w:noWrap/>
            <w:vAlign w:val="center"/>
            <w:hideMark/>
          </w:tcPr>
          <w:p w14:paraId="2EB55BBE" w14:textId="77777777" w:rsidR="0080719F" w:rsidRPr="00332AE4" w:rsidRDefault="0080719F" w:rsidP="0080719F">
            <w:pPr>
              <w:jc w:val="right"/>
              <w:rPr>
                <w:color w:val="000000"/>
                <w:lang w:eastAsia="tr-TR"/>
              </w:rPr>
            </w:pPr>
            <w:r w:rsidRPr="00332AE4">
              <w:rPr>
                <w:color w:val="000000"/>
                <w:lang w:eastAsia="tr-TR"/>
              </w:rPr>
              <w:t>-</w:t>
            </w:r>
          </w:p>
        </w:tc>
      </w:tr>
      <w:tr w:rsidR="0080719F" w:rsidRPr="00332AE4" w14:paraId="0DDC3CCF" w14:textId="77777777" w:rsidTr="0080719F">
        <w:trPr>
          <w:divId w:val="374811991"/>
          <w:trHeight w:val="232"/>
        </w:trPr>
        <w:tc>
          <w:tcPr>
            <w:tcW w:w="4192" w:type="dxa"/>
            <w:tcBorders>
              <w:top w:val="nil"/>
              <w:left w:val="nil"/>
              <w:bottom w:val="single" w:sz="8" w:space="0" w:color="auto"/>
              <w:right w:val="nil"/>
            </w:tcBorders>
            <w:shd w:val="clear" w:color="000000" w:fill="FFFFFF"/>
            <w:noWrap/>
            <w:vAlign w:val="center"/>
            <w:hideMark/>
          </w:tcPr>
          <w:p w14:paraId="10D64E20" w14:textId="77777777" w:rsidR="0080719F" w:rsidRPr="00332AE4" w:rsidRDefault="0080719F" w:rsidP="0080719F">
            <w:pPr>
              <w:rPr>
                <w:b/>
                <w:bCs/>
                <w:color w:val="000000"/>
                <w:lang w:eastAsia="tr-TR"/>
              </w:rPr>
            </w:pPr>
            <w:r w:rsidRPr="00332AE4">
              <w:rPr>
                <w:b/>
                <w:bCs/>
                <w:color w:val="000000"/>
                <w:lang w:eastAsia="tr-TR"/>
              </w:rPr>
              <w:t> </w:t>
            </w:r>
          </w:p>
        </w:tc>
        <w:tc>
          <w:tcPr>
            <w:tcW w:w="1170" w:type="dxa"/>
            <w:tcBorders>
              <w:top w:val="nil"/>
              <w:left w:val="nil"/>
              <w:bottom w:val="single" w:sz="8" w:space="0" w:color="auto"/>
              <w:right w:val="nil"/>
            </w:tcBorders>
            <w:shd w:val="clear" w:color="auto" w:fill="auto"/>
            <w:noWrap/>
            <w:vAlign w:val="center"/>
            <w:hideMark/>
          </w:tcPr>
          <w:p w14:paraId="087FD375" w14:textId="77777777" w:rsidR="0080719F" w:rsidRPr="00332AE4" w:rsidRDefault="0080719F" w:rsidP="0080719F">
            <w:pPr>
              <w:jc w:val="right"/>
              <w:rPr>
                <w:b/>
                <w:bCs/>
                <w:color w:val="000000"/>
                <w:lang w:eastAsia="tr-TR"/>
              </w:rPr>
            </w:pPr>
            <w:r w:rsidRPr="00332AE4">
              <w:rPr>
                <w:b/>
                <w:bCs/>
                <w:color w:val="000000"/>
                <w:lang w:eastAsia="tr-TR"/>
              </w:rPr>
              <w:t> </w:t>
            </w:r>
          </w:p>
        </w:tc>
        <w:tc>
          <w:tcPr>
            <w:tcW w:w="1115" w:type="dxa"/>
            <w:tcBorders>
              <w:top w:val="nil"/>
              <w:left w:val="nil"/>
              <w:bottom w:val="single" w:sz="8" w:space="0" w:color="auto"/>
              <w:right w:val="nil"/>
            </w:tcBorders>
            <w:shd w:val="clear" w:color="auto" w:fill="auto"/>
            <w:noWrap/>
            <w:vAlign w:val="center"/>
            <w:hideMark/>
          </w:tcPr>
          <w:p w14:paraId="2ADFDAF7" w14:textId="77777777" w:rsidR="0080719F" w:rsidRPr="00332AE4" w:rsidRDefault="0080719F" w:rsidP="0080719F">
            <w:pPr>
              <w:jc w:val="right"/>
              <w:rPr>
                <w:b/>
                <w:bCs/>
                <w:color w:val="000000"/>
                <w:lang w:eastAsia="tr-TR"/>
              </w:rPr>
            </w:pPr>
            <w:r w:rsidRPr="00332AE4">
              <w:rPr>
                <w:b/>
                <w:bCs/>
                <w:color w:val="000000"/>
                <w:lang w:eastAsia="tr-TR"/>
              </w:rPr>
              <w:t> </w:t>
            </w:r>
          </w:p>
        </w:tc>
        <w:tc>
          <w:tcPr>
            <w:tcW w:w="1170" w:type="dxa"/>
            <w:tcBorders>
              <w:top w:val="nil"/>
              <w:left w:val="nil"/>
              <w:bottom w:val="single" w:sz="8" w:space="0" w:color="auto"/>
              <w:right w:val="nil"/>
            </w:tcBorders>
            <w:shd w:val="clear" w:color="auto" w:fill="auto"/>
            <w:noWrap/>
            <w:vAlign w:val="center"/>
            <w:hideMark/>
          </w:tcPr>
          <w:p w14:paraId="68DFF6B1" w14:textId="77777777" w:rsidR="0080719F" w:rsidRPr="00332AE4" w:rsidRDefault="0080719F" w:rsidP="0080719F">
            <w:pPr>
              <w:jc w:val="right"/>
              <w:rPr>
                <w:b/>
                <w:bCs/>
                <w:color w:val="000000"/>
                <w:lang w:eastAsia="tr-TR"/>
              </w:rPr>
            </w:pPr>
            <w:r w:rsidRPr="00332AE4">
              <w:rPr>
                <w:b/>
                <w:bCs/>
                <w:color w:val="000000"/>
                <w:lang w:eastAsia="tr-TR"/>
              </w:rPr>
              <w:t> </w:t>
            </w:r>
          </w:p>
        </w:tc>
        <w:tc>
          <w:tcPr>
            <w:tcW w:w="1351" w:type="dxa"/>
            <w:tcBorders>
              <w:top w:val="nil"/>
              <w:left w:val="nil"/>
              <w:bottom w:val="single" w:sz="8" w:space="0" w:color="auto"/>
              <w:right w:val="nil"/>
            </w:tcBorders>
            <w:shd w:val="clear" w:color="auto" w:fill="auto"/>
            <w:noWrap/>
            <w:vAlign w:val="center"/>
            <w:hideMark/>
          </w:tcPr>
          <w:p w14:paraId="7307D0A5" w14:textId="77777777" w:rsidR="0080719F" w:rsidRPr="00332AE4" w:rsidRDefault="0080719F" w:rsidP="0080719F">
            <w:pPr>
              <w:jc w:val="right"/>
              <w:rPr>
                <w:b/>
                <w:bCs/>
                <w:color w:val="000000"/>
                <w:lang w:eastAsia="tr-TR"/>
              </w:rPr>
            </w:pPr>
            <w:r w:rsidRPr="00332AE4">
              <w:rPr>
                <w:b/>
                <w:bCs/>
                <w:color w:val="000000"/>
                <w:lang w:eastAsia="tr-TR"/>
              </w:rPr>
              <w:t> </w:t>
            </w:r>
          </w:p>
        </w:tc>
      </w:tr>
      <w:tr w:rsidR="0080719F" w:rsidRPr="00332AE4" w14:paraId="37C5FD46" w14:textId="77777777" w:rsidTr="0080719F">
        <w:trPr>
          <w:divId w:val="374811991"/>
          <w:trHeight w:val="232"/>
        </w:trPr>
        <w:tc>
          <w:tcPr>
            <w:tcW w:w="4192" w:type="dxa"/>
            <w:tcBorders>
              <w:top w:val="nil"/>
              <w:left w:val="nil"/>
              <w:bottom w:val="double" w:sz="6" w:space="0" w:color="auto"/>
              <w:right w:val="nil"/>
            </w:tcBorders>
            <w:shd w:val="clear" w:color="000000" w:fill="FFFFFF"/>
            <w:noWrap/>
            <w:vAlign w:val="center"/>
            <w:hideMark/>
          </w:tcPr>
          <w:p w14:paraId="55159635" w14:textId="77777777" w:rsidR="0080719F" w:rsidRPr="00332AE4" w:rsidRDefault="0080719F" w:rsidP="0080719F">
            <w:pPr>
              <w:rPr>
                <w:b/>
                <w:bCs/>
                <w:color w:val="000000"/>
                <w:lang w:eastAsia="tr-TR"/>
              </w:rPr>
            </w:pPr>
            <w:r w:rsidRPr="00332AE4">
              <w:rPr>
                <w:b/>
                <w:bCs/>
                <w:color w:val="000000"/>
                <w:lang w:eastAsia="tr-TR"/>
              </w:rPr>
              <w:t>Toplam</w:t>
            </w:r>
          </w:p>
        </w:tc>
        <w:tc>
          <w:tcPr>
            <w:tcW w:w="1170" w:type="dxa"/>
            <w:tcBorders>
              <w:top w:val="nil"/>
              <w:left w:val="nil"/>
              <w:bottom w:val="double" w:sz="6" w:space="0" w:color="auto"/>
              <w:right w:val="nil"/>
            </w:tcBorders>
            <w:shd w:val="clear" w:color="auto" w:fill="auto"/>
            <w:noWrap/>
            <w:vAlign w:val="center"/>
            <w:hideMark/>
          </w:tcPr>
          <w:p w14:paraId="38305442" w14:textId="77777777" w:rsidR="0080719F" w:rsidRPr="00332AE4" w:rsidRDefault="0080719F" w:rsidP="0080719F">
            <w:pPr>
              <w:jc w:val="right"/>
              <w:rPr>
                <w:b/>
                <w:bCs/>
                <w:color w:val="000000"/>
                <w:lang w:eastAsia="tr-TR"/>
              </w:rPr>
            </w:pPr>
            <w:r w:rsidRPr="00332AE4">
              <w:rPr>
                <w:b/>
                <w:bCs/>
                <w:color w:val="000000"/>
                <w:lang w:eastAsia="tr-TR"/>
              </w:rPr>
              <w:t>3,724,184</w:t>
            </w:r>
          </w:p>
        </w:tc>
        <w:tc>
          <w:tcPr>
            <w:tcW w:w="1115" w:type="dxa"/>
            <w:tcBorders>
              <w:top w:val="nil"/>
              <w:left w:val="nil"/>
              <w:bottom w:val="double" w:sz="6" w:space="0" w:color="auto"/>
              <w:right w:val="nil"/>
            </w:tcBorders>
            <w:shd w:val="clear" w:color="auto" w:fill="auto"/>
            <w:noWrap/>
            <w:vAlign w:val="center"/>
            <w:hideMark/>
          </w:tcPr>
          <w:p w14:paraId="311D3C1F" w14:textId="77777777" w:rsidR="0080719F" w:rsidRPr="00332AE4" w:rsidRDefault="0080719F" w:rsidP="0080719F">
            <w:pPr>
              <w:jc w:val="right"/>
              <w:rPr>
                <w:b/>
                <w:bCs/>
                <w:color w:val="000000"/>
                <w:lang w:eastAsia="tr-TR"/>
              </w:rPr>
            </w:pPr>
            <w:r w:rsidRPr="00332AE4">
              <w:rPr>
                <w:b/>
                <w:bCs/>
                <w:color w:val="000000"/>
                <w:lang w:eastAsia="tr-TR"/>
              </w:rPr>
              <w:t>80.96%</w:t>
            </w:r>
          </w:p>
        </w:tc>
        <w:tc>
          <w:tcPr>
            <w:tcW w:w="1170" w:type="dxa"/>
            <w:tcBorders>
              <w:top w:val="nil"/>
              <w:left w:val="nil"/>
              <w:bottom w:val="double" w:sz="6" w:space="0" w:color="auto"/>
              <w:right w:val="nil"/>
            </w:tcBorders>
            <w:shd w:val="clear" w:color="auto" w:fill="auto"/>
            <w:noWrap/>
            <w:vAlign w:val="center"/>
            <w:hideMark/>
          </w:tcPr>
          <w:p w14:paraId="49984A6D" w14:textId="77777777" w:rsidR="0080719F" w:rsidRPr="00332AE4" w:rsidRDefault="0080719F" w:rsidP="0080719F">
            <w:pPr>
              <w:jc w:val="right"/>
              <w:rPr>
                <w:b/>
                <w:bCs/>
                <w:color w:val="000000"/>
                <w:lang w:eastAsia="tr-TR"/>
              </w:rPr>
            </w:pPr>
            <w:r w:rsidRPr="00332AE4">
              <w:rPr>
                <w:b/>
                <w:bCs/>
                <w:color w:val="000000"/>
                <w:lang w:eastAsia="tr-TR"/>
              </w:rPr>
              <w:t>3,724,184</w:t>
            </w:r>
          </w:p>
        </w:tc>
        <w:tc>
          <w:tcPr>
            <w:tcW w:w="1351" w:type="dxa"/>
            <w:tcBorders>
              <w:top w:val="nil"/>
              <w:left w:val="nil"/>
              <w:bottom w:val="double" w:sz="6" w:space="0" w:color="auto"/>
              <w:right w:val="nil"/>
            </w:tcBorders>
            <w:shd w:val="clear" w:color="auto" w:fill="auto"/>
            <w:noWrap/>
            <w:vAlign w:val="center"/>
            <w:hideMark/>
          </w:tcPr>
          <w:p w14:paraId="726C1747" w14:textId="77777777" w:rsidR="0080719F" w:rsidRPr="00332AE4" w:rsidRDefault="0080719F" w:rsidP="0080719F">
            <w:pPr>
              <w:jc w:val="right"/>
              <w:rPr>
                <w:color w:val="000000"/>
                <w:lang w:eastAsia="tr-TR"/>
              </w:rPr>
            </w:pPr>
            <w:r w:rsidRPr="00332AE4">
              <w:rPr>
                <w:color w:val="000000"/>
                <w:lang w:eastAsia="tr-TR"/>
              </w:rPr>
              <w:t>-</w:t>
            </w:r>
          </w:p>
        </w:tc>
      </w:tr>
    </w:tbl>
    <w:p w14:paraId="6EC8B632" w14:textId="3EED51F0" w:rsidR="008642B1" w:rsidRPr="00332AE4" w:rsidRDefault="008642B1" w:rsidP="00134A72">
      <w:pPr>
        <w:pStyle w:val="BodyText"/>
        <w:autoSpaceDE/>
        <w:autoSpaceDN/>
        <w:adjustRightInd/>
        <w:jc w:val="left"/>
        <w:rPr>
          <w:sz w:val="16"/>
          <w:szCs w:val="16"/>
        </w:rPr>
      </w:pPr>
    </w:p>
    <w:p w14:paraId="250284EA" w14:textId="4E34CD0C" w:rsidR="00C43430" w:rsidRPr="00022FD2" w:rsidRDefault="008326A1" w:rsidP="00C43430">
      <w:pPr>
        <w:pStyle w:val="BodyText"/>
      </w:pPr>
      <w:r w:rsidRPr="00332AE4">
        <w:t>31</w:t>
      </w:r>
      <w:r w:rsidR="005714F9" w:rsidRPr="00332AE4">
        <w:t xml:space="preserve"> </w:t>
      </w:r>
      <w:r w:rsidRPr="00332AE4">
        <w:t>Aralık</w:t>
      </w:r>
      <w:r w:rsidR="005714F9" w:rsidRPr="00332AE4">
        <w:t xml:space="preserve"> 20</w:t>
      </w:r>
      <w:r w:rsidR="00022FD2" w:rsidRPr="00332AE4">
        <w:t>20</w:t>
      </w:r>
      <w:r w:rsidR="0014199D" w:rsidRPr="00332AE4">
        <w:t xml:space="preserve"> itibarıyla </w:t>
      </w:r>
      <w:r w:rsidR="009B1861" w:rsidRPr="00332AE4">
        <w:t xml:space="preserve">Ana Ortaklık </w:t>
      </w:r>
      <w:r w:rsidR="00C43430" w:rsidRPr="00332AE4">
        <w:t xml:space="preserve">Banka’nın ana ortağı </w:t>
      </w:r>
      <w:proofErr w:type="spellStart"/>
      <w:r w:rsidR="00645884" w:rsidRPr="00332AE4">
        <w:t>Kuwait</w:t>
      </w:r>
      <w:proofErr w:type="spellEnd"/>
      <w:r w:rsidR="00645884" w:rsidRPr="00332AE4">
        <w:t xml:space="preserve"> Finance House’un </w:t>
      </w:r>
      <w:proofErr w:type="gramStart"/>
      <w:r w:rsidR="00645884" w:rsidRPr="00332AE4">
        <w:t>%51.95</w:t>
      </w:r>
      <w:proofErr w:type="gramEnd"/>
      <w:r w:rsidR="00C54CA9" w:rsidRPr="00332AE4">
        <w:t>’</w:t>
      </w:r>
      <w:r w:rsidR="00645884" w:rsidRPr="00332AE4">
        <w:t>i</w:t>
      </w:r>
      <w:r w:rsidR="00C43430" w:rsidRPr="00332AE4">
        <w:t xml:space="preserve"> halka açık olup %24.08’i </w:t>
      </w:r>
      <w:proofErr w:type="spellStart"/>
      <w:r w:rsidR="00C43430" w:rsidRPr="00332AE4">
        <w:t>Kuwait</w:t>
      </w:r>
      <w:proofErr w:type="spellEnd"/>
      <w:r w:rsidR="00C43430" w:rsidRPr="00332AE4">
        <w:t xml:space="preserve"> </w:t>
      </w:r>
      <w:proofErr w:type="spellStart"/>
      <w:r w:rsidR="00C43430" w:rsidRPr="00332AE4">
        <w:t>Investment</w:t>
      </w:r>
      <w:proofErr w:type="spellEnd"/>
      <w:r w:rsidR="00C43430" w:rsidRPr="00332AE4">
        <w:t xml:space="preserve"> </w:t>
      </w:r>
      <w:proofErr w:type="spellStart"/>
      <w:r w:rsidR="00C43430" w:rsidRPr="00332AE4">
        <w:t>Authority’e</w:t>
      </w:r>
      <w:proofErr w:type="spellEnd"/>
      <w:r w:rsidR="00C43430" w:rsidRPr="00332AE4">
        <w:t xml:space="preserve">, %10.48’i </w:t>
      </w:r>
      <w:proofErr w:type="spellStart"/>
      <w:r w:rsidR="00C43430" w:rsidRPr="00332AE4">
        <w:t>Public</w:t>
      </w:r>
      <w:proofErr w:type="spellEnd"/>
      <w:r w:rsidR="00C43430" w:rsidRPr="00332AE4">
        <w:t xml:space="preserve"> </w:t>
      </w:r>
      <w:proofErr w:type="spellStart"/>
      <w:r w:rsidR="00C43430" w:rsidRPr="00332AE4">
        <w:t>Authority</w:t>
      </w:r>
      <w:proofErr w:type="spellEnd"/>
      <w:r w:rsidR="00C43430" w:rsidRPr="00332AE4">
        <w:t xml:space="preserve"> </w:t>
      </w:r>
      <w:proofErr w:type="spellStart"/>
      <w:r w:rsidR="00C43430" w:rsidRPr="00332AE4">
        <w:t>for</w:t>
      </w:r>
      <w:proofErr w:type="spellEnd"/>
      <w:r w:rsidR="00C43430" w:rsidRPr="00332AE4">
        <w:t xml:space="preserve"> </w:t>
      </w:r>
      <w:proofErr w:type="spellStart"/>
      <w:r w:rsidR="00C43430" w:rsidRPr="00332AE4">
        <w:t>Minors</w:t>
      </w:r>
      <w:proofErr w:type="spellEnd"/>
      <w:r w:rsidR="00C43430" w:rsidRPr="00332AE4">
        <w:t xml:space="preserve"> Affairs Kuveyt kamu kuruluşuna aittir.</w:t>
      </w:r>
    </w:p>
    <w:p w14:paraId="6CB1DC72" w14:textId="77777777" w:rsidR="00A35B0B" w:rsidRPr="0022567B" w:rsidRDefault="000004DF" w:rsidP="00231D2B">
      <w:pPr>
        <w:pStyle w:val="BodyText"/>
        <w:autoSpaceDE/>
        <w:autoSpaceDN/>
        <w:adjustRightInd/>
        <w:rPr>
          <w:sz w:val="14"/>
          <w:szCs w:val="16"/>
          <w:highlight w:val="yellow"/>
        </w:rPr>
      </w:pPr>
      <w:r w:rsidRPr="007B72D8">
        <w:rPr>
          <w:highlight w:val="yellow"/>
        </w:rPr>
        <w:t xml:space="preserve"> </w:t>
      </w:r>
    </w:p>
    <w:p w14:paraId="7E6300A4" w14:textId="77777777" w:rsidR="008E094B" w:rsidRPr="001A72E0" w:rsidRDefault="00811E18" w:rsidP="008E094B">
      <w:pPr>
        <w:pStyle w:val="BodyText"/>
        <w:autoSpaceDE/>
        <w:autoSpaceDN/>
        <w:adjustRightInd/>
        <w:ind w:hanging="567"/>
        <w:jc w:val="left"/>
        <w:rPr>
          <w:b/>
        </w:rPr>
      </w:pPr>
      <w:r w:rsidRPr="001A72E0">
        <w:rPr>
          <w:b/>
        </w:rPr>
        <w:t xml:space="preserve">5.     </w:t>
      </w:r>
      <w:r w:rsidR="008F08F2" w:rsidRPr="001A72E0">
        <w:rPr>
          <w:b/>
        </w:rPr>
        <w:tab/>
      </w:r>
      <w:r w:rsidR="008E094B" w:rsidRPr="001A72E0">
        <w:rPr>
          <w:b/>
        </w:rPr>
        <w:t>Ana Ortaklık</w:t>
      </w:r>
      <w:r w:rsidR="008E094B" w:rsidRPr="001A72E0">
        <w:rPr>
          <w:rFonts w:eastAsia="Arial Unicode MS"/>
          <w:b/>
        </w:rPr>
        <w:t xml:space="preserve"> </w:t>
      </w:r>
      <w:r w:rsidR="008E094B" w:rsidRPr="001A72E0">
        <w:rPr>
          <w:b/>
        </w:rPr>
        <w:t>Banka’nın hizmet türü ve faaliyet alanlarını içeren özet bilgi:</w:t>
      </w:r>
    </w:p>
    <w:p w14:paraId="371C7DE7" w14:textId="77777777" w:rsidR="00E73302" w:rsidRPr="0022567B" w:rsidRDefault="00E73302" w:rsidP="008E094B">
      <w:pPr>
        <w:pStyle w:val="BodyText"/>
        <w:autoSpaceDE/>
        <w:autoSpaceDN/>
        <w:adjustRightInd/>
        <w:jc w:val="left"/>
        <w:rPr>
          <w:b/>
          <w:sz w:val="12"/>
          <w:szCs w:val="16"/>
        </w:rPr>
      </w:pPr>
    </w:p>
    <w:p w14:paraId="5B16D72A" w14:textId="2C67007B" w:rsidR="00777DE5" w:rsidRPr="001A72E0" w:rsidRDefault="009B1861" w:rsidP="00777DE5">
      <w:pPr>
        <w:pStyle w:val="BodyText"/>
        <w:autoSpaceDE/>
        <w:autoSpaceDN/>
        <w:adjustRightInd/>
      </w:pPr>
      <w:r w:rsidRPr="001A72E0">
        <w:t xml:space="preserve">Ana Ortaklık </w:t>
      </w:r>
      <w:r w:rsidR="00777DE5" w:rsidRPr="001A72E0">
        <w:t>Banka’nın faaliyet alanı, kurumsal bankacılık, uluslararası bankacılık hizmetleri, bireysel bankacılık ve kredi kartı işlemlerini kapsamaktadır.</w:t>
      </w:r>
      <w:r w:rsidRPr="001A72E0">
        <w:t xml:space="preserve"> Ana Ortaklık</w:t>
      </w:r>
      <w:r w:rsidR="00777DE5" w:rsidRPr="001A72E0">
        <w:t xml:space="preserve"> Banka’nın ana faaliyet alanı katılım bankası olarak faizsiz bankacılık kuralları içerisinde cari hesaplar ve kar/zarar katılma hesapları yoluyla fon toplayıp müşterilerin</w:t>
      </w:r>
      <w:r w:rsidR="006F3474" w:rsidRPr="001A72E0">
        <w:t xml:space="preserve">e fon kullandırmaktır. </w:t>
      </w:r>
      <w:r w:rsidR="005714F9" w:rsidRPr="001A72E0">
        <w:t>3</w:t>
      </w:r>
      <w:r w:rsidR="005E6675" w:rsidRPr="001A72E0">
        <w:t>1</w:t>
      </w:r>
      <w:r w:rsidR="005714F9" w:rsidRPr="001A72E0">
        <w:t xml:space="preserve"> </w:t>
      </w:r>
      <w:r w:rsidR="005E6675" w:rsidRPr="001A72E0">
        <w:t>Aralık</w:t>
      </w:r>
      <w:r w:rsidR="005714F9" w:rsidRPr="001A72E0">
        <w:t xml:space="preserve"> 20</w:t>
      </w:r>
      <w:r w:rsidR="00022FD2" w:rsidRPr="001A72E0">
        <w:t>20</w:t>
      </w:r>
      <w:r w:rsidR="00EF74E0" w:rsidRPr="001A72E0">
        <w:t xml:space="preserve"> tarihi itibarıyla Grup</w:t>
      </w:r>
      <w:r w:rsidR="00590C6F" w:rsidRPr="001A72E0">
        <w:t xml:space="preserve"> </w:t>
      </w:r>
      <w:r w:rsidR="009E4A02" w:rsidRPr="001A72E0">
        <w:t>4</w:t>
      </w:r>
      <w:r w:rsidR="001A72E0" w:rsidRPr="001A72E0">
        <w:t>40</w:t>
      </w:r>
      <w:r w:rsidR="0067066F" w:rsidRPr="001A72E0">
        <w:t xml:space="preserve"> şubesi (31 Aralık</w:t>
      </w:r>
      <w:r w:rsidR="00590C6F" w:rsidRPr="001A72E0">
        <w:t xml:space="preserve"> 201</w:t>
      </w:r>
      <w:r w:rsidR="001A72E0" w:rsidRPr="001A72E0">
        <w:t>9</w:t>
      </w:r>
      <w:r w:rsidR="00590C6F" w:rsidRPr="001A72E0">
        <w:t xml:space="preserve"> – </w:t>
      </w:r>
      <w:r w:rsidR="001A72E0" w:rsidRPr="001A72E0">
        <w:t>436</w:t>
      </w:r>
      <w:r w:rsidR="00590C6F" w:rsidRPr="001A72E0">
        <w:t xml:space="preserve">) ve </w:t>
      </w:r>
      <w:r w:rsidR="00D21995" w:rsidRPr="001A72E0">
        <w:t>6,</w:t>
      </w:r>
      <w:r w:rsidR="001A72E0" w:rsidRPr="001A72E0">
        <w:t>552</w:t>
      </w:r>
      <w:r w:rsidR="00777DE5" w:rsidRPr="001A72E0">
        <w:t xml:space="preserve"> p</w:t>
      </w:r>
      <w:r w:rsidR="00590C6F" w:rsidRPr="001A72E0">
        <w:t>ersoneli (31 Aralık 201</w:t>
      </w:r>
      <w:r w:rsidR="00A92BA5">
        <w:t>9</w:t>
      </w:r>
      <w:r w:rsidR="00590C6F" w:rsidRPr="001A72E0">
        <w:t xml:space="preserve"> – </w:t>
      </w:r>
      <w:r w:rsidR="001A72E0" w:rsidRPr="001A72E0">
        <w:rPr>
          <w:color w:val="000000"/>
          <w:spacing w:val="-2"/>
        </w:rPr>
        <w:t>6</w:t>
      </w:r>
      <w:r w:rsidR="005513AE" w:rsidRPr="001A72E0">
        <w:rPr>
          <w:color w:val="000000"/>
          <w:spacing w:val="-2"/>
        </w:rPr>
        <w:t>,</w:t>
      </w:r>
      <w:r w:rsidR="001A72E0" w:rsidRPr="001A72E0">
        <w:rPr>
          <w:color w:val="000000"/>
          <w:spacing w:val="-2"/>
        </w:rPr>
        <w:t>0</w:t>
      </w:r>
      <w:r w:rsidR="00975D70" w:rsidRPr="001A72E0">
        <w:rPr>
          <w:color w:val="000000"/>
          <w:spacing w:val="-2"/>
        </w:rPr>
        <w:t>9</w:t>
      </w:r>
      <w:r w:rsidR="0065159D" w:rsidRPr="001A72E0">
        <w:rPr>
          <w:color w:val="000000"/>
          <w:spacing w:val="-2"/>
        </w:rPr>
        <w:t>1</w:t>
      </w:r>
      <w:r w:rsidR="00777DE5" w:rsidRPr="001A72E0">
        <w:t>) ile faaliyet göstermektedir. Kısaca</w:t>
      </w:r>
      <w:r w:rsidRPr="001A72E0">
        <w:t xml:space="preserve"> Ana Ortaklık</w:t>
      </w:r>
      <w:r w:rsidR="00777DE5" w:rsidRPr="001A72E0">
        <w:t xml:space="preserve"> Banka’nın faaliyet alanları Ana </w:t>
      </w:r>
      <w:proofErr w:type="spellStart"/>
      <w:r w:rsidR="00777DE5" w:rsidRPr="001A72E0">
        <w:t>Sözleşme’de</w:t>
      </w:r>
      <w:proofErr w:type="spellEnd"/>
      <w:r w:rsidR="00777DE5" w:rsidRPr="001A72E0">
        <w:t xml:space="preserve"> aşağıdaki gibi belirtilmiştir;</w:t>
      </w:r>
    </w:p>
    <w:p w14:paraId="164954B4" w14:textId="77777777" w:rsidR="00777DE5" w:rsidRPr="001A72E0" w:rsidRDefault="00777DE5" w:rsidP="00777DE5">
      <w:pPr>
        <w:pStyle w:val="BodyText"/>
        <w:autoSpaceDE/>
        <w:autoSpaceDN/>
        <w:adjustRightInd/>
        <w:jc w:val="left"/>
        <w:rPr>
          <w:sz w:val="12"/>
        </w:rPr>
      </w:pPr>
    </w:p>
    <w:p w14:paraId="16434D31" w14:textId="77777777" w:rsidR="00777DE5" w:rsidRPr="001A72E0" w:rsidRDefault="00777DE5" w:rsidP="000E2BA1">
      <w:pPr>
        <w:numPr>
          <w:ilvl w:val="0"/>
          <w:numId w:val="6"/>
        </w:numPr>
        <w:tabs>
          <w:tab w:val="clear" w:pos="360"/>
        </w:tabs>
        <w:ind w:left="567" w:hanging="567"/>
        <w:jc w:val="both"/>
      </w:pPr>
      <w:r w:rsidRPr="001A72E0">
        <w:t>Mevzuatla belirlenen yöntemlerle fon toplamak; cari hesaplarla katılma hesapları, özel fon havuzları hesapları açmak ve fon temin etmek,</w:t>
      </w:r>
    </w:p>
    <w:p w14:paraId="2EF51570" w14:textId="77777777" w:rsidR="00777DE5" w:rsidRPr="001A72E0" w:rsidRDefault="00777DE5" w:rsidP="000E2BA1">
      <w:pPr>
        <w:numPr>
          <w:ilvl w:val="0"/>
          <w:numId w:val="6"/>
        </w:numPr>
        <w:tabs>
          <w:tab w:val="clear" w:pos="360"/>
        </w:tabs>
        <w:ind w:left="567" w:hanging="567"/>
        <w:jc w:val="both"/>
      </w:pPr>
      <w:r w:rsidRPr="001A72E0">
        <w:t xml:space="preserve">Faizsiz bankacılık prensipleri dahilinde; ekonomiye fon tahsis etmek, nakdi, </w:t>
      </w:r>
      <w:proofErr w:type="spellStart"/>
      <w:r w:rsidRPr="001A72E0">
        <w:t>gayrinakdi</w:t>
      </w:r>
      <w:proofErr w:type="spellEnd"/>
      <w:r w:rsidRPr="001A72E0">
        <w:t xml:space="preserve"> her cins ve surette kredi kullandırmak,</w:t>
      </w:r>
    </w:p>
    <w:p w14:paraId="0B442BDA" w14:textId="77777777" w:rsidR="00777DE5" w:rsidRPr="001A72E0" w:rsidRDefault="00777DE5" w:rsidP="000E2BA1">
      <w:pPr>
        <w:numPr>
          <w:ilvl w:val="0"/>
          <w:numId w:val="6"/>
        </w:numPr>
        <w:tabs>
          <w:tab w:val="clear" w:pos="360"/>
        </w:tabs>
        <w:ind w:left="567" w:hanging="567"/>
        <w:jc w:val="both"/>
      </w:pPr>
      <w:r w:rsidRPr="001A72E0">
        <w:t xml:space="preserve">Finansal kiralama işlemleri yapmak, </w:t>
      </w:r>
      <w:proofErr w:type="spellStart"/>
      <w:r w:rsidRPr="001A72E0">
        <w:t>operasyonel</w:t>
      </w:r>
      <w:proofErr w:type="spellEnd"/>
      <w:r w:rsidRPr="001A72E0">
        <w:t xml:space="preserve"> kiralama işlemleri yapmak,</w:t>
      </w:r>
    </w:p>
    <w:p w14:paraId="51530C95" w14:textId="77777777" w:rsidR="00777DE5" w:rsidRPr="001A72E0" w:rsidRDefault="00777DE5" w:rsidP="000E2BA1">
      <w:pPr>
        <w:numPr>
          <w:ilvl w:val="0"/>
          <w:numId w:val="6"/>
        </w:numPr>
        <w:tabs>
          <w:tab w:val="clear" w:pos="360"/>
        </w:tabs>
        <w:ind w:left="567" w:hanging="567"/>
        <w:jc w:val="both"/>
      </w:pPr>
      <w:r w:rsidRPr="001A72E0">
        <w:t>Her türlü ödeme ve tahsilat işlemleri yapmak, seyahat çekleri, kredi kartları gibi ödeme vasıtalarının faaliyetlerin yürütülmesi, üye işyeri hizmetleri (POS) vermek, müşavirlik ve danışmanlık yapmak, kiralık kasa hizmetleri sunmak,</w:t>
      </w:r>
    </w:p>
    <w:p w14:paraId="7A16876B" w14:textId="77777777" w:rsidR="00777DE5" w:rsidRPr="001A72E0" w:rsidRDefault="00777DE5" w:rsidP="000E2BA1">
      <w:pPr>
        <w:numPr>
          <w:ilvl w:val="0"/>
          <w:numId w:val="6"/>
        </w:numPr>
        <w:tabs>
          <w:tab w:val="clear" w:pos="360"/>
        </w:tabs>
        <w:ind w:left="567" w:hanging="567"/>
        <w:jc w:val="both"/>
      </w:pPr>
      <w:r w:rsidRPr="001A72E0">
        <w:t>Mevzuat ve faizsiz bankacılık prensiplerine göre para veya sermaye piyasası araçlarını spot veya vadeli almak, satmak ve bunların alım satımına aracılık etmek, menkul kıymetler borsalarında faaliyette bulunmak,</w:t>
      </w:r>
    </w:p>
    <w:p w14:paraId="4D56052A" w14:textId="77777777" w:rsidR="00777DE5" w:rsidRPr="001A72E0" w:rsidRDefault="00777DE5" w:rsidP="000E2BA1">
      <w:pPr>
        <w:numPr>
          <w:ilvl w:val="0"/>
          <w:numId w:val="6"/>
        </w:numPr>
        <w:tabs>
          <w:tab w:val="clear" w:pos="360"/>
        </w:tabs>
        <w:ind w:left="567" w:hanging="567"/>
        <w:jc w:val="both"/>
      </w:pPr>
      <w:r w:rsidRPr="001A72E0">
        <w:t>Her nevi gayrimenkuller satın almak, iktisap etmek, inşa ettirmek ve gerektiğinde bunları diğer kişilere devir, kiralamak ve üzerlerinde her türlü tasarrufta bulunmak,</w:t>
      </w:r>
    </w:p>
    <w:p w14:paraId="7810E84F" w14:textId="77777777" w:rsidR="00777DE5" w:rsidRPr="001A72E0" w:rsidRDefault="00777DE5" w:rsidP="000E2BA1">
      <w:pPr>
        <w:numPr>
          <w:ilvl w:val="0"/>
          <w:numId w:val="6"/>
        </w:numPr>
        <w:tabs>
          <w:tab w:val="clear" w:pos="360"/>
        </w:tabs>
        <w:ind w:left="567" w:hanging="567"/>
        <w:jc w:val="both"/>
      </w:pPr>
      <w:r w:rsidRPr="001A72E0">
        <w:t>Şirket ve kuruluşların (sigorta şirketleri dahil); mümessillik, vekalet ve acenteliklerini yapmak,</w:t>
      </w:r>
    </w:p>
    <w:p w14:paraId="3BAD068D" w14:textId="77777777" w:rsidR="00777DE5" w:rsidRPr="001A72E0" w:rsidRDefault="00777DE5" w:rsidP="000E2BA1">
      <w:pPr>
        <w:numPr>
          <w:ilvl w:val="0"/>
          <w:numId w:val="6"/>
        </w:numPr>
        <w:tabs>
          <w:tab w:val="clear" w:pos="360"/>
        </w:tabs>
        <w:ind w:left="567" w:hanging="567"/>
        <w:jc w:val="both"/>
      </w:pPr>
      <w:r w:rsidRPr="001A72E0">
        <w:t>Mevzuat dahilinde, toplumun düzen ve yararına Banka’nın prensipleri dahilinde sosyal gayeli yardımlarda bulunmak.</w:t>
      </w:r>
    </w:p>
    <w:p w14:paraId="77E11FC4" w14:textId="77777777" w:rsidR="00777DE5" w:rsidRPr="001A72E0" w:rsidRDefault="00777DE5" w:rsidP="00777DE5">
      <w:pPr>
        <w:ind w:left="360"/>
        <w:rPr>
          <w:sz w:val="16"/>
          <w:szCs w:val="16"/>
        </w:rPr>
      </w:pPr>
    </w:p>
    <w:p w14:paraId="128CAC86" w14:textId="4F23C941" w:rsidR="00777DE5" w:rsidRDefault="009B1861" w:rsidP="00777DE5">
      <w:pPr>
        <w:autoSpaceDE w:val="0"/>
        <w:autoSpaceDN w:val="0"/>
        <w:adjustRightInd w:val="0"/>
        <w:jc w:val="both"/>
      </w:pPr>
      <w:r w:rsidRPr="001A72E0">
        <w:t xml:space="preserve">Ana Ortaklık </w:t>
      </w:r>
      <w:r w:rsidR="00777DE5" w:rsidRPr="001A72E0">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00777DE5" w:rsidRPr="001A72E0">
        <w:t>Sözleşme’de</w:t>
      </w:r>
      <w:proofErr w:type="spellEnd"/>
      <w:r w:rsidR="00777DE5" w:rsidRPr="001A72E0">
        <w:t xml:space="preserve"> değişiklik mahiyetinde olan bu kararın Gümrük ve Ticaret Bakanlığı’nca onanmasına bağlıdır. Bu suretle tasdik olunan karar Ana </w:t>
      </w:r>
      <w:proofErr w:type="spellStart"/>
      <w:r w:rsidR="00777DE5" w:rsidRPr="001A72E0">
        <w:t>Sözleşme’ye</w:t>
      </w:r>
      <w:proofErr w:type="spellEnd"/>
      <w:r w:rsidR="00777DE5" w:rsidRPr="001A72E0">
        <w:t xml:space="preserve"> eklenir.</w:t>
      </w:r>
    </w:p>
    <w:p w14:paraId="2AECA30D" w14:textId="5337E211" w:rsidR="0022567B" w:rsidRPr="0022567B" w:rsidRDefault="0022567B" w:rsidP="00777DE5">
      <w:pPr>
        <w:autoSpaceDE w:val="0"/>
        <w:autoSpaceDN w:val="0"/>
        <w:adjustRightInd w:val="0"/>
        <w:jc w:val="both"/>
        <w:rPr>
          <w:sz w:val="12"/>
        </w:rPr>
      </w:pPr>
    </w:p>
    <w:p w14:paraId="41A61965" w14:textId="5FC6B4A4" w:rsidR="0022567B" w:rsidRPr="001A72E0" w:rsidRDefault="00854E2E" w:rsidP="0022567B">
      <w:pPr>
        <w:pStyle w:val="Default"/>
        <w:ind w:hanging="567"/>
        <w:jc w:val="both"/>
        <w:rPr>
          <w:sz w:val="20"/>
          <w:szCs w:val="20"/>
        </w:rPr>
      </w:pPr>
      <w:r>
        <w:rPr>
          <w:b/>
          <w:bCs/>
          <w:sz w:val="20"/>
          <w:szCs w:val="20"/>
        </w:rPr>
        <w:t>6</w:t>
      </w:r>
      <w:r w:rsidR="0022567B" w:rsidRPr="001A72E0">
        <w:rPr>
          <w:b/>
          <w:bCs/>
          <w:sz w:val="20"/>
          <w:szCs w:val="20"/>
        </w:rPr>
        <w:t xml:space="preserve">.     </w:t>
      </w:r>
      <w:r w:rsidR="0022567B" w:rsidRPr="001A72E0">
        <w:rPr>
          <w:b/>
          <w:bCs/>
          <w:sz w:val="20"/>
          <w:szCs w:val="20"/>
        </w:rPr>
        <w:tab/>
      </w:r>
      <w:r w:rsidR="0022567B" w:rsidRPr="005A5486">
        <w:rPr>
          <w:b/>
          <w:color w:val="auto"/>
          <w:sz w:val="20"/>
          <w:szCs w:val="20"/>
          <w:lang w:eastAsia="x-none"/>
        </w:rPr>
        <w:t>B</w:t>
      </w:r>
      <w:r w:rsidR="0022567B" w:rsidRPr="0022567B">
        <w:rPr>
          <w:b/>
          <w:color w:val="auto"/>
          <w:sz w:val="20"/>
          <w:szCs w:val="20"/>
          <w:lang w:eastAsia="x-none"/>
        </w:rPr>
        <w:t xml:space="preserve">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0022567B" w:rsidRPr="0022567B">
        <w:rPr>
          <w:b/>
          <w:color w:val="auto"/>
          <w:sz w:val="20"/>
          <w:szCs w:val="20"/>
          <w:lang w:eastAsia="x-none"/>
        </w:rPr>
        <w:t>özkaynaklardan</w:t>
      </w:r>
      <w:proofErr w:type="spellEnd"/>
      <w:r w:rsidR="0022567B" w:rsidRPr="0022567B">
        <w:rPr>
          <w:b/>
          <w:color w:val="auto"/>
          <w:sz w:val="20"/>
          <w:szCs w:val="20"/>
          <w:lang w:eastAsia="x-none"/>
        </w:rPr>
        <w:t xml:space="preserve"> indirilen ya da bu üç yönteme dahil olmayan kuruluşlar hakkında açıklamalar</w:t>
      </w:r>
      <w:r w:rsidR="0022567B" w:rsidRPr="001A72E0">
        <w:rPr>
          <w:b/>
          <w:color w:val="auto"/>
          <w:sz w:val="20"/>
          <w:szCs w:val="20"/>
          <w:lang w:eastAsia="x-none"/>
        </w:rPr>
        <w:t>:</w:t>
      </w:r>
    </w:p>
    <w:p w14:paraId="1C290E03" w14:textId="77777777" w:rsidR="0022567B" w:rsidRPr="0022567B" w:rsidRDefault="0022567B" w:rsidP="0022567B">
      <w:pPr>
        <w:rPr>
          <w:sz w:val="12"/>
          <w:szCs w:val="16"/>
        </w:rPr>
      </w:pPr>
    </w:p>
    <w:p w14:paraId="21E896CC" w14:textId="15C1D697" w:rsidR="0022567B" w:rsidRDefault="0022567B" w:rsidP="00777DE5">
      <w:pPr>
        <w:autoSpaceDE w:val="0"/>
        <w:autoSpaceDN w:val="0"/>
        <w:adjustRightInd w:val="0"/>
        <w:jc w:val="both"/>
      </w:pPr>
      <w:r>
        <w:t>Bankaların Konsolide Finansal Tablolarının Düzenlenmesine İlişkin Tebliğ’e göre sadece mali ortaklıklar konsolidasyon kapsamına alınırken, Türkiye Muhasebe Standartları ve Türkiye Finansal Raporlama Standartları gereği mali ve mali olmayan tüm ortaklıklar konsolidasyon kapsamına alınmalıdır.</w:t>
      </w:r>
    </w:p>
    <w:p w14:paraId="39C35025" w14:textId="77777777" w:rsidR="00E73302" w:rsidRPr="001A72E0" w:rsidRDefault="00E73302">
      <w:pPr>
        <w:autoSpaceDE w:val="0"/>
        <w:autoSpaceDN w:val="0"/>
        <w:adjustRightInd w:val="0"/>
        <w:rPr>
          <w:b/>
          <w:bCs/>
          <w:sz w:val="16"/>
          <w:szCs w:val="16"/>
        </w:rPr>
      </w:pPr>
    </w:p>
    <w:p w14:paraId="14E66F84" w14:textId="080CBF17" w:rsidR="00911499" w:rsidRPr="00854E2E" w:rsidRDefault="0022567B" w:rsidP="0076787B">
      <w:pPr>
        <w:pStyle w:val="Default"/>
        <w:ind w:hanging="567"/>
        <w:jc w:val="both"/>
        <w:rPr>
          <w:b/>
          <w:bCs/>
          <w:sz w:val="20"/>
          <w:szCs w:val="20"/>
        </w:rPr>
      </w:pPr>
      <w:r>
        <w:rPr>
          <w:b/>
          <w:bCs/>
          <w:sz w:val="20"/>
          <w:szCs w:val="20"/>
        </w:rPr>
        <w:t>7</w:t>
      </w:r>
      <w:r w:rsidR="00911499" w:rsidRPr="001A72E0">
        <w:rPr>
          <w:b/>
          <w:bCs/>
          <w:sz w:val="20"/>
          <w:szCs w:val="20"/>
        </w:rPr>
        <w:t xml:space="preserve">. </w:t>
      </w:r>
      <w:r w:rsidR="004E1CFD" w:rsidRPr="001A72E0">
        <w:rPr>
          <w:b/>
          <w:bCs/>
          <w:sz w:val="20"/>
          <w:szCs w:val="20"/>
        </w:rPr>
        <w:t xml:space="preserve">  </w:t>
      </w:r>
      <w:r w:rsidR="00581E1E" w:rsidRPr="001A72E0">
        <w:rPr>
          <w:b/>
          <w:bCs/>
          <w:sz w:val="20"/>
          <w:szCs w:val="20"/>
        </w:rPr>
        <w:t xml:space="preserve">  </w:t>
      </w:r>
      <w:r w:rsidR="008F08F2" w:rsidRPr="001A72E0">
        <w:rPr>
          <w:b/>
          <w:bCs/>
          <w:sz w:val="20"/>
          <w:szCs w:val="20"/>
        </w:rPr>
        <w:tab/>
      </w:r>
      <w:r w:rsidR="008E094B" w:rsidRPr="00854E2E">
        <w:rPr>
          <w:b/>
          <w:bCs/>
          <w:sz w:val="20"/>
          <w:szCs w:val="20"/>
        </w:rPr>
        <w:t xml:space="preserve">Ana ortaklık banka ile bağlı ortaklıkları arasında </w:t>
      </w:r>
      <w:proofErr w:type="spellStart"/>
      <w:r w:rsidR="008E094B" w:rsidRPr="00854E2E">
        <w:rPr>
          <w:b/>
          <w:bCs/>
          <w:sz w:val="20"/>
          <w:szCs w:val="20"/>
        </w:rPr>
        <w:t>özkaynakların</w:t>
      </w:r>
      <w:proofErr w:type="spellEnd"/>
      <w:r w:rsidR="008E094B" w:rsidRPr="00854E2E">
        <w:rPr>
          <w:b/>
          <w:bCs/>
          <w:sz w:val="20"/>
          <w:szCs w:val="20"/>
        </w:rPr>
        <w:t xml:space="preserve"> derhal transfer edilmesinin veya borçların geri ödenmesinin önünde mevcut veya muhtemel, fiili veya hukuki engeller:</w:t>
      </w:r>
    </w:p>
    <w:p w14:paraId="6750C6C9" w14:textId="77777777" w:rsidR="00911499" w:rsidRPr="001A72E0" w:rsidRDefault="00911499" w:rsidP="00911499">
      <w:pPr>
        <w:rPr>
          <w:sz w:val="16"/>
          <w:szCs w:val="16"/>
        </w:rPr>
      </w:pPr>
    </w:p>
    <w:p w14:paraId="20E6F0D4" w14:textId="77777777" w:rsidR="00911499" w:rsidRPr="001A72E0" w:rsidRDefault="00911499" w:rsidP="00911499">
      <w:r w:rsidRPr="001A72E0">
        <w:t>Bulunmamaktadır.</w:t>
      </w:r>
    </w:p>
    <w:p w14:paraId="56B1A664" w14:textId="77777777" w:rsidR="00910E03" w:rsidRPr="007B72D8" w:rsidRDefault="00910E03" w:rsidP="00134A72">
      <w:pPr>
        <w:autoSpaceDE w:val="0"/>
        <w:autoSpaceDN w:val="0"/>
        <w:adjustRightInd w:val="0"/>
        <w:rPr>
          <w:b/>
          <w:bCs/>
          <w:sz w:val="22"/>
          <w:szCs w:val="22"/>
          <w:highlight w:val="yellow"/>
        </w:rPr>
        <w:sectPr w:rsidR="00910E03" w:rsidRPr="007B72D8" w:rsidSect="00C2187E">
          <w:headerReference w:type="even" r:id="rId20"/>
          <w:headerReference w:type="default" r:id="rId21"/>
          <w:footerReference w:type="default" r:id="rId22"/>
          <w:headerReference w:type="first" r:id="rId23"/>
          <w:pgSz w:w="11907" w:h="16840" w:code="9"/>
          <w:pgMar w:top="1418" w:right="1418" w:bottom="1418" w:left="1418" w:header="708" w:footer="708" w:gutter="0"/>
          <w:pgNumType w:start="1"/>
          <w:cols w:space="708"/>
          <w:noEndnote/>
        </w:sectPr>
      </w:pPr>
    </w:p>
    <w:p w14:paraId="78493F10" w14:textId="77777777" w:rsidR="00EC2505" w:rsidRPr="008D40EE" w:rsidRDefault="00EC2505" w:rsidP="00EC2505">
      <w:pPr>
        <w:autoSpaceDE w:val="0"/>
        <w:autoSpaceDN w:val="0"/>
        <w:adjustRightInd w:val="0"/>
        <w:jc w:val="both"/>
      </w:pPr>
    </w:p>
    <w:p w14:paraId="2D0548DE" w14:textId="77777777" w:rsidR="00EC2505" w:rsidRPr="008D40EE" w:rsidRDefault="00EC2505" w:rsidP="00EC2505">
      <w:pPr>
        <w:pStyle w:val="Heading1"/>
        <w:rPr>
          <w:sz w:val="24"/>
        </w:rPr>
      </w:pPr>
      <w:r w:rsidRPr="008D40EE">
        <w:rPr>
          <w:sz w:val="24"/>
        </w:rPr>
        <w:t>İKİNCİ BÖLÜM</w:t>
      </w:r>
    </w:p>
    <w:p w14:paraId="3EC93075" w14:textId="77777777" w:rsidR="00EC2505" w:rsidRPr="008D40EE" w:rsidRDefault="00EC2505" w:rsidP="00EC2505">
      <w:pPr>
        <w:jc w:val="center"/>
        <w:rPr>
          <w:sz w:val="16"/>
          <w:szCs w:val="16"/>
        </w:rPr>
      </w:pPr>
    </w:p>
    <w:p w14:paraId="4754E11B" w14:textId="77777777" w:rsidR="00EC2505" w:rsidRPr="008D40EE" w:rsidRDefault="00EC2505" w:rsidP="00EC2505">
      <w:pPr>
        <w:jc w:val="center"/>
        <w:rPr>
          <w:b/>
          <w:sz w:val="22"/>
        </w:rPr>
      </w:pPr>
      <w:r w:rsidRPr="008D40EE">
        <w:rPr>
          <w:b/>
          <w:sz w:val="22"/>
        </w:rPr>
        <w:t xml:space="preserve">KONSOLİDE FİNANSAL TABLOLAR </w:t>
      </w:r>
    </w:p>
    <w:p w14:paraId="1E4C922A" w14:textId="77777777" w:rsidR="00BD5290" w:rsidRPr="008D40EE" w:rsidRDefault="00BD5290" w:rsidP="00134A72">
      <w:pPr>
        <w:autoSpaceDE w:val="0"/>
        <w:autoSpaceDN w:val="0"/>
        <w:adjustRightInd w:val="0"/>
        <w:rPr>
          <w:b/>
          <w:bCs/>
          <w:sz w:val="22"/>
          <w:szCs w:val="22"/>
        </w:rPr>
      </w:pPr>
    </w:p>
    <w:p w14:paraId="7A90286D" w14:textId="77777777" w:rsidR="00282116" w:rsidRPr="008D40EE" w:rsidRDefault="00282116" w:rsidP="00134A72">
      <w:pPr>
        <w:autoSpaceDE w:val="0"/>
        <w:autoSpaceDN w:val="0"/>
        <w:adjustRightInd w:val="0"/>
        <w:rPr>
          <w:b/>
          <w:bCs/>
        </w:rPr>
      </w:pPr>
    </w:p>
    <w:tbl>
      <w:tblPr>
        <w:tblW w:w="12620" w:type="dxa"/>
        <w:tblInd w:w="108" w:type="dxa"/>
        <w:tblLayout w:type="fixed"/>
        <w:tblLook w:val="0000" w:firstRow="0" w:lastRow="0" w:firstColumn="0" w:lastColumn="0" w:noHBand="0" w:noVBand="0"/>
      </w:tblPr>
      <w:tblGrid>
        <w:gridCol w:w="601"/>
        <w:gridCol w:w="5975"/>
        <w:gridCol w:w="6044"/>
      </w:tblGrid>
      <w:tr w:rsidR="009E4A02" w:rsidRPr="008D40EE" w14:paraId="1AF95B29" w14:textId="77777777" w:rsidTr="003F24E2">
        <w:trPr>
          <w:trHeight w:val="21"/>
        </w:trPr>
        <w:tc>
          <w:tcPr>
            <w:tcW w:w="601" w:type="dxa"/>
          </w:tcPr>
          <w:p w14:paraId="076BCF45" w14:textId="77777777" w:rsidR="009E4A02" w:rsidRPr="008D40EE" w:rsidRDefault="009E4A02" w:rsidP="009E4A02">
            <w:pPr>
              <w:autoSpaceDE w:val="0"/>
              <w:autoSpaceDN w:val="0"/>
              <w:adjustRightInd w:val="0"/>
              <w:spacing w:line="360" w:lineRule="auto"/>
            </w:pPr>
            <w:r w:rsidRPr="008D40EE">
              <w:t>I.</w:t>
            </w:r>
          </w:p>
        </w:tc>
        <w:tc>
          <w:tcPr>
            <w:tcW w:w="5975" w:type="dxa"/>
          </w:tcPr>
          <w:p w14:paraId="4DFB2C4F" w14:textId="77777777" w:rsidR="009E4A02" w:rsidRPr="008D40EE" w:rsidRDefault="009E4A02" w:rsidP="009E4A02">
            <w:pPr>
              <w:spacing w:line="360" w:lineRule="auto"/>
              <w:ind w:right="-469"/>
            </w:pPr>
            <w:r w:rsidRPr="008D40EE">
              <w:t>Konsolide Bilanço (Finansal Durum Tablosu)</w:t>
            </w:r>
          </w:p>
        </w:tc>
        <w:tc>
          <w:tcPr>
            <w:tcW w:w="6044" w:type="dxa"/>
          </w:tcPr>
          <w:p w14:paraId="37DFACEA" w14:textId="77777777" w:rsidR="009E4A02" w:rsidRPr="008D40EE" w:rsidRDefault="009E4A02" w:rsidP="009E4A02">
            <w:pPr>
              <w:spacing w:line="360" w:lineRule="auto"/>
              <w:ind w:right="-469"/>
            </w:pPr>
          </w:p>
        </w:tc>
      </w:tr>
      <w:tr w:rsidR="009E4A02" w:rsidRPr="008D40EE" w14:paraId="13F2372B" w14:textId="77777777" w:rsidTr="003F24E2">
        <w:trPr>
          <w:trHeight w:val="21"/>
        </w:trPr>
        <w:tc>
          <w:tcPr>
            <w:tcW w:w="601" w:type="dxa"/>
          </w:tcPr>
          <w:p w14:paraId="6B2AF8AD" w14:textId="77777777" w:rsidR="009E4A02" w:rsidRPr="008D40EE" w:rsidRDefault="009E4A02" w:rsidP="009E4A02">
            <w:pPr>
              <w:autoSpaceDE w:val="0"/>
              <w:autoSpaceDN w:val="0"/>
              <w:adjustRightInd w:val="0"/>
              <w:spacing w:line="360" w:lineRule="auto"/>
            </w:pPr>
            <w:r w:rsidRPr="008D40EE">
              <w:t>II.</w:t>
            </w:r>
          </w:p>
        </w:tc>
        <w:tc>
          <w:tcPr>
            <w:tcW w:w="5975" w:type="dxa"/>
          </w:tcPr>
          <w:p w14:paraId="6A92FB4F" w14:textId="77777777" w:rsidR="009E4A02" w:rsidRPr="008D40EE" w:rsidRDefault="009E4A02" w:rsidP="009E4A02">
            <w:pPr>
              <w:spacing w:line="360" w:lineRule="auto"/>
              <w:ind w:right="-469"/>
            </w:pPr>
            <w:r w:rsidRPr="008D40EE">
              <w:t>Konsolide Nazım Hesaplar Tablosu</w:t>
            </w:r>
          </w:p>
        </w:tc>
        <w:tc>
          <w:tcPr>
            <w:tcW w:w="6044" w:type="dxa"/>
          </w:tcPr>
          <w:p w14:paraId="23BFE649" w14:textId="77777777" w:rsidR="009E4A02" w:rsidRPr="008D40EE" w:rsidRDefault="009E4A02" w:rsidP="009E4A02">
            <w:pPr>
              <w:spacing w:line="360" w:lineRule="auto"/>
              <w:ind w:right="-469"/>
            </w:pPr>
          </w:p>
        </w:tc>
      </w:tr>
      <w:tr w:rsidR="009E4A02" w:rsidRPr="008D40EE" w14:paraId="4BE6C557" w14:textId="77777777" w:rsidTr="003F24E2">
        <w:trPr>
          <w:trHeight w:val="21"/>
        </w:trPr>
        <w:tc>
          <w:tcPr>
            <w:tcW w:w="601" w:type="dxa"/>
          </w:tcPr>
          <w:p w14:paraId="4E3B2C62" w14:textId="77777777" w:rsidR="009E4A02" w:rsidRPr="008D40EE" w:rsidRDefault="009E4A02" w:rsidP="009E4A02">
            <w:pPr>
              <w:autoSpaceDE w:val="0"/>
              <w:autoSpaceDN w:val="0"/>
              <w:adjustRightInd w:val="0"/>
              <w:spacing w:line="360" w:lineRule="auto"/>
            </w:pPr>
            <w:r w:rsidRPr="008D40EE">
              <w:t>III.</w:t>
            </w:r>
          </w:p>
        </w:tc>
        <w:tc>
          <w:tcPr>
            <w:tcW w:w="5975" w:type="dxa"/>
          </w:tcPr>
          <w:p w14:paraId="4F229B8B" w14:textId="77777777" w:rsidR="009E4A02" w:rsidRPr="008D40EE" w:rsidRDefault="009E4A02" w:rsidP="009E4A02">
            <w:pPr>
              <w:spacing w:line="360" w:lineRule="auto"/>
              <w:ind w:right="-469"/>
            </w:pPr>
            <w:r w:rsidRPr="008D40EE">
              <w:t>Konsolide Gelir Tablosu (Kar ve Zarar Cetveli)</w:t>
            </w:r>
          </w:p>
        </w:tc>
        <w:tc>
          <w:tcPr>
            <w:tcW w:w="6044" w:type="dxa"/>
          </w:tcPr>
          <w:p w14:paraId="7DB60B91" w14:textId="77777777" w:rsidR="009E4A02" w:rsidRPr="008D40EE" w:rsidRDefault="009E4A02" w:rsidP="009E4A02">
            <w:pPr>
              <w:spacing w:line="360" w:lineRule="auto"/>
              <w:ind w:right="-469"/>
            </w:pPr>
          </w:p>
        </w:tc>
      </w:tr>
      <w:tr w:rsidR="009E4A02" w:rsidRPr="008D40EE" w14:paraId="27420D97" w14:textId="77777777" w:rsidTr="003F24E2">
        <w:trPr>
          <w:trHeight w:val="21"/>
        </w:trPr>
        <w:tc>
          <w:tcPr>
            <w:tcW w:w="601" w:type="dxa"/>
          </w:tcPr>
          <w:p w14:paraId="6F2D8A9F" w14:textId="77777777" w:rsidR="009E4A02" w:rsidRPr="008D40EE" w:rsidRDefault="009E4A02" w:rsidP="009E4A02">
            <w:pPr>
              <w:autoSpaceDE w:val="0"/>
              <w:autoSpaceDN w:val="0"/>
              <w:adjustRightInd w:val="0"/>
              <w:spacing w:line="360" w:lineRule="auto"/>
            </w:pPr>
            <w:r w:rsidRPr="008D40EE">
              <w:t>IV.</w:t>
            </w:r>
          </w:p>
        </w:tc>
        <w:tc>
          <w:tcPr>
            <w:tcW w:w="5975" w:type="dxa"/>
          </w:tcPr>
          <w:p w14:paraId="412BE4CE" w14:textId="77777777" w:rsidR="009E4A02" w:rsidRPr="008D40EE" w:rsidRDefault="009E4A02" w:rsidP="009E4A02">
            <w:pPr>
              <w:spacing w:line="360" w:lineRule="auto"/>
              <w:ind w:right="-108"/>
            </w:pPr>
            <w:r w:rsidRPr="008D40EE">
              <w:t>Konsolide Kar veya Zarar ve Di</w:t>
            </w:r>
            <w:r w:rsidRPr="008D40EE">
              <w:rPr>
                <w:rFonts w:hint="eastAsia"/>
              </w:rPr>
              <w:t>ğ</w:t>
            </w:r>
            <w:r w:rsidRPr="008D40EE">
              <w:t>er Kapsaml</w:t>
            </w:r>
            <w:r w:rsidRPr="008D40EE">
              <w:rPr>
                <w:rFonts w:hint="eastAsia"/>
              </w:rPr>
              <w:t>ı</w:t>
            </w:r>
            <w:r w:rsidRPr="008D40EE">
              <w:t xml:space="preserve"> Gelir Tablosu</w:t>
            </w:r>
          </w:p>
        </w:tc>
        <w:tc>
          <w:tcPr>
            <w:tcW w:w="6044" w:type="dxa"/>
          </w:tcPr>
          <w:p w14:paraId="4BF5942B" w14:textId="77777777" w:rsidR="009E4A02" w:rsidRPr="008D40EE" w:rsidRDefault="009E4A02" w:rsidP="009E4A02">
            <w:pPr>
              <w:spacing w:line="360" w:lineRule="auto"/>
              <w:ind w:right="-469"/>
            </w:pPr>
          </w:p>
        </w:tc>
      </w:tr>
      <w:tr w:rsidR="009E4A02" w:rsidRPr="008D40EE" w14:paraId="55865FCF" w14:textId="77777777" w:rsidTr="003F24E2">
        <w:trPr>
          <w:trHeight w:val="21"/>
        </w:trPr>
        <w:tc>
          <w:tcPr>
            <w:tcW w:w="601" w:type="dxa"/>
          </w:tcPr>
          <w:p w14:paraId="2C1016C6" w14:textId="77777777" w:rsidR="009E4A02" w:rsidRPr="008D40EE" w:rsidRDefault="009E4A02" w:rsidP="009E4A02">
            <w:pPr>
              <w:autoSpaceDE w:val="0"/>
              <w:autoSpaceDN w:val="0"/>
              <w:adjustRightInd w:val="0"/>
              <w:spacing w:line="360" w:lineRule="auto"/>
            </w:pPr>
            <w:r w:rsidRPr="008D40EE">
              <w:t>V.</w:t>
            </w:r>
          </w:p>
        </w:tc>
        <w:tc>
          <w:tcPr>
            <w:tcW w:w="5975" w:type="dxa"/>
          </w:tcPr>
          <w:p w14:paraId="00467743" w14:textId="77777777" w:rsidR="009E4A02" w:rsidRPr="008D40EE" w:rsidRDefault="009E4A02" w:rsidP="009E4A02">
            <w:pPr>
              <w:spacing w:line="360" w:lineRule="auto"/>
              <w:ind w:right="-469"/>
            </w:pPr>
            <w:r w:rsidRPr="008D40EE">
              <w:t xml:space="preserve">Konsolide </w:t>
            </w:r>
            <w:proofErr w:type="spellStart"/>
            <w:r w:rsidRPr="008D40EE">
              <w:t>Özkaynak</w:t>
            </w:r>
            <w:proofErr w:type="spellEnd"/>
            <w:r w:rsidRPr="008D40EE">
              <w:t xml:space="preserve"> Değişim Tablosu</w:t>
            </w:r>
          </w:p>
        </w:tc>
        <w:tc>
          <w:tcPr>
            <w:tcW w:w="6044" w:type="dxa"/>
          </w:tcPr>
          <w:p w14:paraId="2A59E3D6" w14:textId="77777777" w:rsidR="009E4A02" w:rsidRPr="008D40EE" w:rsidRDefault="009E4A02" w:rsidP="009E4A02">
            <w:pPr>
              <w:spacing w:line="360" w:lineRule="auto"/>
              <w:ind w:right="-469"/>
            </w:pPr>
          </w:p>
        </w:tc>
      </w:tr>
      <w:tr w:rsidR="009E4A02" w:rsidRPr="008D40EE" w14:paraId="1DD1C3A0" w14:textId="77777777" w:rsidTr="003F24E2">
        <w:trPr>
          <w:trHeight w:val="21"/>
        </w:trPr>
        <w:tc>
          <w:tcPr>
            <w:tcW w:w="601" w:type="dxa"/>
          </w:tcPr>
          <w:p w14:paraId="1F1672F9" w14:textId="77777777" w:rsidR="009E4A02" w:rsidRPr="008D40EE" w:rsidRDefault="009E4A02" w:rsidP="009E4A02">
            <w:pPr>
              <w:autoSpaceDE w:val="0"/>
              <w:autoSpaceDN w:val="0"/>
              <w:adjustRightInd w:val="0"/>
              <w:spacing w:line="360" w:lineRule="auto"/>
            </w:pPr>
            <w:r w:rsidRPr="008D40EE">
              <w:t>VI.</w:t>
            </w:r>
          </w:p>
        </w:tc>
        <w:tc>
          <w:tcPr>
            <w:tcW w:w="5975" w:type="dxa"/>
          </w:tcPr>
          <w:p w14:paraId="3B458E14" w14:textId="77777777" w:rsidR="009E4A02" w:rsidRPr="008D40EE" w:rsidRDefault="009E4A02" w:rsidP="009E4A02">
            <w:pPr>
              <w:spacing w:line="360" w:lineRule="auto"/>
              <w:ind w:right="-469"/>
            </w:pPr>
            <w:r w:rsidRPr="008D40EE">
              <w:t>Konsolide Nakit Akış Tablosu</w:t>
            </w:r>
          </w:p>
        </w:tc>
        <w:tc>
          <w:tcPr>
            <w:tcW w:w="6044" w:type="dxa"/>
          </w:tcPr>
          <w:p w14:paraId="76686403" w14:textId="77777777" w:rsidR="009E4A02" w:rsidRPr="008D40EE" w:rsidRDefault="009E4A02" w:rsidP="009E4A02">
            <w:pPr>
              <w:spacing w:line="360" w:lineRule="auto"/>
              <w:ind w:right="-469"/>
            </w:pPr>
          </w:p>
        </w:tc>
      </w:tr>
      <w:tr w:rsidR="003F24E2" w:rsidRPr="007B72D8" w14:paraId="54D051F0" w14:textId="77777777" w:rsidTr="003F24E2">
        <w:trPr>
          <w:trHeight w:val="21"/>
        </w:trPr>
        <w:tc>
          <w:tcPr>
            <w:tcW w:w="601" w:type="dxa"/>
          </w:tcPr>
          <w:p w14:paraId="0519B067" w14:textId="220B465D" w:rsidR="003F24E2" w:rsidRPr="008D40EE" w:rsidRDefault="003F24E2" w:rsidP="003F24E2">
            <w:pPr>
              <w:autoSpaceDE w:val="0"/>
              <w:autoSpaceDN w:val="0"/>
              <w:adjustRightInd w:val="0"/>
              <w:spacing w:line="360" w:lineRule="auto"/>
            </w:pPr>
            <w:r w:rsidRPr="008D40EE">
              <w:rPr>
                <w:color w:val="000000"/>
              </w:rPr>
              <w:t>VII.</w:t>
            </w:r>
          </w:p>
        </w:tc>
        <w:tc>
          <w:tcPr>
            <w:tcW w:w="5975" w:type="dxa"/>
          </w:tcPr>
          <w:p w14:paraId="45910FF9" w14:textId="6C17E1C0" w:rsidR="003F24E2" w:rsidRPr="008D40EE" w:rsidRDefault="00C21CB1" w:rsidP="003F24E2">
            <w:pPr>
              <w:spacing w:line="360" w:lineRule="auto"/>
              <w:ind w:right="-469"/>
            </w:pPr>
            <w:r w:rsidRPr="008D40EE">
              <w:rPr>
                <w:color w:val="000000"/>
              </w:rPr>
              <w:t>Ana Ortaklık Bankaya ait</w:t>
            </w:r>
            <w:r w:rsidR="003F24E2" w:rsidRPr="008D40EE">
              <w:rPr>
                <w:color w:val="000000"/>
              </w:rPr>
              <w:t xml:space="preserve"> Kar Dağıtım Tablosu</w:t>
            </w:r>
          </w:p>
        </w:tc>
        <w:tc>
          <w:tcPr>
            <w:tcW w:w="6044" w:type="dxa"/>
          </w:tcPr>
          <w:p w14:paraId="691E91E8" w14:textId="77777777" w:rsidR="003F24E2" w:rsidRPr="008D40EE" w:rsidRDefault="003F24E2" w:rsidP="003F24E2">
            <w:pPr>
              <w:spacing w:line="360" w:lineRule="auto"/>
              <w:ind w:right="-469"/>
            </w:pPr>
          </w:p>
        </w:tc>
      </w:tr>
    </w:tbl>
    <w:p w14:paraId="134A8068" w14:textId="77777777" w:rsidR="00BD5290" w:rsidRPr="007B72D8" w:rsidRDefault="00BD5290" w:rsidP="00134A72">
      <w:pPr>
        <w:autoSpaceDE w:val="0"/>
        <w:autoSpaceDN w:val="0"/>
        <w:adjustRightInd w:val="0"/>
        <w:rPr>
          <w:b/>
          <w:bCs/>
          <w:highlight w:val="yellow"/>
        </w:rPr>
      </w:pPr>
    </w:p>
    <w:p w14:paraId="2C2CE0DC" w14:textId="77777777" w:rsidR="00394ED0" w:rsidRPr="007B72D8" w:rsidRDefault="00394ED0" w:rsidP="00134A72">
      <w:pPr>
        <w:autoSpaceDE w:val="0"/>
        <w:autoSpaceDN w:val="0"/>
        <w:adjustRightInd w:val="0"/>
        <w:rPr>
          <w:highlight w:val="yellow"/>
        </w:rPr>
      </w:pPr>
    </w:p>
    <w:p w14:paraId="50BB31E9" w14:textId="77777777" w:rsidR="00394ED0" w:rsidRPr="007B72D8" w:rsidRDefault="00394ED0" w:rsidP="00134A72">
      <w:pPr>
        <w:autoSpaceDE w:val="0"/>
        <w:autoSpaceDN w:val="0"/>
        <w:adjustRightInd w:val="0"/>
        <w:rPr>
          <w:highlight w:val="yellow"/>
        </w:rPr>
      </w:pPr>
    </w:p>
    <w:p w14:paraId="38769741" w14:textId="77777777" w:rsidR="00394ED0" w:rsidRPr="007B72D8" w:rsidRDefault="00394ED0" w:rsidP="00134A72">
      <w:pPr>
        <w:autoSpaceDE w:val="0"/>
        <w:autoSpaceDN w:val="0"/>
        <w:adjustRightInd w:val="0"/>
        <w:rPr>
          <w:highlight w:val="yellow"/>
        </w:rPr>
        <w:sectPr w:rsidR="00394ED0" w:rsidRPr="007B72D8" w:rsidSect="00A07E0F">
          <w:footerReference w:type="first" r:id="rId24"/>
          <w:pgSz w:w="11907" w:h="16840" w:code="9"/>
          <w:pgMar w:top="1418" w:right="1418" w:bottom="1418" w:left="1418" w:header="709" w:footer="709" w:gutter="0"/>
          <w:pgNumType w:start="2"/>
          <w:cols w:space="708"/>
          <w:vAlign w:val="center"/>
          <w:noEndnote/>
          <w:titlePg/>
        </w:sectPr>
      </w:pPr>
    </w:p>
    <w:p w14:paraId="389569C3" w14:textId="77777777" w:rsidR="00AE641D" w:rsidRPr="00EC6F2B" w:rsidRDefault="00AE641D" w:rsidP="00744206">
      <w:pPr>
        <w:tabs>
          <w:tab w:val="left" w:pos="709"/>
        </w:tabs>
        <w:autoSpaceDE w:val="0"/>
        <w:autoSpaceDN w:val="0"/>
        <w:adjustRightInd w:val="0"/>
        <w:ind w:hanging="567"/>
        <w:jc w:val="both"/>
        <w:rPr>
          <w:rFonts w:eastAsia="Arial Unicode MS"/>
          <w:b/>
          <w:sz w:val="16"/>
          <w:szCs w:val="16"/>
        </w:rPr>
      </w:pPr>
      <w:bookmarkStart w:id="2" w:name="OLE_LINK24"/>
      <w:bookmarkStart w:id="3" w:name="OLE_LINK25"/>
    </w:p>
    <w:p w14:paraId="57072CD0" w14:textId="77777777" w:rsidR="00DA54C0" w:rsidRPr="00EC6F2B" w:rsidRDefault="005866BD" w:rsidP="00744206">
      <w:pPr>
        <w:tabs>
          <w:tab w:val="left" w:pos="709"/>
        </w:tabs>
        <w:autoSpaceDE w:val="0"/>
        <w:autoSpaceDN w:val="0"/>
        <w:adjustRightInd w:val="0"/>
        <w:ind w:hanging="567"/>
        <w:jc w:val="both"/>
        <w:rPr>
          <w:rFonts w:eastAsia="Arial Unicode MS"/>
          <w:b/>
          <w:sz w:val="22"/>
        </w:rPr>
      </w:pPr>
      <w:r w:rsidRPr="00EC6F2B">
        <w:rPr>
          <w:rFonts w:eastAsia="Arial Unicode MS"/>
          <w:b/>
          <w:sz w:val="22"/>
        </w:rPr>
        <w:t>1</w:t>
      </w:r>
      <w:r w:rsidR="005D3E4D" w:rsidRPr="00EC6F2B">
        <w:rPr>
          <w:rFonts w:eastAsia="Arial Unicode MS"/>
          <w:b/>
          <w:sz w:val="22"/>
        </w:rPr>
        <w:t>.</w:t>
      </w:r>
      <w:r w:rsidR="005D3E4D" w:rsidRPr="00EC6F2B">
        <w:rPr>
          <w:rFonts w:eastAsia="Arial Unicode MS"/>
          <w:b/>
          <w:sz w:val="22"/>
        </w:rPr>
        <w:tab/>
      </w:r>
      <w:r w:rsidR="009E4A02" w:rsidRPr="00EC6F2B">
        <w:rPr>
          <w:rFonts w:eastAsia="Arial Unicode MS"/>
          <w:b/>
          <w:sz w:val="22"/>
        </w:rPr>
        <w:t xml:space="preserve">KONSOLİDE </w:t>
      </w:r>
      <w:proofErr w:type="gramStart"/>
      <w:r w:rsidR="009E4A02" w:rsidRPr="00EC6F2B">
        <w:rPr>
          <w:rFonts w:eastAsia="Arial Unicode MS"/>
          <w:b/>
          <w:sz w:val="22"/>
        </w:rPr>
        <w:t>BİLANÇO -</w:t>
      </w:r>
      <w:proofErr w:type="gramEnd"/>
      <w:r w:rsidR="009E4A02" w:rsidRPr="00EC6F2B">
        <w:rPr>
          <w:rFonts w:eastAsia="Arial Unicode MS"/>
          <w:b/>
          <w:sz w:val="22"/>
        </w:rPr>
        <w:t xml:space="preserve"> AKTİF KALEMLER (FİNANSAL DURUM TABLOSU)</w:t>
      </w:r>
    </w:p>
    <w:p w14:paraId="37D1D481" w14:textId="1946746E" w:rsidR="003F1479" w:rsidRDefault="003F1479" w:rsidP="006B6268">
      <w:pPr>
        <w:tabs>
          <w:tab w:val="left" w:pos="709"/>
        </w:tabs>
        <w:autoSpaceDE w:val="0"/>
        <w:autoSpaceDN w:val="0"/>
        <w:adjustRightInd w:val="0"/>
        <w:spacing w:after="60"/>
        <w:jc w:val="both"/>
        <w:rPr>
          <w:lang w:eastAsia="tr-TR"/>
        </w:rPr>
      </w:pPr>
    </w:p>
    <w:tbl>
      <w:tblPr>
        <w:tblW w:w="9762" w:type="dxa"/>
        <w:tblCellMar>
          <w:left w:w="70" w:type="dxa"/>
          <w:right w:w="70" w:type="dxa"/>
        </w:tblCellMar>
        <w:tblLook w:val="04A0" w:firstRow="1" w:lastRow="0" w:firstColumn="1" w:lastColumn="0" w:noHBand="0" w:noVBand="1"/>
      </w:tblPr>
      <w:tblGrid>
        <w:gridCol w:w="410"/>
        <w:gridCol w:w="2223"/>
        <w:gridCol w:w="550"/>
        <w:gridCol w:w="691"/>
        <w:gridCol w:w="691"/>
        <w:gridCol w:w="108"/>
        <w:gridCol w:w="828"/>
        <w:gridCol w:w="691"/>
        <w:gridCol w:w="691"/>
        <w:gridCol w:w="806"/>
        <w:gridCol w:w="691"/>
        <w:gridCol w:w="691"/>
        <w:gridCol w:w="691"/>
      </w:tblGrid>
      <w:tr w:rsidR="003F1479" w:rsidRPr="003F1479" w14:paraId="0572AC39" w14:textId="77777777" w:rsidTr="008A1BE2">
        <w:trPr>
          <w:trHeight w:val="32"/>
        </w:trPr>
        <w:tc>
          <w:tcPr>
            <w:tcW w:w="410" w:type="dxa"/>
            <w:vMerge w:val="restart"/>
            <w:tcBorders>
              <w:top w:val="single" w:sz="8" w:space="0" w:color="auto"/>
              <w:left w:val="single" w:sz="4" w:space="0" w:color="auto"/>
              <w:bottom w:val="single" w:sz="8" w:space="0" w:color="000000"/>
              <w:right w:val="nil"/>
            </w:tcBorders>
            <w:shd w:val="clear" w:color="auto" w:fill="auto"/>
            <w:noWrap/>
            <w:hideMark/>
          </w:tcPr>
          <w:p w14:paraId="0C335FFC" w14:textId="19F2D3FA" w:rsidR="003F1479" w:rsidRPr="003F1479" w:rsidRDefault="003F1479" w:rsidP="003F1479">
            <w:pPr>
              <w:rPr>
                <w:color w:val="000000"/>
                <w:sz w:val="12"/>
                <w:szCs w:val="14"/>
                <w:lang w:eastAsia="tr-TR"/>
              </w:rPr>
            </w:pPr>
          </w:p>
        </w:tc>
        <w:tc>
          <w:tcPr>
            <w:tcW w:w="2223" w:type="dxa"/>
            <w:vMerge w:val="restart"/>
            <w:tcBorders>
              <w:top w:val="single" w:sz="8" w:space="0" w:color="auto"/>
              <w:left w:val="nil"/>
              <w:bottom w:val="single" w:sz="8" w:space="0" w:color="000000"/>
              <w:right w:val="nil"/>
            </w:tcBorders>
            <w:shd w:val="clear" w:color="auto" w:fill="auto"/>
            <w:noWrap/>
            <w:hideMark/>
          </w:tcPr>
          <w:p w14:paraId="29F5EF16" w14:textId="13BAD545" w:rsidR="003F1479" w:rsidRPr="003F1479" w:rsidRDefault="003F1479" w:rsidP="003F1479">
            <w:pPr>
              <w:rPr>
                <w:color w:val="000000"/>
                <w:sz w:val="12"/>
                <w:szCs w:val="14"/>
                <w:lang w:eastAsia="tr-TR"/>
              </w:rPr>
            </w:pPr>
          </w:p>
        </w:tc>
        <w:tc>
          <w:tcPr>
            <w:tcW w:w="550" w:type="dxa"/>
            <w:vMerge w:val="restart"/>
            <w:tcBorders>
              <w:top w:val="single" w:sz="8" w:space="0" w:color="auto"/>
              <w:left w:val="single" w:sz="4" w:space="0" w:color="auto"/>
              <w:bottom w:val="single" w:sz="8" w:space="0" w:color="000000"/>
              <w:right w:val="single" w:sz="4" w:space="0" w:color="auto"/>
            </w:tcBorders>
            <w:shd w:val="clear" w:color="auto" w:fill="auto"/>
            <w:noWrap/>
            <w:hideMark/>
          </w:tcPr>
          <w:p w14:paraId="5AE1DCBB" w14:textId="01947B6E" w:rsidR="003F1479" w:rsidRPr="003F1479" w:rsidRDefault="003F1479" w:rsidP="003F1479">
            <w:pPr>
              <w:rPr>
                <w:color w:val="000000"/>
                <w:sz w:val="12"/>
                <w:szCs w:val="14"/>
                <w:lang w:eastAsia="tr-TR"/>
              </w:rPr>
            </w:pPr>
          </w:p>
        </w:tc>
        <w:tc>
          <w:tcPr>
            <w:tcW w:w="2318" w:type="dxa"/>
            <w:gridSpan w:val="4"/>
            <w:tcBorders>
              <w:top w:val="single" w:sz="8" w:space="0" w:color="auto"/>
              <w:left w:val="nil"/>
              <w:bottom w:val="nil"/>
              <w:right w:val="nil"/>
            </w:tcBorders>
            <w:shd w:val="clear" w:color="auto" w:fill="auto"/>
            <w:noWrap/>
            <w:vAlign w:val="center"/>
            <w:hideMark/>
          </w:tcPr>
          <w:p w14:paraId="25DDE58D" w14:textId="0D6807E8" w:rsidR="003F1479" w:rsidRPr="003F1479" w:rsidRDefault="003F1479" w:rsidP="003F1479">
            <w:pPr>
              <w:jc w:val="right"/>
              <w:rPr>
                <w:b/>
                <w:bCs/>
                <w:color w:val="000000"/>
                <w:sz w:val="12"/>
                <w:szCs w:val="14"/>
                <w:lang w:eastAsia="tr-TR"/>
              </w:rPr>
            </w:pPr>
            <w:r w:rsidRPr="003F1479">
              <w:rPr>
                <w:b/>
                <w:bCs/>
                <w:color w:val="000000"/>
                <w:sz w:val="12"/>
                <w:szCs w:val="14"/>
                <w:lang w:eastAsia="tr-TR"/>
              </w:rPr>
              <w:t>Bağımsız Denetimden Geçmiş</w:t>
            </w:r>
          </w:p>
        </w:tc>
        <w:tc>
          <w:tcPr>
            <w:tcW w:w="2188" w:type="dxa"/>
            <w:gridSpan w:val="3"/>
            <w:tcBorders>
              <w:top w:val="single" w:sz="8" w:space="0" w:color="auto"/>
              <w:left w:val="single" w:sz="4" w:space="0" w:color="auto"/>
              <w:bottom w:val="nil"/>
              <w:right w:val="single" w:sz="4" w:space="0" w:color="000000"/>
            </w:tcBorders>
            <w:shd w:val="clear" w:color="auto" w:fill="auto"/>
            <w:noWrap/>
            <w:vAlign w:val="center"/>
            <w:hideMark/>
          </w:tcPr>
          <w:p w14:paraId="4CBC101D" w14:textId="77777777" w:rsidR="003F1479" w:rsidRPr="003F1479" w:rsidRDefault="003F1479" w:rsidP="003F1479">
            <w:pPr>
              <w:jc w:val="right"/>
              <w:rPr>
                <w:b/>
                <w:bCs/>
                <w:color w:val="000000"/>
                <w:sz w:val="12"/>
                <w:szCs w:val="14"/>
                <w:lang w:eastAsia="tr-TR"/>
              </w:rPr>
            </w:pPr>
            <w:r w:rsidRPr="003F1479">
              <w:rPr>
                <w:b/>
                <w:bCs/>
                <w:color w:val="000000"/>
                <w:sz w:val="12"/>
                <w:szCs w:val="14"/>
                <w:lang w:eastAsia="tr-TR"/>
              </w:rPr>
              <w:t xml:space="preserve">Yeniden Düzenlenmiş Bağımsız Denetimden </w:t>
            </w:r>
            <w:proofErr w:type="gramStart"/>
            <w:r w:rsidRPr="003F1479">
              <w:rPr>
                <w:b/>
                <w:bCs/>
                <w:color w:val="000000"/>
                <w:sz w:val="12"/>
                <w:szCs w:val="14"/>
                <w:lang w:eastAsia="tr-TR"/>
              </w:rPr>
              <w:t>Geçmiş(</w:t>
            </w:r>
            <w:proofErr w:type="gramEnd"/>
            <w:r w:rsidRPr="003F1479">
              <w:rPr>
                <w:b/>
                <w:bCs/>
                <w:color w:val="000000"/>
                <w:sz w:val="12"/>
                <w:szCs w:val="14"/>
                <w:lang w:eastAsia="tr-TR"/>
              </w:rPr>
              <w:t>*)</w:t>
            </w:r>
          </w:p>
        </w:tc>
        <w:tc>
          <w:tcPr>
            <w:tcW w:w="2073" w:type="dxa"/>
            <w:gridSpan w:val="3"/>
            <w:tcBorders>
              <w:top w:val="single" w:sz="8" w:space="0" w:color="auto"/>
              <w:left w:val="nil"/>
              <w:bottom w:val="nil"/>
              <w:right w:val="single" w:sz="4" w:space="0" w:color="000000"/>
            </w:tcBorders>
            <w:shd w:val="clear" w:color="auto" w:fill="auto"/>
            <w:noWrap/>
            <w:vAlign w:val="center"/>
            <w:hideMark/>
          </w:tcPr>
          <w:p w14:paraId="65C303B9" w14:textId="77777777" w:rsidR="003F1479" w:rsidRPr="003F1479" w:rsidRDefault="003F1479" w:rsidP="003F1479">
            <w:pPr>
              <w:jc w:val="right"/>
              <w:rPr>
                <w:b/>
                <w:bCs/>
                <w:color w:val="000000"/>
                <w:sz w:val="12"/>
                <w:szCs w:val="14"/>
                <w:lang w:eastAsia="tr-TR"/>
              </w:rPr>
            </w:pPr>
            <w:r w:rsidRPr="003F1479">
              <w:rPr>
                <w:b/>
                <w:bCs/>
                <w:color w:val="000000"/>
                <w:sz w:val="12"/>
                <w:szCs w:val="14"/>
                <w:lang w:eastAsia="tr-TR"/>
              </w:rPr>
              <w:t xml:space="preserve">Yeniden Düzenlenmiş Bağımsız Denetimden </w:t>
            </w:r>
            <w:proofErr w:type="gramStart"/>
            <w:r w:rsidRPr="003F1479">
              <w:rPr>
                <w:b/>
                <w:bCs/>
                <w:color w:val="000000"/>
                <w:sz w:val="12"/>
                <w:szCs w:val="14"/>
                <w:lang w:eastAsia="tr-TR"/>
              </w:rPr>
              <w:t>Geçmiş(</w:t>
            </w:r>
            <w:proofErr w:type="gramEnd"/>
            <w:r w:rsidRPr="003F1479">
              <w:rPr>
                <w:b/>
                <w:bCs/>
                <w:color w:val="000000"/>
                <w:sz w:val="12"/>
                <w:szCs w:val="14"/>
                <w:lang w:eastAsia="tr-TR"/>
              </w:rPr>
              <w:t>*)</w:t>
            </w:r>
          </w:p>
        </w:tc>
      </w:tr>
      <w:tr w:rsidR="003F1479" w:rsidRPr="003F1479" w14:paraId="5A136B18" w14:textId="77777777" w:rsidTr="008A1BE2">
        <w:trPr>
          <w:trHeight w:val="32"/>
        </w:trPr>
        <w:tc>
          <w:tcPr>
            <w:tcW w:w="410" w:type="dxa"/>
            <w:vMerge/>
            <w:tcBorders>
              <w:top w:val="single" w:sz="8" w:space="0" w:color="auto"/>
              <w:left w:val="single" w:sz="4" w:space="0" w:color="auto"/>
              <w:bottom w:val="single" w:sz="8" w:space="0" w:color="000000"/>
              <w:right w:val="nil"/>
            </w:tcBorders>
            <w:hideMark/>
          </w:tcPr>
          <w:p w14:paraId="1B45BC49" w14:textId="77777777" w:rsidR="003F1479" w:rsidRPr="003F1479" w:rsidRDefault="003F1479" w:rsidP="003F1479">
            <w:pPr>
              <w:rPr>
                <w:color w:val="000000"/>
                <w:sz w:val="12"/>
                <w:szCs w:val="14"/>
                <w:lang w:eastAsia="tr-TR"/>
              </w:rPr>
            </w:pPr>
          </w:p>
        </w:tc>
        <w:tc>
          <w:tcPr>
            <w:tcW w:w="2223" w:type="dxa"/>
            <w:vMerge/>
            <w:tcBorders>
              <w:top w:val="single" w:sz="8" w:space="0" w:color="auto"/>
              <w:left w:val="nil"/>
              <w:bottom w:val="single" w:sz="8" w:space="0" w:color="000000"/>
              <w:right w:val="nil"/>
            </w:tcBorders>
            <w:hideMark/>
          </w:tcPr>
          <w:p w14:paraId="5D54EB20" w14:textId="77777777" w:rsidR="003F1479" w:rsidRPr="003F1479" w:rsidRDefault="003F1479" w:rsidP="003F1479">
            <w:pPr>
              <w:rPr>
                <w:color w:val="000000"/>
                <w:sz w:val="12"/>
                <w:szCs w:val="14"/>
                <w:lang w:eastAsia="tr-TR"/>
              </w:rPr>
            </w:pPr>
          </w:p>
        </w:tc>
        <w:tc>
          <w:tcPr>
            <w:tcW w:w="550" w:type="dxa"/>
            <w:vMerge/>
            <w:tcBorders>
              <w:top w:val="single" w:sz="8" w:space="0" w:color="auto"/>
              <w:left w:val="single" w:sz="4" w:space="0" w:color="auto"/>
              <w:bottom w:val="single" w:sz="8" w:space="0" w:color="000000"/>
              <w:right w:val="single" w:sz="4" w:space="0" w:color="auto"/>
            </w:tcBorders>
            <w:hideMark/>
          </w:tcPr>
          <w:p w14:paraId="1DCD03B8" w14:textId="77777777"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noWrap/>
            <w:vAlign w:val="center"/>
            <w:hideMark/>
          </w:tcPr>
          <w:p w14:paraId="5D145C32" w14:textId="77777777" w:rsidR="003F1479" w:rsidRPr="003F1479" w:rsidRDefault="003F1479" w:rsidP="003F1479">
            <w:pPr>
              <w:jc w:val="right"/>
              <w:rPr>
                <w:b/>
                <w:bCs/>
                <w:color w:val="000000"/>
                <w:sz w:val="12"/>
                <w:szCs w:val="14"/>
                <w:lang w:eastAsia="tr-TR"/>
              </w:rPr>
            </w:pPr>
          </w:p>
        </w:tc>
        <w:tc>
          <w:tcPr>
            <w:tcW w:w="691" w:type="dxa"/>
            <w:tcBorders>
              <w:top w:val="nil"/>
              <w:left w:val="nil"/>
              <w:bottom w:val="nil"/>
              <w:right w:val="nil"/>
            </w:tcBorders>
            <w:shd w:val="clear" w:color="auto" w:fill="auto"/>
            <w:noWrap/>
            <w:vAlign w:val="center"/>
            <w:hideMark/>
          </w:tcPr>
          <w:p w14:paraId="7121C666" w14:textId="77777777" w:rsidR="003F1479" w:rsidRPr="003F1479" w:rsidRDefault="003F1479" w:rsidP="003F1479">
            <w:pPr>
              <w:jc w:val="right"/>
              <w:rPr>
                <w:sz w:val="12"/>
                <w:lang w:eastAsia="tr-TR"/>
              </w:rPr>
            </w:pPr>
          </w:p>
        </w:tc>
        <w:tc>
          <w:tcPr>
            <w:tcW w:w="936" w:type="dxa"/>
            <w:gridSpan w:val="2"/>
            <w:tcBorders>
              <w:top w:val="nil"/>
              <w:left w:val="nil"/>
              <w:bottom w:val="nil"/>
              <w:right w:val="nil"/>
            </w:tcBorders>
            <w:shd w:val="clear" w:color="auto" w:fill="auto"/>
            <w:vAlign w:val="center"/>
            <w:hideMark/>
          </w:tcPr>
          <w:p w14:paraId="37C527E6" w14:textId="77777777" w:rsidR="003F1479" w:rsidRPr="003F1479" w:rsidRDefault="003F1479" w:rsidP="003F1479">
            <w:pPr>
              <w:jc w:val="right"/>
              <w:rPr>
                <w:b/>
                <w:bCs/>
                <w:color w:val="000000"/>
                <w:sz w:val="12"/>
                <w:szCs w:val="14"/>
                <w:lang w:eastAsia="tr-TR"/>
              </w:rPr>
            </w:pPr>
            <w:r w:rsidRPr="003F1479">
              <w:rPr>
                <w:b/>
                <w:bCs/>
                <w:color w:val="000000"/>
                <w:sz w:val="12"/>
                <w:szCs w:val="14"/>
                <w:lang w:eastAsia="tr-TR"/>
              </w:rPr>
              <w:t>Cari Dönem</w:t>
            </w:r>
          </w:p>
        </w:tc>
        <w:tc>
          <w:tcPr>
            <w:tcW w:w="691" w:type="dxa"/>
            <w:tcBorders>
              <w:top w:val="nil"/>
              <w:left w:val="single" w:sz="4" w:space="0" w:color="auto"/>
              <w:bottom w:val="nil"/>
              <w:right w:val="nil"/>
            </w:tcBorders>
            <w:shd w:val="clear" w:color="auto" w:fill="auto"/>
            <w:noWrap/>
            <w:vAlign w:val="center"/>
            <w:hideMark/>
          </w:tcPr>
          <w:p w14:paraId="21986B50" w14:textId="384FE9C0" w:rsidR="003F1479" w:rsidRPr="003F1479" w:rsidRDefault="003F1479" w:rsidP="003F1479">
            <w:pPr>
              <w:jc w:val="right"/>
              <w:rPr>
                <w:b/>
                <w:bCs/>
                <w:color w:val="000000"/>
                <w:sz w:val="12"/>
                <w:szCs w:val="14"/>
                <w:lang w:eastAsia="tr-TR"/>
              </w:rPr>
            </w:pPr>
          </w:p>
        </w:tc>
        <w:tc>
          <w:tcPr>
            <w:tcW w:w="691" w:type="dxa"/>
            <w:tcBorders>
              <w:top w:val="nil"/>
              <w:left w:val="nil"/>
              <w:bottom w:val="nil"/>
              <w:right w:val="nil"/>
            </w:tcBorders>
            <w:shd w:val="clear" w:color="auto" w:fill="auto"/>
            <w:noWrap/>
            <w:vAlign w:val="center"/>
            <w:hideMark/>
          </w:tcPr>
          <w:p w14:paraId="6F599DD9" w14:textId="77777777" w:rsidR="003F1479" w:rsidRPr="003F1479" w:rsidRDefault="003F1479" w:rsidP="003F1479">
            <w:pPr>
              <w:jc w:val="right"/>
              <w:rPr>
                <w:b/>
                <w:bCs/>
                <w:color w:val="000000"/>
                <w:sz w:val="12"/>
                <w:szCs w:val="14"/>
                <w:lang w:eastAsia="tr-TR"/>
              </w:rPr>
            </w:pPr>
          </w:p>
        </w:tc>
        <w:tc>
          <w:tcPr>
            <w:tcW w:w="806" w:type="dxa"/>
            <w:tcBorders>
              <w:top w:val="nil"/>
              <w:left w:val="nil"/>
              <w:bottom w:val="nil"/>
              <w:right w:val="single" w:sz="4" w:space="0" w:color="auto"/>
            </w:tcBorders>
            <w:shd w:val="clear" w:color="auto" w:fill="auto"/>
            <w:noWrap/>
            <w:vAlign w:val="center"/>
            <w:hideMark/>
          </w:tcPr>
          <w:p w14:paraId="5C097A1A" w14:textId="77777777" w:rsidR="003F1479" w:rsidRPr="003F1479" w:rsidRDefault="003F1479" w:rsidP="003F1479">
            <w:pPr>
              <w:jc w:val="right"/>
              <w:rPr>
                <w:b/>
                <w:bCs/>
                <w:color w:val="000000"/>
                <w:sz w:val="12"/>
                <w:szCs w:val="14"/>
                <w:lang w:eastAsia="tr-TR"/>
              </w:rPr>
            </w:pPr>
            <w:r w:rsidRPr="003F1479">
              <w:rPr>
                <w:b/>
                <w:bCs/>
                <w:color w:val="000000"/>
                <w:sz w:val="12"/>
                <w:szCs w:val="14"/>
                <w:lang w:eastAsia="tr-TR"/>
              </w:rPr>
              <w:t>Önceki Dönem</w:t>
            </w:r>
          </w:p>
        </w:tc>
        <w:tc>
          <w:tcPr>
            <w:tcW w:w="691" w:type="dxa"/>
            <w:tcBorders>
              <w:top w:val="nil"/>
              <w:left w:val="nil"/>
              <w:bottom w:val="nil"/>
              <w:right w:val="nil"/>
            </w:tcBorders>
            <w:shd w:val="clear" w:color="auto" w:fill="auto"/>
            <w:noWrap/>
            <w:vAlign w:val="center"/>
            <w:hideMark/>
          </w:tcPr>
          <w:p w14:paraId="729E236A" w14:textId="77777777" w:rsidR="003F1479" w:rsidRPr="003F1479" w:rsidRDefault="003F1479" w:rsidP="003F1479">
            <w:pPr>
              <w:jc w:val="right"/>
              <w:rPr>
                <w:b/>
                <w:bCs/>
                <w:color w:val="000000"/>
                <w:sz w:val="12"/>
                <w:szCs w:val="14"/>
                <w:lang w:eastAsia="tr-TR"/>
              </w:rPr>
            </w:pPr>
          </w:p>
        </w:tc>
        <w:tc>
          <w:tcPr>
            <w:tcW w:w="691" w:type="dxa"/>
            <w:tcBorders>
              <w:top w:val="nil"/>
              <w:left w:val="nil"/>
              <w:bottom w:val="nil"/>
              <w:right w:val="nil"/>
            </w:tcBorders>
            <w:shd w:val="clear" w:color="auto" w:fill="auto"/>
            <w:noWrap/>
            <w:vAlign w:val="center"/>
            <w:hideMark/>
          </w:tcPr>
          <w:p w14:paraId="37C18FE5" w14:textId="77777777" w:rsidR="003F1479" w:rsidRPr="003F1479" w:rsidRDefault="003F1479" w:rsidP="003F1479">
            <w:pPr>
              <w:jc w:val="right"/>
              <w:rPr>
                <w:sz w:val="12"/>
                <w:lang w:eastAsia="tr-TR"/>
              </w:rPr>
            </w:pPr>
          </w:p>
        </w:tc>
        <w:tc>
          <w:tcPr>
            <w:tcW w:w="691" w:type="dxa"/>
            <w:tcBorders>
              <w:top w:val="nil"/>
              <w:left w:val="nil"/>
              <w:bottom w:val="nil"/>
              <w:right w:val="single" w:sz="4" w:space="0" w:color="auto"/>
            </w:tcBorders>
            <w:shd w:val="clear" w:color="auto" w:fill="auto"/>
            <w:noWrap/>
            <w:vAlign w:val="center"/>
            <w:hideMark/>
          </w:tcPr>
          <w:p w14:paraId="17BA1DBC" w14:textId="77777777" w:rsidR="003F1479" w:rsidRPr="003F1479" w:rsidRDefault="003F1479" w:rsidP="003F1479">
            <w:pPr>
              <w:jc w:val="right"/>
              <w:rPr>
                <w:b/>
                <w:bCs/>
                <w:color w:val="000000"/>
                <w:sz w:val="12"/>
                <w:szCs w:val="14"/>
                <w:lang w:eastAsia="tr-TR"/>
              </w:rPr>
            </w:pPr>
            <w:r w:rsidRPr="003F1479">
              <w:rPr>
                <w:b/>
                <w:bCs/>
                <w:color w:val="000000"/>
                <w:sz w:val="12"/>
                <w:szCs w:val="14"/>
                <w:lang w:eastAsia="tr-TR"/>
              </w:rPr>
              <w:t>Önceki Dönem</w:t>
            </w:r>
          </w:p>
        </w:tc>
      </w:tr>
      <w:tr w:rsidR="003F1479" w:rsidRPr="003F1479" w14:paraId="326DD018" w14:textId="77777777" w:rsidTr="008A1BE2">
        <w:trPr>
          <w:trHeight w:val="46"/>
        </w:trPr>
        <w:tc>
          <w:tcPr>
            <w:tcW w:w="410" w:type="dxa"/>
            <w:vMerge/>
            <w:tcBorders>
              <w:top w:val="single" w:sz="8" w:space="0" w:color="auto"/>
              <w:left w:val="single" w:sz="4" w:space="0" w:color="auto"/>
              <w:bottom w:val="single" w:sz="8" w:space="0" w:color="000000"/>
              <w:right w:val="nil"/>
            </w:tcBorders>
            <w:hideMark/>
          </w:tcPr>
          <w:p w14:paraId="36006198" w14:textId="77777777" w:rsidR="003F1479" w:rsidRPr="003F1479" w:rsidRDefault="003F1479" w:rsidP="003F1479">
            <w:pPr>
              <w:rPr>
                <w:color w:val="000000"/>
                <w:sz w:val="12"/>
                <w:szCs w:val="14"/>
                <w:lang w:eastAsia="tr-TR"/>
              </w:rPr>
            </w:pPr>
          </w:p>
        </w:tc>
        <w:tc>
          <w:tcPr>
            <w:tcW w:w="2223" w:type="dxa"/>
            <w:vMerge/>
            <w:tcBorders>
              <w:top w:val="single" w:sz="8" w:space="0" w:color="auto"/>
              <w:left w:val="nil"/>
              <w:bottom w:val="single" w:sz="8" w:space="0" w:color="000000"/>
              <w:right w:val="nil"/>
            </w:tcBorders>
            <w:hideMark/>
          </w:tcPr>
          <w:p w14:paraId="47ACD0F2" w14:textId="77777777" w:rsidR="003F1479" w:rsidRPr="003F1479" w:rsidRDefault="003F1479" w:rsidP="003F1479">
            <w:pPr>
              <w:rPr>
                <w:color w:val="000000"/>
                <w:sz w:val="12"/>
                <w:szCs w:val="14"/>
                <w:lang w:eastAsia="tr-TR"/>
              </w:rPr>
            </w:pPr>
          </w:p>
        </w:tc>
        <w:tc>
          <w:tcPr>
            <w:tcW w:w="550" w:type="dxa"/>
            <w:vMerge/>
            <w:tcBorders>
              <w:top w:val="single" w:sz="8" w:space="0" w:color="auto"/>
              <w:left w:val="single" w:sz="4" w:space="0" w:color="auto"/>
              <w:bottom w:val="single" w:sz="8" w:space="0" w:color="000000"/>
              <w:right w:val="single" w:sz="4" w:space="0" w:color="auto"/>
            </w:tcBorders>
            <w:hideMark/>
          </w:tcPr>
          <w:p w14:paraId="4BD8ADC1" w14:textId="77777777"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noWrap/>
            <w:vAlign w:val="center"/>
            <w:hideMark/>
          </w:tcPr>
          <w:p w14:paraId="528E96C9" w14:textId="77777777" w:rsidR="003F1479" w:rsidRPr="003F1479" w:rsidRDefault="003F1479" w:rsidP="003F1479">
            <w:pPr>
              <w:jc w:val="right"/>
              <w:rPr>
                <w:b/>
                <w:bCs/>
                <w:color w:val="000000"/>
                <w:sz w:val="12"/>
                <w:szCs w:val="14"/>
                <w:lang w:eastAsia="tr-TR"/>
              </w:rPr>
            </w:pPr>
          </w:p>
        </w:tc>
        <w:tc>
          <w:tcPr>
            <w:tcW w:w="691" w:type="dxa"/>
            <w:tcBorders>
              <w:top w:val="nil"/>
              <w:left w:val="nil"/>
              <w:bottom w:val="single" w:sz="8" w:space="0" w:color="auto"/>
              <w:right w:val="nil"/>
            </w:tcBorders>
            <w:shd w:val="clear" w:color="auto" w:fill="auto"/>
            <w:noWrap/>
            <w:vAlign w:val="center"/>
            <w:hideMark/>
          </w:tcPr>
          <w:p w14:paraId="433B7669" w14:textId="6CC74CD4" w:rsidR="003F1479" w:rsidRPr="003F1479" w:rsidRDefault="003F1479" w:rsidP="003F1479">
            <w:pPr>
              <w:jc w:val="right"/>
              <w:rPr>
                <w:b/>
                <w:bCs/>
                <w:color w:val="000000"/>
                <w:sz w:val="12"/>
                <w:szCs w:val="14"/>
                <w:lang w:eastAsia="tr-TR"/>
              </w:rPr>
            </w:pPr>
          </w:p>
        </w:tc>
        <w:tc>
          <w:tcPr>
            <w:tcW w:w="936" w:type="dxa"/>
            <w:gridSpan w:val="2"/>
            <w:tcBorders>
              <w:top w:val="nil"/>
              <w:left w:val="nil"/>
              <w:bottom w:val="single" w:sz="8" w:space="0" w:color="auto"/>
              <w:right w:val="nil"/>
            </w:tcBorders>
            <w:shd w:val="clear" w:color="auto" w:fill="auto"/>
            <w:noWrap/>
            <w:vAlign w:val="center"/>
            <w:hideMark/>
          </w:tcPr>
          <w:p w14:paraId="5B3A685E" w14:textId="77777777" w:rsidR="003F1479" w:rsidRPr="003F1479" w:rsidRDefault="003F1479" w:rsidP="003F1479">
            <w:pPr>
              <w:jc w:val="right"/>
              <w:rPr>
                <w:b/>
                <w:bCs/>
                <w:color w:val="000000"/>
                <w:sz w:val="12"/>
                <w:szCs w:val="14"/>
                <w:lang w:eastAsia="tr-TR"/>
              </w:rPr>
            </w:pPr>
            <w:r w:rsidRPr="003F1479">
              <w:rPr>
                <w:b/>
                <w:bCs/>
                <w:color w:val="000000"/>
                <w:sz w:val="12"/>
                <w:szCs w:val="14"/>
                <w:lang w:eastAsia="tr-TR"/>
              </w:rPr>
              <w:t>31.12.2020</w:t>
            </w:r>
          </w:p>
        </w:tc>
        <w:tc>
          <w:tcPr>
            <w:tcW w:w="2188" w:type="dxa"/>
            <w:gridSpan w:val="3"/>
            <w:tcBorders>
              <w:top w:val="nil"/>
              <w:left w:val="single" w:sz="4" w:space="0" w:color="auto"/>
              <w:bottom w:val="single" w:sz="8" w:space="0" w:color="auto"/>
              <w:right w:val="single" w:sz="4" w:space="0" w:color="000000"/>
            </w:tcBorders>
            <w:shd w:val="clear" w:color="auto" w:fill="auto"/>
            <w:noWrap/>
            <w:vAlign w:val="center"/>
            <w:hideMark/>
          </w:tcPr>
          <w:p w14:paraId="6AC2D043" w14:textId="77777777" w:rsidR="003F1479" w:rsidRPr="003F1479" w:rsidRDefault="003F1479" w:rsidP="003F1479">
            <w:pPr>
              <w:jc w:val="right"/>
              <w:rPr>
                <w:b/>
                <w:bCs/>
                <w:color w:val="000000"/>
                <w:sz w:val="12"/>
                <w:szCs w:val="14"/>
                <w:lang w:eastAsia="tr-TR"/>
              </w:rPr>
            </w:pPr>
            <w:r w:rsidRPr="003F1479">
              <w:rPr>
                <w:b/>
                <w:bCs/>
                <w:color w:val="000000"/>
                <w:sz w:val="12"/>
                <w:szCs w:val="14"/>
                <w:lang w:eastAsia="tr-TR"/>
              </w:rPr>
              <w:t>31.12.2019</w:t>
            </w:r>
          </w:p>
        </w:tc>
        <w:tc>
          <w:tcPr>
            <w:tcW w:w="2073" w:type="dxa"/>
            <w:gridSpan w:val="3"/>
            <w:tcBorders>
              <w:top w:val="nil"/>
              <w:left w:val="nil"/>
              <w:bottom w:val="single" w:sz="8" w:space="0" w:color="auto"/>
              <w:right w:val="single" w:sz="4" w:space="0" w:color="000000"/>
            </w:tcBorders>
            <w:shd w:val="clear" w:color="auto" w:fill="auto"/>
            <w:noWrap/>
            <w:vAlign w:val="center"/>
            <w:hideMark/>
          </w:tcPr>
          <w:p w14:paraId="4EBC8CAE" w14:textId="77777777" w:rsidR="003F1479" w:rsidRPr="003F1479" w:rsidRDefault="003F1479" w:rsidP="003F1479">
            <w:pPr>
              <w:jc w:val="right"/>
              <w:rPr>
                <w:b/>
                <w:bCs/>
                <w:color w:val="000000"/>
                <w:sz w:val="12"/>
                <w:szCs w:val="14"/>
                <w:lang w:eastAsia="tr-TR"/>
              </w:rPr>
            </w:pPr>
            <w:r w:rsidRPr="003F1479">
              <w:rPr>
                <w:b/>
                <w:bCs/>
                <w:color w:val="000000"/>
                <w:sz w:val="12"/>
                <w:szCs w:val="14"/>
                <w:lang w:eastAsia="tr-TR"/>
              </w:rPr>
              <w:t>01.01.2019</w:t>
            </w:r>
          </w:p>
        </w:tc>
      </w:tr>
      <w:tr w:rsidR="003F1479" w:rsidRPr="003F1479" w14:paraId="4E8ED679" w14:textId="77777777" w:rsidTr="00C2187E">
        <w:trPr>
          <w:trHeight w:val="32"/>
        </w:trPr>
        <w:tc>
          <w:tcPr>
            <w:tcW w:w="410" w:type="dxa"/>
            <w:tcBorders>
              <w:top w:val="nil"/>
              <w:left w:val="single" w:sz="4" w:space="0" w:color="auto"/>
              <w:bottom w:val="single" w:sz="8" w:space="0" w:color="auto"/>
              <w:right w:val="nil"/>
            </w:tcBorders>
            <w:shd w:val="clear" w:color="auto" w:fill="auto"/>
            <w:noWrap/>
            <w:vAlign w:val="center"/>
            <w:hideMark/>
          </w:tcPr>
          <w:p w14:paraId="39D4FD3D" w14:textId="34DB63C4" w:rsidR="003F1479" w:rsidRPr="003F1479" w:rsidRDefault="003F1479" w:rsidP="003F1479">
            <w:pPr>
              <w:rPr>
                <w:color w:val="000000"/>
                <w:sz w:val="12"/>
                <w:szCs w:val="14"/>
                <w:lang w:eastAsia="tr-TR"/>
              </w:rPr>
            </w:pPr>
          </w:p>
        </w:tc>
        <w:tc>
          <w:tcPr>
            <w:tcW w:w="2223"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3B03E2CE"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VARLIKLAR</w:t>
            </w:r>
          </w:p>
        </w:tc>
        <w:tc>
          <w:tcPr>
            <w:tcW w:w="550" w:type="dxa"/>
            <w:tcBorders>
              <w:top w:val="single" w:sz="8" w:space="0" w:color="auto"/>
              <w:left w:val="nil"/>
              <w:bottom w:val="single" w:sz="8" w:space="0" w:color="auto"/>
              <w:right w:val="single" w:sz="4" w:space="0" w:color="auto"/>
            </w:tcBorders>
            <w:shd w:val="clear" w:color="auto" w:fill="auto"/>
            <w:noWrap/>
            <w:vAlign w:val="center"/>
            <w:hideMark/>
          </w:tcPr>
          <w:p w14:paraId="1F20C3EB"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Dipnot</w:t>
            </w:r>
          </w:p>
        </w:tc>
        <w:tc>
          <w:tcPr>
            <w:tcW w:w="691" w:type="dxa"/>
            <w:tcBorders>
              <w:top w:val="single" w:sz="8" w:space="0" w:color="auto"/>
              <w:left w:val="nil"/>
              <w:bottom w:val="single" w:sz="8" w:space="0" w:color="auto"/>
              <w:right w:val="nil"/>
            </w:tcBorders>
            <w:shd w:val="clear" w:color="auto" w:fill="auto"/>
            <w:noWrap/>
            <w:vAlign w:val="bottom"/>
            <w:hideMark/>
          </w:tcPr>
          <w:p w14:paraId="4708C1FF" w14:textId="77777777" w:rsidR="003F1479" w:rsidRPr="003F1479" w:rsidRDefault="003F1479" w:rsidP="00C2187E">
            <w:pPr>
              <w:jc w:val="right"/>
              <w:rPr>
                <w:b/>
                <w:bCs/>
                <w:color w:val="000000"/>
                <w:sz w:val="12"/>
                <w:szCs w:val="14"/>
                <w:lang w:eastAsia="tr-TR"/>
              </w:rPr>
            </w:pPr>
            <w:r w:rsidRPr="003F1479">
              <w:rPr>
                <w:b/>
                <w:bCs/>
                <w:color w:val="000000"/>
                <w:sz w:val="12"/>
                <w:szCs w:val="14"/>
                <w:lang w:eastAsia="tr-TR"/>
              </w:rPr>
              <w:t>TP</w:t>
            </w:r>
          </w:p>
        </w:tc>
        <w:tc>
          <w:tcPr>
            <w:tcW w:w="799" w:type="dxa"/>
            <w:gridSpan w:val="2"/>
            <w:tcBorders>
              <w:top w:val="single" w:sz="8" w:space="0" w:color="auto"/>
              <w:left w:val="nil"/>
              <w:bottom w:val="single" w:sz="8" w:space="0" w:color="auto"/>
              <w:right w:val="nil"/>
            </w:tcBorders>
            <w:shd w:val="clear" w:color="auto" w:fill="auto"/>
            <w:vAlign w:val="bottom"/>
            <w:hideMark/>
          </w:tcPr>
          <w:p w14:paraId="3607333F" w14:textId="77777777" w:rsidR="003F1479" w:rsidRPr="003F1479" w:rsidRDefault="003F1479" w:rsidP="00C2187E">
            <w:pPr>
              <w:jc w:val="right"/>
              <w:rPr>
                <w:b/>
                <w:bCs/>
                <w:color w:val="000000"/>
                <w:sz w:val="12"/>
                <w:szCs w:val="14"/>
                <w:lang w:eastAsia="tr-TR"/>
              </w:rPr>
            </w:pPr>
            <w:r w:rsidRPr="003F1479">
              <w:rPr>
                <w:b/>
                <w:bCs/>
                <w:color w:val="000000"/>
                <w:sz w:val="12"/>
                <w:szCs w:val="14"/>
                <w:lang w:eastAsia="tr-TR"/>
              </w:rPr>
              <w:t>YP</w:t>
            </w:r>
          </w:p>
        </w:tc>
        <w:tc>
          <w:tcPr>
            <w:tcW w:w="828" w:type="dxa"/>
            <w:tcBorders>
              <w:top w:val="single" w:sz="8" w:space="0" w:color="auto"/>
              <w:left w:val="nil"/>
              <w:bottom w:val="single" w:sz="8" w:space="0" w:color="auto"/>
              <w:right w:val="nil"/>
            </w:tcBorders>
            <w:shd w:val="clear" w:color="auto" w:fill="auto"/>
            <w:vAlign w:val="bottom"/>
            <w:hideMark/>
          </w:tcPr>
          <w:p w14:paraId="4D45C909" w14:textId="77777777" w:rsidR="003F1479" w:rsidRPr="003F1479" w:rsidRDefault="003F1479" w:rsidP="00C2187E">
            <w:pPr>
              <w:jc w:val="right"/>
              <w:rPr>
                <w:b/>
                <w:bCs/>
                <w:color w:val="000000"/>
                <w:sz w:val="12"/>
                <w:szCs w:val="14"/>
                <w:lang w:eastAsia="tr-TR"/>
              </w:rPr>
            </w:pPr>
            <w:r w:rsidRPr="003F1479">
              <w:rPr>
                <w:b/>
                <w:bCs/>
                <w:color w:val="000000"/>
                <w:sz w:val="12"/>
                <w:szCs w:val="14"/>
                <w:lang w:eastAsia="tr-TR"/>
              </w:rPr>
              <w:t>Toplam</w:t>
            </w:r>
          </w:p>
        </w:tc>
        <w:tc>
          <w:tcPr>
            <w:tcW w:w="691" w:type="dxa"/>
            <w:tcBorders>
              <w:top w:val="single" w:sz="8" w:space="0" w:color="auto"/>
              <w:left w:val="single" w:sz="4" w:space="0" w:color="auto"/>
              <w:bottom w:val="single" w:sz="8" w:space="0" w:color="auto"/>
              <w:right w:val="nil"/>
            </w:tcBorders>
            <w:shd w:val="clear" w:color="auto" w:fill="auto"/>
            <w:noWrap/>
            <w:vAlign w:val="bottom"/>
            <w:hideMark/>
          </w:tcPr>
          <w:p w14:paraId="093E2D3F" w14:textId="77777777" w:rsidR="003F1479" w:rsidRPr="003F1479" w:rsidRDefault="003F1479" w:rsidP="00C2187E">
            <w:pPr>
              <w:jc w:val="right"/>
              <w:rPr>
                <w:b/>
                <w:bCs/>
                <w:color w:val="000000"/>
                <w:sz w:val="12"/>
                <w:szCs w:val="14"/>
                <w:lang w:eastAsia="tr-TR"/>
              </w:rPr>
            </w:pPr>
            <w:r w:rsidRPr="003F1479">
              <w:rPr>
                <w:b/>
                <w:bCs/>
                <w:color w:val="000000"/>
                <w:sz w:val="12"/>
                <w:szCs w:val="14"/>
                <w:lang w:eastAsia="tr-TR"/>
              </w:rPr>
              <w:t>TP</w:t>
            </w:r>
          </w:p>
        </w:tc>
        <w:tc>
          <w:tcPr>
            <w:tcW w:w="691" w:type="dxa"/>
            <w:tcBorders>
              <w:top w:val="single" w:sz="8" w:space="0" w:color="auto"/>
              <w:left w:val="nil"/>
              <w:bottom w:val="single" w:sz="8" w:space="0" w:color="auto"/>
              <w:right w:val="nil"/>
            </w:tcBorders>
            <w:shd w:val="clear" w:color="auto" w:fill="auto"/>
            <w:vAlign w:val="bottom"/>
            <w:hideMark/>
          </w:tcPr>
          <w:p w14:paraId="315A8E99" w14:textId="77777777" w:rsidR="003F1479" w:rsidRPr="003F1479" w:rsidRDefault="003F1479" w:rsidP="00C2187E">
            <w:pPr>
              <w:jc w:val="right"/>
              <w:rPr>
                <w:b/>
                <w:bCs/>
                <w:color w:val="000000"/>
                <w:sz w:val="12"/>
                <w:szCs w:val="14"/>
                <w:lang w:eastAsia="tr-TR"/>
              </w:rPr>
            </w:pPr>
            <w:r w:rsidRPr="003F1479">
              <w:rPr>
                <w:b/>
                <w:bCs/>
                <w:color w:val="000000"/>
                <w:sz w:val="12"/>
                <w:szCs w:val="14"/>
                <w:lang w:eastAsia="tr-TR"/>
              </w:rPr>
              <w:t>YP</w:t>
            </w:r>
          </w:p>
        </w:tc>
        <w:tc>
          <w:tcPr>
            <w:tcW w:w="806" w:type="dxa"/>
            <w:tcBorders>
              <w:top w:val="single" w:sz="8" w:space="0" w:color="auto"/>
              <w:left w:val="nil"/>
              <w:bottom w:val="single" w:sz="8" w:space="0" w:color="auto"/>
              <w:right w:val="single" w:sz="4" w:space="0" w:color="auto"/>
            </w:tcBorders>
            <w:shd w:val="clear" w:color="auto" w:fill="auto"/>
            <w:vAlign w:val="bottom"/>
            <w:hideMark/>
          </w:tcPr>
          <w:p w14:paraId="7A1D4CB5" w14:textId="77777777" w:rsidR="003F1479" w:rsidRPr="003F1479" w:rsidRDefault="003F1479" w:rsidP="00C2187E">
            <w:pPr>
              <w:jc w:val="right"/>
              <w:rPr>
                <w:b/>
                <w:bCs/>
                <w:color w:val="000000"/>
                <w:sz w:val="12"/>
                <w:szCs w:val="14"/>
                <w:lang w:eastAsia="tr-TR"/>
              </w:rPr>
            </w:pPr>
            <w:r w:rsidRPr="003F1479">
              <w:rPr>
                <w:b/>
                <w:bCs/>
                <w:color w:val="000000"/>
                <w:sz w:val="12"/>
                <w:szCs w:val="14"/>
                <w:lang w:eastAsia="tr-TR"/>
              </w:rPr>
              <w:t>Toplam</w:t>
            </w:r>
          </w:p>
        </w:tc>
        <w:tc>
          <w:tcPr>
            <w:tcW w:w="691" w:type="dxa"/>
            <w:tcBorders>
              <w:top w:val="single" w:sz="8" w:space="0" w:color="auto"/>
              <w:left w:val="nil"/>
              <w:bottom w:val="single" w:sz="8" w:space="0" w:color="auto"/>
              <w:right w:val="nil"/>
            </w:tcBorders>
            <w:shd w:val="clear" w:color="auto" w:fill="auto"/>
            <w:noWrap/>
            <w:vAlign w:val="bottom"/>
            <w:hideMark/>
          </w:tcPr>
          <w:p w14:paraId="5114C6BF" w14:textId="77777777" w:rsidR="003F1479" w:rsidRPr="003F1479" w:rsidRDefault="003F1479" w:rsidP="00C2187E">
            <w:pPr>
              <w:jc w:val="right"/>
              <w:rPr>
                <w:b/>
                <w:bCs/>
                <w:color w:val="000000"/>
                <w:sz w:val="12"/>
                <w:szCs w:val="14"/>
                <w:lang w:eastAsia="tr-TR"/>
              </w:rPr>
            </w:pPr>
            <w:r w:rsidRPr="003F1479">
              <w:rPr>
                <w:b/>
                <w:bCs/>
                <w:color w:val="000000"/>
                <w:sz w:val="12"/>
                <w:szCs w:val="14"/>
                <w:lang w:eastAsia="tr-TR"/>
              </w:rPr>
              <w:t>TP</w:t>
            </w:r>
          </w:p>
        </w:tc>
        <w:tc>
          <w:tcPr>
            <w:tcW w:w="691" w:type="dxa"/>
            <w:tcBorders>
              <w:top w:val="single" w:sz="8" w:space="0" w:color="auto"/>
              <w:left w:val="nil"/>
              <w:bottom w:val="single" w:sz="8" w:space="0" w:color="auto"/>
              <w:right w:val="nil"/>
            </w:tcBorders>
            <w:shd w:val="clear" w:color="auto" w:fill="auto"/>
            <w:vAlign w:val="bottom"/>
            <w:hideMark/>
          </w:tcPr>
          <w:p w14:paraId="25196521" w14:textId="77777777" w:rsidR="003F1479" w:rsidRPr="003F1479" w:rsidRDefault="003F1479" w:rsidP="00C2187E">
            <w:pPr>
              <w:jc w:val="right"/>
              <w:rPr>
                <w:b/>
                <w:bCs/>
                <w:color w:val="000000"/>
                <w:sz w:val="12"/>
                <w:szCs w:val="14"/>
                <w:lang w:eastAsia="tr-TR"/>
              </w:rPr>
            </w:pPr>
            <w:r w:rsidRPr="003F1479">
              <w:rPr>
                <w:b/>
                <w:bCs/>
                <w:color w:val="000000"/>
                <w:sz w:val="12"/>
                <w:szCs w:val="14"/>
                <w:lang w:eastAsia="tr-TR"/>
              </w:rPr>
              <w:t>YP</w:t>
            </w:r>
          </w:p>
        </w:tc>
        <w:tc>
          <w:tcPr>
            <w:tcW w:w="691" w:type="dxa"/>
            <w:tcBorders>
              <w:top w:val="single" w:sz="8" w:space="0" w:color="auto"/>
              <w:left w:val="nil"/>
              <w:bottom w:val="single" w:sz="8" w:space="0" w:color="auto"/>
              <w:right w:val="single" w:sz="4" w:space="0" w:color="auto"/>
            </w:tcBorders>
            <w:shd w:val="clear" w:color="auto" w:fill="auto"/>
            <w:vAlign w:val="bottom"/>
            <w:hideMark/>
          </w:tcPr>
          <w:p w14:paraId="5A49715D" w14:textId="77777777" w:rsidR="003F1479" w:rsidRPr="003F1479" w:rsidRDefault="003F1479" w:rsidP="00C2187E">
            <w:pPr>
              <w:jc w:val="right"/>
              <w:rPr>
                <w:b/>
                <w:bCs/>
                <w:color w:val="000000"/>
                <w:sz w:val="12"/>
                <w:szCs w:val="14"/>
                <w:lang w:eastAsia="tr-TR"/>
              </w:rPr>
            </w:pPr>
            <w:r w:rsidRPr="003F1479">
              <w:rPr>
                <w:b/>
                <w:bCs/>
                <w:color w:val="000000"/>
                <w:sz w:val="12"/>
                <w:szCs w:val="14"/>
                <w:lang w:eastAsia="tr-TR"/>
              </w:rPr>
              <w:t>Toplam</w:t>
            </w:r>
          </w:p>
        </w:tc>
      </w:tr>
      <w:tr w:rsidR="003F1479" w:rsidRPr="003F1479" w14:paraId="3957ECAA"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58C6CA0E" w14:textId="5F8F2EB1" w:rsidR="003F1479" w:rsidRPr="003F1479" w:rsidRDefault="003F1479" w:rsidP="003F1479">
            <w:pPr>
              <w:rPr>
                <w:color w:val="000000"/>
                <w:sz w:val="12"/>
                <w:szCs w:val="14"/>
                <w:lang w:eastAsia="tr-TR"/>
              </w:rPr>
            </w:pPr>
          </w:p>
        </w:tc>
        <w:tc>
          <w:tcPr>
            <w:tcW w:w="2223" w:type="dxa"/>
            <w:tcBorders>
              <w:top w:val="nil"/>
              <w:left w:val="single" w:sz="4" w:space="0" w:color="auto"/>
              <w:bottom w:val="nil"/>
              <w:right w:val="single" w:sz="4" w:space="0" w:color="auto"/>
            </w:tcBorders>
            <w:shd w:val="clear" w:color="auto" w:fill="auto"/>
            <w:noWrap/>
            <w:vAlign w:val="center"/>
            <w:hideMark/>
          </w:tcPr>
          <w:p w14:paraId="5D425CB7" w14:textId="12FF2A00" w:rsidR="003F1479" w:rsidRPr="003F1479" w:rsidRDefault="003F1479" w:rsidP="003F1479">
            <w:pPr>
              <w:rPr>
                <w:b/>
                <w:bCs/>
                <w:color w:val="000000"/>
                <w:sz w:val="12"/>
                <w:szCs w:val="14"/>
                <w:lang w:eastAsia="tr-TR"/>
              </w:rPr>
            </w:pPr>
          </w:p>
        </w:tc>
        <w:tc>
          <w:tcPr>
            <w:tcW w:w="550" w:type="dxa"/>
            <w:tcBorders>
              <w:top w:val="nil"/>
              <w:left w:val="nil"/>
              <w:bottom w:val="nil"/>
              <w:right w:val="single" w:sz="4" w:space="0" w:color="auto"/>
            </w:tcBorders>
            <w:shd w:val="clear" w:color="auto" w:fill="auto"/>
            <w:noWrap/>
            <w:vAlign w:val="center"/>
            <w:hideMark/>
          </w:tcPr>
          <w:p w14:paraId="55EBCC52" w14:textId="61FAF27A"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noWrap/>
            <w:vAlign w:val="bottom"/>
            <w:hideMark/>
          </w:tcPr>
          <w:p w14:paraId="520A3896" w14:textId="77777777" w:rsidR="003F1479" w:rsidRPr="003F1479" w:rsidRDefault="003F1479" w:rsidP="00C2187E">
            <w:pPr>
              <w:jc w:val="right"/>
              <w:rPr>
                <w:color w:val="000000"/>
                <w:sz w:val="12"/>
                <w:szCs w:val="14"/>
                <w:lang w:eastAsia="tr-TR"/>
              </w:rPr>
            </w:pPr>
          </w:p>
        </w:tc>
        <w:tc>
          <w:tcPr>
            <w:tcW w:w="799" w:type="dxa"/>
            <w:gridSpan w:val="2"/>
            <w:tcBorders>
              <w:top w:val="nil"/>
              <w:left w:val="nil"/>
              <w:bottom w:val="nil"/>
              <w:right w:val="nil"/>
            </w:tcBorders>
            <w:shd w:val="clear" w:color="auto" w:fill="auto"/>
            <w:noWrap/>
            <w:vAlign w:val="bottom"/>
            <w:hideMark/>
          </w:tcPr>
          <w:p w14:paraId="6D29A150" w14:textId="77777777" w:rsidR="003F1479" w:rsidRPr="003F1479" w:rsidRDefault="003F1479" w:rsidP="00C2187E">
            <w:pPr>
              <w:jc w:val="right"/>
              <w:rPr>
                <w:sz w:val="12"/>
                <w:lang w:eastAsia="tr-TR"/>
              </w:rPr>
            </w:pPr>
          </w:p>
        </w:tc>
        <w:tc>
          <w:tcPr>
            <w:tcW w:w="828" w:type="dxa"/>
            <w:tcBorders>
              <w:top w:val="nil"/>
              <w:left w:val="nil"/>
              <w:bottom w:val="nil"/>
              <w:right w:val="nil"/>
            </w:tcBorders>
            <w:shd w:val="clear" w:color="auto" w:fill="auto"/>
            <w:noWrap/>
            <w:vAlign w:val="bottom"/>
            <w:hideMark/>
          </w:tcPr>
          <w:p w14:paraId="711E7D8F" w14:textId="77777777" w:rsidR="003F1479" w:rsidRPr="003F1479" w:rsidRDefault="003F1479" w:rsidP="00C2187E">
            <w:pPr>
              <w:jc w:val="right"/>
              <w:rPr>
                <w:sz w:val="12"/>
                <w:lang w:eastAsia="tr-TR"/>
              </w:rPr>
            </w:pPr>
          </w:p>
        </w:tc>
        <w:tc>
          <w:tcPr>
            <w:tcW w:w="691" w:type="dxa"/>
            <w:tcBorders>
              <w:top w:val="nil"/>
              <w:left w:val="single" w:sz="4" w:space="0" w:color="auto"/>
              <w:bottom w:val="nil"/>
              <w:right w:val="nil"/>
            </w:tcBorders>
            <w:shd w:val="clear" w:color="auto" w:fill="auto"/>
            <w:noWrap/>
            <w:vAlign w:val="bottom"/>
            <w:hideMark/>
          </w:tcPr>
          <w:p w14:paraId="39C3CEC3" w14:textId="7335202A" w:rsidR="003F1479" w:rsidRPr="003F1479" w:rsidRDefault="003F1479" w:rsidP="00C2187E">
            <w:pPr>
              <w:jc w:val="right"/>
              <w:rPr>
                <w:b/>
                <w:bCs/>
                <w:color w:val="000000"/>
                <w:sz w:val="12"/>
                <w:szCs w:val="14"/>
                <w:lang w:eastAsia="tr-TR"/>
              </w:rPr>
            </w:pPr>
          </w:p>
        </w:tc>
        <w:tc>
          <w:tcPr>
            <w:tcW w:w="691" w:type="dxa"/>
            <w:tcBorders>
              <w:top w:val="nil"/>
              <w:left w:val="nil"/>
              <w:bottom w:val="nil"/>
              <w:right w:val="nil"/>
            </w:tcBorders>
            <w:shd w:val="clear" w:color="auto" w:fill="auto"/>
            <w:noWrap/>
            <w:vAlign w:val="bottom"/>
            <w:hideMark/>
          </w:tcPr>
          <w:p w14:paraId="27DFD367" w14:textId="77777777" w:rsidR="003F1479" w:rsidRPr="003F1479" w:rsidRDefault="003F1479" w:rsidP="00C2187E">
            <w:pPr>
              <w:jc w:val="right"/>
              <w:rPr>
                <w:b/>
                <w:bCs/>
                <w:color w:val="000000"/>
                <w:sz w:val="12"/>
                <w:szCs w:val="14"/>
                <w:lang w:eastAsia="tr-TR"/>
              </w:rPr>
            </w:pPr>
          </w:p>
        </w:tc>
        <w:tc>
          <w:tcPr>
            <w:tcW w:w="806" w:type="dxa"/>
            <w:tcBorders>
              <w:top w:val="nil"/>
              <w:left w:val="nil"/>
              <w:bottom w:val="nil"/>
              <w:right w:val="single" w:sz="4" w:space="0" w:color="auto"/>
            </w:tcBorders>
            <w:shd w:val="clear" w:color="auto" w:fill="auto"/>
            <w:noWrap/>
            <w:vAlign w:val="bottom"/>
            <w:hideMark/>
          </w:tcPr>
          <w:p w14:paraId="50BDD19C" w14:textId="581FD009" w:rsidR="003F1479" w:rsidRPr="003F1479" w:rsidRDefault="003F1479" w:rsidP="00C2187E">
            <w:pPr>
              <w:jc w:val="right"/>
              <w:rPr>
                <w:b/>
                <w:bCs/>
                <w:color w:val="000000"/>
                <w:sz w:val="12"/>
                <w:szCs w:val="14"/>
                <w:lang w:eastAsia="tr-TR"/>
              </w:rPr>
            </w:pPr>
          </w:p>
        </w:tc>
        <w:tc>
          <w:tcPr>
            <w:tcW w:w="691" w:type="dxa"/>
            <w:tcBorders>
              <w:top w:val="nil"/>
              <w:left w:val="nil"/>
              <w:bottom w:val="nil"/>
              <w:right w:val="nil"/>
            </w:tcBorders>
            <w:shd w:val="clear" w:color="auto" w:fill="auto"/>
            <w:noWrap/>
            <w:vAlign w:val="bottom"/>
            <w:hideMark/>
          </w:tcPr>
          <w:p w14:paraId="1D1F3A8C" w14:textId="77777777" w:rsidR="003F1479" w:rsidRPr="003F1479" w:rsidRDefault="003F1479" w:rsidP="00C2187E">
            <w:pPr>
              <w:jc w:val="right"/>
              <w:rPr>
                <w:b/>
                <w:bCs/>
                <w:color w:val="000000"/>
                <w:sz w:val="12"/>
                <w:szCs w:val="14"/>
                <w:lang w:eastAsia="tr-TR"/>
              </w:rPr>
            </w:pPr>
          </w:p>
        </w:tc>
        <w:tc>
          <w:tcPr>
            <w:tcW w:w="691" w:type="dxa"/>
            <w:tcBorders>
              <w:top w:val="nil"/>
              <w:left w:val="nil"/>
              <w:bottom w:val="nil"/>
              <w:right w:val="nil"/>
            </w:tcBorders>
            <w:shd w:val="clear" w:color="auto" w:fill="auto"/>
            <w:noWrap/>
            <w:vAlign w:val="bottom"/>
            <w:hideMark/>
          </w:tcPr>
          <w:p w14:paraId="5215BD6A" w14:textId="77777777" w:rsidR="003F1479" w:rsidRPr="003F1479" w:rsidRDefault="003F1479" w:rsidP="00C2187E">
            <w:pPr>
              <w:jc w:val="right"/>
              <w:rPr>
                <w:sz w:val="12"/>
                <w:lang w:eastAsia="tr-TR"/>
              </w:rPr>
            </w:pPr>
          </w:p>
        </w:tc>
        <w:tc>
          <w:tcPr>
            <w:tcW w:w="691" w:type="dxa"/>
            <w:tcBorders>
              <w:top w:val="nil"/>
              <w:left w:val="nil"/>
              <w:bottom w:val="nil"/>
              <w:right w:val="single" w:sz="4" w:space="0" w:color="auto"/>
            </w:tcBorders>
            <w:shd w:val="clear" w:color="auto" w:fill="auto"/>
            <w:noWrap/>
            <w:vAlign w:val="bottom"/>
            <w:hideMark/>
          </w:tcPr>
          <w:p w14:paraId="271059F6" w14:textId="577CCEF2" w:rsidR="003F1479" w:rsidRPr="003F1479" w:rsidRDefault="003F1479" w:rsidP="00C2187E">
            <w:pPr>
              <w:jc w:val="right"/>
              <w:rPr>
                <w:b/>
                <w:bCs/>
                <w:color w:val="000000"/>
                <w:sz w:val="12"/>
                <w:szCs w:val="14"/>
                <w:lang w:eastAsia="tr-TR"/>
              </w:rPr>
            </w:pPr>
          </w:p>
        </w:tc>
      </w:tr>
      <w:tr w:rsidR="003F1479" w:rsidRPr="003F1479" w14:paraId="3EF3CDBD"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7D1EF55E"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I.</w:t>
            </w:r>
          </w:p>
        </w:tc>
        <w:tc>
          <w:tcPr>
            <w:tcW w:w="2223" w:type="dxa"/>
            <w:tcBorders>
              <w:top w:val="nil"/>
              <w:left w:val="single" w:sz="4" w:space="0" w:color="auto"/>
              <w:bottom w:val="nil"/>
              <w:right w:val="single" w:sz="4" w:space="0" w:color="auto"/>
            </w:tcBorders>
            <w:shd w:val="clear" w:color="auto" w:fill="auto"/>
            <w:noWrap/>
            <w:vAlign w:val="center"/>
            <w:hideMark/>
          </w:tcPr>
          <w:p w14:paraId="27B81F85"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FİNANSAL VARLIKLAR (Net)</w:t>
            </w:r>
          </w:p>
        </w:tc>
        <w:tc>
          <w:tcPr>
            <w:tcW w:w="550" w:type="dxa"/>
            <w:tcBorders>
              <w:top w:val="nil"/>
              <w:left w:val="nil"/>
              <w:bottom w:val="nil"/>
              <w:right w:val="single" w:sz="4" w:space="0" w:color="auto"/>
            </w:tcBorders>
            <w:shd w:val="clear" w:color="auto" w:fill="auto"/>
            <w:noWrap/>
            <w:vAlign w:val="center"/>
            <w:hideMark/>
          </w:tcPr>
          <w:p w14:paraId="5D9DFB45" w14:textId="6A1C0668" w:rsidR="003F1479" w:rsidRPr="003F1479" w:rsidRDefault="003F1479" w:rsidP="003F1479">
            <w:pPr>
              <w:rPr>
                <w:b/>
                <w:bCs/>
                <w:color w:val="000000"/>
                <w:sz w:val="12"/>
                <w:szCs w:val="14"/>
                <w:lang w:eastAsia="tr-TR"/>
              </w:rPr>
            </w:pPr>
          </w:p>
        </w:tc>
        <w:tc>
          <w:tcPr>
            <w:tcW w:w="691" w:type="dxa"/>
            <w:tcBorders>
              <w:top w:val="nil"/>
              <w:left w:val="nil"/>
              <w:bottom w:val="nil"/>
              <w:right w:val="nil"/>
            </w:tcBorders>
            <w:shd w:val="clear" w:color="auto" w:fill="auto"/>
            <w:vAlign w:val="bottom"/>
            <w:hideMark/>
          </w:tcPr>
          <w:p w14:paraId="10BD6AA0" w14:textId="77777777" w:rsidR="003F1479" w:rsidRPr="003F1479" w:rsidRDefault="003F1479" w:rsidP="00C2187E">
            <w:pPr>
              <w:jc w:val="right"/>
              <w:rPr>
                <w:b/>
                <w:bCs/>
                <w:sz w:val="12"/>
                <w:szCs w:val="14"/>
                <w:lang w:eastAsia="tr-TR"/>
              </w:rPr>
            </w:pPr>
            <w:r w:rsidRPr="003F1479">
              <w:rPr>
                <w:b/>
                <w:bCs/>
                <w:sz w:val="12"/>
                <w:szCs w:val="14"/>
                <w:lang w:eastAsia="tr-TR"/>
              </w:rPr>
              <w:t>18,713,223</w:t>
            </w:r>
          </w:p>
        </w:tc>
        <w:tc>
          <w:tcPr>
            <w:tcW w:w="799" w:type="dxa"/>
            <w:gridSpan w:val="2"/>
            <w:tcBorders>
              <w:top w:val="nil"/>
              <w:left w:val="nil"/>
              <w:bottom w:val="nil"/>
              <w:right w:val="nil"/>
            </w:tcBorders>
            <w:shd w:val="clear" w:color="auto" w:fill="auto"/>
            <w:vAlign w:val="bottom"/>
            <w:hideMark/>
          </w:tcPr>
          <w:p w14:paraId="4DB02675" w14:textId="77777777" w:rsidR="003F1479" w:rsidRPr="003F1479" w:rsidRDefault="003F1479" w:rsidP="00C2187E">
            <w:pPr>
              <w:jc w:val="right"/>
              <w:rPr>
                <w:b/>
                <w:bCs/>
                <w:sz w:val="12"/>
                <w:szCs w:val="14"/>
                <w:lang w:eastAsia="tr-TR"/>
              </w:rPr>
            </w:pPr>
            <w:r w:rsidRPr="003F1479">
              <w:rPr>
                <w:b/>
                <w:bCs/>
                <w:sz w:val="12"/>
                <w:szCs w:val="14"/>
                <w:lang w:eastAsia="tr-TR"/>
              </w:rPr>
              <w:t>42,715,415</w:t>
            </w:r>
          </w:p>
        </w:tc>
        <w:tc>
          <w:tcPr>
            <w:tcW w:w="828" w:type="dxa"/>
            <w:tcBorders>
              <w:top w:val="nil"/>
              <w:left w:val="nil"/>
              <w:bottom w:val="nil"/>
              <w:right w:val="nil"/>
            </w:tcBorders>
            <w:shd w:val="clear" w:color="auto" w:fill="auto"/>
            <w:vAlign w:val="bottom"/>
            <w:hideMark/>
          </w:tcPr>
          <w:p w14:paraId="79C04864" w14:textId="77777777" w:rsidR="003F1479" w:rsidRPr="003F1479" w:rsidRDefault="003F1479" w:rsidP="00C2187E">
            <w:pPr>
              <w:jc w:val="right"/>
              <w:rPr>
                <w:b/>
                <w:bCs/>
                <w:sz w:val="12"/>
                <w:szCs w:val="14"/>
                <w:lang w:eastAsia="tr-TR"/>
              </w:rPr>
            </w:pPr>
            <w:r w:rsidRPr="003F1479">
              <w:rPr>
                <w:b/>
                <w:bCs/>
                <w:sz w:val="12"/>
                <w:szCs w:val="14"/>
                <w:lang w:eastAsia="tr-TR"/>
              </w:rPr>
              <w:t>61,428,638</w:t>
            </w:r>
          </w:p>
        </w:tc>
        <w:tc>
          <w:tcPr>
            <w:tcW w:w="691" w:type="dxa"/>
            <w:tcBorders>
              <w:top w:val="nil"/>
              <w:left w:val="single" w:sz="4" w:space="0" w:color="auto"/>
              <w:bottom w:val="nil"/>
              <w:right w:val="nil"/>
            </w:tcBorders>
            <w:shd w:val="clear" w:color="auto" w:fill="auto"/>
            <w:vAlign w:val="bottom"/>
            <w:hideMark/>
          </w:tcPr>
          <w:p w14:paraId="60A62820" w14:textId="77777777" w:rsidR="003F1479" w:rsidRPr="003F1479" w:rsidRDefault="003F1479" w:rsidP="00C2187E">
            <w:pPr>
              <w:jc w:val="right"/>
              <w:rPr>
                <w:b/>
                <w:bCs/>
                <w:sz w:val="12"/>
                <w:szCs w:val="14"/>
                <w:lang w:eastAsia="tr-TR"/>
              </w:rPr>
            </w:pPr>
            <w:r w:rsidRPr="003F1479">
              <w:rPr>
                <w:b/>
                <w:bCs/>
                <w:sz w:val="12"/>
                <w:szCs w:val="14"/>
                <w:lang w:eastAsia="tr-TR"/>
              </w:rPr>
              <w:t>5,972,726</w:t>
            </w:r>
          </w:p>
        </w:tc>
        <w:tc>
          <w:tcPr>
            <w:tcW w:w="691" w:type="dxa"/>
            <w:tcBorders>
              <w:top w:val="nil"/>
              <w:left w:val="nil"/>
              <w:bottom w:val="nil"/>
              <w:right w:val="nil"/>
            </w:tcBorders>
            <w:shd w:val="clear" w:color="auto" w:fill="auto"/>
            <w:vAlign w:val="bottom"/>
            <w:hideMark/>
          </w:tcPr>
          <w:p w14:paraId="615E40F2" w14:textId="77777777" w:rsidR="003F1479" w:rsidRPr="003F1479" w:rsidRDefault="003F1479" w:rsidP="00C2187E">
            <w:pPr>
              <w:jc w:val="right"/>
              <w:rPr>
                <w:b/>
                <w:bCs/>
                <w:sz w:val="12"/>
                <w:szCs w:val="14"/>
                <w:lang w:eastAsia="tr-TR"/>
              </w:rPr>
            </w:pPr>
            <w:r w:rsidRPr="003F1479">
              <w:rPr>
                <w:b/>
                <w:bCs/>
                <w:sz w:val="12"/>
                <w:szCs w:val="14"/>
                <w:lang w:eastAsia="tr-TR"/>
              </w:rPr>
              <w:t>38,569,420</w:t>
            </w:r>
          </w:p>
        </w:tc>
        <w:tc>
          <w:tcPr>
            <w:tcW w:w="806" w:type="dxa"/>
            <w:tcBorders>
              <w:top w:val="nil"/>
              <w:left w:val="nil"/>
              <w:bottom w:val="nil"/>
              <w:right w:val="single" w:sz="4" w:space="0" w:color="auto"/>
            </w:tcBorders>
            <w:shd w:val="clear" w:color="auto" w:fill="auto"/>
            <w:vAlign w:val="bottom"/>
            <w:hideMark/>
          </w:tcPr>
          <w:p w14:paraId="77EE5E46" w14:textId="77777777" w:rsidR="003F1479" w:rsidRPr="003F1479" w:rsidRDefault="003F1479" w:rsidP="00C2187E">
            <w:pPr>
              <w:jc w:val="right"/>
              <w:rPr>
                <w:b/>
                <w:bCs/>
                <w:sz w:val="12"/>
                <w:szCs w:val="14"/>
                <w:lang w:eastAsia="tr-TR"/>
              </w:rPr>
            </w:pPr>
            <w:r w:rsidRPr="003F1479">
              <w:rPr>
                <w:b/>
                <w:bCs/>
                <w:sz w:val="12"/>
                <w:szCs w:val="14"/>
                <w:lang w:eastAsia="tr-TR"/>
              </w:rPr>
              <w:t>44,542,146</w:t>
            </w:r>
          </w:p>
        </w:tc>
        <w:tc>
          <w:tcPr>
            <w:tcW w:w="691" w:type="dxa"/>
            <w:tcBorders>
              <w:top w:val="nil"/>
              <w:left w:val="nil"/>
              <w:bottom w:val="nil"/>
              <w:right w:val="nil"/>
            </w:tcBorders>
            <w:shd w:val="clear" w:color="auto" w:fill="auto"/>
            <w:vAlign w:val="bottom"/>
            <w:hideMark/>
          </w:tcPr>
          <w:p w14:paraId="0EA3A5E2" w14:textId="77777777" w:rsidR="003F1479" w:rsidRPr="003F1479" w:rsidRDefault="003F1479" w:rsidP="00C2187E">
            <w:pPr>
              <w:jc w:val="right"/>
              <w:rPr>
                <w:b/>
                <w:bCs/>
                <w:sz w:val="12"/>
                <w:szCs w:val="14"/>
                <w:lang w:eastAsia="tr-TR"/>
              </w:rPr>
            </w:pPr>
            <w:r w:rsidRPr="003F1479">
              <w:rPr>
                <w:b/>
                <w:bCs/>
                <w:sz w:val="12"/>
                <w:szCs w:val="14"/>
                <w:lang w:eastAsia="tr-TR"/>
              </w:rPr>
              <w:t>3,743,113</w:t>
            </w:r>
          </w:p>
        </w:tc>
        <w:tc>
          <w:tcPr>
            <w:tcW w:w="691" w:type="dxa"/>
            <w:tcBorders>
              <w:top w:val="nil"/>
              <w:left w:val="nil"/>
              <w:bottom w:val="nil"/>
              <w:right w:val="nil"/>
            </w:tcBorders>
            <w:shd w:val="clear" w:color="auto" w:fill="auto"/>
            <w:vAlign w:val="bottom"/>
            <w:hideMark/>
          </w:tcPr>
          <w:p w14:paraId="371F8BB8" w14:textId="77777777" w:rsidR="003F1479" w:rsidRPr="003F1479" w:rsidRDefault="003F1479" w:rsidP="00C2187E">
            <w:pPr>
              <w:jc w:val="right"/>
              <w:rPr>
                <w:b/>
                <w:bCs/>
                <w:sz w:val="12"/>
                <w:szCs w:val="14"/>
                <w:lang w:eastAsia="tr-TR"/>
              </w:rPr>
            </w:pPr>
            <w:r w:rsidRPr="003F1479">
              <w:rPr>
                <w:b/>
                <w:bCs/>
                <w:sz w:val="12"/>
                <w:szCs w:val="14"/>
                <w:lang w:eastAsia="tr-TR"/>
              </w:rPr>
              <w:t>20,408,179</w:t>
            </w:r>
          </w:p>
        </w:tc>
        <w:tc>
          <w:tcPr>
            <w:tcW w:w="691" w:type="dxa"/>
            <w:tcBorders>
              <w:top w:val="nil"/>
              <w:left w:val="nil"/>
              <w:bottom w:val="nil"/>
              <w:right w:val="single" w:sz="4" w:space="0" w:color="auto"/>
            </w:tcBorders>
            <w:shd w:val="clear" w:color="auto" w:fill="auto"/>
            <w:vAlign w:val="bottom"/>
            <w:hideMark/>
          </w:tcPr>
          <w:p w14:paraId="503FE9A9" w14:textId="77777777" w:rsidR="003F1479" w:rsidRPr="003F1479" w:rsidRDefault="003F1479" w:rsidP="00C2187E">
            <w:pPr>
              <w:jc w:val="right"/>
              <w:rPr>
                <w:b/>
                <w:bCs/>
                <w:sz w:val="12"/>
                <w:szCs w:val="14"/>
                <w:lang w:eastAsia="tr-TR"/>
              </w:rPr>
            </w:pPr>
            <w:r w:rsidRPr="003F1479">
              <w:rPr>
                <w:b/>
                <w:bCs/>
                <w:sz w:val="12"/>
                <w:szCs w:val="14"/>
                <w:lang w:eastAsia="tr-TR"/>
              </w:rPr>
              <w:t>24,151,292</w:t>
            </w:r>
          </w:p>
        </w:tc>
      </w:tr>
      <w:tr w:rsidR="003F1479" w:rsidRPr="003F1479" w14:paraId="522FB776"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2A28A13B"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1.1.</w:t>
            </w:r>
          </w:p>
        </w:tc>
        <w:tc>
          <w:tcPr>
            <w:tcW w:w="2223" w:type="dxa"/>
            <w:tcBorders>
              <w:top w:val="nil"/>
              <w:left w:val="single" w:sz="4" w:space="0" w:color="auto"/>
              <w:bottom w:val="nil"/>
              <w:right w:val="single" w:sz="4" w:space="0" w:color="auto"/>
            </w:tcBorders>
            <w:shd w:val="clear" w:color="auto" w:fill="auto"/>
            <w:noWrap/>
            <w:vAlign w:val="center"/>
            <w:hideMark/>
          </w:tcPr>
          <w:p w14:paraId="73BE188A"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Nakit ve Nakit Benzerleri</w:t>
            </w:r>
          </w:p>
        </w:tc>
        <w:tc>
          <w:tcPr>
            <w:tcW w:w="550" w:type="dxa"/>
            <w:tcBorders>
              <w:top w:val="nil"/>
              <w:left w:val="nil"/>
              <w:bottom w:val="nil"/>
              <w:right w:val="single" w:sz="4" w:space="0" w:color="auto"/>
            </w:tcBorders>
            <w:shd w:val="clear" w:color="auto" w:fill="auto"/>
            <w:noWrap/>
            <w:vAlign w:val="center"/>
            <w:hideMark/>
          </w:tcPr>
          <w:p w14:paraId="5EC06A9B" w14:textId="502EC495" w:rsidR="003F1479" w:rsidRPr="003F1479" w:rsidRDefault="003F1479" w:rsidP="003F1479">
            <w:pPr>
              <w:rPr>
                <w:b/>
                <w:bCs/>
                <w:color w:val="000000"/>
                <w:sz w:val="12"/>
                <w:szCs w:val="14"/>
                <w:lang w:eastAsia="tr-TR"/>
              </w:rPr>
            </w:pPr>
          </w:p>
        </w:tc>
        <w:tc>
          <w:tcPr>
            <w:tcW w:w="691" w:type="dxa"/>
            <w:tcBorders>
              <w:top w:val="nil"/>
              <w:left w:val="nil"/>
              <w:bottom w:val="nil"/>
              <w:right w:val="nil"/>
            </w:tcBorders>
            <w:shd w:val="clear" w:color="auto" w:fill="auto"/>
            <w:vAlign w:val="bottom"/>
            <w:hideMark/>
          </w:tcPr>
          <w:p w14:paraId="16C69B8C" w14:textId="77777777" w:rsidR="003F1479" w:rsidRPr="003F1479" w:rsidRDefault="003F1479" w:rsidP="00C2187E">
            <w:pPr>
              <w:jc w:val="right"/>
              <w:rPr>
                <w:b/>
                <w:bCs/>
                <w:sz w:val="12"/>
                <w:szCs w:val="14"/>
                <w:lang w:eastAsia="tr-TR"/>
              </w:rPr>
            </w:pPr>
            <w:r w:rsidRPr="003F1479">
              <w:rPr>
                <w:b/>
                <w:bCs/>
                <w:sz w:val="12"/>
                <w:szCs w:val="14"/>
                <w:lang w:eastAsia="tr-TR"/>
              </w:rPr>
              <w:t>2,258,436</w:t>
            </w:r>
          </w:p>
        </w:tc>
        <w:tc>
          <w:tcPr>
            <w:tcW w:w="799" w:type="dxa"/>
            <w:gridSpan w:val="2"/>
            <w:tcBorders>
              <w:top w:val="nil"/>
              <w:left w:val="nil"/>
              <w:bottom w:val="nil"/>
              <w:right w:val="nil"/>
            </w:tcBorders>
            <w:shd w:val="clear" w:color="auto" w:fill="auto"/>
            <w:vAlign w:val="bottom"/>
            <w:hideMark/>
          </w:tcPr>
          <w:p w14:paraId="5C49F82A" w14:textId="77777777" w:rsidR="003F1479" w:rsidRPr="003F1479" w:rsidRDefault="003F1479" w:rsidP="00C2187E">
            <w:pPr>
              <w:jc w:val="right"/>
              <w:rPr>
                <w:b/>
                <w:bCs/>
                <w:sz w:val="12"/>
                <w:szCs w:val="14"/>
                <w:lang w:eastAsia="tr-TR"/>
              </w:rPr>
            </w:pPr>
            <w:r w:rsidRPr="003F1479">
              <w:rPr>
                <w:b/>
                <w:bCs/>
                <w:sz w:val="12"/>
                <w:szCs w:val="14"/>
                <w:lang w:eastAsia="tr-TR"/>
              </w:rPr>
              <w:t>30,222,312</w:t>
            </w:r>
          </w:p>
        </w:tc>
        <w:tc>
          <w:tcPr>
            <w:tcW w:w="828" w:type="dxa"/>
            <w:tcBorders>
              <w:top w:val="nil"/>
              <w:left w:val="nil"/>
              <w:bottom w:val="nil"/>
              <w:right w:val="nil"/>
            </w:tcBorders>
            <w:shd w:val="clear" w:color="auto" w:fill="auto"/>
            <w:vAlign w:val="bottom"/>
            <w:hideMark/>
          </w:tcPr>
          <w:p w14:paraId="1CC246D7" w14:textId="77777777" w:rsidR="003F1479" w:rsidRPr="003F1479" w:rsidRDefault="003F1479" w:rsidP="00C2187E">
            <w:pPr>
              <w:jc w:val="right"/>
              <w:rPr>
                <w:b/>
                <w:bCs/>
                <w:sz w:val="12"/>
                <w:szCs w:val="14"/>
                <w:lang w:eastAsia="tr-TR"/>
              </w:rPr>
            </w:pPr>
            <w:r w:rsidRPr="003F1479">
              <w:rPr>
                <w:b/>
                <w:bCs/>
                <w:sz w:val="12"/>
                <w:szCs w:val="14"/>
                <w:lang w:eastAsia="tr-TR"/>
              </w:rPr>
              <w:t>32,480,748</w:t>
            </w:r>
          </w:p>
        </w:tc>
        <w:tc>
          <w:tcPr>
            <w:tcW w:w="691" w:type="dxa"/>
            <w:tcBorders>
              <w:top w:val="nil"/>
              <w:left w:val="single" w:sz="4" w:space="0" w:color="auto"/>
              <w:bottom w:val="nil"/>
              <w:right w:val="nil"/>
            </w:tcBorders>
            <w:shd w:val="clear" w:color="auto" w:fill="auto"/>
            <w:vAlign w:val="bottom"/>
            <w:hideMark/>
          </w:tcPr>
          <w:p w14:paraId="642468F1" w14:textId="77777777" w:rsidR="003F1479" w:rsidRPr="003F1479" w:rsidRDefault="003F1479" w:rsidP="00C2187E">
            <w:pPr>
              <w:jc w:val="right"/>
              <w:rPr>
                <w:b/>
                <w:bCs/>
                <w:sz w:val="12"/>
                <w:szCs w:val="14"/>
                <w:lang w:eastAsia="tr-TR"/>
              </w:rPr>
            </w:pPr>
            <w:r w:rsidRPr="003F1479">
              <w:rPr>
                <w:b/>
                <w:bCs/>
                <w:sz w:val="12"/>
                <w:szCs w:val="14"/>
                <w:lang w:eastAsia="tr-TR"/>
              </w:rPr>
              <w:t>2,692,930</w:t>
            </w:r>
          </w:p>
        </w:tc>
        <w:tc>
          <w:tcPr>
            <w:tcW w:w="691" w:type="dxa"/>
            <w:tcBorders>
              <w:top w:val="nil"/>
              <w:left w:val="nil"/>
              <w:bottom w:val="nil"/>
              <w:right w:val="nil"/>
            </w:tcBorders>
            <w:shd w:val="clear" w:color="auto" w:fill="auto"/>
            <w:vAlign w:val="bottom"/>
            <w:hideMark/>
          </w:tcPr>
          <w:p w14:paraId="63DAC049" w14:textId="77777777" w:rsidR="003F1479" w:rsidRPr="003F1479" w:rsidRDefault="003F1479" w:rsidP="00C2187E">
            <w:pPr>
              <w:jc w:val="right"/>
              <w:rPr>
                <w:b/>
                <w:bCs/>
                <w:sz w:val="12"/>
                <w:szCs w:val="14"/>
                <w:lang w:eastAsia="tr-TR"/>
              </w:rPr>
            </w:pPr>
            <w:r w:rsidRPr="003F1479">
              <w:rPr>
                <w:b/>
                <w:bCs/>
                <w:sz w:val="12"/>
                <w:szCs w:val="14"/>
                <w:lang w:eastAsia="tr-TR"/>
              </w:rPr>
              <w:t>24,952,285</w:t>
            </w:r>
          </w:p>
        </w:tc>
        <w:tc>
          <w:tcPr>
            <w:tcW w:w="806" w:type="dxa"/>
            <w:tcBorders>
              <w:top w:val="nil"/>
              <w:left w:val="nil"/>
              <w:bottom w:val="nil"/>
              <w:right w:val="single" w:sz="4" w:space="0" w:color="auto"/>
            </w:tcBorders>
            <w:shd w:val="clear" w:color="auto" w:fill="auto"/>
            <w:vAlign w:val="bottom"/>
            <w:hideMark/>
          </w:tcPr>
          <w:p w14:paraId="5A0FAF72" w14:textId="77777777" w:rsidR="003F1479" w:rsidRPr="003F1479" w:rsidRDefault="003F1479" w:rsidP="00C2187E">
            <w:pPr>
              <w:jc w:val="right"/>
              <w:rPr>
                <w:b/>
                <w:bCs/>
                <w:sz w:val="12"/>
                <w:szCs w:val="14"/>
                <w:lang w:eastAsia="tr-TR"/>
              </w:rPr>
            </w:pPr>
            <w:r w:rsidRPr="003F1479">
              <w:rPr>
                <w:b/>
                <w:bCs/>
                <w:sz w:val="12"/>
                <w:szCs w:val="14"/>
                <w:lang w:eastAsia="tr-TR"/>
              </w:rPr>
              <w:t>27,645,215</w:t>
            </w:r>
          </w:p>
        </w:tc>
        <w:tc>
          <w:tcPr>
            <w:tcW w:w="691" w:type="dxa"/>
            <w:tcBorders>
              <w:top w:val="nil"/>
              <w:left w:val="nil"/>
              <w:bottom w:val="nil"/>
              <w:right w:val="nil"/>
            </w:tcBorders>
            <w:shd w:val="clear" w:color="auto" w:fill="auto"/>
            <w:vAlign w:val="bottom"/>
            <w:hideMark/>
          </w:tcPr>
          <w:p w14:paraId="26CA9D14" w14:textId="77777777" w:rsidR="003F1479" w:rsidRPr="003F1479" w:rsidRDefault="003F1479" w:rsidP="00C2187E">
            <w:pPr>
              <w:jc w:val="right"/>
              <w:rPr>
                <w:b/>
                <w:bCs/>
                <w:sz w:val="12"/>
                <w:szCs w:val="14"/>
                <w:lang w:eastAsia="tr-TR"/>
              </w:rPr>
            </w:pPr>
            <w:r w:rsidRPr="003F1479">
              <w:rPr>
                <w:b/>
                <w:bCs/>
                <w:sz w:val="12"/>
                <w:szCs w:val="14"/>
                <w:lang w:eastAsia="tr-TR"/>
              </w:rPr>
              <w:t>1,445,339</w:t>
            </w:r>
          </w:p>
        </w:tc>
        <w:tc>
          <w:tcPr>
            <w:tcW w:w="691" w:type="dxa"/>
            <w:tcBorders>
              <w:top w:val="nil"/>
              <w:left w:val="nil"/>
              <w:bottom w:val="nil"/>
              <w:right w:val="nil"/>
            </w:tcBorders>
            <w:shd w:val="clear" w:color="auto" w:fill="auto"/>
            <w:vAlign w:val="bottom"/>
            <w:hideMark/>
          </w:tcPr>
          <w:p w14:paraId="45F8DAFD" w14:textId="77777777" w:rsidR="003F1479" w:rsidRPr="003F1479" w:rsidRDefault="003F1479" w:rsidP="00C2187E">
            <w:pPr>
              <w:jc w:val="right"/>
              <w:rPr>
                <w:b/>
                <w:bCs/>
                <w:sz w:val="12"/>
                <w:szCs w:val="14"/>
                <w:lang w:eastAsia="tr-TR"/>
              </w:rPr>
            </w:pPr>
            <w:r w:rsidRPr="003F1479">
              <w:rPr>
                <w:b/>
                <w:bCs/>
                <w:sz w:val="12"/>
                <w:szCs w:val="14"/>
                <w:lang w:eastAsia="tr-TR"/>
              </w:rPr>
              <w:t>16,252,737</w:t>
            </w:r>
          </w:p>
        </w:tc>
        <w:tc>
          <w:tcPr>
            <w:tcW w:w="691" w:type="dxa"/>
            <w:tcBorders>
              <w:top w:val="nil"/>
              <w:left w:val="nil"/>
              <w:bottom w:val="nil"/>
              <w:right w:val="single" w:sz="4" w:space="0" w:color="auto"/>
            </w:tcBorders>
            <w:shd w:val="clear" w:color="auto" w:fill="auto"/>
            <w:vAlign w:val="bottom"/>
            <w:hideMark/>
          </w:tcPr>
          <w:p w14:paraId="76F5E3C3" w14:textId="77777777" w:rsidR="003F1479" w:rsidRPr="003F1479" w:rsidRDefault="003F1479" w:rsidP="00C2187E">
            <w:pPr>
              <w:jc w:val="right"/>
              <w:rPr>
                <w:b/>
                <w:bCs/>
                <w:sz w:val="12"/>
                <w:szCs w:val="14"/>
                <w:lang w:eastAsia="tr-TR"/>
              </w:rPr>
            </w:pPr>
            <w:r w:rsidRPr="003F1479">
              <w:rPr>
                <w:b/>
                <w:bCs/>
                <w:sz w:val="12"/>
                <w:szCs w:val="14"/>
                <w:lang w:eastAsia="tr-TR"/>
              </w:rPr>
              <w:t>17,698,076</w:t>
            </w:r>
          </w:p>
        </w:tc>
      </w:tr>
      <w:tr w:rsidR="003F1479" w:rsidRPr="003F1479" w14:paraId="69285AA5"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0B9DFB05" w14:textId="77777777" w:rsidR="003F1479" w:rsidRPr="003F1479" w:rsidRDefault="003F1479" w:rsidP="003F1479">
            <w:pPr>
              <w:rPr>
                <w:color w:val="000000"/>
                <w:sz w:val="12"/>
                <w:szCs w:val="14"/>
                <w:lang w:eastAsia="tr-TR"/>
              </w:rPr>
            </w:pPr>
            <w:r w:rsidRPr="003F1479">
              <w:rPr>
                <w:color w:val="000000"/>
                <w:sz w:val="12"/>
                <w:szCs w:val="14"/>
                <w:lang w:eastAsia="tr-TR"/>
              </w:rPr>
              <w:t>1.1.1.</w:t>
            </w:r>
          </w:p>
        </w:tc>
        <w:tc>
          <w:tcPr>
            <w:tcW w:w="2223" w:type="dxa"/>
            <w:tcBorders>
              <w:top w:val="nil"/>
              <w:left w:val="single" w:sz="4" w:space="0" w:color="auto"/>
              <w:bottom w:val="nil"/>
              <w:right w:val="single" w:sz="4" w:space="0" w:color="auto"/>
            </w:tcBorders>
            <w:shd w:val="clear" w:color="auto" w:fill="auto"/>
            <w:noWrap/>
            <w:vAlign w:val="center"/>
            <w:hideMark/>
          </w:tcPr>
          <w:p w14:paraId="46B3976D" w14:textId="77777777" w:rsidR="003F1479" w:rsidRPr="003F1479" w:rsidRDefault="003F1479" w:rsidP="003F1479">
            <w:pPr>
              <w:rPr>
                <w:color w:val="000000"/>
                <w:sz w:val="12"/>
                <w:szCs w:val="14"/>
                <w:lang w:eastAsia="tr-TR"/>
              </w:rPr>
            </w:pPr>
            <w:r w:rsidRPr="003F1479">
              <w:rPr>
                <w:color w:val="000000"/>
                <w:sz w:val="12"/>
                <w:szCs w:val="14"/>
                <w:lang w:eastAsia="tr-TR"/>
              </w:rPr>
              <w:t>Nakit Değerler ve Merkez Bankası</w:t>
            </w:r>
          </w:p>
        </w:tc>
        <w:tc>
          <w:tcPr>
            <w:tcW w:w="550" w:type="dxa"/>
            <w:tcBorders>
              <w:top w:val="nil"/>
              <w:left w:val="nil"/>
              <w:bottom w:val="nil"/>
              <w:right w:val="single" w:sz="4" w:space="0" w:color="auto"/>
            </w:tcBorders>
            <w:shd w:val="clear" w:color="auto" w:fill="auto"/>
            <w:noWrap/>
            <w:vAlign w:val="center"/>
            <w:hideMark/>
          </w:tcPr>
          <w:p w14:paraId="72C51BAB" w14:textId="77777777" w:rsidR="003F1479" w:rsidRPr="003F1479" w:rsidRDefault="003F1479" w:rsidP="003F1479">
            <w:pPr>
              <w:rPr>
                <w:color w:val="000000"/>
                <w:sz w:val="12"/>
                <w:szCs w:val="14"/>
                <w:lang w:eastAsia="tr-TR"/>
              </w:rPr>
            </w:pPr>
            <w:r w:rsidRPr="003F1479">
              <w:rPr>
                <w:color w:val="000000"/>
                <w:sz w:val="12"/>
                <w:szCs w:val="14"/>
                <w:lang w:eastAsia="tr-TR"/>
              </w:rPr>
              <w:t>(5.1.1.)</w:t>
            </w:r>
          </w:p>
        </w:tc>
        <w:tc>
          <w:tcPr>
            <w:tcW w:w="691" w:type="dxa"/>
            <w:tcBorders>
              <w:top w:val="nil"/>
              <w:left w:val="nil"/>
              <w:bottom w:val="nil"/>
              <w:right w:val="nil"/>
            </w:tcBorders>
            <w:shd w:val="clear" w:color="auto" w:fill="auto"/>
            <w:vAlign w:val="bottom"/>
            <w:hideMark/>
          </w:tcPr>
          <w:p w14:paraId="0EC35E9E" w14:textId="77777777" w:rsidR="003F1479" w:rsidRPr="003F1479" w:rsidRDefault="003F1479" w:rsidP="00C2187E">
            <w:pPr>
              <w:jc w:val="right"/>
              <w:rPr>
                <w:sz w:val="12"/>
                <w:szCs w:val="14"/>
                <w:lang w:eastAsia="tr-TR"/>
              </w:rPr>
            </w:pPr>
            <w:r w:rsidRPr="003F1479">
              <w:rPr>
                <w:sz w:val="12"/>
                <w:szCs w:val="14"/>
                <w:lang w:eastAsia="tr-TR"/>
              </w:rPr>
              <w:t>1,144,427</w:t>
            </w:r>
          </w:p>
        </w:tc>
        <w:tc>
          <w:tcPr>
            <w:tcW w:w="799" w:type="dxa"/>
            <w:gridSpan w:val="2"/>
            <w:tcBorders>
              <w:top w:val="nil"/>
              <w:left w:val="nil"/>
              <w:bottom w:val="nil"/>
              <w:right w:val="nil"/>
            </w:tcBorders>
            <w:shd w:val="clear" w:color="auto" w:fill="auto"/>
            <w:vAlign w:val="bottom"/>
            <w:hideMark/>
          </w:tcPr>
          <w:p w14:paraId="781191A9" w14:textId="77777777" w:rsidR="003F1479" w:rsidRPr="003F1479" w:rsidRDefault="003F1479" w:rsidP="00C2187E">
            <w:pPr>
              <w:jc w:val="right"/>
              <w:rPr>
                <w:sz w:val="12"/>
                <w:szCs w:val="14"/>
                <w:lang w:eastAsia="tr-TR"/>
              </w:rPr>
            </w:pPr>
            <w:r w:rsidRPr="003F1479">
              <w:rPr>
                <w:sz w:val="12"/>
                <w:szCs w:val="14"/>
                <w:lang w:eastAsia="tr-TR"/>
              </w:rPr>
              <w:t>23,966,543</w:t>
            </w:r>
          </w:p>
        </w:tc>
        <w:tc>
          <w:tcPr>
            <w:tcW w:w="828" w:type="dxa"/>
            <w:tcBorders>
              <w:top w:val="nil"/>
              <w:left w:val="nil"/>
              <w:bottom w:val="nil"/>
              <w:right w:val="nil"/>
            </w:tcBorders>
            <w:shd w:val="clear" w:color="auto" w:fill="auto"/>
            <w:vAlign w:val="bottom"/>
            <w:hideMark/>
          </w:tcPr>
          <w:p w14:paraId="550DFE6C" w14:textId="77777777" w:rsidR="003F1479" w:rsidRPr="003F1479" w:rsidRDefault="003F1479" w:rsidP="00C2187E">
            <w:pPr>
              <w:jc w:val="right"/>
              <w:rPr>
                <w:sz w:val="12"/>
                <w:szCs w:val="14"/>
                <w:lang w:eastAsia="tr-TR"/>
              </w:rPr>
            </w:pPr>
            <w:r w:rsidRPr="003F1479">
              <w:rPr>
                <w:sz w:val="12"/>
                <w:szCs w:val="14"/>
                <w:lang w:eastAsia="tr-TR"/>
              </w:rPr>
              <w:t>25,110,970</w:t>
            </w:r>
          </w:p>
        </w:tc>
        <w:tc>
          <w:tcPr>
            <w:tcW w:w="691" w:type="dxa"/>
            <w:tcBorders>
              <w:top w:val="nil"/>
              <w:left w:val="single" w:sz="4" w:space="0" w:color="auto"/>
              <w:bottom w:val="nil"/>
              <w:right w:val="nil"/>
            </w:tcBorders>
            <w:shd w:val="clear" w:color="auto" w:fill="auto"/>
            <w:vAlign w:val="bottom"/>
            <w:hideMark/>
          </w:tcPr>
          <w:p w14:paraId="14E66328" w14:textId="77777777" w:rsidR="003F1479" w:rsidRPr="003F1479" w:rsidRDefault="003F1479" w:rsidP="00C2187E">
            <w:pPr>
              <w:jc w:val="right"/>
              <w:rPr>
                <w:sz w:val="12"/>
                <w:szCs w:val="14"/>
                <w:lang w:eastAsia="tr-TR"/>
              </w:rPr>
            </w:pPr>
            <w:r w:rsidRPr="003F1479">
              <w:rPr>
                <w:sz w:val="12"/>
                <w:szCs w:val="14"/>
                <w:lang w:eastAsia="tr-TR"/>
              </w:rPr>
              <w:t>1,768,747</w:t>
            </w:r>
          </w:p>
        </w:tc>
        <w:tc>
          <w:tcPr>
            <w:tcW w:w="691" w:type="dxa"/>
            <w:tcBorders>
              <w:top w:val="nil"/>
              <w:left w:val="nil"/>
              <w:bottom w:val="nil"/>
              <w:right w:val="nil"/>
            </w:tcBorders>
            <w:shd w:val="clear" w:color="auto" w:fill="auto"/>
            <w:vAlign w:val="bottom"/>
            <w:hideMark/>
          </w:tcPr>
          <w:p w14:paraId="6576BAEA" w14:textId="77777777" w:rsidR="003F1479" w:rsidRPr="003F1479" w:rsidRDefault="003F1479" w:rsidP="00C2187E">
            <w:pPr>
              <w:jc w:val="right"/>
              <w:rPr>
                <w:sz w:val="12"/>
                <w:szCs w:val="14"/>
                <w:lang w:eastAsia="tr-TR"/>
              </w:rPr>
            </w:pPr>
            <w:r w:rsidRPr="003F1479">
              <w:rPr>
                <w:sz w:val="12"/>
                <w:szCs w:val="14"/>
                <w:lang w:eastAsia="tr-TR"/>
              </w:rPr>
              <w:t>17,447,545</w:t>
            </w:r>
          </w:p>
        </w:tc>
        <w:tc>
          <w:tcPr>
            <w:tcW w:w="806" w:type="dxa"/>
            <w:tcBorders>
              <w:top w:val="nil"/>
              <w:left w:val="nil"/>
              <w:bottom w:val="nil"/>
              <w:right w:val="single" w:sz="4" w:space="0" w:color="auto"/>
            </w:tcBorders>
            <w:shd w:val="clear" w:color="auto" w:fill="auto"/>
            <w:vAlign w:val="bottom"/>
            <w:hideMark/>
          </w:tcPr>
          <w:p w14:paraId="16ED847E" w14:textId="77777777" w:rsidR="003F1479" w:rsidRPr="003F1479" w:rsidRDefault="003F1479" w:rsidP="00C2187E">
            <w:pPr>
              <w:jc w:val="right"/>
              <w:rPr>
                <w:sz w:val="12"/>
                <w:szCs w:val="14"/>
                <w:lang w:eastAsia="tr-TR"/>
              </w:rPr>
            </w:pPr>
            <w:r w:rsidRPr="003F1479">
              <w:rPr>
                <w:sz w:val="12"/>
                <w:szCs w:val="14"/>
                <w:lang w:eastAsia="tr-TR"/>
              </w:rPr>
              <w:t>19,216,292</w:t>
            </w:r>
          </w:p>
        </w:tc>
        <w:tc>
          <w:tcPr>
            <w:tcW w:w="691" w:type="dxa"/>
            <w:tcBorders>
              <w:top w:val="nil"/>
              <w:left w:val="nil"/>
              <w:bottom w:val="nil"/>
              <w:right w:val="nil"/>
            </w:tcBorders>
            <w:shd w:val="clear" w:color="auto" w:fill="auto"/>
            <w:vAlign w:val="bottom"/>
            <w:hideMark/>
          </w:tcPr>
          <w:p w14:paraId="31009550" w14:textId="77777777" w:rsidR="003F1479" w:rsidRPr="003F1479" w:rsidRDefault="003F1479" w:rsidP="00C2187E">
            <w:pPr>
              <w:jc w:val="right"/>
              <w:rPr>
                <w:sz w:val="12"/>
                <w:szCs w:val="14"/>
                <w:lang w:eastAsia="tr-TR"/>
              </w:rPr>
            </w:pPr>
            <w:r w:rsidRPr="003F1479">
              <w:rPr>
                <w:sz w:val="12"/>
                <w:szCs w:val="14"/>
                <w:lang w:eastAsia="tr-TR"/>
              </w:rPr>
              <w:t>1,183,109</w:t>
            </w:r>
          </w:p>
        </w:tc>
        <w:tc>
          <w:tcPr>
            <w:tcW w:w="691" w:type="dxa"/>
            <w:tcBorders>
              <w:top w:val="nil"/>
              <w:left w:val="nil"/>
              <w:bottom w:val="nil"/>
              <w:right w:val="nil"/>
            </w:tcBorders>
            <w:shd w:val="clear" w:color="auto" w:fill="auto"/>
            <w:vAlign w:val="bottom"/>
            <w:hideMark/>
          </w:tcPr>
          <w:p w14:paraId="7E6CF919" w14:textId="77777777" w:rsidR="003F1479" w:rsidRPr="003F1479" w:rsidRDefault="003F1479" w:rsidP="00C2187E">
            <w:pPr>
              <w:jc w:val="right"/>
              <w:rPr>
                <w:sz w:val="12"/>
                <w:szCs w:val="14"/>
                <w:lang w:eastAsia="tr-TR"/>
              </w:rPr>
            </w:pPr>
            <w:r w:rsidRPr="003F1479">
              <w:rPr>
                <w:sz w:val="12"/>
                <w:szCs w:val="14"/>
                <w:lang w:eastAsia="tr-TR"/>
              </w:rPr>
              <w:t>9,428,812</w:t>
            </w:r>
          </w:p>
        </w:tc>
        <w:tc>
          <w:tcPr>
            <w:tcW w:w="691" w:type="dxa"/>
            <w:tcBorders>
              <w:top w:val="nil"/>
              <w:left w:val="nil"/>
              <w:bottom w:val="nil"/>
              <w:right w:val="single" w:sz="4" w:space="0" w:color="auto"/>
            </w:tcBorders>
            <w:shd w:val="clear" w:color="auto" w:fill="auto"/>
            <w:vAlign w:val="bottom"/>
            <w:hideMark/>
          </w:tcPr>
          <w:p w14:paraId="359D2886" w14:textId="77777777" w:rsidR="003F1479" w:rsidRPr="003F1479" w:rsidRDefault="003F1479" w:rsidP="00C2187E">
            <w:pPr>
              <w:jc w:val="right"/>
              <w:rPr>
                <w:sz w:val="12"/>
                <w:szCs w:val="14"/>
                <w:lang w:eastAsia="tr-TR"/>
              </w:rPr>
            </w:pPr>
            <w:r w:rsidRPr="003F1479">
              <w:rPr>
                <w:sz w:val="12"/>
                <w:szCs w:val="14"/>
                <w:lang w:eastAsia="tr-TR"/>
              </w:rPr>
              <w:t>10,611,921</w:t>
            </w:r>
          </w:p>
        </w:tc>
      </w:tr>
      <w:tr w:rsidR="003F1479" w:rsidRPr="003F1479" w14:paraId="4EEC3494"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4C2A4E19" w14:textId="77777777" w:rsidR="003F1479" w:rsidRPr="003F1479" w:rsidRDefault="003F1479" w:rsidP="003F1479">
            <w:pPr>
              <w:rPr>
                <w:color w:val="000000"/>
                <w:sz w:val="12"/>
                <w:szCs w:val="14"/>
                <w:lang w:eastAsia="tr-TR"/>
              </w:rPr>
            </w:pPr>
            <w:r w:rsidRPr="003F1479">
              <w:rPr>
                <w:color w:val="000000"/>
                <w:sz w:val="12"/>
                <w:szCs w:val="14"/>
                <w:lang w:eastAsia="tr-TR"/>
              </w:rPr>
              <w:t>1.1.2.</w:t>
            </w:r>
          </w:p>
        </w:tc>
        <w:tc>
          <w:tcPr>
            <w:tcW w:w="2223" w:type="dxa"/>
            <w:tcBorders>
              <w:top w:val="nil"/>
              <w:left w:val="single" w:sz="4" w:space="0" w:color="auto"/>
              <w:bottom w:val="nil"/>
              <w:right w:val="single" w:sz="4" w:space="0" w:color="auto"/>
            </w:tcBorders>
            <w:shd w:val="clear" w:color="auto" w:fill="auto"/>
            <w:noWrap/>
            <w:vAlign w:val="center"/>
            <w:hideMark/>
          </w:tcPr>
          <w:p w14:paraId="0E02ECFA" w14:textId="77777777" w:rsidR="003F1479" w:rsidRPr="003F1479" w:rsidRDefault="003F1479" w:rsidP="003F1479">
            <w:pPr>
              <w:rPr>
                <w:color w:val="000000"/>
                <w:sz w:val="12"/>
                <w:szCs w:val="14"/>
                <w:lang w:eastAsia="tr-TR"/>
              </w:rPr>
            </w:pPr>
            <w:r w:rsidRPr="003F1479">
              <w:rPr>
                <w:color w:val="000000"/>
                <w:sz w:val="12"/>
                <w:szCs w:val="14"/>
                <w:lang w:eastAsia="tr-TR"/>
              </w:rPr>
              <w:t>Bankalar</w:t>
            </w:r>
          </w:p>
        </w:tc>
        <w:tc>
          <w:tcPr>
            <w:tcW w:w="550" w:type="dxa"/>
            <w:tcBorders>
              <w:top w:val="nil"/>
              <w:left w:val="nil"/>
              <w:bottom w:val="nil"/>
              <w:right w:val="single" w:sz="4" w:space="0" w:color="auto"/>
            </w:tcBorders>
            <w:shd w:val="clear" w:color="auto" w:fill="auto"/>
            <w:noWrap/>
            <w:vAlign w:val="center"/>
            <w:hideMark/>
          </w:tcPr>
          <w:p w14:paraId="2149E8C5" w14:textId="77777777" w:rsidR="003F1479" w:rsidRPr="003F1479" w:rsidRDefault="003F1479" w:rsidP="003F1479">
            <w:pPr>
              <w:rPr>
                <w:color w:val="000000"/>
                <w:sz w:val="12"/>
                <w:szCs w:val="14"/>
                <w:lang w:eastAsia="tr-TR"/>
              </w:rPr>
            </w:pPr>
            <w:r w:rsidRPr="003F1479">
              <w:rPr>
                <w:color w:val="000000"/>
                <w:sz w:val="12"/>
                <w:szCs w:val="14"/>
                <w:lang w:eastAsia="tr-TR"/>
              </w:rPr>
              <w:t>(5.1.3.)</w:t>
            </w:r>
          </w:p>
        </w:tc>
        <w:tc>
          <w:tcPr>
            <w:tcW w:w="691" w:type="dxa"/>
            <w:tcBorders>
              <w:top w:val="nil"/>
              <w:left w:val="nil"/>
              <w:bottom w:val="nil"/>
              <w:right w:val="nil"/>
            </w:tcBorders>
            <w:shd w:val="clear" w:color="auto" w:fill="auto"/>
            <w:vAlign w:val="bottom"/>
            <w:hideMark/>
          </w:tcPr>
          <w:p w14:paraId="2B739F04" w14:textId="77777777" w:rsidR="003F1479" w:rsidRPr="003F1479" w:rsidRDefault="003F1479" w:rsidP="00C2187E">
            <w:pPr>
              <w:jc w:val="right"/>
              <w:rPr>
                <w:sz w:val="12"/>
                <w:szCs w:val="14"/>
                <w:lang w:eastAsia="tr-TR"/>
              </w:rPr>
            </w:pPr>
            <w:r w:rsidRPr="003F1479">
              <w:rPr>
                <w:sz w:val="12"/>
                <w:szCs w:val="14"/>
                <w:lang w:eastAsia="tr-TR"/>
              </w:rPr>
              <w:t>1,114,456</w:t>
            </w:r>
          </w:p>
        </w:tc>
        <w:tc>
          <w:tcPr>
            <w:tcW w:w="799" w:type="dxa"/>
            <w:gridSpan w:val="2"/>
            <w:tcBorders>
              <w:top w:val="nil"/>
              <w:left w:val="nil"/>
              <w:bottom w:val="nil"/>
              <w:right w:val="nil"/>
            </w:tcBorders>
            <w:shd w:val="clear" w:color="auto" w:fill="auto"/>
            <w:vAlign w:val="bottom"/>
            <w:hideMark/>
          </w:tcPr>
          <w:p w14:paraId="0DA820F1" w14:textId="77777777" w:rsidR="003F1479" w:rsidRPr="003F1479" w:rsidRDefault="003F1479" w:rsidP="00C2187E">
            <w:pPr>
              <w:jc w:val="right"/>
              <w:rPr>
                <w:sz w:val="12"/>
                <w:szCs w:val="14"/>
                <w:lang w:eastAsia="tr-TR"/>
              </w:rPr>
            </w:pPr>
            <w:r w:rsidRPr="003F1479">
              <w:rPr>
                <w:sz w:val="12"/>
                <w:szCs w:val="14"/>
                <w:lang w:eastAsia="tr-TR"/>
              </w:rPr>
              <w:t>6,256,097</w:t>
            </w:r>
          </w:p>
        </w:tc>
        <w:tc>
          <w:tcPr>
            <w:tcW w:w="828" w:type="dxa"/>
            <w:tcBorders>
              <w:top w:val="nil"/>
              <w:left w:val="nil"/>
              <w:bottom w:val="nil"/>
              <w:right w:val="nil"/>
            </w:tcBorders>
            <w:shd w:val="clear" w:color="auto" w:fill="auto"/>
            <w:vAlign w:val="bottom"/>
            <w:hideMark/>
          </w:tcPr>
          <w:p w14:paraId="060471C8" w14:textId="77777777" w:rsidR="003F1479" w:rsidRPr="003F1479" w:rsidRDefault="003F1479" w:rsidP="00C2187E">
            <w:pPr>
              <w:jc w:val="right"/>
              <w:rPr>
                <w:sz w:val="12"/>
                <w:szCs w:val="14"/>
                <w:lang w:eastAsia="tr-TR"/>
              </w:rPr>
            </w:pPr>
            <w:r w:rsidRPr="003F1479">
              <w:rPr>
                <w:sz w:val="12"/>
                <w:szCs w:val="14"/>
                <w:lang w:eastAsia="tr-TR"/>
              </w:rPr>
              <w:t>7,370,553</w:t>
            </w:r>
          </w:p>
        </w:tc>
        <w:tc>
          <w:tcPr>
            <w:tcW w:w="691" w:type="dxa"/>
            <w:tcBorders>
              <w:top w:val="nil"/>
              <w:left w:val="single" w:sz="4" w:space="0" w:color="auto"/>
              <w:bottom w:val="nil"/>
              <w:right w:val="nil"/>
            </w:tcBorders>
            <w:shd w:val="clear" w:color="auto" w:fill="auto"/>
            <w:vAlign w:val="bottom"/>
            <w:hideMark/>
          </w:tcPr>
          <w:p w14:paraId="738DA9EB" w14:textId="77777777" w:rsidR="003F1479" w:rsidRPr="003F1479" w:rsidRDefault="003F1479" w:rsidP="00C2187E">
            <w:pPr>
              <w:jc w:val="right"/>
              <w:rPr>
                <w:sz w:val="12"/>
                <w:szCs w:val="14"/>
                <w:lang w:eastAsia="tr-TR"/>
              </w:rPr>
            </w:pPr>
            <w:r w:rsidRPr="003F1479">
              <w:rPr>
                <w:sz w:val="12"/>
                <w:szCs w:val="14"/>
                <w:lang w:eastAsia="tr-TR"/>
              </w:rPr>
              <w:t>924,323</w:t>
            </w:r>
          </w:p>
        </w:tc>
        <w:tc>
          <w:tcPr>
            <w:tcW w:w="691" w:type="dxa"/>
            <w:tcBorders>
              <w:top w:val="nil"/>
              <w:left w:val="nil"/>
              <w:bottom w:val="nil"/>
              <w:right w:val="nil"/>
            </w:tcBorders>
            <w:shd w:val="clear" w:color="auto" w:fill="auto"/>
            <w:vAlign w:val="bottom"/>
            <w:hideMark/>
          </w:tcPr>
          <w:p w14:paraId="1CBC9947" w14:textId="77777777" w:rsidR="003F1479" w:rsidRPr="003F1479" w:rsidRDefault="003F1479" w:rsidP="00C2187E">
            <w:pPr>
              <w:jc w:val="right"/>
              <w:rPr>
                <w:sz w:val="12"/>
                <w:szCs w:val="14"/>
                <w:lang w:eastAsia="tr-TR"/>
              </w:rPr>
            </w:pPr>
            <w:r w:rsidRPr="003F1479">
              <w:rPr>
                <w:sz w:val="12"/>
                <w:szCs w:val="14"/>
                <w:lang w:eastAsia="tr-TR"/>
              </w:rPr>
              <w:t>7,507,605</w:t>
            </w:r>
          </w:p>
        </w:tc>
        <w:tc>
          <w:tcPr>
            <w:tcW w:w="806" w:type="dxa"/>
            <w:tcBorders>
              <w:top w:val="nil"/>
              <w:left w:val="nil"/>
              <w:bottom w:val="nil"/>
              <w:right w:val="single" w:sz="4" w:space="0" w:color="auto"/>
            </w:tcBorders>
            <w:shd w:val="clear" w:color="auto" w:fill="auto"/>
            <w:vAlign w:val="bottom"/>
            <w:hideMark/>
          </w:tcPr>
          <w:p w14:paraId="0A510AD8" w14:textId="77777777" w:rsidR="003F1479" w:rsidRPr="003F1479" w:rsidRDefault="003F1479" w:rsidP="00C2187E">
            <w:pPr>
              <w:jc w:val="right"/>
              <w:rPr>
                <w:sz w:val="12"/>
                <w:szCs w:val="14"/>
                <w:lang w:eastAsia="tr-TR"/>
              </w:rPr>
            </w:pPr>
            <w:r w:rsidRPr="003F1479">
              <w:rPr>
                <w:sz w:val="12"/>
                <w:szCs w:val="14"/>
                <w:lang w:eastAsia="tr-TR"/>
              </w:rPr>
              <w:t>8,431,928</w:t>
            </w:r>
          </w:p>
        </w:tc>
        <w:tc>
          <w:tcPr>
            <w:tcW w:w="691" w:type="dxa"/>
            <w:tcBorders>
              <w:top w:val="nil"/>
              <w:left w:val="nil"/>
              <w:bottom w:val="nil"/>
              <w:right w:val="nil"/>
            </w:tcBorders>
            <w:shd w:val="clear" w:color="auto" w:fill="auto"/>
            <w:vAlign w:val="bottom"/>
            <w:hideMark/>
          </w:tcPr>
          <w:p w14:paraId="6219AFF9" w14:textId="77777777" w:rsidR="003F1479" w:rsidRPr="003F1479" w:rsidRDefault="003F1479" w:rsidP="00C2187E">
            <w:pPr>
              <w:jc w:val="right"/>
              <w:rPr>
                <w:sz w:val="12"/>
                <w:szCs w:val="14"/>
                <w:lang w:eastAsia="tr-TR"/>
              </w:rPr>
            </w:pPr>
            <w:r w:rsidRPr="003F1479">
              <w:rPr>
                <w:sz w:val="12"/>
                <w:szCs w:val="14"/>
                <w:lang w:eastAsia="tr-TR"/>
              </w:rPr>
              <w:t>299,858</w:t>
            </w:r>
          </w:p>
        </w:tc>
        <w:tc>
          <w:tcPr>
            <w:tcW w:w="691" w:type="dxa"/>
            <w:tcBorders>
              <w:top w:val="nil"/>
              <w:left w:val="nil"/>
              <w:bottom w:val="nil"/>
              <w:right w:val="nil"/>
            </w:tcBorders>
            <w:shd w:val="clear" w:color="auto" w:fill="auto"/>
            <w:vAlign w:val="bottom"/>
            <w:hideMark/>
          </w:tcPr>
          <w:p w14:paraId="0E80C372" w14:textId="77777777" w:rsidR="003F1479" w:rsidRPr="003F1479" w:rsidRDefault="003F1479" w:rsidP="00C2187E">
            <w:pPr>
              <w:jc w:val="right"/>
              <w:rPr>
                <w:sz w:val="12"/>
                <w:szCs w:val="14"/>
                <w:lang w:eastAsia="tr-TR"/>
              </w:rPr>
            </w:pPr>
            <w:r w:rsidRPr="003F1479">
              <w:rPr>
                <w:sz w:val="12"/>
                <w:szCs w:val="14"/>
                <w:lang w:eastAsia="tr-TR"/>
              </w:rPr>
              <w:t>6,887,574</w:t>
            </w:r>
          </w:p>
        </w:tc>
        <w:tc>
          <w:tcPr>
            <w:tcW w:w="691" w:type="dxa"/>
            <w:tcBorders>
              <w:top w:val="nil"/>
              <w:left w:val="nil"/>
              <w:bottom w:val="nil"/>
              <w:right w:val="single" w:sz="4" w:space="0" w:color="auto"/>
            </w:tcBorders>
            <w:shd w:val="clear" w:color="auto" w:fill="auto"/>
            <w:vAlign w:val="bottom"/>
            <w:hideMark/>
          </w:tcPr>
          <w:p w14:paraId="7CD693AC" w14:textId="77777777" w:rsidR="003F1479" w:rsidRPr="003F1479" w:rsidRDefault="003F1479" w:rsidP="00C2187E">
            <w:pPr>
              <w:jc w:val="right"/>
              <w:rPr>
                <w:sz w:val="12"/>
                <w:szCs w:val="14"/>
                <w:lang w:eastAsia="tr-TR"/>
              </w:rPr>
            </w:pPr>
            <w:r w:rsidRPr="003F1479">
              <w:rPr>
                <w:sz w:val="12"/>
                <w:szCs w:val="14"/>
                <w:lang w:eastAsia="tr-TR"/>
              </w:rPr>
              <w:t>7,187,432</w:t>
            </w:r>
          </w:p>
        </w:tc>
      </w:tr>
      <w:tr w:rsidR="003F1479" w:rsidRPr="003F1479" w14:paraId="0192EECA"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56A9FEC9" w14:textId="77777777" w:rsidR="003F1479" w:rsidRPr="003F1479" w:rsidRDefault="003F1479" w:rsidP="003F1479">
            <w:pPr>
              <w:rPr>
                <w:color w:val="000000"/>
                <w:sz w:val="12"/>
                <w:szCs w:val="14"/>
                <w:lang w:eastAsia="tr-TR"/>
              </w:rPr>
            </w:pPr>
            <w:r w:rsidRPr="003F1479">
              <w:rPr>
                <w:color w:val="000000"/>
                <w:sz w:val="12"/>
                <w:szCs w:val="14"/>
                <w:lang w:eastAsia="tr-TR"/>
              </w:rPr>
              <w:t>1.1.3.</w:t>
            </w:r>
          </w:p>
        </w:tc>
        <w:tc>
          <w:tcPr>
            <w:tcW w:w="2223" w:type="dxa"/>
            <w:tcBorders>
              <w:top w:val="nil"/>
              <w:left w:val="single" w:sz="4" w:space="0" w:color="auto"/>
              <w:bottom w:val="nil"/>
              <w:right w:val="single" w:sz="4" w:space="0" w:color="auto"/>
            </w:tcBorders>
            <w:shd w:val="clear" w:color="auto" w:fill="auto"/>
            <w:noWrap/>
            <w:vAlign w:val="center"/>
            <w:hideMark/>
          </w:tcPr>
          <w:p w14:paraId="52A049DF" w14:textId="77777777" w:rsidR="003F1479" w:rsidRPr="003F1479" w:rsidRDefault="003F1479" w:rsidP="003F1479">
            <w:pPr>
              <w:rPr>
                <w:color w:val="000000"/>
                <w:sz w:val="12"/>
                <w:szCs w:val="14"/>
                <w:lang w:eastAsia="tr-TR"/>
              </w:rPr>
            </w:pPr>
            <w:r w:rsidRPr="003F1479">
              <w:rPr>
                <w:color w:val="000000"/>
                <w:sz w:val="12"/>
                <w:szCs w:val="14"/>
                <w:lang w:eastAsia="tr-TR"/>
              </w:rPr>
              <w:t>Para Piyasalarından Alacaklar</w:t>
            </w:r>
          </w:p>
        </w:tc>
        <w:tc>
          <w:tcPr>
            <w:tcW w:w="550" w:type="dxa"/>
            <w:tcBorders>
              <w:top w:val="nil"/>
              <w:left w:val="nil"/>
              <w:bottom w:val="nil"/>
              <w:right w:val="single" w:sz="4" w:space="0" w:color="auto"/>
            </w:tcBorders>
            <w:shd w:val="clear" w:color="auto" w:fill="auto"/>
            <w:noWrap/>
            <w:vAlign w:val="center"/>
            <w:hideMark/>
          </w:tcPr>
          <w:p w14:paraId="6A3EDC95" w14:textId="2D386B30"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08A1218A" w14:textId="77777777" w:rsidR="003F1479" w:rsidRPr="003F1479" w:rsidRDefault="003F1479" w:rsidP="00C2187E">
            <w:pPr>
              <w:jc w:val="right"/>
              <w:rPr>
                <w:sz w:val="12"/>
                <w:szCs w:val="14"/>
                <w:lang w:eastAsia="tr-TR"/>
              </w:rPr>
            </w:pPr>
            <w:r w:rsidRPr="003F1479">
              <w:rPr>
                <w:sz w:val="12"/>
                <w:szCs w:val="14"/>
                <w:lang w:eastAsia="tr-TR"/>
              </w:rPr>
              <w:t>-</w:t>
            </w:r>
          </w:p>
        </w:tc>
        <w:tc>
          <w:tcPr>
            <w:tcW w:w="799" w:type="dxa"/>
            <w:gridSpan w:val="2"/>
            <w:tcBorders>
              <w:top w:val="nil"/>
              <w:left w:val="nil"/>
              <w:bottom w:val="nil"/>
              <w:right w:val="nil"/>
            </w:tcBorders>
            <w:shd w:val="clear" w:color="auto" w:fill="auto"/>
            <w:vAlign w:val="bottom"/>
            <w:hideMark/>
          </w:tcPr>
          <w:p w14:paraId="289063B5" w14:textId="77777777" w:rsidR="003F1479" w:rsidRPr="003F1479" w:rsidRDefault="003F1479" w:rsidP="00C2187E">
            <w:pPr>
              <w:jc w:val="right"/>
              <w:rPr>
                <w:sz w:val="12"/>
                <w:szCs w:val="14"/>
                <w:lang w:eastAsia="tr-TR"/>
              </w:rPr>
            </w:pPr>
            <w:r w:rsidRPr="003F1479">
              <w:rPr>
                <w:sz w:val="12"/>
                <w:szCs w:val="14"/>
                <w:lang w:eastAsia="tr-TR"/>
              </w:rPr>
              <w:t>-</w:t>
            </w:r>
          </w:p>
        </w:tc>
        <w:tc>
          <w:tcPr>
            <w:tcW w:w="828" w:type="dxa"/>
            <w:tcBorders>
              <w:top w:val="nil"/>
              <w:left w:val="nil"/>
              <w:bottom w:val="nil"/>
              <w:right w:val="nil"/>
            </w:tcBorders>
            <w:shd w:val="clear" w:color="auto" w:fill="auto"/>
            <w:vAlign w:val="bottom"/>
            <w:hideMark/>
          </w:tcPr>
          <w:p w14:paraId="464DCF8D"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single" w:sz="4" w:space="0" w:color="auto"/>
              <w:bottom w:val="nil"/>
              <w:right w:val="nil"/>
            </w:tcBorders>
            <w:shd w:val="clear" w:color="auto" w:fill="auto"/>
            <w:vAlign w:val="bottom"/>
            <w:hideMark/>
          </w:tcPr>
          <w:p w14:paraId="322021ED"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15C24270" w14:textId="77777777" w:rsidR="003F1479" w:rsidRPr="003F1479" w:rsidRDefault="003F1479" w:rsidP="00C2187E">
            <w:pPr>
              <w:jc w:val="right"/>
              <w:rPr>
                <w:sz w:val="12"/>
                <w:szCs w:val="14"/>
                <w:lang w:eastAsia="tr-TR"/>
              </w:rPr>
            </w:pPr>
            <w:r w:rsidRPr="003F1479">
              <w:rPr>
                <w:sz w:val="12"/>
                <w:szCs w:val="14"/>
                <w:lang w:eastAsia="tr-TR"/>
              </w:rPr>
              <w:t>-</w:t>
            </w:r>
          </w:p>
        </w:tc>
        <w:tc>
          <w:tcPr>
            <w:tcW w:w="806" w:type="dxa"/>
            <w:tcBorders>
              <w:top w:val="nil"/>
              <w:left w:val="nil"/>
              <w:bottom w:val="nil"/>
              <w:right w:val="single" w:sz="4" w:space="0" w:color="auto"/>
            </w:tcBorders>
            <w:shd w:val="clear" w:color="auto" w:fill="auto"/>
            <w:vAlign w:val="bottom"/>
            <w:hideMark/>
          </w:tcPr>
          <w:p w14:paraId="587B8526"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15AFE111"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175A0FFC"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752402F9" w14:textId="77777777" w:rsidR="003F1479" w:rsidRPr="003F1479" w:rsidRDefault="003F1479" w:rsidP="00C2187E">
            <w:pPr>
              <w:jc w:val="right"/>
              <w:rPr>
                <w:sz w:val="12"/>
                <w:szCs w:val="14"/>
                <w:lang w:eastAsia="tr-TR"/>
              </w:rPr>
            </w:pPr>
            <w:r w:rsidRPr="003F1479">
              <w:rPr>
                <w:sz w:val="12"/>
                <w:szCs w:val="14"/>
                <w:lang w:eastAsia="tr-TR"/>
              </w:rPr>
              <w:t>-</w:t>
            </w:r>
          </w:p>
        </w:tc>
      </w:tr>
      <w:tr w:rsidR="003F1479" w:rsidRPr="003F1479" w14:paraId="7CEC37CC"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7CDF773F" w14:textId="77777777" w:rsidR="003F1479" w:rsidRPr="003F1479" w:rsidRDefault="003F1479" w:rsidP="003F1479">
            <w:pPr>
              <w:rPr>
                <w:color w:val="000000"/>
                <w:sz w:val="12"/>
                <w:szCs w:val="14"/>
                <w:lang w:eastAsia="tr-TR"/>
              </w:rPr>
            </w:pPr>
            <w:r w:rsidRPr="003F1479">
              <w:rPr>
                <w:color w:val="000000"/>
                <w:sz w:val="12"/>
                <w:szCs w:val="14"/>
                <w:lang w:eastAsia="tr-TR"/>
              </w:rPr>
              <w:t>1.1.4.</w:t>
            </w:r>
          </w:p>
        </w:tc>
        <w:tc>
          <w:tcPr>
            <w:tcW w:w="2223" w:type="dxa"/>
            <w:tcBorders>
              <w:top w:val="nil"/>
              <w:left w:val="single" w:sz="4" w:space="0" w:color="auto"/>
              <w:bottom w:val="nil"/>
              <w:right w:val="single" w:sz="4" w:space="0" w:color="auto"/>
            </w:tcBorders>
            <w:shd w:val="clear" w:color="auto" w:fill="auto"/>
            <w:noWrap/>
            <w:vAlign w:val="center"/>
            <w:hideMark/>
          </w:tcPr>
          <w:p w14:paraId="23EEB11D" w14:textId="77777777" w:rsidR="003F1479" w:rsidRPr="003F1479" w:rsidRDefault="003F1479" w:rsidP="003F1479">
            <w:pPr>
              <w:rPr>
                <w:color w:val="000000"/>
                <w:sz w:val="12"/>
                <w:szCs w:val="14"/>
                <w:lang w:eastAsia="tr-TR"/>
              </w:rPr>
            </w:pPr>
            <w:r w:rsidRPr="003F1479">
              <w:rPr>
                <w:color w:val="000000"/>
                <w:sz w:val="12"/>
                <w:szCs w:val="14"/>
                <w:lang w:eastAsia="tr-TR"/>
              </w:rPr>
              <w:t>Beklenen Zarar Karşılıkları (-)</w:t>
            </w:r>
          </w:p>
        </w:tc>
        <w:tc>
          <w:tcPr>
            <w:tcW w:w="550" w:type="dxa"/>
            <w:tcBorders>
              <w:top w:val="nil"/>
              <w:left w:val="nil"/>
              <w:bottom w:val="nil"/>
              <w:right w:val="single" w:sz="4" w:space="0" w:color="auto"/>
            </w:tcBorders>
            <w:shd w:val="clear" w:color="auto" w:fill="auto"/>
            <w:noWrap/>
            <w:vAlign w:val="center"/>
            <w:hideMark/>
          </w:tcPr>
          <w:p w14:paraId="170D62E7" w14:textId="6874C8DB"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779808B0" w14:textId="77777777" w:rsidR="003F1479" w:rsidRPr="003F1479" w:rsidRDefault="003F1479" w:rsidP="00C2187E">
            <w:pPr>
              <w:jc w:val="right"/>
              <w:rPr>
                <w:sz w:val="12"/>
                <w:szCs w:val="14"/>
                <w:lang w:eastAsia="tr-TR"/>
              </w:rPr>
            </w:pPr>
            <w:r w:rsidRPr="003F1479">
              <w:rPr>
                <w:sz w:val="12"/>
                <w:szCs w:val="14"/>
                <w:lang w:eastAsia="tr-TR"/>
              </w:rPr>
              <w:t>447</w:t>
            </w:r>
          </w:p>
        </w:tc>
        <w:tc>
          <w:tcPr>
            <w:tcW w:w="799" w:type="dxa"/>
            <w:gridSpan w:val="2"/>
            <w:tcBorders>
              <w:top w:val="nil"/>
              <w:left w:val="nil"/>
              <w:bottom w:val="nil"/>
              <w:right w:val="nil"/>
            </w:tcBorders>
            <w:shd w:val="clear" w:color="auto" w:fill="auto"/>
            <w:vAlign w:val="bottom"/>
            <w:hideMark/>
          </w:tcPr>
          <w:p w14:paraId="1E9240CD" w14:textId="77777777" w:rsidR="003F1479" w:rsidRPr="003F1479" w:rsidRDefault="003F1479" w:rsidP="00C2187E">
            <w:pPr>
              <w:jc w:val="right"/>
              <w:rPr>
                <w:sz w:val="12"/>
                <w:szCs w:val="14"/>
                <w:lang w:eastAsia="tr-TR"/>
              </w:rPr>
            </w:pPr>
            <w:r w:rsidRPr="003F1479">
              <w:rPr>
                <w:sz w:val="12"/>
                <w:szCs w:val="14"/>
                <w:lang w:eastAsia="tr-TR"/>
              </w:rPr>
              <w:t>328</w:t>
            </w:r>
          </w:p>
        </w:tc>
        <w:tc>
          <w:tcPr>
            <w:tcW w:w="828" w:type="dxa"/>
            <w:tcBorders>
              <w:top w:val="nil"/>
              <w:left w:val="nil"/>
              <w:bottom w:val="nil"/>
              <w:right w:val="nil"/>
            </w:tcBorders>
            <w:shd w:val="clear" w:color="auto" w:fill="auto"/>
            <w:vAlign w:val="bottom"/>
            <w:hideMark/>
          </w:tcPr>
          <w:p w14:paraId="6BCCAB7F" w14:textId="77777777" w:rsidR="003F1479" w:rsidRPr="003F1479" w:rsidRDefault="003F1479" w:rsidP="00C2187E">
            <w:pPr>
              <w:jc w:val="right"/>
              <w:rPr>
                <w:sz w:val="12"/>
                <w:szCs w:val="14"/>
                <w:lang w:eastAsia="tr-TR"/>
              </w:rPr>
            </w:pPr>
            <w:r w:rsidRPr="003F1479">
              <w:rPr>
                <w:sz w:val="12"/>
                <w:szCs w:val="14"/>
                <w:lang w:eastAsia="tr-TR"/>
              </w:rPr>
              <w:t>775</w:t>
            </w:r>
          </w:p>
        </w:tc>
        <w:tc>
          <w:tcPr>
            <w:tcW w:w="691" w:type="dxa"/>
            <w:tcBorders>
              <w:top w:val="nil"/>
              <w:left w:val="single" w:sz="4" w:space="0" w:color="auto"/>
              <w:bottom w:val="nil"/>
              <w:right w:val="nil"/>
            </w:tcBorders>
            <w:shd w:val="clear" w:color="auto" w:fill="auto"/>
            <w:vAlign w:val="bottom"/>
            <w:hideMark/>
          </w:tcPr>
          <w:p w14:paraId="25DC1BBA" w14:textId="77777777" w:rsidR="003F1479" w:rsidRPr="003F1479" w:rsidRDefault="003F1479" w:rsidP="00C2187E">
            <w:pPr>
              <w:jc w:val="right"/>
              <w:rPr>
                <w:sz w:val="12"/>
                <w:szCs w:val="14"/>
                <w:lang w:eastAsia="tr-TR"/>
              </w:rPr>
            </w:pPr>
            <w:r w:rsidRPr="003F1479">
              <w:rPr>
                <w:sz w:val="12"/>
                <w:szCs w:val="14"/>
                <w:lang w:eastAsia="tr-TR"/>
              </w:rPr>
              <w:t>140</w:t>
            </w:r>
          </w:p>
        </w:tc>
        <w:tc>
          <w:tcPr>
            <w:tcW w:w="691" w:type="dxa"/>
            <w:tcBorders>
              <w:top w:val="nil"/>
              <w:left w:val="nil"/>
              <w:bottom w:val="nil"/>
              <w:right w:val="nil"/>
            </w:tcBorders>
            <w:shd w:val="clear" w:color="auto" w:fill="auto"/>
            <w:vAlign w:val="bottom"/>
            <w:hideMark/>
          </w:tcPr>
          <w:p w14:paraId="08207A54" w14:textId="77777777" w:rsidR="003F1479" w:rsidRPr="003F1479" w:rsidRDefault="003F1479" w:rsidP="00C2187E">
            <w:pPr>
              <w:jc w:val="right"/>
              <w:rPr>
                <w:sz w:val="12"/>
                <w:szCs w:val="14"/>
                <w:lang w:eastAsia="tr-TR"/>
              </w:rPr>
            </w:pPr>
            <w:r w:rsidRPr="003F1479">
              <w:rPr>
                <w:sz w:val="12"/>
                <w:szCs w:val="14"/>
                <w:lang w:eastAsia="tr-TR"/>
              </w:rPr>
              <w:t>2,865</w:t>
            </w:r>
          </w:p>
        </w:tc>
        <w:tc>
          <w:tcPr>
            <w:tcW w:w="806" w:type="dxa"/>
            <w:tcBorders>
              <w:top w:val="nil"/>
              <w:left w:val="nil"/>
              <w:bottom w:val="nil"/>
              <w:right w:val="single" w:sz="4" w:space="0" w:color="auto"/>
            </w:tcBorders>
            <w:shd w:val="clear" w:color="auto" w:fill="auto"/>
            <w:vAlign w:val="bottom"/>
            <w:hideMark/>
          </w:tcPr>
          <w:p w14:paraId="61018E21" w14:textId="77777777" w:rsidR="003F1479" w:rsidRPr="003F1479" w:rsidRDefault="003F1479" w:rsidP="00C2187E">
            <w:pPr>
              <w:jc w:val="right"/>
              <w:rPr>
                <w:sz w:val="12"/>
                <w:szCs w:val="14"/>
                <w:lang w:eastAsia="tr-TR"/>
              </w:rPr>
            </w:pPr>
            <w:r w:rsidRPr="003F1479">
              <w:rPr>
                <w:sz w:val="12"/>
                <w:szCs w:val="14"/>
                <w:lang w:eastAsia="tr-TR"/>
              </w:rPr>
              <w:t>3,005</w:t>
            </w:r>
          </w:p>
        </w:tc>
        <w:tc>
          <w:tcPr>
            <w:tcW w:w="691" w:type="dxa"/>
            <w:tcBorders>
              <w:top w:val="nil"/>
              <w:left w:val="nil"/>
              <w:bottom w:val="nil"/>
              <w:right w:val="nil"/>
            </w:tcBorders>
            <w:shd w:val="clear" w:color="auto" w:fill="auto"/>
            <w:vAlign w:val="bottom"/>
            <w:hideMark/>
          </w:tcPr>
          <w:p w14:paraId="13B668E0" w14:textId="77777777" w:rsidR="003F1479" w:rsidRPr="003F1479" w:rsidRDefault="003F1479" w:rsidP="00C2187E">
            <w:pPr>
              <w:jc w:val="right"/>
              <w:rPr>
                <w:sz w:val="12"/>
                <w:szCs w:val="14"/>
                <w:lang w:eastAsia="tr-TR"/>
              </w:rPr>
            </w:pPr>
            <w:r w:rsidRPr="003F1479">
              <w:rPr>
                <w:sz w:val="12"/>
                <w:szCs w:val="14"/>
                <w:lang w:eastAsia="tr-TR"/>
              </w:rPr>
              <w:t>37,628</w:t>
            </w:r>
          </w:p>
        </w:tc>
        <w:tc>
          <w:tcPr>
            <w:tcW w:w="691" w:type="dxa"/>
            <w:tcBorders>
              <w:top w:val="nil"/>
              <w:left w:val="nil"/>
              <w:bottom w:val="nil"/>
              <w:right w:val="nil"/>
            </w:tcBorders>
            <w:shd w:val="clear" w:color="auto" w:fill="auto"/>
            <w:vAlign w:val="bottom"/>
            <w:hideMark/>
          </w:tcPr>
          <w:p w14:paraId="57E20788" w14:textId="77777777" w:rsidR="003F1479" w:rsidRPr="003F1479" w:rsidRDefault="003F1479" w:rsidP="00C2187E">
            <w:pPr>
              <w:jc w:val="right"/>
              <w:rPr>
                <w:sz w:val="12"/>
                <w:szCs w:val="14"/>
                <w:lang w:eastAsia="tr-TR"/>
              </w:rPr>
            </w:pPr>
            <w:r w:rsidRPr="003F1479">
              <w:rPr>
                <w:sz w:val="12"/>
                <w:szCs w:val="14"/>
                <w:lang w:eastAsia="tr-TR"/>
              </w:rPr>
              <w:t>63,649</w:t>
            </w:r>
          </w:p>
        </w:tc>
        <w:tc>
          <w:tcPr>
            <w:tcW w:w="691" w:type="dxa"/>
            <w:tcBorders>
              <w:top w:val="nil"/>
              <w:left w:val="nil"/>
              <w:bottom w:val="nil"/>
              <w:right w:val="single" w:sz="4" w:space="0" w:color="auto"/>
            </w:tcBorders>
            <w:shd w:val="clear" w:color="auto" w:fill="auto"/>
            <w:vAlign w:val="bottom"/>
            <w:hideMark/>
          </w:tcPr>
          <w:p w14:paraId="1547C20D" w14:textId="77777777" w:rsidR="003F1479" w:rsidRPr="003F1479" w:rsidRDefault="003F1479" w:rsidP="00C2187E">
            <w:pPr>
              <w:jc w:val="right"/>
              <w:rPr>
                <w:sz w:val="12"/>
                <w:szCs w:val="14"/>
                <w:lang w:eastAsia="tr-TR"/>
              </w:rPr>
            </w:pPr>
            <w:r w:rsidRPr="003F1479">
              <w:rPr>
                <w:sz w:val="12"/>
                <w:szCs w:val="14"/>
                <w:lang w:eastAsia="tr-TR"/>
              </w:rPr>
              <w:t>101,277</w:t>
            </w:r>
          </w:p>
        </w:tc>
      </w:tr>
      <w:tr w:rsidR="003F1479" w:rsidRPr="003F1479" w14:paraId="08A83856"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0D258D77"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1.2.</w:t>
            </w:r>
          </w:p>
        </w:tc>
        <w:tc>
          <w:tcPr>
            <w:tcW w:w="2223" w:type="dxa"/>
            <w:tcBorders>
              <w:top w:val="nil"/>
              <w:left w:val="single" w:sz="4" w:space="0" w:color="auto"/>
              <w:bottom w:val="nil"/>
              <w:right w:val="single" w:sz="4" w:space="0" w:color="auto"/>
            </w:tcBorders>
            <w:shd w:val="clear" w:color="auto" w:fill="auto"/>
            <w:vAlign w:val="center"/>
            <w:hideMark/>
          </w:tcPr>
          <w:p w14:paraId="74B0C78C"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Gerçeğe Uygun Değer Farkı Kâr Zarara Yansıtılan Finansal Varlıklar</w:t>
            </w:r>
          </w:p>
        </w:tc>
        <w:tc>
          <w:tcPr>
            <w:tcW w:w="550" w:type="dxa"/>
            <w:tcBorders>
              <w:top w:val="nil"/>
              <w:left w:val="nil"/>
              <w:bottom w:val="nil"/>
              <w:right w:val="single" w:sz="4" w:space="0" w:color="auto"/>
            </w:tcBorders>
            <w:shd w:val="clear" w:color="auto" w:fill="auto"/>
            <w:noWrap/>
            <w:vAlign w:val="center"/>
            <w:hideMark/>
          </w:tcPr>
          <w:p w14:paraId="3CE44457" w14:textId="634A7124" w:rsidR="003F1479" w:rsidRPr="003F1479" w:rsidRDefault="003F1479" w:rsidP="003F1479">
            <w:pPr>
              <w:rPr>
                <w:b/>
                <w:bCs/>
                <w:color w:val="000000"/>
                <w:sz w:val="12"/>
                <w:szCs w:val="14"/>
                <w:lang w:eastAsia="tr-TR"/>
              </w:rPr>
            </w:pPr>
          </w:p>
        </w:tc>
        <w:tc>
          <w:tcPr>
            <w:tcW w:w="691" w:type="dxa"/>
            <w:tcBorders>
              <w:top w:val="nil"/>
              <w:left w:val="nil"/>
              <w:bottom w:val="nil"/>
              <w:right w:val="nil"/>
            </w:tcBorders>
            <w:shd w:val="clear" w:color="auto" w:fill="auto"/>
            <w:vAlign w:val="bottom"/>
            <w:hideMark/>
          </w:tcPr>
          <w:p w14:paraId="1C1E8876" w14:textId="77777777" w:rsidR="003F1479" w:rsidRPr="003F1479" w:rsidRDefault="003F1479" w:rsidP="00C2187E">
            <w:pPr>
              <w:jc w:val="right"/>
              <w:rPr>
                <w:b/>
                <w:bCs/>
                <w:sz w:val="12"/>
                <w:szCs w:val="14"/>
                <w:lang w:eastAsia="tr-TR"/>
              </w:rPr>
            </w:pPr>
            <w:r w:rsidRPr="003F1479">
              <w:rPr>
                <w:b/>
                <w:bCs/>
                <w:sz w:val="12"/>
                <w:szCs w:val="14"/>
                <w:lang w:eastAsia="tr-TR"/>
              </w:rPr>
              <w:t>942,789</w:t>
            </w:r>
          </w:p>
        </w:tc>
        <w:tc>
          <w:tcPr>
            <w:tcW w:w="799" w:type="dxa"/>
            <w:gridSpan w:val="2"/>
            <w:tcBorders>
              <w:top w:val="nil"/>
              <w:left w:val="nil"/>
              <w:bottom w:val="nil"/>
              <w:right w:val="nil"/>
            </w:tcBorders>
            <w:shd w:val="clear" w:color="auto" w:fill="auto"/>
            <w:vAlign w:val="bottom"/>
            <w:hideMark/>
          </w:tcPr>
          <w:p w14:paraId="5A65DBF3" w14:textId="77777777" w:rsidR="003F1479" w:rsidRPr="003F1479" w:rsidRDefault="003F1479" w:rsidP="00C2187E">
            <w:pPr>
              <w:jc w:val="right"/>
              <w:rPr>
                <w:b/>
                <w:bCs/>
                <w:sz w:val="12"/>
                <w:szCs w:val="14"/>
                <w:lang w:eastAsia="tr-TR"/>
              </w:rPr>
            </w:pPr>
            <w:r w:rsidRPr="003F1479">
              <w:rPr>
                <w:b/>
                <w:bCs/>
                <w:sz w:val="12"/>
                <w:szCs w:val="14"/>
                <w:lang w:eastAsia="tr-TR"/>
              </w:rPr>
              <w:t>6,820,410</w:t>
            </w:r>
          </w:p>
        </w:tc>
        <w:tc>
          <w:tcPr>
            <w:tcW w:w="828" w:type="dxa"/>
            <w:tcBorders>
              <w:top w:val="nil"/>
              <w:left w:val="nil"/>
              <w:bottom w:val="nil"/>
              <w:right w:val="nil"/>
            </w:tcBorders>
            <w:shd w:val="clear" w:color="auto" w:fill="auto"/>
            <w:vAlign w:val="bottom"/>
            <w:hideMark/>
          </w:tcPr>
          <w:p w14:paraId="10B3E541" w14:textId="77777777" w:rsidR="003F1479" w:rsidRPr="003F1479" w:rsidRDefault="003F1479" w:rsidP="00C2187E">
            <w:pPr>
              <w:jc w:val="right"/>
              <w:rPr>
                <w:b/>
                <w:bCs/>
                <w:sz w:val="12"/>
                <w:szCs w:val="14"/>
                <w:lang w:eastAsia="tr-TR"/>
              </w:rPr>
            </w:pPr>
            <w:r w:rsidRPr="003F1479">
              <w:rPr>
                <w:b/>
                <w:bCs/>
                <w:sz w:val="12"/>
                <w:szCs w:val="14"/>
                <w:lang w:eastAsia="tr-TR"/>
              </w:rPr>
              <w:t>7,763,199</w:t>
            </w:r>
          </w:p>
        </w:tc>
        <w:tc>
          <w:tcPr>
            <w:tcW w:w="691" w:type="dxa"/>
            <w:tcBorders>
              <w:top w:val="nil"/>
              <w:left w:val="single" w:sz="4" w:space="0" w:color="auto"/>
              <w:bottom w:val="nil"/>
              <w:right w:val="nil"/>
            </w:tcBorders>
            <w:shd w:val="clear" w:color="auto" w:fill="auto"/>
            <w:vAlign w:val="bottom"/>
            <w:hideMark/>
          </w:tcPr>
          <w:p w14:paraId="606E9846" w14:textId="77777777" w:rsidR="003F1479" w:rsidRPr="003F1479" w:rsidRDefault="003F1479" w:rsidP="00C2187E">
            <w:pPr>
              <w:jc w:val="right"/>
              <w:rPr>
                <w:b/>
                <w:bCs/>
                <w:sz w:val="12"/>
                <w:szCs w:val="14"/>
                <w:lang w:eastAsia="tr-TR"/>
              </w:rPr>
            </w:pPr>
            <w:r w:rsidRPr="003F1479">
              <w:rPr>
                <w:b/>
                <w:bCs/>
                <w:sz w:val="12"/>
                <w:szCs w:val="14"/>
                <w:lang w:eastAsia="tr-TR"/>
              </w:rPr>
              <w:t>368,125</w:t>
            </w:r>
          </w:p>
        </w:tc>
        <w:tc>
          <w:tcPr>
            <w:tcW w:w="691" w:type="dxa"/>
            <w:tcBorders>
              <w:top w:val="nil"/>
              <w:left w:val="nil"/>
              <w:bottom w:val="nil"/>
              <w:right w:val="nil"/>
            </w:tcBorders>
            <w:shd w:val="clear" w:color="auto" w:fill="auto"/>
            <w:vAlign w:val="bottom"/>
            <w:hideMark/>
          </w:tcPr>
          <w:p w14:paraId="0DD48EF9" w14:textId="77777777" w:rsidR="003F1479" w:rsidRPr="003F1479" w:rsidRDefault="003F1479" w:rsidP="00C2187E">
            <w:pPr>
              <w:jc w:val="right"/>
              <w:rPr>
                <w:b/>
                <w:bCs/>
                <w:sz w:val="12"/>
                <w:szCs w:val="14"/>
                <w:lang w:eastAsia="tr-TR"/>
              </w:rPr>
            </w:pPr>
            <w:r w:rsidRPr="003F1479">
              <w:rPr>
                <w:b/>
                <w:bCs/>
                <w:sz w:val="12"/>
                <w:szCs w:val="14"/>
                <w:lang w:eastAsia="tr-TR"/>
              </w:rPr>
              <w:t>3,891,546</w:t>
            </w:r>
          </w:p>
        </w:tc>
        <w:tc>
          <w:tcPr>
            <w:tcW w:w="806" w:type="dxa"/>
            <w:tcBorders>
              <w:top w:val="nil"/>
              <w:left w:val="nil"/>
              <w:bottom w:val="nil"/>
              <w:right w:val="single" w:sz="4" w:space="0" w:color="auto"/>
            </w:tcBorders>
            <w:shd w:val="clear" w:color="auto" w:fill="auto"/>
            <w:vAlign w:val="bottom"/>
            <w:hideMark/>
          </w:tcPr>
          <w:p w14:paraId="2E7D9C42" w14:textId="77777777" w:rsidR="003F1479" w:rsidRPr="003F1479" w:rsidRDefault="003F1479" w:rsidP="00C2187E">
            <w:pPr>
              <w:jc w:val="right"/>
              <w:rPr>
                <w:b/>
                <w:bCs/>
                <w:sz w:val="12"/>
                <w:szCs w:val="14"/>
                <w:lang w:eastAsia="tr-TR"/>
              </w:rPr>
            </w:pPr>
            <w:r w:rsidRPr="003F1479">
              <w:rPr>
                <w:b/>
                <w:bCs/>
                <w:sz w:val="12"/>
                <w:szCs w:val="14"/>
                <w:lang w:eastAsia="tr-TR"/>
              </w:rPr>
              <w:t>4,259,671</w:t>
            </w:r>
          </w:p>
        </w:tc>
        <w:tc>
          <w:tcPr>
            <w:tcW w:w="691" w:type="dxa"/>
            <w:tcBorders>
              <w:top w:val="nil"/>
              <w:left w:val="nil"/>
              <w:bottom w:val="nil"/>
              <w:right w:val="nil"/>
            </w:tcBorders>
            <w:shd w:val="clear" w:color="auto" w:fill="auto"/>
            <w:vAlign w:val="bottom"/>
            <w:hideMark/>
          </w:tcPr>
          <w:p w14:paraId="23E0537D" w14:textId="77777777" w:rsidR="003F1479" w:rsidRPr="003F1479" w:rsidRDefault="003F1479" w:rsidP="00C2187E">
            <w:pPr>
              <w:jc w:val="right"/>
              <w:rPr>
                <w:b/>
                <w:bCs/>
                <w:sz w:val="12"/>
                <w:szCs w:val="14"/>
                <w:lang w:eastAsia="tr-TR"/>
              </w:rPr>
            </w:pPr>
            <w:r w:rsidRPr="003F1479">
              <w:rPr>
                <w:b/>
                <w:bCs/>
                <w:sz w:val="12"/>
                <w:szCs w:val="14"/>
                <w:lang w:eastAsia="tr-TR"/>
              </w:rPr>
              <w:t>136,375</w:t>
            </w:r>
          </w:p>
        </w:tc>
        <w:tc>
          <w:tcPr>
            <w:tcW w:w="691" w:type="dxa"/>
            <w:tcBorders>
              <w:top w:val="nil"/>
              <w:left w:val="nil"/>
              <w:bottom w:val="nil"/>
              <w:right w:val="nil"/>
            </w:tcBorders>
            <w:shd w:val="clear" w:color="auto" w:fill="auto"/>
            <w:vAlign w:val="bottom"/>
            <w:hideMark/>
          </w:tcPr>
          <w:p w14:paraId="6FEFAF22" w14:textId="77777777" w:rsidR="003F1479" w:rsidRPr="003F1479" w:rsidRDefault="003F1479" w:rsidP="00C2187E">
            <w:pPr>
              <w:jc w:val="right"/>
              <w:rPr>
                <w:b/>
                <w:bCs/>
                <w:sz w:val="12"/>
                <w:szCs w:val="14"/>
                <w:lang w:eastAsia="tr-TR"/>
              </w:rPr>
            </w:pPr>
            <w:r w:rsidRPr="003F1479">
              <w:rPr>
                <w:b/>
                <w:bCs/>
                <w:sz w:val="12"/>
                <w:szCs w:val="14"/>
                <w:lang w:eastAsia="tr-TR"/>
              </w:rPr>
              <w:t>75,181</w:t>
            </w:r>
          </w:p>
        </w:tc>
        <w:tc>
          <w:tcPr>
            <w:tcW w:w="691" w:type="dxa"/>
            <w:tcBorders>
              <w:top w:val="nil"/>
              <w:left w:val="nil"/>
              <w:bottom w:val="nil"/>
              <w:right w:val="single" w:sz="4" w:space="0" w:color="auto"/>
            </w:tcBorders>
            <w:shd w:val="clear" w:color="auto" w:fill="auto"/>
            <w:vAlign w:val="bottom"/>
            <w:hideMark/>
          </w:tcPr>
          <w:p w14:paraId="591EAB8D" w14:textId="77777777" w:rsidR="003F1479" w:rsidRPr="003F1479" w:rsidRDefault="003F1479" w:rsidP="00C2187E">
            <w:pPr>
              <w:jc w:val="right"/>
              <w:rPr>
                <w:b/>
                <w:bCs/>
                <w:sz w:val="12"/>
                <w:szCs w:val="14"/>
                <w:lang w:eastAsia="tr-TR"/>
              </w:rPr>
            </w:pPr>
            <w:r w:rsidRPr="003F1479">
              <w:rPr>
                <w:b/>
                <w:bCs/>
                <w:sz w:val="12"/>
                <w:szCs w:val="14"/>
                <w:lang w:eastAsia="tr-TR"/>
              </w:rPr>
              <w:t>211,556</w:t>
            </w:r>
          </w:p>
        </w:tc>
      </w:tr>
      <w:tr w:rsidR="003F1479" w:rsidRPr="003F1479" w14:paraId="62AD5117"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3885F53D" w14:textId="77777777" w:rsidR="003F1479" w:rsidRPr="003F1479" w:rsidRDefault="003F1479" w:rsidP="003F1479">
            <w:pPr>
              <w:rPr>
                <w:color w:val="000000"/>
                <w:sz w:val="12"/>
                <w:szCs w:val="14"/>
                <w:lang w:eastAsia="tr-TR"/>
              </w:rPr>
            </w:pPr>
            <w:r w:rsidRPr="003F1479">
              <w:rPr>
                <w:color w:val="000000"/>
                <w:sz w:val="12"/>
                <w:szCs w:val="14"/>
                <w:lang w:eastAsia="tr-TR"/>
              </w:rPr>
              <w:t>1.2.1.</w:t>
            </w:r>
          </w:p>
        </w:tc>
        <w:tc>
          <w:tcPr>
            <w:tcW w:w="2223" w:type="dxa"/>
            <w:tcBorders>
              <w:top w:val="nil"/>
              <w:left w:val="single" w:sz="4" w:space="0" w:color="auto"/>
              <w:bottom w:val="nil"/>
              <w:right w:val="single" w:sz="4" w:space="0" w:color="auto"/>
            </w:tcBorders>
            <w:shd w:val="clear" w:color="auto" w:fill="auto"/>
            <w:noWrap/>
            <w:vAlign w:val="center"/>
            <w:hideMark/>
          </w:tcPr>
          <w:p w14:paraId="061DEF45" w14:textId="77777777" w:rsidR="003F1479" w:rsidRPr="003F1479" w:rsidRDefault="003F1479" w:rsidP="003F1479">
            <w:pPr>
              <w:rPr>
                <w:color w:val="000000"/>
                <w:sz w:val="12"/>
                <w:szCs w:val="14"/>
                <w:lang w:eastAsia="tr-TR"/>
              </w:rPr>
            </w:pPr>
            <w:r w:rsidRPr="003F1479">
              <w:rPr>
                <w:color w:val="000000"/>
                <w:sz w:val="12"/>
                <w:szCs w:val="14"/>
                <w:lang w:eastAsia="tr-TR"/>
              </w:rPr>
              <w:t>Devlet Borçlanma Senetleri</w:t>
            </w:r>
          </w:p>
        </w:tc>
        <w:tc>
          <w:tcPr>
            <w:tcW w:w="550" w:type="dxa"/>
            <w:tcBorders>
              <w:top w:val="nil"/>
              <w:left w:val="nil"/>
              <w:bottom w:val="nil"/>
              <w:right w:val="single" w:sz="4" w:space="0" w:color="auto"/>
            </w:tcBorders>
            <w:shd w:val="clear" w:color="auto" w:fill="auto"/>
            <w:noWrap/>
            <w:vAlign w:val="center"/>
            <w:hideMark/>
          </w:tcPr>
          <w:p w14:paraId="4570CFD5" w14:textId="39E36E63"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13E1E6D6" w14:textId="77777777" w:rsidR="003F1479" w:rsidRPr="003F1479" w:rsidRDefault="003F1479" w:rsidP="00C2187E">
            <w:pPr>
              <w:jc w:val="right"/>
              <w:rPr>
                <w:sz w:val="12"/>
                <w:szCs w:val="14"/>
                <w:lang w:eastAsia="tr-TR"/>
              </w:rPr>
            </w:pPr>
            <w:r w:rsidRPr="003F1479">
              <w:rPr>
                <w:sz w:val="12"/>
                <w:szCs w:val="14"/>
                <w:lang w:eastAsia="tr-TR"/>
              </w:rPr>
              <w:t>315,651</w:t>
            </w:r>
          </w:p>
        </w:tc>
        <w:tc>
          <w:tcPr>
            <w:tcW w:w="799" w:type="dxa"/>
            <w:gridSpan w:val="2"/>
            <w:tcBorders>
              <w:top w:val="nil"/>
              <w:left w:val="nil"/>
              <w:bottom w:val="nil"/>
              <w:right w:val="nil"/>
            </w:tcBorders>
            <w:shd w:val="clear" w:color="auto" w:fill="auto"/>
            <w:vAlign w:val="bottom"/>
            <w:hideMark/>
          </w:tcPr>
          <w:p w14:paraId="5C616C05" w14:textId="77777777" w:rsidR="003F1479" w:rsidRPr="003F1479" w:rsidRDefault="003F1479" w:rsidP="00C2187E">
            <w:pPr>
              <w:jc w:val="right"/>
              <w:rPr>
                <w:sz w:val="12"/>
                <w:szCs w:val="14"/>
                <w:lang w:eastAsia="tr-TR"/>
              </w:rPr>
            </w:pPr>
            <w:r w:rsidRPr="003F1479">
              <w:rPr>
                <w:sz w:val="12"/>
                <w:szCs w:val="14"/>
                <w:lang w:eastAsia="tr-TR"/>
              </w:rPr>
              <w:t>6,735,347</w:t>
            </w:r>
          </w:p>
        </w:tc>
        <w:tc>
          <w:tcPr>
            <w:tcW w:w="828" w:type="dxa"/>
            <w:tcBorders>
              <w:top w:val="nil"/>
              <w:left w:val="nil"/>
              <w:bottom w:val="nil"/>
              <w:right w:val="nil"/>
            </w:tcBorders>
            <w:shd w:val="clear" w:color="auto" w:fill="auto"/>
            <w:vAlign w:val="bottom"/>
            <w:hideMark/>
          </w:tcPr>
          <w:p w14:paraId="2079D236" w14:textId="77777777" w:rsidR="003F1479" w:rsidRPr="003F1479" w:rsidRDefault="003F1479" w:rsidP="00C2187E">
            <w:pPr>
              <w:jc w:val="right"/>
              <w:rPr>
                <w:sz w:val="12"/>
                <w:szCs w:val="14"/>
                <w:lang w:eastAsia="tr-TR"/>
              </w:rPr>
            </w:pPr>
            <w:r w:rsidRPr="003F1479">
              <w:rPr>
                <w:sz w:val="12"/>
                <w:szCs w:val="14"/>
                <w:lang w:eastAsia="tr-TR"/>
              </w:rPr>
              <w:t>7,050,998</w:t>
            </w:r>
          </w:p>
        </w:tc>
        <w:tc>
          <w:tcPr>
            <w:tcW w:w="691" w:type="dxa"/>
            <w:tcBorders>
              <w:top w:val="nil"/>
              <w:left w:val="single" w:sz="4" w:space="0" w:color="auto"/>
              <w:bottom w:val="nil"/>
              <w:right w:val="nil"/>
            </w:tcBorders>
            <w:shd w:val="clear" w:color="auto" w:fill="auto"/>
            <w:vAlign w:val="bottom"/>
            <w:hideMark/>
          </w:tcPr>
          <w:p w14:paraId="7C8225A6" w14:textId="77777777" w:rsidR="003F1479" w:rsidRPr="003F1479" w:rsidRDefault="003F1479" w:rsidP="00C2187E">
            <w:pPr>
              <w:jc w:val="right"/>
              <w:rPr>
                <w:sz w:val="12"/>
                <w:szCs w:val="14"/>
                <w:lang w:eastAsia="tr-TR"/>
              </w:rPr>
            </w:pPr>
            <w:r w:rsidRPr="003F1479">
              <w:rPr>
                <w:sz w:val="12"/>
                <w:szCs w:val="14"/>
                <w:lang w:eastAsia="tr-TR"/>
              </w:rPr>
              <w:t>77,977</w:t>
            </w:r>
          </w:p>
        </w:tc>
        <w:tc>
          <w:tcPr>
            <w:tcW w:w="691" w:type="dxa"/>
            <w:tcBorders>
              <w:top w:val="nil"/>
              <w:left w:val="nil"/>
              <w:bottom w:val="nil"/>
              <w:right w:val="nil"/>
            </w:tcBorders>
            <w:shd w:val="clear" w:color="auto" w:fill="auto"/>
            <w:vAlign w:val="bottom"/>
            <w:hideMark/>
          </w:tcPr>
          <w:p w14:paraId="27EB4ED0" w14:textId="77777777" w:rsidR="003F1479" w:rsidRPr="003F1479" w:rsidRDefault="003F1479" w:rsidP="00C2187E">
            <w:pPr>
              <w:jc w:val="right"/>
              <w:rPr>
                <w:sz w:val="12"/>
                <w:szCs w:val="14"/>
                <w:lang w:eastAsia="tr-TR"/>
              </w:rPr>
            </w:pPr>
            <w:r w:rsidRPr="003F1479">
              <w:rPr>
                <w:sz w:val="12"/>
                <w:szCs w:val="14"/>
                <w:lang w:eastAsia="tr-TR"/>
              </w:rPr>
              <w:t>3,863,617</w:t>
            </w:r>
          </w:p>
        </w:tc>
        <w:tc>
          <w:tcPr>
            <w:tcW w:w="806" w:type="dxa"/>
            <w:tcBorders>
              <w:top w:val="nil"/>
              <w:left w:val="nil"/>
              <w:bottom w:val="nil"/>
              <w:right w:val="single" w:sz="4" w:space="0" w:color="auto"/>
            </w:tcBorders>
            <w:shd w:val="clear" w:color="auto" w:fill="auto"/>
            <w:vAlign w:val="bottom"/>
            <w:hideMark/>
          </w:tcPr>
          <w:p w14:paraId="093B3EA2" w14:textId="77777777" w:rsidR="003F1479" w:rsidRPr="003F1479" w:rsidRDefault="003F1479" w:rsidP="00C2187E">
            <w:pPr>
              <w:jc w:val="right"/>
              <w:rPr>
                <w:sz w:val="12"/>
                <w:szCs w:val="14"/>
                <w:lang w:eastAsia="tr-TR"/>
              </w:rPr>
            </w:pPr>
            <w:r w:rsidRPr="003F1479">
              <w:rPr>
                <w:sz w:val="12"/>
                <w:szCs w:val="14"/>
                <w:lang w:eastAsia="tr-TR"/>
              </w:rPr>
              <w:t>3,941,594</w:t>
            </w:r>
          </w:p>
        </w:tc>
        <w:tc>
          <w:tcPr>
            <w:tcW w:w="691" w:type="dxa"/>
            <w:tcBorders>
              <w:top w:val="nil"/>
              <w:left w:val="nil"/>
              <w:bottom w:val="nil"/>
              <w:right w:val="nil"/>
            </w:tcBorders>
            <w:shd w:val="clear" w:color="auto" w:fill="auto"/>
            <w:vAlign w:val="bottom"/>
            <w:hideMark/>
          </w:tcPr>
          <w:p w14:paraId="40DE81C0" w14:textId="77777777" w:rsidR="003F1479" w:rsidRPr="003F1479" w:rsidRDefault="003F1479" w:rsidP="00C2187E">
            <w:pPr>
              <w:jc w:val="right"/>
              <w:rPr>
                <w:sz w:val="12"/>
                <w:szCs w:val="14"/>
                <w:lang w:eastAsia="tr-TR"/>
              </w:rPr>
            </w:pPr>
            <w:r w:rsidRPr="003F1479">
              <w:rPr>
                <w:sz w:val="12"/>
                <w:szCs w:val="14"/>
                <w:lang w:eastAsia="tr-TR"/>
              </w:rPr>
              <w:t>18,327</w:t>
            </w:r>
          </w:p>
        </w:tc>
        <w:tc>
          <w:tcPr>
            <w:tcW w:w="691" w:type="dxa"/>
            <w:tcBorders>
              <w:top w:val="nil"/>
              <w:left w:val="nil"/>
              <w:bottom w:val="nil"/>
              <w:right w:val="nil"/>
            </w:tcBorders>
            <w:shd w:val="clear" w:color="auto" w:fill="auto"/>
            <w:vAlign w:val="bottom"/>
            <w:hideMark/>
          </w:tcPr>
          <w:p w14:paraId="332485BB" w14:textId="77777777" w:rsidR="003F1479" w:rsidRPr="003F1479" w:rsidRDefault="003F1479" w:rsidP="00C2187E">
            <w:pPr>
              <w:jc w:val="right"/>
              <w:rPr>
                <w:sz w:val="12"/>
                <w:szCs w:val="14"/>
                <w:lang w:eastAsia="tr-TR"/>
              </w:rPr>
            </w:pPr>
            <w:r w:rsidRPr="003F1479">
              <w:rPr>
                <w:sz w:val="12"/>
                <w:szCs w:val="14"/>
                <w:lang w:eastAsia="tr-TR"/>
              </w:rPr>
              <w:t>11,770</w:t>
            </w:r>
          </w:p>
        </w:tc>
        <w:tc>
          <w:tcPr>
            <w:tcW w:w="691" w:type="dxa"/>
            <w:tcBorders>
              <w:top w:val="nil"/>
              <w:left w:val="nil"/>
              <w:bottom w:val="nil"/>
              <w:right w:val="single" w:sz="4" w:space="0" w:color="auto"/>
            </w:tcBorders>
            <w:shd w:val="clear" w:color="auto" w:fill="auto"/>
            <w:vAlign w:val="bottom"/>
            <w:hideMark/>
          </w:tcPr>
          <w:p w14:paraId="1B2B2EC1" w14:textId="77777777" w:rsidR="003F1479" w:rsidRPr="003F1479" w:rsidRDefault="003F1479" w:rsidP="00C2187E">
            <w:pPr>
              <w:jc w:val="right"/>
              <w:rPr>
                <w:sz w:val="12"/>
                <w:szCs w:val="14"/>
                <w:lang w:eastAsia="tr-TR"/>
              </w:rPr>
            </w:pPr>
            <w:r w:rsidRPr="003F1479">
              <w:rPr>
                <w:sz w:val="12"/>
                <w:szCs w:val="14"/>
                <w:lang w:eastAsia="tr-TR"/>
              </w:rPr>
              <w:t>30,097</w:t>
            </w:r>
          </w:p>
        </w:tc>
      </w:tr>
      <w:tr w:rsidR="003F1479" w:rsidRPr="003F1479" w14:paraId="21A8D615"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2E0CDB4A" w14:textId="77777777" w:rsidR="003F1479" w:rsidRPr="003F1479" w:rsidRDefault="003F1479" w:rsidP="003F1479">
            <w:pPr>
              <w:rPr>
                <w:color w:val="000000"/>
                <w:sz w:val="12"/>
                <w:szCs w:val="14"/>
                <w:lang w:eastAsia="tr-TR"/>
              </w:rPr>
            </w:pPr>
            <w:r w:rsidRPr="003F1479">
              <w:rPr>
                <w:color w:val="000000"/>
                <w:sz w:val="12"/>
                <w:szCs w:val="14"/>
                <w:lang w:eastAsia="tr-TR"/>
              </w:rPr>
              <w:t>1.2.2.</w:t>
            </w:r>
          </w:p>
        </w:tc>
        <w:tc>
          <w:tcPr>
            <w:tcW w:w="2223" w:type="dxa"/>
            <w:tcBorders>
              <w:top w:val="nil"/>
              <w:left w:val="single" w:sz="4" w:space="0" w:color="auto"/>
              <w:bottom w:val="nil"/>
              <w:right w:val="single" w:sz="4" w:space="0" w:color="auto"/>
            </w:tcBorders>
            <w:shd w:val="clear" w:color="auto" w:fill="auto"/>
            <w:noWrap/>
            <w:vAlign w:val="center"/>
            <w:hideMark/>
          </w:tcPr>
          <w:p w14:paraId="3E4569FE" w14:textId="77777777" w:rsidR="003F1479" w:rsidRPr="003F1479" w:rsidRDefault="003F1479" w:rsidP="003F1479">
            <w:pPr>
              <w:rPr>
                <w:color w:val="000000"/>
                <w:sz w:val="12"/>
                <w:szCs w:val="14"/>
                <w:lang w:eastAsia="tr-TR"/>
              </w:rPr>
            </w:pPr>
            <w:r w:rsidRPr="003F1479">
              <w:rPr>
                <w:color w:val="000000"/>
                <w:sz w:val="12"/>
                <w:szCs w:val="14"/>
                <w:lang w:eastAsia="tr-TR"/>
              </w:rPr>
              <w:t>Sermayede Payı Temsil Eden Menkul Değerler</w:t>
            </w:r>
          </w:p>
        </w:tc>
        <w:tc>
          <w:tcPr>
            <w:tcW w:w="550" w:type="dxa"/>
            <w:tcBorders>
              <w:top w:val="nil"/>
              <w:left w:val="nil"/>
              <w:bottom w:val="nil"/>
              <w:right w:val="single" w:sz="4" w:space="0" w:color="auto"/>
            </w:tcBorders>
            <w:shd w:val="clear" w:color="auto" w:fill="auto"/>
            <w:noWrap/>
            <w:vAlign w:val="center"/>
            <w:hideMark/>
          </w:tcPr>
          <w:p w14:paraId="08001363" w14:textId="650E8C8D"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05F475D7" w14:textId="77777777" w:rsidR="003F1479" w:rsidRPr="003F1479" w:rsidRDefault="003F1479" w:rsidP="00C2187E">
            <w:pPr>
              <w:jc w:val="right"/>
              <w:rPr>
                <w:sz w:val="12"/>
                <w:szCs w:val="14"/>
                <w:lang w:eastAsia="tr-TR"/>
              </w:rPr>
            </w:pPr>
            <w:r w:rsidRPr="003F1479">
              <w:rPr>
                <w:sz w:val="12"/>
                <w:szCs w:val="14"/>
                <w:lang w:eastAsia="tr-TR"/>
              </w:rPr>
              <w:t>-</w:t>
            </w:r>
          </w:p>
        </w:tc>
        <w:tc>
          <w:tcPr>
            <w:tcW w:w="799" w:type="dxa"/>
            <w:gridSpan w:val="2"/>
            <w:tcBorders>
              <w:top w:val="nil"/>
              <w:left w:val="nil"/>
              <w:bottom w:val="nil"/>
              <w:right w:val="nil"/>
            </w:tcBorders>
            <w:shd w:val="clear" w:color="auto" w:fill="auto"/>
            <w:vAlign w:val="bottom"/>
            <w:hideMark/>
          </w:tcPr>
          <w:p w14:paraId="0E59676A" w14:textId="77777777" w:rsidR="003F1479" w:rsidRPr="003F1479" w:rsidRDefault="003F1479" w:rsidP="00C2187E">
            <w:pPr>
              <w:jc w:val="right"/>
              <w:rPr>
                <w:sz w:val="12"/>
                <w:szCs w:val="14"/>
                <w:lang w:eastAsia="tr-TR"/>
              </w:rPr>
            </w:pPr>
            <w:r w:rsidRPr="003F1479">
              <w:rPr>
                <w:sz w:val="12"/>
                <w:szCs w:val="14"/>
                <w:lang w:eastAsia="tr-TR"/>
              </w:rPr>
              <w:t>-</w:t>
            </w:r>
          </w:p>
        </w:tc>
        <w:tc>
          <w:tcPr>
            <w:tcW w:w="828" w:type="dxa"/>
            <w:tcBorders>
              <w:top w:val="nil"/>
              <w:left w:val="nil"/>
              <w:bottom w:val="nil"/>
              <w:right w:val="nil"/>
            </w:tcBorders>
            <w:shd w:val="clear" w:color="auto" w:fill="auto"/>
            <w:vAlign w:val="bottom"/>
            <w:hideMark/>
          </w:tcPr>
          <w:p w14:paraId="16E10ABA"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single" w:sz="4" w:space="0" w:color="auto"/>
              <w:bottom w:val="nil"/>
              <w:right w:val="nil"/>
            </w:tcBorders>
            <w:shd w:val="clear" w:color="auto" w:fill="auto"/>
            <w:vAlign w:val="bottom"/>
            <w:hideMark/>
          </w:tcPr>
          <w:p w14:paraId="52654468"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11FE2486" w14:textId="77777777" w:rsidR="003F1479" w:rsidRPr="003F1479" w:rsidRDefault="003F1479" w:rsidP="00C2187E">
            <w:pPr>
              <w:jc w:val="right"/>
              <w:rPr>
                <w:sz w:val="12"/>
                <w:szCs w:val="14"/>
                <w:lang w:eastAsia="tr-TR"/>
              </w:rPr>
            </w:pPr>
            <w:r w:rsidRPr="003F1479">
              <w:rPr>
                <w:sz w:val="12"/>
                <w:szCs w:val="14"/>
                <w:lang w:eastAsia="tr-TR"/>
              </w:rPr>
              <w:t>-</w:t>
            </w:r>
          </w:p>
        </w:tc>
        <w:tc>
          <w:tcPr>
            <w:tcW w:w="806" w:type="dxa"/>
            <w:tcBorders>
              <w:top w:val="nil"/>
              <w:left w:val="nil"/>
              <w:bottom w:val="nil"/>
              <w:right w:val="single" w:sz="4" w:space="0" w:color="auto"/>
            </w:tcBorders>
            <w:shd w:val="clear" w:color="auto" w:fill="auto"/>
            <w:vAlign w:val="bottom"/>
            <w:hideMark/>
          </w:tcPr>
          <w:p w14:paraId="5DCBDAE1"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7098DE66"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3398E824"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0C0E74F0" w14:textId="77777777" w:rsidR="003F1479" w:rsidRPr="003F1479" w:rsidRDefault="003F1479" w:rsidP="00C2187E">
            <w:pPr>
              <w:jc w:val="right"/>
              <w:rPr>
                <w:sz w:val="12"/>
                <w:szCs w:val="14"/>
                <w:lang w:eastAsia="tr-TR"/>
              </w:rPr>
            </w:pPr>
            <w:r w:rsidRPr="003F1479">
              <w:rPr>
                <w:sz w:val="12"/>
                <w:szCs w:val="14"/>
                <w:lang w:eastAsia="tr-TR"/>
              </w:rPr>
              <w:t>-</w:t>
            </w:r>
          </w:p>
        </w:tc>
      </w:tr>
      <w:tr w:rsidR="003F1479" w:rsidRPr="003F1479" w14:paraId="4F462CDA"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6529B4A0" w14:textId="77777777" w:rsidR="003F1479" w:rsidRPr="003F1479" w:rsidRDefault="003F1479" w:rsidP="003F1479">
            <w:pPr>
              <w:rPr>
                <w:color w:val="000000"/>
                <w:sz w:val="12"/>
                <w:szCs w:val="14"/>
                <w:lang w:eastAsia="tr-TR"/>
              </w:rPr>
            </w:pPr>
            <w:r w:rsidRPr="003F1479">
              <w:rPr>
                <w:color w:val="000000"/>
                <w:sz w:val="12"/>
                <w:szCs w:val="14"/>
                <w:lang w:eastAsia="tr-TR"/>
              </w:rPr>
              <w:t>1.2.3.</w:t>
            </w:r>
          </w:p>
        </w:tc>
        <w:tc>
          <w:tcPr>
            <w:tcW w:w="2223" w:type="dxa"/>
            <w:tcBorders>
              <w:top w:val="nil"/>
              <w:left w:val="single" w:sz="4" w:space="0" w:color="auto"/>
              <w:bottom w:val="nil"/>
              <w:right w:val="single" w:sz="4" w:space="0" w:color="auto"/>
            </w:tcBorders>
            <w:shd w:val="clear" w:color="auto" w:fill="auto"/>
            <w:noWrap/>
            <w:vAlign w:val="center"/>
            <w:hideMark/>
          </w:tcPr>
          <w:p w14:paraId="0C034588" w14:textId="77777777" w:rsidR="003F1479" w:rsidRPr="003F1479" w:rsidRDefault="003F1479" w:rsidP="003F1479">
            <w:pPr>
              <w:rPr>
                <w:color w:val="000000"/>
                <w:sz w:val="12"/>
                <w:szCs w:val="14"/>
                <w:lang w:eastAsia="tr-TR"/>
              </w:rPr>
            </w:pPr>
            <w:r w:rsidRPr="003F1479">
              <w:rPr>
                <w:color w:val="000000"/>
                <w:sz w:val="12"/>
                <w:szCs w:val="14"/>
                <w:lang w:eastAsia="tr-TR"/>
              </w:rPr>
              <w:t>Diğer Finansal Varlıklar</w:t>
            </w:r>
          </w:p>
        </w:tc>
        <w:tc>
          <w:tcPr>
            <w:tcW w:w="550" w:type="dxa"/>
            <w:tcBorders>
              <w:top w:val="nil"/>
              <w:left w:val="nil"/>
              <w:bottom w:val="nil"/>
              <w:right w:val="single" w:sz="4" w:space="0" w:color="auto"/>
            </w:tcBorders>
            <w:shd w:val="clear" w:color="auto" w:fill="auto"/>
            <w:noWrap/>
            <w:vAlign w:val="center"/>
            <w:hideMark/>
          </w:tcPr>
          <w:p w14:paraId="748F18FE" w14:textId="7A32ED16"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30BEB705" w14:textId="77777777" w:rsidR="003F1479" w:rsidRPr="003F1479" w:rsidRDefault="003F1479" w:rsidP="00C2187E">
            <w:pPr>
              <w:jc w:val="right"/>
              <w:rPr>
                <w:sz w:val="12"/>
                <w:szCs w:val="14"/>
                <w:lang w:eastAsia="tr-TR"/>
              </w:rPr>
            </w:pPr>
            <w:r w:rsidRPr="003F1479">
              <w:rPr>
                <w:sz w:val="12"/>
                <w:szCs w:val="14"/>
                <w:lang w:eastAsia="tr-TR"/>
              </w:rPr>
              <w:t>627,138</w:t>
            </w:r>
          </w:p>
        </w:tc>
        <w:tc>
          <w:tcPr>
            <w:tcW w:w="799" w:type="dxa"/>
            <w:gridSpan w:val="2"/>
            <w:tcBorders>
              <w:top w:val="nil"/>
              <w:left w:val="nil"/>
              <w:bottom w:val="nil"/>
              <w:right w:val="nil"/>
            </w:tcBorders>
            <w:shd w:val="clear" w:color="auto" w:fill="auto"/>
            <w:vAlign w:val="bottom"/>
            <w:hideMark/>
          </w:tcPr>
          <w:p w14:paraId="1F800047" w14:textId="77777777" w:rsidR="003F1479" w:rsidRPr="003F1479" w:rsidRDefault="003F1479" w:rsidP="00C2187E">
            <w:pPr>
              <w:jc w:val="right"/>
              <w:rPr>
                <w:sz w:val="12"/>
                <w:szCs w:val="14"/>
                <w:lang w:eastAsia="tr-TR"/>
              </w:rPr>
            </w:pPr>
            <w:r w:rsidRPr="003F1479">
              <w:rPr>
                <w:sz w:val="12"/>
                <w:szCs w:val="14"/>
                <w:lang w:eastAsia="tr-TR"/>
              </w:rPr>
              <w:t>85,063</w:t>
            </w:r>
          </w:p>
        </w:tc>
        <w:tc>
          <w:tcPr>
            <w:tcW w:w="828" w:type="dxa"/>
            <w:tcBorders>
              <w:top w:val="nil"/>
              <w:left w:val="nil"/>
              <w:bottom w:val="nil"/>
              <w:right w:val="nil"/>
            </w:tcBorders>
            <w:shd w:val="clear" w:color="auto" w:fill="auto"/>
            <w:vAlign w:val="bottom"/>
            <w:hideMark/>
          </w:tcPr>
          <w:p w14:paraId="0C9765E2" w14:textId="77777777" w:rsidR="003F1479" w:rsidRPr="003F1479" w:rsidRDefault="003F1479" w:rsidP="00C2187E">
            <w:pPr>
              <w:jc w:val="right"/>
              <w:rPr>
                <w:sz w:val="12"/>
                <w:szCs w:val="14"/>
                <w:lang w:eastAsia="tr-TR"/>
              </w:rPr>
            </w:pPr>
            <w:r w:rsidRPr="003F1479">
              <w:rPr>
                <w:sz w:val="12"/>
                <w:szCs w:val="14"/>
                <w:lang w:eastAsia="tr-TR"/>
              </w:rPr>
              <w:t>712,201</w:t>
            </w:r>
          </w:p>
        </w:tc>
        <w:tc>
          <w:tcPr>
            <w:tcW w:w="691" w:type="dxa"/>
            <w:tcBorders>
              <w:top w:val="nil"/>
              <w:left w:val="single" w:sz="4" w:space="0" w:color="auto"/>
              <w:bottom w:val="nil"/>
              <w:right w:val="nil"/>
            </w:tcBorders>
            <w:shd w:val="clear" w:color="auto" w:fill="auto"/>
            <w:vAlign w:val="bottom"/>
            <w:hideMark/>
          </w:tcPr>
          <w:p w14:paraId="272C4A86" w14:textId="77777777" w:rsidR="003F1479" w:rsidRPr="003F1479" w:rsidRDefault="003F1479" w:rsidP="00C2187E">
            <w:pPr>
              <w:jc w:val="right"/>
              <w:rPr>
                <w:sz w:val="12"/>
                <w:szCs w:val="14"/>
                <w:lang w:eastAsia="tr-TR"/>
              </w:rPr>
            </w:pPr>
            <w:r w:rsidRPr="003F1479">
              <w:rPr>
                <w:sz w:val="12"/>
                <w:szCs w:val="14"/>
                <w:lang w:eastAsia="tr-TR"/>
              </w:rPr>
              <w:t>290,148</w:t>
            </w:r>
          </w:p>
        </w:tc>
        <w:tc>
          <w:tcPr>
            <w:tcW w:w="691" w:type="dxa"/>
            <w:tcBorders>
              <w:top w:val="nil"/>
              <w:left w:val="nil"/>
              <w:bottom w:val="nil"/>
              <w:right w:val="nil"/>
            </w:tcBorders>
            <w:shd w:val="clear" w:color="auto" w:fill="auto"/>
            <w:vAlign w:val="bottom"/>
            <w:hideMark/>
          </w:tcPr>
          <w:p w14:paraId="6933ABBA" w14:textId="77777777" w:rsidR="003F1479" w:rsidRPr="003F1479" w:rsidRDefault="003F1479" w:rsidP="00C2187E">
            <w:pPr>
              <w:jc w:val="right"/>
              <w:rPr>
                <w:sz w:val="12"/>
                <w:szCs w:val="14"/>
                <w:lang w:eastAsia="tr-TR"/>
              </w:rPr>
            </w:pPr>
            <w:r w:rsidRPr="003F1479">
              <w:rPr>
                <w:sz w:val="12"/>
                <w:szCs w:val="14"/>
                <w:lang w:eastAsia="tr-TR"/>
              </w:rPr>
              <w:t>27,929</w:t>
            </w:r>
          </w:p>
        </w:tc>
        <w:tc>
          <w:tcPr>
            <w:tcW w:w="806" w:type="dxa"/>
            <w:tcBorders>
              <w:top w:val="nil"/>
              <w:left w:val="nil"/>
              <w:bottom w:val="nil"/>
              <w:right w:val="single" w:sz="4" w:space="0" w:color="auto"/>
            </w:tcBorders>
            <w:shd w:val="clear" w:color="auto" w:fill="auto"/>
            <w:vAlign w:val="bottom"/>
            <w:hideMark/>
          </w:tcPr>
          <w:p w14:paraId="7E4FEF7C" w14:textId="77777777" w:rsidR="003F1479" w:rsidRPr="003F1479" w:rsidRDefault="003F1479" w:rsidP="00C2187E">
            <w:pPr>
              <w:jc w:val="right"/>
              <w:rPr>
                <w:sz w:val="12"/>
                <w:szCs w:val="14"/>
                <w:lang w:eastAsia="tr-TR"/>
              </w:rPr>
            </w:pPr>
            <w:r w:rsidRPr="003F1479">
              <w:rPr>
                <w:sz w:val="12"/>
                <w:szCs w:val="14"/>
                <w:lang w:eastAsia="tr-TR"/>
              </w:rPr>
              <w:t>318,077</w:t>
            </w:r>
          </w:p>
        </w:tc>
        <w:tc>
          <w:tcPr>
            <w:tcW w:w="691" w:type="dxa"/>
            <w:tcBorders>
              <w:top w:val="nil"/>
              <w:left w:val="nil"/>
              <w:bottom w:val="nil"/>
              <w:right w:val="nil"/>
            </w:tcBorders>
            <w:shd w:val="clear" w:color="auto" w:fill="auto"/>
            <w:vAlign w:val="bottom"/>
            <w:hideMark/>
          </w:tcPr>
          <w:p w14:paraId="5BA35DFC" w14:textId="77777777" w:rsidR="003F1479" w:rsidRPr="003F1479" w:rsidRDefault="003F1479" w:rsidP="00C2187E">
            <w:pPr>
              <w:jc w:val="right"/>
              <w:rPr>
                <w:sz w:val="12"/>
                <w:szCs w:val="14"/>
                <w:lang w:eastAsia="tr-TR"/>
              </w:rPr>
            </w:pPr>
            <w:r w:rsidRPr="003F1479">
              <w:rPr>
                <w:sz w:val="12"/>
                <w:szCs w:val="14"/>
                <w:lang w:eastAsia="tr-TR"/>
              </w:rPr>
              <w:t>118,048</w:t>
            </w:r>
          </w:p>
        </w:tc>
        <w:tc>
          <w:tcPr>
            <w:tcW w:w="691" w:type="dxa"/>
            <w:tcBorders>
              <w:top w:val="nil"/>
              <w:left w:val="nil"/>
              <w:bottom w:val="nil"/>
              <w:right w:val="nil"/>
            </w:tcBorders>
            <w:shd w:val="clear" w:color="auto" w:fill="auto"/>
            <w:vAlign w:val="bottom"/>
            <w:hideMark/>
          </w:tcPr>
          <w:p w14:paraId="255962CB" w14:textId="77777777" w:rsidR="003F1479" w:rsidRPr="003F1479" w:rsidRDefault="003F1479" w:rsidP="00C2187E">
            <w:pPr>
              <w:jc w:val="right"/>
              <w:rPr>
                <w:sz w:val="12"/>
                <w:szCs w:val="14"/>
                <w:lang w:eastAsia="tr-TR"/>
              </w:rPr>
            </w:pPr>
            <w:r w:rsidRPr="003F1479">
              <w:rPr>
                <w:sz w:val="12"/>
                <w:szCs w:val="14"/>
                <w:lang w:eastAsia="tr-TR"/>
              </w:rPr>
              <w:t>63,411</w:t>
            </w:r>
          </w:p>
        </w:tc>
        <w:tc>
          <w:tcPr>
            <w:tcW w:w="691" w:type="dxa"/>
            <w:tcBorders>
              <w:top w:val="nil"/>
              <w:left w:val="nil"/>
              <w:bottom w:val="nil"/>
              <w:right w:val="single" w:sz="4" w:space="0" w:color="auto"/>
            </w:tcBorders>
            <w:shd w:val="clear" w:color="auto" w:fill="auto"/>
            <w:vAlign w:val="bottom"/>
            <w:hideMark/>
          </w:tcPr>
          <w:p w14:paraId="712FBBD7" w14:textId="77777777" w:rsidR="003F1479" w:rsidRPr="003F1479" w:rsidRDefault="003F1479" w:rsidP="00C2187E">
            <w:pPr>
              <w:jc w:val="right"/>
              <w:rPr>
                <w:sz w:val="12"/>
                <w:szCs w:val="14"/>
                <w:lang w:eastAsia="tr-TR"/>
              </w:rPr>
            </w:pPr>
            <w:r w:rsidRPr="003F1479">
              <w:rPr>
                <w:sz w:val="12"/>
                <w:szCs w:val="14"/>
                <w:lang w:eastAsia="tr-TR"/>
              </w:rPr>
              <w:t>181,459</w:t>
            </w:r>
          </w:p>
        </w:tc>
      </w:tr>
      <w:tr w:rsidR="003F1479" w:rsidRPr="003F1479" w14:paraId="458CF378"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523389E0"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1.3.</w:t>
            </w:r>
          </w:p>
        </w:tc>
        <w:tc>
          <w:tcPr>
            <w:tcW w:w="2223" w:type="dxa"/>
            <w:tcBorders>
              <w:top w:val="nil"/>
              <w:left w:val="single" w:sz="4" w:space="0" w:color="auto"/>
              <w:bottom w:val="nil"/>
              <w:right w:val="single" w:sz="4" w:space="0" w:color="auto"/>
            </w:tcBorders>
            <w:shd w:val="clear" w:color="auto" w:fill="auto"/>
            <w:vAlign w:val="center"/>
            <w:hideMark/>
          </w:tcPr>
          <w:p w14:paraId="1E3D38AF"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Gerçeğe Uygun Değer Farkı Diğer Kapsamlı Gelire Yansıtılan Finansal Varlıklar</w:t>
            </w:r>
          </w:p>
        </w:tc>
        <w:tc>
          <w:tcPr>
            <w:tcW w:w="550" w:type="dxa"/>
            <w:tcBorders>
              <w:top w:val="nil"/>
              <w:left w:val="nil"/>
              <w:bottom w:val="nil"/>
              <w:right w:val="single" w:sz="4" w:space="0" w:color="auto"/>
            </w:tcBorders>
            <w:shd w:val="clear" w:color="auto" w:fill="auto"/>
            <w:noWrap/>
            <w:vAlign w:val="center"/>
            <w:hideMark/>
          </w:tcPr>
          <w:p w14:paraId="2DB4510A"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(5.1.4.)</w:t>
            </w:r>
          </w:p>
        </w:tc>
        <w:tc>
          <w:tcPr>
            <w:tcW w:w="691" w:type="dxa"/>
            <w:tcBorders>
              <w:top w:val="nil"/>
              <w:left w:val="nil"/>
              <w:bottom w:val="nil"/>
              <w:right w:val="nil"/>
            </w:tcBorders>
            <w:shd w:val="clear" w:color="auto" w:fill="auto"/>
            <w:vAlign w:val="bottom"/>
            <w:hideMark/>
          </w:tcPr>
          <w:p w14:paraId="7995C0B3" w14:textId="77777777" w:rsidR="003F1479" w:rsidRPr="003F1479" w:rsidRDefault="003F1479" w:rsidP="00C2187E">
            <w:pPr>
              <w:jc w:val="right"/>
              <w:rPr>
                <w:b/>
                <w:bCs/>
                <w:sz w:val="12"/>
                <w:szCs w:val="14"/>
                <w:lang w:eastAsia="tr-TR"/>
              </w:rPr>
            </w:pPr>
            <w:r w:rsidRPr="003F1479">
              <w:rPr>
                <w:b/>
                <w:bCs/>
                <w:sz w:val="12"/>
                <w:szCs w:val="14"/>
                <w:lang w:eastAsia="tr-TR"/>
              </w:rPr>
              <w:t>15,383,452</w:t>
            </w:r>
          </w:p>
        </w:tc>
        <w:tc>
          <w:tcPr>
            <w:tcW w:w="799" w:type="dxa"/>
            <w:gridSpan w:val="2"/>
            <w:tcBorders>
              <w:top w:val="nil"/>
              <w:left w:val="nil"/>
              <w:bottom w:val="nil"/>
              <w:right w:val="nil"/>
            </w:tcBorders>
            <w:shd w:val="clear" w:color="auto" w:fill="auto"/>
            <w:vAlign w:val="bottom"/>
            <w:hideMark/>
          </w:tcPr>
          <w:p w14:paraId="010E8B97" w14:textId="77777777" w:rsidR="003F1479" w:rsidRPr="003F1479" w:rsidRDefault="003F1479" w:rsidP="00C2187E">
            <w:pPr>
              <w:jc w:val="right"/>
              <w:rPr>
                <w:b/>
                <w:bCs/>
                <w:sz w:val="12"/>
                <w:szCs w:val="14"/>
                <w:lang w:eastAsia="tr-TR"/>
              </w:rPr>
            </w:pPr>
            <w:r w:rsidRPr="003F1479">
              <w:rPr>
                <w:b/>
                <w:bCs/>
                <w:sz w:val="12"/>
                <w:szCs w:val="14"/>
                <w:lang w:eastAsia="tr-TR"/>
              </w:rPr>
              <w:t>5,339,633</w:t>
            </w:r>
          </w:p>
        </w:tc>
        <w:tc>
          <w:tcPr>
            <w:tcW w:w="828" w:type="dxa"/>
            <w:tcBorders>
              <w:top w:val="nil"/>
              <w:left w:val="nil"/>
              <w:bottom w:val="nil"/>
              <w:right w:val="nil"/>
            </w:tcBorders>
            <w:shd w:val="clear" w:color="auto" w:fill="auto"/>
            <w:vAlign w:val="bottom"/>
            <w:hideMark/>
          </w:tcPr>
          <w:p w14:paraId="260DDD60" w14:textId="77777777" w:rsidR="003F1479" w:rsidRPr="003F1479" w:rsidRDefault="003F1479" w:rsidP="00C2187E">
            <w:pPr>
              <w:jc w:val="right"/>
              <w:rPr>
                <w:b/>
                <w:bCs/>
                <w:sz w:val="12"/>
                <w:szCs w:val="14"/>
                <w:lang w:eastAsia="tr-TR"/>
              </w:rPr>
            </w:pPr>
            <w:r w:rsidRPr="003F1479">
              <w:rPr>
                <w:b/>
                <w:bCs/>
                <w:sz w:val="12"/>
                <w:szCs w:val="14"/>
                <w:lang w:eastAsia="tr-TR"/>
              </w:rPr>
              <w:t>20,723,085</w:t>
            </w:r>
          </w:p>
        </w:tc>
        <w:tc>
          <w:tcPr>
            <w:tcW w:w="691" w:type="dxa"/>
            <w:tcBorders>
              <w:top w:val="nil"/>
              <w:left w:val="single" w:sz="4" w:space="0" w:color="auto"/>
              <w:bottom w:val="nil"/>
              <w:right w:val="nil"/>
            </w:tcBorders>
            <w:shd w:val="clear" w:color="auto" w:fill="auto"/>
            <w:vAlign w:val="bottom"/>
            <w:hideMark/>
          </w:tcPr>
          <w:p w14:paraId="7CF26438" w14:textId="77777777" w:rsidR="003F1479" w:rsidRPr="003F1479" w:rsidRDefault="003F1479" w:rsidP="00C2187E">
            <w:pPr>
              <w:jc w:val="right"/>
              <w:rPr>
                <w:b/>
                <w:bCs/>
                <w:sz w:val="12"/>
                <w:szCs w:val="14"/>
                <w:lang w:eastAsia="tr-TR"/>
              </w:rPr>
            </w:pPr>
            <w:r w:rsidRPr="003F1479">
              <w:rPr>
                <w:b/>
                <w:bCs/>
                <w:sz w:val="12"/>
                <w:szCs w:val="14"/>
                <w:lang w:eastAsia="tr-TR"/>
              </w:rPr>
              <w:t>2,892,901</w:t>
            </w:r>
          </w:p>
        </w:tc>
        <w:tc>
          <w:tcPr>
            <w:tcW w:w="691" w:type="dxa"/>
            <w:tcBorders>
              <w:top w:val="nil"/>
              <w:left w:val="nil"/>
              <w:bottom w:val="nil"/>
              <w:right w:val="nil"/>
            </w:tcBorders>
            <w:shd w:val="clear" w:color="auto" w:fill="auto"/>
            <w:vAlign w:val="bottom"/>
            <w:hideMark/>
          </w:tcPr>
          <w:p w14:paraId="79FBB476" w14:textId="77777777" w:rsidR="003F1479" w:rsidRPr="003F1479" w:rsidRDefault="003F1479" w:rsidP="00C2187E">
            <w:pPr>
              <w:jc w:val="right"/>
              <w:rPr>
                <w:b/>
                <w:bCs/>
                <w:sz w:val="12"/>
                <w:szCs w:val="14"/>
                <w:lang w:eastAsia="tr-TR"/>
              </w:rPr>
            </w:pPr>
            <w:r w:rsidRPr="003F1479">
              <w:rPr>
                <w:b/>
                <w:bCs/>
                <w:sz w:val="12"/>
                <w:szCs w:val="14"/>
                <w:lang w:eastAsia="tr-TR"/>
              </w:rPr>
              <w:t>9,562,353</w:t>
            </w:r>
          </w:p>
        </w:tc>
        <w:tc>
          <w:tcPr>
            <w:tcW w:w="806" w:type="dxa"/>
            <w:tcBorders>
              <w:top w:val="nil"/>
              <w:left w:val="nil"/>
              <w:bottom w:val="nil"/>
              <w:right w:val="single" w:sz="4" w:space="0" w:color="auto"/>
            </w:tcBorders>
            <w:shd w:val="clear" w:color="auto" w:fill="auto"/>
            <w:vAlign w:val="bottom"/>
            <w:hideMark/>
          </w:tcPr>
          <w:p w14:paraId="4846FBB1" w14:textId="77777777" w:rsidR="003F1479" w:rsidRPr="003F1479" w:rsidRDefault="003F1479" w:rsidP="00C2187E">
            <w:pPr>
              <w:jc w:val="right"/>
              <w:rPr>
                <w:b/>
                <w:bCs/>
                <w:sz w:val="12"/>
                <w:szCs w:val="14"/>
                <w:lang w:eastAsia="tr-TR"/>
              </w:rPr>
            </w:pPr>
            <w:r w:rsidRPr="003F1479">
              <w:rPr>
                <w:b/>
                <w:bCs/>
                <w:sz w:val="12"/>
                <w:szCs w:val="14"/>
                <w:lang w:eastAsia="tr-TR"/>
              </w:rPr>
              <w:t>12,455,254</w:t>
            </w:r>
          </w:p>
        </w:tc>
        <w:tc>
          <w:tcPr>
            <w:tcW w:w="691" w:type="dxa"/>
            <w:tcBorders>
              <w:top w:val="nil"/>
              <w:left w:val="nil"/>
              <w:bottom w:val="nil"/>
              <w:right w:val="nil"/>
            </w:tcBorders>
            <w:shd w:val="clear" w:color="auto" w:fill="auto"/>
            <w:vAlign w:val="bottom"/>
            <w:hideMark/>
          </w:tcPr>
          <w:p w14:paraId="663293A2" w14:textId="77777777" w:rsidR="003F1479" w:rsidRPr="003F1479" w:rsidRDefault="003F1479" w:rsidP="00C2187E">
            <w:pPr>
              <w:jc w:val="right"/>
              <w:rPr>
                <w:b/>
                <w:bCs/>
                <w:sz w:val="12"/>
                <w:szCs w:val="14"/>
                <w:lang w:eastAsia="tr-TR"/>
              </w:rPr>
            </w:pPr>
            <w:r w:rsidRPr="003F1479">
              <w:rPr>
                <w:b/>
                <w:bCs/>
                <w:sz w:val="12"/>
                <w:szCs w:val="14"/>
                <w:lang w:eastAsia="tr-TR"/>
              </w:rPr>
              <w:t>2,131,916</w:t>
            </w:r>
          </w:p>
        </w:tc>
        <w:tc>
          <w:tcPr>
            <w:tcW w:w="691" w:type="dxa"/>
            <w:tcBorders>
              <w:top w:val="nil"/>
              <w:left w:val="nil"/>
              <w:bottom w:val="nil"/>
              <w:right w:val="nil"/>
            </w:tcBorders>
            <w:shd w:val="clear" w:color="auto" w:fill="auto"/>
            <w:vAlign w:val="bottom"/>
            <w:hideMark/>
          </w:tcPr>
          <w:p w14:paraId="3D56A1FE" w14:textId="77777777" w:rsidR="003F1479" w:rsidRPr="003F1479" w:rsidRDefault="003F1479" w:rsidP="00C2187E">
            <w:pPr>
              <w:jc w:val="right"/>
              <w:rPr>
                <w:b/>
                <w:bCs/>
                <w:sz w:val="12"/>
                <w:szCs w:val="14"/>
                <w:lang w:eastAsia="tr-TR"/>
              </w:rPr>
            </w:pPr>
            <w:r w:rsidRPr="003F1479">
              <w:rPr>
                <w:b/>
                <w:bCs/>
                <w:sz w:val="12"/>
                <w:szCs w:val="14"/>
                <w:lang w:eastAsia="tr-TR"/>
              </w:rPr>
              <w:t>4,067,733</w:t>
            </w:r>
          </w:p>
        </w:tc>
        <w:tc>
          <w:tcPr>
            <w:tcW w:w="691" w:type="dxa"/>
            <w:tcBorders>
              <w:top w:val="nil"/>
              <w:left w:val="nil"/>
              <w:bottom w:val="nil"/>
              <w:right w:val="single" w:sz="4" w:space="0" w:color="auto"/>
            </w:tcBorders>
            <w:shd w:val="clear" w:color="auto" w:fill="auto"/>
            <w:vAlign w:val="bottom"/>
            <w:hideMark/>
          </w:tcPr>
          <w:p w14:paraId="3F915594" w14:textId="77777777" w:rsidR="003F1479" w:rsidRPr="003F1479" w:rsidRDefault="003F1479" w:rsidP="00C2187E">
            <w:pPr>
              <w:jc w:val="right"/>
              <w:rPr>
                <w:b/>
                <w:bCs/>
                <w:sz w:val="12"/>
                <w:szCs w:val="14"/>
                <w:lang w:eastAsia="tr-TR"/>
              </w:rPr>
            </w:pPr>
            <w:r w:rsidRPr="003F1479">
              <w:rPr>
                <w:b/>
                <w:bCs/>
                <w:sz w:val="12"/>
                <w:szCs w:val="14"/>
                <w:lang w:eastAsia="tr-TR"/>
              </w:rPr>
              <w:t>6,199,649</w:t>
            </w:r>
          </w:p>
        </w:tc>
      </w:tr>
      <w:tr w:rsidR="003F1479" w:rsidRPr="003F1479" w14:paraId="0AB3B47B"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4B65213A" w14:textId="77777777" w:rsidR="003F1479" w:rsidRPr="003F1479" w:rsidRDefault="003F1479" w:rsidP="003F1479">
            <w:pPr>
              <w:rPr>
                <w:color w:val="000000"/>
                <w:sz w:val="12"/>
                <w:szCs w:val="14"/>
                <w:lang w:eastAsia="tr-TR"/>
              </w:rPr>
            </w:pPr>
            <w:r w:rsidRPr="003F1479">
              <w:rPr>
                <w:color w:val="000000"/>
                <w:sz w:val="12"/>
                <w:szCs w:val="14"/>
                <w:lang w:eastAsia="tr-TR"/>
              </w:rPr>
              <w:t>1.3.1.</w:t>
            </w:r>
          </w:p>
        </w:tc>
        <w:tc>
          <w:tcPr>
            <w:tcW w:w="2223" w:type="dxa"/>
            <w:tcBorders>
              <w:top w:val="nil"/>
              <w:left w:val="single" w:sz="4" w:space="0" w:color="auto"/>
              <w:bottom w:val="nil"/>
              <w:right w:val="single" w:sz="4" w:space="0" w:color="auto"/>
            </w:tcBorders>
            <w:shd w:val="clear" w:color="auto" w:fill="auto"/>
            <w:noWrap/>
            <w:vAlign w:val="center"/>
            <w:hideMark/>
          </w:tcPr>
          <w:p w14:paraId="01B897B9" w14:textId="77777777" w:rsidR="003F1479" w:rsidRPr="003F1479" w:rsidRDefault="003F1479" w:rsidP="003F1479">
            <w:pPr>
              <w:rPr>
                <w:color w:val="000000"/>
                <w:sz w:val="12"/>
                <w:szCs w:val="14"/>
                <w:lang w:eastAsia="tr-TR"/>
              </w:rPr>
            </w:pPr>
            <w:r w:rsidRPr="003F1479">
              <w:rPr>
                <w:color w:val="000000"/>
                <w:sz w:val="12"/>
                <w:szCs w:val="14"/>
                <w:lang w:eastAsia="tr-TR"/>
              </w:rPr>
              <w:t>Devlet Borçlanma Senetleri</w:t>
            </w:r>
          </w:p>
        </w:tc>
        <w:tc>
          <w:tcPr>
            <w:tcW w:w="550" w:type="dxa"/>
            <w:tcBorders>
              <w:top w:val="nil"/>
              <w:left w:val="nil"/>
              <w:bottom w:val="nil"/>
              <w:right w:val="single" w:sz="4" w:space="0" w:color="auto"/>
            </w:tcBorders>
            <w:shd w:val="clear" w:color="auto" w:fill="auto"/>
            <w:noWrap/>
            <w:vAlign w:val="center"/>
            <w:hideMark/>
          </w:tcPr>
          <w:p w14:paraId="21A14C08" w14:textId="0EBE6C77"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43EE8EBF" w14:textId="77777777" w:rsidR="003F1479" w:rsidRPr="003F1479" w:rsidRDefault="003F1479" w:rsidP="00C2187E">
            <w:pPr>
              <w:jc w:val="right"/>
              <w:rPr>
                <w:sz w:val="12"/>
                <w:szCs w:val="14"/>
                <w:lang w:eastAsia="tr-TR"/>
              </w:rPr>
            </w:pPr>
            <w:r w:rsidRPr="003F1479">
              <w:rPr>
                <w:sz w:val="12"/>
                <w:szCs w:val="14"/>
                <w:lang w:eastAsia="tr-TR"/>
              </w:rPr>
              <w:t>15,299,606</w:t>
            </w:r>
          </w:p>
        </w:tc>
        <w:tc>
          <w:tcPr>
            <w:tcW w:w="799" w:type="dxa"/>
            <w:gridSpan w:val="2"/>
            <w:tcBorders>
              <w:top w:val="nil"/>
              <w:left w:val="nil"/>
              <w:bottom w:val="nil"/>
              <w:right w:val="nil"/>
            </w:tcBorders>
            <w:shd w:val="clear" w:color="auto" w:fill="auto"/>
            <w:vAlign w:val="bottom"/>
            <w:hideMark/>
          </w:tcPr>
          <w:p w14:paraId="31E71CF0" w14:textId="77777777" w:rsidR="003F1479" w:rsidRPr="003F1479" w:rsidRDefault="003F1479" w:rsidP="00C2187E">
            <w:pPr>
              <w:jc w:val="right"/>
              <w:rPr>
                <w:sz w:val="12"/>
                <w:szCs w:val="14"/>
                <w:lang w:eastAsia="tr-TR"/>
              </w:rPr>
            </w:pPr>
            <w:r w:rsidRPr="003F1479">
              <w:rPr>
                <w:sz w:val="12"/>
                <w:szCs w:val="14"/>
                <w:lang w:eastAsia="tr-TR"/>
              </w:rPr>
              <w:t>5,190,032</w:t>
            </w:r>
          </w:p>
        </w:tc>
        <w:tc>
          <w:tcPr>
            <w:tcW w:w="828" w:type="dxa"/>
            <w:tcBorders>
              <w:top w:val="nil"/>
              <w:left w:val="nil"/>
              <w:bottom w:val="nil"/>
              <w:right w:val="nil"/>
            </w:tcBorders>
            <w:shd w:val="clear" w:color="auto" w:fill="auto"/>
            <w:vAlign w:val="bottom"/>
            <w:hideMark/>
          </w:tcPr>
          <w:p w14:paraId="0A4DFE14" w14:textId="77777777" w:rsidR="003F1479" w:rsidRPr="003F1479" w:rsidRDefault="003F1479" w:rsidP="00C2187E">
            <w:pPr>
              <w:jc w:val="right"/>
              <w:rPr>
                <w:sz w:val="12"/>
                <w:szCs w:val="14"/>
                <w:lang w:eastAsia="tr-TR"/>
              </w:rPr>
            </w:pPr>
            <w:r w:rsidRPr="003F1479">
              <w:rPr>
                <w:sz w:val="12"/>
                <w:szCs w:val="14"/>
                <w:lang w:eastAsia="tr-TR"/>
              </w:rPr>
              <w:t>20,489,638</w:t>
            </w:r>
          </w:p>
        </w:tc>
        <w:tc>
          <w:tcPr>
            <w:tcW w:w="691" w:type="dxa"/>
            <w:tcBorders>
              <w:top w:val="nil"/>
              <w:left w:val="single" w:sz="4" w:space="0" w:color="auto"/>
              <w:bottom w:val="nil"/>
              <w:right w:val="nil"/>
            </w:tcBorders>
            <w:shd w:val="clear" w:color="auto" w:fill="auto"/>
            <w:vAlign w:val="bottom"/>
            <w:hideMark/>
          </w:tcPr>
          <w:p w14:paraId="6D190567" w14:textId="77777777" w:rsidR="003F1479" w:rsidRPr="003F1479" w:rsidRDefault="003F1479" w:rsidP="00C2187E">
            <w:pPr>
              <w:jc w:val="right"/>
              <w:rPr>
                <w:sz w:val="12"/>
                <w:szCs w:val="14"/>
                <w:lang w:eastAsia="tr-TR"/>
              </w:rPr>
            </w:pPr>
            <w:r w:rsidRPr="003F1479">
              <w:rPr>
                <w:sz w:val="12"/>
                <w:szCs w:val="14"/>
                <w:lang w:eastAsia="tr-TR"/>
              </w:rPr>
              <w:t>2,792,631</w:t>
            </w:r>
          </w:p>
        </w:tc>
        <w:tc>
          <w:tcPr>
            <w:tcW w:w="691" w:type="dxa"/>
            <w:tcBorders>
              <w:top w:val="nil"/>
              <w:left w:val="nil"/>
              <w:bottom w:val="nil"/>
              <w:right w:val="nil"/>
            </w:tcBorders>
            <w:shd w:val="clear" w:color="auto" w:fill="auto"/>
            <w:vAlign w:val="bottom"/>
            <w:hideMark/>
          </w:tcPr>
          <w:p w14:paraId="73F12CD6" w14:textId="77777777" w:rsidR="003F1479" w:rsidRPr="003F1479" w:rsidRDefault="003F1479" w:rsidP="00C2187E">
            <w:pPr>
              <w:jc w:val="right"/>
              <w:rPr>
                <w:sz w:val="12"/>
                <w:szCs w:val="14"/>
                <w:lang w:eastAsia="tr-TR"/>
              </w:rPr>
            </w:pPr>
            <w:r w:rsidRPr="003F1479">
              <w:rPr>
                <w:sz w:val="12"/>
                <w:szCs w:val="14"/>
                <w:lang w:eastAsia="tr-TR"/>
              </w:rPr>
              <w:t>9,313,887</w:t>
            </w:r>
          </w:p>
        </w:tc>
        <w:tc>
          <w:tcPr>
            <w:tcW w:w="806" w:type="dxa"/>
            <w:tcBorders>
              <w:top w:val="nil"/>
              <w:left w:val="nil"/>
              <w:bottom w:val="nil"/>
              <w:right w:val="single" w:sz="4" w:space="0" w:color="auto"/>
            </w:tcBorders>
            <w:shd w:val="clear" w:color="auto" w:fill="auto"/>
            <w:vAlign w:val="bottom"/>
            <w:hideMark/>
          </w:tcPr>
          <w:p w14:paraId="065207A8" w14:textId="77777777" w:rsidR="003F1479" w:rsidRPr="003F1479" w:rsidRDefault="003F1479" w:rsidP="00C2187E">
            <w:pPr>
              <w:jc w:val="right"/>
              <w:rPr>
                <w:sz w:val="12"/>
                <w:szCs w:val="14"/>
                <w:lang w:eastAsia="tr-TR"/>
              </w:rPr>
            </w:pPr>
            <w:r w:rsidRPr="003F1479">
              <w:rPr>
                <w:sz w:val="12"/>
                <w:szCs w:val="14"/>
                <w:lang w:eastAsia="tr-TR"/>
              </w:rPr>
              <w:t>12,106,518</w:t>
            </w:r>
          </w:p>
        </w:tc>
        <w:tc>
          <w:tcPr>
            <w:tcW w:w="691" w:type="dxa"/>
            <w:tcBorders>
              <w:top w:val="nil"/>
              <w:left w:val="nil"/>
              <w:bottom w:val="nil"/>
              <w:right w:val="nil"/>
            </w:tcBorders>
            <w:shd w:val="clear" w:color="auto" w:fill="auto"/>
            <w:vAlign w:val="bottom"/>
            <w:hideMark/>
          </w:tcPr>
          <w:p w14:paraId="13FC5987" w14:textId="77777777" w:rsidR="003F1479" w:rsidRPr="003F1479" w:rsidRDefault="003F1479" w:rsidP="00C2187E">
            <w:pPr>
              <w:jc w:val="right"/>
              <w:rPr>
                <w:sz w:val="12"/>
                <w:szCs w:val="14"/>
                <w:lang w:eastAsia="tr-TR"/>
              </w:rPr>
            </w:pPr>
            <w:r w:rsidRPr="003F1479">
              <w:rPr>
                <w:sz w:val="12"/>
                <w:szCs w:val="14"/>
                <w:lang w:eastAsia="tr-TR"/>
              </w:rPr>
              <w:t>2,065,421</w:t>
            </w:r>
          </w:p>
        </w:tc>
        <w:tc>
          <w:tcPr>
            <w:tcW w:w="691" w:type="dxa"/>
            <w:tcBorders>
              <w:top w:val="nil"/>
              <w:left w:val="nil"/>
              <w:bottom w:val="nil"/>
              <w:right w:val="nil"/>
            </w:tcBorders>
            <w:shd w:val="clear" w:color="auto" w:fill="auto"/>
            <w:vAlign w:val="bottom"/>
            <w:hideMark/>
          </w:tcPr>
          <w:p w14:paraId="53034AF0" w14:textId="77777777" w:rsidR="003F1479" w:rsidRPr="003F1479" w:rsidRDefault="003F1479" w:rsidP="00C2187E">
            <w:pPr>
              <w:jc w:val="right"/>
              <w:rPr>
                <w:sz w:val="12"/>
                <w:szCs w:val="14"/>
                <w:lang w:eastAsia="tr-TR"/>
              </w:rPr>
            </w:pPr>
            <w:r w:rsidRPr="003F1479">
              <w:rPr>
                <w:sz w:val="12"/>
                <w:szCs w:val="14"/>
                <w:lang w:eastAsia="tr-TR"/>
              </w:rPr>
              <w:t>3,804,519</w:t>
            </w:r>
          </w:p>
        </w:tc>
        <w:tc>
          <w:tcPr>
            <w:tcW w:w="691" w:type="dxa"/>
            <w:tcBorders>
              <w:top w:val="nil"/>
              <w:left w:val="nil"/>
              <w:bottom w:val="nil"/>
              <w:right w:val="single" w:sz="4" w:space="0" w:color="auto"/>
            </w:tcBorders>
            <w:shd w:val="clear" w:color="auto" w:fill="auto"/>
            <w:vAlign w:val="bottom"/>
            <w:hideMark/>
          </w:tcPr>
          <w:p w14:paraId="405EAA2F" w14:textId="77777777" w:rsidR="003F1479" w:rsidRPr="003F1479" w:rsidRDefault="003F1479" w:rsidP="00C2187E">
            <w:pPr>
              <w:jc w:val="right"/>
              <w:rPr>
                <w:sz w:val="12"/>
                <w:szCs w:val="14"/>
                <w:lang w:eastAsia="tr-TR"/>
              </w:rPr>
            </w:pPr>
            <w:r w:rsidRPr="003F1479">
              <w:rPr>
                <w:sz w:val="12"/>
                <w:szCs w:val="14"/>
                <w:lang w:eastAsia="tr-TR"/>
              </w:rPr>
              <w:t>5,869,940</w:t>
            </w:r>
          </w:p>
        </w:tc>
      </w:tr>
      <w:tr w:rsidR="003F1479" w:rsidRPr="003F1479" w14:paraId="7F8331DF"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2B1F7946" w14:textId="77777777" w:rsidR="003F1479" w:rsidRPr="003F1479" w:rsidRDefault="003F1479" w:rsidP="003F1479">
            <w:pPr>
              <w:rPr>
                <w:color w:val="000000"/>
                <w:sz w:val="12"/>
                <w:szCs w:val="14"/>
                <w:lang w:eastAsia="tr-TR"/>
              </w:rPr>
            </w:pPr>
            <w:r w:rsidRPr="003F1479">
              <w:rPr>
                <w:color w:val="000000"/>
                <w:sz w:val="12"/>
                <w:szCs w:val="14"/>
                <w:lang w:eastAsia="tr-TR"/>
              </w:rPr>
              <w:t>1.3.2.</w:t>
            </w:r>
          </w:p>
        </w:tc>
        <w:tc>
          <w:tcPr>
            <w:tcW w:w="2223" w:type="dxa"/>
            <w:tcBorders>
              <w:top w:val="nil"/>
              <w:left w:val="single" w:sz="4" w:space="0" w:color="auto"/>
              <w:bottom w:val="nil"/>
              <w:right w:val="single" w:sz="4" w:space="0" w:color="auto"/>
            </w:tcBorders>
            <w:shd w:val="clear" w:color="auto" w:fill="auto"/>
            <w:noWrap/>
            <w:vAlign w:val="center"/>
            <w:hideMark/>
          </w:tcPr>
          <w:p w14:paraId="717C3ACF" w14:textId="77777777" w:rsidR="003F1479" w:rsidRPr="003F1479" w:rsidRDefault="003F1479" w:rsidP="003F1479">
            <w:pPr>
              <w:rPr>
                <w:color w:val="000000"/>
                <w:sz w:val="12"/>
                <w:szCs w:val="14"/>
                <w:lang w:eastAsia="tr-TR"/>
              </w:rPr>
            </w:pPr>
            <w:r w:rsidRPr="003F1479">
              <w:rPr>
                <w:color w:val="000000"/>
                <w:sz w:val="12"/>
                <w:szCs w:val="14"/>
                <w:lang w:eastAsia="tr-TR"/>
              </w:rPr>
              <w:t>Sermayede Payı Temsil Eden Menkul Değerler</w:t>
            </w:r>
          </w:p>
        </w:tc>
        <w:tc>
          <w:tcPr>
            <w:tcW w:w="550" w:type="dxa"/>
            <w:tcBorders>
              <w:top w:val="nil"/>
              <w:left w:val="nil"/>
              <w:bottom w:val="nil"/>
              <w:right w:val="single" w:sz="4" w:space="0" w:color="auto"/>
            </w:tcBorders>
            <w:shd w:val="clear" w:color="auto" w:fill="auto"/>
            <w:noWrap/>
            <w:vAlign w:val="center"/>
            <w:hideMark/>
          </w:tcPr>
          <w:p w14:paraId="45E902DF" w14:textId="3A53D44B"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171FFF9A" w14:textId="77777777" w:rsidR="003F1479" w:rsidRPr="003F1479" w:rsidRDefault="003F1479" w:rsidP="00C2187E">
            <w:pPr>
              <w:jc w:val="right"/>
              <w:rPr>
                <w:sz w:val="12"/>
                <w:szCs w:val="14"/>
                <w:lang w:eastAsia="tr-TR"/>
              </w:rPr>
            </w:pPr>
            <w:r w:rsidRPr="003F1479">
              <w:rPr>
                <w:sz w:val="12"/>
                <w:szCs w:val="14"/>
                <w:lang w:eastAsia="tr-TR"/>
              </w:rPr>
              <w:t>8,741</w:t>
            </w:r>
          </w:p>
        </w:tc>
        <w:tc>
          <w:tcPr>
            <w:tcW w:w="799" w:type="dxa"/>
            <w:gridSpan w:val="2"/>
            <w:tcBorders>
              <w:top w:val="nil"/>
              <w:left w:val="nil"/>
              <w:bottom w:val="nil"/>
              <w:right w:val="nil"/>
            </w:tcBorders>
            <w:shd w:val="clear" w:color="auto" w:fill="auto"/>
            <w:vAlign w:val="bottom"/>
            <w:hideMark/>
          </w:tcPr>
          <w:p w14:paraId="419D8193" w14:textId="77777777" w:rsidR="003F1479" w:rsidRPr="003F1479" w:rsidRDefault="003F1479" w:rsidP="00C2187E">
            <w:pPr>
              <w:jc w:val="right"/>
              <w:rPr>
                <w:sz w:val="12"/>
                <w:szCs w:val="14"/>
                <w:lang w:eastAsia="tr-TR"/>
              </w:rPr>
            </w:pPr>
            <w:r w:rsidRPr="003F1479">
              <w:rPr>
                <w:sz w:val="12"/>
                <w:szCs w:val="14"/>
                <w:lang w:eastAsia="tr-TR"/>
              </w:rPr>
              <w:t>40,405</w:t>
            </w:r>
          </w:p>
        </w:tc>
        <w:tc>
          <w:tcPr>
            <w:tcW w:w="828" w:type="dxa"/>
            <w:tcBorders>
              <w:top w:val="nil"/>
              <w:left w:val="nil"/>
              <w:bottom w:val="nil"/>
              <w:right w:val="nil"/>
            </w:tcBorders>
            <w:shd w:val="clear" w:color="auto" w:fill="auto"/>
            <w:vAlign w:val="bottom"/>
            <w:hideMark/>
          </w:tcPr>
          <w:p w14:paraId="5280BAF2" w14:textId="77777777" w:rsidR="003F1479" w:rsidRPr="003F1479" w:rsidRDefault="003F1479" w:rsidP="00C2187E">
            <w:pPr>
              <w:jc w:val="right"/>
              <w:rPr>
                <w:sz w:val="12"/>
                <w:szCs w:val="14"/>
                <w:lang w:eastAsia="tr-TR"/>
              </w:rPr>
            </w:pPr>
            <w:r w:rsidRPr="003F1479">
              <w:rPr>
                <w:sz w:val="12"/>
                <w:szCs w:val="14"/>
                <w:lang w:eastAsia="tr-TR"/>
              </w:rPr>
              <w:t>49,146</w:t>
            </w:r>
          </w:p>
        </w:tc>
        <w:tc>
          <w:tcPr>
            <w:tcW w:w="691" w:type="dxa"/>
            <w:tcBorders>
              <w:top w:val="nil"/>
              <w:left w:val="single" w:sz="4" w:space="0" w:color="auto"/>
              <w:bottom w:val="nil"/>
              <w:right w:val="nil"/>
            </w:tcBorders>
            <w:shd w:val="clear" w:color="auto" w:fill="auto"/>
            <w:vAlign w:val="bottom"/>
            <w:hideMark/>
          </w:tcPr>
          <w:p w14:paraId="2F90A7E3" w14:textId="77777777" w:rsidR="003F1479" w:rsidRPr="003F1479" w:rsidRDefault="003F1479" w:rsidP="00C2187E">
            <w:pPr>
              <w:jc w:val="right"/>
              <w:rPr>
                <w:sz w:val="12"/>
                <w:szCs w:val="14"/>
                <w:lang w:eastAsia="tr-TR"/>
              </w:rPr>
            </w:pPr>
            <w:r w:rsidRPr="003F1479">
              <w:rPr>
                <w:sz w:val="12"/>
                <w:szCs w:val="14"/>
                <w:lang w:eastAsia="tr-TR"/>
              </w:rPr>
              <w:t>5,731</w:t>
            </w:r>
          </w:p>
        </w:tc>
        <w:tc>
          <w:tcPr>
            <w:tcW w:w="691" w:type="dxa"/>
            <w:tcBorders>
              <w:top w:val="nil"/>
              <w:left w:val="nil"/>
              <w:bottom w:val="nil"/>
              <w:right w:val="nil"/>
            </w:tcBorders>
            <w:shd w:val="clear" w:color="auto" w:fill="auto"/>
            <w:vAlign w:val="bottom"/>
            <w:hideMark/>
          </w:tcPr>
          <w:p w14:paraId="5B857E5D" w14:textId="77777777" w:rsidR="003F1479" w:rsidRPr="003F1479" w:rsidRDefault="003F1479" w:rsidP="00C2187E">
            <w:pPr>
              <w:jc w:val="right"/>
              <w:rPr>
                <w:sz w:val="12"/>
                <w:szCs w:val="14"/>
                <w:lang w:eastAsia="tr-TR"/>
              </w:rPr>
            </w:pPr>
            <w:r w:rsidRPr="003F1479">
              <w:rPr>
                <w:sz w:val="12"/>
                <w:szCs w:val="14"/>
                <w:lang w:eastAsia="tr-TR"/>
              </w:rPr>
              <w:t>27,346</w:t>
            </w:r>
          </w:p>
        </w:tc>
        <w:tc>
          <w:tcPr>
            <w:tcW w:w="806" w:type="dxa"/>
            <w:tcBorders>
              <w:top w:val="nil"/>
              <w:left w:val="nil"/>
              <w:bottom w:val="nil"/>
              <w:right w:val="single" w:sz="4" w:space="0" w:color="auto"/>
            </w:tcBorders>
            <w:shd w:val="clear" w:color="auto" w:fill="auto"/>
            <w:vAlign w:val="bottom"/>
            <w:hideMark/>
          </w:tcPr>
          <w:p w14:paraId="2B4D99E4" w14:textId="77777777" w:rsidR="003F1479" w:rsidRPr="003F1479" w:rsidRDefault="003F1479" w:rsidP="00C2187E">
            <w:pPr>
              <w:jc w:val="right"/>
              <w:rPr>
                <w:sz w:val="12"/>
                <w:szCs w:val="14"/>
                <w:lang w:eastAsia="tr-TR"/>
              </w:rPr>
            </w:pPr>
            <w:r w:rsidRPr="003F1479">
              <w:rPr>
                <w:sz w:val="12"/>
                <w:szCs w:val="14"/>
                <w:lang w:eastAsia="tr-TR"/>
              </w:rPr>
              <w:t>33,077</w:t>
            </w:r>
          </w:p>
        </w:tc>
        <w:tc>
          <w:tcPr>
            <w:tcW w:w="691" w:type="dxa"/>
            <w:tcBorders>
              <w:top w:val="nil"/>
              <w:left w:val="nil"/>
              <w:bottom w:val="nil"/>
              <w:right w:val="nil"/>
            </w:tcBorders>
            <w:shd w:val="clear" w:color="auto" w:fill="auto"/>
            <w:vAlign w:val="bottom"/>
            <w:hideMark/>
          </w:tcPr>
          <w:p w14:paraId="5B158D14" w14:textId="77777777" w:rsidR="003F1479" w:rsidRPr="003F1479" w:rsidRDefault="003F1479" w:rsidP="00C2187E">
            <w:pPr>
              <w:jc w:val="right"/>
              <w:rPr>
                <w:sz w:val="12"/>
                <w:szCs w:val="14"/>
                <w:lang w:eastAsia="tr-TR"/>
              </w:rPr>
            </w:pPr>
            <w:r w:rsidRPr="003F1479">
              <w:rPr>
                <w:sz w:val="12"/>
                <w:szCs w:val="14"/>
                <w:lang w:eastAsia="tr-TR"/>
              </w:rPr>
              <w:t>5,731</w:t>
            </w:r>
          </w:p>
        </w:tc>
        <w:tc>
          <w:tcPr>
            <w:tcW w:w="691" w:type="dxa"/>
            <w:tcBorders>
              <w:top w:val="nil"/>
              <w:left w:val="nil"/>
              <w:bottom w:val="nil"/>
              <w:right w:val="nil"/>
            </w:tcBorders>
            <w:shd w:val="clear" w:color="auto" w:fill="auto"/>
            <w:vAlign w:val="bottom"/>
            <w:hideMark/>
          </w:tcPr>
          <w:p w14:paraId="64D21C85" w14:textId="77777777" w:rsidR="003F1479" w:rsidRPr="003F1479" w:rsidRDefault="003F1479" w:rsidP="00C2187E">
            <w:pPr>
              <w:jc w:val="right"/>
              <w:rPr>
                <w:sz w:val="12"/>
                <w:szCs w:val="14"/>
                <w:lang w:eastAsia="tr-TR"/>
              </w:rPr>
            </w:pPr>
            <w:r w:rsidRPr="003F1479">
              <w:rPr>
                <w:sz w:val="12"/>
                <w:szCs w:val="14"/>
                <w:lang w:eastAsia="tr-TR"/>
              </w:rPr>
              <w:t>17,046</w:t>
            </w:r>
          </w:p>
        </w:tc>
        <w:tc>
          <w:tcPr>
            <w:tcW w:w="691" w:type="dxa"/>
            <w:tcBorders>
              <w:top w:val="nil"/>
              <w:left w:val="nil"/>
              <w:bottom w:val="nil"/>
              <w:right w:val="single" w:sz="4" w:space="0" w:color="auto"/>
            </w:tcBorders>
            <w:shd w:val="clear" w:color="auto" w:fill="auto"/>
            <w:vAlign w:val="bottom"/>
            <w:hideMark/>
          </w:tcPr>
          <w:p w14:paraId="6B9CF580" w14:textId="77777777" w:rsidR="003F1479" w:rsidRPr="003F1479" w:rsidRDefault="003F1479" w:rsidP="00C2187E">
            <w:pPr>
              <w:jc w:val="right"/>
              <w:rPr>
                <w:sz w:val="12"/>
                <w:szCs w:val="14"/>
                <w:lang w:eastAsia="tr-TR"/>
              </w:rPr>
            </w:pPr>
            <w:r w:rsidRPr="003F1479">
              <w:rPr>
                <w:sz w:val="12"/>
                <w:szCs w:val="14"/>
                <w:lang w:eastAsia="tr-TR"/>
              </w:rPr>
              <w:t>22,777</w:t>
            </w:r>
          </w:p>
        </w:tc>
      </w:tr>
      <w:tr w:rsidR="003F1479" w:rsidRPr="003F1479" w14:paraId="461421E5"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671D3A4F" w14:textId="77777777" w:rsidR="003F1479" w:rsidRPr="003F1479" w:rsidRDefault="003F1479" w:rsidP="003F1479">
            <w:pPr>
              <w:rPr>
                <w:color w:val="000000"/>
                <w:sz w:val="12"/>
                <w:szCs w:val="14"/>
                <w:lang w:eastAsia="tr-TR"/>
              </w:rPr>
            </w:pPr>
            <w:r w:rsidRPr="003F1479">
              <w:rPr>
                <w:color w:val="000000"/>
                <w:sz w:val="12"/>
                <w:szCs w:val="14"/>
                <w:lang w:eastAsia="tr-TR"/>
              </w:rPr>
              <w:t>1.3.3.</w:t>
            </w:r>
          </w:p>
        </w:tc>
        <w:tc>
          <w:tcPr>
            <w:tcW w:w="2223" w:type="dxa"/>
            <w:tcBorders>
              <w:top w:val="nil"/>
              <w:left w:val="single" w:sz="4" w:space="0" w:color="auto"/>
              <w:bottom w:val="nil"/>
              <w:right w:val="single" w:sz="4" w:space="0" w:color="auto"/>
            </w:tcBorders>
            <w:shd w:val="clear" w:color="auto" w:fill="auto"/>
            <w:noWrap/>
            <w:vAlign w:val="center"/>
            <w:hideMark/>
          </w:tcPr>
          <w:p w14:paraId="6752E41B" w14:textId="77777777" w:rsidR="003F1479" w:rsidRPr="003F1479" w:rsidRDefault="003F1479" w:rsidP="003F1479">
            <w:pPr>
              <w:rPr>
                <w:color w:val="000000"/>
                <w:sz w:val="12"/>
                <w:szCs w:val="14"/>
                <w:lang w:eastAsia="tr-TR"/>
              </w:rPr>
            </w:pPr>
            <w:r w:rsidRPr="003F1479">
              <w:rPr>
                <w:color w:val="000000"/>
                <w:sz w:val="12"/>
                <w:szCs w:val="14"/>
                <w:lang w:eastAsia="tr-TR"/>
              </w:rPr>
              <w:t>Diğer Finansal Varlıklar</w:t>
            </w:r>
          </w:p>
        </w:tc>
        <w:tc>
          <w:tcPr>
            <w:tcW w:w="550" w:type="dxa"/>
            <w:tcBorders>
              <w:top w:val="nil"/>
              <w:left w:val="nil"/>
              <w:bottom w:val="nil"/>
              <w:right w:val="single" w:sz="4" w:space="0" w:color="auto"/>
            </w:tcBorders>
            <w:shd w:val="clear" w:color="auto" w:fill="auto"/>
            <w:noWrap/>
            <w:vAlign w:val="center"/>
            <w:hideMark/>
          </w:tcPr>
          <w:p w14:paraId="7205BFDD" w14:textId="3D040A87"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619E7C3E" w14:textId="77777777" w:rsidR="003F1479" w:rsidRPr="003F1479" w:rsidRDefault="003F1479" w:rsidP="00C2187E">
            <w:pPr>
              <w:jc w:val="right"/>
              <w:rPr>
                <w:sz w:val="12"/>
                <w:szCs w:val="14"/>
                <w:lang w:eastAsia="tr-TR"/>
              </w:rPr>
            </w:pPr>
            <w:r w:rsidRPr="003F1479">
              <w:rPr>
                <w:sz w:val="12"/>
                <w:szCs w:val="14"/>
                <w:lang w:eastAsia="tr-TR"/>
              </w:rPr>
              <w:t>75,105</w:t>
            </w:r>
          </w:p>
        </w:tc>
        <w:tc>
          <w:tcPr>
            <w:tcW w:w="799" w:type="dxa"/>
            <w:gridSpan w:val="2"/>
            <w:tcBorders>
              <w:top w:val="nil"/>
              <w:left w:val="nil"/>
              <w:bottom w:val="nil"/>
              <w:right w:val="nil"/>
            </w:tcBorders>
            <w:shd w:val="clear" w:color="auto" w:fill="auto"/>
            <w:vAlign w:val="bottom"/>
            <w:hideMark/>
          </w:tcPr>
          <w:p w14:paraId="18113336" w14:textId="77777777" w:rsidR="003F1479" w:rsidRPr="003F1479" w:rsidRDefault="003F1479" w:rsidP="00C2187E">
            <w:pPr>
              <w:jc w:val="right"/>
              <w:rPr>
                <w:sz w:val="12"/>
                <w:szCs w:val="14"/>
                <w:lang w:eastAsia="tr-TR"/>
              </w:rPr>
            </w:pPr>
            <w:r w:rsidRPr="003F1479">
              <w:rPr>
                <w:sz w:val="12"/>
                <w:szCs w:val="14"/>
                <w:lang w:eastAsia="tr-TR"/>
              </w:rPr>
              <w:t>109,196</w:t>
            </w:r>
          </w:p>
        </w:tc>
        <w:tc>
          <w:tcPr>
            <w:tcW w:w="828" w:type="dxa"/>
            <w:tcBorders>
              <w:top w:val="nil"/>
              <w:left w:val="nil"/>
              <w:bottom w:val="nil"/>
              <w:right w:val="nil"/>
            </w:tcBorders>
            <w:shd w:val="clear" w:color="auto" w:fill="auto"/>
            <w:vAlign w:val="bottom"/>
            <w:hideMark/>
          </w:tcPr>
          <w:p w14:paraId="66E66C8A" w14:textId="77777777" w:rsidR="003F1479" w:rsidRPr="003F1479" w:rsidRDefault="003F1479" w:rsidP="00C2187E">
            <w:pPr>
              <w:jc w:val="right"/>
              <w:rPr>
                <w:sz w:val="12"/>
                <w:szCs w:val="14"/>
                <w:lang w:eastAsia="tr-TR"/>
              </w:rPr>
            </w:pPr>
            <w:r w:rsidRPr="003F1479">
              <w:rPr>
                <w:sz w:val="12"/>
                <w:szCs w:val="14"/>
                <w:lang w:eastAsia="tr-TR"/>
              </w:rPr>
              <w:t>184,301</w:t>
            </w:r>
          </w:p>
        </w:tc>
        <w:tc>
          <w:tcPr>
            <w:tcW w:w="691" w:type="dxa"/>
            <w:tcBorders>
              <w:top w:val="nil"/>
              <w:left w:val="single" w:sz="4" w:space="0" w:color="auto"/>
              <w:bottom w:val="nil"/>
              <w:right w:val="nil"/>
            </w:tcBorders>
            <w:shd w:val="clear" w:color="auto" w:fill="auto"/>
            <w:vAlign w:val="bottom"/>
            <w:hideMark/>
          </w:tcPr>
          <w:p w14:paraId="30DEE6BD" w14:textId="77777777" w:rsidR="003F1479" w:rsidRPr="003F1479" w:rsidRDefault="003F1479" w:rsidP="00C2187E">
            <w:pPr>
              <w:jc w:val="right"/>
              <w:rPr>
                <w:sz w:val="12"/>
                <w:szCs w:val="14"/>
                <w:lang w:eastAsia="tr-TR"/>
              </w:rPr>
            </w:pPr>
            <w:r w:rsidRPr="003F1479">
              <w:rPr>
                <w:sz w:val="12"/>
                <w:szCs w:val="14"/>
                <w:lang w:eastAsia="tr-TR"/>
              </w:rPr>
              <w:t>94,539</w:t>
            </w:r>
          </w:p>
        </w:tc>
        <w:tc>
          <w:tcPr>
            <w:tcW w:w="691" w:type="dxa"/>
            <w:tcBorders>
              <w:top w:val="nil"/>
              <w:left w:val="nil"/>
              <w:bottom w:val="nil"/>
              <w:right w:val="nil"/>
            </w:tcBorders>
            <w:shd w:val="clear" w:color="auto" w:fill="auto"/>
            <w:vAlign w:val="bottom"/>
            <w:hideMark/>
          </w:tcPr>
          <w:p w14:paraId="7246BD1E" w14:textId="77777777" w:rsidR="003F1479" w:rsidRPr="003F1479" w:rsidRDefault="003F1479" w:rsidP="00C2187E">
            <w:pPr>
              <w:jc w:val="right"/>
              <w:rPr>
                <w:sz w:val="12"/>
                <w:szCs w:val="14"/>
                <w:lang w:eastAsia="tr-TR"/>
              </w:rPr>
            </w:pPr>
            <w:r w:rsidRPr="003F1479">
              <w:rPr>
                <w:sz w:val="12"/>
                <w:szCs w:val="14"/>
                <w:lang w:eastAsia="tr-TR"/>
              </w:rPr>
              <w:t>221,120</w:t>
            </w:r>
          </w:p>
        </w:tc>
        <w:tc>
          <w:tcPr>
            <w:tcW w:w="806" w:type="dxa"/>
            <w:tcBorders>
              <w:top w:val="nil"/>
              <w:left w:val="nil"/>
              <w:bottom w:val="nil"/>
              <w:right w:val="single" w:sz="4" w:space="0" w:color="auto"/>
            </w:tcBorders>
            <w:shd w:val="clear" w:color="auto" w:fill="auto"/>
            <w:vAlign w:val="bottom"/>
            <w:hideMark/>
          </w:tcPr>
          <w:p w14:paraId="1ED22DA6" w14:textId="77777777" w:rsidR="003F1479" w:rsidRPr="003F1479" w:rsidRDefault="003F1479" w:rsidP="00C2187E">
            <w:pPr>
              <w:jc w:val="right"/>
              <w:rPr>
                <w:sz w:val="12"/>
                <w:szCs w:val="14"/>
                <w:lang w:eastAsia="tr-TR"/>
              </w:rPr>
            </w:pPr>
            <w:r w:rsidRPr="003F1479">
              <w:rPr>
                <w:sz w:val="12"/>
                <w:szCs w:val="14"/>
                <w:lang w:eastAsia="tr-TR"/>
              </w:rPr>
              <w:t>315,659</w:t>
            </w:r>
          </w:p>
        </w:tc>
        <w:tc>
          <w:tcPr>
            <w:tcW w:w="691" w:type="dxa"/>
            <w:tcBorders>
              <w:top w:val="nil"/>
              <w:left w:val="nil"/>
              <w:bottom w:val="nil"/>
              <w:right w:val="nil"/>
            </w:tcBorders>
            <w:shd w:val="clear" w:color="auto" w:fill="auto"/>
            <w:vAlign w:val="bottom"/>
            <w:hideMark/>
          </w:tcPr>
          <w:p w14:paraId="002DF5A0" w14:textId="77777777" w:rsidR="003F1479" w:rsidRPr="003F1479" w:rsidRDefault="003F1479" w:rsidP="00C2187E">
            <w:pPr>
              <w:jc w:val="right"/>
              <w:rPr>
                <w:sz w:val="12"/>
                <w:szCs w:val="14"/>
                <w:lang w:eastAsia="tr-TR"/>
              </w:rPr>
            </w:pPr>
            <w:r w:rsidRPr="003F1479">
              <w:rPr>
                <w:sz w:val="12"/>
                <w:szCs w:val="14"/>
                <w:lang w:eastAsia="tr-TR"/>
              </w:rPr>
              <w:t>60,764</w:t>
            </w:r>
          </w:p>
        </w:tc>
        <w:tc>
          <w:tcPr>
            <w:tcW w:w="691" w:type="dxa"/>
            <w:tcBorders>
              <w:top w:val="nil"/>
              <w:left w:val="nil"/>
              <w:bottom w:val="nil"/>
              <w:right w:val="nil"/>
            </w:tcBorders>
            <w:shd w:val="clear" w:color="auto" w:fill="auto"/>
            <w:vAlign w:val="bottom"/>
            <w:hideMark/>
          </w:tcPr>
          <w:p w14:paraId="7E34B710" w14:textId="77777777" w:rsidR="003F1479" w:rsidRPr="003F1479" w:rsidRDefault="003F1479" w:rsidP="00C2187E">
            <w:pPr>
              <w:jc w:val="right"/>
              <w:rPr>
                <w:sz w:val="12"/>
                <w:szCs w:val="14"/>
                <w:lang w:eastAsia="tr-TR"/>
              </w:rPr>
            </w:pPr>
            <w:r w:rsidRPr="003F1479">
              <w:rPr>
                <w:sz w:val="12"/>
                <w:szCs w:val="14"/>
                <w:lang w:eastAsia="tr-TR"/>
              </w:rPr>
              <w:t>246,168</w:t>
            </w:r>
          </w:p>
        </w:tc>
        <w:tc>
          <w:tcPr>
            <w:tcW w:w="691" w:type="dxa"/>
            <w:tcBorders>
              <w:top w:val="nil"/>
              <w:left w:val="nil"/>
              <w:bottom w:val="nil"/>
              <w:right w:val="single" w:sz="4" w:space="0" w:color="auto"/>
            </w:tcBorders>
            <w:shd w:val="clear" w:color="auto" w:fill="auto"/>
            <w:vAlign w:val="bottom"/>
            <w:hideMark/>
          </w:tcPr>
          <w:p w14:paraId="475FED01" w14:textId="77777777" w:rsidR="003F1479" w:rsidRPr="003F1479" w:rsidRDefault="003F1479" w:rsidP="00C2187E">
            <w:pPr>
              <w:jc w:val="right"/>
              <w:rPr>
                <w:sz w:val="12"/>
                <w:szCs w:val="14"/>
                <w:lang w:eastAsia="tr-TR"/>
              </w:rPr>
            </w:pPr>
            <w:r w:rsidRPr="003F1479">
              <w:rPr>
                <w:sz w:val="12"/>
                <w:szCs w:val="14"/>
                <w:lang w:eastAsia="tr-TR"/>
              </w:rPr>
              <w:t>306,932</w:t>
            </w:r>
          </w:p>
        </w:tc>
      </w:tr>
      <w:tr w:rsidR="003F1479" w:rsidRPr="003F1479" w14:paraId="1791D736"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0D652290"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1.4.</w:t>
            </w:r>
          </w:p>
        </w:tc>
        <w:tc>
          <w:tcPr>
            <w:tcW w:w="2223" w:type="dxa"/>
            <w:tcBorders>
              <w:top w:val="nil"/>
              <w:left w:val="single" w:sz="4" w:space="0" w:color="auto"/>
              <w:bottom w:val="nil"/>
              <w:right w:val="single" w:sz="4" w:space="0" w:color="auto"/>
            </w:tcBorders>
            <w:shd w:val="clear" w:color="auto" w:fill="auto"/>
            <w:noWrap/>
            <w:vAlign w:val="center"/>
            <w:hideMark/>
          </w:tcPr>
          <w:p w14:paraId="7BEBB604"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Türev Finansal Varlıklar</w:t>
            </w:r>
          </w:p>
        </w:tc>
        <w:tc>
          <w:tcPr>
            <w:tcW w:w="550" w:type="dxa"/>
            <w:tcBorders>
              <w:top w:val="nil"/>
              <w:left w:val="nil"/>
              <w:bottom w:val="nil"/>
              <w:right w:val="single" w:sz="4" w:space="0" w:color="auto"/>
            </w:tcBorders>
            <w:shd w:val="clear" w:color="auto" w:fill="auto"/>
            <w:noWrap/>
            <w:vAlign w:val="center"/>
            <w:hideMark/>
          </w:tcPr>
          <w:p w14:paraId="1CB2B124"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(5.1.2.)</w:t>
            </w:r>
          </w:p>
        </w:tc>
        <w:tc>
          <w:tcPr>
            <w:tcW w:w="691" w:type="dxa"/>
            <w:tcBorders>
              <w:top w:val="nil"/>
              <w:left w:val="nil"/>
              <w:bottom w:val="nil"/>
              <w:right w:val="nil"/>
            </w:tcBorders>
            <w:shd w:val="clear" w:color="auto" w:fill="auto"/>
            <w:vAlign w:val="bottom"/>
            <w:hideMark/>
          </w:tcPr>
          <w:p w14:paraId="0E4264F5" w14:textId="77777777" w:rsidR="003F1479" w:rsidRPr="003F1479" w:rsidRDefault="003F1479" w:rsidP="00C2187E">
            <w:pPr>
              <w:jc w:val="right"/>
              <w:rPr>
                <w:b/>
                <w:bCs/>
                <w:sz w:val="12"/>
                <w:szCs w:val="14"/>
                <w:lang w:eastAsia="tr-TR"/>
              </w:rPr>
            </w:pPr>
            <w:r w:rsidRPr="003F1479">
              <w:rPr>
                <w:b/>
                <w:bCs/>
                <w:sz w:val="12"/>
                <w:szCs w:val="14"/>
                <w:lang w:eastAsia="tr-TR"/>
              </w:rPr>
              <w:t>128,546</w:t>
            </w:r>
          </w:p>
        </w:tc>
        <w:tc>
          <w:tcPr>
            <w:tcW w:w="799" w:type="dxa"/>
            <w:gridSpan w:val="2"/>
            <w:tcBorders>
              <w:top w:val="nil"/>
              <w:left w:val="nil"/>
              <w:bottom w:val="nil"/>
              <w:right w:val="nil"/>
            </w:tcBorders>
            <w:shd w:val="clear" w:color="auto" w:fill="auto"/>
            <w:vAlign w:val="bottom"/>
            <w:hideMark/>
          </w:tcPr>
          <w:p w14:paraId="2427CB4B" w14:textId="77777777" w:rsidR="003F1479" w:rsidRPr="003F1479" w:rsidRDefault="003F1479" w:rsidP="00C2187E">
            <w:pPr>
              <w:jc w:val="right"/>
              <w:rPr>
                <w:b/>
                <w:bCs/>
                <w:sz w:val="12"/>
                <w:szCs w:val="14"/>
                <w:lang w:eastAsia="tr-TR"/>
              </w:rPr>
            </w:pPr>
            <w:r w:rsidRPr="003F1479">
              <w:rPr>
                <w:b/>
                <w:bCs/>
                <w:sz w:val="12"/>
                <w:szCs w:val="14"/>
                <w:lang w:eastAsia="tr-TR"/>
              </w:rPr>
              <w:t>333,060</w:t>
            </w:r>
          </w:p>
        </w:tc>
        <w:tc>
          <w:tcPr>
            <w:tcW w:w="828" w:type="dxa"/>
            <w:tcBorders>
              <w:top w:val="nil"/>
              <w:left w:val="nil"/>
              <w:bottom w:val="nil"/>
              <w:right w:val="nil"/>
            </w:tcBorders>
            <w:shd w:val="clear" w:color="auto" w:fill="auto"/>
            <w:vAlign w:val="bottom"/>
            <w:hideMark/>
          </w:tcPr>
          <w:p w14:paraId="25AED03E" w14:textId="77777777" w:rsidR="003F1479" w:rsidRPr="003F1479" w:rsidRDefault="003F1479" w:rsidP="00C2187E">
            <w:pPr>
              <w:jc w:val="right"/>
              <w:rPr>
                <w:b/>
                <w:bCs/>
                <w:sz w:val="12"/>
                <w:szCs w:val="14"/>
                <w:lang w:eastAsia="tr-TR"/>
              </w:rPr>
            </w:pPr>
            <w:r w:rsidRPr="003F1479">
              <w:rPr>
                <w:b/>
                <w:bCs/>
                <w:sz w:val="12"/>
                <w:szCs w:val="14"/>
                <w:lang w:eastAsia="tr-TR"/>
              </w:rPr>
              <w:t>461,606</w:t>
            </w:r>
          </w:p>
        </w:tc>
        <w:tc>
          <w:tcPr>
            <w:tcW w:w="691" w:type="dxa"/>
            <w:tcBorders>
              <w:top w:val="nil"/>
              <w:left w:val="single" w:sz="4" w:space="0" w:color="auto"/>
              <w:bottom w:val="nil"/>
              <w:right w:val="nil"/>
            </w:tcBorders>
            <w:shd w:val="clear" w:color="auto" w:fill="auto"/>
            <w:vAlign w:val="bottom"/>
            <w:hideMark/>
          </w:tcPr>
          <w:p w14:paraId="3E77A5C0" w14:textId="77777777" w:rsidR="003F1479" w:rsidRPr="003F1479" w:rsidRDefault="003F1479" w:rsidP="00C2187E">
            <w:pPr>
              <w:jc w:val="right"/>
              <w:rPr>
                <w:b/>
                <w:bCs/>
                <w:sz w:val="12"/>
                <w:szCs w:val="14"/>
                <w:lang w:eastAsia="tr-TR"/>
              </w:rPr>
            </w:pPr>
            <w:r w:rsidRPr="003F1479">
              <w:rPr>
                <w:b/>
                <w:bCs/>
                <w:sz w:val="12"/>
                <w:szCs w:val="14"/>
                <w:lang w:eastAsia="tr-TR"/>
              </w:rPr>
              <w:t>18,770</w:t>
            </w:r>
          </w:p>
        </w:tc>
        <w:tc>
          <w:tcPr>
            <w:tcW w:w="691" w:type="dxa"/>
            <w:tcBorders>
              <w:top w:val="nil"/>
              <w:left w:val="nil"/>
              <w:bottom w:val="nil"/>
              <w:right w:val="nil"/>
            </w:tcBorders>
            <w:shd w:val="clear" w:color="auto" w:fill="auto"/>
            <w:vAlign w:val="bottom"/>
            <w:hideMark/>
          </w:tcPr>
          <w:p w14:paraId="0F1E9EAE" w14:textId="77777777" w:rsidR="003F1479" w:rsidRPr="003F1479" w:rsidRDefault="003F1479" w:rsidP="00C2187E">
            <w:pPr>
              <w:jc w:val="right"/>
              <w:rPr>
                <w:b/>
                <w:bCs/>
                <w:sz w:val="12"/>
                <w:szCs w:val="14"/>
                <w:lang w:eastAsia="tr-TR"/>
              </w:rPr>
            </w:pPr>
            <w:r w:rsidRPr="003F1479">
              <w:rPr>
                <w:b/>
                <w:bCs/>
                <w:sz w:val="12"/>
                <w:szCs w:val="14"/>
                <w:lang w:eastAsia="tr-TR"/>
              </w:rPr>
              <w:t>163,236</w:t>
            </w:r>
          </w:p>
        </w:tc>
        <w:tc>
          <w:tcPr>
            <w:tcW w:w="806" w:type="dxa"/>
            <w:tcBorders>
              <w:top w:val="nil"/>
              <w:left w:val="nil"/>
              <w:bottom w:val="nil"/>
              <w:right w:val="single" w:sz="4" w:space="0" w:color="auto"/>
            </w:tcBorders>
            <w:shd w:val="clear" w:color="auto" w:fill="auto"/>
            <w:vAlign w:val="bottom"/>
            <w:hideMark/>
          </w:tcPr>
          <w:p w14:paraId="24BA2A37" w14:textId="77777777" w:rsidR="003F1479" w:rsidRPr="003F1479" w:rsidRDefault="003F1479" w:rsidP="00C2187E">
            <w:pPr>
              <w:jc w:val="right"/>
              <w:rPr>
                <w:b/>
                <w:bCs/>
                <w:sz w:val="12"/>
                <w:szCs w:val="14"/>
                <w:lang w:eastAsia="tr-TR"/>
              </w:rPr>
            </w:pPr>
            <w:r w:rsidRPr="003F1479">
              <w:rPr>
                <w:b/>
                <w:bCs/>
                <w:sz w:val="12"/>
                <w:szCs w:val="14"/>
                <w:lang w:eastAsia="tr-TR"/>
              </w:rPr>
              <w:t>182,006</w:t>
            </w:r>
          </w:p>
        </w:tc>
        <w:tc>
          <w:tcPr>
            <w:tcW w:w="691" w:type="dxa"/>
            <w:tcBorders>
              <w:top w:val="nil"/>
              <w:left w:val="nil"/>
              <w:bottom w:val="nil"/>
              <w:right w:val="nil"/>
            </w:tcBorders>
            <w:shd w:val="clear" w:color="auto" w:fill="auto"/>
            <w:vAlign w:val="bottom"/>
            <w:hideMark/>
          </w:tcPr>
          <w:p w14:paraId="14F251E1" w14:textId="77777777" w:rsidR="003F1479" w:rsidRPr="003F1479" w:rsidRDefault="003F1479" w:rsidP="00C2187E">
            <w:pPr>
              <w:jc w:val="right"/>
              <w:rPr>
                <w:b/>
                <w:bCs/>
                <w:sz w:val="12"/>
                <w:szCs w:val="14"/>
                <w:lang w:eastAsia="tr-TR"/>
              </w:rPr>
            </w:pPr>
            <w:r w:rsidRPr="003F1479">
              <w:rPr>
                <w:b/>
                <w:bCs/>
                <w:sz w:val="12"/>
                <w:szCs w:val="14"/>
                <w:lang w:eastAsia="tr-TR"/>
              </w:rPr>
              <w:t>29,483</w:t>
            </w:r>
          </w:p>
        </w:tc>
        <w:tc>
          <w:tcPr>
            <w:tcW w:w="691" w:type="dxa"/>
            <w:tcBorders>
              <w:top w:val="nil"/>
              <w:left w:val="nil"/>
              <w:bottom w:val="nil"/>
              <w:right w:val="nil"/>
            </w:tcBorders>
            <w:shd w:val="clear" w:color="auto" w:fill="auto"/>
            <w:vAlign w:val="bottom"/>
            <w:hideMark/>
          </w:tcPr>
          <w:p w14:paraId="2F3BECAC" w14:textId="77777777" w:rsidR="003F1479" w:rsidRPr="003F1479" w:rsidRDefault="003F1479" w:rsidP="00C2187E">
            <w:pPr>
              <w:jc w:val="right"/>
              <w:rPr>
                <w:b/>
                <w:bCs/>
                <w:sz w:val="12"/>
                <w:szCs w:val="14"/>
                <w:lang w:eastAsia="tr-TR"/>
              </w:rPr>
            </w:pPr>
            <w:r w:rsidRPr="003F1479">
              <w:rPr>
                <w:b/>
                <w:bCs/>
                <w:sz w:val="12"/>
                <w:szCs w:val="14"/>
                <w:lang w:eastAsia="tr-TR"/>
              </w:rPr>
              <w:t>12,528</w:t>
            </w:r>
          </w:p>
        </w:tc>
        <w:tc>
          <w:tcPr>
            <w:tcW w:w="691" w:type="dxa"/>
            <w:tcBorders>
              <w:top w:val="nil"/>
              <w:left w:val="nil"/>
              <w:bottom w:val="nil"/>
              <w:right w:val="single" w:sz="4" w:space="0" w:color="auto"/>
            </w:tcBorders>
            <w:shd w:val="clear" w:color="auto" w:fill="auto"/>
            <w:vAlign w:val="bottom"/>
            <w:hideMark/>
          </w:tcPr>
          <w:p w14:paraId="28F34459" w14:textId="77777777" w:rsidR="003F1479" w:rsidRPr="003F1479" w:rsidRDefault="003F1479" w:rsidP="00C2187E">
            <w:pPr>
              <w:jc w:val="right"/>
              <w:rPr>
                <w:b/>
                <w:bCs/>
                <w:sz w:val="12"/>
                <w:szCs w:val="14"/>
                <w:lang w:eastAsia="tr-TR"/>
              </w:rPr>
            </w:pPr>
            <w:r w:rsidRPr="003F1479">
              <w:rPr>
                <w:b/>
                <w:bCs/>
                <w:sz w:val="12"/>
                <w:szCs w:val="14"/>
                <w:lang w:eastAsia="tr-TR"/>
              </w:rPr>
              <w:t>42,011</w:t>
            </w:r>
          </w:p>
        </w:tc>
      </w:tr>
      <w:tr w:rsidR="003F1479" w:rsidRPr="003F1479" w14:paraId="330E8E62"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50F9F407" w14:textId="77777777" w:rsidR="003F1479" w:rsidRPr="003F1479" w:rsidRDefault="003F1479" w:rsidP="003F1479">
            <w:pPr>
              <w:rPr>
                <w:color w:val="000000"/>
                <w:sz w:val="12"/>
                <w:szCs w:val="14"/>
                <w:lang w:eastAsia="tr-TR"/>
              </w:rPr>
            </w:pPr>
            <w:r w:rsidRPr="003F1479">
              <w:rPr>
                <w:color w:val="000000"/>
                <w:sz w:val="12"/>
                <w:szCs w:val="14"/>
                <w:lang w:eastAsia="tr-TR"/>
              </w:rPr>
              <w:t>1.4.1.</w:t>
            </w:r>
          </w:p>
        </w:tc>
        <w:tc>
          <w:tcPr>
            <w:tcW w:w="2223" w:type="dxa"/>
            <w:tcBorders>
              <w:top w:val="nil"/>
              <w:left w:val="single" w:sz="4" w:space="0" w:color="auto"/>
              <w:bottom w:val="nil"/>
              <w:right w:val="single" w:sz="4" w:space="0" w:color="auto"/>
            </w:tcBorders>
            <w:shd w:val="clear" w:color="auto" w:fill="auto"/>
            <w:vAlign w:val="center"/>
            <w:hideMark/>
          </w:tcPr>
          <w:p w14:paraId="2013A057" w14:textId="77777777" w:rsidR="003F1479" w:rsidRPr="003F1479" w:rsidRDefault="003F1479" w:rsidP="003F1479">
            <w:pPr>
              <w:rPr>
                <w:color w:val="000000"/>
                <w:sz w:val="12"/>
                <w:szCs w:val="14"/>
                <w:lang w:eastAsia="tr-TR"/>
              </w:rPr>
            </w:pPr>
            <w:r w:rsidRPr="003F1479">
              <w:rPr>
                <w:color w:val="000000"/>
                <w:sz w:val="12"/>
                <w:szCs w:val="14"/>
                <w:lang w:eastAsia="tr-TR"/>
              </w:rPr>
              <w:t>Türev Finansal Varlıkların Gerçeğe Uygun Değer Farkı Kar Zarara Yansıtılan Kısmı</w:t>
            </w:r>
          </w:p>
        </w:tc>
        <w:tc>
          <w:tcPr>
            <w:tcW w:w="550" w:type="dxa"/>
            <w:tcBorders>
              <w:top w:val="nil"/>
              <w:left w:val="nil"/>
              <w:bottom w:val="nil"/>
              <w:right w:val="single" w:sz="4" w:space="0" w:color="auto"/>
            </w:tcBorders>
            <w:shd w:val="clear" w:color="auto" w:fill="auto"/>
            <w:noWrap/>
            <w:vAlign w:val="center"/>
            <w:hideMark/>
          </w:tcPr>
          <w:p w14:paraId="2BFADD62" w14:textId="5F14A93E"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520BBFC8" w14:textId="77777777" w:rsidR="003F1479" w:rsidRPr="003F1479" w:rsidRDefault="003F1479" w:rsidP="00C2187E">
            <w:pPr>
              <w:jc w:val="right"/>
              <w:rPr>
                <w:sz w:val="12"/>
                <w:szCs w:val="14"/>
                <w:lang w:eastAsia="tr-TR"/>
              </w:rPr>
            </w:pPr>
            <w:r w:rsidRPr="003F1479">
              <w:rPr>
                <w:sz w:val="12"/>
                <w:szCs w:val="14"/>
                <w:lang w:eastAsia="tr-TR"/>
              </w:rPr>
              <w:t>128,546</w:t>
            </w:r>
          </w:p>
        </w:tc>
        <w:tc>
          <w:tcPr>
            <w:tcW w:w="799" w:type="dxa"/>
            <w:gridSpan w:val="2"/>
            <w:tcBorders>
              <w:top w:val="nil"/>
              <w:left w:val="nil"/>
              <w:bottom w:val="nil"/>
              <w:right w:val="nil"/>
            </w:tcBorders>
            <w:shd w:val="clear" w:color="auto" w:fill="auto"/>
            <w:vAlign w:val="bottom"/>
            <w:hideMark/>
          </w:tcPr>
          <w:p w14:paraId="27C94AED" w14:textId="77777777" w:rsidR="003F1479" w:rsidRPr="003F1479" w:rsidRDefault="003F1479" w:rsidP="00C2187E">
            <w:pPr>
              <w:jc w:val="right"/>
              <w:rPr>
                <w:sz w:val="12"/>
                <w:szCs w:val="14"/>
                <w:lang w:eastAsia="tr-TR"/>
              </w:rPr>
            </w:pPr>
            <w:r w:rsidRPr="003F1479">
              <w:rPr>
                <w:sz w:val="12"/>
                <w:szCs w:val="14"/>
                <w:lang w:eastAsia="tr-TR"/>
              </w:rPr>
              <w:t>333,060</w:t>
            </w:r>
          </w:p>
        </w:tc>
        <w:tc>
          <w:tcPr>
            <w:tcW w:w="828" w:type="dxa"/>
            <w:tcBorders>
              <w:top w:val="nil"/>
              <w:left w:val="nil"/>
              <w:bottom w:val="nil"/>
              <w:right w:val="nil"/>
            </w:tcBorders>
            <w:shd w:val="clear" w:color="auto" w:fill="auto"/>
            <w:vAlign w:val="bottom"/>
            <w:hideMark/>
          </w:tcPr>
          <w:p w14:paraId="704C35D2" w14:textId="77777777" w:rsidR="003F1479" w:rsidRPr="003F1479" w:rsidRDefault="003F1479" w:rsidP="00C2187E">
            <w:pPr>
              <w:jc w:val="right"/>
              <w:rPr>
                <w:sz w:val="12"/>
                <w:szCs w:val="14"/>
                <w:lang w:eastAsia="tr-TR"/>
              </w:rPr>
            </w:pPr>
            <w:r w:rsidRPr="003F1479">
              <w:rPr>
                <w:sz w:val="12"/>
                <w:szCs w:val="14"/>
                <w:lang w:eastAsia="tr-TR"/>
              </w:rPr>
              <w:t>461,606</w:t>
            </w:r>
          </w:p>
        </w:tc>
        <w:tc>
          <w:tcPr>
            <w:tcW w:w="691" w:type="dxa"/>
            <w:tcBorders>
              <w:top w:val="nil"/>
              <w:left w:val="single" w:sz="4" w:space="0" w:color="auto"/>
              <w:bottom w:val="nil"/>
              <w:right w:val="nil"/>
            </w:tcBorders>
            <w:shd w:val="clear" w:color="auto" w:fill="auto"/>
            <w:vAlign w:val="bottom"/>
            <w:hideMark/>
          </w:tcPr>
          <w:p w14:paraId="36B99D52" w14:textId="77777777" w:rsidR="003F1479" w:rsidRPr="003F1479" w:rsidRDefault="003F1479" w:rsidP="00C2187E">
            <w:pPr>
              <w:jc w:val="right"/>
              <w:rPr>
                <w:sz w:val="12"/>
                <w:szCs w:val="14"/>
                <w:lang w:eastAsia="tr-TR"/>
              </w:rPr>
            </w:pPr>
            <w:r w:rsidRPr="003F1479">
              <w:rPr>
                <w:sz w:val="12"/>
                <w:szCs w:val="14"/>
                <w:lang w:eastAsia="tr-TR"/>
              </w:rPr>
              <w:t>18,770</w:t>
            </w:r>
          </w:p>
        </w:tc>
        <w:tc>
          <w:tcPr>
            <w:tcW w:w="691" w:type="dxa"/>
            <w:tcBorders>
              <w:top w:val="nil"/>
              <w:left w:val="nil"/>
              <w:bottom w:val="nil"/>
              <w:right w:val="nil"/>
            </w:tcBorders>
            <w:shd w:val="clear" w:color="auto" w:fill="auto"/>
            <w:vAlign w:val="bottom"/>
            <w:hideMark/>
          </w:tcPr>
          <w:p w14:paraId="09D51926" w14:textId="77777777" w:rsidR="003F1479" w:rsidRPr="003F1479" w:rsidRDefault="003F1479" w:rsidP="00C2187E">
            <w:pPr>
              <w:jc w:val="right"/>
              <w:rPr>
                <w:sz w:val="12"/>
                <w:szCs w:val="14"/>
                <w:lang w:eastAsia="tr-TR"/>
              </w:rPr>
            </w:pPr>
            <w:r w:rsidRPr="003F1479">
              <w:rPr>
                <w:sz w:val="12"/>
                <w:szCs w:val="14"/>
                <w:lang w:eastAsia="tr-TR"/>
              </w:rPr>
              <w:t>163,236</w:t>
            </w:r>
          </w:p>
        </w:tc>
        <w:tc>
          <w:tcPr>
            <w:tcW w:w="806" w:type="dxa"/>
            <w:tcBorders>
              <w:top w:val="nil"/>
              <w:left w:val="nil"/>
              <w:bottom w:val="nil"/>
              <w:right w:val="single" w:sz="4" w:space="0" w:color="auto"/>
            </w:tcBorders>
            <w:shd w:val="clear" w:color="auto" w:fill="auto"/>
            <w:vAlign w:val="bottom"/>
            <w:hideMark/>
          </w:tcPr>
          <w:p w14:paraId="4F328FC9" w14:textId="77777777" w:rsidR="003F1479" w:rsidRPr="003F1479" w:rsidRDefault="003F1479" w:rsidP="00C2187E">
            <w:pPr>
              <w:jc w:val="right"/>
              <w:rPr>
                <w:sz w:val="12"/>
                <w:szCs w:val="14"/>
                <w:lang w:eastAsia="tr-TR"/>
              </w:rPr>
            </w:pPr>
            <w:r w:rsidRPr="003F1479">
              <w:rPr>
                <w:sz w:val="12"/>
                <w:szCs w:val="14"/>
                <w:lang w:eastAsia="tr-TR"/>
              </w:rPr>
              <w:t>182,006</w:t>
            </w:r>
          </w:p>
        </w:tc>
        <w:tc>
          <w:tcPr>
            <w:tcW w:w="691" w:type="dxa"/>
            <w:tcBorders>
              <w:top w:val="nil"/>
              <w:left w:val="nil"/>
              <w:bottom w:val="nil"/>
              <w:right w:val="nil"/>
            </w:tcBorders>
            <w:shd w:val="clear" w:color="auto" w:fill="auto"/>
            <w:vAlign w:val="bottom"/>
            <w:hideMark/>
          </w:tcPr>
          <w:p w14:paraId="61C2E8B6" w14:textId="77777777" w:rsidR="003F1479" w:rsidRPr="003F1479" w:rsidRDefault="003F1479" w:rsidP="00C2187E">
            <w:pPr>
              <w:jc w:val="right"/>
              <w:rPr>
                <w:sz w:val="12"/>
                <w:szCs w:val="14"/>
                <w:lang w:eastAsia="tr-TR"/>
              </w:rPr>
            </w:pPr>
            <w:r w:rsidRPr="003F1479">
              <w:rPr>
                <w:sz w:val="12"/>
                <w:szCs w:val="14"/>
                <w:lang w:eastAsia="tr-TR"/>
              </w:rPr>
              <w:t>29,483</w:t>
            </w:r>
          </w:p>
        </w:tc>
        <w:tc>
          <w:tcPr>
            <w:tcW w:w="691" w:type="dxa"/>
            <w:tcBorders>
              <w:top w:val="nil"/>
              <w:left w:val="nil"/>
              <w:bottom w:val="nil"/>
              <w:right w:val="nil"/>
            </w:tcBorders>
            <w:shd w:val="clear" w:color="auto" w:fill="auto"/>
            <w:vAlign w:val="bottom"/>
            <w:hideMark/>
          </w:tcPr>
          <w:p w14:paraId="0D666E07" w14:textId="77777777" w:rsidR="003F1479" w:rsidRPr="003F1479" w:rsidRDefault="003F1479" w:rsidP="00C2187E">
            <w:pPr>
              <w:jc w:val="right"/>
              <w:rPr>
                <w:sz w:val="12"/>
                <w:szCs w:val="14"/>
                <w:lang w:eastAsia="tr-TR"/>
              </w:rPr>
            </w:pPr>
            <w:r w:rsidRPr="003F1479">
              <w:rPr>
                <w:sz w:val="12"/>
                <w:szCs w:val="14"/>
                <w:lang w:eastAsia="tr-TR"/>
              </w:rPr>
              <w:t>12,528</w:t>
            </w:r>
          </w:p>
        </w:tc>
        <w:tc>
          <w:tcPr>
            <w:tcW w:w="691" w:type="dxa"/>
            <w:tcBorders>
              <w:top w:val="nil"/>
              <w:left w:val="nil"/>
              <w:bottom w:val="nil"/>
              <w:right w:val="single" w:sz="4" w:space="0" w:color="auto"/>
            </w:tcBorders>
            <w:shd w:val="clear" w:color="auto" w:fill="auto"/>
            <w:vAlign w:val="bottom"/>
            <w:hideMark/>
          </w:tcPr>
          <w:p w14:paraId="2D97C934" w14:textId="77777777" w:rsidR="003F1479" w:rsidRPr="003F1479" w:rsidRDefault="003F1479" w:rsidP="00C2187E">
            <w:pPr>
              <w:jc w:val="right"/>
              <w:rPr>
                <w:sz w:val="12"/>
                <w:szCs w:val="14"/>
                <w:lang w:eastAsia="tr-TR"/>
              </w:rPr>
            </w:pPr>
            <w:r w:rsidRPr="003F1479">
              <w:rPr>
                <w:sz w:val="12"/>
                <w:szCs w:val="14"/>
                <w:lang w:eastAsia="tr-TR"/>
              </w:rPr>
              <w:t>42,011</w:t>
            </w:r>
          </w:p>
        </w:tc>
      </w:tr>
      <w:tr w:rsidR="003F1479" w:rsidRPr="003F1479" w14:paraId="39315DD7"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50790BCF" w14:textId="77777777" w:rsidR="003F1479" w:rsidRPr="003F1479" w:rsidRDefault="003F1479" w:rsidP="003F1479">
            <w:pPr>
              <w:rPr>
                <w:color w:val="000000"/>
                <w:sz w:val="12"/>
                <w:szCs w:val="14"/>
                <w:lang w:eastAsia="tr-TR"/>
              </w:rPr>
            </w:pPr>
            <w:r w:rsidRPr="003F1479">
              <w:rPr>
                <w:color w:val="000000"/>
                <w:sz w:val="12"/>
                <w:szCs w:val="14"/>
                <w:lang w:eastAsia="tr-TR"/>
              </w:rPr>
              <w:t>1.4.2.</w:t>
            </w:r>
          </w:p>
        </w:tc>
        <w:tc>
          <w:tcPr>
            <w:tcW w:w="2223" w:type="dxa"/>
            <w:tcBorders>
              <w:top w:val="nil"/>
              <w:left w:val="single" w:sz="4" w:space="0" w:color="auto"/>
              <w:bottom w:val="nil"/>
              <w:right w:val="single" w:sz="4" w:space="0" w:color="auto"/>
            </w:tcBorders>
            <w:shd w:val="clear" w:color="auto" w:fill="auto"/>
            <w:vAlign w:val="center"/>
            <w:hideMark/>
          </w:tcPr>
          <w:p w14:paraId="4EC6E59B" w14:textId="77777777" w:rsidR="003F1479" w:rsidRPr="003F1479" w:rsidRDefault="003F1479" w:rsidP="003F1479">
            <w:pPr>
              <w:rPr>
                <w:color w:val="000000"/>
                <w:sz w:val="12"/>
                <w:szCs w:val="14"/>
                <w:lang w:eastAsia="tr-TR"/>
              </w:rPr>
            </w:pPr>
            <w:r w:rsidRPr="003F1479">
              <w:rPr>
                <w:color w:val="000000"/>
                <w:sz w:val="12"/>
                <w:szCs w:val="14"/>
                <w:lang w:eastAsia="tr-TR"/>
              </w:rPr>
              <w:t>Türev Finansal Varlıkların Gerçeğe Uygun Değer Farkı Diğer Kapsamlı Gelire Yansıtılan Kısmı</w:t>
            </w:r>
          </w:p>
        </w:tc>
        <w:tc>
          <w:tcPr>
            <w:tcW w:w="550" w:type="dxa"/>
            <w:tcBorders>
              <w:top w:val="nil"/>
              <w:left w:val="nil"/>
              <w:bottom w:val="nil"/>
              <w:right w:val="single" w:sz="4" w:space="0" w:color="auto"/>
            </w:tcBorders>
            <w:shd w:val="clear" w:color="auto" w:fill="auto"/>
            <w:noWrap/>
            <w:vAlign w:val="center"/>
            <w:hideMark/>
          </w:tcPr>
          <w:p w14:paraId="3F634A3E" w14:textId="36ADA550"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5F240BAE" w14:textId="77777777" w:rsidR="003F1479" w:rsidRPr="003F1479" w:rsidRDefault="003F1479" w:rsidP="00C2187E">
            <w:pPr>
              <w:jc w:val="right"/>
              <w:rPr>
                <w:sz w:val="12"/>
                <w:szCs w:val="14"/>
                <w:lang w:eastAsia="tr-TR"/>
              </w:rPr>
            </w:pPr>
            <w:r w:rsidRPr="003F1479">
              <w:rPr>
                <w:sz w:val="12"/>
                <w:szCs w:val="14"/>
                <w:lang w:eastAsia="tr-TR"/>
              </w:rPr>
              <w:t>-</w:t>
            </w:r>
          </w:p>
        </w:tc>
        <w:tc>
          <w:tcPr>
            <w:tcW w:w="799" w:type="dxa"/>
            <w:gridSpan w:val="2"/>
            <w:tcBorders>
              <w:top w:val="nil"/>
              <w:left w:val="nil"/>
              <w:bottom w:val="nil"/>
              <w:right w:val="nil"/>
            </w:tcBorders>
            <w:shd w:val="clear" w:color="auto" w:fill="auto"/>
            <w:vAlign w:val="bottom"/>
            <w:hideMark/>
          </w:tcPr>
          <w:p w14:paraId="04E10647" w14:textId="77777777" w:rsidR="003F1479" w:rsidRPr="003F1479" w:rsidRDefault="003F1479" w:rsidP="00C2187E">
            <w:pPr>
              <w:jc w:val="right"/>
              <w:rPr>
                <w:sz w:val="12"/>
                <w:szCs w:val="14"/>
                <w:lang w:eastAsia="tr-TR"/>
              </w:rPr>
            </w:pPr>
            <w:r w:rsidRPr="003F1479">
              <w:rPr>
                <w:sz w:val="12"/>
                <w:szCs w:val="14"/>
                <w:lang w:eastAsia="tr-TR"/>
              </w:rPr>
              <w:t>-</w:t>
            </w:r>
          </w:p>
        </w:tc>
        <w:tc>
          <w:tcPr>
            <w:tcW w:w="828" w:type="dxa"/>
            <w:tcBorders>
              <w:top w:val="nil"/>
              <w:left w:val="nil"/>
              <w:bottom w:val="nil"/>
              <w:right w:val="nil"/>
            </w:tcBorders>
            <w:shd w:val="clear" w:color="auto" w:fill="auto"/>
            <w:vAlign w:val="bottom"/>
            <w:hideMark/>
          </w:tcPr>
          <w:p w14:paraId="47BA9321"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single" w:sz="4" w:space="0" w:color="auto"/>
              <w:bottom w:val="nil"/>
              <w:right w:val="nil"/>
            </w:tcBorders>
            <w:shd w:val="clear" w:color="auto" w:fill="auto"/>
            <w:vAlign w:val="bottom"/>
            <w:hideMark/>
          </w:tcPr>
          <w:p w14:paraId="5BAB41D0"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5408A6D2" w14:textId="77777777" w:rsidR="003F1479" w:rsidRPr="003F1479" w:rsidRDefault="003F1479" w:rsidP="00C2187E">
            <w:pPr>
              <w:jc w:val="right"/>
              <w:rPr>
                <w:sz w:val="12"/>
                <w:szCs w:val="14"/>
                <w:lang w:eastAsia="tr-TR"/>
              </w:rPr>
            </w:pPr>
            <w:r w:rsidRPr="003F1479">
              <w:rPr>
                <w:sz w:val="12"/>
                <w:szCs w:val="14"/>
                <w:lang w:eastAsia="tr-TR"/>
              </w:rPr>
              <w:t>-</w:t>
            </w:r>
          </w:p>
        </w:tc>
        <w:tc>
          <w:tcPr>
            <w:tcW w:w="806" w:type="dxa"/>
            <w:tcBorders>
              <w:top w:val="nil"/>
              <w:left w:val="nil"/>
              <w:bottom w:val="nil"/>
              <w:right w:val="single" w:sz="4" w:space="0" w:color="auto"/>
            </w:tcBorders>
            <w:shd w:val="clear" w:color="auto" w:fill="auto"/>
            <w:vAlign w:val="bottom"/>
            <w:hideMark/>
          </w:tcPr>
          <w:p w14:paraId="6AF4B375"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4895824B"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2AB45B94"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6429F88E" w14:textId="77777777" w:rsidR="003F1479" w:rsidRPr="003F1479" w:rsidRDefault="003F1479" w:rsidP="00C2187E">
            <w:pPr>
              <w:jc w:val="right"/>
              <w:rPr>
                <w:sz w:val="12"/>
                <w:szCs w:val="14"/>
                <w:lang w:eastAsia="tr-TR"/>
              </w:rPr>
            </w:pPr>
            <w:r w:rsidRPr="003F1479">
              <w:rPr>
                <w:sz w:val="12"/>
                <w:szCs w:val="14"/>
                <w:lang w:eastAsia="tr-TR"/>
              </w:rPr>
              <w:t>-</w:t>
            </w:r>
          </w:p>
        </w:tc>
      </w:tr>
      <w:tr w:rsidR="003F1479" w:rsidRPr="003F1479" w14:paraId="6B0672EF"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35E9DD6B"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II.</w:t>
            </w:r>
          </w:p>
        </w:tc>
        <w:tc>
          <w:tcPr>
            <w:tcW w:w="2223" w:type="dxa"/>
            <w:tcBorders>
              <w:top w:val="nil"/>
              <w:left w:val="single" w:sz="4" w:space="0" w:color="auto"/>
              <w:bottom w:val="nil"/>
              <w:right w:val="single" w:sz="4" w:space="0" w:color="auto"/>
            </w:tcBorders>
            <w:shd w:val="clear" w:color="auto" w:fill="auto"/>
            <w:vAlign w:val="center"/>
            <w:hideMark/>
          </w:tcPr>
          <w:p w14:paraId="67E02351"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İTFA EDİLMİŞ MALİYETİ İLE ÖLÇÜLEN FİNANSAL VARLIKLAR (Net)</w:t>
            </w:r>
          </w:p>
        </w:tc>
        <w:tc>
          <w:tcPr>
            <w:tcW w:w="550" w:type="dxa"/>
            <w:tcBorders>
              <w:top w:val="nil"/>
              <w:left w:val="nil"/>
              <w:bottom w:val="nil"/>
              <w:right w:val="single" w:sz="4" w:space="0" w:color="auto"/>
            </w:tcBorders>
            <w:shd w:val="clear" w:color="auto" w:fill="auto"/>
            <w:noWrap/>
            <w:vAlign w:val="center"/>
            <w:hideMark/>
          </w:tcPr>
          <w:p w14:paraId="1CB7C547"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(5.1.5.)</w:t>
            </w:r>
          </w:p>
        </w:tc>
        <w:tc>
          <w:tcPr>
            <w:tcW w:w="691" w:type="dxa"/>
            <w:tcBorders>
              <w:top w:val="nil"/>
              <w:left w:val="nil"/>
              <w:bottom w:val="nil"/>
              <w:right w:val="nil"/>
            </w:tcBorders>
            <w:shd w:val="clear" w:color="auto" w:fill="auto"/>
            <w:vAlign w:val="bottom"/>
            <w:hideMark/>
          </w:tcPr>
          <w:p w14:paraId="5117E904" w14:textId="77777777" w:rsidR="003F1479" w:rsidRPr="003F1479" w:rsidRDefault="003F1479" w:rsidP="00C2187E">
            <w:pPr>
              <w:jc w:val="right"/>
              <w:rPr>
                <w:b/>
                <w:bCs/>
                <w:sz w:val="12"/>
                <w:szCs w:val="14"/>
                <w:lang w:eastAsia="tr-TR"/>
              </w:rPr>
            </w:pPr>
            <w:r w:rsidRPr="003F1479">
              <w:rPr>
                <w:b/>
                <w:bCs/>
                <w:sz w:val="12"/>
                <w:szCs w:val="14"/>
                <w:lang w:eastAsia="tr-TR"/>
              </w:rPr>
              <w:t>51,153,513</w:t>
            </w:r>
          </w:p>
        </w:tc>
        <w:tc>
          <w:tcPr>
            <w:tcW w:w="799" w:type="dxa"/>
            <w:gridSpan w:val="2"/>
            <w:tcBorders>
              <w:top w:val="nil"/>
              <w:left w:val="nil"/>
              <w:bottom w:val="nil"/>
              <w:right w:val="nil"/>
            </w:tcBorders>
            <w:shd w:val="clear" w:color="auto" w:fill="auto"/>
            <w:vAlign w:val="bottom"/>
            <w:hideMark/>
          </w:tcPr>
          <w:p w14:paraId="1D532F73" w14:textId="77777777" w:rsidR="003F1479" w:rsidRPr="003F1479" w:rsidRDefault="003F1479" w:rsidP="00C2187E">
            <w:pPr>
              <w:jc w:val="right"/>
              <w:rPr>
                <w:b/>
                <w:bCs/>
                <w:sz w:val="12"/>
                <w:szCs w:val="14"/>
                <w:lang w:eastAsia="tr-TR"/>
              </w:rPr>
            </w:pPr>
            <w:r w:rsidRPr="003F1479">
              <w:rPr>
                <w:b/>
                <w:bCs/>
                <w:sz w:val="12"/>
                <w:szCs w:val="14"/>
                <w:lang w:eastAsia="tr-TR"/>
              </w:rPr>
              <w:t>32,863,417</w:t>
            </w:r>
          </w:p>
        </w:tc>
        <w:tc>
          <w:tcPr>
            <w:tcW w:w="828" w:type="dxa"/>
            <w:tcBorders>
              <w:top w:val="nil"/>
              <w:left w:val="nil"/>
              <w:bottom w:val="nil"/>
              <w:right w:val="nil"/>
            </w:tcBorders>
            <w:shd w:val="clear" w:color="auto" w:fill="auto"/>
            <w:vAlign w:val="bottom"/>
            <w:hideMark/>
          </w:tcPr>
          <w:p w14:paraId="1B4FFEF5" w14:textId="77777777" w:rsidR="003F1479" w:rsidRPr="003F1479" w:rsidRDefault="003F1479" w:rsidP="00C2187E">
            <w:pPr>
              <w:jc w:val="right"/>
              <w:rPr>
                <w:b/>
                <w:bCs/>
                <w:sz w:val="12"/>
                <w:szCs w:val="14"/>
                <w:lang w:eastAsia="tr-TR"/>
              </w:rPr>
            </w:pPr>
            <w:r w:rsidRPr="003F1479">
              <w:rPr>
                <w:b/>
                <w:bCs/>
                <w:sz w:val="12"/>
                <w:szCs w:val="14"/>
                <w:lang w:eastAsia="tr-TR"/>
              </w:rPr>
              <w:t>84,016,930</w:t>
            </w:r>
          </w:p>
        </w:tc>
        <w:tc>
          <w:tcPr>
            <w:tcW w:w="691" w:type="dxa"/>
            <w:tcBorders>
              <w:top w:val="nil"/>
              <w:left w:val="single" w:sz="4" w:space="0" w:color="auto"/>
              <w:bottom w:val="nil"/>
              <w:right w:val="nil"/>
            </w:tcBorders>
            <w:shd w:val="clear" w:color="auto" w:fill="auto"/>
            <w:vAlign w:val="bottom"/>
            <w:hideMark/>
          </w:tcPr>
          <w:p w14:paraId="66F4CEF9" w14:textId="77777777" w:rsidR="003F1479" w:rsidRPr="003F1479" w:rsidRDefault="003F1479" w:rsidP="00C2187E">
            <w:pPr>
              <w:jc w:val="right"/>
              <w:rPr>
                <w:b/>
                <w:bCs/>
                <w:sz w:val="12"/>
                <w:szCs w:val="14"/>
                <w:lang w:eastAsia="tr-TR"/>
              </w:rPr>
            </w:pPr>
            <w:r w:rsidRPr="003F1479">
              <w:rPr>
                <w:b/>
                <w:bCs/>
                <w:sz w:val="12"/>
                <w:szCs w:val="14"/>
                <w:lang w:eastAsia="tr-TR"/>
              </w:rPr>
              <w:t>32,889,253</w:t>
            </w:r>
          </w:p>
        </w:tc>
        <w:tc>
          <w:tcPr>
            <w:tcW w:w="691" w:type="dxa"/>
            <w:tcBorders>
              <w:top w:val="nil"/>
              <w:left w:val="nil"/>
              <w:bottom w:val="nil"/>
              <w:right w:val="nil"/>
            </w:tcBorders>
            <w:shd w:val="clear" w:color="auto" w:fill="auto"/>
            <w:vAlign w:val="bottom"/>
            <w:hideMark/>
          </w:tcPr>
          <w:p w14:paraId="58B51BB8" w14:textId="77777777" w:rsidR="003F1479" w:rsidRPr="003F1479" w:rsidRDefault="003F1479" w:rsidP="00C2187E">
            <w:pPr>
              <w:jc w:val="right"/>
              <w:rPr>
                <w:b/>
                <w:bCs/>
                <w:sz w:val="12"/>
                <w:szCs w:val="14"/>
                <w:lang w:eastAsia="tr-TR"/>
              </w:rPr>
            </w:pPr>
            <w:r w:rsidRPr="003F1479">
              <w:rPr>
                <w:b/>
                <w:bCs/>
                <w:sz w:val="12"/>
                <w:szCs w:val="14"/>
                <w:lang w:eastAsia="tr-TR"/>
              </w:rPr>
              <w:t>27,246,766</w:t>
            </w:r>
          </w:p>
        </w:tc>
        <w:tc>
          <w:tcPr>
            <w:tcW w:w="806" w:type="dxa"/>
            <w:tcBorders>
              <w:top w:val="nil"/>
              <w:left w:val="nil"/>
              <w:bottom w:val="nil"/>
              <w:right w:val="single" w:sz="4" w:space="0" w:color="auto"/>
            </w:tcBorders>
            <w:shd w:val="clear" w:color="auto" w:fill="auto"/>
            <w:vAlign w:val="bottom"/>
            <w:hideMark/>
          </w:tcPr>
          <w:p w14:paraId="36F545F3" w14:textId="77777777" w:rsidR="003F1479" w:rsidRPr="003F1479" w:rsidRDefault="003F1479" w:rsidP="00C2187E">
            <w:pPr>
              <w:jc w:val="right"/>
              <w:rPr>
                <w:b/>
                <w:bCs/>
                <w:sz w:val="12"/>
                <w:szCs w:val="14"/>
                <w:lang w:eastAsia="tr-TR"/>
              </w:rPr>
            </w:pPr>
            <w:r w:rsidRPr="003F1479">
              <w:rPr>
                <w:b/>
                <w:bCs/>
                <w:sz w:val="12"/>
                <w:szCs w:val="14"/>
                <w:lang w:eastAsia="tr-TR"/>
              </w:rPr>
              <w:t>60,136,019</w:t>
            </w:r>
          </w:p>
        </w:tc>
        <w:tc>
          <w:tcPr>
            <w:tcW w:w="691" w:type="dxa"/>
            <w:tcBorders>
              <w:top w:val="nil"/>
              <w:left w:val="nil"/>
              <w:bottom w:val="nil"/>
              <w:right w:val="nil"/>
            </w:tcBorders>
            <w:shd w:val="clear" w:color="auto" w:fill="auto"/>
            <w:vAlign w:val="bottom"/>
            <w:hideMark/>
          </w:tcPr>
          <w:p w14:paraId="7A894886" w14:textId="77777777" w:rsidR="003F1479" w:rsidRPr="003F1479" w:rsidRDefault="003F1479" w:rsidP="00C2187E">
            <w:pPr>
              <w:jc w:val="right"/>
              <w:rPr>
                <w:b/>
                <w:bCs/>
                <w:sz w:val="12"/>
                <w:szCs w:val="14"/>
                <w:lang w:eastAsia="tr-TR"/>
              </w:rPr>
            </w:pPr>
            <w:r w:rsidRPr="003F1479">
              <w:rPr>
                <w:b/>
                <w:bCs/>
                <w:sz w:val="12"/>
                <w:szCs w:val="14"/>
                <w:lang w:eastAsia="tr-TR"/>
              </w:rPr>
              <w:t>31,477,635</w:t>
            </w:r>
          </w:p>
        </w:tc>
        <w:tc>
          <w:tcPr>
            <w:tcW w:w="691" w:type="dxa"/>
            <w:tcBorders>
              <w:top w:val="nil"/>
              <w:left w:val="nil"/>
              <w:bottom w:val="nil"/>
              <w:right w:val="nil"/>
            </w:tcBorders>
            <w:shd w:val="clear" w:color="auto" w:fill="auto"/>
            <w:vAlign w:val="bottom"/>
            <w:hideMark/>
          </w:tcPr>
          <w:p w14:paraId="7FB0474B" w14:textId="77777777" w:rsidR="003F1479" w:rsidRPr="003F1479" w:rsidRDefault="003F1479" w:rsidP="00C2187E">
            <w:pPr>
              <w:jc w:val="right"/>
              <w:rPr>
                <w:b/>
                <w:bCs/>
                <w:sz w:val="12"/>
                <w:szCs w:val="14"/>
                <w:lang w:eastAsia="tr-TR"/>
              </w:rPr>
            </w:pPr>
            <w:r w:rsidRPr="003F1479">
              <w:rPr>
                <w:b/>
                <w:bCs/>
                <w:sz w:val="12"/>
                <w:szCs w:val="14"/>
                <w:lang w:eastAsia="tr-TR"/>
              </w:rPr>
              <w:t>15,944,851</w:t>
            </w:r>
          </w:p>
        </w:tc>
        <w:tc>
          <w:tcPr>
            <w:tcW w:w="691" w:type="dxa"/>
            <w:tcBorders>
              <w:top w:val="nil"/>
              <w:left w:val="nil"/>
              <w:bottom w:val="nil"/>
              <w:right w:val="single" w:sz="4" w:space="0" w:color="auto"/>
            </w:tcBorders>
            <w:shd w:val="clear" w:color="auto" w:fill="auto"/>
            <w:vAlign w:val="bottom"/>
            <w:hideMark/>
          </w:tcPr>
          <w:p w14:paraId="28AC09F3" w14:textId="77777777" w:rsidR="003F1479" w:rsidRPr="003F1479" w:rsidRDefault="003F1479" w:rsidP="00C2187E">
            <w:pPr>
              <w:jc w:val="right"/>
              <w:rPr>
                <w:b/>
                <w:bCs/>
                <w:sz w:val="12"/>
                <w:szCs w:val="14"/>
                <w:lang w:eastAsia="tr-TR"/>
              </w:rPr>
            </w:pPr>
            <w:r w:rsidRPr="003F1479">
              <w:rPr>
                <w:b/>
                <w:bCs/>
                <w:sz w:val="12"/>
                <w:szCs w:val="14"/>
                <w:lang w:eastAsia="tr-TR"/>
              </w:rPr>
              <w:t>47,422,486</w:t>
            </w:r>
          </w:p>
        </w:tc>
      </w:tr>
      <w:tr w:rsidR="003F1479" w:rsidRPr="003F1479" w14:paraId="7D411E43"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71743BD9"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2.1.</w:t>
            </w:r>
          </w:p>
        </w:tc>
        <w:tc>
          <w:tcPr>
            <w:tcW w:w="2223" w:type="dxa"/>
            <w:tcBorders>
              <w:top w:val="nil"/>
              <w:left w:val="single" w:sz="4" w:space="0" w:color="auto"/>
              <w:bottom w:val="nil"/>
              <w:right w:val="single" w:sz="4" w:space="0" w:color="auto"/>
            </w:tcBorders>
            <w:shd w:val="clear" w:color="auto" w:fill="auto"/>
            <w:noWrap/>
            <w:vAlign w:val="center"/>
            <w:hideMark/>
          </w:tcPr>
          <w:p w14:paraId="1328EBF2"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Krediler</w:t>
            </w:r>
          </w:p>
        </w:tc>
        <w:tc>
          <w:tcPr>
            <w:tcW w:w="550" w:type="dxa"/>
            <w:tcBorders>
              <w:top w:val="nil"/>
              <w:left w:val="nil"/>
              <w:bottom w:val="nil"/>
              <w:right w:val="single" w:sz="4" w:space="0" w:color="auto"/>
            </w:tcBorders>
            <w:shd w:val="clear" w:color="auto" w:fill="auto"/>
            <w:noWrap/>
            <w:vAlign w:val="center"/>
            <w:hideMark/>
          </w:tcPr>
          <w:p w14:paraId="23F05CFC" w14:textId="3EABB638" w:rsidR="003F1479" w:rsidRPr="003F1479" w:rsidRDefault="003F1479" w:rsidP="003F1479">
            <w:pPr>
              <w:rPr>
                <w:b/>
                <w:bCs/>
                <w:color w:val="000000"/>
                <w:sz w:val="12"/>
                <w:szCs w:val="14"/>
                <w:lang w:eastAsia="tr-TR"/>
              </w:rPr>
            </w:pPr>
          </w:p>
        </w:tc>
        <w:tc>
          <w:tcPr>
            <w:tcW w:w="691" w:type="dxa"/>
            <w:tcBorders>
              <w:top w:val="nil"/>
              <w:left w:val="nil"/>
              <w:bottom w:val="nil"/>
              <w:right w:val="nil"/>
            </w:tcBorders>
            <w:shd w:val="clear" w:color="auto" w:fill="auto"/>
            <w:vAlign w:val="bottom"/>
            <w:hideMark/>
          </w:tcPr>
          <w:p w14:paraId="572C009E" w14:textId="77777777" w:rsidR="003F1479" w:rsidRPr="003F1479" w:rsidRDefault="003F1479" w:rsidP="00C2187E">
            <w:pPr>
              <w:jc w:val="right"/>
              <w:rPr>
                <w:b/>
                <w:bCs/>
                <w:sz w:val="12"/>
                <w:szCs w:val="14"/>
                <w:lang w:eastAsia="tr-TR"/>
              </w:rPr>
            </w:pPr>
            <w:r w:rsidRPr="003F1479">
              <w:rPr>
                <w:b/>
                <w:bCs/>
                <w:sz w:val="12"/>
                <w:szCs w:val="14"/>
                <w:lang w:eastAsia="tr-TR"/>
              </w:rPr>
              <w:t>52,228,594</w:t>
            </w:r>
          </w:p>
        </w:tc>
        <w:tc>
          <w:tcPr>
            <w:tcW w:w="799" w:type="dxa"/>
            <w:gridSpan w:val="2"/>
            <w:tcBorders>
              <w:top w:val="nil"/>
              <w:left w:val="nil"/>
              <w:bottom w:val="nil"/>
              <w:right w:val="nil"/>
            </w:tcBorders>
            <w:shd w:val="clear" w:color="auto" w:fill="auto"/>
            <w:vAlign w:val="bottom"/>
            <w:hideMark/>
          </w:tcPr>
          <w:p w14:paraId="4E209BC4" w14:textId="77777777" w:rsidR="003F1479" w:rsidRPr="003F1479" w:rsidRDefault="003F1479" w:rsidP="00C2187E">
            <w:pPr>
              <w:jc w:val="right"/>
              <w:rPr>
                <w:b/>
                <w:bCs/>
                <w:sz w:val="12"/>
                <w:szCs w:val="14"/>
                <w:lang w:eastAsia="tr-TR"/>
              </w:rPr>
            </w:pPr>
            <w:r w:rsidRPr="003F1479">
              <w:rPr>
                <w:b/>
                <w:bCs/>
                <w:sz w:val="12"/>
                <w:szCs w:val="14"/>
                <w:lang w:eastAsia="tr-TR"/>
              </w:rPr>
              <w:t>25,726,231</w:t>
            </w:r>
          </w:p>
        </w:tc>
        <w:tc>
          <w:tcPr>
            <w:tcW w:w="828" w:type="dxa"/>
            <w:tcBorders>
              <w:top w:val="nil"/>
              <w:left w:val="nil"/>
              <w:bottom w:val="nil"/>
              <w:right w:val="nil"/>
            </w:tcBorders>
            <w:shd w:val="clear" w:color="auto" w:fill="auto"/>
            <w:vAlign w:val="bottom"/>
            <w:hideMark/>
          </w:tcPr>
          <w:p w14:paraId="54049D65" w14:textId="77777777" w:rsidR="003F1479" w:rsidRPr="003F1479" w:rsidRDefault="003F1479" w:rsidP="00C2187E">
            <w:pPr>
              <w:jc w:val="right"/>
              <w:rPr>
                <w:b/>
                <w:bCs/>
                <w:sz w:val="12"/>
                <w:szCs w:val="14"/>
                <w:lang w:eastAsia="tr-TR"/>
              </w:rPr>
            </w:pPr>
            <w:r w:rsidRPr="003F1479">
              <w:rPr>
                <w:b/>
                <w:bCs/>
                <w:sz w:val="12"/>
                <w:szCs w:val="14"/>
                <w:lang w:eastAsia="tr-TR"/>
              </w:rPr>
              <w:t>77,954,825</w:t>
            </w:r>
          </w:p>
        </w:tc>
        <w:tc>
          <w:tcPr>
            <w:tcW w:w="691" w:type="dxa"/>
            <w:tcBorders>
              <w:top w:val="nil"/>
              <w:left w:val="single" w:sz="4" w:space="0" w:color="auto"/>
              <w:bottom w:val="nil"/>
              <w:right w:val="nil"/>
            </w:tcBorders>
            <w:shd w:val="clear" w:color="auto" w:fill="auto"/>
            <w:vAlign w:val="bottom"/>
            <w:hideMark/>
          </w:tcPr>
          <w:p w14:paraId="50171ACF" w14:textId="77777777" w:rsidR="003F1479" w:rsidRPr="003F1479" w:rsidRDefault="003F1479" w:rsidP="00C2187E">
            <w:pPr>
              <w:jc w:val="right"/>
              <w:rPr>
                <w:b/>
                <w:bCs/>
                <w:sz w:val="12"/>
                <w:szCs w:val="14"/>
                <w:lang w:eastAsia="tr-TR"/>
              </w:rPr>
            </w:pPr>
            <w:r w:rsidRPr="003F1479">
              <w:rPr>
                <w:b/>
                <w:bCs/>
                <w:sz w:val="12"/>
                <w:szCs w:val="14"/>
                <w:lang w:eastAsia="tr-TR"/>
              </w:rPr>
              <w:t>33,532,383</w:t>
            </w:r>
          </w:p>
        </w:tc>
        <w:tc>
          <w:tcPr>
            <w:tcW w:w="691" w:type="dxa"/>
            <w:tcBorders>
              <w:top w:val="nil"/>
              <w:left w:val="nil"/>
              <w:bottom w:val="nil"/>
              <w:right w:val="nil"/>
            </w:tcBorders>
            <w:shd w:val="clear" w:color="auto" w:fill="auto"/>
            <w:vAlign w:val="bottom"/>
            <w:hideMark/>
          </w:tcPr>
          <w:p w14:paraId="216C5F5A" w14:textId="77777777" w:rsidR="003F1479" w:rsidRPr="003F1479" w:rsidRDefault="003F1479" w:rsidP="00C2187E">
            <w:pPr>
              <w:jc w:val="right"/>
              <w:rPr>
                <w:b/>
                <w:bCs/>
                <w:sz w:val="12"/>
                <w:szCs w:val="14"/>
                <w:lang w:eastAsia="tr-TR"/>
              </w:rPr>
            </w:pPr>
            <w:r w:rsidRPr="003F1479">
              <w:rPr>
                <w:b/>
                <w:bCs/>
                <w:sz w:val="12"/>
                <w:szCs w:val="14"/>
                <w:lang w:eastAsia="tr-TR"/>
              </w:rPr>
              <w:t>23,726,265</w:t>
            </w:r>
          </w:p>
        </w:tc>
        <w:tc>
          <w:tcPr>
            <w:tcW w:w="806" w:type="dxa"/>
            <w:tcBorders>
              <w:top w:val="nil"/>
              <w:left w:val="nil"/>
              <w:bottom w:val="nil"/>
              <w:right w:val="single" w:sz="4" w:space="0" w:color="auto"/>
            </w:tcBorders>
            <w:shd w:val="clear" w:color="auto" w:fill="auto"/>
            <w:vAlign w:val="bottom"/>
            <w:hideMark/>
          </w:tcPr>
          <w:p w14:paraId="5592C59A" w14:textId="77777777" w:rsidR="003F1479" w:rsidRPr="003F1479" w:rsidRDefault="003F1479" w:rsidP="00C2187E">
            <w:pPr>
              <w:jc w:val="right"/>
              <w:rPr>
                <w:b/>
                <w:bCs/>
                <w:sz w:val="12"/>
                <w:szCs w:val="14"/>
                <w:lang w:eastAsia="tr-TR"/>
              </w:rPr>
            </w:pPr>
            <w:r w:rsidRPr="003F1479">
              <w:rPr>
                <w:b/>
                <w:bCs/>
                <w:sz w:val="12"/>
                <w:szCs w:val="14"/>
                <w:lang w:eastAsia="tr-TR"/>
              </w:rPr>
              <w:t>57,258,648</w:t>
            </w:r>
          </w:p>
        </w:tc>
        <w:tc>
          <w:tcPr>
            <w:tcW w:w="691" w:type="dxa"/>
            <w:tcBorders>
              <w:top w:val="nil"/>
              <w:left w:val="nil"/>
              <w:bottom w:val="nil"/>
              <w:right w:val="nil"/>
            </w:tcBorders>
            <w:shd w:val="clear" w:color="auto" w:fill="auto"/>
            <w:vAlign w:val="bottom"/>
            <w:hideMark/>
          </w:tcPr>
          <w:p w14:paraId="7AB390D7" w14:textId="77777777" w:rsidR="003F1479" w:rsidRPr="003F1479" w:rsidRDefault="003F1479" w:rsidP="00C2187E">
            <w:pPr>
              <w:jc w:val="right"/>
              <w:rPr>
                <w:b/>
                <w:bCs/>
                <w:sz w:val="12"/>
                <w:szCs w:val="14"/>
                <w:lang w:eastAsia="tr-TR"/>
              </w:rPr>
            </w:pPr>
            <w:r w:rsidRPr="003F1479">
              <w:rPr>
                <w:b/>
                <w:bCs/>
                <w:sz w:val="12"/>
                <w:szCs w:val="14"/>
                <w:lang w:eastAsia="tr-TR"/>
              </w:rPr>
              <w:t>31,238,479</w:t>
            </w:r>
          </w:p>
        </w:tc>
        <w:tc>
          <w:tcPr>
            <w:tcW w:w="691" w:type="dxa"/>
            <w:tcBorders>
              <w:top w:val="nil"/>
              <w:left w:val="nil"/>
              <w:bottom w:val="nil"/>
              <w:right w:val="nil"/>
            </w:tcBorders>
            <w:shd w:val="clear" w:color="auto" w:fill="auto"/>
            <w:vAlign w:val="bottom"/>
            <w:hideMark/>
          </w:tcPr>
          <w:p w14:paraId="55C87786" w14:textId="77777777" w:rsidR="003F1479" w:rsidRPr="003F1479" w:rsidRDefault="003F1479" w:rsidP="00C2187E">
            <w:pPr>
              <w:jc w:val="right"/>
              <w:rPr>
                <w:b/>
                <w:bCs/>
                <w:sz w:val="12"/>
                <w:szCs w:val="14"/>
                <w:lang w:eastAsia="tr-TR"/>
              </w:rPr>
            </w:pPr>
            <w:r w:rsidRPr="003F1479">
              <w:rPr>
                <w:b/>
                <w:bCs/>
                <w:sz w:val="12"/>
                <w:szCs w:val="14"/>
                <w:lang w:eastAsia="tr-TR"/>
              </w:rPr>
              <w:t>15,220,572</w:t>
            </w:r>
          </w:p>
        </w:tc>
        <w:tc>
          <w:tcPr>
            <w:tcW w:w="691" w:type="dxa"/>
            <w:tcBorders>
              <w:top w:val="nil"/>
              <w:left w:val="nil"/>
              <w:bottom w:val="nil"/>
              <w:right w:val="single" w:sz="4" w:space="0" w:color="auto"/>
            </w:tcBorders>
            <w:shd w:val="clear" w:color="auto" w:fill="auto"/>
            <w:vAlign w:val="bottom"/>
            <w:hideMark/>
          </w:tcPr>
          <w:p w14:paraId="069E2D6B" w14:textId="77777777" w:rsidR="003F1479" w:rsidRPr="003F1479" w:rsidRDefault="003F1479" w:rsidP="00C2187E">
            <w:pPr>
              <w:jc w:val="right"/>
              <w:rPr>
                <w:b/>
                <w:bCs/>
                <w:sz w:val="12"/>
                <w:szCs w:val="14"/>
                <w:lang w:eastAsia="tr-TR"/>
              </w:rPr>
            </w:pPr>
            <w:r w:rsidRPr="003F1479">
              <w:rPr>
                <w:b/>
                <w:bCs/>
                <w:sz w:val="12"/>
                <w:szCs w:val="14"/>
                <w:lang w:eastAsia="tr-TR"/>
              </w:rPr>
              <w:t>46,459,051</w:t>
            </w:r>
          </w:p>
        </w:tc>
      </w:tr>
      <w:tr w:rsidR="003F1479" w:rsidRPr="003F1479" w14:paraId="7C7E4E27"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4632D99D"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2.2.</w:t>
            </w:r>
          </w:p>
        </w:tc>
        <w:tc>
          <w:tcPr>
            <w:tcW w:w="2223" w:type="dxa"/>
            <w:tcBorders>
              <w:top w:val="nil"/>
              <w:left w:val="single" w:sz="4" w:space="0" w:color="auto"/>
              <w:bottom w:val="nil"/>
              <w:right w:val="single" w:sz="4" w:space="0" w:color="auto"/>
            </w:tcBorders>
            <w:shd w:val="clear" w:color="auto" w:fill="auto"/>
            <w:vAlign w:val="center"/>
            <w:hideMark/>
          </w:tcPr>
          <w:p w14:paraId="27D33DD2"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Kiralama İşlemlerinden Alacaklar</w:t>
            </w:r>
          </w:p>
        </w:tc>
        <w:tc>
          <w:tcPr>
            <w:tcW w:w="550" w:type="dxa"/>
            <w:tcBorders>
              <w:top w:val="nil"/>
              <w:left w:val="nil"/>
              <w:bottom w:val="nil"/>
              <w:right w:val="single" w:sz="4" w:space="0" w:color="auto"/>
            </w:tcBorders>
            <w:shd w:val="clear" w:color="auto" w:fill="auto"/>
            <w:noWrap/>
            <w:vAlign w:val="center"/>
            <w:hideMark/>
          </w:tcPr>
          <w:p w14:paraId="6DF75656"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(5.1.10.)</w:t>
            </w:r>
          </w:p>
        </w:tc>
        <w:tc>
          <w:tcPr>
            <w:tcW w:w="691" w:type="dxa"/>
            <w:tcBorders>
              <w:top w:val="nil"/>
              <w:left w:val="nil"/>
              <w:bottom w:val="nil"/>
              <w:right w:val="nil"/>
            </w:tcBorders>
            <w:shd w:val="clear" w:color="auto" w:fill="auto"/>
            <w:vAlign w:val="bottom"/>
            <w:hideMark/>
          </w:tcPr>
          <w:p w14:paraId="44B81229" w14:textId="77777777" w:rsidR="003F1479" w:rsidRPr="003F1479" w:rsidRDefault="003F1479" w:rsidP="00C2187E">
            <w:pPr>
              <w:jc w:val="right"/>
              <w:rPr>
                <w:b/>
                <w:bCs/>
                <w:sz w:val="12"/>
                <w:szCs w:val="14"/>
                <w:lang w:eastAsia="tr-TR"/>
              </w:rPr>
            </w:pPr>
            <w:r w:rsidRPr="003F1479">
              <w:rPr>
                <w:b/>
                <w:bCs/>
                <w:sz w:val="12"/>
                <w:szCs w:val="14"/>
                <w:lang w:eastAsia="tr-TR"/>
              </w:rPr>
              <w:t>2,360,266</w:t>
            </w:r>
          </w:p>
        </w:tc>
        <w:tc>
          <w:tcPr>
            <w:tcW w:w="799" w:type="dxa"/>
            <w:gridSpan w:val="2"/>
            <w:tcBorders>
              <w:top w:val="nil"/>
              <w:left w:val="nil"/>
              <w:bottom w:val="nil"/>
              <w:right w:val="nil"/>
            </w:tcBorders>
            <w:shd w:val="clear" w:color="auto" w:fill="auto"/>
            <w:vAlign w:val="bottom"/>
            <w:hideMark/>
          </w:tcPr>
          <w:p w14:paraId="649D7E8B" w14:textId="77777777" w:rsidR="003F1479" w:rsidRPr="003F1479" w:rsidRDefault="003F1479" w:rsidP="00C2187E">
            <w:pPr>
              <w:jc w:val="right"/>
              <w:rPr>
                <w:b/>
                <w:bCs/>
                <w:sz w:val="12"/>
                <w:szCs w:val="14"/>
                <w:lang w:eastAsia="tr-TR"/>
              </w:rPr>
            </w:pPr>
            <w:r w:rsidRPr="003F1479">
              <w:rPr>
                <w:b/>
                <w:bCs/>
                <w:sz w:val="12"/>
                <w:szCs w:val="14"/>
                <w:lang w:eastAsia="tr-TR"/>
              </w:rPr>
              <w:t>2,650,730</w:t>
            </w:r>
          </w:p>
        </w:tc>
        <w:tc>
          <w:tcPr>
            <w:tcW w:w="828" w:type="dxa"/>
            <w:tcBorders>
              <w:top w:val="nil"/>
              <w:left w:val="nil"/>
              <w:bottom w:val="nil"/>
              <w:right w:val="nil"/>
            </w:tcBorders>
            <w:shd w:val="clear" w:color="auto" w:fill="auto"/>
            <w:vAlign w:val="bottom"/>
            <w:hideMark/>
          </w:tcPr>
          <w:p w14:paraId="090C7790" w14:textId="77777777" w:rsidR="003F1479" w:rsidRPr="003F1479" w:rsidRDefault="003F1479" w:rsidP="00C2187E">
            <w:pPr>
              <w:jc w:val="right"/>
              <w:rPr>
                <w:b/>
                <w:bCs/>
                <w:sz w:val="12"/>
                <w:szCs w:val="14"/>
                <w:lang w:eastAsia="tr-TR"/>
              </w:rPr>
            </w:pPr>
            <w:r w:rsidRPr="003F1479">
              <w:rPr>
                <w:b/>
                <w:bCs/>
                <w:sz w:val="12"/>
                <w:szCs w:val="14"/>
                <w:lang w:eastAsia="tr-TR"/>
              </w:rPr>
              <w:t>5,010,996</w:t>
            </w:r>
          </w:p>
        </w:tc>
        <w:tc>
          <w:tcPr>
            <w:tcW w:w="691" w:type="dxa"/>
            <w:tcBorders>
              <w:top w:val="nil"/>
              <w:left w:val="single" w:sz="4" w:space="0" w:color="auto"/>
              <w:bottom w:val="nil"/>
              <w:right w:val="nil"/>
            </w:tcBorders>
            <w:shd w:val="clear" w:color="auto" w:fill="auto"/>
            <w:vAlign w:val="bottom"/>
            <w:hideMark/>
          </w:tcPr>
          <w:p w14:paraId="3E53735A" w14:textId="77777777" w:rsidR="003F1479" w:rsidRPr="003F1479" w:rsidRDefault="003F1479" w:rsidP="00C2187E">
            <w:pPr>
              <w:jc w:val="right"/>
              <w:rPr>
                <w:b/>
                <w:bCs/>
                <w:sz w:val="12"/>
                <w:szCs w:val="14"/>
                <w:lang w:eastAsia="tr-TR"/>
              </w:rPr>
            </w:pPr>
            <w:r w:rsidRPr="003F1479">
              <w:rPr>
                <w:b/>
                <w:bCs/>
                <w:sz w:val="12"/>
                <w:szCs w:val="14"/>
                <w:lang w:eastAsia="tr-TR"/>
              </w:rPr>
              <w:t>1,406,165</w:t>
            </w:r>
          </w:p>
        </w:tc>
        <w:tc>
          <w:tcPr>
            <w:tcW w:w="691" w:type="dxa"/>
            <w:tcBorders>
              <w:top w:val="nil"/>
              <w:left w:val="nil"/>
              <w:bottom w:val="nil"/>
              <w:right w:val="nil"/>
            </w:tcBorders>
            <w:shd w:val="clear" w:color="auto" w:fill="auto"/>
            <w:vAlign w:val="bottom"/>
            <w:hideMark/>
          </w:tcPr>
          <w:p w14:paraId="227D2BB3" w14:textId="77777777" w:rsidR="003F1479" w:rsidRPr="003F1479" w:rsidRDefault="003F1479" w:rsidP="00C2187E">
            <w:pPr>
              <w:jc w:val="right"/>
              <w:rPr>
                <w:b/>
                <w:bCs/>
                <w:sz w:val="12"/>
                <w:szCs w:val="14"/>
                <w:lang w:eastAsia="tr-TR"/>
              </w:rPr>
            </w:pPr>
            <w:r w:rsidRPr="003F1479">
              <w:rPr>
                <w:b/>
                <w:bCs/>
                <w:sz w:val="12"/>
                <w:szCs w:val="14"/>
                <w:lang w:eastAsia="tr-TR"/>
              </w:rPr>
              <w:t>1,301,355</w:t>
            </w:r>
          </w:p>
        </w:tc>
        <w:tc>
          <w:tcPr>
            <w:tcW w:w="806" w:type="dxa"/>
            <w:tcBorders>
              <w:top w:val="nil"/>
              <w:left w:val="nil"/>
              <w:bottom w:val="nil"/>
              <w:right w:val="single" w:sz="4" w:space="0" w:color="auto"/>
            </w:tcBorders>
            <w:shd w:val="clear" w:color="auto" w:fill="auto"/>
            <w:vAlign w:val="bottom"/>
            <w:hideMark/>
          </w:tcPr>
          <w:p w14:paraId="37022A00" w14:textId="77777777" w:rsidR="003F1479" w:rsidRPr="003F1479" w:rsidRDefault="003F1479" w:rsidP="00C2187E">
            <w:pPr>
              <w:jc w:val="right"/>
              <w:rPr>
                <w:b/>
                <w:bCs/>
                <w:sz w:val="12"/>
                <w:szCs w:val="14"/>
                <w:lang w:eastAsia="tr-TR"/>
              </w:rPr>
            </w:pPr>
            <w:r w:rsidRPr="003F1479">
              <w:rPr>
                <w:b/>
                <w:bCs/>
                <w:sz w:val="12"/>
                <w:szCs w:val="14"/>
                <w:lang w:eastAsia="tr-TR"/>
              </w:rPr>
              <w:t>2,707,520</w:t>
            </w:r>
          </w:p>
        </w:tc>
        <w:tc>
          <w:tcPr>
            <w:tcW w:w="691" w:type="dxa"/>
            <w:tcBorders>
              <w:top w:val="nil"/>
              <w:left w:val="nil"/>
              <w:bottom w:val="nil"/>
              <w:right w:val="nil"/>
            </w:tcBorders>
            <w:shd w:val="clear" w:color="auto" w:fill="auto"/>
            <w:vAlign w:val="bottom"/>
            <w:hideMark/>
          </w:tcPr>
          <w:p w14:paraId="69120FC6" w14:textId="77777777" w:rsidR="003F1479" w:rsidRPr="003F1479" w:rsidRDefault="003F1479" w:rsidP="00C2187E">
            <w:pPr>
              <w:jc w:val="right"/>
              <w:rPr>
                <w:b/>
                <w:bCs/>
                <w:sz w:val="12"/>
                <w:szCs w:val="14"/>
                <w:lang w:eastAsia="tr-TR"/>
              </w:rPr>
            </w:pPr>
            <w:r w:rsidRPr="003F1479">
              <w:rPr>
                <w:b/>
                <w:bCs/>
                <w:sz w:val="12"/>
                <w:szCs w:val="14"/>
                <w:lang w:eastAsia="tr-TR"/>
              </w:rPr>
              <w:t>1,439,955</w:t>
            </w:r>
          </w:p>
        </w:tc>
        <w:tc>
          <w:tcPr>
            <w:tcW w:w="691" w:type="dxa"/>
            <w:tcBorders>
              <w:top w:val="nil"/>
              <w:left w:val="nil"/>
              <w:bottom w:val="nil"/>
              <w:right w:val="nil"/>
            </w:tcBorders>
            <w:shd w:val="clear" w:color="auto" w:fill="auto"/>
            <w:vAlign w:val="bottom"/>
            <w:hideMark/>
          </w:tcPr>
          <w:p w14:paraId="74F40D99" w14:textId="77777777" w:rsidR="003F1479" w:rsidRPr="003F1479" w:rsidRDefault="003F1479" w:rsidP="00C2187E">
            <w:pPr>
              <w:jc w:val="right"/>
              <w:rPr>
                <w:b/>
                <w:bCs/>
                <w:sz w:val="12"/>
                <w:szCs w:val="14"/>
                <w:lang w:eastAsia="tr-TR"/>
              </w:rPr>
            </w:pPr>
            <w:r w:rsidRPr="003F1479">
              <w:rPr>
                <w:b/>
                <w:bCs/>
                <w:sz w:val="12"/>
                <w:szCs w:val="14"/>
                <w:lang w:eastAsia="tr-TR"/>
              </w:rPr>
              <w:t>1,010,744</w:t>
            </w:r>
          </w:p>
        </w:tc>
        <w:tc>
          <w:tcPr>
            <w:tcW w:w="691" w:type="dxa"/>
            <w:tcBorders>
              <w:top w:val="nil"/>
              <w:left w:val="nil"/>
              <w:bottom w:val="nil"/>
              <w:right w:val="single" w:sz="4" w:space="0" w:color="auto"/>
            </w:tcBorders>
            <w:shd w:val="clear" w:color="auto" w:fill="auto"/>
            <w:vAlign w:val="bottom"/>
            <w:hideMark/>
          </w:tcPr>
          <w:p w14:paraId="51BA8B49" w14:textId="77777777" w:rsidR="003F1479" w:rsidRPr="003F1479" w:rsidRDefault="003F1479" w:rsidP="00C2187E">
            <w:pPr>
              <w:jc w:val="right"/>
              <w:rPr>
                <w:b/>
                <w:bCs/>
                <w:sz w:val="12"/>
                <w:szCs w:val="14"/>
                <w:lang w:eastAsia="tr-TR"/>
              </w:rPr>
            </w:pPr>
            <w:r w:rsidRPr="003F1479">
              <w:rPr>
                <w:b/>
                <w:bCs/>
                <w:sz w:val="12"/>
                <w:szCs w:val="14"/>
                <w:lang w:eastAsia="tr-TR"/>
              </w:rPr>
              <w:t>2,450,699</w:t>
            </w:r>
          </w:p>
        </w:tc>
      </w:tr>
      <w:tr w:rsidR="003F1479" w:rsidRPr="003F1479" w14:paraId="1AA7A8B8"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148917D2"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2.3.</w:t>
            </w:r>
          </w:p>
        </w:tc>
        <w:tc>
          <w:tcPr>
            <w:tcW w:w="2223" w:type="dxa"/>
            <w:tcBorders>
              <w:top w:val="nil"/>
              <w:left w:val="single" w:sz="4" w:space="0" w:color="auto"/>
              <w:bottom w:val="nil"/>
              <w:right w:val="single" w:sz="4" w:space="0" w:color="auto"/>
            </w:tcBorders>
            <w:shd w:val="clear" w:color="auto" w:fill="auto"/>
            <w:vAlign w:val="center"/>
            <w:hideMark/>
          </w:tcPr>
          <w:p w14:paraId="6A638B42"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İtfa Edilmiş Maliyeti ile Ölçülen Diğer Finansal Varlıklar</w:t>
            </w:r>
          </w:p>
        </w:tc>
        <w:tc>
          <w:tcPr>
            <w:tcW w:w="550" w:type="dxa"/>
            <w:tcBorders>
              <w:top w:val="nil"/>
              <w:left w:val="nil"/>
              <w:bottom w:val="nil"/>
              <w:right w:val="single" w:sz="4" w:space="0" w:color="auto"/>
            </w:tcBorders>
            <w:shd w:val="clear" w:color="auto" w:fill="auto"/>
            <w:noWrap/>
            <w:vAlign w:val="center"/>
            <w:hideMark/>
          </w:tcPr>
          <w:p w14:paraId="07E2571F"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(5.1.6.)</w:t>
            </w:r>
          </w:p>
        </w:tc>
        <w:tc>
          <w:tcPr>
            <w:tcW w:w="691" w:type="dxa"/>
            <w:tcBorders>
              <w:top w:val="nil"/>
              <w:left w:val="nil"/>
              <w:bottom w:val="nil"/>
              <w:right w:val="nil"/>
            </w:tcBorders>
            <w:shd w:val="clear" w:color="auto" w:fill="auto"/>
            <w:vAlign w:val="bottom"/>
            <w:hideMark/>
          </w:tcPr>
          <w:p w14:paraId="1134E235" w14:textId="77777777" w:rsidR="003F1479" w:rsidRPr="003F1479" w:rsidRDefault="003F1479" w:rsidP="00C2187E">
            <w:pPr>
              <w:jc w:val="right"/>
              <w:rPr>
                <w:b/>
                <w:bCs/>
                <w:sz w:val="12"/>
                <w:szCs w:val="14"/>
                <w:lang w:eastAsia="tr-TR"/>
              </w:rPr>
            </w:pPr>
            <w:r w:rsidRPr="003F1479">
              <w:rPr>
                <w:b/>
                <w:bCs/>
                <w:sz w:val="12"/>
                <w:szCs w:val="14"/>
                <w:lang w:eastAsia="tr-TR"/>
              </w:rPr>
              <w:t>268,323</w:t>
            </w:r>
          </w:p>
        </w:tc>
        <w:tc>
          <w:tcPr>
            <w:tcW w:w="799" w:type="dxa"/>
            <w:gridSpan w:val="2"/>
            <w:tcBorders>
              <w:top w:val="nil"/>
              <w:left w:val="nil"/>
              <w:bottom w:val="nil"/>
              <w:right w:val="nil"/>
            </w:tcBorders>
            <w:shd w:val="clear" w:color="auto" w:fill="auto"/>
            <w:vAlign w:val="bottom"/>
            <w:hideMark/>
          </w:tcPr>
          <w:p w14:paraId="34D6C998" w14:textId="77777777" w:rsidR="003F1479" w:rsidRPr="003F1479" w:rsidRDefault="003F1479" w:rsidP="00C2187E">
            <w:pPr>
              <w:jc w:val="right"/>
              <w:rPr>
                <w:b/>
                <w:bCs/>
                <w:sz w:val="12"/>
                <w:szCs w:val="14"/>
                <w:lang w:eastAsia="tr-TR"/>
              </w:rPr>
            </w:pPr>
            <w:r w:rsidRPr="003F1479">
              <w:rPr>
                <w:b/>
                <w:bCs/>
                <w:sz w:val="12"/>
                <w:szCs w:val="14"/>
                <w:lang w:eastAsia="tr-TR"/>
              </w:rPr>
              <w:t>6,231,487</w:t>
            </w:r>
          </w:p>
        </w:tc>
        <w:tc>
          <w:tcPr>
            <w:tcW w:w="828" w:type="dxa"/>
            <w:tcBorders>
              <w:top w:val="nil"/>
              <w:left w:val="nil"/>
              <w:bottom w:val="nil"/>
              <w:right w:val="nil"/>
            </w:tcBorders>
            <w:shd w:val="clear" w:color="auto" w:fill="auto"/>
            <w:vAlign w:val="bottom"/>
            <w:hideMark/>
          </w:tcPr>
          <w:p w14:paraId="2F00AADB" w14:textId="77777777" w:rsidR="003F1479" w:rsidRPr="003F1479" w:rsidRDefault="003F1479" w:rsidP="00C2187E">
            <w:pPr>
              <w:jc w:val="right"/>
              <w:rPr>
                <w:b/>
                <w:bCs/>
                <w:sz w:val="12"/>
                <w:szCs w:val="14"/>
                <w:lang w:eastAsia="tr-TR"/>
              </w:rPr>
            </w:pPr>
            <w:r w:rsidRPr="003F1479">
              <w:rPr>
                <w:b/>
                <w:bCs/>
                <w:sz w:val="12"/>
                <w:szCs w:val="14"/>
                <w:lang w:eastAsia="tr-TR"/>
              </w:rPr>
              <w:t>6,499,810</w:t>
            </w:r>
          </w:p>
        </w:tc>
        <w:tc>
          <w:tcPr>
            <w:tcW w:w="691" w:type="dxa"/>
            <w:tcBorders>
              <w:top w:val="nil"/>
              <w:left w:val="single" w:sz="4" w:space="0" w:color="auto"/>
              <w:bottom w:val="nil"/>
              <w:right w:val="nil"/>
            </w:tcBorders>
            <w:shd w:val="clear" w:color="auto" w:fill="auto"/>
            <w:vAlign w:val="bottom"/>
            <w:hideMark/>
          </w:tcPr>
          <w:p w14:paraId="47A756D8" w14:textId="77777777" w:rsidR="003F1479" w:rsidRPr="003F1479" w:rsidRDefault="003F1479" w:rsidP="00C2187E">
            <w:pPr>
              <w:jc w:val="right"/>
              <w:rPr>
                <w:b/>
                <w:bCs/>
                <w:sz w:val="12"/>
                <w:szCs w:val="14"/>
                <w:lang w:eastAsia="tr-TR"/>
              </w:rPr>
            </w:pPr>
            <w:r w:rsidRPr="003F1479">
              <w:rPr>
                <w:b/>
                <w:bCs/>
                <w:sz w:val="12"/>
                <w:szCs w:val="14"/>
                <w:lang w:eastAsia="tr-TR"/>
              </w:rPr>
              <w:t>353,543</w:t>
            </w:r>
          </w:p>
        </w:tc>
        <w:tc>
          <w:tcPr>
            <w:tcW w:w="691" w:type="dxa"/>
            <w:tcBorders>
              <w:top w:val="nil"/>
              <w:left w:val="nil"/>
              <w:bottom w:val="nil"/>
              <w:right w:val="nil"/>
            </w:tcBorders>
            <w:shd w:val="clear" w:color="auto" w:fill="auto"/>
            <w:vAlign w:val="bottom"/>
            <w:hideMark/>
          </w:tcPr>
          <w:p w14:paraId="79BB7AA7" w14:textId="77777777" w:rsidR="003F1479" w:rsidRPr="003F1479" w:rsidRDefault="003F1479" w:rsidP="00C2187E">
            <w:pPr>
              <w:jc w:val="right"/>
              <w:rPr>
                <w:b/>
                <w:bCs/>
                <w:sz w:val="12"/>
                <w:szCs w:val="14"/>
                <w:lang w:eastAsia="tr-TR"/>
              </w:rPr>
            </w:pPr>
            <w:r w:rsidRPr="003F1479">
              <w:rPr>
                <w:b/>
                <w:bCs/>
                <w:sz w:val="12"/>
                <w:szCs w:val="14"/>
                <w:lang w:eastAsia="tr-TR"/>
              </w:rPr>
              <w:t>2,859,381</w:t>
            </w:r>
          </w:p>
        </w:tc>
        <w:tc>
          <w:tcPr>
            <w:tcW w:w="806" w:type="dxa"/>
            <w:tcBorders>
              <w:top w:val="nil"/>
              <w:left w:val="nil"/>
              <w:bottom w:val="nil"/>
              <w:right w:val="single" w:sz="4" w:space="0" w:color="auto"/>
            </w:tcBorders>
            <w:shd w:val="clear" w:color="auto" w:fill="auto"/>
            <w:vAlign w:val="bottom"/>
            <w:hideMark/>
          </w:tcPr>
          <w:p w14:paraId="285D3EDF" w14:textId="77777777" w:rsidR="003F1479" w:rsidRPr="003F1479" w:rsidRDefault="003F1479" w:rsidP="00C2187E">
            <w:pPr>
              <w:jc w:val="right"/>
              <w:rPr>
                <w:b/>
                <w:bCs/>
                <w:sz w:val="12"/>
                <w:szCs w:val="14"/>
                <w:lang w:eastAsia="tr-TR"/>
              </w:rPr>
            </w:pPr>
            <w:r w:rsidRPr="003F1479">
              <w:rPr>
                <w:b/>
                <w:bCs/>
                <w:sz w:val="12"/>
                <w:szCs w:val="14"/>
                <w:lang w:eastAsia="tr-TR"/>
              </w:rPr>
              <w:t>3,212,924</w:t>
            </w:r>
          </w:p>
        </w:tc>
        <w:tc>
          <w:tcPr>
            <w:tcW w:w="691" w:type="dxa"/>
            <w:tcBorders>
              <w:top w:val="nil"/>
              <w:left w:val="nil"/>
              <w:bottom w:val="nil"/>
              <w:right w:val="nil"/>
            </w:tcBorders>
            <w:shd w:val="clear" w:color="auto" w:fill="auto"/>
            <w:vAlign w:val="bottom"/>
            <w:hideMark/>
          </w:tcPr>
          <w:p w14:paraId="1C41C190" w14:textId="77777777" w:rsidR="003F1479" w:rsidRPr="003F1479" w:rsidRDefault="003F1479" w:rsidP="00C2187E">
            <w:pPr>
              <w:jc w:val="right"/>
              <w:rPr>
                <w:b/>
                <w:bCs/>
                <w:sz w:val="12"/>
                <w:szCs w:val="14"/>
                <w:lang w:eastAsia="tr-TR"/>
              </w:rPr>
            </w:pPr>
            <w:r w:rsidRPr="003F1479">
              <w:rPr>
                <w:b/>
                <w:bCs/>
                <w:sz w:val="12"/>
                <w:szCs w:val="14"/>
                <w:lang w:eastAsia="tr-TR"/>
              </w:rPr>
              <w:t>447,912</w:t>
            </w:r>
          </w:p>
        </w:tc>
        <w:tc>
          <w:tcPr>
            <w:tcW w:w="691" w:type="dxa"/>
            <w:tcBorders>
              <w:top w:val="nil"/>
              <w:left w:val="nil"/>
              <w:bottom w:val="nil"/>
              <w:right w:val="nil"/>
            </w:tcBorders>
            <w:shd w:val="clear" w:color="auto" w:fill="auto"/>
            <w:vAlign w:val="bottom"/>
            <w:hideMark/>
          </w:tcPr>
          <w:p w14:paraId="21AB6EE8" w14:textId="77777777" w:rsidR="003F1479" w:rsidRPr="003F1479" w:rsidRDefault="003F1479" w:rsidP="00C2187E">
            <w:pPr>
              <w:jc w:val="right"/>
              <w:rPr>
                <w:b/>
                <w:bCs/>
                <w:sz w:val="12"/>
                <w:szCs w:val="14"/>
                <w:lang w:eastAsia="tr-TR"/>
              </w:rPr>
            </w:pPr>
            <w:r w:rsidRPr="003F1479">
              <w:rPr>
                <w:b/>
                <w:bCs/>
                <w:sz w:val="12"/>
                <w:szCs w:val="14"/>
                <w:lang w:eastAsia="tr-TR"/>
              </w:rPr>
              <w:t>37,156</w:t>
            </w:r>
          </w:p>
        </w:tc>
        <w:tc>
          <w:tcPr>
            <w:tcW w:w="691" w:type="dxa"/>
            <w:tcBorders>
              <w:top w:val="nil"/>
              <w:left w:val="nil"/>
              <w:bottom w:val="nil"/>
              <w:right w:val="single" w:sz="4" w:space="0" w:color="auto"/>
            </w:tcBorders>
            <w:shd w:val="clear" w:color="auto" w:fill="auto"/>
            <w:vAlign w:val="bottom"/>
            <w:hideMark/>
          </w:tcPr>
          <w:p w14:paraId="48CA7998" w14:textId="77777777" w:rsidR="003F1479" w:rsidRPr="003F1479" w:rsidRDefault="003F1479" w:rsidP="00C2187E">
            <w:pPr>
              <w:jc w:val="right"/>
              <w:rPr>
                <w:b/>
                <w:bCs/>
                <w:sz w:val="12"/>
                <w:szCs w:val="14"/>
                <w:lang w:eastAsia="tr-TR"/>
              </w:rPr>
            </w:pPr>
            <w:r w:rsidRPr="003F1479">
              <w:rPr>
                <w:b/>
                <w:bCs/>
                <w:sz w:val="12"/>
                <w:szCs w:val="14"/>
                <w:lang w:eastAsia="tr-TR"/>
              </w:rPr>
              <w:t>485,068</w:t>
            </w:r>
          </w:p>
        </w:tc>
      </w:tr>
      <w:tr w:rsidR="003F1479" w:rsidRPr="003F1479" w14:paraId="36C88478"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2D004EEC" w14:textId="77777777" w:rsidR="003F1479" w:rsidRPr="003F1479" w:rsidRDefault="003F1479" w:rsidP="003F1479">
            <w:pPr>
              <w:rPr>
                <w:color w:val="000000"/>
                <w:sz w:val="12"/>
                <w:szCs w:val="14"/>
                <w:lang w:eastAsia="tr-TR"/>
              </w:rPr>
            </w:pPr>
            <w:r w:rsidRPr="003F1479">
              <w:rPr>
                <w:color w:val="000000"/>
                <w:sz w:val="12"/>
                <w:szCs w:val="14"/>
                <w:lang w:eastAsia="tr-TR"/>
              </w:rPr>
              <w:t>2.3.1.</w:t>
            </w:r>
          </w:p>
        </w:tc>
        <w:tc>
          <w:tcPr>
            <w:tcW w:w="2223" w:type="dxa"/>
            <w:tcBorders>
              <w:top w:val="nil"/>
              <w:left w:val="single" w:sz="4" w:space="0" w:color="auto"/>
              <w:bottom w:val="nil"/>
              <w:right w:val="single" w:sz="4" w:space="0" w:color="auto"/>
            </w:tcBorders>
            <w:shd w:val="clear" w:color="auto" w:fill="auto"/>
            <w:noWrap/>
            <w:vAlign w:val="center"/>
            <w:hideMark/>
          </w:tcPr>
          <w:p w14:paraId="7FE0706C" w14:textId="77777777" w:rsidR="003F1479" w:rsidRPr="003F1479" w:rsidRDefault="003F1479" w:rsidP="003F1479">
            <w:pPr>
              <w:rPr>
                <w:color w:val="000000"/>
                <w:sz w:val="12"/>
                <w:szCs w:val="14"/>
                <w:lang w:eastAsia="tr-TR"/>
              </w:rPr>
            </w:pPr>
            <w:r w:rsidRPr="003F1479">
              <w:rPr>
                <w:color w:val="000000"/>
                <w:sz w:val="12"/>
                <w:szCs w:val="14"/>
                <w:lang w:eastAsia="tr-TR"/>
              </w:rPr>
              <w:t>Devlet Borçlanma Senetleri</w:t>
            </w:r>
          </w:p>
        </w:tc>
        <w:tc>
          <w:tcPr>
            <w:tcW w:w="550" w:type="dxa"/>
            <w:tcBorders>
              <w:top w:val="nil"/>
              <w:left w:val="nil"/>
              <w:bottom w:val="nil"/>
              <w:right w:val="single" w:sz="4" w:space="0" w:color="auto"/>
            </w:tcBorders>
            <w:shd w:val="clear" w:color="auto" w:fill="auto"/>
            <w:noWrap/>
            <w:vAlign w:val="center"/>
            <w:hideMark/>
          </w:tcPr>
          <w:p w14:paraId="6045E461" w14:textId="5C7A591C"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745754E5" w14:textId="77777777" w:rsidR="003F1479" w:rsidRPr="003F1479" w:rsidRDefault="003F1479" w:rsidP="00C2187E">
            <w:pPr>
              <w:jc w:val="right"/>
              <w:rPr>
                <w:sz w:val="12"/>
                <w:szCs w:val="14"/>
                <w:lang w:eastAsia="tr-TR"/>
              </w:rPr>
            </w:pPr>
            <w:r w:rsidRPr="003F1479">
              <w:rPr>
                <w:sz w:val="12"/>
                <w:szCs w:val="14"/>
                <w:lang w:eastAsia="tr-TR"/>
              </w:rPr>
              <w:t>268,323</w:t>
            </w:r>
          </w:p>
        </w:tc>
        <w:tc>
          <w:tcPr>
            <w:tcW w:w="799" w:type="dxa"/>
            <w:gridSpan w:val="2"/>
            <w:tcBorders>
              <w:top w:val="nil"/>
              <w:left w:val="nil"/>
              <w:bottom w:val="nil"/>
              <w:right w:val="nil"/>
            </w:tcBorders>
            <w:shd w:val="clear" w:color="auto" w:fill="auto"/>
            <w:vAlign w:val="bottom"/>
            <w:hideMark/>
          </w:tcPr>
          <w:p w14:paraId="5560D877" w14:textId="77777777" w:rsidR="003F1479" w:rsidRPr="003F1479" w:rsidRDefault="003F1479" w:rsidP="00C2187E">
            <w:pPr>
              <w:jc w:val="right"/>
              <w:rPr>
                <w:sz w:val="12"/>
                <w:szCs w:val="14"/>
                <w:lang w:eastAsia="tr-TR"/>
              </w:rPr>
            </w:pPr>
            <w:r w:rsidRPr="003F1479">
              <w:rPr>
                <w:sz w:val="12"/>
                <w:szCs w:val="14"/>
                <w:lang w:eastAsia="tr-TR"/>
              </w:rPr>
              <w:t>6,049,489</w:t>
            </w:r>
          </w:p>
        </w:tc>
        <w:tc>
          <w:tcPr>
            <w:tcW w:w="828" w:type="dxa"/>
            <w:tcBorders>
              <w:top w:val="nil"/>
              <w:left w:val="nil"/>
              <w:bottom w:val="nil"/>
              <w:right w:val="nil"/>
            </w:tcBorders>
            <w:shd w:val="clear" w:color="auto" w:fill="auto"/>
            <w:vAlign w:val="bottom"/>
            <w:hideMark/>
          </w:tcPr>
          <w:p w14:paraId="7F5D300F" w14:textId="77777777" w:rsidR="003F1479" w:rsidRPr="003F1479" w:rsidRDefault="003F1479" w:rsidP="00C2187E">
            <w:pPr>
              <w:jc w:val="right"/>
              <w:rPr>
                <w:sz w:val="12"/>
                <w:szCs w:val="14"/>
                <w:lang w:eastAsia="tr-TR"/>
              </w:rPr>
            </w:pPr>
            <w:r w:rsidRPr="003F1479">
              <w:rPr>
                <w:sz w:val="12"/>
                <w:szCs w:val="14"/>
                <w:lang w:eastAsia="tr-TR"/>
              </w:rPr>
              <w:t>6,317,812</w:t>
            </w:r>
          </w:p>
        </w:tc>
        <w:tc>
          <w:tcPr>
            <w:tcW w:w="691" w:type="dxa"/>
            <w:tcBorders>
              <w:top w:val="nil"/>
              <w:left w:val="single" w:sz="4" w:space="0" w:color="auto"/>
              <w:bottom w:val="nil"/>
              <w:right w:val="nil"/>
            </w:tcBorders>
            <w:shd w:val="clear" w:color="auto" w:fill="auto"/>
            <w:vAlign w:val="bottom"/>
            <w:hideMark/>
          </w:tcPr>
          <w:p w14:paraId="35099FB1" w14:textId="77777777" w:rsidR="003F1479" w:rsidRPr="003F1479" w:rsidRDefault="003F1479" w:rsidP="00C2187E">
            <w:pPr>
              <w:jc w:val="right"/>
              <w:rPr>
                <w:sz w:val="12"/>
                <w:szCs w:val="14"/>
                <w:lang w:eastAsia="tr-TR"/>
              </w:rPr>
            </w:pPr>
            <w:r w:rsidRPr="003F1479">
              <w:rPr>
                <w:sz w:val="12"/>
                <w:szCs w:val="14"/>
                <w:lang w:eastAsia="tr-TR"/>
              </w:rPr>
              <w:t>176,942</w:t>
            </w:r>
          </w:p>
        </w:tc>
        <w:tc>
          <w:tcPr>
            <w:tcW w:w="691" w:type="dxa"/>
            <w:tcBorders>
              <w:top w:val="nil"/>
              <w:left w:val="nil"/>
              <w:bottom w:val="nil"/>
              <w:right w:val="nil"/>
            </w:tcBorders>
            <w:shd w:val="clear" w:color="auto" w:fill="auto"/>
            <w:vAlign w:val="bottom"/>
            <w:hideMark/>
          </w:tcPr>
          <w:p w14:paraId="4D402709" w14:textId="77777777" w:rsidR="003F1479" w:rsidRPr="003F1479" w:rsidRDefault="003F1479" w:rsidP="00C2187E">
            <w:pPr>
              <w:jc w:val="right"/>
              <w:rPr>
                <w:sz w:val="12"/>
                <w:szCs w:val="14"/>
                <w:lang w:eastAsia="tr-TR"/>
              </w:rPr>
            </w:pPr>
            <w:r w:rsidRPr="003F1479">
              <w:rPr>
                <w:sz w:val="12"/>
                <w:szCs w:val="14"/>
                <w:lang w:eastAsia="tr-TR"/>
              </w:rPr>
              <w:t>2,725,997</w:t>
            </w:r>
          </w:p>
        </w:tc>
        <w:tc>
          <w:tcPr>
            <w:tcW w:w="806" w:type="dxa"/>
            <w:tcBorders>
              <w:top w:val="nil"/>
              <w:left w:val="nil"/>
              <w:bottom w:val="nil"/>
              <w:right w:val="single" w:sz="4" w:space="0" w:color="auto"/>
            </w:tcBorders>
            <w:shd w:val="clear" w:color="auto" w:fill="auto"/>
            <w:vAlign w:val="bottom"/>
            <w:hideMark/>
          </w:tcPr>
          <w:p w14:paraId="31266707" w14:textId="77777777" w:rsidR="003F1479" w:rsidRPr="003F1479" w:rsidRDefault="003F1479" w:rsidP="00C2187E">
            <w:pPr>
              <w:jc w:val="right"/>
              <w:rPr>
                <w:sz w:val="12"/>
                <w:szCs w:val="14"/>
                <w:lang w:eastAsia="tr-TR"/>
              </w:rPr>
            </w:pPr>
            <w:r w:rsidRPr="003F1479">
              <w:rPr>
                <w:sz w:val="12"/>
                <w:szCs w:val="14"/>
                <w:lang w:eastAsia="tr-TR"/>
              </w:rPr>
              <w:t>2,902,939</w:t>
            </w:r>
          </w:p>
        </w:tc>
        <w:tc>
          <w:tcPr>
            <w:tcW w:w="691" w:type="dxa"/>
            <w:tcBorders>
              <w:top w:val="nil"/>
              <w:left w:val="nil"/>
              <w:bottom w:val="nil"/>
              <w:right w:val="nil"/>
            </w:tcBorders>
            <w:shd w:val="clear" w:color="auto" w:fill="auto"/>
            <w:vAlign w:val="bottom"/>
            <w:hideMark/>
          </w:tcPr>
          <w:p w14:paraId="294B3A75" w14:textId="77777777" w:rsidR="003F1479" w:rsidRPr="003F1479" w:rsidRDefault="003F1479" w:rsidP="00C2187E">
            <w:pPr>
              <w:jc w:val="right"/>
              <w:rPr>
                <w:sz w:val="12"/>
                <w:szCs w:val="14"/>
                <w:lang w:eastAsia="tr-TR"/>
              </w:rPr>
            </w:pPr>
            <w:r w:rsidRPr="003F1479">
              <w:rPr>
                <w:sz w:val="12"/>
                <w:szCs w:val="14"/>
                <w:lang w:eastAsia="tr-TR"/>
              </w:rPr>
              <w:t>176,891</w:t>
            </w:r>
          </w:p>
        </w:tc>
        <w:tc>
          <w:tcPr>
            <w:tcW w:w="691" w:type="dxa"/>
            <w:tcBorders>
              <w:top w:val="nil"/>
              <w:left w:val="nil"/>
              <w:bottom w:val="nil"/>
              <w:right w:val="nil"/>
            </w:tcBorders>
            <w:shd w:val="clear" w:color="auto" w:fill="auto"/>
            <w:vAlign w:val="bottom"/>
            <w:hideMark/>
          </w:tcPr>
          <w:p w14:paraId="460E55D9" w14:textId="77777777" w:rsidR="003F1479" w:rsidRPr="003F1479" w:rsidRDefault="003F1479" w:rsidP="00C2187E">
            <w:pPr>
              <w:jc w:val="right"/>
              <w:rPr>
                <w:sz w:val="12"/>
                <w:szCs w:val="14"/>
                <w:lang w:eastAsia="tr-TR"/>
              </w:rPr>
            </w:pPr>
            <w:r w:rsidRPr="003F1479">
              <w:rPr>
                <w:sz w:val="12"/>
                <w:szCs w:val="14"/>
                <w:lang w:eastAsia="tr-TR"/>
              </w:rPr>
              <w:t>37,156</w:t>
            </w:r>
          </w:p>
        </w:tc>
        <w:tc>
          <w:tcPr>
            <w:tcW w:w="691" w:type="dxa"/>
            <w:tcBorders>
              <w:top w:val="nil"/>
              <w:left w:val="nil"/>
              <w:bottom w:val="nil"/>
              <w:right w:val="single" w:sz="4" w:space="0" w:color="auto"/>
            </w:tcBorders>
            <w:shd w:val="clear" w:color="auto" w:fill="auto"/>
            <w:vAlign w:val="bottom"/>
            <w:hideMark/>
          </w:tcPr>
          <w:p w14:paraId="2F003A47" w14:textId="77777777" w:rsidR="003F1479" w:rsidRPr="003F1479" w:rsidRDefault="003F1479" w:rsidP="00C2187E">
            <w:pPr>
              <w:jc w:val="right"/>
              <w:rPr>
                <w:sz w:val="12"/>
                <w:szCs w:val="14"/>
                <w:lang w:eastAsia="tr-TR"/>
              </w:rPr>
            </w:pPr>
            <w:r w:rsidRPr="003F1479">
              <w:rPr>
                <w:sz w:val="12"/>
                <w:szCs w:val="14"/>
                <w:lang w:eastAsia="tr-TR"/>
              </w:rPr>
              <w:t>214,047</w:t>
            </w:r>
          </w:p>
        </w:tc>
      </w:tr>
      <w:tr w:rsidR="003F1479" w:rsidRPr="003F1479" w14:paraId="45CA1E48"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458EBECB" w14:textId="77777777" w:rsidR="003F1479" w:rsidRPr="003F1479" w:rsidRDefault="003F1479" w:rsidP="003F1479">
            <w:pPr>
              <w:rPr>
                <w:color w:val="000000"/>
                <w:sz w:val="12"/>
                <w:szCs w:val="14"/>
                <w:lang w:eastAsia="tr-TR"/>
              </w:rPr>
            </w:pPr>
            <w:r w:rsidRPr="003F1479">
              <w:rPr>
                <w:color w:val="000000"/>
                <w:sz w:val="12"/>
                <w:szCs w:val="14"/>
                <w:lang w:eastAsia="tr-TR"/>
              </w:rPr>
              <w:t>2.3.2.</w:t>
            </w:r>
          </w:p>
        </w:tc>
        <w:tc>
          <w:tcPr>
            <w:tcW w:w="2223" w:type="dxa"/>
            <w:tcBorders>
              <w:top w:val="nil"/>
              <w:left w:val="single" w:sz="4" w:space="0" w:color="auto"/>
              <w:bottom w:val="nil"/>
              <w:right w:val="single" w:sz="4" w:space="0" w:color="auto"/>
            </w:tcBorders>
            <w:shd w:val="clear" w:color="auto" w:fill="auto"/>
            <w:noWrap/>
            <w:vAlign w:val="center"/>
            <w:hideMark/>
          </w:tcPr>
          <w:p w14:paraId="103A4B5D" w14:textId="77777777" w:rsidR="003F1479" w:rsidRPr="003F1479" w:rsidRDefault="003F1479" w:rsidP="003F1479">
            <w:pPr>
              <w:rPr>
                <w:color w:val="000000"/>
                <w:sz w:val="12"/>
                <w:szCs w:val="14"/>
                <w:lang w:eastAsia="tr-TR"/>
              </w:rPr>
            </w:pPr>
            <w:r w:rsidRPr="003F1479">
              <w:rPr>
                <w:color w:val="000000"/>
                <w:sz w:val="12"/>
                <w:szCs w:val="14"/>
                <w:lang w:eastAsia="tr-TR"/>
              </w:rPr>
              <w:t>Diğer Finansal Varlıklar</w:t>
            </w:r>
          </w:p>
        </w:tc>
        <w:tc>
          <w:tcPr>
            <w:tcW w:w="550" w:type="dxa"/>
            <w:tcBorders>
              <w:top w:val="nil"/>
              <w:left w:val="nil"/>
              <w:bottom w:val="nil"/>
              <w:right w:val="single" w:sz="4" w:space="0" w:color="auto"/>
            </w:tcBorders>
            <w:shd w:val="clear" w:color="auto" w:fill="auto"/>
            <w:noWrap/>
            <w:vAlign w:val="center"/>
            <w:hideMark/>
          </w:tcPr>
          <w:p w14:paraId="2769EB8E" w14:textId="5CB96E0C"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257E65FA" w14:textId="77777777" w:rsidR="003F1479" w:rsidRPr="003F1479" w:rsidRDefault="003F1479" w:rsidP="00C2187E">
            <w:pPr>
              <w:jc w:val="right"/>
              <w:rPr>
                <w:sz w:val="12"/>
                <w:szCs w:val="14"/>
                <w:lang w:eastAsia="tr-TR"/>
              </w:rPr>
            </w:pPr>
            <w:r w:rsidRPr="003F1479">
              <w:rPr>
                <w:sz w:val="12"/>
                <w:szCs w:val="14"/>
                <w:lang w:eastAsia="tr-TR"/>
              </w:rPr>
              <w:t>-</w:t>
            </w:r>
          </w:p>
        </w:tc>
        <w:tc>
          <w:tcPr>
            <w:tcW w:w="799" w:type="dxa"/>
            <w:gridSpan w:val="2"/>
            <w:tcBorders>
              <w:top w:val="nil"/>
              <w:left w:val="nil"/>
              <w:bottom w:val="nil"/>
              <w:right w:val="nil"/>
            </w:tcBorders>
            <w:shd w:val="clear" w:color="auto" w:fill="auto"/>
            <w:vAlign w:val="bottom"/>
            <w:hideMark/>
          </w:tcPr>
          <w:p w14:paraId="7D1AF4EB" w14:textId="77777777" w:rsidR="003F1479" w:rsidRPr="003F1479" w:rsidRDefault="003F1479" w:rsidP="00C2187E">
            <w:pPr>
              <w:jc w:val="right"/>
              <w:rPr>
                <w:sz w:val="12"/>
                <w:szCs w:val="14"/>
                <w:lang w:eastAsia="tr-TR"/>
              </w:rPr>
            </w:pPr>
            <w:r w:rsidRPr="003F1479">
              <w:rPr>
                <w:sz w:val="12"/>
                <w:szCs w:val="14"/>
                <w:lang w:eastAsia="tr-TR"/>
              </w:rPr>
              <w:t>181,998</w:t>
            </w:r>
          </w:p>
        </w:tc>
        <w:tc>
          <w:tcPr>
            <w:tcW w:w="828" w:type="dxa"/>
            <w:tcBorders>
              <w:top w:val="nil"/>
              <w:left w:val="nil"/>
              <w:bottom w:val="nil"/>
              <w:right w:val="nil"/>
            </w:tcBorders>
            <w:shd w:val="clear" w:color="auto" w:fill="auto"/>
            <w:vAlign w:val="bottom"/>
            <w:hideMark/>
          </w:tcPr>
          <w:p w14:paraId="0E32D80E" w14:textId="77777777" w:rsidR="003F1479" w:rsidRPr="003F1479" w:rsidRDefault="003F1479" w:rsidP="00C2187E">
            <w:pPr>
              <w:jc w:val="right"/>
              <w:rPr>
                <w:sz w:val="12"/>
                <w:szCs w:val="14"/>
                <w:lang w:eastAsia="tr-TR"/>
              </w:rPr>
            </w:pPr>
            <w:r w:rsidRPr="003F1479">
              <w:rPr>
                <w:sz w:val="12"/>
                <w:szCs w:val="14"/>
                <w:lang w:eastAsia="tr-TR"/>
              </w:rPr>
              <w:t>181,998</w:t>
            </w:r>
          </w:p>
        </w:tc>
        <w:tc>
          <w:tcPr>
            <w:tcW w:w="691" w:type="dxa"/>
            <w:tcBorders>
              <w:top w:val="nil"/>
              <w:left w:val="single" w:sz="4" w:space="0" w:color="auto"/>
              <w:bottom w:val="nil"/>
              <w:right w:val="nil"/>
            </w:tcBorders>
            <w:shd w:val="clear" w:color="auto" w:fill="auto"/>
            <w:vAlign w:val="bottom"/>
            <w:hideMark/>
          </w:tcPr>
          <w:p w14:paraId="4F974E27" w14:textId="77777777" w:rsidR="003F1479" w:rsidRPr="003F1479" w:rsidRDefault="003F1479" w:rsidP="00C2187E">
            <w:pPr>
              <w:jc w:val="right"/>
              <w:rPr>
                <w:sz w:val="12"/>
                <w:szCs w:val="14"/>
                <w:lang w:eastAsia="tr-TR"/>
              </w:rPr>
            </w:pPr>
            <w:r w:rsidRPr="003F1479">
              <w:rPr>
                <w:sz w:val="12"/>
                <w:szCs w:val="14"/>
                <w:lang w:eastAsia="tr-TR"/>
              </w:rPr>
              <w:t>176,601</w:t>
            </w:r>
          </w:p>
        </w:tc>
        <w:tc>
          <w:tcPr>
            <w:tcW w:w="691" w:type="dxa"/>
            <w:tcBorders>
              <w:top w:val="nil"/>
              <w:left w:val="nil"/>
              <w:bottom w:val="nil"/>
              <w:right w:val="nil"/>
            </w:tcBorders>
            <w:shd w:val="clear" w:color="auto" w:fill="auto"/>
            <w:vAlign w:val="bottom"/>
            <w:hideMark/>
          </w:tcPr>
          <w:p w14:paraId="7A9E096D" w14:textId="77777777" w:rsidR="003F1479" w:rsidRPr="003F1479" w:rsidRDefault="003F1479" w:rsidP="00C2187E">
            <w:pPr>
              <w:jc w:val="right"/>
              <w:rPr>
                <w:sz w:val="12"/>
                <w:szCs w:val="14"/>
                <w:lang w:eastAsia="tr-TR"/>
              </w:rPr>
            </w:pPr>
            <w:r w:rsidRPr="003F1479">
              <w:rPr>
                <w:sz w:val="12"/>
                <w:szCs w:val="14"/>
                <w:lang w:eastAsia="tr-TR"/>
              </w:rPr>
              <w:t>133,384</w:t>
            </w:r>
          </w:p>
        </w:tc>
        <w:tc>
          <w:tcPr>
            <w:tcW w:w="806" w:type="dxa"/>
            <w:tcBorders>
              <w:top w:val="nil"/>
              <w:left w:val="nil"/>
              <w:bottom w:val="nil"/>
              <w:right w:val="single" w:sz="4" w:space="0" w:color="auto"/>
            </w:tcBorders>
            <w:shd w:val="clear" w:color="auto" w:fill="auto"/>
            <w:vAlign w:val="bottom"/>
            <w:hideMark/>
          </w:tcPr>
          <w:p w14:paraId="1BDCA3F2" w14:textId="77777777" w:rsidR="003F1479" w:rsidRPr="003F1479" w:rsidRDefault="003F1479" w:rsidP="00C2187E">
            <w:pPr>
              <w:jc w:val="right"/>
              <w:rPr>
                <w:sz w:val="12"/>
                <w:szCs w:val="14"/>
                <w:lang w:eastAsia="tr-TR"/>
              </w:rPr>
            </w:pPr>
            <w:r w:rsidRPr="003F1479">
              <w:rPr>
                <w:sz w:val="12"/>
                <w:szCs w:val="14"/>
                <w:lang w:eastAsia="tr-TR"/>
              </w:rPr>
              <w:t>309,985</w:t>
            </w:r>
          </w:p>
        </w:tc>
        <w:tc>
          <w:tcPr>
            <w:tcW w:w="691" w:type="dxa"/>
            <w:tcBorders>
              <w:top w:val="nil"/>
              <w:left w:val="nil"/>
              <w:bottom w:val="nil"/>
              <w:right w:val="nil"/>
            </w:tcBorders>
            <w:shd w:val="clear" w:color="auto" w:fill="auto"/>
            <w:vAlign w:val="bottom"/>
            <w:hideMark/>
          </w:tcPr>
          <w:p w14:paraId="7A8A2C70" w14:textId="77777777" w:rsidR="003F1479" w:rsidRPr="003F1479" w:rsidRDefault="003F1479" w:rsidP="00C2187E">
            <w:pPr>
              <w:jc w:val="right"/>
              <w:rPr>
                <w:sz w:val="12"/>
                <w:szCs w:val="14"/>
                <w:lang w:eastAsia="tr-TR"/>
              </w:rPr>
            </w:pPr>
            <w:r w:rsidRPr="003F1479">
              <w:rPr>
                <w:sz w:val="12"/>
                <w:szCs w:val="14"/>
                <w:lang w:eastAsia="tr-TR"/>
              </w:rPr>
              <w:t>271,021</w:t>
            </w:r>
          </w:p>
        </w:tc>
        <w:tc>
          <w:tcPr>
            <w:tcW w:w="691" w:type="dxa"/>
            <w:tcBorders>
              <w:top w:val="nil"/>
              <w:left w:val="nil"/>
              <w:bottom w:val="nil"/>
              <w:right w:val="nil"/>
            </w:tcBorders>
            <w:shd w:val="clear" w:color="auto" w:fill="auto"/>
            <w:vAlign w:val="bottom"/>
            <w:hideMark/>
          </w:tcPr>
          <w:p w14:paraId="21D7C75D"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6E080C3B" w14:textId="77777777" w:rsidR="003F1479" w:rsidRPr="003F1479" w:rsidRDefault="003F1479" w:rsidP="00C2187E">
            <w:pPr>
              <w:jc w:val="right"/>
              <w:rPr>
                <w:sz w:val="12"/>
                <w:szCs w:val="14"/>
                <w:lang w:eastAsia="tr-TR"/>
              </w:rPr>
            </w:pPr>
            <w:r w:rsidRPr="003F1479">
              <w:rPr>
                <w:sz w:val="12"/>
                <w:szCs w:val="14"/>
                <w:lang w:eastAsia="tr-TR"/>
              </w:rPr>
              <w:t>271,021</w:t>
            </w:r>
          </w:p>
        </w:tc>
      </w:tr>
      <w:tr w:rsidR="003F1479" w:rsidRPr="003F1479" w14:paraId="68161920"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75F88AE4"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2.4.</w:t>
            </w:r>
          </w:p>
        </w:tc>
        <w:tc>
          <w:tcPr>
            <w:tcW w:w="2223" w:type="dxa"/>
            <w:tcBorders>
              <w:top w:val="nil"/>
              <w:left w:val="single" w:sz="4" w:space="0" w:color="auto"/>
              <w:bottom w:val="nil"/>
              <w:right w:val="single" w:sz="4" w:space="0" w:color="auto"/>
            </w:tcBorders>
            <w:shd w:val="clear" w:color="auto" w:fill="auto"/>
            <w:vAlign w:val="center"/>
            <w:hideMark/>
          </w:tcPr>
          <w:p w14:paraId="5AF54BC1"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Beklenen Zarar Karşılıkları (-)</w:t>
            </w:r>
          </w:p>
        </w:tc>
        <w:tc>
          <w:tcPr>
            <w:tcW w:w="550" w:type="dxa"/>
            <w:tcBorders>
              <w:top w:val="nil"/>
              <w:left w:val="nil"/>
              <w:bottom w:val="nil"/>
              <w:right w:val="single" w:sz="4" w:space="0" w:color="auto"/>
            </w:tcBorders>
            <w:shd w:val="clear" w:color="auto" w:fill="auto"/>
            <w:noWrap/>
            <w:vAlign w:val="center"/>
            <w:hideMark/>
          </w:tcPr>
          <w:p w14:paraId="0F681FEE" w14:textId="50BFAB42" w:rsidR="003F1479" w:rsidRPr="003F1479" w:rsidRDefault="003F1479" w:rsidP="003F1479">
            <w:pPr>
              <w:rPr>
                <w:b/>
                <w:bCs/>
                <w:color w:val="000000"/>
                <w:sz w:val="12"/>
                <w:szCs w:val="14"/>
                <w:lang w:eastAsia="tr-TR"/>
              </w:rPr>
            </w:pPr>
          </w:p>
        </w:tc>
        <w:tc>
          <w:tcPr>
            <w:tcW w:w="691" w:type="dxa"/>
            <w:tcBorders>
              <w:top w:val="nil"/>
              <w:left w:val="nil"/>
              <w:bottom w:val="nil"/>
              <w:right w:val="nil"/>
            </w:tcBorders>
            <w:shd w:val="clear" w:color="auto" w:fill="auto"/>
            <w:vAlign w:val="bottom"/>
            <w:hideMark/>
          </w:tcPr>
          <w:p w14:paraId="289DA7C2" w14:textId="77777777" w:rsidR="003F1479" w:rsidRPr="003F1479" w:rsidRDefault="003F1479" w:rsidP="00C2187E">
            <w:pPr>
              <w:jc w:val="right"/>
              <w:rPr>
                <w:b/>
                <w:bCs/>
                <w:sz w:val="12"/>
                <w:szCs w:val="14"/>
                <w:lang w:eastAsia="tr-TR"/>
              </w:rPr>
            </w:pPr>
            <w:r w:rsidRPr="003F1479">
              <w:rPr>
                <w:b/>
                <w:bCs/>
                <w:sz w:val="12"/>
                <w:szCs w:val="14"/>
                <w:lang w:eastAsia="tr-TR"/>
              </w:rPr>
              <w:t>3,703,670</w:t>
            </w:r>
          </w:p>
        </w:tc>
        <w:tc>
          <w:tcPr>
            <w:tcW w:w="799" w:type="dxa"/>
            <w:gridSpan w:val="2"/>
            <w:tcBorders>
              <w:top w:val="nil"/>
              <w:left w:val="nil"/>
              <w:bottom w:val="nil"/>
              <w:right w:val="nil"/>
            </w:tcBorders>
            <w:shd w:val="clear" w:color="auto" w:fill="auto"/>
            <w:vAlign w:val="bottom"/>
            <w:hideMark/>
          </w:tcPr>
          <w:p w14:paraId="43397D17" w14:textId="77777777" w:rsidR="003F1479" w:rsidRPr="003F1479" w:rsidRDefault="003F1479" w:rsidP="00C2187E">
            <w:pPr>
              <w:jc w:val="right"/>
              <w:rPr>
                <w:b/>
                <w:bCs/>
                <w:sz w:val="12"/>
                <w:szCs w:val="14"/>
                <w:lang w:eastAsia="tr-TR"/>
              </w:rPr>
            </w:pPr>
            <w:r w:rsidRPr="003F1479">
              <w:rPr>
                <w:b/>
                <w:bCs/>
                <w:sz w:val="12"/>
                <w:szCs w:val="14"/>
                <w:lang w:eastAsia="tr-TR"/>
              </w:rPr>
              <w:t>1,745,031</w:t>
            </w:r>
          </w:p>
        </w:tc>
        <w:tc>
          <w:tcPr>
            <w:tcW w:w="828" w:type="dxa"/>
            <w:tcBorders>
              <w:top w:val="nil"/>
              <w:left w:val="nil"/>
              <w:bottom w:val="nil"/>
              <w:right w:val="nil"/>
            </w:tcBorders>
            <w:shd w:val="clear" w:color="auto" w:fill="auto"/>
            <w:vAlign w:val="bottom"/>
            <w:hideMark/>
          </w:tcPr>
          <w:p w14:paraId="0F80BD5D" w14:textId="77777777" w:rsidR="003F1479" w:rsidRPr="003F1479" w:rsidRDefault="003F1479" w:rsidP="00C2187E">
            <w:pPr>
              <w:jc w:val="right"/>
              <w:rPr>
                <w:b/>
                <w:bCs/>
                <w:sz w:val="12"/>
                <w:szCs w:val="14"/>
                <w:lang w:eastAsia="tr-TR"/>
              </w:rPr>
            </w:pPr>
            <w:r w:rsidRPr="003F1479">
              <w:rPr>
                <w:b/>
                <w:bCs/>
                <w:sz w:val="12"/>
                <w:szCs w:val="14"/>
                <w:lang w:eastAsia="tr-TR"/>
              </w:rPr>
              <w:t>5,448,701</w:t>
            </w:r>
          </w:p>
        </w:tc>
        <w:tc>
          <w:tcPr>
            <w:tcW w:w="691" w:type="dxa"/>
            <w:tcBorders>
              <w:top w:val="nil"/>
              <w:left w:val="single" w:sz="4" w:space="0" w:color="auto"/>
              <w:bottom w:val="nil"/>
              <w:right w:val="nil"/>
            </w:tcBorders>
            <w:shd w:val="clear" w:color="auto" w:fill="auto"/>
            <w:vAlign w:val="bottom"/>
            <w:hideMark/>
          </w:tcPr>
          <w:p w14:paraId="58ED62BD" w14:textId="77777777" w:rsidR="003F1479" w:rsidRPr="003F1479" w:rsidRDefault="003F1479" w:rsidP="00C2187E">
            <w:pPr>
              <w:jc w:val="right"/>
              <w:rPr>
                <w:b/>
                <w:bCs/>
                <w:sz w:val="12"/>
                <w:szCs w:val="14"/>
                <w:lang w:eastAsia="tr-TR"/>
              </w:rPr>
            </w:pPr>
            <w:r w:rsidRPr="003F1479">
              <w:rPr>
                <w:b/>
                <w:bCs/>
                <w:sz w:val="12"/>
                <w:szCs w:val="14"/>
                <w:lang w:eastAsia="tr-TR"/>
              </w:rPr>
              <w:t>2,402,838</w:t>
            </w:r>
          </w:p>
        </w:tc>
        <w:tc>
          <w:tcPr>
            <w:tcW w:w="691" w:type="dxa"/>
            <w:tcBorders>
              <w:top w:val="nil"/>
              <w:left w:val="nil"/>
              <w:bottom w:val="nil"/>
              <w:right w:val="nil"/>
            </w:tcBorders>
            <w:shd w:val="clear" w:color="auto" w:fill="auto"/>
            <w:vAlign w:val="bottom"/>
            <w:hideMark/>
          </w:tcPr>
          <w:p w14:paraId="25F1D137" w14:textId="77777777" w:rsidR="003F1479" w:rsidRPr="003F1479" w:rsidRDefault="003F1479" w:rsidP="00C2187E">
            <w:pPr>
              <w:jc w:val="right"/>
              <w:rPr>
                <w:b/>
                <w:bCs/>
                <w:sz w:val="12"/>
                <w:szCs w:val="14"/>
                <w:lang w:eastAsia="tr-TR"/>
              </w:rPr>
            </w:pPr>
            <w:r w:rsidRPr="003F1479">
              <w:rPr>
                <w:b/>
                <w:bCs/>
                <w:sz w:val="12"/>
                <w:szCs w:val="14"/>
                <w:lang w:eastAsia="tr-TR"/>
              </w:rPr>
              <w:t>640,235</w:t>
            </w:r>
          </w:p>
        </w:tc>
        <w:tc>
          <w:tcPr>
            <w:tcW w:w="806" w:type="dxa"/>
            <w:tcBorders>
              <w:top w:val="nil"/>
              <w:left w:val="nil"/>
              <w:bottom w:val="nil"/>
              <w:right w:val="single" w:sz="4" w:space="0" w:color="auto"/>
            </w:tcBorders>
            <w:shd w:val="clear" w:color="auto" w:fill="auto"/>
            <w:vAlign w:val="bottom"/>
            <w:hideMark/>
          </w:tcPr>
          <w:p w14:paraId="48F3FBAE" w14:textId="77777777" w:rsidR="003F1479" w:rsidRPr="003F1479" w:rsidRDefault="003F1479" w:rsidP="00C2187E">
            <w:pPr>
              <w:jc w:val="right"/>
              <w:rPr>
                <w:b/>
                <w:bCs/>
                <w:sz w:val="12"/>
                <w:szCs w:val="14"/>
                <w:lang w:eastAsia="tr-TR"/>
              </w:rPr>
            </w:pPr>
            <w:r w:rsidRPr="003F1479">
              <w:rPr>
                <w:b/>
                <w:bCs/>
                <w:sz w:val="12"/>
                <w:szCs w:val="14"/>
                <w:lang w:eastAsia="tr-TR"/>
              </w:rPr>
              <w:t>3,043,073</w:t>
            </w:r>
          </w:p>
        </w:tc>
        <w:tc>
          <w:tcPr>
            <w:tcW w:w="691" w:type="dxa"/>
            <w:tcBorders>
              <w:top w:val="nil"/>
              <w:left w:val="nil"/>
              <w:bottom w:val="nil"/>
              <w:right w:val="nil"/>
            </w:tcBorders>
            <w:shd w:val="clear" w:color="auto" w:fill="auto"/>
            <w:vAlign w:val="bottom"/>
            <w:hideMark/>
          </w:tcPr>
          <w:p w14:paraId="530B0DBD" w14:textId="77777777" w:rsidR="003F1479" w:rsidRPr="003F1479" w:rsidRDefault="003F1479" w:rsidP="00C2187E">
            <w:pPr>
              <w:jc w:val="right"/>
              <w:rPr>
                <w:b/>
                <w:bCs/>
                <w:sz w:val="12"/>
                <w:szCs w:val="14"/>
                <w:lang w:eastAsia="tr-TR"/>
              </w:rPr>
            </w:pPr>
            <w:r w:rsidRPr="003F1479">
              <w:rPr>
                <w:b/>
                <w:bCs/>
                <w:sz w:val="12"/>
                <w:szCs w:val="14"/>
                <w:lang w:eastAsia="tr-TR"/>
              </w:rPr>
              <w:t>1,648,711</w:t>
            </w:r>
          </w:p>
        </w:tc>
        <w:tc>
          <w:tcPr>
            <w:tcW w:w="691" w:type="dxa"/>
            <w:tcBorders>
              <w:top w:val="nil"/>
              <w:left w:val="nil"/>
              <w:bottom w:val="nil"/>
              <w:right w:val="nil"/>
            </w:tcBorders>
            <w:shd w:val="clear" w:color="auto" w:fill="auto"/>
            <w:vAlign w:val="bottom"/>
            <w:hideMark/>
          </w:tcPr>
          <w:p w14:paraId="6A1AE918" w14:textId="77777777" w:rsidR="003F1479" w:rsidRPr="003F1479" w:rsidRDefault="003F1479" w:rsidP="00C2187E">
            <w:pPr>
              <w:jc w:val="right"/>
              <w:rPr>
                <w:b/>
                <w:bCs/>
                <w:sz w:val="12"/>
                <w:szCs w:val="14"/>
                <w:lang w:eastAsia="tr-TR"/>
              </w:rPr>
            </w:pPr>
            <w:r w:rsidRPr="003F1479">
              <w:rPr>
                <w:b/>
                <w:bCs/>
                <w:sz w:val="12"/>
                <w:szCs w:val="14"/>
                <w:lang w:eastAsia="tr-TR"/>
              </w:rPr>
              <w:t>323,621</w:t>
            </w:r>
          </w:p>
        </w:tc>
        <w:tc>
          <w:tcPr>
            <w:tcW w:w="691" w:type="dxa"/>
            <w:tcBorders>
              <w:top w:val="nil"/>
              <w:left w:val="nil"/>
              <w:bottom w:val="nil"/>
              <w:right w:val="single" w:sz="4" w:space="0" w:color="auto"/>
            </w:tcBorders>
            <w:shd w:val="clear" w:color="auto" w:fill="auto"/>
            <w:vAlign w:val="bottom"/>
            <w:hideMark/>
          </w:tcPr>
          <w:p w14:paraId="256D2AF7" w14:textId="77777777" w:rsidR="003F1479" w:rsidRPr="003F1479" w:rsidRDefault="003F1479" w:rsidP="00C2187E">
            <w:pPr>
              <w:jc w:val="right"/>
              <w:rPr>
                <w:b/>
                <w:bCs/>
                <w:sz w:val="12"/>
                <w:szCs w:val="14"/>
                <w:lang w:eastAsia="tr-TR"/>
              </w:rPr>
            </w:pPr>
            <w:r w:rsidRPr="003F1479">
              <w:rPr>
                <w:b/>
                <w:bCs/>
                <w:sz w:val="12"/>
                <w:szCs w:val="14"/>
                <w:lang w:eastAsia="tr-TR"/>
              </w:rPr>
              <w:t>1,972,332</w:t>
            </w:r>
          </w:p>
        </w:tc>
      </w:tr>
      <w:tr w:rsidR="003F1479" w:rsidRPr="003F1479" w14:paraId="3B6154FD" w14:textId="77777777" w:rsidTr="00C2187E">
        <w:trPr>
          <w:trHeight w:val="32"/>
        </w:trPr>
        <w:tc>
          <w:tcPr>
            <w:tcW w:w="410" w:type="dxa"/>
            <w:tcBorders>
              <w:top w:val="nil"/>
              <w:left w:val="single" w:sz="4" w:space="0" w:color="auto"/>
              <w:bottom w:val="nil"/>
              <w:right w:val="nil"/>
            </w:tcBorders>
            <w:shd w:val="clear" w:color="auto" w:fill="auto"/>
            <w:vAlign w:val="center"/>
            <w:hideMark/>
          </w:tcPr>
          <w:p w14:paraId="32CEC0D6"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III.</w:t>
            </w:r>
          </w:p>
        </w:tc>
        <w:tc>
          <w:tcPr>
            <w:tcW w:w="2223" w:type="dxa"/>
            <w:tcBorders>
              <w:top w:val="nil"/>
              <w:left w:val="single" w:sz="4" w:space="0" w:color="auto"/>
              <w:bottom w:val="nil"/>
              <w:right w:val="single" w:sz="4" w:space="0" w:color="auto"/>
            </w:tcBorders>
            <w:shd w:val="clear" w:color="auto" w:fill="auto"/>
            <w:vAlign w:val="center"/>
            <w:hideMark/>
          </w:tcPr>
          <w:p w14:paraId="40C88DE9"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SATIŞ AMAÇLI ELDE TUTULAN VE DURDURULAN FAALİYETLERE İLİŞKİN DURAN VARLIKLAR (Net)</w:t>
            </w:r>
          </w:p>
        </w:tc>
        <w:tc>
          <w:tcPr>
            <w:tcW w:w="550" w:type="dxa"/>
            <w:tcBorders>
              <w:top w:val="nil"/>
              <w:left w:val="nil"/>
              <w:bottom w:val="nil"/>
              <w:right w:val="single" w:sz="4" w:space="0" w:color="auto"/>
            </w:tcBorders>
            <w:shd w:val="clear" w:color="auto" w:fill="auto"/>
            <w:noWrap/>
            <w:vAlign w:val="center"/>
            <w:hideMark/>
          </w:tcPr>
          <w:p w14:paraId="68F8F803" w14:textId="6419E834" w:rsidR="003F1479" w:rsidRPr="003F1479" w:rsidRDefault="003F1479" w:rsidP="003F1479">
            <w:pPr>
              <w:rPr>
                <w:b/>
                <w:bCs/>
                <w:color w:val="000000"/>
                <w:sz w:val="12"/>
                <w:szCs w:val="14"/>
                <w:lang w:eastAsia="tr-TR"/>
              </w:rPr>
            </w:pPr>
          </w:p>
        </w:tc>
        <w:tc>
          <w:tcPr>
            <w:tcW w:w="691" w:type="dxa"/>
            <w:tcBorders>
              <w:top w:val="nil"/>
              <w:left w:val="nil"/>
              <w:bottom w:val="nil"/>
              <w:right w:val="nil"/>
            </w:tcBorders>
            <w:shd w:val="clear" w:color="auto" w:fill="auto"/>
            <w:vAlign w:val="bottom"/>
            <w:hideMark/>
          </w:tcPr>
          <w:p w14:paraId="324F7929" w14:textId="77777777" w:rsidR="003F1479" w:rsidRPr="003F1479" w:rsidRDefault="003F1479" w:rsidP="00C2187E">
            <w:pPr>
              <w:jc w:val="right"/>
              <w:rPr>
                <w:b/>
                <w:bCs/>
                <w:sz w:val="12"/>
                <w:szCs w:val="14"/>
                <w:lang w:eastAsia="tr-TR"/>
              </w:rPr>
            </w:pPr>
            <w:r w:rsidRPr="003F1479">
              <w:rPr>
                <w:b/>
                <w:bCs/>
                <w:sz w:val="12"/>
                <w:szCs w:val="14"/>
                <w:lang w:eastAsia="tr-TR"/>
              </w:rPr>
              <w:t>519,087</w:t>
            </w:r>
          </w:p>
        </w:tc>
        <w:tc>
          <w:tcPr>
            <w:tcW w:w="799" w:type="dxa"/>
            <w:gridSpan w:val="2"/>
            <w:tcBorders>
              <w:top w:val="nil"/>
              <w:left w:val="nil"/>
              <w:bottom w:val="nil"/>
              <w:right w:val="nil"/>
            </w:tcBorders>
            <w:shd w:val="clear" w:color="auto" w:fill="auto"/>
            <w:vAlign w:val="bottom"/>
            <w:hideMark/>
          </w:tcPr>
          <w:p w14:paraId="2DE7ED37"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828" w:type="dxa"/>
            <w:tcBorders>
              <w:top w:val="nil"/>
              <w:left w:val="nil"/>
              <w:bottom w:val="nil"/>
              <w:right w:val="nil"/>
            </w:tcBorders>
            <w:shd w:val="clear" w:color="auto" w:fill="auto"/>
            <w:vAlign w:val="bottom"/>
            <w:hideMark/>
          </w:tcPr>
          <w:p w14:paraId="35843039" w14:textId="77777777" w:rsidR="003F1479" w:rsidRPr="003F1479" w:rsidRDefault="003F1479" w:rsidP="00C2187E">
            <w:pPr>
              <w:jc w:val="right"/>
              <w:rPr>
                <w:b/>
                <w:bCs/>
                <w:sz w:val="12"/>
                <w:szCs w:val="14"/>
                <w:lang w:eastAsia="tr-TR"/>
              </w:rPr>
            </w:pPr>
            <w:r w:rsidRPr="003F1479">
              <w:rPr>
                <w:b/>
                <w:bCs/>
                <w:sz w:val="12"/>
                <w:szCs w:val="14"/>
                <w:lang w:eastAsia="tr-TR"/>
              </w:rPr>
              <w:t>519,087</w:t>
            </w:r>
          </w:p>
        </w:tc>
        <w:tc>
          <w:tcPr>
            <w:tcW w:w="691" w:type="dxa"/>
            <w:tcBorders>
              <w:top w:val="nil"/>
              <w:left w:val="single" w:sz="4" w:space="0" w:color="auto"/>
              <w:bottom w:val="nil"/>
              <w:right w:val="nil"/>
            </w:tcBorders>
            <w:shd w:val="clear" w:color="auto" w:fill="auto"/>
            <w:vAlign w:val="bottom"/>
            <w:hideMark/>
          </w:tcPr>
          <w:p w14:paraId="2B3ABAFF" w14:textId="77777777" w:rsidR="003F1479" w:rsidRPr="003F1479" w:rsidRDefault="003F1479" w:rsidP="00C2187E">
            <w:pPr>
              <w:jc w:val="right"/>
              <w:rPr>
                <w:b/>
                <w:bCs/>
                <w:sz w:val="12"/>
                <w:szCs w:val="14"/>
                <w:lang w:eastAsia="tr-TR"/>
              </w:rPr>
            </w:pPr>
            <w:r w:rsidRPr="003F1479">
              <w:rPr>
                <w:b/>
                <w:bCs/>
                <w:sz w:val="12"/>
                <w:szCs w:val="14"/>
                <w:lang w:eastAsia="tr-TR"/>
              </w:rPr>
              <w:t>473,326</w:t>
            </w:r>
          </w:p>
        </w:tc>
        <w:tc>
          <w:tcPr>
            <w:tcW w:w="691" w:type="dxa"/>
            <w:tcBorders>
              <w:top w:val="nil"/>
              <w:left w:val="nil"/>
              <w:bottom w:val="nil"/>
              <w:right w:val="nil"/>
            </w:tcBorders>
            <w:shd w:val="clear" w:color="auto" w:fill="auto"/>
            <w:vAlign w:val="bottom"/>
            <w:hideMark/>
          </w:tcPr>
          <w:p w14:paraId="07249CA3"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806" w:type="dxa"/>
            <w:tcBorders>
              <w:top w:val="nil"/>
              <w:left w:val="nil"/>
              <w:bottom w:val="nil"/>
              <w:right w:val="single" w:sz="4" w:space="0" w:color="auto"/>
            </w:tcBorders>
            <w:shd w:val="clear" w:color="auto" w:fill="auto"/>
            <w:vAlign w:val="bottom"/>
            <w:hideMark/>
          </w:tcPr>
          <w:p w14:paraId="2299BE15" w14:textId="77777777" w:rsidR="003F1479" w:rsidRPr="003F1479" w:rsidRDefault="003F1479" w:rsidP="00C2187E">
            <w:pPr>
              <w:jc w:val="right"/>
              <w:rPr>
                <w:b/>
                <w:bCs/>
                <w:sz w:val="12"/>
                <w:szCs w:val="14"/>
                <w:lang w:eastAsia="tr-TR"/>
              </w:rPr>
            </w:pPr>
            <w:r w:rsidRPr="003F1479">
              <w:rPr>
                <w:b/>
                <w:bCs/>
                <w:sz w:val="12"/>
                <w:szCs w:val="14"/>
                <w:lang w:eastAsia="tr-TR"/>
              </w:rPr>
              <w:t>473,326</w:t>
            </w:r>
          </w:p>
        </w:tc>
        <w:tc>
          <w:tcPr>
            <w:tcW w:w="691" w:type="dxa"/>
            <w:tcBorders>
              <w:top w:val="nil"/>
              <w:left w:val="nil"/>
              <w:bottom w:val="nil"/>
              <w:right w:val="nil"/>
            </w:tcBorders>
            <w:shd w:val="clear" w:color="auto" w:fill="auto"/>
            <w:vAlign w:val="bottom"/>
            <w:hideMark/>
          </w:tcPr>
          <w:p w14:paraId="7F1DED30" w14:textId="77777777" w:rsidR="003F1479" w:rsidRPr="003F1479" w:rsidRDefault="003F1479" w:rsidP="00C2187E">
            <w:pPr>
              <w:jc w:val="right"/>
              <w:rPr>
                <w:b/>
                <w:bCs/>
                <w:sz w:val="12"/>
                <w:szCs w:val="14"/>
                <w:lang w:eastAsia="tr-TR"/>
              </w:rPr>
            </w:pPr>
            <w:r w:rsidRPr="003F1479">
              <w:rPr>
                <w:b/>
                <w:bCs/>
                <w:sz w:val="12"/>
                <w:szCs w:val="14"/>
                <w:lang w:eastAsia="tr-TR"/>
              </w:rPr>
              <w:t>270,382</w:t>
            </w:r>
          </w:p>
        </w:tc>
        <w:tc>
          <w:tcPr>
            <w:tcW w:w="691" w:type="dxa"/>
            <w:tcBorders>
              <w:top w:val="nil"/>
              <w:left w:val="nil"/>
              <w:bottom w:val="nil"/>
              <w:right w:val="nil"/>
            </w:tcBorders>
            <w:shd w:val="clear" w:color="auto" w:fill="auto"/>
            <w:vAlign w:val="bottom"/>
            <w:hideMark/>
          </w:tcPr>
          <w:p w14:paraId="3A21482B"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29DA6BAB" w14:textId="77777777" w:rsidR="003F1479" w:rsidRPr="003F1479" w:rsidRDefault="003F1479" w:rsidP="00C2187E">
            <w:pPr>
              <w:jc w:val="right"/>
              <w:rPr>
                <w:b/>
                <w:bCs/>
                <w:sz w:val="12"/>
                <w:szCs w:val="14"/>
                <w:lang w:eastAsia="tr-TR"/>
              </w:rPr>
            </w:pPr>
            <w:r w:rsidRPr="003F1479">
              <w:rPr>
                <w:b/>
                <w:bCs/>
                <w:sz w:val="12"/>
                <w:szCs w:val="14"/>
                <w:lang w:eastAsia="tr-TR"/>
              </w:rPr>
              <w:t>270,382</w:t>
            </w:r>
          </w:p>
        </w:tc>
      </w:tr>
      <w:tr w:rsidR="003F1479" w:rsidRPr="003F1479" w14:paraId="4ECB99CB"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20064DE5" w14:textId="77777777" w:rsidR="003F1479" w:rsidRPr="003F1479" w:rsidRDefault="003F1479" w:rsidP="003F1479">
            <w:pPr>
              <w:rPr>
                <w:color w:val="000000"/>
                <w:sz w:val="12"/>
                <w:szCs w:val="14"/>
                <w:lang w:eastAsia="tr-TR"/>
              </w:rPr>
            </w:pPr>
            <w:r w:rsidRPr="003F1479">
              <w:rPr>
                <w:color w:val="000000"/>
                <w:sz w:val="12"/>
                <w:szCs w:val="14"/>
                <w:lang w:eastAsia="tr-TR"/>
              </w:rPr>
              <w:t>3.1.</w:t>
            </w:r>
          </w:p>
        </w:tc>
        <w:tc>
          <w:tcPr>
            <w:tcW w:w="2223" w:type="dxa"/>
            <w:tcBorders>
              <w:top w:val="nil"/>
              <w:left w:val="single" w:sz="4" w:space="0" w:color="auto"/>
              <w:bottom w:val="nil"/>
              <w:right w:val="single" w:sz="4" w:space="0" w:color="auto"/>
            </w:tcBorders>
            <w:shd w:val="clear" w:color="auto" w:fill="auto"/>
            <w:noWrap/>
            <w:vAlign w:val="center"/>
            <w:hideMark/>
          </w:tcPr>
          <w:p w14:paraId="2CE717D2" w14:textId="77777777" w:rsidR="003F1479" w:rsidRPr="003F1479" w:rsidRDefault="003F1479" w:rsidP="003F1479">
            <w:pPr>
              <w:rPr>
                <w:color w:val="000000"/>
                <w:sz w:val="12"/>
                <w:szCs w:val="14"/>
                <w:lang w:eastAsia="tr-TR"/>
              </w:rPr>
            </w:pPr>
            <w:r w:rsidRPr="003F1479">
              <w:rPr>
                <w:color w:val="000000"/>
                <w:sz w:val="12"/>
                <w:szCs w:val="14"/>
                <w:lang w:eastAsia="tr-TR"/>
              </w:rPr>
              <w:t>Satış Amaçlı</w:t>
            </w:r>
          </w:p>
        </w:tc>
        <w:tc>
          <w:tcPr>
            <w:tcW w:w="550" w:type="dxa"/>
            <w:tcBorders>
              <w:top w:val="nil"/>
              <w:left w:val="nil"/>
              <w:bottom w:val="nil"/>
              <w:right w:val="single" w:sz="4" w:space="0" w:color="auto"/>
            </w:tcBorders>
            <w:shd w:val="clear" w:color="auto" w:fill="auto"/>
            <w:noWrap/>
            <w:vAlign w:val="center"/>
            <w:hideMark/>
          </w:tcPr>
          <w:p w14:paraId="38898DA9" w14:textId="50EDFBF0"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100C52FB" w14:textId="77777777" w:rsidR="003F1479" w:rsidRPr="003F1479" w:rsidRDefault="003F1479" w:rsidP="00C2187E">
            <w:pPr>
              <w:jc w:val="right"/>
              <w:rPr>
                <w:sz w:val="12"/>
                <w:szCs w:val="14"/>
                <w:lang w:eastAsia="tr-TR"/>
              </w:rPr>
            </w:pPr>
            <w:r w:rsidRPr="003F1479">
              <w:rPr>
                <w:sz w:val="12"/>
                <w:szCs w:val="14"/>
                <w:lang w:eastAsia="tr-TR"/>
              </w:rPr>
              <w:t>519,087</w:t>
            </w:r>
          </w:p>
        </w:tc>
        <w:tc>
          <w:tcPr>
            <w:tcW w:w="799" w:type="dxa"/>
            <w:gridSpan w:val="2"/>
            <w:tcBorders>
              <w:top w:val="nil"/>
              <w:left w:val="nil"/>
              <w:bottom w:val="nil"/>
              <w:right w:val="nil"/>
            </w:tcBorders>
            <w:shd w:val="clear" w:color="auto" w:fill="auto"/>
            <w:vAlign w:val="bottom"/>
            <w:hideMark/>
          </w:tcPr>
          <w:p w14:paraId="43D81EB5" w14:textId="77777777" w:rsidR="003F1479" w:rsidRPr="003F1479" w:rsidRDefault="003F1479" w:rsidP="00C2187E">
            <w:pPr>
              <w:jc w:val="right"/>
              <w:rPr>
                <w:sz w:val="12"/>
                <w:szCs w:val="14"/>
                <w:lang w:eastAsia="tr-TR"/>
              </w:rPr>
            </w:pPr>
            <w:r w:rsidRPr="003F1479">
              <w:rPr>
                <w:sz w:val="12"/>
                <w:szCs w:val="14"/>
                <w:lang w:eastAsia="tr-TR"/>
              </w:rPr>
              <w:t>-</w:t>
            </w:r>
          </w:p>
        </w:tc>
        <w:tc>
          <w:tcPr>
            <w:tcW w:w="828" w:type="dxa"/>
            <w:tcBorders>
              <w:top w:val="nil"/>
              <w:left w:val="nil"/>
              <w:bottom w:val="nil"/>
              <w:right w:val="nil"/>
            </w:tcBorders>
            <w:shd w:val="clear" w:color="auto" w:fill="auto"/>
            <w:vAlign w:val="bottom"/>
            <w:hideMark/>
          </w:tcPr>
          <w:p w14:paraId="551ED015" w14:textId="77777777" w:rsidR="003F1479" w:rsidRPr="003F1479" w:rsidRDefault="003F1479" w:rsidP="00C2187E">
            <w:pPr>
              <w:jc w:val="right"/>
              <w:rPr>
                <w:sz w:val="12"/>
                <w:szCs w:val="14"/>
                <w:lang w:eastAsia="tr-TR"/>
              </w:rPr>
            </w:pPr>
            <w:r w:rsidRPr="003F1479">
              <w:rPr>
                <w:sz w:val="12"/>
                <w:szCs w:val="14"/>
                <w:lang w:eastAsia="tr-TR"/>
              </w:rPr>
              <w:t>519,087</w:t>
            </w:r>
          </w:p>
        </w:tc>
        <w:tc>
          <w:tcPr>
            <w:tcW w:w="691" w:type="dxa"/>
            <w:tcBorders>
              <w:top w:val="nil"/>
              <w:left w:val="single" w:sz="4" w:space="0" w:color="auto"/>
              <w:bottom w:val="nil"/>
              <w:right w:val="nil"/>
            </w:tcBorders>
            <w:shd w:val="clear" w:color="auto" w:fill="auto"/>
            <w:vAlign w:val="bottom"/>
            <w:hideMark/>
          </w:tcPr>
          <w:p w14:paraId="1A2196AA" w14:textId="77777777" w:rsidR="003F1479" w:rsidRPr="003F1479" w:rsidRDefault="003F1479" w:rsidP="00C2187E">
            <w:pPr>
              <w:jc w:val="right"/>
              <w:rPr>
                <w:sz w:val="12"/>
                <w:szCs w:val="14"/>
                <w:lang w:eastAsia="tr-TR"/>
              </w:rPr>
            </w:pPr>
            <w:r w:rsidRPr="003F1479">
              <w:rPr>
                <w:sz w:val="12"/>
                <w:szCs w:val="14"/>
                <w:lang w:eastAsia="tr-TR"/>
              </w:rPr>
              <w:t>473,326</w:t>
            </w:r>
          </w:p>
        </w:tc>
        <w:tc>
          <w:tcPr>
            <w:tcW w:w="691" w:type="dxa"/>
            <w:tcBorders>
              <w:top w:val="nil"/>
              <w:left w:val="nil"/>
              <w:bottom w:val="nil"/>
              <w:right w:val="nil"/>
            </w:tcBorders>
            <w:shd w:val="clear" w:color="auto" w:fill="auto"/>
            <w:vAlign w:val="bottom"/>
            <w:hideMark/>
          </w:tcPr>
          <w:p w14:paraId="159DB3DA" w14:textId="77777777" w:rsidR="003F1479" w:rsidRPr="003F1479" w:rsidRDefault="003F1479" w:rsidP="00C2187E">
            <w:pPr>
              <w:jc w:val="right"/>
              <w:rPr>
                <w:sz w:val="12"/>
                <w:szCs w:val="14"/>
                <w:lang w:eastAsia="tr-TR"/>
              </w:rPr>
            </w:pPr>
            <w:r w:rsidRPr="003F1479">
              <w:rPr>
                <w:sz w:val="12"/>
                <w:szCs w:val="14"/>
                <w:lang w:eastAsia="tr-TR"/>
              </w:rPr>
              <w:t>-</w:t>
            </w:r>
          </w:p>
        </w:tc>
        <w:tc>
          <w:tcPr>
            <w:tcW w:w="806" w:type="dxa"/>
            <w:tcBorders>
              <w:top w:val="nil"/>
              <w:left w:val="nil"/>
              <w:bottom w:val="nil"/>
              <w:right w:val="single" w:sz="4" w:space="0" w:color="auto"/>
            </w:tcBorders>
            <w:shd w:val="clear" w:color="auto" w:fill="auto"/>
            <w:vAlign w:val="bottom"/>
            <w:hideMark/>
          </w:tcPr>
          <w:p w14:paraId="5E097F98" w14:textId="77777777" w:rsidR="003F1479" w:rsidRPr="003F1479" w:rsidRDefault="003F1479" w:rsidP="00C2187E">
            <w:pPr>
              <w:jc w:val="right"/>
              <w:rPr>
                <w:sz w:val="12"/>
                <w:szCs w:val="14"/>
                <w:lang w:eastAsia="tr-TR"/>
              </w:rPr>
            </w:pPr>
            <w:r w:rsidRPr="003F1479">
              <w:rPr>
                <w:sz w:val="12"/>
                <w:szCs w:val="14"/>
                <w:lang w:eastAsia="tr-TR"/>
              </w:rPr>
              <w:t>473,326</w:t>
            </w:r>
          </w:p>
        </w:tc>
        <w:tc>
          <w:tcPr>
            <w:tcW w:w="691" w:type="dxa"/>
            <w:tcBorders>
              <w:top w:val="nil"/>
              <w:left w:val="nil"/>
              <w:bottom w:val="nil"/>
              <w:right w:val="nil"/>
            </w:tcBorders>
            <w:shd w:val="clear" w:color="auto" w:fill="auto"/>
            <w:vAlign w:val="bottom"/>
            <w:hideMark/>
          </w:tcPr>
          <w:p w14:paraId="2D70DC69" w14:textId="77777777" w:rsidR="003F1479" w:rsidRPr="003F1479" w:rsidRDefault="003F1479" w:rsidP="00C2187E">
            <w:pPr>
              <w:jc w:val="right"/>
              <w:rPr>
                <w:sz w:val="12"/>
                <w:szCs w:val="14"/>
                <w:lang w:eastAsia="tr-TR"/>
              </w:rPr>
            </w:pPr>
            <w:r w:rsidRPr="003F1479">
              <w:rPr>
                <w:sz w:val="12"/>
                <w:szCs w:val="14"/>
                <w:lang w:eastAsia="tr-TR"/>
              </w:rPr>
              <w:t>270,382</w:t>
            </w:r>
          </w:p>
        </w:tc>
        <w:tc>
          <w:tcPr>
            <w:tcW w:w="691" w:type="dxa"/>
            <w:tcBorders>
              <w:top w:val="nil"/>
              <w:left w:val="nil"/>
              <w:bottom w:val="nil"/>
              <w:right w:val="nil"/>
            </w:tcBorders>
            <w:shd w:val="clear" w:color="auto" w:fill="auto"/>
            <w:vAlign w:val="bottom"/>
            <w:hideMark/>
          </w:tcPr>
          <w:p w14:paraId="5DC47B17"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55B2FE1E" w14:textId="77777777" w:rsidR="003F1479" w:rsidRPr="003F1479" w:rsidRDefault="003F1479" w:rsidP="00C2187E">
            <w:pPr>
              <w:jc w:val="right"/>
              <w:rPr>
                <w:sz w:val="12"/>
                <w:szCs w:val="14"/>
                <w:lang w:eastAsia="tr-TR"/>
              </w:rPr>
            </w:pPr>
            <w:r w:rsidRPr="003F1479">
              <w:rPr>
                <w:sz w:val="12"/>
                <w:szCs w:val="14"/>
                <w:lang w:eastAsia="tr-TR"/>
              </w:rPr>
              <w:t>270,382</w:t>
            </w:r>
          </w:p>
        </w:tc>
      </w:tr>
      <w:tr w:rsidR="003F1479" w:rsidRPr="003F1479" w14:paraId="48A62C64"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73D7D2DD" w14:textId="77777777" w:rsidR="003F1479" w:rsidRPr="003F1479" w:rsidRDefault="003F1479" w:rsidP="003F1479">
            <w:pPr>
              <w:rPr>
                <w:color w:val="000000"/>
                <w:sz w:val="12"/>
                <w:szCs w:val="14"/>
                <w:lang w:eastAsia="tr-TR"/>
              </w:rPr>
            </w:pPr>
            <w:r w:rsidRPr="003F1479">
              <w:rPr>
                <w:color w:val="000000"/>
                <w:sz w:val="12"/>
                <w:szCs w:val="14"/>
                <w:lang w:eastAsia="tr-TR"/>
              </w:rPr>
              <w:t>3.2.</w:t>
            </w:r>
          </w:p>
        </w:tc>
        <w:tc>
          <w:tcPr>
            <w:tcW w:w="2223" w:type="dxa"/>
            <w:tcBorders>
              <w:top w:val="nil"/>
              <w:left w:val="single" w:sz="4" w:space="0" w:color="auto"/>
              <w:bottom w:val="nil"/>
              <w:right w:val="single" w:sz="4" w:space="0" w:color="auto"/>
            </w:tcBorders>
            <w:shd w:val="clear" w:color="auto" w:fill="auto"/>
            <w:noWrap/>
            <w:vAlign w:val="center"/>
            <w:hideMark/>
          </w:tcPr>
          <w:p w14:paraId="39C16B7C" w14:textId="77777777" w:rsidR="003F1479" w:rsidRPr="003F1479" w:rsidRDefault="003F1479" w:rsidP="003F1479">
            <w:pPr>
              <w:rPr>
                <w:color w:val="000000"/>
                <w:sz w:val="12"/>
                <w:szCs w:val="14"/>
                <w:lang w:eastAsia="tr-TR"/>
              </w:rPr>
            </w:pPr>
            <w:r w:rsidRPr="003F1479">
              <w:rPr>
                <w:color w:val="000000"/>
                <w:sz w:val="12"/>
                <w:szCs w:val="14"/>
                <w:lang w:eastAsia="tr-TR"/>
              </w:rPr>
              <w:t>Durdurulan Faaliyetlere İlişkin</w:t>
            </w:r>
          </w:p>
        </w:tc>
        <w:tc>
          <w:tcPr>
            <w:tcW w:w="550" w:type="dxa"/>
            <w:tcBorders>
              <w:top w:val="nil"/>
              <w:left w:val="nil"/>
              <w:bottom w:val="nil"/>
              <w:right w:val="single" w:sz="4" w:space="0" w:color="auto"/>
            </w:tcBorders>
            <w:shd w:val="clear" w:color="auto" w:fill="auto"/>
            <w:noWrap/>
            <w:vAlign w:val="center"/>
            <w:hideMark/>
          </w:tcPr>
          <w:p w14:paraId="4C454FFC" w14:textId="54E7195A"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1A1A4B85" w14:textId="77777777" w:rsidR="003F1479" w:rsidRPr="003F1479" w:rsidRDefault="003F1479" w:rsidP="00C2187E">
            <w:pPr>
              <w:jc w:val="right"/>
              <w:rPr>
                <w:sz w:val="12"/>
                <w:szCs w:val="14"/>
                <w:lang w:eastAsia="tr-TR"/>
              </w:rPr>
            </w:pPr>
            <w:r w:rsidRPr="003F1479">
              <w:rPr>
                <w:sz w:val="12"/>
                <w:szCs w:val="14"/>
                <w:lang w:eastAsia="tr-TR"/>
              </w:rPr>
              <w:t>-</w:t>
            </w:r>
          </w:p>
        </w:tc>
        <w:tc>
          <w:tcPr>
            <w:tcW w:w="799" w:type="dxa"/>
            <w:gridSpan w:val="2"/>
            <w:tcBorders>
              <w:top w:val="nil"/>
              <w:left w:val="nil"/>
              <w:bottom w:val="nil"/>
              <w:right w:val="nil"/>
            </w:tcBorders>
            <w:shd w:val="clear" w:color="auto" w:fill="auto"/>
            <w:vAlign w:val="bottom"/>
            <w:hideMark/>
          </w:tcPr>
          <w:p w14:paraId="7DCFE00A" w14:textId="77777777" w:rsidR="003F1479" w:rsidRPr="003F1479" w:rsidRDefault="003F1479" w:rsidP="00C2187E">
            <w:pPr>
              <w:jc w:val="right"/>
              <w:rPr>
                <w:sz w:val="12"/>
                <w:szCs w:val="14"/>
                <w:lang w:eastAsia="tr-TR"/>
              </w:rPr>
            </w:pPr>
            <w:r w:rsidRPr="003F1479">
              <w:rPr>
                <w:sz w:val="12"/>
                <w:szCs w:val="14"/>
                <w:lang w:eastAsia="tr-TR"/>
              </w:rPr>
              <w:t>-</w:t>
            </w:r>
          </w:p>
        </w:tc>
        <w:tc>
          <w:tcPr>
            <w:tcW w:w="828" w:type="dxa"/>
            <w:tcBorders>
              <w:top w:val="nil"/>
              <w:left w:val="nil"/>
              <w:bottom w:val="nil"/>
              <w:right w:val="nil"/>
            </w:tcBorders>
            <w:shd w:val="clear" w:color="auto" w:fill="auto"/>
            <w:vAlign w:val="bottom"/>
            <w:hideMark/>
          </w:tcPr>
          <w:p w14:paraId="2AD2DEB6"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single" w:sz="4" w:space="0" w:color="auto"/>
              <w:bottom w:val="nil"/>
              <w:right w:val="nil"/>
            </w:tcBorders>
            <w:shd w:val="clear" w:color="auto" w:fill="auto"/>
            <w:vAlign w:val="bottom"/>
            <w:hideMark/>
          </w:tcPr>
          <w:p w14:paraId="76B6C85A"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5D311589" w14:textId="77777777" w:rsidR="003F1479" w:rsidRPr="003F1479" w:rsidRDefault="003F1479" w:rsidP="00C2187E">
            <w:pPr>
              <w:jc w:val="right"/>
              <w:rPr>
                <w:sz w:val="12"/>
                <w:szCs w:val="14"/>
                <w:lang w:eastAsia="tr-TR"/>
              </w:rPr>
            </w:pPr>
            <w:r w:rsidRPr="003F1479">
              <w:rPr>
                <w:sz w:val="12"/>
                <w:szCs w:val="14"/>
                <w:lang w:eastAsia="tr-TR"/>
              </w:rPr>
              <w:t>-</w:t>
            </w:r>
          </w:p>
        </w:tc>
        <w:tc>
          <w:tcPr>
            <w:tcW w:w="806" w:type="dxa"/>
            <w:tcBorders>
              <w:top w:val="nil"/>
              <w:left w:val="nil"/>
              <w:bottom w:val="nil"/>
              <w:right w:val="single" w:sz="4" w:space="0" w:color="auto"/>
            </w:tcBorders>
            <w:shd w:val="clear" w:color="auto" w:fill="auto"/>
            <w:vAlign w:val="bottom"/>
            <w:hideMark/>
          </w:tcPr>
          <w:p w14:paraId="3F1417E3"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00E5479F"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76F93E4E"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52D8223C" w14:textId="77777777" w:rsidR="003F1479" w:rsidRPr="003F1479" w:rsidRDefault="003F1479" w:rsidP="00C2187E">
            <w:pPr>
              <w:jc w:val="right"/>
              <w:rPr>
                <w:sz w:val="12"/>
                <w:szCs w:val="14"/>
                <w:lang w:eastAsia="tr-TR"/>
              </w:rPr>
            </w:pPr>
            <w:r w:rsidRPr="003F1479">
              <w:rPr>
                <w:sz w:val="12"/>
                <w:szCs w:val="14"/>
                <w:lang w:eastAsia="tr-TR"/>
              </w:rPr>
              <w:t>-</w:t>
            </w:r>
          </w:p>
        </w:tc>
      </w:tr>
      <w:tr w:rsidR="003F1479" w:rsidRPr="003F1479" w14:paraId="552EB7BE"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2A01D4F1"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IV.</w:t>
            </w:r>
          </w:p>
        </w:tc>
        <w:tc>
          <w:tcPr>
            <w:tcW w:w="2223" w:type="dxa"/>
            <w:tcBorders>
              <w:top w:val="nil"/>
              <w:left w:val="single" w:sz="4" w:space="0" w:color="auto"/>
              <w:bottom w:val="nil"/>
              <w:right w:val="single" w:sz="4" w:space="0" w:color="auto"/>
            </w:tcBorders>
            <w:shd w:val="clear" w:color="auto" w:fill="auto"/>
            <w:vAlign w:val="center"/>
            <w:hideMark/>
          </w:tcPr>
          <w:p w14:paraId="2352E883"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ORTAKLIK YATIRIMLARI</w:t>
            </w:r>
          </w:p>
        </w:tc>
        <w:tc>
          <w:tcPr>
            <w:tcW w:w="550" w:type="dxa"/>
            <w:tcBorders>
              <w:top w:val="nil"/>
              <w:left w:val="nil"/>
              <w:bottom w:val="nil"/>
              <w:right w:val="single" w:sz="4" w:space="0" w:color="auto"/>
            </w:tcBorders>
            <w:shd w:val="clear" w:color="auto" w:fill="auto"/>
            <w:noWrap/>
            <w:vAlign w:val="center"/>
            <w:hideMark/>
          </w:tcPr>
          <w:p w14:paraId="3EAE9D97" w14:textId="40C47281" w:rsidR="003F1479" w:rsidRPr="003F1479" w:rsidRDefault="003F1479" w:rsidP="003F1479">
            <w:pPr>
              <w:rPr>
                <w:b/>
                <w:bCs/>
                <w:color w:val="000000"/>
                <w:sz w:val="12"/>
                <w:szCs w:val="14"/>
                <w:lang w:eastAsia="tr-TR"/>
              </w:rPr>
            </w:pPr>
          </w:p>
        </w:tc>
        <w:tc>
          <w:tcPr>
            <w:tcW w:w="691" w:type="dxa"/>
            <w:tcBorders>
              <w:top w:val="nil"/>
              <w:left w:val="nil"/>
              <w:bottom w:val="nil"/>
              <w:right w:val="nil"/>
            </w:tcBorders>
            <w:shd w:val="clear" w:color="auto" w:fill="auto"/>
            <w:vAlign w:val="bottom"/>
            <w:hideMark/>
          </w:tcPr>
          <w:p w14:paraId="4BE085F1" w14:textId="77777777" w:rsidR="003F1479" w:rsidRPr="003F1479" w:rsidRDefault="003F1479" w:rsidP="00C2187E">
            <w:pPr>
              <w:jc w:val="right"/>
              <w:rPr>
                <w:b/>
                <w:bCs/>
                <w:sz w:val="12"/>
                <w:szCs w:val="14"/>
                <w:lang w:eastAsia="tr-TR"/>
              </w:rPr>
            </w:pPr>
            <w:r w:rsidRPr="003F1479">
              <w:rPr>
                <w:b/>
                <w:bCs/>
                <w:sz w:val="12"/>
                <w:szCs w:val="14"/>
                <w:lang w:eastAsia="tr-TR"/>
              </w:rPr>
              <w:t>84,991</w:t>
            </w:r>
          </w:p>
        </w:tc>
        <w:tc>
          <w:tcPr>
            <w:tcW w:w="799" w:type="dxa"/>
            <w:gridSpan w:val="2"/>
            <w:tcBorders>
              <w:top w:val="nil"/>
              <w:left w:val="nil"/>
              <w:bottom w:val="nil"/>
              <w:right w:val="nil"/>
            </w:tcBorders>
            <w:shd w:val="clear" w:color="auto" w:fill="auto"/>
            <w:vAlign w:val="bottom"/>
            <w:hideMark/>
          </w:tcPr>
          <w:p w14:paraId="7F7F5174"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828" w:type="dxa"/>
            <w:tcBorders>
              <w:top w:val="nil"/>
              <w:left w:val="nil"/>
              <w:bottom w:val="nil"/>
              <w:right w:val="nil"/>
            </w:tcBorders>
            <w:shd w:val="clear" w:color="auto" w:fill="auto"/>
            <w:vAlign w:val="bottom"/>
            <w:hideMark/>
          </w:tcPr>
          <w:p w14:paraId="5264C65A" w14:textId="77777777" w:rsidR="003F1479" w:rsidRPr="003F1479" w:rsidRDefault="003F1479" w:rsidP="00C2187E">
            <w:pPr>
              <w:jc w:val="right"/>
              <w:rPr>
                <w:b/>
                <w:bCs/>
                <w:sz w:val="12"/>
                <w:szCs w:val="14"/>
                <w:lang w:eastAsia="tr-TR"/>
              </w:rPr>
            </w:pPr>
            <w:r w:rsidRPr="003F1479">
              <w:rPr>
                <w:b/>
                <w:bCs/>
                <w:sz w:val="12"/>
                <w:szCs w:val="14"/>
                <w:lang w:eastAsia="tr-TR"/>
              </w:rPr>
              <w:t>84,991</w:t>
            </w:r>
          </w:p>
        </w:tc>
        <w:tc>
          <w:tcPr>
            <w:tcW w:w="691" w:type="dxa"/>
            <w:tcBorders>
              <w:top w:val="nil"/>
              <w:left w:val="single" w:sz="4" w:space="0" w:color="auto"/>
              <w:bottom w:val="nil"/>
              <w:right w:val="nil"/>
            </w:tcBorders>
            <w:shd w:val="clear" w:color="auto" w:fill="auto"/>
            <w:vAlign w:val="bottom"/>
            <w:hideMark/>
          </w:tcPr>
          <w:p w14:paraId="7F1A443B" w14:textId="77777777" w:rsidR="003F1479" w:rsidRPr="003F1479" w:rsidRDefault="003F1479" w:rsidP="00C2187E">
            <w:pPr>
              <w:jc w:val="right"/>
              <w:rPr>
                <w:b/>
                <w:bCs/>
                <w:sz w:val="12"/>
                <w:szCs w:val="14"/>
                <w:lang w:eastAsia="tr-TR"/>
              </w:rPr>
            </w:pPr>
            <w:r w:rsidRPr="003F1479">
              <w:rPr>
                <w:b/>
                <w:bCs/>
                <w:sz w:val="12"/>
                <w:szCs w:val="14"/>
                <w:lang w:eastAsia="tr-TR"/>
              </w:rPr>
              <w:t>64,061</w:t>
            </w:r>
          </w:p>
        </w:tc>
        <w:tc>
          <w:tcPr>
            <w:tcW w:w="691" w:type="dxa"/>
            <w:tcBorders>
              <w:top w:val="nil"/>
              <w:left w:val="nil"/>
              <w:bottom w:val="nil"/>
              <w:right w:val="nil"/>
            </w:tcBorders>
            <w:shd w:val="clear" w:color="auto" w:fill="auto"/>
            <w:vAlign w:val="bottom"/>
            <w:hideMark/>
          </w:tcPr>
          <w:p w14:paraId="2DB88DF6"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806" w:type="dxa"/>
            <w:tcBorders>
              <w:top w:val="nil"/>
              <w:left w:val="nil"/>
              <w:bottom w:val="nil"/>
              <w:right w:val="single" w:sz="4" w:space="0" w:color="auto"/>
            </w:tcBorders>
            <w:shd w:val="clear" w:color="auto" w:fill="auto"/>
            <w:vAlign w:val="bottom"/>
            <w:hideMark/>
          </w:tcPr>
          <w:p w14:paraId="1C2ADA08" w14:textId="77777777" w:rsidR="003F1479" w:rsidRPr="003F1479" w:rsidRDefault="003F1479" w:rsidP="00C2187E">
            <w:pPr>
              <w:jc w:val="right"/>
              <w:rPr>
                <w:b/>
                <w:bCs/>
                <w:sz w:val="12"/>
                <w:szCs w:val="14"/>
                <w:lang w:eastAsia="tr-TR"/>
              </w:rPr>
            </w:pPr>
            <w:r w:rsidRPr="003F1479">
              <w:rPr>
                <w:b/>
                <w:bCs/>
                <w:sz w:val="12"/>
                <w:szCs w:val="14"/>
                <w:lang w:eastAsia="tr-TR"/>
              </w:rPr>
              <w:t>64,061</w:t>
            </w:r>
          </w:p>
        </w:tc>
        <w:tc>
          <w:tcPr>
            <w:tcW w:w="691" w:type="dxa"/>
            <w:tcBorders>
              <w:top w:val="nil"/>
              <w:left w:val="nil"/>
              <w:bottom w:val="nil"/>
              <w:right w:val="nil"/>
            </w:tcBorders>
            <w:shd w:val="clear" w:color="auto" w:fill="auto"/>
            <w:vAlign w:val="bottom"/>
            <w:hideMark/>
          </w:tcPr>
          <w:p w14:paraId="32FB1935" w14:textId="77777777" w:rsidR="003F1479" w:rsidRPr="003F1479" w:rsidRDefault="003F1479" w:rsidP="00C2187E">
            <w:pPr>
              <w:jc w:val="right"/>
              <w:rPr>
                <w:b/>
                <w:bCs/>
                <w:sz w:val="12"/>
                <w:szCs w:val="14"/>
                <w:lang w:eastAsia="tr-TR"/>
              </w:rPr>
            </w:pPr>
            <w:r w:rsidRPr="003F1479">
              <w:rPr>
                <w:b/>
                <w:bCs/>
                <w:sz w:val="12"/>
                <w:szCs w:val="14"/>
                <w:lang w:eastAsia="tr-TR"/>
              </w:rPr>
              <w:t>52,200</w:t>
            </w:r>
          </w:p>
        </w:tc>
        <w:tc>
          <w:tcPr>
            <w:tcW w:w="691" w:type="dxa"/>
            <w:tcBorders>
              <w:top w:val="nil"/>
              <w:left w:val="nil"/>
              <w:bottom w:val="nil"/>
              <w:right w:val="nil"/>
            </w:tcBorders>
            <w:shd w:val="clear" w:color="auto" w:fill="auto"/>
            <w:vAlign w:val="bottom"/>
            <w:hideMark/>
          </w:tcPr>
          <w:p w14:paraId="6602D7D9"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161F989F" w14:textId="77777777" w:rsidR="003F1479" w:rsidRPr="003F1479" w:rsidRDefault="003F1479" w:rsidP="00C2187E">
            <w:pPr>
              <w:jc w:val="right"/>
              <w:rPr>
                <w:b/>
                <w:bCs/>
                <w:sz w:val="12"/>
                <w:szCs w:val="14"/>
                <w:lang w:eastAsia="tr-TR"/>
              </w:rPr>
            </w:pPr>
            <w:r w:rsidRPr="003F1479">
              <w:rPr>
                <w:b/>
                <w:bCs/>
                <w:sz w:val="12"/>
                <w:szCs w:val="14"/>
                <w:lang w:eastAsia="tr-TR"/>
              </w:rPr>
              <w:t>52,200</w:t>
            </w:r>
          </w:p>
        </w:tc>
      </w:tr>
      <w:tr w:rsidR="003F1479" w:rsidRPr="003F1479" w14:paraId="5D134B2A"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7C4BE5C3"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4.1.</w:t>
            </w:r>
          </w:p>
        </w:tc>
        <w:tc>
          <w:tcPr>
            <w:tcW w:w="2223" w:type="dxa"/>
            <w:tcBorders>
              <w:top w:val="nil"/>
              <w:left w:val="single" w:sz="4" w:space="0" w:color="auto"/>
              <w:bottom w:val="nil"/>
              <w:right w:val="single" w:sz="4" w:space="0" w:color="auto"/>
            </w:tcBorders>
            <w:shd w:val="clear" w:color="auto" w:fill="auto"/>
            <w:noWrap/>
            <w:vAlign w:val="center"/>
            <w:hideMark/>
          </w:tcPr>
          <w:p w14:paraId="06BA5FB5"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İştirakler (Net)</w:t>
            </w:r>
          </w:p>
        </w:tc>
        <w:tc>
          <w:tcPr>
            <w:tcW w:w="550" w:type="dxa"/>
            <w:tcBorders>
              <w:top w:val="nil"/>
              <w:left w:val="nil"/>
              <w:bottom w:val="nil"/>
              <w:right w:val="single" w:sz="4" w:space="0" w:color="auto"/>
            </w:tcBorders>
            <w:shd w:val="clear" w:color="auto" w:fill="auto"/>
            <w:noWrap/>
            <w:vAlign w:val="center"/>
            <w:hideMark/>
          </w:tcPr>
          <w:p w14:paraId="36F64B97"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(5.1.7.)</w:t>
            </w:r>
          </w:p>
        </w:tc>
        <w:tc>
          <w:tcPr>
            <w:tcW w:w="691" w:type="dxa"/>
            <w:tcBorders>
              <w:top w:val="nil"/>
              <w:left w:val="nil"/>
              <w:bottom w:val="nil"/>
              <w:right w:val="nil"/>
            </w:tcBorders>
            <w:shd w:val="clear" w:color="auto" w:fill="auto"/>
            <w:vAlign w:val="bottom"/>
            <w:hideMark/>
          </w:tcPr>
          <w:p w14:paraId="21BEB979"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799" w:type="dxa"/>
            <w:gridSpan w:val="2"/>
            <w:tcBorders>
              <w:top w:val="nil"/>
              <w:left w:val="nil"/>
              <w:bottom w:val="nil"/>
              <w:right w:val="nil"/>
            </w:tcBorders>
            <w:shd w:val="clear" w:color="auto" w:fill="auto"/>
            <w:vAlign w:val="bottom"/>
            <w:hideMark/>
          </w:tcPr>
          <w:p w14:paraId="2CDE13BA"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828" w:type="dxa"/>
            <w:tcBorders>
              <w:top w:val="nil"/>
              <w:left w:val="nil"/>
              <w:bottom w:val="nil"/>
              <w:right w:val="nil"/>
            </w:tcBorders>
            <w:shd w:val="clear" w:color="auto" w:fill="auto"/>
            <w:vAlign w:val="bottom"/>
            <w:hideMark/>
          </w:tcPr>
          <w:p w14:paraId="5EA785F5"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691" w:type="dxa"/>
            <w:tcBorders>
              <w:top w:val="nil"/>
              <w:left w:val="single" w:sz="4" w:space="0" w:color="auto"/>
              <w:bottom w:val="nil"/>
              <w:right w:val="nil"/>
            </w:tcBorders>
            <w:shd w:val="clear" w:color="auto" w:fill="auto"/>
            <w:vAlign w:val="bottom"/>
            <w:hideMark/>
          </w:tcPr>
          <w:p w14:paraId="5BCAFB78"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691" w:type="dxa"/>
            <w:tcBorders>
              <w:top w:val="nil"/>
              <w:left w:val="nil"/>
              <w:bottom w:val="nil"/>
              <w:right w:val="nil"/>
            </w:tcBorders>
            <w:shd w:val="clear" w:color="auto" w:fill="auto"/>
            <w:vAlign w:val="bottom"/>
            <w:hideMark/>
          </w:tcPr>
          <w:p w14:paraId="151E00EA"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806" w:type="dxa"/>
            <w:tcBorders>
              <w:top w:val="nil"/>
              <w:left w:val="nil"/>
              <w:bottom w:val="nil"/>
              <w:right w:val="single" w:sz="4" w:space="0" w:color="auto"/>
            </w:tcBorders>
            <w:shd w:val="clear" w:color="auto" w:fill="auto"/>
            <w:vAlign w:val="bottom"/>
            <w:hideMark/>
          </w:tcPr>
          <w:p w14:paraId="3B15CE13"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691" w:type="dxa"/>
            <w:tcBorders>
              <w:top w:val="nil"/>
              <w:left w:val="nil"/>
              <w:bottom w:val="nil"/>
              <w:right w:val="nil"/>
            </w:tcBorders>
            <w:shd w:val="clear" w:color="auto" w:fill="auto"/>
            <w:vAlign w:val="bottom"/>
            <w:hideMark/>
          </w:tcPr>
          <w:p w14:paraId="4E8F8A2A"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691" w:type="dxa"/>
            <w:tcBorders>
              <w:top w:val="nil"/>
              <w:left w:val="nil"/>
              <w:bottom w:val="nil"/>
              <w:right w:val="nil"/>
            </w:tcBorders>
            <w:shd w:val="clear" w:color="auto" w:fill="auto"/>
            <w:vAlign w:val="bottom"/>
            <w:hideMark/>
          </w:tcPr>
          <w:p w14:paraId="73B4503C"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67770BF9" w14:textId="77777777" w:rsidR="003F1479" w:rsidRPr="003F1479" w:rsidRDefault="003F1479" w:rsidP="00C2187E">
            <w:pPr>
              <w:jc w:val="right"/>
              <w:rPr>
                <w:b/>
                <w:bCs/>
                <w:sz w:val="12"/>
                <w:szCs w:val="14"/>
                <w:lang w:eastAsia="tr-TR"/>
              </w:rPr>
            </w:pPr>
            <w:r w:rsidRPr="003F1479">
              <w:rPr>
                <w:b/>
                <w:bCs/>
                <w:sz w:val="12"/>
                <w:szCs w:val="14"/>
                <w:lang w:eastAsia="tr-TR"/>
              </w:rPr>
              <w:t>-</w:t>
            </w:r>
          </w:p>
        </w:tc>
      </w:tr>
      <w:tr w:rsidR="003F1479" w:rsidRPr="003F1479" w14:paraId="18327D24"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48375FD3" w14:textId="77777777" w:rsidR="003F1479" w:rsidRPr="003F1479" w:rsidRDefault="003F1479" w:rsidP="003F1479">
            <w:pPr>
              <w:rPr>
                <w:color w:val="000000"/>
                <w:sz w:val="12"/>
                <w:szCs w:val="14"/>
                <w:lang w:eastAsia="tr-TR"/>
              </w:rPr>
            </w:pPr>
            <w:r w:rsidRPr="003F1479">
              <w:rPr>
                <w:color w:val="000000"/>
                <w:sz w:val="12"/>
                <w:szCs w:val="14"/>
                <w:lang w:eastAsia="tr-TR"/>
              </w:rPr>
              <w:t>4.1.1.</w:t>
            </w:r>
          </w:p>
        </w:tc>
        <w:tc>
          <w:tcPr>
            <w:tcW w:w="2223" w:type="dxa"/>
            <w:tcBorders>
              <w:top w:val="nil"/>
              <w:left w:val="single" w:sz="4" w:space="0" w:color="auto"/>
              <w:bottom w:val="nil"/>
              <w:right w:val="single" w:sz="4" w:space="0" w:color="auto"/>
            </w:tcBorders>
            <w:shd w:val="clear" w:color="auto" w:fill="auto"/>
            <w:noWrap/>
            <w:vAlign w:val="center"/>
            <w:hideMark/>
          </w:tcPr>
          <w:p w14:paraId="0F640C21" w14:textId="77777777" w:rsidR="003F1479" w:rsidRPr="003F1479" w:rsidRDefault="003F1479" w:rsidP="003F1479">
            <w:pPr>
              <w:rPr>
                <w:color w:val="000000"/>
                <w:sz w:val="12"/>
                <w:szCs w:val="14"/>
                <w:lang w:eastAsia="tr-TR"/>
              </w:rPr>
            </w:pPr>
            <w:proofErr w:type="spellStart"/>
            <w:r w:rsidRPr="003F1479">
              <w:rPr>
                <w:color w:val="000000"/>
                <w:sz w:val="12"/>
                <w:szCs w:val="14"/>
                <w:lang w:eastAsia="tr-TR"/>
              </w:rPr>
              <w:t>Özkaynak</w:t>
            </w:r>
            <w:proofErr w:type="spellEnd"/>
            <w:r w:rsidRPr="003F1479">
              <w:rPr>
                <w:color w:val="000000"/>
                <w:sz w:val="12"/>
                <w:szCs w:val="14"/>
                <w:lang w:eastAsia="tr-TR"/>
              </w:rPr>
              <w:t xml:space="preserve"> Yöntemine Göre Değerlenenler</w:t>
            </w:r>
          </w:p>
        </w:tc>
        <w:tc>
          <w:tcPr>
            <w:tcW w:w="550" w:type="dxa"/>
            <w:tcBorders>
              <w:top w:val="nil"/>
              <w:left w:val="nil"/>
              <w:bottom w:val="nil"/>
              <w:right w:val="single" w:sz="4" w:space="0" w:color="auto"/>
            </w:tcBorders>
            <w:shd w:val="clear" w:color="auto" w:fill="auto"/>
            <w:noWrap/>
            <w:vAlign w:val="center"/>
            <w:hideMark/>
          </w:tcPr>
          <w:p w14:paraId="0C3205BD" w14:textId="4B698C6A"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7612DC87" w14:textId="77777777" w:rsidR="003F1479" w:rsidRPr="003F1479" w:rsidRDefault="003F1479" w:rsidP="00C2187E">
            <w:pPr>
              <w:jc w:val="right"/>
              <w:rPr>
                <w:sz w:val="12"/>
                <w:szCs w:val="14"/>
                <w:lang w:eastAsia="tr-TR"/>
              </w:rPr>
            </w:pPr>
            <w:r w:rsidRPr="003F1479">
              <w:rPr>
                <w:sz w:val="12"/>
                <w:szCs w:val="14"/>
                <w:lang w:eastAsia="tr-TR"/>
              </w:rPr>
              <w:t>-</w:t>
            </w:r>
          </w:p>
        </w:tc>
        <w:tc>
          <w:tcPr>
            <w:tcW w:w="799" w:type="dxa"/>
            <w:gridSpan w:val="2"/>
            <w:tcBorders>
              <w:top w:val="nil"/>
              <w:left w:val="nil"/>
              <w:bottom w:val="nil"/>
              <w:right w:val="nil"/>
            </w:tcBorders>
            <w:shd w:val="clear" w:color="auto" w:fill="auto"/>
            <w:vAlign w:val="bottom"/>
            <w:hideMark/>
          </w:tcPr>
          <w:p w14:paraId="4CA32213" w14:textId="77777777" w:rsidR="003F1479" w:rsidRPr="003F1479" w:rsidRDefault="003F1479" w:rsidP="00C2187E">
            <w:pPr>
              <w:jc w:val="right"/>
              <w:rPr>
                <w:sz w:val="12"/>
                <w:szCs w:val="14"/>
                <w:lang w:eastAsia="tr-TR"/>
              </w:rPr>
            </w:pPr>
            <w:r w:rsidRPr="003F1479">
              <w:rPr>
                <w:sz w:val="12"/>
                <w:szCs w:val="14"/>
                <w:lang w:eastAsia="tr-TR"/>
              </w:rPr>
              <w:t>-</w:t>
            </w:r>
          </w:p>
        </w:tc>
        <w:tc>
          <w:tcPr>
            <w:tcW w:w="828" w:type="dxa"/>
            <w:tcBorders>
              <w:top w:val="nil"/>
              <w:left w:val="nil"/>
              <w:bottom w:val="nil"/>
              <w:right w:val="nil"/>
            </w:tcBorders>
            <w:shd w:val="clear" w:color="auto" w:fill="auto"/>
            <w:vAlign w:val="bottom"/>
            <w:hideMark/>
          </w:tcPr>
          <w:p w14:paraId="295F16A2"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single" w:sz="4" w:space="0" w:color="auto"/>
              <w:bottom w:val="nil"/>
              <w:right w:val="nil"/>
            </w:tcBorders>
            <w:shd w:val="clear" w:color="auto" w:fill="auto"/>
            <w:vAlign w:val="bottom"/>
            <w:hideMark/>
          </w:tcPr>
          <w:p w14:paraId="3FF415A0"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11EE6DA0" w14:textId="77777777" w:rsidR="003F1479" w:rsidRPr="003F1479" w:rsidRDefault="003F1479" w:rsidP="00C2187E">
            <w:pPr>
              <w:jc w:val="right"/>
              <w:rPr>
                <w:sz w:val="12"/>
                <w:szCs w:val="14"/>
                <w:lang w:eastAsia="tr-TR"/>
              </w:rPr>
            </w:pPr>
            <w:r w:rsidRPr="003F1479">
              <w:rPr>
                <w:sz w:val="12"/>
                <w:szCs w:val="14"/>
                <w:lang w:eastAsia="tr-TR"/>
              </w:rPr>
              <w:t>-</w:t>
            </w:r>
          </w:p>
        </w:tc>
        <w:tc>
          <w:tcPr>
            <w:tcW w:w="806" w:type="dxa"/>
            <w:tcBorders>
              <w:top w:val="nil"/>
              <w:left w:val="nil"/>
              <w:bottom w:val="nil"/>
              <w:right w:val="single" w:sz="4" w:space="0" w:color="auto"/>
            </w:tcBorders>
            <w:shd w:val="clear" w:color="auto" w:fill="auto"/>
            <w:vAlign w:val="bottom"/>
            <w:hideMark/>
          </w:tcPr>
          <w:p w14:paraId="02F04615"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56BD3485"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3394C88F"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6DDED230" w14:textId="77777777" w:rsidR="003F1479" w:rsidRPr="003F1479" w:rsidRDefault="003F1479" w:rsidP="00C2187E">
            <w:pPr>
              <w:jc w:val="right"/>
              <w:rPr>
                <w:sz w:val="12"/>
                <w:szCs w:val="14"/>
                <w:lang w:eastAsia="tr-TR"/>
              </w:rPr>
            </w:pPr>
            <w:r w:rsidRPr="003F1479">
              <w:rPr>
                <w:sz w:val="12"/>
                <w:szCs w:val="14"/>
                <w:lang w:eastAsia="tr-TR"/>
              </w:rPr>
              <w:t>-</w:t>
            </w:r>
          </w:p>
        </w:tc>
      </w:tr>
      <w:tr w:rsidR="003F1479" w:rsidRPr="003F1479" w14:paraId="3F0ED51F"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63F791BD" w14:textId="77777777" w:rsidR="003F1479" w:rsidRPr="003F1479" w:rsidRDefault="003F1479" w:rsidP="003F1479">
            <w:pPr>
              <w:rPr>
                <w:color w:val="000000"/>
                <w:sz w:val="12"/>
                <w:szCs w:val="14"/>
                <w:lang w:eastAsia="tr-TR"/>
              </w:rPr>
            </w:pPr>
            <w:r w:rsidRPr="003F1479">
              <w:rPr>
                <w:color w:val="000000"/>
                <w:sz w:val="12"/>
                <w:szCs w:val="14"/>
                <w:lang w:eastAsia="tr-TR"/>
              </w:rPr>
              <w:t>4.1.2.</w:t>
            </w:r>
          </w:p>
        </w:tc>
        <w:tc>
          <w:tcPr>
            <w:tcW w:w="2223" w:type="dxa"/>
            <w:tcBorders>
              <w:top w:val="nil"/>
              <w:left w:val="single" w:sz="4" w:space="0" w:color="auto"/>
              <w:bottom w:val="nil"/>
              <w:right w:val="single" w:sz="4" w:space="0" w:color="auto"/>
            </w:tcBorders>
            <w:shd w:val="clear" w:color="auto" w:fill="auto"/>
            <w:noWrap/>
            <w:vAlign w:val="center"/>
            <w:hideMark/>
          </w:tcPr>
          <w:p w14:paraId="2B9EDA53" w14:textId="77777777" w:rsidR="003F1479" w:rsidRPr="003F1479" w:rsidRDefault="003F1479" w:rsidP="003F1479">
            <w:pPr>
              <w:rPr>
                <w:color w:val="000000"/>
                <w:sz w:val="12"/>
                <w:szCs w:val="14"/>
                <w:lang w:eastAsia="tr-TR"/>
              </w:rPr>
            </w:pPr>
            <w:r w:rsidRPr="003F1479">
              <w:rPr>
                <w:color w:val="000000"/>
                <w:sz w:val="12"/>
                <w:szCs w:val="14"/>
                <w:lang w:eastAsia="tr-TR"/>
              </w:rPr>
              <w:t>Konsolide Edilmeyenler</w:t>
            </w:r>
          </w:p>
        </w:tc>
        <w:tc>
          <w:tcPr>
            <w:tcW w:w="550" w:type="dxa"/>
            <w:tcBorders>
              <w:top w:val="nil"/>
              <w:left w:val="nil"/>
              <w:bottom w:val="nil"/>
              <w:right w:val="single" w:sz="4" w:space="0" w:color="auto"/>
            </w:tcBorders>
            <w:shd w:val="clear" w:color="auto" w:fill="auto"/>
            <w:noWrap/>
            <w:vAlign w:val="center"/>
            <w:hideMark/>
          </w:tcPr>
          <w:p w14:paraId="082A73C1" w14:textId="2B3C9846"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5FA75F2B" w14:textId="77777777" w:rsidR="003F1479" w:rsidRPr="003F1479" w:rsidRDefault="003F1479" w:rsidP="00C2187E">
            <w:pPr>
              <w:jc w:val="right"/>
              <w:rPr>
                <w:sz w:val="12"/>
                <w:szCs w:val="14"/>
                <w:lang w:eastAsia="tr-TR"/>
              </w:rPr>
            </w:pPr>
            <w:r w:rsidRPr="003F1479">
              <w:rPr>
                <w:sz w:val="12"/>
                <w:szCs w:val="14"/>
                <w:lang w:eastAsia="tr-TR"/>
              </w:rPr>
              <w:t>-</w:t>
            </w:r>
          </w:p>
        </w:tc>
        <w:tc>
          <w:tcPr>
            <w:tcW w:w="799" w:type="dxa"/>
            <w:gridSpan w:val="2"/>
            <w:tcBorders>
              <w:top w:val="nil"/>
              <w:left w:val="nil"/>
              <w:bottom w:val="nil"/>
              <w:right w:val="nil"/>
            </w:tcBorders>
            <w:shd w:val="clear" w:color="auto" w:fill="auto"/>
            <w:vAlign w:val="bottom"/>
            <w:hideMark/>
          </w:tcPr>
          <w:p w14:paraId="32FAED55" w14:textId="77777777" w:rsidR="003F1479" w:rsidRPr="003F1479" w:rsidRDefault="003F1479" w:rsidP="00C2187E">
            <w:pPr>
              <w:jc w:val="right"/>
              <w:rPr>
                <w:sz w:val="12"/>
                <w:szCs w:val="14"/>
                <w:lang w:eastAsia="tr-TR"/>
              </w:rPr>
            </w:pPr>
            <w:r w:rsidRPr="003F1479">
              <w:rPr>
                <w:sz w:val="12"/>
                <w:szCs w:val="14"/>
                <w:lang w:eastAsia="tr-TR"/>
              </w:rPr>
              <w:t>-</w:t>
            </w:r>
          </w:p>
        </w:tc>
        <w:tc>
          <w:tcPr>
            <w:tcW w:w="828" w:type="dxa"/>
            <w:tcBorders>
              <w:top w:val="nil"/>
              <w:left w:val="nil"/>
              <w:bottom w:val="nil"/>
              <w:right w:val="nil"/>
            </w:tcBorders>
            <w:shd w:val="clear" w:color="auto" w:fill="auto"/>
            <w:vAlign w:val="bottom"/>
            <w:hideMark/>
          </w:tcPr>
          <w:p w14:paraId="5F6FA141"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single" w:sz="4" w:space="0" w:color="auto"/>
              <w:bottom w:val="nil"/>
              <w:right w:val="nil"/>
            </w:tcBorders>
            <w:shd w:val="clear" w:color="auto" w:fill="auto"/>
            <w:vAlign w:val="bottom"/>
            <w:hideMark/>
          </w:tcPr>
          <w:p w14:paraId="588A3079"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48728772" w14:textId="77777777" w:rsidR="003F1479" w:rsidRPr="003F1479" w:rsidRDefault="003F1479" w:rsidP="00C2187E">
            <w:pPr>
              <w:jc w:val="right"/>
              <w:rPr>
                <w:sz w:val="12"/>
                <w:szCs w:val="14"/>
                <w:lang w:eastAsia="tr-TR"/>
              </w:rPr>
            </w:pPr>
            <w:r w:rsidRPr="003F1479">
              <w:rPr>
                <w:sz w:val="12"/>
                <w:szCs w:val="14"/>
                <w:lang w:eastAsia="tr-TR"/>
              </w:rPr>
              <w:t>-</w:t>
            </w:r>
          </w:p>
        </w:tc>
        <w:tc>
          <w:tcPr>
            <w:tcW w:w="806" w:type="dxa"/>
            <w:tcBorders>
              <w:top w:val="nil"/>
              <w:left w:val="nil"/>
              <w:bottom w:val="nil"/>
              <w:right w:val="single" w:sz="4" w:space="0" w:color="auto"/>
            </w:tcBorders>
            <w:shd w:val="clear" w:color="auto" w:fill="auto"/>
            <w:vAlign w:val="bottom"/>
            <w:hideMark/>
          </w:tcPr>
          <w:p w14:paraId="6CC2F30F"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0DF36DB4"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4EC4518E"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5C799325" w14:textId="77777777" w:rsidR="003F1479" w:rsidRPr="003F1479" w:rsidRDefault="003F1479" w:rsidP="00C2187E">
            <w:pPr>
              <w:jc w:val="right"/>
              <w:rPr>
                <w:sz w:val="12"/>
                <w:szCs w:val="14"/>
                <w:lang w:eastAsia="tr-TR"/>
              </w:rPr>
            </w:pPr>
            <w:r w:rsidRPr="003F1479">
              <w:rPr>
                <w:sz w:val="12"/>
                <w:szCs w:val="14"/>
                <w:lang w:eastAsia="tr-TR"/>
              </w:rPr>
              <w:t>-</w:t>
            </w:r>
          </w:p>
        </w:tc>
      </w:tr>
      <w:tr w:rsidR="003F1479" w:rsidRPr="003F1479" w14:paraId="175AAA25"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3712E892"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4.2.</w:t>
            </w:r>
          </w:p>
        </w:tc>
        <w:tc>
          <w:tcPr>
            <w:tcW w:w="2223" w:type="dxa"/>
            <w:tcBorders>
              <w:top w:val="nil"/>
              <w:left w:val="single" w:sz="4" w:space="0" w:color="auto"/>
              <w:bottom w:val="nil"/>
              <w:right w:val="single" w:sz="4" w:space="0" w:color="auto"/>
            </w:tcBorders>
            <w:shd w:val="clear" w:color="auto" w:fill="auto"/>
            <w:vAlign w:val="center"/>
            <w:hideMark/>
          </w:tcPr>
          <w:p w14:paraId="6B70E880"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 xml:space="preserve">Bağlı </w:t>
            </w:r>
            <w:proofErr w:type="gramStart"/>
            <w:r w:rsidRPr="003F1479">
              <w:rPr>
                <w:b/>
                <w:bCs/>
                <w:color w:val="000000"/>
                <w:sz w:val="12"/>
                <w:szCs w:val="14"/>
                <w:lang w:eastAsia="tr-TR"/>
              </w:rPr>
              <w:t>Ortaklıklar  (</w:t>
            </w:r>
            <w:proofErr w:type="gramEnd"/>
            <w:r w:rsidRPr="003F1479">
              <w:rPr>
                <w:b/>
                <w:bCs/>
                <w:color w:val="000000"/>
                <w:sz w:val="12"/>
                <w:szCs w:val="14"/>
                <w:lang w:eastAsia="tr-TR"/>
              </w:rPr>
              <w:t>Net)</w:t>
            </w:r>
          </w:p>
        </w:tc>
        <w:tc>
          <w:tcPr>
            <w:tcW w:w="550" w:type="dxa"/>
            <w:tcBorders>
              <w:top w:val="nil"/>
              <w:left w:val="nil"/>
              <w:bottom w:val="nil"/>
              <w:right w:val="single" w:sz="4" w:space="0" w:color="auto"/>
            </w:tcBorders>
            <w:shd w:val="clear" w:color="auto" w:fill="auto"/>
            <w:noWrap/>
            <w:vAlign w:val="center"/>
            <w:hideMark/>
          </w:tcPr>
          <w:p w14:paraId="659470EE"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(5.1.8.)</w:t>
            </w:r>
          </w:p>
        </w:tc>
        <w:tc>
          <w:tcPr>
            <w:tcW w:w="691" w:type="dxa"/>
            <w:tcBorders>
              <w:top w:val="nil"/>
              <w:left w:val="nil"/>
              <w:bottom w:val="nil"/>
              <w:right w:val="nil"/>
            </w:tcBorders>
            <w:shd w:val="clear" w:color="auto" w:fill="auto"/>
            <w:vAlign w:val="bottom"/>
            <w:hideMark/>
          </w:tcPr>
          <w:p w14:paraId="0ABD532D" w14:textId="77777777" w:rsidR="003F1479" w:rsidRPr="003F1479" w:rsidRDefault="003F1479" w:rsidP="00C2187E">
            <w:pPr>
              <w:jc w:val="right"/>
              <w:rPr>
                <w:b/>
                <w:bCs/>
                <w:sz w:val="12"/>
                <w:szCs w:val="14"/>
                <w:lang w:eastAsia="tr-TR"/>
              </w:rPr>
            </w:pPr>
            <w:r w:rsidRPr="003F1479">
              <w:rPr>
                <w:b/>
                <w:bCs/>
                <w:sz w:val="12"/>
                <w:szCs w:val="14"/>
                <w:lang w:eastAsia="tr-TR"/>
              </w:rPr>
              <w:t>23,680</w:t>
            </w:r>
          </w:p>
        </w:tc>
        <w:tc>
          <w:tcPr>
            <w:tcW w:w="799" w:type="dxa"/>
            <w:gridSpan w:val="2"/>
            <w:tcBorders>
              <w:top w:val="nil"/>
              <w:left w:val="nil"/>
              <w:bottom w:val="nil"/>
              <w:right w:val="nil"/>
            </w:tcBorders>
            <w:shd w:val="clear" w:color="auto" w:fill="auto"/>
            <w:vAlign w:val="bottom"/>
            <w:hideMark/>
          </w:tcPr>
          <w:p w14:paraId="1C2C8A5D"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828" w:type="dxa"/>
            <w:tcBorders>
              <w:top w:val="nil"/>
              <w:left w:val="nil"/>
              <w:bottom w:val="nil"/>
              <w:right w:val="nil"/>
            </w:tcBorders>
            <w:shd w:val="clear" w:color="auto" w:fill="auto"/>
            <w:vAlign w:val="bottom"/>
            <w:hideMark/>
          </w:tcPr>
          <w:p w14:paraId="73C4E148" w14:textId="77777777" w:rsidR="003F1479" w:rsidRPr="003F1479" w:rsidRDefault="003F1479" w:rsidP="00C2187E">
            <w:pPr>
              <w:jc w:val="right"/>
              <w:rPr>
                <w:b/>
                <w:bCs/>
                <w:sz w:val="12"/>
                <w:szCs w:val="14"/>
                <w:lang w:eastAsia="tr-TR"/>
              </w:rPr>
            </w:pPr>
            <w:r w:rsidRPr="003F1479">
              <w:rPr>
                <w:b/>
                <w:bCs/>
                <w:sz w:val="12"/>
                <w:szCs w:val="14"/>
                <w:lang w:eastAsia="tr-TR"/>
              </w:rPr>
              <w:t>23,680</w:t>
            </w:r>
          </w:p>
        </w:tc>
        <w:tc>
          <w:tcPr>
            <w:tcW w:w="691" w:type="dxa"/>
            <w:tcBorders>
              <w:top w:val="nil"/>
              <w:left w:val="single" w:sz="4" w:space="0" w:color="auto"/>
              <w:bottom w:val="nil"/>
              <w:right w:val="nil"/>
            </w:tcBorders>
            <w:shd w:val="clear" w:color="auto" w:fill="auto"/>
            <w:vAlign w:val="bottom"/>
            <w:hideMark/>
          </w:tcPr>
          <w:p w14:paraId="63037CA4" w14:textId="77777777" w:rsidR="003F1479" w:rsidRPr="003F1479" w:rsidRDefault="003F1479" w:rsidP="00C2187E">
            <w:pPr>
              <w:jc w:val="right"/>
              <w:rPr>
                <w:b/>
                <w:bCs/>
                <w:sz w:val="12"/>
                <w:szCs w:val="14"/>
                <w:lang w:eastAsia="tr-TR"/>
              </w:rPr>
            </w:pPr>
            <w:r w:rsidRPr="003F1479">
              <w:rPr>
                <w:b/>
                <w:bCs/>
                <w:sz w:val="12"/>
                <w:szCs w:val="14"/>
                <w:lang w:eastAsia="tr-TR"/>
              </w:rPr>
              <w:t>23,680</w:t>
            </w:r>
          </w:p>
        </w:tc>
        <w:tc>
          <w:tcPr>
            <w:tcW w:w="691" w:type="dxa"/>
            <w:tcBorders>
              <w:top w:val="nil"/>
              <w:left w:val="nil"/>
              <w:bottom w:val="nil"/>
              <w:right w:val="nil"/>
            </w:tcBorders>
            <w:shd w:val="clear" w:color="auto" w:fill="auto"/>
            <w:vAlign w:val="bottom"/>
            <w:hideMark/>
          </w:tcPr>
          <w:p w14:paraId="17D19897"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806" w:type="dxa"/>
            <w:tcBorders>
              <w:top w:val="nil"/>
              <w:left w:val="nil"/>
              <w:bottom w:val="nil"/>
              <w:right w:val="single" w:sz="4" w:space="0" w:color="auto"/>
            </w:tcBorders>
            <w:shd w:val="clear" w:color="auto" w:fill="auto"/>
            <w:vAlign w:val="bottom"/>
            <w:hideMark/>
          </w:tcPr>
          <w:p w14:paraId="5ED799BE" w14:textId="77777777" w:rsidR="003F1479" w:rsidRPr="003F1479" w:rsidRDefault="003F1479" w:rsidP="00C2187E">
            <w:pPr>
              <w:jc w:val="right"/>
              <w:rPr>
                <w:b/>
                <w:bCs/>
                <w:sz w:val="12"/>
                <w:szCs w:val="14"/>
                <w:lang w:eastAsia="tr-TR"/>
              </w:rPr>
            </w:pPr>
            <w:r w:rsidRPr="003F1479">
              <w:rPr>
                <w:b/>
                <w:bCs/>
                <w:sz w:val="12"/>
                <w:szCs w:val="14"/>
                <w:lang w:eastAsia="tr-TR"/>
              </w:rPr>
              <w:t>23,680</w:t>
            </w:r>
          </w:p>
        </w:tc>
        <w:tc>
          <w:tcPr>
            <w:tcW w:w="691" w:type="dxa"/>
            <w:tcBorders>
              <w:top w:val="nil"/>
              <w:left w:val="nil"/>
              <w:bottom w:val="nil"/>
              <w:right w:val="nil"/>
            </w:tcBorders>
            <w:shd w:val="clear" w:color="auto" w:fill="auto"/>
            <w:vAlign w:val="bottom"/>
            <w:hideMark/>
          </w:tcPr>
          <w:p w14:paraId="1031F368" w14:textId="77777777" w:rsidR="003F1479" w:rsidRPr="003F1479" w:rsidRDefault="003F1479" w:rsidP="00C2187E">
            <w:pPr>
              <w:jc w:val="right"/>
              <w:rPr>
                <w:b/>
                <w:bCs/>
                <w:sz w:val="12"/>
                <w:szCs w:val="14"/>
                <w:lang w:eastAsia="tr-TR"/>
              </w:rPr>
            </w:pPr>
            <w:r w:rsidRPr="003F1479">
              <w:rPr>
                <w:b/>
                <w:bCs/>
                <w:sz w:val="12"/>
                <w:szCs w:val="14"/>
                <w:lang w:eastAsia="tr-TR"/>
              </w:rPr>
              <w:t>23,680</w:t>
            </w:r>
          </w:p>
        </w:tc>
        <w:tc>
          <w:tcPr>
            <w:tcW w:w="691" w:type="dxa"/>
            <w:tcBorders>
              <w:top w:val="nil"/>
              <w:left w:val="nil"/>
              <w:bottom w:val="nil"/>
              <w:right w:val="nil"/>
            </w:tcBorders>
            <w:shd w:val="clear" w:color="auto" w:fill="auto"/>
            <w:vAlign w:val="bottom"/>
            <w:hideMark/>
          </w:tcPr>
          <w:p w14:paraId="6753870A"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0A70758F" w14:textId="77777777" w:rsidR="003F1479" w:rsidRPr="003F1479" w:rsidRDefault="003F1479" w:rsidP="00C2187E">
            <w:pPr>
              <w:jc w:val="right"/>
              <w:rPr>
                <w:b/>
                <w:bCs/>
                <w:sz w:val="12"/>
                <w:szCs w:val="14"/>
                <w:lang w:eastAsia="tr-TR"/>
              </w:rPr>
            </w:pPr>
            <w:r w:rsidRPr="003F1479">
              <w:rPr>
                <w:b/>
                <w:bCs/>
                <w:sz w:val="12"/>
                <w:szCs w:val="14"/>
                <w:lang w:eastAsia="tr-TR"/>
              </w:rPr>
              <w:t>23,680</w:t>
            </w:r>
          </w:p>
        </w:tc>
      </w:tr>
      <w:tr w:rsidR="003F1479" w:rsidRPr="003F1479" w14:paraId="61ED4550"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0C3E13F4" w14:textId="77777777" w:rsidR="003F1479" w:rsidRPr="003F1479" w:rsidRDefault="003F1479" w:rsidP="003F1479">
            <w:pPr>
              <w:rPr>
                <w:color w:val="000000"/>
                <w:sz w:val="12"/>
                <w:szCs w:val="14"/>
                <w:lang w:eastAsia="tr-TR"/>
              </w:rPr>
            </w:pPr>
            <w:r w:rsidRPr="003F1479">
              <w:rPr>
                <w:color w:val="000000"/>
                <w:sz w:val="12"/>
                <w:szCs w:val="14"/>
                <w:lang w:eastAsia="tr-TR"/>
              </w:rPr>
              <w:t>4.2.1.</w:t>
            </w:r>
          </w:p>
        </w:tc>
        <w:tc>
          <w:tcPr>
            <w:tcW w:w="2223" w:type="dxa"/>
            <w:tcBorders>
              <w:top w:val="nil"/>
              <w:left w:val="single" w:sz="4" w:space="0" w:color="auto"/>
              <w:bottom w:val="nil"/>
              <w:right w:val="single" w:sz="4" w:space="0" w:color="auto"/>
            </w:tcBorders>
            <w:shd w:val="clear" w:color="auto" w:fill="auto"/>
            <w:noWrap/>
            <w:vAlign w:val="center"/>
            <w:hideMark/>
          </w:tcPr>
          <w:p w14:paraId="44902832" w14:textId="77777777" w:rsidR="003F1479" w:rsidRPr="003F1479" w:rsidRDefault="003F1479" w:rsidP="003F1479">
            <w:pPr>
              <w:rPr>
                <w:color w:val="000000"/>
                <w:sz w:val="12"/>
                <w:szCs w:val="14"/>
                <w:lang w:eastAsia="tr-TR"/>
              </w:rPr>
            </w:pPr>
            <w:r w:rsidRPr="003F1479">
              <w:rPr>
                <w:color w:val="000000"/>
                <w:sz w:val="12"/>
                <w:szCs w:val="14"/>
                <w:lang w:eastAsia="tr-TR"/>
              </w:rPr>
              <w:t>Konsolide Edilmeyen Mali Ortaklıklar</w:t>
            </w:r>
          </w:p>
        </w:tc>
        <w:tc>
          <w:tcPr>
            <w:tcW w:w="550" w:type="dxa"/>
            <w:tcBorders>
              <w:top w:val="nil"/>
              <w:left w:val="nil"/>
              <w:bottom w:val="nil"/>
              <w:right w:val="single" w:sz="4" w:space="0" w:color="auto"/>
            </w:tcBorders>
            <w:shd w:val="clear" w:color="auto" w:fill="auto"/>
            <w:noWrap/>
            <w:vAlign w:val="center"/>
            <w:hideMark/>
          </w:tcPr>
          <w:p w14:paraId="6962D49D" w14:textId="4EAA8022"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0F836BB2" w14:textId="77777777" w:rsidR="003F1479" w:rsidRPr="003F1479" w:rsidRDefault="003F1479" w:rsidP="00C2187E">
            <w:pPr>
              <w:jc w:val="right"/>
              <w:rPr>
                <w:sz w:val="12"/>
                <w:szCs w:val="14"/>
                <w:lang w:eastAsia="tr-TR"/>
              </w:rPr>
            </w:pPr>
            <w:r w:rsidRPr="003F1479">
              <w:rPr>
                <w:sz w:val="12"/>
                <w:szCs w:val="14"/>
                <w:lang w:eastAsia="tr-TR"/>
              </w:rPr>
              <w:t>-</w:t>
            </w:r>
          </w:p>
        </w:tc>
        <w:tc>
          <w:tcPr>
            <w:tcW w:w="799" w:type="dxa"/>
            <w:gridSpan w:val="2"/>
            <w:tcBorders>
              <w:top w:val="nil"/>
              <w:left w:val="nil"/>
              <w:bottom w:val="nil"/>
              <w:right w:val="nil"/>
            </w:tcBorders>
            <w:shd w:val="clear" w:color="auto" w:fill="auto"/>
            <w:vAlign w:val="bottom"/>
            <w:hideMark/>
          </w:tcPr>
          <w:p w14:paraId="3FC74B47" w14:textId="77777777" w:rsidR="003F1479" w:rsidRPr="003F1479" w:rsidRDefault="003F1479" w:rsidP="00C2187E">
            <w:pPr>
              <w:jc w:val="right"/>
              <w:rPr>
                <w:sz w:val="12"/>
                <w:szCs w:val="14"/>
                <w:lang w:eastAsia="tr-TR"/>
              </w:rPr>
            </w:pPr>
            <w:r w:rsidRPr="003F1479">
              <w:rPr>
                <w:sz w:val="12"/>
                <w:szCs w:val="14"/>
                <w:lang w:eastAsia="tr-TR"/>
              </w:rPr>
              <w:t>-</w:t>
            </w:r>
          </w:p>
        </w:tc>
        <w:tc>
          <w:tcPr>
            <w:tcW w:w="828" w:type="dxa"/>
            <w:tcBorders>
              <w:top w:val="nil"/>
              <w:left w:val="nil"/>
              <w:bottom w:val="nil"/>
              <w:right w:val="nil"/>
            </w:tcBorders>
            <w:shd w:val="clear" w:color="auto" w:fill="auto"/>
            <w:vAlign w:val="bottom"/>
            <w:hideMark/>
          </w:tcPr>
          <w:p w14:paraId="5B9FC4CC"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single" w:sz="4" w:space="0" w:color="auto"/>
              <w:bottom w:val="nil"/>
              <w:right w:val="nil"/>
            </w:tcBorders>
            <w:shd w:val="clear" w:color="auto" w:fill="auto"/>
            <w:vAlign w:val="bottom"/>
            <w:hideMark/>
          </w:tcPr>
          <w:p w14:paraId="1B4DB66E"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0F5C5828" w14:textId="77777777" w:rsidR="003F1479" w:rsidRPr="003F1479" w:rsidRDefault="003F1479" w:rsidP="00C2187E">
            <w:pPr>
              <w:jc w:val="right"/>
              <w:rPr>
                <w:sz w:val="12"/>
                <w:szCs w:val="14"/>
                <w:lang w:eastAsia="tr-TR"/>
              </w:rPr>
            </w:pPr>
            <w:r w:rsidRPr="003F1479">
              <w:rPr>
                <w:sz w:val="12"/>
                <w:szCs w:val="14"/>
                <w:lang w:eastAsia="tr-TR"/>
              </w:rPr>
              <w:t>-</w:t>
            </w:r>
          </w:p>
        </w:tc>
        <w:tc>
          <w:tcPr>
            <w:tcW w:w="806" w:type="dxa"/>
            <w:tcBorders>
              <w:top w:val="nil"/>
              <w:left w:val="nil"/>
              <w:bottom w:val="nil"/>
              <w:right w:val="single" w:sz="4" w:space="0" w:color="auto"/>
            </w:tcBorders>
            <w:shd w:val="clear" w:color="auto" w:fill="auto"/>
            <w:vAlign w:val="bottom"/>
            <w:hideMark/>
          </w:tcPr>
          <w:p w14:paraId="64AEA0DD"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1A5E302E"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2A6B0BC9"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67AFE4E6" w14:textId="77777777" w:rsidR="003F1479" w:rsidRPr="003F1479" w:rsidRDefault="003F1479" w:rsidP="00C2187E">
            <w:pPr>
              <w:jc w:val="right"/>
              <w:rPr>
                <w:sz w:val="12"/>
                <w:szCs w:val="14"/>
                <w:lang w:eastAsia="tr-TR"/>
              </w:rPr>
            </w:pPr>
            <w:r w:rsidRPr="003F1479">
              <w:rPr>
                <w:sz w:val="12"/>
                <w:szCs w:val="14"/>
                <w:lang w:eastAsia="tr-TR"/>
              </w:rPr>
              <w:t>-</w:t>
            </w:r>
          </w:p>
        </w:tc>
      </w:tr>
      <w:tr w:rsidR="003F1479" w:rsidRPr="003F1479" w14:paraId="3A2A83B0"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6688EE45" w14:textId="77777777" w:rsidR="003F1479" w:rsidRPr="003F1479" w:rsidRDefault="003F1479" w:rsidP="003F1479">
            <w:pPr>
              <w:rPr>
                <w:color w:val="000000"/>
                <w:sz w:val="12"/>
                <w:szCs w:val="14"/>
                <w:lang w:eastAsia="tr-TR"/>
              </w:rPr>
            </w:pPr>
            <w:r w:rsidRPr="003F1479">
              <w:rPr>
                <w:color w:val="000000"/>
                <w:sz w:val="12"/>
                <w:szCs w:val="14"/>
                <w:lang w:eastAsia="tr-TR"/>
              </w:rPr>
              <w:t>4.2.2.</w:t>
            </w:r>
          </w:p>
        </w:tc>
        <w:tc>
          <w:tcPr>
            <w:tcW w:w="2223" w:type="dxa"/>
            <w:tcBorders>
              <w:top w:val="nil"/>
              <w:left w:val="single" w:sz="4" w:space="0" w:color="auto"/>
              <w:bottom w:val="nil"/>
              <w:right w:val="single" w:sz="4" w:space="0" w:color="auto"/>
            </w:tcBorders>
            <w:shd w:val="clear" w:color="auto" w:fill="auto"/>
            <w:noWrap/>
            <w:vAlign w:val="center"/>
            <w:hideMark/>
          </w:tcPr>
          <w:p w14:paraId="2E29AF99" w14:textId="77777777" w:rsidR="003F1479" w:rsidRPr="003F1479" w:rsidRDefault="003F1479" w:rsidP="003F1479">
            <w:pPr>
              <w:rPr>
                <w:color w:val="000000"/>
                <w:sz w:val="12"/>
                <w:szCs w:val="14"/>
                <w:lang w:eastAsia="tr-TR"/>
              </w:rPr>
            </w:pPr>
            <w:r w:rsidRPr="003F1479">
              <w:rPr>
                <w:color w:val="000000"/>
                <w:sz w:val="12"/>
                <w:szCs w:val="14"/>
                <w:lang w:eastAsia="tr-TR"/>
              </w:rPr>
              <w:t>Konsolide Edilmeyen Mali Olmayan Ortaklıklar</w:t>
            </w:r>
          </w:p>
        </w:tc>
        <w:tc>
          <w:tcPr>
            <w:tcW w:w="550" w:type="dxa"/>
            <w:tcBorders>
              <w:top w:val="nil"/>
              <w:left w:val="nil"/>
              <w:bottom w:val="nil"/>
              <w:right w:val="single" w:sz="4" w:space="0" w:color="auto"/>
            </w:tcBorders>
            <w:shd w:val="clear" w:color="auto" w:fill="auto"/>
            <w:noWrap/>
            <w:vAlign w:val="center"/>
            <w:hideMark/>
          </w:tcPr>
          <w:p w14:paraId="104254F4" w14:textId="7E0275DC"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5BC1DC58" w14:textId="77777777" w:rsidR="003F1479" w:rsidRPr="003F1479" w:rsidRDefault="003F1479" w:rsidP="00C2187E">
            <w:pPr>
              <w:jc w:val="right"/>
              <w:rPr>
                <w:sz w:val="12"/>
                <w:szCs w:val="14"/>
                <w:lang w:eastAsia="tr-TR"/>
              </w:rPr>
            </w:pPr>
            <w:r w:rsidRPr="003F1479">
              <w:rPr>
                <w:sz w:val="12"/>
                <w:szCs w:val="14"/>
                <w:lang w:eastAsia="tr-TR"/>
              </w:rPr>
              <w:t>23,680</w:t>
            </w:r>
          </w:p>
        </w:tc>
        <w:tc>
          <w:tcPr>
            <w:tcW w:w="799" w:type="dxa"/>
            <w:gridSpan w:val="2"/>
            <w:tcBorders>
              <w:top w:val="nil"/>
              <w:left w:val="nil"/>
              <w:bottom w:val="nil"/>
              <w:right w:val="nil"/>
            </w:tcBorders>
            <w:shd w:val="clear" w:color="auto" w:fill="auto"/>
            <w:vAlign w:val="bottom"/>
            <w:hideMark/>
          </w:tcPr>
          <w:p w14:paraId="372F15A7" w14:textId="77777777" w:rsidR="003F1479" w:rsidRPr="003F1479" w:rsidRDefault="003F1479" w:rsidP="00C2187E">
            <w:pPr>
              <w:jc w:val="right"/>
              <w:rPr>
                <w:sz w:val="12"/>
                <w:szCs w:val="14"/>
                <w:lang w:eastAsia="tr-TR"/>
              </w:rPr>
            </w:pPr>
            <w:r w:rsidRPr="003F1479">
              <w:rPr>
                <w:sz w:val="12"/>
                <w:szCs w:val="14"/>
                <w:lang w:eastAsia="tr-TR"/>
              </w:rPr>
              <w:t>-</w:t>
            </w:r>
          </w:p>
        </w:tc>
        <w:tc>
          <w:tcPr>
            <w:tcW w:w="828" w:type="dxa"/>
            <w:tcBorders>
              <w:top w:val="nil"/>
              <w:left w:val="nil"/>
              <w:bottom w:val="nil"/>
              <w:right w:val="nil"/>
            </w:tcBorders>
            <w:shd w:val="clear" w:color="auto" w:fill="auto"/>
            <w:vAlign w:val="bottom"/>
            <w:hideMark/>
          </w:tcPr>
          <w:p w14:paraId="245E80E9" w14:textId="77777777" w:rsidR="003F1479" w:rsidRPr="003F1479" w:rsidRDefault="003F1479" w:rsidP="00C2187E">
            <w:pPr>
              <w:jc w:val="right"/>
              <w:rPr>
                <w:sz w:val="12"/>
                <w:szCs w:val="14"/>
                <w:lang w:eastAsia="tr-TR"/>
              </w:rPr>
            </w:pPr>
            <w:r w:rsidRPr="003F1479">
              <w:rPr>
                <w:sz w:val="12"/>
                <w:szCs w:val="14"/>
                <w:lang w:eastAsia="tr-TR"/>
              </w:rPr>
              <w:t>23,680</w:t>
            </w:r>
          </w:p>
        </w:tc>
        <w:tc>
          <w:tcPr>
            <w:tcW w:w="691" w:type="dxa"/>
            <w:tcBorders>
              <w:top w:val="nil"/>
              <w:left w:val="single" w:sz="4" w:space="0" w:color="auto"/>
              <w:bottom w:val="nil"/>
              <w:right w:val="nil"/>
            </w:tcBorders>
            <w:shd w:val="clear" w:color="auto" w:fill="auto"/>
            <w:vAlign w:val="bottom"/>
            <w:hideMark/>
          </w:tcPr>
          <w:p w14:paraId="58842AEF" w14:textId="77777777" w:rsidR="003F1479" w:rsidRPr="003F1479" w:rsidRDefault="003F1479" w:rsidP="00C2187E">
            <w:pPr>
              <w:jc w:val="right"/>
              <w:rPr>
                <w:sz w:val="12"/>
                <w:szCs w:val="14"/>
                <w:lang w:eastAsia="tr-TR"/>
              </w:rPr>
            </w:pPr>
            <w:r w:rsidRPr="003F1479">
              <w:rPr>
                <w:sz w:val="12"/>
                <w:szCs w:val="14"/>
                <w:lang w:eastAsia="tr-TR"/>
              </w:rPr>
              <w:t>23,680</w:t>
            </w:r>
          </w:p>
        </w:tc>
        <w:tc>
          <w:tcPr>
            <w:tcW w:w="691" w:type="dxa"/>
            <w:tcBorders>
              <w:top w:val="nil"/>
              <w:left w:val="nil"/>
              <w:bottom w:val="nil"/>
              <w:right w:val="nil"/>
            </w:tcBorders>
            <w:shd w:val="clear" w:color="auto" w:fill="auto"/>
            <w:vAlign w:val="bottom"/>
            <w:hideMark/>
          </w:tcPr>
          <w:p w14:paraId="616FE6D1" w14:textId="77777777" w:rsidR="003F1479" w:rsidRPr="003F1479" w:rsidRDefault="003F1479" w:rsidP="00C2187E">
            <w:pPr>
              <w:jc w:val="right"/>
              <w:rPr>
                <w:sz w:val="12"/>
                <w:szCs w:val="14"/>
                <w:lang w:eastAsia="tr-TR"/>
              </w:rPr>
            </w:pPr>
            <w:r w:rsidRPr="003F1479">
              <w:rPr>
                <w:sz w:val="12"/>
                <w:szCs w:val="14"/>
                <w:lang w:eastAsia="tr-TR"/>
              </w:rPr>
              <w:t>-</w:t>
            </w:r>
          </w:p>
        </w:tc>
        <w:tc>
          <w:tcPr>
            <w:tcW w:w="806" w:type="dxa"/>
            <w:tcBorders>
              <w:top w:val="nil"/>
              <w:left w:val="nil"/>
              <w:bottom w:val="nil"/>
              <w:right w:val="single" w:sz="4" w:space="0" w:color="auto"/>
            </w:tcBorders>
            <w:shd w:val="clear" w:color="auto" w:fill="auto"/>
            <w:vAlign w:val="bottom"/>
            <w:hideMark/>
          </w:tcPr>
          <w:p w14:paraId="1CF6D185" w14:textId="77777777" w:rsidR="003F1479" w:rsidRPr="003F1479" w:rsidRDefault="003F1479" w:rsidP="00C2187E">
            <w:pPr>
              <w:jc w:val="right"/>
              <w:rPr>
                <w:sz w:val="12"/>
                <w:szCs w:val="14"/>
                <w:lang w:eastAsia="tr-TR"/>
              </w:rPr>
            </w:pPr>
            <w:r w:rsidRPr="003F1479">
              <w:rPr>
                <w:sz w:val="12"/>
                <w:szCs w:val="14"/>
                <w:lang w:eastAsia="tr-TR"/>
              </w:rPr>
              <w:t>23,680</w:t>
            </w:r>
          </w:p>
        </w:tc>
        <w:tc>
          <w:tcPr>
            <w:tcW w:w="691" w:type="dxa"/>
            <w:tcBorders>
              <w:top w:val="nil"/>
              <w:left w:val="nil"/>
              <w:bottom w:val="nil"/>
              <w:right w:val="nil"/>
            </w:tcBorders>
            <w:shd w:val="clear" w:color="auto" w:fill="auto"/>
            <w:vAlign w:val="bottom"/>
            <w:hideMark/>
          </w:tcPr>
          <w:p w14:paraId="43D09CE1" w14:textId="77777777" w:rsidR="003F1479" w:rsidRPr="003F1479" w:rsidRDefault="003F1479" w:rsidP="00C2187E">
            <w:pPr>
              <w:jc w:val="right"/>
              <w:rPr>
                <w:sz w:val="12"/>
                <w:szCs w:val="14"/>
                <w:lang w:eastAsia="tr-TR"/>
              </w:rPr>
            </w:pPr>
            <w:r w:rsidRPr="003F1479">
              <w:rPr>
                <w:sz w:val="12"/>
                <w:szCs w:val="14"/>
                <w:lang w:eastAsia="tr-TR"/>
              </w:rPr>
              <w:t>23,680</w:t>
            </w:r>
          </w:p>
        </w:tc>
        <w:tc>
          <w:tcPr>
            <w:tcW w:w="691" w:type="dxa"/>
            <w:tcBorders>
              <w:top w:val="nil"/>
              <w:left w:val="nil"/>
              <w:bottom w:val="nil"/>
              <w:right w:val="nil"/>
            </w:tcBorders>
            <w:shd w:val="clear" w:color="auto" w:fill="auto"/>
            <w:vAlign w:val="bottom"/>
            <w:hideMark/>
          </w:tcPr>
          <w:p w14:paraId="351F3B1B"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0A2B4CB5" w14:textId="77777777" w:rsidR="003F1479" w:rsidRPr="003F1479" w:rsidRDefault="003F1479" w:rsidP="00C2187E">
            <w:pPr>
              <w:jc w:val="right"/>
              <w:rPr>
                <w:sz w:val="12"/>
                <w:szCs w:val="14"/>
                <w:lang w:eastAsia="tr-TR"/>
              </w:rPr>
            </w:pPr>
            <w:r w:rsidRPr="003F1479">
              <w:rPr>
                <w:sz w:val="12"/>
                <w:szCs w:val="14"/>
                <w:lang w:eastAsia="tr-TR"/>
              </w:rPr>
              <w:t>23,680</w:t>
            </w:r>
          </w:p>
        </w:tc>
      </w:tr>
      <w:tr w:rsidR="003F1479" w:rsidRPr="003F1479" w14:paraId="528DED06"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0C0AB8CE"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4.3.</w:t>
            </w:r>
          </w:p>
        </w:tc>
        <w:tc>
          <w:tcPr>
            <w:tcW w:w="2223" w:type="dxa"/>
            <w:tcBorders>
              <w:top w:val="nil"/>
              <w:left w:val="single" w:sz="4" w:space="0" w:color="auto"/>
              <w:bottom w:val="nil"/>
              <w:right w:val="single" w:sz="4" w:space="0" w:color="auto"/>
            </w:tcBorders>
            <w:shd w:val="clear" w:color="auto" w:fill="auto"/>
            <w:vAlign w:val="center"/>
            <w:hideMark/>
          </w:tcPr>
          <w:p w14:paraId="12605D5A"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Birlikte Kontrol Edilen Ortaklıklar (İş Ortaklıkları) (Net)</w:t>
            </w:r>
          </w:p>
        </w:tc>
        <w:tc>
          <w:tcPr>
            <w:tcW w:w="550" w:type="dxa"/>
            <w:tcBorders>
              <w:top w:val="nil"/>
              <w:left w:val="nil"/>
              <w:bottom w:val="nil"/>
              <w:right w:val="single" w:sz="4" w:space="0" w:color="auto"/>
            </w:tcBorders>
            <w:shd w:val="clear" w:color="auto" w:fill="auto"/>
            <w:noWrap/>
            <w:vAlign w:val="center"/>
            <w:hideMark/>
          </w:tcPr>
          <w:p w14:paraId="15EA071C"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(5.1.9.)</w:t>
            </w:r>
          </w:p>
        </w:tc>
        <w:tc>
          <w:tcPr>
            <w:tcW w:w="691" w:type="dxa"/>
            <w:tcBorders>
              <w:top w:val="nil"/>
              <w:left w:val="nil"/>
              <w:bottom w:val="nil"/>
              <w:right w:val="nil"/>
            </w:tcBorders>
            <w:shd w:val="clear" w:color="auto" w:fill="auto"/>
            <w:vAlign w:val="bottom"/>
            <w:hideMark/>
          </w:tcPr>
          <w:p w14:paraId="4E1F869A" w14:textId="77777777" w:rsidR="003F1479" w:rsidRPr="003F1479" w:rsidRDefault="003F1479" w:rsidP="00C2187E">
            <w:pPr>
              <w:jc w:val="right"/>
              <w:rPr>
                <w:b/>
                <w:bCs/>
                <w:sz w:val="12"/>
                <w:szCs w:val="14"/>
                <w:lang w:eastAsia="tr-TR"/>
              </w:rPr>
            </w:pPr>
            <w:r w:rsidRPr="003F1479">
              <w:rPr>
                <w:b/>
                <w:bCs/>
                <w:sz w:val="12"/>
                <w:szCs w:val="14"/>
                <w:lang w:eastAsia="tr-TR"/>
              </w:rPr>
              <w:t>61,311</w:t>
            </w:r>
          </w:p>
        </w:tc>
        <w:tc>
          <w:tcPr>
            <w:tcW w:w="799" w:type="dxa"/>
            <w:gridSpan w:val="2"/>
            <w:tcBorders>
              <w:top w:val="nil"/>
              <w:left w:val="nil"/>
              <w:bottom w:val="nil"/>
              <w:right w:val="nil"/>
            </w:tcBorders>
            <w:shd w:val="clear" w:color="auto" w:fill="auto"/>
            <w:vAlign w:val="bottom"/>
            <w:hideMark/>
          </w:tcPr>
          <w:p w14:paraId="2A7B9C16"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828" w:type="dxa"/>
            <w:tcBorders>
              <w:top w:val="nil"/>
              <w:left w:val="nil"/>
              <w:bottom w:val="nil"/>
              <w:right w:val="nil"/>
            </w:tcBorders>
            <w:shd w:val="clear" w:color="auto" w:fill="auto"/>
            <w:vAlign w:val="bottom"/>
            <w:hideMark/>
          </w:tcPr>
          <w:p w14:paraId="631FBF2C" w14:textId="77777777" w:rsidR="003F1479" w:rsidRPr="003F1479" w:rsidRDefault="003F1479" w:rsidP="00C2187E">
            <w:pPr>
              <w:jc w:val="right"/>
              <w:rPr>
                <w:b/>
                <w:bCs/>
                <w:sz w:val="12"/>
                <w:szCs w:val="14"/>
                <w:lang w:eastAsia="tr-TR"/>
              </w:rPr>
            </w:pPr>
            <w:r w:rsidRPr="003F1479">
              <w:rPr>
                <w:b/>
                <w:bCs/>
                <w:sz w:val="12"/>
                <w:szCs w:val="14"/>
                <w:lang w:eastAsia="tr-TR"/>
              </w:rPr>
              <w:t>61,311</w:t>
            </w:r>
          </w:p>
        </w:tc>
        <w:tc>
          <w:tcPr>
            <w:tcW w:w="691" w:type="dxa"/>
            <w:tcBorders>
              <w:top w:val="nil"/>
              <w:left w:val="single" w:sz="4" w:space="0" w:color="auto"/>
              <w:bottom w:val="nil"/>
              <w:right w:val="nil"/>
            </w:tcBorders>
            <w:shd w:val="clear" w:color="auto" w:fill="auto"/>
            <w:vAlign w:val="bottom"/>
            <w:hideMark/>
          </w:tcPr>
          <w:p w14:paraId="53F5EA41" w14:textId="77777777" w:rsidR="003F1479" w:rsidRPr="003F1479" w:rsidRDefault="003F1479" w:rsidP="00C2187E">
            <w:pPr>
              <w:jc w:val="right"/>
              <w:rPr>
                <w:b/>
                <w:bCs/>
                <w:sz w:val="12"/>
                <w:szCs w:val="14"/>
                <w:lang w:eastAsia="tr-TR"/>
              </w:rPr>
            </w:pPr>
            <w:r w:rsidRPr="003F1479">
              <w:rPr>
                <w:b/>
                <w:bCs/>
                <w:sz w:val="12"/>
                <w:szCs w:val="14"/>
                <w:lang w:eastAsia="tr-TR"/>
              </w:rPr>
              <w:t>40,381</w:t>
            </w:r>
          </w:p>
        </w:tc>
        <w:tc>
          <w:tcPr>
            <w:tcW w:w="691" w:type="dxa"/>
            <w:tcBorders>
              <w:top w:val="nil"/>
              <w:left w:val="nil"/>
              <w:bottom w:val="nil"/>
              <w:right w:val="nil"/>
            </w:tcBorders>
            <w:shd w:val="clear" w:color="auto" w:fill="auto"/>
            <w:vAlign w:val="bottom"/>
            <w:hideMark/>
          </w:tcPr>
          <w:p w14:paraId="1C288F57"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806" w:type="dxa"/>
            <w:tcBorders>
              <w:top w:val="nil"/>
              <w:left w:val="nil"/>
              <w:bottom w:val="nil"/>
              <w:right w:val="single" w:sz="4" w:space="0" w:color="auto"/>
            </w:tcBorders>
            <w:shd w:val="clear" w:color="auto" w:fill="auto"/>
            <w:vAlign w:val="bottom"/>
            <w:hideMark/>
          </w:tcPr>
          <w:p w14:paraId="5B0FBA45" w14:textId="77777777" w:rsidR="003F1479" w:rsidRPr="003F1479" w:rsidRDefault="003F1479" w:rsidP="00C2187E">
            <w:pPr>
              <w:jc w:val="right"/>
              <w:rPr>
                <w:b/>
                <w:bCs/>
                <w:sz w:val="12"/>
                <w:szCs w:val="14"/>
                <w:lang w:eastAsia="tr-TR"/>
              </w:rPr>
            </w:pPr>
            <w:r w:rsidRPr="003F1479">
              <w:rPr>
                <w:b/>
                <w:bCs/>
                <w:sz w:val="12"/>
                <w:szCs w:val="14"/>
                <w:lang w:eastAsia="tr-TR"/>
              </w:rPr>
              <w:t>40,381</w:t>
            </w:r>
          </w:p>
        </w:tc>
        <w:tc>
          <w:tcPr>
            <w:tcW w:w="691" w:type="dxa"/>
            <w:tcBorders>
              <w:top w:val="nil"/>
              <w:left w:val="nil"/>
              <w:bottom w:val="nil"/>
              <w:right w:val="nil"/>
            </w:tcBorders>
            <w:shd w:val="clear" w:color="auto" w:fill="auto"/>
            <w:vAlign w:val="bottom"/>
            <w:hideMark/>
          </w:tcPr>
          <w:p w14:paraId="0569D5B7" w14:textId="77777777" w:rsidR="003F1479" w:rsidRPr="003F1479" w:rsidRDefault="003F1479" w:rsidP="00C2187E">
            <w:pPr>
              <w:jc w:val="right"/>
              <w:rPr>
                <w:b/>
                <w:bCs/>
                <w:sz w:val="12"/>
                <w:szCs w:val="14"/>
                <w:lang w:eastAsia="tr-TR"/>
              </w:rPr>
            </w:pPr>
            <w:r w:rsidRPr="003F1479">
              <w:rPr>
                <w:b/>
                <w:bCs/>
                <w:sz w:val="12"/>
                <w:szCs w:val="14"/>
                <w:lang w:eastAsia="tr-TR"/>
              </w:rPr>
              <w:t>28,520</w:t>
            </w:r>
          </w:p>
        </w:tc>
        <w:tc>
          <w:tcPr>
            <w:tcW w:w="691" w:type="dxa"/>
            <w:tcBorders>
              <w:top w:val="nil"/>
              <w:left w:val="nil"/>
              <w:bottom w:val="nil"/>
              <w:right w:val="nil"/>
            </w:tcBorders>
            <w:shd w:val="clear" w:color="auto" w:fill="auto"/>
            <w:vAlign w:val="bottom"/>
            <w:hideMark/>
          </w:tcPr>
          <w:p w14:paraId="48388F7E"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3CE5AF96" w14:textId="77777777" w:rsidR="003F1479" w:rsidRPr="003F1479" w:rsidRDefault="003F1479" w:rsidP="00C2187E">
            <w:pPr>
              <w:jc w:val="right"/>
              <w:rPr>
                <w:b/>
                <w:bCs/>
                <w:sz w:val="12"/>
                <w:szCs w:val="14"/>
                <w:lang w:eastAsia="tr-TR"/>
              </w:rPr>
            </w:pPr>
            <w:r w:rsidRPr="003F1479">
              <w:rPr>
                <w:b/>
                <w:bCs/>
                <w:sz w:val="12"/>
                <w:szCs w:val="14"/>
                <w:lang w:eastAsia="tr-TR"/>
              </w:rPr>
              <w:t>28,520</w:t>
            </w:r>
          </w:p>
        </w:tc>
      </w:tr>
      <w:tr w:rsidR="003F1479" w:rsidRPr="003F1479" w14:paraId="4318C93C"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29CAEFB9" w14:textId="77777777" w:rsidR="003F1479" w:rsidRPr="003F1479" w:rsidRDefault="003F1479" w:rsidP="003F1479">
            <w:pPr>
              <w:rPr>
                <w:color w:val="000000"/>
                <w:sz w:val="12"/>
                <w:szCs w:val="14"/>
                <w:lang w:eastAsia="tr-TR"/>
              </w:rPr>
            </w:pPr>
            <w:r w:rsidRPr="003F1479">
              <w:rPr>
                <w:color w:val="000000"/>
                <w:sz w:val="12"/>
                <w:szCs w:val="14"/>
                <w:lang w:eastAsia="tr-TR"/>
              </w:rPr>
              <w:t>4.3.1.</w:t>
            </w:r>
          </w:p>
        </w:tc>
        <w:tc>
          <w:tcPr>
            <w:tcW w:w="2223" w:type="dxa"/>
            <w:tcBorders>
              <w:top w:val="nil"/>
              <w:left w:val="single" w:sz="4" w:space="0" w:color="auto"/>
              <w:bottom w:val="nil"/>
              <w:right w:val="single" w:sz="4" w:space="0" w:color="auto"/>
            </w:tcBorders>
            <w:shd w:val="clear" w:color="auto" w:fill="auto"/>
            <w:noWrap/>
            <w:vAlign w:val="center"/>
            <w:hideMark/>
          </w:tcPr>
          <w:p w14:paraId="695B5F4D" w14:textId="77777777" w:rsidR="003F1479" w:rsidRPr="003F1479" w:rsidRDefault="003F1479" w:rsidP="003F1479">
            <w:pPr>
              <w:rPr>
                <w:color w:val="000000"/>
                <w:sz w:val="12"/>
                <w:szCs w:val="14"/>
                <w:lang w:eastAsia="tr-TR"/>
              </w:rPr>
            </w:pPr>
            <w:proofErr w:type="spellStart"/>
            <w:r w:rsidRPr="003F1479">
              <w:rPr>
                <w:color w:val="000000"/>
                <w:sz w:val="12"/>
                <w:szCs w:val="14"/>
                <w:lang w:eastAsia="tr-TR"/>
              </w:rPr>
              <w:t>Özkaynak</w:t>
            </w:r>
            <w:proofErr w:type="spellEnd"/>
            <w:r w:rsidRPr="003F1479">
              <w:rPr>
                <w:color w:val="000000"/>
                <w:sz w:val="12"/>
                <w:szCs w:val="14"/>
                <w:lang w:eastAsia="tr-TR"/>
              </w:rPr>
              <w:t xml:space="preserve"> Yöntemine Göre Değerlenenler</w:t>
            </w:r>
          </w:p>
        </w:tc>
        <w:tc>
          <w:tcPr>
            <w:tcW w:w="550" w:type="dxa"/>
            <w:tcBorders>
              <w:top w:val="nil"/>
              <w:left w:val="nil"/>
              <w:bottom w:val="nil"/>
              <w:right w:val="single" w:sz="4" w:space="0" w:color="auto"/>
            </w:tcBorders>
            <w:shd w:val="clear" w:color="auto" w:fill="auto"/>
            <w:noWrap/>
            <w:vAlign w:val="center"/>
            <w:hideMark/>
          </w:tcPr>
          <w:p w14:paraId="7163F7AB" w14:textId="3F706D23"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23214E23" w14:textId="77777777" w:rsidR="003F1479" w:rsidRPr="003F1479" w:rsidRDefault="003F1479" w:rsidP="00C2187E">
            <w:pPr>
              <w:jc w:val="right"/>
              <w:rPr>
                <w:sz w:val="12"/>
                <w:szCs w:val="14"/>
                <w:lang w:eastAsia="tr-TR"/>
              </w:rPr>
            </w:pPr>
            <w:r w:rsidRPr="003F1479">
              <w:rPr>
                <w:sz w:val="12"/>
                <w:szCs w:val="14"/>
                <w:lang w:eastAsia="tr-TR"/>
              </w:rPr>
              <w:t>61,311</w:t>
            </w:r>
          </w:p>
        </w:tc>
        <w:tc>
          <w:tcPr>
            <w:tcW w:w="799" w:type="dxa"/>
            <w:gridSpan w:val="2"/>
            <w:tcBorders>
              <w:top w:val="nil"/>
              <w:left w:val="nil"/>
              <w:bottom w:val="nil"/>
              <w:right w:val="nil"/>
            </w:tcBorders>
            <w:shd w:val="clear" w:color="auto" w:fill="auto"/>
            <w:vAlign w:val="bottom"/>
            <w:hideMark/>
          </w:tcPr>
          <w:p w14:paraId="4FBF67A9" w14:textId="77777777" w:rsidR="003F1479" w:rsidRPr="003F1479" w:rsidRDefault="003F1479" w:rsidP="00C2187E">
            <w:pPr>
              <w:jc w:val="right"/>
              <w:rPr>
                <w:sz w:val="12"/>
                <w:szCs w:val="14"/>
                <w:lang w:eastAsia="tr-TR"/>
              </w:rPr>
            </w:pPr>
            <w:r w:rsidRPr="003F1479">
              <w:rPr>
                <w:sz w:val="12"/>
                <w:szCs w:val="14"/>
                <w:lang w:eastAsia="tr-TR"/>
              </w:rPr>
              <w:t>-</w:t>
            </w:r>
          </w:p>
        </w:tc>
        <w:tc>
          <w:tcPr>
            <w:tcW w:w="828" w:type="dxa"/>
            <w:tcBorders>
              <w:top w:val="nil"/>
              <w:left w:val="nil"/>
              <w:bottom w:val="nil"/>
              <w:right w:val="nil"/>
            </w:tcBorders>
            <w:shd w:val="clear" w:color="auto" w:fill="auto"/>
            <w:vAlign w:val="bottom"/>
            <w:hideMark/>
          </w:tcPr>
          <w:p w14:paraId="7CF89B27" w14:textId="77777777" w:rsidR="003F1479" w:rsidRPr="003F1479" w:rsidRDefault="003F1479" w:rsidP="00C2187E">
            <w:pPr>
              <w:jc w:val="right"/>
              <w:rPr>
                <w:sz w:val="12"/>
                <w:szCs w:val="14"/>
                <w:lang w:eastAsia="tr-TR"/>
              </w:rPr>
            </w:pPr>
            <w:r w:rsidRPr="003F1479">
              <w:rPr>
                <w:sz w:val="12"/>
                <w:szCs w:val="14"/>
                <w:lang w:eastAsia="tr-TR"/>
              </w:rPr>
              <w:t>61,311</w:t>
            </w:r>
          </w:p>
        </w:tc>
        <w:tc>
          <w:tcPr>
            <w:tcW w:w="691" w:type="dxa"/>
            <w:tcBorders>
              <w:top w:val="nil"/>
              <w:left w:val="single" w:sz="4" w:space="0" w:color="auto"/>
              <w:bottom w:val="nil"/>
              <w:right w:val="nil"/>
            </w:tcBorders>
            <w:shd w:val="clear" w:color="auto" w:fill="auto"/>
            <w:vAlign w:val="bottom"/>
            <w:hideMark/>
          </w:tcPr>
          <w:p w14:paraId="6865226C" w14:textId="77777777" w:rsidR="003F1479" w:rsidRPr="003F1479" w:rsidRDefault="003F1479" w:rsidP="00C2187E">
            <w:pPr>
              <w:jc w:val="right"/>
              <w:rPr>
                <w:sz w:val="12"/>
                <w:szCs w:val="14"/>
                <w:lang w:eastAsia="tr-TR"/>
              </w:rPr>
            </w:pPr>
            <w:r w:rsidRPr="003F1479">
              <w:rPr>
                <w:sz w:val="12"/>
                <w:szCs w:val="14"/>
                <w:lang w:eastAsia="tr-TR"/>
              </w:rPr>
              <w:t>40,381</w:t>
            </w:r>
          </w:p>
        </w:tc>
        <w:tc>
          <w:tcPr>
            <w:tcW w:w="691" w:type="dxa"/>
            <w:tcBorders>
              <w:top w:val="nil"/>
              <w:left w:val="nil"/>
              <w:bottom w:val="nil"/>
              <w:right w:val="nil"/>
            </w:tcBorders>
            <w:shd w:val="clear" w:color="auto" w:fill="auto"/>
            <w:vAlign w:val="bottom"/>
            <w:hideMark/>
          </w:tcPr>
          <w:p w14:paraId="0AE681CC" w14:textId="77777777" w:rsidR="003F1479" w:rsidRPr="003F1479" w:rsidRDefault="003F1479" w:rsidP="00C2187E">
            <w:pPr>
              <w:jc w:val="right"/>
              <w:rPr>
                <w:sz w:val="12"/>
                <w:szCs w:val="14"/>
                <w:lang w:eastAsia="tr-TR"/>
              </w:rPr>
            </w:pPr>
            <w:r w:rsidRPr="003F1479">
              <w:rPr>
                <w:sz w:val="12"/>
                <w:szCs w:val="14"/>
                <w:lang w:eastAsia="tr-TR"/>
              </w:rPr>
              <w:t>-</w:t>
            </w:r>
          </w:p>
        </w:tc>
        <w:tc>
          <w:tcPr>
            <w:tcW w:w="806" w:type="dxa"/>
            <w:tcBorders>
              <w:top w:val="nil"/>
              <w:left w:val="nil"/>
              <w:bottom w:val="nil"/>
              <w:right w:val="single" w:sz="4" w:space="0" w:color="auto"/>
            </w:tcBorders>
            <w:shd w:val="clear" w:color="auto" w:fill="auto"/>
            <w:vAlign w:val="bottom"/>
            <w:hideMark/>
          </w:tcPr>
          <w:p w14:paraId="480E2C8D" w14:textId="77777777" w:rsidR="003F1479" w:rsidRPr="003F1479" w:rsidRDefault="003F1479" w:rsidP="00C2187E">
            <w:pPr>
              <w:jc w:val="right"/>
              <w:rPr>
                <w:sz w:val="12"/>
                <w:szCs w:val="14"/>
                <w:lang w:eastAsia="tr-TR"/>
              </w:rPr>
            </w:pPr>
            <w:r w:rsidRPr="003F1479">
              <w:rPr>
                <w:sz w:val="12"/>
                <w:szCs w:val="14"/>
                <w:lang w:eastAsia="tr-TR"/>
              </w:rPr>
              <w:t>40,381</w:t>
            </w:r>
          </w:p>
        </w:tc>
        <w:tc>
          <w:tcPr>
            <w:tcW w:w="691" w:type="dxa"/>
            <w:tcBorders>
              <w:top w:val="nil"/>
              <w:left w:val="nil"/>
              <w:bottom w:val="nil"/>
              <w:right w:val="nil"/>
            </w:tcBorders>
            <w:shd w:val="clear" w:color="auto" w:fill="auto"/>
            <w:vAlign w:val="bottom"/>
            <w:hideMark/>
          </w:tcPr>
          <w:p w14:paraId="62CFF4F6" w14:textId="77777777" w:rsidR="003F1479" w:rsidRPr="003F1479" w:rsidRDefault="003F1479" w:rsidP="00C2187E">
            <w:pPr>
              <w:jc w:val="right"/>
              <w:rPr>
                <w:sz w:val="12"/>
                <w:szCs w:val="14"/>
                <w:lang w:eastAsia="tr-TR"/>
              </w:rPr>
            </w:pPr>
            <w:r w:rsidRPr="003F1479">
              <w:rPr>
                <w:sz w:val="12"/>
                <w:szCs w:val="14"/>
                <w:lang w:eastAsia="tr-TR"/>
              </w:rPr>
              <w:t>28,520</w:t>
            </w:r>
          </w:p>
        </w:tc>
        <w:tc>
          <w:tcPr>
            <w:tcW w:w="691" w:type="dxa"/>
            <w:tcBorders>
              <w:top w:val="nil"/>
              <w:left w:val="nil"/>
              <w:bottom w:val="nil"/>
              <w:right w:val="nil"/>
            </w:tcBorders>
            <w:shd w:val="clear" w:color="auto" w:fill="auto"/>
            <w:vAlign w:val="bottom"/>
            <w:hideMark/>
          </w:tcPr>
          <w:p w14:paraId="5EF5761B"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09C0C380" w14:textId="77777777" w:rsidR="003F1479" w:rsidRPr="003F1479" w:rsidRDefault="003F1479" w:rsidP="00C2187E">
            <w:pPr>
              <w:jc w:val="right"/>
              <w:rPr>
                <w:sz w:val="12"/>
                <w:szCs w:val="14"/>
                <w:lang w:eastAsia="tr-TR"/>
              </w:rPr>
            </w:pPr>
            <w:r w:rsidRPr="003F1479">
              <w:rPr>
                <w:sz w:val="12"/>
                <w:szCs w:val="14"/>
                <w:lang w:eastAsia="tr-TR"/>
              </w:rPr>
              <w:t>28,520</w:t>
            </w:r>
          </w:p>
        </w:tc>
      </w:tr>
      <w:tr w:rsidR="003F1479" w:rsidRPr="003F1479" w14:paraId="47B3DE9D"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28ECE46E" w14:textId="77777777" w:rsidR="003F1479" w:rsidRPr="003F1479" w:rsidRDefault="003F1479" w:rsidP="003F1479">
            <w:pPr>
              <w:rPr>
                <w:color w:val="000000"/>
                <w:sz w:val="12"/>
                <w:szCs w:val="14"/>
                <w:lang w:eastAsia="tr-TR"/>
              </w:rPr>
            </w:pPr>
            <w:r w:rsidRPr="003F1479">
              <w:rPr>
                <w:color w:val="000000"/>
                <w:sz w:val="12"/>
                <w:szCs w:val="14"/>
                <w:lang w:eastAsia="tr-TR"/>
              </w:rPr>
              <w:t>4.3.2.</w:t>
            </w:r>
          </w:p>
        </w:tc>
        <w:tc>
          <w:tcPr>
            <w:tcW w:w="2223" w:type="dxa"/>
            <w:tcBorders>
              <w:top w:val="nil"/>
              <w:left w:val="single" w:sz="4" w:space="0" w:color="auto"/>
              <w:bottom w:val="nil"/>
              <w:right w:val="single" w:sz="4" w:space="0" w:color="auto"/>
            </w:tcBorders>
            <w:shd w:val="clear" w:color="auto" w:fill="auto"/>
            <w:noWrap/>
            <w:vAlign w:val="center"/>
            <w:hideMark/>
          </w:tcPr>
          <w:p w14:paraId="23041D70" w14:textId="77777777" w:rsidR="003F1479" w:rsidRPr="003F1479" w:rsidRDefault="003F1479" w:rsidP="003F1479">
            <w:pPr>
              <w:rPr>
                <w:color w:val="000000"/>
                <w:sz w:val="12"/>
                <w:szCs w:val="14"/>
                <w:lang w:eastAsia="tr-TR"/>
              </w:rPr>
            </w:pPr>
            <w:r w:rsidRPr="003F1479">
              <w:rPr>
                <w:color w:val="000000"/>
                <w:sz w:val="12"/>
                <w:szCs w:val="14"/>
                <w:lang w:eastAsia="tr-TR"/>
              </w:rPr>
              <w:t>Konsolide Edilmeyenler</w:t>
            </w:r>
          </w:p>
        </w:tc>
        <w:tc>
          <w:tcPr>
            <w:tcW w:w="550" w:type="dxa"/>
            <w:tcBorders>
              <w:top w:val="nil"/>
              <w:left w:val="nil"/>
              <w:bottom w:val="nil"/>
              <w:right w:val="single" w:sz="4" w:space="0" w:color="auto"/>
            </w:tcBorders>
            <w:shd w:val="clear" w:color="auto" w:fill="auto"/>
            <w:noWrap/>
            <w:vAlign w:val="center"/>
            <w:hideMark/>
          </w:tcPr>
          <w:p w14:paraId="6FEA247B" w14:textId="5717A710"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048677E0" w14:textId="77777777" w:rsidR="003F1479" w:rsidRPr="003F1479" w:rsidRDefault="003F1479" w:rsidP="00C2187E">
            <w:pPr>
              <w:jc w:val="right"/>
              <w:rPr>
                <w:sz w:val="12"/>
                <w:szCs w:val="14"/>
                <w:lang w:eastAsia="tr-TR"/>
              </w:rPr>
            </w:pPr>
            <w:r w:rsidRPr="003F1479">
              <w:rPr>
                <w:sz w:val="12"/>
                <w:szCs w:val="14"/>
                <w:lang w:eastAsia="tr-TR"/>
              </w:rPr>
              <w:t>-</w:t>
            </w:r>
          </w:p>
        </w:tc>
        <w:tc>
          <w:tcPr>
            <w:tcW w:w="799" w:type="dxa"/>
            <w:gridSpan w:val="2"/>
            <w:tcBorders>
              <w:top w:val="nil"/>
              <w:left w:val="nil"/>
              <w:bottom w:val="nil"/>
              <w:right w:val="nil"/>
            </w:tcBorders>
            <w:shd w:val="clear" w:color="auto" w:fill="auto"/>
            <w:vAlign w:val="bottom"/>
            <w:hideMark/>
          </w:tcPr>
          <w:p w14:paraId="35B18326" w14:textId="77777777" w:rsidR="003F1479" w:rsidRPr="003F1479" w:rsidRDefault="003F1479" w:rsidP="00C2187E">
            <w:pPr>
              <w:jc w:val="right"/>
              <w:rPr>
                <w:sz w:val="12"/>
                <w:szCs w:val="14"/>
                <w:lang w:eastAsia="tr-TR"/>
              </w:rPr>
            </w:pPr>
            <w:r w:rsidRPr="003F1479">
              <w:rPr>
                <w:sz w:val="12"/>
                <w:szCs w:val="14"/>
                <w:lang w:eastAsia="tr-TR"/>
              </w:rPr>
              <w:t>-</w:t>
            </w:r>
          </w:p>
        </w:tc>
        <w:tc>
          <w:tcPr>
            <w:tcW w:w="828" w:type="dxa"/>
            <w:tcBorders>
              <w:top w:val="nil"/>
              <w:left w:val="nil"/>
              <w:bottom w:val="nil"/>
              <w:right w:val="nil"/>
            </w:tcBorders>
            <w:shd w:val="clear" w:color="auto" w:fill="auto"/>
            <w:vAlign w:val="bottom"/>
            <w:hideMark/>
          </w:tcPr>
          <w:p w14:paraId="76011A2D"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single" w:sz="4" w:space="0" w:color="auto"/>
              <w:bottom w:val="nil"/>
              <w:right w:val="nil"/>
            </w:tcBorders>
            <w:shd w:val="clear" w:color="auto" w:fill="auto"/>
            <w:vAlign w:val="bottom"/>
            <w:hideMark/>
          </w:tcPr>
          <w:p w14:paraId="2356143B"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3852D3DB" w14:textId="77777777" w:rsidR="003F1479" w:rsidRPr="003F1479" w:rsidRDefault="003F1479" w:rsidP="00C2187E">
            <w:pPr>
              <w:jc w:val="right"/>
              <w:rPr>
                <w:sz w:val="12"/>
                <w:szCs w:val="14"/>
                <w:lang w:eastAsia="tr-TR"/>
              </w:rPr>
            </w:pPr>
            <w:r w:rsidRPr="003F1479">
              <w:rPr>
                <w:sz w:val="12"/>
                <w:szCs w:val="14"/>
                <w:lang w:eastAsia="tr-TR"/>
              </w:rPr>
              <w:t>-</w:t>
            </w:r>
          </w:p>
        </w:tc>
        <w:tc>
          <w:tcPr>
            <w:tcW w:w="806" w:type="dxa"/>
            <w:tcBorders>
              <w:top w:val="nil"/>
              <w:left w:val="nil"/>
              <w:bottom w:val="nil"/>
              <w:right w:val="single" w:sz="4" w:space="0" w:color="auto"/>
            </w:tcBorders>
            <w:shd w:val="clear" w:color="auto" w:fill="auto"/>
            <w:vAlign w:val="bottom"/>
            <w:hideMark/>
          </w:tcPr>
          <w:p w14:paraId="5C9649C8"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0C99539A"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7128FB88"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4C468046" w14:textId="77777777" w:rsidR="003F1479" w:rsidRPr="003F1479" w:rsidRDefault="003F1479" w:rsidP="00C2187E">
            <w:pPr>
              <w:jc w:val="right"/>
              <w:rPr>
                <w:sz w:val="12"/>
                <w:szCs w:val="14"/>
                <w:lang w:eastAsia="tr-TR"/>
              </w:rPr>
            </w:pPr>
            <w:r w:rsidRPr="003F1479">
              <w:rPr>
                <w:sz w:val="12"/>
                <w:szCs w:val="14"/>
                <w:lang w:eastAsia="tr-TR"/>
              </w:rPr>
              <w:t>-</w:t>
            </w:r>
          </w:p>
        </w:tc>
      </w:tr>
      <w:tr w:rsidR="003F1479" w:rsidRPr="003F1479" w14:paraId="1287F95E"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5A6FF710"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V.</w:t>
            </w:r>
          </w:p>
        </w:tc>
        <w:tc>
          <w:tcPr>
            <w:tcW w:w="2223" w:type="dxa"/>
            <w:tcBorders>
              <w:top w:val="nil"/>
              <w:left w:val="single" w:sz="4" w:space="0" w:color="auto"/>
              <w:bottom w:val="nil"/>
              <w:right w:val="single" w:sz="4" w:space="0" w:color="auto"/>
            </w:tcBorders>
            <w:shd w:val="clear" w:color="auto" w:fill="auto"/>
            <w:vAlign w:val="center"/>
            <w:hideMark/>
          </w:tcPr>
          <w:p w14:paraId="14660C56"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MADDİ DURAN VARLIKLAR (Net)</w:t>
            </w:r>
          </w:p>
        </w:tc>
        <w:tc>
          <w:tcPr>
            <w:tcW w:w="550" w:type="dxa"/>
            <w:tcBorders>
              <w:top w:val="nil"/>
              <w:left w:val="nil"/>
              <w:bottom w:val="nil"/>
              <w:right w:val="single" w:sz="4" w:space="0" w:color="auto"/>
            </w:tcBorders>
            <w:shd w:val="clear" w:color="auto" w:fill="auto"/>
            <w:noWrap/>
            <w:vAlign w:val="center"/>
            <w:hideMark/>
          </w:tcPr>
          <w:p w14:paraId="29F40BD2" w14:textId="4170F85D" w:rsidR="003F1479" w:rsidRPr="003F1479" w:rsidRDefault="003F1479" w:rsidP="003F1479">
            <w:pPr>
              <w:rPr>
                <w:b/>
                <w:bCs/>
                <w:color w:val="000000"/>
                <w:sz w:val="12"/>
                <w:szCs w:val="14"/>
                <w:lang w:eastAsia="tr-TR"/>
              </w:rPr>
            </w:pPr>
          </w:p>
        </w:tc>
        <w:tc>
          <w:tcPr>
            <w:tcW w:w="691" w:type="dxa"/>
            <w:tcBorders>
              <w:top w:val="nil"/>
              <w:left w:val="nil"/>
              <w:bottom w:val="nil"/>
              <w:right w:val="nil"/>
            </w:tcBorders>
            <w:shd w:val="clear" w:color="auto" w:fill="auto"/>
            <w:vAlign w:val="bottom"/>
            <w:hideMark/>
          </w:tcPr>
          <w:p w14:paraId="12764332" w14:textId="77777777" w:rsidR="003F1479" w:rsidRPr="003F1479" w:rsidRDefault="003F1479" w:rsidP="00C2187E">
            <w:pPr>
              <w:jc w:val="right"/>
              <w:rPr>
                <w:b/>
                <w:bCs/>
                <w:sz w:val="12"/>
                <w:szCs w:val="14"/>
                <w:lang w:eastAsia="tr-TR"/>
              </w:rPr>
            </w:pPr>
            <w:r w:rsidRPr="003F1479">
              <w:rPr>
                <w:b/>
                <w:bCs/>
                <w:sz w:val="12"/>
                <w:szCs w:val="14"/>
                <w:lang w:eastAsia="tr-TR"/>
              </w:rPr>
              <w:t>909,226</w:t>
            </w:r>
          </w:p>
        </w:tc>
        <w:tc>
          <w:tcPr>
            <w:tcW w:w="799" w:type="dxa"/>
            <w:gridSpan w:val="2"/>
            <w:tcBorders>
              <w:top w:val="nil"/>
              <w:left w:val="nil"/>
              <w:bottom w:val="nil"/>
              <w:right w:val="nil"/>
            </w:tcBorders>
            <w:shd w:val="clear" w:color="auto" w:fill="auto"/>
            <w:vAlign w:val="bottom"/>
            <w:hideMark/>
          </w:tcPr>
          <w:p w14:paraId="5DFC88B7" w14:textId="77777777" w:rsidR="003F1479" w:rsidRPr="003F1479" w:rsidRDefault="003F1479" w:rsidP="00C2187E">
            <w:pPr>
              <w:jc w:val="right"/>
              <w:rPr>
                <w:b/>
                <w:bCs/>
                <w:sz w:val="12"/>
                <w:szCs w:val="14"/>
                <w:lang w:eastAsia="tr-TR"/>
              </w:rPr>
            </w:pPr>
            <w:r w:rsidRPr="003F1479">
              <w:rPr>
                <w:b/>
                <w:bCs/>
                <w:sz w:val="12"/>
                <w:szCs w:val="14"/>
                <w:lang w:eastAsia="tr-TR"/>
              </w:rPr>
              <w:t>14,856</w:t>
            </w:r>
          </w:p>
        </w:tc>
        <w:tc>
          <w:tcPr>
            <w:tcW w:w="828" w:type="dxa"/>
            <w:tcBorders>
              <w:top w:val="nil"/>
              <w:left w:val="nil"/>
              <w:bottom w:val="nil"/>
              <w:right w:val="nil"/>
            </w:tcBorders>
            <w:shd w:val="clear" w:color="auto" w:fill="auto"/>
            <w:vAlign w:val="bottom"/>
            <w:hideMark/>
          </w:tcPr>
          <w:p w14:paraId="3C15AD1F" w14:textId="77777777" w:rsidR="003F1479" w:rsidRPr="003F1479" w:rsidRDefault="003F1479" w:rsidP="00C2187E">
            <w:pPr>
              <w:jc w:val="right"/>
              <w:rPr>
                <w:b/>
                <w:bCs/>
                <w:sz w:val="12"/>
                <w:szCs w:val="14"/>
                <w:lang w:eastAsia="tr-TR"/>
              </w:rPr>
            </w:pPr>
            <w:r w:rsidRPr="003F1479">
              <w:rPr>
                <w:b/>
                <w:bCs/>
                <w:sz w:val="12"/>
                <w:szCs w:val="14"/>
                <w:lang w:eastAsia="tr-TR"/>
              </w:rPr>
              <w:t>924,082</w:t>
            </w:r>
          </w:p>
        </w:tc>
        <w:tc>
          <w:tcPr>
            <w:tcW w:w="691" w:type="dxa"/>
            <w:tcBorders>
              <w:top w:val="nil"/>
              <w:left w:val="single" w:sz="4" w:space="0" w:color="auto"/>
              <w:bottom w:val="nil"/>
              <w:right w:val="nil"/>
            </w:tcBorders>
            <w:shd w:val="clear" w:color="auto" w:fill="auto"/>
            <w:vAlign w:val="bottom"/>
            <w:hideMark/>
          </w:tcPr>
          <w:p w14:paraId="269F5388" w14:textId="77777777" w:rsidR="003F1479" w:rsidRPr="003F1479" w:rsidRDefault="003F1479" w:rsidP="00C2187E">
            <w:pPr>
              <w:jc w:val="right"/>
              <w:rPr>
                <w:b/>
                <w:bCs/>
                <w:sz w:val="12"/>
                <w:szCs w:val="14"/>
                <w:lang w:eastAsia="tr-TR"/>
              </w:rPr>
            </w:pPr>
            <w:r w:rsidRPr="003F1479">
              <w:rPr>
                <w:b/>
                <w:bCs/>
                <w:sz w:val="12"/>
                <w:szCs w:val="14"/>
                <w:lang w:eastAsia="tr-TR"/>
              </w:rPr>
              <w:t>810,202</w:t>
            </w:r>
          </w:p>
        </w:tc>
        <w:tc>
          <w:tcPr>
            <w:tcW w:w="691" w:type="dxa"/>
            <w:tcBorders>
              <w:top w:val="nil"/>
              <w:left w:val="nil"/>
              <w:bottom w:val="nil"/>
              <w:right w:val="nil"/>
            </w:tcBorders>
            <w:shd w:val="clear" w:color="auto" w:fill="auto"/>
            <w:vAlign w:val="bottom"/>
            <w:hideMark/>
          </w:tcPr>
          <w:p w14:paraId="49545701" w14:textId="77777777" w:rsidR="003F1479" w:rsidRPr="003F1479" w:rsidRDefault="003F1479" w:rsidP="00C2187E">
            <w:pPr>
              <w:jc w:val="right"/>
              <w:rPr>
                <w:b/>
                <w:bCs/>
                <w:sz w:val="12"/>
                <w:szCs w:val="14"/>
                <w:lang w:eastAsia="tr-TR"/>
              </w:rPr>
            </w:pPr>
            <w:r w:rsidRPr="003F1479">
              <w:rPr>
                <w:b/>
                <w:bCs/>
                <w:sz w:val="12"/>
                <w:szCs w:val="14"/>
                <w:lang w:eastAsia="tr-TR"/>
              </w:rPr>
              <w:t>36,141</w:t>
            </w:r>
          </w:p>
        </w:tc>
        <w:tc>
          <w:tcPr>
            <w:tcW w:w="806" w:type="dxa"/>
            <w:tcBorders>
              <w:top w:val="nil"/>
              <w:left w:val="nil"/>
              <w:bottom w:val="nil"/>
              <w:right w:val="single" w:sz="4" w:space="0" w:color="auto"/>
            </w:tcBorders>
            <w:shd w:val="clear" w:color="auto" w:fill="auto"/>
            <w:vAlign w:val="bottom"/>
            <w:hideMark/>
          </w:tcPr>
          <w:p w14:paraId="439AAFF5" w14:textId="77777777" w:rsidR="003F1479" w:rsidRPr="003F1479" w:rsidRDefault="003F1479" w:rsidP="00C2187E">
            <w:pPr>
              <w:jc w:val="right"/>
              <w:rPr>
                <w:b/>
                <w:bCs/>
                <w:sz w:val="12"/>
                <w:szCs w:val="14"/>
                <w:lang w:eastAsia="tr-TR"/>
              </w:rPr>
            </w:pPr>
            <w:r w:rsidRPr="003F1479">
              <w:rPr>
                <w:b/>
                <w:bCs/>
                <w:sz w:val="12"/>
                <w:szCs w:val="14"/>
                <w:lang w:eastAsia="tr-TR"/>
              </w:rPr>
              <w:t>846,343</w:t>
            </w:r>
          </w:p>
        </w:tc>
        <w:tc>
          <w:tcPr>
            <w:tcW w:w="691" w:type="dxa"/>
            <w:tcBorders>
              <w:top w:val="nil"/>
              <w:left w:val="nil"/>
              <w:bottom w:val="nil"/>
              <w:right w:val="nil"/>
            </w:tcBorders>
            <w:shd w:val="clear" w:color="auto" w:fill="auto"/>
            <w:vAlign w:val="bottom"/>
            <w:hideMark/>
          </w:tcPr>
          <w:p w14:paraId="205D27BE" w14:textId="77777777" w:rsidR="003F1479" w:rsidRPr="003F1479" w:rsidRDefault="003F1479" w:rsidP="00C2187E">
            <w:pPr>
              <w:jc w:val="right"/>
              <w:rPr>
                <w:b/>
                <w:bCs/>
                <w:sz w:val="12"/>
                <w:szCs w:val="14"/>
                <w:lang w:eastAsia="tr-TR"/>
              </w:rPr>
            </w:pPr>
            <w:r w:rsidRPr="003F1479">
              <w:rPr>
                <w:b/>
                <w:bCs/>
                <w:sz w:val="12"/>
                <w:szCs w:val="14"/>
                <w:lang w:eastAsia="tr-TR"/>
              </w:rPr>
              <w:t>457,943</w:t>
            </w:r>
          </w:p>
        </w:tc>
        <w:tc>
          <w:tcPr>
            <w:tcW w:w="691" w:type="dxa"/>
            <w:tcBorders>
              <w:top w:val="nil"/>
              <w:left w:val="nil"/>
              <w:bottom w:val="nil"/>
              <w:right w:val="nil"/>
            </w:tcBorders>
            <w:shd w:val="clear" w:color="auto" w:fill="auto"/>
            <w:vAlign w:val="bottom"/>
            <w:hideMark/>
          </w:tcPr>
          <w:p w14:paraId="30CA606B" w14:textId="77777777" w:rsidR="003F1479" w:rsidRPr="003F1479" w:rsidRDefault="003F1479" w:rsidP="00C2187E">
            <w:pPr>
              <w:jc w:val="right"/>
              <w:rPr>
                <w:b/>
                <w:bCs/>
                <w:sz w:val="12"/>
                <w:szCs w:val="14"/>
                <w:lang w:eastAsia="tr-TR"/>
              </w:rPr>
            </w:pPr>
            <w:r w:rsidRPr="003F1479">
              <w:rPr>
                <w:b/>
                <w:bCs/>
                <w:sz w:val="12"/>
                <w:szCs w:val="14"/>
                <w:lang w:eastAsia="tr-TR"/>
              </w:rPr>
              <w:t>7,900</w:t>
            </w:r>
          </w:p>
        </w:tc>
        <w:tc>
          <w:tcPr>
            <w:tcW w:w="691" w:type="dxa"/>
            <w:tcBorders>
              <w:top w:val="nil"/>
              <w:left w:val="nil"/>
              <w:bottom w:val="nil"/>
              <w:right w:val="single" w:sz="4" w:space="0" w:color="auto"/>
            </w:tcBorders>
            <w:shd w:val="clear" w:color="auto" w:fill="auto"/>
            <w:vAlign w:val="bottom"/>
            <w:hideMark/>
          </w:tcPr>
          <w:p w14:paraId="5EE1ABC8" w14:textId="77777777" w:rsidR="003F1479" w:rsidRPr="003F1479" w:rsidRDefault="003F1479" w:rsidP="00C2187E">
            <w:pPr>
              <w:jc w:val="right"/>
              <w:rPr>
                <w:b/>
                <w:bCs/>
                <w:sz w:val="12"/>
                <w:szCs w:val="14"/>
                <w:lang w:eastAsia="tr-TR"/>
              </w:rPr>
            </w:pPr>
            <w:r w:rsidRPr="003F1479">
              <w:rPr>
                <w:b/>
                <w:bCs/>
                <w:sz w:val="12"/>
                <w:szCs w:val="14"/>
                <w:lang w:eastAsia="tr-TR"/>
              </w:rPr>
              <w:t>465,843</w:t>
            </w:r>
          </w:p>
        </w:tc>
      </w:tr>
      <w:tr w:rsidR="003F1479" w:rsidRPr="003F1479" w14:paraId="24A008C5"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0576393C"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VI.</w:t>
            </w:r>
          </w:p>
        </w:tc>
        <w:tc>
          <w:tcPr>
            <w:tcW w:w="2223" w:type="dxa"/>
            <w:tcBorders>
              <w:top w:val="nil"/>
              <w:left w:val="single" w:sz="4" w:space="0" w:color="auto"/>
              <w:bottom w:val="nil"/>
              <w:right w:val="single" w:sz="4" w:space="0" w:color="auto"/>
            </w:tcBorders>
            <w:shd w:val="clear" w:color="auto" w:fill="auto"/>
            <w:vAlign w:val="center"/>
            <w:hideMark/>
          </w:tcPr>
          <w:p w14:paraId="237E5B1C"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MADDİ OLMAYAN DURAN VARLIKLAR (Net)</w:t>
            </w:r>
          </w:p>
        </w:tc>
        <w:tc>
          <w:tcPr>
            <w:tcW w:w="550" w:type="dxa"/>
            <w:tcBorders>
              <w:top w:val="nil"/>
              <w:left w:val="nil"/>
              <w:bottom w:val="nil"/>
              <w:right w:val="single" w:sz="4" w:space="0" w:color="auto"/>
            </w:tcBorders>
            <w:shd w:val="clear" w:color="auto" w:fill="auto"/>
            <w:noWrap/>
            <w:vAlign w:val="center"/>
            <w:hideMark/>
          </w:tcPr>
          <w:p w14:paraId="417A105F" w14:textId="25F4E2AD" w:rsidR="003F1479" w:rsidRPr="003F1479" w:rsidRDefault="003F1479" w:rsidP="003F1479">
            <w:pPr>
              <w:rPr>
                <w:b/>
                <w:bCs/>
                <w:color w:val="000000"/>
                <w:sz w:val="12"/>
                <w:szCs w:val="14"/>
                <w:lang w:eastAsia="tr-TR"/>
              </w:rPr>
            </w:pPr>
          </w:p>
        </w:tc>
        <w:tc>
          <w:tcPr>
            <w:tcW w:w="691" w:type="dxa"/>
            <w:tcBorders>
              <w:top w:val="nil"/>
              <w:left w:val="nil"/>
              <w:bottom w:val="nil"/>
              <w:right w:val="nil"/>
            </w:tcBorders>
            <w:shd w:val="clear" w:color="auto" w:fill="auto"/>
            <w:vAlign w:val="bottom"/>
            <w:hideMark/>
          </w:tcPr>
          <w:p w14:paraId="02D2E621" w14:textId="77777777" w:rsidR="003F1479" w:rsidRPr="003F1479" w:rsidRDefault="003F1479" w:rsidP="00C2187E">
            <w:pPr>
              <w:jc w:val="right"/>
              <w:rPr>
                <w:b/>
                <w:bCs/>
                <w:sz w:val="12"/>
                <w:szCs w:val="14"/>
                <w:lang w:eastAsia="tr-TR"/>
              </w:rPr>
            </w:pPr>
            <w:r w:rsidRPr="003F1479">
              <w:rPr>
                <w:b/>
                <w:bCs/>
                <w:sz w:val="12"/>
                <w:szCs w:val="14"/>
                <w:lang w:eastAsia="tr-TR"/>
              </w:rPr>
              <w:t>195,884</w:t>
            </w:r>
          </w:p>
        </w:tc>
        <w:tc>
          <w:tcPr>
            <w:tcW w:w="799" w:type="dxa"/>
            <w:gridSpan w:val="2"/>
            <w:tcBorders>
              <w:top w:val="nil"/>
              <w:left w:val="nil"/>
              <w:bottom w:val="nil"/>
              <w:right w:val="nil"/>
            </w:tcBorders>
            <w:shd w:val="clear" w:color="auto" w:fill="auto"/>
            <w:vAlign w:val="bottom"/>
            <w:hideMark/>
          </w:tcPr>
          <w:p w14:paraId="6FD33CC1" w14:textId="77777777" w:rsidR="003F1479" w:rsidRPr="003F1479" w:rsidRDefault="003F1479" w:rsidP="00C2187E">
            <w:pPr>
              <w:jc w:val="right"/>
              <w:rPr>
                <w:b/>
                <w:bCs/>
                <w:sz w:val="12"/>
                <w:szCs w:val="14"/>
                <w:lang w:eastAsia="tr-TR"/>
              </w:rPr>
            </w:pPr>
            <w:r w:rsidRPr="003F1479">
              <w:rPr>
                <w:b/>
                <w:bCs/>
                <w:sz w:val="12"/>
                <w:szCs w:val="14"/>
                <w:lang w:eastAsia="tr-TR"/>
              </w:rPr>
              <w:t>77,261</w:t>
            </w:r>
          </w:p>
        </w:tc>
        <w:tc>
          <w:tcPr>
            <w:tcW w:w="828" w:type="dxa"/>
            <w:tcBorders>
              <w:top w:val="nil"/>
              <w:left w:val="nil"/>
              <w:bottom w:val="nil"/>
              <w:right w:val="nil"/>
            </w:tcBorders>
            <w:shd w:val="clear" w:color="auto" w:fill="auto"/>
            <w:vAlign w:val="bottom"/>
            <w:hideMark/>
          </w:tcPr>
          <w:p w14:paraId="15CE9DDF" w14:textId="77777777" w:rsidR="003F1479" w:rsidRPr="003F1479" w:rsidRDefault="003F1479" w:rsidP="00C2187E">
            <w:pPr>
              <w:jc w:val="right"/>
              <w:rPr>
                <w:b/>
                <w:bCs/>
                <w:sz w:val="12"/>
                <w:szCs w:val="14"/>
                <w:lang w:eastAsia="tr-TR"/>
              </w:rPr>
            </w:pPr>
            <w:r w:rsidRPr="003F1479">
              <w:rPr>
                <w:b/>
                <w:bCs/>
                <w:sz w:val="12"/>
                <w:szCs w:val="14"/>
                <w:lang w:eastAsia="tr-TR"/>
              </w:rPr>
              <w:t>273,145</w:t>
            </w:r>
          </w:p>
        </w:tc>
        <w:tc>
          <w:tcPr>
            <w:tcW w:w="691" w:type="dxa"/>
            <w:tcBorders>
              <w:top w:val="nil"/>
              <w:left w:val="single" w:sz="4" w:space="0" w:color="auto"/>
              <w:bottom w:val="nil"/>
              <w:right w:val="nil"/>
            </w:tcBorders>
            <w:shd w:val="clear" w:color="auto" w:fill="auto"/>
            <w:vAlign w:val="bottom"/>
            <w:hideMark/>
          </w:tcPr>
          <w:p w14:paraId="328B31D4" w14:textId="77777777" w:rsidR="003F1479" w:rsidRPr="003F1479" w:rsidRDefault="003F1479" w:rsidP="00C2187E">
            <w:pPr>
              <w:jc w:val="right"/>
              <w:rPr>
                <w:b/>
                <w:bCs/>
                <w:sz w:val="12"/>
                <w:szCs w:val="14"/>
                <w:lang w:eastAsia="tr-TR"/>
              </w:rPr>
            </w:pPr>
            <w:r w:rsidRPr="003F1479">
              <w:rPr>
                <w:b/>
                <w:bCs/>
                <w:sz w:val="12"/>
                <w:szCs w:val="14"/>
                <w:lang w:eastAsia="tr-TR"/>
              </w:rPr>
              <w:t>137,303</w:t>
            </w:r>
          </w:p>
        </w:tc>
        <w:tc>
          <w:tcPr>
            <w:tcW w:w="691" w:type="dxa"/>
            <w:tcBorders>
              <w:top w:val="nil"/>
              <w:left w:val="nil"/>
              <w:bottom w:val="nil"/>
              <w:right w:val="nil"/>
            </w:tcBorders>
            <w:shd w:val="clear" w:color="auto" w:fill="auto"/>
            <w:vAlign w:val="bottom"/>
            <w:hideMark/>
          </w:tcPr>
          <w:p w14:paraId="2103663D" w14:textId="77777777" w:rsidR="003F1479" w:rsidRPr="003F1479" w:rsidRDefault="003F1479" w:rsidP="00C2187E">
            <w:pPr>
              <w:jc w:val="right"/>
              <w:rPr>
                <w:b/>
                <w:bCs/>
                <w:sz w:val="12"/>
                <w:szCs w:val="14"/>
                <w:lang w:eastAsia="tr-TR"/>
              </w:rPr>
            </w:pPr>
            <w:r w:rsidRPr="003F1479">
              <w:rPr>
                <w:b/>
                <w:bCs/>
                <w:sz w:val="12"/>
                <w:szCs w:val="14"/>
                <w:lang w:eastAsia="tr-TR"/>
              </w:rPr>
              <w:t>64,696</w:t>
            </w:r>
          </w:p>
        </w:tc>
        <w:tc>
          <w:tcPr>
            <w:tcW w:w="806" w:type="dxa"/>
            <w:tcBorders>
              <w:top w:val="nil"/>
              <w:left w:val="nil"/>
              <w:bottom w:val="nil"/>
              <w:right w:val="single" w:sz="4" w:space="0" w:color="auto"/>
            </w:tcBorders>
            <w:shd w:val="clear" w:color="auto" w:fill="auto"/>
            <w:vAlign w:val="bottom"/>
            <w:hideMark/>
          </w:tcPr>
          <w:p w14:paraId="1A75EBEF" w14:textId="77777777" w:rsidR="003F1479" w:rsidRPr="003F1479" w:rsidRDefault="003F1479" w:rsidP="00C2187E">
            <w:pPr>
              <w:jc w:val="right"/>
              <w:rPr>
                <w:b/>
                <w:bCs/>
                <w:sz w:val="12"/>
                <w:szCs w:val="14"/>
                <w:lang w:eastAsia="tr-TR"/>
              </w:rPr>
            </w:pPr>
            <w:r w:rsidRPr="003F1479">
              <w:rPr>
                <w:b/>
                <w:bCs/>
                <w:sz w:val="12"/>
                <w:szCs w:val="14"/>
                <w:lang w:eastAsia="tr-TR"/>
              </w:rPr>
              <w:t>201,999</w:t>
            </w:r>
          </w:p>
        </w:tc>
        <w:tc>
          <w:tcPr>
            <w:tcW w:w="691" w:type="dxa"/>
            <w:tcBorders>
              <w:top w:val="nil"/>
              <w:left w:val="nil"/>
              <w:bottom w:val="nil"/>
              <w:right w:val="nil"/>
            </w:tcBorders>
            <w:shd w:val="clear" w:color="auto" w:fill="auto"/>
            <w:vAlign w:val="bottom"/>
            <w:hideMark/>
          </w:tcPr>
          <w:p w14:paraId="38E8E506" w14:textId="77777777" w:rsidR="003F1479" w:rsidRPr="003F1479" w:rsidRDefault="003F1479" w:rsidP="00C2187E">
            <w:pPr>
              <w:jc w:val="right"/>
              <w:rPr>
                <w:b/>
                <w:bCs/>
                <w:sz w:val="12"/>
                <w:szCs w:val="14"/>
                <w:lang w:eastAsia="tr-TR"/>
              </w:rPr>
            </w:pPr>
            <w:r w:rsidRPr="003F1479">
              <w:rPr>
                <w:b/>
                <w:bCs/>
                <w:sz w:val="12"/>
                <w:szCs w:val="14"/>
                <w:lang w:eastAsia="tr-TR"/>
              </w:rPr>
              <w:t>139,428</w:t>
            </w:r>
          </w:p>
        </w:tc>
        <w:tc>
          <w:tcPr>
            <w:tcW w:w="691" w:type="dxa"/>
            <w:tcBorders>
              <w:top w:val="nil"/>
              <w:left w:val="nil"/>
              <w:bottom w:val="nil"/>
              <w:right w:val="nil"/>
            </w:tcBorders>
            <w:shd w:val="clear" w:color="auto" w:fill="auto"/>
            <w:vAlign w:val="bottom"/>
            <w:hideMark/>
          </w:tcPr>
          <w:p w14:paraId="59A6EFAB" w14:textId="77777777" w:rsidR="003F1479" w:rsidRPr="003F1479" w:rsidRDefault="003F1479" w:rsidP="00C2187E">
            <w:pPr>
              <w:jc w:val="right"/>
              <w:rPr>
                <w:b/>
                <w:bCs/>
                <w:sz w:val="12"/>
                <w:szCs w:val="14"/>
                <w:lang w:eastAsia="tr-TR"/>
              </w:rPr>
            </w:pPr>
            <w:r w:rsidRPr="003F1479">
              <w:rPr>
                <w:b/>
                <w:bCs/>
                <w:sz w:val="12"/>
                <w:szCs w:val="14"/>
                <w:lang w:eastAsia="tr-TR"/>
              </w:rPr>
              <w:t>63,833</w:t>
            </w:r>
          </w:p>
        </w:tc>
        <w:tc>
          <w:tcPr>
            <w:tcW w:w="691" w:type="dxa"/>
            <w:tcBorders>
              <w:top w:val="nil"/>
              <w:left w:val="nil"/>
              <w:bottom w:val="nil"/>
              <w:right w:val="single" w:sz="4" w:space="0" w:color="auto"/>
            </w:tcBorders>
            <w:shd w:val="clear" w:color="auto" w:fill="auto"/>
            <w:vAlign w:val="bottom"/>
            <w:hideMark/>
          </w:tcPr>
          <w:p w14:paraId="744560D0" w14:textId="77777777" w:rsidR="003F1479" w:rsidRPr="003F1479" w:rsidRDefault="003F1479" w:rsidP="00C2187E">
            <w:pPr>
              <w:jc w:val="right"/>
              <w:rPr>
                <w:b/>
                <w:bCs/>
                <w:sz w:val="12"/>
                <w:szCs w:val="14"/>
                <w:lang w:eastAsia="tr-TR"/>
              </w:rPr>
            </w:pPr>
            <w:r w:rsidRPr="003F1479">
              <w:rPr>
                <w:b/>
                <w:bCs/>
                <w:sz w:val="12"/>
                <w:szCs w:val="14"/>
                <w:lang w:eastAsia="tr-TR"/>
              </w:rPr>
              <w:t>203,261</w:t>
            </w:r>
          </w:p>
        </w:tc>
      </w:tr>
      <w:tr w:rsidR="003F1479" w:rsidRPr="003F1479" w14:paraId="133C8FF0"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2A7D3520" w14:textId="77777777" w:rsidR="003F1479" w:rsidRPr="003F1479" w:rsidRDefault="003F1479" w:rsidP="003F1479">
            <w:pPr>
              <w:rPr>
                <w:color w:val="000000"/>
                <w:sz w:val="12"/>
                <w:szCs w:val="14"/>
                <w:lang w:eastAsia="tr-TR"/>
              </w:rPr>
            </w:pPr>
            <w:r w:rsidRPr="003F1479">
              <w:rPr>
                <w:color w:val="000000"/>
                <w:sz w:val="12"/>
                <w:szCs w:val="14"/>
                <w:lang w:eastAsia="tr-TR"/>
              </w:rPr>
              <w:t>6.1.</w:t>
            </w:r>
          </w:p>
        </w:tc>
        <w:tc>
          <w:tcPr>
            <w:tcW w:w="2223" w:type="dxa"/>
            <w:tcBorders>
              <w:top w:val="nil"/>
              <w:left w:val="single" w:sz="4" w:space="0" w:color="auto"/>
              <w:bottom w:val="nil"/>
              <w:right w:val="single" w:sz="4" w:space="0" w:color="auto"/>
            </w:tcBorders>
            <w:shd w:val="clear" w:color="auto" w:fill="auto"/>
            <w:noWrap/>
            <w:vAlign w:val="center"/>
            <w:hideMark/>
          </w:tcPr>
          <w:p w14:paraId="206BD203" w14:textId="77777777" w:rsidR="003F1479" w:rsidRPr="003F1479" w:rsidRDefault="003F1479" w:rsidP="003F1479">
            <w:pPr>
              <w:rPr>
                <w:color w:val="000000"/>
                <w:sz w:val="12"/>
                <w:szCs w:val="14"/>
                <w:lang w:eastAsia="tr-TR"/>
              </w:rPr>
            </w:pPr>
            <w:r w:rsidRPr="003F1479">
              <w:rPr>
                <w:color w:val="000000"/>
                <w:sz w:val="12"/>
                <w:szCs w:val="14"/>
                <w:lang w:eastAsia="tr-TR"/>
              </w:rPr>
              <w:t>Şerefiye</w:t>
            </w:r>
          </w:p>
        </w:tc>
        <w:tc>
          <w:tcPr>
            <w:tcW w:w="550" w:type="dxa"/>
            <w:tcBorders>
              <w:top w:val="nil"/>
              <w:left w:val="nil"/>
              <w:bottom w:val="nil"/>
              <w:right w:val="single" w:sz="4" w:space="0" w:color="auto"/>
            </w:tcBorders>
            <w:shd w:val="clear" w:color="auto" w:fill="auto"/>
            <w:noWrap/>
            <w:vAlign w:val="center"/>
            <w:hideMark/>
          </w:tcPr>
          <w:p w14:paraId="63647835" w14:textId="3EA8C6FD"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20646F29" w14:textId="77777777" w:rsidR="003F1479" w:rsidRPr="003F1479" w:rsidRDefault="003F1479" w:rsidP="00C2187E">
            <w:pPr>
              <w:jc w:val="right"/>
              <w:rPr>
                <w:sz w:val="12"/>
                <w:szCs w:val="14"/>
                <w:lang w:eastAsia="tr-TR"/>
              </w:rPr>
            </w:pPr>
            <w:r w:rsidRPr="003F1479">
              <w:rPr>
                <w:sz w:val="12"/>
                <w:szCs w:val="14"/>
                <w:lang w:eastAsia="tr-TR"/>
              </w:rPr>
              <w:t>-</w:t>
            </w:r>
          </w:p>
        </w:tc>
        <w:tc>
          <w:tcPr>
            <w:tcW w:w="799" w:type="dxa"/>
            <w:gridSpan w:val="2"/>
            <w:tcBorders>
              <w:top w:val="nil"/>
              <w:left w:val="nil"/>
              <w:bottom w:val="nil"/>
              <w:right w:val="nil"/>
            </w:tcBorders>
            <w:shd w:val="clear" w:color="auto" w:fill="auto"/>
            <w:vAlign w:val="bottom"/>
            <w:hideMark/>
          </w:tcPr>
          <w:p w14:paraId="48092C92" w14:textId="77777777" w:rsidR="003F1479" w:rsidRPr="003F1479" w:rsidRDefault="003F1479" w:rsidP="00C2187E">
            <w:pPr>
              <w:jc w:val="right"/>
              <w:rPr>
                <w:sz w:val="12"/>
                <w:szCs w:val="14"/>
                <w:lang w:eastAsia="tr-TR"/>
              </w:rPr>
            </w:pPr>
            <w:r w:rsidRPr="003F1479">
              <w:rPr>
                <w:sz w:val="12"/>
                <w:szCs w:val="14"/>
                <w:lang w:eastAsia="tr-TR"/>
              </w:rPr>
              <w:t>-</w:t>
            </w:r>
          </w:p>
        </w:tc>
        <w:tc>
          <w:tcPr>
            <w:tcW w:w="828" w:type="dxa"/>
            <w:tcBorders>
              <w:top w:val="nil"/>
              <w:left w:val="nil"/>
              <w:bottom w:val="nil"/>
              <w:right w:val="nil"/>
            </w:tcBorders>
            <w:shd w:val="clear" w:color="auto" w:fill="auto"/>
            <w:vAlign w:val="bottom"/>
            <w:hideMark/>
          </w:tcPr>
          <w:p w14:paraId="22FFAB1E"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single" w:sz="4" w:space="0" w:color="auto"/>
              <w:bottom w:val="nil"/>
              <w:right w:val="nil"/>
            </w:tcBorders>
            <w:shd w:val="clear" w:color="auto" w:fill="auto"/>
            <w:vAlign w:val="bottom"/>
            <w:hideMark/>
          </w:tcPr>
          <w:p w14:paraId="45545BB7"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504F4FB3" w14:textId="77777777" w:rsidR="003F1479" w:rsidRPr="003F1479" w:rsidRDefault="003F1479" w:rsidP="00C2187E">
            <w:pPr>
              <w:jc w:val="right"/>
              <w:rPr>
                <w:sz w:val="12"/>
                <w:szCs w:val="14"/>
                <w:lang w:eastAsia="tr-TR"/>
              </w:rPr>
            </w:pPr>
            <w:r w:rsidRPr="003F1479">
              <w:rPr>
                <w:sz w:val="12"/>
                <w:szCs w:val="14"/>
                <w:lang w:eastAsia="tr-TR"/>
              </w:rPr>
              <w:t>-</w:t>
            </w:r>
          </w:p>
        </w:tc>
        <w:tc>
          <w:tcPr>
            <w:tcW w:w="806" w:type="dxa"/>
            <w:tcBorders>
              <w:top w:val="nil"/>
              <w:left w:val="nil"/>
              <w:bottom w:val="nil"/>
              <w:right w:val="single" w:sz="4" w:space="0" w:color="auto"/>
            </w:tcBorders>
            <w:shd w:val="clear" w:color="auto" w:fill="auto"/>
            <w:vAlign w:val="bottom"/>
            <w:hideMark/>
          </w:tcPr>
          <w:p w14:paraId="0DB1662A"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69A90E74"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nil"/>
            </w:tcBorders>
            <w:shd w:val="clear" w:color="auto" w:fill="auto"/>
            <w:vAlign w:val="bottom"/>
            <w:hideMark/>
          </w:tcPr>
          <w:p w14:paraId="159C76FF" w14:textId="77777777" w:rsidR="003F1479" w:rsidRPr="003F1479" w:rsidRDefault="003F1479" w:rsidP="00C2187E">
            <w:pPr>
              <w:jc w:val="right"/>
              <w:rPr>
                <w:sz w:val="12"/>
                <w:szCs w:val="14"/>
                <w:lang w:eastAsia="tr-TR"/>
              </w:rPr>
            </w:pPr>
            <w:r w:rsidRPr="003F1479">
              <w:rPr>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2E8DDBF8" w14:textId="77777777" w:rsidR="003F1479" w:rsidRPr="003F1479" w:rsidRDefault="003F1479" w:rsidP="00C2187E">
            <w:pPr>
              <w:jc w:val="right"/>
              <w:rPr>
                <w:sz w:val="12"/>
                <w:szCs w:val="14"/>
                <w:lang w:eastAsia="tr-TR"/>
              </w:rPr>
            </w:pPr>
            <w:r w:rsidRPr="003F1479">
              <w:rPr>
                <w:sz w:val="12"/>
                <w:szCs w:val="14"/>
                <w:lang w:eastAsia="tr-TR"/>
              </w:rPr>
              <w:t>-</w:t>
            </w:r>
          </w:p>
        </w:tc>
      </w:tr>
      <w:tr w:rsidR="003F1479" w:rsidRPr="003F1479" w14:paraId="20FB573B"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156AB1AC" w14:textId="77777777" w:rsidR="003F1479" w:rsidRPr="003F1479" w:rsidRDefault="003F1479" w:rsidP="003F1479">
            <w:pPr>
              <w:rPr>
                <w:color w:val="000000"/>
                <w:sz w:val="12"/>
                <w:szCs w:val="14"/>
                <w:lang w:eastAsia="tr-TR"/>
              </w:rPr>
            </w:pPr>
            <w:r w:rsidRPr="003F1479">
              <w:rPr>
                <w:color w:val="000000"/>
                <w:sz w:val="12"/>
                <w:szCs w:val="14"/>
                <w:lang w:eastAsia="tr-TR"/>
              </w:rPr>
              <w:t>6.2.</w:t>
            </w:r>
          </w:p>
        </w:tc>
        <w:tc>
          <w:tcPr>
            <w:tcW w:w="2223" w:type="dxa"/>
            <w:tcBorders>
              <w:top w:val="nil"/>
              <w:left w:val="single" w:sz="4" w:space="0" w:color="auto"/>
              <w:bottom w:val="nil"/>
              <w:right w:val="single" w:sz="4" w:space="0" w:color="auto"/>
            </w:tcBorders>
            <w:shd w:val="clear" w:color="auto" w:fill="auto"/>
            <w:noWrap/>
            <w:vAlign w:val="center"/>
            <w:hideMark/>
          </w:tcPr>
          <w:p w14:paraId="392ED1E6" w14:textId="77777777" w:rsidR="003F1479" w:rsidRPr="003F1479" w:rsidRDefault="003F1479" w:rsidP="003F1479">
            <w:pPr>
              <w:rPr>
                <w:color w:val="000000"/>
                <w:sz w:val="12"/>
                <w:szCs w:val="14"/>
                <w:lang w:eastAsia="tr-TR"/>
              </w:rPr>
            </w:pPr>
            <w:r w:rsidRPr="003F1479">
              <w:rPr>
                <w:color w:val="000000"/>
                <w:sz w:val="12"/>
                <w:szCs w:val="14"/>
                <w:lang w:eastAsia="tr-TR"/>
              </w:rPr>
              <w:t>Diğer</w:t>
            </w:r>
          </w:p>
        </w:tc>
        <w:tc>
          <w:tcPr>
            <w:tcW w:w="550" w:type="dxa"/>
            <w:tcBorders>
              <w:top w:val="nil"/>
              <w:left w:val="nil"/>
              <w:bottom w:val="nil"/>
              <w:right w:val="single" w:sz="4" w:space="0" w:color="auto"/>
            </w:tcBorders>
            <w:shd w:val="clear" w:color="auto" w:fill="auto"/>
            <w:noWrap/>
            <w:vAlign w:val="center"/>
            <w:hideMark/>
          </w:tcPr>
          <w:p w14:paraId="54374A28" w14:textId="6BE69DF7" w:rsidR="003F1479" w:rsidRPr="003F1479" w:rsidRDefault="003F1479" w:rsidP="003F1479">
            <w:pPr>
              <w:rPr>
                <w:color w:val="000000"/>
                <w:sz w:val="12"/>
                <w:szCs w:val="14"/>
                <w:lang w:eastAsia="tr-TR"/>
              </w:rPr>
            </w:pPr>
          </w:p>
        </w:tc>
        <w:tc>
          <w:tcPr>
            <w:tcW w:w="691" w:type="dxa"/>
            <w:tcBorders>
              <w:top w:val="nil"/>
              <w:left w:val="nil"/>
              <w:bottom w:val="nil"/>
              <w:right w:val="nil"/>
            </w:tcBorders>
            <w:shd w:val="clear" w:color="auto" w:fill="auto"/>
            <w:vAlign w:val="bottom"/>
            <w:hideMark/>
          </w:tcPr>
          <w:p w14:paraId="6824C60F" w14:textId="77777777" w:rsidR="003F1479" w:rsidRPr="003F1479" w:rsidRDefault="003F1479" w:rsidP="00C2187E">
            <w:pPr>
              <w:jc w:val="right"/>
              <w:rPr>
                <w:sz w:val="12"/>
                <w:szCs w:val="14"/>
                <w:lang w:eastAsia="tr-TR"/>
              </w:rPr>
            </w:pPr>
            <w:r w:rsidRPr="003F1479">
              <w:rPr>
                <w:sz w:val="12"/>
                <w:szCs w:val="14"/>
                <w:lang w:eastAsia="tr-TR"/>
              </w:rPr>
              <w:t>195,884</w:t>
            </w:r>
          </w:p>
        </w:tc>
        <w:tc>
          <w:tcPr>
            <w:tcW w:w="799" w:type="dxa"/>
            <w:gridSpan w:val="2"/>
            <w:tcBorders>
              <w:top w:val="nil"/>
              <w:left w:val="nil"/>
              <w:bottom w:val="nil"/>
              <w:right w:val="nil"/>
            </w:tcBorders>
            <w:shd w:val="clear" w:color="auto" w:fill="auto"/>
            <w:vAlign w:val="bottom"/>
            <w:hideMark/>
          </w:tcPr>
          <w:p w14:paraId="65CF0C02" w14:textId="77777777" w:rsidR="003F1479" w:rsidRPr="003F1479" w:rsidRDefault="003F1479" w:rsidP="00C2187E">
            <w:pPr>
              <w:jc w:val="right"/>
              <w:rPr>
                <w:sz w:val="12"/>
                <w:szCs w:val="14"/>
                <w:lang w:eastAsia="tr-TR"/>
              </w:rPr>
            </w:pPr>
            <w:r w:rsidRPr="003F1479">
              <w:rPr>
                <w:sz w:val="12"/>
                <w:szCs w:val="14"/>
                <w:lang w:eastAsia="tr-TR"/>
              </w:rPr>
              <w:t>77,261</w:t>
            </w:r>
          </w:p>
        </w:tc>
        <w:tc>
          <w:tcPr>
            <w:tcW w:w="828" w:type="dxa"/>
            <w:tcBorders>
              <w:top w:val="nil"/>
              <w:left w:val="nil"/>
              <w:bottom w:val="nil"/>
              <w:right w:val="nil"/>
            </w:tcBorders>
            <w:shd w:val="clear" w:color="auto" w:fill="auto"/>
            <w:vAlign w:val="bottom"/>
            <w:hideMark/>
          </w:tcPr>
          <w:p w14:paraId="530C8B68" w14:textId="77777777" w:rsidR="003F1479" w:rsidRPr="003F1479" w:rsidRDefault="003F1479" w:rsidP="00C2187E">
            <w:pPr>
              <w:jc w:val="right"/>
              <w:rPr>
                <w:sz w:val="12"/>
                <w:szCs w:val="14"/>
                <w:lang w:eastAsia="tr-TR"/>
              </w:rPr>
            </w:pPr>
            <w:r w:rsidRPr="003F1479">
              <w:rPr>
                <w:sz w:val="12"/>
                <w:szCs w:val="14"/>
                <w:lang w:eastAsia="tr-TR"/>
              </w:rPr>
              <w:t>273,145</w:t>
            </w:r>
          </w:p>
        </w:tc>
        <w:tc>
          <w:tcPr>
            <w:tcW w:w="691" w:type="dxa"/>
            <w:tcBorders>
              <w:top w:val="nil"/>
              <w:left w:val="single" w:sz="4" w:space="0" w:color="auto"/>
              <w:bottom w:val="nil"/>
              <w:right w:val="nil"/>
            </w:tcBorders>
            <w:shd w:val="clear" w:color="auto" w:fill="auto"/>
            <w:vAlign w:val="bottom"/>
            <w:hideMark/>
          </w:tcPr>
          <w:p w14:paraId="234CF717" w14:textId="77777777" w:rsidR="003F1479" w:rsidRPr="003F1479" w:rsidRDefault="003F1479" w:rsidP="00C2187E">
            <w:pPr>
              <w:jc w:val="right"/>
              <w:rPr>
                <w:sz w:val="12"/>
                <w:szCs w:val="14"/>
                <w:lang w:eastAsia="tr-TR"/>
              </w:rPr>
            </w:pPr>
            <w:r w:rsidRPr="003F1479">
              <w:rPr>
                <w:sz w:val="12"/>
                <w:szCs w:val="14"/>
                <w:lang w:eastAsia="tr-TR"/>
              </w:rPr>
              <w:t>137,303</w:t>
            </w:r>
          </w:p>
        </w:tc>
        <w:tc>
          <w:tcPr>
            <w:tcW w:w="691" w:type="dxa"/>
            <w:tcBorders>
              <w:top w:val="nil"/>
              <w:left w:val="nil"/>
              <w:bottom w:val="nil"/>
              <w:right w:val="nil"/>
            </w:tcBorders>
            <w:shd w:val="clear" w:color="auto" w:fill="auto"/>
            <w:vAlign w:val="bottom"/>
            <w:hideMark/>
          </w:tcPr>
          <w:p w14:paraId="5AAFECD2" w14:textId="77777777" w:rsidR="003F1479" w:rsidRPr="003F1479" w:rsidRDefault="003F1479" w:rsidP="00C2187E">
            <w:pPr>
              <w:jc w:val="right"/>
              <w:rPr>
                <w:sz w:val="12"/>
                <w:szCs w:val="14"/>
                <w:lang w:eastAsia="tr-TR"/>
              </w:rPr>
            </w:pPr>
            <w:r w:rsidRPr="003F1479">
              <w:rPr>
                <w:sz w:val="12"/>
                <w:szCs w:val="14"/>
                <w:lang w:eastAsia="tr-TR"/>
              </w:rPr>
              <w:t>64,696</w:t>
            </w:r>
          </w:p>
        </w:tc>
        <w:tc>
          <w:tcPr>
            <w:tcW w:w="806" w:type="dxa"/>
            <w:tcBorders>
              <w:top w:val="nil"/>
              <w:left w:val="nil"/>
              <w:bottom w:val="nil"/>
              <w:right w:val="single" w:sz="4" w:space="0" w:color="auto"/>
            </w:tcBorders>
            <w:shd w:val="clear" w:color="auto" w:fill="auto"/>
            <w:vAlign w:val="bottom"/>
            <w:hideMark/>
          </w:tcPr>
          <w:p w14:paraId="2A1D085C" w14:textId="77777777" w:rsidR="003F1479" w:rsidRPr="003F1479" w:rsidRDefault="003F1479" w:rsidP="00C2187E">
            <w:pPr>
              <w:jc w:val="right"/>
              <w:rPr>
                <w:sz w:val="12"/>
                <w:szCs w:val="14"/>
                <w:lang w:eastAsia="tr-TR"/>
              </w:rPr>
            </w:pPr>
            <w:r w:rsidRPr="003F1479">
              <w:rPr>
                <w:sz w:val="12"/>
                <w:szCs w:val="14"/>
                <w:lang w:eastAsia="tr-TR"/>
              </w:rPr>
              <w:t>201,999</w:t>
            </w:r>
          </w:p>
        </w:tc>
        <w:tc>
          <w:tcPr>
            <w:tcW w:w="691" w:type="dxa"/>
            <w:tcBorders>
              <w:top w:val="nil"/>
              <w:left w:val="nil"/>
              <w:bottom w:val="nil"/>
              <w:right w:val="nil"/>
            </w:tcBorders>
            <w:shd w:val="clear" w:color="auto" w:fill="auto"/>
            <w:vAlign w:val="bottom"/>
            <w:hideMark/>
          </w:tcPr>
          <w:p w14:paraId="36D6839E" w14:textId="77777777" w:rsidR="003F1479" w:rsidRPr="003F1479" w:rsidRDefault="003F1479" w:rsidP="00C2187E">
            <w:pPr>
              <w:jc w:val="right"/>
              <w:rPr>
                <w:sz w:val="12"/>
                <w:szCs w:val="14"/>
                <w:lang w:eastAsia="tr-TR"/>
              </w:rPr>
            </w:pPr>
            <w:r w:rsidRPr="003F1479">
              <w:rPr>
                <w:sz w:val="12"/>
                <w:szCs w:val="14"/>
                <w:lang w:eastAsia="tr-TR"/>
              </w:rPr>
              <w:t>139,428</w:t>
            </w:r>
          </w:p>
        </w:tc>
        <w:tc>
          <w:tcPr>
            <w:tcW w:w="691" w:type="dxa"/>
            <w:tcBorders>
              <w:top w:val="nil"/>
              <w:left w:val="nil"/>
              <w:bottom w:val="nil"/>
              <w:right w:val="nil"/>
            </w:tcBorders>
            <w:shd w:val="clear" w:color="auto" w:fill="auto"/>
            <w:vAlign w:val="bottom"/>
            <w:hideMark/>
          </w:tcPr>
          <w:p w14:paraId="5E842834" w14:textId="77777777" w:rsidR="003F1479" w:rsidRPr="003F1479" w:rsidRDefault="003F1479" w:rsidP="00C2187E">
            <w:pPr>
              <w:jc w:val="right"/>
              <w:rPr>
                <w:sz w:val="12"/>
                <w:szCs w:val="14"/>
                <w:lang w:eastAsia="tr-TR"/>
              </w:rPr>
            </w:pPr>
            <w:r w:rsidRPr="003F1479">
              <w:rPr>
                <w:sz w:val="12"/>
                <w:szCs w:val="14"/>
                <w:lang w:eastAsia="tr-TR"/>
              </w:rPr>
              <w:t>63,833</w:t>
            </w:r>
          </w:p>
        </w:tc>
        <w:tc>
          <w:tcPr>
            <w:tcW w:w="691" w:type="dxa"/>
            <w:tcBorders>
              <w:top w:val="nil"/>
              <w:left w:val="nil"/>
              <w:bottom w:val="nil"/>
              <w:right w:val="single" w:sz="4" w:space="0" w:color="auto"/>
            </w:tcBorders>
            <w:shd w:val="clear" w:color="auto" w:fill="auto"/>
            <w:vAlign w:val="bottom"/>
            <w:hideMark/>
          </w:tcPr>
          <w:p w14:paraId="0F072AA3" w14:textId="77777777" w:rsidR="003F1479" w:rsidRPr="003F1479" w:rsidRDefault="003F1479" w:rsidP="00C2187E">
            <w:pPr>
              <w:jc w:val="right"/>
              <w:rPr>
                <w:sz w:val="12"/>
                <w:szCs w:val="14"/>
                <w:lang w:eastAsia="tr-TR"/>
              </w:rPr>
            </w:pPr>
            <w:r w:rsidRPr="003F1479">
              <w:rPr>
                <w:sz w:val="12"/>
                <w:szCs w:val="14"/>
                <w:lang w:eastAsia="tr-TR"/>
              </w:rPr>
              <w:t>203,261</w:t>
            </w:r>
          </w:p>
        </w:tc>
      </w:tr>
      <w:tr w:rsidR="003F1479" w:rsidRPr="003F1479" w14:paraId="4AFA6FA0"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654E25C2"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VII.</w:t>
            </w:r>
          </w:p>
        </w:tc>
        <w:tc>
          <w:tcPr>
            <w:tcW w:w="2223" w:type="dxa"/>
            <w:tcBorders>
              <w:top w:val="nil"/>
              <w:left w:val="single" w:sz="4" w:space="0" w:color="auto"/>
              <w:bottom w:val="nil"/>
              <w:right w:val="single" w:sz="4" w:space="0" w:color="auto"/>
            </w:tcBorders>
            <w:shd w:val="clear" w:color="auto" w:fill="auto"/>
            <w:vAlign w:val="center"/>
            <w:hideMark/>
          </w:tcPr>
          <w:p w14:paraId="020B6D94"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YATIRIM AMAÇLI GAYRİMENKULLER (Net)</w:t>
            </w:r>
          </w:p>
        </w:tc>
        <w:tc>
          <w:tcPr>
            <w:tcW w:w="550" w:type="dxa"/>
            <w:tcBorders>
              <w:top w:val="nil"/>
              <w:left w:val="nil"/>
              <w:bottom w:val="nil"/>
              <w:right w:val="single" w:sz="4" w:space="0" w:color="auto"/>
            </w:tcBorders>
            <w:shd w:val="clear" w:color="auto" w:fill="auto"/>
            <w:noWrap/>
            <w:vAlign w:val="center"/>
            <w:hideMark/>
          </w:tcPr>
          <w:p w14:paraId="0B77820A" w14:textId="09470691" w:rsidR="003F1479" w:rsidRPr="003F1479" w:rsidRDefault="003F1479" w:rsidP="003F1479">
            <w:pPr>
              <w:rPr>
                <w:b/>
                <w:bCs/>
                <w:color w:val="000000"/>
                <w:sz w:val="12"/>
                <w:szCs w:val="14"/>
                <w:lang w:eastAsia="tr-TR"/>
              </w:rPr>
            </w:pPr>
          </w:p>
        </w:tc>
        <w:tc>
          <w:tcPr>
            <w:tcW w:w="691" w:type="dxa"/>
            <w:tcBorders>
              <w:top w:val="nil"/>
              <w:left w:val="nil"/>
              <w:bottom w:val="nil"/>
              <w:right w:val="nil"/>
            </w:tcBorders>
            <w:shd w:val="clear" w:color="auto" w:fill="auto"/>
            <w:vAlign w:val="bottom"/>
            <w:hideMark/>
          </w:tcPr>
          <w:p w14:paraId="02C460C0" w14:textId="77777777" w:rsidR="003F1479" w:rsidRPr="003F1479" w:rsidRDefault="003F1479" w:rsidP="00C2187E">
            <w:pPr>
              <w:jc w:val="right"/>
              <w:rPr>
                <w:b/>
                <w:bCs/>
                <w:sz w:val="12"/>
                <w:szCs w:val="14"/>
                <w:lang w:eastAsia="tr-TR"/>
              </w:rPr>
            </w:pPr>
            <w:r w:rsidRPr="003F1479">
              <w:rPr>
                <w:b/>
                <w:bCs/>
                <w:sz w:val="12"/>
                <w:szCs w:val="14"/>
                <w:lang w:eastAsia="tr-TR"/>
              </w:rPr>
              <w:t>77,457</w:t>
            </w:r>
          </w:p>
        </w:tc>
        <w:tc>
          <w:tcPr>
            <w:tcW w:w="799" w:type="dxa"/>
            <w:gridSpan w:val="2"/>
            <w:tcBorders>
              <w:top w:val="nil"/>
              <w:left w:val="nil"/>
              <w:bottom w:val="nil"/>
              <w:right w:val="nil"/>
            </w:tcBorders>
            <w:shd w:val="clear" w:color="auto" w:fill="auto"/>
            <w:vAlign w:val="bottom"/>
            <w:hideMark/>
          </w:tcPr>
          <w:p w14:paraId="42C0692D"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828" w:type="dxa"/>
            <w:tcBorders>
              <w:top w:val="nil"/>
              <w:left w:val="nil"/>
              <w:bottom w:val="nil"/>
              <w:right w:val="nil"/>
            </w:tcBorders>
            <w:shd w:val="clear" w:color="auto" w:fill="auto"/>
            <w:vAlign w:val="bottom"/>
            <w:hideMark/>
          </w:tcPr>
          <w:p w14:paraId="6A8FC036" w14:textId="77777777" w:rsidR="003F1479" w:rsidRPr="003F1479" w:rsidRDefault="003F1479" w:rsidP="00C2187E">
            <w:pPr>
              <w:jc w:val="right"/>
              <w:rPr>
                <w:b/>
                <w:bCs/>
                <w:sz w:val="12"/>
                <w:szCs w:val="14"/>
                <w:lang w:eastAsia="tr-TR"/>
              </w:rPr>
            </w:pPr>
            <w:r w:rsidRPr="003F1479">
              <w:rPr>
                <w:b/>
                <w:bCs/>
                <w:sz w:val="12"/>
                <w:szCs w:val="14"/>
                <w:lang w:eastAsia="tr-TR"/>
              </w:rPr>
              <w:t>77,457</w:t>
            </w:r>
          </w:p>
        </w:tc>
        <w:tc>
          <w:tcPr>
            <w:tcW w:w="691" w:type="dxa"/>
            <w:tcBorders>
              <w:top w:val="nil"/>
              <w:left w:val="single" w:sz="4" w:space="0" w:color="auto"/>
              <w:bottom w:val="nil"/>
              <w:right w:val="nil"/>
            </w:tcBorders>
            <w:shd w:val="clear" w:color="auto" w:fill="auto"/>
            <w:vAlign w:val="bottom"/>
            <w:hideMark/>
          </w:tcPr>
          <w:p w14:paraId="27CDD1E7" w14:textId="77777777" w:rsidR="003F1479" w:rsidRPr="003F1479" w:rsidRDefault="003F1479" w:rsidP="00C2187E">
            <w:pPr>
              <w:jc w:val="right"/>
              <w:rPr>
                <w:b/>
                <w:bCs/>
                <w:sz w:val="12"/>
                <w:szCs w:val="14"/>
                <w:lang w:eastAsia="tr-TR"/>
              </w:rPr>
            </w:pPr>
            <w:r w:rsidRPr="003F1479">
              <w:rPr>
                <w:b/>
                <w:bCs/>
                <w:sz w:val="12"/>
                <w:szCs w:val="14"/>
                <w:lang w:eastAsia="tr-TR"/>
              </w:rPr>
              <w:t>37,646</w:t>
            </w:r>
          </w:p>
        </w:tc>
        <w:tc>
          <w:tcPr>
            <w:tcW w:w="691" w:type="dxa"/>
            <w:tcBorders>
              <w:top w:val="nil"/>
              <w:left w:val="nil"/>
              <w:bottom w:val="nil"/>
              <w:right w:val="nil"/>
            </w:tcBorders>
            <w:shd w:val="clear" w:color="auto" w:fill="auto"/>
            <w:vAlign w:val="bottom"/>
            <w:hideMark/>
          </w:tcPr>
          <w:p w14:paraId="1DFA4F2E"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806" w:type="dxa"/>
            <w:tcBorders>
              <w:top w:val="nil"/>
              <w:left w:val="nil"/>
              <w:bottom w:val="nil"/>
              <w:right w:val="single" w:sz="4" w:space="0" w:color="auto"/>
            </w:tcBorders>
            <w:shd w:val="clear" w:color="auto" w:fill="auto"/>
            <w:vAlign w:val="bottom"/>
            <w:hideMark/>
          </w:tcPr>
          <w:p w14:paraId="26BC5D65" w14:textId="77777777" w:rsidR="003F1479" w:rsidRPr="003F1479" w:rsidRDefault="003F1479" w:rsidP="00C2187E">
            <w:pPr>
              <w:jc w:val="right"/>
              <w:rPr>
                <w:b/>
                <w:bCs/>
                <w:sz w:val="12"/>
                <w:szCs w:val="14"/>
                <w:lang w:eastAsia="tr-TR"/>
              </w:rPr>
            </w:pPr>
            <w:r w:rsidRPr="003F1479">
              <w:rPr>
                <w:b/>
                <w:bCs/>
                <w:sz w:val="12"/>
                <w:szCs w:val="14"/>
                <w:lang w:eastAsia="tr-TR"/>
              </w:rPr>
              <w:t>37,646</w:t>
            </w:r>
          </w:p>
        </w:tc>
        <w:tc>
          <w:tcPr>
            <w:tcW w:w="691" w:type="dxa"/>
            <w:tcBorders>
              <w:top w:val="nil"/>
              <w:left w:val="nil"/>
              <w:bottom w:val="nil"/>
              <w:right w:val="nil"/>
            </w:tcBorders>
            <w:shd w:val="clear" w:color="auto" w:fill="auto"/>
            <w:vAlign w:val="bottom"/>
            <w:hideMark/>
          </w:tcPr>
          <w:p w14:paraId="2357C2AF" w14:textId="77777777" w:rsidR="003F1479" w:rsidRPr="003F1479" w:rsidRDefault="003F1479" w:rsidP="00C2187E">
            <w:pPr>
              <w:jc w:val="right"/>
              <w:rPr>
                <w:b/>
                <w:bCs/>
                <w:sz w:val="12"/>
                <w:szCs w:val="14"/>
                <w:lang w:eastAsia="tr-TR"/>
              </w:rPr>
            </w:pPr>
            <w:r w:rsidRPr="003F1479">
              <w:rPr>
                <w:b/>
                <w:bCs/>
                <w:sz w:val="12"/>
                <w:szCs w:val="14"/>
                <w:lang w:eastAsia="tr-TR"/>
              </w:rPr>
              <w:t>29,671</w:t>
            </w:r>
          </w:p>
        </w:tc>
        <w:tc>
          <w:tcPr>
            <w:tcW w:w="691" w:type="dxa"/>
            <w:tcBorders>
              <w:top w:val="nil"/>
              <w:left w:val="nil"/>
              <w:bottom w:val="nil"/>
              <w:right w:val="nil"/>
            </w:tcBorders>
            <w:shd w:val="clear" w:color="auto" w:fill="auto"/>
            <w:vAlign w:val="bottom"/>
            <w:hideMark/>
          </w:tcPr>
          <w:p w14:paraId="78D488FD"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0C9854D0" w14:textId="77777777" w:rsidR="003F1479" w:rsidRPr="003F1479" w:rsidRDefault="003F1479" w:rsidP="00C2187E">
            <w:pPr>
              <w:jc w:val="right"/>
              <w:rPr>
                <w:b/>
                <w:bCs/>
                <w:sz w:val="12"/>
                <w:szCs w:val="14"/>
                <w:lang w:eastAsia="tr-TR"/>
              </w:rPr>
            </w:pPr>
            <w:r w:rsidRPr="003F1479">
              <w:rPr>
                <w:b/>
                <w:bCs/>
                <w:sz w:val="12"/>
                <w:szCs w:val="14"/>
                <w:lang w:eastAsia="tr-TR"/>
              </w:rPr>
              <w:t>29,671</w:t>
            </w:r>
          </w:p>
        </w:tc>
      </w:tr>
      <w:tr w:rsidR="003F1479" w:rsidRPr="003F1479" w14:paraId="22522862"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04993295"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VIII.</w:t>
            </w:r>
          </w:p>
        </w:tc>
        <w:tc>
          <w:tcPr>
            <w:tcW w:w="2223" w:type="dxa"/>
            <w:tcBorders>
              <w:top w:val="nil"/>
              <w:left w:val="single" w:sz="4" w:space="0" w:color="auto"/>
              <w:bottom w:val="nil"/>
              <w:right w:val="single" w:sz="4" w:space="0" w:color="auto"/>
            </w:tcBorders>
            <w:shd w:val="clear" w:color="auto" w:fill="auto"/>
            <w:vAlign w:val="center"/>
            <w:hideMark/>
          </w:tcPr>
          <w:p w14:paraId="04362F5C"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CARİ VERGİ VARLIĞI</w:t>
            </w:r>
          </w:p>
        </w:tc>
        <w:tc>
          <w:tcPr>
            <w:tcW w:w="550" w:type="dxa"/>
            <w:tcBorders>
              <w:top w:val="nil"/>
              <w:left w:val="nil"/>
              <w:bottom w:val="nil"/>
              <w:right w:val="single" w:sz="4" w:space="0" w:color="auto"/>
            </w:tcBorders>
            <w:shd w:val="clear" w:color="auto" w:fill="auto"/>
            <w:noWrap/>
            <w:vAlign w:val="center"/>
            <w:hideMark/>
          </w:tcPr>
          <w:p w14:paraId="2DC39CDD" w14:textId="04D3A9A4" w:rsidR="003F1479" w:rsidRPr="003F1479" w:rsidRDefault="003F1479" w:rsidP="003F1479">
            <w:pPr>
              <w:rPr>
                <w:b/>
                <w:bCs/>
                <w:color w:val="000000"/>
                <w:sz w:val="12"/>
                <w:szCs w:val="14"/>
                <w:lang w:eastAsia="tr-TR"/>
              </w:rPr>
            </w:pPr>
          </w:p>
        </w:tc>
        <w:tc>
          <w:tcPr>
            <w:tcW w:w="691" w:type="dxa"/>
            <w:tcBorders>
              <w:top w:val="nil"/>
              <w:left w:val="nil"/>
              <w:bottom w:val="nil"/>
              <w:right w:val="nil"/>
            </w:tcBorders>
            <w:shd w:val="clear" w:color="auto" w:fill="auto"/>
            <w:vAlign w:val="bottom"/>
            <w:hideMark/>
          </w:tcPr>
          <w:p w14:paraId="446585DA"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799" w:type="dxa"/>
            <w:gridSpan w:val="2"/>
            <w:tcBorders>
              <w:top w:val="nil"/>
              <w:left w:val="nil"/>
              <w:bottom w:val="nil"/>
              <w:right w:val="nil"/>
            </w:tcBorders>
            <w:shd w:val="clear" w:color="auto" w:fill="auto"/>
            <w:vAlign w:val="bottom"/>
            <w:hideMark/>
          </w:tcPr>
          <w:p w14:paraId="05CCE58C"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828" w:type="dxa"/>
            <w:tcBorders>
              <w:top w:val="nil"/>
              <w:left w:val="nil"/>
              <w:bottom w:val="nil"/>
              <w:right w:val="nil"/>
            </w:tcBorders>
            <w:shd w:val="clear" w:color="auto" w:fill="auto"/>
            <w:vAlign w:val="bottom"/>
            <w:hideMark/>
          </w:tcPr>
          <w:p w14:paraId="208EEE2C"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691" w:type="dxa"/>
            <w:tcBorders>
              <w:top w:val="nil"/>
              <w:left w:val="single" w:sz="4" w:space="0" w:color="auto"/>
              <w:bottom w:val="nil"/>
              <w:right w:val="nil"/>
            </w:tcBorders>
            <w:shd w:val="clear" w:color="auto" w:fill="auto"/>
            <w:vAlign w:val="bottom"/>
            <w:hideMark/>
          </w:tcPr>
          <w:p w14:paraId="2653DE4F"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691" w:type="dxa"/>
            <w:tcBorders>
              <w:top w:val="nil"/>
              <w:left w:val="nil"/>
              <w:bottom w:val="nil"/>
              <w:right w:val="nil"/>
            </w:tcBorders>
            <w:shd w:val="clear" w:color="auto" w:fill="auto"/>
            <w:vAlign w:val="bottom"/>
            <w:hideMark/>
          </w:tcPr>
          <w:p w14:paraId="7A844BBF"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806" w:type="dxa"/>
            <w:tcBorders>
              <w:top w:val="nil"/>
              <w:left w:val="nil"/>
              <w:bottom w:val="nil"/>
              <w:right w:val="single" w:sz="4" w:space="0" w:color="auto"/>
            </w:tcBorders>
            <w:shd w:val="clear" w:color="auto" w:fill="auto"/>
            <w:vAlign w:val="bottom"/>
            <w:hideMark/>
          </w:tcPr>
          <w:p w14:paraId="405AD06E"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691" w:type="dxa"/>
            <w:tcBorders>
              <w:top w:val="nil"/>
              <w:left w:val="nil"/>
              <w:bottom w:val="nil"/>
              <w:right w:val="nil"/>
            </w:tcBorders>
            <w:shd w:val="clear" w:color="auto" w:fill="auto"/>
            <w:vAlign w:val="bottom"/>
            <w:hideMark/>
          </w:tcPr>
          <w:p w14:paraId="76FAD11E"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691" w:type="dxa"/>
            <w:tcBorders>
              <w:top w:val="nil"/>
              <w:left w:val="nil"/>
              <w:bottom w:val="nil"/>
              <w:right w:val="nil"/>
            </w:tcBorders>
            <w:shd w:val="clear" w:color="auto" w:fill="auto"/>
            <w:vAlign w:val="bottom"/>
            <w:hideMark/>
          </w:tcPr>
          <w:p w14:paraId="0F355ED7" w14:textId="77777777" w:rsidR="003F1479" w:rsidRPr="003F1479" w:rsidRDefault="003F1479" w:rsidP="00C2187E">
            <w:pPr>
              <w:jc w:val="right"/>
              <w:rPr>
                <w:b/>
                <w:bCs/>
                <w:sz w:val="12"/>
                <w:szCs w:val="14"/>
                <w:lang w:eastAsia="tr-TR"/>
              </w:rPr>
            </w:pPr>
            <w:r w:rsidRPr="003F1479">
              <w:rPr>
                <w:b/>
                <w:bCs/>
                <w:sz w:val="12"/>
                <w:szCs w:val="14"/>
                <w:lang w:eastAsia="tr-TR"/>
              </w:rPr>
              <w:t>-</w:t>
            </w:r>
          </w:p>
        </w:tc>
        <w:tc>
          <w:tcPr>
            <w:tcW w:w="691" w:type="dxa"/>
            <w:tcBorders>
              <w:top w:val="nil"/>
              <w:left w:val="nil"/>
              <w:bottom w:val="nil"/>
              <w:right w:val="single" w:sz="4" w:space="0" w:color="auto"/>
            </w:tcBorders>
            <w:shd w:val="clear" w:color="auto" w:fill="auto"/>
            <w:vAlign w:val="bottom"/>
            <w:hideMark/>
          </w:tcPr>
          <w:p w14:paraId="0D842A29" w14:textId="77777777" w:rsidR="003F1479" w:rsidRPr="003F1479" w:rsidRDefault="003F1479" w:rsidP="00C2187E">
            <w:pPr>
              <w:jc w:val="right"/>
              <w:rPr>
                <w:b/>
                <w:bCs/>
                <w:sz w:val="12"/>
                <w:szCs w:val="14"/>
                <w:lang w:eastAsia="tr-TR"/>
              </w:rPr>
            </w:pPr>
            <w:r w:rsidRPr="003F1479">
              <w:rPr>
                <w:b/>
                <w:bCs/>
                <w:sz w:val="12"/>
                <w:szCs w:val="14"/>
                <w:lang w:eastAsia="tr-TR"/>
              </w:rPr>
              <w:t>-</w:t>
            </w:r>
          </w:p>
        </w:tc>
      </w:tr>
      <w:tr w:rsidR="003F1479" w:rsidRPr="003F1479" w14:paraId="19D135B9"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44E40800"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IX.</w:t>
            </w:r>
          </w:p>
        </w:tc>
        <w:tc>
          <w:tcPr>
            <w:tcW w:w="2223" w:type="dxa"/>
            <w:tcBorders>
              <w:top w:val="nil"/>
              <w:left w:val="single" w:sz="4" w:space="0" w:color="auto"/>
              <w:bottom w:val="nil"/>
              <w:right w:val="single" w:sz="4" w:space="0" w:color="auto"/>
            </w:tcBorders>
            <w:shd w:val="clear" w:color="auto" w:fill="auto"/>
            <w:vAlign w:val="center"/>
            <w:hideMark/>
          </w:tcPr>
          <w:p w14:paraId="7B13BE04"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ERTELENMİŞ VERGİ VARLIĞI</w:t>
            </w:r>
          </w:p>
        </w:tc>
        <w:tc>
          <w:tcPr>
            <w:tcW w:w="550" w:type="dxa"/>
            <w:tcBorders>
              <w:top w:val="nil"/>
              <w:left w:val="nil"/>
              <w:bottom w:val="nil"/>
              <w:right w:val="single" w:sz="4" w:space="0" w:color="auto"/>
            </w:tcBorders>
            <w:shd w:val="clear" w:color="auto" w:fill="auto"/>
            <w:noWrap/>
            <w:vAlign w:val="center"/>
            <w:hideMark/>
          </w:tcPr>
          <w:p w14:paraId="3F6D8D60"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(5.1.15.)</w:t>
            </w:r>
          </w:p>
        </w:tc>
        <w:tc>
          <w:tcPr>
            <w:tcW w:w="691" w:type="dxa"/>
            <w:tcBorders>
              <w:top w:val="nil"/>
              <w:left w:val="nil"/>
              <w:bottom w:val="nil"/>
              <w:right w:val="nil"/>
            </w:tcBorders>
            <w:shd w:val="clear" w:color="auto" w:fill="auto"/>
            <w:vAlign w:val="bottom"/>
            <w:hideMark/>
          </w:tcPr>
          <w:p w14:paraId="68D56155" w14:textId="77777777" w:rsidR="003F1479" w:rsidRPr="003F1479" w:rsidRDefault="003F1479" w:rsidP="00C2187E">
            <w:pPr>
              <w:jc w:val="right"/>
              <w:rPr>
                <w:b/>
                <w:bCs/>
                <w:sz w:val="12"/>
                <w:szCs w:val="14"/>
                <w:lang w:eastAsia="tr-TR"/>
              </w:rPr>
            </w:pPr>
            <w:r w:rsidRPr="003F1479">
              <w:rPr>
                <w:b/>
                <w:bCs/>
                <w:sz w:val="12"/>
                <w:szCs w:val="14"/>
                <w:lang w:eastAsia="tr-TR"/>
              </w:rPr>
              <w:t>761,880</w:t>
            </w:r>
          </w:p>
        </w:tc>
        <w:tc>
          <w:tcPr>
            <w:tcW w:w="799" w:type="dxa"/>
            <w:gridSpan w:val="2"/>
            <w:tcBorders>
              <w:top w:val="nil"/>
              <w:left w:val="nil"/>
              <w:bottom w:val="nil"/>
              <w:right w:val="nil"/>
            </w:tcBorders>
            <w:shd w:val="clear" w:color="auto" w:fill="auto"/>
            <w:vAlign w:val="bottom"/>
            <w:hideMark/>
          </w:tcPr>
          <w:p w14:paraId="5D03E254" w14:textId="77777777" w:rsidR="003F1479" w:rsidRPr="003F1479" w:rsidRDefault="003F1479" w:rsidP="00C2187E">
            <w:pPr>
              <w:jc w:val="right"/>
              <w:rPr>
                <w:b/>
                <w:bCs/>
                <w:sz w:val="12"/>
                <w:szCs w:val="14"/>
                <w:lang w:eastAsia="tr-TR"/>
              </w:rPr>
            </w:pPr>
            <w:r w:rsidRPr="003F1479">
              <w:rPr>
                <w:b/>
                <w:bCs/>
                <w:sz w:val="12"/>
                <w:szCs w:val="14"/>
                <w:lang w:eastAsia="tr-TR"/>
              </w:rPr>
              <w:t>73,642</w:t>
            </w:r>
          </w:p>
        </w:tc>
        <w:tc>
          <w:tcPr>
            <w:tcW w:w="828" w:type="dxa"/>
            <w:tcBorders>
              <w:top w:val="nil"/>
              <w:left w:val="nil"/>
              <w:bottom w:val="nil"/>
              <w:right w:val="nil"/>
            </w:tcBorders>
            <w:shd w:val="clear" w:color="auto" w:fill="auto"/>
            <w:vAlign w:val="bottom"/>
            <w:hideMark/>
          </w:tcPr>
          <w:p w14:paraId="790E924B" w14:textId="77777777" w:rsidR="003F1479" w:rsidRPr="003F1479" w:rsidRDefault="003F1479" w:rsidP="00C2187E">
            <w:pPr>
              <w:jc w:val="right"/>
              <w:rPr>
                <w:b/>
                <w:bCs/>
                <w:sz w:val="12"/>
                <w:szCs w:val="14"/>
                <w:lang w:eastAsia="tr-TR"/>
              </w:rPr>
            </w:pPr>
            <w:r w:rsidRPr="003F1479">
              <w:rPr>
                <w:b/>
                <w:bCs/>
                <w:sz w:val="12"/>
                <w:szCs w:val="14"/>
                <w:lang w:eastAsia="tr-TR"/>
              </w:rPr>
              <w:t>835,522</w:t>
            </w:r>
          </w:p>
        </w:tc>
        <w:tc>
          <w:tcPr>
            <w:tcW w:w="691" w:type="dxa"/>
            <w:tcBorders>
              <w:top w:val="nil"/>
              <w:left w:val="single" w:sz="4" w:space="0" w:color="auto"/>
              <w:bottom w:val="nil"/>
              <w:right w:val="nil"/>
            </w:tcBorders>
            <w:shd w:val="clear" w:color="auto" w:fill="auto"/>
            <w:vAlign w:val="bottom"/>
            <w:hideMark/>
          </w:tcPr>
          <w:p w14:paraId="3F0F4906" w14:textId="77777777" w:rsidR="003F1479" w:rsidRPr="003F1479" w:rsidRDefault="003F1479" w:rsidP="00C2187E">
            <w:pPr>
              <w:jc w:val="right"/>
              <w:rPr>
                <w:b/>
                <w:bCs/>
                <w:sz w:val="12"/>
                <w:szCs w:val="14"/>
                <w:lang w:eastAsia="tr-TR"/>
              </w:rPr>
            </w:pPr>
            <w:r w:rsidRPr="003F1479">
              <w:rPr>
                <w:b/>
                <w:bCs/>
                <w:sz w:val="12"/>
                <w:szCs w:val="14"/>
                <w:lang w:eastAsia="tr-TR"/>
              </w:rPr>
              <w:t>373,350</w:t>
            </w:r>
          </w:p>
        </w:tc>
        <w:tc>
          <w:tcPr>
            <w:tcW w:w="691" w:type="dxa"/>
            <w:tcBorders>
              <w:top w:val="nil"/>
              <w:left w:val="nil"/>
              <w:bottom w:val="nil"/>
              <w:right w:val="nil"/>
            </w:tcBorders>
            <w:shd w:val="clear" w:color="auto" w:fill="auto"/>
            <w:vAlign w:val="bottom"/>
            <w:hideMark/>
          </w:tcPr>
          <w:p w14:paraId="487135BC" w14:textId="77777777" w:rsidR="003F1479" w:rsidRPr="003F1479" w:rsidRDefault="003F1479" w:rsidP="00C2187E">
            <w:pPr>
              <w:jc w:val="right"/>
              <w:rPr>
                <w:b/>
                <w:bCs/>
                <w:sz w:val="12"/>
                <w:szCs w:val="14"/>
                <w:lang w:eastAsia="tr-TR"/>
              </w:rPr>
            </w:pPr>
            <w:r w:rsidRPr="003F1479">
              <w:rPr>
                <w:b/>
                <w:bCs/>
                <w:sz w:val="12"/>
                <w:szCs w:val="14"/>
                <w:lang w:eastAsia="tr-TR"/>
              </w:rPr>
              <w:t>43,503</w:t>
            </w:r>
          </w:p>
        </w:tc>
        <w:tc>
          <w:tcPr>
            <w:tcW w:w="806" w:type="dxa"/>
            <w:tcBorders>
              <w:top w:val="nil"/>
              <w:left w:val="nil"/>
              <w:bottom w:val="nil"/>
              <w:right w:val="single" w:sz="4" w:space="0" w:color="auto"/>
            </w:tcBorders>
            <w:shd w:val="clear" w:color="auto" w:fill="auto"/>
            <w:vAlign w:val="bottom"/>
            <w:hideMark/>
          </w:tcPr>
          <w:p w14:paraId="3A273CDF" w14:textId="77777777" w:rsidR="003F1479" w:rsidRPr="003F1479" w:rsidRDefault="003F1479" w:rsidP="00C2187E">
            <w:pPr>
              <w:jc w:val="right"/>
              <w:rPr>
                <w:b/>
                <w:bCs/>
                <w:sz w:val="12"/>
                <w:szCs w:val="14"/>
                <w:lang w:eastAsia="tr-TR"/>
              </w:rPr>
            </w:pPr>
            <w:r w:rsidRPr="003F1479">
              <w:rPr>
                <w:b/>
                <w:bCs/>
                <w:sz w:val="12"/>
                <w:szCs w:val="14"/>
                <w:lang w:eastAsia="tr-TR"/>
              </w:rPr>
              <w:t>416,853</w:t>
            </w:r>
          </w:p>
        </w:tc>
        <w:tc>
          <w:tcPr>
            <w:tcW w:w="691" w:type="dxa"/>
            <w:tcBorders>
              <w:top w:val="nil"/>
              <w:left w:val="nil"/>
              <w:bottom w:val="nil"/>
              <w:right w:val="nil"/>
            </w:tcBorders>
            <w:shd w:val="clear" w:color="auto" w:fill="auto"/>
            <w:vAlign w:val="bottom"/>
            <w:hideMark/>
          </w:tcPr>
          <w:p w14:paraId="0E570D1C" w14:textId="77777777" w:rsidR="003F1479" w:rsidRPr="003F1479" w:rsidRDefault="003F1479" w:rsidP="00C2187E">
            <w:pPr>
              <w:jc w:val="right"/>
              <w:rPr>
                <w:b/>
                <w:bCs/>
                <w:sz w:val="12"/>
                <w:szCs w:val="14"/>
                <w:lang w:eastAsia="tr-TR"/>
              </w:rPr>
            </w:pPr>
            <w:r w:rsidRPr="003F1479">
              <w:rPr>
                <w:b/>
                <w:bCs/>
                <w:sz w:val="12"/>
                <w:szCs w:val="14"/>
                <w:lang w:eastAsia="tr-TR"/>
              </w:rPr>
              <w:t>359,079</w:t>
            </w:r>
          </w:p>
        </w:tc>
        <w:tc>
          <w:tcPr>
            <w:tcW w:w="691" w:type="dxa"/>
            <w:tcBorders>
              <w:top w:val="nil"/>
              <w:left w:val="nil"/>
              <w:bottom w:val="nil"/>
              <w:right w:val="nil"/>
            </w:tcBorders>
            <w:shd w:val="clear" w:color="auto" w:fill="auto"/>
            <w:vAlign w:val="bottom"/>
            <w:hideMark/>
          </w:tcPr>
          <w:p w14:paraId="3C9E9355" w14:textId="77777777" w:rsidR="003F1479" w:rsidRPr="003F1479" w:rsidRDefault="003F1479" w:rsidP="00C2187E">
            <w:pPr>
              <w:jc w:val="right"/>
              <w:rPr>
                <w:b/>
                <w:bCs/>
                <w:sz w:val="12"/>
                <w:szCs w:val="14"/>
                <w:lang w:eastAsia="tr-TR"/>
              </w:rPr>
            </w:pPr>
            <w:r w:rsidRPr="003F1479">
              <w:rPr>
                <w:b/>
                <w:bCs/>
                <w:sz w:val="12"/>
                <w:szCs w:val="14"/>
                <w:lang w:eastAsia="tr-TR"/>
              </w:rPr>
              <w:t>34,043</w:t>
            </w:r>
          </w:p>
        </w:tc>
        <w:tc>
          <w:tcPr>
            <w:tcW w:w="691" w:type="dxa"/>
            <w:tcBorders>
              <w:top w:val="nil"/>
              <w:left w:val="nil"/>
              <w:bottom w:val="nil"/>
              <w:right w:val="single" w:sz="4" w:space="0" w:color="auto"/>
            </w:tcBorders>
            <w:shd w:val="clear" w:color="auto" w:fill="auto"/>
            <w:vAlign w:val="bottom"/>
            <w:hideMark/>
          </w:tcPr>
          <w:p w14:paraId="2A870B82" w14:textId="77777777" w:rsidR="003F1479" w:rsidRPr="003F1479" w:rsidRDefault="003F1479" w:rsidP="00C2187E">
            <w:pPr>
              <w:jc w:val="right"/>
              <w:rPr>
                <w:b/>
                <w:bCs/>
                <w:sz w:val="12"/>
                <w:szCs w:val="14"/>
                <w:lang w:eastAsia="tr-TR"/>
              </w:rPr>
            </w:pPr>
            <w:r w:rsidRPr="003F1479">
              <w:rPr>
                <w:b/>
                <w:bCs/>
                <w:sz w:val="12"/>
                <w:szCs w:val="14"/>
                <w:lang w:eastAsia="tr-TR"/>
              </w:rPr>
              <w:t>393,122</w:t>
            </w:r>
          </w:p>
        </w:tc>
      </w:tr>
      <w:tr w:rsidR="003F1479" w:rsidRPr="003F1479" w14:paraId="7A32F300"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0A06B63A"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X.</w:t>
            </w:r>
          </w:p>
        </w:tc>
        <w:tc>
          <w:tcPr>
            <w:tcW w:w="2223" w:type="dxa"/>
            <w:tcBorders>
              <w:top w:val="nil"/>
              <w:left w:val="single" w:sz="4" w:space="0" w:color="auto"/>
              <w:bottom w:val="nil"/>
              <w:right w:val="single" w:sz="4" w:space="0" w:color="auto"/>
            </w:tcBorders>
            <w:shd w:val="clear" w:color="auto" w:fill="auto"/>
            <w:vAlign w:val="center"/>
            <w:hideMark/>
          </w:tcPr>
          <w:p w14:paraId="3E899581"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DİĞER AKTİFLER</w:t>
            </w:r>
          </w:p>
        </w:tc>
        <w:tc>
          <w:tcPr>
            <w:tcW w:w="550" w:type="dxa"/>
            <w:tcBorders>
              <w:top w:val="nil"/>
              <w:left w:val="nil"/>
              <w:bottom w:val="nil"/>
              <w:right w:val="single" w:sz="4" w:space="0" w:color="auto"/>
            </w:tcBorders>
            <w:shd w:val="clear" w:color="auto" w:fill="auto"/>
            <w:noWrap/>
            <w:vAlign w:val="center"/>
            <w:hideMark/>
          </w:tcPr>
          <w:p w14:paraId="3F3945D0"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(5.1.17.)</w:t>
            </w:r>
          </w:p>
        </w:tc>
        <w:tc>
          <w:tcPr>
            <w:tcW w:w="691" w:type="dxa"/>
            <w:tcBorders>
              <w:top w:val="nil"/>
              <w:left w:val="nil"/>
              <w:bottom w:val="nil"/>
              <w:right w:val="nil"/>
            </w:tcBorders>
            <w:shd w:val="clear" w:color="auto" w:fill="auto"/>
            <w:vAlign w:val="bottom"/>
            <w:hideMark/>
          </w:tcPr>
          <w:p w14:paraId="13380F23" w14:textId="77777777" w:rsidR="003F1479" w:rsidRPr="003F1479" w:rsidRDefault="003F1479" w:rsidP="00C2187E">
            <w:pPr>
              <w:jc w:val="right"/>
              <w:rPr>
                <w:b/>
                <w:bCs/>
                <w:sz w:val="12"/>
                <w:szCs w:val="14"/>
                <w:lang w:eastAsia="tr-TR"/>
              </w:rPr>
            </w:pPr>
            <w:r w:rsidRPr="003F1479">
              <w:rPr>
                <w:b/>
                <w:bCs/>
                <w:sz w:val="12"/>
                <w:szCs w:val="14"/>
                <w:lang w:eastAsia="tr-TR"/>
              </w:rPr>
              <w:t>1,710,414</w:t>
            </w:r>
          </w:p>
        </w:tc>
        <w:tc>
          <w:tcPr>
            <w:tcW w:w="799" w:type="dxa"/>
            <w:gridSpan w:val="2"/>
            <w:tcBorders>
              <w:top w:val="nil"/>
              <w:left w:val="nil"/>
              <w:bottom w:val="nil"/>
              <w:right w:val="nil"/>
            </w:tcBorders>
            <w:shd w:val="clear" w:color="auto" w:fill="auto"/>
            <w:vAlign w:val="bottom"/>
            <w:hideMark/>
          </w:tcPr>
          <w:p w14:paraId="68A96BA2" w14:textId="77777777" w:rsidR="003F1479" w:rsidRPr="003F1479" w:rsidRDefault="003F1479" w:rsidP="00C2187E">
            <w:pPr>
              <w:jc w:val="right"/>
              <w:rPr>
                <w:b/>
                <w:bCs/>
                <w:sz w:val="12"/>
                <w:szCs w:val="14"/>
                <w:lang w:eastAsia="tr-TR"/>
              </w:rPr>
            </w:pPr>
            <w:r w:rsidRPr="003F1479">
              <w:rPr>
                <w:b/>
                <w:bCs/>
                <w:sz w:val="12"/>
                <w:szCs w:val="14"/>
                <w:lang w:eastAsia="tr-TR"/>
              </w:rPr>
              <w:t>8,326,847</w:t>
            </w:r>
          </w:p>
        </w:tc>
        <w:tc>
          <w:tcPr>
            <w:tcW w:w="828" w:type="dxa"/>
            <w:tcBorders>
              <w:top w:val="nil"/>
              <w:left w:val="nil"/>
              <w:bottom w:val="nil"/>
              <w:right w:val="nil"/>
            </w:tcBorders>
            <w:shd w:val="clear" w:color="auto" w:fill="auto"/>
            <w:vAlign w:val="bottom"/>
            <w:hideMark/>
          </w:tcPr>
          <w:p w14:paraId="46930F5A" w14:textId="77777777" w:rsidR="003F1479" w:rsidRPr="003F1479" w:rsidRDefault="003F1479" w:rsidP="00C2187E">
            <w:pPr>
              <w:jc w:val="right"/>
              <w:rPr>
                <w:b/>
                <w:bCs/>
                <w:sz w:val="12"/>
                <w:szCs w:val="14"/>
                <w:lang w:eastAsia="tr-TR"/>
              </w:rPr>
            </w:pPr>
            <w:r w:rsidRPr="003F1479">
              <w:rPr>
                <w:b/>
                <w:bCs/>
                <w:sz w:val="12"/>
                <w:szCs w:val="14"/>
                <w:lang w:eastAsia="tr-TR"/>
              </w:rPr>
              <w:t>10,037,261</w:t>
            </w:r>
          </w:p>
        </w:tc>
        <w:tc>
          <w:tcPr>
            <w:tcW w:w="691" w:type="dxa"/>
            <w:tcBorders>
              <w:top w:val="nil"/>
              <w:left w:val="single" w:sz="4" w:space="0" w:color="auto"/>
              <w:bottom w:val="nil"/>
              <w:right w:val="nil"/>
            </w:tcBorders>
            <w:shd w:val="clear" w:color="auto" w:fill="auto"/>
            <w:vAlign w:val="bottom"/>
            <w:hideMark/>
          </w:tcPr>
          <w:p w14:paraId="12C0BFF2" w14:textId="77777777" w:rsidR="003F1479" w:rsidRPr="003F1479" w:rsidRDefault="003F1479" w:rsidP="00C2187E">
            <w:pPr>
              <w:jc w:val="right"/>
              <w:rPr>
                <w:b/>
                <w:bCs/>
                <w:sz w:val="12"/>
                <w:szCs w:val="14"/>
                <w:lang w:eastAsia="tr-TR"/>
              </w:rPr>
            </w:pPr>
            <w:r w:rsidRPr="003F1479">
              <w:rPr>
                <w:b/>
                <w:bCs/>
                <w:sz w:val="12"/>
                <w:szCs w:val="14"/>
                <w:lang w:eastAsia="tr-TR"/>
              </w:rPr>
              <w:t>1,311,288</w:t>
            </w:r>
          </w:p>
        </w:tc>
        <w:tc>
          <w:tcPr>
            <w:tcW w:w="691" w:type="dxa"/>
            <w:tcBorders>
              <w:top w:val="nil"/>
              <w:left w:val="nil"/>
              <w:bottom w:val="nil"/>
              <w:right w:val="nil"/>
            </w:tcBorders>
            <w:shd w:val="clear" w:color="auto" w:fill="auto"/>
            <w:vAlign w:val="bottom"/>
            <w:hideMark/>
          </w:tcPr>
          <w:p w14:paraId="07906F00" w14:textId="77777777" w:rsidR="003F1479" w:rsidRPr="003F1479" w:rsidRDefault="003F1479" w:rsidP="00C2187E">
            <w:pPr>
              <w:jc w:val="right"/>
              <w:rPr>
                <w:b/>
                <w:bCs/>
                <w:sz w:val="12"/>
                <w:szCs w:val="14"/>
                <w:lang w:eastAsia="tr-TR"/>
              </w:rPr>
            </w:pPr>
            <w:r w:rsidRPr="003F1479">
              <w:rPr>
                <w:b/>
                <w:bCs/>
                <w:sz w:val="12"/>
                <w:szCs w:val="14"/>
                <w:lang w:eastAsia="tr-TR"/>
              </w:rPr>
              <w:t>971,897</w:t>
            </w:r>
          </w:p>
        </w:tc>
        <w:tc>
          <w:tcPr>
            <w:tcW w:w="806" w:type="dxa"/>
            <w:tcBorders>
              <w:top w:val="nil"/>
              <w:left w:val="nil"/>
              <w:bottom w:val="nil"/>
              <w:right w:val="single" w:sz="4" w:space="0" w:color="auto"/>
            </w:tcBorders>
            <w:shd w:val="clear" w:color="auto" w:fill="auto"/>
            <w:vAlign w:val="bottom"/>
            <w:hideMark/>
          </w:tcPr>
          <w:p w14:paraId="4AFEFC6F" w14:textId="77777777" w:rsidR="003F1479" w:rsidRPr="003F1479" w:rsidRDefault="003F1479" w:rsidP="00C2187E">
            <w:pPr>
              <w:jc w:val="right"/>
              <w:rPr>
                <w:b/>
                <w:bCs/>
                <w:sz w:val="12"/>
                <w:szCs w:val="14"/>
                <w:lang w:eastAsia="tr-TR"/>
              </w:rPr>
            </w:pPr>
            <w:r w:rsidRPr="003F1479">
              <w:rPr>
                <w:b/>
                <w:bCs/>
                <w:sz w:val="12"/>
                <w:szCs w:val="14"/>
                <w:lang w:eastAsia="tr-TR"/>
              </w:rPr>
              <w:t>2,283,185</w:t>
            </w:r>
          </w:p>
        </w:tc>
        <w:tc>
          <w:tcPr>
            <w:tcW w:w="691" w:type="dxa"/>
            <w:tcBorders>
              <w:top w:val="nil"/>
              <w:left w:val="nil"/>
              <w:bottom w:val="nil"/>
              <w:right w:val="nil"/>
            </w:tcBorders>
            <w:shd w:val="clear" w:color="auto" w:fill="auto"/>
            <w:vAlign w:val="bottom"/>
            <w:hideMark/>
          </w:tcPr>
          <w:p w14:paraId="33271953" w14:textId="77777777" w:rsidR="003F1479" w:rsidRPr="003F1479" w:rsidRDefault="003F1479" w:rsidP="00C2187E">
            <w:pPr>
              <w:jc w:val="right"/>
              <w:rPr>
                <w:b/>
                <w:bCs/>
                <w:sz w:val="12"/>
                <w:szCs w:val="14"/>
                <w:lang w:eastAsia="tr-TR"/>
              </w:rPr>
            </w:pPr>
            <w:r w:rsidRPr="003F1479">
              <w:rPr>
                <w:b/>
                <w:bCs/>
                <w:sz w:val="12"/>
                <w:szCs w:val="14"/>
                <w:lang w:eastAsia="tr-TR"/>
              </w:rPr>
              <w:t>1,450,031</w:t>
            </w:r>
          </w:p>
        </w:tc>
        <w:tc>
          <w:tcPr>
            <w:tcW w:w="691" w:type="dxa"/>
            <w:tcBorders>
              <w:top w:val="nil"/>
              <w:left w:val="nil"/>
              <w:bottom w:val="nil"/>
              <w:right w:val="nil"/>
            </w:tcBorders>
            <w:shd w:val="clear" w:color="auto" w:fill="auto"/>
            <w:vAlign w:val="bottom"/>
            <w:hideMark/>
          </w:tcPr>
          <w:p w14:paraId="7E034750" w14:textId="77777777" w:rsidR="003F1479" w:rsidRPr="003F1479" w:rsidRDefault="003F1479" w:rsidP="00C2187E">
            <w:pPr>
              <w:jc w:val="right"/>
              <w:rPr>
                <w:b/>
                <w:bCs/>
                <w:sz w:val="12"/>
                <w:szCs w:val="14"/>
                <w:lang w:eastAsia="tr-TR"/>
              </w:rPr>
            </w:pPr>
            <w:r w:rsidRPr="003F1479">
              <w:rPr>
                <w:b/>
                <w:bCs/>
                <w:sz w:val="12"/>
                <w:szCs w:val="14"/>
                <w:lang w:eastAsia="tr-TR"/>
              </w:rPr>
              <w:t>1,998,360</w:t>
            </w:r>
          </w:p>
        </w:tc>
        <w:tc>
          <w:tcPr>
            <w:tcW w:w="691" w:type="dxa"/>
            <w:tcBorders>
              <w:top w:val="nil"/>
              <w:left w:val="nil"/>
              <w:bottom w:val="nil"/>
              <w:right w:val="single" w:sz="4" w:space="0" w:color="auto"/>
            </w:tcBorders>
            <w:shd w:val="clear" w:color="auto" w:fill="auto"/>
            <w:vAlign w:val="bottom"/>
            <w:hideMark/>
          </w:tcPr>
          <w:p w14:paraId="5ED3B0D0" w14:textId="77777777" w:rsidR="003F1479" w:rsidRPr="003F1479" w:rsidRDefault="003F1479" w:rsidP="00C2187E">
            <w:pPr>
              <w:jc w:val="right"/>
              <w:rPr>
                <w:b/>
                <w:bCs/>
                <w:sz w:val="12"/>
                <w:szCs w:val="14"/>
                <w:lang w:eastAsia="tr-TR"/>
              </w:rPr>
            </w:pPr>
            <w:r w:rsidRPr="003F1479">
              <w:rPr>
                <w:b/>
                <w:bCs/>
                <w:sz w:val="12"/>
                <w:szCs w:val="14"/>
                <w:lang w:eastAsia="tr-TR"/>
              </w:rPr>
              <w:t>3,448,391</w:t>
            </w:r>
          </w:p>
        </w:tc>
      </w:tr>
      <w:tr w:rsidR="003F1479" w:rsidRPr="003F1479" w14:paraId="2F0C9166" w14:textId="77777777" w:rsidTr="00C2187E">
        <w:trPr>
          <w:trHeight w:val="32"/>
        </w:trPr>
        <w:tc>
          <w:tcPr>
            <w:tcW w:w="410" w:type="dxa"/>
            <w:tcBorders>
              <w:top w:val="nil"/>
              <w:left w:val="single" w:sz="4" w:space="0" w:color="auto"/>
              <w:bottom w:val="nil"/>
              <w:right w:val="nil"/>
            </w:tcBorders>
            <w:shd w:val="clear" w:color="auto" w:fill="auto"/>
            <w:noWrap/>
            <w:vAlign w:val="center"/>
            <w:hideMark/>
          </w:tcPr>
          <w:p w14:paraId="0FA1463B" w14:textId="471FBE90" w:rsidR="003F1479" w:rsidRPr="003F1479" w:rsidRDefault="003F1479" w:rsidP="003F1479">
            <w:pPr>
              <w:rPr>
                <w:color w:val="000000"/>
                <w:sz w:val="12"/>
                <w:lang w:eastAsia="tr-TR"/>
              </w:rPr>
            </w:pPr>
          </w:p>
        </w:tc>
        <w:tc>
          <w:tcPr>
            <w:tcW w:w="2223" w:type="dxa"/>
            <w:tcBorders>
              <w:top w:val="nil"/>
              <w:left w:val="single" w:sz="4" w:space="0" w:color="auto"/>
              <w:bottom w:val="nil"/>
              <w:right w:val="single" w:sz="4" w:space="0" w:color="auto"/>
            </w:tcBorders>
            <w:shd w:val="clear" w:color="auto" w:fill="auto"/>
            <w:noWrap/>
            <w:vAlign w:val="center"/>
            <w:hideMark/>
          </w:tcPr>
          <w:p w14:paraId="39100965" w14:textId="27DE66D1" w:rsidR="003F1479" w:rsidRPr="003F1479" w:rsidRDefault="003F1479" w:rsidP="003F1479">
            <w:pPr>
              <w:rPr>
                <w:color w:val="000000"/>
                <w:sz w:val="12"/>
                <w:lang w:eastAsia="tr-TR"/>
              </w:rPr>
            </w:pPr>
          </w:p>
        </w:tc>
        <w:tc>
          <w:tcPr>
            <w:tcW w:w="550" w:type="dxa"/>
            <w:tcBorders>
              <w:top w:val="nil"/>
              <w:left w:val="nil"/>
              <w:bottom w:val="nil"/>
              <w:right w:val="single" w:sz="4" w:space="0" w:color="auto"/>
            </w:tcBorders>
            <w:shd w:val="clear" w:color="auto" w:fill="auto"/>
            <w:noWrap/>
            <w:vAlign w:val="center"/>
            <w:hideMark/>
          </w:tcPr>
          <w:p w14:paraId="374537DE" w14:textId="1A1B24DD" w:rsidR="003F1479" w:rsidRPr="003F1479" w:rsidRDefault="003F1479" w:rsidP="003F1479">
            <w:pPr>
              <w:rPr>
                <w:color w:val="000000"/>
                <w:sz w:val="12"/>
                <w:lang w:eastAsia="tr-TR"/>
              </w:rPr>
            </w:pPr>
          </w:p>
        </w:tc>
        <w:tc>
          <w:tcPr>
            <w:tcW w:w="691" w:type="dxa"/>
            <w:tcBorders>
              <w:top w:val="nil"/>
              <w:left w:val="nil"/>
              <w:bottom w:val="nil"/>
              <w:right w:val="nil"/>
            </w:tcBorders>
            <w:shd w:val="clear" w:color="auto" w:fill="auto"/>
            <w:noWrap/>
            <w:vAlign w:val="bottom"/>
            <w:hideMark/>
          </w:tcPr>
          <w:p w14:paraId="757D00C2" w14:textId="77777777" w:rsidR="003F1479" w:rsidRPr="003F1479" w:rsidRDefault="003F1479" w:rsidP="00C2187E">
            <w:pPr>
              <w:jc w:val="right"/>
              <w:rPr>
                <w:color w:val="000000"/>
                <w:sz w:val="12"/>
                <w:lang w:eastAsia="tr-TR"/>
              </w:rPr>
            </w:pPr>
          </w:p>
        </w:tc>
        <w:tc>
          <w:tcPr>
            <w:tcW w:w="799" w:type="dxa"/>
            <w:gridSpan w:val="2"/>
            <w:tcBorders>
              <w:top w:val="nil"/>
              <w:left w:val="nil"/>
              <w:bottom w:val="nil"/>
              <w:right w:val="nil"/>
            </w:tcBorders>
            <w:shd w:val="clear" w:color="auto" w:fill="auto"/>
            <w:noWrap/>
            <w:vAlign w:val="bottom"/>
            <w:hideMark/>
          </w:tcPr>
          <w:p w14:paraId="57930CC2" w14:textId="77777777" w:rsidR="003F1479" w:rsidRPr="003F1479" w:rsidRDefault="003F1479" w:rsidP="00C2187E">
            <w:pPr>
              <w:jc w:val="right"/>
              <w:rPr>
                <w:sz w:val="12"/>
                <w:lang w:eastAsia="tr-TR"/>
              </w:rPr>
            </w:pPr>
          </w:p>
        </w:tc>
        <w:tc>
          <w:tcPr>
            <w:tcW w:w="828" w:type="dxa"/>
            <w:tcBorders>
              <w:top w:val="nil"/>
              <w:left w:val="nil"/>
              <w:bottom w:val="nil"/>
              <w:right w:val="nil"/>
            </w:tcBorders>
            <w:shd w:val="clear" w:color="auto" w:fill="auto"/>
            <w:noWrap/>
            <w:vAlign w:val="bottom"/>
            <w:hideMark/>
          </w:tcPr>
          <w:p w14:paraId="3F5D591A" w14:textId="77777777" w:rsidR="003F1479" w:rsidRPr="003F1479" w:rsidRDefault="003F1479" w:rsidP="00C2187E">
            <w:pPr>
              <w:jc w:val="right"/>
              <w:rPr>
                <w:sz w:val="12"/>
                <w:lang w:eastAsia="tr-TR"/>
              </w:rPr>
            </w:pPr>
          </w:p>
        </w:tc>
        <w:tc>
          <w:tcPr>
            <w:tcW w:w="691" w:type="dxa"/>
            <w:tcBorders>
              <w:top w:val="nil"/>
              <w:left w:val="single" w:sz="4" w:space="0" w:color="auto"/>
              <w:bottom w:val="nil"/>
              <w:right w:val="nil"/>
            </w:tcBorders>
            <w:shd w:val="clear" w:color="auto" w:fill="auto"/>
            <w:noWrap/>
            <w:vAlign w:val="bottom"/>
            <w:hideMark/>
          </w:tcPr>
          <w:p w14:paraId="7B300020" w14:textId="1E61E9F6" w:rsidR="003F1479" w:rsidRPr="003F1479" w:rsidRDefault="003F1479" w:rsidP="00C2187E">
            <w:pPr>
              <w:jc w:val="right"/>
              <w:rPr>
                <w:color w:val="000000"/>
                <w:sz w:val="12"/>
                <w:lang w:eastAsia="tr-TR"/>
              </w:rPr>
            </w:pPr>
          </w:p>
        </w:tc>
        <w:tc>
          <w:tcPr>
            <w:tcW w:w="691" w:type="dxa"/>
            <w:tcBorders>
              <w:top w:val="nil"/>
              <w:left w:val="nil"/>
              <w:bottom w:val="nil"/>
              <w:right w:val="nil"/>
            </w:tcBorders>
            <w:shd w:val="clear" w:color="auto" w:fill="auto"/>
            <w:noWrap/>
            <w:vAlign w:val="bottom"/>
            <w:hideMark/>
          </w:tcPr>
          <w:p w14:paraId="7B81C8FA" w14:textId="77777777" w:rsidR="003F1479" w:rsidRPr="003F1479" w:rsidRDefault="003F1479" w:rsidP="00C2187E">
            <w:pPr>
              <w:jc w:val="right"/>
              <w:rPr>
                <w:color w:val="000000"/>
                <w:sz w:val="12"/>
                <w:lang w:eastAsia="tr-TR"/>
              </w:rPr>
            </w:pPr>
          </w:p>
        </w:tc>
        <w:tc>
          <w:tcPr>
            <w:tcW w:w="806" w:type="dxa"/>
            <w:tcBorders>
              <w:top w:val="nil"/>
              <w:left w:val="nil"/>
              <w:bottom w:val="nil"/>
              <w:right w:val="single" w:sz="4" w:space="0" w:color="auto"/>
            </w:tcBorders>
            <w:shd w:val="clear" w:color="auto" w:fill="auto"/>
            <w:noWrap/>
            <w:vAlign w:val="bottom"/>
            <w:hideMark/>
          </w:tcPr>
          <w:p w14:paraId="3D081AAD" w14:textId="2D593445" w:rsidR="003F1479" w:rsidRPr="003F1479" w:rsidRDefault="003F1479" w:rsidP="00C2187E">
            <w:pPr>
              <w:jc w:val="right"/>
              <w:rPr>
                <w:color w:val="000000"/>
                <w:sz w:val="12"/>
                <w:lang w:eastAsia="tr-TR"/>
              </w:rPr>
            </w:pPr>
          </w:p>
        </w:tc>
        <w:tc>
          <w:tcPr>
            <w:tcW w:w="691" w:type="dxa"/>
            <w:tcBorders>
              <w:top w:val="nil"/>
              <w:left w:val="nil"/>
              <w:bottom w:val="nil"/>
              <w:right w:val="nil"/>
            </w:tcBorders>
            <w:shd w:val="clear" w:color="auto" w:fill="auto"/>
            <w:noWrap/>
            <w:vAlign w:val="bottom"/>
            <w:hideMark/>
          </w:tcPr>
          <w:p w14:paraId="7AF4426D" w14:textId="77777777" w:rsidR="003F1479" w:rsidRPr="003F1479" w:rsidRDefault="003F1479" w:rsidP="00C2187E">
            <w:pPr>
              <w:jc w:val="right"/>
              <w:rPr>
                <w:color w:val="000000"/>
                <w:sz w:val="12"/>
                <w:lang w:eastAsia="tr-TR"/>
              </w:rPr>
            </w:pPr>
          </w:p>
        </w:tc>
        <w:tc>
          <w:tcPr>
            <w:tcW w:w="691" w:type="dxa"/>
            <w:tcBorders>
              <w:top w:val="nil"/>
              <w:left w:val="nil"/>
              <w:bottom w:val="nil"/>
              <w:right w:val="nil"/>
            </w:tcBorders>
            <w:shd w:val="clear" w:color="auto" w:fill="auto"/>
            <w:noWrap/>
            <w:vAlign w:val="bottom"/>
            <w:hideMark/>
          </w:tcPr>
          <w:p w14:paraId="07A538CD" w14:textId="77777777" w:rsidR="003F1479" w:rsidRPr="003F1479" w:rsidRDefault="003F1479" w:rsidP="00C2187E">
            <w:pPr>
              <w:jc w:val="right"/>
              <w:rPr>
                <w:sz w:val="12"/>
                <w:lang w:eastAsia="tr-TR"/>
              </w:rPr>
            </w:pPr>
          </w:p>
        </w:tc>
        <w:tc>
          <w:tcPr>
            <w:tcW w:w="691" w:type="dxa"/>
            <w:tcBorders>
              <w:top w:val="nil"/>
              <w:left w:val="nil"/>
              <w:bottom w:val="nil"/>
              <w:right w:val="single" w:sz="4" w:space="0" w:color="auto"/>
            </w:tcBorders>
            <w:shd w:val="clear" w:color="auto" w:fill="auto"/>
            <w:noWrap/>
            <w:vAlign w:val="bottom"/>
            <w:hideMark/>
          </w:tcPr>
          <w:p w14:paraId="6880C4D8" w14:textId="523713DB" w:rsidR="003F1479" w:rsidRPr="003F1479" w:rsidRDefault="003F1479" w:rsidP="00C2187E">
            <w:pPr>
              <w:jc w:val="right"/>
              <w:rPr>
                <w:color w:val="000000"/>
                <w:sz w:val="12"/>
                <w:lang w:eastAsia="tr-TR"/>
              </w:rPr>
            </w:pPr>
          </w:p>
        </w:tc>
      </w:tr>
      <w:tr w:rsidR="003F1479" w:rsidRPr="003F1479" w14:paraId="5F99ADBE" w14:textId="77777777" w:rsidTr="00C2187E">
        <w:trPr>
          <w:trHeight w:val="32"/>
        </w:trPr>
        <w:tc>
          <w:tcPr>
            <w:tcW w:w="410" w:type="dxa"/>
            <w:tcBorders>
              <w:top w:val="single" w:sz="4" w:space="0" w:color="auto"/>
              <w:left w:val="single" w:sz="4" w:space="0" w:color="auto"/>
              <w:bottom w:val="double" w:sz="6" w:space="0" w:color="auto"/>
              <w:right w:val="nil"/>
            </w:tcBorders>
            <w:shd w:val="clear" w:color="auto" w:fill="auto"/>
            <w:noWrap/>
            <w:vAlign w:val="center"/>
            <w:hideMark/>
          </w:tcPr>
          <w:p w14:paraId="1032C45C" w14:textId="26019BC4" w:rsidR="003F1479" w:rsidRPr="003F1479" w:rsidRDefault="003F1479" w:rsidP="003F1479">
            <w:pPr>
              <w:rPr>
                <w:b/>
                <w:bCs/>
                <w:color w:val="000000"/>
                <w:sz w:val="12"/>
                <w:szCs w:val="14"/>
                <w:lang w:eastAsia="tr-TR"/>
              </w:rPr>
            </w:pPr>
          </w:p>
        </w:tc>
        <w:tc>
          <w:tcPr>
            <w:tcW w:w="2223"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06A3A9C9" w14:textId="77777777" w:rsidR="003F1479" w:rsidRPr="003F1479" w:rsidRDefault="003F1479" w:rsidP="003F1479">
            <w:pPr>
              <w:rPr>
                <w:b/>
                <w:bCs/>
                <w:color w:val="000000"/>
                <w:sz w:val="12"/>
                <w:szCs w:val="14"/>
                <w:lang w:eastAsia="tr-TR"/>
              </w:rPr>
            </w:pPr>
            <w:r w:rsidRPr="003F1479">
              <w:rPr>
                <w:b/>
                <w:bCs/>
                <w:color w:val="000000"/>
                <w:sz w:val="12"/>
                <w:szCs w:val="14"/>
                <w:lang w:eastAsia="tr-TR"/>
              </w:rPr>
              <w:t>VARLIKLAR TOPLAMI</w:t>
            </w:r>
          </w:p>
        </w:tc>
        <w:tc>
          <w:tcPr>
            <w:tcW w:w="550" w:type="dxa"/>
            <w:tcBorders>
              <w:top w:val="single" w:sz="4" w:space="0" w:color="auto"/>
              <w:left w:val="nil"/>
              <w:bottom w:val="double" w:sz="6" w:space="0" w:color="auto"/>
              <w:right w:val="single" w:sz="4" w:space="0" w:color="auto"/>
            </w:tcBorders>
            <w:shd w:val="clear" w:color="auto" w:fill="auto"/>
            <w:noWrap/>
            <w:vAlign w:val="center"/>
            <w:hideMark/>
          </w:tcPr>
          <w:p w14:paraId="4FB52583" w14:textId="26C17490" w:rsidR="003F1479" w:rsidRPr="003F1479" w:rsidRDefault="003F1479" w:rsidP="003F1479">
            <w:pPr>
              <w:rPr>
                <w:b/>
                <w:bCs/>
                <w:color w:val="000000"/>
                <w:sz w:val="12"/>
                <w:szCs w:val="14"/>
                <w:lang w:eastAsia="tr-TR"/>
              </w:rPr>
            </w:pPr>
          </w:p>
        </w:tc>
        <w:tc>
          <w:tcPr>
            <w:tcW w:w="691" w:type="dxa"/>
            <w:tcBorders>
              <w:top w:val="single" w:sz="4" w:space="0" w:color="auto"/>
              <w:left w:val="nil"/>
              <w:bottom w:val="double" w:sz="6" w:space="0" w:color="auto"/>
              <w:right w:val="nil"/>
            </w:tcBorders>
            <w:shd w:val="clear" w:color="auto" w:fill="auto"/>
            <w:vAlign w:val="bottom"/>
            <w:hideMark/>
          </w:tcPr>
          <w:p w14:paraId="736CF3D8" w14:textId="77777777" w:rsidR="003F1479" w:rsidRPr="003F1479" w:rsidRDefault="003F1479" w:rsidP="00C2187E">
            <w:pPr>
              <w:jc w:val="right"/>
              <w:rPr>
                <w:b/>
                <w:bCs/>
                <w:sz w:val="12"/>
                <w:szCs w:val="14"/>
                <w:lang w:eastAsia="tr-TR"/>
              </w:rPr>
            </w:pPr>
            <w:r w:rsidRPr="003F1479">
              <w:rPr>
                <w:b/>
                <w:bCs/>
                <w:sz w:val="12"/>
                <w:szCs w:val="14"/>
                <w:lang w:eastAsia="tr-TR"/>
              </w:rPr>
              <w:t>74,125,675</w:t>
            </w:r>
          </w:p>
        </w:tc>
        <w:tc>
          <w:tcPr>
            <w:tcW w:w="799" w:type="dxa"/>
            <w:gridSpan w:val="2"/>
            <w:tcBorders>
              <w:top w:val="single" w:sz="4" w:space="0" w:color="auto"/>
              <w:left w:val="nil"/>
              <w:bottom w:val="double" w:sz="6" w:space="0" w:color="auto"/>
              <w:right w:val="nil"/>
            </w:tcBorders>
            <w:shd w:val="clear" w:color="auto" w:fill="auto"/>
            <w:vAlign w:val="bottom"/>
            <w:hideMark/>
          </w:tcPr>
          <w:p w14:paraId="35D39CD5" w14:textId="77777777" w:rsidR="003F1479" w:rsidRPr="003F1479" w:rsidRDefault="003F1479" w:rsidP="00C2187E">
            <w:pPr>
              <w:jc w:val="right"/>
              <w:rPr>
                <w:b/>
                <w:bCs/>
                <w:sz w:val="12"/>
                <w:szCs w:val="14"/>
                <w:lang w:eastAsia="tr-TR"/>
              </w:rPr>
            </w:pPr>
            <w:r w:rsidRPr="003F1479">
              <w:rPr>
                <w:b/>
                <w:bCs/>
                <w:sz w:val="12"/>
                <w:szCs w:val="14"/>
                <w:lang w:eastAsia="tr-TR"/>
              </w:rPr>
              <w:t>84,071,438</w:t>
            </w:r>
          </w:p>
        </w:tc>
        <w:tc>
          <w:tcPr>
            <w:tcW w:w="828" w:type="dxa"/>
            <w:tcBorders>
              <w:top w:val="single" w:sz="4" w:space="0" w:color="auto"/>
              <w:left w:val="nil"/>
              <w:bottom w:val="double" w:sz="6" w:space="0" w:color="auto"/>
              <w:right w:val="nil"/>
            </w:tcBorders>
            <w:shd w:val="clear" w:color="auto" w:fill="auto"/>
            <w:vAlign w:val="bottom"/>
            <w:hideMark/>
          </w:tcPr>
          <w:p w14:paraId="1234587F" w14:textId="77777777" w:rsidR="003F1479" w:rsidRPr="003F1479" w:rsidRDefault="003F1479" w:rsidP="00C2187E">
            <w:pPr>
              <w:jc w:val="right"/>
              <w:rPr>
                <w:b/>
                <w:bCs/>
                <w:sz w:val="12"/>
                <w:szCs w:val="14"/>
                <w:lang w:eastAsia="tr-TR"/>
              </w:rPr>
            </w:pPr>
            <w:r w:rsidRPr="003F1479">
              <w:rPr>
                <w:b/>
                <w:bCs/>
                <w:sz w:val="12"/>
                <w:szCs w:val="14"/>
                <w:lang w:eastAsia="tr-TR"/>
              </w:rPr>
              <w:t>158,197,113</w:t>
            </w:r>
          </w:p>
        </w:tc>
        <w:tc>
          <w:tcPr>
            <w:tcW w:w="691" w:type="dxa"/>
            <w:tcBorders>
              <w:top w:val="single" w:sz="4" w:space="0" w:color="auto"/>
              <w:left w:val="single" w:sz="4" w:space="0" w:color="auto"/>
              <w:bottom w:val="double" w:sz="6" w:space="0" w:color="auto"/>
              <w:right w:val="nil"/>
            </w:tcBorders>
            <w:shd w:val="clear" w:color="auto" w:fill="auto"/>
            <w:vAlign w:val="bottom"/>
            <w:hideMark/>
          </w:tcPr>
          <w:p w14:paraId="7D33ADB1" w14:textId="77777777" w:rsidR="003F1479" w:rsidRPr="003F1479" w:rsidRDefault="003F1479" w:rsidP="00C2187E">
            <w:pPr>
              <w:jc w:val="right"/>
              <w:rPr>
                <w:b/>
                <w:bCs/>
                <w:sz w:val="12"/>
                <w:szCs w:val="14"/>
                <w:lang w:eastAsia="tr-TR"/>
              </w:rPr>
            </w:pPr>
            <w:r w:rsidRPr="003F1479">
              <w:rPr>
                <w:b/>
                <w:bCs/>
                <w:sz w:val="12"/>
                <w:szCs w:val="14"/>
                <w:lang w:eastAsia="tr-TR"/>
              </w:rPr>
              <w:t>42,069,155</w:t>
            </w:r>
          </w:p>
        </w:tc>
        <w:tc>
          <w:tcPr>
            <w:tcW w:w="691" w:type="dxa"/>
            <w:tcBorders>
              <w:top w:val="single" w:sz="4" w:space="0" w:color="auto"/>
              <w:left w:val="nil"/>
              <w:bottom w:val="double" w:sz="6" w:space="0" w:color="auto"/>
              <w:right w:val="nil"/>
            </w:tcBorders>
            <w:shd w:val="clear" w:color="auto" w:fill="auto"/>
            <w:vAlign w:val="bottom"/>
            <w:hideMark/>
          </w:tcPr>
          <w:p w14:paraId="429B49ED" w14:textId="77777777" w:rsidR="003F1479" w:rsidRPr="003F1479" w:rsidRDefault="003F1479" w:rsidP="00C2187E">
            <w:pPr>
              <w:jc w:val="right"/>
              <w:rPr>
                <w:b/>
                <w:bCs/>
                <w:sz w:val="12"/>
                <w:szCs w:val="14"/>
                <w:lang w:eastAsia="tr-TR"/>
              </w:rPr>
            </w:pPr>
            <w:r w:rsidRPr="003F1479">
              <w:rPr>
                <w:b/>
                <w:bCs/>
                <w:sz w:val="12"/>
                <w:szCs w:val="14"/>
                <w:lang w:eastAsia="tr-TR"/>
              </w:rPr>
              <w:t>66,932,423</w:t>
            </w:r>
          </w:p>
        </w:tc>
        <w:tc>
          <w:tcPr>
            <w:tcW w:w="806" w:type="dxa"/>
            <w:tcBorders>
              <w:top w:val="single" w:sz="4" w:space="0" w:color="auto"/>
              <w:left w:val="nil"/>
              <w:bottom w:val="double" w:sz="6" w:space="0" w:color="auto"/>
              <w:right w:val="single" w:sz="4" w:space="0" w:color="auto"/>
            </w:tcBorders>
            <w:shd w:val="clear" w:color="auto" w:fill="auto"/>
            <w:vAlign w:val="bottom"/>
            <w:hideMark/>
          </w:tcPr>
          <w:p w14:paraId="5A6FCEDB" w14:textId="77777777" w:rsidR="003F1479" w:rsidRPr="003F1479" w:rsidRDefault="003F1479" w:rsidP="00C2187E">
            <w:pPr>
              <w:jc w:val="right"/>
              <w:rPr>
                <w:b/>
                <w:bCs/>
                <w:sz w:val="12"/>
                <w:szCs w:val="14"/>
                <w:lang w:eastAsia="tr-TR"/>
              </w:rPr>
            </w:pPr>
            <w:r w:rsidRPr="003F1479">
              <w:rPr>
                <w:b/>
                <w:bCs/>
                <w:sz w:val="12"/>
                <w:szCs w:val="14"/>
                <w:lang w:eastAsia="tr-TR"/>
              </w:rPr>
              <w:t>109,001,578</w:t>
            </w:r>
          </w:p>
        </w:tc>
        <w:tc>
          <w:tcPr>
            <w:tcW w:w="691" w:type="dxa"/>
            <w:tcBorders>
              <w:top w:val="single" w:sz="4" w:space="0" w:color="auto"/>
              <w:left w:val="nil"/>
              <w:bottom w:val="double" w:sz="6" w:space="0" w:color="auto"/>
              <w:right w:val="nil"/>
            </w:tcBorders>
            <w:shd w:val="clear" w:color="auto" w:fill="auto"/>
            <w:vAlign w:val="bottom"/>
            <w:hideMark/>
          </w:tcPr>
          <w:p w14:paraId="0E5F8586" w14:textId="77777777" w:rsidR="003F1479" w:rsidRPr="003F1479" w:rsidRDefault="003F1479" w:rsidP="00C2187E">
            <w:pPr>
              <w:jc w:val="right"/>
              <w:rPr>
                <w:b/>
                <w:bCs/>
                <w:sz w:val="12"/>
                <w:szCs w:val="14"/>
                <w:lang w:eastAsia="tr-TR"/>
              </w:rPr>
            </w:pPr>
            <w:r w:rsidRPr="003F1479">
              <w:rPr>
                <w:b/>
                <w:bCs/>
                <w:sz w:val="12"/>
                <w:szCs w:val="14"/>
                <w:lang w:eastAsia="tr-TR"/>
              </w:rPr>
              <w:t>37,979,482</w:t>
            </w:r>
          </w:p>
        </w:tc>
        <w:tc>
          <w:tcPr>
            <w:tcW w:w="691" w:type="dxa"/>
            <w:tcBorders>
              <w:top w:val="single" w:sz="4" w:space="0" w:color="auto"/>
              <w:left w:val="nil"/>
              <w:bottom w:val="double" w:sz="6" w:space="0" w:color="auto"/>
              <w:right w:val="nil"/>
            </w:tcBorders>
            <w:shd w:val="clear" w:color="auto" w:fill="auto"/>
            <w:vAlign w:val="bottom"/>
            <w:hideMark/>
          </w:tcPr>
          <w:p w14:paraId="0192109E" w14:textId="77777777" w:rsidR="003F1479" w:rsidRPr="003F1479" w:rsidRDefault="003F1479" w:rsidP="00C2187E">
            <w:pPr>
              <w:jc w:val="right"/>
              <w:rPr>
                <w:b/>
                <w:bCs/>
                <w:sz w:val="12"/>
                <w:szCs w:val="14"/>
                <w:lang w:eastAsia="tr-TR"/>
              </w:rPr>
            </w:pPr>
            <w:r w:rsidRPr="003F1479">
              <w:rPr>
                <w:b/>
                <w:bCs/>
                <w:sz w:val="12"/>
                <w:szCs w:val="14"/>
                <w:lang w:eastAsia="tr-TR"/>
              </w:rPr>
              <w:t>38,457,166</w:t>
            </w:r>
          </w:p>
        </w:tc>
        <w:tc>
          <w:tcPr>
            <w:tcW w:w="691" w:type="dxa"/>
            <w:tcBorders>
              <w:top w:val="single" w:sz="4" w:space="0" w:color="auto"/>
              <w:left w:val="nil"/>
              <w:bottom w:val="double" w:sz="6" w:space="0" w:color="auto"/>
              <w:right w:val="single" w:sz="4" w:space="0" w:color="auto"/>
            </w:tcBorders>
            <w:shd w:val="clear" w:color="auto" w:fill="auto"/>
            <w:vAlign w:val="bottom"/>
            <w:hideMark/>
          </w:tcPr>
          <w:p w14:paraId="5B9433F2" w14:textId="77777777" w:rsidR="003F1479" w:rsidRPr="003F1479" w:rsidRDefault="003F1479" w:rsidP="00C2187E">
            <w:pPr>
              <w:jc w:val="right"/>
              <w:rPr>
                <w:b/>
                <w:bCs/>
                <w:sz w:val="12"/>
                <w:szCs w:val="14"/>
                <w:lang w:eastAsia="tr-TR"/>
              </w:rPr>
            </w:pPr>
            <w:r w:rsidRPr="003F1479">
              <w:rPr>
                <w:b/>
                <w:bCs/>
                <w:sz w:val="12"/>
                <w:szCs w:val="14"/>
                <w:lang w:eastAsia="tr-TR"/>
              </w:rPr>
              <w:t>76,436,648</w:t>
            </w:r>
          </w:p>
        </w:tc>
      </w:tr>
    </w:tbl>
    <w:p w14:paraId="057A2F20" w14:textId="1952CF78" w:rsidR="003F1479" w:rsidRPr="00BF31F3" w:rsidRDefault="00DD4A6B" w:rsidP="006B6268">
      <w:pPr>
        <w:tabs>
          <w:tab w:val="left" w:pos="709"/>
        </w:tabs>
        <w:autoSpaceDE w:val="0"/>
        <w:autoSpaceDN w:val="0"/>
        <w:adjustRightInd w:val="0"/>
        <w:spacing w:after="60"/>
        <w:jc w:val="both"/>
        <w:rPr>
          <w:sz w:val="15"/>
          <w:szCs w:val="15"/>
          <w:lang w:eastAsia="tr-TR"/>
        </w:rPr>
      </w:pPr>
      <w:r w:rsidRPr="00BF31F3">
        <w:rPr>
          <w:sz w:val="15"/>
          <w:szCs w:val="15"/>
          <w:lang w:eastAsia="tr-TR"/>
        </w:rPr>
        <w:t>(</w:t>
      </w:r>
      <w:proofErr w:type="gramStart"/>
      <w:r w:rsidRPr="00BF31F3">
        <w:rPr>
          <w:sz w:val="15"/>
          <w:szCs w:val="15"/>
          <w:lang w:eastAsia="tr-TR"/>
        </w:rPr>
        <w:t>*)Yeniden</w:t>
      </w:r>
      <w:proofErr w:type="gramEnd"/>
      <w:r w:rsidRPr="00BF31F3">
        <w:rPr>
          <w:sz w:val="15"/>
          <w:szCs w:val="15"/>
          <w:lang w:eastAsia="tr-TR"/>
        </w:rPr>
        <w:t xml:space="preserve"> düzenlenme etkileri üçüncü bölüm 1.5 </w:t>
      </w:r>
      <w:proofErr w:type="spellStart"/>
      <w:r w:rsidRPr="00BF31F3">
        <w:rPr>
          <w:sz w:val="15"/>
          <w:szCs w:val="15"/>
          <w:lang w:eastAsia="tr-TR"/>
        </w:rPr>
        <w:t>nolu</w:t>
      </w:r>
      <w:proofErr w:type="spellEnd"/>
      <w:r w:rsidRPr="00BF31F3">
        <w:rPr>
          <w:sz w:val="15"/>
          <w:szCs w:val="15"/>
          <w:lang w:eastAsia="tr-TR"/>
        </w:rPr>
        <w:t xml:space="preserve"> dipnotta açıklanmıştır.</w:t>
      </w:r>
    </w:p>
    <w:p w14:paraId="642EDB41" w14:textId="74B05FC5" w:rsidR="00404611" w:rsidRPr="00EC6F2B" w:rsidRDefault="00404611" w:rsidP="006B6268">
      <w:pPr>
        <w:tabs>
          <w:tab w:val="left" w:pos="709"/>
        </w:tabs>
        <w:autoSpaceDE w:val="0"/>
        <w:autoSpaceDN w:val="0"/>
        <w:adjustRightInd w:val="0"/>
        <w:spacing w:after="60"/>
        <w:jc w:val="both"/>
        <w:rPr>
          <w:rFonts w:eastAsia="Arial Unicode MS"/>
          <w:b/>
          <w:sz w:val="16"/>
          <w:szCs w:val="16"/>
        </w:rPr>
      </w:pPr>
    </w:p>
    <w:p w14:paraId="166DE3A3" w14:textId="3A813E34" w:rsidR="0038384F" w:rsidRPr="00EC6F2B" w:rsidRDefault="0038384F" w:rsidP="00CC70EB">
      <w:pPr>
        <w:tabs>
          <w:tab w:val="left" w:pos="709"/>
        </w:tabs>
        <w:autoSpaceDE w:val="0"/>
        <w:autoSpaceDN w:val="0"/>
        <w:adjustRightInd w:val="0"/>
        <w:spacing w:after="60"/>
        <w:jc w:val="both"/>
        <w:rPr>
          <w:rFonts w:eastAsia="Arial Unicode MS"/>
          <w:bCs/>
          <w:sz w:val="14"/>
          <w:szCs w:val="14"/>
        </w:rPr>
      </w:pPr>
    </w:p>
    <w:p w14:paraId="0B3C2843" w14:textId="2BCAC393" w:rsidR="002F7371" w:rsidRDefault="002F7371" w:rsidP="00CC70EB">
      <w:pPr>
        <w:tabs>
          <w:tab w:val="left" w:pos="709"/>
        </w:tabs>
        <w:autoSpaceDE w:val="0"/>
        <w:autoSpaceDN w:val="0"/>
        <w:adjustRightInd w:val="0"/>
        <w:spacing w:after="60"/>
        <w:jc w:val="both"/>
        <w:rPr>
          <w:rFonts w:eastAsia="Arial Unicode MS"/>
          <w:bCs/>
          <w:sz w:val="14"/>
          <w:szCs w:val="14"/>
        </w:rPr>
      </w:pPr>
    </w:p>
    <w:p w14:paraId="1CBDA8A9" w14:textId="32FC0F19" w:rsidR="00C2187E" w:rsidRDefault="00C2187E" w:rsidP="00CC70EB">
      <w:pPr>
        <w:tabs>
          <w:tab w:val="left" w:pos="709"/>
        </w:tabs>
        <w:autoSpaceDE w:val="0"/>
        <w:autoSpaceDN w:val="0"/>
        <w:adjustRightInd w:val="0"/>
        <w:spacing w:after="60"/>
        <w:jc w:val="both"/>
        <w:rPr>
          <w:rFonts w:eastAsia="Arial Unicode MS"/>
          <w:bCs/>
          <w:sz w:val="14"/>
          <w:szCs w:val="14"/>
        </w:rPr>
      </w:pPr>
    </w:p>
    <w:p w14:paraId="0ADBF24D" w14:textId="32EB1AA3" w:rsidR="00C2187E" w:rsidRDefault="00C2187E" w:rsidP="00CC70EB">
      <w:pPr>
        <w:tabs>
          <w:tab w:val="left" w:pos="709"/>
        </w:tabs>
        <w:autoSpaceDE w:val="0"/>
        <w:autoSpaceDN w:val="0"/>
        <w:adjustRightInd w:val="0"/>
        <w:spacing w:after="60"/>
        <w:jc w:val="both"/>
        <w:rPr>
          <w:rFonts w:eastAsia="Arial Unicode MS"/>
          <w:bCs/>
          <w:sz w:val="14"/>
          <w:szCs w:val="14"/>
        </w:rPr>
      </w:pPr>
    </w:p>
    <w:p w14:paraId="0069AE91" w14:textId="715AB1DC" w:rsidR="00C2187E" w:rsidRDefault="00C2187E" w:rsidP="00CC70EB">
      <w:pPr>
        <w:tabs>
          <w:tab w:val="left" w:pos="709"/>
        </w:tabs>
        <w:autoSpaceDE w:val="0"/>
        <w:autoSpaceDN w:val="0"/>
        <w:adjustRightInd w:val="0"/>
        <w:spacing w:after="60"/>
        <w:jc w:val="both"/>
        <w:rPr>
          <w:rFonts w:eastAsia="Arial Unicode MS"/>
          <w:bCs/>
          <w:sz w:val="14"/>
          <w:szCs w:val="14"/>
        </w:rPr>
      </w:pPr>
    </w:p>
    <w:p w14:paraId="3F66462D" w14:textId="519EFAF2" w:rsidR="00C2187E" w:rsidRDefault="00C2187E" w:rsidP="00CC70EB">
      <w:pPr>
        <w:tabs>
          <w:tab w:val="left" w:pos="709"/>
        </w:tabs>
        <w:autoSpaceDE w:val="0"/>
        <w:autoSpaceDN w:val="0"/>
        <w:adjustRightInd w:val="0"/>
        <w:spacing w:after="60"/>
        <w:jc w:val="both"/>
        <w:rPr>
          <w:rFonts w:eastAsia="Arial Unicode MS"/>
          <w:bCs/>
          <w:sz w:val="14"/>
          <w:szCs w:val="14"/>
        </w:rPr>
      </w:pPr>
    </w:p>
    <w:p w14:paraId="5B0E0482" w14:textId="43CFCCF6" w:rsidR="00C2187E" w:rsidRDefault="00C2187E" w:rsidP="00CC70EB">
      <w:pPr>
        <w:tabs>
          <w:tab w:val="left" w:pos="709"/>
        </w:tabs>
        <w:autoSpaceDE w:val="0"/>
        <w:autoSpaceDN w:val="0"/>
        <w:adjustRightInd w:val="0"/>
        <w:spacing w:after="60"/>
        <w:jc w:val="both"/>
        <w:rPr>
          <w:rFonts w:eastAsia="Arial Unicode MS"/>
          <w:bCs/>
          <w:sz w:val="14"/>
          <w:szCs w:val="14"/>
        </w:rPr>
      </w:pPr>
    </w:p>
    <w:p w14:paraId="15F6DC20" w14:textId="3A677A89" w:rsidR="00C2187E" w:rsidRDefault="00C2187E" w:rsidP="00CC70EB">
      <w:pPr>
        <w:tabs>
          <w:tab w:val="left" w:pos="709"/>
        </w:tabs>
        <w:autoSpaceDE w:val="0"/>
        <w:autoSpaceDN w:val="0"/>
        <w:adjustRightInd w:val="0"/>
        <w:spacing w:after="60"/>
        <w:jc w:val="both"/>
        <w:rPr>
          <w:rFonts w:eastAsia="Arial Unicode MS"/>
          <w:bCs/>
          <w:sz w:val="14"/>
          <w:szCs w:val="14"/>
        </w:rPr>
      </w:pPr>
    </w:p>
    <w:p w14:paraId="2ED4BB7A" w14:textId="32290BC4" w:rsidR="00C2187E" w:rsidRDefault="00C2187E" w:rsidP="00CC70EB">
      <w:pPr>
        <w:tabs>
          <w:tab w:val="left" w:pos="709"/>
        </w:tabs>
        <w:autoSpaceDE w:val="0"/>
        <w:autoSpaceDN w:val="0"/>
        <w:adjustRightInd w:val="0"/>
        <w:spacing w:after="60"/>
        <w:jc w:val="both"/>
        <w:rPr>
          <w:rFonts w:eastAsia="Arial Unicode MS"/>
          <w:bCs/>
          <w:sz w:val="14"/>
          <w:szCs w:val="14"/>
        </w:rPr>
      </w:pPr>
    </w:p>
    <w:p w14:paraId="6BB52CE0" w14:textId="1118B187" w:rsidR="00C2187E" w:rsidRDefault="00C2187E" w:rsidP="00CC70EB">
      <w:pPr>
        <w:tabs>
          <w:tab w:val="left" w:pos="709"/>
        </w:tabs>
        <w:autoSpaceDE w:val="0"/>
        <w:autoSpaceDN w:val="0"/>
        <w:adjustRightInd w:val="0"/>
        <w:spacing w:after="60"/>
        <w:jc w:val="both"/>
        <w:rPr>
          <w:rFonts w:eastAsia="Arial Unicode MS"/>
          <w:bCs/>
          <w:sz w:val="14"/>
          <w:szCs w:val="14"/>
        </w:rPr>
      </w:pPr>
    </w:p>
    <w:p w14:paraId="7B5F48C7" w14:textId="1177F81A" w:rsidR="00854E2E" w:rsidRDefault="00854E2E" w:rsidP="00CC70EB">
      <w:pPr>
        <w:tabs>
          <w:tab w:val="left" w:pos="709"/>
        </w:tabs>
        <w:autoSpaceDE w:val="0"/>
        <w:autoSpaceDN w:val="0"/>
        <w:adjustRightInd w:val="0"/>
        <w:spacing w:after="60"/>
        <w:jc w:val="both"/>
        <w:rPr>
          <w:rFonts w:eastAsia="Arial Unicode MS"/>
          <w:bCs/>
          <w:sz w:val="14"/>
          <w:szCs w:val="14"/>
        </w:rPr>
      </w:pPr>
    </w:p>
    <w:p w14:paraId="4275B006" w14:textId="37EEA0F5" w:rsidR="00854E2E" w:rsidRDefault="00854E2E" w:rsidP="00CC70EB">
      <w:pPr>
        <w:tabs>
          <w:tab w:val="left" w:pos="709"/>
        </w:tabs>
        <w:autoSpaceDE w:val="0"/>
        <w:autoSpaceDN w:val="0"/>
        <w:adjustRightInd w:val="0"/>
        <w:spacing w:after="60"/>
        <w:jc w:val="both"/>
        <w:rPr>
          <w:rFonts w:eastAsia="Arial Unicode MS"/>
          <w:bCs/>
          <w:sz w:val="14"/>
          <w:szCs w:val="14"/>
        </w:rPr>
      </w:pPr>
    </w:p>
    <w:p w14:paraId="58A1BB7B" w14:textId="77777777" w:rsidR="00854E2E" w:rsidRPr="00EC6F2B" w:rsidRDefault="00854E2E" w:rsidP="00CC70EB">
      <w:pPr>
        <w:tabs>
          <w:tab w:val="left" w:pos="709"/>
        </w:tabs>
        <w:autoSpaceDE w:val="0"/>
        <w:autoSpaceDN w:val="0"/>
        <w:adjustRightInd w:val="0"/>
        <w:spacing w:after="60"/>
        <w:jc w:val="both"/>
        <w:rPr>
          <w:rFonts w:eastAsia="Arial Unicode MS"/>
          <w:bCs/>
          <w:sz w:val="14"/>
          <w:szCs w:val="14"/>
        </w:rPr>
      </w:pPr>
    </w:p>
    <w:p w14:paraId="70BEC92E" w14:textId="77777777" w:rsidR="002F7371" w:rsidRPr="00EC6F2B" w:rsidRDefault="002F7371" w:rsidP="00CC70EB">
      <w:pPr>
        <w:tabs>
          <w:tab w:val="left" w:pos="709"/>
        </w:tabs>
        <w:autoSpaceDE w:val="0"/>
        <w:autoSpaceDN w:val="0"/>
        <w:adjustRightInd w:val="0"/>
        <w:spacing w:after="60"/>
        <w:jc w:val="both"/>
        <w:rPr>
          <w:rFonts w:eastAsia="Arial Unicode MS"/>
          <w:b/>
          <w:sz w:val="22"/>
        </w:rPr>
      </w:pPr>
    </w:p>
    <w:p w14:paraId="10C2AB8D" w14:textId="19DAEC9D" w:rsidR="00854E2E" w:rsidRDefault="00E15C64" w:rsidP="0038384F">
      <w:pPr>
        <w:tabs>
          <w:tab w:val="left" w:pos="5880"/>
        </w:tabs>
        <w:autoSpaceDE w:val="0"/>
        <w:autoSpaceDN w:val="0"/>
        <w:adjustRightInd w:val="0"/>
        <w:jc w:val="center"/>
        <w:rPr>
          <w:bCs/>
          <w:i/>
          <w:iCs/>
          <w:sz w:val="14"/>
          <w:szCs w:val="14"/>
        </w:rPr>
      </w:pPr>
      <w:r w:rsidRPr="00EC6F2B">
        <w:rPr>
          <w:bCs/>
          <w:i/>
          <w:iCs/>
          <w:sz w:val="14"/>
          <w:szCs w:val="14"/>
        </w:rPr>
        <w:t>İlişikteki notlar bu finansal tabloların tamamlayıcı parçalarıdır.</w:t>
      </w:r>
      <w:bookmarkEnd w:id="2"/>
      <w:bookmarkEnd w:id="3"/>
    </w:p>
    <w:p w14:paraId="7EB40D6F" w14:textId="77777777" w:rsidR="00854E2E" w:rsidRDefault="00854E2E">
      <w:pPr>
        <w:rPr>
          <w:bCs/>
          <w:i/>
          <w:iCs/>
          <w:sz w:val="14"/>
          <w:szCs w:val="14"/>
        </w:rPr>
      </w:pPr>
      <w:r>
        <w:rPr>
          <w:bCs/>
          <w:i/>
          <w:iCs/>
          <w:sz w:val="14"/>
          <w:szCs w:val="14"/>
        </w:rPr>
        <w:br w:type="page"/>
      </w:r>
    </w:p>
    <w:p w14:paraId="795738AD" w14:textId="77777777" w:rsidR="008A1BE2" w:rsidRPr="00EC6F2B" w:rsidRDefault="008A1BE2" w:rsidP="00CC70EB">
      <w:pPr>
        <w:tabs>
          <w:tab w:val="left" w:pos="5880"/>
        </w:tabs>
        <w:autoSpaceDE w:val="0"/>
        <w:autoSpaceDN w:val="0"/>
        <w:adjustRightInd w:val="0"/>
        <w:jc w:val="center"/>
        <w:rPr>
          <w:rFonts w:eastAsia="Arial Unicode MS"/>
          <w:b/>
          <w:sz w:val="22"/>
        </w:rPr>
      </w:pPr>
    </w:p>
    <w:p w14:paraId="718DF0DF" w14:textId="77777777" w:rsidR="0072684B" w:rsidRPr="00EC6F2B" w:rsidRDefault="006C3524" w:rsidP="00376680">
      <w:pPr>
        <w:autoSpaceDE w:val="0"/>
        <w:autoSpaceDN w:val="0"/>
        <w:adjustRightInd w:val="0"/>
        <w:ind w:hanging="567"/>
        <w:jc w:val="both"/>
        <w:rPr>
          <w:rFonts w:eastAsia="Arial Unicode MS"/>
          <w:b/>
          <w:sz w:val="22"/>
        </w:rPr>
      </w:pPr>
      <w:r w:rsidRPr="00EC6F2B">
        <w:rPr>
          <w:rFonts w:eastAsia="Arial Unicode MS"/>
          <w:b/>
          <w:sz w:val="22"/>
        </w:rPr>
        <w:t>1</w:t>
      </w:r>
      <w:r w:rsidR="0072684B" w:rsidRPr="00EC6F2B">
        <w:rPr>
          <w:rFonts w:eastAsia="Arial Unicode MS"/>
          <w:b/>
          <w:sz w:val="22"/>
        </w:rPr>
        <w:t>.</w:t>
      </w:r>
      <w:r w:rsidR="0072684B" w:rsidRPr="00EC6F2B">
        <w:rPr>
          <w:rFonts w:eastAsia="Arial Unicode MS"/>
          <w:b/>
          <w:sz w:val="22"/>
        </w:rPr>
        <w:tab/>
      </w:r>
      <w:r w:rsidR="002341FF" w:rsidRPr="00EC6F2B">
        <w:rPr>
          <w:rFonts w:eastAsia="Arial Unicode MS"/>
          <w:b/>
          <w:sz w:val="22"/>
        </w:rPr>
        <w:t>KONSOLİDE BİLANÇO – PASİF KALEMLER (FİNANSAL DURUM TABLOSU)</w:t>
      </w:r>
    </w:p>
    <w:p w14:paraId="7B0377B4" w14:textId="3904B968" w:rsidR="008A1BE2" w:rsidRDefault="008A1BE2" w:rsidP="00AB7B01">
      <w:pPr>
        <w:tabs>
          <w:tab w:val="left" w:pos="5880"/>
        </w:tabs>
        <w:autoSpaceDE w:val="0"/>
        <w:autoSpaceDN w:val="0"/>
        <w:adjustRightInd w:val="0"/>
        <w:rPr>
          <w:lang w:eastAsia="tr-TR"/>
        </w:rPr>
      </w:pPr>
    </w:p>
    <w:tbl>
      <w:tblPr>
        <w:tblW w:w="9995" w:type="dxa"/>
        <w:tblCellMar>
          <w:left w:w="70" w:type="dxa"/>
          <w:right w:w="70" w:type="dxa"/>
        </w:tblCellMar>
        <w:tblLook w:val="04A0" w:firstRow="1" w:lastRow="0" w:firstColumn="1" w:lastColumn="0" w:noHBand="0" w:noVBand="1"/>
      </w:tblPr>
      <w:tblGrid>
        <w:gridCol w:w="470"/>
        <w:gridCol w:w="2253"/>
        <w:gridCol w:w="580"/>
        <w:gridCol w:w="698"/>
        <w:gridCol w:w="740"/>
        <w:gridCol w:w="946"/>
        <w:gridCol w:w="698"/>
        <w:gridCol w:w="698"/>
        <w:gridCol w:w="816"/>
        <w:gridCol w:w="698"/>
        <w:gridCol w:w="698"/>
        <w:gridCol w:w="700"/>
      </w:tblGrid>
      <w:tr w:rsidR="008A1BE2" w:rsidRPr="008A1BE2" w14:paraId="3F0018DC" w14:textId="77777777" w:rsidTr="00DD4A6B">
        <w:trPr>
          <w:trHeight w:val="32"/>
        </w:trPr>
        <w:tc>
          <w:tcPr>
            <w:tcW w:w="470" w:type="dxa"/>
            <w:vMerge w:val="restart"/>
            <w:tcBorders>
              <w:top w:val="single" w:sz="8" w:space="0" w:color="auto"/>
              <w:left w:val="single" w:sz="4" w:space="0" w:color="auto"/>
              <w:bottom w:val="single" w:sz="8" w:space="0" w:color="000000"/>
              <w:right w:val="nil"/>
            </w:tcBorders>
            <w:shd w:val="clear" w:color="auto" w:fill="auto"/>
            <w:noWrap/>
            <w:hideMark/>
          </w:tcPr>
          <w:p w14:paraId="013C85D1" w14:textId="51B13B9A" w:rsidR="008A1BE2" w:rsidRPr="008A1BE2" w:rsidRDefault="008A1BE2" w:rsidP="008A1BE2">
            <w:pPr>
              <w:rPr>
                <w:color w:val="000000"/>
                <w:sz w:val="12"/>
                <w:szCs w:val="16"/>
                <w:lang w:eastAsia="tr-TR"/>
              </w:rPr>
            </w:pPr>
          </w:p>
        </w:tc>
        <w:tc>
          <w:tcPr>
            <w:tcW w:w="2253" w:type="dxa"/>
            <w:vMerge w:val="restart"/>
            <w:tcBorders>
              <w:top w:val="single" w:sz="8" w:space="0" w:color="auto"/>
              <w:left w:val="nil"/>
              <w:bottom w:val="single" w:sz="8" w:space="0" w:color="000000"/>
              <w:right w:val="nil"/>
            </w:tcBorders>
            <w:shd w:val="clear" w:color="auto" w:fill="auto"/>
            <w:noWrap/>
            <w:hideMark/>
          </w:tcPr>
          <w:p w14:paraId="09E64FB3" w14:textId="174870A5" w:rsidR="008A1BE2" w:rsidRPr="008A1BE2" w:rsidRDefault="008A1BE2" w:rsidP="008A1BE2">
            <w:pPr>
              <w:rPr>
                <w:color w:val="000000"/>
                <w:sz w:val="12"/>
                <w:szCs w:val="16"/>
                <w:lang w:eastAsia="tr-TR"/>
              </w:rPr>
            </w:pPr>
          </w:p>
        </w:tc>
        <w:tc>
          <w:tcPr>
            <w:tcW w:w="580" w:type="dxa"/>
            <w:vMerge w:val="restart"/>
            <w:tcBorders>
              <w:top w:val="single" w:sz="8" w:space="0" w:color="auto"/>
              <w:left w:val="nil"/>
              <w:bottom w:val="single" w:sz="8" w:space="0" w:color="000000"/>
              <w:right w:val="nil"/>
            </w:tcBorders>
            <w:shd w:val="clear" w:color="auto" w:fill="auto"/>
            <w:noWrap/>
            <w:hideMark/>
          </w:tcPr>
          <w:p w14:paraId="638C4629" w14:textId="51161A6B" w:rsidR="008A1BE2" w:rsidRPr="008A1BE2" w:rsidRDefault="008A1BE2" w:rsidP="008A1BE2">
            <w:pPr>
              <w:rPr>
                <w:color w:val="000000"/>
                <w:sz w:val="12"/>
                <w:szCs w:val="16"/>
                <w:lang w:eastAsia="tr-TR"/>
              </w:rPr>
            </w:pPr>
          </w:p>
        </w:tc>
        <w:tc>
          <w:tcPr>
            <w:tcW w:w="2384" w:type="dxa"/>
            <w:gridSpan w:val="3"/>
            <w:tcBorders>
              <w:top w:val="single" w:sz="8" w:space="0" w:color="auto"/>
              <w:left w:val="single" w:sz="4" w:space="0" w:color="auto"/>
              <w:bottom w:val="nil"/>
              <w:right w:val="single" w:sz="4" w:space="0" w:color="000000"/>
            </w:tcBorders>
            <w:shd w:val="clear" w:color="auto" w:fill="auto"/>
            <w:noWrap/>
            <w:vAlign w:val="center"/>
            <w:hideMark/>
          </w:tcPr>
          <w:p w14:paraId="176C8EB0" w14:textId="48BE837D" w:rsidR="008A1BE2" w:rsidRPr="008A1BE2" w:rsidRDefault="008A1BE2" w:rsidP="008A1BE2">
            <w:pPr>
              <w:jc w:val="right"/>
              <w:rPr>
                <w:b/>
                <w:bCs/>
                <w:color w:val="000000"/>
                <w:sz w:val="12"/>
                <w:szCs w:val="16"/>
                <w:lang w:eastAsia="tr-TR"/>
              </w:rPr>
            </w:pPr>
            <w:proofErr w:type="gramStart"/>
            <w:r w:rsidRPr="008A1BE2">
              <w:rPr>
                <w:b/>
                <w:bCs/>
                <w:color w:val="000000"/>
                <w:sz w:val="12"/>
                <w:szCs w:val="16"/>
                <w:lang w:eastAsia="tr-TR"/>
              </w:rPr>
              <w:t>Bağımsız  Denetimden</w:t>
            </w:r>
            <w:proofErr w:type="gramEnd"/>
            <w:r w:rsidRPr="008A1BE2">
              <w:rPr>
                <w:b/>
                <w:bCs/>
                <w:color w:val="000000"/>
                <w:sz w:val="12"/>
                <w:szCs w:val="16"/>
                <w:lang w:eastAsia="tr-TR"/>
              </w:rPr>
              <w:t xml:space="preserve"> Geçmiş</w:t>
            </w:r>
          </w:p>
        </w:tc>
        <w:tc>
          <w:tcPr>
            <w:tcW w:w="2212" w:type="dxa"/>
            <w:gridSpan w:val="3"/>
            <w:tcBorders>
              <w:top w:val="single" w:sz="8" w:space="0" w:color="auto"/>
              <w:left w:val="nil"/>
              <w:bottom w:val="nil"/>
              <w:right w:val="single" w:sz="4" w:space="0" w:color="000000"/>
            </w:tcBorders>
            <w:shd w:val="clear" w:color="auto" w:fill="auto"/>
            <w:noWrap/>
            <w:vAlign w:val="center"/>
            <w:hideMark/>
          </w:tcPr>
          <w:p w14:paraId="3AAABB66" w14:textId="77777777" w:rsidR="008A1BE2" w:rsidRPr="008A1BE2" w:rsidRDefault="008A1BE2" w:rsidP="008A1BE2">
            <w:pPr>
              <w:jc w:val="right"/>
              <w:rPr>
                <w:b/>
                <w:bCs/>
                <w:color w:val="000000"/>
                <w:sz w:val="12"/>
                <w:szCs w:val="16"/>
                <w:lang w:eastAsia="tr-TR"/>
              </w:rPr>
            </w:pPr>
            <w:r w:rsidRPr="008A1BE2">
              <w:rPr>
                <w:b/>
                <w:bCs/>
                <w:color w:val="000000"/>
                <w:sz w:val="12"/>
                <w:szCs w:val="16"/>
                <w:lang w:eastAsia="tr-TR"/>
              </w:rPr>
              <w:t xml:space="preserve">Yeniden Düzenlenmiş Bağımsız Denetimden </w:t>
            </w:r>
            <w:proofErr w:type="gramStart"/>
            <w:r w:rsidRPr="008A1BE2">
              <w:rPr>
                <w:b/>
                <w:bCs/>
                <w:color w:val="000000"/>
                <w:sz w:val="12"/>
                <w:szCs w:val="16"/>
                <w:lang w:eastAsia="tr-TR"/>
              </w:rPr>
              <w:t>Geçmiş(</w:t>
            </w:r>
            <w:proofErr w:type="gramEnd"/>
            <w:r w:rsidRPr="008A1BE2">
              <w:rPr>
                <w:b/>
                <w:bCs/>
                <w:color w:val="000000"/>
                <w:sz w:val="12"/>
                <w:szCs w:val="16"/>
                <w:lang w:eastAsia="tr-TR"/>
              </w:rPr>
              <w:t>*)</w:t>
            </w:r>
          </w:p>
        </w:tc>
        <w:tc>
          <w:tcPr>
            <w:tcW w:w="2096" w:type="dxa"/>
            <w:gridSpan w:val="3"/>
            <w:tcBorders>
              <w:top w:val="single" w:sz="8" w:space="0" w:color="auto"/>
              <w:left w:val="nil"/>
              <w:bottom w:val="nil"/>
              <w:right w:val="single" w:sz="4" w:space="0" w:color="000000"/>
            </w:tcBorders>
            <w:shd w:val="clear" w:color="auto" w:fill="auto"/>
            <w:noWrap/>
            <w:vAlign w:val="center"/>
            <w:hideMark/>
          </w:tcPr>
          <w:p w14:paraId="42E3FA24" w14:textId="77777777" w:rsidR="008A1BE2" w:rsidRPr="008A1BE2" w:rsidRDefault="008A1BE2" w:rsidP="008A1BE2">
            <w:pPr>
              <w:jc w:val="right"/>
              <w:rPr>
                <w:b/>
                <w:bCs/>
                <w:color w:val="000000"/>
                <w:sz w:val="12"/>
                <w:szCs w:val="16"/>
                <w:lang w:eastAsia="tr-TR"/>
              </w:rPr>
            </w:pPr>
            <w:r w:rsidRPr="008A1BE2">
              <w:rPr>
                <w:b/>
                <w:bCs/>
                <w:color w:val="000000"/>
                <w:sz w:val="12"/>
                <w:szCs w:val="16"/>
                <w:lang w:eastAsia="tr-TR"/>
              </w:rPr>
              <w:t xml:space="preserve">Yeniden Düzenlenmiş Bağımsız Denetimden </w:t>
            </w:r>
            <w:proofErr w:type="gramStart"/>
            <w:r w:rsidRPr="008A1BE2">
              <w:rPr>
                <w:b/>
                <w:bCs/>
                <w:color w:val="000000"/>
                <w:sz w:val="12"/>
                <w:szCs w:val="16"/>
                <w:lang w:eastAsia="tr-TR"/>
              </w:rPr>
              <w:t>Geçmiş(</w:t>
            </w:r>
            <w:proofErr w:type="gramEnd"/>
            <w:r w:rsidRPr="008A1BE2">
              <w:rPr>
                <w:b/>
                <w:bCs/>
                <w:color w:val="000000"/>
                <w:sz w:val="12"/>
                <w:szCs w:val="16"/>
                <w:lang w:eastAsia="tr-TR"/>
              </w:rPr>
              <w:t>*)</w:t>
            </w:r>
          </w:p>
        </w:tc>
      </w:tr>
      <w:tr w:rsidR="008A1BE2" w:rsidRPr="008A1BE2" w14:paraId="3BB3D78A" w14:textId="77777777" w:rsidTr="00DD4A6B">
        <w:trPr>
          <w:trHeight w:val="32"/>
        </w:trPr>
        <w:tc>
          <w:tcPr>
            <w:tcW w:w="470" w:type="dxa"/>
            <w:vMerge/>
            <w:tcBorders>
              <w:top w:val="single" w:sz="8" w:space="0" w:color="auto"/>
              <w:left w:val="single" w:sz="4" w:space="0" w:color="auto"/>
              <w:bottom w:val="single" w:sz="8" w:space="0" w:color="000000"/>
              <w:right w:val="nil"/>
            </w:tcBorders>
            <w:hideMark/>
          </w:tcPr>
          <w:p w14:paraId="01C68B57" w14:textId="77777777" w:rsidR="008A1BE2" w:rsidRPr="008A1BE2" w:rsidRDefault="008A1BE2" w:rsidP="008A1BE2">
            <w:pPr>
              <w:rPr>
                <w:color w:val="000000"/>
                <w:sz w:val="12"/>
                <w:szCs w:val="16"/>
                <w:lang w:eastAsia="tr-TR"/>
              </w:rPr>
            </w:pPr>
          </w:p>
        </w:tc>
        <w:tc>
          <w:tcPr>
            <w:tcW w:w="2253" w:type="dxa"/>
            <w:vMerge/>
            <w:tcBorders>
              <w:top w:val="single" w:sz="8" w:space="0" w:color="auto"/>
              <w:left w:val="nil"/>
              <w:bottom w:val="single" w:sz="8" w:space="0" w:color="000000"/>
              <w:right w:val="nil"/>
            </w:tcBorders>
            <w:hideMark/>
          </w:tcPr>
          <w:p w14:paraId="38DC2CCC" w14:textId="77777777" w:rsidR="008A1BE2" w:rsidRPr="008A1BE2" w:rsidRDefault="008A1BE2" w:rsidP="008A1BE2">
            <w:pPr>
              <w:rPr>
                <w:color w:val="000000"/>
                <w:sz w:val="12"/>
                <w:szCs w:val="16"/>
                <w:lang w:eastAsia="tr-TR"/>
              </w:rPr>
            </w:pPr>
          </w:p>
        </w:tc>
        <w:tc>
          <w:tcPr>
            <w:tcW w:w="580" w:type="dxa"/>
            <w:vMerge/>
            <w:tcBorders>
              <w:top w:val="single" w:sz="8" w:space="0" w:color="auto"/>
              <w:left w:val="nil"/>
              <w:bottom w:val="single" w:sz="8" w:space="0" w:color="000000"/>
              <w:right w:val="nil"/>
            </w:tcBorders>
            <w:hideMark/>
          </w:tcPr>
          <w:p w14:paraId="71AF5DAF"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noWrap/>
            <w:vAlign w:val="center"/>
            <w:hideMark/>
          </w:tcPr>
          <w:p w14:paraId="6FA9EFAB" w14:textId="580068B7" w:rsidR="008A1BE2" w:rsidRPr="008A1BE2" w:rsidRDefault="008A1BE2" w:rsidP="008A1BE2">
            <w:pPr>
              <w:jc w:val="right"/>
              <w:rPr>
                <w:rFonts w:ascii="Calibri" w:hAnsi="Calibri" w:cs="Calibri"/>
                <w:color w:val="000000"/>
                <w:sz w:val="12"/>
                <w:szCs w:val="16"/>
                <w:lang w:eastAsia="tr-TR"/>
              </w:rPr>
            </w:pPr>
          </w:p>
        </w:tc>
        <w:tc>
          <w:tcPr>
            <w:tcW w:w="740" w:type="dxa"/>
            <w:tcBorders>
              <w:top w:val="nil"/>
              <w:left w:val="nil"/>
              <w:bottom w:val="nil"/>
              <w:right w:val="nil"/>
            </w:tcBorders>
            <w:shd w:val="clear" w:color="auto" w:fill="auto"/>
            <w:noWrap/>
            <w:vAlign w:val="center"/>
            <w:hideMark/>
          </w:tcPr>
          <w:p w14:paraId="655C5EF1" w14:textId="77777777" w:rsidR="008A1BE2" w:rsidRPr="008A1BE2" w:rsidRDefault="008A1BE2" w:rsidP="008A1BE2">
            <w:pPr>
              <w:jc w:val="right"/>
              <w:rPr>
                <w:rFonts w:ascii="Calibri" w:hAnsi="Calibri" w:cs="Calibri"/>
                <w:color w:val="000000"/>
                <w:sz w:val="12"/>
                <w:szCs w:val="16"/>
                <w:lang w:eastAsia="tr-TR"/>
              </w:rPr>
            </w:pPr>
          </w:p>
        </w:tc>
        <w:tc>
          <w:tcPr>
            <w:tcW w:w="946" w:type="dxa"/>
            <w:tcBorders>
              <w:top w:val="nil"/>
              <w:left w:val="nil"/>
              <w:bottom w:val="nil"/>
              <w:right w:val="single" w:sz="4" w:space="0" w:color="auto"/>
            </w:tcBorders>
            <w:shd w:val="clear" w:color="auto" w:fill="auto"/>
            <w:vAlign w:val="center"/>
            <w:hideMark/>
          </w:tcPr>
          <w:p w14:paraId="23B32C14" w14:textId="77777777" w:rsidR="008A1BE2" w:rsidRPr="008A1BE2" w:rsidRDefault="008A1BE2" w:rsidP="008A1BE2">
            <w:pPr>
              <w:jc w:val="right"/>
              <w:rPr>
                <w:b/>
                <w:bCs/>
                <w:color w:val="000000"/>
                <w:sz w:val="12"/>
                <w:szCs w:val="16"/>
                <w:lang w:eastAsia="tr-TR"/>
              </w:rPr>
            </w:pPr>
            <w:r w:rsidRPr="008A1BE2">
              <w:rPr>
                <w:b/>
                <w:bCs/>
                <w:color w:val="000000"/>
                <w:sz w:val="12"/>
                <w:szCs w:val="16"/>
                <w:lang w:eastAsia="tr-TR"/>
              </w:rPr>
              <w:t>Cari Dönem</w:t>
            </w:r>
          </w:p>
        </w:tc>
        <w:tc>
          <w:tcPr>
            <w:tcW w:w="698" w:type="dxa"/>
            <w:tcBorders>
              <w:top w:val="nil"/>
              <w:left w:val="nil"/>
              <w:bottom w:val="nil"/>
              <w:right w:val="nil"/>
            </w:tcBorders>
            <w:shd w:val="clear" w:color="auto" w:fill="auto"/>
            <w:noWrap/>
            <w:vAlign w:val="center"/>
            <w:hideMark/>
          </w:tcPr>
          <w:p w14:paraId="2BAEBDA7" w14:textId="22BE1943" w:rsidR="008A1BE2" w:rsidRPr="008A1BE2" w:rsidRDefault="008A1BE2" w:rsidP="008A1BE2">
            <w:pPr>
              <w:jc w:val="right"/>
              <w:rPr>
                <w:rFonts w:ascii="Calibri" w:hAnsi="Calibri" w:cs="Calibri"/>
                <w:color w:val="000000"/>
                <w:sz w:val="12"/>
                <w:szCs w:val="16"/>
                <w:lang w:eastAsia="tr-TR"/>
              </w:rPr>
            </w:pPr>
          </w:p>
        </w:tc>
        <w:tc>
          <w:tcPr>
            <w:tcW w:w="698" w:type="dxa"/>
            <w:tcBorders>
              <w:top w:val="nil"/>
              <w:left w:val="nil"/>
              <w:bottom w:val="nil"/>
              <w:right w:val="nil"/>
            </w:tcBorders>
            <w:shd w:val="clear" w:color="auto" w:fill="auto"/>
            <w:noWrap/>
            <w:vAlign w:val="center"/>
            <w:hideMark/>
          </w:tcPr>
          <w:p w14:paraId="69AE86F5" w14:textId="77777777" w:rsidR="008A1BE2" w:rsidRPr="008A1BE2" w:rsidRDefault="008A1BE2" w:rsidP="008A1BE2">
            <w:pPr>
              <w:jc w:val="right"/>
              <w:rPr>
                <w:rFonts w:ascii="Calibri" w:hAnsi="Calibri" w:cs="Calibri"/>
                <w:color w:val="000000"/>
                <w:sz w:val="12"/>
                <w:szCs w:val="16"/>
                <w:lang w:eastAsia="tr-TR"/>
              </w:rPr>
            </w:pPr>
          </w:p>
        </w:tc>
        <w:tc>
          <w:tcPr>
            <w:tcW w:w="816" w:type="dxa"/>
            <w:tcBorders>
              <w:top w:val="nil"/>
              <w:left w:val="nil"/>
              <w:bottom w:val="nil"/>
              <w:right w:val="single" w:sz="4" w:space="0" w:color="auto"/>
            </w:tcBorders>
            <w:shd w:val="clear" w:color="auto" w:fill="auto"/>
            <w:noWrap/>
            <w:vAlign w:val="center"/>
            <w:hideMark/>
          </w:tcPr>
          <w:p w14:paraId="677C564B" w14:textId="77777777" w:rsidR="008A1BE2" w:rsidRPr="008A1BE2" w:rsidRDefault="008A1BE2" w:rsidP="008A1BE2">
            <w:pPr>
              <w:jc w:val="right"/>
              <w:rPr>
                <w:b/>
                <w:bCs/>
                <w:color w:val="000000"/>
                <w:sz w:val="12"/>
                <w:szCs w:val="16"/>
                <w:lang w:eastAsia="tr-TR"/>
              </w:rPr>
            </w:pPr>
            <w:r w:rsidRPr="008A1BE2">
              <w:rPr>
                <w:b/>
                <w:bCs/>
                <w:color w:val="000000"/>
                <w:sz w:val="12"/>
                <w:szCs w:val="16"/>
                <w:lang w:eastAsia="tr-TR"/>
              </w:rPr>
              <w:t>Önceki Dönem</w:t>
            </w:r>
          </w:p>
        </w:tc>
        <w:tc>
          <w:tcPr>
            <w:tcW w:w="698" w:type="dxa"/>
            <w:tcBorders>
              <w:top w:val="nil"/>
              <w:left w:val="nil"/>
              <w:bottom w:val="nil"/>
              <w:right w:val="nil"/>
            </w:tcBorders>
            <w:shd w:val="clear" w:color="auto" w:fill="auto"/>
            <w:noWrap/>
            <w:vAlign w:val="center"/>
            <w:hideMark/>
          </w:tcPr>
          <w:p w14:paraId="28076DAA" w14:textId="77777777" w:rsidR="008A1BE2" w:rsidRPr="008A1BE2" w:rsidRDefault="008A1BE2" w:rsidP="008A1BE2">
            <w:pPr>
              <w:jc w:val="right"/>
              <w:rPr>
                <w:b/>
                <w:bCs/>
                <w:color w:val="000000"/>
                <w:sz w:val="12"/>
                <w:szCs w:val="16"/>
                <w:lang w:eastAsia="tr-TR"/>
              </w:rPr>
            </w:pPr>
          </w:p>
        </w:tc>
        <w:tc>
          <w:tcPr>
            <w:tcW w:w="698" w:type="dxa"/>
            <w:tcBorders>
              <w:top w:val="nil"/>
              <w:left w:val="nil"/>
              <w:bottom w:val="nil"/>
              <w:right w:val="nil"/>
            </w:tcBorders>
            <w:shd w:val="clear" w:color="auto" w:fill="auto"/>
            <w:noWrap/>
            <w:vAlign w:val="center"/>
            <w:hideMark/>
          </w:tcPr>
          <w:p w14:paraId="4006D43F" w14:textId="77777777" w:rsidR="008A1BE2" w:rsidRPr="008A1BE2" w:rsidRDefault="008A1BE2" w:rsidP="008A1BE2">
            <w:pPr>
              <w:jc w:val="right"/>
              <w:rPr>
                <w:sz w:val="12"/>
                <w:szCs w:val="16"/>
                <w:lang w:eastAsia="tr-TR"/>
              </w:rPr>
            </w:pPr>
          </w:p>
        </w:tc>
        <w:tc>
          <w:tcPr>
            <w:tcW w:w="700" w:type="dxa"/>
            <w:tcBorders>
              <w:top w:val="nil"/>
              <w:left w:val="nil"/>
              <w:bottom w:val="nil"/>
              <w:right w:val="single" w:sz="4" w:space="0" w:color="auto"/>
            </w:tcBorders>
            <w:shd w:val="clear" w:color="auto" w:fill="auto"/>
            <w:noWrap/>
            <w:vAlign w:val="center"/>
            <w:hideMark/>
          </w:tcPr>
          <w:p w14:paraId="61094548" w14:textId="77777777" w:rsidR="008A1BE2" w:rsidRPr="008A1BE2" w:rsidRDefault="008A1BE2" w:rsidP="008A1BE2">
            <w:pPr>
              <w:jc w:val="right"/>
              <w:rPr>
                <w:b/>
                <w:bCs/>
                <w:color w:val="000000"/>
                <w:sz w:val="12"/>
                <w:szCs w:val="16"/>
                <w:lang w:eastAsia="tr-TR"/>
              </w:rPr>
            </w:pPr>
            <w:r w:rsidRPr="008A1BE2">
              <w:rPr>
                <w:b/>
                <w:bCs/>
                <w:color w:val="000000"/>
                <w:sz w:val="12"/>
                <w:szCs w:val="16"/>
                <w:lang w:eastAsia="tr-TR"/>
              </w:rPr>
              <w:t>Önceki Dönem</w:t>
            </w:r>
          </w:p>
        </w:tc>
      </w:tr>
      <w:tr w:rsidR="008A1BE2" w:rsidRPr="008A1BE2" w14:paraId="2D89EEF0" w14:textId="77777777" w:rsidTr="00DD4A6B">
        <w:trPr>
          <w:trHeight w:val="32"/>
        </w:trPr>
        <w:tc>
          <w:tcPr>
            <w:tcW w:w="470" w:type="dxa"/>
            <w:vMerge/>
            <w:tcBorders>
              <w:top w:val="single" w:sz="8" w:space="0" w:color="auto"/>
              <w:left w:val="single" w:sz="4" w:space="0" w:color="auto"/>
              <w:bottom w:val="single" w:sz="8" w:space="0" w:color="000000"/>
              <w:right w:val="nil"/>
            </w:tcBorders>
            <w:hideMark/>
          </w:tcPr>
          <w:p w14:paraId="7D6090B0" w14:textId="77777777" w:rsidR="008A1BE2" w:rsidRPr="008A1BE2" w:rsidRDefault="008A1BE2" w:rsidP="008A1BE2">
            <w:pPr>
              <w:rPr>
                <w:color w:val="000000"/>
                <w:sz w:val="12"/>
                <w:szCs w:val="16"/>
                <w:lang w:eastAsia="tr-TR"/>
              </w:rPr>
            </w:pPr>
          </w:p>
        </w:tc>
        <w:tc>
          <w:tcPr>
            <w:tcW w:w="2253" w:type="dxa"/>
            <w:vMerge/>
            <w:tcBorders>
              <w:top w:val="single" w:sz="8" w:space="0" w:color="auto"/>
              <w:left w:val="nil"/>
              <w:bottom w:val="single" w:sz="8" w:space="0" w:color="000000"/>
              <w:right w:val="nil"/>
            </w:tcBorders>
            <w:hideMark/>
          </w:tcPr>
          <w:p w14:paraId="7C9B9BAE" w14:textId="77777777" w:rsidR="008A1BE2" w:rsidRPr="008A1BE2" w:rsidRDefault="008A1BE2" w:rsidP="008A1BE2">
            <w:pPr>
              <w:rPr>
                <w:color w:val="000000"/>
                <w:sz w:val="12"/>
                <w:szCs w:val="16"/>
                <w:lang w:eastAsia="tr-TR"/>
              </w:rPr>
            </w:pPr>
          </w:p>
        </w:tc>
        <w:tc>
          <w:tcPr>
            <w:tcW w:w="580" w:type="dxa"/>
            <w:vMerge/>
            <w:tcBorders>
              <w:top w:val="single" w:sz="8" w:space="0" w:color="auto"/>
              <w:left w:val="nil"/>
              <w:bottom w:val="single" w:sz="8" w:space="0" w:color="000000"/>
              <w:right w:val="nil"/>
            </w:tcBorders>
            <w:hideMark/>
          </w:tcPr>
          <w:p w14:paraId="78B06A34"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single" w:sz="8" w:space="0" w:color="auto"/>
              <w:right w:val="nil"/>
            </w:tcBorders>
            <w:shd w:val="clear" w:color="auto" w:fill="auto"/>
            <w:noWrap/>
            <w:vAlign w:val="center"/>
            <w:hideMark/>
          </w:tcPr>
          <w:p w14:paraId="22E740CF" w14:textId="71DBDE94" w:rsidR="008A1BE2" w:rsidRPr="008A1BE2" w:rsidRDefault="008A1BE2" w:rsidP="008A1BE2">
            <w:pPr>
              <w:jc w:val="right"/>
              <w:rPr>
                <w:rFonts w:ascii="Calibri" w:hAnsi="Calibri" w:cs="Calibri"/>
                <w:color w:val="000000"/>
                <w:sz w:val="12"/>
                <w:szCs w:val="16"/>
                <w:lang w:eastAsia="tr-TR"/>
              </w:rPr>
            </w:pPr>
          </w:p>
        </w:tc>
        <w:tc>
          <w:tcPr>
            <w:tcW w:w="740" w:type="dxa"/>
            <w:tcBorders>
              <w:top w:val="nil"/>
              <w:left w:val="nil"/>
              <w:bottom w:val="single" w:sz="8" w:space="0" w:color="auto"/>
              <w:right w:val="nil"/>
            </w:tcBorders>
            <w:shd w:val="clear" w:color="auto" w:fill="auto"/>
            <w:noWrap/>
            <w:vAlign w:val="center"/>
            <w:hideMark/>
          </w:tcPr>
          <w:p w14:paraId="1CADF8AD" w14:textId="1AF6B94C" w:rsidR="008A1BE2" w:rsidRPr="008A1BE2" w:rsidRDefault="008A1BE2" w:rsidP="008A1BE2">
            <w:pPr>
              <w:jc w:val="right"/>
              <w:rPr>
                <w:b/>
                <w:bCs/>
                <w:color w:val="000000"/>
                <w:sz w:val="12"/>
                <w:szCs w:val="16"/>
                <w:lang w:eastAsia="tr-TR"/>
              </w:rPr>
            </w:pPr>
          </w:p>
        </w:tc>
        <w:tc>
          <w:tcPr>
            <w:tcW w:w="946" w:type="dxa"/>
            <w:tcBorders>
              <w:top w:val="nil"/>
              <w:left w:val="nil"/>
              <w:bottom w:val="single" w:sz="8" w:space="0" w:color="auto"/>
              <w:right w:val="single" w:sz="4" w:space="0" w:color="auto"/>
            </w:tcBorders>
            <w:shd w:val="clear" w:color="auto" w:fill="auto"/>
            <w:noWrap/>
            <w:vAlign w:val="center"/>
            <w:hideMark/>
          </w:tcPr>
          <w:p w14:paraId="5929D685" w14:textId="77777777" w:rsidR="008A1BE2" w:rsidRPr="008A1BE2" w:rsidRDefault="008A1BE2" w:rsidP="008A1BE2">
            <w:pPr>
              <w:jc w:val="right"/>
              <w:rPr>
                <w:b/>
                <w:bCs/>
                <w:color w:val="000000"/>
                <w:sz w:val="12"/>
                <w:szCs w:val="16"/>
                <w:lang w:eastAsia="tr-TR"/>
              </w:rPr>
            </w:pPr>
            <w:r w:rsidRPr="008A1BE2">
              <w:rPr>
                <w:b/>
                <w:bCs/>
                <w:color w:val="000000"/>
                <w:sz w:val="12"/>
                <w:szCs w:val="16"/>
                <w:lang w:eastAsia="tr-TR"/>
              </w:rPr>
              <w:t>31.12.2020</w:t>
            </w:r>
          </w:p>
        </w:tc>
        <w:tc>
          <w:tcPr>
            <w:tcW w:w="2212" w:type="dxa"/>
            <w:gridSpan w:val="3"/>
            <w:tcBorders>
              <w:top w:val="nil"/>
              <w:left w:val="nil"/>
              <w:bottom w:val="single" w:sz="8" w:space="0" w:color="auto"/>
              <w:right w:val="single" w:sz="4" w:space="0" w:color="000000"/>
            </w:tcBorders>
            <w:shd w:val="clear" w:color="auto" w:fill="auto"/>
            <w:noWrap/>
            <w:vAlign w:val="center"/>
            <w:hideMark/>
          </w:tcPr>
          <w:p w14:paraId="351785B5" w14:textId="77777777" w:rsidR="008A1BE2" w:rsidRPr="008A1BE2" w:rsidRDefault="008A1BE2" w:rsidP="008A1BE2">
            <w:pPr>
              <w:jc w:val="right"/>
              <w:rPr>
                <w:b/>
                <w:bCs/>
                <w:color w:val="000000"/>
                <w:sz w:val="12"/>
                <w:szCs w:val="16"/>
                <w:lang w:eastAsia="tr-TR"/>
              </w:rPr>
            </w:pPr>
            <w:r w:rsidRPr="008A1BE2">
              <w:rPr>
                <w:b/>
                <w:bCs/>
                <w:color w:val="000000"/>
                <w:sz w:val="12"/>
                <w:szCs w:val="16"/>
                <w:lang w:eastAsia="tr-TR"/>
              </w:rPr>
              <w:t>31.12.2019</w:t>
            </w:r>
          </w:p>
        </w:tc>
        <w:tc>
          <w:tcPr>
            <w:tcW w:w="2096" w:type="dxa"/>
            <w:gridSpan w:val="3"/>
            <w:tcBorders>
              <w:top w:val="nil"/>
              <w:left w:val="nil"/>
              <w:bottom w:val="single" w:sz="8" w:space="0" w:color="auto"/>
              <w:right w:val="single" w:sz="4" w:space="0" w:color="000000"/>
            </w:tcBorders>
            <w:shd w:val="clear" w:color="auto" w:fill="auto"/>
            <w:noWrap/>
            <w:vAlign w:val="center"/>
            <w:hideMark/>
          </w:tcPr>
          <w:p w14:paraId="62713EFA" w14:textId="77777777" w:rsidR="008A1BE2" w:rsidRPr="008A1BE2" w:rsidRDefault="008A1BE2" w:rsidP="008A1BE2">
            <w:pPr>
              <w:jc w:val="right"/>
              <w:rPr>
                <w:b/>
                <w:bCs/>
                <w:color w:val="000000"/>
                <w:sz w:val="12"/>
                <w:szCs w:val="16"/>
                <w:lang w:eastAsia="tr-TR"/>
              </w:rPr>
            </w:pPr>
            <w:r w:rsidRPr="008A1BE2">
              <w:rPr>
                <w:b/>
                <w:bCs/>
                <w:color w:val="000000"/>
                <w:sz w:val="12"/>
                <w:szCs w:val="16"/>
                <w:lang w:eastAsia="tr-TR"/>
              </w:rPr>
              <w:t>01.01.2019</w:t>
            </w:r>
          </w:p>
        </w:tc>
      </w:tr>
      <w:tr w:rsidR="008A1BE2" w:rsidRPr="008A1BE2" w14:paraId="0193E597" w14:textId="77777777" w:rsidTr="00DD4A6B">
        <w:trPr>
          <w:trHeight w:val="32"/>
        </w:trPr>
        <w:tc>
          <w:tcPr>
            <w:tcW w:w="470" w:type="dxa"/>
            <w:tcBorders>
              <w:top w:val="nil"/>
              <w:left w:val="single" w:sz="4" w:space="0" w:color="auto"/>
              <w:bottom w:val="single" w:sz="8" w:space="0" w:color="auto"/>
              <w:right w:val="nil"/>
            </w:tcBorders>
            <w:shd w:val="clear" w:color="auto" w:fill="auto"/>
            <w:noWrap/>
            <w:vAlign w:val="center"/>
            <w:hideMark/>
          </w:tcPr>
          <w:p w14:paraId="1FA0392B" w14:textId="062F50E2" w:rsidR="008A1BE2" w:rsidRPr="008A1BE2" w:rsidRDefault="008A1BE2" w:rsidP="008A1BE2">
            <w:pPr>
              <w:rPr>
                <w:b/>
                <w:bCs/>
                <w:color w:val="000000"/>
                <w:sz w:val="12"/>
                <w:szCs w:val="16"/>
                <w:lang w:eastAsia="tr-TR"/>
              </w:rPr>
            </w:pPr>
          </w:p>
        </w:tc>
        <w:tc>
          <w:tcPr>
            <w:tcW w:w="2253"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60BDE123"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YÜKÜMLÜLÜKLER</w:t>
            </w:r>
          </w:p>
        </w:tc>
        <w:tc>
          <w:tcPr>
            <w:tcW w:w="580" w:type="dxa"/>
            <w:tcBorders>
              <w:top w:val="nil"/>
              <w:left w:val="nil"/>
              <w:bottom w:val="single" w:sz="8" w:space="0" w:color="auto"/>
              <w:right w:val="nil"/>
            </w:tcBorders>
            <w:shd w:val="clear" w:color="auto" w:fill="auto"/>
            <w:noWrap/>
            <w:vAlign w:val="center"/>
            <w:hideMark/>
          </w:tcPr>
          <w:p w14:paraId="6F72F698"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Dipnot</w:t>
            </w:r>
          </w:p>
        </w:tc>
        <w:tc>
          <w:tcPr>
            <w:tcW w:w="698" w:type="dxa"/>
            <w:tcBorders>
              <w:top w:val="nil"/>
              <w:left w:val="single" w:sz="4" w:space="0" w:color="auto"/>
              <w:bottom w:val="single" w:sz="8" w:space="0" w:color="auto"/>
              <w:right w:val="nil"/>
            </w:tcBorders>
            <w:shd w:val="clear" w:color="auto" w:fill="auto"/>
            <w:noWrap/>
            <w:vAlign w:val="bottom"/>
            <w:hideMark/>
          </w:tcPr>
          <w:p w14:paraId="286B213A" w14:textId="77777777" w:rsidR="008A1BE2" w:rsidRPr="008A1BE2" w:rsidRDefault="008A1BE2" w:rsidP="00C2187E">
            <w:pPr>
              <w:jc w:val="right"/>
              <w:rPr>
                <w:b/>
                <w:bCs/>
                <w:color w:val="000000"/>
                <w:sz w:val="12"/>
                <w:szCs w:val="16"/>
                <w:lang w:eastAsia="tr-TR"/>
              </w:rPr>
            </w:pPr>
            <w:r w:rsidRPr="008A1BE2">
              <w:rPr>
                <w:b/>
                <w:bCs/>
                <w:color w:val="000000"/>
                <w:sz w:val="12"/>
                <w:szCs w:val="16"/>
                <w:lang w:eastAsia="tr-TR"/>
              </w:rPr>
              <w:t>TP</w:t>
            </w:r>
          </w:p>
        </w:tc>
        <w:tc>
          <w:tcPr>
            <w:tcW w:w="740" w:type="dxa"/>
            <w:tcBorders>
              <w:top w:val="nil"/>
              <w:left w:val="nil"/>
              <w:bottom w:val="single" w:sz="8" w:space="0" w:color="auto"/>
              <w:right w:val="nil"/>
            </w:tcBorders>
            <w:shd w:val="clear" w:color="auto" w:fill="auto"/>
            <w:noWrap/>
            <w:vAlign w:val="bottom"/>
            <w:hideMark/>
          </w:tcPr>
          <w:p w14:paraId="30E6793A" w14:textId="77777777" w:rsidR="008A1BE2" w:rsidRPr="008A1BE2" w:rsidRDefault="008A1BE2" w:rsidP="00C2187E">
            <w:pPr>
              <w:jc w:val="right"/>
              <w:rPr>
                <w:b/>
                <w:bCs/>
                <w:color w:val="000000"/>
                <w:sz w:val="12"/>
                <w:szCs w:val="16"/>
                <w:lang w:eastAsia="tr-TR"/>
              </w:rPr>
            </w:pPr>
            <w:r w:rsidRPr="008A1BE2">
              <w:rPr>
                <w:b/>
                <w:bCs/>
                <w:color w:val="000000"/>
                <w:sz w:val="12"/>
                <w:szCs w:val="16"/>
                <w:lang w:eastAsia="tr-TR"/>
              </w:rPr>
              <w:t>YP</w:t>
            </w:r>
          </w:p>
        </w:tc>
        <w:tc>
          <w:tcPr>
            <w:tcW w:w="946" w:type="dxa"/>
            <w:tcBorders>
              <w:top w:val="nil"/>
              <w:left w:val="nil"/>
              <w:bottom w:val="single" w:sz="8" w:space="0" w:color="auto"/>
              <w:right w:val="single" w:sz="4" w:space="0" w:color="auto"/>
            </w:tcBorders>
            <w:shd w:val="clear" w:color="auto" w:fill="auto"/>
            <w:noWrap/>
            <w:vAlign w:val="bottom"/>
            <w:hideMark/>
          </w:tcPr>
          <w:p w14:paraId="14C560AB" w14:textId="77777777" w:rsidR="008A1BE2" w:rsidRPr="008A1BE2" w:rsidRDefault="008A1BE2" w:rsidP="00C2187E">
            <w:pPr>
              <w:jc w:val="right"/>
              <w:rPr>
                <w:b/>
                <w:bCs/>
                <w:color w:val="000000"/>
                <w:sz w:val="12"/>
                <w:szCs w:val="16"/>
                <w:lang w:eastAsia="tr-TR"/>
              </w:rPr>
            </w:pPr>
            <w:r w:rsidRPr="008A1BE2">
              <w:rPr>
                <w:b/>
                <w:bCs/>
                <w:color w:val="000000"/>
                <w:sz w:val="12"/>
                <w:szCs w:val="16"/>
                <w:lang w:eastAsia="tr-TR"/>
              </w:rPr>
              <w:t>Toplam</w:t>
            </w:r>
          </w:p>
        </w:tc>
        <w:tc>
          <w:tcPr>
            <w:tcW w:w="698" w:type="dxa"/>
            <w:tcBorders>
              <w:top w:val="nil"/>
              <w:left w:val="nil"/>
              <w:bottom w:val="single" w:sz="8" w:space="0" w:color="auto"/>
              <w:right w:val="nil"/>
            </w:tcBorders>
            <w:shd w:val="clear" w:color="auto" w:fill="auto"/>
            <w:noWrap/>
            <w:vAlign w:val="bottom"/>
            <w:hideMark/>
          </w:tcPr>
          <w:p w14:paraId="731A353E" w14:textId="77777777" w:rsidR="008A1BE2" w:rsidRPr="008A1BE2" w:rsidRDefault="008A1BE2" w:rsidP="00C2187E">
            <w:pPr>
              <w:jc w:val="right"/>
              <w:rPr>
                <w:b/>
                <w:bCs/>
                <w:color w:val="000000"/>
                <w:sz w:val="12"/>
                <w:szCs w:val="16"/>
                <w:lang w:eastAsia="tr-TR"/>
              </w:rPr>
            </w:pPr>
            <w:r w:rsidRPr="008A1BE2">
              <w:rPr>
                <w:b/>
                <w:bCs/>
                <w:color w:val="000000"/>
                <w:sz w:val="12"/>
                <w:szCs w:val="16"/>
                <w:lang w:eastAsia="tr-TR"/>
              </w:rPr>
              <w:t>TP</w:t>
            </w:r>
          </w:p>
        </w:tc>
        <w:tc>
          <w:tcPr>
            <w:tcW w:w="698" w:type="dxa"/>
            <w:tcBorders>
              <w:top w:val="nil"/>
              <w:left w:val="nil"/>
              <w:bottom w:val="single" w:sz="8" w:space="0" w:color="auto"/>
              <w:right w:val="nil"/>
            </w:tcBorders>
            <w:shd w:val="clear" w:color="auto" w:fill="auto"/>
            <w:noWrap/>
            <w:vAlign w:val="bottom"/>
            <w:hideMark/>
          </w:tcPr>
          <w:p w14:paraId="4F798368" w14:textId="77777777" w:rsidR="008A1BE2" w:rsidRPr="008A1BE2" w:rsidRDefault="008A1BE2" w:rsidP="00C2187E">
            <w:pPr>
              <w:jc w:val="right"/>
              <w:rPr>
                <w:b/>
                <w:bCs/>
                <w:color w:val="000000"/>
                <w:sz w:val="12"/>
                <w:szCs w:val="16"/>
                <w:lang w:eastAsia="tr-TR"/>
              </w:rPr>
            </w:pPr>
            <w:r w:rsidRPr="008A1BE2">
              <w:rPr>
                <w:b/>
                <w:bCs/>
                <w:color w:val="000000"/>
                <w:sz w:val="12"/>
                <w:szCs w:val="16"/>
                <w:lang w:eastAsia="tr-TR"/>
              </w:rPr>
              <w:t>YP</w:t>
            </w:r>
          </w:p>
        </w:tc>
        <w:tc>
          <w:tcPr>
            <w:tcW w:w="816" w:type="dxa"/>
            <w:tcBorders>
              <w:top w:val="nil"/>
              <w:left w:val="nil"/>
              <w:bottom w:val="single" w:sz="8" w:space="0" w:color="auto"/>
              <w:right w:val="single" w:sz="4" w:space="0" w:color="auto"/>
            </w:tcBorders>
            <w:shd w:val="clear" w:color="auto" w:fill="auto"/>
            <w:noWrap/>
            <w:vAlign w:val="bottom"/>
            <w:hideMark/>
          </w:tcPr>
          <w:p w14:paraId="03B31E9A" w14:textId="77777777" w:rsidR="008A1BE2" w:rsidRPr="008A1BE2" w:rsidRDefault="008A1BE2" w:rsidP="00C2187E">
            <w:pPr>
              <w:jc w:val="right"/>
              <w:rPr>
                <w:b/>
                <w:bCs/>
                <w:color w:val="000000"/>
                <w:sz w:val="12"/>
                <w:szCs w:val="16"/>
                <w:lang w:eastAsia="tr-TR"/>
              </w:rPr>
            </w:pPr>
            <w:r w:rsidRPr="008A1BE2">
              <w:rPr>
                <w:b/>
                <w:bCs/>
                <w:color w:val="000000"/>
                <w:sz w:val="12"/>
                <w:szCs w:val="16"/>
                <w:lang w:eastAsia="tr-TR"/>
              </w:rPr>
              <w:t>Toplam</w:t>
            </w:r>
          </w:p>
        </w:tc>
        <w:tc>
          <w:tcPr>
            <w:tcW w:w="698" w:type="dxa"/>
            <w:tcBorders>
              <w:top w:val="nil"/>
              <w:left w:val="nil"/>
              <w:bottom w:val="single" w:sz="8" w:space="0" w:color="auto"/>
              <w:right w:val="nil"/>
            </w:tcBorders>
            <w:shd w:val="clear" w:color="auto" w:fill="auto"/>
            <w:noWrap/>
            <w:vAlign w:val="bottom"/>
            <w:hideMark/>
          </w:tcPr>
          <w:p w14:paraId="09A9AA0E" w14:textId="77777777" w:rsidR="008A1BE2" w:rsidRPr="008A1BE2" w:rsidRDefault="008A1BE2" w:rsidP="00C2187E">
            <w:pPr>
              <w:jc w:val="right"/>
              <w:rPr>
                <w:b/>
                <w:bCs/>
                <w:color w:val="000000"/>
                <w:sz w:val="12"/>
                <w:szCs w:val="16"/>
                <w:lang w:eastAsia="tr-TR"/>
              </w:rPr>
            </w:pPr>
            <w:r w:rsidRPr="008A1BE2">
              <w:rPr>
                <w:b/>
                <w:bCs/>
                <w:color w:val="000000"/>
                <w:sz w:val="12"/>
                <w:szCs w:val="16"/>
                <w:lang w:eastAsia="tr-TR"/>
              </w:rPr>
              <w:t>TP</w:t>
            </w:r>
          </w:p>
        </w:tc>
        <w:tc>
          <w:tcPr>
            <w:tcW w:w="698" w:type="dxa"/>
            <w:tcBorders>
              <w:top w:val="nil"/>
              <w:left w:val="nil"/>
              <w:bottom w:val="single" w:sz="8" w:space="0" w:color="auto"/>
              <w:right w:val="nil"/>
            </w:tcBorders>
            <w:shd w:val="clear" w:color="auto" w:fill="auto"/>
            <w:noWrap/>
            <w:vAlign w:val="bottom"/>
            <w:hideMark/>
          </w:tcPr>
          <w:p w14:paraId="4CED7FBA" w14:textId="77777777" w:rsidR="008A1BE2" w:rsidRPr="008A1BE2" w:rsidRDefault="008A1BE2" w:rsidP="00C2187E">
            <w:pPr>
              <w:jc w:val="right"/>
              <w:rPr>
                <w:b/>
                <w:bCs/>
                <w:color w:val="000000"/>
                <w:sz w:val="12"/>
                <w:szCs w:val="16"/>
                <w:lang w:eastAsia="tr-TR"/>
              </w:rPr>
            </w:pPr>
            <w:r w:rsidRPr="008A1BE2">
              <w:rPr>
                <w:b/>
                <w:bCs/>
                <w:color w:val="000000"/>
                <w:sz w:val="12"/>
                <w:szCs w:val="16"/>
                <w:lang w:eastAsia="tr-TR"/>
              </w:rPr>
              <w:t>YP</w:t>
            </w:r>
          </w:p>
        </w:tc>
        <w:tc>
          <w:tcPr>
            <w:tcW w:w="700" w:type="dxa"/>
            <w:tcBorders>
              <w:top w:val="nil"/>
              <w:left w:val="nil"/>
              <w:bottom w:val="single" w:sz="8" w:space="0" w:color="auto"/>
              <w:right w:val="single" w:sz="4" w:space="0" w:color="auto"/>
            </w:tcBorders>
            <w:shd w:val="clear" w:color="auto" w:fill="auto"/>
            <w:noWrap/>
            <w:vAlign w:val="bottom"/>
            <w:hideMark/>
          </w:tcPr>
          <w:p w14:paraId="4E49D597" w14:textId="77777777" w:rsidR="008A1BE2" w:rsidRPr="008A1BE2" w:rsidRDefault="008A1BE2" w:rsidP="00C2187E">
            <w:pPr>
              <w:jc w:val="right"/>
              <w:rPr>
                <w:b/>
                <w:bCs/>
                <w:color w:val="000000"/>
                <w:sz w:val="12"/>
                <w:szCs w:val="16"/>
                <w:lang w:eastAsia="tr-TR"/>
              </w:rPr>
            </w:pPr>
            <w:r w:rsidRPr="008A1BE2">
              <w:rPr>
                <w:b/>
                <w:bCs/>
                <w:color w:val="000000"/>
                <w:sz w:val="12"/>
                <w:szCs w:val="16"/>
                <w:lang w:eastAsia="tr-TR"/>
              </w:rPr>
              <w:t>Toplam</w:t>
            </w:r>
          </w:p>
        </w:tc>
      </w:tr>
      <w:tr w:rsidR="008A1BE2" w:rsidRPr="008A1BE2" w14:paraId="2D0EE66D"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21DB7C44" w14:textId="603EB163" w:rsidR="008A1BE2" w:rsidRPr="008A1BE2" w:rsidRDefault="008A1BE2" w:rsidP="008A1BE2">
            <w:pPr>
              <w:rPr>
                <w:b/>
                <w:bCs/>
                <w:color w:val="000000"/>
                <w:sz w:val="12"/>
                <w:szCs w:val="16"/>
                <w:lang w:eastAsia="tr-TR"/>
              </w:rPr>
            </w:pPr>
          </w:p>
        </w:tc>
        <w:tc>
          <w:tcPr>
            <w:tcW w:w="2253" w:type="dxa"/>
            <w:tcBorders>
              <w:top w:val="nil"/>
              <w:left w:val="single" w:sz="4" w:space="0" w:color="auto"/>
              <w:bottom w:val="nil"/>
              <w:right w:val="single" w:sz="4" w:space="0" w:color="auto"/>
            </w:tcBorders>
            <w:shd w:val="clear" w:color="auto" w:fill="auto"/>
            <w:noWrap/>
            <w:vAlign w:val="center"/>
            <w:hideMark/>
          </w:tcPr>
          <w:p w14:paraId="7C3B0F32" w14:textId="60280126" w:rsidR="008A1BE2" w:rsidRPr="008A1BE2" w:rsidRDefault="008A1BE2" w:rsidP="008A1BE2">
            <w:pPr>
              <w:rPr>
                <w:b/>
                <w:bCs/>
                <w:color w:val="000000"/>
                <w:sz w:val="12"/>
                <w:szCs w:val="16"/>
                <w:lang w:eastAsia="tr-TR"/>
              </w:rPr>
            </w:pPr>
          </w:p>
        </w:tc>
        <w:tc>
          <w:tcPr>
            <w:tcW w:w="580" w:type="dxa"/>
            <w:tcBorders>
              <w:top w:val="nil"/>
              <w:left w:val="nil"/>
              <w:bottom w:val="nil"/>
              <w:right w:val="nil"/>
            </w:tcBorders>
            <w:shd w:val="clear" w:color="auto" w:fill="auto"/>
            <w:noWrap/>
            <w:vAlign w:val="center"/>
            <w:hideMark/>
          </w:tcPr>
          <w:p w14:paraId="00C2FC59" w14:textId="77777777" w:rsidR="008A1BE2" w:rsidRPr="008A1BE2" w:rsidRDefault="008A1BE2" w:rsidP="008A1BE2">
            <w:pPr>
              <w:rPr>
                <w:b/>
                <w:bCs/>
                <w:color w:val="000000"/>
                <w:sz w:val="12"/>
                <w:szCs w:val="16"/>
                <w:lang w:eastAsia="tr-TR"/>
              </w:rPr>
            </w:pPr>
          </w:p>
        </w:tc>
        <w:tc>
          <w:tcPr>
            <w:tcW w:w="698" w:type="dxa"/>
            <w:tcBorders>
              <w:top w:val="nil"/>
              <w:left w:val="single" w:sz="4" w:space="0" w:color="auto"/>
              <w:bottom w:val="nil"/>
              <w:right w:val="nil"/>
            </w:tcBorders>
            <w:shd w:val="clear" w:color="auto" w:fill="auto"/>
            <w:noWrap/>
            <w:vAlign w:val="bottom"/>
            <w:hideMark/>
          </w:tcPr>
          <w:p w14:paraId="535791E9" w14:textId="79C0F501" w:rsidR="008A1BE2" w:rsidRPr="008A1BE2" w:rsidRDefault="008A1BE2" w:rsidP="00C2187E">
            <w:pPr>
              <w:jc w:val="right"/>
              <w:rPr>
                <w:b/>
                <w:bCs/>
                <w:color w:val="000000"/>
                <w:sz w:val="12"/>
                <w:szCs w:val="16"/>
                <w:lang w:eastAsia="tr-TR"/>
              </w:rPr>
            </w:pPr>
          </w:p>
        </w:tc>
        <w:tc>
          <w:tcPr>
            <w:tcW w:w="740" w:type="dxa"/>
            <w:tcBorders>
              <w:top w:val="nil"/>
              <w:left w:val="nil"/>
              <w:bottom w:val="nil"/>
              <w:right w:val="nil"/>
            </w:tcBorders>
            <w:shd w:val="clear" w:color="auto" w:fill="auto"/>
            <w:noWrap/>
            <w:vAlign w:val="bottom"/>
            <w:hideMark/>
          </w:tcPr>
          <w:p w14:paraId="61857E98" w14:textId="77777777" w:rsidR="008A1BE2" w:rsidRPr="008A1BE2" w:rsidRDefault="008A1BE2" w:rsidP="00C2187E">
            <w:pPr>
              <w:jc w:val="right"/>
              <w:rPr>
                <w:b/>
                <w:bCs/>
                <w:color w:val="000000"/>
                <w:sz w:val="12"/>
                <w:szCs w:val="16"/>
                <w:lang w:eastAsia="tr-TR"/>
              </w:rPr>
            </w:pPr>
          </w:p>
        </w:tc>
        <w:tc>
          <w:tcPr>
            <w:tcW w:w="946" w:type="dxa"/>
            <w:tcBorders>
              <w:top w:val="nil"/>
              <w:left w:val="nil"/>
              <w:bottom w:val="nil"/>
              <w:right w:val="single" w:sz="4" w:space="0" w:color="auto"/>
            </w:tcBorders>
            <w:shd w:val="clear" w:color="auto" w:fill="auto"/>
            <w:noWrap/>
            <w:vAlign w:val="bottom"/>
            <w:hideMark/>
          </w:tcPr>
          <w:p w14:paraId="5956888D" w14:textId="7A841E45" w:rsidR="008A1BE2" w:rsidRPr="008A1BE2" w:rsidRDefault="008A1BE2" w:rsidP="00C2187E">
            <w:pPr>
              <w:jc w:val="right"/>
              <w:rPr>
                <w:b/>
                <w:bCs/>
                <w:color w:val="000000"/>
                <w:sz w:val="12"/>
                <w:szCs w:val="16"/>
                <w:lang w:eastAsia="tr-TR"/>
              </w:rPr>
            </w:pPr>
          </w:p>
        </w:tc>
        <w:tc>
          <w:tcPr>
            <w:tcW w:w="698" w:type="dxa"/>
            <w:tcBorders>
              <w:top w:val="nil"/>
              <w:left w:val="nil"/>
              <w:bottom w:val="nil"/>
              <w:right w:val="nil"/>
            </w:tcBorders>
            <w:shd w:val="clear" w:color="auto" w:fill="auto"/>
            <w:noWrap/>
            <w:vAlign w:val="bottom"/>
            <w:hideMark/>
          </w:tcPr>
          <w:p w14:paraId="67C1624F" w14:textId="398A4776" w:rsidR="008A1BE2" w:rsidRPr="008A1BE2" w:rsidRDefault="008A1BE2" w:rsidP="00C2187E">
            <w:pPr>
              <w:jc w:val="right"/>
              <w:rPr>
                <w:b/>
                <w:bCs/>
                <w:color w:val="000000"/>
                <w:sz w:val="12"/>
                <w:szCs w:val="16"/>
                <w:lang w:eastAsia="tr-TR"/>
              </w:rPr>
            </w:pPr>
          </w:p>
        </w:tc>
        <w:tc>
          <w:tcPr>
            <w:tcW w:w="698" w:type="dxa"/>
            <w:tcBorders>
              <w:top w:val="nil"/>
              <w:left w:val="nil"/>
              <w:bottom w:val="nil"/>
              <w:right w:val="nil"/>
            </w:tcBorders>
            <w:shd w:val="clear" w:color="auto" w:fill="auto"/>
            <w:noWrap/>
            <w:vAlign w:val="bottom"/>
            <w:hideMark/>
          </w:tcPr>
          <w:p w14:paraId="00E56FC8" w14:textId="77777777" w:rsidR="008A1BE2" w:rsidRPr="008A1BE2" w:rsidRDefault="008A1BE2" w:rsidP="00C2187E">
            <w:pPr>
              <w:jc w:val="right"/>
              <w:rPr>
                <w:b/>
                <w:bCs/>
                <w:color w:val="000000"/>
                <w:sz w:val="12"/>
                <w:szCs w:val="16"/>
                <w:lang w:eastAsia="tr-TR"/>
              </w:rPr>
            </w:pPr>
          </w:p>
        </w:tc>
        <w:tc>
          <w:tcPr>
            <w:tcW w:w="816" w:type="dxa"/>
            <w:tcBorders>
              <w:top w:val="nil"/>
              <w:left w:val="nil"/>
              <w:bottom w:val="nil"/>
              <w:right w:val="single" w:sz="4" w:space="0" w:color="auto"/>
            </w:tcBorders>
            <w:shd w:val="clear" w:color="auto" w:fill="auto"/>
            <w:noWrap/>
            <w:vAlign w:val="bottom"/>
            <w:hideMark/>
          </w:tcPr>
          <w:p w14:paraId="7CFE0187" w14:textId="08E4403B" w:rsidR="008A1BE2" w:rsidRPr="008A1BE2" w:rsidRDefault="008A1BE2" w:rsidP="00C2187E">
            <w:pPr>
              <w:jc w:val="right"/>
              <w:rPr>
                <w:b/>
                <w:bCs/>
                <w:color w:val="000000"/>
                <w:sz w:val="12"/>
                <w:szCs w:val="16"/>
                <w:lang w:eastAsia="tr-TR"/>
              </w:rPr>
            </w:pPr>
          </w:p>
        </w:tc>
        <w:tc>
          <w:tcPr>
            <w:tcW w:w="698" w:type="dxa"/>
            <w:tcBorders>
              <w:top w:val="nil"/>
              <w:left w:val="nil"/>
              <w:bottom w:val="nil"/>
              <w:right w:val="nil"/>
            </w:tcBorders>
            <w:shd w:val="clear" w:color="auto" w:fill="auto"/>
            <w:noWrap/>
            <w:vAlign w:val="bottom"/>
            <w:hideMark/>
          </w:tcPr>
          <w:p w14:paraId="378D88E3" w14:textId="77777777" w:rsidR="008A1BE2" w:rsidRPr="008A1BE2" w:rsidRDefault="008A1BE2" w:rsidP="00C2187E">
            <w:pPr>
              <w:jc w:val="right"/>
              <w:rPr>
                <w:b/>
                <w:bCs/>
                <w:color w:val="000000"/>
                <w:sz w:val="12"/>
                <w:szCs w:val="16"/>
                <w:lang w:eastAsia="tr-TR"/>
              </w:rPr>
            </w:pPr>
          </w:p>
        </w:tc>
        <w:tc>
          <w:tcPr>
            <w:tcW w:w="698" w:type="dxa"/>
            <w:tcBorders>
              <w:top w:val="nil"/>
              <w:left w:val="nil"/>
              <w:bottom w:val="nil"/>
              <w:right w:val="nil"/>
            </w:tcBorders>
            <w:shd w:val="clear" w:color="auto" w:fill="auto"/>
            <w:noWrap/>
            <w:vAlign w:val="bottom"/>
            <w:hideMark/>
          </w:tcPr>
          <w:p w14:paraId="4BC9409C" w14:textId="77777777" w:rsidR="008A1BE2" w:rsidRPr="008A1BE2" w:rsidRDefault="008A1BE2" w:rsidP="00C2187E">
            <w:pPr>
              <w:jc w:val="right"/>
              <w:rPr>
                <w:sz w:val="12"/>
                <w:szCs w:val="16"/>
                <w:lang w:eastAsia="tr-TR"/>
              </w:rPr>
            </w:pPr>
          </w:p>
        </w:tc>
        <w:tc>
          <w:tcPr>
            <w:tcW w:w="700" w:type="dxa"/>
            <w:tcBorders>
              <w:top w:val="nil"/>
              <w:left w:val="nil"/>
              <w:bottom w:val="nil"/>
              <w:right w:val="single" w:sz="4" w:space="0" w:color="auto"/>
            </w:tcBorders>
            <w:shd w:val="clear" w:color="auto" w:fill="auto"/>
            <w:noWrap/>
            <w:vAlign w:val="bottom"/>
            <w:hideMark/>
          </w:tcPr>
          <w:p w14:paraId="02C079D7" w14:textId="3780BA0D" w:rsidR="008A1BE2" w:rsidRPr="008A1BE2" w:rsidRDefault="008A1BE2" w:rsidP="00C2187E">
            <w:pPr>
              <w:jc w:val="right"/>
              <w:rPr>
                <w:b/>
                <w:bCs/>
                <w:color w:val="000000"/>
                <w:sz w:val="12"/>
                <w:szCs w:val="16"/>
                <w:lang w:eastAsia="tr-TR"/>
              </w:rPr>
            </w:pPr>
          </w:p>
        </w:tc>
      </w:tr>
      <w:tr w:rsidR="008A1BE2" w:rsidRPr="008A1BE2" w14:paraId="04D856F8"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2FAABBB8"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I.</w:t>
            </w:r>
          </w:p>
        </w:tc>
        <w:tc>
          <w:tcPr>
            <w:tcW w:w="2253" w:type="dxa"/>
            <w:tcBorders>
              <w:top w:val="nil"/>
              <w:left w:val="single" w:sz="4" w:space="0" w:color="auto"/>
              <w:bottom w:val="nil"/>
              <w:right w:val="single" w:sz="4" w:space="0" w:color="auto"/>
            </w:tcBorders>
            <w:shd w:val="clear" w:color="auto" w:fill="auto"/>
            <w:vAlign w:val="center"/>
            <w:hideMark/>
          </w:tcPr>
          <w:p w14:paraId="43F03D56"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TOPLANAN FONLAR</w:t>
            </w:r>
          </w:p>
        </w:tc>
        <w:tc>
          <w:tcPr>
            <w:tcW w:w="580" w:type="dxa"/>
            <w:tcBorders>
              <w:top w:val="nil"/>
              <w:left w:val="nil"/>
              <w:bottom w:val="nil"/>
              <w:right w:val="nil"/>
            </w:tcBorders>
            <w:shd w:val="clear" w:color="auto" w:fill="auto"/>
            <w:noWrap/>
            <w:vAlign w:val="center"/>
            <w:hideMark/>
          </w:tcPr>
          <w:p w14:paraId="726DEE9F"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(5.2.1.)</w:t>
            </w:r>
          </w:p>
        </w:tc>
        <w:tc>
          <w:tcPr>
            <w:tcW w:w="698" w:type="dxa"/>
            <w:tcBorders>
              <w:top w:val="nil"/>
              <w:left w:val="single" w:sz="4" w:space="0" w:color="auto"/>
              <w:bottom w:val="nil"/>
              <w:right w:val="nil"/>
            </w:tcBorders>
            <w:shd w:val="clear" w:color="auto" w:fill="auto"/>
            <w:vAlign w:val="bottom"/>
            <w:hideMark/>
          </w:tcPr>
          <w:p w14:paraId="7E68368E" w14:textId="77777777" w:rsidR="008A1BE2" w:rsidRPr="008A1BE2" w:rsidRDefault="008A1BE2" w:rsidP="00C2187E">
            <w:pPr>
              <w:jc w:val="right"/>
              <w:rPr>
                <w:b/>
                <w:bCs/>
                <w:sz w:val="12"/>
                <w:szCs w:val="16"/>
                <w:lang w:eastAsia="tr-TR"/>
              </w:rPr>
            </w:pPr>
            <w:r w:rsidRPr="008A1BE2">
              <w:rPr>
                <w:b/>
                <w:bCs/>
                <w:sz w:val="12"/>
                <w:szCs w:val="16"/>
                <w:lang w:eastAsia="tr-TR"/>
              </w:rPr>
              <w:t>33,478,939</w:t>
            </w:r>
          </w:p>
        </w:tc>
        <w:tc>
          <w:tcPr>
            <w:tcW w:w="740" w:type="dxa"/>
            <w:tcBorders>
              <w:top w:val="nil"/>
              <w:left w:val="nil"/>
              <w:bottom w:val="nil"/>
              <w:right w:val="nil"/>
            </w:tcBorders>
            <w:shd w:val="clear" w:color="auto" w:fill="auto"/>
            <w:vAlign w:val="bottom"/>
            <w:hideMark/>
          </w:tcPr>
          <w:p w14:paraId="7F01DBE5" w14:textId="77777777" w:rsidR="008A1BE2" w:rsidRPr="008A1BE2" w:rsidRDefault="008A1BE2" w:rsidP="00C2187E">
            <w:pPr>
              <w:jc w:val="right"/>
              <w:rPr>
                <w:b/>
                <w:bCs/>
                <w:sz w:val="12"/>
                <w:szCs w:val="16"/>
                <w:lang w:eastAsia="tr-TR"/>
              </w:rPr>
            </w:pPr>
            <w:r w:rsidRPr="008A1BE2">
              <w:rPr>
                <w:b/>
                <w:bCs/>
                <w:sz w:val="12"/>
                <w:szCs w:val="16"/>
                <w:lang w:eastAsia="tr-TR"/>
              </w:rPr>
              <w:t>93,215,622</w:t>
            </w:r>
          </w:p>
        </w:tc>
        <w:tc>
          <w:tcPr>
            <w:tcW w:w="946" w:type="dxa"/>
            <w:tcBorders>
              <w:top w:val="nil"/>
              <w:left w:val="nil"/>
              <w:bottom w:val="nil"/>
              <w:right w:val="single" w:sz="4" w:space="0" w:color="auto"/>
            </w:tcBorders>
            <w:shd w:val="clear" w:color="auto" w:fill="auto"/>
            <w:vAlign w:val="bottom"/>
            <w:hideMark/>
          </w:tcPr>
          <w:p w14:paraId="055DD934" w14:textId="77777777" w:rsidR="008A1BE2" w:rsidRPr="008A1BE2" w:rsidRDefault="008A1BE2" w:rsidP="00C2187E">
            <w:pPr>
              <w:jc w:val="right"/>
              <w:rPr>
                <w:b/>
                <w:bCs/>
                <w:sz w:val="12"/>
                <w:szCs w:val="16"/>
                <w:lang w:eastAsia="tr-TR"/>
              </w:rPr>
            </w:pPr>
            <w:r w:rsidRPr="008A1BE2">
              <w:rPr>
                <w:b/>
                <w:bCs/>
                <w:sz w:val="12"/>
                <w:szCs w:val="16"/>
                <w:lang w:eastAsia="tr-TR"/>
              </w:rPr>
              <w:t>126,694,561</w:t>
            </w:r>
          </w:p>
        </w:tc>
        <w:tc>
          <w:tcPr>
            <w:tcW w:w="698" w:type="dxa"/>
            <w:tcBorders>
              <w:top w:val="nil"/>
              <w:left w:val="nil"/>
              <w:bottom w:val="nil"/>
              <w:right w:val="nil"/>
            </w:tcBorders>
            <w:shd w:val="clear" w:color="auto" w:fill="auto"/>
            <w:vAlign w:val="bottom"/>
            <w:hideMark/>
          </w:tcPr>
          <w:p w14:paraId="7C6260DA" w14:textId="77777777" w:rsidR="008A1BE2" w:rsidRPr="008A1BE2" w:rsidRDefault="008A1BE2" w:rsidP="00C2187E">
            <w:pPr>
              <w:jc w:val="right"/>
              <w:rPr>
                <w:b/>
                <w:bCs/>
                <w:sz w:val="12"/>
                <w:szCs w:val="16"/>
                <w:lang w:eastAsia="tr-TR"/>
              </w:rPr>
            </w:pPr>
            <w:r w:rsidRPr="008A1BE2">
              <w:rPr>
                <w:b/>
                <w:bCs/>
                <w:sz w:val="12"/>
                <w:szCs w:val="16"/>
                <w:lang w:eastAsia="tr-TR"/>
              </w:rPr>
              <w:t>35,167,424</w:t>
            </w:r>
          </w:p>
        </w:tc>
        <w:tc>
          <w:tcPr>
            <w:tcW w:w="698" w:type="dxa"/>
            <w:tcBorders>
              <w:top w:val="nil"/>
              <w:left w:val="nil"/>
              <w:bottom w:val="nil"/>
              <w:right w:val="nil"/>
            </w:tcBorders>
            <w:shd w:val="clear" w:color="auto" w:fill="auto"/>
            <w:vAlign w:val="bottom"/>
            <w:hideMark/>
          </w:tcPr>
          <w:p w14:paraId="652A778A" w14:textId="77777777" w:rsidR="008A1BE2" w:rsidRPr="008A1BE2" w:rsidRDefault="008A1BE2" w:rsidP="00C2187E">
            <w:pPr>
              <w:jc w:val="right"/>
              <w:rPr>
                <w:b/>
                <w:bCs/>
                <w:sz w:val="12"/>
                <w:szCs w:val="16"/>
                <w:lang w:eastAsia="tr-TR"/>
              </w:rPr>
            </w:pPr>
            <w:r w:rsidRPr="008A1BE2">
              <w:rPr>
                <w:b/>
                <w:bCs/>
                <w:sz w:val="12"/>
                <w:szCs w:val="16"/>
                <w:lang w:eastAsia="tr-TR"/>
              </w:rPr>
              <w:t>52,828,711</w:t>
            </w:r>
          </w:p>
        </w:tc>
        <w:tc>
          <w:tcPr>
            <w:tcW w:w="816" w:type="dxa"/>
            <w:tcBorders>
              <w:top w:val="nil"/>
              <w:left w:val="nil"/>
              <w:bottom w:val="nil"/>
              <w:right w:val="single" w:sz="4" w:space="0" w:color="auto"/>
            </w:tcBorders>
            <w:shd w:val="clear" w:color="auto" w:fill="auto"/>
            <w:vAlign w:val="bottom"/>
            <w:hideMark/>
          </w:tcPr>
          <w:p w14:paraId="2938DC26" w14:textId="77777777" w:rsidR="008A1BE2" w:rsidRPr="008A1BE2" w:rsidRDefault="008A1BE2" w:rsidP="00C2187E">
            <w:pPr>
              <w:jc w:val="right"/>
              <w:rPr>
                <w:b/>
                <w:bCs/>
                <w:sz w:val="12"/>
                <w:szCs w:val="16"/>
                <w:lang w:eastAsia="tr-TR"/>
              </w:rPr>
            </w:pPr>
            <w:r w:rsidRPr="008A1BE2">
              <w:rPr>
                <w:b/>
                <w:bCs/>
                <w:sz w:val="12"/>
                <w:szCs w:val="16"/>
                <w:lang w:eastAsia="tr-TR"/>
              </w:rPr>
              <w:t>87,996,135</w:t>
            </w:r>
          </w:p>
        </w:tc>
        <w:tc>
          <w:tcPr>
            <w:tcW w:w="698" w:type="dxa"/>
            <w:tcBorders>
              <w:top w:val="nil"/>
              <w:left w:val="nil"/>
              <w:bottom w:val="nil"/>
              <w:right w:val="nil"/>
            </w:tcBorders>
            <w:shd w:val="clear" w:color="auto" w:fill="auto"/>
            <w:vAlign w:val="bottom"/>
            <w:hideMark/>
          </w:tcPr>
          <w:p w14:paraId="056270AE" w14:textId="77777777" w:rsidR="008A1BE2" w:rsidRPr="008A1BE2" w:rsidRDefault="008A1BE2" w:rsidP="00C2187E">
            <w:pPr>
              <w:jc w:val="right"/>
              <w:rPr>
                <w:b/>
                <w:bCs/>
                <w:sz w:val="12"/>
                <w:szCs w:val="16"/>
                <w:lang w:eastAsia="tr-TR"/>
              </w:rPr>
            </w:pPr>
            <w:r w:rsidRPr="008A1BE2">
              <w:rPr>
                <w:b/>
                <w:bCs/>
                <w:sz w:val="12"/>
                <w:szCs w:val="16"/>
                <w:lang w:eastAsia="tr-TR"/>
              </w:rPr>
              <w:t>22,292,160</w:t>
            </w:r>
          </w:p>
        </w:tc>
        <w:tc>
          <w:tcPr>
            <w:tcW w:w="698" w:type="dxa"/>
            <w:tcBorders>
              <w:top w:val="nil"/>
              <w:left w:val="nil"/>
              <w:bottom w:val="nil"/>
              <w:right w:val="nil"/>
            </w:tcBorders>
            <w:shd w:val="clear" w:color="auto" w:fill="auto"/>
            <w:vAlign w:val="bottom"/>
            <w:hideMark/>
          </w:tcPr>
          <w:p w14:paraId="2C8972A4" w14:textId="77777777" w:rsidR="008A1BE2" w:rsidRPr="008A1BE2" w:rsidRDefault="008A1BE2" w:rsidP="00C2187E">
            <w:pPr>
              <w:jc w:val="right"/>
              <w:rPr>
                <w:b/>
                <w:bCs/>
                <w:sz w:val="12"/>
                <w:szCs w:val="16"/>
                <w:lang w:eastAsia="tr-TR"/>
              </w:rPr>
            </w:pPr>
            <w:r w:rsidRPr="008A1BE2">
              <w:rPr>
                <w:b/>
                <w:bCs/>
                <w:sz w:val="12"/>
                <w:szCs w:val="16"/>
                <w:lang w:eastAsia="tr-TR"/>
              </w:rPr>
              <w:t>32,699,493</w:t>
            </w:r>
          </w:p>
        </w:tc>
        <w:tc>
          <w:tcPr>
            <w:tcW w:w="700" w:type="dxa"/>
            <w:tcBorders>
              <w:top w:val="nil"/>
              <w:left w:val="nil"/>
              <w:bottom w:val="nil"/>
              <w:right w:val="single" w:sz="4" w:space="0" w:color="auto"/>
            </w:tcBorders>
            <w:shd w:val="clear" w:color="auto" w:fill="auto"/>
            <w:vAlign w:val="bottom"/>
            <w:hideMark/>
          </w:tcPr>
          <w:p w14:paraId="2FFFD698" w14:textId="77777777" w:rsidR="008A1BE2" w:rsidRPr="008A1BE2" w:rsidRDefault="008A1BE2" w:rsidP="00C2187E">
            <w:pPr>
              <w:jc w:val="right"/>
              <w:rPr>
                <w:b/>
                <w:bCs/>
                <w:sz w:val="12"/>
                <w:szCs w:val="16"/>
                <w:lang w:eastAsia="tr-TR"/>
              </w:rPr>
            </w:pPr>
            <w:r w:rsidRPr="008A1BE2">
              <w:rPr>
                <w:b/>
                <w:bCs/>
                <w:sz w:val="12"/>
                <w:szCs w:val="16"/>
                <w:lang w:eastAsia="tr-TR"/>
              </w:rPr>
              <w:t>54,991,653</w:t>
            </w:r>
          </w:p>
        </w:tc>
      </w:tr>
      <w:tr w:rsidR="008A1BE2" w:rsidRPr="008A1BE2" w14:paraId="65C092F4"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7A8D2216"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II.</w:t>
            </w:r>
          </w:p>
        </w:tc>
        <w:tc>
          <w:tcPr>
            <w:tcW w:w="2253" w:type="dxa"/>
            <w:tcBorders>
              <w:top w:val="nil"/>
              <w:left w:val="single" w:sz="4" w:space="0" w:color="auto"/>
              <w:bottom w:val="nil"/>
              <w:right w:val="single" w:sz="4" w:space="0" w:color="auto"/>
            </w:tcBorders>
            <w:shd w:val="clear" w:color="auto" w:fill="auto"/>
            <w:vAlign w:val="center"/>
            <w:hideMark/>
          </w:tcPr>
          <w:p w14:paraId="13619676"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ALINAN KREDİLER</w:t>
            </w:r>
          </w:p>
        </w:tc>
        <w:tc>
          <w:tcPr>
            <w:tcW w:w="580" w:type="dxa"/>
            <w:tcBorders>
              <w:top w:val="nil"/>
              <w:left w:val="nil"/>
              <w:bottom w:val="nil"/>
              <w:right w:val="nil"/>
            </w:tcBorders>
            <w:shd w:val="clear" w:color="auto" w:fill="auto"/>
            <w:noWrap/>
            <w:vAlign w:val="center"/>
            <w:hideMark/>
          </w:tcPr>
          <w:p w14:paraId="21D5F912"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(5.2.3.)</w:t>
            </w:r>
          </w:p>
        </w:tc>
        <w:tc>
          <w:tcPr>
            <w:tcW w:w="698" w:type="dxa"/>
            <w:tcBorders>
              <w:top w:val="nil"/>
              <w:left w:val="single" w:sz="4" w:space="0" w:color="auto"/>
              <w:bottom w:val="nil"/>
              <w:right w:val="nil"/>
            </w:tcBorders>
            <w:shd w:val="clear" w:color="auto" w:fill="auto"/>
            <w:vAlign w:val="bottom"/>
            <w:hideMark/>
          </w:tcPr>
          <w:p w14:paraId="28C0F6F7" w14:textId="77777777" w:rsidR="008A1BE2" w:rsidRPr="008A1BE2" w:rsidRDefault="008A1BE2" w:rsidP="00C2187E">
            <w:pPr>
              <w:jc w:val="right"/>
              <w:rPr>
                <w:b/>
                <w:bCs/>
                <w:sz w:val="12"/>
                <w:szCs w:val="16"/>
                <w:lang w:eastAsia="tr-TR"/>
              </w:rPr>
            </w:pPr>
            <w:r w:rsidRPr="008A1BE2">
              <w:rPr>
                <w:b/>
                <w:bCs/>
                <w:sz w:val="12"/>
                <w:szCs w:val="16"/>
                <w:lang w:eastAsia="tr-TR"/>
              </w:rPr>
              <w:t>175,272</w:t>
            </w:r>
          </w:p>
        </w:tc>
        <w:tc>
          <w:tcPr>
            <w:tcW w:w="740" w:type="dxa"/>
            <w:tcBorders>
              <w:top w:val="nil"/>
              <w:left w:val="nil"/>
              <w:bottom w:val="nil"/>
              <w:right w:val="nil"/>
            </w:tcBorders>
            <w:shd w:val="clear" w:color="auto" w:fill="auto"/>
            <w:vAlign w:val="bottom"/>
            <w:hideMark/>
          </w:tcPr>
          <w:p w14:paraId="0DCF29E4" w14:textId="77777777" w:rsidR="008A1BE2" w:rsidRPr="008A1BE2" w:rsidRDefault="008A1BE2" w:rsidP="00C2187E">
            <w:pPr>
              <w:jc w:val="right"/>
              <w:rPr>
                <w:b/>
                <w:bCs/>
                <w:sz w:val="12"/>
                <w:szCs w:val="16"/>
                <w:lang w:eastAsia="tr-TR"/>
              </w:rPr>
            </w:pPr>
            <w:r w:rsidRPr="008A1BE2">
              <w:rPr>
                <w:b/>
                <w:bCs/>
                <w:sz w:val="12"/>
                <w:szCs w:val="16"/>
                <w:lang w:eastAsia="tr-TR"/>
              </w:rPr>
              <w:t>5,029,049</w:t>
            </w:r>
          </w:p>
        </w:tc>
        <w:tc>
          <w:tcPr>
            <w:tcW w:w="946" w:type="dxa"/>
            <w:tcBorders>
              <w:top w:val="nil"/>
              <w:left w:val="nil"/>
              <w:bottom w:val="nil"/>
              <w:right w:val="single" w:sz="4" w:space="0" w:color="auto"/>
            </w:tcBorders>
            <w:shd w:val="clear" w:color="auto" w:fill="auto"/>
            <w:vAlign w:val="bottom"/>
            <w:hideMark/>
          </w:tcPr>
          <w:p w14:paraId="5F86C03B" w14:textId="77777777" w:rsidR="008A1BE2" w:rsidRPr="008A1BE2" w:rsidRDefault="008A1BE2" w:rsidP="00C2187E">
            <w:pPr>
              <w:jc w:val="right"/>
              <w:rPr>
                <w:b/>
                <w:bCs/>
                <w:sz w:val="12"/>
                <w:szCs w:val="16"/>
                <w:lang w:eastAsia="tr-TR"/>
              </w:rPr>
            </w:pPr>
            <w:r w:rsidRPr="008A1BE2">
              <w:rPr>
                <w:b/>
                <w:bCs/>
                <w:sz w:val="12"/>
                <w:szCs w:val="16"/>
                <w:lang w:eastAsia="tr-TR"/>
              </w:rPr>
              <w:t>5,204,321</w:t>
            </w:r>
          </w:p>
        </w:tc>
        <w:tc>
          <w:tcPr>
            <w:tcW w:w="698" w:type="dxa"/>
            <w:tcBorders>
              <w:top w:val="nil"/>
              <w:left w:val="nil"/>
              <w:bottom w:val="nil"/>
              <w:right w:val="nil"/>
            </w:tcBorders>
            <w:shd w:val="clear" w:color="auto" w:fill="auto"/>
            <w:vAlign w:val="bottom"/>
            <w:hideMark/>
          </w:tcPr>
          <w:p w14:paraId="4F897E4F" w14:textId="77777777" w:rsidR="008A1BE2" w:rsidRPr="008A1BE2" w:rsidRDefault="008A1BE2" w:rsidP="00C2187E">
            <w:pPr>
              <w:jc w:val="right"/>
              <w:rPr>
                <w:b/>
                <w:bCs/>
                <w:sz w:val="12"/>
                <w:szCs w:val="16"/>
                <w:lang w:eastAsia="tr-TR"/>
              </w:rPr>
            </w:pPr>
            <w:r w:rsidRPr="008A1BE2">
              <w:rPr>
                <w:b/>
                <w:bCs/>
                <w:sz w:val="12"/>
                <w:szCs w:val="16"/>
                <w:lang w:eastAsia="tr-TR"/>
              </w:rPr>
              <w:t>160,847</w:t>
            </w:r>
          </w:p>
        </w:tc>
        <w:tc>
          <w:tcPr>
            <w:tcW w:w="698" w:type="dxa"/>
            <w:tcBorders>
              <w:top w:val="nil"/>
              <w:left w:val="nil"/>
              <w:bottom w:val="nil"/>
              <w:right w:val="nil"/>
            </w:tcBorders>
            <w:shd w:val="clear" w:color="auto" w:fill="auto"/>
            <w:vAlign w:val="bottom"/>
            <w:hideMark/>
          </w:tcPr>
          <w:p w14:paraId="68BF8599" w14:textId="77777777" w:rsidR="008A1BE2" w:rsidRPr="008A1BE2" w:rsidRDefault="008A1BE2" w:rsidP="00C2187E">
            <w:pPr>
              <w:jc w:val="right"/>
              <w:rPr>
                <w:b/>
                <w:bCs/>
                <w:sz w:val="12"/>
                <w:szCs w:val="16"/>
                <w:lang w:eastAsia="tr-TR"/>
              </w:rPr>
            </w:pPr>
            <w:r w:rsidRPr="008A1BE2">
              <w:rPr>
                <w:b/>
                <w:bCs/>
                <w:sz w:val="12"/>
                <w:szCs w:val="16"/>
                <w:lang w:eastAsia="tr-TR"/>
              </w:rPr>
              <w:t>286,378</w:t>
            </w:r>
          </w:p>
        </w:tc>
        <w:tc>
          <w:tcPr>
            <w:tcW w:w="816" w:type="dxa"/>
            <w:tcBorders>
              <w:top w:val="nil"/>
              <w:left w:val="nil"/>
              <w:bottom w:val="nil"/>
              <w:right w:val="single" w:sz="4" w:space="0" w:color="auto"/>
            </w:tcBorders>
            <w:shd w:val="clear" w:color="auto" w:fill="auto"/>
            <w:vAlign w:val="bottom"/>
            <w:hideMark/>
          </w:tcPr>
          <w:p w14:paraId="167523D0" w14:textId="77777777" w:rsidR="008A1BE2" w:rsidRPr="008A1BE2" w:rsidRDefault="008A1BE2" w:rsidP="00C2187E">
            <w:pPr>
              <w:jc w:val="right"/>
              <w:rPr>
                <w:b/>
                <w:bCs/>
                <w:sz w:val="12"/>
                <w:szCs w:val="16"/>
                <w:lang w:eastAsia="tr-TR"/>
              </w:rPr>
            </w:pPr>
            <w:r w:rsidRPr="008A1BE2">
              <w:rPr>
                <w:b/>
                <w:bCs/>
                <w:sz w:val="12"/>
                <w:szCs w:val="16"/>
                <w:lang w:eastAsia="tr-TR"/>
              </w:rPr>
              <w:t>447,225</w:t>
            </w:r>
          </w:p>
        </w:tc>
        <w:tc>
          <w:tcPr>
            <w:tcW w:w="698" w:type="dxa"/>
            <w:tcBorders>
              <w:top w:val="nil"/>
              <w:left w:val="nil"/>
              <w:bottom w:val="nil"/>
              <w:right w:val="nil"/>
            </w:tcBorders>
            <w:shd w:val="clear" w:color="auto" w:fill="auto"/>
            <w:vAlign w:val="bottom"/>
            <w:hideMark/>
          </w:tcPr>
          <w:p w14:paraId="26EBA540" w14:textId="77777777" w:rsidR="008A1BE2" w:rsidRPr="008A1BE2" w:rsidRDefault="008A1BE2" w:rsidP="00C2187E">
            <w:pPr>
              <w:jc w:val="right"/>
              <w:rPr>
                <w:b/>
                <w:bCs/>
                <w:sz w:val="12"/>
                <w:szCs w:val="16"/>
                <w:lang w:eastAsia="tr-TR"/>
              </w:rPr>
            </w:pPr>
            <w:r w:rsidRPr="008A1BE2">
              <w:rPr>
                <w:b/>
                <w:bCs/>
                <w:sz w:val="12"/>
                <w:szCs w:val="16"/>
                <w:lang w:eastAsia="tr-TR"/>
              </w:rPr>
              <w:t>93,394</w:t>
            </w:r>
          </w:p>
        </w:tc>
        <w:tc>
          <w:tcPr>
            <w:tcW w:w="698" w:type="dxa"/>
            <w:tcBorders>
              <w:top w:val="nil"/>
              <w:left w:val="nil"/>
              <w:bottom w:val="nil"/>
              <w:right w:val="nil"/>
            </w:tcBorders>
            <w:shd w:val="clear" w:color="auto" w:fill="auto"/>
            <w:vAlign w:val="bottom"/>
            <w:hideMark/>
          </w:tcPr>
          <w:p w14:paraId="392F550D" w14:textId="77777777" w:rsidR="008A1BE2" w:rsidRPr="008A1BE2" w:rsidRDefault="008A1BE2" w:rsidP="00C2187E">
            <w:pPr>
              <w:jc w:val="right"/>
              <w:rPr>
                <w:b/>
                <w:bCs/>
                <w:sz w:val="12"/>
                <w:szCs w:val="16"/>
                <w:lang w:eastAsia="tr-TR"/>
              </w:rPr>
            </w:pPr>
            <w:r w:rsidRPr="008A1BE2">
              <w:rPr>
                <w:b/>
                <w:bCs/>
                <w:sz w:val="12"/>
                <w:szCs w:val="16"/>
                <w:lang w:eastAsia="tr-TR"/>
              </w:rPr>
              <w:t>1,901,902</w:t>
            </w:r>
          </w:p>
        </w:tc>
        <w:tc>
          <w:tcPr>
            <w:tcW w:w="700" w:type="dxa"/>
            <w:tcBorders>
              <w:top w:val="nil"/>
              <w:left w:val="nil"/>
              <w:bottom w:val="nil"/>
              <w:right w:val="single" w:sz="4" w:space="0" w:color="auto"/>
            </w:tcBorders>
            <w:shd w:val="clear" w:color="auto" w:fill="auto"/>
            <w:vAlign w:val="bottom"/>
            <w:hideMark/>
          </w:tcPr>
          <w:p w14:paraId="67DEB487" w14:textId="77777777" w:rsidR="008A1BE2" w:rsidRPr="008A1BE2" w:rsidRDefault="008A1BE2" w:rsidP="00C2187E">
            <w:pPr>
              <w:jc w:val="right"/>
              <w:rPr>
                <w:b/>
                <w:bCs/>
                <w:sz w:val="12"/>
                <w:szCs w:val="16"/>
                <w:lang w:eastAsia="tr-TR"/>
              </w:rPr>
            </w:pPr>
            <w:r w:rsidRPr="008A1BE2">
              <w:rPr>
                <w:b/>
                <w:bCs/>
                <w:sz w:val="12"/>
                <w:szCs w:val="16"/>
                <w:lang w:eastAsia="tr-TR"/>
              </w:rPr>
              <w:t>1,995,296</w:t>
            </w:r>
          </w:p>
        </w:tc>
      </w:tr>
      <w:tr w:rsidR="008A1BE2" w:rsidRPr="008A1BE2" w14:paraId="389E254B"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27D29AC5"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III.</w:t>
            </w:r>
          </w:p>
        </w:tc>
        <w:tc>
          <w:tcPr>
            <w:tcW w:w="2253" w:type="dxa"/>
            <w:tcBorders>
              <w:top w:val="nil"/>
              <w:left w:val="single" w:sz="4" w:space="0" w:color="auto"/>
              <w:bottom w:val="nil"/>
              <w:right w:val="single" w:sz="4" w:space="0" w:color="auto"/>
            </w:tcBorders>
            <w:shd w:val="clear" w:color="auto" w:fill="auto"/>
            <w:vAlign w:val="center"/>
            <w:hideMark/>
          </w:tcPr>
          <w:p w14:paraId="55884245"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PARA PİYASALARINA BORÇLAR</w:t>
            </w:r>
          </w:p>
        </w:tc>
        <w:tc>
          <w:tcPr>
            <w:tcW w:w="580" w:type="dxa"/>
            <w:tcBorders>
              <w:top w:val="nil"/>
              <w:left w:val="nil"/>
              <w:bottom w:val="nil"/>
              <w:right w:val="nil"/>
            </w:tcBorders>
            <w:shd w:val="clear" w:color="auto" w:fill="auto"/>
            <w:noWrap/>
            <w:vAlign w:val="center"/>
            <w:hideMark/>
          </w:tcPr>
          <w:p w14:paraId="67632E93" w14:textId="77777777" w:rsidR="008A1BE2" w:rsidRPr="008A1BE2" w:rsidRDefault="008A1BE2" w:rsidP="008A1BE2">
            <w:pPr>
              <w:rPr>
                <w:b/>
                <w:bCs/>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62FEB19D" w14:textId="77777777" w:rsidR="008A1BE2" w:rsidRPr="008A1BE2" w:rsidRDefault="008A1BE2" w:rsidP="00C2187E">
            <w:pPr>
              <w:jc w:val="right"/>
              <w:rPr>
                <w:b/>
                <w:bCs/>
                <w:sz w:val="12"/>
                <w:szCs w:val="16"/>
                <w:lang w:eastAsia="tr-TR"/>
              </w:rPr>
            </w:pPr>
            <w:r w:rsidRPr="008A1BE2">
              <w:rPr>
                <w:b/>
                <w:bCs/>
                <w:sz w:val="12"/>
                <w:szCs w:val="16"/>
                <w:lang w:eastAsia="tr-TR"/>
              </w:rPr>
              <w:t>185,225</w:t>
            </w:r>
          </w:p>
        </w:tc>
        <w:tc>
          <w:tcPr>
            <w:tcW w:w="740" w:type="dxa"/>
            <w:tcBorders>
              <w:top w:val="nil"/>
              <w:left w:val="nil"/>
              <w:bottom w:val="nil"/>
              <w:right w:val="nil"/>
            </w:tcBorders>
            <w:shd w:val="clear" w:color="auto" w:fill="auto"/>
            <w:vAlign w:val="bottom"/>
            <w:hideMark/>
          </w:tcPr>
          <w:p w14:paraId="5FF0C9AC"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3375AC11" w14:textId="77777777" w:rsidR="008A1BE2" w:rsidRPr="008A1BE2" w:rsidRDefault="008A1BE2" w:rsidP="00C2187E">
            <w:pPr>
              <w:jc w:val="right"/>
              <w:rPr>
                <w:b/>
                <w:bCs/>
                <w:sz w:val="12"/>
                <w:szCs w:val="16"/>
                <w:lang w:eastAsia="tr-TR"/>
              </w:rPr>
            </w:pPr>
            <w:r w:rsidRPr="008A1BE2">
              <w:rPr>
                <w:b/>
                <w:bCs/>
                <w:sz w:val="12"/>
                <w:szCs w:val="16"/>
                <w:lang w:eastAsia="tr-TR"/>
              </w:rPr>
              <w:t>185,225</w:t>
            </w:r>
          </w:p>
        </w:tc>
        <w:tc>
          <w:tcPr>
            <w:tcW w:w="698" w:type="dxa"/>
            <w:tcBorders>
              <w:top w:val="nil"/>
              <w:left w:val="nil"/>
              <w:bottom w:val="nil"/>
              <w:right w:val="nil"/>
            </w:tcBorders>
            <w:shd w:val="clear" w:color="auto" w:fill="auto"/>
            <w:vAlign w:val="bottom"/>
            <w:hideMark/>
          </w:tcPr>
          <w:p w14:paraId="4456E72F"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698" w:type="dxa"/>
            <w:tcBorders>
              <w:top w:val="nil"/>
              <w:left w:val="nil"/>
              <w:bottom w:val="nil"/>
              <w:right w:val="nil"/>
            </w:tcBorders>
            <w:shd w:val="clear" w:color="auto" w:fill="auto"/>
            <w:vAlign w:val="bottom"/>
            <w:hideMark/>
          </w:tcPr>
          <w:p w14:paraId="54EFDC33"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10DF8079"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698" w:type="dxa"/>
            <w:tcBorders>
              <w:top w:val="nil"/>
              <w:left w:val="nil"/>
              <w:bottom w:val="nil"/>
              <w:right w:val="nil"/>
            </w:tcBorders>
            <w:shd w:val="clear" w:color="auto" w:fill="auto"/>
            <w:vAlign w:val="bottom"/>
            <w:hideMark/>
          </w:tcPr>
          <w:p w14:paraId="695063AB" w14:textId="77777777" w:rsidR="008A1BE2" w:rsidRPr="008A1BE2" w:rsidRDefault="008A1BE2" w:rsidP="00C2187E">
            <w:pPr>
              <w:jc w:val="right"/>
              <w:rPr>
                <w:b/>
                <w:bCs/>
                <w:sz w:val="12"/>
                <w:szCs w:val="16"/>
                <w:lang w:eastAsia="tr-TR"/>
              </w:rPr>
            </w:pPr>
            <w:r w:rsidRPr="008A1BE2">
              <w:rPr>
                <w:b/>
                <w:bCs/>
                <w:sz w:val="12"/>
                <w:szCs w:val="16"/>
                <w:lang w:eastAsia="tr-TR"/>
              </w:rPr>
              <w:t>188,003</w:t>
            </w:r>
          </w:p>
        </w:tc>
        <w:tc>
          <w:tcPr>
            <w:tcW w:w="698" w:type="dxa"/>
            <w:tcBorders>
              <w:top w:val="nil"/>
              <w:left w:val="nil"/>
              <w:bottom w:val="nil"/>
              <w:right w:val="nil"/>
            </w:tcBorders>
            <w:shd w:val="clear" w:color="auto" w:fill="auto"/>
            <w:vAlign w:val="bottom"/>
            <w:hideMark/>
          </w:tcPr>
          <w:p w14:paraId="4C0C7C6C"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160E2B41" w14:textId="77777777" w:rsidR="008A1BE2" w:rsidRPr="008A1BE2" w:rsidRDefault="008A1BE2" w:rsidP="00C2187E">
            <w:pPr>
              <w:jc w:val="right"/>
              <w:rPr>
                <w:b/>
                <w:bCs/>
                <w:sz w:val="12"/>
                <w:szCs w:val="16"/>
                <w:lang w:eastAsia="tr-TR"/>
              </w:rPr>
            </w:pPr>
            <w:r w:rsidRPr="008A1BE2">
              <w:rPr>
                <w:b/>
                <w:bCs/>
                <w:sz w:val="12"/>
                <w:szCs w:val="16"/>
                <w:lang w:eastAsia="tr-TR"/>
              </w:rPr>
              <w:t>188,003</w:t>
            </w:r>
          </w:p>
        </w:tc>
      </w:tr>
      <w:tr w:rsidR="008A1BE2" w:rsidRPr="008A1BE2" w14:paraId="350E5E33"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26098F6E"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IV.</w:t>
            </w:r>
          </w:p>
        </w:tc>
        <w:tc>
          <w:tcPr>
            <w:tcW w:w="2253" w:type="dxa"/>
            <w:tcBorders>
              <w:top w:val="nil"/>
              <w:left w:val="single" w:sz="4" w:space="0" w:color="auto"/>
              <w:bottom w:val="nil"/>
              <w:right w:val="single" w:sz="4" w:space="0" w:color="auto"/>
            </w:tcBorders>
            <w:shd w:val="clear" w:color="auto" w:fill="auto"/>
            <w:vAlign w:val="center"/>
            <w:hideMark/>
          </w:tcPr>
          <w:p w14:paraId="57D038FD"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İHRAÇ EDİLEN MENKUL KIYMETLER (Net)</w:t>
            </w:r>
          </w:p>
        </w:tc>
        <w:tc>
          <w:tcPr>
            <w:tcW w:w="580" w:type="dxa"/>
            <w:tcBorders>
              <w:top w:val="nil"/>
              <w:left w:val="nil"/>
              <w:bottom w:val="nil"/>
              <w:right w:val="nil"/>
            </w:tcBorders>
            <w:shd w:val="clear" w:color="auto" w:fill="auto"/>
            <w:noWrap/>
            <w:vAlign w:val="center"/>
            <w:hideMark/>
          </w:tcPr>
          <w:p w14:paraId="6A272D6E" w14:textId="77777777" w:rsidR="008A1BE2" w:rsidRPr="008A1BE2" w:rsidRDefault="008A1BE2" w:rsidP="008A1BE2">
            <w:pPr>
              <w:rPr>
                <w:b/>
                <w:bCs/>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7C06C7E6" w14:textId="77777777" w:rsidR="008A1BE2" w:rsidRPr="008A1BE2" w:rsidRDefault="008A1BE2" w:rsidP="00C2187E">
            <w:pPr>
              <w:jc w:val="right"/>
              <w:rPr>
                <w:b/>
                <w:bCs/>
                <w:sz w:val="12"/>
                <w:szCs w:val="16"/>
                <w:lang w:eastAsia="tr-TR"/>
              </w:rPr>
            </w:pPr>
            <w:r w:rsidRPr="008A1BE2">
              <w:rPr>
                <w:b/>
                <w:bCs/>
                <w:sz w:val="12"/>
                <w:szCs w:val="16"/>
                <w:lang w:eastAsia="tr-TR"/>
              </w:rPr>
              <w:t>1,821,975</w:t>
            </w:r>
          </w:p>
        </w:tc>
        <w:tc>
          <w:tcPr>
            <w:tcW w:w="740" w:type="dxa"/>
            <w:tcBorders>
              <w:top w:val="nil"/>
              <w:left w:val="nil"/>
              <w:bottom w:val="nil"/>
              <w:right w:val="nil"/>
            </w:tcBorders>
            <w:shd w:val="clear" w:color="auto" w:fill="auto"/>
            <w:vAlign w:val="bottom"/>
            <w:hideMark/>
          </w:tcPr>
          <w:p w14:paraId="2B2FB4D2" w14:textId="77777777" w:rsidR="008A1BE2" w:rsidRPr="008A1BE2" w:rsidRDefault="008A1BE2" w:rsidP="00C2187E">
            <w:pPr>
              <w:jc w:val="right"/>
              <w:rPr>
                <w:b/>
                <w:bCs/>
                <w:sz w:val="12"/>
                <w:szCs w:val="16"/>
                <w:lang w:eastAsia="tr-TR"/>
              </w:rPr>
            </w:pPr>
            <w:r w:rsidRPr="008A1BE2">
              <w:rPr>
                <w:b/>
                <w:bCs/>
                <w:sz w:val="12"/>
                <w:szCs w:val="16"/>
                <w:lang w:eastAsia="tr-TR"/>
              </w:rPr>
              <w:t>3,337,298</w:t>
            </w:r>
          </w:p>
        </w:tc>
        <w:tc>
          <w:tcPr>
            <w:tcW w:w="946" w:type="dxa"/>
            <w:tcBorders>
              <w:top w:val="nil"/>
              <w:left w:val="nil"/>
              <w:bottom w:val="nil"/>
              <w:right w:val="single" w:sz="4" w:space="0" w:color="auto"/>
            </w:tcBorders>
            <w:shd w:val="clear" w:color="auto" w:fill="auto"/>
            <w:vAlign w:val="bottom"/>
            <w:hideMark/>
          </w:tcPr>
          <w:p w14:paraId="6038B647" w14:textId="77777777" w:rsidR="008A1BE2" w:rsidRPr="008A1BE2" w:rsidRDefault="008A1BE2" w:rsidP="00C2187E">
            <w:pPr>
              <w:jc w:val="right"/>
              <w:rPr>
                <w:b/>
                <w:bCs/>
                <w:sz w:val="12"/>
                <w:szCs w:val="16"/>
                <w:lang w:eastAsia="tr-TR"/>
              </w:rPr>
            </w:pPr>
            <w:r w:rsidRPr="008A1BE2">
              <w:rPr>
                <w:b/>
                <w:bCs/>
                <w:sz w:val="12"/>
                <w:szCs w:val="16"/>
                <w:lang w:eastAsia="tr-TR"/>
              </w:rPr>
              <w:t>5,159,273</w:t>
            </w:r>
          </w:p>
        </w:tc>
        <w:tc>
          <w:tcPr>
            <w:tcW w:w="698" w:type="dxa"/>
            <w:tcBorders>
              <w:top w:val="nil"/>
              <w:left w:val="nil"/>
              <w:bottom w:val="nil"/>
              <w:right w:val="nil"/>
            </w:tcBorders>
            <w:shd w:val="clear" w:color="auto" w:fill="auto"/>
            <w:vAlign w:val="bottom"/>
            <w:hideMark/>
          </w:tcPr>
          <w:p w14:paraId="7AB5A166" w14:textId="77777777" w:rsidR="008A1BE2" w:rsidRPr="008A1BE2" w:rsidRDefault="008A1BE2" w:rsidP="00C2187E">
            <w:pPr>
              <w:jc w:val="right"/>
              <w:rPr>
                <w:b/>
                <w:bCs/>
                <w:sz w:val="12"/>
                <w:szCs w:val="16"/>
                <w:lang w:eastAsia="tr-TR"/>
              </w:rPr>
            </w:pPr>
            <w:r w:rsidRPr="008A1BE2">
              <w:rPr>
                <w:b/>
                <w:bCs/>
                <w:sz w:val="12"/>
                <w:szCs w:val="16"/>
                <w:lang w:eastAsia="tr-TR"/>
              </w:rPr>
              <w:t>735,743</w:t>
            </w:r>
          </w:p>
        </w:tc>
        <w:tc>
          <w:tcPr>
            <w:tcW w:w="698" w:type="dxa"/>
            <w:tcBorders>
              <w:top w:val="nil"/>
              <w:left w:val="nil"/>
              <w:bottom w:val="nil"/>
              <w:right w:val="nil"/>
            </w:tcBorders>
            <w:shd w:val="clear" w:color="auto" w:fill="auto"/>
            <w:vAlign w:val="bottom"/>
            <w:hideMark/>
          </w:tcPr>
          <w:p w14:paraId="24FDBD91" w14:textId="77777777" w:rsidR="008A1BE2" w:rsidRPr="008A1BE2" w:rsidRDefault="008A1BE2" w:rsidP="00C2187E">
            <w:pPr>
              <w:jc w:val="right"/>
              <w:rPr>
                <w:b/>
                <w:bCs/>
                <w:sz w:val="12"/>
                <w:szCs w:val="16"/>
                <w:lang w:eastAsia="tr-TR"/>
              </w:rPr>
            </w:pPr>
            <w:r w:rsidRPr="008A1BE2">
              <w:rPr>
                <w:b/>
                <w:bCs/>
                <w:sz w:val="12"/>
                <w:szCs w:val="16"/>
                <w:lang w:eastAsia="tr-TR"/>
              </w:rPr>
              <w:t>3,906,422</w:t>
            </w:r>
          </w:p>
        </w:tc>
        <w:tc>
          <w:tcPr>
            <w:tcW w:w="816" w:type="dxa"/>
            <w:tcBorders>
              <w:top w:val="nil"/>
              <w:left w:val="nil"/>
              <w:bottom w:val="nil"/>
              <w:right w:val="single" w:sz="4" w:space="0" w:color="auto"/>
            </w:tcBorders>
            <w:shd w:val="clear" w:color="auto" w:fill="auto"/>
            <w:vAlign w:val="bottom"/>
            <w:hideMark/>
          </w:tcPr>
          <w:p w14:paraId="355E32BA" w14:textId="77777777" w:rsidR="008A1BE2" w:rsidRPr="008A1BE2" w:rsidRDefault="008A1BE2" w:rsidP="00C2187E">
            <w:pPr>
              <w:jc w:val="right"/>
              <w:rPr>
                <w:b/>
                <w:bCs/>
                <w:sz w:val="12"/>
                <w:szCs w:val="16"/>
                <w:lang w:eastAsia="tr-TR"/>
              </w:rPr>
            </w:pPr>
            <w:r w:rsidRPr="008A1BE2">
              <w:rPr>
                <w:b/>
                <w:bCs/>
                <w:sz w:val="12"/>
                <w:szCs w:val="16"/>
                <w:lang w:eastAsia="tr-TR"/>
              </w:rPr>
              <w:t>4,642,165</w:t>
            </w:r>
          </w:p>
        </w:tc>
        <w:tc>
          <w:tcPr>
            <w:tcW w:w="698" w:type="dxa"/>
            <w:tcBorders>
              <w:top w:val="nil"/>
              <w:left w:val="nil"/>
              <w:bottom w:val="nil"/>
              <w:right w:val="nil"/>
            </w:tcBorders>
            <w:shd w:val="clear" w:color="auto" w:fill="auto"/>
            <w:vAlign w:val="bottom"/>
            <w:hideMark/>
          </w:tcPr>
          <w:p w14:paraId="79CCD53F" w14:textId="77777777" w:rsidR="008A1BE2" w:rsidRPr="008A1BE2" w:rsidRDefault="008A1BE2" w:rsidP="00C2187E">
            <w:pPr>
              <w:jc w:val="right"/>
              <w:rPr>
                <w:b/>
                <w:bCs/>
                <w:sz w:val="12"/>
                <w:szCs w:val="16"/>
                <w:lang w:eastAsia="tr-TR"/>
              </w:rPr>
            </w:pPr>
            <w:r w:rsidRPr="008A1BE2">
              <w:rPr>
                <w:b/>
                <w:bCs/>
                <w:sz w:val="12"/>
                <w:szCs w:val="16"/>
                <w:lang w:eastAsia="tr-TR"/>
              </w:rPr>
              <w:t>1,487,369</w:t>
            </w:r>
          </w:p>
        </w:tc>
        <w:tc>
          <w:tcPr>
            <w:tcW w:w="698" w:type="dxa"/>
            <w:tcBorders>
              <w:top w:val="nil"/>
              <w:left w:val="nil"/>
              <w:bottom w:val="nil"/>
              <w:right w:val="nil"/>
            </w:tcBorders>
            <w:shd w:val="clear" w:color="auto" w:fill="auto"/>
            <w:vAlign w:val="bottom"/>
            <w:hideMark/>
          </w:tcPr>
          <w:p w14:paraId="421DBD42" w14:textId="77777777" w:rsidR="008A1BE2" w:rsidRPr="008A1BE2" w:rsidRDefault="008A1BE2" w:rsidP="00C2187E">
            <w:pPr>
              <w:jc w:val="right"/>
              <w:rPr>
                <w:b/>
                <w:bCs/>
                <w:sz w:val="12"/>
                <w:szCs w:val="16"/>
                <w:lang w:eastAsia="tr-TR"/>
              </w:rPr>
            </w:pPr>
            <w:r w:rsidRPr="008A1BE2">
              <w:rPr>
                <w:b/>
                <w:bCs/>
                <w:sz w:val="12"/>
                <w:szCs w:val="16"/>
                <w:lang w:eastAsia="tr-TR"/>
              </w:rPr>
              <w:t>6,157,936</w:t>
            </w:r>
          </w:p>
        </w:tc>
        <w:tc>
          <w:tcPr>
            <w:tcW w:w="700" w:type="dxa"/>
            <w:tcBorders>
              <w:top w:val="nil"/>
              <w:left w:val="nil"/>
              <w:bottom w:val="nil"/>
              <w:right w:val="single" w:sz="4" w:space="0" w:color="auto"/>
            </w:tcBorders>
            <w:shd w:val="clear" w:color="auto" w:fill="auto"/>
            <w:vAlign w:val="bottom"/>
            <w:hideMark/>
          </w:tcPr>
          <w:p w14:paraId="09F2720F" w14:textId="77777777" w:rsidR="008A1BE2" w:rsidRPr="008A1BE2" w:rsidRDefault="008A1BE2" w:rsidP="00C2187E">
            <w:pPr>
              <w:jc w:val="right"/>
              <w:rPr>
                <w:b/>
                <w:bCs/>
                <w:sz w:val="12"/>
                <w:szCs w:val="16"/>
                <w:lang w:eastAsia="tr-TR"/>
              </w:rPr>
            </w:pPr>
            <w:r w:rsidRPr="008A1BE2">
              <w:rPr>
                <w:b/>
                <w:bCs/>
                <w:sz w:val="12"/>
                <w:szCs w:val="16"/>
                <w:lang w:eastAsia="tr-TR"/>
              </w:rPr>
              <w:t>7,645,305</w:t>
            </w:r>
          </w:p>
        </w:tc>
      </w:tr>
      <w:tr w:rsidR="008A1BE2" w:rsidRPr="008A1BE2" w14:paraId="15732C5F"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03409F93"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V.</w:t>
            </w:r>
          </w:p>
        </w:tc>
        <w:tc>
          <w:tcPr>
            <w:tcW w:w="2253" w:type="dxa"/>
            <w:tcBorders>
              <w:top w:val="nil"/>
              <w:left w:val="single" w:sz="4" w:space="0" w:color="auto"/>
              <w:bottom w:val="nil"/>
              <w:right w:val="single" w:sz="4" w:space="0" w:color="auto"/>
            </w:tcBorders>
            <w:shd w:val="clear" w:color="auto" w:fill="auto"/>
            <w:vAlign w:val="center"/>
            <w:hideMark/>
          </w:tcPr>
          <w:p w14:paraId="61368418"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GERÇEĞE UYGUN DEĞER FARKI KAR ZARARA YANSITILAN FİNANSAL YÜKÜMLÜLÜKLER</w:t>
            </w:r>
          </w:p>
        </w:tc>
        <w:tc>
          <w:tcPr>
            <w:tcW w:w="580" w:type="dxa"/>
            <w:tcBorders>
              <w:top w:val="nil"/>
              <w:left w:val="nil"/>
              <w:bottom w:val="nil"/>
              <w:right w:val="nil"/>
            </w:tcBorders>
            <w:shd w:val="clear" w:color="auto" w:fill="auto"/>
            <w:noWrap/>
            <w:vAlign w:val="center"/>
            <w:hideMark/>
          </w:tcPr>
          <w:p w14:paraId="037687AF" w14:textId="77777777" w:rsidR="008A1BE2" w:rsidRPr="008A1BE2" w:rsidRDefault="008A1BE2" w:rsidP="008A1BE2">
            <w:pPr>
              <w:rPr>
                <w:b/>
                <w:bCs/>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753FEB76"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740" w:type="dxa"/>
            <w:tcBorders>
              <w:top w:val="nil"/>
              <w:left w:val="nil"/>
              <w:bottom w:val="nil"/>
              <w:right w:val="nil"/>
            </w:tcBorders>
            <w:shd w:val="clear" w:color="auto" w:fill="auto"/>
            <w:vAlign w:val="bottom"/>
            <w:hideMark/>
          </w:tcPr>
          <w:p w14:paraId="3038F21F"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13AD6A9A"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698" w:type="dxa"/>
            <w:tcBorders>
              <w:top w:val="nil"/>
              <w:left w:val="nil"/>
              <w:bottom w:val="nil"/>
              <w:right w:val="nil"/>
            </w:tcBorders>
            <w:shd w:val="clear" w:color="auto" w:fill="auto"/>
            <w:vAlign w:val="bottom"/>
            <w:hideMark/>
          </w:tcPr>
          <w:p w14:paraId="7EDF5987"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698" w:type="dxa"/>
            <w:tcBorders>
              <w:top w:val="nil"/>
              <w:left w:val="nil"/>
              <w:bottom w:val="nil"/>
              <w:right w:val="nil"/>
            </w:tcBorders>
            <w:shd w:val="clear" w:color="auto" w:fill="auto"/>
            <w:vAlign w:val="bottom"/>
            <w:hideMark/>
          </w:tcPr>
          <w:p w14:paraId="597A8A1A"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4D10DD3D"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698" w:type="dxa"/>
            <w:tcBorders>
              <w:top w:val="nil"/>
              <w:left w:val="nil"/>
              <w:bottom w:val="nil"/>
              <w:right w:val="nil"/>
            </w:tcBorders>
            <w:shd w:val="clear" w:color="auto" w:fill="auto"/>
            <w:vAlign w:val="bottom"/>
            <w:hideMark/>
          </w:tcPr>
          <w:p w14:paraId="1B04462D"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698" w:type="dxa"/>
            <w:tcBorders>
              <w:top w:val="nil"/>
              <w:left w:val="nil"/>
              <w:bottom w:val="nil"/>
              <w:right w:val="nil"/>
            </w:tcBorders>
            <w:shd w:val="clear" w:color="auto" w:fill="auto"/>
            <w:vAlign w:val="bottom"/>
            <w:hideMark/>
          </w:tcPr>
          <w:p w14:paraId="0E04FE19"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7094BF13" w14:textId="77777777" w:rsidR="008A1BE2" w:rsidRPr="008A1BE2" w:rsidRDefault="008A1BE2" w:rsidP="00C2187E">
            <w:pPr>
              <w:jc w:val="right"/>
              <w:rPr>
                <w:b/>
                <w:bCs/>
                <w:sz w:val="12"/>
                <w:szCs w:val="16"/>
                <w:lang w:eastAsia="tr-TR"/>
              </w:rPr>
            </w:pPr>
            <w:r w:rsidRPr="008A1BE2">
              <w:rPr>
                <w:b/>
                <w:bCs/>
                <w:sz w:val="12"/>
                <w:szCs w:val="16"/>
                <w:lang w:eastAsia="tr-TR"/>
              </w:rPr>
              <w:t>-</w:t>
            </w:r>
          </w:p>
        </w:tc>
      </w:tr>
      <w:tr w:rsidR="008A1BE2" w:rsidRPr="008A1BE2" w14:paraId="47D09E07"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7E7A04B6"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VI.</w:t>
            </w:r>
          </w:p>
        </w:tc>
        <w:tc>
          <w:tcPr>
            <w:tcW w:w="2253" w:type="dxa"/>
            <w:tcBorders>
              <w:top w:val="nil"/>
              <w:left w:val="single" w:sz="4" w:space="0" w:color="auto"/>
              <w:bottom w:val="nil"/>
              <w:right w:val="single" w:sz="4" w:space="0" w:color="auto"/>
            </w:tcBorders>
            <w:shd w:val="clear" w:color="auto" w:fill="auto"/>
            <w:vAlign w:val="center"/>
            <w:hideMark/>
          </w:tcPr>
          <w:p w14:paraId="2A13AFE8"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TÜREV FİNANSAL YÜKÜMLÜLÜKLER</w:t>
            </w:r>
          </w:p>
        </w:tc>
        <w:tc>
          <w:tcPr>
            <w:tcW w:w="580" w:type="dxa"/>
            <w:tcBorders>
              <w:top w:val="nil"/>
              <w:left w:val="nil"/>
              <w:bottom w:val="nil"/>
              <w:right w:val="nil"/>
            </w:tcBorders>
            <w:shd w:val="clear" w:color="auto" w:fill="auto"/>
            <w:noWrap/>
            <w:vAlign w:val="center"/>
            <w:hideMark/>
          </w:tcPr>
          <w:p w14:paraId="50501F70" w14:textId="77777777" w:rsidR="008A1BE2" w:rsidRPr="008A1BE2" w:rsidRDefault="008A1BE2" w:rsidP="008A1BE2">
            <w:pPr>
              <w:rPr>
                <w:b/>
                <w:bCs/>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2CD2E275" w14:textId="77777777" w:rsidR="008A1BE2" w:rsidRPr="008A1BE2" w:rsidRDefault="008A1BE2" w:rsidP="00C2187E">
            <w:pPr>
              <w:jc w:val="right"/>
              <w:rPr>
                <w:b/>
                <w:bCs/>
                <w:sz w:val="12"/>
                <w:szCs w:val="16"/>
                <w:lang w:eastAsia="tr-TR"/>
              </w:rPr>
            </w:pPr>
            <w:r w:rsidRPr="008A1BE2">
              <w:rPr>
                <w:b/>
                <w:bCs/>
                <w:sz w:val="12"/>
                <w:szCs w:val="16"/>
                <w:lang w:eastAsia="tr-TR"/>
              </w:rPr>
              <w:t>1,390,486</w:t>
            </w:r>
          </w:p>
        </w:tc>
        <w:tc>
          <w:tcPr>
            <w:tcW w:w="740" w:type="dxa"/>
            <w:tcBorders>
              <w:top w:val="nil"/>
              <w:left w:val="nil"/>
              <w:bottom w:val="nil"/>
              <w:right w:val="nil"/>
            </w:tcBorders>
            <w:shd w:val="clear" w:color="auto" w:fill="auto"/>
            <w:vAlign w:val="bottom"/>
            <w:hideMark/>
          </w:tcPr>
          <w:p w14:paraId="31466305" w14:textId="77777777" w:rsidR="008A1BE2" w:rsidRPr="008A1BE2" w:rsidRDefault="008A1BE2" w:rsidP="00C2187E">
            <w:pPr>
              <w:jc w:val="right"/>
              <w:rPr>
                <w:b/>
                <w:bCs/>
                <w:sz w:val="12"/>
                <w:szCs w:val="16"/>
                <w:lang w:eastAsia="tr-TR"/>
              </w:rPr>
            </w:pPr>
            <w:r w:rsidRPr="008A1BE2">
              <w:rPr>
                <w:b/>
                <w:bCs/>
                <w:sz w:val="12"/>
                <w:szCs w:val="16"/>
                <w:lang w:eastAsia="tr-TR"/>
              </w:rPr>
              <w:t>286,320</w:t>
            </w:r>
          </w:p>
        </w:tc>
        <w:tc>
          <w:tcPr>
            <w:tcW w:w="946" w:type="dxa"/>
            <w:tcBorders>
              <w:top w:val="nil"/>
              <w:left w:val="nil"/>
              <w:bottom w:val="nil"/>
              <w:right w:val="single" w:sz="4" w:space="0" w:color="auto"/>
            </w:tcBorders>
            <w:shd w:val="clear" w:color="auto" w:fill="auto"/>
            <w:vAlign w:val="bottom"/>
            <w:hideMark/>
          </w:tcPr>
          <w:p w14:paraId="7451795A" w14:textId="77777777" w:rsidR="008A1BE2" w:rsidRPr="008A1BE2" w:rsidRDefault="008A1BE2" w:rsidP="00C2187E">
            <w:pPr>
              <w:jc w:val="right"/>
              <w:rPr>
                <w:b/>
                <w:bCs/>
                <w:sz w:val="12"/>
                <w:szCs w:val="16"/>
                <w:lang w:eastAsia="tr-TR"/>
              </w:rPr>
            </w:pPr>
            <w:r w:rsidRPr="008A1BE2">
              <w:rPr>
                <w:b/>
                <w:bCs/>
                <w:sz w:val="12"/>
                <w:szCs w:val="16"/>
                <w:lang w:eastAsia="tr-TR"/>
              </w:rPr>
              <w:t>1,676,806</w:t>
            </w:r>
          </w:p>
        </w:tc>
        <w:tc>
          <w:tcPr>
            <w:tcW w:w="698" w:type="dxa"/>
            <w:tcBorders>
              <w:top w:val="nil"/>
              <w:left w:val="nil"/>
              <w:bottom w:val="nil"/>
              <w:right w:val="nil"/>
            </w:tcBorders>
            <w:shd w:val="clear" w:color="auto" w:fill="auto"/>
            <w:vAlign w:val="bottom"/>
            <w:hideMark/>
          </w:tcPr>
          <w:p w14:paraId="74A956EC" w14:textId="77777777" w:rsidR="008A1BE2" w:rsidRPr="008A1BE2" w:rsidRDefault="008A1BE2" w:rsidP="00C2187E">
            <w:pPr>
              <w:jc w:val="right"/>
              <w:rPr>
                <w:b/>
                <w:bCs/>
                <w:sz w:val="12"/>
                <w:szCs w:val="16"/>
                <w:lang w:eastAsia="tr-TR"/>
              </w:rPr>
            </w:pPr>
            <w:r w:rsidRPr="008A1BE2">
              <w:rPr>
                <w:b/>
                <w:bCs/>
                <w:sz w:val="12"/>
                <w:szCs w:val="16"/>
                <w:lang w:eastAsia="tr-TR"/>
              </w:rPr>
              <w:t>129,690</w:t>
            </w:r>
          </w:p>
        </w:tc>
        <w:tc>
          <w:tcPr>
            <w:tcW w:w="698" w:type="dxa"/>
            <w:tcBorders>
              <w:top w:val="nil"/>
              <w:left w:val="nil"/>
              <w:bottom w:val="nil"/>
              <w:right w:val="nil"/>
            </w:tcBorders>
            <w:shd w:val="clear" w:color="auto" w:fill="auto"/>
            <w:vAlign w:val="bottom"/>
            <w:hideMark/>
          </w:tcPr>
          <w:p w14:paraId="1F7884DC" w14:textId="77777777" w:rsidR="008A1BE2" w:rsidRPr="008A1BE2" w:rsidRDefault="008A1BE2" w:rsidP="00C2187E">
            <w:pPr>
              <w:jc w:val="right"/>
              <w:rPr>
                <w:b/>
                <w:bCs/>
                <w:sz w:val="12"/>
                <w:szCs w:val="16"/>
                <w:lang w:eastAsia="tr-TR"/>
              </w:rPr>
            </w:pPr>
            <w:r w:rsidRPr="008A1BE2">
              <w:rPr>
                <w:b/>
                <w:bCs/>
                <w:sz w:val="12"/>
                <w:szCs w:val="16"/>
                <w:lang w:eastAsia="tr-TR"/>
              </w:rPr>
              <w:t>294,447</w:t>
            </w:r>
          </w:p>
        </w:tc>
        <w:tc>
          <w:tcPr>
            <w:tcW w:w="816" w:type="dxa"/>
            <w:tcBorders>
              <w:top w:val="nil"/>
              <w:left w:val="nil"/>
              <w:bottom w:val="nil"/>
              <w:right w:val="single" w:sz="4" w:space="0" w:color="auto"/>
            </w:tcBorders>
            <w:shd w:val="clear" w:color="auto" w:fill="auto"/>
            <w:vAlign w:val="bottom"/>
            <w:hideMark/>
          </w:tcPr>
          <w:p w14:paraId="6D8DBFC4" w14:textId="77777777" w:rsidR="008A1BE2" w:rsidRPr="008A1BE2" w:rsidRDefault="008A1BE2" w:rsidP="00C2187E">
            <w:pPr>
              <w:jc w:val="right"/>
              <w:rPr>
                <w:b/>
                <w:bCs/>
                <w:sz w:val="12"/>
                <w:szCs w:val="16"/>
                <w:lang w:eastAsia="tr-TR"/>
              </w:rPr>
            </w:pPr>
            <w:r w:rsidRPr="008A1BE2">
              <w:rPr>
                <w:b/>
                <w:bCs/>
                <w:sz w:val="12"/>
                <w:szCs w:val="16"/>
                <w:lang w:eastAsia="tr-TR"/>
              </w:rPr>
              <w:t>424,137</w:t>
            </w:r>
          </w:p>
        </w:tc>
        <w:tc>
          <w:tcPr>
            <w:tcW w:w="698" w:type="dxa"/>
            <w:tcBorders>
              <w:top w:val="nil"/>
              <w:left w:val="nil"/>
              <w:bottom w:val="nil"/>
              <w:right w:val="nil"/>
            </w:tcBorders>
            <w:shd w:val="clear" w:color="auto" w:fill="auto"/>
            <w:vAlign w:val="bottom"/>
            <w:hideMark/>
          </w:tcPr>
          <w:p w14:paraId="7202A5DB" w14:textId="77777777" w:rsidR="008A1BE2" w:rsidRPr="008A1BE2" w:rsidRDefault="008A1BE2" w:rsidP="00C2187E">
            <w:pPr>
              <w:jc w:val="right"/>
              <w:rPr>
                <w:b/>
                <w:bCs/>
                <w:sz w:val="12"/>
                <w:szCs w:val="16"/>
                <w:lang w:eastAsia="tr-TR"/>
              </w:rPr>
            </w:pPr>
            <w:r w:rsidRPr="008A1BE2">
              <w:rPr>
                <w:b/>
                <w:bCs/>
                <w:sz w:val="12"/>
                <w:szCs w:val="16"/>
                <w:lang w:eastAsia="tr-TR"/>
              </w:rPr>
              <w:t>21,045</w:t>
            </w:r>
          </w:p>
        </w:tc>
        <w:tc>
          <w:tcPr>
            <w:tcW w:w="698" w:type="dxa"/>
            <w:tcBorders>
              <w:top w:val="nil"/>
              <w:left w:val="nil"/>
              <w:bottom w:val="nil"/>
              <w:right w:val="nil"/>
            </w:tcBorders>
            <w:shd w:val="clear" w:color="auto" w:fill="auto"/>
            <w:vAlign w:val="bottom"/>
            <w:hideMark/>
          </w:tcPr>
          <w:p w14:paraId="6AA1B2E0" w14:textId="77777777" w:rsidR="008A1BE2" w:rsidRPr="008A1BE2" w:rsidRDefault="008A1BE2" w:rsidP="00C2187E">
            <w:pPr>
              <w:jc w:val="right"/>
              <w:rPr>
                <w:b/>
                <w:bCs/>
                <w:sz w:val="12"/>
                <w:szCs w:val="16"/>
                <w:lang w:eastAsia="tr-TR"/>
              </w:rPr>
            </w:pPr>
            <w:r w:rsidRPr="008A1BE2">
              <w:rPr>
                <w:b/>
                <w:bCs/>
                <w:sz w:val="12"/>
                <w:szCs w:val="16"/>
                <w:lang w:eastAsia="tr-TR"/>
              </w:rPr>
              <w:t>149,118</w:t>
            </w:r>
          </w:p>
        </w:tc>
        <w:tc>
          <w:tcPr>
            <w:tcW w:w="700" w:type="dxa"/>
            <w:tcBorders>
              <w:top w:val="nil"/>
              <w:left w:val="nil"/>
              <w:bottom w:val="nil"/>
              <w:right w:val="single" w:sz="4" w:space="0" w:color="auto"/>
            </w:tcBorders>
            <w:shd w:val="clear" w:color="auto" w:fill="auto"/>
            <w:vAlign w:val="bottom"/>
            <w:hideMark/>
          </w:tcPr>
          <w:p w14:paraId="58582001" w14:textId="77777777" w:rsidR="008A1BE2" w:rsidRPr="008A1BE2" w:rsidRDefault="008A1BE2" w:rsidP="00C2187E">
            <w:pPr>
              <w:jc w:val="right"/>
              <w:rPr>
                <w:b/>
                <w:bCs/>
                <w:sz w:val="12"/>
                <w:szCs w:val="16"/>
                <w:lang w:eastAsia="tr-TR"/>
              </w:rPr>
            </w:pPr>
            <w:r w:rsidRPr="008A1BE2">
              <w:rPr>
                <w:b/>
                <w:bCs/>
                <w:sz w:val="12"/>
                <w:szCs w:val="16"/>
                <w:lang w:eastAsia="tr-TR"/>
              </w:rPr>
              <w:t>170,163</w:t>
            </w:r>
          </w:p>
        </w:tc>
      </w:tr>
      <w:tr w:rsidR="008A1BE2" w:rsidRPr="008A1BE2" w14:paraId="20A3BD8A"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294B6051" w14:textId="77777777" w:rsidR="008A1BE2" w:rsidRPr="008A1BE2" w:rsidRDefault="008A1BE2" w:rsidP="008A1BE2">
            <w:pPr>
              <w:rPr>
                <w:color w:val="000000"/>
                <w:sz w:val="12"/>
                <w:szCs w:val="16"/>
                <w:lang w:eastAsia="tr-TR"/>
              </w:rPr>
            </w:pPr>
            <w:r w:rsidRPr="008A1BE2">
              <w:rPr>
                <w:color w:val="000000"/>
                <w:sz w:val="12"/>
                <w:szCs w:val="16"/>
                <w:lang w:eastAsia="tr-TR"/>
              </w:rPr>
              <w:t>6.1.</w:t>
            </w:r>
          </w:p>
        </w:tc>
        <w:tc>
          <w:tcPr>
            <w:tcW w:w="2253" w:type="dxa"/>
            <w:tcBorders>
              <w:top w:val="nil"/>
              <w:left w:val="single" w:sz="4" w:space="0" w:color="auto"/>
              <w:bottom w:val="nil"/>
              <w:right w:val="single" w:sz="4" w:space="0" w:color="auto"/>
            </w:tcBorders>
            <w:shd w:val="clear" w:color="auto" w:fill="auto"/>
            <w:vAlign w:val="center"/>
            <w:hideMark/>
          </w:tcPr>
          <w:p w14:paraId="4BBABADF" w14:textId="77777777" w:rsidR="008A1BE2" w:rsidRPr="008A1BE2" w:rsidRDefault="008A1BE2" w:rsidP="008A1BE2">
            <w:pPr>
              <w:rPr>
                <w:color w:val="000000"/>
                <w:sz w:val="12"/>
                <w:szCs w:val="16"/>
                <w:lang w:eastAsia="tr-TR"/>
              </w:rPr>
            </w:pPr>
            <w:r w:rsidRPr="008A1BE2">
              <w:rPr>
                <w:color w:val="000000"/>
                <w:sz w:val="12"/>
                <w:szCs w:val="16"/>
                <w:lang w:eastAsia="tr-TR"/>
              </w:rPr>
              <w:t>Türev Finansal Yükümlülüklerin Gerçeğe Uygun Değer Farkı Kar Zarara Yansıtılan Kısmı</w:t>
            </w:r>
          </w:p>
        </w:tc>
        <w:tc>
          <w:tcPr>
            <w:tcW w:w="580" w:type="dxa"/>
            <w:tcBorders>
              <w:top w:val="nil"/>
              <w:left w:val="nil"/>
              <w:bottom w:val="nil"/>
              <w:right w:val="nil"/>
            </w:tcBorders>
            <w:shd w:val="clear" w:color="auto" w:fill="auto"/>
            <w:noWrap/>
            <w:vAlign w:val="center"/>
            <w:hideMark/>
          </w:tcPr>
          <w:p w14:paraId="559FE6BC" w14:textId="77777777" w:rsidR="008A1BE2" w:rsidRPr="008A1BE2" w:rsidRDefault="008A1BE2" w:rsidP="008A1BE2">
            <w:pPr>
              <w:rPr>
                <w:color w:val="000000"/>
                <w:sz w:val="12"/>
                <w:szCs w:val="16"/>
                <w:lang w:eastAsia="tr-TR"/>
              </w:rPr>
            </w:pPr>
            <w:r w:rsidRPr="008A1BE2">
              <w:rPr>
                <w:color w:val="000000"/>
                <w:sz w:val="12"/>
                <w:szCs w:val="16"/>
                <w:lang w:eastAsia="tr-TR"/>
              </w:rPr>
              <w:t>(5.2.2.)</w:t>
            </w:r>
          </w:p>
        </w:tc>
        <w:tc>
          <w:tcPr>
            <w:tcW w:w="698" w:type="dxa"/>
            <w:tcBorders>
              <w:top w:val="nil"/>
              <w:left w:val="single" w:sz="4" w:space="0" w:color="auto"/>
              <w:bottom w:val="nil"/>
              <w:right w:val="nil"/>
            </w:tcBorders>
            <w:shd w:val="clear" w:color="auto" w:fill="auto"/>
            <w:vAlign w:val="bottom"/>
            <w:hideMark/>
          </w:tcPr>
          <w:p w14:paraId="72639F73" w14:textId="77777777" w:rsidR="008A1BE2" w:rsidRPr="008A1BE2" w:rsidRDefault="008A1BE2" w:rsidP="00C2187E">
            <w:pPr>
              <w:jc w:val="right"/>
              <w:rPr>
                <w:sz w:val="12"/>
                <w:szCs w:val="16"/>
                <w:lang w:eastAsia="tr-TR"/>
              </w:rPr>
            </w:pPr>
            <w:r w:rsidRPr="008A1BE2">
              <w:rPr>
                <w:sz w:val="12"/>
                <w:szCs w:val="16"/>
                <w:lang w:eastAsia="tr-TR"/>
              </w:rPr>
              <w:t>1,390,486</w:t>
            </w:r>
          </w:p>
        </w:tc>
        <w:tc>
          <w:tcPr>
            <w:tcW w:w="740" w:type="dxa"/>
            <w:tcBorders>
              <w:top w:val="nil"/>
              <w:left w:val="nil"/>
              <w:bottom w:val="nil"/>
              <w:right w:val="nil"/>
            </w:tcBorders>
            <w:shd w:val="clear" w:color="auto" w:fill="auto"/>
            <w:vAlign w:val="bottom"/>
            <w:hideMark/>
          </w:tcPr>
          <w:p w14:paraId="72E8E0DB" w14:textId="77777777" w:rsidR="008A1BE2" w:rsidRPr="008A1BE2" w:rsidRDefault="008A1BE2" w:rsidP="00C2187E">
            <w:pPr>
              <w:jc w:val="right"/>
              <w:rPr>
                <w:sz w:val="12"/>
                <w:szCs w:val="16"/>
                <w:lang w:eastAsia="tr-TR"/>
              </w:rPr>
            </w:pPr>
            <w:r w:rsidRPr="008A1BE2">
              <w:rPr>
                <w:sz w:val="12"/>
                <w:szCs w:val="16"/>
                <w:lang w:eastAsia="tr-TR"/>
              </w:rPr>
              <w:t>286,320</w:t>
            </w:r>
          </w:p>
        </w:tc>
        <w:tc>
          <w:tcPr>
            <w:tcW w:w="946" w:type="dxa"/>
            <w:tcBorders>
              <w:top w:val="nil"/>
              <w:left w:val="nil"/>
              <w:bottom w:val="nil"/>
              <w:right w:val="single" w:sz="4" w:space="0" w:color="auto"/>
            </w:tcBorders>
            <w:shd w:val="clear" w:color="auto" w:fill="auto"/>
            <w:vAlign w:val="bottom"/>
            <w:hideMark/>
          </w:tcPr>
          <w:p w14:paraId="6B0728EB" w14:textId="77777777" w:rsidR="008A1BE2" w:rsidRPr="008A1BE2" w:rsidRDefault="008A1BE2" w:rsidP="00C2187E">
            <w:pPr>
              <w:jc w:val="right"/>
              <w:rPr>
                <w:sz w:val="12"/>
                <w:szCs w:val="16"/>
                <w:lang w:eastAsia="tr-TR"/>
              </w:rPr>
            </w:pPr>
            <w:r w:rsidRPr="008A1BE2">
              <w:rPr>
                <w:sz w:val="12"/>
                <w:szCs w:val="16"/>
                <w:lang w:eastAsia="tr-TR"/>
              </w:rPr>
              <w:t>1,676,806</w:t>
            </w:r>
          </w:p>
        </w:tc>
        <w:tc>
          <w:tcPr>
            <w:tcW w:w="698" w:type="dxa"/>
            <w:tcBorders>
              <w:top w:val="nil"/>
              <w:left w:val="nil"/>
              <w:bottom w:val="nil"/>
              <w:right w:val="nil"/>
            </w:tcBorders>
            <w:shd w:val="clear" w:color="auto" w:fill="auto"/>
            <w:vAlign w:val="bottom"/>
            <w:hideMark/>
          </w:tcPr>
          <w:p w14:paraId="0CB9A6DA" w14:textId="77777777" w:rsidR="008A1BE2" w:rsidRPr="008A1BE2" w:rsidRDefault="008A1BE2" w:rsidP="00C2187E">
            <w:pPr>
              <w:jc w:val="right"/>
              <w:rPr>
                <w:sz w:val="12"/>
                <w:szCs w:val="16"/>
                <w:lang w:eastAsia="tr-TR"/>
              </w:rPr>
            </w:pPr>
            <w:r w:rsidRPr="008A1BE2">
              <w:rPr>
                <w:sz w:val="12"/>
                <w:szCs w:val="16"/>
                <w:lang w:eastAsia="tr-TR"/>
              </w:rPr>
              <w:t>129,690</w:t>
            </w:r>
          </w:p>
        </w:tc>
        <w:tc>
          <w:tcPr>
            <w:tcW w:w="698" w:type="dxa"/>
            <w:tcBorders>
              <w:top w:val="nil"/>
              <w:left w:val="nil"/>
              <w:bottom w:val="nil"/>
              <w:right w:val="nil"/>
            </w:tcBorders>
            <w:shd w:val="clear" w:color="auto" w:fill="auto"/>
            <w:vAlign w:val="bottom"/>
            <w:hideMark/>
          </w:tcPr>
          <w:p w14:paraId="4942A6D4" w14:textId="77777777" w:rsidR="008A1BE2" w:rsidRPr="008A1BE2" w:rsidRDefault="008A1BE2" w:rsidP="00C2187E">
            <w:pPr>
              <w:jc w:val="right"/>
              <w:rPr>
                <w:sz w:val="12"/>
                <w:szCs w:val="16"/>
                <w:lang w:eastAsia="tr-TR"/>
              </w:rPr>
            </w:pPr>
            <w:r w:rsidRPr="008A1BE2">
              <w:rPr>
                <w:sz w:val="12"/>
                <w:szCs w:val="16"/>
                <w:lang w:eastAsia="tr-TR"/>
              </w:rPr>
              <w:t>164,719</w:t>
            </w:r>
          </w:p>
        </w:tc>
        <w:tc>
          <w:tcPr>
            <w:tcW w:w="816" w:type="dxa"/>
            <w:tcBorders>
              <w:top w:val="nil"/>
              <w:left w:val="nil"/>
              <w:bottom w:val="nil"/>
              <w:right w:val="single" w:sz="4" w:space="0" w:color="auto"/>
            </w:tcBorders>
            <w:shd w:val="clear" w:color="auto" w:fill="auto"/>
            <w:vAlign w:val="bottom"/>
            <w:hideMark/>
          </w:tcPr>
          <w:p w14:paraId="1D06DE3F" w14:textId="77777777" w:rsidR="008A1BE2" w:rsidRPr="008A1BE2" w:rsidRDefault="008A1BE2" w:rsidP="00C2187E">
            <w:pPr>
              <w:jc w:val="right"/>
              <w:rPr>
                <w:sz w:val="12"/>
                <w:szCs w:val="16"/>
                <w:lang w:eastAsia="tr-TR"/>
              </w:rPr>
            </w:pPr>
            <w:r w:rsidRPr="008A1BE2">
              <w:rPr>
                <w:sz w:val="12"/>
                <w:szCs w:val="16"/>
                <w:lang w:eastAsia="tr-TR"/>
              </w:rPr>
              <w:t>294,409</w:t>
            </w:r>
          </w:p>
        </w:tc>
        <w:tc>
          <w:tcPr>
            <w:tcW w:w="698" w:type="dxa"/>
            <w:tcBorders>
              <w:top w:val="nil"/>
              <w:left w:val="nil"/>
              <w:bottom w:val="nil"/>
              <w:right w:val="nil"/>
            </w:tcBorders>
            <w:shd w:val="clear" w:color="auto" w:fill="auto"/>
            <w:vAlign w:val="bottom"/>
            <w:hideMark/>
          </w:tcPr>
          <w:p w14:paraId="2B88D873" w14:textId="77777777" w:rsidR="008A1BE2" w:rsidRPr="008A1BE2" w:rsidRDefault="008A1BE2" w:rsidP="00C2187E">
            <w:pPr>
              <w:jc w:val="right"/>
              <w:rPr>
                <w:sz w:val="12"/>
                <w:szCs w:val="16"/>
                <w:lang w:eastAsia="tr-TR"/>
              </w:rPr>
            </w:pPr>
            <w:r w:rsidRPr="008A1BE2">
              <w:rPr>
                <w:sz w:val="12"/>
                <w:szCs w:val="16"/>
                <w:lang w:eastAsia="tr-TR"/>
              </w:rPr>
              <w:t>21,045</w:t>
            </w:r>
          </w:p>
        </w:tc>
        <w:tc>
          <w:tcPr>
            <w:tcW w:w="698" w:type="dxa"/>
            <w:tcBorders>
              <w:top w:val="nil"/>
              <w:left w:val="nil"/>
              <w:bottom w:val="nil"/>
              <w:right w:val="nil"/>
            </w:tcBorders>
            <w:shd w:val="clear" w:color="auto" w:fill="auto"/>
            <w:vAlign w:val="bottom"/>
            <w:hideMark/>
          </w:tcPr>
          <w:p w14:paraId="3BE48B25" w14:textId="77777777" w:rsidR="008A1BE2" w:rsidRPr="008A1BE2" w:rsidRDefault="008A1BE2" w:rsidP="00C2187E">
            <w:pPr>
              <w:jc w:val="right"/>
              <w:rPr>
                <w:sz w:val="12"/>
                <w:szCs w:val="16"/>
                <w:lang w:eastAsia="tr-TR"/>
              </w:rPr>
            </w:pPr>
            <w:r w:rsidRPr="008A1BE2">
              <w:rPr>
                <w:sz w:val="12"/>
                <w:szCs w:val="16"/>
                <w:lang w:eastAsia="tr-TR"/>
              </w:rPr>
              <w:t>42,766</w:t>
            </w:r>
          </w:p>
        </w:tc>
        <w:tc>
          <w:tcPr>
            <w:tcW w:w="700" w:type="dxa"/>
            <w:tcBorders>
              <w:top w:val="nil"/>
              <w:left w:val="nil"/>
              <w:bottom w:val="nil"/>
              <w:right w:val="single" w:sz="4" w:space="0" w:color="auto"/>
            </w:tcBorders>
            <w:shd w:val="clear" w:color="auto" w:fill="auto"/>
            <w:vAlign w:val="bottom"/>
            <w:hideMark/>
          </w:tcPr>
          <w:p w14:paraId="49BADC56" w14:textId="77777777" w:rsidR="008A1BE2" w:rsidRPr="008A1BE2" w:rsidRDefault="008A1BE2" w:rsidP="00C2187E">
            <w:pPr>
              <w:jc w:val="right"/>
              <w:rPr>
                <w:sz w:val="12"/>
                <w:szCs w:val="16"/>
                <w:lang w:eastAsia="tr-TR"/>
              </w:rPr>
            </w:pPr>
            <w:r w:rsidRPr="008A1BE2">
              <w:rPr>
                <w:sz w:val="12"/>
                <w:szCs w:val="16"/>
                <w:lang w:eastAsia="tr-TR"/>
              </w:rPr>
              <w:t>63,811</w:t>
            </w:r>
          </w:p>
        </w:tc>
      </w:tr>
      <w:tr w:rsidR="008A1BE2" w:rsidRPr="008A1BE2" w14:paraId="4558AAF1"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44AB18FF" w14:textId="77777777" w:rsidR="008A1BE2" w:rsidRPr="008A1BE2" w:rsidRDefault="008A1BE2" w:rsidP="008A1BE2">
            <w:pPr>
              <w:rPr>
                <w:color w:val="000000"/>
                <w:sz w:val="12"/>
                <w:szCs w:val="16"/>
                <w:lang w:eastAsia="tr-TR"/>
              </w:rPr>
            </w:pPr>
            <w:r w:rsidRPr="008A1BE2">
              <w:rPr>
                <w:color w:val="000000"/>
                <w:sz w:val="12"/>
                <w:szCs w:val="16"/>
                <w:lang w:eastAsia="tr-TR"/>
              </w:rPr>
              <w:t>6.2.</w:t>
            </w:r>
          </w:p>
        </w:tc>
        <w:tc>
          <w:tcPr>
            <w:tcW w:w="2253" w:type="dxa"/>
            <w:tcBorders>
              <w:top w:val="nil"/>
              <w:left w:val="single" w:sz="4" w:space="0" w:color="auto"/>
              <w:bottom w:val="nil"/>
              <w:right w:val="single" w:sz="4" w:space="0" w:color="auto"/>
            </w:tcBorders>
            <w:shd w:val="clear" w:color="auto" w:fill="auto"/>
            <w:vAlign w:val="center"/>
            <w:hideMark/>
          </w:tcPr>
          <w:p w14:paraId="72EABB83" w14:textId="77777777" w:rsidR="008A1BE2" w:rsidRPr="008A1BE2" w:rsidRDefault="008A1BE2" w:rsidP="008A1BE2">
            <w:pPr>
              <w:rPr>
                <w:color w:val="000000"/>
                <w:sz w:val="12"/>
                <w:szCs w:val="16"/>
                <w:lang w:eastAsia="tr-TR"/>
              </w:rPr>
            </w:pPr>
            <w:r w:rsidRPr="008A1BE2">
              <w:rPr>
                <w:color w:val="000000"/>
                <w:sz w:val="12"/>
                <w:szCs w:val="16"/>
                <w:lang w:eastAsia="tr-TR"/>
              </w:rPr>
              <w:t>Türev Finansal Yükümlülüklerin Gerçeğe Uygun Değer Farkı Diğer Kapsamlı Gelire Yansıtılan Kısmı</w:t>
            </w:r>
          </w:p>
        </w:tc>
        <w:tc>
          <w:tcPr>
            <w:tcW w:w="580" w:type="dxa"/>
            <w:tcBorders>
              <w:top w:val="nil"/>
              <w:left w:val="nil"/>
              <w:bottom w:val="nil"/>
              <w:right w:val="nil"/>
            </w:tcBorders>
            <w:shd w:val="clear" w:color="auto" w:fill="auto"/>
            <w:noWrap/>
            <w:vAlign w:val="center"/>
            <w:hideMark/>
          </w:tcPr>
          <w:p w14:paraId="3228785E" w14:textId="77777777" w:rsidR="008A1BE2" w:rsidRPr="008A1BE2" w:rsidRDefault="008A1BE2" w:rsidP="008A1BE2">
            <w:pPr>
              <w:rPr>
                <w:color w:val="000000"/>
                <w:sz w:val="12"/>
                <w:szCs w:val="16"/>
                <w:lang w:eastAsia="tr-TR"/>
              </w:rPr>
            </w:pPr>
            <w:r w:rsidRPr="008A1BE2">
              <w:rPr>
                <w:color w:val="000000"/>
                <w:sz w:val="12"/>
                <w:szCs w:val="16"/>
                <w:lang w:eastAsia="tr-TR"/>
              </w:rPr>
              <w:t>(5.2.7.)</w:t>
            </w:r>
          </w:p>
        </w:tc>
        <w:tc>
          <w:tcPr>
            <w:tcW w:w="698" w:type="dxa"/>
            <w:tcBorders>
              <w:top w:val="nil"/>
              <w:left w:val="single" w:sz="4" w:space="0" w:color="auto"/>
              <w:bottom w:val="nil"/>
              <w:right w:val="nil"/>
            </w:tcBorders>
            <w:shd w:val="clear" w:color="auto" w:fill="auto"/>
            <w:vAlign w:val="bottom"/>
            <w:hideMark/>
          </w:tcPr>
          <w:p w14:paraId="559E77A7" w14:textId="77777777" w:rsidR="008A1BE2" w:rsidRPr="008A1BE2" w:rsidRDefault="008A1BE2" w:rsidP="00C2187E">
            <w:pPr>
              <w:jc w:val="right"/>
              <w:rPr>
                <w:sz w:val="12"/>
                <w:szCs w:val="16"/>
                <w:lang w:eastAsia="tr-TR"/>
              </w:rPr>
            </w:pPr>
            <w:r w:rsidRPr="008A1BE2">
              <w:rPr>
                <w:sz w:val="12"/>
                <w:szCs w:val="16"/>
                <w:lang w:eastAsia="tr-TR"/>
              </w:rPr>
              <w:t>-</w:t>
            </w:r>
          </w:p>
        </w:tc>
        <w:tc>
          <w:tcPr>
            <w:tcW w:w="740" w:type="dxa"/>
            <w:tcBorders>
              <w:top w:val="nil"/>
              <w:left w:val="nil"/>
              <w:bottom w:val="nil"/>
              <w:right w:val="nil"/>
            </w:tcBorders>
            <w:shd w:val="clear" w:color="auto" w:fill="auto"/>
            <w:vAlign w:val="bottom"/>
            <w:hideMark/>
          </w:tcPr>
          <w:p w14:paraId="3B6122C7" w14:textId="77777777" w:rsidR="008A1BE2" w:rsidRPr="008A1BE2" w:rsidRDefault="008A1BE2" w:rsidP="00C2187E">
            <w:pPr>
              <w:jc w:val="right"/>
              <w:rPr>
                <w:sz w:val="12"/>
                <w:szCs w:val="16"/>
                <w:lang w:eastAsia="tr-TR"/>
              </w:rPr>
            </w:pPr>
            <w:r w:rsidRPr="008A1BE2">
              <w:rPr>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187FEF5B"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7F0E3F56"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60A0B8CE" w14:textId="77777777" w:rsidR="008A1BE2" w:rsidRPr="008A1BE2" w:rsidRDefault="008A1BE2" w:rsidP="00C2187E">
            <w:pPr>
              <w:jc w:val="right"/>
              <w:rPr>
                <w:sz w:val="12"/>
                <w:szCs w:val="16"/>
                <w:lang w:eastAsia="tr-TR"/>
              </w:rPr>
            </w:pPr>
            <w:r w:rsidRPr="008A1BE2">
              <w:rPr>
                <w:sz w:val="12"/>
                <w:szCs w:val="16"/>
                <w:lang w:eastAsia="tr-TR"/>
              </w:rPr>
              <w:t>129,728</w:t>
            </w:r>
          </w:p>
        </w:tc>
        <w:tc>
          <w:tcPr>
            <w:tcW w:w="816" w:type="dxa"/>
            <w:tcBorders>
              <w:top w:val="nil"/>
              <w:left w:val="nil"/>
              <w:bottom w:val="nil"/>
              <w:right w:val="single" w:sz="4" w:space="0" w:color="auto"/>
            </w:tcBorders>
            <w:shd w:val="clear" w:color="auto" w:fill="auto"/>
            <w:vAlign w:val="bottom"/>
            <w:hideMark/>
          </w:tcPr>
          <w:p w14:paraId="10DEACB4" w14:textId="77777777" w:rsidR="008A1BE2" w:rsidRPr="008A1BE2" w:rsidRDefault="008A1BE2" w:rsidP="00C2187E">
            <w:pPr>
              <w:jc w:val="right"/>
              <w:rPr>
                <w:sz w:val="12"/>
                <w:szCs w:val="16"/>
                <w:lang w:eastAsia="tr-TR"/>
              </w:rPr>
            </w:pPr>
            <w:r w:rsidRPr="008A1BE2">
              <w:rPr>
                <w:sz w:val="12"/>
                <w:szCs w:val="16"/>
                <w:lang w:eastAsia="tr-TR"/>
              </w:rPr>
              <w:t>129,728</w:t>
            </w:r>
          </w:p>
        </w:tc>
        <w:tc>
          <w:tcPr>
            <w:tcW w:w="698" w:type="dxa"/>
            <w:tcBorders>
              <w:top w:val="nil"/>
              <w:left w:val="nil"/>
              <w:bottom w:val="nil"/>
              <w:right w:val="nil"/>
            </w:tcBorders>
            <w:shd w:val="clear" w:color="auto" w:fill="auto"/>
            <w:vAlign w:val="bottom"/>
            <w:hideMark/>
          </w:tcPr>
          <w:p w14:paraId="49941E27"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525590D0" w14:textId="77777777" w:rsidR="008A1BE2" w:rsidRPr="008A1BE2" w:rsidRDefault="008A1BE2" w:rsidP="00C2187E">
            <w:pPr>
              <w:jc w:val="right"/>
              <w:rPr>
                <w:sz w:val="12"/>
                <w:szCs w:val="16"/>
                <w:lang w:eastAsia="tr-TR"/>
              </w:rPr>
            </w:pPr>
            <w:r w:rsidRPr="008A1BE2">
              <w:rPr>
                <w:sz w:val="12"/>
                <w:szCs w:val="16"/>
                <w:lang w:eastAsia="tr-TR"/>
              </w:rPr>
              <w:t>106,352</w:t>
            </w:r>
          </w:p>
        </w:tc>
        <w:tc>
          <w:tcPr>
            <w:tcW w:w="700" w:type="dxa"/>
            <w:tcBorders>
              <w:top w:val="nil"/>
              <w:left w:val="nil"/>
              <w:bottom w:val="nil"/>
              <w:right w:val="single" w:sz="4" w:space="0" w:color="auto"/>
            </w:tcBorders>
            <w:shd w:val="clear" w:color="auto" w:fill="auto"/>
            <w:vAlign w:val="bottom"/>
            <w:hideMark/>
          </w:tcPr>
          <w:p w14:paraId="37A162D1" w14:textId="77777777" w:rsidR="008A1BE2" w:rsidRPr="008A1BE2" w:rsidRDefault="008A1BE2" w:rsidP="00C2187E">
            <w:pPr>
              <w:jc w:val="right"/>
              <w:rPr>
                <w:sz w:val="12"/>
                <w:szCs w:val="16"/>
                <w:lang w:eastAsia="tr-TR"/>
              </w:rPr>
            </w:pPr>
            <w:r w:rsidRPr="008A1BE2">
              <w:rPr>
                <w:sz w:val="12"/>
                <w:szCs w:val="16"/>
                <w:lang w:eastAsia="tr-TR"/>
              </w:rPr>
              <w:t>106,352</w:t>
            </w:r>
          </w:p>
        </w:tc>
      </w:tr>
      <w:tr w:rsidR="008A1BE2" w:rsidRPr="008A1BE2" w14:paraId="1AEA01AB"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75A2B02C"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VII.</w:t>
            </w:r>
          </w:p>
        </w:tc>
        <w:tc>
          <w:tcPr>
            <w:tcW w:w="2253" w:type="dxa"/>
            <w:tcBorders>
              <w:top w:val="nil"/>
              <w:left w:val="single" w:sz="4" w:space="0" w:color="auto"/>
              <w:bottom w:val="nil"/>
              <w:right w:val="single" w:sz="4" w:space="0" w:color="auto"/>
            </w:tcBorders>
            <w:shd w:val="clear" w:color="auto" w:fill="auto"/>
            <w:vAlign w:val="center"/>
            <w:hideMark/>
          </w:tcPr>
          <w:p w14:paraId="7D4D72E7" w14:textId="606E5B6A" w:rsidR="008A1BE2" w:rsidRPr="008A1BE2" w:rsidRDefault="008A1BE2" w:rsidP="008A1BE2">
            <w:pPr>
              <w:rPr>
                <w:b/>
                <w:bCs/>
                <w:color w:val="000000"/>
                <w:sz w:val="12"/>
                <w:szCs w:val="16"/>
                <w:lang w:eastAsia="tr-TR"/>
              </w:rPr>
            </w:pPr>
            <w:r w:rsidRPr="008A1BE2">
              <w:rPr>
                <w:b/>
                <w:bCs/>
                <w:color w:val="000000"/>
                <w:sz w:val="12"/>
                <w:szCs w:val="16"/>
                <w:lang w:eastAsia="tr-TR"/>
              </w:rPr>
              <w:t>KİRALAMA İŞLEMLERİNDEN YÜKÜMLÜLÜKLER (Net)</w:t>
            </w:r>
          </w:p>
        </w:tc>
        <w:tc>
          <w:tcPr>
            <w:tcW w:w="580" w:type="dxa"/>
            <w:tcBorders>
              <w:top w:val="nil"/>
              <w:left w:val="nil"/>
              <w:bottom w:val="nil"/>
              <w:right w:val="nil"/>
            </w:tcBorders>
            <w:shd w:val="clear" w:color="auto" w:fill="auto"/>
            <w:noWrap/>
            <w:vAlign w:val="center"/>
            <w:hideMark/>
          </w:tcPr>
          <w:p w14:paraId="1F3E0FEA"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(5.2.6.)</w:t>
            </w:r>
          </w:p>
        </w:tc>
        <w:tc>
          <w:tcPr>
            <w:tcW w:w="698" w:type="dxa"/>
            <w:tcBorders>
              <w:top w:val="nil"/>
              <w:left w:val="single" w:sz="4" w:space="0" w:color="auto"/>
              <w:bottom w:val="nil"/>
              <w:right w:val="nil"/>
            </w:tcBorders>
            <w:shd w:val="clear" w:color="auto" w:fill="auto"/>
            <w:vAlign w:val="bottom"/>
            <w:hideMark/>
          </w:tcPr>
          <w:p w14:paraId="2AF5518F" w14:textId="77777777" w:rsidR="008A1BE2" w:rsidRPr="008A1BE2" w:rsidRDefault="008A1BE2" w:rsidP="00C2187E">
            <w:pPr>
              <w:jc w:val="right"/>
              <w:rPr>
                <w:b/>
                <w:bCs/>
                <w:sz w:val="12"/>
                <w:szCs w:val="16"/>
                <w:lang w:eastAsia="tr-TR"/>
              </w:rPr>
            </w:pPr>
            <w:r w:rsidRPr="008A1BE2">
              <w:rPr>
                <w:b/>
                <w:bCs/>
                <w:sz w:val="12"/>
                <w:szCs w:val="16"/>
                <w:lang w:eastAsia="tr-TR"/>
              </w:rPr>
              <w:t>345,320</w:t>
            </w:r>
          </w:p>
        </w:tc>
        <w:tc>
          <w:tcPr>
            <w:tcW w:w="740" w:type="dxa"/>
            <w:tcBorders>
              <w:top w:val="nil"/>
              <w:left w:val="nil"/>
              <w:bottom w:val="nil"/>
              <w:right w:val="nil"/>
            </w:tcBorders>
            <w:shd w:val="clear" w:color="auto" w:fill="auto"/>
            <w:vAlign w:val="bottom"/>
            <w:hideMark/>
          </w:tcPr>
          <w:p w14:paraId="2046B4B7" w14:textId="77777777" w:rsidR="008A1BE2" w:rsidRPr="008A1BE2" w:rsidRDefault="008A1BE2" w:rsidP="00C2187E">
            <w:pPr>
              <w:jc w:val="right"/>
              <w:rPr>
                <w:b/>
                <w:bCs/>
                <w:sz w:val="12"/>
                <w:szCs w:val="16"/>
                <w:lang w:eastAsia="tr-TR"/>
              </w:rPr>
            </w:pPr>
            <w:r w:rsidRPr="008A1BE2">
              <w:rPr>
                <w:b/>
                <w:bCs/>
                <w:sz w:val="12"/>
                <w:szCs w:val="16"/>
                <w:lang w:eastAsia="tr-TR"/>
              </w:rPr>
              <w:t>3,974</w:t>
            </w:r>
          </w:p>
        </w:tc>
        <w:tc>
          <w:tcPr>
            <w:tcW w:w="946" w:type="dxa"/>
            <w:tcBorders>
              <w:top w:val="nil"/>
              <w:left w:val="nil"/>
              <w:bottom w:val="nil"/>
              <w:right w:val="single" w:sz="4" w:space="0" w:color="auto"/>
            </w:tcBorders>
            <w:shd w:val="clear" w:color="auto" w:fill="auto"/>
            <w:vAlign w:val="bottom"/>
            <w:hideMark/>
          </w:tcPr>
          <w:p w14:paraId="538F9B2F" w14:textId="77777777" w:rsidR="008A1BE2" w:rsidRPr="008A1BE2" w:rsidRDefault="008A1BE2" w:rsidP="00C2187E">
            <w:pPr>
              <w:jc w:val="right"/>
              <w:rPr>
                <w:b/>
                <w:bCs/>
                <w:sz w:val="12"/>
                <w:szCs w:val="16"/>
                <w:lang w:eastAsia="tr-TR"/>
              </w:rPr>
            </w:pPr>
            <w:r w:rsidRPr="008A1BE2">
              <w:rPr>
                <w:b/>
                <w:bCs/>
                <w:sz w:val="12"/>
                <w:szCs w:val="16"/>
                <w:lang w:eastAsia="tr-TR"/>
              </w:rPr>
              <w:t>349,294</w:t>
            </w:r>
          </w:p>
        </w:tc>
        <w:tc>
          <w:tcPr>
            <w:tcW w:w="698" w:type="dxa"/>
            <w:tcBorders>
              <w:top w:val="nil"/>
              <w:left w:val="nil"/>
              <w:bottom w:val="nil"/>
              <w:right w:val="nil"/>
            </w:tcBorders>
            <w:shd w:val="clear" w:color="auto" w:fill="auto"/>
            <w:vAlign w:val="bottom"/>
            <w:hideMark/>
          </w:tcPr>
          <w:p w14:paraId="47413796" w14:textId="77777777" w:rsidR="008A1BE2" w:rsidRPr="008A1BE2" w:rsidRDefault="008A1BE2" w:rsidP="00C2187E">
            <w:pPr>
              <w:jc w:val="right"/>
              <w:rPr>
                <w:b/>
                <w:bCs/>
                <w:sz w:val="12"/>
                <w:szCs w:val="16"/>
                <w:lang w:eastAsia="tr-TR"/>
              </w:rPr>
            </w:pPr>
            <w:r w:rsidRPr="008A1BE2">
              <w:rPr>
                <w:b/>
                <w:bCs/>
                <w:sz w:val="12"/>
                <w:szCs w:val="16"/>
                <w:lang w:eastAsia="tr-TR"/>
              </w:rPr>
              <w:t>318,828</w:t>
            </w:r>
          </w:p>
        </w:tc>
        <w:tc>
          <w:tcPr>
            <w:tcW w:w="698" w:type="dxa"/>
            <w:tcBorders>
              <w:top w:val="nil"/>
              <w:left w:val="nil"/>
              <w:bottom w:val="nil"/>
              <w:right w:val="nil"/>
            </w:tcBorders>
            <w:shd w:val="clear" w:color="auto" w:fill="auto"/>
            <w:vAlign w:val="bottom"/>
            <w:hideMark/>
          </w:tcPr>
          <w:p w14:paraId="2BFE4358" w14:textId="77777777" w:rsidR="008A1BE2" w:rsidRPr="008A1BE2" w:rsidRDefault="008A1BE2" w:rsidP="00C2187E">
            <w:pPr>
              <w:jc w:val="right"/>
              <w:rPr>
                <w:b/>
                <w:bCs/>
                <w:sz w:val="12"/>
                <w:szCs w:val="16"/>
                <w:lang w:eastAsia="tr-TR"/>
              </w:rPr>
            </w:pPr>
            <w:r w:rsidRPr="008A1BE2">
              <w:rPr>
                <w:b/>
                <w:bCs/>
                <w:sz w:val="12"/>
                <w:szCs w:val="16"/>
                <w:lang w:eastAsia="tr-TR"/>
              </w:rPr>
              <w:t>35,223</w:t>
            </w:r>
          </w:p>
        </w:tc>
        <w:tc>
          <w:tcPr>
            <w:tcW w:w="816" w:type="dxa"/>
            <w:tcBorders>
              <w:top w:val="nil"/>
              <w:left w:val="nil"/>
              <w:bottom w:val="nil"/>
              <w:right w:val="single" w:sz="4" w:space="0" w:color="auto"/>
            </w:tcBorders>
            <w:shd w:val="clear" w:color="auto" w:fill="auto"/>
            <w:vAlign w:val="bottom"/>
            <w:hideMark/>
          </w:tcPr>
          <w:p w14:paraId="546A563E" w14:textId="77777777" w:rsidR="008A1BE2" w:rsidRPr="008A1BE2" w:rsidRDefault="008A1BE2" w:rsidP="00C2187E">
            <w:pPr>
              <w:jc w:val="right"/>
              <w:rPr>
                <w:b/>
                <w:bCs/>
                <w:sz w:val="12"/>
                <w:szCs w:val="16"/>
                <w:lang w:eastAsia="tr-TR"/>
              </w:rPr>
            </w:pPr>
            <w:r w:rsidRPr="008A1BE2">
              <w:rPr>
                <w:b/>
                <w:bCs/>
                <w:sz w:val="12"/>
                <w:szCs w:val="16"/>
                <w:lang w:eastAsia="tr-TR"/>
              </w:rPr>
              <w:t>354,051</w:t>
            </w:r>
          </w:p>
        </w:tc>
        <w:tc>
          <w:tcPr>
            <w:tcW w:w="698" w:type="dxa"/>
            <w:tcBorders>
              <w:top w:val="nil"/>
              <w:left w:val="nil"/>
              <w:bottom w:val="nil"/>
              <w:right w:val="nil"/>
            </w:tcBorders>
            <w:shd w:val="clear" w:color="auto" w:fill="auto"/>
            <w:vAlign w:val="bottom"/>
            <w:hideMark/>
          </w:tcPr>
          <w:p w14:paraId="0E7B691C"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698" w:type="dxa"/>
            <w:tcBorders>
              <w:top w:val="nil"/>
              <w:left w:val="nil"/>
              <w:bottom w:val="nil"/>
              <w:right w:val="nil"/>
            </w:tcBorders>
            <w:shd w:val="clear" w:color="auto" w:fill="auto"/>
            <w:vAlign w:val="bottom"/>
            <w:hideMark/>
          </w:tcPr>
          <w:p w14:paraId="2F7C0FD2"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4577AB0E" w14:textId="77777777" w:rsidR="008A1BE2" w:rsidRPr="008A1BE2" w:rsidRDefault="008A1BE2" w:rsidP="00C2187E">
            <w:pPr>
              <w:jc w:val="right"/>
              <w:rPr>
                <w:b/>
                <w:bCs/>
                <w:sz w:val="12"/>
                <w:szCs w:val="16"/>
                <w:lang w:eastAsia="tr-TR"/>
              </w:rPr>
            </w:pPr>
            <w:r w:rsidRPr="008A1BE2">
              <w:rPr>
                <w:b/>
                <w:bCs/>
                <w:sz w:val="12"/>
                <w:szCs w:val="16"/>
                <w:lang w:eastAsia="tr-TR"/>
              </w:rPr>
              <w:t>-</w:t>
            </w:r>
          </w:p>
        </w:tc>
      </w:tr>
      <w:tr w:rsidR="008A1BE2" w:rsidRPr="008A1BE2" w14:paraId="559F93DB"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1E4EBED6"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VIII.</w:t>
            </w:r>
          </w:p>
        </w:tc>
        <w:tc>
          <w:tcPr>
            <w:tcW w:w="2253" w:type="dxa"/>
            <w:tcBorders>
              <w:top w:val="nil"/>
              <w:left w:val="single" w:sz="4" w:space="0" w:color="auto"/>
              <w:bottom w:val="nil"/>
              <w:right w:val="single" w:sz="4" w:space="0" w:color="auto"/>
            </w:tcBorders>
            <w:shd w:val="clear" w:color="auto" w:fill="auto"/>
            <w:vAlign w:val="center"/>
            <w:hideMark/>
          </w:tcPr>
          <w:p w14:paraId="4DFBD6AE"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KARŞILIKLAR</w:t>
            </w:r>
          </w:p>
        </w:tc>
        <w:tc>
          <w:tcPr>
            <w:tcW w:w="580" w:type="dxa"/>
            <w:tcBorders>
              <w:top w:val="nil"/>
              <w:left w:val="nil"/>
              <w:bottom w:val="nil"/>
              <w:right w:val="nil"/>
            </w:tcBorders>
            <w:shd w:val="clear" w:color="auto" w:fill="auto"/>
            <w:noWrap/>
            <w:vAlign w:val="center"/>
            <w:hideMark/>
          </w:tcPr>
          <w:p w14:paraId="5167C13A"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(5.2.8.)</w:t>
            </w:r>
          </w:p>
        </w:tc>
        <w:tc>
          <w:tcPr>
            <w:tcW w:w="698" w:type="dxa"/>
            <w:tcBorders>
              <w:top w:val="nil"/>
              <w:left w:val="single" w:sz="4" w:space="0" w:color="auto"/>
              <w:bottom w:val="nil"/>
              <w:right w:val="nil"/>
            </w:tcBorders>
            <w:shd w:val="clear" w:color="auto" w:fill="auto"/>
            <w:vAlign w:val="bottom"/>
            <w:hideMark/>
          </w:tcPr>
          <w:p w14:paraId="146CBD1E" w14:textId="77777777" w:rsidR="008A1BE2" w:rsidRPr="008A1BE2" w:rsidRDefault="008A1BE2" w:rsidP="00C2187E">
            <w:pPr>
              <w:jc w:val="right"/>
              <w:rPr>
                <w:b/>
                <w:bCs/>
                <w:sz w:val="12"/>
                <w:szCs w:val="16"/>
                <w:lang w:eastAsia="tr-TR"/>
              </w:rPr>
            </w:pPr>
            <w:r w:rsidRPr="008A1BE2">
              <w:rPr>
                <w:b/>
                <w:bCs/>
                <w:sz w:val="12"/>
                <w:szCs w:val="16"/>
                <w:lang w:eastAsia="tr-TR"/>
              </w:rPr>
              <w:t>3,316,160</w:t>
            </w:r>
          </w:p>
        </w:tc>
        <w:tc>
          <w:tcPr>
            <w:tcW w:w="740" w:type="dxa"/>
            <w:tcBorders>
              <w:top w:val="nil"/>
              <w:left w:val="nil"/>
              <w:bottom w:val="nil"/>
              <w:right w:val="nil"/>
            </w:tcBorders>
            <w:shd w:val="clear" w:color="auto" w:fill="auto"/>
            <w:vAlign w:val="bottom"/>
            <w:hideMark/>
          </w:tcPr>
          <w:p w14:paraId="2A9FE2B8" w14:textId="77777777" w:rsidR="008A1BE2" w:rsidRPr="008A1BE2" w:rsidRDefault="008A1BE2" w:rsidP="00C2187E">
            <w:pPr>
              <w:jc w:val="right"/>
              <w:rPr>
                <w:b/>
                <w:bCs/>
                <w:sz w:val="12"/>
                <w:szCs w:val="16"/>
                <w:lang w:eastAsia="tr-TR"/>
              </w:rPr>
            </w:pPr>
            <w:r w:rsidRPr="008A1BE2">
              <w:rPr>
                <w:b/>
                <w:bCs/>
                <w:sz w:val="12"/>
                <w:szCs w:val="16"/>
                <w:lang w:eastAsia="tr-TR"/>
              </w:rPr>
              <w:t>406,642</w:t>
            </w:r>
          </w:p>
        </w:tc>
        <w:tc>
          <w:tcPr>
            <w:tcW w:w="946" w:type="dxa"/>
            <w:tcBorders>
              <w:top w:val="nil"/>
              <w:left w:val="nil"/>
              <w:bottom w:val="nil"/>
              <w:right w:val="single" w:sz="4" w:space="0" w:color="auto"/>
            </w:tcBorders>
            <w:shd w:val="clear" w:color="auto" w:fill="auto"/>
            <w:vAlign w:val="bottom"/>
            <w:hideMark/>
          </w:tcPr>
          <w:p w14:paraId="52C976DF" w14:textId="77777777" w:rsidR="008A1BE2" w:rsidRPr="008A1BE2" w:rsidRDefault="008A1BE2" w:rsidP="00C2187E">
            <w:pPr>
              <w:jc w:val="right"/>
              <w:rPr>
                <w:b/>
                <w:bCs/>
                <w:sz w:val="12"/>
                <w:szCs w:val="16"/>
                <w:lang w:eastAsia="tr-TR"/>
              </w:rPr>
            </w:pPr>
            <w:r w:rsidRPr="008A1BE2">
              <w:rPr>
                <w:b/>
                <w:bCs/>
                <w:sz w:val="12"/>
                <w:szCs w:val="16"/>
                <w:lang w:eastAsia="tr-TR"/>
              </w:rPr>
              <w:t>3,722,802</w:t>
            </w:r>
          </w:p>
        </w:tc>
        <w:tc>
          <w:tcPr>
            <w:tcW w:w="698" w:type="dxa"/>
            <w:tcBorders>
              <w:top w:val="nil"/>
              <w:left w:val="nil"/>
              <w:bottom w:val="nil"/>
              <w:right w:val="nil"/>
            </w:tcBorders>
            <w:shd w:val="clear" w:color="auto" w:fill="auto"/>
            <w:vAlign w:val="bottom"/>
            <w:hideMark/>
          </w:tcPr>
          <w:p w14:paraId="15E23489" w14:textId="77777777" w:rsidR="008A1BE2" w:rsidRPr="008A1BE2" w:rsidRDefault="008A1BE2" w:rsidP="00C2187E">
            <w:pPr>
              <w:jc w:val="right"/>
              <w:rPr>
                <w:b/>
                <w:bCs/>
                <w:sz w:val="12"/>
                <w:szCs w:val="16"/>
                <w:lang w:eastAsia="tr-TR"/>
              </w:rPr>
            </w:pPr>
            <w:r w:rsidRPr="008A1BE2">
              <w:rPr>
                <w:b/>
                <w:bCs/>
                <w:sz w:val="12"/>
                <w:szCs w:val="16"/>
                <w:lang w:eastAsia="tr-TR"/>
              </w:rPr>
              <w:t>2,565,308</w:t>
            </w:r>
          </w:p>
        </w:tc>
        <w:tc>
          <w:tcPr>
            <w:tcW w:w="698" w:type="dxa"/>
            <w:tcBorders>
              <w:top w:val="nil"/>
              <w:left w:val="nil"/>
              <w:bottom w:val="nil"/>
              <w:right w:val="nil"/>
            </w:tcBorders>
            <w:shd w:val="clear" w:color="auto" w:fill="auto"/>
            <w:vAlign w:val="bottom"/>
            <w:hideMark/>
          </w:tcPr>
          <w:p w14:paraId="22063859" w14:textId="77777777" w:rsidR="008A1BE2" w:rsidRPr="008A1BE2" w:rsidRDefault="008A1BE2" w:rsidP="00C2187E">
            <w:pPr>
              <w:jc w:val="right"/>
              <w:rPr>
                <w:b/>
                <w:bCs/>
                <w:sz w:val="12"/>
                <w:szCs w:val="16"/>
                <w:lang w:eastAsia="tr-TR"/>
              </w:rPr>
            </w:pPr>
            <w:r w:rsidRPr="008A1BE2">
              <w:rPr>
                <w:b/>
                <w:bCs/>
                <w:sz w:val="12"/>
                <w:szCs w:val="16"/>
                <w:lang w:eastAsia="tr-TR"/>
              </w:rPr>
              <w:t>244,064</w:t>
            </w:r>
          </w:p>
        </w:tc>
        <w:tc>
          <w:tcPr>
            <w:tcW w:w="816" w:type="dxa"/>
            <w:tcBorders>
              <w:top w:val="nil"/>
              <w:left w:val="nil"/>
              <w:bottom w:val="nil"/>
              <w:right w:val="single" w:sz="4" w:space="0" w:color="auto"/>
            </w:tcBorders>
            <w:shd w:val="clear" w:color="auto" w:fill="auto"/>
            <w:vAlign w:val="bottom"/>
            <w:hideMark/>
          </w:tcPr>
          <w:p w14:paraId="63AC7A3C" w14:textId="77777777" w:rsidR="008A1BE2" w:rsidRPr="008A1BE2" w:rsidRDefault="008A1BE2" w:rsidP="00C2187E">
            <w:pPr>
              <w:jc w:val="right"/>
              <w:rPr>
                <w:b/>
                <w:bCs/>
                <w:sz w:val="12"/>
                <w:szCs w:val="16"/>
                <w:lang w:eastAsia="tr-TR"/>
              </w:rPr>
            </w:pPr>
            <w:r w:rsidRPr="008A1BE2">
              <w:rPr>
                <w:b/>
                <w:bCs/>
                <w:sz w:val="12"/>
                <w:szCs w:val="16"/>
                <w:lang w:eastAsia="tr-TR"/>
              </w:rPr>
              <w:t>2,809,372</w:t>
            </w:r>
          </w:p>
        </w:tc>
        <w:tc>
          <w:tcPr>
            <w:tcW w:w="698" w:type="dxa"/>
            <w:tcBorders>
              <w:top w:val="nil"/>
              <w:left w:val="nil"/>
              <w:bottom w:val="nil"/>
              <w:right w:val="nil"/>
            </w:tcBorders>
            <w:shd w:val="clear" w:color="auto" w:fill="auto"/>
            <w:vAlign w:val="bottom"/>
            <w:hideMark/>
          </w:tcPr>
          <w:p w14:paraId="6ADA29B5" w14:textId="77777777" w:rsidR="008A1BE2" w:rsidRPr="008A1BE2" w:rsidRDefault="008A1BE2" w:rsidP="00C2187E">
            <w:pPr>
              <w:jc w:val="right"/>
              <w:rPr>
                <w:b/>
                <w:bCs/>
                <w:sz w:val="12"/>
                <w:szCs w:val="16"/>
                <w:lang w:eastAsia="tr-TR"/>
              </w:rPr>
            </w:pPr>
            <w:r w:rsidRPr="008A1BE2">
              <w:rPr>
                <w:b/>
                <w:bCs/>
                <w:sz w:val="12"/>
                <w:szCs w:val="16"/>
                <w:lang w:eastAsia="tr-TR"/>
              </w:rPr>
              <w:t>1,904,489</w:t>
            </w:r>
          </w:p>
        </w:tc>
        <w:tc>
          <w:tcPr>
            <w:tcW w:w="698" w:type="dxa"/>
            <w:tcBorders>
              <w:top w:val="nil"/>
              <w:left w:val="nil"/>
              <w:bottom w:val="nil"/>
              <w:right w:val="nil"/>
            </w:tcBorders>
            <w:shd w:val="clear" w:color="auto" w:fill="auto"/>
            <w:vAlign w:val="bottom"/>
            <w:hideMark/>
          </w:tcPr>
          <w:p w14:paraId="4E7F03C2" w14:textId="77777777" w:rsidR="008A1BE2" w:rsidRPr="008A1BE2" w:rsidRDefault="008A1BE2" w:rsidP="00C2187E">
            <w:pPr>
              <w:jc w:val="right"/>
              <w:rPr>
                <w:b/>
                <w:bCs/>
                <w:sz w:val="12"/>
                <w:szCs w:val="16"/>
                <w:lang w:eastAsia="tr-TR"/>
              </w:rPr>
            </w:pPr>
            <w:r w:rsidRPr="008A1BE2">
              <w:rPr>
                <w:b/>
                <w:bCs/>
                <w:sz w:val="12"/>
                <w:szCs w:val="16"/>
                <w:lang w:eastAsia="tr-TR"/>
              </w:rPr>
              <w:t>184,795</w:t>
            </w:r>
          </w:p>
        </w:tc>
        <w:tc>
          <w:tcPr>
            <w:tcW w:w="700" w:type="dxa"/>
            <w:tcBorders>
              <w:top w:val="nil"/>
              <w:left w:val="nil"/>
              <w:bottom w:val="nil"/>
              <w:right w:val="single" w:sz="4" w:space="0" w:color="auto"/>
            </w:tcBorders>
            <w:shd w:val="clear" w:color="auto" w:fill="auto"/>
            <w:vAlign w:val="bottom"/>
            <w:hideMark/>
          </w:tcPr>
          <w:p w14:paraId="79BFFED1" w14:textId="77777777" w:rsidR="008A1BE2" w:rsidRPr="008A1BE2" w:rsidRDefault="008A1BE2" w:rsidP="00C2187E">
            <w:pPr>
              <w:jc w:val="right"/>
              <w:rPr>
                <w:b/>
                <w:bCs/>
                <w:sz w:val="12"/>
                <w:szCs w:val="16"/>
                <w:lang w:eastAsia="tr-TR"/>
              </w:rPr>
            </w:pPr>
            <w:r w:rsidRPr="008A1BE2">
              <w:rPr>
                <w:b/>
                <w:bCs/>
                <w:sz w:val="12"/>
                <w:szCs w:val="16"/>
                <w:lang w:eastAsia="tr-TR"/>
              </w:rPr>
              <w:t>2,089,284</w:t>
            </w:r>
          </w:p>
        </w:tc>
      </w:tr>
      <w:tr w:rsidR="008A1BE2" w:rsidRPr="008A1BE2" w14:paraId="07E9109C"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65F8232E" w14:textId="77777777" w:rsidR="008A1BE2" w:rsidRPr="008A1BE2" w:rsidRDefault="008A1BE2" w:rsidP="008A1BE2">
            <w:pPr>
              <w:rPr>
                <w:color w:val="000000"/>
                <w:sz w:val="12"/>
                <w:szCs w:val="16"/>
                <w:lang w:eastAsia="tr-TR"/>
              </w:rPr>
            </w:pPr>
            <w:r w:rsidRPr="008A1BE2">
              <w:rPr>
                <w:color w:val="000000"/>
                <w:sz w:val="12"/>
                <w:szCs w:val="16"/>
                <w:lang w:eastAsia="tr-TR"/>
              </w:rPr>
              <w:t>8.1.</w:t>
            </w:r>
          </w:p>
        </w:tc>
        <w:tc>
          <w:tcPr>
            <w:tcW w:w="2253" w:type="dxa"/>
            <w:tcBorders>
              <w:top w:val="nil"/>
              <w:left w:val="single" w:sz="4" w:space="0" w:color="auto"/>
              <w:bottom w:val="nil"/>
              <w:right w:val="single" w:sz="4" w:space="0" w:color="auto"/>
            </w:tcBorders>
            <w:shd w:val="clear" w:color="auto" w:fill="auto"/>
            <w:noWrap/>
            <w:vAlign w:val="center"/>
            <w:hideMark/>
          </w:tcPr>
          <w:p w14:paraId="7B6A87C1" w14:textId="77777777" w:rsidR="008A1BE2" w:rsidRPr="008A1BE2" w:rsidRDefault="008A1BE2" w:rsidP="008A1BE2">
            <w:pPr>
              <w:rPr>
                <w:color w:val="000000"/>
                <w:sz w:val="12"/>
                <w:szCs w:val="16"/>
                <w:lang w:eastAsia="tr-TR"/>
              </w:rPr>
            </w:pPr>
            <w:r w:rsidRPr="008A1BE2">
              <w:rPr>
                <w:color w:val="000000"/>
                <w:sz w:val="12"/>
                <w:szCs w:val="16"/>
                <w:lang w:eastAsia="tr-TR"/>
              </w:rPr>
              <w:t>Yeniden Yapılanma Karşılığı</w:t>
            </w:r>
          </w:p>
        </w:tc>
        <w:tc>
          <w:tcPr>
            <w:tcW w:w="580" w:type="dxa"/>
            <w:tcBorders>
              <w:top w:val="nil"/>
              <w:left w:val="nil"/>
              <w:bottom w:val="nil"/>
              <w:right w:val="nil"/>
            </w:tcBorders>
            <w:shd w:val="clear" w:color="auto" w:fill="auto"/>
            <w:noWrap/>
            <w:vAlign w:val="center"/>
            <w:hideMark/>
          </w:tcPr>
          <w:p w14:paraId="40E6F478"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773D7515" w14:textId="77777777" w:rsidR="008A1BE2" w:rsidRPr="008A1BE2" w:rsidRDefault="008A1BE2" w:rsidP="00C2187E">
            <w:pPr>
              <w:jc w:val="right"/>
              <w:rPr>
                <w:sz w:val="12"/>
                <w:szCs w:val="16"/>
                <w:lang w:eastAsia="tr-TR"/>
              </w:rPr>
            </w:pPr>
            <w:r w:rsidRPr="008A1BE2">
              <w:rPr>
                <w:sz w:val="12"/>
                <w:szCs w:val="16"/>
                <w:lang w:eastAsia="tr-TR"/>
              </w:rPr>
              <w:t>-</w:t>
            </w:r>
          </w:p>
        </w:tc>
        <w:tc>
          <w:tcPr>
            <w:tcW w:w="740" w:type="dxa"/>
            <w:tcBorders>
              <w:top w:val="nil"/>
              <w:left w:val="nil"/>
              <w:bottom w:val="nil"/>
              <w:right w:val="nil"/>
            </w:tcBorders>
            <w:shd w:val="clear" w:color="auto" w:fill="auto"/>
            <w:vAlign w:val="bottom"/>
            <w:hideMark/>
          </w:tcPr>
          <w:p w14:paraId="0BC1B080" w14:textId="77777777" w:rsidR="008A1BE2" w:rsidRPr="008A1BE2" w:rsidRDefault="008A1BE2" w:rsidP="00C2187E">
            <w:pPr>
              <w:jc w:val="right"/>
              <w:rPr>
                <w:sz w:val="12"/>
                <w:szCs w:val="16"/>
                <w:lang w:eastAsia="tr-TR"/>
              </w:rPr>
            </w:pPr>
            <w:r w:rsidRPr="008A1BE2">
              <w:rPr>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209CDA5F"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3C722702"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024F4FEC" w14:textId="77777777" w:rsidR="008A1BE2" w:rsidRPr="008A1BE2" w:rsidRDefault="008A1BE2" w:rsidP="00C2187E">
            <w:pPr>
              <w:jc w:val="right"/>
              <w:rPr>
                <w:sz w:val="12"/>
                <w:szCs w:val="16"/>
                <w:lang w:eastAsia="tr-TR"/>
              </w:rPr>
            </w:pPr>
            <w:r w:rsidRPr="008A1BE2">
              <w:rPr>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37B9BC32"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6B758B20"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17674DFA" w14:textId="77777777" w:rsidR="008A1BE2" w:rsidRPr="008A1BE2" w:rsidRDefault="008A1BE2" w:rsidP="00C2187E">
            <w:pPr>
              <w:jc w:val="right"/>
              <w:rPr>
                <w:sz w:val="12"/>
                <w:szCs w:val="16"/>
                <w:lang w:eastAsia="tr-TR"/>
              </w:rPr>
            </w:pPr>
            <w:r w:rsidRPr="008A1BE2">
              <w:rPr>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71273354" w14:textId="77777777" w:rsidR="008A1BE2" w:rsidRPr="008A1BE2" w:rsidRDefault="008A1BE2" w:rsidP="00C2187E">
            <w:pPr>
              <w:jc w:val="right"/>
              <w:rPr>
                <w:sz w:val="12"/>
                <w:szCs w:val="16"/>
                <w:lang w:eastAsia="tr-TR"/>
              </w:rPr>
            </w:pPr>
            <w:r w:rsidRPr="008A1BE2">
              <w:rPr>
                <w:sz w:val="12"/>
                <w:szCs w:val="16"/>
                <w:lang w:eastAsia="tr-TR"/>
              </w:rPr>
              <w:t>-</w:t>
            </w:r>
          </w:p>
        </w:tc>
      </w:tr>
      <w:tr w:rsidR="008A1BE2" w:rsidRPr="008A1BE2" w14:paraId="35B68966"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132EE427" w14:textId="77777777" w:rsidR="008A1BE2" w:rsidRPr="008A1BE2" w:rsidRDefault="008A1BE2" w:rsidP="008A1BE2">
            <w:pPr>
              <w:rPr>
                <w:color w:val="000000"/>
                <w:sz w:val="12"/>
                <w:szCs w:val="16"/>
                <w:lang w:eastAsia="tr-TR"/>
              </w:rPr>
            </w:pPr>
            <w:r w:rsidRPr="008A1BE2">
              <w:rPr>
                <w:color w:val="000000"/>
                <w:sz w:val="12"/>
                <w:szCs w:val="16"/>
                <w:lang w:eastAsia="tr-TR"/>
              </w:rPr>
              <w:t>8.2.</w:t>
            </w:r>
          </w:p>
        </w:tc>
        <w:tc>
          <w:tcPr>
            <w:tcW w:w="2253" w:type="dxa"/>
            <w:tcBorders>
              <w:top w:val="nil"/>
              <w:left w:val="single" w:sz="4" w:space="0" w:color="auto"/>
              <w:bottom w:val="nil"/>
              <w:right w:val="single" w:sz="4" w:space="0" w:color="auto"/>
            </w:tcBorders>
            <w:shd w:val="clear" w:color="auto" w:fill="auto"/>
            <w:noWrap/>
            <w:vAlign w:val="center"/>
            <w:hideMark/>
          </w:tcPr>
          <w:p w14:paraId="08F3577B" w14:textId="77777777" w:rsidR="008A1BE2" w:rsidRPr="008A1BE2" w:rsidRDefault="008A1BE2" w:rsidP="008A1BE2">
            <w:pPr>
              <w:rPr>
                <w:color w:val="000000"/>
                <w:sz w:val="12"/>
                <w:szCs w:val="16"/>
                <w:lang w:eastAsia="tr-TR"/>
              </w:rPr>
            </w:pPr>
            <w:r w:rsidRPr="008A1BE2">
              <w:rPr>
                <w:color w:val="000000"/>
                <w:sz w:val="12"/>
                <w:szCs w:val="16"/>
                <w:lang w:eastAsia="tr-TR"/>
              </w:rPr>
              <w:t>Çalışan Hakları Karşılığı</w:t>
            </w:r>
          </w:p>
        </w:tc>
        <w:tc>
          <w:tcPr>
            <w:tcW w:w="580" w:type="dxa"/>
            <w:tcBorders>
              <w:top w:val="nil"/>
              <w:left w:val="nil"/>
              <w:bottom w:val="nil"/>
              <w:right w:val="nil"/>
            </w:tcBorders>
            <w:shd w:val="clear" w:color="auto" w:fill="auto"/>
            <w:noWrap/>
            <w:vAlign w:val="center"/>
            <w:hideMark/>
          </w:tcPr>
          <w:p w14:paraId="7A6FBCB5"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2BA76058" w14:textId="77777777" w:rsidR="008A1BE2" w:rsidRPr="008A1BE2" w:rsidRDefault="008A1BE2" w:rsidP="00C2187E">
            <w:pPr>
              <w:jc w:val="right"/>
              <w:rPr>
                <w:sz w:val="12"/>
                <w:szCs w:val="16"/>
                <w:lang w:eastAsia="tr-TR"/>
              </w:rPr>
            </w:pPr>
            <w:r w:rsidRPr="008A1BE2">
              <w:rPr>
                <w:sz w:val="12"/>
                <w:szCs w:val="16"/>
                <w:lang w:eastAsia="tr-TR"/>
              </w:rPr>
              <w:t>436,440</w:t>
            </w:r>
          </w:p>
        </w:tc>
        <w:tc>
          <w:tcPr>
            <w:tcW w:w="740" w:type="dxa"/>
            <w:tcBorders>
              <w:top w:val="nil"/>
              <w:left w:val="nil"/>
              <w:bottom w:val="nil"/>
              <w:right w:val="nil"/>
            </w:tcBorders>
            <w:shd w:val="clear" w:color="auto" w:fill="auto"/>
            <w:vAlign w:val="bottom"/>
            <w:hideMark/>
          </w:tcPr>
          <w:p w14:paraId="4F27DBB8" w14:textId="77777777" w:rsidR="008A1BE2" w:rsidRPr="008A1BE2" w:rsidRDefault="008A1BE2" w:rsidP="00C2187E">
            <w:pPr>
              <w:jc w:val="right"/>
              <w:rPr>
                <w:sz w:val="12"/>
                <w:szCs w:val="16"/>
                <w:lang w:eastAsia="tr-TR"/>
              </w:rPr>
            </w:pPr>
            <w:r w:rsidRPr="008A1BE2">
              <w:rPr>
                <w:sz w:val="12"/>
                <w:szCs w:val="16"/>
                <w:lang w:eastAsia="tr-TR"/>
              </w:rPr>
              <w:t>1,014</w:t>
            </w:r>
          </w:p>
        </w:tc>
        <w:tc>
          <w:tcPr>
            <w:tcW w:w="946" w:type="dxa"/>
            <w:tcBorders>
              <w:top w:val="nil"/>
              <w:left w:val="nil"/>
              <w:bottom w:val="nil"/>
              <w:right w:val="single" w:sz="4" w:space="0" w:color="auto"/>
            </w:tcBorders>
            <w:shd w:val="clear" w:color="auto" w:fill="auto"/>
            <w:vAlign w:val="bottom"/>
            <w:hideMark/>
          </w:tcPr>
          <w:p w14:paraId="4725142F" w14:textId="77777777" w:rsidR="008A1BE2" w:rsidRPr="008A1BE2" w:rsidRDefault="008A1BE2" w:rsidP="00C2187E">
            <w:pPr>
              <w:jc w:val="right"/>
              <w:rPr>
                <w:sz w:val="12"/>
                <w:szCs w:val="16"/>
                <w:lang w:eastAsia="tr-TR"/>
              </w:rPr>
            </w:pPr>
            <w:r w:rsidRPr="008A1BE2">
              <w:rPr>
                <w:sz w:val="12"/>
                <w:szCs w:val="16"/>
                <w:lang w:eastAsia="tr-TR"/>
              </w:rPr>
              <w:t>437,454</w:t>
            </w:r>
          </w:p>
        </w:tc>
        <w:tc>
          <w:tcPr>
            <w:tcW w:w="698" w:type="dxa"/>
            <w:tcBorders>
              <w:top w:val="nil"/>
              <w:left w:val="nil"/>
              <w:bottom w:val="nil"/>
              <w:right w:val="nil"/>
            </w:tcBorders>
            <w:shd w:val="clear" w:color="auto" w:fill="auto"/>
            <w:vAlign w:val="bottom"/>
            <w:hideMark/>
          </w:tcPr>
          <w:p w14:paraId="74842FF4" w14:textId="77777777" w:rsidR="008A1BE2" w:rsidRPr="008A1BE2" w:rsidRDefault="008A1BE2" w:rsidP="00C2187E">
            <w:pPr>
              <w:jc w:val="right"/>
              <w:rPr>
                <w:sz w:val="12"/>
                <w:szCs w:val="16"/>
                <w:lang w:eastAsia="tr-TR"/>
              </w:rPr>
            </w:pPr>
            <w:r w:rsidRPr="008A1BE2">
              <w:rPr>
                <w:sz w:val="12"/>
                <w:szCs w:val="16"/>
                <w:lang w:eastAsia="tr-TR"/>
              </w:rPr>
              <w:t>316,616</w:t>
            </w:r>
          </w:p>
        </w:tc>
        <w:tc>
          <w:tcPr>
            <w:tcW w:w="698" w:type="dxa"/>
            <w:tcBorders>
              <w:top w:val="nil"/>
              <w:left w:val="nil"/>
              <w:bottom w:val="nil"/>
              <w:right w:val="nil"/>
            </w:tcBorders>
            <w:shd w:val="clear" w:color="auto" w:fill="auto"/>
            <w:vAlign w:val="bottom"/>
            <w:hideMark/>
          </w:tcPr>
          <w:p w14:paraId="0E309E87" w14:textId="77777777" w:rsidR="008A1BE2" w:rsidRPr="008A1BE2" w:rsidRDefault="008A1BE2" w:rsidP="00C2187E">
            <w:pPr>
              <w:jc w:val="right"/>
              <w:rPr>
                <w:sz w:val="12"/>
                <w:szCs w:val="16"/>
                <w:lang w:eastAsia="tr-TR"/>
              </w:rPr>
            </w:pPr>
            <w:r w:rsidRPr="008A1BE2">
              <w:rPr>
                <w:sz w:val="12"/>
                <w:szCs w:val="16"/>
                <w:lang w:eastAsia="tr-TR"/>
              </w:rPr>
              <w:t>706</w:t>
            </w:r>
          </w:p>
        </w:tc>
        <w:tc>
          <w:tcPr>
            <w:tcW w:w="816" w:type="dxa"/>
            <w:tcBorders>
              <w:top w:val="nil"/>
              <w:left w:val="nil"/>
              <w:bottom w:val="nil"/>
              <w:right w:val="single" w:sz="4" w:space="0" w:color="auto"/>
            </w:tcBorders>
            <w:shd w:val="clear" w:color="auto" w:fill="auto"/>
            <w:vAlign w:val="bottom"/>
            <w:hideMark/>
          </w:tcPr>
          <w:p w14:paraId="7A3E5052" w14:textId="77777777" w:rsidR="008A1BE2" w:rsidRPr="008A1BE2" w:rsidRDefault="008A1BE2" w:rsidP="00C2187E">
            <w:pPr>
              <w:jc w:val="right"/>
              <w:rPr>
                <w:sz w:val="12"/>
                <w:szCs w:val="16"/>
                <w:lang w:eastAsia="tr-TR"/>
              </w:rPr>
            </w:pPr>
            <w:r w:rsidRPr="008A1BE2">
              <w:rPr>
                <w:sz w:val="12"/>
                <w:szCs w:val="16"/>
                <w:lang w:eastAsia="tr-TR"/>
              </w:rPr>
              <w:t>317,322</w:t>
            </w:r>
          </w:p>
        </w:tc>
        <w:tc>
          <w:tcPr>
            <w:tcW w:w="698" w:type="dxa"/>
            <w:tcBorders>
              <w:top w:val="nil"/>
              <w:left w:val="nil"/>
              <w:bottom w:val="nil"/>
              <w:right w:val="nil"/>
            </w:tcBorders>
            <w:shd w:val="clear" w:color="auto" w:fill="auto"/>
            <w:vAlign w:val="bottom"/>
            <w:hideMark/>
          </w:tcPr>
          <w:p w14:paraId="439C4B3B" w14:textId="77777777" w:rsidR="008A1BE2" w:rsidRPr="008A1BE2" w:rsidRDefault="008A1BE2" w:rsidP="00C2187E">
            <w:pPr>
              <w:jc w:val="right"/>
              <w:rPr>
                <w:sz w:val="12"/>
                <w:szCs w:val="16"/>
                <w:lang w:eastAsia="tr-TR"/>
              </w:rPr>
            </w:pPr>
            <w:r w:rsidRPr="008A1BE2">
              <w:rPr>
                <w:sz w:val="12"/>
                <w:szCs w:val="16"/>
                <w:lang w:eastAsia="tr-TR"/>
              </w:rPr>
              <w:t>238,751</w:t>
            </w:r>
          </w:p>
        </w:tc>
        <w:tc>
          <w:tcPr>
            <w:tcW w:w="698" w:type="dxa"/>
            <w:tcBorders>
              <w:top w:val="nil"/>
              <w:left w:val="nil"/>
              <w:bottom w:val="nil"/>
              <w:right w:val="nil"/>
            </w:tcBorders>
            <w:shd w:val="clear" w:color="auto" w:fill="auto"/>
            <w:vAlign w:val="bottom"/>
            <w:hideMark/>
          </w:tcPr>
          <w:p w14:paraId="5DFEF092" w14:textId="77777777" w:rsidR="008A1BE2" w:rsidRPr="008A1BE2" w:rsidRDefault="008A1BE2" w:rsidP="00C2187E">
            <w:pPr>
              <w:jc w:val="right"/>
              <w:rPr>
                <w:sz w:val="12"/>
                <w:szCs w:val="16"/>
                <w:lang w:eastAsia="tr-TR"/>
              </w:rPr>
            </w:pPr>
            <w:r w:rsidRPr="008A1BE2">
              <w:rPr>
                <w:sz w:val="12"/>
                <w:szCs w:val="16"/>
                <w:lang w:eastAsia="tr-TR"/>
              </w:rPr>
              <w:t>538</w:t>
            </w:r>
          </w:p>
        </w:tc>
        <w:tc>
          <w:tcPr>
            <w:tcW w:w="700" w:type="dxa"/>
            <w:tcBorders>
              <w:top w:val="nil"/>
              <w:left w:val="nil"/>
              <w:bottom w:val="nil"/>
              <w:right w:val="single" w:sz="4" w:space="0" w:color="auto"/>
            </w:tcBorders>
            <w:shd w:val="clear" w:color="auto" w:fill="auto"/>
            <w:vAlign w:val="bottom"/>
            <w:hideMark/>
          </w:tcPr>
          <w:p w14:paraId="185FFE96" w14:textId="77777777" w:rsidR="008A1BE2" w:rsidRPr="008A1BE2" w:rsidRDefault="008A1BE2" w:rsidP="00C2187E">
            <w:pPr>
              <w:jc w:val="right"/>
              <w:rPr>
                <w:sz w:val="12"/>
                <w:szCs w:val="16"/>
                <w:lang w:eastAsia="tr-TR"/>
              </w:rPr>
            </w:pPr>
            <w:r w:rsidRPr="008A1BE2">
              <w:rPr>
                <w:sz w:val="12"/>
                <w:szCs w:val="16"/>
                <w:lang w:eastAsia="tr-TR"/>
              </w:rPr>
              <w:t>239,289</w:t>
            </w:r>
          </w:p>
        </w:tc>
      </w:tr>
      <w:tr w:rsidR="008A1BE2" w:rsidRPr="008A1BE2" w14:paraId="1FB65B4F"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36C1DDC7" w14:textId="77777777" w:rsidR="008A1BE2" w:rsidRPr="008A1BE2" w:rsidRDefault="008A1BE2" w:rsidP="008A1BE2">
            <w:pPr>
              <w:rPr>
                <w:color w:val="000000"/>
                <w:sz w:val="12"/>
                <w:szCs w:val="16"/>
                <w:lang w:eastAsia="tr-TR"/>
              </w:rPr>
            </w:pPr>
            <w:r w:rsidRPr="008A1BE2">
              <w:rPr>
                <w:color w:val="000000"/>
                <w:sz w:val="12"/>
                <w:szCs w:val="16"/>
                <w:lang w:eastAsia="tr-TR"/>
              </w:rPr>
              <w:t>8.3.</w:t>
            </w:r>
          </w:p>
        </w:tc>
        <w:tc>
          <w:tcPr>
            <w:tcW w:w="2253" w:type="dxa"/>
            <w:tcBorders>
              <w:top w:val="nil"/>
              <w:left w:val="single" w:sz="4" w:space="0" w:color="auto"/>
              <w:bottom w:val="nil"/>
              <w:right w:val="single" w:sz="4" w:space="0" w:color="auto"/>
            </w:tcBorders>
            <w:shd w:val="clear" w:color="auto" w:fill="auto"/>
            <w:noWrap/>
            <w:vAlign w:val="center"/>
            <w:hideMark/>
          </w:tcPr>
          <w:p w14:paraId="4665FF52" w14:textId="77777777" w:rsidR="008A1BE2" w:rsidRPr="008A1BE2" w:rsidRDefault="008A1BE2" w:rsidP="008A1BE2">
            <w:pPr>
              <w:rPr>
                <w:color w:val="000000"/>
                <w:sz w:val="12"/>
                <w:szCs w:val="16"/>
                <w:lang w:eastAsia="tr-TR"/>
              </w:rPr>
            </w:pPr>
            <w:r w:rsidRPr="008A1BE2">
              <w:rPr>
                <w:color w:val="000000"/>
                <w:sz w:val="12"/>
                <w:szCs w:val="16"/>
                <w:lang w:eastAsia="tr-TR"/>
              </w:rPr>
              <w:t>Sigorta Teknik Karşılıkları (Net)</w:t>
            </w:r>
          </w:p>
        </w:tc>
        <w:tc>
          <w:tcPr>
            <w:tcW w:w="580" w:type="dxa"/>
            <w:tcBorders>
              <w:top w:val="nil"/>
              <w:left w:val="nil"/>
              <w:bottom w:val="nil"/>
              <w:right w:val="nil"/>
            </w:tcBorders>
            <w:shd w:val="clear" w:color="auto" w:fill="auto"/>
            <w:noWrap/>
            <w:vAlign w:val="center"/>
            <w:hideMark/>
          </w:tcPr>
          <w:p w14:paraId="5200D96F"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05A25FB4" w14:textId="77777777" w:rsidR="008A1BE2" w:rsidRPr="008A1BE2" w:rsidRDefault="008A1BE2" w:rsidP="00C2187E">
            <w:pPr>
              <w:jc w:val="right"/>
              <w:rPr>
                <w:sz w:val="12"/>
                <w:szCs w:val="16"/>
                <w:lang w:eastAsia="tr-TR"/>
              </w:rPr>
            </w:pPr>
            <w:r w:rsidRPr="008A1BE2">
              <w:rPr>
                <w:sz w:val="12"/>
                <w:szCs w:val="16"/>
                <w:lang w:eastAsia="tr-TR"/>
              </w:rPr>
              <w:t>2,118,814</w:t>
            </w:r>
          </w:p>
        </w:tc>
        <w:tc>
          <w:tcPr>
            <w:tcW w:w="740" w:type="dxa"/>
            <w:tcBorders>
              <w:top w:val="nil"/>
              <w:left w:val="nil"/>
              <w:bottom w:val="nil"/>
              <w:right w:val="nil"/>
            </w:tcBorders>
            <w:shd w:val="clear" w:color="auto" w:fill="auto"/>
            <w:vAlign w:val="bottom"/>
            <w:hideMark/>
          </w:tcPr>
          <w:p w14:paraId="413E30D7" w14:textId="77777777" w:rsidR="008A1BE2" w:rsidRPr="008A1BE2" w:rsidRDefault="008A1BE2" w:rsidP="00C2187E">
            <w:pPr>
              <w:jc w:val="right"/>
              <w:rPr>
                <w:sz w:val="12"/>
                <w:szCs w:val="16"/>
                <w:lang w:eastAsia="tr-TR"/>
              </w:rPr>
            </w:pPr>
            <w:r w:rsidRPr="008A1BE2">
              <w:rPr>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09E487A5" w14:textId="77777777" w:rsidR="008A1BE2" w:rsidRPr="008A1BE2" w:rsidRDefault="008A1BE2" w:rsidP="00C2187E">
            <w:pPr>
              <w:jc w:val="right"/>
              <w:rPr>
                <w:sz w:val="12"/>
                <w:szCs w:val="16"/>
                <w:lang w:eastAsia="tr-TR"/>
              </w:rPr>
            </w:pPr>
            <w:r w:rsidRPr="008A1BE2">
              <w:rPr>
                <w:sz w:val="12"/>
                <w:szCs w:val="16"/>
                <w:lang w:eastAsia="tr-TR"/>
              </w:rPr>
              <w:t>2,118,814</w:t>
            </w:r>
          </w:p>
        </w:tc>
        <w:tc>
          <w:tcPr>
            <w:tcW w:w="698" w:type="dxa"/>
            <w:tcBorders>
              <w:top w:val="nil"/>
              <w:left w:val="nil"/>
              <w:bottom w:val="nil"/>
              <w:right w:val="nil"/>
            </w:tcBorders>
            <w:shd w:val="clear" w:color="auto" w:fill="auto"/>
            <w:vAlign w:val="bottom"/>
            <w:hideMark/>
          </w:tcPr>
          <w:p w14:paraId="1F3468C2" w14:textId="77777777" w:rsidR="008A1BE2" w:rsidRPr="008A1BE2" w:rsidRDefault="008A1BE2" w:rsidP="00C2187E">
            <w:pPr>
              <w:jc w:val="right"/>
              <w:rPr>
                <w:sz w:val="12"/>
                <w:szCs w:val="16"/>
                <w:lang w:eastAsia="tr-TR"/>
              </w:rPr>
            </w:pPr>
            <w:r w:rsidRPr="008A1BE2">
              <w:rPr>
                <w:sz w:val="12"/>
                <w:szCs w:val="16"/>
                <w:lang w:eastAsia="tr-TR"/>
              </w:rPr>
              <w:t>1,693,153</w:t>
            </w:r>
          </w:p>
        </w:tc>
        <w:tc>
          <w:tcPr>
            <w:tcW w:w="698" w:type="dxa"/>
            <w:tcBorders>
              <w:top w:val="nil"/>
              <w:left w:val="nil"/>
              <w:bottom w:val="nil"/>
              <w:right w:val="nil"/>
            </w:tcBorders>
            <w:shd w:val="clear" w:color="auto" w:fill="auto"/>
            <w:vAlign w:val="bottom"/>
            <w:hideMark/>
          </w:tcPr>
          <w:p w14:paraId="38A3AD93" w14:textId="77777777" w:rsidR="008A1BE2" w:rsidRPr="008A1BE2" w:rsidRDefault="008A1BE2" w:rsidP="00C2187E">
            <w:pPr>
              <w:jc w:val="right"/>
              <w:rPr>
                <w:sz w:val="12"/>
                <w:szCs w:val="16"/>
                <w:lang w:eastAsia="tr-TR"/>
              </w:rPr>
            </w:pPr>
            <w:r w:rsidRPr="008A1BE2">
              <w:rPr>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7A46A4BC" w14:textId="77777777" w:rsidR="008A1BE2" w:rsidRPr="008A1BE2" w:rsidRDefault="008A1BE2" w:rsidP="00C2187E">
            <w:pPr>
              <w:jc w:val="right"/>
              <w:rPr>
                <w:sz w:val="12"/>
                <w:szCs w:val="16"/>
                <w:lang w:eastAsia="tr-TR"/>
              </w:rPr>
            </w:pPr>
            <w:r w:rsidRPr="008A1BE2">
              <w:rPr>
                <w:sz w:val="12"/>
                <w:szCs w:val="16"/>
                <w:lang w:eastAsia="tr-TR"/>
              </w:rPr>
              <w:t>1,693,153</w:t>
            </w:r>
          </w:p>
        </w:tc>
        <w:tc>
          <w:tcPr>
            <w:tcW w:w="698" w:type="dxa"/>
            <w:tcBorders>
              <w:top w:val="nil"/>
              <w:left w:val="nil"/>
              <w:bottom w:val="nil"/>
              <w:right w:val="nil"/>
            </w:tcBorders>
            <w:shd w:val="clear" w:color="auto" w:fill="auto"/>
            <w:vAlign w:val="bottom"/>
            <w:hideMark/>
          </w:tcPr>
          <w:p w14:paraId="032AB351" w14:textId="77777777" w:rsidR="008A1BE2" w:rsidRPr="008A1BE2" w:rsidRDefault="008A1BE2" w:rsidP="00C2187E">
            <w:pPr>
              <w:jc w:val="right"/>
              <w:rPr>
                <w:sz w:val="12"/>
                <w:szCs w:val="16"/>
                <w:lang w:eastAsia="tr-TR"/>
              </w:rPr>
            </w:pPr>
            <w:r w:rsidRPr="008A1BE2">
              <w:rPr>
                <w:sz w:val="12"/>
                <w:szCs w:val="16"/>
                <w:lang w:eastAsia="tr-TR"/>
              </w:rPr>
              <w:t>1,274,777</w:t>
            </w:r>
          </w:p>
        </w:tc>
        <w:tc>
          <w:tcPr>
            <w:tcW w:w="698" w:type="dxa"/>
            <w:tcBorders>
              <w:top w:val="nil"/>
              <w:left w:val="nil"/>
              <w:bottom w:val="nil"/>
              <w:right w:val="nil"/>
            </w:tcBorders>
            <w:shd w:val="clear" w:color="auto" w:fill="auto"/>
            <w:vAlign w:val="bottom"/>
            <w:hideMark/>
          </w:tcPr>
          <w:p w14:paraId="182DD703" w14:textId="77777777" w:rsidR="008A1BE2" w:rsidRPr="008A1BE2" w:rsidRDefault="008A1BE2" w:rsidP="00C2187E">
            <w:pPr>
              <w:jc w:val="right"/>
              <w:rPr>
                <w:sz w:val="12"/>
                <w:szCs w:val="16"/>
                <w:lang w:eastAsia="tr-TR"/>
              </w:rPr>
            </w:pPr>
            <w:r w:rsidRPr="008A1BE2">
              <w:rPr>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319E447E" w14:textId="77777777" w:rsidR="008A1BE2" w:rsidRPr="008A1BE2" w:rsidRDefault="008A1BE2" w:rsidP="00C2187E">
            <w:pPr>
              <w:jc w:val="right"/>
              <w:rPr>
                <w:sz w:val="12"/>
                <w:szCs w:val="16"/>
                <w:lang w:eastAsia="tr-TR"/>
              </w:rPr>
            </w:pPr>
            <w:r w:rsidRPr="008A1BE2">
              <w:rPr>
                <w:sz w:val="12"/>
                <w:szCs w:val="16"/>
                <w:lang w:eastAsia="tr-TR"/>
              </w:rPr>
              <w:t>1,274,777</w:t>
            </w:r>
          </w:p>
        </w:tc>
      </w:tr>
      <w:tr w:rsidR="008A1BE2" w:rsidRPr="008A1BE2" w14:paraId="7F60E093"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31D9AEC1" w14:textId="77777777" w:rsidR="008A1BE2" w:rsidRPr="008A1BE2" w:rsidRDefault="008A1BE2" w:rsidP="008A1BE2">
            <w:pPr>
              <w:rPr>
                <w:color w:val="000000"/>
                <w:sz w:val="12"/>
                <w:szCs w:val="16"/>
                <w:lang w:eastAsia="tr-TR"/>
              </w:rPr>
            </w:pPr>
            <w:r w:rsidRPr="008A1BE2">
              <w:rPr>
                <w:color w:val="000000"/>
                <w:sz w:val="12"/>
                <w:szCs w:val="16"/>
                <w:lang w:eastAsia="tr-TR"/>
              </w:rPr>
              <w:t>8.4.</w:t>
            </w:r>
          </w:p>
        </w:tc>
        <w:tc>
          <w:tcPr>
            <w:tcW w:w="2253" w:type="dxa"/>
            <w:tcBorders>
              <w:top w:val="nil"/>
              <w:left w:val="single" w:sz="4" w:space="0" w:color="auto"/>
              <w:bottom w:val="nil"/>
              <w:right w:val="single" w:sz="4" w:space="0" w:color="auto"/>
            </w:tcBorders>
            <w:shd w:val="clear" w:color="auto" w:fill="auto"/>
            <w:noWrap/>
            <w:vAlign w:val="center"/>
            <w:hideMark/>
          </w:tcPr>
          <w:p w14:paraId="0711FFC7" w14:textId="77777777" w:rsidR="008A1BE2" w:rsidRPr="008A1BE2" w:rsidRDefault="008A1BE2" w:rsidP="008A1BE2">
            <w:pPr>
              <w:rPr>
                <w:color w:val="000000"/>
                <w:sz w:val="12"/>
                <w:szCs w:val="16"/>
                <w:lang w:eastAsia="tr-TR"/>
              </w:rPr>
            </w:pPr>
            <w:r w:rsidRPr="008A1BE2">
              <w:rPr>
                <w:color w:val="000000"/>
                <w:sz w:val="12"/>
                <w:szCs w:val="16"/>
                <w:lang w:eastAsia="tr-TR"/>
              </w:rPr>
              <w:t>Diğer Karşılıklar</w:t>
            </w:r>
          </w:p>
        </w:tc>
        <w:tc>
          <w:tcPr>
            <w:tcW w:w="580" w:type="dxa"/>
            <w:tcBorders>
              <w:top w:val="nil"/>
              <w:left w:val="nil"/>
              <w:bottom w:val="nil"/>
              <w:right w:val="nil"/>
            </w:tcBorders>
            <w:shd w:val="clear" w:color="auto" w:fill="auto"/>
            <w:noWrap/>
            <w:vAlign w:val="center"/>
            <w:hideMark/>
          </w:tcPr>
          <w:p w14:paraId="588E2AB7"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61099BE0" w14:textId="77777777" w:rsidR="008A1BE2" w:rsidRPr="008A1BE2" w:rsidRDefault="008A1BE2" w:rsidP="00C2187E">
            <w:pPr>
              <w:jc w:val="right"/>
              <w:rPr>
                <w:sz w:val="12"/>
                <w:szCs w:val="16"/>
                <w:lang w:eastAsia="tr-TR"/>
              </w:rPr>
            </w:pPr>
            <w:r w:rsidRPr="008A1BE2">
              <w:rPr>
                <w:sz w:val="12"/>
                <w:szCs w:val="16"/>
                <w:lang w:eastAsia="tr-TR"/>
              </w:rPr>
              <w:t>760,906</w:t>
            </w:r>
          </w:p>
        </w:tc>
        <w:tc>
          <w:tcPr>
            <w:tcW w:w="740" w:type="dxa"/>
            <w:tcBorders>
              <w:top w:val="nil"/>
              <w:left w:val="nil"/>
              <w:bottom w:val="nil"/>
              <w:right w:val="nil"/>
            </w:tcBorders>
            <w:shd w:val="clear" w:color="auto" w:fill="auto"/>
            <w:vAlign w:val="bottom"/>
            <w:hideMark/>
          </w:tcPr>
          <w:p w14:paraId="48ADC1B5" w14:textId="77777777" w:rsidR="008A1BE2" w:rsidRPr="008A1BE2" w:rsidRDefault="008A1BE2" w:rsidP="00C2187E">
            <w:pPr>
              <w:jc w:val="right"/>
              <w:rPr>
                <w:sz w:val="12"/>
                <w:szCs w:val="16"/>
                <w:lang w:eastAsia="tr-TR"/>
              </w:rPr>
            </w:pPr>
            <w:r w:rsidRPr="008A1BE2">
              <w:rPr>
                <w:sz w:val="12"/>
                <w:szCs w:val="16"/>
                <w:lang w:eastAsia="tr-TR"/>
              </w:rPr>
              <w:t>405,628</w:t>
            </w:r>
          </w:p>
        </w:tc>
        <w:tc>
          <w:tcPr>
            <w:tcW w:w="946" w:type="dxa"/>
            <w:tcBorders>
              <w:top w:val="nil"/>
              <w:left w:val="nil"/>
              <w:bottom w:val="nil"/>
              <w:right w:val="single" w:sz="4" w:space="0" w:color="auto"/>
            </w:tcBorders>
            <w:shd w:val="clear" w:color="auto" w:fill="auto"/>
            <w:vAlign w:val="bottom"/>
            <w:hideMark/>
          </w:tcPr>
          <w:p w14:paraId="4CED14B8" w14:textId="77777777" w:rsidR="008A1BE2" w:rsidRPr="008A1BE2" w:rsidRDefault="008A1BE2" w:rsidP="00C2187E">
            <w:pPr>
              <w:jc w:val="right"/>
              <w:rPr>
                <w:sz w:val="12"/>
                <w:szCs w:val="16"/>
                <w:lang w:eastAsia="tr-TR"/>
              </w:rPr>
            </w:pPr>
            <w:r w:rsidRPr="008A1BE2">
              <w:rPr>
                <w:sz w:val="12"/>
                <w:szCs w:val="16"/>
                <w:lang w:eastAsia="tr-TR"/>
              </w:rPr>
              <w:t>1,166,534</w:t>
            </w:r>
          </w:p>
        </w:tc>
        <w:tc>
          <w:tcPr>
            <w:tcW w:w="698" w:type="dxa"/>
            <w:tcBorders>
              <w:top w:val="nil"/>
              <w:left w:val="nil"/>
              <w:bottom w:val="nil"/>
              <w:right w:val="nil"/>
            </w:tcBorders>
            <w:shd w:val="clear" w:color="auto" w:fill="auto"/>
            <w:vAlign w:val="bottom"/>
            <w:hideMark/>
          </w:tcPr>
          <w:p w14:paraId="3E40BA20" w14:textId="77777777" w:rsidR="008A1BE2" w:rsidRPr="008A1BE2" w:rsidRDefault="008A1BE2" w:rsidP="00C2187E">
            <w:pPr>
              <w:jc w:val="right"/>
              <w:rPr>
                <w:sz w:val="12"/>
                <w:szCs w:val="16"/>
                <w:lang w:eastAsia="tr-TR"/>
              </w:rPr>
            </w:pPr>
            <w:r w:rsidRPr="008A1BE2">
              <w:rPr>
                <w:sz w:val="12"/>
                <w:szCs w:val="16"/>
                <w:lang w:eastAsia="tr-TR"/>
              </w:rPr>
              <w:t>555,539</w:t>
            </w:r>
          </w:p>
        </w:tc>
        <w:tc>
          <w:tcPr>
            <w:tcW w:w="698" w:type="dxa"/>
            <w:tcBorders>
              <w:top w:val="nil"/>
              <w:left w:val="nil"/>
              <w:bottom w:val="nil"/>
              <w:right w:val="nil"/>
            </w:tcBorders>
            <w:shd w:val="clear" w:color="auto" w:fill="auto"/>
            <w:vAlign w:val="bottom"/>
            <w:hideMark/>
          </w:tcPr>
          <w:p w14:paraId="54312AF3" w14:textId="77777777" w:rsidR="008A1BE2" w:rsidRPr="008A1BE2" w:rsidRDefault="008A1BE2" w:rsidP="00C2187E">
            <w:pPr>
              <w:jc w:val="right"/>
              <w:rPr>
                <w:sz w:val="12"/>
                <w:szCs w:val="16"/>
                <w:lang w:eastAsia="tr-TR"/>
              </w:rPr>
            </w:pPr>
            <w:r w:rsidRPr="008A1BE2">
              <w:rPr>
                <w:sz w:val="12"/>
                <w:szCs w:val="16"/>
                <w:lang w:eastAsia="tr-TR"/>
              </w:rPr>
              <w:t>243,358</w:t>
            </w:r>
          </w:p>
        </w:tc>
        <w:tc>
          <w:tcPr>
            <w:tcW w:w="816" w:type="dxa"/>
            <w:tcBorders>
              <w:top w:val="nil"/>
              <w:left w:val="nil"/>
              <w:bottom w:val="nil"/>
              <w:right w:val="single" w:sz="4" w:space="0" w:color="auto"/>
            </w:tcBorders>
            <w:shd w:val="clear" w:color="auto" w:fill="auto"/>
            <w:vAlign w:val="bottom"/>
            <w:hideMark/>
          </w:tcPr>
          <w:p w14:paraId="7D49977F" w14:textId="77777777" w:rsidR="008A1BE2" w:rsidRPr="008A1BE2" w:rsidRDefault="008A1BE2" w:rsidP="00C2187E">
            <w:pPr>
              <w:jc w:val="right"/>
              <w:rPr>
                <w:sz w:val="12"/>
                <w:szCs w:val="16"/>
                <w:lang w:eastAsia="tr-TR"/>
              </w:rPr>
            </w:pPr>
            <w:r w:rsidRPr="008A1BE2">
              <w:rPr>
                <w:sz w:val="12"/>
                <w:szCs w:val="16"/>
                <w:lang w:eastAsia="tr-TR"/>
              </w:rPr>
              <w:t>798,897</w:t>
            </w:r>
          </w:p>
        </w:tc>
        <w:tc>
          <w:tcPr>
            <w:tcW w:w="698" w:type="dxa"/>
            <w:tcBorders>
              <w:top w:val="nil"/>
              <w:left w:val="nil"/>
              <w:bottom w:val="nil"/>
              <w:right w:val="nil"/>
            </w:tcBorders>
            <w:shd w:val="clear" w:color="auto" w:fill="auto"/>
            <w:vAlign w:val="bottom"/>
            <w:hideMark/>
          </w:tcPr>
          <w:p w14:paraId="0B45E092" w14:textId="77777777" w:rsidR="008A1BE2" w:rsidRPr="008A1BE2" w:rsidRDefault="008A1BE2" w:rsidP="00C2187E">
            <w:pPr>
              <w:jc w:val="right"/>
              <w:rPr>
                <w:sz w:val="12"/>
                <w:szCs w:val="16"/>
                <w:lang w:eastAsia="tr-TR"/>
              </w:rPr>
            </w:pPr>
            <w:r w:rsidRPr="008A1BE2">
              <w:rPr>
                <w:sz w:val="12"/>
                <w:szCs w:val="16"/>
                <w:lang w:eastAsia="tr-TR"/>
              </w:rPr>
              <w:t>390,961</w:t>
            </w:r>
          </w:p>
        </w:tc>
        <w:tc>
          <w:tcPr>
            <w:tcW w:w="698" w:type="dxa"/>
            <w:tcBorders>
              <w:top w:val="nil"/>
              <w:left w:val="nil"/>
              <w:bottom w:val="nil"/>
              <w:right w:val="nil"/>
            </w:tcBorders>
            <w:shd w:val="clear" w:color="auto" w:fill="auto"/>
            <w:vAlign w:val="bottom"/>
            <w:hideMark/>
          </w:tcPr>
          <w:p w14:paraId="12C4F737" w14:textId="77777777" w:rsidR="008A1BE2" w:rsidRPr="008A1BE2" w:rsidRDefault="008A1BE2" w:rsidP="00C2187E">
            <w:pPr>
              <w:jc w:val="right"/>
              <w:rPr>
                <w:sz w:val="12"/>
                <w:szCs w:val="16"/>
                <w:lang w:eastAsia="tr-TR"/>
              </w:rPr>
            </w:pPr>
            <w:r w:rsidRPr="008A1BE2">
              <w:rPr>
                <w:sz w:val="12"/>
                <w:szCs w:val="16"/>
                <w:lang w:eastAsia="tr-TR"/>
              </w:rPr>
              <w:t>184,257</w:t>
            </w:r>
          </w:p>
        </w:tc>
        <w:tc>
          <w:tcPr>
            <w:tcW w:w="700" w:type="dxa"/>
            <w:tcBorders>
              <w:top w:val="nil"/>
              <w:left w:val="nil"/>
              <w:bottom w:val="nil"/>
              <w:right w:val="single" w:sz="4" w:space="0" w:color="auto"/>
            </w:tcBorders>
            <w:shd w:val="clear" w:color="auto" w:fill="auto"/>
            <w:vAlign w:val="bottom"/>
            <w:hideMark/>
          </w:tcPr>
          <w:p w14:paraId="294CB8F9" w14:textId="77777777" w:rsidR="008A1BE2" w:rsidRPr="008A1BE2" w:rsidRDefault="008A1BE2" w:rsidP="00C2187E">
            <w:pPr>
              <w:jc w:val="right"/>
              <w:rPr>
                <w:sz w:val="12"/>
                <w:szCs w:val="16"/>
                <w:lang w:eastAsia="tr-TR"/>
              </w:rPr>
            </w:pPr>
            <w:r w:rsidRPr="008A1BE2">
              <w:rPr>
                <w:sz w:val="12"/>
                <w:szCs w:val="16"/>
                <w:lang w:eastAsia="tr-TR"/>
              </w:rPr>
              <w:t>575,218</w:t>
            </w:r>
          </w:p>
        </w:tc>
      </w:tr>
      <w:tr w:rsidR="008A1BE2" w:rsidRPr="008A1BE2" w14:paraId="1044B452"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4294697A"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IX.</w:t>
            </w:r>
          </w:p>
        </w:tc>
        <w:tc>
          <w:tcPr>
            <w:tcW w:w="2253" w:type="dxa"/>
            <w:tcBorders>
              <w:top w:val="nil"/>
              <w:left w:val="single" w:sz="4" w:space="0" w:color="auto"/>
              <w:bottom w:val="nil"/>
              <w:right w:val="single" w:sz="4" w:space="0" w:color="auto"/>
            </w:tcBorders>
            <w:shd w:val="clear" w:color="auto" w:fill="auto"/>
            <w:vAlign w:val="center"/>
            <w:hideMark/>
          </w:tcPr>
          <w:p w14:paraId="529F53BF"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CARİ VERGİ BORCU</w:t>
            </w:r>
          </w:p>
        </w:tc>
        <w:tc>
          <w:tcPr>
            <w:tcW w:w="580" w:type="dxa"/>
            <w:tcBorders>
              <w:top w:val="nil"/>
              <w:left w:val="nil"/>
              <w:bottom w:val="nil"/>
              <w:right w:val="nil"/>
            </w:tcBorders>
            <w:shd w:val="clear" w:color="auto" w:fill="auto"/>
            <w:noWrap/>
            <w:vAlign w:val="center"/>
            <w:hideMark/>
          </w:tcPr>
          <w:p w14:paraId="455CABD7"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(5.2.9.1.)</w:t>
            </w:r>
          </w:p>
        </w:tc>
        <w:tc>
          <w:tcPr>
            <w:tcW w:w="698" w:type="dxa"/>
            <w:tcBorders>
              <w:top w:val="nil"/>
              <w:left w:val="single" w:sz="4" w:space="0" w:color="auto"/>
              <w:bottom w:val="nil"/>
              <w:right w:val="nil"/>
            </w:tcBorders>
            <w:shd w:val="clear" w:color="auto" w:fill="auto"/>
            <w:vAlign w:val="bottom"/>
            <w:hideMark/>
          </w:tcPr>
          <w:p w14:paraId="0F392EB3" w14:textId="77777777" w:rsidR="008A1BE2" w:rsidRPr="008A1BE2" w:rsidRDefault="008A1BE2" w:rsidP="00C2187E">
            <w:pPr>
              <w:jc w:val="right"/>
              <w:rPr>
                <w:b/>
                <w:bCs/>
                <w:sz w:val="12"/>
                <w:szCs w:val="16"/>
                <w:lang w:eastAsia="tr-TR"/>
              </w:rPr>
            </w:pPr>
            <w:r w:rsidRPr="008A1BE2">
              <w:rPr>
                <w:b/>
                <w:bCs/>
                <w:sz w:val="12"/>
                <w:szCs w:val="16"/>
                <w:lang w:eastAsia="tr-TR"/>
              </w:rPr>
              <w:t>388,013</w:t>
            </w:r>
          </w:p>
        </w:tc>
        <w:tc>
          <w:tcPr>
            <w:tcW w:w="740" w:type="dxa"/>
            <w:tcBorders>
              <w:top w:val="nil"/>
              <w:left w:val="nil"/>
              <w:bottom w:val="nil"/>
              <w:right w:val="nil"/>
            </w:tcBorders>
            <w:shd w:val="clear" w:color="auto" w:fill="auto"/>
            <w:vAlign w:val="bottom"/>
            <w:hideMark/>
          </w:tcPr>
          <w:p w14:paraId="1FC14978" w14:textId="77777777" w:rsidR="008A1BE2" w:rsidRPr="008A1BE2" w:rsidRDefault="008A1BE2" w:rsidP="00C2187E">
            <w:pPr>
              <w:jc w:val="right"/>
              <w:rPr>
                <w:b/>
                <w:bCs/>
                <w:sz w:val="12"/>
                <w:szCs w:val="16"/>
                <w:lang w:eastAsia="tr-TR"/>
              </w:rPr>
            </w:pPr>
            <w:r w:rsidRPr="008A1BE2">
              <w:rPr>
                <w:b/>
                <w:bCs/>
                <w:sz w:val="12"/>
                <w:szCs w:val="16"/>
                <w:lang w:eastAsia="tr-TR"/>
              </w:rPr>
              <w:t>1,857</w:t>
            </w:r>
          </w:p>
        </w:tc>
        <w:tc>
          <w:tcPr>
            <w:tcW w:w="946" w:type="dxa"/>
            <w:tcBorders>
              <w:top w:val="nil"/>
              <w:left w:val="nil"/>
              <w:bottom w:val="nil"/>
              <w:right w:val="single" w:sz="4" w:space="0" w:color="auto"/>
            </w:tcBorders>
            <w:shd w:val="clear" w:color="auto" w:fill="auto"/>
            <w:vAlign w:val="bottom"/>
            <w:hideMark/>
          </w:tcPr>
          <w:p w14:paraId="552C3C29" w14:textId="77777777" w:rsidR="008A1BE2" w:rsidRPr="008A1BE2" w:rsidRDefault="008A1BE2" w:rsidP="00C2187E">
            <w:pPr>
              <w:jc w:val="right"/>
              <w:rPr>
                <w:b/>
                <w:bCs/>
                <w:sz w:val="12"/>
                <w:szCs w:val="16"/>
                <w:lang w:eastAsia="tr-TR"/>
              </w:rPr>
            </w:pPr>
            <w:r w:rsidRPr="008A1BE2">
              <w:rPr>
                <w:b/>
                <w:bCs/>
                <w:sz w:val="12"/>
                <w:szCs w:val="16"/>
                <w:lang w:eastAsia="tr-TR"/>
              </w:rPr>
              <w:t>389,870</w:t>
            </w:r>
          </w:p>
        </w:tc>
        <w:tc>
          <w:tcPr>
            <w:tcW w:w="698" w:type="dxa"/>
            <w:tcBorders>
              <w:top w:val="nil"/>
              <w:left w:val="nil"/>
              <w:bottom w:val="nil"/>
              <w:right w:val="nil"/>
            </w:tcBorders>
            <w:shd w:val="clear" w:color="auto" w:fill="auto"/>
            <w:vAlign w:val="bottom"/>
            <w:hideMark/>
          </w:tcPr>
          <w:p w14:paraId="1D0CDA3F" w14:textId="77777777" w:rsidR="008A1BE2" w:rsidRPr="008A1BE2" w:rsidRDefault="008A1BE2" w:rsidP="00C2187E">
            <w:pPr>
              <w:jc w:val="right"/>
              <w:rPr>
                <w:b/>
                <w:bCs/>
                <w:sz w:val="12"/>
                <w:szCs w:val="16"/>
                <w:lang w:eastAsia="tr-TR"/>
              </w:rPr>
            </w:pPr>
            <w:r w:rsidRPr="008A1BE2">
              <w:rPr>
                <w:b/>
                <w:bCs/>
                <w:sz w:val="12"/>
                <w:szCs w:val="16"/>
                <w:lang w:eastAsia="tr-TR"/>
              </w:rPr>
              <w:t>253,945</w:t>
            </w:r>
          </w:p>
        </w:tc>
        <w:tc>
          <w:tcPr>
            <w:tcW w:w="698" w:type="dxa"/>
            <w:tcBorders>
              <w:top w:val="nil"/>
              <w:left w:val="nil"/>
              <w:bottom w:val="nil"/>
              <w:right w:val="nil"/>
            </w:tcBorders>
            <w:shd w:val="clear" w:color="auto" w:fill="auto"/>
            <w:vAlign w:val="bottom"/>
            <w:hideMark/>
          </w:tcPr>
          <w:p w14:paraId="111D6534" w14:textId="77777777" w:rsidR="008A1BE2" w:rsidRPr="008A1BE2" w:rsidRDefault="008A1BE2" w:rsidP="00C2187E">
            <w:pPr>
              <w:jc w:val="right"/>
              <w:rPr>
                <w:b/>
                <w:bCs/>
                <w:sz w:val="12"/>
                <w:szCs w:val="16"/>
                <w:lang w:eastAsia="tr-TR"/>
              </w:rPr>
            </w:pPr>
            <w:r w:rsidRPr="008A1BE2">
              <w:rPr>
                <w:b/>
                <w:bCs/>
                <w:sz w:val="12"/>
                <w:szCs w:val="16"/>
                <w:lang w:eastAsia="tr-TR"/>
              </w:rPr>
              <w:t>1,452</w:t>
            </w:r>
          </w:p>
        </w:tc>
        <w:tc>
          <w:tcPr>
            <w:tcW w:w="816" w:type="dxa"/>
            <w:tcBorders>
              <w:top w:val="nil"/>
              <w:left w:val="nil"/>
              <w:bottom w:val="nil"/>
              <w:right w:val="single" w:sz="4" w:space="0" w:color="auto"/>
            </w:tcBorders>
            <w:shd w:val="clear" w:color="auto" w:fill="auto"/>
            <w:vAlign w:val="bottom"/>
            <w:hideMark/>
          </w:tcPr>
          <w:p w14:paraId="2FC025DA" w14:textId="77777777" w:rsidR="008A1BE2" w:rsidRPr="008A1BE2" w:rsidRDefault="008A1BE2" w:rsidP="00C2187E">
            <w:pPr>
              <w:jc w:val="right"/>
              <w:rPr>
                <w:b/>
                <w:bCs/>
                <w:sz w:val="12"/>
                <w:szCs w:val="16"/>
                <w:lang w:eastAsia="tr-TR"/>
              </w:rPr>
            </w:pPr>
            <w:r w:rsidRPr="008A1BE2">
              <w:rPr>
                <w:b/>
                <w:bCs/>
                <w:sz w:val="12"/>
                <w:szCs w:val="16"/>
                <w:lang w:eastAsia="tr-TR"/>
              </w:rPr>
              <w:t>255,397</w:t>
            </w:r>
          </w:p>
        </w:tc>
        <w:tc>
          <w:tcPr>
            <w:tcW w:w="698" w:type="dxa"/>
            <w:tcBorders>
              <w:top w:val="nil"/>
              <w:left w:val="nil"/>
              <w:bottom w:val="nil"/>
              <w:right w:val="nil"/>
            </w:tcBorders>
            <w:shd w:val="clear" w:color="auto" w:fill="auto"/>
            <w:vAlign w:val="bottom"/>
            <w:hideMark/>
          </w:tcPr>
          <w:p w14:paraId="7978EB3E" w14:textId="77777777" w:rsidR="008A1BE2" w:rsidRPr="008A1BE2" w:rsidRDefault="008A1BE2" w:rsidP="00C2187E">
            <w:pPr>
              <w:jc w:val="right"/>
              <w:rPr>
                <w:b/>
                <w:bCs/>
                <w:sz w:val="12"/>
                <w:szCs w:val="16"/>
                <w:lang w:eastAsia="tr-TR"/>
              </w:rPr>
            </w:pPr>
            <w:r w:rsidRPr="008A1BE2">
              <w:rPr>
                <w:b/>
                <w:bCs/>
                <w:sz w:val="12"/>
                <w:szCs w:val="16"/>
                <w:lang w:eastAsia="tr-TR"/>
              </w:rPr>
              <w:t>204,617</w:t>
            </w:r>
          </w:p>
        </w:tc>
        <w:tc>
          <w:tcPr>
            <w:tcW w:w="698" w:type="dxa"/>
            <w:tcBorders>
              <w:top w:val="nil"/>
              <w:left w:val="nil"/>
              <w:bottom w:val="nil"/>
              <w:right w:val="nil"/>
            </w:tcBorders>
            <w:shd w:val="clear" w:color="auto" w:fill="auto"/>
            <w:vAlign w:val="bottom"/>
            <w:hideMark/>
          </w:tcPr>
          <w:p w14:paraId="2EE59B91" w14:textId="77777777" w:rsidR="008A1BE2" w:rsidRPr="008A1BE2" w:rsidRDefault="008A1BE2" w:rsidP="00C2187E">
            <w:pPr>
              <w:jc w:val="right"/>
              <w:rPr>
                <w:b/>
                <w:bCs/>
                <w:sz w:val="12"/>
                <w:szCs w:val="16"/>
                <w:lang w:eastAsia="tr-TR"/>
              </w:rPr>
            </w:pPr>
            <w:r w:rsidRPr="008A1BE2">
              <w:rPr>
                <w:b/>
                <w:bCs/>
                <w:sz w:val="12"/>
                <w:szCs w:val="16"/>
                <w:lang w:eastAsia="tr-TR"/>
              </w:rPr>
              <w:t>1,936</w:t>
            </w:r>
          </w:p>
        </w:tc>
        <w:tc>
          <w:tcPr>
            <w:tcW w:w="700" w:type="dxa"/>
            <w:tcBorders>
              <w:top w:val="nil"/>
              <w:left w:val="nil"/>
              <w:bottom w:val="nil"/>
              <w:right w:val="single" w:sz="4" w:space="0" w:color="auto"/>
            </w:tcBorders>
            <w:shd w:val="clear" w:color="auto" w:fill="auto"/>
            <w:vAlign w:val="bottom"/>
            <w:hideMark/>
          </w:tcPr>
          <w:p w14:paraId="398DCED6" w14:textId="77777777" w:rsidR="008A1BE2" w:rsidRPr="008A1BE2" w:rsidRDefault="008A1BE2" w:rsidP="00C2187E">
            <w:pPr>
              <w:jc w:val="right"/>
              <w:rPr>
                <w:b/>
                <w:bCs/>
                <w:sz w:val="12"/>
                <w:szCs w:val="16"/>
                <w:lang w:eastAsia="tr-TR"/>
              </w:rPr>
            </w:pPr>
            <w:r w:rsidRPr="008A1BE2">
              <w:rPr>
                <w:b/>
                <w:bCs/>
                <w:sz w:val="12"/>
                <w:szCs w:val="16"/>
                <w:lang w:eastAsia="tr-TR"/>
              </w:rPr>
              <w:t>206,553</w:t>
            </w:r>
          </w:p>
        </w:tc>
      </w:tr>
      <w:tr w:rsidR="008A1BE2" w:rsidRPr="008A1BE2" w14:paraId="025A4532"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36C679B1"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X.</w:t>
            </w:r>
          </w:p>
        </w:tc>
        <w:tc>
          <w:tcPr>
            <w:tcW w:w="2253" w:type="dxa"/>
            <w:tcBorders>
              <w:top w:val="nil"/>
              <w:left w:val="single" w:sz="4" w:space="0" w:color="auto"/>
              <w:bottom w:val="nil"/>
              <w:right w:val="single" w:sz="4" w:space="0" w:color="auto"/>
            </w:tcBorders>
            <w:shd w:val="clear" w:color="auto" w:fill="auto"/>
            <w:vAlign w:val="center"/>
            <w:hideMark/>
          </w:tcPr>
          <w:p w14:paraId="77375536"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ERTELENMİŞ VERGİ BORCU</w:t>
            </w:r>
          </w:p>
        </w:tc>
        <w:tc>
          <w:tcPr>
            <w:tcW w:w="580" w:type="dxa"/>
            <w:tcBorders>
              <w:top w:val="nil"/>
              <w:left w:val="nil"/>
              <w:bottom w:val="nil"/>
              <w:right w:val="nil"/>
            </w:tcBorders>
            <w:shd w:val="clear" w:color="auto" w:fill="auto"/>
            <w:noWrap/>
            <w:vAlign w:val="center"/>
            <w:hideMark/>
          </w:tcPr>
          <w:p w14:paraId="20CCF79F" w14:textId="77777777" w:rsidR="008A1BE2" w:rsidRPr="008A1BE2" w:rsidRDefault="008A1BE2" w:rsidP="008A1BE2">
            <w:pPr>
              <w:rPr>
                <w:b/>
                <w:bCs/>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7244641A"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740" w:type="dxa"/>
            <w:tcBorders>
              <w:top w:val="nil"/>
              <w:left w:val="nil"/>
              <w:bottom w:val="nil"/>
              <w:right w:val="nil"/>
            </w:tcBorders>
            <w:shd w:val="clear" w:color="auto" w:fill="auto"/>
            <w:vAlign w:val="bottom"/>
            <w:hideMark/>
          </w:tcPr>
          <w:p w14:paraId="44C13560"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43298E80"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698" w:type="dxa"/>
            <w:tcBorders>
              <w:top w:val="nil"/>
              <w:left w:val="nil"/>
              <w:bottom w:val="nil"/>
              <w:right w:val="nil"/>
            </w:tcBorders>
            <w:shd w:val="clear" w:color="auto" w:fill="auto"/>
            <w:vAlign w:val="bottom"/>
            <w:hideMark/>
          </w:tcPr>
          <w:p w14:paraId="2C4C8A2F"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698" w:type="dxa"/>
            <w:tcBorders>
              <w:top w:val="nil"/>
              <w:left w:val="nil"/>
              <w:bottom w:val="nil"/>
              <w:right w:val="nil"/>
            </w:tcBorders>
            <w:shd w:val="clear" w:color="auto" w:fill="auto"/>
            <w:vAlign w:val="bottom"/>
            <w:hideMark/>
          </w:tcPr>
          <w:p w14:paraId="0F5E0412"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24CED599"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698" w:type="dxa"/>
            <w:tcBorders>
              <w:top w:val="nil"/>
              <w:left w:val="nil"/>
              <w:bottom w:val="nil"/>
              <w:right w:val="nil"/>
            </w:tcBorders>
            <w:shd w:val="clear" w:color="auto" w:fill="auto"/>
            <w:vAlign w:val="bottom"/>
            <w:hideMark/>
          </w:tcPr>
          <w:p w14:paraId="2DE504C2"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698" w:type="dxa"/>
            <w:tcBorders>
              <w:top w:val="nil"/>
              <w:left w:val="nil"/>
              <w:bottom w:val="nil"/>
              <w:right w:val="nil"/>
            </w:tcBorders>
            <w:shd w:val="clear" w:color="auto" w:fill="auto"/>
            <w:vAlign w:val="bottom"/>
            <w:hideMark/>
          </w:tcPr>
          <w:p w14:paraId="45F44677"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474021B7" w14:textId="77777777" w:rsidR="008A1BE2" w:rsidRPr="008A1BE2" w:rsidRDefault="008A1BE2" w:rsidP="00C2187E">
            <w:pPr>
              <w:jc w:val="right"/>
              <w:rPr>
                <w:b/>
                <w:bCs/>
                <w:sz w:val="12"/>
                <w:szCs w:val="16"/>
                <w:lang w:eastAsia="tr-TR"/>
              </w:rPr>
            </w:pPr>
            <w:r w:rsidRPr="008A1BE2">
              <w:rPr>
                <w:b/>
                <w:bCs/>
                <w:sz w:val="12"/>
                <w:szCs w:val="16"/>
                <w:lang w:eastAsia="tr-TR"/>
              </w:rPr>
              <w:t>-</w:t>
            </w:r>
          </w:p>
        </w:tc>
      </w:tr>
      <w:tr w:rsidR="008A1BE2" w:rsidRPr="008A1BE2" w14:paraId="0C86F155"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5C1D4F3A"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XI.</w:t>
            </w:r>
          </w:p>
        </w:tc>
        <w:tc>
          <w:tcPr>
            <w:tcW w:w="2253" w:type="dxa"/>
            <w:tcBorders>
              <w:top w:val="nil"/>
              <w:left w:val="single" w:sz="4" w:space="0" w:color="auto"/>
              <w:bottom w:val="nil"/>
              <w:right w:val="single" w:sz="4" w:space="0" w:color="auto"/>
            </w:tcBorders>
            <w:shd w:val="clear" w:color="auto" w:fill="auto"/>
            <w:vAlign w:val="center"/>
            <w:hideMark/>
          </w:tcPr>
          <w:p w14:paraId="6B754986"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SATIŞ AMAÇLI ELDE TUTULAN VE DURDURULAN FAALİYETLERE İLİŞKİN DURAN VARLIK BORÇLARI (Net)</w:t>
            </w:r>
          </w:p>
        </w:tc>
        <w:tc>
          <w:tcPr>
            <w:tcW w:w="580" w:type="dxa"/>
            <w:tcBorders>
              <w:top w:val="nil"/>
              <w:left w:val="nil"/>
              <w:bottom w:val="nil"/>
              <w:right w:val="nil"/>
            </w:tcBorders>
            <w:shd w:val="clear" w:color="auto" w:fill="auto"/>
            <w:noWrap/>
            <w:vAlign w:val="center"/>
            <w:hideMark/>
          </w:tcPr>
          <w:p w14:paraId="0D928847"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(5.2.10.)</w:t>
            </w:r>
          </w:p>
        </w:tc>
        <w:tc>
          <w:tcPr>
            <w:tcW w:w="698" w:type="dxa"/>
            <w:tcBorders>
              <w:top w:val="nil"/>
              <w:left w:val="single" w:sz="4" w:space="0" w:color="auto"/>
              <w:bottom w:val="nil"/>
              <w:right w:val="nil"/>
            </w:tcBorders>
            <w:shd w:val="clear" w:color="auto" w:fill="auto"/>
            <w:vAlign w:val="bottom"/>
            <w:hideMark/>
          </w:tcPr>
          <w:p w14:paraId="4982C32A"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740" w:type="dxa"/>
            <w:tcBorders>
              <w:top w:val="nil"/>
              <w:left w:val="nil"/>
              <w:bottom w:val="nil"/>
              <w:right w:val="nil"/>
            </w:tcBorders>
            <w:shd w:val="clear" w:color="auto" w:fill="auto"/>
            <w:vAlign w:val="bottom"/>
            <w:hideMark/>
          </w:tcPr>
          <w:p w14:paraId="38860504"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087B2D5E"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698" w:type="dxa"/>
            <w:tcBorders>
              <w:top w:val="nil"/>
              <w:left w:val="nil"/>
              <w:bottom w:val="nil"/>
              <w:right w:val="nil"/>
            </w:tcBorders>
            <w:shd w:val="clear" w:color="auto" w:fill="auto"/>
            <w:vAlign w:val="bottom"/>
            <w:hideMark/>
          </w:tcPr>
          <w:p w14:paraId="78882A7D"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698" w:type="dxa"/>
            <w:tcBorders>
              <w:top w:val="nil"/>
              <w:left w:val="nil"/>
              <w:bottom w:val="nil"/>
              <w:right w:val="nil"/>
            </w:tcBorders>
            <w:shd w:val="clear" w:color="auto" w:fill="auto"/>
            <w:vAlign w:val="bottom"/>
            <w:hideMark/>
          </w:tcPr>
          <w:p w14:paraId="1AD2F838"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2A894B18"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698" w:type="dxa"/>
            <w:tcBorders>
              <w:top w:val="nil"/>
              <w:left w:val="nil"/>
              <w:bottom w:val="nil"/>
              <w:right w:val="nil"/>
            </w:tcBorders>
            <w:shd w:val="clear" w:color="auto" w:fill="auto"/>
            <w:vAlign w:val="bottom"/>
            <w:hideMark/>
          </w:tcPr>
          <w:p w14:paraId="7012ADE2"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698" w:type="dxa"/>
            <w:tcBorders>
              <w:top w:val="nil"/>
              <w:left w:val="nil"/>
              <w:bottom w:val="nil"/>
              <w:right w:val="nil"/>
            </w:tcBorders>
            <w:shd w:val="clear" w:color="auto" w:fill="auto"/>
            <w:vAlign w:val="bottom"/>
            <w:hideMark/>
          </w:tcPr>
          <w:p w14:paraId="17A5B2F6"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4ACF4495" w14:textId="77777777" w:rsidR="008A1BE2" w:rsidRPr="008A1BE2" w:rsidRDefault="008A1BE2" w:rsidP="00C2187E">
            <w:pPr>
              <w:jc w:val="right"/>
              <w:rPr>
                <w:b/>
                <w:bCs/>
                <w:sz w:val="12"/>
                <w:szCs w:val="16"/>
                <w:lang w:eastAsia="tr-TR"/>
              </w:rPr>
            </w:pPr>
            <w:r w:rsidRPr="008A1BE2">
              <w:rPr>
                <w:b/>
                <w:bCs/>
                <w:sz w:val="12"/>
                <w:szCs w:val="16"/>
                <w:lang w:eastAsia="tr-TR"/>
              </w:rPr>
              <w:t>-</w:t>
            </w:r>
          </w:p>
        </w:tc>
      </w:tr>
      <w:tr w:rsidR="008A1BE2" w:rsidRPr="008A1BE2" w14:paraId="0720C3D9"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2FE4FE41" w14:textId="77777777" w:rsidR="008A1BE2" w:rsidRPr="008A1BE2" w:rsidRDefault="008A1BE2" w:rsidP="008A1BE2">
            <w:pPr>
              <w:rPr>
                <w:color w:val="000000"/>
                <w:sz w:val="12"/>
                <w:szCs w:val="16"/>
                <w:lang w:eastAsia="tr-TR"/>
              </w:rPr>
            </w:pPr>
            <w:r w:rsidRPr="008A1BE2">
              <w:rPr>
                <w:color w:val="000000"/>
                <w:sz w:val="12"/>
                <w:szCs w:val="16"/>
                <w:lang w:eastAsia="tr-TR"/>
              </w:rPr>
              <w:t>11.1.</w:t>
            </w:r>
          </w:p>
        </w:tc>
        <w:tc>
          <w:tcPr>
            <w:tcW w:w="2253" w:type="dxa"/>
            <w:tcBorders>
              <w:top w:val="nil"/>
              <w:left w:val="single" w:sz="4" w:space="0" w:color="auto"/>
              <w:bottom w:val="nil"/>
              <w:right w:val="single" w:sz="4" w:space="0" w:color="auto"/>
            </w:tcBorders>
            <w:shd w:val="clear" w:color="auto" w:fill="auto"/>
            <w:noWrap/>
            <w:vAlign w:val="center"/>
            <w:hideMark/>
          </w:tcPr>
          <w:p w14:paraId="7EFADC2D" w14:textId="77777777" w:rsidR="008A1BE2" w:rsidRPr="008A1BE2" w:rsidRDefault="008A1BE2" w:rsidP="008A1BE2">
            <w:pPr>
              <w:rPr>
                <w:color w:val="000000"/>
                <w:sz w:val="12"/>
                <w:szCs w:val="16"/>
                <w:lang w:eastAsia="tr-TR"/>
              </w:rPr>
            </w:pPr>
            <w:r w:rsidRPr="008A1BE2">
              <w:rPr>
                <w:color w:val="000000"/>
                <w:sz w:val="12"/>
                <w:szCs w:val="16"/>
                <w:lang w:eastAsia="tr-TR"/>
              </w:rPr>
              <w:t>Satış Amaçlı</w:t>
            </w:r>
          </w:p>
        </w:tc>
        <w:tc>
          <w:tcPr>
            <w:tcW w:w="580" w:type="dxa"/>
            <w:tcBorders>
              <w:top w:val="nil"/>
              <w:left w:val="nil"/>
              <w:bottom w:val="nil"/>
              <w:right w:val="nil"/>
            </w:tcBorders>
            <w:shd w:val="clear" w:color="auto" w:fill="auto"/>
            <w:noWrap/>
            <w:vAlign w:val="center"/>
            <w:hideMark/>
          </w:tcPr>
          <w:p w14:paraId="78DD9F02"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692A08E2" w14:textId="77777777" w:rsidR="008A1BE2" w:rsidRPr="008A1BE2" w:rsidRDefault="008A1BE2" w:rsidP="00C2187E">
            <w:pPr>
              <w:jc w:val="right"/>
              <w:rPr>
                <w:sz w:val="12"/>
                <w:szCs w:val="16"/>
                <w:lang w:eastAsia="tr-TR"/>
              </w:rPr>
            </w:pPr>
            <w:r w:rsidRPr="008A1BE2">
              <w:rPr>
                <w:sz w:val="12"/>
                <w:szCs w:val="16"/>
                <w:lang w:eastAsia="tr-TR"/>
              </w:rPr>
              <w:t>-</w:t>
            </w:r>
          </w:p>
        </w:tc>
        <w:tc>
          <w:tcPr>
            <w:tcW w:w="740" w:type="dxa"/>
            <w:tcBorders>
              <w:top w:val="nil"/>
              <w:left w:val="nil"/>
              <w:bottom w:val="nil"/>
              <w:right w:val="nil"/>
            </w:tcBorders>
            <w:shd w:val="clear" w:color="auto" w:fill="auto"/>
            <w:vAlign w:val="bottom"/>
            <w:hideMark/>
          </w:tcPr>
          <w:p w14:paraId="0CA3BB5E" w14:textId="77777777" w:rsidR="008A1BE2" w:rsidRPr="008A1BE2" w:rsidRDefault="008A1BE2" w:rsidP="00C2187E">
            <w:pPr>
              <w:jc w:val="right"/>
              <w:rPr>
                <w:sz w:val="12"/>
                <w:szCs w:val="16"/>
                <w:lang w:eastAsia="tr-TR"/>
              </w:rPr>
            </w:pPr>
            <w:r w:rsidRPr="008A1BE2">
              <w:rPr>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0057C2E5"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41DC7214"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41114D85" w14:textId="77777777" w:rsidR="008A1BE2" w:rsidRPr="008A1BE2" w:rsidRDefault="008A1BE2" w:rsidP="00C2187E">
            <w:pPr>
              <w:jc w:val="right"/>
              <w:rPr>
                <w:sz w:val="12"/>
                <w:szCs w:val="16"/>
                <w:lang w:eastAsia="tr-TR"/>
              </w:rPr>
            </w:pPr>
            <w:r w:rsidRPr="008A1BE2">
              <w:rPr>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4FD7D0E4"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2575920C"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2A709A52" w14:textId="77777777" w:rsidR="008A1BE2" w:rsidRPr="008A1BE2" w:rsidRDefault="008A1BE2" w:rsidP="00C2187E">
            <w:pPr>
              <w:jc w:val="right"/>
              <w:rPr>
                <w:sz w:val="12"/>
                <w:szCs w:val="16"/>
                <w:lang w:eastAsia="tr-TR"/>
              </w:rPr>
            </w:pPr>
            <w:r w:rsidRPr="008A1BE2">
              <w:rPr>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3CDD0BF6" w14:textId="77777777" w:rsidR="008A1BE2" w:rsidRPr="008A1BE2" w:rsidRDefault="008A1BE2" w:rsidP="00C2187E">
            <w:pPr>
              <w:jc w:val="right"/>
              <w:rPr>
                <w:sz w:val="12"/>
                <w:szCs w:val="16"/>
                <w:lang w:eastAsia="tr-TR"/>
              </w:rPr>
            </w:pPr>
            <w:r w:rsidRPr="008A1BE2">
              <w:rPr>
                <w:sz w:val="12"/>
                <w:szCs w:val="16"/>
                <w:lang w:eastAsia="tr-TR"/>
              </w:rPr>
              <w:t>-</w:t>
            </w:r>
          </w:p>
        </w:tc>
      </w:tr>
      <w:tr w:rsidR="008A1BE2" w:rsidRPr="008A1BE2" w14:paraId="323D8D65"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0F060964" w14:textId="77777777" w:rsidR="008A1BE2" w:rsidRPr="008A1BE2" w:rsidRDefault="008A1BE2" w:rsidP="008A1BE2">
            <w:pPr>
              <w:rPr>
                <w:color w:val="000000"/>
                <w:sz w:val="12"/>
                <w:szCs w:val="16"/>
                <w:lang w:eastAsia="tr-TR"/>
              </w:rPr>
            </w:pPr>
            <w:r w:rsidRPr="008A1BE2">
              <w:rPr>
                <w:color w:val="000000"/>
                <w:sz w:val="12"/>
                <w:szCs w:val="16"/>
                <w:lang w:eastAsia="tr-TR"/>
              </w:rPr>
              <w:t>11.2.</w:t>
            </w:r>
          </w:p>
        </w:tc>
        <w:tc>
          <w:tcPr>
            <w:tcW w:w="2253" w:type="dxa"/>
            <w:tcBorders>
              <w:top w:val="nil"/>
              <w:left w:val="single" w:sz="4" w:space="0" w:color="auto"/>
              <w:bottom w:val="nil"/>
              <w:right w:val="single" w:sz="4" w:space="0" w:color="auto"/>
            </w:tcBorders>
            <w:shd w:val="clear" w:color="auto" w:fill="auto"/>
            <w:noWrap/>
            <w:vAlign w:val="center"/>
            <w:hideMark/>
          </w:tcPr>
          <w:p w14:paraId="75A30596" w14:textId="77777777" w:rsidR="008A1BE2" w:rsidRPr="008A1BE2" w:rsidRDefault="008A1BE2" w:rsidP="008A1BE2">
            <w:pPr>
              <w:rPr>
                <w:color w:val="000000"/>
                <w:sz w:val="12"/>
                <w:szCs w:val="16"/>
                <w:lang w:eastAsia="tr-TR"/>
              </w:rPr>
            </w:pPr>
            <w:r w:rsidRPr="008A1BE2">
              <w:rPr>
                <w:color w:val="000000"/>
                <w:sz w:val="12"/>
                <w:szCs w:val="16"/>
                <w:lang w:eastAsia="tr-TR"/>
              </w:rPr>
              <w:t>Durdurulan Faaliyetlere İlişkin</w:t>
            </w:r>
          </w:p>
        </w:tc>
        <w:tc>
          <w:tcPr>
            <w:tcW w:w="580" w:type="dxa"/>
            <w:tcBorders>
              <w:top w:val="nil"/>
              <w:left w:val="nil"/>
              <w:bottom w:val="nil"/>
              <w:right w:val="nil"/>
            </w:tcBorders>
            <w:shd w:val="clear" w:color="auto" w:fill="auto"/>
            <w:noWrap/>
            <w:vAlign w:val="center"/>
            <w:hideMark/>
          </w:tcPr>
          <w:p w14:paraId="0A1A378B"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2AD18047" w14:textId="77777777" w:rsidR="008A1BE2" w:rsidRPr="008A1BE2" w:rsidRDefault="008A1BE2" w:rsidP="00C2187E">
            <w:pPr>
              <w:jc w:val="right"/>
              <w:rPr>
                <w:sz w:val="12"/>
                <w:szCs w:val="16"/>
                <w:lang w:eastAsia="tr-TR"/>
              </w:rPr>
            </w:pPr>
            <w:r w:rsidRPr="008A1BE2">
              <w:rPr>
                <w:sz w:val="12"/>
                <w:szCs w:val="16"/>
                <w:lang w:eastAsia="tr-TR"/>
              </w:rPr>
              <w:t>-</w:t>
            </w:r>
          </w:p>
        </w:tc>
        <w:tc>
          <w:tcPr>
            <w:tcW w:w="740" w:type="dxa"/>
            <w:tcBorders>
              <w:top w:val="nil"/>
              <w:left w:val="nil"/>
              <w:bottom w:val="nil"/>
              <w:right w:val="nil"/>
            </w:tcBorders>
            <w:shd w:val="clear" w:color="auto" w:fill="auto"/>
            <w:vAlign w:val="bottom"/>
            <w:hideMark/>
          </w:tcPr>
          <w:p w14:paraId="4232E0C9" w14:textId="77777777" w:rsidR="008A1BE2" w:rsidRPr="008A1BE2" w:rsidRDefault="008A1BE2" w:rsidP="00C2187E">
            <w:pPr>
              <w:jc w:val="right"/>
              <w:rPr>
                <w:sz w:val="12"/>
                <w:szCs w:val="16"/>
                <w:lang w:eastAsia="tr-TR"/>
              </w:rPr>
            </w:pPr>
            <w:r w:rsidRPr="008A1BE2">
              <w:rPr>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34E65351"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03170B2B"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261421B3" w14:textId="77777777" w:rsidR="008A1BE2" w:rsidRPr="008A1BE2" w:rsidRDefault="008A1BE2" w:rsidP="00C2187E">
            <w:pPr>
              <w:jc w:val="right"/>
              <w:rPr>
                <w:sz w:val="12"/>
                <w:szCs w:val="16"/>
                <w:lang w:eastAsia="tr-TR"/>
              </w:rPr>
            </w:pPr>
            <w:r w:rsidRPr="008A1BE2">
              <w:rPr>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6D5DA8E4"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3D253401"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5748E9E5" w14:textId="77777777" w:rsidR="008A1BE2" w:rsidRPr="008A1BE2" w:rsidRDefault="008A1BE2" w:rsidP="00C2187E">
            <w:pPr>
              <w:jc w:val="right"/>
              <w:rPr>
                <w:sz w:val="12"/>
                <w:szCs w:val="16"/>
                <w:lang w:eastAsia="tr-TR"/>
              </w:rPr>
            </w:pPr>
            <w:r w:rsidRPr="008A1BE2">
              <w:rPr>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2341E6BC" w14:textId="77777777" w:rsidR="008A1BE2" w:rsidRPr="008A1BE2" w:rsidRDefault="008A1BE2" w:rsidP="00C2187E">
            <w:pPr>
              <w:jc w:val="right"/>
              <w:rPr>
                <w:sz w:val="12"/>
                <w:szCs w:val="16"/>
                <w:lang w:eastAsia="tr-TR"/>
              </w:rPr>
            </w:pPr>
            <w:r w:rsidRPr="008A1BE2">
              <w:rPr>
                <w:sz w:val="12"/>
                <w:szCs w:val="16"/>
                <w:lang w:eastAsia="tr-TR"/>
              </w:rPr>
              <w:t>-</w:t>
            </w:r>
          </w:p>
        </w:tc>
      </w:tr>
      <w:tr w:rsidR="008A1BE2" w:rsidRPr="008A1BE2" w14:paraId="3B0B4981"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7E662006"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XII.</w:t>
            </w:r>
          </w:p>
        </w:tc>
        <w:tc>
          <w:tcPr>
            <w:tcW w:w="2253" w:type="dxa"/>
            <w:tcBorders>
              <w:top w:val="nil"/>
              <w:left w:val="single" w:sz="4" w:space="0" w:color="auto"/>
              <w:bottom w:val="nil"/>
              <w:right w:val="single" w:sz="4" w:space="0" w:color="auto"/>
            </w:tcBorders>
            <w:shd w:val="clear" w:color="auto" w:fill="auto"/>
            <w:vAlign w:val="center"/>
            <w:hideMark/>
          </w:tcPr>
          <w:p w14:paraId="2EE77932"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SERMAYE BENZERİ BORÇLANMA ARAÇLARI</w:t>
            </w:r>
          </w:p>
        </w:tc>
        <w:tc>
          <w:tcPr>
            <w:tcW w:w="580" w:type="dxa"/>
            <w:tcBorders>
              <w:top w:val="nil"/>
              <w:left w:val="nil"/>
              <w:bottom w:val="nil"/>
              <w:right w:val="nil"/>
            </w:tcBorders>
            <w:shd w:val="clear" w:color="auto" w:fill="auto"/>
            <w:noWrap/>
            <w:vAlign w:val="center"/>
            <w:hideMark/>
          </w:tcPr>
          <w:p w14:paraId="0121461D"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(5.2.11.)</w:t>
            </w:r>
          </w:p>
        </w:tc>
        <w:tc>
          <w:tcPr>
            <w:tcW w:w="698" w:type="dxa"/>
            <w:tcBorders>
              <w:top w:val="nil"/>
              <w:left w:val="single" w:sz="4" w:space="0" w:color="auto"/>
              <w:bottom w:val="nil"/>
              <w:right w:val="nil"/>
            </w:tcBorders>
            <w:shd w:val="clear" w:color="auto" w:fill="auto"/>
            <w:vAlign w:val="bottom"/>
            <w:hideMark/>
          </w:tcPr>
          <w:p w14:paraId="748B7CEE"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740" w:type="dxa"/>
            <w:tcBorders>
              <w:top w:val="nil"/>
              <w:left w:val="nil"/>
              <w:bottom w:val="nil"/>
              <w:right w:val="nil"/>
            </w:tcBorders>
            <w:shd w:val="clear" w:color="auto" w:fill="auto"/>
            <w:vAlign w:val="bottom"/>
            <w:hideMark/>
          </w:tcPr>
          <w:p w14:paraId="2644B1B9" w14:textId="77777777" w:rsidR="008A1BE2" w:rsidRPr="008A1BE2" w:rsidRDefault="008A1BE2" w:rsidP="00C2187E">
            <w:pPr>
              <w:jc w:val="right"/>
              <w:rPr>
                <w:b/>
                <w:bCs/>
                <w:sz w:val="12"/>
                <w:szCs w:val="16"/>
                <w:lang w:eastAsia="tr-TR"/>
              </w:rPr>
            </w:pPr>
            <w:r w:rsidRPr="008A1BE2">
              <w:rPr>
                <w:b/>
                <w:bCs/>
                <w:sz w:val="12"/>
                <w:szCs w:val="16"/>
                <w:lang w:eastAsia="tr-TR"/>
              </w:rPr>
              <w:t>4,590,265</w:t>
            </w:r>
          </w:p>
        </w:tc>
        <w:tc>
          <w:tcPr>
            <w:tcW w:w="946" w:type="dxa"/>
            <w:tcBorders>
              <w:top w:val="nil"/>
              <w:left w:val="nil"/>
              <w:bottom w:val="nil"/>
              <w:right w:val="single" w:sz="4" w:space="0" w:color="auto"/>
            </w:tcBorders>
            <w:shd w:val="clear" w:color="auto" w:fill="auto"/>
            <w:vAlign w:val="bottom"/>
            <w:hideMark/>
          </w:tcPr>
          <w:p w14:paraId="3462BD94" w14:textId="77777777" w:rsidR="008A1BE2" w:rsidRPr="008A1BE2" w:rsidRDefault="008A1BE2" w:rsidP="00C2187E">
            <w:pPr>
              <w:jc w:val="right"/>
              <w:rPr>
                <w:b/>
                <w:bCs/>
                <w:sz w:val="12"/>
                <w:szCs w:val="16"/>
                <w:lang w:eastAsia="tr-TR"/>
              </w:rPr>
            </w:pPr>
            <w:r w:rsidRPr="008A1BE2">
              <w:rPr>
                <w:b/>
                <w:bCs/>
                <w:sz w:val="12"/>
                <w:szCs w:val="16"/>
                <w:lang w:eastAsia="tr-TR"/>
              </w:rPr>
              <w:t>4,590,265</w:t>
            </w:r>
          </w:p>
        </w:tc>
        <w:tc>
          <w:tcPr>
            <w:tcW w:w="698" w:type="dxa"/>
            <w:tcBorders>
              <w:top w:val="nil"/>
              <w:left w:val="nil"/>
              <w:bottom w:val="nil"/>
              <w:right w:val="nil"/>
            </w:tcBorders>
            <w:shd w:val="clear" w:color="auto" w:fill="auto"/>
            <w:vAlign w:val="bottom"/>
            <w:hideMark/>
          </w:tcPr>
          <w:p w14:paraId="4B0FB985"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698" w:type="dxa"/>
            <w:tcBorders>
              <w:top w:val="nil"/>
              <w:left w:val="nil"/>
              <w:bottom w:val="nil"/>
              <w:right w:val="nil"/>
            </w:tcBorders>
            <w:shd w:val="clear" w:color="auto" w:fill="auto"/>
            <w:vAlign w:val="bottom"/>
            <w:hideMark/>
          </w:tcPr>
          <w:p w14:paraId="354D0C97" w14:textId="77777777" w:rsidR="008A1BE2" w:rsidRPr="008A1BE2" w:rsidRDefault="008A1BE2" w:rsidP="00C2187E">
            <w:pPr>
              <w:jc w:val="right"/>
              <w:rPr>
                <w:b/>
                <w:bCs/>
                <w:sz w:val="12"/>
                <w:szCs w:val="16"/>
                <w:lang w:eastAsia="tr-TR"/>
              </w:rPr>
            </w:pPr>
            <w:r w:rsidRPr="008A1BE2">
              <w:rPr>
                <w:b/>
                <w:bCs/>
                <w:sz w:val="12"/>
                <w:szCs w:val="16"/>
                <w:lang w:eastAsia="tr-TR"/>
              </w:rPr>
              <w:t>3,380,983</w:t>
            </w:r>
          </w:p>
        </w:tc>
        <w:tc>
          <w:tcPr>
            <w:tcW w:w="816" w:type="dxa"/>
            <w:tcBorders>
              <w:top w:val="nil"/>
              <w:left w:val="nil"/>
              <w:bottom w:val="nil"/>
              <w:right w:val="single" w:sz="4" w:space="0" w:color="auto"/>
            </w:tcBorders>
            <w:shd w:val="clear" w:color="auto" w:fill="auto"/>
            <w:vAlign w:val="bottom"/>
            <w:hideMark/>
          </w:tcPr>
          <w:p w14:paraId="67E8DE8F" w14:textId="77777777" w:rsidR="008A1BE2" w:rsidRPr="008A1BE2" w:rsidRDefault="008A1BE2" w:rsidP="00C2187E">
            <w:pPr>
              <w:jc w:val="right"/>
              <w:rPr>
                <w:b/>
                <w:bCs/>
                <w:sz w:val="12"/>
                <w:szCs w:val="16"/>
                <w:lang w:eastAsia="tr-TR"/>
              </w:rPr>
            </w:pPr>
            <w:r w:rsidRPr="008A1BE2">
              <w:rPr>
                <w:b/>
                <w:bCs/>
                <w:sz w:val="12"/>
                <w:szCs w:val="16"/>
                <w:lang w:eastAsia="tr-TR"/>
              </w:rPr>
              <w:t>3,380,983</w:t>
            </w:r>
          </w:p>
        </w:tc>
        <w:tc>
          <w:tcPr>
            <w:tcW w:w="698" w:type="dxa"/>
            <w:tcBorders>
              <w:top w:val="nil"/>
              <w:left w:val="nil"/>
              <w:bottom w:val="nil"/>
              <w:right w:val="nil"/>
            </w:tcBorders>
            <w:shd w:val="clear" w:color="auto" w:fill="auto"/>
            <w:vAlign w:val="bottom"/>
            <w:hideMark/>
          </w:tcPr>
          <w:p w14:paraId="6BAF0EC1" w14:textId="77777777" w:rsidR="008A1BE2" w:rsidRPr="008A1BE2" w:rsidRDefault="008A1BE2" w:rsidP="00C2187E">
            <w:pPr>
              <w:jc w:val="right"/>
              <w:rPr>
                <w:b/>
                <w:bCs/>
                <w:sz w:val="12"/>
                <w:szCs w:val="16"/>
                <w:lang w:eastAsia="tr-TR"/>
              </w:rPr>
            </w:pPr>
            <w:r w:rsidRPr="008A1BE2">
              <w:rPr>
                <w:b/>
                <w:bCs/>
                <w:sz w:val="12"/>
                <w:szCs w:val="16"/>
                <w:lang w:eastAsia="tr-TR"/>
              </w:rPr>
              <w:t>-</w:t>
            </w:r>
          </w:p>
        </w:tc>
        <w:tc>
          <w:tcPr>
            <w:tcW w:w="698" w:type="dxa"/>
            <w:tcBorders>
              <w:top w:val="nil"/>
              <w:left w:val="nil"/>
              <w:bottom w:val="nil"/>
              <w:right w:val="nil"/>
            </w:tcBorders>
            <w:shd w:val="clear" w:color="auto" w:fill="auto"/>
            <w:vAlign w:val="bottom"/>
            <w:hideMark/>
          </w:tcPr>
          <w:p w14:paraId="35D5F727" w14:textId="77777777" w:rsidR="008A1BE2" w:rsidRPr="008A1BE2" w:rsidRDefault="008A1BE2" w:rsidP="00C2187E">
            <w:pPr>
              <w:jc w:val="right"/>
              <w:rPr>
                <w:b/>
                <w:bCs/>
                <w:sz w:val="12"/>
                <w:szCs w:val="16"/>
                <w:lang w:eastAsia="tr-TR"/>
              </w:rPr>
            </w:pPr>
            <w:r w:rsidRPr="008A1BE2">
              <w:rPr>
                <w:b/>
                <w:bCs/>
                <w:sz w:val="12"/>
                <w:szCs w:val="16"/>
                <w:lang w:eastAsia="tr-TR"/>
              </w:rPr>
              <w:t>1,901,210</w:t>
            </w:r>
          </w:p>
        </w:tc>
        <w:tc>
          <w:tcPr>
            <w:tcW w:w="700" w:type="dxa"/>
            <w:tcBorders>
              <w:top w:val="nil"/>
              <w:left w:val="nil"/>
              <w:bottom w:val="nil"/>
              <w:right w:val="single" w:sz="4" w:space="0" w:color="auto"/>
            </w:tcBorders>
            <w:shd w:val="clear" w:color="auto" w:fill="auto"/>
            <w:vAlign w:val="bottom"/>
            <w:hideMark/>
          </w:tcPr>
          <w:p w14:paraId="6C776284" w14:textId="77777777" w:rsidR="008A1BE2" w:rsidRPr="008A1BE2" w:rsidRDefault="008A1BE2" w:rsidP="00C2187E">
            <w:pPr>
              <w:jc w:val="right"/>
              <w:rPr>
                <w:b/>
                <w:bCs/>
                <w:sz w:val="12"/>
                <w:szCs w:val="16"/>
                <w:lang w:eastAsia="tr-TR"/>
              </w:rPr>
            </w:pPr>
            <w:r w:rsidRPr="008A1BE2">
              <w:rPr>
                <w:b/>
                <w:bCs/>
                <w:sz w:val="12"/>
                <w:szCs w:val="16"/>
                <w:lang w:eastAsia="tr-TR"/>
              </w:rPr>
              <w:t>1,901,210</w:t>
            </w:r>
          </w:p>
        </w:tc>
      </w:tr>
      <w:tr w:rsidR="008A1BE2" w:rsidRPr="008A1BE2" w14:paraId="4AFD007C"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3B0FB4E7" w14:textId="77777777" w:rsidR="008A1BE2" w:rsidRPr="008A1BE2" w:rsidRDefault="008A1BE2" w:rsidP="008A1BE2">
            <w:pPr>
              <w:rPr>
                <w:color w:val="000000"/>
                <w:sz w:val="12"/>
                <w:szCs w:val="16"/>
                <w:lang w:eastAsia="tr-TR"/>
              </w:rPr>
            </w:pPr>
            <w:r w:rsidRPr="008A1BE2">
              <w:rPr>
                <w:color w:val="000000"/>
                <w:sz w:val="12"/>
                <w:szCs w:val="16"/>
                <w:lang w:eastAsia="tr-TR"/>
              </w:rPr>
              <w:t>12.1.</w:t>
            </w:r>
          </w:p>
        </w:tc>
        <w:tc>
          <w:tcPr>
            <w:tcW w:w="2253" w:type="dxa"/>
            <w:tcBorders>
              <w:top w:val="nil"/>
              <w:left w:val="single" w:sz="4" w:space="0" w:color="auto"/>
              <w:bottom w:val="nil"/>
              <w:right w:val="single" w:sz="4" w:space="0" w:color="auto"/>
            </w:tcBorders>
            <w:shd w:val="clear" w:color="auto" w:fill="auto"/>
            <w:noWrap/>
            <w:vAlign w:val="center"/>
            <w:hideMark/>
          </w:tcPr>
          <w:p w14:paraId="649BCFFE" w14:textId="77777777" w:rsidR="008A1BE2" w:rsidRPr="008A1BE2" w:rsidRDefault="008A1BE2" w:rsidP="008A1BE2">
            <w:pPr>
              <w:rPr>
                <w:color w:val="000000"/>
                <w:sz w:val="12"/>
                <w:szCs w:val="16"/>
                <w:lang w:eastAsia="tr-TR"/>
              </w:rPr>
            </w:pPr>
            <w:r w:rsidRPr="008A1BE2">
              <w:rPr>
                <w:color w:val="000000"/>
                <w:sz w:val="12"/>
                <w:szCs w:val="16"/>
                <w:lang w:eastAsia="tr-TR"/>
              </w:rPr>
              <w:t>Krediler</w:t>
            </w:r>
          </w:p>
        </w:tc>
        <w:tc>
          <w:tcPr>
            <w:tcW w:w="580" w:type="dxa"/>
            <w:tcBorders>
              <w:top w:val="nil"/>
              <w:left w:val="nil"/>
              <w:bottom w:val="nil"/>
              <w:right w:val="nil"/>
            </w:tcBorders>
            <w:shd w:val="clear" w:color="auto" w:fill="auto"/>
            <w:noWrap/>
            <w:vAlign w:val="center"/>
            <w:hideMark/>
          </w:tcPr>
          <w:p w14:paraId="48872774"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0401615D" w14:textId="77777777" w:rsidR="008A1BE2" w:rsidRPr="008A1BE2" w:rsidRDefault="008A1BE2" w:rsidP="00C2187E">
            <w:pPr>
              <w:jc w:val="right"/>
              <w:rPr>
                <w:sz w:val="12"/>
                <w:szCs w:val="16"/>
                <w:lang w:eastAsia="tr-TR"/>
              </w:rPr>
            </w:pPr>
            <w:r w:rsidRPr="008A1BE2">
              <w:rPr>
                <w:sz w:val="12"/>
                <w:szCs w:val="16"/>
                <w:lang w:eastAsia="tr-TR"/>
              </w:rPr>
              <w:t>-</w:t>
            </w:r>
          </w:p>
        </w:tc>
        <w:tc>
          <w:tcPr>
            <w:tcW w:w="740" w:type="dxa"/>
            <w:tcBorders>
              <w:top w:val="nil"/>
              <w:left w:val="nil"/>
              <w:bottom w:val="nil"/>
              <w:right w:val="nil"/>
            </w:tcBorders>
            <w:shd w:val="clear" w:color="auto" w:fill="auto"/>
            <w:vAlign w:val="bottom"/>
            <w:hideMark/>
          </w:tcPr>
          <w:p w14:paraId="4400E68E" w14:textId="77777777" w:rsidR="008A1BE2" w:rsidRPr="008A1BE2" w:rsidRDefault="008A1BE2" w:rsidP="00C2187E">
            <w:pPr>
              <w:jc w:val="right"/>
              <w:rPr>
                <w:sz w:val="12"/>
                <w:szCs w:val="16"/>
                <w:lang w:eastAsia="tr-TR"/>
              </w:rPr>
            </w:pPr>
            <w:r w:rsidRPr="008A1BE2">
              <w:rPr>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7199B125"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302DD74C"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69A94604" w14:textId="77777777" w:rsidR="008A1BE2" w:rsidRPr="008A1BE2" w:rsidRDefault="008A1BE2" w:rsidP="00C2187E">
            <w:pPr>
              <w:jc w:val="right"/>
              <w:rPr>
                <w:sz w:val="12"/>
                <w:szCs w:val="16"/>
                <w:lang w:eastAsia="tr-TR"/>
              </w:rPr>
            </w:pPr>
            <w:r w:rsidRPr="008A1BE2">
              <w:rPr>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1DEFE544"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173B2511"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5309BBF7" w14:textId="77777777" w:rsidR="008A1BE2" w:rsidRPr="008A1BE2" w:rsidRDefault="008A1BE2" w:rsidP="00C2187E">
            <w:pPr>
              <w:jc w:val="right"/>
              <w:rPr>
                <w:sz w:val="12"/>
                <w:szCs w:val="16"/>
                <w:lang w:eastAsia="tr-TR"/>
              </w:rPr>
            </w:pPr>
            <w:r w:rsidRPr="008A1BE2">
              <w:rPr>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377CD4D0" w14:textId="77777777" w:rsidR="008A1BE2" w:rsidRPr="008A1BE2" w:rsidRDefault="008A1BE2" w:rsidP="00C2187E">
            <w:pPr>
              <w:jc w:val="right"/>
              <w:rPr>
                <w:sz w:val="12"/>
                <w:szCs w:val="16"/>
                <w:lang w:eastAsia="tr-TR"/>
              </w:rPr>
            </w:pPr>
            <w:r w:rsidRPr="008A1BE2">
              <w:rPr>
                <w:sz w:val="12"/>
                <w:szCs w:val="16"/>
                <w:lang w:eastAsia="tr-TR"/>
              </w:rPr>
              <w:t>-</w:t>
            </w:r>
          </w:p>
        </w:tc>
      </w:tr>
      <w:tr w:rsidR="008A1BE2" w:rsidRPr="008A1BE2" w14:paraId="3C229857"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6708757A" w14:textId="77777777" w:rsidR="008A1BE2" w:rsidRPr="008A1BE2" w:rsidRDefault="008A1BE2" w:rsidP="008A1BE2">
            <w:pPr>
              <w:rPr>
                <w:color w:val="000000"/>
                <w:sz w:val="12"/>
                <w:szCs w:val="16"/>
                <w:lang w:eastAsia="tr-TR"/>
              </w:rPr>
            </w:pPr>
            <w:r w:rsidRPr="008A1BE2">
              <w:rPr>
                <w:color w:val="000000"/>
                <w:sz w:val="12"/>
                <w:szCs w:val="16"/>
                <w:lang w:eastAsia="tr-TR"/>
              </w:rPr>
              <w:t>12.2.</w:t>
            </w:r>
          </w:p>
        </w:tc>
        <w:tc>
          <w:tcPr>
            <w:tcW w:w="2253" w:type="dxa"/>
            <w:tcBorders>
              <w:top w:val="nil"/>
              <w:left w:val="single" w:sz="4" w:space="0" w:color="auto"/>
              <w:bottom w:val="nil"/>
              <w:right w:val="single" w:sz="4" w:space="0" w:color="auto"/>
            </w:tcBorders>
            <w:shd w:val="clear" w:color="auto" w:fill="auto"/>
            <w:noWrap/>
            <w:vAlign w:val="center"/>
            <w:hideMark/>
          </w:tcPr>
          <w:p w14:paraId="4A8FC0C1" w14:textId="77777777" w:rsidR="008A1BE2" w:rsidRPr="008A1BE2" w:rsidRDefault="008A1BE2" w:rsidP="008A1BE2">
            <w:pPr>
              <w:rPr>
                <w:color w:val="000000"/>
                <w:sz w:val="12"/>
                <w:szCs w:val="16"/>
                <w:lang w:eastAsia="tr-TR"/>
              </w:rPr>
            </w:pPr>
            <w:r w:rsidRPr="008A1BE2">
              <w:rPr>
                <w:color w:val="000000"/>
                <w:sz w:val="12"/>
                <w:szCs w:val="16"/>
                <w:lang w:eastAsia="tr-TR"/>
              </w:rPr>
              <w:t>Diğer Borçlanma Araçları</w:t>
            </w:r>
          </w:p>
        </w:tc>
        <w:tc>
          <w:tcPr>
            <w:tcW w:w="580" w:type="dxa"/>
            <w:tcBorders>
              <w:top w:val="nil"/>
              <w:left w:val="nil"/>
              <w:bottom w:val="nil"/>
              <w:right w:val="nil"/>
            </w:tcBorders>
            <w:shd w:val="clear" w:color="auto" w:fill="auto"/>
            <w:noWrap/>
            <w:vAlign w:val="center"/>
            <w:hideMark/>
          </w:tcPr>
          <w:p w14:paraId="07E29A7D"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1B4D4FE1" w14:textId="77777777" w:rsidR="008A1BE2" w:rsidRPr="008A1BE2" w:rsidRDefault="008A1BE2" w:rsidP="00C2187E">
            <w:pPr>
              <w:jc w:val="right"/>
              <w:rPr>
                <w:sz w:val="12"/>
                <w:szCs w:val="16"/>
                <w:lang w:eastAsia="tr-TR"/>
              </w:rPr>
            </w:pPr>
            <w:r w:rsidRPr="008A1BE2">
              <w:rPr>
                <w:sz w:val="12"/>
                <w:szCs w:val="16"/>
                <w:lang w:eastAsia="tr-TR"/>
              </w:rPr>
              <w:t>-</w:t>
            </w:r>
          </w:p>
        </w:tc>
        <w:tc>
          <w:tcPr>
            <w:tcW w:w="740" w:type="dxa"/>
            <w:tcBorders>
              <w:top w:val="nil"/>
              <w:left w:val="nil"/>
              <w:bottom w:val="nil"/>
              <w:right w:val="nil"/>
            </w:tcBorders>
            <w:shd w:val="clear" w:color="auto" w:fill="auto"/>
            <w:vAlign w:val="bottom"/>
            <w:hideMark/>
          </w:tcPr>
          <w:p w14:paraId="7FFE337D" w14:textId="77777777" w:rsidR="008A1BE2" w:rsidRPr="008A1BE2" w:rsidRDefault="008A1BE2" w:rsidP="00C2187E">
            <w:pPr>
              <w:jc w:val="right"/>
              <w:rPr>
                <w:sz w:val="12"/>
                <w:szCs w:val="16"/>
                <w:lang w:eastAsia="tr-TR"/>
              </w:rPr>
            </w:pPr>
            <w:r w:rsidRPr="008A1BE2">
              <w:rPr>
                <w:sz w:val="12"/>
                <w:szCs w:val="16"/>
                <w:lang w:eastAsia="tr-TR"/>
              </w:rPr>
              <w:t>4,590,265</w:t>
            </w:r>
          </w:p>
        </w:tc>
        <w:tc>
          <w:tcPr>
            <w:tcW w:w="946" w:type="dxa"/>
            <w:tcBorders>
              <w:top w:val="nil"/>
              <w:left w:val="nil"/>
              <w:bottom w:val="nil"/>
              <w:right w:val="single" w:sz="4" w:space="0" w:color="auto"/>
            </w:tcBorders>
            <w:shd w:val="clear" w:color="auto" w:fill="auto"/>
            <w:vAlign w:val="bottom"/>
            <w:hideMark/>
          </w:tcPr>
          <w:p w14:paraId="560A50EC" w14:textId="77777777" w:rsidR="008A1BE2" w:rsidRPr="008A1BE2" w:rsidRDefault="008A1BE2" w:rsidP="00C2187E">
            <w:pPr>
              <w:jc w:val="right"/>
              <w:rPr>
                <w:sz w:val="12"/>
                <w:szCs w:val="16"/>
                <w:lang w:eastAsia="tr-TR"/>
              </w:rPr>
            </w:pPr>
            <w:r w:rsidRPr="008A1BE2">
              <w:rPr>
                <w:sz w:val="12"/>
                <w:szCs w:val="16"/>
                <w:lang w:eastAsia="tr-TR"/>
              </w:rPr>
              <w:t>4,590,265</w:t>
            </w:r>
          </w:p>
        </w:tc>
        <w:tc>
          <w:tcPr>
            <w:tcW w:w="698" w:type="dxa"/>
            <w:tcBorders>
              <w:top w:val="nil"/>
              <w:left w:val="nil"/>
              <w:bottom w:val="nil"/>
              <w:right w:val="nil"/>
            </w:tcBorders>
            <w:shd w:val="clear" w:color="auto" w:fill="auto"/>
            <w:vAlign w:val="bottom"/>
            <w:hideMark/>
          </w:tcPr>
          <w:p w14:paraId="64CF5A27"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01C28401" w14:textId="77777777" w:rsidR="008A1BE2" w:rsidRPr="008A1BE2" w:rsidRDefault="008A1BE2" w:rsidP="00C2187E">
            <w:pPr>
              <w:jc w:val="right"/>
              <w:rPr>
                <w:sz w:val="12"/>
                <w:szCs w:val="16"/>
                <w:lang w:eastAsia="tr-TR"/>
              </w:rPr>
            </w:pPr>
            <w:r w:rsidRPr="008A1BE2">
              <w:rPr>
                <w:sz w:val="12"/>
                <w:szCs w:val="16"/>
                <w:lang w:eastAsia="tr-TR"/>
              </w:rPr>
              <w:t>3,380,983</w:t>
            </w:r>
          </w:p>
        </w:tc>
        <w:tc>
          <w:tcPr>
            <w:tcW w:w="816" w:type="dxa"/>
            <w:tcBorders>
              <w:top w:val="nil"/>
              <w:left w:val="nil"/>
              <w:bottom w:val="nil"/>
              <w:right w:val="single" w:sz="4" w:space="0" w:color="auto"/>
            </w:tcBorders>
            <w:shd w:val="clear" w:color="auto" w:fill="auto"/>
            <w:vAlign w:val="bottom"/>
            <w:hideMark/>
          </w:tcPr>
          <w:p w14:paraId="1E4EDB2E" w14:textId="77777777" w:rsidR="008A1BE2" w:rsidRPr="008A1BE2" w:rsidRDefault="008A1BE2" w:rsidP="00C2187E">
            <w:pPr>
              <w:jc w:val="right"/>
              <w:rPr>
                <w:sz w:val="12"/>
                <w:szCs w:val="16"/>
                <w:lang w:eastAsia="tr-TR"/>
              </w:rPr>
            </w:pPr>
            <w:r w:rsidRPr="008A1BE2">
              <w:rPr>
                <w:sz w:val="12"/>
                <w:szCs w:val="16"/>
                <w:lang w:eastAsia="tr-TR"/>
              </w:rPr>
              <w:t>3,380,983</w:t>
            </w:r>
          </w:p>
        </w:tc>
        <w:tc>
          <w:tcPr>
            <w:tcW w:w="698" w:type="dxa"/>
            <w:tcBorders>
              <w:top w:val="nil"/>
              <w:left w:val="nil"/>
              <w:bottom w:val="nil"/>
              <w:right w:val="nil"/>
            </w:tcBorders>
            <w:shd w:val="clear" w:color="auto" w:fill="auto"/>
            <w:vAlign w:val="bottom"/>
            <w:hideMark/>
          </w:tcPr>
          <w:p w14:paraId="523B2BC2"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430A9D39" w14:textId="77777777" w:rsidR="008A1BE2" w:rsidRPr="008A1BE2" w:rsidRDefault="008A1BE2" w:rsidP="00C2187E">
            <w:pPr>
              <w:jc w:val="right"/>
              <w:rPr>
                <w:sz w:val="12"/>
                <w:szCs w:val="16"/>
                <w:lang w:eastAsia="tr-TR"/>
              </w:rPr>
            </w:pPr>
            <w:r w:rsidRPr="008A1BE2">
              <w:rPr>
                <w:sz w:val="12"/>
                <w:szCs w:val="16"/>
                <w:lang w:eastAsia="tr-TR"/>
              </w:rPr>
              <w:t>1,901,210</w:t>
            </w:r>
          </w:p>
        </w:tc>
        <w:tc>
          <w:tcPr>
            <w:tcW w:w="700" w:type="dxa"/>
            <w:tcBorders>
              <w:top w:val="nil"/>
              <w:left w:val="nil"/>
              <w:bottom w:val="nil"/>
              <w:right w:val="single" w:sz="4" w:space="0" w:color="auto"/>
            </w:tcBorders>
            <w:shd w:val="clear" w:color="auto" w:fill="auto"/>
            <w:vAlign w:val="bottom"/>
            <w:hideMark/>
          </w:tcPr>
          <w:p w14:paraId="093E7531" w14:textId="77777777" w:rsidR="008A1BE2" w:rsidRPr="008A1BE2" w:rsidRDefault="008A1BE2" w:rsidP="00C2187E">
            <w:pPr>
              <w:jc w:val="right"/>
              <w:rPr>
                <w:sz w:val="12"/>
                <w:szCs w:val="16"/>
                <w:lang w:eastAsia="tr-TR"/>
              </w:rPr>
            </w:pPr>
            <w:r w:rsidRPr="008A1BE2">
              <w:rPr>
                <w:sz w:val="12"/>
                <w:szCs w:val="16"/>
                <w:lang w:eastAsia="tr-TR"/>
              </w:rPr>
              <w:t>1,901,210</w:t>
            </w:r>
          </w:p>
        </w:tc>
      </w:tr>
      <w:tr w:rsidR="008A1BE2" w:rsidRPr="008A1BE2" w14:paraId="5BC6DAAE"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163B1CA5"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XIII.</w:t>
            </w:r>
          </w:p>
        </w:tc>
        <w:tc>
          <w:tcPr>
            <w:tcW w:w="2253" w:type="dxa"/>
            <w:tcBorders>
              <w:top w:val="nil"/>
              <w:left w:val="single" w:sz="4" w:space="0" w:color="auto"/>
              <w:bottom w:val="nil"/>
              <w:right w:val="single" w:sz="4" w:space="0" w:color="auto"/>
            </w:tcBorders>
            <w:shd w:val="clear" w:color="auto" w:fill="auto"/>
            <w:vAlign w:val="center"/>
            <w:hideMark/>
          </w:tcPr>
          <w:p w14:paraId="74C6B404"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DİĞER YÜKÜMLÜLÜKLER</w:t>
            </w:r>
          </w:p>
        </w:tc>
        <w:tc>
          <w:tcPr>
            <w:tcW w:w="580" w:type="dxa"/>
            <w:tcBorders>
              <w:top w:val="nil"/>
              <w:left w:val="nil"/>
              <w:bottom w:val="nil"/>
              <w:right w:val="nil"/>
            </w:tcBorders>
            <w:shd w:val="clear" w:color="auto" w:fill="auto"/>
            <w:noWrap/>
            <w:vAlign w:val="center"/>
            <w:hideMark/>
          </w:tcPr>
          <w:p w14:paraId="05F4E1A3"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(5.2.5.)</w:t>
            </w:r>
          </w:p>
        </w:tc>
        <w:tc>
          <w:tcPr>
            <w:tcW w:w="698" w:type="dxa"/>
            <w:tcBorders>
              <w:top w:val="nil"/>
              <w:left w:val="single" w:sz="4" w:space="0" w:color="auto"/>
              <w:bottom w:val="nil"/>
              <w:right w:val="nil"/>
            </w:tcBorders>
            <w:shd w:val="clear" w:color="auto" w:fill="auto"/>
            <w:vAlign w:val="bottom"/>
            <w:hideMark/>
          </w:tcPr>
          <w:p w14:paraId="1E80D826" w14:textId="77777777" w:rsidR="008A1BE2" w:rsidRPr="008A1BE2" w:rsidRDefault="008A1BE2" w:rsidP="00C2187E">
            <w:pPr>
              <w:jc w:val="right"/>
              <w:rPr>
                <w:b/>
                <w:bCs/>
                <w:sz w:val="12"/>
                <w:szCs w:val="16"/>
                <w:lang w:eastAsia="tr-TR"/>
              </w:rPr>
            </w:pPr>
            <w:r w:rsidRPr="008A1BE2">
              <w:rPr>
                <w:b/>
                <w:bCs/>
                <w:sz w:val="12"/>
                <w:szCs w:val="16"/>
                <w:lang w:eastAsia="tr-TR"/>
              </w:rPr>
              <w:t>1,624,489</w:t>
            </w:r>
          </w:p>
        </w:tc>
        <w:tc>
          <w:tcPr>
            <w:tcW w:w="740" w:type="dxa"/>
            <w:tcBorders>
              <w:top w:val="nil"/>
              <w:left w:val="nil"/>
              <w:bottom w:val="nil"/>
              <w:right w:val="nil"/>
            </w:tcBorders>
            <w:shd w:val="clear" w:color="auto" w:fill="auto"/>
            <w:vAlign w:val="bottom"/>
            <w:hideMark/>
          </w:tcPr>
          <w:p w14:paraId="4FF0EA8B" w14:textId="77777777" w:rsidR="008A1BE2" w:rsidRPr="008A1BE2" w:rsidRDefault="008A1BE2" w:rsidP="00C2187E">
            <w:pPr>
              <w:jc w:val="right"/>
              <w:rPr>
                <w:b/>
                <w:bCs/>
                <w:sz w:val="12"/>
                <w:szCs w:val="16"/>
                <w:lang w:eastAsia="tr-TR"/>
              </w:rPr>
            </w:pPr>
            <w:r w:rsidRPr="008A1BE2">
              <w:rPr>
                <w:b/>
                <w:bCs/>
                <w:sz w:val="12"/>
                <w:szCs w:val="16"/>
                <w:lang w:eastAsia="tr-TR"/>
              </w:rPr>
              <w:t>569,393</w:t>
            </w:r>
          </w:p>
        </w:tc>
        <w:tc>
          <w:tcPr>
            <w:tcW w:w="946" w:type="dxa"/>
            <w:tcBorders>
              <w:top w:val="nil"/>
              <w:left w:val="nil"/>
              <w:bottom w:val="nil"/>
              <w:right w:val="single" w:sz="4" w:space="0" w:color="auto"/>
            </w:tcBorders>
            <w:shd w:val="clear" w:color="auto" w:fill="auto"/>
            <w:vAlign w:val="bottom"/>
            <w:hideMark/>
          </w:tcPr>
          <w:p w14:paraId="6862ADEF" w14:textId="77777777" w:rsidR="008A1BE2" w:rsidRPr="008A1BE2" w:rsidRDefault="008A1BE2" w:rsidP="00C2187E">
            <w:pPr>
              <w:jc w:val="right"/>
              <w:rPr>
                <w:b/>
                <w:bCs/>
                <w:sz w:val="12"/>
                <w:szCs w:val="16"/>
                <w:lang w:eastAsia="tr-TR"/>
              </w:rPr>
            </w:pPr>
            <w:r w:rsidRPr="008A1BE2">
              <w:rPr>
                <w:b/>
                <w:bCs/>
                <w:sz w:val="12"/>
                <w:szCs w:val="16"/>
                <w:lang w:eastAsia="tr-TR"/>
              </w:rPr>
              <w:t>2,193,882</w:t>
            </w:r>
          </w:p>
        </w:tc>
        <w:tc>
          <w:tcPr>
            <w:tcW w:w="698" w:type="dxa"/>
            <w:tcBorders>
              <w:top w:val="nil"/>
              <w:left w:val="nil"/>
              <w:bottom w:val="nil"/>
              <w:right w:val="nil"/>
            </w:tcBorders>
            <w:shd w:val="clear" w:color="auto" w:fill="auto"/>
            <w:vAlign w:val="bottom"/>
            <w:hideMark/>
          </w:tcPr>
          <w:p w14:paraId="2CB7A90E" w14:textId="77777777" w:rsidR="008A1BE2" w:rsidRPr="008A1BE2" w:rsidRDefault="008A1BE2" w:rsidP="00C2187E">
            <w:pPr>
              <w:jc w:val="right"/>
              <w:rPr>
                <w:b/>
                <w:bCs/>
                <w:sz w:val="12"/>
                <w:szCs w:val="16"/>
                <w:lang w:eastAsia="tr-TR"/>
              </w:rPr>
            </w:pPr>
            <w:r w:rsidRPr="008A1BE2">
              <w:rPr>
                <w:b/>
                <w:bCs/>
                <w:sz w:val="12"/>
                <w:szCs w:val="16"/>
                <w:lang w:eastAsia="tr-TR"/>
              </w:rPr>
              <w:t>1,225,662</w:t>
            </w:r>
          </w:p>
        </w:tc>
        <w:tc>
          <w:tcPr>
            <w:tcW w:w="698" w:type="dxa"/>
            <w:tcBorders>
              <w:top w:val="nil"/>
              <w:left w:val="nil"/>
              <w:bottom w:val="nil"/>
              <w:right w:val="nil"/>
            </w:tcBorders>
            <w:shd w:val="clear" w:color="auto" w:fill="auto"/>
            <w:vAlign w:val="bottom"/>
            <w:hideMark/>
          </w:tcPr>
          <w:p w14:paraId="1CDD41E6" w14:textId="77777777" w:rsidR="008A1BE2" w:rsidRPr="008A1BE2" w:rsidRDefault="008A1BE2" w:rsidP="00C2187E">
            <w:pPr>
              <w:jc w:val="right"/>
              <w:rPr>
                <w:b/>
                <w:bCs/>
                <w:sz w:val="12"/>
                <w:szCs w:val="16"/>
                <w:lang w:eastAsia="tr-TR"/>
              </w:rPr>
            </w:pPr>
            <w:r w:rsidRPr="008A1BE2">
              <w:rPr>
                <w:b/>
                <w:bCs/>
                <w:sz w:val="12"/>
                <w:szCs w:val="16"/>
                <w:lang w:eastAsia="tr-TR"/>
              </w:rPr>
              <w:t>273,578</w:t>
            </w:r>
          </w:p>
        </w:tc>
        <w:tc>
          <w:tcPr>
            <w:tcW w:w="816" w:type="dxa"/>
            <w:tcBorders>
              <w:top w:val="nil"/>
              <w:left w:val="nil"/>
              <w:bottom w:val="nil"/>
              <w:right w:val="single" w:sz="4" w:space="0" w:color="auto"/>
            </w:tcBorders>
            <w:shd w:val="clear" w:color="auto" w:fill="auto"/>
            <w:vAlign w:val="bottom"/>
            <w:hideMark/>
          </w:tcPr>
          <w:p w14:paraId="6F35D6CA" w14:textId="77777777" w:rsidR="008A1BE2" w:rsidRPr="008A1BE2" w:rsidRDefault="008A1BE2" w:rsidP="00C2187E">
            <w:pPr>
              <w:jc w:val="right"/>
              <w:rPr>
                <w:b/>
                <w:bCs/>
                <w:sz w:val="12"/>
                <w:szCs w:val="16"/>
                <w:lang w:eastAsia="tr-TR"/>
              </w:rPr>
            </w:pPr>
            <w:r w:rsidRPr="008A1BE2">
              <w:rPr>
                <w:b/>
                <w:bCs/>
                <w:sz w:val="12"/>
                <w:szCs w:val="16"/>
                <w:lang w:eastAsia="tr-TR"/>
              </w:rPr>
              <w:t>1,499,240</w:t>
            </w:r>
          </w:p>
        </w:tc>
        <w:tc>
          <w:tcPr>
            <w:tcW w:w="698" w:type="dxa"/>
            <w:tcBorders>
              <w:top w:val="nil"/>
              <w:left w:val="nil"/>
              <w:bottom w:val="nil"/>
              <w:right w:val="nil"/>
            </w:tcBorders>
            <w:shd w:val="clear" w:color="auto" w:fill="auto"/>
            <w:vAlign w:val="bottom"/>
            <w:hideMark/>
          </w:tcPr>
          <w:p w14:paraId="7F7DF319" w14:textId="77777777" w:rsidR="008A1BE2" w:rsidRPr="008A1BE2" w:rsidRDefault="008A1BE2" w:rsidP="00C2187E">
            <w:pPr>
              <w:jc w:val="right"/>
              <w:rPr>
                <w:b/>
                <w:bCs/>
                <w:sz w:val="12"/>
                <w:szCs w:val="16"/>
                <w:lang w:eastAsia="tr-TR"/>
              </w:rPr>
            </w:pPr>
            <w:r w:rsidRPr="008A1BE2">
              <w:rPr>
                <w:b/>
                <w:bCs/>
                <w:sz w:val="12"/>
                <w:szCs w:val="16"/>
                <w:lang w:eastAsia="tr-TR"/>
              </w:rPr>
              <w:t>1,404,741</w:t>
            </w:r>
          </w:p>
        </w:tc>
        <w:tc>
          <w:tcPr>
            <w:tcW w:w="698" w:type="dxa"/>
            <w:tcBorders>
              <w:top w:val="nil"/>
              <w:left w:val="nil"/>
              <w:bottom w:val="nil"/>
              <w:right w:val="nil"/>
            </w:tcBorders>
            <w:shd w:val="clear" w:color="auto" w:fill="auto"/>
            <w:vAlign w:val="bottom"/>
            <w:hideMark/>
          </w:tcPr>
          <w:p w14:paraId="1DE3FFB1" w14:textId="77777777" w:rsidR="008A1BE2" w:rsidRPr="008A1BE2" w:rsidRDefault="008A1BE2" w:rsidP="00C2187E">
            <w:pPr>
              <w:jc w:val="right"/>
              <w:rPr>
                <w:b/>
                <w:bCs/>
                <w:sz w:val="12"/>
                <w:szCs w:val="16"/>
                <w:lang w:eastAsia="tr-TR"/>
              </w:rPr>
            </w:pPr>
            <w:r w:rsidRPr="008A1BE2">
              <w:rPr>
                <w:b/>
                <w:bCs/>
                <w:sz w:val="12"/>
                <w:szCs w:val="16"/>
                <w:lang w:eastAsia="tr-TR"/>
              </w:rPr>
              <w:t>158,507</w:t>
            </w:r>
          </w:p>
        </w:tc>
        <w:tc>
          <w:tcPr>
            <w:tcW w:w="700" w:type="dxa"/>
            <w:tcBorders>
              <w:top w:val="nil"/>
              <w:left w:val="nil"/>
              <w:bottom w:val="nil"/>
              <w:right w:val="single" w:sz="4" w:space="0" w:color="auto"/>
            </w:tcBorders>
            <w:shd w:val="clear" w:color="auto" w:fill="auto"/>
            <w:vAlign w:val="bottom"/>
            <w:hideMark/>
          </w:tcPr>
          <w:p w14:paraId="4ED4FBA5" w14:textId="77777777" w:rsidR="008A1BE2" w:rsidRPr="008A1BE2" w:rsidRDefault="008A1BE2" w:rsidP="00C2187E">
            <w:pPr>
              <w:jc w:val="right"/>
              <w:rPr>
                <w:b/>
                <w:bCs/>
                <w:sz w:val="12"/>
                <w:szCs w:val="16"/>
                <w:lang w:eastAsia="tr-TR"/>
              </w:rPr>
            </w:pPr>
            <w:r w:rsidRPr="008A1BE2">
              <w:rPr>
                <w:b/>
                <w:bCs/>
                <w:sz w:val="12"/>
                <w:szCs w:val="16"/>
                <w:lang w:eastAsia="tr-TR"/>
              </w:rPr>
              <w:t>1,563,248</w:t>
            </w:r>
          </w:p>
        </w:tc>
      </w:tr>
      <w:tr w:rsidR="008A1BE2" w:rsidRPr="008A1BE2" w14:paraId="4B198D0A"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76C03B12"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XIV.</w:t>
            </w:r>
          </w:p>
        </w:tc>
        <w:tc>
          <w:tcPr>
            <w:tcW w:w="2253" w:type="dxa"/>
            <w:tcBorders>
              <w:top w:val="nil"/>
              <w:left w:val="single" w:sz="4" w:space="0" w:color="auto"/>
              <w:bottom w:val="nil"/>
              <w:right w:val="single" w:sz="4" w:space="0" w:color="auto"/>
            </w:tcBorders>
            <w:shd w:val="clear" w:color="auto" w:fill="auto"/>
            <w:vAlign w:val="center"/>
            <w:hideMark/>
          </w:tcPr>
          <w:p w14:paraId="47A71707"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ÖZKAYNAKLAR</w:t>
            </w:r>
          </w:p>
        </w:tc>
        <w:tc>
          <w:tcPr>
            <w:tcW w:w="580" w:type="dxa"/>
            <w:tcBorders>
              <w:top w:val="nil"/>
              <w:left w:val="nil"/>
              <w:bottom w:val="nil"/>
              <w:right w:val="nil"/>
            </w:tcBorders>
            <w:shd w:val="clear" w:color="auto" w:fill="auto"/>
            <w:noWrap/>
            <w:vAlign w:val="center"/>
            <w:hideMark/>
          </w:tcPr>
          <w:p w14:paraId="702B3A30"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(5.2.12.)</w:t>
            </w:r>
          </w:p>
        </w:tc>
        <w:tc>
          <w:tcPr>
            <w:tcW w:w="698" w:type="dxa"/>
            <w:tcBorders>
              <w:top w:val="nil"/>
              <w:left w:val="single" w:sz="4" w:space="0" w:color="auto"/>
              <w:bottom w:val="nil"/>
              <w:right w:val="nil"/>
            </w:tcBorders>
            <w:shd w:val="clear" w:color="auto" w:fill="auto"/>
            <w:vAlign w:val="bottom"/>
            <w:hideMark/>
          </w:tcPr>
          <w:p w14:paraId="45642AB0" w14:textId="77777777" w:rsidR="008A1BE2" w:rsidRPr="008A1BE2" w:rsidRDefault="008A1BE2" w:rsidP="00C2187E">
            <w:pPr>
              <w:jc w:val="right"/>
              <w:rPr>
                <w:b/>
                <w:bCs/>
                <w:sz w:val="12"/>
                <w:szCs w:val="16"/>
                <w:lang w:eastAsia="tr-TR"/>
              </w:rPr>
            </w:pPr>
            <w:r w:rsidRPr="008A1BE2">
              <w:rPr>
                <w:b/>
                <w:bCs/>
                <w:sz w:val="12"/>
                <w:szCs w:val="16"/>
                <w:lang w:eastAsia="tr-TR"/>
              </w:rPr>
              <w:t>8,064,461</w:t>
            </w:r>
          </w:p>
        </w:tc>
        <w:tc>
          <w:tcPr>
            <w:tcW w:w="740" w:type="dxa"/>
            <w:tcBorders>
              <w:top w:val="nil"/>
              <w:left w:val="nil"/>
              <w:bottom w:val="nil"/>
              <w:right w:val="nil"/>
            </w:tcBorders>
            <w:shd w:val="clear" w:color="auto" w:fill="auto"/>
            <w:vAlign w:val="bottom"/>
            <w:hideMark/>
          </w:tcPr>
          <w:p w14:paraId="2EC68777" w14:textId="77777777" w:rsidR="008A1BE2" w:rsidRPr="008A1BE2" w:rsidRDefault="008A1BE2" w:rsidP="00C2187E">
            <w:pPr>
              <w:jc w:val="right"/>
              <w:rPr>
                <w:b/>
                <w:bCs/>
                <w:sz w:val="12"/>
                <w:szCs w:val="16"/>
                <w:lang w:eastAsia="tr-TR"/>
              </w:rPr>
            </w:pPr>
            <w:r w:rsidRPr="008A1BE2">
              <w:rPr>
                <w:b/>
                <w:bCs/>
                <w:sz w:val="12"/>
                <w:szCs w:val="16"/>
                <w:lang w:eastAsia="tr-TR"/>
              </w:rPr>
              <w:t>(33,647)</w:t>
            </w:r>
          </w:p>
        </w:tc>
        <w:tc>
          <w:tcPr>
            <w:tcW w:w="946" w:type="dxa"/>
            <w:tcBorders>
              <w:top w:val="nil"/>
              <w:left w:val="nil"/>
              <w:bottom w:val="nil"/>
              <w:right w:val="single" w:sz="4" w:space="0" w:color="auto"/>
            </w:tcBorders>
            <w:shd w:val="clear" w:color="auto" w:fill="auto"/>
            <w:vAlign w:val="bottom"/>
            <w:hideMark/>
          </w:tcPr>
          <w:p w14:paraId="1147BECB" w14:textId="77777777" w:rsidR="008A1BE2" w:rsidRPr="008A1BE2" w:rsidRDefault="008A1BE2" w:rsidP="00C2187E">
            <w:pPr>
              <w:jc w:val="right"/>
              <w:rPr>
                <w:b/>
                <w:bCs/>
                <w:sz w:val="12"/>
                <w:szCs w:val="16"/>
                <w:lang w:eastAsia="tr-TR"/>
              </w:rPr>
            </w:pPr>
            <w:r w:rsidRPr="008A1BE2">
              <w:rPr>
                <w:b/>
                <w:bCs/>
                <w:sz w:val="12"/>
                <w:szCs w:val="16"/>
                <w:lang w:eastAsia="tr-TR"/>
              </w:rPr>
              <w:t>8,030,814</w:t>
            </w:r>
          </w:p>
        </w:tc>
        <w:tc>
          <w:tcPr>
            <w:tcW w:w="698" w:type="dxa"/>
            <w:tcBorders>
              <w:top w:val="nil"/>
              <w:left w:val="nil"/>
              <w:bottom w:val="nil"/>
              <w:right w:val="nil"/>
            </w:tcBorders>
            <w:shd w:val="clear" w:color="auto" w:fill="auto"/>
            <w:vAlign w:val="bottom"/>
            <w:hideMark/>
          </w:tcPr>
          <w:p w14:paraId="086F2E11" w14:textId="77777777" w:rsidR="008A1BE2" w:rsidRPr="008A1BE2" w:rsidRDefault="008A1BE2" w:rsidP="00C2187E">
            <w:pPr>
              <w:jc w:val="right"/>
              <w:rPr>
                <w:b/>
                <w:bCs/>
                <w:sz w:val="12"/>
                <w:szCs w:val="16"/>
                <w:lang w:eastAsia="tr-TR"/>
              </w:rPr>
            </w:pPr>
            <w:r w:rsidRPr="008A1BE2">
              <w:rPr>
                <w:b/>
                <w:bCs/>
                <w:sz w:val="12"/>
                <w:szCs w:val="16"/>
                <w:lang w:eastAsia="tr-TR"/>
              </w:rPr>
              <w:t>7,240,711</w:t>
            </w:r>
          </w:p>
        </w:tc>
        <w:tc>
          <w:tcPr>
            <w:tcW w:w="698" w:type="dxa"/>
            <w:tcBorders>
              <w:top w:val="nil"/>
              <w:left w:val="nil"/>
              <w:bottom w:val="nil"/>
              <w:right w:val="nil"/>
            </w:tcBorders>
            <w:shd w:val="clear" w:color="auto" w:fill="auto"/>
            <w:vAlign w:val="bottom"/>
            <w:hideMark/>
          </w:tcPr>
          <w:p w14:paraId="2C46FE1F" w14:textId="77777777" w:rsidR="008A1BE2" w:rsidRPr="008A1BE2" w:rsidRDefault="008A1BE2" w:rsidP="00C2187E">
            <w:pPr>
              <w:jc w:val="right"/>
              <w:rPr>
                <w:b/>
                <w:bCs/>
                <w:sz w:val="12"/>
                <w:szCs w:val="16"/>
                <w:lang w:eastAsia="tr-TR"/>
              </w:rPr>
            </w:pPr>
            <w:r w:rsidRPr="008A1BE2">
              <w:rPr>
                <w:b/>
                <w:bCs/>
                <w:sz w:val="12"/>
                <w:szCs w:val="16"/>
                <w:lang w:eastAsia="tr-TR"/>
              </w:rPr>
              <w:t>(47,838)</w:t>
            </w:r>
          </w:p>
        </w:tc>
        <w:tc>
          <w:tcPr>
            <w:tcW w:w="816" w:type="dxa"/>
            <w:tcBorders>
              <w:top w:val="nil"/>
              <w:left w:val="nil"/>
              <w:bottom w:val="nil"/>
              <w:right w:val="single" w:sz="4" w:space="0" w:color="auto"/>
            </w:tcBorders>
            <w:shd w:val="clear" w:color="auto" w:fill="auto"/>
            <w:vAlign w:val="bottom"/>
            <w:hideMark/>
          </w:tcPr>
          <w:p w14:paraId="3A8FAABA" w14:textId="77777777" w:rsidR="008A1BE2" w:rsidRPr="00FD44CC" w:rsidRDefault="008A1BE2" w:rsidP="00C2187E">
            <w:pPr>
              <w:jc w:val="right"/>
              <w:rPr>
                <w:b/>
                <w:bCs/>
                <w:sz w:val="12"/>
                <w:szCs w:val="16"/>
                <w:lang w:eastAsia="tr-TR"/>
              </w:rPr>
            </w:pPr>
            <w:r w:rsidRPr="00FD44CC">
              <w:rPr>
                <w:b/>
                <w:bCs/>
                <w:sz w:val="12"/>
                <w:szCs w:val="16"/>
                <w:lang w:eastAsia="tr-TR"/>
              </w:rPr>
              <w:t>7,192,873</w:t>
            </w:r>
          </w:p>
        </w:tc>
        <w:tc>
          <w:tcPr>
            <w:tcW w:w="698" w:type="dxa"/>
            <w:tcBorders>
              <w:top w:val="nil"/>
              <w:left w:val="nil"/>
              <w:bottom w:val="nil"/>
              <w:right w:val="nil"/>
            </w:tcBorders>
            <w:shd w:val="clear" w:color="auto" w:fill="auto"/>
            <w:vAlign w:val="bottom"/>
            <w:hideMark/>
          </w:tcPr>
          <w:p w14:paraId="349575A4" w14:textId="77777777" w:rsidR="008A1BE2" w:rsidRPr="008A1BE2" w:rsidRDefault="008A1BE2" w:rsidP="00C2187E">
            <w:pPr>
              <w:jc w:val="right"/>
              <w:rPr>
                <w:b/>
                <w:bCs/>
                <w:sz w:val="12"/>
                <w:szCs w:val="16"/>
                <w:lang w:eastAsia="tr-TR"/>
              </w:rPr>
            </w:pPr>
            <w:r w:rsidRPr="008A1BE2">
              <w:rPr>
                <w:b/>
                <w:bCs/>
                <w:sz w:val="12"/>
                <w:szCs w:val="16"/>
                <w:lang w:eastAsia="tr-TR"/>
              </w:rPr>
              <w:t>5,848,597</w:t>
            </w:r>
          </w:p>
        </w:tc>
        <w:tc>
          <w:tcPr>
            <w:tcW w:w="698" w:type="dxa"/>
            <w:tcBorders>
              <w:top w:val="nil"/>
              <w:left w:val="nil"/>
              <w:bottom w:val="nil"/>
              <w:right w:val="nil"/>
            </w:tcBorders>
            <w:shd w:val="clear" w:color="auto" w:fill="auto"/>
            <w:vAlign w:val="bottom"/>
            <w:hideMark/>
          </w:tcPr>
          <w:p w14:paraId="64CEE6C6" w14:textId="77777777" w:rsidR="008A1BE2" w:rsidRPr="008A1BE2" w:rsidRDefault="008A1BE2" w:rsidP="00C2187E">
            <w:pPr>
              <w:jc w:val="right"/>
              <w:rPr>
                <w:b/>
                <w:bCs/>
                <w:sz w:val="12"/>
                <w:szCs w:val="16"/>
                <w:lang w:eastAsia="tr-TR"/>
              </w:rPr>
            </w:pPr>
            <w:r w:rsidRPr="008A1BE2">
              <w:rPr>
                <w:b/>
                <w:bCs/>
                <w:sz w:val="12"/>
                <w:szCs w:val="16"/>
                <w:lang w:eastAsia="tr-TR"/>
              </w:rPr>
              <w:t>(162,664)</w:t>
            </w:r>
          </w:p>
        </w:tc>
        <w:tc>
          <w:tcPr>
            <w:tcW w:w="700" w:type="dxa"/>
            <w:tcBorders>
              <w:top w:val="nil"/>
              <w:left w:val="nil"/>
              <w:bottom w:val="nil"/>
              <w:right w:val="single" w:sz="4" w:space="0" w:color="auto"/>
            </w:tcBorders>
            <w:shd w:val="clear" w:color="auto" w:fill="auto"/>
            <w:vAlign w:val="bottom"/>
            <w:hideMark/>
          </w:tcPr>
          <w:p w14:paraId="70781DBB" w14:textId="77777777" w:rsidR="008A1BE2" w:rsidRPr="00E86636" w:rsidRDefault="008A1BE2" w:rsidP="00C2187E">
            <w:pPr>
              <w:jc w:val="right"/>
              <w:rPr>
                <w:b/>
                <w:bCs/>
                <w:sz w:val="12"/>
                <w:szCs w:val="16"/>
                <w:lang w:eastAsia="tr-TR"/>
              </w:rPr>
            </w:pPr>
            <w:r w:rsidRPr="00E86636">
              <w:rPr>
                <w:b/>
                <w:bCs/>
                <w:sz w:val="12"/>
                <w:szCs w:val="16"/>
                <w:lang w:eastAsia="tr-TR"/>
              </w:rPr>
              <w:t>5,685,933</w:t>
            </w:r>
          </w:p>
        </w:tc>
      </w:tr>
      <w:tr w:rsidR="008A1BE2" w:rsidRPr="008A1BE2" w14:paraId="3AD2E6E0"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2E448716" w14:textId="77777777" w:rsidR="008A1BE2" w:rsidRPr="008A1BE2" w:rsidRDefault="008A1BE2" w:rsidP="008A1BE2">
            <w:pPr>
              <w:rPr>
                <w:color w:val="000000"/>
                <w:sz w:val="12"/>
                <w:szCs w:val="16"/>
                <w:lang w:eastAsia="tr-TR"/>
              </w:rPr>
            </w:pPr>
            <w:r w:rsidRPr="008A1BE2">
              <w:rPr>
                <w:color w:val="000000"/>
                <w:sz w:val="12"/>
                <w:szCs w:val="16"/>
                <w:lang w:eastAsia="tr-TR"/>
              </w:rPr>
              <w:t>14.1.</w:t>
            </w:r>
          </w:p>
        </w:tc>
        <w:tc>
          <w:tcPr>
            <w:tcW w:w="2253" w:type="dxa"/>
            <w:tcBorders>
              <w:top w:val="nil"/>
              <w:left w:val="single" w:sz="4" w:space="0" w:color="auto"/>
              <w:bottom w:val="nil"/>
              <w:right w:val="single" w:sz="4" w:space="0" w:color="auto"/>
            </w:tcBorders>
            <w:shd w:val="clear" w:color="auto" w:fill="auto"/>
            <w:noWrap/>
            <w:vAlign w:val="center"/>
            <w:hideMark/>
          </w:tcPr>
          <w:p w14:paraId="15FF114A" w14:textId="77777777" w:rsidR="008A1BE2" w:rsidRPr="008A1BE2" w:rsidRDefault="008A1BE2" w:rsidP="008A1BE2">
            <w:pPr>
              <w:rPr>
                <w:color w:val="000000"/>
                <w:sz w:val="12"/>
                <w:szCs w:val="16"/>
                <w:lang w:eastAsia="tr-TR"/>
              </w:rPr>
            </w:pPr>
            <w:r w:rsidRPr="008A1BE2">
              <w:rPr>
                <w:color w:val="000000"/>
                <w:sz w:val="12"/>
                <w:szCs w:val="16"/>
                <w:lang w:eastAsia="tr-TR"/>
              </w:rPr>
              <w:t>Ödenmiş Sermaye</w:t>
            </w:r>
          </w:p>
        </w:tc>
        <w:tc>
          <w:tcPr>
            <w:tcW w:w="580" w:type="dxa"/>
            <w:tcBorders>
              <w:top w:val="nil"/>
              <w:left w:val="nil"/>
              <w:bottom w:val="nil"/>
              <w:right w:val="nil"/>
            </w:tcBorders>
            <w:shd w:val="clear" w:color="auto" w:fill="auto"/>
            <w:noWrap/>
            <w:vAlign w:val="center"/>
            <w:hideMark/>
          </w:tcPr>
          <w:p w14:paraId="7547037E"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405E0125" w14:textId="77777777" w:rsidR="008A1BE2" w:rsidRPr="008A1BE2" w:rsidRDefault="008A1BE2" w:rsidP="00C2187E">
            <w:pPr>
              <w:jc w:val="right"/>
              <w:rPr>
                <w:sz w:val="12"/>
                <w:szCs w:val="16"/>
                <w:lang w:eastAsia="tr-TR"/>
              </w:rPr>
            </w:pPr>
            <w:r w:rsidRPr="008A1BE2">
              <w:rPr>
                <w:sz w:val="12"/>
                <w:szCs w:val="16"/>
                <w:lang w:eastAsia="tr-TR"/>
              </w:rPr>
              <w:t>4,595,131</w:t>
            </w:r>
          </w:p>
        </w:tc>
        <w:tc>
          <w:tcPr>
            <w:tcW w:w="740" w:type="dxa"/>
            <w:tcBorders>
              <w:top w:val="nil"/>
              <w:left w:val="nil"/>
              <w:bottom w:val="nil"/>
              <w:right w:val="nil"/>
            </w:tcBorders>
            <w:shd w:val="clear" w:color="auto" w:fill="auto"/>
            <w:vAlign w:val="bottom"/>
            <w:hideMark/>
          </w:tcPr>
          <w:p w14:paraId="715EB265" w14:textId="77777777" w:rsidR="008A1BE2" w:rsidRPr="008A1BE2" w:rsidRDefault="008A1BE2" w:rsidP="00C2187E">
            <w:pPr>
              <w:jc w:val="right"/>
              <w:rPr>
                <w:sz w:val="12"/>
                <w:szCs w:val="16"/>
                <w:lang w:eastAsia="tr-TR"/>
              </w:rPr>
            </w:pPr>
            <w:r w:rsidRPr="008A1BE2">
              <w:rPr>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58EEB13E" w14:textId="77777777" w:rsidR="008A1BE2" w:rsidRPr="008A1BE2" w:rsidRDefault="008A1BE2" w:rsidP="00C2187E">
            <w:pPr>
              <w:jc w:val="right"/>
              <w:rPr>
                <w:sz w:val="12"/>
                <w:szCs w:val="16"/>
                <w:lang w:eastAsia="tr-TR"/>
              </w:rPr>
            </w:pPr>
            <w:r w:rsidRPr="008A1BE2">
              <w:rPr>
                <w:sz w:val="12"/>
                <w:szCs w:val="16"/>
                <w:lang w:eastAsia="tr-TR"/>
              </w:rPr>
              <w:t>4,595,131</w:t>
            </w:r>
          </w:p>
        </w:tc>
        <w:tc>
          <w:tcPr>
            <w:tcW w:w="698" w:type="dxa"/>
            <w:tcBorders>
              <w:top w:val="nil"/>
              <w:left w:val="nil"/>
              <w:bottom w:val="nil"/>
              <w:right w:val="nil"/>
            </w:tcBorders>
            <w:shd w:val="clear" w:color="auto" w:fill="auto"/>
            <w:vAlign w:val="bottom"/>
            <w:hideMark/>
          </w:tcPr>
          <w:p w14:paraId="58128EBC" w14:textId="77777777" w:rsidR="008A1BE2" w:rsidRPr="008A1BE2" w:rsidRDefault="008A1BE2" w:rsidP="00C2187E">
            <w:pPr>
              <w:jc w:val="right"/>
              <w:rPr>
                <w:sz w:val="12"/>
                <w:szCs w:val="16"/>
                <w:lang w:eastAsia="tr-TR"/>
              </w:rPr>
            </w:pPr>
            <w:r w:rsidRPr="008A1BE2">
              <w:rPr>
                <w:sz w:val="12"/>
                <w:szCs w:val="16"/>
                <w:lang w:eastAsia="tr-TR"/>
              </w:rPr>
              <w:t>3,995,766</w:t>
            </w:r>
          </w:p>
        </w:tc>
        <w:tc>
          <w:tcPr>
            <w:tcW w:w="698" w:type="dxa"/>
            <w:tcBorders>
              <w:top w:val="nil"/>
              <w:left w:val="nil"/>
              <w:bottom w:val="nil"/>
              <w:right w:val="nil"/>
            </w:tcBorders>
            <w:shd w:val="clear" w:color="auto" w:fill="auto"/>
            <w:vAlign w:val="bottom"/>
            <w:hideMark/>
          </w:tcPr>
          <w:p w14:paraId="5AFA9BC3" w14:textId="77777777" w:rsidR="008A1BE2" w:rsidRPr="008A1BE2" w:rsidRDefault="008A1BE2" w:rsidP="00C2187E">
            <w:pPr>
              <w:jc w:val="right"/>
              <w:rPr>
                <w:sz w:val="12"/>
                <w:szCs w:val="16"/>
                <w:lang w:eastAsia="tr-TR"/>
              </w:rPr>
            </w:pPr>
            <w:r w:rsidRPr="008A1BE2">
              <w:rPr>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5B365D08" w14:textId="77777777" w:rsidR="008A1BE2" w:rsidRPr="00FD44CC" w:rsidRDefault="008A1BE2" w:rsidP="00C2187E">
            <w:pPr>
              <w:jc w:val="right"/>
              <w:rPr>
                <w:sz w:val="12"/>
                <w:szCs w:val="16"/>
                <w:lang w:eastAsia="tr-TR"/>
              </w:rPr>
            </w:pPr>
            <w:r w:rsidRPr="00FD44CC">
              <w:rPr>
                <w:sz w:val="12"/>
                <w:szCs w:val="16"/>
                <w:lang w:eastAsia="tr-TR"/>
              </w:rPr>
              <w:t>3,995,766</w:t>
            </w:r>
          </w:p>
        </w:tc>
        <w:tc>
          <w:tcPr>
            <w:tcW w:w="698" w:type="dxa"/>
            <w:tcBorders>
              <w:top w:val="nil"/>
              <w:left w:val="nil"/>
              <w:bottom w:val="nil"/>
              <w:right w:val="nil"/>
            </w:tcBorders>
            <w:shd w:val="clear" w:color="auto" w:fill="auto"/>
            <w:vAlign w:val="bottom"/>
            <w:hideMark/>
          </w:tcPr>
          <w:p w14:paraId="4F9BE9E6" w14:textId="77777777" w:rsidR="008A1BE2" w:rsidRPr="008A1BE2" w:rsidRDefault="008A1BE2" w:rsidP="00C2187E">
            <w:pPr>
              <w:jc w:val="right"/>
              <w:rPr>
                <w:sz w:val="12"/>
                <w:szCs w:val="16"/>
                <w:lang w:eastAsia="tr-TR"/>
              </w:rPr>
            </w:pPr>
            <w:r w:rsidRPr="008A1BE2">
              <w:rPr>
                <w:sz w:val="12"/>
                <w:szCs w:val="16"/>
                <w:lang w:eastAsia="tr-TR"/>
              </w:rPr>
              <w:t>3,497,322</w:t>
            </w:r>
          </w:p>
        </w:tc>
        <w:tc>
          <w:tcPr>
            <w:tcW w:w="698" w:type="dxa"/>
            <w:tcBorders>
              <w:top w:val="nil"/>
              <w:left w:val="nil"/>
              <w:bottom w:val="nil"/>
              <w:right w:val="nil"/>
            </w:tcBorders>
            <w:shd w:val="clear" w:color="auto" w:fill="auto"/>
            <w:vAlign w:val="bottom"/>
            <w:hideMark/>
          </w:tcPr>
          <w:p w14:paraId="2B690F45" w14:textId="77777777" w:rsidR="008A1BE2" w:rsidRPr="008A1BE2" w:rsidRDefault="008A1BE2" w:rsidP="00C2187E">
            <w:pPr>
              <w:jc w:val="right"/>
              <w:rPr>
                <w:sz w:val="12"/>
                <w:szCs w:val="16"/>
                <w:lang w:eastAsia="tr-TR"/>
              </w:rPr>
            </w:pPr>
            <w:r w:rsidRPr="008A1BE2">
              <w:rPr>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787BA76D" w14:textId="77777777" w:rsidR="008A1BE2" w:rsidRPr="00E86636" w:rsidRDefault="008A1BE2" w:rsidP="00C2187E">
            <w:pPr>
              <w:jc w:val="right"/>
              <w:rPr>
                <w:sz w:val="12"/>
                <w:szCs w:val="16"/>
                <w:lang w:eastAsia="tr-TR"/>
              </w:rPr>
            </w:pPr>
            <w:r w:rsidRPr="00E86636">
              <w:rPr>
                <w:sz w:val="12"/>
                <w:szCs w:val="16"/>
                <w:lang w:eastAsia="tr-TR"/>
              </w:rPr>
              <w:t>3,497,322</w:t>
            </w:r>
          </w:p>
        </w:tc>
      </w:tr>
      <w:tr w:rsidR="008A1BE2" w:rsidRPr="008A1BE2" w14:paraId="4A6BA98B"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47EFF6F7" w14:textId="77777777" w:rsidR="008A1BE2" w:rsidRPr="008A1BE2" w:rsidRDefault="008A1BE2" w:rsidP="008A1BE2">
            <w:pPr>
              <w:rPr>
                <w:color w:val="000000"/>
                <w:sz w:val="12"/>
                <w:szCs w:val="16"/>
                <w:lang w:eastAsia="tr-TR"/>
              </w:rPr>
            </w:pPr>
            <w:r w:rsidRPr="008A1BE2">
              <w:rPr>
                <w:color w:val="000000"/>
                <w:sz w:val="12"/>
                <w:szCs w:val="16"/>
                <w:lang w:eastAsia="tr-TR"/>
              </w:rPr>
              <w:t>14.2.</w:t>
            </w:r>
          </w:p>
        </w:tc>
        <w:tc>
          <w:tcPr>
            <w:tcW w:w="2253" w:type="dxa"/>
            <w:tcBorders>
              <w:top w:val="nil"/>
              <w:left w:val="single" w:sz="4" w:space="0" w:color="auto"/>
              <w:bottom w:val="nil"/>
              <w:right w:val="single" w:sz="4" w:space="0" w:color="auto"/>
            </w:tcBorders>
            <w:shd w:val="clear" w:color="auto" w:fill="auto"/>
            <w:noWrap/>
            <w:vAlign w:val="center"/>
            <w:hideMark/>
          </w:tcPr>
          <w:p w14:paraId="5BE24888" w14:textId="77777777" w:rsidR="008A1BE2" w:rsidRPr="008A1BE2" w:rsidRDefault="008A1BE2" w:rsidP="008A1BE2">
            <w:pPr>
              <w:rPr>
                <w:color w:val="000000"/>
                <w:sz w:val="12"/>
                <w:szCs w:val="16"/>
                <w:lang w:eastAsia="tr-TR"/>
              </w:rPr>
            </w:pPr>
            <w:r w:rsidRPr="008A1BE2">
              <w:rPr>
                <w:color w:val="000000"/>
                <w:sz w:val="12"/>
                <w:szCs w:val="16"/>
                <w:lang w:eastAsia="tr-TR"/>
              </w:rPr>
              <w:t>Sermaye Yedekleri</w:t>
            </w:r>
          </w:p>
        </w:tc>
        <w:tc>
          <w:tcPr>
            <w:tcW w:w="580" w:type="dxa"/>
            <w:tcBorders>
              <w:top w:val="nil"/>
              <w:left w:val="nil"/>
              <w:bottom w:val="nil"/>
              <w:right w:val="nil"/>
            </w:tcBorders>
            <w:shd w:val="clear" w:color="auto" w:fill="auto"/>
            <w:noWrap/>
            <w:vAlign w:val="center"/>
            <w:hideMark/>
          </w:tcPr>
          <w:p w14:paraId="13056B57"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51F3AB97" w14:textId="77777777" w:rsidR="008A1BE2" w:rsidRPr="008A1BE2" w:rsidRDefault="008A1BE2" w:rsidP="00C2187E">
            <w:pPr>
              <w:jc w:val="right"/>
              <w:rPr>
                <w:sz w:val="12"/>
                <w:szCs w:val="16"/>
                <w:lang w:eastAsia="tr-TR"/>
              </w:rPr>
            </w:pPr>
            <w:r w:rsidRPr="008A1BE2">
              <w:rPr>
                <w:sz w:val="12"/>
                <w:szCs w:val="16"/>
                <w:lang w:eastAsia="tr-TR"/>
              </w:rPr>
              <w:t>26,399</w:t>
            </w:r>
          </w:p>
        </w:tc>
        <w:tc>
          <w:tcPr>
            <w:tcW w:w="740" w:type="dxa"/>
            <w:tcBorders>
              <w:top w:val="nil"/>
              <w:left w:val="nil"/>
              <w:bottom w:val="nil"/>
              <w:right w:val="nil"/>
            </w:tcBorders>
            <w:shd w:val="clear" w:color="auto" w:fill="auto"/>
            <w:vAlign w:val="bottom"/>
            <w:hideMark/>
          </w:tcPr>
          <w:p w14:paraId="0C0AA889" w14:textId="77777777" w:rsidR="008A1BE2" w:rsidRPr="008A1BE2" w:rsidRDefault="008A1BE2" w:rsidP="00C2187E">
            <w:pPr>
              <w:jc w:val="right"/>
              <w:rPr>
                <w:sz w:val="12"/>
                <w:szCs w:val="16"/>
                <w:lang w:eastAsia="tr-TR"/>
              </w:rPr>
            </w:pPr>
            <w:r w:rsidRPr="008A1BE2">
              <w:rPr>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0FF039BC" w14:textId="77777777" w:rsidR="008A1BE2" w:rsidRPr="008A1BE2" w:rsidRDefault="008A1BE2" w:rsidP="00C2187E">
            <w:pPr>
              <w:jc w:val="right"/>
              <w:rPr>
                <w:sz w:val="12"/>
                <w:szCs w:val="16"/>
                <w:lang w:eastAsia="tr-TR"/>
              </w:rPr>
            </w:pPr>
            <w:r w:rsidRPr="008A1BE2">
              <w:rPr>
                <w:sz w:val="12"/>
                <w:szCs w:val="16"/>
                <w:lang w:eastAsia="tr-TR"/>
              </w:rPr>
              <w:t>26,399</w:t>
            </w:r>
          </w:p>
        </w:tc>
        <w:tc>
          <w:tcPr>
            <w:tcW w:w="698" w:type="dxa"/>
            <w:tcBorders>
              <w:top w:val="nil"/>
              <w:left w:val="nil"/>
              <w:bottom w:val="nil"/>
              <w:right w:val="nil"/>
            </w:tcBorders>
            <w:shd w:val="clear" w:color="auto" w:fill="auto"/>
            <w:vAlign w:val="bottom"/>
            <w:hideMark/>
          </w:tcPr>
          <w:p w14:paraId="0DE389FC" w14:textId="77777777" w:rsidR="008A1BE2" w:rsidRPr="008A1BE2" w:rsidRDefault="008A1BE2" w:rsidP="00C2187E">
            <w:pPr>
              <w:jc w:val="right"/>
              <w:rPr>
                <w:sz w:val="12"/>
                <w:szCs w:val="16"/>
                <w:lang w:eastAsia="tr-TR"/>
              </w:rPr>
            </w:pPr>
            <w:r w:rsidRPr="008A1BE2">
              <w:rPr>
                <w:sz w:val="12"/>
                <w:szCs w:val="16"/>
                <w:lang w:eastAsia="tr-TR"/>
              </w:rPr>
              <w:t>25,764</w:t>
            </w:r>
          </w:p>
        </w:tc>
        <w:tc>
          <w:tcPr>
            <w:tcW w:w="698" w:type="dxa"/>
            <w:tcBorders>
              <w:top w:val="nil"/>
              <w:left w:val="nil"/>
              <w:bottom w:val="nil"/>
              <w:right w:val="nil"/>
            </w:tcBorders>
            <w:shd w:val="clear" w:color="auto" w:fill="auto"/>
            <w:vAlign w:val="bottom"/>
            <w:hideMark/>
          </w:tcPr>
          <w:p w14:paraId="6D315439" w14:textId="77777777" w:rsidR="008A1BE2" w:rsidRPr="008A1BE2" w:rsidRDefault="008A1BE2" w:rsidP="00C2187E">
            <w:pPr>
              <w:jc w:val="right"/>
              <w:rPr>
                <w:sz w:val="12"/>
                <w:szCs w:val="16"/>
                <w:lang w:eastAsia="tr-TR"/>
              </w:rPr>
            </w:pPr>
            <w:r w:rsidRPr="008A1BE2">
              <w:rPr>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1878FA15" w14:textId="77777777" w:rsidR="008A1BE2" w:rsidRPr="00FD44CC" w:rsidRDefault="008A1BE2" w:rsidP="00C2187E">
            <w:pPr>
              <w:jc w:val="right"/>
              <w:rPr>
                <w:sz w:val="12"/>
                <w:szCs w:val="16"/>
                <w:lang w:eastAsia="tr-TR"/>
              </w:rPr>
            </w:pPr>
            <w:r w:rsidRPr="00FD44CC">
              <w:rPr>
                <w:sz w:val="12"/>
                <w:szCs w:val="16"/>
                <w:lang w:eastAsia="tr-TR"/>
              </w:rPr>
              <w:t>25,764</w:t>
            </w:r>
          </w:p>
        </w:tc>
        <w:tc>
          <w:tcPr>
            <w:tcW w:w="698" w:type="dxa"/>
            <w:tcBorders>
              <w:top w:val="nil"/>
              <w:left w:val="nil"/>
              <w:bottom w:val="nil"/>
              <w:right w:val="nil"/>
            </w:tcBorders>
            <w:shd w:val="clear" w:color="auto" w:fill="auto"/>
            <w:vAlign w:val="bottom"/>
            <w:hideMark/>
          </w:tcPr>
          <w:p w14:paraId="741EB657" w14:textId="77777777" w:rsidR="008A1BE2" w:rsidRPr="008A1BE2" w:rsidRDefault="008A1BE2" w:rsidP="00C2187E">
            <w:pPr>
              <w:jc w:val="right"/>
              <w:rPr>
                <w:sz w:val="12"/>
                <w:szCs w:val="16"/>
                <w:lang w:eastAsia="tr-TR"/>
              </w:rPr>
            </w:pPr>
            <w:r w:rsidRPr="008A1BE2">
              <w:rPr>
                <w:sz w:val="12"/>
                <w:szCs w:val="16"/>
                <w:lang w:eastAsia="tr-TR"/>
              </w:rPr>
              <w:t>24,208</w:t>
            </w:r>
          </w:p>
        </w:tc>
        <w:tc>
          <w:tcPr>
            <w:tcW w:w="698" w:type="dxa"/>
            <w:tcBorders>
              <w:top w:val="nil"/>
              <w:left w:val="nil"/>
              <w:bottom w:val="nil"/>
              <w:right w:val="nil"/>
            </w:tcBorders>
            <w:shd w:val="clear" w:color="auto" w:fill="auto"/>
            <w:vAlign w:val="bottom"/>
            <w:hideMark/>
          </w:tcPr>
          <w:p w14:paraId="59462915" w14:textId="77777777" w:rsidR="008A1BE2" w:rsidRPr="008A1BE2" w:rsidRDefault="008A1BE2" w:rsidP="00C2187E">
            <w:pPr>
              <w:jc w:val="right"/>
              <w:rPr>
                <w:sz w:val="12"/>
                <w:szCs w:val="16"/>
                <w:lang w:eastAsia="tr-TR"/>
              </w:rPr>
            </w:pPr>
            <w:r w:rsidRPr="008A1BE2">
              <w:rPr>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73A2DFAB" w14:textId="77777777" w:rsidR="008A1BE2" w:rsidRPr="00E86636" w:rsidRDefault="008A1BE2" w:rsidP="00C2187E">
            <w:pPr>
              <w:jc w:val="right"/>
              <w:rPr>
                <w:sz w:val="12"/>
                <w:szCs w:val="16"/>
                <w:lang w:eastAsia="tr-TR"/>
              </w:rPr>
            </w:pPr>
            <w:r w:rsidRPr="00E86636">
              <w:rPr>
                <w:sz w:val="12"/>
                <w:szCs w:val="16"/>
                <w:lang w:eastAsia="tr-TR"/>
              </w:rPr>
              <w:t>24,208</w:t>
            </w:r>
          </w:p>
        </w:tc>
      </w:tr>
      <w:tr w:rsidR="008A1BE2" w:rsidRPr="008A1BE2" w14:paraId="16595C41"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1F540E3E" w14:textId="77777777" w:rsidR="008A1BE2" w:rsidRPr="008A1BE2" w:rsidRDefault="008A1BE2" w:rsidP="008A1BE2">
            <w:pPr>
              <w:rPr>
                <w:color w:val="000000"/>
                <w:sz w:val="12"/>
                <w:szCs w:val="16"/>
                <w:lang w:eastAsia="tr-TR"/>
              </w:rPr>
            </w:pPr>
            <w:r w:rsidRPr="008A1BE2">
              <w:rPr>
                <w:color w:val="000000"/>
                <w:sz w:val="12"/>
                <w:szCs w:val="16"/>
                <w:lang w:eastAsia="tr-TR"/>
              </w:rPr>
              <w:t>14.2.1.</w:t>
            </w:r>
          </w:p>
        </w:tc>
        <w:tc>
          <w:tcPr>
            <w:tcW w:w="2253" w:type="dxa"/>
            <w:tcBorders>
              <w:top w:val="nil"/>
              <w:left w:val="single" w:sz="4" w:space="0" w:color="auto"/>
              <w:bottom w:val="nil"/>
              <w:right w:val="single" w:sz="4" w:space="0" w:color="auto"/>
            </w:tcBorders>
            <w:shd w:val="clear" w:color="auto" w:fill="auto"/>
            <w:noWrap/>
            <w:vAlign w:val="center"/>
            <w:hideMark/>
          </w:tcPr>
          <w:p w14:paraId="76B324B5" w14:textId="77777777" w:rsidR="008A1BE2" w:rsidRPr="008A1BE2" w:rsidRDefault="008A1BE2" w:rsidP="008A1BE2">
            <w:pPr>
              <w:rPr>
                <w:color w:val="000000"/>
                <w:sz w:val="12"/>
                <w:szCs w:val="16"/>
                <w:lang w:eastAsia="tr-TR"/>
              </w:rPr>
            </w:pPr>
            <w:r w:rsidRPr="008A1BE2">
              <w:rPr>
                <w:color w:val="000000"/>
                <w:sz w:val="12"/>
                <w:szCs w:val="16"/>
                <w:lang w:eastAsia="tr-TR"/>
              </w:rPr>
              <w:t>Hisse Senedi İhraç Primleri</w:t>
            </w:r>
          </w:p>
        </w:tc>
        <w:tc>
          <w:tcPr>
            <w:tcW w:w="580" w:type="dxa"/>
            <w:tcBorders>
              <w:top w:val="nil"/>
              <w:left w:val="nil"/>
              <w:bottom w:val="nil"/>
              <w:right w:val="nil"/>
            </w:tcBorders>
            <w:shd w:val="clear" w:color="auto" w:fill="auto"/>
            <w:noWrap/>
            <w:vAlign w:val="center"/>
            <w:hideMark/>
          </w:tcPr>
          <w:p w14:paraId="519418D5"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39897E91" w14:textId="77777777" w:rsidR="008A1BE2" w:rsidRPr="008A1BE2" w:rsidRDefault="008A1BE2" w:rsidP="00C2187E">
            <w:pPr>
              <w:jc w:val="right"/>
              <w:rPr>
                <w:sz w:val="12"/>
                <w:szCs w:val="16"/>
                <w:lang w:eastAsia="tr-TR"/>
              </w:rPr>
            </w:pPr>
            <w:r w:rsidRPr="008A1BE2">
              <w:rPr>
                <w:sz w:val="12"/>
                <w:szCs w:val="16"/>
                <w:lang w:eastAsia="tr-TR"/>
              </w:rPr>
              <w:t>24,525</w:t>
            </w:r>
          </w:p>
        </w:tc>
        <w:tc>
          <w:tcPr>
            <w:tcW w:w="740" w:type="dxa"/>
            <w:tcBorders>
              <w:top w:val="nil"/>
              <w:left w:val="nil"/>
              <w:bottom w:val="nil"/>
              <w:right w:val="nil"/>
            </w:tcBorders>
            <w:shd w:val="clear" w:color="auto" w:fill="auto"/>
            <w:vAlign w:val="bottom"/>
            <w:hideMark/>
          </w:tcPr>
          <w:p w14:paraId="6AC95CAF" w14:textId="77777777" w:rsidR="008A1BE2" w:rsidRPr="008A1BE2" w:rsidRDefault="008A1BE2" w:rsidP="00C2187E">
            <w:pPr>
              <w:jc w:val="right"/>
              <w:rPr>
                <w:sz w:val="12"/>
                <w:szCs w:val="16"/>
                <w:lang w:eastAsia="tr-TR"/>
              </w:rPr>
            </w:pPr>
            <w:r w:rsidRPr="008A1BE2">
              <w:rPr>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49F5A7E0" w14:textId="77777777" w:rsidR="008A1BE2" w:rsidRPr="008A1BE2" w:rsidRDefault="008A1BE2" w:rsidP="00C2187E">
            <w:pPr>
              <w:jc w:val="right"/>
              <w:rPr>
                <w:sz w:val="12"/>
                <w:szCs w:val="16"/>
                <w:lang w:eastAsia="tr-TR"/>
              </w:rPr>
            </w:pPr>
            <w:r w:rsidRPr="008A1BE2">
              <w:rPr>
                <w:sz w:val="12"/>
                <w:szCs w:val="16"/>
                <w:lang w:eastAsia="tr-TR"/>
              </w:rPr>
              <w:t>24,525</w:t>
            </w:r>
          </w:p>
        </w:tc>
        <w:tc>
          <w:tcPr>
            <w:tcW w:w="698" w:type="dxa"/>
            <w:tcBorders>
              <w:top w:val="nil"/>
              <w:left w:val="nil"/>
              <w:bottom w:val="nil"/>
              <w:right w:val="nil"/>
            </w:tcBorders>
            <w:shd w:val="clear" w:color="auto" w:fill="auto"/>
            <w:vAlign w:val="bottom"/>
            <w:hideMark/>
          </w:tcPr>
          <w:p w14:paraId="7036116A" w14:textId="77777777" w:rsidR="008A1BE2" w:rsidRPr="008A1BE2" w:rsidRDefault="008A1BE2" w:rsidP="00C2187E">
            <w:pPr>
              <w:jc w:val="right"/>
              <w:rPr>
                <w:sz w:val="12"/>
                <w:szCs w:val="16"/>
                <w:lang w:eastAsia="tr-TR"/>
              </w:rPr>
            </w:pPr>
            <w:r w:rsidRPr="008A1BE2">
              <w:rPr>
                <w:sz w:val="12"/>
                <w:szCs w:val="16"/>
                <w:lang w:eastAsia="tr-TR"/>
              </w:rPr>
              <w:t>24,525</w:t>
            </w:r>
          </w:p>
        </w:tc>
        <w:tc>
          <w:tcPr>
            <w:tcW w:w="698" w:type="dxa"/>
            <w:tcBorders>
              <w:top w:val="nil"/>
              <w:left w:val="nil"/>
              <w:bottom w:val="nil"/>
              <w:right w:val="nil"/>
            </w:tcBorders>
            <w:shd w:val="clear" w:color="auto" w:fill="auto"/>
            <w:vAlign w:val="bottom"/>
            <w:hideMark/>
          </w:tcPr>
          <w:p w14:paraId="654715ED" w14:textId="77777777" w:rsidR="008A1BE2" w:rsidRPr="008A1BE2" w:rsidRDefault="008A1BE2" w:rsidP="00C2187E">
            <w:pPr>
              <w:jc w:val="right"/>
              <w:rPr>
                <w:sz w:val="12"/>
                <w:szCs w:val="16"/>
                <w:lang w:eastAsia="tr-TR"/>
              </w:rPr>
            </w:pPr>
            <w:r w:rsidRPr="008A1BE2">
              <w:rPr>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73212034" w14:textId="77777777" w:rsidR="008A1BE2" w:rsidRPr="00FD44CC" w:rsidRDefault="008A1BE2" w:rsidP="00C2187E">
            <w:pPr>
              <w:jc w:val="right"/>
              <w:rPr>
                <w:sz w:val="12"/>
                <w:szCs w:val="16"/>
                <w:lang w:eastAsia="tr-TR"/>
              </w:rPr>
            </w:pPr>
            <w:r w:rsidRPr="00FD44CC">
              <w:rPr>
                <w:sz w:val="12"/>
                <w:szCs w:val="16"/>
                <w:lang w:eastAsia="tr-TR"/>
              </w:rPr>
              <w:t>24,525</w:t>
            </w:r>
          </w:p>
        </w:tc>
        <w:tc>
          <w:tcPr>
            <w:tcW w:w="698" w:type="dxa"/>
            <w:tcBorders>
              <w:top w:val="nil"/>
              <w:left w:val="nil"/>
              <w:bottom w:val="nil"/>
              <w:right w:val="nil"/>
            </w:tcBorders>
            <w:shd w:val="clear" w:color="auto" w:fill="auto"/>
            <w:vAlign w:val="bottom"/>
            <w:hideMark/>
          </w:tcPr>
          <w:p w14:paraId="58DD5570" w14:textId="77777777" w:rsidR="008A1BE2" w:rsidRPr="008A1BE2" w:rsidRDefault="008A1BE2" w:rsidP="00C2187E">
            <w:pPr>
              <w:jc w:val="right"/>
              <w:rPr>
                <w:sz w:val="12"/>
                <w:szCs w:val="16"/>
                <w:lang w:eastAsia="tr-TR"/>
              </w:rPr>
            </w:pPr>
            <w:r w:rsidRPr="008A1BE2">
              <w:rPr>
                <w:sz w:val="12"/>
                <w:szCs w:val="16"/>
                <w:lang w:eastAsia="tr-TR"/>
              </w:rPr>
              <w:t>24,208</w:t>
            </w:r>
          </w:p>
        </w:tc>
        <w:tc>
          <w:tcPr>
            <w:tcW w:w="698" w:type="dxa"/>
            <w:tcBorders>
              <w:top w:val="nil"/>
              <w:left w:val="nil"/>
              <w:bottom w:val="nil"/>
              <w:right w:val="nil"/>
            </w:tcBorders>
            <w:shd w:val="clear" w:color="auto" w:fill="auto"/>
            <w:vAlign w:val="bottom"/>
            <w:hideMark/>
          </w:tcPr>
          <w:p w14:paraId="3E238EEB" w14:textId="77777777" w:rsidR="008A1BE2" w:rsidRPr="008A1BE2" w:rsidRDefault="008A1BE2" w:rsidP="00C2187E">
            <w:pPr>
              <w:jc w:val="right"/>
              <w:rPr>
                <w:sz w:val="12"/>
                <w:szCs w:val="16"/>
                <w:lang w:eastAsia="tr-TR"/>
              </w:rPr>
            </w:pPr>
            <w:r w:rsidRPr="008A1BE2">
              <w:rPr>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752E900E" w14:textId="77777777" w:rsidR="008A1BE2" w:rsidRPr="00E86636" w:rsidRDefault="008A1BE2" w:rsidP="00C2187E">
            <w:pPr>
              <w:jc w:val="right"/>
              <w:rPr>
                <w:sz w:val="12"/>
                <w:szCs w:val="16"/>
                <w:lang w:eastAsia="tr-TR"/>
              </w:rPr>
            </w:pPr>
            <w:r w:rsidRPr="00E86636">
              <w:rPr>
                <w:sz w:val="12"/>
                <w:szCs w:val="16"/>
                <w:lang w:eastAsia="tr-TR"/>
              </w:rPr>
              <w:t>24,208</w:t>
            </w:r>
          </w:p>
        </w:tc>
      </w:tr>
      <w:tr w:rsidR="008A1BE2" w:rsidRPr="008A1BE2" w14:paraId="72048A61"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7D34E421" w14:textId="77777777" w:rsidR="008A1BE2" w:rsidRPr="008A1BE2" w:rsidRDefault="008A1BE2" w:rsidP="008A1BE2">
            <w:pPr>
              <w:rPr>
                <w:color w:val="000000"/>
                <w:sz w:val="12"/>
                <w:szCs w:val="16"/>
                <w:lang w:eastAsia="tr-TR"/>
              </w:rPr>
            </w:pPr>
            <w:r w:rsidRPr="008A1BE2">
              <w:rPr>
                <w:color w:val="000000"/>
                <w:sz w:val="12"/>
                <w:szCs w:val="16"/>
                <w:lang w:eastAsia="tr-TR"/>
              </w:rPr>
              <w:t>14.2.2.</w:t>
            </w:r>
          </w:p>
        </w:tc>
        <w:tc>
          <w:tcPr>
            <w:tcW w:w="2253" w:type="dxa"/>
            <w:tcBorders>
              <w:top w:val="nil"/>
              <w:left w:val="single" w:sz="4" w:space="0" w:color="auto"/>
              <w:bottom w:val="nil"/>
              <w:right w:val="single" w:sz="4" w:space="0" w:color="auto"/>
            </w:tcBorders>
            <w:shd w:val="clear" w:color="auto" w:fill="auto"/>
            <w:noWrap/>
            <w:vAlign w:val="center"/>
            <w:hideMark/>
          </w:tcPr>
          <w:p w14:paraId="7120C0DE" w14:textId="77777777" w:rsidR="008A1BE2" w:rsidRPr="008A1BE2" w:rsidRDefault="008A1BE2" w:rsidP="008A1BE2">
            <w:pPr>
              <w:rPr>
                <w:color w:val="000000"/>
                <w:sz w:val="12"/>
                <w:szCs w:val="16"/>
                <w:lang w:eastAsia="tr-TR"/>
              </w:rPr>
            </w:pPr>
            <w:r w:rsidRPr="008A1BE2">
              <w:rPr>
                <w:color w:val="000000"/>
                <w:sz w:val="12"/>
                <w:szCs w:val="16"/>
                <w:lang w:eastAsia="tr-TR"/>
              </w:rPr>
              <w:t>Hisse Senedi İptal Kârları</w:t>
            </w:r>
          </w:p>
        </w:tc>
        <w:tc>
          <w:tcPr>
            <w:tcW w:w="580" w:type="dxa"/>
            <w:tcBorders>
              <w:top w:val="nil"/>
              <w:left w:val="nil"/>
              <w:bottom w:val="nil"/>
              <w:right w:val="nil"/>
            </w:tcBorders>
            <w:shd w:val="clear" w:color="auto" w:fill="auto"/>
            <w:noWrap/>
            <w:vAlign w:val="center"/>
            <w:hideMark/>
          </w:tcPr>
          <w:p w14:paraId="109400A8"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18E9F830" w14:textId="77777777" w:rsidR="008A1BE2" w:rsidRPr="008A1BE2" w:rsidRDefault="008A1BE2" w:rsidP="00C2187E">
            <w:pPr>
              <w:jc w:val="right"/>
              <w:rPr>
                <w:sz w:val="12"/>
                <w:szCs w:val="16"/>
                <w:lang w:eastAsia="tr-TR"/>
              </w:rPr>
            </w:pPr>
            <w:r w:rsidRPr="008A1BE2">
              <w:rPr>
                <w:sz w:val="12"/>
                <w:szCs w:val="16"/>
                <w:lang w:eastAsia="tr-TR"/>
              </w:rPr>
              <w:t>1,874</w:t>
            </w:r>
          </w:p>
        </w:tc>
        <w:tc>
          <w:tcPr>
            <w:tcW w:w="740" w:type="dxa"/>
            <w:tcBorders>
              <w:top w:val="nil"/>
              <w:left w:val="nil"/>
              <w:bottom w:val="nil"/>
              <w:right w:val="nil"/>
            </w:tcBorders>
            <w:shd w:val="clear" w:color="auto" w:fill="auto"/>
            <w:vAlign w:val="bottom"/>
            <w:hideMark/>
          </w:tcPr>
          <w:p w14:paraId="62E30408" w14:textId="77777777" w:rsidR="008A1BE2" w:rsidRPr="008A1BE2" w:rsidRDefault="008A1BE2" w:rsidP="00C2187E">
            <w:pPr>
              <w:jc w:val="right"/>
              <w:rPr>
                <w:sz w:val="12"/>
                <w:szCs w:val="16"/>
                <w:lang w:eastAsia="tr-TR"/>
              </w:rPr>
            </w:pPr>
            <w:r w:rsidRPr="008A1BE2">
              <w:rPr>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3A1E8265" w14:textId="77777777" w:rsidR="008A1BE2" w:rsidRPr="008A1BE2" w:rsidRDefault="008A1BE2" w:rsidP="00C2187E">
            <w:pPr>
              <w:jc w:val="right"/>
              <w:rPr>
                <w:sz w:val="12"/>
                <w:szCs w:val="16"/>
                <w:lang w:eastAsia="tr-TR"/>
              </w:rPr>
            </w:pPr>
            <w:r w:rsidRPr="008A1BE2">
              <w:rPr>
                <w:sz w:val="12"/>
                <w:szCs w:val="16"/>
                <w:lang w:eastAsia="tr-TR"/>
              </w:rPr>
              <w:t>1,874</w:t>
            </w:r>
          </w:p>
        </w:tc>
        <w:tc>
          <w:tcPr>
            <w:tcW w:w="698" w:type="dxa"/>
            <w:tcBorders>
              <w:top w:val="nil"/>
              <w:left w:val="nil"/>
              <w:bottom w:val="nil"/>
              <w:right w:val="nil"/>
            </w:tcBorders>
            <w:shd w:val="clear" w:color="auto" w:fill="auto"/>
            <w:vAlign w:val="bottom"/>
            <w:hideMark/>
          </w:tcPr>
          <w:p w14:paraId="3F7D2E37" w14:textId="77777777" w:rsidR="008A1BE2" w:rsidRPr="008A1BE2" w:rsidRDefault="008A1BE2" w:rsidP="00C2187E">
            <w:pPr>
              <w:jc w:val="right"/>
              <w:rPr>
                <w:sz w:val="12"/>
                <w:szCs w:val="16"/>
                <w:lang w:eastAsia="tr-TR"/>
              </w:rPr>
            </w:pPr>
            <w:r w:rsidRPr="008A1BE2">
              <w:rPr>
                <w:sz w:val="12"/>
                <w:szCs w:val="16"/>
                <w:lang w:eastAsia="tr-TR"/>
              </w:rPr>
              <w:t>1,239</w:t>
            </w:r>
          </w:p>
        </w:tc>
        <w:tc>
          <w:tcPr>
            <w:tcW w:w="698" w:type="dxa"/>
            <w:tcBorders>
              <w:top w:val="nil"/>
              <w:left w:val="nil"/>
              <w:bottom w:val="nil"/>
              <w:right w:val="nil"/>
            </w:tcBorders>
            <w:shd w:val="clear" w:color="auto" w:fill="auto"/>
            <w:vAlign w:val="bottom"/>
            <w:hideMark/>
          </w:tcPr>
          <w:p w14:paraId="4062BF6F" w14:textId="77777777" w:rsidR="008A1BE2" w:rsidRPr="008A1BE2" w:rsidRDefault="008A1BE2" w:rsidP="00C2187E">
            <w:pPr>
              <w:jc w:val="right"/>
              <w:rPr>
                <w:sz w:val="12"/>
                <w:szCs w:val="16"/>
                <w:lang w:eastAsia="tr-TR"/>
              </w:rPr>
            </w:pPr>
            <w:r w:rsidRPr="008A1BE2">
              <w:rPr>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2756DBCB" w14:textId="77777777" w:rsidR="008A1BE2" w:rsidRPr="00FD44CC" w:rsidRDefault="008A1BE2" w:rsidP="00C2187E">
            <w:pPr>
              <w:jc w:val="right"/>
              <w:rPr>
                <w:sz w:val="12"/>
                <w:szCs w:val="16"/>
                <w:lang w:eastAsia="tr-TR"/>
              </w:rPr>
            </w:pPr>
            <w:r w:rsidRPr="00FD44CC">
              <w:rPr>
                <w:sz w:val="12"/>
                <w:szCs w:val="16"/>
                <w:lang w:eastAsia="tr-TR"/>
              </w:rPr>
              <w:t>1,239</w:t>
            </w:r>
          </w:p>
        </w:tc>
        <w:tc>
          <w:tcPr>
            <w:tcW w:w="698" w:type="dxa"/>
            <w:tcBorders>
              <w:top w:val="nil"/>
              <w:left w:val="nil"/>
              <w:bottom w:val="nil"/>
              <w:right w:val="nil"/>
            </w:tcBorders>
            <w:shd w:val="clear" w:color="auto" w:fill="auto"/>
            <w:vAlign w:val="bottom"/>
            <w:hideMark/>
          </w:tcPr>
          <w:p w14:paraId="4A3AC5C0"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4BC129C5" w14:textId="77777777" w:rsidR="008A1BE2" w:rsidRPr="008A1BE2" w:rsidRDefault="008A1BE2" w:rsidP="00C2187E">
            <w:pPr>
              <w:jc w:val="right"/>
              <w:rPr>
                <w:sz w:val="12"/>
                <w:szCs w:val="16"/>
                <w:lang w:eastAsia="tr-TR"/>
              </w:rPr>
            </w:pPr>
            <w:r w:rsidRPr="008A1BE2">
              <w:rPr>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4C6C4E4C" w14:textId="77777777" w:rsidR="008A1BE2" w:rsidRPr="00E86636" w:rsidRDefault="008A1BE2" w:rsidP="00C2187E">
            <w:pPr>
              <w:jc w:val="right"/>
              <w:rPr>
                <w:sz w:val="12"/>
                <w:szCs w:val="16"/>
                <w:lang w:eastAsia="tr-TR"/>
              </w:rPr>
            </w:pPr>
            <w:r w:rsidRPr="00E86636">
              <w:rPr>
                <w:sz w:val="12"/>
                <w:szCs w:val="16"/>
                <w:lang w:eastAsia="tr-TR"/>
              </w:rPr>
              <w:t>-</w:t>
            </w:r>
          </w:p>
        </w:tc>
      </w:tr>
      <w:tr w:rsidR="008A1BE2" w:rsidRPr="008A1BE2" w14:paraId="78661EF2"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333DA419" w14:textId="77777777" w:rsidR="008A1BE2" w:rsidRPr="008A1BE2" w:rsidRDefault="008A1BE2" w:rsidP="008A1BE2">
            <w:pPr>
              <w:rPr>
                <w:color w:val="000000"/>
                <w:sz w:val="12"/>
                <w:szCs w:val="16"/>
                <w:lang w:eastAsia="tr-TR"/>
              </w:rPr>
            </w:pPr>
            <w:r w:rsidRPr="008A1BE2">
              <w:rPr>
                <w:color w:val="000000"/>
                <w:sz w:val="12"/>
                <w:szCs w:val="16"/>
                <w:lang w:eastAsia="tr-TR"/>
              </w:rPr>
              <w:t>14.2.3.</w:t>
            </w:r>
          </w:p>
        </w:tc>
        <w:tc>
          <w:tcPr>
            <w:tcW w:w="2253" w:type="dxa"/>
            <w:tcBorders>
              <w:top w:val="nil"/>
              <w:left w:val="single" w:sz="4" w:space="0" w:color="auto"/>
              <w:bottom w:val="nil"/>
              <w:right w:val="single" w:sz="4" w:space="0" w:color="auto"/>
            </w:tcBorders>
            <w:shd w:val="clear" w:color="auto" w:fill="auto"/>
            <w:noWrap/>
            <w:vAlign w:val="center"/>
            <w:hideMark/>
          </w:tcPr>
          <w:p w14:paraId="5ECD2C78" w14:textId="77777777" w:rsidR="008A1BE2" w:rsidRPr="008A1BE2" w:rsidRDefault="008A1BE2" w:rsidP="008A1BE2">
            <w:pPr>
              <w:rPr>
                <w:color w:val="000000"/>
                <w:sz w:val="12"/>
                <w:szCs w:val="16"/>
                <w:lang w:eastAsia="tr-TR"/>
              </w:rPr>
            </w:pPr>
            <w:r w:rsidRPr="008A1BE2">
              <w:rPr>
                <w:color w:val="000000"/>
                <w:sz w:val="12"/>
                <w:szCs w:val="16"/>
                <w:lang w:eastAsia="tr-TR"/>
              </w:rPr>
              <w:t>Diğer Sermaye Yedekleri</w:t>
            </w:r>
          </w:p>
        </w:tc>
        <w:tc>
          <w:tcPr>
            <w:tcW w:w="580" w:type="dxa"/>
            <w:tcBorders>
              <w:top w:val="nil"/>
              <w:left w:val="nil"/>
              <w:bottom w:val="nil"/>
              <w:right w:val="nil"/>
            </w:tcBorders>
            <w:shd w:val="clear" w:color="auto" w:fill="auto"/>
            <w:noWrap/>
            <w:vAlign w:val="center"/>
            <w:hideMark/>
          </w:tcPr>
          <w:p w14:paraId="002FEC30"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498492D4" w14:textId="77777777" w:rsidR="008A1BE2" w:rsidRPr="008A1BE2" w:rsidRDefault="008A1BE2" w:rsidP="00C2187E">
            <w:pPr>
              <w:jc w:val="right"/>
              <w:rPr>
                <w:sz w:val="12"/>
                <w:szCs w:val="16"/>
                <w:lang w:eastAsia="tr-TR"/>
              </w:rPr>
            </w:pPr>
            <w:r w:rsidRPr="008A1BE2">
              <w:rPr>
                <w:sz w:val="12"/>
                <w:szCs w:val="16"/>
                <w:lang w:eastAsia="tr-TR"/>
              </w:rPr>
              <w:t>-</w:t>
            </w:r>
          </w:p>
        </w:tc>
        <w:tc>
          <w:tcPr>
            <w:tcW w:w="740" w:type="dxa"/>
            <w:tcBorders>
              <w:top w:val="nil"/>
              <w:left w:val="nil"/>
              <w:bottom w:val="nil"/>
              <w:right w:val="nil"/>
            </w:tcBorders>
            <w:shd w:val="clear" w:color="auto" w:fill="auto"/>
            <w:vAlign w:val="bottom"/>
            <w:hideMark/>
          </w:tcPr>
          <w:p w14:paraId="7E019AFE" w14:textId="77777777" w:rsidR="008A1BE2" w:rsidRPr="008A1BE2" w:rsidRDefault="008A1BE2" w:rsidP="00C2187E">
            <w:pPr>
              <w:jc w:val="right"/>
              <w:rPr>
                <w:sz w:val="12"/>
                <w:szCs w:val="16"/>
                <w:lang w:eastAsia="tr-TR"/>
              </w:rPr>
            </w:pPr>
            <w:r w:rsidRPr="008A1BE2">
              <w:rPr>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1EA3F18B"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1276314C"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5B4DF53E" w14:textId="77777777" w:rsidR="008A1BE2" w:rsidRPr="008A1BE2" w:rsidRDefault="008A1BE2" w:rsidP="00C2187E">
            <w:pPr>
              <w:jc w:val="right"/>
              <w:rPr>
                <w:sz w:val="12"/>
                <w:szCs w:val="16"/>
                <w:lang w:eastAsia="tr-TR"/>
              </w:rPr>
            </w:pPr>
            <w:r w:rsidRPr="008A1BE2">
              <w:rPr>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58C6340C" w14:textId="77777777" w:rsidR="008A1BE2" w:rsidRPr="00FD44CC" w:rsidRDefault="008A1BE2" w:rsidP="00C2187E">
            <w:pPr>
              <w:jc w:val="right"/>
              <w:rPr>
                <w:sz w:val="12"/>
                <w:szCs w:val="16"/>
                <w:lang w:eastAsia="tr-TR"/>
              </w:rPr>
            </w:pPr>
            <w:r w:rsidRPr="00FD44CC">
              <w:rPr>
                <w:sz w:val="12"/>
                <w:szCs w:val="16"/>
                <w:lang w:eastAsia="tr-TR"/>
              </w:rPr>
              <w:t>-</w:t>
            </w:r>
          </w:p>
        </w:tc>
        <w:tc>
          <w:tcPr>
            <w:tcW w:w="698" w:type="dxa"/>
            <w:tcBorders>
              <w:top w:val="nil"/>
              <w:left w:val="nil"/>
              <w:bottom w:val="nil"/>
              <w:right w:val="nil"/>
            </w:tcBorders>
            <w:shd w:val="clear" w:color="auto" w:fill="auto"/>
            <w:vAlign w:val="bottom"/>
            <w:hideMark/>
          </w:tcPr>
          <w:p w14:paraId="46C7991C"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72499E76" w14:textId="77777777" w:rsidR="008A1BE2" w:rsidRPr="008A1BE2" w:rsidRDefault="008A1BE2" w:rsidP="00C2187E">
            <w:pPr>
              <w:jc w:val="right"/>
              <w:rPr>
                <w:sz w:val="12"/>
                <w:szCs w:val="16"/>
                <w:lang w:eastAsia="tr-TR"/>
              </w:rPr>
            </w:pPr>
            <w:r w:rsidRPr="008A1BE2">
              <w:rPr>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0D51062A" w14:textId="77777777" w:rsidR="008A1BE2" w:rsidRPr="00E86636" w:rsidRDefault="008A1BE2" w:rsidP="00C2187E">
            <w:pPr>
              <w:jc w:val="right"/>
              <w:rPr>
                <w:sz w:val="12"/>
                <w:szCs w:val="16"/>
                <w:lang w:eastAsia="tr-TR"/>
              </w:rPr>
            </w:pPr>
            <w:r w:rsidRPr="00E86636">
              <w:rPr>
                <w:sz w:val="12"/>
                <w:szCs w:val="16"/>
                <w:lang w:eastAsia="tr-TR"/>
              </w:rPr>
              <w:t>-</w:t>
            </w:r>
          </w:p>
        </w:tc>
      </w:tr>
      <w:tr w:rsidR="008A1BE2" w:rsidRPr="008A1BE2" w14:paraId="1FC99EA1"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00BE11C5" w14:textId="77777777" w:rsidR="008A1BE2" w:rsidRPr="008A1BE2" w:rsidRDefault="008A1BE2" w:rsidP="008A1BE2">
            <w:pPr>
              <w:rPr>
                <w:color w:val="000000"/>
                <w:sz w:val="12"/>
                <w:szCs w:val="16"/>
                <w:lang w:eastAsia="tr-TR"/>
              </w:rPr>
            </w:pPr>
            <w:r w:rsidRPr="008A1BE2">
              <w:rPr>
                <w:color w:val="000000"/>
                <w:sz w:val="12"/>
                <w:szCs w:val="16"/>
                <w:lang w:eastAsia="tr-TR"/>
              </w:rPr>
              <w:t>14.3.</w:t>
            </w:r>
          </w:p>
        </w:tc>
        <w:tc>
          <w:tcPr>
            <w:tcW w:w="2253" w:type="dxa"/>
            <w:tcBorders>
              <w:top w:val="nil"/>
              <w:left w:val="single" w:sz="4" w:space="0" w:color="auto"/>
              <w:bottom w:val="nil"/>
              <w:right w:val="single" w:sz="4" w:space="0" w:color="auto"/>
            </w:tcBorders>
            <w:shd w:val="clear" w:color="auto" w:fill="auto"/>
            <w:vAlign w:val="center"/>
            <w:hideMark/>
          </w:tcPr>
          <w:p w14:paraId="16BC5CC1" w14:textId="77777777" w:rsidR="008A1BE2" w:rsidRPr="008A1BE2" w:rsidRDefault="008A1BE2" w:rsidP="008A1BE2">
            <w:pPr>
              <w:rPr>
                <w:color w:val="000000"/>
                <w:sz w:val="12"/>
                <w:szCs w:val="16"/>
                <w:lang w:eastAsia="tr-TR"/>
              </w:rPr>
            </w:pPr>
            <w:r w:rsidRPr="008A1BE2">
              <w:rPr>
                <w:color w:val="000000"/>
                <w:sz w:val="12"/>
                <w:szCs w:val="16"/>
                <w:lang w:eastAsia="tr-TR"/>
              </w:rPr>
              <w:t>Kâr veya Zararda Yeniden Sınıflandırılmayacak Birikmiş Diğer Kapsamlı Gelirler veya Giderler</w:t>
            </w:r>
          </w:p>
        </w:tc>
        <w:tc>
          <w:tcPr>
            <w:tcW w:w="580" w:type="dxa"/>
            <w:tcBorders>
              <w:top w:val="nil"/>
              <w:left w:val="nil"/>
              <w:bottom w:val="nil"/>
              <w:right w:val="nil"/>
            </w:tcBorders>
            <w:shd w:val="clear" w:color="auto" w:fill="auto"/>
            <w:noWrap/>
            <w:vAlign w:val="center"/>
            <w:hideMark/>
          </w:tcPr>
          <w:p w14:paraId="533F15B4"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36308B92" w14:textId="77777777" w:rsidR="008A1BE2" w:rsidRPr="008A1BE2" w:rsidRDefault="008A1BE2" w:rsidP="00C2187E">
            <w:pPr>
              <w:jc w:val="right"/>
              <w:rPr>
                <w:sz w:val="12"/>
                <w:szCs w:val="16"/>
                <w:lang w:eastAsia="tr-TR"/>
              </w:rPr>
            </w:pPr>
            <w:r w:rsidRPr="008A1BE2">
              <w:rPr>
                <w:sz w:val="12"/>
                <w:szCs w:val="16"/>
                <w:lang w:eastAsia="tr-TR"/>
              </w:rPr>
              <w:t>(51,258)</w:t>
            </w:r>
          </w:p>
        </w:tc>
        <w:tc>
          <w:tcPr>
            <w:tcW w:w="740" w:type="dxa"/>
            <w:tcBorders>
              <w:top w:val="nil"/>
              <w:left w:val="nil"/>
              <w:bottom w:val="nil"/>
              <w:right w:val="nil"/>
            </w:tcBorders>
            <w:shd w:val="clear" w:color="auto" w:fill="auto"/>
            <w:vAlign w:val="bottom"/>
            <w:hideMark/>
          </w:tcPr>
          <w:p w14:paraId="7F6734DB" w14:textId="77777777" w:rsidR="008A1BE2" w:rsidRPr="008A1BE2" w:rsidRDefault="008A1BE2" w:rsidP="00C2187E">
            <w:pPr>
              <w:jc w:val="right"/>
              <w:rPr>
                <w:sz w:val="12"/>
                <w:szCs w:val="16"/>
                <w:lang w:eastAsia="tr-TR"/>
              </w:rPr>
            </w:pPr>
            <w:r w:rsidRPr="008A1BE2">
              <w:rPr>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3563A713" w14:textId="77777777" w:rsidR="008A1BE2" w:rsidRPr="008A1BE2" w:rsidRDefault="008A1BE2" w:rsidP="00C2187E">
            <w:pPr>
              <w:jc w:val="right"/>
              <w:rPr>
                <w:sz w:val="12"/>
                <w:szCs w:val="16"/>
                <w:lang w:eastAsia="tr-TR"/>
              </w:rPr>
            </w:pPr>
            <w:r w:rsidRPr="008A1BE2">
              <w:rPr>
                <w:sz w:val="12"/>
                <w:szCs w:val="16"/>
                <w:lang w:eastAsia="tr-TR"/>
              </w:rPr>
              <w:t>(51,258)</w:t>
            </w:r>
          </w:p>
        </w:tc>
        <w:tc>
          <w:tcPr>
            <w:tcW w:w="698" w:type="dxa"/>
            <w:tcBorders>
              <w:top w:val="nil"/>
              <w:left w:val="nil"/>
              <w:bottom w:val="nil"/>
              <w:right w:val="nil"/>
            </w:tcBorders>
            <w:shd w:val="clear" w:color="auto" w:fill="auto"/>
            <w:vAlign w:val="bottom"/>
            <w:hideMark/>
          </w:tcPr>
          <w:p w14:paraId="4B0D64EF" w14:textId="77777777" w:rsidR="008A1BE2" w:rsidRPr="008A1BE2" w:rsidRDefault="008A1BE2" w:rsidP="00C2187E">
            <w:pPr>
              <w:jc w:val="right"/>
              <w:rPr>
                <w:sz w:val="12"/>
                <w:szCs w:val="16"/>
                <w:lang w:eastAsia="tr-TR"/>
              </w:rPr>
            </w:pPr>
            <w:r w:rsidRPr="008A1BE2">
              <w:rPr>
                <w:sz w:val="12"/>
                <w:szCs w:val="16"/>
                <w:lang w:eastAsia="tr-TR"/>
              </w:rPr>
              <w:t>(19,082)</w:t>
            </w:r>
          </w:p>
        </w:tc>
        <w:tc>
          <w:tcPr>
            <w:tcW w:w="698" w:type="dxa"/>
            <w:tcBorders>
              <w:top w:val="nil"/>
              <w:left w:val="nil"/>
              <w:bottom w:val="nil"/>
              <w:right w:val="nil"/>
            </w:tcBorders>
            <w:shd w:val="clear" w:color="auto" w:fill="auto"/>
            <w:vAlign w:val="bottom"/>
            <w:hideMark/>
          </w:tcPr>
          <w:p w14:paraId="5BE60747" w14:textId="77777777" w:rsidR="008A1BE2" w:rsidRPr="008A1BE2" w:rsidRDefault="008A1BE2" w:rsidP="00C2187E">
            <w:pPr>
              <w:jc w:val="right"/>
              <w:rPr>
                <w:sz w:val="12"/>
                <w:szCs w:val="16"/>
                <w:lang w:eastAsia="tr-TR"/>
              </w:rPr>
            </w:pPr>
            <w:r w:rsidRPr="008A1BE2">
              <w:rPr>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22B2228F" w14:textId="77777777" w:rsidR="008A1BE2" w:rsidRPr="00FD44CC" w:rsidRDefault="008A1BE2" w:rsidP="00C2187E">
            <w:pPr>
              <w:jc w:val="right"/>
              <w:rPr>
                <w:sz w:val="12"/>
                <w:szCs w:val="16"/>
                <w:lang w:eastAsia="tr-TR"/>
              </w:rPr>
            </w:pPr>
            <w:r w:rsidRPr="00FD44CC">
              <w:rPr>
                <w:sz w:val="12"/>
                <w:szCs w:val="16"/>
                <w:lang w:eastAsia="tr-TR"/>
              </w:rPr>
              <w:t>(19,082)</w:t>
            </w:r>
          </w:p>
        </w:tc>
        <w:tc>
          <w:tcPr>
            <w:tcW w:w="698" w:type="dxa"/>
            <w:tcBorders>
              <w:top w:val="nil"/>
              <w:left w:val="nil"/>
              <w:bottom w:val="nil"/>
              <w:right w:val="nil"/>
            </w:tcBorders>
            <w:shd w:val="clear" w:color="auto" w:fill="auto"/>
            <w:vAlign w:val="bottom"/>
            <w:hideMark/>
          </w:tcPr>
          <w:p w14:paraId="26E493C7" w14:textId="77777777" w:rsidR="008A1BE2" w:rsidRPr="008A1BE2" w:rsidRDefault="008A1BE2" w:rsidP="00C2187E">
            <w:pPr>
              <w:jc w:val="right"/>
              <w:rPr>
                <w:sz w:val="12"/>
                <w:szCs w:val="16"/>
                <w:lang w:eastAsia="tr-TR"/>
              </w:rPr>
            </w:pPr>
            <w:r w:rsidRPr="008A1BE2">
              <w:rPr>
                <w:sz w:val="12"/>
                <w:szCs w:val="16"/>
                <w:lang w:eastAsia="tr-TR"/>
              </w:rPr>
              <w:t>(13,296)</w:t>
            </w:r>
          </w:p>
        </w:tc>
        <w:tc>
          <w:tcPr>
            <w:tcW w:w="698" w:type="dxa"/>
            <w:tcBorders>
              <w:top w:val="nil"/>
              <w:left w:val="nil"/>
              <w:bottom w:val="nil"/>
              <w:right w:val="nil"/>
            </w:tcBorders>
            <w:shd w:val="clear" w:color="auto" w:fill="auto"/>
            <w:vAlign w:val="bottom"/>
            <w:hideMark/>
          </w:tcPr>
          <w:p w14:paraId="2A060C3E" w14:textId="77777777" w:rsidR="008A1BE2" w:rsidRPr="008A1BE2" w:rsidRDefault="008A1BE2" w:rsidP="00C2187E">
            <w:pPr>
              <w:jc w:val="right"/>
              <w:rPr>
                <w:sz w:val="12"/>
                <w:szCs w:val="16"/>
                <w:lang w:eastAsia="tr-TR"/>
              </w:rPr>
            </w:pPr>
            <w:r w:rsidRPr="008A1BE2">
              <w:rPr>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45105CEC" w14:textId="77777777" w:rsidR="008A1BE2" w:rsidRPr="00E86636" w:rsidRDefault="008A1BE2" w:rsidP="00C2187E">
            <w:pPr>
              <w:jc w:val="right"/>
              <w:rPr>
                <w:sz w:val="12"/>
                <w:szCs w:val="16"/>
                <w:lang w:eastAsia="tr-TR"/>
              </w:rPr>
            </w:pPr>
            <w:r w:rsidRPr="00E86636">
              <w:rPr>
                <w:sz w:val="12"/>
                <w:szCs w:val="16"/>
                <w:lang w:eastAsia="tr-TR"/>
              </w:rPr>
              <w:t>(13,296)</w:t>
            </w:r>
          </w:p>
        </w:tc>
      </w:tr>
      <w:tr w:rsidR="008A1BE2" w:rsidRPr="008A1BE2" w14:paraId="4722104D"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14D7589D" w14:textId="77777777" w:rsidR="008A1BE2" w:rsidRPr="008A1BE2" w:rsidRDefault="008A1BE2" w:rsidP="008A1BE2">
            <w:pPr>
              <w:rPr>
                <w:color w:val="000000"/>
                <w:sz w:val="12"/>
                <w:szCs w:val="16"/>
                <w:lang w:eastAsia="tr-TR"/>
              </w:rPr>
            </w:pPr>
            <w:r w:rsidRPr="008A1BE2">
              <w:rPr>
                <w:color w:val="000000"/>
                <w:sz w:val="12"/>
                <w:szCs w:val="16"/>
                <w:lang w:eastAsia="tr-TR"/>
              </w:rPr>
              <w:t>14.4.</w:t>
            </w:r>
          </w:p>
        </w:tc>
        <w:tc>
          <w:tcPr>
            <w:tcW w:w="2253" w:type="dxa"/>
            <w:tcBorders>
              <w:top w:val="nil"/>
              <w:left w:val="single" w:sz="4" w:space="0" w:color="auto"/>
              <w:bottom w:val="nil"/>
              <w:right w:val="single" w:sz="4" w:space="0" w:color="auto"/>
            </w:tcBorders>
            <w:shd w:val="clear" w:color="auto" w:fill="auto"/>
            <w:vAlign w:val="center"/>
            <w:hideMark/>
          </w:tcPr>
          <w:p w14:paraId="246F3583" w14:textId="77777777" w:rsidR="008A1BE2" w:rsidRPr="008A1BE2" w:rsidRDefault="008A1BE2" w:rsidP="008A1BE2">
            <w:pPr>
              <w:rPr>
                <w:color w:val="000000"/>
                <w:sz w:val="12"/>
                <w:szCs w:val="16"/>
                <w:lang w:eastAsia="tr-TR"/>
              </w:rPr>
            </w:pPr>
            <w:r w:rsidRPr="008A1BE2">
              <w:rPr>
                <w:color w:val="000000"/>
                <w:sz w:val="12"/>
                <w:szCs w:val="16"/>
                <w:lang w:eastAsia="tr-TR"/>
              </w:rPr>
              <w:t>Kâr veya Zararda Yeniden Sınıflandırılacak Birikmiş Diğer Kapsamlı Gelirler veya Giderler</w:t>
            </w:r>
          </w:p>
        </w:tc>
        <w:tc>
          <w:tcPr>
            <w:tcW w:w="580" w:type="dxa"/>
            <w:tcBorders>
              <w:top w:val="nil"/>
              <w:left w:val="nil"/>
              <w:bottom w:val="nil"/>
              <w:right w:val="nil"/>
            </w:tcBorders>
            <w:shd w:val="clear" w:color="auto" w:fill="auto"/>
            <w:noWrap/>
            <w:vAlign w:val="center"/>
            <w:hideMark/>
          </w:tcPr>
          <w:p w14:paraId="59649816"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032B785C" w14:textId="77777777" w:rsidR="008A1BE2" w:rsidRPr="008A1BE2" w:rsidRDefault="008A1BE2" w:rsidP="00C2187E">
            <w:pPr>
              <w:jc w:val="right"/>
              <w:rPr>
                <w:sz w:val="12"/>
                <w:szCs w:val="16"/>
                <w:lang w:eastAsia="tr-TR"/>
              </w:rPr>
            </w:pPr>
            <w:r w:rsidRPr="008A1BE2">
              <w:rPr>
                <w:sz w:val="12"/>
                <w:szCs w:val="16"/>
                <w:lang w:eastAsia="tr-TR"/>
              </w:rPr>
              <w:t>23,115</w:t>
            </w:r>
          </w:p>
        </w:tc>
        <w:tc>
          <w:tcPr>
            <w:tcW w:w="740" w:type="dxa"/>
            <w:tcBorders>
              <w:top w:val="nil"/>
              <w:left w:val="nil"/>
              <w:bottom w:val="nil"/>
              <w:right w:val="nil"/>
            </w:tcBorders>
            <w:shd w:val="clear" w:color="auto" w:fill="auto"/>
            <w:vAlign w:val="bottom"/>
            <w:hideMark/>
          </w:tcPr>
          <w:p w14:paraId="35B51845" w14:textId="77777777" w:rsidR="008A1BE2" w:rsidRPr="008A1BE2" w:rsidRDefault="008A1BE2" w:rsidP="00C2187E">
            <w:pPr>
              <w:jc w:val="right"/>
              <w:rPr>
                <w:sz w:val="12"/>
                <w:szCs w:val="16"/>
                <w:lang w:eastAsia="tr-TR"/>
              </w:rPr>
            </w:pPr>
            <w:r w:rsidRPr="008A1BE2">
              <w:rPr>
                <w:sz w:val="12"/>
                <w:szCs w:val="16"/>
                <w:lang w:eastAsia="tr-TR"/>
              </w:rPr>
              <w:t>86,143</w:t>
            </w:r>
          </w:p>
        </w:tc>
        <w:tc>
          <w:tcPr>
            <w:tcW w:w="946" w:type="dxa"/>
            <w:tcBorders>
              <w:top w:val="nil"/>
              <w:left w:val="nil"/>
              <w:bottom w:val="nil"/>
              <w:right w:val="single" w:sz="4" w:space="0" w:color="auto"/>
            </w:tcBorders>
            <w:shd w:val="clear" w:color="auto" w:fill="auto"/>
            <w:vAlign w:val="bottom"/>
            <w:hideMark/>
          </w:tcPr>
          <w:p w14:paraId="7F70E768" w14:textId="77777777" w:rsidR="008A1BE2" w:rsidRPr="008A1BE2" w:rsidRDefault="008A1BE2" w:rsidP="00C2187E">
            <w:pPr>
              <w:jc w:val="right"/>
              <w:rPr>
                <w:sz w:val="12"/>
                <w:szCs w:val="16"/>
                <w:lang w:eastAsia="tr-TR"/>
              </w:rPr>
            </w:pPr>
            <w:r w:rsidRPr="008A1BE2">
              <w:rPr>
                <w:sz w:val="12"/>
                <w:szCs w:val="16"/>
                <w:lang w:eastAsia="tr-TR"/>
              </w:rPr>
              <w:t>109,258</w:t>
            </w:r>
          </w:p>
        </w:tc>
        <w:tc>
          <w:tcPr>
            <w:tcW w:w="698" w:type="dxa"/>
            <w:tcBorders>
              <w:top w:val="nil"/>
              <w:left w:val="nil"/>
              <w:bottom w:val="nil"/>
              <w:right w:val="nil"/>
            </w:tcBorders>
            <w:shd w:val="clear" w:color="auto" w:fill="auto"/>
            <w:vAlign w:val="bottom"/>
            <w:hideMark/>
          </w:tcPr>
          <w:p w14:paraId="296A778B" w14:textId="77777777" w:rsidR="008A1BE2" w:rsidRPr="008A1BE2" w:rsidRDefault="008A1BE2" w:rsidP="00C2187E">
            <w:pPr>
              <w:jc w:val="right"/>
              <w:rPr>
                <w:sz w:val="12"/>
                <w:szCs w:val="16"/>
                <w:lang w:eastAsia="tr-TR"/>
              </w:rPr>
            </w:pPr>
            <w:r w:rsidRPr="008A1BE2">
              <w:rPr>
                <w:sz w:val="12"/>
                <w:szCs w:val="16"/>
                <w:lang w:eastAsia="tr-TR"/>
              </w:rPr>
              <w:t>176,294</w:t>
            </w:r>
          </w:p>
        </w:tc>
        <w:tc>
          <w:tcPr>
            <w:tcW w:w="698" w:type="dxa"/>
            <w:tcBorders>
              <w:top w:val="nil"/>
              <w:left w:val="nil"/>
              <w:bottom w:val="nil"/>
              <w:right w:val="nil"/>
            </w:tcBorders>
            <w:shd w:val="clear" w:color="auto" w:fill="auto"/>
            <w:vAlign w:val="bottom"/>
            <w:hideMark/>
          </w:tcPr>
          <w:p w14:paraId="7478E596" w14:textId="77777777" w:rsidR="008A1BE2" w:rsidRPr="008A1BE2" w:rsidRDefault="008A1BE2" w:rsidP="00C2187E">
            <w:pPr>
              <w:jc w:val="right"/>
              <w:rPr>
                <w:sz w:val="12"/>
                <w:szCs w:val="16"/>
                <w:lang w:eastAsia="tr-TR"/>
              </w:rPr>
            </w:pPr>
            <w:r w:rsidRPr="008A1BE2">
              <w:rPr>
                <w:sz w:val="12"/>
                <w:szCs w:val="16"/>
                <w:lang w:eastAsia="tr-TR"/>
              </w:rPr>
              <w:t>78,477</w:t>
            </w:r>
          </w:p>
        </w:tc>
        <w:tc>
          <w:tcPr>
            <w:tcW w:w="816" w:type="dxa"/>
            <w:tcBorders>
              <w:top w:val="nil"/>
              <w:left w:val="nil"/>
              <w:bottom w:val="nil"/>
              <w:right w:val="single" w:sz="4" w:space="0" w:color="auto"/>
            </w:tcBorders>
            <w:shd w:val="clear" w:color="auto" w:fill="auto"/>
            <w:vAlign w:val="bottom"/>
            <w:hideMark/>
          </w:tcPr>
          <w:p w14:paraId="5D0CA061" w14:textId="77777777" w:rsidR="008A1BE2" w:rsidRPr="00FD44CC" w:rsidRDefault="008A1BE2" w:rsidP="00C2187E">
            <w:pPr>
              <w:jc w:val="right"/>
              <w:rPr>
                <w:sz w:val="12"/>
                <w:szCs w:val="16"/>
                <w:lang w:eastAsia="tr-TR"/>
              </w:rPr>
            </w:pPr>
            <w:r w:rsidRPr="00FD44CC">
              <w:rPr>
                <w:sz w:val="12"/>
                <w:szCs w:val="16"/>
                <w:lang w:eastAsia="tr-TR"/>
              </w:rPr>
              <w:t>254,771</w:t>
            </w:r>
          </w:p>
        </w:tc>
        <w:tc>
          <w:tcPr>
            <w:tcW w:w="698" w:type="dxa"/>
            <w:tcBorders>
              <w:top w:val="nil"/>
              <w:left w:val="nil"/>
              <w:bottom w:val="nil"/>
              <w:right w:val="nil"/>
            </w:tcBorders>
            <w:shd w:val="clear" w:color="auto" w:fill="auto"/>
            <w:vAlign w:val="bottom"/>
            <w:hideMark/>
          </w:tcPr>
          <w:p w14:paraId="487190DD" w14:textId="77777777" w:rsidR="008A1BE2" w:rsidRPr="008A1BE2" w:rsidRDefault="008A1BE2" w:rsidP="00C2187E">
            <w:pPr>
              <w:jc w:val="right"/>
              <w:rPr>
                <w:sz w:val="12"/>
                <w:szCs w:val="16"/>
                <w:lang w:eastAsia="tr-TR"/>
              </w:rPr>
            </w:pPr>
            <w:r w:rsidRPr="008A1BE2">
              <w:rPr>
                <w:sz w:val="12"/>
                <w:szCs w:val="16"/>
                <w:lang w:eastAsia="tr-TR"/>
              </w:rPr>
              <w:t>18,702</w:t>
            </w:r>
          </w:p>
        </w:tc>
        <w:tc>
          <w:tcPr>
            <w:tcW w:w="698" w:type="dxa"/>
            <w:tcBorders>
              <w:top w:val="nil"/>
              <w:left w:val="nil"/>
              <w:bottom w:val="nil"/>
              <w:right w:val="nil"/>
            </w:tcBorders>
            <w:shd w:val="clear" w:color="auto" w:fill="auto"/>
            <w:vAlign w:val="bottom"/>
            <w:hideMark/>
          </w:tcPr>
          <w:p w14:paraId="47CF5024" w14:textId="77777777" w:rsidR="008A1BE2" w:rsidRPr="008A1BE2" w:rsidRDefault="008A1BE2" w:rsidP="00C2187E">
            <w:pPr>
              <w:jc w:val="right"/>
              <w:rPr>
                <w:sz w:val="12"/>
                <w:szCs w:val="16"/>
                <w:lang w:eastAsia="tr-TR"/>
              </w:rPr>
            </w:pPr>
            <w:r w:rsidRPr="008A1BE2">
              <w:rPr>
                <w:sz w:val="12"/>
                <w:szCs w:val="16"/>
                <w:lang w:eastAsia="tr-TR"/>
              </w:rPr>
              <w:t>(51,432)</w:t>
            </w:r>
          </w:p>
        </w:tc>
        <w:tc>
          <w:tcPr>
            <w:tcW w:w="700" w:type="dxa"/>
            <w:tcBorders>
              <w:top w:val="nil"/>
              <w:left w:val="nil"/>
              <w:bottom w:val="nil"/>
              <w:right w:val="single" w:sz="4" w:space="0" w:color="auto"/>
            </w:tcBorders>
            <w:shd w:val="clear" w:color="auto" w:fill="auto"/>
            <w:vAlign w:val="bottom"/>
            <w:hideMark/>
          </w:tcPr>
          <w:p w14:paraId="77425775" w14:textId="77777777" w:rsidR="008A1BE2" w:rsidRPr="00E86636" w:rsidRDefault="008A1BE2" w:rsidP="00C2187E">
            <w:pPr>
              <w:jc w:val="right"/>
              <w:rPr>
                <w:sz w:val="12"/>
                <w:szCs w:val="16"/>
                <w:lang w:eastAsia="tr-TR"/>
              </w:rPr>
            </w:pPr>
            <w:r w:rsidRPr="00E86636">
              <w:rPr>
                <w:sz w:val="12"/>
                <w:szCs w:val="16"/>
                <w:lang w:eastAsia="tr-TR"/>
              </w:rPr>
              <w:t>(32,730)</w:t>
            </w:r>
          </w:p>
        </w:tc>
      </w:tr>
      <w:tr w:rsidR="008A1BE2" w:rsidRPr="008A1BE2" w14:paraId="6E29514E"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00D829ED" w14:textId="77777777" w:rsidR="008A1BE2" w:rsidRPr="008A1BE2" w:rsidRDefault="008A1BE2" w:rsidP="008A1BE2">
            <w:pPr>
              <w:rPr>
                <w:color w:val="000000"/>
                <w:sz w:val="12"/>
                <w:szCs w:val="16"/>
                <w:lang w:eastAsia="tr-TR"/>
              </w:rPr>
            </w:pPr>
            <w:r w:rsidRPr="008A1BE2">
              <w:rPr>
                <w:color w:val="000000"/>
                <w:sz w:val="12"/>
                <w:szCs w:val="16"/>
                <w:lang w:eastAsia="tr-TR"/>
              </w:rPr>
              <w:t>14.5.</w:t>
            </w:r>
          </w:p>
        </w:tc>
        <w:tc>
          <w:tcPr>
            <w:tcW w:w="2253" w:type="dxa"/>
            <w:tcBorders>
              <w:top w:val="nil"/>
              <w:left w:val="single" w:sz="4" w:space="0" w:color="auto"/>
              <w:bottom w:val="nil"/>
              <w:right w:val="single" w:sz="4" w:space="0" w:color="auto"/>
            </w:tcBorders>
            <w:shd w:val="clear" w:color="auto" w:fill="auto"/>
            <w:noWrap/>
            <w:vAlign w:val="center"/>
            <w:hideMark/>
          </w:tcPr>
          <w:p w14:paraId="7FCD154D" w14:textId="77777777" w:rsidR="008A1BE2" w:rsidRPr="008A1BE2" w:rsidRDefault="008A1BE2" w:rsidP="008A1BE2">
            <w:pPr>
              <w:rPr>
                <w:color w:val="000000"/>
                <w:sz w:val="12"/>
                <w:szCs w:val="16"/>
                <w:lang w:eastAsia="tr-TR"/>
              </w:rPr>
            </w:pPr>
            <w:r w:rsidRPr="008A1BE2">
              <w:rPr>
                <w:color w:val="000000"/>
                <w:sz w:val="12"/>
                <w:szCs w:val="16"/>
                <w:lang w:eastAsia="tr-TR"/>
              </w:rPr>
              <w:t>Kâr Yedekleri</w:t>
            </w:r>
          </w:p>
        </w:tc>
        <w:tc>
          <w:tcPr>
            <w:tcW w:w="580" w:type="dxa"/>
            <w:tcBorders>
              <w:top w:val="nil"/>
              <w:left w:val="nil"/>
              <w:bottom w:val="nil"/>
              <w:right w:val="nil"/>
            </w:tcBorders>
            <w:shd w:val="clear" w:color="auto" w:fill="auto"/>
            <w:noWrap/>
            <w:vAlign w:val="center"/>
            <w:hideMark/>
          </w:tcPr>
          <w:p w14:paraId="79B7319E"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03F76F84" w14:textId="77777777" w:rsidR="008A1BE2" w:rsidRPr="008A1BE2" w:rsidRDefault="008A1BE2" w:rsidP="00C2187E">
            <w:pPr>
              <w:jc w:val="right"/>
              <w:rPr>
                <w:sz w:val="12"/>
                <w:szCs w:val="16"/>
                <w:lang w:eastAsia="tr-TR"/>
              </w:rPr>
            </w:pPr>
            <w:r w:rsidRPr="008A1BE2">
              <w:rPr>
                <w:sz w:val="12"/>
                <w:szCs w:val="16"/>
                <w:lang w:eastAsia="tr-TR"/>
              </w:rPr>
              <w:t>1,996,805</w:t>
            </w:r>
          </w:p>
        </w:tc>
        <w:tc>
          <w:tcPr>
            <w:tcW w:w="740" w:type="dxa"/>
            <w:tcBorders>
              <w:top w:val="nil"/>
              <w:left w:val="nil"/>
              <w:bottom w:val="nil"/>
              <w:right w:val="nil"/>
            </w:tcBorders>
            <w:shd w:val="clear" w:color="auto" w:fill="auto"/>
            <w:vAlign w:val="bottom"/>
            <w:hideMark/>
          </w:tcPr>
          <w:p w14:paraId="467DCAD5" w14:textId="77777777" w:rsidR="008A1BE2" w:rsidRPr="008A1BE2" w:rsidRDefault="008A1BE2" w:rsidP="00C2187E">
            <w:pPr>
              <w:jc w:val="right"/>
              <w:rPr>
                <w:sz w:val="12"/>
                <w:szCs w:val="16"/>
                <w:lang w:eastAsia="tr-TR"/>
              </w:rPr>
            </w:pPr>
            <w:r w:rsidRPr="008A1BE2">
              <w:rPr>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62DB29D7" w14:textId="77777777" w:rsidR="008A1BE2" w:rsidRPr="008A1BE2" w:rsidRDefault="008A1BE2" w:rsidP="00C2187E">
            <w:pPr>
              <w:jc w:val="right"/>
              <w:rPr>
                <w:sz w:val="12"/>
                <w:szCs w:val="16"/>
                <w:lang w:eastAsia="tr-TR"/>
              </w:rPr>
            </w:pPr>
            <w:r w:rsidRPr="008A1BE2">
              <w:rPr>
                <w:sz w:val="12"/>
                <w:szCs w:val="16"/>
                <w:lang w:eastAsia="tr-TR"/>
              </w:rPr>
              <w:t>1,996,805</w:t>
            </w:r>
          </w:p>
        </w:tc>
        <w:tc>
          <w:tcPr>
            <w:tcW w:w="698" w:type="dxa"/>
            <w:tcBorders>
              <w:top w:val="nil"/>
              <w:left w:val="nil"/>
              <w:bottom w:val="nil"/>
              <w:right w:val="nil"/>
            </w:tcBorders>
            <w:shd w:val="clear" w:color="auto" w:fill="auto"/>
            <w:vAlign w:val="bottom"/>
            <w:hideMark/>
          </w:tcPr>
          <w:p w14:paraId="0CE0FC7E" w14:textId="77777777" w:rsidR="008A1BE2" w:rsidRPr="008A1BE2" w:rsidRDefault="008A1BE2" w:rsidP="00C2187E">
            <w:pPr>
              <w:jc w:val="right"/>
              <w:rPr>
                <w:sz w:val="12"/>
                <w:szCs w:val="16"/>
                <w:lang w:eastAsia="tr-TR"/>
              </w:rPr>
            </w:pPr>
            <w:r w:rsidRPr="008A1BE2">
              <w:rPr>
                <w:sz w:val="12"/>
                <w:szCs w:val="16"/>
                <w:lang w:eastAsia="tr-TR"/>
              </w:rPr>
              <w:t>1,494,059</w:t>
            </w:r>
          </w:p>
        </w:tc>
        <w:tc>
          <w:tcPr>
            <w:tcW w:w="698" w:type="dxa"/>
            <w:tcBorders>
              <w:top w:val="nil"/>
              <w:left w:val="nil"/>
              <w:bottom w:val="nil"/>
              <w:right w:val="nil"/>
            </w:tcBorders>
            <w:shd w:val="clear" w:color="auto" w:fill="auto"/>
            <w:vAlign w:val="bottom"/>
            <w:hideMark/>
          </w:tcPr>
          <w:p w14:paraId="2E432A04" w14:textId="77777777" w:rsidR="008A1BE2" w:rsidRPr="008A1BE2" w:rsidRDefault="008A1BE2" w:rsidP="00C2187E">
            <w:pPr>
              <w:jc w:val="right"/>
              <w:rPr>
                <w:sz w:val="12"/>
                <w:szCs w:val="16"/>
                <w:lang w:eastAsia="tr-TR"/>
              </w:rPr>
            </w:pPr>
            <w:r w:rsidRPr="008A1BE2">
              <w:rPr>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61AFB6CA" w14:textId="77777777" w:rsidR="008A1BE2" w:rsidRPr="00FD44CC" w:rsidRDefault="008A1BE2" w:rsidP="00C2187E">
            <w:pPr>
              <w:jc w:val="right"/>
              <w:rPr>
                <w:sz w:val="12"/>
                <w:szCs w:val="16"/>
                <w:lang w:eastAsia="tr-TR"/>
              </w:rPr>
            </w:pPr>
            <w:r w:rsidRPr="00FD44CC">
              <w:rPr>
                <w:sz w:val="12"/>
                <w:szCs w:val="16"/>
                <w:lang w:eastAsia="tr-TR"/>
              </w:rPr>
              <w:t>1,494,059</w:t>
            </w:r>
          </w:p>
        </w:tc>
        <w:tc>
          <w:tcPr>
            <w:tcW w:w="698" w:type="dxa"/>
            <w:tcBorders>
              <w:top w:val="nil"/>
              <w:left w:val="nil"/>
              <w:bottom w:val="nil"/>
              <w:right w:val="nil"/>
            </w:tcBorders>
            <w:shd w:val="clear" w:color="auto" w:fill="auto"/>
            <w:vAlign w:val="bottom"/>
            <w:hideMark/>
          </w:tcPr>
          <w:p w14:paraId="2D044D55" w14:textId="77777777" w:rsidR="008A1BE2" w:rsidRPr="008A1BE2" w:rsidRDefault="008A1BE2" w:rsidP="00C2187E">
            <w:pPr>
              <w:jc w:val="right"/>
              <w:rPr>
                <w:sz w:val="12"/>
                <w:szCs w:val="16"/>
                <w:lang w:eastAsia="tr-TR"/>
              </w:rPr>
            </w:pPr>
            <w:r w:rsidRPr="008A1BE2">
              <w:rPr>
                <w:sz w:val="12"/>
                <w:szCs w:val="16"/>
                <w:lang w:eastAsia="tr-TR"/>
              </w:rPr>
              <w:t>1,123,576</w:t>
            </w:r>
          </w:p>
        </w:tc>
        <w:tc>
          <w:tcPr>
            <w:tcW w:w="698" w:type="dxa"/>
            <w:tcBorders>
              <w:top w:val="nil"/>
              <w:left w:val="nil"/>
              <w:bottom w:val="nil"/>
              <w:right w:val="nil"/>
            </w:tcBorders>
            <w:shd w:val="clear" w:color="auto" w:fill="auto"/>
            <w:vAlign w:val="bottom"/>
            <w:hideMark/>
          </w:tcPr>
          <w:p w14:paraId="19178994" w14:textId="77777777" w:rsidR="008A1BE2" w:rsidRPr="008A1BE2" w:rsidRDefault="008A1BE2" w:rsidP="00C2187E">
            <w:pPr>
              <w:jc w:val="right"/>
              <w:rPr>
                <w:sz w:val="12"/>
                <w:szCs w:val="16"/>
                <w:lang w:eastAsia="tr-TR"/>
              </w:rPr>
            </w:pPr>
            <w:r w:rsidRPr="008A1BE2">
              <w:rPr>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3705A21F" w14:textId="77777777" w:rsidR="008A1BE2" w:rsidRPr="00E86636" w:rsidRDefault="008A1BE2" w:rsidP="00C2187E">
            <w:pPr>
              <w:jc w:val="right"/>
              <w:rPr>
                <w:sz w:val="12"/>
                <w:szCs w:val="16"/>
                <w:lang w:eastAsia="tr-TR"/>
              </w:rPr>
            </w:pPr>
            <w:r w:rsidRPr="00E86636">
              <w:rPr>
                <w:sz w:val="12"/>
                <w:szCs w:val="16"/>
                <w:lang w:eastAsia="tr-TR"/>
              </w:rPr>
              <w:t>1,123,576</w:t>
            </w:r>
          </w:p>
        </w:tc>
      </w:tr>
      <w:tr w:rsidR="008A1BE2" w:rsidRPr="008A1BE2" w14:paraId="2477FCF9"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42211991" w14:textId="77777777" w:rsidR="008A1BE2" w:rsidRPr="008A1BE2" w:rsidRDefault="008A1BE2" w:rsidP="008A1BE2">
            <w:pPr>
              <w:rPr>
                <w:color w:val="000000"/>
                <w:sz w:val="12"/>
                <w:szCs w:val="16"/>
                <w:lang w:eastAsia="tr-TR"/>
              </w:rPr>
            </w:pPr>
            <w:r w:rsidRPr="008A1BE2">
              <w:rPr>
                <w:color w:val="000000"/>
                <w:sz w:val="12"/>
                <w:szCs w:val="16"/>
                <w:lang w:eastAsia="tr-TR"/>
              </w:rPr>
              <w:t>14.5.1.</w:t>
            </w:r>
          </w:p>
        </w:tc>
        <w:tc>
          <w:tcPr>
            <w:tcW w:w="2253" w:type="dxa"/>
            <w:tcBorders>
              <w:top w:val="nil"/>
              <w:left w:val="single" w:sz="4" w:space="0" w:color="auto"/>
              <w:bottom w:val="nil"/>
              <w:right w:val="single" w:sz="4" w:space="0" w:color="auto"/>
            </w:tcBorders>
            <w:shd w:val="clear" w:color="auto" w:fill="auto"/>
            <w:noWrap/>
            <w:vAlign w:val="center"/>
            <w:hideMark/>
          </w:tcPr>
          <w:p w14:paraId="0ADEAFD0" w14:textId="77777777" w:rsidR="008A1BE2" w:rsidRPr="008A1BE2" w:rsidRDefault="008A1BE2" w:rsidP="008A1BE2">
            <w:pPr>
              <w:rPr>
                <w:color w:val="000000"/>
                <w:sz w:val="12"/>
                <w:szCs w:val="16"/>
                <w:lang w:eastAsia="tr-TR"/>
              </w:rPr>
            </w:pPr>
            <w:r w:rsidRPr="008A1BE2">
              <w:rPr>
                <w:color w:val="000000"/>
                <w:sz w:val="12"/>
                <w:szCs w:val="16"/>
                <w:lang w:eastAsia="tr-TR"/>
              </w:rPr>
              <w:t>Yasal Yedekler</w:t>
            </w:r>
          </w:p>
        </w:tc>
        <w:tc>
          <w:tcPr>
            <w:tcW w:w="580" w:type="dxa"/>
            <w:tcBorders>
              <w:top w:val="nil"/>
              <w:left w:val="nil"/>
              <w:bottom w:val="nil"/>
              <w:right w:val="nil"/>
            </w:tcBorders>
            <w:shd w:val="clear" w:color="auto" w:fill="auto"/>
            <w:noWrap/>
            <w:vAlign w:val="center"/>
            <w:hideMark/>
          </w:tcPr>
          <w:p w14:paraId="1C0B73C4"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7E64D854" w14:textId="77777777" w:rsidR="008A1BE2" w:rsidRPr="008A1BE2" w:rsidRDefault="008A1BE2" w:rsidP="00C2187E">
            <w:pPr>
              <w:jc w:val="right"/>
              <w:rPr>
                <w:sz w:val="12"/>
                <w:szCs w:val="16"/>
                <w:lang w:eastAsia="tr-TR"/>
              </w:rPr>
            </w:pPr>
            <w:r w:rsidRPr="008A1BE2">
              <w:rPr>
                <w:sz w:val="12"/>
                <w:szCs w:val="16"/>
                <w:lang w:eastAsia="tr-TR"/>
              </w:rPr>
              <w:t>310,296</w:t>
            </w:r>
          </w:p>
        </w:tc>
        <w:tc>
          <w:tcPr>
            <w:tcW w:w="740" w:type="dxa"/>
            <w:tcBorders>
              <w:top w:val="nil"/>
              <w:left w:val="nil"/>
              <w:bottom w:val="nil"/>
              <w:right w:val="nil"/>
            </w:tcBorders>
            <w:shd w:val="clear" w:color="auto" w:fill="auto"/>
            <w:vAlign w:val="bottom"/>
            <w:hideMark/>
          </w:tcPr>
          <w:p w14:paraId="7DCBFC35" w14:textId="77777777" w:rsidR="008A1BE2" w:rsidRPr="008A1BE2" w:rsidRDefault="008A1BE2" w:rsidP="00C2187E">
            <w:pPr>
              <w:jc w:val="right"/>
              <w:rPr>
                <w:sz w:val="12"/>
                <w:szCs w:val="16"/>
                <w:lang w:eastAsia="tr-TR"/>
              </w:rPr>
            </w:pPr>
            <w:r w:rsidRPr="008A1BE2">
              <w:rPr>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15977A76" w14:textId="77777777" w:rsidR="008A1BE2" w:rsidRPr="008A1BE2" w:rsidRDefault="008A1BE2" w:rsidP="00C2187E">
            <w:pPr>
              <w:jc w:val="right"/>
              <w:rPr>
                <w:sz w:val="12"/>
                <w:szCs w:val="16"/>
                <w:lang w:eastAsia="tr-TR"/>
              </w:rPr>
            </w:pPr>
            <w:r w:rsidRPr="008A1BE2">
              <w:rPr>
                <w:sz w:val="12"/>
                <w:szCs w:val="16"/>
                <w:lang w:eastAsia="tr-TR"/>
              </w:rPr>
              <w:t>310,296</w:t>
            </w:r>
          </w:p>
        </w:tc>
        <w:tc>
          <w:tcPr>
            <w:tcW w:w="698" w:type="dxa"/>
            <w:tcBorders>
              <w:top w:val="nil"/>
              <w:left w:val="nil"/>
              <w:bottom w:val="nil"/>
              <w:right w:val="nil"/>
            </w:tcBorders>
            <w:shd w:val="clear" w:color="auto" w:fill="auto"/>
            <w:vAlign w:val="bottom"/>
            <w:hideMark/>
          </w:tcPr>
          <w:p w14:paraId="6F41C86C" w14:textId="77777777" w:rsidR="008A1BE2" w:rsidRPr="008A1BE2" w:rsidRDefault="008A1BE2" w:rsidP="00C2187E">
            <w:pPr>
              <w:jc w:val="right"/>
              <w:rPr>
                <w:sz w:val="12"/>
                <w:szCs w:val="16"/>
                <w:lang w:eastAsia="tr-TR"/>
              </w:rPr>
            </w:pPr>
            <w:r w:rsidRPr="008A1BE2">
              <w:rPr>
                <w:sz w:val="12"/>
                <w:szCs w:val="16"/>
                <w:lang w:eastAsia="tr-TR"/>
              </w:rPr>
              <w:t>253,156</w:t>
            </w:r>
          </w:p>
        </w:tc>
        <w:tc>
          <w:tcPr>
            <w:tcW w:w="698" w:type="dxa"/>
            <w:tcBorders>
              <w:top w:val="nil"/>
              <w:left w:val="nil"/>
              <w:bottom w:val="nil"/>
              <w:right w:val="nil"/>
            </w:tcBorders>
            <w:shd w:val="clear" w:color="auto" w:fill="auto"/>
            <w:vAlign w:val="bottom"/>
            <w:hideMark/>
          </w:tcPr>
          <w:p w14:paraId="49B2C2FB" w14:textId="77777777" w:rsidR="008A1BE2" w:rsidRPr="008A1BE2" w:rsidRDefault="008A1BE2" w:rsidP="00C2187E">
            <w:pPr>
              <w:jc w:val="right"/>
              <w:rPr>
                <w:sz w:val="12"/>
                <w:szCs w:val="16"/>
                <w:lang w:eastAsia="tr-TR"/>
              </w:rPr>
            </w:pPr>
            <w:r w:rsidRPr="008A1BE2">
              <w:rPr>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69EEF8D0" w14:textId="77777777" w:rsidR="008A1BE2" w:rsidRPr="00FD44CC" w:rsidRDefault="008A1BE2" w:rsidP="00C2187E">
            <w:pPr>
              <w:jc w:val="right"/>
              <w:rPr>
                <w:sz w:val="12"/>
                <w:szCs w:val="16"/>
                <w:lang w:eastAsia="tr-TR"/>
              </w:rPr>
            </w:pPr>
            <w:r w:rsidRPr="00FD44CC">
              <w:rPr>
                <w:sz w:val="12"/>
                <w:szCs w:val="16"/>
                <w:lang w:eastAsia="tr-TR"/>
              </w:rPr>
              <w:t>253,156</w:t>
            </w:r>
          </w:p>
        </w:tc>
        <w:tc>
          <w:tcPr>
            <w:tcW w:w="698" w:type="dxa"/>
            <w:tcBorders>
              <w:top w:val="nil"/>
              <w:left w:val="nil"/>
              <w:bottom w:val="nil"/>
              <w:right w:val="nil"/>
            </w:tcBorders>
            <w:shd w:val="clear" w:color="auto" w:fill="auto"/>
            <w:vAlign w:val="bottom"/>
            <w:hideMark/>
          </w:tcPr>
          <w:p w14:paraId="0FCC3768" w14:textId="77777777" w:rsidR="008A1BE2" w:rsidRPr="008A1BE2" w:rsidRDefault="008A1BE2" w:rsidP="00C2187E">
            <w:pPr>
              <w:jc w:val="right"/>
              <w:rPr>
                <w:sz w:val="12"/>
                <w:szCs w:val="16"/>
                <w:lang w:eastAsia="tr-TR"/>
              </w:rPr>
            </w:pPr>
            <w:r w:rsidRPr="008A1BE2">
              <w:rPr>
                <w:sz w:val="12"/>
                <w:szCs w:val="16"/>
                <w:lang w:eastAsia="tr-TR"/>
              </w:rPr>
              <w:t>200,769</w:t>
            </w:r>
          </w:p>
        </w:tc>
        <w:tc>
          <w:tcPr>
            <w:tcW w:w="698" w:type="dxa"/>
            <w:tcBorders>
              <w:top w:val="nil"/>
              <w:left w:val="nil"/>
              <w:bottom w:val="nil"/>
              <w:right w:val="nil"/>
            </w:tcBorders>
            <w:shd w:val="clear" w:color="auto" w:fill="auto"/>
            <w:vAlign w:val="bottom"/>
            <w:hideMark/>
          </w:tcPr>
          <w:p w14:paraId="28763D37" w14:textId="77777777" w:rsidR="008A1BE2" w:rsidRPr="008A1BE2" w:rsidRDefault="008A1BE2" w:rsidP="00C2187E">
            <w:pPr>
              <w:jc w:val="right"/>
              <w:rPr>
                <w:sz w:val="12"/>
                <w:szCs w:val="16"/>
                <w:lang w:eastAsia="tr-TR"/>
              </w:rPr>
            </w:pPr>
            <w:r w:rsidRPr="008A1BE2">
              <w:rPr>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5B1735CE" w14:textId="77777777" w:rsidR="008A1BE2" w:rsidRPr="00E86636" w:rsidRDefault="008A1BE2" w:rsidP="00C2187E">
            <w:pPr>
              <w:jc w:val="right"/>
              <w:rPr>
                <w:sz w:val="12"/>
                <w:szCs w:val="16"/>
                <w:lang w:eastAsia="tr-TR"/>
              </w:rPr>
            </w:pPr>
            <w:r w:rsidRPr="00E86636">
              <w:rPr>
                <w:sz w:val="12"/>
                <w:szCs w:val="16"/>
                <w:lang w:eastAsia="tr-TR"/>
              </w:rPr>
              <w:t>200,769</w:t>
            </w:r>
          </w:p>
        </w:tc>
      </w:tr>
      <w:tr w:rsidR="008A1BE2" w:rsidRPr="008A1BE2" w14:paraId="2C00C785"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2A30ADD5" w14:textId="77777777" w:rsidR="008A1BE2" w:rsidRPr="008A1BE2" w:rsidRDefault="008A1BE2" w:rsidP="008A1BE2">
            <w:pPr>
              <w:rPr>
                <w:color w:val="000000"/>
                <w:sz w:val="12"/>
                <w:szCs w:val="16"/>
                <w:lang w:eastAsia="tr-TR"/>
              </w:rPr>
            </w:pPr>
            <w:r w:rsidRPr="008A1BE2">
              <w:rPr>
                <w:color w:val="000000"/>
                <w:sz w:val="12"/>
                <w:szCs w:val="16"/>
                <w:lang w:eastAsia="tr-TR"/>
              </w:rPr>
              <w:t>14.5.2.</w:t>
            </w:r>
          </w:p>
        </w:tc>
        <w:tc>
          <w:tcPr>
            <w:tcW w:w="2253" w:type="dxa"/>
            <w:tcBorders>
              <w:top w:val="nil"/>
              <w:left w:val="single" w:sz="4" w:space="0" w:color="auto"/>
              <w:bottom w:val="nil"/>
              <w:right w:val="single" w:sz="4" w:space="0" w:color="auto"/>
            </w:tcBorders>
            <w:shd w:val="clear" w:color="auto" w:fill="auto"/>
            <w:noWrap/>
            <w:vAlign w:val="center"/>
            <w:hideMark/>
          </w:tcPr>
          <w:p w14:paraId="288981E6" w14:textId="77777777" w:rsidR="008A1BE2" w:rsidRPr="008A1BE2" w:rsidRDefault="008A1BE2" w:rsidP="008A1BE2">
            <w:pPr>
              <w:rPr>
                <w:color w:val="000000"/>
                <w:sz w:val="12"/>
                <w:szCs w:val="16"/>
                <w:lang w:eastAsia="tr-TR"/>
              </w:rPr>
            </w:pPr>
            <w:r w:rsidRPr="008A1BE2">
              <w:rPr>
                <w:color w:val="000000"/>
                <w:sz w:val="12"/>
                <w:szCs w:val="16"/>
                <w:lang w:eastAsia="tr-TR"/>
              </w:rPr>
              <w:t>Statü Yedekleri</w:t>
            </w:r>
          </w:p>
        </w:tc>
        <w:tc>
          <w:tcPr>
            <w:tcW w:w="580" w:type="dxa"/>
            <w:tcBorders>
              <w:top w:val="nil"/>
              <w:left w:val="nil"/>
              <w:bottom w:val="nil"/>
              <w:right w:val="nil"/>
            </w:tcBorders>
            <w:shd w:val="clear" w:color="auto" w:fill="auto"/>
            <w:noWrap/>
            <w:vAlign w:val="center"/>
            <w:hideMark/>
          </w:tcPr>
          <w:p w14:paraId="3E490CE7"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1380C42D" w14:textId="77777777" w:rsidR="008A1BE2" w:rsidRPr="008A1BE2" w:rsidRDefault="008A1BE2" w:rsidP="00C2187E">
            <w:pPr>
              <w:jc w:val="right"/>
              <w:rPr>
                <w:sz w:val="12"/>
                <w:szCs w:val="16"/>
                <w:lang w:eastAsia="tr-TR"/>
              </w:rPr>
            </w:pPr>
            <w:r w:rsidRPr="008A1BE2">
              <w:rPr>
                <w:sz w:val="12"/>
                <w:szCs w:val="16"/>
                <w:lang w:eastAsia="tr-TR"/>
              </w:rPr>
              <w:t>-</w:t>
            </w:r>
          </w:p>
        </w:tc>
        <w:tc>
          <w:tcPr>
            <w:tcW w:w="740" w:type="dxa"/>
            <w:tcBorders>
              <w:top w:val="nil"/>
              <w:left w:val="nil"/>
              <w:bottom w:val="nil"/>
              <w:right w:val="nil"/>
            </w:tcBorders>
            <w:shd w:val="clear" w:color="auto" w:fill="auto"/>
            <w:vAlign w:val="bottom"/>
            <w:hideMark/>
          </w:tcPr>
          <w:p w14:paraId="4DF2A60C" w14:textId="77777777" w:rsidR="008A1BE2" w:rsidRPr="008A1BE2" w:rsidRDefault="008A1BE2" w:rsidP="00C2187E">
            <w:pPr>
              <w:jc w:val="right"/>
              <w:rPr>
                <w:sz w:val="12"/>
                <w:szCs w:val="16"/>
                <w:lang w:eastAsia="tr-TR"/>
              </w:rPr>
            </w:pPr>
            <w:r w:rsidRPr="008A1BE2">
              <w:rPr>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70D900EF"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5005C437"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08454155" w14:textId="77777777" w:rsidR="008A1BE2" w:rsidRPr="008A1BE2" w:rsidRDefault="008A1BE2" w:rsidP="00C2187E">
            <w:pPr>
              <w:jc w:val="right"/>
              <w:rPr>
                <w:sz w:val="12"/>
                <w:szCs w:val="16"/>
                <w:lang w:eastAsia="tr-TR"/>
              </w:rPr>
            </w:pPr>
            <w:r w:rsidRPr="008A1BE2">
              <w:rPr>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63E81B11" w14:textId="77777777" w:rsidR="008A1BE2" w:rsidRPr="00FD44CC" w:rsidRDefault="008A1BE2" w:rsidP="00C2187E">
            <w:pPr>
              <w:jc w:val="right"/>
              <w:rPr>
                <w:sz w:val="12"/>
                <w:szCs w:val="16"/>
                <w:lang w:eastAsia="tr-TR"/>
              </w:rPr>
            </w:pPr>
            <w:r w:rsidRPr="00FD44CC">
              <w:rPr>
                <w:sz w:val="12"/>
                <w:szCs w:val="16"/>
                <w:lang w:eastAsia="tr-TR"/>
              </w:rPr>
              <w:t>-</w:t>
            </w:r>
          </w:p>
        </w:tc>
        <w:tc>
          <w:tcPr>
            <w:tcW w:w="698" w:type="dxa"/>
            <w:tcBorders>
              <w:top w:val="nil"/>
              <w:left w:val="nil"/>
              <w:bottom w:val="nil"/>
              <w:right w:val="nil"/>
            </w:tcBorders>
            <w:shd w:val="clear" w:color="auto" w:fill="auto"/>
            <w:vAlign w:val="bottom"/>
            <w:hideMark/>
          </w:tcPr>
          <w:p w14:paraId="5A633610" w14:textId="77777777" w:rsidR="008A1BE2" w:rsidRPr="008A1BE2" w:rsidRDefault="008A1BE2" w:rsidP="00C2187E">
            <w:pPr>
              <w:jc w:val="right"/>
              <w:rPr>
                <w:sz w:val="12"/>
                <w:szCs w:val="16"/>
                <w:lang w:eastAsia="tr-TR"/>
              </w:rPr>
            </w:pPr>
            <w:r w:rsidRPr="008A1BE2">
              <w:rPr>
                <w:sz w:val="12"/>
                <w:szCs w:val="16"/>
                <w:lang w:eastAsia="tr-TR"/>
              </w:rPr>
              <w:t>-</w:t>
            </w:r>
          </w:p>
        </w:tc>
        <w:tc>
          <w:tcPr>
            <w:tcW w:w="698" w:type="dxa"/>
            <w:tcBorders>
              <w:top w:val="nil"/>
              <w:left w:val="nil"/>
              <w:bottom w:val="nil"/>
              <w:right w:val="nil"/>
            </w:tcBorders>
            <w:shd w:val="clear" w:color="auto" w:fill="auto"/>
            <w:vAlign w:val="bottom"/>
            <w:hideMark/>
          </w:tcPr>
          <w:p w14:paraId="2B1DEA51" w14:textId="77777777" w:rsidR="008A1BE2" w:rsidRPr="008A1BE2" w:rsidRDefault="008A1BE2" w:rsidP="00C2187E">
            <w:pPr>
              <w:jc w:val="right"/>
              <w:rPr>
                <w:sz w:val="12"/>
                <w:szCs w:val="16"/>
                <w:lang w:eastAsia="tr-TR"/>
              </w:rPr>
            </w:pPr>
            <w:r w:rsidRPr="008A1BE2">
              <w:rPr>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35B2EB7C" w14:textId="77777777" w:rsidR="008A1BE2" w:rsidRPr="00E86636" w:rsidRDefault="008A1BE2" w:rsidP="00C2187E">
            <w:pPr>
              <w:jc w:val="right"/>
              <w:rPr>
                <w:sz w:val="12"/>
                <w:szCs w:val="16"/>
                <w:lang w:eastAsia="tr-TR"/>
              </w:rPr>
            </w:pPr>
            <w:r w:rsidRPr="00E86636">
              <w:rPr>
                <w:sz w:val="12"/>
                <w:szCs w:val="16"/>
                <w:lang w:eastAsia="tr-TR"/>
              </w:rPr>
              <w:t>-</w:t>
            </w:r>
          </w:p>
        </w:tc>
      </w:tr>
      <w:tr w:rsidR="008A1BE2" w:rsidRPr="008A1BE2" w14:paraId="4618BF58"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34F2FA21" w14:textId="77777777" w:rsidR="008A1BE2" w:rsidRPr="008A1BE2" w:rsidRDefault="008A1BE2" w:rsidP="008A1BE2">
            <w:pPr>
              <w:rPr>
                <w:color w:val="000000"/>
                <w:sz w:val="12"/>
                <w:szCs w:val="16"/>
                <w:lang w:eastAsia="tr-TR"/>
              </w:rPr>
            </w:pPr>
            <w:r w:rsidRPr="008A1BE2">
              <w:rPr>
                <w:color w:val="000000"/>
                <w:sz w:val="12"/>
                <w:szCs w:val="16"/>
                <w:lang w:eastAsia="tr-TR"/>
              </w:rPr>
              <w:t>14.5.3.</w:t>
            </w:r>
          </w:p>
        </w:tc>
        <w:tc>
          <w:tcPr>
            <w:tcW w:w="2253" w:type="dxa"/>
            <w:tcBorders>
              <w:top w:val="nil"/>
              <w:left w:val="single" w:sz="4" w:space="0" w:color="auto"/>
              <w:bottom w:val="nil"/>
              <w:right w:val="single" w:sz="4" w:space="0" w:color="auto"/>
            </w:tcBorders>
            <w:shd w:val="clear" w:color="auto" w:fill="auto"/>
            <w:noWrap/>
            <w:vAlign w:val="center"/>
            <w:hideMark/>
          </w:tcPr>
          <w:p w14:paraId="6872A265" w14:textId="77777777" w:rsidR="008A1BE2" w:rsidRPr="008A1BE2" w:rsidRDefault="008A1BE2" w:rsidP="008A1BE2">
            <w:pPr>
              <w:rPr>
                <w:color w:val="000000"/>
                <w:sz w:val="12"/>
                <w:szCs w:val="16"/>
                <w:lang w:eastAsia="tr-TR"/>
              </w:rPr>
            </w:pPr>
            <w:r w:rsidRPr="008A1BE2">
              <w:rPr>
                <w:color w:val="000000"/>
                <w:sz w:val="12"/>
                <w:szCs w:val="16"/>
                <w:lang w:eastAsia="tr-TR"/>
              </w:rPr>
              <w:t>Olağanüstü Yedekler</w:t>
            </w:r>
          </w:p>
        </w:tc>
        <w:tc>
          <w:tcPr>
            <w:tcW w:w="580" w:type="dxa"/>
            <w:tcBorders>
              <w:top w:val="nil"/>
              <w:left w:val="nil"/>
              <w:bottom w:val="nil"/>
              <w:right w:val="nil"/>
            </w:tcBorders>
            <w:shd w:val="clear" w:color="auto" w:fill="auto"/>
            <w:noWrap/>
            <w:vAlign w:val="center"/>
            <w:hideMark/>
          </w:tcPr>
          <w:p w14:paraId="10CCF7CD"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224B37A9" w14:textId="77777777" w:rsidR="008A1BE2" w:rsidRPr="008A1BE2" w:rsidRDefault="008A1BE2" w:rsidP="00C2187E">
            <w:pPr>
              <w:jc w:val="right"/>
              <w:rPr>
                <w:sz w:val="12"/>
                <w:szCs w:val="16"/>
                <w:lang w:eastAsia="tr-TR"/>
              </w:rPr>
            </w:pPr>
            <w:r w:rsidRPr="008A1BE2">
              <w:rPr>
                <w:sz w:val="12"/>
                <w:szCs w:val="16"/>
                <w:lang w:eastAsia="tr-TR"/>
              </w:rPr>
              <w:t>1,617,135</w:t>
            </w:r>
          </w:p>
        </w:tc>
        <w:tc>
          <w:tcPr>
            <w:tcW w:w="740" w:type="dxa"/>
            <w:tcBorders>
              <w:top w:val="nil"/>
              <w:left w:val="nil"/>
              <w:bottom w:val="nil"/>
              <w:right w:val="nil"/>
            </w:tcBorders>
            <w:shd w:val="clear" w:color="auto" w:fill="auto"/>
            <w:vAlign w:val="bottom"/>
            <w:hideMark/>
          </w:tcPr>
          <w:p w14:paraId="3AA30D1C" w14:textId="77777777" w:rsidR="008A1BE2" w:rsidRPr="008A1BE2" w:rsidRDefault="008A1BE2" w:rsidP="00C2187E">
            <w:pPr>
              <w:jc w:val="right"/>
              <w:rPr>
                <w:sz w:val="12"/>
                <w:szCs w:val="16"/>
                <w:lang w:eastAsia="tr-TR"/>
              </w:rPr>
            </w:pPr>
            <w:r w:rsidRPr="008A1BE2">
              <w:rPr>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1C3AC64A" w14:textId="77777777" w:rsidR="008A1BE2" w:rsidRPr="008A1BE2" w:rsidRDefault="008A1BE2" w:rsidP="00C2187E">
            <w:pPr>
              <w:jc w:val="right"/>
              <w:rPr>
                <w:sz w:val="12"/>
                <w:szCs w:val="16"/>
                <w:lang w:eastAsia="tr-TR"/>
              </w:rPr>
            </w:pPr>
            <w:r w:rsidRPr="008A1BE2">
              <w:rPr>
                <w:sz w:val="12"/>
                <w:szCs w:val="16"/>
                <w:lang w:eastAsia="tr-TR"/>
              </w:rPr>
              <w:t>1,617,135</w:t>
            </w:r>
          </w:p>
        </w:tc>
        <w:tc>
          <w:tcPr>
            <w:tcW w:w="698" w:type="dxa"/>
            <w:tcBorders>
              <w:top w:val="nil"/>
              <w:left w:val="nil"/>
              <w:bottom w:val="nil"/>
              <w:right w:val="nil"/>
            </w:tcBorders>
            <w:shd w:val="clear" w:color="auto" w:fill="auto"/>
            <w:vAlign w:val="bottom"/>
            <w:hideMark/>
          </w:tcPr>
          <w:p w14:paraId="15D5B391" w14:textId="77777777" w:rsidR="008A1BE2" w:rsidRPr="008A1BE2" w:rsidRDefault="008A1BE2" w:rsidP="00C2187E">
            <w:pPr>
              <w:jc w:val="right"/>
              <w:rPr>
                <w:sz w:val="12"/>
                <w:szCs w:val="16"/>
                <w:lang w:eastAsia="tr-TR"/>
              </w:rPr>
            </w:pPr>
            <w:r w:rsidRPr="008A1BE2">
              <w:rPr>
                <w:sz w:val="12"/>
                <w:szCs w:val="16"/>
                <w:lang w:eastAsia="tr-TR"/>
              </w:rPr>
              <w:t>1,170,797</w:t>
            </w:r>
          </w:p>
        </w:tc>
        <w:tc>
          <w:tcPr>
            <w:tcW w:w="698" w:type="dxa"/>
            <w:tcBorders>
              <w:top w:val="nil"/>
              <w:left w:val="nil"/>
              <w:bottom w:val="nil"/>
              <w:right w:val="nil"/>
            </w:tcBorders>
            <w:shd w:val="clear" w:color="auto" w:fill="auto"/>
            <w:vAlign w:val="bottom"/>
            <w:hideMark/>
          </w:tcPr>
          <w:p w14:paraId="42567B5F" w14:textId="77777777" w:rsidR="008A1BE2" w:rsidRPr="008A1BE2" w:rsidRDefault="008A1BE2" w:rsidP="00C2187E">
            <w:pPr>
              <w:jc w:val="right"/>
              <w:rPr>
                <w:sz w:val="12"/>
                <w:szCs w:val="16"/>
                <w:lang w:eastAsia="tr-TR"/>
              </w:rPr>
            </w:pPr>
            <w:r w:rsidRPr="008A1BE2">
              <w:rPr>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0AC7C01C" w14:textId="77777777" w:rsidR="008A1BE2" w:rsidRPr="00FD44CC" w:rsidRDefault="008A1BE2" w:rsidP="00C2187E">
            <w:pPr>
              <w:jc w:val="right"/>
              <w:rPr>
                <w:sz w:val="12"/>
                <w:szCs w:val="16"/>
                <w:lang w:eastAsia="tr-TR"/>
              </w:rPr>
            </w:pPr>
            <w:r w:rsidRPr="00FD44CC">
              <w:rPr>
                <w:sz w:val="12"/>
                <w:szCs w:val="16"/>
                <w:lang w:eastAsia="tr-TR"/>
              </w:rPr>
              <w:t>1,170,797</w:t>
            </w:r>
          </w:p>
        </w:tc>
        <w:tc>
          <w:tcPr>
            <w:tcW w:w="698" w:type="dxa"/>
            <w:tcBorders>
              <w:top w:val="nil"/>
              <w:left w:val="nil"/>
              <w:bottom w:val="nil"/>
              <w:right w:val="nil"/>
            </w:tcBorders>
            <w:shd w:val="clear" w:color="auto" w:fill="auto"/>
            <w:vAlign w:val="bottom"/>
            <w:hideMark/>
          </w:tcPr>
          <w:p w14:paraId="2C21A86C" w14:textId="77777777" w:rsidR="008A1BE2" w:rsidRPr="008A1BE2" w:rsidRDefault="008A1BE2" w:rsidP="00C2187E">
            <w:pPr>
              <w:jc w:val="right"/>
              <w:rPr>
                <w:sz w:val="12"/>
                <w:szCs w:val="16"/>
                <w:lang w:eastAsia="tr-TR"/>
              </w:rPr>
            </w:pPr>
            <w:r w:rsidRPr="008A1BE2">
              <w:rPr>
                <w:sz w:val="12"/>
                <w:szCs w:val="16"/>
                <w:lang w:eastAsia="tr-TR"/>
              </w:rPr>
              <w:t>923,536</w:t>
            </w:r>
          </w:p>
        </w:tc>
        <w:tc>
          <w:tcPr>
            <w:tcW w:w="698" w:type="dxa"/>
            <w:tcBorders>
              <w:top w:val="nil"/>
              <w:left w:val="nil"/>
              <w:bottom w:val="nil"/>
              <w:right w:val="nil"/>
            </w:tcBorders>
            <w:shd w:val="clear" w:color="auto" w:fill="auto"/>
            <w:vAlign w:val="bottom"/>
            <w:hideMark/>
          </w:tcPr>
          <w:p w14:paraId="2246FE32" w14:textId="77777777" w:rsidR="008A1BE2" w:rsidRPr="008A1BE2" w:rsidRDefault="008A1BE2" w:rsidP="00C2187E">
            <w:pPr>
              <w:jc w:val="right"/>
              <w:rPr>
                <w:sz w:val="12"/>
                <w:szCs w:val="16"/>
                <w:lang w:eastAsia="tr-TR"/>
              </w:rPr>
            </w:pPr>
            <w:r w:rsidRPr="008A1BE2">
              <w:rPr>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1892782B" w14:textId="77777777" w:rsidR="008A1BE2" w:rsidRPr="00E86636" w:rsidRDefault="008A1BE2" w:rsidP="00C2187E">
            <w:pPr>
              <w:jc w:val="right"/>
              <w:rPr>
                <w:sz w:val="12"/>
                <w:szCs w:val="16"/>
                <w:lang w:eastAsia="tr-TR"/>
              </w:rPr>
            </w:pPr>
            <w:r w:rsidRPr="00E86636">
              <w:rPr>
                <w:sz w:val="12"/>
                <w:szCs w:val="16"/>
                <w:lang w:eastAsia="tr-TR"/>
              </w:rPr>
              <w:t>923,536</w:t>
            </w:r>
          </w:p>
        </w:tc>
      </w:tr>
      <w:tr w:rsidR="008A1BE2" w:rsidRPr="008A1BE2" w14:paraId="654F6406"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3E7175E0" w14:textId="77777777" w:rsidR="008A1BE2" w:rsidRPr="008A1BE2" w:rsidRDefault="008A1BE2" w:rsidP="008A1BE2">
            <w:pPr>
              <w:rPr>
                <w:color w:val="000000"/>
                <w:sz w:val="12"/>
                <w:szCs w:val="16"/>
                <w:lang w:eastAsia="tr-TR"/>
              </w:rPr>
            </w:pPr>
            <w:r w:rsidRPr="008A1BE2">
              <w:rPr>
                <w:color w:val="000000"/>
                <w:sz w:val="12"/>
                <w:szCs w:val="16"/>
                <w:lang w:eastAsia="tr-TR"/>
              </w:rPr>
              <w:t>14.5.4.</w:t>
            </w:r>
          </w:p>
        </w:tc>
        <w:tc>
          <w:tcPr>
            <w:tcW w:w="2253" w:type="dxa"/>
            <w:tcBorders>
              <w:top w:val="nil"/>
              <w:left w:val="single" w:sz="4" w:space="0" w:color="auto"/>
              <w:bottom w:val="nil"/>
              <w:right w:val="single" w:sz="4" w:space="0" w:color="auto"/>
            </w:tcBorders>
            <w:shd w:val="clear" w:color="auto" w:fill="auto"/>
            <w:noWrap/>
            <w:vAlign w:val="center"/>
            <w:hideMark/>
          </w:tcPr>
          <w:p w14:paraId="21C3E33A" w14:textId="77777777" w:rsidR="008A1BE2" w:rsidRPr="008A1BE2" w:rsidRDefault="008A1BE2" w:rsidP="008A1BE2">
            <w:pPr>
              <w:rPr>
                <w:color w:val="000000"/>
                <w:sz w:val="12"/>
                <w:szCs w:val="16"/>
                <w:lang w:eastAsia="tr-TR"/>
              </w:rPr>
            </w:pPr>
            <w:r w:rsidRPr="008A1BE2">
              <w:rPr>
                <w:color w:val="000000"/>
                <w:sz w:val="12"/>
                <w:szCs w:val="16"/>
                <w:lang w:eastAsia="tr-TR"/>
              </w:rPr>
              <w:t>Diğer Kâr Yedekleri</w:t>
            </w:r>
          </w:p>
        </w:tc>
        <w:tc>
          <w:tcPr>
            <w:tcW w:w="580" w:type="dxa"/>
            <w:tcBorders>
              <w:top w:val="nil"/>
              <w:left w:val="nil"/>
              <w:bottom w:val="nil"/>
              <w:right w:val="nil"/>
            </w:tcBorders>
            <w:shd w:val="clear" w:color="auto" w:fill="auto"/>
            <w:noWrap/>
            <w:vAlign w:val="center"/>
            <w:hideMark/>
          </w:tcPr>
          <w:p w14:paraId="72F0DB2B"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1D14FC2E" w14:textId="77777777" w:rsidR="008A1BE2" w:rsidRPr="008A1BE2" w:rsidRDefault="008A1BE2" w:rsidP="00C2187E">
            <w:pPr>
              <w:jc w:val="right"/>
              <w:rPr>
                <w:sz w:val="12"/>
                <w:szCs w:val="16"/>
                <w:lang w:eastAsia="tr-TR"/>
              </w:rPr>
            </w:pPr>
            <w:r w:rsidRPr="008A1BE2">
              <w:rPr>
                <w:sz w:val="12"/>
                <w:szCs w:val="16"/>
                <w:lang w:eastAsia="tr-TR"/>
              </w:rPr>
              <w:t>69,374</w:t>
            </w:r>
          </w:p>
        </w:tc>
        <w:tc>
          <w:tcPr>
            <w:tcW w:w="740" w:type="dxa"/>
            <w:tcBorders>
              <w:top w:val="nil"/>
              <w:left w:val="nil"/>
              <w:bottom w:val="nil"/>
              <w:right w:val="nil"/>
            </w:tcBorders>
            <w:shd w:val="clear" w:color="auto" w:fill="auto"/>
            <w:vAlign w:val="bottom"/>
            <w:hideMark/>
          </w:tcPr>
          <w:p w14:paraId="491B386B" w14:textId="77777777" w:rsidR="008A1BE2" w:rsidRPr="008A1BE2" w:rsidRDefault="008A1BE2" w:rsidP="00C2187E">
            <w:pPr>
              <w:jc w:val="right"/>
              <w:rPr>
                <w:sz w:val="12"/>
                <w:szCs w:val="16"/>
                <w:lang w:eastAsia="tr-TR"/>
              </w:rPr>
            </w:pPr>
            <w:r w:rsidRPr="008A1BE2">
              <w:rPr>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34503431" w14:textId="77777777" w:rsidR="008A1BE2" w:rsidRPr="008A1BE2" w:rsidRDefault="008A1BE2" w:rsidP="00C2187E">
            <w:pPr>
              <w:jc w:val="right"/>
              <w:rPr>
                <w:sz w:val="12"/>
                <w:szCs w:val="16"/>
                <w:lang w:eastAsia="tr-TR"/>
              </w:rPr>
            </w:pPr>
            <w:r w:rsidRPr="008A1BE2">
              <w:rPr>
                <w:sz w:val="12"/>
                <w:szCs w:val="16"/>
                <w:lang w:eastAsia="tr-TR"/>
              </w:rPr>
              <w:t>69,374</w:t>
            </w:r>
          </w:p>
        </w:tc>
        <w:tc>
          <w:tcPr>
            <w:tcW w:w="698" w:type="dxa"/>
            <w:tcBorders>
              <w:top w:val="nil"/>
              <w:left w:val="nil"/>
              <w:bottom w:val="nil"/>
              <w:right w:val="nil"/>
            </w:tcBorders>
            <w:shd w:val="clear" w:color="auto" w:fill="auto"/>
            <w:vAlign w:val="bottom"/>
            <w:hideMark/>
          </w:tcPr>
          <w:p w14:paraId="03EF150B" w14:textId="77777777" w:rsidR="008A1BE2" w:rsidRPr="008A1BE2" w:rsidRDefault="008A1BE2" w:rsidP="00C2187E">
            <w:pPr>
              <w:jc w:val="right"/>
              <w:rPr>
                <w:sz w:val="12"/>
                <w:szCs w:val="16"/>
                <w:lang w:eastAsia="tr-TR"/>
              </w:rPr>
            </w:pPr>
            <w:r w:rsidRPr="008A1BE2">
              <w:rPr>
                <w:sz w:val="12"/>
                <w:szCs w:val="16"/>
                <w:lang w:eastAsia="tr-TR"/>
              </w:rPr>
              <w:t>70,106</w:t>
            </w:r>
          </w:p>
        </w:tc>
        <w:tc>
          <w:tcPr>
            <w:tcW w:w="698" w:type="dxa"/>
            <w:tcBorders>
              <w:top w:val="nil"/>
              <w:left w:val="nil"/>
              <w:bottom w:val="nil"/>
              <w:right w:val="nil"/>
            </w:tcBorders>
            <w:shd w:val="clear" w:color="auto" w:fill="auto"/>
            <w:vAlign w:val="bottom"/>
            <w:hideMark/>
          </w:tcPr>
          <w:p w14:paraId="0607074A" w14:textId="77777777" w:rsidR="008A1BE2" w:rsidRPr="008A1BE2" w:rsidRDefault="008A1BE2" w:rsidP="00C2187E">
            <w:pPr>
              <w:jc w:val="right"/>
              <w:rPr>
                <w:sz w:val="12"/>
                <w:szCs w:val="16"/>
                <w:lang w:eastAsia="tr-TR"/>
              </w:rPr>
            </w:pPr>
            <w:r w:rsidRPr="008A1BE2">
              <w:rPr>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56AF4F83" w14:textId="77777777" w:rsidR="008A1BE2" w:rsidRPr="00FD44CC" w:rsidRDefault="008A1BE2" w:rsidP="00C2187E">
            <w:pPr>
              <w:jc w:val="right"/>
              <w:rPr>
                <w:sz w:val="12"/>
                <w:szCs w:val="16"/>
                <w:lang w:eastAsia="tr-TR"/>
              </w:rPr>
            </w:pPr>
            <w:r w:rsidRPr="00FD44CC">
              <w:rPr>
                <w:sz w:val="12"/>
                <w:szCs w:val="16"/>
                <w:lang w:eastAsia="tr-TR"/>
              </w:rPr>
              <w:t>70,106</w:t>
            </w:r>
          </w:p>
        </w:tc>
        <w:tc>
          <w:tcPr>
            <w:tcW w:w="698" w:type="dxa"/>
            <w:tcBorders>
              <w:top w:val="nil"/>
              <w:left w:val="nil"/>
              <w:bottom w:val="nil"/>
              <w:right w:val="nil"/>
            </w:tcBorders>
            <w:shd w:val="clear" w:color="auto" w:fill="auto"/>
            <w:vAlign w:val="bottom"/>
            <w:hideMark/>
          </w:tcPr>
          <w:p w14:paraId="1E8A462F" w14:textId="77777777" w:rsidR="008A1BE2" w:rsidRPr="008A1BE2" w:rsidRDefault="008A1BE2" w:rsidP="00C2187E">
            <w:pPr>
              <w:jc w:val="right"/>
              <w:rPr>
                <w:sz w:val="12"/>
                <w:szCs w:val="16"/>
                <w:lang w:eastAsia="tr-TR"/>
              </w:rPr>
            </w:pPr>
            <w:r w:rsidRPr="008A1BE2">
              <w:rPr>
                <w:sz w:val="12"/>
                <w:szCs w:val="16"/>
                <w:lang w:eastAsia="tr-TR"/>
              </w:rPr>
              <w:t>(729)</w:t>
            </w:r>
          </w:p>
        </w:tc>
        <w:tc>
          <w:tcPr>
            <w:tcW w:w="698" w:type="dxa"/>
            <w:tcBorders>
              <w:top w:val="nil"/>
              <w:left w:val="nil"/>
              <w:bottom w:val="nil"/>
              <w:right w:val="nil"/>
            </w:tcBorders>
            <w:shd w:val="clear" w:color="auto" w:fill="auto"/>
            <w:vAlign w:val="bottom"/>
            <w:hideMark/>
          </w:tcPr>
          <w:p w14:paraId="39B33AA3" w14:textId="77777777" w:rsidR="008A1BE2" w:rsidRPr="008A1BE2" w:rsidRDefault="008A1BE2" w:rsidP="00C2187E">
            <w:pPr>
              <w:jc w:val="right"/>
              <w:rPr>
                <w:sz w:val="12"/>
                <w:szCs w:val="16"/>
                <w:lang w:eastAsia="tr-TR"/>
              </w:rPr>
            </w:pPr>
            <w:r w:rsidRPr="008A1BE2">
              <w:rPr>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2BDD5695" w14:textId="77777777" w:rsidR="008A1BE2" w:rsidRPr="00E86636" w:rsidRDefault="008A1BE2" w:rsidP="00C2187E">
            <w:pPr>
              <w:jc w:val="right"/>
              <w:rPr>
                <w:sz w:val="12"/>
                <w:szCs w:val="16"/>
                <w:lang w:eastAsia="tr-TR"/>
              </w:rPr>
            </w:pPr>
            <w:r w:rsidRPr="00E86636">
              <w:rPr>
                <w:sz w:val="12"/>
                <w:szCs w:val="16"/>
                <w:lang w:eastAsia="tr-TR"/>
              </w:rPr>
              <w:t>(729)</w:t>
            </w:r>
          </w:p>
        </w:tc>
      </w:tr>
      <w:tr w:rsidR="008A1BE2" w:rsidRPr="008A1BE2" w14:paraId="41C2007E"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31BD287A" w14:textId="77777777" w:rsidR="008A1BE2" w:rsidRPr="008A1BE2" w:rsidRDefault="008A1BE2" w:rsidP="008A1BE2">
            <w:pPr>
              <w:rPr>
                <w:color w:val="000000"/>
                <w:sz w:val="12"/>
                <w:szCs w:val="16"/>
                <w:lang w:eastAsia="tr-TR"/>
              </w:rPr>
            </w:pPr>
            <w:r w:rsidRPr="008A1BE2">
              <w:rPr>
                <w:color w:val="000000"/>
                <w:sz w:val="12"/>
                <w:szCs w:val="16"/>
                <w:lang w:eastAsia="tr-TR"/>
              </w:rPr>
              <w:t>14.6.</w:t>
            </w:r>
          </w:p>
        </w:tc>
        <w:tc>
          <w:tcPr>
            <w:tcW w:w="2253" w:type="dxa"/>
            <w:tcBorders>
              <w:top w:val="nil"/>
              <w:left w:val="single" w:sz="4" w:space="0" w:color="auto"/>
              <w:bottom w:val="nil"/>
              <w:right w:val="single" w:sz="4" w:space="0" w:color="auto"/>
            </w:tcBorders>
            <w:shd w:val="clear" w:color="auto" w:fill="auto"/>
            <w:noWrap/>
            <w:vAlign w:val="center"/>
            <w:hideMark/>
          </w:tcPr>
          <w:p w14:paraId="40C6922F" w14:textId="77777777" w:rsidR="008A1BE2" w:rsidRPr="008A1BE2" w:rsidRDefault="008A1BE2" w:rsidP="008A1BE2">
            <w:pPr>
              <w:rPr>
                <w:color w:val="000000"/>
                <w:sz w:val="12"/>
                <w:szCs w:val="16"/>
                <w:lang w:eastAsia="tr-TR"/>
              </w:rPr>
            </w:pPr>
            <w:r w:rsidRPr="008A1BE2">
              <w:rPr>
                <w:color w:val="000000"/>
                <w:sz w:val="12"/>
                <w:szCs w:val="16"/>
                <w:lang w:eastAsia="tr-TR"/>
              </w:rPr>
              <w:t>Kâr veya Zarar</w:t>
            </w:r>
          </w:p>
        </w:tc>
        <w:tc>
          <w:tcPr>
            <w:tcW w:w="580" w:type="dxa"/>
            <w:tcBorders>
              <w:top w:val="nil"/>
              <w:left w:val="nil"/>
              <w:bottom w:val="nil"/>
              <w:right w:val="nil"/>
            </w:tcBorders>
            <w:shd w:val="clear" w:color="auto" w:fill="auto"/>
            <w:noWrap/>
            <w:vAlign w:val="center"/>
            <w:hideMark/>
          </w:tcPr>
          <w:p w14:paraId="1CE2E1F4"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47030F0E" w14:textId="77777777" w:rsidR="008A1BE2" w:rsidRPr="008A1BE2" w:rsidRDefault="008A1BE2" w:rsidP="00C2187E">
            <w:pPr>
              <w:jc w:val="right"/>
              <w:rPr>
                <w:sz w:val="12"/>
                <w:szCs w:val="16"/>
                <w:lang w:eastAsia="tr-TR"/>
              </w:rPr>
            </w:pPr>
            <w:r w:rsidRPr="008A1BE2">
              <w:rPr>
                <w:sz w:val="12"/>
                <w:szCs w:val="16"/>
                <w:lang w:eastAsia="tr-TR"/>
              </w:rPr>
              <w:t>1,444,265</w:t>
            </w:r>
          </w:p>
        </w:tc>
        <w:tc>
          <w:tcPr>
            <w:tcW w:w="740" w:type="dxa"/>
            <w:tcBorders>
              <w:top w:val="nil"/>
              <w:left w:val="nil"/>
              <w:bottom w:val="nil"/>
              <w:right w:val="nil"/>
            </w:tcBorders>
            <w:shd w:val="clear" w:color="auto" w:fill="auto"/>
            <w:vAlign w:val="bottom"/>
            <w:hideMark/>
          </w:tcPr>
          <w:p w14:paraId="5B655584" w14:textId="77777777" w:rsidR="008A1BE2" w:rsidRPr="008A1BE2" w:rsidRDefault="008A1BE2" w:rsidP="00C2187E">
            <w:pPr>
              <w:jc w:val="right"/>
              <w:rPr>
                <w:sz w:val="12"/>
                <w:szCs w:val="16"/>
                <w:lang w:eastAsia="tr-TR"/>
              </w:rPr>
            </w:pPr>
            <w:r w:rsidRPr="008A1BE2">
              <w:rPr>
                <w:sz w:val="12"/>
                <w:szCs w:val="16"/>
                <w:lang w:eastAsia="tr-TR"/>
              </w:rPr>
              <w:t>(119,790)</w:t>
            </w:r>
          </w:p>
        </w:tc>
        <w:tc>
          <w:tcPr>
            <w:tcW w:w="946" w:type="dxa"/>
            <w:tcBorders>
              <w:top w:val="nil"/>
              <w:left w:val="nil"/>
              <w:bottom w:val="nil"/>
              <w:right w:val="single" w:sz="4" w:space="0" w:color="auto"/>
            </w:tcBorders>
            <w:shd w:val="clear" w:color="auto" w:fill="auto"/>
            <w:vAlign w:val="bottom"/>
            <w:hideMark/>
          </w:tcPr>
          <w:p w14:paraId="598E8317" w14:textId="77777777" w:rsidR="008A1BE2" w:rsidRPr="008A1BE2" w:rsidRDefault="008A1BE2" w:rsidP="00C2187E">
            <w:pPr>
              <w:jc w:val="right"/>
              <w:rPr>
                <w:sz w:val="12"/>
                <w:szCs w:val="16"/>
                <w:lang w:eastAsia="tr-TR"/>
              </w:rPr>
            </w:pPr>
            <w:r w:rsidRPr="008A1BE2">
              <w:rPr>
                <w:sz w:val="12"/>
                <w:szCs w:val="16"/>
                <w:lang w:eastAsia="tr-TR"/>
              </w:rPr>
              <w:t>1,324,475</w:t>
            </w:r>
          </w:p>
        </w:tc>
        <w:tc>
          <w:tcPr>
            <w:tcW w:w="698" w:type="dxa"/>
            <w:tcBorders>
              <w:top w:val="nil"/>
              <w:left w:val="nil"/>
              <w:bottom w:val="nil"/>
              <w:right w:val="nil"/>
            </w:tcBorders>
            <w:shd w:val="clear" w:color="auto" w:fill="auto"/>
            <w:vAlign w:val="bottom"/>
            <w:hideMark/>
          </w:tcPr>
          <w:p w14:paraId="4B47F6E6" w14:textId="77777777" w:rsidR="008A1BE2" w:rsidRPr="008A1BE2" w:rsidRDefault="008A1BE2" w:rsidP="00C2187E">
            <w:pPr>
              <w:jc w:val="right"/>
              <w:rPr>
                <w:sz w:val="12"/>
                <w:szCs w:val="16"/>
                <w:lang w:eastAsia="tr-TR"/>
              </w:rPr>
            </w:pPr>
            <w:r w:rsidRPr="008A1BE2">
              <w:rPr>
                <w:sz w:val="12"/>
                <w:szCs w:val="16"/>
                <w:lang w:eastAsia="tr-TR"/>
              </w:rPr>
              <w:t>1,539,449</w:t>
            </w:r>
          </w:p>
        </w:tc>
        <w:tc>
          <w:tcPr>
            <w:tcW w:w="698" w:type="dxa"/>
            <w:tcBorders>
              <w:top w:val="nil"/>
              <w:left w:val="nil"/>
              <w:bottom w:val="nil"/>
              <w:right w:val="nil"/>
            </w:tcBorders>
            <w:shd w:val="clear" w:color="auto" w:fill="auto"/>
            <w:vAlign w:val="bottom"/>
            <w:hideMark/>
          </w:tcPr>
          <w:p w14:paraId="22D7C4D3" w14:textId="77777777" w:rsidR="008A1BE2" w:rsidRPr="008A1BE2" w:rsidRDefault="008A1BE2" w:rsidP="00C2187E">
            <w:pPr>
              <w:jc w:val="right"/>
              <w:rPr>
                <w:sz w:val="12"/>
                <w:szCs w:val="16"/>
                <w:lang w:eastAsia="tr-TR"/>
              </w:rPr>
            </w:pPr>
            <w:r w:rsidRPr="008A1BE2">
              <w:rPr>
                <w:sz w:val="12"/>
                <w:szCs w:val="16"/>
                <w:lang w:eastAsia="tr-TR"/>
              </w:rPr>
              <w:t>(126,315)</w:t>
            </w:r>
          </w:p>
        </w:tc>
        <w:tc>
          <w:tcPr>
            <w:tcW w:w="816" w:type="dxa"/>
            <w:tcBorders>
              <w:top w:val="nil"/>
              <w:left w:val="nil"/>
              <w:bottom w:val="nil"/>
              <w:right w:val="single" w:sz="4" w:space="0" w:color="auto"/>
            </w:tcBorders>
            <w:shd w:val="clear" w:color="auto" w:fill="auto"/>
            <w:vAlign w:val="bottom"/>
            <w:hideMark/>
          </w:tcPr>
          <w:p w14:paraId="4AA6A260" w14:textId="77777777" w:rsidR="008A1BE2" w:rsidRPr="00FD44CC" w:rsidRDefault="008A1BE2" w:rsidP="00C2187E">
            <w:pPr>
              <w:jc w:val="right"/>
              <w:rPr>
                <w:sz w:val="12"/>
                <w:szCs w:val="16"/>
                <w:lang w:eastAsia="tr-TR"/>
              </w:rPr>
            </w:pPr>
            <w:r w:rsidRPr="00FD44CC">
              <w:rPr>
                <w:sz w:val="12"/>
                <w:szCs w:val="16"/>
                <w:lang w:eastAsia="tr-TR"/>
              </w:rPr>
              <w:t>1,413,134</w:t>
            </w:r>
          </w:p>
        </w:tc>
        <w:tc>
          <w:tcPr>
            <w:tcW w:w="698" w:type="dxa"/>
            <w:tcBorders>
              <w:top w:val="nil"/>
              <w:left w:val="nil"/>
              <w:bottom w:val="nil"/>
              <w:right w:val="nil"/>
            </w:tcBorders>
            <w:shd w:val="clear" w:color="auto" w:fill="auto"/>
            <w:vAlign w:val="bottom"/>
            <w:hideMark/>
          </w:tcPr>
          <w:p w14:paraId="75B020E7" w14:textId="77777777" w:rsidR="008A1BE2" w:rsidRPr="008A1BE2" w:rsidRDefault="008A1BE2" w:rsidP="00C2187E">
            <w:pPr>
              <w:jc w:val="right"/>
              <w:rPr>
                <w:sz w:val="12"/>
                <w:szCs w:val="16"/>
                <w:lang w:eastAsia="tr-TR"/>
              </w:rPr>
            </w:pPr>
            <w:r w:rsidRPr="008A1BE2">
              <w:rPr>
                <w:sz w:val="12"/>
                <w:szCs w:val="16"/>
                <w:lang w:eastAsia="tr-TR"/>
              </w:rPr>
              <w:t>1,172,973</w:t>
            </w:r>
          </w:p>
        </w:tc>
        <w:tc>
          <w:tcPr>
            <w:tcW w:w="698" w:type="dxa"/>
            <w:tcBorders>
              <w:top w:val="nil"/>
              <w:left w:val="nil"/>
              <w:bottom w:val="nil"/>
              <w:right w:val="nil"/>
            </w:tcBorders>
            <w:shd w:val="clear" w:color="auto" w:fill="auto"/>
            <w:vAlign w:val="bottom"/>
            <w:hideMark/>
          </w:tcPr>
          <w:p w14:paraId="00EB2A91" w14:textId="77777777" w:rsidR="008A1BE2" w:rsidRPr="008A1BE2" w:rsidRDefault="008A1BE2" w:rsidP="00C2187E">
            <w:pPr>
              <w:jc w:val="right"/>
              <w:rPr>
                <w:sz w:val="12"/>
                <w:szCs w:val="16"/>
                <w:lang w:eastAsia="tr-TR"/>
              </w:rPr>
            </w:pPr>
            <w:r w:rsidRPr="008A1BE2">
              <w:rPr>
                <w:sz w:val="12"/>
                <w:szCs w:val="16"/>
                <w:lang w:eastAsia="tr-TR"/>
              </w:rPr>
              <w:t>(111,232)</w:t>
            </w:r>
          </w:p>
        </w:tc>
        <w:tc>
          <w:tcPr>
            <w:tcW w:w="700" w:type="dxa"/>
            <w:tcBorders>
              <w:top w:val="nil"/>
              <w:left w:val="nil"/>
              <w:bottom w:val="nil"/>
              <w:right w:val="single" w:sz="4" w:space="0" w:color="auto"/>
            </w:tcBorders>
            <w:shd w:val="clear" w:color="auto" w:fill="auto"/>
            <w:vAlign w:val="bottom"/>
            <w:hideMark/>
          </w:tcPr>
          <w:p w14:paraId="58CCBED6" w14:textId="77777777" w:rsidR="008A1BE2" w:rsidRPr="00E86636" w:rsidRDefault="008A1BE2" w:rsidP="00C2187E">
            <w:pPr>
              <w:jc w:val="right"/>
              <w:rPr>
                <w:sz w:val="12"/>
                <w:szCs w:val="16"/>
                <w:lang w:eastAsia="tr-TR"/>
              </w:rPr>
            </w:pPr>
            <w:r w:rsidRPr="00E86636">
              <w:rPr>
                <w:sz w:val="12"/>
                <w:szCs w:val="16"/>
                <w:lang w:eastAsia="tr-TR"/>
              </w:rPr>
              <w:t>1,061,741</w:t>
            </w:r>
          </w:p>
        </w:tc>
      </w:tr>
      <w:tr w:rsidR="008A1BE2" w:rsidRPr="008A1BE2" w14:paraId="6F0C0B5F"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4A99C487" w14:textId="77777777" w:rsidR="008A1BE2" w:rsidRPr="008A1BE2" w:rsidRDefault="008A1BE2" w:rsidP="008A1BE2">
            <w:pPr>
              <w:rPr>
                <w:color w:val="000000"/>
                <w:sz w:val="12"/>
                <w:szCs w:val="16"/>
                <w:lang w:eastAsia="tr-TR"/>
              </w:rPr>
            </w:pPr>
            <w:r w:rsidRPr="008A1BE2">
              <w:rPr>
                <w:color w:val="000000"/>
                <w:sz w:val="12"/>
                <w:szCs w:val="16"/>
                <w:lang w:eastAsia="tr-TR"/>
              </w:rPr>
              <w:t>14.6.1.</w:t>
            </w:r>
          </w:p>
        </w:tc>
        <w:tc>
          <w:tcPr>
            <w:tcW w:w="2253" w:type="dxa"/>
            <w:tcBorders>
              <w:top w:val="nil"/>
              <w:left w:val="single" w:sz="4" w:space="0" w:color="auto"/>
              <w:bottom w:val="nil"/>
              <w:right w:val="single" w:sz="4" w:space="0" w:color="auto"/>
            </w:tcBorders>
            <w:shd w:val="clear" w:color="auto" w:fill="auto"/>
            <w:noWrap/>
            <w:vAlign w:val="center"/>
            <w:hideMark/>
          </w:tcPr>
          <w:p w14:paraId="08155852" w14:textId="77777777" w:rsidR="008A1BE2" w:rsidRPr="008A1BE2" w:rsidRDefault="008A1BE2" w:rsidP="008A1BE2">
            <w:pPr>
              <w:rPr>
                <w:color w:val="000000"/>
                <w:sz w:val="12"/>
                <w:szCs w:val="16"/>
                <w:lang w:eastAsia="tr-TR"/>
              </w:rPr>
            </w:pPr>
            <w:r w:rsidRPr="008A1BE2">
              <w:rPr>
                <w:color w:val="000000"/>
                <w:sz w:val="12"/>
                <w:szCs w:val="16"/>
                <w:lang w:eastAsia="tr-TR"/>
              </w:rPr>
              <w:t>Geçmiş Yıllar Kâr veya Zararı</w:t>
            </w:r>
          </w:p>
        </w:tc>
        <w:tc>
          <w:tcPr>
            <w:tcW w:w="580" w:type="dxa"/>
            <w:tcBorders>
              <w:top w:val="nil"/>
              <w:left w:val="nil"/>
              <w:bottom w:val="nil"/>
              <w:right w:val="nil"/>
            </w:tcBorders>
            <w:shd w:val="clear" w:color="auto" w:fill="auto"/>
            <w:noWrap/>
            <w:vAlign w:val="center"/>
            <w:hideMark/>
          </w:tcPr>
          <w:p w14:paraId="35E9FD22"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6CA0D5CB" w14:textId="77777777" w:rsidR="008A1BE2" w:rsidRPr="008A1BE2" w:rsidRDefault="008A1BE2" w:rsidP="00C2187E">
            <w:pPr>
              <w:jc w:val="right"/>
              <w:rPr>
                <w:sz w:val="12"/>
                <w:szCs w:val="16"/>
                <w:lang w:eastAsia="tr-TR"/>
              </w:rPr>
            </w:pPr>
            <w:r w:rsidRPr="008A1BE2">
              <w:rPr>
                <w:sz w:val="12"/>
                <w:szCs w:val="16"/>
                <w:lang w:eastAsia="tr-TR"/>
              </w:rPr>
              <w:t>(295,348)</w:t>
            </w:r>
          </w:p>
        </w:tc>
        <w:tc>
          <w:tcPr>
            <w:tcW w:w="740" w:type="dxa"/>
            <w:tcBorders>
              <w:top w:val="nil"/>
              <w:left w:val="nil"/>
              <w:bottom w:val="nil"/>
              <w:right w:val="nil"/>
            </w:tcBorders>
            <w:shd w:val="clear" w:color="auto" w:fill="auto"/>
            <w:vAlign w:val="bottom"/>
            <w:hideMark/>
          </w:tcPr>
          <w:p w14:paraId="7136C1C8" w14:textId="77777777" w:rsidR="008A1BE2" w:rsidRPr="008A1BE2" w:rsidRDefault="008A1BE2" w:rsidP="00C2187E">
            <w:pPr>
              <w:jc w:val="right"/>
              <w:rPr>
                <w:sz w:val="12"/>
                <w:szCs w:val="16"/>
                <w:lang w:eastAsia="tr-TR"/>
              </w:rPr>
            </w:pPr>
            <w:r w:rsidRPr="008A1BE2">
              <w:rPr>
                <w:sz w:val="12"/>
                <w:szCs w:val="16"/>
                <w:lang w:eastAsia="tr-TR"/>
              </w:rPr>
              <w:t>(126,315)</w:t>
            </w:r>
          </w:p>
        </w:tc>
        <w:tc>
          <w:tcPr>
            <w:tcW w:w="946" w:type="dxa"/>
            <w:tcBorders>
              <w:top w:val="nil"/>
              <w:left w:val="nil"/>
              <w:bottom w:val="nil"/>
              <w:right w:val="single" w:sz="4" w:space="0" w:color="auto"/>
            </w:tcBorders>
            <w:shd w:val="clear" w:color="auto" w:fill="auto"/>
            <w:vAlign w:val="bottom"/>
            <w:hideMark/>
          </w:tcPr>
          <w:p w14:paraId="5CB50B5E" w14:textId="77777777" w:rsidR="008A1BE2" w:rsidRPr="008A1BE2" w:rsidRDefault="008A1BE2" w:rsidP="00C2187E">
            <w:pPr>
              <w:jc w:val="right"/>
              <w:rPr>
                <w:sz w:val="12"/>
                <w:szCs w:val="16"/>
                <w:lang w:eastAsia="tr-TR"/>
              </w:rPr>
            </w:pPr>
            <w:r w:rsidRPr="008A1BE2">
              <w:rPr>
                <w:sz w:val="12"/>
                <w:szCs w:val="16"/>
                <w:lang w:eastAsia="tr-TR"/>
              </w:rPr>
              <w:t>(421,663)</w:t>
            </w:r>
          </w:p>
        </w:tc>
        <w:tc>
          <w:tcPr>
            <w:tcW w:w="698" w:type="dxa"/>
            <w:tcBorders>
              <w:top w:val="nil"/>
              <w:left w:val="nil"/>
              <w:bottom w:val="nil"/>
              <w:right w:val="nil"/>
            </w:tcBorders>
            <w:shd w:val="clear" w:color="auto" w:fill="auto"/>
            <w:vAlign w:val="bottom"/>
            <w:hideMark/>
          </w:tcPr>
          <w:p w14:paraId="2881FCC7" w14:textId="77777777" w:rsidR="008A1BE2" w:rsidRPr="008A1BE2" w:rsidRDefault="008A1BE2" w:rsidP="00C2187E">
            <w:pPr>
              <w:jc w:val="right"/>
              <w:rPr>
                <w:sz w:val="12"/>
                <w:szCs w:val="16"/>
                <w:lang w:eastAsia="tr-TR"/>
              </w:rPr>
            </w:pPr>
            <w:r w:rsidRPr="008A1BE2">
              <w:rPr>
                <w:sz w:val="12"/>
                <w:szCs w:val="16"/>
                <w:lang w:eastAsia="tr-TR"/>
              </w:rPr>
              <w:t>250,425</w:t>
            </w:r>
          </w:p>
        </w:tc>
        <w:tc>
          <w:tcPr>
            <w:tcW w:w="698" w:type="dxa"/>
            <w:tcBorders>
              <w:top w:val="nil"/>
              <w:left w:val="nil"/>
              <w:bottom w:val="nil"/>
              <w:right w:val="nil"/>
            </w:tcBorders>
            <w:shd w:val="clear" w:color="auto" w:fill="auto"/>
            <w:vAlign w:val="bottom"/>
            <w:hideMark/>
          </w:tcPr>
          <w:p w14:paraId="1DCB19CA" w14:textId="77777777" w:rsidR="008A1BE2" w:rsidRPr="008A1BE2" w:rsidRDefault="008A1BE2" w:rsidP="00C2187E">
            <w:pPr>
              <w:jc w:val="right"/>
              <w:rPr>
                <w:sz w:val="12"/>
                <w:szCs w:val="16"/>
                <w:lang w:eastAsia="tr-TR"/>
              </w:rPr>
            </w:pPr>
            <w:r w:rsidRPr="008A1BE2">
              <w:rPr>
                <w:sz w:val="12"/>
                <w:szCs w:val="16"/>
                <w:lang w:eastAsia="tr-TR"/>
              </w:rPr>
              <w:t>(111,232)</w:t>
            </w:r>
          </w:p>
        </w:tc>
        <w:tc>
          <w:tcPr>
            <w:tcW w:w="816" w:type="dxa"/>
            <w:tcBorders>
              <w:top w:val="nil"/>
              <w:left w:val="nil"/>
              <w:bottom w:val="nil"/>
              <w:right w:val="single" w:sz="4" w:space="0" w:color="auto"/>
            </w:tcBorders>
            <w:shd w:val="clear" w:color="auto" w:fill="auto"/>
            <w:vAlign w:val="bottom"/>
            <w:hideMark/>
          </w:tcPr>
          <w:p w14:paraId="13A91667" w14:textId="77777777" w:rsidR="008A1BE2" w:rsidRPr="00FD44CC" w:rsidRDefault="008A1BE2" w:rsidP="00C2187E">
            <w:pPr>
              <w:jc w:val="right"/>
              <w:rPr>
                <w:sz w:val="12"/>
                <w:szCs w:val="16"/>
                <w:lang w:eastAsia="tr-TR"/>
              </w:rPr>
            </w:pPr>
            <w:r w:rsidRPr="00FD44CC">
              <w:rPr>
                <w:sz w:val="12"/>
                <w:szCs w:val="16"/>
                <w:lang w:eastAsia="tr-TR"/>
              </w:rPr>
              <w:t>139,193</w:t>
            </w:r>
          </w:p>
        </w:tc>
        <w:tc>
          <w:tcPr>
            <w:tcW w:w="698" w:type="dxa"/>
            <w:tcBorders>
              <w:top w:val="nil"/>
              <w:left w:val="nil"/>
              <w:bottom w:val="nil"/>
              <w:right w:val="nil"/>
            </w:tcBorders>
            <w:shd w:val="clear" w:color="auto" w:fill="auto"/>
            <w:vAlign w:val="bottom"/>
            <w:hideMark/>
          </w:tcPr>
          <w:p w14:paraId="58CD33D9" w14:textId="77777777" w:rsidR="008A1BE2" w:rsidRPr="008A1BE2" w:rsidRDefault="008A1BE2" w:rsidP="00C2187E">
            <w:pPr>
              <w:jc w:val="right"/>
              <w:rPr>
                <w:sz w:val="12"/>
                <w:szCs w:val="16"/>
                <w:lang w:eastAsia="tr-TR"/>
              </w:rPr>
            </w:pPr>
            <w:r w:rsidRPr="008A1BE2">
              <w:rPr>
                <w:sz w:val="12"/>
                <w:szCs w:val="16"/>
                <w:lang w:eastAsia="tr-TR"/>
              </w:rPr>
              <w:t>261,607</w:t>
            </w:r>
          </w:p>
        </w:tc>
        <w:tc>
          <w:tcPr>
            <w:tcW w:w="698" w:type="dxa"/>
            <w:tcBorders>
              <w:top w:val="nil"/>
              <w:left w:val="nil"/>
              <w:bottom w:val="nil"/>
              <w:right w:val="nil"/>
            </w:tcBorders>
            <w:shd w:val="clear" w:color="auto" w:fill="auto"/>
            <w:vAlign w:val="bottom"/>
            <w:hideMark/>
          </w:tcPr>
          <w:p w14:paraId="534B0225" w14:textId="77777777" w:rsidR="008A1BE2" w:rsidRPr="008A1BE2" w:rsidRDefault="008A1BE2" w:rsidP="00C2187E">
            <w:pPr>
              <w:jc w:val="right"/>
              <w:rPr>
                <w:sz w:val="12"/>
                <w:szCs w:val="16"/>
                <w:lang w:eastAsia="tr-TR"/>
              </w:rPr>
            </w:pPr>
            <w:r w:rsidRPr="008A1BE2">
              <w:rPr>
                <w:sz w:val="12"/>
                <w:szCs w:val="16"/>
                <w:lang w:eastAsia="tr-TR"/>
              </w:rPr>
              <w:t>(107,902)</w:t>
            </w:r>
          </w:p>
        </w:tc>
        <w:tc>
          <w:tcPr>
            <w:tcW w:w="700" w:type="dxa"/>
            <w:tcBorders>
              <w:top w:val="nil"/>
              <w:left w:val="nil"/>
              <w:bottom w:val="nil"/>
              <w:right w:val="single" w:sz="4" w:space="0" w:color="auto"/>
            </w:tcBorders>
            <w:shd w:val="clear" w:color="auto" w:fill="auto"/>
            <w:vAlign w:val="bottom"/>
            <w:hideMark/>
          </w:tcPr>
          <w:p w14:paraId="7F9E1802" w14:textId="77777777" w:rsidR="008A1BE2" w:rsidRPr="00E86636" w:rsidRDefault="008A1BE2" w:rsidP="00C2187E">
            <w:pPr>
              <w:jc w:val="right"/>
              <w:rPr>
                <w:sz w:val="12"/>
                <w:szCs w:val="16"/>
                <w:lang w:eastAsia="tr-TR"/>
              </w:rPr>
            </w:pPr>
            <w:r w:rsidRPr="00E86636">
              <w:rPr>
                <w:sz w:val="12"/>
                <w:szCs w:val="16"/>
                <w:lang w:eastAsia="tr-TR"/>
              </w:rPr>
              <w:t>153,705</w:t>
            </w:r>
          </w:p>
        </w:tc>
      </w:tr>
      <w:tr w:rsidR="008A1BE2" w:rsidRPr="008A1BE2" w14:paraId="5435D26C"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3C1D2516" w14:textId="77777777" w:rsidR="008A1BE2" w:rsidRPr="008A1BE2" w:rsidRDefault="008A1BE2" w:rsidP="008A1BE2">
            <w:pPr>
              <w:rPr>
                <w:color w:val="000000"/>
                <w:sz w:val="12"/>
                <w:szCs w:val="16"/>
                <w:lang w:eastAsia="tr-TR"/>
              </w:rPr>
            </w:pPr>
            <w:r w:rsidRPr="008A1BE2">
              <w:rPr>
                <w:color w:val="000000"/>
                <w:sz w:val="12"/>
                <w:szCs w:val="16"/>
                <w:lang w:eastAsia="tr-TR"/>
              </w:rPr>
              <w:t>14.6.2.</w:t>
            </w:r>
          </w:p>
        </w:tc>
        <w:tc>
          <w:tcPr>
            <w:tcW w:w="2253" w:type="dxa"/>
            <w:tcBorders>
              <w:top w:val="nil"/>
              <w:left w:val="single" w:sz="4" w:space="0" w:color="auto"/>
              <w:bottom w:val="nil"/>
              <w:right w:val="single" w:sz="4" w:space="0" w:color="auto"/>
            </w:tcBorders>
            <w:shd w:val="clear" w:color="auto" w:fill="auto"/>
            <w:noWrap/>
            <w:vAlign w:val="center"/>
            <w:hideMark/>
          </w:tcPr>
          <w:p w14:paraId="45249449" w14:textId="77777777" w:rsidR="008A1BE2" w:rsidRPr="008A1BE2" w:rsidRDefault="008A1BE2" w:rsidP="008A1BE2">
            <w:pPr>
              <w:rPr>
                <w:color w:val="000000"/>
                <w:sz w:val="12"/>
                <w:szCs w:val="16"/>
                <w:lang w:eastAsia="tr-TR"/>
              </w:rPr>
            </w:pPr>
            <w:r w:rsidRPr="008A1BE2">
              <w:rPr>
                <w:color w:val="000000"/>
                <w:sz w:val="12"/>
                <w:szCs w:val="16"/>
                <w:lang w:eastAsia="tr-TR"/>
              </w:rPr>
              <w:t>Dönem Net Kâr veya Zararı</w:t>
            </w:r>
          </w:p>
        </w:tc>
        <w:tc>
          <w:tcPr>
            <w:tcW w:w="580" w:type="dxa"/>
            <w:tcBorders>
              <w:top w:val="nil"/>
              <w:left w:val="nil"/>
              <w:bottom w:val="nil"/>
              <w:right w:val="nil"/>
            </w:tcBorders>
            <w:shd w:val="clear" w:color="auto" w:fill="auto"/>
            <w:noWrap/>
            <w:vAlign w:val="center"/>
            <w:hideMark/>
          </w:tcPr>
          <w:p w14:paraId="27597F73" w14:textId="77777777" w:rsidR="008A1BE2" w:rsidRPr="008A1BE2" w:rsidRDefault="008A1BE2" w:rsidP="008A1BE2">
            <w:pPr>
              <w:rPr>
                <w:color w:val="000000"/>
                <w:sz w:val="12"/>
                <w:szCs w:val="16"/>
                <w:lang w:eastAsia="tr-TR"/>
              </w:rPr>
            </w:pPr>
          </w:p>
        </w:tc>
        <w:tc>
          <w:tcPr>
            <w:tcW w:w="698" w:type="dxa"/>
            <w:tcBorders>
              <w:top w:val="nil"/>
              <w:left w:val="single" w:sz="4" w:space="0" w:color="auto"/>
              <w:bottom w:val="nil"/>
              <w:right w:val="nil"/>
            </w:tcBorders>
            <w:shd w:val="clear" w:color="auto" w:fill="auto"/>
            <w:vAlign w:val="bottom"/>
            <w:hideMark/>
          </w:tcPr>
          <w:p w14:paraId="2F7B2AD5" w14:textId="77777777" w:rsidR="008A1BE2" w:rsidRPr="008A1BE2" w:rsidRDefault="008A1BE2" w:rsidP="00C2187E">
            <w:pPr>
              <w:jc w:val="right"/>
              <w:rPr>
                <w:sz w:val="12"/>
                <w:szCs w:val="16"/>
                <w:lang w:eastAsia="tr-TR"/>
              </w:rPr>
            </w:pPr>
            <w:r w:rsidRPr="008A1BE2">
              <w:rPr>
                <w:sz w:val="12"/>
                <w:szCs w:val="16"/>
                <w:lang w:eastAsia="tr-TR"/>
              </w:rPr>
              <w:t>1,739,613</w:t>
            </w:r>
          </w:p>
        </w:tc>
        <w:tc>
          <w:tcPr>
            <w:tcW w:w="740" w:type="dxa"/>
            <w:tcBorders>
              <w:top w:val="nil"/>
              <w:left w:val="nil"/>
              <w:bottom w:val="nil"/>
              <w:right w:val="nil"/>
            </w:tcBorders>
            <w:shd w:val="clear" w:color="auto" w:fill="auto"/>
            <w:vAlign w:val="bottom"/>
            <w:hideMark/>
          </w:tcPr>
          <w:p w14:paraId="2326EEDE" w14:textId="77777777" w:rsidR="008A1BE2" w:rsidRPr="008A1BE2" w:rsidRDefault="008A1BE2" w:rsidP="00C2187E">
            <w:pPr>
              <w:jc w:val="right"/>
              <w:rPr>
                <w:sz w:val="12"/>
                <w:szCs w:val="16"/>
                <w:lang w:eastAsia="tr-TR"/>
              </w:rPr>
            </w:pPr>
            <w:r w:rsidRPr="008A1BE2">
              <w:rPr>
                <w:sz w:val="12"/>
                <w:szCs w:val="16"/>
                <w:lang w:eastAsia="tr-TR"/>
              </w:rPr>
              <w:t>6,525</w:t>
            </w:r>
          </w:p>
        </w:tc>
        <w:tc>
          <w:tcPr>
            <w:tcW w:w="946" w:type="dxa"/>
            <w:tcBorders>
              <w:top w:val="nil"/>
              <w:left w:val="nil"/>
              <w:bottom w:val="nil"/>
              <w:right w:val="single" w:sz="4" w:space="0" w:color="auto"/>
            </w:tcBorders>
            <w:shd w:val="clear" w:color="auto" w:fill="auto"/>
            <w:vAlign w:val="bottom"/>
            <w:hideMark/>
          </w:tcPr>
          <w:p w14:paraId="27A68B0C" w14:textId="77777777" w:rsidR="008A1BE2" w:rsidRPr="008A1BE2" w:rsidRDefault="008A1BE2" w:rsidP="00C2187E">
            <w:pPr>
              <w:jc w:val="right"/>
              <w:rPr>
                <w:sz w:val="12"/>
                <w:szCs w:val="16"/>
                <w:lang w:eastAsia="tr-TR"/>
              </w:rPr>
            </w:pPr>
            <w:r w:rsidRPr="008A1BE2">
              <w:rPr>
                <w:sz w:val="12"/>
                <w:szCs w:val="16"/>
                <w:lang w:eastAsia="tr-TR"/>
              </w:rPr>
              <w:t>1,746,138</w:t>
            </w:r>
          </w:p>
        </w:tc>
        <w:tc>
          <w:tcPr>
            <w:tcW w:w="698" w:type="dxa"/>
            <w:tcBorders>
              <w:top w:val="nil"/>
              <w:left w:val="nil"/>
              <w:bottom w:val="nil"/>
              <w:right w:val="nil"/>
            </w:tcBorders>
            <w:shd w:val="clear" w:color="auto" w:fill="auto"/>
            <w:vAlign w:val="bottom"/>
            <w:hideMark/>
          </w:tcPr>
          <w:p w14:paraId="3B312161" w14:textId="77777777" w:rsidR="008A1BE2" w:rsidRPr="008A1BE2" w:rsidRDefault="008A1BE2" w:rsidP="00C2187E">
            <w:pPr>
              <w:jc w:val="right"/>
              <w:rPr>
                <w:sz w:val="12"/>
                <w:szCs w:val="16"/>
                <w:lang w:eastAsia="tr-TR"/>
              </w:rPr>
            </w:pPr>
            <w:r w:rsidRPr="008A1BE2">
              <w:rPr>
                <w:sz w:val="12"/>
                <w:szCs w:val="16"/>
                <w:lang w:eastAsia="tr-TR"/>
              </w:rPr>
              <w:t>1,289,024</w:t>
            </w:r>
          </w:p>
        </w:tc>
        <w:tc>
          <w:tcPr>
            <w:tcW w:w="698" w:type="dxa"/>
            <w:tcBorders>
              <w:top w:val="nil"/>
              <w:left w:val="nil"/>
              <w:bottom w:val="nil"/>
              <w:right w:val="nil"/>
            </w:tcBorders>
            <w:shd w:val="clear" w:color="auto" w:fill="auto"/>
            <w:vAlign w:val="bottom"/>
            <w:hideMark/>
          </w:tcPr>
          <w:p w14:paraId="66DA4DCB" w14:textId="77777777" w:rsidR="008A1BE2" w:rsidRPr="008A1BE2" w:rsidRDefault="008A1BE2" w:rsidP="00C2187E">
            <w:pPr>
              <w:jc w:val="right"/>
              <w:rPr>
                <w:sz w:val="12"/>
                <w:szCs w:val="16"/>
                <w:lang w:eastAsia="tr-TR"/>
              </w:rPr>
            </w:pPr>
            <w:r w:rsidRPr="008A1BE2">
              <w:rPr>
                <w:sz w:val="12"/>
                <w:szCs w:val="16"/>
                <w:lang w:eastAsia="tr-TR"/>
              </w:rPr>
              <w:t>(15,083)</w:t>
            </w:r>
          </w:p>
        </w:tc>
        <w:tc>
          <w:tcPr>
            <w:tcW w:w="816" w:type="dxa"/>
            <w:tcBorders>
              <w:top w:val="nil"/>
              <w:left w:val="nil"/>
              <w:bottom w:val="nil"/>
              <w:right w:val="single" w:sz="4" w:space="0" w:color="auto"/>
            </w:tcBorders>
            <w:shd w:val="clear" w:color="auto" w:fill="auto"/>
            <w:vAlign w:val="bottom"/>
            <w:hideMark/>
          </w:tcPr>
          <w:p w14:paraId="5FE7507E" w14:textId="77777777" w:rsidR="008A1BE2" w:rsidRPr="00FD44CC" w:rsidRDefault="008A1BE2" w:rsidP="00C2187E">
            <w:pPr>
              <w:jc w:val="right"/>
              <w:rPr>
                <w:sz w:val="12"/>
                <w:szCs w:val="16"/>
                <w:lang w:eastAsia="tr-TR"/>
              </w:rPr>
            </w:pPr>
            <w:r w:rsidRPr="00FD44CC">
              <w:rPr>
                <w:sz w:val="12"/>
                <w:szCs w:val="16"/>
                <w:lang w:eastAsia="tr-TR"/>
              </w:rPr>
              <w:t>1,273,941</w:t>
            </w:r>
          </w:p>
        </w:tc>
        <w:tc>
          <w:tcPr>
            <w:tcW w:w="698" w:type="dxa"/>
            <w:tcBorders>
              <w:top w:val="nil"/>
              <w:left w:val="nil"/>
              <w:bottom w:val="nil"/>
              <w:right w:val="nil"/>
            </w:tcBorders>
            <w:shd w:val="clear" w:color="auto" w:fill="auto"/>
            <w:vAlign w:val="bottom"/>
            <w:hideMark/>
          </w:tcPr>
          <w:p w14:paraId="4807D341" w14:textId="77777777" w:rsidR="008A1BE2" w:rsidRPr="008A1BE2" w:rsidRDefault="008A1BE2" w:rsidP="00C2187E">
            <w:pPr>
              <w:jc w:val="right"/>
              <w:rPr>
                <w:sz w:val="12"/>
                <w:szCs w:val="16"/>
                <w:lang w:eastAsia="tr-TR"/>
              </w:rPr>
            </w:pPr>
            <w:r w:rsidRPr="008A1BE2">
              <w:rPr>
                <w:sz w:val="12"/>
                <w:szCs w:val="16"/>
                <w:lang w:eastAsia="tr-TR"/>
              </w:rPr>
              <w:t>911,366</w:t>
            </w:r>
          </w:p>
        </w:tc>
        <w:tc>
          <w:tcPr>
            <w:tcW w:w="698" w:type="dxa"/>
            <w:tcBorders>
              <w:top w:val="nil"/>
              <w:left w:val="nil"/>
              <w:bottom w:val="nil"/>
              <w:right w:val="nil"/>
            </w:tcBorders>
            <w:shd w:val="clear" w:color="auto" w:fill="auto"/>
            <w:vAlign w:val="bottom"/>
            <w:hideMark/>
          </w:tcPr>
          <w:p w14:paraId="6F404A83" w14:textId="77777777" w:rsidR="008A1BE2" w:rsidRPr="008A1BE2" w:rsidRDefault="008A1BE2" w:rsidP="00C2187E">
            <w:pPr>
              <w:jc w:val="right"/>
              <w:rPr>
                <w:sz w:val="12"/>
                <w:szCs w:val="16"/>
                <w:lang w:eastAsia="tr-TR"/>
              </w:rPr>
            </w:pPr>
            <w:r w:rsidRPr="008A1BE2">
              <w:rPr>
                <w:sz w:val="12"/>
                <w:szCs w:val="16"/>
                <w:lang w:eastAsia="tr-TR"/>
              </w:rPr>
              <w:t>(3,330)</w:t>
            </w:r>
          </w:p>
        </w:tc>
        <w:tc>
          <w:tcPr>
            <w:tcW w:w="700" w:type="dxa"/>
            <w:tcBorders>
              <w:top w:val="nil"/>
              <w:left w:val="nil"/>
              <w:bottom w:val="nil"/>
              <w:right w:val="single" w:sz="4" w:space="0" w:color="auto"/>
            </w:tcBorders>
            <w:shd w:val="clear" w:color="auto" w:fill="auto"/>
            <w:vAlign w:val="bottom"/>
            <w:hideMark/>
          </w:tcPr>
          <w:p w14:paraId="107784FF" w14:textId="77777777" w:rsidR="008A1BE2" w:rsidRPr="00E86636" w:rsidRDefault="008A1BE2" w:rsidP="00C2187E">
            <w:pPr>
              <w:jc w:val="right"/>
              <w:rPr>
                <w:sz w:val="12"/>
                <w:szCs w:val="16"/>
                <w:lang w:eastAsia="tr-TR"/>
              </w:rPr>
            </w:pPr>
            <w:r w:rsidRPr="00E86636">
              <w:rPr>
                <w:sz w:val="12"/>
                <w:szCs w:val="16"/>
                <w:lang w:eastAsia="tr-TR"/>
              </w:rPr>
              <w:t>908,036</w:t>
            </w:r>
          </w:p>
        </w:tc>
      </w:tr>
      <w:tr w:rsidR="008A1BE2" w:rsidRPr="008A1BE2" w14:paraId="5467423C" w14:textId="77777777" w:rsidTr="00DD4A6B">
        <w:trPr>
          <w:trHeight w:val="32"/>
        </w:trPr>
        <w:tc>
          <w:tcPr>
            <w:tcW w:w="470" w:type="dxa"/>
            <w:tcBorders>
              <w:top w:val="nil"/>
              <w:left w:val="single" w:sz="4" w:space="0" w:color="auto"/>
              <w:bottom w:val="nil"/>
              <w:right w:val="nil"/>
            </w:tcBorders>
            <w:shd w:val="clear" w:color="auto" w:fill="auto"/>
            <w:noWrap/>
            <w:vAlign w:val="center"/>
            <w:hideMark/>
          </w:tcPr>
          <w:p w14:paraId="2FD66462" w14:textId="77777777" w:rsidR="008A1BE2" w:rsidRPr="008A1BE2" w:rsidRDefault="008A1BE2" w:rsidP="008A1BE2">
            <w:pPr>
              <w:rPr>
                <w:color w:val="000000"/>
                <w:sz w:val="12"/>
                <w:szCs w:val="16"/>
                <w:lang w:eastAsia="tr-TR"/>
              </w:rPr>
            </w:pPr>
            <w:r w:rsidRPr="008A1BE2">
              <w:rPr>
                <w:color w:val="000000"/>
                <w:sz w:val="12"/>
                <w:szCs w:val="16"/>
                <w:lang w:eastAsia="tr-TR"/>
              </w:rPr>
              <w:t>14.7.</w:t>
            </w:r>
          </w:p>
        </w:tc>
        <w:tc>
          <w:tcPr>
            <w:tcW w:w="2253" w:type="dxa"/>
            <w:tcBorders>
              <w:top w:val="nil"/>
              <w:left w:val="single" w:sz="4" w:space="0" w:color="auto"/>
              <w:bottom w:val="nil"/>
              <w:right w:val="single" w:sz="4" w:space="0" w:color="auto"/>
            </w:tcBorders>
            <w:shd w:val="clear" w:color="auto" w:fill="auto"/>
            <w:noWrap/>
            <w:vAlign w:val="center"/>
            <w:hideMark/>
          </w:tcPr>
          <w:p w14:paraId="4ED5D3B3" w14:textId="77777777" w:rsidR="008A1BE2" w:rsidRPr="008A1BE2" w:rsidRDefault="008A1BE2" w:rsidP="008A1BE2">
            <w:pPr>
              <w:rPr>
                <w:color w:val="000000"/>
                <w:sz w:val="12"/>
                <w:szCs w:val="16"/>
                <w:lang w:eastAsia="tr-TR"/>
              </w:rPr>
            </w:pPr>
            <w:r w:rsidRPr="008A1BE2">
              <w:rPr>
                <w:color w:val="000000"/>
                <w:sz w:val="12"/>
                <w:szCs w:val="16"/>
                <w:lang w:eastAsia="tr-TR"/>
              </w:rPr>
              <w:t>Azınlık Payları</w:t>
            </w:r>
          </w:p>
        </w:tc>
        <w:tc>
          <w:tcPr>
            <w:tcW w:w="580" w:type="dxa"/>
            <w:tcBorders>
              <w:top w:val="nil"/>
              <w:left w:val="nil"/>
              <w:bottom w:val="nil"/>
              <w:right w:val="nil"/>
            </w:tcBorders>
            <w:shd w:val="clear" w:color="auto" w:fill="auto"/>
            <w:noWrap/>
            <w:vAlign w:val="center"/>
            <w:hideMark/>
          </w:tcPr>
          <w:p w14:paraId="7C275A88" w14:textId="77777777" w:rsidR="008A1BE2" w:rsidRPr="008A1BE2" w:rsidRDefault="008A1BE2" w:rsidP="008A1BE2">
            <w:pPr>
              <w:rPr>
                <w:color w:val="000000"/>
                <w:sz w:val="12"/>
                <w:szCs w:val="16"/>
                <w:lang w:eastAsia="tr-TR"/>
              </w:rPr>
            </w:pPr>
            <w:r w:rsidRPr="008A1BE2">
              <w:rPr>
                <w:color w:val="000000"/>
                <w:sz w:val="12"/>
                <w:szCs w:val="16"/>
                <w:lang w:eastAsia="tr-TR"/>
              </w:rPr>
              <w:t>(5.2.13.)</w:t>
            </w:r>
          </w:p>
        </w:tc>
        <w:tc>
          <w:tcPr>
            <w:tcW w:w="698" w:type="dxa"/>
            <w:tcBorders>
              <w:top w:val="nil"/>
              <w:left w:val="single" w:sz="4" w:space="0" w:color="auto"/>
              <w:bottom w:val="nil"/>
              <w:right w:val="nil"/>
            </w:tcBorders>
            <w:shd w:val="clear" w:color="auto" w:fill="auto"/>
            <w:vAlign w:val="bottom"/>
            <w:hideMark/>
          </w:tcPr>
          <w:p w14:paraId="0CC911D0" w14:textId="77777777" w:rsidR="008A1BE2" w:rsidRPr="008A1BE2" w:rsidRDefault="008A1BE2" w:rsidP="00C2187E">
            <w:pPr>
              <w:jc w:val="right"/>
              <w:rPr>
                <w:sz w:val="12"/>
                <w:szCs w:val="16"/>
                <w:lang w:eastAsia="tr-TR"/>
              </w:rPr>
            </w:pPr>
            <w:r w:rsidRPr="008A1BE2">
              <w:rPr>
                <w:sz w:val="12"/>
                <w:szCs w:val="16"/>
                <w:lang w:eastAsia="tr-TR"/>
              </w:rPr>
              <w:t>30,004</w:t>
            </w:r>
          </w:p>
        </w:tc>
        <w:tc>
          <w:tcPr>
            <w:tcW w:w="740" w:type="dxa"/>
            <w:tcBorders>
              <w:top w:val="nil"/>
              <w:left w:val="nil"/>
              <w:bottom w:val="nil"/>
              <w:right w:val="nil"/>
            </w:tcBorders>
            <w:shd w:val="clear" w:color="auto" w:fill="auto"/>
            <w:vAlign w:val="bottom"/>
            <w:hideMark/>
          </w:tcPr>
          <w:p w14:paraId="18BD1C86" w14:textId="77777777" w:rsidR="008A1BE2" w:rsidRPr="008A1BE2" w:rsidRDefault="008A1BE2" w:rsidP="00C2187E">
            <w:pPr>
              <w:jc w:val="right"/>
              <w:rPr>
                <w:sz w:val="12"/>
                <w:szCs w:val="16"/>
                <w:lang w:eastAsia="tr-TR"/>
              </w:rPr>
            </w:pPr>
            <w:r w:rsidRPr="008A1BE2">
              <w:rPr>
                <w:sz w:val="12"/>
                <w:szCs w:val="16"/>
                <w:lang w:eastAsia="tr-TR"/>
              </w:rPr>
              <w:t>-</w:t>
            </w:r>
          </w:p>
        </w:tc>
        <w:tc>
          <w:tcPr>
            <w:tcW w:w="946" w:type="dxa"/>
            <w:tcBorders>
              <w:top w:val="nil"/>
              <w:left w:val="nil"/>
              <w:bottom w:val="nil"/>
              <w:right w:val="single" w:sz="4" w:space="0" w:color="auto"/>
            </w:tcBorders>
            <w:shd w:val="clear" w:color="auto" w:fill="auto"/>
            <w:vAlign w:val="bottom"/>
            <w:hideMark/>
          </w:tcPr>
          <w:p w14:paraId="29FC10DB" w14:textId="77777777" w:rsidR="008A1BE2" w:rsidRPr="008A1BE2" w:rsidRDefault="008A1BE2" w:rsidP="00C2187E">
            <w:pPr>
              <w:jc w:val="right"/>
              <w:rPr>
                <w:sz w:val="12"/>
                <w:szCs w:val="16"/>
                <w:lang w:eastAsia="tr-TR"/>
              </w:rPr>
            </w:pPr>
            <w:r w:rsidRPr="008A1BE2">
              <w:rPr>
                <w:sz w:val="12"/>
                <w:szCs w:val="16"/>
                <w:lang w:eastAsia="tr-TR"/>
              </w:rPr>
              <w:t>30,004</w:t>
            </w:r>
          </w:p>
        </w:tc>
        <w:tc>
          <w:tcPr>
            <w:tcW w:w="698" w:type="dxa"/>
            <w:tcBorders>
              <w:top w:val="nil"/>
              <w:left w:val="nil"/>
              <w:bottom w:val="nil"/>
              <w:right w:val="nil"/>
            </w:tcBorders>
            <w:shd w:val="clear" w:color="auto" w:fill="auto"/>
            <w:vAlign w:val="bottom"/>
            <w:hideMark/>
          </w:tcPr>
          <w:p w14:paraId="461F62AC" w14:textId="77777777" w:rsidR="008A1BE2" w:rsidRPr="008A1BE2" w:rsidRDefault="008A1BE2" w:rsidP="00C2187E">
            <w:pPr>
              <w:jc w:val="right"/>
              <w:rPr>
                <w:sz w:val="12"/>
                <w:szCs w:val="16"/>
                <w:lang w:eastAsia="tr-TR"/>
              </w:rPr>
            </w:pPr>
            <w:r w:rsidRPr="008A1BE2">
              <w:rPr>
                <w:sz w:val="12"/>
                <w:szCs w:val="16"/>
                <w:lang w:eastAsia="tr-TR"/>
              </w:rPr>
              <w:t>28,461</w:t>
            </w:r>
          </w:p>
        </w:tc>
        <w:tc>
          <w:tcPr>
            <w:tcW w:w="698" w:type="dxa"/>
            <w:tcBorders>
              <w:top w:val="nil"/>
              <w:left w:val="nil"/>
              <w:bottom w:val="nil"/>
              <w:right w:val="nil"/>
            </w:tcBorders>
            <w:shd w:val="clear" w:color="auto" w:fill="auto"/>
            <w:vAlign w:val="bottom"/>
            <w:hideMark/>
          </w:tcPr>
          <w:p w14:paraId="3D193468" w14:textId="77777777" w:rsidR="008A1BE2" w:rsidRPr="008A1BE2" w:rsidRDefault="008A1BE2" w:rsidP="00C2187E">
            <w:pPr>
              <w:jc w:val="right"/>
              <w:rPr>
                <w:sz w:val="12"/>
                <w:szCs w:val="16"/>
                <w:lang w:eastAsia="tr-TR"/>
              </w:rPr>
            </w:pPr>
            <w:r w:rsidRPr="008A1BE2">
              <w:rPr>
                <w:sz w:val="12"/>
                <w:szCs w:val="16"/>
                <w:lang w:eastAsia="tr-TR"/>
              </w:rPr>
              <w:t>-</w:t>
            </w:r>
          </w:p>
        </w:tc>
        <w:tc>
          <w:tcPr>
            <w:tcW w:w="816" w:type="dxa"/>
            <w:tcBorders>
              <w:top w:val="nil"/>
              <w:left w:val="nil"/>
              <w:bottom w:val="nil"/>
              <w:right w:val="single" w:sz="4" w:space="0" w:color="auto"/>
            </w:tcBorders>
            <w:shd w:val="clear" w:color="auto" w:fill="auto"/>
            <w:vAlign w:val="bottom"/>
            <w:hideMark/>
          </w:tcPr>
          <w:p w14:paraId="0AFC3E0B" w14:textId="77777777" w:rsidR="008A1BE2" w:rsidRPr="00FD44CC" w:rsidRDefault="008A1BE2" w:rsidP="00C2187E">
            <w:pPr>
              <w:jc w:val="right"/>
              <w:rPr>
                <w:sz w:val="12"/>
                <w:szCs w:val="16"/>
                <w:lang w:eastAsia="tr-TR"/>
              </w:rPr>
            </w:pPr>
            <w:r w:rsidRPr="00FD44CC">
              <w:rPr>
                <w:sz w:val="12"/>
                <w:szCs w:val="16"/>
                <w:lang w:eastAsia="tr-TR"/>
              </w:rPr>
              <w:t>28,461</w:t>
            </w:r>
          </w:p>
        </w:tc>
        <w:tc>
          <w:tcPr>
            <w:tcW w:w="698" w:type="dxa"/>
            <w:tcBorders>
              <w:top w:val="nil"/>
              <w:left w:val="nil"/>
              <w:bottom w:val="nil"/>
              <w:right w:val="nil"/>
            </w:tcBorders>
            <w:shd w:val="clear" w:color="auto" w:fill="auto"/>
            <w:vAlign w:val="bottom"/>
            <w:hideMark/>
          </w:tcPr>
          <w:p w14:paraId="09E4F1AF" w14:textId="77777777" w:rsidR="008A1BE2" w:rsidRPr="008A1BE2" w:rsidRDefault="008A1BE2" w:rsidP="00C2187E">
            <w:pPr>
              <w:jc w:val="right"/>
              <w:rPr>
                <w:sz w:val="12"/>
                <w:szCs w:val="16"/>
                <w:lang w:eastAsia="tr-TR"/>
              </w:rPr>
            </w:pPr>
            <w:r w:rsidRPr="008A1BE2">
              <w:rPr>
                <w:sz w:val="12"/>
                <w:szCs w:val="16"/>
                <w:lang w:eastAsia="tr-TR"/>
              </w:rPr>
              <w:t>25,112</w:t>
            </w:r>
          </w:p>
        </w:tc>
        <w:tc>
          <w:tcPr>
            <w:tcW w:w="698" w:type="dxa"/>
            <w:tcBorders>
              <w:top w:val="nil"/>
              <w:left w:val="nil"/>
              <w:bottom w:val="nil"/>
              <w:right w:val="nil"/>
            </w:tcBorders>
            <w:shd w:val="clear" w:color="auto" w:fill="auto"/>
            <w:vAlign w:val="bottom"/>
            <w:hideMark/>
          </w:tcPr>
          <w:p w14:paraId="2F187734" w14:textId="77777777" w:rsidR="008A1BE2" w:rsidRPr="008A1BE2" w:rsidRDefault="008A1BE2" w:rsidP="00C2187E">
            <w:pPr>
              <w:jc w:val="right"/>
              <w:rPr>
                <w:sz w:val="12"/>
                <w:szCs w:val="16"/>
                <w:lang w:eastAsia="tr-TR"/>
              </w:rPr>
            </w:pPr>
            <w:r w:rsidRPr="008A1BE2">
              <w:rPr>
                <w:sz w:val="12"/>
                <w:szCs w:val="16"/>
                <w:lang w:eastAsia="tr-TR"/>
              </w:rPr>
              <w:t>-</w:t>
            </w:r>
          </w:p>
        </w:tc>
        <w:tc>
          <w:tcPr>
            <w:tcW w:w="700" w:type="dxa"/>
            <w:tcBorders>
              <w:top w:val="nil"/>
              <w:left w:val="nil"/>
              <w:bottom w:val="nil"/>
              <w:right w:val="single" w:sz="4" w:space="0" w:color="auto"/>
            </w:tcBorders>
            <w:shd w:val="clear" w:color="auto" w:fill="auto"/>
            <w:vAlign w:val="bottom"/>
            <w:hideMark/>
          </w:tcPr>
          <w:p w14:paraId="58A1DB4F" w14:textId="77777777" w:rsidR="008A1BE2" w:rsidRPr="00E86636" w:rsidRDefault="008A1BE2" w:rsidP="00C2187E">
            <w:pPr>
              <w:jc w:val="right"/>
              <w:rPr>
                <w:sz w:val="12"/>
                <w:szCs w:val="16"/>
                <w:lang w:eastAsia="tr-TR"/>
              </w:rPr>
            </w:pPr>
            <w:r w:rsidRPr="00E86636">
              <w:rPr>
                <w:sz w:val="12"/>
                <w:szCs w:val="16"/>
                <w:lang w:eastAsia="tr-TR"/>
              </w:rPr>
              <w:t>25,112</w:t>
            </w:r>
          </w:p>
        </w:tc>
      </w:tr>
      <w:tr w:rsidR="008A1BE2" w:rsidRPr="008A1BE2" w14:paraId="228E06AB" w14:textId="77777777" w:rsidTr="00DD4A6B">
        <w:trPr>
          <w:trHeight w:val="32"/>
        </w:trPr>
        <w:tc>
          <w:tcPr>
            <w:tcW w:w="470" w:type="dxa"/>
            <w:tcBorders>
              <w:top w:val="nil"/>
              <w:left w:val="single" w:sz="4" w:space="0" w:color="auto"/>
              <w:bottom w:val="single" w:sz="8" w:space="0" w:color="auto"/>
              <w:right w:val="nil"/>
            </w:tcBorders>
            <w:shd w:val="clear" w:color="auto" w:fill="auto"/>
            <w:noWrap/>
            <w:vAlign w:val="center"/>
            <w:hideMark/>
          </w:tcPr>
          <w:p w14:paraId="1864DE27" w14:textId="04B5D16C" w:rsidR="008A1BE2" w:rsidRPr="008A1BE2" w:rsidRDefault="008A1BE2" w:rsidP="008A1BE2">
            <w:pPr>
              <w:rPr>
                <w:color w:val="000000"/>
                <w:sz w:val="12"/>
                <w:szCs w:val="16"/>
                <w:lang w:eastAsia="tr-TR"/>
              </w:rPr>
            </w:pPr>
          </w:p>
        </w:tc>
        <w:tc>
          <w:tcPr>
            <w:tcW w:w="2253" w:type="dxa"/>
            <w:tcBorders>
              <w:top w:val="nil"/>
              <w:left w:val="single" w:sz="4" w:space="0" w:color="auto"/>
              <w:bottom w:val="single" w:sz="8" w:space="0" w:color="auto"/>
              <w:right w:val="single" w:sz="4" w:space="0" w:color="auto"/>
            </w:tcBorders>
            <w:shd w:val="clear" w:color="auto" w:fill="auto"/>
            <w:noWrap/>
            <w:vAlign w:val="center"/>
            <w:hideMark/>
          </w:tcPr>
          <w:p w14:paraId="70AB3649" w14:textId="4E2FBC87" w:rsidR="008A1BE2" w:rsidRPr="008A1BE2" w:rsidRDefault="008A1BE2" w:rsidP="008A1BE2">
            <w:pPr>
              <w:rPr>
                <w:color w:val="000000"/>
                <w:sz w:val="12"/>
                <w:szCs w:val="16"/>
                <w:lang w:eastAsia="tr-TR"/>
              </w:rPr>
            </w:pPr>
          </w:p>
        </w:tc>
        <w:tc>
          <w:tcPr>
            <w:tcW w:w="580" w:type="dxa"/>
            <w:tcBorders>
              <w:top w:val="nil"/>
              <w:left w:val="nil"/>
              <w:bottom w:val="single" w:sz="8" w:space="0" w:color="auto"/>
              <w:right w:val="nil"/>
            </w:tcBorders>
            <w:shd w:val="clear" w:color="auto" w:fill="auto"/>
            <w:noWrap/>
            <w:vAlign w:val="center"/>
            <w:hideMark/>
          </w:tcPr>
          <w:p w14:paraId="734E9098" w14:textId="18606BE6" w:rsidR="008A1BE2" w:rsidRPr="008A1BE2" w:rsidRDefault="008A1BE2" w:rsidP="008A1BE2">
            <w:pPr>
              <w:rPr>
                <w:color w:val="000000"/>
                <w:sz w:val="12"/>
                <w:szCs w:val="16"/>
                <w:lang w:eastAsia="tr-TR"/>
              </w:rPr>
            </w:pPr>
          </w:p>
        </w:tc>
        <w:tc>
          <w:tcPr>
            <w:tcW w:w="698" w:type="dxa"/>
            <w:tcBorders>
              <w:top w:val="nil"/>
              <w:left w:val="single" w:sz="4" w:space="0" w:color="auto"/>
              <w:bottom w:val="single" w:sz="8" w:space="0" w:color="auto"/>
              <w:right w:val="nil"/>
            </w:tcBorders>
            <w:shd w:val="clear" w:color="auto" w:fill="auto"/>
            <w:vAlign w:val="bottom"/>
            <w:hideMark/>
          </w:tcPr>
          <w:p w14:paraId="280DFDA6" w14:textId="46181CC3" w:rsidR="008A1BE2" w:rsidRPr="008A1BE2" w:rsidRDefault="008A1BE2" w:rsidP="00C2187E">
            <w:pPr>
              <w:jc w:val="right"/>
              <w:rPr>
                <w:sz w:val="12"/>
                <w:szCs w:val="16"/>
                <w:lang w:eastAsia="tr-TR"/>
              </w:rPr>
            </w:pPr>
          </w:p>
        </w:tc>
        <w:tc>
          <w:tcPr>
            <w:tcW w:w="740" w:type="dxa"/>
            <w:tcBorders>
              <w:top w:val="nil"/>
              <w:left w:val="nil"/>
              <w:bottom w:val="single" w:sz="8" w:space="0" w:color="auto"/>
              <w:right w:val="nil"/>
            </w:tcBorders>
            <w:shd w:val="clear" w:color="auto" w:fill="auto"/>
            <w:vAlign w:val="bottom"/>
            <w:hideMark/>
          </w:tcPr>
          <w:p w14:paraId="3BC88878" w14:textId="26144640" w:rsidR="008A1BE2" w:rsidRPr="008A1BE2" w:rsidRDefault="008A1BE2" w:rsidP="00C2187E">
            <w:pPr>
              <w:jc w:val="right"/>
              <w:rPr>
                <w:sz w:val="12"/>
                <w:szCs w:val="16"/>
                <w:lang w:eastAsia="tr-TR"/>
              </w:rPr>
            </w:pPr>
          </w:p>
        </w:tc>
        <w:tc>
          <w:tcPr>
            <w:tcW w:w="946" w:type="dxa"/>
            <w:tcBorders>
              <w:top w:val="nil"/>
              <w:left w:val="nil"/>
              <w:bottom w:val="single" w:sz="8" w:space="0" w:color="auto"/>
              <w:right w:val="single" w:sz="4" w:space="0" w:color="auto"/>
            </w:tcBorders>
            <w:shd w:val="clear" w:color="auto" w:fill="auto"/>
            <w:vAlign w:val="bottom"/>
            <w:hideMark/>
          </w:tcPr>
          <w:p w14:paraId="17284228" w14:textId="72D7BDD1" w:rsidR="008A1BE2" w:rsidRPr="008A1BE2" w:rsidRDefault="008A1BE2" w:rsidP="00C2187E">
            <w:pPr>
              <w:jc w:val="right"/>
              <w:rPr>
                <w:sz w:val="12"/>
                <w:szCs w:val="16"/>
                <w:lang w:eastAsia="tr-TR"/>
              </w:rPr>
            </w:pPr>
          </w:p>
        </w:tc>
        <w:tc>
          <w:tcPr>
            <w:tcW w:w="698" w:type="dxa"/>
            <w:tcBorders>
              <w:top w:val="nil"/>
              <w:left w:val="nil"/>
              <w:bottom w:val="single" w:sz="8" w:space="0" w:color="auto"/>
              <w:right w:val="nil"/>
            </w:tcBorders>
            <w:shd w:val="clear" w:color="auto" w:fill="auto"/>
            <w:vAlign w:val="bottom"/>
            <w:hideMark/>
          </w:tcPr>
          <w:p w14:paraId="7E7EB4D8" w14:textId="599A0072" w:rsidR="008A1BE2" w:rsidRPr="008A1BE2" w:rsidRDefault="008A1BE2" w:rsidP="00C2187E">
            <w:pPr>
              <w:jc w:val="right"/>
              <w:rPr>
                <w:sz w:val="12"/>
                <w:szCs w:val="16"/>
                <w:lang w:eastAsia="tr-TR"/>
              </w:rPr>
            </w:pPr>
          </w:p>
        </w:tc>
        <w:tc>
          <w:tcPr>
            <w:tcW w:w="698" w:type="dxa"/>
            <w:tcBorders>
              <w:top w:val="nil"/>
              <w:left w:val="nil"/>
              <w:bottom w:val="single" w:sz="8" w:space="0" w:color="auto"/>
              <w:right w:val="nil"/>
            </w:tcBorders>
            <w:shd w:val="clear" w:color="auto" w:fill="auto"/>
            <w:vAlign w:val="bottom"/>
            <w:hideMark/>
          </w:tcPr>
          <w:p w14:paraId="5DECCB23" w14:textId="041009A2" w:rsidR="008A1BE2" w:rsidRPr="008A1BE2" w:rsidRDefault="008A1BE2" w:rsidP="00C2187E">
            <w:pPr>
              <w:jc w:val="right"/>
              <w:rPr>
                <w:sz w:val="12"/>
                <w:szCs w:val="16"/>
                <w:lang w:eastAsia="tr-TR"/>
              </w:rPr>
            </w:pPr>
          </w:p>
        </w:tc>
        <w:tc>
          <w:tcPr>
            <w:tcW w:w="816" w:type="dxa"/>
            <w:tcBorders>
              <w:top w:val="nil"/>
              <w:left w:val="nil"/>
              <w:bottom w:val="single" w:sz="8" w:space="0" w:color="auto"/>
              <w:right w:val="single" w:sz="4" w:space="0" w:color="auto"/>
            </w:tcBorders>
            <w:shd w:val="clear" w:color="auto" w:fill="auto"/>
            <w:vAlign w:val="bottom"/>
            <w:hideMark/>
          </w:tcPr>
          <w:p w14:paraId="6039E38A" w14:textId="764E34C2" w:rsidR="008A1BE2" w:rsidRPr="008A1BE2" w:rsidRDefault="008A1BE2" w:rsidP="00C2187E">
            <w:pPr>
              <w:jc w:val="right"/>
              <w:rPr>
                <w:sz w:val="12"/>
                <w:szCs w:val="16"/>
                <w:lang w:eastAsia="tr-TR"/>
              </w:rPr>
            </w:pPr>
          </w:p>
        </w:tc>
        <w:tc>
          <w:tcPr>
            <w:tcW w:w="698" w:type="dxa"/>
            <w:tcBorders>
              <w:top w:val="nil"/>
              <w:left w:val="nil"/>
              <w:bottom w:val="single" w:sz="8" w:space="0" w:color="auto"/>
              <w:right w:val="nil"/>
            </w:tcBorders>
            <w:shd w:val="clear" w:color="auto" w:fill="auto"/>
            <w:vAlign w:val="bottom"/>
            <w:hideMark/>
          </w:tcPr>
          <w:p w14:paraId="27DB1F91" w14:textId="314AFD6C" w:rsidR="008A1BE2" w:rsidRPr="008A1BE2" w:rsidRDefault="008A1BE2" w:rsidP="00C2187E">
            <w:pPr>
              <w:jc w:val="right"/>
              <w:rPr>
                <w:sz w:val="12"/>
                <w:szCs w:val="16"/>
                <w:lang w:eastAsia="tr-TR"/>
              </w:rPr>
            </w:pPr>
          </w:p>
        </w:tc>
        <w:tc>
          <w:tcPr>
            <w:tcW w:w="698" w:type="dxa"/>
            <w:tcBorders>
              <w:top w:val="nil"/>
              <w:left w:val="nil"/>
              <w:bottom w:val="single" w:sz="8" w:space="0" w:color="auto"/>
              <w:right w:val="nil"/>
            </w:tcBorders>
            <w:shd w:val="clear" w:color="auto" w:fill="auto"/>
            <w:vAlign w:val="bottom"/>
            <w:hideMark/>
          </w:tcPr>
          <w:p w14:paraId="1C56CFE0" w14:textId="24E8F752" w:rsidR="008A1BE2" w:rsidRPr="008A1BE2" w:rsidRDefault="008A1BE2" w:rsidP="00C2187E">
            <w:pPr>
              <w:jc w:val="right"/>
              <w:rPr>
                <w:sz w:val="12"/>
                <w:szCs w:val="16"/>
                <w:lang w:eastAsia="tr-TR"/>
              </w:rPr>
            </w:pPr>
          </w:p>
        </w:tc>
        <w:tc>
          <w:tcPr>
            <w:tcW w:w="700" w:type="dxa"/>
            <w:tcBorders>
              <w:top w:val="nil"/>
              <w:left w:val="nil"/>
              <w:bottom w:val="single" w:sz="8" w:space="0" w:color="auto"/>
              <w:right w:val="single" w:sz="4" w:space="0" w:color="auto"/>
            </w:tcBorders>
            <w:shd w:val="clear" w:color="auto" w:fill="auto"/>
            <w:vAlign w:val="bottom"/>
            <w:hideMark/>
          </w:tcPr>
          <w:p w14:paraId="497181D1" w14:textId="1864CB86" w:rsidR="008A1BE2" w:rsidRPr="008A1BE2" w:rsidRDefault="008A1BE2" w:rsidP="00C2187E">
            <w:pPr>
              <w:jc w:val="right"/>
              <w:rPr>
                <w:sz w:val="12"/>
                <w:szCs w:val="16"/>
                <w:lang w:eastAsia="tr-TR"/>
              </w:rPr>
            </w:pPr>
          </w:p>
        </w:tc>
      </w:tr>
      <w:tr w:rsidR="008A1BE2" w:rsidRPr="008A1BE2" w14:paraId="77F5B7C8" w14:textId="77777777" w:rsidTr="00DD4A6B">
        <w:trPr>
          <w:trHeight w:val="32"/>
        </w:trPr>
        <w:tc>
          <w:tcPr>
            <w:tcW w:w="470" w:type="dxa"/>
            <w:tcBorders>
              <w:top w:val="single" w:sz="8" w:space="0" w:color="auto"/>
              <w:left w:val="single" w:sz="4" w:space="0" w:color="auto"/>
              <w:bottom w:val="double" w:sz="6" w:space="0" w:color="auto"/>
              <w:right w:val="nil"/>
            </w:tcBorders>
            <w:shd w:val="clear" w:color="auto" w:fill="auto"/>
            <w:noWrap/>
            <w:vAlign w:val="center"/>
            <w:hideMark/>
          </w:tcPr>
          <w:p w14:paraId="3DA29C7F" w14:textId="6DE09923" w:rsidR="008A1BE2" w:rsidRPr="008A1BE2" w:rsidRDefault="008A1BE2" w:rsidP="008A1BE2">
            <w:pPr>
              <w:rPr>
                <w:b/>
                <w:bCs/>
                <w:color w:val="000000"/>
                <w:sz w:val="12"/>
                <w:szCs w:val="16"/>
                <w:lang w:eastAsia="tr-TR"/>
              </w:rPr>
            </w:pPr>
          </w:p>
        </w:tc>
        <w:tc>
          <w:tcPr>
            <w:tcW w:w="2253" w:type="dxa"/>
            <w:tcBorders>
              <w:top w:val="single" w:sz="8" w:space="0" w:color="auto"/>
              <w:left w:val="single" w:sz="4" w:space="0" w:color="auto"/>
              <w:bottom w:val="double" w:sz="6" w:space="0" w:color="auto"/>
              <w:right w:val="single" w:sz="4" w:space="0" w:color="auto"/>
            </w:tcBorders>
            <w:shd w:val="clear" w:color="auto" w:fill="auto"/>
            <w:vAlign w:val="center"/>
            <w:hideMark/>
          </w:tcPr>
          <w:p w14:paraId="225A8DD4" w14:textId="77777777" w:rsidR="008A1BE2" w:rsidRPr="008A1BE2" w:rsidRDefault="008A1BE2" w:rsidP="008A1BE2">
            <w:pPr>
              <w:rPr>
                <w:b/>
                <w:bCs/>
                <w:color w:val="000000"/>
                <w:sz w:val="12"/>
                <w:szCs w:val="16"/>
                <w:lang w:eastAsia="tr-TR"/>
              </w:rPr>
            </w:pPr>
            <w:r w:rsidRPr="008A1BE2">
              <w:rPr>
                <w:b/>
                <w:bCs/>
                <w:color w:val="000000"/>
                <w:sz w:val="12"/>
                <w:szCs w:val="16"/>
                <w:lang w:eastAsia="tr-TR"/>
              </w:rPr>
              <w:t>YÜKÜMLÜLÜKLER TOPLAMI</w:t>
            </w:r>
          </w:p>
        </w:tc>
        <w:tc>
          <w:tcPr>
            <w:tcW w:w="580" w:type="dxa"/>
            <w:tcBorders>
              <w:top w:val="single" w:sz="8" w:space="0" w:color="auto"/>
              <w:left w:val="nil"/>
              <w:bottom w:val="double" w:sz="6" w:space="0" w:color="auto"/>
              <w:right w:val="nil"/>
            </w:tcBorders>
            <w:shd w:val="clear" w:color="auto" w:fill="auto"/>
            <w:noWrap/>
            <w:vAlign w:val="center"/>
            <w:hideMark/>
          </w:tcPr>
          <w:p w14:paraId="06FFC1C1" w14:textId="5C5FBC2A" w:rsidR="008A1BE2" w:rsidRPr="008A1BE2" w:rsidRDefault="008A1BE2" w:rsidP="008A1BE2">
            <w:pPr>
              <w:rPr>
                <w:b/>
                <w:bCs/>
                <w:color w:val="000000"/>
                <w:sz w:val="12"/>
                <w:szCs w:val="16"/>
                <w:lang w:eastAsia="tr-TR"/>
              </w:rPr>
            </w:pPr>
          </w:p>
        </w:tc>
        <w:tc>
          <w:tcPr>
            <w:tcW w:w="698" w:type="dxa"/>
            <w:tcBorders>
              <w:top w:val="single" w:sz="8" w:space="0" w:color="auto"/>
              <w:left w:val="single" w:sz="4" w:space="0" w:color="auto"/>
              <w:bottom w:val="double" w:sz="6" w:space="0" w:color="auto"/>
              <w:right w:val="nil"/>
            </w:tcBorders>
            <w:shd w:val="clear" w:color="auto" w:fill="auto"/>
            <w:vAlign w:val="bottom"/>
            <w:hideMark/>
          </w:tcPr>
          <w:p w14:paraId="1CB8C462" w14:textId="77777777" w:rsidR="008A1BE2" w:rsidRPr="008A1BE2" w:rsidRDefault="008A1BE2" w:rsidP="00C2187E">
            <w:pPr>
              <w:jc w:val="right"/>
              <w:rPr>
                <w:b/>
                <w:bCs/>
                <w:sz w:val="12"/>
                <w:szCs w:val="16"/>
                <w:lang w:eastAsia="tr-TR"/>
              </w:rPr>
            </w:pPr>
            <w:r w:rsidRPr="008A1BE2">
              <w:rPr>
                <w:b/>
                <w:bCs/>
                <w:sz w:val="12"/>
                <w:szCs w:val="16"/>
                <w:lang w:eastAsia="tr-TR"/>
              </w:rPr>
              <w:t>50,790,340</w:t>
            </w:r>
          </w:p>
        </w:tc>
        <w:tc>
          <w:tcPr>
            <w:tcW w:w="740" w:type="dxa"/>
            <w:tcBorders>
              <w:top w:val="single" w:sz="8" w:space="0" w:color="auto"/>
              <w:left w:val="nil"/>
              <w:bottom w:val="double" w:sz="6" w:space="0" w:color="auto"/>
              <w:right w:val="nil"/>
            </w:tcBorders>
            <w:shd w:val="clear" w:color="auto" w:fill="auto"/>
            <w:vAlign w:val="bottom"/>
            <w:hideMark/>
          </w:tcPr>
          <w:p w14:paraId="7752B113" w14:textId="77777777" w:rsidR="008A1BE2" w:rsidRPr="008A1BE2" w:rsidRDefault="008A1BE2" w:rsidP="00C2187E">
            <w:pPr>
              <w:jc w:val="right"/>
              <w:rPr>
                <w:b/>
                <w:bCs/>
                <w:sz w:val="12"/>
                <w:szCs w:val="16"/>
                <w:lang w:eastAsia="tr-TR"/>
              </w:rPr>
            </w:pPr>
            <w:r w:rsidRPr="008A1BE2">
              <w:rPr>
                <w:b/>
                <w:bCs/>
                <w:sz w:val="12"/>
                <w:szCs w:val="16"/>
                <w:lang w:eastAsia="tr-TR"/>
              </w:rPr>
              <w:t>107,406,773</w:t>
            </w:r>
          </w:p>
        </w:tc>
        <w:tc>
          <w:tcPr>
            <w:tcW w:w="946" w:type="dxa"/>
            <w:tcBorders>
              <w:top w:val="single" w:sz="8" w:space="0" w:color="auto"/>
              <w:left w:val="nil"/>
              <w:bottom w:val="double" w:sz="6" w:space="0" w:color="auto"/>
              <w:right w:val="single" w:sz="4" w:space="0" w:color="auto"/>
            </w:tcBorders>
            <w:shd w:val="clear" w:color="auto" w:fill="auto"/>
            <w:vAlign w:val="bottom"/>
            <w:hideMark/>
          </w:tcPr>
          <w:p w14:paraId="3A601F10" w14:textId="77777777" w:rsidR="008A1BE2" w:rsidRPr="008A1BE2" w:rsidRDefault="008A1BE2" w:rsidP="00C2187E">
            <w:pPr>
              <w:jc w:val="right"/>
              <w:rPr>
                <w:b/>
                <w:bCs/>
                <w:sz w:val="12"/>
                <w:szCs w:val="16"/>
                <w:lang w:eastAsia="tr-TR"/>
              </w:rPr>
            </w:pPr>
            <w:r w:rsidRPr="008A1BE2">
              <w:rPr>
                <w:b/>
                <w:bCs/>
                <w:sz w:val="12"/>
                <w:szCs w:val="16"/>
                <w:lang w:eastAsia="tr-TR"/>
              </w:rPr>
              <w:t>158,197,113</w:t>
            </w:r>
          </w:p>
        </w:tc>
        <w:tc>
          <w:tcPr>
            <w:tcW w:w="698" w:type="dxa"/>
            <w:tcBorders>
              <w:top w:val="single" w:sz="8" w:space="0" w:color="auto"/>
              <w:left w:val="nil"/>
              <w:bottom w:val="double" w:sz="6" w:space="0" w:color="auto"/>
              <w:right w:val="nil"/>
            </w:tcBorders>
            <w:shd w:val="clear" w:color="auto" w:fill="auto"/>
            <w:vAlign w:val="bottom"/>
            <w:hideMark/>
          </w:tcPr>
          <w:p w14:paraId="149477B7" w14:textId="77777777" w:rsidR="008A1BE2" w:rsidRPr="008A1BE2" w:rsidRDefault="008A1BE2" w:rsidP="00C2187E">
            <w:pPr>
              <w:jc w:val="right"/>
              <w:rPr>
                <w:b/>
                <w:bCs/>
                <w:sz w:val="12"/>
                <w:szCs w:val="16"/>
                <w:lang w:eastAsia="tr-TR"/>
              </w:rPr>
            </w:pPr>
            <w:r w:rsidRPr="008A1BE2">
              <w:rPr>
                <w:b/>
                <w:bCs/>
                <w:sz w:val="12"/>
                <w:szCs w:val="16"/>
                <w:lang w:eastAsia="tr-TR"/>
              </w:rPr>
              <w:t>47,798,158</w:t>
            </w:r>
          </w:p>
        </w:tc>
        <w:tc>
          <w:tcPr>
            <w:tcW w:w="698" w:type="dxa"/>
            <w:tcBorders>
              <w:top w:val="single" w:sz="8" w:space="0" w:color="auto"/>
              <w:left w:val="nil"/>
              <w:bottom w:val="double" w:sz="6" w:space="0" w:color="auto"/>
              <w:right w:val="nil"/>
            </w:tcBorders>
            <w:shd w:val="clear" w:color="auto" w:fill="auto"/>
            <w:vAlign w:val="bottom"/>
            <w:hideMark/>
          </w:tcPr>
          <w:p w14:paraId="1EC16539" w14:textId="77777777" w:rsidR="008A1BE2" w:rsidRPr="008A1BE2" w:rsidRDefault="008A1BE2" w:rsidP="00C2187E">
            <w:pPr>
              <w:jc w:val="right"/>
              <w:rPr>
                <w:b/>
                <w:bCs/>
                <w:sz w:val="12"/>
                <w:szCs w:val="16"/>
                <w:lang w:eastAsia="tr-TR"/>
              </w:rPr>
            </w:pPr>
            <w:r w:rsidRPr="008A1BE2">
              <w:rPr>
                <w:b/>
                <w:bCs/>
                <w:sz w:val="12"/>
                <w:szCs w:val="16"/>
                <w:lang w:eastAsia="tr-TR"/>
              </w:rPr>
              <w:t>61,203,420</w:t>
            </w:r>
          </w:p>
        </w:tc>
        <w:tc>
          <w:tcPr>
            <w:tcW w:w="816" w:type="dxa"/>
            <w:tcBorders>
              <w:top w:val="single" w:sz="8" w:space="0" w:color="auto"/>
              <w:left w:val="nil"/>
              <w:bottom w:val="double" w:sz="6" w:space="0" w:color="auto"/>
              <w:right w:val="single" w:sz="4" w:space="0" w:color="auto"/>
            </w:tcBorders>
            <w:shd w:val="clear" w:color="auto" w:fill="auto"/>
            <w:vAlign w:val="bottom"/>
            <w:hideMark/>
          </w:tcPr>
          <w:p w14:paraId="7C5508F4" w14:textId="77777777" w:rsidR="008A1BE2" w:rsidRPr="008A1BE2" w:rsidRDefault="008A1BE2" w:rsidP="00C2187E">
            <w:pPr>
              <w:jc w:val="right"/>
              <w:rPr>
                <w:b/>
                <w:bCs/>
                <w:sz w:val="12"/>
                <w:szCs w:val="16"/>
                <w:lang w:eastAsia="tr-TR"/>
              </w:rPr>
            </w:pPr>
            <w:r w:rsidRPr="008A1BE2">
              <w:rPr>
                <w:b/>
                <w:bCs/>
                <w:sz w:val="12"/>
                <w:szCs w:val="16"/>
                <w:lang w:eastAsia="tr-TR"/>
              </w:rPr>
              <w:t>109,001,578</w:t>
            </w:r>
          </w:p>
        </w:tc>
        <w:tc>
          <w:tcPr>
            <w:tcW w:w="698" w:type="dxa"/>
            <w:tcBorders>
              <w:top w:val="single" w:sz="8" w:space="0" w:color="auto"/>
              <w:left w:val="nil"/>
              <w:bottom w:val="double" w:sz="6" w:space="0" w:color="auto"/>
              <w:right w:val="nil"/>
            </w:tcBorders>
            <w:shd w:val="clear" w:color="auto" w:fill="auto"/>
            <w:vAlign w:val="bottom"/>
            <w:hideMark/>
          </w:tcPr>
          <w:p w14:paraId="65458342" w14:textId="77777777" w:rsidR="008A1BE2" w:rsidRPr="008A1BE2" w:rsidRDefault="008A1BE2" w:rsidP="00C2187E">
            <w:pPr>
              <w:jc w:val="right"/>
              <w:rPr>
                <w:b/>
                <w:bCs/>
                <w:sz w:val="12"/>
                <w:szCs w:val="16"/>
                <w:lang w:eastAsia="tr-TR"/>
              </w:rPr>
            </w:pPr>
            <w:r w:rsidRPr="008A1BE2">
              <w:rPr>
                <w:b/>
                <w:bCs/>
                <w:sz w:val="12"/>
                <w:szCs w:val="16"/>
                <w:lang w:eastAsia="tr-TR"/>
              </w:rPr>
              <w:t>33,444,415</w:t>
            </w:r>
          </w:p>
        </w:tc>
        <w:tc>
          <w:tcPr>
            <w:tcW w:w="698" w:type="dxa"/>
            <w:tcBorders>
              <w:top w:val="single" w:sz="8" w:space="0" w:color="auto"/>
              <w:left w:val="nil"/>
              <w:bottom w:val="double" w:sz="6" w:space="0" w:color="auto"/>
              <w:right w:val="nil"/>
            </w:tcBorders>
            <w:shd w:val="clear" w:color="auto" w:fill="auto"/>
            <w:vAlign w:val="bottom"/>
            <w:hideMark/>
          </w:tcPr>
          <w:p w14:paraId="36C95651" w14:textId="77777777" w:rsidR="008A1BE2" w:rsidRPr="008A1BE2" w:rsidRDefault="008A1BE2" w:rsidP="00C2187E">
            <w:pPr>
              <w:jc w:val="right"/>
              <w:rPr>
                <w:b/>
                <w:bCs/>
                <w:sz w:val="12"/>
                <w:szCs w:val="16"/>
                <w:lang w:eastAsia="tr-TR"/>
              </w:rPr>
            </w:pPr>
            <w:r w:rsidRPr="008A1BE2">
              <w:rPr>
                <w:b/>
                <w:bCs/>
                <w:sz w:val="12"/>
                <w:szCs w:val="16"/>
                <w:lang w:eastAsia="tr-TR"/>
              </w:rPr>
              <w:t>42,992,233</w:t>
            </w:r>
          </w:p>
        </w:tc>
        <w:tc>
          <w:tcPr>
            <w:tcW w:w="700" w:type="dxa"/>
            <w:tcBorders>
              <w:top w:val="single" w:sz="8" w:space="0" w:color="auto"/>
              <w:left w:val="nil"/>
              <w:bottom w:val="double" w:sz="6" w:space="0" w:color="auto"/>
              <w:right w:val="single" w:sz="4" w:space="0" w:color="auto"/>
            </w:tcBorders>
            <w:shd w:val="clear" w:color="auto" w:fill="auto"/>
            <w:vAlign w:val="bottom"/>
            <w:hideMark/>
          </w:tcPr>
          <w:p w14:paraId="65012502" w14:textId="77777777" w:rsidR="008A1BE2" w:rsidRPr="008A1BE2" w:rsidRDefault="008A1BE2" w:rsidP="00C2187E">
            <w:pPr>
              <w:jc w:val="right"/>
              <w:rPr>
                <w:b/>
                <w:bCs/>
                <w:sz w:val="12"/>
                <w:szCs w:val="16"/>
                <w:lang w:eastAsia="tr-TR"/>
              </w:rPr>
            </w:pPr>
            <w:r w:rsidRPr="008A1BE2">
              <w:rPr>
                <w:b/>
                <w:bCs/>
                <w:sz w:val="12"/>
                <w:szCs w:val="16"/>
                <w:lang w:eastAsia="tr-TR"/>
              </w:rPr>
              <w:t>76,436,648</w:t>
            </w:r>
          </w:p>
        </w:tc>
      </w:tr>
    </w:tbl>
    <w:p w14:paraId="639B2628" w14:textId="216F0986" w:rsidR="007A576D" w:rsidRPr="00EC6F2B" w:rsidRDefault="00DD4A6B" w:rsidP="00AB7B01">
      <w:pPr>
        <w:tabs>
          <w:tab w:val="left" w:pos="5880"/>
        </w:tabs>
        <w:autoSpaceDE w:val="0"/>
        <w:autoSpaceDN w:val="0"/>
        <w:adjustRightInd w:val="0"/>
        <w:rPr>
          <w:b/>
          <w:sz w:val="14"/>
          <w:szCs w:val="14"/>
        </w:rPr>
      </w:pPr>
      <w:r w:rsidRPr="008E43D6">
        <w:rPr>
          <w:sz w:val="15"/>
          <w:szCs w:val="15"/>
          <w:lang w:eastAsia="tr-TR"/>
        </w:rPr>
        <w:t>(</w:t>
      </w:r>
      <w:proofErr w:type="gramStart"/>
      <w:r w:rsidRPr="008E43D6">
        <w:rPr>
          <w:sz w:val="15"/>
          <w:szCs w:val="15"/>
          <w:lang w:eastAsia="tr-TR"/>
        </w:rPr>
        <w:t>*)Yeniden</w:t>
      </w:r>
      <w:proofErr w:type="gramEnd"/>
      <w:r w:rsidRPr="008E43D6">
        <w:rPr>
          <w:sz w:val="15"/>
          <w:szCs w:val="15"/>
          <w:lang w:eastAsia="tr-TR"/>
        </w:rPr>
        <w:t xml:space="preserve"> düzenlenme etkileri üçüncü bölüm 1.5 </w:t>
      </w:r>
      <w:proofErr w:type="spellStart"/>
      <w:r w:rsidRPr="008E43D6">
        <w:rPr>
          <w:sz w:val="15"/>
          <w:szCs w:val="15"/>
          <w:lang w:eastAsia="tr-TR"/>
        </w:rPr>
        <w:t>nolu</w:t>
      </w:r>
      <w:proofErr w:type="spellEnd"/>
      <w:r w:rsidRPr="008E43D6">
        <w:rPr>
          <w:sz w:val="15"/>
          <w:szCs w:val="15"/>
          <w:lang w:eastAsia="tr-TR"/>
        </w:rPr>
        <w:t xml:space="preserve"> dipnotta açıklanmıştır.</w:t>
      </w:r>
    </w:p>
    <w:p w14:paraId="5A0CF7B6" w14:textId="1DE13DE0" w:rsidR="0038384F" w:rsidRPr="00EC6F2B" w:rsidRDefault="0038384F" w:rsidP="00690AD3">
      <w:pPr>
        <w:tabs>
          <w:tab w:val="left" w:pos="5880"/>
        </w:tabs>
        <w:autoSpaceDE w:val="0"/>
        <w:autoSpaceDN w:val="0"/>
        <w:adjustRightInd w:val="0"/>
        <w:rPr>
          <w:b/>
          <w:sz w:val="14"/>
          <w:szCs w:val="14"/>
        </w:rPr>
      </w:pPr>
    </w:p>
    <w:p w14:paraId="650F824E" w14:textId="208782F1" w:rsidR="002F7371" w:rsidRDefault="002F7371" w:rsidP="00690AD3">
      <w:pPr>
        <w:tabs>
          <w:tab w:val="left" w:pos="5880"/>
        </w:tabs>
        <w:autoSpaceDE w:val="0"/>
        <w:autoSpaceDN w:val="0"/>
        <w:adjustRightInd w:val="0"/>
        <w:rPr>
          <w:b/>
          <w:sz w:val="14"/>
          <w:szCs w:val="14"/>
        </w:rPr>
      </w:pPr>
    </w:p>
    <w:p w14:paraId="09B70AE1" w14:textId="4E291D79" w:rsidR="00C2187E" w:rsidRDefault="00C2187E" w:rsidP="00690AD3">
      <w:pPr>
        <w:tabs>
          <w:tab w:val="left" w:pos="5880"/>
        </w:tabs>
        <w:autoSpaceDE w:val="0"/>
        <w:autoSpaceDN w:val="0"/>
        <w:adjustRightInd w:val="0"/>
        <w:rPr>
          <w:b/>
          <w:sz w:val="14"/>
          <w:szCs w:val="14"/>
        </w:rPr>
      </w:pPr>
    </w:p>
    <w:p w14:paraId="1A5C8C97" w14:textId="6B8A4A54" w:rsidR="00C2187E" w:rsidRDefault="00C2187E" w:rsidP="00690AD3">
      <w:pPr>
        <w:tabs>
          <w:tab w:val="left" w:pos="5880"/>
        </w:tabs>
        <w:autoSpaceDE w:val="0"/>
        <w:autoSpaceDN w:val="0"/>
        <w:adjustRightInd w:val="0"/>
        <w:rPr>
          <w:b/>
          <w:sz w:val="14"/>
          <w:szCs w:val="14"/>
        </w:rPr>
      </w:pPr>
    </w:p>
    <w:p w14:paraId="335271AD" w14:textId="7CDFC8BE" w:rsidR="00C2187E" w:rsidRDefault="00C2187E" w:rsidP="00690AD3">
      <w:pPr>
        <w:tabs>
          <w:tab w:val="left" w:pos="5880"/>
        </w:tabs>
        <w:autoSpaceDE w:val="0"/>
        <w:autoSpaceDN w:val="0"/>
        <w:adjustRightInd w:val="0"/>
        <w:rPr>
          <w:b/>
          <w:sz w:val="14"/>
          <w:szCs w:val="14"/>
        </w:rPr>
      </w:pPr>
    </w:p>
    <w:p w14:paraId="30252B7E" w14:textId="1D024E07" w:rsidR="00C2187E" w:rsidRDefault="00C2187E" w:rsidP="00690AD3">
      <w:pPr>
        <w:tabs>
          <w:tab w:val="left" w:pos="5880"/>
        </w:tabs>
        <w:autoSpaceDE w:val="0"/>
        <w:autoSpaceDN w:val="0"/>
        <w:adjustRightInd w:val="0"/>
        <w:rPr>
          <w:b/>
          <w:sz w:val="14"/>
          <w:szCs w:val="14"/>
        </w:rPr>
      </w:pPr>
    </w:p>
    <w:p w14:paraId="7C78206E" w14:textId="27811D84" w:rsidR="00C2187E" w:rsidRDefault="00C2187E" w:rsidP="00690AD3">
      <w:pPr>
        <w:tabs>
          <w:tab w:val="left" w:pos="5880"/>
        </w:tabs>
        <w:autoSpaceDE w:val="0"/>
        <w:autoSpaceDN w:val="0"/>
        <w:adjustRightInd w:val="0"/>
        <w:rPr>
          <w:b/>
          <w:sz w:val="14"/>
          <w:szCs w:val="14"/>
        </w:rPr>
      </w:pPr>
    </w:p>
    <w:p w14:paraId="1F5606AE" w14:textId="424AFDC1" w:rsidR="00C2187E" w:rsidRDefault="00C2187E" w:rsidP="00690AD3">
      <w:pPr>
        <w:tabs>
          <w:tab w:val="left" w:pos="5880"/>
        </w:tabs>
        <w:autoSpaceDE w:val="0"/>
        <w:autoSpaceDN w:val="0"/>
        <w:adjustRightInd w:val="0"/>
        <w:rPr>
          <w:b/>
          <w:sz w:val="14"/>
          <w:szCs w:val="14"/>
        </w:rPr>
      </w:pPr>
    </w:p>
    <w:p w14:paraId="51F5A5F6" w14:textId="57ECA7D5" w:rsidR="00C2187E" w:rsidRDefault="00C2187E" w:rsidP="00690AD3">
      <w:pPr>
        <w:tabs>
          <w:tab w:val="left" w:pos="5880"/>
        </w:tabs>
        <w:autoSpaceDE w:val="0"/>
        <w:autoSpaceDN w:val="0"/>
        <w:adjustRightInd w:val="0"/>
        <w:rPr>
          <w:b/>
          <w:sz w:val="14"/>
          <w:szCs w:val="14"/>
        </w:rPr>
      </w:pPr>
    </w:p>
    <w:p w14:paraId="2CEF6B93" w14:textId="77FEAE08" w:rsidR="00C2187E" w:rsidRDefault="00C2187E" w:rsidP="00690AD3">
      <w:pPr>
        <w:tabs>
          <w:tab w:val="left" w:pos="5880"/>
        </w:tabs>
        <w:autoSpaceDE w:val="0"/>
        <w:autoSpaceDN w:val="0"/>
        <w:adjustRightInd w:val="0"/>
        <w:rPr>
          <w:b/>
          <w:sz w:val="14"/>
          <w:szCs w:val="14"/>
        </w:rPr>
      </w:pPr>
    </w:p>
    <w:p w14:paraId="00675BA0" w14:textId="1832C033" w:rsidR="00C2187E" w:rsidRDefault="00C2187E" w:rsidP="00690AD3">
      <w:pPr>
        <w:tabs>
          <w:tab w:val="left" w:pos="5880"/>
        </w:tabs>
        <w:autoSpaceDE w:val="0"/>
        <w:autoSpaceDN w:val="0"/>
        <w:adjustRightInd w:val="0"/>
        <w:rPr>
          <w:b/>
          <w:sz w:val="14"/>
          <w:szCs w:val="14"/>
        </w:rPr>
      </w:pPr>
    </w:p>
    <w:p w14:paraId="6E042B69" w14:textId="31023CE9" w:rsidR="00C2187E" w:rsidRDefault="00C2187E" w:rsidP="00690AD3">
      <w:pPr>
        <w:tabs>
          <w:tab w:val="left" w:pos="5880"/>
        </w:tabs>
        <w:autoSpaceDE w:val="0"/>
        <w:autoSpaceDN w:val="0"/>
        <w:adjustRightInd w:val="0"/>
        <w:rPr>
          <w:b/>
          <w:sz w:val="14"/>
          <w:szCs w:val="14"/>
        </w:rPr>
      </w:pPr>
    </w:p>
    <w:p w14:paraId="3DE77390" w14:textId="734928A3" w:rsidR="00C2187E" w:rsidRDefault="00C2187E" w:rsidP="00690AD3">
      <w:pPr>
        <w:tabs>
          <w:tab w:val="left" w:pos="5880"/>
        </w:tabs>
        <w:autoSpaceDE w:val="0"/>
        <w:autoSpaceDN w:val="0"/>
        <w:adjustRightInd w:val="0"/>
        <w:rPr>
          <w:b/>
          <w:sz w:val="14"/>
          <w:szCs w:val="14"/>
        </w:rPr>
      </w:pPr>
    </w:p>
    <w:p w14:paraId="58A8E070" w14:textId="61B6FFD4" w:rsidR="00C2187E" w:rsidRDefault="00C2187E" w:rsidP="00690AD3">
      <w:pPr>
        <w:tabs>
          <w:tab w:val="left" w:pos="5880"/>
        </w:tabs>
        <w:autoSpaceDE w:val="0"/>
        <w:autoSpaceDN w:val="0"/>
        <w:adjustRightInd w:val="0"/>
        <w:rPr>
          <w:b/>
          <w:sz w:val="14"/>
          <w:szCs w:val="14"/>
        </w:rPr>
      </w:pPr>
    </w:p>
    <w:p w14:paraId="44814B5F" w14:textId="2F354FCF" w:rsidR="00C2187E" w:rsidRDefault="00C2187E" w:rsidP="00690AD3">
      <w:pPr>
        <w:tabs>
          <w:tab w:val="left" w:pos="5880"/>
        </w:tabs>
        <w:autoSpaceDE w:val="0"/>
        <w:autoSpaceDN w:val="0"/>
        <w:adjustRightInd w:val="0"/>
        <w:rPr>
          <w:b/>
          <w:sz w:val="14"/>
          <w:szCs w:val="14"/>
        </w:rPr>
      </w:pPr>
    </w:p>
    <w:p w14:paraId="2B4378F0" w14:textId="568366A1" w:rsidR="00C2187E" w:rsidRDefault="00C2187E" w:rsidP="00690AD3">
      <w:pPr>
        <w:tabs>
          <w:tab w:val="left" w:pos="5880"/>
        </w:tabs>
        <w:autoSpaceDE w:val="0"/>
        <w:autoSpaceDN w:val="0"/>
        <w:adjustRightInd w:val="0"/>
        <w:rPr>
          <w:b/>
          <w:sz w:val="14"/>
          <w:szCs w:val="14"/>
        </w:rPr>
      </w:pPr>
    </w:p>
    <w:p w14:paraId="0A05075B" w14:textId="7DF7F1DE" w:rsidR="00C2187E" w:rsidRDefault="00C2187E" w:rsidP="00690AD3">
      <w:pPr>
        <w:tabs>
          <w:tab w:val="left" w:pos="5880"/>
        </w:tabs>
        <w:autoSpaceDE w:val="0"/>
        <w:autoSpaceDN w:val="0"/>
        <w:adjustRightInd w:val="0"/>
        <w:rPr>
          <w:b/>
          <w:sz w:val="14"/>
          <w:szCs w:val="14"/>
        </w:rPr>
      </w:pPr>
    </w:p>
    <w:p w14:paraId="2C06BA40" w14:textId="1923F29C" w:rsidR="00C2187E" w:rsidRDefault="00C2187E" w:rsidP="00690AD3">
      <w:pPr>
        <w:tabs>
          <w:tab w:val="left" w:pos="5880"/>
        </w:tabs>
        <w:autoSpaceDE w:val="0"/>
        <w:autoSpaceDN w:val="0"/>
        <w:adjustRightInd w:val="0"/>
        <w:rPr>
          <w:b/>
          <w:sz w:val="14"/>
          <w:szCs w:val="14"/>
        </w:rPr>
      </w:pPr>
    </w:p>
    <w:p w14:paraId="131EF77B" w14:textId="77777777" w:rsidR="00C2187E" w:rsidRPr="00EC6F2B" w:rsidRDefault="00C2187E" w:rsidP="00690AD3">
      <w:pPr>
        <w:tabs>
          <w:tab w:val="left" w:pos="5880"/>
        </w:tabs>
        <w:autoSpaceDE w:val="0"/>
        <w:autoSpaceDN w:val="0"/>
        <w:adjustRightInd w:val="0"/>
        <w:rPr>
          <w:b/>
          <w:sz w:val="14"/>
          <w:szCs w:val="14"/>
        </w:rPr>
      </w:pPr>
    </w:p>
    <w:p w14:paraId="2C489CB2" w14:textId="77777777" w:rsidR="00CC70EB" w:rsidRPr="00EC6F2B" w:rsidRDefault="00CC70EB" w:rsidP="00690AD3">
      <w:pPr>
        <w:tabs>
          <w:tab w:val="left" w:pos="5880"/>
        </w:tabs>
        <w:autoSpaceDE w:val="0"/>
        <w:autoSpaceDN w:val="0"/>
        <w:adjustRightInd w:val="0"/>
        <w:rPr>
          <w:b/>
          <w:sz w:val="14"/>
          <w:szCs w:val="14"/>
        </w:rPr>
      </w:pPr>
    </w:p>
    <w:p w14:paraId="78B01235" w14:textId="77777777" w:rsidR="00E53B29" w:rsidRPr="00EC6F2B" w:rsidRDefault="00E53B29" w:rsidP="00690AD3">
      <w:pPr>
        <w:tabs>
          <w:tab w:val="left" w:pos="5880"/>
        </w:tabs>
        <w:autoSpaceDE w:val="0"/>
        <w:autoSpaceDN w:val="0"/>
        <w:adjustRightInd w:val="0"/>
        <w:rPr>
          <w:b/>
          <w:sz w:val="14"/>
          <w:szCs w:val="14"/>
        </w:rPr>
      </w:pPr>
    </w:p>
    <w:p w14:paraId="15B76847" w14:textId="77777777" w:rsidR="0038384F" w:rsidRPr="00EC6F2B" w:rsidRDefault="0038384F" w:rsidP="00690AD3">
      <w:pPr>
        <w:tabs>
          <w:tab w:val="left" w:pos="5880"/>
        </w:tabs>
        <w:autoSpaceDE w:val="0"/>
        <w:autoSpaceDN w:val="0"/>
        <w:adjustRightInd w:val="0"/>
        <w:rPr>
          <w:b/>
          <w:sz w:val="14"/>
          <w:szCs w:val="14"/>
        </w:rPr>
      </w:pPr>
    </w:p>
    <w:p w14:paraId="38282A5C" w14:textId="77777777" w:rsidR="00690AD3" w:rsidRPr="00EC6F2B" w:rsidRDefault="00690AD3" w:rsidP="00690AD3">
      <w:pPr>
        <w:tabs>
          <w:tab w:val="left" w:pos="5880"/>
        </w:tabs>
        <w:autoSpaceDE w:val="0"/>
        <w:autoSpaceDN w:val="0"/>
        <w:adjustRightInd w:val="0"/>
        <w:rPr>
          <w:b/>
          <w:sz w:val="14"/>
          <w:szCs w:val="14"/>
        </w:rPr>
      </w:pPr>
    </w:p>
    <w:p w14:paraId="77EDD898" w14:textId="77777777" w:rsidR="00690AD3" w:rsidRPr="00EC6F2B" w:rsidRDefault="00690AD3" w:rsidP="00690AD3">
      <w:pPr>
        <w:tabs>
          <w:tab w:val="left" w:pos="5880"/>
        </w:tabs>
        <w:autoSpaceDE w:val="0"/>
        <w:autoSpaceDN w:val="0"/>
        <w:adjustRightInd w:val="0"/>
        <w:rPr>
          <w:bCs/>
          <w:i/>
          <w:iCs/>
          <w:sz w:val="15"/>
          <w:szCs w:val="15"/>
        </w:rPr>
      </w:pPr>
      <w:r w:rsidRPr="00EC6F2B">
        <w:rPr>
          <w:bCs/>
          <w:i/>
          <w:iCs/>
          <w:sz w:val="14"/>
          <w:szCs w:val="14"/>
        </w:rPr>
        <w:t xml:space="preserve">                                                                           İlişikteki notlar bu finansal tabloların tamamlayıcı parçalarıdır</w:t>
      </w:r>
      <w:r w:rsidR="00386108" w:rsidRPr="00EC6F2B">
        <w:rPr>
          <w:bCs/>
          <w:i/>
          <w:iCs/>
          <w:sz w:val="14"/>
          <w:szCs w:val="14"/>
        </w:rPr>
        <w:t>.</w:t>
      </w:r>
    </w:p>
    <w:p w14:paraId="7A9B42DD" w14:textId="77777777" w:rsidR="008D745E" w:rsidRPr="007B72D8" w:rsidRDefault="008D745E" w:rsidP="00690AD3">
      <w:pPr>
        <w:tabs>
          <w:tab w:val="left" w:pos="790"/>
        </w:tabs>
        <w:rPr>
          <w:sz w:val="16"/>
          <w:szCs w:val="16"/>
          <w:highlight w:val="yellow"/>
        </w:rPr>
        <w:sectPr w:rsidR="008D745E" w:rsidRPr="007B72D8" w:rsidSect="004D3907">
          <w:headerReference w:type="default" r:id="rId25"/>
          <w:footerReference w:type="default" r:id="rId26"/>
          <w:pgSz w:w="11907" w:h="16840" w:code="9"/>
          <w:pgMar w:top="624" w:right="1247" w:bottom="624" w:left="1418" w:header="357" w:footer="709" w:gutter="0"/>
          <w:pgNumType w:start="3"/>
          <w:cols w:space="708"/>
          <w:noEndnote/>
        </w:sectPr>
      </w:pPr>
    </w:p>
    <w:p w14:paraId="31611E09" w14:textId="3F90B3B6" w:rsidR="002745FF" w:rsidRPr="00EC6F2B" w:rsidRDefault="006C3524" w:rsidP="0032642C">
      <w:pPr>
        <w:autoSpaceDE w:val="0"/>
        <w:autoSpaceDN w:val="0"/>
        <w:adjustRightInd w:val="0"/>
        <w:ind w:hanging="567"/>
        <w:jc w:val="both"/>
        <w:rPr>
          <w:rFonts w:eastAsia="Arial Unicode MS"/>
          <w:b/>
          <w:sz w:val="22"/>
        </w:rPr>
      </w:pPr>
      <w:r w:rsidRPr="00EC6F2B">
        <w:rPr>
          <w:rFonts w:eastAsia="Arial Unicode MS"/>
          <w:b/>
          <w:sz w:val="22"/>
        </w:rPr>
        <w:lastRenderedPageBreak/>
        <w:t>2</w:t>
      </w:r>
      <w:r w:rsidR="002745FF" w:rsidRPr="00EC6F2B">
        <w:rPr>
          <w:rFonts w:eastAsia="Arial Unicode MS"/>
          <w:b/>
          <w:sz w:val="22"/>
        </w:rPr>
        <w:t>.</w:t>
      </w:r>
      <w:r w:rsidR="002341FF" w:rsidRPr="00EC6F2B">
        <w:rPr>
          <w:rFonts w:eastAsia="Arial Unicode MS"/>
          <w:b/>
          <w:sz w:val="22"/>
        </w:rPr>
        <w:t xml:space="preserve"> </w:t>
      </w:r>
      <w:r w:rsidR="00854E2E">
        <w:rPr>
          <w:rFonts w:eastAsia="Arial Unicode MS"/>
          <w:b/>
          <w:sz w:val="22"/>
        </w:rPr>
        <w:tab/>
      </w:r>
      <w:r w:rsidR="002341FF" w:rsidRPr="00EC6F2B">
        <w:rPr>
          <w:rFonts w:eastAsia="Arial Unicode MS"/>
          <w:b/>
          <w:sz w:val="22"/>
        </w:rPr>
        <w:t>KONSOLİDE NAZIM HESAPLAR TABLOSU</w:t>
      </w:r>
    </w:p>
    <w:p w14:paraId="7F4D12B0" w14:textId="6417C36D" w:rsidR="008A1BE2" w:rsidRDefault="008A1BE2" w:rsidP="002341FF">
      <w:pPr>
        <w:pStyle w:val="1tipi"/>
        <w:tabs>
          <w:tab w:val="clear" w:pos="1134"/>
        </w:tabs>
        <w:autoSpaceDE w:val="0"/>
        <w:autoSpaceDN w:val="0"/>
        <w:adjustRightInd w:val="0"/>
        <w:rPr>
          <w:rFonts w:ascii="Times New Roman" w:hAnsi="Times New Roman"/>
          <w:snapToGrid/>
          <w:sz w:val="20"/>
        </w:rPr>
      </w:pPr>
    </w:p>
    <w:tbl>
      <w:tblPr>
        <w:tblW w:w="10264" w:type="dxa"/>
        <w:tblCellMar>
          <w:left w:w="70" w:type="dxa"/>
          <w:right w:w="70" w:type="dxa"/>
        </w:tblCellMar>
        <w:tblLook w:val="04A0" w:firstRow="1" w:lastRow="0" w:firstColumn="1" w:lastColumn="0" w:noHBand="0" w:noVBand="1"/>
      </w:tblPr>
      <w:tblGrid>
        <w:gridCol w:w="470"/>
        <w:gridCol w:w="2644"/>
        <w:gridCol w:w="490"/>
        <w:gridCol w:w="740"/>
        <w:gridCol w:w="740"/>
        <w:gridCol w:w="740"/>
        <w:gridCol w:w="740"/>
        <w:gridCol w:w="740"/>
        <w:gridCol w:w="740"/>
        <w:gridCol w:w="740"/>
        <w:gridCol w:w="740"/>
        <w:gridCol w:w="740"/>
      </w:tblGrid>
      <w:tr w:rsidR="008A1BE2" w:rsidRPr="008A1BE2" w14:paraId="373C4B86" w14:textId="77777777" w:rsidTr="00DD4A6B">
        <w:trPr>
          <w:trHeight w:val="15"/>
        </w:trPr>
        <w:tc>
          <w:tcPr>
            <w:tcW w:w="470" w:type="dxa"/>
            <w:vMerge w:val="restart"/>
            <w:tcBorders>
              <w:top w:val="single" w:sz="8" w:space="0" w:color="auto"/>
              <w:left w:val="single" w:sz="4" w:space="0" w:color="auto"/>
              <w:bottom w:val="single" w:sz="8" w:space="0" w:color="000000"/>
              <w:right w:val="nil"/>
            </w:tcBorders>
            <w:shd w:val="clear" w:color="auto" w:fill="auto"/>
            <w:noWrap/>
            <w:vAlign w:val="center"/>
            <w:hideMark/>
          </w:tcPr>
          <w:p w14:paraId="0251992C" w14:textId="635998F0" w:rsidR="008A1BE2" w:rsidRPr="008A1BE2" w:rsidRDefault="008A1BE2" w:rsidP="008A1BE2">
            <w:pPr>
              <w:rPr>
                <w:color w:val="000000"/>
                <w:sz w:val="12"/>
                <w:szCs w:val="13"/>
                <w:lang w:eastAsia="tr-TR"/>
              </w:rPr>
            </w:pPr>
            <w:r w:rsidRPr="008A1BE2">
              <w:rPr>
                <w:color w:val="000000"/>
                <w:sz w:val="12"/>
                <w:szCs w:val="13"/>
                <w:lang w:eastAsia="tr-TR"/>
              </w:rPr>
              <w:t> </w:t>
            </w:r>
          </w:p>
        </w:tc>
        <w:tc>
          <w:tcPr>
            <w:tcW w:w="2644" w:type="dxa"/>
            <w:vMerge w:val="restart"/>
            <w:tcBorders>
              <w:top w:val="single" w:sz="8" w:space="0" w:color="auto"/>
              <w:left w:val="nil"/>
              <w:bottom w:val="single" w:sz="8" w:space="0" w:color="000000"/>
              <w:right w:val="nil"/>
            </w:tcBorders>
            <w:shd w:val="clear" w:color="auto" w:fill="auto"/>
            <w:noWrap/>
            <w:vAlign w:val="center"/>
            <w:hideMark/>
          </w:tcPr>
          <w:p w14:paraId="0F6DCD5B" w14:textId="77777777" w:rsidR="008A1BE2" w:rsidRPr="008A1BE2" w:rsidRDefault="008A1BE2" w:rsidP="008A1BE2">
            <w:pPr>
              <w:rPr>
                <w:color w:val="000000"/>
                <w:sz w:val="12"/>
                <w:szCs w:val="13"/>
                <w:lang w:eastAsia="tr-TR"/>
              </w:rPr>
            </w:pPr>
            <w:r w:rsidRPr="008A1BE2">
              <w:rPr>
                <w:color w:val="000000"/>
                <w:sz w:val="12"/>
                <w:szCs w:val="13"/>
                <w:lang w:eastAsia="tr-TR"/>
              </w:rPr>
              <w:t> </w:t>
            </w:r>
          </w:p>
        </w:tc>
        <w:tc>
          <w:tcPr>
            <w:tcW w:w="490" w:type="dxa"/>
            <w:vMerge w:val="restart"/>
            <w:tcBorders>
              <w:top w:val="single" w:sz="8" w:space="0" w:color="auto"/>
              <w:left w:val="nil"/>
              <w:bottom w:val="single" w:sz="8" w:space="0" w:color="000000"/>
              <w:right w:val="nil"/>
            </w:tcBorders>
            <w:shd w:val="clear" w:color="auto" w:fill="auto"/>
            <w:noWrap/>
            <w:vAlign w:val="center"/>
            <w:hideMark/>
          </w:tcPr>
          <w:p w14:paraId="026BE186" w14:textId="77777777" w:rsidR="008A1BE2" w:rsidRPr="008A1BE2" w:rsidRDefault="008A1BE2" w:rsidP="008A1BE2">
            <w:pPr>
              <w:rPr>
                <w:color w:val="000000"/>
                <w:sz w:val="12"/>
                <w:szCs w:val="13"/>
                <w:lang w:eastAsia="tr-TR"/>
              </w:rPr>
            </w:pPr>
            <w:r w:rsidRPr="008A1BE2">
              <w:rPr>
                <w:color w:val="000000"/>
                <w:sz w:val="12"/>
                <w:szCs w:val="13"/>
                <w:lang w:eastAsia="tr-TR"/>
              </w:rPr>
              <w:t> </w:t>
            </w:r>
          </w:p>
        </w:tc>
        <w:tc>
          <w:tcPr>
            <w:tcW w:w="2220" w:type="dxa"/>
            <w:gridSpan w:val="3"/>
            <w:tcBorders>
              <w:top w:val="single" w:sz="8" w:space="0" w:color="auto"/>
              <w:left w:val="single" w:sz="4" w:space="0" w:color="auto"/>
              <w:bottom w:val="nil"/>
              <w:right w:val="single" w:sz="4" w:space="0" w:color="000000"/>
            </w:tcBorders>
            <w:shd w:val="clear" w:color="auto" w:fill="auto"/>
            <w:noWrap/>
            <w:vAlign w:val="center"/>
            <w:hideMark/>
          </w:tcPr>
          <w:p w14:paraId="7FB78467" w14:textId="5D034199" w:rsidR="008A1BE2" w:rsidRPr="008A1BE2" w:rsidRDefault="008A1BE2" w:rsidP="008A1BE2">
            <w:pPr>
              <w:jc w:val="right"/>
              <w:rPr>
                <w:b/>
                <w:bCs/>
                <w:color w:val="000000"/>
                <w:sz w:val="12"/>
                <w:szCs w:val="14"/>
                <w:lang w:eastAsia="tr-TR"/>
              </w:rPr>
            </w:pPr>
            <w:proofErr w:type="gramStart"/>
            <w:r w:rsidRPr="008A1BE2">
              <w:rPr>
                <w:b/>
                <w:bCs/>
                <w:color w:val="000000"/>
                <w:sz w:val="12"/>
                <w:szCs w:val="14"/>
                <w:lang w:eastAsia="tr-TR"/>
              </w:rPr>
              <w:t>Bağımsız  Denetimden</w:t>
            </w:r>
            <w:proofErr w:type="gramEnd"/>
            <w:r w:rsidRPr="008A1BE2">
              <w:rPr>
                <w:b/>
                <w:bCs/>
                <w:color w:val="000000"/>
                <w:sz w:val="12"/>
                <w:szCs w:val="14"/>
                <w:lang w:eastAsia="tr-TR"/>
              </w:rPr>
              <w:t xml:space="preserve"> Geçmiş</w:t>
            </w:r>
          </w:p>
        </w:tc>
        <w:tc>
          <w:tcPr>
            <w:tcW w:w="2220" w:type="dxa"/>
            <w:gridSpan w:val="3"/>
            <w:tcBorders>
              <w:top w:val="single" w:sz="8" w:space="0" w:color="auto"/>
              <w:left w:val="nil"/>
              <w:bottom w:val="nil"/>
              <w:right w:val="nil"/>
            </w:tcBorders>
            <w:shd w:val="clear" w:color="auto" w:fill="auto"/>
            <w:noWrap/>
            <w:vAlign w:val="center"/>
            <w:hideMark/>
          </w:tcPr>
          <w:p w14:paraId="3E5F6280" w14:textId="77777777" w:rsidR="008A1BE2" w:rsidRPr="008A1BE2" w:rsidRDefault="008A1BE2" w:rsidP="008A1BE2">
            <w:pPr>
              <w:jc w:val="right"/>
              <w:rPr>
                <w:b/>
                <w:bCs/>
                <w:color w:val="000000"/>
                <w:sz w:val="12"/>
                <w:szCs w:val="14"/>
                <w:lang w:eastAsia="tr-TR"/>
              </w:rPr>
            </w:pPr>
            <w:r w:rsidRPr="008A1BE2">
              <w:rPr>
                <w:b/>
                <w:bCs/>
                <w:color w:val="000000"/>
                <w:sz w:val="12"/>
                <w:szCs w:val="14"/>
                <w:lang w:eastAsia="tr-TR"/>
              </w:rPr>
              <w:t xml:space="preserve">Yeniden Düzenlenmiş Bağımsız Denetimden </w:t>
            </w:r>
            <w:proofErr w:type="gramStart"/>
            <w:r w:rsidRPr="008A1BE2">
              <w:rPr>
                <w:b/>
                <w:bCs/>
                <w:color w:val="000000"/>
                <w:sz w:val="12"/>
                <w:szCs w:val="14"/>
                <w:lang w:eastAsia="tr-TR"/>
              </w:rPr>
              <w:t>Geçmiş(</w:t>
            </w:r>
            <w:proofErr w:type="gramEnd"/>
            <w:r w:rsidRPr="008A1BE2">
              <w:rPr>
                <w:b/>
                <w:bCs/>
                <w:color w:val="000000"/>
                <w:sz w:val="12"/>
                <w:szCs w:val="14"/>
                <w:lang w:eastAsia="tr-TR"/>
              </w:rPr>
              <w:t>*)</w:t>
            </w:r>
          </w:p>
        </w:tc>
        <w:tc>
          <w:tcPr>
            <w:tcW w:w="2220" w:type="dxa"/>
            <w:gridSpan w:val="3"/>
            <w:tcBorders>
              <w:top w:val="single" w:sz="8" w:space="0" w:color="auto"/>
              <w:left w:val="single" w:sz="4" w:space="0" w:color="auto"/>
              <w:bottom w:val="nil"/>
              <w:right w:val="single" w:sz="4" w:space="0" w:color="000000"/>
            </w:tcBorders>
            <w:shd w:val="clear" w:color="auto" w:fill="auto"/>
            <w:noWrap/>
            <w:vAlign w:val="center"/>
            <w:hideMark/>
          </w:tcPr>
          <w:p w14:paraId="6C529573" w14:textId="77777777" w:rsidR="008A1BE2" w:rsidRPr="008A1BE2" w:rsidRDefault="008A1BE2" w:rsidP="008A1BE2">
            <w:pPr>
              <w:jc w:val="right"/>
              <w:rPr>
                <w:b/>
                <w:bCs/>
                <w:color w:val="000000"/>
                <w:sz w:val="12"/>
                <w:szCs w:val="14"/>
                <w:lang w:eastAsia="tr-TR"/>
              </w:rPr>
            </w:pPr>
            <w:r w:rsidRPr="008A1BE2">
              <w:rPr>
                <w:b/>
                <w:bCs/>
                <w:color w:val="000000"/>
                <w:sz w:val="12"/>
                <w:szCs w:val="14"/>
                <w:lang w:eastAsia="tr-TR"/>
              </w:rPr>
              <w:t xml:space="preserve">Yeniden Düzenlenmiş Bağımsız Denetimden </w:t>
            </w:r>
            <w:proofErr w:type="gramStart"/>
            <w:r w:rsidRPr="008A1BE2">
              <w:rPr>
                <w:b/>
                <w:bCs/>
                <w:color w:val="000000"/>
                <w:sz w:val="12"/>
                <w:szCs w:val="14"/>
                <w:lang w:eastAsia="tr-TR"/>
              </w:rPr>
              <w:t>Geçmiş(</w:t>
            </w:r>
            <w:proofErr w:type="gramEnd"/>
            <w:r w:rsidRPr="008A1BE2">
              <w:rPr>
                <w:b/>
                <w:bCs/>
                <w:color w:val="000000"/>
                <w:sz w:val="12"/>
                <w:szCs w:val="14"/>
                <w:lang w:eastAsia="tr-TR"/>
              </w:rPr>
              <w:t>*)</w:t>
            </w:r>
          </w:p>
        </w:tc>
      </w:tr>
      <w:tr w:rsidR="008A1BE2" w:rsidRPr="008A1BE2" w14:paraId="57FA6038" w14:textId="77777777" w:rsidTr="00DD4A6B">
        <w:trPr>
          <w:trHeight w:val="15"/>
        </w:trPr>
        <w:tc>
          <w:tcPr>
            <w:tcW w:w="470" w:type="dxa"/>
            <w:vMerge/>
            <w:tcBorders>
              <w:top w:val="single" w:sz="8" w:space="0" w:color="auto"/>
              <w:left w:val="single" w:sz="4" w:space="0" w:color="auto"/>
              <w:bottom w:val="single" w:sz="8" w:space="0" w:color="000000"/>
              <w:right w:val="nil"/>
            </w:tcBorders>
            <w:vAlign w:val="center"/>
            <w:hideMark/>
          </w:tcPr>
          <w:p w14:paraId="1F2A1924" w14:textId="77777777" w:rsidR="008A1BE2" w:rsidRPr="008A1BE2" w:rsidRDefault="008A1BE2" w:rsidP="008A1BE2">
            <w:pPr>
              <w:rPr>
                <w:color w:val="000000"/>
                <w:sz w:val="12"/>
                <w:szCs w:val="13"/>
                <w:lang w:eastAsia="tr-TR"/>
              </w:rPr>
            </w:pPr>
          </w:p>
        </w:tc>
        <w:tc>
          <w:tcPr>
            <w:tcW w:w="2644" w:type="dxa"/>
            <w:vMerge/>
            <w:tcBorders>
              <w:top w:val="single" w:sz="8" w:space="0" w:color="auto"/>
              <w:left w:val="nil"/>
              <w:bottom w:val="single" w:sz="8" w:space="0" w:color="000000"/>
              <w:right w:val="nil"/>
            </w:tcBorders>
            <w:vAlign w:val="center"/>
            <w:hideMark/>
          </w:tcPr>
          <w:p w14:paraId="2D133C2B" w14:textId="77777777" w:rsidR="008A1BE2" w:rsidRPr="008A1BE2" w:rsidRDefault="008A1BE2" w:rsidP="008A1BE2">
            <w:pPr>
              <w:rPr>
                <w:color w:val="000000"/>
                <w:sz w:val="12"/>
                <w:szCs w:val="13"/>
                <w:lang w:eastAsia="tr-TR"/>
              </w:rPr>
            </w:pPr>
          </w:p>
        </w:tc>
        <w:tc>
          <w:tcPr>
            <w:tcW w:w="490" w:type="dxa"/>
            <w:vMerge/>
            <w:tcBorders>
              <w:top w:val="single" w:sz="8" w:space="0" w:color="auto"/>
              <w:left w:val="nil"/>
              <w:bottom w:val="single" w:sz="8" w:space="0" w:color="000000"/>
              <w:right w:val="nil"/>
            </w:tcBorders>
            <w:vAlign w:val="center"/>
            <w:hideMark/>
          </w:tcPr>
          <w:p w14:paraId="55F7F90A" w14:textId="77777777" w:rsidR="008A1BE2" w:rsidRPr="008A1BE2" w:rsidRDefault="008A1BE2" w:rsidP="008A1BE2">
            <w:pPr>
              <w:rPr>
                <w:color w:val="000000"/>
                <w:sz w:val="12"/>
                <w:szCs w:val="13"/>
                <w:lang w:eastAsia="tr-TR"/>
              </w:rPr>
            </w:pPr>
          </w:p>
        </w:tc>
        <w:tc>
          <w:tcPr>
            <w:tcW w:w="2220" w:type="dxa"/>
            <w:gridSpan w:val="3"/>
            <w:tcBorders>
              <w:top w:val="nil"/>
              <w:left w:val="single" w:sz="4" w:space="0" w:color="auto"/>
              <w:bottom w:val="nil"/>
              <w:right w:val="single" w:sz="4" w:space="0" w:color="000000"/>
            </w:tcBorders>
            <w:shd w:val="clear" w:color="auto" w:fill="auto"/>
            <w:noWrap/>
            <w:vAlign w:val="center"/>
            <w:hideMark/>
          </w:tcPr>
          <w:p w14:paraId="2519D00C" w14:textId="77777777" w:rsidR="008A1BE2" w:rsidRPr="008A1BE2" w:rsidRDefault="008A1BE2" w:rsidP="008A1BE2">
            <w:pPr>
              <w:jc w:val="right"/>
              <w:rPr>
                <w:b/>
                <w:bCs/>
                <w:color w:val="000000"/>
                <w:sz w:val="12"/>
                <w:szCs w:val="14"/>
                <w:lang w:eastAsia="tr-TR"/>
              </w:rPr>
            </w:pPr>
            <w:r w:rsidRPr="008A1BE2">
              <w:rPr>
                <w:b/>
                <w:bCs/>
                <w:color w:val="000000"/>
                <w:sz w:val="12"/>
                <w:szCs w:val="14"/>
                <w:lang w:eastAsia="tr-TR"/>
              </w:rPr>
              <w:t>Cari Dönem</w:t>
            </w:r>
          </w:p>
        </w:tc>
        <w:tc>
          <w:tcPr>
            <w:tcW w:w="2220" w:type="dxa"/>
            <w:gridSpan w:val="3"/>
            <w:tcBorders>
              <w:top w:val="nil"/>
              <w:left w:val="nil"/>
              <w:bottom w:val="nil"/>
              <w:right w:val="nil"/>
            </w:tcBorders>
            <w:shd w:val="clear" w:color="auto" w:fill="auto"/>
            <w:noWrap/>
            <w:vAlign w:val="center"/>
            <w:hideMark/>
          </w:tcPr>
          <w:p w14:paraId="6A4F26E9" w14:textId="77777777" w:rsidR="008A1BE2" w:rsidRPr="008A1BE2" w:rsidRDefault="008A1BE2" w:rsidP="008A1BE2">
            <w:pPr>
              <w:jc w:val="right"/>
              <w:rPr>
                <w:b/>
                <w:bCs/>
                <w:color w:val="000000"/>
                <w:sz w:val="12"/>
                <w:szCs w:val="14"/>
                <w:lang w:eastAsia="tr-TR"/>
              </w:rPr>
            </w:pPr>
            <w:r w:rsidRPr="008A1BE2">
              <w:rPr>
                <w:b/>
                <w:bCs/>
                <w:color w:val="000000"/>
                <w:sz w:val="12"/>
                <w:szCs w:val="14"/>
                <w:lang w:eastAsia="tr-TR"/>
              </w:rPr>
              <w:t>Önceki Dönem</w:t>
            </w:r>
          </w:p>
        </w:tc>
        <w:tc>
          <w:tcPr>
            <w:tcW w:w="2220" w:type="dxa"/>
            <w:gridSpan w:val="3"/>
            <w:tcBorders>
              <w:top w:val="nil"/>
              <w:left w:val="single" w:sz="4" w:space="0" w:color="auto"/>
              <w:bottom w:val="nil"/>
              <w:right w:val="single" w:sz="4" w:space="0" w:color="000000"/>
            </w:tcBorders>
            <w:shd w:val="clear" w:color="auto" w:fill="auto"/>
            <w:noWrap/>
            <w:vAlign w:val="center"/>
            <w:hideMark/>
          </w:tcPr>
          <w:p w14:paraId="7994AE94" w14:textId="77777777" w:rsidR="008A1BE2" w:rsidRPr="008A1BE2" w:rsidRDefault="008A1BE2" w:rsidP="008A1BE2">
            <w:pPr>
              <w:jc w:val="right"/>
              <w:rPr>
                <w:b/>
                <w:bCs/>
                <w:color w:val="000000"/>
                <w:sz w:val="12"/>
                <w:szCs w:val="14"/>
                <w:lang w:eastAsia="tr-TR"/>
              </w:rPr>
            </w:pPr>
            <w:r w:rsidRPr="008A1BE2">
              <w:rPr>
                <w:b/>
                <w:bCs/>
                <w:color w:val="000000"/>
                <w:sz w:val="12"/>
                <w:szCs w:val="14"/>
                <w:lang w:eastAsia="tr-TR"/>
              </w:rPr>
              <w:t>Önceki Dönem</w:t>
            </w:r>
          </w:p>
        </w:tc>
      </w:tr>
      <w:tr w:rsidR="008A1BE2" w:rsidRPr="008A1BE2" w14:paraId="38E5B6AE" w14:textId="77777777" w:rsidTr="00DD4A6B">
        <w:trPr>
          <w:trHeight w:val="15"/>
        </w:trPr>
        <w:tc>
          <w:tcPr>
            <w:tcW w:w="470" w:type="dxa"/>
            <w:vMerge/>
            <w:tcBorders>
              <w:top w:val="single" w:sz="8" w:space="0" w:color="auto"/>
              <w:left w:val="single" w:sz="4" w:space="0" w:color="auto"/>
              <w:bottom w:val="single" w:sz="8" w:space="0" w:color="000000"/>
              <w:right w:val="nil"/>
            </w:tcBorders>
            <w:vAlign w:val="center"/>
            <w:hideMark/>
          </w:tcPr>
          <w:p w14:paraId="3B4A394F" w14:textId="77777777" w:rsidR="008A1BE2" w:rsidRPr="008A1BE2" w:rsidRDefault="008A1BE2" w:rsidP="008A1BE2">
            <w:pPr>
              <w:rPr>
                <w:color w:val="000000"/>
                <w:sz w:val="12"/>
                <w:szCs w:val="13"/>
                <w:lang w:eastAsia="tr-TR"/>
              </w:rPr>
            </w:pPr>
          </w:p>
        </w:tc>
        <w:tc>
          <w:tcPr>
            <w:tcW w:w="2644" w:type="dxa"/>
            <w:vMerge/>
            <w:tcBorders>
              <w:top w:val="single" w:sz="8" w:space="0" w:color="auto"/>
              <w:left w:val="nil"/>
              <w:bottom w:val="single" w:sz="8" w:space="0" w:color="000000"/>
              <w:right w:val="nil"/>
            </w:tcBorders>
            <w:vAlign w:val="center"/>
            <w:hideMark/>
          </w:tcPr>
          <w:p w14:paraId="298553EF" w14:textId="77777777" w:rsidR="008A1BE2" w:rsidRPr="008A1BE2" w:rsidRDefault="008A1BE2" w:rsidP="008A1BE2">
            <w:pPr>
              <w:rPr>
                <w:color w:val="000000"/>
                <w:sz w:val="12"/>
                <w:szCs w:val="13"/>
                <w:lang w:eastAsia="tr-TR"/>
              </w:rPr>
            </w:pPr>
          </w:p>
        </w:tc>
        <w:tc>
          <w:tcPr>
            <w:tcW w:w="490" w:type="dxa"/>
            <w:vMerge/>
            <w:tcBorders>
              <w:top w:val="single" w:sz="8" w:space="0" w:color="auto"/>
              <w:left w:val="nil"/>
              <w:bottom w:val="single" w:sz="8" w:space="0" w:color="000000"/>
              <w:right w:val="nil"/>
            </w:tcBorders>
            <w:vAlign w:val="center"/>
            <w:hideMark/>
          </w:tcPr>
          <w:p w14:paraId="7AF1AF31" w14:textId="77777777" w:rsidR="008A1BE2" w:rsidRPr="008A1BE2" w:rsidRDefault="008A1BE2" w:rsidP="008A1BE2">
            <w:pPr>
              <w:rPr>
                <w:color w:val="000000"/>
                <w:sz w:val="12"/>
                <w:szCs w:val="13"/>
                <w:lang w:eastAsia="tr-TR"/>
              </w:rPr>
            </w:pPr>
          </w:p>
        </w:tc>
        <w:tc>
          <w:tcPr>
            <w:tcW w:w="2220" w:type="dxa"/>
            <w:gridSpan w:val="3"/>
            <w:tcBorders>
              <w:top w:val="nil"/>
              <w:left w:val="single" w:sz="4" w:space="0" w:color="auto"/>
              <w:bottom w:val="single" w:sz="8" w:space="0" w:color="auto"/>
              <w:right w:val="single" w:sz="4" w:space="0" w:color="000000"/>
            </w:tcBorders>
            <w:shd w:val="clear" w:color="auto" w:fill="auto"/>
            <w:noWrap/>
            <w:vAlign w:val="center"/>
            <w:hideMark/>
          </w:tcPr>
          <w:p w14:paraId="24DAF3EC" w14:textId="77777777" w:rsidR="008A1BE2" w:rsidRPr="008A1BE2" w:rsidRDefault="008A1BE2" w:rsidP="008A1BE2">
            <w:pPr>
              <w:jc w:val="right"/>
              <w:rPr>
                <w:b/>
                <w:bCs/>
                <w:color w:val="000000"/>
                <w:sz w:val="12"/>
                <w:szCs w:val="14"/>
                <w:lang w:eastAsia="tr-TR"/>
              </w:rPr>
            </w:pPr>
            <w:r w:rsidRPr="008A1BE2">
              <w:rPr>
                <w:b/>
                <w:bCs/>
                <w:color w:val="000000"/>
                <w:sz w:val="12"/>
                <w:szCs w:val="14"/>
                <w:lang w:eastAsia="tr-TR"/>
              </w:rPr>
              <w:t>31.12.2020</w:t>
            </w:r>
          </w:p>
        </w:tc>
        <w:tc>
          <w:tcPr>
            <w:tcW w:w="2220" w:type="dxa"/>
            <w:gridSpan w:val="3"/>
            <w:tcBorders>
              <w:top w:val="nil"/>
              <w:left w:val="nil"/>
              <w:bottom w:val="single" w:sz="8" w:space="0" w:color="auto"/>
              <w:right w:val="nil"/>
            </w:tcBorders>
            <w:shd w:val="clear" w:color="auto" w:fill="auto"/>
            <w:noWrap/>
            <w:vAlign w:val="center"/>
            <w:hideMark/>
          </w:tcPr>
          <w:p w14:paraId="7ECC67CB" w14:textId="77777777" w:rsidR="008A1BE2" w:rsidRPr="008A1BE2" w:rsidRDefault="008A1BE2" w:rsidP="008A1BE2">
            <w:pPr>
              <w:jc w:val="right"/>
              <w:rPr>
                <w:b/>
                <w:bCs/>
                <w:color w:val="000000"/>
                <w:sz w:val="12"/>
                <w:szCs w:val="14"/>
                <w:lang w:eastAsia="tr-TR"/>
              </w:rPr>
            </w:pPr>
            <w:r w:rsidRPr="008A1BE2">
              <w:rPr>
                <w:b/>
                <w:bCs/>
                <w:color w:val="000000"/>
                <w:sz w:val="12"/>
                <w:szCs w:val="14"/>
                <w:lang w:eastAsia="tr-TR"/>
              </w:rPr>
              <w:t>31.12.2019</w:t>
            </w:r>
          </w:p>
        </w:tc>
        <w:tc>
          <w:tcPr>
            <w:tcW w:w="2220" w:type="dxa"/>
            <w:gridSpan w:val="3"/>
            <w:tcBorders>
              <w:top w:val="nil"/>
              <w:left w:val="single" w:sz="4" w:space="0" w:color="auto"/>
              <w:bottom w:val="single" w:sz="8" w:space="0" w:color="auto"/>
              <w:right w:val="single" w:sz="4" w:space="0" w:color="000000"/>
            </w:tcBorders>
            <w:shd w:val="clear" w:color="auto" w:fill="auto"/>
            <w:noWrap/>
            <w:vAlign w:val="center"/>
            <w:hideMark/>
          </w:tcPr>
          <w:p w14:paraId="02B6C665" w14:textId="77777777" w:rsidR="008A1BE2" w:rsidRPr="008A1BE2" w:rsidRDefault="008A1BE2" w:rsidP="008A1BE2">
            <w:pPr>
              <w:jc w:val="right"/>
              <w:rPr>
                <w:b/>
                <w:bCs/>
                <w:color w:val="000000"/>
                <w:sz w:val="12"/>
                <w:szCs w:val="14"/>
                <w:lang w:eastAsia="tr-TR"/>
              </w:rPr>
            </w:pPr>
            <w:r w:rsidRPr="008A1BE2">
              <w:rPr>
                <w:b/>
                <w:bCs/>
                <w:color w:val="000000"/>
                <w:sz w:val="12"/>
                <w:szCs w:val="14"/>
                <w:lang w:eastAsia="tr-TR"/>
              </w:rPr>
              <w:t>01.01.2019</w:t>
            </w:r>
          </w:p>
        </w:tc>
      </w:tr>
      <w:tr w:rsidR="008A1BE2" w:rsidRPr="008A1BE2" w14:paraId="1111FCFE" w14:textId="77777777" w:rsidTr="00DD4A6B">
        <w:trPr>
          <w:trHeight w:val="15"/>
        </w:trPr>
        <w:tc>
          <w:tcPr>
            <w:tcW w:w="470" w:type="dxa"/>
            <w:tcBorders>
              <w:top w:val="nil"/>
              <w:left w:val="single" w:sz="4" w:space="0" w:color="auto"/>
              <w:bottom w:val="single" w:sz="8" w:space="0" w:color="auto"/>
              <w:right w:val="nil"/>
            </w:tcBorders>
            <w:shd w:val="clear" w:color="auto" w:fill="auto"/>
            <w:noWrap/>
            <w:vAlign w:val="center"/>
            <w:hideMark/>
          </w:tcPr>
          <w:p w14:paraId="5F9E0E93" w14:textId="77777777" w:rsidR="008A1BE2" w:rsidRPr="008A1BE2" w:rsidRDefault="008A1BE2" w:rsidP="008A1BE2">
            <w:pPr>
              <w:rPr>
                <w:color w:val="000000"/>
                <w:sz w:val="12"/>
                <w:lang w:eastAsia="tr-TR"/>
              </w:rPr>
            </w:pPr>
            <w:r w:rsidRPr="008A1BE2">
              <w:rPr>
                <w:color w:val="000000"/>
                <w:sz w:val="12"/>
                <w:lang w:eastAsia="tr-TR"/>
              </w:rPr>
              <w:t> </w:t>
            </w:r>
          </w:p>
        </w:tc>
        <w:tc>
          <w:tcPr>
            <w:tcW w:w="2644"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4DA1F452" w14:textId="77777777" w:rsidR="008A1BE2" w:rsidRPr="008A1BE2" w:rsidRDefault="008A1BE2" w:rsidP="008A1BE2">
            <w:pPr>
              <w:rPr>
                <w:color w:val="000000"/>
                <w:sz w:val="12"/>
                <w:lang w:eastAsia="tr-TR"/>
              </w:rPr>
            </w:pPr>
            <w:r w:rsidRPr="008A1BE2">
              <w:rPr>
                <w:color w:val="000000"/>
                <w:sz w:val="12"/>
                <w:lang w:eastAsia="tr-TR"/>
              </w:rPr>
              <w:t> </w:t>
            </w:r>
          </w:p>
        </w:tc>
        <w:tc>
          <w:tcPr>
            <w:tcW w:w="490" w:type="dxa"/>
            <w:tcBorders>
              <w:top w:val="nil"/>
              <w:left w:val="nil"/>
              <w:bottom w:val="single" w:sz="8" w:space="0" w:color="auto"/>
              <w:right w:val="nil"/>
            </w:tcBorders>
            <w:shd w:val="clear" w:color="auto" w:fill="auto"/>
            <w:noWrap/>
            <w:vAlign w:val="center"/>
            <w:hideMark/>
          </w:tcPr>
          <w:p w14:paraId="5926BC3D" w14:textId="77777777" w:rsidR="008A1BE2" w:rsidRPr="008A1BE2" w:rsidRDefault="008A1BE2" w:rsidP="008A1BE2">
            <w:pPr>
              <w:rPr>
                <w:color w:val="000000"/>
                <w:sz w:val="12"/>
                <w:szCs w:val="13"/>
                <w:lang w:eastAsia="tr-TR"/>
              </w:rPr>
            </w:pPr>
            <w:r w:rsidRPr="008A1BE2">
              <w:rPr>
                <w:color w:val="000000"/>
                <w:sz w:val="12"/>
                <w:szCs w:val="13"/>
                <w:lang w:eastAsia="tr-TR"/>
              </w:rPr>
              <w:t>Dipnot</w:t>
            </w:r>
          </w:p>
        </w:tc>
        <w:tc>
          <w:tcPr>
            <w:tcW w:w="740" w:type="dxa"/>
            <w:tcBorders>
              <w:top w:val="nil"/>
              <w:left w:val="single" w:sz="4" w:space="0" w:color="auto"/>
              <w:bottom w:val="single" w:sz="8" w:space="0" w:color="auto"/>
              <w:right w:val="nil"/>
            </w:tcBorders>
            <w:shd w:val="clear" w:color="auto" w:fill="auto"/>
            <w:noWrap/>
            <w:vAlign w:val="bottom"/>
            <w:hideMark/>
          </w:tcPr>
          <w:p w14:paraId="3E1050D1" w14:textId="77777777" w:rsidR="008A1BE2" w:rsidRPr="008A1BE2" w:rsidRDefault="008A1BE2" w:rsidP="00C2187E">
            <w:pPr>
              <w:jc w:val="right"/>
              <w:rPr>
                <w:b/>
                <w:bCs/>
                <w:color w:val="000000"/>
                <w:sz w:val="12"/>
                <w:szCs w:val="13"/>
                <w:lang w:eastAsia="tr-TR"/>
              </w:rPr>
            </w:pPr>
            <w:r w:rsidRPr="008A1BE2">
              <w:rPr>
                <w:b/>
                <w:bCs/>
                <w:color w:val="000000"/>
                <w:sz w:val="12"/>
                <w:szCs w:val="13"/>
                <w:lang w:eastAsia="tr-TR"/>
              </w:rPr>
              <w:t>TP</w:t>
            </w:r>
          </w:p>
        </w:tc>
        <w:tc>
          <w:tcPr>
            <w:tcW w:w="740" w:type="dxa"/>
            <w:tcBorders>
              <w:top w:val="nil"/>
              <w:left w:val="nil"/>
              <w:bottom w:val="single" w:sz="8" w:space="0" w:color="auto"/>
              <w:right w:val="nil"/>
            </w:tcBorders>
            <w:shd w:val="clear" w:color="auto" w:fill="auto"/>
            <w:noWrap/>
            <w:vAlign w:val="bottom"/>
            <w:hideMark/>
          </w:tcPr>
          <w:p w14:paraId="12F947E8" w14:textId="77777777" w:rsidR="008A1BE2" w:rsidRPr="008A1BE2" w:rsidRDefault="008A1BE2" w:rsidP="00C2187E">
            <w:pPr>
              <w:jc w:val="right"/>
              <w:rPr>
                <w:b/>
                <w:bCs/>
                <w:color w:val="000000"/>
                <w:sz w:val="12"/>
                <w:szCs w:val="13"/>
                <w:lang w:eastAsia="tr-TR"/>
              </w:rPr>
            </w:pPr>
            <w:r w:rsidRPr="008A1BE2">
              <w:rPr>
                <w:b/>
                <w:bCs/>
                <w:color w:val="000000"/>
                <w:sz w:val="12"/>
                <w:szCs w:val="13"/>
                <w:lang w:eastAsia="tr-TR"/>
              </w:rPr>
              <w:t>YP</w:t>
            </w:r>
          </w:p>
        </w:tc>
        <w:tc>
          <w:tcPr>
            <w:tcW w:w="740" w:type="dxa"/>
            <w:tcBorders>
              <w:top w:val="nil"/>
              <w:left w:val="nil"/>
              <w:bottom w:val="single" w:sz="8" w:space="0" w:color="auto"/>
              <w:right w:val="single" w:sz="4" w:space="0" w:color="auto"/>
            </w:tcBorders>
            <w:shd w:val="clear" w:color="auto" w:fill="auto"/>
            <w:noWrap/>
            <w:vAlign w:val="bottom"/>
            <w:hideMark/>
          </w:tcPr>
          <w:p w14:paraId="00484AEE" w14:textId="77777777" w:rsidR="008A1BE2" w:rsidRPr="008A1BE2" w:rsidRDefault="008A1BE2" w:rsidP="00C2187E">
            <w:pPr>
              <w:jc w:val="right"/>
              <w:rPr>
                <w:b/>
                <w:bCs/>
                <w:color w:val="000000"/>
                <w:sz w:val="12"/>
                <w:szCs w:val="13"/>
                <w:lang w:eastAsia="tr-TR"/>
              </w:rPr>
            </w:pPr>
            <w:r w:rsidRPr="008A1BE2">
              <w:rPr>
                <w:b/>
                <w:bCs/>
                <w:color w:val="000000"/>
                <w:sz w:val="12"/>
                <w:szCs w:val="13"/>
                <w:lang w:eastAsia="tr-TR"/>
              </w:rPr>
              <w:t>TOPLAM</w:t>
            </w:r>
          </w:p>
        </w:tc>
        <w:tc>
          <w:tcPr>
            <w:tcW w:w="740" w:type="dxa"/>
            <w:tcBorders>
              <w:top w:val="nil"/>
              <w:left w:val="nil"/>
              <w:bottom w:val="single" w:sz="8" w:space="0" w:color="auto"/>
              <w:right w:val="nil"/>
            </w:tcBorders>
            <w:shd w:val="clear" w:color="auto" w:fill="auto"/>
            <w:noWrap/>
            <w:vAlign w:val="bottom"/>
            <w:hideMark/>
          </w:tcPr>
          <w:p w14:paraId="706F300D" w14:textId="77777777" w:rsidR="008A1BE2" w:rsidRPr="008A1BE2" w:rsidRDefault="008A1BE2" w:rsidP="00C2187E">
            <w:pPr>
              <w:jc w:val="right"/>
              <w:rPr>
                <w:b/>
                <w:bCs/>
                <w:color w:val="000000"/>
                <w:sz w:val="12"/>
                <w:szCs w:val="13"/>
                <w:lang w:eastAsia="tr-TR"/>
              </w:rPr>
            </w:pPr>
            <w:r w:rsidRPr="008A1BE2">
              <w:rPr>
                <w:b/>
                <w:bCs/>
                <w:color w:val="000000"/>
                <w:sz w:val="12"/>
                <w:szCs w:val="13"/>
                <w:lang w:eastAsia="tr-TR"/>
              </w:rPr>
              <w:t>TP</w:t>
            </w:r>
          </w:p>
        </w:tc>
        <w:tc>
          <w:tcPr>
            <w:tcW w:w="740" w:type="dxa"/>
            <w:tcBorders>
              <w:top w:val="nil"/>
              <w:left w:val="nil"/>
              <w:bottom w:val="single" w:sz="8" w:space="0" w:color="auto"/>
              <w:right w:val="nil"/>
            </w:tcBorders>
            <w:shd w:val="clear" w:color="auto" w:fill="auto"/>
            <w:noWrap/>
            <w:vAlign w:val="bottom"/>
            <w:hideMark/>
          </w:tcPr>
          <w:p w14:paraId="74934746" w14:textId="77777777" w:rsidR="008A1BE2" w:rsidRPr="008A1BE2" w:rsidRDefault="008A1BE2" w:rsidP="00C2187E">
            <w:pPr>
              <w:jc w:val="right"/>
              <w:rPr>
                <w:b/>
                <w:bCs/>
                <w:color w:val="000000"/>
                <w:sz w:val="12"/>
                <w:szCs w:val="13"/>
                <w:lang w:eastAsia="tr-TR"/>
              </w:rPr>
            </w:pPr>
            <w:r w:rsidRPr="008A1BE2">
              <w:rPr>
                <w:b/>
                <w:bCs/>
                <w:color w:val="000000"/>
                <w:sz w:val="12"/>
                <w:szCs w:val="13"/>
                <w:lang w:eastAsia="tr-TR"/>
              </w:rPr>
              <w:t>YP</w:t>
            </w:r>
          </w:p>
        </w:tc>
        <w:tc>
          <w:tcPr>
            <w:tcW w:w="740" w:type="dxa"/>
            <w:tcBorders>
              <w:top w:val="nil"/>
              <w:left w:val="nil"/>
              <w:bottom w:val="single" w:sz="8" w:space="0" w:color="auto"/>
              <w:right w:val="nil"/>
            </w:tcBorders>
            <w:shd w:val="clear" w:color="auto" w:fill="auto"/>
            <w:noWrap/>
            <w:vAlign w:val="bottom"/>
            <w:hideMark/>
          </w:tcPr>
          <w:p w14:paraId="51224DE0" w14:textId="77777777" w:rsidR="008A1BE2" w:rsidRPr="008A1BE2" w:rsidRDefault="008A1BE2" w:rsidP="00C2187E">
            <w:pPr>
              <w:jc w:val="right"/>
              <w:rPr>
                <w:b/>
                <w:bCs/>
                <w:color w:val="000000"/>
                <w:sz w:val="12"/>
                <w:szCs w:val="13"/>
                <w:lang w:eastAsia="tr-TR"/>
              </w:rPr>
            </w:pPr>
            <w:r w:rsidRPr="008A1BE2">
              <w:rPr>
                <w:b/>
                <w:bCs/>
                <w:color w:val="000000"/>
                <w:sz w:val="12"/>
                <w:szCs w:val="13"/>
                <w:lang w:eastAsia="tr-TR"/>
              </w:rPr>
              <w:t>TOPLAM</w:t>
            </w:r>
          </w:p>
        </w:tc>
        <w:tc>
          <w:tcPr>
            <w:tcW w:w="740" w:type="dxa"/>
            <w:tcBorders>
              <w:top w:val="nil"/>
              <w:left w:val="single" w:sz="4" w:space="0" w:color="auto"/>
              <w:bottom w:val="single" w:sz="8" w:space="0" w:color="auto"/>
              <w:right w:val="nil"/>
            </w:tcBorders>
            <w:shd w:val="clear" w:color="auto" w:fill="auto"/>
            <w:noWrap/>
            <w:vAlign w:val="bottom"/>
            <w:hideMark/>
          </w:tcPr>
          <w:p w14:paraId="2C12778C" w14:textId="77777777" w:rsidR="008A1BE2" w:rsidRPr="008A1BE2" w:rsidRDefault="008A1BE2" w:rsidP="00C2187E">
            <w:pPr>
              <w:jc w:val="right"/>
              <w:rPr>
                <w:b/>
                <w:bCs/>
                <w:color w:val="000000"/>
                <w:sz w:val="12"/>
                <w:szCs w:val="13"/>
                <w:lang w:eastAsia="tr-TR"/>
              </w:rPr>
            </w:pPr>
            <w:r w:rsidRPr="008A1BE2">
              <w:rPr>
                <w:b/>
                <w:bCs/>
                <w:color w:val="000000"/>
                <w:sz w:val="12"/>
                <w:szCs w:val="13"/>
                <w:lang w:eastAsia="tr-TR"/>
              </w:rPr>
              <w:t>TP</w:t>
            </w:r>
          </w:p>
        </w:tc>
        <w:tc>
          <w:tcPr>
            <w:tcW w:w="740" w:type="dxa"/>
            <w:tcBorders>
              <w:top w:val="nil"/>
              <w:left w:val="nil"/>
              <w:bottom w:val="single" w:sz="8" w:space="0" w:color="auto"/>
              <w:right w:val="nil"/>
            </w:tcBorders>
            <w:shd w:val="clear" w:color="auto" w:fill="auto"/>
            <w:noWrap/>
            <w:vAlign w:val="bottom"/>
            <w:hideMark/>
          </w:tcPr>
          <w:p w14:paraId="5B810249" w14:textId="77777777" w:rsidR="008A1BE2" w:rsidRPr="008A1BE2" w:rsidRDefault="008A1BE2" w:rsidP="00C2187E">
            <w:pPr>
              <w:jc w:val="right"/>
              <w:rPr>
                <w:b/>
                <w:bCs/>
                <w:color w:val="000000"/>
                <w:sz w:val="12"/>
                <w:szCs w:val="13"/>
                <w:lang w:eastAsia="tr-TR"/>
              </w:rPr>
            </w:pPr>
            <w:r w:rsidRPr="008A1BE2">
              <w:rPr>
                <w:b/>
                <w:bCs/>
                <w:color w:val="000000"/>
                <w:sz w:val="12"/>
                <w:szCs w:val="13"/>
                <w:lang w:eastAsia="tr-TR"/>
              </w:rPr>
              <w:t>YP</w:t>
            </w:r>
          </w:p>
        </w:tc>
        <w:tc>
          <w:tcPr>
            <w:tcW w:w="740" w:type="dxa"/>
            <w:tcBorders>
              <w:top w:val="nil"/>
              <w:left w:val="nil"/>
              <w:bottom w:val="single" w:sz="8" w:space="0" w:color="auto"/>
              <w:right w:val="single" w:sz="4" w:space="0" w:color="auto"/>
            </w:tcBorders>
            <w:shd w:val="clear" w:color="auto" w:fill="auto"/>
            <w:noWrap/>
            <w:vAlign w:val="bottom"/>
            <w:hideMark/>
          </w:tcPr>
          <w:p w14:paraId="7F418ED8" w14:textId="77777777" w:rsidR="008A1BE2" w:rsidRPr="008A1BE2" w:rsidRDefault="008A1BE2" w:rsidP="00C2187E">
            <w:pPr>
              <w:jc w:val="right"/>
              <w:rPr>
                <w:b/>
                <w:bCs/>
                <w:color w:val="000000"/>
                <w:sz w:val="12"/>
                <w:szCs w:val="13"/>
                <w:lang w:eastAsia="tr-TR"/>
              </w:rPr>
            </w:pPr>
            <w:r w:rsidRPr="008A1BE2">
              <w:rPr>
                <w:b/>
                <w:bCs/>
                <w:color w:val="000000"/>
                <w:sz w:val="12"/>
                <w:szCs w:val="13"/>
                <w:lang w:eastAsia="tr-TR"/>
              </w:rPr>
              <w:t>TOPLAM</w:t>
            </w:r>
          </w:p>
        </w:tc>
      </w:tr>
      <w:tr w:rsidR="008A1BE2" w:rsidRPr="008A1BE2" w14:paraId="0FCF5563"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7A234DF3" w14:textId="77777777" w:rsidR="008A1BE2" w:rsidRPr="008A1BE2" w:rsidRDefault="008A1BE2" w:rsidP="008A1BE2">
            <w:pPr>
              <w:rPr>
                <w:color w:val="000000"/>
                <w:sz w:val="12"/>
                <w:szCs w:val="14"/>
                <w:lang w:eastAsia="tr-TR"/>
              </w:rPr>
            </w:pPr>
            <w:r w:rsidRPr="008A1BE2">
              <w:rPr>
                <w:color w:val="000000"/>
                <w:sz w:val="12"/>
                <w:szCs w:val="14"/>
                <w:lang w:eastAsia="tr-TR"/>
              </w:rPr>
              <w:t> </w:t>
            </w:r>
          </w:p>
        </w:tc>
        <w:tc>
          <w:tcPr>
            <w:tcW w:w="2644" w:type="dxa"/>
            <w:tcBorders>
              <w:top w:val="nil"/>
              <w:left w:val="single" w:sz="4" w:space="0" w:color="auto"/>
              <w:bottom w:val="nil"/>
              <w:right w:val="single" w:sz="4" w:space="0" w:color="auto"/>
            </w:tcBorders>
            <w:shd w:val="clear" w:color="auto" w:fill="auto"/>
            <w:noWrap/>
            <w:vAlign w:val="center"/>
            <w:hideMark/>
          </w:tcPr>
          <w:p w14:paraId="37724D87" w14:textId="77777777" w:rsidR="008A1BE2" w:rsidRPr="008A1BE2" w:rsidRDefault="008A1BE2" w:rsidP="008A1BE2">
            <w:pPr>
              <w:rPr>
                <w:color w:val="000000"/>
                <w:sz w:val="12"/>
                <w:szCs w:val="14"/>
                <w:lang w:eastAsia="tr-TR"/>
              </w:rPr>
            </w:pPr>
            <w:r w:rsidRPr="008A1BE2">
              <w:rPr>
                <w:color w:val="000000"/>
                <w:sz w:val="12"/>
                <w:szCs w:val="14"/>
                <w:lang w:eastAsia="tr-TR"/>
              </w:rPr>
              <w:t> </w:t>
            </w:r>
          </w:p>
        </w:tc>
        <w:tc>
          <w:tcPr>
            <w:tcW w:w="490" w:type="dxa"/>
            <w:tcBorders>
              <w:top w:val="nil"/>
              <w:left w:val="nil"/>
              <w:bottom w:val="nil"/>
              <w:right w:val="nil"/>
            </w:tcBorders>
            <w:shd w:val="clear" w:color="auto" w:fill="auto"/>
            <w:vAlign w:val="center"/>
            <w:hideMark/>
          </w:tcPr>
          <w:p w14:paraId="3714FD66"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3B4A053A" w14:textId="77777777" w:rsidR="008A1BE2" w:rsidRPr="008A1BE2" w:rsidRDefault="008A1BE2" w:rsidP="00C2187E">
            <w:pPr>
              <w:jc w:val="right"/>
              <w:rPr>
                <w:sz w:val="12"/>
                <w:szCs w:val="14"/>
                <w:lang w:eastAsia="tr-TR"/>
              </w:rPr>
            </w:pPr>
            <w:r w:rsidRPr="008A1BE2">
              <w:rPr>
                <w:sz w:val="12"/>
                <w:szCs w:val="14"/>
                <w:lang w:eastAsia="tr-TR"/>
              </w:rPr>
              <w:t> </w:t>
            </w:r>
          </w:p>
        </w:tc>
        <w:tc>
          <w:tcPr>
            <w:tcW w:w="740" w:type="dxa"/>
            <w:tcBorders>
              <w:top w:val="nil"/>
              <w:left w:val="nil"/>
              <w:bottom w:val="nil"/>
              <w:right w:val="nil"/>
            </w:tcBorders>
            <w:shd w:val="clear" w:color="auto" w:fill="auto"/>
            <w:vAlign w:val="bottom"/>
            <w:hideMark/>
          </w:tcPr>
          <w:p w14:paraId="21B74D60" w14:textId="77777777" w:rsidR="008A1BE2" w:rsidRPr="008A1BE2" w:rsidRDefault="008A1BE2" w:rsidP="00C2187E">
            <w:pPr>
              <w:jc w:val="right"/>
              <w:rPr>
                <w:sz w:val="12"/>
                <w:szCs w:val="14"/>
                <w:lang w:eastAsia="tr-TR"/>
              </w:rPr>
            </w:pPr>
          </w:p>
        </w:tc>
        <w:tc>
          <w:tcPr>
            <w:tcW w:w="740" w:type="dxa"/>
            <w:tcBorders>
              <w:top w:val="nil"/>
              <w:left w:val="nil"/>
              <w:bottom w:val="nil"/>
              <w:right w:val="single" w:sz="4" w:space="0" w:color="auto"/>
            </w:tcBorders>
            <w:shd w:val="clear" w:color="auto" w:fill="auto"/>
            <w:vAlign w:val="bottom"/>
            <w:hideMark/>
          </w:tcPr>
          <w:p w14:paraId="10202469" w14:textId="77777777" w:rsidR="008A1BE2" w:rsidRPr="008A1BE2" w:rsidRDefault="008A1BE2" w:rsidP="00C2187E">
            <w:pPr>
              <w:jc w:val="right"/>
              <w:rPr>
                <w:sz w:val="12"/>
                <w:szCs w:val="14"/>
                <w:lang w:eastAsia="tr-TR"/>
              </w:rPr>
            </w:pPr>
            <w:r w:rsidRPr="008A1BE2">
              <w:rPr>
                <w:sz w:val="12"/>
                <w:szCs w:val="14"/>
                <w:lang w:eastAsia="tr-TR"/>
              </w:rPr>
              <w:t> </w:t>
            </w:r>
          </w:p>
        </w:tc>
        <w:tc>
          <w:tcPr>
            <w:tcW w:w="740" w:type="dxa"/>
            <w:tcBorders>
              <w:top w:val="nil"/>
              <w:left w:val="nil"/>
              <w:bottom w:val="nil"/>
              <w:right w:val="nil"/>
            </w:tcBorders>
            <w:shd w:val="clear" w:color="auto" w:fill="auto"/>
            <w:vAlign w:val="bottom"/>
            <w:hideMark/>
          </w:tcPr>
          <w:p w14:paraId="3C217D07" w14:textId="77777777" w:rsidR="008A1BE2" w:rsidRPr="008A1BE2" w:rsidRDefault="008A1BE2" w:rsidP="00C2187E">
            <w:pPr>
              <w:jc w:val="right"/>
              <w:rPr>
                <w:sz w:val="12"/>
                <w:szCs w:val="14"/>
                <w:lang w:eastAsia="tr-TR"/>
              </w:rPr>
            </w:pPr>
          </w:p>
        </w:tc>
        <w:tc>
          <w:tcPr>
            <w:tcW w:w="740" w:type="dxa"/>
            <w:tcBorders>
              <w:top w:val="nil"/>
              <w:left w:val="nil"/>
              <w:bottom w:val="nil"/>
              <w:right w:val="nil"/>
            </w:tcBorders>
            <w:shd w:val="clear" w:color="auto" w:fill="auto"/>
            <w:vAlign w:val="bottom"/>
            <w:hideMark/>
          </w:tcPr>
          <w:p w14:paraId="6BC647D0" w14:textId="77777777" w:rsidR="008A1BE2" w:rsidRPr="008A1BE2" w:rsidRDefault="008A1BE2" w:rsidP="00C2187E">
            <w:pPr>
              <w:jc w:val="right"/>
              <w:rPr>
                <w:sz w:val="12"/>
                <w:lang w:eastAsia="tr-TR"/>
              </w:rPr>
            </w:pPr>
          </w:p>
        </w:tc>
        <w:tc>
          <w:tcPr>
            <w:tcW w:w="740" w:type="dxa"/>
            <w:tcBorders>
              <w:top w:val="nil"/>
              <w:left w:val="nil"/>
              <w:bottom w:val="nil"/>
              <w:right w:val="nil"/>
            </w:tcBorders>
            <w:shd w:val="clear" w:color="auto" w:fill="auto"/>
            <w:vAlign w:val="bottom"/>
            <w:hideMark/>
          </w:tcPr>
          <w:p w14:paraId="30BDE156" w14:textId="77777777" w:rsidR="008A1BE2" w:rsidRPr="008A1BE2" w:rsidRDefault="008A1BE2" w:rsidP="00C2187E">
            <w:pPr>
              <w:jc w:val="right"/>
              <w:rPr>
                <w:sz w:val="12"/>
                <w:lang w:eastAsia="tr-TR"/>
              </w:rPr>
            </w:pPr>
          </w:p>
        </w:tc>
        <w:tc>
          <w:tcPr>
            <w:tcW w:w="740" w:type="dxa"/>
            <w:tcBorders>
              <w:top w:val="nil"/>
              <w:left w:val="single" w:sz="4" w:space="0" w:color="auto"/>
              <w:bottom w:val="nil"/>
              <w:right w:val="nil"/>
            </w:tcBorders>
            <w:shd w:val="clear" w:color="auto" w:fill="auto"/>
            <w:vAlign w:val="bottom"/>
            <w:hideMark/>
          </w:tcPr>
          <w:p w14:paraId="7F7A73EF" w14:textId="77777777" w:rsidR="008A1BE2" w:rsidRPr="008A1BE2" w:rsidRDefault="008A1BE2" w:rsidP="00C2187E">
            <w:pPr>
              <w:jc w:val="right"/>
              <w:rPr>
                <w:sz w:val="12"/>
                <w:szCs w:val="14"/>
                <w:lang w:eastAsia="tr-TR"/>
              </w:rPr>
            </w:pPr>
            <w:r w:rsidRPr="008A1BE2">
              <w:rPr>
                <w:sz w:val="12"/>
                <w:szCs w:val="14"/>
                <w:lang w:eastAsia="tr-TR"/>
              </w:rPr>
              <w:t> </w:t>
            </w:r>
          </w:p>
        </w:tc>
        <w:tc>
          <w:tcPr>
            <w:tcW w:w="740" w:type="dxa"/>
            <w:tcBorders>
              <w:top w:val="nil"/>
              <w:left w:val="nil"/>
              <w:bottom w:val="nil"/>
              <w:right w:val="nil"/>
            </w:tcBorders>
            <w:shd w:val="clear" w:color="auto" w:fill="auto"/>
            <w:vAlign w:val="bottom"/>
            <w:hideMark/>
          </w:tcPr>
          <w:p w14:paraId="17BE93E9" w14:textId="77777777" w:rsidR="008A1BE2" w:rsidRPr="008A1BE2" w:rsidRDefault="008A1BE2" w:rsidP="00C2187E">
            <w:pPr>
              <w:jc w:val="right"/>
              <w:rPr>
                <w:sz w:val="12"/>
                <w:szCs w:val="14"/>
                <w:lang w:eastAsia="tr-TR"/>
              </w:rPr>
            </w:pPr>
          </w:p>
        </w:tc>
        <w:tc>
          <w:tcPr>
            <w:tcW w:w="740" w:type="dxa"/>
            <w:tcBorders>
              <w:top w:val="nil"/>
              <w:left w:val="nil"/>
              <w:bottom w:val="nil"/>
              <w:right w:val="single" w:sz="4" w:space="0" w:color="auto"/>
            </w:tcBorders>
            <w:shd w:val="clear" w:color="auto" w:fill="auto"/>
            <w:vAlign w:val="bottom"/>
            <w:hideMark/>
          </w:tcPr>
          <w:p w14:paraId="053CFD55" w14:textId="77777777" w:rsidR="008A1BE2" w:rsidRPr="008A1BE2" w:rsidRDefault="008A1BE2" w:rsidP="00C2187E">
            <w:pPr>
              <w:jc w:val="right"/>
              <w:rPr>
                <w:sz w:val="12"/>
                <w:szCs w:val="14"/>
                <w:lang w:eastAsia="tr-TR"/>
              </w:rPr>
            </w:pPr>
            <w:r w:rsidRPr="008A1BE2">
              <w:rPr>
                <w:sz w:val="12"/>
                <w:szCs w:val="14"/>
                <w:lang w:eastAsia="tr-TR"/>
              </w:rPr>
              <w:t> </w:t>
            </w:r>
          </w:p>
        </w:tc>
      </w:tr>
      <w:tr w:rsidR="008A1BE2" w:rsidRPr="008A1BE2" w14:paraId="3181123E"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200B7096" w14:textId="77777777" w:rsidR="008A1BE2" w:rsidRPr="008A1BE2" w:rsidRDefault="008A1BE2" w:rsidP="008A1BE2">
            <w:pPr>
              <w:rPr>
                <w:b/>
                <w:bCs/>
                <w:color w:val="000000"/>
                <w:sz w:val="12"/>
                <w:szCs w:val="14"/>
                <w:lang w:eastAsia="tr-TR"/>
              </w:rPr>
            </w:pPr>
            <w:r w:rsidRPr="008A1BE2">
              <w:rPr>
                <w:b/>
                <w:bCs/>
                <w:color w:val="000000"/>
                <w:sz w:val="12"/>
                <w:szCs w:val="14"/>
                <w:lang w:eastAsia="tr-TR"/>
              </w:rPr>
              <w:t>A.</w:t>
            </w:r>
          </w:p>
        </w:tc>
        <w:tc>
          <w:tcPr>
            <w:tcW w:w="2644" w:type="dxa"/>
            <w:tcBorders>
              <w:top w:val="nil"/>
              <w:left w:val="single" w:sz="4" w:space="0" w:color="auto"/>
              <w:bottom w:val="nil"/>
              <w:right w:val="single" w:sz="4" w:space="0" w:color="auto"/>
            </w:tcBorders>
            <w:shd w:val="clear" w:color="auto" w:fill="auto"/>
            <w:noWrap/>
            <w:vAlign w:val="center"/>
            <w:hideMark/>
          </w:tcPr>
          <w:p w14:paraId="71EAF81D" w14:textId="77777777" w:rsidR="008A1BE2" w:rsidRPr="008A1BE2" w:rsidRDefault="008A1BE2" w:rsidP="008A1BE2">
            <w:pPr>
              <w:rPr>
                <w:b/>
                <w:bCs/>
                <w:color w:val="000000"/>
                <w:sz w:val="12"/>
                <w:szCs w:val="14"/>
                <w:lang w:eastAsia="tr-TR"/>
              </w:rPr>
            </w:pPr>
            <w:r w:rsidRPr="008A1BE2">
              <w:rPr>
                <w:b/>
                <w:bCs/>
                <w:color w:val="000000"/>
                <w:sz w:val="12"/>
                <w:szCs w:val="14"/>
                <w:lang w:eastAsia="tr-TR"/>
              </w:rPr>
              <w:t>BİLANÇO DIŞI YÜKÜMLÜLÜKLER (I+II+III)</w:t>
            </w:r>
          </w:p>
        </w:tc>
        <w:tc>
          <w:tcPr>
            <w:tcW w:w="490" w:type="dxa"/>
            <w:tcBorders>
              <w:top w:val="nil"/>
              <w:left w:val="nil"/>
              <w:bottom w:val="nil"/>
              <w:right w:val="nil"/>
            </w:tcBorders>
            <w:shd w:val="clear" w:color="auto" w:fill="auto"/>
            <w:vAlign w:val="center"/>
            <w:hideMark/>
          </w:tcPr>
          <w:p w14:paraId="5E3D77A1" w14:textId="77777777" w:rsidR="008A1BE2" w:rsidRPr="008A1BE2" w:rsidRDefault="008A1BE2" w:rsidP="008A1BE2">
            <w:pPr>
              <w:rPr>
                <w:b/>
                <w:bCs/>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77234882" w14:textId="77777777" w:rsidR="008A1BE2" w:rsidRPr="008A1BE2" w:rsidRDefault="008A1BE2" w:rsidP="00C2187E">
            <w:pPr>
              <w:jc w:val="right"/>
              <w:rPr>
                <w:b/>
                <w:bCs/>
                <w:sz w:val="12"/>
                <w:szCs w:val="14"/>
                <w:lang w:eastAsia="tr-TR"/>
              </w:rPr>
            </w:pPr>
            <w:r w:rsidRPr="008A1BE2">
              <w:rPr>
                <w:b/>
                <w:bCs/>
                <w:sz w:val="12"/>
                <w:szCs w:val="14"/>
                <w:lang w:eastAsia="tr-TR"/>
              </w:rPr>
              <w:t>86,647,683</w:t>
            </w:r>
          </w:p>
        </w:tc>
        <w:tc>
          <w:tcPr>
            <w:tcW w:w="740" w:type="dxa"/>
            <w:tcBorders>
              <w:top w:val="nil"/>
              <w:left w:val="nil"/>
              <w:bottom w:val="nil"/>
              <w:right w:val="nil"/>
            </w:tcBorders>
            <w:shd w:val="clear" w:color="auto" w:fill="auto"/>
            <w:vAlign w:val="bottom"/>
            <w:hideMark/>
          </w:tcPr>
          <w:p w14:paraId="1FA18815" w14:textId="77777777" w:rsidR="008A1BE2" w:rsidRPr="008A1BE2" w:rsidRDefault="008A1BE2" w:rsidP="00C2187E">
            <w:pPr>
              <w:jc w:val="right"/>
              <w:rPr>
                <w:b/>
                <w:bCs/>
                <w:sz w:val="12"/>
                <w:szCs w:val="14"/>
                <w:lang w:eastAsia="tr-TR"/>
              </w:rPr>
            </w:pPr>
            <w:r w:rsidRPr="008A1BE2">
              <w:rPr>
                <w:b/>
                <w:bCs/>
                <w:sz w:val="12"/>
                <w:szCs w:val="14"/>
                <w:lang w:eastAsia="tr-TR"/>
              </w:rPr>
              <w:t>77,863,364</w:t>
            </w:r>
          </w:p>
        </w:tc>
        <w:tc>
          <w:tcPr>
            <w:tcW w:w="740" w:type="dxa"/>
            <w:tcBorders>
              <w:top w:val="nil"/>
              <w:left w:val="nil"/>
              <w:bottom w:val="nil"/>
              <w:right w:val="single" w:sz="4" w:space="0" w:color="auto"/>
            </w:tcBorders>
            <w:shd w:val="clear" w:color="auto" w:fill="auto"/>
            <w:vAlign w:val="bottom"/>
            <w:hideMark/>
          </w:tcPr>
          <w:p w14:paraId="12EE53FD" w14:textId="77777777" w:rsidR="008A1BE2" w:rsidRPr="008A1BE2" w:rsidRDefault="008A1BE2" w:rsidP="00C2187E">
            <w:pPr>
              <w:jc w:val="right"/>
              <w:rPr>
                <w:b/>
                <w:bCs/>
                <w:sz w:val="12"/>
                <w:szCs w:val="14"/>
                <w:lang w:eastAsia="tr-TR"/>
              </w:rPr>
            </w:pPr>
            <w:r w:rsidRPr="008A1BE2">
              <w:rPr>
                <w:b/>
                <w:bCs/>
                <w:sz w:val="12"/>
                <w:szCs w:val="14"/>
                <w:lang w:eastAsia="tr-TR"/>
              </w:rPr>
              <w:t>164,511,047</w:t>
            </w:r>
          </w:p>
        </w:tc>
        <w:tc>
          <w:tcPr>
            <w:tcW w:w="740" w:type="dxa"/>
            <w:tcBorders>
              <w:top w:val="nil"/>
              <w:left w:val="nil"/>
              <w:bottom w:val="nil"/>
              <w:right w:val="nil"/>
            </w:tcBorders>
            <w:shd w:val="clear" w:color="auto" w:fill="auto"/>
            <w:vAlign w:val="bottom"/>
            <w:hideMark/>
          </w:tcPr>
          <w:p w14:paraId="5C18D9E4" w14:textId="77777777" w:rsidR="008A1BE2" w:rsidRPr="008A1BE2" w:rsidRDefault="008A1BE2" w:rsidP="00C2187E">
            <w:pPr>
              <w:jc w:val="right"/>
              <w:rPr>
                <w:b/>
                <w:bCs/>
                <w:sz w:val="12"/>
                <w:szCs w:val="14"/>
                <w:lang w:eastAsia="tr-TR"/>
              </w:rPr>
            </w:pPr>
            <w:r w:rsidRPr="008A1BE2">
              <w:rPr>
                <w:b/>
                <w:bCs/>
                <w:sz w:val="12"/>
                <w:szCs w:val="14"/>
                <w:lang w:eastAsia="tr-TR"/>
              </w:rPr>
              <w:t>67,066,872</w:t>
            </w:r>
          </w:p>
        </w:tc>
        <w:tc>
          <w:tcPr>
            <w:tcW w:w="740" w:type="dxa"/>
            <w:tcBorders>
              <w:top w:val="nil"/>
              <w:left w:val="nil"/>
              <w:bottom w:val="nil"/>
              <w:right w:val="nil"/>
            </w:tcBorders>
            <w:shd w:val="clear" w:color="auto" w:fill="auto"/>
            <w:vAlign w:val="bottom"/>
            <w:hideMark/>
          </w:tcPr>
          <w:p w14:paraId="406BD685" w14:textId="77777777" w:rsidR="008A1BE2" w:rsidRPr="008A1BE2" w:rsidRDefault="008A1BE2" w:rsidP="00C2187E">
            <w:pPr>
              <w:jc w:val="right"/>
              <w:rPr>
                <w:b/>
                <w:bCs/>
                <w:sz w:val="12"/>
                <w:szCs w:val="14"/>
                <w:lang w:eastAsia="tr-TR"/>
              </w:rPr>
            </w:pPr>
            <w:r w:rsidRPr="008A1BE2">
              <w:rPr>
                <w:b/>
                <w:bCs/>
                <w:sz w:val="12"/>
                <w:szCs w:val="14"/>
                <w:lang w:eastAsia="tr-TR"/>
              </w:rPr>
              <w:t>56,290,702</w:t>
            </w:r>
          </w:p>
        </w:tc>
        <w:tc>
          <w:tcPr>
            <w:tcW w:w="740" w:type="dxa"/>
            <w:tcBorders>
              <w:top w:val="nil"/>
              <w:left w:val="nil"/>
              <w:bottom w:val="nil"/>
              <w:right w:val="nil"/>
            </w:tcBorders>
            <w:shd w:val="clear" w:color="auto" w:fill="auto"/>
            <w:vAlign w:val="bottom"/>
            <w:hideMark/>
          </w:tcPr>
          <w:p w14:paraId="04118C3B" w14:textId="77777777" w:rsidR="008A1BE2" w:rsidRPr="008A1BE2" w:rsidRDefault="008A1BE2" w:rsidP="00C2187E">
            <w:pPr>
              <w:jc w:val="right"/>
              <w:rPr>
                <w:b/>
                <w:bCs/>
                <w:sz w:val="12"/>
                <w:szCs w:val="14"/>
                <w:lang w:eastAsia="tr-TR"/>
              </w:rPr>
            </w:pPr>
            <w:r w:rsidRPr="008A1BE2">
              <w:rPr>
                <w:b/>
                <w:bCs/>
                <w:sz w:val="12"/>
                <w:szCs w:val="14"/>
                <w:lang w:eastAsia="tr-TR"/>
              </w:rPr>
              <w:t>123,357,574</w:t>
            </w:r>
          </w:p>
        </w:tc>
        <w:tc>
          <w:tcPr>
            <w:tcW w:w="740" w:type="dxa"/>
            <w:tcBorders>
              <w:top w:val="nil"/>
              <w:left w:val="single" w:sz="4" w:space="0" w:color="auto"/>
              <w:bottom w:val="nil"/>
              <w:right w:val="nil"/>
            </w:tcBorders>
            <w:shd w:val="clear" w:color="auto" w:fill="auto"/>
            <w:vAlign w:val="bottom"/>
            <w:hideMark/>
          </w:tcPr>
          <w:p w14:paraId="303D53BB" w14:textId="77777777" w:rsidR="008A1BE2" w:rsidRPr="008A1BE2" w:rsidRDefault="008A1BE2" w:rsidP="00C2187E">
            <w:pPr>
              <w:jc w:val="right"/>
              <w:rPr>
                <w:b/>
                <w:bCs/>
                <w:sz w:val="12"/>
                <w:szCs w:val="14"/>
                <w:lang w:eastAsia="tr-TR"/>
              </w:rPr>
            </w:pPr>
            <w:r w:rsidRPr="008A1BE2">
              <w:rPr>
                <w:b/>
                <w:bCs/>
                <w:sz w:val="12"/>
                <w:szCs w:val="14"/>
                <w:lang w:eastAsia="tr-TR"/>
              </w:rPr>
              <w:t>57,247,416</w:t>
            </w:r>
          </w:p>
        </w:tc>
        <w:tc>
          <w:tcPr>
            <w:tcW w:w="740" w:type="dxa"/>
            <w:tcBorders>
              <w:top w:val="nil"/>
              <w:left w:val="nil"/>
              <w:bottom w:val="nil"/>
              <w:right w:val="nil"/>
            </w:tcBorders>
            <w:shd w:val="clear" w:color="auto" w:fill="auto"/>
            <w:vAlign w:val="bottom"/>
            <w:hideMark/>
          </w:tcPr>
          <w:p w14:paraId="3BC1EB6D" w14:textId="77777777" w:rsidR="008A1BE2" w:rsidRPr="008A1BE2" w:rsidRDefault="008A1BE2" w:rsidP="00C2187E">
            <w:pPr>
              <w:jc w:val="right"/>
              <w:rPr>
                <w:b/>
                <w:bCs/>
                <w:sz w:val="12"/>
                <w:szCs w:val="14"/>
                <w:lang w:eastAsia="tr-TR"/>
              </w:rPr>
            </w:pPr>
            <w:r w:rsidRPr="008A1BE2">
              <w:rPr>
                <w:b/>
                <w:bCs/>
                <w:sz w:val="12"/>
                <w:szCs w:val="14"/>
                <w:lang w:eastAsia="tr-TR"/>
              </w:rPr>
              <w:t>29,212,634</w:t>
            </w:r>
          </w:p>
        </w:tc>
        <w:tc>
          <w:tcPr>
            <w:tcW w:w="740" w:type="dxa"/>
            <w:tcBorders>
              <w:top w:val="nil"/>
              <w:left w:val="nil"/>
              <w:bottom w:val="nil"/>
              <w:right w:val="single" w:sz="4" w:space="0" w:color="auto"/>
            </w:tcBorders>
            <w:shd w:val="clear" w:color="auto" w:fill="auto"/>
            <w:vAlign w:val="bottom"/>
            <w:hideMark/>
          </w:tcPr>
          <w:p w14:paraId="19717ACF" w14:textId="77777777" w:rsidR="008A1BE2" w:rsidRPr="008A1BE2" w:rsidRDefault="008A1BE2" w:rsidP="00C2187E">
            <w:pPr>
              <w:jc w:val="right"/>
              <w:rPr>
                <w:b/>
                <w:bCs/>
                <w:sz w:val="12"/>
                <w:szCs w:val="14"/>
                <w:lang w:eastAsia="tr-TR"/>
              </w:rPr>
            </w:pPr>
            <w:r w:rsidRPr="008A1BE2">
              <w:rPr>
                <w:b/>
                <w:bCs/>
                <w:sz w:val="12"/>
                <w:szCs w:val="14"/>
                <w:lang w:eastAsia="tr-TR"/>
              </w:rPr>
              <w:t>86,460,050</w:t>
            </w:r>
          </w:p>
        </w:tc>
      </w:tr>
      <w:tr w:rsidR="008A1BE2" w:rsidRPr="008A1BE2" w14:paraId="7D230F97"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3FA5B375" w14:textId="77777777" w:rsidR="008A1BE2" w:rsidRPr="008A1BE2" w:rsidRDefault="008A1BE2" w:rsidP="008A1BE2">
            <w:pPr>
              <w:rPr>
                <w:b/>
                <w:bCs/>
                <w:color w:val="000000"/>
                <w:sz w:val="12"/>
                <w:szCs w:val="14"/>
                <w:lang w:eastAsia="tr-TR"/>
              </w:rPr>
            </w:pPr>
            <w:r w:rsidRPr="008A1BE2">
              <w:rPr>
                <w:b/>
                <w:bCs/>
                <w:color w:val="000000"/>
                <w:sz w:val="12"/>
                <w:szCs w:val="14"/>
                <w:lang w:eastAsia="tr-TR"/>
              </w:rPr>
              <w:t>I.</w:t>
            </w:r>
          </w:p>
        </w:tc>
        <w:tc>
          <w:tcPr>
            <w:tcW w:w="2644" w:type="dxa"/>
            <w:tcBorders>
              <w:top w:val="nil"/>
              <w:left w:val="single" w:sz="4" w:space="0" w:color="auto"/>
              <w:bottom w:val="nil"/>
              <w:right w:val="single" w:sz="4" w:space="0" w:color="auto"/>
            </w:tcBorders>
            <w:shd w:val="clear" w:color="auto" w:fill="auto"/>
            <w:noWrap/>
            <w:vAlign w:val="center"/>
            <w:hideMark/>
          </w:tcPr>
          <w:p w14:paraId="52E26EA9" w14:textId="77777777" w:rsidR="008A1BE2" w:rsidRPr="008A1BE2" w:rsidRDefault="008A1BE2" w:rsidP="008A1BE2">
            <w:pPr>
              <w:rPr>
                <w:b/>
                <w:bCs/>
                <w:color w:val="000000"/>
                <w:sz w:val="12"/>
                <w:szCs w:val="14"/>
                <w:lang w:eastAsia="tr-TR"/>
              </w:rPr>
            </w:pPr>
            <w:r w:rsidRPr="008A1BE2">
              <w:rPr>
                <w:b/>
                <w:bCs/>
                <w:color w:val="000000"/>
                <w:sz w:val="12"/>
                <w:szCs w:val="14"/>
                <w:lang w:eastAsia="tr-TR"/>
              </w:rPr>
              <w:t>GARANTİ ve KEFALETLER</w:t>
            </w:r>
          </w:p>
        </w:tc>
        <w:tc>
          <w:tcPr>
            <w:tcW w:w="490" w:type="dxa"/>
            <w:tcBorders>
              <w:top w:val="nil"/>
              <w:left w:val="nil"/>
              <w:bottom w:val="nil"/>
              <w:right w:val="nil"/>
            </w:tcBorders>
            <w:shd w:val="clear" w:color="auto" w:fill="auto"/>
            <w:vAlign w:val="center"/>
            <w:hideMark/>
          </w:tcPr>
          <w:p w14:paraId="53BC3D75" w14:textId="77777777" w:rsidR="008A1BE2" w:rsidRPr="008A1BE2" w:rsidRDefault="008A1BE2" w:rsidP="008A1BE2">
            <w:pPr>
              <w:rPr>
                <w:b/>
                <w:bCs/>
                <w:sz w:val="12"/>
                <w:szCs w:val="14"/>
                <w:lang w:eastAsia="tr-TR"/>
              </w:rPr>
            </w:pPr>
            <w:r w:rsidRPr="008A1BE2">
              <w:rPr>
                <w:b/>
                <w:bCs/>
                <w:sz w:val="12"/>
                <w:szCs w:val="14"/>
                <w:lang w:eastAsia="tr-TR"/>
              </w:rPr>
              <w:t>(5.3.1.)</w:t>
            </w:r>
          </w:p>
        </w:tc>
        <w:tc>
          <w:tcPr>
            <w:tcW w:w="740" w:type="dxa"/>
            <w:tcBorders>
              <w:top w:val="nil"/>
              <w:left w:val="single" w:sz="4" w:space="0" w:color="auto"/>
              <w:bottom w:val="nil"/>
              <w:right w:val="nil"/>
            </w:tcBorders>
            <w:shd w:val="clear" w:color="auto" w:fill="auto"/>
            <w:vAlign w:val="bottom"/>
            <w:hideMark/>
          </w:tcPr>
          <w:p w14:paraId="778E9934" w14:textId="77777777" w:rsidR="008A1BE2" w:rsidRPr="008A1BE2" w:rsidRDefault="008A1BE2" w:rsidP="00C2187E">
            <w:pPr>
              <w:jc w:val="right"/>
              <w:rPr>
                <w:b/>
                <w:bCs/>
                <w:sz w:val="12"/>
                <w:szCs w:val="14"/>
                <w:lang w:eastAsia="tr-TR"/>
              </w:rPr>
            </w:pPr>
            <w:r w:rsidRPr="008A1BE2">
              <w:rPr>
                <w:b/>
                <w:bCs/>
                <w:sz w:val="12"/>
                <w:szCs w:val="14"/>
                <w:lang w:eastAsia="tr-TR"/>
              </w:rPr>
              <w:t>7,465,311</w:t>
            </w:r>
          </w:p>
        </w:tc>
        <w:tc>
          <w:tcPr>
            <w:tcW w:w="740" w:type="dxa"/>
            <w:tcBorders>
              <w:top w:val="nil"/>
              <w:left w:val="nil"/>
              <w:bottom w:val="nil"/>
              <w:right w:val="nil"/>
            </w:tcBorders>
            <w:shd w:val="clear" w:color="auto" w:fill="auto"/>
            <w:vAlign w:val="bottom"/>
            <w:hideMark/>
          </w:tcPr>
          <w:p w14:paraId="349848B7" w14:textId="77777777" w:rsidR="008A1BE2" w:rsidRPr="008A1BE2" w:rsidRDefault="008A1BE2" w:rsidP="00C2187E">
            <w:pPr>
              <w:jc w:val="right"/>
              <w:rPr>
                <w:b/>
                <w:bCs/>
                <w:sz w:val="12"/>
                <w:szCs w:val="14"/>
                <w:lang w:eastAsia="tr-TR"/>
              </w:rPr>
            </w:pPr>
            <w:r w:rsidRPr="008A1BE2">
              <w:rPr>
                <w:b/>
                <w:bCs/>
                <w:sz w:val="12"/>
                <w:szCs w:val="14"/>
                <w:lang w:eastAsia="tr-TR"/>
              </w:rPr>
              <w:t>4,396,022</w:t>
            </w:r>
          </w:p>
        </w:tc>
        <w:tc>
          <w:tcPr>
            <w:tcW w:w="740" w:type="dxa"/>
            <w:tcBorders>
              <w:top w:val="nil"/>
              <w:left w:val="nil"/>
              <w:bottom w:val="nil"/>
              <w:right w:val="single" w:sz="4" w:space="0" w:color="auto"/>
            </w:tcBorders>
            <w:shd w:val="clear" w:color="auto" w:fill="auto"/>
            <w:vAlign w:val="bottom"/>
            <w:hideMark/>
          </w:tcPr>
          <w:p w14:paraId="512A72D1" w14:textId="77777777" w:rsidR="008A1BE2" w:rsidRPr="008A1BE2" w:rsidRDefault="008A1BE2" w:rsidP="00C2187E">
            <w:pPr>
              <w:jc w:val="right"/>
              <w:rPr>
                <w:b/>
                <w:bCs/>
                <w:sz w:val="12"/>
                <w:szCs w:val="14"/>
                <w:lang w:eastAsia="tr-TR"/>
              </w:rPr>
            </w:pPr>
            <w:r w:rsidRPr="008A1BE2">
              <w:rPr>
                <w:b/>
                <w:bCs/>
                <w:sz w:val="12"/>
                <w:szCs w:val="14"/>
                <w:lang w:eastAsia="tr-TR"/>
              </w:rPr>
              <w:t>11,861,333</w:t>
            </w:r>
          </w:p>
        </w:tc>
        <w:tc>
          <w:tcPr>
            <w:tcW w:w="740" w:type="dxa"/>
            <w:tcBorders>
              <w:top w:val="nil"/>
              <w:left w:val="nil"/>
              <w:bottom w:val="nil"/>
              <w:right w:val="nil"/>
            </w:tcBorders>
            <w:shd w:val="clear" w:color="auto" w:fill="auto"/>
            <w:vAlign w:val="bottom"/>
            <w:hideMark/>
          </w:tcPr>
          <w:p w14:paraId="648389B3" w14:textId="77777777" w:rsidR="008A1BE2" w:rsidRPr="008A1BE2" w:rsidRDefault="008A1BE2" w:rsidP="00C2187E">
            <w:pPr>
              <w:jc w:val="right"/>
              <w:rPr>
                <w:b/>
                <w:bCs/>
                <w:sz w:val="12"/>
                <w:szCs w:val="14"/>
                <w:lang w:eastAsia="tr-TR"/>
              </w:rPr>
            </w:pPr>
            <w:r w:rsidRPr="008A1BE2">
              <w:rPr>
                <w:b/>
                <w:bCs/>
                <w:sz w:val="12"/>
                <w:szCs w:val="14"/>
                <w:lang w:eastAsia="tr-TR"/>
              </w:rPr>
              <w:t>6,639,338</w:t>
            </w:r>
          </w:p>
        </w:tc>
        <w:tc>
          <w:tcPr>
            <w:tcW w:w="740" w:type="dxa"/>
            <w:tcBorders>
              <w:top w:val="nil"/>
              <w:left w:val="nil"/>
              <w:bottom w:val="nil"/>
              <w:right w:val="nil"/>
            </w:tcBorders>
            <w:shd w:val="clear" w:color="auto" w:fill="auto"/>
            <w:vAlign w:val="bottom"/>
            <w:hideMark/>
          </w:tcPr>
          <w:p w14:paraId="254686B3" w14:textId="77777777" w:rsidR="008A1BE2" w:rsidRPr="008A1BE2" w:rsidRDefault="008A1BE2" w:rsidP="00C2187E">
            <w:pPr>
              <w:jc w:val="right"/>
              <w:rPr>
                <w:b/>
                <w:bCs/>
                <w:sz w:val="12"/>
                <w:szCs w:val="14"/>
                <w:lang w:eastAsia="tr-TR"/>
              </w:rPr>
            </w:pPr>
            <w:r w:rsidRPr="008A1BE2">
              <w:rPr>
                <w:b/>
                <w:bCs/>
                <w:sz w:val="12"/>
                <w:szCs w:val="14"/>
                <w:lang w:eastAsia="tr-TR"/>
              </w:rPr>
              <w:t>4,963,915</w:t>
            </w:r>
          </w:p>
        </w:tc>
        <w:tc>
          <w:tcPr>
            <w:tcW w:w="740" w:type="dxa"/>
            <w:tcBorders>
              <w:top w:val="nil"/>
              <w:left w:val="nil"/>
              <w:bottom w:val="nil"/>
              <w:right w:val="nil"/>
            </w:tcBorders>
            <w:shd w:val="clear" w:color="auto" w:fill="auto"/>
            <w:vAlign w:val="bottom"/>
            <w:hideMark/>
          </w:tcPr>
          <w:p w14:paraId="1DAA3F5F" w14:textId="77777777" w:rsidR="008A1BE2" w:rsidRPr="008A1BE2" w:rsidRDefault="008A1BE2" w:rsidP="00C2187E">
            <w:pPr>
              <w:jc w:val="right"/>
              <w:rPr>
                <w:b/>
                <w:bCs/>
                <w:sz w:val="12"/>
                <w:szCs w:val="14"/>
                <w:lang w:eastAsia="tr-TR"/>
              </w:rPr>
            </w:pPr>
            <w:r w:rsidRPr="008A1BE2">
              <w:rPr>
                <w:b/>
                <w:bCs/>
                <w:sz w:val="12"/>
                <w:szCs w:val="14"/>
                <w:lang w:eastAsia="tr-TR"/>
              </w:rPr>
              <w:t>11,603,253</w:t>
            </w:r>
          </w:p>
        </w:tc>
        <w:tc>
          <w:tcPr>
            <w:tcW w:w="740" w:type="dxa"/>
            <w:tcBorders>
              <w:top w:val="nil"/>
              <w:left w:val="single" w:sz="4" w:space="0" w:color="auto"/>
              <w:bottom w:val="nil"/>
              <w:right w:val="nil"/>
            </w:tcBorders>
            <w:shd w:val="clear" w:color="auto" w:fill="auto"/>
            <w:vAlign w:val="bottom"/>
            <w:hideMark/>
          </w:tcPr>
          <w:p w14:paraId="274DD7C9" w14:textId="77777777" w:rsidR="008A1BE2" w:rsidRPr="008A1BE2" w:rsidRDefault="008A1BE2" w:rsidP="00C2187E">
            <w:pPr>
              <w:jc w:val="right"/>
              <w:rPr>
                <w:b/>
                <w:bCs/>
                <w:sz w:val="12"/>
                <w:szCs w:val="14"/>
                <w:lang w:eastAsia="tr-TR"/>
              </w:rPr>
            </w:pPr>
            <w:r w:rsidRPr="008A1BE2">
              <w:rPr>
                <w:b/>
                <w:bCs/>
                <w:sz w:val="12"/>
                <w:szCs w:val="14"/>
                <w:lang w:eastAsia="tr-TR"/>
              </w:rPr>
              <w:t>6,117,532</w:t>
            </w:r>
          </w:p>
        </w:tc>
        <w:tc>
          <w:tcPr>
            <w:tcW w:w="740" w:type="dxa"/>
            <w:tcBorders>
              <w:top w:val="nil"/>
              <w:left w:val="nil"/>
              <w:bottom w:val="nil"/>
              <w:right w:val="nil"/>
            </w:tcBorders>
            <w:shd w:val="clear" w:color="auto" w:fill="auto"/>
            <w:vAlign w:val="bottom"/>
            <w:hideMark/>
          </w:tcPr>
          <w:p w14:paraId="705BFD4D" w14:textId="77777777" w:rsidR="008A1BE2" w:rsidRPr="008A1BE2" w:rsidRDefault="008A1BE2" w:rsidP="00C2187E">
            <w:pPr>
              <w:jc w:val="right"/>
              <w:rPr>
                <w:b/>
                <w:bCs/>
                <w:sz w:val="12"/>
                <w:szCs w:val="14"/>
                <w:lang w:eastAsia="tr-TR"/>
              </w:rPr>
            </w:pPr>
            <w:r w:rsidRPr="008A1BE2">
              <w:rPr>
                <w:b/>
                <w:bCs/>
                <w:sz w:val="12"/>
                <w:szCs w:val="14"/>
                <w:lang w:eastAsia="tr-TR"/>
              </w:rPr>
              <w:t>5,459,447</w:t>
            </w:r>
          </w:p>
        </w:tc>
        <w:tc>
          <w:tcPr>
            <w:tcW w:w="740" w:type="dxa"/>
            <w:tcBorders>
              <w:top w:val="nil"/>
              <w:left w:val="nil"/>
              <w:bottom w:val="nil"/>
              <w:right w:val="single" w:sz="4" w:space="0" w:color="auto"/>
            </w:tcBorders>
            <w:shd w:val="clear" w:color="auto" w:fill="auto"/>
            <w:vAlign w:val="bottom"/>
            <w:hideMark/>
          </w:tcPr>
          <w:p w14:paraId="14117786" w14:textId="77777777" w:rsidR="008A1BE2" w:rsidRPr="008A1BE2" w:rsidRDefault="008A1BE2" w:rsidP="00C2187E">
            <w:pPr>
              <w:jc w:val="right"/>
              <w:rPr>
                <w:b/>
                <w:bCs/>
                <w:sz w:val="12"/>
                <w:szCs w:val="14"/>
                <w:lang w:eastAsia="tr-TR"/>
              </w:rPr>
            </w:pPr>
            <w:r w:rsidRPr="008A1BE2">
              <w:rPr>
                <w:b/>
                <w:bCs/>
                <w:sz w:val="12"/>
                <w:szCs w:val="14"/>
                <w:lang w:eastAsia="tr-TR"/>
              </w:rPr>
              <w:t>11,576,979</w:t>
            </w:r>
          </w:p>
        </w:tc>
      </w:tr>
      <w:tr w:rsidR="008A1BE2" w:rsidRPr="008A1BE2" w14:paraId="645209CA"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451A11BC" w14:textId="77777777" w:rsidR="008A1BE2" w:rsidRPr="008A1BE2" w:rsidRDefault="008A1BE2" w:rsidP="008A1BE2">
            <w:pPr>
              <w:rPr>
                <w:color w:val="000000"/>
                <w:sz w:val="12"/>
                <w:szCs w:val="14"/>
                <w:lang w:eastAsia="tr-TR"/>
              </w:rPr>
            </w:pPr>
            <w:r w:rsidRPr="008A1BE2">
              <w:rPr>
                <w:color w:val="000000"/>
                <w:sz w:val="12"/>
                <w:szCs w:val="14"/>
                <w:lang w:eastAsia="tr-TR"/>
              </w:rPr>
              <w:t>1.1.</w:t>
            </w:r>
          </w:p>
        </w:tc>
        <w:tc>
          <w:tcPr>
            <w:tcW w:w="2644" w:type="dxa"/>
            <w:tcBorders>
              <w:top w:val="nil"/>
              <w:left w:val="single" w:sz="4" w:space="0" w:color="auto"/>
              <w:bottom w:val="nil"/>
              <w:right w:val="single" w:sz="4" w:space="0" w:color="auto"/>
            </w:tcBorders>
            <w:shd w:val="clear" w:color="auto" w:fill="auto"/>
            <w:noWrap/>
            <w:vAlign w:val="center"/>
            <w:hideMark/>
          </w:tcPr>
          <w:p w14:paraId="14273922" w14:textId="77777777" w:rsidR="008A1BE2" w:rsidRPr="008A1BE2" w:rsidRDefault="008A1BE2" w:rsidP="008A1BE2">
            <w:pPr>
              <w:rPr>
                <w:color w:val="000000"/>
                <w:sz w:val="12"/>
                <w:szCs w:val="14"/>
                <w:lang w:eastAsia="tr-TR"/>
              </w:rPr>
            </w:pPr>
            <w:r w:rsidRPr="008A1BE2">
              <w:rPr>
                <w:color w:val="000000"/>
                <w:sz w:val="12"/>
                <w:szCs w:val="14"/>
                <w:lang w:eastAsia="tr-TR"/>
              </w:rPr>
              <w:t>Teminat Mektupları</w:t>
            </w:r>
          </w:p>
        </w:tc>
        <w:tc>
          <w:tcPr>
            <w:tcW w:w="490" w:type="dxa"/>
            <w:tcBorders>
              <w:top w:val="nil"/>
              <w:left w:val="nil"/>
              <w:bottom w:val="nil"/>
              <w:right w:val="nil"/>
            </w:tcBorders>
            <w:shd w:val="clear" w:color="auto" w:fill="auto"/>
            <w:vAlign w:val="center"/>
            <w:hideMark/>
          </w:tcPr>
          <w:p w14:paraId="3FC78D0A"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657AA19B" w14:textId="77777777" w:rsidR="008A1BE2" w:rsidRPr="008A1BE2" w:rsidRDefault="008A1BE2" w:rsidP="00C2187E">
            <w:pPr>
              <w:jc w:val="right"/>
              <w:rPr>
                <w:sz w:val="12"/>
                <w:szCs w:val="14"/>
                <w:lang w:eastAsia="tr-TR"/>
              </w:rPr>
            </w:pPr>
            <w:r w:rsidRPr="008A1BE2">
              <w:rPr>
                <w:sz w:val="12"/>
                <w:szCs w:val="14"/>
                <w:lang w:eastAsia="tr-TR"/>
              </w:rPr>
              <w:t>6,992,772</w:t>
            </w:r>
          </w:p>
        </w:tc>
        <w:tc>
          <w:tcPr>
            <w:tcW w:w="740" w:type="dxa"/>
            <w:tcBorders>
              <w:top w:val="nil"/>
              <w:left w:val="nil"/>
              <w:bottom w:val="nil"/>
              <w:right w:val="nil"/>
            </w:tcBorders>
            <w:shd w:val="clear" w:color="auto" w:fill="auto"/>
            <w:vAlign w:val="bottom"/>
            <w:hideMark/>
          </w:tcPr>
          <w:p w14:paraId="2C96A382" w14:textId="77777777" w:rsidR="008A1BE2" w:rsidRPr="008A1BE2" w:rsidRDefault="008A1BE2" w:rsidP="00C2187E">
            <w:pPr>
              <w:jc w:val="right"/>
              <w:rPr>
                <w:sz w:val="12"/>
                <w:szCs w:val="14"/>
                <w:lang w:eastAsia="tr-TR"/>
              </w:rPr>
            </w:pPr>
            <w:r w:rsidRPr="008A1BE2">
              <w:rPr>
                <w:sz w:val="12"/>
                <w:szCs w:val="14"/>
                <w:lang w:eastAsia="tr-TR"/>
              </w:rPr>
              <w:t>2,595,861</w:t>
            </w:r>
          </w:p>
        </w:tc>
        <w:tc>
          <w:tcPr>
            <w:tcW w:w="740" w:type="dxa"/>
            <w:tcBorders>
              <w:top w:val="nil"/>
              <w:left w:val="nil"/>
              <w:bottom w:val="nil"/>
              <w:right w:val="single" w:sz="4" w:space="0" w:color="auto"/>
            </w:tcBorders>
            <w:shd w:val="clear" w:color="auto" w:fill="auto"/>
            <w:vAlign w:val="bottom"/>
            <w:hideMark/>
          </w:tcPr>
          <w:p w14:paraId="2A0B70CB" w14:textId="77777777" w:rsidR="008A1BE2" w:rsidRPr="008A1BE2" w:rsidRDefault="008A1BE2" w:rsidP="00C2187E">
            <w:pPr>
              <w:jc w:val="right"/>
              <w:rPr>
                <w:sz w:val="12"/>
                <w:szCs w:val="14"/>
                <w:lang w:eastAsia="tr-TR"/>
              </w:rPr>
            </w:pPr>
            <w:r w:rsidRPr="008A1BE2">
              <w:rPr>
                <w:sz w:val="12"/>
                <w:szCs w:val="14"/>
                <w:lang w:eastAsia="tr-TR"/>
              </w:rPr>
              <w:t>9,588,633</w:t>
            </w:r>
          </w:p>
        </w:tc>
        <w:tc>
          <w:tcPr>
            <w:tcW w:w="740" w:type="dxa"/>
            <w:tcBorders>
              <w:top w:val="nil"/>
              <w:left w:val="nil"/>
              <w:bottom w:val="nil"/>
              <w:right w:val="nil"/>
            </w:tcBorders>
            <w:shd w:val="clear" w:color="auto" w:fill="auto"/>
            <w:vAlign w:val="bottom"/>
            <w:hideMark/>
          </w:tcPr>
          <w:p w14:paraId="13F2E8ED" w14:textId="77777777" w:rsidR="008A1BE2" w:rsidRPr="008A1BE2" w:rsidRDefault="008A1BE2" w:rsidP="00C2187E">
            <w:pPr>
              <w:jc w:val="right"/>
              <w:rPr>
                <w:sz w:val="12"/>
                <w:szCs w:val="14"/>
                <w:lang w:eastAsia="tr-TR"/>
              </w:rPr>
            </w:pPr>
            <w:r w:rsidRPr="008A1BE2">
              <w:rPr>
                <w:sz w:val="12"/>
                <w:szCs w:val="14"/>
                <w:lang w:eastAsia="tr-TR"/>
              </w:rPr>
              <w:t>6,292,941</w:t>
            </w:r>
          </w:p>
        </w:tc>
        <w:tc>
          <w:tcPr>
            <w:tcW w:w="740" w:type="dxa"/>
            <w:tcBorders>
              <w:top w:val="nil"/>
              <w:left w:val="nil"/>
              <w:bottom w:val="nil"/>
              <w:right w:val="nil"/>
            </w:tcBorders>
            <w:shd w:val="clear" w:color="auto" w:fill="auto"/>
            <w:vAlign w:val="bottom"/>
            <w:hideMark/>
          </w:tcPr>
          <w:p w14:paraId="68DE8305" w14:textId="77777777" w:rsidR="008A1BE2" w:rsidRPr="008A1BE2" w:rsidRDefault="008A1BE2" w:rsidP="00C2187E">
            <w:pPr>
              <w:jc w:val="right"/>
              <w:rPr>
                <w:sz w:val="12"/>
                <w:szCs w:val="14"/>
                <w:lang w:eastAsia="tr-TR"/>
              </w:rPr>
            </w:pPr>
            <w:r w:rsidRPr="008A1BE2">
              <w:rPr>
                <w:sz w:val="12"/>
                <w:szCs w:val="14"/>
                <w:lang w:eastAsia="tr-TR"/>
              </w:rPr>
              <w:t>3,415,529</w:t>
            </w:r>
          </w:p>
        </w:tc>
        <w:tc>
          <w:tcPr>
            <w:tcW w:w="740" w:type="dxa"/>
            <w:tcBorders>
              <w:top w:val="nil"/>
              <w:left w:val="nil"/>
              <w:bottom w:val="nil"/>
              <w:right w:val="nil"/>
            </w:tcBorders>
            <w:shd w:val="clear" w:color="auto" w:fill="auto"/>
            <w:vAlign w:val="bottom"/>
            <w:hideMark/>
          </w:tcPr>
          <w:p w14:paraId="3B553620" w14:textId="77777777" w:rsidR="008A1BE2" w:rsidRPr="008A1BE2" w:rsidRDefault="008A1BE2" w:rsidP="00C2187E">
            <w:pPr>
              <w:jc w:val="right"/>
              <w:rPr>
                <w:sz w:val="12"/>
                <w:szCs w:val="14"/>
                <w:lang w:eastAsia="tr-TR"/>
              </w:rPr>
            </w:pPr>
            <w:r w:rsidRPr="008A1BE2">
              <w:rPr>
                <w:sz w:val="12"/>
                <w:szCs w:val="14"/>
                <w:lang w:eastAsia="tr-TR"/>
              </w:rPr>
              <w:t>9,708,470</w:t>
            </w:r>
          </w:p>
        </w:tc>
        <w:tc>
          <w:tcPr>
            <w:tcW w:w="740" w:type="dxa"/>
            <w:tcBorders>
              <w:top w:val="nil"/>
              <w:left w:val="single" w:sz="4" w:space="0" w:color="auto"/>
              <w:bottom w:val="nil"/>
              <w:right w:val="nil"/>
            </w:tcBorders>
            <w:shd w:val="clear" w:color="auto" w:fill="auto"/>
            <w:vAlign w:val="bottom"/>
            <w:hideMark/>
          </w:tcPr>
          <w:p w14:paraId="4F0A4543" w14:textId="77777777" w:rsidR="008A1BE2" w:rsidRPr="008A1BE2" w:rsidRDefault="008A1BE2" w:rsidP="00C2187E">
            <w:pPr>
              <w:jc w:val="right"/>
              <w:rPr>
                <w:sz w:val="12"/>
                <w:szCs w:val="14"/>
                <w:lang w:eastAsia="tr-TR"/>
              </w:rPr>
            </w:pPr>
            <w:r w:rsidRPr="008A1BE2">
              <w:rPr>
                <w:sz w:val="12"/>
                <w:szCs w:val="14"/>
                <w:lang w:eastAsia="tr-TR"/>
              </w:rPr>
              <w:t>5,907,785</w:t>
            </w:r>
          </w:p>
        </w:tc>
        <w:tc>
          <w:tcPr>
            <w:tcW w:w="740" w:type="dxa"/>
            <w:tcBorders>
              <w:top w:val="nil"/>
              <w:left w:val="nil"/>
              <w:bottom w:val="nil"/>
              <w:right w:val="nil"/>
            </w:tcBorders>
            <w:shd w:val="clear" w:color="auto" w:fill="auto"/>
            <w:vAlign w:val="bottom"/>
            <w:hideMark/>
          </w:tcPr>
          <w:p w14:paraId="580FFACC" w14:textId="77777777" w:rsidR="008A1BE2" w:rsidRPr="008A1BE2" w:rsidRDefault="008A1BE2" w:rsidP="00C2187E">
            <w:pPr>
              <w:jc w:val="right"/>
              <w:rPr>
                <w:sz w:val="12"/>
                <w:szCs w:val="14"/>
                <w:lang w:eastAsia="tr-TR"/>
              </w:rPr>
            </w:pPr>
            <w:r w:rsidRPr="008A1BE2">
              <w:rPr>
                <w:sz w:val="12"/>
                <w:szCs w:val="14"/>
                <w:lang w:eastAsia="tr-TR"/>
              </w:rPr>
              <w:t>4,184,393</w:t>
            </w:r>
          </w:p>
        </w:tc>
        <w:tc>
          <w:tcPr>
            <w:tcW w:w="740" w:type="dxa"/>
            <w:tcBorders>
              <w:top w:val="nil"/>
              <w:left w:val="nil"/>
              <w:bottom w:val="nil"/>
              <w:right w:val="single" w:sz="4" w:space="0" w:color="auto"/>
            </w:tcBorders>
            <w:shd w:val="clear" w:color="auto" w:fill="auto"/>
            <w:vAlign w:val="bottom"/>
            <w:hideMark/>
          </w:tcPr>
          <w:p w14:paraId="78154DAE" w14:textId="77777777" w:rsidR="008A1BE2" w:rsidRPr="008A1BE2" w:rsidRDefault="008A1BE2" w:rsidP="00C2187E">
            <w:pPr>
              <w:jc w:val="right"/>
              <w:rPr>
                <w:sz w:val="12"/>
                <w:szCs w:val="14"/>
                <w:lang w:eastAsia="tr-TR"/>
              </w:rPr>
            </w:pPr>
            <w:r w:rsidRPr="008A1BE2">
              <w:rPr>
                <w:sz w:val="12"/>
                <w:szCs w:val="14"/>
                <w:lang w:eastAsia="tr-TR"/>
              </w:rPr>
              <w:t>10,092,178</w:t>
            </w:r>
          </w:p>
        </w:tc>
      </w:tr>
      <w:tr w:rsidR="008A1BE2" w:rsidRPr="008A1BE2" w14:paraId="1D32352D"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3A4E74B5" w14:textId="77777777" w:rsidR="008A1BE2" w:rsidRPr="008A1BE2" w:rsidRDefault="008A1BE2" w:rsidP="008A1BE2">
            <w:pPr>
              <w:rPr>
                <w:color w:val="000000"/>
                <w:sz w:val="12"/>
                <w:szCs w:val="14"/>
                <w:lang w:eastAsia="tr-TR"/>
              </w:rPr>
            </w:pPr>
            <w:r w:rsidRPr="008A1BE2">
              <w:rPr>
                <w:color w:val="000000"/>
                <w:sz w:val="12"/>
                <w:szCs w:val="14"/>
                <w:lang w:eastAsia="tr-TR"/>
              </w:rPr>
              <w:t>1.1.1.</w:t>
            </w:r>
          </w:p>
        </w:tc>
        <w:tc>
          <w:tcPr>
            <w:tcW w:w="2644" w:type="dxa"/>
            <w:tcBorders>
              <w:top w:val="nil"/>
              <w:left w:val="single" w:sz="4" w:space="0" w:color="auto"/>
              <w:bottom w:val="nil"/>
              <w:right w:val="single" w:sz="4" w:space="0" w:color="auto"/>
            </w:tcBorders>
            <w:shd w:val="clear" w:color="auto" w:fill="auto"/>
            <w:noWrap/>
            <w:vAlign w:val="center"/>
            <w:hideMark/>
          </w:tcPr>
          <w:p w14:paraId="6EE013ED" w14:textId="77777777" w:rsidR="008A1BE2" w:rsidRPr="008A1BE2" w:rsidRDefault="008A1BE2" w:rsidP="008A1BE2">
            <w:pPr>
              <w:rPr>
                <w:color w:val="000000"/>
                <w:sz w:val="12"/>
                <w:szCs w:val="14"/>
                <w:lang w:eastAsia="tr-TR"/>
              </w:rPr>
            </w:pPr>
            <w:r w:rsidRPr="008A1BE2">
              <w:rPr>
                <w:color w:val="000000"/>
                <w:sz w:val="12"/>
                <w:szCs w:val="14"/>
                <w:lang w:eastAsia="tr-TR"/>
              </w:rPr>
              <w:t>Devlet İhale Kanunu Kapsamına Girenler</w:t>
            </w:r>
          </w:p>
        </w:tc>
        <w:tc>
          <w:tcPr>
            <w:tcW w:w="490" w:type="dxa"/>
            <w:tcBorders>
              <w:top w:val="nil"/>
              <w:left w:val="nil"/>
              <w:bottom w:val="nil"/>
              <w:right w:val="nil"/>
            </w:tcBorders>
            <w:shd w:val="clear" w:color="auto" w:fill="auto"/>
            <w:vAlign w:val="center"/>
            <w:hideMark/>
          </w:tcPr>
          <w:p w14:paraId="25695293"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5491A565" w14:textId="77777777" w:rsidR="008A1BE2" w:rsidRPr="008A1BE2" w:rsidRDefault="008A1BE2" w:rsidP="00C2187E">
            <w:pPr>
              <w:jc w:val="right"/>
              <w:rPr>
                <w:sz w:val="12"/>
                <w:szCs w:val="14"/>
                <w:lang w:eastAsia="tr-TR"/>
              </w:rPr>
            </w:pPr>
            <w:r w:rsidRPr="008A1BE2">
              <w:rPr>
                <w:sz w:val="12"/>
                <w:szCs w:val="14"/>
                <w:lang w:eastAsia="tr-TR"/>
              </w:rPr>
              <w:t>210,252</w:t>
            </w:r>
          </w:p>
        </w:tc>
        <w:tc>
          <w:tcPr>
            <w:tcW w:w="740" w:type="dxa"/>
            <w:tcBorders>
              <w:top w:val="nil"/>
              <w:left w:val="nil"/>
              <w:bottom w:val="nil"/>
              <w:right w:val="nil"/>
            </w:tcBorders>
            <w:shd w:val="clear" w:color="auto" w:fill="auto"/>
            <w:vAlign w:val="bottom"/>
            <w:hideMark/>
          </w:tcPr>
          <w:p w14:paraId="72830548" w14:textId="77777777" w:rsidR="008A1BE2" w:rsidRPr="008A1BE2" w:rsidRDefault="008A1BE2" w:rsidP="00C2187E">
            <w:pPr>
              <w:jc w:val="right"/>
              <w:rPr>
                <w:sz w:val="12"/>
                <w:szCs w:val="14"/>
                <w:lang w:eastAsia="tr-TR"/>
              </w:rPr>
            </w:pPr>
            <w:r w:rsidRPr="008A1BE2">
              <w:rPr>
                <w:sz w:val="12"/>
                <w:szCs w:val="14"/>
                <w:lang w:eastAsia="tr-TR"/>
              </w:rPr>
              <w:t>41,900</w:t>
            </w:r>
          </w:p>
        </w:tc>
        <w:tc>
          <w:tcPr>
            <w:tcW w:w="740" w:type="dxa"/>
            <w:tcBorders>
              <w:top w:val="nil"/>
              <w:left w:val="nil"/>
              <w:bottom w:val="nil"/>
              <w:right w:val="single" w:sz="4" w:space="0" w:color="auto"/>
            </w:tcBorders>
            <w:shd w:val="clear" w:color="auto" w:fill="auto"/>
            <w:vAlign w:val="bottom"/>
            <w:hideMark/>
          </w:tcPr>
          <w:p w14:paraId="276E8315" w14:textId="77777777" w:rsidR="008A1BE2" w:rsidRPr="008A1BE2" w:rsidRDefault="008A1BE2" w:rsidP="00C2187E">
            <w:pPr>
              <w:jc w:val="right"/>
              <w:rPr>
                <w:sz w:val="12"/>
                <w:szCs w:val="14"/>
                <w:lang w:eastAsia="tr-TR"/>
              </w:rPr>
            </w:pPr>
            <w:r w:rsidRPr="008A1BE2">
              <w:rPr>
                <w:sz w:val="12"/>
                <w:szCs w:val="14"/>
                <w:lang w:eastAsia="tr-TR"/>
              </w:rPr>
              <w:t>252,152</w:t>
            </w:r>
          </w:p>
        </w:tc>
        <w:tc>
          <w:tcPr>
            <w:tcW w:w="740" w:type="dxa"/>
            <w:tcBorders>
              <w:top w:val="nil"/>
              <w:left w:val="nil"/>
              <w:bottom w:val="nil"/>
              <w:right w:val="nil"/>
            </w:tcBorders>
            <w:shd w:val="clear" w:color="auto" w:fill="auto"/>
            <w:vAlign w:val="bottom"/>
            <w:hideMark/>
          </w:tcPr>
          <w:p w14:paraId="55A79412" w14:textId="77777777" w:rsidR="008A1BE2" w:rsidRPr="008A1BE2" w:rsidRDefault="008A1BE2" w:rsidP="00C2187E">
            <w:pPr>
              <w:jc w:val="right"/>
              <w:rPr>
                <w:sz w:val="12"/>
                <w:szCs w:val="14"/>
                <w:lang w:eastAsia="tr-TR"/>
              </w:rPr>
            </w:pPr>
            <w:r w:rsidRPr="008A1BE2">
              <w:rPr>
                <w:sz w:val="12"/>
                <w:szCs w:val="14"/>
                <w:lang w:eastAsia="tr-TR"/>
              </w:rPr>
              <w:t>218,286</w:t>
            </w:r>
          </w:p>
        </w:tc>
        <w:tc>
          <w:tcPr>
            <w:tcW w:w="740" w:type="dxa"/>
            <w:tcBorders>
              <w:top w:val="nil"/>
              <w:left w:val="nil"/>
              <w:bottom w:val="nil"/>
              <w:right w:val="nil"/>
            </w:tcBorders>
            <w:shd w:val="clear" w:color="auto" w:fill="auto"/>
            <w:vAlign w:val="bottom"/>
            <w:hideMark/>
          </w:tcPr>
          <w:p w14:paraId="18E84F68" w14:textId="77777777" w:rsidR="008A1BE2" w:rsidRPr="008A1BE2" w:rsidRDefault="008A1BE2" w:rsidP="00C2187E">
            <w:pPr>
              <w:jc w:val="right"/>
              <w:rPr>
                <w:sz w:val="12"/>
                <w:szCs w:val="14"/>
                <w:lang w:eastAsia="tr-TR"/>
              </w:rPr>
            </w:pPr>
            <w:r w:rsidRPr="008A1BE2">
              <w:rPr>
                <w:sz w:val="12"/>
                <w:szCs w:val="14"/>
                <w:lang w:eastAsia="tr-TR"/>
              </w:rPr>
              <w:t>62,740</w:t>
            </w:r>
          </w:p>
        </w:tc>
        <w:tc>
          <w:tcPr>
            <w:tcW w:w="740" w:type="dxa"/>
            <w:tcBorders>
              <w:top w:val="nil"/>
              <w:left w:val="nil"/>
              <w:bottom w:val="nil"/>
              <w:right w:val="nil"/>
            </w:tcBorders>
            <w:shd w:val="clear" w:color="auto" w:fill="auto"/>
            <w:vAlign w:val="bottom"/>
            <w:hideMark/>
          </w:tcPr>
          <w:p w14:paraId="233B0C98" w14:textId="77777777" w:rsidR="008A1BE2" w:rsidRPr="008A1BE2" w:rsidRDefault="008A1BE2" w:rsidP="00C2187E">
            <w:pPr>
              <w:jc w:val="right"/>
              <w:rPr>
                <w:sz w:val="12"/>
                <w:szCs w:val="14"/>
                <w:lang w:eastAsia="tr-TR"/>
              </w:rPr>
            </w:pPr>
            <w:r w:rsidRPr="008A1BE2">
              <w:rPr>
                <w:sz w:val="12"/>
                <w:szCs w:val="14"/>
                <w:lang w:eastAsia="tr-TR"/>
              </w:rPr>
              <w:t>281,026</w:t>
            </w:r>
          </w:p>
        </w:tc>
        <w:tc>
          <w:tcPr>
            <w:tcW w:w="740" w:type="dxa"/>
            <w:tcBorders>
              <w:top w:val="nil"/>
              <w:left w:val="single" w:sz="4" w:space="0" w:color="auto"/>
              <w:bottom w:val="nil"/>
              <w:right w:val="nil"/>
            </w:tcBorders>
            <w:shd w:val="clear" w:color="auto" w:fill="auto"/>
            <w:vAlign w:val="bottom"/>
            <w:hideMark/>
          </w:tcPr>
          <w:p w14:paraId="2B5EE575" w14:textId="77777777" w:rsidR="008A1BE2" w:rsidRPr="008A1BE2" w:rsidRDefault="008A1BE2" w:rsidP="00C2187E">
            <w:pPr>
              <w:jc w:val="right"/>
              <w:rPr>
                <w:sz w:val="12"/>
                <w:szCs w:val="14"/>
                <w:lang w:eastAsia="tr-TR"/>
              </w:rPr>
            </w:pPr>
            <w:r w:rsidRPr="008A1BE2">
              <w:rPr>
                <w:sz w:val="12"/>
                <w:szCs w:val="14"/>
                <w:lang w:eastAsia="tr-TR"/>
              </w:rPr>
              <w:t>217,252</w:t>
            </w:r>
          </w:p>
        </w:tc>
        <w:tc>
          <w:tcPr>
            <w:tcW w:w="740" w:type="dxa"/>
            <w:tcBorders>
              <w:top w:val="nil"/>
              <w:left w:val="nil"/>
              <w:bottom w:val="nil"/>
              <w:right w:val="nil"/>
            </w:tcBorders>
            <w:shd w:val="clear" w:color="auto" w:fill="auto"/>
            <w:vAlign w:val="bottom"/>
            <w:hideMark/>
          </w:tcPr>
          <w:p w14:paraId="729582DB" w14:textId="77777777" w:rsidR="008A1BE2" w:rsidRPr="008A1BE2" w:rsidRDefault="008A1BE2" w:rsidP="00C2187E">
            <w:pPr>
              <w:jc w:val="right"/>
              <w:rPr>
                <w:sz w:val="12"/>
                <w:szCs w:val="14"/>
                <w:lang w:eastAsia="tr-TR"/>
              </w:rPr>
            </w:pPr>
            <w:r w:rsidRPr="008A1BE2">
              <w:rPr>
                <w:sz w:val="12"/>
                <w:szCs w:val="14"/>
                <w:lang w:eastAsia="tr-TR"/>
              </w:rPr>
              <w:t>174,971</w:t>
            </w:r>
          </w:p>
        </w:tc>
        <w:tc>
          <w:tcPr>
            <w:tcW w:w="740" w:type="dxa"/>
            <w:tcBorders>
              <w:top w:val="nil"/>
              <w:left w:val="nil"/>
              <w:bottom w:val="nil"/>
              <w:right w:val="single" w:sz="4" w:space="0" w:color="auto"/>
            </w:tcBorders>
            <w:shd w:val="clear" w:color="auto" w:fill="auto"/>
            <w:vAlign w:val="bottom"/>
            <w:hideMark/>
          </w:tcPr>
          <w:p w14:paraId="6CCA0517" w14:textId="77777777" w:rsidR="008A1BE2" w:rsidRPr="008A1BE2" w:rsidRDefault="008A1BE2" w:rsidP="00C2187E">
            <w:pPr>
              <w:jc w:val="right"/>
              <w:rPr>
                <w:sz w:val="12"/>
                <w:szCs w:val="14"/>
                <w:lang w:eastAsia="tr-TR"/>
              </w:rPr>
            </w:pPr>
            <w:r w:rsidRPr="008A1BE2">
              <w:rPr>
                <w:sz w:val="12"/>
                <w:szCs w:val="14"/>
                <w:lang w:eastAsia="tr-TR"/>
              </w:rPr>
              <w:t>392,223</w:t>
            </w:r>
          </w:p>
        </w:tc>
      </w:tr>
      <w:tr w:rsidR="008A1BE2" w:rsidRPr="008A1BE2" w14:paraId="301E22B4"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2A2EAF87" w14:textId="77777777" w:rsidR="008A1BE2" w:rsidRPr="008A1BE2" w:rsidRDefault="008A1BE2" w:rsidP="008A1BE2">
            <w:pPr>
              <w:rPr>
                <w:color w:val="000000"/>
                <w:sz w:val="12"/>
                <w:szCs w:val="14"/>
                <w:lang w:eastAsia="tr-TR"/>
              </w:rPr>
            </w:pPr>
            <w:r w:rsidRPr="008A1BE2">
              <w:rPr>
                <w:color w:val="000000"/>
                <w:sz w:val="12"/>
                <w:szCs w:val="14"/>
                <w:lang w:eastAsia="tr-TR"/>
              </w:rPr>
              <w:t>1.1.2.</w:t>
            </w:r>
          </w:p>
        </w:tc>
        <w:tc>
          <w:tcPr>
            <w:tcW w:w="2644" w:type="dxa"/>
            <w:tcBorders>
              <w:top w:val="nil"/>
              <w:left w:val="single" w:sz="4" w:space="0" w:color="auto"/>
              <w:bottom w:val="nil"/>
              <w:right w:val="single" w:sz="4" w:space="0" w:color="auto"/>
            </w:tcBorders>
            <w:shd w:val="clear" w:color="auto" w:fill="auto"/>
            <w:noWrap/>
            <w:vAlign w:val="center"/>
            <w:hideMark/>
          </w:tcPr>
          <w:p w14:paraId="5C10A003" w14:textId="77777777" w:rsidR="008A1BE2" w:rsidRPr="008A1BE2" w:rsidRDefault="008A1BE2" w:rsidP="008A1BE2">
            <w:pPr>
              <w:rPr>
                <w:color w:val="000000"/>
                <w:sz w:val="12"/>
                <w:szCs w:val="14"/>
                <w:lang w:eastAsia="tr-TR"/>
              </w:rPr>
            </w:pPr>
            <w:r w:rsidRPr="008A1BE2">
              <w:rPr>
                <w:color w:val="000000"/>
                <w:sz w:val="12"/>
                <w:szCs w:val="14"/>
                <w:lang w:eastAsia="tr-TR"/>
              </w:rPr>
              <w:t>Dış Ticaret İşlemleri Dolayısıyla Verilenler</w:t>
            </w:r>
          </w:p>
        </w:tc>
        <w:tc>
          <w:tcPr>
            <w:tcW w:w="490" w:type="dxa"/>
            <w:tcBorders>
              <w:top w:val="nil"/>
              <w:left w:val="nil"/>
              <w:bottom w:val="nil"/>
              <w:right w:val="nil"/>
            </w:tcBorders>
            <w:shd w:val="clear" w:color="auto" w:fill="auto"/>
            <w:vAlign w:val="center"/>
            <w:hideMark/>
          </w:tcPr>
          <w:p w14:paraId="04D7885B"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5B96C8CC" w14:textId="77777777" w:rsidR="008A1BE2" w:rsidRPr="008A1BE2" w:rsidRDefault="008A1BE2" w:rsidP="00C2187E">
            <w:pPr>
              <w:jc w:val="right"/>
              <w:rPr>
                <w:sz w:val="12"/>
                <w:szCs w:val="14"/>
                <w:lang w:eastAsia="tr-TR"/>
              </w:rPr>
            </w:pPr>
            <w:r w:rsidRPr="008A1BE2">
              <w:rPr>
                <w:sz w:val="12"/>
                <w:szCs w:val="14"/>
                <w:lang w:eastAsia="tr-TR"/>
              </w:rPr>
              <w:t>408,225</w:t>
            </w:r>
          </w:p>
        </w:tc>
        <w:tc>
          <w:tcPr>
            <w:tcW w:w="740" w:type="dxa"/>
            <w:tcBorders>
              <w:top w:val="nil"/>
              <w:left w:val="nil"/>
              <w:bottom w:val="nil"/>
              <w:right w:val="nil"/>
            </w:tcBorders>
            <w:shd w:val="clear" w:color="auto" w:fill="auto"/>
            <w:vAlign w:val="bottom"/>
            <w:hideMark/>
          </w:tcPr>
          <w:p w14:paraId="42A22DB9" w14:textId="77777777" w:rsidR="008A1BE2" w:rsidRPr="008A1BE2" w:rsidRDefault="008A1BE2" w:rsidP="00C2187E">
            <w:pPr>
              <w:jc w:val="right"/>
              <w:rPr>
                <w:sz w:val="12"/>
                <w:szCs w:val="14"/>
                <w:lang w:eastAsia="tr-TR"/>
              </w:rPr>
            </w:pPr>
            <w:r w:rsidRPr="008A1BE2">
              <w:rPr>
                <w:sz w:val="12"/>
                <w:szCs w:val="14"/>
                <w:lang w:eastAsia="tr-TR"/>
              </w:rPr>
              <w:t>60,079</w:t>
            </w:r>
          </w:p>
        </w:tc>
        <w:tc>
          <w:tcPr>
            <w:tcW w:w="740" w:type="dxa"/>
            <w:tcBorders>
              <w:top w:val="nil"/>
              <w:left w:val="nil"/>
              <w:bottom w:val="nil"/>
              <w:right w:val="single" w:sz="4" w:space="0" w:color="auto"/>
            </w:tcBorders>
            <w:shd w:val="clear" w:color="auto" w:fill="auto"/>
            <w:vAlign w:val="bottom"/>
            <w:hideMark/>
          </w:tcPr>
          <w:p w14:paraId="62C0F676" w14:textId="77777777" w:rsidR="008A1BE2" w:rsidRPr="008A1BE2" w:rsidRDefault="008A1BE2" w:rsidP="00C2187E">
            <w:pPr>
              <w:jc w:val="right"/>
              <w:rPr>
                <w:sz w:val="12"/>
                <w:szCs w:val="14"/>
                <w:lang w:eastAsia="tr-TR"/>
              </w:rPr>
            </w:pPr>
            <w:r w:rsidRPr="008A1BE2">
              <w:rPr>
                <w:sz w:val="12"/>
                <w:szCs w:val="14"/>
                <w:lang w:eastAsia="tr-TR"/>
              </w:rPr>
              <w:t>468,304</w:t>
            </w:r>
          </w:p>
        </w:tc>
        <w:tc>
          <w:tcPr>
            <w:tcW w:w="740" w:type="dxa"/>
            <w:tcBorders>
              <w:top w:val="nil"/>
              <w:left w:val="nil"/>
              <w:bottom w:val="nil"/>
              <w:right w:val="nil"/>
            </w:tcBorders>
            <w:shd w:val="clear" w:color="auto" w:fill="auto"/>
            <w:vAlign w:val="bottom"/>
            <w:hideMark/>
          </w:tcPr>
          <w:p w14:paraId="1FBBE80F" w14:textId="77777777" w:rsidR="008A1BE2" w:rsidRPr="008A1BE2" w:rsidRDefault="008A1BE2" w:rsidP="00C2187E">
            <w:pPr>
              <w:jc w:val="right"/>
              <w:rPr>
                <w:sz w:val="12"/>
                <w:szCs w:val="14"/>
                <w:lang w:eastAsia="tr-TR"/>
              </w:rPr>
            </w:pPr>
            <w:r w:rsidRPr="008A1BE2">
              <w:rPr>
                <w:sz w:val="12"/>
                <w:szCs w:val="14"/>
                <w:lang w:eastAsia="tr-TR"/>
              </w:rPr>
              <w:t>375,091</w:t>
            </w:r>
          </w:p>
        </w:tc>
        <w:tc>
          <w:tcPr>
            <w:tcW w:w="740" w:type="dxa"/>
            <w:tcBorders>
              <w:top w:val="nil"/>
              <w:left w:val="nil"/>
              <w:bottom w:val="nil"/>
              <w:right w:val="nil"/>
            </w:tcBorders>
            <w:shd w:val="clear" w:color="auto" w:fill="auto"/>
            <w:vAlign w:val="bottom"/>
            <w:hideMark/>
          </w:tcPr>
          <w:p w14:paraId="06C23D1A" w14:textId="77777777" w:rsidR="008A1BE2" w:rsidRPr="008A1BE2" w:rsidRDefault="008A1BE2" w:rsidP="00C2187E">
            <w:pPr>
              <w:jc w:val="right"/>
              <w:rPr>
                <w:sz w:val="12"/>
                <w:szCs w:val="14"/>
                <w:lang w:eastAsia="tr-TR"/>
              </w:rPr>
            </w:pPr>
            <w:r w:rsidRPr="008A1BE2">
              <w:rPr>
                <w:sz w:val="12"/>
                <w:szCs w:val="14"/>
                <w:lang w:eastAsia="tr-TR"/>
              </w:rPr>
              <w:t>79,315</w:t>
            </w:r>
          </w:p>
        </w:tc>
        <w:tc>
          <w:tcPr>
            <w:tcW w:w="740" w:type="dxa"/>
            <w:tcBorders>
              <w:top w:val="nil"/>
              <w:left w:val="nil"/>
              <w:bottom w:val="nil"/>
              <w:right w:val="nil"/>
            </w:tcBorders>
            <w:shd w:val="clear" w:color="auto" w:fill="auto"/>
            <w:vAlign w:val="bottom"/>
            <w:hideMark/>
          </w:tcPr>
          <w:p w14:paraId="64AEC404" w14:textId="77777777" w:rsidR="008A1BE2" w:rsidRPr="008A1BE2" w:rsidRDefault="008A1BE2" w:rsidP="00C2187E">
            <w:pPr>
              <w:jc w:val="right"/>
              <w:rPr>
                <w:sz w:val="12"/>
                <w:szCs w:val="14"/>
                <w:lang w:eastAsia="tr-TR"/>
              </w:rPr>
            </w:pPr>
            <w:r w:rsidRPr="008A1BE2">
              <w:rPr>
                <w:sz w:val="12"/>
                <w:szCs w:val="14"/>
                <w:lang w:eastAsia="tr-TR"/>
              </w:rPr>
              <w:t>454,406</w:t>
            </w:r>
          </w:p>
        </w:tc>
        <w:tc>
          <w:tcPr>
            <w:tcW w:w="740" w:type="dxa"/>
            <w:tcBorders>
              <w:top w:val="nil"/>
              <w:left w:val="single" w:sz="4" w:space="0" w:color="auto"/>
              <w:bottom w:val="nil"/>
              <w:right w:val="nil"/>
            </w:tcBorders>
            <w:shd w:val="clear" w:color="auto" w:fill="auto"/>
            <w:vAlign w:val="bottom"/>
            <w:hideMark/>
          </w:tcPr>
          <w:p w14:paraId="1FA2C8CA" w14:textId="77777777" w:rsidR="008A1BE2" w:rsidRPr="008A1BE2" w:rsidRDefault="008A1BE2" w:rsidP="00C2187E">
            <w:pPr>
              <w:jc w:val="right"/>
              <w:rPr>
                <w:sz w:val="12"/>
                <w:szCs w:val="14"/>
                <w:lang w:eastAsia="tr-TR"/>
              </w:rPr>
            </w:pPr>
            <w:r w:rsidRPr="008A1BE2">
              <w:rPr>
                <w:sz w:val="12"/>
                <w:szCs w:val="14"/>
                <w:lang w:eastAsia="tr-TR"/>
              </w:rPr>
              <w:t>371,535</w:t>
            </w:r>
          </w:p>
        </w:tc>
        <w:tc>
          <w:tcPr>
            <w:tcW w:w="740" w:type="dxa"/>
            <w:tcBorders>
              <w:top w:val="nil"/>
              <w:left w:val="nil"/>
              <w:bottom w:val="nil"/>
              <w:right w:val="nil"/>
            </w:tcBorders>
            <w:shd w:val="clear" w:color="auto" w:fill="auto"/>
            <w:vAlign w:val="bottom"/>
            <w:hideMark/>
          </w:tcPr>
          <w:p w14:paraId="42FDA01C" w14:textId="77777777" w:rsidR="008A1BE2" w:rsidRPr="008A1BE2" w:rsidRDefault="008A1BE2" w:rsidP="00C2187E">
            <w:pPr>
              <w:jc w:val="right"/>
              <w:rPr>
                <w:sz w:val="12"/>
                <w:szCs w:val="14"/>
                <w:lang w:eastAsia="tr-TR"/>
              </w:rPr>
            </w:pPr>
            <w:r w:rsidRPr="008A1BE2">
              <w:rPr>
                <w:sz w:val="12"/>
                <w:szCs w:val="14"/>
                <w:lang w:eastAsia="tr-TR"/>
              </w:rPr>
              <w:t>167,020</w:t>
            </w:r>
          </w:p>
        </w:tc>
        <w:tc>
          <w:tcPr>
            <w:tcW w:w="740" w:type="dxa"/>
            <w:tcBorders>
              <w:top w:val="nil"/>
              <w:left w:val="nil"/>
              <w:bottom w:val="nil"/>
              <w:right w:val="single" w:sz="4" w:space="0" w:color="auto"/>
            </w:tcBorders>
            <w:shd w:val="clear" w:color="auto" w:fill="auto"/>
            <w:vAlign w:val="bottom"/>
            <w:hideMark/>
          </w:tcPr>
          <w:p w14:paraId="16F42AE4" w14:textId="77777777" w:rsidR="008A1BE2" w:rsidRPr="008A1BE2" w:rsidRDefault="008A1BE2" w:rsidP="00C2187E">
            <w:pPr>
              <w:jc w:val="right"/>
              <w:rPr>
                <w:sz w:val="12"/>
                <w:szCs w:val="14"/>
                <w:lang w:eastAsia="tr-TR"/>
              </w:rPr>
            </w:pPr>
            <w:r w:rsidRPr="008A1BE2">
              <w:rPr>
                <w:sz w:val="12"/>
                <w:szCs w:val="14"/>
                <w:lang w:eastAsia="tr-TR"/>
              </w:rPr>
              <w:t>538,555</w:t>
            </w:r>
          </w:p>
        </w:tc>
      </w:tr>
      <w:tr w:rsidR="008A1BE2" w:rsidRPr="008A1BE2" w14:paraId="7078D226"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0F261DDF" w14:textId="77777777" w:rsidR="008A1BE2" w:rsidRPr="008A1BE2" w:rsidRDefault="008A1BE2" w:rsidP="008A1BE2">
            <w:pPr>
              <w:rPr>
                <w:color w:val="000000"/>
                <w:sz w:val="12"/>
                <w:szCs w:val="14"/>
                <w:lang w:eastAsia="tr-TR"/>
              </w:rPr>
            </w:pPr>
            <w:r w:rsidRPr="008A1BE2">
              <w:rPr>
                <w:color w:val="000000"/>
                <w:sz w:val="12"/>
                <w:szCs w:val="14"/>
                <w:lang w:eastAsia="tr-TR"/>
              </w:rPr>
              <w:t>1.1.3.</w:t>
            </w:r>
          </w:p>
        </w:tc>
        <w:tc>
          <w:tcPr>
            <w:tcW w:w="2644" w:type="dxa"/>
            <w:tcBorders>
              <w:top w:val="nil"/>
              <w:left w:val="single" w:sz="4" w:space="0" w:color="auto"/>
              <w:bottom w:val="nil"/>
              <w:right w:val="single" w:sz="4" w:space="0" w:color="auto"/>
            </w:tcBorders>
            <w:shd w:val="clear" w:color="auto" w:fill="auto"/>
            <w:noWrap/>
            <w:vAlign w:val="center"/>
            <w:hideMark/>
          </w:tcPr>
          <w:p w14:paraId="4454BC9E" w14:textId="77777777" w:rsidR="008A1BE2" w:rsidRPr="008A1BE2" w:rsidRDefault="008A1BE2" w:rsidP="008A1BE2">
            <w:pPr>
              <w:rPr>
                <w:color w:val="000000"/>
                <w:sz w:val="12"/>
                <w:szCs w:val="14"/>
                <w:lang w:eastAsia="tr-TR"/>
              </w:rPr>
            </w:pPr>
            <w:r w:rsidRPr="008A1BE2">
              <w:rPr>
                <w:color w:val="000000"/>
                <w:sz w:val="12"/>
                <w:szCs w:val="14"/>
                <w:lang w:eastAsia="tr-TR"/>
              </w:rPr>
              <w:t>Diğer Teminat Mektupları</w:t>
            </w:r>
          </w:p>
        </w:tc>
        <w:tc>
          <w:tcPr>
            <w:tcW w:w="490" w:type="dxa"/>
            <w:tcBorders>
              <w:top w:val="nil"/>
              <w:left w:val="nil"/>
              <w:bottom w:val="nil"/>
              <w:right w:val="nil"/>
            </w:tcBorders>
            <w:shd w:val="clear" w:color="auto" w:fill="auto"/>
            <w:vAlign w:val="center"/>
            <w:hideMark/>
          </w:tcPr>
          <w:p w14:paraId="01D4D39E"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5CC6FC2F" w14:textId="77777777" w:rsidR="008A1BE2" w:rsidRPr="008A1BE2" w:rsidRDefault="008A1BE2" w:rsidP="00C2187E">
            <w:pPr>
              <w:jc w:val="right"/>
              <w:rPr>
                <w:sz w:val="12"/>
                <w:szCs w:val="14"/>
                <w:lang w:eastAsia="tr-TR"/>
              </w:rPr>
            </w:pPr>
            <w:r w:rsidRPr="008A1BE2">
              <w:rPr>
                <w:sz w:val="12"/>
                <w:szCs w:val="14"/>
                <w:lang w:eastAsia="tr-TR"/>
              </w:rPr>
              <w:t>6,374,295</w:t>
            </w:r>
          </w:p>
        </w:tc>
        <w:tc>
          <w:tcPr>
            <w:tcW w:w="740" w:type="dxa"/>
            <w:tcBorders>
              <w:top w:val="nil"/>
              <w:left w:val="nil"/>
              <w:bottom w:val="nil"/>
              <w:right w:val="nil"/>
            </w:tcBorders>
            <w:shd w:val="clear" w:color="auto" w:fill="auto"/>
            <w:vAlign w:val="bottom"/>
            <w:hideMark/>
          </w:tcPr>
          <w:p w14:paraId="58C58239" w14:textId="77777777" w:rsidR="008A1BE2" w:rsidRPr="008A1BE2" w:rsidRDefault="008A1BE2" w:rsidP="00C2187E">
            <w:pPr>
              <w:jc w:val="right"/>
              <w:rPr>
                <w:sz w:val="12"/>
                <w:szCs w:val="14"/>
                <w:lang w:eastAsia="tr-TR"/>
              </w:rPr>
            </w:pPr>
            <w:r w:rsidRPr="008A1BE2">
              <w:rPr>
                <w:sz w:val="12"/>
                <w:szCs w:val="14"/>
                <w:lang w:eastAsia="tr-TR"/>
              </w:rPr>
              <w:t>2,493,882</w:t>
            </w:r>
          </w:p>
        </w:tc>
        <w:tc>
          <w:tcPr>
            <w:tcW w:w="740" w:type="dxa"/>
            <w:tcBorders>
              <w:top w:val="nil"/>
              <w:left w:val="nil"/>
              <w:bottom w:val="nil"/>
              <w:right w:val="single" w:sz="4" w:space="0" w:color="auto"/>
            </w:tcBorders>
            <w:shd w:val="clear" w:color="auto" w:fill="auto"/>
            <w:vAlign w:val="bottom"/>
            <w:hideMark/>
          </w:tcPr>
          <w:p w14:paraId="2C21ABCF" w14:textId="77777777" w:rsidR="008A1BE2" w:rsidRPr="008A1BE2" w:rsidRDefault="008A1BE2" w:rsidP="00C2187E">
            <w:pPr>
              <w:jc w:val="right"/>
              <w:rPr>
                <w:sz w:val="12"/>
                <w:szCs w:val="14"/>
                <w:lang w:eastAsia="tr-TR"/>
              </w:rPr>
            </w:pPr>
            <w:r w:rsidRPr="008A1BE2">
              <w:rPr>
                <w:sz w:val="12"/>
                <w:szCs w:val="14"/>
                <w:lang w:eastAsia="tr-TR"/>
              </w:rPr>
              <w:t>8,868,177</w:t>
            </w:r>
          </w:p>
        </w:tc>
        <w:tc>
          <w:tcPr>
            <w:tcW w:w="740" w:type="dxa"/>
            <w:tcBorders>
              <w:top w:val="nil"/>
              <w:left w:val="nil"/>
              <w:bottom w:val="nil"/>
              <w:right w:val="nil"/>
            </w:tcBorders>
            <w:shd w:val="clear" w:color="auto" w:fill="auto"/>
            <w:vAlign w:val="bottom"/>
            <w:hideMark/>
          </w:tcPr>
          <w:p w14:paraId="22C8FBA5" w14:textId="77777777" w:rsidR="008A1BE2" w:rsidRPr="008A1BE2" w:rsidRDefault="008A1BE2" w:rsidP="00C2187E">
            <w:pPr>
              <w:jc w:val="right"/>
              <w:rPr>
                <w:sz w:val="12"/>
                <w:szCs w:val="14"/>
                <w:lang w:eastAsia="tr-TR"/>
              </w:rPr>
            </w:pPr>
            <w:r w:rsidRPr="008A1BE2">
              <w:rPr>
                <w:sz w:val="12"/>
                <w:szCs w:val="14"/>
                <w:lang w:eastAsia="tr-TR"/>
              </w:rPr>
              <w:t>5,699,564</w:t>
            </w:r>
          </w:p>
        </w:tc>
        <w:tc>
          <w:tcPr>
            <w:tcW w:w="740" w:type="dxa"/>
            <w:tcBorders>
              <w:top w:val="nil"/>
              <w:left w:val="nil"/>
              <w:bottom w:val="nil"/>
              <w:right w:val="nil"/>
            </w:tcBorders>
            <w:shd w:val="clear" w:color="auto" w:fill="auto"/>
            <w:vAlign w:val="bottom"/>
            <w:hideMark/>
          </w:tcPr>
          <w:p w14:paraId="136A9B72" w14:textId="77777777" w:rsidR="008A1BE2" w:rsidRPr="008A1BE2" w:rsidRDefault="008A1BE2" w:rsidP="00C2187E">
            <w:pPr>
              <w:jc w:val="right"/>
              <w:rPr>
                <w:sz w:val="12"/>
                <w:szCs w:val="14"/>
                <w:lang w:eastAsia="tr-TR"/>
              </w:rPr>
            </w:pPr>
            <w:r w:rsidRPr="008A1BE2">
              <w:rPr>
                <w:sz w:val="12"/>
                <w:szCs w:val="14"/>
                <w:lang w:eastAsia="tr-TR"/>
              </w:rPr>
              <w:t>3,273,474</w:t>
            </w:r>
          </w:p>
        </w:tc>
        <w:tc>
          <w:tcPr>
            <w:tcW w:w="740" w:type="dxa"/>
            <w:tcBorders>
              <w:top w:val="nil"/>
              <w:left w:val="nil"/>
              <w:bottom w:val="nil"/>
              <w:right w:val="nil"/>
            </w:tcBorders>
            <w:shd w:val="clear" w:color="auto" w:fill="auto"/>
            <w:vAlign w:val="bottom"/>
            <w:hideMark/>
          </w:tcPr>
          <w:p w14:paraId="7BDA2839" w14:textId="77777777" w:rsidR="008A1BE2" w:rsidRPr="008A1BE2" w:rsidRDefault="008A1BE2" w:rsidP="00C2187E">
            <w:pPr>
              <w:jc w:val="right"/>
              <w:rPr>
                <w:sz w:val="12"/>
                <w:szCs w:val="14"/>
                <w:lang w:eastAsia="tr-TR"/>
              </w:rPr>
            </w:pPr>
            <w:r w:rsidRPr="008A1BE2">
              <w:rPr>
                <w:sz w:val="12"/>
                <w:szCs w:val="14"/>
                <w:lang w:eastAsia="tr-TR"/>
              </w:rPr>
              <w:t>8,973,038</w:t>
            </w:r>
          </w:p>
        </w:tc>
        <w:tc>
          <w:tcPr>
            <w:tcW w:w="740" w:type="dxa"/>
            <w:tcBorders>
              <w:top w:val="nil"/>
              <w:left w:val="single" w:sz="4" w:space="0" w:color="auto"/>
              <w:bottom w:val="nil"/>
              <w:right w:val="nil"/>
            </w:tcBorders>
            <w:shd w:val="clear" w:color="auto" w:fill="auto"/>
            <w:vAlign w:val="bottom"/>
            <w:hideMark/>
          </w:tcPr>
          <w:p w14:paraId="7B45FB4E" w14:textId="77777777" w:rsidR="008A1BE2" w:rsidRPr="008A1BE2" w:rsidRDefault="008A1BE2" w:rsidP="00C2187E">
            <w:pPr>
              <w:jc w:val="right"/>
              <w:rPr>
                <w:sz w:val="12"/>
                <w:szCs w:val="14"/>
                <w:lang w:eastAsia="tr-TR"/>
              </w:rPr>
            </w:pPr>
            <w:r w:rsidRPr="008A1BE2">
              <w:rPr>
                <w:sz w:val="12"/>
                <w:szCs w:val="14"/>
                <w:lang w:eastAsia="tr-TR"/>
              </w:rPr>
              <w:t>5,318,998</w:t>
            </w:r>
          </w:p>
        </w:tc>
        <w:tc>
          <w:tcPr>
            <w:tcW w:w="740" w:type="dxa"/>
            <w:tcBorders>
              <w:top w:val="nil"/>
              <w:left w:val="nil"/>
              <w:bottom w:val="nil"/>
              <w:right w:val="nil"/>
            </w:tcBorders>
            <w:shd w:val="clear" w:color="auto" w:fill="auto"/>
            <w:vAlign w:val="bottom"/>
            <w:hideMark/>
          </w:tcPr>
          <w:p w14:paraId="46C6CF0E" w14:textId="77777777" w:rsidR="008A1BE2" w:rsidRPr="008A1BE2" w:rsidRDefault="008A1BE2" w:rsidP="00C2187E">
            <w:pPr>
              <w:jc w:val="right"/>
              <w:rPr>
                <w:sz w:val="12"/>
                <w:szCs w:val="14"/>
                <w:lang w:eastAsia="tr-TR"/>
              </w:rPr>
            </w:pPr>
            <w:r w:rsidRPr="008A1BE2">
              <w:rPr>
                <w:sz w:val="12"/>
                <w:szCs w:val="14"/>
                <w:lang w:eastAsia="tr-TR"/>
              </w:rPr>
              <w:t>3,842,402</w:t>
            </w:r>
          </w:p>
        </w:tc>
        <w:tc>
          <w:tcPr>
            <w:tcW w:w="740" w:type="dxa"/>
            <w:tcBorders>
              <w:top w:val="nil"/>
              <w:left w:val="nil"/>
              <w:bottom w:val="nil"/>
              <w:right w:val="single" w:sz="4" w:space="0" w:color="auto"/>
            </w:tcBorders>
            <w:shd w:val="clear" w:color="auto" w:fill="auto"/>
            <w:vAlign w:val="bottom"/>
            <w:hideMark/>
          </w:tcPr>
          <w:p w14:paraId="54021F55" w14:textId="77777777" w:rsidR="008A1BE2" w:rsidRPr="008A1BE2" w:rsidRDefault="008A1BE2" w:rsidP="00C2187E">
            <w:pPr>
              <w:jc w:val="right"/>
              <w:rPr>
                <w:sz w:val="12"/>
                <w:szCs w:val="14"/>
                <w:lang w:eastAsia="tr-TR"/>
              </w:rPr>
            </w:pPr>
            <w:r w:rsidRPr="008A1BE2">
              <w:rPr>
                <w:sz w:val="12"/>
                <w:szCs w:val="14"/>
                <w:lang w:eastAsia="tr-TR"/>
              </w:rPr>
              <w:t>9,161,400</w:t>
            </w:r>
          </w:p>
        </w:tc>
      </w:tr>
      <w:tr w:rsidR="008A1BE2" w:rsidRPr="008A1BE2" w14:paraId="5EFB5824"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6622E693" w14:textId="77777777" w:rsidR="008A1BE2" w:rsidRPr="008A1BE2" w:rsidRDefault="008A1BE2" w:rsidP="008A1BE2">
            <w:pPr>
              <w:rPr>
                <w:color w:val="000000"/>
                <w:sz w:val="12"/>
                <w:szCs w:val="14"/>
                <w:lang w:eastAsia="tr-TR"/>
              </w:rPr>
            </w:pPr>
            <w:r w:rsidRPr="008A1BE2">
              <w:rPr>
                <w:color w:val="000000"/>
                <w:sz w:val="12"/>
                <w:szCs w:val="14"/>
                <w:lang w:eastAsia="tr-TR"/>
              </w:rPr>
              <w:t>1.2.</w:t>
            </w:r>
          </w:p>
        </w:tc>
        <w:tc>
          <w:tcPr>
            <w:tcW w:w="2644" w:type="dxa"/>
            <w:tcBorders>
              <w:top w:val="nil"/>
              <w:left w:val="single" w:sz="4" w:space="0" w:color="auto"/>
              <w:bottom w:val="nil"/>
              <w:right w:val="single" w:sz="4" w:space="0" w:color="auto"/>
            </w:tcBorders>
            <w:shd w:val="clear" w:color="auto" w:fill="auto"/>
            <w:noWrap/>
            <w:vAlign w:val="center"/>
            <w:hideMark/>
          </w:tcPr>
          <w:p w14:paraId="63F48F75" w14:textId="77777777" w:rsidR="008A1BE2" w:rsidRPr="008A1BE2" w:rsidRDefault="008A1BE2" w:rsidP="008A1BE2">
            <w:pPr>
              <w:rPr>
                <w:color w:val="000000"/>
                <w:sz w:val="12"/>
                <w:szCs w:val="14"/>
                <w:lang w:eastAsia="tr-TR"/>
              </w:rPr>
            </w:pPr>
            <w:r w:rsidRPr="008A1BE2">
              <w:rPr>
                <w:color w:val="000000"/>
                <w:sz w:val="12"/>
                <w:szCs w:val="14"/>
                <w:lang w:eastAsia="tr-TR"/>
              </w:rPr>
              <w:t>Banka Kredileri</w:t>
            </w:r>
          </w:p>
        </w:tc>
        <w:tc>
          <w:tcPr>
            <w:tcW w:w="490" w:type="dxa"/>
            <w:tcBorders>
              <w:top w:val="nil"/>
              <w:left w:val="nil"/>
              <w:bottom w:val="nil"/>
              <w:right w:val="nil"/>
            </w:tcBorders>
            <w:shd w:val="clear" w:color="auto" w:fill="auto"/>
            <w:vAlign w:val="center"/>
            <w:hideMark/>
          </w:tcPr>
          <w:p w14:paraId="38307796"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3668878A" w14:textId="77777777" w:rsidR="008A1BE2" w:rsidRPr="008A1BE2" w:rsidRDefault="008A1BE2" w:rsidP="00C2187E">
            <w:pPr>
              <w:jc w:val="right"/>
              <w:rPr>
                <w:sz w:val="12"/>
                <w:szCs w:val="14"/>
                <w:lang w:eastAsia="tr-TR"/>
              </w:rPr>
            </w:pPr>
            <w:r w:rsidRPr="008A1BE2">
              <w:rPr>
                <w:sz w:val="12"/>
                <w:szCs w:val="14"/>
                <w:lang w:eastAsia="tr-TR"/>
              </w:rPr>
              <w:t>5,503</w:t>
            </w:r>
          </w:p>
        </w:tc>
        <w:tc>
          <w:tcPr>
            <w:tcW w:w="740" w:type="dxa"/>
            <w:tcBorders>
              <w:top w:val="nil"/>
              <w:left w:val="nil"/>
              <w:bottom w:val="nil"/>
              <w:right w:val="nil"/>
            </w:tcBorders>
            <w:shd w:val="clear" w:color="auto" w:fill="auto"/>
            <w:vAlign w:val="bottom"/>
            <w:hideMark/>
          </w:tcPr>
          <w:p w14:paraId="63248F00" w14:textId="77777777" w:rsidR="008A1BE2" w:rsidRPr="008A1BE2" w:rsidRDefault="008A1BE2" w:rsidP="00C2187E">
            <w:pPr>
              <w:jc w:val="right"/>
              <w:rPr>
                <w:sz w:val="12"/>
                <w:szCs w:val="14"/>
                <w:lang w:eastAsia="tr-TR"/>
              </w:rPr>
            </w:pPr>
            <w:r w:rsidRPr="008A1BE2">
              <w:rPr>
                <w:sz w:val="12"/>
                <w:szCs w:val="14"/>
                <w:lang w:eastAsia="tr-TR"/>
              </w:rPr>
              <w:t>35,493</w:t>
            </w:r>
          </w:p>
        </w:tc>
        <w:tc>
          <w:tcPr>
            <w:tcW w:w="740" w:type="dxa"/>
            <w:tcBorders>
              <w:top w:val="nil"/>
              <w:left w:val="nil"/>
              <w:bottom w:val="nil"/>
              <w:right w:val="single" w:sz="4" w:space="0" w:color="auto"/>
            </w:tcBorders>
            <w:shd w:val="clear" w:color="auto" w:fill="auto"/>
            <w:vAlign w:val="bottom"/>
            <w:hideMark/>
          </w:tcPr>
          <w:p w14:paraId="0C8ED2FD" w14:textId="77777777" w:rsidR="008A1BE2" w:rsidRPr="008A1BE2" w:rsidRDefault="008A1BE2" w:rsidP="00C2187E">
            <w:pPr>
              <w:jc w:val="right"/>
              <w:rPr>
                <w:sz w:val="12"/>
                <w:szCs w:val="14"/>
                <w:lang w:eastAsia="tr-TR"/>
              </w:rPr>
            </w:pPr>
            <w:r w:rsidRPr="008A1BE2">
              <w:rPr>
                <w:sz w:val="12"/>
                <w:szCs w:val="14"/>
                <w:lang w:eastAsia="tr-TR"/>
              </w:rPr>
              <w:t>40,996</w:t>
            </w:r>
          </w:p>
        </w:tc>
        <w:tc>
          <w:tcPr>
            <w:tcW w:w="740" w:type="dxa"/>
            <w:tcBorders>
              <w:top w:val="nil"/>
              <w:left w:val="nil"/>
              <w:bottom w:val="nil"/>
              <w:right w:val="nil"/>
            </w:tcBorders>
            <w:shd w:val="clear" w:color="auto" w:fill="auto"/>
            <w:vAlign w:val="bottom"/>
            <w:hideMark/>
          </w:tcPr>
          <w:p w14:paraId="5E40DB2C" w14:textId="77777777" w:rsidR="008A1BE2" w:rsidRPr="008A1BE2" w:rsidRDefault="008A1BE2" w:rsidP="00C2187E">
            <w:pPr>
              <w:jc w:val="right"/>
              <w:rPr>
                <w:sz w:val="12"/>
                <w:szCs w:val="14"/>
                <w:lang w:eastAsia="tr-TR"/>
              </w:rPr>
            </w:pPr>
            <w:r w:rsidRPr="008A1BE2">
              <w:rPr>
                <w:sz w:val="12"/>
                <w:szCs w:val="14"/>
                <w:lang w:eastAsia="tr-TR"/>
              </w:rPr>
              <w:t>8,546</w:t>
            </w:r>
          </w:p>
        </w:tc>
        <w:tc>
          <w:tcPr>
            <w:tcW w:w="740" w:type="dxa"/>
            <w:tcBorders>
              <w:top w:val="nil"/>
              <w:left w:val="nil"/>
              <w:bottom w:val="nil"/>
              <w:right w:val="nil"/>
            </w:tcBorders>
            <w:shd w:val="clear" w:color="auto" w:fill="auto"/>
            <w:vAlign w:val="bottom"/>
            <w:hideMark/>
          </w:tcPr>
          <w:p w14:paraId="792507B7" w14:textId="77777777" w:rsidR="008A1BE2" w:rsidRPr="008A1BE2" w:rsidRDefault="008A1BE2" w:rsidP="00C2187E">
            <w:pPr>
              <w:jc w:val="right"/>
              <w:rPr>
                <w:sz w:val="12"/>
                <w:szCs w:val="14"/>
                <w:lang w:eastAsia="tr-TR"/>
              </w:rPr>
            </w:pPr>
            <w:r w:rsidRPr="008A1BE2">
              <w:rPr>
                <w:sz w:val="12"/>
                <w:szCs w:val="14"/>
                <w:lang w:eastAsia="tr-TR"/>
              </w:rPr>
              <w:t>46,489</w:t>
            </w:r>
          </w:p>
        </w:tc>
        <w:tc>
          <w:tcPr>
            <w:tcW w:w="740" w:type="dxa"/>
            <w:tcBorders>
              <w:top w:val="nil"/>
              <w:left w:val="nil"/>
              <w:bottom w:val="nil"/>
              <w:right w:val="nil"/>
            </w:tcBorders>
            <w:shd w:val="clear" w:color="auto" w:fill="auto"/>
            <w:vAlign w:val="bottom"/>
            <w:hideMark/>
          </w:tcPr>
          <w:p w14:paraId="1CA5E46E" w14:textId="77777777" w:rsidR="008A1BE2" w:rsidRPr="008A1BE2" w:rsidRDefault="008A1BE2" w:rsidP="00C2187E">
            <w:pPr>
              <w:jc w:val="right"/>
              <w:rPr>
                <w:sz w:val="12"/>
                <w:szCs w:val="14"/>
                <w:lang w:eastAsia="tr-TR"/>
              </w:rPr>
            </w:pPr>
            <w:r w:rsidRPr="008A1BE2">
              <w:rPr>
                <w:sz w:val="12"/>
                <w:szCs w:val="14"/>
                <w:lang w:eastAsia="tr-TR"/>
              </w:rPr>
              <w:t>55,035</w:t>
            </w:r>
          </w:p>
        </w:tc>
        <w:tc>
          <w:tcPr>
            <w:tcW w:w="740" w:type="dxa"/>
            <w:tcBorders>
              <w:top w:val="nil"/>
              <w:left w:val="single" w:sz="4" w:space="0" w:color="auto"/>
              <w:bottom w:val="nil"/>
              <w:right w:val="nil"/>
            </w:tcBorders>
            <w:shd w:val="clear" w:color="auto" w:fill="auto"/>
            <w:vAlign w:val="bottom"/>
            <w:hideMark/>
          </w:tcPr>
          <w:p w14:paraId="233907A2" w14:textId="77777777" w:rsidR="008A1BE2" w:rsidRPr="008A1BE2" w:rsidRDefault="008A1BE2" w:rsidP="00C2187E">
            <w:pPr>
              <w:jc w:val="right"/>
              <w:rPr>
                <w:sz w:val="12"/>
                <w:szCs w:val="14"/>
                <w:lang w:eastAsia="tr-TR"/>
              </w:rPr>
            </w:pPr>
            <w:r w:rsidRPr="008A1BE2">
              <w:rPr>
                <w:sz w:val="12"/>
                <w:szCs w:val="14"/>
                <w:lang w:eastAsia="tr-TR"/>
              </w:rPr>
              <w:t>17,516</w:t>
            </w:r>
          </w:p>
        </w:tc>
        <w:tc>
          <w:tcPr>
            <w:tcW w:w="740" w:type="dxa"/>
            <w:tcBorders>
              <w:top w:val="nil"/>
              <w:left w:val="nil"/>
              <w:bottom w:val="nil"/>
              <w:right w:val="nil"/>
            </w:tcBorders>
            <w:shd w:val="clear" w:color="auto" w:fill="auto"/>
            <w:vAlign w:val="bottom"/>
            <w:hideMark/>
          </w:tcPr>
          <w:p w14:paraId="5DE6AA1E" w14:textId="77777777" w:rsidR="008A1BE2" w:rsidRPr="008A1BE2" w:rsidRDefault="008A1BE2" w:rsidP="00C2187E">
            <w:pPr>
              <w:jc w:val="right"/>
              <w:rPr>
                <w:sz w:val="12"/>
                <w:szCs w:val="14"/>
                <w:lang w:eastAsia="tr-TR"/>
              </w:rPr>
            </w:pPr>
            <w:r w:rsidRPr="008A1BE2">
              <w:rPr>
                <w:sz w:val="12"/>
                <w:szCs w:val="14"/>
                <w:lang w:eastAsia="tr-TR"/>
              </w:rPr>
              <w:t>56,582</w:t>
            </w:r>
          </w:p>
        </w:tc>
        <w:tc>
          <w:tcPr>
            <w:tcW w:w="740" w:type="dxa"/>
            <w:tcBorders>
              <w:top w:val="nil"/>
              <w:left w:val="nil"/>
              <w:bottom w:val="nil"/>
              <w:right w:val="single" w:sz="4" w:space="0" w:color="auto"/>
            </w:tcBorders>
            <w:shd w:val="clear" w:color="auto" w:fill="auto"/>
            <w:vAlign w:val="bottom"/>
            <w:hideMark/>
          </w:tcPr>
          <w:p w14:paraId="751919B0" w14:textId="77777777" w:rsidR="008A1BE2" w:rsidRPr="008A1BE2" w:rsidRDefault="008A1BE2" w:rsidP="00C2187E">
            <w:pPr>
              <w:jc w:val="right"/>
              <w:rPr>
                <w:sz w:val="12"/>
                <w:szCs w:val="14"/>
                <w:lang w:eastAsia="tr-TR"/>
              </w:rPr>
            </w:pPr>
            <w:r w:rsidRPr="008A1BE2">
              <w:rPr>
                <w:sz w:val="12"/>
                <w:szCs w:val="14"/>
                <w:lang w:eastAsia="tr-TR"/>
              </w:rPr>
              <w:t>74,098</w:t>
            </w:r>
          </w:p>
        </w:tc>
      </w:tr>
      <w:tr w:rsidR="008A1BE2" w:rsidRPr="008A1BE2" w14:paraId="2DD6E804"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6B7149CC" w14:textId="77777777" w:rsidR="008A1BE2" w:rsidRPr="008A1BE2" w:rsidRDefault="008A1BE2" w:rsidP="008A1BE2">
            <w:pPr>
              <w:rPr>
                <w:color w:val="000000"/>
                <w:sz w:val="12"/>
                <w:szCs w:val="14"/>
                <w:lang w:eastAsia="tr-TR"/>
              </w:rPr>
            </w:pPr>
            <w:r w:rsidRPr="008A1BE2">
              <w:rPr>
                <w:color w:val="000000"/>
                <w:sz w:val="12"/>
                <w:szCs w:val="14"/>
                <w:lang w:eastAsia="tr-TR"/>
              </w:rPr>
              <w:t>1.2.1.</w:t>
            </w:r>
          </w:p>
        </w:tc>
        <w:tc>
          <w:tcPr>
            <w:tcW w:w="2644" w:type="dxa"/>
            <w:tcBorders>
              <w:top w:val="nil"/>
              <w:left w:val="single" w:sz="4" w:space="0" w:color="auto"/>
              <w:bottom w:val="nil"/>
              <w:right w:val="single" w:sz="4" w:space="0" w:color="auto"/>
            </w:tcBorders>
            <w:shd w:val="clear" w:color="auto" w:fill="auto"/>
            <w:noWrap/>
            <w:vAlign w:val="center"/>
            <w:hideMark/>
          </w:tcPr>
          <w:p w14:paraId="74290673" w14:textId="77777777" w:rsidR="008A1BE2" w:rsidRPr="008A1BE2" w:rsidRDefault="008A1BE2" w:rsidP="008A1BE2">
            <w:pPr>
              <w:rPr>
                <w:color w:val="000000"/>
                <w:sz w:val="12"/>
                <w:szCs w:val="14"/>
                <w:lang w:eastAsia="tr-TR"/>
              </w:rPr>
            </w:pPr>
            <w:r w:rsidRPr="008A1BE2">
              <w:rPr>
                <w:color w:val="000000"/>
                <w:sz w:val="12"/>
                <w:szCs w:val="14"/>
                <w:lang w:eastAsia="tr-TR"/>
              </w:rPr>
              <w:t>İthalat Kabul Kredileri</w:t>
            </w:r>
          </w:p>
        </w:tc>
        <w:tc>
          <w:tcPr>
            <w:tcW w:w="490" w:type="dxa"/>
            <w:tcBorders>
              <w:top w:val="nil"/>
              <w:left w:val="nil"/>
              <w:bottom w:val="nil"/>
              <w:right w:val="nil"/>
            </w:tcBorders>
            <w:shd w:val="clear" w:color="auto" w:fill="auto"/>
            <w:vAlign w:val="center"/>
            <w:hideMark/>
          </w:tcPr>
          <w:p w14:paraId="64E966FB"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6920991A" w14:textId="77777777" w:rsidR="008A1BE2" w:rsidRPr="008A1BE2" w:rsidRDefault="008A1BE2" w:rsidP="00C2187E">
            <w:pPr>
              <w:jc w:val="right"/>
              <w:rPr>
                <w:sz w:val="12"/>
                <w:szCs w:val="14"/>
                <w:lang w:eastAsia="tr-TR"/>
              </w:rPr>
            </w:pPr>
            <w:r w:rsidRPr="008A1BE2">
              <w:rPr>
                <w:sz w:val="12"/>
                <w:szCs w:val="14"/>
                <w:lang w:eastAsia="tr-TR"/>
              </w:rPr>
              <w:t>5,503</w:t>
            </w:r>
          </w:p>
        </w:tc>
        <w:tc>
          <w:tcPr>
            <w:tcW w:w="740" w:type="dxa"/>
            <w:tcBorders>
              <w:top w:val="nil"/>
              <w:left w:val="nil"/>
              <w:bottom w:val="nil"/>
              <w:right w:val="nil"/>
            </w:tcBorders>
            <w:shd w:val="clear" w:color="auto" w:fill="auto"/>
            <w:vAlign w:val="bottom"/>
            <w:hideMark/>
          </w:tcPr>
          <w:p w14:paraId="229E6632" w14:textId="77777777" w:rsidR="008A1BE2" w:rsidRPr="008A1BE2" w:rsidRDefault="008A1BE2" w:rsidP="00C2187E">
            <w:pPr>
              <w:jc w:val="right"/>
              <w:rPr>
                <w:sz w:val="12"/>
                <w:szCs w:val="14"/>
                <w:lang w:eastAsia="tr-TR"/>
              </w:rPr>
            </w:pPr>
            <w:r w:rsidRPr="008A1BE2">
              <w:rPr>
                <w:sz w:val="12"/>
                <w:szCs w:val="14"/>
                <w:lang w:eastAsia="tr-TR"/>
              </w:rPr>
              <w:t>35,493</w:t>
            </w:r>
          </w:p>
        </w:tc>
        <w:tc>
          <w:tcPr>
            <w:tcW w:w="740" w:type="dxa"/>
            <w:tcBorders>
              <w:top w:val="nil"/>
              <w:left w:val="nil"/>
              <w:bottom w:val="nil"/>
              <w:right w:val="single" w:sz="4" w:space="0" w:color="auto"/>
            </w:tcBorders>
            <w:shd w:val="clear" w:color="auto" w:fill="auto"/>
            <w:vAlign w:val="bottom"/>
            <w:hideMark/>
          </w:tcPr>
          <w:p w14:paraId="31C34749" w14:textId="77777777" w:rsidR="008A1BE2" w:rsidRPr="008A1BE2" w:rsidRDefault="008A1BE2" w:rsidP="00C2187E">
            <w:pPr>
              <w:jc w:val="right"/>
              <w:rPr>
                <w:sz w:val="12"/>
                <w:szCs w:val="14"/>
                <w:lang w:eastAsia="tr-TR"/>
              </w:rPr>
            </w:pPr>
            <w:r w:rsidRPr="008A1BE2">
              <w:rPr>
                <w:sz w:val="12"/>
                <w:szCs w:val="14"/>
                <w:lang w:eastAsia="tr-TR"/>
              </w:rPr>
              <w:t>40,996</w:t>
            </w:r>
          </w:p>
        </w:tc>
        <w:tc>
          <w:tcPr>
            <w:tcW w:w="740" w:type="dxa"/>
            <w:tcBorders>
              <w:top w:val="nil"/>
              <w:left w:val="nil"/>
              <w:bottom w:val="nil"/>
              <w:right w:val="nil"/>
            </w:tcBorders>
            <w:shd w:val="clear" w:color="auto" w:fill="auto"/>
            <w:vAlign w:val="bottom"/>
            <w:hideMark/>
          </w:tcPr>
          <w:p w14:paraId="2B927B0F" w14:textId="77777777" w:rsidR="008A1BE2" w:rsidRPr="008A1BE2" w:rsidRDefault="008A1BE2" w:rsidP="00C2187E">
            <w:pPr>
              <w:jc w:val="right"/>
              <w:rPr>
                <w:sz w:val="12"/>
                <w:szCs w:val="14"/>
                <w:lang w:eastAsia="tr-TR"/>
              </w:rPr>
            </w:pPr>
            <w:r w:rsidRPr="008A1BE2">
              <w:rPr>
                <w:sz w:val="12"/>
                <w:szCs w:val="14"/>
                <w:lang w:eastAsia="tr-TR"/>
              </w:rPr>
              <w:t>8,546</w:t>
            </w:r>
          </w:p>
        </w:tc>
        <w:tc>
          <w:tcPr>
            <w:tcW w:w="740" w:type="dxa"/>
            <w:tcBorders>
              <w:top w:val="nil"/>
              <w:left w:val="nil"/>
              <w:bottom w:val="nil"/>
              <w:right w:val="nil"/>
            </w:tcBorders>
            <w:shd w:val="clear" w:color="auto" w:fill="auto"/>
            <w:vAlign w:val="bottom"/>
            <w:hideMark/>
          </w:tcPr>
          <w:p w14:paraId="2D87C97D" w14:textId="77777777" w:rsidR="008A1BE2" w:rsidRPr="008A1BE2" w:rsidRDefault="008A1BE2" w:rsidP="00C2187E">
            <w:pPr>
              <w:jc w:val="right"/>
              <w:rPr>
                <w:sz w:val="12"/>
                <w:szCs w:val="14"/>
                <w:lang w:eastAsia="tr-TR"/>
              </w:rPr>
            </w:pPr>
            <w:r w:rsidRPr="008A1BE2">
              <w:rPr>
                <w:sz w:val="12"/>
                <w:szCs w:val="14"/>
                <w:lang w:eastAsia="tr-TR"/>
              </w:rPr>
              <w:t>46,489</w:t>
            </w:r>
          </w:p>
        </w:tc>
        <w:tc>
          <w:tcPr>
            <w:tcW w:w="740" w:type="dxa"/>
            <w:tcBorders>
              <w:top w:val="nil"/>
              <w:left w:val="nil"/>
              <w:bottom w:val="nil"/>
              <w:right w:val="nil"/>
            </w:tcBorders>
            <w:shd w:val="clear" w:color="auto" w:fill="auto"/>
            <w:vAlign w:val="bottom"/>
            <w:hideMark/>
          </w:tcPr>
          <w:p w14:paraId="4D498E7C" w14:textId="77777777" w:rsidR="008A1BE2" w:rsidRPr="008A1BE2" w:rsidRDefault="008A1BE2" w:rsidP="00C2187E">
            <w:pPr>
              <w:jc w:val="right"/>
              <w:rPr>
                <w:sz w:val="12"/>
                <w:szCs w:val="14"/>
                <w:lang w:eastAsia="tr-TR"/>
              </w:rPr>
            </w:pPr>
            <w:r w:rsidRPr="008A1BE2">
              <w:rPr>
                <w:sz w:val="12"/>
                <w:szCs w:val="14"/>
                <w:lang w:eastAsia="tr-TR"/>
              </w:rPr>
              <w:t>55,035</w:t>
            </w:r>
          </w:p>
        </w:tc>
        <w:tc>
          <w:tcPr>
            <w:tcW w:w="740" w:type="dxa"/>
            <w:tcBorders>
              <w:top w:val="nil"/>
              <w:left w:val="single" w:sz="4" w:space="0" w:color="auto"/>
              <w:bottom w:val="nil"/>
              <w:right w:val="nil"/>
            </w:tcBorders>
            <w:shd w:val="clear" w:color="auto" w:fill="auto"/>
            <w:vAlign w:val="bottom"/>
            <w:hideMark/>
          </w:tcPr>
          <w:p w14:paraId="19EC0F3B" w14:textId="77777777" w:rsidR="008A1BE2" w:rsidRPr="008A1BE2" w:rsidRDefault="008A1BE2" w:rsidP="00C2187E">
            <w:pPr>
              <w:jc w:val="right"/>
              <w:rPr>
                <w:sz w:val="12"/>
                <w:szCs w:val="14"/>
                <w:lang w:eastAsia="tr-TR"/>
              </w:rPr>
            </w:pPr>
            <w:r w:rsidRPr="008A1BE2">
              <w:rPr>
                <w:sz w:val="12"/>
                <w:szCs w:val="14"/>
                <w:lang w:eastAsia="tr-TR"/>
              </w:rPr>
              <w:t>17,516</w:t>
            </w:r>
          </w:p>
        </w:tc>
        <w:tc>
          <w:tcPr>
            <w:tcW w:w="740" w:type="dxa"/>
            <w:tcBorders>
              <w:top w:val="nil"/>
              <w:left w:val="nil"/>
              <w:bottom w:val="nil"/>
              <w:right w:val="nil"/>
            </w:tcBorders>
            <w:shd w:val="clear" w:color="auto" w:fill="auto"/>
            <w:vAlign w:val="bottom"/>
            <w:hideMark/>
          </w:tcPr>
          <w:p w14:paraId="1010F84B" w14:textId="77777777" w:rsidR="008A1BE2" w:rsidRPr="008A1BE2" w:rsidRDefault="008A1BE2" w:rsidP="00C2187E">
            <w:pPr>
              <w:jc w:val="right"/>
              <w:rPr>
                <w:sz w:val="12"/>
                <w:szCs w:val="14"/>
                <w:lang w:eastAsia="tr-TR"/>
              </w:rPr>
            </w:pPr>
            <w:r w:rsidRPr="008A1BE2">
              <w:rPr>
                <w:sz w:val="12"/>
                <w:szCs w:val="14"/>
                <w:lang w:eastAsia="tr-TR"/>
              </w:rPr>
              <w:t>56,582</w:t>
            </w:r>
          </w:p>
        </w:tc>
        <w:tc>
          <w:tcPr>
            <w:tcW w:w="740" w:type="dxa"/>
            <w:tcBorders>
              <w:top w:val="nil"/>
              <w:left w:val="nil"/>
              <w:bottom w:val="nil"/>
              <w:right w:val="single" w:sz="4" w:space="0" w:color="auto"/>
            </w:tcBorders>
            <w:shd w:val="clear" w:color="auto" w:fill="auto"/>
            <w:vAlign w:val="bottom"/>
            <w:hideMark/>
          </w:tcPr>
          <w:p w14:paraId="76120F03" w14:textId="77777777" w:rsidR="008A1BE2" w:rsidRPr="008A1BE2" w:rsidRDefault="008A1BE2" w:rsidP="00C2187E">
            <w:pPr>
              <w:jc w:val="right"/>
              <w:rPr>
                <w:sz w:val="12"/>
                <w:szCs w:val="14"/>
                <w:lang w:eastAsia="tr-TR"/>
              </w:rPr>
            </w:pPr>
            <w:r w:rsidRPr="008A1BE2">
              <w:rPr>
                <w:sz w:val="12"/>
                <w:szCs w:val="14"/>
                <w:lang w:eastAsia="tr-TR"/>
              </w:rPr>
              <w:t>74,098</w:t>
            </w:r>
          </w:p>
        </w:tc>
      </w:tr>
      <w:tr w:rsidR="008A1BE2" w:rsidRPr="008A1BE2" w14:paraId="1009D0C5"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288FBA18" w14:textId="77777777" w:rsidR="008A1BE2" w:rsidRPr="008A1BE2" w:rsidRDefault="008A1BE2" w:rsidP="008A1BE2">
            <w:pPr>
              <w:rPr>
                <w:color w:val="000000"/>
                <w:sz w:val="12"/>
                <w:szCs w:val="14"/>
                <w:lang w:eastAsia="tr-TR"/>
              </w:rPr>
            </w:pPr>
            <w:r w:rsidRPr="008A1BE2">
              <w:rPr>
                <w:color w:val="000000"/>
                <w:sz w:val="12"/>
                <w:szCs w:val="14"/>
                <w:lang w:eastAsia="tr-TR"/>
              </w:rPr>
              <w:t>1.2.2.</w:t>
            </w:r>
          </w:p>
        </w:tc>
        <w:tc>
          <w:tcPr>
            <w:tcW w:w="2644" w:type="dxa"/>
            <w:tcBorders>
              <w:top w:val="nil"/>
              <w:left w:val="single" w:sz="4" w:space="0" w:color="auto"/>
              <w:bottom w:val="nil"/>
              <w:right w:val="single" w:sz="4" w:space="0" w:color="auto"/>
            </w:tcBorders>
            <w:shd w:val="clear" w:color="auto" w:fill="auto"/>
            <w:noWrap/>
            <w:vAlign w:val="center"/>
            <w:hideMark/>
          </w:tcPr>
          <w:p w14:paraId="2CE2FFFD" w14:textId="77777777" w:rsidR="008A1BE2" w:rsidRPr="008A1BE2" w:rsidRDefault="008A1BE2" w:rsidP="008A1BE2">
            <w:pPr>
              <w:rPr>
                <w:color w:val="000000"/>
                <w:sz w:val="12"/>
                <w:szCs w:val="14"/>
                <w:lang w:eastAsia="tr-TR"/>
              </w:rPr>
            </w:pPr>
            <w:r w:rsidRPr="008A1BE2">
              <w:rPr>
                <w:color w:val="000000"/>
                <w:sz w:val="12"/>
                <w:szCs w:val="14"/>
                <w:lang w:eastAsia="tr-TR"/>
              </w:rPr>
              <w:t>Diğer Banka Kabulleri</w:t>
            </w:r>
          </w:p>
        </w:tc>
        <w:tc>
          <w:tcPr>
            <w:tcW w:w="490" w:type="dxa"/>
            <w:tcBorders>
              <w:top w:val="nil"/>
              <w:left w:val="nil"/>
              <w:bottom w:val="nil"/>
              <w:right w:val="nil"/>
            </w:tcBorders>
            <w:shd w:val="clear" w:color="auto" w:fill="auto"/>
            <w:vAlign w:val="center"/>
            <w:hideMark/>
          </w:tcPr>
          <w:p w14:paraId="1B835B83"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195A78D3"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3ED9EE06"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498D3EEF"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4AB44019"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00BE0CB"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62BB79D3"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4D3D88B1"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4CB1CB23"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5BCAD993"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6C82D06D"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639ACC69" w14:textId="77777777" w:rsidR="008A1BE2" w:rsidRPr="008A1BE2" w:rsidRDefault="008A1BE2" w:rsidP="008A1BE2">
            <w:pPr>
              <w:rPr>
                <w:color w:val="000000"/>
                <w:sz w:val="12"/>
                <w:szCs w:val="14"/>
                <w:lang w:eastAsia="tr-TR"/>
              </w:rPr>
            </w:pPr>
            <w:r w:rsidRPr="008A1BE2">
              <w:rPr>
                <w:color w:val="000000"/>
                <w:sz w:val="12"/>
                <w:szCs w:val="14"/>
                <w:lang w:eastAsia="tr-TR"/>
              </w:rPr>
              <w:t>1.3.</w:t>
            </w:r>
          </w:p>
        </w:tc>
        <w:tc>
          <w:tcPr>
            <w:tcW w:w="2644" w:type="dxa"/>
            <w:tcBorders>
              <w:top w:val="nil"/>
              <w:left w:val="single" w:sz="4" w:space="0" w:color="auto"/>
              <w:bottom w:val="nil"/>
              <w:right w:val="single" w:sz="4" w:space="0" w:color="auto"/>
            </w:tcBorders>
            <w:shd w:val="clear" w:color="auto" w:fill="auto"/>
            <w:noWrap/>
            <w:vAlign w:val="center"/>
            <w:hideMark/>
          </w:tcPr>
          <w:p w14:paraId="44A0D6D9" w14:textId="77777777" w:rsidR="008A1BE2" w:rsidRPr="008A1BE2" w:rsidRDefault="008A1BE2" w:rsidP="008A1BE2">
            <w:pPr>
              <w:rPr>
                <w:color w:val="000000"/>
                <w:sz w:val="12"/>
                <w:szCs w:val="14"/>
                <w:lang w:eastAsia="tr-TR"/>
              </w:rPr>
            </w:pPr>
            <w:r w:rsidRPr="008A1BE2">
              <w:rPr>
                <w:color w:val="000000"/>
                <w:sz w:val="12"/>
                <w:szCs w:val="14"/>
                <w:lang w:eastAsia="tr-TR"/>
              </w:rPr>
              <w:t>Akreditifler</w:t>
            </w:r>
          </w:p>
        </w:tc>
        <w:tc>
          <w:tcPr>
            <w:tcW w:w="490" w:type="dxa"/>
            <w:tcBorders>
              <w:top w:val="nil"/>
              <w:left w:val="nil"/>
              <w:bottom w:val="nil"/>
              <w:right w:val="nil"/>
            </w:tcBorders>
            <w:shd w:val="clear" w:color="auto" w:fill="auto"/>
            <w:vAlign w:val="center"/>
            <w:hideMark/>
          </w:tcPr>
          <w:p w14:paraId="695F2297"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01BED9F2" w14:textId="77777777" w:rsidR="008A1BE2" w:rsidRPr="008A1BE2" w:rsidRDefault="008A1BE2" w:rsidP="00C2187E">
            <w:pPr>
              <w:jc w:val="right"/>
              <w:rPr>
                <w:sz w:val="12"/>
                <w:szCs w:val="14"/>
                <w:lang w:eastAsia="tr-TR"/>
              </w:rPr>
            </w:pPr>
            <w:r w:rsidRPr="008A1BE2">
              <w:rPr>
                <w:sz w:val="12"/>
                <w:szCs w:val="14"/>
                <w:lang w:eastAsia="tr-TR"/>
              </w:rPr>
              <w:t>14,424</w:t>
            </w:r>
          </w:p>
        </w:tc>
        <w:tc>
          <w:tcPr>
            <w:tcW w:w="740" w:type="dxa"/>
            <w:tcBorders>
              <w:top w:val="nil"/>
              <w:left w:val="nil"/>
              <w:bottom w:val="nil"/>
              <w:right w:val="nil"/>
            </w:tcBorders>
            <w:shd w:val="clear" w:color="auto" w:fill="auto"/>
            <w:vAlign w:val="bottom"/>
            <w:hideMark/>
          </w:tcPr>
          <w:p w14:paraId="11BBB949" w14:textId="77777777" w:rsidR="008A1BE2" w:rsidRPr="008A1BE2" w:rsidRDefault="008A1BE2" w:rsidP="00C2187E">
            <w:pPr>
              <w:jc w:val="right"/>
              <w:rPr>
                <w:sz w:val="12"/>
                <w:szCs w:val="14"/>
                <w:lang w:eastAsia="tr-TR"/>
              </w:rPr>
            </w:pPr>
            <w:r w:rsidRPr="008A1BE2">
              <w:rPr>
                <w:sz w:val="12"/>
                <w:szCs w:val="14"/>
                <w:lang w:eastAsia="tr-TR"/>
              </w:rPr>
              <w:t>1,670,598</w:t>
            </w:r>
          </w:p>
        </w:tc>
        <w:tc>
          <w:tcPr>
            <w:tcW w:w="740" w:type="dxa"/>
            <w:tcBorders>
              <w:top w:val="nil"/>
              <w:left w:val="nil"/>
              <w:bottom w:val="nil"/>
              <w:right w:val="single" w:sz="4" w:space="0" w:color="auto"/>
            </w:tcBorders>
            <w:shd w:val="clear" w:color="auto" w:fill="auto"/>
            <w:vAlign w:val="bottom"/>
            <w:hideMark/>
          </w:tcPr>
          <w:p w14:paraId="69BFEAFA" w14:textId="77777777" w:rsidR="008A1BE2" w:rsidRPr="008A1BE2" w:rsidRDefault="008A1BE2" w:rsidP="00C2187E">
            <w:pPr>
              <w:jc w:val="right"/>
              <w:rPr>
                <w:sz w:val="12"/>
                <w:szCs w:val="14"/>
                <w:lang w:eastAsia="tr-TR"/>
              </w:rPr>
            </w:pPr>
            <w:r w:rsidRPr="008A1BE2">
              <w:rPr>
                <w:sz w:val="12"/>
                <w:szCs w:val="14"/>
                <w:lang w:eastAsia="tr-TR"/>
              </w:rPr>
              <w:t>1,685,022</w:t>
            </w:r>
          </w:p>
        </w:tc>
        <w:tc>
          <w:tcPr>
            <w:tcW w:w="740" w:type="dxa"/>
            <w:tcBorders>
              <w:top w:val="nil"/>
              <w:left w:val="nil"/>
              <w:bottom w:val="nil"/>
              <w:right w:val="nil"/>
            </w:tcBorders>
            <w:shd w:val="clear" w:color="auto" w:fill="auto"/>
            <w:vAlign w:val="bottom"/>
            <w:hideMark/>
          </w:tcPr>
          <w:p w14:paraId="02A67847" w14:textId="77777777" w:rsidR="008A1BE2" w:rsidRPr="008A1BE2" w:rsidRDefault="008A1BE2" w:rsidP="00C2187E">
            <w:pPr>
              <w:jc w:val="right"/>
              <w:rPr>
                <w:sz w:val="12"/>
                <w:szCs w:val="14"/>
                <w:lang w:eastAsia="tr-TR"/>
              </w:rPr>
            </w:pPr>
            <w:r w:rsidRPr="008A1BE2">
              <w:rPr>
                <w:sz w:val="12"/>
                <w:szCs w:val="14"/>
                <w:lang w:eastAsia="tr-TR"/>
              </w:rPr>
              <w:t>10,567</w:t>
            </w:r>
          </w:p>
        </w:tc>
        <w:tc>
          <w:tcPr>
            <w:tcW w:w="740" w:type="dxa"/>
            <w:tcBorders>
              <w:top w:val="nil"/>
              <w:left w:val="nil"/>
              <w:bottom w:val="nil"/>
              <w:right w:val="nil"/>
            </w:tcBorders>
            <w:shd w:val="clear" w:color="auto" w:fill="auto"/>
            <w:vAlign w:val="bottom"/>
            <w:hideMark/>
          </w:tcPr>
          <w:p w14:paraId="4760EE25" w14:textId="77777777" w:rsidR="008A1BE2" w:rsidRPr="008A1BE2" w:rsidRDefault="008A1BE2" w:rsidP="00C2187E">
            <w:pPr>
              <w:jc w:val="right"/>
              <w:rPr>
                <w:sz w:val="12"/>
                <w:szCs w:val="14"/>
                <w:lang w:eastAsia="tr-TR"/>
              </w:rPr>
            </w:pPr>
            <w:r w:rsidRPr="008A1BE2">
              <w:rPr>
                <w:sz w:val="12"/>
                <w:szCs w:val="14"/>
                <w:lang w:eastAsia="tr-TR"/>
              </w:rPr>
              <w:t>1,363,442</w:t>
            </w:r>
          </w:p>
        </w:tc>
        <w:tc>
          <w:tcPr>
            <w:tcW w:w="740" w:type="dxa"/>
            <w:tcBorders>
              <w:top w:val="nil"/>
              <w:left w:val="nil"/>
              <w:bottom w:val="nil"/>
              <w:right w:val="nil"/>
            </w:tcBorders>
            <w:shd w:val="clear" w:color="auto" w:fill="auto"/>
            <w:vAlign w:val="bottom"/>
            <w:hideMark/>
          </w:tcPr>
          <w:p w14:paraId="6C9CDDAE" w14:textId="77777777" w:rsidR="008A1BE2" w:rsidRPr="008A1BE2" w:rsidRDefault="008A1BE2" w:rsidP="00C2187E">
            <w:pPr>
              <w:jc w:val="right"/>
              <w:rPr>
                <w:sz w:val="12"/>
                <w:szCs w:val="14"/>
                <w:lang w:eastAsia="tr-TR"/>
              </w:rPr>
            </w:pPr>
            <w:r w:rsidRPr="008A1BE2">
              <w:rPr>
                <w:sz w:val="12"/>
                <w:szCs w:val="14"/>
                <w:lang w:eastAsia="tr-TR"/>
              </w:rPr>
              <w:t>1,374,009</w:t>
            </w:r>
          </w:p>
        </w:tc>
        <w:tc>
          <w:tcPr>
            <w:tcW w:w="740" w:type="dxa"/>
            <w:tcBorders>
              <w:top w:val="nil"/>
              <w:left w:val="single" w:sz="4" w:space="0" w:color="auto"/>
              <w:bottom w:val="nil"/>
              <w:right w:val="nil"/>
            </w:tcBorders>
            <w:shd w:val="clear" w:color="auto" w:fill="auto"/>
            <w:vAlign w:val="bottom"/>
            <w:hideMark/>
          </w:tcPr>
          <w:p w14:paraId="58F13DB1" w14:textId="77777777" w:rsidR="008A1BE2" w:rsidRPr="008A1BE2" w:rsidRDefault="008A1BE2" w:rsidP="00C2187E">
            <w:pPr>
              <w:jc w:val="right"/>
              <w:rPr>
                <w:sz w:val="12"/>
                <w:szCs w:val="14"/>
                <w:lang w:eastAsia="tr-TR"/>
              </w:rPr>
            </w:pPr>
            <w:r w:rsidRPr="008A1BE2">
              <w:rPr>
                <w:sz w:val="12"/>
                <w:szCs w:val="14"/>
                <w:lang w:eastAsia="tr-TR"/>
              </w:rPr>
              <w:t>11,512</w:t>
            </w:r>
          </w:p>
        </w:tc>
        <w:tc>
          <w:tcPr>
            <w:tcW w:w="740" w:type="dxa"/>
            <w:tcBorders>
              <w:top w:val="nil"/>
              <w:left w:val="nil"/>
              <w:bottom w:val="nil"/>
              <w:right w:val="nil"/>
            </w:tcBorders>
            <w:shd w:val="clear" w:color="auto" w:fill="auto"/>
            <w:vAlign w:val="bottom"/>
            <w:hideMark/>
          </w:tcPr>
          <w:p w14:paraId="39D89547" w14:textId="77777777" w:rsidR="008A1BE2" w:rsidRPr="008A1BE2" w:rsidRDefault="008A1BE2" w:rsidP="00C2187E">
            <w:pPr>
              <w:jc w:val="right"/>
              <w:rPr>
                <w:sz w:val="12"/>
                <w:szCs w:val="14"/>
                <w:lang w:eastAsia="tr-TR"/>
              </w:rPr>
            </w:pPr>
            <w:r w:rsidRPr="008A1BE2">
              <w:rPr>
                <w:sz w:val="12"/>
                <w:szCs w:val="14"/>
                <w:lang w:eastAsia="tr-TR"/>
              </w:rPr>
              <w:t>1,068,364</w:t>
            </w:r>
          </w:p>
        </w:tc>
        <w:tc>
          <w:tcPr>
            <w:tcW w:w="740" w:type="dxa"/>
            <w:tcBorders>
              <w:top w:val="nil"/>
              <w:left w:val="nil"/>
              <w:bottom w:val="nil"/>
              <w:right w:val="single" w:sz="4" w:space="0" w:color="auto"/>
            </w:tcBorders>
            <w:shd w:val="clear" w:color="auto" w:fill="auto"/>
            <w:vAlign w:val="bottom"/>
            <w:hideMark/>
          </w:tcPr>
          <w:p w14:paraId="44E3A6CD" w14:textId="77777777" w:rsidR="008A1BE2" w:rsidRPr="008A1BE2" w:rsidRDefault="008A1BE2" w:rsidP="00C2187E">
            <w:pPr>
              <w:jc w:val="right"/>
              <w:rPr>
                <w:sz w:val="12"/>
                <w:szCs w:val="14"/>
                <w:lang w:eastAsia="tr-TR"/>
              </w:rPr>
            </w:pPr>
            <w:r w:rsidRPr="008A1BE2">
              <w:rPr>
                <w:sz w:val="12"/>
                <w:szCs w:val="14"/>
                <w:lang w:eastAsia="tr-TR"/>
              </w:rPr>
              <w:t>1,079,876</w:t>
            </w:r>
          </w:p>
        </w:tc>
      </w:tr>
      <w:tr w:rsidR="008A1BE2" w:rsidRPr="008A1BE2" w14:paraId="3DE50F63"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7182CA26" w14:textId="77777777" w:rsidR="008A1BE2" w:rsidRPr="008A1BE2" w:rsidRDefault="008A1BE2" w:rsidP="008A1BE2">
            <w:pPr>
              <w:rPr>
                <w:color w:val="000000"/>
                <w:sz w:val="12"/>
                <w:szCs w:val="14"/>
                <w:lang w:eastAsia="tr-TR"/>
              </w:rPr>
            </w:pPr>
            <w:r w:rsidRPr="008A1BE2">
              <w:rPr>
                <w:color w:val="000000"/>
                <w:sz w:val="12"/>
                <w:szCs w:val="14"/>
                <w:lang w:eastAsia="tr-TR"/>
              </w:rPr>
              <w:t>1.3.1.</w:t>
            </w:r>
          </w:p>
        </w:tc>
        <w:tc>
          <w:tcPr>
            <w:tcW w:w="2644" w:type="dxa"/>
            <w:tcBorders>
              <w:top w:val="nil"/>
              <w:left w:val="single" w:sz="4" w:space="0" w:color="auto"/>
              <w:bottom w:val="nil"/>
              <w:right w:val="single" w:sz="4" w:space="0" w:color="auto"/>
            </w:tcBorders>
            <w:shd w:val="clear" w:color="auto" w:fill="auto"/>
            <w:noWrap/>
            <w:vAlign w:val="center"/>
            <w:hideMark/>
          </w:tcPr>
          <w:p w14:paraId="41920B04" w14:textId="77777777" w:rsidR="008A1BE2" w:rsidRPr="008A1BE2" w:rsidRDefault="008A1BE2" w:rsidP="008A1BE2">
            <w:pPr>
              <w:rPr>
                <w:color w:val="000000"/>
                <w:sz w:val="12"/>
                <w:szCs w:val="14"/>
                <w:lang w:eastAsia="tr-TR"/>
              </w:rPr>
            </w:pPr>
            <w:r w:rsidRPr="008A1BE2">
              <w:rPr>
                <w:color w:val="000000"/>
                <w:sz w:val="12"/>
                <w:szCs w:val="14"/>
                <w:lang w:eastAsia="tr-TR"/>
              </w:rPr>
              <w:t>Belgeli Akreditifler</w:t>
            </w:r>
          </w:p>
        </w:tc>
        <w:tc>
          <w:tcPr>
            <w:tcW w:w="490" w:type="dxa"/>
            <w:tcBorders>
              <w:top w:val="nil"/>
              <w:left w:val="nil"/>
              <w:bottom w:val="nil"/>
              <w:right w:val="nil"/>
            </w:tcBorders>
            <w:shd w:val="clear" w:color="auto" w:fill="auto"/>
            <w:vAlign w:val="center"/>
            <w:hideMark/>
          </w:tcPr>
          <w:p w14:paraId="1ABD71FF"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70CAF96F"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35D00133" w14:textId="77777777" w:rsidR="008A1BE2" w:rsidRPr="008A1BE2" w:rsidRDefault="008A1BE2" w:rsidP="00C2187E">
            <w:pPr>
              <w:jc w:val="right"/>
              <w:rPr>
                <w:sz w:val="12"/>
                <w:szCs w:val="14"/>
                <w:lang w:eastAsia="tr-TR"/>
              </w:rPr>
            </w:pPr>
            <w:r w:rsidRPr="008A1BE2">
              <w:rPr>
                <w:sz w:val="12"/>
                <w:szCs w:val="14"/>
                <w:lang w:eastAsia="tr-TR"/>
              </w:rPr>
              <w:t>756,822</w:t>
            </w:r>
          </w:p>
        </w:tc>
        <w:tc>
          <w:tcPr>
            <w:tcW w:w="740" w:type="dxa"/>
            <w:tcBorders>
              <w:top w:val="nil"/>
              <w:left w:val="nil"/>
              <w:bottom w:val="nil"/>
              <w:right w:val="single" w:sz="4" w:space="0" w:color="auto"/>
            </w:tcBorders>
            <w:shd w:val="clear" w:color="auto" w:fill="auto"/>
            <w:vAlign w:val="bottom"/>
            <w:hideMark/>
          </w:tcPr>
          <w:p w14:paraId="07CACE55" w14:textId="77777777" w:rsidR="008A1BE2" w:rsidRPr="008A1BE2" w:rsidRDefault="008A1BE2" w:rsidP="00C2187E">
            <w:pPr>
              <w:jc w:val="right"/>
              <w:rPr>
                <w:sz w:val="12"/>
                <w:szCs w:val="14"/>
                <w:lang w:eastAsia="tr-TR"/>
              </w:rPr>
            </w:pPr>
            <w:r w:rsidRPr="008A1BE2">
              <w:rPr>
                <w:sz w:val="12"/>
                <w:szCs w:val="14"/>
                <w:lang w:eastAsia="tr-TR"/>
              </w:rPr>
              <w:t>756,822</w:t>
            </w:r>
          </w:p>
        </w:tc>
        <w:tc>
          <w:tcPr>
            <w:tcW w:w="740" w:type="dxa"/>
            <w:tcBorders>
              <w:top w:val="nil"/>
              <w:left w:val="nil"/>
              <w:bottom w:val="nil"/>
              <w:right w:val="nil"/>
            </w:tcBorders>
            <w:shd w:val="clear" w:color="auto" w:fill="auto"/>
            <w:vAlign w:val="bottom"/>
            <w:hideMark/>
          </w:tcPr>
          <w:p w14:paraId="0A5A4D54" w14:textId="77777777" w:rsidR="008A1BE2" w:rsidRPr="008A1BE2" w:rsidRDefault="008A1BE2" w:rsidP="00C2187E">
            <w:pPr>
              <w:jc w:val="right"/>
              <w:rPr>
                <w:sz w:val="12"/>
                <w:szCs w:val="14"/>
                <w:lang w:eastAsia="tr-TR"/>
              </w:rPr>
            </w:pPr>
            <w:r w:rsidRPr="008A1BE2">
              <w:rPr>
                <w:sz w:val="12"/>
                <w:szCs w:val="14"/>
                <w:lang w:eastAsia="tr-TR"/>
              </w:rPr>
              <w:t>86</w:t>
            </w:r>
          </w:p>
        </w:tc>
        <w:tc>
          <w:tcPr>
            <w:tcW w:w="740" w:type="dxa"/>
            <w:tcBorders>
              <w:top w:val="nil"/>
              <w:left w:val="nil"/>
              <w:bottom w:val="nil"/>
              <w:right w:val="nil"/>
            </w:tcBorders>
            <w:shd w:val="clear" w:color="auto" w:fill="auto"/>
            <w:vAlign w:val="bottom"/>
            <w:hideMark/>
          </w:tcPr>
          <w:p w14:paraId="455536B4" w14:textId="77777777" w:rsidR="008A1BE2" w:rsidRPr="008A1BE2" w:rsidRDefault="008A1BE2" w:rsidP="00C2187E">
            <w:pPr>
              <w:jc w:val="right"/>
              <w:rPr>
                <w:sz w:val="12"/>
                <w:szCs w:val="14"/>
                <w:lang w:eastAsia="tr-TR"/>
              </w:rPr>
            </w:pPr>
            <w:r w:rsidRPr="008A1BE2">
              <w:rPr>
                <w:sz w:val="12"/>
                <w:szCs w:val="14"/>
                <w:lang w:eastAsia="tr-TR"/>
              </w:rPr>
              <w:t>371,829</w:t>
            </w:r>
          </w:p>
        </w:tc>
        <w:tc>
          <w:tcPr>
            <w:tcW w:w="740" w:type="dxa"/>
            <w:tcBorders>
              <w:top w:val="nil"/>
              <w:left w:val="nil"/>
              <w:bottom w:val="nil"/>
              <w:right w:val="nil"/>
            </w:tcBorders>
            <w:shd w:val="clear" w:color="auto" w:fill="auto"/>
            <w:vAlign w:val="bottom"/>
            <w:hideMark/>
          </w:tcPr>
          <w:p w14:paraId="71207127" w14:textId="77777777" w:rsidR="008A1BE2" w:rsidRPr="008A1BE2" w:rsidRDefault="008A1BE2" w:rsidP="00C2187E">
            <w:pPr>
              <w:jc w:val="right"/>
              <w:rPr>
                <w:sz w:val="12"/>
                <w:szCs w:val="14"/>
                <w:lang w:eastAsia="tr-TR"/>
              </w:rPr>
            </w:pPr>
            <w:r w:rsidRPr="008A1BE2">
              <w:rPr>
                <w:sz w:val="12"/>
                <w:szCs w:val="14"/>
                <w:lang w:eastAsia="tr-TR"/>
              </w:rPr>
              <w:t>371,915</w:t>
            </w:r>
          </w:p>
        </w:tc>
        <w:tc>
          <w:tcPr>
            <w:tcW w:w="740" w:type="dxa"/>
            <w:tcBorders>
              <w:top w:val="nil"/>
              <w:left w:val="single" w:sz="4" w:space="0" w:color="auto"/>
              <w:bottom w:val="nil"/>
              <w:right w:val="nil"/>
            </w:tcBorders>
            <w:shd w:val="clear" w:color="auto" w:fill="auto"/>
            <w:vAlign w:val="bottom"/>
            <w:hideMark/>
          </w:tcPr>
          <w:p w14:paraId="04A1D63D" w14:textId="77777777" w:rsidR="008A1BE2" w:rsidRPr="008A1BE2" w:rsidRDefault="008A1BE2" w:rsidP="00C2187E">
            <w:pPr>
              <w:jc w:val="right"/>
              <w:rPr>
                <w:sz w:val="12"/>
                <w:szCs w:val="14"/>
                <w:lang w:eastAsia="tr-TR"/>
              </w:rPr>
            </w:pPr>
            <w:r w:rsidRPr="008A1BE2">
              <w:rPr>
                <w:sz w:val="12"/>
                <w:szCs w:val="14"/>
                <w:lang w:eastAsia="tr-TR"/>
              </w:rPr>
              <w:t>367</w:t>
            </w:r>
          </w:p>
        </w:tc>
        <w:tc>
          <w:tcPr>
            <w:tcW w:w="740" w:type="dxa"/>
            <w:tcBorders>
              <w:top w:val="nil"/>
              <w:left w:val="nil"/>
              <w:bottom w:val="nil"/>
              <w:right w:val="nil"/>
            </w:tcBorders>
            <w:shd w:val="clear" w:color="auto" w:fill="auto"/>
            <w:vAlign w:val="bottom"/>
            <w:hideMark/>
          </w:tcPr>
          <w:p w14:paraId="4FA49962" w14:textId="77777777" w:rsidR="008A1BE2" w:rsidRPr="008A1BE2" w:rsidRDefault="008A1BE2" w:rsidP="00C2187E">
            <w:pPr>
              <w:jc w:val="right"/>
              <w:rPr>
                <w:sz w:val="12"/>
                <w:szCs w:val="14"/>
                <w:lang w:eastAsia="tr-TR"/>
              </w:rPr>
            </w:pPr>
            <w:r w:rsidRPr="008A1BE2">
              <w:rPr>
                <w:sz w:val="12"/>
                <w:szCs w:val="14"/>
                <w:lang w:eastAsia="tr-TR"/>
              </w:rPr>
              <w:t>215,062</w:t>
            </w:r>
          </w:p>
        </w:tc>
        <w:tc>
          <w:tcPr>
            <w:tcW w:w="740" w:type="dxa"/>
            <w:tcBorders>
              <w:top w:val="nil"/>
              <w:left w:val="nil"/>
              <w:bottom w:val="nil"/>
              <w:right w:val="single" w:sz="4" w:space="0" w:color="auto"/>
            </w:tcBorders>
            <w:shd w:val="clear" w:color="auto" w:fill="auto"/>
            <w:vAlign w:val="bottom"/>
            <w:hideMark/>
          </w:tcPr>
          <w:p w14:paraId="789D196B" w14:textId="77777777" w:rsidR="008A1BE2" w:rsidRPr="008A1BE2" w:rsidRDefault="008A1BE2" w:rsidP="00C2187E">
            <w:pPr>
              <w:jc w:val="right"/>
              <w:rPr>
                <w:sz w:val="12"/>
                <w:szCs w:val="14"/>
                <w:lang w:eastAsia="tr-TR"/>
              </w:rPr>
            </w:pPr>
            <w:r w:rsidRPr="008A1BE2">
              <w:rPr>
                <w:sz w:val="12"/>
                <w:szCs w:val="14"/>
                <w:lang w:eastAsia="tr-TR"/>
              </w:rPr>
              <w:t>215,429</w:t>
            </w:r>
          </w:p>
        </w:tc>
      </w:tr>
      <w:tr w:rsidR="008A1BE2" w:rsidRPr="008A1BE2" w14:paraId="6A5C39FC"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178C2A00" w14:textId="77777777" w:rsidR="008A1BE2" w:rsidRPr="008A1BE2" w:rsidRDefault="008A1BE2" w:rsidP="008A1BE2">
            <w:pPr>
              <w:rPr>
                <w:color w:val="000000"/>
                <w:sz w:val="12"/>
                <w:szCs w:val="14"/>
                <w:lang w:eastAsia="tr-TR"/>
              </w:rPr>
            </w:pPr>
            <w:r w:rsidRPr="008A1BE2">
              <w:rPr>
                <w:color w:val="000000"/>
                <w:sz w:val="12"/>
                <w:szCs w:val="14"/>
                <w:lang w:eastAsia="tr-TR"/>
              </w:rPr>
              <w:t>1.3.2.</w:t>
            </w:r>
          </w:p>
        </w:tc>
        <w:tc>
          <w:tcPr>
            <w:tcW w:w="2644" w:type="dxa"/>
            <w:tcBorders>
              <w:top w:val="nil"/>
              <w:left w:val="single" w:sz="4" w:space="0" w:color="auto"/>
              <w:bottom w:val="nil"/>
              <w:right w:val="single" w:sz="4" w:space="0" w:color="auto"/>
            </w:tcBorders>
            <w:shd w:val="clear" w:color="auto" w:fill="auto"/>
            <w:noWrap/>
            <w:vAlign w:val="center"/>
            <w:hideMark/>
          </w:tcPr>
          <w:p w14:paraId="7733FE17" w14:textId="77777777" w:rsidR="008A1BE2" w:rsidRPr="008A1BE2" w:rsidRDefault="008A1BE2" w:rsidP="008A1BE2">
            <w:pPr>
              <w:rPr>
                <w:color w:val="000000"/>
                <w:sz w:val="12"/>
                <w:szCs w:val="14"/>
                <w:lang w:eastAsia="tr-TR"/>
              </w:rPr>
            </w:pPr>
            <w:r w:rsidRPr="008A1BE2">
              <w:rPr>
                <w:color w:val="000000"/>
                <w:sz w:val="12"/>
                <w:szCs w:val="14"/>
                <w:lang w:eastAsia="tr-TR"/>
              </w:rPr>
              <w:t>Diğer Akreditifler</w:t>
            </w:r>
          </w:p>
        </w:tc>
        <w:tc>
          <w:tcPr>
            <w:tcW w:w="490" w:type="dxa"/>
            <w:tcBorders>
              <w:top w:val="nil"/>
              <w:left w:val="nil"/>
              <w:bottom w:val="nil"/>
              <w:right w:val="nil"/>
            </w:tcBorders>
            <w:shd w:val="clear" w:color="auto" w:fill="auto"/>
            <w:vAlign w:val="center"/>
            <w:hideMark/>
          </w:tcPr>
          <w:p w14:paraId="20A7AC1F"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5B82ED2A" w14:textId="77777777" w:rsidR="008A1BE2" w:rsidRPr="008A1BE2" w:rsidRDefault="008A1BE2" w:rsidP="00C2187E">
            <w:pPr>
              <w:jc w:val="right"/>
              <w:rPr>
                <w:sz w:val="12"/>
                <w:szCs w:val="14"/>
                <w:lang w:eastAsia="tr-TR"/>
              </w:rPr>
            </w:pPr>
            <w:r w:rsidRPr="008A1BE2">
              <w:rPr>
                <w:sz w:val="12"/>
                <w:szCs w:val="14"/>
                <w:lang w:eastAsia="tr-TR"/>
              </w:rPr>
              <w:t>14,424</w:t>
            </w:r>
          </w:p>
        </w:tc>
        <w:tc>
          <w:tcPr>
            <w:tcW w:w="740" w:type="dxa"/>
            <w:tcBorders>
              <w:top w:val="nil"/>
              <w:left w:val="nil"/>
              <w:bottom w:val="nil"/>
              <w:right w:val="nil"/>
            </w:tcBorders>
            <w:shd w:val="clear" w:color="auto" w:fill="auto"/>
            <w:vAlign w:val="bottom"/>
            <w:hideMark/>
          </w:tcPr>
          <w:p w14:paraId="48D13E2C" w14:textId="77777777" w:rsidR="008A1BE2" w:rsidRPr="008A1BE2" w:rsidRDefault="008A1BE2" w:rsidP="00C2187E">
            <w:pPr>
              <w:jc w:val="right"/>
              <w:rPr>
                <w:sz w:val="12"/>
                <w:szCs w:val="14"/>
                <w:lang w:eastAsia="tr-TR"/>
              </w:rPr>
            </w:pPr>
            <w:r w:rsidRPr="008A1BE2">
              <w:rPr>
                <w:sz w:val="12"/>
                <w:szCs w:val="14"/>
                <w:lang w:eastAsia="tr-TR"/>
              </w:rPr>
              <w:t>913,776</w:t>
            </w:r>
          </w:p>
        </w:tc>
        <w:tc>
          <w:tcPr>
            <w:tcW w:w="740" w:type="dxa"/>
            <w:tcBorders>
              <w:top w:val="nil"/>
              <w:left w:val="nil"/>
              <w:bottom w:val="nil"/>
              <w:right w:val="single" w:sz="4" w:space="0" w:color="auto"/>
            </w:tcBorders>
            <w:shd w:val="clear" w:color="auto" w:fill="auto"/>
            <w:vAlign w:val="bottom"/>
            <w:hideMark/>
          </w:tcPr>
          <w:p w14:paraId="1E4AF6A0" w14:textId="77777777" w:rsidR="008A1BE2" w:rsidRPr="008A1BE2" w:rsidRDefault="008A1BE2" w:rsidP="00C2187E">
            <w:pPr>
              <w:jc w:val="right"/>
              <w:rPr>
                <w:sz w:val="12"/>
                <w:szCs w:val="14"/>
                <w:lang w:eastAsia="tr-TR"/>
              </w:rPr>
            </w:pPr>
            <w:r w:rsidRPr="008A1BE2">
              <w:rPr>
                <w:sz w:val="12"/>
                <w:szCs w:val="14"/>
                <w:lang w:eastAsia="tr-TR"/>
              </w:rPr>
              <w:t>928,200</w:t>
            </w:r>
          </w:p>
        </w:tc>
        <w:tc>
          <w:tcPr>
            <w:tcW w:w="740" w:type="dxa"/>
            <w:tcBorders>
              <w:top w:val="nil"/>
              <w:left w:val="nil"/>
              <w:bottom w:val="nil"/>
              <w:right w:val="nil"/>
            </w:tcBorders>
            <w:shd w:val="clear" w:color="auto" w:fill="auto"/>
            <w:vAlign w:val="bottom"/>
            <w:hideMark/>
          </w:tcPr>
          <w:p w14:paraId="3CE42D65" w14:textId="77777777" w:rsidR="008A1BE2" w:rsidRPr="008A1BE2" w:rsidRDefault="008A1BE2" w:rsidP="00C2187E">
            <w:pPr>
              <w:jc w:val="right"/>
              <w:rPr>
                <w:sz w:val="12"/>
                <w:szCs w:val="14"/>
                <w:lang w:eastAsia="tr-TR"/>
              </w:rPr>
            </w:pPr>
            <w:r w:rsidRPr="008A1BE2">
              <w:rPr>
                <w:sz w:val="12"/>
                <w:szCs w:val="14"/>
                <w:lang w:eastAsia="tr-TR"/>
              </w:rPr>
              <w:t>10,481</w:t>
            </w:r>
          </w:p>
        </w:tc>
        <w:tc>
          <w:tcPr>
            <w:tcW w:w="740" w:type="dxa"/>
            <w:tcBorders>
              <w:top w:val="nil"/>
              <w:left w:val="nil"/>
              <w:bottom w:val="nil"/>
              <w:right w:val="nil"/>
            </w:tcBorders>
            <w:shd w:val="clear" w:color="auto" w:fill="auto"/>
            <w:vAlign w:val="bottom"/>
            <w:hideMark/>
          </w:tcPr>
          <w:p w14:paraId="18AE4A4B" w14:textId="77777777" w:rsidR="008A1BE2" w:rsidRPr="008A1BE2" w:rsidRDefault="008A1BE2" w:rsidP="00C2187E">
            <w:pPr>
              <w:jc w:val="right"/>
              <w:rPr>
                <w:sz w:val="12"/>
                <w:szCs w:val="14"/>
                <w:lang w:eastAsia="tr-TR"/>
              </w:rPr>
            </w:pPr>
            <w:r w:rsidRPr="008A1BE2">
              <w:rPr>
                <w:sz w:val="12"/>
                <w:szCs w:val="14"/>
                <w:lang w:eastAsia="tr-TR"/>
              </w:rPr>
              <w:t>991,613</w:t>
            </w:r>
          </w:p>
        </w:tc>
        <w:tc>
          <w:tcPr>
            <w:tcW w:w="740" w:type="dxa"/>
            <w:tcBorders>
              <w:top w:val="nil"/>
              <w:left w:val="nil"/>
              <w:bottom w:val="nil"/>
              <w:right w:val="nil"/>
            </w:tcBorders>
            <w:shd w:val="clear" w:color="auto" w:fill="auto"/>
            <w:vAlign w:val="bottom"/>
            <w:hideMark/>
          </w:tcPr>
          <w:p w14:paraId="7164E779" w14:textId="77777777" w:rsidR="008A1BE2" w:rsidRPr="008A1BE2" w:rsidRDefault="008A1BE2" w:rsidP="00C2187E">
            <w:pPr>
              <w:jc w:val="right"/>
              <w:rPr>
                <w:sz w:val="12"/>
                <w:szCs w:val="14"/>
                <w:lang w:eastAsia="tr-TR"/>
              </w:rPr>
            </w:pPr>
            <w:r w:rsidRPr="008A1BE2">
              <w:rPr>
                <w:sz w:val="12"/>
                <w:szCs w:val="14"/>
                <w:lang w:eastAsia="tr-TR"/>
              </w:rPr>
              <w:t>1,002,094</w:t>
            </w:r>
          </w:p>
        </w:tc>
        <w:tc>
          <w:tcPr>
            <w:tcW w:w="740" w:type="dxa"/>
            <w:tcBorders>
              <w:top w:val="nil"/>
              <w:left w:val="single" w:sz="4" w:space="0" w:color="auto"/>
              <w:bottom w:val="nil"/>
              <w:right w:val="nil"/>
            </w:tcBorders>
            <w:shd w:val="clear" w:color="auto" w:fill="auto"/>
            <w:vAlign w:val="bottom"/>
            <w:hideMark/>
          </w:tcPr>
          <w:p w14:paraId="4711110E" w14:textId="77777777" w:rsidR="008A1BE2" w:rsidRPr="008A1BE2" w:rsidRDefault="008A1BE2" w:rsidP="00C2187E">
            <w:pPr>
              <w:jc w:val="right"/>
              <w:rPr>
                <w:sz w:val="12"/>
                <w:szCs w:val="14"/>
                <w:lang w:eastAsia="tr-TR"/>
              </w:rPr>
            </w:pPr>
            <w:r w:rsidRPr="008A1BE2">
              <w:rPr>
                <w:sz w:val="12"/>
                <w:szCs w:val="14"/>
                <w:lang w:eastAsia="tr-TR"/>
              </w:rPr>
              <w:t>11,145</w:t>
            </w:r>
          </w:p>
        </w:tc>
        <w:tc>
          <w:tcPr>
            <w:tcW w:w="740" w:type="dxa"/>
            <w:tcBorders>
              <w:top w:val="nil"/>
              <w:left w:val="nil"/>
              <w:bottom w:val="nil"/>
              <w:right w:val="nil"/>
            </w:tcBorders>
            <w:shd w:val="clear" w:color="auto" w:fill="auto"/>
            <w:vAlign w:val="bottom"/>
            <w:hideMark/>
          </w:tcPr>
          <w:p w14:paraId="74C828EA" w14:textId="77777777" w:rsidR="008A1BE2" w:rsidRPr="008A1BE2" w:rsidRDefault="008A1BE2" w:rsidP="00C2187E">
            <w:pPr>
              <w:jc w:val="right"/>
              <w:rPr>
                <w:sz w:val="12"/>
                <w:szCs w:val="14"/>
                <w:lang w:eastAsia="tr-TR"/>
              </w:rPr>
            </w:pPr>
            <w:r w:rsidRPr="008A1BE2">
              <w:rPr>
                <w:sz w:val="12"/>
                <w:szCs w:val="14"/>
                <w:lang w:eastAsia="tr-TR"/>
              </w:rPr>
              <w:t>853,302</w:t>
            </w:r>
          </w:p>
        </w:tc>
        <w:tc>
          <w:tcPr>
            <w:tcW w:w="740" w:type="dxa"/>
            <w:tcBorders>
              <w:top w:val="nil"/>
              <w:left w:val="nil"/>
              <w:bottom w:val="nil"/>
              <w:right w:val="single" w:sz="4" w:space="0" w:color="auto"/>
            </w:tcBorders>
            <w:shd w:val="clear" w:color="auto" w:fill="auto"/>
            <w:vAlign w:val="bottom"/>
            <w:hideMark/>
          </w:tcPr>
          <w:p w14:paraId="3DD68940" w14:textId="77777777" w:rsidR="008A1BE2" w:rsidRPr="008A1BE2" w:rsidRDefault="008A1BE2" w:rsidP="00C2187E">
            <w:pPr>
              <w:jc w:val="right"/>
              <w:rPr>
                <w:sz w:val="12"/>
                <w:szCs w:val="14"/>
                <w:lang w:eastAsia="tr-TR"/>
              </w:rPr>
            </w:pPr>
            <w:r w:rsidRPr="008A1BE2">
              <w:rPr>
                <w:sz w:val="12"/>
                <w:szCs w:val="14"/>
                <w:lang w:eastAsia="tr-TR"/>
              </w:rPr>
              <w:t>864,447</w:t>
            </w:r>
          </w:p>
        </w:tc>
      </w:tr>
      <w:tr w:rsidR="008A1BE2" w:rsidRPr="008A1BE2" w14:paraId="768866AE"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6F295B4D" w14:textId="77777777" w:rsidR="008A1BE2" w:rsidRPr="008A1BE2" w:rsidRDefault="008A1BE2" w:rsidP="008A1BE2">
            <w:pPr>
              <w:rPr>
                <w:color w:val="000000"/>
                <w:sz w:val="12"/>
                <w:szCs w:val="14"/>
                <w:lang w:eastAsia="tr-TR"/>
              </w:rPr>
            </w:pPr>
            <w:r w:rsidRPr="008A1BE2">
              <w:rPr>
                <w:color w:val="000000"/>
                <w:sz w:val="12"/>
                <w:szCs w:val="14"/>
                <w:lang w:eastAsia="tr-TR"/>
              </w:rPr>
              <w:t>1.4.</w:t>
            </w:r>
          </w:p>
        </w:tc>
        <w:tc>
          <w:tcPr>
            <w:tcW w:w="2644" w:type="dxa"/>
            <w:tcBorders>
              <w:top w:val="nil"/>
              <w:left w:val="single" w:sz="4" w:space="0" w:color="auto"/>
              <w:bottom w:val="nil"/>
              <w:right w:val="single" w:sz="4" w:space="0" w:color="auto"/>
            </w:tcBorders>
            <w:shd w:val="clear" w:color="auto" w:fill="auto"/>
            <w:noWrap/>
            <w:vAlign w:val="center"/>
            <w:hideMark/>
          </w:tcPr>
          <w:p w14:paraId="20A08240" w14:textId="77777777" w:rsidR="008A1BE2" w:rsidRPr="008A1BE2" w:rsidRDefault="008A1BE2" w:rsidP="008A1BE2">
            <w:pPr>
              <w:rPr>
                <w:color w:val="000000"/>
                <w:sz w:val="12"/>
                <w:szCs w:val="14"/>
                <w:lang w:eastAsia="tr-TR"/>
              </w:rPr>
            </w:pPr>
            <w:r w:rsidRPr="008A1BE2">
              <w:rPr>
                <w:color w:val="000000"/>
                <w:sz w:val="12"/>
                <w:szCs w:val="14"/>
                <w:lang w:eastAsia="tr-TR"/>
              </w:rPr>
              <w:t>Garanti Verilen Prefinansmanlar</w:t>
            </w:r>
          </w:p>
        </w:tc>
        <w:tc>
          <w:tcPr>
            <w:tcW w:w="490" w:type="dxa"/>
            <w:tcBorders>
              <w:top w:val="nil"/>
              <w:left w:val="nil"/>
              <w:bottom w:val="nil"/>
              <w:right w:val="nil"/>
            </w:tcBorders>
            <w:shd w:val="clear" w:color="auto" w:fill="auto"/>
            <w:vAlign w:val="center"/>
            <w:hideMark/>
          </w:tcPr>
          <w:p w14:paraId="48B18CAB"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5E6E5788"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4A20ED53"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6C3D58B9"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881ADAB"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71F0215B" w14:textId="77777777" w:rsidR="008A1BE2" w:rsidRPr="008A1BE2" w:rsidRDefault="008A1BE2" w:rsidP="00C2187E">
            <w:pPr>
              <w:jc w:val="right"/>
              <w:rPr>
                <w:sz w:val="12"/>
                <w:szCs w:val="14"/>
                <w:lang w:eastAsia="tr-TR"/>
              </w:rPr>
            </w:pPr>
            <w:r w:rsidRPr="008A1BE2">
              <w:rPr>
                <w:sz w:val="12"/>
                <w:szCs w:val="14"/>
                <w:lang w:eastAsia="tr-TR"/>
              </w:rPr>
              <w:t>147</w:t>
            </w:r>
          </w:p>
        </w:tc>
        <w:tc>
          <w:tcPr>
            <w:tcW w:w="740" w:type="dxa"/>
            <w:tcBorders>
              <w:top w:val="nil"/>
              <w:left w:val="nil"/>
              <w:bottom w:val="nil"/>
              <w:right w:val="nil"/>
            </w:tcBorders>
            <w:shd w:val="clear" w:color="auto" w:fill="auto"/>
            <w:vAlign w:val="bottom"/>
            <w:hideMark/>
          </w:tcPr>
          <w:p w14:paraId="243C8EA8" w14:textId="77777777" w:rsidR="008A1BE2" w:rsidRPr="008A1BE2" w:rsidRDefault="008A1BE2" w:rsidP="00C2187E">
            <w:pPr>
              <w:jc w:val="right"/>
              <w:rPr>
                <w:sz w:val="12"/>
                <w:szCs w:val="14"/>
                <w:lang w:eastAsia="tr-TR"/>
              </w:rPr>
            </w:pPr>
            <w:r w:rsidRPr="008A1BE2">
              <w:rPr>
                <w:sz w:val="12"/>
                <w:szCs w:val="14"/>
                <w:lang w:eastAsia="tr-TR"/>
              </w:rPr>
              <w:t>147</w:t>
            </w:r>
          </w:p>
        </w:tc>
        <w:tc>
          <w:tcPr>
            <w:tcW w:w="740" w:type="dxa"/>
            <w:tcBorders>
              <w:top w:val="nil"/>
              <w:left w:val="single" w:sz="4" w:space="0" w:color="auto"/>
              <w:bottom w:val="nil"/>
              <w:right w:val="nil"/>
            </w:tcBorders>
            <w:shd w:val="clear" w:color="auto" w:fill="auto"/>
            <w:vAlign w:val="bottom"/>
            <w:hideMark/>
          </w:tcPr>
          <w:p w14:paraId="42397A67"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3219A42D" w14:textId="77777777" w:rsidR="008A1BE2" w:rsidRPr="008A1BE2" w:rsidRDefault="008A1BE2" w:rsidP="00C2187E">
            <w:pPr>
              <w:jc w:val="right"/>
              <w:rPr>
                <w:sz w:val="12"/>
                <w:szCs w:val="14"/>
                <w:lang w:eastAsia="tr-TR"/>
              </w:rPr>
            </w:pPr>
            <w:r w:rsidRPr="008A1BE2">
              <w:rPr>
                <w:sz w:val="12"/>
                <w:szCs w:val="14"/>
                <w:lang w:eastAsia="tr-TR"/>
              </w:rPr>
              <w:t>1,791</w:t>
            </w:r>
          </w:p>
        </w:tc>
        <w:tc>
          <w:tcPr>
            <w:tcW w:w="740" w:type="dxa"/>
            <w:tcBorders>
              <w:top w:val="nil"/>
              <w:left w:val="nil"/>
              <w:bottom w:val="nil"/>
              <w:right w:val="single" w:sz="4" w:space="0" w:color="auto"/>
            </w:tcBorders>
            <w:shd w:val="clear" w:color="auto" w:fill="auto"/>
            <w:vAlign w:val="bottom"/>
            <w:hideMark/>
          </w:tcPr>
          <w:p w14:paraId="1CBC1543" w14:textId="77777777" w:rsidR="008A1BE2" w:rsidRPr="008A1BE2" w:rsidRDefault="008A1BE2" w:rsidP="00C2187E">
            <w:pPr>
              <w:jc w:val="right"/>
              <w:rPr>
                <w:sz w:val="12"/>
                <w:szCs w:val="14"/>
                <w:lang w:eastAsia="tr-TR"/>
              </w:rPr>
            </w:pPr>
            <w:r w:rsidRPr="008A1BE2">
              <w:rPr>
                <w:sz w:val="12"/>
                <w:szCs w:val="14"/>
                <w:lang w:eastAsia="tr-TR"/>
              </w:rPr>
              <w:t>1,791</w:t>
            </w:r>
          </w:p>
        </w:tc>
      </w:tr>
      <w:tr w:rsidR="008A1BE2" w:rsidRPr="008A1BE2" w14:paraId="72703F79"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69D81C04" w14:textId="77777777" w:rsidR="008A1BE2" w:rsidRPr="008A1BE2" w:rsidRDefault="008A1BE2" w:rsidP="008A1BE2">
            <w:pPr>
              <w:rPr>
                <w:color w:val="000000"/>
                <w:sz w:val="12"/>
                <w:szCs w:val="14"/>
                <w:lang w:eastAsia="tr-TR"/>
              </w:rPr>
            </w:pPr>
            <w:r w:rsidRPr="008A1BE2">
              <w:rPr>
                <w:color w:val="000000"/>
                <w:sz w:val="12"/>
                <w:szCs w:val="14"/>
                <w:lang w:eastAsia="tr-TR"/>
              </w:rPr>
              <w:t>1.5.</w:t>
            </w:r>
          </w:p>
        </w:tc>
        <w:tc>
          <w:tcPr>
            <w:tcW w:w="2644" w:type="dxa"/>
            <w:tcBorders>
              <w:top w:val="nil"/>
              <w:left w:val="single" w:sz="4" w:space="0" w:color="auto"/>
              <w:bottom w:val="nil"/>
              <w:right w:val="single" w:sz="4" w:space="0" w:color="auto"/>
            </w:tcBorders>
            <w:shd w:val="clear" w:color="auto" w:fill="auto"/>
            <w:noWrap/>
            <w:vAlign w:val="center"/>
            <w:hideMark/>
          </w:tcPr>
          <w:p w14:paraId="22B7BA91" w14:textId="77777777" w:rsidR="008A1BE2" w:rsidRPr="008A1BE2" w:rsidRDefault="008A1BE2" w:rsidP="008A1BE2">
            <w:pPr>
              <w:rPr>
                <w:color w:val="000000"/>
                <w:sz w:val="12"/>
                <w:szCs w:val="14"/>
                <w:lang w:eastAsia="tr-TR"/>
              </w:rPr>
            </w:pPr>
            <w:r w:rsidRPr="008A1BE2">
              <w:rPr>
                <w:color w:val="000000"/>
                <w:sz w:val="12"/>
                <w:szCs w:val="14"/>
                <w:lang w:eastAsia="tr-TR"/>
              </w:rPr>
              <w:t>Cirolar</w:t>
            </w:r>
          </w:p>
        </w:tc>
        <w:tc>
          <w:tcPr>
            <w:tcW w:w="490" w:type="dxa"/>
            <w:tcBorders>
              <w:top w:val="nil"/>
              <w:left w:val="nil"/>
              <w:bottom w:val="nil"/>
              <w:right w:val="nil"/>
            </w:tcBorders>
            <w:shd w:val="clear" w:color="auto" w:fill="auto"/>
            <w:vAlign w:val="center"/>
            <w:hideMark/>
          </w:tcPr>
          <w:p w14:paraId="7D7D22D7"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44AE8DF6"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7788F9F2"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5CE9A21D"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9FD0D47"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4BF30EFF"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46931AF0"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147D3BE9"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23702181"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1FC20CC2"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71F332A5"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573FEC5B" w14:textId="77777777" w:rsidR="008A1BE2" w:rsidRPr="008A1BE2" w:rsidRDefault="008A1BE2" w:rsidP="008A1BE2">
            <w:pPr>
              <w:rPr>
                <w:color w:val="000000"/>
                <w:sz w:val="12"/>
                <w:szCs w:val="14"/>
                <w:lang w:eastAsia="tr-TR"/>
              </w:rPr>
            </w:pPr>
            <w:r w:rsidRPr="008A1BE2">
              <w:rPr>
                <w:color w:val="000000"/>
                <w:sz w:val="12"/>
                <w:szCs w:val="14"/>
                <w:lang w:eastAsia="tr-TR"/>
              </w:rPr>
              <w:t>1.5.1.</w:t>
            </w:r>
          </w:p>
        </w:tc>
        <w:tc>
          <w:tcPr>
            <w:tcW w:w="2644" w:type="dxa"/>
            <w:tcBorders>
              <w:top w:val="nil"/>
              <w:left w:val="single" w:sz="4" w:space="0" w:color="auto"/>
              <w:bottom w:val="nil"/>
              <w:right w:val="single" w:sz="4" w:space="0" w:color="auto"/>
            </w:tcBorders>
            <w:shd w:val="clear" w:color="auto" w:fill="auto"/>
            <w:noWrap/>
            <w:vAlign w:val="center"/>
            <w:hideMark/>
          </w:tcPr>
          <w:p w14:paraId="4A5B525F" w14:textId="77777777" w:rsidR="008A1BE2" w:rsidRPr="008A1BE2" w:rsidRDefault="008A1BE2" w:rsidP="008A1BE2">
            <w:pPr>
              <w:rPr>
                <w:color w:val="000000"/>
                <w:sz w:val="12"/>
                <w:szCs w:val="14"/>
                <w:lang w:eastAsia="tr-TR"/>
              </w:rPr>
            </w:pPr>
            <w:r w:rsidRPr="008A1BE2">
              <w:rPr>
                <w:color w:val="000000"/>
                <w:sz w:val="12"/>
                <w:szCs w:val="14"/>
                <w:lang w:eastAsia="tr-TR"/>
              </w:rPr>
              <w:t>T.C. Merkez Bankasına Cirolar</w:t>
            </w:r>
          </w:p>
        </w:tc>
        <w:tc>
          <w:tcPr>
            <w:tcW w:w="490" w:type="dxa"/>
            <w:tcBorders>
              <w:top w:val="nil"/>
              <w:left w:val="nil"/>
              <w:bottom w:val="nil"/>
              <w:right w:val="nil"/>
            </w:tcBorders>
            <w:shd w:val="clear" w:color="auto" w:fill="auto"/>
            <w:vAlign w:val="center"/>
            <w:hideMark/>
          </w:tcPr>
          <w:p w14:paraId="2C73F542"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7794AA48"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1D558D09"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761055ED"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6BBD661F"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5C03AB5F"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13D23BF3"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035283FE"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F9E48EB"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46602834"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3EF13BD9"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19EAE964" w14:textId="77777777" w:rsidR="008A1BE2" w:rsidRPr="008A1BE2" w:rsidRDefault="008A1BE2" w:rsidP="008A1BE2">
            <w:pPr>
              <w:rPr>
                <w:color w:val="000000"/>
                <w:sz w:val="12"/>
                <w:szCs w:val="14"/>
                <w:lang w:eastAsia="tr-TR"/>
              </w:rPr>
            </w:pPr>
            <w:r w:rsidRPr="008A1BE2">
              <w:rPr>
                <w:color w:val="000000"/>
                <w:sz w:val="12"/>
                <w:szCs w:val="14"/>
                <w:lang w:eastAsia="tr-TR"/>
              </w:rPr>
              <w:t>1.5.2.</w:t>
            </w:r>
          </w:p>
        </w:tc>
        <w:tc>
          <w:tcPr>
            <w:tcW w:w="2644" w:type="dxa"/>
            <w:tcBorders>
              <w:top w:val="nil"/>
              <w:left w:val="single" w:sz="4" w:space="0" w:color="auto"/>
              <w:bottom w:val="nil"/>
              <w:right w:val="single" w:sz="4" w:space="0" w:color="auto"/>
            </w:tcBorders>
            <w:shd w:val="clear" w:color="auto" w:fill="auto"/>
            <w:noWrap/>
            <w:vAlign w:val="center"/>
            <w:hideMark/>
          </w:tcPr>
          <w:p w14:paraId="64086822" w14:textId="77777777" w:rsidR="008A1BE2" w:rsidRPr="008A1BE2" w:rsidRDefault="008A1BE2" w:rsidP="008A1BE2">
            <w:pPr>
              <w:rPr>
                <w:color w:val="000000"/>
                <w:sz w:val="12"/>
                <w:szCs w:val="14"/>
                <w:lang w:eastAsia="tr-TR"/>
              </w:rPr>
            </w:pPr>
            <w:r w:rsidRPr="008A1BE2">
              <w:rPr>
                <w:color w:val="000000"/>
                <w:sz w:val="12"/>
                <w:szCs w:val="14"/>
                <w:lang w:eastAsia="tr-TR"/>
              </w:rPr>
              <w:t>Diğer Cirolar</w:t>
            </w:r>
          </w:p>
        </w:tc>
        <w:tc>
          <w:tcPr>
            <w:tcW w:w="490" w:type="dxa"/>
            <w:tcBorders>
              <w:top w:val="nil"/>
              <w:left w:val="nil"/>
              <w:bottom w:val="nil"/>
              <w:right w:val="nil"/>
            </w:tcBorders>
            <w:shd w:val="clear" w:color="auto" w:fill="auto"/>
            <w:vAlign w:val="center"/>
            <w:hideMark/>
          </w:tcPr>
          <w:p w14:paraId="318FD325"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75A3F067"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2D4AA7F0"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24197A3B"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072ED53"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54072BFE"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322F9ADF"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67553C05"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4BEC71F1"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48DC1A7E"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37435C90"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4791D923" w14:textId="77777777" w:rsidR="008A1BE2" w:rsidRPr="008A1BE2" w:rsidRDefault="008A1BE2" w:rsidP="008A1BE2">
            <w:pPr>
              <w:rPr>
                <w:color w:val="000000"/>
                <w:sz w:val="12"/>
                <w:szCs w:val="14"/>
                <w:lang w:eastAsia="tr-TR"/>
              </w:rPr>
            </w:pPr>
            <w:r w:rsidRPr="008A1BE2">
              <w:rPr>
                <w:color w:val="000000"/>
                <w:sz w:val="12"/>
                <w:szCs w:val="14"/>
                <w:lang w:eastAsia="tr-TR"/>
              </w:rPr>
              <w:t>1.6.</w:t>
            </w:r>
          </w:p>
        </w:tc>
        <w:tc>
          <w:tcPr>
            <w:tcW w:w="2644" w:type="dxa"/>
            <w:tcBorders>
              <w:top w:val="nil"/>
              <w:left w:val="single" w:sz="4" w:space="0" w:color="auto"/>
              <w:bottom w:val="nil"/>
              <w:right w:val="single" w:sz="4" w:space="0" w:color="auto"/>
            </w:tcBorders>
            <w:shd w:val="clear" w:color="auto" w:fill="auto"/>
            <w:noWrap/>
            <w:vAlign w:val="center"/>
            <w:hideMark/>
          </w:tcPr>
          <w:p w14:paraId="4143DD5F" w14:textId="77777777" w:rsidR="008A1BE2" w:rsidRPr="008A1BE2" w:rsidRDefault="008A1BE2" w:rsidP="008A1BE2">
            <w:pPr>
              <w:rPr>
                <w:color w:val="000000"/>
                <w:sz w:val="12"/>
                <w:szCs w:val="14"/>
                <w:lang w:eastAsia="tr-TR"/>
              </w:rPr>
            </w:pPr>
            <w:r w:rsidRPr="008A1BE2">
              <w:rPr>
                <w:color w:val="000000"/>
                <w:sz w:val="12"/>
                <w:szCs w:val="14"/>
                <w:lang w:eastAsia="tr-TR"/>
              </w:rPr>
              <w:t>Diğer Garantilerimizden</w:t>
            </w:r>
          </w:p>
        </w:tc>
        <w:tc>
          <w:tcPr>
            <w:tcW w:w="490" w:type="dxa"/>
            <w:tcBorders>
              <w:top w:val="nil"/>
              <w:left w:val="nil"/>
              <w:bottom w:val="nil"/>
              <w:right w:val="nil"/>
            </w:tcBorders>
            <w:shd w:val="clear" w:color="auto" w:fill="auto"/>
            <w:vAlign w:val="center"/>
            <w:hideMark/>
          </w:tcPr>
          <w:p w14:paraId="63904E31"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32148EFC" w14:textId="77777777" w:rsidR="008A1BE2" w:rsidRPr="008A1BE2" w:rsidRDefault="008A1BE2" w:rsidP="00C2187E">
            <w:pPr>
              <w:jc w:val="right"/>
              <w:rPr>
                <w:sz w:val="12"/>
                <w:szCs w:val="14"/>
                <w:lang w:eastAsia="tr-TR"/>
              </w:rPr>
            </w:pPr>
            <w:r w:rsidRPr="008A1BE2">
              <w:rPr>
                <w:sz w:val="12"/>
                <w:szCs w:val="14"/>
                <w:lang w:eastAsia="tr-TR"/>
              </w:rPr>
              <w:t>452,612</w:t>
            </w:r>
          </w:p>
        </w:tc>
        <w:tc>
          <w:tcPr>
            <w:tcW w:w="740" w:type="dxa"/>
            <w:tcBorders>
              <w:top w:val="nil"/>
              <w:left w:val="nil"/>
              <w:bottom w:val="nil"/>
              <w:right w:val="nil"/>
            </w:tcBorders>
            <w:shd w:val="clear" w:color="auto" w:fill="auto"/>
            <w:vAlign w:val="bottom"/>
            <w:hideMark/>
          </w:tcPr>
          <w:p w14:paraId="59BE2393" w14:textId="77777777" w:rsidR="008A1BE2" w:rsidRPr="008A1BE2" w:rsidRDefault="008A1BE2" w:rsidP="00C2187E">
            <w:pPr>
              <w:jc w:val="right"/>
              <w:rPr>
                <w:sz w:val="12"/>
                <w:szCs w:val="14"/>
                <w:lang w:eastAsia="tr-TR"/>
              </w:rPr>
            </w:pPr>
            <w:r w:rsidRPr="008A1BE2">
              <w:rPr>
                <w:sz w:val="12"/>
                <w:szCs w:val="14"/>
                <w:lang w:eastAsia="tr-TR"/>
              </w:rPr>
              <w:t>94,070</w:t>
            </w:r>
          </w:p>
        </w:tc>
        <w:tc>
          <w:tcPr>
            <w:tcW w:w="740" w:type="dxa"/>
            <w:tcBorders>
              <w:top w:val="nil"/>
              <w:left w:val="nil"/>
              <w:bottom w:val="nil"/>
              <w:right w:val="single" w:sz="4" w:space="0" w:color="auto"/>
            </w:tcBorders>
            <w:shd w:val="clear" w:color="auto" w:fill="auto"/>
            <w:vAlign w:val="bottom"/>
            <w:hideMark/>
          </w:tcPr>
          <w:p w14:paraId="6E67A9EC" w14:textId="77777777" w:rsidR="008A1BE2" w:rsidRPr="008A1BE2" w:rsidRDefault="008A1BE2" w:rsidP="00C2187E">
            <w:pPr>
              <w:jc w:val="right"/>
              <w:rPr>
                <w:sz w:val="12"/>
                <w:szCs w:val="14"/>
                <w:lang w:eastAsia="tr-TR"/>
              </w:rPr>
            </w:pPr>
            <w:r w:rsidRPr="008A1BE2">
              <w:rPr>
                <w:sz w:val="12"/>
                <w:szCs w:val="14"/>
                <w:lang w:eastAsia="tr-TR"/>
              </w:rPr>
              <w:t>546,682</w:t>
            </w:r>
          </w:p>
        </w:tc>
        <w:tc>
          <w:tcPr>
            <w:tcW w:w="740" w:type="dxa"/>
            <w:tcBorders>
              <w:top w:val="nil"/>
              <w:left w:val="nil"/>
              <w:bottom w:val="nil"/>
              <w:right w:val="nil"/>
            </w:tcBorders>
            <w:shd w:val="clear" w:color="auto" w:fill="auto"/>
            <w:vAlign w:val="bottom"/>
            <w:hideMark/>
          </w:tcPr>
          <w:p w14:paraId="19EEB5AD" w14:textId="77777777" w:rsidR="008A1BE2" w:rsidRPr="008A1BE2" w:rsidRDefault="008A1BE2" w:rsidP="00C2187E">
            <w:pPr>
              <w:jc w:val="right"/>
              <w:rPr>
                <w:sz w:val="12"/>
                <w:szCs w:val="14"/>
                <w:lang w:eastAsia="tr-TR"/>
              </w:rPr>
            </w:pPr>
            <w:r w:rsidRPr="008A1BE2">
              <w:rPr>
                <w:sz w:val="12"/>
                <w:szCs w:val="14"/>
                <w:lang w:eastAsia="tr-TR"/>
              </w:rPr>
              <w:t>327,284</w:t>
            </w:r>
          </w:p>
        </w:tc>
        <w:tc>
          <w:tcPr>
            <w:tcW w:w="740" w:type="dxa"/>
            <w:tcBorders>
              <w:top w:val="nil"/>
              <w:left w:val="nil"/>
              <w:bottom w:val="nil"/>
              <w:right w:val="nil"/>
            </w:tcBorders>
            <w:shd w:val="clear" w:color="auto" w:fill="auto"/>
            <w:vAlign w:val="bottom"/>
            <w:hideMark/>
          </w:tcPr>
          <w:p w14:paraId="75BC79E6" w14:textId="77777777" w:rsidR="008A1BE2" w:rsidRPr="008A1BE2" w:rsidRDefault="008A1BE2" w:rsidP="00C2187E">
            <w:pPr>
              <w:jc w:val="right"/>
              <w:rPr>
                <w:sz w:val="12"/>
                <w:szCs w:val="14"/>
                <w:lang w:eastAsia="tr-TR"/>
              </w:rPr>
            </w:pPr>
            <w:r w:rsidRPr="008A1BE2">
              <w:rPr>
                <w:sz w:val="12"/>
                <w:szCs w:val="14"/>
                <w:lang w:eastAsia="tr-TR"/>
              </w:rPr>
              <w:t>138,308</w:t>
            </w:r>
          </w:p>
        </w:tc>
        <w:tc>
          <w:tcPr>
            <w:tcW w:w="740" w:type="dxa"/>
            <w:tcBorders>
              <w:top w:val="nil"/>
              <w:left w:val="nil"/>
              <w:bottom w:val="nil"/>
              <w:right w:val="nil"/>
            </w:tcBorders>
            <w:shd w:val="clear" w:color="auto" w:fill="auto"/>
            <w:vAlign w:val="bottom"/>
            <w:hideMark/>
          </w:tcPr>
          <w:p w14:paraId="5A9D5467" w14:textId="77777777" w:rsidR="008A1BE2" w:rsidRPr="008A1BE2" w:rsidRDefault="008A1BE2" w:rsidP="00C2187E">
            <w:pPr>
              <w:jc w:val="right"/>
              <w:rPr>
                <w:sz w:val="12"/>
                <w:szCs w:val="14"/>
                <w:lang w:eastAsia="tr-TR"/>
              </w:rPr>
            </w:pPr>
            <w:r w:rsidRPr="008A1BE2">
              <w:rPr>
                <w:sz w:val="12"/>
                <w:szCs w:val="14"/>
                <w:lang w:eastAsia="tr-TR"/>
              </w:rPr>
              <w:t>465,592</w:t>
            </w:r>
          </w:p>
        </w:tc>
        <w:tc>
          <w:tcPr>
            <w:tcW w:w="740" w:type="dxa"/>
            <w:tcBorders>
              <w:top w:val="nil"/>
              <w:left w:val="single" w:sz="4" w:space="0" w:color="auto"/>
              <w:bottom w:val="nil"/>
              <w:right w:val="nil"/>
            </w:tcBorders>
            <w:shd w:val="clear" w:color="auto" w:fill="auto"/>
            <w:vAlign w:val="bottom"/>
            <w:hideMark/>
          </w:tcPr>
          <w:p w14:paraId="60BBEA54" w14:textId="77777777" w:rsidR="008A1BE2" w:rsidRPr="008A1BE2" w:rsidRDefault="008A1BE2" w:rsidP="00C2187E">
            <w:pPr>
              <w:jc w:val="right"/>
              <w:rPr>
                <w:sz w:val="12"/>
                <w:szCs w:val="14"/>
                <w:lang w:eastAsia="tr-TR"/>
              </w:rPr>
            </w:pPr>
            <w:r w:rsidRPr="008A1BE2">
              <w:rPr>
                <w:sz w:val="12"/>
                <w:szCs w:val="14"/>
                <w:lang w:eastAsia="tr-TR"/>
              </w:rPr>
              <w:t>180,719</w:t>
            </w:r>
          </w:p>
        </w:tc>
        <w:tc>
          <w:tcPr>
            <w:tcW w:w="740" w:type="dxa"/>
            <w:tcBorders>
              <w:top w:val="nil"/>
              <w:left w:val="nil"/>
              <w:bottom w:val="nil"/>
              <w:right w:val="nil"/>
            </w:tcBorders>
            <w:shd w:val="clear" w:color="auto" w:fill="auto"/>
            <w:vAlign w:val="bottom"/>
            <w:hideMark/>
          </w:tcPr>
          <w:p w14:paraId="24197C79" w14:textId="77777777" w:rsidR="008A1BE2" w:rsidRPr="008A1BE2" w:rsidRDefault="008A1BE2" w:rsidP="00C2187E">
            <w:pPr>
              <w:jc w:val="right"/>
              <w:rPr>
                <w:sz w:val="12"/>
                <w:szCs w:val="14"/>
                <w:lang w:eastAsia="tr-TR"/>
              </w:rPr>
            </w:pPr>
            <w:r w:rsidRPr="008A1BE2">
              <w:rPr>
                <w:sz w:val="12"/>
                <w:szCs w:val="14"/>
                <w:lang w:eastAsia="tr-TR"/>
              </w:rPr>
              <w:t>143,999</w:t>
            </w:r>
          </w:p>
        </w:tc>
        <w:tc>
          <w:tcPr>
            <w:tcW w:w="740" w:type="dxa"/>
            <w:tcBorders>
              <w:top w:val="nil"/>
              <w:left w:val="nil"/>
              <w:bottom w:val="nil"/>
              <w:right w:val="single" w:sz="4" w:space="0" w:color="auto"/>
            </w:tcBorders>
            <w:shd w:val="clear" w:color="auto" w:fill="auto"/>
            <w:vAlign w:val="bottom"/>
            <w:hideMark/>
          </w:tcPr>
          <w:p w14:paraId="00C8ED47" w14:textId="77777777" w:rsidR="008A1BE2" w:rsidRPr="008A1BE2" w:rsidRDefault="008A1BE2" w:rsidP="00C2187E">
            <w:pPr>
              <w:jc w:val="right"/>
              <w:rPr>
                <w:sz w:val="12"/>
                <w:szCs w:val="14"/>
                <w:lang w:eastAsia="tr-TR"/>
              </w:rPr>
            </w:pPr>
            <w:r w:rsidRPr="008A1BE2">
              <w:rPr>
                <w:sz w:val="12"/>
                <w:szCs w:val="14"/>
                <w:lang w:eastAsia="tr-TR"/>
              </w:rPr>
              <w:t>324,718</w:t>
            </w:r>
          </w:p>
        </w:tc>
      </w:tr>
      <w:tr w:rsidR="008A1BE2" w:rsidRPr="008A1BE2" w14:paraId="7C512346"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2E42DAC1" w14:textId="77777777" w:rsidR="008A1BE2" w:rsidRPr="008A1BE2" w:rsidRDefault="008A1BE2" w:rsidP="008A1BE2">
            <w:pPr>
              <w:rPr>
                <w:color w:val="000000"/>
                <w:sz w:val="12"/>
                <w:szCs w:val="14"/>
                <w:lang w:eastAsia="tr-TR"/>
              </w:rPr>
            </w:pPr>
            <w:r w:rsidRPr="008A1BE2">
              <w:rPr>
                <w:color w:val="000000"/>
                <w:sz w:val="12"/>
                <w:szCs w:val="14"/>
                <w:lang w:eastAsia="tr-TR"/>
              </w:rPr>
              <w:t>1.7.</w:t>
            </w:r>
          </w:p>
        </w:tc>
        <w:tc>
          <w:tcPr>
            <w:tcW w:w="2644" w:type="dxa"/>
            <w:tcBorders>
              <w:top w:val="nil"/>
              <w:left w:val="single" w:sz="4" w:space="0" w:color="auto"/>
              <w:bottom w:val="nil"/>
              <w:right w:val="single" w:sz="4" w:space="0" w:color="auto"/>
            </w:tcBorders>
            <w:shd w:val="clear" w:color="auto" w:fill="auto"/>
            <w:noWrap/>
            <w:vAlign w:val="center"/>
            <w:hideMark/>
          </w:tcPr>
          <w:p w14:paraId="55CEE645" w14:textId="77777777" w:rsidR="008A1BE2" w:rsidRPr="008A1BE2" w:rsidRDefault="008A1BE2" w:rsidP="008A1BE2">
            <w:pPr>
              <w:rPr>
                <w:color w:val="000000"/>
                <w:sz w:val="12"/>
                <w:szCs w:val="14"/>
                <w:lang w:eastAsia="tr-TR"/>
              </w:rPr>
            </w:pPr>
            <w:r w:rsidRPr="008A1BE2">
              <w:rPr>
                <w:color w:val="000000"/>
                <w:sz w:val="12"/>
                <w:szCs w:val="14"/>
                <w:lang w:eastAsia="tr-TR"/>
              </w:rPr>
              <w:t>Diğer Kefaletlerimizden</w:t>
            </w:r>
          </w:p>
        </w:tc>
        <w:tc>
          <w:tcPr>
            <w:tcW w:w="490" w:type="dxa"/>
            <w:tcBorders>
              <w:top w:val="nil"/>
              <w:left w:val="nil"/>
              <w:bottom w:val="nil"/>
              <w:right w:val="nil"/>
            </w:tcBorders>
            <w:shd w:val="clear" w:color="auto" w:fill="auto"/>
            <w:vAlign w:val="center"/>
            <w:hideMark/>
          </w:tcPr>
          <w:p w14:paraId="7D64BBD4"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1C86C142"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78B0C396"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304C3DB1"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77E76DDD"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46EAAD4"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249C3E17"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1906BF3E"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32E35A8E" w14:textId="77777777" w:rsidR="008A1BE2" w:rsidRPr="008A1BE2" w:rsidRDefault="008A1BE2" w:rsidP="00C2187E">
            <w:pPr>
              <w:jc w:val="right"/>
              <w:rPr>
                <w:sz w:val="12"/>
                <w:szCs w:val="14"/>
                <w:lang w:eastAsia="tr-TR"/>
              </w:rPr>
            </w:pPr>
            <w:r w:rsidRPr="008A1BE2">
              <w:rPr>
                <w:sz w:val="12"/>
                <w:szCs w:val="14"/>
                <w:lang w:eastAsia="tr-TR"/>
              </w:rPr>
              <w:t>4,318</w:t>
            </w:r>
          </w:p>
        </w:tc>
        <w:tc>
          <w:tcPr>
            <w:tcW w:w="740" w:type="dxa"/>
            <w:tcBorders>
              <w:top w:val="nil"/>
              <w:left w:val="nil"/>
              <w:bottom w:val="nil"/>
              <w:right w:val="single" w:sz="4" w:space="0" w:color="auto"/>
            </w:tcBorders>
            <w:shd w:val="clear" w:color="auto" w:fill="auto"/>
            <w:vAlign w:val="bottom"/>
            <w:hideMark/>
          </w:tcPr>
          <w:p w14:paraId="5715D9CB" w14:textId="77777777" w:rsidR="008A1BE2" w:rsidRPr="008A1BE2" w:rsidRDefault="008A1BE2" w:rsidP="00C2187E">
            <w:pPr>
              <w:jc w:val="right"/>
              <w:rPr>
                <w:sz w:val="12"/>
                <w:szCs w:val="14"/>
                <w:lang w:eastAsia="tr-TR"/>
              </w:rPr>
            </w:pPr>
            <w:r w:rsidRPr="008A1BE2">
              <w:rPr>
                <w:sz w:val="12"/>
                <w:szCs w:val="14"/>
                <w:lang w:eastAsia="tr-TR"/>
              </w:rPr>
              <w:t>4,318</w:t>
            </w:r>
          </w:p>
        </w:tc>
      </w:tr>
      <w:tr w:rsidR="008A1BE2" w:rsidRPr="008A1BE2" w14:paraId="20E9F973"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4FC32F29" w14:textId="77777777" w:rsidR="008A1BE2" w:rsidRPr="008A1BE2" w:rsidRDefault="008A1BE2" w:rsidP="008A1BE2">
            <w:pPr>
              <w:rPr>
                <w:b/>
                <w:bCs/>
                <w:color w:val="000000"/>
                <w:sz w:val="12"/>
                <w:szCs w:val="14"/>
                <w:lang w:eastAsia="tr-TR"/>
              </w:rPr>
            </w:pPr>
            <w:r w:rsidRPr="008A1BE2">
              <w:rPr>
                <w:b/>
                <w:bCs/>
                <w:color w:val="000000"/>
                <w:sz w:val="12"/>
                <w:szCs w:val="14"/>
                <w:lang w:eastAsia="tr-TR"/>
              </w:rPr>
              <w:t>II.</w:t>
            </w:r>
          </w:p>
        </w:tc>
        <w:tc>
          <w:tcPr>
            <w:tcW w:w="2644" w:type="dxa"/>
            <w:tcBorders>
              <w:top w:val="nil"/>
              <w:left w:val="single" w:sz="4" w:space="0" w:color="auto"/>
              <w:bottom w:val="nil"/>
              <w:right w:val="single" w:sz="4" w:space="0" w:color="auto"/>
            </w:tcBorders>
            <w:shd w:val="clear" w:color="auto" w:fill="auto"/>
            <w:noWrap/>
            <w:vAlign w:val="center"/>
            <w:hideMark/>
          </w:tcPr>
          <w:p w14:paraId="0DF5261E" w14:textId="77777777" w:rsidR="008A1BE2" w:rsidRPr="008A1BE2" w:rsidRDefault="008A1BE2" w:rsidP="008A1BE2">
            <w:pPr>
              <w:rPr>
                <w:b/>
                <w:bCs/>
                <w:color w:val="000000"/>
                <w:sz w:val="12"/>
                <w:szCs w:val="14"/>
                <w:lang w:eastAsia="tr-TR"/>
              </w:rPr>
            </w:pPr>
            <w:r w:rsidRPr="008A1BE2">
              <w:rPr>
                <w:b/>
                <w:bCs/>
                <w:color w:val="000000"/>
                <w:sz w:val="12"/>
                <w:szCs w:val="14"/>
                <w:lang w:eastAsia="tr-TR"/>
              </w:rPr>
              <w:t>TAAHHÜTLER</w:t>
            </w:r>
          </w:p>
        </w:tc>
        <w:tc>
          <w:tcPr>
            <w:tcW w:w="490" w:type="dxa"/>
            <w:tcBorders>
              <w:top w:val="nil"/>
              <w:left w:val="nil"/>
              <w:bottom w:val="nil"/>
              <w:right w:val="nil"/>
            </w:tcBorders>
            <w:shd w:val="clear" w:color="auto" w:fill="auto"/>
            <w:vAlign w:val="center"/>
            <w:hideMark/>
          </w:tcPr>
          <w:p w14:paraId="10C407CC" w14:textId="77777777" w:rsidR="008A1BE2" w:rsidRPr="008A1BE2" w:rsidRDefault="008A1BE2" w:rsidP="008A1BE2">
            <w:pPr>
              <w:rPr>
                <w:b/>
                <w:bCs/>
                <w:sz w:val="12"/>
                <w:szCs w:val="14"/>
                <w:lang w:eastAsia="tr-TR"/>
              </w:rPr>
            </w:pPr>
            <w:r w:rsidRPr="008A1BE2">
              <w:rPr>
                <w:b/>
                <w:bCs/>
                <w:sz w:val="12"/>
                <w:szCs w:val="14"/>
                <w:lang w:eastAsia="tr-TR"/>
              </w:rPr>
              <w:t>(5.3.1.)</w:t>
            </w:r>
          </w:p>
        </w:tc>
        <w:tc>
          <w:tcPr>
            <w:tcW w:w="740" w:type="dxa"/>
            <w:tcBorders>
              <w:top w:val="nil"/>
              <w:left w:val="single" w:sz="4" w:space="0" w:color="auto"/>
              <w:bottom w:val="nil"/>
              <w:right w:val="nil"/>
            </w:tcBorders>
            <w:shd w:val="clear" w:color="auto" w:fill="auto"/>
            <w:vAlign w:val="bottom"/>
            <w:hideMark/>
          </w:tcPr>
          <w:p w14:paraId="4B6BC7BE" w14:textId="77777777" w:rsidR="008A1BE2" w:rsidRPr="008A1BE2" w:rsidRDefault="008A1BE2" w:rsidP="00C2187E">
            <w:pPr>
              <w:jc w:val="right"/>
              <w:rPr>
                <w:b/>
                <w:bCs/>
                <w:sz w:val="12"/>
                <w:szCs w:val="14"/>
                <w:lang w:eastAsia="tr-TR"/>
              </w:rPr>
            </w:pPr>
            <w:r w:rsidRPr="008A1BE2">
              <w:rPr>
                <w:b/>
                <w:bCs/>
                <w:sz w:val="12"/>
                <w:szCs w:val="14"/>
                <w:lang w:eastAsia="tr-TR"/>
              </w:rPr>
              <w:t>54,000,887</w:t>
            </w:r>
          </w:p>
        </w:tc>
        <w:tc>
          <w:tcPr>
            <w:tcW w:w="740" w:type="dxa"/>
            <w:tcBorders>
              <w:top w:val="nil"/>
              <w:left w:val="nil"/>
              <w:bottom w:val="nil"/>
              <w:right w:val="nil"/>
            </w:tcBorders>
            <w:shd w:val="clear" w:color="auto" w:fill="auto"/>
            <w:vAlign w:val="bottom"/>
            <w:hideMark/>
          </w:tcPr>
          <w:p w14:paraId="00DAAB6E" w14:textId="77777777" w:rsidR="008A1BE2" w:rsidRPr="008A1BE2" w:rsidRDefault="008A1BE2" w:rsidP="00C2187E">
            <w:pPr>
              <w:jc w:val="right"/>
              <w:rPr>
                <w:b/>
                <w:bCs/>
                <w:sz w:val="12"/>
                <w:szCs w:val="14"/>
                <w:lang w:eastAsia="tr-TR"/>
              </w:rPr>
            </w:pPr>
            <w:r w:rsidRPr="008A1BE2">
              <w:rPr>
                <w:b/>
                <w:bCs/>
                <w:sz w:val="12"/>
                <w:szCs w:val="14"/>
                <w:lang w:eastAsia="tr-TR"/>
              </w:rPr>
              <w:t>2,299,498</w:t>
            </w:r>
          </w:p>
        </w:tc>
        <w:tc>
          <w:tcPr>
            <w:tcW w:w="740" w:type="dxa"/>
            <w:tcBorders>
              <w:top w:val="nil"/>
              <w:left w:val="nil"/>
              <w:bottom w:val="nil"/>
              <w:right w:val="single" w:sz="4" w:space="0" w:color="auto"/>
            </w:tcBorders>
            <w:shd w:val="clear" w:color="auto" w:fill="auto"/>
            <w:vAlign w:val="bottom"/>
            <w:hideMark/>
          </w:tcPr>
          <w:p w14:paraId="5FEF418C" w14:textId="77777777" w:rsidR="008A1BE2" w:rsidRPr="008A1BE2" w:rsidRDefault="008A1BE2" w:rsidP="00C2187E">
            <w:pPr>
              <w:jc w:val="right"/>
              <w:rPr>
                <w:b/>
                <w:bCs/>
                <w:sz w:val="12"/>
                <w:szCs w:val="14"/>
                <w:lang w:eastAsia="tr-TR"/>
              </w:rPr>
            </w:pPr>
            <w:r w:rsidRPr="008A1BE2">
              <w:rPr>
                <w:b/>
                <w:bCs/>
                <w:sz w:val="12"/>
                <w:szCs w:val="14"/>
                <w:lang w:eastAsia="tr-TR"/>
              </w:rPr>
              <w:t>56,300,385</w:t>
            </w:r>
          </w:p>
        </w:tc>
        <w:tc>
          <w:tcPr>
            <w:tcW w:w="740" w:type="dxa"/>
            <w:tcBorders>
              <w:top w:val="nil"/>
              <w:left w:val="nil"/>
              <w:bottom w:val="nil"/>
              <w:right w:val="nil"/>
            </w:tcBorders>
            <w:shd w:val="clear" w:color="auto" w:fill="auto"/>
            <w:vAlign w:val="bottom"/>
            <w:hideMark/>
          </w:tcPr>
          <w:p w14:paraId="78B2869A" w14:textId="77777777" w:rsidR="008A1BE2" w:rsidRPr="008A1BE2" w:rsidRDefault="008A1BE2" w:rsidP="00C2187E">
            <w:pPr>
              <w:jc w:val="right"/>
              <w:rPr>
                <w:b/>
                <w:bCs/>
                <w:sz w:val="12"/>
                <w:szCs w:val="14"/>
                <w:lang w:eastAsia="tr-TR"/>
              </w:rPr>
            </w:pPr>
            <w:r w:rsidRPr="008A1BE2">
              <w:rPr>
                <w:b/>
                <w:bCs/>
                <w:sz w:val="12"/>
                <w:szCs w:val="14"/>
                <w:lang w:eastAsia="tr-TR"/>
              </w:rPr>
              <w:t>52,151,025</w:t>
            </w:r>
          </w:p>
        </w:tc>
        <w:tc>
          <w:tcPr>
            <w:tcW w:w="740" w:type="dxa"/>
            <w:tcBorders>
              <w:top w:val="nil"/>
              <w:left w:val="nil"/>
              <w:bottom w:val="nil"/>
              <w:right w:val="nil"/>
            </w:tcBorders>
            <w:shd w:val="clear" w:color="auto" w:fill="auto"/>
            <w:vAlign w:val="bottom"/>
            <w:hideMark/>
          </w:tcPr>
          <w:p w14:paraId="73E2B914" w14:textId="77777777" w:rsidR="008A1BE2" w:rsidRPr="008A1BE2" w:rsidRDefault="008A1BE2" w:rsidP="00C2187E">
            <w:pPr>
              <w:jc w:val="right"/>
              <w:rPr>
                <w:b/>
                <w:bCs/>
                <w:sz w:val="12"/>
                <w:szCs w:val="14"/>
                <w:lang w:eastAsia="tr-TR"/>
              </w:rPr>
            </w:pPr>
            <w:r w:rsidRPr="008A1BE2">
              <w:rPr>
                <w:b/>
                <w:bCs/>
                <w:sz w:val="12"/>
                <w:szCs w:val="14"/>
                <w:lang w:eastAsia="tr-TR"/>
              </w:rPr>
              <w:t>1,893,989</w:t>
            </w:r>
          </w:p>
        </w:tc>
        <w:tc>
          <w:tcPr>
            <w:tcW w:w="740" w:type="dxa"/>
            <w:tcBorders>
              <w:top w:val="nil"/>
              <w:left w:val="nil"/>
              <w:bottom w:val="nil"/>
              <w:right w:val="nil"/>
            </w:tcBorders>
            <w:shd w:val="clear" w:color="auto" w:fill="auto"/>
            <w:vAlign w:val="bottom"/>
            <w:hideMark/>
          </w:tcPr>
          <w:p w14:paraId="5BE32D46" w14:textId="77777777" w:rsidR="008A1BE2" w:rsidRPr="008A1BE2" w:rsidRDefault="008A1BE2" w:rsidP="00C2187E">
            <w:pPr>
              <w:jc w:val="right"/>
              <w:rPr>
                <w:b/>
                <w:bCs/>
                <w:sz w:val="12"/>
                <w:szCs w:val="14"/>
                <w:lang w:eastAsia="tr-TR"/>
              </w:rPr>
            </w:pPr>
            <w:r w:rsidRPr="008A1BE2">
              <w:rPr>
                <w:b/>
                <w:bCs/>
                <w:sz w:val="12"/>
                <w:szCs w:val="14"/>
                <w:lang w:eastAsia="tr-TR"/>
              </w:rPr>
              <w:t>54,045,014</w:t>
            </w:r>
          </w:p>
        </w:tc>
        <w:tc>
          <w:tcPr>
            <w:tcW w:w="740" w:type="dxa"/>
            <w:tcBorders>
              <w:top w:val="nil"/>
              <w:left w:val="single" w:sz="4" w:space="0" w:color="auto"/>
              <w:bottom w:val="nil"/>
              <w:right w:val="nil"/>
            </w:tcBorders>
            <w:shd w:val="clear" w:color="auto" w:fill="auto"/>
            <w:vAlign w:val="bottom"/>
            <w:hideMark/>
          </w:tcPr>
          <w:p w14:paraId="354CBDC2" w14:textId="77777777" w:rsidR="008A1BE2" w:rsidRPr="008A1BE2" w:rsidRDefault="008A1BE2" w:rsidP="00C2187E">
            <w:pPr>
              <w:jc w:val="right"/>
              <w:rPr>
                <w:b/>
                <w:bCs/>
                <w:sz w:val="12"/>
                <w:szCs w:val="14"/>
                <w:lang w:eastAsia="tr-TR"/>
              </w:rPr>
            </w:pPr>
            <w:r w:rsidRPr="008A1BE2">
              <w:rPr>
                <w:b/>
                <w:bCs/>
                <w:sz w:val="12"/>
                <w:szCs w:val="14"/>
                <w:lang w:eastAsia="tr-TR"/>
              </w:rPr>
              <w:t>50,194,084</w:t>
            </w:r>
          </w:p>
        </w:tc>
        <w:tc>
          <w:tcPr>
            <w:tcW w:w="740" w:type="dxa"/>
            <w:tcBorders>
              <w:top w:val="nil"/>
              <w:left w:val="nil"/>
              <w:bottom w:val="nil"/>
              <w:right w:val="nil"/>
            </w:tcBorders>
            <w:shd w:val="clear" w:color="auto" w:fill="auto"/>
            <w:vAlign w:val="bottom"/>
            <w:hideMark/>
          </w:tcPr>
          <w:p w14:paraId="5C188175" w14:textId="77777777" w:rsidR="008A1BE2" w:rsidRPr="008A1BE2" w:rsidRDefault="008A1BE2" w:rsidP="00C2187E">
            <w:pPr>
              <w:jc w:val="right"/>
              <w:rPr>
                <w:b/>
                <w:bCs/>
                <w:sz w:val="12"/>
                <w:szCs w:val="14"/>
                <w:lang w:eastAsia="tr-TR"/>
              </w:rPr>
            </w:pPr>
            <w:r w:rsidRPr="008A1BE2">
              <w:rPr>
                <w:b/>
                <w:bCs/>
                <w:sz w:val="12"/>
                <w:szCs w:val="14"/>
                <w:lang w:eastAsia="tr-TR"/>
              </w:rPr>
              <w:t>1,305,169</w:t>
            </w:r>
          </w:p>
        </w:tc>
        <w:tc>
          <w:tcPr>
            <w:tcW w:w="740" w:type="dxa"/>
            <w:tcBorders>
              <w:top w:val="nil"/>
              <w:left w:val="nil"/>
              <w:bottom w:val="nil"/>
              <w:right w:val="single" w:sz="4" w:space="0" w:color="auto"/>
            </w:tcBorders>
            <w:shd w:val="clear" w:color="auto" w:fill="auto"/>
            <w:vAlign w:val="bottom"/>
            <w:hideMark/>
          </w:tcPr>
          <w:p w14:paraId="332B585F" w14:textId="77777777" w:rsidR="008A1BE2" w:rsidRPr="008A1BE2" w:rsidRDefault="008A1BE2" w:rsidP="00C2187E">
            <w:pPr>
              <w:jc w:val="right"/>
              <w:rPr>
                <w:b/>
                <w:bCs/>
                <w:sz w:val="12"/>
                <w:szCs w:val="14"/>
                <w:lang w:eastAsia="tr-TR"/>
              </w:rPr>
            </w:pPr>
            <w:r w:rsidRPr="008A1BE2">
              <w:rPr>
                <w:b/>
                <w:bCs/>
                <w:sz w:val="12"/>
                <w:szCs w:val="14"/>
                <w:lang w:eastAsia="tr-TR"/>
              </w:rPr>
              <w:t>51,499,253</w:t>
            </w:r>
          </w:p>
        </w:tc>
      </w:tr>
      <w:tr w:rsidR="008A1BE2" w:rsidRPr="008A1BE2" w14:paraId="45E103ED"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4B136873" w14:textId="77777777" w:rsidR="008A1BE2" w:rsidRPr="008A1BE2" w:rsidRDefault="008A1BE2" w:rsidP="008A1BE2">
            <w:pPr>
              <w:rPr>
                <w:color w:val="000000"/>
                <w:sz w:val="12"/>
                <w:szCs w:val="14"/>
                <w:lang w:eastAsia="tr-TR"/>
              </w:rPr>
            </w:pPr>
            <w:r w:rsidRPr="008A1BE2">
              <w:rPr>
                <w:color w:val="000000"/>
                <w:sz w:val="12"/>
                <w:szCs w:val="14"/>
                <w:lang w:eastAsia="tr-TR"/>
              </w:rPr>
              <w:t>2.1.</w:t>
            </w:r>
          </w:p>
        </w:tc>
        <w:tc>
          <w:tcPr>
            <w:tcW w:w="2644" w:type="dxa"/>
            <w:tcBorders>
              <w:top w:val="nil"/>
              <w:left w:val="single" w:sz="4" w:space="0" w:color="auto"/>
              <w:bottom w:val="nil"/>
              <w:right w:val="single" w:sz="4" w:space="0" w:color="auto"/>
            </w:tcBorders>
            <w:shd w:val="clear" w:color="auto" w:fill="auto"/>
            <w:noWrap/>
            <w:vAlign w:val="center"/>
            <w:hideMark/>
          </w:tcPr>
          <w:p w14:paraId="429ADC0B" w14:textId="77777777" w:rsidR="008A1BE2" w:rsidRPr="008A1BE2" w:rsidRDefault="008A1BE2" w:rsidP="008A1BE2">
            <w:pPr>
              <w:rPr>
                <w:color w:val="000000"/>
                <w:sz w:val="12"/>
                <w:szCs w:val="14"/>
                <w:lang w:eastAsia="tr-TR"/>
              </w:rPr>
            </w:pPr>
            <w:r w:rsidRPr="008A1BE2">
              <w:rPr>
                <w:color w:val="000000"/>
                <w:sz w:val="12"/>
                <w:szCs w:val="14"/>
                <w:lang w:eastAsia="tr-TR"/>
              </w:rPr>
              <w:t>Cayılamaz Taahhütler</w:t>
            </w:r>
          </w:p>
        </w:tc>
        <w:tc>
          <w:tcPr>
            <w:tcW w:w="490" w:type="dxa"/>
            <w:tcBorders>
              <w:top w:val="nil"/>
              <w:left w:val="nil"/>
              <w:bottom w:val="nil"/>
              <w:right w:val="nil"/>
            </w:tcBorders>
            <w:shd w:val="clear" w:color="auto" w:fill="auto"/>
            <w:vAlign w:val="center"/>
            <w:hideMark/>
          </w:tcPr>
          <w:p w14:paraId="49F86AC9"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5A258439" w14:textId="77777777" w:rsidR="008A1BE2" w:rsidRPr="008A1BE2" w:rsidRDefault="008A1BE2" w:rsidP="00C2187E">
            <w:pPr>
              <w:jc w:val="right"/>
              <w:rPr>
                <w:sz w:val="12"/>
                <w:szCs w:val="14"/>
                <w:lang w:eastAsia="tr-TR"/>
              </w:rPr>
            </w:pPr>
            <w:r w:rsidRPr="008A1BE2">
              <w:rPr>
                <w:sz w:val="12"/>
                <w:szCs w:val="14"/>
                <w:lang w:eastAsia="tr-TR"/>
              </w:rPr>
              <w:t>6,228,293</w:t>
            </w:r>
          </w:p>
        </w:tc>
        <w:tc>
          <w:tcPr>
            <w:tcW w:w="740" w:type="dxa"/>
            <w:tcBorders>
              <w:top w:val="nil"/>
              <w:left w:val="nil"/>
              <w:bottom w:val="nil"/>
              <w:right w:val="nil"/>
            </w:tcBorders>
            <w:shd w:val="clear" w:color="auto" w:fill="auto"/>
            <w:vAlign w:val="bottom"/>
            <w:hideMark/>
          </w:tcPr>
          <w:p w14:paraId="6C4E6B6D" w14:textId="77777777" w:rsidR="008A1BE2" w:rsidRPr="008A1BE2" w:rsidRDefault="008A1BE2" w:rsidP="00C2187E">
            <w:pPr>
              <w:jc w:val="right"/>
              <w:rPr>
                <w:sz w:val="12"/>
                <w:szCs w:val="14"/>
                <w:lang w:eastAsia="tr-TR"/>
              </w:rPr>
            </w:pPr>
            <w:r w:rsidRPr="008A1BE2">
              <w:rPr>
                <w:sz w:val="12"/>
                <w:szCs w:val="14"/>
                <w:lang w:eastAsia="tr-TR"/>
              </w:rPr>
              <w:t>2,299,498</w:t>
            </w:r>
          </w:p>
        </w:tc>
        <w:tc>
          <w:tcPr>
            <w:tcW w:w="740" w:type="dxa"/>
            <w:tcBorders>
              <w:top w:val="nil"/>
              <w:left w:val="nil"/>
              <w:bottom w:val="nil"/>
              <w:right w:val="single" w:sz="4" w:space="0" w:color="auto"/>
            </w:tcBorders>
            <w:shd w:val="clear" w:color="auto" w:fill="auto"/>
            <w:vAlign w:val="bottom"/>
            <w:hideMark/>
          </w:tcPr>
          <w:p w14:paraId="177C23F2" w14:textId="77777777" w:rsidR="008A1BE2" w:rsidRPr="008A1BE2" w:rsidRDefault="008A1BE2" w:rsidP="00C2187E">
            <w:pPr>
              <w:jc w:val="right"/>
              <w:rPr>
                <w:sz w:val="12"/>
                <w:szCs w:val="14"/>
                <w:lang w:eastAsia="tr-TR"/>
              </w:rPr>
            </w:pPr>
            <w:r w:rsidRPr="008A1BE2">
              <w:rPr>
                <w:sz w:val="12"/>
                <w:szCs w:val="14"/>
                <w:lang w:eastAsia="tr-TR"/>
              </w:rPr>
              <w:t>8,527,791</w:t>
            </w:r>
          </w:p>
        </w:tc>
        <w:tc>
          <w:tcPr>
            <w:tcW w:w="740" w:type="dxa"/>
            <w:tcBorders>
              <w:top w:val="nil"/>
              <w:left w:val="nil"/>
              <w:bottom w:val="nil"/>
              <w:right w:val="nil"/>
            </w:tcBorders>
            <w:shd w:val="clear" w:color="auto" w:fill="auto"/>
            <w:vAlign w:val="bottom"/>
            <w:hideMark/>
          </w:tcPr>
          <w:p w14:paraId="107BAB65" w14:textId="77777777" w:rsidR="008A1BE2" w:rsidRPr="008A1BE2" w:rsidRDefault="008A1BE2" w:rsidP="00C2187E">
            <w:pPr>
              <w:jc w:val="right"/>
              <w:rPr>
                <w:sz w:val="12"/>
                <w:szCs w:val="14"/>
                <w:lang w:eastAsia="tr-TR"/>
              </w:rPr>
            </w:pPr>
            <w:r w:rsidRPr="008A1BE2">
              <w:rPr>
                <w:sz w:val="12"/>
                <w:szCs w:val="14"/>
                <w:lang w:eastAsia="tr-TR"/>
              </w:rPr>
              <w:t>4,795,885</w:t>
            </w:r>
          </w:p>
        </w:tc>
        <w:tc>
          <w:tcPr>
            <w:tcW w:w="740" w:type="dxa"/>
            <w:tcBorders>
              <w:top w:val="nil"/>
              <w:left w:val="nil"/>
              <w:bottom w:val="nil"/>
              <w:right w:val="nil"/>
            </w:tcBorders>
            <w:shd w:val="clear" w:color="auto" w:fill="auto"/>
            <w:vAlign w:val="bottom"/>
            <w:hideMark/>
          </w:tcPr>
          <w:p w14:paraId="736B092C" w14:textId="77777777" w:rsidR="008A1BE2" w:rsidRPr="008A1BE2" w:rsidRDefault="008A1BE2" w:rsidP="00C2187E">
            <w:pPr>
              <w:jc w:val="right"/>
              <w:rPr>
                <w:sz w:val="12"/>
                <w:szCs w:val="14"/>
                <w:lang w:eastAsia="tr-TR"/>
              </w:rPr>
            </w:pPr>
            <w:r w:rsidRPr="008A1BE2">
              <w:rPr>
                <w:sz w:val="12"/>
                <w:szCs w:val="14"/>
                <w:lang w:eastAsia="tr-TR"/>
              </w:rPr>
              <w:t>1,893,989</w:t>
            </w:r>
          </w:p>
        </w:tc>
        <w:tc>
          <w:tcPr>
            <w:tcW w:w="740" w:type="dxa"/>
            <w:tcBorders>
              <w:top w:val="nil"/>
              <w:left w:val="nil"/>
              <w:bottom w:val="nil"/>
              <w:right w:val="nil"/>
            </w:tcBorders>
            <w:shd w:val="clear" w:color="auto" w:fill="auto"/>
            <w:vAlign w:val="bottom"/>
            <w:hideMark/>
          </w:tcPr>
          <w:p w14:paraId="6C4BC1C3" w14:textId="77777777" w:rsidR="008A1BE2" w:rsidRPr="008A1BE2" w:rsidRDefault="008A1BE2" w:rsidP="00C2187E">
            <w:pPr>
              <w:jc w:val="right"/>
              <w:rPr>
                <w:sz w:val="12"/>
                <w:szCs w:val="14"/>
                <w:lang w:eastAsia="tr-TR"/>
              </w:rPr>
            </w:pPr>
            <w:r w:rsidRPr="008A1BE2">
              <w:rPr>
                <w:sz w:val="12"/>
                <w:szCs w:val="14"/>
                <w:lang w:eastAsia="tr-TR"/>
              </w:rPr>
              <w:t>6,689,874</w:t>
            </w:r>
          </w:p>
        </w:tc>
        <w:tc>
          <w:tcPr>
            <w:tcW w:w="740" w:type="dxa"/>
            <w:tcBorders>
              <w:top w:val="nil"/>
              <w:left w:val="single" w:sz="4" w:space="0" w:color="auto"/>
              <w:bottom w:val="nil"/>
              <w:right w:val="nil"/>
            </w:tcBorders>
            <w:shd w:val="clear" w:color="auto" w:fill="auto"/>
            <w:vAlign w:val="bottom"/>
            <w:hideMark/>
          </w:tcPr>
          <w:p w14:paraId="31553B85" w14:textId="77777777" w:rsidR="008A1BE2" w:rsidRPr="008A1BE2" w:rsidRDefault="008A1BE2" w:rsidP="00C2187E">
            <w:pPr>
              <w:jc w:val="right"/>
              <w:rPr>
                <w:sz w:val="12"/>
                <w:szCs w:val="14"/>
                <w:lang w:eastAsia="tr-TR"/>
              </w:rPr>
            </w:pPr>
            <w:r w:rsidRPr="008A1BE2">
              <w:rPr>
                <w:sz w:val="12"/>
                <w:szCs w:val="14"/>
                <w:lang w:eastAsia="tr-TR"/>
              </w:rPr>
              <w:t>3,572,418</w:t>
            </w:r>
          </w:p>
        </w:tc>
        <w:tc>
          <w:tcPr>
            <w:tcW w:w="740" w:type="dxa"/>
            <w:tcBorders>
              <w:top w:val="nil"/>
              <w:left w:val="nil"/>
              <w:bottom w:val="nil"/>
              <w:right w:val="nil"/>
            </w:tcBorders>
            <w:shd w:val="clear" w:color="auto" w:fill="auto"/>
            <w:vAlign w:val="bottom"/>
            <w:hideMark/>
          </w:tcPr>
          <w:p w14:paraId="2DD92387" w14:textId="77777777" w:rsidR="008A1BE2" w:rsidRPr="008A1BE2" w:rsidRDefault="008A1BE2" w:rsidP="00C2187E">
            <w:pPr>
              <w:jc w:val="right"/>
              <w:rPr>
                <w:sz w:val="12"/>
                <w:szCs w:val="14"/>
                <w:lang w:eastAsia="tr-TR"/>
              </w:rPr>
            </w:pPr>
            <w:r w:rsidRPr="008A1BE2">
              <w:rPr>
                <w:sz w:val="12"/>
                <w:szCs w:val="14"/>
                <w:lang w:eastAsia="tr-TR"/>
              </w:rPr>
              <w:t>1,305,169</w:t>
            </w:r>
          </w:p>
        </w:tc>
        <w:tc>
          <w:tcPr>
            <w:tcW w:w="740" w:type="dxa"/>
            <w:tcBorders>
              <w:top w:val="nil"/>
              <w:left w:val="nil"/>
              <w:bottom w:val="nil"/>
              <w:right w:val="single" w:sz="4" w:space="0" w:color="auto"/>
            </w:tcBorders>
            <w:shd w:val="clear" w:color="auto" w:fill="auto"/>
            <w:vAlign w:val="bottom"/>
            <w:hideMark/>
          </w:tcPr>
          <w:p w14:paraId="7E34AD15" w14:textId="77777777" w:rsidR="008A1BE2" w:rsidRPr="008A1BE2" w:rsidRDefault="008A1BE2" w:rsidP="00C2187E">
            <w:pPr>
              <w:jc w:val="right"/>
              <w:rPr>
                <w:sz w:val="12"/>
                <w:szCs w:val="14"/>
                <w:lang w:eastAsia="tr-TR"/>
              </w:rPr>
            </w:pPr>
            <w:r w:rsidRPr="008A1BE2">
              <w:rPr>
                <w:sz w:val="12"/>
                <w:szCs w:val="14"/>
                <w:lang w:eastAsia="tr-TR"/>
              </w:rPr>
              <w:t>4,877,587</w:t>
            </w:r>
          </w:p>
        </w:tc>
      </w:tr>
      <w:tr w:rsidR="008A1BE2" w:rsidRPr="008A1BE2" w14:paraId="5E65EB59"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64607A54" w14:textId="77777777" w:rsidR="008A1BE2" w:rsidRPr="008A1BE2" w:rsidRDefault="008A1BE2" w:rsidP="008A1BE2">
            <w:pPr>
              <w:rPr>
                <w:color w:val="000000"/>
                <w:sz w:val="12"/>
                <w:szCs w:val="14"/>
                <w:lang w:eastAsia="tr-TR"/>
              </w:rPr>
            </w:pPr>
            <w:r w:rsidRPr="008A1BE2">
              <w:rPr>
                <w:color w:val="000000"/>
                <w:sz w:val="12"/>
                <w:szCs w:val="14"/>
                <w:lang w:eastAsia="tr-TR"/>
              </w:rPr>
              <w:t>2.1.1.</w:t>
            </w:r>
          </w:p>
        </w:tc>
        <w:tc>
          <w:tcPr>
            <w:tcW w:w="2644" w:type="dxa"/>
            <w:tcBorders>
              <w:top w:val="nil"/>
              <w:left w:val="single" w:sz="4" w:space="0" w:color="auto"/>
              <w:bottom w:val="nil"/>
              <w:right w:val="single" w:sz="4" w:space="0" w:color="auto"/>
            </w:tcBorders>
            <w:shd w:val="clear" w:color="auto" w:fill="auto"/>
            <w:noWrap/>
            <w:vAlign w:val="center"/>
            <w:hideMark/>
          </w:tcPr>
          <w:p w14:paraId="6441E38C" w14:textId="77777777" w:rsidR="008A1BE2" w:rsidRPr="008A1BE2" w:rsidRDefault="008A1BE2" w:rsidP="008A1BE2">
            <w:pPr>
              <w:rPr>
                <w:color w:val="000000"/>
                <w:sz w:val="12"/>
                <w:szCs w:val="14"/>
                <w:lang w:eastAsia="tr-TR"/>
              </w:rPr>
            </w:pPr>
            <w:r w:rsidRPr="008A1BE2">
              <w:rPr>
                <w:color w:val="000000"/>
                <w:sz w:val="12"/>
                <w:szCs w:val="14"/>
                <w:lang w:eastAsia="tr-TR"/>
              </w:rPr>
              <w:t>Vadeli Aktif Değerler Alım-Satım Taahhütleri</w:t>
            </w:r>
          </w:p>
        </w:tc>
        <w:tc>
          <w:tcPr>
            <w:tcW w:w="490" w:type="dxa"/>
            <w:tcBorders>
              <w:top w:val="nil"/>
              <w:left w:val="nil"/>
              <w:bottom w:val="nil"/>
              <w:right w:val="nil"/>
            </w:tcBorders>
            <w:shd w:val="clear" w:color="auto" w:fill="auto"/>
            <w:vAlign w:val="center"/>
            <w:hideMark/>
          </w:tcPr>
          <w:p w14:paraId="4EC35570"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36B192E3" w14:textId="77777777" w:rsidR="008A1BE2" w:rsidRPr="008A1BE2" w:rsidRDefault="008A1BE2" w:rsidP="00C2187E">
            <w:pPr>
              <w:jc w:val="right"/>
              <w:rPr>
                <w:sz w:val="12"/>
                <w:szCs w:val="14"/>
                <w:lang w:eastAsia="tr-TR"/>
              </w:rPr>
            </w:pPr>
            <w:r w:rsidRPr="008A1BE2">
              <w:rPr>
                <w:sz w:val="12"/>
                <w:szCs w:val="14"/>
                <w:lang w:eastAsia="tr-TR"/>
              </w:rPr>
              <w:t>776,088</w:t>
            </w:r>
          </w:p>
        </w:tc>
        <w:tc>
          <w:tcPr>
            <w:tcW w:w="740" w:type="dxa"/>
            <w:tcBorders>
              <w:top w:val="nil"/>
              <w:left w:val="nil"/>
              <w:bottom w:val="nil"/>
              <w:right w:val="nil"/>
            </w:tcBorders>
            <w:shd w:val="clear" w:color="auto" w:fill="auto"/>
            <w:vAlign w:val="bottom"/>
            <w:hideMark/>
          </w:tcPr>
          <w:p w14:paraId="555CE934" w14:textId="77777777" w:rsidR="008A1BE2" w:rsidRPr="008A1BE2" w:rsidRDefault="008A1BE2" w:rsidP="00C2187E">
            <w:pPr>
              <w:jc w:val="right"/>
              <w:rPr>
                <w:sz w:val="12"/>
                <w:szCs w:val="14"/>
                <w:lang w:eastAsia="tr-TR"/>
              </w:rPr>
            </w:pPr>
            <w:r w:rsidRPr="008A1BE2">
              <w:rPr>
                <w:sz w:val="12"/>
                <w:szCs w:val="14"/>
                <w:lang w:eastAsia="tr-TR"/>
              </w:rPr>
              <w:t>2,299,498</w:t>
            </w:r>
          </w:p>
        </w:tc>
        <w:tc>
          <w:tcPr>
            <w:tcW w:w="740" w:type="dxa"/>
            <w:tcBorders>
              <w:top w:val="nil"/>
              <w:left w:val="nil"/>
              <w:bottom w:val="nil"/>
              <w:right w:val="single" w:sz="4" w:space="0" w:color="auto"/>
            </w:tcBorders>
            <w:shd w:val="clear" w:color="auto" w:fill="auto"/>
            <w:vAlign w:val="bottom"/>
            <w:hideMark/>
          </w:tcPr>
          <w:p w14:paraId="686B4874" w14:textId="77777777" w:rsidR="008A1BE2" w:rsidRPr="008A1BE2" w:rsidRDefault="008A1BE2" w:rsidP="00C2187E">
            <w:pPr>
              <w:jc w:val="right"/>
              <w:rPr>
                <w:sz w:val="12"/>
                <w:szCs w:val="14"/>
                <w:lang w:eastAsia="tr-TR"/>
              </w:rPr>
            </w:pPr>
            <w:r w:rsidRPr="008A1BE2">
              <w:rPr>
                <w:sz w:val="12"/>
                <w:szCs w:val="14"/>
                <w:lang w:eastAsia="tr-TR"/>
              </w:rPr>
              <w:t>3,075,586</w:t>
            </w:r>
          </w:p>
        </w:tc>
        <w:tc>
          <w:tcPr>
            <w:tcW w:w="740" w:type="dxa"/>
            <w:tcBorders>
              <w:top w:val="nil"/>
              <w:left w:val="nil"/>
              <w:bottom w:val="nil"/>
              <w:right w:val="nil"/>
            </w:tcBorders>
            <w:shd w:val="clear" w:color="auto" w:fill="auto"/>
            <w:vAlign w:val="bottom"/>
            <w:hideMark/>
          </w:tcPr>
          <w:p w14:paraId="76C77ECD" w14:textId="77777777" w:rsidR="008A1BE2" w:rsidRPr="008A1BE2" w:rsidRDefault="008A1BE2" w:rsidP="00C2187E">
            <w:pPr>
              <w:jc w:val="right"/>
              <w:rPr>
                <w:sz w:val="12"/>
                <w:szCs w:val="14"/>
                <w:lang w:eastAsia="tr-TR"/>
              </w:rPr>
            </w:pPr>
            <w:r w:rsidRPr="008A1BE2">
              <w:rPr>
                <w:sz w:val="12"/>
                <w:szCs w:val="14"/>
                <w:lang w:eastAsia="tr-TR"/>
              </w:rPr>
              <w:t>455,887</w:t>
            </w:r>
          </w:p>
        </w:tc>
        <w:tc>
          <w:tcPr>
            <w:tcW w:w="740" w:type="dxa"/>
            <w:tcBorders>
              <w:top w:val="nil"/>
              <w:left w:val="nil"/>
              <w:bottom w:val="nil"/>
              <w:right w:val="nil"/>
            </w:tcBorders>
            <w:shd w:val="clear" w:color="auto" w:fill="auto"/>
            <w:vAlign w:val="bottom"/>
            <w:hideMark/>
          </w:tcPr>
          <w:p w14:paraId="5E58778E" w14:textId="77777777" w:rsidR="008A1BE2" w:rsidRPr="008A1BE2" w:rsidRDefault="008A1BE2" w:rsidP="00C2187E">
            <w:pPr>
              <w:jc w:val="right"/>
              <w:rPr>
                <w:sz w:val="12"/>
                <w:szCs w:val="14"/>
                <w:lang w:eastAsia="tr-TR"/>
              </w:rPr>
            </w:pPr>
            <w:r w:rsidRPr="008A1BE2">
              <w:rPr>
                <w:sz w:val="12"/>
                <w:szCs w:val="14"/>
                <w:lang w:eastAsia="tr-TR"/>
              </w:rPr>
              <w:t>1,890,943</w:t>
            </w:r>
          </w:p>
        </w:tc>
        <w:tc>
          <w:tcPr>
            <w:tcW w:w="740" w:type="dxa"/>
            <w:tcBorders>
              <w:top w:val="nil"/>
              <w:left w:val="nil"/>
              <w:bottom w:val="nil"/>
              <w:right w:val="nil"/>
            </w:tcBorders>
            <w:shd w:val="clear" w:color="auto" w:fill="auto"/>
            <w:vAlign w:val="bottom"/>
            <w:hideMark/>
          </w:tcPr>
          <w:p w14:paraId="02EF70CF" w14:textId="77777777" w:rsidR="008A1BE2" w:rsidRPr="008A1BE2" w:rsidRDefault="008A1BE2" w:rsidP="00C2187E">
            <w:pPr>
              <w:jc w:val="right"/>
              <w:rPr>
                <w:sz w:val="12"/>
                <w:szCs w:val="14"/>
                <w:lang w:eastAsia="tr-TR"/>
              </w:rPr>
            </w:pPr>
            <w:r w:rsidRPr="008A1BE2">
              <w:rPr>
                <w:sz w:val="12"/>
                <w:szCs w:val="14"/>
                <w:lang w:eastAsia="tr-TR"/>
              </w:rPr>
              <w:t>2,346,830</w:t>
            </w:r>
          </w:p>
        </w:tc>
        <w:tc>
          <w:tcPr>
            <w:tcW w:w="740" w:type="dxa"/>
            <w:tcBorders>
              <w:top w:val="nil"/>
              <w:left w:val="single" w:sz="4" w:space="0" w:color="auto"/>
              <w:bottom w:val="nil"/>
              <w:right w:val="nil"/>
            </w:tcBorders>
            <w:shd w:val="clear" w:color="auto" w:fill="auto"/>
            <w:vAlign w:val="bottom"/>
            <w:hideMark/>
          </w:tcPr>
          <w:p w14:paraId="36C77018" w14:textId="77777777" w:rsidR="008A1BE2" w:rsidRPr="008A1BE2" w:rsidRDefault="008A1BE2" w:rsidP="00C2187E">
            <w:pPr>
              <w:jc w:val="right"/>
              <w:rPr>
                <w:sz w:val="12"/>
                <w:szCs w:val="14"/>
                <w:lang w:eastAsia="tr-TR"/>
              </w:rPr>
            </w:pPr>
            <w:r w:rsidRPr="008A1BE2">
              <w:rPr>
                <w:sz w:val="12"/>
                <w:szCs w:val="14"/>
                <w:lang w:eastAsia="tr-TR"/>
              </w:rPr>
              <w:t>345,756</w:t>
            </w:r>
          </w:p>
        </w:tc>
        <w:tc>
          <w:tcPr>
            <w:tcW w:w="740" w:type="dxa"/>
            <w:tcBorders>
              <w:top w:val="nil"/>
              <w:left w:val="nil"/>
              <w:bottom w:val="nil"/>
              <w:right w:val="nil"/>
            </w:tcBorders>
            <w:shd w:val="clear" w:color="auto" w:fill="auto"/>
            <w:vAlign w:val="bottom"/>
            <w:hideMark/>
          </w:tcPr>
          <w:p w14:paraId="1C2419B9" w14:textId="77777777" w:rsidR="008A1BE2" w:rsidRPr="008A1BE2" w:rsidRDefault="008A1BE2" w:rsidP="00C2187E">
            <w:pPr>
              <w:jc w:val="right"/>
              <w:rPr>
                <w:sz w:val="12"/>
                <w:szCs w:val="14"/>
                <w:lang w:eastAsia="tr-TR"/>
              </w:rPr>
            </w:pPr>
            <w:r w:rsidRPr="008A1BE2">
              <w:rPr>
                <w:sz w:val="12"/>
                <w:szCs w:val="14"/>
                <w:lang w:eastAsia="tr-TR"/>
              </w:rPr>
              <w:t>1,295,480</w:t>
            </w:r>
          </w:p>
        </w:tc>
        <w:tc>
          <w:tcPr>
            <w:tcW w:w="740" w:type="dxa"/>
            <w:tcBorders>
              <w:top w:val="nil"/>
              <w:left w:val="nil"/>
              <w:bottom w:val="nil"/>
              <w:right w:val="single" w:sz="4" w:space="0" w:color="auto"/>
            </w:tcBorders>
            <w:shd w:val="clear" w:color="auto" w:fill="auto"/>
            <w:vAlign w:val="bottom"/>
            <w:hideMark/>
          </w:tcPr>
          <w:p w14:paraId="2FFB7FE3" w14:textId="77777777" w:rsidR="008A1BE2" w:rsidRPr="008A1BE2" w:rsidRDefault="008A1BE2" w:rsidP="00C2187E">
            <w:pPr>
              <w:jc w:val="right"/>
              <w:rPr>
                <w:sz w:val="12"/>
                <w:szCs w:val="14"/>
                <w:lang w:eastAsia="tr-TR"/>
              </w:rPr>
            </w:pPr>
            <w:r w:rsidRPr="008A1BE2">
              <w:rPr>
                <w:sz w:val="12"/>
                <w:szCs w:val="14"/>
                <w:lang w:eastAsia="tr-TR"/>
              </w:rPr>
              <w:t>1,641,236</w:t>
            </w:r>
          </w:p>
        </w:tc>
      </w:tr>
      <w:tr w:rsidR="008A1BE2" w:rsidRPr="008A1BE2" w14:paraId="5691B224"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0702A4E7" w14:textId="77777777" w:rsidR="008A1BE2" w:rsidRPr="008A1BE2" w:rsidRDefault="008A1BE2" w:rsidP="008A1BE2">
            <w:pPr>
              <w:rPr>
                <w:color w:val="000000"/>
                <w:sz w:val="12"/>
                <w:szCs w:val="14"/>
                <w:lang w:eastAsia="tr-TR"/>
              </w:rPr>
            </w:pPr>
            <w:r w:rsidRPr="008A1BE2">
              <w:rPr>
                <w:color w:val="000000"/>
                <w:sz w:val="12"/>
                <w:szCs w:val="14"/>
                <w:lang w:eastAsia="tr-TR"/>
              </w:rPr>
              <w:t>2.1.2.</w:t>
            </w:r>
          </w:p>
        </w:tc>
        <w:tc>
          <w:tcPr>
            <w:tcW w:w="2644" w:type="dxa"/>
            <w:tcBorders>
              <w:top w:val="nil"/>
              <w:left w:val="single" w:sz="4" w:space="0" w:color="auto"/>
              <w:bottom w:val="nil"/>
              <w:right w:val="single" w:sz="4" w:space="0" w:color="auto"/>
            </w:tcBorders>
            <w:shd w:val="clear" w:color="auto" w:fill="auto"/>
            <w:noWrap/>
            <w:vAlign w:val="center"/>
            <w:hideMark/>
          </w:tcPr>
          <w:p w14:paraId="0B7CF728" w14:textId="77777777" w:rsidR="008A1BE2" w:rsidRPr="008A1BE2" w:rsidRDefault="008A1BE2" w:rsidP="008A1BE2">
            <w:pPr>
              <w:rPr>
                <w:color w:val="000000"/>
                <w:sz w:val="12"/>
                <w:szCs w:val="14"/>
                <w:lang w:eastAsia="tr-TR"/>
              </w:rPr>
            </w:pPr>
            <w:r w:rsidRPr="008A1BE2">
              <w:rPr>
                <w:color w:val="000000"/>
                <w:sz w:val="12"/>
                <w:szCs w:val="14"/>
                <w:lang w:eastAsia="tr-TR"/>
              </w:rPr>
              <w:t xml:space="preserve">İştir. </w:t>
            </w:r>
            <w:proofErr w:type="gramStart"/>
            <w:r w:rsidRPr="008A1BE2">
              <w:rPr>
                <w:color w:val="000000"/>
                <w:sz w:val="12"/>
                <w:szCs w:val="14"/>
                <w:lang w:eastAsia="tr-TR"/>
              </w:rPr>
              <w:t>ve</w:t>
            </w:r>
            <w:proofErr w:type="gramEnd"/>
            <w:r w:rsidRPr="008A1BE2">
              <w:rPr>
                <w:color w:val="000000"/>
                <w:sz w:val="12"/>
                <w:szCs w:val="14"/>
                <w:lang w:eastAsia="tr-TR"/>
              </w:rPr>
              <w:t xml:space="preserve"> Bağ. Ort. Ser. </w:t>
            </w:r>
            <w:proofErr w:type="spellStart"/>
            <w:r w:rsidRPr="008A1BE2">
              <w:rPr>
                <w:color w:val="000000"/>
                <w:sz w:val="12"/>
                <w:szCs w:val="14"/>
                <w:lang w:eastAsia="tr-TR"/>
              </w:rPr>
              <w:t>İşt</w:t>
            </w:r>
            <w:proofErr w:type="spellEnd"/>
            <w:r w:rsidRPr="008A1BE2">
              <w:rPr>
                <w:color w:val="000000"/>
                <w:sz w:val="12"/>
                <w:szCs w:val="14"/>
                <w:lang w:eastAsia="tr-TR"/>
              </w:rPr>
              <w:t>. Taahhütleri</w:t>
            </w:r>
          </w:p>
        </w:tc>
        <w:tc>
          <w:tcPr>
            <w:tcW w:w="490" w:type="dxa"/>
            <w:tcBorders>
              <w:top w:val="nil"/>
              <w:left w:val="nil"/>
              <w:bottom w:val="nil"/>
              <w:right w:val="nil"/>
            </w:tcBorders>
            <w:shd w:val="clear" w:color="auto" w:fill="auto"/>
            <w:vAlign w:val="center"/>
            <w:hideMark/>
          </w:tcPr>
          <w:p w14:paraId="542266B6"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46CB4243"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7EB9DEA0"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3B9E9B9B"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4EC47056"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611663B7"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32FC4078"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1241FF08"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8E19BAB"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521DA6B8"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07E895DF"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2E6BEBFE" w14:textId="77777777" w:rsidR="008A1BE2" w:rsidRPr="008A1BE2" w:rsidRDefault="008A1BE2" w:rsidP="008A1BE2">
            <w:pPr>
              <w:rPr>
                <w:color w:val="000000"/>
                <w:sz w:val="12"/>
                <w:szCs w:val="14"/>
                <w:lang w:eastAsia="tr-TR"/>
              </w:rPr>
            </w:pPr>
            <w:r w:rsidRPr="008A1BE2">
              <w:rPr>
                <w:color w:val="000000"/>
                <w:sz w:val="12"/>
                <w:szCs w:val="14"/>
                <w:lang w:eastAsia="tr-TR"/>
              </w:rPr>
              <w:t>2.1.3.</w:t>
            </w:r>
          </w:p>
        </w:tc>
        <w:tc>
          <w:tcPr>
            <w:tcW w:w="2644" w:type="dxa"/>
            <w:tcBorders>
              <w:top w:val="nil"/>
              <w:left w:val="single" w:sz="4" w:space="0" w:color="auto"/>
              <w:bottom w:val="nil"/>
              <w:right w:val="single" w:sz="4" w:space="0" w:color="auto"/>
            </w:tcBorders>
            <w:shd w:val="clear" w:color="auto" w:fill="auto"/>
            <w:noWrap/>
            <w:vAlign w:val="center"/>
            <w:hideMark/>
          </w:tcPr>
          <w:p w14:paraId="7D492BBD" w14:textId="77777777" w:rsidR="008A1BE2" w:rsidRPr="008A1BE2" w:rsidRDefault="008A1BE2" w:rsidP="008A1BE2">
            <w:pPr>
              <w:rPr>
                <w:color w:val="000000"/>
                <w:sz w:val="12"/>
                <w:szCs w:val="14"/>
                <w:lang w:eastAsia="tr-TR"/>
              </w:rPr>
            </w:pPr>
            <w:r w:rsidRPr="008A1BE2">
              <w:rPr>
                <w:color w:val="000000"/>
                <w:sz w:val="12"/>
                <w:szCs w:val="14"/>
                <w:lang w:eastAsia="tr-TR"/>
              </w:rPr>
              <w:t>Kul. Gar. Kredi Tahsis Taahhütleri</w:t>
            </w:r>
          </w:p>
        </w:tc>
        <w:tc>
          <w:tcPr>
            <w:tcW w:w="490" w:type="dxa"/>
            <w:tcBorders>
              <w:top w:val="nil"/>
              <w:left w:val="nil"/>
              <w:bottom w:val="nil"/>
              <w:right w:val="nil"/>
            </w:tcBorders>
            <w:shd w:val="clear" w:color="auto" w:fill="auto"/>
            <w:vAlign w:val="center"/>
            <w:hideMark/>
          </w:tcPr>
          <w:p w14:paraId="7B1FE1E6"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112A38A8" w14:textId="77777777" w:rsidR="008A1BE2" w:rsidRPr="008A1BE2" w:rsidRDefault="008A1BE2" w:rsidP="00C2187E">
            <w:pPr>
              <w:jc w:val="right"/>
              <w:rPr>
                <w:sz w:val="12"/>
                <w:szCs w:val="14"/>
                <w:lang w:eastAsia="tr-TR"/>
              </w:rPr>
            </w:pPr>
            <w:r w:rsidRPr="008A1BE2">
              <w:rPr>
                <w:sz w:val="12"/>
                <w:szCs w:val="14"/>
                <w:lang w:eastAsia="tr-TR"/>
              </w:rPr>
              <w:t>555,059</w:t>
            </w:r>
          </w:p>
        </w:tc>
        <w:tc>
          <w:tcPr>
            <w:tcW w:w="740" w:type="dxa"/>
            <w:tcBorders>
              <w:top w:val="nil"/>
              <w:left w:val="nil"/>
              <w:bottom w:val="nil"/>
              <w:right w:val="nil"/>
            </w:tcBorders>
            <w:shd w:val="clear" w:color="auto" w:fill="auto"/>
            <w:vAlign w:val="bottom"/>
            <w:hideMark/>
          </w:tcPr>
          <w:p w14:paraId="1BCC4180"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05F99562" w14:textId="77777777" w:rsidR="008A1BE2" w:rsidRPr="008A1BE2" w:rsidRDefault="008A1BE2" w:rsidP="00C2187E">
            <w:pPr>
              <w:jc w:val="right"/>
              <w:rPr>
                <w:sz w:val="12"/>
                <w:szCs w:val="14"/>
                <w:lang w:eastAsia="tr-TR"/>
              </w:rPr>
            </w:pPr>
            <w:r w:rsidRPr="008A1BE2">
              <w:rPr>
                <w:sz w:val="12"/>
                <w:szCs w:val="14"/>
                <w:lang w:eastAsia="tr-TR"/>
              </w:rPr>
              <w:t>555,059</w:t>
            </w:r>
          </w:p>
        </w:tc>
        <w:tc>
          <w:tcPr>
            <w:tcW w:w="740" w:type="dxa"/>
            <w:tcBorders>
              <w:top w:val="nil"/>
              <w:left w:val="nil"/>
              <w:bottom w:val="nil"/>
              <w:right w:val="nil"/>
            </w:tcBorders>
            <w:shd w:val="clear" w:color="auto" w:fill="auto"/>
            <w:vAlign w:val="bottom"/>
            <w:hideMark/>
          </w:tcPr>
          <w:p w14:paraId="52E487D3" w14:textId="77777777" w:rsidR="008A1BE2" w:rsidRPr="008A1BE2" w:rsidRDefault="008A1BE2" w:rsidP="00C2187E">
            <w:pPr>
              <w:jc w:val="right"/>
              <w:rPr>
                <w:sz w:val="12"/>
                <w:szCs w:val="14"/>
                <w:lang w:eastAsia="tr-TR"/>
              </w:rPr>
            </w:pPr>
            <w:r w:rsidRPr="008A1BE2">
              <w:rPr>
                <w:sz w:val="12"/>
                <w:szCs w:val="14"/>
                <w:lang w:eastAsia="tr-TR"/>
              </w:rPr>
              <w:t>358,094</w:t>
            </w:r>
          </w:p>
        </w:tc>
        <w:tc>
          <w:tcPr>
            <w:tcW w:w="740" w:type="dxa"/>
            <w:tcBorders>
              <w:top w:val="nil"/>
              <w:left w:val="nil"/>
              <w:bottom w:val="nil"/>
              <w:right w:val="nil"/>
            </w:tcBorders>
            <w:shd w:val="clear" w:color="auto" w:fill="auto"/>
            <w:vAlign w:val="bottom"/>
            <w:hideMark/>
          </w:tcPr>
          <w:p w14:paraId="243B7E79"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196FB31D" w14:textId="77777777" w:rsidR="008A1BE2" w:rsidRPr="008A1BE2" w:rsidRDefault="008A1BE2" w:rsidP="00C2187E">
            <w:pPr>
              <w:jc w:val="right"/>
              <w:rPr>
                <w:sz w:val="12"/>
                <w:szCs w:val="14"/>
                <w:lang w:eastAsia="tr-TR"/>
              </w:rPr>
            </w:pPr>
            <w:r w:rsidRPr="008A1BE2">
              <w:rPr>
                <w:sz w:val="12"/>
                <w:szCs w:val="14"/>
                <w:lang w:eastAsia="tr-TR"/>
              </w:rPr>
              <w:t>358,094</w:t>
            </w:r>
          </w:p>
        </w:tc>
        <w:tc>
          <w:tcPr>
            <w:tcW w:w="740" w:type="dxa"/>
            <w:tcBorders>
              <w:top w:val="nil"/>
              <w:left w:val="single" w:sz="4" w:space="0" w:color="auto"/>
              <w:bottom w:val="nil"/>
              <w:right w:val="nil"/>
            </w:tcBorders>
            <w:shd w:val="clear" w:color="auto" w:fill="auto"/>
            <w:vAlign w:val="bottom"/>
            <w:hideMark/>
          </w:tcPr>
          <w:p w14:paraId="6D371A20" w14:textId="77777777" w:rsidR="008A1BE2" w:rsidRPr="008A1BE2" w:rsidRDefault="008A1BE2" w:rsidP="00C2187E">
            <w:pPr>
              <w:jc w:val="right"/>
              <w:rPr>
                <w:sz w:val="12"/>
                <w:szCs w:val="14"/>
                <w:lang w:eastAsia="tr-TR"/>
              </w:rPr>
            </w:pPr>
            <w:r w:rsidRPr="008A1BE2">
              <w:rPr>
                <w:sz w:val="12"/>
                <w:szCs w:val="14"/>
                <w:lang w:eastAsia="tr-TR"/>
              </w:rPr>
              <w:t>214,413</w:t>
            </w:r>
          </w:p>
        </w:tc>
        <w:tc>
          <w:tcPr>
            <w:tcW w:w="740" w:type="dxa"/>
            <w:tcBorders>
              <w:top w:val="nil"/>
              <w:left w:val="nil"/>
              <w:bottom w:val="nil"/>
              <w:right w:val="nil"/>
            </w:tcBorders>
            <w:shd w:val="clear" w:color="auto" w:fill="auto"/>
            <w:vAlign w:val="bottom"/>
            <w:hideMark/>
          </w:tcPr>
          <w:p w14:paraId="75F23F79"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6979FCEA" w14:textId="77777777" w:rsidR="008A1BE2" w:rsidRPr="008A1BE2" w:rsidRDefault="008A1BE2" w:rsidP="00C2187E">
            <w:pPr>
              <w:jc w:val="right"/>
              <w:rPr>
                <w:sz w:val="12"/>
                <w:szCs w:val="14"/>
                <w:lang w:eastAsia="tr-TR"/>
              </w:rPr>
            </w:pPr>
            <w:r w:rsidRPr="008A1BE2">
              <w:rPr>
                <w:sz w:val="12"/>
                <w:szCs w:val="14"/>
                <w:lang w:eastAsia="tr-TR"/>
              </w:rPr>
              <w:t>214,413</w:t>
            </w:r>
          </w:p>
        </w:tc>
      </w:tr>
      <w:tr w:rsidR="008A1BE2" w:rsidRPr="008A1BE2" w14:paraId="18B46895"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00CA3EF8" w14:textId="77777777" w:rsidR="008A1BE2" w:rsidRPr="008A1BE2" w:rsidRDefault="008A1BE2" w:rsidP="008A1BE2">
            <w:pPr>
              <w:rPr>
                <w:color w:val="000000"/>
                <w:sz w:val="12"/>
                <w:szCs w:val="14"/>
                <w:lang w:eastAsia="tr-TR"/>
              </w:rPr>
            </w:pPr>
            <w:r w:rsidRPr="008A1BE2">
              <w:rPr>
                <w:color w:val="000000"/>
                <w:sz w:val="12"/>
                <w:szCs w:val="14"/>
                <w:lang w:eastAsia="tr-TR"/>
              </w:rPr>
              <w:t>2.1.4.</w:t>
            </w:r>
          </w:p>
        </w:tc>
        <w:tc>
          <w:tcPr>
            <w:tcW w:w="2644" w:type="dxa"/>
            <w:tcBorders>
              <w:top w:val="nil"/>
              <w:left w:val="single" w:sz="4" w:space="0" w:color="auto"/>
              <w:bottom w:val="nil"/>
              <w:right w:val="single" w:sz="4" w:space="0" w:color="auto"/>
            </w:tcBorders>
            <w:shd w:val="clear" w:color="auto" w:fill="auto"/>
            <w:noWrap/>
            <w:vAlign w:val="center"/>
            <w:hideMark/>
          </w:tcPr>
          <w:p w14:paraId="69DE50FC" w14:textId="77777777" w:rsidR="008A1BE2" w:rsidRPr="008A1BE2" w:rsidRDefault="008A1BE2" w:rsidP="008A1BE2">
            <w:pPr>
              <w:rPr>
                <w:color w:val="000000"/>
                <w:sz w:val="12"/>
                <w:szCs w:val="14"/>
                <w:lang w:eastAsia="tr-TR"/>
              </w:rPr>
            </w:pPr>
            <w:r w:rsidRPr="008A1BE2">
              <w:rPr>
                <w:color w:val="000000"/>
                <w:sz w:val="12"/>
                <w:szCs w:val="14"/>
                <w:lang w:eastAsia="tr-TR"/>
              </w:rPr>
              <w:t>Men. Kıy. İhr. Aracılık Taahhütleri</w:t>
            </w:r>
          </w:p>
        </w:tc>
        <w:tc>
          <w:tcPr>
            <w:tcW w:w="490" w:type="dxa"/>
            <w:tcBorders>
              <w:top w:val="nil"/>
              <w:left w:val="nil"/>
              <w:bottom w:val="nil"/>
              <w:right w:val="nil"/>
            </w:tcBorders>
            <w:shd w:val="clear" w:color="auto" w:fill="auto"/>
            <w:vAlign w:val="center"/>
            <w:hideMark/>
          </w:tcPr>
          <w:p w14:paraId="10D5C9CA"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74AAFB15"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5E6F5761"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7077FCBA"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46275944"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6E985C8B"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66232E57"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6EB5A488"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4975E8F2"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4B766959"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47127E4A"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5C1CC929" w14:textId="77777777" w:rsidR="008A1BE2" w:rsidRPr="008A1BE2" w:rsidRDefault="008A1BE2" w:rsidP="008A1BE2">
            <w:pPr>
              <w:rPr>
                <w:color w:val="000000"/>
                <w:sz w:val="12"/>
                <w:szCs w:val="14"/>
                <w:lang w:eastAsia="tr-TR"/>
              </w:rPr>
            </w:pPr>
            <w:r w:rsidRPr="008A1BE2">
              <w:rPr>
                <w:color w:val="000000"/>
                <w:sz w:val="12"/>
                <w:szCs w:val="14"/>
                <w:lang w:eastAsia="tr-TR"/>
              </w:rPr>
              <w:t>2.1.5.</w:t>
            </w:r>
          </w:p>
        </w:tc>
        <w:tc>
          <w:tcPr>
            <w:tcW w:w="2644" w:type="dxa"/>
            <w:tcBorders>
              <w:top w:val="nil"/>
              <w:left w:val="single" w:sz="4" w:space="0" w:color="auto"/>
              <w:bottom w:val="nil"/>
              <w:right w:val="single" w:sz="4" w:space="0" w:color="auto"/>
            </w:tcBorders>
            <w:shd w:val="clear" w:color="auto" w:fill="auto"/>
            <w:noWrap/>
            <w:vAlign w:val="center"/>
            <w:hideMark/>
          </w:tcPr>
          <w:p w14:paraId="575E0A1A" w14:textId="77777777" w:rsidR="008A1BE2" w:rsidRPr="008A1BE2" w:rsidRDefault="008A1BE2" w:rsidP="008A1BE2">
            <w:pPr>
              <w:rPr>
                <w:color w:val="000000"/>
                <w:sz w:val="12"/>
                <w:szCs w:val="14"/>
                <w:lang w:eastAsia="tr-TR"/>
              </w:rPr>
            </w:pPr>
            <w:r w:rsidRPr="008A1BE2">
              <w:rPr>
                <w:color w:val="000000"/>
                <w:sz w:val="12"/>
                <w:szCs w:val="14"/>
                <w:lang w:eastAsia="tr-TR"/>
              </w:rPr>
              <w:t>Zorunlu Karşılık Ödeme Taahhüdü</w:t>
            </w:r>
          </w:p>
        </w:tc>
        <w:tc>
          <w:tcPr>
            <w:tcW w:w="490" w:type="dxa"/>
            <w:tcBorders>
              <w:top w:val="nil"/>
              <w:left w:val="nil"/>
              <w:bottom w:val="nil"/>
              <w:right w:val="nil"/>
            </w:tcBorders>
            <w:shd w:val="clear" w:color="auto" w:fill="auto"/>
            <w:vAlign w:val="center"/>
            <w:hideMark/>
          </w:tcPr>
          <w:p w14:paraId="4DB669FA"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6A0C7030"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7A38CF81"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707D818B"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19DFB11A"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3599F2CF"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6E04CA29"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48CC745D"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6698FC29"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160E8BB6"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5DBAE5C5"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2B83A710" w14:textId="77777777" w:rsidR="008A1BE2" w:rsidRPr="008A1BE2" w:rsidRDefault="008A1BE2" w:rsidP="008A1BE2">
            <w:pPr>
              <w:rPr>
                <w:color w:val="000000"/>
                <w:sz w:val="12"/>
                <w:szCs w:val="14"/>
                <w:lang w:eastAsia="tr-TR"/>
              </w:rPr>
            </w:pPr>
            <w:r w:rsidRPr="008A1BE2">
              <w:rPr>
                <w:color w:val="000000"/>
                <w:sz w:val="12"/>
                <w:szCs w:val="14"/>
                <w:lang w:eastAsia="tr-TR"/>
              </w:rPr>
              <w:t>2.1.6.</w:t>
            </w:r>
          </w:p>
        </w:tc>
        <w:tc>
          <w:tcPr>
            <w:tcW w:w="2644" w:type="dxa"/>
            <w:tcBorders>
              <w:top w:val="nil"/>
              <w:left w:val="single" w:sz="4" w:space="0" w:color="auto"/>
              <w:bottom w:val="nil"/>
              <w:right w:val="single" w:sz="4" w:space="0" w:color="auto"/>
            </w:tcBorders>
            <w:shd w:val="clear" w:color="auto" w:fill="auto"/>
            <w:noWrap/>
            <w:vAlign w:val="center"/>
            <w:hideMark/>
          </w:tcPr>
          <w:p w14:paraId="74ACE3E8" w14:textId="77777777" w:rsidR="008A1BE2" w:rsidRPr="008A1BE2" w:rsidRDefault="008A1BE2" w:rsidP="008A1BE2">
            <w:pPr>
              <w:rPr>
                <w:color w:val="000000"/>
                <w:sz w:val="12"/>
                <w:szCs w:val="14"/>
                <w:lang w:eastAsia="tr-TR"/>
              </w:rPr>
            </w:pPr>
            <w:r w:rsidRPr="008A1BE2">
              <w:rPr>
                <w:color w:val="000000"/>
                <w:sz w:val="12"/>
                <w:szCs w:val="14"/>
                <w:lang w:eastAsia="tr-TR"/>
              </w:rPr>
              <w:t>Çekler İçin Ödeme Taahhütleri</w:t>
            </w:r>
          </w:p>
        </w:tc>
        <w:tc>
          <w:tcPr>
            <w:tcW w:w="490" w:type="dxa"/>
            <w:tcBorders>
              <w:top w:val="nil"/>
              <w:left w:val="nil"/>
              <w:bottom w:val="nil"/>
              <w:right w:val="nil"/>
            </w:tcBorders>
            <w:shd w:val="clear" w:color="auto" w:fill="auto"/>
            <w:vAlign w:val="center"/>
            <w:hideMark/>
          </w:tcPr>
          <w:p w14:paraId="27B025FB"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2BADDAD6" w14:textId="77777777" w:rsidR="008A1BE2" w:rsidRPr="008A1BE2" w:rsidRDefault="008A1BE2" w:rsidP="00C2187E">
            <w:pPr>
              <w:jc w:val="right"/>
              <w:rPr>
                <w:sz w:val="12"/>
                <w:szCs w:val="14"/>
                <w:lang w:eastAsia="tr-TR"/>
              </w:rPr>
            </w:pPr>
            <w:r w:rsidRPr="008A1BE2">
              <w:rPr>
                <w:sz w:val="12"/>
                <w:szCs w:val="14"/>
                <w:lang w:eastAsia="tr-TR"/>
              </w:rPr>
              <w:t>1,372,786</w:t>
            </w:r>
          </w:p>
        </w:tc>
        <w:tc>
          <w:tcPr>
            <w:tcW w:w="740" w:type="dxa"/>
            <w:tcBorders>
              <w:top w:val="nil"/>
              <w:left w:val="nil"/>
              <w:bottom w:val="nil"/>
              <w:right w:val="nil"/>
            </w:tcBorders>
            <w:shd w:val="clear" w:color="auto" w:fill="auto"/>
            <w:vAlign w:val="bottom"/>
            <w:hideMark/>
          </w:tcPr>
          <w:p w14:paraId="47B1169D"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6FBD5AD3" w14:textId="77777777" w:rsidR="008A1BE2" w:rsidRPr="008A1BE2" w:rsidRDefault="008A1BE2" w:rsidP="00C2187E">
            <w:pPr>
              <w:jc w:val="right"/>
              <w:rPr>
                <w:sz w:val="12"/>
                <w:szCs w:val="14"/>
                <w:lang w:eastAsia="tr-TR"/>
              </w:rPr>
            </w:pPr>
            <w:r w:rsidRPr="008A1BE2">
              <w:rPr>
                <w:sz w:val="12"/>
                <w:szCs w:val="14"/>
                <w:lang w:eastAsia="tr-TR"/>
              </w:rPr>
              <w:t>1,372,786</w:t>
            </w:r>
          </w:p>
        </w:tc>
        <w:tc>
          <w:tcPr>
            <w:tcW w:w="740" w:type="dxa"/>
            <w:tcBorders>
              <w:top w:val="nil"/>
              <w:left w:val="nil"/>
              <w:bottom w:val="nil"/>
              <w:right w:val="nil"/>
            </w:tcBorders>
            <w:shd w:val="clear" w:color="auto" w:fill="auto"/>
            <w:vAlign w:val="bottom"/>
            <w:hideMark/>
          </w:tcPr>
          <w:p w14:paraId="4E525008" w14:textId="77777777" w:rsidR="008A1BE2" w:rsidRPr="008A1BE2" w:rsidRDefault="008A1BE2" w:rsidP="00C2187E">
            <w:pPr>
              <w:jc w:val="right"/>
              <w:rPr>
                <w:sz w:val="12"/>
                <w:szCs w:val="14"/>
                <w:lang w:eastAsia="tr-TR"/>
              </w:rPr>
            </w:pPr>
            <w:r w:rsidRPr="008A1BE2">
              <w:rPr>
                <w:sz w:val="12"/>
                <w:szCs w:val="14"/>
                <w:lang w:eastAsia="tr-TR"/>
              </w:rPr>
              <w:t>1,305,235</w:t>
            </w:r>
          </w:p>
        </w:tc>
        <w:tc>
          <w:tcPr>
            <w:tcW w:w="740" w:type="dxa"/>
            <w:tcBorders>
              <w:top w:val="nil"/>
              <w:left w:val="nil"/>
              <w:bottom w:val="nil"/>
              <w:right w:val="nil"/>
            </w:tcBorders>
            <w:shd w:val="clear" w:color="auto" w:fill="auto"/>
            <w:vAlign w:val="bottom"/>
            <w:hideMark/>
          </w:tcPr>
          <w:p w14:paraId="46D514A7"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77862B06" w14:textId="77777777" w:rsidR="008A1BE2" w:rsidRPr="008A1BE2" w:rsidRDefault="008A1BE2" w:rsidP="00C2187E">
            <w:pPr>
              <w:jc w:val="right"/>
              <w:rPr>
                <w:sz w:val="12"/>
                <w:szCs w:val="14"/>
                <w:lang w:eastAsia="tr-TR"/>
              </w:rPr>
            </w:pPr>
            <w:r w:rsidRPr="008A1BE2">
              <w:rPr>
                <w:sz w:val="12"/>
                <w:szCs w:val="14"/>
                <w:lang w:eastAsia="tr-TR"/>
              </w:rPr>
              <w:t>1,305,235</w:t>
            </w:r>
          </w:p>
        </w:tc>
        <w:tc>
          <w:tcPr>
            <w:tcW w:w="740" w:type="dxa"/>
            <w:tcBorders>
              <w:top w:val="nil"/>
              <w:left w:val="single" w:sz="4" w:space="0" w:color="auto"/>
              <w:bottom w:val="nil"/>
              <w:right w:val="nil"/>
            </w:tcBorders>
            <w:shd w:val="clear" w:color="auto" w:fill="auto"/>
            <w:vAlign w:val="bottom"/>
            <w:hideMark/>
          </w:tcPr>
          <w:p w14:paraId="712D75A5" w14:textId="77777777" w:rsidR="008A1BE2" w:rsidRPr="008A1BE2" w:rsidRDefault="008A1BE2" w:rsidP="00C2187E">
            <w:pPr>
              <w:jc w:val="right"/>
              <w:rPr>
                <w:sz w:val="12"/>
                <w:szCs w:val="14"/>
                <w:lang w:eastAsia="tr-TR"/>
              </w:rPr>
            </w:pPr>
            <w:r w:rsidRPr="008A1BE2">
              <w:rPr>
                <w:sz w:val="12"/>
                <w:szCs w:val="14"/>
                <w:lang w:eastAsia="tr-TR"/>
              </w:rPr>
              <w:t>1,136,474</w:t>
            </w:r>
          </w:p>
        </w:tc>
        <w:tc>
          <w:tcPr>
            <w:tcW w:w="740" w:type="dxa"/>
            <w:tcBorders>
              <w:top w:val="nil"/>
              <w:left w:val="nil"/>
              <w:bottom w:val="nil"/>
              <w:right w:val="nil"/>
            </w:tcBorders>
            <w:shd w:val="clear" w:color="auto" w:fill="auto"/>
            <w:vAlign w:val="bottom"/>
            <w:hideMark/>
          </w:tcPr>
          <w:p w14:paraId="78072D81"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4669A3BA" w14:textId="77777777" w:rsidR="008A1BE2" w:rsidRPr="008A1BE2" w:rsidRDefault="008A1BE2" w:rsidP="00C2187E">
            <w:pPr>
              <w:jc w:val="right"/>
              <w:rPr>
                <w:sz w:val="12"/>
                <w:szCs w:val="14"/>
                <w:lang w:eastAsia="tr-TR"/>
              </w:rPr>
            </w:pPr>
            <w:r w:rsidRPr="008A1BE2">
              <w:rPr>
                <w:sz w:val="12"/>
                <w:szCs w:val="14"/>
                <w:lang w:eastAsia="tr-TR"/>
              </w:rPr>
              <w:t>1,136,474</w:t>
            </w:r>
          </w:p>
        </w:tc>
      </w:tr>
      <w:tr w:rsidR="008A1BE2" w:rsidRPr="008A1BE2" w14:paraId="2566DDDF"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660D902E" w14:textId="77777777" w:rsidR="008A1BE2" w:rsidRPr="008A1BE2" w:rsidRDefault="008A1BE2" w:rsidP="008A1BE2">
            <w:pPr>
              <w:rPr>
                <w:color w:val="000000"/>
                <w:sz w:val="12"/>
                <w:szCs w:val="14"/>
                <w:lang w:eastAsia="tr-TR"/>
              </w:rPr>
            </w:pPr>
            <w:r w:rsidRPr="008A1BE2">
              <w:rPr>
                <w:color w:val="000000"/>
                <w:sz w:val="12"/>
                <w:szCs w:val="14"/>
                <w:lang w:eastAsia="tr-TR"/>
              </w:rPr>
              <w:t>2.1.7.</w:t>
            </w:r>
          </w:p>
        </w:tc>
        <w:tc>
          <w:tcPr>
            <w:tcW w:w="2644" w:type="dxa"/>
            <w:tcBorders>
              <w:top w:val="nil"/>
              <w:left w:val="single" w:sz="4" w:space="0" w:color="auto"/>
              <w:bottom w:val="nil"/>
              <w:right w:val="single" w:sz="4" w:space="0" w:color="auto"/>
            </w:tcBorders>
            <w:shd w:val="clear" w:color="auto" w:fill="auto"/>
            <w:vAlign w:val="center"/>
            <w:hideMark/>
          </w:tcPr>
          <w:p w14:paraId="316117D8" w14:textId="77777777" w:rsidR="008A1BE2" w:rsidRPr="008A1BE2" w:rsidRDefault="008A1BE2" w:rsidP="008A1BE2">
            <w:pPr>
              <w:rPr>
                <w:color w:val="000000"/>
                <w:sz w:val="12"/>
                <w:szCs w:val="14"/>
                <w:lang w:eastAsia="tr-TR"/>
              </w:rPr>
            </w:pPr>
            <w:r w:rsidRPr="008A1BE2">
              <w:rPr>
                <w:color w:val="000000"/>
                <w:sz w:val="12"/>
                <w:szCs w:val="14"/>
                <w:lang w:eastAsia="tr-TR"/>
              </w:rPr>
              <w:t>İhracat Taahhütlerinden Kaynaklanan Vergi ve Fon Yükümlülükleri</w:t>
            </w:r>
          </w:p>
        </w:tc>
        <w:tc>
          <w:tcPr>
            <w:tcW w:w="490" w:type="dxa"/>
            <w:tcBorders>
              <w:top w:val="nil"/>
              <w:left w:val="nil"/>
              <w:bottom w:val="nil"/>
              <w:right w:val="nil"/>
            </w:tcBorders>
            <w:shd w:val="clear" w:color="auto" w:fill="auto"/>
            <w:vAlign w:val="center"/>
            <w:hideMark/>
          </w:tcPr>
          <w:p w14:paraId="74DC78DB"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49155D06"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539E8592"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03771C71"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B8ACBD5"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66BA675E"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181C7BCF"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17C674F1"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3380F2A1"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74E8E35A"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6F14F649"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765A7652" w14:textId="77777777" w:rsidR="008A1BE2" w:rsidRPr="008A1BE2" w:rsidRDefault="008A1BE2" w:rsidP="008A1BE2">
            <w:pPr>
              <w:rPr>
                <w:color w:val="000000"/>
                <w:sz w:val="12"/>
                <w:szCs w:val="14"/>
                <w:lang w:eastAsia="tr-TR"/>
              </w:rPr>
            </w:pPr>
            <w:r w:rsidRPr="008A1BE2">
              <w:rPr>
                <w:color w:val="000000"/>
                <w:sz w:val="12"/>
                <w:szCs w:val="14"/>
                <w:lang w:eastAsia="tr-TR"/>
              </w:rPr>
              <w:t>2.1.8.</w:t>
            </w:r>
          </w:p>
        </w:tc>
        <w:tc>
          <w:tcPr>
            <w:tcW w:w="2644" w:type="dxa"/>
            <w:tcBorders>
              <w:top w:val="nil"/>
              <w:left w:val="single" w:sz="4" w:space="0" w:color="auto"/>
              <w:bottom w:val="nil"/>
              <w:right w:val="single" w:sz="4" w:space="0" w:color="auto"/>
            </w:tcBorders>
            <w:shd w:val="clear" w:color="auto" w:fill="auto"/>
            <w:noWrap/>
            <w:vAlign w:val="center"/>
            <w:hideMark/>
          </w:tcPr>
          <w:p w14:paraId="077A1E7B" w14:textId="77777777" w:rsidR="008A1BE2" w:rsidRPr="008A1BE2" w:rsidRDefault="008A1BE2" w:rsidP="008A1BE2">
            <w:pPr>
              <w:rPr>
                <w:color w:val="000000"/>
                <w:sz w:val="12"/>
                <w:szCs w:val="14"/>
                <w:lang w:eastAsia="tr-TR"/>
              </w:rPr>
            </w:pPr>
            <w:r w:rsidRPr="008A1BE2">
              <w:rPr>
                <w:color w:val="000000"/>
                <w:sz w:val="12"/>
                <w:szCs w:val="14"/>
                <w:lang w:eastAsia="tr-TR"/>
              </w:rPr>
              <w:t>Kredi Kartı Harcama Limit Taahhütleri</w:t>
            </w:r>
          </w:p>
        </w:tc>
        <w:tc>
          <w:tcPr>
            <w:tcW w:w="490" w:type="dxa"/>
            <w:tcBorders>
              <w:top w:val="nil"/>
              <w:left w:val="nil"/>
              <w:bottom w:val="nil"/>
              <w:right w:val="nil"/>
            </w:tcBorders>
            <w:shd w:val="clear" w:color="auto" w:fill="auto"/>
            <w:vAlign w:val="center"/>
            <w:hideMark/>
          </w:tcPr>
          <w:p w14:paraId="72EFFD5E"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7BD7F130" w14:textId="77777777" w:rsidR="008A1BE2" w:rsidRPr="008A1BE2" w:rsidRDefault="008A1BE2" w:rsidP="00C2187E">
            <w:pPr>
              <w:jc w:val="right"/>
              <w:rPr>
                <w:sz w:val="12"/>
                <w:szCs w:val="14"/>
                <w:lang w:eastAsia="tr-TR"/>
              </w:rPr>
            </w:pPr>
            <w:r w:rsidRPr="008A1BE2">
              <w:rPr>
                <w:sz w:val="12"/>
                <w:szCs w:val="14"/>
                <w:lang w:eastAsia="tr-TR"/>
              </w:rPr>
              <w:t>3,503,366</w:t>
            </w:r>
          </w:p>
        </w:tc>
        <w:tc>
          <w:tcPr>
            <w:tcW w:w="740" w:type="dxa"/>
            <w:tcBorders>
              <w:top w:val="nil"/>
              <w:left w:val="nil"/>
              <w:bottom w:val="nil"/>
              <w:right w:val="nil"/>
            </w:tcBorders>
            <w:shd w:val="clear" w:color="auto" w:fill="auto"/>
            <w:vAlign w:val="bottom"/>
            <w:hideMark/>
          </w:tcPr>
          <w:p w14:paraId="264CA9F6"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66210F04" w14:textId="77777777" w:rsidR="008A1BE2" w:rsidRPr="008A1BE2" w:rsidRDefault="008A1BE2" w:rsidP="00C2187E">
            <w:pPr>
              <w:jc w:val="right"/>
              <w:rPr>
                <w:sz w:val="12"/>
                <w:szCs w:val="14"/>
                <w:lang w:eastAsia="tr-TR"/>
              </w:rPr>
            </w:pPr>
            <w:r w:rsidRPr="008A1BE2">
              <w:rPr>
                <w:sz w:val="12"/>
                <w:szCs w:val="14"/>
                <w:lang w:eastAsia="tr-TR"/>
              </w:rPr>
              <w:t>3,503,366</w:t>
            </w:r>
          </w:p>
        </w:tc>
        <w:tc>
          <w:tcPr>
            <w:tcW w:w="740" w:type="dxa"/>
            <w:tcBorders>
              <w:top w:val="nil"/>
              <w:left w:val="nil"/>
              <w:bottom w:val="nil"/>
              <w:right w:val="nil"/>
            </w:tcBorders>
            <w:shd w:val="clear" w:color="auto" w:fill="auto"/>
            <w:vAlign w:val="bottom"/>
            <w:hideMark/>
          </w:tcPr>
          <w:p w14:paraId="1D4A05B1" w14:textId="77777777" w:rsidR="008A1BE2" w:rsidRPr="008A1BE2" w:rsidRDefault="008A1BE2" w:rsidP="00C2187E">
            <w:pPr>
              <w:jc w:val="right"/>
              <w:rPr>
                <w:sz w:val="12"/>
                <w:szCs w:val="14"/>
                <w:lang w:eastAsia="tr-TR"/>
              </w:rPr>
            </w:pPr>
            <w:r w:rsidRPr="008A1BE2">
              <w:rPr>
                <w:sz w:val="12"/>
                <w:szCs w:val="14"/>
                <w:lang w:eastAsia="tr-TR"/>
              </w:rPr>
              <w:t>2,656,398</w:t>
            </w:r>
          </w:p>
        </w:tc>
        <w:tc>
          <w:tcPr>
            <w:tcW w:w="740" w:type="dxa"/>
            <w:tcBorders>
              <w:top w:val="nil"/>
              <w:left w:val="nil"/>
              <w:bottom w:val="nil"/>
              <w:right w:val="nil"/>
            </w:tcBorders>
            <w:shd w:val="clear" w:color="auto" w:fill="auto"/>
            <w:vAlign w:val="bottom"/>
            <w:hideMark/>
          </w:tcPr>
          <w:p w14:paraId="3BC906BB"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2A140CF3" w14:textId="77777777" w:rsidR="008A1BE2" w:rsidRPr="008A1BE2" w:rsidRDefault="008A1BE2" w:rsidP="00C2187E">
            <w:pPr>
              <w:jc w:val="right"/>
              <w:rPr>
                <w:sz w:val="12"/>
                <w:szCs w:val="14"/>
                <w:lang w:eastAsia="tr-TR"/>
              </w:rPr>
            </w:pPr>
            <w:r w:rsidRPr="008A1BE2">
              <w:rPr>
                <w:sz w:val="12"/>
                <w:szCs w:val="14"/>
                <w:lang w:eastAsia="tr-TR"/>
              </w:rPr>
              <w:t>2,656,398</w:t>
            </w:r>
          </w:p>
        </w:tc>
        <w:tc>
          <w:tcPr>
            <w:tcW w:w="740" w:type="dxa"/>
            <w:tcBorders>
              <w:top w:val="nil"/>
              <w:left w:val="single" w:sz="4" w:space="0" w:color="auto"/>
              <w:bottom w:val="nil"/>
              <w:right w:val="nil"/>
            </w:tcBorders>
            <w:shd w:val="clear" w:color="auto" w:fill="auto"/>
            <w:vAlign w:val="bottom"/>
            <w:hideMark/>
          </w:tcPr>
          <w:p w14:paraId="5E419806" w14:textId="77777777" w:rsidR="008A1BE2" w:rsidRPr="008A1BE2" w:rsidRDefault="008A1BE2" w:rsidP="00C2187E">
            <w:pPr>
              <w:jc w:val="right"/>
              <w:rPr>
                <w:sz w:val="12"/>
                <w:szCs w:val="14"/>
                <w:lang w:eastAsia="tr-TR"/>
              </w:rPr>
            </w:pPr>
            <w:r w:rsidRPr="008A1BE2">
              <w:rPr>
                <w:sz w:val="12"/>
                <w:szCs w:val="14"/>
                <w:lang w:eastAsia="tr-TR"/>
              </w:rPr>
              <w:t>1,858,018</w:t>
            </w:r>
          </w:p>
        </w:tc>
        <w:tc>
          <w:tcPr>
            <w:tcW w:w="740" w:type="dxa"/>
            <w:tcBorders>
              <w:top w:val="nil"/>
              <w:left w:val="nil"/>
              <w:bottom w:val="nil"/>
              <w:right w:val="nil"/>
            </w:tcBorders>
            <w:shd w:val="clear" w:color="auto" w:fill="auto"/>
            <w:vAlign w:val="bottom"/>
            <w:hideMark/>
          </w:tcPr>
          <w:p w14:paraId="1571FE8A"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513EBE3C" w14:textId="77777777" w:rsidR="008A1BE2" w:rsidRPr="008A1BE2" w:rsidRDefault="008A1BE2" w:rsidP="00C2187E">
            <w:pPr>
              <w:jc w:val="right"/>
              <w:rPr>
                <w:sz w:val="12"/>
                <w:szCs w:val="14"/>
                <w:lang w:eastAsia="tr-TR"/>
              </w:rPr>
            </w:pPr>
            <w:r w:rsidRPr="008A1BE2">
              <w:rPr>
                <w:sz w:val="12"/>
                <w:szCs w:val="14"/>
                <w:lang w:eastAsia="tr-TR"/>
              </w:rPr>
              <w:t>1,858,018</w:t>
            </w:r>
          </w:p>
        </w:tc>
      </w:tr>
      <w:tr w:rsidR="008A1BE2" w:rsidRPr="008A1BE2" w14:paraId="5B3AC8B8"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12393D57" w14:textId="77777777" w:rsidR="008A1BE2" w:rsidRPr="008A1BE2" w:rsidRDefault="008A1BE2" w:rsidP="008A1BE2">
            <w:pPr>
              <w:rPr>
                <w:color w:val="000000"/>
                <w:sz w:val="12"/>
                <w:szCs w:val="14"/>
                <w:lang w:eastAsia="tr-TR"/>
              </w:rPr>
            </w:pPr>
            <w:r w:rsidRPr="008A1BE2">
              <w:rPr>
                <w:color w:val="000000"/>
                <w:sz w:val="12"/>
                <w:szCs w:val="14"/>
                <w:lang w:eastAsia="tr-TR"/>
              </w:rPr>
              <w:t>2.1.9.</w:t>
            </w:r>
          </w:p>
        </w:tc>
        <w:tc>
          <w:tcPr>
            <w:tcW w:w="2644" w:type="dxa"/>
            <w:tcBorders>
              <w:top w:val="nil"/>
              <w:left w:val="single" w:sz="4" w:space="0" w:color="auto"/>
              <w:bottom w:val="nil"/>
              <w:right w:val="single" w:sz="4" w:space="0" w:color="auto"/>
            </w:tcBorders>
            <w:shd w:val="clear" w:color="auto" w:fill="auto"/>
            <w:vAlign w:val="center"/>
            <w:hideMark/>
          </w:tcPr>
          <w:p w14:paraId="38F2FEF5" w14:textId="77777777" w:rsidR="008A1BE2" w:rsidRPr="008A1BE2" w:rsidRDefault="008A1BE2" w:rsidP="008A1BE2">
            <w:pPr>
              <w:rPr>
                <w:color w:val="000000"/>
                <w:sz w:val="12"/>
                <w:szCs w:val="14"/>
                <w:lang w:eastAsia="tr-TR"/>
              </w:rPr>
            </w:pPr>
            <w:r w:rsidRPr="008A1BE2">
              <w:rPr>
                <w:color w:val="000000"/>
                <w:sz w:val="12"/>
                <w:szCs w:val="14"/>
                <w:lang w:eastAsia="tr-TR"/>
              </w:rPr>
              <w:t xml:space="preserve">Kredi Kartları ve Bankacılık Hizmetlerine İlişkin Promosyon </w:t>
            </w:r>
            <w:proofErr w:type="spellStart"/>
            <w:r w:rsidRPr="008A1BE2">
              <w:rPr>
                <w:color w:val="000000"/>
                <w:sz w:val="12"/>
                <w:szCs w:val="14"/>
                <w:lang w:eastAsia="tr-TR"/>
              </w:rPr>
              <w:t>Uyg</w:t>
            </w:r>
            <w:proofErr w:type="spellEnd"/>
            <w:r w:rsidRPr="008A1BE2">
              <w:rPr>
                <w:color w:val="000000"/>
                <w:sz w:val="12"/>
                <w:szCs w:val="14"/>
                <w:lang w:eastAsia="tr-TR"/>
              </w:rPr>
              <w:t xml:space="preserve">. </w:t>
            </w:r>
            <w:proofErr w:type="spellStart"/>
            <w:r w:rsidRPr="008A1BE2">
              <w:rPr>
                <w:color w:val="000000"/>
                <w:sz w:val="12"/>
                <w:szCs w:val="14"/>
                <w:lang w:eastAsia="tr-TR"/>
              </w:rPr>
              <w:t>Taah</w:t>
            </w:r>
            <w:proofErr w:type="spellEnd"/>
            <w:r w:rsidRPr="008A1BE2">
              <w:rPr>
                <w:color w:val="000000"/>
                <w:sz w:val="12"/>
                <w:szCs w:val="14"/>
                <w:lang w:eastAsia="tr-TR"/>
              </w:rPr>
              <w:t>.</w:t>
            </w:r>
          </w:p>
        </w:tc>
        <w:tc>
          <w:tcPr>
            <w:tcW w:w="490" w:type="dxa"/>
            <w:tcBorders>
              <w:top w:val="nil"/>
              <w:left w:val="nil"/>
              <w:bottom w:val="nil"/>
              <w:right w:val="nil"/>
            </w:tcBorders>
            <w:shd w:val="clear" w:color="auto" w:fill="auto"/>
            <w:vAlign w:val="center"/>
            <w:hideMark/>
          </w:tcPr>
          <w:p w14:paraId="5D2BDA5D"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7665080F" w14:textId="77777777" w:rsidR="008A1BE2" w:rsidRPr="008A1BE2" w:rsidRDefault="008A1BE2" w:rsidP="00C2187E">
            <w:pPr>
              <w:jc w:val="right"/>
              <w:rPr>
                <w:sz w:val="12"/>
                <w:szCs w:val="14"/>
                <w:lang w:eastAsia="tr-TR"/>
              </w:rPr>
            </w:pPr>
            <w:r w:rsidRPr="008A1BE2">
              <w:rPr>
                <w:sz w:val="12"/>
                <w:szCs w:val="14"/>
                <w:lang w:eastAsia="tr-TR"/>
              </w:rPr>
              <w:t>3,237</w:t>
            </w:r>
          </w:p>
        </w:tc>
        <w:tc>
          <w:tcPr>
            <w:tcW w:w="740" w:type="dxa"/>
            <w:tcBorders>
              <w:top w:val="nil"/>
              <w:left w:val="nil"/>
              <w:bottom w:val="nil"/>
              <w:right w:val="nil"/>
            </w:tcBorders>
            <w:shd w:val="clear" w:color="auto" w:fill="auto"/>
            <w:vAlign w:val="bottom"/>
            <w:hideMark/>
          </w:tcPr>
          <w:p w14:paraId="1CF32555"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36EBE75A" w14:textId="77777777" w:rsidR="008A1BE2" w:rsidRPr="008A1BE2" w:rsidRDefault="008A1BE2" w:rsidP="00C2187E">
            <w:pPr>
              <w:jc w:val="right"/>
              <w:rPr>
                <w:sz w:val="12"/>
                <w:szCs w:val="14"/>
                <w:lang w:eastAsia="tr-TR"/>
              </w:rPr>
            </w:pPr>
            <w:r w:rsidRPr="008A1BE2">
              <w:rPr>
                <w:sz w:val="12"/>
                <w:szCs w:val="14"/>
                <w:lang w:eastAsia="tr-TR"/>
              </w:rPr>
              <w:t>3,237</w:t>
            </w:r>
          </w:p>
        </w:tc>
        <w:tc>
          <w:tcPr>
            <w:tcW w:w="740" w:type="dxa"/>
            <w:tcBorders>
              <w:top w:val="nil"/>
              <w:left w:val="nil"/>
              <w:bottom w:val="nil"/>
              <w:right w:val="nil"/>
            </w:tcBorders>
            <w:shd w:val="clear" w:color="auto" w:fill="auto"/>
            <w:vAlign w:val="bottom"/>
            <w:hideMark/>
          </w:tcPr>
          <w:p w14:paraId="13172763" w14:textId="77777777" w:rsidR="008A1BE2" w:rsidRPr="008A1BE2" w:rsidRDefault="008A1BE2" w:rsidP="00C2187E">
            <w:pPr>
              <w:jc w:val="right"/>
              <w:rPr>
                <w:sz w:val="12"/>
                <w:szCs w:val="14"/>
                <w:lang w:eastAsia="tr-TR"/>
              </w:rPr>
            </w:pPr>
            <w:r w:rsidRPr="008A1BE2">
              <w:rPr>
                <w:sz w:val="12"/>
                <w:szCs w:val="14"/>
                <w:lang w:eastAsia="tr-TR"/>
              </w:rPr>
              <w:t>2,514</w:t>
            </w:r>
          </w:p>
        </w:tc>
        <w:tc>
          <w:tcPr>
            <w:tcW w:w="740" w:type="dxa"/>
            <w:tcBorders>
              <w:top w:val="nil"/>
              <w:left w:val="nil"/>
              <w:bottom w:val="nil"/>
              <w:right w:val="nil"/>
            </w:tcBorders>
            <w:shd w:val="clear" w:color="auto" w:fill="auto"/>
            <w:vAlign w:val="bottom"/>
            <w:hideMark/>
          </w:tcPr>
          <w:p w14:paraId="7A4EC393"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3AB1CA99" w14:textId="77777777" w:rsidR="008A1BE2" w:rsidRPr="008A1BE2" w:rsidRDefault="008A1BE2" w:rsidP="00C2187E">
            <w:pPr>
              <w:jc w:val="right"/>
              <w:rPr>
                <w:sz w:val="12"/>
                <w:szCs w:val="14"/>
                <w:lang w:eastAsia="tr-TR"/>
              </w:rPr>
            </w:pPr>
            <w:r w:rsidRPr="008A1BE2">
              <w:rPr>
                <w:sz w:val="12"/>
                <w:szCs w:val="14"/>
                <w:lang w:eastAsia="tr-TR"/>
              </w:rPr>
              <w:t>2,514</w:t>
            </w:r>
          </w:p>
        </w:tc>
        <w:tc>
          <w:tcPr>
            <w:tcW w:w="740" w:type="dxa"/>
            <w:tcBorders>
              <w:top w:val="nil"/>
              <w:left w:val="single" w:sz="4" w:space="0" w:color="auto"/>
              <w:bottom w:val="nil"/>
              <w:right w:val="nil"/>
            </w:tcBorders>
            <w:shd w:val="clear" w:color="auto" w:fill="auto"/>
            <w:vAlign w:val="bottom"/>
            <w:hideMark/>
          </w:tcPr>
          <w:p w14:paraId="51B63482"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560952C4"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3EB9067D"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5CCEE6FD"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7933167A" w14:textId="77777777" w:rsidR="008A1BE2" w:rsidRPr="008A1BE2" w:rsidRDefault="008A1BE2" w:rsidP="008A1BE2">
            <w:pPr>
              <w:rPr>
                <w:color w:val="000000"/>
                <w:sz w:val="12"/>
                <w:szCs w:val="14"/>
                <w:lang w:eastAsia="tr-TR"/>
              </w:rPr>
            </w:pPr>
            <w:r w:rsidRPr="008A1BE2">
              <w:rPr>
                <w:color w:val="000000"/>
                <w:sz w:val="12"/>
                <w:szCs w:val="14"/>
                <w:lang w:eastAsia="tr-TR"/>
              </w:rPr>
              <w:t>2.1.10.</w:t>
            </w:r>
          </w:p>
        </w:tc>
        <w:tc>
          <w:tcPr>
            <w:tcW w:w="2644" w:type="dxa"/>
            <w:tcBorders>
              <w:top w:val="nil"/>
              <w:left w:val="single" w:sz="4" w:space="0" w:color="auto"/>
              <w:bottom w:val="nil"/>
              <w:right w:val="single" w:sz="4" w:space="0" w:color="auto"/>
            </w:tcBorders>
            <w:shd w:val="clear" w:color="auto" w:fill="auto"/>
            <w:noWrap/>
            <w:vAlign w:val="center"/>
            <w:hideMark/>
          </w:tcPr>
          <w:p w14:paraId="37F24C25" w14:textId="77777777" w:rsidR="008A1BE2" w:rsidRPr="008A1BE2" w:rsidRDefault="008A1BE2" w:rsidP="008A1BE2">
            <w:pPr>
              <w:rPr>
                <w:color w:val="000000"/>
                <w:sz w:val="12"/>
                <w:szCs w:val="14"/>
                <w:lang w:eastAsia="tr-TR"/>
              </w:rPr>
            </w:pPr>
            <w:r w:rsidRPr="008A1BE2">
              <w:rPr>
                <w:color w:val="000000"/>
                <w:sz w:val="12"/>
                <w:szCs w:val="14"/>
                <w:lang w:eastAsia="tr-TR"/>
              </w:rPr>
              <w:t>Açığa Menkul Kıymet Satış Taahhütlerinden Alacaklar</w:t>
            </w:r>
          </w:p>
        </w:tc>
        <w:tc>
          <w:tcPr>
            <w:tcW w:w="490" w:type="dxa"/>
            <w:tcBorders>
              <w:top w:val="nil"/>
              <w:left w:val="nil"/>
              <w:bottom w:val="nil"/>
              <w:right w:val="nil"/>
            </w:tcBorders>
            <w:shd w:val="clear" w:color="auto" w:fill="auto"/>
            <w:vAlign w:val="center"/>
            <w:hideMark/>
          </w:tcPr>
          <w:p w14:paraId="655FEACD"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2BBF9FA1"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715B9F34"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62F7852D"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4CBCEFC8"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7479CBC"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615479F0"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00D6DB63"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4DAB075B"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35461636"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7E36125C"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08805BCB" w14:textId="77777777" w:rsidR="008A1BE2" w:rsidRPr="008A1BE2" w:rsidRDefault="008A1BE2" w:rsidP="008A1BE2">
            <w:pPr>
              <w:rPr>
                <w:color w:val="000000"/>
                <w:sz w:val="12"/>
                <w:szCs w:val="14"/>
                <w:lang w:eastAsia="tr-TR"/>
              </w:rPr>
            </w:pPr>
            <w:r w:rsidRPr="008A1BE2">
              <w:rPr>
                <w:color w:val="000000"/>
                <w:sz w:val="12"/>
                <w:szCs w:val="14"/>
                <w:lang w:eastAsia="tr-TR"/>
              </w:rPr>
              <w:t>2.1.11.</w:t>
            </w:r>
          </w:p>
        </w:tc>
        <w:tc>
          <w:tcPr>
            <w:tcW w:w="2644" w:type="dxa"/>
            <w:tcBorders>
              <w:top w:val="nil"/>
              <w:left w:val="single" w:sz="4" w:space="0" w:color="auto"/>
              <w:bottom w:val="nil"/>
              <w:right w:val="single" w:sz="4" w:space="0" w:color="auto"/>
            </w:tcBorders>
            <w:shd w:val="clear" w:color="auto" w:fill="auto"/>
            <w:noWrap/>
            <w:vAlign w:val="center"/>
            <w:hideMark/>
          </w:tcPr>
          <w:p w14:paraId="3F4E3318" w14:textId="77777777" w:rsidR="008A1BE2" w:rsidRPr="008A1BE2" w:rsidRDefault="008A1BE2" w:rsidP="008A1BE2">
            <w:pPr>
              <w:rPr>
                <w:color w:val="000000"/>
                <w:sz w:val="12"/>
                <w:szCs w:val="14"/>
                <w:lang w:eastAsia="tr-TR"/>
              </w:rPr>
            </w:pPr>
            <w:r w:rsidRPr="008A1BE2">
              <w:rPr>
                <w:color w:val="000000"/>
                <w:sz w:val="12"/>
                <w:szCs w:val="14"/>
                <w:lang w:eastAsia="tr-TR"/>
              </w:rPr>
              <w:t>Açığa Menkul Kıymet Satış Taahhütlerinden Borçlar</w:t>
            </w:r>
          </w:p>
        </w:tc>
        <w:tc>
          <w:tcPr>
            <w:tcW w:w="490" w:type="dxa"/>
            <w:tcBorders>
              <w:top w:val="nil"/>
              <w:left w:val="nil"/>
              <w:bottom w:val="nil"/>
              <w:right w:val="nil"/>
            </w:tcBorders>
            <w:shd w:val="clear" w:color="auto" w:fill="auto"/>
            <w:vAlign w:val="center"/>
            <w:hideMark/>
          </w:tcPr>
          <w:p w14:paraId="360AE9F9"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5BBECF85"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422C07E5"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2E37A938"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286398B2"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FE5A5DB"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78187715"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5D9D4721"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75BEA968"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2E75F49E"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3BB29610"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7B6B3FC4" w14:textId="77777777" w:rsidR="008A1BE2" w:rsidRPr="008A1BE2" w:rsidRDefault="008A1BE2" w:rsidP="008A1BE2">
            <w:pPr>
              <w:rPr>
                <w:color w:val="000000"/>
                <w:sz w:val="12"/>
                <w:szCs w:val="14"/>
                <w:lang w:eastAsia="tr-TR"/>
              </w:rPr>
            </w:pPr>
            <w:r w:rsidRPr="008A1BE2">
              <w:rPr>
                <w:color w:val="000000"/>
                <w:sz w:val="12"/>
                <w:szCs w:val="14"/>
                <w:lang w:eastAsia="tr-TR"/>
              </w:rPr>
              <w:t>2.1.12.</w:t>
            </w:r>
          </w:p>
        </w:tc>
        <w:tc>
          <w:tcPr>
            <w:tcW w:w="2644" w:type="dxa"/>
            <w:tcBorders>
              <w:top w:val="nil"/>
              <w:left w:val="single" w:sz="4" w:space="0" w:color="auto"/>
              <w:bottom w:val="nil"/>
              <w:right w:val="single" w:sz="4" w:space="0" w:color="auto"/>
            </w:tcBorders>
            <w:shd w:val="clear" w:color="auto" w:fill="auto"/>
            <w:noWrap/>
            <w:vAlign w:val="center"/>
            <w:hideMark/>
          </w:tcPr>
          <w:p w14:paraId="5C7A3537" w14:textId="77777777" w:rsidR="008A1BE2" w:rsidRPr="008A1BE2" w:rsidRDefault="008A1BE2" w:rsidP="008A1BE2">
            <w:pPr>
              <w:rPr>
                <w:color w:val="000000"/>
                <w:sz w:val="12"/>
                <w:szCs w:val="14"/>
                <w:lang w:eastAsia="tr-TR"/>
              </w:rPr>
            </w:pPr>
            <w:r w:rsidRPr="008A1BE2">
              <w:rPr>
                <w:color w:val="000000"/>
                <w:sz w:val="12"/>
                <w:szCs w:val="14"/>
                <w:lang w:eastAsia="tr-TR"/>
              </w:rPr>
              <w:t>Diğer Cayılamaz Taahhütler</w:t>
            </w:r>
          </w:p>
        </w:tc>
        <w:tc>
          <w:tcPr>
            <w:tcW w:w="490" w:type="dxa"/>
            <w:tcBorders>
              <w:top w:val="nil"/>
              <w:left w:val="nil"/>
              <w:bottom w:val="nil"/>
              <w:right w:val="nil"/>
            </w:tcBorders>
            <w:shd w:val="clear" w:color="auto" w:fill="auto"/>
            <w:vAlign w:val="center"/>
            <w:hideMark/>
          </w:tcPr>
          <w:p w14:paraId="5758784A"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780B8BA4" w14:textId="77777777" w:rsidR="008A1BE2" w:rsidRPr="008A1BE2" w:rsidRDefault="008A1BE2" w:rsidP="00C2187E">
            <w:pPr>
              <w:jc w:val="right"/>
              <w:rPr>
                <w:sz w:val="12"/>
                <w:szCs w:val="14"/>
                <w:lang w:eastAsia="tr-TR"/>
              </w:rPr>
            </w:pPr>
            <w:r w:rsidRPr="008A1BE2">
              <w:rPr>
                <w:sz w:val="12"/>
                <w:szCs w:val="14"/>
                <w:lang w:eastAsia="tr-TR"/>
              </w:rPr>
              <w:t>17,757</w:t>
            </w:r>
          </w:p>
        </w:tc>
        <w:tc>
          <w:tcPr>
            <w:tcW w:w="740" w:type="dxa"/>
            <w:tcBorders>
              <w:top w:val="nil"/>
              <w:left w:val="nil"/>
              <w:bottom w:val="nil"/>
              <w:right w:val="nil"/>
            </w:tcBorders>
            <w:shd w:val="clear" w:color="auto" w:fill="auto"/>
            <w:vAlign w:val="bottom"/>
            <w:hideMark/>
          </w:tcPr>
          <w:p w14:paraId="6DF90DD5"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06949CF1" w14:textId="77777777" w:rsidR="008A1BE2" w:rsidRPr="008A1BE2" w:rsidRDefault="008A1BE2" w:rsidP="00C2187E">
            <w:pPr>
              <w:jc w:val="right"/>
              <w:rPr>
                <w:sz w:val="12"/>
                <w:szCs w:val="14"/>
                <w:lang w:eastAsia="tr-TR"/>
              </w:rPr>
            </w:pPr>
            <w:r w:rsidRPr="008A1BE2">
              <w:rPr>
                <w:sz w:val="12"/>
                <w:szCs w:val="14"/>
                <w:lang w:eastAsia="tr-TR"/>
              </w:rPr>
              <w:t>17,757</w:t>
            </w:r>
          </w:p>
        </w:tc>
        <w:tc>
          <w:tcPr>
            <w:tcW w:w="740" w:type="dxa"/>
            <w:tcBorders>
              <w:top w:val="nil"/>
              <w:left w:val="nil"/>
              <w:bottom w:val="nil"/>
              <w:right w:val="nil"/>
            </w:tcBorders>
            <w:shd w:val="clear" w:color="auto" w:fill="auto"/>
            <w:vAlign w:val="bottom"/>
            <w:hideMark/>
          </w:tcPr>
          <w:p w14:paraId="0E558712" w14:textId="77777777" w:rsidR="008A1BE2" w:rsidRPr="008A1BE2" w:rsidRDefault="008A1BE2" w:rsidP="00C2187E">
            <w:pPr>
              <w:jc w:val="right"/>
              <w:rPr>
                <w:sz w:val="12"/>
                <w:szCs w:val="14"/>
                <w:lang w:eastAsia="tr-TR"/>
              </w:rPr>
            </w:pPr>
            <w:r w:rsidRPr="008A1BE2">
              <w:rPr>
                <w:sz w:val="12"/>
                <w:szCs w:val="14"/>
                <w:lang w:eastAsia="tr-TR"/>
              </w:rPr>
              <w:t>17,757</w:t>
            </w:r>
          </w:p>
        </w:tc>
        <w:tc>
          <w:tcPr>
            <w:tcW w:w="740" w:type="dxa"/>
            <w:tcBorders>
              <w:top w:val="nil"/>
              <w:left w:val="nil"/>
              <w:bottom w:val="nil"/>
              <w:right w:val="nil"/>
            </w:tcBorders>
            <w:shd w:val="clear" w:color="auto" w:fill="auto"/>
            <w:vAlign w:val="bottom"/>
            <w:hideMark/>
          </w:tcPr>
          <w:p w14:paraId="022B75E4" w14:textId="77777777" w:rsidR="008A1BE2" w:rsidRPr="008A1BE2" w:rsidRDefault="008A1BE2" w:rsidP="00C2187E">
            <w:pPr>
              <w:jc w:val="right"/>
              <w:rPr>
                <w:sz w:val="12"/>
                <w:szCs w:val="14"/>
                <w:lang w:eastAsia="tr-TR"/>
              </w:rPr>
            </w:pPr>
            <w:r w:rsidRPr="008A1BE2">
              <w:rPr>
                <w:sz w:val="12"/>
                <w:szCs w:val="14"/>
                <w:lang w:eastAsia="tr-TR"/>
              </w:rPr>
              <w:t>3,046</w:t>
            </w:r>
          </w:p>
        </w:tc>
        <w:tc>
          <w:tcPr>
            <w:tcW w:w="740" w:type="dxa"/>
            <w:tcBorders>
              <w:top w:val="nil"/>
              <w:left w:val="nil"/>
              <w:bottom w:val="nil"/>
              <w:right w:val="nil"/>
            </w:tcBorders>
            <w:shd w:val="clear" w:color="auto" w:fill="auto"/>
            <w:vAlign w:val="bottom"/>
            <w:hideMark/>
          </w:tcPr>
          <w:p w14:paraId="58564FB8" w14:textId="77777777" w:rsidR="008A1BE2" w:rsidRPr="008A1BE2" w:rsidRDefault="008A1BE2" w:rsidP="00C2187E">
            <w:pPr>
              <w:jc w:val="right"/>
              <w:rPr>
                <w:sz w:val="12"/>
                <w:szCs w:val="14"/>
                <w:lang w:eastAsia="tr-TR"/>
              </w:rPr>
            </w:pPr>
            <w:r w:rsidRPr="008A1BE2">
              <w:rPr>
                <w:sz w:val="12"/>
                <w:szCs w:val="14"/>
                <w:lang w:eastAsia="tr-TR"/>
              </w:rPr>
              <w:t>20,803</w:t>
            </w:r>
          </w:p>
        </w:tc>
        <w:tc>
          <w:tcPr>
            <w:tcW w:w="740" w:type="dxa"/>
            <w:tcBorders>
              <w:top w:val="nil"/>
              <w:left w:val="single" w:sz="4" w:space="0" w:color="auto"/>
              <w:bottom w:val="nil"/>
              <w:right w:val="nil"/>
            </w:tcBorders>
            <w:shd w:val="clear" w:color="auto" w:fill="auto"/>
            <w:vAlign w:val="bottom"/>
            <w:hideMark/>
          </w:tcPr>
          <w:p w14:paraId="023D1FEA" w14:textId="77777777" w:rsidR="008A1BE2" w:rsidRPr="008A1BE2" w:rsidRDefault="008A1BE2" w:rsidP="00C2187E">
            <w:pPr>
              <w:jc w:val="right"/>
              <w:rPr>
                <w:sz w:val="12"/>
                <w:szCs w:val="14"/>
                <w:lang w:eastAsia="tr-TR"/>
              </w:rPr>
            </w:pPr>
            <w:r w:rsidRPr="008A1BE2">
              <w:rPr>
                <w:sz w:val="12"/>
                <w:szCs w:val="14"/>
                <w:lang w:eastAsia="tr-TR"/>
              </w:rPr>
              <w:t>17,757</w:t>
            </w:r>
          </w:p>
        </w:tc>
        <w:tc>
          <w:tcPr>
            <w:tcW w:w="740" w:type="dxa"/>
            <w:tcBorders>
              <w:top w:val="nil"/>
              <w:left w:val="nil"/>
              <w:bottom w:val="nil"/>
              <w:right w:val="nil"/>
            </w:tcBorders>
            <w:shd w:val="clear" w:color="auto" w:fill="auto"/>
            <w:vAlign w:val="bottom"/>
            <w:hideMark/>
          </w:tcPr>
          <w:p w14:paraId="7DFE04DC" w14:textId="77777777" w:rsidR="008A1BE2" w:rsidRPr="008A1BE2" w:rsidRDefault="008A1BE2" w:rsidP="00C2187E">
            <w:pPr>
              <w:jc w:val="right"/>
              <w:rPr>
                <w:sz w:val="12"/>
                <w:szCs w:val="14"/>
                <w:lang w:eastAsia="tr-TR"/>
              </w:rPr>
            </w:pPr>
            <w:r w:rsidRPr="008A1BE2">
              <w:rPr>
                <w:sz w:val="12"/>
                <w:szCs w:val="14"/>
                <w:lang w:eastAsia="tr-TR"/>
              </w:rPr>
              <w:t>9,689</w:t>
            </w:r>
          </w:p>
        </w:tc>
        <w:tc>
          <w:tcPr>
            <w:tcW w:w="740" w:type="dxa"/>
            <w:tcBorders>
              <w:top w:val="nil"/>
              <w:left w:val="nil"/>
              <w:bottom w:val="nil"/>
              <w:right w:val="single" w:sz="4" w:space="0" w:color="auto"/>
            </w:tcBorders>
            <w:shd w:val="clear" w:color="auto" w:fill="auto"/>
            <w:vAlign w:val="bottom"/>
            <w:hideMark/>
          </w:tcPr>
          <w:p w14:paraId="150D5640" w14:textId="77777777" w:rsidR="008A1BE2" w:rsidRPr="008A1BE2" w:rsidRDefault="008A1BE2" w:rsidP="00C2187E">
            <w:pPr>
              <w:jc w:val="right"/>
              <w:rPr>
                <w:sz w:val="12"/>
                <w:szCs w:val="14"/>
                <w:lang w:eastAsia="tr-TR"/>
              </w:rPr>
            </w:pPr>
            <w:r w:rsidRPr="008A1BE2">
              <w:rPr>
                <w:sz w:val="12"/>
                <w:szCs w:val="14"/>
                <w:lang w:eastAsia="tr-TR"/>
              </w:rPr>
              <w:t>27,446</w:t>
            </w:r>
          </w:p>
        </w:tc>
      </w:tr>
      <w:tr w:rsidR="008A1BE2" w:rsidRPr="008A1BE2" w14:paraId="48DA0816"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4D33C239" w14:textId="77777777" w:rsidR="008A1BE2" w:rsidRPr="008A1BE2" w:rsidRDefault="008A1BE2" w:rsidP="008A1BE2">
            <w:pPr>
              <w:rPr>
                <w:color w:val="000000"/>
                <w:sz w:val="12"/>
                <w:szCs w:val="14"/>
                <w:lang w:eastAsia="tr-TR"/>
              </w:rPr>
            </w:pPr>
            <w:r w:rsidRPr="008A1BE2">
              <w:rPr>
                <w:color w:val="000000"/>
                <w:sz w:val="12"/>
                <w:szCs w:val="14"/>
                <w:lang w:eastAsia="tr-TR"/>
              </w:rPr>
              <w:t>2.2.</w:t>
            </w:r>
          </w:p>
        </w:tc>
        <w:tc>
          <w:tcPr>
            <w:tcW w:w="2644" w:type="dxa"/>
            <w:tcBorders>
              <w:top w:val="nil"/>
              <w:left w:val="single" w:sz="4" w:space="0" w:color="auto"/>
              <w:bottom w:val="nil"/>
              <w:right w:val="single" w:sz="4" w:space="0" w:color="auto"/>
            </w:tcBorders>
            <w:shd w:val="clear" w:color="auto" w:fill="auto"/>
            <w:noWrap/>
            <w:vAlign w:val="center"/>
            <w:hideMark/>
          </w:tcPr>
          <w:p w14:paraId="55AED973" w14:textId="77777777" w:rsidR="008A1BE2" w:rsidRPr="008A1BE2" w:rsidRDefault="008A1BE2" w:rsidP="008A1BE2">
            <w:pPr>
              <w:rPr>
                <w:color w:val="000000"/>
                <w:sz w:val="12"/>
                <w:szCs w:val="14"/>
                <w:lang w:eastAsia="tr-TR"/>
              </w:rPr>
            </w:pPr>
            <w:r w:rsidRPr="008A1BE2">
              <w:rPr>
                <w:color w:val="000000"/>
                <w:sz w:val="12"/>
                <w:szCs w:val="14"/>
                <w:lang w:eastAsia="tr-TR"/>
              </w:rPr>
              <w:t>Cayılabilir Taahhütler</w:t>
            </w:r>
          </w:p>
        </w:tc>
        <w:tc>
          <w:tcPr>
            <w:tcW w:w="490" w:type="dxa"/>
            <w:tcBorders>
              <w:top w:val="nil"/>
              <w:left w:val="nil"/>
              <w:bottom w:val="nil"/>
              <w:right w:val="nil"/>
            </w:tcBorders>
            <w:shd w:val="clear" w:color="auto" w:fill="auto"/>
            <w:vAlign w:val="center"/>
            <w:hideMark/>
          </w:tcPr>
          <w:p w14:paraId="2FD8FB54"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322E843B" w14:textId="77777777" w:rsidR="008A1BE2" w:rsidRPr="008A1BE2" w:rsidRDefault="008A1BE2" w:rsidP="00C2187E">
            <w:pPr>
              <w:jc w:val="right"/>
              <w:rPr>
                <w:sz w:val="12"/>
                <w:szCs w:val="14"/>
                <w:lang w:eastAsia="tr-TR"/>
              </w:rPr>
            </w:pPr>
            <w:r w:rsidRPr="008A1BE2">
              <w:rPr>
                <w:sz w:val="12"/>
                <w:szCs w:val="14"/>
                <w:lang w:eastAsia="tr-TR"/>
              </w:rPr>
              <w:t>47,772,594</w:t>
            </w:r>
          </w:p>
        </w:tc>
        <w:tc>
          <w:tcPr>
            <w:tcW w:w="740" w:type="dxa"/>
            <w:tcBorders>
              <w:top w:val="nil"/>
              <w:left w:val="nil"/>
              <w:bottom w:val="nil"/>
              <w:right w:val="nil"/>
            </w:tcBorders>
            <w:shd w:val="clear" w:color="auto" w:fill="auto"/>
            <w:vAlign w:val="bottom"/>
            <w:hideMark/>
          </w:tcPr>
          <w:p w14:paraId="3D93A68C"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64691DE7" w14:textId="77777777" w:rsidR="008A1BE2" w:rsidRPr="008A1BE2" w:rsidRDefault="008A1BE2" w:rsidP="00C2187E">
            <w:pPr>
              <w:jc w:val="right"/>
              <w:rPr>
                <w:sz w:val="12"/>
                <w:szCs w:val="14"/>
                <w:lang w:eastAsia="tr-TR"/>
              </w:rPr>
            </w:pPr>
            <w:r w:rsidRPr="008A1BE2">
              <w:rPr>
                <w:sz w:val="12"/>
                <w:szCs w:val="14"/>
                <w:lang w:eastAsia="tr-TR"/>
              </w:rPr>
              <w:t>47,772,594</w:t>
            </w:r>
          </w:p>
        </w:tc>
        <w:tc>
          <w:tcPr>
            <w:tcW w:w="740" w:type="dxa"/>
            <w:tcBorders>
              <w:top w:val="nil"/>
              <w:left w:val="nil"/>
              <w:bottom w:val="nil"/>
              <w:right w:val="nil"/>
            </w:tcBorders>
            <w:shd w:val="clear" w:color="auto" w:fill="auto"/>
            <w:vAlign w:val="bottom"/>
            <w:hideMark/>
          </w:tcPr>
          <w:p w14:paraId="2FAD06FA" w14:textId="77777777" w:rsidR="008A1BE2" w:rsidRPr="008A1BE2" w:rsidRDefault="008A1BE2" w:rsidP="00C2187E">
            <w:pPr>
              <w:jc w:val="right"/>
              <w:rPr>
                <w:sz w:val="12"/>
                <w:szCs w:val="14"/>
                <w:lang w:eastAsia="tr-TR"/>
              </w:rPr>
            </w:pPr>
            <w:r w:rsidRPr="008A1BE2">
              <w:rPr>
                <w:sz w:val="12"/>
                <w:szCs w:val="14"/>
                <w:lang w:eastAsia="tr-TR"/>
              </w:rPr>
              <w:t>47,355,140</w:t>
            </w:r>
          </w:p>
        </w:tc>
        <w:tc>
          <w:tcPr>
            <w:tcW w:w="740" w:type="dxa"/>
            <w:tcBorders>
              <w:top w:val="nil"/>
              <w:left w:val="nil"/>
              <w:bottom w:val="nil"/>
              <w:right w:val="nil"/>
            </w:tcBorders>
            <w:shd w:val="clear" w:color="auto" w:fill="auto"/>
            <w:vAlign w:val="bottom"/>
            <w:hideMark/>
          </w:tcPr>
          <w:p w14:paraId="1BF1796B"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19CBB41F" w14:textId="77777777" w:rsidR="008A1BE2" w:rsidRPr="008A1BE2" w:rsidRDefault="008A1BE2" w:rsidP="00C2187E">
            <w:pPr>
              <w:jc w:val="right"/>
              <w:rPr>
                <w:sz w:val="12"/>
                <w:szCs w:val="14"/>
                <w:lang w:eastAsia="tr-TR"/>
              </w:rPr>
            </w:pPr>
            <w:r w:rsidRPr="008A1BE2">
              <w:rPr>
                <w:sz w:val="12"/>
                <w:szCs w:val="14"/>
                <w:lang w:eastAsia="tr-TR"/>
              </w:rPr>
              <w:t>47,355,140</w:t>
            </w:r>
          </w:p>
        </w:tc>
        <w:tc>
          <w:tcPr>
            <w:tcW w:w="740" w:type="dxa"/>
            <w:tcBorders>
              <w:top w:val="nil"/>
              <w:left w:val="single" w:sz="4" w:space="0" w:color="auto"/>
              <w:bottom w:val="nil"/>
              <w:right w:val="nil"/>
            </w:tcBorders>
            <w:shd w:val="clear" w:color="auto" w:fill="auto"/>
            <w:vAlign w:val="bottom"/>
            <w:hideMark/>
          </w:tcPr>
          <w:p w14:paraId="36C9D038" w14:textId="77777777" w:rsidR="008A1BE2" w:rsidRPr="008A1BE2" w:rsidRDefault="008A1BE2" w:rsidP="00C2187E">
            <w:pPr>
              <w:jc w:val="right"/>
              <w:rPr>
                <w:sz w:val="12"/>
                <w:szCs w:val="14"/>
                <w:lang w:eastAsia="tr-TR"/>
              </w:rPr>
            </w:pPr>
            <w:r w:rsidRPr="008A1BE2">
              <w:rPr>
                <w:sz w:val="12"/>
                <w:szCs w:val="14"/>
                <w:lang w:eastAsia="tr-TR"/>
              </w:rPr>
              <w:t>46,621,666</w:t>
            </w:r>
          </w:p>
        </w:tc>
        <w:tc>
          <w:tcPr>
            <w:tcW w:w="740" w:type="dxa"/>
            <w:tcBorders>
              <w:top w:val="nil"/>
              <w:left w:val="nil"/>
              <w:bottom w:val="nil"/>
              <w:right w:val="nil"/>
            </w:tcBorders>
            <w:shd w:val="clear" w:color="auto" w:fill="auto"/>
            <w:vAlign w:val="bottom"/>
            <w:hideMark/>
          </w:tcPr>
          <w:p w14:paraId="7745CEB4"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4C17D1D7" w14:textId="77777777" w:rsidR="008A1BE2" w:rsidRPr="008A1BE2" w:rsidRDefault="008A1BE2" w:rsidP="00C2187E">
            <w:pPr>
              <w:jc w:val="right"/>
              <w:rPr>
                <w:sz w:val="12"/>
                <w:szCs w:val="14"/>
                <w:lang w:eastAsia="tr-TR"/>
              </w:rPr>
            </w:pPr>
            <w:r w:rsidRPr="008A1BE2">
              <w:rPr>
                <w:sz w:val="12"/>
                <w:szCs w:val="14"/>
                <w:lang w:eastAsia="tr-TR"/>
              </w:rPr>
              <w:t>46,621,666</w:t>
            </w:r>
          </w:p>
        </w:tc>
      </w:tr>
      <w:tr w:rsidR="008A1BE2" w:rsidRPr="008A1BE2" w14:paraId="58437929"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6F750BCE" w14:textId="77777777" w:rsidR="008A1BE2" w:rsidRPr="008A1BE2" w:rsidRDefault="008A1BE2" w:rsidP="008A1BE2">
            <w:pPr>
              <w:rPr>
                <w:color w:val="000000"/>
                <w:sz w:val="12"/>
                <w:szCs w:val="14"/>
                <w:lang w:eastAsia="tr-TR"/>
              </w:rPr>
            </w:pPr>
            <w:r w:rsidRPr="008A1BE2">
              <w:rPr>
                <w:color w:val="000000"/>
                <w:sz w:val="12"/>
                <w:szCs w:val="14"/>
                <w:lang w:eastAsia="tr-TR"/>
              </w:rPr>
              <w:t>2.2.1.</w:t>
            </w:r>
          </w:p>
        </w:tc>
        <w:tc>
          <w:tcPr>
            <w:tcW w:w="2644" w:type="dxa"/>
            <w:tcBorders>
              <w:top w:val="nil"/>
              <w:left w:val="single" w:sz="4" w:space="0" w:color="auto"/>
              <w:bottom w:val="nil"/>
              <w:right w:val="single" w:sz="4" w:space="0" w:color="auto"/>
            </w:tcBorders>
            <w:shd w:val="clear" w:color="auto" w:fill="auto"/>
            <w:noWrap/>
            <w:vAlign w:val="center"/>
            <w:hideMark/>
          </w:tcPr>
          <w:p w14:paraId="7852D98A" w14:textId="77777777" w:rsidR="008A1BE2" w:rsidRPr="008A1BE2" w:rsidRDefault="008A1BE2" w:rsidP="008A1BE2">
            <w:pPr>
              <w:rPr>
                <w:color w:val="000000"/>
                <w:sz w:val="12"/>
                <w:szCs w:val="14"/>
                <w:lang w:eastAsia="tr-TR"/>
              </w:rPr>
            </w:pPr>
            <w:r w:rsidRPr="008A1BE2">
              <w:rPr>
                <w:color w:val="000000"/>
                <w:sz w:val="12"/>
                <w:szCs w:val="14"/>
                <w:lang w:eastAsia="tr-TR"/>
              </w:rPr>
              <w:t>Cayılabilir Kredi Tahsis Taahhütleri</w:t>
            </w:r>
          </w:p>
        </w:tc>
        <w:tc>
          <w:tcPr>
            <w:tcW w:w="490" w:type="dxa"/>
            <w:tcBorders>
              <w:top w:val="nil"/>
              <w:left w:val="nil"/>
              <w:bottom w:val="nil"/>
              <w:right w:val="nil"/>
            </w:tcBorders>
            <w:shd w:val="clear" w:color="auto" w:fill="auto"/>
            <w:vAlign w:val="center"/>
            <w:hideMark/>
          </w:tcPr>
          <w:p w14:paraId="1D707F24"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7FCA533A" w14:textId="77777777" w:rsidR="008A1BE2" w:rsidRPr="008A1BE2" w:rsidRDefault="008A1BE2" w:rsidP="00C2187E">
            <w:pPr>
              <w:jc w:val="right"/>
              <w:rPr>
                <w:sz w:val="12"/>
                <w:szCs w:val="14"/>
                <w:lang w:eastAsia="tr-TR"/>
              </w:rPr>
            </w:pPr>
            <w:r w:rsidRPr="008A1BE2">
              <w:rPr>
                <w:sz w:val="12"/>
                <w:szCs w:val="14"/>
                <w:lang w:eastAsia="tr-TR"/>
              </w:rPr>
              <w:t>47,772,594</w:t>
            </w:r>
          </w:p>
        </w:tc>
        <w:tc>
          <w:tcPr>
            <w:tcW w:w="740" w:type="dxa"/>
            <w:tcBorders>
              <w:top w:val="nil"/>
              <w:left w:val="nil"/>
              <w:bottom w:val="nil"/>
              <w:right w:val="nil"/>
            </w:tcBorders>
            <w:shd w:val="clear" w:color="auto" w:fill="auto"/>
            <w:vAlign w:val="bottom"/>
            <w:hideMark/>
          </w:tcPr>
          <w:p w14:paraId="0FE7DF65"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4D71DAF7" w14:textId="77777777" w:rsidR="008A1BE2" w:rsidRPr="008A1BE2" w:rsidRDefault="008A1BE2" w:rsidP="00C2187E">
            <w:pPr>
              <w:jc w:val="right"/>
              <w:rPr>
                <w:sz w:val="12"/>
                <w:szCs w:val="14"/>
                <w:lang w:eastAsia="tr-TR"/>
              </w:rPr>
            </w:pPr>
            <w:r w:rsidRPr="008A1BE2">
              <w:rPr>
                <w:sz w:val="12"/>
                <w:szCs w:val="14"/>
                <w:lang w:eastAsia="tr-TR"/>
              </w:rPr>
              <w:t>47,772,594</w:t>
            </w:r>
          </w:p>
        </w:tc>
        <w:tc>
          <w:tcPr>
            <w:tcW w:w="740" w:type="dxa"/>
            <w:tcBorders>
              <w:top w:val="nil"/>
              <w:left w:val="nil"/>
              <w:bottom w:val="nil"/>
              <w:right w:val="nil"/>
            </w:tcBorders>
            <w:shd w:val="clear" w:color="auto" w:fill="auto"/>
            <w:vAlign w:val="bottom"/>
            <w:hideMark/>
          </w:tcPr>
          <w:p w14:paraId="23EA1531" w14:textId="77777777" w:rsidR="008A1BE2" w:rsidRPr="008A1BE2" w:rsidRDefault="008A1BE2" w:rsidP="00C2187E">
            <w:pPr>
              <w:jc w:val="right"/>
              <w:rPr>
                <w:sz w:val="12"/>
                <w:szCs w:val="14"/>
                <w:lang w:eastAsia="tr-TR"/>
              </w:rPr>
            </w:pPr>
            <w:r w:rsidRPr="008A1BE2">
              <w:rPr>
                <w:sz w:val="12"/>
                <w:szCs w:val="14"/>
                <w:lang w:eastAsia="tr-TR"/>
              </w:rPr>
              <w:t>47,355,140</w:t>
            </w:r>
          </w:p>
        </w:tc>
        <w:tc>
          <w:tcPr>
            <w:tcW w:w="740" w:type="dxa"/>
            <w:tcBorders>
              <w:top w:val="nil"/>
              <w:left w:val="nil"/>
              <w:bottom w:val="nil"/>
              <w:right w:val="nil"/>
            </w:tcBorders>
            <w:shd w:val="clear" w:color="auto" w:fill="auto"/>
            <w:vAlign w:val="bottom"/>
            <w:hideMark/>
          </w:tcPr>
          <w:p w14:paraId="663BBC02"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1CA8964F" w14:textId="77777777" w:rsidR="008A1BE2" w:rsidRPr="008A1BE2" w:rsidRDefault="008A1BE2" w:rsidP="00C2187E">
            <w:pPr>
              <w:jc w:val="right"/>
              <w:rPr>
                <w:sz w:val="12"/>
                <w:szCs w:val="14"/>
                <w:lang w:eastAsia="tr-TR"/>
              </w:rPr>
            </w:pPr>
            <w:r w:rsidRPr="008A1BE2">
              <w:rPr>
                <w:sz w:val="12"/>
                <w:szCs w:val="14"/>
                <w:lang w:eastAsia="tr-TR"/>
              </w:rPr>
              <w:t>47,355,140</w:t>
            </w:r>
          </w:p>
        </w:tc>
        <w:tc>
          <w:tcPr>
            <w:tcW w:w="740" w:type="dxa"/>
            <w:tcBorders>
              <w:top w:val="nil"/>
              <w:left w:val="single" w:sz="4" w:space="0" w:color="auto"/>
              <w:bottom w:val="nil"/>
              <w:right w:val="nil"/>
            </w:tcBorders>
            <w:shd w:val="clear" w:color="auto" w:fill="auto"/>
            <w:vAlign w:val="bottom"/>
            <w:hideMark/>
          </w:tcPr>
          <w:p w14:paraId="0A9B18AA" w14:textId="77777777" w:rsidR="008A1BE2" w:rsidRPr="008A1BE2" w:rsidRDefault="008A1BE2" w:rsidP="00C2187E">
            <w:pPr>
              <w:jc w:val="right"/>
              <w:rPr>
                <w:sz w:val="12"/>
                <w:szCs w:val="14"/>
                <w:lang w:eastAsia="tr-TR"/>
              </w:rPr>
            </w:pPr>
            <w:r w:rsidRPr="008A1BE2">
              <w:rPr>
                <w:sz w:val="12"/>
                <w:szCs w:val="14"/>
                <w:lang w:eastAsia="tr-TR"/>
              </w:rPr>
              <w:t>46,621,666</w:t>
            </w:r>
          </w:p>
        </w:tc>
        <w:tc>
          <w:tcPr>
            <w:tcW w:w="740" w:type="dxa"/>
            <w:tcBorders>
              <w:top w:val="nil"/>
              <w:left w:val="nil"/>
              <w:bottom w:val="nil"/>
              <w:right w:val="nil"/>
            </w:tcBorders>
            <w:shd w:val="clear" w:color="auto" w:fill="auto"/>
            <w:vAlign w:val="bottom"/>
            <w:hideMark/>
          </w:tcPr>
          <w:p w14:paraId="7B0DDB91"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5DAD3126" w14:textId="77777777" w:rsidR="008A1BE2" w:rsidRPr="008A1BE2" w:rsidRDefault="008A1BE2" w:rsidP="00C2187E">
            <w:pPr>
              <w:jc w:val="right"/>
              <w:rPr>
                <w:sz w:val="12"/>
                <w:szCs w:val="14"/>
                <w:lang w:eastAsia="tr-TR"/>
              </w:rPr>
            </w:pPr>
            <w:r w:rsidRPr="008A1BE2">
              <w:rPr>
                <w:sz w:val="12"/>
                <w:szCs w:val="14"/>
                <w:lang w:eastAsia="tr-TR"/>
              </w:rPr>
              <w:t>46,621,666</w:t>
            </w:r>
          </w:p>
        </w:tc>
      </w:tr>
      <w:tr w:rsidR="008A1BE2" w:rsidRPr="008A1BE2" w14:paraId="14BAD5F7"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2F8C0B7D" w14:textId="77777777" w:rsidR="008A1BE2" w:rsidRPr="008A1BE2" w:rsidRDefault="008A1BE2" w:rsidP="008A1BE2">
            <w:pPr>
              <w:rPr>
                <w:color w:val="000000"/>
                <w:sz w:val="12"/>
                <w:szCs w:val="14"/>
                <w:lang w:eastAsia="tr-TR"/>
              </w:rPr>
            </w:pPr>
            <w:r w:rsidRPr="008A1BE2">
              <w:rPr>
                <w:color w:val="000000"/>
                <w:sz w:val="12"/>
                <w:szCs w:val="14"/>
                <w:lang w:eastAsia="tr-TR"/>
              </w:rPr>
              <w:t>2.2.2.</w:t>
            </w:r>
          </w:p>
        </w:tc>
        <w:tc>
          <w:tcPr>
            <w:tcW w:w="2644" w:type="dxa"/>
            <w:tcBorders>
              <w:top w:val="nil"/>
              <w:left w:val="single" w:sz="4" w:space="0" w:color="auto"/>
              <w:bottom w:val="nil"/>
              <w:right w:val="single" w:sz="4" w:space="0" w:color="auto"/>
            </w:tcBorders>
            <w:shd w:val="clear" w:color="auto" w:fill="auto"/>
            <w:noWrap/>
            <w:vAlign w:val="center"/>
            <w:hideMark/>
          </w:tcPr>
          <w:p w14:paraId="2AA17BF9" w14:textId="77777777" w:rsidR="008A1BE2" w:rsidRPr="008A1BE2" w:rsidRDefault="008A1BE2" w:rsidP="008A1BE2">
            <w:pPr>
              <w:rPr>
                <w:color w:val="000000"/>
                <w:sz w:val="12"/>
                <w:szCs w:val="14"/>
                <w:lang w:eastAsia="tr-TR"/>
              </w:rPr>
            </w:pPr>
            <w:r w:rsidRPr="008A1BE2">
              <w:rPr>
                <w:color w:val="000000"/>
                <w:sz w:val="12"/>
                <w:szCs w:val="14"/>
                <w:lang w:eastAsia="tr-TR"/>
              </w:rPr>
              <w:t>Diğer Cayılabilir Taahhütler</w:t>
            </w:r>
          </w:p>
        </w:tc>
        <w:tc>
          <w:tcPr>
            <w:tcW w:w="490" w:type="dxa"/>
            <w:tcBorders>
              <w:top w:val="nil"/>
              <w:left w:val="nil"/>
              <w:bottom w:val="nil"/>
              <w:right w:val="nil"/>
            </w:tcBorders>
            <w:shd w:val="clear" w:color="auto" w:fill="auto"/>
            <w:vAlign w:val="center"/>
            <w:hideMark/>
          </w:tcPr>
          <w:p w14:paraId="101DD6D4"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63C72E8C"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6B519F27"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35538365"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5FE486A4"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5D0E3052"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460A577"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0AB87A62"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623BC543"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2A0B7601"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14EA9E0E"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5EAF10C9" w14:textId="77777777" w:rsidR="008A1BE2" w:rsidRPr="008A1BE2" w:rsidRDefault="008A1BE2" w:rsidP="008A1BE2">
            <w:pPr>
              <w:rPr>
                <w:b/>
                <w:bCs/>
                <w:color w:val="000000"/>
                <w:sz w:val="12"/>
                <w:szCs w:val="14"/>
                <w:lang w:eastAsia="tr-TR"/>
              </w:rPr>
            </w:pPr>
            <w:r w:rsidRPr="008A1BE2">
              <w:rPr>
                <w:b/>
                <w:bCs/>
                <w:color w:val="000000"/>
                <w:sz w:val="12"/>
                <w:szCs w:val="14"/>
                <w:lang w:eastAsia="tr-TR"/>
              </w:rPr>
              <w:t>III.</w:t>
            </w:r>
          </w:p>
        </w:tc>
        <w:tc>
          <w:tcPr>
            <w:tcW w:w="2644" w:type="dxa"/>
            <w:tcBorders>
              <w:top w:val="nil"/>
              <w:left w:val="single" w:sz="4" w:space="0" w:color="auto"/>
              <w:bottom w:val="nil"/>
              <w:right w:val="single" w:sz="4" w:space="0" w:color="auto"/>
            </w:tcBorders>
            <w:shd w:val="clear" w:color="auto" w:fill="auto"/>
            <w:noWrap/>
            <w:vAlign w:val="center"/>
            <w:hideMark/>
          </w:tcPr>
          <w:p w14:paraId="7D23E7BA" w14:textId="77777777" w:rsidR="008A1BE2" w:rsidRPr="008A1BE2" w:rsidRDefault="008A1BE2" w:rsidP="008A1BE2">
            <w:pPr>
              <w:rPr>
                <w:b/>
                <w:bCs/>
                <w:color w:val="000000"/>
                <w:sz w:val="12"/>
                <w:szCs w:val="14"/>
                <w:lang w:eastAsia="tr-TR"/>
              </w:rPr>
            </w:pPr>
            <w:r w:rsidRPr="008A1BE2">
              <w:rPr>
                <w:b/>
                <w:bCs/>
                <w:color w:val="000000"/>
                <w:sz w:val="12"/>
                <w:szCs w:val="14"/>
                <w:lang w:eastAsia="tr-TR"/>
              </w:rPr>
              <w:t>TÜREV FİNANSAL ARAÇLAR</w:t>
            </w:r>
          </w:p>
        </w:tc>
        <w:tc>
          <w:tcPr>
            <w:tcW w:w="490" w:type="dxa"/>
            <w:tcBorders>
              <w:top w:val="nil"/>
              <w:left w:val="nil"/>
              <w:bottom w:val="nil"/>
              <w:right w:val="nil"/>
            </w:tcBorders>
            <w:shd w:val="clear" w:color="auto" w:fill="auto"/>
            <w:vAlign w:val="center"/>
            <w:hideMark/>
          </w:tcPr>
          <w:p w14:paraId="657DBC4F" w14:textId="77777777" w:rsidR="008A1BE2" w:rsidRPr="008A1BE2" w:rsidRDefault="008A1BE2" w:rsidP="008A1BE2">
            <w:pPr>
              <w:rPr>
                <w:b/>
                <w:bCs/>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23AE18B7" w14:textId="77777777" w:rsidR="008A1BE2" w:rsidRPr="008A1BE2" w:rsidRDefault="008A1BE2" w:rsidP="00C2187E">
            <w:pPr>
              <w:jc w:val="right"/>
              <w:rPr>
                <w:b/>
                <w:bCs/>
                <w:sz w:val="12"/>
                <w:szCs w:val="14"/>
                <w:lang w:eastAsia="tr-TR"/>
              </w:rPr>
            </w:pPr>
            <w:r w:rsidRPr="008A1BE2">
              <w:rPr>
                <w:b/>
                <w:bCs/>
                <w:sz w:val="12"/>
                <w:szCs w:val="14"/>
                <w:lang w:eastAsia="tr-TR"/>
              </w:rPr>
              <w:t>25,181,485</w:t>
            </w:r>
          </w:p>
        </w:tc>
        <w:tc>
          <w:tcPr>
            <w:tcW w:w="740" w:type="dxa"/>
            <w:tcBorders>
              <w:top w:val="nil"/>
              <w:left w:val="nil"/>
              <w:bottom w:val="nil"/>
              <w:right w:val="nil"/>
            </w:tcBorders>
            <w:shd w:val="clear" w:color="auto" w:fill="auto"/>
            <w:vAlign w:val="bottom"/>
            <w:hideMark/>
          </w:tcPr>
          <w:p w14:paraId="68F6DB2D" w14:textId="77777777" w:rsidR="008A1BE2" w:rsidRPr="008A1BE2" w:rsidRDefault="008A1BE2" w:rsidP="00C2187E">
            <w:pPr>
              <w:jc w:val="right"/>
              <w:rPr>
                <w:b/>
                <w:bCs/>
                <w:sz w:val="12"/>
                <w:szCs w:val="14"/>
                <w:lang w:eastAsia="tr-TR"/>
              </w:rPr>
            </w:pPr>
            <w:r w:rsidRPr="008A1BE2">
              <w:rPr>
                <w:b/>
                <w:bCs/>
                <w:sz w:val="12"/>
                <w:szCs w:val="14"/>
                <w:lang w:eastAsia="tr-TR"/>
              </w:rPr>
              <w:t>71,167,844</w:t>
            </w:r>
          </w:p>
        </w:tc>
        <w:tc>
          <w:tcPr>
            <w:tcW w:w="740" w:type="dxa"/>
            <w:tcBorders>
              <w:top w:val="nil"/>
              <w:left w:val="nil"/>
              <w:bottom w:val="nil"/>
              <w:right w:val="single" w:sz="4" w:space="0" w:color="auto"/>
            </w:tcBorders>
            <w:shd w:val="clear" w:color="auto" w:fill="auto"/>
            <w:vAlign w:val="bottom"/>
            <w:hideMark/>
          </w:tcPr>
          <w:p w14:paraId="61433E1D" w14:textId="77777777" w:rsidR="008A1BE2" w:rsidRPr="008A1BE2" w:rsidRDefault="008A1BE2" w:rsidP="00C2187E">
            <w:pPr>
              <w:jc w:val="right"/>
              <w:rPr>
                <w:b/>
                <w:bCs/>
                <w:sz w:val="12"/>
                <w:szCs w:val="14"/>
                <w:lang w:eastAsia="tr-TR"/>
              </w:rPr>
            </w:pPr>
            <w:r w:rsidRPr="008A1BE2">
              <w:rPr>
                <w:b/>
                <w:bCs/>
                <w:sz w:val="12"/>
                <w:szCs w:val="14"/>
                <w:lang w:eastAsia="tr-TR"/>
              </w:rPr>
              <w:t>96,349,329</w:t>
            </w:r>
          </w:p>
        </w:tc>
        <w:tc>
          <w:tcPr>
            <w:tcW w:w="740" w:type="dxa"/>
            <w:tcBorders>
              <w:top w:val="nil"/>
              <w:left w:val="nil"/>
              <w:bottom w:val="nil"/>
              <w:right w:val="nil"/>
            </w:tcBorders>
            <w:shd w:val="clear" w:color="auto" w:fill="auto"/>
            <w:vAlign w:val="bottom"/>
            <w:hideMark/>
          </w:tcPr>
          <w:p w14:paraId="6BB2C689" w14:textId="77777777" w:rsidR="008A1BE2" w:rsidRPr="008A1BE2" w:rsidRDefault="008A1BE2" w:rsidP="00C2187E">
            <w:pPr>
              <w:jc w:val="right"/>
              <w:rPr>
                <w:b/>
                <w:bCs/>
                <w:sz w:val="12"/>
                <w:szCs w:val="14"/>
                <w:lang w:eastAsia="tr-TR"/>
              </w:rPr>
            </w:pPr>
            <w:r w:rsidRPr="008A1BE2">
              <w:rPr>
                <w:b/>
                <w:bCs/>
                <w:sz w:val="12"/>
                <w:szCs w:val="14"/>
                <w:lang w:eastAsia="tr-TR"/>
              </w:rPr>
              <w:t>8,276,509</w:t>
            </w:r>
          </w:p>
        </w:tc>
        <w:tc>
          <w:tcPr>
            <w:tcW w:w="740" w:type="dxa"/>
            <w:tcBorders>
              <w:top w:val="nil"/>
              <w:left w:val="nil"/>
              <w:bottom w:val="nil"/>
              <w:right w:val="nil"/>
            </w:tcBorders>
            <w:shd w:val="clear" w:color="auto" w:fill="auto"/>
            <w:vAlign w:val="bottom"/>
            <w:hideMark/>
          </w:tcPr>
          <w:p w14:paraId="4477541B" w14:textId="77777777" w:rsidR="008A1BE2" w:rsidRPr="008A1BE2" w:rsidRDefault="008A1BE2" w:rsidP="00C2187E">
            <w:pPr>
              <w:jc w:val="right"/>
              <w:rPr>
                <w:b/>
                <w:bCs/>
                <w:sz w:val="12"/>
                <w:szCs w:val="14"/>
                <w:lang w:eastAsia="tr-TR"/>
              </w:rPr>
            </w:pPr>
            <w:r w:rsidRPr="008A1BE2">
              <w:rPr>
                <w:b/>
                <w:bCs/>
                <w:sz w:val="12"/>
                <w:szCs w:val="14"/>
                <w:lang w:eastAsia="tr-TR"/>
              </w:rPr>
              <w:t>49,432,798</w:t>
            </w:r>
          </w:p>
        </w:tc>
        <w:tc>
          <w:tcPr>
            <w:tcW w:w="740" w:type="dxa"/>
            <w:tcBorders>
              <w:top w:val="nil"/>
              <w:left w:val="nil"/>
              <w:bottom w:val="nil"/>
              <w:right w:val="nil"/>
            </w:tcBorders>
            <w:shd w:val="clear" w:color="auto" w:fill="auto"/>
            <w:vAlign w:val="bottom"/>
            <w:hideMark/>
          </w:tcPr>
          <w:p w14:paraId="30E25DA9" w14:textId="77777777" w:rsidR="008A1BE2" w:rsidRPr="008A1BE2" w:rsidRDefault="008A1BE2" w:rsidP="00C2187E">
            <w:pPr>
              <w:jc w:val="right"/>
              <w:rPr>
                <w:b/>
                <w:bCs/>
                <w:sz w:val="12"/>
                <w:szCs w:val="14"/>
                <w:lang w:eastAsia="tr-TR"/>
              </w:rPr>
            </w:pPr>
            <w:r w:rsidRPr="008A1BE2">
              <w:rPr>
                <w:b/>
                <w:bCs/>
                <w:sz w:val="12"/>
                <w:szCs w:val="14"/>
                <w:lang w:eastAsia="tr-TR"/>
              </w:rPr>
              <w:t>57,709,307</w:t>
            </w:r>
          </w:p>
        </w:tc>
        <w:tc>
          <w:tcPr>
            <w:tcW w:w="740" w:type="dxa"/>
            <w:tcBorders>
              <w:top w:val="nil"/>
              <w:left w:val="single" w:sz="4" w:space="0" w:color="auto"/>
              <w:bottom w:val="nil"/>
              <w:right w:val="nil"/>
            </w:tcBorders>
            <w:shd w:val="clear" w:color="auto" w:fill="auto"/>
            <w:vAlign w:val="bottom"/>
            <w:hideMark/>
          </w:tcPr>
          <w:p w14:paraId="772FEBAA" w14:textId="77777777" w:rsidR="008A1BE2" w:rsidRPr="008A1BE2" w:rsidRDefault="008A1BE2" w:rsidP="00C2187E">
            <w:pPr>
              <w:jc w:val="right"/>
              <w:rPr>
                <w:b/>
                <w:bCs/>
                <w:sz w:val="12"/>
                <w:szCs w:val="14"/>
                <w:lang w:eastAsia="tr-TR"/>
              </w:rPr>
            </w:pPr>
            <w:r w:rsidRPr="008A1BE2">
              <w:rPr>
                <w:b/>
                <w:bCs/>
                <w:sz w:val="12"/>
                <w:szCs w:val="14"/>
                <w:lang w:eastAsia="tr-TR"/>
              </w:rPr>
              <w:t>935,800</w:t>
            </w:r>
          </w:p>
        </w:tc>
        <w:tc>
          <w:tcPr>
            <w:tcW w:w="740" w:type="dxa"/>
            <w:tcBorders>
              <w:top w:val="nil"/>
              <w:left w:val="nil"/>
              <w:bottom w:val="nil"/>
              <w:right w:val="nil"/>
            </w:tcBorders>
            <w:shd w:val="clear" w:color="auto" w:fill="auto"/>
            <w:vAlign w:val="bottom"/>
            <w:hideMark/>
          </w:tcPr>
          <w:p w14:paraId="0470DFB5" w14:textId="77777777" w:rsidR="008A1BE2" w:rsidRPr="008A1BE2" w:rsidRDefault="008A1BE2" w:rsidP="00C2187E">
            <w:pPr>
              <w:jc w:val="right"/>
              <w:rPr>
                <w:b/>
                <w:bCs/>
                <w:sz w:val="12"/>
                <w:szCs w:val="14"/>
                <w:lang w:eastAsia="tr-TR"/>
              </w:rPr>
            </w:pPr>
            <w:r w:rsidRPr="008A1BE2">
              <w:rPr>
                <w:b/>
                <w:bCs/>
                <w:sz w:val="12"/>
                <w:szCs w:val="14"/>
                <w:lang w:eastAsia="tr-TR"/>
              </w:rPr>
              <w:t>22,448,018</w:t>
            </w:r>
          </w:p>
        </w:tc>
        <w:tc>
          <w:tcPr>
            <w:tcW w:w="740" w:type="dxa"/>
            <w:tcBorders>
              <w:top w:val="nil"/>
              <w:left w:val="nil"/>
              <w:bottom w:val="nil"/>
              <w:right w:val="single" w:sz="4" w:space="0" w:color="auto"/>
            </w:tcBorders>
            <w:shd w:val="clear" w:color="auto" w:fill="auto"/>
            <w:vAlign w:val="bottom"/>
            <w:hideMark/>
          </w:tcPr>
          <w:p w14:paraId="7942DB79" w14:textId="77777777" w:rsidR="008A1BE2" w:rsidRPr="008A1BE2" w:rsidRDefault="008A1BE2" w:rsidP="00C2187E">
            <w:pPr>
              <w:jc w:val="right"/>
              <w:rPr>
                <w:b/>
                <w:bCs/>
                <w:sz w:val="12"/>
                <w:szCs w:val="14"/>
                <w:lang w:eastAsia="tr-TR"/>
              </w:rPr>
            </w:pPr>
            <w:r w:rsidRPr="008A1BE2">
              <w:rPr>
                <w:b/>
                <w:bCs/>
                <w:sz w:val="12"/>
                <w:szCs w:val="14"/>
                <w:lang w:eastAsia="tr-TR"/>
              </w:rPr>
              <w:t>23,383,818</w:t>
            </w:r>
          </w:p>
        </w:tc>
      </w:tr>
      <w:tr w:rsidR="008A1BE2" w:rsidRPr="008A1BE2" w14:paraId="55DC02EE"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07BE448C" w14:textId="77777777" w:rsidR="008A1BE2" w:rsidRPr="008A1BE2" w:rsidRDefault="008A1BE2" w:rsidP="008A1BE2">
            <w:pPr>
              <w:rPr>
                <w:color w:val="000000"/>
                <w:sz w:val="12"/>
                <w:szCs w:val="14"/>
                <w:lang w:eastAsia="tr-TR"/>
              </w:rPr>
            </w:pPr>
            <w:r w:rsidRPr="008A1BE2">
              <w:rPr>
                <w:color w:val="000000"/>
                <w:sz w:val="12"/>
                <w:szCs w:val="14"/>
                <w:lang w:eastAsia="tr-TR"/>
              </w:rPr>
              <w:t>3.1</w:t>
            </w:r>
          </w:p>
        </w:tc>
        <w:tc>
          <w:tcPr>
            <w:tcW w:w="2644" w:type="dxa"/>
            <w:tcBorders>
              <w:top w:val="nil"/>
              <w:left w:val="single" w:sz="4" w:space="0" w:color="auto"/>
              <w:bottom w:val="nil"/>
              <w:right w:val="single" w:sz="4" w:space="0" w:color="auto"/>
            </w:tcBorders>
            <w:shd w:val="clear" w:color="auto" w:fill="auto"/>
            <w:noWrap/>
            <w:vAlign w:val="center"/>
            <w:hideMark/>
          </w:tcPr>
          <w:p w14:paraId="295870F3" w14:textId="77777777" w:rsidR="008A1BE2" w:rsidRPr="008A1BE2" w:rsidRDefault="008A1BE2" w:rsidP="008A1BE2">
            <w:pPr>
              <w:rPr>
                <w:color w:val="000000"/>
                <w:sz w:val="12"/>
                <w:szCs w:val="14"/>
                <w:lang w:eastAsia="tr-TR"/>
              </w:rPr>
            </w:pPr>
            <w:r w:rsidRPr="008A1BE2">
              <w:rPr>
                <w:color w:val="000000"/>
                <w:sz w:val="12"/>
                <w:szCs w:val="14"/>
                <w:lang w:eastAsia="tr-TR"/>
              </w:rPr>
              <w:t>Riskten Korunma Amaçlı Türev Finansal Araçlar</w:t>
            </w:r>
          </w:p>
        </w:tc>
        <w:tc>
          <w:tcPr>
            <w:tcW w:w="490" w:type="dxa"/>
            <w:tcBorders>
              <w:top w:val="nil"/>
              <w:left w:val="nil"/>
              <w:bottom w:val="nil"/>
              <w:right w:val="nil"/>
            </w:tcBorders>
            <w:shd w:val="clear" w:color="auto" w:fill="auto"/>
            <w:vAlign w:val="center"/>
            <w:hideMark/>
          </w:tcPr>
          <w:p w14:paraId="40F1D5B2"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189FE914"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49BD6ED2"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03513DDE"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5EBF1D60"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64D6E0C3" w14:textId="77777777" w:rsidR="008A1BE2" w:rsidRPr="008A1BE2" w:rsidRDefault="008A1BE2" w:rsidP="00C2187E">
            <w:pPr>
              <w:jc w:val="right"/>
              <w:rPr>
                <w:sz w:val="12"/>
                <w:szCs w:val="14"/>
                <w:lang w:eastAsia="tr-TR"/>
              </w:rPr>
            </w:pPr>
            <w:r w:rsidRPr="008A1BE2">
              <w:rPr>
                <w:sz w:val="12"/>
                <w:szCs w:val="14"/>
                <w:lang w:eastAsia="tr-TR"/>
              </w:rPr>
              <w:t>2,451,906</w:t>
            </w:r>
          </w:p>
        </w:tc>
        <w:tc>
          <w:tcPr>
            <w:tcW w:w="740" w:type="dxa"/>
            <w:tcBorders>
              <w:top w:val="nil"/>
              <w:left w:val="nil"/>
              <w:bottom w:val="nil"/>
              <w:right w:val="nil"/>
            </w:tcBorders>
            <w:shd w:val="clear" w:color="auto" w:fill="auto"/>
            <w:vAlign w:val="bottom"/>
            <w:hideMark/>
          </w:tcPr>
          <w:p w14:paraId="22799779" w14:textId="77777777" w:rsidR="008A1BE2" w:rsidRPr="008A1BE2" w:rsidRDefault="008A1BE2" w:rsidP="00C2187E">
            <w:pPr>
              <w:jc w:val="right"/>
              <w:rPr>
                <w:sz w:val="12"/>
                <w:szCs w:val="14"/>
                <w:lang w:eastAsia="tr-TR"/>
              </w:rPr>
            </w:pPr>
            <w:r w:rsidRPr="008A1BE2">
              <w:rPr>
                <w:sz w:val="12"/>
                <w:szCs w:val="14"/>
                <w:lang w:eastAsia="tr-TR"/>
              </w:rPr>
              <w:t>2,451,906</w:t>
            </w:r>
          </w:p>
        </w:tc>
        <w:tc>
          <w:tcPr>
            <w:tcW w:w="740" w:type="dxa"/>
            <w:tcBorders>
              <w:top w:val="nil"/>
              <w:left w:val="single" w:sz="4" w:space="0" w:color="auto"/>
              <w:bottom w:val="nil"/>
              <w:right w:val="nil"/>
            </w:tcBorders>
            <w:shd w:val="clear" w:color="auto" w:fill="auto"/>
            <w:vAlign w:val="bottom"/>
            <w:hideMark/>
          </w:tcPr>
          <w:p w14:paraId="2DB4AF63"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7B925CF" w14:textId="77777777" w:rsidR="008A1BE2" w:rsidRPr="008A1BE2" w:rsidRDefault="008A1BE2" w:rsidP="00C2187E">
            <w:pPr>
              <w:jc w:val="right"/>
              <w:rPr>
                <w:sz w:val="12"/>
                <w:szCs w:val="14"/>
                <w:lang w:eastAsia="tr-TR"/>
              </w:rPr>
            </w:pPr>
            <w:r w:rsidRPr="008A1BE2">
              <w:rPr>
                <w:sz w:val="12"/>
                <w:szCs w:val="14"/>
                <w:lang w:eastAsia="tr-TR"/>
              </w:rPr>
              <w:t>2,165,533</w:t>
            </w:r>
          </w:p>
        </w:tc>
        <w:tc>
          <w:tcPr>
            <w:tcW w:w="740" w:type="dxa"/>
            <w:tcBorders>
              <w:top w:val="nil"/>
              <w:left w:val="nil"/>
              <w:bottom w:val="nil"/>
              <w:right w:val="single" w:sz="4" w:space="0" w:color="auto"/>
            </w:tcBorders>
            <w:shd w:val="clear" w:color="auto" w:fill="auto"/>
            <w:vAlign w:val="bottom"/>
            <w:hideMark/>
          </w:tcPr>
          <w:p w14:paraId="64EC3C8E" w14:textId="77777777" w:rsidR="008A1BE2" w:rsidRPr="008A1BE2" w:rsidRDefault="008A1BE2" w:rsidP="00C2187E">
            <w:pPr>
              <w:jc w:val="right"/>
              <w:rPr>
                <w:sz w:val="12"/>
                <w:szCs w:val="14"/>
                <w:lang w:eastAsia="tr-TR"/>
              </w:rPr>
            </w:pPr>
            <w:r w:rsidRPr="008A1BE2">
              <w:rPr>
                <w:sz w:val="12"/>
                <w:szCs w:val="14"/>
                <w:lang w:eastAsia="tr-TR"/>
              </w:rPr>
              <w:t>2,165,533</w:t>
            </w:r>
          </w:p>
        </w:tc>
      </w:tr>
      <w:tr w:rsidR="008A1BE2" w:rsidRPr="008A1BE2" w14:paraId="1B394623"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74693B26" w14:textId="77777777" w:rsidR="008A1BE2" w:rsidRPr="008A1BE2" w:rsidRDefault="008A1BE2" w:rsidP="008A1BE2">
            <w:pPr>
              <w:rPr>
                <w:color w:val="000000"/>
                <w:sz w:val="12"/>
                <w:szCs w:val="14"/>
                <w:lang w:eastAsia="tr-TR"/>
              </w:rPr>
            </w:pPr>
            <w:r w:rsidRPr="008A1BE2">
              <w:rPr>
                <w:color w:val="000000"/>
                <w:sz w:val="12"/>
                <w:szCs w:val="14"/>
                <w:lang w:eastAsia="tr-TR"/>
              </w:rPr>
              <w:t>3.1.1</w:t>
            </w:r>
          </w:p>
        </w:tc>
        <w:tc>
          <w:tcPr>
            <w:tcW w:w="2644" w:type="dxa"/>
            <w:tcBorders>
              <w:top w:val="nil"/>
              <w:left w:val="single" w:sz="4" w:space="0" w:color="auto"/>
              <w:bottom w:val="nil"/>
              <w:right w:val="single" w:sz="4" w:space="0" w:color="auto"/>
            </w:tcBorders>
            <w:shd w:val="clear" w:color="auto" w:fill="auto"/>
            <w:vAlign w:val="center"/>
            <w:hideMark/>
          </w:tcPr>
          <w:p w14:paraId="040F2715" w14:textId="77777777" w:rsidR="008A1BE2" w:rsidRPr="008A1BE2" w:rsidRDefault="008A1BE2" w:rsidP="008A1BE2">
            <w:pPr>
              <w:rPr>
                <w:color w:val="000000"/>
                <w:sz w:val="12"/>
                <w:szCs w:val="14"/>
                <w:lang w:eastAsia="tr-TR"/>
              </w:rPr>
            </w:pPr>
            <w:r w:rsidRPr="008A1BE2">
              <w:rPr>
                <w:color w:val="000000"/>
                <w:sz w:val="12"/>
                <w:szCs w:val="14"/>
                <w:lang w:eastAsia="tr-TR"/>
              </w:rPr>
              <w:t>Gerçeğe Uygun Değer Riskinden Korunma Amaçlı İşlemler</w:t>
            </w:r>
          </w:p>
        </w:tc>
        <w:tc>
          <w:tcPr>
            <w:tcW w:w="490" w:type="dxa"/>
            <w:tcBorders>
              <w:top w:val="nil"/>
              <w:left w:val="nil"/>
              <w:bottom w:val="nil"/>
              <w:right w:val="nil"/>
            </w:tcBorders>
            <w:shd w:val="clear" w:color="auto" w:fill="auto"/>
            <w:vAlign w:val="center"/>
            <w:hideMark/>
          </w:tcPr>
          <w:p w14:paraId="545AF0EC"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3FD97297"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140DD111"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711A3437"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15522748"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BB9AE08"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6D561736"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1AC55633"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1F88A571"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583F9B65"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56CBA896"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7F447B63" w14:textId="77777777" w:rsidR="008A1BE2" w:rsidRPr="008A1BE2" w:rsidRDefault="008A1BE2" w:rsidP="008A1BE2">
            <w:pPr>
              <w:rPr>
                <w:color w:val="000000"/>
                <w:sz w:val="12"/>
                <w:szCs w:val="14"/>
                <w:lang w:eastAsia="tr-TR"/>
              </w:rPr>
            </w:pPr>
            <w:r w:rsidRPr="008A1BE2">
              <w:rPr>
                <w:color w:val="000000"/>
                <w:sz w:val="12"/>
                <w:szCs w:val="14"/>
                <w:lang w:eastAsia="tr-TR"/>
              </w:rPr>
              <w:t>3.1.2</w:t>
            </w:r>
          </w:p>
        </w:tc>
        <w:tc>
          <w:tcPr>
            <w:tcW w:w="2644" w:type="dxa"/>
            <w:tcBorders>
              <w:top w:val="nil"/>
              <w:left w:val="single" w:sz="4" w:space="0" w:color="auto"/>
              <w:bottom w:val="nil"/>
              <w:right w:val="single" w:sz="4" w:space="0" w:color="auto"/>
            </w:tcBorders>
            <w:shd w:val="clear" w:color="auto" w:fill="auto"/>
            <w:noWrap/>
            <w:vAlign w:val="center"/>
            <w:hideMark/>
          </w:tcPr>
          <w:p w14:paraId="013E7A88" w14:textId="77777777" w:rsidR="008A1BE2" w:rsidRPr="008A1BE2" w:rsidRDefault="008A1BE2" w:rsidP="008A1BE2">
            <w:pPr>
              <w:rPr>
                <w:color w:val="000000"/>
                <w:sz w:val="12"/>
                <w:szCs w:val="14"/>
                <w:lang w:eastAsia="tr-TR"/>
              </w:rPr>
            </w:pPr>
            <w:r w:rsidRPr="008A1BE2">
              <w:rPr>
                <w:color w:val="000000"/>
                <w:sz w:val="12"/>
                <w:szCs w:val="14"/>
                <w:lang w:eastAsia="tr-TR"/>
              </w:rPr>
              <w:t>Nakit Akış Riskinden Korunma Amaçlı İşlemler</w:t>
            </w:r>
          </w:p>
        </w:tc>
        <w:tc>
          <w:tcPr>
            <w:tcW w:w="490" w:type="dxa"/>
            <w:tcBorders>
              <w:top w:val="nil"/>
              <w:left w:val="nil"/>
              <w:bottom w:val="nil"/>
              <w:right w:val="nil"/>
            </w:tcBorders>
            <w:shd w:val="clear" w:color="auto" w:fill="auto"/>
            <w:vAlign w:val="center"/>
            <w:hideMark/>
          </w:tcPr>
          <w:p w14:paraId="54EF66BB"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7F44FE08"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14D26601"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669FF9D2"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223FD5BE"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5F79572" w14:textId="77777777" w:rsidR="008A1BE2" w:rsidRPr="008A1BE2" w:rsidRDefault="008A1BE2" w:rsidP="00C2187E">
            <w:pPr>
              <w:jc w:val="right"/>
              <w:rPr>
                <w:sz w:val="12"/>
                <w:szCs w:val="14"/>
                <w:lang w:eastAsia="tr-TR"/>
              </w:rPr>
            </w:pPr>
            <w:r w:rsidRPr="008A1BE2">
              <w:rPr>
                <w:sz w:val="12"/>
                <w:szCs w:val="14"/>
                <w:lang w:eastAsia="tr-TR"/>
              </w:rPr>
              <w:t>2,451,906</w:t>
            </w:r>
          </w:p>
        </w:tc>
        <w:tc>
          <w:tcPr>
            <w:tcW w:w="740" w:type="dxa"/>
            <w:tcBorders>
              <w:top w:val="nil"/>
              <w:left w:val="nil"/>
              <w:bottom w:val="nil"/>
              <w:right w:val="nil"/>
            </w:tcBorders>
            <w:shd w:val="clear" w:color="auto" w:fill="auto"/>
            <w:vAlign w:val="bottom"/>
            <w:hideMark/>
          </w:tcPr>
          <w:p w14:paraId="062CEB78" w14:textId="77777777" w:rsidR="008A1BE2" w:rsidRPr="008A1BE2" w:rsidRDefault="008A1BE2" w:rsidP="00C2187E">
            <w:pPr>
              <w:jc w:val="right"/>
              <w:rPr>
                <w:sz w:val="12"/>
                <w:szCs w:val="14"/>
                <w:lang w:eastAsia="tr-TR"/>
              </w:rPr>
            </w:pPr>
            <w:r w:rsidRPr="008A1BE2">
              <w:rPr>
                <w:sz w:val="12"/>
                <w:szCs w:val="14"/>
                <w:lang w:eastAsia="tr-TR"/>
              </w:rPr>
              <w:t>2,451,906</w:t>
            </w:r>
          </w:p>
        </w:tc>
        <w:tc>
          <w:tcPr>
            <w:tcW w:w="740" w:type="dxa"/>
            <w:tcBorders>
              <w:top w:val="nil"/>
              <w:left w:val="single" w:sz="4" w:space="0" w:color="auto"/>
              <w:bottom w:val="nil"/>
              <w:right w:val="nil"/>
            </w:tcBorders>
            <w:shd w:val="clear" w:color="auto" w:fill="auto"/>
            <w:vAlign w:val="bottom"/>
            <w:hideMark/>
          </w:tcPr>
          <w:p w14:paraId="0451FECA"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58A83498" w14:textId="77777777" w:rsidR="008A1BE2" w:rsidRPr="008A1BE2" w:rsidRDefault="008A1BE2" w:rsidP="00C2187E">
            <w:pPr>
              <w:jc w:val="right"/>
              <w:rPr>
                <w:sz w:val="12"/>
                <w:szCs w:val="14"/>
                <w:lang w:eastAsia="tr-TR"/>
              </w:rPr>
            </w:pPr>
            <w:r w:rsidRPr="008A1BE2">
              <w:rPr>
                <w:sz w:val="12"/>
                <w:szCs w:val="14"/>
                <w:lang w:eastAsia="tr-TR"/>
              </w:rPr>
              <w:t>2,165,533</w:t>
            </w:r>
          </w:p>
        </w:tc>
        <w:tc>
          <w:tcPr>
            <w:tcW w:w="740" w:type="dxa"/>
            <w:tcBorders>
              <w:top w:val="nil"/>
              <w:left w:val="nil"/>
              <w:bottom w:val="nil"/>
              <w:right w:val="single" w:sz="4" w:space="0" w:color="auto"/>
            </w:tcBorders>
            <w:shd w:val="clear" w:color="auto" w:fill="auto"/>
            <w:vAlign w:val="bottom"/>
            <w:hideMark/>
          </w:tcPr>
          <w:p w14:paraId="47F68150" w14:textId="77777777" w:rsidR="008A1BE2" w:rsidRPr="008A1BE2" w:rsidRDefault="008A1BE2" w:rsidP="00C2187E">
            <w:pPr>
              <w:jc w:val="right"/>
              <w:rPr>
                <w:sz w:val="12"/>
                <w:szCs w:val="14"/>
                <w:lang w:eastAsia="tr-TR"/>
              </w:rPr>
            </w:pPr>
            <w:r w:rsidRPr="008A1BE2">
              <w:rPr>
                <w:sz w:val="12"/>
                <w:szCs w:val="14"/>
                <w:lang w:eastAsia="tr-TR"/>
              </w:rPr>
              <w:t>2,165,533</w:t>
            </w:r>
          </w:p>
        </w:tc>
      </w:tr>
      <w:tr w:rsidR="008A1BE2" w:rsidRPr="008A1BE2" w14:paraId="3A53B0AF"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5E0F6A1E" w14:textId="77777777" w:rsidR="008A1BE2" w:rsidRPr="008A1BE2" w:rsidRDefault="008A1BE2" w:rsidP="008A1BE2">
            <w:pPr>
              <w:rPr>
                <w:color w:val="000000"/>
                <w:sz w:val="12"/>
                <w:szCs w:val="14"/>
                <w:lang w:eastAsia="tr-TR"/>
              </w:rPr>
            </w:pPr>
            <w:r w:rsidRPr="008A1BE2">
              <w:rPr>
                <w:color w:val="000000"/>
                <w:sz w:val="12"/>
                <w:szCs w:val="14"/>
                <w:lang w:eastAsia="tr-TR"/>
              </w:rPr>
              <w:t>3.1.3</w:t>
            </w:r>
          </w:p>
        </w:tc>
        <w:tc>
          <w:tcPr>
            <w:tcW w:w="2644" w:type="dxa"/>
            <w:tcBorders>
              <w:top w:val="nil"/>
              <w:left w:val="single" w:sz="4" w:space="0" w:color="auto"/>
              <w:bottom w:val="nil"/>
              <w:right w:val="single" w:sz="4" w:space="0" w:color="auto"/>
            </w:tcBorders>
            <w:shd w:val="clear" w:color="auto" w:fill="auto"/>
            <w:vAlign w:val="center"/>
            <w:hideMark/>
          </w:tcPr>
          <w:p w14:paraId="1066E2C2" w14:textId="77777777" w:rsidR="008A1BE2" w:rsidRPr="008A1BE2" w:rsidRDefault="008A1BE2" w:rsidP="008A1BE2">
            <w:pPr>
              <w:rPr>
                <w:color w:val="000000"/>
                <w:sz w:val="12"/>
                <w:szCs w:val="14"/>
                <w:lang w:eastAsia="tr-TR"/>
              </w:rPr>
            </w:pPr>
            <w:r w:rsidRPr="008A1BE2">
              <w:rPr>
                <w:color w:val="000000"/>
                <w:sz w:val="12"/>
                <w:szCs w:val="14"/>
                <w:lang w:eastAsia="tr-TR"/>
              </w:rPr>
              <w:t>Yurtdışındaki Net Yatırım Riskinden Korunma Amaçlı İşlemler</w:t>
            </w:r>
          </w:p>
        </w:tc>
        <w:tc>
          <w:tcPr>
            <w:tcW w:w="490" w:type="dxa"/>
            <w:tcBorders>
              <w:top w:val="nil"/>
              <w:left w:val="nil"/>
              <w:bottom w:val="nil"/>
              <w:right w:val="nil"/>
            </w:tcBorders>
            <w:shd w:val="clear" w:color="auto" w:fill="auto"/>
            <w:vAlign w:val="center"/>
            <w:hideMark/>
          </w:tcPr>
          <w:p w14:paraId="5615E87E"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21851692"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9BFAEFE"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19A8F27C"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16B38F8"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975453C"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72EDB8AE"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24D2E529"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49AE0E04"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355C8B2B"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23AFDD00"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37AE0F07" w14:textId="77777777" w:rsidR="008A1BE2" w:rsidRPr="008A1BE2" w:rsidRDefault="008A1BE2" w:rsidP="008A1BE2">
            <w:pPr>
              <w:rPr>
                <w:color w:val="000000"/>
                <w:sz w:val="12"/>
                <w:szCs w:val="14"/>
                <w:lang w:eastAsia="tr-TR"/>
              </w:rPr>
            </w:pPr>
            <w:r w:rsidRPr="008A1BE2">
              <w:rPr>
                <w:color w:val="000000"/>
                <w:sz w:val="12"/>
                <w:szCs w:val="14"/>
                <w:lang w:eastAsia="tr-TR"/>
              </w:rPr>
              <w:t>3.2</w:t>
            </w:r>
          </w:p>
        </w:tc>
        <w:tc>
          <w:tcPr>
            <w:tcW w:w="2644" w:type="dxa"/>
            <w:tcBorders>
              <w:top w:val="nil"/>
              <w:left w:val="single" w:sz="4" w:space="0" w:color="auto"/>
              <w:bottom w:val="nil"/>
              <w:right w:val="single" w:sz="4" w:space="0" w:color="auto"/>
            </w:tcBorders>
            <w:shd w:val="clear" w:color="auto" w:fill="auto"/>
            <w:noWrap/>
            <w:vAlign w:val="center"/>
            <w:hideMark/>
          </w:tcPr>
          <w:p w14:paraId="2B835723" w14:textId="77777777" w:rsidR="008A1BE2" w:rsidRPr="008A1BE2" w:rsidRDefault="008A1BE2" w:rsidP="008A1BE2">
            <w:pPr>
              <w:rPr>
                <w:color w:val="000000"/>
                <w:sz w:val="12"/>
                <w:szCs w:val="14"/>
                <w:lang w:eastAsia="tr-TR"/>
              </w:rPr>
            </w:pPr>
            <w:r w:rsidRPr="008A1BE2">
              <w:rPr>
                <w:color w:val="000000"/>
                <w:sz w:val="12"/>
                <w:szCs w:val="14"/>
                <w:lang w:eastAsia="tr-TR"/>
              </w:rPr>
              <w:t>Alım Satım Amaçlı Türev Finansal Araçlar</w:t>
            </w:r>
          </w:p>
        </w:tc>
        <w:tc>
          <w:tcPr>
            <w:tcW w:w="490" w:type="dxa"/>
            <w:tcBorders>
              <w:top w:val="nil"/>
              <w:left w:val="nil"/>
              <w:bottom w:val="nil"/>
              <w:right w:val="nil"/>
            </w:tcBorders>
            <w:shd w:val="clear" w:color="auto" w:fill="auto"/>
            <w:vAlign w:val="center"/>
            <w:hideMark/>
          </w:tcPr>
          <w:p w14:paraId="68B29A27"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26D0AC1A" w14:textId="77777777" w:rsidR="008A1BE2" w:rsidRPr="008A1BE2" w:rsidRDefault="008A1BE2" w:rsidP="00C2187E">
            <w:pPr>
              <w:jc w:val="right"/>
              <w:rPr>
                <w:sz w:val="12"/>
                <w:szCs w:val="14"/>
                <w:lang w:eastAsia="tr-TR"/>
              </w:rPr>
            </w:pPr>
            <w:r w:rsidRPr="008A1BE2">
              <w:rPr>
                <w:sz w:val="12"/>
                <w:szCs w:val="14"/>
                <w:lang w:eastAsia="tr-TR"/>
              </w:rPr>
              <w:t>25,181,485</w:t>
            </w:r>
          </w:p>
        </w:tc>
        <w:tc>
          <w:tcPr>
            <w:tcW w:w="740" w:type="dxa"/>
            <w:tcBorders>
              <w:top w:val="nil"/>
              <w:left w:val="nil"/>
              <w:bottom w:val="nil"/>
              <w:right w:val="nil"/>
            </w:tcBorders>
            <w:shd w:val="clear" w:color="auto" w:fill="auto"/>
            <w:vAlign w:val="bottom"/>
            <w:hideMark/>
          </w:tcPr>
          <w:p w14:paraId="2E67246F" w14:textId="77777777" w:rsidR="008A1BE2" w:rsidRPr="008A1BE2" w:rsidRDefault="008A1BE2" w:rsidP="00C2187E">
            <w:pPr>
              <w:jc w:val="right"/>
              <w:rPr>
                <w:sz w:val="12"/>
                <w:szCs w:val="14"/>
                <w:lang w:eastAsia="tr-TR"/>
              </w:rPr>
            </w:pPr>
            <w:r w:rsidRPr="008A1BE2">
              <w:rPr>
                <w:sz w:val="12"/>
                <w:szCs w:val="14"/>
                <w:lang w:eastAsia="tr-TR"/>
              </w:rPr>
              <w:t>71,167,844</w:t>
            </w:r>
          </w:p>
        </w:tc>
        <w:tc>
          <w:tcPr>
            <w:tcW w:w="740" w:type="dxa"/>
            <w:tcBorders>
              <w:top w:val="nil"/>
              <w:left w:val="nil"/>
              <w:bottom w:val="nil"/>
              <w:right w:val="single" w:sz="4" w:space="0" w:color="auto"/>
            </w:tcBorders>
            <w:shd w:val="clear" w:color="auto" w:fill="auto"/>
            <w:vAlign w:val="bottom"/>
            <w:hideMark/>
          </w:tcPr>
          <w:p w14:paraId="45ED78A3" w14:textId="77777777" w:rsidR="008A1BE2" w:rsidRPr="008A1BE2" w:rsidRDefault="008A1BE2" w:rsidP="00C2187E">
            <w:pPr>
              <w:jc w:val="right"/>
              <w:rPr>
                <w:sz w:val="12"/>
                <w:szCs w:val="14"/>
                <w:lang w:eastAsia="tr-TR"/>
              </w:rPr>
            </w:pPr>
            <w:r w:rsidRPr="008A1BE2">
              <w:rPr>
                <w:sz w:val="12"/>
                <w:szCs w:val="14"/>
                <w:lang w:eastAsia="tr-TR"/>
              </w:rPr>
              <w:t>96,349,329</w:t>
            </w:r>
          </w:p>
        </w:tc>
        <w:tc>
          <w:tcPr>
            <w:tcW w:w="740" w:type="dxa"/>
            <w:tcBorders>
              <w:top w:val="nil"/>
              <w:left w:val="nil"/>
              <w:bottom w:val="nil"/>
              <w:right w:val="nil"/>
            </w:tcBorders>
            <w:shd w:val="clear" w:color="auto" w:fill="auto"/>
            <w:vAlign w:val="bottom"/>
            <w:hideMark/>
          </w:tcPr>
          <w:p w14:paraId="4239D58A" w14:textId="77777777" w:rsidR="008A1BE2" w:rsidRPr="008A1BE2" w:rsidRDefault="008A1BE2" w:rsidP="00C2187E">
            <w:pPr>
              <w:jc w:val="right"/>
              <w:rPr>
                <w:sz w:val="12"/>
                <w:szCs w:val="14"/>
                <w:lang w:eastAsia="tr-TR"/>
              </w:rPr>
            </w:pPr>
            <w:r w:rsidRPr="008A1BE2">
              <w:rPr>
                <w:sz w:val="12"/>
                <w:szCs w:val="14"/>
                <w:lang w:eastAsia="tr-TR"/>
              </w:rPr>
              <w:t>8,276,509</w:t>
            </w:r>
          </w:p>
        </w:tc>
        <w:tc>
          <w:tcPr>
            <w:tcW w:w="740" w:type="dxa"/>
            <w:tcBorders>
              <w:top w:val="nil"/>
              <w:left w:val="nil"/>
              <w:bottom w:val="nil"/>
              <w:right w:val="nil"/>
            </w:tcBorders>
            <w:shd w:val="clear" w:color="auto" w:fill="auto"/>
            <w:vAlign w:val="bottom"/>
            <w:hideMark/>
          </w:tcPr>
          <w:p w14:paraId="3FC1DE2F" w14:textId="77777777" w:rsidR="008A1BE2" w:rsidRPr="008A1BE2" w:rsidRDefault="008A1BE2" w:rsidP="00C2187E">
            <w:pPr>
              <w:jc w:val="right"/>
              <w:rPr>
                <w:sz w:val="12"/>
                <w:szCs w:val="14"/>
                <w:lang w:eastAsia="tr-TR"/>
              </w:rPr>
            </w:pPr>
            <w:r w:rsidRPr="008A1BE2">
              <w:rPr>
                <w:sz w:val="12"/>
                <w:szCs w:val="14"/>
                <w:lang w:eastAsia="tr-TR"/>
              </w:rPr>
              <w:t>46,980,791</w:t>
            </w:r>
          </w:p>
        </w:tc>
        <w:tc>
          <w:tcPr>
            <w:tcW w:w="740" w:type="dxa"/>
            <w:tcBorders>
              <w:top w:val="nil"/>
              <w:left w:val="nil"/>
              <w:bottom w:val="nil"/>
              <w:right w:val="nil"/>
            </w:tcBorders>
            <w:shd w:val="clear" w:color="auto" w:fill="auto"/>
            <w:vAlign w:val="bottom"/>
            <w:hideMark/>
          </w:tcPr>
          <w:p w14:paraId="0B757CC1" w14:textId="77777777" w:rsidR="008A1BE2" w:rsidRPr="008A1BE2" w:rsidRDefault="008A1BE2" w:rsidP="00C2187E">
            <w:pPr>
              <w:jc w:val="right"/>
              <w:rPr>
                <w:sz w:val="12"/>
                <w:szCs w:val="14"/>
                <w:lang w:eastAsia="tr-TR"/>
              </w:rPr>
            </w:pPr>
            <w:r w:rsidRPr="008A1BE2">
              <w:rPr>
                <w:sz w:val="12"/>
                <w:szCs w:val="14"/>
                <w:lang w:eastAsia="tr-TR"/>
              </w:rPr>
              <w:t>55,257,300</w:t>
            </w:r>
          </w:p>
        </w:tc>
        <w:tc>
          <w:tcPr>
            <w:tcW w:w="740" w:type="dxa"/>
            <w:tcBorders>
              <w:top w:val="nil"/>
              <w:left w:val="single" w:sz="4" w:space="0" w:color="auto"/>
              <w:bottom w:val="nil"/>
              <w:right w:val="nil"/>
            </w:tcBorders>
            <w:shd w:val="clear" w:color="auto" w:fill="auto"/>
            <w:vAlign w:val="bottom"/>
            <w:hideMark/>
          </w:tcPr>
          <w:p w14:paraId="353FBD20" w14:textId="77777777" w:rsidR="008A1BE2" w:rsidRPr="008A1BE2" w:rsidRDefault="008A1BE2" w:rsidP="00C2187E">
            <w:pPr>
              <w:jc w:val="right"/>
              <w:rPr>
                <w:sz w:val="12"/>
                <w:szCs w:val="14"/>
                <w:lang w:eastAsia="tr-TR"/>
              </w:rPr>
            </w:pPr>
            <w:r w:rsidRPr="008A1BE2">
              <w:rPr>
                <w:sz w:val="12"/>
                <w:szCs w:val="14"/>
                <w:lang w:eastAsia="tr-TR"/>
              </w:rPr>
              <w:t>935,800</w:t>
            </w:r>
          </w:p>
        </w:tc>
        <w:tc>
          <w:tcPr>
            <w:tcW w:w="740" w:type="dxa"/>
            <w:tcBorders>
              <w:top w:val="nil"/>
              <w:left w:val="nil"/>
              <w:bottom w:val="nil"/>
              <w:right w:val="nil"/>
            </w:tcBorders>
            <w:shd w:val="clear" w:color="auto" w:fill="auto"/>
            <w:vAlign w:val="bottom"/>
            <w:hideMark/>
          </w:tcPr>
          <w:p w14:paraId="69473343" w14:textId="77777777" w:rsidR="008A1BE2" w:rsidRPr="008A1BE2" w:rsidRDefault="008A1BE2" w:rsidP="00C2187E">
            <w:pPr>
              <w:jc w:val="right"/>
              <w:rPr>
                <w:sz w:val="12"/>
                <w:szCs w:val="14"/>
                <w:lang w:eastAsia="tr-TR"/>
              </w:rPr>
            </w:pPr>
            <w:r w:rsidRPr="008A1BE2">
              <w:rPr>
                <w:sz w:val="12"/>
                <w:szCs w:val="14"/>
                <w:lang w:eastAsia="tr-TR"/>
              </w:rPr>
              <w:t>20,282,485</w:t>
            </w:r>
          </w:p>
        </w:tc>
        <w:tc>
          <w:tcPr>
            <w:tcW w:w="740" w:type="dxa"/>
            <w:tcBorders>
              <w:top w:val="nil"/>
              <w:left w:val="nil"/>
              <w:bottom w:val="nil"/>
              <w:right w:val="single" w:sz="4" w:space="0" w:color="auto"/>
            </w:tcBorders>
            <w:shd w:val="clear" w:color="auto" w:fill="auto"/>
            <w:vAlign w:val="bottom"/>
            <w:hideMark/>
          </w:tcPr>
          <w:p w14:paraId="6B868BD8" w14:textId="77777777" w:rsidR="008A1BE2" w:rsidRPr="008A1BE2" w:rsidRDefault="008A1BE2" w:rsidP="00C2187E">
            <w:pPr>
              <w:jc w:val="right"/>
              <w:rPr>
                <w:sz w:val="12"/>
                <w:szCs w:val="14"/>
                <w:lang w:eastAsia="tr-TR"/>
              </w:rPr>
            </w:pPr>
            <w:r w:rsidRPr="008A1BE2">
              <w:rPr>
                <w:sz w:val="12"/>
                <w:szCs w:val="14"/>
                <w:lang w:eastAsia="tr-TR"/>
              </w:rPr>
              <w:t>21,218,285</w:t>
            </w:r>
          </w:p>
        </w:tc>
      </w:tr>
      <w:tr w:rsidR="008A1BE2" w:rsidRPr="008A1BE2" w14:paraId="15E9CEC7"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2CBE0279" w14:textId="77777777" w:rsidR="008A1BE2" w:rsidRPr="008A1BE2" w:rsidRDefault="008A1BE2" w:rsidP="008A1BE2">
            <w:pPr>
              <w:rPr>
                <w:color w:val="000000"/>
                <w:sz w:val="12"/>
                <w:szCs w:val="14"/>
                <w:lang w:eastAsia="tr-TR"/>
              </w:rPr>
            </w:pPr>
            <w:r w:rsidRPr="008A1BE2">
              <w:rPr>
                <w:color w:val="000000"/>
                <w:sz w:val="12"/>
                <w:szCs w:val="14"/>
                <w:lang w:eastAsia="tr-TR"/>
              </w:rPr>
              <w:t>3.2.1</w:t>
            </w:r>
          </w:p>
        </w:tc>
        <w:tc>
          <w:tcPr>
            <w:tcW w:w="2644" w:type="dxa"/>
            <w:tcBorders>
              <w:top w:val="nil"/>
              <w:left w:val="single" w:sz="4" w:space="0" w:color="auto"/>
              <w:bottom w:val="nil"/>
              <w:right w:val="single" w:sz="4" w:space="0" w:color="auto"/>
            </w:tcBorders>
            <w:shd w:val="clear" w:color="auto" w:fill="auto"/>
            <w:noWrap/>
            <w:vAlign w:val="center"/>
            <w:hideMark/>
          </w:tcPr>
          <w:p w14:paraId="10719BA6" w14:textId="77777777" w:rsidR="008A1BE2" w:rsidRPr="008A1BE2" w:rsidRDefault="008A1BE2" w:rsidP="008A1BE2">
            <w:pPr>
              <w:rPr>
                <w:color w:val="000000"/>
                <w:sz w:val="12"/>
                <w:szCs w:val="14"/>
                <w:lang w:eastAsia="tr-TR"/>
              </w:rPr>
            </w:pPr>
            <w:r w:rsidRPr="008A1BE2">
              <w:rPr>
                <w:color w:val="000000"/>
                <w:sz w:val="12"/>
                <w:szCs w:val="14"/>
                <w:lang w:eastAsia="tr-TR"/>
              </w:rPr>
              <w:t>Vadeli Alım-Satım İşlemleri</w:t>
            </w:r>
          </w:p>
        </w:tc>
        <w:tc>
          <w:tcPr>
            <w:tcW w:w="490" w:type="dxa"/>
            <w:tcBorders>
              <w:top w:val="nil"/>
              <w:left w:val="nil"/>
              <w:bottom w:val="nil"/>
              <w:right w:val="nil"/>
            </w:tcBorders>
            <w:shd w:val="clear" w:color="auto" w:fill="auto"/>
            <w:vAlign w:val="center"/>
            <w:hideMark/>
          </w:tcPr>
          <w:p w14:paraId="716CF1EA"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7B898A33" w14:textId="77777777" w:rsidR="008A1BE2" w:rsidRPr="008A1BE2" w:rsidRDefault="008A1BE2" w:rsidP="00C2187E">
            <w:pPr>
              <w:jc w:val="right"/>
              <w:rPr>
                <w:sz w:val="12"/>
                <w:szCs w:val="14"/>
                <w:lang w:eastAsia="tr-TR"/>
              </w:rPr>
            </w:pPr>
            <w:r w:rsidRPr="008A1BE2">
              <w:rPr>
                <w:sz w:val="12"/>
                <w:szCs w:val="14"/>
                <w:lang w:eastAsia="tr-TR"/>
              </w:rPr>
              <w:t>1,083,945</w:t>
            </w:r>
          </w:p>
        </w:tc>
        <w:tc>
          <w:tcPr>
            <w:tcW w:w="740" w:type="dxa"/>
            <w:tcBorders>
              <w:top w:val="nil"/>
              <w:left w:val="nil"/>
              <w:bottom w:val="nil"/>
              <w:right w:val="nil"/>
            </w:tcBorders>
            <w:shd w:val="clear" w:color="auto" w:fill="auto"/>
            <w:vAlign w:val="bottom"/>
            <w:hideMark/>
          </w:tcPr>
          <w:p w14:paraId="6687D1D1" w14:textId="77777777" w:rsidR="008A1BE2" w:rsidRPr="008A1BE2" w:rsidRDefault="008A1BE2" w:rsidP="00C2187E">
            <w:pPr>
              <w:jc w:val="right"/>
              <w:rPr>
                <w:sz w:val="12"/>
                <w:szCs w:val="14"/>
                <w:lang w:eastAsia="tr-TR"/>
              </w:rPr>
            </w:pPr>
            <w:r w:rsidRPr="008A1BE2">
              <w:rPr>
                <w:sz w:val="12"/>
                <w:szCs w:val="14"/>
                <w:lang w:eastAsia="tr-TR"/>
              </w:rPr>
              <w:t>1,651,269</w:t>
            </w:r>
          </w:p>
        </w:tc>
        <w:tc>
          <w:tcPr>
            <w:tcW w:w="740" w:type="dxa"/>
            <w:tcBorders>
              <w:top w:val="nil"/>
              <w:left w:val="nil"/>
              <w:bottom w:val="nil"/>
              <w:right w:val="single" w:sz="4" w:space="0" w:color="auto"/>
            </w:tcBorders>
            <w:shd w:val="clear" w:color="auto" w:fill="auto"/>
            <w:vAlign w:val="bottom"/>
            <w:hideMark/>
          </w:tcPr>
          <w:p w14:paraId="0389328B" w14:textId="77777777" w:rsidR="008A1BE2" w:rsidRPr="008A1BE2" w:rsidRDefault="008A1BE2" w:rsidP="00C2187E">
            <w:pPr>
              <w:jc w:val="right"/>
              <w:rPr>
                <w:sz w:val="12"/>
                <w:szCs w:val="14"/>
                <w:lang w:eastAsia="tr-TR"/>
              </w:rPr>
            </w:pPr>
            <w:r w:rsidRPr="008A1BE2">
              <w:rPr>
                <w:sz w:val="12"/>
                <w:szCs w:val="14"/>
                <w:lang w:eastAsia="tr-TR"/>
              </w:rPr>
              <w:t>2,735,214</w:t>
            </w:r>
          </w:p>
        </w:tc>
        <w:tc>
          <w:tcPr>
            <w:tcW w:w="740" w:type="dxa"/>
            <w:tcBorders>
              <w:top w:val="nil"/>
              <w:left w:val="nil"/>
              <w:bottom w:val="nil"/>
              <w:right w:val="nil"/>
            </w:tcBorders>
            <w:shd w:val="clear" w:color="auto" w:fill="auto"/>
            <w:vAlign w:val="bottom"/>
            <w:hideMark/>
          </w:tcPr>
          <w:p w14:paraId="4164BC63" w14:textId="77777777" w:rsidR="008A1BE2" w:rsidRPr="008A1BE2" w:rsidRDefault="008A1BE2" w:rsidP="00C2187E">
            <w:pPr>
              <w:jc w:val="right"/>
              <w:rPr>
                <w:sz w:val="12"/>
                <w:szCs w:val="14"/>
                <w:lang w:eastAsia="tr-TR"/>
              </w:rPr>
            </w:pPr>
            <w:r w:rsidRPr="008A1BE2">
              <w:rPr>
                <w:sz w:val="12"/>
                <w:szCs w:val="14"/>
                <w:lang w:eastAsia="tr-TR"/>
              </w:rPr>
              <w:t>512,110</w:t>
            </w:r>
          </w:p>
        </w:tc>
        <w:tc>
          <w:tcPr>
            <w:tcW w:w="740" w:type="dxa"/>
            <w:tcBorders>
              <w:top w:val="nil"/>
              <w:left w:val="nil"/>
              <w:bottom w:val="nil"/>
              <w:right w:val="nil"/>
            </w:tcBorders>
            <w:shd w:val="clear" w:color="auto" w:fill="auto"/>
            <w:vAlign w:val="bottom"/>
            <w:hideMark/>
          </w:tcPr>
          <w:p w14:paraId="509BFD27" w14:textId="77777777" w:rsidR="008A1BE2" w:rsidRPr="008A1BE2" w:rsidRDefault="008A1BE2" w:rsidP="00C2187E">
            <w:pPr>
              <w:jc w:val="right"/>
              <w:rPr>
                <w:sz w:val="12"/>
                <w:szCs w:val="14"/>
                <w:lang w:eastAsia="tr-TR"/>
              </w:rPr>
            </w:pPr>
            <w:r w:rsidRPr="008A1BE2">
              <w:rPr>
                <w:sz w:val="12"/>
                <w:szCs w:val="14"/>
                <w:lang w:eastAsia="tr-TR"/>
              </w:rPr>
              <w:t>1,242,703</w:t>
            </w:r>
          </w:p>
        </w:tc>
        <w:tc>
          <w:tcPr>
            <w:tcW w:w="740" w:type="dxa"/>
            <w:tcBorders>
              <w:top w:val="nil"/>
              <w:left w:val="nil"/>
              <w:bottom w:val="nil"/>
              <w:right w:val="nil"/>
            </w:tcBorders>
            <w:shd w:val="clear" w:color="auto" w:fill="auto"/>
            <w:vAlign w:val="bottom"/>
            <w:hideMark/>
          </w:tcPr>
          <w:p w14:paraId="0B4B9D2F" w14:textId="77777777" w:rsidR="008A1BE2" w:rsidRPr="008A1BE2" w:rsidRDefault="008A1BE2" w:rsidP="00C2187E">
            <w:pPr>
              <w:jc w:val="right"/>
              <w:rPr>
                <w:sz w:val="12"/>
                <w:szCs w:val="14"/>
                <w:lang w:eastAsia="tr-TR"/>
              </w:rPr>
            </w:pPr>
            <w:r w:rsidRPr="008A1BE2">
              <w:rPr>
                <w:sz w:val="12"/>
                <w:szCs w:val="14"/>
                <w:lang w:eastAsia="tr-TR"/>
              </w:rPr>
              <w:t>1,754,813</w:t>
            </w:r>
          </w:p>
        </w:tc>
        <w:tc>
          <w:tcPr>
            <w:tcW w:w="740" w:type="dxa"/>
            <w:tcBorders>
              <w:top w:val="nil"/>
              <w:left w:val="single" w:sz="4" w:space="0" w:color="auto"/>
              <w:bottom w:val="nil"/>
              <w:right w:val="nil"/>
            </w:tcBorders>
            <w:shd w:val="clear" w:color="auto" w:fill="auto"/>
            <w:vAlign w:val="bottom"/>
            <w:hideMark/>
          </w:tcPr>
          <w:p w14:paraId="6ED9C9A5" w14:textId="77777777" w:rsidR="008A1BE2" w:rsidRPr="008A1BE2" w:rsidRDefault="008A1BE2" w:rsidP="00C2187E">
            <w:pPr>
              <w:jc w:val="right"/>
              <w:rPr>
                <w:sz w:val="12"/>
                <w:szCs w:val="14"/>
                <w:lang w:eastAsia="tr-TR"/>
              </w:rPr>
            </w:pPr>
            <w:r w:rsidRPr="008A1BE2">
              <w:rPr>
                <w:sz w:val="12"/>
                <w:szCs w:val="14"/>
                <w:lang w:eastAsia="tr-TR"/>
              </w:rPr>
              <w:t>652,622</w:t>
            </w:r>
          </w:p>
        </w:tc>
        <w:tc>
          <w:tcPr>
            <w:tcW w:w="740" w:type="dxa"/>
            <w:tcBorders>
              <w:top w:val="nil"/>
              <w:left w:val="nil"/>
              <w:bottom w:val="nil"/>
              <w:right w:val="nil"/>
            </w:tcBorders>
            <w:shd w:val="clear" w:color="auto" w:fill="auto"/>
            <w:vAlign w:val="bottom"/>
            <w:hideMark/>
          </w:tcPr>
          <w:p w14:paraId="3419BA46" w14:textId="77777777" w:rsidR="008A1BE2" w:rsidRPr="008A1BE2" w:rsidRDefault="008A1BE2" w:rsidP="00C2187E">
            <w:pPr>
              <w:jc w:val="right"/>
              <w:rPr>
                <w:sz w:val="12"/>
                <w:szCs w:val="14"/>
                <w:lang w:eastAsia="tr-TR"/>
              </w:rPr>
            </w:pPr>
            <w:r w:rsidRPr="008A1BE2">
              <w:rPr>
                <w:sz w:val="12"/>
                <w:szCs w:val="14"/>
                <w:lang w:eastAsia="tr-TR"/>
              </w:rPr>
              <w:t>1,755,501</w:t>
            </w:r>
          </w:p>
        </w:tc>
        <w:tc>
          <w:tcPr>
            <w:tcW w:w="740" w:type="dxa"/>
            <w:tcBorders>
              <w:top w:val="nil"/>
              <w:left w:val="nil"/>
              <w:bottom w:val="nil"/>
              <w:right w:val="single" w:sz="4" w:space="0" w:color="auto"/>
            </w:tcBorders>
            <w:shd w:val="clear" w:color="auto" w:fill="auto"/>
            <w:vAlign w:val="bottom"/>
            <w:hideMark/>
          </w:tcPr>
          <w:p w14:paraId="5A0BE8AB" w14:textId="77777777" w:rsidR="008A1BE2" w:rsidRPr="008A1BE2" w:rsidRDefault="008A1BE2" w:rsidP="00C2187E">
            <w:pPr>
              <w:jc w:val="right"/>
              <w:rPr>
                <w:sz w:val="12"/>
                <w:szCs w:val="14"/>
                <w:lang w:eastAsia="tr-TR"/>
              </w:rPr>
            </w:pPr>
            <w:r w:rsidRPr="008A1BE2">
              <w:rPr>
                <w:sz w:val="12"/>
                <w:szCs w:val="14"/>
                <w:lang w:eastAsia="tr-TR"/>
              </w:rPr>
              <w:t>2,408,123</w:t>
            </w:r>
          </w:p>
        </w:tc>
      </w:tr>
      <w:tr w:rsidR="008A1BE2" w:rsidRPr="008A1BE2" w14:paraId="3A99A747"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45AE55ED" w14:textId="77777777" w:rsidR="008A1BE2" w:rsidRPr="008A1BE2" w:rsidRDefault="008A1BE2" w:rsidP="008A1BE2">
            <w:pPr>
              <w:rPr>
                <w:color w:val="000000"/>
                <w:sz w:val="12"/>
                <w:szCs w:val="14"/>
                <w:lang w:eastAsia="tr-TR"/>
              </w:rPr>
            </w:pPr>
            <w:r w:rsidRPr="008A1BE2">
              <w:rPr>
                <w:color w:val="000000"/>
                <w:sz w:val="12"/>
                <w:szCs w:val="14"/>
                <w:lang w:eastAsia="tr-TR"/>
              </w:rPr>
              <w:t>3.2.1.1</w:t>
            </w:r>
          </w:p>
        </w:tc>
        <w:tc>
          <w:tcPr>
            <w:tcW w:w="2644" w:type="dxa"/>
            <w:tcBorders>
              <w:top w:val="nil"/>
              <w:left w:val="single" w:sz="4" w:space="0" w:color="auto"/>
              <w:bottom w:val="nil"/>
              <w:right w:val="single" w:sz="4" w:space="0" w:color="auto"/>
            </w:tcBorders>
            <w:shd w:val="clear" w:color="auto" w:fill="auto"/>
            <w:noWrap/>
            <w:vAlign w:val="center"/>
            <w:hideMark/>
          </w:tcPr>
          <w:p w14:paraId="4C233053" w14:textId="77777777" w:rsidR="008A1BE2" w:rsidRPr="008A1BE2" w:rsidRDefault="008A1BE2" w:rsidP="008A1BE2">
            <w:pPr>
              <w:rPr>
                <w:color w:val="000000"/>
                <w:sz w:val="12"/>
                <w:szCs w:val="14"/>
                <w:lang w:eastAsia="tr-TR"/>
              </w:rPr>
            </w:pPr>
            <w:r w:rsidRPr="008A1BE2">
              <w:rPr>
                <w:color w:val="000000"/>
                <w:sz w:val="12"/>
                <w:szCs w:val="14"/>
                <w:lang w:eastAsia="tr-TR"/>
              </w:rPr>
              <w:t>Vadeli Döviz Alım İşlemleri</w:t>
            </w:r>
          </w:p>
        </w:tc>
        <w:tc>
          <w:tcPr>
            <w:tcW w:w="490" w:type="dxa"/>
            <w:tcBorders>
              <w:top w:val="nil"/>
              <w:left w:val="nil"/>
              <w:bottom w:val="nil"/>
              <w:right w:val="nil"/>
            </w:tcBorders>
            <w:shd w:val="clear" w:color="auto" w:fill="auto"/>
            <w:vAlign w:val="center"/>
            <w:hideMark/>
          </w:tcPr>
          <w:p w14:paraId="7D01C813"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48657EA2" w14:textId="77777777" w:rsidR="008A1BE2" w:rsidRPr="008A1BE2" w:rsidRDefault="008A1BE2" w:rsidP="00C2187E">
            <w:pPr>
              <w:jc w:val="right"/>
              <w:rPr>
                <w:sz w:val="12"/>
                <w:szCs w:val="14"/>
                <w:lang w:eastAsia="tr-TR"/>
              </w:rPr>
            </w:pPr>
            <w:r w:rsidRPr="008A1BE2">
              <w:rPr>
                <w:sz w:val="12"/>
                <w:szCs w:val="14"/>
                <w:lang w:eastAsia="tr-TR"/>
              </w:rPr>
              <w:t>785,976</w:t>
            </w:r>
          </w:p>
        </w:tc>
        <w:tc>
          <w:tcPr>
            <w:tcW w:w="740" w:type="dxa"/>
            <w:tcBorders>
              <w:top w:val="nil"/>
              <w:left w:val="nil"/>
              <w:bottom w:val="nil"/>
              <w:right w:val="nil"/>
            </w:tcBorders>
            <w:shd w:val="clear" w:color="auto" w:fill="auto"/>
            <w:vAlign w:val="bottom"/>
            <w:hideMark/>
          </w:tcPr>
          <w:p w14:paraId="78B7DEE5" w14:textId="77777777" w:rsidR="008A1BE2" w:rsidRPr="008A1BE2" w:rsidRDefault="008A1BE2" w:rsidP="00C2187E">
            <w:pPr>
              <w:jc w:val="right"/>
              <w:rPr>
                <w:sz w:val="12"/>
                <w:szCs w:val="14"/>
                <w:lang w:eastAsia="tr-TR"/>
              </w:rPr>
            </w:pPr>
            <w:r w:rsidRPr="008A1BE2">
              <w:rPr>
                <w:sz w:val="12"/>
                <w:szCs w:val="14"/>
                <w:lang w:eastAsia="tr-TR"/>
              </w:rPr>
              <w:t>604,362</w:t>
            </w:r>
          </w:p>
        </w:tc>
        <w:tc>
          <w:tcPr>
            <w:tcW w:w="740" w:type="dxa"/>
            <w:tcBorders>
              <w:top w:val="nil"/>
              <w:left w:val="nil"/>
              <w:bottom w:val="nil"/>
              <w:right w:val="single" w:sz="4" w:space="0" w:color="auto"/>
            </w:tcBorders>
            <w:shd w:val="clear" w:color="auto" w:fill="auto"/>
            <w:vAlign w:val="bottom"/>
            <w:hideMark/>
          </w:tcPr>
          <w:p w14:paraId="40EEF36C" w14:textId="77777777" w:rsidR="008A1BE2" w:rsidRPr="008A1BE2" w:rsidRDefault="008A1BE2" w:rsidP="00C2187E">
            <w:pPr>
              <w:jc w:val="right"/>
              <w:rPr>
                <w:sz w:val="12"/>
                <w:szCs w:val="14"/>
                <w:lang w:eastAsia="tr-TR"/>
              </w:rPr>
            </w:pPr>
            <w:r w:rsidRPr="008A1BE2">
              <w:rPr>
                <w:sz w:val="12"/>
                <w:szCs w:val="14"/>
                <w:lang w:eastAsia="tr-TR"/>
              </w:rPr>
              <w:t>1,390,338</w:t>
            </w:r>
          </w:p>
        </w:tc>
        <w:tc>
          <w:tcPr>
            <w:tcW w:w="740" w:type="dxa"/>
            <w:tcBorders>
              <w:top w:val="nil"/>
              <w:left w:val="nil"/>
              <w:bottom w:val="nil"/>
              <w:right w:val="nil"/>
            </w:tcBorders>
            <w:shd w:val="clear" w:color="auto" w:fill="auto"/>
            <w:vAlign w:val="bottom"/>
            <w:hideMark/>
          </w:tcPr>
          <w:p w14:paraId="29FD565E" w14:textId="77777777" w:rsidR="008A1BE2" w:rsidRPr="008A1BE2" w:rsidRDefault="008A1BE2" w:rsidP="00C2187E">
            <w:pPr>
              <w:jc w:val="right"/>
              <w:rPr>
                <w:sz w:val="12"/>
                <w:szCs w:val="14"/>
                <w:lang w:eastAsia="tr-TR"/>
              </w:rPr>
            </w:pPr>
            <w:r w:rsidRPr="008A1BE2">
              <w:rPr>
                <w:sz w:val="12"/>
                <w:szCs w:val="14"/>
                <w:lang w:eastAsia="tr-TR"/>
              </w:rPr>
              <w:t>276,131</w:t>
            </w:r>
          </w:p>
        </w:tc>
        <w:tc>
          <w:tcPr>
            <w:tcW w:w="740" w:type="dxa"/>
            <w:tcBorders>
              <w:top w:val="nil"/>
              <w:left w:val="nil"/>
              <w:bottom w:val="nil"/>
              <w:right w:val="nil"/>
            </w:tcBorders>
            <w:shd w:val="clear" w:color="auto" w:fill="auto"/>
            <w:vAlign w:val="bottom"/>
            <w:hideMark/>
          </w:tcPr>
          <w:p w14:paraId="76E72FB5" w14:textId="77777777" w:rsidR="008A1BE2" w:rsidRPr="008A1BE2" w:rsidRDefault="008A1BE2" w:rsidP="00C2187E">
            <w:pPr>
              <w:jc w:val="right"/>
              <w:rPr>
                <w:sz w:val="12"/>
                <w:szCs w:val="14"/>
                <w:lang w:eastAsia="tr-TR"/>
              </w:rPr>
            </w:pPr>
            <w:r w:rsidRPr="008A1BE2">
              <w:rPr>
                <w:sz w:val="12"/>
                <w:szCs w:val="14"/>
                <w:lang w:eastAsia="tr-TR"/>
              </w:rPr>
              <w:t>603,627</w:t>
            </w:r>
          </w:p>
        </w:tc>
        <w:tc>
          <w:tcPr>
            <w:tcW w:w="740" w:type="dxa"/>
            <w:tcBorders>
              <w:top w:val="nil"/>
              <w:left w:val="nil"/>
              <w:bottom w:val="nil"/>
              <w:right w:val="nil"/>
            </w:tcBorders>
            <w:shd w:val="clear" w:color="auto" w:fill="auto"/>
            <w:vAlign w:val="bottom"/>
            <w:hideMark/>
          </w:tcPr>
          <w:p w14:paraId="1E1E319C" w14:textId="77777777" w:rsidR="008A1BE2" w:rsidRPr="008A1BE2" w:rsidRDefault="008A1BE2" w:rsidP="00C2187E">
            <w:pPr>
              <w:jc w:val="right"/>
              <w:rPr>
                <w:sz w:val="12"/>
                <w:szCs w:val="14"/>
                <w:lang w:eastAsia="tr-TR"/>
              </w:rPr>
            </w:pPr>
            <w:r w:rsidRPr="008A1BE2">
              <w:rPr>
                <w:sz w:val="12"/>
                <w:szCs w:val="14"/>
                <w:lang w:eastAsia="tr-TR"/>
              </w:rPr>
              <w:t>879,758</w:t>
            </w:r>
          </w:p>
        </w:tc>
        <w:tc>
          <w:tcPr>
            <w:tcW w:w="740" w:type="dxa"/>
            <w:tcBorders>
              <w:top w:val="nil"/>
              <w:left w:val="single" w:sz="4" w:space="0" w:color="auto"/>
              <w:bottom w:val="nil"/>
              <w:right w:val="nil"/>
            </w:tcBorders>
            <w:shd w:val="clear" w:color="auto" w:fill="auto"/>
            <w:vAlign w:val="bottom"/>
            <w:hideMark/>
          </w:tcPr>
          <w:p w14:paraId="0761F515" w14:textId="77777777" w:rsidR="008A1BE2" w:rsidRPr="008A1BE2" w:rsidRDefault="008A1BE2" w:rsidP="00C2187E">
            <w:pPr>
              <w:jc w:val="right"/>
              <w:rPr>
                <w:sz w:val="12"/>
                <w:szCs w:val="14"/>
                <w:lang w:eastAsia="tr-TR"/>
              </w:rPr>
            </w:pPr>
            <w:r w:rsidRPr="008A1BE2">
              <w:rPr>
                <w:sz w:val="12"/>
                <w:szCs w:val="14"/>
                <w:lang w:eastAsia="tr-TR"/>
              </w:rPr>
              <w:t>347,631</w:t>
            </w:r>
          </w:p>
        </w:tc>
        <w:tc>
          <w:tcPr>
            <w:tcW w:w="740" w:type="dxa"/>
            <w:tcBorders>
              <w:top w:val="nil"/>
              <w:left w:val="nil"/>
              <w:bottom w:val="nil"/>
              <w:right w:val="nil"/>
            </w:tcBorders>
            <w:shd w:val="clear" w:color="auto" w:fill="auto"/>
            <w:vAlign w:val="bottom"/>
            <w:hideMark/>
          </w:tcPr>
          <w:p w14:paraId="5403DE13" w14:textId="77777777" w:rsidR="008A1BE2" w:rsidRPr="008A1BE2" w:rsidRDefault="008A1BE2" w:rsidP="00C2187E">
            <w:pPr>
              <w:jc w:val="right"/>
              <w:rPr>
                <w:sz w:val="12"/>
                <w:szCs w:val="14"/>
                <w:lang w:eastAsia="tr-TR"/>
              </w:rPr>
            </w:pPr>
            <w:r w:rsidRPr="008A1BE2">
              <w:rPr>
                <w:sz w:val="12"/>
                <w:szCs w:val="14"/>
                <w:lang w:eastAsia="tr-TR"/>
              </w:rPr>
              <w:t>862,093</w:t>
            </w:r>
          </w:p>
        </w:tc>
        <w:tc>
          <w:tcPr>
            <w:tcW w:w="740" w:type="dxa"/>
            <w:tcBorders>
              <w:top w:val="nil"/>
              <w:left w:val="nil"/>
              <w:bottom w:val="nil"/>
              <w:right w:val="single" w:sz="4" w:space="0" w:color="auto"/>
            </w:tcBorders>
            <w:shd w:val="clear" w:color="auto" w:fill="auto"/>
            <w:vAlign w:val="bottom"/>
            <w:hideMark/>
          </w:tcPr>
          <w:p w14:paraId="336B68A1" w14:textId="77777777" w:rsidR="008A1BE2" w:rsidRPr="008A1BE2" w:rsidRDefault="008A1BE2" w:rsidP="00C2187E">
            <w:pPr>
              <w:jc w:val="right"/>
              <w:rPr>
                <w:sz w:val="12"/>
                <w:szCs w:val="14"/>
                <w:lang w:eastAsia="tr-TR"/>
              </w:rPr>
            </w:pPr>
            <w:r w:rsidRPr="008A1BE2">
              <w:rPr>
                <w:sz w:val="12"/>
                <w:szCs w:val="14"/>
                <w:lang w:eastAsia="tr-TR"/>
              </w:rPr>
              <w:t>1,209,724</w:t>
            </w:r>
          </w:p>
        </w:tc>
      </w:tr>
      <w:tr w:rsidR="008A1BE2" w:rsidRPr="008A1BE2" w14:paraId="04A3C72C"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33B330E0" w14:textId="77777777" w:rsidR="008A1BE2" w:rsidRPr="008A1BE2" w:rsidRDefault="008A1BE2" w:rsidP="008A1BE2">
            <w:pPr>
              <w:rPr>
                <w:color w:val="000000"/>
                <w:sz w:val="12"/>
                <w:szCs w:val="14"/>
                <w:lang w:eastAsia="tr-TR"/>
              </w:rPr>
            </w:pPr>
            <w:r w:rsidRPr="008A1BE2">
              <w:rPr>
                <w:color w:val="000000"/>
                <w:sz w:val="12"/>
                <w:szCs w:val="14"/>
                <w:lang w:eastAsia="tr-TR"/>
              </w:rPr>
              <w:t>3.2.1.2</w:t>
            </w:r>
          </w:p>
        </w:tc>
        <w:tc>
          <w:tcPr>
            <w:tcW w:w="2644" w:type="dxa"/>
            <w:tcBorders>
              <w:top w:val="nil"/>
              <w:left w:val="single" w:sz="4" w:space="0" w:color="auto"/>
              <w:bottom w:val="nil"/>
              <w:right w:val="single" w:sz="4" w:space="0" w:color="auto"/>
            </w:tcBorders>
            <w:shd w:val="clear" w:color="auto" w:fill="auto"/>
            <w:noWrap/>
            <w:vAlign w:val="center"/>
            <w:hideMark/>
          </w:tcPr>
          <w:p w14:paraId="7C66D24B" w14:textId="77777777" w:rsidR="008A1BE2" w:rsidRPr="008A1BE2" w:rsidRDefault="008A1BE2" w:rsidP="008A1BE2">
            <w:pPr>
              <w:rPr>
                <w:color w:val="000000"/>
                <w:sz w:val="12"/>
                <w:szCs w:val="14"/>
                <w:lang w:eastAsia="tr-TR"/>
              </w:rPr>
            </w:pPr>
            <w:r w:rsidRPr="008A1BE2">
              <w:rPr>
                <w:color w:val="000000"/>
                <w:sz w:val="12"/>
                <w:szCs w:val="14"/>
                <w:lang w:eastAsia="tr-TR"/>
              </w:rPr>
              <w:t>Vadeli Döviz Satım İşlemleri</w:t>
            </w:r>
          </w:p>
        </w:tc>
        <w:tc>
          <w:tcPr>
            <w:tcW w:w="490" w:type="dxa"/>
            <w:tcBorders>
              <w:top w:val="nil"/>
              <w:left w:val="nil"/>
              <w:bottom w:val="nil"/>
              <w:right w:val="nil"/>
            </w:tcBorders>
            <w:shd w:val="clear" w:color="auto" w:fill="auto"/>
            <w:vAlign w:val="center"/>
            <w:hideMark/>
          </w:tcPr>
          <w:p w14:paraId="0F9E8E0C"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50BC0D25" w14:textId="77777777" w:rsidR="008A1BE2" w:rsidRPr="008A1BE2" w:rsidRDefault="008A1BE2" w:rsidP="00C2187E">
            <w:pPr>
              <w:jc w:val="right"/>
              <w:rPr>
                <w:sz w:val="12"/>
                <w:szCs w:val="14"/>
                <w:lang w:eastAsia="tr-TR"/>
              </w:rPr>
            </w:pPr>
            <w:r w:rsidRPr="008A1BE2">
              <w:rPr>
                <w:sz w:val="12"/>
                <w:szCs w:val="14"/>
                <w:lang w:eastAsia="tr-TR"/>
              </w:rPr>
              <w:t>297,969</w:t>
            </w:r>
          </w:p>
        </w:tc>
        <w:tc>
          <w:tcPr>
            <w:tcW w:w="740" w:type="dxa"/>
            <w:tcBorders>
              <w:top w:val="nil"/>
              <w:left w:val="nil"/>
              <w:bottom w:val="nil"/>
              <w:right w:val="nil"/>
            </w:tcBorders>
            <w:shd w:val="clear" w:color="auto" w:fill="auto"/>
            <w:vAlign w:val="bottom"/>
            <w:hideMark/>
          </w:tcPr>
          <w:p w14:paraId="5951136A" w14:textId="77777777" w:rsidR="008A1BE2" w:rsidRPr="008A1BE2" w:rsidRDefault="008A1BE2" w:rsidP="00C2187E">
            <w:pPr>
              <w:jc w:val="right"/>
              <w:rPr>
                <w:sz w:val="12"/>
                <w:szCs w:val="14"/>
                <w:lang w:eastAsia="tr-TR"/>
              </w:rPr>
            </w:pPr>
            <w:r w:rsidRPr="008A1BE2">
              <w:rPr>
                <w:sz w:val="12"/>
                <w:szCs w:val="14"/>
                <w:lang w:eastAsia="tr-TR"/>
              </w:rPr>
              <w:t>1,046,907</w:t>
            </w:r>
          </w:p>
        </w:tc>
        <w:tc>
          <w:tcPr>
            <w:tcW w:w="740" w:type="dxa"/>
            <w:tcBorders>
              <w:top w:val="nil"/>
              <w:left w:val="nil"/>
              <w:bottom w:val="nil"/>
              <w:right w:val="single" w:sz="4" w:space="0" w:color="auto"/>
            </w:tcBorders>
            <w:shd w:val="clear" w:color="auto" w:fill="auto"/>
            <w:vAlign w:val="bottom"/>
            <w:hideMark/>
          </w:tcPr>
          <w:p w14:paraId="1662B495" w14:textId="77777777" w:rsidR="008A1BE2" w:rsidRPr="008A1BE2" w:rsidRDefault="008A1BE2" w:rsidP="00C2187E">
            <w:pPr>
              <w:jc w:val="right"/>
              <w:rPr>
                <w:sz w:val="12"/>
                <w:szCs w:val="14"/>
                <w:lang w:eastAsia="tr-TR"/>
              </w:rPr>
            </w:pPr>
            <w:r w:rsidRPr="008A1BE2">
              <w:rPr>
                <w:sz w:val="12"/>
                <w:szCs w:val="14"/>
                <w:lang w:eastAsia="tr-TR"/>
              </w:rPr>
              <w:t>1,344,876</w:t>
            </w:r>
          </w:p>
        </w:tc>
        <w:tc>
          <w:tcPr>
            <w:tcW w:w="740" w:type="dxa"/>
            <w:tcBorders>
              <w:top w:val="nil"/>
              <w:left w:val="nil"/>
              <w:bottom w:val="nil"/>
              <w:right w:val="nil"/>
            </w:tcBorders>
            <w:shd w:val="clear" w:color="auto" w:fill="auto"/>
            <w:vAlign w:val="bottom"/>
            <w:hideMark/>
          </w:tcPr>
          <w:p w14:paraId="63B68142" w14:textId="77777777" w:rsidR="008A1BE2" w:rsidRPr="008A1BE2" w:rsidRDefault="008A1BE2" w:rsidP="00C2187E">
            <w:pPr>
              <w:jc w:val="right"/>
              <w:rPr>
                <w:sz w:val="12"/>
                <w:szCs w:val="14"/>
                <w:lang w:eastAsia="tr-TR"/>
              </w:rPr>
            </w:pPr>
            <w:r w:rsidRPr="008A1BE2">
              <w:rPr>
                <w:sz w:val="12"/>
                <w:szCs w:val="14"/>
                <w:lang w:eastAsia="tr-TR"/>
              </w:rPr>
              <w:t>235,979</w:t>
            </w:r>
          </w:p>
        </w:tc>
        <w:tc>
          <w:tcPr>
            <w:tcW w:w="740" w:type="dxa"/>
            <w:tcBorders>
              <w:top w:val="nil"/>
              <w:left w:val="nil"/>
              <w:bottom w:val="nil"/>
              <w:right w:val="nil"/>
            </w:tcBorders>
            <w:shd w:val="clear" w:color="auto" w:fill="auto"/>
            <w:vAlign w:val="bottom"/>
            <w:hideMark/>
          </w:tcPr>
          <w:p w14:paraId="6B89A59A" w14:textId="77777777" w:rsidR="008A1BE2" w:rsidRPr="008A1BE2" w:rsidRDefault="008A1BE2" w:rsidP="00C2187E">
            <w:pPr>
              <w:jc w:val="right"/>
              <w:rPr>
                <w:sz w:val="12"/>
                <w:szCs w:val="14"/>
                <w:lang w:eastAsia="tr-TR"/>
              </w:rPr>
            </w:pPr>
            <w:r w:rsidRPr="008A1BE2">
              <w:rPr>
                <w:sz w:val="12"/>
                <w:szCs w:val="14"/>
                <w:lang w:eastAsia="tr-TR"/>
              </w:rPr>
              <w:t>639,076</w:t>
            </w:r>
          </w:p>
        </w:tc>
        <w:tc>
          <w:tcPr>
            <w:tcW w:w="740" w:type="dxa"/>
            <w:tcBorders>
              <w:top w:val="nil"/>
              <w:left w:val="nil"/>
              <w:bottom w:val="nil"/>
              <w:right w:val="nil"/>
            </w:tcBorders>
            <w:shd w:val="clear" w:color="auto" w:fill="auto"/>
            <w:vAlign w:val="bottom"/>
            <w:hideMark/>
          </w:tcPr>
          <w:p w14:paraId="1AA302FA" w14:textId="77777777" w:rsidR="008A1BE2" w:rsidRPr="008A1BE2" w:rsidRDefault="008A1BE2" w:rsidP="00C2187E">
            <w:pPr>
              <w:jc w:val="right"/>
              <w:rPr>
                <w:sz w:val="12"/>
                <w:szCs w:val="14"/>
                <w:lang w:eastAsia="tr-TR"/>
              </w:rPr>
            </w:pPr>
            <w:r w:rsidRPr="008A1BE2">
              <w:rPr>
                <w:sz w:val="12"/>
                <w:szCs w:val="14"/>
                <w:lang w:eastAsia="tr-TR"/>
              </w:rPr>
              <w:t>875,055</w:t>
            </w:r>
          </w:p>
        </w:tc>
        <w:tc>
          <w:tcPr>
            <w:tcW w:w="740" w:type="dxa"/>
            <w:tcBorders>
              <w:top w:val="nil"/>
              <w:left w:val="single" w:sz="4" w:space="0" w:color="auto"/>
              <w:bottom w:val="nil"/>
              <w:right w:val="nil"/>
            </w:tcBorders>
            <w:shd w:val="clear" w:color="auto" w:fill="auto"/>
            <w:vAlign w:val="bottom"/>
            <w:hideMark/>
          </w:tcPr>
          <w:p w14:paraId="7AB5F860" w14:textId="77777777" w:rsidR="008A1BE2" w:rsidRPr="008A1BE2" w:rsidRDefault="008A1BE2" w:rsidP="00C2187E">
            <w:pPr>
              <w:jc w:val="right"/>
              <w:rPr>
                <w:sz w:val="12"/>
                <w:szCs w:val="14"/>
                <w:lang w:eastAsia="tr-TR"/>
              </w:rPr>
            </w:pPr>
            <w:r w:rsidRPr="008A1BE2">
              <w:rPr>
                <w:sz w:val="12"/>
                <w:szCs w:val="14"/>
                <w:lang w:eastAsia="tr-TR"/>
              </w:rPr>
              <w:t>304,991</w:t>
            </w:r>
          </w:p>
        </w:tc>
        <w:tc>
          <w:tcPr>
            <w:tcW w:w="740" w:type="dxa"/>
            <w:tcBorders>
              <w:top w:val="nil"/>
              <w:left w:val="nil"/>
              <w:bottom w:val="nil"/>
              <w:right w:val="nil"/>
            </w:tcBorders>
            <w:shd w:val="clear" w:color="auto" w:fill="auto"/>
            <w:vAlign w:val="bottom"/>
            <w:hideMark/>
          </w:tcPr>
          <w:p w14:paraId="320666A0" w14:textId="77777777" w:rsidR="008A1BE2" w:rsidRPr="008A1BE2" w:rsidRDefault="008A1BE2" w:rsidP="00C2187E">
            <w:pPr>
              <w:jc w:val="right"/>
              <w:rPr>
                <w:sz w:val="12"/>
                <w:szCs w:val="14"/>
                <w:lang w:eastAsia="tr-TR"/>
              </w:rPr>
            </w:pPr>
            <w:r w:rsidRPr="008A1BE2">
              <w:rPr>
                <w:sz w:val="12"/>
                <w:szCs w:val="14"/>
                <w:lang w:eastAsia="tr-TR"/>
              </w:rPr>
              <w:t>893,408</w:t>
            </w:r>
          </w:p>
        </w:tc>
        <w:tc>
          <w:tcPr>
            <w:tcW w:w="740" w:type="dxa"/>
            <w:tcBorders>
              <w:top w:val="nil"/>
              <w:left w:val="nil"/>
              <w:bottom w:val="nil"/>
              <w:right w:val="single" w:sz="4" w:space="0" w:color="auto"/>
            </w:tcBorders>
            <w:shd w:val="clear" w:color="auto" w:fill="auto"/>
            <w:vAlign w:val="bottom"/>
            <w:hideMark/>
          </w:tcPr>
          <w:p w14:paraId="3A9BC365" w14:textId="77777777" w:rsidR="008A1BE2" w:rsidRPr="008A1BE2" w:rsidRDefault="008A1BE2" w:rsidP="00C2187E">
            <w:pPr>
              <w:jc w:val="right"/>
              <w:rPr>
                <w:sz w:val="12"/>
                <w:szCs w:val="14"/>
                <w:lang w:eastAsia="tr-TR"/>
              </w:rPr>
            </w:pPr>
            <w:r w:rsidRPr="008A1BE2">
              <w:rPr>
                <w:sz w:val="12"/>
                <w:szCs w:val="14"/>
                <w:lang w:eastAsia="tr-TR"/>
              </w:rPr>
              <w:t>1,198,399</w:t>
            </w:r>
          </w:p>
        </w:tc>
      </w:tr>
      <w:tr w:rsidR="008A1BE2" w:rsidRPr="008A1BE2" w14:paraId="38FC15C1"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1A1C8F6B" w14:textId="77777777" w:rsidR="008A1BE2" w:rsidRPr="008A1BE2" w:rsidRDefault="008A1BE2" w:rsidP="008A1BE2">
            <w:pPr>
              <w:rPr>
                <w:color w:val="000000"/>
                <w:sz w:val="12"/>
                <w:szCs w:val="14"/>
                <w:lang w:eastAsia="tr-TR"/>
              </w:rPr>
            </w:pPr>
            <w:r w:rsidRPr="008A1BE2">
              <w:rPr>
                <w:color w:val="000000"/>
                <w:sz w:val="12"/>
                <w:szCs w:val="14"/>
                <w:lang w:eastAsia="tr-TR"/>
              </w:rPr>
              <w:t>3.2.2</w:t>
            </w:r>
          </w:p>
        </w:tc>
        <w:tc>
          <w:tcPr>
            <w:tcW w:w="2644" w:type="dxa"/>
            <w:tcBorders>
              <w:top w:val="nil"/>
              <w:left w:val="single" w:sz="4" w:space="0" w:color="auto"/>
              <w:bottom w:val="nil"/>
              <w:right w:val="single" w:sz="4" w:space="0" w:color="auto"/>
            </w:tcBorders>
            <w:shd w:val="clear" w:color="auto" w:fill="auto"/>
            <w:noWrap/>
            <w:vAlign w:val="center"/>
            <w:hideMark/>
          </w:tcPr>
          <w:p w14:paraId="54B6CAB2" w14:textId="77777777" w:rsidR="008A1BE2" w:rsidRPr="008A1BE2" w:rsidRDefault="008A1BE2" w:rsidP="008A1BE2">
            <w:pPr>
              <w:rPr>
                <w:color w:val="000000"/>
                <w:sz w:val="12"/>
                <w:szCs w:val="14"/>
                <w:lang w:eastAsia="tr-TR"/>
              </w:rPr>
            </w:pPr>
            <w:r w:rsidRPr="008A1BE2">
              <w:rPr>
                <w:color w:val="000000"/>
                <w:sz w:val="12"/>
                <w:szCs w:val="14"/>
                <w:lang w:eastAsia="tr-TR"/>
              </w:rPr>
              <w:t>Diğer Vadeli Alım-Satım İşlemleri</w:t>
            </w:r>
          </w:p>
        </w:tc>
        <w:tc>
          <w:tcPr>
            <w:tcW w:w="490" w:type="dxa"/>
            <w:tcBorders>
              <w:top w:val="nil"/>
              <w:left w:val="nil"/>
              <w:bottom w:val="nil"/>
              <w:right w:val="nil"/>
            </w:tcBorders>
            <w:shd w:val="clear" w:color="auto" w:fill="auto"/>
            <w:vAlign w:val="center"/>
            <w:hideMark/>
          </w:tcPr>
          <w:p w14:paraId="038AEBCE"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0384E8D9" w14:textId="77777777" w:rsidR="008A1BE2" w:rsidRPr="008A1BE2" w:rsidRDefault="008A1BE2" w:rsidP="00C2187E">
            <w:pPr>
              <w:jc w:val="right"/>
              <w:rPr>
                <w:sz w:val="12"/>
                <w:szCs w:val="14"/>
                <w:lang w:eastAsia="tr-TR"/>
              </w:rPr>
            </w:pPr>
            <w:r w:rsidRPr="008A1BE2">
              <w:rPr>
                <w:sz w:val="12"/>
                <w:szCs w:val="14"/>
                <w:lang w:eastAsia="tr-TR"/>
              </w:rPr>
              <w:t>24,097,540</w:t>
            </w:r>
          </w:p>
        </w:tc>
        <w:tc>
          <w:tcPr>
            <w:tcW w:w="740" w:type="dxa"/>
            <w:tcBorders>
              <w:top w:val="nil"/>
              <w:left w:val="nil"/>
              <w:bottom w:val="nil"/>
              <w:right w:val="nil"/>
            </w:tcBorders>
            <w:shd w:val="clear" w:color="auto" w:fill="auto"/>
            <w:vAlign w:val="bottom"/>
            <w:hideMark/>
          </w:tcPr>
          <w:p w14:paraId="1CE58A5A" w14:textId="77777777" w:rsidR="008A1BE2" w:rsidRPr="008A1BE2" w:rsidRDefault="008A1BE2" w:rsidP="00C2187E">
            <w:pPr>
              <w:jc w:val="right"/>
              <w:rPr>
                <w:sz w:val="12"/>
                <w:szCs w:val="14"/>
                <w:lang w:eastAsia="tr-TR"/>
              </w:rPr>
            </w:pPr>
            <w:r w:rsidRPr="008A1BE2">
              <w:rPr>
                <w:sz w:val="12"/>
                <w:szCs w:val="14"/>
                <w:lang w:eastAsia="tr-TR"/>
              </w:rPr>
              <w:t>69,516,575</w:t>
            </w:r>
          </w:p>
        </w:tc>
        <w:tc>
          <w:tcPr>
            <w:tcW w:w="740" w:type="dxa"/>
            <w:tcBorders>
              <w:top w:val="nil"/>
              <w:left w:val="nil"/>
              <w:bottom w:val="nil"/>
              <w:right w:val="single" w:sz="4" w:space="0" w:color="auto"/>
            </w:tcBorders>
            <w:shd w:val="clear" w:color="auto" w:fill="auto"/>
            <w:vAlign w:val="bottom"/>
            <w:hideMark/>
          </w:tcPr>
          <w:p w14:paraId="2CF9570B" w14:textId="77777777" w:rsidR="008A1BE2" w:rsidRPr="008A1BE2" w:rsidRDefault="008A1BE2" w:rsidP="00C2187E">
            <w:pPr>
              <w:jc w:val="right"/>
              <w:rPr>
                <w:sz w:val="12"/>
                <w:szCs w:val="14"/>
                <w:lang w:eastAsia="tr-TR"/>
              </w:rPr>
            </w:pPr>
            <w:r w:rsidRPr="008A1BE2">
              <w:rPr>
                <w:sz w:val="12"/>
                <w:szCs w:val="14"/>
                <w:lang w:eastAsia="tr-TR"/>
              </w:rPr>
              <w:t>93,614,115</w:t>
            </w:r>
          </w:p>
        </w:tc>
        <w:tc>
          <w:tcPr>
            <w:tcW w:w="740" w:type="dxa"/>
            <w:tcBorders>
              <w:top w:val="nil"/>
              <w:left w:val="nil"/>
              <w:bottom w:val="nil"/>
              <w:right w:val="nil"/>
            </w:tcBorders>
            <w:shd w:val="clear" w:color="auto" w:fill="auto"/>
            <w:vAlign w:val="bottom"/>
            <w:hideMark/>
          </w:tcPr>
          <w:p w14:paraId="748D0B3F" w14:textId="77777777" w:rsidR="008A1BE2" w:rsidRPr="008A1BE2" w:rsidRDefault="008A1BE2" w:rsidP="00C2187E">
            <w:pPr>
              <w:jc w:val="right"/>
              <w:rPr>
                <w:sz w:val="12"/>
                <w:szCs w:val="14"/>
                <w:lang w:eastAsia="tr-TR"/>
              </w:rPr>
            </w:pPr>
            <w:r w:rsidRPr="008A1BE2">
              <w:rPr>
                <w:sz w:val="12"/>
                <w:szCs w:val="14"/>
                <w:lang w:eastAsia="tr-TR"/>
              </w:rPr>
              <w:t>7,764,399</w:t>
            </w:r>
          </w:p>
        </w:tc>
        <w:tc>
          <w:tcPr>
            <w:tcW w:w="740" w:type="dxa"/>
            <w:tcBorders>
              <w:top w:val="nil"/>
              <w:left w:val="nil"/>
              <w:bottom w:val="nil"/>
              <w:right w:val="nil"/>
            </w:tcBorders>
            <w:shd w:val="clear" w:color="auto" w:fill="auto"/>
            <w:vAlign w:val="bottom"/>
            <w:hideMark/>
          </w:tcPr>
          <w:p w14:paraId="61F57050" w14:textId="77777777" w:rsidR="008A1BE2" w:rsidRPr="008A1BE2" w:rsidRDefault="008A1BE2" w:rsidP="00C2187E">
            <w:pPr>
              <w:jc w:val="right"/>
              <w:rPr>
                <w:sz w:val="12"/>
                <w:szCs w:val="14"/>
                <w:lang w:eastAsia="tr-TR"/>
              </w:rPr>
            </w:pPr>
            <w:r w:rsidRPr="008A1BE2">
              <w:rPr>
                <w:sz w:val="12"/>
                <w:szCs w:val="14"/>
                <w:lang w:eastAsia="tr-TR"/>
              </w:rPr>
              <w:t>45,738,088</w:t>
            </w:r>
          </w:p>
        </w:tc>
        <w:tc>
          <w:tcPr>
            <w:tcW w:w="740" w:type="dxa"/>
            <w:tcBorders>
              <w:top w:val="nil"/>
              <w:left w:val="nil"/>
              <w:bottom w:val="nil"/>
              <w:right w:val="nil"/>
            </w:tcBorders>
            <w:shd w:val="clear" w:color="auto" w:fill="auto"/>
            <w:vAlign w:val="bottom"/>
            <w:hideMark/>
          </w:tcPr>
          <w:p w14:paraId="1FE293CB" w14:textId="77777777" w:rsidR="008A1BE2" w:rsidRPr="008A1BE2" w:rsidRDefault="008A1BE2" w:rsidP="00C2187E">
            <w:pPr>
              <w:jc w:val="right"/>
              <w:rPr>
                <w:sz w:val="12"/>
                <w:szCs w:val="14"/>
                <w:lang w:eastAsia="tr-TR"/>
              </w:rPr>
            </w:pPr>
            <w:r w:rsidRPr="008A1BE2">
              <w:rPr>
                <w:sz w:val="12"/>
                <w:szCs w:val="14"/>
                <w:lang w:eastAsia="tr-TR"/>
              </w:rPr>
              <w:t>53,502,487</w:t>
            </w:r>
          </w:p>
        </w:tc>
        <w:tc>
          <w:tcPr>
            <w:tcW w:w="740" w:type="dxa"/>
            <w:tcBorders>
              <w:top w:val="nil"/>
              <w:left w:val="single" w:sz="4" w:space="0" w:color="auto"/>
              <w:bottom w:val="nil"/>
              <w:right w:val="nil"/>
            </w:tcBorders>
            <w:shd w:val="clear" w:color="auto" w:fill="auto"/>
            <w:vAlign w:val="bottom"/>
            <w:hideMark/>
          </w:tcPr>
          <w:p w14:paraId="524C8758" w14:textId="77777777" w:rsidR="008A1BE2" w:rsidRPr="008A1BE2" w:rsidRDefault="008A1BE2" w:rsidP="00C2187E">
            <w:pPr>
              <w:jc w:val="right"/>
              <w:rPr>
                <w:sz w:val="12"/>
                <w:szCs w:val="14"/>
                <w:lang w:eastAsia="tr-TR"/>
              </w:rPr>
            </w:pPr>
            <w:r w:rsidRPr="008A1BE2">
              <w:rPr>
                <w:sz w:val="12"/>
                <w:szCs w:val="14"/>
                <w:lang w:eastAsia="tr-TR"/>
              </w:rPr>
              <w:t>283,178</w:t>
            </w:r>
          </w:p>
        </w:tc>
        <w:tc>
          <w:tcPr>
            <w:tcW w:w="740" w:type="dxa"/>
            <w:tcBorders>
              <w:top w:val="nil"/>
              <w:left w:val="nil"/>
              <w:bottom w:val="nil"/>
              <w:right w:val="nil"/>
            </w:tcBorders>
            <w:shd w:val="clear" w:color="auto" w:fill="auto"/>
            <w:vAlign w:val="bottom"/>
            <w:hideMark/>
          </w:tcPr>
          <w:p w14:paraId="5CF12870" w14:textId="77777777" w:rsidR="008A1BE2" w:rsidRPr="008A1BE2" w:rsidRDefault="008A1BE2" w:rsidP="00C2187E">
            <w:pPr>
              <w:jc w:val="right"/>
              <w:rPr>
                <w:sz w:val="12"/>
                <w:szCs w:val="14"/>
                <w:lang w:eastAsia="tr-TR"/>
              </w:rPr>
            </w:pPr>
            <w:r w:rsidRPr="008A1BE2">
              <w:rPr>
                <w:sz w:val="12"/>
                <w:szCs w:val="14"/>
                <w:lang w:eastAsia="tr-TR"/>
              </w:rPr>
              <w:t>18,526,984</w:t>
            </w:r>
          </w:p>
        </w:tc>
        <w:tc>
          <w:tcPr>
            <w:tcW w:w="740" w:type="dxa"/>
            <w:tcBorders>
              <w:top w:val="nil"/>
              <w:left w:val="nil"/>
              <w:bottom w:val="nil"/>
              <w:right w:val="single" w:sz="4" w:space="0" w:color="auto"/>
            </w:tcBorders>
            <w:shd w:val="clear" w:color="auto" w:fill="auto"/>
            <w:vAlign w:val="bottom"/>
            <w:hideMark/>
          </w:tcPr>
          <w:p w14:paraId="2AA938FD" w14:textId="77777777" w:rsidR="008A1BE2" w:rsidRPr="008A1BE2" w:rsidRDefault="008A1BE2" w:rsidP="00C2187E">
            <w:pPr>
              <w:jc w:val="right"/>
              <w:rPr>
                <w:sz w:val="12"/>
                <w:szCs w:val="14"/>
                <w:lang w:eastAsia="tr-TR"/>
              </w:rPr>
            </w:pPr>
            <w:r w:rsidRPr="008A1BE2">
              <w:rPr>
                <w:sz w:val="12"/>
                <w:szCs w:val="14"/>
                <w:lang w:eastAsia="tr-TR"/>
              </w:rPr>
              <w:t>18,810,162</w:t>
            </w:r>
          </w:p>
        </w:tc>
      </w:tr>
      <w:tr w:rsidR="008A1BE2" w:rsidRPr="008A1BE2" w14:paraId="5E2EA2DB"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39DB70C5" w14:textId="77777777" w:rsidR="008A1BE2" w:rsidRPr="008A1BE2" w:rsidRDefault="008A1BE2" w:rsidP="008A1BE2">
            <w:pPr>
              <w:rPr>
                <w:color w:val="000000"/>
                <w:sz w:val="12"/>
                <w:szCs w:val="14"/>
                <w:lang w:eastAsia="tr-TR"/>
              </w:rPr>
            </w:pPr>
            <w:r w:rsidRPr="008A1BE2">
              <w:rPr>
                <w:color w:val="000000"/>
                <w:sz w:val="12"/>
                <w:szCs w:val="14"/>
                <w:lang w:eastAsia="tr-TR"/>
              </w:rPr>
              <w:t>3.3</w:t>
            </w:r>
          </w:p>
        </w:tc>
        <w:tc>
          <w:tcPr>
            <w:tcW w:w="2644" w:type="dxa"/>
            <w:tcBorders>
              <w:top w:val="nil"/>
              <w:left w:val="single" w:sz="4" w:space="0" w:color="auto"/>
              <w:bottom w:val="nil"/>
              <w:right w:val="single" w:sz="4" w:space="0" w:color="auto"/>
            </w:tcBorders>
            <w:shd w:val="clear" w:color="auto" w:fill="auto"/>
            <w:noWrap/>
            <w:vAlign w:val="center"/>
            <w:hideMark/>
          </w:tcPr>
          <w:p w14:paraId="3281FF5F" w14:textId="77777777" w:rsidR="008A1BE2" w:rsidRPr="008A1BE2" w:rsidRDefault="008A1BE2" w:rsidP="008A1BE2">
            <w:pPr>
              <w:rPr>
                <w:color w:val="000000"/>
                <w:sz w:val="12"/>
                <w:szCs w:val="14"/>
                <w:lang w:eastAsia="tr-TR"/>
              </w:rPr>
            </w:pPr>
            <w:r w:rsidRPr="008A1BE2">
              <w:rPr>
                <w:color w:val="000000"/>
                <w:sz w:val="12"/>
                <w:szCs w:val="14"/>
                <w:lang w:eastAsia="tr-TR"/>
              </w:rPr>
              <w:t>Diğer</w:t>
            </w:r>
          </w:p>
        </w:tc>
        <w:tc>
          <w:tcPr>
            <w:tcW w:w="490" w:type="dxa"/>
            <w:tcBorders>
              <w:top w:val="nil"/>
              <w:left w:val="nil"/>
              <w:bottom w:val="nil"/>
              <w:right w:val="nil"/>
            </w:tcBorders>
            <w:shd w:val="clear" w:color="auto" w:fill="auto"/>
            <w:vAlign w:val="center"/>
            <w:hideMark/>
          </w:tcPr>
          <w:p w14:paraId="402EB621"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5B0DE8ED"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3FADBD3D"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0741B1A5"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7E48AA4E"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44BA6859" w14:textId="77777777" w:rsidR="008A1BE2" w:rsidRPr="008A1BE2" w:rsidRDefault="008A1BE2" w:rsidP="00C2187E">
            <w:pPr>
              <w:jc w:val="right"/>
              <w:rPr>
                <w:sz w:val="12"/>
                <w:szCs w:val="14"/>
                <w:lang w:eastAsia="tr-TR"/>
              </w:rPr>
            </w:pPr>
            <w:r w:rsidRPr="008A1BE2">
              <w:rPr>
                <w:sz w:val="12"/>
                <w:szCs w:val="14"/>
                <w:lang w:eastAsia="tr-TR"/>
              </w:rPr>
              <w:t>101</w:t>
            </w:r>
          </w:p>
        </w:tc>
        <w:tc>
          <w:tcPr>
            <w:tcW w:w="740" w:type="dxa"/>
            <w:tcBorders>
              <w:top w:val="nil"/>
              <w:left w:val="nil"/>
              <w:bottom w:val="nil"/>
              <w:right w:val="nil"/>
            </w:tcBorders>
            <w:shd w:val="clear" w:color="auto" w:fill="auto"/>
            <w:vAlign w:val="bottom"/>
            <w:hideMark/>
          </w:tcPr>
          <w:p w14:paraId="3E41FB78" w14:textId="77777777" w:rsidR="008A1BE2" w:rsidRPr="008A1BE2" w:rsidRDefault="008A1BE2" w:rsidP="00C2187E">
            <w:pPr>
              <w:jc w:val="right"/>
              <w:rPr>
                <w:sz w:val="12"/>
                <w:szCs w:val="14"/>
                <w:lang w:eastAsia="tr-TR"/>
              </w:rPr>
            </w:pPr>
            <w:r w:rsidRPr="008A1BE2">
              <w:rPr>
                <w:sz w:val="12"/>
                <w:szCs w:val="14"/>
                <w:lang w:eastAsia="tr-TR"/>
              </w:rPr>
              <w:t>101</w:t>
            </w:r>
          </w:p>
        </w:tc>
        <w:tc>
          <w:tcPr>
            <w:tcW w:w="740" w:type="dxa"/>
            <w:tcBorders>
              <w:top w:val="nil"/>
              <w:left w:val="single" w:sz="4" w:space="0" w:color="auto"/>
              <w:bottom w:val="nil"/>
              <w:right w:val="nil"/>
            </w:tcBorders>
            <w:shd w:val="clear" w:color="auto" w:fill="auto"/>
            <w:vAlign w:val="bottom"/>
            <w:hideMark/>
          </w:tcPr>
          <w:p w14:paraId="0458FBF8"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64C7169C"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44BB3D62"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7A0DF829"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3E2A859F" w14:textId="77777777" w:rsidR="008A1BE2" w:rsidRPr="008A1BE2" w:rsidRDefault="008A1BE2" w:rsidP="008A1BE2">
            <w:pPr>
              <w:rPr>
                <w:b/>
                <w:bCs/>
                <w:color w:val="000000"/>
                <w:sz w:val="12"/>
                <w:szCs w:val="14"/>
                <w:lang w:eastAsia="tr-TR"/>
              </w:rPr>
            </w:pPr>
            <w:r w:rsidRPr="008A1BE2">
              <w:rPr>
                <w:b/>
                <w:bCs/>
                <w:color w:val="000000"/>
                <w:sz w:val="12"/>
                <w:szCs w:val="14"/>
                <w:lang w:eastAsia="tr-TR"/>
              </w:rPr>
              <w:t>B.</w:t>
            </w:r>
          </w:p>
        </w:tc>
        <w:tc>
          <w:tcPr>
            <w:tcW w:w="2644" w:type="dxa"/>
            <w:tcBorders>
              <w:top w:val="nil"/>
              <w:left w:val="single" w:sz="4" w:space="0" w:color="auto"/>
              <w:bottom w:val="nil"/>
              <w:right w:val="single" w:sz="4" w:space="0" w:color="auto"/>
            </w:tcBorders>
            <w:shd w:val="clear" w:color="auto" w:fill="auto"/>
            <w:noWrap/>
            <w:vAlign w:val="center"/>
            <w:hideMark/>
          </w:tcPr>
          <w:p w14:paraId="00550B58" w14:textId="77777777" w:rsidR="008A1BE2" w:rsidRPr="008A1BE2" w:rsidRDefault="008A1BE2" w:rsidP="008A1BE2">
            <w:pPr>
              <w:rPr>
                <w:b/>
                <w:bCs/>
                <w:color w:val="000000"/>
                <w:sz w:val="12"/>
                <w:szCs w:val="14"/>
                <w:lang w:eastAsia="tr-TR"/>
              </w:rPr>
            </w:pPr>
            <w:r w:rsidRPr="008A1BE2">
              <w:rPr>
                <w:b/>
                <w:bCs/>
                <w:color w:val="000000"/>
                <w:sz w:val="12"/>
                <w:szCs w:val="14"/>
                <w:lang w:eastAsia="tr-TR"/>
              </w:rPr>
              <w:t>EMANET VE REHİNLİ KIYMETLER (IV+V+VI)</w:t>
            </w:r>
          </w:p>
        </w:tc>
        <w:tc>
          <w:tcPr>
            <w:tcW w:w="490" w:type="dxa"/>
            <w:tcBorders>
              <w:top w:val="nil"/>
              <w:left w:val="nil"/>
              <w:bottom w:val="nil"/>
              <w:right w:val="nil"/>
            </w:tcBorders>
            <w:shd w:val="clear" w:color="auto" w:fill="auto"/>
            <w:vAlign w:val="center"/>
            <w:hideMark/>
          </w:tcPr>
          <w:p w14:paraId="59A0D5A1" w14:textId="77777777" w:rsidR="008A1BE2" w:rsidRPr="008A1BE2" w:rsidRDefault="008A1BE2" w:rsidP="008A1BE2">
            <w:pPr>
              <w:rPr>
                <w:b/>
                <w:bCs/>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0A307735" w14:textId="77777777" w:rsidR="008A1BE2" w:rsidRPr="008A1BE2" w:rsidRDefault="008A1BE2" w:rsidP="00C2187E">
            <w:pPr>
              <w:jc w:val="right"/>
              <w:rPr>
                <w:b/>
                <w:bCs/>
                <w:sz w:val="12"/>
                <w:szCs w:val="14"/>
                <w:lang w:eastAsia="tr-TR"/>
              </w:rPr>
            </w:pPr>
            <w:r w:rsidRPr="008A1BE2">
              <w:rPr>
                <w:b/>
                <w:bCs/>
                <w:sz w:val="12"/>
                <w:szCs w:val="14"/>
                <w:lang w:eastAsia="tr-TR"/>
              </w:rPr>
              <w:t>478,587,067</w:t>
            </w:r>
          </w:p>
        </w:tc>
        <w:tc>
          <w:tcPr>
            <w:tcW w:w="740" w:type="dxa"/>
            <w:tcBorders>
              <w:top w:val="nil"/>
              <w:left w:val="nil"/>
              <w:bottom w:val="nil"/>
              <w:right w:val="nil"/>
            </w:tcBorders>
            <w:shd w:val="clear" w:color="auto" w:fill="auto"/>
            <w:vAlign w:val="bottom"/>
            <w:hideMark/>
          </w:tcPr>
          <w:p w14:paraId="0059D578" w14:textId="77777777" w:rsidR="008A1BE2" w:rsidRPr="008A1BE2" w:rsidRDefault="008A1BE2" w:rsidP="00C2187E">
            <w:pPr>
              <w:jc w:val="right"/>
              <w:rPr>
                <w:b/>
                <w:bCs/>
                <w:sz w:val="12"/>
                <w:szCs w:val="14"/>
                <w:lang w:eastAsia="tr-TR"/>
              </w:rPr>
            </w:pPr>
            <w:r w:rsidRPr="008A1BE2">
              <w:rPr>
                <w:b/>
                <w:bCs/>
                <w:sz w:val="12"/>
                <w:szCs w:val="14"/>
                <w:lang w:eastAsia="tr-TR"/>
              </w:rPr>
              <w:t>203,218,899</w:t>
            </w:r>
          </w:p>
        </w:tc>
        <w:tc>
          <w:tcPr>
            <w:tcW w:w="740" w:type="dxa"/>
            <w:tcBorders>
              <w:top w:val="nil"/>
              <w:left w:val="nil"/>
              <w:bottom w:val="nil"/>
              <w:right w:val="single" w:sz="4" w:space="0" w:color="auto"/>
            </w:tcBorders>
            <w:shd w:val="clear" w:color="auto" w:fill="auto"/>
            <w:vAlign w:val="bottom"/>
            <w:hideMark/>
          </w:tcPr>
          <w:p w14:paraId="115F0C54" w14:textId="77777777" w:rsidR="008A1BE2" w:rsidRPr="008A1BE2" w:rsidRDefault="008A1BE2" w:rsidP="00C2187E">
            <w:pPr>
              <w:jc w:val="right"/>
              <w:rPr>
                <w:b/>
                <w:bCs/>
                <w:sz w:val="12"/>
                <w:szCs w:val="14"/>
                <w:lang w:eastAsia="tr-TR"/>
              </w:rPr>
            </w:pPr>
            <w:r w:rsidRPr="008A1BE2">
              <w:rPr>
                <w:b/>
                <w:bCs/>
                <w:sz w:val="12"/>
                <w:szCs w:val="14"/>
                <w:lang w:eastAsia="tr-TR"/>
              </w:rPr>
              <w:t>681,805,966</w:t>
            </w:r>
          </w:p>
        </w:tc>
        <w:tc>
          <w:tcPr>
            <w:tcW w:w="740" w:type="dxa"/>
            <w:tcBorders>
              <w:top w:val="nil"/>
              <w:left w:val="nil"/>
              <w:bottom w:val="nil"/>
              <w:right w:val="nil"/>
            </w:tcBorders>
            <w:shd w:val="clear" w:color="auto" w:fill="auto"/>
            <w:vAlign w:val="bottom"/>
            <w:hideMark/>
          </w:tcPr>
          <w:p w14:paraId="06689AAF" w14:textId="77777777" w:rsidR="008A1BE2" w:rsidRPr="008A1BE2" w:rsidRDefault="008A1BE2" w:rsidP="00C2187E">
            <w:pPr>
              <w:jc w:val="right"/>
              <w:rPr>
                <w:b/>
                <w:bCs/>
                <w:sz w:val="12"/>
                <w:szCs w:val="14"/>
                <w:lang w:eastAsia="tr-TR"/>
              </w:rPr>
            </w:pPr>
            <w:r w:rsidRPr="008A1BE2">
              <w:rPr>
                <w:b/>
                <w:bCs/>
                <w:sz w:val="12"/>
                <w:szCs w:val="14"/>
                <w:lang w:eastAsia="tr-TR"/>
              </w:rPr>
              <w:t>381,449,255</w:t>
            </w:r>
          </w:p>
        </w:tc>
        <w:tc>
          <w:tcPr>
            <w:tcW w:w="740" w:type="dxa"/>
            <w:tcBorders>
              <w:top w:val="nil"/>
              <w:left w:val="nil"/>
              <w:bottom w:val="nil"/>
              <w:right w:val="nil"/>
            </w:tcBorders>
            <w:shd w:val="clear" w:color="auto" w:fill="auto"/>
            <w:vAlign w:val="bottom"/>
            <w:hideMark/>
          </w:tcPr>
          <w:p w14:paraId="7602D4D7" w14:textId="77777777" w:rsidR="008A1BE2" w:rsidRPr="008A1BE2" w:rsidRDefault="008A1BE2" w:rsidP="00C2187E">
            <w:pPr>
              <w:jc w:val="right"/>
              <w:rPr>
                <w:b/>
                <w:bCs/>
                <w:sz w:val="12"/>
                <w:szCs w:val="14"/>
                <w:lang w:eastAsia="tr-TR"/>
              </w:rPr>
            </w:pPr>
            <w:r w:rsidRPr="008A1BE2">
              <w:rPr>
                <w:b/>
                <w:bCs/>
                <w:sz w:val="12"/>
                <w:szCs w:val="14"/>
                <w:lang w:eastAsia="tr-TR"/>
              </w:rPr>
              <w:t>165,631,022</w:t>
            </w:r>
          </w:p>
        </w:tc>
        <w:tc>
          <w:tcPr>
            <w:tcW w:w="740" w:type="dxa"/>
            <w:tcBorders>
              <w:top w:val="nil"/>
              <w:left w:val="nil"/>
              <w:bottom w:val="nil"/>
              <w:right w:val="nil"/>
            </w:tcBorders>
            <w:shd w:val="clear" w:color="auto" w:fill="auto"/>
            <w:vAlign w:val="bottom"/>
            <w:hideMark/>
          </w:tcPr>
          <w:p w14:paraId="65AC2103" w14:textId="77777777" w:rsidR="008A1BE2" w:rsidRPr="008A1BE2" w:rsidRDefault="008A1BE2" w:rsidP="00C2187E">
            <w:pPr>
              <w:jc w:val="right"/>
              <w:rPr>
                <w:b/>
                <w:bCs/>
                <w:sz w:val="12"/>
                <w:szCs w:val="14"/>
                <w:lang w:eastAsia="tr-TR"/>
              </w:rPr>
            </w:pPr>
            <w:r w:rsidRPr="008A1BE2">
              <w:rPr>
                <w:b/>
                <w:bCs/>
                <w:sz w:val="12"/>
                <w:szCs w:val="14"/>
                <w:lang w:eastAsia="tr-TR"/>
              </w:rPr>
              <w:t>547,080,277</w:t>
            </w:r>
          </w:p>
        </w:tc>
        <w:tc>
          <w:tcPr>
            <w:tcW w:w="740" w:type="dxa"/>
            <w:tcBorders>
              <w:top w:val="nil"/>
              <w:left w:val="single" w:sz="4" w:space="0" w:color="auto"/>
              <w:bottom w:val="nil"/>
              <w:right w:val="nil"/>
            </w:tcBorders>
            <w:shd w:val="clear" w:color="auto" w:fill="auto"/>
            <w:vAlign w:val="bottom"/>
            <w:hideMark/>
          </w:tcPr>
          <w:p w14:paraId="177B6B80" w14:textId="77777777" w:rsidR="008A1BE2" w:rsidRPr="008A1BE2" w:rsidRDefault="008A1BE2" w:rsidP="00C2187E">
            <w:pPr>
              <w:jc w:val="right"/>
              <w:rPr>
                <w:b/>
                <w:bCs/>
                <w:sz w:val="12"/>
                <w:szCs w:val="14"/>
                <w:lang w:eastAsia="tr-TR"/>
              </w:rPr>
            </w:pPr>
            <w:r w:rsidRPr="008A1BE2">
              <w:rPr>
                <w:b/>
                <w:bCs/>
                <w:sz w:val="12"/>
                <w:szCs w:val="14"/>
                <w:lang w:eastAsia="tr-TR"/>
              </w:rPr>
              <w:t>316,497,679</w:t>
            </w:r>
          </w:p>
        </w:tc>
        <w:tc>
          <w:tcPr>
            <w:tcW w:w="740" w:type="dxa"/>
            <w:tcBorders>
              <w:top w:val="nil"/>
              <w:left w:val="nil"/>
              <w:bottom w:val="nil"/>
              <w:right w:val="nil"/>
            </w:tcBorders>
            <w:shd w:val="clear" w:color="auto" w:fill="auto"/>
            <w:vAlign w:val="bottom"/>
            <w:hideMark/>
          </w:tcPr>
          <w:p w14:paraId="74D7C731" w14:textId="77777777" w:rsidR="008A1BE2" w:rsidRPr="008A1BE2" w:rsidRDefault="008A1BE2" w:rsidP="00C2187E">
            <w:pPr>
              <w:jc w:val="right"/>
              <w:rPr>
                <w:b/>
                <w:bCs/>
                <w:sz w:val="12"/>
                <w:szCs w:val="14"/>
                <w:lang w:eastAsia="tr-TR"/>
              </w:rPr>
            </w:pPr>
            <w:r w:rsidRPr="008A1BE2">
              <w:rPr>
                <w:b/>
                <w:bCs/>
                <w:sz w:val="12"/>
                <w:szCs w:val="14"/>
                <w:lang w:eastAsia="tr-TR"/>
              </w:rPr>
              <w:t>142,487,425</w:t>
            </w:r>
          </w:p>
        </w:tc>
        <w:tc>
          <w:tcPr>
            <w:tcW w:w="740" w:type="dxa"/>
            <w:tcBorders>
              <w:top w:val="nil"/>
              <w:left w:val="nil"/>
              <w:bottom w:val="nil"/>
              <w:right w:val="single" w:sz="4" w:space="0" w:color="auto"/>
            </w:tcBorders>
            <w:shd w:val="clear" w:color="auto" w:fill="auto"/>
            <w:vAlign w:val="bottom"/>
            <w:hideMark/>
          </w:tcPr>
          <w:p w14:paraId="15019DC3" w14:textId="77777777" w:rsidR="008A1BE2" w:rsidRPr="008A1BE2" w:rsidRDefault="008A1BE2" w:rsidP="00C2187E">
            <w:pPr>
              <w:jc w:val="right"/>
              <w:rPr>
                <w:b/>
                <w:bCs/>
                <w:sz w:val="12"/>
                <w:szCs w:val="14"/>
                <w:lang w:eastAsia="tr-TR"/>
              </w:rPr>
            </w:pPr>
            <w:r w:rsidRPr="008A1BE2">
              <w:rPr>
                <w:b/>
                <w:bCs/>
                <w:sz w:val="12"/>
                <w:szCs w:val="14"/>
                <w:lang w:eastAsia="tr-TR"/>
              </w:rPr>
              <w:t>458,985,104</w:t>
            </w:r>
          </w:p>
        </w:tc>
      </w:tr>
      <w:tr w:rsidR="008A1BE2" w:rsidRPr="008A1BE2" w14:paraId="6E389056"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04F63130" w14:textId="77777777" w:rsidR="008A1BE2" w:rsidRPr="008A1BE2" w:rsidRDefault="008A1BE2" w:rsidP="008A1BE2">
            <w:pPr>
              <w:rPr>
                <w:b/>
                <w:bCs/>
                <w:color w:val="000000"/>
                <w:sz w:val="12"/>
                <w:szCs w:val="14"/>
                <w:lang w:eastAsia="tr-TR"/>
              </w:rPr>
            </w:pPr>
            <w:r w:rsidRPr="008A1BE2">
              <w:rPr>
                <w:b/>
                <w:bCs/>
                <w:color w:val="000000"/>
                <w:sz w:val="12"/>
                <w:szCs w:val="14"/>
                <w:lang w:eastAsia="tr-TR"/>
              </w:rPr>
              <w:t>IV.</w:t>
            </w:r>
          </w:p>
        </w:tc>
        <w:tc>
          <w:tcPr>
            <w:tcW w:w="2644" w:type="dxa"/>
            <w:tcBorders>
              <w:top w:val="nil"/>
              <w:left w:val="single" w:sz="4" w:space="0" w:color="auto"/>
              <w:bottom w:val="nil"/>
              <w:right w:val="single" w:sz="4" w:space="0" w:color="auto"/>
            </w:tcBorders>
            <w:shd w:val="clear" w:color="auto" w:fill="auto"/>
            <w:noWrap/>
            <w:vAlign w:val="center"/>
            <w:hideMark/>
          </w:tcPr>
          <w:p w14:paraId="73C9AE50" w14:textId="77777777" w:rsidR="008A1BE2" w:rsidRPr="008A1BE2" w:rsidRDefault="008A1BE2" w:rsidP="008A1BE2">
            <w:pPr>
              <w:rPr>
                <w:b/>
                <w:bCs/>
                <w:color w:val="000000"/>
                <w:sz w:val="12"/>
                <w:szCs w:val="14"/>
                <w:lang w:eastAsia="tr-TR"/>
              </w:rPr>
            </w:pPr>
            <w:r w:rsidRPr="008A1BE2">
              <w:rPr>
                <w:b/>
                <w:bCs/>
                <w:color w:val="000000"/>
                <w:sz w:val="12"/>
                <w:szCs w:val="14"/>
                <w:lang w:eastAsia="tr-TR"/>
              </w:rPr>
              <w:t>EMANET KIYMETLER</w:t>
            </w:r>
          </w:p>
        </w:tc>
        <w:tc>
          <w:tcPr>
            <w:tcW w:w="490" w:type="dxa"/>
            <w:tcBorders>
              <w:top w:val="nil"/>
              <w:left w:val="nil"/>
              <w:bottom w:val="nil"/>
              <w:right w:val="nil"/>
            </w:tcBorders>
            <w:shd w:val="clear" w:color="auto" w:fill="auto"/>
            <w:vAlign w:val="center"/>
            <w:hideMark/>
          </w:tcPr>
          <w:p w14:paraId="1B3135E4" w14:textId="77777777" w:rsidR="008A1BE2" w:rsidRPr="008A1BE2" w:rsidRDefault="008A1BE2" w:rsidP="008A1BE2">
            <w:pPr>
              <w:rPr>
                <w:b/>
                <w:bCs/>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49ED2500" w14:textId="77777777" w:rsidR="008A1BE2" w:rsidRPr="008A1BE2" w:rsidRDefault="008A1BE2" w:rsidP="00C2187E">
            <w:pPr>
              <w:jc w:val="right"/>
              <w:rPr>
                <w:b/>
                <w:bCs/>
                <w:sz w:val="12"/>
                <w:szCs w:val="14"/>
                <w:lang w:eastAsia="tr-TR"/>
              </w:rPr>
            </w:pPr>
            <w:r w:rsidRPr="008A1BE2">
              <w:rPr>
                <w:b/>
                <w:bCs/>
                <w:sz w:val="12"/>
                <w:szCs w:val="14"/>
                <w:lang w:eastAsia="tr-TR"/>
              </w:rPr>
              <w:t>13,171,821</w:t>
            </w:r>
          </w:p>
        </w:tc>
        <w:tc>
          <w:tcPr>
            <w:tcW w:w="740" w:type="dxa"/>
            <w:tcBorders>
              <w:top w:val="nil"/>
              <w:left w:val="nil"/>
              <w:bottom w:val="nil"/>
              <w:right w:val="nil"/>
            </w:tcBorders>
            <w:shd w:val="clear" w:color="auto" w:fill="auto"/>
            <w:vAlign w:val="bottom"/>
            <w:hideMark/>
          </w:tcPr>
          <w:p w14:paraId="29B13B2E" w14:textId="77777777" w:rsidR="008A1BE2" w:rsidRPr="008A1BE2" w:rsidRDefault="008A1BE2" w:rsidP="00C2187E">
            <w:pPr>
              <w:jc w:val="right"/>
              <w:rPr>
                <w:b/>
                <w:bCs/>
                <w:sz w:val="12"/>
                <w:szCs w:val="14"/>
                <w:lang w:eastAsia="tr-TR"/>
              </w:rPr>
            </w:pPr>
            <w:r w:rsidRPr="008A1BE2">
              <w:rPr>
                <w:b/>
                <w:bCs/>
                <w:sz w:val="12"/>
                <w:szCs w:val="14"/>
                <w:lang w:eastAsia="tr-TR"/>
              </w:rPr>
              <w:t>20,387,564</w:t>
            </w:r>
          </w:p>
        </w:tc>
        <w:tc>
          <w:tcPr>
            <w:tcW w:w="740" w:type="dxa"/>
            <w:tcBorders>
              <w:top w:val="nil"/>
              <w:left w:val="nil"/>
              <w:bottom w:val="nil"/>
              <w:right w:val="single" w:sz="4" w:space="0" w:color="auto"/>
            </w:tcBorders>
            <w:shd w:val="clear" w:color="auto" w:fill="auto"/>
            <w:vAlign w:val="bottom"/>
            <w:hideMark/>
          </w:tcPr>
          <w:p w14:paraId="0F3826CF" w14:textId="77777777" w:rsidR="008A1BE2" w:rsidRPr="008A1BE2" w:rsidRDefault="008A1BE2" w:rsidP="00C2187E">
            <w:pPr>
              <w:jc w:val="right"/>
              <w:rPr>
                <w:b/>
                <w:bCs/>
                <w:sz w:val="12"/>
                <w:szCs w:val="14"/>
                <w:lang w:eastAsia="tr-TR"/>
              </w:rPr>
            </w:pPr>
            <w:r w:rsidRPr="008A1BE2">
              <w:rPr>
                <w:b/>
                <w:bCs/>
                <w:sz w:val="12"/>
                <w:szCs w:val="14"/>
                <w:lang w:eastAsia="tr-TR"/>
              </w:rPr>
              <w:t>33,559,385</w:t>
            </w:r>
          </w:p>
        </w:tc>
        <w:tc>
          <w:tcPr>
            <w:tcW w:w="740" w:type="dxa"/>
            <w:tcBorders>
              <w:top w:val="nil"/>
              <w:left w:val="nil"/>
              <w:bottom w:val="nil"/>
              <w:right w:val="nil"/>
            </w:tcBorders>
            <w:shd w:val="clear" w:color="auto" w:fill="auto"/>
            <w:vAlign w:val="bottom"/>
            <w:hideMark/>
          </w:tcPr>
          <w:p w14:paraId="78359788" w14:textId="77777777" w:rsidR="008A1BE2" w:rsidRPr="008A1BE2" w:rsidRDefault="008A1BE2" w:rsidP="00C2187E">
            <w:pPr>
              <w:jc w:val="right"/>
              <w:rPr>
                <w:b/>
                <w:bCs/>
                <w:sz w:val="12"/>
                <w:szCs w:val="14"/>
                <w:lang w:eastAsia="tr-TR"/>
              </w:rPr>
            </w:pPr>
            <w:r w:rsidRPr="008A1BE2">
              <w:rPr>
                <w:b/>
                <w:bCs/>
                <w:sz w:val="12"/>
                <w:szCs w:val="14"/>
                <w:lang w:eastAsia="tr-TR"/>
              </w:rPr>
              <w:t>11,299,056</w:t>
            </w:r>
          </w:p>
        </w:tc>
        <w:tc>
          <w:tcPr>
            <w:tcW w:w="740" w:type="dxa"/>
            <w:tcBorders>
              <w:top w:val="nil"/>
              <w:left w:val="nil"/>
              <w:bottom w:val="nil"/>
              <w:right w:val="nil"/>
            </w:tcBorders>
            <w:shd w:val="clear" w:color="auto" w:fill="auto"/>
            <w:vAlign w:val="bottom"/>
            <w:hideMark/>
          </w:tcPr>
          <w:p w14:paraId="3B032F6C" w14:textId="77777777" w:rsidR="008A1BE2" w:rsidRPr="008A1BE2" w:rsidRDefault="008A1BE2" w:rsidP="00C2187E">
            <w:pPr>
              <w:jc w:val="right"/>
              <w:rPr>
                <w:b/>
                <w:bCs/>
                <w:sz w:val="12"/>
                <w:szCs w:val="14"/>
                <w:lang w:eastAsia="tr-TR"/>
              </w:rPr>
            </w:pPr>
            <w:r w:rsidRPr="008A1BE2">
              <w:rPr>
                <w:b/>
                <w:bCs/>
                <w:sz w:val="12"/>
                <w:szCs w:val="14"/>
                <w:lang w:eastAsia="tr-TR"/>
              </w:rPr>
              <w:t>14,947,964</w:t>
            </w:r>
          </w:p>
        </w:tc>
        <w:tc>
          <w:tcPr>
            <w:tcW w:w="740" w:type="dxa"/>
            <w:tcBorders>
              <w:top w:val="nil"/>
              <w:left w:val="nil"/>
              <w:bottom w:val="nil"/>
              <w:right w:val="nil"/>
            </w:tcBorders>
            <w:shd w:val="clear" w:color="auto" w:fill="auto"/>
            <w:vAlign w:val="bottom"/>
            <w:hideMark/>
          </w:tcPr>
          <w:p w14:paraId="043F152F" w14:textId="77777777" w:rsidR="008A1BE2" w:rsidRPr="008A1BE2" w:rsidRDefault="008A1BE2" w:rsidP="00C2187E">
            <w:pPr>
              <w:jc w:val="right"/>
              <w:rPr>
                <w:b/>
                <w:bCs/>
                <w:sz w:val="12"/>
                <w:szCs w:val="14"/>
                <w:lang w:eastAsia="tr-TR"/>
              </w:rPr>
            </w:pPr>
            <w:r w:rsidRPr="008A1BE2">
              <w:rPr>
                <w:b/>
                <w:bCs/>
                <w:sz w:val="12"/>
                <w:szCs w:val="14"/>
                <w:lang w:eastAsia="tr-TR"/>
              </w:rPr>
              <w:t>26,247,020</w:t>
            </w:r>
          </w:p>
        </w:tc>
        <w:tc>
          <w:tcPr>
            <w:tcW w:w="740" w:type="dxa"/>
            <w:tcBorders>
              <w:top w:val="nil"/>
              <w:left w:val="single" w:sz="4" w:space="0" w:color="auto"/>
              <w:bottom w:val="nil"/>
              <w:right w:val="nil"/>
            </w:tcBorders>
            <w:shd w:val="clear" w:color="auto" w:fill="auto"/>
            <w:vAlign w:val="bottom"/>
            <w:hideMark/>
          </w:tcPr>
          <w:p w14:paraId="031C627A" w14:textId="77777777" w:rsidR="008A1BE2" w:rsidRPr="008A1BE2" w:rsidRDefault="008A1BE2" w:rsidP="00C2187E">
            <w:pPr>
              <w:jc w:val="right"/>
              <w:rPr>
                <w:b/>
                <w:bCs/>
                <w:sz w:val="12"/>
                <w:szCs w:val="14"/>
                <w:lang w:eastAsia="tr-TR"/>
              </w:rPr>
            </w:pPr>
            <w:r w:rsidRPr="008A1BE2">
              <w:rPr>
                <w:b/>
                <w:bCs/>
                <w:sz w:val="12"/>
                <w:szCs w:val="14"/>
                <w:lang w:eastAsia="tr-TR"/>
              </w:rPr>
              <w:t>10,816,866</w:t>
            </w:r>
          </w:p>
        </w:tc>
        <w:tc>
          <w:tcPr>
            <w:tcW w:w="740" w:type="dxa"/>
            <w:tcBorders>
              <w:top w:val="nil"/>
              <w:left w:val="nil"/>
              <w:bottom w:val="nil"/>
              <w:right w:val="nil"/>
            </w:tcBorders>
            <w:shd w:val="clear" w:color="auto" w:fill="auto"/>
            <w:vAlign w:val="bottom"/>
            <w:hideMark/>
          </w:tcPr>
          <w:p w14:paraId="72FA90D9" w14:textId="77777777" w:rsidR="008A1BE2" w:rsidRPr="008A1BE2" w:rsidRDefault="008A1BE2" w:rsidP="00C2187E">
            <w:pPr>
              <w:jc w:val="right"/>
              <w:rPr>
                <w:b/>
                <w:bCs/>
                <w:sz w:val="12"/>
                <w:szCs w:val="14"/>
                <w:lang w:eastAsia="tr-TR"/>
              </w:rPr>
            </w:pPr>
            <w:r w:rsidRPr="008A1BE2">
              <w:rPr>
                <w:b/>
                <w:bCs/>
                <w:sz w:val="12"/>
                <w:szCs w:val="14"/>
                <w:lang w:eastAsia="tr-TR"/>
              </w:rPr>
              <w:t>5,644,771</w:t>
            </w:r>
          </w:p>
        </w:tc>
        <w:tc>
          <w:tcPr>
            <w:tcW w:w="740" w:type="dxa"/>
            <w:tcBorders>
              <w:top w:val="nil"/>
              <w:left w:val="nil"/>
              <w:bottom w:val="nil"/>
              <w:right w:val="single" w:sz="4" w:space="0" w:color="auto"/>
            </w:tcBorders>
            <w:shd w:val="clear" w:color="auto" w:fill="auto"/>
            <w:vAlign w:val="bottom"/>
            <w:hideMark/>
          </w:tcPr>
          <w:p w14:paraId="1193CD52" w14:textId="77777777" w:rsidR="008A1BE2" w:rsidRPr="008A1BE2" w:rsidRDefault="008A1BE2" w:rsidP="00C2187E">
            <w:pPr>
              <w:jc w:val="right"/>
              <w:rPr>
                <w:b/>
                <w:bCs/>
                <w:sz w:val="12"/>
                <w:szCs w:val="14"/>
                <w:lang w:eastAsia="tr-TR"/>
              </w:rPr>
            </w:pPr>
            <w:r w:rsidRPr="008A1BE2">
              <w:rPr>
                <w:b/>
                <w:bCs/>
                <w:sz w:val="12"/>
                <w:szCs w:val="14"/>
                <w:lang w:eastAsia="tr-TR"/>
              </w:rPr>
              <w:t>16,461,637</w:t>
            </w:r>
          </w:p>
        </w:tc>
      </w:tr>
      <w:tr w:rsidR="008A1BE2" w:rsidRPr="008A1BE2" w14:paraId="2D7E66AB"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0B063360" w14:textId="77777777" w:rsidR="008A1BE2" w:rsidRPr="008A1BE2" w:rsidRDefault="008A1BE2" w:rsidP="008A1BE2">
            <w:pPr>
              <w:rPr>
                <w:color w:val="000000"/>
                <w:sz w:val="12"/>
                <w:szCs w:val="14"/>
                <w:lang w:eastAsia="tr-TR"/>
              </w:rPr>
            </w:pPr>
            <w:r w:rsidRPr="008A1BE2">
              <w:rPr>
                <w:color w:val="000000"/>
                <w:sz w:val="12"/>
                <w:szCs w:val="14"/>
                <w:lang w:eastAsia="tr-TR"/>
              </w:rPr>
              <w:t>4.1.</w:t>
            </w:r>
          </w:p>
        </w:tc>
        <w:tc>
          <w:tcPr>
            <w:tcW w:w="2644" w:type="dxa"/>
            <w:tcBorders>
              <w:top w:val="nil"/>
              <w:left w:val="single" w:sz="4" w:space="0" w:color="auto"/>
              <w:bottom w:val="nil"/>
              <w:right w:val="single" w:sz="4" w:space="0" w:color="auto"/>
            </w:tcBorders>
            <w:shd w:val="clear" w:color="auto" w:fill="auto"/>
            <w:noWrap/>
            <w:vAlign w:val="center"/>
            <w:hideMark/>
          </w:tcPr>
          <w:p w14:paraId="07ED8E5E" w14:textId="77777777" w:rsidR="008A1BE2" w:rsidRPr="008A1BE2" w:rsidRDefault="008A1BE2" w:rsidP="008A1BE2">
            <w:pPr>
              <w:rPr>
                <w:color w:val="000000"/>
                <w:sz w:val="12"/>
                <w:szCs w:val="14"/>
                <w:lang w:eastAsia="tr-TR"/>
              </w:rPr>
            </w:pPr>
            <w:r w:rsidRPr="008A1BE2">
              <w:rPr>
                <w:color w:val="000000"/>
                <w:sz w:val="12"/>
                <w:szCs w:val="14"/>
                <w:lang w:eastAsia="tr-TR"/>
              </w:rPr>
              <w:t>Müşteri Fon ve Portföy Mevcutları</w:t>
            </w:r>
          </w:p>
        </w:tc>
        <w:tc>
          <w:tcPr>
            <w:tcW w:w="490" w:type="dxa"/>
            <w:tcBorders>
              <w:top w:val="nil"/>
              <w:left w:val="nil"/>
              <w:bottom w:val="nil"/>
              <w:right w:val="nil"/>
            </w:tcBorders>
            <w:shd w:val="clear" w:color="auto" w:fill="auto"/>
            <w:vAlign w:val="center"/>
            <w:hideMark/>
          </w:tcPr>
          <w:p w14:paraId="3F7B713C"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7DB3D067"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764EF5CD"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4E38B960"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712C741C"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516F4703"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35042D36"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7C473267"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526585B0"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1BC69CE9"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4FAF14A3"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653587A9" w14:textId="77777777" w:rsidR="008A1BE2" w:rsidRPr="008A1BE2" w:rsidRDefault="008A1BE2" w:rsidP="008A1BE2">
            <w:pPr>
              <w:rPr>
                <w:color w:val="000000"/>
                <w:sz w:val="12"/>
                <w:szCs w:val="14"/>
                <w:lang w:eastAsia="tr-TR"/>
              </w:rPr>
            </w:pPr>
            <w:r w:rsidRPr="008A1BE2">
              <w:rPr>
                <w:color w:val="000000"/>
                <w:sz w:val="12"/>
                <w:szCs w:val="14"/>
                <w:lang w:eastAsia="tr-TR"/>
              </w:rPr>
              <w:t>4.2.</w:t>
            </w:r>
          </w:p>
        </w:tc>
        <w:tc>
          <w:tcPr>
            <w:tcW w:w="2644" w:type="dxa"/>
            <w:tcBorders>
              <w:top w:val="nil"/>
              <w:left w:val="single" w:sz="4" w:space="0" w:color="auto"/>
              <w:bottom w:val="nil"/>
              <w:right w:val="single" w:sz="4" w:space="0" w:color="auto"/>
            </w:tcBorders>
            <w:shd w:val="clear" w:color="auto" w:fill="auto"/>
            <w:noWrap/>
            <w:vAlign w:val="center"/>
            <w:hideMark/>
          </w:tcPr>
          <w:p w14:paraId="51A23A8E" w14:textId="77777777" w:rsidR="008A1BE2" w:rsidRPr="008A1BE2" w:rsidRDefault="008A1BE2" w:rsidP="008A1BE2">
            <w:pPr>
              <w:rPr>
                <w:color w:val="000000"/>
                <w:sz w:val="12"/>
                <w:szCs w:val="14"/>
                <w:lang w:eastAsia="tr-TR"/>
              </w:rPr>
            </w:pPr>
            <w:r w:rsidRPr="008A1BE2">
              <w:rPr>
                <w:color w:val="000000"/>
                <w:sz w:val="12"/>
                <w:szCs w:val="14"/>
                <w:lang w:eastAsia="tr-TR"/>
              </w:rPr>
              <w:t>Emanete Alınan Menkul Değerler</w:t>
            </w:r>
          </w:p>
        </w:tc>
        <w:tc>
          <w:tcPr>
            <w:tcW w:w="490" w:type="dxa"/>
            <w:tcBorders>
              <w:top w:val="nil"/>
              <w:left w:val="nil"/>
              <w:bottom w:val="nil"/>
              <w:right w:val="nil"/>
            </w:tcBorders>
            <w:shd w:val="clear" w:color="auto" w:fill="auto"/>
            <w:vAlign w:val="center"/>
            <w:hideMark/>
          </w:tcPr>
          <w:p w14:paraId="57AD4375"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2D01D298" w14:textId="77777777" w:rsidR="008A1BE2" w:rsidRPr="008A1BE2" w:rsidRDefault="008A1BE2" w:rsidP="00C2187E">
            <w:pPr>
              <w:jc w:val="right"/>
              <w:rPr>
                <w:sz w:val="12"/>
                <w:szCs w:val="14"/>
                <w:lang w:eastAsia="tr-TR"/>
              </w:rPr>
            </w:pPr>
            <w:r w:rsidRPr="008A1BE2">
              <w:rPr>
                <w:sz w:val="12"/>
                <w:szCs w:val="14"/>
                <w:lang w:eastAsia="tr-TR"/>
              </w:rPr>
              <w:t>3,145,487</w:t>
            </w:r>
          </w:p>
        </w:tc>
        <w:tc>
          <w:tcPr>
            <w:tcW w:w="740" w:type="dxa"/>
            <w:tcBorders>
              <w:top w:val="nil"/>
              <w:left w:val="nil"/>
              <w:bottom w:val="nil"/>
              <w:right w:val="nil"/>
            </w:tcBorders>
            <w:shd w:val="clear" w:color="auto" w:fill="auto"/>
            <w:vAlign w:val="bottom"/>
            <w:hideMark/>
          </w:tcPr>
          <w:p w14:paraId="39F8EB0F" w14:textId="77777777" w:rsidR="008A1BE2" w:rsidRPr="008A1BE2" w:rsidRDefault="008A1BE2" w:rsidP="00C2187E">
            <w:pPr>
              <w:jc w:val="right"/>
              <w:rPr>
                <w:sz w:val="12"/>
                <w:szCs w:val="14"/>
                <w:lang w:eastAsia="tr-TR"/>
              </w:rPr>
            </w:pPr>
            <w:r w:rsidRPr="008A1BE2">
              <w:rPr>
                <w:sz w:val="12"/>
                <w:szCs w:val="14"/>
                <w:lang w:eastAsia="tr-TR"/>
              </w:rPr>
              <w:t>7,054,819</w:t>
            </w:r>
          </w:p>
        </w:tc>
        <w:tc>
          <w:tcPr>
            <w:tcW w:w="740" w:type="dxa"/>
            <w:tcBorders>
              <w:top w:val="nil"/>
              <w:left w:val="nil"/>
              <w:bottom w:val="nil"/>
              <w:right w:val="single" w:sz="4" w:space="0" w:color="auto"/>
            </w:tcBorders>
            <w:shd w:val="clear" w:color="auto" w:fill="auto"/>
            <w:vAlign w:val="bottom"/>
            <w:hideMark/>
          </w:tcPr>
          <w:p w14:paraId="1D5E7020" w14:textId="77777777" w:rsidR="008A1BE2" w:rsidRPr="008A1BE2" w:rsidRDefault="008A1BE2" w:rsidP="00C2187E">
            <w:pPr>
              <w:jc w:val="right"/>
              <w:rPr>
                <w:sz w:val="12"/>
                <w:szCs w:val="14"/>
                <w:lang w:eastAsia="tr-TR"/>
              </w:rPr>
            </w:pPr>
            <w:r w:rsidRPr="008A1BE2">
              <w:rPr>
                <w:sz w:val="12"/>
                <w:szCs w:val="14"/>
                <w:lang w:eastAsia="tr-TR"/>
              </w:rPr>
              <w:t>10,200,306</w:t>
            </w:r>
          </w:p>
        </w:tc>
        <w:tc>
          <w:tcPr>
            <w:tcW w:w="740" w:type="dxa"/>
            <w:tcBorders>
              <w:top w:val="nil"/>
              <w:left w:val="nil"/>
              <w:bottom w:val="nil"/>
              <w:right w:val="nil"/>
            </w:tcBorders>
            <w:shd w:val="clear" w:color="auto" w:fill="auto"/>
            <w:vAlign w:val="bottom"/>
            <w:hideMark/>
          </w:tcPr>
          <w:p w14:paraId="4B002EA7" w14:textId="77777777" w:rsidR="008A1BE2" w:rsidRPr="008A1BE2" w:rsidRDefault="008A1BE2" w:rsidP="00C2187E">
            <w:pPr>
              <w:jc w:val="right"/>
              <w:rPr>
                <w:sz w:val="12"/>
                <w:szCs w:val="14"/>
                <w:lang w:eastAsia="tr-TR"/>
              </w:rPr>
            </w:pPr>
            <w:r w:rsidRPr="008A1BE2">
              <w:rPr>
                <w:sz w:val="12"/>
                <w:szCs w:val="14"/>
                <w:lang w:eastAsia="tr-TR"/>
              </w:rPr>
              <w:t>2,891,875</w:t>
            </w:r>
          </w:p>
        </w:tc>
        <w:tc>
          <w:tcPr>
            <w:tcW w:w="740" w:type="dxa"/>
            <w:tcBorders>
              <w:top w:val="nil"/>
              <w:left w:val="nil"/>
              <w:bottom w:val="nil"/>
              <w:right w:val="nil"/>
            </w:tcBorders>
            <w:shd w:val="clear" w:color="auto" w:fill="auto"/>
            <w:vAlign w:val="bottom"/>
            <w:hideMark/>
          </w:tcPr>
          <w:p w14:paraId="610A8AE4" w14:textId="77777777" w:rsidR="008A1BE2" w:rsidRPr="008A1BE2" w:rsidRDefault="008A1BE2" w:rsidP="00C2187E">
            <w:pPr>
              <w:jc w:val="right"/>
              <w:rPr>
                <w:sz w:val="12"/>
                <w:szCs w:val="14"/>
                <w:lang w:eastAsia="tr-TR"/>
              </w:rPr>
            </w:pPr>
            <w:r w:rsidRPr="008A1BE2">
              <w:rPr>
                <w:sz w:val="12"/>
                <w:szCs w:val="14"/>
                <w:lang w:eastAsia="tr-TR"/>
              </w:rPr>
              <w:t>424,980</w:t>
            </w:r>
          </w:p>
        </w:tc>
        <w:tc>
          <w:tcPr>
            <w:tcW w:w="740" w:type="dxa"/>
            <w:tcBorders>
              <w:top w:val="nil"/>
              <w:left w:val="nil"/>
              <w:bottom w:val="nil"/>
              <w:right w:val="nil"/>
            </w:tcBorders>
            <w:shd w:val="clear" w:color="auto" w:fill="auto"/>
            <w:vAlign w:val="bottom"/>
            <w:hideMark/>
          </w:tcPr>
          <w:p w14:paraId="6C7F3EF1" w14:textId="77777777" w:rsidR="008A1BE2" w:rsidRPr="008A1BE2" w:rsidRDefault="008A1BE2" w:rsidP="00C2187E">
            <w:pPr>
              <w:jc w:val="right"/>
              <w:rPr>
                <w:sz w:val="12"/>
                <w:szCs w:val="14"/>
                <w:lang w:eastAsia="tr-TR"/>
              </w:rPr>
            </w:pPr>
            <w:r w:rsidRPr="008A1BE2">
              <w:rPr>
                <w:sz w:val="12"/>
                <w:szCs w:val="14"/>
                <w:lang w:eastAsia="tr-TR"/>
              </w:rPr>
              <w:t>3,316,855</w:t>
            </w:r>
          </w:p>
        </w:tc>
        <w:tc>
          <w:tcPr>
            <w:tcW w:w="740" w:type="dxa"/>
            <w:tcBorders>
              <w:top w:val="nil"/>
              <w:left w:val="single" w:sz="4" w:space="0" w:color="auto"/>
              <w:bottom w:val="nil"/>
              <w:right w:val="nil"/>
            </w:tcBorders>
            <w:shd w:val="clear" w:color="auto" w:fill="auto"/>
            <w:vAlign w:val="bottom"/>
            <w:hideMark/>
          </w:tcPr>
          <w:p w14:paraId="689E95E4" w14:textId="77777777" w:rsidR="008A1BE2" w:rsidRPr="008A1BE2" w:rsidRDefault="008A1BE2" w:rsidP="00C2187E">
            <w:pPr>
              <w:jc w:val="right"/>
              <w:rPr>
                <w:sz w:val="12"/>
                <w:szCs w:val="14"/>
                <w:lang w:eastAsia="tr-TR"/>
              </w:rPr>
            </w:pPr>
            <w:r w:rsidRPr="008A1BE2">
              <w:rPr>
                <w:sz w:val="12"/>
                <w:szCs w:val="14"/>
                <w:lang w:eastAsia="tr-TR"/>
              </w:rPr>
              <w:t>2,159,381</w:t>
            </w:r>
          </w:p>
        </w:tc>
        <w:tc>
          <w:tcPr>
            <w:tcW w:w="740" w:type="dxa"/>
            <w:tcBorders>
              <w:top w:val="nil"/>
              <w:left w:val="nil"/>
              <w:bottom w:val="nil"/>
              <w:right w:val="nil"/>
            </w:tcBorders>
            <w:shd w:val="clear" w:color="auto" w:fill="auto"/>
            <w:vAlign w:val="bottom"/>
            <w:hideMark/>
          </w:tcPr>
          <w:p w14:paraId="26E92CDD" w14:textId="77777777" w:rsidR="008A1BE2" w:rsidRPr="008A1BE2" w:rsidRDefault="008A1BE2" w:rsidP="00C2187E">
            <w:pPr>
              <w:jc w:val="right"/>
              <w:rPr>
                <w:sz w:val="12"/>
                <w:szCs w:val="14"/>
                <w:lang w:eastAsia="tr-TR"/>
              </w:rPr>
            </w:pPr>
            <w:r w:rsidRPr="008A1BE2">
              <w:rPr>
                <w:sz w:val="12"/>
                <w:szCs w:val="14"/>
                <w:lang w:eastAsia="tr-TR"/>
              </w:rPr>
              <w:t>156,528</w:t>
            </w:r>
          </w:p>
        </w:tc>
        <w:tc>
          <w:tcPr>
            <w:tcW w:w="740" w:type="dxa"/>
            <w:tcBorders>
              <w:top w:val="nil"/>
              <w:left w:val="nil"/>
              <w:bottom w:val="nil"/>
              <w:right w:val="single" w:sz="4" w:space="0" w:color="auto"/>
            </w:tcBorders>
            <w:shd w:val="clear" w:color="auto" w:fill="auto"/>
            <w:vAlign w:val="bottom"/>
            <w:hideMark/>
          </w:tcPr>
          <w:p w14:paraId="5A6AD660" w14:textId="77777777" w:rsidR="008A1BE2" w:rsidRPr="008A1BE2" w:rsidRDefault="008A1BE2" w:rsidP="00C2187E">
            <w:pPr>
              <w:jc w:val="right"/>
              <w:rPr>
                <w:sz w:val="12"/>
                <w:szCs w:val="14"/>
                <w:lang w:eastAsia="tr-TR"/>
              </w:rPr>
            </w:pPr>
            <w:r w:rsidRPr="008A1BE2">
              <w:rPr>
                <w:sz w:val="12"/>
                <w:szCs w:val="14"/>
                <w:lang w:eastAsia="tr-TR"/>
              </w:rPr>
              <w:t>2,315,909</w:t>
            </w:r>
          </w:p>
        </w:tc>
      </w:tr>
      <w:tr w:rsidR="008A1BE2" w:rsidRPr="008A1BE2" w14:paraId="67FC7F49"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0AB7A369" w14:textId="77777777" w:rsidR="008A1BE2" w:rsidRPr="008A1BE2" w:rsidRDefault="008A1BE2" w:rsidP="008A1BE2">
            <w:pPr>
              <w:rPr>
                <w:color w:val="000000"/>
                <w:sz w:val="12"/>
                <w:szCs w:val="14"/>
                <w:lang w:eastAsia="tr-TR"/>
              </w:rPr>
            </w:pPr>
            <w:r w:rsidRPr="008A1BE2">
              <w:rPr>
                <w:color w:val="000000"/>
                <w:sz w:val="12"/>
                <w:szCs w:val="14"/>
                <w:lang w:eastAsia="tr-TR"/>
              </w:rPr>
              <w:t>4.3.</w:t>
            </w:r>
          </w:p>
        </w:tc>
        <w:tc>
          <w:tcPr>
            <w:tcW w:w="2644" w:type="dxa"/>
            <w:tcBorders>
              <w:top w:val="nil"/>
              <w:left w:val="single" w:sz="4" w:space="0" w:color="auto"/>
              <w:bottom w:val="nil"/>
              <w:right w:val="single" w:sz="4" w:space="0" w:color="auto"/>
            </w:tcBorders>
            <w:shd w:val="clear" w:color="auto" w:fill="auto"/>
            <w:noWrap/>
            <w:vAlign w:val="center"/>
            <w:hideMark/>
          </w:tcPr>
          <w:p w14:paraId="42049FBA" w14:textId="77777777" w:rsidR="008A1BE2" w:rsidRPr="008A1BE2" w:rsidRDefault="008A1BE2" w:rsidP="008A1BE2">
            <w:pPr>
              <w:rPr>
                <w:color w:val="000000"/>
                <w:sz w:val="12"/>
                <w:szCs w:val="14"/>
                <w:lang w:eastAsia="tr-TR"/>
              </w:rPr>
            </w:pPr>
            <w:r w:rsidRPr="008A1BE2">
              <w:rPr>
                <w:color w:val="000000"/>
                <w:sz w:val="12"/>
                <w:szCs w:val="14"/>
                <w:lang w:eastAsia="tr-TR"/>
              </w:rPr>
              <w:t>Tahsile Alınan Çekler</w:t>
            </w:r>
          </w:p>
        </w:tc>
        <w:tc>
          <w:tcPr>
            <w:tcW w:w="490" w:type="dxa"/>
            <w:tcBorders>
              <w:top w:val="nil"/>
              <w:left w:val="nil"/>
              <w:bottom w:val="nil"/>
              <w:right w:val="nil"/>
            </w:tcBorders>
            <w:shd w:val="clear" w:color="auto" w:fill="auto"/>
            <w:vAlign w:val="center"/>
            <w:hideMark/>
          </w:tcPr>
          <w:p w14:paraId="46707F55"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64D1B4C5" w14:textId="77777777" w:rsidR="008A1BE2" w:rsidRPr="008A1BE2" w:rsidRDefault="008A1BE2" w:rsidP="00C2187E">
            <w:pPr>
              <w:jc w:val="right"/>
              <w:rPr>
                <w:sz w:val="12"/>
                <w:szCs w:val="14"/>
                <w:lang w:eastAsia="tr-TR"/>
              </w:rPr>
            </w:pPr>
            <w:r w:rsidRPr="008A1BE2">
              <w:rPr>
                <w:sz w:val="12"/>
                <w:szCs w:val="14"/>
                <w:lang w:eastAsia="tr-TR"/>
              </w:rPr>
              <w:t>8,485,888</w:t>
            </w:r>
          </w:p>
        </w:tc>
        <w:tc>
          <w:tcPr>
            <w:tcW w:w="740" w:type="dxa"/>
            <w:tcBorders>
              <w:top w:val="nil"/>
              <w:left w:val="nil"/>
              <w:bottom w:val="nil"/>
              <w:right w:val="nil"/>
            </w:tcBorders>
            <w:shd w:val="clear" w:color="auto" w:fill="auto"/>
            <w:vAlign w:val="bottom"/>
            <w:hideMark/>
          </w:tcPr>
          <w:p w14:paraId="5C10E20D" w14:textId="77777777" w:rsidR="008A1BE2" w:rsidRPr="008A1BE2" w:rsidRDefault="008A1BE2" w:rsidP="00C2187E">
            <w:pPr>
              <w:jc w:val="right"/>
              <w:rPr>
                <w:sz w:val="12"/>
                <w:szCs w:val="14"/>
                <w:lang w:eastAsia="tr-TR"/>
              </w:rPr>
            </w:pPr>
            <w:r w:rsidRPr="008A1BE2">
              <w:rPr>
                <w:sz w:val="12"/>
                <w:szCs w:val="14"/>
                <w:lang w:eastAsia="tr-TR"/>
              </w:rPr>
              <w:t>1,082,506</w:t>
            </w:r>
          </w:p>
        </w:tc>
        <w:tc>
          <w:tcPr>
            <w:tcW w:w="740" w:type="dxa"/>
            <w:tcBorders>
              <w:top w:val="nil"/>
              <w:left w:val="nil"/>
              <w:bottom w:val="nil"/>
              <w:right w:val="single" w:sz="4" w:space="0" w:color="auto"/>
            </w:tcBorders>
            <w:shd w:val="clear" w:color="auto" w:fill="auto"/>
            <w:vAlign w:val="bottom"/>
            <w:hideMark/>
          </w:tcPr>
          <w:p w14:paraId="0EBCE990" w14:textId="77777777" w:rsidR="008A1BE2" w:rsidRPr="008A1BE2" w:rsidRDefault="008A1BE2" w:rsidP="00C2187E">
            <w:pPr>
              <w:jc w:val="right"/>
              <w:rPr>
                <w:sz w:val="12"/>
                <w:szCs w:val="14"/>
                <w:lang w:eastAsia="tr-TR"/>
              </w:rPr>
            </w:pPr>
            <w:r w:rsidRPr="008A1BE2">
              <w:rPr>
                <w:sz w:val="12"/>
                <w:szCs w:val="14"/>
                <w:lang w:eastAsia="tr-TR"/>
              </w:rPr>
              <w:t>9,568,394</w:t>
            </w:r>
          </w:p>
        </w:tc>
        <w:tc>
          <w:tcPr>
            <w:tcW w:w="740" w:type="dxa"/>
            <w:tcBorders>
              <w:top w:val="nil"/>
              <w:left w:val="nil"/>
              <w:bottom w:val="nil"/>
              <w:right w:val="nil"/>
            </w:tcBorders>
            <w:shd w:val="clear" w:color="auto" w:fill="auto"/>
            <w:vAlign w:val="bottom"/>
            <w:hideMark/>
          </w:tcPr>
          <w:p w14:paraId="0058EED1" w14:textId="77777777" w:rsidR="008A1BE2" w:rsidRPr="008A1BE2" w:rsidRDefault="008A1BE2" w:rsidP="00C2187E">
            <w:pPr>
              <w:jc w:val="right"/>
              <w:rPr>
                <w:sz w:val="12"/>
                <w:szCs w:val="14"/>
                <w:lang w:eastAsia="tr-TR"/>
              </w:rPr>
            </w:pPr>
            <w:r w:rsidRPr="008A1BE2">
              <w:rPr>
                <w:sz w:val="12"/>
                <w:szCs w:val="14"/>
                <w:lang w:eastAsia="tr-TR"/>
              </w:rPr>
              <w:t>6,828,688</w:t>
            </w:r>
          </w:p>
        </w:tc>
        <w:tc>
          <w:tcPr>
            <w:tcW w:w="740" w:type="dxa"/>
            <w:tcBorders>
              <w:top w:val="nil"/>
              <w:left w:val="nil"/>
              <w:bottom w:val="nil"/>
              <w:right w:val="nil"/>
            </w:tcBorders>
            <w:shd w:val="clear" w:color="auto" w:fill="auto"/>
            <w:vAlign w:val="bottom"/>
            <w:hideMark/>
          </w:tcPr>
          <w:p w14:paraId="6ECE6F8F" w14:textId="77777777" w:rsidR="008A1BE2" w:rsidRPr="008A1BE2" w:rsidRDefault="008A1BE2" w:rsidP="00C2187E">
            <w:pPr>
              <w:jc w:val="right"/>
              <w:rPr>
                <w:sz w:val="12"/>
                <w:szCs w:val="14"/>
                <w:lang w:eastAsia="tr-TR"/>
              </w:rPr>
            </w:pPr>
            <w:r w:rsidRPr="008A1BE2">
              <w:rPr>
                <w:sz w:val="12"/>
                <w:szCs w:val="14"/>
                <w:lang w:eastAsia="tr-TR"/>
              </w:rPr>
              <w:t>869,224</w:t>
            </w:r>
          </w:p>
        </w:tc>
        <w:tc>
          <w:tcPr>
            <w:tcW w:w="740" w:type="dxa"/>
            <w:tcBorders>
              <w:top w:val="nil"/>
              <w:left w:val="nil"/>
              <w:bottom w:val="nil"/>
              <w:right w:val="nil"/>
            </w:tcBorders>
            <w:shd w:val="clear" w:color="auto" w:fill="auto"/>
            <w:vAlign w:val="bottom"/>
            <w:hideMark/>
          </w:tcPr>
          <w:p w14:paraId="009AC487" w14:textId="77777777" w:rsidR="008A1BE2" w:rsidRPr="008A1BE2" w:rsidRDefault="008A1BE2" w:rsidP="00C2187E">
            <w:pPr>
              <w:jc w:val="right"/>
              <w:rPr>
                <w:sz w:val="12"/>
                <w:szCs w:val="14"/>
                <w:lang w:eastAsia="tr-TR"/>
              </w:rPr>
            </w:pPr>
            <w:r w:rsidRPr="008A1BE2">
              <w:rPr>
                <w:sz w:val="12"/>
                <w:szCs w:val="14"/>
                <w:lang w:eastAsia="tr-TR"/>
              </w:rPr>
              <w:t>7,697,912</w:t>
            </w:r>
          </w:p>
        </w:tc>
        <w:tc>
          <w:tcPr>
            <w:tcW w:w="740" w:type="dxa"/>
            <w:tcBorders>
              <w:top w:val="nil"/>
              <w:left w:val="single" w:sz="4" w:space="0" w:color="auto"/>
              <w:bottom w:val="nil"/>
              <w:right w:val="nil"/>
            </w:tcBorders>
            <w:shd w:val="clear" w:color="auto" w:fill="auto"/>
            <w:vAlign w:val="bottom"/>
            <w:hideMark/>
          </w:tcPr>
          <w:p w14:paraId="4C722F68" w14:textId="77777777" w:rsidR="008A1BE2" w:rsidRPr="008A1BE2" w:rsidRDefault="008A1BE2" w:rsidP="00C2187E">
            <w:pPr>
              <w:jc w:val="right"/>
              <w:rPr>
                <w:sz w:val="12"/>
                <w:szCs w:val="14"/>
                <w:lang w:eastAsia="tr-TR"/>
              </w:rPr>
            </w:pPr>
            <w:r w:rsidRPr="008A1BE2">
              <w:rPr>
                <w:sz w:val="12"/>
                <w:szCs w:val="14"/>
                <w:lang w:eastAsia="tr-TR"/>
              </w:rPr>
              <w:t>7,157,340</w:t>
            </w:r>
          </w:p>
        </w:tc>
        <w:tc>
          <w:tcPr>
            <w:tcW w:w="740" w:type="dxa"/>
            <w:tcBorders>
              <w:top w:val="nil"/>
              <w:left w:val="nil"/>
              <w:bottom w:val="nil"/>
              <w:right w:val="nil"/>
            </w:tcBorders>
            <w:shd w:val="clear" w:color="auto" w:fill="auto"/>
            <w:vAlign w:val="bottom"/>
            <w:hideMark/>
          </w:tcPr>
          <w:p w14:paraId="539183BF" w14:textId="77777777" w:rsidR="008A1BE2" w:rsidRPr="008A1BE2" w:rsidRDefault="008A1BE2" w:rsidP="00C2187E">
            <w:pPr>
              <w:jc w:val="right"/>
              <w:rPr>
                <w:sz w:val="12"/>
                <w:szCs w:val="14"/>
                <w:lang w:eastAsia="tr-TR"/>
              </w:rPr>
            </w:pPr>
            <w:r w:rsidRPr="008A1BE2">
              <w:rPr>
                <w:sz w:val="12"/>
                <w:szCs w:val="14"/>
                <w:lang w:eastAsia="tr-TR"/>
              </w:rPr>
              <w:t>906,367</w:t>
            </w:r>
          </w:p>
        </w:tc>
        <w:tc>
          <w:tcPr>
            <w:tcW w:w="740" w:type="dxa"/>
            <w:tcBorders>
              <w:top w:val="nil"/>
              <w:left w:val="nil"/>
              <w:bottom w:val="nil"/>
              <w:right w:val="single" w:sz="4" w:space="0" w:color="auto"/>
            </w:tcBorders>
            <w:shd w:val="clear" w:color="auto" w:fill="auto"/>
            <w:vAlign w:val="bottom"/>
            <w:hideMark/>
          </w:tcPr>
          <w:p w14:paraId="107808F6" w14:textId="77777777" w:rsidR="008A1BE2" w:rsidRPr="008A1BE2" w:rsidRDefault="008A1BE2" w:rsidP="00C2187E">
            <w:pPr>
              <w:jc w:val="right"/>
              <w:rPr>
                <w:sz w:val="12"/>
                <w:szCs w:val="14"/>
                <w:lang w:eastAsia="tr-TR"/>
              </w:rPr>
            </w:pPr>
            <w:r w:rsidRPr="008A1BE2">
              <w:rPr>
                <w:sz w:val="12"/>
                <w:szCs w:val="14"/>
                <w:lang w:eastAsia="tr-TR"/>
              </w:rPr>
              <w:t>8,063,707</w:t>
            </w:r>
          </w:p>
        </w:tc>
      </w:tr>
      <w:tr w:rsidR="008A1BE2" w:rsidRPr="008A1BE2" w14:paraId="66E9998E"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5CABFD04" w14:textId="77777777" w:rsidR="008A1BE2" w:rsidRPr="008A1BE2" w:rsidRDefault="008A1BE2" w:rsidP="008A1BE2">
            <w:pPr>
              <w:rPr>
                <w:color w:val="000000"/>
                <w:sz w:val="12"/>
                <w:szCs w:val="14"/>
                <w:lang w:eastAsia="tr-TR"/>
              </w:rPr>
            </w:pPr>
            <w:r w:rsidRPr="008A1BE2">
              <w:rPr>
                <w:color w:val="000000"/>
                <w:sz w:val="12"/>
                <w:szCs w:val="14"/>
                <w:lang w:eastAsia="tr-TR"/>
              </w:rPr>
              <w:t>4.4.</w:t>
            </w:r>
          </w:p>
        </w:tc>
        <w:tc>
          <w:tcPr>
            <w:tcW w:w="2644" w:type="dxa"/>
            <w:tcBorders>
              <w:top w:val="nil"/>
              <w:left w:val="single" w:sz="4" w:space="0" w:color="auto"/>
              <w:bottom w:val="nil"/>
              <w:right w:val="single" w:sz="4" w:space="0" w:color="auto"/>
            </w:tcBorders>
            <w:shd w:val="clear" w:color="auto" w:fill="auto"/>
            <w:noWrap/>
            <w:vAlign w:val="center"/>
            <w:hideMark/>
          </w:tcPr>
          <w:p w14:paraId="4D167910" w14:textId="77777777" w:rsidR="008A1BE2" w:rsidRPr="008A1BE2" w:rsidRDefault="008A1BE2" w:rsidP="008A1BE2">
            <w:pPr>
              <w:rPr>
                <w:color w:val="000000"/>
                <w:sz w:val="12"/>
                <w:szCs w:val="14"/>
                <w:lang w:eastAsia="tr-TR"/>
              </w:rPr>
            </w:pPr>
            <w:r w:rsidRPr="008A1BE2">
              <w:rPr>
                <w:color w:val="000000"/>
                <w:sz w:val="12"/>
                <w:szCs w:val="14"/>
                <w:lang w:eastAsia="tr-TR"/>
              </w:rPr>
              <w:t>Tahsile Alınan Ticari Senetler</w:t>
            </w:r>
          </w:p>
        </w:tc>
        <w:tc>
          <w:tcPr>
            <w:tcW w:w="490" w:type="dxa"/>
            <w:tcBorders>
              <w:top w:val="nil"/>
              <w:left w:val="nil"/>
              <w:bottom w:val="nil"/>
              <w:right w:val="nil"/>
            </w:tcBorders>
            <w:shd w:val="clear" w:color="auto" w:fill="auto"/>
            <w:vAlign w:val="center"/>
            <w:hideMark/>
          </w:tcPr>
          <w:p w14:paraId="722F4941"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1B1A38C7" w14:textId="77777777" w:rsidR="008A1BE2" w:rsidRPr="008A1BE2" w:rsidRDefault="008A1BE2" w:rsidP="00C2187E">
            <w:pPr>
              <w:jc w:val="right"/>
              <w:rPr>
                <w:sz w:val="12"/>
                <w:szCs w:val="14"/>
                <w:lang w:eastAsia="tr-TR"/>
              </w:rPr>
            </w:pPr>
            <w:r w:rsidRPr="008A1BE2">
              <w:rPr>
                <w:sz w:val="12"/>
                <w:szCs w:val="14"/>
                <w:lang w:eastAsia="tr-TR"/>
              </w:rPr>
              <w:t>1,540,446</w:t>
            </w:r>
          </w:p>
        </w:tc>
        <w:tc>
          <w:tcPr>
            <w:tcW w:w="740" w:type="dxa"/>
            <w:tcBorders>
              <w:top w:val="nil"/>
              <w:left w:val="nil"/>
              <w:bottom w:val="nil"/>
              <w:right w:val="nil"/>
            </w:tcBorders>
            <w:shd w:val="clear" w:color="auto" w:fill="auto"/>
            <w:vAlign w:val="bottom"/>
            <w:hideMark/>
          </w:tcPr>
          <w:p w14:paraId="5800EF00" w14:textId="77777777" w:rsidR="008A1BE2" w:rsidRPr="008A1BE2" w:rsidRDefault="008A1BE2" w:rsidP="00C2187E">
            <w:pPr>
              <w:jc w:val="right"/>
              <w:rPr>
                <w:sz w:val="12"/>
                <w:szCs w:val="14"/>
                <w:lang w:eastAsia="tr-TR"/>
              </w:rPr>
            </w:pPr>
            <w:r w:rsidRPr="008A1BE2">
              <w:rPr>
                <w:sz w:val="12"/>
                <w:szCs w:val="14"/>
                <w:lang w:eastAsia="tr-TR"/>
              </w:rPr>
              <w:t>312,851</w:t>
            </w:r>
          </w:p>
        </w:tc>
        <w:tc>
          <w:tcPr>
            <w:tcW w:w="740" w:type="dxa"/>
            <w:tcBorders>
              <w:top w:val="nil"/>
              <w:left w:val="nil"/>
              <w:bottom w:val="nil"/>
              <w:right w:val="single" w:sz="4" w:space="0" w:color="auto"/>
            </w:tcBorders>
            <w:shd w:val="clear" w:color="auto" w:fill="auto"/>
            <w:vAlign w:val="bottom"/>
            <w:hideMark/>
          </w:tcPr>
          <w:p w14:paraId="36DDC27F" w14:textId="77777777" w:rsidR="008A1BE2" w:rsidRPr="008A1BE2" w:rsidRDefault="008A1BE2" w:rsidP="00C2187E">
            <w:pPr>
              <w:jc w:val="right"/>
              <w:rPr>
                <w:sz w:val="12"/>
                <w:szCs w:val="14"/>
                <w:lang w:eastAsia="tr-TR"/>
              </w:rPr>
            </w:pPr>
            <w:r w:rsidRPr="008A1BE2">
              <w:rPr>
                <w:sz w:val="12"/>
                <w:szCs w:val="14"/>
                <w:lang w:eastAsia="tr-TR"/>
              </w:rPr>
              <w:t>1,853,297</w:t>
            </w:r>
          </w:p>
        </w:tc>
        <w:tc>
          <w:tcPr>
            <w:tcW w:w="740" w:type="dxa"/>
            <w:tcBorders>
              <w:top w:val="nil"/>
              <w:left w:val="nil"/>
              <w:bottom w:val="nil"/>
              <w:right w:val="nil"/>
            </w:tcBorders>
            <w:shd w:val="clear" w:color="auto" w:fill="auto"/>
            <w:vAlign w:val="bottom"/>
            <w:hideMark/>
          </w:tcPr>
          <w:p w14:paraId="747B4066" w14:textId="77777777" w:rsidR="008A1BE2" w:rsidRPr="008A1BE2" w:rsidRDefault="008A1BE2" w:rsidP="00C2187E">
            <w:pPr>
              <w:jc w:val="right"/>
              <w:rPr>
                <w:sz w:val="12"/>
                <w:szCs w:val="14"/>
                <w:lang w:eastAsia="tr-TR"/>
              </w:rPr>
            </w:pPr>
            <w:r w:rsidRPr="008A1BE2">
              <w:rPr>
                <w:sz w:val="12"/>
                <w:szCs w:val="14"/>
                <w:lang w:eastAsia="tr-TR"/>
              </w:rPr>
              <w:t>1,578,493</w:t>
            </w:r>
          </w:p>
        </w:tc>
        <w:tc>
          <w:tcPr>
            <w:tcW w:w="740" w:type="dxa"/>
            <w:tcBorders>
              <w:top w:val="nil"/>
              <w:left w:val="nil"/>
              <w:bottom w:val="nil"/>
              <w:right w:val="nil"/>
            </w:tcBorders>
            <w:shd w:val="clear" w:color="auto" w:fill="auto"/>
            <w:vAlign w:val="bottom"/>
            <w:hideMark/>
          </w:tcPr>
          <w:p w14:paraId="37628716" w14:textId="77777777" w:rsidR="008A1BE2" w:rsidRPr="008A1BE2" w:rsidRDefault="008A1BE2" w:rsidP="00C2187E">
            <w:pPr>
              <w:jc w:val="right"/>
              <w:rPr>
                <w:sz w:val="12"/>
                <w:szCs w:val="14"/>
                <w:lang w:eastAsia="tr-TR"/>
              </w:rPr>
            </w:pPr>
            <w:r w:rsidRPr="008A1BE2">
              <w:rPr>
                <w:sz w:val="12"/>
                <w:szCs w:val="14"/>
                <w:lang w:eastAsia="tr-TR"/>
              </w:rPr>
              <w:t>280,131</w:t>
            </w:r>
          </w:p>
        </w:tc>
        <w:tc>
          <w:tcPr>
            <w:tcW w:w="740" w:type="dxa"/>
            <w:tcBorders>
              <w:top w:val="nil"/>
              <w:left w:val="nil"/>
              <w:bottom w:val="nil"/>
              <w:right w:val="nil"/>
            </w:tcBorders>
            <w:shd w:val="clear" w:color="auto" w:fill="auto"/>
            <w:vAlign w:val="bottom"/>
            <w:hideMark/>
          </w:tcPr>
          <w:p w14:paraId="59E51E8C" w14:textId="77777777" w:rsidR="008A1BE2" w:rsidRPr="008A1BE2" w:rsidRDefault="008A1BE2" w:rsidP="00C2187E">
            <w:pPr>
              <w:jc w:val="right"/>
              <w:rPr>
                <w:sz w:val="12"/>
                <w:szCs w:val="14"/>
                <w:lang w:eastAsia="tr-TR"/>
              </w:rPr>
            </w:pPr>
            <w:r w:rsidRPr="008A1BE2">
              <w:rPr>
                <w:sz w:val="12"/>
                <w:szCs w:val="14"/>
                <w:lang w:eastAsia="tr-TR"/>
              </w:rPr>
              <w:t>1,858,624</w:t>
            </w:r>
          </w:p>
        </w:tc>
        <w:tc>
          <w:tcPr>
            <w:tcW w:w="740" w:type="dxa"/>
            <w:tcBorders>
              <w:top w:val="nil"/>
              <w:left w:val="single" w:sz="4" w:space="0" w:color="auto"/>
              <w:bottom w:val="nil"/>
              <w:right w:val="nil"/>
            </w:tcBorders>
            <w:shd w:val="clear" w:color="auto" w:fill="auto"/>
            <w:vAlign w:val="bottom"/>
            <w:hideMark/>
          </w:tcPr>
          <w:p w14:paraId="45D1CC9B" w14:textId="77777777" w:rsidR="008A1BE2" w:rsidRPr="008A1BE2" w:rsidRDefault="008A1BE2" w:rsidP="00C2187E">
            <w:pPr>
              <w:jc w:val="right"/>
              <w:rPr>
                <w:sz w:val="12"/>
                <w:szCs w:val="14"/>
                <w:lang w:eastAsia="tr-TR"/>
              </w:rPr>
            </w:pPr>
            <w:r w:rsidRPr="008A1BE2">
              <w:rPr>
                <w:sz w:val="12"/>
                <w:szCs w:val="14"/>
                <w:lang w:eastAsia="tr-TR"/>
              </w:rPr>
              <w:t>1,500,145</w:t>
            </w:r>
          </w:p>
        </w:tc>
        <w:tc>
          <w:tcPr>
            <w:tcW w:w="740" w:type="dxa"/>
            <w:tcBorders>
              <w:top w:val="nil"/>
              <w:left w:val="nil"/>
              <w:bottom w:val="nil"/>
              <w:right w:val="nil"/>
            </w:tcBorders>
            <w:shd w:val="clear" w:color="auto" w:fill="auto"/>
            <w:vAlign w:val="bottom"/>
            <w:hideMark/>
          </w:tcPr>
          <w:p w14:paraId="1CA337CB" w14:textId="77777777" w:rsidR="008A1BE2" w:rsidRPr="008A1BE2" w:rsidRDefault="008A1BE2" w:rsidP="00C2187E">
            <w:pPr>
              <w:jc w:val="right"/>
              <w:rPr>
                <w:sz w:val="12"/>
                <w:szCs w:val="14"/>
                <w:lang w:eastAsia="tr-TR"/>
              </w:rPr>
            </w:pPr>
            <w:r w:rsidRPr="008A1BE2">
              <w:rPr>
                <w:sz w:val="12"/>
                <w:szCs w:val="14"/>
                <w:lang w:eastAsia="tr-TR"/>
              </w:rPr>
              <w:t>242,668</w:t>
            </w:r>
          </w:p>
        </w:tc>
        <w:tc>
          <w:tcPr>
            <w:tcW w:w="740" w:type="dxa"/>
            <w:tcBorders>
              <w:top w:val="nil"/>
              <w:left w:val="nil"/>
              <w:bottom w:val="nil"/>
              <w:right w:val="single" w:sz="4" w:space="0" w:color="auto"/>
            </w:tcBorders>
            <w:shd w:val="clear" w:color="auto" w:fill="auto"/>
            <w:vAlign w:val="bottom"/>
            <w:hideMark/>
          </w:tcPr>
          <w:p w14:paraId="3CA02649" w14:textId="77777777" w:rsidR="008A1BE2" w:rsidRPr="008A1BE2" w:rsidRDefault="008A1BE2" w:rsidP="00C2187E">
            <w:pPr>
              <w:jc w:val="right"/>
              <w:rPr>
                <w:sz w:val="12"/>
                <w:szCs w:val="14"/>
                <w:lang w:eastAsia="tr-TR"/>
              </w:rPr>
            </w:pPr>
            <w:r w:rsidRPr="008A1BE2">
              <w:rPr>
                <w:sz w:val="12"/>
                <w:szCs w:val="14"/>
                <w:lang w:eastAsia="tr-TR"/>
              </w:rPr>
              <w:t>1,742,813</w:t>
            </w:r>
          </w:p>
        </w:tc>
      </w:tr>
      <w:tr w:rsidR="008A1BE2" w:rsidRPr="008A1BE2" w14:paraId="43111FA8"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2AB4D107" w14:textId="77777777" w:rsidR="008A1BE2" w:rsidRPr="008A1BE2" w:rsidRDefault="008A1BE2" w:rsidP="008A1BE2">
            <w:pPr>
              <w:rPr>
                <w:color w:val="000000"/>
                <w:sz w:val="12"/>
                <w:szCs w:val="14"/>
                <w:lang w:eastAsia="tr-TR"/>
              </w:rPr>
            </w:pPr>
            <w:r w:rsidRPr="008A1BE2">
              <w:rPr>
                <w:color w:val="000000"/>
                <w:sz w:val="12"/>
                <w:szCs w:val="14"/>
                <w:lang w:eastAsia="tr-TR"/>
              </w:rPr>
              <w:t>4.5.</w:t>
            </w:r>
          </w:p>
        </w:tc>
        <w:tc>
          <w:tcPr>
            <w:tcW w:w="2644" w:type="dxa"/>
            <w:tcBorders>
              <w:top w:val="nil"/>
              <w:left w:val="single" w:sz="4" w:space="0" w:color="auto"/>
              <w:bottom w:val="nil"/>
              <w:right w:val="single" w:sz="4" w:space="0" w:color="auto"/>
            </w:tcBorders>
            <w:shd w:val="clear" w:color="auto" w:fill="auto"/>
            <w:noWrap/>
            <w:vAlign w:val="center"/>
            <w:hideMark/>
          </w:tcPr>
          <w:p w14:paraId="75C3B75B" w14:textId="77777777" w:rsidR="008A1BE2" w:rsidRPr="008A1BE2" w:rsidRDefault="008A1BE2" w:rsidP="008A1BE2">
            <w:pPr>
              <w:rPr>
                <w:color w:val="000000"/>
                <w:sz w:val="12"/>
                <w:szCs w:val="14"/>
                <w:lang w:eastAsia="tr-TR"/>
              </w:rPr>
            </w:pPr>
            <w:r w:rsidRPr="008A1BE2">
              <w:rPr>
                <w:color w:val="000000"/>
                <w:sz w:val="12"/>
                <w:szCs w:val="14"/>
                <w:lang w:eastAsia="tr-TR"/>
              </w:rPr>
              <w:t>Tahsile Alınan Diğer Kıymetler</w:t>
            </w:r>
          </w:p>
        </w:tc>
        <w:tc>
          <w:tcPr>
            <w:tcW w:w="490" w:type="dxa"/>
            <w:tcBorders>
              <w:top w:val="nil"/>
              <w:left w:val="nil"/>
              <w:bottom w:val="nil"/>
              <w:right w:val="nil"/>
            </w:tcBorders>
            <w:shd w:val="clear" w:color="auto" w:fill="auto"/>
            <w:vAlign w:val="center"/>
            <w:hideMark/>
          </w:tcPr>
          <w:p w14:paraId="705E18A3"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64E42BB6"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206DC0C2"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2D888B93"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6A5F499C"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6497E340"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31F5F893"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444DEF93"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7CECC1E0"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21D6A8A9"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61F848CD"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02F835B8" w14:textId="77777777" w:rsidR="008A1BE2" w:rsidRPr="008A1BE2" w:rsidRDefault="008A1BE2" w:rsidP="008A1BE2">
            <w:pPr>
              <w:rPr>
                <w:color w:val="000000"/>
                <w:sz w:val="12"/>
                <w:szCs w:val="14"/>
                <w:lang w:eastAsia="tr-TR"/>
              </w:rPr>
            </w:pPr>
            <w:r w:rsidRPr="008A1BE2">
              <w:rPr>
                <w:color w:val="000000"/>
                <w:sz w:val="12"/>
                <w:szCs w:val="14"/>
                <w:lang w:eastAsia="tr-TR"/>
              </w:rPr>
              <w:t>4.6.</w:t>
            </w:r>
          </w:p>
        </w:tc>
        <w:tc>
          <w:tcPr>
            <w:tcW w:w="2644" w:type="dxa"/>
            <w:tcBorders>
              <w:top w:val="nil"/>
              <w:left w:val="single" w:sz="4" w:space="0" w:color="auto"/>
              <w:bottom w:val="nil"/>
              <w:right w:val="single" w:sz="4" w:space="0" w:color="auto"/>
            </w:tcBorders>
            <w:shd w:val="clear" w:color="auto" w:fill="auto"/>
            <w:noWrap/>
            <w:vAlign w:val="center"/>
            <w:hideMark/>
          </w:tcPr>
          <w:p w14:paraId="0731847A" w14:textId="77777777" w:rsidR="008A1BE2" w:rsidRPr="008A1BE2" w:rsidRDefault="008A1BE2" w:rsidP="008A1BE2">
            <w:pPr>
              <w:rPr>
                <w:color w:val="000000"/>
                <w:sz w:val="12"/>
                <w:szCs w:val="14"/>
                <w:lang w:eastAsia="tr-TR"/>
              </w:rPr>
            </w:pPr>
            <w:r w:rsidRPr="008A1BE2">
              <w:rPr>
                <w:color w:val="000000"/>
                <w:sz w:val="12"/>
                <w:szCs w:val="14"/>
                <w:lang w:eastAsia="tr-TR"/>
              </w:rPr>
              <w:t>İhracına Aracı Olunan Kıymetler</w:t>
            </w:r>
          </w:p>
        </w:tc>
        <w:tc>
          <w:tcPr>
            <w:tcW w:w="490" w:type="dxa"/>
            <w:tcBorders>
              <w:top w:val="nil"/>
              <w:left w:val="nil"/>
              <w:bottom w:val="nil"/>
              <w:right w:val="nil"/>
            </w:tcBorders>
            <w:shd w:val="clear" w:color="auto" w:fill="auto"/>
            <w:vAlign w:val="center"/>
            <w:hideMark/>
          </w:tcPr>
          <w:p w14:paraId="11B3EB61"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3E59B568"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129124D2"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653E59C3"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24068700"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2975D9D4"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293250CA"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0A5226C2"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CA59DFF"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48AAF7FC"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66415944"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0D0DBA8A" w14:textId="77777777" w:rsidR="008A1BE2" w:rsidRPr="008A1BE2" w:rsidRDefault="008A1BE2" w:rsidP="008A1BE2">
            <w:pPr>
              <w:rPr>
                <w:color w:val="000000"/>
                <w:sz w:val="12"/>
                <w:szCs w:val="14"/>
                <w:lang w:eastAsia="tr-TR"/>
              </w:rPr>
            </w:pPr>
            <w:r w:rsidRPr="008A1BE2">
              <w:rPr>
                <w:color w:val="000000"/>
                <w:sz w:val="12"/>
                <w:szCs w:val="14"/>
                <w:lang w:eastAsia="tr-TR"/>
              </w:rPr>
              <w:t>4.7.</w:t>
            </w:r>
          </w:p>
        </w:tc>
        <w:tc>
          <w:tcPr>
            <w:tcW w:w="2644" w:type="dxa"/>
            <w:tcBorders>
              <w:top w:val="nil"/>
              <w:left w:val="single" w:sz="4" w:space="0" w:color="auto"/>
              <w:bottom w:val="nil"/>
              <w:right w:val="single" w:sz="4" w:space="0" w:color="auto"/>
            </w:tcBorders>
            <w:shd w:val="clear" w:color="auto" w:fill="auto"/>
            <w:noWrap/>
            <w:vAlign w:val="center"/>
            <w:hideMark/>
          </w:tcPr>
          <w:p w14:paraId="62BA0058" w14:textId="77777777" w:rsidR="008A1BE2" w:rsidRPr="008A1BE2" w:rsidRDefault="008A1BE2" w:rsidP="008A1BE2">
            <w:pPr>
              <w:rPr>
                <w:color w:val="000000"/>
                <w:sz w:val="12"/>
                <w:szCs w:val="14"/>
                <w:lang w:eastAsia="tr-TR"/>
              </w:rPr>
            </w:pPr>
            <w:r w:rsidRPr="008A1BE2">
              <w:rPr>
                <w:color w:val="000000"/>
                <w:sz w:val="12"/>
                <w:szCs w:val="14"/>
                <w:lang w:eastAsia="tr-TR"/>
              </w:rPr>
              <w:t>Diğer Emanet Kıymetler</w:t>
            </w:r>
          </w:p>
        </w:tc>
        <w:tc>
          <w:tcPr>
            <w:tcW w:w="490" w:type="dxa"/>
            <w:tcBorders>
              <w:top w:val="nil"/>
              <w:left w:val="nil"/>
              <w:bottom w:val="nil"/>
              <w:right w:val="nil"/>
            </w:tcBorders>
            <w:shd w:val="clear" w:color="auto" w:fill="auto"/>
            <w:vAlign w:val="center"/>
            <w:hideMark/>
          </w:tcPr>
          <w:p w14:paraId="14AC235C"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2AD54FC6"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5462201E"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5376F9C9"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16597A86"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1BE2CBE"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77C72221"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2D75332B"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0438C7AD"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1150DD2A"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06395BF4"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740A6AB4" w14:textId="77777777" w:rsidR="008A1BE2" w:rsidRPr="008A1BE2" w:rsidRDefault="008A1BE2" w:rsidP="008A1BE2">
            <w:pPr>
              <w:rPr>
                <w:color w:val="000000"/>
                <w:sz w:val="12"/>
                <w:szCs w:val="14"/>
                <w:lang w:eastAsia="tr-TR"/>
              </w:rPr>
            </w:pPr>
            <w:r w:rsidRPr="008A1BE2">
              <w:rPr>
                <w:color w:val="000000"/>
                <w:sz w:val="12"/>
                <w:szCs w:val="14"/>
                <w:lang w:eastAsia="tr-TR"/>
              </w:rPr>
              <w:t>4.8.</w:t>
            </w:r>
          </w:p>
        </w:tc>
        <w:tc>
          <w:tcPr>
            <w:tcW w:w="2644" w:type="dxa"/>
            <w:tcBorders>
              <w:top w:val="nil"/>
              <w:left w:val="single" w:sz="4" w:space="0" w:color="auto"/>
              <w:bottom w:val="nil"/>
              <w:right w:val="single" w:sz="4" w:space="0" w:color="auto"/>
            </w:tcBorders>
            <w:shd w:val="clear" w:color="auto" w:fill="auto"/>
            <w:noWrap/>
            <w:vAlign w:val="center"/>
            <w:hideMark/>
          </w:tcPr>
          <w:p w14:paraId="4EAC75E6" w14:textId="77777777" w:rsidR="008A1BE2" w:rsidRPr="008A1BE2" w:rsidRDefault="008A1BE2" w:rsidP="008A1BE2">
            <w:pPr>
              <w:rPr>
                <w:color w:val="000000"/>
                <w:sz w:val="12"/>
                <w:szCs w:val="14"/>
                <w:lang w:eastAsia="tr-TR"/>
              </w:rPr>
            </w:pPr>
            <w:r w:rsidRPr="008A1BE2">
              <w:rPr>
                <w:color w:val="000000"/>
                <w:sz w:val="12"/>
                <w:szCs w:val="14"/>
                <w:lang w:eastAsia="tr-TR"/>
              </w:rPr>
              <w:t>Emanet Kıymet Alanlar</w:t>
            </w:r>
          </w:p>
        </w:tc>
        <w:tc>
          <w:tcPr>
            <w:tcW w:w="490" w:type="dxa"/>
            <w:tcBorders>
              <w:top w:val="nil"/>
              <w:left w:val="nil"/>
              <w:bottom w:val="nil"/>
              <w:right w:val="nil"/>
            </w:tcBorders>
            <w:shd w:val="clear" w:color="auto" w:fill="auto"/>
            <w:vAlign w:val="center"/>
            <w:hideMark/>
          </w:tcPr>
          <w:p w14:paraId="4933D1CB"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64043F65"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1201000D" w14:textId="77777777" w:rsidR="008A1BE2" w:rsidRPr="008A1BE2" w:rsidRDefault="008A1BE2" w:rsidP="00C2187E">
            <w:pPr>
              <w:jc w:val="right"/>
              <w:rPr>
                <w:sz w:val="12"/>
                <w:szCs w:val="14"/>
                <w:lang w:eastAsia="tr-TR"/>
              </w:rPr>
            </w:pPr>
            <w:r w:rsidRPr="008A1BE2">
              <w:rPr>
                <w:sz w:val="12"/>
                <w:szCs w:val="14"/>
                <w:lang w:eastAsia="tr-TR"/>
              </w:rPr>
              <w:t>11,937,388</w:t>
            </w:r>
          </w:p>
        </w:tc>
        <w:tc>
          <w:tcPr>
            <w:tcW w:w="740" w:type="dxa"/>
            <w:tcBorders>
              <w:top w:val="nil"/>
              <w:left w:val="nil"/>
              <w:bottom w:val="nil"/>
              <w:right w:val="single" w:sz="4" w:space="0" w:color="auto"/>
            </w:tcBorders>
            <w:shd w:val="clear" w:color="auto" w:fill="auto"/>
            <w:vAlign w:val="bottom"/>
            <w:hideMark/>
          </w:tcPr>
          <w:p w14:paraId="4B6BBDF3" w14:textId="77777777" w:rsidR="008A1BE2" w:rsidRPr="008A1BE2" w:rsidRDefault="008A1BE2" w:rsidP="00C2187E">
            <w:pPr>
              <w:jc w:val="right"/>
              <w:rPr>
                <w:sz w:val="12"/>
                <w:szCs w:val="14"/>
                <w:lang w:eastAsia="tr-TR"/>
              </w:rPr>
            </w:pPr>
            <w:r w:rsidRPr="008A1BE2">
              <w:rPr>
                <w:sz w:val="12"/>
                <w:szCs w:val="14"/>
                <w:lang w:eastAsia="tr-TR"/>
              </w:rPr>
              <w:t>11,937,388</w:t>
            </w:r>
          </w:p>
        </w:tc>
        <w:tc>
          <w:tcPr>
            <w:tcW w:w="740" w:type="dxa"/>
            <w:tcBorders>
              <w:top w:val="nil"/>
              <w:left w:val="nil"/>
              <w:bottom w:val="nil"/>
              <w:right w:val="nil"/>
            </w:tcBorders>
            <w:shd w:val="clear" w:color="auto" w:fill="auto"/>
            <w:vAlign w:val="bottom"/>
            <w:hideMark/>
          </w:tcPr>
          <w:p w14:paraId="7F62FB33"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134BD143" w14:textId="77777777" w:rsidR="008A1BE2" w:rsidRPr="008A1BE2" w:rsidRDefault="008A1BE2" w:rsidP="00C2187E">
            <w:pPr>
              <w:jc w:val="right"/>
              <w:rPr>
                <w:sz w:val="12"/>
                <w:szCs w:val="14"/>
                <w:lang w:eastAsia="tr-TR"/>
              </w:rPr>
            </w:pPr>
            <w:r w:rsidRPr="008A1BE2">
              <w:rPr>
                <w:sz w:val="12"/>
                <w:szCs w:val="14"/>
                <w:lang w:eastAsia="tr-TR"/>
              </w:rPr>
              <w:t>13,373,629</w:t>
            </w:r>
          </w:p>
        </w:tc>
        <w:tc>
          <w:tcPr>
            <w:tcW w:w="740" w:type="dxa"/>
            <w:tcBorders>
              <w:top w:val="nil"/>
              <w:left w:val="nil"/>
              <w:bottom w:val="nil"/>
              <w:right w:val="nil"/>
            </w:tcBorders>
            <w:shd w:val="clear" w:color="auto" w:fill="auto"/>
            <w:vAlign w:val="bottom"/>
            <w:hideMark/>
          </w:tcPr>
          <w:p w14:paraId="5EA7A306" w14:textId="77777777" w:rsidR="008A1BE2" w:rsidRPr="008A1BE2" w:rsidRDefault="008A1BE2" w:rsidP="00C2187E">
            <w:pPr>
              <w:jc w:val="right"/>
              <w:rPr>
                <w:sz w:val="12"/>
                <w:szCs w:val="14"/>
                <w:lang w:eastAsia="tr-TR"/>
              </w:rPr>
            </w:pPr>
            <w:r w:rsidRPr="008A1BE2">
              <w:rPr>
                <w:sz w:val="12"/>
                <w:szCs w:val="14"/>
                <w:lang w:eastAsia="tr-TR"/>
              </w:rPr>
              <w:t>13,373,629</w:t>
            </w:r>
          </w:p>
        </w:tc>
        <w:tc>
          <w:tcPr>
            <w:tcW w:w="740" w:type="dxa"/>
            <w:tcBorders>
              <w:top w:val="nil"/>
              <w:left w:val="single" w:sz="4" w:space="0" w:color="auto"/>
              <w:bottom w:val="nil"/>
              <w:right w:val="nil"/>
            </w:tcBorders>
            <w:shd w:val="clear" w:color="auto" w:fill="auto"/>
            <w:vAlign w:val="bottom"/>
            <w:hideMark/>
          </w:tcPr>
          <w:p w14:paraId="6025F30C"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2AE9F358" w14:textId="77777777" w:rsidR="008A1BE2" w:rsidRPr="008A1BE2" w:rsidRDefault="008A1BE2" w:rsidP="00C2187E">
            <w:pPr>
              <w:jc w:val="right"/>
              <w:rPr>
                <w:sz w:val="12"/>
                <w:szCs w:val="14"/>
                <w:lang w:eastAsia="tr-TR"/>
              </w:rPr>
            </w:pPr>
            <w:r w:rsidRPr="008A1BE2">
              <w:rPr>
                <w:sz w:val="12"/>
                <w:szCs w:val="14"/>
                <w:lang w:eastAsia="tr-TR"/>
              </w:rPr>
              <w:t>4,339,208</w:t>
            </w:r>
          </w:p>
        </w:tc>
        <w:tc>
          <w:tcPr>
            <w:tcW w:w="740" w:type="dxa"/>
            <w:tcBorders>
              <w:top w:val="nil"/>
              <w:left w:val="nil"/>
              <w:bottom w:val="nil"/>
              <w:right w:val="single" w:sz="4" w:space="0" w:color="auto"/>
            </w:tcBorders>
            <w:shd w:val="clear" w:color="auto" w:fill="auto"/>
            <w:vAlign w:val="bottom"/>
            <w:hideMark/>
          </w:tcPr>
          <w:p w14:paraId="6C294498" w14:textId="77777777" w:rsidR="008A1BE2" w:rsidRPr="008A1BE2" w:rsidRDefault="008A1BE2" w:rsidP="00C2187E">
            <w:pPr>
              <w:jc w:val="right"/>
              <w:rPr>
                <w:sz w:val="12"/>
                <w:szCs w:val="14"/>
                <w:lang w:eastAsia="tr-TR"/>
              </w:rPr>
            </w:pPr>
            <w:r w:rsidRPr="008A1BE2">
              <w:rPr>
                <w:sz w:val="12"/>
                <w:szCs w:val="14"/>
                <w:lang w:eastAsia="tr-TR"/>
              </w:rPr>
              <w:t>4,339,208</w:t>
            </w:r>
          </w:p>
        </w:tc>
      </w:tr>
      <w:tr w:rsidR="008A1BE2" w:rsidRPr="008A1BE2" w14:paraId="595FAF44"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6189664C" w14:textId="77777777" w:rsidR="008A1BE2" w:rsidRPr="008A1BE2" w:rsidRDefault="008A1BE2" w:rsidP="008A1BE2">
            <w:pPr>
              <w:rPr>
                <w:b/>
                <w:bCs/>
                <w:color w:val="000000"/>
                <w:sz w:val="12"/>
                <w:szCs w:val="14"/>
                <w:lang w:eastAsia="tr-TR"/>
              </w:rPr>
            </w:pPr>
            <w:r w:rsidRPr="008A1BE2">
              <w:rPr>
                <w:b/>
                <w:bCs/>
                <w:color w:val="000000"/>
                <w:sz w:val="12"/>
                <w:szCs w:val="14"/>
                <w:lang w:eastAsia="tr-TR"/>
              </w:rPr>
              <w:t>V.</w:t>
            </w:r>
          </w:p>
        </w:tc>
        <w:tc>
          <w:tcPr>
            <w:tcW w:w="2644" w:type="dxa"/>
            <w:tcBorders>
              <w:top w:val="nil"/>
              <w:left w:val="single" w:sz="4" w:space="0" w:color="auto"/>
              <w:bottom w:val="nil"/>
              <w:right w:val="single" w:sz="4" w:space="0" w:color="auto"/>
            </w:tcBorders>
            <w:shd w:val="clear" w:color="auto" w:fill="auto"/>
            <w:noWrap/>
            <w:vAlign w:val="center"/>
            <w:hideMark/>
          </w:tcPr>
          <w:p w14:paraId="6F265676" w14:textId="77777777" w:rsidR="008A1BE2" w:rsidRPr="008A1BE2" w:rsidRDefault="008A1BE2" w:rsidP="008A1BE2">
            <w:pPr>
              <w:rPr>
                <w:b/>
                <w:bCs/>
                <w:color w:val="000000"/>
                <w:sz w:val="12"/>
                <w:szCs w:val="14"/>
                <w:lang w:eastAsia="tr-TR"/>
              </w:rPr>
            </w:pPr>
            <w:r w:rsidRPr="008A1BE2">
              <w:rPr>
                <w:b/>
                <w:bCs/>
                <w:color w:val="000000"/>
                <w:sz w:val="12"/>
                <w:szCs w:val="14"/>
                <w:lang w:eastAsia="tr-TR"/>
              </w:rPr>
              <w:t>REHİNLİ KIYMETLER</w:t>
            </w:r>
          </w:p>
        </w:tc>
        <w:tc>
          <w:tcPr>
            <w:tcW w:w="490" w:type="dxa"/>
            <w:tcBorders>
              <w:top w:val="nil"/>
              <w:left w:val="nil"/>
              <w:bottom w:val="nil"/>
              <w:right w:val="nil"/>
            </w:tcBorders>
            <w:shd w:val="clear" w:color="auto" w:fill="auto"/>
            <w:vAlign w:val="center"/>
            <w:hideMark/>
          </w:tcPr>
          <w:p w14:paraId="2CCFD971" w14:textId="77777777" w:rsidR="008A1BE2" w:rsidRPr="008A1BE2" w:rsidRDefault="008A1BE2" w:rsidP="008A1BE2">
            <w:pPr>
              <w:rPr>
                <w:b/>
                <w:bCs/>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3CD57F2B" w14:textId="77777777" w:rsidR="008A1BE2" w:rsidRPr="008A1BE2" w:rsidRDefault="008A1BE2" w:rsidP="00C2187E">
            <w:pPr>
              <w:jc w:val="right"/>
              <w:rPr>
                <w:b/>
                <w:bCs/>
                <w:sz w:val="12"/>
                <w:szCs w:val="14"/>
                <w:lang w:eastAsia="tr-TR"/>
              </w:rPr>
            </w:pPr>
            <w:r w:rsidRPr="008A1BE2">
              <w:rPr>
                <w:b/>
                <w:bCs/>
                <w:sz w:val="12"/>
                <w:szCs w:val="14"/>
                <w:lang w:eastAsia="tr-TR"/>
              </w:rPr>
              <w:t>465,403,607</w:t>
            </w:r>
          </w:p>
        </w:tc>
        <w:tc>
          <w:tcPr>
            <w:tcW w:w="740" w:type="dxa"/>
            <w:tcBorders>
              <w:top w:val="nil"/>
              <w:left w:val="nil"/>
              <w:bottom w:val="nil"/>
              <w:right w:val="nil"/>
            </w:tcBorders>
            <w:shd w:val="clear" w:color="auto" w:fill="auto"/>
            <w:vAlign w:val="bottom"/>
            <w:hideMark/>
          </w:tcPr>
          <w:p w14:paraId="657C7A86" w14:textId="77777777" w:rsidR="008A1BE2" w:rsidRPr="008A1BE2" w:rsidRDefault="008A1BE2" w:rsidP="00C2187E">
            <w:pPr>
              <w:jc w:val="right"/>
              <w:rPr>
                <w:b/>
                <w:bCs/>
                <w:sz w:val="12"/>
                <w:szCs w:val="14"/>
                <w:lang w:eastAsia="tr-TR"/>
              </w:rPr>
            </w:pPr>
            <w:r w:rsidRPr="008A1BE2">
              <w:rPr>
                <w:b/>
                <w:bCs/>
                <w:sz w:val="12"/>
                <w:szCs w:val="14"/>
                <w:lang w:eastAsia="tr-TR"/>
              </w:rPr>
              <w:t>182,743,974</w:t>
            </w:r>
          </w:p>
        </w:tc>
        <w:tc>
          <w:tcPr>
            <w:tcW w:w="740" w:type="dxa"/>
            <w:tcBorders>
              <w:top w:val="nil"/>
              <w:left w:val="nil"/>
              <w:bottom w:val="nil"/>
              <w:right w:val="single" w:sz="4" w:space="0" w:color="auto"/>
            </w:tcBorders>
            <w:shd w:val="clear" w:color="auto" w:fill="auto"/>
            <w:vAlign w:val="bottom"/>
            <w:hideMark/>
          </w:tcPr>
          <w:p w14:paraId="737541B7" w14:textId="77777777" w:rsidR="008A1BE2" w:rsidRPr="008A1BE2" w:rsidRDefault="008A1BE2" w:rsidP="00C2187E">
            <w:pPr>
              <w:jc w:val="right"/>
              <w:rPr>
                <w:b/>
                <w:bCs/>
                <w:sz w:val="12"/>
                <w:szCs w:val="14"/>
                <w:lang w:eastAsia="tr-TR"/>
              </w:rPr>
            </w:pPr>
            <w:r w:rsidRPr="008A1BE2">
              <w:rPr>
                <w:b/>
                <w:bCs/>
                <w:sz w:val="12"/>
                <w:szCs w:val="14"/>
                <w:lang w:eastAsia="tr-TR"/>
              </w:rPr>
              <w:t>648,147,581</w:t>
            </w:r>
          </w:p>
        </w:tc>
        <w:tc>
          <w:tcPr>
            <w:tcW w:w="740" w:type="dxa"/>
            <w:tcBorders>
              <w:top w:val="nil"/>
              <w:left w:val="nil"/>
              <w:bottom w:val="nil"/>
              <w:right w:val="nil"/>
            </w:tcBorders>
            <w:shd w:val="clear" w:color="auto" w:fill="auto"/>
            <w:vAlign w:val="bottom"/>
            <w:hideMark/>
          </w:tcPr>
          <w:p w14:paraId="7466FDEB" w14:textId="77777777" w:rsidR="008A1BE2" w:rsidRPr="008A1BE2" w:rsidRDefault="008A1BE2" w:rsidP="00C2187E">
            <w:pPr>
              <w:jc w:val="right"/>
              <w:rPr>
                <w:b/>
                <w:bCs/>
                <w:sz w:val="12"/>
                <w:szCs w:val="14"/>
                <w:lang w:eastAsia="tr-TR"/>
              </w:rPr>
            </w:pPr>
            <w:r w:rsidRPr="008A1BE2">
              <w:rPr>
                <w:b/>
                <w:bCs/>
                <w:sz w:val="12"/>
                <w:szCs w:val="14"/>
                <w:lang w:eastAsia="tr-TR"/>
              </w:rPr>
              <w:t>370,138,560</w:t>
            </w:r>
          </w:p>
        </w:tc>
        <w:tc>
          <w:tcPr>
            <w:tcW w:w="740" w:type="dxa"/>
            <w:tcBorders>
              <w:top w:val="nil"/>
              <w:left w:val="nil"/>
              <w:bottom w:val="nil"/>
              <w:right w:val="nil"/>
            </w:tcBorders>
            <w:shd w:val="clear" w:color="auto" w:fill="auto"/>
            <w:vAlign w:val="bottom"/>
            <w:hideMark/>
          </w:tcPr>
          <w:p w14:paraId="2E2804B4" w14:textId="77777777" w:rsidR="008A1BE2" w:rsidRPr="008A1BE2" w:rsidRDefault="008A1BE2" w:rsidP="00C2187E">
            <w:pPr>
              <w:jc w:val="right"/>
              <w:rPr>
                <w:b/>
                <w:bCs/>
                <w:sz w:val="12"/>
                <w:szCs w:val="14"/>
                <w:lang w:eastAsia="tr-TR"/>
              </w:rPr>
            </w:pPr>
            <w:r w:rsidRPr="008A1BE2">
              <w:rPr>
                <w:b/>
                <w:bCs/>
                <w:sz w:val="12"/>
                <w:szCs w:val="14"/>
                <w:lang w:eastAsia="tr-TR"/>
              </w:rPr>
              <w:t>150,613,354</w:t>
            </w:r>
          </w:p>
        </w:tc>
        <w:tc>
          <w:tcPr>
            <w:tcW w:w="740" w:type="dxa"/>
            <w:tcBorders>
              <w:top w:val="nil"/>
              <w:left w:val="nil"/>
              <w:bottom w:val="nil"/>
              <w:right w:val="nil"/>
            </w:tcBorders>
            <w:shd w:val="clear" w:color="auto" w:fill="auto"/>
            <w:vAlign w:val="bottom"/>
            <w:hideMark/>
          </w:tcPr>
          <w:p w14:paraId="50492942" w14:textId="77777777" w:rsidR="008A1BE2" w:rsidRPr="008A1BE2" w:rsidRDefault="008A1BE2" w:rsidP="00C2187E">
            <w:pPr>
              <w:jc w:val="right"/>
              <w:rPr>
                <w:b/>
                <w:bCs/>
                <w:sz w:val="12"/>
                <w:szCs w:val="14"/>
                <w:lang w:eastAsia="tr-TR"/>
              </w:rPr>
            </w:pPr>
            <w:r w:rsidRPr="008A1BE2">
              <w:rPr>
                <w:b/>
                <w:bCs/>
                <w:sz w:val="12"/>
                <w:szCs w:val="14"/>
                <w:lang w:eastAsia="tr-TR"/>
              </w:rPr>
              <w:t>520,751,914</w:t>
            </w:r>
          </w:p>
        </w:tc>
        <w:tc>
          <w:tcPr>
            <w:tcW w:w="740" w:type="dxa"/>
            <w:tcBorders>
              <w:top w:val="nil"/>
              <w:left w:val="single" w:sz="4" w:space="0" w:color="auto"/>
              <w:bottom w:val="nil"/>
              <w:right w:val="nil"/>
            </w:tcBorders>
            <w:shd w:val="clear" w:color="auto" w:fill="auto"/>
            <w:vAlign w:val="bottom"/>
            <w:hideMark/>
          </w:tcPr>
          <w:p w14:paraId="21C0A7D7" w14:textId="77777777" w:rsidR="008A1BE2" w:rsidRPr="008A1BE2" w:rsidRDefault="008A1BE2" w:rsidP="00C2187E">
            <w:pPr>
              <w:jc w:val="right"/>
              <w:rPr>
                <w:b/>
                <w:bCs/>
                <w:sz w:val="12"/>
                <w:szCs w:val="14"/>
                <w:lang w:eastAsia="tr-TR"/>
              </w:rPr>
            </w:pPr>
            <w:r w:rsidRPr="008A1BE2">
              <w:rPr>
                <w:b/>
                <w:bCs/>
                <w:sz w:val="12"/>
                <w:szCs w:val="14"/>
                <w:lang w:eastAsia="tr-TR"/>
              </w:rPr>
              <w:t>305,669,174</w:t>
            </w:r>
          </w:p>
        </w:tc>
        <w:tc>
          <w:tcPr>
            <w:tcW w:w="740" w:type="dxa"/>
            <w:tcBorders>
              <w:top w:val="nil"/>
              <w:left w:val="nil"/>
              <w:bottom w:val="nil"/>
              <w:right w:val="nil"/>
            </w:tcBorders>
            <w:shd w:val="clear" w:color="auto" w:fill="auto"/>
            <w:vAlign w:val="bottom"/>
            <w:hideMark/>
          </w:tcPr>
          <w:p w14:paraId="76F394EE" w14:textId="77777777" w:rsidR="008A1BE2" w:rsidRPr="008A1BE2" w:rsidRDefault="008A1BE2" w:rsidP="00C2187E">
            <w:pPr>
              <w:jc w:val="right"/>
              <w:rPr>
                <w:b/>
                <w:bCs/>
                <w:sz w:val="12"/>
                <w:szCs w:val="14"/>
                <w:lang w:eastAsia="tr-TR"/>
              </w:rPr>
            </w:pPr>
            <w:r w:rsidRPr="008A1BE2">
              <w:rPr>
                <w:b/>
                <w:bCs/>
                <w:sz w:val="12"/>
                <w:szCs w:val="14"/>
                <w:lang w:eastAsia="tr-TR"/>
              </w:rPr>
              <w:t>136,780,695</w:t>
            </w:r>
          </w:p>
        </w:tc>
        <w:tc>
          <w:tcPr>
            <w:tcW w:w="740" w:type="dxa"/>
            <w:tcBorders>
              <w:top w:val="nil"/>
              <w:left w:val="nil"/>
              <w:bottom w:val="nil"/>
              <w:right w:val="single" w:sz="4" w:space="0" w:color="auto"/>
            </w:tcBorders>
            <w:shd w:val="clear" w:color="auto" w:fill="auto"/>
            <w:vAlign w:val="bottom"/>
            <w:hideMark/>
          </w:tcPr>
          <w:p w14:paraId="79A566A5" w14:textId="77777777" w:rsidR="008A1BE2" w:rsidRPr="008A1BE2" w:rsidRDefault="008A1BE2" w:rsidP="00C2187E">
            <w:pPr>
              <w:jc w:val="right"/>
              <w:rPr>
                <w:b/>
                <w:bCs/>
                <w:sz w:val="12"/>
                <w:szCs w:val="14"/>
                <w:lang w:eastAsia="tr-TR"/>
              </w:rPr>
            </w:pPr>
            <w:r w:rsidRPr="008A1BE2">
              <w:rPr>
                <w:b/>
                <w:bCs/>
                <w:sz w:val="12"/>
                <w:szCs w:val="14"/>
                <w:lang w:eastAsia="tr-TR"/>
              </w:rPr>
              <w:t>442,449,869</w:t>
            </w:r>
          </w:p>
        </w:tc>
      </w:tr>
      <w:tr w:rsidR="008A1BE2" w:rsidRPr="008A1BE2" w14:paraId="2A97CEDC"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46D3B020" w14:textId="77777777" w:rsidR="008A1BE2" w:rsidRPr="008A1BE2" w:rsidRDefault="008A1BE2" w:rsidP="008A1BE2">
            <w:pPr>
              <w:rPr>
                <w:color w:val="000000"/>
                <w:sz w:val="12"/>
                <w:szCs w:val="14"/>
                <w:lang w:eastAsia="tr-TR"/>
              </w:rPr>
            </w:pPr>
            <w:r w:rsidRPr="008A1BE2">
              <w:rPr>
                <w:color w:val="000000"/>
                <w:sz w:val="12"/>
                <w:szCs w:val="14"/>
                <w:lang w:eastAsia="tr-TR"/>
              </w:rPr>
              <w:t>5.1.</w:t>
            </w:r>
          </w:p>
        </w:tc>
        <w:tc>
          <w:tcPr>
            <w:tcW w:w="2644" w:type="dxa"/>
            <w:tcBorders>
              <w:top w:val="nil"/>
              <w:left w:val="single" w:sz="4" w:space="0" w:color="auto"/>
              <w:bottom w:val="nil"/>
              <w:right w:val="single" w:sz="4" w:space="0" w:color="auto"/>
            </w:tcBorders>
            <w:shd w:val="clear" w:color="auto" w:fill="auto"/>
            <w:noWrap/>
            <w:vAlign w:val="center"/>
            <w:hideMark/>
          </w:tcPr>
          <w:p w14:paraId="42188F18" w14:textId="77777777" w:rsidR="008A1BE2" w:rsidRPr="008A1BE2" w:rsidRDefault="008A1BE2" w:rsidP="008A1BE2">
            <w:pPr>
              <w:rPr>
                <w:color w:val="000000"/>
                <w:sz w:val="12"/>
                <w:szCs w:val="14"/>
                <w:lang w:eastAsia="tr-TR"/>
              </w:rPr>
            </w:pPr>
            <w:r w:rsidRPr="008A1BE2">
              <w:rPr>
                <w:color w:val="000000"/>
                <w:sz w:val="12"/>
                <w:szCs w:val="14"/>
                <w:lang w:eastAsia="tr-TR"/>
              </w:rPr>
              <w:t>Menkul Kıymetler</w:t>
            </w:r>
          </w:p>
        </w:tc>
        <w:tc>
          <w:tcPr>
            <w:tcW w:w="490" w:type="dxa"/>
            <w:tcBorders>
              <w:top w:val="nil"/>
              <w:left w:val="nil"/>
              <w:bottom w:val="nil"/>
              <w:right w:val="nil"/>
            </w:tcBorders>
            <w:shd w:val="clear" w:color="auto" w:fill="auto"/>
            <w:vAlign w:val="center"/>
            <w:hideMark/>
          </w:tcPr>
          <w:p w14:paraId="433672E5"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1AE2999B" w14:textId="77777777" w:rsidR="008A1BE2" w:rsidRPr="008A1BE2" w:rsidRDefault="008A1BE2" w:rsidP="00C2187E">
            <w:pPr>
              <w:jc w:val="right"/>
              <w:rPr>
                <w:sz w:val="12"/>
                <w:szCs w:val="14"/>
                <w:lang w:eastAsia="tr-TR"/>
              </w:rPr>
            </w:pPr>
            <w:r w:rsidRPr="008A1BE2">
              <w:rPr>
                <w:sz w:val="12"/>
                <w:szCs w:val="14"/>
                <w:lang w:eastAsia="tr-TR"/>
              </w:rPr>
              <w:t>149,465</w:t>
            </w:r>
          </w:p>
        </w:tc>
        <w:tc>
          <w:tcPr>
            <w:tcW w:w="740" w:type="dxa"/>
            <w:tcBorders>
              <w:top w:val="nil"/>
              <w:left w:val="nil"/>
              <w:bottom w:val="nil"/>
              <w:right w:val="nil"/>
            </w:tcBorders>
            <w:shd w:val="clear" w:color="auto" w:fill="auto"/>
            <w:vAlign w:val="bottom"/>
            <w:hideMark/>
          </w:tcPr>
          <w:p w14:paraId="022B7DB1"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5981B37C" w14:textId="77777777" w:rsidR="008A1BE2" w:rsidRPr="008A1BE2" w:rsidRDefault="008A1BE2" w:rsidP="00C2187E">
            <w:pPr>
              <w:jc w:val="right"/>
              <w:rPr>
                <w:sz w:val="12"/>
                <w:szCs w:val="14"/>
                <w:lang w:eastAsia="tr-TR"/>
              </w:rPr>
            </w:pPr>
            <w:r w:rsidRPr="008A1BE2">
              <w:rPr>
                <w:sz w:val="12"/>
                <w:szCs w:val="14"/>
                <w:lang w:eastAsia="tr-TR"/>
              </w:rPr>
              <w:t>149,465</w:t>
            </w:r>
          </w:p>
        </w:tc>
        <w:tc>
          <w:tcPr>
            <w:tcW w:w="740" w:type="dxa"/>
            <w:tcBorders>
              <w:top w:val="nil"/>
              <w:left w:val="nil"/>
              <w:bottom w:val="nil"/>
              <w:right w:val="nil"/>
            </w:tcBorders>
            <w:shd w:val="clear" w:color="auto" w:fill="auto"/>
            <w:vAlign w:val="bottom"/>
            <w:hideMark/>
          </w:tcPr>
          <w:p w14:paraId="5FCF8120" w14:textId="77777777" w:rsidR="008A1BE2" w:rsidRPr="008A1BE2" w:rsidRDefault="008A1BE2" w:rsidP="00C2187E">
            <w:pPr>
              <w:jc w:val="right"/>
              <w:rPr>
                <w:sz w:val="12"/>
                <w:szCs w:val="14"/>
                <w:lang w:eastAsia="tr-TR"/>
              </w:rPr>
            </w:pPr>
            <w:r w:rsidRPr="008A1BE2">
              <w:rPr>
                <w:sz w:val="12"/>
                <w:szCs w:val="14"/>
                <w:lang w:eastAsia="tr-TR"/>
              </w:rPr>
              <w:t>194,245</w:t>
            </w:r>
          </w:p>
        </w:tc>
        <w:tc>
          <w:tcPr>
            <w:tcW w:w="740" w:type="dxa"/>
            <w:tcBorders>
              <w:top w:val="nil"/>
              <w:left w:val="nil"/>
              <w:bottom w:val="nil"/>
              <w:right w:val="nil"/>
            </w:tcBorders>
            <w:shd w:val="clear" w:color="auto" w:fill="auto"/>
            <w:vAlign w:val="bottom"/>
            <w:hideMark/>
          </w:tcPr>
          <w:p w14:paraId="36999ABE" w14:textId="77777777" w:rsidR="008A1BE2" w:rsidRPr="008A1BE2" w:rsidRDefault="008A1BE2" w:rsidP="00C2187E">
            <w:pPr>
              <w:jc w:val="right"/>
              <w:rPr>
                <w:sz w:val="12"/>
                <w:szCs w:val="14"/>
                <w:lang w:eastAsia="tr-TR"/>
              </w:rPr>
            </w:pPr>
            <w:r w:rsidRPr="008A1BE2">
              <w:rPr>
                <w:sz w:val="12"/>
                <w:szCs w:val="14"/>
                <w:lang w:eastAsia="tr-TR"/>
              </w:rPr>
              <w:t>111,336</w:t>
            </w:r>
          </w:p>
        </w:tc>
        <w:tc>
          <w:tcPr>
            <w:tcW w:w="740" w:type="dxa"/>
            <w:tcBorders>
              <w:top w:val="nil"/>
              <w:left w:val="nil"/>
              <w:bottom w:val="nil"/>
              <w:right w:val="nil"/>
            </w:tcBorders>
            <w:shd w:val="clear" w:color="auto" w:fill="auto"/>
            <w:vAlign w:val="bottom"/>
            <w:hideMark/>
          </w:tcPr>
          <w:p w14:paraId="3DD23700" w14:textId="77777777" w:rsidR="008A1BE2" w:rsidRPr="008A1BE2" w:rsidRDefault="008A1BE2" w:rsidP="00C2187E">
            <w:pPr>
              <w:jc w:val="right"/>
              <w:rPr>
                <w:sz w:val="12"/>
                <w:szCs w:val="14"/>
                <w:lang w:eastAsia="tr-TR"/>
              </w:rPr>
            </w:pPr>
            <w:r w:rsidRPr="008A1BE2">
              <w:rPr>
                <w:sz w:val="12"/>
                <w:szCs w:val="14"/>
                <w:lang w:eastAsia="tr-TR"/>
              </w:rPr>
              <w:t>305,581</w:t>
            </w:r>
          </w:p>
        </w:tc>
        <w:tc>
          <w:tcPr>
            <w:tcW w:w="740" w:type="dxa"/>
            <w:tcBorders>
              <w:top w:val="nil"/>
              <w:left w:val="single" w:sz="4" w:space="0" w:color="auto"/>
              <w:bottom w:val="nil"/>
              <w:right w:val="nil"/>
            </w:tcBorders>
            <w:shd w:val="clear" w:color="auto" w:fill="auto"/>
            <w:vAlign w:val="bottom"/>
            <w:hideMark/>
          </w:tcPr>
          <w:p w14:paraId="4494DBE2" w14:textId="77777777" w:rsidR="008A1BE2" w:rsidRPr="008A1BE2" w:rsidRDefault="008A1BE2" w:rsidP="00C2187E">
            <w:pPr>
              <w:jc w:val="right"/>
              <w:rPr>
                <w:sz w:val="12"/>
                <w:szCs w:val="14"/>
                <w:lang w:eastAsia="tr-TR"/>
              </w:rPr>
            </w:pPr>
            <w:r w:rsidRPr="008A1BE2">
              <w:rPr>
                <w:sz w:val="12"/>
                <w:szCs w:val="14"/>
                <w:lang w:eastAsia="tr-TR"/>
              </w:rPr>
              <w:t>185,945</w:t>
            </w:r>
          </w:p>
        </w:tc>
        <w:tc>
          <w:tcPr>
            <w:tcW w:w="740" w:type="dxa"/>
            <w:tcBorders>
              <w:top w:val="nil"/>
              <w:left w:val="nil"/>
              <w:bottom w:val="nil"/>
              <w:right w:val="nil"/>
            </w:tcBorders>
            <w:shd w:val="clear" w:color="auto" w:fill="auto"/>
            <w:vAlign w:val="bottom"/>
            <w:hideMark/>
          </w:tcPr>
          <w:p w14:paraId="1DC441A0" w14:textId="77777777" w:rsidR="008A1BE2" w:rsidRPr="008A1BE2" w:rsidRDefault="008A1BE2" w:rsidP="00C2187E">
            <w:pPr>
              <w:jc w:val="right"/>
              <w:rPr>
                <w:sz w:val="12"/>
                <w:szCs w:val="14"/>
                <w:lang w:eastAsia="tr-TR"/>
              </w:rPr>
            </w:pPr>
            <w:r w:rsidRPr="008A1BE2">
              <w:rPr>
                <w:sz w:val="12"/>
                <w:szCs w:val="14"/>
                <w:lang w:eastAsia="tr-TR"/>
              </w:rPr>
              <w:t>99,786</w:t>
            </w:r>
          </w:p>
        </w:tc>
        <w:tc>
          <w:tcPr>
            <w:tcW w:w="740" w:type="dxa"/>
            <w:tcBorders>
              <w:top w:val="nil"/>
              <w:left w:val="nil"/>
              <w:bottom w:val="nil"/>
              <w:right w:val="single" w:sz="4" w:space="0" w:color="auto"/>
            </w:tcBorders>
            <w:shd w:val="clear" w:color="auto" w:fill="auto"/>
            <w:vAlign w:val="bottom"/>
            <w:hideMark/>
          </w:tcPr>
          <w:p w14:paraId="0D164668" w14:textId="77777777" w:rsidR="008A1BE2" w:rsidRPr="008A1BE2" w:rsidRDefault="008A1BE2" w:rsidP="00C2187E">
            <w:pPr>
              <w:jc w:val="right"/>
              <w:rPr>
                <w:sz w:val="12"/>
                <w:szCs w:val="14"/>
                <w:lang w:eastAsia="tr-TR"/>
              </w:rPr>
            </w:pPr>
            <w:r w:rsidRPr="008A1BE2">
              <w:rPr>
                <w:sz w:val="12"/>
                <w:szCs w:val="14"/>
                <w:lang w:eastAsia="tr-TR"/>
              </w:rPr>
              <w:t>285,731</w:t>
            </w:r>
          </w:p>
        </w:tc>
      </w:tr>
      <w:tr w:rsidR="008A1BE2" w:rsidRPr="008A1BE2" w14:paraId="1235F07A"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1CE7A7EA" w14:textId="77777777" w:rsidR="008A1BE2" w:rsidRPr="008A1BE2" w:rsidRDefault="008A1BE2" w:rsidP="008A1BE2">
            <w:pPr>
              <w:rPr>
                <w:color w:val="000000"/>
                <w:sz w:val="12"/>
                <w:szCs w:val="14"/>
                <w:lang w:eastAsia="tr-TR"/>
              </w:rPr>
            </w:pPr>
            <w:r w:rsidRPr="008A1BE2">
              <w:rPr>
                <w:color w:val="000000"/>
                <w:sz w:val="12"/>
                <w:szCs w:val="14"/>
                <w:lang w:eastAsia="tr-TR"/>
              </w:rPr>
              <w:t>5.2.</w:t>
            </w:r>
          </w:p>
        </w:tc>
        <w:tc>
          <w:tcPr>
            <w:tcW w:w="2644" w:type="dxa"/>
            <w:tcBorders>
              <w:top w:val="nil"/>
              <w:left w:val="single" w:sz="4" w:space="0" w:color="auto"/>
              <w:bottom w:val="nil"/>
              <w:right w:val="single" w:sz="4" w:space="0" w:color="auto"/>
            </w:tcBorders>
            <w:shd w:val="clear" w:color="auto" w:fill="auto"/>
            <w:noWrap/>
            <w:vAlign w:val="center"/>
            <w:hideMark/>
          </w:tcPr>
          <w:p w14:paraId="7E217540" w14:textId="77777777" w:rsidR="008A1BE2" w:rsidRPr="008A1BE2" w:rsidRDefault="008A1BE2" w:rsidP="008A1BE2">
            <w:pPr>
              <w:rPr>
                <w:color w:val="000000"/>
                <w:sz w:val="12"/>
                <w:szCs w:val="14"/>
                <w:lang w:eastAsia="tr-TR"/>
              </w:rPr>
            </w:pPr>
            <w:r w:rsidRPr="008A1BE2">
              <w:rPr>
                <w:color w:val="000000"/>
                <w:sz w:val="12"/>
                <w:szCs w:val="14"/>
                <w:lang w:eastAsia="tr-TR"/>
              </w:rPr>
              <w:t>Teminat Senetleri</w:t>
            </w:r>
          </w:p>
        </w:tc>
        <w:tc>
          <w:tcPr>
            <w:tcW w:w="490" w:type="dxa"/>
            <w:tcBorders>
              <w:top w:val="nil"/>
              <w:left w:val="nil"/>
              <w:bottom w:val="nil"/>
              <w:right w:val="nil"/>
            </w:tcBorders>
            <w:shd w:val="clear" w:color="auto" w:fill="auto"/>
            <w:vAlign w:val="center"/>
            <w:hideMark/>
          </w:tcPr>
          <w:p w14:paraId="649C0FC2"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52157AE3" w14:textId="77777777" w:rsidR="008A1BE2" w:rsidRPr="008A1BE2" w:rsidRDefault="008A1BE2" w:rsidP="00C2187E">
            <w:pPr>
              <w:jc w:val="right"/>
              <w:rPr>
                <w:sz w:val="12"/>
                <w:szCs w:val="14"/>
                <w:lang w:eastAsia="tr-TR"/>
              </w:rPr>
            </w:pPr>
            <w:r w:rsidRPr="008A1BE2">
              <w:rPr>
                <w:sz w:val="12"/>
                <w:szCs w:val="14"/>
                <w:lang w:eastAsia="tr-TR"/>
              </w:rPr>
              <w:t>101,128</w:t>
            </w:r>
          </w:p>
        </w:tc>
        <w:tc>
          <w:tcPr>
            <w:tcW w:w="740" w:type="dxa"/>
            <w:tcBorders>
              <w:top w:val="nil"/>
              <w:left w:val="nil"/>
              <w:bottom w:val="nil"/>
              <w:right w:val="nil"/>
            </w:tcBorders>
            <w:shd w:val="clear" w:color="auto" w:fill="auto"/>
            <w:vAlign w:val="bottom"/>
            <w:hideMark/>
          </w:tcPr>
          <w:p w14:paraId="1D184882" w14:textId="77777777" w:rsidR="008A1BE2" w:rsidRPr="008A1BE2" w:rsidRDefault="008A1BE2" w:rsidP="00C2187E">
            <w:pPr>
              <w:jc w:val="right"/>
              <w:rPr>
                <w:sz w:val="12"/>
                <w:szCs w:val="14"/>
                <w:lang w:eastAsia="tr-TR"/>
              </w:rPr>
            </w:pPr>
            <w:r w:rsidRPr="008A1BE2">
              <w:rPr>
                <w:sz w:val="12"/>
                <w:szCs w:val="14"/>
                <w:lang w:eastAsia="tr-TR"/>
              </w:rPr>
              <w:t>2,996,008</w:t>
            </w:r>
          </w:p>
        </w:tc>
        <w:tc>
          <w:tcPr>
            <w:tcW w:w="740" w:type="dxa"/>
            <w:tcBorders>
              <w:top w:val="nil"/>
              <w:left w:val="nil"/>
              <w:bottom w:val="nil"/>
              <w:right w:val="single" w:sz="4" w:space="0" w:color="auto"/>
            </w:tcBorders>
            <w:shd w:val="clear" w:color="auto" w:fill="auto"/>
            <w:vAlign w:val="bottom"/>
            <w:hideMark/>
          </w:tcPr>
          <w:p w14:paraId="47A2683C" w14:textId="77777777" w:rsidR="008A1BE2" w:rsidRPr="008A1BE2" w:rsidRDefault="008A1BE2" w:rsidP="00C2187E">
            <w:pPr>
              <w:jc w:val="right"/>
              <w:rPr>
                <w:sz w:val="12"/>
                <w:szCs w:val="14"/>
                <w:lang w:eastAsia="tr-TR"/>
              </w:rPr>
            </w:pPr>
            <w:r w:rsidRPr="008A1BE2">
              <w:rPr>
                <w:sz w:val="12"/>
                <w:szCs w:val="14"/>
                <w:lang w:eastAsia="tr-TR"/>
              </w:rPr>
              <w:t>3,097,136</w:t>
            </w:r>
          </w:p>
        </w:tc>
        <w:tc>
          <w:tcPr>
            <w:tcW w:w="740" w:type="dxa"/>
            <w:tcBorders>
              <w:top w:val="nil"/>
              <w:left w:val="nil"/>
              <w:bottom w:val="nil"/>
              <w:right w:val="nil"/>
            </w:tcBorders>
            <w:shd w:val="clear" w:color="auto" w:fill="auto"/>
            <w:vAlign w:val="bottom"/>
            <w:hideMark/>
          </w:tcPr>
          <w:p w14:paraId="3C85AACD" w14:textId="77777777" w:rsidR="008A1BE2" w:rsidRPr="008A1BE2" w:rsidRDefault="008A1BE2" w:rsidP="00C2187E">
            <w:pPr>
              <w:jc w:val="right"/>
              <w:rPr>
                <w:sz w:val="12"/>
                <w:szCs w:val="14"/>
                <w:lang w:eastAsia="tr-TR"/>
              </w:rPr>
            </w:pPr>
            <w:r w:rsidRPr="008A1BE2">
              <w:rPr>
                <w:sz w:val="12"/>
                <w:szCs w:val="14"/>
                <w:lang w:eastAsia="tr-TR"/>
              </w:rPr>
              <w:t>101,727</w:t>
            </w:r>
          </w:p>
        </w:tc>
        <w:tc>
          <w:tcPr>
            <w:tcW w:w="740" w:type="dxa"/>
            <w:tcBorders>
              <w:top w:val="nil"/>
              <w:left w:val="nil"/>
              <w:bottom w:val="nil"/>
              <w:right w:val="nil"/>
            </w:tcBorders>
            <w:shd w:val="clear" w:color="auto" w:fill="auto"/>
            <w:vAlign w:val="bottom"/>
            <w:hideMark/>
          </w:tcPr>
          <w:p w14:paraId="6EF64E9D" w14:textId="77777777" w:rsidR="008A1BE2" w:rsidRPr="008A1BE2" w:rsidRDefault="008A1BE2" w:rsidP="00C2187E">
            <w:pPr>
              <w:jc w:val="right"/>
              <w:rPr>
                <w:sz w:val="12"/>
                <w:szCs w:val="14"/>
                <w:lang w:eastAsia="tr-TR"/>
              </w:rPr>
            </w:pPr>
            <w:r w:rsidRPr="008A1BE2">
              <w:rPr>
                <w:sz w:val="12"/>
                <w:szCs w:val="14"/>
                <w:lang w:eastAsia="tr-TR"/>
              </w:rPr>
              <w:t>2,402,814</w:t>
            </w:r>
          </w:p>
        </w:tc>
        <w:tc>
          <w:tcPr>
            <w:tcW w:w="740" w:type="dxa"/>
            <w:tcBorders>
              <w:top w:val="nil"/>
              <w:left w:val="nil"/>
              <w:bottom w:val="nil"/>
              <w:right w:val="nil"/>
            </w:tcBorders>
            <w:shd w:val="clear" w:color="auto" w:fill="auto"/>
            <w:vAlign w:val="bottom"/>
            <w:hideMark/>
          </w:tcPr>
          <w:p w14:paraId="7A32DC8F" w14:textId="77777777" w:rsidR="008A1BE2" w:rsidRPr="008A1BE2" w:rsidRDefault="008A1BE2" w:rsidP="00C2187E">
            <w:pPr>
              <w:jc w:val="right"/>
              <w:rPr>
                <w:sz w:val="12"/>
                <w:szCs w:val="14"/>
                <w:lang w:eastAsia="tr-TR"/>
              </w:rPr>
            </w:pPr>
            <w:r w:rsidRPr="008A1BE2">
              <w:rPr>
                <w:sz w:val="12"/>
                <w:szCs w:val="14"/>
                <w:lang w:eastAsia="tr-TR"/>
              </w:rPr>
              <w:t>2,504,541</w:t>
            </w:r>
          </w:p>
        </w:tc>
        <w:tc>
          <w:tcPr>
            <w:tcW w:w="740" w:type="dxa"/>
            <w:tcBorders>
              <w:top w:val="nil"/>
              <w:left w:val="single" w:sz="4" w:space="0" w:color="auto"/>
              <w:bottom w:val="nil"/>
              <w:right w:val="nil"/>
            </w:tcBorders>
            <w:shd w:val="clear" w:color="auto" w:fill="auto"/>
            <w:vAlign w:val="bottom"/>
            <w:hideMark/>
          </w:tcPr>
          <w:p w14:paraId="0C446026" w14:textId="77777777" w:rsidR="008A1BE2" w:rsidRPr="008A1BE2" w:rsidRDefault="008A1BE2" w:rsidP="00C2187E">
            <w:pPr>
              <w:jc w:val="right"/>
              <w:rPr>
                <w:sz w:val="12"/>
                <w:szCs w:val="14"/>
                <w:lang w:eastAsia="tr-TR"/>
              </w:rPr>
            </w:pPr>
            <w:r w:rsidRPr="008A1BE2">
              <w:rPr>
                <w:sz w:val="12"/>
                <w:szCs w:val="14"/>
                <w:lang w:eastAsia="tr-TR"/>
              </w:rPr>
              <w:t>101,681</w:t>
            </w:r>
          </w:p>
        </w:tc>
        <w:tc>
          <w:tcPr>
            <w:tcW w:w="740" w:type="dxa"/>
            <w:tcBorders>
              <w:top w:val="nil"/>
              <w:left w:val="nil"/>
              <w:bottom w:val="nil"/>
              <w:right w:val="nil"/>
            </w:tcBorders>
            <w:shd w:val="clear" w:color="auto" w:fill="auto"/>
            <w:vAlign w:val="bottom"/>
            <w:hideMark/>
          </w:tcPr>
          <w:p w14:paraId="36295192" w14:textId="77777777" w:rsidR="008A1BE2" w:rsidRPr="008A1BE2" w:rsidRDefault="008A1BE2" w:rsidP="00C2187E">
            <w:pPr>
              <w:jc w:val="right"/>
              <w:rPr>
                <w:sz w:val="12"/>
                <w:szCs w:val="14"/>
                <w:lang w:eastAsia="tr-TR"/>
              </w:rPr>
            </w:pPr>
            <w:r w:rsidRPr="008A1BE2">
              <w:rPr>
                <w:sz w:val="12"/>
                <w:szCs w:val="14"/>
                <w:lang w:eastAsia="tr-TR"/>
              </w:rPr>
              <w:t>2,133,522</w:t>
            </w:r>
          </w:p>
        </w:tc>
        <w:tc>
          <w:tcPr>
            <w:tcW w:w="740" w:type="dxa"/>
            <w:tcBorders>
              <w:top w:val="nil"/>
              <w:left w:val="nil"/>
              <w:bottom w:val="nil"/>
              <w:right w:val="single" w:sz="4" w:space="0" w:color="auto"/>
            </w:tcBorders>
            <w:shd w:val="clear" w:color="auto" w:fill="auto"/>
            <w:vAlign w:val="bottom"/>
            <w:hideMark/>
          </w:tcPr>
          <w:p w14:paraId="6A2B179E" w14:textId="77777777" w:rsidR="008A1BE2" w:rsidRPr="008A1BE2" w:rsidRDefault="008A1BE2" w:rsidP="00C2187E">
            <w:pPr>
              <w:jc w:val="right"/>
              <w:rPr>
                <w:sz w:val="12"/>
                <w:szCs w:val="14"/>
                <w:lang w:eastAsia="tr-TR"/>
              </w:rPr>
            </w:pPr>
            <w:r w:rsidRPr="008A1BE2">
              <w:rPr>
                <w:sz w:val="12"/>
                <w:szCs w:val="14"/>
                <w:lang w:eastAsia="tr-TR"/>
              </w:rPr>
              <w:t>2,235,203</w:t>
            </w:r>
          </w:p>
        </w:tc>
      </w:tr>
      <w:tr w:rsidR="008A1BE2" w:rsidRPr="008A1BE2" w14:paraId="0ECD197A"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3A573743" w14:textId="77777777" w:rsidR="008A1BE2" w:rsidRPr="008A1BE2" w:rsidRDefault="008A1BE2" w:rsidP="008A1BE2">
            <w:pPr>
              <w:rPr>
                <w:color w:val="000000"/>
                <w:sz w:val="12"/>
                <w:szCs w:val="14"/>
                <w:lang w:eastAsia="tr-TR"/>
              </w:rPr>
            </w:pPr>
            <w:r w:rsidRPr="008A1BE2">
              <w:rPr>
                <w:color w:val="000000"/>
                <w:sz w:val="12"/>
                <w:szCs w:val="14"/>
                <w:lang w:eastAsia="tr-TR"/>
              </w:rPr>
              <w:t>5.3.</w:t>
            </w:r>
          </w:p>
        </w:tc>
        <w:tc>
          <w:tcPr>
            <w:tcW w:w="2644" w:type="dxa"/>
            <w:tcBorders>
              <w:top w:val="nil"/>
              <w:left w:val="single" w:sz="4" w:space="0" w:color="auto"/>
              <w:bottom w:val="nil"/>
              <w:right w:val="single" w:sz="4" w:space="0" w:color="auto"/>
            </w:tcBorders>
            <w:shd w:val="clear" w:color="auto" w:fill="auto"/>
            <w:noWrap/>
            <w:vAlign w:val="center"/>
            <w:hideMark/>
          </w:tcPr>
          <w:p w14:paraId="3EEFCEFF" w14:textId="77777777" w:rsidR="008A1BE2" w:rsidRPr="008A1BE2" w:rsidRDefault="008A1BE2" w:rsidP="008A1BE2">
            <w:pPr>
              <w:rPr>
                <w:color w:val="000000"/>
                <w:sz w:val="12"/>
                <w:szCs w:val="14"/>
                <w:lang w:eastAsia="tr-TR"/>
              </w:rPr>
            </w:pPr>
            <w:r w:rsidRPr="008A1BE2">
              <w:rPr>
                <w:color w:val="000000"/>
                <w:sz w:val="12"/>
                <w:szCs w:val="14"/>
                <w:lang w:eastAsia="tr-TR"/>
              </w:rPr>
              <w:t>Emtia</w:t>
            </w:r>
          </w:p>
        </w:tc>
        <w:tc>
          <w:tcPr>
            <w:tcW w:w="490" w:type="dxa"/>
            <w:tcBorders>
              <w:top w:val="nil"/>
              <w:left w:val="nil"/>
              <w:bottom w:val="nil"/>
              <w:right w:val="nil"/>
            </w:tcBorders>
            <w:shd w:val="clear" w:color="auto" w:fill="auto"/>
            <w:vAlign w:val="center"/>
            <w:hideMark/>
          </w:tcPr>
          <w:p w14:paraId="10E4D552"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35D8659C" w14:textId="77777777" w:rsidR="008A1BE2" w:rsidRPr="008A1BE2" w:rsidRDefault="008A1BE2" w:rsidP="00C2187E">
            <w:pPr>
              <w:jc w:val="right"/>
              <w:rPr>
                <w:sz w:val="12"/>
                <w:szCs w:val="14"/>
                <w:lang w:eastAsia="tr-TR"/>
              </w:rPr>
            </w:pPr>
            <w:r w:rsidRPr="008A1BE2">
              <w:rPr>
                <w:sz w:val="12"/>
                <w:szCs w:val="14"/>
                <w:lang w:eastAsia="tr-TR"/>
              </w:rPr>
              <w:t>14,297,126</w:t>
            </w:r>
          </w:p>
        </w:tc>
        <w:tc>
          <w:tcPr>
            <w:tcW w:w="740" w:type="dxa"/>
            <w:tcBorders>
              <w:top w:val="nil"/>
              <w:left w:val="nil"/>
              <w:bottom w:val="nil"/>
              <w:right w:val="nil"/>
            </w:tcBorders>
            <w:shd w:val="clear" w:color="auto" w:fill="auto"/>
            <w:vAlign w:val="bottom"/>
            <w:hideMark/>
          </w:tcPr>
          <w:p w14:paraId="49BEDBB3" w14:textId="77777777" w:rsidR="008A1BE2" w:rsidRPr="008A1BE2" w:rsidRDefault="008A1BE2" w:rsidP="00C2187E">
            <w:pPr>
              <w:jc w:val="right"/>
              <w:rPr>
                <w:sz w:val="12"/>
                <w:szCs w:val="14"/>
                <w:lang w:eastAsia="tr-TR"/>
              </w:rPr>
            </w:pPr>
            <w:r w:rsidRPr="008A1BE2">
              <w:rPr>
                <w:sz w:val="12"/>
                <w:szCs w:val="14"/>
                <w:lang w:eastAsia="tr-TR"/>
              </w:rPr>
              <w:t>913,904</w:t>
            </w:r>
          </w:p>
        </w:tc>
        <w:tc>
          <w:tcPr>
            <w:tcW w:w="740" w:type="dxa"/>
            <w:tcBorders>
              <w:top w:val="nil"/>
              <w:left w:val="nil"/>
              <w:bottom w:val="nil"/>
              <w:right w:val="single" w:sz="4" w:space="0" w:color="auto"/>
            </w:tcBorders>
            <w:shd w:val="clear" w:color="auto" w:fill="auto"/>
            <w:vAlign w:val="bottom"/>
            <w:hideMark/>
          </w:tcPr>
          <w:p w14:paraId="39FF4D8D" w14:textId="77777777" w:rsidR="008A1BE2" w:rsidRPr="008A1BE2" w:rsidRDefault="008A1BE2" w:rsidP="00C2187E">
            <w:pPr>
              <w:jc w:val="right"/>
              <w:rPr>
                <w:sz w:val="12"/>
                <w:szCs w:val="14"/>
                <w:lang w:eastAsia="tr-TR"/>
              </w:rPr>
            </w:pPr>
            <w:r w:rsidRPr="008A1BE2">
              <w:rPr>
                <w:sz w:val="12"/>
                <w:szCs w:val="14"/>
                <w:lang w:eastAsia="tr-TR"/>
              </w:rPr>
              <w:t>15,211,030</w:t>
            </w:r>
          </w:p>
        </w:tc>
        <w:tc>
          <w:tcPr>
            <w:tcW w:w="740" w:type="dxa"/>
            <w:tcBorders>
              <w:top w:val="nil"/>
              <w:left w:val="nil"/>
              <w:bottom w:val="nil"/>
              <w:right w:val="nil"/>
            </w:tcBorders>
            <w:shd w:val="clear" w:color="auto" w:fill="auto"/>
            <w:vAlign w:val="bottom"/>
            <w:hideMark/>
          </w:tcPr>
          <w:p w14:paraId="124EE6CD" w14:textId="77777777" w:rsidR="008A1BE2" w:rsidRPr="008A1BE2" w:rsidRDefault="008A1BE2" w:rsidP="00C2187E">
            <w:pPr>
              <w:jc w:val="right"/>
              <w:rPr>
                <w:sz w:val="12"/>
                <w:szCs w:val="14"/>
                <w:lang w:eastAsia="tr-TR"/>
              </w:rPr>
            </w:pPr>
            <w:r w:rsidRPr="008A1BE2">
              <w:rPr>
                <w:sz w:val="12"/>
                <w:szCs w:val="14"/>
                <w:lang w:eastAsia="tr-TR"/>
              </w:rPr>
              <w:t>8,938,138</w:t>
            </w:r>
          </w:p>
        </w:tc>
        <w:tc>
          <w:tcPr>
            <w:tcW w:w="740" w:type="dxa"/>
            <w:tcBorders>
              <w:top w:val="nil"/>
              <w:left w:val="nil"/>
              <w:bottom w:val="nil"/>
              <w:right w:val="nil"/>
            </w:tcBorders>
            <w:shd w:val="clear" w:color="auto" w:fill="auto"/>
            <w:vAlign w:val="bottom"/>
            <w:hideMark/>
          </w:tcPr>
          <w:p w14:paraId="77F9125F" w14:textId="77777777" w:rsidR="008A1BE2" w:rsidRPr="008A1BE2" w:rsidRDefault="008A1BE2" w:rsidP="00C2187E">
            <w:pPr>
              <w:jc w:val="right"/>
              <w:rPr>
                <w:sz w:val="12"/>
                <w:szCs w:val="14"/>
                <w:lang w:eastAsia="tr-TR"/>
              </w:rPr>
            </w:pPr>
            <w:r w:rsidRPr="008A1BE2">
              <w:rPr>
                <w:sz w:val="12"/>
                <w:szCs w:val="14"/>
                <w:lang w:eastAsia="tr-TR"/>
              </w:rPr>
              <w:t>701,641</w:t>
            </w:r>
          </w:p>
        </w:tc>
        <w:tc>
          <w:tcPr>
            <w:tcW w:w="740" w:type="dxa"/>
            <w:tcBorders>
              <w:top w:val="nil"/>
              <w:left w:val="nil"/>
              <w:bottom w:val="nil"/>
              <w:right w:val="nil"/>
            </w:tcBorders>
            <w:shd w:val="clear" w:color="auto" w:fill="auto"/>
            <w:vAlign w:val="bottom"/>
            <w:hideMark/>
          </w:tcPr>
          <w:p w14:paraId="2942C6CA" w14:textId="77777777" w:rsidR="008A1BE2" w:rsidRPr="008A1BE2" w:rsidRDefault="008A1BE2" w:rsidP="00C2187E">
            <w:pPr>
              <w:jc w:val="right"/>
              <w:rPr>
                <w:sz w:val="12"/>
                <w:szCs w:val="14"/>
                <w:lang w:eastAsia="tr-TR"/>
              </w:rPr>
            </w:pPr>
            <w:r w:rsidRPr="008A1BE2">
              <w:rPr>
                <w:sz w:val="12"/>
                <w:szCs w:val="14"/>
                <w:lang w:eastAsia="tr-TR"/>
              </w:rPr>
              <w:t>9,639,779</w:t>
            </w:r>
          </w:p>
        </w:tc>
        <w:tc>
          <w:tcPr>
            <w:tcW w:w="740" w:type="dxa"/>
            <w:tcBorders>
              <w:top w:val="nil"/>
              <w:left w:val="single" w:sz="4" w:space="0" w:color="auto"/>
              <w:bottom w:val="nil"/>
              <w:right w:val="nil"/>
            </w:tcBorders>
            <w:shd w:val="clear" w:color="auto" w:fill="auto"/>
            <w:vAlign w:val="bottom"/>
            <w:hideMark/>
          </w:tcPr>
          <w:p w14:paraId="01D10C07" w14:textId="77777777" w:rsidR="008A1BE2" w:rsidRPr="008A1BE2" w:rsidRDefault="008A1BE2" w:rsidP="00C2187E">
            <w:pPr>
              <w:jc w:val="right"/>
              <w:rPr>
                <w:sz w:val="12"/>
                <w:szCs w:val="14"/>
                <w:lang w:eastAsia="tr-TR"/>
              </w:rPr>
            </w:pPr>
            <w:r w:rsidRPr="008A1BE2">
              <w:rPr>
                <w:sz w:val="12"/>
                <w:szCs w:val="14"/>
                <w:lang w:eastAsia="tr-TR"/>
              </w:rPr>
              <w:t>6,094,405</w:t>
            </w:r>
          </w:p>
        </w:tc>
        <w:tc>
          <w:tcPr>
            <w:tcW w:w="740" w:type="dxa"/>
            <w:tcBorders>
              <w:top w:val="nil"/>
              <w:left w:val="nil"/>
              <w:bottom w:val="nil"/>
              <w:right w:val="nil"/>
            </w:tcBorders>
            <w:shd w:val="clear" w:color="auto" w:fill="auto"/>
            <w:vAlign w:val="bottom"/>
            <w:hideMark/>
          </w:tcPr>
          <w:p w14:paraId="4BC71773" w14:textId="77777777" w:rsidR="008A1BE2" w:rsidRPr="008A1BE2" w:rsidRDefault="008A1BE2" w:rsidP="00C2187E">
            <w:pPr>
              <w:jc w:val="right"/>
              <w:rPr>
                <w:sz w:val="12"/>
                <w:szCs w:val="14"/>
                <w:lang w:eastAsia="tr-TR"/>
              </w:rPr>
            </w:pPr>
            <w:r w:rsidRPr="008A1BE2">
              <w:rPr>
                <w:sz w:val="12"/>
                <w:szCs w:val="14"/>
                <w:lang w:eastAsia="tr-TR"/>
              </w:rPr>
              <w:t>633,381</w:t>
            </w:r>
          </w:p>
        </w:tc>
        <w:tc>
          <w:tcPr>
            <w:tcW w:w="740" w:type="dxa"/>
            <w:tcBorders>
              <w:top w:val="nil"/>
              <w:left w:val="nil"/>
              <w:bottom w:val="nil"/>
              <w:right w:val="single" w:sz="4" w:space="0" w:color="auto"/>
            </w:tcBorders>
            <w:shd w:val="clear" w:color="auto" w:fill="auto"/>
            <w:vAlign w:val="bottom"/>
            <w:hideMark/>
          </w:tcPr>
          <w:p w14:paraId="2FDB6561" w14:textId="77777777" w:rsidR="008A1BE2" w:rsidRPr="008A1BE2" w:rsidRDefault="008A1BE2" w:rsidP="00C2187E">
            <w:pPr>
              <w:jc w:val="right"/>
              <w:rPr>
                <w:sz w:val="12"/>
                <w:szCs w:val="14"/>
                <w:lang w:eastAsia="tr-TR"/>
              </w:rPr>
            </w:pPr>
            <w:r w:rsidRPr="008A1BE2">
              <w:rPr>
                <w:sz w:val="12"/>
                <w:szCs w:val="14"/>
                <w:lang w:eastAsia="tr-TR"/>
              </w:rPr>
              <w:t>6,727,786</w:t>
            </w:r>
          </w:p>
        </w:tc>
      </w:tr>
      <w:tr w:rsidR="008A1BE2" w:rsidRPr="008A1BE2" w14:paraId="5E02C9B8"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6D570BA0" w14:textId="77777777" w:rsidR="008A1BE2" w:rsidRPr="008A1BE2" w:rsidRDefault="008A1BE2" w:rsidP="008A1BE2">
            <w:pPr>
              <w:rPr>
                <w:color w:val="000000"/>
                <w:sz w:val="12"/>
                <w:szCs w:val="14"/>
                <w:lang w:eastAsia="tr-TR"/>
              </w:rPr>
            </w:pPr>
            <w:r w:rsidRPr="008A1BE2">
              <w:rPr>
                <w:color w:val="000000"/>
                <w:sz w:val="12"/>
                <w:szCs w:val="14"/>
                <w:lang w:eastAsia="tr-TR"/>
              </w:rPr>
              <w:t>5.4.</w:t>
            </w:r>
          </w:p>
        </w:tc>
        <w:tc>
          <w:tcPr>
            <w:tcW w:w="2644" w:type="dxa"/>
            <w:tcBorders>
              <w:top w:val="nil"/>
              <w:left w:val="single" w:sz="4" w:space="0" w:color="auto"/>
              <w:bottom w:val="nil"/>
              <w:right w:val="single" w:sz="4" w:space="0" w:color="auto"/>
            </w:tcBorders>
            <w:shd w:val="clear" w:color="auto" w:fill="auto"/>
            <w:noWrap/>
            <w:vAlign w:val="center"/>
            <w:hideMark/>
          </w:tcPr>
          <w:p w14:paraId="3F65DCB4" w14:textId="77777777" w:rsidR="008A1BE2" w:rsidRPr="008A1BE2" w:rsidRDefault="008A1BE2" w:rsidP="008A1BE2">
            <w:pPr>
              <w:rPr>
                <w:color w:val="000000"/>
                <w:sz w:val="12"/>
                <w:szCs w:val="14"/>
                <w:lang w:eastAsia="tr-TR"/>
              </w:rPr>
            </w:pPr>
            <w:proofErr w:type="spellStart"/>
            <w:r w:rsidRPr="008A1BE2">
              <w:rPr>
                <w:color w:val="000000"/>
                <w:sz w:val="12"/>
                <w:szCs w:val="14"/>
                <w:lang w:eastAsia="tr-TR"/>
              </w:rPr>
              <w:t>Varant</w:t>
            </w:r>
            <w:proofErr w:type="spellEnd"/>
          </w:p>
        </w:tc>
        <w:tc>
          <w:tcPr>
            <w:tcW w:w="490" w:type="dxa"/>
            <w:tcBorders>
              <w:top w:val="nil"/>
              <w:left w:val="nil"/>
              <w:bottom w:val="nil"/>
              <w:right w:val="nil"/>
            </w:tcBorders>
            <w:shd w:val="clear" w:color="auto" w:fill="auto"/>
            <w:vAlign w:val="center"/>
            <w:hideMark/>
          </w:tcPr>
          <w:p w14:paraId="41D0CEAA"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02953178"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309776AD"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3DB09986"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3AFE8FE2"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52E2A1A6"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5B604142"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16B466A8"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21D3012B"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36E082B2"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2EF2CC28"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2C0176A1" w14:textId="77777777" w:rsidR="008A1BE2" w:rsidRPr="008A1BE2" w:rsidRDefault="008A1BE2" w:rsidP="008A1BE2">
            <w:pPr>
              <w:rPr>
                <w:color w:val="000000"/>
                <w:sz w:val="12"/>
                <w:szCs w:val="14"/>
                <w:lang w:eastAsia="tr-TR"/>
              </w:rPr>
            </w:pPr>
            <w:r w:rsidRPr="008A1BE2">
              <w:rPr>
                <w:color w:val="000000"/>
                <w:sz w:val="12"/>
                <w:szCs w:val="14"/>
                <w:lang w:eastAsia="tr-TR"/>
              </w:rPr>
              <w:t>5.5.</w:t>
            </w:r>
          </w:p>
        </w:tc>
        <w:tc>
          <w:tcPr>
            <w:tcW w:w="2644" w:type="dxa"/>
            <w:tcBorders>
              <w:top w:val="nil"/>
              <w:left w:val="single" w:sz="4" w:space="0" w:color="auto"/>
              <w:bottom w:val="nil"/>
              <w:right w:val="single" w:sz="4" w:space="0" w:color="auto"/>
            </w:tcBorders>
            <w:shd w:val="clear" w:color="auto" w:fill="auto"/>
            <w:noWrap/>
            <w:vAlign w:val="center"/>
            <w:hideMark/>
          </w:tcPr>
          <w:p w14:paraId="4F30CFB6" w14:textId="77777777" w:rsidR="008A1BE2" w:rsidRPr="008A1BE2" w:rsidRDefault="008A1BE2" w:rsidP="008A1BE2">
            <w:pPr>
              <w:rPr>
                <w:color w:val="000000"/>
                <w:sz w:val="12"/>
                <w:szCs w:val="14"/>
                <w:lang w:eastAsia="tr-TR"/>
              </w:rPr>
            </w:pPr>
            <w:r w:rsidRPr="008A1BE2">
              <w:rPr>
                <w:color w:val="000000"/>
                <w:sz w:val="12"/>
                <w:szCs w:val="14"/>
                <w:lang w:eastAsia="tr-TR"/>
              </w:rPr>
              <w:t>Gayrimenkul</w:t>
            </w:r>
          </w:p>
        </w:tc>
        <w:tc>
          <w:tcPr>
            <w:tcW w:w="490" w:type="dxa"/>
            <w:tcBorders>
              <w:top w:val="nil"/>
              <w:left w:val="nil"/>
              <w:bottom w:val="nil"/>
              <w:right w:val="nil"/>
            </w:tcBorders>
            <w:shd w:val="clear" w:color="auto" w:fill="auto"/>
            <w:vAlign w:val="center"/>
            <w:hideMark/>
          </w:tcPr>
          <w:p w14:paraId="1E9D4F10"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13EED967" w14:textId="77777777" w:rsidR="008A1BE2" w:rsidRPr="008A1BE2" w:rsidRDefault="008A1BE2" w:rsidP="00C2187E">
            <w:pPr>
              <w:jc w:val="right"/>
              <w:rPr>
                <w:sz w:val="12"/>
                <w:szCs w:val="14"/>
                <w:lang w:eastAsia="tr-TR"/>
              </w:rPr>
            </w:pPr>
            <w:r w:rsidRPr="008A1BE2">
              <w:rPr>
                <w:sz w:val="12"/>
                <w:szCs w:val="14"/>
                <w:lang w:eastAsia="tr-TR"/>
              </w:rPr>
              <w:t>147,051,571</w:t>
            </w:r>
          </w:p>
        </w:tc>
        <w:tc>
          <w:tcPr>
            <w:tcW w:w="740" w:type="dxa"/>
            <w:tcBorders>
              <w:top w:val="nil"/>
              <w:left w:val="nil"/>
              <w:bottom w:val="nil"/>
              <w:right w:val="nil"/>
            </w:tcBorders>
            <w:shd w:val="clear" w:color="auto" w:fill="auto"/>
            <w:vAlign w:val="bottom"/>
            <w:hideMark/>
          </w:tcPr>
          <w:p w14:paraId="4D170DEC" w14:textId="77777777" w:rsidR="008A1BE2" w:rsidRPr="008A1BE2" w:rsidRDefault="008A1BE2" w:rsidP="00C2187E">
            <w:pPr>
              <w:jc w:val="right"/>
              <w:rPr>
                <w:sz w:val="12"/>
                <w:szCs w:val="14"/>
                <w:lang w:eastAsia="tr-TR"/>
              </w:rPr>
            </w:pPr>
            <w:r w:rsidRPr="008A1BE2">
              <w:rPr>
                <w:sz w:val="12"/>
                <w:szCs w:val="14"/>
                <w:lang w:eastAsia="tr-TR"/>
              </w:rPr>
              <w:t>3,715,371</w:t>
            </w:r>
          </w:p>
        </w:tc>
        <w:tc>
          <w:tcPr>
            <w:tcW w:w="740" w:type="dxa"/>
            <w:tcBorders>
              <w:top w:val="nil"/>
              <w:left w:val="nil"/>
              <w:bottom w:val="nil"/>
              <w:right w:val="single" w:sz="4" w:space="0" w:color="auto"/>
            </w:tcBorders>
            <w:shd w:val="clear" w:color="auto" w:fill="auto"/>
            <w:vAlign w:val="bottom"/>
            <w:hideMark/>
          </w:tcPr>
          <w:p w14:paraId="087DF7D8" w14:textId="77777777" w:rsidR="008A1BE2" w:rsidRPr="008A1BE2" w:rsidRDefault="008A1BE2" w:rsidP="00C2187E">
            <w:pPr>
              <w:jc w:val="right"/>
              <w:rPr>
                <w:sz w:val="12"/>
                <w:szCs w:val="14"/>
                <w:lang w:eastAsia="tr-TR"/>
              </w:rPr>
            </w:pPr>
            <w:r w:rsidRPr="008A1BE2">
              <w:rPr>
                <w:sz w:val="12"/>
                <w:szCs w:val="14"/>
                <w:lang w:eastAsia="tr-TR"/>
              </w:rPr>
              <w:t>150,766,942</w:t>
            </w:r>
          </w:p>
        </w:tc>
        <w:tc>
          <w:tcPr>
            <w:tcW w:w="740" w:type="dxa"/>
            <w:tcBorders>
              <w:top w:val="nil"/>
              <w:left w:val="nil"/>
              <w:bottom w:val="nil"/>
              <w:right w:val="nil"/>
            </w:tcBorders>
            <w:shd w:val="clear" w:color="auto" w:fill="auto"/>
            <w:vAlign w:val="bottom"/>
            <w:hideMark/>
          </w:tcPr>
          <w:p w14:paraId="6399DC87" w14:textId="77777777" w:rsidR="008A1BE2" w:rsidRPr="008A1BE2" w:rsidRDefault="008A1BE2" w:rsidP="00C2187E">
            <w:pPr>
              <w:jc w:val="right"/>
              <w:rPr>
                <w:sz w:val="12"/>
                <w:szCs w:val="14"/>
                <w:lang w:eastAsia="tr-TR"/>
              </w:rPr>
            </w:pPr>
            <w:r w:rsidRPr="008A1BE2">
              <w:rPr>
                <w:sz w:val="12"/>
                <w:szCs w:val="14"/>
                <w:lang w:eastAsia="tr-TR"/>
              </w:rPr>
              <w:t>124,206,037</w:t>
            </w:r>
          </w:p>
        </w:tc>
        <w:tc>
          <w:tcPr>
            <w:tcW w:w="740" w:type="dxa"/>
            <w:tcBorders>
              <w:top w:val="nil"/>
              <w:left w:val="nil"/>
              <w:bottom w:val="nil"/>
              <w:right w:val="nil"/>
            </w:tcBorders>
            <w:shd w:val="clear" w:color="auto" w:fill="auto"/>
            <w:vAlign w:val="bottom"/>
            <w:hideMark/>
          </w:tcPr>
          <w:p w14:paraId="20AE16B0" w14:textId="77777777" w:rsidR="008A1BE2" w:rsidRPr="008A1BE2" w:rsidRDefault="008A1BE2" w:rsidP="00C2187E">
            <w:pPr>
              <w:jc w:val="right"/>
              <w:rPr>
                <w:sz w:val="12"/>
                <w:szCs w:val="14"/>
                <w:lang w:eastAsia="tr-TR"/>
              </w:rPr>
            </w:pPr>
            <w:r w:rsidRPr="008A1BE2">
              <w:rPr>
                <w:sz w:val="12"/>
                <w:szCs w:val="14"/>
                <w:lang w:eastAsia="tr-TR"/>
              </w:rPr>
              <w:t>2,983,314</w:t>
            </w:r>
          </w:p>
        </w:tc>
        <w:tc>
          <w:tcPr>
            <w:tcW w:w="740" w:type="dxa"/>
            <w:tcBorders>
              <w:top w:val="nil"/>
              <w:left w:val="nil"/>
              <w:bottom w:val="nil"/>
              <w:right w:val="nil"/>
            </w:tcBorders>
            <w:shd w:val="clear" w:color="auto" w:fill="auto"/>
            <w:vAlign w:val="bottom"/>
            <w:hideMark/>
          </w:tcPr>
          <w:p w14:paraId="51A92A24" w14:textId="77777777" w:rsidR="008A1BE2" w:rsidRPr="008A1BE2" w:rsidRDefault="008A1BE2" w:rsidP="00C2187E">
            <w:pPr>
              <w:jc w:val="right"/>
              <w:rPr>
                <w:sz w:val="12"/>
                <w:szCs w:val="14"/>
                <w:lang w:eastAsia="tr-TR"/>
              </w:rPr>
            </w:pPr>
            <w:r w:rsidRPr="008A1BE2">
              <w:rPr>
                <w:sz w:val="12"/>
                <w:szCs w:val="14"/>
                <w:lang w:eastAsia="tr-TR"/>
              </w:rPr>
              <w:t>127,189,351</w:t>
            </w:r>
          </w:p>
        </w:tc>
        <w:tc>
          <w:tcPr>
            <w:tcW w:w="740" w:type="dxa"/>
            <w:tcBorders>
              <w:top w:val="nil"/>
              <w:left w:val="single" w:sz="4" w:space="0" w:color="auto"/>
              <w:bottom w:val="nil"/>
              <w:right w:val="nil"/>
            </w:tcBorders>
            <w:shd w:val="clear" w:color="auto" w:fill="auto"/>
            <w:vAlign w:val="bottom"/>
            <w:hideMark/>
          </w:tcPr>
          <w:p w14:paraId="61C27680" w14:textId="77777777" w:rsidR="008A1BE2" w:rsidRPr="008A1BE2" w:rsidRDefault="008A1BE2" w:rsidP="00C2187E">
            <w:pPr>
              <w:jc w:val="right"/>
              <w:rPr>
                <w:sz w:val="12"/>
                <w:szCs w:val="14"/>
                <w:lang w:eastAsia="tr-TR"/>
              </w:rPr>
            </w:pPr>
            <w:r w:rsidRPr="008A1BE2">
              <w:rPr>
                <w:sz w:val="12"/>
                <w:szCs w:val="14"/>
                <w:lang w:eastAsia="tr-TR"/>
              </w:rPr>
              <w:t>112,015,122</w:t>
            </w:r>
          </w:p>
        </w:tc>
        <w:tc>
          <w:tcPr>
            <w:tcW w:w="740" w:type="dxa"/>
            <w:tcBorders>
              <w:top w:val="nil"/>
              <w:left w:val="nil"/>
              <w:bottom w:val="nil"/>
              <w:right w:val="nil"/>
            </w:tcBorders>
            <w:shd w:val="clear" w:color="auto" w:fill="auto"/>
            <w:vAlign w:val="bottom"/>
            <w:hideMark/>
          </w:tcPr>
          <w:p w14:paraId="7C48FB04" w14:textId="77777777" w:rsidR="008A1BE2" w:rsidRPr="008A1BE2" w:rsidRDefault="008A1BE2" w:rsidP="00C2187E">
            <w:pPr>
              <w:jc w:val="right"/>
              <w:rPr>
                <w:sz w:val="12"/>
                <w:szCs w:val="14"/>
                <w:lang w:eastAsia="tr-TR"/>
              </w:rPr>
            </w:pPr>
            <w:r w:rsidRPr="008A1BE2">
              <w:rPr>
                <w:sz w:val="12"/>
                <w:szCs w:val="14"/>
                <w:lang w:eastAsia="tr-TR"/>
              </w:rPr>
              <w:t>2,715,023</w:t>
            </w:r>
          </w:p>
        </w:tc>
        <w:tc>
          <w:tcPr>
            <w:tcW w:w="740" w:type="dxa"/>
            <w:tcBorders>
              <w:top w:val="nil"/>
              <w:left w:val="nil"/>
              <w:bottom w:val="nil"/>
              <w:right w:val="single" w:sz="4" w:space="0" w:color="auto"/>
            </w:tcBorders>
            <w:shd w:val="clear" w:color="auto" w:fill="auto"/>
            <w:vAlign w:val="bottom"/>
            <w:hideMark/>
          </w:tcPr>
          <w:p w14:paraId="16D2C596" w14:textId="77777777" w:rsidR="008A1BE2" w:rsidRPr="008A1BE2" w:rsidRDefault="008A1BE2" w:rsidP="00C2187E">
            <w:pPr>
              <w:jc w:val="right"/>
              <w:rPr>
                <w:sz w:val="12"/>
                <w:szCs w:val="14"/>
                <w:lang w:eastAsia="tr-TR"/>
              </w:rPr>
            </w:pPr>
            <w:r w:rsidRPr="008A1BE2">
              <w:rPr>
                <w:sz w:val="12"/>
                <w:szCs w:val="14"/>
                <w:lang w:eastAsia="tr-TR"/>
              </w:rPr>
              <w:t>114,730,145</w:t>
            </w:r>
          </w:p>
        </w:tc>
      </w:tr>
      <w:tr w:rsidR="008A1BE2" w:rsidRPr="008A1BE2" w14:paraId="1A9730D7"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338EEB01" w14:textId="77777777" w:rsidR="008A1BE2" w:rsidRPr="008A1BE2" w:rsidRDefault="008A1BE2" w:rsidP="008A1BE2">
            <w:pPr>
              <w:rPr>
                <w:color w:val="000000"/>
                <w:sz w:val="12"/>
                <w:szCs w:val="14"/>
                <w:lang w:eastAsia="tr-TR"/>
              </w:rPr>
            </w:pPr>
            <w:r w:rsidRPr="008A1BE2">
              <w:rPr>
                <w:color w:val="000000"/>
                <w:sz w:val="12"/>
                <w:szCs w:val="14"/>
                <w:lang w:eastAsia="tr-TR"/>
              </w:rPr>
              <w:t>5.6.</w:t>
            </w:r>
          </w:p>
        </w:tc>
        <w:tc>
          <w:tcPr>
            <w:tcW w:w="2644" w:type="dxa"/>
            <w:tcBorders>
              <w:top w:val="nil"/>
              <w:left w:val="single" w:sz="4" w:space="0" w:color="auto"/>
              <w:bottom w:val="nil"/>
              <w:right w:val="single" w:sz="4" w:space="0" w:color="auto"/>
            </w:tcBorders>
            <w:shd w:val="clear" w:color="auto" w:fill="auto"/>
            <w:noWrap/>
            <w:vAlign w:val="center"/>
            <w:hideMark/>
          </w:tcPr>
          <w:p w14:paraId="0CDA625A" w14:textId="77777777" w:rsidR="008A1BE2" w:rsidRPr="008A1BE2" w:rsidRDefault="008A1BE2" w:rsidP="008A1BE2">
            <w:pPr>
              <w:rPr>
                <w:color w:val="000000"/>
                <w:sz w:val="12"/>
                <w:szCs w:val="14"/>
                <w:lang w:eastAsia="tr-TR"/>
              </w:rPr>
            </w:pPr>
            <w:r w:rsidRPr="008A1BE2">
              <w:rPr>
                <w:color w:val="000000"/>
                <w:sz w:val="12"/>
                <w:szCs w:val="14"/>
                <w:lang w:eastAsia="tr-TR"/>
              </w:rPr>
              <w:t>Diğer Rehinli Kıymetler</w:t>
            </w:r>
          </w:p>
        </w:tc>
        <w:tc>
          <w:tcPr>
            <w:tcW w:w="490" w:type="dxa"/>
            <w:tcBorders>
              <w:top w:val="nil"/>
              <w:left w:val="nil"/>
              <w:bottom w:val="nil"/>
              <w:right w:val="nil"/>
            </w:tcBorders>
            <w:shd w:val="clear" w:color="auto" w:fill="auto"/>
            <w:vAlign w:val="center"/>
            <w:hideMark/>
          </w:tcPr>
          <w:p w14:paraId="30FBDA22"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48EC101C" w14:textId="77777777" w:rsidR="008A1BE2" w:rsidRPr="008A1BE2" w:rsidRDefault="008A1BE2" w:rsidP="00C2187E">
            <w:pPr>
              <w:jc w:val="right"/>
              <w:rPr>
                <w:sz w:val="12"/>
                <w:szCs w:val="14"/>
                <w:lang w:eastAsia="tr-TR"/>
              </w:rPr>
            </w:pPr>
            <w:r w:rsidRPr="008A1BE2">
              <w:rPr>
                <w:sz w:val="12"/>
                <w:szCs w:val="14"/>
                <w:lang w:eastAsia="tr-TR"/>
              </w:rPr>
              <w:t>303,804,317</w:t>
            </w:r>
          </w:p>
        </w:tc>
        <w:tc>
          <w:tcPr>
            <w:tcW w:w="740" w:type="dxa"/>
            <w:tcBorders>
              <w:top w:val="nil"/>
              <w:left w:val="nil"/>
              <w:bottom w:val="nil"/>
              <w:right w:val="nil"/>
            </w:tcBorders>
            <w:shd w:val="clear" w:color="auto" w:fill="auto"/>
            <w:vAlign w:val="bottom"/>
            <w:hideMark/>
          </w:tcPr>
          <w:p w14:paraId="2332E022" w14:textId="77777777" w:rsidR="008A1BE2" w:rsidRPr="008A1BE2" w:rsidRDefault="008A1BE2" w:rsidP="00C2187E">
            <w:pPr>
              <w:jc w:val="right"/>
              <w:rPr>
                <w:sz w:val="12"/>
                <w:szCs w:val="14"/>
                <w:lang w:eastAsia="tr-TR"/>
              </w:rPr>
            </w:pPr>
            <w:r w:rsidRPr="008A1BE2">
              <w:rPr>
                <w:sz w:val="12"/>
                <w:szCs w:val="14"/>
                <w:lang w:eastAsia="tr-TR"/>
              </w:rPr>
              <w:t>175,118,691</w:t>
            </w:r>
          </w:p>
        </w:tc>
        <w:tc>
          <w:tcPr>
            <w:tcW w:w="740" w:type="dxa"/>
            <w:tcBorders>
              <w:top w:val="nil"/>
              <w:left w:val="nil"/>
              <w:bottom w:val="nil"/>
              <w:right w:val="single" w:sz="4" w:space="0" w:color="auto"/>
            </w:tcBorders>
            <w:shd w:val="clear" w:color="auto" w:fill="auto"/>
            <w:vAlign w:val="bottom"/>
            <w:hideMark/>
          </w:tcPr>
          <w:p w14:paraId="71CD49A5" w14:textId="77777777" w:rsidR="008A1BE2" w:rsidRPr="008A1BE2" w:rsidRDefault="008A1BE2" w:rsidP="00C2187E">
            <w:pPr>
              <w:jc w:val="right"/>
              <w:rPr>
                <w:sz w:val="12"/>
                <w:szCs w:val="14"/>
                <w:lang w:eastAsia="tr-TR"/>
              </w:rPr>
            </w:pPr>
            <w:r w:rsidRPr="008A1BE2">
              <w:rPr>
                <w:sz w:val="12"/>
                <w:szCs w:val="14"/>
                <w:lang w:eastAsia="tr-TR"/>
              </w:rPr>
              <w:t>478,923,008</w:t>
            </w:r>
          </w:p>
        </w:tc>
        <w:tc>
          <w:tcPr>
            <w:tcW w:w="740" w:type="dxa"/>
            <w:tcBorders>
              <w:top w:val="nil"/>
              <w:left w:val="nil"/>
              <w:bottom w:val="nil"/>
              <w:right w:val="nil"/>
            </w:tcBorders>
            <w:shd w:val="clear" w:color="auto" w:fill="auto"/>
            <w:vAlign w:val="bottom"/>
            <w:hideMark/>
          </w:tcPr>
          <w:p w14:paraId="6B8F4237" w14:textId="77777777" w:rsidR="008A1BE2" w:rsidRPr="008A1BE2" w:rsidRDefault="008A1BE2" w:rsidP="00C2187E">
            <w:pPr>
              <w:jc w:val="right"/>
              <w:rPr>
                <w:sz w:val="12"/>
                <w:szCs w:val="14"/>
                <w:lang w:eastAsia="tr-TR"/>
              </w:rPr>
            </w:pPr>
            <w:r w:rsidRPr="008A1BE2">
              <w:rPr>
                <w:sz w:val="12"/>
                <w:szCs w:val="14"/>
                <w:lang w:eastAsia="tr-TR"/>
              </w:rPr>
              <w:t>236,698,413</w:t>
            </w:r>
          </w:p>
        </w:tc>
        <w:tc>
          <w:tcPr>
            <w:tcW w:w="740" w:type="dxa"/>
            <w:tcBorders>
              <w:top w:val="nil"/>
              <w:left w:val="nil"/>
              <w:bottom w:val="nil"/>
              <w:right w:val="nil"/>
            </w:tcBorders>
            <w:shd w:val="clear" w:color="auto" w:fill="auto"/>
            <w:vAlign w:val="bottom"/>
            <w:hideMark/>
          </w:tcPr>
          <w:p w14:paraId="71EC1ACF" w14:textId="77777777" w:rsidR="008A1BE2" w:rsidRPr="008A1BE2" w:rsidRDefault="008A1BE2" w:rsidP="00C2187E">
            <w:pPr>
              <w:jc w:val="right"/>
              <w:rPr>
                <w:sz w:val="12"/>
                <w:szCs w:val="14"/>
                <w:lang w:eastAsia="tr-TR"/>
              </w:rPr>
            </w:pPr>
            <w:r w:rsidRPr="008A1BE2">
              <w:rPr>
                <w:sz w:val="12"/>
                <w:szCs w:val="14"/>
                <w:lang w:eastAsia="tr-TR"/>
              </w:rPr>
              <w:t>144,414,249</w:t>
            </w:r>
          </w:p>
        </w:tc>
        <w:tc>
          <w:tcPr>
            <w:tcW w:w="740" w:type="dxa"/>
            <w:tcBorders>
              <w:top w:val="nil"/>
              <w:left w:val="nil"/>
              <w:bottom w:val="nil"/>
              <w:right w:val="nil"/>
            </w:tcBorders>
            <w:shd w:val="clear" w:color="auto" w:fill="auto"/>
            <w:vAlign w:val="bottom"/>
            <w:hideMark/>
          </w:tcPr>
          <w:p w14:paraId="09CD6785" w14:textId="77777777" w:rsidR="008A1BE2" w:rsidRPr="008A1BE2" w:rsidRDefault="008A1BE2" w:rsidP="00C2187E">
            <w:pPr>
              <w:jc w:val="right"/>
              <w:rPr>
                <w:sz w:val="12"/>
                <w:szCs w:val="14"/>
                <w:lang w:eastAsia="tr-TR"/>
              </w:rPr>
            </w:pPr>
            <w:r w:rsidRPr="008A1BE2">
              <w:rPr>
                <w:sz w:val="12"/>
                <w:szCs w:val="14"/>
                <w:lang w:eastAsia="tr-TR"/>
              </w:rPr>
              <w:t>381,112,662</w:t>
            </w:r>
          </w:p>
        </w:tc>
        <w:tc>
          <w:tcPr>
            <w:tcW w:w="740" w:type="dxa"/>
            <w:tcBorders>
              <w:top w:val="nil"/>
              <w:left w:val="single" w:sz="4" w:space="0" w:color="auto"/>
              <w:bottom w:val="nil"/>
              <w:right w:val="nil"/>
            </w:tcBorders>
            <w:shd w:val="clear" w:color="auto" w:fill="auto"/>
            <w:vAlign w:val="bottom"/>
            <w:hideMark/>
          </w:tcPr>
          <w:p w14:paraId="28091795" w14:textId="77777777" w:rsidR="008A1BE2" w:rsidRPr="008A1BE2" w:rsidRDefault="008A1BE2" w:rsidP="00C2187E">
            <w:pPr>
              <w:jc w:val="right"/>
              <w:rPr>
                <w:sz w:val="12"/>
                <w:szCs w:val="14"/>
                <w:lang w:eastAsia="tr-TR"/>
              </w:rPr>
            </w:pPr>
            <w:r w:rsidRPr="008A1BE2">
              <w:rPr>
                <w:sz w:val="12"/>
                <w:szCs w:val="14"/>
                <w:lang w:eastAsia="tr-TR"/>
              </w:rPr>
              <w:t>187,272,021</w:t>
            </w:r>
          </w:p>
        </w:tc>
        <w:tc>
          <w:tcPr>
            <w:tcW w:w="740" w:type="dxa"/>
            <w:tcBorders>
              <w:top w:val="nil"/>
              <w:left w:val="nil"/>
              <w:bottom w:val="nil"/>
              <w:right w:val="nil"/>
            </w:tcBorders>
            <w:shd w:val="clear" w:color="auto" w:fill="auto"/>
            <w:vAlign w:val="bottom"/>
            <w:hideMark/>
          </w:tcPr>
          <w:p w14:paraId="7FDA86CB" w14:textId="77777777" w:rsidR="008A1BE2" w:rsidRPr="008A1BE2" w:rsidRDefault="008A1BE2" w:rsidP="00C2187E">
            <w:pPr>
              <w:jc w:val="right"/>
              <w:rPr>
                <w:sz w:val="12"/>
                <w:szCs w:val="14"/>
                <w:lang w:eastAsia="tr-TR"/>
              </w:rPr>
            </w:pPr>
            <w:r w:rsidRPr="008A1BE2">
              <w:rPr>
                <w:sz w:val="12"/>
                <w:szCs w:val="14"/>
                <w:lang w:eastAsia="tr-TR"/>
              </w:rPr>
              <w:t>131,198,983</w:t>
            </w:r>
          </w:p>
        </w:tc>
        <w:tc>
          <w:tcPr>
            <w:tcW w:w="740" w:type="dxa"/>
            <w:tcBorders>
              <w:top w:val="nil"/>
              <w:left w:val="nil"/>
              <w:bottom w:val="nil"/>
              <w:right w:val="single" w:sz="4" w:space="0" w:color="auto"/>
            </w:tcBorders>
            <w:shd w:val="clear" w:color="auto" w:fill="auto"/>
            <w:vAlign w:val="bottom"/>
            <w:hideMark/>
          </w:tcPr>
          <w:p w14:paraId="7D720783" w14:textId="77777777" w:rsidR="008A1BE2" w:rsidRPr="008A1BE2" w:rsidRDefault="008A1BE2" w:rsidP="00C2187E">
            <w:pPr>
              <w:jc w:val="right"/>
              <w:rPr>
                <w:sz w:val="12"/>
                <w:szCs w:val="14"/>
                <w:lang w:eastAsia="tr-TR"/>
              </w:rPr>
            </w:pPr>
            <w:r w:rsidRPr="008A1BE2">
              <w:rPr>
                <w:sz w:val="12"/>
                <w:szCs w:val="14"/>
                <w:lang w:eastAsia="tr-TR"/>
              </w:rPr>
              <w:t>318,471,004</w:t>
            </w:r>
          </w:p>
        </w:tc>
      </w:tr>
      <w:tr w:rsidR="008A1BE2" w:rsidRPr="008A1BE2" w14:paraId="6E88909D"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35397283" w14:textId="77777777" w:rsidR="008A1BE2" w:rsidRPr="008A1BE2" w:rsidRDefault="008A1BE2" w:rsidP="008A1BE2">
            <w:pPr>
              <w:rPr>
                <w:color w:val="000000"/>
                <w:sz w:val="12"/>
                <w:szCs w:val="14"/>
                <w:lang w:eastAsia="tr-TR"/>
              </w:rPr>
            </w:pPr>
            <w:r w:rsidRPr="008A1BE2">
              <w:rPr>
                <w:color w:val="000000"/>
                <w:sz w:val="12"/>
                <w:szCs w:val="14"/>
                <w:lang w:eastAsia="tr-TR"/>
              </w:rPr>
              <w:t>5.7.</w:t>
            </w:r>
          </w:p>
        </w:tc>
        <w:tc>
          <w:tcPr>
            <w:tcW w:w="2644" w:type="dxa"/>
            <w:tcBorders>
              <w:top w:val="nil"/>
              <w:left w:val="single" w:sz="4" w:space="0" w:color="auto"/>
              <w:bottom w:val="nil"/>
              <w:right w:val="single" w:sz="4" w:space="0" w:color="auto"/>
            </w:tcBorders>
            <w:shd w:val="clear" w:color="auto" w:fill="auto"/>
            <w:noWrap/>
            <w:vAlign w:val="center"/>
            <w:hideMark/>
          </w:tcPr>
          <w:p w14:paraId="77EACD39" w14:textId="77777777" w:rsidR="008A1BE2" w:rsidRPr="008A1BE2" w:rsidRDefault="008A1BE2" w:rsidP="008A1BE2">
            <w:pPr>
              <w:rPr>
                <w:color w:val="000000"/>
                <w:sz w:val="12"/>
                <w:szCs w:val="14"/>
                <w:lang w:eastAsia="tr-TR"/>
              </w:rPr>
            </w:pPr>
            <w:r w:rsidRPr="008A1BE2">
              <w:rPr>
                <w:color w:val="000000"/>
                <w:sz w:val="12"/>
                <w:szCs w:val="14"/>
                <w:lang w:eastAsia="tr-TR"/>
              </w:rPr>
              <w:t>Rehinli Kıymet Alanlar</w:t>
            </w:r>
          </w:p>
        </w:tc>
        <w:tc>
          <w:tcPr>
            <w:tcW w:w="490" w:type="dxa"/>
            <w:tcBorders>
              <w:top w:val="nil"/>
              <w:left w:val="nil"/>
              <w:bottom w:val="nil"/>
              <w:right w:val="nil"/>
            </w:tcBorders>
            <w:shd w:val="clear" w:color="auto" w:fill="auto"/>
            <w:vAlign w:val="center"/>
            <w:hideMark/>
          </w:tcPr>
          <w:p w14:paraId="05D00869"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18DF4BA2"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49655520"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4F7F8D35"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6B590943"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51C53577"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15A10640"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single" w:sz="4" w:space="0" w:color="auto"/>
              <w:bottom w:val="nil"/>
              <w:right w:val="nil"/>
            </w:tcBorders>
            <w:shd w:val="clear" w:color="auto" w:fill="auto"/>
            <w:vAlign w:val="bottom"/>
            <w:hideMark/>
          </w:tcPr>
          <w:p w14:paraId="5D798DEE"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nil"/>
            </w:tcBorders>
            <w:shd w:val="clear" w:color="auto" w:fill="auto"/>
            <w:vAlign w:val="bottom"/>
            <w:hideMark/>
          </w:tcPr>
          <w:p w14:paraId="1B46C4A5" w14:textId="77777777" w:rsidR="008A1BE2" w:rsidRPr="008A1BE2" w:rsidRDefault="008A1BE2" w:rsidP="00C2187E">
            <w:pPr>
              <w:jc w:val="right"/>
              <w:rPr>
                <w:sz w:val="12"/>
                <w:szCs w:val="14"/>
                <w:lang w:eastAsia="tr-TR"/>
              </w:rPr>
            </w:pPr>
            <w:r w:rsidRPr="008A1BE2">
              <w:rPr>
                <w:sz w:val="12"/>
                <w:szCs w:val="14"/>
                <w:lang w:eastAsia="tr-TR"/>
              </w:rPr>
              <w:t>-</w:t>
            </w:r>
          </w:p>
        </w:tc>
        <w:tc>
          <w:tcPr>
            <w:tcW w:w="740" w:type="dxa"/>
            <w:tcBorders>
              <w:top w:val="nil"/>
              <w:left w:val="nil"/>
              <w:bottom w:val="nil"/>
              <w:right w:val="single" w:sz="4" w:space="0" w:color="auto"/>
            </w:tcBorders>
            <w:shd w:val="clear" w:color="auto" w:fill="auto"/>
            <w:vAlign w:val="bottom"/>
            <w:hideMark/>
          </w:tcPr>
          <w:p w14:paraId="04F2B7F9" w14:textId="77777777" w:rsidR="008A1BE2" w:rsidRPr="008A1BE2" w:rsidRDefault="008A1BE2" w:rsidP="00C2187E">
            <w:pPr>
              <w:jc w:val="right"/>
              <w:rPr>
                <w:sz w:val="12"/>
                <w:szCs w:val="14"/>
                <w:lang w:eastAsia="tr-TR"/>
              </w:rPr>
            </w:pPr>
            <w:r w:rsidRPr="008A1BE2">
              <w:rPr>
                <w:sz w:val="12"/>
                <w:szCs w:val="14"/>
                <w:lang w:eastAsia="tr-TR"/>
              </w:rPr>
              <w:t>-</w:t>
            </w:r>
          </w:p>
        </w:tc>
      </w:tr>
      <w:tr w:rsidR="008A1BE2" w:rsidRPr="008A1BE2" w14:paraId="55283524"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0820C9FB" w14:textId="77777777" w:rsidR="008A1BE2" w:rsidRPr="008A1BE2" w:rsidRDefault="008A1BE2" w:rsidP="008A1BE2">
            <w:pPr>
              <w:rPr>
                <w:b/>
                <w:bCs/>
                <w:color w:val="000000"/>
                <w:sz w:val="12"/>
                <w:szCs w:val="14"/>
                <w:lang w:eastAsia="tr-TR"/>
              </w:rPr>
            </w:pPr>
            <w:r w:rsidRPr="008A1BE2">
              <w:rPr>
                <w:b/>
                <w:bCs/>
                <w:color w:val="000000"/>
                <w:sz w:val="12"/>
                <w:szCs w:val="14"/>
                <w:lang w:eastAsia="tr-TR"/>
              </w:rPr>
              <w:t>VI.</w:t>
            </w:r>
          </w:p>
        </w:tc>
        <w:tc>
          <w:tcPr>
            <w:tcW w:w="2644" w:type="dxa"/>
            <w:tcBorders>
              <w:top w:val="nil"/>
              <w:left w:val="single" w:sz="4" w:space="0" w:color="auto"/>
              <w:bottom w:val="nil"/>
              <w:right w:val="single" w:sz="4" w:space="0" w:color="auto"/>
            </w:tcBorders>
            <w:shd w:val="clear" w:color="auto" w:fill="auto"/>
            <w:noWrap/>
            <w:vAlign w:val="center"/>
            <w:hideMark/>
          </w:tcPr>
          <w:p w14:paraId="6CF147DF" w14:textId="77777777" w:rsidR="008A1BE2" w:rsidRPr="008A1BE2" w:rsidRDefault="008A1BE2" w:rsidP="008A1BE2">
            <w:pPr>
              <w:rPr>
                <w:b/>
                <w:bCs/>
                <w:color w:val="000000"/>
                <w:sz w:val="12"/>
                <w:szCs w:val="14"/>
                <w:lang w:eastAsia="tr-TR"/>
              </w:rPr>
            </w:pPr>
            <w:r w:rsidRPr="008A1BE2">
              <w:rPr>
                <w:b/>
                <w:bCs/>
                <w:color w:val="000000"/>
                <w:sz w:val="12"/>
                <w:szCs w:val="14"/>
                <w:lang w:eastAsia="tr-TR"/>
              </w:rPr>
              <w:t>KABUL EDİLEN AVALLER VE KEFALETLER</w:t>
            </w:r>
          </w:p>
        </w:tc>
        <w:tc>
          <w:tcPr>
            <w:tcW w:w="490" w:type="dxa"/>
            <w:tcBorders>
              <w:top w:val="nil"/>
              <w:left w:val="nil"/>
              <w:bottom w:val="nil"/>
              <w:right w:val="nil"/>
            </w:tcBorders>
            <w:shd w:val="clear" w:color="auto" w:fill="auto"/>
            <w:vAlign w:val="center"/>
            <w:hideMark/>
          </w:tcPr>
          <w:p w14:paraId="7F5F1DDC" w14:textId="77777777" w:rsidR="008A1BE2" w:rsidRPr="008A1BE2" w:rsidRDefault="008A1BE2" w:rsidP="008A1BE2">
            <w:pPr>
              <w:rPr>
                <w:b/>
                <w:bCs/>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7F0977D4" w14:textId="77777777" w:rsidR="008A1BE2" w:rsidRPr="008A1BE2" w:rsidRDefault="008A1BE2" w:rsidP="00C2187E">
            <w:pPr>
              <w:jc w:val="right"/>
              <w:rPr>
                <w:b/>
                <w:bCs/>
                <w:sz w:val="12"/>
                <w:szCs w:val="14"/>
                <w:lang w:eastAsia="tr-TR"/>
              </w:rPr>
            </w:pPr>
            <w:r w:rsidRPr="008A1BE2">
              <w:rPr>
                <w:b/>
                <w:bCs/>
                <w:sz w:val="12"/>
                <w:szCs w:val="14"/>
                <w:lang w:eastAsia="tr-TR"/>
              </w:rPr>
              <w:t>11,639</w:t>
            </w:r>
          </w:p>
        </w:tc>
        <w:tc>
          <w:tcPr>
            <w:tcW w:w="740" w:type="dxa"/>
            <w:tcBorders>
              <w:top w:val="nil"/>
              <w:left w:val="nil"/>
              <w:bottom w:val="nil"/>
              <w:right w:val="nil"/>
            </w:tcBorders>
            <w:shd w:val="clear" w:color="auto" w:fill="auto"/>
            <w:vAlign w:val="bottom"/>
            <w:hideMark/>
          </w:tcPr>
          <w:p w14:paraId="29470A69" w14:textId="77777777" w:rsidR="008A1BE2" w:rsidRPr="008A1BE2" w:rsidRDefault="008A1BE2" w:rsidP="00C2187E">
            <w:pPr>
              <w:jc w:val="right"/>
              <w:rPr>
                <w:b/>
                <w:bCs/>
                <w:sz w:val="12"/>
                <w:szCs w:val="14"/>
                <w:lang w:eastAsia="tr-TR"/>
              </w:rPr>
            </w:pPr>
            <w:r w:rsidRPr="008A1BE2">
              <w:rPr>
                <w:b/>
                <w:bCs/>
                <w:sz w:val="12"/>
                <w:szCs w:val="14"/>
                <w:lang w:eastAsia="tr-TR"/>
              </w:rPr>
              <w:t>87,361</w:t>
            </w:r>
          </w:p>
        </w:tc>
        <w:tc>
          <w:tcPr>
            <w:tcW w:w="740" w:type="dxa"/>
            <w:tcBorders>
              <w:top w:val="nil"/>
              <w:left w:val="nil"/>
              <w:bottom w:val="nil"/>
              <w:right w:val="single" w:sz="4" w:space="0" w:color="auto"/>
            </w:tcBorders>
            <w:shd w:val="clear" w:color="auto" w:fill="auto"/>
            <w:vAlign w:val="bottom"/>
            <w:hideMark/>
          </w:tcPr>
          <w:p w14:paraId="25672481" w14:textId="77777777" w:rsidR="008A1BE2" w:rsidRPr="008A1BE2" w:rsidRDefault="008A1BE2" w:rsidP="00C2187E">
            <w:pPr>
              <w:jc w:val="right"/>
              <w:rPr>
                <w:b/>
                <w:bCs/>
                <w:sz w:val="12"/>
                <w:szCs w:val="14"/>
                <w:lang w:eastAsia="tr-TR"/>
              </w:rPr>
            </w:pPr>
            <w:r w:rsidRPr="008A1BE2">
              <w:rPr>
                <w:b/>
                <w:bCs/>
                <w:sz w:val="12"/>
                <w:szCs w:val="14"/>
                <w:lang w:eastAsia="tr-TR"/>
              </w:rPr>
              <w:t>99,000</w:t>
            </w:r>
          </w:p>
        </w:tc>
        <w:tc>
          <w:tcPr>
            <w:tcW w:w="740" w:type="dxa"/>
            <w:tcBorders>
              <w:top w:val="nil"/>
              <w:left w:val="nil"/>
              <w:bottom w:val="nil"/>
              <w:right w:val="nil"/>
            </w:tcBorders>
            <w:shd w:val="clear" w:color="auto" w:fill="auto"/>
            <w:vAlign w:val="bottom"/>
            <w:hideMark/>
          </w:tcPr>
          <w:p w14:paraId="00F031D9" w14:textId="77777777" w:rsidR="008A1BE2" w:rsidRPr="008A1BE2" w:rsidRDefault="008A1BE2" w:rsidP="00C2187E">
            <w:pPr>
              <w:jc w:val="right"/>
              <w:rPr>
                <w:b/>
                <w:bCs/>
                <w:sz w:val="12"/>
                <w:szCs w:val="14"/>
                <w:lang w:eastAsia="tr-TR"/>
              </w:rPr>
            </w:pPr>
            <w:r w:rsidRPr="008A1BE2">
              <w:rPr>
                <w:b/>
                <w:bCs/>
                <w:sz w:val="12"/>
                <w:szCs w:val="14"/>
                <w:lang w:eastAsia="tr-TR"/>
              </w:rPr>
              <w:t>11,639</w:t>
            </w:r>
          </w:p>
        </w:tc>
        <w:tc>
          <w:tcPr>
            <w:tcW w:w="740" w:type="dxa"/>
            <w:tcBorders>
              <w:top w:val="nil"/>
              <w:left w:val="nil"/>
              <w:bottom w:val="nil"/>
              <w:right w:val="nil"/>
            </w:tcBorders>
            <w:shd w:val="clear" w:color="auto" w:fill="auto"/>
            <w:vAlign w:val="bottom"/>
            <w:hideMark/>
          </w:tcPr>
          <w:p w14:paraId="19B5022A" w14:textId="77777777" w:rsidR="008A1BE2" w:rsidRPr="008A1BE2" w:rsidRDefault="008A1BE2" w:rsidP="00C2187E">
            <w:pPr>
              <w:jc w:val="right"/>
              <w:rPr>
                <w:b/>
                <w:bCs/>
                <w:sz w:val="12"/>
                <w:szCs w:val="14"/>
                <w:lang w:eastAsia="tr-TR"/>
              </w:rPr>
            </w:pPr>
            <w:r w:rsidRPr="008A1BE2">
              <w:rPr>
                <w:b/>
                <w:bCs/>
                <w:sz w:val="12"/>
                <w:szCs w:val="14"/>
                <w:lang w:eastAsia="tr-TR"/>
              </w:rPr>
              <w:t>69,704</w:t>
            </w:r>
          </w:p>
        </w:tc>
        <w:tc>
          <w:tcPr>
            <w:tcW w:w="740" w:type="dxa"/>
            <w:tcBorders>
              <w:top w:val="nil"/>
              <w:left w:val="nil"/>
              <w:bottom w:val="nil"/>
              <w:right w:val="nil"/>
            </w:tcBorders>
            <w:shd w:val="clear" w:color="auto" w:fill="auto"/>
            <w:vAlign w:val="bottom"/>
            <w:hideMark/>
          </w:tcPr>
          <w:p w14:paraId="5020BECE" w14:textId="77777777" w:rsidR="008A1BE2" w:rsidRPr="008A1BE2" w:rsidRDefault="008A1BE2" w:rsidP="00C2187E">
            <w:pPr>
              <w:jc w:val="right"/>
              <w:rPr>
                <w:b/>
                <w:bCs/>
                <w:sz w:val="12"/>
                <w:szCs w:val="14"/>
                <w:lang w:eastAsia="tr-TR"/>
              </w:rPr>
            </w:pPr>
            <w:r w:rsidRPr="008A1BE2">
              <w:rPr>
                <w:b/>
                <w:bCs/>
                <w:sz w:val="12"/>
                <w:szCs w:val="14"/>
                <w:lang w:eastAsia="tr-TR"/>
              </w:rPr>
              <w:t>81,343</w:t>
            </w:r>
          </w:p>
        </w:tc>
        <w:tc>
          <w:tcPr>
            <w:tcW w:w="740" w:type="dxa"/>
            <w:tcBorders>
              <w:top w:val="nil"/>
              <w:left w:val="single" w:sz="4" w:space="0" w:color="auto"/>
              <w:bottom w:val="nil"/>
              <w:right w:val="nil"/>
            </w:tcBorders>
            <w:shd w:val="clear" w:color="auto" w:fill="auto"/>
            <w:vAlign w:val="bottom"/>
            <w:hideMark/>
          </w:tcPr>
          <w:p w14:paraId="1344B6FF" w14:textId="77777777" w:rsidR="008A1BE2" w:rsidRPr="008A1BE2" w:rsidRDefault="008A1BE2" w:rsidP="00C2187E">
            <w:pPr>
              <w:jc w:val="right"/>
              <w:rPr>
                <w:b/>
                <w:bCs/>
                <w:sz w:val="12"/>
                <w:szCs w:val="14"/>
                <w:lang w:eastAsia="tr-TR"/>
              </w:rPr>
            </w:pPr>
            <w:r w:rsidRPr="008A1BE2">
              <w:rPr>
                <w:b/>
                <w:bCs/>
                <w:sz w:val="12"/>
                <w:szCs w:val="14"/>
                <w:lang w:eastAsia="tr-TR"/>
              </w:rPr>
              <w:t>11,639</w:t>
            </w:r>
          </w:p>
        </w:tc>
        <w:tc>
          <w:tcPr>
            <w:tcW w:w="740" w:type="dxa"/>
            <w:tcBorders>
              <w:top w:val="nil"/>
              <w:left w:val="nil"/>
              <w:bottom w:val="nil"/>
              <w:right w:val="nil"/>
            </w:tcBorders>
            <w:shd w:val="clear" w:color="auto" w:fill="auto"/>
            <w:vAlign w:val="bottom"/>
            <w:hideMark/>
          </w:tcPr>
          <w:p w14:paraId="4E2D21D0" w14:textId="77777777" w:rsidR="008A1BE2" w:rsidRPr="008A1BE2" w:rsidRDefault="008A1BE2" w:rsidP="00C2187E">
            <w:pPr>
              <w:jc w:val="right"/>
              <w:rPr>
                <w:b/>
                <w:bCs/>
                <w:sz w:val="12"/>
                <w:szCs w:val="14"/>
                <w:lang w:eastAsia="tr-TR"/>
              </w:rPr>
            </w:pPr>
            <w:r w:rsidRPr="008A1BE2">
              <w:rPr>
                <w:b/>
                <w:bCs/>
                <w:sz w:val="12"/>
                <w:szCs w:val="14"/>
                <w:lang w:eastAsia="tr-TR"/>
              </w:rPr>
              <w:t>61,959</w:t>
            </w:r>
          </w:p>
        </w:tc>
        <w:tc>
          <w:tcPr>
            <w:tcW w:w="740" w:type="dxa"/>
            <w:tcBorders>
              <w:top w:val="nil"/>
              <w:left w:val="nil"/>
              <w:bottom w:val="nil"/>
              <w:right w:val="single" w:sz="4" w:space="0" w:color="auto"/>
            </w:tcBorders>
            <w:shd w:val="clear" w:color="auto" w:fill="auto"/>
            <w:vAlign w:val="bottom"/>
            <w:hideMark/>
          </w:tcPr>
          <w:p w14:paraId="347705D9" w14:textId="77777777" w:rsidR="008A1BE2" w:rsidRPr="008A1BE2" w:rsidRDefault="008A1BE2" w:rsidP="00C2187E">
            <w:pPr>
              <w:jc w:val="right"/>
              <w:rPr>
                <w:b/>
                <w:bCs/>
                <w:sz w:val="12"/>
                <w:szCs w:val="14"/>
                <w:lang w:eastAsia="tr-TR"/>
              </w:rPr>
            </w:pPr>
            <w:r w:rsidRPr="008A1BE2">
              <w:rPr>
                <w:b/>
                <w:bCs/>
                <w:sz w:val="12"/>
                <w:szCs w:val="14"/>
                <w:lang w:eastAsia="tr-TR"/>
              </w:rPr>
              <w:t>73,598</w:t>
            </w:r>
          </w:p>
        </w:tc>
      </w:tr>
      <w:tr w:rsidR="008A1BE2" w:rsidRPr="008A1BE2" w14:paraId="2FF14D0D" w14:textId="77777777" w:rsidTr="00DD4A6B">
        <w:trPr>
          <w:trHeight w:val="15"/>
        </w:trPr>
        <w:tc>
          <w:tcPr>
            <w:tcW w:w="470" w:type="dxa"/>
            <w:tcBorders>
              <w:top w:val="nil"/>
              <w:left w:val="single" w:sz="4" w:space="0" w:color="auto"/>
              <w:bottom w:val="nil"/>
              <w:right w:val="nil"/>
            </w:tcBorders>
            <w:shd w:val="clear" w:color="auto" w:fill="auto"/>
            <w:noWrap/>
            <w:vAlign w:val="center"/>
            <w:hideMark/>
          </w:tcPr>
          <w:p w14:paraId="028B81B8" w14:textId="77777777" w:rsidR="008A1BE2" w:rsidRPr="008A1BE2" w:rsidRDefault="008A1BE2" w:rsidP="008A1BE2">
            <w:pPr>
              <w:rPr>
                <w:color w:val="000000"/>
                <w:sz w:val="12"/>
                <w:szCs w:val="14"/>
                <w:lang w:eastAsia="tr-TR"/>
              </w:rPr>
            </w:pPr>
            <w:r w:rsidRPr="008A1BE2">
              <w:rPr>
                <w:color w:val="000000"/>
                <w:sz w:val="12"/>
                <w:szCs w:val="14"/>
                <w:lang w:eastAsia="tr-TR"/>
              </w:rPr>
              <w:t> </w:t>
            </w:r>
          </w:p>
        </w:tc>
        <w:tc>
          <w:tcPr>
            <w:tcW w:w="2644" w:type="dxa"/>
            <w:tcBorders>
              <w:top w:val="nil"/>
              <w:left w:val="single" w:sz="4" w:space="0" w:color="auto"/>
              <w:bottom w:val="nil"/>
              <w:right w:val="single" w:sz="4" w:space="0" w:color="auto"/>
            </w:tcBorders>
            <w:shd w:val="clear" w:color="auto" w:fill="auto"/>
            <w:noWrap/>
            <w:vAlign w:val="center"/>
            <w:hideMark/>
          </w:tcPr>
          <w:p w14:paraId="3CFC28F1" w14:textId="77777777" w:rsidR="008A1BE2" w:rsidRPr="008A1BE2" w:rsidRDefault="008A1BE2" w:rsidP="008A1BE2">
            <w:pPr>
              <w:rPr>
                <w:color w:val="000000"/>
                <w:sz w:val="12"/>
                <w:szCs w:val="14"/>
                <w:lang w:eastAsia="tr-TR"/>
              </w:rPr>
            </w:pPr>
            <w:r w:rsidRPr="008A1BE2">
              <w:rPr>
                <w:color w:val="000000"/>
                <w:sz w:val="12"/>
                <w:szCs w:val="14"/>
                <w:lang w:eastAsia="tr-TR"/>
              </w:rPr>
              <w:t> </w:t>
            </w:r>
          </w:p>
        </w:tc>
        <w:tc>
          <w:tcPr>
            <w:tcW w:w="490" w:type="dxa"/>
            <w:tcBorders>
              <w:top w:val="nil"/>
              <w:left w:val="nil"/>
              <w:bottom w:val="nil"/>
              <w:right w:val="nil"/>
            </w:tcBorders>
            <w:shd w:val="clear" w:color="auto" w:fill="auto"/>
            <w:vAlign w:val="center"/>
            <w:hideMark/>
          </w:tcPr>
          <w:p w14:paraId="30BB68C4" w14:textId="77777777" w:rsidR="008A1BE2" w:rsidRPr="008A1BE2" w:rsidRDefault="008A1BE2" w:rsidP="008A1BE2">
            <w:pPr>
              <w:rPr>
                <w:color w:val="000000"/>
                <w:sz w:val="12"/>
                <w:szCs w:val="14"/>
                <w:lang w:eastAsia="tr-TR"/>
              </w:rPr>
            </w:pPr>
          </w:p>
        </w:tc>
        <w:tc>
          <w:tcPr>
            <w:tcW w:w="740" w:type="dxa"/>
            <w:tcBorders>
              <w:top w:val="nil"/>
              <w:left w:val="single" w:sz="4" w:space="0" w:color="auto"/>
              <w:bottom w:val="nil"/>
              <w:right w:val="nil"/>
            </w:tcBorders>
            <w:shd w:val="clear" w:color="auto" w:fill="auto"/>
            <w:vAlign w:val="bottom"/>
            <w:hideMark/>
          </w:tcPr>
          <w:p w14:paraId="20AEEF10" w14:textId="77777777" w:rsidR="008A1BE2" w:rsidRPr="008A1BE2" w:rsidRDefault="008A1BE2" w:rsidP="00C2187E">
            <w:pPr>
              <w:jc w:val="right"/>
              <w:rPr>
                <w:sz w:val="12"/>
                <w:szCs w:val="14"/>
                <w:lang w:eastAsia="tr-TR"/>
              </w:rPr>
            </w:pPr>
            <w:r w:rsidRPr="008A1BE2">
              <w:rPr>
                <w:sz w:val="12"/>
                <w:szCs w:val="14"/>
                <w:lang w:eastAsia="tr-TR"/>
              </w:rPr>
              <w:t> </w:t>
            </w:r>
          </w:p>
        </w:tc>
        <w:tc>
          <w:tcPr>
            <w:tcW w:w="740" w:type="dxa"/>
            <w:tcBorders>
              <w:top w:val="nil"/>
              <w:left w:val="nil"/>
              <w:bottom w:val="nil"/>
              <w:right w:val="nil"/>
            </w:tcBorders>
            <w:shd w:val="clear" w:color="auto" w:fill="auto"/>
            <w:vAlign w:val="bottom"/>
            <w:hideMark/>
          </w:tcPr>
          <w:p w14:paraId="7215F3B4" w14:textId="77777777" w:rsidR="008A1BE2" w:rsidRPr="008A1BE2" w:rsidRDefault="008A1BE2" w:rsidP="00C2187E">
            <w:pPr>
              <w:jc w:val="right"/>
              <w:rPr>
                <w:sz w:val="12"/>
                <w:szCs w:val="14"/>
                <w:lang w:eastAsia="tr-TR"/>
              </w:rPr>
            </w:pPr>
          </w:p>
        </w:tc>
        <w:tc>
          <w:tcPr>
            <w:tcW w:w="740" w:type="dxa"/>
            <w:tcBorders>
              <w:top w:val="nil"/>
              <w:left w:val="nil"/>
              <w:bottom w:val="nil"/>
              <w:right w:val="single" w:sz="4" w:space="0" w:color="auto"/>
            </w:tcBorders>
            <w:shd w:val="clear" w:color="auto" w:fill="auto"/>
            <w:vAlign w:val="bottom"/>
            <w:hideMark/>
          </w:tcPr>
          <w:p w14:paraId="4F3337C0" w14:textId="77777777" w:rsidR="008A1BE2" w:rsidRPr="008A1BE2" w:rsidRDefault="008A1BE2" w:rsidP="00C2187E">
            <w:pPr>
              <w:jc w:val="right"/>
              <w:rPr>
                <w:sz w:val="12"/>
                <w:szCs w:val="14"/>
                <w:lang w:eastAsia="tr-TR"/>
              </w:rPr>
            </w:pPr>
            <w:r w:rsidRPr="008A1BE2">
              <w:rPr>
                <w:sz w:val="12"/>
                <w:szCs w:val="14"/>
                <w:lang w:eastAsia="tr-TR"/>
              </w:rPr>
              <w:t> </w:t>
            </w:r>
          </w:p>
        </w:tc>
        <w:tc>
          <w:tcPr>
            <w:tcW w:w="740" w:type="dxa"/>
            <w:tcBorders>
              <w:top w:val="nil"/>
              <w:left w:val="nil"/>
              <w:bottom w:val="nil"/>
              <w:right w:val="nil"/>
            </w:tcBorders>
            <w:shd w:val="clear" w:color="auto" w:fill="auto"/>
            <w:vAlign w:val="bottom"/>
            <w:hideMark/>
          </w:tcPr>
          <w:p w14:paraId="7AEEA839" w14:textId="77777777" w:rsidR="008A1BE2" w:rsidRPr="008A1BE2" w:rsidRDefault="008A1BE2" w:rsidP="00C2187E">
            <w:pPr>
              <w:jc w:val="right"/>
              <w:rPr>
                <w:sz w:val="12"/>
                <w:szCs w:val="14"/>
                <w:lang w:eastAsia="tr-TR"/>
              </w:rPr>
            </w:pPr>
          </w:p>
        </w:tc>
        <w:tc>
          <w:tcPr>
            <w:tcW w:w="740" w:type="dxa"/>
            <w:tcBorders>
              <w:top w:val="nil"/>
              <w:left w:val="nil"/>
              <w:bottom w:val="nil"/>
              <w:right w:val="nil"/>
            </w:tcBorders>
            <w:shd w:val="clear" w:color="auto" w:fill="auto"/>
            <w:vAlign w:val="bottom"/>
            <w:hideMark/>
          </w:tcPr>
          <w:p w14:paraId="30B88CFE" w14:textId="77777777" w:rsidR="008A1BE2" w:rsidRPr="008A1BE2" w:rsidRDefault="008A1BE2" w:rsidP="00C2187E">
            <w:pPr>
              <w:jc w:val="right"/>
              <w:rPr>
                <w:sz w:val="12"/>
                <w:lang w:eastAsia="tr-TR"/>
              </w:rPr>
            </w:pPr>
          </w:p>
        </w:tc>
        <w:tc>
          <w:tcPr>
            <w:tcW w:w="740" w:type="dxa"/>
            <w:tcBorders>
              <w:top w:val="nil"/>
              <w:left w:val="nil"/>
              <w:bottom w:val="nil"/>
              <w:right w:val="nil"/>
            </w:tcBorders>
            <w:shd w:val="clear" w:color="auto" w:fill="auto"/>
            <w:vAlign w:val="bottom"/>
            <w:hideMark/>
          </w:tcPr>
          <w:p w14:paraId="3305B089" w14:textId="77777777" w:rsidR="008A1BE2" w:rsidRPr="008A1BE2" w:rsidRDefault="008A1BE2" w:rsidP="00C2187E">
            <w:pPr>
              <w:jc w:val="right"/>
              <w:rPr>
                <w:sz w:val="12"/>
                <w:lang w:eastAsia="tr-TR"/>
              </w:rPr>
            </w:pPr>
          </w:p>
        </w:tc>
        <w:tc>
          <w:tcPr>
            <w:tcW w:w="740" w:type="dxa"/>
            <w:tcBorders>
              <w:top w:val="nil"/>
              <w:left w:val="single" w:sz="4" w:space="0" w:color="auto"/>
              <w:bottom w:val="nil"/>
              <w:right w:val="nil"/>
            </w:tcBorders>
            <w:shd w:val="clear" w:color="auto" w:fill="auto"/>
            <w:vAlign w:val="bottom"/>
            <w:hideMark/>
          </w:tcPr>
          <w:p w14:paraId="7C523D73" w14:textId="77777777" w:rsidR="008A1BE2" w:rsidRPr="008A1BE2" w:rsidRDefault="008A1BE2" w:rsidP="00C2187E">
            <w:pPr>
              <w:jc w:val="right"/>
              <w:rPr>
                <w:sz w:val="12"/>
                <w:szCs w:val="14"/>
                <w:lang w:eastAsia="tr-TR"/>
              </w:rPr>
            </w:pPr>
            <w:r w:rsidRPr="008A1BE2">
              <w:rPr>
                <w:sz w:val="12"/>
                <w:szCs w:val="14"/>
                <w:lang w:eastAsia="tr-TR"/>
              </w:rPr>
              <w:t> </w:t>
            </w:r>
          </w:p>
        </w:tc>
        <w:tc>
          <w:tcPr>
            <w:tcW w:w="740" w:type="dxa"/>
            <w:tcBorders>
              <w:top w:val="nil"/>
              <w:left w:val="nil"/>
              <w:bottom w:val="nil"/>
              <w:right w:val="nil"/>
            </w:tcBorders>
            <w:shd w:val="clear" w:color="auto" w:fill="auto"/>
            <w:vAlign w:val="bottom"/>
            <w:hideMark/>
          </w:tcPr>
          <w:p w14:paraId="7A0C6221" w14:textId="77777777" w:rsidR="008A1BE2" w:rsidRPr="008A1BE2" w:rsidRDefault="008A1BE2" w:rsidP="00C2187E">
            <w:pPr>
              <w:jc w:val="right"/>
              <w:rPr>
                <w:sz w:val="12"/>
                <w:szCs w:val="14"/>
                <w:lang w:eastAsia="tr-TR"/>
              </w:rPr>
            </w:pPr>
          </w:p>
        </w:tc>
        <w:tc>
          <w:tcPr>
            <w:tcW w:w="740" w:type="dxa"/>
            <w:tcBorders>
              <w:top w:val="nil"/>
              <w:left w:val="nil"/>
              <w:bottom w:val="nil"/>
              <w:right w:val="single" w:sz="4" w:space="0" w:color="auto"/>
            </w:tcBorders>
            <w:shd w:val="clear" w:color="auto" w:fill="auto"/>
            <w:vAlign w:val="bottom"/>
            <w:hideMark/>
          </w:tcPr>
          <w:p w14:paraId="481D87D8" w14:textId="77777777" w:rsidR="008A1BE2" w:rsidRPr="008A1BE2" w:rsidRDefault="008A1BE2" w:rsidP="00C2187E">
            <w:pPr>
              <w:jc w:val="right"/>
              <w:rPr>
                <w:sz w:val="12"/>
                <w:szCs w:val="14"/>
                <w:lang w:eastAsia="tr-TR"/>
              </w:rPr>
            </w:pPr>
            <w:r w:rsidRPr="008A1BE2">
              <w:rPr>
                <w:sz w:val="12"/>
                <w:szCs w:val="14"/>
                <w:lang w:eastAsia="tr-TR"/>
              </w:rPr>
              <w:t> </w:t>
            </w:r>
          </w:p>
        </w:tc>
      </w:tr>
      <w:tr w:rsidR="008A1BE2" w:rsidRPr="008A1BE2" w14:paraId="6B82A999" w14:textId="77777777" w:rsidTr="00DD4A6B">
        <w:trPr>
          <w:trHeight w:val="15"/>
        </w:trPr>
        <w:tc>
          <w:tcPr>
            <w:tcW w:w="470" w:type="dxa"/>
            <w:tcBorders>
              <w:top w:val="single" w:sz="4" w:space="0" w:color="auto"/>
              <w:left w:val="single" w:sz="4" w:space="0" w:color="auto"/>
              <w:bottom w:val="double" w:sz="6" w:space="0" w:color="auto"/>
              <w:right w:val="nil"/>
            </w:tcBorders>
            <w:shd w:val="clear" w:color="auto" w:fill="auto"/>
            <w:noWrap/>
            <w:vAlign w:val="center"/>
            <w:hideMark/>
          </w:tcPr>
          <w:p w14:paraId="5725AE8F" w14:textId="77777777" w:rsidR="008A1BE2" w:rsidRPr="008A1BE2" w:rsidRDefault="008A1BE2" w:rsidP="008A1BE2">
            <w:pPr>
              <w:rPr>
                <w:b/>
                <w:bCs/>
                <w:color w:val="000000"/>
                <w:sz w:val="12"/>
                <w:szCs w:val="14"/>
                <w:lang w:eastAsia="tr-TR"/>
              </w:rPr>
            </w:pPr>
            <w:r w:rsidRPr="008A1BE2">
              <w:rPr>
                <w:b/>
                <w:bCs/>
                <w:color w:val="000000"/>
                <w:sz w:val="12"/>
                <w:szCs w:val="14"/>
                <w:lang w:eastAsia="tr-TR"/>
              </w:rPr>
              <w:t> </w:t>
            </w:r>
          </w:p>
        </w:tc>
        <w:tc>
          <w:tcPr>
            <w:tcW w:w="2644"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5BA67EB0" w14:textId="77777777" w:rsidR="008A1BE2" w:rsidRPr="008A1BE2" w:rsidRDefault="008A1BE2" w:rsidP="008A1BE2">
            <w:pPr>
              <w:rPr>
                <w:b/>
                <w:bCs/>
                <w:color w:val="000000"/>
                <w:sz w:val="12"/>
                <w:szCs w:val="14"/>
                <w:lang w:eastAsia="tr-TR"/>
              </w:rPr>
            </w:pPr>
            <w:r w:rsidRPr="008A1BE2">
              <w:rPr>
                <w:b/>
                <w:bCs/>
                <w:color w:val="000000"/>
                <w:sz w:val="12"/>
                <w:szCs w:val="14"/>
                <w:lang w:eastAsia="tr-TR"/>
              </w:rPr>
              <w:t>BİLANÇO DIŞI HESAPLAR TOPLAMI (A+B)</w:t>
            </w:r>
          </w:p>
        </w:tc>
        <w:tc>
          <w:tcPr>
            <w:tcW w:w="490" w:type="dxa"/>
            <w:tcBorders>
              <w:top w:val="single" w:sz="4" w:space="0" w:color="auto"/>
              <w:left w:val="nil"/>
              <w:bottom w:val="double" w:sz="6" w:space="0" w:color="auto"/>
              <w:right w:val="nil"/>
            </w:tcBorders>
            <w:shd w:val="clear" w:color="auto" w:fill="auto"/>
            <w:vAlign w:val="center"/>
            <w:hideMark/>
          </w:tcPr>
          <w:p w14:paraId="1D56FE81" w14:textId="77777777" w:rsidR="008A1BE2" w:rsidRPr="008A1BE2" w:rsidRDefault="008A1BE2" w:rsidP="008A1BE2">
            <w:pPr>
              <w:rPr>
                <w:b/>
                <w:bCs/>
                <w:sz w:val="12"/>
                <w:szCs w:val="14"/>
                <w:lang w:eastAsia="tr-TR"/>
              </w:rPr>
            </w:pPr>
            <w:r w:rsidRPr="008A1BE2">
              <w:rPr>
                <w:b/>
                <w:bCs/>
                <w:sz w:val="12"/>
                <w:szCs w:val="14"/>
                <w:lang w:eastAsia="tr-TR"/>
              </w:rPr>
              <w:t> </w:t>
            </w:r>
          </w:p>
        </w:tc>
        <w:tc>
          <w:tcPr>
            <w:tcW w:w="740" w:type="dxa"/>
            <w:tcBorders>
              <w:top w:val="single" w:sz="4" w:space="0" w:color="auto"/>
              <w:left w:val="single" w:sz="4" w:space="0" w:color="auto"/>
              <w:bottom w:val="double" w:sz="6" w:space="0" w:color="auto"/>
              <w:right w:val="nil"/>
            </w:tcBorders>
            <w:shd w:val="clear" w:color="auto" w:fill="auto"/>
            <w:vAlign w:val="bottom"/>
            <w:hideMark/>
          </w:tcPr>
          <w:p w14:paraId="2D6E692A" w14:textId="77777777" w:rsidR="008A1BE2" w:rsidRPr="008A1BE2" w:rsidRDefault="008A1BE2" w:rsidP="00C2187E">
            <w:pPr>
              <w:jc w:val="right"/>
              <w:rPr>
                <w:b/>
                <w:bCs/>
                <w:sz w:val="12"/>
                <w:szCs w:val="14"/>
                <w:lang w:eastAsia="tr-TR"/>
              </w:rPr>
            </w:pPr>
            <w:r w:rsidRPr="008A1BE2">
              <w:rPr>
                <w:b/>
                <w:bCs/>
                <w:sz w:val="12"/>
                <w:szCs w:val="14"/>
                <w:lang w:eastAsia="tr-TR"/>
              </w:rPr>
              <w:t>565,234,750</w:t>
            </w:r>
          </w:p>
        </w:tc>
        <w:tc>
          <w:tcPr>
            <w:tcW w:w="740" w:type="dxa"/>
            <w:tcBorders>
              <w:top w:val="single" w:sz="4" w:space="0" w:color="auto"/>
              <w:left w:val="nil"/>
              <w:bottom w:val="double" w:sz="6" w:space="0" w:color="auto"/>
              <w:right w:val="nil"/>
            </w:tcBorders>
            <w:shd w:val="clear" w:color="auto" w:fill="auto"/>
            <w:vAlign w:val="bottom"/>
            <w:hideMark/>
          </w:tcPr>
          <w:p w14:paraId="7FC542FA" w14:textId="77777777" w:rsidR="008A1BE2" w:rsidRPr="008A1BE2" w:rsidRDefault="008A1BE2" w:rsidP="00C2187E">
            <w:pPr>
              <w:jc w:val="right"/>
              <w:rPr>
                <w:b/>
                <w:bCs/>
                <w:sz w:val="12"/>
                <w:szCs w:val="14"/>
                <w:lang w:eastAsia="tr-TR"/>
              </w:rPr>
            </w:pPr>
            <w:r w:rsidRPr="008A1BE2">
              <w:rPr>
                <w:b/>
                <w:bCs/>
                <w:sz w:val="12"/>
                <w:szCs w:val="14"/>
                <w:lang w:eastAsia="tr-TR"/>
              </w:rPr>
              <w:t>281,082,263</w:t>
            </w:r>
          </w:p>
        </w:tc>
        <w:tc>
          <w:tcPr>
            <w:tcW w:w="740" w:type="dxa"/>
            <w:tcBorders>
              <w:top w:val="single" w:sz="4" w:space="0" w:color="auto"/>
              <w:left w:val="nil"/>
              <w:bottom w:val="double" w:sz="6" w:space="0" w:color="auto"/>
              <w:right w:val="single" w:sz="4" w:space="0" w:color="auto"/>
            </w:tcBorders>
            <w:shd w:val="clear" w:color="auto" w:fill="auto"/>
            <w:vAlign w:val="bottom"/>
            <w:hideMark/>
          </w:tcPr>
          <w:p w14:paraId="4DA75F0A" w14:textId="77777777" w:rsidR="008A1BE2" w:rsidRPr="008A1BE2" w:rsidRDefault="008A1BE2" w:rsidP="00C2187E">
            <w:pPr>
              <w:jc w:val="right"/>
              <w:rPr>
                <w:b/>
                <w:bCs/>
                <w:sz w:val="12"/>
                <w:szCs w:val="14"/>
                <w:lang w:eastAsia="tr-TR"/>
              </w:rPr>
            </w:pPr>
            <w:r w:rsidRPr="008A1BE2">
              <w:rPr>
                <w:b/>
                <w:bCs/>
                <w:sz w:val="12"/>
                <w:szCs w:val="14"/>
                <w:lang w:eastAsia="tr-TR"/>
              </w:rPr>
              <w:t>846,317,013</w:t>
            </w:r>
          </w:p>
        </w:tc>
        <w:tc>
          <w:tcPr>
            <w:tcW w:w="740" w:type="dxa"/>
            <w:tcBorders>
              <w:top w:val="single" w:sz="4" w:space="0" w:color="auto"/>
              <w:left w:val="nil"/>
              <w:bottom w:val="double" w:sz="6" w:space="0" w:color="auto"/>
              <w:right w:val="nil"/>
            </w:tcBorders>
            <w:shd w:val="clear" w:color="auto" w:fill="auto"/>
            <w:vAlign w:val="bottom"/>
            <w:hideMark/>
          </w:tcPr>
          <w:p w14:paraId="28F5E3F7" w14:textId="77777777" w:rsidR="008A1BE2" w:rsidRPr="008A1BE2" w:rsidRDefault="008A1BE2" w:rsidP="00C2187E">
            <w:pPr>
              <w:jc w:val="right"/>
              <w:rPr>
                <w:b/>
                <w:bCs/>
                <w:sz w:val="12"/>
                <w:szCs w:val="14"/>
                <w:lang w:eastAsia="tr-TR"/>
              </w:rPr>
            </w:pPr>
            <w:r w:rsidRPr="008A1BE2">
              <w:rPr>
                <w:b/>
                <w:bCs/>
                <w:sz w:val="12"/>
                <w:szCs w:val="14"/>
                <w:lang w:eastAsia="tr-TR"/>
              </w:rPr>
              <w:t>448,516,127</w:t>
            </w:r>
          </w:p>
        </w:tc>
        <w:tc>
          <w:tcPr>
            <w:tcW w:w="740" w:type="dxa"/>
            <w:tcBorders>
              <w:top w:val="single" w:sz="4" w:space="0" w:color="auto"/>
              <w:left w:val="nil"/>
              <w:bottom w:val="double" w:sz="6" w:space="0" w:color="auto"/>
              <w:right w:val="nil"/>
            </w:tcBorders>
            <w:shd w:val="clear" w:color="auto" w:fill="auto"/>
            <w:vAlign w:val="bottom"/>
            <w:hideMark/>
          </w:tcPr>
          <w:p w14:paraId="7C3752B1" w14:textId="77777777" w:rsidR="008A1BE2" w:rsidRPr="008A1BE2" w:rsidRDefault="008A1BE2" w:rsidP="00C2187E">
            <w:pPr>
              <w:jc w:val="right"/>
              <w:rPr>
                <w:b/>
                <w:bCs/>
                <w:sz w:val="12"/>
                <w:szCs w:val="14"/>
                <w:lang w:eastAsia="tr-TR"/>
              </w:rPr>
            </w:pPr>
            <w:r w:rsidRPr="008A1BE2">
              <w:rPr>
                <w:b/>
                <w:bCs/>
                <w:sz w:val="12"/>
                <w:szCs w:val="14"/>
                <w:lang w:eastAsia="tr-TR"/>
              </w:rPr>
              <w:t>221,921,724</w:t>
            </w:r>
          </w:p>
        </w:tc>
        <w:tc>
          <w:tcPr>
            <w:tcW w:w="740" w:type="dxa"/>
            <w:tcBorders>
              <w:top w:val="single" w:sz="4" w:space="0" w:color="auto"/>
              <w:left w:val="nil"/>
              <w:bottom w:val="double" w:sz="6" w:space="0" w:color="auto"/>
              <w:right w:val="nil"/>
            </w:tcBorders>
            <w:shd w:val="clear" w:color="auto" w:fill="auto"/>
            <w:vAlign w:val="bottom"/>
            <w:hideMark/>
          </w:tcPr>
          <w:p w14:paraId="716C59F1" w14:textId="77777777" w:rsidR="008A1BE2" w:rsidRPr="008A1BE2" w:rsidRDefault="008A1BE2" w:rsidP="00C2187E">
            <w:pPr>
              <w:jc w:val="right"/>
              <w:rPr>
                <w:b/>
                <w:bCs/>
                <w:sz w:val="12"/>
                <w:szCs w:val="14"/>
                <w:lang w:eastAsia="tr-TR"/>
              </w:rPr>
            </w:pPr>
            <w:r w:rsidRPr="008A1BE2">
              <w:rPr>
                <w:b/>
                <w:bCs/>
                <w:sz w:val="12"/>
                <w:szCs w:val="14"/>
                <w:lang w:eastAsia="tr-TR"/>
              </w:rPr>
              <w:t>670,437,851</w:t>
            </w:r>
          </w:p>
        </w:tc>
        <w:tc>
          <w:tcPr>
            <w:tcW w:w="740" w:type="dxa"/>
            <w:tcBorders>
              <w:top w:val="single" w:sz="4" w:space="0" w:color="auto"/>
              <w:left w:val="single" w:sz="4" w:space="0" w:color="auto"/>
              <w:bottom w:val="double" w:sz="6" w:space="0" w:color="auto"/>
              <w:right w:val="nil"/>
            </w:tcBorders>
            <w:shd w:val="clear" w:color="auto" w:fill="auto"/>
            <w:vAlign w:val="bottom"/>
            <w:hideMark/>
          </w:tcPr>
          <w:p w14:paraId="64C36650" w14:textId="77777777" w:rsidR="008A1BE2" w:rsidRPr="008A1BE2" w:rsidRDefault="008A1BE2" w:rsidP="00C2187E">
            <w:pPr>
              <w:jc w:val="right"/>
              <w:rPr>
                <w:b/>
                <w:bCs/>
                <w:sz w:val="12"/>
                <w:szCs w:val="14"/>
                <w:lang w:eastAsia="tr-TR"/>
              </w:rPr>
            </w:pPr>
            <w:r w:rsidRPr="008A1BE2">
              <w:rPr>
                <w:b/>
                <w:bCs/>
                <w:sz w:val="12"/>
                <w:szCs w:val="14"/>
                <w:lang w:eastAsia="tr-TR"/>
              </w:rPr>
              <w:t>373,745,095</w:t>
            </w:r>
          </w:p>
        </w:tc>
        <w:tc>
          <w:tcPr>
            <w:tcW w:w="740" w:type="dxa"/>
            <w:tcBorders>
              <w:top w:val="single" w:sz="4" w:space="0" w:color="auto"/>
              <w:left w:val="nil"/>
              <w:bottom w:val="double" w:sz="6" w:space="0" w:color="auto"/>
              <w:right w:val="nil"/>
            </w:tcBorders>
            <w:shd w:val="clear" w:color="auto" w:fill="auto"/>
            <w:vAlign w:val="bottom"/>
            <w:hideMark/>
          </w:tcPr>
          <w:p w14:paraId="3738FD54" w14:textId="77777777" w:rsidR="008A1BE2" w:rsidRPr="008A1BE2" w:rsidRDefault="008A1BE2" w:rsidP="00C2187E">
            <w:pPr>
              <w:jc w:val="right"/>
              <w:rPr>
                <w:b/>
                <w:bCs/>
                <w:sz w:val="12"/>
                <w:szCs w:val="14"/>
                <w:lang w:eastAsia="tr-TR"/>
              </w:rPr>
            </w:pPr>
            <w:r w:rsidRPr="008A1BE2">
              <w:rPr>
                <w:b/>
                <w:bCs/>
                <w:sz w:val="12"/>
                <w:szCs w:val="14"/>
                <w:lang w:eastAsia="tr-TR"/>
              </w:rPr>
              <w:t>171,700,059</w:t>
            </w:r>
          </w:p>
        </w:tc>
        <w:tc>
          <w:tcPr>
            <w:tcW w:w="740" w:type="dxa"/>
            <w:tcBorders>
              <w:top w:val="single" w:sz="4" w:space="0" w:color="auto"/>
              <w:left w:val="nil"/>
              <w:bottom w:val="double" w:sz="6" w:space="0" w:color="auto"/>
              <w:right w:val="single" w:sz="4" w:space="0" w:color="auto"/>
            </w:tcBorders>
            <w:shd w:val="clear" w:color="auto" w:fill="auto"/>
            <w:vAlign w:val="bottom"/>
            <w:hideMark/>
          </w:tcPr>
          <w:p w14:paraId="205B596F" w14:textId="77777777" w:rsidR="008A1BE2" w:rsidRPr="008A1BE2" w:rsidRDefault="008A1BE2" w:rsidP="00C2187E">
            <w:pPr>
              <w:jc w:val="right"/>
              <w:rPr>
                <w:b/>
                <w:bCs/>
                <w:sz w:val="12"/>
                <w:szCs w:val="14"/>
                <w:lang w:eastAsia="tr-TR"/>
              </w:rPr>
            </w:pPr>
            <w:r w:rsidRPr="008A1BE2">
              <w:rPr>
                <w:b/>
                <w:bCs/>
                <w:sz w:val="12"/>
                <w:szCs w:val="14"/>
                <w:lang w:eastAsia="tr-TR"/>
              </w:rPr>
              <w:t>545,445,154</w:t>
            </w:r>
          </w:p>
        </w:tc>
      </w:tr>
    </w:tbl>
    <w:p w14:paraId="1C82DD00" w14:textId="3BCD2BA7" w:rsidR="0087772F" w:rsidRPr="00BF31F3" w:rsidRDefault="00DD4A6B" w:rsidP="002341FF">
      <w:pPr>
        <w:pStyle w:val="1tipi"/>
        <w:tabs>
          <w:tab w:val="clear" w:pos="1134"/>
        </w:tabs>
        <w:autoSpaceDE w:val="0"/>
        <w:autoSpaceDN w:val="0"/>
        <w:adjustRightInd w:val="0"/>
        <w:rPr>
          <w:rFonts w:asciiTheme="majorBidi" w:hAnsiTheme="majorBidi" w:cstheme="majorBidi"/>
          <w:b/>
          <w:sz w:val="16"/>
          <w:szCs w:val="16"/>
        </w:rPr>
      </w:pPr>
      <w:r w:rsidRPr="00BF31F3">
        <w:rPr>
          <w:rFonts w:asciiTheme="majorBidi" w:hAnsiTheme="majorBidi" w:cstheme="majorBidi"/>
          <w:sz w:val="15"/>
          <w:szCs w:val="15"/>
        </w:rPr>
        <w:t>(</w:t>
      </w:r>
      <w:proofErr w:type="gramStart"/>
      <w:r w:rsidRPr="00BF31F3">
        <w:rPr>
          <w:rFonts w:asciiTheme="majorBidi" w:hAnsiTheme="majorBidi" w:cstheme="majorBidi"/>
          <w:sz w:val="15"/>
          <w:szCs w:val="15"/>
        </w:rPr>
        <w:t>*)Yeniden</w:t>
      </w:r>
      <w:proofErr w:type="gramEnd"/>
      <w:r w:rsidRPr="00BF31F3">
        <w:rPr>
          <w:rFonts w:asciiTheme="majorBidi" w:hAnsiTheme="majorBidi" w:cstheme="majorBidi"/>
          <w:sz w:val="15"/>
          <w:szCs w:val="15"/>
        </w:rPr>
        <w:t xml:space="preserve"> düzenlenme etkileri üçüncü bölüm 1.5 </w:t>
      </w:r>
      <w:proofErr w:type="spellStart"/>
      <w:r w:rsidRPr="00BF31F3">
        <w:rPr>
          <w:rFonts w:asciiTheme="majorBidi" w:hAnsiTheme="majorBidi" w:cstheme="majorBidi"/>
          <w:sz w:val="15"/>
          <w:szCs w:val="15"/>
        </w:rPr>
        <w:t>nolu</w:t>
      </w:r>
      <w:proofErr w:type="spellEnd"/>
      <w:r w:rsidRPr="00BF31F3">
        <w:rPr>
          <w:rFonts w:asciiTheme="majorBidi" w:hAnsiTheme="majorBidi" w:cstheme="majorBidi"/>
          <w:sz w:val="15"/>
          <w:szCs w:val="15"/>
        </w:rPr>
        <w:t xml:space="preserve"> dipnotta açıklanmıştır.</w:t>
      </w:r>
    </w:p>
    <w:p w14:paraId="6364FE6C" w14:textId="4B64F883" w:rsidR="0038384F" w:rsidRPr="00EC6F2B" w:rsidRDefault="0038384F" w:rsidP="006B6268">
      <w:pPr>
        <w:pStyle w:val="1tipi"/>
        <w:tabs>
          <w:tab w:val="clear" w:pos="1134"/>
        </w:tabs>
        <w:autoSpaceDE w:val="0"/>
        <w:autoSpaceDN w:val="0"/>
        <w:adjustRightInd w:val="0"/>
        <w:ind w:left="709" w:hanging="709"/>
        <w:rPr>
          <w:rFonts w:ascii="Times New Roman" w:hAnsi="Times New Roman"/>
          <w:b/>
          <w:sz w:val="16"/>
          <w:szCs w:val="16"/>
        </w:rPr>
      </w:pPr>
    </w:p>
    <w:p w14:paraId="7B9EAA0E" w14:textId="2608F4FD" w:rsidR="0076787B" w:rsidRDefault="0076787B" w:rsidP="006B6268">
      <w:pPr>
        <w:pStyle w:val="1tipi"/>
        <w:tabs>
          <w:tab w:val="clear" w:pos="1134"/>
        </w:tabs>
        <w:autoSpaceDE w:val="0"/>
        <w:autoSpaceDN w:val="0"/>
        <w:adjustRightInd w:val="0"/>
        <w:ind w:left="709" w:hanging="709"/>
        <w:rPr>
          <w:rFonts w:ascii="Times New Roman" w:hAnsi="Times New Roman"/>
          <w:b/>
          <w:sz w:val="16"/>
          <w:szCs w:val="16"/>
        </w:rPr>
      </w:pPr>
    </w:p>
    <w:p w14:paraId="40AB5671" w14:textId="0820004D" w:rsidR="00C2187E" w:rsidRDefault="00C2187E" w:rsidP="006B6268">
      <w:pPr>
        <w:pStyle w:val="1tipi"/>
        <w:tabs>
          <w:tab w:val="clear" w:pos="1134"/>
        </w:tabs>
        <w:autoSpaceDE w:val="0"/>
        <w:autoSpaceDN w:val="0"/>
        <w:adjustRightInd w:val="0"/>
        <w:ind w:left="709" w:hanging="709"/>
        <w:rPr>
          <w:rFonts w:ascii="Times New Roman" w:hAnsi="Times New Roman"/>
          <w:b/>
          <w:sz w:val="16"/>
          <w:szCs w:val="16"/>
        </w:rPr>
      </w:pPr>
    </w:p>
    <w:p w14:paraId="4EB835E1" w14:textId="0BF7E384" w:rsidR="00C2187E" w:rsidRDefault="00C2187E" w:rsidP="006B6268">
      <w:pPr>
        <w:pStyle w:val="1tipi"/>
        <w:tabs>
          <w:tab w:val="clear" w:pos="1134"/>
        </w:tabs>
        <w:autoSpaceDE w:val="0"/>
        <w:autoSpaceDN w:val="0"/>
        <w:adjustRightInd w:val="0"/>
        <w:ind w:left="709" w:hanging="709"/>
        <w:rPr>
          <w:rFonts w:ascii="Times New Roman" w:hAnsi="Times New Roman"/>
          <w:b/>
          <w:sz w:val="16"/>
          <w:szCs w:val="16"/>
        </w:rPr>
      </w:pPr>
    </w:p>
    <w:p w14:paraId="3FDFEC36" w14:textId="0C75A25F" w:rsidR="00C2187E" w:rsidRDefault="00C2187E" w:rsidP="006B6268">
      <w:pPr>
        <w:pStyle w:val="1tipi"/>
        <w:tabs>
          <w:tab w:val="clear" w:pos="1134"/>
        </w:tabs>
        <w:autoSpaceDE w:val="0"/>
        <w:autoSpaceDN w:val="0"/>
        <w:adjustRightInd w:val="0"/>
        <w:ind w:left="709" w:hanging="709"/>
        <w:rPr>
          <w:rFonts w:ascii="Times New Roman" w:hAnsi="Times New Roman"/>
          <w:b/>
          <w:sz w:val="16"/>
          <w:szCs w:val="16"/>
        </w:rPr>
      </w:pPr>
    </w:p>
    <w:p w14:paraId="17E2C652" w14:textId="71DEE6EB" w:rsidR="00C2187E" w:rsidRDefault="00C2187E" w:rsidP="006B6268">
      <w:pPr>
        <w:pStyle w:val="1tipi"/>
        <w:tabs>
          <w:tab w:val="clear" w:pos="1134"/>
        </w:tabs>
        <w:autoSpaceDE w:val="0"/>
        <w:autoSpaceDN w:val="0"/>
        <w:adjustRightInd w:val="0"/>
        <w:ind w:left="709" w:hanging="709"/>
        <w:rPr>
          <w:rFonts w:ascii="Times New Roman" w:hAnsi="Times New Roman"/>
          <w:b/>
          <w:sz w:val="16"/>
          <w:szCs w:val="16"/>
        </w:rPr>
      </w:pPr>
    </w:p>
    <w:p w14:paraId="3DF4CCDC" w14:textId="77777777" w:rsidR="00854E2E" w:rsidRPr="00EC6F2B" w:rsidRDefault="00854E2E" w:rsidP="006B6268">
      <w:pPr>
        <w:pStyle w:val="1tipi"/>
        <w:tabs>
          <w:tab w:val="clear" w:pos="1134"/>
        </w:tabs>
        <w:autoSpaceDE w:val="0"/>
        <w:autoSpaceDN w:val="0"/>
        <w:adjustRightInd w:val="0"/>
        <w:ind w:left="709" w:hanging="709"/>
        <w:rPr>
          <w:rFonts w:ascii="Times New Roman" w:hAnsi="Times New Roman"/>
          <w:b/>
          <w:sz w:val="16"/>
          <w:szCs w:val="16"/>
        </w:rPr>
      </w:pPr>
    </w:p>
    <w:p w14:paraId="34516F39" w14:textId="1C955A23" w:rsidR="0076787B" w:rsidRPr="00EC6F2B" w:rsidRDefault="0076787B" w:rsidP="006B6268">
      <w:pPr>
        <w:pStyle w:val="1tipi"/>
        <w:tabs>
          <w:tab w:val="clear" w:pos="1134"/>
        </w:tabs>
        <w:autoSpaceDE w:val="0"/>
        <w:autoSpaceDN w:val="0"/>
        <w:adjustRightInd w:val="0"/>
        <w:ind w:left="709" w:hanging="709"/>
        <w:rPr>
          <w:rFonts w:ascii="Times New Roman" w:hAnsi="Times New Roman"/>
          <w:b/>
          <w:sz w:val="16"/>
          <w:szCs w:val="16"/>
        </w:rPr>
      </w:pPr>
    </w:p>
    <w:p w14:paraId="28AFA94A" w14:textId="77777777" w:rsidR="008326A1" w:rsidRPr="00EC6F2B" w:rsidRDefault="008326A1" w:rsidP="006B6268">
      <w:pPr>
        <w:pStyle w:val="1tipi"/>
        <w:tabs>
          <w:tab w:val="clear" w:pos="1134"/>
        </w:tabs>
        <w:autoSpaceDE w:val="0"/>
        <w:autoSpaceDN w:val="0"/>
        <w:adjustRightInd w:val="0"/>
        <w:ind w:left="709" w:hanging="709"/>
        <w:rPr>
          <w:rFonts w:ascii="Times New Roman" w:hAnsi="Times New Roman"/>
          <w:b/>
          <w:sz w:val="16"/>
          <w:szCs w:val="16"/>
        </w:rPr>
      </w:pPr>
    </w:p>
    <w:p w14:paraId="348162A1" w14:textId="0934328E" w:rsidR="002341FF" w:rsidRPr="00EC6F2B" w:rsidRDefault="008326A1" w:rsidP="002341FF">
      <w:pPr>
        <w:tabs>
          <w:tab w:val="left" w:pos="5880"/>
        </w:tabs>
        <w:autoSpaceDE w:val="0"/>
        <w:autoSpaceDN w:val="0"/>
        <w:adjustRightInd w:val="0"/>
        <w:rPr>
          <w:bCs/>
          <w:i/>
          <w:iCs/>
          <w:sz w:val="15"/>
          <w:szCs w:val="15"/>
        </w:rPr>
      </w:pPr>
      <w:r w:rsidRPr="00EC6F2B">
        <w:rPr>
          <w:bCs/>
          <w:i/>
          <w:iCs/>
          <w:sz w:val="14"/>
          <w:szCs w:val="14"/>
        </w:rPr>
        <w:t xml:space="preserve">        </w:t>
      </w:r>
      <w:r w:rsidR="002341FF" w:rsidRPr="00EC6F2B">
        <w:rPr>
          <w:bCs/>
          <w:i/>
          <w:iCs/>
          <w:sz w:val="14"/>
          <w:szCs w:val="14"/>
        </w:rPr>
        <w:t xml:space="preserve">                                       </w:t>
      </w:r>
      <w:r w:rsidR="00166EEF" w:rsidRPr="00EC6F2B">
        <w:rPr>
          <w:bCs/>
          <w:i/>
          <w:iCs/>
          <w:sz w:val="14"/>
          <w:szCs w:val="14"/>
        </w:rPr>
        <w:t xml:space="preserve">                            </w:t>
      </w:r>
      <w:r w:rsidR="002341FF" w:rsidRPr="00EC6F2B">
        <w:rPr>
          <w:bCs/>
          <w:i/>
          <w:iCs/>
          <w:sz w:val="14"/>
          <w:szCs w:val="14"/>
        </w:rPr>
        <w:t xml:space="preserve">    İlişikteki notlar bu finansal tabloların tamamlayıcı parçalarıdır.</w:t>
      </w:r>
    </w:p>
    <w:p w14:paraId="0E914003" w14:textId="77777777" w:rsidR="0076787B" w:rsidRPr="007B72D8" w:rsidRDefault="0076787B" w:rsidP="006B6268">
      <w:pPr>
        <w:pStyle w:val="1tipi"/>
        <w:tabs>
          <w:tab w:val="clear" w:pos="1134"/>
        </w:tabs>
        <w:autoSpaceDE w:val="0"/>
        <w:autoSpaceDN w:val="0"/>
        <w:adjustRightInd w:val="0"/>
        <w:ind w:left="709" w:hanging="709"/>
        <w:rPr>
          <w:rFonts w:ascii="Times New Roman" w:hAnsi="Times New Roman"/>
          <w:b/>
          <w:sz w:val="16"/>
          <w:szCs w:val="16"/>
          <w:highlight w:val="yellow"/>
        </w:rPr>
        <w:sectPr w:rsidR="0076787B" w:rsidRPr="007B72D8" w:rsidSect="00D843E5">
          <w:headerReference w:type="default" r:id="rId27"/>
          <w:pgSz w:w="11907" w:h="16840" w:code="9"/>
          <w:pgMar w:top="1418" w:right="1418" w:bottom="1418" w:left="1418" w:header="357" w:footer="709" w:gutter="0"/>
          <w:cols w:space="708"/>
          <w:noEndnote/>
        </w:sectPr>
      </w:pPr>
    </w:p>
    <w:p w14:paraId="0823BF59" w14:textId="7B527FCA" w:rsidR="00EC6F2B" w:rsidRPr="00EC6F2B" w:rsidRDefault="006C3524"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rPr>
      </w:pPr>
      <w:r w:rsidRPr="00EC6F2B">
        <w:rPr>
          <w:rFonts w:eastAsia="Arial Unicode MS"/>
          <w:b/>
          <w:sz w:val="22"/>
        </w:rPr>
        <w:lastRenderedPageBreak/>
        <w:t>3</w:t>
      </w:r>
      <w:r w:rsidR="00F8366B" w:rsidRPr="00EC6F2B">
        <w:rPr>
          <w:rFonts w:eastAsia="Arial Unicode MS"/>
          <w:b/>
          <w:sz w:val="22"/>
        </w:rPr>
        <w:t>.</w:t>
      </w:r>
      <w:r w:rsidR="00F8366B" w:rsidRPr="00EC6F2B">
        <w:rPr>
          <w:rFonts w:eastAsia="Arial Unicode MS"/>
          <w:b/>
          <w:sz w:val="22"/>
        </w:rPr>
        <w:tab/>
      </w:r>
      <w:r w:rsidR="0090019E" w:rsidRPr="00EC6F2B">
        <w:rPr>
          <w:rFonts w:eastAsia="Arial Unicode MS"/>
          <w:b/>
          <w:sz w:val="22"/>
        </w:rPr>
        <w:t>KONSOLİDE GELİR TABLOSU (KAR VE ZARAR CETVELİ)</w:t>
      </w:r>
      <w:r w:rsidR="00B33EE3" w:rsidRPr="00EC6F2B">
        <w:rPr>
          <w:rFonts w:eastAsia="Arial Unicode MS"/>
          <w:b/>
          <w:sz w:val="22"/>
        </w:rPr>
        <w:br/>
      </w:r>
    </w:p>
    <w:tbl>
      <w:tblPr>
        <w:tblW w:w="9067" w:type="dxa"/>
        <w:tblCellMar>
          <w:left w:w="70" w:type="dxa"/>
          <w:right w:w="70" w:type="dxa"/>
        </w:tblCellMar>
        <w:tblLook w:val="04A0" w:firstRow="1" w:lastRow="0" w:firstColumn="1" w:lastColumn="0" w:noHBand="0" w:noVBand="1"/>
      </w:tblPr>
      <w:tblGrid>
        <w:gridCol w:w="687"/>
        <w:gridCol w:w="5304"/>
        <w:gridCol w:w="786"/>
        <w:gridCol w:w="1156"/>
        <w:gridCol w:w="1134"/>
      </w:tblGrid>
      <w:tr w:rsidR="00EC6F2B" w:rsidRPr="00EC6F2B" w14:paraId="3A44D271" w14:textId="77777777" w:rsidTr="00C2187E">
        <w:trPr>
          <w:divId w:val="1515417880"/>
          <w:trHeight w:val="36"/>
        </w:trPr>
        <w:tc>
          <w:tcPr>
            <w:tcW w:w="687"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2F7646D" w14:textId="7963E3B6" w:rsidR="00EC6F2B" w:rsidRPr="00EC6F2B" w:rsidRDefault="00EC6F2B" w:rsidP="00EC6F2B">
            <w:pPr>
              <w:rPr>
                <w:color w:val="000000"/>
                <w:lang w:eastAsia="tr-TR"/>
              </w:rPr>
            </w:pPr>
            <w:r w:rsidRPr="00EC6F2B">
              <w:rPr>
                <w:color w:val="000000"/>
                <w:lang w:eastAsia="tr-TR"/>
              </w:rPr>
              <w:t> </w:t>
            </w:r>
          </w:p>
        </w:tc>
        <w:tc>
          <w:tcPr>
            <w:tcW w:w="530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27D48D54" w14:textId="77777777" w:rsidR="00EC6F2B" w:rsidRPr="00EC6F2B" w:rsidRDefault="00EC6F2B" w:rsidP="00EC6F2B">
            <w:pPr>
              <w:rPr>
                <w:color w:val="000000"/>
                <w:lang w:eastAsia="tr-TR"/>
              </w:rPr>
            </w:pPr>
            <w:r w:rsidRPr="00EC6F2B">
              <w:rPr>
                <w:color w:val="000000"/>
                <w:lang w:eastAsia="tr-TR"/>
              </w:rPr>
              <w:t> </w:t>
            </w:r>
          </w:p>
        </w:tc>
        <w:tc>
          <w:tcPr>
            <w:tcW w:w="786"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203EA04A" w14:textId="77777777" w:rsidR="00EC6F2B" w:rsidRPr="00EC6F2B" w:rsidRDefault="00EC6F2B" w:rsidP="00EC6F2B">
            <w:pPr>
              <w:rPr>
                <w:b/>
                <w:bCs/>
                <w:color w:val="000000"/>
                <w:sz w:val="10"/>
                <w:szCs w:val="10"/>
                <w:lang w:eastAsia="tr-TR"/>
              </w:rPr>
            </w:pPr>
            <w:r w:rsidRPr="00EC6F2B">
              <w:rPr>
                <w:b/>
                <w:bCs/>
                <w:color w:val="000000"/>
                <w:sz w:val="10"/>
                <w:szCs w:val="10"/>
                <w:lang w:eastAsia="tr-TR"/>
              </w:rPr>
              <w:t> </w:t>
            </w:r>
          </w:p>
        </w:tc>
        <w:tc>
          <w:tcPr>
            <w:tcW w:w="1156" w:type="dxa"/>
            <w:tcBorders>
              <w:top w:val="single" w:sz="4" w:space="0" w:color="auto"/>
              <w:left w:val="single" w:sz="4" w:space="0" w:color="auto"/>
              <w:bottom w:val="nil"/>
              <w:right w:val="single" w:sz="4" w:space="0" w:color="auto"/>
            </w:tcBorders>
            <w:shd w:val="clear" w:color="auto" w:fill="auto"/>
            <w:noWrap/>
            <w:vAlign w:val="bottom"/>
            <w:hideMark/>
          </w:tcPr>
          <w:p w14:paraId="1D980962" w14:textId="77777777" w:rsidR="00EC6F2B" w:rsidRPr="00EC6F2B" w:rsidRDefault="00EC6F2B" w:rsidP="00C2187E">
            <w:pPr>
              <w:jc w:val="right"/>
              <w:rPr>
                <w:b/>
                <w:bCs/>
                <w:color w:val="000000"/>
                <w:sz w:val="10"/>
                <w:szCs w:val="10"/>
                <w:lang w:eastAsia="tr-TR"/>
              </w:rPr>
            </w:pPr>
            <w:r w:rsidRPr="00EC6F2B">
              <w:rPr>
                <w:b/>
                <w:bCs/>
                <w:color w:val="000000"/>
                <w:sz w:val="10"/>
                <w:szCs w:val="10"/>
                <w:lang w:eastAsia="tr-TR"/>
              </w:rPr>
              <w:t>Cari Dönem</w:t>
            </w:r>
          </w:p>
        </w:tc>
        <w:tc>
          <w:tcPr>
            <w:tcW w:w="1134" w:type="dxa"/>
            <w:tcBorders>
              <w:top w:val="single" w:sz="8" w:space="0" w:color="auto"/>
              <w:left w:val="nil"/>
              <w:bottom w:val="nil"/>
              <w:right w:val="single" w:sz="4" w:space="0" w:color="auto"/>
            </w:tcBorders>
            <w:shd w:val="clear" w:color="auto" w:fill="auto"/>
            <w:noWrap/>
            <w:vAlign w:val="bottom"/>
            <w:hideMark/>
          </w:tcPr>
          <w:p w14:paraId="36A4B9D8" w14:textId="77777777" w:rsidR="00EC6F2B" w:rsidRPr="00EC6F2B" w:rsidRDefault="00EC6F2B" w:rsidP="00C2187E">
            <w:pPr>
              <w:jc w:val="right"/>
              <w:rPr>
                <w:b/>
                <w:bCs/>
                <w:color w:val="000000"/>
                <w:sz w:val="10"/>
                <w:szCs w:val="10"/>
                <w:lang w:eastAsia="tr-TR"/>
              </w:rPr>
            </w:pPr>
            <w:r w:rsidRPr="00EC6F2B">
              <w:rPr>
                <w:b/>
                <w:bCs/>
                <w:color w:val="000000"/>
                <w:sz w:val="10"/>
                <w:szCs w:val="10"/>
                <w:lang w:eastAsia="tr-TR"/>
              </w:rPr>
              <w:t>Yeniden Düzenlenmiş Önceki Dönem</w:t>
            </w:r>
          </w:p>
        </w:tc>
      </w:tr>
      <w:tr w:rsidR="00EC6F2B" w:rsidRPr="00EC6F2B" w14:paraId="30B4CDE7" w14:textId="77777777" w:rsidTr="00C2187E">
        <w:trPr>
          <w:divId w:val="1515417880"/>
          <w:trHeight w:val="36"/>
        </w:trPr>
        <w:tc>
          <w:tcPr>
            <w:tcW w:w="687" w:type="dxa"/>
            <w:vMerge/>
            <w:tcBorders>
              <w:top w:val="single" w:sz="8" w:space="0" w:color="auto"/>
              <w:left w:val="single" w:sz="4" w:space="0" w:color="auto"/>
              <w:bottom w:val="single" w:sz="8" w:space="0" w:color="000000"/>
              <w:right w:val="single" w:sz="4" w:space="0" w:color="auto"/>
            </w:tcBorders>
            <w:vAlign w:val="center"/>
            <w:hideMark/>
          </w:tcPr>
          <w:p w14:paraId="7D4A1955" w14:textId="77777777" w:rsidR="00EC6F2B" w:rsidRPr="00EC6F2B" w:rsidRDefault="00EC6F2B" w:rsidP="00EC6F2B">
            <w:pPr>
              <w:rPr>
                <w:color w:val="000000"/>
                <w:lang w:eastAsia="tr-TR"/>
              </w:rPr>
            </w:pPr>
          </w:p>
        </w:tc>
        <w:tc>
          <w:tcPr>
            <w:tcW w:w="5304" w:type="dxa"/>
            <w:vMerge/>
            <w:tcBorders>
              <w:top w:val="single" w:sz="8" w:space="0" w:color="auto"/>
              <w:left w:val="single" w:sz="4" w:space="0" w:color="auto"/>
              <w:bottom w:val="single" w:sz="8" w:space="0" w:color="000000"/>
              <w:right w:val="single" w:sz="4" w:space="0" w:color="auto"/>
            </w:tcBorders>
            <w:vAlign w:val="center"/>
            <w:hideMark/>
          </w:tcPr>
          <w:p w14:paraId="1EBABB61" w14:textId="77777777" w:rsidR="00EC6F2B" w:rsidRPr="00EC6F2B" w:rsidRDefault="00EC6F2B" w:rsidP="00EC6F2B">
            <w:pPr>
              <w:rPr>
                <w:color w:val="000000"/>
                <w:lang w:eastAsia="tr-TR"/>
              </w:rPr>
            </w:pPr>
          </w:p>
        </w:tc>
        <w:tc>
          <w:tcPr>
            <w:tcW w:w="786" w:type="dxa"/>
            <w:vMerge/>
            <w:tcBorders>
              <w:top w:val="single" w:sz="8" w:space="0" w:color="auto"/>
              <w:left w:val="single" w:sz="4" w:space="0" w:color="auto"/>
              <w:bottom w:val="single" w:sz="8" w:space="0" w:color="000000"/>
              <w:right w:val="single" w:sz="4" w:space="0" w:color="auto"/>
            </w:tcBorders>
            <w:vAlign w:val="center"/>
            <w:hideMark/>
          </w:tcPr>
          <w:p w14:paraId="7CB3487C" w14:textId="77777777" w:rsidR="00EC6F2B" w:rsidRPr="00EC6F2B" w:rsidRDefault="00EC6F2B" w:rsidP="00EC6F2B">
            <w:pPr>
              <w:rPr>
                <w:b/>
                <w:bCs/>
                <w:color w:val="000000"/>
                <w:sz w:val="10"/>
                <w:szCs w:val="10"/>
                <w:lang w:eastAsia="tr-TR"/>
              </w:rPr>
            </w:pPr>
          </w:p>
        </w:tc>
        <w:tc>
          <w:tcPr>
            <w:tcW w:w="1156" w:type="dxa"/>
            <w:tcBorders>
              <w:top w:val="nil"/>
              <w:left w:val="single" w:sz="4" w:space="0" w:color="auto"/>
              <w:bottom w:val="nil"/>
              <w:right w:val="single" w:sz="4" w:space="0" w:color="auto"/>
            </w:tcBorders>
            <w:shd w:val="clear" w:color="auto" w:fill="auto"/>
            <w:noWrap/>
            <w:vAlign w:val="bottom"/>
            <w:hideMark/>
          </w:tcPr>
          <w:p w14:paraId="71AE0D89" w14:textId="77777777" w:rsidR="00C2187E" w:rsidRDefault="00EC6F2B" w:rsidP="00C2187E">
            <w:pPr>
              <w:jc w:val="right"/>
              <w:rPr>
                <w:b/>
                <w:bCs/>
                <w:color w:val="000000"/>
                <w:sz w:val="10"/>
                <w:szCs w:val="10"/>
                <w:lang w:eastAsia="tr-TR"/>
              </w:rPr>
            </w:pPr>
            <w:r w:rsidRPr="00EC6F2B">
              <w:rPr>
                <w:b/>
                <w:bCs/>
                <w:color w:val="000000"/>
                <w:sz w:val="10"/>
                <w:szCs w:val="10"/>
                <w:lang w:eastAsia="tr-TR"/>
              </w:rPr>
              <w:t xml:space="preserve">Bağımsız Denetimden </w:t>
            </w:r>
          </w:p>
          <w:p w14:paraId="04F0AB7F" w14:textId="36CD010C" w:rsidR="00EC6F2B" w:rsidRPr="00EC6F2B" w:rsidRDefault="00EC6F2B" w:rsidP="00C2187E">
            <w:pPr>
              <w:jc w:val="right"/>
              <w:rPr>
                <w:b/>
                <w:bCs/>
                <w:color w:val="000000"/>
                <w:sz w:val="10"/>
                <w:szCs w:val="10"/>
                <w:lang w:eastAsia="tr-TR"/>
              </w:rPr>
            </w:pPr>
            <w:r w:rsidRPr="00EC6F2B">
              <w:rPr>
                <w:b/>
                <w:bCs/>
                <w:color w:val="000000"/>
                <w:sz w:val="10"/>
                <w:szCs w:val="10"/>
                <w:lang w:eastAsia="tr-TR"/>
              </w:rPr>
              <w:t>Geçmiş</w:t>
            </w:r>
          </w:p>
        </w:tc>
        <w:tc>
          <w:tcPr>
            <w:tcW w:w="1134" w:type="dxa"/>
            <w:tcBorders>
              <w:top w:val="nil"/>
              <w:left w:val="nil"/>
              <w:bottom w:val="nil"/>
              <w:right w:val="single" w:sz="4" w:space="0" w:color="auto"/>
            </w:tcBorders>
            <w:shd w:val="clear" w:color="auto" w:fill="auto"/>
            <w:noWrap/>
            <w:vAlign w:val="bottom"/>
            <w:hideMark/>
          </w:tcPr>
          <w:p w14:paraId="4E271BC7" w14:textId="77777777" w:rsidR="00EC6F2B" w:rsidRPr="00EC6F2B" w:rsidRDefault="00EC6F2B" w:rsidP="00C2187E">
            <w:pPr>
              <w:jc w:val="right"/>
              <w:rPr>
                <w:b/>
                <w:bCs/>
                <w:color w:val="000000"/>
                <w:sz w:val="10"/>
                <w:szCs w:val="10"/>
                <w:lang w:eastAsia="tr-TR"/>
              </w:rPr>
            </w:pPr>
            <w:r w:rsidRPr="00EC6F2B">
              <w:rPr>
                <w:b/>
                <w:bCs/>
                <w:color w:val="000000"/>
                <w:sz w:val="10"/>
                <w:szCs w:val="10"/>
                <w:lang w:eastAsia="tr-TR"/>
              </w:rPr>
              <w:t>Bağımsız Denetimden Geçmiş</w:t>
            </w:r>
          </w:p>
        </w:tc>
      </w:tr>
      <w:tr w:rsidR="00EC6F2B" w:rsidRPr="00EC6F2B" w14:paraId="19A0552B" w14:textId="77777777" w:rsidTr="00C2187E">
        <w:trPr>
          <w:divId w:val="1515417880"/>
          <w:trHeight w:val="36"/>
        </w:trPr>
        <w:tc>
          <w:tcPr>
            <w:tcW w:w="687" w:type="dxa"/>
            <w:vMerge/>
            <w:tcBorders>
              <w:top w:val="single" w:sz="8" w:space="0" w:color="auto"/>
              <w:left w:val="single" w:sz="4" w:space="0" w:color="auto"/>
              <w:bottom w:val="single" w:sz="8" w:space="0" w:color="000000"/>
              <w:right w:val="single" w:sz="4" w:space="0" w:color="auto"/>
            </w:tcBorders>
            <w:vAlign w:val="center"/>
            <w:hideMark/>
          </w:tcPr>
          <w:p w14:paraId="234BE72B" w14:textId="77777777" w:rsidR="00EC6F2B" w:rsidRPr="00EC6F2B" w:rsidRDefault="00EC6F2B" w:rsidP="00EC6F2B">
            <w:pPr>
              <w:rPr>
                <w:color w:val="000000"/>
                <w:lang w:eastAsia="tr-TR"/>
              </w:rPr>
            </w:pPr>
          </w:p>
        </w:tc>
        <w:tc>
          <w:tcPr>
            <w:tcW w:w="5304" w:type="dxa"/>
            <w:vMerge/>
            <w:tcBorders>
              <w:top w:val="single" w:sz="8" w:space="0" w:color="auto"/>
              <w:left w:val="single" w:sz="4" w:space="0" w:color="auto"/>
              <w:bottom w:val="single" w:sz="8" w:space="0" w:color="000000"/>
              <w:right w:val="single" w:sz="4" w:space="0" w:color="auto"/>
            </w:tcBorders>
            <w:vAlign w:val="center"/>
            <w:hideMark/>
          </w:tcPr>
          <w:p w14:paraId="31F024B4" w14:textId="77777777" w:rsidR="00EC6F2B" w:rsidRPr="00EC6F2B" w:rsidRDefault="00EC6F2B" w:rsidP="00EC6F2B">
            <w:pPr>
              <w:rPr>
                <w:color w:val="000000"/>
                <w:lang w:eastAsia="tr-TR"/>
              </w:rPr>
            </w:pPr>
          </w:p>
        </w:tc>
        <w:tc>
          <w:tcPr>
            <w:tcW w:w="786" w:type="dxa"/>
            <w:vMerge/>
            <w:tcBorders>
              <w:top w:val="single" w:sz="8" w:space="0" w:color="auto"/>
              <w:left w:val="single" w:sz="4" w:space="0" w:color="auto"/>
              <w:bottom w:val="single" w:sz="8" w:space="0" w:color="000000"/>
              <w:right w:val="single" w:sz="4" w:space="0" w:color="auto"/>
            </w:tcBorders>
            <w:vAlign w:val="center"/>
            <w:hideMark/>
          </w:tcPr>
          <w:p w14:paraId="64BCDD30" w14:textId="77777777" w:rsidR="00EC6F2B" w:rsidRPr="00EC6F2B" w:rsidRDefault="00EC6F2B" w:rsidP="00EC6F2B">
            <w:pPr>
              <w:rPr>
                <w:b/>
                <w:bCs/>
                <w:color w:val="000000"/>
                <w:sz w:val="10"/>
                <w:szCs w:val="10"/>
                <w:lang w:eastAsia="tr-TR"/>
              </w:rPr>
            </w:pPr>
          </w:p>
        </w:tc>
        <w:tc>
          <w:tcPr>
            <w:tcW w:w="1156" w:type="dxa"/>
            <w:tcBorders>
              <w:top w:val="nil"/>
              <w:left w:val="single" w:sz="4" w:space="0" w:color="auto"/>
              <w:bottom w:val="single" w:sz="8" w:space="0" w:color="auto"/>
              <w:right w:val="single" w:sz="4" w:space="0" w:color="auto"/>
            </w:tcBorders>
            <w:shd w:val="clear" w:color="auto" w:fill="auto"/>
            <w:noWrap/>
            <w:vAlign w:val="bottom"/>
            <w:hideMark/>
          </w:tcPr>
          <w:p w14:paraId="3C7E6570" w14:textId="77777777" w:rsidR="00EC6F2B" w:rsidRPr="00EC6F2B" w:rsidRDefault="00EC6F2B" w:rsidP="00C2187E">
            <w:pPr>
              <w:jc w:val="right"/>
              <w:rPr>
                <w:b/>
                <w:bCs/>
                <w:color w:val="000000"/>
                <w:sz w:val="10"/>
                <w:szCs w:val="10"/>
                <w:lang w:eastAsia="tr-TR"/>
              </w:rPr>
            </w:pPr>
            <w:r w:rsidRPr="00EC6F2B">
              <w:rPr>
                <w:b/>
                <w:bCs/>
                <w:color w:val="000000"/>
                <w:sz w:val="10"/>
                <w:szCs w:val="10"/>
                <w:lang w:eastAsia="tr-TR"/>
              </w:rPr>
              <w:t>01.01.2020-31.12.2020</w:t>
            </w:r>
          </w:p>
        </w:tc>
        <w:tc>
          <w:tcPr>
            <w:tcW w:w="1134" w:type="dxa"/>
            <w:tcBorders>
              <w:top w:val="nil"/>
              <w:left w:val="nil"/>
              <w:bottom w:val="single" w:sz="8" w:space="0" w:color="auto"/>
              <w:right w:val="single" w:sz="4" w:space="0" w:color="auto"/>
            </w:tcBorders>
            <w:shd w:val="clear" w:color="auto" w:fill="auto"/>
            <w:noWrap/>
            <w:vAlign w:val="bottom"/>
            <w:hideMark/>
          </w:tcPr>
          <w:p w14:paraId="0232DC96" w14:textId="77777777" w:rsidR="00EC6F2B" w:rsidRPr="00EC6F2B" w:rsidRDefault="00EC6F2B" w:rsidP="00C2187E">
            <w:pPr>
              <w:jc w:val="right"/>
              <w:rPr>
                <w:b/>
                <w:bCs/>
                <w:color w:val="000000"/>
                <w:sz w:val="10"/>
                <w:szCs w:val="10"/>
                <w:lang w:eastAsia="tr-TR"/>
              </w:rPr>
            </w:pPr>
            <w:r w:rsidRPr="00EC6F2B">
              <w:rPr>
                <w:b/>
                <w:bCs/>
                <w:color w:val="000000"/>
                <w:sz w:val="10"/>
                <w:szCs w:val="10"/>
                <w:lang w:eastAsia="tr-TR"/>
              </w:rPr>
              <w:t>01.01.2019-31.12.2019</w:t>
            </w:r>
          </w:p>
        </w:tc>
      </w:tr>
      <w:tr w:rsidR="00EC6F2B" w:rsidRPr="00EC6F2B" w14:paraId="569A26EC" w14:textId="77777777" w:rsidTr="00C2187E">
        <w:trPr>
          <w:divId w:val="1515417880"/>
          <w:trHeight w:val="43"/>
        </w:trPr>
        <w:tc>
          <w:tcPr>
            <w:tcW w:w="687" w:type="dxa"/>
            <w:tcBorders>
              <w:top w:val="nil"/>
              <w:left w:val="single" w:sz="4" w:space="0" w:color="auto"/>
              <w:bottom w:val="single" w:sz="8" w:space="0" w:color="auto"/>
              <w:right w:val="single" w:sz="4" w:space="0" w:color="auto"/>
            </w:tcBorders>
            <w:shd w:val="clear" w:color="auto" w:fill="auto"/>
            <w:noWrap/>
            <w:vAlign w:val="center"/>
            <w:hideMark/>
          </w:tcPr>
          <w:p w14:paraId="36F00F64" w14:textId="77777777" w:rsidR="00EC6F2B" w:rsidRPr="00EC6F2B" w:rsidRDefault="00EC6F2B" w:rsidP="00EC6F2B">
            <w:pPr>
              <w:rPr>
                <w:color w:val="000000"/>
                <w:sz w:val="10"/>
                <w:szCs w:val="10"/>
                <w:lang w:eastAsia="tr-TR"/>
              </w:rPr>
            </w:pPr>
            <w:r w:rsidRPr="00EC6F2B">
              <w:rPr>
                <w:color w:val="000000"/>
                <w:sz w:val="10"/>
                <w:szCs w:val="10"/>
                <w:lang w:eastAsia="tr-TR"/>
              </w:rPr>
              <w:t> </w:t>
            </w:r>
          </w:p>
        </w:tc>
        <w:tc>
          <w:tcPr>
            <w:tcW w:w="5304" w:type="dxa"/>
            <w:tcBorders>
              <w:top w:val="nil"/>
              <w:left w:val="single" w:sz="4" w:space="0" w:color="auto"/>
              <w:bottom w:val="single" w:sz="8" w:space="0" w:color="auto"/>
              <w:right w:val="single" w:sz="4" w:space="0" w:color="auto"/>
            </w:tcBorders>
            <w:shd w:val="clear" w:color="auto" w:fill="auto"/>
            <w:noWrap/>
            <w:vAlign w:val="center"/>
            <w:hideMark/>
          </w:tcPr>
          <w:p w14:paraId="328B2EB8" w14:textId="77777777" w:rsidR="00EC6F2B" w:rsidRPr="00EC6F2B" w:rsidRDefault="00EC6F2B" w:rsidP="00EC6F2B">
            <w:pPr>
              <w:rPr>
                <w:color w:val="000000"/>
                <w:sz w:val="10"/>
                <w:szCs w:val="10"/>
                <w:lang w:eastAsia="tr-TR"/>
              </w:rPr>
            </w:pPr>
            <w:r w:rsidRPr="00EC6F2B">
              <w:rPr>
                <w:color w:val="000000"/>
                <w:sz w:val="10"/>
                <w:szCs w:val="10"/>
                <w:lang w:eastAsia="tr-TR"/>
              </w:rPr>
              <w:t> </w:t>
            </w:r>
          </w:p>
        </w:tc>
        <w:tc>
          <w:tcPr>
            <w:tcW w:w="786" w:type="dxa"/>
            <w:tcBorders>
              <w:top w:val="nil"/>
              <w:left w:val="single" w:sz="4" w:space="0" w:color="auto"/>
              <w:bottom w:val="single" w:sz="8" w:space="0" w:color="auto"/>
              <w:right w:val="single" w:sz="4" w:space="0" w:color="auto"/>
            </w:tcBorders>
            <w:shd w:val="clear" w:color="auto" w:fill="auto"/>
            <w:vAlign w:val="center"/>
            <w:hideMark/>
          </w:tcPr>
          <w:p w14:paraId="208C15F2" w14:textId="77777777" w:rsidR="00EC6F2B" w:rsidRPr="00EC6F2B" w:rsidRDefault="00EC6F2B" w:rsidP="00EC6F2B">
            <w:pPr>
              <w:rPr>
                <w:b/>
                <w:bCs/>
                <w:color w:val="000000"/>
                <w:sz w:val="10"/>
                <w:szCs w:val="10"/>
                <w:lang w:eastAsia="tr-TR"/>
              </w:rPr>
            </w:pPr>
            <w:r w:rsidRPr="00EC6F2B">
              <w:rPr>
                <w:b/>
                <w:bCs/>
                <w:color w:val="000000"/>
                <w:sz w:val="10"/>
                <w:szCs w:val="10"/>
                <w:lang w:eastAsia="tr-TR"/>
              </w:rPr>
              <w:t>Dipnot</w:t>
            </w:r>
          </w:p>
        </w:tc>
        <w:tc>
          <w:tcPr>
            <w:tcW w:w="1156" w:type="dxa"/>
            <w:tcBorders>
              <w:top w:val="nil"/>
              <w:left w:val="single" w:sz="4" w:space="0" w:color="auto"/>
              <w:bottom w:val="single" w:sz="8" w:space="0" w:color="auto"/>
              <w:right w:val="single" w:sz="4" w:space="0" w:color="auto"/>
            </w:tcBorders>
            <w:shd w:val="clear" w:color="auto" w:fill="auto"/>
            <w:noWrap/>
            <w:vAlign w:val="bottom"/>
            <w:hideMark/>
          </w:tcPr>
          <w:p w14:paraId="3932BB3B" w14:textId="77777777" w:rsidR="00EC6F2B" w:rsidRPr="00EC6F2B" w:rsidRDefault="00EC6F2B" w:rsidP="00C2187E">
            <w:pPr>
              <w:jc w:val="right"/>
              <w:rPr>
                <w:b/>
                <w:bCs/>
                <w:color w:val="000000"/>
                <w:sz w:val="10"/>
                <w:szCs w:val="10"/>
                <w:lang w:eastAsia="tr-TR"/>
              </w:rPr>
            </w:pPr>
            <w:r w:rsidRPr="00EC6F2B">
              <w:rPr>
                <w:b/>
                <w:bCs/>
                <w:color w:val="000000"/>
                <w:sz w:val="10"/>
                <w:szCs w:val="10"/>
                <w:lang w:eastAsia="tr-TR"/>
              </w:rPr>
              <w:t> </w:t>
            </w:r>
          </w:p>
        </w:tc>
        <w:tc>
          <w:tcPr>
            <w:tcW w:w="1134" w:type="dxa"/>
            <w:tcBorders>
              <w:top w:val="single" w:sz="8" w:space="0" w:color="auto"/>
              <w:left w:val="nil"/>
              <w:bottom w:val="single" w:sz="8" w:space="0" w:color="auto"/>
              <w:right w:val="single" w:sz="4" w:space="0" w:color="auto"/>
            </w:tcBorders>
            <w:shd w:val="clear" w:color="auto" w:fill="auto"/>
            <w:vAlign w:val="bottom"/>
            <w:hideMark/>
          </w:tcPr>
          <w:p w14:paraId="0D925E8D" w14:textId="77777777" w:rsidR="00EC6F2B" w:rsidRPr="00EC6F2B" w:rsidRDefault="00EC6F2B" w:rsidP="00C2187E">
            <w:pPr>
              <w:jc w:val="right"/>
              <w:rPr>
                <w:b/>
                <w:bCs/>
                <w:color w:val="000000"/>
                <w:sz w:val="10"/>
                <w:szCs w:val="10"/>
                <w:lang w:eastAsia="tr-TR"/>
              </w:rPr>
            </w:pPr>
            <w:r w:rsidRPr="00EC6F2B">
              <w:rPr>
                <w:b/>
                <w:bCs/>
                <w:color w:val="000000"/>
                <w:sz w:val="10"/>
                <w:szCs w:val="10"/>
                <w:lang w:eastAsia="tr-TR"/>
              </w:rPr>
              <w:t> </w:t>
            </w:r>
          </w:p>
        </w:tc>
      </w:tr>
      <w:tr w:rsidR="00EC6F2B" w:rsidRPr="00EC6F2B" w14:paraId="6EF367C7"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72D40113"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I.</w:t>
            </w:r>
          </w:p>
        </w:tc>
        <w:tc>
          <w:tcPr>
            <w:tcW w:w="5304" w:type="dxa"/>
            <w:tcBorders>
              <w:top w:val="nil"/>
              <w:left w:val="single" w:sz="4" w:space="0" w:color="auto"/>
              <w:bottom w:val="nil"/>
              <w:right w:val="single" w:sz="4" w:space="0" w:color="auto"/>
            </w:tcBorders>
            <w:shd w:val="clear" w:color="auto" w:fill="auto"/>
            <w:vAlign w:val="center"/>
            <w:hideMark/>
          </w:tcPr>
          <w:p w14:paraId="4A3A31D5"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KÂR PAYI GELİRLERİ</w:t>
            </w:r>
          </w:p>
        </w:tc>
        <w:tc>
          <w:tcPr>
            <w:tcW w:w="786" w:type="dxa"/>
            <w:tcBorders>
              <w:top w:val="nil"/>
              <w:left w:val="single" w:sz="4" w:space="0" w:color="auto"/>
              <w:bottom w:val="nil"/>
              <w:right w:val="single" w:sz="4" w:space="0" w:color="auto"/>
            </w:tcBorders>
            <w:shd w:val="clear" w:color="auto" w:fill="auto"/>
            <w:noWrap/>
            <w:vAlign w:val="center"/>
            <w:hideMark/>
          </w:tcPr>
          <w:p w14:paraId="3596A301"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(5.4.1.)</w:t>
            </w:r>
          </w:p>
        </w:tc>
        <w:tc>
          <w:tcPr>
            <w:tcW w:w="1156" w:type="dxa"/>
            <w:tcBorders>
              <w:top w:val="nil"/>
              <w:left w:val="single" w:sz="4" w:space="0" w:color="auto"/>
              <w:bottom w:val="nil"/>
              <w:right w:val="single" w:sz="4" w:space="0" w:color="auto"/>
            </w:tcBorders>
            <w:shd w:val="clear" w:color="auto" w:fill="auto"/>
            <w:vAlign w:val="bottom"/>
            <w:hideMark/>
          </w:tcPr>
          <w:p w14:paraId="6EF8230B" w14:textId="77777777" w:rsidR="00EC6F2B" w:rsidRPr="00EC6F2B" w:rsidRDefault="00EC6F2B" w:rsidP="00C2187E">
            <w:pPr>
              <w:jc w:val="right"/>
              <w:rPr>
                <w:b/>
                <w:bCs/>
                <w:sz w:val="14"/>
                <w:szCs w:val="14"/>
                <w:lang w:eastAsia="tr-TR"/>
              </w:rPr>
            </w:pPr>
            <w:r w:rsidRPr="00EC6F2B">
              <w:rPr>
                <w:b/>
                <w:bCs/>
                <w:sz w:val="14"/>
                <w:szCs w:val="14"/>
                <w:lang w:eastAsia="tr-TR"/>
              </w:rPr>
              <w:t>9,646,347</w:t>
            </w:r>
          </w:p>
        </w:tc>
        <w:tc>
          <w:tcPr>
            <w:tcW w:w="1134" w:type="dxa"/>
            <w:tcBorders>
              <w:top w:val="single" w:sz="8" w:space="0" w:color="auto"/>
              <w:left w:val="nil"/>
              <w:bottom w:val="nil"/>
              <w:right w:val="single" w:sz="4" w:space="0" w:color="auto"/>
            </w:tcBorders>
            <w:shd w:val="clear" w:color="auto" w:fill="auto"/>
            <w:vAlign w:val="bottom"/>
            <w:hideMark/>
          </w:tcPr>
          <w:p w14:paraId="0B480431" w14:textId="77777777" w:rsidR="00EC6F2B" w:rsidRPr="00EC6F2B" w:rsidRDefault="00EC6F2B" w:rsidP="00C2187E">
            <w:pPr>
              <w:jc w:val="right"/>
              <w:rPr>
                <w:b/>
                <w:bCs/>
                <w:sz w:val="14"/>
                <w:szCs w:val="14"/>
                <w:lang w:eastAsia="tr-TR"/>
              </w:rPr>
            </w:pPr>
            <w:r w:rsidRPr="00EC6F2B">
              <w:rPr>
                <w:b/>
                <w:bCs/>
                <w:sz w:val="14"/>
                <w:szCs w:val="14"/>
                <w:lang w:eastAsia="tr-TR"/>
              </w:rPr>
              <w:t>7,745,856</w:t>
            </w:r>
          </w:p>
        </w:tc>
      </w:tr>
      <w:tr w:rsidR="00EC6F2B" w:rsidRPr="00EC6F2B" w14:paraId="7F69DAB7"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0AE14285" w14:textId="77777777" w:rsidR="00EC6F2B" w:rsidRPr="00EC6F2B" w:rsidRDefault="00EC6F2B" w:rsidP="00EC6F2B">
            <w:pPr>
              <w:rPr>
                <w:color w:val="000000"/>
                <w:sz w:val="14"/>
                <w:szCs w:val="14"/>
                <w:lang w:eastAsia="tr-TR"/>
              </w:rPr>
            </w:pPr>
            <w:r w:rsidRPr="00EC6F2B">
              <w:rPr>
                <w:color w:val="000000"/>
                <w:sz w:val="14"/>
                <w:szCs w:val="14"/>
                <w:lang w:eastAsia="tr-TR"/>
              </w:rPr>
              <w:t>1.1.</w:t>
            </w:r>
          </w:p>
        </w:tc>
        <w:tc>
          <w:tcPr>
            <w:tcW w:w="5304" w:type="dxa"/>
            <w:tcBorders>
              <w:top w:val="nil"/>
              <w:left w:val="single" w:sz="4" w:space="0" w:color="auto"/>
              <w:bottom w:val="nil"/>
              <w:right w:val="single" w:sz="4" w:space="0" w:color="auto"/>
            </w:tcBorders>
            <w:shd w:val="clear" w:color="auto" w:fill="auto"/>
            <w:vAlign w:val="center"/>
            <w:hideMark/>
          </w:tcPr>
          <w:p w14:paraId="7EC19A4A" w14:textId="77777777" w:rsidR="00EC6F2B" w:rsidRPr="00EC6F2B" w:rsidRDefault="00EC6F2B" w:rsidP="00EC6F2B">
            <w:pPr>
              <w:rPr>
                <w:color w:val="000000"/>
                <w:sz w:val="14"/>
                <w:szCs w:val="14"/>
                <w:lang w:eastAsia="tr-TR"/>
              </w:rPr>
            </w:pPr>
            <w:r w:rsidRPr="00EC6F2B">
              <w:rPr>
                <w:color w:val="000000"/>
                <w:sz w:val="14"/>
                <w:szCs w:val="14"/>
                <w:lang w:eastAsia="tr-TR"/>
              </w:rPr>
              <w:t>Kredilerden Alınan Kâr Payları</w:t>
            </w:r>
          </w:p>
        </w:tc>
        <w:tc>
          <w:tcPr>
            <w:tcW w:w="786" w:type="dxa"/>
            <w:tcBorders>
              <w:top w:val="nil"/>
              <w:left w:val="single" w:sz="4" w:space="0" w:color="auto"/>
              <w:bottom w:val="nil"/>
              <w:right w:val="single" w:sz="4" w:space="0" w:color="auto"/>
            </w:tcBorders>
            <w:shd w:val="clear" w:color="auto" w:fill="auto"/>
            <w:noWrap/>
            <w:vAlign w:val="center"/>
            <w:hideMark/>
          </w:tcPr>
          <w:p w14:paraId="64490F01"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61D17898" w14:textId="77777777" w:rsidR="00EC6F2B" w:rsidRPr="00EC6F2B" w:rsidRDefault="00EC6F2B" w:rsidP="00C2187E">
            <w:pPr>
              <w:jc w:val="right"/>
              <w:rPr>
                <w:sz w:val="14"/>
                <w:szCs w:val="14"/>
                <w:lang w:eastAsia="tr-TR"/>
              </w:rPr>
            </w:pPr>
            <w:r w:rsidRPr="00EC6F2B">
              <w:rPr>
                <w:sz w:val="14"/>
                <w:szCs w:val="14"/>
                <w:lang w:eastAsia="tr-TR"/>
              </w:rPr>
              <w:t>6,283,767</w:t>
            </w:r>
          </w:p>
        </w:tc>
        <w:tc>
          <w:tcPr>
            <w:tcW w:w="1134" w:type="dxa"/>
            <w:tcBorders>
              <w:top w:val="nil"/>
              <w:left w:val="nil"/>
              <w:bottom w:val="nil"/>
              <w:right w:val="single" w:sz="4" w:space="0" w:color="auto"/>
            </w:tcBorders>
            <w:shd w:val="clear" w:color="auto" w:fill="auto"/>
            <w:vAlign w:val="bottom"/>
            <w:hideMark/>
          </w:tcPr>
          <w:p w14:paraId="40EF2CD4" w14:textId="77777777" w:rsidR="00EC6F2B" w:rsidRPr="00EC6F2B" w:rsidRDefault="00EC6F2B" w:rsidP="00C2187E">
            <w:pPr>
              <w:jc w:val="right"/>
              <w:rPr>
                <w:sz w:val="14"/>
                <w:szCs w:val="14"/>
                <w:lang w:eastAsia="tr-TR"/>
              </w:rPr>
            </w:pPr>
            <w:r w:rsidRPr="00EC6F2B">
              <w:rPr>
                <w:sz w:val="14"/>
                <w:szCs w:val="14"/>
                <w:lang w:eastAsia="tr-TR"/>
              </w:rPr>
              <w:t>6,077,584</w:t>
            </w:r>
          </w:p>
        </w:tc>
      </w:tr>
      <w:tr w:rsidR="00EC6F2B" w:rsidRPr="00EC6F2B" w14:paraId="21EC3788"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1AF89D69" w14:textId="77777777" w:rsidR="00EC6F2B" w:rsidRPr="00EC6F2B" w:rsidRDefault="00EC6F2B" w:rsidP="00EC6F2B">
            <w:pPr>
              <w:rPr>
                <w:color w:val="000000"/>
                <w:sz w:val="14"/>
                <w:szCs w:val="14"/>
                <w:lang w:eastAsia="tr-TR"/>
              </w:rPr>
            </w:pPr>
            <w:r w:rsidRPr="00EC6F2B">
              <w:rPr>
                <w:color w:val="000000"/>
                <w:sz w:val="14"/>
                <w:szCs w:val="14"/>
                <w:lang w:eastAsia="tr-TR"/>
              </w:rPr>
              <w:t>1.2.</w:t>
            </w:r>
          </w:p>
        </w:tc>
        <w:tc>
          <w:tcPr>
            <w:tcW w:w="5304" w:type="dxa"/>
            <w:tcBorders>
              <w:top w:val="nil"/>
              <w:left w:val="single" w:sz="4" w:space="0" w:color="auto"/>
              <w:bottom w:val="nil"/>
              <w:right w:val="single" w:sz="4" w:space="0" w:color="auto"/>
            </w:tcBorders>
            <w:shd w:val="clear" w:color="auto" w:fill="auto"/>
            <w:vAlign w:val="center"/>
            <w:hideMark/>
          </w:tcPr>
          <w:p w14:paraId="4EBB9398" w14:textId="77777777" w:rsidR="00EC6F2B" w:rsidRPr="00EC6F2B" w:rsidRDefault="00EC6F2B" w:rsidP="00EC6F2B">
            <w:pPr>
              <w:rPr>
                <w:color w:val="000000"/>
                <w:sz w:val="14"/>
                <w:szCs w:val="14"/>
                <w:lang w:eastAsia="tr-TR"/>
              </w:rPr>
            </w:pPr>
            <w:r w:rsidRPr="00EC6F2B">
              <w:rPr>
                <w:color w:val="000000"/>
                <w:sz w:val="14"/>
                <w:szCs w:val="14"/>
                <w:lang w:eastAsia="tr-TR"/>
              </w:rPr>
              <w:t>Zorunlu Karşılıklardan Alınan Gelirler</w:t>
            </w:r>
          </w:p>
        </w:tc>
        <w:tc>
          <w:tcPr>
            <w:tcW w:w="786" w:type="dxa"/>
            <w:tcBorders>
              <w:top w:val="nil"/>
              <w:left w:val="single" w:sz="4" w:space="0" w:color="auto"/>
              <w:bottom w:val="nil"/>
              <w:right w:val="single" w:sz="4" w:space="0" w:color="auto"/>
            </w:tcBorders>
            <w:shd w:val="clear" w:color="auto" w:fill="auto"/>
            <w:noWrap/>
            <w:vAlign w:val="center"/>
            <w:hideMark/>
          </w:tcPr>
          <w:p w14:paraId="0D1A0EE1"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3BB98D5A" w14:textId="77777777" w:rsidR="00EC6F2B" w:rsidRPr="00EC6F2B" w:rsidRDefault="00EC6F2B" w:rsidP="00C2187E">
            <w:pPr>
              <w:jc w:val="right"/>
              <w:rPr>
                <w:sz w:val="14"/>
                <w:szCs w:val="14"/>
                <w:lang w:eastAsia="tr-TR"/>
              </w:rPr>
            </w:pPr>
            <w:r w:rsidRPr="00EC6F2B">
              <w:rPr>
                <w:sz w:val="14"/>
                <w:szCs w:val="14"/>
                <w:lang w:eastAsia="tr-TR"/>
              </w:rPr>
              <w:t>37,473</w:t>
            </w:r>
          </w:p>
        </w:tc>
        <w:tc>
          <w:tcPr>
            <w:tcW w:w="1134" w:type="dxa"/>
            <w:tcBorders>
              <w:top w:val="nil"/>
              <w:left w:val="nil"/>
              <w:bottom w:val="nil"/>
              <w:right w:val="single" w:sz="4" w:space="0" w:color="auto"/>
            </w:tcBorders>
            <w:shd w:val="clear" w:color="auto" w:fill="auto"/>
            <w:vAlign w:val="bottom"/>
            <w:hideMark/>
          </w:tcPr>
          <w:p w14:paraId="72789E58" w14:textId="77777777" w:rsidR="00EC6F2B" w:rsidRPr="00EC6F2B" w:rsidRDefault="00EC6F2B" w:rsidP="00C2187E">
            <w:pPr>
              <w:jc w:val="right"/>
              <w:rPr>
                <w:sz w:val="14"/>
                <w:szCs w:val="14"/>
                <w:lang w:eastAsia="tr-TR"/>
              </w:rPr>
            </w:pPr>
            <w:r w:rsidRPr="00EC6F2B">
              <w:rPr>
                <w:sz w:val="14"/>
                <w:szCs w:val="14"/>
                <w:lang w:eastAsia="tr-TR"/>
              </w:rPr>
              <w:t>86,722</w:t>
            </w:r>
          </w:p>
        </w:tc>
      </w:tr>
      <w:tr w:rsidR="00EC6F2B" w:rsidRPr="00EC6F2B" w14:paraId="0A1442D0"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7E1B0F81" w14:textId="77777777" w:rsidR="00EC6F2B" w:rsidRPr="00EC6F2B" w:rsidRDefault="00EC6F2B" w:rsidP="00EC6F2B">
            <w:pPr>
              <w:rPr>
                <w:color w:val="000000"/>
                <w:sz w:val="14"/>
                <w:szCs w:val="14"/>
                <w:lang w:eastAsia="tr-TR"/>
              </w:rPr>
            </w:pPr>
            <w:r w:rsidRPr="00EC6F2B">
              <w:rPr>
                <w:color w:val="000000"/>
                <w:sz w:val="14"/>
                <w:szCs w:val="14"/>
                <w:lang w:eastAsia="tr-TR"/>
              </w:rPr>
              <w:t>1.3.</w:t>
            </w:r>
          </w:p>
        </w:tc>
        <w:tc>
          <w:tcPr>
            <w:tcW w:w="5304" w:type="dxa"/>
            <w:tcBorders>
              <w:top w:val="nil"/>
              <w:left w:val="single" w:sz="4" w:space="0" w:color="auto"/>
              <w:bottom w:val="nil"/>
              <w:right w:val="single" w:sz="4" w:space="0" w:color="auto"/>
            </w:tcBorders>
            <w:shd w:val="clear" w:color="auto" w:fill="auto"/>
            <w:vAlign w:val="center"/>
            <w:hideMark/>
          </w:tcPr>
          <w:p w14:paraId="6F2EC36B" w14:textId="77777777" w:rsidR="00EC6F2B" w:rsidRPr="00EC6F2B" w:rsidRDefault="00EC6F2B" w:rsidP="00EC6F2B">
            <w:pPr>
              <w:rPr>
                <w:color w:val="000000"/>
                <w:sz w:val="14"/>
                <w:szCs w:val="14"/>
                <w:lang w:eastAsia="tr-TR"/>
              </w:rPr>
            </w:pPr>
            <w:r w:rsidRPr="00EC6F2B">
              <w:rPr>
                <w:color w:val="000000"/>
                <w:sz w:val="14"/>
                <w:szCs w:val="14"/>
                <w:lang w:eastAsia="tr-TR"/>
              </w:rPr>
              <w:t>Bankalardan Alınan Gelirler</w:t>
            </w:r>
          </w:p>
        </w:tc>
        <w:tc>
          <w:tcPr>
            <w:tcW w:w="786" w:type="dxa"/>
            <w:tcBorders>
              <w:top w:val="nil"/>
              <w:left w:val="single" w:sz="4" w:space="0" w:color="auto"/>
              <w:bottom w:val="nil"/>
              <w:right w:val="single" w:sz="4" w:space="0" w:color="auto"/>
            </w:tcBorders>
            <w:shd w:val="clear" w:color="auto" w:fill="auto"/>
            <w:noWrap/>
            <w:vAlign w:val="center"/>
            <w:hideMark/>
          </w:tcPr>
          <w:p w14:paraId="700BCDF0"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0FE869F3" w14:textId="77777777" w:rsidR="00EC6F2B" w:rsidRPr="00EC6F2B" w:rsidRDefault="00EC6F2B" w:rsidP="00C2187E">
            <w:pPr>
              <w:jc w:val="right"/>
              <w:rPr>
                <w:sz w:val="14"/>
                <w:szCs w:val="14"/>
                <w:lang w:eastAsia="tr-TR"/>
              </w:rPr>
            </w:pPr>
            <w:r w:rsidRPr="00EC6F2B">
              <w:rPr>
                <w:sz w:val="14"/>
                <w:szCs w:val="14"/>
                <w:lang w:eastAsia="tr-TR"/>
              </w:rPr>
              <w:t>229,931</w:t>
            </w:r>
          </w:p>
        </w:tc>
        <w:tc>
          <w:tcPr>
            <w:tcW w:w="1134" w:type="dxa"/>
            <w:tcBorders>
              <w:top w:val="nil"/>
              <w:left w:val="nil"/>
              <w:bottom w:val="nil"/>
              <w:right w:val="single" w:sz="4" w:space="0" w:color="auto"/>
            </w:tcBorders>
            <w:shd w:val="clear" w:color="auto" w:fill="auto"/>
            <w:vAlign w:val="bottom"/>
            <w:hideMark/>
          </w:tcPr>
          <w:p w14:paraId="3145ECAA" w14:textId="77777777" w:rsidR="00EC6F2B" w:rsidRPr="00EC6F2B" w:rsidRDefault="00EC6F2B" w:rsidP="00C2187E">
            <w:pPr>
              <w:jc w:val="right"/>
              <w:rPr>
                <w:sz w:val="14"/>
                <w:szCs w:val="14"/>
                <w:lang w:eastAsia="tr-TR"/>
              </w:rPr>
            </w:pPr>
            <w:r w:rsidRPr="00EC6F2B">
              <w:rPr>
                <w:sz w:val="14"/>
                <w:szCs w:val="14"/>
                <w:lang w:eastAsia="tr-TR"/>
              </w:rPr>
              <w:t>348,009</w:t>
            </w:r>
          </w:p>
        </w:tc>
      </w:tr>
      <w:tr w:rsidR="00EC6F2B" w:rsidRPr="00EC6F2B" w14:paraId="53968D88"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4653CEFF" w14:textId="77777777" w:rsidR="00EC6F2B" w:rsidRPr="00EC6F2B" w:rsidRDefault="00EC6F2B" w:rsidP="00EC6F2B">
            <w:pPr>
              <w:rPr>
                <w:color w:val="000000"/>
                <w:sz w:val="14"/>
                <w:szCs w:val="14"/>
                <w:lang w:eastAsia="tr-TR"/>
              </w:rPr>
            </w:pPr>
            <w:r w:rsidRPr="00EC6F2B">
              <w:rPr>
                <w:color w:val="000000"/>
                <w:sz w:val="14"/>
                <w:szCs w:val="14"/>
                <w:lang w:eastAsia="tr-TR"/>
              </w:rPr>
              <w:t>1.4.</w:t>
            </w:r>
          </w:p>
        </w:tc>
        <w:tc>
          <w:tcPr>
            <w:tcW w:w="5304" w:type="dxa"/>
            <w:tcBorders>
              <w:top w:val="nil"/>
              <w:left w:val="single" w:sz="4" w:space="0" w:color="auto"/>
              <w:bottom w:val="nil"/>
              <w:right w:val="single" w:sz="4" w:space="0" w:color="auto"/>
            </w:tcBorders>
            <w:shd w:val="clear" w:color="auto" w:fill="auto"/>
            <w:vAlign w:val="center"/>
            <w:hideMark/>
          </w:tcPr>
          <w:p w14:paraId="1838F7A3" w14:textId="77777777" w:rsidR="00EC6F2B" w:rsidRPr="00EC6F2B" w:rsidRDefault="00EC6F2B" w:rsidP="00EC6F2B">
            <w:pPr>
              <w:rPr>
                <w:color w:val="000000"/>
                <w:sz w:val="14"/>
                <w:szCs w:val="14"/>
                <w:lang w:eastAsia="tr-TR"/>
              </w:rPr>
            </w:pPr>
            <w:r w:rsidRPr="00EC6F2B">
              <w:rPr>
                <w:color w:val="000000"/>
                <w:sz w:val="14"/>
                <w:szCs w:val="14"/>
                <w:lang w:eastAsia="tr-TR"/>
              </w:rPr>
              <w:t>Para Piyasası İşlemlerinden Alınan Gelirler</w:t>
            </w:r>
          </w:p>
        </w:tc>
        <w:tc>
          <w:tcPr>
            <w:tcW w:w="786" w:type="dxa"/>
            <w:tcBorders>
              <w:top w:val="nil"/>
              <w:left w:val="single" w:sz="4" w:space="0" w:color="auto"/>
              <w:bottom w:val="nil"/>
              <w:right w:val="single" w:sz="4" w:space="0" w:color="auto"/>
            </w:tcBorders>
            <w:shd w:val="clear" w:color="auto" w:fill="auto"/>
            <w:noWrap/>
            <w:vAlign w:val="center"/>
            <w:hideMark/>
          </w:tcPr>
          <w:p w14:paraId="5C80EA60"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58AC4DA0" w14:textId="77777777" w:rsidR="00EC6F2B" w:rsidRPr="00EC6F2B" w:rsidRDefault="00EC6F2B" w:rsidP="00C2187E">
            <w:pPr>
              <w:jc w:val="right"/>
              <w:rPr>
                <w:sz w:val="14"/>
                <w:szCs w:val="14"/>
                <w:lang w:eastAsia="tr-TR"/>
              </w:rPr>
            </w:pPr>
            <w:r w:rsidRPr="00EC6F2B">
              <w:rPr>
                <w:sz w:val="14"/>
                <w:szCs w:val="14"/>
                <w:lang w:eastAsia="tr-TR"/>
              </w:rPr>
              <w:t>-</w:t>
            </w:r>
          </w:p>
        </w:tc>
        <w:tc>
          <w:tcPr>
            <w:tcW w:w="1134" w:type="dxa"/>
            <w:tcBorders>
              <w:top w:val="nil"/>
              <w:left w:val="nil"/>
              <w:bottom w:val="nil"/>
              <w:right w:val="single" w:sz="4" w:space="0" w:color="auto"/>
            </w:tcBorders>
            <w:shd w:val="clear" w:color="auto" w:fill="auto"/>
            <w:vAlign w:val="bottom"/>
            <w:hideMark/>
          </w:tcPr>
          <w:p w14:paraId="35A435CD" w14:textId="77777777" w:rsidR="00EC6F2B" w:rsidRPr="00EC6F2B" w:rsidRDefault="00EC6F2B" w:rsidP="00C2187E">
            <w:pPr>
              <w:jc w:val="right"/>
              <w:rPr>
                <w:sz w:val="14"/>
                <w:szCs w:val="14"/>
                <w:lang w:eastAsia="tr-TR"/>
              </w:rPr>
            </w:pPr>
            <w:r w:rsidRPr="00EC6F2B">
              <w:rPr>
                <w:sz w:val="14"/>
                <w:szCs w:val="14"/>
                <w:lang w:eastAsia="tr-TR"/>
              </w:rPr>
              <w:t>-</w:t>
            </w:r>
          </w:p>
        </w:tc>
      </w:tr>
      <w:tr w:rsidR="00EC6F2B" w:rsidRPr="00EC6F2B" w14:paraId="3BC7CF00"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51C06AF4" w14:textId="77777777" w:rsidR="00EC6F2B" w:rsidRPr="00EC6F2B" w:rsidRDefault="00EC6F2B" w:rsidP="00EC6F2B">
            <w:pPr>
              <w:rPr>
                <w:color w:val="000000"/>
                <w:sz w:val="14"/>
                <w:szCs w:val="14"/>
                <w:lang w:eastAsia="tr-TR"/>
              </w:rPr>
            </w:pPr>
            <w:r w:rsidRPr="00EC6F2B">
              <w:rPr>
                <w:color w:val="000000"/>
                <w:sz w:val="14"/>
                <w:szCs w:val="14"/>
                <w:lang w:eastAsia="tr-TR"/>
              </w:rPr>
              <w:t>1.5.</w:t>
            </w:r>
          </w:p>
        </w:tc>
        <w:tc>
          <w:tcPr>
            <w:tcW w:w="5304" w:type="dxa"/>
            <w:tcBorders>
              <w:top w:val="nil"/>
              <w:left w:val="single" w:sz="4" w:space="0" w:color="auto"/>
              <w:bottom w:val="nil"/>
              <w:right w:val="single" w:sz="4" w:space="0" w:color="auto"/>
            </w:tcBorders>
            <w:shd w:val="clear" w:color="auto" w:fill="auto"/>
            <w:vAlign w:val="center"/>
            <w:hideMark/>
          </w:tcPr>
          <w:p w14:paraId="5DD3F698" w14:textId="77777777" w:rsidR="00EC6F2B" w:rsidRPr="00EC6F2B" w:rsidRDefault="00EC6F2B" w:rsidP="00EC6F2B">
            <w:pPr>
              <w:rPr>
                <w:color w:val="000000"/>
                <w:sz w:val="14"/>
                <w:szCs w:val="14"/>
                <w:lang w:eastAsia="tr-TR"/>
              </w:rPr>
            </w:pPr>
            <w:r w:rsidRPr="00EC6F2B">
              <w:rPr>
                <w:color w:val="000000"/>
                <w:sz w:val="14"/>
                <w:szCs w:val="14"/>
                <w:lang w:eastAsia="tr-TR"/>
              </w:rPr>
              <w:t>Menkul Değerlerden Alınan Gelirler</w:t>
            </w:r>
          </w:p>
        </w:tc>
        <w:tc>
          <w:tcPr>
            <w:tcW w:w="786" w:type="dxa"/>
            <w:tcBorders>
              <w:top w:val="nil"/>
              <w:left w:val="single" w:sz="4" w:space="0" w:color="auto"/>
              <w:bottom w:val="nil"/>
              <w:right w:val="single" w:sz="4" w:space="0" w:color="auto"/>
            </w:tcBorders>
            <w:shd w:val="clear" w:color="auto" w:fill="auto"/>
            <w:noWrap/>
            <w:vAlign w:val="center"/>
            <w:hideMark/>
          </w:tcPr>
          <w:p w14:paraId="27A80AE6"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74B6DFAF" w14:textId="77777777" w:rsidR="00EC6F2B" w:rsidRPr="00EC6F2B" w:rsidRDefault="00EC6F2B" w:rsidP="00C2187E">
            <w:pPr>
              <w:jc w:val="right"/>
              <w:rPr>
                <w:sz w:val="14"/>
                <w:szCs w:val="14"/>
                <w:lang w:eastAsia="tr-TR"/>
              </w:rPr>
            </w:pPr>
            <w:r w:rsidRPr="00EC6F2B">
              <w:rPr>
                <w:sz w:val="14"/>
                <w:szCs w:val="14"/>
                <w:lang w:eastAsia="tr-TR"/>
              </w:rPr>
              <w:t>2,702,365</w:t>
            </w:r>
          </w:p>
        </w:tc>
        <w:tc>
          <w:tcPr>
            <w:tcW w:w="1134" w:type="dxa"/>
            <w:tcBorders>
              <w:top w:val="nil"/>
              <w:left w:val="nil"/>
              <w:bottom w:val="nil"/>
              <w:right w:val="single" w:sz="4" w:space="0" w:color="auto"/>
            </w:tcBorders>
            <w:shd w:val="clear" w:color="auto" w:fill="auto"/>
            <w:vAlign w:val="bottom"/>
            <w:hideMark/>
          </w:tcPr>
          <w:p w14:paraId="522F6F01" w14:textId="77777777" w:rsidR="00EC6F2B" w:rsidRPr="00EC6F2B" w:rsidRDefault="00EC6F2B" w:rsidP="00C2187E">
            <w:pPr>
              <w:jc w:val="right"/>
              <w:rPr>
                <w:sz w:val="14"/>
                <w:szCs w:val="14"/>
                <w:lang w:eastAsia="tr-TR"/>
              </w:rPr>
            </w:pPr>
            <w:r w:rsidRPr="00EC6F2B">
              <w:rPr>
                <w:sz w:val="14"/>
                <w:szCs w:val="14"/>
                <w:lang w:eastAsia="tr-TR"/>
              </w:rPr>
              <w:t>907,934</w:t>
            </w:r>
          </w:p>
        </w:tc>
      </w:tr>
      <w:tr w:rsidR="00EC6F2B" w:rsidRPr="00EC6F2B" w14:paraId="58274CB1"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7B5D0951" w14:textId="77777777" w:rsidR="00EC6F2B" w:rsidRPr="00EC6F2B" w:rsidRDefault="00EC6F2B" w:rsidP="00EC6F2B">
            <w:pPr>
              <w:rPr>
                <w:color w:val="000000"/>
                <w:sz w:val="14"/>
                <w:szCs w:val="14"/>
                <w:lang w:eastAsia="tr-TR"/>
              </w:rPr>
            </w:pPr>
            <w:r w:rsidRPr="00EC6F2B">
              <w:rPr>
                <w:color w:val="000000"/>
                <w:sz w:val="14"/>
                <w:szCs w:val="14"/>
                <w:lang w:eastAsia="tr-TR"/>
              </w:rPr>
              <w:t>1.5.1.</w:t>
            </w:r>
          </w:p>
        </w:tc>
        <w:tc>
          <w:tcPr>
            <w:tcW w:w="5304" w:type="dxa"/>
            <w:tcBorders>
              <w:top w:val="nil"/>
              <w:left w:val="single" w:sz="4" w:space="0" w:color="auto"/>
              <w:bottom w:val="nil"/>
              <w:right w:val="single" w:sz="4" w:space="0" w:color="auto"/>
            </w:tcBorders>
            <w:shd w:val="clear" w:color="auto" w:fill="auto"/>
            <w:vAlign w:val="center"/>
            <w:hideMark/>
          </w:tcPr>
          <w:p w14:paraId="3B3B5752" w14:textId="77777777" w:rsidR="00EC6F2B" w:rsidRPr="00EC6F2B" w:rsidRDefault="00EC6F2B" w:rsidP="00EC6F2B">
            <w:pPr>
              <w:rPr>
                <w:color w:val="000000"/>
                <w:sz w:val="14"/>
                <w:szCs w:val="14"/>
                <w:lang w:eastAsia="tr-TR"/>
              </w:rPr>
            </w:pPr>
            <w:r w:rsidRPr="00EC6F2B">
              <w:rPr>
                <w:color w:val="000000"/>
                <w:sz w:val="14"/>
                <w:szCs w:val="14"/>
                <w:lang w:eastAsia="tr-TR"/>
              </w:rPr>
              <w:t>Gerçeğe Uygun Değer Farkı Kar Zarara Yansıtılanlar</w:t>
            </w:r>
          </w:p>
        </w:tc>
        <w:tc>
          <w:tcPr>
            <w:tcW w:w="786" w:type="dxa"/>
            <w:tcBorders>
              <w:top w:val="nil"/>
              <w:left w:val="single" w:sz="4" w:space="0" w:color="auto"/>
              <w:bottom w:val="nil"/>
              <w:right w:val="single" w:sz="4" w:space="0" w:color="auto"/>
            </w:tcBorders>
            <w:shd w:val="clear" w:color="auto" w:fill="auto"/>
            <w:noWrap/>
            <w:vAlign w:val="center"/>
            <w:hideMark/>
          </w:tcPr>
          <w:p w14:paraId="6E91B808"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674E038A" w14:textId="77777777" w:rsidR="00EC6F2B" w:rsidRPr="00EC6F2B" w:rsidRDefault="00EC6F2B" w:rsidP="00C2187E">
            <w:pPr>
              <w:jc w:val="right"/>
              <w:rPr>
                <w:sz w:val="14"/>
                <w:szCs w:val="14"/>
                <w:lang w:eastAsia="tr-TR"/>
              </w:rPr>
            </w:pPr>
            <w:r w:rsidRPr="00EC6F2B">
              <w:rPr>
                <w:sz w:val="14"/>
                <w:szCs w:val="14"/>
                <w:lang w:eastAsia="tr-TR"/>
              </w:rPr>
              <w:t>342,538</w:t>
            </w:r>
          </w:p>
        </w:tc>
        <w:tc>
          <w:tcPr>
            <w:tcW w:w="1134" w:type="dxa"/>
            <w:tcBorders>
              <w:top w:val="nil"/>
              <w:left w:val="nil"/>
              <w:bottom w:val="nil"/>
              <w:right w:val="single" w:sz="4" w:space="0" w:color="auto"/>
            </w:tcBorders>
            <w:shd w:val="clear" w:color="auto" w:fill="auto"/>
            <w:vAlign w:val="bottom"/>
            <w:hideMark/>
          </w:tcPr>
          <w:p w14:paraId="6470EAA4" w14:textId="77777777" w:rsidR="00EC6F2B" w:rsidRPr="00EC6F2B" w:rsidRDefault="00EC6F2B" w:rsidP="00C2187E">
            <w:pPr>
              <w:jc w:val="right"/>
              <w:rPr>
                <w:sz w:val="14"/>
                <w:szCs w:val="14"/>
                <w:lang w:eastAsia="tr-TR"/>
              </w:rPr>
            </w:pPr>
            <w:r w:rsidRPr="00EC6F2B">
              <w:rPr>
                <w:sz w:val="14"/>
                <w:szCs w:val="14"/>
                <w:lang w:eastAsia="tr-TR"/>
              </w:rPr>
              <w:t>96,194</w:t>
            </w:r>
          </w:p>
        </w:tc>
      </w:tr>
      <w:tr w:rsidR="00EC6F2B" w:rsidRPr="00EC6F2B" w14:paraId="22CB1462"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76B6171C" w14:textId="77777777" w:rsidR="00EC6F2B" w:rsidRPr="00EC6F2B" w:rsidRDefault="00EC6F2B" w:rsidP="00EC6F2B">
            <w:pPr>
              <w:rPr>
                <w:color w:val="000000"/>
                <w:sz w:val="14"/>
                <w:szCs w:val="14"/>
                <w:lang w:eastAsia="tr-TR"/>
              </w:rPr>
            </w:pPr>
            <w:r w:rsidRPr="00EC6F2B">
              <w:rPr>
                <w:color w:val="000000"/>
                <w:sz w:val="14"/>
                <w:szCs w:val="14"/>
                <w:lang w:eastAsia="tr-TR"/>
              </w:rPr>
              <w:t>1.5.2.</w:t>
            </w:r>
          </w:p>
        </w:tc>
        <w:tc>
          <w:tcPr>
            <w:tcW w:w="5304" w:type="dxa"/>
            <w:tcBorders>
              <w:top w:val="nil"/>
              <w:left w:val="single" w:sz="4" w:space="0" w:color="auto"/>
              <w:bottom w:val="nil"/>
              <w:right w:val="single" w:sz="4" w:space="0" w:color="auto"/>
            </w:tcBorders>
            <w:shd w:val="clear" w:color="auto" w:fill="auto"/>
            <w:vAlign w:val="center"/>
            <w:hideMark/>
          </w:tcPr>
          <w:p w14:paraId="42A19431" w14:textId="77777777" w:rsidR="00EC6F2B" w:rsidRPr="00EC6F2B" w:rsidRDefault="00EC6F2B" w:rsidP="00EC6F2B">
            <w:pPr>
              <w:rPr>
                <w:color w:val="000000"/>
                <w:sz w:val="14"/>
                <w:szCs w:val="14"/>
                <w:lang w:eastAsia="tr-TR"/>
              </w:rPr>
            </w:pPr>
            <w:r w:rsidRPr="00EC6F2B">
              <w:rPr>
                <w:color w:val="000000"/>
                <w:sz w:val="14"/>
                <w:szCs w:val="14"/>
                <w:lang w:eastAsia="tr-TR"/>
              </w:rPr>
              <w:t>Gerçeğe Uygun Değer Farkı Diğer Kapsamlı Gelire Yansıtılanlar</w:t>
            </w:r>
          </w:p>
        </w:tc>
        <w:tc>
          <w:tcPr>
            <w:tcW w:w="786" w:type="dxa"/>
            <w:tcBorders>
              <w:top w:val="nil"/>
              <w:left w:val="single" w:sz="4" w:space="0" w:color="auto"/>
              <w:bottom w:val="nil"/>
              <w:right w:val="single" w:sz="4" w:space="0" w:color="auto"/>
            </w:tcBorders>
            <w:shd w:val="clear" w:color="auto" w:fill="auto"/>
            <w:noWrap/>
            <w:vAlign w:val="center"/>
            <w:hideMark/>
          </w:tcPr>
          <w:p w14:paraId="4BBF01ED"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79B9D10A" w14:textId="77777777" w:rsidR="00EC6F2B" w:rsidRPr="00EC6F2B" w:rsidRDefault="00EC6F2B" w:rsidP="00C2187E">
            <w:pPr>
              <w:jc w:val="right"/>
              <w:rPr>
                <w:sz w:val="14"/>
                <w:szCs w:val="14"/>
                <w:lang w:eastAsia="tr-TR"/>
              </w:rPr>
            </w:pPr>
            <w:r w:rsidRPr="00EC6F2B">
              <w:rPr>
                <w:sz w:val="14"/>
                <w:szCs w:val="14"/>
                <w:lang w:eastAsia="tr-TR"/>
              </w:rPr>
              <w:t>2,121,615</w:t>
            </w:r>
          </w:p>
        </w:tc>
        <w:tc>
          <w:tcPr>
            <w:tcW w:w="1134" w:type="dxa"/>
            <w:tcBorders>
              <w:top w:val="nil"/>
              <w:left w:val="nil"/>
              <w:bottom w:val="nil"/>
              <w:right w:val="single" w:sz="4" w:space="0" w:color="auto"/>
            </w:tcBorders>
            <w:shd w:val="clear" w:color="auto" w:fill="auto"/>
            <w:vAlign w:val="bottom"/>
            <w:hideMark/>
          </w:tcPr>
          <w:p w14:paraId="43DF8922" w14:textId="77777777" w:rsidR="00EC6F2B" w:rsidRPr="00EC6F2B" w:rsidRDefault="00EC6F2B" w:rsidP="00C2187E">
            <w:pPr>
              <w:jc w:val="right"/>
              <w:rPr>
                <w:sz w:val="14"/>
                <w:szCs w:val="14"/>
                <w:lang w:eastAsia="tr-TR"/>
              </w:rPr>
            </w:pPr>
            <w:r w:rsidRPr="00EC6F2B">
              <w:rPr>
                <w:sz w:val="14"/>
                <w:szCs w:val="14"/>
                <w:lang w:eastAsia="tr-TR"/>
              </w:rPr>
              <w:t>665,164</w:t>
            </w:r>
          </w:p>
        </w:tc>
      </w:tr>
      <w:tr w:rsidR="00EC6F2B" w:rsidRPr="00EC6F2B" w14:paraId="71B84E0C"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63D9AEDE" w14:textId="77777777" w:rsidR="00EC6F2B" w:rsidRPr="00EC6F2B" w:rsidRDefault="00EC6F2B" w:rsidP="00EC6F2B">
            <w:pPr>
              <w:rPr>
                <w:color w:val="000000"/>
                <w:sz w:val="14"/>
                <w:szCs w:val="14"/>
                <w:lang w:eastAsia="tr-TR"/>
              </w:rPr>
            </w:pPr>
            <w:r w:rsidRPr="00EC6F2B">
              <w:rPr>
                <w:color w:val="000000"/>
                <w:sz w:val="14"/>
                <w:szCs w:val="14"/>
                <w:lang w:eastAsia="tr-TR"/>
              </w:rPr>
              <w:t>1.5.3.</w:t>
            </w:r>
          </w:p>
        </w:tc>
        <w:tc>
          <w:tcPr>
            <w:tcW w:w="5304" w:type="dxa"/>
            <w:tcBorders>
              <w:top w:val="nil"/>
              <w:left w:val="single" w:sz="4" w:space="0" w:color="auto"/>
              <w:bottom w:val="nil"/>
              <w:right w:val="single" w:sz="4" w:space="0" w:color="auto"/>
            </w:tcBorders>
            <w:shd w:val="clear" w:color="auto" w:fill="auto"/>
            <w:vAlign w:val="center"/>
            <w:hideMark/>
          </w:tcPr>
          <w:p w14:paraId="31166E7D" w14:textId="77777777" w:rsidR="00EC6F2B" w:rsidRPr="00EC6F2B" w:rsidRDefault="00EC6F2B" w:rsidP="00EC6F2B">
            <w:pPr>
              <w:rPr>
                <w:color w:val="000000"/>
                <w:sz w:val="14"/>
                <w:szCs w:val="14"/>
                <w:lang w:eastAsia="tr-TR"/>
              </w:rPr>
            </w:pPr>
            <w:r w:rsidRPr="00EC6F2B">
              <w:rPr>
                <w:color w:val="000000"/>
                <w:sz w:val="14"/>
                <w:szCs w:val="14"/>
                <w:lang w:eastAsia="tr-TR"/>
              </w:rPr>
              <w:t>İtfa Edilmiş Maliyeti İle Ölçülenler</w:t>
            </w:r>
          </w:p>
        </w:tc>
        <w:tc>
          <w:tcPr>
            <w:tcW w:w="786" w:type="dxa"/>
            <w:tcBorders>
              <w:top w:val="nil"/>
              <w:left w:val="single" w:sz="4" w:space="0" w:color="auto"/>
              <w:bottom w:val="nil"/>
              <w:right w:val="single" w:sz="4" w:space="0" w:color="auto"/>
            </w:tcBorders>
            <w:shd w:val="clear" w:color="auto" w:fill="auto"/>
            <w:noWrap/>
            <w:vAlign w:val="center"/>
            <w:hideMark/>
          </w:tcPr>
          <w:p w14:paraId="44998435"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5071B414" w14:textId="77777777" w:rsidR="00EC6F2B" w:rsidRPr="00EC6F2B" w:rsidRDefault="00EC6F2B" w:rsidP="00C2187E">
            <w:pPr>
              <w:jc w:val="right"/>
              <w:rPr>
                <w:sz w:val="14"/>
                <w:szCs w:val="14"/>
                <w:lang w:eastAsia="tr-TR"/>
              </w:rPr>
            </w:pPr>
            <w:r w:rsidRPr="00EC6F2B">
              <w:rPr>
                <w:sz w:val="14"/>
                <w:szCs w:val="14"/>
                <w:lang w:eastAsia="tr-TR"/>
              </w:rPr>
              <w:t>238,212</w:t>
            </w:r>
          </w:p>
        </w:tc>
        <w:tc>
          <w:tcPr>
            <w:tcW w:w="1134" w:type="dxa"/>
            <w:tcBorders>
              <w:top w:val="nil"/>
              <w:left w:val="nil"/>
              <w:bottom w:val="nil"/>
              <w:right w:val="single" w:sz="4" w:space="0" w:color="auto"/>
            </w:tcBorders>
            <w:shd w:val="clear" w:color="auto" w:fill="auto"/>
            <w:vAlign w:val="bottom"/>
            <w:hideMark/>
          </w:tcPr>
          <w:p w14:paraId="31B180CB" w14:textId="77777777" w:rsidR="00EC6F2B" w:rsidRPr="00EC6F2B" w:rsidRDefault="00EC6F2B" w:rsidP="00C2187E">
            <w:pPr>
              <w:jc w:val="right"/>
              <w:rPr>
                <w:sz w:val="14"/>
                <w:szCs w:val="14"/>
                <w:lang w:eastAsia="tr-TR"/>
              </w:rPr>
            </w:pPr>
            <w:r w:rsidRPr="00EC6F2B">
              <w:rPr>
                <w:sz w:val="14"/>
                <w:szCs w:val="14"/>
                <w:lang w:eastAsia="tr-TR"/>
              </w:rPr>
              <w:t>146,576</w:t>
            </w:r>
          </w:p>
        </w:tc>
      </w:tr>
      <w:tr w:rsidR="00EC6F2B" w:rsidRPr="00EC6F2B" w14:paraId="28D44B28"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469712FA" w14:textId="77777777" w:rsidR="00EC6F2B" w:rsidRPr="00EC6F2B" w:rsidRDefault="00EC6F2B" w:rsidP="00EC6F2B">
            <w:pPr>
              <w:rPr>
                <w:color w:val="000000"/>
                <w:sz w:val="14"/>
                <w:szCs w:val="14"/>
                <w:lang w:eastAsia="tr-TR"/>
              </w:rPr>
            </w:pPr>
            <w:r w:rsidRPr="00EC6F2B">
              <w:rPr>
                <w:color w:val="000000"/>
                <w:sz w:val="14"/>
                <w:szCs w:val="14"/>
                <w:lang w:eastAsia="tr-TR"/>
              </w:rPr>
              <w:t>1.6.</w:t>
            </w:r>
          </w:p>
        </w:tc>
        <w:tc>
          <w:tcPr>
            <w:tcW w:w="5304" w:type="dxa"/>
            <w:tcBorders>
              <w:top w:val="nil"/>
              <w:left w:val="single" w:sz="4" w:space="0" w:color="auto"/>
              <w:bottom w:val="nil"/>
              <w:right w:val="single" w:sz="4" w:space="0" w:color="auto"/>
            </w:tcBorders>
            <w:shd w:val="clear" w:color="auto" w:fill="auto"/>
            <w:vAlign w:val="center"/>
            <w:hideMark/>
          </w:tcPr>
          <w:p w14:paraId="2CBFE680" w14:textId="77777777" w:rsidR="00EC6F2B" w:rsidRPr="00EC6F2B" w:rsidRDefault="00EC6F2B" w:rsidP="00EC6F2B">
            <w:pPr>
              <w:rPr>
                <w:color w:val="000000"/>
                <w:sz w:val="14"/>
                <w:szCs w:val="14"/>
                <w:lang w:eastAsia="tr-TR"/>
              </w:rPr>
            </w:pPr>
            <w:r w:rsidRPr="00EC6F2B">
              <w:rPr>
                <w:color w:val="000000"/>
                <w:sz w:val="14"/>
                <w:szCs w:val="14"/>
                <w:lang w:eastAsia="tr-TR"/>
              </w:rPr>
              <w:t>Finansal Kiralama Gelirleri</w:t>
            </w:r>
          </w:p>
        </w:tc>
        <w:tc>
          <w:tcPr>
            <w:tcW w:w="786" w:type="dxa"/>
            <w:tcBorders>
              <w:top w:val="nil"/>
              <w:left w:val="single" w:sz="4" w:space="0" w:color="auto"/>
              <w:bottom w:val="nil"/>
              <w:right w:val="single" w:sz="4" w:space="0" w:color="auto"/>
            </w:tcBorders>
            <w:shd w:val="clear" w:color="auto" w:fill="auto"/>
            <w:noWrap/>
            <w:vAlign w:val="center"/>
            <w:hideMark/>
          </w:tcPr>
          <w:p w14:paraId="58FA82A2"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1D725B4B" w14:textId="77777777" w:rsidR="00EC6F2B" w:rsidRPr="00EC6F2B" w:rsidRDefault="00EC6F2B" w:rsidP="00C2187E">
            <w:pPr>
              <w:jc w:val="right"/>
              <w:rPr>
                <w:sz w:val="14"/>
                <w:szCs w:val="14"/>
                <w:lang w:eastAsia="tr-TR"/>
              </w:rPr>
            </w:pPr>
            <w:r w:rsidRPr="00EC6F2B">
              <w:rPr>
                <w:sz w:val="14"/>
                <w:szCs w:val="14"/>
                <w:lang w:eastAsia="tr-TR"/>
              </w:rPr>
              <w:t>342,754</w:t>
            </w:r>
          </w:p>
        </w:tc>
        <w:tc>
          <w:tcPr>
            <w:tcW w:w="1134" w:type="dxa"/>
            <w:tcBorders>
              <w:top w:val="nil"/>
              <w:left w:val="nil"/>
              <w:bottom w:val="nil"/>
              <w:right w:val="single" w:sz="4" w:space="0" w:color="auto"/>
            </w:tcBorders>
            <w:shd w:val="clear" w:color="auto" w:fill="auto"/>
            <w:vAlign w:val="bottom"/>
            <w:hideMark/>
          </w:tcPr>
          <w:p w14:paraId="72D4BDF8" w14:textId="77777777" w:rsidR="00EC6F2B" w:rsidRPr="00EC6F2B" w:rsidRDefault="00EC6F2B" w:rsidP="00C2187E">
            <w:pPr>
              <w:jc w:val="right"/>
              <w:rPr>
                <w:sz w:val="14"/>
                <w:szCs w:val="14"/>
                <w:lang w:eastAsia="tr-TR"/>
              </w:rPr>
            </w:pPr>
            <w:r w:rsidRPr="00EC6F2B">
              <w:rPr>
                <w:sz w:val="14"/>
                <w:szCs w:val="14"/>
                <w:lang w:eastAsia="tr-TR"/>
              </w:rPr>
              <w:t>259,612</w:t>
            </w:r>
          </w:p>
        </w:tc>
      </w:tr>
      <w:tr w:rsidR="00EC6F2B" w:rsidRPr="00EC6F2B" w14:paraId="28F0E064"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7353FE1E" w14:textId="77777777" w:rsidR="00EC6F2B" w:rsidRPr="00EC6F2B" w:rsidRDefault="00EC6F2B" w:rsidP="00EC6F2B">
            <w:pPr>
              <w:rPr>
                <w:color w:val="000000"/>
                <w:sz w:val="14"/>
                <w:szCs w:val="14"/>
                <w:lang w:eastAsia="tr-TR"/>
              </w:rPr>
            </w:pPr>
            <w:r w:rsidRPr="00EC6F2B">
              <w:rPr>
                <w:color w:val="000000"/>
                <w:sz w:val="14"/>
                <w:szCs w:val="14"/>
                <w:lang w:eastAsia="tr-TR"/>
              </w:rPr>
              <w:t>1.7.</w:t>
            </w:r>
          </w:p>
        </w:tc>
        <w:tc>
          <w:tcPr>
            <w:tcW w:w="5304" w:type="dxa"/>
            <w:tcBorders>
              <w:top w:val="nil"/>
              <w:left w:val="single" w:sz="4" w:space="0" w:color="auto"/>
              <w:bottom w:val="nil"/>
              <w:right w:val="single" w:sz="4" w:space="0" w:color="auto"/>
            </w:tcBorders>
            <w:shd w:val="clear" w:color="auto" w:fill="auto"/>
            <w:vAlign w:val="center"/>
            <w:hideMark/>
          </w:tcPr>
          <w:p w14:paraId="7848B4C3" w14:textId="77777777" w:rsidR="00EC6F2B" w:rsidRPr="00EC6F2B" w:rsidRDefault="00EC6F2B" w:rsidP="00EC6F2B">
            <w:pPr>
              <w:rPr>
                <w:color w:val="000000"/>
                <w:sz w:val="14"/>
                <w:szCs w:val="14"/>
                <w:lang w:eastAsia="tr-TR"/>
              </w:rPr>
            </w:pPr>
            <w:r w:rsidRPr="00EC6F2B">
              <w:rPr>
                <w:color w:val="000000"/>
                <w:sz w:val="14"/>
                <w:szCs w:val="14"/>
                <w:lang w:eastAsia="tr-TR"/>
              </w:rPr>
              <w:t>Diğer Kâr Payı Gelirleri</w:t>
            </w:r>
          </w:p>
        </w:tc>
        <w:tc>
          <w:tcPr>
            <w:tcW w:w="786" w:type="dxa"/>
            <w:tcBorders>
              <w:top w:val="nil"/>
              <w:left w:val="single" w:sz="4" w:space="0" w:color="auto"/>
              <w:bottom w:val="nil"/>
              <w:right w:val="single" w:sz="4" w:space="0" w:color="auto"/>
            </w:tcBorders>
            <w:shd w:val="clear" w:color="auto" w:fill="auto"/>
            <w:noWrap/>
            <w:vAlign w:val="center"/>
            <w:hideMark/>
          </w:tcPr>
          <w:p w14:paraId="184BA463"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28EE3412" w14:textId="77777777" w:rsidR="00EC6F2B" w:rsidRPr="00EC6F2B" w:rsidRDefault="00EC6F2B" w:rsidP="00C2187E">
            <w:pPr>
              <w:jc w:val="right"/>
              <w:rPr>
                <w:sz w:val="14"/>
                <w:szCs w:val="14"/>
                <w:lang w:eastAsia="tr-TR"/>
              </w:rPr>
            </w:pPr>
            <w:r w:rsidRPr="00EC6F2B">
              <w:rPr>
                <w:sz w:val="14"/>
                <w:szCs w:val="14"/>
                <w:lang w:eastAsia="tr-TR"/>
              </w:rPr>
              <w:t>50,057</w:t>
            </w:r>
          </w:p>
        </w:tc>
        <w:tc>
          <w:tcPr>
            <w:tcW w:w="1134" w:type="dxa"/>
            <w:tcBorders>
              <w:top w:val="nil"/>
              <w:left w:val="nil"/>
              <w:bottom w:val="nil"/>
              <w:right w:val="single" w:sz="4" w:space="0" w:color="auto"/>
            </w:tcBorders>
            <w:shd w:val="clear" w:color="auto" w:fill="auto"/>
            <w:vAlign w:val="bottom"/>
            <w:hideMark/>
          </w:tcPr>
          <w:p w14:paraId="07E60295" w14:textId="77777777" w:rsidR="00EC6F2B" w:rsidRPr="00EC6F2B" w:rsidRDefault="00EC6F2B" w:rsidP="00C2187E">
            <w:pPr>
              <w:jc w:val="right"/>
              <w:rPr>
                <w:sz w:val="14"/>
                <w:szCs w:val="14"/>
                <w:lang w:eastAsia="tr-TR"/>
              </w:rPr>
            </w:pPr>
            <w:r w:rsidRPr="00EC6F2B">
              <w:rPr>
                <w:sz w:val="14"/>
                <w:szCs w:val="14"/>
                <w:lang w:eastAsia="tr-TR"/>
              </w:rPr>
              <w:t>65,995</w:t>
            </w:r>
          </w:p>
        </w:tc>
      </w:tr>
      <w:tr w:rsidR="00EC6F2B" w:rsidRPr="00EC6F2B" w14:paraId="2C7B5350"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3BDD205D"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II.</w:t>
            </w:r>
          </w:p>
        </w:tc>
        <w:tc>
          <w:tcPr>
            <w:tcW w:w="5304" w:type="dxa"/>
            <w:tcBorders>
              <w:top w:val="nil"/>
              <w:left w:val="single" w:sz="4" w:space="0" w:color="auto"/>
              <w:bottom w:val="nil"/>
              <w:right w:val="single" w:sz="4" w:space="0" w:color="auto"/>
            </w:tcBorders>
            <w:shd w:val="clear" w:color="auto" w:fill="auto"/>
            <w:vAlign w:val="center"/>
            <w:hideMark/>
          </w:tcPr>
          <w:p w14:paraId="2D2F66EE"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KÂR PAYI GİDERLERİ (-)</w:t>
            </w:r>
          </w:p>
        </w:tc>
        <w:tc>
          <w:tcPr>
            <w:tcW w:w="786" w:type="dxa"/>
            <w:tcBorders>
              <w:top w:val="nil"/>
              <w:left w:val="single" w:sz="4" w:space="0" w:color="auto"/>
              <w:bottom w:val="nil"/>
              <w:right w:val="single" w:sz="4" w:space="0" w:color="auto"/>
            </w:tcBorders>
            <w:shd w:val="clear" w:color="auto" w:fill="auto"/>
            <w:noWrap/>
            <w:vAlign w:val="center"/>
            <w:hideMark/>
          </w:tcPr>
          <w:p w14:paraId="0E8C7575" w14:textId="77777777" w:rsidR="00EC6F2B" w:rsidRPr="00EC6F2B" w:rsidRDefault="00EC6F2B" w:rsidP="00EC6F2B">
            <w:pPr>
              <w:rPr>
                <w:b/>
                <w:bCs/>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3D82B76F" w14:textId="77777777" w:rsidR="00EC6F2B" w:rsidRPr="00EC6F2B" w:rsidRDefault="00EC6F2B" w:rsidP="00C2187E">
            <w:pPr>
              <w:jc w:val="right"/>
              <w:rPr>
                <w:b/>
                <w:bCs/>
                <w:sz w:val="14"/>
                <w:szCs w:val="14"/>
                <w:lang w:eastAsia="tr-TR"/>
              </w:rPr>
            </w:pPr>
            <w:r w:rsidRPr="00EC6F2B">
              <w:rPr>
                <w:b/>
                <w:bCs/>
                <w:sz w:val="14"/>
                <w:szCs w:val="14"/>
                <w:lang w:eastAsia="tr-TR"/>
              </w:rPr>
              <w:t>3,111,225</w:t>
            </w:r>
          </w:p>
        </w:tc>
        <w:tc>
          <w:tcPr>
            <w:tcW w:w="1134" w:type="dxa"/>
            <w:tcBorders>
              <w:top w:val="nil"/>
              <w:left w:val="nil"/>
              <w:bottom w:val="nil"/>
              <w:right w:val="single" w:sz="4" w:space="0" w:color="auto"/>
            </w:tcBorders>
            <w:shd w:val="clear" w:color="auto" w:fill="auto"/>
            <w:vAlign w:val="bottom"/>
            <w:hideMark/>
          </w:tcPr>
          <w:p w14:paraId="2CEAA10A" w14:textId="77777777" w:rsidR="00EC6F2B" w:rsidRPr="00EC6F2B" w:rsidRDefault="00EC6F2B" w:rsidP="00C2187E">
            <w:pPr>
              <w:jc w:val="right"/>
              <w:rPr>
                <w:b/>
                <w:bCs/>
                <w:sz w:val="14"/>
                <w:szCs w:val="14"/>
                <w:lang w:eastAsia="tr-TR"/>
              </w:rPr>
            </w:pPr>
            <w:r w:rsidRPr="00EC6F2B">
              <w:rPr>
                <w:b/>
                <w:bCs/>
                <w:sz w:val="14"/>
                <w:szCs w:val="14"/>
                <w:lang w:eastAsia="tr-TR"/>
              </w:rPr>
              <w:t>3,932,137</w:t>
            </w:r>
          </w:p>
        </w:tc>
      </w:tr>
      <w:tr w:rsidR="00EC6F2B" w:rsidRPr="00EC6F2B" w14:paraId="361883BA"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1237E64D" w14:textId="77777777" w:rsidR="00EC6F2B" w:rsidRPr="00EC6F2B" w:rsidRDefault="00EC6F2B" w:rsidP="00EC6F2B">
            <w:pPr>
              <w:rPr>
                <w:color w:val="000000"/>
                <w:sz w:val="14"/>
                <w:szCs w:val="14"/>
                <w:lang w:eastAsia="tr-TR"/>
              </w:rPr>
            </w:pPr>
            <w:r w:rsidRPr="00EC6F2B">
              <w:rPr>
                <w:color w:val="000000"/>
                <w:sz w:val="14"/>
                <w:szCs w:val="14"/>
                <w:lang w:eastAsia="tr-TR"/>
              </w:rPr>
              <w:t>2.1.</w:t>
            </w:r>
          </w:p>
        </w:tc>
        <w:tc>
          <w:tcPr>
            <w:tcW w:w="5304" w:type="dxa"/>
            <w:tcBorders>
              <w:top w:val="nil"/>
              <w:left w:val="single" w:sz="4" w:space="0" w:color="auto"/>
              <w:bottom w:val="nil"/>
              <w:right w:val="single" w:sz="4" w:space="0" w:color="auto"/>
            </w:tcBorders>
            <w:shd w:val="clear" w:color="auto" w:fill="auto"/>
            <w:vAlign w:val="center"/>
            <w:hideMark/>
          </w:tcPr>
          <w:p w14:paraId="058AE155" w14:textId="77777777" w:rsidR="00EC6F2B" w:rsidRPr="00EC6F2B" w:rsidRDefault="00EC6F2B" w:rsidP="00EC6F2B">
            <w:pPr>
              <w:rPr>
                <w:color w:val="000000"/>
                <w:sz w:val="14"/>
                <w:szCs w:val="14"/>
                <w:lang w:eastAsia="tr-TR"/>
              </w:rPr>
            </w:pPr>
            <w:r w:rsidRPr="00EC6F2B">
              <w:rPr>
                <w:color w:val="000000"/>
                <w:sz w:val="14"/>
                <w:szCs w:val="14"/>
                <w:lang w:eastAsia="tr-TR"/>
              </w:rPr>
              <w:t>Katılma Hesaplarına Verilen Kâr Payları</w:t>
            </w:r>
          </w:p>
        </w:tc>
        <w:tc>
          <w:tcPr>
            <w:tcW w:w="786" w:type="dxa"/>
            <w:tcBorders>
              <w:top w:val="nil"/>
              <w:left w:val="single" w:sz="4" w:space="0" w:color="auto"/>
              <w:bottom w:val="nil"/>
              <w:right w:val="single" w:sz="4" w:space="0" w:color="auto"/>
            </w:tcBorders>
            <w:shd w:val="clear" w:color="auto" w:fill="auto"/>
            <w:noWrap/>
            <w:vAlign w:val="center"/>
            <w:hideMark/>
          </w:tcPr>
          <w:p w14:paraId="3BF326B0" w14:textId="77777777" w:rsidR="00EC6F2B" w:rsidRPr="00EC6F2B" w:rsidRDefault="00EC6F2B" w:rsidP="00EC6F2B">
            <w:pPr>
              <w:rPr>
                <w:color w:val="000000"/>
                <w:sz w:val="14"/>
                <w:szCs w:val="14"/>
                <w:lang w:eastAsia="tr-TR"/>
              </w:rPr>
            </w:pPr>
            <w:r w:rsidRPr="00EC6F2B">
              <w:rPr>
                <w:color w:val="000000"/>
                <w:sz w:val="14"/>
                <w:szCs w:val="14"/>
                <w:lang w:eastAsia="tr-TR"/>
              </w:rPr>
              <w:t>(5.4.4.)</w:t>
            </w:r>
          </w:p>
        </w:tc>
        <w:tc>
          <w:tcPr>
            <w:tcW w:w="1156" w:type="dxa"/>
            <w:tcBorders>
              <w:top w:val="nil"/>
              <w:left w:val="single" w:sz="4" w:space="0" w:color="auto"/>
              <w:bottom w:val="nil"/>
              <w:right w:val="single" w:sz="4" w:space="0" w:color="auto"/>
            </w:tcBorders>
            <w:shd w:val="clear" w:color="auto" w:fill="auto"/>
            <w:vAlign w:val="bottom"/>
            <w:hideMark/>
          </w:tcPr>
          <w:p w14:paraId="7A1FF93D" w14:textId="77777777" w:rsidR="00EC6F2B" w:rsidRPr="00EC6F2B" w:rsidRDefault="00EC6F2B" w:rsidP="00C2187E">
            <w:pPr>
              <w:jc w:val="right"/>
              <w:rPr>
                <w:sz w:val="14"/>
                <w:szCs w:val="14"/>
                <w:lang w:eastAsia="tr-TR"/>
              </w:rPr>
            </w:pPr>
            <w:r w:rsidRPr="00EC6F2B">
              <w:rPr>
                <w:sz w:val="14"/>
                <w:szCs w:val="14"/>
                <w:lang w:eastAsia="tr-TR"/>
              </w:rPr>
              <w:t>1,934,858</w:t>
            </w:r>
          </w:p>
        </w:tc>
        <w:tc>
          <w:tcPr>
            <w:tcW w:w="1134" w:type="dxa"/>
            <w:tcBorders>
              <w:top w:val="nil"/>
              <w:left w:val="nil"/>
              <w:bottom w:val="nil"/>
              <w:right w:val="single" w:sz="4" w:space="0" w:color="auto"/>
            </w:tcBorders>
            <w:shd w:val="clear" w:color="auto" w:fill="auto"/>
            <w:vAlign w:val="bottom"/>
            <w:hideMark/>
          </w:tcPr>
          <w:p w14:paraId="7DD55454" w14:textId="77777777" w:rsidR="00EC6F2B" w:rsidRPr="00EC6F2B" w:rsidRDefault="00EC6F2B" w:rsidP="00C2187E">
            <w:pPr>
              <w:jc w:val="right"/>
              <w:rPr>
                <w:sz w:val="14"/>
                <w:szCs w:val="14"/>
                <w:lang w:eastAsia="tr-TR"/>
              </w:rPr>
            </w:pPr>
            <w:r w:rsidRPr="00EC6F2B">
              <w:rPr>
                <w:sz w:val="14"/>
                <w:szCs w:val="14"/>
                <w:lang w:eastAsia="tr-TR"/>
              </w:rPr>
              <w:t>3,013,663</w:t>
            </w:r>
          </w:p>
        </w:tc>
      </w:tr>
      <w:tr w:rsidR="00EC6F2B" w:rsidRPr="00EC6F2B" w14:paraId="684F6D05"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65825833" w14:textId="77777777" w:rsidR="00EC6F2B" w:rsidRPr="00EC6F2B" w:rsidRDefault="00EC6F2B" w:rsidP="00EC6F2B">
            <w:pPr>
              <w:rPr>
                <w:color w:val="000000"/>
                <w:sz w:val="14"/>
                <w:szCs w:val="14"/>
                <w:lang w:eastAsia="tr-TR"/>
              </w:rPr>
            </w:pPr>
            <w:r w:rsidRPr="00EC6F2B">
              <w:rPr>
                <w:color w:val="000000"/>
                <w:sz w:val="14"/>
                <w:szCs w:val="14"/>
                <w:lang w:eastAsia="tr-TR"/>
              </w:rPr>
              <w:t>2.2.</w:t>
            </w:r>
          </w:p>
        </w:tc>
        <w:tc>
          <w:tcPr>
            <w:tcW w:w="5304" w:type="dxa"/>
            <w:tcBorders>
              <w:top w:val="nil"/>
              <w:left w:val="single" w:sz="4" w:space="0" w:color="auto"/>
              <w:bottom w:val="nil"/>
              <w:right w:val="single" w:sz="4" w:space="0" w:color="auto"/>
            </w:tcBorders>
            <w:shd w:val="clear" w:color="auto" w:fill="auto"/>
            <w:vAlign w:val="center"/>
            <w:hideMark/>
          </w:tcPr>
          <w:p w14:paraId="547E905E" w14:textId="77777777" w:rsidR="00EC6F2B" w:rsidRPr="00EC6F2B" w:rsidRDefault="00EC6F2B" w:rsidP="00EC6F2B">
            <w:pPr>
              <w:rPr>
                <w:color w:val="000000"/>
                <w:sz w:val="14"/>
                <w:szCs w:val="14"/>
                <w:lang w:eastAsia="tr-TR"/>
              </w:rPr>
            </w:pPr>
            <w:r w:rsidRPr="00EC6F2B">
              <w:rPr>
                <w:color w:val="000000"/>
                <w:sz w:val="14"/>
                <w:szCs w:val="14"/>
                <w:lang w:eastAsia="tr-TR"/>
              </w:rPr>
              <w:t>Kullanılan Kredilere Verilen Kâr Payları</w:t>
            </w:r>
          </w:p>
        </w:tc>
        <w:tc>
          <w:tcPr>
            <w:tcW w:w="786" w:type="dxa"/>
            <w:tcBorders>
              <w:top w:val="nil"/>
              <w:left w:val="single" w:sz="4" w:space="0" w:color="auto"/>
              <w:bottom w:val="nil"/>
              <w:right w:val="single" w:sz="4" w:space="0" w:color="auto"/>
            </w:tcBorders>
            <w:shd w:val="clear" w:color="auto" w:fill="auto"/>
            <w:noWrap/>
            <w:vAlign w:val="center"/>
            <w:hideMark/>
          </w:tcPr>
          <w:p w14:paraId="167538F2" w14:textId="77777777" w:rsidR="00EC6F2B" w:rsidRPr="00EC6F2B" w:rsidRDefault="00EC6F2B" w:rsidP="00EC6F2B">
            <w:pPr>
              <w:rPr>
                <w:color w:val="000000"/>
                <w:sz w:val="14"/>
                <w:szCs w:val="14"/>
                <w:lang w:eastAsia="tr-TR"/>
              </w:rPr>
            </w:pPr>
            <w:r w:rsidRPr="00EC6F2B">
              <w:rPr>
                <w:color w:val="000000"/>
                <w:sz w:val="14"/>
                <w:szCs w:val="14"/>
                <w:lang w:eastAsia="tr-TR"/>
              </w:rPr>
              <w:t>(5.4.2.)</w:t>
            </w:r>
          </w:p>
        </w:tc>
        <w:tc>
          <w:tcPr>
            <w:tcW w:w="1156" w:type="dxa"/>
            <w:tcBorders>
              <w:top w:val="nil"/>
              <w:left w:val="single" w:sz="4" w:space="0" w:color="auto"/>
              <w:bottom w:val="nil"/>
              <w:right w:val="single" w:sz="4" w:space="0" w:color="auto"/>
            </w:tcBorders>
            <w:shd w:val="clear" w:color="auto" w:fill="auto"/>
            <w:vAlign w:val="bottom"/>
            <w:hideMark/>
          </w:tcPr>
          <w:p w14:paraId="2A166ABE" w14:textId="77777777" w:rsidR="00EC6F2B" w:rsidRPr="00EC6F2B" w:rsidRDefault="00EC6F2B" w:rsidP="00C2187E">
            <w:pPr>
              <w:jc w:val="right"/>
              <w:rPr>
                <w:sz w:val="14"/>
                <w:szCs w:val="14"/>
                <w:lang w:eastAsia="tr-TR"/>
              </w:rPr>
            </w:pPr>
            <w:r w:rsidRPr="00EC6F2B">
              <w:rPr>
                <w:sz w:val="14"/>
                <w:szCs w:val="14"/>
                <w:lang w:eastAsia="tr-TR"/>
              </w:rPr>
              <w:t>396,952</w:t>
            </w:r>
          </w:p>
        </w:tc>
        <w:tc>
          <w:tcPr>
            <w:tcW w:w="1134" w:type="dxa"/>
            <w:tcBorders>
              <w:top w:val="nil"/>
              <w:left w:val="nil"/>
              <w:bottom w:val="nil"/>
              <w:right w:val="single" w:sz="4" w:space="0" w:color="auto"/>
            </w:tcBorders>
            <w:shd w:val="clear" w:color="auto" w:fill="auto"/>
            <w:vAlign w:val="bottom"/>
            <w:hideMark/>
          </w:tcPr>
          <w:p w14:paraId="43F6B07B" w14:textId="77777777" w:rsidR="00EC6F2B" w:rsidRPr="00EC6F2B" w:rsidRDefault="00EC6F2B" w:rsidP="00C2187E">
            <w:pPr>
              <w:jc w:val="right"/>
              <w:rPr>
                <w:sz w:val="14"/>
                <w:szCs w:val="14"/>
                <w:lang w:eastAsia="tr-TR"/>
              </w:rPr>
            </w:pPr>
            <w:r w:rsidRPr="00EC6F2B">
              <w:rPr>
                <w:sz w:val="14"/>
                <w:szCs w:val="14"/>
                <w:lang w:eastAsia="tr-TR"/>
              </w:rPr>
              <w:t>272,103</w:t>
            </w:r>
          </w:p>
        </w:tc>
      </w:tr>
      <w:tr w:rsidR="00EC6F2B" w:rsidRPr="00EC6F2B" w14:paraId="260185D0"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4A16496F" w14:textId="77777777" w:rsidR="00EC6F2B" w:rsidRPr="00EC6F2B" w:rsidRDefault="00EC6F2B" w:rsidP="00EC6F2B">
            <w:pPr>
              <w:rPr>
                <w:color w:val="000000"/>
                <w:sz w:val="14"/>
                <w:szCs w:val="14"/>
                <w:lang w:eastAsia="tr-TR"/>
              </w:rPr>
            </w:pPr>
            <w:r w:rsidRPr="00EC6F2B">
              <w:rPr>
                <w:color w:val="000000"/>
                <w:sz w:val="14"/>
                <w:szCs w:val="14"/>
                <w:lang w:eastAsia="tr-TR"/>
              </w:rPr>
              <w:t>2.3.</w:t>
            </w:r>
          </w:p>
        </w:tc>
        <w:tc>
          <w:tcPr>
            <w:tcW w:w="5304" w:type="dxa"/>
            <w:tcBorders>
              <w:top w:val="nil"/>
              <w:left w:val="single" w:sz="4" w:space="0" w:color="auto"/>
              <w:bottom w:val="nil"/>
              <w:right w:val="single" w:sz="4" w:space="0" w:color="auto"/>
            </w:tcBorders>
            <w:shd w:val="clear" w:color="auto" w:fill="auto"/>
            <w:vAlign w:val="center"/>
            <w:hideMark/>
          </w:tcPr>
          <w:p w14:paraId="540C0163" w14:textId="77777777" w:rsidR="00EC6F2B" w:rsidRPr="00EC6F2B" w:rsidRDefault="00EC6F2B" w:rsidP="00EC6F2B">
            <w:pPr>
              <w:rPr>
                <w:color w:val="000000"/>
                <w:sz w:val="14"/>
                <w:szCs w:val="14"/>
                <w:lang w:eastAsia="tr-TR"/>
              </w:rPr>
            </w:pPr>
            <w:r w:rsidRPr="00EC6F2B">
              <w:rPr>
                <w:color w:val="000000"/>
                <w:sz w:val="14"/>
                <w:szCs w:val="14"/>
                <w:lang w:eastAsia="tr-TR"/>
              </w:rPr>
              <w:t>Para Piyasası İşlemlerine Verilen Kâr Payları</w:t>
            </w:r>
          </w:p>
        </w:tc>
        <w:tc>
          <w:tcPr>
            <w:tcW w:w="786" w:type="dxa"/>
            <w:tcBorders>
              <w:top w:val="nil"/>
              <w:left w:val="single" w:sz="4" w:space="0" w:color="auto"/>
              <w:bottom w:val="nil"/>
              <w:right w:val="single" w:sz="4" w:space="0" w:color="auto"/>
            </w:tcBorders>
            <w:shd w:val="clear" w:color="auto" w:fill="auto"/>
            <w:noWrap/>
            <w:vAlign w:val="center"/>
            <w:hideMark/>
          </w:tcPr>
          <w:p w14:paraId="6B9E198A"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2B46B686" w14:textId="77777777" w:rsidR="00EC6F2B" w:rsidRPr="00EC6F2B" w:rsidRDefault="00EC6F2B" w:rsidP="00C2187E">
            <w:pPr>
              <w:jc w:val="right"/>
              <w:rPr>
                <w:sz w:val="14"/>
                <w:szCs w:val="14"/>
                <w:lang w:eastAsia="tr-TR"/>
              </w:rPr>
            </w:pPr>
            <w:r w:rsidRPr="00EC6F2B">
              <w:rPr>
                <w:sz w:val="14"/>
                <w:szCs w:val="14"/>
                <w:lang w:eastAsia="tr-TR"/>
              </w:rPr>
              <w:t>354,479</w:t>
            </w:r>
          </w:p>
        </w:tc>
        <w:tc>
          <w:tcPr>
            <w:tcW w:w="1134" w:type="dxa"/>
            <w:tcBorders>
              <w:top w:val="nil"/>
              <w:left w:val="nil"/>
              <w:bottom w:val="nil"/>
              <w:right w:val="single" w:sz="4" w:space="0" w:color="auto"/>
            </w:tcBorders>
            <w:shd w:val="clear" w:color="auto" w:fill="auto"/>
            <w:vAlign w:val="bottom"/>
            <w:hideMark/>
          </w:tcPr>
          <w:p w14:paraId="50BBAE18" w14:textId="77777777" w:rsidR="00EC6F2B" w:rsidRPr="00EC6F2B" w:rsidRDefault="00EC6F2B" w:rsidP="00C2187E">
            <w:pPr>
              <w:jc w:val="right"/>
              <w:rPr>
                <w:sz w:val="14"/>
                <w:szCs w:val="14"/>
                <w:lang w:eastAsia="tr-TR"/>
              </w:rPr>
            </w:pPr>
            <w:r w:rsidRPr="00EC6F2B">
              <w:rPr>
                <w:sz w:val="14"/>
                <w:szCs w:val="14"/>
                <w:lang w:eastAsia="tr-TR"/>
              </w:rPr>
              <w:t>2,514</w:t>
            </w:r>
          </w:p>
        </w:tc>
      </w:tr>
      <w:tr w:rsidR="00EC6F2B" w:rsidRPr="00EC6F2B" w14:paraId="60BF78E5"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2377429F" w14:textId="77777777" w:rsidR="00EC6F2B" w:rsidRPr="00EC6F2B" w:rsidRDefault="00EC6F2B" w:rsidP="00EC6F2B">
            <w:pPr>
              <w:rPr>
                <w:color w:val="000000"/>
                <w:sz w:val="14"/>
                <w:szCs w:val="14"/>
                <w:lang w:eastAsia="tr-TR"/>
              </w:rPr>
            </w:pPr>
            <w:r w:rsidRPr="00EC6F2B">
              <w:rPr>
                <w:color w:val="000000"/>
                <w:sz w:val="14"/>
                <w:szCs w:val="14"/>
                <w:lang w:eastAsia="tr-TR"/>
              </w:rPr>
              <w:t>2.4.</w:t>
            </w:r>
          </w:p>
        </w:tc>
        <w:tc>
          <w:tcPr>
            <w:tcW w:w="5304" w:type="dxa"/>
            <w:tcBorders>
              <w:top w:val="nil"/>
              <w:left w:val="single" w:sz="4" w:space="0" w:color="auto"/>
              <w:bottom w:val="nil"/>
              <w:right w:val="single" w:sz="4" w:space="0" w:color="auto"/>
            </w:tcBorders>
            <w:shd w:val="clear" w:color="auto" w:fill="auto"/>
            <w:vAlign w:val="center"/>
            <w:hideMark/>
          </w:tcPr>
          <w:p w14:paraId="3143A13C" w14:textId="77777777" w:rsidR="00EC6F2B" w:rsidRPr="00EC6F2B" w:rsidRDefault="00EC6F2B" w:rsidP="00EC6F2B">
            <w:pPr>
              <w:rPr>
                <w:color w:val="000000"/>
                <w:sz w:val="14"/>
                <w:szCs w:val="14"/>
                <w:lang w:eastAsia="tr-TR"/>
              </w:rPr>
            </w:pPr>
            <w:r w:rsidRPr="00EC6F2B">
              <w:rPr>
                <w:color w:val="000000"/>
                <w:sz w:val="14"/>
                <w:szCs w:val="14"/>
                <w:lang w:eastAsia="tr-TR"/>
              </w:rPr>
              <w:t>İhraç Edilen Menkul Kıymetlere Verilen Kâr Payları</w:t>
            </w:r>
          </w:p>
        </w:tc>
        <w:tc>
          <w:tcPr>
            <w:tcW w:w="786" w:type="dxa"/>
            <w:tcBorders>
              <w:top w:val="nil"/>
              <w:left w:val="single" w:sz="4" w:space="0" w:color="auto"/>
              <w:bottom w:val="nil"/>
              <w:right w:val="single" w:sz="4" w:space="0" w:color="auto"/>
            </w:tcBorders>
            <w:shd w:val="clear" w:color="auto" w:fill="auto"/>
            <w:noWrap/>
            <w:vAlign w:val="center"/>
            <w:hideMark/>
          </w:tcPr>
          <w:p w14:paraId="0A8D3B9D"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6734AE14" w14:textId="77777777" w:rsidR="00EC6F2B" w:rsidRPr="00EC6F2B" w:rsidRDefault="00EC6F2B" w:rsidP="00C2187E">
            <w:pPr>
              <w:jc w:val="right"/>
              <w:rPr>
                <w:sz w:val="14"/>
                <w:szCs w:val="14"/>
                <w:lang w:eastAsia="tr-TR"/>
              </w:rPr>
            </w:pPr>
            <w:r w:rsidRPr="00EC6F2B">
              <w:rPr>
                <w:sz w:val="14"/>
                <w:szCs w:val="14"/>
                <w:lang w:eastAsia="tr-TR"/>
              </w:rPr>
              <w:t>365,387</w:t>
            </w:r>
          </w:p>
        </w:tc>
        <w:tc>
          <w:tcPr>
            <w:tcW w:w="1134" w:type="dxa"/>
            <w:tcBorders>
              <w:top w:val="nil"/>
              <w:left w:val="nil"/>
              <w:bottom w:val="nil"/>
              <w:right w:val="single" w:sz="4" w:space="0" w:color="auto"/>
            </w:tcBorders>
            <w:shd w:val="clear" w:color="auto" w:fill="auto"/>
            <w:vAlign w:val="bottom"/>
            <w:hideMark/>
          </w:tcPr>
          <w:p w14:paraId="0DD79710" w14:textId="77777777" w:rsidR="00EC6F2B" w:rsidRPr="00EC6F2B" w:rsidRDefault="00EC6F2B" w:rsidP="00C2187E">
            <w:pPr>
              <w:jc w:val="right"/>
              <w:rPr>
                <w:sz w:val="14"/>
                <w:szCs w:val="14"/>
                <w:lang w:eastAsia="tr-TR"/>
              </w:rPr>
            </w:pPr>
            <w:r w:rsidRPr="00EC6F2B">
              <w:rPr>
                <w:sz w:val="14"/>
                <w:szCs w:val="14"/>
                <w:lang w:eastAsia="tr-TR"/>
              </w:rPr>
              <w:t>581,094</w:t>
            </w:r>
          </w:p>
        </w:tc>
      </w:tr>
      <w:tr w:rsidR="00EC6F2B" w:rsidRPr="00EC6F2B" w14:paraId="15BC3ED6"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2C8DDC5C" w14:textId="77777777" w:rsidR="00EC6F2B" w:rsidRPr="00EC6F2B" w:rsidRDefault="00EC6F2B" w:rsidP="00EC6F2B">
            <w:pPr>
              <w:rPr>
                <w:color w:val="000000"/>
                <w:sz w:val="14"/>
                <w:szCs w:val="14"/>
                <w:lang w:eastAsia="tr-TR"/>
              </w:rPr>
            </w:pPr>
            <w:r w:rsidRPr="00EC6F2B">
              <w:rPr>
                <w:color w:val="000000"/>
                <w:sz w:val="14"/>
                <w:szCs w:val="14"/>
                <w:lang w:eastAsia="tr-TR"/>
              </w:rPr>
              <w:t>2.5.</w:t>
            </w:r>
          </w:p>
        </w:tc>
        <w:tc>
          <w:tcPr>
            <w:tcW w:w="5304" w:type="dxa"/>
            <w:tcBorders>
              <w:top w:val="nil"/>
              <w:left w:val="single" w:sz="4" w:space="0" w:color="auto"/>
              <w:bottom w:val="nil"/>
              <w:right w:val="single" w:sz="4" w:space="0" w:color="auto"/>
            </w:tcBorders>
            <w:shd w:val="clear" w:color="auto" w:fill="auto"/>
            <w:vAlign w:val="center"/>
            <w:hideMark/>
          </w:tcPr>
          <w:p w14:paraId="594B6FDD" w14:textId="77777777" w:rsidR="00EC6F2B" w:rsidRPr="00EC6F2B" w:rsidRDefault="00EC6F2B" w:rsidP="00EC6F2B">
            <w:pPr>
              <w:rPr>
                <w:color w:val="000000"/>
                <w:sz w:val="14"/>
                <w:szCs w:val="14"/>
                <w:lang w:eastAsia="tr-TR"/>
              </w:rPr>
            </w:pPr>
            <w:r w:rsidRPr="00EC6F2B">
              <w:rPr>
                <w:color w:val="000000"/>
                <w:sz w:val="14"/>
                <w:szCs w:val="14"/>
                <w:lang w:eastAsia="tr-TR"/>
              </w:rPr>
              <w:t>Kiralama Kar Payı Giderleri</w:t>
            </w:r>
          </w:p>
        </w:tc>
        <w:tc>
          <w:tcPr>
            <w:tcW w:w="786" w:type="dxa"/>
            <w:tcBorders>
              <w:top w:val="nil"/>
              <w:left w:val="single" w:sz="4" w:space="0" w:color="auto"/>
              <w:bottom w:val="nil"/>
              <w:right w:val="single" w:sz="4" w:space="0" w:color="auto"/>
            </w:tcBorders>
            <w:shd w:val="clear" w:color="auto" w:fill="auto"/>
            <w:noWrap/>
            <w:vAlign w:val="center"/>
            <w:hideMark/>
          </w:tcPr>
          <w:p w14:paraId="3E0F6533"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6FAA2F4A" w14:textId="77777777" w:rsidR="00EC6F2B" w:rsidRPr="00EC6F2B" w:rsidRDefault="00EC6F2B" w:rsidP="00C2187E">
            <w:pPr>
              <w:jc w:val="right"/>
              <w:rPr>
                <w:sz w:val="14"/>
                <w:szCs w:val="14"/>
                <w:lang w:eastAsia="tr-TR"/>
              </w:rPr>
            </w:pPr>
            <w:r w:rsidRPr="00EC6F2B">
              <w:rPr>
                <w:sz w:val="14"/>
                <w:szCs w:val="14"/>
                <w:lang w:eastAsia="tr-TR"/>
              </w:rPr>
              <w:t>59,549</w:t>
            </w:r>
          </w:p>
        </w:tc>
        <w:tc>
          <w:tcPr>
            <w:tcW w:w="1134" w:type="dxa"/>
            <w:tcBorders>
              <w:top w:val="nil"/>
              <w:left w:val="nil"/>
              <w:bottom w:val="nil"/>
              <w:right w:val="single" w:sz="4" w:space="0" w:color="auto"/>
            </w:tcBorders>
            <w:shd w:val="clear" w:color="auto" w:fill="auto"/>
            <w:vAlign w:val="bottom"/>
            <w:hideMark/>
          </w:tcPr>
          <w:p w14:paraId="6647B9DC" w14:textId="77777777" w:rsidR="00EC6F2B" w:rsidRPr="00EC6F2B" w:rsidRDefault="00EC6F2B" w:rsidP="00C2187E">
            <w:pPr>
              <w:jc w:val="right"/>
              <w:rPr>
                <w:sz w:val="14"/>
                <w:szCs w:val="14"/>
                <w:lang w:eastAsia="tr-TR"/>
              </w:rPr>
            </w:pPr>
            <w:r w:rsidRPr="00EC6F2B">
              <w:rPr>
                <w:sz w:val="14"/>
                <w:szCs w:val="14"/>
                <w:lang w:eastAsia="tr-TR"/>
              </w:rPr>
              <w:t>62,763</w:t>
            </w:r>
          </w:p>
        </w:tc>
      </w:tr>
      <w:tr w:rsidR="00EC6F2B" w:rsidRPr="00EC6F2B" w14:paraId="590C031B"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71C34E36" w14:textId="77777777" w:rsidR="00EC6F2B" w:rsidRPr="00EC6F2B" w:rsidRDefault="00EC6F2B" w:rsidP="00EC6F2B">
            <w:pPr>
              <w:rPr>
                <w:color w:val="000000"/>
                <w:sz w:val="14"/>
                <w:szCs w:val="14"/>
                <w:lang w:eastAsia="tr-TR"/>
              </w:rPr>
            </w:pPr>
            <w:r w:rsidRPr="00EC6F2B">
              <w:rPr>
                <w:color w:val="000000"/>
                <w:sz w:val="14"/>
                <w:szCs w:val="14"/>
                <w:lang w:eastAsia="tr-TR"/>
              </w:rPr>
              <w:t>2.6.</w:t>
            </w:r>
          </w:p>
        </w:tc>
        <w:tc>
          <w:tcPr>
            <w:tcW w:w="5304" w:type="dxa"/>
            <w:tcBorders>
              <w:top w:val="nil"/>
              <w:left w:val="single" w:sz="4" w:space="0" w:color="auto"/>
              <w:bottom w:val="nil"/>
              <w:right w:val="single" w:sz="4" w:space="0" w:color="auto"/>
            </w:tcBorders>
            <w:shd w:val="clear" w:color="auto" w:fill="auto"/>
            <w:vAlign w:val="center"/>
            <w:hideMark/>
          </w:tcPr>
          <w:p w14:paraId="6C9C6FD7" w14:textId="77777777" w:rsidR="00EC6F2B" w:rsidRPr="00EC6F2B" w:rsidRDefault="00EC6F2B" w:rsidP="00EC6F2B">
            <w:pPr>
              <w:rPr>
                <w:color w:val="000000"/>
                <w:sz w:val="14"/>
                <w:szCs w:val="14"/>
                <w:lang w:eastAsia="tr-TR"/>
              </w:rPr>
            </w:pPr>
            <w:r w:rsidRPr="00EC6F2B">
              <w:rPr>
                <w:color w:val="000000"/>
                <w:sz w:val="14"/>
                <w:szCs w:val="14"/>
                <w:lang w:eastAsia="tr-TR"/>
              </w:rPr>
              <w:t>Diğer Kâr Payı Giderleri</w:t>
            </w:r>
          </w:p>
        </w:tc>
        <w:tc>
          <w:tcPr>
            <w:tcW w:w="786" w:type="dxa"/>
            <w:tcBorders>
              <w:top w:val="nil"/>
              <w:left w:val="single" w:sz="4" w:space="0" w:color="auto"/>
              <w:bottom w:val="nil"/>
              <w:right w:val="single" w:sz="4" w:space="0" w:color="auto"/>
            </w:tcBorders>
            <w:shd w:val="clear" w:color="auto" w:fill="auto"/>
            <w:noWrap/>
            <w:vAlign w:val="center"/>
            <w:hideMark/>
          </w:tcPr>
          <w:p w14:paraId="487B7F9E"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44DBBB9F" w14:textId="77777777" w:rsidR="00EC6F2B" w:rsidRPr="00EC6F2B" w:rsidRDefault="00EC6F2B" w:rsidP="00C2187E">
            <w:pPr>
              <w:jc w:val="right"/>
              <w:rPr>
                <w:sz w:val="14"/>
                <w:szCs w:val="14"/>
                <w:lang w:eastAsia="tr-TR"/>
              </w:rPr>
            </w:pPr>
            <w:r w:rsidRPr="00EC6F2B">
              <w:rPr>
                <w:sz w:val="14"/>
                <w:szCs w:val="14"/>
                <w:lang w:eastAsia="tr-TR"/>
              </w:rPr>
              <w:t>-</w:t>
            </w:r>
          </w:p>
        </w:tc>
        <w:tc>
          <w:tcPr>
            <w:tcW w:w="1134" w:type="dxa"/>
            <w:tcBorders>
              <w:top w:val="nil"/>
              <w:left w:val="nil"/>
              <w:bottom w:val="nil"/>
              <w:right w:val="single" w:sz="4" w:space="0" w:color="auto"/>
            </w:tcBorders>
            <w:shd w:val="clear" w:color="auto" w:fill="auto"/>
            <w:vAlign w:val="bottom"/>
            <w:hideMark/>
          </w:tcPr>
          <w:p w14:paraId="374F3667" w14:textId="77777777" w:rsidR="00EC6F2B" w:rsidRPr="00EC6F2B" w:rsidRDefault="00EC6F2B" w:rsidP="00C2187E">
            <w:pPr>
              <w:jc w:val="right"/>
              <w:rPr>
                <w:sz w:val="14"/>
                <w:szCs w:val="14"/>
                <w:lang w:eastAsia="tr-TR"/>
              </w:rPr>
            </w:pPr>
            <w:r w:rsidRPr="00EC6F2B">
              <w:rPr>
                <w:sz w:val="14"/>
                <w:szCs w:val="14"/>
                <w:lang w:eastAsia="tr-TR"/>
              </w:rPr>
              <w:t>-</w:t>
            </w:r>
          </w:p>
        </w:tc>
      </w:tr>
      <w:tr w:rsidR="00EC6F2B" w:rsidRPr="00EC6F2B" w14:paraId="17E2C72A"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3CDFFDD9"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III.</w:t>
            </w:r>
          </w:p>
        </w:tc>
        <w:tc>
          <w:tcPr>
            <w:tcW w:w="5304" w:type="dxa"/>
            <w:tcBorders>
              <w:top w:val="nil"/>
              <w:left w:val="single" w:sz="4" w:space="0" w:color="auto"/>
              <w:bottom w:val="nil"/>
              <w:right w:val="single" w:sz="4" w:space="0" w:color="auto"/>
            </w:tcBorders>
            <w:shd w:val="clear" w:color="auto" w:fill="auto"/>
            <w:vAlign w:val="center"/>
            <w:hideMark/>
          </w:tcPr>
          <w:p w14:paraId="781A3BE7"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NET KÂR PAYI GELİRİ/GİDERİ (</w:t>
            </w:r>
            <w:proofErr w:type="gramStart"/>
            <w:r w:rsidRPr="00EC6F2B">
              <w:rPr>
                <w:b/>
                <w:bCs/>
                <w:color w:val="000000"/>
                <w:sz w:val="14"/>
                <w:szCs w:val="14"/>
                <w:lang w:eastAsia="tr-TR"/>
              </w:rPr>
              <w:t>I -</w:t>
            </w:r>
            <w:proofErr w:type="gramEnd"/>
            <w:r w:rsidRPr="00EC6F2B">
              <w:rPr>
                <w:b/>
                <w:bCs/>
                <w:color w:val="000000"/>
                <w:sz w:val="14"/>
                <w:szCs w:val="14"/>
                <w:lang w:eastAsia="tr-TR"/>
              </w:rPr>
              <w:t xml:space="preserve"> II)</w:t>
            </w:r>
          </w:p>
        </w:tc>
        <w:tc>
          <w:tcPr>
            <w:tcW w:w="786" w:type="dxa"/>
            <w:tcBorders>
              <w:top w:val="nil"/>
              <w:left w:val="single" w:sz="4" w:space="0" w:color="auto"/>
              <w:bottom w:val="nil"/>
              <w:right w:val="single" w:sz="4" w:space="0" w:color="auto"/>
            </w:tcBorders>
            <w:shd w:val="clear" w:color="auto" w:fill="auto"/>
            <w:noWrap/>
            <w:vAlign w:val="center"/>
            <w:hideMark/>
          </w:tcPr>
          <w:p w14:paraId="21791776" w14:textId="77777777" w:rsidR="00EC6F2B" w:rsidRPr="00EC6F2B" w:rsidRDefault="00EC6F2B" w:rsidP="00EC6F2B">
            <w:pPr>
              <w:rPr>
                <w:b/>
                <w:bCs/>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3D85DE29" w14:textId="77777777" w:rsidR="00EC6F2B" w:rsidRPr="00EC6F2B" w:rsidRDefault="00EC6F2B" w:rsidP="00C2187E">
            <w:pPr>
              <w:jc w:val="right"/>
              <w:rPr>
                <w:b/>
                <w:bCs/>
                <w:sz w:val="14"/>
                <w:szCs w:val="14"/>
                <w:lang w:eastAsia="tr-TR"/>
              </w:rPr>
            </w:pPr>
            <w:r w:rsidRPr="00EC6F2B">
              <w:rPr>
                <w:b/>
                <w:bCs/>
                <w:sz w:val="14"/>
                <w:szCs w:val="14"/>
                <w:lang w:eastAsia="tr-TR"/>
              </w:rPr>
              <w:t>6,535,122</w:t>
            </w:r>
          </w:p>
        </w:tc>
        <w:tc>
          <w:tcPr>
            <w:tcW w:w="1134" w:type="dxa"/>
            <w:tcBorders>
              <w:top w:val="nil"/>
              <w:left w:val="nil"/>
              <w:bottom w:val="nil"/>
              <w:right w:val="single" w:sz="4" w:space="0" w:color="auto"/>
            </w:tcBorders>
            <w:shd w:val="clear" w:color="auto" w:fill="auto"/>
            <w:vAlign w:val="bottom"/>
            <w:hideMark/>
          </w:tcPr>
          <w:p w14:paraId="09C15B15" w14:textId="77777777" w:rsidR="00EC6F2B" w:rsidRPr="00EC6F2B" w:rsidRDefault="00EC6F2B" w:rsidP="00C2187E">
            <w:pPr>
              <w:jc w:val="right"/>
              <w:rPr>
                <w:b/>
                <w:bCs/>
                <w:sz w:val="14"/>
                <w:szCs w:val="14"/>
                <w:lang w:eastAsia="tr-TR"/>
              </w:rPr>
            </w:pPr>
            <w:r w:rsidRPr="00EC6F2B">
              <w:rPr>
                <w:b/>
                <w:bCs/>
                <w:sz w:val="14"/>
                <w:szCs w:val="14"/>
                <w:lang w:eastAsia="tr-TR"/>
              </w:rPr>
              <w:t>3,813,719</w:t>
            </w:r>
          </w:p>
        </w:tc>
      </w:tr>
      <w:tr w:rsidR="00EC6F2B" w:rsidRPr="00EC6F2B" w14:paraId="07B969F5"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71FF587E"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IV.</w:t>
            </w:r>
          </w:p>
        </w:tc>
        <w:tc>
          <w:tcPr>
            <w:tcW w:w="5304" w:type="dxa"/>
            <w:tcBorders>
              <w:top w:val="nil"/>
              <w:left w:val="single" w:sz="4" w:space="0" w:color="auto"/>
              <w:bottom w:val="nil"/>
              <w:right w:val="single" w:sz="4" w:space="0" w:color="auto"/>
            </w:tcBorders>
            <w:shd w:val="clear" w:color="auto" w:fill="auto"/>
            <w:vAlign w:val="center"/>
            <w:hideMark/>
          </w:tcPr>
          <w:p w14:paraId="6BF2C97D"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NET ÜCRET VE KOMİSYON GELİRLERİ/GİDERLERİ</w:t>
            </w:r>
          </w:p>
        </w:tc>
        <w:tc>
          <w:tcPr>
            <w:tcW w:w="786" w:type="dxa"/>
            <w:tcBorders>
              <w:top w:val="nil"/>
              <w:left w:val="single" w:sz="4" w:space="0" w:color="auto"/>
              <w:bottom w:val="nil"/>
              <w:right w:val="single" w:sz="4" w:space="0" w:color="auto"/>
            </w:tcBorders>
            <w:shd w:val="clear" w:color="auto" w:fill="auto"/>
            <w:noWrap/>
            <w:vAlign w:val="center"/>
            <w:hideMark/>
          </w:tcPr>
          <w:p w14:paraId="5C28BA04" w14:textId="77777777" w:rsidR="00EC6F2B" w:rsidRPr="00EC6F2B" w:rsidRDefault="00EC6F2B" w:rsidP="00EC6F2B">
            <w:pPr>
              <w:rPr>
                <w:b/>
                <w:bCs/>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2175242A" w14:textId="77777777" w:rsidR="00EC6F2B" w:rsidRPr="00EC6F2B" w:rsidRDefault="00EC6F2B" w:rsidP="00C2187E">
            <w:pPr>
              <w:jc w:val="right"/>
              <w:rPr>
                <w:b/>
                <w:bCs/>
                <w:sz w:val="14"/>
                <w:szCs w:val="14"/>
                <w:lang w:eastAsia="tr-TR"/>
              </w:rPr>
            </w:pPr>
            <w:r w:rsidRPr="00EC6F2B">
              <w:rPr>
                <w:b/>
                <w:bCs/>
                <w:sz w:val="14"/>
                <w:szCs w:val="14"/>
                <w:lang w:eastAsia="tr-TR"/>
              </w:rPr>
              <w:t>261,839</w:t>
            </w:r>
          </w:p>
        </w:tc>
        <w:tc>
          <w:tcPr>
            <w:tcW w:w="1134" w:type="dxa"/>
            <w:tcBorders>
              <w:top w:val="nil"/>
              <w:left w:val="nil"/>
              <w:bottom w:val="nil"/>
              <w:right w:val="single" w:sz="4" w:space="0" w:color="auto"/>
            </w:tcBorders>
            <w:shd w:val="clear" w:color="auto" w:fill="auto"/>
            <w:vAlign w:val="bottom"/>
            <w:hideMark/>
          </w:tcPr>
          <w:p w14:paraId="62E57EB6" w14:textId="77777777" w:rsidR="00EC6F2B" w:rsidRPr="00EC6F2B" w:rsidRDefault="00EC6F2B" w:rsidP="00C2187E">
            <w:pPr>
              <w:jc w:val="right"/>
              <w:rPr>
                <w:b/>
                <w:bCs/>
                <w:sz w:val="14"/>
                <w:szCs w:val="14"/>
                <w:lang w:eastAsia="tr-TR"/>
              </w:rPr>
            </w:pPr>
            <w:r w:rsidRPr="00EC6F2B">
              <w:rPr>
                <w:b/>
                <w:bCs/>
                <w:sz w:val="14"/>
                <w:szCs w:val="14"/>
                <w:lang w:eastAsia="tr-TR"/>
              </w:rPr>
              <w:t>368,932</w:t>
            </w:r>
          </w:p>
        </w:tc>
      </w:tr>
      <w:tr w:rsidR="00EC6F2B" w:rsidRPr="00EC6F2B" w14:paraId="56E913A3"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6F229CE4" w14:textId="77777777" w:rsidR="00EC6F2B" w:rsidRPr="00EC6F2B" w:rsidRDefault="00EC6F2B" w:rsidP="00EC6F2B">
            <w:pPr>
              <w:rPr>
                <w:color w:val="000000"/>
                <w:sz w:val="14"/>
                <w:szCs w:val="14"/>
                <w:lang w:eastAsia="tr-TR"/>
              </w:rPr>
            </w:pPr>
            <w:r w:rsidRPr="00EC6F2B">
              <w:rPr>
                <w:color w:val="000000"/>
                <w:sz w:val="14"/>
                <w:szCs w:val="14"/>
                <w:lang w:eastAsia="tr-TR"/>
              </w:rPr>
              <w:t>4.1.</w:t>
            </w:r>
          </w:p>
        </w:tc>
        <w:tc>
          <w:tcPr>
            <w:tcW w:w="5304" w:type="dxa"/>
            <w:tcBorders>
              <w:top w:val="nil"/>
              <w:left w:val="single" w:sz="4" w:space="0" w:color="auto"/>
              <w:bottom w:val="nil"/>
              <w:right w:val="single" w:sz="4" w:space="0" w:color="auto"/>
            </w:tcBorders>
            <w:shd w:val="clear" w:color="auto" w:fill="auto"/>
            <w:vAlign w:val="center"/>
            <w:hideMark/>
          </w:tcPr>
          <w:p w14:paraId="1DE9BC35" w14:textId="77777777" w:rsidR="00EC6F2B" w:rsidRPr="00EC6F2B" w:rsidRDefault="00EC6F2B" w:rsidP="00EC6F2B">
            <w:pPr>
              <w:rPr>
                <w:color w:val="000000"/>
                <w:sz w:val="14"/>
                <w:szCs w:val="14"/>
                <w:lang w:eastAsia="tr-TR"/>
              </w:rPr>
            </w:pPr>
            <w:r w:rsidRPr="00EC6F2B">
              <w:rPr>
                <w:color w:val="000000"/>
                <w:sz w:val="14"/>
                <w:szCs w:val="14"/>
                <w:lang w:eastAsia="tr-TR"/>
              </w:rPr>
              <w:t>Alınan Ücret ve Komisyonlar</w:t>
            </w:r>
          </w:p>
        </w:tc>
        <w:tc>
          <w:tcPr>
            <w:tcW w:w="786" w:type="dxa"/>
            <w:tcBorders>
              <w:top w:val="nil"/>
              <w:left w:val="single" w:sz="4" w:space="0" w:color="auto"/>
              <w:bottom w:val="nil"/>
              <w:right w:val="single" w:sz="4" w:space="0" w:color="auto"/>
            </w:tcBorders>
            <w:shd w:val="clear" w:color="auto" w:fill="auto"/>
            <w:noWrap/>
            <w:vAlign w:val="center"/>
            <w:hideMark/>
          </w:tcPr>
          <w:p w14:paraId="2AE60DF4"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56B2152B" w14:textId="77777777" w:rsidR="00EC6F2B" w:rsidRPr="00EC6F2B" w:rsidRDefault="00EC6F2B" w:rsidP="00C2187E">
            <w:pPr>
              <w:jc w:val="right"/>
              <w:rPr>
                <w:sz w:val="14"/>
                <w:szCs w:val="14"/>
                <w:lang w:eastAsia="tr-TR"/>
              </w:rPr>
            </w:pPr>
            <w:r w:rsidRPr="00EC6F2B">
              <w:rPr>
                <w:sz w:val="14"/>
                <w:szCs w:val="14"/>
                <w:lang w:eastAsia="tr-TR"/>
              </w:rPr>
              <w:t>862,342</w:t>
            </w:r>
          </w:p>
        </w:tc>
        <w:tc>
          <w:tcPr>
            <w:tcW w:w="1134" w:type="dxa"/>
            <w:tcBorders>
              <w:top w:val="nil"/>
              <w:left w:val="nil"/>
              <w:bottom w:val="nil"/>
              <w:right w:val="single" w:sz="4" w:space="0" w:color="auto"/>
            </w:tcBorders>
            <w:shd w:val="clear" w:color="auto" w:fill="auto"/>
            <w:vAlign w:val="bottom"/>
            <w:hideMark/>
          </w:tcPr>
          <w:p w14:paraId="05203656" w14:textId="77777777" w:rsidR="00EC6F2B" w:rsidRPr="00EC6F2B" w:rsidRDefault="00EC6F2B" w:rsidP="00C2187E">
            <w:pPr>
              <w:jc w:val="right"/>
              <w:rPr>
                <w:sz w:val="14"/>
                <w:szCs w:val="14"/>
                <w:lang w:eastAsia="tr-TR"/>
              </w:rPr>
            </w:pPr>
            <w:r w:rsidRPr="00EC6F2B">
              <w:rPr>
                <w:sz w:val="14"/>
                <w:szCs w:val="14"/>
                <w:lang w:eastAsia="tr-TR"/>
              </w:rPr>
              <w:t>818,966</w:t>
            </w:r>
          </w:p>
        </w:tc>
      </w:tr>
      <w:tr w:rsidR="00EC6F2B" w:rsidRPr="00EC6F2B" w14:paraId="4F447901"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46A336BF" w14:textId="77777777" w:rsidR="00EC6F2B" w:rsidRPr="00EC6F2B" w:rsidRDefault="00EC6F2B" w:rsidP="00EC6F2B">
            <w:pPr>
              <w:rPr>
                <w:color w:val="000000"/>
                <w:sz w:val="14"/>
                <w:szCs w:val="14"/>
                <w:lang w:eastAsia="tr-TR"/>
              </w:rPr>
            </w:pPr>
            <w:r w:rsidRPr="00EC6F2B">
              <w:rPr>
                <w:color w:val="000000"/>
                <w:sz w:val="14"/>
                <w:szCs w:val="14"/>
                <w:lang w:eastAsia="tr-TR"/>
              </w:rPr>
              <w:t>4.1.1.</w:t>
            </w:r>
          </w:p>
        </w:tc>
        <w:tc>
          <w:tcPr>
            <w:tcW w:w="5304" w:type="dxa"/>
            <w:tcBorders>
              <w:top w:val="nil"/>
              <w:left w:val="single" w:sz="4" w:space="0" w:color="auto"/>
              <w:bottom w:val="nil"/>
              <w:right w:val="single" w:sz="4" w:space="0" w:color="auto"/>
            </w:tcBorders>
            <w:shd w:val="clear" w:color="auto" w:fill="auto"/>
            <w:vAlign w:val="center"/>
            <w:hideMark/>
          </w:tcPr>
          <w:p w14:paraId="7E7811C1" w14:textId="77777777" w:rsidR="00EC6F2B" w:rsidRPr="00EC6F2B" w:rsidRDefault="00EC6F2B" w:rsidP="00EC6F2B">
            <w:pPr>
              <w:rPr>
                <w:color w:val="000000"/>
                <w:sz w:val="14"/>
                <w:szCs w:val="14"/>
                <w:lang w:eastAsia="tr-TR"/>
              </w:rPr>
            </w:pPr>
            <w:r w:rsidRPr="00EC6F2B">
              <w:rPr>
                <w:color w:val="000000"/>
                <w:sz w:val="14"/>
                <w:szCs w:val="14"/>
                <w:lang w:eastAsia="tr-TR"/>
              </w:rPr>
              <w:t>Gayri Nakdi Kredilerden</w:t>
            </w:r>
          </w:p>
        </w:tc>
        <w:tc>
          <w:tcPr>
            <w:tcW w:w="786" w:type="dxa"/>
            <w:tcBorders>
              <w:top w:val="nil"/>
              <w:left w:val="single" w:sz="4" w:space="0" w:color="auto"/>
              <w:bottom w:val="nil"/>
              <w:right w:val="single" w:sz="4" w:space="0" w:color="auto"/>
            </w:tcBorders>
            <w:shd w:val="clear" w:color="auto" w:fill="auto"/>
            <w:noWrap/>
            <w:vAlign w:val="center"/>
            <w:hideMark/>
          </w:tcPr>
          <w:p w14:paraId="5F4E072E"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4F766978" w14:textId="77777777" w:rsidR="00EC6F2B" w:rsidRPr="00EC6F2B" w:rsidRDefault="00EC6F2B" w:rsidP="00C2187E">
            <w:pPr>
              <w:jc w:val="right"/>
              <w:rPr>
                <w:sz w:val="14"/>
                <w:szCs w:val="14"/>
                <w:lang w:eastAsia="tr-TR"/>
              </w:rPr>
            </w:pPr>
            <w:r w:rsidRPr="00EC6F2B">
              <w:rPr>
                <w:sz w:val="14"/>
                <w:szCs w:val="14"/>
                <w:lang w:eastAsia="tr-TR"/>
              </w:rPr>
              <w:t>136,800</w:t>
            </w:r>
          </w:p>
        </w:tc>
        <w:tc>
          <w:tcPr>
            <w:tcW w:w="1134" w:type="dxa"/>
            <w:tcBorders>
              <w:top w:val="nil"/>
              <w:left w:val="nil"/>
              <w:bottom w:val="nil"/>
              <w:right w:val="single" w:sz="4" w:space="0" w:color="auto"/>
            </w:tcBorders>
            <w:shd w:val="clear" w:color="auto" w:fill="auto"/>
            <w:vAlign w:val="bottom"/>
            <w:hideMark/>
          </w:tcPr>
          <w:p w14:paraId="30609B01" w14:textId="77777777" w:rsidR="00EC6F2B" w:rsidRPr="00EC6F2B" w:rsidRDefault="00EC6F2B" w:rsidP="00C2187E">
            <w:pPr>
              <w:jc w:val="right"/>
              <w:rPr>
                <w:sz w:val="14"/>
                <w:szCs w:val="14"/>
                <w:lang w:eastAsia="tr-TR"/>
              </w:rPr>
            </w:pPr>
            <w:r w:rsidRPr="00EC6F2B">
              <w:rPr>
                <w:sz w:val="14"/>
                <w:szCs w:val="14"/>
                <w:lang w:eastAsia="tr-TR"/>
              </w:rPr>
              <w:t>175,096</w:t>
            </w:r>
          </w:p>
        </w:tc>
      </w:tr>
      <w:tr w:rsidR="00EC6F2B" w:rsidRPr="00EC6F2B" w14:paraId="3F27411A"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10E2EEB0" w14:textId="77777777" w:rsidR="00EC6F2B" w:rsidRPr="00EC6F2B" w:rsidRDefault="00EC6F2B" w:rsidP="00EC6F2B">
            <w:pPr>
              <w:rPr>
                <w:color w:val="000000"/>
                <w:sz w:val="14"/>
                <w:szCs w:val="14"/>
                <w:lang w:eastAsia="tr-TR"/>
              </w:rPr>
            </w:pPr>
            <w:r w:rsidRPr="00EC6F2B">
              <w:rPr>
                <w:color w:val="000000"/>
                <w:sz w:val="14"/>
                <w:szCs w:val="14"/>
                <w:lang w:eastAsia="tr-TR"/>
              </w:rPr>
              <w:t>4.1.2.</w:t>
            </w:r>
          </w:p>
        </w:tc>
        <w:tc>
          <w:tcPr>
            <w:tcW w:w="5304" w:type="dxa"/>
            <w:tcBorders>
              <w:top w:val="nil"/>
              <w:left w:val="single" w:sz="4" w:space="0" w:color="auto"/>
              <w:bottom w:val="nil"/>
              <w:right w:val="single" w:sz="4" w:space="0" w:color="auto"/>
            </w:tcBorders>
            <w:shd w:val="clear" w:color="auto" w:fill="auto"/>
            <w:vAlign w:val="center"/>
            <w:hideMark/>
          </w:tcPr>
          <w:p w14:paraId="6CEB88D0" w14:textId="77777777" w:rsidR="00EC6F2B" w:rsidRPr="00EC6F2B" w:rsidRDefault="00EC6F2B" w:rsidP="00EC6F2B">
            <w:pPr>
              <w:rPr>
                <w:color w:val="000000"/>
                <w:sz w:val="14"/>
                <w:szCs w:val="14"/>
                <w:lang w:eastAsia="tr-TR"/>
              </w:rPr>
            </w:pPr>
            <w:r w:rsidRPr="00EC6F2B">
              <w:rPr>
                <w:color w:val="000000"/>
                <w:sz w:val="14"/>
                <w:szCs w:val="14"/>
                <w:lang w:eastAsia="tr-TR"/>
              </w:rPr>
              <w:t>Diğer</w:t>
            </w:r>
          </w:p>
        </w:tc>
        <w:tc>
          <w:tcPr>
            <w:tcW w:w="786" w:type="dxa"/>
            <w:tcBorders>
              <w:top w:val="nil"/>
              <w:left w:val="single" w:sz="4" w:space="0" w:color="auto"/>
              <w:bottom w:val="nil"/>
              <w:right w:val="single" w:sz="4" w:space="0" w:color="auto"/>
            </w:tcBorders>
            <w:shd w:val="clear" w:color="auto" w:fill="auto"/>
            <w:noWrap/>
            <w:vAlign w:val="center"/>
            <w:hideMark/>
          </w:tcPr>
          <w:p w14:paraId="22EC7A37"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6519641F" w14:textId="77777777" w:rsidR="00EC6F2B" w:rsidRPr="00EC6F2B" w:rsidRDefault="00EC6F2B" w:rsidP="00C2187E">
            <w:pPr>
              <w:jc w:val="right"/>
              <w:rPr>
                <w:sz w:val="14"/>
                <w:szCs w:val="14"/>
                <w:lang w:eastAsia="tr-TR"/>
              </w:rPr>
            </w:pPr>
            <w:r w:rsidRPr="00EC6F2B">
              <w:rPr>
                <w:sz w:val="14"/>
                <w:szCs w:val="14"/>
                <w:lang w:eastAsia="tr-TR"/>
              </w:rPr>
              <w:t>725,542</w:t>
            </w:r>
          </w:p>
        </w:tc>
        <w:tc>
          <w:tcPr>
            <w:tcW w:w="1134" w:type="dxa"/>
            <w:tcBorders>
              <w:top w:val="nil"/>
              <w:left w:val="nil"/>
              <w:bottom w:val="nil"/>
              <w:right w:val="single" w:sz="4" w:space="0" w:color="auto"/>
            </w:tcBorders>
            <w:shd w:val="clear" w:color="auto" w:fill="auto"/>
            <w:vAlign w:val="bottom"/>
            <w:hideMark/>
          </w:tcPr>
          <w:p w14:paraId="4AAF3D11" w14:textId="77777777" w:rsidR="00EC6F2B" w:rsidRPr="00EC6F2B" w:rsidRDefault="00EC6F2B" w:rsidP="00C2187E">
            <w:pPr>
              <w:jc w:val="right"/>
              <w:rPr>
                <w:sz w:val="14"/>
                <w:szCs w:val="14"/>
                <w:lang w:eastAsia="tr-TR"/>
              </w:rPr>
            </w:pPr>
            <w:r w:rsidRPr="00EC6F2B">
              <w:rPr>
                <w:sz w:val="14"/>
                <w:szCs w:val="14"/>
                <w:lang w:eastAsia="tr-TR"/>
              </w:rPr>
              <w:t>643,870</w:t>
            </w:r>
          </w:p>
        </w:tc>
      </w:tr>
      <w:tr w:rsidR="00EC6F2B" w:rsidRPr="00EC6F2B" w14:paraId="26F5FE7A"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5FF94787" w14:textId="77777777" w:rsidR="00EC6F2B" w:rsidRPr="00EC6F2B" w:rsidRDefault="00EC6F2B" w:rsidP="00EC6F2B">
            <w:pPr>
              <w:rPr>
                <w:color w:val="000000"/>
                <w:sz w:val="14"/>
                <w:szCs w:val="14"/>
                <w:lang w:eastAsia="tr-TR"/>
              </w:rPr>
            </w:pPr>
            <w:r w:rsidRPr="00EC6F2B">
              <w:rPr>
                <w:color w:val="000000"/>
                <w:sz w:val="14"/>
                <w:szCs w:val="14"/>
                <w:lang w:eastAsia="tr-TR"/>
              </w:rPr>
              <w:t>4.2.</w:t>
            </w:r>
          </w:p>
        </w:tc>
        <w:tc>
          <w:tcPr>
            <w:tcW w:w="5304" w:type="dxa"/>
            <w:tcBorders>
              <w:top w:val="nil"/>
              <w:left w:val="single" w:sz="4" w:space="0" w:color="auto"/>
              <w:bottom w:val="nil"/>
              <w:right w:val="single" w:sz="4" w:space="0" w:color="auto"/>
            </w:tcBorders>
            <w:shd w:val="clear" w:color="auto" w:fill="auto"/>
            <w:vAlign w:val="center"/>
            <w:hideMark/>
          </w:tcPr>
          <w:p w14:paraId="7939F203" w14:textId="77777777" w:rsidR="00EC6F2B" w:rsidRPr="00EC6F2B" w:rsidRDefault="00EC6F2B" w:rsidP="00EC6F2B">
            <w:pPr>
              <w:rPr>
                <w:color w:val="000000"/>
                <w:sz w:val="14"/>
                <w:szCs w:val="14"/>
                <w:lang w:eastAsia="tr-TR"/>
              </w:rPr>
            </w:pPr>
            <w:r w:rsidRPr="00EC6F2B">
              <w:rPr>
                <w:color w:val="000000"/>
                <w:sz w:val="14"/>
                <w:szCs w:val="14"/>
                <w:lang w:eastAsia="tr-TR"/>
              </w:rPr>
              <w:t>Verilen Ücret ve Komisyonlar (-)</w:t>
            </w:r>
          </w:p>
        </w:tc>
        <w:tc>
          <w:tcPr>
            <w:tcW w:w="786" w:type="dxa"/>
            <w:tcBorders>
              <w:top w:val="nil"/>
              <w:left w:val="single" w:sz="4" w:space="0" w:color="auto"/>
              <w:bottom w:val="nil"/>
              <w:right w:val="single" w:sz="4" w:space="0" w:color="auto"/>
            </w:tcBorders>
            <w:shd w:val="clear" w:color="auto" w:fill="auto"/>
            <w:noWrap/>
            <w:vAlign w:val="center"/>
            <w:hideMark/>
          </w:tcPr>
          <w:p w14:paraId="3F06537A"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70BD48DB" w14:textId="77777777" w:rsidR="00EC6F2B" w:rsidRPr="00EC6F2B" w:rsidRDefault="00EC6F2B" w:rsidP="00C2187E">
            <w:pPr>
              <w:jc w:val="right"/>
              <w:rPr>
                <w:sz w:val="14"/>
                <w:szCs w:val="14"/>
                <w:lang w:eastAsia="tr-TR"/>
              </w:rPr>
            </w:pPr>
            <w:r w:rsidRPr="00EC6F2B">
              <w:rPr>
                <w:sz w:val="14"/>
                <w:szCs w:val="14"/>
                <w:lang w:eastAsia="tr-TR"/>
              </w:rPr>
              <w:t>600,503</w:t>
            </w:r>
          </w:p>
        </w:tc>
        <w:tc>
          <w:tcPr>
            <w:tcW w:w="1134" w:type="dxa"/>
            <w:tcBorders>
              <w:top w:val="nil"/>
              <w:left w:val="nil"/>
              <w:bottom w:val="nil"/>
              <w:right w:val="single" w:sz="4" w:space="0" w:color="auto"/>
            </w:tcBorders>
            <w:shd w:val="clear" w:color="auto" w:fill="auto"/>
            <w:vAlign w:val="bottom"/>
            <w:hideMark/>
          </w:tcPr>
          <w:p w14:paraId="42F39BA7" w14:textId="77777777" w:rsidR="00EC6F2B" w:rsidRPr="00EC6F2B" w:rsidRDefault="00EC6F2B" w:rsidP="00C2187E">
            <w:pPr>
              <w:jc w:val="right"/>
              <w:rPr>
                <w:sz w:val="14"/>
                <w:szCs w:val="14"/>
                <w:lang w:eastAsia="tr-TR"/>
              </w:rPr>
            </w:pPr>
            <w:r w:rsidRPr="00EC6F2B">
              <w:rPr>
                <w:sz w:val="14"/>
                <w:szCs w:val="14"/>
                <w:lang w:eastAsia="tr-TR"/>
              </w:rPr>
              <w:t>450,034</w:t>
            </w:r>
          </w:p>
        </w:tc>
      </w:tr>
      <w:tr w:rsidR="00EC6F2B" w:rsidRPr="00EC6F2B" w14:paraId="2A7D8062"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463060BE" w14:textId="77777777" w:rsidR="00EC6F2B" w:rsidRPr="00EC6F2B" w:rsidRDefault="00EC6F2B" w:rsidP="00EC6F2B">
            <w:pPr>
              <w:rPr>
                <w:color w:val="000000"/>
                <w:sz w:val="14"/>
                <w:szCs w:val="14"/>
                <w:lang w:eastAsia="tr-TR"/>
              </w:rPr>
            </w:pPr>
            <w:r w:rsidRPr="00EC6F2B">
              <w:rPr>
                <w:color w:val="000000"/>
                <w:sz w:val="14"/>
                <w:szCs w:val="14"/>
                <w:lang w:eastAsia="tr-TR"/>
              </w:rPr>
              <w:t>4.2.1.</w:t>
            </w:r>
          </w:p>
        </w:tc>
        <w:tc>
          <w:tcPr>
            <w:tcW w:w="5304" w:type="dxa"/>
            <w:tcBorders>
              <w:top w:val="nil"/>
              <w:left w:val="single" w:sz="4" w:space="0" w:color="auto"/>
              <w:bottom w:val="nil"/>
              <w:right w:val="single" w:sz="4" w:space="0" w:color="auto"/>
            </w:tcBorders>
            <w:shd w:val="clear" w:color="auto" w:fill="auto"/>
            <w:vAlign w:val="center"/>
            <w:hideMark/>
          </w:tcPr>
          <w:p w14:paraId="48FC2B5F" w14:textId="77777777" w:rsidR="00EC6F2B" w:rsidRPr="00EC6F2B" w:rsidRDefault="00EC6F2B" w:rsidP="00EC6F2B">
            <w:pPr>
              <w:rPr>
                <w:color w:val="000000"/>
                <w:sz w:val="14"/>
                <w:szCs w:val="14"/>
                <w:lang w:eastAsia="tr-TR"/>
              </w:rPr>
            </w:pPr>
            <w:r w:rsidRPr="00EC6F2B">
              <w:rPr>
                <w:color w:val="000000"/>
                <w:sz w:val="14"/>
                <w:szCs w:val="14"/>
                <w:lang w:eastAsia="tr-TR"/>
              </w:rPr>
              <w:t>Gayri Nakdi Kredilere</w:t>
            </w:r>
          </w:p>
        </w:tc>
        <w:tc>
          <w:tcPr>
            <w:tcW w:w="786" w:type="dxa"/>
            <w:tcBorders>
              <w:top w:val="nil"/>
              <w:left w:val="single" w:sz="4" w:space="0" w:color="auto"/>
              <w:bottom w:val="nil"/>
              <w:right w:val="single" w:sz="4" w:space="0" w:color="auto"/>
            </w:tcBorders>
            <w:shd w:val="clear" w:color="auto" w:fill="auto"/>
            <w:noWrap/>
            <w:vAlign w:val="center"/>
            <w:hideMark/>
          </w:tcPr>
          <w:p w14:paraId="0D18A6E5"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05C74855" w14:textId="77777777" w:rsidR="00EC6F2B" w:rsidRPr="00EC6F2B" w:rsidRDefault="00EC6F2B" w:rsidP="00C2187E">
            <w:pPr>
              <w:jc w:val="right"/>
              <w:rPr>
                <w:sz w:val="14"/>
                <w:szCs w:val="14"/>
                <w:lang w:eastAsia="tr-TR"/>
              </w:rPr>
            </w:pPr>
            <w:r w:rsidRPr="00EC6F2B">
              <w:rPr>
                <w:sz w:val="14"/>
                <w:szCs w:val="14"/>
                <w:lang w:eastAsia="tr-TR"/>
              </w:rPr>
              <w:t>11,835</w:t>
            </w:r>
          </w:p>
        </w:tc>
        <w:tc>
          <w:tcPr>
            <w:tcW w:w="1134" w:type="dxa"/>
            <w:tcBorders>
              <w:top w:val="nil"/>
              <w:left w:val="nil"/>
              <w:bottom w:val="nil"/>
              <w:right w:val="single" w:sz="4" w:space="0" w:color="auto"/>
            </w:tcBorders>
            <w:shd w:val="clear" w:color="auto" w:fill="auto"/>
            <w:vAlign w:val="bottom"/>
            <w:hideMark/>
          </w:tcPr>
          <w:p w14:paraId="19FC9F3A" w14:textId="77777777" w:rsidR="00EC6F2B" w:rsidRPr="00EC6F2B" w:rsidRDefault="00EC6F2B" w:rsidP="00C2187E">
            <w:pPr>
              <w:jc w:val="right"/>
              <w:rPr>
                <w:sz w:val="14"/>
                <w:szCs w:val="14"/>
                <w:lang w:eastAsia="tr-TR"/>
              </w:rPr>
            </w:pPr>
            <w:r w:rsidRPr="00EC6F2B">
              <w:rPr>
                <w:sz w:val="14"/>
                <w:szCs w:val="14"/>
                <w:lang w:eastAsia="tr-TR"/>
              </w:rPr>
              <w:t>8,633</w:t>
            </w:r>
          </w:p>
        </w:tc>
      </w:tr>
      <w:tr w:rsidR="00EC6F2B" w:rsidRPr="00EC6F2B" w14:paraId="7081BD22"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2BB3003A" w14:textId="77777777" w:rsidR="00EC6F2B" w:rsidRPr="00EC6F2B" w:rsidRDefault="00EC6F2B" w:rsidP="00EC6F2B">
            <w:pPr>
              <w:rPr>
                <w:color w:val="000000"/>
                <w:sz w:val="14"/>
                <w:szCs w:val="14"/>
                <w:lang w:eastAsia="tr-TR"/>
              </w:rPr>
            </w:pPr>
            <w:r w:rsidRPr="00EC6F2B">
              <w:rPr>
                <w:color w:val="000000"/>
                <w:sz w:val="14"/>
                <w:szCs w:val="14"/>
                <w:lang w:eastAsia="tr-TR"/>
              </w:rPr>
              <w:t>4.2.2.</w:t>
            </w:r>
          </w:p>
        </w:tc>
        <w:tc>
          <w:tcPr>
            <w:tcW w:w="5304" w:type="dxa"/>
            <w:tcBorders>
              <w:top w:val="nil"/>
              <w:left w:val="single" w:sz="4" w:space="0" w:color="auto"/>
              <w:bottom w:val="nil"/>
              <w:right w:val="single" w:sz="4" w:space="0" w:color="auto"/>
            </w:tcBorders>
            <w:shd w:val="clear" w:color="auto" w:fill="auto"/>
            <w:vAlign w:val="center"/>
            <w:hideMark/>
          </w:tcPr>
          <w:p w14:paraId="0D1C75A2" w14:textId="77777777" w:rsidR="00EC6F2B" w:rsidRPr="00EC6F2B" w:rsidRDefault="00EC6F2B" w:rsidP="00EC6F2B">
            <w:pPr>
              <w:rPr>
                <w:color w:val="000000"/>
                <w:sz w:val="14"/>
                <w:szCs w:val="14"/>
                <w:lang w:eastAsia="tr-TR"/>
              </w:rPr>
            </w:pPr>
            <w:r w:rsidRPr="00EC6F2B">
              <w:rPr>
                <w:color w:val="000000"/>
                <w:sz w:val="14"/>
                <w:szCs w:val="14"/>
                <w:lang w:eastAsia="tr-TR"/>
              </w:rPr>
              <w:t>Diğer</w:t>
            </w:r>
          </w:p>
        </w:tc>
        <w:tc>
          <w:tcPr>
            <w:tcW w:w="786" w:type="dxa"/>
            <w:tcBorders>
              <w:top w:val="nil"/>
              <w:left w:val="single" w:sz="4" w:space="0" w:color="auto"/>
              <w:bottom w:val="nil"/>
              <w:right w:val="single" w:sz="4" w:space="0" w:color="auto"/>
            </w:tcBorders>
            <w:shd w:val="clear" w:color="auto" w:fill="auto"/>
            <w:noWrap/>
            <w:vAlign w:val="center"/>
            <w:hideMark/>
          </w:tcPr>
          <w:p w14:paraId="17D9830C" w14:textId="77777777" w:rsidR="00EC6F2B" w:rsidRPr="00EC6F2B" w:rsidRDefault="00EC6F2B" w:rsidP="00EC6F2B">
            <w:pPr>
              <w:rPr>
                <w:color w:val="000000"/>
                <w:sz w:val="14"/>
                <w:szCs w:val="14"/>
                <w:lang w:eastAsia="tr-TR"/>
              </w:rPr>
            </w:pPr>
            <w:r w:rsidRPr="00EC6F2B">
              <w:rPr>
                <w:color w:val="000000"/>
                <w:sz w:val="14"/>
                <w:szCs w:val="14"/>
                <w:lang w:eastAsia="tr-TR"/>
              </w:rPr>
              <w:t>(5.4.13.)</w:t>
            </w:r>
          </w:p>
        </w:tc>
        <w:tc>
          <w:tcPr>
            <w:tcW w:w="1156" w:type="dxa"/>
            <w:tcBorders>
              <w:top w:val="nil"/>
              <w:left w:val="single" w:sz="4" w:space="0" w:color="auto"/>
              <w:bottom w:val="nil"/>
              <w:right w:val="single" w:sz="4" w:space="0" w:color="auto"/>
            </w:tcBorders>
            <w:shd w:val="clear" w:color="auto" w:fill="auto"/>
            <w:vAlign w:val="bottom"/>
            <w:hideMark/>
          </w:tcPr>
          <w:p w14:paraId="0E8529DF" w14:textId="77777777" w:rsidR="00EC6F2B" w:rsidRPr="00EC6F2B" w:rsidRDefault="00EC6F2B" w:rsidP="00C2187E">
            <w:pPr>
              <w:jc w:val="right"/>
              <w:rPr>
                <w:sz w:val="14"/>
                <w:szCs w:val="14"/>
                <w:lang w:eastAsia="tr-TR"/>
              </w:rPr>
            </w:pPr>
            <w:r w:rsidRPr="00EC6F2B">
              <w:rPr>
                <w:sz w:val="14"/>
                <w:szCs w:val="14"/>
                <w:lang w:eastAsia="tr-TR"/>
              </w:rPr>
              <w:t>588,668</w:t>
            </w:r>
          </w:p>
        </w:tc>
        <w:tc>
          <w:tcPr>
            <w:tcW w:w="1134" w:type="dxa"/>
            <w:tcBorders>
              <w:top w:val="nil"/>
              <w:left w:val="nil"/>
              <w:bottom w:val="nil"/>
              <w:right w:val="single" w:sz="4" w:space="0" w:color="auto"/>
            </w:tcBorders>
            <w:shd w:val="clear" w:color="auto" w:fill="auto"/>
            <w:vAlign w:val="bottom"/>
            <w:hideMark/>
          </w:tcPr>
          <w:p w14:paraId="1FB68921" w14:textId="77777777" w:rsidR="00EC6F2B" w:rsidRPr="00EC6F2B" w:rsidRDefault="00EC6F2B" w:rsidP="00C2187E">
            <w:pPr>
              <w:jc w:val="right"/>
              <w:rPr>
                <w:sz w:val="14"/>
                <w:szCs w:val="14"/>
                <w:lang w:eastAsia="tr-TR"/>
              </w:rPr>
            </w:pPr>
            <w:r w:rsidRPr="00EC6F2B">
              <w:rPr>
                <w:sz w:val="14"/>
                <w:szCs w:val="14"/>
                <w:lang w:eastAsia="tr-TR"/>
              </w:rPr>
              <w:t>441,401</w:t>
            </w:r>
          </w:p>
        </w:tc>
      </w:tr>
      <w:tr w:rsidR="00EC6F2B" w:rsidRPr="00EC6F2B" w14:paraId="7162A80A"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3C41A35C"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V.</w:t>
            </w:r>
          </w:p>
        </w:tc>
        <w:tc>
          <w:tcPr>
            <w:tcW w:w="5304" w:type="dxa"/>
            <w:tcBorders>
              <w:top w:val="nil"/>
              <w:left w:val="single" w:sz="4" w:space="0" w:color="auto"/>
              <w:bottom w:val="nil"/>
              <w:right w:val="single" w:sz="4" w:space="0" w:color="auto"/>
            </w:tcBorders>
            <w:shd w:val="clear" w:color="auto" w:fill="auto"/>
            <w:vAlign w:val="center"/>
            <w:hideMark/>
          </w:tcPr>
          <w:p w14:paraId="3D24CA60"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TEMETTÜ GELİRLERİ</w:t>
            </w:r>
          </w:p>
        </w:tc>
        <w:tc>
          <w:tcPr>
            <w:tcW w:w="786" w:type="dxa"/>
            <w:tcBorders>
              <w:top w:val="nil"/>
              <w:left w:val="single" w:sz="4" w:space="0" w:color="auto"/>
              <w:bottom w:val="nil"/>
              <w:right w:val="single" w:sz="4" w:space="0" w:color="auto"/>
            </w:tcBorders>
            <w:shd w:val="clear" w:color="auto" w:fill="auto"/>
            <w:noWrap/>
            <w:vAlign w:val="center"/>
            <w:hideMark/>
          </w:tcPr>
          <w:p w14:paraId="4774A96E"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(5.4.3.)</w:t>
            </w:r>
          </w:p>
        </w:tc>
        <w:tc>
          <w:tcPr>
            <w:tcW w:w="1156" w:type="dxa"/>
            <w:tcBorders>
              <w:top w:val="nil"/>
              <w:left w:val="single" w:sz="4" w:space="0" w:color="auto"/>
              <w:bottom w:val="nil"/>
              <w:right w:val="single" w:sz="4" w:space="0" w:color="auto"/>
            </w:tcBorders>
            <w:shd w:val="clear" w:color="auto" w:fill="auto"/>
            <w:vAlign w:val="bottom"/>
            <w:hideMark/>
          </w:tcPr>
          <w:p w14:paraId="6194B1A8" w14:textId="77777777" w:rsidR="00EC6F2B" w:rsidRPr="00EC6F2B" w:rsidRDefault="00EC6F2B" w:rsidP="00C2187E">
            <w:pPr>
              <w:jc w:val="right"/>
              <w:rPr>
                <w:b/>
                <w:bCs/>
                <w:sz w:val="14"/>
                <w:szCs w:val="14"/>
                <w:lang w:eastAsia="tr-TR"/>
              </w:rPr>
            </w:pPr>
            <w:r w:rsidRPr="00EC6F2B">
              <w:rPr>
                <w:b/>
                <w:bCs/>
                <w:sz w:val="14"/>
                <w:szCs w:val="14"/>
                <w:lang w:eastAsia="tr-TR"/>
              </w:rPr>
              <w:t>68</w:t>
            </w:r>
          </w:p>
        </w:tc>
        <w:tc>
          <w:tcPr>
            <w:tcW w:w="1134" w:type="dxa"/>
            <w:tcBorders>
              <w:top w:val="nil"/>
              <w:left w:val="nil"/>
              <w:bottom w:val="nil"/>
              <w:right w:val="single" w:sz="4" w:space="0" w:color="auto"/>
            </w:tcBorders>
            <w:shd w:val="clear" w:color="auto" w:fill="auto"/>
            <w:vAlign w:val="bottom"/>
            <w:hideMark/>
          </w:tcPr>
          <w:p w14:paraId="13E91A2C" w14:textId="77777777" w:rsidR="00EC6F2B" w:rsidRPr="00EC6F2B" w:rsidRDefault="00EC6F2B" w:rsidP="00C2187E">
            <w:pPr>
              <w:jc w:val="right"/>
              <w:rPr>
                <w:b/>
                <w:bCs/>
                <w:sz w:val="14"/>
                <w:szCs w:val="14"/>
                <w:lang w:eastAsia="tr-TR"/>
              </w:rPr>
            </w:pPr>
            <w:r w:rsidRPr="00EC6F2B">
              <w:rPr>
                <w:b/>
                <w:bCs/>
                <w:sz w:val="14"/>
                <w:szCs w:val="14"/>
                <w:lang w:eastAsia="tr-TR"/>
              </w:rPr>
              <w:t>2,841</w:t>
            </w:r>
          </w:p>
        </w:tc>
      </w:tr>
      <w:tr w:rsidR="00EC6F2B" w:rsidRPr="00EC6F2B" w14:paraId="2C1E7669"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70D58E47"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VI.</w:t>
            </w:r>
          </w:p>
        </w:tc>
        <w:tc>
          <w:tcPr>
            <w:tcW w:w="5304" w:type="dxa"/>
            <w:tcBorders>
              <w:top w:val="nil"/>
              <w:left w:val="single" w:sz="4" w:space="0" w:color="auto"/>
              <w:bottom w:val="nil"/>
              <w:right w:val="single" w:sz="4" w:space="0" w:color="auto"/>
            </w:tcBorders>
            <w:shd w:val="clear" w:color="auto" w:fill="auto"/>
            <w:vAlign w:val="center"/>
            <w:hideMark/>
          </w:tcPr>
          <w:p w14:paraId="4BC0235E"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TİCARİ KAR/ZARAR (Net)</w:t>
            </w:r>
          </w:p>
        </w:tc>
        <w:tc>
          <w:tcPr>
            <w:tcW w:w="786" w:type="dxa"/>
            <w:tcBorders>
              <w:top w:val="nil"/>
              <w:left w:val="single" w:sz="4" w:space="0" w:color="auto"/>
              <w:bottom w:val="nil"/>
              <w:right w:val="single" w:sz="4" w:space="0" w:color="auto"/>
            </w:tcBorders>
            <w:shd w:val="clear" w:color="auto" w:fill="auto"/>
            <w:noWrap/>
            <w:vAlign w:val="center"/>
            <w:hideMark/>
          </w:tcPr>
          <w:p w14:paraId="2519A471"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(5.4.5.)</w:t>
            </w:r>
          </w:p>
        </w:tc>
        <w:tc>
          <w:tcPr>
            <w:tcW w:w="1156" w:type="dxa"/>
            <w:tcBorders>
              <w:top w:val="nil"/>
              <w:left w:val="single" w:sz="4" w:space="0" w:color="auto"/>
              <w:bottom w:val="nil"/>
              <w:right w:val="single" w:sz="4" w:space="0" w:color="auto"/>
            </w:tcBorders>
            <w:shd w:val="clear" w:color="auto" w:fill="auto"/>
            <w:vAlign w:val="bottom"/>
            <w:hideMark/>
          </w:tcPr>
          <w:p w14:paraId="63C64DFA" w14:textId="77777777" w:rsidR="00EC6F2B" w:rsidRPr="00EC6F2B" w:rsidRDefault="00EC6F2B" w:rsidP="00C2187E">
            <w:pPr>
              <w:jc w:val="right"/>
              <w:rPr>
                <w:b/>
                <w:bCs/>
                <w:sz w:val="14"/>
                <w:szCs w:val="14"/>
                <w:lang w:eastAsia="tr-TR"/>
              </w:rPr>
            </w:pPr>
            <w:r w:rsidRPr="00EC6F2B">
              <w:rPr>
                <w:b/>
                <w:bCs/>
                <w:sz w:val="14"/>
                <w:szCs w:val="14"/>
                <w:lang w:eastAsia="tr-TR"/>
              </w:rPr>
              <w:t>847,844</w:t>
            </w:r>
          </w:p>
        </w:tc>
        <w:tc>
          <w:tcPr>
            <w:tcW w:w="1134" w:type="dxa"/>
            <w:tcBorders>
              <w:top w:val="nil"/>
              <w:left w:val="nil"/>
              <w:bottom w:val="nil"/>
              <w:right w:val="single" w:sz="4" w:space="0" w:color="auto"/>
            </w:tcBorders>
            <w:shd w:val="clear" w:color="auto" w:fill="auto"/>
            <w:vAlign w:val="bottom"/>
            <w:hideMark/>
          </w:tcPr>
          <w:p w14:paraId="28877FA6" w14:textId="77777777" w:rsidR="00EC6F2B" w:rsidRPr="00EC6F2B" w:rsidRDefault="00EC6F2B" w:rsidP="00C2187E">
            <w:pPr>
              <w:jc w:val="right"/>
              <w:rPr>
                <w:b/>
                <w:bCs/>
                <w:sz w:val="14"/>
                <w:szCs w:val="14"/>
                <w:lang w:eastAsia="tr-TR"/>
              </w:rPr>
            </w:pPr>
            <w:r w:rsidRPr="00EC6F2B">
              <w:rPr>
                <w:b/>
                <w:bCs/>
                <w:sz w:val="14"/>
                <w:szCs w:val="14"/>
                <w:lang w:eastAsia="tr-TR"/>
              </w:rPr>
              <w:t>1,328,159</w:t>
            </w:r>
          </w:p>
        </w:tc>
      </w:tr>
      <w:tr w:rsidR="00EC6F2B" w:rsidRPr="00EC6F2B" w14:paraId="30CB1C24"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27B161B4" w14:textId="77777777" w:rsidR="00EC6F2B" w:rsidRPr="00EC6F2B" w:rsidRDefault="00EC6F2B" w:rsidP="00EC6F2B">
            <w:pPr>
              <w:rPr>
                <w:color w:val="000000"/>
                <w:sz w:val="14"/>
                <w:szCs w:val="14"/>
                <w:lang w:eastAsia="tr-TR"/>
              </w:rPr>
            </w:pPr>
            <w:r w:rsidRPr="00EC6F2B">
              <w:rPr>
                <w:color w:val="000000"/>
                <w:sz w:val="14"/>
                <w:szCs w:val="14"/>
                <w:lang w:eastAsia="tr-TR"/>
              </w:rPr>
              <w:t>6.1.</w:t>
            </w:r>
          </w:p>
        </w:tc>
        <w:tc>
          <w:tcPr>
            <w:tcW w:w="5304" w:type="dxa"/>
            <w:tcBorders>
              <w:top w:val="nil"/>
              <w:left w:val="single" w:sz="4" w:space="0" w:color="auto"/>
              <w:bottom w:val="nil"/>
              <w:right w:val="single" w:sz="4" w:space="0" w:color="auto"/>
            </w:tcBorders>
            <w:shd w:val="clear" w:color="auto" w:fill="auto"/>
            <w:vAlign w:val="center"/>
            <w:hideMark/>
          </w:tcPr>
          <w:p w14:paraId="5AFDFBC6" w14:textId="77777777" w:rsidR="00EC6F2B" w:rsidRPr="00EC6F2B" w:rsidRDefault="00EC6F2B" w:rsidP="00EC6F2B">
            <w:pPr>
              <w:rPr>
                <w:color w:val="000000"/>
                <w:sz w:val="14"/>
                <w:szCs w:val="14"/>
                <w:lang w:eastAsia="tr-TR"/>
              </w:rPr>
            </w:pPr>
            <w:r w:rsidRPr="00EC6F2B">
              <w:rPr>
                <w:color w:val="000000"/>
                <w:sz w:val="14"/>
                <w:szCs w:val="14"/>
                <w:lang w:eastAsia="tr-TR"/>
              </w:rPr>
              <w:t>Sermaye Piyasası İşlemleri Kârı/Zararı</w:t>
            </w:r>
          </w:p>
        </w:tc>
        <w:tc>
          <w:tcPr>
            <w:tcW w:w="786" w:type="dxa"/>
            <w:tcBorders>
              <w:top w:val="nil"/>
              <w:left w:val="single" w:sz="4" w:space="0" w:color="auto"/>
              <w:bottom w:val="nil"/>
              <w:right w:val="single" w:sz="4" w:space="0" w:color="auto"/>
            </w:tcBorders>
            <w:shd w:val="clear" w:color="auto" w:fill="auto"/>
            <w:noWrap/>
            <w:vAlign w:val="center"/>
            <w:hideMark/>
          </w:tcPr>
          <w:p w14:paraId="5CB0BC69"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0338EE0D" w14:textId="77777777" w:rsidR="00EC6F2B" w:rsidRPr="00EC6F2B" w:rsidRDefault="00EC6F2B" w:rsidP="00C2187E">
            <w:pPr>
              <w:jc w:val="right"/>
              <w:rPr>
                <w:sz w:val="14"/>
                <w:szCs w:val="14"/>
                <w:lang w:eastAsia="tr-TR"/>
              </w:rPr>
            </w:pPr>
            <w:r w:rsidRPr="00EC6F2B">
              <w:rPr>
                <w:sz w:val="14"/>
                <w:szCs w:val="14"/>
                <w:lang w:eastAsia="tr-TR"/>
              </w:rPr>
              <w:t>45,028</w:t>
            </w:r>
          </w:p>
        </w:tc>
        <w:tc>
          <w:tcPr>
            <w:tcW w:w="1134" w:type="dxa"/>
            <w:tcBorders>
              <w:top w:val="nil"/>
              <w:left w:val="nil"/>
              <w:bottom w:val="nil"/>
              <w:right w:val="single" w:sz="4" w:space="0" w:color="auto"/>
            </w:tcBorders>
            <w:shd w:val="clear" w:color="auto" w:fill="auto"/>
            <w:vAlign w:val="bottom"/>
            <w:hideMark/>
          </w:tcPr>
          <w:p w14:paraId="3DA1A022" w14:textId="77777777" w:rsidR="00EC6F2B" w:rsidRPr="00EC6F2B" w:rsidRDefault="00EC6F2B" w:rsidP="00C2187E">
            <w:pPr>
              <w:jc w:val="right"/>
              <w:rPr>
                <w:sz w:val="14"/>
                <w:szCs w:val="14"/>
                <w:lang w:eastAsia="tr-TR"/>
              </w:rPr>
            </w:pPr>
            <w:r w:rsidRPr="00EC6F2B">
              <w:rPr>
                <w:sz w:val="14"/>
                <w:szCs w:val="14"/>
                <w:lang w:eastAsia="tr-TR"/>
              </w:rPr>
              <w:t>32,116</w:t>
            </w:r>
          </w:p>
        </w:tc>
      </w:tr>
      <w:tr w:rsidR="00EC6F2B" w:rsidRPr="00EC6F2B" w14:paraId="2F09FD90"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7B034BBE" w14:textId="77777777" w:rsidR="00EC6F2B" w:rsidRPr="00EC6F2B" w:rsidRDefault="00EC6F2B" w:rsidP="00EC6F2B">
            <w:pPr>
              <w:rPr>
                <w:color w:val="000000"/>
                <w:sz w:val="14"/>
                <w:szCs w:val="14"/>
                <w:lang w:eastAsia="tr-TR"/>
              </w:rPr>
            </w:pPr>
            <w:r w:rsidRPr="00EC6F2B">
              <w:rPr>
                <w:color w:val="000000"/>
                <w:sz w:val="14"/>
                <w:szCs w:val="14"/>
                <w:lang w:eastAsia="tr-TR"/>
              </w:rPr>
              <w:t>6.2.</w:t>
            </w:r>
          </w:p>
        </w:tc>
        <w:tc>
          <w:tcPr>
            <w:tcW w:w="5304" w:type="dxa"/>
            <w:tcBorders>
              <w:top w:val="nil"/>
              <w:left w:val="single" w:sz="4" w:space="0" w:color="auto"/>
              <w:bottom w:val="nil"/>
              <w:right w:val="single" w:sz="4" w:space="0" w:color="auto"/>
            </w:tcBorders>
            <w:shd w:val="clear" w:color="auto" w:fill="auto"/>
            <w:vAlign w:val="center"/>
            <w:hideMark/>
          </w:tcPr>
          <w:p w14:paraId="487DC0D8" w14:textId="77777777" w:rsidR="00EC6F2B" w:rsidRPr="00EC6F2B" w:rsidRDefault="00EC6F2B" w:rsidP="00EC6F2B">
            <w:pPr>
              <w:rPr>
                <w:color w:val="000000"/>
                <w:sz w:val="14"/>
                <w:szCs w:val="14"/>
                <w:lang w:eastAsia="tr-TR"/>
              </w:rPr>
            </w:pPr>
            <w:r w:rsidRPr="00EC6F2B">
              <w:rPr>
                <w:color w:val="000000"/>
                <w:sz w:val="14"/>
                <w:szCs w:val="14"/>
                <w:lang w:eastAsia="tr-TR"/>
              </w:rPr>
              <w:t>Türev Finansal İşlemlerden Kâr/Zarar</w:t>
            </w:r>
          </w:p>
        </w:tc>
        <w:tc>
          <w:tcPr>
            <w:tcW w:w="786" w:type="dxa"/>
            <w:tcBorders>
              <w:top w:val="nil"/>
              <w:left w:val="single" w:sz="4" w:space="0" w:color="auto"/>
              <w:bottom w:val="nil"/>
              <w:right w:val="single" w:sz="4" w:space="0" w:color="auto"/>
            </w:tcBorders>
            <w:shd w:val="clear" w:color="auto" w:fill="auto"/>
            <w:noWrap/>
            <w:vAlign w:val="center"/>
            <w:hideMark/>
          </w:tcPr>
          <w:p w14:paraId="1B5BEC06"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307A5595" w14:textId="77777777" w:rsidR="00EC6F2B" w:rsidRPr="00EC6F2B" w:rsidRDefault="00EC6F2B" w:rsidP="00C2187E">
            <w:pPr>
              <w:jc w:val="right"/>
              <w:rPr>
                <w:sz w:val="14"/>
                <w:szCs w:val="14"/>
                <w:lang w:eastAsia="tr-TR"/>
              </w:rPr>
            </w:pPr>
            <w:r w:rsidRPr="00EC6F2B">
              <w:rPr>
                <w:sz w:val="14"/>
                <w:szCs w:val="14"/>
                <w:lang w:eastAsia="tr-TR"/>
              </w:rPr>
              <w:t>(2,210,668)</w:t>
            </w:r>
          </w:p>
        </w:tc>
        <w:tc>
          <w:tcPr>
            <w:tcW w:w="1134" w:type="dxa"/>
            <w:tcBorders>
              <w:top w:val="nil"/>
              <w:left w:val="nil"/>
              <w:bottom w:val="nil"/>
              <w:right w:val="single" w:sz="4" w:space="0" w:color="auto"/>
            </w:tcBorders>
            <w:shd w:val="clear" w:color="auto" w:fill="auto"/>
            <w:vAlign w:val="bottom"/>
            <w:hideMark/>
          </w:tcPr>
          <w:p w14:paraId="79306BE3" w14:textId="77777777" w:rsidR="00EC6F2B" w:rsidRPr="00EC6F2B" w:rsidRDefault="00EC6F2B" w:rsidP="00C2187E">
            <w:pPr>
              <w:jc w:val="right"/>
              <w:rPr>
                <w:sz w:val="14"/>
                <w:szCs w:val="14"/>
                <w:lang w:eastAsia="tr-TR"/>
              </w:rPr>
            </w:pPr>
            <w:r w:rsidRPr="00EC6F2B">
              <w:rPr>
                <w:sz w:val="14"/>
                <w:szCs w:val="14"/>
                <w:lang w:eastAsia="tr-TR"/>
              </w:rPr>
              <w:t>464,803</w:t>
            </w:r>
          </w:p>
        </w:tc>
      </w:tr>
      <w:tr w:rsidR="00EC6F2B" w:rsidRPr="00EC6F2B" w14:paraId="06DF00C7"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2D513E80" w14:textId="77777777" w:rsidR="00EC6F2B" w:rsidRPr="00EC6F2B" w:rsidRDefault="00EC6F2B" w:rsidP="00EC6F2B">
            <w:pPr>
              <w:rPr>
                <w:color w:val="000000"/>
                <w:sz w:val="14"/>
                <w:szCs w:val="14"/>
                <w:lang w:eastAsia="tr-TR"/>
              </w:rPr>
            </w:pPr>
            <w:r w:rsidRPr="00EC6F2B">
              <w:rPr>
                <w:color w:val="000000"/>
                <w:sz w:val="14"/>
                <w:szCs w:val="14"/>
                <w:lang w:eastAsia="tr-TR"/>
              </w:rPr>
              <w:t>6.3.</w:t>
            </w:r>
          </w:p>
        </w:tc>
        <w:tc>
          <w:tcPr>
            <w:tcW w:w="5304" w:type="dxa"/>
            <w:tcBorders>
              <w:top w:val="nil"/>
              <w:left w:val="single" w:sz="4" w:space="0" w:color="auto"/>
              <w:bottom w:val="nil"/>
              <w:right w:val="single" w:sz="4" w:space="0" w:color="auto"/>
            </w:tcBorders>
            <w:shd w:val="clear" w:color="auto" w:fill="auto"/>
            <w:vAlign w:val="center"/>
            <w:hideMark/>
          </w:tcPr>
          <w:p w14:paraId="20D78F64" w14:textId="77777777" w:rsidR="00EC6F2B" w:rsidRPr="00EC6F2B" w:rsidRDefault="00EC6F2B" w:rsidP="00EC6F2B">
            <w:pPr>
              <w:rPr>
                <w:color w:val="000000"/>
                <w:sz w:val="14"/>
                <w:szCs w:val="14"/>
                <w:lang w:eastAsia="tr-TR"/>
              </w:rPr>
            </w:pPr>
            <w:r w:rsidRPr="00EC6F2B">
              <w:rPr>
                <w:color w:val="000000"/>
                <w:sz w:val="14"/>
                <w:szCs w:val="14"/>
                <w:lang w:eastAsia="tr-TR"/>
              </w:rPr>
              <w:t>Kambiyo İşlemleri Kârı/Zararı</w:t>
            </w:r>
          </w:p>
        </w:tc>
        <w:tc>
          <w:tcPr>
            <w:tcW w:w="786" w:type="dxa"/>
            <w:tcBorders>
              <w:top w:val="nil"/>
              <w:left w:val="single" w:sz="4" w:space="0" w:color="auto"/>
              <w:bottom w:val="nil"/>
              <w:right w:val="single" w:sz="4" w:space="0" w:color="auto"/>
            </w:tcBorders>
            <w:shd w:val="clear" w:color="auto" w:fill="auto"/>
            <w:noWrap/>
            <w:vAlign w:val="center"/>
            <w:hideMark/>
          </w:tcPr>
          <w:p w14:paraId="08A4AF78"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30EC54A7" w14:textId="77777777" w:rsidR="00EC6F2B" w:rsidRPr="00EC6F2B" w:rsidRDefault="00EC6F2B" w:rsidP="00C2187E">
            <w:pPr>
              <w:jc w:val="right"/>
              <w:rPr>
                <w:sz w:val="14"/>
                <w:szCs w:val="14"/>
                <w:lang w:eastAsia="tr-TR"/>
              </w:rPr>
            </w:pPr>
            <w:r w:rsidRPr="00EC6F2B">
              <w:rPr>
                <w:sz w:val="14"/>
                <w:szCs w:val="14"/>
                <w:lang w:eastAsia="tr-TR"/>
              </w:rPr>
              <w:t>3,013,484</w:t>
            </w:r>
          </w:p>
        </w:tc>
        <w:tc>
          <w:tcPr>
            <w:tcW w:w="1134" w:type="dxa"/>
            <w:tcBorders>
              <w:top w:val="nil"/>
              <w:left w:val="nil"/>
              <w:bottom w:val="nil"/>
              <w:right w:val="single" w:sz="4" w:space="0" w:color="auto"/>
            </w:tcBorders>
            <w:shd w:val="clear" w:color="auto" w:fill="auto"/>
            <w:vAlign w:val="bottom"/>
            <w:hideMark/>
          </w:tcPr>
          <w:p w14:paraId="25C04BE5" w14:textId="77777777" w:rsidR="00EC6F2B" w:rsidRPr="00EC6F2B" w:rsidRDefault="00EC6F2B" w:rsidP="00C2187E">
            <w:pPr>
              <w:jc w:val="right"/>
              <w:rPr>
                <w:sz w:val="14"/>
                <w:szCs w:val="14"/>
                <w:lang w:eastAsia="tr-TR"/>
              </w:rPr>
            </w:pPr>
            <w:r w:rsidRPr="00EC6F2B">
              <w:rPr>
                <w:sz w:val="14"/>
                <w:szCs w:val="14"/>
                <w:lang w:eastAsia="tr-TR"/>
              </w:rPr>
              <w:t>831,240</w:t>
            </w:r>
          </w:p>
        </w:tc>
      </w:tr>
      <w:tr w:rsidR="00EC6F2B" w:rsidRPr="00EC6F2B" w14:paraId="5FC32C63"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342D925C"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VII.</w:t>
            </w:r>
          </w:p>
        </w:tc>
        <w:tc>
          <w:tcPr>
            <w:tcW w:w="5304" w:type="dxa"/>
            <w:tcBorders>
              <w:top w:val="nil"/>
              <w:left w:val="single" w:sz="4" w:space="0" w:color="auto"/>
              <w:bottom w:val="nil"/>
              <w:right w:val="single" w:sz="4" w:space="0" w:color="auto"/>
            </w:tcBorders>
            <w:shd w:val="clear" w:color="auto" w:fill="auto"/>
            <w:vAlign w:val="center"/>
            <w:hideMark/>
          </w:tcPr>
          <w:p w14:paraId="53549283"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DİĞER FAALİYET GELİRLERİ</w:t>
            </w:r>
          </w:p>
        </w:tc>
        <w:tc>
          <w:tcPr>
            <w:tcW w:w="786" w:type="dxa"/>
            <w:tcBorders>
              <w:top w:val="nil"/>
              <w:left w:val="single" w:sz="4" w:space="0" w:color="auto"/>
              <w:bottom w:val="nil"/>
              <w:right w:val="single" w:sz="4" w:space="0" w:color="auto"/>
            </w:tcBorders>
            <w:shd w:val="clear" w:color="auto" w:fill="auto"/>
            <w:noWrap/>
            <w:vAlign w:val="center"/>
            <w:hideMark/>
          </w:tcPr>
          <w:p w14:paraId="6E85832E"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(5.4.6.)</w:t>
            </w:r>
          </w:p>
        </w:tc>
        <w:tc>
          <w:tcPr>
            <w:tcW w:w="1156" w:type="dxa"/>
            <w:tcBorders>
              <w:top w:val="nil"/>
              <w:left w:val="single" w:sz="4" w:space="0" w:color="auto"/>
              <w:bottom w:val="nil"/>
              <w:right w:val="single" w:sz="4" w:space="0" w:color="auto"/>
            </w:tcBorders>
            <w:shd w:val="clear" w:color="auto" w:fill="auto"/>
            <w:vAlign w:val="bottom"/>
            <w:hideMark/>
          </w:tcPr>
          <w:p w14:paraId="13066284" w14:textId="77777777" w:rsidR="00EC6F2B" w:rsidRPr="00EC6F2B" w:rsidRDefault="00EC6F2B" w:rsidP="00C2187E">
            <w:pPr>
              <w:jc w:val="right"/>
              <w:rPr>
                <w:b/>
                <w:bCs/>
                <w:sz w:val="14"/>
                <w:szCs w:val="14"/>
                <w:lang w:eastAsia="tr-TR"/>
              </w:rPr>
            </w:pPr>
            <w:r w:rsidRPr="00EC6F2B">
              <w:rPr>
                <w:b/>
                <w:bCs/>
                <w:sz w:val="14"/>
                <w:szCs w:val="14"/>
                <w:lang w:eastAsia="tr-TR"/>
              </w:rPr>
              <w:t>1,819,357</w:t>
            </w:r>
          </w:p>
        </w:tc>
        <w:tc>
          <w:tcPr>
            <w:tcW w:w="1134" w:type="dxa"/>
            <w:tcBorders>
              <w:top w:val="nil"/>
              <w:left w:val="nil"/>
              <w:bottom w:val="nil"/>
              <w:right w:val="single" w:sz="4" w:space="0" w:color="auto"/>
            </w:tcBorders>
            <w:shd w:val="clear" w:color="auto" w:fill="auto"/>
            <w:vAlign w:val="bottom"/>
            <w:hideMark/>
          </w:tcPr>
          <w:p w14:paraId="0DBF60AB" w14:textId="77777777" w:rsidR="00EC6F2B" w:rsidRPr="00EC6F2B" w:rsidRDefault="00EC6F2B" w:rsidP="00C2187E">
            <w:pPr>
              <w:jc w:val="right"/>
              <w:rPr>
                <w:b/>
                <w:bCs/>
                <w:sz w:val="14"/>
                <w:szCs w:val="14"/>
                <w:lang w:eastAsia="tr-TR"/>
              </w:rPr>
            </w:pPr>
            <w:r w:rsidRPr="00EC6F2B">
              <w:rPr>
                <w:b/>
                <w:bCs/>
                <w:sz w:val="14"/>
                <w:szCs w:val="14"/>
                <w:lang w:eastAsia="tr-TR"/>
              </w:rPr>
              <w:t>1,930,377</w:t>
            </w:r>
          </w:p>
        </w:tc>
      </w:tr>
      <w:tr w:rsidR="00EC6F2B" w:rsidRPr="00EC6F2B" w14:paraId="76038CE1"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5D8ABF23"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VIII.</w:t>
            </w:r>
          </w:p>
        </w:tc>
        <w:tc>
          <w:tcPr>
            <w:tcW w:w="5304" w:type="dxa"/>
            <w:tcBorders>
              <w:top w:val="nil"/>
              <w:left w:val="single" w:sz="4" w:space="0" w:color="auto"/>
              <w:bottom w:val="nil"/>
              <w:right w:val="single" w:sz="4" w:space="0" w:color="auto"/>
            </w:tcBorders>
            <w:shd w:val="clear" w:color="auto" w:fill="auto"/>
            <w:vAlign w:val="center"/>
            <w:hideMark/>
          </w:tcPr>
          <w:p w14:paraId="2ED38525"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FAALİYET BRÜT KÂRI (III+IV+V+VI+VII)</w:t>
            </w:r>
          </w:p>
        </w:tc>
        <w:tc>
          <w:tcPr>
            <w:tcW w:w="786" w:type="dxa"/>
            <w:tcBorders>
              <w:top w:val="nil"/>
              <w:left w:val="single" w:sz="4" w:space="0" w:color="auto"/>
              <w:bottom w:val="nil"/>
              <w:right w:val="single" w:sz="4" w:space="0" w:color="auto"/>
            </w:tcBorders>
            <w:shd w:val="clear" w:color="auto" w:fill="auto"/>
            <w:noWrap/>
            <w:vAlign w:val="center"/>
            <w:hideMark/>
          </w:tcPr>
          <w:p w14:paraId="03A7B7B5" w14:textId="77777777" w:rsidR="00EC6F2B" w:rsidRPr="00EC6F2B" w:rsidRDefault="00EC6F2B" w:rsidP="00EC6F2B">
            <w:pPr>
              <w:rPr>
                <w:b/>
                <w:bCs/>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543F575F" w14:textId="77777777" w:rsidR="00EC6F2B" w:rsidRPr="00EC6F2B" w:rsidRDefault="00EC6F2B" w:rsidP="00C2187E">
            <w:pPr>
              <w:jc w:val="right"/>
              <w:rPr>
                <w:b/>
                <w:bCs/>
                <w:sz w:val="14"/>
                <w:szCs w:val="14"/>
                <w:lang w:eastAsia="tr-TR"/>
              </w:rPr>
            </w:pPr>
            <w:r w:rsidRPr="00EC6F2B">
              <w:rPr>
                <w:b/>
                <w:bCs/>
                <w:sz w:val="14"/>
                <w:szCs w:val="14"/>
                <w:lang w:eastAsia="tr-TR"/>
              </w:rPr>
              <w:t>9,464,230</w:t>
            </w:r>
          </w:p>
        </w:tc>
        <w:tc>
          <w:tcPr>
            <w:tcW w:w="1134" w:type="dxa"/>
            <w:tcBorders>
              <w:top w:val="nil"/>
              <w:left w:val="nil"/>
              <w:bottom w:val="nil"/>
              <w:right w:val="single" w:sz="4" w:space="0" w:color="auto"/>
            </w:tcBorders>
            <w:shd w:val="clear" w:color="auto" w:fill="auto"/>
            <w:vAlign w:val="bottom"/>
            <w:hideMark/>
          </w:tcPr>
          <w:p w14:paraId="4ADDFEDC" w14:textId="77777777" w:rsidR="00EC6F2B" w:rsidRPr="00EC6F2B" w:rsidRDefault="00EC6F2B" w:rsidP="00C2187E">
            <w:pPr>
              <w:jc w:val="right"/>
              <w:rPr>
                <w:b/>
                <w:bCs/>
                <w:sz w:val="14"/>
                <w:szCs w:val="14"/>
                <w:lang w:eastAsia="tr-TR"/>
              </w:rPr>
            </w:pPr>
            <w:r w:rsidRPr="00EC6F2B">
              <w:rPr>
                <w:b/>
                <w:bCs/>
                <w:sz w:val="14"/>
                <w:szCs w:val="14"/>
                <w:lang w:eastAsia="tr-TR"/>
              </w:rPr>
              <w:t>7,444,028</w:t>
            </w:r>
          </w:p>
        </w:tc>
      </w:tr>
      <w:tr w:rsidR="00EC6F2B" w:rsidRPr="00EC6F2B" w14:paraId="6C2F1E0F"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01409837"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IX.</w:t>
            </w:r>
          </w:p>
        </w:tc>
        <w:tc>
          <w:tcPr>
            <w:tcW w:w="5304" w:type="dxa"/>
            <w:tcBorders>
              <w:top w:val="nil"/>
              <w:left w:val="single" w:sz="4" w:space="0" w:color="auto"/>
              <w:bottom w:val="nil"/>
              <w:right w:val="single" w:sz="4" w:space="0" w:color="auto"/>
            </w:tcBorders>
            <w:shd w:val="clear" w:color="auto" w:fill="auto"/>
            <w:vAlign w:val="center"/>
            <w:hideMark/>
          </w:tcPr>
          <w:p w14:paraId="261C2EDA"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BEKLENEN ZARAR KARŞILIKLARI GİDERLERİ (-)</w:t>
            </w:r>
          </w:p>
        </w:tc>
        <w:tc>
          <w:tcPr>
            <w:tcW w:w="786" w:type="dxa"/>
            <w:tcBorders>
              <w:top w:val="nil"/>
              <w:left w:val="single" w:sz="4" w:space="0" w:color="auto"/>
              <w:bottom w:val="nil"/>
              <w:right w:val="single" w:sz="4" w:space="0" w:color="auto"/>
            </w:tcBorders>
            <w:shd w:val="clear" w:color="auto" w:fill="auto"/>
            <w:noWrap/>
            <w:vAlign w:val="center"/>
            <w:hideMark/>
          </w:tcPr>
          <w:p w14:paraId="223E35DE"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(5.4.7.)</w:t>
            </w:r>
          </w:p>
        </w:tc>
        <w:tc>
          <w:tcPr>
            <w:tcW w:w="1156" w:type="dxa"/>
            <w:tcBorders>
              <w:top w:val="nil"/>
              <w:left w:val="single" w:sz="4" w:space="0" w:color="auto"/>
              <w:bottom w:val="nil"/>
              <w:right w:val="single" w:sz="4" w:space="0" w:color="auto"/>
            </w:tcBorders>
            <w:shd w:val="clear" w:color="auto" w:fill="auto"/>
            <w:vAlign w:val="bottom"/>
            <w:hideMark/>
          </w:tcPr>
          <w:p w14:paraId="47A54E5E" w14:textId="77777777" w:rsidR="00EC6F2B" w:rsidRPr="00EC6F2B" w:rsidRDefault="00EC6F2B" w:rsidP="00C2187E">
            <w:pPr>
              <w:jc w:val="right"/>
              <w:rPr>
                <w:b/>
                <w:bCs/>
                <w:sz w:val="14"/>
                <w:szCs w:val="14"/>
                <w:lang w:eastAsia="tr-TR"/>
              </w:rPr>
            </w:pPr>
            <w:r w:rsidRPr="00EC6F2B">
              <w:rPr>
                <w:b/>
                <w:bCs/>
                <w:sz w:val="14"/>
                <w:szCs w:val="14"/>
                <w:lang w:eastAsia="tr-TR"/>
              </w:rPr>
              <w:t>3,240,522</w:t>
            </w:r>
          </w:p>
        </w:tc>
        <w:tc>
          <w:tcPr>
            <w:tcW w:w="1134" w:type="dxa"/>
            <w:tcBorders>
              <w:top w:val="nil"/>
              <w:left w:val="nil"/>
              <w:bottom w:val="nil"/>
              <w:right w:val="single" w:sz="4" w:space="0" w:color="auto"/>
            </w:tcBorders>
            <w:shd w:val="clear" w:color="auto" w:fill="auto"/>
            <w:vAlign w:val="bottom"/>
            <w:hideMark/>
          </w:tcPr>
          <w:p w14:paraId="6F954AF6" w14:textId="77777777" w:rsidR="00EC6F2B" w:rsidRPr="00EC6F2B" w:rsidRDefault="00EC6F2B" w:rsidP="00C2187E">
            <w:pPr>
              <w:jc w:val="right"/>
              <w:rPr>
                <w:b/>
                <w:bCs/>
                <w:sz w:val="14"/>
                <w:szCs w:val="14"/>
                <w:lang w:eastAsia="tr-TR"/>
              </w:rPr>
            </w:pPr>
            <w:r w:rsidRPr="00EC6F2B">
              <w:rPr>
                <w:b/>
                <w:bCs/>
                <w:sz w:val="14"/>
                <w:szCs w:val="14"/>
                <w:lang w:eastAsia="tr-TR"/>
              </w:rPr>
              <w:t>2,640,410</w:t>
            </w:r>
          </w:p>
        </w:tc>
      </w:tr>
      <w:tr w:rsidR="00EC6F2B" w:rsidRPr="00EC6F2B" w14:paraId="46D8D6A5"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66A1275F"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X.</w:t>
            </w:r>
          </w:p>
        </w:tc>
        <w:tc>
          <w:tcPr>
            <w:tcW w:w="5304" w:type="dxa"/>
            <w:tcBorders>
              <w:top w:val="nil"/>
              <w:left w:val="single" w:sz="4" w:space="0" w:color="auto"/>
              <w:bottom w:val="nil"/>
              <w:right w:val="single" w:sz="4" w:space="0" w:color="auto"/>
            </w:tcBorders>
            <w:shd w:val="clear" w:color="auto" w:fill="auto"/>
            <w:vAlign w:val="center"/>
            <w:hideMark/>
          </w:tcPr>
          <w:p w14:paraId="4F706684"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DİĞER KARŞILIK GİDERLERİ (-)</w:t>
            </w:r>
          </w:p>
        </w:tc>
        <w:tc>
          <w:tcPr>
            <w:tcW w:w="786" w:type="dxa"/>
            <w:tcBorders>
              <w:top w:val="nil"/>
              <w:left w:val="single" w:sz="4" w:space="0" w:color="auto"/>
              <w:bottom w:val="nil"/>
              <w:right w:val="single" w:sz="4" w:space="0" w:color="auto"/>
            </w:tcBorders>
            <w:shd w:val="clear" w:color="auto" w:fill="auto"/>
            <w:noWrap/>
            <w:vAlign w:val="bottom"/>
            <w:hideMark/>
          </w:tcPr>
          <w:p w14:paraId="2619AB39" w14:textId="77777777" w:rsidR="00EC6F2B" w:rsidRPr="00EC6F2B" w:rsidRDefault="00EC6F2B" w:rsidP="00EC6F2B">
            <w:pPr>
              <w:rPr>
                <w:b/>
                <w:bCs/>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41CA784F" w14:textId="77777777" w:rsidR="00EC6F2B" w:rsidRPr="00EC6F2B" w:rsidRDefault="00EC6F2B" w:rsidP="00C2187E">
            <w:pPr>
              <w:jc w:val="right"/>
              <w:rPr>
                <w:b/>
                <w:bCs/>
                <w:sz w:val="14"/>
                <w:szCs w:val="14"/>
                <w:lang w:eastAsia="tr-TR"/>
              </w:rPr>
            </w:pPr>
            <w:r w:rsidRPr="00EC6F2B">
              <w:rPr>
                <w:b/>
                <w:bCs/>
                <w:sz w:val="14"/>
                <w:szCs w:val="14"/>
                <w:lang w:eastAsia="tr-TR"/>
              </w:rPr>
              <w:t>325,218</w:t>
            </w:r>
          </w:p>
        </w:tc>
        <w:tc>
          <w:tcPr>
            <w:tcW w:w="1134" w:type="dxa"/>
            <w:tcBorders>
              <w:top w:val="nil"/>
              <w:left w:val="nil"/>
              <w:bottom w:val="nil"/>
              <w:right w:val="single" w:sz="4" w:space="0" w:color="auto"/>
            </w:tcBorders>
            <w:shd w:val="clear" w:color="auto" w:fill="auto"/>
            <w:vAlign w:val="bottom"/>
            <w:hideMark/>
          </w:tcPr>
          <w:p w14:paraId="45262632" w14:textId="77777777" w:rsidR="00EC6F2B" w:rsidRPr="00EC6F2B" w:rsidRDefault="00EC6F2B" w:rsidP="00C2187E">
            <w:pPr>
              <w:jc w:val="right"/>
              <w:rPr>
                <w:b/>
                <w:bCs/>
                <w:sz w:val="14"/>
                <w:szCs w:val="14"/>
                <w:lang w:eastAsia="tr-TR"/>
              </w:rPr>
            </w:pPr>
            <w:r w:rsidRPr="00EC6F2B">
              <w:rPr>
                <w:b/>
                <w:bCs/>
                <w:sz w:val="14"/>
                <w:szCs w:val="14"/>
                <w:lang w:eastAsia="tr-TR"/>
              </w:rPr>
              <w:t>68,562</w:t>
            </w:r>
          </w:p>
        </w:tc>
      </w:tr>
      <w:tr w:rsidR="00EC6F2B" w:rsidRPr="00EC6F2B" w14:paraId="5B8A86AD"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07AF59A7"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XI.</w:t>
            </w:r>
          </w:p>
        </w:tc>
        <w:tc>
          <w:tcPr>
            <w:tcW w:w="5304" w:type="dxa"/>
            <w:tcBorders>
              <w:top w:val="nil"/>
              <w:left w:val="single" w:sz="4" w:space="0" w:color="auto"/>
              <w:bottom w:val="nil"/>
              <w:right w:val="single" w:sz="4" w:space="0" w:color="auto"/>
            </w:tcBorders>
            <w:shd w:val="clear" w:color="auto" w:fill="auto"/>
            <w:vAlign w:val="center"/>
            <w:hideMark/>
          </w:tcPr>
          <w:p w14:paraId="6D0F09BF"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PERSONEL GİDERLERİ (-)</w:t>
            </w:r>
          </w:p>
        </w:tc>
        <w:tc>
          <w:tcPr>
            <w:tcW w:w="786" w:type="dxa"/>
            <w:tcBorders>
              <w:top w:val="nil"/>
              <w:left w:val="single" w:sz="4" w:space="0" w:color="auto"/>
              <w:bottom w:val="nil"/>
              <w:right w:val="single" w:sz="4" w:space="0" w:color="auto"/>
            </w:tcBorders>
            <w:shd w:val="clear" w:color="auto" w:fill="auto"/>
            <w:noWrap/>
            <w:vAlign w:val="center"/>
            <w:hideMark/>
          </w:tcPr>
          <w:p w14:paraId="74F5D96C"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(5.4.8.)</w:t>
            </w:r>
          </w:p>
        </w:tc>
        <w:tc>
          <w:tcPr>
            <w:tcW w:w="1156" w:type="dxa"/>
            <w:tcBorders>
              <w:top w:val="nil"/>
              <w:left w:val="single" w:sz="4" w:space="0" w:color="auto"/>
              <w:bottom w:val="nil"/>
              <w:right w:val="single" w:sz="4" w:space="0" w:color="auto"/>
            </w:tcBorders>
            <w:shd w:val="clear" w:color="auto" w:fill="auto"/>
            <w:vAlign w:val="bottom"/>
            <w:hideMark/>
          </w:tcPr>
          <w:p w14:paraId="16A2F9F3" w14:textId="77777777" w:rsidR="00EC6F2B" w:rsidRPr="00EC6F2B" w:rsidRDefault="00EC6F2B" w:rsidP="00C2187E">
            <w:pPr>
              <w:jc w:val="right"/>
              <w:rPr>
                <w:b/>
                <w:bCs/>
                <w:sz w:val="14"/>
                <w:szCs w:val="14"/>
                <w:lang w:eastAsia="tr-TR"/>
              </w:rPr>
            </w:pPr>
            <w:r w:rsidRPr="00EC6F2B">
              <w:rPr>
                <w:b/>
                <w:bCs/>
                <w:sz w:val="14"/>
                <w:szCs w:val="14"/>
                <w:lang w:eastAsia="tr-TR"/>
              </w:rPr>
              <w:t>1,342,912</w:t>
            </w:r>
          </w:p>
        </w:tc>
        <w:tc>
          <w:tcPr>
            <w:tcW w:w="1134" w:type="dxa"/>
            <w:tcBorders>
              <w:top w:val="nil"/>
              <w:left w:val="nil"/>
              <w:bottom w:val="nil"/>
              <w:right w:val="single" w:sz="4" w:space="0" w:color="auto"/>
            </w:tcBorders>
            <w:shd w:val="clear" w:color="auto" w:fill="auto"/>
            <w:vAlign w:val="bottom"/>
            <w:hideMark/>
          </w:tcPr>
          <w:p w14:paraId="272AAFFE" w14:textId="77777777" w:rsidR="00EC6F2B" w:rsidRPr="00EC6F2B" w:rsidRDefault="00EC6F2B" w:rsidP="00C2187E">
            <w:pPr>
              <w:jc w:val="right"/>
              <w:rPr>
                <w:b/>
                <w:bCs/>
                <w:sz w:val="14"/>
                <w:szCs w:val="14"/>
                <w:lang w:eastAsia="tr-TR"/>
              </w:rPr>
            </w:pPr>
            <w:r w:rsidRPr="00EC6F2B">
              <w:rPr>
                <w:b/>
                <w:bCs/>
                <w:sz w:val="14"/>
                <w:szCs w:val="14"/>
                <w:lang w:eastAsia="tr-TR"/>
              </w:rPr>
              <w:t>1,132,226</w:t>
            </w:r>
          </w:p>
        </w:tc>
      </w:tr>
      <w:tr w:rsidR="00EC6F2B" w:rsidRPr="00EC6F2B" w14:paraId="18AE4470"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6C5D9128"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XII.</w:t>
            </w:r>
          </w:p>
        </w:tc>
        <w:tc>
          <w:tcPr>
            <w:tcW w:w="5304" w:type="dxa"/>
            <w:tcBorders>
              <w:top w:val="nil"/>
              <w:left w:val="single" w:sz="4" w:space="0" w:color="auto"/>
              <w:bottom w:val="nil"/>
              <w:right w:val="single" w:sz="4" w:space="0" w:color="auto"/>
            </w:tcBorders>
            <w:shd w:val="clear" w:color="auto" w:fill="auto"/>
            <w:vAlign w:val="center"/>
            <w:hideMark/>
          </w:tcPr>
          <w:p w14:paraId="5C96A477"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DİĞER FAALİYET GİDERLERİ (-)</w:t>
            </w:r>
          </w:p>
        </w:tc>
        <w:tc>
          <w:tcPr>
            <w:tcW w:w="786" w:type="dxa"/>
            <w:tcBorders>
              <w:top w:val="nil"/>
              <w:left w:val="single" w:sz="4" w:space="0" w:color="auto"/>
              <w:bottom w:val="nil"/>
              <w:right w:val="single" w:sz="4" w:space="0" w:color="auto"/>
            </w:tcBorders>
            <w:shd w:val="clear" w:color="auto" w:fill="auto"/>
            <w:noWrap/>
            <w:vAlign w:val="center"/>
            <w:hideMark/>
          </w:tcPr>
          <w:p w14:paraId="1A3049AA"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(5.4.8.)</w:t>
            </w:r>
          </w:p>
        </w:tc>
        <w:tc>
          <w:tcPr>
            <w:tcW w:w="1156" w:type="dxa"/>
            <w:tcBorders>
              <w:top w:val="nil"/>
              <w:left w:val="single" w:sz="4" w:space="0" w:color="auto"/>
              <w:bottom w:val="nil"/>
              <w:right w:val="single" w:sz="4" w:space="0" w:color="auto"/>
            </w:tcBorders>
            <w:shd w:val="clear" w:color="auto" w:fill="auto"/>
            <w:vAlign w:val="bottom"/>
            <w:hideMark/>
          </w:tcPr>
          <w:p w14:paraId="4986CFD4" w14:textId="77777777" w:rsidR="00EC6F2B" w:rsidRPr="00EC6F2B" w:rsidRDefault="00EC6F2B" w:rsidP="00C2187E">
            <w:pPr>
              <w:jc w:val="right"/>
              <w:rPr>
                <w:b/>
                <w:bCs/>
                <w:sz w:val="14"/>
                <w:szCs w:val="14"/>
                <w:lang w:eastAsia="tr-TR"/>
              </w:rPr>
            </w:pPr>
            <w:r w:rsidRPr="00EC6F2B">
              <w:rPr>
                <w:b/>
                <w:bCs/>
                <w:sz w:val="14"/>
                <w:szCs w:val="14"/>
                <w:lang w:eastAsia="tr-TR"/>
              </w:rPr>
              <w:t>2,312,022</w:t>
            </w:r>
          </w:p>
        </w:tc>
        <w:tc>
          <w:tcPr>
            <w:tcW w:w="1134" w:type="dxa"/>
            <w:tcBorders>
              <w:top w:val="nil"/>
              <w:left w:val="nil"/>
              <w:bottom w:val="nil"/>
              <w:right w:val="single" w:sz="4" w:space="0" w:color="auto"/>
            </w:tcBorders>
            <w:shd w:val="clear" w:color="auto" w:fill="auto"/>
            <w:vAlign w:val="bottom"/>
            <w:hideMark/>
          </w:tcPr>
          <w:p w14:paraId="4F962CCB" w14:textId="77777777" w:rsidR="00EC6F2B" w:rsidRPr="00EC6F2B" w:rsidRDefault="00EC6F2B" w:rsidP="00C2187E">
            <w:pPr>
              <w:jc w:val="right"/>
              <w:rPr>
                <w:b/>
                <w:bCs/>
                <w:sz w:val="14"/>
                <w:szCs w:val="14"/>
                <w:lang w:eastAsia="tr-TR"/>
              </w:rPr>
            </w:pPr>
            <w:r w:rsidRPr="00EC6F2B">
              <w:rPr>
                <w:b/>
                <w:bCs/>
                <w:sz w:val="14"/>
                <w:szCs w:val="14"/>
                <w:lang w:eastAsia="tr-TR"/>
              </w:rPr>
              <w:t>1,992,008</w:t>
            </w:r>
          </w:p>
        </w:tc>
      </w:tr>
      <w:tr w:rsidR="00EC6F2B" w:rsidRPr="00EC6F2B" w14:paraId="564DE257"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70844298"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XIII.</w:t>
            </w:r>
          </w:p>
        </w:tc>
        <w:tc>
          <w:tcPr>
            <w:tcW w:w="5304" w:type="dxa"/>
            <w:tcBorders>
              <w:top w:val="nil"/>
              <w:left w:val="single" w:sz="4" w:space="0" w:color="auto"/>
              <w:bottom w:val="nil"/>
              <w:right w:val="single" w:sz="4" w:space="0" w:color="auto"/>
            </w:tcBorders>
            <w:shd w:val="clear" w:color="auto" w:fill="auto"/>
            <w:vAlign w:val="center"/>
            <w:hideMark/>
          </w:tcPr>
          <w:p w14:paraId="1CFBAD1E"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NET FAALİYET KÂRI/ZARARI (VIII-IX-X-XI-XII)</w:t>
            </w:r>
          </w:p>
        </w:tc>
        <w:tc>
          <w:tcPr>
            <w:tcW w:w="786" w:type="dxa"/>
            <w:tcBorders>
              <w:top w:val="nil"/>
              <w:left w:val="single" w:sz="4" w:space="0" w:color="auto"/>
              <w:bottom w:val="nil"/>
              <w:right w:val="single" w:sz="4" w:space="0" w:color="auto"/>
            </w:tcBorders>
            <w:shd w:val="clear" w:color="auto" w:fill="auto"/>
            <w:noWrap/>
            <w:vAlign w:val="center"/>
            <w:hideMark/>
          </w:tcPr>
          <w:p w14:paraId="7E2D20F3" w14:textId="77777777" w:rsidR="00EC6F2B" w:rsidRPr="00EC6F2B" w:rsidRDefault="00EC6F2B" w:rsidP="00EC6F2B">
            <w:pPr>
              <w:rPr>
                <w:b/>
                <w:bCs/>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24560E4E" w14:textId="77777777" w:rsidR="00EC6F2B" w:rsidRPr="00EC6F2B" w:rsidRDefault="00EC6F2B" w:rsidP="00C2187E">
            <w:pPr>
              <w:jc w:val="right"/>
              <w:rPr>
                <w:b/>
                <w:bCs/>
                <w:sz w:val="14"/>
                <w:szCs w:val="14"/>
                <w:lang w:eastAsia="tr-TR"/>
              </w:rPr>
            </w:pPr>
            <w:r w:rsidRPr="00EC6F2B">
              <w:rPr>
                <w:b/>
                <w:bCs/>
                <w:sz w:val="14"/>
                <w:szCs w:val="14"/>
                <w:lang w:eastAsia="tr-TR"/>
              </w:rPr>
              <w:t>2,243,556</w:t>
            </w:r>
          </w:p>
        </w:tc>
        <w:tc>
          <w:tcPr>
            <w:tcW w:w="1134" w:type="dxa"/>
            <w:tcBorders>
              <w:top w:val="nil"/>
              <w:left w:val="nil"/>
              <w:bottom w:val="nil"/>
              <w:right w:val="single" w:sz="4" w:space="0" w:color="auto"/>
            </w:tcBorders>
            <w:shd w:val="clear" w:color="auto" w:fill="auto"/>
            <w:vAlign w:val="bottom"/>
            <w:hideMark/>
          </w:tcPr>
          <w:p w14:paraId="13F16E9E" w14:textId="77777777" w:rsidR="00EC6F2B" w:rsidRPr="00EC6F2B" w:rsidRDefault="00EC6F2B" w:rsidP="00C2187E">
            <w:pPr>
              <w:jc w:val="right"/>
              <w:rPr>
                <w:b/>
                <w:bCs/>
                <w:sz w:val="14"/>
                <w:szCs w:val="14"/>
                <w:lang w:eastAsia="tr-TR"/>
              </w:rPr>
            </w:pPr>
            <w:r w:rsidRPr="00EC6F2B">
              <w:rPr>
                <w:b/>
                <w:bCs/>
                <w:sz w:val="14"/>
                <w:szCs w:val="14"/>
                <w:lang w:eastAsia="tr-TR"/>
              </w:rPr>
              <w:t>1,610,822</w:t>
            </w:r>
          </w:p>
        </w:tc>
      </w:tr>
      <w:tr w:rsidR="00EC6F2B" w:rsidRPr="00EC6F2B" w14:paraId="7CE0C34B"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04F0FFD9"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XIV.</w:t>
            </w:r>
          </w:p>
        </w:tc>
        <w:tc>
          <w:tcPr>
            <w:tcW w:w="5304" w:type="dxa"/>
            <w:tcBorders>
              <w:top w:val="nil"/>
              <w:left w:val="single" w:sz="4" w:space="0" w:color="auto"/>
              <w:bottom w:val="nil"/>
              <w:right w:val="single" w:sz="4" w:space="0" w:color="auto"/>
            </w:tcBorders>
            <w:shd w:val="clear" w:color="auto" w:fill="auto"/>
            <w:vAlign w:val="center"/>
            <w:hideMark/>
          </w:tcPr>
          <w:p w14:paraId="2C93CBF3"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BİRLEŞME İŞLEMİ SONRASINDA GELİR OLARAK KAYDEDİLEN FAZLALIK TUTARI</w:t>
            </w:r>
          </w:p>
        </w:tc>
        <w:tc>
          <w:tcPr>
            <w:tcW w:w="786" w:type="dxa"/>
            <w:tcBorders>
              <w:top w:val="nil"/>
              <w:left w:val="single" w:sz="4" w:space="0" w:color="auto"/>
              <w:bottom w:val="nil"/>
              <w:right w:val="single" w:sz="4" w:space="0" w:color="auto"/>
            </w:tcBorders>
            <w:shd w:val="clear" w:color="auto" w:fill="auto"/>
            <w:noWrap/>
            <w:vAlign w:val="center"/>
            <w:hideMark/>
          </w:tcPr>
          <w:p w14:paraId="3D03F1E2" w14:textId="77777777" w:rsidR="00EC6F2B" w:rsidRPr="00EC6F2B" w:rsidRDefault="00EC6F2B" w:rsidP="00EC6F2B">
            <w:pPr>
              <w:rPr>
                <w:b/>
                <w:bCs/>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5B634550" w14:textId="77777777" w:rsidR="00EC6F2B" w:rsidRPr="00EC6F2B" w:rsidRDefault="00EC6F2B" w:rsidP="00C2187E">
            <w:pPr>
              <w:jc w:val="right"/>
              <w:rPr>
                <w:b/>
                <w:bCs/>
                <w:sz w:val="14"/>
                <w:szCs w:val="14"/>
                <w:lang w:eastAsia="tr-TR"/>
              </w:rPr>
            </w:pPr>
            <w:r w:rsidRPr="00EC6F2B">
              <w:rPr>
                <w:b/>
                <w:bCs/>
                <w:sz w:val="14"/>
                <w:szCs w:val="14"/>
                <w:lang w:eastAsia="tr-TR"/>
              </w:rPr>
              <w:t>-</w:t>
            </w:r>
          </w:p>
        </w:tc>
        <w:tc>
          <w:tcPr>
            <w:tcW w:w="1134" w:type="dxa"/>
            <w:tcBorders>
              <w:top w:val="nil"/>
              <w:left w:val="nil"/>
              <w:bottom w:val="nil"/>
              <w:right w:val="single" w:sz="4" w:space="0" w:color="auto"/>
            </w:tcBorders>
            <w:shd w:val="clear" w:color="auto" w:fill="auto"/>
            <w:vAlign w:val="bottom"/>
            <w:hideMark/>
          </w:tcPr>
          <w:p w14:paraId="2CDAAC8D" w14:textId="77777777" w:rsidR="00EC6F2B" w:rsidRPr="00EC6F2B" w:rsidRDefault="00EC6F2B" w:rsidP="00C2187E">
            <w:pPr>
              <w:jc w:val="right"/>
              <w:rPr>
                <w:b/>
                <w:bCs/>
                <w:sz w:val="14"/>
                <w:szCs w:val="14"/>
                <w:lang w:eastAsia="tr-TR"/>
              </w:rPr>
            </w:pPr>
            <w:r w:rsidRPr="00EC6F2B">
              <w:rPr>
                <w:b/>
                <w:bCs/>
                <w:sz w:val="14"/>
                <w:szCs w:val="14"/>
                <w:lang w:eastAsia="tr-TR"/>
              </w:rPr>
              <w:t>-</w:t>
            </w:r>
          </w:p>
        </w:tc>
      </w:tr>
      <w:tr w:rsidR="00EC6F2B" w:rsidRPr="00EC6F2B" w14:paraId="1CE2E1D8"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55B112A6"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XV.</w:t>
            </w:r>
          </w:p>
        </w:tc>
        <w:tc>
          <w:tcPr>
            <w:tcW w:w="5304" w:type="dxa"/>
            <w:tcBorders>
              <w:top w:val="nil"/>
              <w:left w:val="single" w:sz="4" w:space="0" w:color="auto"/>
              <w:bottom w:val="nil"/>
              <w:right w:val="single" w:sz="4" w:space="0" w:color="auto"/>
            </w:tcBorders>
            <w:shd w:val="clear" w:color="auto" w:fill="auto"/>
            <w:vAlign w:val="center"/>
            <w:hideMark/>
          </w:tcPr>
          <w:p w14:paraId="052554A2"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ÖZKAYNAK YÖNTEMİ UYGULANAN ORTAKLIKLARDAN KÂR/ZARAR</w:t>
            </w:r>
          </w:p>
        </w:tc>
        <w:tc>
          <w:tcPr>
            <w:tcW w:w="786" w:type="dxa"/>
            <w:tcBorders>
              <w:top w:val="nil"/>
              <w:left w:val="single" w:sz="4" w:space="0" w:color="auto"/>
              <w:bottom w:val="nil"/>
              <w:right w:val="single" w:sz="4" w:space="0" w:color="auto"/>
            </w:tcBorders>
            <w:shd w:val="clear" w:color="auto" w:fill="auto"/>
            <w:noWrap/>
            <w:vAlign w:val="center"/>
            <w:hideMark/>
          </w:tcPr>
          <w:p w14:paraId="042C74AA" w14:textId="77777777" w:rsidR="00EC6F2B" w:rsidRPr="00EC6F2B" w:rsidRDefault="00EC6F2B" w:rsidP="00EC6F2B">
            <w:pPr>
              <w:rPr>
                <w:b/>
                <w:bCs/>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38845EDF" w14:textId="77777777" w:rsidR="00EC6F2B" w:rsidRPr="00EC6F2B" w:rsidRDefault="00EC6F2B" w:rsidP="00C2187E">
            <w:pPr>
              <w:jc w:val="right"/>
              <w:rPr>
                <w:b/>
                <w:bCs/>
                <w:sz w:val="14"/>
                <w:szCs w:val="14"/>
                <w:lang w:eastAsia="tr-TR"/>
              </w:rPr>
            </w:pPr>
            <w:r w:rsidRPr="00EC6F2B">
              <w:rPr>
                <w:b/>
                <w:bCs/>
                <w:sz w:val="14"/>
                <w:szCs w:val="14"/>
                <w:lang w:eastAsia="tr-TR"/>
              </w:rPr>
              <w:t>20,930</w:t>
            </w:r>
          </w:p>
        </w:tc>
        <w:tc>
          <w:tcPr>
            <w:tcW w:w="1134" w:type="dxa"/>
            <w:tcBorders>
              <w:top w:val="nil"/>
              <w:left w:val="nil"/>
              <w:bottom w:val="nil"/>
              <w:right w:val="single" w:sz="4" w:space="0" w:color="auto"/>
            </w:tcBorders>
            <w:shd w:val="clear" w:color="auto" w:fill="auto"/>
            <w:vAlign w:val="bottom"/>
            <w:hideMark/>
          </w:tcPr>
          <w:p w14:paraId="1384E916" w14:textId="77777777" w:rsidR="00EC6F2B" w:rsidRPr="00EC6F2B" w:rsidRDefault="00EC6F2B" w:rsidP="00C2187E">
            <w:pPr>
              <w:jc w:val="right"/>
              <w:rPr>
                <w:b/>
                <w:bCs/>
                <w:sz w:val="14"/>
                <w:szCs w:val="14"/>
                <w:lang w:eastAsia="tr-TR"/>
              </w:rPr>
            </w:pPr>
            <w:r w:rsidRPr="00EC6F2B">
              <w:rPr>
                <w:b/>
                <w:bCs/>
                <w:sz w:val="14"/>
                <w:szCs w:val="14"/>
                <w:lang w:eastAsia="tr-TR"/>
              </w:rPr>
              <w:t>13,727</w:t>
            </w:r>
          </w:p>
        </w:tc>
      </w:tr>
      <w:tr w:rsidR="00EC6F2B" w:rsidRPr="00EC6F2B" w14:paraId="766D119B"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46FECA99"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XVI.</w:t>
            </w:r>
          </w:p>
        </w:tc>
        <w:tc>
          <w:tcPr>
            <w:tcW w:w="5304" w:type="dxa"/>
            <w:tcBorders>
              <w:top w:val="nil"/>
              <w:left w:val="single" w:sz="4" w:space="0" w:color="auto"/>
              <w:bottom w:val="nil"/>
              <w:right w:val="single" w:sz="4" w:space="0" w:color="auto"/>
            </w:tcBorders>
            <w:shd w:val="clear" w:color="auto" w:fill="auto"/>
            <w:vAlign w:val="center"/>
            <w:hideMark/>
          </w:tcPr>
          <w:p w14:paraId="37AF3316"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NET PARASAL POZİSYON KÂRI/ZARARI</w:t>
            </w:r>
          </w:p>
        </w:tc>
        <w:tc>
          <w:tcPr>
            <w:tcW w:w="786" w:type="dxa"/>
            <w:tcBorders>
              <w:top w:val="nil"/>
              <w:left w:val="single" w:sz="4" w:space="0" w:color="auto"/>
              <w:bottom w:val="nil"/>
              <w:right w:val="single" w:sz="4" w:space="0" w:color="auto"/>
            </w:tcBorders>
            <w:shd w:val="clear" w:color="auto" w:fill="auto"/>
            <w:noWrap/>
            <w:vAlign w:val="center"/>
            <w:hideMark/>
          </w:tcPr>
          <w:p w14:paraId="5747B539" w14:textId="77777777" w:rsidR="00EC6F2B" w:rsidRPr="00EC6F2B" w:rsidRDefault="00EC6F2B" w:rsidP="00EC6F2B">
            <w:pPr>
              <w:rPr>
                <w:b/>
                <w:bCs/>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75002A90" w14:textId="77777777" w:rsidR="00EC6F2B" w:rsidRPr="00EC6F2B" w:rsidRDefault="00EC6F2B" w:rsidP="00C2187E">
            <w:pPr>
              <w:jc w:val="right"/>
              <w:rPr>
                <w:b/>
                <w:bCs/>
                <w:sz w:val="14"/>
                <w:szCs w:val="14"/>
                <w:lang w:eastAsia="tr-TR"/>
              </w:rPr>
            </w:pPr>
            <w:r w:rsidRPr="00EC6F2B">
              <w:rPr>
                <w:b/>
                <w:bCs/>
                <w:sz w:val="14"/>
                <w:szCs w:val="14"/>
                <w:lang w:eastAsia="tr-TR"/>
              </w:rPr>
              <w:t>-</w:t>
            </w:r>
          </w:p>
        </w:tc>
        <w:tc>
          <w:tcPr>
            <w:tcW w:w="1134" w:type="dxa"/>
            <w:tcBorders>
              <w:top w:val="nil"/>
              <w:left w:val="nil"/>
              <w:bottom w:val="nil"/>
              <w:right w:val="single" w:sz="4" w:space="0" w:color="auto"/>
            </w:tcBorders>
            <w:shd w:val="clear" w:color="auto" w:fill="auto"/>
            <w:vAlign w:val="bottom"/>
            <w:hideMark/>
          </w:tcPr>
          <w:p w14:paraId="6A8C1A8B" w14:textId="77777777" w:rsidR="00EC6F2B" w:rsidRPr="00EC6F2B" w:rsidRDefault="00EC6F2B" w:rsidP="00C2187E">
            <w:pPr>
              <w:jc w:val="right"/>
              <w:rPr>
                <w:b/>
                <w:bCs/>
                <w:sz w:val="14"/>
                <w:szCs w:val="14"/>
                <w:lang w:eastAsia="tr-TR"/>
              </w:rPr>
            </w:pPr>
            <w:r w:rsidRPr="00EC6F2B">
              <w:rPr>
                <w:b/>
                <w:bCs/>
                <w:sz w:val="14"/>
                <w:szCs w:val="14"/>
                <w:lang w:eastAsia="tr-TR"/>
              </w:rPr>
              <w:t>-</w:t>
            </w:r>
          </w:p>
        </w:tc>
      </w:tr>
      <w:tr w:rsidR="00EC6F2B" w:rsidRPr="00EC6F2B" w14:paraId="24F8BCC4"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51495A8C"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XVII.</w:t>
            </w:r>
          </w:p>
        </w:tc>
        <w:tc>
          <w:tcPr>
            <w:tcW w:w="5304" w:type="dxa"/>
            <w:tcBorders>
              <w:top w:val="nil"/>
              <w:left w:val="single" w:sz="4" w:space="0" w:color="auto"/>
              <w:bottom w:val="nil"/>
              <w:right w:val="single" w:sz="4" w:space="0" w:color="auto"/>
            </w:tcBorders>
            <w:shd w:val="clear" w:color="auto" w:fill="auto"/>
            <w:vAlign w:val="center"/>
            <w:hideMark/>
          </w:tcPr>
          <w:p w14:paraId="062394CA"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SÜRDÜRÜLEN FAALİYETLER VERGİ ÖNCESİ K/Z (XIII+...+XVI)</w:t>
            </w:r>
          </w:p>
        </w:tc>
        <w:tc>
          <w:tcPr>
            <w:tcW w:w="786" w:type="dxa"/>
            <w:tcBorders>
              <w:top w:val="nil"/>
              <w:left w:val="single" w:sz="4" w:space="0" w:color="auto"/>
              <w:bottom w:val="nil"/>
              <w:right w:val="single" w:sz="4" w:space="0" w:color="auto"/>
            </w:tcBorders>
            <w:shd w:val="clear" w:color="auto" w:fill="auto"/>
            <w:noWrap/>
            <w:vAlign w:val="center"/>
            <w:hideMark/>
          </w:tcPr>
          <w:p w14:paraId="1E0FBA63"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(5.4.9.)</w:t>
            </w:r>
          </w:p>
        </w:tc>
        <w:tc>
          <w:tcPr>
            <w:tcW w:w="1156" w:type="dxa"/>
            <w:tcBorders>
              <w:top w:val="nil"/>
              <w:left w:val="single" w:sz="4" w:space="0" w:color="auto"/>
              <w:bottom w:val="nil"/>
              <w:right w:val="single" w:sz="4" w:space="0" w:color="auto"/>
            </w:tcBorders>
            <w:shd w:val="clear" w:color="auto" w:fill="auto"/>
            <w:vAlign w:val="bottom"/>
            <w:hideMark/>
          </w:tcPr>
          <w:p w14:paraId="5C6E39DC" w14:textId="77777777" w:rsidR="00EC6F2B" w:rsidRPr="00EC6F2B" w:rsidRDefault="00EC6F2B" w:rsidP="00C2187E">
            <w:pPr>
              <w:jc w:val="right"/>
              <w:rPr>
                <w:b/>
                <w:bCs/>
                <w:sz w:val="14"/>
                <w:szCs w:val="14"/>
                <w:lang w:eastAsia="tr-TR"/>
              </w:rPr>
            </w:pPr>
            <w:r w:rsidRPr="00EC6F2B">
              <w:rPr>
                <w:b/>
                <w:bCs/>
                <w:sz w:val="14"/>
                <w:szCs w:val="14"/>
                <w:lang w:eastAsia="tr-TR"/>
              </w:rPr>
              <w:t>2,264,486</w:t>
            </w:r>
          </w:p>
        </w:tc>
        <w:tc>
          <w:tcPr>
            <w:tcW w:w="1134" w:type="dxa"/>
            <w:tcBorders>
              <w:top w:val="nil"/>
              <w:left w:val="nil"/>
              <w:bottom w:val="nil"/>
              <w:right w:val="single" w:sz="4" w:space="0" w:color="auto"/>
            </w:tcBorders>
            <w:shd w:val="clear" w:color="auto" w:fill="auto"/>
            <w:vAlign w:val="bottom"/>
            <w:hideMark/>
          </w:tcPr>
          <w:p w14:paraId="44857535" w14:textId="77777777" w:rsidR="00EC6F2B" w:rsidRPr="00EC6F2B" w:rsidRDefault="00EC6F2B" w:rsidP="00C2187E">
            <w:pPr>
              <w:jc w:val="right"/>
              <w:rPr>
                <w:b/>
                <w:bCs/>
                <w:sz w:val="14"/>
                <w:szCs w:val="14"/>
                <w:lang w:eastAsia="tr-TR"/>
              </w:rPr>
            </w:pPr>
            <w:r w:rsidRPr="00EC6F2B">
              <w:rPr>
                <w:b/>
                <w:bCs/>
                <w:sz w:val="14"/>
                <w:szCs w:val="14"/>
                <w:lang w:eastAsia="tr-TR"/>
              </w:rPr>
              <w:t>1,624,549</w:t>
            </w:r>
          </w:p>
        </w:tc>
      </w:tr>
      <w:tr w:rsidR="00EC6F2B" w:rsidRPr="00EC6F2B" w14:paraId="718CD10D"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756E74A1"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XVIII.</w:t>
            </w:r>
          </w:p>
        </w:tc>
        <w:tc>
          <w:tcPr>
            <w:tcW w:w="5304" w:type="dxa"/>
            <w:tcBorders>
              <w:top w:val="nil"/>
              <w:left w:val="single" w:sz="4" w:space="0" w:color="auto"/>
              <w:bottom w:val="nil"/>
              <w:right w:val="single" w:sz="4" w:space="0" w:color="auto"/>
            </w:tcBorders>
            <w:shd w:val="clear" w:color="auto" w:fill="auto"/>
            <w:vAlign w:val="center"/>
            <w:hideMark/>
          </w:tcPr>
          <w:p w14:paraId="297D44FE"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SÜRDÜRÜLEN FAALİYETLER VERGİ KARŞILIĞI (±)</w:t>
            </w:r>
          </w:p>
        </w:tc>
        <w:tc>
          <w:tcPr>
            <w:tcW w:w="786" w:type="dxa"/>
            <w:tcBorders>
              <w:top w:val="nil"/>
              <w:left w:val="single" w:sz="4" w:space="0" w:color="auto"/>
              <w:bottom w:val="nil"/>
              <w:right w:val="single" w:sz="4" w:space="0" w:color="auto"/>
            </w:tcBorders>
            <w:shd w:val="clear" w:color="auto" w:fill="auto"/>
            <w:noWrap/>
            <w:vAlign w:val="center"/>
            <w:hideMark/>
          </w:tcPr>
          <w:p w14:paraId="45CC8B88"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(5.4.10)</w:t>
            </w:r>
          </w:p>
        </w:tc>
        <w:tc>
          <w:tcPr>
            <w:tcW w:w="1156" w:type="dxa"/>
            <w:tcBorders>
              <w:top w:val="nil"/>
              <w:left w:val="single" w:sz="4" w:space="0" w:color="auto"/>
              <w:bottom w:val="nil"/>
              <w:right w:val="single" w:sz="4" w:space="0" w:color="auto"/>
            </w:tcBorders>
            <w:shd w:val="clear" w:color="auto" w:fill="auto"/>
            <w:vAlign w:val="bottom"/>
            <w:hideMark/>
          </w:tcPr>
          <w:p w14:paraId="5311B047" w14:textId="77777777" w:rsidR="00EC6F2B" w:rsidRPr="00EC6F2B" w:rsidRDefault="00EC6F2B" w:rsidP="00C2187E">
            <w:pPr>
              <w:jc w:val="right"/>
              <w:rPr>
                <w:b/>
                <w:bCs/>
                <w:sz w:val="14"/>
                <w:szCs w:val="14"/>
                <w:lang w:eastAsia="tr-TR"/>
              </w:rPr>
            </w:pPr>
            <w:r w:rsidRPr="00EC6F2B">
              <w:rPr>
                <w:b/>
                <w:bCs/>
                <w:sz w:val="14"/>
                <w:szCs w:val="14"/>
                <w:lang w:eastAsia="tr-TR"/>
              </w:rPr>
              <w:t>(551,618)</w:t>
            </w:r>
          </w:p>
        </w:tc>
        <w:tc>
          <w:tcPr>
            <w:tcW w:w="1134" w:type="dxa"/>
            <w:tcBorders>
              <w:top w:val="nil"/>
              <w:left w:val="nil"/>
              <w:bottom w:val="nil"/>
              <w:right w:val="single" w:sz="4" w:space="0" w:color="auto"/>
            </w:tcBorders>
            <w:shd w:val="clear" w:color="auto" w:fill="auto"/>
            <w:vAlign w:val="bottom"/>
            <w:hideMark/>
          </w:tcPr>
          <w:p w14:paraId="0AAC47E2" w14:textId="77777777" w:rsidR="00EC6F2B" w:rsidRPr="00EC6F2B" w:rsidRDefault="00EC6F2B" w:rsidP="00C2187E">
            <w:pPr>
              <w:jc w:val="right"/>
              <w:rPr>
                <w:b/>
                <w:bCs/>
                <w:sz w:val="14"/>
                <w:szCs w:val="14"/>
                <w:lang w:eastAsia="tr-TR"/>
              </w:rPr>
            </w:pPr>
            <w:r w:rsidRPr="00EC6F2B">
              <w:rPr>
                <w:b/>
                <w:bCs/>
                <w:sz w:val="14"/>
                <w:szCs w:val="14"/>
                <w:lang w:eastAsia="tr-TR"/>
              </w:rPr>
              <w:t>(348,156)</w:t>
            </w:r>
          </w:p>
        </w:tc>
      </w:tr>
      <w:tr w:rsidR="00EC6F2B" w:rsidRPr="00EC6F2B" w14:paraId="1CF11A15"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423CE2C6" w14:textId="77777777" w:rsidR="00EC6F2B" w:rsidRPr="00EC6F2B" w:rsidRDefault="00EC6F2B" w:rsidP="00EC6F2B">
            <w:pPr>
              <w:rPr>
                <w:color w:val="000000"/>
                <w:sz w:val="14"/>
                <w:szCs w:val="14"/>
                <w:lang w:eastAsia="tr-TR"/>
              </w:rPr>
            </w:pPr>
            <w:r w:rsidRPr="00EC6F2B">
              <w:rPr>
                <w:color w:val="000000"/>
                <w:sz w:val="14"/>
                <w:szCs w:val="14"/>
                <w:lang w:eastAsia="tr-TR"/>
              </w:rPr>
              <w:t>18.1.</w:t>
            </w:r>
          </w:p>
        </w:tc>
        <w:tc>
          <w:tcPr>
            <w:tcW w:w="5304" w:type="dxa"/>
            <w:tcBorders>
              <w:top w:val="nil"/>
              <w:left w:val="single" w:sz="4" w:space="0" w:color="auto"/>
              <w:bottom w:val="nil"/>
              <w:right w:val="single" w:sz="4" w:space="0" w:color="auto"/>
            </w:tcBorders>
            <w:shd w:val="clear" w:color="auto" w:fill="auto"/>
            <w:vAlign w:val="center"/>
            <w:hideMark/>
          </w:tcPr>
          <w:p w14:paraId="34D493EE" w14:textId="77777777" w:rsidR="00EC6F2B" w:rsidRPr="00EC6F2B" w:rsidRDefault="00EC6F2B" w:rsidP="00EC6F2B">
            <w:pPr>
              <w:rPr>
                <w:color w:val="000000"/>
                <w:sz w:val="14"/>
                <w:szCs w:val="14"/>
                <w:lang w:eastAsia="tr-TR"/>
              </w:rPr>
            </w:pPr>
            <w:r w:rsidRPr="00EC6F2B">
              <w:rPr>
                <w:color w:val="000000"/>
                <w:sz w:val="14"/>
                <w:szCs w:val="14"/>
                <w:lang w:eastAsia="tr-TR"/>
              </w:rPr>
              <w:t>Cari Vergi Karşılığı</w:t>
            </w:r>
          </w:p>
        </w:tc>
        <w:tc>
          <w:tcPr>
            <w:tcW w:w="786" w:type="dxa"/>
            <w:tcBorders>
              <w:top w:val="nil"/>
              <w:left w:val="single" w:sz="4" w:space="0" w:color="auto"/>
              <w:bottom w:val="nil"/>
              <w:right w:val="single" w:sz="4" w:space="0" w:color="auto"/>
            </w:tcBorders>
            <w:shd w:val="clear" w:color="auto" w:fill="auto"/>
            <w:noWrap/>
            <w:vAlign w:val="center"/>
            <w:hideMark/>
          </w:tcPr>
          <w:p w14:paraId="5A3BEEAC"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484014D3" w14:textId="77777777" w:rsidR="00EC6F2B" w:rsidRPr="00EC6F2B" w:rsidRDefault="00EC6F2B" w:rsidP="00C2187E">
            <w:pPr>
              <w:jc w:val="right"/>
              <w:rPr>
                <w:sz w:val="14"/>
                <w:szCs w:val="14"/>
                <w:lang w:eastAsia="tr-TR"/>
              </w:rPr>
            </w:pPr>
            <w:r w:rsidRPr="00EC6F2B">
              <w:rPr>
                <w:sz w:val="14"/>
                <w:szCs w:val="14"/>
                <w:lang w:eastAsia="tr-TR"/>
              </w:rPr>
              <w:t>(826,371)</w:t>
            </w:r>
          </w:p>
        </w:tc>
        <w:tc>
          <w:tcPr>
            <w:tcW w:w="1134" w:type="dxa"/>
            <w:tcBorders>
              <w:top w:val="nil"/>
              <w:left w:val="nil"/>
              <w:bottom w:val="nil"/>
              <w:right w:val="single" w:sz="4" w:space="0" w:color="auto"/>
            </w:tcBorders>
            <w:shd w:val="clear" w:color="auto" w:fill="auto"/>
            <w:vAlign w:val="bottom"/>
            <w:hideMark/>
          </w:tcPr>
          <w:p w14:paraId="0A0E153B" w14:textId="77777777" w:rsidR="00EC6F2B" w:rsidRPr="00EC6F2B" w:rsidRDefault="00EC6F2B" w:rsidP="00C2187E">
            <w:pPr>
              <w:jc w:val="right"/>
              <w:rPr>
                <w:sz w:val="14"/>
                <w:szCs w:val="14"/>
                <w:lang w:eastAsia="tr-TR"/>
              </w:rPr>
            </w:pPr>
            <w:r w:rsidRPr="00EC6F2B">
              <w:rPr>
                <w:sz w:val="14"/>
                <w:szCs w:val="14"/>
                <w:lang w:eastAsia="tr-TR"/>
              </w:rPr>
              <w:t>(451,634)</w:t>
            </w:r>
          </w:p>
        </w:tc>
      </w:tr>
      <w:tr w:rsidR="00EC6F2B" w:rsidRPr="00EC6F2B" w14:paraId="2F3E63A1"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688259B7" w14:textId="77777777" w:rsidR="00EC6F2B" w:rsidRPr="00EC6F2B" w:rsidRDefault="00EC6F2B" w:rsidP="00EC6F2B">
            <w:pPr>
              <w:rPr>
                <w:color w:val="000000"/>
                <w:sz w:val="14"/>
                <w:szCs w:val="14"/>
                <w:lang w:eastAsia="tr-TR"/>
              </w:rPr>
            </w:pPr>
            <w:r w:rsidRPr="00EC6F2B">
              <w:rPr>
                <w:color w:val="000000"/>
                <w:sz w:val="14"/>
                <w:szCs w:val="14"/>
                <w:lang w:eastAsia="tr-TR"/>
              </w:rPr>
              <w:t>18.2.</w:t>
            </w:r>
          </w:p>
        </w:tc>
        <w:tc>
          <w:tcPr>
            <w:tcW w:w="5304" w:type="dxa"/>
            <w:tcBorders>
              <w:top w:val="nil"/>
              <w:left w:val="single" w:sz="4" w:space="0" w:color="auto"/>
              <w:bottom w:val="nil"/>
              <w:right w:val="single" w:sz="4" w:space="0" w:color="auto"/>
            </w:tcBorders>
            <w:shd w:val="clear" w:color="auto" w:fill="auto"/>
            <w:vAlign w:val="center"/>
            <w:hideMark/>
          </w:tcPr>
          <w:p w14:paraId="6BB8A342" w14:textId="77777777" w:rsidR="00EC6F2B" w:rsidRPr="00EC6F2B" w:rsidRDefault="00EC6F2B" w:rsidP="00EC6F2B">
            <w:pPr>
              <w:rPr>
                <w:color w:val="000000"/>
                <w:sz w:val="14"/>
                <w:szCs w:val="14"/>
                <w:lang w:eastAsia="tr-TR"/>
              </w:rPr>
            </w:pPr>
            <w:r w:rsidRPr="00EC6F2B">
              <w:rPr>
                <w:color w:val="000000"/>
                <w:sz w:val="14"/>
                <w:szCs w:val="14"/>
                <w:lang w:eastAsia="tr-TR"/>
              </w:rPr>
              <w:t>Ertelenmiş Vergi Gider Etkisi (+)</w:t>
            </w:r>
          </w:p>
        </w:tc>
        <w:tc>
          <w:tcPr>
            <w:tcW w:w="786" w:type="dxa"/>
            <w:tcBorders>
              <w:top w:val="nil"/>
              <w:left w:val="single" w:sz="4" w:space="0" w:color="auto"/>
              <w:bottom w:val="nil"/>
              <w:right w:val="single" w:sz="4" w:space="0" w:color="auto"/>
            </w:tcBorders>
            <w:shd w:val="clear" w:color="auto" w:fill="auto"/>
            <w:noWrap/>
            <w:vAlign w:val="center"/>
            <w:hideMark/>
          </w:tcPr>
          <w:p w14:paraId="255C1CC1"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59C7E2AA" w14:textId="77777777" w:rsidR="00EC6F2B" w:rsidRPr="00EC6F2B" w:rsidRDefault="00EC6F2B" w:rsidP="00C2187E">
            <w:pPr>
              <w:jc w:val="right"/>
              <w:rPr>
                <w:sz w:val="14"/>
                <w:szCs w:val="14"/>
                <w:lang w:eastAsia="tr-TR"/>
              </w:rPr>
            </w:pPr>
            <w:r w:rsidRPr="00EC6F2B">
              <w:rPr>
                <w:sz w:val="14"/>
                <w:szCs w:val="14"/>
                <w:lang w:eastAsia="tr-TR"/>
              </w:rPr>
              <w:t>187,277</w:t>
            </w:r>
          </w:p>
        </w:tc>
        <w:tc>
          <w:tcPr>
            <w:tcW w:w="1134" w:type="dxa"/>
            <w:tcBorders>
              <w:top w:val="nil"/>
              <w:left w:val="nil"/>
              <w:bottom w:val="nil"/>
              <w:right w:val="single" w:sz="4" w:space="0" w:color="auto"/>
            </w:tcBorders>
            <w:shd w:val="clear" w:color="auto" w:fill="auto"/>
            <w:vAlign w:val="bottom"/>
            <w:hideMark/>
          </w:tcPr>
          <w:p w14:paraId="5A6247C1" w14:textId="77777777" w:rsidR="00EC6F2B" w:rsidRPr="00EC6F2B" w:rsidRDefault="00EC6F2B" w:rsidP="00C2187E">
            <w:pPr>
              <w:jc w:val="right"/>
              <w:rPr>
                <w:sz w:val="14"/>
                <w:szCs w:val="14"/>
                <w:lang w:eastAsia="tr-TR"/>
              </w:rPr>
            </w:pPr>
            <w:r w:rsidRPr="00EC6F2B">
              <w:rPr>
                <w:sz w:val="14"/>
                <w:szCs w:val="14"/>
                <w:lang w:eastAsia="tr-TR"/>
              </w:rPr>
              <w:t>205,627</w:t>
            </w:r>
          </w:p>
        </w:tc>
      </w:tr>
      <w:tr w:rsidR="00EC6F2B" w:rsidRPr="00EC6F2B" w14:paraId="20305371"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0780D2FC" w14:textId="77777777" w:rsidR="00EC6F2B" w:rsidRPr="00EC6F2B" w:rsidRDefault="00EC6F2B" w:rsidP="00EC6F2B">
            <w:pPr>
              <w:rPr>
                <w:color w:val="000000"/>
                <w:sz w:val="14"/>
                <w:szCs w:val="14"/>
                <w:lang w:eastAsia="tr-TR"/>
              </w:rPr>
            </w:pPr>
            <w:r w:rsidRPr="00EC6F2B">
              <w:rPr>
                <w:color w:val="000000"/>
                <w:sz w:val="14"/>
                <w:szCs w:val="14"/>
                <w:lang w:eastAsia="tr-TR"/>
              </w:rPr>
              <w:t>18.3.</w:t>
            </w:r>
          </w:p>
        </w:tc>
        <w:tc>
          <w:tcPr>
            <w:tcW w:w="5304" w:type="dxa"/>
            <w:tcBorders>
              <w:top w:val="nil"/>
              <w:left w:val="single" w:sz="4" w:space="0" w:color="auto"/>
              <w:bottom w:val="nil"/>
              <w:right w:val="single" w:sz="4" w:space="0" w:color="auto"/>
            </w:tcBorders>
            <w:shd w:val="clear" w:color="auto" w:fill="auto"/>
            <w:vAlign w:val="center"/>
            <w:hideMark/>
          </w:tcPr>
          <w:p w14:paraId="742AC990" w14:textId="77777777" w:rsidR="00EC6F2B" w:rsidRPr="00EC6F2B" w:rsidRDefault="00EC6F2B" w:rsidP="00EC6F2B">
            <w:pPr>
              <w:rPr>
                <w:color w:val="000000"/>
                <w:sz w:val="14"/>
                <w:szCs w:val="14"/>
                <w:lang w:eastAsia="tr-TR"/>
              </w:rPr>
            </w:pPr>
            <w:r w:rsidRPr="00EC6F2B">
              <w:rPr>
                <w:color w:val="000000"/>
                <w:sz w:val="14"/>
                <w:szCs w:val="14"/>
                <w:lang w:eastAsia="tr-TR"/>
              </w:rPr>
              <w:t>Ertelenmiş Vergi Gelir Etkisi (-)</w:t>
            </w:r>
          </w:p>
        </w:tc>
        <w:tc>
          <w:tcPr>
            <w:tcW w:w="786" w:type="dxa"/>
            <w:tcBorders>
              <w:top w:val="nil"/>
              <w:left w:val="single" w:sz="4" w:space="0" w:color="auto"/>
              <w:bottom w:val="nil"/>
              <w:right w:val="single" w:sz="4" w:space="0" w:color="auto"/>
            </w:tcBorders>
            <w:shd w:val="clear" w:color="auto" w:fill="auto"/>
            <w:noWrap/>
            <w:vAlign w:val="center"/>
            <w:hideMark/>
          </w:tcPr>
          <w:p w14:paraId="2883861C"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58BCB01F" w14:textId="77777777" w:rsidR="00EC6F2B" w:rsidRPr="00EC6F2B" w:rsidRDefault="00EC6F2B" w:rsidP="00C2187E">
            <w:pPr>
              <w:jc w:val="right"/>
              <w:rPr>
                <w:sz w:val="14"/>
                <w:szCs w:val="14"/>
                <w:lang w:eastAsia="tr-TR"/>
              </w:rPr>
            </w:pPr>
            <w:r w:rsidRPr="00EC6F2B">
              <w:rPr>
                <w:sz w:val="14"/>
                <w:szCs w:val="14"/>
                <w:lang w:eastAsia="tr-TR"/>
              </w:rPr>
              <w:t>462,030</w:t>
            </w:r>
          </w:p>
        </w:tc>
        <w:tc>
          <w:tcPr>
            <w:tcW w:w="1134" w:type="dxa"/>
            <w:tcBorders>
              <w:top w:val="nil"/>
              <w:left w:val="nil"/>
              <w:bottom w:val="nil"/>
              <w:right w:val="single" w:sz="4" w:space="0" w:color="auto"/>
            </w:tcBorders>
            <w:shd w:val="clear" w:color="auto" w:fill="auto"/>
            <w:vAlign w:val="bottom"/>
            <w:hideMark/>
          </w:tcPr>
          <w:p w14:paraId="524536A9" w14:textId="77777777" w:rsidR="00EC6F2B" w:rsidRPr="00EC6F2B" w:rsidRDefault="00EC6F2B" w:rsidP="00C2187E">
            <w:pPr>
              <w:jc w:val="right"/>
              <w:rPr>
                <w:sz w:val="14"/>
                <w:szCs w:val="14"/>
                <w:lang w:eastAsia="tr-TR"/>
              </w:rPr>
            </w:pPr>
            <w:r w:rsidRPr="00EC6F2B">
              <w:rPr>
                <w:sz w:val="14"/>
                <w:szCs w:val="14"/>
                <w:lang w:eastAsia="tr-TR"/>
              </w:rPr>
              <w:t>309,105</w:t>
            </w:r>
          </w:p>
        </w:tc>
      </w:tr>
      <w:tr w:rsidR="00EC6F2B" w:rsidRPr="00EC6F2B" w14:paraId="52F5CD21"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78FDDE21"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XIX.</w:t>
            </w:r>
          </w:p>
        </w:tc>
        <w:tc>
          <w:tcPr>
            <w:tcW w:w="5304" w:type="dxa"/>
            <w:tcBorders>
              <w:top w:val="nil"/>
              <w:left w:val="single" w:sz="4" w:space="0" w:color="auto"/>
              <w:bottom w:val="nil"/>
              <w:right w:val="single" w:sz="4" w:space="0" w:color="auto"/>
            </w:tcBorders>
            <w:shd w:val="clear" w:color="auto" w:fill="auto"/>
            <w:vAlign w:val="center"/>
            <w:hideMark/>
          </w:tcPr>
          <w:p w14:paraId="3E3F8E27"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SÜRDÜRÜLEN FAALİYETLER DÖNEM NET K/Z (XVII±XVIII)</w:t>
            </w:r>
          </w:p>
        </w:tc>
        <w:tc>
          <w:tcPr>
            <w:tcW w:w="786" w:type="dxa"/>
            <w:tcBorders>
              <w:top w:val="nil"/>
              <w:left w:val="single" w:sz="4" w:space="0" w:color="auto"/>
              <w:bottom w:val="nil"/>
              <w:right w:val="single" w:sz="4" w:space="0" w:color="auto"/>
            </w:tcBorders>
            <w:shd w:val="clear" w:color="auto" w:fill="auto"/>
            <w:noWrap/>
            <w:vAlign w:val="center"/>
            <w:hideMark/>
          </w:tcPr>
          <w:p w14:paraId="273D32E1"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(5.4.11.)</w:t>
            </w:r>
          </w:p>
        </w:tc>
        <w:tc>
          <w:tcPr>
            <w:tcW w:w="1156" w:type="dxa"/>
            <w:tcBorders>
              <w:top w:val="nil"/>
              <w:left w:val="single" w:sz="4" w:space="0" w:color="auto"/>
              <w:bottom w:val="nil"/>
              <w:right w:val="single" w:sz="4" w:space="0" w:color="auto"/>
            </w:tcBorders>
            <w:shd w:val="clear" w:color="auto" w:fill="auto"/>
            <w:vAlign w:val="bottom"/>
            <w:hideMark/>
          </w:tcPr>
          <w:p w14:paraId="71D5AADE" w14:textId="77777777" w:rsidR="00EC6F2B" w:rsidRPr="00EC6F2B" w:rsidRDefault="00EC6F2B" w:rsidP="00C2187E">
            <w:pPr>
              <w:jc w:val="right"/>
              <w:rPr>
                <w:b/>
                <w:bCs/>
                <w:sz w:val="14"/>
                <w:szCs w:val="14"/>
                <w:lang w:eastAsia="tr-TR"/>
              </w:rPr>
            </w:pPr>
            <w:r w:rsidRPr="00EC6F2B">
              <w:rPr>
                <w:b/>
                <w:bCs/>
                <w:sz w:val="14"/>
                <w:szCs w:val="14"/>
                <w:lang w:eastAsia="tr-TR"/>
              </w:rPr>
              <w:t>1,712,868</w:t>
            </w:r>
          </w:p>
        </w:tc>
        <w:tc>
          <w:tcPr>
            <w:tcW w:w="1134" w:type="dxa"/>
            <w:tcBorders>
              <w:top w:val="nil"/>
              <w:left w:val="nil"/>
              <w:bottom w:val="nil"/>
              <w:right w:val="single" w:sz="4" w:space="0" w:color="auto"/>
            </w:tcBorders>
            <w:shd w:val="clear" w:color="auto" w:fill="auto"/>
            <w:vAlign w:val="bottom"/>
            <w:hideMark/>
          </w:tcPr>
          <w:p w14:paraId="4A36DA89" w14:textId="77777777" w:rsidR="00EC6F2B" w:rsidRPr="00EC6F2B" w:rsidRDefault="00EC6F2B" w:rsidP="00C2187E">
            <w:pPr>
              <w:jc w:val="right"/>
              <w:rPr>
                <w:b/>
                <w:bCs/>
                <w:sz w:val="14"/>
                <w:szCs w:val="14"/>
                <w:lang w:eastAsia="tr-TR"/>
              </w:rPr>
            </w:pPr>
            <w:r w:rsidRPr="00EC6F2B">
              <w:rPr>
                <w:b/>
                <w:bCs/>
                <w:sz w:val="14"/>
                <w:szCs w:val="14"/>
                <w:lang w:eastAsia="tr-TR"/>
              </w:rPr>
              <w:t>1,276,393</w:t>
            </w:r>
          </w:p>
        </w:tc>
      </w:tr>
      <w:tr w:rsidR="00EC6F2B" w:rsidRPr="00EC6F2B" w14:paraId="6526B2FB"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3ACB5516"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XX.</w:t>
            </w:r>
          </w:p>
        </w:tc>
        <w:tc>
          <w:tcPr>
            <w:tcW w:w="5304" w:type="dxa"/>
            <w:tcBorders>
              <w:top w:val="nil"/>
              <w:left w:val="single" w:sz="4" w:space="0" w:color="auto"/>
              <w:bottom w:val="nil"/>
              <w:right w:val="single" w:sz="4" w:space="0" w:color="auto"/>
            </w:tcBorders>
            <w:shd w:val="clear" w:color="auto" w:fill="auto"/>
            <w:vAlign w:val="center"/>
            <w:hideMark/>
          </w:tcPr>
          <w:p w14:paraId="258C0EA0"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DURDURULAN FAALİYETLERDEN GELİRLER</w:t>
            </w:r>
          </w:p>
        </w:tc>
        <w:tc>
          <w:tcPr>
            <w:tcW w:w="786" w:type="dxa"/>
            <w:tcBorders>
              <w:top w:val="nil"/>
              <w:left w:val="single" w:sz="4" w:space="0" w:color="auto"/>
              <w:bottom w:val="nil"/>
              <w:right w:val="single" w:sz="4" w:space="0" w:color="auto"/>
            </w:tcBorders>
            <w:shd w:val="clear" w:color="auto" w:fill="auto"/>
            <w:noWrap/>
            <w:vAlign w:val="center"/>
            <w:hideMark/>
          </w:tcPr>
          <w:p w14:paraId="0919DD9B" w14:textId="77777777" w:rsidR="00EC6F2B" w:rsidRPr="00EC6F2B" w:rsidRDefault="00EC6F2B" w:rsidP="00EC6F2B">
            <w:pPr>
              <w:rPr>
                <w:b/>
                <w:bCs/>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40572FBE" w14:textId="77777777" w:rsidR="00EC6F2B" w:rsidRPr="00EC6F2B" w:rsidRDefault="00EC6F2B" w:rsidP="00C2187E">
            <w:pPr>
              <w:jc w:val="right"/>
              <w:rPr>
                <w:b/>
                <w:bCs/>
                <w:sz w:val="14"/>
                <w:szCs w:val="14"/>
                <w:lang w:eastAsia="tr-TR"/>
              </w:rPr>
            </w:pPr>
            <w:r w:rsidRPr="00EC6F2B">
              <w:rPr>
                <w:b/>
                <w:bCs/>
                <w:sz w:val="14"/>
                <w:szCs w:val="14"/>
                <w:lang w:eastAsia="tr-TR"/>
              </w:rPr>
              <w:t>-</w:t>
            </w:r>
          </w:p>
        </w:tc>
        <w:tc>
          <w:tcPr>
            <w:tcW w:w="1134" w:type="dxa"/>
            <w:tcBorders>
              <w:top w:val="nil"/>
              <w:left w:val="nil"/>
              <w:bottom w:val="nil"/>
              <w:right w:val="single" w:sz="4" w:space="0" w:color="auto"/>
            </w:tcBorders>
            <w:shd w:val="clear" w:color="auto" w:fill="auto"/>
            <w:vAlign w:val="bottom"/>
            <w:hideMark/>
          </w:tcPr>
          <w:p w14:paraId="0CDD13F9" w14:textId="77777777" w:rsidR="00EC6F2B" w:rsidRPr="00EC6F2B" w:rsidRDefault="00EC6F2B" w:rsidP="00C2187E">
            <w:pPr>
              <w:jc w:val="right"/>
              <w:rPr>
                <w:b/>
                <w:bCs/>
                <w:sz w:val="14"/>
                <w:szCs w:val="14"/>
                <w:lang w:eastAsia="tr-TR"/>
              </w:rPr>
            </w:pPr>
            <w:r w:rsidRPr="00EC6F2B">
              <w:rPr>
                <w:b/>
                <w:bCs/>
                <w:sz w:val="14"/>
                <w:szCs w:val="14"/>
                <w:lang w:eastAsia="tr-TR"/>
              </w:rPr>
              <w:t>-</w:t>
            </w:r>
          </w:p>
        </w:tc>
      </w:tr>
      <w:tr w:rsidR="00EC6F2B" w:rsidRPr="00EC6F2B" w14:paraId="34F17E21"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18AD21C6" w14:textId="77777777" w:rsidR="00EC6F2B" w:rsidRPr="00EC6F2B" w:rsidRDefault="00EC6F2B" w:rsidP="00EC6F2B">
            <w:pPr>
              <w:rPr>
                <w:color w:val="000000"/>
                <w:sz w:val="14"/>
                <w:szCs w:val="14"/>
                <w:lang w:eastAsia="tr-TR"/>
              </w:rPr>
            </w:pPr>
            <w:r w:rsidRPr="00EC6F2B">
              <w:rPr>
                <w:color w:val="000000"/>
                <w:sz w:val="14"/>
                <w:szCs w:val="14"/>
                <w:lang w:eastAsia="tr-TR"/>
              </w:rPr>
              <w:t>20.1.</w:t>
            </w:r>
          </w:p>
        </w:tc>
        <w:tc>
          <w:tcPr>
            <w:tcW w:w="5304" w:type="dxa"/>
            <w:tcBorders>
              <w:top w:val="nil"/>
              <w:left w:val="single" w:sz="4" w:space="0" w:color="auto"/>
              <w:bottom w:val="nil"/>
              <w:right w:val="single" w:sz="4" w:space="0" w:color="auto"/>
            </w:tcBorders>
            <w:shd w:val="clear" w:color="auto" w:fill="auto"/>
            <w:vAlign w:val="center"/>
            <w:hideMark/>
          </w:tcPr>
          <w:p w14:paraId="44F5738F" w14:textId="77777777" w:rsidR="00EC6F2B" w:rsidRPr="00EC6F2B" w:rsidRDefault="00EC6F2B" w:rsidP="00EC6F2B">
            <w:pPr>
              <w:rPr>
                <w:color w:val="000000"/>
                <w:sz w:val="14"/>
                <w:szCs w:val="14"/>
                <w:lang w:eastAsia="tr-TR"/>
              </w:rPr>
            </w:pPr>
            <w:r w:rsidRPr="00EC6F2B">
              <w:rPr>
                <w:color w:val="000000"/>
                <w:sz w:val="14"/>
                <w:szCs w:val="14"/>
                <w:lang w:eastAsia="tr-TR"/>
              </w:rPr>
              <w:t>Satış Amaçlı Elde Tutulan Duran Varlık Gelirleri</w:t>
            </w:r>
          </w:p>
        </w:tc>
        <w:tc>
          <w:tcPr>
            <w:tcW w:w="786" w:type="dxa"/>
            <w:tcBorders>
              <w:top w:val="nil"/>
              <w:left w:val="single" w:sz="4" w:space="0" w:color="auto"/>
              <w:bottom w:val="nil"/>
              <w:right w:val="single" w:sz="4" w:space="0" w:color="auto"/>
            </w:tcBorders>
            <w:shd w:val="clear" w:color="auto" w:fill="auto"/>
            <w:noWrap/>
            <w:vAlign w:val="center"/>
            <w:hideMark/>
          </w:tcPr>
          <w:p w14:paraId="175F0B7F"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3448B2BF" w14:textId="77777777" w:rsidR="00EC6F2B" w:rsidRPr="00EC6F2B" w:rsidRDefault="00EC6F2B" w:rsidP="00C2187E">
            <w:pPr>
              <w:jc w:val="right"/>
              <w:rPr>
                <w:sz w:val="14"/>
                <w:szCs w:val="14"/>
                <w:lang w:eastAsia="tr-TR"/>
              </w:rPr>
            </w:pPr>
            <w:r w:rsidRPr="00EC6F2B">
              <w:rPr>
                <w:sz w:val="14"/>
                <w:szCs w:val="14"/>
                <w:lang w:eastAsia="tr-TR"/>
              </w:rPr>
              <w:t>-</w:t>
            </w:r>
          </w:p>
        </w:tc>
        <w:tc>
          <w:tcPr>
            <w:tcW w:w="1134" w:type="dxa"/>
            <w:tcBorders>
              <w:top w:val="nil"/>
              <w:left w:val="nil"/>
              <w:bottom w:val="nil"/>
              <w:right w:val="single" w:sz="4" w:space="0" w:color="auto"/>
            </w:tcBorders>
            <w:shd w:val="clear" w:color="auto" w:fill="auto"/>
            <w:vAlign w:val="bottom"/>
            <w:hideMark/>
          </w:tcPr>
          <w:p w14:paraId="25F68CA0" w14:textId="77777777" w:rsidR="00EC6F2B" w:rsidRPr="00EC6F2B" w:rsidRDefault="00EC6F2B" w:rsidP="00C2187E">
            <w:pPr>
              <w:jc w:val="right"/>
              <w:rPr>
                <w:sz w:val="14"/>
                <w:szCs w:val="14"/>
                <w:lang w:eastAsia="tr-TR"/>
              </w:rPr>
            </w:pPr>
            <w:r w:rsidRPr="00EC6F2B">
              <w:rPr>
                <w:sz w:val="14"/>
                <w:szCs w:val="14"/>
                <w:lang w:eastAsia="tr-TR"/>
              </w:rPr>
              <w:t>-</w:t>
            </w:r>
          </w:p>
        </w:tc>
      </w:tr>
      <w:tr w:rsidR="00EC6F2B" w:rsidRPr="00EC6F2B" w14:paraId="2E56E9A1"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2F809354" w14:textId="77777777" w:rsidR="00EC6F2B" w:rsidRPr="00EC6F2B" w:rsidRDefault="00EC6F2B" w:rsidP="00EC6F2B">
            <w:pPr>
              <w:rPr>
                <w:color w:val="000000"/>
                <w:sz w:val="14"/>
                <w:szCs w:val="14"/>
                <w:lang w:eastAsia="tr-TR"/>
              </w:rPr>
            </w:pPr>
            <w:r w:rsidRPr="00EC6F2B">
              <w:rPr>
                <w:color w:val="000000"/>
                <w:sz w:val="14"/>
                <w:szCs w:val="14"/>
                <w:lang w:eastAsia="tr-TR"/>
              </w:rPr>
              <w:t>20.2.</w:t>
            </w:r>
          </w:p>
        </w:tc>
        <w:tc>
          <w:tcPr>
            <w:tcW w:w="5304" w:type="dxa"/>
            <w:tcBorders>
              <w:top w:val="nil"/>
              <w:left w:val="single" w:sz="4" w:space="0" w:color="auto"/>
              <w:bottom w:val="nil"/>
              <w:right w:val="single" w:sz="4" w:space="0" w:color="auto"/>
            </w:tcBorders>
            <w:shd w:val="clear" w:color="auto" w:fill="auto"/>
            <w:vAlign w:val="center"/>
            <w:hideMark/>
          </w:tcPr>
          <w:p w14:paraId="72A0C119" w14:textId="77777777" w:rsidR="00EC6F2B" w:rsidRPr="00EC6F2B" w:rsidRDefault="00EC6F2B" w:rsidP="00EC6F2B">
            <w:pPr>
              <w:rPr>
                <w:color w:val="000000"/>
                <w:sz w:val="14"/>
                <w:szCs w:val="14"/>
                <w:lang w:eastAsia="tr-TR"/>
              </w:rPr>
            </w:pPr>
            <w:r w:rsidRPr="00EC6F2B">
              <w:rPr>
                <w:color w:val="000000"/>
                <w:sz w:val="14"/>
                <w:szCs w:val="14"/>
                <w:lang w:eastAsia="tr-TR"/>
              </w:rPr>
              <w:t>İştirak, Bağlı Ortaklık ve Birlikte Kontrol Edilen Ortaklıklar (İş Ort.) Satış Karları</w:t>
            </w:r>
          </w:p>
        </w:tc>
        <w:tc>
          <w:tcPr>
            <w:tcW w:w="786" w:type="dxa"/>
            <w:tcBorders>
              <w:top w:val="nil"/>
              <w:left w:val="single" w:sz="4" w:space="0" w:color="auto"/>
              <w:bottom w:val="nil"/>
              <w:right w:val="single" w:sz="4" w:space="0" w:color="auto"/>
            </w:tcBorders>
            <w:shd w:val="clear" w:color="auto" w:fill="auto"/>
            <w:noWrap/>
            <w:vAlign w:val="center"/>
            <w:hideMark/>
          </w:tcPr>
          <w:p w14:paraId="1C1CD625"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194FF8E0" w14:textId="77777777" w:rsidR="00EC6F2B" w:rsidRPr="00EC6F2B" w:rsidRDefault="00EC6F2B" w:rsidP="00C2187E">
            <w:pPr>
              <w:jc w:val="right"/>
              <w:rPr>
                <w:sz w:val="14"/>
                <w:szCs w:val="14"/>
                <w:lang w:eastAsia="tr-TR"/>
              </w:rPr>
            </w:pPr>
            <w:r w:rsidRPr="00EC6F2B">
              <w:rPr>
                <w:sz w:val="14"/>
                <w:szCs w:val="14"/>
                <w:lang w:eastAsia="tr-TR"/>
              </w:rPr>
              <w:t>-</w:t>
            </w:r>
          </w:p>
        </w:tc>
        <w:tc>
          <w:tcPr>
            <w:tcW w:w="1134" w:type="dxa"/>
            <w:tcBorders>
              <w:top w:val="nil"/>
              <w:left w:val="nil"/>
              <w:bottom w:val="nil"/>
              <w:right w:val="single" w:sz="4" w:space="0" w:color="auto"/>
            </w:tcBorders>
            <w:shd w:val="clear" w:color="auto" w:fill="auto"/>
            <w:vAlign w:val="bottom"/>
            <w:hideMark/>
          </w:tcPr>
          <w:p w14:paraId="4AD64A4A" w14:textId="77777777" w:rsidR="00EC6F2B" w:rsidRPr="00EC6F2B" w:rsidRDefault="00EC6F2B" w:rsidP="00C2187E">
            <w:pPr>
              <w:jc w:val="right"/>
              <w:rPr>
                <w:sz w:val="14"/>
                <w:szCs w:val="14"/>
                <w:lang w:eastAsia="tr-TR"/>
              </w:rPr>
            </w:pPr>
            <w:r w:rsidRPr="00EC6F2B">
              <w:rPr>
                <w:sz w:val="14"/>
                <w:szCs w:val="14"/>
                <w:lang w:eastAsia="tr-TR"/>
              </w:rPr>
              <w:t>-</w:t>
            </w:r>
          </w:p>
        </w:tc>
      </w:tr>
      <w:tr w:rsidR="00EC6F2B" w:rsidRPr="00EC6F2B" w14:paraId="6D448E5E"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574D919D" w14:textId="77777777" w:rsidR="00EC6F2B" w:rsidRPr="00EC6F2B" w:rsidRDefault="00EC6F2B" w:rsidP="00EC6F2B">
            <w:pPr>
              <w:rPr>
                <w:color w:val="000000"/>
                <w:sz w:val="14"/>
                <w:szCs w:val="14"/>
                <w:lang w:eastAsia="tr-TR"/>
              </w:rPr>
            </w:pPr>
            <w:r w:rsidRPr="00EC6F2B">
              <w:rPr>
                <w:color w:val="000000"/>
                <w:sz w:val="14"/>
                <w:szCs w:val="14"/>
                <w:lang w:eastAsia="tr-TR"/>
              </w:rPr>
              <w:t>20.3.</w:t>
            </w:r>
          </w:p>
        </w:tc>
        <w:tc>
          <w:tcPr>
            <w:tcW w:w="5304" w:type="dxa"/>
            <w:tcBorders>
              <w:top w:val="nil"/>
              <w:left w:val="single" w:sz="4" w:space="0" w:color="auto"/>
              <w:bottom w:val="nil"/>
              <w:right w:val="single" w:sz="4" w:space="0" w:color="auto"/>
            </w:tcBorders>
            <w:shd w:val="clear" w:color="auto" w:fill="auto"/>
            <w:vAlign w:val="center"/>
            <w:hideMark/>
          </w:tcPr>
          <w:p w14:paraId="55D822DA" w14:textId="77777777" w:rsidR="00EC6F2B" w:rsidRPr="00EC6F2B" w:rsidRDefault="00EC6F2B" w:rsidP="00EC6F2B">
            <w:pPr>
              <w:rPr>
                <w:color w:val="000000"/>
                <w:sz w:val="14"/>
                <w:szCs w:val="14"/>
                <w:lang w:eastAsia="tr-TR"/>
              </w:rPr>
            </w:pPr>
            <w:r w:rsidRPr="00EC6F2B">
              <w:rPr>
                <w:color w:val="000000"/>
                <w:sz w:val="14"/>
                <w:szCs w:val="14"/>
                <w:lang w:eastAsia="tr-TR"/>
              </w:rPr>
              <w:t>Diğer Durdurulan Faaliyet Gelirleri</w:t>
            </w:r>
          </w:p>
        </w:tc>
        <w:tc>
          <w:tcPr>
            <w:tcW w:w="786" w:type="dxa"/>
            <w:tcBorders>
              <w:top w:val="nil"/>
              <w:left w:val="single" w:sz="4" w:space="0" w:color="auto"/>
              <w:bottom w:val="nil"/>
              <w:right w:val="single" w:sz="4" w:space="0" w:color="auto"/>
            </w:tcBorders>
            <w:shd w:val="clear" w:color="auto" w:fill="auto"/>
            <w:noWrap/>
            <w:vAlign w:val="center"/>
            <w:hideMark/>
          </w:tcPr>
          <w:p w14:paraId="5FBDF7D6"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15D9A323" w14:textId="77777777" w:rsidR="00EC6F2B" w:rsidRPr="00EC6F2B" w:rsidRDefault="00EC6F2B" w:rsidP="00C2187E">
            <w:pPr>
              <w:jc w:val="right"/>
              <w:rPr>
                <w:sz w:val="14"/>
                <w:szCs w:val="14"/>
                <w:lang w:eastAsia="tr-TR"/>
              </w:rPr>
            </w:pPr>
            <w:r w:rsidRPr="00EC6F2B">
              <w:rPr>
                <w:sz w:val="14"/>
                <w:szCs w:val="14"/>
                <w:lang w:eastAsia="tr-TR"/>
              </w:rPr>
              <w:t>-</w:t>
            </w:r>
          </w:p>
        </w:tc>
        <w:tc>
          <w:tcPr>
            <w:tcW w:w="1134" w:type="dxa"/>
            <w:tcBorders>
              <w:top w:val="nil"/>
              <w:left w:val="nil"/>
              <w:bottom w:val="nil"/>
              <w:right w:val="single" w:sz="4" w:space="0" w:color="auto"/>
            </w:tcBorders>
            <w:shd w:val="clear" w:color="auto" w:fill="auto"/>
            <w:vAlign w:val="bottom"/>
            <w:hideMark/>
          </w:tcPr>
          <w:p w14:paraId="0F3851E5" w14:textId="77777777" w:rsidR="00EC6F2B" w:rsidRPr="00EC6F2B" w:rsidRDefault="00EC6F2B" w:rsidP="00C2187E">
            <w:pPr>
              <w:jc w:val="right"/>
              <w:rPr>
                <w:sz w:val="14"/>
                <w:szCs w:val="14"/>
                <w:lang w:eastAsia="tr-TR"/>
              </w:rPr>
            </w:pPr>
            <w:r w:rsidRPr="00EC6F2B">
              <w:rPr>
                <w:sz w:val="14"/>
                <w:szCs w:val="14"/>
                <w:lang w:eastAsia="tr-TR"/>
              </w:rPr>
              <w:t>-</w:t>
            </w:r>
          </w:p>
        </w:tc>
      </w:tr>
      <w:tr w:rsidR="00EC6F2B" w:rsidRPr="00EC6F2B" w14:paraId="49037D88"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7A169352"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XXI.</w:t>
            </w:r>
          </w:p>
        </w:tc>
        <w:tc>
          <w:tcPr>
            <w:tcW w:w="5304" w:type="dxa"/>
            <w:tcBorders>
              <w:top w:val="nil"/>
              <w:left w:val="single" w:sz="4" w:space="0" w:color="auto"/>
              <w:bottom w:val="nil"/>
              <w:right w:val="single" w:sz="4" w:space="0" w:color="auto"/>
            </w:tcBorders>
            <w:shd w:val="clear" w:color="auto" w:fill="auto"/>
            <w:vAlign w:val="center"/>
            <w:hideMark/>
          </w:tcPr>
          <w:p w14:paraId="4F1EB5A3"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DURDURULAN FAALİYETLERDEN GİDERLER (-)</w:t>
            </w:r>
          </w:p>
        </w:tc>
        <w:tc>
          <w:tcPr>
            <w:tcW w:w="786" w:type="dxa"/>
            <w:tcBorders>
              <w:top w:val="nil"/>
              <w:left w:val="single" w:sz="4" w:space="0" w:color="auto"/>
              <w:bottom w:val="nil"/>
              <w:right w:val="single" w:sz="4" w:space="0" w:color="auto"/>
            </w:tcBorders>
            <w:shd w:val="clear" w:color="auto" w:fill="auto"/>
            <w:noWrap/>
            <w:vAlign w:val="center"/>
            <w:hideMark/>
          </w:tcPr>
          <w:p w14:paraId="682B0A00" w14:textId="77777777" w:rsidR="00EC6F2B" w:rsidRPr="00EC6F2B" w:rsidRDefault="00EC6F2B" w:rsidP="00EC6F2B">
            <w:pPr>
              <w:rPr>
                <w:b/>
                <w:bCs/>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562B8F65" w14:textId="77777777" w:rsidR="00EC6F2B" w:rsidRPr="00EC6F2B" w:rsidRDefault="00EC6F2B" w:rsidP="00C2187E">
            <w:pPr>
              <w:jc w:val="right"/>
              <w:rPr>
                <w:b/>
                <w:bCs/>
                <w:sz w:val="14"/>
                <w:szCs w:val="14"/>
                <w:lang w:eastAsia="tr-TR"/>
              </w:rPr>
            </w:pPr>
            <w:r w:rsidRPr="00EC6F2B">
              <w:rPr>
                <w:b/>
                <w:bCs/>
                <w:sz w:val="14"/>
                <w:szCs w:val="14"/>
                <w:lang w:eastAsia="tr-TR"/>
              </w:rPr>
              <w:t>-</w:t>
            </w:r>
          </w:p>
        </w:tc>
        <w:tc>
          <w:tcPr>
            <w:tcW w:w="1134" w:type="dxa"/>
            <w:tcBorders>
              <w:top w:val="nil"/>
              <w:left w:val="nil"/>
              <w:bottom w:val="nil"/>
              <w:right w:val="single" w:sz="4" w:space="0" w:color="auto"/>
            </w:tcBorders>
            <w:shd w:val="clear" w:color="auto" w:fill="auto"/>
            <w:vAlign w:val="bottom"/>
            <w:hideMark/>
          </w:tcPr>
          <w:p w14:paraId="1E997926" w14:textId="77777777" w:rsidR="00EC6F2B" w:rsidRPr="00EC6F2B" w:rsidRDefault="00EC6F2B" w:rsidP="00C2187E">
            <w:pPr>
              <w:jc w:val="right"/>
              <w:rPr>
                <w:b/>
                <w:bCs/>
                <w:sz w:val="14"/>
                <w:szCs w:val="14"/>
                <w:lang w:eastAsia="tr-TR"/>
              </w:rPr>
            </w:pPr>
            <w:r w:rsidRPr="00EC6F2B">
              <w:rPr>
                <w:b/>
                <w:bCs/>
                <w:sz w:val="14"/>
                <w:szCs w:val="14"/>
                <w:lang w:eastAsia="tr-TR"/>
              </w:rPr>
              <w:t>-</w:t>
            </w:r>
          </w:p>
        </w:tc>
      </w:tr>
      <w:tr w:rsidR="00EC6F2B" w:rsidRPr="00EC6F2B" w14:paraId="72B7A55D"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25F3B5A2" w14:textId="77777777" w:rsidR="00EC6F2B" w:rsidRPr="00EC6F2B" w:rsidRDefault="00EC6F2B" w:rsidP="00EC6F2B">
            <w:pPr>
              <w:rPr>
                <w:color w:val="000000"/>
                <w:sz w:val="14"/>
                <w:szCs w:val="14"/>
                <w:lang w:eastAsia="tr-TR"/>
              </w:rPr>
            </w:pPr>
            <w:r w:rsidRPr="00EC6F2B">
              <w:rPr>
                <w:color w:val="000000"/>
                <w:sz w:val="14"/>
                <w:szCs w:val="14"/>
                <w:lang w:eastAsia="tr-TR"/>
              </w:rPr>
              <w:t>21.1.</w:t>
            </w:r>
          </w:p>
        </w:tc>
        <w:tc>
          <w:tcPr>
            <w:tcW w:w="5304" w:type="dxa"/>
            <w:tcBorders>
              <w:top w:val="nil"/>
              <w:left w:val="single" w:sz="4" w:space="0" w:color="auto"/>
              <w:bottom w:val="nil"/>
              <w:right w:val="single" w:sz="4" w:space="0" w:color="auto"/>
            </w:tcBorders>
            <w:shd w:val="clear" w:color="auto" w:fill="auto"/>
            <w:vAlign w:val="center"/>
            <w:hideMark/>
          </w:tcPr>
          <w:p w14:paraId="118BC406" w14:textId="77777777" w:rsidR="00EC6F2B" w:rsidRPr="00EC6F2B" w:rsidRDefault="00EC6F2B" w:rsidP="00EC6F2B">
            <w:pPr>
              <w:rPr>
                <w:color w:val="000000"/>
                <w:sz w:val="14"/>
                <w:szCs w:val="14"/>
                <w:lang w:eastAsia="tr-TR"/>
              </w:rPr>
            </w:pPr>
            <w:r w:rsidRPr="00EC6F2B">
              <w:rPr>
                <w:color w:val="000000"/>
                <w:sz w:val="14"/>
                <w:szCs w:val="14"/>
                <w:lang w:eastAsia="tr-TR"/>
              </w:rPr>
              <w:t>Satış Amaçlı Elde Tutulan Duran Varlık Giderleri</w:t>
            </w:r>
          </w:p>
        </w:tc>
        <w:tc>
          <w:tcPr>
            <w:tcW w:w="786" w:type="dxa"/>
            <w:tcBorders>
              <w:top w:val="nil"/>
              <w:left w:val="single" w:sz="4" w:space="0" w:color="auto"/>
              <w:bottom w:val="nil"/>
              <w:right w:val="single" w:sz="4" w:space="0" w:color="auto"/>
            </w:tcBorders>
            <w:shd w:val="clear" w:color="auto" w:fill="auto"/>
            <w:noWrap/>
            <w:vAlign w:val="center"/>
            <w:hideMark/>
          </w:tcPr>
          <w:p w14:paraId="39EBC830"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256BA125" w14:textId="77777777" w:rsidR="00EC6F2B" w:rsidRPr="00EC6F2B" w:rsidRDefault="00EC6F2B" w:rsidP="00C2187E">
            <w:pPr>
              <w:jc w:val="right"/>
              <w:rPr>
                <w:sz w:val="14"/>
                <w:szCs w:val="14"/>
                <w:lang w:eastAsia="tr-TR"/>
              </w:rPr>
            </w:pPr>
            <w:r w:rsidRPr="00EC6F2B">
              <w:rPr>
                <w:sz w:val="14"/>
                <w:szCs w:val="14"/>
                <w:lang w:eastAsia="tr-TR"/>
              </w:rPr>
              <w:t>-</w:t>
            </w:r>
          </w:p>
        </w:tc>
        <w:tc>
          <w:tcPr>
            <w:tcW w:w="1134" w:type="dxa"/>
            <w:tcBorders>
              <w:top w:val="nil"/>
              <w:left w:val="nil"/>
              <w:bottom w:val="nil"/>
              <w:right w:val="single" w:sz="4" w:space="0" w:color="auto"/>
            </w:tcBorders>
            <w:shd w:val="clear" w:color="auto" w:fill="auto"/>
            <w:vAlign w:val="bottom"/>
            <w:hideMark/>
          </w:tcPr>
          <w:p w14:paraId="2128A115" w14:textId="77777777" w:rsidR="00EC6F2B" w:rsidRPr="00EC6F2B" w:rsidRDefault="00EC6F2B" w:rsidP="00C2187E">
            <w:pPr>
              <w:jc w:val="right"/>
              <w:rPr>
                <w:sz w:val="14"/>
                <w:szCs w:val="14"/>
                <w:lang w:eastAsia="tr-TR"/>
              </w:rPr>
            </w:pPr>
            <w:r w:rsidRPr="00EC6F2B">
              <w:rPr>
                <w:sz w:val="14"/>
                <w:szCs w:val="14"/>
                <w:lang w:eastAsia="tr-TR"/>
              </w:rPr>
              <w:t>-</w:t>
            </w:r>
          </w:p>
        </w:tc>
      </w:tr>
      <w:tr w:rsidR="00EC6F2B" w:rsidRPr="00EC6F2B" w14:paraId="2F7DDD07"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0A4FD261" w14:textId="77777777" w:rsidR="00EC6F2B" w:rsidRPr="00EC6F2B" w:rsidRDefault="00EC6F2B" w:rsidP="00EC6F2B">
            <w:pPr>
              <w:rPr>
                <w:color w:val="000000"/>
                <w:sz w:val="14"/>
                <w:szCs w:val="14"/>
                <w:lang w:eastAsia="tr-TR"/>
              </w:rPr>
            </w:pPr>
            <w:r w:rsidRPr="00EC6F2B">
              <w:rPr>
                <w:color w:val="000000"/>
                <w:sz w:val="14"/>
                <w:szCs w:val="14"/>
                <w:lang w:eastAsia="tr-TR"/>
              </w:rPr>
              <w:t>21.2.</w:t>
            </w:r>
          </w:p>
        </w:tc>
        <w:tc>
          <w:tcPr>
            <w:tcW w:w="5304" w:type="dxa"/>
            <w:tcBorders>
              <w:top w:val="nil"/>
              <w:left w:val="single" w:sz="4" w:space="0" w:color="auto"/>
              <w:bottom w:val="nil"/>
              <w:right w:val="single" w:sz="4" w:space="0" w:color="auto"/>
            </w:tcBorders>
            <w:shd w:val="clear" w:color="auto" w:fill="auto"/>
            <w:vAlign w:val="center"/>
            <w:hideMark/>
          </w:tcPr>
          <w:p w14:paraId="334694CD" w14:textId="77777777" w:rsidR="00EC6F2B" w:rsidRPr="00EC6F2B" w:rsidRDefault="00EC6F2B" w:rsidP="00EC6F2B">
            <w:pPr>
              <w:rPr>
                <w:color w:val="000000"/>
                <w:sz w:val="14"/>
                <w:szCs w:val="14"/>
                <w:lang w:eastAsia="tr-TR"/>
              </w:rPr>
            </w:pPr>
            <w:r w:rsidRPr="00EC6F2B">
              <w:rPr>
                <w:color w:val="000000"/>
                <w:sz w:val="14"/>
                <w:szCs w:val="14"/>
                <w:lang w:eastAsia="tr-TR"/>
              </w:rPr>
              <w:t>İştirak, Bağlı Ortaklık ve Birlikte Kontrol Edilen Ortaklıklar (İş Ort.) Satış Zararları</w:t>
            </w:r>
          </w:p>
        </w:tc>
        <w:tc>
          <w:tcPr>
            <w:tcW w:w="786" w:type="dxa"/>
            <w:tcBorders>
              <w:top w:val="nil"/>
              <w:left w:val="single" w:sz="4" w:space="0" w:color="auto"/>
              <w:bottom w:val="nil"/>
              <w:right w:val="single" w:sz="4" w:space="0" w:color="auto"/>
            </w:tcBorders>
            <w:shd w:val="clear" w:color="auto" w:fill="auto"/>
            <w:noWrap/>
            <w:vAlign w:val="center"/>
            <w:hideMark/>
          </w:tcPr>
          <w:p w14:paraId="35C753D7"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3AE83101" w14:textId="77777777" w:rsidR="00EC6F2B" w:rsidRPr="00EC6F2B" w:rsidRDefault="00EC6F2B" w:rsidP="00C2187E">
            <w:pPr>
              <w:jc w:val="right"/>
              <w:rPr>
                <w:sz w:val="14"/>
                <w:szCs w:val="14"/>
                <w:lang w:eastAsia="tr-TR"/>
              </w:rPr>
            </w:pPr>
            <w:r w:rsidRPr="00EC6F2B">
              <w:rPr>
                <w:sz w:val="14"/>
                <w:szCs w:val="14"/>
                <w:lang w:eastAsia="tr-TR"/>
              </w:rPr>
              <w:t>-</w:t>
            </w:r>
          </w:p>
        </w:tc>
        <w:tc>
          <w:tcPr>
            <w:tcW w:w="1134" w:type="dxa"/>
            <w:tcBorders>
              <w:top w:val="nil"/>
              <w:left w:val="nil"/>
              <w:bottom w:val="nil"/>
              <w:right w:val="single" w:sz="4" w:space="0" w:color="auto"/>
            </w:tcBorders>
            <w:shd w:val="clear" w:color="auto" w:fill="auto"/>
            <w:vAlign w:val="bottom"/>
            <w:hideMark/>
          </w:tcPr>
          <w:p w14:paraId="159A1479" w14:textId="77777777" w:rsidR="00EC6F2B" w:rsidRPr="00EC6F2B" w:rsidRDefault="00EC6F2B" w:rsidP="00C2187E">
            <w:pPr>
              <w:jc w:val="right"/>
              <w:rPr>
                <w:sz w:val="14"/>
                <w:szCs w:val="14"/>
                <w:lang w:eastAsia="tr-TR"/>
              </w:rPr>
            </w:pPr>
            <w:r w:rsidRPr="00EC6F2B">
              <w:rPr>
                <w:sz w:val="14"/>
                <w:szCs w:val="14"/>
                <w:lang w:eastAsia="tr-TR"/>
              </w:rPr>
              <w:t>-</w:t>
            </w:r>
          </w:p>
        </w:tc>
      </w:tr>
      <w:tr w:rsidR="00EC6F2B" w:rsidRPr="00EC6F2B" w14:paraId="4E053984"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0A951ADB" w14:textId="77777777" w:rsidR="00EC6F2B" w:rsidRPr="00EC6F2B" w:rsidRDefault="00EC6F2B" w:rsidP="00EC6F2B">
            <w:pPr>
              <w:rPr>
                <w:color w:val="000000"/>
                <w:sz w:val="14"/>
                <w:szCs w:val="14"/>
                <w:lang w:eastAsia="tr-TR"/>
              </w:rPr>
            </w:pPr>
            <w:r w:rsidRPr="00EC6F2B">
              <w:rPr>
                <w:color w:val="000000"/>
                <w:sz w:val="14"/>
                <w:szCs w:val="14"/>
                <w:lang w:eastAsia="tr-TR"/>
              </w:rPr>
              <w:t>21.3.</w:t>
            </w:r>
          </w:p>
        </w:tc>
        <w:tc>
          <w:tcPr>
            <w:tcW w:w="5304" w:type="dxa"/>
            <w:tcBorders>
              <w:top w:val="nil"/>
              <w:left w:val="single" w:sz="4" w:space="0" w:color="auto"/>
              <w:bottom w:val="nil"/>
              <w:right w:val="single" w:sz="4" w:space="0" w:color="auto"/>
            </w:tcBorders>
            <w:shd w:val="clear" w:color="auto" w:fill="auto"/>
            <w:vAlign w:val="center"/>
            <w:hideMark/>
          </w:tcPr>
          <w:p w14:paraId="1533F7B6" w14:textId="77777777" w:rsidR="00EC6F2B" w:rsidRPr="00EC6F2B" w:rsidRDefault="00EC6F2B" w:rsidP="00EC6F2B">
            <w:pPr>
              <w:rPr>
                <w:color w:val="000000"/>
                <w:sz w:val="14"/>
                <w:szCs w:val="14"/>
                <w:lang w:eastAsia="tr-TR"/>
              </w:rPr>
            </w:pPr>
            <w:r w:rsidRPr="00EC6F2B">
              <w:rPr>
                <w:color w:val="000000"/>
                <w:sz w:val="14"/>
                <w:szCs w:val="14"/>
                <w:lang w:eastAsia="tr-TR"/>
              </w:rPr>
              <w:t>Diğer Durdurulan Faaliyet Giderleri</w:t>
            </w:r>
          </w:p>
        </w:tc>
        <w:tc>
          <w:tcPr>
            <w:tcW w:w="786" w:type="dxa"/>
            <w:tcBorders>
              <w:top w:val="nil"/>
              <w:left w:val="single" w:sz="4" w:space="0" w:color="auto"/>
              <w:bottom w:val="nil"/>
              <w:right w:val="single" w:sz="4" w:space="0" w:color="auto"/>
            </w:tcBorders>
            <w:shd w:val="clear" w:color="auto" w:fill="auto"/>
            <w:noWrap/>
            <w:vAlign w:val="center"/>
            <w:hideMark/>
          </w:tcPr>
          <w:p w14:paraId="05B2C4C8"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3633E0F5" w14:textId="77777777" w:rsidR="00EC6F2B" w:rsidRPr="00EC6F2B" w:rsidRDefault="00EC6F2B" w:rsidP="00C2187E">
            <w:pPr>
              <w:jc w:val="right"/>
              <w:rPr>
                <w:sz w:val="14"/>
                <w:szCs w:val="14"/>
                <w:lang w:eastAsia="tr-TR"/>
              </w:rPr>
            </w:pPr>
            <w:r w:rsidRPr="00EC6F2B">
              <w:rPr>
                <w:sz w:val="14"/>
                <w:szCs w:val="14"/>
                <w:lang w:eastAsia="tr-TR"/>
              </w:rPr>
              <w:t>-</w:t>
            </w:r>
          </w:p>
        </w:tc>
        <w:tc>
          <w:tcPr>
            <w:tcW w:w="1134" w:type="dxa"/>
            <w:tcBorders>
              <w:top w:val="nil"/>
              <w:left w:val="nil"/>
              <w:bottom w:val="nil"/>
              <w:right w:val="single" w:sz="4" w:space="0" w:color="auto"/>
            </w:tcBorders>
            <w:shd w:val="clear" w:color="auto" w:fill="auto"/>
            <w:vAlign w:val="bottom"/>
            <w:hideMark/>
          </w:tcPr>
          <w:p w14:paraId="516D2E5E" w14:textId="77777777" w:rsidR="00EC6F2B" w:rsidRPr="00EC6F2B" w:rsidRDefault="00EC6F2B" w:rsidP="00C2187E">
            <w:pPr>
              <w:jc w:val="right"/>
              <w:rPr>
                <w:sz w:val="14"/>
                <w:szCs w:val="14"/>
                <w:lang w:eastAsia="tr-TR"/>
              </w:rPr>
            </w:pPr>
            <w:r w:rsidRPr="00EC6F2B">
              <w:rPr>
                <w:sz w:val="14"/>
                <w:szCs w:val="14"/>
                <w:lang w:eastAsia="tr-TR"/>
              </w:rPr>
              <w:t>-</w:t>
            </w:r>
          </w:p>
        </w:tc>
      </w:tr>
      <w:tr w:rsidR="00EC6F2B" w:rsidRPr="00EC6F2B" w14:paraId="68999109"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397C4C74"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XXII.</w:t>
            </w:r>
          </w:p>
        </w:tc>
        <w:tc>
          <w:tcPr>
            <w:tcW w:w="5304" w:type="dxa"/>
            <w:tcBorders>
              <w:top w:val="nil"/>
              <w:left w:val="single" w:sz="4" w:space="0" w:color="auto"/>
              <w:bottom w:val="nil"/>
              <w:right w:val="single" w:sz="4" w:space="0" w:color="auto"/>
            </w:tcBorders>
            <w:shd w:val="clear" w:color="auto" w:fill="auto"/>
            <w:noWrap/>
            <w:vAlign w:val="center"/>
            <w:hideMark/>
          </w:tcPr>
          <w:p w14:paraId="708DCD43"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DURDURULAN FAALİYETLER VERGİ ÖNCESİ K/Z (XX-XXI)</w:t>
            </w:r>
          </w:p>
        </w:tc>
        <w:tc>
          <w:tcPr>
            <w:tcW w:w="786" w:type="dxa"/>
            <w:tcBorders>
              <w:top w:val="nil"/>
              <w:left w:val="single" w:sz="4" w:space="0" w:color="auto"/>
              <w:bottom w:val="nil"/>
              <w:right w:val="single" w:sz="4" w:space="0" w:color="auto"/>
            </w:tcBorders>
            <w:shd w:val="clear" w:color="auto" w:fill="auto"/>
            <w:noWrap/>
            <w:vAlign w:val="center"/>
            <w:hideMark/>
          </w:tcPr>
          <w:p w14:paraId="0B087C5A" w14:textId="77777777" w:rsidR="00EC6F2B" w:rsidRPr="00EC6F2B" w:rsidRDefault="00EC6F2B" w:rsidP="00EC6F2B">
            <w:pPr>
              <w:rPr>
                <w:b/>
                <w:bCs/>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5F9749A8" w14:textId="77777777" w:rsidR="00EC6F2B" w:rsidRPr="00EC6F2B" w:rsidRDefault="00EC6F2B" w:rsidP="00C2187E">
            <w:pPr>
              <w:jc w:val="right"/>
              <w:rPr>
                <w:b/>
                <w:bCs/>
                <w:sz w:val="14"/>
                <w:szCs w:val="14"/>
                <w:lang w:eastAsia="tr-TR"/>
              </w:rPr>
            </w:pPr>
            <w:r w:rsidRPr="00EC6F2B">
              <w:rPr>
                <w:b/>
                <w:bCs/>
                <w:sz w:val="14"/>
                <w:szCs w:val="14"/>
                <w:lang w:eastAsia="tr-TR"/>
              </w:rPr>
              <w:t>-</w:t>
            </w:r>
          </w:p>
        </w:tc>
        <w:tc>
          <w:tcPr>
            <w:tcW w:w="1134" w:type="dxa"/>
            <w:tcBorders>
              <w:top w:val="nil"/>
              <w:left w:val="nil"/>
              <w:bottom w:val="nil"/>
              <w:right w:val="single" w:sz="4" w:space="0" w:color="auto"/>
            </w:tcBorders>
            <w:shd w:val="clear" w:color="auto" w:fill="auto"/>
            <w:vAlign w:val="bottom"/>
            <w:hideMark/>
          </w:tcPr>
          <w:p w14:paraId="5555BBBD" w14:textId="77777777" w:rsidR="00EC6F2B" w:rsidRPr="00EC6F2B" w:rsidRDefault="00EC6F2B" w:rsidP="00C2187E">
            <w:pPr>
              <w:jc w:val="right"/>
              <w:rPr>
                <w:b/>
                <w:bCs/>
                <w:sz w:val="14"/>
                <w:szCs w:val="14"/>
                <w:lang w:eastAsia="tr-TR"/>
              </w:rPr>
            </w:pPr>
            <w:r w:rsidRPr="00EC6F2B">
              <w:rPr>
                <w:b/>
                <w:bCs/>
                <w:sz w:val="14"/>
                <w:szCs w:val="14"/>
                <w:lang w:eastAsia="tr-TR"/>
              </w:rPr>
              <w:t>-</w:t>
            </w:r>
          </w:p>
        </w:tc>
      </w:tr>
      <w:tr w:rsidR="00EC6F2B" w:rsidRPr="00EC6F2B" w14:paraId="38DCDCF2"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665E04E5"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XXIII.</w:t>
            </w:r>
          </w:p>
        </w:tc>
        <w:tc>
          <w:tcPr>
            <w:tcW w:w="5304" w:type="dxa"/>
            <w:tcBorders>
              <w:top w:val="nil"/>
              <w:left w:val="single" w:sz="4" w:space="0" w:color="auto"/>
              <w:bottom w:val="nil"/>
              <w:right w:val="single" w:sz="4" w:space="0" w:color="auto"/>
            </w:tcBorders>
            <w:shd w:val="clear" w:color="auto" w:fill="auto"/>
            <w:vAlign w:val="center"/>
            <w:hideMark/>
          </w:tcPr>
          <w:p w14:paraId="3FEEC458"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DURDURULAN FAALİYETLER VERGİ KARŞILIĞI (±)</w:t>
            </w:r>
          </w:p>
        </w:tc>
        <w:tc>
          <w:tcPr>
            <w:tcW w:w="786" w:type="dxa"/>
            <w:tcBorders>
              <w:top w:val="nil"/>
              <w:left w:val="single" w:sz="4" w:space="0" w:color="auto"/>
              <w:bottom w:val="nil"/>
              <w:right w:val="single" w:sz="4" w:space="0" w:color="auto"/>
            </w:tcBorders>
            <w:shd w:val="clear" w:color="auto" w:fill="auto"/>
            <w:noWrap/>
            <w:vAlign w:val="center"/>
            <w:hideMark/>
          </w:tcPr>
          <w:p w14:paraId="45EF472C" w14:textId="77777777" w:rsidR="00EC6F2B" w:rsidRPr="00EC6F2B" w:rsidRDefault="00EC6F2B" w:rsidP="00EC6F2B">
            <w:pPr>
              <w:rPr>
                <w:b/>
                <w:bCs/>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078A4FB6" w14:textId="77777777" w:rsidR="00EC6F2B" w:rsidRPr="00EC6F2B" w:rsidRDefault="00EC6F2B" w:rsidP="00C2187E">
            <w:pPr>
              <w:jc w:val="right"/>
              <w:rPr>
                <w:b/>
                <w:bCs/>
                <w:sz w:val="14"/>
                <w:szCs w:val="14"/>
                <w:lang w:eastAsia="tr-TR"/>
              </w:rPr>
            </w:pPr>
            <w:r w:rsidRPr="00EC6F2B">
              <w:rPr>
                <w:b/>
                <w:bCs/>
                <w:sz w:val="14"/>
                <w:szCs w:val="14"/>
                <w:lang w:eastAsia="tr-TR"/>
              </w:rPr>
              <w:t>-</w:t>
            </w:r>
          </w:p>
        </w:tc>
        <w:tc>
          <w:tcPr>
            <w:tcW w:w="1134" w:type="dxa"/>
            <w:tcBorders>
              <w:top w:val="nil"/>
              <w:left w:val="nil"/>
              <w:bottom w:val="nil"/>
              <w:right w:val="single" w:sz="4" w:space="0" w:color="auto"/>
            </w:tcBorders>
            <w:shd w:val="clear" w:color="auto" w:fill="auto"/>
            <w:vAlign w:val="bottom"/>
            <w:hideMark/>
          </w:tcPr>
          <w:p w14:paraId="5E0351FD" w14:textId="77777777" w:rsidR="00EC6F2B" w:rsidRPr="00EC6F2B" w:rsidRDefault="00EC6F2B" w:rsidP="00C2187E">
            <w:pPr>
              <w:jc w:val="right"/>
              <w:rPr>
                <w:b/>
                <w:bCs/>
                <w:sz w:val="14"/>
                <w:szCs w:val="14"/>
                <w:lang w:eastAsia="tr-TR"/>
              </w:rPr>
            </w:pPr>
            <w:r w:rsidRPr="00EC6F2B">
              <w:rPr>
                <w:b/>
                <w:bCs/>
                <w:sz w:val="14"/>
                <w:szCs w:val="14"/>
                <w:lang w:eastAsia="tr-TR"/>
              </w:rPr>
              <w:t>-</w:t>
            </w:r>
          </w:p>
        </w:tc>
      </w:tr>
      <w:tr w:rsidR="00EC6F2B" w:rsidRPr="00EC6F2B" w14:paraId="15BC8897"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0C1514C5" w14:textId="77777777" w:rsidR="00EC6F2B" w:rsidRPr="00EC6F2B" w:rsidRDefault="00EC6F2B" w:rsidP="00EC6F2B">
            <w:pPr>
              <w:rPr>
                <w:color w:val="000000"/>
                <w:sz w:val="14"/>
                <w:szCs w:val="14"/>
                <w:lang w:eastAsia="tr-TR"/>
              </w:rPr>
            </w:pPr>
            <w:r w:rsidRPr="00EC6F2B">
              <w:rPr>
                <w:color w:val="000000"/>
                <w:sz w:val="14"/>
                <w:szCs w:val="14"/>
                <w:lang w:eastAsia="tr-TR"/>
              </w:rPr>
              <w:t>23.1.</w:t>
            </w:r>
          </w:p>
        </w:tc>
        <w:tc>
          <w:tcPr>
            <w:tcW w:w="5304" w:type="dxa"/>
            <w:tcBorders>
              <w:top w:val="nil"/>
              <w:left w:val="single" w:sz="4" w:space="0" w:color="auto"/>
              <w:bottom w:val="nil"/>
              <w:right w:val="single" w:sz="4" w:space="0" w:color="auto"/>
            </w:tcBorders>
            <w:shd w:val="clear" w:color="auto" w:fill="auto"/>
            <w:vAlign w:val="center"/>
            <w:hideMark/>
          </w:tcPr>
          <w:p w14:paraId="1FCA8FC7" w14:textId="77777777" w:rsidR="00EC6F2B" w:rsidRPr="00EC6F2B" w:rsidRDefault="00EC6F2B" w:rsidP="00EC6F2B">
            <w:pPr>
              <w:rPr>
                <w:color w:val="000000"/>
                <w:sz w:val="14"/>
                <w:szCs w:val="14"/>
                <w:lang w:eastAsia="tr-TR"/>
              </w:rPr>
            </w:pPr>
            <w:r w:rsidRPr="00EC6F2B">
              <w:rPr>
                <w:color w:val="000000"/>
                <w:sz w:val="14"/>
                <w:szCs w:val="14"/>
                <w:lang w:eastAsia="tr-TR"/>
              </w:rPr>
              <w:t>Cari Vergi Karşılığı</w:t>
            </w:r>
          </w:p>
        </w:tc>
        <w:tc>
          <w:tcPr>
            <w:tcW w:w="786" w:type="dxa"/>
            <w:tcBorders>
              <w:top w:val="nil"/>
              <w:left w:val="single" w:sz="4" w:space="0" w:color="auto"/>
              <w:bottom w:val="nil"/>
              <w:right w:val="single" w:sz="4" w:space="0" w:color="auto"/>
            </w:tcBorders>
            <w:shd w:val="clear" w:color="auto" w:fill="auto"/>
            <w:noWrap/>
            <w:vAlign w:val="center"/>
            <w:hideMark/>
          </w:tcPr>
          <w:p w14:paraId="38FA8056"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7D1A422C" w14:textId="77777777" w:rsidR="00EC6F2B" w:rsidRPr="00EC6F2B" w:rsidRDefault="00EC6F2B" w:rsidP="00C2187E">
            <w:pPr>
              <w:jc w:val="right"/>
              <w:rPr>
                <w:sz w:val="14"/>
                <w:szCs w:val="14"/>
                <w:lang w:eastAsia="tr-TR"/>
              </w:rPr>
            </w:pPr>
            <w:r w:rsidRPr="00EC6F2B">
              <w:rPr>
                <w:sz w:val="14"/>
                <w:szCs w:val="14"/>
                <w:lang w:eastAsia="tr-TR"/>
              </w:rPr>
              <w:t>-</w:t>
            </w:r>
          </w:p>
        </w:tc>
        <w:tc>
          <w:tcPr>
            <w:tcW w:w="1134" w:type="dxa"/>
            <w:tcBorders>
              <w:top w:val="nil"/>
              <w:left w:val="nil"/>
              <w:bottom w:val="nil"/>
              <w:right w:val="single" w:sz="4" w:space="0" w:color="auto"/>
            </w:tcBorders>
            <w:shd w:val="clear" w:color="auto" w:fill="auto"/>
            <w:vAlign w:val="bottom"/>
            <w:hideMark/>
          </w:tcPr>
          <w:p w14:paraId="34E62414" w14:textId="77777777" w:rsidR="00EC6F2B" w:rsidRPr="00EC6F2B" w:rsidRDefault="00EC6F2B" w:rsidP="00C2187E">
            <w:pPr>
              <w:jc w:val="right"/>
              <w:rPr>
                <w:sz w:val="14"/>
                <w:szCs w:val="14"/>
                <w:lang w:eastAsia="tr-TR"/>
              </w:rPr>
            </w:pPr>
            <w:r w:rsidRPr="00EC6F2B">
              <w:rPr>
                <w:sz w:val="14"/>
                <w:szCs w:val="14"/>
                <w:lang w:eastAsia="tr-TR"/>
              </w:rPr>
              <w:t>-</w:t>
            </w:r>
          </w:p>
        </w:tc>
      </w:tr>
      <w:tr w:rsidR="00EC6F2B" w:rsidRPr="00EC6F2B" w14:paraId="79311057"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7CD0BD87" w14:textId="77777777" w:rsidR="00EC6F2B" w:rsidRPr="00EC6F2B" w:rsidRDefault="00EC6F2B" w:rsidP="00EC6F2B">
            <w:pPr>
              <w:rPr>
                <w:color w:val="000000"/>
                <w:sz w:val="14"/>
                <w:szCs w:val="14"/>
                <w:lang w:eastAsia="tr-TR"/>
              </w:rPr>
            </w:pPr>
            <w:r w:rsidRPr="00EC6F2B">
              <w:rPr>
                <w:color w:val="000000"/>
                <w:sz w:val="14"/>
                <w:szCs w:val="14"/>
                <w:lang w:eastAsia="tr-TR"/>
              </w:rPr>
              <w:t>23.2.</w:t>
            </w:r>
          </w:p>
        </w:tc>
        <w:tc>
          <w:tcPr>
            <w:tcW w:w="5304" w:type="dxa"/>
            <w:tcBorders>
              <w:top w:val="nil"/>
              <w:left w:val="single" w:sz="4" w:space="0" w:color="auto"/>
              <w:bottom w:val="nil"/>
              <w:right w:val="single" w:sz="4" w:space="0" w:color="auto"/>
            </w:tcBorders>
            <w:shd w:val="clear" w:color="auto" w:fill="auto"/>
            <w:vAlign w:val="center"/>
            <w:hideMark/>
          </w:tcPr>
          <w:p w14:paraId="6F03D87B" w14:textId="77777777" w:rsidR="00EC6F2B" w:rsidRPr="00EC6F2B" w:rsidRDefault="00EC6F2B" w:rsidP="00EC6F2B">
            <w:pPr>
              <w:rPr>
                <w:color w:val="000000"/>
                <w:sz w:val="14"/>
                <w:szCs w:val="14"/>
                <w:lang w:eastAsia="tr-TR"/>
              </w:rPr>
            </w:pPr>
            <w:r w:rsidRPr="00EC6F2B">
              <w:rPr>
                <w:color w:val="000000"/>
                <w:sz w:val="14"/>
                <w:szCs w:val="14"/>
                <w:lang w:eastAsia="tr-TR"/>
              </w:rPr>
              <w:t>Ertelenmiş Vergi Gider Etkisi (+)</w:t>
            </w:r>
          </w:p>
        </w:tc>
        <w:tc>
          <w:tcPr>
            <w:tcW w:w="786" w:type="dxa"/>
            <w:tcBorders>
              <w:top w:val="nil"/>
              <w:left w:val="single" w:sz="4" w:space="0" w:color="auto"/>
              <w:bottom w:val="nil"/>
              <w:right w:val="single" w:sz="4" w:space="0" w:color="auto"/>
            </w:tcBorders>
            <w:shd w:val="clear" w:color="auto" w:fill="auto"/>
            <w:noWrap/>
            <w:vAlign w:val="center"/>
            <w:hideMark/>
          </w:tcPr>
          <w:p w14:paraId="0194CB04"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443D1452" w14:textId="77777777" w:rsidR="00EC6F2B" w:rsidRPr="00EC6F2B" w:rsidRDefault="00EC6F2B" w:rsidP="00C2187E">
            <w:pPr>
              <w:jc w:val="right"/>
              <w:rPr>
                <w:sz w:val="14"/>
                <w:szCs w:val="14"/>
                <w:lang w:eastAsia="tr-TR"/>
              </w:rPr>
            </w:pPr>
            <w:r w:rsidRPr="00EC6F2B">
              <w:rPr>
                <w:sz w:val="14"/>
                <w:szCs w:val="14"/>
                <w:lang w:eastAsia="tr-TR"/>
              </w:rPr>
              <w:t>-</w:t>
            </w:r>
          </w:p>
        </w:tc>
        <w:tc>
          <w:tcPr>
            <w:tcW w:w="1134" w:type="dxa"/>
            <w:tcBorders>
              <w:top w:val="nil"/>
              <w:left w:val="nil"/>
              <w:bottom w:val="nil"/>
              <w:right w:val="single" w:sz="4" w:space="0" w:color="auto"/>
            </w:tcBorders>
            <w:shd w:val="clear" w:color="auto" w:fill="auto"/>
            <w:vAlign w:val="bottom"/>
            <w:hideMark/>
          </w:tcPr>
          <w:p w14:paraId="46F1FFF6" w14:textId="77777777" w:rsidR="00EC6F2B" w:rsidRPr="00EC6F2B" w:rsidRDefault="00EC6F2B" w:rsidP="00C2187E">
            <w:pPr>
              <w:jc w:val="right"/>
              <w:rPr>
                <w:sz w:val="14"/>
                <w:szCs w:val="14"/>
                <w:lang w:eastAsia="tr-TR"/>
              </w:rPr>
            </w:pPr>
            <w:r w:rsidRPr="00EC6F2B">
              <w:rPr>
                <w:sz w:val="14"/>
                <w:szCs w:val="14"/>
                <w:lang w:eastAsia="tr-TR"/>
              </w:rPr>
              <w:t>-</w:t>
            </w:r>
          </w:p>
        </w:tc>
      </w:tr>
      <w:tr w:rsidR="00EC6F2B" w:rsidRPr="00EC6F2B" w14:paraId="0D9143ED"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6A4CD0AA" w14:textId="77777777" w:rsidR="00EC6F2B" w:rsidRPr="00EC6F2B" w:rsidRDefault="00EC6F2B" w:rsidP="00EC6F2B">
            <w:pPr>
              <w:rPr>
                <w:color w:val="000000"/>
                <w:sz w:val="14"/>
                <w:szCs w:val="14"/>
                <w:lang w:eastAsia="tr-TR"/>
              </w:rPr>
            </w:pPr>
            <w:r w:rsidRPr="00EC6F2B">
              <w:rPr>
                <w:color w:val="000000"/>
                <w:sz w:val="14"/>
                <w:szCs w:val="14"/>
                <w:lang w:eastAsia="tr-TR"/>
              </w:rPr>
              <w:t>23.3.</w:t>
            </w:r>
          </w:p>
        </w:tc>
        <w:tc>
          <w:tcPr>
            <w:tcW w:w="5304" w:type="dxa"/>
            <w:tcBorders>
              <w:top w:val="nil"/>
              <w:left w:val="single" w:sz="4" w:space="0" w:color="auto"/>
              <w:bottom w:val="nil"/>
              <w:right w:val="single" w:sz="4" w:space="0" w:color="auto"/>
            </w:tcBorders>
            <w:shd w:val="clear" w:color="auto" w:fill="auto"/>
            <w:vAlign w:val="center"/>
            <w:hideMark/>
          </w:tcPr>
          <w:p w14:paraId="1FEDFBBA" w14:textId="77777777" w:rsidR="00EC6F2B" w:rsidRPr="00EC6F2B" w:rsidRDefault="00EC6F2B" w:rsidP="00EC6F2B">
            <w:pPr>
              <w:rPr>
                <w:color w:val="000000"/>
                <w:sz w:val="14"/>
                <w:szCs w:val="14"/>
                <w:lang w:eastAsia="tr-TR"/>
              </w:rPr>
            </w:pPr>
            <w:r w:rsidRPr="00EC6F2B">
              <w:rPr>
                <w:color w:val="000000"/>
                <w:sz w:val="14"/>
                <w:szCs w:val="14"/>
                <w:lang w:eastAsia="tr-TR"/>
              </w:rPr>
              <w:t>Ertelenmiş Vergi Gelir Etkisi (-)</w:t>
            </w:r>
          </w:p>
        </w:tc>
        <w:tc>
          <w:tcPr>
            <w:tcW w:w="786" w:type="dxa"/>
            <w:tcBorders>
              <w:top w:val="nil"/>
              <w:left w:val="single" w:sz="4" w:space="0" w:color="auto"/>
              <w:bottom w:val="nil"/>
              <w:right w:val="single" w:sz="4" w:space="0" w:color="auto"/>
            </w:tcBorders>
            <w:shd w:val="clear" w:color="auto" w:fill="auto"/>
            <w:noWrap/>
            <w:vAlign w:val="center"/>
            <w:hideMark/>
          </w:tcPr>
          <w:p w14:paraId="07DECC9D"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095C65CD" w14:textId="77777777" w:rsidR="00EC6F2B" w:rsidRPr="00EC6F2B" w:rsidRDefault="00EC6F2B" w:rsidP="00C2187E">
            <w:pPr>
              <w:jc w:val="right"/>
              <w:rPr>
                <w:sz w:val="14"/>
                <w:szCs w:val="14"/>
                <w:lang w:eastAsia="tr-TR"/>
              </w:rPr>
            </w:pPr>
            <w:r w:rsidRPr="00EC6F2B">
              <w:rPr>
                <w:sz w:val="14"/>
                <w:szCs w:val="14"/>
                <w:lang w:eastAsia="tr-TR"/>
              </w:rPr>
              <w:t>-</w:t>
            </w:r>
          </w:p>
        </w:tc>
        <w:tc>
          <w:tcPr>
            <w:tcW w:w="1134" w:type="dxa"/>
            <w:tcBorders>
              <w:top w:val="nil"/>
              <w:left w:val="nil"/>
              <w:bottom w:val="nil"/>
              <w:right w:val="single" w:sz="4" w:space="0" w:color="auto"/>
            </w:tcBorders>
            <w:shd w:val="clear" w:color="auto" w:fill="auto"/>
            <w:vAlign w:val="bottom"/>
            <w:hideMark/>
          </w:tcPr>
          <w:p w14:paraId="560C926C" w14:textId="77777777" w:rsidR="00EC6F2B" w:rsidRPr="00EC6F2B" w:rsidRDefault="00EC6F2B" w:rsidP="00C2187E">
            <w:pPr>
              <w:jc w:val="right"/>
              <w:rPr>
                <w:sz w:val="14"/>
                <w:szCs w:val="14"/>
                <w:lang w:eastAsia="tr-TR"/>
              </w:rPr>
            </w:pPr>
            <w:r w:rsidRPr="00EC6F2B">
              <w:rPr>
                <w:sz w:val="14"/>
                <w:szCs w:val="14"/>
                <w:lang w:eastAsia="tr-TR"/>
              </w:rPr>
              <w:t>-</w:t>
            </w:r>
          </w:p>
        </w:tc>
      </w:tr>
      <w:tr w:rsidR="00EC6F2B" w:rsidRPr="00EC6F2B" w14:paraId="7195C0A4"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18E79133"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XXIV.</w:t>
            </w:r>
          </w:p>
        </w:tc>
        <w:tc>
          <w:tcPr>
            <w:tcW w:w="5304" w:type="dxa"/>
            <w:tcBorders>
              <w:top w:val="nil"/>
              <w:left w:val="single" w:sz="4" w:space="0" w:color="auto"/>
              <w:bottom w:val="nil"/>
              <w:right w:val="single" w:sz="4" w:space="0" w:color="auto"/>
            </w:tcBorders>
            <w:shd w:val="clear" w:color="auto" w:fill="auto"/>
            <w:noWrap/>
            <w:vAlign w:val="center"/>
            <w:hideMark/>
          </w:tcPr>
          <w:p w14:paraId="06BA0A8D"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DURDURULAN FAALİYETLER DÖNEM NET K/Z (XXII±XXIII)</w:t>
            </w:r>
          </w:p>
        </w:tc>
        <w:tc>
          <w:tcPr>
            <w:tcW w:w="786" w:type="dxa"/>
            <w:tcBorders>
              <w:top w:val="nil"/>
              <w:left w:val="single" w:sz="4" w:space="0" w:color="auto"/>
              <w:bottom w:val="nil"/>
              <w:right w:val="single" w:sz="4" w:space="0" w:color="auto"/>
            </w:tcBorders>
            <w:shd w:val="clear" w:color="auto" w:fill="auto"/>
            <w:noWrap/>
            <w:vAlign w:val="center"/>
            <w:hideMark/>
          </w:tcPr>
          <w:p w14:paraId="2A337F77" w14:textId="77777777" w:rsidR="00EC6F2B" w:rsidRPr="00EC6F2B" w:rsidRDefault="00EC6F2B" w:rsidP="00EC6F2B">
            <w:pPr>
              <w:rPr>
                <w:b/>
                <w:bCs/>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14ADD392" w14:textId="77777777" w:rsidR="00EC6F2B" w:rsidRPr="00EC6F2B" w:rsidRDefault="00EC6F2B" w:rsidP="00C2187E">
            <w:pPr>
              <w:jc w:val="right"/>
              <w:rPr>
                <w:b/>
                <w:bCs/>
                <w:sz w:val="14"/>
                <w:szCs w:val="14"/>
                <w:lang w:eastAsia="tr-TR"/>
              </w:rPr>
            </w:pPr>
            <w:r w:rsidRPr="00EC6F2B">
              <w:rPr>
                <w:b/>
                <w:bCs/>
                <w:sz w:val="14"/>
                <w:szCs w:val="14"/>
                <w:lang w:eastAsia="tr-TR"/>
              </w:rPr>
              <w:t>-</w:t>
            </w:r>
          </w:p>
        </w:tc>
        <w:tc>
          <w:tcPr>
            <w:tcW w:w="1134" w:type="dxa"/>
            <w:tcBorders>
              <w:top w:val="nil"/>
              <w:left w:val="nil"/>
              <w:bottom w:val="nil"/>
              <w:right w:val="single" w:sz="4" w:space="0" w:color="auto"/>
            </w:tcBorders>
            <w:shd w:val="clear" w:color="auto" w:fill="auto"/>
            <w:vAlign w:val="bottom"/>
            <w:hideMark/>
          </w:tcPr>
          <w:p w14:paraId="19540CD3" w14:textId="77777777" w:rsidR="00EC6F2B" w:rsidRPr="00EC6F2B" w:rsidRDefault="00EC6F2B" w:rsidP="00C2187E">
            <w:pPr>
              <w:jc w:val="right"/>
              <w:rPr>
                <w:b/>
                <w:bCs/>
                <w:sz w:val="14"/>
                <w:szCs w:val="14"/>
                <w:lang w:eastAsia="tr-TR"/>
              </w:rPr>
            </w:pPr>
            <w:r w:rsidRPr="00EC6F2B">
              <w:rPr>
                <w:b/>
                <w:bCs/>
                <w:sz w:val="14"/>
                <w:szCs w:val="14"/>
                <w:lang w:eastAsia="tr-TR"/>
              </w:rPr>
              <w:t>-</w:t>
            </w:r>
          </w:p>
        </w:tc>
      </w:tr>
      <w:tr w:rsidR="00EC6F2B" w:rsidRPr="00EC6F2B" w14:paraId="63D84B5D" w14:textId="77777777" w:rsidTr="00C2187E">
        <w:trPr>
          <w:divId w:val="1515417880"/>
          <w:trHeight w:val="28"/>
        </w:trPr>
        <w:tc>
          <w:tcPr>
            <w:tcW w:w="687" w:type="dxa"/>
            <w:tcBorders>
              <w:top w:val="nil"/>
              <w:left w:val="single" w:sz="4" w:space="0" w:color="auto"/>
              <w:bottom w:val="nil"/>
              <w:right w:val="single" w:sz="4" w:space="0" w:color="auto"/>
            </w:tcBorders>
            <w:shd w:val="clear" w:color="auto" w:fill="auto"/>
            <w:noWrap/>
            <w:vAlign w:val="center"/>
            <w:hideMark/>
          </w:tcPr>
          <w:p w14:paraId="190C4BB1"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XXV.</w:t>
            </w:r>
          </w:p>
        </w:tc>
        <w:tc>
          <w:tcPr>
            <w:tcW w:w="5304" w:type="dxa"/>
            <w:tcBorders>
              <w:top w:val="nil"/>
              <w:left w:val="single" w:sz="4" w:space="0" w:color="auto"/>
              <w:bottom w:val="nil"/>
              <w:right w:val="single" w:sz="4" w:space="0" w:color="auto"/>
            </w:tcBorders>
            <w:shd w:val="clear" w:color="auto" w:fill="auto"/>
            <w:vAlign w:val="center"/>
            <w:hideMark/>
          </w:tcPr>
          <w:p w14:paraId="07C07F60"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DÖNEM NET KARI/ZARARI (XIX+XXIV)</w:t>
            </w:r>
          </w:p>
        </w:tc>
        <w:tc>
          <w:tcPr>
            <w:tcW w:w="786" w:type="dxa"/>
            <w:tcBorders>
              <w:top w:val="nil"/>
              <w:left w:val="single" w:sz="4" w:space="0" w:color="auto"/>
              <w:bottom w:val="nil"/>
              <w:right w:val="single" w:sz="4" w:space="0" w:color="auto"/>
            </w:tcBorders>
            <w:shd w:val="clear" w:color="auto" w:fill="auto"/>
            <w:noWrap/>
            <w:vAlign w:val="center"/>
            <w:hideMark/>
          </w:tcPr>
          <w:p w14:paraId="7EE33095"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(5.4.12.)</w:t>
            </w:r>
          </w:p>
        </w:tc>
        <w:tc>
          <w:tcPr>
            <w:tcW w:w="1156" w:type="dxa"/>
            <w:tcBorders>
              <w:top w:val="nil"/>
              <w:left w:val="single" w:sz="4" w:space="0" w:color="auto"/>
              <w:bottom w:val="nil"/>
              <w:right w:val="single" w:sz="4" w:space="0" w:color="auto"/>
            </w:tcBorders>
            <w:shd w:val="clear" w:color="auto" w:fill="auto"/>
            <w:vAlign w:val="bottom"/>
            <w:hideMark/>
          </w:tcPr>
          <w:p w14:paraId="6CCBB27F" w14:textId="77777777" w:rsidR="00EC6F2B" w:rsidRPr="00EC6F2B" w:rsidRDefault="00EC6F2B" w:rsidP="00C2187E">
            <w:pPr>
              <w:jc w:val="right"/>
              <w:rPr>
                <w:b/>
                <w:bCs/>
                <w:sz w:val="14"/>
                <w:szCs w:val="14"/>
                <w:lang w:eastAsia="tr-TR"/>
              </w:rPr>
            </w:pPr>
            <w:r w:rsidRPr="00EC6F2B">
              <w:rPr>
                <w:b/>
                <w:bCs/>
                <w:sz w:val="14"/>
                <w:szCs w:val="14"/>
                <w:lang w:eastAsia="tr-TR"/>
              </w:rPr>
              <w:t>1,712,868</w:t>
            </w:r>
          </w:p>
        </w:tc>
        <w:tc>
          <w:tcPr>
            <w:tcW w:w="1134" w:type="dxa"/>
            <w:tcBorders>
              <w:top w:val="nil"/>
              <w:left w:val="nil"/>
              <w:bottom w:val="nil"/>
              <w:right w:val="single" w:sz="4" w:space="0" w:color="auto"/>
            </w:tcBorders>
            <w:shd w:val="clear" w:color="auto" w:fill="auto"/>
            <w:vAlign w:val="bottom"/>
            <w:hideMark/>
          </w:tcPr>
          <w:p w14:paraId="50BBE294" w14:textId="77777777" w:rsidR="00EC6F2B" w:rsidRPr="00EC6F2B" w:rsidRDefault="00EC6F2B" w:rsidP="00C2187E">
            <w:pPr>
              <w:jc w:val="right"/>
              <w:rPr>
                <w:b/>
                <w:bCs/>
                <w:sz w:val="14"/>
                <w:szCs w:val="14"/>
                <w:lang w:eastAsia="tr-TR"/>
              </w:rPr>
            </w:pPr>
            <w:r w:rsidRPr="00EC6F2B">
              <w:rPr>
                <w:b/>
                <w:bCs/>
                <w:sz w:val="14"/>
                <w:szCs w:val="14"/>
                <w:lang w:eastAsia="tr-TR"/>
              </w:rPr>
              <w:t>1,276,393</w:t>
            </w:r>
          </w:p>
        </w:tc>
      </w:tr>
      <w:tr w:rsidR="00EC6F2B" w:rsidRPr="00EC6F2B" w14:paraId="4CE0C8A7" w14:textId="77777777" w:rsidTr="00C2187E">
        <w:trPr>
          <w:divId w:val="1515417880"/>
          <w:trHeight w:val="36"/>
        </w:trPr>
        <w:tc>
          <w:tcPr>
            <w:tcW w:w="687" w:type="dxa"/>
            <w:tcBorders>
              <w:top w:val="nil"/>
              <w:left w:val="single" w:sz="4" w:space="0" w:color="auto"/>
              <w:bottom w:val="nil"/>
              <w:right w:val="single" w:sz="4" w:space="0" w:color="auto"/>
            </w:tcBorders>
            <w:shd w:val="clear" w:color="auto" w:fill="auto"/>
            <w:noWrap/>
            <w:vAlign w:val="center"/>
            <w:hideMark/>
          </w:tcPr>
          <w:p w14:paraId="7BD01788" w14:textId="77777777" w:rsidR="00EC6F2B" w:rsidRPr="00EC6F2B" w:rsidRDefault="00EC6F2B" w:rsidP="00EC6F2B">
            <w:pPr>
              <w:rPr>
                <w:color w:val="000000"/>
                <w:sz w:val="14"/>
                <w:szCs w:val="14"/>
                <w:lang w:eastAsia="tr-TR"/>
              </w:rPr>
            </w:pPr>
            <w:r w:rsidRPr="00EC6F2B">
              <w:rPr>
                <w:color w:val="000000"/>
                <w:sz w:val="14"/>
                <w:szCs w:val="14"/>
                <w:lang w:eastAsia="tr-TR"/>
              </w:rPr>
              <w:t>25.1.</w:t>
            </w:r>
          </w:p>
        </w:tc>
        <w:tc>
          <w:tcPr>
            <w:tcW w:w="5304" w:type="dxa"/>
            <w:tcBorders>
              <w:top w:val="nil"/>
              <w:left w:val="single" w:sz="4" w:space="0" w:color="auto"/>
              <w:bottom w:val="nil"/>
              <w:right w:val="single" w:sz="4" w:space="0" w:color="auto"/>
            </w:tcBorders>
            <w:shd w:val="clear" w:color="auto" w:fill="auto"/>
            <w:vAlign w:val="center"/>
            <w:hideMark/>
          </w:tcPr>
          <w:p w14:paraId="7923BA0F" w14:textId="77777777" w:rsidR="00EC6F2B" w:rsidRPr="00EC6F2B" w:rsidRDefault="00EC6F2B" w:rsidP="00EC6F2B">
            <w:pPr>
              <w:rPr>
                <w:color w:val="000000"/>
                <w:sz w:val="14"/>
                <w:szCs w:val="14"/>
                <w:lang w:eastAsia="tr-TR"/>
              </w:rPr>
            </w:pPr>
            <w:r w:rsidRPr="00EC6F2B">
              <w:rPr>
                <w:color w:val="000000"/>
                <w:sz w:val="14"/>
                <w:szCs w:val="14"/>
                <w:lang w:eastAsia="tr-TR"/>
              </w:rPr>
              <w:t>Grubun Kârı / Zararı</w:t>
            </w:r>
          </w:p>
        </w:tc>
        <w:tc>
          <w:tcPr>
            <w:tcW w:w="786" w:type="dxa"/>
            <w:tcBorders>
              <w:top w:val="nil"/>
              <w:left w:val="single" w:sz="4" w:space="0" w:color="auto"/>
              <w:bottom w:val="nil"/>
              <w:right w:val="single" w:sz="4" w:space="0" w:color="auto"/>
            </w:tcBorders>
            <w:shd w:val="clear" w:color="auto" w:fill="auto"/>
            <w:noWrap/>
            <w:vAlign w:val="center"/>
            <w:hideMark/>
          </w:tcPr>
          <w:p w14:paraId="6AA5C2D0"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742F9F05" w14:textId="77777777" w:rsidR="00EC6F2B" w:rsidRPr="00EC6F2B" w:rsidRDefault="00EC6F2B" w:rsidP="00C2187E">
            <w:pPr>
              <w:jc w:val="right"/>
              <w:rPr>
                <w:sz w:val="14"/>
                <w:szCs w:val="14"/>
                <w:lang w:eastAsia="tr-TR"/>
              </w:rPr>
            </w:pPr>
            <w:r w:rsidRPr="00EC6F2B">
              <w:rPr>
                <w:sz w:val="14"/>
                <w:szCs w:val="14"/>
                <w:lang w:eastAsia="tr-TR"/>
              </w:rPr>
              <w:t>1,746,138</w:t>
            </w:r>
          </w:p>
        </w:tc>
        <w:tc>
          <w:tcPr>
            <w:tcW w:w="1134" w:type="dxa"/>
            <w:tcBorders>
              <w:top w:val="nil"/>
              <w:left w:val="nil"/>
              <w:bottom w:val="nil"/>
              <w:right w:val="single" w:sz="4" w:space="0" w:color="auto"/>
            </w:tcBorders>
            <w:shd w:val="clear" w:color="auto" w:fill="auto"/>
            <w:vAlign w:val="bottom"/>
            <w:hideMark/>
          </w:tcPr>
          <w:p w14:paraId="791A2D9A" w14:textId="77777777" w:rsidR="00EC6F2B" w:rsidRPr="00EC6F2B" w:rsidRDefault="00EC6F2B" w:rsidP="00C2187E">
            <w:pPr>
              <w:jc w:val="right"/>
              <w:rPr>
                <w:sz w:val="14"/>
                <w:szCs w:val="14"/>
                <w:lang w:eastAsia="tr-TR"/>
              </w:rPr>
            </w:pPr>
            <w:r w:rsidRPr="00EC6F2B">
              <w:rPr>
                <w:sz w:val="14"/>
                <w:szCs w:val="14"/>
                <w:lang w:eastAsia="tr-TR"/>
              </w:rPr>
              <w:t>1,273,941</w:t>
            </w:r>
          </w:p>
        </w:tc>
      </w:tr>
      <w:tr w:rsidR="00EC6F2B" w:rsidRPr="00EC6F2B" w14:paraId="7C386088" w14:textId="77777777" w:rsidTr="00C2187E">
        <w:trPr>
          <w:divId w:val="1515417880"/>
          <w:trHeight w:val="36"/>
        </w:trPr>
        <w:tc>
          <w:tcPr>
            <w:tcW w:w="687" w:type="dxa"/>
            <w:tcBorders>
              <w:top w:val="nil"/>
              <w:left w:val="single" w:sz="4" w:space="0" w:color="auto"/>
              <w:right w:val="single" w:sz="4" w:space="0" w:color="auto"/>
            </w:tcBorders>
            <w:shd w:val="clear" w:color="auto" w:fill="auto"/>
            <w:noWrap/>
            <w:vAlign w:val="center"/>
            <w:hideMark/>
          </w:tcPr>
          <w:p w14:paraId="667E95B1" w14:textId="77777777" w:rsidR="00EC6F2B" w:rsidRPr="00EC6F2B" w:rsidRDefault="00EC6F2B" w:rsidP="00EC6F2B">
            <w:pPr>
              <w:rPr>
                <w:color w:val="000000"/>
                <w:sz w:val="14"/>
                <w:szCs w:val="14"/>
                <w:lang w:eastAsia="tr-TR"/>
              </w:rPr>
            </w:pPr>
            <w:r w:rsidRPr="00EC6F2B">
              <w:rPr>
                <w:color w:val="000000"/>
                <w:sz w:val="14"/>
                <w:szCs w:val="14"/>
                <w:lang w:eastAsia="tr-TR"/>
              </w:rPr>
              <w:t>25.2.</w:t>
            </w:r>
          </w:p>
        </w:tc>
        <w:tc>
          <w:tcPr>
            <w:tcW w:w="5304" w:type="dxa"/>
            <w:tcBorders>
              <w:top w:val="nil"/>
              <w:left w:val="single" w:sz="4" w:space="0" w:color="auto"/>
              <w:bottom w:val="nil"/>
              <w:right w:val="single" w:sz="4" w:space="0" w:color="auto"/>
            </w:tcBorders>
            <w:shd w:val="clear" w:color="auto" w:fill="auto"/>
            <w:vAlign w:val="center"/>
            <w:hideMark/>
          </w:tcPr>
          <w:p w14:paraId="21419E24" w14:textId="77777777" w:rsidR="00EC6F2B" w:rsidRPr="00EC6F2B" w:rsidRDefault="00EC6F2B" w:rsidP="00EC6F2B">
            <w:pPr>
              <w:rPr>
                <w:color w:val="000000"/>
                <w:sz w:val="14"/>
                <w:szCs w:val="14"/>
                <w:lang w:eastAsia="tr-TR"/>
              </w:rPr>
            </w:pPr>
            <w:r w:rsidRPr="00EC6F2B">
              <w:rPr>
                <w:color w:val="000000"/>
                <w:sz w:val="14"/>
                <w:szCs w:val="14"/>
                <w:lang w:eastAsia="tr-TR"/>
              </w:rPr>
              <w:t>Azınlık Payları Kârı / Zararı (-)</w:t>
            </w:r>
          </w:p>
        </w:tc>
        <w:tc>
          <w:tcPr>
            <w:tcW w:w="786" w:type="dxa"/>
            <w:tcBorders>
              <w:top w:val="nil"/>
              <w:left w:val="single" w:sz="4" w:space="0" w:color="auto"/>
              <w:bottom w:val="nil"/>
              <w:right w:val="single" w:sz="4" w:space="0" w:color="auto"/>
            </w:tcBorders>
            <w:shd w:val="clear" w:color="auto" w:fill="auto"/>
            <w:noWrap/>
            <w:vAlign w:val="center"/>
            <w:hideMark/>
          </w:tcPr>
          <w:p w14:paraId="6D5C81B3"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nil"/>
              <w:right w:val="single" w:sz="4" w:space="0" w:color="auto"/>
            </w:tcBorders>
            <w:shd w:val="clear" w:color="auto" w:fill="auto"/>
            <w:vAlign w:val="bottom"/>
            <w:hideMark/>
          </w:tcPr>
          <w:p w14:paraId="10E899D4" w14:textId="77777777" w:rsidR="00EC6F2B" w:rsidRPr="00EC6F2B" w:rsidRDefault="00EC6F2B" w:rsidP="00C2187E">
            <w:pPr>
              <w:jc w:val="right"/>
              <w:rPr>
                <w:sz w:val="14"/>
                <w:szCs w:val="14"/>
                <w:lang w:eastAsia="tr-TR"/>
              </w:rPr>
            </w:pPr>
            <w:r w:rsidRPr="00EC6F2B">
              <w:rPr>
                <w:sz w:val="14"/>
                <w:szCs w:val="14"/>
                <w:lang w:eastAsia="tr-TR"/>
              </w:rPr>
              <w:t>(33,270)</w:t>
            </w:r>
          </w:p>
        </w:tc>
        <w:tc>
          <w:tcPr>
            <w:tcW w:w="1134" w:type="dxa"/>
            <w:tcBorders>
              <w:top w:val="nil"/>
              <w:left w:val="nil"/>
              <w:right w:val="single" w:sz="4" w:space="0" w:color="auto"/>
            </w:tcBorders>
            <w:shd w:val="clear" w:color="auto" w:fill="auto"/>
            <w:vAlign w:val="bottom"/>
            <w:hideMark/>
          </w:tcPr>
          <w:p w14:paraId="3D69CCE4" w14:textId="77777777" w:rsidR="00EC6F2B" w:rsidRPr="00EC6F2B" w:rsidRDefault="00EC6F2B" w:rsidP="00C2187E">
            <w:pPr>
              <w:jc w:val="right"/>
              <w:rPr>
                <w:sz w:val="14"/>
                <w:szCs w:val="14"/>
                <w:lang w:eastAsia="tr-TR"/>
              </w:rPr>
            </w:pPr>
            <w:r w:rsidRPr="00EC6F2B">
              <w:rPr>
                <w:sz w:val="14"/>
                <w:szCs w:val="14"/>
                <w:lang w:eastAsia="tr-TR"/>
              </w:rPr>
              <w:t>2,452</w:t>
            </w:r>
          </w:p>
        </w:tc>
      </w:tr>
      <w:tr w:rsidR="00EC6F2B" w:rsidRPr="00EC6F2B" w14:paraId="68FAD255" w14:textId="77777777" w:rsidTr="00C2187E">
        <w:trPr>
          <w:divId w:val="1515417880"/>
          <w:trHeight w:val="36"/>
        </w:trPr>
        <w:tc>
          <w:tcPr>
            <w:tcW w:w="687" w:type="dxa"/>
            <w:tcBorders>
              <w:top w:val="nil"/>
              <w:left w:val="single" w:sz="4" w:space="0" w:color="auto"/>
              <w:bottom w:val="single" w:sz="4" w:space="0" w:color="auto"/>
              <w:right w:val="single" w:sz="4" w:space="0" w:color="auto"/>
            </w:tcBorders>
            <w:shd w:val="clear" w:color="auto" w:fill="auto"/>
            <w:noWrap/>
            <w:vAlign w:val="center"/>
            <w:hideMark/>
          </w:tcPr>
          <w:p w14:paraId="19DC4A9A" w14:textId="77777777" w:rsidR="00EC6F2B" w:rsidRPr="00EC6F2B" w:rsidRDefault="00EC6F2B" w:rsidP="00EC6F2B">
            <w:pPr>
              <w:jc w:val="right"/>
              <w:rPr>
                <w:sz w:val="14"/>
                <w:szCs w:val="14"/>
                <w:lang w:eastAsia="tr-TR"/>
              </w:rPr>
            </w:pPr>
          </w:p>
        </w:tc>
        <w:tc>
          <w:tcPr>
            <w:tcW w:w="5304" w:type="dxa"/>
            <w:tcBorders>
              <w:top w:val="nil"/>
              <w:left w:val="single" w:sz="4" w:space="0" w:color="auto"/>
              <w:bottom w:val="single" w:sz="4" w:space="0" w:color="auto"/>
              <w:right w:val="single" w:sz="4" w:space="0" w:color="auto"/>
            </w:tcBorders>
            <w:shd w:val="clear" w:color="auto" w:fill="auto"/>
            <w:vAlign w:val="center"/>
            <w:hideMark/>
          </w:tcPr>
          <w:p w14:paraId="3326BFE7" w14:textId="77777777" w:rsidR="00EC6F2B" w:rsidRPr="00EC6F2B" w:rsidRDefault="00EC6F2B" w:rsidP="00EC6F2B">
            <w:pPr>
              <w:rPr>
                <w:color w:val="000000"/>
                <w:sz w:val="14"/>
                <w:szCs w:val="14"/>
                <w:lang w:eastAsia="tr-TR"/>
              </w:rPr>
            </w:pPr>
            <w:r w:rsidRPr="00EC6F2B">
              <w:rPr>
                <w:color w:val="000000"/>
                <w:sz w:val="14"/>
                <w:szCs w:val="14"/>
                <w:lang w:eastAsia="tr-TR"/>
              </w:rPr>
              <w:t>Hisse Başına Kâr / Zarar</w:t>
            </w:r>
          </w:p>
        </w:tc>
        <w:tc>
          <w:tcPr>
            <w:tcW w:w="786" w:type="dxa"/>
            <w:tcBorders>
              <w:top w:val="nil"/>
              <w:left w:val="single" w:sz="4" w:space="0" w:color="auto"/>
              <w:bottom w:val="single" w:sz="4" w:space="0" w:color="auto"/>
              <w:right w:val="single" w:sz="4" w:space="0" w:color="auto"/>
            </w:tcBorders>
            <w:shd w:val="clear" w:color="auto" w:fill="auto"/>
            <w:noWrap/>
            <w:vAlign w:val="center"/>
            <w:hideMark/>
          </w:tcPr>
          <w:p w14:paraId="709CBF1B" w14:textId="77777777" w:rsidR="00EC6F2B" w:rsidRPr="00EC6F2B" w:rsidRDefault="00EC6F2B" w:rsidP="00EC6F2B">
            <w:pPr>
              <w:rPr>
                <w:color w:val="000000"/>
                <w:sz w:val="14"/>
                <w:szCs w:val="14"/>
                <w:lang w:eastAsia="tr-TR"/>
              </w:rPr>
            </w:pPr>
          </w:p>
        </w:tc>
        <w:tc>
          <w:tcPr>
            <w:tcW w:w="1156" w:type="dxa"/>
            <w:tcBorders>
              <w:top w:val="nil"/>
              <w:left w:val="single" w:sz="4" w:space="0" w:color="auto"/>
              <w:bottom w:val="single" w:sz="4" w:space="0" w:color="auto"/>
              <w:right w:val="single" w:sz="4" w:space="0" w:color="auto"/>
            </w:tcBorders>
            <w:shd w:val="clear" w:color="auto" w:fill="auto"/>
            <w:vAlign w:val="bottom"/>
            <w:hideMark/>
          </w:tcPr>
          <w:p w14:paraId="485C65DF" w14:textId="77777777" w:rsidR="00EC6F2B" w:rsidRPr="00EC6F2B" w:rsidRDefault="00EC6F2B" w:rsidP="00C2187E">
            <w:pPr>
              <w:jc w:val="right"/>
              <w:rPr>
                <w:sz w:val="14"/>
                <w:szCs w:val="14"/>
                <w:lang w:eastAsia="tr-TR"/>
              </w:rPr>
            </w:pPr>
            <w:r w:rsidRPr="00EC6F2B">
              <w:rPr>
                <w:sz w:val="14"/>
                <w:szCs w:val="14"/>
                <w:lang w:eastAsia="tr-TR"/>
              </w:rPr>
              <w:t>-</w:t>
            </w:r>
          </w:p>
        </w:tc>
        <w:tc>
          <w:tcPr>
            <w:tcW w:w="1134" w:type="dxa"/>
            <w:tcBorders>
              <w:top w:val="nil"/>
              <w:left w:val="nil"/>
              <w:bottom w:val="single" w:sz="4" w:space="0" w:color="auto"/>
              <w:right w:val="single" w:sz="4" w:space="0" w:color="auto"/>
            </w:tcBorders>
            <w:shd w:val="clear" w:color="auto" w:fill="auto"/>
            <w:vAlign w:val="bottom"/>
            <w:hideMark/>
          </w:tcPr>
          <w:p w14:paraId="390E5671" w14:textId="77777777" w:rsidR="00EC6F2B" w:rsidRPr="00EC6F2B" w:rsidRDefault="00EC6F2B" w:rsidP="00C2187E">
            <w:pPr>
              <w:jc w:val="right"/>
              <w:rPr>
                <w:sz w:val="14"/>
                <w:szCs w:val="14"/>
                <w:lang w:eastAsia="tr-TR"/>
              </w:rPr>
            </w:pPr>
            <w:r w:rsidRPr="00EC6F2B">
              <w:rPr>
                <w:sz w:val="14"/>
                <w:szCs w:val="14"/>
                <w:lang w:eastAsia="tr-TR"/>
              </w:rPr>
              <w:t>-</w:t>
            </w:r>
          </w:p>
        </w:tc>
      </w:tr>
    </w:tbl>
    <w:p w14:paraId="29C13FE9" w14:textId="77777777" w:rsidR="00DD4A6B" w:rsidRPr="008E43D6" w:rsidRDefault="00DD4A6B" w:rsidP="00DD4A6B">
      <w:pPr>
        <w:pStyle w:val="1tipi"/>
        <w:tabs>
          <w:tab w:val="clear" w:pos="1134"/>
        </w:tabs>
        <w:autoSpaceDE w:val="0"/>
        <w:autoSpaceDN w:val="0"/>
        <w:adjustRightInd w:val="0"/>
        <w:rPr>
          <w:rFonts w:asciiTheme="majorBidi" w:hAnsiTheme="majorBidi" w:cstheme="majorBidi"/>
          <w:b/>
          <w:sz w:val="16"/>
          <w:szCs w:val="16"/>
        </w:rPr>
      </w:pPr>
      <w:r w:rsidRPr="008E43D6">
        <w:rPr>
          <w:rFonts w:asciiTheme="majorBidi" w:hAnsiTheme="majorBidi" w:cstheme="majorBidi"/>
          <w:sz w:val="15"/>
          <w:szCs w:val="15"/>
        </w:rPr>
        <w:t>(</w:t>
      </w:r>
      <w:proofErr w:type="gramStart"/>
      <w:r w:rsidRPr="008E43D6">
        <w:rPr>
          <w:rFonts w:asciiTheme="majorBidi" w:hAnsiTheme="majorBidi" w:cstheme="majorBidi"/>
          <w:sz w:val="15"/>
          <w:szCs w:val="15"/>
        </w:rPr>
        <w:t>*)Yeniden</w:t>
      </w:r>
      <w:proofErr w:type="gramEnd"/>
      <w:r w:rsidRPr="008E43D6">
        <w:rPr>
          <w:rFonts w:asciiTheme="majorBidi" w:hAnsiTheme="majorBidi" w:cstheme="majorBidi"/>
          <w:sz w:val="15"/>
          <w:szCs w:val="15"/>
        </w:rPr>
        <w:t xml:space="preserve"> düzenlenme etkileri üçüncü bölüm 1.5 </w:t>
      </w:r>
      <w:proofErr w:type="spellStart"/>
      <w:r w:rsidRPr="008E43D6">
        <w:rPr>
          <w:rFonts w:asciiTheme="majorBidi" w:hAnsiTheme="majorBidi" w:cstheme="majorBidi"/>
          <w:sz w:val="15"/>
          <w:szCs w:val="15"/>
        </w:rPr>
        <w:t>nolu</w:t>
      </w:r>
      <w:proofErr w:type="spellEnd"/>
      <w:r w:rsidRPr="008E43D6">
        <w:rPr>
          <w:rFonts w:asciiTheme="majorBidi" w:hAnsiTheme="majorBidi" w:cstheme="majorBidi"/>
          <w:sz w:val="15"/>
          <w:szCs w:val="15"/>
        </w:rPr>
        <w:t xml:space="preserve"> dipnotta açıklanmıştır.</w:t>
      </w:r>
    </w:p>
    <w:p w14:paraId="4300D250" w14:textId="0E8765A1" w:rsidR="004854B9" w:rsidRPr="00EC6F2B" w:rsidRDefault="004854B9"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rPr>
      </w:pPr>
    </w:p>
    <w:p w14:paraId="493517BA" w14:textId="3AE9662F" w:rsidR="002F7371" w:rsidRDefault="002F7371"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2701FE9B" w14:textId="12913882" w:rsidR="00C2187E" w:rsidRDefault="00C2187E"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68318F8B" w14:textId="505CA9CD" w:rsidR="00C2187E" w:rsidRDefault="00C2187E"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DEB034E" w14:textId="0BEA750C" w:rsidR="00C2187E" w:rsidRDefault="00C2187E"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3C98F931" w14:textId="539CB09B" w:rsidR="00C2187E" w:rsidRDefault="00C2187E"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3D30020D" w14:textId="75CB7B18" w:rsidR="00C2187E" w:rsidRDefault="00C2187E"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1A3E47C6" w14:textId="62543ABD" w:rsidR="00C2187E" w:rsidRDefault="00C2187E"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45E4D42" w14:textId="77777777" w:rsidR="00C2187E" w:rsidRPr="00EC6F2B" w:rsidRDefault="00C2187E"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13EA342E" w14:textId="77777777" w:rsidR="002F7371" w:rsidRPr="00EC6F2B" w:rsidRDefault="002F7371"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01064AA" w14:textId="1AE08076" w:rsidR="004854B9" w:rsidRPr="00EC6F2B" w:rsidRDefault="005F19A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16"/>
          <w:szCs w:val="16"/>
        </w:rPr>
      </w:pPr>
      <w:r w:rsidRPr="00EC6F2B">
        <w:rPr>
          <w:bCs/>
          <w:i/>
          <w:iCs/>
          <w:sz w:val="14"/>
          <w:szCs w:val="14"/>
        </w:rPr>
        <w:t xml:space="preserve">    </w:t>
      </w:r>
      <w:r w:rsidR="001036BA" w:rsidRPr="00EC6F2B">
        <w:rPr>
          <w:bCs/>
          <w:i/>
          <w:iCs/>
          <w:sz w:val="14"/>
          <w:szCs w:val="14"/>
        </w:rPr>
        <w:t>İlişikteki notlar bu finansal tabloların tamamlayıcı parçalarıdır</w:t>
      </w:r>
      <w:r w:rsidR="00386108" w:rsidRPr="00EC6F2B">
        <w:rPr>
          <w:bCs/>
          <w:i/>
          <w:iCs/>
          <w:sz w:val="14"/>
          <w:szCs w:val="14"/>
        </w:rPr>
        <w:t>.</w:t>
      </w:r>
    </w:p>
    <w:p w14:paraId="0FF2789F" w14:textId="77777777" w:rsidR="00E91478" w:rsidRPr="007B72D8" w:rsidRDefault="00E91478" w:rsidP="00E91478">
      <w:pPr>
        <w:tabs>
          <w:tab w:val="left" w:pos="5880"/>
        </w:tabs>
        <w:autoSpaceDE w:val="0"/>
        <w:autoSpaceDN w:val="0"/>
        <w:adjustRightInd w:val="0"/>
        <w:jc w:val="center"/>
        <w:rPr>
          <w:b/>
          <w:sz w:val="14"/>
          <w:szCs w:val="14"/>
          <w:highlight w:val="yellow"/>
        </w:rPr>
        <w:sectPr w:rsidR="00E91478" w:rsidRPr="007B72D8" w:rsidSect="00D843E5">
          <w:headerReference w:type="default" r:id="rId28"/>
          <w:pgSz w:w="11907" w:h="16840" w:code="9"/>
          <w:pgMar w:top="1418" w:right="1418" w:bottom="1418" w:left="1418" w:header="357" w:footer="709" w:gutter="0"/>
          <w:cols w:space="708"/>
          <w:noEndnote/>
        </w:sectPr>
      </w:pPr>
    </w:p>
    <w:p w14:paraId="640A26D7" w14:textId="77777777" w:rsidR="0064604F" w:rsidRPr="00EC6F2B" w:rsidRDefault="00376680" w:rsidP="00B95E31">
      <w:pPr>
        <w:autoSpaceDE w:val="0"/>
        <w:autoSpaceDN w:val="0"/>
        <w:adjustRightInd w:val="0"/>
        <w:ind w:hanging="567"/>
        <w:jc w:val="both"/>
        <w:rPr>
          <w:rFonts w:eastAsia="Arial Unicode MS"/>
          <w:b/>
          <w:sz w:val="22"/>
        </w:rPr>
      </w:pPr>
      <w:r w:rsidRPr="00EC6F2B">
        <w:rPr>
          <w:rFonts w:eastAsia="Arial Unicode MS"/>
          <w:b/>
          <w:sz w:val="22"/>
        </w:rPr>
        <w:lastRenderedPageBreak/>
        <w:t>4</w:t>
      </w:r>
      <w:r w:rsidR="00E2379C" w:rsidRPr="00EC6F2B">
        <w:rPr>
          <w:rFonts w:eastAsia="Arial Unicode MS"/>
          <w:b/>
          <w:sz w:val="22"/>
        </w:rPr>
        <w:t>.</w:t>
      </w:r>
      <w:r w:rsidR="00E2379C" w:rsidRPr="00EC6F2B">
        <w:rPr>
          <w:rFonts w:eastAsia="Arial Unicode MS"/>
          <w:b/>
          <w:sz w:val="22"/>
        </w:rPr>
        <w:tab/>
      </w:r>
      <w:r w:rsidR="0090019E" w:rsidRPr="00EC6F2B">
        <w:rPr>
          <w:rFonts w:eastAsia="Arial Unicode MS"/>
          <w:b/>
          <w:sz w:val="22"/>
        </w:rPr>
        <w:t xml:space="preserve">KONSOLİDE </w:t>
      </w:r>
      <w:r w:rsidR="00B95E31" w:rsidRPr="00EC6F2B">
        <w:rPr>
          <w:rStyle w:val="fontstyle01"/>
          <w:b/>
          <w:sz w:val="22"/>
          <w:szCs w:val="22"/>
        </w:rPr>
        <w:t>KAR VEYA ZARAR VE DİĞER KAPSAMLI GELİR TABLOSU</w:t>
      </w:r>
    </w:p>
    <w:p w14:paraId="1FE4BC68" w14:textId="542AF1B4" w:rsidR="00EC6F2B" w:rsidRDefault="00EC6F2B" w:rsidP="00376680">
      <w:pPr>
        <w:autoSpaceDE w:val="0"/>
        <w:autoSpaceDN w:val="0"/>
        <w:adjustRightInd w:val="0"/>
        <w:spacing w:after="60"/>
        <w:ind w:hanging="567"/>
        <w:jc w:val="both"/>
        <w:rPr>
          <w:lang w:eastAsia="tr-TR"/>
        </w:rPr>
      </w:pPr>
    </w:p>
    <w:tbl>
      <w:tblPr>
        <w:tblW w:w="9481" w:type="dxa"/>
        <w:tblCellMar>
          <w:left w:w="70" w:type="dxa"/>
          <w:right w:w="70" w:type="dxa"/>
        </w:tblCellMar>
        <w:tblLook w:val="04A0" w:firstRow="1" w:lastRow="0" w:firstColumn="1" w:lastColumn="0" w:noHBand="0" w:noVBand="1"/>
      </w:tblPr>
      <w:tblGrid>
        <w:gridCol w:w="424"/>
        <w:gridCol w:w="5158"/>
        <w:gridCol w:w="1643"/>
        <w:gridCol w:w="2256"/>
      </w:tblGrid>
      <w:tr w:rsidR="00EC6F2B" w:rsidRPr="00EC6F2B" w14:paraId="0F902EEA" w14:textId="77777777" w:rsidTr="00111630">
        <w:trPr>
          <w:divId w:val="751245049"/>
          <w:trHeight w:val="240"/>
        </w:trPr>
        <w:tc>
          <w:tcPr>
            <w:tcW w:w="42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B92C377" w14:textId="05476B1C" w:rsidR="00EC6F2B" w:rsidRPr="00EC6F2B" w:rsidRDefault="00EC6F2B" w:rsidP="00EC6F2B">
            <w:pPr>
              <w:rPr>
                <w:b/>
                <w:bCs/>
                <w:color w:val="000000"/>
                <w:sz w:val="14"/>
                <w:szCs w:val="14"/>
                <w:lang w:eastAsia="tr-TR"/>
              </w:rPr>
            </w:pPr>
            <w:r w:rsidRPr="00EC6F2B">
              <w:rPr>
                <w:b/>
                <w:bCs/>
                <w:color w:val="000000"/>
                <w:sz w:val="14"/>
                <w:szCs w:val="14"/>
                <w:lang w:eastAsia="tr-TR"/>
              </w:rPr>
              <w:t> </w:t>
            </w:r>
          </w:p>
        </w:tc>
        <w:tc>
          <w:tcPr>
            <w:tcW w:w="515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861A577"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 </w:t>
            </w:r>
          </w:p>
        </w:tc>
        <w:tc>
          <w:tcPr>
            <w:tcW w:w="1643" w:type="dxa"/>
            <w:tcBorders>
              <w:top w:val="single" w:sz="4" w:space="0" w:color="auto"/>
              <w:left w:val="single" w:sz="4" w:space="0" w:color="auto"/>
              <w:bottom w:val="nil"/>
              <w:right w:val="single" w:sz="4" w:space="0" w:color="auto"/>
            </w:tcBorders>
            <w:shd w:val="clear" w:color="auto" w:fill="auto"/>
            <w:noWrap/>
            <w:vAlign w:val="center"/>
            <w:hideMark/>
          </w:tcPr>
          <w:p w14:paraId="45159C06" w14:textId="77777777" w:rsidR="00EC6F2B" w:rsidRPr="00EC6F2B" w:rsidRDefault="00EC6F2B" w:rsidP="00EC6F2B">
            <w:pPr>
              <w:jc w:val="right"/>
              <w:rPr>
                <w:b/>
                <w:bCs/>
                <w:color w:val="000000"/>
                <w:sz w:val="14"/>
                <w:szCs w:val="14"/>
                <w:lang w:eastAsia="tr-TR"/>
              </w:rPr>
            </w:pPr>
            <w:r w:rsidRPr="00EC6F2B">
              <w:rPr>
                <w:b/>
                <w:bCs/>
                <w:color w:val="000000"/>
                <w:sz w:val="14"/>
                <w:szCs w:val="14"/>
                <w:lang w:eastAsia="tr-TR"/>
              </w:rPr>
              <w:t>Bağımsız Denetimden Geçmiş</w:t>
            </w:r>
          </w:p>
        </w:tc>
        <w:tc>
          <w:tcPr>
            <w:tcW w:w="2256" w:type="dxa"/>
            <w:tcBorders>
              <w:top w:val="single" w:sz="4" w:space="0" w:color="auto"/>
              <w:left w:val="single" w:sz="4" w:space="0" w:color="auto"/>
              <w:bottom w:val="nil"/>
              <w:right w:val="single" w:sz="4" w:space="0" w:color="auto"/>
            </w:tcBorders>
            <w:shd w:val="clear" w:color="auto" w:fill="auto"/>
            <w:noWrap/>
            <w:vAlign w:val="center"/>
            <w:hideMark/>
          </w:tcPr>
          <w:p w14:paraId="690F6B31" w14:textId="77777777" w:rsidR="00EC6F2B" w:rsidRPr="00EC6F2B" w:rsidRDefault="00EC6F2B" w:rsidP="00EC6F2B">
            <w:pPr>
              <w:jc w:val="right"/>
              <w:rPr>
                <w:b/>
                <w:bCs/>
                <w:color w:val="000000"/>
                <w:sz w:val="14"/>
                <w:szCs w:val="14"/>
                <w:lang w:eastAsia="tr-TR"/>
              </w:rPr>
            </w:pPr>
            <w:r w:rsidRPr="00EC6F2B">
              <w:rPr>
                <w:b/>
                <w:bCs/>
                <w:color w:val="000000"/>
                <w:sz w:val="14"/>
                <w:szCs w:val="14"/>
                <w:lang w:eastAsia="tr-TR"/>
              </w:rPr>
              <w:t>Yeniden Düzenlenmiş Bağımsız Denetimden Geçmiş</w:t>
            </w:r>
          </w:p>
        </w:tc>
      </w:tr>
      <w:tr w:rsidR="00EC6F2B" w:rsidRPr="00EC6F2B" w14:paraId="46CD6309" w14:textId="77777777" w:rsidTr="00111630">
        <w:trPr>
          <w:divId w:val="751245049"/>
          <w:trHeight w:val="240"/>
        </w:trPr>
        <w:tc>
          <w:tcPr>
            <w:tcW w:w="424" w:type="dxa"/>
            <w:vMerge/>
            <w:tcBorders>
              <w:top w:val="single" w:sz="8" w:space="0" w:color="auto"/>
              <w:left w:val="single" w:sz="4" w:space="0" w:color="auto"/>
              <w:bottom w:val="single" w:sz="8" w:space="0" w:color="000000"/>
              <w:right w:val="single" w:sz="4" w:space="0" w:color="auto"/>
            </w:tcBorders>
            <w:vAlign w:val="center"/>
            <w:hideMark/>
          </w:tcPr>
          <w:p w14:paraId="29648101" w14:textId="77777777" w:rsidR="00EC6F2B" w:rsidRPr="00EC6F2B" w:rsidRDefault="00EC6F2B" w:rsidP="00EC6F2B">
            <w:pPr>
              <w:rPr>
                <w:b/>
                <w:bCs/>
                <w:color w:val="000000"/>
                <w:sz w:val="14"/>
                <w:szCs w:val="14"/>
                <w:lang w:eastAsia="tr-TR"/>
              </w:rPr>
            </w:pPr>
          </w:p>
        </w:tc>
        <w:tc>
          <w:tcPr>
            <w:tcW w:w="5158" w:type="dxa"/>
            <w:vMerge/>
            <w:tcBorders>
              <w:top w:val="single" w:sz="8" w:space="0" w:color="auto"/>
              <w:left w:val="single" w:sz="4" w:space="0" w:color="auto"/>
              <w:bottom w:val="single" w:sz="8" w:space="0" w:color="000000"/>
              <w:right w:val="single" w:sz="4" w:space="0" w:color="auto"/>
            </w:tcBorders>
            <w:vAlign w:val="center"/>
            <w:hideMark/>
          </w:tcPr>
          <w:p w14:paraId="0FB5CD78" w14:textId="77777777" w:rsidR="00EC6F2B" w:rsidRPr="00EC6F2B" w:rsidRDefault="00EC6F2B" w:rsidP="00EC6F2B">
            <w:pPr>
              <w:rPr>
                <w:b/>
                <w:bCs/>
                <w:color w:val="000000"/>
                <w:sz w:val="14"/>
                <w:szCs w:val="14"/>
                <w:lang w:eastAsia="tr-TR"/>
              </w:rPr>
            </w:pPr>
          </w:p>
        </w:tc>
        <w:tc>
          <w:tcPr>
            <w:tcW w:w="1643" w:type="dxa"/>
            <w:tcBorders>
              <w:top w:val="nil"/>
              <w:left w:val="single" w:sz="4" w:space="0" w:color="auto"/>
              <w:bottom w:val="nil"/>
              <w:right w:val="single" w:sz="4" w:space="0" w:color="auto"/>
            </w:tcBorders>
            <w:shd w:val="clear" w:color="auto" w:fill="auto"/>
            <w:noWrap/>
            <w:vAlign w:val="center"/>
            <w:hideMark/>
          </w:tcPr>
          <w:p w14:paraId="4C9840B8" w14:textId="77777777" w:rsidR="00EC6F2B" w:rsidRPr="00EC6F2B" w:rsidRDefault="00EC6F2B" w:rsidP="00EC6F2B">
            <w:pPr>
              <w:jc w:val="right"/>
              <w:rPr>
                <w:b/>
                <w:bCs/>
                <w:color w:val="000000"/>
                <w:sz w:val="14"/>
                <w:szCs w:val="14"/>
                <w:lang w:eastAsia="tr-TR"/>
              </w:rPr>
            </w:pPr>
            <w:r w:rsidRPr="00EC6F2B">
              <w:rPr>
                <w:b/>
                <w:bCs/>
                <w:color w:val="000000"/>
                <w:sz w:val="14"/>
                <w:szCs w:val="14"/>
                <w:lang w:eastAsia="tr-TR"/>
              </w:rPr>
              <w:t>Cari Dönem</w:t>
            </w:r>
          </w:p>
        </w:tc>
        <w:tc>
          <w:tcPr>
            <w:tcW w:w="2256" w:type="dxa"/>
            <w:tcBorders>
              <w:top w:val="nil"/>
              <w:left w:val="single" w:sz="4" w:space="0" w:color="auto"/>
              <w:bottom w:val="nil"/>
              <w:right w:val="single" w:sz="4" w:space="0" w:color="auto"/>
            </w:tcBorders>
            <w:shd w:val="clear" w:color="auto" w:fill="auto"/>
            <w:noWrap/>
            <w:vAlign w:val="center"/>
            <w:hideMark/>
          </w:tcPr>
          <w:p w14:paraId="07F7C1AB" w14:textId="77777777" w:rsidR="00EC6F2B" w:rsidRPr="00EC6F2B" w:rsidRDefault="00EC6F2B" w:rsidP="00EC6F2B">
            <w:pPr>
              <w:jc w:val="right"/>
              <w:rPr>
                <w:b/>
                <w:bCs/>
                <w:color w:val="000000"/>
                <w:sz w:val="14"/>
                <w:szCs w:val="14"/>
                <w:lang w:eastAsia="tr-TR"/>
              </w:rPr>
            </w:pPr>
            <w:r w:rsidRPr="00EC6F2B">
              <w:rPr>
                <w:b/>
                <w:bCs/>
                <w:color w:val="000000"/>
                <w:sz w:val="14"/>
                <w:szCs w:val="14"/>
                <w:lang w:eastAsia="tr-TR"/>
              </w:rPr>
              <w:t>Önceki Dönem</w:t>
            </w:r>
          </w:p>
        </w:tc>
      </w:tr>
      <w:tr w:rsidR="00EC6F2B" w:rsidRPr="00EC6F2B" w14:paraId="78EE4095" w14:textId="77777777" w:rsidTr="00111630">
        <w:trPr>
          <w:divId w:val="751245049"/>
          <w:trHeight w:val="252"/>
        </w:trPr>
        <w:tc>
          <w:tcPr>
            <w:tcW w:w="424" w:type="dxa"/>
            <w:vMerge/>
            <w:tcBorders>
              <w:top w:val="single" w:sz="8" w:space="0" w:color="auto"/>
              <w:left w:val="single" w:sz="4" w:space="0" w:color="auto"/>
              <w:bottom w:val="single" w:sz="8" w:space="0" w:color="000000"/>
              <w:right w:val="single" w:sz="4" w:space="0" w:color="auto"/>
            </w:tcBorders>
            <w:vAlign w:val="center"/>
            <w:hideMark/>
          </w:tcPr>
          <w:p w14:paraId="505D26A9" w14:textId="77777777" w:rsidR="00EC6F2B" w:rsidRPr="00EC6F2B" w:rsidRDefault="00EC6F2B" w:rsidP="00EC6F2B">
            <w:pPr>
              <w:rPr>
                <w:b/>
                <w:bCs/>
                <w:color w:val="000000"/>
                <w:sz w:val="14"/>
                <w:szCs w:val="14"/>
                <w:lang w:eastAsia="tr-TR"/>
              </w:rPr>
            </w:pPr>
          </w:p>
        </w:tc>
        <w:tc>
          <w:tcPr>
            <w:tcW w:w="5158" w:type="dxa"/>
            <w:vMerge/>
            <w:tcBorders>
              <w:top w:val="single" w:sz="8" w:space="0" w:color="auto"/>
              <w:left w:val="single" w:sz="4" w:space="0" w:color="auto"/>
              <w:bottom w:val="single" w:sz="8" w:space="0" w:color="000000"/>
              <w:right w:val="single" w:sz="4" w:space="0" w:color="auto"/>
            </w:tcBorders>
            <w:vAlign w:val="center"/>
            <w:hideMark/>
          </w:tcPr>
          <w:p w14:paraId="20A10BCC" w14:textId="77777777" w:rsidR="00EC6F2B" w:rsidRPr="00EC6F2B" w:rsidRDefault="00EC6F2B" w:rsidP="00EC6F2B">
            <w:pPr>
              <w:rPr>
                <w:b/>
                <w:bCs/>
                <w:color w:val="000000"/>
                <w:sz w:val="14"/>
                <w:szCs w:val="14"/>
                <w:lang w:eastAsia="tr-TR"/>
              </w:rPr>
            </w:pPr>
          </w:p>
        </w:tc>
        <w:tc>
          <w:tcPr>
            <w:tcW w:w="1643" w:type="dxa"/>
            <w:tcBorders>
              <w:top w:val="nil"/>
              <w:left w:val="single" w:sz="4" w:space="0" w:color="auto"/>
              <w:bottom w:val="single" w:sz="8" w:space="0" w:color="auto"/>
              <w:right w:val="single" w:sz="4" w:space="0" w:color="auto"/>
            </w:tcBorders>
            <w:shd w:val="clear" w:color="auto" w:fill="auto"/>
            <w:noWrap/>
            <w:vAlign w:val="center"/>
            <w:hideMark/>
          </w:tcPr>
          <w:p w14:paraId="5D4E41E3" w14:textId="77777777" w:rsidR="00EC6F2B" w:rsidRPr="00EC6F2B" w:rsidRDefault="00EC6F2B" w:rsidP="00EC6F2B">
            <w:pPr>
              <w:jc w:val="right"/>
              <w:rPr>
                <w:b/>
                <w:bCs/>
                <w:color w:val="000000"/>
                <w:sz w:val="14"/>
                <w:szCs w:val="14"/>
                <w:lang w:eastAsia="tr-TR"/>
              </w:rPr>
            </w:pPr>
            <w:r w:rsidRPr="00EC6F2B">
              <w:rPr>
                <w:b/>
                <w:bCs/>
                <w:color w:val="000000"/>
                <w:sz w:val="14"/>
                <w:szCs w:val="14"/>
                <w:lang w:eastAsia="tr-TR"/>
              </w:rPr>
              <w:t>31.12.2020</w:t>
            </w:r>
          </w:p>
        </w:tc>
        <w:tc>
          <w:tcPr>
            <w:tcW w:w="2256" w:type="dxa"/>
            <w:tcBorders>
              <w:top w:val="nil"/>
              <w:left w:val="single" w:sz="4" w:space="0" w:color="auto"/>
              <w:bottom w:val="single" w:sz="8" w:space="0" w:color="auto"/>
              <w:right w:val="single" w:sz="4" w:space="0" w:color="auto"/>
            </w:tcBorders>
            <w:shd w:val="clear" w:color="auto" w:fill="auto"/>
            <w:noWrap/>
            <w:vAlign w:val="center"/>
            <w:hideMark/>
          </w:tcPr>
          <w:p w14:paraId="1E4284D2" w14:textId="77777777" w:rsidR="00EC6F2B" w:rsidRPr="00EC6F2B" w:rsidRDefault="00EC6F2B" w:rsidP="00EC6F2B">
            <w:pPr>
              <w:jc w:val="right"/>
              <w:rPr>
                <w:b/>
                <w:bCs/>
                <w:color w:val="000000"/>
                <w:sz w:val="14"/>
                <w:szCs w:val="14"/>
                <w:lang w:eastAsia="tr-TR"/>
              </w:rPr>
            </w:pPr>
            <w:r w:rsidRPr="00EC6F2B">
              <w:rPr>
                <w:b/>
                <w:bCs/>
                <w:color w:val="000000"/>
                <w:sz w:val="14"/>
                <w:szCs w:val="14"/>
                <w:lang w:eastAsia="tr-TR"/>
              </w:rPr>
              <w:t>31.12.2019</w:t>
            </w:r>
          </w:p>
        </w:tc>
      </w:tr>
      <w:tr w:rsidR="00EC6F2B" w:rsidRPr="00EC6F2B" w14:paraId="6B51C67A" w14:textId="77777777" w:rsidTr="00111630">
        <w:trPr>
          <w:divId w:val="751245049"/>
          <w:trHeight w:val="252"/>
        </w:trPr>
        <w:tc>
          <w:tcPr>
            <w:tcW w:w="424" w:type="dxa"/>
            <w:tcBorders>
              <w:top w:val="nil"/>
              <w:left w:val="single" w:sz="4" w:space="0" w:color="auto"/>
              <w:bottom w:val="single" w:sz="8" w:space="0" w:color="auto"/>
              <w:right w:val="single" w:sz="4" w:space="0" w:color="auto"/>
            </w:tcBorders>
            <w:shd w:val="clear" w:color="auto" w:fill="auto"/>
            <w:noWrap/>
            <w:vAlign w:val="center"/>
            <w:hideMark/>
          </w:tcPr>
          <w:p w14:paraId="67307B3A"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 </w:t>
            </w:r>
          </w:p>
        </w:tc>
        <w:tc>
          <w:tcPr>
            <w:tcW w:w="5158" w:type="dxa"/>
            <w:tcBorders>
              <w:top w:val="nil"/>
              <w:left w:val="single" w:sz="4" w:space="0" w:color="auto"/>
              <w:bottom w:val="single" w:sz="8" w:space="0" w:color="auto"/>
              <w:right w:val="single" w:sz="4" w:space="0" w:color="auto"/>
            </w:tcBorders>
            <w:shd w:val="clear" w:color="auto" w:fill="auto"/>
            <w:noWrap/>
            <w:vAlign w:val="center"/>
            <w:hideMark/>
          </w:tcPr>
          <w:p w14:paraId="49F45DE0"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 </w:t>
            </w:r>
          </w:p>
        </w:tc>
        <w:tc>
          <w:tcPr>
            <w:tcW w:w="1643" w:type="dxa"/>
            <w:tcBorders>
              <w:top w:val="nil"/>
              <w:left w:val="single" w:sz="4" w:space="0" w:color="auto"/>
              <w:bottom w:val="single" w:sz="8" w:space="0" w:color="auto"/>
              <w:right w:val="single" w:sz="4" w:space="0" w:color="auto"/>
            </w:tcBorders>
            <w:shd w:val="clear" w:color="auto" w:fill="auto"/>
            <w:noWrap/>
            <w:vAlign w:val="center"/>
            <w:hideMark/>
          </w:tcPr>
          <w:p w14:paraId="3EC2333E" w14:textId="77777777" w:rsidR="00EC6F2B" w:rsidRPr="00EC6F2B" w:rsidRDefault="00EC6F2B" w:rsidP="00EC6F2B">
            <w:pPr>
              <w:jc w:val="right"/>
              <w:rPr>
                <w:b/>
                <w:bCs/>
                <w:color w:val="000000"/>
                <w:sz w:val="14"/>
                <w:szCs w:val="14"/>
                <w:lang w:eastAsia="tr-TR"/>
              </w:rPr>
            </w:pPr>
            <w:r w:rsidRPr="00EC6F2B">
              <w:rPr>
                <w:b/>
                <w:bCs/>
                <w:color w:val="000000"/>
                <w:sz w:val="14"/>
                <w:szCs w:val="14"/>
                <w:lang w:eastAsia="tr-TR"/>
              </w:rPr>
              <w:t> </w:t>
            </w:r>
          </w:p>
        </w:tc>
        <w:tc>
          <w:tcPr>
            <w:tcW w:w="2256" w:type="dxa"/>
            <w:tcBorders>
              <w:top w:val="nil"/>
              <w:left w:val="single" w:sz="4" w:space="0" w:color="auto"/>
              <w:bottom w:val="single" w:sz="8" w:space="0" w:color="auto"/>
              <w:right w:val="single" w:sz="4" w:space="0" w:color="auto"/>
            </w:tcBorders>
            <w:shd w:val="clear" w:color="auto" w:fill="auto"/>
            <w:noWrap/>
            <w:vAlign w:val="center"/>
            <w:hideMark/>
          </w:tcPr>
          <w:p w14:paraId="3B349556" w14:textId="77777777" w:rsidR="00EC6F2B" w:rsidRPr="00EC6F2B" w:rsidRDefault="00EC6F2B" w:rsidP="00EC6F2B">
            <w:pPr>
              <w:jc w:val="right"/>
              <w:rPr>
                <w:b/>
                <w:bCs/>
                <w:color w:val="000000"/>
                <w:sz w:val="14"/>
                <w:szCs w:val="14"/>
                <w:lang w:eastAsia="tr-TR"/>
              </w:rPr>
            </w:pPr>
            <w:r w:rsidRPr="00EC6F2B">
              <w:rPr>
                <w:b/>
                <w:bCs/>
                <w:color w:val="000000"/>
                <w:sz w:val="14"/>
                <w:szCs w:val="14"/>
                <w:lang w:eastAsia="tr-TR"/>
              </w:rPr>
              <w:t> </w:t>
            </w:r>
          </w:p>
        </w:tc>
      </w:tr>
      <w:tr w:rsidR="00EC6F2B" w:rsidRPr="00EC6F2B" w14:paraId="0C01B6DD" w14:textId="77777777" w:rsidTr="00111630">
        <w:trPr>
          <w:divId w:val="751245049"/>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3B38260A"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I.</w:t>
            </w:r>
          </w:p>
        </w:tc>
        <w:tc>
          <w:tcPr>
            <w:tcW w:w="5158" w:type="dxa"/>
            <w:tcBorders>
              <w:top w:val="nil"/>
              <w:left w:val="single" w:sz="4" w:space="0" w:color="auto"/>
              <w:bottom w:val="nil"/>
              <w:right w:val="single" w:sz="4" w:space="0" w:color="auto"/>
            </w:tcBorders>
            <w:shd w:val="clear" w:color="auto" w:fill="auto"/>
            <w:noWrap/>
            <w:vAlign w:val="center"/>
            <w:hideMark/>
          </w:tcPr>
          <w:p w14:paraId="741820E0"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DÖNEM KARI/ZARARI</w:t>
            </w:r>
          </w:p>
        </w:tc>
        <w:tc>
          <w:tcPr>
            <w:tcW w:w="1643" w:type="dxa"/>
            <w:tcBorders>
              <w:top w:val="nil"/>
              <w:left w:val="single" w:sz="4" w:space="0" w:color="auto"/>
              <w:bottom w:val="nil"/>
              <w:right w:val="single" w:sz="4" w:space="0" w:color="auto"/>
            </w:tcBorders>
            <w:shd w:val="clear" w:color="auto" w:fill="auto"/>
            <w:vAlign w:val="center"/>
            <w:hideMark/>
          </w:tcPr>
          <w:p w14:paraId="5CB22A02" w14:textId="77777777" w:rsidR="00EC6F2B" w:rsidRPr="00EC6F2B" w:rsidRDefault="00EC6F2B" w:rsidP="00EC6F2B">
            <w:pPr>
              <w:jc w:val="right"/>
              <w:rPr>
                <w:b/>
                <w:bCs/>
                <w:sz w:val="14"/>
                <w:szCs w:val="14"/>
                <w:lang w:eastAsia="tr-TR"/>
              </w:rPr>
            </w:pPr>
            <w:r w:rsidRPr="00EC6F2B">
              <w:rPr>
                <w:b/>
                <w:bCs/>
                <w:sz w:val="14"/>
                <w:szCs w:val="14"/>
                <w:lang w:eastAsia="tr-TR"/>
              </w:rPr>
              <w:t>1,712,868</w:t>
            </w:r>
          </w:p>
        </w:tc>
        <w:tc>
          <w:tcPr>
            <w:tcW w:w="2256" w:type="dxa"/>
            <w:tcBorders>
              <w:top w:val="nil"/>
              <w:left w:val="single" w:sz="4" w:space="0" w:color="auto"/>
              <w:bottom w:val="nil"/>
              <w:right w:val="single" w:sz="4" w:space="0" w:color="auto"/>
            </w:tcBorders>
            <w:shd w:val="clear" w:color="auto" w:fill="auto"/>
            <w:vAlign w:val="center"/>
            <w:hideMark/>
          </w:tcPr>
          <w:p w14:paraId="3A0279A6" w14:textId="77777777" w:rsidR="00EC6F2B" w:rsidRPr="00EC6F2B" w:rsidRDefault="00EC6F2B" w:rsidP="00EC6F2B">
            <w:pPr>
              <w:jc w:val="right"/>
              <w:rPr>
                <w:b/>
                <w:bCs/>
                <w:sz w:val="14"/>
                <w:szCs w:val="14"/>
                <w:lang w:eastAsia="tr-TR"/>
              </w:rPr>
            </w:pPr>
            <w:r w:rsidRPr="00EC6F2B">
              <w:rPr>
                <w:b/>
                <w:bCs/>
                <w:sz w:val="14"/>
                <w:szCs w:val="14"/>
                <w:lang w:eastAsia="tr-TR"/>
              </w:rPr>
              <w:t>1,276,393</w:t>
            </w:r>
          </w:p>
        </w:tc>
      </w:tr>
      <w:tr w:rsidR="00EC6F2B" w:rsidRPr="00EC6F2B" w14:paraId="48D5319F" w14:textId="77777777" w:rsidTr="00111630">
        <w:trPr>
          <w:divId w:val="751245049"/>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38D102CB"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II.</w:t>
            </w:r>
          </w:p>
        </w:tc>
        <w:tc>
          <w:tcPr>
            <w:tcW w:w="5158" w:type="dxa"/>
            <w:tcBorders>
              <w:top w:val="nil"/>
              <w:left w:val="single" w:sz="4" w:space="0" w:color="auto"/>
              <w:bottom w:val="nil"/>
              <w:right w:val="single" w:sz="4" w:space="0" w:color="auto"/>
            </w:tcBorders>
            <w:shd w:val="clear" w:color="auto" w:fill="auto"/>
            <w:noWrap/>
            <w:vAlign w:val="center"/>
            <w:hideMark/>
          </w:tcPr>
          <w:p w14:paraId="4564FCAA"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DİĞER KAPSAMLI GELİRLER</w:t>
            </w:r>
          </w:p>
        </w:tc>
        <w:tc>
          <w:tcPr>
            <w:tcW w:w="1643" w:type="dxa"/>
            <w:tcBorders>
              <w:top w:val="nil"/>
              <w:left w:val="single" w:sz="4" w:space="0" w:color="auto"/>
              <w:bottom w:val="nil"/>
              <w:right w:val="single" w:sz="4" w:space="0" w:color="auto"/>
            </w:tcBorders>
            <w:shd w:val="clear" w:color="auto" w:fill="auto"/>
            <w:vAlign w:val="center"/>
            <w:hideMark/>
          </w:tcPr>
          <w:p w14:paraId="4E3DD435" w14:textId="77777777" w:rsidR="00EC6F2B" w:rsidRPr="00EC6F2B" w:rsidRDefault="00EC6F2B" w:rsidP="00EC6F2B">
            <w:pPr>
              <w:jc w:val="right"/>
              <w:rPr>
                <w:b/>
                <w:bCs/>
                <w:sz w:val="14"/>
                <w:szCs w:val="14"/>
                <w:lang w:eastAsia="tr-TR"/>
              </w:rPr>
            </w:pPr>
            <w:r w:rsidRPr="00EC6F2B">
              <w:rPr>
                <w:b/>
                <w:bCs/>
                <w:sz w:val="14"/>
                <w:szCs w:val="14"/>
                <w:lang w:eastAsia="tr-TR"/>
              </w:rPr>
              <w:t>(160,781)</w:t>
            </w:r>
          </w:p>
        </w:tc>
        <w:tc>
          <w:tcPr>
            <w:tcW w:w="2256" w:type="dxa"/>
            <w:tcBorders>
              <w:top w:val="nil"/>
              <w:left w:val="single" w:sz="4" w:space="0" w:color="auto"/>
              <w:bottom w:val="nil"/>
              <w:right w:val="single" w:sz="4" w:space="0" w:color="auto"/>
            </w:tcBorders>
            <w:shd w:val="clear" w:color="auto" w:fill="auto"/>
            <w:vAlign w:val="center"/>
            <w:hideMark/>
          </w:tcPr>
          <w:p w14:paraId="3502D5EA" w14:textId="77777777" w:rsidR="00EC6F2B" w:rsidRPr="00EC6F2B" w:rsidRDefault="00EC6F2B" w:rsidP="00EC6F2B">
            <w:pPr>
              <w:jc w:val="right"/>
              <w:rPr>
                <w:b/>
                <w:bCs/>
                <w:sz w:val="14"/>
                <w:szCs w:val="14"/>
                <w:lang w:eastAsia="tr-TR"/>
              </w:rPr>
            </w:pPr>
            <w:r w:rsidRPr="00EC6F2B">
              <w:rPr>
                <w:b/>
                <w:bCs/>
                <w:sz w:val="14"/>
                <w:szCs w:val="14"/>
                <w:lang w:eastAsia="tr-TR"/>
              </w:rPr>
              <w:t>281,715</w:t>
            </w:r>
          </w:p>
        </w:tc>
      </w:tr>
      <w:tr w:rsidR="00EC6F2B" w:rsidRPr="00EC6F2B" w14:paraId="19350FA6" w14:textId="77777777" w:rsidTr="00111630">
        <w:trPr>
          <w:divId w:val="751245049"/>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35DD82C5" w14:textId="77777777" w:rsidR="00EC6F2B" w:rsidRPr="00EC6F2B" w:rsidRDefault="00EC6F2B" w:rsidP="00EC6F2B">
            <w:pPr>
              <w:rPr>
                <w:color w:val="000000"/>
                <w:sz w:val="14"/>
                <w:szCs w:val="14"/>
                <w:lang w:eastAsia="tr-TR"/>
              </w:rPr>
            </w:pPr>
            <w:r w:rsidRPr="00EC6F2B">
              <w:rPr>
                <w:color w:val="000000"/>
                <w:sz w:val="14"/>
                <w:szCs w:val="14"/>
                <w:lang w:eastAsia="tr-TR"/>
              </w:rPr>
              <w:t>2.1</w:t>
            </w:r>
          </w:p>
        </w:tc>
        <w:tc>
          <w:tcPr>
            <w:tcW w:w="5158" w:type="dxa"/>
            <w:tcBorders>
              <w:top w:val="nil"/>
              <w:left w:val="single" w:sz="4" w:space="0" w:color="auto"/>
              <w:bottom w:val="nil"/>
              <w:right w:val="single" w:sz="4" w:space="0" w:color="auto"/>
            </w:tcBorders>
            <w:shd w:val="clear" w:color="auto" w:fill="auto"/>
            <w:noWrap/>
            <w:vAlign w:val="center"/>
            <w:hideMark/>
          </w:tcPr>
          <w:p w14:paraId="0DEE8986"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Kar veya Zararda Yeniden Sınıflandırılmayacaklar</w:t>
            </w:r>
          </w:p>
        </w:tc>
        <w:tc>
          <w:tcPr>
            <w:tcW w:w="1643" w:type="dxa"/>
            <w:tcBorders>
              <w:top w:val="nil"/>
              <w:left w:val="single" w:sz="4" w:space="0" w:color="auto"/>
              <w:bottom w:val="nil"/>
              <w:right w:val="single" w:sz="4" w:space="0" w:color="auto"/>
            </w:tcBorders>
            <w:shd w:val="clear" w:color="auto" w:fill="auto"/>
            <w:vAlign w:val="center"/>
            <w:hideMark/>
          </w:tcPr>
          <w:p w14:paraId="131E97E0" w14:textId="77777777" w:rsidR="00EC6F2B" w:rsidRPr="00EC6F2B" w:rsidRDefault="00EC6F2B" w:rsidP="00EC6F2B">
            <w:pPr>
              <w:jc w:val="right"/>
              <w:rPr>
                <w:sz w:val="14"/>
                <w:szCs w:val="14"/>
                <w:lang w:eastAsia="tr-TR"/>
              </w:rPr>
            </w:pPr>
            <w:r w:rsidRPr="00EC6F2B">
              <w:rPr>
                <w:b/>
                <w:bCs/>
                <w:sz w:val="14"/>
                <w:szCs w:val="14"/>
                <w:lang w:eastAsia="tr-TR"/>
              </w:rPr>
              <w:t>(32,176</w:t>
            </w:r>
            <w:r w:rsidRPr="00EC6F2B">
              <w:rPr>
                <w:sz w:val="14"/>
                <w:szCs w:val="14"/>
                <w:lang w:eastAsia="tr-TR"/>
              </w:rPr>
              <w:t>)</w:t>
            </w:r>
          </w:p>
        </w:tc>
        <w:tc>
          <w:tcPr>
            <w:tcW w:w="2256" w:type="dxa"/>
            <w:tcBorders>
              <w:top w:val="nil"/>
              <w:left w:val="single" w:sz="4" w:space="0" w:color="auto"/>
              <w:bottom w:val="nil"/>
              <w:right w:val="single" w:sz="4" w:space="0" w:color="auto"/>
            </w:tcBorders>
            <w:shd w:val="clear" w:color="auto" w:fill="auto"/>
            <w:vAlign w:val="center"/>
            <w:hideMark/>
          </w:tcPr>
          <w:p w14:paraId="17B516B6" w14:textId="77777777" w:rsidR="00EC6F2B" w:rsidRPr="00EC6F2B" w:rsidRDefault="00EC6F2B" w:rsidP="00EC6F2B">
            <w:pPr>
              <w:jc w:val="right"/>
              <w:rPr>
                <w:sz w:val="14"/>
                <w:szCs w:val="14"/>
                <w:lang w:eastAsia="tr-TR"/>
              </w:rPr>
            </w:pPr>
            <w:r w:rsidRPr="00EC6F2B">
              <w:rPr>
                <w:b/>
                <w:bCs/>
                <w:sz w:val="14"/>
                <w:szCs w:val="14"/>
                <w:lang w:eastAsia="tr-TR"/>
              </w:rPr>
              <w:t>(5,786</w:t>
            </w:r>
            <w:r w:rsidRPr="00EC6F2B">
              <w:rPr>
                <w:sz w:val="14"/>
                <w:szCs w:val="14"/>
                <w:lang w:eastAsia="tr-TR"/>
              </w:rPr>
              <w:t>)</w:t>
            </w:r>
          </w:p>
        </w:tc>
      </w:tr>
      <w:tr w:rsidR="00EC6F2B" w:rsidRPr="00EC6F2B" w14:paraId="42C2B1B1" w14:textId="77777777" w:rsidTr="00111630">
        <w:trPr>
          <w:divId w:val="751245049"/>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23A60A61" w14:textId="77777777" w:rsidR="00EC6F2B" w:rsidRPr="00EC6F2B" w:rsidRDefault="00EC6F2B" w:rsidP="00EC6F2B">
            <w:pPr>
              <w:rPr>
                <w:color w:val="000000"/>
                <w:sz w:val="14"/>
                <w:szCs w:val="14"/>
                <w:lang w:eastAsia="tr-TR"/>
              </w:rPr>
            </w:pPr>
            <w:r w:rsidRPr="00EC6F2B">
              <w:rPr>
                <w:color w:val="000000"/>
                <w:sz w:val="14"/>
                <w:szCs w:val="14"/>
                <w:lang w:eastAsia="tr-TR"/>
              </w:rPr>
              <w:t>2.1.1</w:t>
            </w:r>
          </w:p>
        </w:tc>
        <w:tc>
          <w:tcPr>
            <w:tcW w:w="5158" w:type="dxa"/>
            <w:tcBorders>
              <w:top w:val="nil"/>
              <w:left w:val="single" w:sz="4" w:space="0" w:color="auto"/>
              <w:bottom w:val="nil"/>
              <w:right w:val="single" w:sz="4" w:space="0" w:color="auto"/>
            </w:tcBorders>
            <w:shd w:val="clear" w:color="auto" w:fill="auto"/>
            <w:noWrap/>
            <w:vAlign w:val="center"/>
            <w:hideMark/>
          </w:tcPr>
          <w:p w14:paraId="33E8F21F" w14:textId="77777777" w:rsidR="00EC6F2B" w:rsidRPr="00EC6F2B" w:rsidRDefault="00EC6F2B" w:rsidP="00EC6F2B">
            <w:pPr>
              <w:rPr>
                <w:color w:val="000000"/>
                <w:sz w:val="14"/>
                <w:szCs w:val="14"/>
                <w:lang w:eastAsia="tr-TR"/>
              </w:rPr>
            </w:pPr>
            <w:r w:rsidRPr="00EC6F2B">
              <w:rPr>
                <w:color w:val="000000"/>
                <w:sz w:val="14"/>
                <w:szCs w:val="14"/>
                <w:lang w:eastAsia="tr-TR"/>
              </w:rPr>
              <w:t>Maddi Duran Varlıklar Yeniden Değerleme Artışları/Azalışları</w:t>
            </w:r>
          </w:p>
        </w:tc>
        <w:tc>
          <w:tcPr>
            <w:tcW w:w="1643" w:type="dxa"/>
            <w:tcBorders>
              <w:top w:val="nil"/>
              <w:left w:val="single" w:sz="4" w:space="0" w:color="auto"/>
              <w:bottom w:val="nil"/>
              <w:right w:val="single" w:sz="4" w:space="0" w:color="auto"/>
            </w:tcBorders>
            <w:shd w:val="clear" w:color="auto" w:fill="auto"/>
            <w:vAlign w:val="center"/>
            <w:hideMark/>
          </w:tcPr>
          <w:p w14:paraId="0A9D62A9" w14:textId="77777777" w:rsidR="00EC6F2B" w:rsidRPr="00EC6F2B" w:rsidRDefault="00EC6F2B" w:rsidP="00EC6F2B">
            <w:pPr>
              <w:jc w:val="right"/>
              <w:rPr>
                <w:sz w:val="14"/>
                <w:szCs w:val="14"/>
                <w:lang w:eastAsia="tr-TR"/>
              </w:rPr>
            </w:pPr>
            <w:r w:rsidRPr="00EC6F2B">
              <w:rPr>
                <w:sz w:val="14"/>
                <w:szCs w:val="14"/>
                <w:lang w:eastAsia="tr-TR"/>
              </w:rPr>
              <w:t>-</w:t>
            </w:r>
          </w:p>
        </w:tc>
        <w:tc>
          <w:tcPr>
            <w:tcW w:w="2256" w:type="dxa"/>
            <w:tcBorders>
              <w:top w:val="nil"/>
              <w:left w:val="single" w:sz="4" w:space="0" w:color="auto"/>
              <w:bottom w:val="nil"/>
              <w:right w:val="single" w:sz="4" w:space="0" w:color="auto"/>
            </w:tcBorders>
            <w:shd w:val="clear" w:color="auto" w:fill="auto"/>
            <w:vAlign w:val="center"/>
            <w:hideMark/>
          </w:tcPr>
          <w:p w14:paraId="52DEA73D" w14:textId="77777777" w:rsidR="00EC6F2B" w:rsidRPr="00EC6F2B" w:rsidRDefault="00EC6F2B" w:rsidP="00EC6F2B">
            <w:pPr>
              <w:jc w:val="right"/>
              <w:rPr>
                <w:sz w:val="14"/>
                <w:szCs w:val="14"/>
                <w:lang w:eastAsia="tr-TR"/>
              </w:rPr>
            </w:pPr>
            <w:r w:rsidRPr="00EC6F2B">
              <w:rPr>
                <w:sz w:val="14"/>
                <w:szCs w:val="14"/>
                <w:lang w:eastAsia="tr-TR"/>
              </w:rPr>
              <w:t>-</w:t>
            </w:r>
          </w:p>
        </w:tc>
      </w:tr>
      <w:tr w:rsidR="00EC6F2B" w:rsidRPr="00EC6F2B" w14:paraId="4C04BB27" w14:textId="77777777" w:rsidTr="00111630">
        <w:trPr>
          <w:divId w:val="751245049"/>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4227A7AC" w14:textId="77777777" w:rsidR="00EC6F2B" w:rsidRPr="00EC6F2B" w:rsidRDefault="00EC6F2B" w:rsidP="00EC6F2B">
            <w:pPr>
              <w:rPr>
                <w:color w:val="000000"/>
                <w:sz w:val="14"/>
                <w:szCs w:val="14"/>
                <w:lang w:eastAsia="tr-TR"/>
              </w:rPr>
            </w:pPr>
            <w:r w:rsidRPr="00EC6F2B">
              <w:rPr>
                <w:color w:val="000000"/>
                <w:sz w:val="14"/>
                <w:szCs w:val="14"/>
                <w:lang w:eastAsia="tr-TR"/>
              </w:rPr>
              <w:t>2.1.2</w:t>
            </w:r>
          </w:p>
        </w:tc>
        <w:tc>
          <w:tcPr>
            <w:tcW w:w="5158" w:type="dxa"/>
            <w:tcBorders>
              <w:top w:val="nil"/>
              <w:left w:val="single" w:sz="4" w:space="0" w:color="auto"/>
              <w:bottom w:val="nil"/>
              <w:right w:val="single" w:sz="4" w:space="0" w:color="auto"/>
            </w:tcBorders>
            <w:shd w:val="clear" w:color="auto" w:fill="auto"/>
            <w:noWrap/>
            <w:vAlign w:val="center"/>
            <w:hideMark/>
          </w:tcPr>
          <w:p w14:paraId="06583932" w14:textId="77777777" w:rsidR="00EC6F2B" w:rsidRPr="00EC6F2B" w:rsidRDefault="00EC6F2B" w:rsidP="00EC6F2B">
            <w:pPr>
              <w:rPr>
                <w:color w:val="000000"/>
                <w:sz w:val="14"/>
                <w:szCs w:val="14"/>
                <w:lang w:eastAsia="tr-TR"/>
              </w:rPr>
            </w:pPr>
            <w:r w:rsidRPr="00EC6F2B">
              <w:rPr>
                <w:color w:val="000000"/>
                <w:sz w:val="14"/>
                <w:szCs w:val="14"/>
                <w:lang w:eastAsia="tr-TR"/>
              </w:rPr>
              <w:t>Maddi Olmayan Duran Varlıklar Yeniden Değerleme Artışları/Azalışları</w:t>
            </w:r>
          </w:p>
        </w:tc>
        <w:tc>
          <w:tcPr>
            <w:tcW w:w="1643" w:type="dxa"/>
            <w:tcBorders>
              <w:top w:val="nil"/>
              <w:left w:val="single" w:sz="4" w:space="0" w:color="auto"/>
              <w:bottom w:val="nil"/>
              <w:right w:val="single" w:sz="4" w:space="0" w:color="auto"/>
            </w:tcBorders>
            <w:shd w:val="clear" w:color="auto" w:fill="auto"/>
            <w:vAlign w:val="center"/>
            <w:hideMark/>
          </w:tcPr>
          <w:p w14:paraId="0196E020" w14:textId="77777777" w:rsidR="00EC6F2B" w:rsidRPr="00EC6F2B" w:rsidRDefault="00EC6F2B" w:rsidP="00EC6F2B">
            <w:pPr>
              <w:jc w:val="right"/>
              <w:rPr>
                <w:sz w:val="14"/>
                <w:szCs w:val="14"/>
                <w:lang w:eastAsia="tr-TR"/>
              </w:rPr>
            </w:pPr>
            <w:r w:rsidRPr="00EC6F2B">
              <w:rPr>
                <w:sz w:val="14"/>
                <w:szCs w:val="14"/>
                <w:lang w:eastAsia="tr-TR"/>
              </w:rPr>
              <w:t>-</w:t>
            </w:r>
          </w:p>
        </w:tc>
        <w:tc>
          <w:tcPr>
            <w:tcW w:w="2256" w:type="dxa"/>
            <w:tcBorders>
              <w:top w:val="nil"/>
              <w:left w:val="single" w:sz="4" w:space="0" w:color="auto"/>
              <w:bottom w:val="nil"/>
              <w:right w:val="single" w:sz="4" w:space="0" w:color="auto"/>
            </w:tcBorders>
            <w:shd w:val="clear" w:color="auto" w:fill="auto"/>
            <w:vAlign w:val="center"/>
            <w:hideMark/>
          </w:tcPr>
          <w:p w14:paraId="1420DE81" w14:textId="77777777" w:rsidR="00EC6F2B" w:rsidRPr="00EC6F2B" w:rsidRDefault="00EC6F2B" w:rsidP="00EC6F2B">
            <w:pPr>
              <w:jc w:val="right"/>
              <w:rPr>
                <w:sz w:val="14"/>
                <w:szCs w:val="14"/>
                <w:lang w:eastAsia="tr-TR"/>
              </w:rPr>
            </w:pPr>
            <w:r w:rsidRPr="00EC6F2B">
              <w:rPr>
                <w:sz w:val="14"/>
                <w:szCs w:val="14"/>
                <w:lang w:eastAsia="tr-TR"/>
              </w:rPr>
              <w:t>-</w:t>
            </w:r>
          </w:p>
        </w:tc>
      </w:tr>
      <w:tr w:rsidR="00EC6F2B" w:rsidRPr="00EC6F2B" w14:paraId="5B441BA9" w14:textId="77777777" w:rsidTr="00111630">
        <w:trPr>
          <w:divId w:val="751245049"/>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6C8CA6A9" w14:textId="77777777" w:rsidR="00EC6F2B" w:rsidRPr="00EC6F2B" w:rsidRDefault="00EC6F2B" w:rsidP="00EC6F2B">
            <w:pPr>
              <w:rPr>
                <w:color w:val="000000"/>
                <w:sz w:val="14"/>
                <w:szCs w:val="14"/>
                <w:lang w:eastAsia="tr-TR"/>
              </w:rPr>
            </w:pPr>
            <w:r w:rsidRPr="00EC6F2B">
              <w:rPr>
                <w:color w:val="000000"/>
                <w:sz w:val="14"/>
                <w:szCs w:val="14"/>
                <w:lang w:eastAsia="tr-TR"/>
              </w:rPr>
              <w:t>2.1.3</w:t>
            </w:r>
          </w:p>
        </w:tc>
        <w:tc>
          <w:tcPr>
            <w:tcW w:w="5158" w:type="dxa"/>
            <w:tcBorders>
              <w:top w:val="nil"/>
              <w:left w:val="single" w:sz="4" w:space="0" w:color="auto"/>
              <w:bottom w:val="nil"/>
              <w:right w:val="single" w:sz="4" w:space="0" w:color="auto"/>
            </w:tcBorders>
            <w:shd w:val="clear" w:color="auto" w:fill="auto"/>
            <w:noWrap/>
            <w:vAlign w:val="center"/>
            <w:hideMark/>
          </w:tcPr>
          <w:p w14:paraId="6AE2A1AB" w14:textId="77777777" w:rsidR="00EC6F2B" w:rsidRPr="00EC6F2B" w:rsidRDefault="00EC6F2B" w:rsidP="00EC6F2B">
            <w:pPr>
              <w:rPr>
                <w:color w:val="000000"/>
                <w:sz w:val="14"/>
                <w:szCs w:val="14"/>
                <w:lang w:eastAsia="tr-TR"/>
              </w:rPr>
            </w:pPr>
            <w:r w:rsidRPr="00EC6F2B">
              <w:rPr>
                <w:color w:val="000000"/>
                <w:sz w:val="14"/>
                <w:szCs w:val="14"/>
                <w:lang w:eastAsia="tr-TR"/>
              </w:rPr>
              <w:t>Tanımlanmış Fayda Planları Yeniden Ölçüm Kazançları/Kayıpları</w:t>
            </w:r>
          </w:p>
        </w:tc>
        <w:tc>
          <w:tcPr>
            <w:tcW w:w="1643" w:type="dxa"/>
            <w:tcBorders>
              <w:top w:val="nil"/>
              <w:left w:val="single" w:sz="4" w:space="0" w:color="auto"/>
              <w:bottom w:val="nil"/>
              <w:right w:val="single" w:sz="4" w:space="0" w:color="auto"/>
            </w:tcBorders>
            <w:shd w:val="clear" w:color="auto" w:fill="auto"/>
            <w:vAlign w:val="center"/>
            <w:hideMark/>
          </w:tcPr>
          <w:p w14:paraId="13611C21" w14:textId="77777777" w:rsidR="00EC6F2B" w:rsidRPr="00EC6F2B" w:rsidRDefault="00EC6F2B" w:rsidP="00EC6F2B">
            <w:pPr>
              <w:jc w:val="right"/>
              <w:rPr>
                <w:sz w:val="14"/>
                <w:szCs w:val="14"/>
                <w:lang w:eastAsia="tr-TR"/>
              </w:rPr>
            </w:pPr>
            <w:r w:rsidRPr="00EC6F2B">
              <w:rPr>
                <w:sz w:val="14"/>
                <w:szCs w:val="14"/>
                <w:lang w:eastAsia="tr-TR"/>
              </w:rPr>
              <w:t>(40,220)</w:t>
            </w:r>
          </w:p>
        </w:tc>
        <w:tc>
          <w:tcPr>
            <w:tcW w:w="2256" w:type="dxa"/>
            <w:tcBorders>
              <w:top w:val="nil"/>
              <w:left w:val="single" w:sz="4" w:space="0" w:color="auto"/>
              <w:bottom w:val="nil"/>
              <w:right w:val="single" w:sz="4" w:space="0" w:color="auto"/>
            </w:tcBorders>
            <w:shd w:val="clear" w:color="auto" w:fill="auto"/>
            <w:vAlign w:val="center"/>
            <w:hideMark/>
          </w:tcPr>
          <w:p w14:paraId="0F80CCF9" w14:textId="77777777" w:rsidR="00EC6F2B" w:rsidRPr="00EC6F2B" w:rsidRDefault="00EC6F2B" w:rsidP="00EC6F2B">
            <w:pPr>
              <w:jc w:val="right"/>
              <w:rPr>
                <w:sz w:val="14"/>
                <w:szCs w:val="14"/>
                <w:lang w:eastAsia="tr-TR"/>
              </w:rPr>
            </w:pPr>
            <w:r w:rsidRPr="00EC6F2B">
              <w:rPr>
                <w:sz w:val="14"/>
                <w:szCs w:val="14"/>
                <w:lang w:eastAsia="tr-TR"/>
              </w:rPr>
              <w:t>(7,233)</w:t>
            </w:r>
          </w:p>
        </w:tc>
      </w:tr>
      <w:tr w:rsidR="00EC6F2B" w:rsidRPr="00EC6F2B" w14:paraId="278E239A" w14:textId="77777777" w:rsidTr="00111630">
        <w:trPr>
          <w:divId w:val="751245049"/>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5EE60CDE" w14:textId="77777777" w:rsidR="00EC6F2B" w:rsidRPr="00EC6F2B" w:rsidRDefault="00EC6F2B" w:rsidP="00EC6F2B">
            <w:pPr>
              <w:rPr>
                <w:color w:val="000000"/>
                <w:sz w:val="14"/>
                <w:szCs w:val="14"/>
                <w:lang w:eastAsia="tr-TR"/>
              </w:rPr>
            </w:pPr>
            <w:r w:rsidRPr="00EC6F2B">
              <w:rPr>
                <w:color w:val="000000"/>
                <w:sz w:val="14"/>
                <w:szCs w:val="14"/>
                <w:lang w:eastAsia="tr-TR"/>
              </w:rPr>
              <w:t>2.1.4</w:t>
            </w:r>
          </w:p>
        </w:tc>
        <w:tc>
          <w:tcPr>
            <w:tcW w:w="5158" w:type="dxa"/>
            <w:tcBorders>
              <w:top w:val="nil"/>
              <w:left w:val="single" w:sz="4" w:space="0" w:color="auto"/>
              <w:bottom w:val="nil"/>
              <w:right w:val="single" w:sz="4" w:space="0" w:color="auto"/>
            </w:tcBorders>
            <w:shd w:val="clear" w:color="auto" w:fill="auto"/>
            <w:noWrap/>
            <w:vAlign w:val="center"/>
            <w:hideMark/>
          </w:tcPr>
          <w:p w14:paraId="3A887EC2" w14:textId="77777777" w:rsidR="00EC6F2B" w:rsidRPr="00EC6F2B" w:rsidRDefault="00EC6F2B" w:rsidP="00EC6F2B">
            <w:pPr>
              <w:rPr>
                <w:color w:val="000000"/>
                <w:sz w:val="14"/>
                <w:szCs w:val="14"/>
                <w:lang w:eastAsia="tr-TR"/>
              </w:rPr>
            </w:pPr>
            <w:r w:rsidRPr="00EC6F2B">
              <w:rPr>
                <w:color w:val="000000"/>
                <w:sz w:val="14"/>
                <w:szCs w:val="14"/>
                <w:lang w:eastAsia="tr-TR"/>
              </w:rPr>
              <w:t>Diğer Kâr veya Zarar Olarak Yeniden Sınıflandırılmayacak Diğer Kapsamlı Gelir Unsurları</w:t>
            </w:r>
          </w:p>
        </w:tc>
        <w:tc>
          <w:tcPr>
            <w:tcW w:w="1643" w:type="dxa"/>
            <w:tcBorders>
              <w:top w:val="nil"/>
              <w:left w:val="single" w:sz="4" w:space="0" w:color="auto"/>
              <w:bottom w:val="nil"/>
              <w:right w:val="single" w:sz="4" w:space="0" w:color="auto"/>
            </w:tcBorders>
            <w:shd w:val="clear" w:color="auto" w:fill="auto"/>
            <w:vAlign w:val="center"/>
            <w:hideMark/>
          </w:tcPr>
          <w:p w14:paraId="2173B7B6" w14:textId="77777777" w:rsidR="00EC6F2B" w:rsidRPr="00EC6F2B" w:rsidRDefault="00EC6F2B" w:rsidP="00EC6F2B">
            <w:pPr>
              <w:jc w:val="right"/>
              <w:rPr>
                <w:sz w:val="14"/>
                <w:szCs w:val="14"/>
                <w:lang w:eastAsia="tr-TR"/>
              </w:rPr>
            </w:pPr>
            <w:r w:rsidRPr="00EC6F2B">
              <w:rPr>
                <w:sz w:val="14"/>
                <w:szCs w:val="14"/>
                <w:lang w:eastAsia="tr-TR"/>
              </w:rPr>
              <w:t>-</w:t>
            </w:r>
          </w:p>
        </w:tc>
        <w:tc>
          <w:tcPr>
            <w:tcW w:w="2256" w:type="dxa"/>
            <w:tcBorders>
              <w:top w:val="nil"/>
              <w:left w:val="single" w:sz="4" w:space="0" w:color="auto"/>
              <w:bottom w:val="nil"/>
              <w:right w:val="single" w:sz="4" w:space="0" w:color="auto"/>
            </w:tcBorders>
            <w:shd w:val="clear" w:color="auto" w:fill="auto"/>
            <w:vAlign w:val="center"/>
            <w:hideMark/>
          </w:tcPr>
          <w:p w14:paraId="6F5B95C9" w14:textId="77777777" w:rsidR="00EC6F2B" w:rsidRPr="00EC6F2B" w:rsidRDefault="00EC6F2B" w:rsidP="00EC6F2B">
            <w:pPr>
              <w:jc w:val="right"/>
              <w:rPr>
                <w:sz w:val="14"/>
                <w:szCs w:val="14"/>
                <w:lang w:eastAsia="tr-TR"/>
              </w:rPr>
            </w:pPr>
            <w:r w:rsidRPr="00EC6F2B">
              <w:rPr>
                <w:sz w:val="14"/>
                <w:szCs w:val="14"/>
                <w:lang w:eastAsia="tr-TR"/>
              </w:rPr>
              <w:t>-</w:t>
            </w:r>
          </w:p>
        </w:tc>
      </w:tr>
      <w:tr w:rsidR="00EC6F2B" w:rsidRPr="00EC6F2B" w14:paraId="10FE46E3" w14:textId="77777777" w:rsidTr="00111630">
        <w:trPr>
          <w:divId w:val="751245049"/>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12F88DDC" w14:textId="77777777" w:rsidR="00EC6F2B" w:rsidRPr="00EC6F2B" w:rsidRDefault="00EC6F2B" w:rsidP="00EC6F2B">
            <w:pPr>
              <w:rPr>
                <w:color w:val="000000"/>
                <w:sz w:val="14"/>
                <w:szCs w:val="14"/>
                <w:lang w:eastAsia="tr-TR"/>
              </w:rPr>
            </w:pPr>
            <w:r w:rsidRPr="00EC6F2B">
              <w:rPr>
                <w:color w:val="000000"/>
                <w:sz w:val="14"/>
                <w:szCs w:val="14"/>
                <w:lang w:eastAsia="tr-TR"/>
              </w:rPr>
              <w:t>2.1.5</w:t>
            </w:r>
          </w:p>
        </w:tc>
        <w:tc>
          <w:tcPr>
            <w:tcW w:w="5158" w:type="dxa"/>
            <w:tcBorders>
              <w:top w:val="nil"/>
              <w:left w:val="single" w:sz="4" w:space="0" w:color="auto"/>
              <w:bottom w:val="nil"/>
              <w:right w:val="single" w:sz="4" w:space="0" w:color="auto"/>
            </w:tcBorders>
            <w:shd w:val="clear" w:color="auto" w:fill="auto"/>
            <w:noWrap/>
            <w:vAlign w:val="center"/>
            <w:hideMark/>
          </w:tcPr>
          <w:p w14:paraId="6466EC43" w14:textId="77777777" w:rsidR="00EC6F2B" w:rsidRPr="00EC6F2B" w:rsidRDefault="00EC6F2B" w:rsidP="00EC6F2B">
            <w:pPr>
              <w:rPr>
                <w:color w:val="000000"/>
                <w:sz w:val="14"/>
                <w:szCs w:val="14"/>
                <w:lang w:eastAsia="tr-TR"/>
              </w:rPr>
            </w:pPr>
            <w:r w:rsidRPr="00EC6F2B">
              <w:rPr>
                <w:color w:val="000000"/>
                <w:sz w:val="14"/>
                <w:szCs w:val="14"/>
                <w:lang w:eastAsia="tr-TR"/>
              </w:rPr>
              <w:t>Kâr veya Zararda Yeniden Sınıflandırılmayacak Diğer Kapsamlı Gelire İlişkin Vergiler</w:t>
            </w:r>
          </w:p>
        </w:tc>
        <w:tc>
          <w:tcPr>
            <w:tcW w:w="1643" w:type="dxa"/>
            <w:tcBorders>
              <w:top w:val="nil"/>
              <w:left w:val="single" w:sz="4" w:space="0" w:color="auto"/>
              <w:bottom w:val="nil"/>
              <w:right w:val="single" w:sz="4" w:space="0" w:color="auto"/>
            </w:tcBorders>
            <w:shd w:val="clear" w:color="auto" w:fill="auto"/>
            <w:vAlign w:val="center"/>
            <w:hideMark/>
          </w:tcPr>
          <w:p w14:paraId="5B82C125" w14:textId="77777777" w:rsidR="00EC6F2B" w:rsidRPr="00EC6F2B" w:rsidRDefault="00EC6F2B" w:rsidP="00EC6F2B">
            <w:pPr>
              <w:jc w:val="right"/>
              <w:rPr>
                <w:sz w:val="14"/>
                <w:szCs w:val="14"/>
                <w:lang w:eastAsia="tr-TR"/>
              </w:rPr>
            </w:pPr>
            <w:r w:rsidRPr="00EC6F2B">
              <w:rPr>
                <w:sz w:val="14"/>
                <w:szCs w:val="14"/>
                <w:lang w:eastAsia="tr-TR"/>
              </w:rPr>
              <w:t>8,044</w:t>
            </w:r>
          </w:p>
        </w:tc>
        <w:tc>
          <w:tcPr>
            <w:tcW w:w="2256" w:type="dxa"/>
            <w:tcBorders>
              <w:top w:val="nil"/>
              <w:left w:val="single" w:sz="4" w:space="0" w:color="auto"/>
              <w:bottom w:val="nil"/>
              <w:right w:val="single" w:sz="4" w:space="0" w:color="auto"/>
            </w:tcBorders>
            <w:shd w:val="clear" w:color="auto" w:fill="auto"/>
            <w:vAlign w:val="center"/>
            <w:hideMark/>
          </w:tcPr>
          <w:p w14:paraId="42389D7B" w14:textId="77777777" w:rsidR="00EC6F2B" w:rsidRPr="00EC6F2B" w:rsidRDefault="00EC6F2B" w:rsidP="00EC6F2B">
            <w:pPr>
              <w:jc w:val="right"/>
              <w:rPr>
                <w:sz w:val="14"/>
                <w:szCs w:val="14"/>
                <w:lang w:eastAsia="tr-TR"/>
              </w:rPr>
            </w:pPr>
            <w:r w:rsidRPr="00EC6F2B">
              <w:rPr>
                <w:sz w:val="14"/>
                <w:szCs w:val="14"/>
                <w:lang w:eastAsia="tr-TR"/>
              </w:rPr>
              <w:t>1,447</w:t>
            </w:r>
          </w:p>
        </w:tc>
      </w:tr>
      <w:tr w:rsidR="00EC6F2B" w:rsidRPr="00EC6F2B" w14:paraId="2306B96C" w14:textId="77777777" w:rsidTr="00111630">
        <w:trPr>
          <w:divId w:val="751245049"/>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05F225B8" w14:textId="77777777" w:rsidR="00EC6F2B" w:rsidRPr="00EC6F2B" w:rsidRDefault="00EC6F2B" w:rsidP="00EC6F2B">
            <w:pPr>
              <w:rPr>
                <w:color w:val="000000"/>
                <w:sz w:val="14"/>
                <w:szCs w:val="14"/>
                <w:lang w:eastAsia="tr-TR"/>
              </w:rPr>
            </w:pPr>
            <w:r w:rsidRPr="00EC6F2B">
              <w:rPr>
                <w:color w:val="000000"/>
                <w:sz w:val="14"/>
                <w:szCs w:val="14"/>
                <w:lang w:eastAsia="tr-TR"/>
              </w:rPr>
              <w:t>2.2</w:t>
            </w:r>
          </w:p>
        </w:tc>
        <w:tc>
          <w:tcPr>
            <w:tcW w:w="5158" w:type="dxa"/>
            <w:tcBorders>
              <w:top w:val="nil"/>
              <w:left w:val="single" w:sz="4" w:space="0" w:color="auto"/>
              <w:bottom w:val="nil"/>
              <w:right w:val="single" w:sz="4" w:space="0" w:color="auto"/>
            </w:tcBorders>
            <w:shd w:val="clear" w:color="auto" w:fill="auto"/>
            <w:noWrap/>
            <w:vAlign w:val="center"/>
            <w:hideMark/>
          </w:tcPr>
          <w:p w14:paraId="359DC09D"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Kâr veya Zararda Yeniden Sınıflandırılacaklar</w:t>
            </w:r>
          </w:p>
        </w:tc>
        <w:tc>
          <w:tcPr>
            <w:tcW w:w="1643" w:type="dxa"/>
            <w:tcBorders>
              <w:top w:val="nil"/>
              <w:left w:val="single" w:sz="4" w:space="0" w:color="auto"/>
              <w:bottom w:val="nil"/>
              <w:right w:val="single" w:sz="4" w:space="0" w:color="auto"/>
            </w:tcBorders>
            <w:shd w:val="clear" w:color="auto" w:fill="auto"/>
            <w:vAlign w:val="center"/>
            <w:hideMark/>
          </w:tcPr>
          <w:p w14:paraId="7FF3066C" w14:textId="77777777" w:rsidR="00EC6F2B" w:rsidRPr="00EC6F2B" w:rsidRDefault="00EC6F2B" w:rsidP="00EC6F2B">
            <w:pPr>
              <w:jc w:val="right"/>
              <w:rPr>
                <w:b/>
                <w:bCs/>
                <w:sz w:val="14"/>
                <w:szCs w:val="14"/>
                <w:lang w:eastAsia="tr-TR"/>
              </w:rPr>
            </w:pPr>
            <w:r w:rsidRPr="00EC6F2B">
              <w:rPr>
                <w:b/>
                <w:bCs/>
                <w:sz w:val="14"/>
                <w:szCs w:val="14"/>
                <w:lang w:eastAsia="tr-TR"/>
              </w:rPr>
              <w:t>(128,605)</w:t>
            </w:r>
          </w:p>
        </w:tc>
        <w:tc>
          <w:tcPr>
            <w:tcW w:w="2256" w:type="dxa"/>
            <w:tcBorders>
              <w:top w:val="nil"/>
              <w:left w:val="single" w:sz="4" w:space="0" w:color="auto"/>
              <w:bottom w:val="nil"/>
              <w:right w:val="single" w:sz="4" w:space="0" w:color="auto"/>
            </w:tcBorders>
            <w:shd w:val="clear" w:color="auto" w:fill="auto"/>
            <w:vAlign w:val="center"/>
            <w:hideMark/>
          </w:tcPr>
          <w:p w14:paraId="294A50B3" w14:textId="77777777" w:rsidR="00EC6F2B" w:rsidRPr="00EC6F2B" w:rsidRDefault="00EC6F2B" w:rsidP="00EC6F2B">
            <w:pPr>
              <w:jc w:val="right"/>
              <w:rPr>
                <w:b/>
                <w:bCs/>
                <w:sz w:val="14"/>
                <w:szCs w:val="14"/>
                <w:lang w:eastAsia="tr-TR"/>
              </w:rPr>
            </w:pPr>
            <w:r w:rsidRPr="00EC6F2B">
              <w:rPr>
                <w:b/>
                <w:bCs/>
                <w:sz w:val="14"/>
                <w:szCs w:val="14"/>
                <w:lang w:eastAsia="tr-TR"/>
              </w:rPr>
              <w:t>287,501</w:t>
            </w:r>
          </w:p>
        </w:tc>
      </w:tr>
      <w:tr w:rsidR="00EC6F2B" w:rsidRPr="00EC6F2B" w14:paraId="77CFD0D4" w14:textId="77777777" w:rsidTr="00111630">
        <w:trPr>
          <w:divId w:val="751245049"/>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54042845" w14:textId="77777777" w:rsidR="00EC6F2B" w:rsidRPr="00EC6F2B" w:rsidRDefault="00EC6F2B" w:rsidP="00EC6F2B">
            <w:pPr>
              <w:rPr>
                <w:color w:val="000000"/>
                <w:sz w:val="14"/>
                <w:szCs w:val="14"/>
                <w:lang w:eastAsia="tr-TR"/>
              </w:rPr>
            </w:pPr>
            <w:r w:rsidRPr="00EC6F2B">
              <w:rPr>
                <w:color w:val="000000"/>
                <w:sz w:val="14"/>
                <w:szCs w:val="14"/>
                <w:lang w:eastAsia="tr-TR"/>
              </w:rPr>
              <w:t>2.2.1</w:t>
            </w:r>
          </w:p>
        </w:tc>
        <w:tc>
          <w:tcPr>
            <w:tcW w:w="5158" w:type="dxa"/>
            <w:tcBorders>
              <w:top w:val="nil"/>
              <w:left w:val="single" w:sz="4" w:space="0" w:color="auto"/>
              <w:bottom w:val="nil"/>
              <w:right w:val="single" w:sz="4" w:space="0" w:color="auto"/>
            </w:tcBorders>
            <w:shd w:val="clear" w:color="auto" w:fill="auto"/>
            <w:noWrap/>
            <w:vAlign w:val="center"/>
            <w:hideMark/>
          </w:tcPr>
          <w:p w14:paraId="3E89B635" w14:textId="77777777" w:rsidR="00EC6F2B" w:rsidRPr="00EC6F2B" w:rsidRDefault="00EC6F2B" w:rsidP="00EC6F2B">
            <w:pPr>
              <w:rPr>
                <w:color w:val="000000"/>
                <w:sz w:val="14"/>
                <w:szCs w:val="14"/>
                <w:lang w:eastAsia="tr-TR"/>
              </w:rPr>
            </w:pPr>
            <w:r w:rsidRPr="00EC6F2B">
              <w:rPr>
                <w:color w:val="000000"/>
                <w:sz w:val="14"/>
                <w:szCs w:val="14"/>
                <w:lang w:eastAsia="tr-TR"/>
              </w:rPr>
              <w:t>Yabancı Para Çevirim Farkları</w:t>
            </w:r>
          </w:p>
        </w:tc>
        <w:tc>
          <w:tcPr>
            <w:tcW w:w="1643" w:type="dxa"/>
            <w:tcBorders>
              <w:top w:val="nil"/>
              <w:left w:val="single" w:sz="4" w:space="0" w:color="auto"/>
              <w:bottom w:val="nil"/>
              <w:right w:val="single" w:sz="4" w:space="0" w:color="auto"/>
            </w:tcBorders>
            <w:shd w:val="clear" w:color="auto" w:fill="auto"/>
            <w:vAlign w:val="center"/>
            <w:hideMark/>
          </w:tcPr>
          <w:p w14:paraId="441FF29C" w14:textId="77777777" w:rsidR="00EC6F2B" w:rsidRPr="00EC6F2B" w:rsidRDefault="00EC6F2B" w:rsidP="00EC6F2B">
            <w:pPr>
              <w:jc w:val="right"/>
              <w:rPr>
                <w:sz w:val="14"/>
                <w:szCs w:val="14"/>
                <w:lang w:eastAsia="tr-TR"/>
              </w:rPr>
            </w:pPr>
            <w:r w:rsidRPr="00EC6F2B">
              <w:rPr>
                <w:sz w:val="14"/>
                <w:szCs w:val="14"/>
                <w:lang w:eastAsia="tr-TR"/>
              </w:rPr>
              <w:t>260,831</w:t>
            </w:r>
          </w:p>
        </w:tc>
        <w:tc>
          <w:tcPr>
            <w:tcW w:w="2256" w:type="dxa"/>
            <w:tcBorders>
              <w:top w:val="nil"/>
              <w:left w:val="single" w:sz="4" w:space="0" w:color="auto"/>
              <w:bottom w:val="nil"/>
              <w:right w:val="single" w:sz="4" w:space="0" w:color="auto"/>
            </w:tcBorders>
            <w:shd w:val="clear" w:color="auto" w:fill="auto"/>
            <w:vAlign w:val="center"/>
            <w:hideMark/>
          </w:tcPr>
          <w:p w14:paraId="18AB1EF8" w14:textId="77777777" w:rsidR="00EC6F2B" w:rsidRPr="00EC6F2B" w:rsidRDefault="00EC6F2B" w:rsidP="00EC6F2B">
            <w:pPr>
              <w:jc w:val="right"/>
              <w:rPr>
                <w:sz w:val="14"/>
                <w:szCs w:val="14"/>
                <w:lang w:eastAsia="tr-TR"/>
              </w:rPr>
            </w:pPr>
            <w:r w:rsidRPr="00EC6F2B">
              <w:rPr>
                <w:sz w:val="14"/>
                <w:szCs w:val="14"/>
                <w:lang w:eastAsia="tr-TR"/>
              </w:rPr>
              <w:t>52,280</w:t>
            </w:r>
          </w:p>
        </w:tc>
      </w:tr>
      <w:tr w:rsidR="00EC6F2B" w:rsidRPr="00EC6F2B" w14:paraId="5BD637B3" w14:textId="77777777" w:rsidTr="00111630">
        <w:trPr>
          <w:divId w:val="751245049"/>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7A8B52D1" w14:textId="77777777" w:rsidR="00EC6F2B" w:rsidRPr="00EC6F2B" w:rsidRDefault="00EC6F2B" w:rsidP="00EC6F2B">
            <w:pPr>
              <w:rPr>
                <w:color w:val="000000"/>
                <w:sz w:val="14"/>
                <w:szCs w:val="14"/>
                <w:lang w:eastAsia="tr-TR"/>
              </w:rPr>
            </w:pPr>
            <w:r w:rsidRPr="00EC6F2B">
              <w:rPr>
                <w:color w:val="000000"/>
                <w:sz w:val="14"/>
                <w:szCs w:val="14"/>
                <w:lang w:eastAsia="tr-TR"/>
              </w:rPr>
              <w:t>2.2.2</w:t>
            </w:r>
          </w:p>
        </w:tc>
        <w:tc>
          <w:tcPr>
            <w:tcW w:w="5158" w:type="dxa"/>
            <w:tcBorders>
              <w:top w:val="nil"/>
              <w:left w:val="single" w:sz="4" w:space="0" w:color="auto"/>
              <w:bottom w:val="nil"/>
              <w:right w:val="single" w:sz="4" w:space="0" w:color="auto"/>
            </w:tcBorders>
            <w:shd w:val="clear" w:color="auto" w:fill="auto"/>
            <w:vAlign w:val="center"/>
            <w:hideMark/>
          </w:tcPr>
          <w:p w14:paraId="4DF51B3A" w14:textId="77777777" w:rsidR="00EC6F2B" w:rsidRPr="00EC6F2B" w:rsidRDefault="00EC6F2B" w:rsidP="00EC6F2B">
            <w:pPr>
              <w:rPr>
                <w:color w:val="000000"/>
                <w:sz w:val="14"/>
                <w:szCs w:val="14"/>
                <w:lang w:eastAsia="tr-TR"/>
              </w:rPr>
            </w:pPr>
            <w:r w:rsidRPr="00EC6F2B">
              <w:rPr>
                <w:color w:val="000000"/>
                <w:sz w:val="14"/>
                <w:szCs w:val="14"/>
                <w:lang w:eastAsia="tr-TR"/>
              </w:rPr>
              <w:t>Gerçeğe Uygun Değer Farkı Diğer Kapsamlı Gelire Yansıtılan Finansal Varlıkların Değerleme ve/veya Sınıflandırma Gelirleri/Giderleri</w:t>
            </w:r>
          </w:p>
        </w:tc>
        <w:tc>
          <w:tcPr>
            <w:tcW w:w="1643" w:type="dxa"/>
            <w:tcBorders>
              <w:top w:val="nil"/>
              <w:left w:val="single" w:sz="4" w:space="0" w:color="auto"/>
              <w:bottom w:val="nil"/>
              <w:right w:val="single" w:sz="4" w:space="0" w:color="auto"/>
            </w:tcBorders>
            <w:shd w:val="clear" w:color="auto" w:fill="auto"/>
            <w:vAlign w:val="center"/>
            <w:hideMark/>
          </w:tcPr>
          <w:p w14:paraId="4F227149" w14:textId="315ACBDE" w:rsidR="00EC6F2B" w:rsidRPr="00EC6F2B" w:rsidRDefault="00EC6F2B" w:rsidP="00EC6F2B">
            <w:pPr>
              <w:jc w:val="right"/>
              <w:rPr>
                <w:sz w:val="14"/>
                <w:szCs w:val="14"/>
                <w:lang w:eastAsia="tr-TR"/>
              </w:rPr>
            </w:pPr>
            <w:r w:rsidRPr="00EC6F2B">
              <w:rPr>
                <w:sz w:val="14"/>
                <w:szCs w:val="14"/>
                <w:lang w:eastAsia="tr-TR"/>
              </w:rPr>
              <w:t>(249,88</w:t>
            </w:r>
            <w:r w:rsidR="00DC5A7C">
              <w:rPr>
                <w:sz w:val="14"/>
                <w:szCs w:val="14"/>
                <w:lang w:eastAsia="tr-TR"/>
              </w:rPr>
              <w:t>6</w:t>
            </w:r>
            <w:r w:rsidRPr="00EC6F2B">
              <w:rPr>
                <w:sz w:val="14"/>
                <w:szCs w:val="14"/>
                <w:lang w:eastAsia="tr-TR"/>
              </w:rPr>
              <w:t>)</w:t>
            </w:r>
          </w:p>
        </w:tc>
        <w:tc>
          <w:tcPr>
            <w:tcW w:w="2256" w:type="dxa"/>
            <w:tcBorders>
              <w:top w:val="nil"/>
              <w:left w:val="single" w:sz="4" w:space="0" w:color="auto"/>
              <w:bottom w:val="nil"/>
              <w:right w:val="single" w:sz="4" w:space="0" w:color="auto"/>
            </w:tcBorders>
            <w:shd w:val="clear" w:color="auto" w:fill="auto"/>
            <w:vAlign w:val="center"/>
            <w:hideMark/>
          </w:tcPr>
          <w:p w14:paraId="7760E8F7" w14:textId="77777777" w:rsidR="00EC6F2B" w:rsidRPr="00EC6F2B" w:rsidRDefault="00EC6F2B" w:rsidP="00EC6F2B">
            <w:pPr>
              <w:jc w:val="right"/>
              <w:rPr>
                <w:sz w:val="14"/>
                <w:szCs w:val="14"/>
                <w:lang w:eastAsia="tr-TR"/>
              </w:rPr>
            </w:pPr>
            <w:r w:rsidRPr="00EC6F2B">
              <w:rPr>
                <w:sz w:val="14"/>
                <w:szCs w:val="14"/>
                <w:lang w:eastAsia="tr-TR"/>
              </w:rPr>
              <w:t>389,097</w:t>
            </w:r>
          </w:p>
        </w:tc>
      </w:tr>
      <w:tr w:rsidR="00EC6F2B" w:rsidRPr="00EC6F2B" w14:paraId="38BC0BE6" w14:textId="77777777" w:rsidTr="00111630">
        <w:trPr>
          <w:divId w:val="751245049"/>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4423C47D" w14:textId="77777777" w:rsidR="00EC6F2B" w:rsidRPr="00EC6F2B" w:rsidRDefault="00EC6F2B" w:rsidP="00EC6F2B">
            <w:pPr>
              <w:rPr>
                <w:color w:val="000000"/>
                <w:sz w:val="14"/>
                <w:szCs w:val="14"/>
                <w:lang w:eastAsia="tr-TR"/>
              </w:rPr>
            </w:pPr>
            <w:r w:rsidRPr="00EC6F2B">
              <w:rPr>
                <w:color w:val="000000"/>
                <w:sz w:val="14"/>
                <w:szCs w:val="14"/>
                <w:lang w:eastAsia="tr-TR"/>
              </w:rPr>
              <w:t>2.2.3</w:t>
            </w:r>
          </w:p>
        </w:tc>
        <w:tc>
          <w:tcPr>
            <w:tcW w:w="5158" w:type="dxa"/>
            <w:tcBorders>
              <w:top w:val="nil"/>
              <w:left w:val="single" w:sz="4" w:space="0" w:color="auto"/>
              <w:bottom w:val="nil"/>
              <w:right w:val="single" w:sz="4" w:space="0" w:color="auto"/>
            </w:tcBorders>
            <w:shd w:val="clear" w:color="auto" w:fill="auto"/>
            <w:noWrap/>
            <w:vAlign w:val="center"/>
            <w:hideMark/>
          </w:tcPr>
          <w:p w14:paraId="2B35CFEB" w14:textId="77777777" w:rsidR="00EC6F2B" w:rsidRPr="00EC6F2B" w:rsidRDefault="00EC6F2B" w:rsidP="00EC6F2B">
            <w:pPr>
              <w:rPr>
                <w:color w:val="000000"/>
                <w:sz w:val="14"/>
                <w:szCs w:val="14"/>
                <w:lang w:eastAsia="tr-TR"/>
              </w:rPr>
            </w:pPr>
            <w:r w:rsidRPr="00EC6F2B">
              <w:rPr>
                <w:color w:val="000000"/>
                <w:sz w:val="14"/>
                <w:szCs w:val="14"/>
                <w:lang w:eastAsia="tr-TR"/>
              </w:rPr>
              <w:t>Nakit Akış Riskinden Korunma Gelirleri/Giderleri</w:t>
            </w:r>
          </w:p>
        </w:tc>
        <w:tc>
          <w:tcPr>
            <w:tcW w:w="1643" w:type="dxa"/>
            <w:tcBorders>
              <w:top w:val="nil"/>
              <w:left w:val="single" w:sz="4" w:space="0" w:color="auto"/>
              <w:bottom w:val="nil"/>
              <w:right w:val="single" w:sz="4" w:space="0" w:color="auto"/>
            </w:tcBorders>
            <w:shd w:val="clear" w:color="auto" w:fill="auto"/>
            <w:vAlign w:val="center"/>
            <w:hideMark/>
          </w:tcPr>
          <w:p w14:paraId="4A764269" w14:textId="0C274801" w:rsidR="00EC6F2B" w:rsidRPr="00EC6F2B" w:rsidRDefault="00EC6F2B" w:rsidP="00EC6F2B">
            <w:pPr>
              <w:jc w:val="right"/>
              <w:rPr>
                <w:sz w:val="14"/>
                <w:szCs w:val="14"/>
                <w:lang w:eastAsia="tr-TR"/>
              </w:rPr>
            </w:pPr>
            <w:r w:rsidRPr="00EC6F2B">
              <w:rPr>
                <w:sz w:val="14"/>
                <w:szCs w:val="14"/>
                <w:lang w:eastAsia="tr-TR"/>
              </w:rPr>
              <w:t>11,51</w:t>
            </w:r>
            <w:r w:rsidR="00DC5A7C">
              <w:rPr>
                <w:sz w:val="14"/>
                <w:szCs w:val="14"/>
                <w:lang w:eastAsia="tr-TR"/>
              </w:rPr>
              <w:t>4</w:t>
            </w:r>
          </w:p>
        </w:tc>
        <w:tc>
          <w:tcPr>
            <w:tcW w:w="2256" w:type="dxa"/>
            <w:tcBorders>
              <w:top w:val="nil"/>
              <w:left w:val="single" w:sz="4" w:space="0" w:color="auto"/>
              <w:bottom w:val="nil"/>
              <w:right w:val="single" w:sz="4" w:space="0" w:color="auto"/>
            </w:tcBorders>
            <w:shd w:val="clear" w:color="auto" w:fill="auto"/>
            <w:vAlign w:val="center"/>
            <w:hideMark/>
          </w:tcPr>
          <w:p w14:paraId="35DEA065" w14:textId="77777777" w:rsidR="00EC6F2B" w:rsidRPr="00EC6F2B" w:rsidRDefault="00EC6F2B" w:rsidP="00EC6F2B">
            <w:pPr>
              <w:jc w:val="right"/>
              <w:rPr>
                <w:sz w:val="14"/>
                <w:szCs w:val="14"/>
                <w:lang w:eastAsia="tr-TR"/>
              </w:rPr>
            </w:pPr>
            <w:r w:rsidRPr="00EC6F2B">
              <w:rPr>
                <w:sz w:val="14"/>
                <w:szCs w:val="14"/>
                <w:lang w:eastAsia="tr-TR"/>
              </w:rPr>
              <w:t>(21,235)</w:t>
            </w:r>
          </w:p>
        </w:tc>
      </w:tr>
      <w:tr w:rsidR="00EC6F2B" w:rsidRPr="00EC6F2B" w14:paraId="2C3839C2" w14:textId="77777777" w:rsidTr="00111630">
        <w:trPr>
          <w:divId w:val="751245049"/>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21213BCA" w14:textId="77777777" w:rsidR="00EC6F2B" w:rsidRPr="00EC6F2B" w:rsidRDefault="00EC6F2B" w:rsidP="00EC6F2B">
            <w:pPr>
              <w:rPr>
                <w:color w:val="000000"/>
                <w:sz w:val="14"/>
                <w:szCs w:val="14"/>
                <w:lang w:eastAsia="tr-TR"/>
              </w:rPr>
            </w:pPr>
            <w:r w:rsidRPr="00EC6F2B">
              <w:rPr>
                <w:color w:val="000000"/>
                <w:sz w:val="14"/>
                <w:szCs w:val="14"/>
                <w:lang w:eastAsia="tr-TR"/>
              </w:rPr>
              <w:t>2.2.4</w:t>
            </w:r>
          </w:p>
        </w:tc>
        <w:tc>
          <w:tcPr>
            <w:tcW w:w="5158" w:type="dxa"/>
            <w:tcBorders>
              <w:top w:val="nil"/>
              <w:left w:val="single" w:sz="4" w:space="0" w:color="auto"/>
              <w:bottom w:val="nil"/>
              <w:right w:val="single" w:sz="4" w:space="0" w:color="auto"/>
            </w:tcBorders>
            <w:shd w:val="clear" w:color="auto" w:fill="auto"/>
            <w:noWrap/>
            <w:vAlign w:val="center"/>
            <w:hideMark/>
          </w:tcPr>
          <w:p w14:paraId="12FF87EE" w14:textId="77777777" w:rsidR="00EC6F2B" w:rsidRPr="00EC6F2B" w:rsidRDefault="00EC6F2B" w:rsidP="00EC6F2B">
            <w:pPr>
              <w:rPr>
                <w:color w:val="000000"/>
                <w:sz w:val="14"/>
                <w:szCs w:val="14"/>
                <w:lang w:eastAsia="tr-TR"/>
              </w:rPr>
            </w:pPr>
            <w:r w:rsidRPr="00EC6F2B">
              <w:rPr>
                <w:color w:val="000000"/>
                <w:sz w:val="14"/>
                <w:szCs w:val="14"/>
                <w:lang w:eastAsia="tr-TR"/>
              </w:rPr>
              <w:t>Yurtdışındaki İşletmeye İlişkin Yatırım Riskinden Korunma Gelirleri/Giderleri</w:t>
            </w:r>
          </w:p>
        </w:tc>
        <w:tc>
          <w:tcPr>
            <w:tcW w:w="1643" w:type="dxa"/>
            <w:tcBorders>
              <w:top w:val="nil"/>
              <w:left w:val="single" w:sz="4" w:space="0" w:color="auto"/>
              <w:bottom w:val="nil"/>
              <w:right w:val="single" w:sz="4" w:space="0" w:color="auto"/>
            </w:tcBorders>
            <w:shd w:val="clear" w:color="auto" w:fill="auto"/>
            <w:vAlign w:val="center"/>
            <w:hideMark/>
          </w:tcPr>
          <w:p w14:paraId="700E7D3D" w14:textId="77777777" w:rsidR="00EC6F2B" w:rsidRPr="00EC6F2B" w:rsidRDefault="00EC6F2B" w:rsidP="00EC6F2B">
            <w:pPr>
              <w:jc w:val="right"/>
              <w:rPr>
                <w:sz w:val="14"/>
                <w:szCs w:val="14"/>
                <w:lang w:eastAsia="tr-TR"/>
              </w:rPr>
            </w:pPr>
            <w:r w:rsidRPr="00EC6F2B">
              <w:rPr>
                <w:sz w:val="14"/>
                <w:szCs w:val="14"/>
                <w:lang w:eastAsia="tr-TR"/>
              </w:rPr>
              <w:t>(263,591)</w:t>
            </w:r>
          </w:p>
        </w:tc>
        <w:tc>
          <w:tcPr>
            <w:tcW w:w="2256" w:type="dxa"/>
            <w:tcBorders>
              <w:top w:val="nil"/>
              <w:left w:val="single" w:sz="4" w:space="0" w:color="auto"/>
              <w:bottom w:val="nil"/>
              <w:right w:val="single" w:sz="4" w:space="0" w:color="auto"/>
            </w:tcBorders>
            <w:shd w:val="clear" w:color="auto" w:fill="auto"/>
            <w:vAlign w:val="center"/>
            <w:hideMark/>
          </w:tcPr>
          <w:p w14:paraId="76E78DCF" w14:textId="77777777" w:rsidR="00EC6F2B" w:rsidRPr="00EC6F2B" w:rsidRDefault="00EC6F2B" w:rsidP="00EC6F2B">
            <w:pPr>
              <w:jc w:val="right"/>
              <w:rPr>
                <w:sz w:val="14"/>
                <w:szCs w:val="14"/>
                <w:lang w:eastAsia="tr-TR"/>
              </w:rPr>
            </w:pPr>
            <w:r w:rsidRPr="00EC6F2B">
              <w:rPr>
                <w:sz w:val="14"/>
                <w:szCs w:val="14"/>
                <w:lang w:eastAsia="tr-TR"/>
              </w:rPr>
              <w:t>(51,447)</w:t>
            </w:r>
          </w:p>
        </w:tc>
      </w:tr>
      <w:tr w:rsidR="00EC6F2B" w:rsidRPr="00EC6F2B" w14:paraId="2A22E167" w14:textId="77777777" w:rsidTr="00111630">
        <w:trPr>
          <w:divId w:val="751245049"/>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040C8F30" w14:textId="77777777" w:rsidR="00EC6F2B" w:rsidRPr="00EC6F2B" w:rsidRDefault="00EC6F2B" w:rsidP="00EC6F2B">
            <w:pPr>
              <w:rPr>
                <w:color w:val="000000"/>
                <w:sz w:val="14"/>
                <w:szCs w:val="14"/>
                <w:lang w:eastAsia="tr-TR"/>
              </w:rPr>
            </w:pPr>
            <w:r w:rsidRPr="00EC6F2B">
              <w:rPr>
                <w:color w:val="000000"/>
                <w:sz w:val="14"/>
                <w:szCs w:val="14"/>
                <w:lang w:eastAsia="tr-TR"/>
              </w:rPr>
              <w:t>2.2.5</w:t>
            </w:r>
          </w:p>
        </w:tc>
        <w:tc>
          <w:tcPr>
            <w:tcW w:w="5158" w:type="dxa"/>
            <w:tcBorders>
              <w:top w:val="nil"/>
              <w:left w:val="single" w:sz="4" w:space="0" w:color="auto"/>
              <w:bottom w:val="nil"/>
              <w:right w:val="single" w:sz="4" w:space="0" w:color="auto"/>
            </w:tcBorders>
            <w:shd w:val="clear" w:color="auto" w:fill="auto"/>
            <w:noWrap/>
            <w:vAlign w:val="center"/>
            <w:hideMark/>
          </w:tcPr>
          <w:p w14:paraId="70DDD164" w14:textId="77777777" w:rsidR="00EC6F2B" w:rsidRPr="00EC6F2B" w:rsidRDefault="00EC6F2B" w:rsidP="00EC6F2B">
            <w:pPr>
              <w:rPr>
                <w:color w:val="000000"/>
                <w:sz w:val="14"/>
                <w:szCs w:val="14"/>
                <w:lang w:eastAsia="tr-TR"/>
              </w:rPr>
            </w:pPr>
            <w:r w:rsidRPr="00EC6F2B">
              <w:rPr>
                <w:color w:val="000000"/>
                <w:sz w:val="14"/>
                <w:szCs w:val="14"/>
                <w:lang w:eastAsia="tr-TR"/>
              </w:rPr>
              <w:t>Diğer Kâr veya Zarar Olarak Yeniden Sınıflandırılacak Diğer Kapsamlı Gelir Unsurları</w:t>
            </w:r>
          </w:p>
        </w:tc>
        <w:tc>
          <w:tcPr>
            <w:tcW w:w="1643" w:type="dxa"/>
            <w:tcBorders>
              <w:top w:val="nil"/>
              <w:left w:val="single" w:sz="4" w:space="0" w:color="auto"/>
              <w:bottom w:val="nil"/>
              <w:right w:val="single" w:sz="4" w:space="0" w:color="auto"/>
            </w:tcBorders>
            <w:shd w:val="clear" w:color="auto" w:fill="auto"/>
            <w:vAlign w:val="center"/>
            <w:hideMark/>
          </w:tcPr>
          <w:p w14:paraId="08B6E8EF" w14:textId="77777777" w:rsidR="00EC6F2B" w:rsidRPr="00EC6F2B" w:rsidRDefault="00EC6F2B" w:rsidP="00EC6F2B">
            <w:pPr>
              <w:jc w:val="right"/>
              <w:rPr>
                <w:sz w:val="14"/>
                <w:szCs w:val="14"/>
                <w:lang w:eastAsia="tr-TR"/>
              </w:rPr>
            </w:pPr>
            <w:r w:rsidRPr="00EC6F2B">
              <w:rPr>
                <w:sz w:val="14"/>
                <w:szCs w:val="14"/>
                <w:lang w:eastAsia="tr-TR"/>
              </w:rPr>
              <w:t>-</w:t>
            </w:r>
          </w:p>
        </w:tc>
        <w:tc>
          <w:tcPr>
            <w:tcW w:w="2256" w:type="dxa"/>
            <w:tcBorders>
              <w:top w:val="nil"/>
              <w:left w:val="single" w:sz="4" w:space="0" w:color="auto"/>
              <w:bottom w:val="nil"/>
              <w:right w:val="single" w:sz="4" w:space="0" w:color="auto"/>
            </w:tcBorders>
            <w:shd w:val="clear" w:color="auto" w:fill="auto"/>
            <w:vAlign w:val="center"/>
            <w:hideMark/>
          </w:tcPr>
          <w:p w14:paraId="6C12D92F" w14:textId="77777777" w:rsidR="00EC6F2B" w:rsidRPr="00EC6F2B" w:rsidRDefault="00EC6F2B" w:rsidP="00EC6F2B">
            <w:pPr>
              <w:jc w:val="right"/>
              <w:rPr>
                <w:sz w:val="14"/>
                <w:szCs w:val="14"/>
                <w:lang w:eastAsia="tr-TR"/>
              </w:rPr>
            </w:pPr>
            <w:r w:rsidRPr="00EC6F2B">
              <w:rPr>
                <w:sz w:val="14"/>
                <w:szCs w:val="14"/>
                <w:lang w:eastAsia="tr-TR"/>
              </w:rPr>
              <w:t>-</w:t>
            </w:r>
          </w:p>
        </w:tc>
      </w:tr>
      <w:tr w:rsidR="00EC6F2B" w:rsidRPr="00EC6F2B" w14:paraId="3EDB5512" w14:textId="77777777" w:rsidTr="00111630">
        <w:trPr>
          <w:divId w:val="751245049"/>
          <w:trHeight w:val="252"/>
        </w:trPr>
        <w:tc>
          <w:tcPr>
            <w:tcW w:w="424" w:type="dxa"/>
            <w:tcBorders>
              <w:top w:val="nil"/>
              <w:left w:val="single" w:sz="4" w:space="0" w:color="auto"/>
              <w:bottom w:val="single" w:sz="8" w:space="0" w:color="auto"/>
              <w:right w:val="single" w:sz="4" w:space="0" w:color="auto"/>
            </w:tcBorders>
            <w:shd w:val="clear" w:color="auto" w:fill="auto"/>
            <w:noWrap/>
            <w:vAlign w:val="center"/>
            <w:hideMark/>
          </w:tcPr>
          <w:p w14:paraId="172DF3AD" w14:textId="77777777" w:rsidR="00EC6F2B" w:rsidRPr="00EC6F2B" w:rsidRDefault="00EC6F2B" w:rsidP="00EC6F2B">
            <w:pPr>
              <w:rPr>
                <w:color w:val="000000"/>
                <w:sz w:val="14"/>
                <w:szCs w:val="14"/>
                <w:lang w:eastAsia="tr-TR"/>
              </w:rPr>
            </w:pPr>
            <w:r w:rsidRPr="00EC6F2B">
              <w:rPr>
                <w:color w:val="000000"/>
                <w:sz w:val="14"/>
                <w:szCs w:val="14"/>
                <w:lang w:eastAsia="tr-TR"/>
              </w:rPr>
              <w:t>2.2.6</w:t>
            </w:r>
          </w:p>
        </w:tc>
        <w:tc>
          <w:tcPr>
            <w:tcW w:w="5158" w:type="dxa"/>
            <w:tcBorders>
              <w:top w:val="nil"/>
              <w:left w:val="single" w:sz="4" w:space="0" w:color="auto"/>
              <w:bottom w:val="single" w:sz="8" w:space="0" w:color="auto"/>
              <w:right w:val="single" w:sz="4" w:space="0" w:color="auto"/>
            </w:tcBorders>
            <w:shd w:val="clear" w:color="auto" w:fill="auto"/>
            <w:noWrap/>
            <w:vAlign w:val="center"/>
            <w:hideMark/>
          </w:tcPr>
          <w:p w14:paraId="58EA03B8" w14:textId="77777777" w:rsidR="00EC6F2B" w:rsidRPr="00EC6F2B" w:rsidRDefault="00EC6F2B" w:rsidP="00EC6F2B">
            <w:pPr>
              <w:rPr>
                <w:color w:val="000000"/>
                <w:sz w:val="14"/>
                <w:szCs w:val="14"/>
                <w:lang w:eastAsia="tr-TR"/>
              </w:rPr>
            </w:pPr>
            <w:r w:rsidRPr="00EC6F2B">
              <w:rPr>
                <w:color w:val="000000"/>
                <w:sz w:val="14"/>
                <w:szCs w:val="14"/>
                <w:lang w:eastAsia="tr-TR"/>
              </w:rPr>
              <w:t>Kâr veya Zararda Yeniden Sınıflandırılacak Diğer Kapsamlı Gelire İlişkin Vergiler</w:t>
            </w:r>
          </w:p>
        </w:tc>
        <w:tc>
          <w:tcPr>
            <w:tcW w:w="1643" w:type="dxa"/>
            <w:tcBorders>
              <w:top w:val="nil"/>
              <w:left w:val="single" w:sz="4" w:space="0" w:color="auto"/>
              <w:bottom w:val="single" w:sz="8" w:space="0" w:color="auto"/>
              <w:right w:val="single" w:sz="4" w:space="0" w:color="auto"/>
            </w:tcBorders>
            <w:shd w:val="clear" w:color="auto" w:fill="auto"/>
            <w:vAlign w:val="center"/>
            <w:hideMark/>
          </w:tcPr>
          <w:p w14:paraId="249D9BD0" w14:textId="77777777" w:rsidR="00EC6F2B" w:rsidRPr="00EC6F2B" w:rsidRDefault="00EC6F2B" w:rsidP="00EC6F2B">
            <w:pPr>
              <w:jc w:val="right"/>
              <w:rPr>
                <w:sz w:val="14"/>
                <w:szCs w:val="14"/>
                <w:lang w:eastAsia="tr-TR"/>
              </w:rPr>
            </w:pPr>
            <w:r w:rsidRPr="00EC6F2B">
              <w:rPr>
                <w:sz w:val="14"/>
                <w:szCs w:val="14"/>
                <w:lang w:eastAsia="tr-TR"/>
              </w:rPr>
              <w:t>112,527</w:t>
            </w:r>
          </w:p>
        </w:tc>
        <w:tc>
          <w:tcPr>
            <w:tcW w:w="2256" w:type="dxa"/>
            <w:tcBorders>
              <w:top w:val="nil"/>
              <w:left w:val="single" w:sz="4" w:space="0" w:color="auto"/>
              <w:bottom w:val="single" w:sz="8" w:space="0" w:color="auto"/>
              <w:right w:val="single" w:sz="4" w:space="0" w:color="auto"/>
            </w:tcBorders>
            <w:shd w:val="clear" w:color="auto" w:fill="auto"/>
            <w:vAlign w:val="center"/>
            <w:hideMark/>
          </w:tcPr>
          <w:p w14:paraId="4D6F389A" w14:textId="77777777" w:rsidR="00EC6F2B" w:rsidRPr="00EC6F2B" w:rsidRDefault="00EC6F2B" w:rsidP="00EC6F2B">
            <w:pPr>
              <w:jc w:val="right"/>
              <w:rPr>
                <w:sz w:val="14"/>
                <w:szCs w:val="14"/>
                <w:lang w:eastAsia="tr-TR"/>
              </w:rPr>
            </w:pPr>
            <w:r w:rsidRPr="00EC6F2B">
              <w:rPr>
                <w:sz w:val="14"/>
                <w:szCs w:val="14"/>
                <w:lang w:eastAsia="tr-TR"/>
              </w:rPr>
              <w:t>(81,194)</w:t>
            </w:r>
          </w:p>
        </w:tc>
      </w:tr>
      <w:tr w:rsidR="00EC6F2B" w:rsidRPr="00EC6F2B" w14:paraId="2CFFC6D7" w14:textId="77777777" w:rsidTr="00111630">
        <w:trPr>
          <w:divId w:val="751245049"/>
          <w:trHeight w:val="252"/>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7F5B674E"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III.</w:t>
            </w:r>
          </w:p>
        </w:tc>
        <w:tc>
          <w:tcPr>
            <w:tcW w:w="5158" w:type="dxa"/>
            <w:tcBorders>
              <w:top w:val="nil"/>
              <w:left w:val="single" w:sz="4" w:space="0" w:color="auto"/>
              <w:bottom w:val="single" w:sz="4" w:space="0" w:color="auto"/>
              <w:right w:val="single" w:sz="4" w:space="0" w:color="auto"/>
            </w:tcBorders>
            <w:shd w:val="clear" w:color="auto" w:fill="auto"/>
            <w:noWrap/>
            <w:vAlign w:val="center"/>
            <w:hideMark/>
          </w:tcPr>
          <w:p w14:paraId="70971E62" w14:textId="77777777" w:rsidR="00EC6F2B" w:rsidRPr="00EC6F2B" w:rsidRDefault="00EC6F2B" w:rsidP="00EC6F2B">
            <w:pPr>
              <w:rPr>
                <w:b/>
                <w:bCs/>
                <w:color w:val="000000"/>
                <w:sz w:val="14"/>
                <w:szCs w:val="14"/>
                <w:lang w:eastAsia="tr-TR"/>
              </w:rPr>
            </w:pPr>
            <w:r w:rsidRPr="00EC6F2B">
              <w:rPr>
                <w:b/>
                <w:bCs/>
                <w:color w:val="000000"/>
                <w:sz w:val="14"/>
                <w:szCs w:val="14"/>
                <w:lang w:eastAsia="tr-TR"/>
              </w:rPr>
              <w:t>TOPLAM KAPSAMLI GELİR (I+II)</w:t>
            </w:r>
          </w:p>
        </w:tc>
        <w:tc>
          <w:tcPr>
            <w:tcW w:w="1643" w:type="dxa"/>
            <w:tcBorders>
              <w:top w:val="nil"/>
              <w:left w:val="single" w:sz="4" w:space="0" w:color="auto"/>
              <w:bottom w:val="single" w:sz="4" w:space="0" w:color="auto"/>
              <w:right w:val="single" w:sz="4" w:space="0" w:color="auto"/>
            </w:tcBorders>
            <w:shd w:val="clear" w:color="auto" w:fill="auto"/>
            <w:vAlign w:val="center"/>
            <w:hideMark/>
          </w:tcPr>
          <w:p w14:paraId="707589F6" w14:textId="77777777" w:rsidR="00EC6F2B" w:rsidRPr="00EC6F2B" w:rsidRDefault="00EC6F2B" w:rsidP="00EC6F2B">
            <w:pPr>
              <w:jc w:val="right"/>
              <w:rPr>
                <w:b/>
                <w:bCs/>
                <w:sz w:val="14"/>
                <w:szCs w:val="14"/>
                <w:lang w:eastAsia="tr-TR"/>
              </w:rPr>
            </w:pPr>
            <w:r w:rsidRPr="00EC6F2B">
              <w:rPr>
                <w:b/>
                <w:bCs/>
                <w:sz w:val="14"/>
                <w:szCs w:val="14"/>
                <w:lang w:eastAsia="tr-TR"/>
              </w:rPr>
              <w:t>1,552,087</w:t>
            </w:r>
          </w:p>
        </w:tc>
        <w:tc>
          <w:tcPr>
            <w:tcW w:w="2256" w:type="dxa"/>
            <w:tcBorders>
              <w:top w:val="nil"/>
              <w:left w:val="single" w:sz="4" w:space="0" w:color="auto"/>
              <w:bottom w:val="single" w:sz="4" w:space="0" w:color="auto"/>
              <w:right w:val="single" w:sz="4" w:space="0" w:color="auto"/>
            </w:tcBorders>
            <w:shd w:val="clear" w:color="auto" w:fill="auto"/>
            <w:vAlign w:val="center"/>
            <w:hideMark/>
          </w:tcPr>
          <w:p w14:paraId="683AA604" w14:textId="77777777" w:rsidR="00EC6F2B" w:rsidRPr="00EC6F2B" w:rsidRDefault="00EC6F2B" w:rsidP="00EC6F2B">
            <w:pPr>
              <w:jc w:val="right"/>
              <w:rPr>
                <w:b/>
                <w:bCs/>
                <w:sz w:val="14"/>
                <w:szCs w:val="14"/>
                <w:lang w:eastAsia="tr-TR"/>
              </w:rPr>
            </w:pPr>
            <w:r w:rsidRPr="00EC6F2B">
              <w:rPr>
                <w:b/>
                <w:bCs/>
                <w:sz w:val="14"/>
                <w:szCs w:val="14"/>
                <w:lang w:eastAsia="tr-TR"/>
              </w:rPr>
              <w:t>1,558,108</w:t>
            </w:r>
          </w:p>
        </w:tc>
      </w:tr>
    </w:tbl>
    <w:p w14:paraId="2F002DB1" w14:textId="75D2C696" w:rsidR="00303901" w:rsidRPr="00EC6F2B" w:rsidRDefault="00DD4A6B" w:rsidP="00BF31F3">
      <w:pPr>
        <w:autoSpaceDE w:val="0"/>
        <w:autoSpaceDN w:val="0"/>
        <w:adjustRightInd w:val="0"/>
        <w:spacing w:after="60"/>
        <w:jc w:val="both"/>
        <w:rPr>
          <w:rFonts w:eastAsia="Arial Unicode MS"/>
          <w:b/>
          <w:sz w:val="22"/>
        </w:rPr>
      </w:pPr>
      <w:r w:rsidRPr="008E43D6">
        <w:rPr>
          <w:rFonts w:asciiTheme="majorBidi" w:hAnsiTheme="majorBidi" w:cstheme="majorBidi"/>
          <w:sz w:val="15"/>
          <w:szCs w:val="15"/>
          <w:lang w:eastAsia="tr-TR"/>
        </w:rPr>
        <w:t>(*)</w:t>
      </w:r>
      <w:r>
        <w:rPr>
          <w:rFonts w:asciiTheme="majorBidi" w:hAnsiTheme="majorBidi" w:cstheme="majorBidi"/>
          <w:sz w:val="15"/>
          <w:szCs w:val="15"/>
          <w:lang w:eastAsia="tr-TR"/>
        </w:rPr>
        <w:t xml:space="preserve"> </w:t>
      </w:r>
      <w:r w:rsidRPr="008E43D6">
        <w:rPr>
          <w:rFonts w:asciiTheme="majorBidi" w:hAnsiTheme="majorBidi" w:cstheme="majorBidi"/>
          <w:sz w:val="15"/>
          <w:szCs w:val="15"/>
          <w:lang w:eastAsia="tr-TR"/>
        </w:rPr>
        <w:t xml:space="preserve">Yeniden düzenlenme etkileri üçüncü bölüm 1.5 </w:t>
      </w:r>
      <w:proofErr w:type="spellStart"/>
      <w:r w:rsidRPr="008E43D6">
        <w:rPr>
          <w:rFonts w:asciiTheme="majorBidi" w:hAnsiTheme="majorBidi" w:cstheme="majorBidi"/>
          <w:sz w:val="15"/>
          <w:szCs w:val="15"/>
          <w:lang w:eastAsia="tr-TR"/>
        </w:rPr>
        <w:t>nolu</w:t>
      </w:r>
      <w:proofErr w:type="spellEnd"/>
      <w:r w:rsidRPr="008E43D6">
        <w:rPr>
          <w:rFonts w:asciiTheme="majorBidi" w:hAnsiTheme="majorBidi" w:cstheme="majorBidi"/>
          <w:sz w:val="15"/>
          <w:szCs w:val="15"/>
          <w:lang w:eastAsia="tr-TR"/>
        </w:rPr>
        <w:t xml:space="preserve"> dipnotta açıklanmıştır.</w:t>
      </w:r>
    </w:p>
    <w:p w14:paraId="34E59985" w14:textId="77777777" w:rsidR="00303901" w:rsidRPr="00EC6F2B" w:rsidRDefault="00303901" w:rsidP="00376680">
      <w:pPr>
        <w:autoSpaceDE w:val="0"/>
        <w:autoSpaceDN w:val="0"/>
        <w:adjustRightInd w:val="0"/>
        <w:spacing w:after="60"/>
        <w:ind w:hanging="567"/>
        <w:jc w:val="both"/>
        <w:rPr>
          <w:rFonts w:eastAsia="Arial Unicode MS"/>
          <w:b/>
          <w:sz w:val="22"/>
        </w:rPr>
      </w:pPr>
    </w:p>
    <w:p w14:paraId="673F6253" w14:textId="77777777" w:rsidR="00303901" w:rsidRPr="007B72D8" w:rsidRDefault="00303901" w:rsidP="00376680">
      <w:pPr>
        <w:autoSpaceDE w:val="0"/>
        <w:autoSpaceDN w:val="0"/>
        <w:adjustRightInd w:val="0"/>
        <w:spacing w:after="60"/>
        <w:ind w:hanging="567"/>
        <w:jc w:val="both"/>
        <w:rPr>
          <w:rFonts w:eastAsia="Arial Unicode MS"/>
          <w:b/>
          <w:sz w:val="22"/>
          <w:highlight w:val="yellow"/>
        </w:rPr>
      </w:pPr>
    </w:p>
    <w:p w14:paraId="05ABF049" w14:textId="77777777" w:rsidR="00303901" w:rsidRPr="007B72D8" w:rsidRDefault="00303901" w:rsidP="00376680">
      <w:pPr>
        <w:autoSpaceDE w:val="0"/>
        <w:autoSpaceDN w:val="0"/>
        <w:adjustRightInd w:val="0"/>
        <w:spacing w:after="60"/>
        <w:ind w:hanging="567"/>
        <w:jc w:val="both"/>
        <w:rPr>
          <w:rFonts w:eastAsia="Arial Unicode MS"/>
          <w:b/>
          <w:sz w:val="22"/>
          <w:highlight w:val="yellow"/>
        </w:rPr>
      </w:pPr>
    </w:p>
    <w:p w14:paraId="302DC3BD"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6BAEB5F"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BE480D1"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82E9B94"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F136BD0"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71BC589"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F75CA60"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E181CC"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A3D1612"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4849BC2"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E585EE9"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3DC6D1"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012647"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7265048"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E28F81"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A82E4B"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004B257"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3A64D5"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AC3F0DE"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9FC5454"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3C18FE"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C97B97D"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B3DBDB"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6064CAF"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AB88D2C"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0CA248"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BA8111"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DF64C01" w14:textId="77777777" w:rsidR="00CC70EB" w:rsidRPr="007B72D8"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CCEB29C" w14:textId="77777777" w:rsidR="00CC70EB" w:rsidRPr="007B72D8"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A6C20B" w14:textId="77777777" w:rsidR="00CC70EB" w:rsidRPr="007B72D8"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86F02C0" w14:textId="77777777" w:rsidR="00CC70EB" w:rsidRPr="007B72D8"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5C96906" w14:textId="77777777" w:rsidR="00CC70EB" w:rsidRPr="007B72D8"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CEECE4" w14:textId="77777777" w:rsidR="00CC70EB" w:rsidRPr="007B72D8"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6294E9" w14:textId="77777777" w:rsidR="00CC70EB" w:rsidRPr="007B72D8"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3F77D52" w14:textId="77777777" w:rsidR="00CC70EB" w:rsidRPr="007B72D8"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88F81FE"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7AA087"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6D17CF"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73745F4" w14:textId="77777777" w:rsidR="0038384F" w:rsidRPr="007B72D8"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3420516" w14:textId="58F768CB" w:rsidR="008D745E" w:rsidRPr="00EC6F2B" w:rsidRDefault="00386108"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22"/>
        </w:rPr>
        <w:sectPr w:rsidR="008D745E" w:rsidRPr="00EC6F2B" w:rsidSect="00A07E0F">
          <w:headerReference w:type="default" r:id="rId29"/>
          <w:pgSz w:w="11907" w:h="16840" w:code="9"/>
          <w:pgMar w:top="1418" w:right="1418" w:bottom="1418" w:left="1418" w:header="360" w:footer="708" w:gutter="0"/>
          <w:cols w:space="708"/>
          <w:noEndnote/>
        </w:sectPr>
      </w:pPr>
      <w:r w:rsidRPr="00EC6F2B">
        <w:rPr>
          <w:bCs/>
          <w:i/>
          <w:iCs/>
          <w:sz w:val="14"/>
          <w:szCs w:val="14"/>
        </w:rPr>
        <w:t>İlişikteki notlar bu finansal tabloların tamamlayıcı parçalarıdır.</w:t>
      </w:r>
    </w:p>
    <w:p w14:paraId="16C9D1D2" w14:textId="74B495F9" w:rsidR="00741BC7" w:rsidRPr="00EC6F2B" w:rsidRDefault="006C3524" w:rsidP="00A60242">
      <w:pPr>
        <w:pStyle w:val="1tipi"/>
        <w:tabs>
          <w:tab w:val="clear" w:pos="1134"/>
        </w:tabs>
        <w:autoSpaceDE w:val="0"/>
        <w:autoSpaceDN w:val="0"/>
        <w:adjustRightInd w:val="0"/>
        <w:ind w:hanging="567"/>
        <w:rPr>
          <w:rFonts w:ascii="Times New Roman" w:hAnsi="Times New Roman"/>
          <w:b/>
          <w:snapToGrid/>
          <w:sz w:val="22"/>
          <w:lang w:eastAsia="en-US"/>
        </w:rPr>
      </w:pPr>
      <w:r w:rsidRPr="00EC6F2B">
        <w:rPr>
          <w:rFonts w:ascii="Times New Roman" w:hAnsi="Times New Roman"/>
          <w:b/>
          <w:snapToGrid/>
          <w:sz w:val="22"/>
          <w:lang w:eastAsia="en-US"/>
        </w:rPr>
        <w:lastRenderedPageBreak/>
        <w:t xml:space="preserve">5.     </w:t>
      </w:r>
      <w:r w:rsidR="00856EB3">
        <w:rPr>
          <w:rFonts w:ascii="Times New Roman" w:hAnsi="Times New Roman"/>
          <w:b/>
          <w:snapToGrid/>
          <w:sz w:val="22"/>
          <w:lang w:eastAsia="en-US"/>
        </w:rPr>
        <w:tab/>
      </w:r>
      <w:r w:rsidR="00C84E93" w:rsidRPr="00EC6F2B">
        <w:rPr>
          <w:rFonts w:ascii="Times New Roman" w:hAnsi="Times New Roman"/>
          <w:b/>
          <w:snapToGrid/>
          <w:sz w:val="22"/>
          <w:lang w:eastAsia="en-US"/>
        </w:rPr>
        <w:t>KONSOLİDE ÖZKAYNAK DEĞİŞİM TABLOSU</w:t>
      </w:r>
    </w:p>
    <w:p w14:paraId="25D330C2" w14:textId="0597880C" w:rsidR="00EC6F2B" w:rsidRPr="00EC6F2B" w:rsidRDefault="00EC6F2B" w:rsidP="00490243">
      <w:pPr>
        <w:tabs>
          <w:tab w:val="left" w:pos="5689"/>
        </w:tabs>
        <w:jc w:val="both"/>
        <w:rPr>
          <w:lang w:eastAsia="tr-TR"/>
        </w:rPr>
      </w:pPr>
    </w:p>
    <w:tbl>
      <w:tblPr>
        <w:tblW w:w="14172" w:type="dxa"/>
        <w:tblLayout w:type="fixed"/>
        <w:tblCellMar>
          <w:left w:w="70" w:type="dxa"/>
          <w:right w:w="70" w:type="dxa"/>
        </w:tblCellMar>
        <w:tblLook w:val="04A0" w:firstRow="1" w:lastRow="0" w:firstColumn="1" w:lastColumn="0" w:noHBand="0" w:noVBand="1"/>
      </w:tblPr>
      <w:tblGrid>
        <w:gridCol w:w="372"/>
        <w:gridCol w:w="1891"/>
        <w:gridCol w:w="376"/>
        <w:gridCol w:w="160"/>
        <w:gridCol w:w="781"/>
        <w:gridCol w:w="752"/>
        <w:gridCol w:w="643"/>
        <w:gridCol w:w="690"/>
        <w:gridCol w:w="484"/>
        <w:gridCol w:w="567"/>
        <w:gridCol w:w="590"/>
        <w:gridCol w:w="660"/>
        <w:gridCol w:w="676"/>
        <w:gridCol w:w="567"/>
        <w:gridCol w:w="781"/>
        <w:gridCol w:w="822"/>
        <w:gridCol w:w="851"/>
        <w:gridCol w:w="838"/>
        <w:gridCol w:w="811"/>
        <w:gridCol w:w="860"/>
      </w:tblGrid>
      <w:tr w:rsidR="00E06321" w:rsidRPr="00EC6F2B" w14:paraId="6C4DFF84" w14:textId="77777777" w:rsidTr="00136C7A">
        <w:trPr>
          <w:divId w:val="441459526"/>
          <w:trHeight w:val="365"/>
        </w:trPr>
        <w:tc>
          <w:tcPr>
            <w:tcW w:w="372" w:type="dxa"/>
            <w:tcBorders>
              <w:top w:val="single" w:sz="4" w:space="0" w:color="auto"/>
              <w:left w:val="single" w:sz="4" w:space="0" w:color="auto"/>
              <w:bottom w:val="single" w:sz="4" w:space="0" w:color="auto"/>
              <w:right w:val="nil"/>
            </w:tcBorders>
            <w:shd w:val="clear" w:color="auto" w:fill="BFBFBF" w:themeFill="background1" w:themeFillShade="BF"/>
            <w:noWrap/>
            <w:vAlign w:val="center"/>
            <w:hideMark/>
          </w:tcPr>
          <w:p w14:paraId="42DE6B64" w14:textId="379D3A52" w:rsidR="00EC6F2B" w:rsidRPr="00EC6F2B" w:rsidRDefault="00EC6F2B" w:rsidP="00EC6F2B">
            <w:pPr>
              <w:jc w:val="center"/>
              <w:rPr>
                <w:color w:val="000000"/>
                <w:sz w:val="8"/>
                <w:szCs w:val="12"/>
                <w:lang w:eastAsia="tr-TR"/>
              </w:rPr>
            </w:pPr>
            <w:r w:rsidRPr="00EC6F2B">
              <w:rPr>
                <w:color w:val="000000"/>
                <w:sz w:val="8"/>
                <w:szCs w:val="12"/>
                <w:lang w:eastAsia="tr-TR"/>
              </w:rPr>
              <w:t> </w:t>
            </w:r>
          </w:p>
        </w:tc>
        <w:tc>
          <w:tcPr>
            <w:tcW w:w="1891" w:type="dxa"/>
            <w:tcBorders>
              <w:top w:val="single" w:sz="4" w:space="0" w:color="auto"/>
              <w:left w:val="nil"/>
              <w:bottom w:val="single" w:sz="4" w:space="0" w:color="auto"/>
              <w:right w:val="nil"/>
            </w:tcBorders>
            <w:shd w:val="clear" w:color="auto" w:fill="BFBFBF" w:themeFill="background1" w:themeFillShade="BF"/>
            <w:noWrap/>
            <w:vAlign w:val="center"/>
            <w:hideMark/>
          </w:tcPr>
          <w:p w14:paraId="69CAA0B6" w14:textId="77777777" w:rsidR="00EC6F2B" w:rsidRPr="00EC6F2B" w:rsidRDefault="00EC6F2B" w:rsidP="00EC6F2B">
            <w:pPr>
              <w:jc w:val="center"/>
              <w:rPr>
                <w:color w:val="000000"/>
                <w:sz w:val="8"/>
                <w:szCs w:val="12"/>
                <w:lang w:eastAsia="tr-TR"/>
              </w:rPr>
            </w:pPr>
            <w:r w:rsidRPr="00EC6F2B">
              <w:rPr>
                <w:color w:val="000000"/>
                <w:sz w:val="8"/>
                <w:szCs w:val="12"/>
                <w:lang w:eastAsia="tr-TR"/>
              </w:rPr>
              <w:t> </w:t>
            </w:r>
          </w:p>
        </w:tc>
        <w:tc>
          <w:tcPr>
            <w:tcW w:w="536" w:type="dxa"/>
            <w:gridSpan w:val="2"/>
            <w:tcBorders>
              <w:top w:val="single" w:sz="4" w:space="0" w:color="auto"/>
              <w:left w:val="nil"/>
              <w:bottom w:val="single" w:sz="4" w:space="0" w:color="auto"/>
              <w:right w:val="nil"/>
            </w:tcBorders>
            <w:shd w:val="clear" w:color="auto" w:fill="BFBFBF" w:themeFill="background1" w:themeFillShade="BF"/>
            <w:vAlign w:val="center"/>
            <w:hideMark/>
          </w:tcPr>
          <w:p w14:paraId="1D84479A" w14:textId="77777777" w:rsidR="00EC6F2B" w:rsidRPr="00EC6F2B" w:rsidRDefault="00EC6F2B" w:rsidP="00EC6F2B">
            <w:pPr>
              <w:jc w:val="right"/>
              <w:rPr>
                <w:color w:val="000000"/>
                <w:sz w:val="8"/>
                <w:szCs w:val="12"/>
                <w:lang w:eastAsia="tr-TR"/>
              </w:rPr>
            </w:pPr>
            <w:r w:rsidRPr="00EC6F2B">
              <w:rPr>
                <w:color w:val="000000"/>
                <w:sz w:val="8"/>
                <w:szCs w:val="12"/>
                <w:lang w:eastAsia="tr-TR"/>
              </w:rPr>
              <w:t> </w:t>
            </w:r>
          </w:p>
        </w:tc>
        <w:tc>
          <w:tcPr>
            <w:tcW w:w="781" w:type="dxa"/>
            <w:tcBorders>
              <w:top w:val="single" w:sz="4" w:space="0" w:color="auto"/>
              <w:left w:val="nil"/>
              <w:bottom w:val="single" w:sz="4" w:space="0" w:color="auto"/>
              <w:right w:val="nil"/>
            </w:tcBorders>
            <w:shd w:val="clear" w:color="auto" w:fill="BFBFBF" w:themeFill="background1" w:themeFillShade="BF"/>
            <w:noWrap/>
            <w:vAlign w:val="center"/>
            <w:hideMark/>
          </w:tcPr>
          <w:p w14:paraId="76BB9E7B" w14:textId="77777777" w:rsidR="00EC6F2B" w:rsidRPr="00EC6F2B" w:rsidRDefault="00EC6F2B" w:rsidP="00EC6F2B">
            <w:pPr>
              <w:jc w:val="right"/>
              <w:rPr>
                <w:color w:val="000000"/>
                <w:sz w:val="8"/>
                <w:szCs w:val="12"/>
                <w:lang w:eastAsia="tr-TR"/>
              </w:rPr>
            </w:pPr>
            <w:r w:rsidRPr="00EC6F2B">
              <w:rPr>
                <w:color w:val="000000"/>
                <w:sz w:val="8"/>
                <w:szCs w:val="12"/>
                <w:lang w:eastAsia="tr-TR"/>
              </w:rPr>
              <w:t> </w:t>
            </w:r>
          </w:p>
        </w:tc>
        <w:tc>
          <w:tcPr>
            <w:tcW w:w="752" w:type="dxa"/>
            <w:tcBorders>
              <w:top w:val="single" w:sz="4" w:space="0" w:color="auto"/>
              <w:left w:val="nil"/>
              <w:bottom w:val="single" w:sz="4" w:space="0" w:color="auto"/>
              <w:right w:val="nil"/>
            </w:tcBorders>
            <w:shd w:val="clear" w:color="auto" w:fill="BFBFBF" w:themeFill="background1" w:themeFillShade="BF"/>
            <w:noWrap/>
            <w:vAlign w:val="center"/>
            <w:hideMark/>
          </w:tcPr>
          <w:p w14:paraId="16BBD616" w14:textId="77777777" w:rsidR="00EC6F2B" w:rsidRPr="00EC6F2B" w:rsidRDefault="00EC6F2B" w:rsidP="00EC6F2B">
            <w:pPr>
              <w:jc w:val="right"/>
              <w:rPr>
                <w:color w:val="000000"/>
                <w:sz w:val="8"/>
                <w:szCs w:val="12"/>
                <w:lang w:eastAsia="tr-TR"/>
              </w:rPr>
            </w:pPr>
            <w:r w:rsidRPr="00EC6F2B">
              <w:rPr>
                <w:color w:val="000000"/>
                <w:sz w:val="8"/>
                <w:szCs w:val="12"/>
                <w:lang w:eastAsia="tr-TR"/>
              </w:rPr>
              <w:t> </w:t>
            </w:r>
          </w:p>
        </w:tc>
        <w:tc>
          <w:tcPr>
            <w:tcW w:w="643" w:type="dxa"/>
            <w:tcBorders>
              <w:top w:val="single" w:sz="4" w:space="0" w:color="auto"/>
              <w:left w:val="nil"/>
              <w:bottom w:val="single" w:sz="4" w:space="0" w:color="auto"/>
              <w:right w:val="nil"/>
            </w:tcBorders>
            <w:shd w:val="clear" w:color="auto" w:fill="BFBFBF" w:themeFill="background1" w:themeFillShade="BF"/>
            <w:noWrap/>
            <w:vAlign w:val="center"/>
            <w:hideMark/>
          </w:tcPr>
          <w:p w14:paraId="3F10D825" w14:textId="77777777" w:rsidR="00EC6F2B" w:rsidRPr="00EC6F2B" w:rsidRDefault="00EC6F2B" w:rsidP="00EC6F2B">
            <w:pPr>
              <w:jc w:val="right"/>
              <w:rPr>
                <w:color w:val="000000"/>
                <w:sz w:val="8"/>
                <w:szCs w:val="12"/>
                <w:lang w:eastAsia="tr-TR"/>
              </w:rPr>
            </w:pPr>
            <w:r w:rsidRPr="00EC6F2B">
              <w:rPr>
                <w:color w:val="000000"/>
                <w:sz w:val="8"/>
                <w:szCs w:val="12"/>
                <w:lang w:eastAsia="tr-TR"/>
              </w:rPr>
              <w:t> </w:t>
            </w:r>
          </w:p>
        </w:tc>
        <w:tc>
          <w:tcPr>
            <w:tcW w:w="69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0440C83B" w14:textId="77777777" w:rsidR="00EC6F2B" w:rsidRPr="00EC6F2B" w:rsidRDefault="00EC6F2B" w:rsidP="00EC6F2B">
            <w:pPr>
              <w:jc w:val="right"/>
              <w:rPr>
                <w:color w:val="000000"/>
                <w:sz w:val="8"/>
                <w:szCs w:val="12"/>
                <w:lang w:eastAsia="tr-TR"/>
              </w:rPr>
            </w:pPr>
            <w:r w:rsidRPr="00EC6F2B">
              <w:rPr>
                <w:color w:val="000000"/>
                <w:sz w:val="8"/>
                <w:szCs w:val="12"/>
                <w:lang w:eastAsia="tr-TR"/>
              </w:rPr>
              <w:t> </w:t>
            </w:r>
          </w:p>
        </w:tc>
        <w:tc>
          <w:tcPr>
            <w:tcW w:w="16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44E292B" w14:textId="77777777" w:rsidR="00EC6F2B" w:rsidRPr="00EC6F2B" w:rsidRDefault="00EC6F2B" w:rsidP="00EC6F2B">
            <w:pPr>
              <w:jc w:val="right"/>
              <w:rPr>
                <w:b/>
                <w:bCs/>
                <w:color w:val="000000"/>
                <w:sz w:val="8"/>
                <w:szCs w:val="12"/>
                <w:lang w:eastAsia="tr-TR"/>
              </w:rPr>
            </w:pPr>
            <w:r w:rsidRPr="00EC6F2B">
              <w:rPr>
                <w:b/>
                <w:bCs/>
                <w:color w:val="000000"/>
                <w:sz w:val="8"/>
                <w:szCs w:val="12"/>
                <w:lang w:eastAsia="tr-TR"/>
              </w:rPr>
              <w:t>Kâr veya Zararda Yeniden Sınıflandırılmayacak Birikmiş Diğer Kapsamlı Gelirler ve Giderler</w:t>
            </w:r>
          </w:p>
        </w:tc>
        <w:tc>
          <w:tcPr>
            <w:tcW w:w="190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58E3722" w14:textId="77777777" w:rsidR="00EC6F2B" w:rsidRPr="00EC6F2B" w:rsidRDefault="00EC6F2B" w:rsidP="00EC6F2B">
            <w:pPr>
              <w:jc w:val="right"/>
              <w:rPr>
                <w:b/>
                <w:bCs/>
                <w:color w:val="000000"/>
                <w:sz w:val="8"/>
                <w:szCs w:val="12"/>
                <w:lang w:eastAsia="tr-TR"/>
              </w:rPr>
            </w:pPr>
            <w:r w:rsidRPr="00EC6F2B">
              <w:rPr>
                <w:b/>
                <w:bCs/>
                <w:color w:val="000000"/>
                <w:sz w:val="8"/>
                <w:szCs w:val="12"/>
                <w:lang w:eastAsia="tr-TR"/>
              </w:rPr>
              <w:t>Kâr veya Zararda Yeniden Sınıflandırılacak Birikmiş Diğer Kapsamlı Gelirler ve Giderler</w:t>
            </w:r>
          </w:p>
        </w:tc>
        <w:tc>
          <w:tcPr>
            <w:tcW w:w="781" w:type="dxa"/>
            <w:tcBorders>
              <w:top w:val="single" w:sz="4" w:space="0" w:color="auto"/>
              <w:left w:val="single" w:sz="4" w:space="0" w:color="auto"/>
              <w:bottom w:val="single" w:sz="4" w:space="0" w:color="auto"/>
              <w:right w:val="nil"/>
            </w:tcBorders>
            <w:shd w:val="clear" w:color="auto" w:fill="BFBFBF" w:themeFill="background1" w:themeFillShade="BF"/>
            <w:noWrap/>
            <w:vAlign w:val="center"/>
            <w:hideMark/>
          </w:tcPr>
          <w:p w14:paraId="3BE5C508" w14:textId="77777777" w:rsidR="00EC6F2B" w:rsidRPr="00EC6F2B" w:rsidRDefault="00EC6F2B" w:rsidP="00EC6F2B">
            <w:pPr>
              <w:jc w:val="right"/>
              <w:rPr>
                <w:color w:val="000000"/>
                <w:sz w:val="8"/>
                <w:szCs w:val="12"/>
                <w:lang w:eastAsia="tr-TR"/>
              </w:rPr>
            </w:pPr>
            <w:r w:rsidRPr="00EC6F2B">
              <w:rPr>
                <w:color w:val="000000"/>
                <w:sz w:val="8"/>
                <w:szCs w:val="12"/>
                <w:lang w:eastAsia="tr-TR"/>
              </w:rPr>
              <w:t> </w:t>
            </w:r>
          </w:p>
        </w:tc>
        <w:tc>
          <w:tcPr>
            <w:tcW w:w="822" w:type="dxa"/>
            <w:tcBorders>
              <w:top w:val="single" w:sz="4" w:space="0" w:color="auto"/>
              <w:left w:val="nil"/>
              <w:bottom w:val="single" w:sz="4" w:space="0" w:color="auto"/>
              <w:right w:val="nil"/>
            </w:tcBorders>
            <w:shd w:val="clear" w:color="auto" w:fill="BFBFBF" w:themeFill="background1" w:themeFillShade="BF"/>
            <w:noWrap/>
            <w:vAlign w:val="center"/>
            <w:hideMark/>
          </w:tcPr>
          <w:p w14:paraId="78C487CA" w14:textId="77777777" w:rsidR="00EC6F2B" w:rsidRPr="00EC6F2B" w:rsidRDefault="00EC6F2B" w:rsidP="00EC6F2B">
            <w:pPr>
              <w:jc w:val="right"/>
              <w:rPr>
                <w:color w:val="000000"/>
                <w:sz w:val="8"/>
                <w:szCs w:val="12"/>
                <w:lang w:eastAsia="tr-TR"/>
              </w:rPr>
            </w:pPr>
            <w:r w:rsidRPr="00EC6F2B">
              <w:rPr>
                <w:color w:val="000000"/>
                <w:sz w:val="8"/>
                <w:szCs w:val="12"/>
                <w:lang w:eastAsia="tr-TR"/>
              </w:rPr>
              <w:t> </w:t>
            </w:r>
          </w:p>
        </w:tc>
        <w:tc>
          <w:tcPr>
            <w:tcW w:w="851" w:type="dxa"/>
            <w:tcBorders>
              <w:top w:val="single" w:sz="4" w:space="0" w:color="auto"/>
              <w:left w:val="nil"/>
              <w:bottom w:val="single" w:sz="4" w:space="0" w:color="auto"/>
              <w:right w:val="nil"/>
            </w:tcBorders>
            <w:shd w:val="clear" w:color="auto" w:fill="BFBFBF" w:themeFill="background1" w:themeFillShade="BF"/>
            <w:noWrap/>
            <w:vAlign w:val="center"/>
            <w:hideMark/>
          </w:tcPr>
          <w:p w14:paraId="269A3FF4" w14:textId="77777777" w:rsidR="00EC6F2B" w:rsidRPr="00EC6F2B" w:rsidRDefault="00EC6F2B" w:rsidP="00EC6F2B">
            <w:pPr>
              <w:jc w:val="right"/>
              <w:rPr>
                <w:color w:val="000000"/>
                <w:sz w:val="8"/>
                <w:szCs w:val="12"/>
                <w:lang w:eastAsia="tr-TR"/>
              </w:rPr>
            </w:pPr>
            <w:r w:rsidRPr="00EC6F2B">
              <w:rPr>
                <w:color w:val="000000"/>
                <w:sz w:val="8"/>
                <w:szCs w:val="12"/>
                <w:lang w:eastAsia="tr-TR"/>
              </w:rPr>
              <w:t> </w:t>
            </w:r>
          </w:p>
        </w:tc>
        <w:tc>
          <w:tcPr>
            <w:tcW w:w="838" w:type="dxa"/>
            <w:tcBorders>
              <w:top w:val="single" w:sz="4" w:space="0" w:color="auto"/>
              <w:left w:val="nil"/>
              <w:bottom w:val="single" w:sz="4" w:space="0" w:color="auto"/>
              <w:right w:val="nil"/>
            </w:tcBorders>
            <w:shd w:val="clear" w:color="auto" w:fill="BFBFBF" w:themeFill="background1" w:themeFillShade="BF"/>
            <w:noWrap/>
            <w:vAlign w:val="center"/>
            <w:hideMark/>
          </w:tcPr>
          <w:p w14:paraId="069438F4" w14:textId="77777777" w:rsidR="00EC6F2B" w:rsidRPr="00EC6F2B" w:rsidRDefault="00EC6F2B" w:rsidP="00EC6F2B">
            <w:pPr>
              <w:jc w:val="right"/>
              <w:rPr>
                <w:color w:val="000000"/>
                <w:sz w:val="8"/>
                <w:szCs w:val="12"/>
                <w:lang w:eastAsia="tr-TR"/>
              </w:rPr>
            </w:pPr>
            <w:r w:rsidRPr="00EC6F2B">
              <w:rPr>
                <w:color w:val="000000"/>
                <w:sz w:val="8"/>
                <w:szCs w:val="12"/>
                <w:lang w:eastAsia="tr-TR"/>
              </w:rPr>
              <w:t> </w:t>
            </w:r>
          </w:p>
        </w:tc>
        <w:tc>
          <w:tcPr>
            <w:tcW w:w="811" w:type="dxa"/>
            <w:tcBorders>
              <w:top w:val="single" w:sz="4" w:space="0" w:color="auto"/>
              <w:left w:val="nil"/>
              <w:bottom w:val="single" w:sz="4" w:space="0" w:color="auto"/>
              <w:right w:val="nil"/>
            </w:tcBorders>
            <w:shd w:val="clear" w:color="auto" w:fill="BFBFBF" w:themeFill="background1" w:themeFillShade="BF"/>
            <w:noWrap/>
            <w:vAlign w:val="center"/>
            <w:hideMark/>
          </w:tcPr>
          <w:p w14:paraId="7F599CCA" w14:textId="77777777" w:rsidR="00EC6F2B" w:rsidRPr="00EC6F2B" w:rsidRDefault="00EC6F2B" w:rsidP="00EC6F2B">
            <w:pPr>
              <w:jc w:val="right"/>
              <w:rPr>
                <w:color w:val="000000"/>
                <w:sz w:val="8"/>
                <w:szCs w:val="12"/>
                <w:lang w:eastAsia="tr-TR"/>
              </w:rPr>
            </w:pPr>
            <w:r w:rsidRPr="00EC6F2B">
              <w:rPr>
                <w:color w:val="000000"/>
                <w:sz w:val="8"/>
                <w:szCs w:val="12"/>
                <w:lang w:eastAsia="tr-TR"/>
              </w:rPr>
              <w:t> </w:t>
            </w:r>
          </w:p>
        </w:tc>
        <w:tc>
          <w:tcPr>
            <w:tcW w:w="86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BE0DB68" w14:textId="77777777" w:rsidR="00EC6F2B" w:rsidRPr="00EC6F2B" w:rsidRDefault="00EC6F2B" w:rsidP="00EC6F2B">
            <w:pPr>
              <w:jc w:val="right"/>
              <w:rPr>
                <w:color w:val="000000"/>
                <w:sz w:val="8"/>
                <w:szCs w:val="12"/>
                <w:lang w:eastAsia="tr-TR"/>
              </w:rPr>
            </w:pPr>
            <w:r w:rsidRPr="00EC6F2B">
              <w:rPr>
                <w:color w:val="000000"/>
                <w:sz w:val="8"/>
                <w:szCs w:val="12"/>
                <w:lang w:eastAsia="tr-TR"/>
              </w:rPr>
              <w:t> </w:t>
            </w:r>
          </w:p>
        </w:tc>
      </w:tr>
      <w:tr w:rsidR="00E06321" w:rsidRPr="00EC6F2B" w14:paraId="2D3BF562" w14:textId="77777777" w:rsidTr="00856EB3">
        <w:trPr>
          <w:divId w:val="441459526"/>
          <w:trHeight w:val="4"/>
        </w:trPr>
        <w:tc>
          <w:tcPr>
            <w:tcW w:w="37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75069E3" w14:textId="77777777" w:rsidR="00EC6F2B" w:rsidRPr="00EC6F2B" w:rsidRDefault="00EC6F2B" w:rsidP="00EC6F2B">
            <w:pPr>
              <w:jc w:val="right"/>
              <w:rPr>
                <w:color w:val="000000"/>
                <w:sz w:val="8"/>
                <w:szCs w:val="12"/>
                <w:lang w:eastAsia="tr-TR"/>
              </w:rPr>
            </w:pPr>
          </w:p>
        </w:tc>
        <w:tc>
          <w:tcPr>
            <w:tcW w:w="189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2FAD18D" w14:textId="77777777" w:rsidR="00EC6F2B" w:rsidRPr="00EC6F2B" w:rsidRDefault="00EC6F2B" w:rsidP="00EC6F2B">
            <w:pPr>
              <w:rPr>
                <w:sz w:val="8"/>
                <w:szCs w:val="12"/>
                <w:lang w:eastAsia="tr-TR"/>
              </w:rPr>
            </w:pPr>
          </w:p>
        </w:tc>
        <w:tc>
          <w:tcPr>
            <w:tcW w:w="376" w:type="dxa"/>
            <w:tcBorders>
              <w:top w:val="single" w:sz="4" w:space="0" w:color="auto"/>
              <w:left w:val="single" w:sz="4" w:space="0" w:color="auto"/>
              <w:right w:val="nil"/>
            </w:tcBorders>
            <w:shd w:val="clear" w:color="auto" w:fill="auto"/>
            <w:vAlign w:val="center"/>
            <w:hideMark/>
          </w:tcPr>
          <w:p w14:paraId="5B45EEE1" w14:textId="77777777" w:rsidR="00EC6F2B" w:rsidRPr="00EC6F2B" w:rsidRDefault="00EC6F2B" w:rsidP="00EC6F2B">
            <w:pPr>
              <w:jc w:val="right"/>
              <w:rPr>
                <w:sz w:val="8"/>
                <w:szCs w:val="12"/>
                <w:lang w:eastAsia="tr-TR"/>
              </w:rPr>
            </w:pPr>
          </w:p>
        </w:tc>
        <w:tc>
          <w:tcPr>
            <w:tcW w:w="160" w:type="dxa"/>
            <w:tcBorders>
              <w:top w:val="single" w:sz="4" w:space="0" w:color="auto"/>
              <w:left w:val="nil"/>
              <w:right w:val="single" w:sz="4" w:space="0" w:color="auto"/>
            </w:tcBorders>
            <w:shd w:val="clear" w:color="auto" w:fill="auto"/>
            <w:vAlign w:val="center"/>
            <w:hideMark/>
          </w:tcPr>
          <w:p w14:paraId="24EA13B8" w14:textId="77777777" w:rsidR="00EC6F2B" w:rsidRPr="00EC6F2B" w:rsidRDefault="00EC6F2B" w:rsidP="00EC6F2B">
            <w:pPr>
              <w:jc w:val="right"/>
              <w:rPr>
                <w:sz w:val="8"/>
                <w:szCs w:val="12"/>
                <w:lang w:eastAsia="tr-TR"/>
              </w:rPr>
            </w:pPr>
          </w:p>
        </w:tc>
        <w:tc>
          <w:tcPr>
            <w:tcW w:w="78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303357D" w14:textId="77777777" w:rsidR="00EC6F2B" w:rsidRPr="00EC6F2B" w:rsidRDefault="00EC6F2B" w:rsidP="00856EB3">
            <w:pPr>
              <w:jc w:val="right"/>
              <w:rPr>
                <w:b/>
                <w:bCs/>
                <w:color w:val="000000"/>
                <w:sz w:val="8"/>
                <w:szCs w:val="12"/>
                <w:lang w:eastAsia="tr-TR"/>
              </w:rPr>
            </w:pPr>
            <w:r w:rsidRPr="00EC6F2B">
              <w:rPr>
                <w:b/>
                <w:bCs/>
                <w:color w:val="000000"/>
                <w:sz w:val="8"/>
                <w:szCs w:val="12"/>
                <w:lang w:eastAsia="tr-TR"/>
              </w:rPr>
              <w:t>Ödenmiş Sermaye</w:t>
            </w:r>
          </w:p>
        </w:tc>
        <w:tc>
          <w:tcPr>
            <w:tcW w:w="75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D27C65D" w14:textId="77777777" w:rsidR="00EC6F2B" w:rsidRPr="00EC6F2B" w:rsidRDefault="00EC6F2B" w:rsidP="00856EB3">
            <w:pPr>
              <w:jc w:val="right"/>
              <w:rPr>
                <w:b/>
                <w:bCs/>
                <w:color w:val="000000"/>
                <w:sz w:val="8"/>
                <w:szCs w:val="12"/>
                <w:lang w:eastAsia="tr-TR"/>
              </w:rPr>
            </w:pPr>
            <w:r w:rsidRPr="00EC6F2B">
              <w:rPr>
                <w:b/>
                <w:bCs/>
                <w:color w:val="000000"/>
                <w:sz w:val="8"/>
                <w:szCs w:val="12"/>
                <w:lang w:eastAsia="tr-TR"/>
              </w:rPr>
              <w:t>Hisse Senedi İhraç Primleri</w:t>
            </w:r>
          </w:p>
        </w:tc>
        <w:tc>
          <w:tcPr>
            <w:tcW w:w="643"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29F1C257" w14:textId="77777777" w:rsidR="00EC6F2B" w:rsidRPr="00EC6F2B" w:rsidRDefault="00EC6F2B" w:rsidP="00856EB3">
            <w:pPr>
              <w:jc w:val="right"/>
              <w:rPr>
                <w:b/>
                <w:bCs/>
                <w:color w:val="000000"/>
                <w:sz w:val="8"/>
                <w:szCs w:val="12"/>
                <w:lang w:eastAsia="tr-TR"/>
              </w:rPr>
            </w:pPr>
            <w:r w:rsidRPr="00EC6F2B">
              <w:rPr>
                <w:b/>
                <w:bCs/>
                <w:color w:val="000000"/>
                <w:sz w:val="8"/>
                <w:szCs w:val="12"/>
                <w:lang w:eastAsia="tr-TR"/>
              </w:rPr>
              <w:t>Hisse Senedi İptal Karları</w:t>
            </w:r>
          </w:p>
        </w:tc>
        <w:tc>
          <w:tcPr>
            <w:tcW w:w="69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AB95474" w14:textId="77777777" w:rsidR="00EC6F2B" w:rsidRPr="00EC6F2B" w:rsidRDefault="00EC6F2B" w:rsidP="00856EB3">
            <w:pPr>
              <w:jc w:val="right"/>
              <w:rPr>
                <w:b/>
                <w:bCs/>
                <w:color w:val="000000"/>
                <w:sz w:val="8"/>
                <w:szCs w:val="12"/>
                <w:lang w:eastAsia="tr-TR"/>
              </w:rPr>
            </w:pPr>
            <w:r w:rsidRPr="00EC6F2B">
              <w:rPr>
                <w:b/>
                <w:bCs/>
                <w:color w:val="000000"/>
                <w:sz w:val="8"/>
                <w:szCs w:val="12"/>
                <w:lang w:eastAsia="tr-TR"/>
              </w:rPr>
              <w:t>Diğer Sermaye Yedekleri</w:t>
            </w:r>
          </w:p>
        </w:tc>
        <w:tc>
          <w:tcPr>
            <w:tcW w:w="48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72E9BF9A" w14:textId="77777777" w:rsidR="00EC6F2B" w:rsidRPr="00EC6F2B" w:rsidRDefault="00EC6F2B" w:rsidP="00856EB3">
            <w:pPr>
              <w:jc w:val="right"/>
              <w:rPr>
                <w:b/>
                <w:bCs/>
                <w:color w:val="000000"/>
                <w:sz w:val="8"/>
                <w:szCs w:val="12"/>
                <w:lang w:eastAsia="tr-TR"/>
              </w:rPr>
            </w:pPr>
            <w:r w:rsidRPr="00EC6F2B">
              <w:rPr>
                <w:b/>
                <w:bCs/>
                <w:color w:val="000000"/>
                <w:sz w:val="8"/>
                <w:szCs w:val="12"/>
                <w:lang w:eastAsia="tr-TR"/>
              </w:rPr>
              <w:t>1</w:t>
            </w:r>
          </w:p>
        </w:tc>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C687281" w14:textId="77777777" w:rsidR="00EC6F2B" w:rsidRPr="00EC6F2B" w:rsidRDefault="00EC6F2B" w:rsidP="00856EB3">
            <w:pPr>
              <w:jc w:val="right"/>
              <w:rPr>
                <w:b/>
                <w:bCs/>
                <w:color w:val="000000"/>
                <w:sz w:val="8"/>
                <w:szCs w:val="12"/>
                <w:lang w:eastAsia="tr-TR"/>
              </w:rPr>
            </w:pPr>
            <w:r w:rsidRPr="00EC6F2B">
              <w:rPr>
                <w:b/>
                <w:bCs/>
                <w:color w:val="000000"/>
                <w:sz w:val="8"/>
                <w:szCs w:val="12"/>
                <w:lang w:eastAsia="tr-TR"/>
              </w:rPr>
              <w:t>2</w:t>
            </w:r>
          </w:p>
        </w:tc>
        <w:tc>
          <w:tcPr>
            <w:tcW w:w="59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1DFD8692" w14:textId="77777777" w:rsidR="00EC6F2B" w:rsidRPr="00EC6F2B" w:rsidRDefault="00EC6F2B" w:rsidP="00856EB3">
            <w:pPr>
              <w:jc w:val="right"/>
              <w:rPr>
                <w:b/>
                <w:bCs/>
                <w:color w:val="000000"/>
                <w:sz w:val="8"/>
                <w:szCs w:val="12"/>
                <w:lang w:eastAsia="tr-TR"/>
              </w:rPr>
            </w:pPr>
            <w:r w:rsidRPr="00EC6F2B">
              <w:rPr>
                <w:b/>
                <w:bCs/>
                <w:color w:val="000000"/>
                <w:sz w:val="8"/>
                <w:szCs w:val="12"/>
                <w:lang w:eastAsia="tr-TR"/>
              </w:rPr>
              <w:t>3</w:t>
            </w:r>
          </w:p>
        </w:tc>
        <w:tc>
          <w:tcPr>
            <w:tcW w:w="66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2220625D" w14:textId="77777777" w:rsidR="00EC6F2B" w:rsidRPr="00EC6F2B" w:rsidRDefault="00EC6F2B" w:rsidP="00856EB3">
            <w:pPr>
              <w:jc w:val="right"/>
              <w:rPr>
                <w:b/>
                <w:bCs/>
                <w:color w:val="000000"/>
                <w:sz w:val="8"/>
                <w:szCs w:val="12"/>
                <w:lang w:eastAsia="tr-TR"/>
              </w:rPr>
            </w:pPr>
            <w:r w:rsidRPr="00EC6F2B">
              <w:rPr>
                <w:b/>
                <w:bCs/>
                <w:color w:val="000000"/>
                <w:sz w:val="8"/>
                <w:szCs w:val="12"/>
                <w:lang w:eastAsia="tr-TR"/>
              </w:rPr>
              <w:t>4</w:t>
            </w:r>
          </w:p>
        </w:tc>
        <w:tc>
          <w:tcPr>
            <w:tcW w:w="676"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F6A3CA9" w14:textId="77777777" w:rsidR="00EC6F2B" w:rsidRPr="00EC6F2B" w:rsidRDefault="00EC6F2B" w:rsidP="00856EB3">
            <w:pPr>
              <w:jc w:val="right"/>
              <w:rPr>
                <w:b/>
                <w:bCs/>
                <w:color w:val="000000"/>
                <w:sz w:val="8"/>
                <w:szCs w:val="12"/>
                <w:lang w:eastAsia="tr-TR"/>
              </w:rPr>
            </w:pPr>
            <w:r w:rsidRPr="00EC6F2B">
              <w:rPr>
                <w:b/>
                <w:bCs/>
                <w:color w:val="000000"/>
                <w:sz w:val="8"/>
                <w:szCs w:val="12"/>
                <w:lang w:eastAsia="tr-TR"/>
              </w:rPr>
              <w:t>5</w:t>
            </w:r>
          </w:p>
        </w:tc>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9A6060C" w14:textId="77777777" w:rsidR="00EC6F2B" w:rsidRPr="00EC6F2B" w:rsidRDefault="00EC6F2B" w:rsidP="00856EB3">
            <w:pPr>
              <w:jc w:val="right"/>
              <w:rPr>
                <w:b/>
                <w:bCs/>
                <w:color w:val="000000"/>
                <w:sz w:val="8"/>
                <w:szCs w:val="12"/>
                <w:lang w:eastAsia="tr-TR"/>
              </w:rPr>
            </w:pPr>
            <w:r w:rsidRPr="00EC6F2B">
              <w:rPr>
                <w:b/>
                <w:bCs/>
                <w:color w:val="000000"/>
                <w:sz w:val="8"/>
                <w:szCs w:val="12"/>
                <w:lang w:eastAsia="tr-TR"/>
              </w:rPr>
              <w:t>6</w:t>
            </w:r>
          </w:p>
        </w:tc>
        <w:tc>
          <w:tcPr>
            <w:tcW w:w="78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142CE5B" w14:textId="77777777" w:rsidR="00EC6F2B" w:rsidRPr="00EC6F2B" w:rsidRDefault="00EC6F2B" w:rsidP="00856EB3">
            <w:pPr>
              <w:jc w:val="right"/>
              <w:rPr>
                <w:b/>
                <w:bCs/>
                <w:color w:val="000000"/>
                <w:sz w:val="8"/>
                <w:szCs w:val="12"/>
                <w:lang w:eastAsia="tr-TR"/>
              </w:rPr>
            </w:pPr>
            <w:r w:rsidRPr="00EC6F2B">
              <w:rPr>
                <w:b/>
                <w:bCs/>
                <w:color w:val="000000"/>
                <w:sz w:val="8"/>
                <w:szCs w:val="12"/>
                <w:lang w:eastAsia="tr-TR"/>
              </w:rPr>
              <w:t>Kar Yedekleri</w:t>
            </w:r>
          </w:p>
        </w:tc>
        <w:tc>
          <w:tcPr>
            <w:tcW w:w="82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AF34449" w14:textId="77777777" w:rsidR="00EC6F2B" w:rsidRPr="00EC6F2B" w:rsidRDefault="00EC6F2B" w:rsidP="00856EB3">
            <w:pPr>
              <w:jc w:val="right"/>
              <w:rPr>
                <w:b/>
                <w:bCs/>
                <w:color w:val="000000"/>
                <w:sz w:val="8"/>
                <w:szCs w:val="12"/>
                <w:lang w:eastAsia="tr-TR"/>
              </w:rPr>
            </w:pPr>
            <w:r w:rsidRPr="00EC6F2B">
              <w:rPr>
                <w:b/>
                <w:bCs/>
                <w:color w:val="000000"/>
                <w:sz w:val="8"/>
                <w:szCs w:val="12"/>
                <w:lang w:eastAsia="tr-TR"/>
              </w:rPr>
              <w:t>Geçmiş Dönem Kârı / (Zararı)</w:t>
            </w:r>
          </w:p>
        </w:tc>
        <w:tc>
          <w:tcPr>
            <w:tcW w:w="85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118F8C73" w14:textId="77777777" w:rsidR="00EC6F2B" w:rsidRPr="00EC6F2B" w:rsidRDefault="00EC6F2B" w:rsidP="00856EB3">
            <w:pPr>
              <w:jc w:val="right"/>
              <w:rPr>
                <w:b/>
                <w:bCs/>
                <w:color w:val="000000"/>
                <w:sz w:val="8"/>
                <w:szCs w:val="12"/>
                <w:lang w:eastAsia="tr-TR"/>
              </w:rPr>
            </w:pPr>
            <w:r w:rsidRPr="00EC6F2B">
              <w:rPr>
                <w:b/>
                <w:bCs/>
                <w:color w:val="000000"/>
                <w:sz w:val="8"/>
                <w:szCs w:val="12"/>
                <w:lang w:eastAsia="tr-TR"/>
              </w:rPr>
              <w:t>Dönem Net Kar veya Zararı</w:t>
            </w:r>
          </w:p>
        </w:tc>
        <w:tc>
          <w:tcPr>
            <w:tcW w:w="838"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B0BC8DB" w14:textId="77777777" w:rsidR="00EC6F2B" w:rsidRPr="00EC6F2B" w:rsidRDefault="00EC6F2B" w:rsidP="00856EB3">
            <w:pPr>
              <w:jc w:val="right"/>
              <w:rPr>
                <w:b/>
                <w:bCs/>
                <w:color w:val="000000"/>
                <w:sz w:val="8"/>
                <w:szCs w:val="12"/>
                <w:lang w:eastAsia="tr-TR"/>
              </w:rPr>
            </w:pPr>
            <w:r w:rsidRPr="00EC6F2B">
              <w:rPr>
                <w:b/>
                <w:bCs/>
                <w:color w:val="000000"/>
                <w:sz w:val="8"/>
                <w:szCs w:val="12"/>
                <w:lang w:eastAsia="tr-TR"/>
              </w:rPr>
              <w:t xml:space="preserve">Azınlık Payları Hariç Toplam </w:t>
            </w:r>
            <w:proofErr w:type="spellStart"/>
            <w:r w:rsidRPr="00EC6F2B">
              <w:rPr>
                <w:b/>
                <w:bCs/>
                <w:color w:val="000000"/>
                <w:sz w:val="8"/>
                <w:szCs w:val="12"/>
                <w:lang w:eastAsia="tr-TR"/>
              </w:rPr>
              <w:t>Özkaynak</w:t>
            </w:r>
            <w:proofErr w:type="spellEnd"/>
          </w:p>
        </w:tc>
        <w:tc>
          <w:tcPr>
            <w:tcW w:w="81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1E25526D" w14:textId="77777777" w:rsidR="00EC6F2B" w:rsidRPr="00EC6F2B" w:rsidRDefault="00EC6F2B" w:rsidP="00856EB3">
            <w:pPr>
              <w:jc w:val="right"/>
              <w:rPr>
                <w:b/>
                <w:bCs/>
                <w:color w:val="000000"/>
                <w:sz w:val="8"/>
                <w:szCs w:val="12"/>
                <w:lang w:eastAsia="tr-TR"/>
              </w:rPr>
            </w:pPr>
            <w:r w:rsidRPr="00EC6F2B">
              <w:rPr>
                <w:b/>
                <w:bCs/>
                <w:color w:val="000000"/>
                <w:sz w:val="8"/>
                <w:szCs w:val="12"/>
                <w:lang w:eastAsia="tr-TR"/>
              </w:rPr>
              <w:t>Azınlık Payları</w:t>
            </w:r>
          </w:p>
        </w:tc>
        <w:tc>
          <w:tcPr>
            <w:tcW w:w="86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18D7E369" w14:textId="77777777" w:rsidR="00EC6F2B" w:rsidRPr="00EC6F2B" w:rsidRDefault="00EC6F2B" w:rsidP="00856EB3">
            <w:pPr>
              <w:jc w:val="right"/>
              <w:rPr>
                <w:b/>
                <w:bCs/>
                <w:color w:val="000000"/>
                <w:sz w:val="8"/>
                <w:szCs w:val="12"/>
                <w:lang w:eastAsia="tr-TR"/>
              </w:rPr>
            </w:pPr>
            <w:r w:rsidRPr="00EC6F2B">
              <w:rPr>
                <w:b/>
                <w:bCs/>
                <w:color w:val="000000"/>
                <w:sz w:val="8"/>
                <w:szCs w:val="12"/>
                <w:lang w:eastAsia="tr-TR"/>
              </w:rPr>
              <w:t xml:space="preserve">Toplam </w:t>
            </w:r>
            <w:proofErr w:type="spellStart"/>
            <w:r w:rsidRPr="00EC6F2B">
              <w:rPr>
                <w:b/>
                <w:bCs/>
                <w:color w:val="000000"/>
                <w:sz w:val="8"/>
                <w:szCs w:val="12"/>
                <w:lang w:eastAsia="tr-TR"/>
              </w:rPr>
              <w:t>Özkaynak</w:t>
            </w:r>
            <w:proofErr w:type="spellEnd"/>
          </w:p>
        </w:tc>
      </w:tr>
      <w:tr w:rsidR="00BF31F3" w:rsidRPr="00EC6F2B" w14:paraId="69334ABF" w14:textId="77777777" w:rsidTr="00856EB3">
        <w:trPr>
          <w:divId w:val="441459526"/>
          <w:trHeight w:val="4"/>
        </w:trPr>
        <w:tc>
          <w:tcPr>
            <w:tcW w:w="372" w:type="dxa"/>
            <w:vMerge/>
            <w:tcBorders>
              <w:top w:val="nil"/>
              <w:left w:val="single" w:sz="4" w:space="0" w:color="auto"/>
              <w:bottom w:val="single" w:sz="8" w:space="0" w:color="000000"/>
              <w:right w:val="single" w:sz="4" w:space="0" w:color="auto"/>
            </w:tcBorders>
            <w:vAlign w:val="center"/>
            <w:hideMark/>
          </w:tcPr>
          <w:p w14:paraId="704179F4" w14:textId="77777777" w:rsidR="00EC6F2B" w:rsidRPr="00EC6F2B" w:rsidRDefault="00EC6F2B" w:rsidP="00EC6F2B">
            <w:pPr>
              <w:rPr>
                <w:color w:val="000000"/>
                <w:sz w:val="8"/>
                <w:szCs w:val="12"/>
                <w:lang w:eastAsia="tr-TR"/>
              </w:rPr>
            </w:pPr>
          </w:p>
        </w:tc>
        <w:tc>
          <w:tcPr>
            <w:tcW w:w="1891" w:type="dxa"/>
            <w:vMerge/>
            <w:tcBorders>
              <w:top w:val="nil"/>
              <w:left w:val="single" w:sz="4" w:space="0" w:color="auto"/>
              <w:bottom w:val="single" w:sz="8" w:space="0" w:color="000000"/>
              <w:right w:val="single" w:sz="4" w:space="0" w:color="auto"/>
            </w:tcBorders>
            <w:vAlign w:val="center"/>
            <w:hideMark/>
          </w:tcPr>
          <w:p w14:paraId="1AF07F2D" w14:textId="77777777" w:rsidR="00EC6F2B" w:rsidRPr="00EC6F2B" w:rsidRDefault="00EC6F2B" w:rsidP="00EC6F2B">
            <w:pPr>
              <w:rPr>
                <w:sz w:val="8"/>
                <w:szCs w:val="12"/>
                <w:lang w:eastAsia="tr-TR"/>
              </w:rPr>
            </w:pPr>
          </w:p>
        </w:tc>
        <w:tc>
          <w:tcPr>
            <w:tcW w:w="376" w:type="dxa"/>
            <w:tcBorders>
              <w:top w:val="nil"/>
              <w:left w:val="single" w:sz="4" w:space="0" w:color="auto"/>
              <w:bottom w:val="nil"/>
              <w:right w:val="nil"/>
            </w:tcBorders>
            <w:shd w:val="clear" w:color="auto" w:fill="auto"/>
            <w:vAlign w:val="center"/>
            <w:hideMark/>
          </w:tcPr>
          <w:p w14:paraId="174BACCE" w14:textId="77777777" w:rsidR="00EC6F2B" w:rsidRPr="00EC6F2B" w:rsidRDefault="00EC6F2B" w:rsidP="00BF31F3">
            <w:pPr>
              <w:jc w:val="center"/>
              <w:rPr>
                <w:b/>
                <w:bCs/>
                <w:color w:val="000000"/>
                <w:sz w:val="8"/>
                <w:szCs w:val="12"/>
                <w:lang w:eastAsia="tr-TR"/>
              </w:rPr>
            </w:pPr>
            <w:r w:rsidRPr="00EC6F2B">
              <w:rPr>
                <w:b/>
                <w:bCs/>
                <w:color w:val="000000"/>
                <w:sz w:val="8"/>
                <w:szCs w:val="12"/>
                <w:lang w:eastAsia="tr-TR"/>
              </w:rPr>
              <w:t>Dipnot</w:t>
            </w:r>
          </w:p>
        </w:tc>
        <w:tc>
          <w:tcPr>
            <w:tcW w:w="160" w:type="dxa"/>
            <w:tcBorders>
              <w:top w:val="nil"/>
              <w:left w:val="nil"/>
              <w:bottom w:val="nil"/>
              <w:right w:val="single" w:sz="4" w:space="0" w:color="auto"/>
            </w:tcBorders>
            <w:shd w:val="clear" w:color="auto" w:fill="auto"/>
            <w:vAlign w:val="center"/>
            <w:hideMark/>
          </w:tcPr>
          <w:p w14:paraId="4D310AF0" w14:textId="77777777" w:rsidR="00EC6F2B" w:rsidRPr="00EC6F2B" w:rsidRDefault="00EC6F2B" w:rsidP="00EC6F2B">
            <w:pPr>
              <w:jc w:val="right"/>
              <w:rPr>
                <w:b/>
                <w:bCs/>
                <w:color w:val="000000"/>
                <w:sz w:val="8"/>
                <w:szCs w:val="12"/>
                <w:lang w:eastAsia="tr-TR"/>
              </w:rPr>
            </w:pPr>
          </w:p>
        </w:tc>
        <w:tc>
          <w:tcPr>
            <w:tcW w:w="781" w:type="dxa"/>
            <w:vMerge/>
            <w:tcBorders>
              <w:top w:val="nil"/>
              <w:left w:val="single" w:sz="4" w:space="0" w:color="auto"/>
              <w:bottom w:val="single" w:sz="8" w:space="0" w:color="000000"/>
              <w:right w:val="single" w:sz="4" w:space="0" w:color="auto"/>
            </w:tcBorders>
            <w:vAlign w:val="bottom"/>
            <w:hideMark/>
          </w:tcPr>
          <w:p w14:paraId="6D7D8A8D" w14:textId="77777777" w:rsidR="00EC6F2B" w:rsidRPr="00EC6F2B" w:rsidRDefault="00EC6F2B" w:rsidP="00856EB3">
            <w:pPr>
              <w:jc w:val="right"/>
              <w:rPr>
                <w:b/>
                <w:bCs/>
                <w:color w:val="000000"/>
                <w:sz w:val="8"/>
                <w:szCs w:val="12"/>
                <w:lang w:eastAsia="tr-TR"/>
              </w:rPr>
            </w:pPr>
          </w:p>
        </w:tc>
        <w:tc>
          <w:tcPr>
            <w:tcW w:w="752" w:type="dxa"/>
            <w:vMerge/>
            <w:tcBorders>
              <w:top w:val="nil"/>
              <w:left w:val="single" w:sz="4" w:space="0" w:color="auto"/>
              <w:bottom w:val="single" w:sz="8" w:space="0" w:color="000000"/>
              <w:right w:val="single" w:sz="4" w:space="0" w:color="auto"/>
            </w:tcBorders>
            <w:vAlign w:val="bottom"/>
            <w:hideMark/>
          </w:tcPr>
          <w:p w14:paraId="04393C9C" w14:textId="77777777" w:rsidR="00EC6F2B" w:rsidRPr="00EC6F2B" w:rsidRDefault="00EC6F2B" w:rsidP="00856EB3">
            <w:pPr>
              <w:jc w:val="right"/>
              <w:rPr>
                <w:b/>
                <w:bCs/>
                <w:color w:val="000000"/>
                <w:sz w:val="8"/>
                <w:szCs w:val="12"/>
                <w:lang w:eastAsia="tr-TR"/>
              </w:rPr>
            </w:pPr>
          </w:p>
        </w:tc>
        <w:tc>
          <w:tcPr>
            <w:tcW w:w="643" w:type="dxa"/>
            <w:vMerge/>
            <w:tcBorders>
              <w:top w:val="nil"/>
              <w:left w:val="single" w:sz="4" w:space="0" w:color="auto"/>
              <w:bottom w:val="single" w:sz="8" w:space="0" w:color="000000"/>
              <w:right w:val="single" w:sz="4" w:space="0" w:color="auto"/>
            </w:tcBorders>
            <w:vAlign w:val="bottom"/>
            <w:hideMark/>
          </w:tcPr>
          <w:p w14:paraId="22D6EA0A" w14:textId="77777777" w:rsidR="00EC6F2B" w:rsidRPr="00EC6F2B" w:rsidRDefault="00EC6F2B" w:rsidP="00856EB3">
            <w:pPr>
              <w:jc w:val="right"/>
              <w:rPr>
                <w:b/>
                <w:bCs/>
                <w:color w:val="000000"/>
                <w:sz w:val="8"/>
                <w:szCs w:val="12"/>
                <w:lang w:eastAsia="tr-TR"/>
              </w:rPr>
            </w:pPr>
          </w:p>
        </w:tc>
        <w:tc>
          <w:tcPr>
            <w:tcW w:w="690" w:type="dxa"/>
            <w:vMerge/>
            <w:tcBorders>
              <w:top w:val="nil"/>
              <w:left w:val="single" w:sz="4" w:space="0" w:color="auto"/>
              <w:bottom w:val="single" w:sz="8" w:space="0" w:color="000000"/>
              <w:right w:val="single" w:sz="4" w:space="0" w:color="auto"/>
            </w:tcBorders>
            <w:vAlign w:val="bottom"/>
            <w:hideMark/>
          </w:tcPr>
          <w:p w14:paraId="29DD5268" w14:textId="77777777" w:rsidR="00EC6F2B" w:rsidRPr="00EC6F2B" w:rsidRDefault="00EC6F2B" w:rsidP="00856EB3">
            <w:pPr>
              <w:jc w:val="right"/>
              <w:rPr>
                <w:b/>
                <w:bCs/>
                <w:color w:val="000000"/>
                <w:sz w:val="8"/>
                <w:szCs w:val="12"/>
                <w:lang w:eastAsia="tr-TR"/>
              </w:rPr>
            </w:pPr>
          </w:p>
        </w:tc>
        <w:tc>
          <w:tcPr>
            <w:tcW w:w="484" w:type="dxa"/>
            <w:vMerge/>
            <w:tcBorders>
              <w:top w:val="nil"/>
              <w:left w:val="single" w:sz="4" w:space="0" w:color="auto"/>
              <w:bottom w:val="single" w:sz="8" w:space="0" w:color="000000"/>
              <w:right w:val="single" w:sz="4" w:space="0" w:color="auto"/>
            </w:tcBorders>
            <w:vAlign w:val="bottom"/>
            <w:hideMark/>
          </w:tcPr>
          <w:p w14:paraId="2AAF3247" w14:textId="77777777" w:rsidR="00EC6F2B" w:rsidRPr="00EC6F2B" w:rsidRDefault="00EC6F2B" w:rsidP="00856EB3">
            <w:pPr>
              <w:jc w:val="right"/>
              <w:rPr>
                <w:b/>
                <w:bCs/>
                <w:color w:val="000000"/>
                <w:sz w:val="8"/>
                <w:szCs w:val="12"/>
                <w:lang w:eastAsia="tr-TR"/>
              </w:rPr>
            </w:pPr>
          </w:p>
        </w:tc>
        <w:tc>
          <w:tcPr>
            <w:tcW w:w="567" w:type="dxa"/>
            <w:vMerge/>
            <w:tcBorders>
              <w:top w:val="nil"/>
              <w:left w:val="single" w:sz="4" w:space="0" w:color="auto"/>
              <w:bottom w:val="single" w:sz="8" w:space="0" w:color="000000"/>
              <w:right w:val="single" w:sz="4" w:space="0" w:color="auto"/>
            </w:tcBorders>
            <w:vAlign w:val="bottom"/>
            <w:hideMark/>
          </w:tcPr>
          <w:p w14:paraId="1E28A71C" w14:textId="77777777" w:rsidR="00EC6F2B" w:rsidRPr="00EC6F2B" w:rsidRDefault="00EC6F2B" w:rsidP="00856EB3">
            <w:pPr>
              <w:jc w:val="right"/>
              <w:rPr>
                <w:b/>
                <w:bCs/>
                <w:color w:val="000000"/>
                <w:sz w:val="8"/>
                <w:szCs w:val="12"/>
                <w:lang w:eastAsia="tr-TR"/>
              </w:rPr>
            </w:pPr>
          </w:p>
        </w:tc>
        <w:tc>
          <w:tcPr>
            <w:tcW w:w="590" w:type="dxa"/>
            <w:vMerge/>
            <w:tcBorders>
              <w:top w:val="nil"/>
              <w:left w:val="single" w:sz="4" w:space="0" w:color="auto"/>
              <w:bottom w:val="single" w:sz="8" w:space="0" w:color="000000"/>
              <w:right w:val="single" w:sz="4" w:space="0" w:color="auto"/>
            </w:tcBorders>
            <w:vAlign w:val="bottom"/>
            <w:hideMark/>
          </w:tcPr>
          <w:p w14:paraId="189FA46E" w14:textId="77777777" w:rsidR="00EC6F2B" w:rsidRPr="00EC6F2B" w:rsidRDefault="00EC6F2B" w:rsidP="00856EB3">
            <w:pPr>
              <w:jc w:val="right"/>
              <w:rPr>
                <w:b/>
                <w:bCs/>
                <w:color w:val="000000"/>
                <w:sz w:val="8"/>
                <w:szCs w:val="12"/>
                <w:lang w:eastAsia="tr-TR"/>
              </w:rPr>
            </w:pPr>
          </w:p>
        </w:tc>
        <w:tc>
          <w:tcPr>
            <w:tcW w:w="660" w:type="dxa"/>
            <w:vMerge/>
            <w:tcBorders>
              <w:top w:val="nil"/>
              <w:left w:val="single" w:sz="4" w:space="0" w:color="auto"/>
              <w:bottom w:val="single" w:sz="8" w:space="0" w:color="000000"/>
              <w:right w:val="single" w:sz="4" w:space="0" w:color="auto"/>
            </w:tcBorders>
            <w:vAlign w:val="bottom"/>
            <w:hideMark/>
          </w:tcPr>
          <w:p w14:paraId="3F73DFD6" w14:textId="77777777" w:rsidR="00EC6F2B" w:rsidRPr="00EC6F2B" w:rsidRDefault="00EC6F2B" w:rsidP="00856EB3">
            <w:pPr>
              <w:jc w:val="right"/>
              <w:rPr>
                <w:b/>
                <w:bCs/>
                <w:color w:val="000000"/>
                <w:sz w:val="8"/>
                <w:szCs w:val="12"/>
                <w:lang w:eastAsia="tr-TR"/>
              </w:rPr>
            </w:pPr>
          </w:p>
        </w:tc>
        <w:tc>
          <w:tcPr>
            <w:tcW w:w="676" w:type="dxa"/>
            <w:vMerge/>
            <w:tcBorders>
              <w:top w:val="nil"/>
              <w:left w:val="single" w:sz="4" w:space="0" w:color="auto"/>
              <w:bottom w:val="single" w:sz="8" w:space="0" w:color="000000"/>
              <w:right w:val="single" w:sz="4" w:space="0" w:color="auto"/>
            </w:tcBorders>
            <w:vAlign w:val="bottom"/>
            <w:hideMark/>
          </w:tcPr>
          <w:p w14:paraId="5B5EE058" w14:textId="77777777" w:rsidR="00EC6F2B" w:rsidRPr="00EC6F2B" w:rsidRDefault="00EC6F2B" w:rsidP="00856EB3">
            <w:pPr>
              <w:jc w:val="right"/>
              <w:rPr>
                <w:b/>
                <w:bCs/>
                <w:color w:val="000000"/>
                <w:sz w:val="8"/>
                <w:szCs w:val="12"/>
                <w:lang w:eastAsia="tr-TR"/>
              </w:rPr>
            </w:pPr>
          </w:p>
        </w:tc>
        <w:tc>
          <w:tcPr>
            <w:tcW w:w="567" w:type="dxa"/>
            <w:vMerge/>
            <w:tcBorders>
              <w:top w:val="nil"/>
              <w:left w:val="single" w:sz="4" w:space="0" w:color="auto"/>
              <w:bottom w:val="single" w:sz="8" w:space="0" w:color="000000"/>
              <w:right w:val="single" w:sz="4" w:space="0" w:color="auto"/>
            </w:tcBorders>
            <w:vAlign w:val="bottom"/>
            <w:hideMark/>
          </w:tcPr>
          <w:p w14:paraId="61D1745F" w14:textId="77777777" w:rsidR="00EC6F2B" w:rsidRPr="00EC6F2B" w:rsidRDefault="00EC6F2B" w:rsidP="00856EB3">
            <w:pPr>
              <w:jc w:val="right"/>
              <w:rPr>
                <w:b/>
                <w:bCs/>
                <w:color w:val="000000"/>
                <w:sz w:val="8"/>
                <w:szCs w:val="12"/>
                <w:lang w:eastAsia="tr-TR"/>
              </w:rPr>
            </w:pPr>
          </w:p>
        </w:tc>
        <w:tc>
          <w:tcPr>
            <w:tcW w:w="781" w:type="dxa"/>
            <w:vMerge/>
            <w:tcBorders>
              <w:top w:val="nil"/>
              <w:left w:val="single" w:sz="4" w:space="0" w:color="auto"/>
              <w:bottom w:val="single" w:sz="8" w:space="0" w:color="000000"/>
              <w:right w:val="single" w:sz="4" w:space="0" w:color="auto"/>
            </w:tcBorders>
            <w:vAlign w:val="bottom"/>
            <w:hideMark/>
          </w:tcPr>
          <w:p w14:paraId="3B6A49A3" w14:textId="77777777" w:rsidR="00EC6F2B" w:rsidRPr="00EC6F2B" w:rsidRDefault="00EC6F2B" w:rsidP="00856EB3">
            <w:pPr>
              <w:jc w:val="right"/>
              <w:rPr>
                <w:b/>
                <w:bCs/>
                <w:color w:val="000000"/>
                <w:sz w:val="8"/>
                <w:szCs w:val="12"/>
                <w:lang w:eastAsia="tr-TR"/>
              </w:rPr>
            </w:pPr>
          </w:p>
        </w:tc>
        <w:tc>
          <w:tcPr>
            <w:tcW w:w="822" w:type="dxa"/>
            <w:vMerge/>
            <w:tcBorders>
              <w:top w:val="nil"/>
              <w:left w:val="single" w:sz="4" w:space="0" w:color="auto"/>
              <w:bottom w:val="single" w:sz="8" w:space="0" w:color="000000"/>
              <w:right w:val="single" w:sz="4" w:space="0" w:color="auto"/>
            </w:tcBorders>
            <w:vAlign w:val="bottom"/>
            <w:hideMark/>
          </w:tcPr>
          <w:p w14:paraId="7797C5FB" w14:textId="77777777" w:rsidR="00EC6F2B" w:rsidRPr="00EC6F2B" w:rsidRDefault="00EC6F2B" w:rsidP="00856EB3">
            <w:pPr>
              <w:jc w:val="right"/>
              <w:rPr>
                <w:b/>
                <w:bCs/>
                <w:color w:val="000000"/>
                <w:sz w:val="8"/>
                <w:szCs w:val="12"/>
                <w:lang w:eastAsia="tr-TR"/>
              </w:rPr>
            </w:pPr>
          </w:p>
        </w:tc>
        <w:tc>
          <w:tcPr>
            <w:tcW w:w="851" w:type="dxa"/>
            <w:vMerge/>
            <w:tcBorders>
              <w:top w:val="nil"/>
              <w:left w:val="single" w:sz="4" w:space="0" w:color="auto"/>
              <w:bottom w:val="single" w:sz="8" w:space="0" w:color="000000"/>
              <w:right w:val="single" w:sz="4" w:space="0" w:color="auto"/>
            </w:tcBorders>
            <w:vAlign w:val="bottom"/>
            <w:hideMark/>
          </w:tcPr>
          <w:p w14:paraId="1493313C" w14:textId="77777777" w:rsidR="00EC6F2B" w:rsidRPr="00EC6F2B" w:rsidRDefault="00EC6F2B" w:rsidP="00856EB3">
            <w:pPr>
              <w:jc w:val="right"/>
              <w:rPr>
                <w:b/>
                <w:bCs/>
                <w:color w:val="000000"/>
                <w:sz w:val="8"/>
                <w:szCs w:val="12"/>
                <w:lang w:eastAsia="tr-TR"/>
              </w:rPr>
            </w:pPr>
          </w:p>
        </w:tc>
        <w:tc>
          <w:tcPr>
            <w:tcW w:w="838" w:type="dxa"/>
            <w:vMerge/>
            <w:tcBorders>
              <w:top w:val="nil"/>
              <w:left w:val="single" w:sz="4" w:space="0" w:color="auto"/>
              <w:bottom w:val="single" w:sz="8" w:space="0" w:color="000000"/>
              <w:right w:val="single" w:sz="4" w:space="0" w:color="auto"/>
            </w:tcBorders>
            <w:vAlign w:val="bottom"/>
            <w:hideMark/>
          </w:tcPr>
          <w:p w14:paraId="6DD498CB" w14:textId="77777777" w:rsidR="00EC6F2B" w:rsidRPr="00EC6F2B" w:rsidRDefault="00EC6F2B" w:rsidP="00856EB3">
            <w:pPr>
              <w:jc w:val="right"/>
              <w:rPr>
                <w:b/>
                <w:bCs/>
                <w:color w:val="000000"/>
                <w:sz w:val="8"/>
                <w:szCs w:val="12"/>
                <w:lang w:eastAsia="tr-TR"/>
              </w:rPr>
            </w:pPr>
          </w:p>
        </w:tc>
        <w:tc>
          <w:tcPr>
            <w:tcW w:w="811" w:type="dxa"/>
            <w:vMerge/>
            <w:tcBorders>
              <w:top w:val="nil"/>
              <w:left w:val="single" w:sz="4" w:space="0" w:color="auto"/>
              <w:bottom w:val="single" w:sz="8" w:space="0" w:color="000000"/>
              <w:right w:val="single" w:sz="4" w:space="0" w:color="auto"/>
            </w:tcBorders>
            <w:vAlign w:val="bottom"/>
            <w:hideMark/>
          </w:tcPr>
          <w:p w14:paraId="0FF6A753" w14:textId="77777777" w:rsidR="00EC6F2B" w:rsidRPr="00EC6F2B" w:rsidRDefault="00EC6F2B" w:rsidP="00856EB3">
            <w:pPr>
              <w:jc w:val="right"/>
              <w:rPr>
                <w:b/>
                <w:bCs/>
                <w:color w:val="000000"/>
                <w:sz w:val="8"/>
                <w:szCs w:val="12"/>
                <w:lang w:eastAsia="tr-TR"/>
              </w:rPr>
            </w:pPr>
          </w:p>
        </w:tc>
        <w:tc>
          <w:tcPr>
            <w:tcW w:w="860" w:type="dxa"/>
            <w:vMerge/>
            <w:tcBorders>
              <w:top w:val="nil"/>
              <w:left w:val="single" w:sz="4" w:space="0" w:color="auto"/>
              <w:bottom w:val="single" w:sz="8" w:space="0" w:color="000000"/>
              <w:right w:val="single" w:sz="4" w:space="0" w:color="auto"/>
            </w:tcBorders>
            <w:vAlign w:val="bottom"/>
            <w:hideMark/>
          </w:tcPr>
          <w:p w14:paraId="047DCD22" w14:textId="77777777" w:rsidR="00EC6F2B" w:rsidRPr="00EC6F2B" w:rsidRDefault="00EC6F2B" w:rsidP="00856EB3">
            <w:pPr>
              <w:jc w:val="right"/>
              <w:rPr>
                <w:b/>
                <w:bCs/>
                <w:color w:val="000000"/>
                <w:sz w:val="8"/>
                <w:szCs w:val="12"/>
                <w:lang w:eastAsia="tr-TR"/>
              </w:rPr>
            </w:pPr>
          </w:p>
        </w:tc>
      </w:tr>
      <w:tr w:rsidR="00BF31F3" w:rsidRPr="00EC6F2B" w14:paraId="7F155C95" w14:textId="77777777" w:rsidTr="00856EB3">
        <w:trPr>
          <w:divId w:val="441459526"/>
          <w:trHeight w:val="38"/>
        </w:trPr>
        <w:tc>
          <w:tcPr>
            <w:tcW w:w="372" w:type="dxa"/>
            <w:vMerge/>
            <w:tcBorders>
              <w:top w:val="nil"/>
              <w:left w:val="single" w:sz="4" w:space="0" w:color="auto"/>
              <w:bottom w:val="single" w:sz="8" w:space="0" w:color="000000"/>
              <w:right w:val="single" w:sz="4" w:space="0" w:color="auto"/>
            </w:tcBorders>
            <w:vAlign w:val="center"/>
            <w:hideMark/>
          </w:tcPr>
          <w:p w14:paraId="6FC76078" w14:textId="77777777" w:rsidR="00EC6F2B" w:rsidRPr="00EC6F2B" w:rsidRDefault="00EC6F2B" w:rsidP="00EC6F2B">
            <w:pPr>
              <w:rPr>
                <w:color w:val="000000"/>
                <w:sz w:val="8"/>
                <w:szCs w:val="12"/>
                <w:lang w:eastAsia="tr-TR"/>
              </w:rPr>
            </w:pPr>
          </w:p>
        </w:tc>
        <w:tc>
          <w:tcPr>
            <w:tcW w:w="1891" w:type="dxa"/>
            <w:vMerge/>
            <w:tcBorders>
              <w:top w:val="nil"/>
              <w:left w:val="single" w:sz="4" w:space="0" w:color="auto"/>
              <w:bottom w:val="single" w:sz="8" w:space="0" w:color="000000"/>
              <w:right w:val="single" w:sz="4" w:space="0" w:color="auto"/>
            </w:tcBorders>
            <w:vAlign w:val="center"/>
            <w:hideMark/>
          </w:tcPr>
          <w:p w14:paraId="4ECCC8B0" w14:textId="77777777" w:rsidR="00EC6F2B" w:rsidRPr="00EC6F2B" w:rsidRDefault="00EC6F2B" w:rsidP="00EC6F2B">
            <w:pPr>
              <w:rPr>
                <w:sz w:val="8"/>
                <w:szCs w:val="12"/>
                <w:lang w:eastAsia="tr-TR"/>
              </w:rPr>
            </w:pPr>
          </w:p>
        </w:tc>
        <w:tc>
          <w:tcPr>
            <w:tcW w:w="376" w:type="dxa"/>
            <w:tcBorders>
              <w:top w:val="nil"/>
              <w:left w:val="single" w:sz="4" w:space="0" w:color="auto"/>
              <w:bottom w:val="single" w:sz="8" w:space="0" w:color="auto"/>
              <w:right w:val="nil"/>
            </w:tcBorders>
            <w:shd w:val="clear" w:color="auto" w:fill="auto"/>
            <w:vAlign w:val="center"/>
            <w:hideMark/>
          </w:tcPr>
          <w:p w14:paraId="213BF3C3" w14:textId="77777777" w:rsidR="00EC6F2B" w:rsidRPr="00EC6F2B" w:rsidRDefault="00EC6F2B" w:rsidP="00EC6F2B">
            <w:pPr>
              <w:jc w:val="right"/>
              <w:rPr>
                <w:color w:val="000000"/>
                <w:sz w:val="8"/>
                <w:szCs w:val="12"/>
                <w:lang w:eastAsia="tr-TR"/>
              </w:rPr>
            </w:pPr>
            <w:r w:rsidRPr="00EC6F2B">
              <w:rPr>
                <w:color w:val="000000"/>
                <w:sz w:val="8"/>
                <w:szCs w:val="12"/>
                <w:lang w:eastAsia="tr-TR"/>
              </w:rPr>
              <w:t> </w:t>
            </w:r>
          </w:p>
        </w:tc>
        <w:tc>
          <w:tcPr>
            <w:tcW w:w="160" w:type="dxa"/>
            <w:tcBorders>
              <w:top w:val="nil"/>
              <w:left w:val="nil"/>
              <w:bottom w:val="single" w:sz="8" w:space="0" w:color="auto"/>
              <w:right w:val="single" w:sz="4" w:space="0" w:color="auto"/>
            </w:tcBorders>
            <w:shd w:val="clear" w:color="auto" w:fill="auto"/>
            <w:vAlign w:val="center"/>
            <w:hideMark/>
          </w:tcPr>
          <w:p w14:paraId="140341EE" w14:textId="77777777" w:rsidR="00EC6F2B" w:rsidRPr="00EC6F2B" w:rsidRDefault="00EC6F2B" w:rsidP="00EC6F2B">
            <w:pPr>
              <w:jc w:val="right"/>
              <w:rPr>
                <w:color w:val="000000"/>
                <w:sz w:val="8"/>
                <w:szCs w:val="12"/>
                <w:lang w:eastAsia="tr-TR"/>
              </w:rPr>
            </w:pPr>
            <w:r w:rsidRPr="00EC6F2B">
              <w:rPr>
                <w:color w:val="000000"/>
                <w:sz w:val="8"/>
                <w:szCs w:val="12"/>
                <w:lang w:eastAsia="tr-TR"/>
              </w:rPr>
              <w:t> </w:t>
            </w:r>
          </w:p>
        </w:tc>
        <w:tc>
          <w:tcPr>
            <w:tcW w:w="781" w:type="dxa"/>
            <w:vMerge/>
            <w:tcBorders>
              <w:top w:val="nil"/>
              <w:left w:val="single" w:sz="4" w:space="0" w:color="auto"/>
              <w:bottom w:val="single" w:sz="8" w:space="0" w:color="000000"/>
              <w:right w:val="single" w:sz="4" w:space="0" w:color="auto"/>
            </w:tcBorders>
            <w:vAlign w:val="bottom"/>
            <w:hideMark/>
          </w:tcPr>
          <w:p w14:paraId="5C0502E1" w14:textId="77777777" w:rsidR="00EC6F2B" w:rsidRPr="00EC6F2B" w:rsidRDefault="00EC6F2B" w:rsidP="00856EB3">
            <w:pPr>
              <w:jc w:val="right"/>
              <w:rPr>
                <w:b/>
                <w:bCs/>
                <w:color w:val="000000"/>
                <w:sz w:val="8"/>
                <w:szCs w:val="12"/>
                <w:lang w:eastAsia="tr-TR"/>
              </w:rPr>
            </w:pPr>
          </w:p>
        </w:tc>
        <w:tc>
          <w:tcPr>
            <w:tcW w:w="752" w:type="dxa"/>
            <w:vMerge/>
            <w:tcBorders>
              <w:top w:val="nil"/>
              <w:left w:val="single" w:sz="4" w:space="0" w:color="auto"/>
              <w:bottom w:val="single" w:sz="8" w:space="0" w:color="000000"/>
              <w:right w:val="single" w:sz="4" w:space="0" w:color="auto"/>
            </w:tcBorders>
            <w:vAlign w:val="bottom"/>
            <w:hideMark/>
          </w:tcPr>
          <w:p w14:paraId="474C4D27" w14:textId="77777777" w:rsidR="00EC6F2B" w:rsidRPr="00EC6F2B" w:rsidRDefault="00EC6F2B" w:rsidP="00856EB3">
            <w:pPr>
              <w:jc w:val="right"/>
              <w:rPr>
                <w:b/>
                <w:bCs/>
                <w:color w:val="000000"/>
                <w:sz w:val="8"/>
                <w:szCs w:val="12"/>
                <w:lang w:eastAsia="tr-TR"/>
              </w:rPr>
            </w:pPr>
          </w:p>
        </w:tc>
        <w:tc>
          <w:tcPr>
            <w:tcW w:w="643" w:type="dxa"/>
            <w:vMerge/>
            <w:tcBorders>
              <w:top w:val="nil"/>
              <w:left w:val="single" w:sz="4" w:space="0" w:color="auto"/>
              <w:bottom w:val="single" w:sz="8" w:space="0" w:color="000000"/>
              <w:right w:val="single" w:sz="4" w:space="0" w:color="auto"/>
            </w:tcBorders>
            <w:vAlign w:val="bottom"/>
            <w:hideMark/>
          </w:tcPr>
          <w:p w14:paraId="55389BB8" w14:textId="77777777" w:rsidR="00EC6F2B" w:rsidRPr="00EC6F2B" w:rsidRDefault="00EC6F2B" w:rsidP="00856EB3">
            <w:pPr>
              <w:jc w:val="right"/>
              <w:rPr>
                <w:b/>
                <w:bCs/>
                <w:color w:val="000000"/>
                <w:sz w:val="8"/>
                <w:szCs w:val="12"/>
                <w:lang w:eastAsia="tr-TR"/>
              </w:rPr>
            </w:pPr>
          </w:p>
        </w:tc>
        <w:tc>
          <w:tcPr>
            <w:tcW w:w="690" w:type="dxa"/>
            <w:vMerge/>
            <w:tcBorders>
              <w:top w:val="nil"/>
              <w:left w:val="single" w:sz="4" w:space="0" w:color="auto"/>
              <w:bottom w:val="single" w:sz="8" w:space="0" w:color="000000"/>
              <w:right w:val="single" w:sz="4" w:space="0" w:color="auto"/>
            </w:tcBorders>
            <w:vAlign w:val="bottom"/>
            <w:hideMark/>
          </w:tcPr>
          <w:p w14:paraId="77BAD7C7" w14:textId="77777777" w:rsidR="00EC6F2B" w:rsidRPr="00EC6F2B" w:rsidRDefault="00EC6F2B" w:rsidP="00856EB3">
            <w:pPr>
              <w:jc w:val="right"/>
              <w:rPr>
                <w:b/>
                <w:bCs/>
                <w:color w:val="000000"/>
                <w:sz w:val="8"/>
                <w:szCs w:val="12"/>
                <w:lang w:eastAsia="tr-TR"/>
              </w:rPr>
            </w:pPr>
          </w:p>
        </w:tc>
        <w:tc>
          <w:tcPr>
            <w:tcW w:w="484" w:type="dxa"/>
            <w:vMerge/>
            <w:tcBorders>
              <w:top w:val="nil"/>
              <w:left w:val="single" w:sz="4" w:space="0" w:color="auto"/>
              <w:bottom w:val="single" w:sz="8" w:space="0" w:color="000000"/>
              <w:right w:val="single" w:sz="4" w:space="0" w:color="auto"/>
            </w:tcBorders>
            <w:vAlign w:val="bottom"/>
            <w:hideMark/>
          </w:tcPr>
          <w:p w14:paraId="55F4E9BF" w14:textId="77777777" w:rsidR="00EC6F2B" w:rsidRPr="00EC6F2B" w:rsidRDefault="00EC6F2B" w:rsidP="00856EB3">
            <w:pPr>
              <w:jc w:val="right"/>
              <w:rPr>
                <w:b/>
                <w:bCs/>
                <w:color w:val="000000"/>
                <w:sz w:val="8"/>
                <w:szCs w:val="12"/>
                <w:lang w:eastAsia="tr-TR"/>
              </w:rPr>
            </w:pPr>
          </w:p>
        </w:tc>
        <w:tc>
          <w:tcPr>
            <w:tcW w:w="567" w:type="dxa"/>
            <w:vMerge/>
            <w:tcBorders>
              <w:top w:val="nil"/>
              <w:left w:val="single" w:sz="4" w:space="0" w:color="auto"/>
              <w:bottom w:val="single" w:sz="8" w:space="0" w:color="000000"/>
              <w:right w:val="single" w:sz="4" w:space="0" w:color="auto"/>
            </w:tcBorders>
            <w:vAlign w:val="bottom"/>
            <w:hideMark/>
          </w:tcPr>
          <w:p w14:paraId="2FB8395A" w14:textId="77777777" w:rsidR="00EC6F2B" w:rsidRPr="00EC6F2B" w:rsidRDefault="00EC6F2B" w:rsidP="00856EB3">
            <w:pPr>
              <w:jc w:val="right"/>
              <w:rPr>
                <w:b/>
                <w:bCs/>
                <w:color w:val="000000"/>
                <w:sz w:val="8"/>
                <w:szCs w:val="12"/>
                <w:lang w:eastAsia="tr-TR"/>
              </w:rPr>
            </w:pPr>
          </w:p>
        </w:tc>
        <w:tc>
          <w:tcPr>
            <w:tcW w:w="590" w:type="dxa"/>
            <w:vMerge/>
            <w:tcBorders>
              <w:top w:val="nil"/>
              <w:left w:val="single" w:sz="4" w:space="0" w:color="auto"/>
              <w:bottom w:val="single" w:sz="8" w:space="0" w:color="000000"/>
              <w:right w:val="single" w:sz="4" w:space="0" w:color="auto"/>
            </w:tcBorders>
            <w:vAlign w:val="bottom"/>
            <w:hideMark/>
          </w:tcPr>
          <w:p w14:paraId="497CF9ED" w14:textId="77777777" w:rsidR="00EC6F2B" w:rsidRPr="00EC6F2B" w:rsidRDefault="00EC6F2B" w:rsidP="00856EB3">
            <w:pPr>
              <w:jc w:val="right"/>
              <w:rPr>
                <w:b/>
                <w:bCs/>
                <w:color w:val="000000"/>
                <w:sz w:val="8"/>
                <w:szCs w:val="12"/>
                <w:lang w:eastAsia="tr-TR"/>
              </w:rPr>
            </w:pPr>
          </w:p>
        </w:tc>
        <w:tc>
          <w:tcPr>
            <w:tcW w:w="660" w:type="dxa"/>
            <w:vMerge/>
            <w:tcBorders>
              <w:top w:val="nil"/>
              <w:left w:val="single" w:sz="4" w:space="0" w:color="auto"/>
              <w:bottom w:val="single" w:sz="8" w:space="0" w:color="000000"/>
              <w:right w:val="single" w:sz="4" w:space="0" w:color="auto"/>
            </w:tcBorders>
            <w:vAlign w:val="bottom"/>
            <w:hideMark/>
          </w:tcPr>
          <w:p w14:paraId="5A8CD6D5" w14:textId="77777777" w:rsidR="00EC6F2B" w:rsidRPr="00EC6F2B" w:rsidRDefault="00EC6F2B" w:rsidP="00856EB3">
            <w:pPr>
              <w:jc w:val="right"/>
              <w:rPr>
                <w:b/>
                <w:bCs/>
                <w:color w:val="000000"/>
                <w:sz w:val="8"/>
                <w:szCs w:val="12"/>
                <w:lang w:eastAsia="tr-TR"/>
              </w:rPr>
            </w:pPr>
          </w:p>
        </w:tc>
        <w:tc>
          <w:tcPr>
            <w:tcW w:w="676" w:type="dxa"/>
            <w:vMerge/>
            <w:tcBorders>
              <w:top w:val="nil"/>
              <w:left w:val="single" w:sz="4" w:space="0" w:color="auto"/>
              <w:bottom w:val="single" w:sz="8" w:space="0" w:color="000000"/>
              <w:right w:val="single" w:sz="4" w:space="0" w:color="auto"/>
            </w:tcBorders>
            <w:vAlign w:val="bottom"/>
            <w:hideMark/>
          </w:tcPr>
          <w:p w14:paraId="681A8C22" w14:textId="77777777" w:rsidR="00EC6F2B" w:rsidRPr="00EC6F2B" w:rsidRDefault="00EC6F2B" w:rsidP="00856EB3">
            <w:pPr>
              <w:jc w:val="right"/>
              <w:rPr>
                <w:b/>
                <w:bCs/>
                <w:color w:val="000000"/>
                <w:sz w:val="8"/>
                <w:szCs w:val="12"/>
                <w:lang w:eastAsia="tr-TR"/>
              </w:rPr>
            </w:pPr>
          </w:p>
        </w:tc>
        <w:tc>
          <w:tcPr>
            <w:tcW w:w="567" w:type="dxa"/>
            <w:vMerge/>
            <w:tcBorders>
              <w:top w:val="nil"/>
              <w:left w:val="single" w:sz="4" w:space="0" w:color="auto"/>
              <w:bottom w:val="single" w:sz="8" w:space="0" w:color="000000"/>
              <w:right w:val="single" w:sz="4" w:space="0" w:color="auto"/>
            </w:tcBorders>
            <w:vAlign w:val="bottom"/>
            <w:hideMark/>
          </w:tcPr>
          <w:p w14:paraId="5D7EDDA0" w14:textId="77777777" w:rsidR="00EC6F2B" w:rsidRPr="00EC6F2B" w:rsidRDefault="00EC6F2B" w:rsidP="00856EB3">
            <w:pPr>
              <w:jc w:val="right"/>
              <w:rPr>
                <w:b/>
                <w:bCs/>
                <w:color w:val="000000"/>
                <w:sz w:val="8"/>
                <w:szCs w:val="12"/>
                <w:lang w:eastAsia="tr-TR"/>
              </w:rPr>
            </w:pPr>
          </w:p>
        </w:tc>
        <w:tc>
          <w:tcPr>
            <w:tcW w:w="781" w:type="dxa"/>
            <w:vMerge/>
            <w:tcBorders>
              <w:top w:val="nil"/>
              <w:left w:val="single" w:sz="4" w:space="0" w:color="auto"/>
              <w:bottom w:val="single" w:sz="8" w:space="0" w:color="000000"/>
              <w:right w:val="single" w:sz="4" w:space="0" w:color="auto"/>
            </w:tcBorders>
            <w:vAlign w:val="bottom"/>
            <w:hideMark/>
          </w:tcPr>
          <w:p w14:paraId="670924D4" w14:textId="77777777" w:rsidR="00EC6F2B" w:rsidRPr="00EC6F2B" w:rsidRDefault="00EC6F2B" w:rsidP="00856EB3">
            <w:pPr>
              <w:jc w:val="right"/>
              <w:rPr>
                <w:b/>
                <w:bCs/>
                <w:color w:val="000000"/>
                <w:sz w:val="8"/>
                <w:szCs w:val="12"/>
                <w:lang w:eastAsia="tr-TR"/>
              </w:rPr>
            </w:pPr>
          </w:p>
        </w:tc>
        <w:tc>
          <w:tcPr>
            <w:tcW w:w="822" w:type="dxa"/>
            <w:vMerge/>
            <w:tcBorders>
              <w:top w:val="nil"/>
              <w:left w:val="single" w:sz="4" w:space="0" w:color="auto"/>
              <w:bottom w:val="single" w:sz="8" w:space="0" w:color="000000"/>
              <w:right w:val="single" w:sz="4" w:space="0" w:color="auto"/>
            </w:tcBorders>
            <w:vAlign w:val="bottom"/>
            <w:hideMark/>
          </w:tcPr>
          <w:p w14:paraId="64D6D3D2" w14:textId="77777777" w:rsidR="00EC6F2B" w:rsidRPr="00EC6F2B" w:rsidRDefault="00EC6F2B" w:rsidP="00856EB3">
            <w:pPr>
              <w:jc w:val="right"/>
              <w:rPr>
                <w:b/>
                <w:bCs/>
                <w:color w:val="000000"/>
                <w:sz w:val="8"/>
                <w:szCs w:val="12"/>
                <w:lang w:eastAsia="tr-TR"/>
              </w:rPr>
            </w:pPr>
          </w:p>
        </w:tc>
        <w:tc>
          <w:tcPr>
            <w:tcW w:w="851" w:type="dxa"/>
            <w:vMerge/>
            <w:tcBorders>
              <w:top w:val="nil"/>
              <w:left w:val="single" w:sz="4" w:space="0" w:color="auto"/>
              <w:bottom w:val="single" w:sz="8" w:space="0" w:color="000000"/>
              <w:right w:val="single" w:sz="4" w:space="0" w:color="auto"/>
            </w:tcBorders>
            <w:vAlign w:val="bottom"/>
            <w:hideMark/>
          </w:tcPr>
          <w:p w14:paraId="20891454" w14:textId="77777777" w:rsidR="00EC6F2B" w:rsidRPr="00EC6F2B" w:rsidRDefault="00EC6F2B" w:rsidP="00856EB3">
            <w:pPr>
              <w:jc w:val="right"/>
              <w:rPr>
                <w:b/>
                <w:bCs/>
                <w:color w:val="000000"/>
                <w:sz w:val="8"/>
                <w:szCs w:val="12"/>
                <w:lang w:eastAsia="tr-TR"/>
              </w:rPr>
            </w:pPr>
          </w:p>
        </w:tc>
        <w:tc>
          <w:tcPr>
            <w:tcW w:w="838" w:type="dxa"/>
            <w:vMerge/>
            <w:tcBorders>
              <w:top w:val="nil"/>
              <w:left w:val="single" w:sz="4" w:space="0" w:color="auto"/>
              <w:bottom w:val="single" w:sz="8" w:space="0" w:color="000000"/>
              <w:right w:val="single" w:sz="4" w:space="0" w:color="auto"/>
            </w:tcBorders>
            <w:vAlign w:val="bottom"/>
            <w:hideMark/>
          </w:tcPr>
          <w:p w14:paraId="45DDA9B7" w14:textId="77777777" w:rsidR="00EC6F2B" w:rsidRPr="00EC6F2B" w:rsidRDefault="00EC6F2B" w:rsidP="00856EB3">
            <w:pPr>
              <w:jc w:val="right"/>
              <w:rPr>
                <w:b/>
                <w:bCs/>
                <w:color w:val="000000"/>
                <w:sz w:val="8"/>
                <w:szCs w:val="12"/>
                <w:lang w:eastAsia="tr-TR"/>
              </w:rPr>
            </w:pPr>
          </w:p>
        </w:tc>
        <w:tc>
          <w:tcPr>
            <w:tcW w:w="811" w:type="dxa"/>
            <w:vMerge/>
            <w:tcBorders>
              <w:top w:val="nil"/>
              <w:left w:val="single" w:sz="4" w:space="0" w:color="auto"/>
              <w:bottom w:val="single" w:sz="8" w:space="0" w:color="000000"/>
              <w:right w:val="single" w:sz="4" w:space="0" w:color="auto"/>
            </w:tcBorders>
            <w:vAlign w:val="bottom"/>
            <w:hideMark/>
          </w:tcPr>
          <w:p w14:paraId="63C4AB18" w14:textId="77777777" w:rsidR="00EC6F2B" w:rsidRPr="00EC6F2B" w:rsidRDefault="00EC6F2B" w:rsidP="00856EB3">
            <w:pPr>
              <w:jc w:val="right"/>
              <w:rPr>
                <w:b/>
                <w:bCs/>
                <w:color w:val="000000"/>
                <w:sz w:val="8"/>
                <w:szCs w:val="12"/>
                <w:lang w:eastAsia="tr-TR"/>
              </w:rPr>
            </w:pPr>
          </w:p>
        </w:tc>
        <w:tc>
          <w:tcPr>
            <w:tcW w:w="860" w:type="dxa"/>
            <w:vMerge/>
            <w:tcBorders>
              <w:top w:val="nil"/>
              <w:left w:val="single" w:sz="4" w:space="0" w:color="auto"/>
              <w:bottom w:val="single" w:sz="8" w:space="0" w:color="000000"/>
              <w:right w:val="single" w:sz="4" w:space="0" w:color="auto"/>
            </w:tcBorders>
            <w:vAlign w:val="bottom"/>
            <w:hideMark/>
          </w:tcPr>
          <w:p w14:paraId="0AE49ADA" w14:textId="77777777" w:rsidR="00EC6F2B" w:rsidRPr="00EC6F2B" w:rsidRDefault="00EC6F2B" w:rsidP="00856EB3">
            <w:pPr>
              <w:jc w:val="right"/>
              <w:rPr>
                <w:b/>
                <w:bCs/>
                <w:color w:val="000000"/>
                <w:sz w:val="8"/>
                <w:szCs w:val="12"/>
                <w:lang w:eastAsia="tr-TR"/>
              </w:rPr>
            </w:pPr>
          </w:p>
        </w:tc>
      </w:tr>
      <w:tr w:rsidR="00BF31F3" w:rsidRPr="00EC6F2B" w14:paraId="1EADD10F"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718DB397" w14:textId="77777777" w:rsidR="00EC6F2B" w:rsidRPr="00EC6F2B" w:rsidRDefault="00EC6F2B" w:rsidP="00EC6F2B">
            <w:pPr>
              <w:jc w:val="right"/>
              <w:rPr>
                <w:color w:val="000000"/>
                <w:sz w:val="8"/>
                <w:szCs w:val="12"/>
                <w:lang w:eastAsia="tr-TR"/>
              </w:rPr>
            </w:pPr>
          </w:p>
        </w:tc>
        <w:tc>
          <w:tcPr>
            <w:tcW w:w="1891" w:type="dxa"/>
            <w:tcBorders>
              <w:top w:val="nil"/>
              <w:left w:val="single" w:sz="4" w:space="0" w:color="auto"/>
              <w:bottom w:val="nil"/>
              <w:right w:val="single" w:sz="4" w:space="0" w:color="auto"/>
            </w:tcBorders>
            <w:shd w:val="clear" w:color="auto" w:fill="auto"/>
            <w:noWrap/>
            <w:vAlign w:val="center"/>
            <w:hideMark/>
          </w:tcPr>
          <w:p w14:paraId="642FA49C" w14:textId="77777777" w:rsidR="00EC6F2B" w:rsidRPr="00A92BA5" w:rsidRDefault="00EC6F2B" w:rsidP="00EC6F2B">
            <w:pPr>
              <w:rPr>
                <w:b/>
                <w:bCs/>
                <w:color w:val="000000"/>
                <w:sz w:val="16"/>
                <w:szCs w:val="16"/>
                <w:lang w:eastAsia="tr-TR"/>
              </w:rPr>
            </w:pPr>
            <w:r w:rsidRPr="00A92BA5">
              <w:rPr>
                <w:b/>
                <w:sz w:val="8"/>
                <w:szCs w:val="16"/>
                <w:lang w:eastAsia="tr-TR"/>
              </w:rPr>
              <w:t>Yeniden</w:t>
            </w:r>
            <w:r w:rsidRPr="00A92BA5">
              <w:rPr>
                <w:b/>
                <w:bCs/>
                <w:color w:val="000000"/>
                <w:sz w:val="8"/>
                <w:szCs w:val="16"/>
                <w:lang w:eastAsia="tr-TR"/>
              </w:rPr>
              <w:t xml:space="preserve"> Düzenlenmiş</w:t>
            </w:r>
          </w:p>
        </w:tc>
        <w:tc>
          <w:tcPr>
            <w:tcW w:w="536" w:type="dxa"/>
            <w:gridSpan w:val="2"/>
            <w:tcBorders>
              <w:top w:val="single" w:sz="8" w:space="0" w:color="auto"/>
              <w:left w:val="single" w:sz="4" w:space="0" w:color="auto"/>
              <w:bottom w:val="nil"/>
              <w:right w:val="single" w:sz="4" w:space="0" w:color="auto"/>
            </w:tcBorders>
            <w:shd w:val="clear" w:color="auto" w:fill="auto"/>
            <w:vAlign w:val="center"/>
            <w:hideMark/>
          </w:tcPr>
          <w:p w14:paraId="12CADF26" w14:textId="77777777" w:rsidR="00EC6F2B" w:rsidRPr="00EC6F2B" w:rsidRDefault="00EC6F2B" w:rsidP="00EC6F2B">
            <w:pPr>
              <w:jc w:val="right"/>
              <w:rPr>
                <w:b/>
                <w:bCs/>
                <w:color w:val="000000"/>
                <w:sz w:val="8"/>
                <w:szCs w:val="12"/>
                <w:lang w:eastAsia="tr-TR"/>
              </w:rPr>
            </w:pPr>
            <w:r w:rsidRPr="00EC6F2B">
              <w:rPr>
                <w:b/>
                <w:bCs/>
                <w:color w:val="000000"/>
                <w:sz w:val="8"/>
                <w:szCs w:val="12"/>
                <w:lang w:eastAsia="tr-TR"/>
              </w:rPr>
              <w:t> </w:t>
            </w:r>
          </w:p>
        </w:tc>
        <w:tc>
          <w:tcPr>
            <w:tcW w:w="781" w:type="dxa"/>
            <w:tcBorders>
              <w:top w:val="nil"/>
              <w:left w:val="single" w:sz="4" w:space="0" w:color="auto"/>
              <w:bottom w:val="nil"/>
              <w:right w:val="single" w:sz="4" w:space="0" w:color="auto"/>
            </w:tcBorders>
            <w:shd w:val="clear" w:color="auto" w:fill="auto"/>
            <w:noWrap/>
            <w:vAlign w:val="bottom"/>
            <w:hideMark/>
          </w:tcPr>
          <w:p w14:paraId="0BDF6C8E" w14:textId="77777777" w:rsidR="00EC6F2B" w:rsidRPr="00EC6F2B" w:rsidRDefault="00EC6F2B" w:rsidP="00856EB3">
            <w:pPr>
              <w:jc w:val="right"/>
              <w:rPr>
                <w:b/>
                <w:bCs/>
                <w:color w:val="000000"/>
                <w:sz w:val="8"/>
                <w:szCs w:val="12"/>
                <w:lang w:eastAsia="tr-TR"/>
              </w:rPr>
            </w:pPr>
          </w:p>
        </w:tc>
        <w:tc>
          <w:tcPr>
            <w:tcW w:w="752" w:type="dxa"/>
            <w:tcBorders>
              <w:top w:val="nil"/>
              <w:left w:val="single" w:sz="4" w:space="0" w:color="auto"/>
              <w:bottom w:val="nil"/>
              <w:right w:val="single" w:sz="4" w:space="0" w:color="auto"/>
            </w:tcBorders>
            <w:shd w:val="clear" w:color="auto" w:fill="auto"/>
            <w:noWrap/>
            <w:vAlign w:val="bottom"/>
            <w:hideMark/>
          </w:tcPr>
          <w:p w14:paraId="15543C76" w14:textId="77777777" w:rsidR="00EC6F2B" w:rsidRPr="00EC6F2B" w:rsidRDefault="00EC6F2B" w:rsidP="00856EB3">
            <w:pPr>
              <w:jc w:val="right"/>
              <w:rPr>
                <w:sz w:val="8"/>
                <w:szCs w:val="12"/>
                <w:lang w:eastAsia="tr-TR"/>
              </w:rPr>
            </w:pPr>
          </w:p>
        </w:tc>
        <w:tc>
          <w:tcPr>
            <w:tcW w:w="643" w:type="dxa"/>
            <w:tcBorders>
              <w:top w:val="nil"/>
              <w:left w:val="single" w:sz="4" w:space="0" w:color="auto"/>
              <w:bottom w:val="nil"/>
              <w:right w:val="single" w:sz="4" w:space="0" w:color="auto"/>
            </w:tcBorders>
            <w:shd w:val="clear" w:color="auto" w:fill="auto"/>
            <w:noWrap/>
            <w:vAlign w:val="bottom"/>
            <w:hideMark/>
          </w:tcPr>
          <w:p w14:paraId="5BA0292C" w14:textId="77777777" w:rsidR="00EC6F2B" w:rsidRPr="00EC6F2B" w:rsidRDefault="00EC6F2B" w:rsidP="00856EB3">
            <w:pPr>
              <w:jc w:val="right"/>
              <w:rPr>
                <w:sz w:val="8"/>
                <w:szCs w:val="12"/>
                <w:lang w:eastAsia="tr-TR"/>
              </w:rPr>
            </w:pPr>
          </w:p>
        </w:tc>
        <w:tc>
          <w:tcPr>
            <w:tcW w:w="690" w:type="dxa"/>
            <w:tcBorders>
              <w:top w:val="nil"/>
              <w:left w:val="single" w:sz="4" w:space="0" w:color="auto"/>
              <w:bottom w:val="nil"/>
              <w:right w:val="single" w:sz="4" w:space="0" w:color="auto"/>
            </w:tcBorders>
            <w:shd w:val="clear" w:color="auto" w:fill="auto"/>
            <w:noWrap/>
            <w:vAlign w:val="bottom"/>
            <w:hideMark/>
          </w:tcPr>
          <w:p w14:paraId="2A586091" w14:textId="77777777" w:rsidR="00EC6F2B" w:rsidRPr="00EC6F2B" w:rsidRDefault="00EC6F2B" w:rsidP="00856EB3">
            <w:pPr>
              <w:jc w:val="right"/>
              <w:rPr>
                <w:sz w:val="8"/>
                <w:szCs w:val="12"/>
                <w:lang w:eastAsia="tr-TR"/>
              </w:rPr>
            </w:pPr>
          </w:p>
        </w:tc>
        <w:tc>
          <w:tcPr>
            <w:tcW w:w="484" w:type="dxa"/>
            <w:tcBorders>
              <w:top w:val="nil"/>
              <w:left w:val="single" w:sz="4" w:space="0" w:color="auto"/>
              <w:bottom w:val="nil"/>
              <w:right w:val="single" w:sz="4" w:space="0" w:color="auto"/>
            </w:tcBorders>
            <w:shd w:val="clear" w:color="auto" w:fill="auto"/>
            <w:noWrap/>
            <w:vAlign w:val="bottom"/>
            <w:hideMark/>
          </w:tcPr>
          <w:p w14:paraId="1B7D5D84" w14:textId="77777777" w:rsidR="00EC6F2B" w:rsidRPr="00EC6F2B" w:rsidRDefault="00EC6F2B" w:rsidP="00856EB3">
            <w:pPr>
              <w:jc w:val="right"/>
              <w:rPr>
                <w:sz w:val="8"/>
                <w:szCs w:val="12"/>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33794554" w14:textId="77777777" w:rsidR="00EC6F2B" w:rsidRPr="00EC6F2B" w:rsidRDefault="00EC6F2B" w:rsidP="00856EB3">
            <w:pPr>
              <w:jc w:val="right"/>
              <w:rPr>
                <w:sz w:val="8"/>
                <w:szCs w:val="12"/>
                <w:lang w:eastAsia="tr-TR"/>
              </w:rPr>
            </w:pPr>
          </w:p>
        </w:tc>
        <w:tc>
          <w:tcPr>
            <w:tcW w:w="590" w:type="dxa"/>
            <w:tcBorders>
              <w:top w:val="nil"/>
              <w:left w:val="single" w:sz="4" w:space="0" w:color="auto"/>
              <w:bottom w:val="nil"/>
              <w:right w:val="single" w:sz="4" w:space="0" w:color="auto"/>
            </w:tcBorders>
            <w:shd w:val="clear" w:color="auto" w:fill="auto"/>
            <w:noWrap/>
            <w:vAlign w:val="bottom"/>
            <w:hideMark/>
          </w:tcPr>
          <w:p w14:paraId="4E658015" w14:textId="77777777" w:rsidR="00EC6F2B" w:rsidRPr="00EC6F2B" w:rsidRDefault="00EC6F2B" w:rsidP="00856EB3">
            <w:pPr>
              <w:jc w:val="right"/>
              <w:rPr>
                <w:sz w:val="8"/>
                <w:szCs w:val="12"/>
                <w:lang w:eastAsia="tr-TR"/>
              </w:rPr>
            </w:pPr>
          </w:p>
        </w:tc>
        <w:tc>
          <w:tcPr>
            <w:tcW w:w="660" w:type="dxa"/>
            <w:tcBorders>
              <w:top w:val="nil"/>
              <w:left w:val="single" w:sz="4" w:space="0" w:color="auto"/>
              <w:bottom w:val="nil"/>
              <w:right w:val="single" w:sz="4" w:space="0" w:color="auto"/>
            </w:tcBorders>
            <w:shd w:val="clear" w:color="auto" w:fill="auto"/>
            <w:noWrap/>
            <w:vAlign w:val="bottom"/>
            <w:hideMark/>
          </w:tcPr>
          <w:p w14:paraId="26EF73EE" w14:textId="77777777" w:rsidR="00EC6F2B" w:rsidRPr="00EC6F2B" w:rsidRDefault="00EC6F2B" w:rsidP="00856EB3">
            <w:pPr>
              <w:jc w:val="right"/>
              <w:rPr>
                <w:sz w:val="8"/>
                <w:szCs w:val="12"/>
                <w:lang w:eastAsia="tr-TR"/>
              </w:rPr>
            </w:pPr>
          </w:p>
        </w:tc>
        <w:tc>
          <w:tcPr>
            <w:tcW w:w="676" w:type="dxa"/>
            <w:tcBorders>
              <w:top w:val="nil"/>
              <w:left w:val="single" w:sz="4" w:space="0" w:color="auto"/>
              <w:bottom w:val="nil"/>
              <w:right w:val="single" w:sz="4" w:space="0" w:color="auto"/>
            </w:tcBorders>
            <w:shd w:val="clear" w:color="auto" w:fill="auto"/>
            <w:noWrap/>
            <w:vAlign w:val="bottom"/>
            <w:hideMark/>
          </w:tcPr>
          <w:p w14:paraId="4B3F442E" w14:textId="77777777" w:rsidR="00EC6F2B" w:rsidRPr="00EC6F2B" w:rsidRDefault="00EC6F2B" w:rsidP="00856EB3">
            <w:pPr>
              <w:jc w:val="right"/>
              <w:rPr>
                <w:sz w:val="8"/>
                <w:szCs w:val="12"/>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552786EE" w14:textId="77777777" w:rsidR="00EC6F2B" w:rsidRPr="00EC6F2B" w:rsidRDefault="00EC6F2B" w:rsidP="00856EB3">
            <w:pPr>
              <w:jc w:val="right"/>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687039B7" w14:textId="77777777" w:rsidR="00EC6F2B" w:rsidRPr="00EC6F2B" w:rsidRDefault="00EC6F2B" w:rsidP="00856EB3">
            <w:pPr>
              <w:jc w:val="right"/>
              <w:rPr>
                <w:sz w:val="8"/>
                <w:szCs w:val="12"/>
                <w:lang w:eastAsia="tr-TR"/>
              </w:rPr>
            </w:pPr>
          </w:p>
        </w:tc>
        <w:tc>
          <w:tcPr>
            <w:tcW w:w="822" w:type="dxa"/>
            <w:tcBorders>
              <w:top w:val="nil"/>
              <w:left w:val="single" w:sz="4" w:space="0" w:color="auto"/>
              <w:bottom w:val="nil"/>
              <w:right w:val="single" w:sz="4" w:space="0" w:color="auto"/>
            </w:tcBorders>
            <w:shd w:val="clear" w:color="auto" w:fill="auto"/>
            <w:noWrap/>
            <w:vAlign w:val="bottom"/>
            <w:hideMark/>
          </w:tcPr>
          <w:p w14:paraId="346318D8" w14:textId="77777777" w:rsidR="00EC6F2B" w:rsidRPr="00EC6F2B" w:rsidRDefault="00EC6F2B" w:rsidP="00856EB3">
            <w:pPr>
              <w:jc w:val="right"/>
              <w:rPr>
                <w:sz w:val="8"/>
                <w:szCs w:val="12"/>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58BCD781" w14:textId="77777777" w:rsidR="00EC6F2B" w:rsidRPr="00EC6F2B" w:rsidRDefault="00EC6F2B" w:rsidP="00856EB3">
            <w:pPr>
              <w:jc w:val="right"/>
              <w:rPr>
                <w:sz w:val="8"/>
                <w:szCs w:val="12"/>
                <w:lang w:eastAsia="tr-TR"/>
              </w:rPr>
            </w:pPr>
          </w:p>
        </w:tc>
        <w:tc>
          <w:tcPr>
            <w:tcW w:w="838" w:type="dxa"/>
            <w:tcBorders>
              <w:top w:val="nil"/>
              <w:left w:val="single" w:sz="4" w:space="0" w:color="auto"/>
              <w:bottom w:val="nil"/>
              <w:right w:val="single" w:sz="4" w:space="0" w:color="auto"/>
            </w:tcBorders>
            <w:shd w:val="clear" w:color="auto" w:fill="auto"/>
            <w:noWrap/>
            <w:vAlign w:val="bottom"/>
            <w:hideMark/>
          </w:tcPr>
          <w:p w14:paraId="5FA4632D" w14:textId="77777777" w:rsidR="00EC6F2B" w:rsidRPr="00EC6F2B" w:rsidRDefault="00EC6F2B" w:rsidP="00856EB3">
            <w:pPr>
              <w:jc w:val="right"/>
              <w:rPr>
                <w:sz w:val="8"/>
                <w:szCs w:val="12"/>
                <w:lang w:eastAsia="tr-TR"/>
              </w:rPr>
            </w:pPr>
          </w:p>
        </w:tc>
        <w:tc>
          <w:tcPr>
            <w:tcW w:w="811" w:type="dxa"/>
            <w:tcBorders>
              <w:top w:val="nil"/>
              <w:left w:val="single" w:sz="4" w:space="0" w:color="auto"/>
              <w:bottom w:val="nil"/>
              <w:right w:val="single" w:sz="4" w:space="0" w:color="auto"/>
            </w:tcBorders>
            <w:shd w:val="clear" w:color="auto" w:fill="auto"/>
            <w:noWrap/>
            <w:vAlign w:val="bottom"/>
            <w:hideMark/>
          </w:tcPr>
          <w:p w14:paraId="407DA418" w14:textId="77777777" w:rsidR="00EC6F2B" w:rsidRPr="00EC6F2B" w:rsidRDefault="00EC6F2B" w:rsidP="00856EB3">
            <w:pPr>
              <w:jc w:val="right"/>
              <w:rPr>
                <w:sz w:val="8"/>
                <w:szCs w:val="12"/>
                <w:lang w:eastAsia="tr-TR"/>
              </w:rPr>
            </w:pPr>
          </w:p>
        </w:tc>
        <w:tc>
          <w:tcPr>
            <w:tcW w:w="860" w:type="dxa"/>
            <w:tcBorders>
              <w:top w:val="nil"/>
              <w:left w:val="single" w:sz="4" w:space="0" w:color="auto"/>
              <w:bottom w:val="nil"/>
              <w:right w:val="single" w:sz="4" w:space="0" w:color="auto"/>
            </w:tcBorders>
            <w:shd w:val="clear" w:color="auto" w:fill="auto"/>
            <w:noWrap/>
            <w:vAlign w:val="bottom"/>
            <w:hideMark/>
          </w:tcPr>
          <w:p w14:paraId="2F0CF207" w14:textId="77777777" w:rsidR="00EC6F2B" w:rsidRPr="00EC6F2B" w:rsidRDefault="00EC6F2B" w:rsidP="00856EB3">
            <w:pPr>
              <w:jc w:val="right"/>
              <w:rPr>
                <w:sz w:val="8"/>
                <w:szCs w:val="12"/>
                <w:lang w:eastAsia="tr-TR"/>
              </w:rPr>
            </w:pPr>
          </w:p>
        </w:tc>
      </w:tr>
      <w:tr w:rsidR="00BF31F3" w:rsidRPr="00EC6F2B" w14:paraId="4F42DB7F"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0D39F01D" w14:textId="77777777" w:rsidR="00EC6F2B" w:rsidRPr="00EC6F2B" w:rsidRDefault="00EC6F2B" w:rsidP="00EC6F2B">
            <w:pPr>
              <w:jc w:val="right"/>
              <w:rPr>
                <w:sz w:val="8"/>
                <w:szCs w:val="12"/>
                <w:lang w:eastAsia="tr-TR"/>
              </w:rPr>
            </w:pPr>
          </w:p>
        </w:tc>
        <w:tc>
          <w:tcPr>
            <w:tcW w:w="1891" w:type="dxa"/>
            <w:tcBorders>
              <w:top w:val="nil"/>
              <w:left w:val="single" w:sz="4" w:space="0" w:color="auto"/>
              <w:bottom w:val="nil"/>
              <w:right w:val="single" w:sz="4" w:space="0" w:color="auto"/>
            </w:tcBorders>
            <w:shd w:val="clear" w:color="auto" w:fill="auto"/>
            <w:noWrap/>
            <w:vAlign w:val="center"/>
            <w:hideMark/>
          </w:tcPr>
          <w:p w14:paraId="02BD3CD7" w14:textId="77777777" w:rsidR="00EC6F2B" w:rsidRPr="00EC6F2B" w:rsidRDefault="00EC6F2B" w:rsidP="00EC6F2B">
            <w:pPr>
              <w:rPr>
                <w:b/>
                <w:bCs/>
                <w:color w:val="000000"/>
                <w:sz w:val="8"/>
                <w:szCs w:val="12"/>
                <w:lang w:eastAsia="tr-TR"/>
              </w:rPr>
            </w:pPr>
            <w:r w:rsidRPr="00EC6F2B">
              <w:rPr>
                <w:b/>
                <w:bCs/>
                <w:color w:val="000000"/>
                <w:sz w:val="8"/>
                <w:szCs w:val="12"/>
                <w:lang w:eastAsia="tr-TR"/>
              </w:rPr>
              <w:t>Önceki Dönem</w:t>
            </w:r>
          </w:p>
        </w:tc>
        <w:tc>
          <w:tcPr>
            <w:tcW w:w="536" w:type="dxa"/>
            <w:gridSpan w:val="2"/>
            <w:tcBorders>
              <w:top w:val="nil"/>
              <w:left w:val="single" w:sz="4" w:space="0" w:color="auto"/>
              <w:bottom w:val="nil"/>
              <w:right w:val="single" w:sz="4" w:space="0" w:color="auto"/>
            </w:tcBorders>
            <w:shd w:val="clear" w:color="auto" w:fill="auto"/>
            <w:vAlign w:val="center"/>
            <w:hideMark/>
          </w:tcPr>
          <w:p w14:paraId="30D3AF57" w14:textId="77777777" w:rsidR="00EC6F2B" w:rsidRPr="00EC6F2B" w:rsidRDefault="00EC6F2B" w:rsidP="00EC6F2B">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43FA6F07" w14:textId="77777777" w:rsidR="00EC6F2B" w:rsidRPr="00EC6F2B" w:rsidRDefault="00EC6F2B" w:rsidP="00856EB3">
            <w:pPr>
              <w:jc w:val="right"/>
              <w:rPr>
                <w:sz w:val="8"/>
                <w:szCs w:val="12"/>
                <w:lang w:eastAsia="tr-TR"/>
              </w:rPr>
            </w:pPr>
          </w:p>
        </w:tc>
        <w:tc>
          <w:tcPr>
            <w:tcW w:w="752" w:type="dxa"/>
            <w:tcBorders>
              <w:top w:val="nil"/>
              <w:left w:val="single" w:sz="4" w:space="0" w:color="auto"/>
              <w:bottom w:val="nil"/>
              <w:right w:val="single" w:sz="4" w:space="0" w:color="auto"/>
            </w:tcBorders>
            <w:shd w:val="clear" w:color="auto" w:fill="auto"/>
            <w:noWrap/>
            <w:vAlign w:val="bottom"/>
            <w:hideMark/>
          </w:tcPr>
          <w:p w14:paraId="798248E4" w14:textId="77777777" w:rsidR="00EC6F2B" w:rsidRPr="00EC6F2B" w:rsidRDefault="00EC6F2B" w:rsidP="00856EB3">
            <w:pPr>
              <w:jc w:val="right"/>
              <w:rPr>
                <w:sz w:val="8"/>
                <w:szCs w:val="12"/>
                <w:lang w:eastAsia="tr-TR"/>
              </w:rPr>
            </w:pPr>
          </w:p>
        </w:tc>
        <w:tc>
          <w:tcPr>
            <w:tcW w:w="643" w:type="dxa"/>
            <w:tcBorders>
              <w:top w:val="nil"/>
              <w:left w:val="single" w:sz="4" w:space="0" w:color="auto"/>
              <w:bottom w:val="nil"/>
              <w:right w:val="single" w:sz="4" w:space="0" w:color="auto"/>
            </w:tcBorders>
            <w:shd w:val="clear" w:color="auto" w:fill="auto"/>
            <w:noWrap/>
            <w:vAlign w:val="bottom"/>
            <w:hideMark/>
          </w:tcPr>
          <w:p w14:paraId="16333B81" w14:textId="77777777" w:rsidR="00EC6F2B" w:rsidRPr="00EC6F2B" w:rsidRDefault="00EC6F2B" w:rsidP="00856EB3">
            <w:pPr>
              <w:jc w:val="right"/>
              <w:rPr>
                <w:sz w:val="8"/>
                <w:szCs w:val="12"/>
                <w:lang w:eastAsia="tr-TR"/>
              </w:rPr>
            </w:pPr>
          </w:p>
        </w:tc>
        <w:tc>
          <w:tcPr>
            <w:tcW w:w="690" w:type="dxa"/>
            <w:tcBorders>
              <w:top w:val="nil"/>
              <w:left w:val="single" w:sz="4" w:space="0" w:color="auto"/>
              <w:bottom w:val="nil"/>
              <w:right w:val="single" w:sz="4" w:space="0" w:color="auto"/>
            </w:tcBorders>
            <w:shd w:val="clear" w:color="auto" w:fill="auto"/>
            <w:noWrap/>
            <w:vAlign w:val="bottom"/>
            <w:hideMark/>
          </w:tcPr>
          <w:p w14:paraId="467E9443" w14:textId="77777777" w:rsidR="00EC6F2B" w:rsidRPr="00EC6F2B" w:rsidRDefault="00EC6F2B" w:rsidP="00856EB3">
            <w:pPr>
              <w:jc w:val="right"/>
              <w:rPr>
                <w:sz w:val="8"/>
                <w:szCs w:val="12"/>
                <w:lang w:eastAsia="tr-TR"/>
              </w:rPr>
            </w:pPr>
          </w:p>
        </w:tc>
        <w:tc>
          <w:tcPr>
            <w:tcW w:w="484" w:type="dxa"/>
            <w:tcBorders>
              <w:top w:val="nil"/>
              <w:left w:val="single" w:sz="4" w:space="0" w:color="auto"/>
              <w:bottom w:val="nil"/>
              <w:right w:val="single" w:sz="4" w:space="0" w:color="auto"/>
            </w:tcBorders>
            <w:shd w:val="clear" w:color="auto" w:fill="auto"/>
            <w:noWrap/>
            <w:vAlign w:val="bottom"/>
            <w:hideMark/>
          </w:tcPr>
          <w:p w14:paraId="010AA45D" w14:textId="77777777" w:rsidR="00EC6F2B" w:rsidRPr="00EC6F2B" w:rsidRDefault="00EC6F2B" w:rsidP="00856EB3">
            <w:pPr>
              <w:jc w:val="right"/>
              <w:rPr>
                <w:sz w:val="8"/>
                <w:szCs w:val="12"/>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105024FB" w14:textId="77777777" w:rsidR="00EC6F2B" w:rsidRPr="00EC6F2B" w:rsidRDefault="00EC6F2B" w:rsidP="00856EB3">
            <w:pPr>
              <w:jc w:val="right"/>
              <w:rPr>
                <w:sz w:val="8"/>
                <w:szCs w:val="12"/>
                <w:lang w:eastAsia="tr-TR"/>
              </w:rPr>
            </w:pPr>
          </w:p>
        </w:tc>
        <w:tc>
          <w:tcPr>
            <w:tcW w:w="590" w:type="dxa"/>
            <w:tcBorders>
              <w:top w:val="nil"/>
              <w:left w:val="single" w:sz="4" w:space="0" w:color="auto"/>
              <w:bottom w:val="nil"/>
              <w:right w:val="single" w:sz="4" w:space="0" w:color="auto"/>
            </w:tcBorders>
            <w:shd w:val="clear" w:color="auto" w:fill="auto"/>
            <w:noWrap/>
            <w:vAlign w:val="bottom"/>
            <w:hideMark/>
          </w:tcPr>
          <w:p w14:paraId="6DA77691" w14:textId="77777777" w:rsidR="00EC6F2B" w:rsidRPr="00EC6F2B" w:rsidRDefault="00EC6F2B" w:rsidP="00856EB3">
            <w:pPr>
              <w:jc w:val="right"/>
              <w:rPr>
                <w:sz w:val="8"/>
                <w:szCs w:val="12"/>
                <w:lang w:eastAsia="tr-TR"/>
              </w:rPr>
            </w:pPr>
          </w:p>
        </w:tc>
        <w:tc>
          <w:tcPr>
            <w:tcW w:w="660" w:type="dxa"/>
            <w:tcBorders>
              <w:top w:val="nil"/>
              <w:left w:val="single" w:sz="4" w:space="0" w:color="auto"/>
              <w:bottom w:val="nil"/>
              <w:right w:val="single" w:sz="4" w:space="0" w:color="auto"/>
            </w:tcBorders>
            <w:shd w:val="clear" w:color="auto" w:fill="auto"/>
            <w:noWrap/>
            <w:vAlign w:val="bottom"/>
            <w:hideMark/>
          </w:tcPr>
          <w:p w14:paraId="4C7C85A9" w14:textId="77777777" w:rsidR="00EC6F2B" w:rsidRPr="00EC6F2B" w:rsidRDefault="00EC6F2B" w:rsidP="00856EB3">
            <w:pPr>
              <w:jc w:val="right"/>
              <w:rPr>
                <w:sz w:val="8"/>
                <w:szCs w:val="12"/>
                <w:lang w:eastAsia="tr-TR"/>
              </w:rPr>
            </w:pPr>
          </w:p>
        </w:tc>
        <w:tc>
          <w:tcPr>
            <w:tcW w:w="676" w:type="dxa"/>
            <w:tcBorders>
              <w:top w:val="nil"/>
              <w:left w:val="single" w:sz="4" w:space="0" w:color="auto"/>
              <w:bottom w:val="nil"/>
              <w:right w:val="single" w:sz="4" w:space="0" w:color="auto"/>
            </w:tcBorders>
            <w:shd w:val="clear" w:color="auto" w:fill="auto"/>
            <w:noWrap/>
            <w:vAlign w:val="bottom"/>
            <w:hideMark/>
          </w:tcPr>
          <w:p w14:paraId="602072B1" w14:textId="77777777" w:rsidR="00EC6F2B" w:rsidRPr="00EC6F2B" w:rsidRDefault="00EC6F2B" w:rsidP="00856EB3">
            <w:pPr>
              <w:jc w:val="right"/>
              <w:rPr>
                <w:sz w:val="8"/>
                <w:szCs w:val="12"/>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57DCE962" w14:textId="77777777" w:rsidR="00EC6F2B" w:rsidRPr="00EC6F2B" w:rsidRDefault="00EC6F2B" w:rsidP="00856EB3">
            <w:pPr>
              <w:jc w:val="right"/>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50F242D2" w14:textId="77777777" w:rsidR="00EC6F2B" w:rsidRPr="00EC6F2B" w:rsidRDefault="00EC6F2B" w:rsidP="00856EB3">
            <w:pPr>
              <w:jc w:val="right"/>
              <w:rPr>
                <w:sz w:val="8"/>
                <w:szCs w:val="12"/>
                <w:lang w:eastAsia="tr-TR"/>
              </w:rPr>
            </w:pPr>
          </w:p>
        </w:tc>
        <w:tc>
          <w:tcPr>
            <w:tcW w:w="822" w:type="dxa"/>
            <w:tcBorders>
              <w:top w:val="nil"/>
              <w:left w:val="single" w:sz="4" w:space="0" w:color="auto"/>
              <w:bottom w:val="nil"/>
              <w:right w:val="single" w:sz="4" w:space="0" w:color="auto"/>
            </w:tcBorders>
            <w:shd w:val="clear" w:color="auto" w:fill="auto"/>
            <w:noWrap/>
            <w:vAlign w:val="bottom"/>
            <w:hideMark/>
          </w:tcPr>
          <w:p w14:paraId="78FA538B" w14:textId="77777777" w:rsidR="00EC6F2B" w:rsidRPr="00EC6F2B" w:rsidRDefault="00EC6F2B" w:rsidP="00856EB3">
            <w:pPr>
              <w:jc w:val="right"/>
              <w:rPr>
                <w:sz w:val="8"/>
                <w:szCs w:val="12"/>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3663F2DC" w14:textId="77777777" w:rsidR="00EC6F2B" w:rsidRPr="00EC6F2B" w:rsidRDefault="00EC6F2B" w:rsidP="00856EB3">
            <w:pPr>
              <w:jc w:val="right"/>
              <w:rPr>
                <w:sz w:val="8"/>
                <w:szCs w:val="12"/>
                <w:lang w:eastAsia="tr-TR"/>
              </w:rPr>
            </w:pPr>
          </w:p>
        </w:tc>
        <w:tc>
          <w:tcPr>
            <w:tcW w:w="838" w:type="dxa"/>
            <w:tcBorders>
              <w:top w:val="nil"/>
              <w:left w:val="single" w:sz="4" w:space="0" w:color="auto"/>
              <w:bottom w:val="nil"/>
              <w:right w:val="single" w:sz="4" w:space="0" w:color="auto"/>
            </w:tcBorders>
            <w:shd w:val="clear" w:color="auto" w:fill="auto"/>
            <w:noWrap/>
            <w:vAlign w:val="bottom"/>
            <w:hideMark/>
          </w:tcPr>
          <w:p w14:paraId="3368A309" w14:textId="77777777" w:rsidR="00EC6F2B" w:rsidRPr="00EC6F2B" w:rsidRDefault="00EC6F2B" w:rsidP="00856EB3">
            <w:pPr>
              <w:jc w:val="right"/>
              <w:rPr>
                <w:sz w:val="8"/>
                <w:szCs w:val="12"/>
                <w:lang w:eastAsia="tr-TR"/>
              </w:rPr>
            </w:pPr>
          </w:p>
        </w:tc>
        <w:tc>
          <w:tcPr>
            <w:tcW w:w="811" w:type="dxa"/>
            <w:tcBorders>
              <w:top w:val="nil"/>
              <w:left w:val="single" w:sz="4" w:space="0" w:color="auto"/>
              <w:bottom w:val="nil"/>
              <w:right w:val="single" w:sz="4" w:space="0" w:color="auto"/>
            </w:tcBorders>
            <w:shd w:val="clear" w:color="auto" w:fill="auto"/>
            <w:noWrap/>
            <w:vAlign w:val="bottom"/>
            <w:hideMark/>
          </w:tcPr>
          <w:p w14:paraId="50436430" w14:textId="77777777" w:rsidR="00EC6F2B" w:rsidRPr="00EC6F2B" w:rsidRDefault="00EC6F2B" w:rsidP="00856EB3">
            <w:pPr>
              <w:jc w:val="right"/>
              <w:rPr>
                <w:sz w:val="8"/>
                <w:szCs w:val="12"/>
                <w:lang w:eastAsia="tr-TR"/>
              </w:rPr>
            </w:pPr>
          </w:p>
        </w:tc>
        <w:tc>
          <w:tcPr>
            <w:tcW w:w="860" w:type="dxa"/>
            <w:tcBorders>
              <w:top w:val="nil"/>
              <w:left w:val="single" w:sz="4" w:space="0" w:color="auto"/>
              <w:bottom w:val="nil"/>
              <w:right w:val="single" w:sz="4" w:space="0" w:color="auto"/>
            </w:tcBorders>
            <w:shd w:val="clear" w:color="auto" w:fill="auto"/>
            <w:noWrap/>
            <w:vAlign w:val="bottom"/>
            <w:hideMark/>
          </w:tcPr>
          <w:p w14:paraId="4467700F" w14:textId="77777777" w:rsidR="00EC6F2B" w:rsidRPr="00EC6F2B" w:rsidRDefault="00EC6F2B" w:rsidP="00856EB3">
            <w:pPr>
              <w:jc w:val="right"/>
              <w:rPr>
                <w:sz w:val="8"/>
                <w:szCs w:val="12"/>
                <w:lang w:eastAsia="tr-TR"/>
              </w:rPr>
            </w:pPr>
          </w:p>
        </w:tc>
      </w:tr>
      <w:tr w:rsidR="00BF31F3" w:rsidRPr="00EC6F2B" w14:paraId="5D7063C6"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52EB6E21" w14:textId="77777777" w:rsidR="00EC6F2B" w:rsidRPr="00EC6F2B" w:rsidRDefault="00EC6F2B" w:rsidP="00EC6F2B">
            <w:pPr>
              <w:jc w:val="right"/>
              <w:rPr>
                <w:sz w:val="8"/>
                <w:szCs w:val="12"/>
                <w:lang w:eastAsia="tr-TR"/>
              </w:rPr>
            </w:pPr>
          </w:p>
        </w:tc>
        <w:tc>
          <w:tcPr>
            <w:tcW w:w="1891" w:type="dxa"/>
            <w:tcBorders>
              <w:top w:val="nil"/>
              <w:left w:val="single" w:sz="4" w:space="0" w:color="auto"/>
              <w:bottom w:val="nil"/>
              <w:right w:val="single" w:sz="4" w:space="0" w:color="auto"/>
            </w:tcBorders>
            <w:shd w:val="clear" w:color="auto" w:fill="auto"/>
            <w:noWrap/>
            <w:vAlign w:val="center"/>
            <w:hideMark/>
          </w:tcPr>
          <w:p w14:paraId="2CECBD68" w14:textId="77777777" w:rsidR="00EC6F2B" w:rsidRPr="00EC6F2B" w:rsidRDefault="00EC6F2B" w:rsidP="00EC6F2B">
            <w:pPr>
              <w:rPr>
                <w:b/>
                <w:bCs/>
                <w:color w:val="000000"/>
                <w:sz w:val="8"/>
                <w:szCs w:val="12"/>
                <w:lang w:eastAsia="tr-TR"/>
              </w:rPr>
            </w:pPr>
            <w:r w:rsidRPr="00EC6F2B">
              <w:rPr>
                <w:b/>
                <w:bCs/>
                <w:color w:val="000000"/>
                <w:sz w:val="8"/>
                <w:szCs w:val="12"/>
                <w:lang w:eastAsia="tr-TR"/>
              </w:rPr>
              <w:t>(01/01/2019 – 31/12/2019)</w:t>
            </w:r>
          </w:p>
        </w:tc>
        <w:tc>
          <w:tcPr>
            <w:tcW w:w="536" w:type="dxa"/>
            <w:gridSpan w:val="2"/>
            <w:tcBorders>
              <w:top w:val="nil"/>
              <w:left w:val="single" w:sz="4" w:space="0" w:color="auto"/>
              <w:bottom w:val="nil"/>
              <w:right w:val="single" w:sz="4" w:space="0" w:color="auto"/>
            </w:tcBorders>
            <w:shd w:val="clear" w:color="auto" w:fill="auto"/>
            <w:vAlign w:val="center"/>
            <w:hideMark/>
          </w:tcPr>
          <w:p w14:paraId="112B1B52" w14:textId="77777777" w:rsidR="00EC6F2B" w:rsidRPr="00EC6F2B" w:rsidRDefault="00EC6F2B" w:rsidP="00EC6F2B">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3DC3D8C7" w14:textId="77777777" w:rsidR="00EC6F2B" w:rsidRPr="00EC6F2B" w:rsidRDefault="00EC6F2B" w:rsidP="00856EB3">
            <w:pPr>
              <w:jc w:val="right"/>
              <w:rPr>
                <w:sz w:val="8"/>
                <w:szCs w:val="12"/>
                <w:lang w:eastAsia="tr-TR"/>
              </w:rPr>
            </w:pPr>
          </w:p>
        </w:tc>
        <w:tc>
          <w:tcPr>
            <w:tcW w:w="752" w:type="dxa"/>
            <w:tcBorders>
              <w:top w:val="nil"/>
              <w:left w:val="single" w:sz="4" w:space="0" w:color="auto"/>
              <w:bottom w:val="nil"/>
              <w:right w:val="single" w:sz="4" w:space="0" w:color="auto"/>
            </w:tcBorders>
            <w:shd w:val="clear" w:color="auto" w:fill="auto"/>
            <w:noWrap/>
            <w:vAlign w:val="bottom"/>
            <w:hideMark/>
          </w:tcPr>
          <w:p w14:paraId="1D6028C8" w14:textId="77777777" w:rsidR="00EC6F2B" w:rsidRPr="00EC6F2B" w:rsidRDefault="00EC6F2B" w:rsidP="00856EB3">
            <w:pPr>
              <w:jc w:val="right"/>
              <w:rPr>
                <w:sz w:val="8"/>
                <w:szCs w:val="12"/>
                <w:lang w:eastAsia="tr-TR"/>
              </w:rPr>
            </w:pPr>
          </w:p>
        </w:tc>
        <w:tc>
          <w:tcPr>
            <w:tcW w:w="643" w:type="dxa"/>
            <w:tcBorders>
              <w:top w:val="nil"/>
              <w:left w:val="single" w:sz="4" w:space="0" w:color="auto"/>
              <w:bottom w:val="nil"/>
              <w:right w:val="single" w:sz="4" w:space="0" w:color="auto"/>
            </w:tcBorders>
            <w:shd w:val="clear" w:color="auto" w:fill="auto"/>
            <w:noWrap/>
            <w:vAlign w:val="bottom"/>
            <w:hideMark/>
          </w:tcPr>
          <w:p w14:paraId="0D093602" w14:textId="77777777" w:rsidR="00EC6F2B" w:rsidRPr="00EC6F2B" w:rsidRDefault="00EC6F2B" w:rsidP="00856EB3">
            <w:pPr>
              <w:jc w:val="right"/>
              <w:rPr>
                <w:sz w:val="8"/>
                <w:szCs w:val="12"/>
                <w:lang w:eastAsia="tr-TR"/>
              </w:rPr>
            </w:pPr>
          </w:p>
        </w:tc>
        <w:tc>
          <w:tcPr>
            <w:tcW w:w="690" w:type="dxa"/>
            <w:tcBorders>
              <w:top w:val="nil"/>
              <w:left w:val="single" w:sz="4" w:space="0" w:color="auto"/>
              <w:bottom w:val="nil"/>
              <w:right w:val="single" w:sz="4" w:space="0" w:color="auto"/>
            </w:tcBorders>
            <w:shd w:val="clear" w:color="auto" w:fill="auto"/>
            <w:noWrap/>
            <w:vAlign w:val="bottom"/>
            <w:hideMark/>
          </w:tcPr>
          <w:p w14:paraId="3569AACB" w14:textId="77777777" w:rsidR="00EC6F2B" w:rsidRPr="00EC6F2B" w:rsidRDefault="00EC6F2B" w:rsidP="00856EB3">
            <w:pPr>
              <w:jc w:val="right"/>
              <w:rPr>
                <w:sz w:val="8"/>
                <w:szCs w:val="12"/>
                <w:lang w:eastAsia="tr-TR"/>
              </w:rPr>
            </w:pPr>
          </w:p>
        </w:tc>
        <w:tc>
          <w:tcPr>
            <w:tcW w:w="484" w:type="dxa"/>
            <w:tcBorders>
              <w:top w:val="nil"/>
              <w:left w:val="single" w:sz="4" w:space="0" w:color="auto"/>
              <w:bottom w:val="nil"/>
              <w:right w:val="single" w:sz="4" w:space="0" w:color="auto"/>
            </w:tcBorders>
            <w:shd w:val="clear" w:color="auto" w:fill="auto"/>
            <w:noWrap/>
            <w:vAlign w:val="bottom"/>
            <w:hideMark/>
          </w:tcPr>
          <w:p w14:paraId="31C9ECD6" w14:textId="77777777" w:rsidR="00EC6F2B" w:rsidRPr="00EC6F2B" w:rsidRDefault="00EC6F2B" w:rsidP="00856EB3">
            <w:pPr>
              <w:jc w:val="right"/>
              <w:rPr>
                <w:sz w:val="8"/>
                <w:szCs w:val="12"/>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2A8FA556" w14:textId="77777777" w:rsidR="00EC6F2B" w:rsidRPr="00EC6F2B" w:rsidRDefault="00EC6F2B" w:rsidP="00856EB3">
            <w:pPr>
              <w:jc w:val="right"/>
              <w:rPr>
                <w:sz w:val="8"/>
                <w:szCs w:val="12"/>
                <w:lang w:eastAsia="tr-TR"/>
              </w:rPr>
            </w:pPr>
          </w:p>
        </w:tc>
        <w:tc>
          <w:tcPr>
            <w:tcW w:w="590" w:type="dxa"/>
            <w:tcBorders>
              <w:top w:val="nil"/>
              <w:left w:val="single" w:sz="4" w:space="0" w:color="auto"/>
              <w:bottom w:val="nil"/>
              <w:right w:val="single" w:sz="4" w:space="0" w:color="auto"/>
            </w:tcBorders>
            <w:shd w:val="clear" w:color="auto" w:fill="auto"/>
            <w:noWrap/>
            <w:vAlign w:val="bottom"/>
            <w:hideMark/>
          </w:tcPr>
          <w:p w14:paraId="63C694AE" w14:textId="77777777" w:rsidR="00EC6F2B" w:rsidRPr="00EC6F2B" w:rsidRDefault="00EC6F2B" w:rsidP="00856EB3">
            <w:pPr>
              <w:jc w:val="right"/>
              <w:rPr>
                <w:sz w:val="8"/>
                <w:szCs w:val="12"/>
                <w:lang w:eastAsia="tr-TR"/>
              </w:rPr>
            </w:pPr>
          </w:p>
        </w:tc>
        <w:tc>
          <w:tcPr>
            <w:tcW w:w="660" w:type="dxa"/>
            <w:tcBorders>
              <w:top w:val="nil"/>
              <w:left w:val="single" w:sz="4" w:space="0" w:color="auto"/>
              <w:bottom w:val="nil"/>
              <w:right w:val="single" w:sz="4" w:space="0" w:color="auto"/>
            </w:tcBorders>
            <w:shd w:val="clear" w:color="auto" w:fill="auto"/>
            <w:noWrap/>
            <w:vAlign w:val="bottom"/>
            <w:hideMark/>
          </w:tcPr>
          <w:p w14:paraId="5442B924" w14:textId="77777777" w:rsidR="00EC6F2B" w:rsidRPr="00EC6F2B" w:rsidRDefault="00EC6F2B" w:rsidP="00856EB3">
            <w:pPr>
              <w:jc w:val="right"/>
              <w:rPr>
                <w:sz w:val="8"/>
                <w:szCs w:val="12"/>
                <w:lang w:eastAsia="tr-TR"/>
              </w:rPr>
            </w:pPr>
          </w:p>
        </w:tc>
        <w:tc>
          <w:tcPr>
            <w:tcW w:w="676" w:type="dxa"/>
            <w:tcBorders>
              <w:top w:val="nil"/>
              <w:left w:val="single" w:sz="4" w:space="0" w:color="auto"/>
              <w:bottom w:val="nil"/>
              <w:right w:val="single" w:sz="4" w:space="0" w:color="auto"/>
            </w:tcBorders>
            <w:shd w:val="clear" w:color="auto" w:fill="auto"/>
            <w:noWrap/>
            <w:vAlign w:val="bottom"/>
            <w:hideMark/>
          </w:tcPr>
          <w:p w14:paraId="1EC5836E" w14:textId="77777777" w:rsidR="00EC6F2B" w:rsidRPr="00EC6F2B" w:rsidRDefault="00EC6F2B" w:rsidP="00856EB3">
            <w:pPr>
              <w:jc w:val="right"/>
              <w:rPr>
                <w:sz w:val="8"/>
                <w:szCs w:val="12"/>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1A4FD546" w14:textId="77777777" w:rsidR="00EC6F2B" w:rsidRPr="00EC6F2B" w:rsidRDefault="00EC6F2B" w:rsidP="00856EB3">
            <w:pPr>
              <w:jc w:val="right"/>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03B5AEC2" w14:textId="77777777" w:rsidR="00EC6F2B" w:rsidRPr="00EC6F2B" w:rsidRDefault="00EC6F2B" w:rsidP="00856EB3">
            <w:pPr>
              <w:jc w:val="right"/>
              <w:rPr>
                <w:sz w:val="8"/>
                <w:szCs w:val="12"/>
                <w:lang w:eastAsia="tr-TR"/>
              </w:rPr>
            </w:pPr>
          </w:p>
        </w:tc>
        <w:tc>
          <w:tcPr>
            <w:tcW w:w="822" w:type="dxa"/>
            <w:tcBorders>
              <w:top w:val="nil"/>
              <w:left w:val="single" w:sz="4" w:space="0" w:color="auto"/>
              <w:bottom w:val="nil"/>
              <w:right w:val="single" w:sz="4" w:space="0" w:color="auto"/>
            </w:tcBorders>
            <w:shd w:val="clear" w:color="auto" w:fill="auto"/>
            <w:noWrap/>
            <w:vAlign w:val="bottom"/>
            <w:hideMark/>
          </w:tcPr>
          <w:p w14:paraId="6BFDF129" w14:textId="77777777" w:rsidR="00EC6F2B" w:rsidRPr="00EC6F2B" w:rsidRDefault="00EC6F2B" w:rsidP="00856EB3">
            <w:pPr>
              <w:jc w:val="right"/>
              <w:rPr>
                <w:sz w:val="8"/>
                <w:szCs w:val="12"/>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0819A3F0" w14:textId="77777777" w:rsidR="00EC6F2B" w:rsidRPr="00EC6F2B" w:rsidRDefault="00EC6F2B" w:rsidP="00856EB3">
            <w:pPr>
              <w:jc w:val="right"/>
              <w:rPr>
                <w:sz w:val="8"/>
                <w:szCs w:val="12"/>
                <w:lang w:eastAsia="tr-TR"/>
              </w:rPr>
            </w:pPr>
          </w:p>
        </w:tc>
        <w:tc>
          <w:tcPr>
            <w:tcW w:w="838" w:type="dxa"/>
            <w:tcBorders>
              <w:top w:val="nil"/>
              <w:left w:val="single" w:sz="4" w:space="0" w:color="auto"/>
              <w:bottom w:val="nil"/>
              <w:right w:val="single" w:sz="4" w:space="0" w:color="auto"/>
            </w:tcBorders>
            <w:shd w:val="clear" w:color="auto" w:fill="auto"/>
            <w:noWrap/>
            <w:vAlign w:val="bottom"/>
            <w:hideMark/>
          </w:tcPr>
          <w:p w14:paraId="5AB2F358" w14:textId="77777777" w:rsidR="00EC6F2B" w:rsidRPr="00EC6F2B" w:rsidRDefault="00EC6F2B" w:rsidP="00856EB3">
            <w:pPr>
              <w:jc w:val="right"/>
              <w:rPr>
                <w:sz w:val="8"/>
                <w:szCs w:val="12"/>
                <w:lang w:eastAsia="tr-TR"/>
              </w:rPr>
            </w:pPr>
          </w:p>
        </w:tc>
        <w:tc>
          <w:tcPr>
            <w:tcW w:w="811" w:type="dxa"/>
            <w:tcBorders>
              <w:top w:val="nil"/>
              <w:left w:val="single" w:sz="4" w:space="0" w:color="auto"/>
              <w:bottom w:val="nil"/>
              <w:right w:val="single" w:sz="4" w:space="0" w:color="auto"/>
            </w:tcBorders>
            <w:shd w:val="clear" w:color="auto" w:fill="auto"/>
            <w:noWrap/>
            <w:vAlign w:val="bottom"/>
            <w:hideMark/>
          </w:tcPr>
          <w:p w14:paraId="1E2E69E9" w14:textId="77777777" w:rsidR="00EC6F2B" w:rsidRPr="00EC6F2B" w:rsidRDefault="00EC6F2B" w:rsidP="00856EB3">
            <w:pPr>
              <w:jc w:val="right"/>
              <w:rPr>
                <w:sz w:val="8"/>
                <w:szCs w:val="12"/>
                <w:lang w:eastAsia="tr-TR"/>
              </w:rPr>
            </w:pPr>
          </w:p>
        </w:tc>
        <w:tc>
          <w:tcPr>
            <w:tcW w:w="860" w:type="dxa"/>
            <w:tcBorders>
              <w:top w:val="nil"/>
              <w:left w:val="single" w:sz="4" w:space="0" w:color="auto"/>
              <w:bottom w:val="nil"/>
              <w:right w:val="single" w:sz="4" w:space="0" w:color="auto"/>
            </w:tcBorders>
            <w:shd w:val="clear" w:color="auto" w:fill="auto"/>
            <w:noWrap/>
            <w:vAlign w:val="bottom"/>
            <w:hideMark/>
          </w:tcPr>
          <w:p w14:paraId="75A1DB8B" w14:textId="77777777" w:rsidR="00EC6F2B" w:rsidRPr="00EC6F2B" w:rsidRDefault="00EC6F2B" w:rsidP="00856EB3">
            <w:pPr>
              <w:jc w:val="right"/>
              <w:rPr>
                <w:sz w:val="8"/>
                <w:szCs w:val="12"/>
                <w:lang w:eastAsia="tr-TR"/>
              </w:rPr>
            </w:pPr>
          </w:p>
        </w:tc>
      </w:tr>
      <w:tr w:rsidR="00BF31F3" w:rsidRPr="00EC6F2B" w14:paraId="3329740E" w14:textId="77777777" w:rsidTr="00856EB3">
        <w:trPr>
          <w:divId w:val="441459526"/>
          <w:trHeight w:val="41"/>
        </w:trPr>
        <w:tc>
          <w:tcPr>
            <w:tcW w:w="372" w:type="dxa"/>
            <w:tcBorders>
              <w:top w:val="nil"/>
              <w:left w:val="single" w:sz="4" w:space="0" w:color="auto"/>
              <w:bottom w:val="nil"/>
              <w:right w:val="single" w:sz="4" w:space="0" w:color="auto"/>
            </w:tcBorders>
            <w:shd w:val="clear" w:color="auto" w:fill="auto"/>
            <w:noWrap/>
            <w:vAlign w:val="center"/>
            <w:hideMark/>
          </w:tcPr>
          <w:p w14:paraId="3BB07B92" w14:textId="77777777" w:rsidR="00EC6F2B" w:rsidRPr="00EC6F2B" w:rsidRDefault="00EC6F2B" w:rsidP="00EC6F2B">
            <w:pPr>
              <w:jc w:val="right"/>
              <w:rPr>
                <w:sz w:val="8"/>
                <w:szCs w:val="12"/>
                <w:lang w:eastAsia="tr-TR"/>
              </w:rPr>
            </w:pPr>
          </w:p>
        </w:tc>
        <w:tc>
          <w:tcPr>
            <w:tcW w:w="1891" w:type="dxa"/>
            <w:tcBorders>
              <w:top w:val="nil"/>
              <w:left w:val="single" w:sz="4" w:space="0" w:color="auto"/>
              <w:bottom w:val="nil"/>
              <w:right w:val="single" w:sz="4" w:space="0" w:color="auto"/>
            </w:tcBorders>
            <w:shd w:val="clear" w:color="auto" w:fill="auto"/>
            <w:noWrap/>
            <w:vAlign w:val="center"/>
            <w:hideMark/>
          </w:tcPr>
          <w:p w14:paraId="7C81654E" w14:textId="77777777" w:rsidR="00EC6F2B" w:rsidRPr="00EC6F2B" w:rsidRDefault="00EC6F2B" w:rsidP="00EC6F2B">
            <w:pPr>
              <w:jc w:val="center"/>
              <w:rPr>
                <w:sz w:val="8"/>
                <w:szCs w:val="12"/>
                <w:lang w:eastAsia="tr-TR"/>
              </w:rPr>
            </w:pPr>
          </w:p>
        </w:tc>
        <w:tc>
          <w:tcPr>
            <w:tcW w:w="536" w:type="dxa"/>
            <w:gridSpan w:val="2"/>
            <w:tcBorders>
              <w:top w:val="nil"/>
              <w:left w:val="single" w:sz="4" w:space="0" w:color="auto"/>
              <w:bottom w:val="nil"/>
              <w:right w:val="single" w:sz="4" w:space="0" w:color="auto"/>
            </w:tcBorders>
            <w:shd w:val="clear" w:color="auto" w:fill="auto"/>
            <w:vAlign w:val="center"/>
            <w:hideMark/>
          </w:tcPr>
          <w:p w14:paraId="0B18564D" w14:textId="77777777" w:rsidR="00EC6F2B" w:rsidRPr="00EC6F2B" w:rsidRDefault="00EC6F2B" w:rsidP="00EC6F2B">
            <w:pPr>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3FB39047" w14:textId="77777777" w:rsidR="00EC6F2B" w:rsidRPr="00EC6F2B" w:rsidRDefault="00EC6F2B" w:rsidP="00856EB3">
            <w:pPr>
              <w:jc w:val="right"/>
              <w:rPr>
                <w:sz w:val="8"/>
                <w:szCs w:val="12"/>
                <w:lang w:eastAsia="tr-TR"/>
              </w:rPr>
            </w:pPr>
          </w:p>
        </w:tc>
        <w:tc>
          <w:tcPr>
            <w:tcW w:w="752" w:type="dxa"/>
            <w:tcBorders>
              <w:top w:val="nil"/>
              <w:left w:val="single" w:sz="4" w:space="0" w:color="auto"/>
              <w:bottom w:val="nil"/>
              <w:right w:val="single" w:sz="4" w:space="0" w:color="auto"/>
            </w:tcBorders>
            <w:shd w:val="clear" w:color="auto" w:fill="auto"/>
            <w:noWrap/>
            <w:vAlign w:val="bottom"/>
            <w:hideMark/>
          </w:tcPr>
          <w:p w14:paraId="66B2D87F" w14:textId="77777777" w:rsidR="00EC6F2B" w:rsidRPr="00EC6F2B" w:rsidRDefault="00EC6F2B" w:rsidP="00856EB3">
            <w:pPr>
              <w:jc w:val="right"/>
              <w:rPr>
                <w:sz w:val="8"/>
                <w:szCs w:val="12"/>
                <w:lang w:eastAsia="tr-TR"/>
              </w:rPr>
            </w:pPr>
          </w:p>
        </w:tc>
        <w:tc>
          <w:tcPr>
            <w:tcW w:w="643" w:type="dxa"/>
            <w:tcBorders>
              <w:top w:val="nil"/>
              <w:left w:val="single" w:sz="4" w:space="0" w:color="auto"/>
              <w:bottom w:val="nil"/>
              <w:right w:val="single" w:sz="4" w:space="0" w:color="auto"/>
            </w:tcBorders>
            <w:shd w:val="clear" w:color="auto" w:fill="auto"/>
            <w:noWrap/>
            <w:vAlign w:val="bottom"/>
            <w:hideMark/>
          </w:tcPr>
          <w:p w14:paraId="76285EC5" w14:textId="77777777" w:rsidR="00EC6F2B" w:rsidRPr="00EC6F2B" w:rsidRDefault="00EC6F2B" w:rsidP="00856EB3">
            <w:pPr>
              <w:jc w:val="right"/>
              <w:rPr>
                <w:sz w:val="8"/>
                <w:szCs w:val="12"/>
                <w:lang w:eastAsia="tr-TR"/>
              </w:rPr>
            </w:pPr>
          </w:p>
        </w:tc>
        <w:tc>
          <w:tcPr>
            <w:tcW w:w="690" w:type="dxa"/>
            <w:tcBorders>
              <w:top w:val="nil"/>
              <w:left w:val="single" w:sz="4" w:space="0" w:color="auto"/>
              <w:bottom w:val="nil"/>
              <w:right w:val="single" w:sz="4" w:space="0" w:color="auto"/>
            </w:tcBorders>
            <w:shd w:val="clear" w:color="auto" w:fill="auto"/>
            <w:noWrap/>
            <w:vAlign w:val="bottom"/>
            <w:hideMark/>
          </w:tcPr>
          <w:p w14:paraId="05C89538" w14:textId="77777777" w:rsidR="00EC6F2B" w:rsidRPr="00EC6F2B" w:rsidRDefault="00EC6F2B" w:rsidP="00856EB3">
            <w:pPr>
              <w:jc w:val="right"/>
              <w:rPr>
                <w:sz w:val="8"/>
                <w:szCs w:val="12"/>
                <w:lang w:eastAsia="tr-TR"/>
              </w:rPr>
            </w:pPr>
          </w:p>
        </w:tc>
        <w:tc>
          <w:tcPr>
            <w:tcW w:w="484" w:type="dxa"/>
            <w:tcBorders>
              <w:top w:val="nil"/>
              <w:left w:val="single" w:sz="4" w:space="0" w:color="auto"/>
              <w:bottom w:val="nil"/>
              <w:right w:val="single" w:sz="4" w:space="0" w:color="auto"/>
            </w:tcBorders>
            <w:shd w:val="clear" w:color="auto" w:fill="auto"/>
            <w:noWrap/>
            <w:vAlign w:val="bottom"/>
            <w:hideMark/>
          </w:tcPr>
          <w:p w14:paraId="7B113D50" w14:textId="77777777" w:rsidR="00EC6F2B" w:rsidRPr="00EC6F2B" w:rsidRDefault="00EC6F2B" w:rsidP="00856EB3">
            <w:pPr>
              <w:jc w:val="right"/>
              <w:rPr>
                <w:sz w:val="8"/>
                <w:szCs w:val="12"/>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5F6A1A33" w14:textId="77777777" w:rsidR="00EC6F2B" w:rsidRPr="00EC6F2B" w:rsidRDefault="00EC6F2B" w:rsidP="00856EB3">
            <w:pPr>
              <w:jc w:val="right"/>
              <w:rPr>
                <w:sz w:val="8"/>
                <w:szCs w:val="12"/>
                <w:lang w:eastAsia="tr-TR"/>
              </w:rPr>
            </w:pPr>
          </w:p>
        </w:tc>
        <w:tc>
          <w:tcPr>
            <w:tcW w:w="590" w:type="dxa"/>
            <w:tcBorders>
              <w:top w:val="nil"/>
              <w:left w:val="single" w:sz="4" w:space="0" w:color="auto"/>
              <w:bottom w:val="nil"/>
              <w:right w:val="single" w:sz="4" w:space="0" w:color="auto"/>
            </w:tcBorders>
            <w:shd w:val="clear" w:color="auto" w:fill="auto"/>
            <w:noWrap/>
            <w:vAlign w:val="bottom"/>
            <w:hideMark/>
          </w:tcPr>
          <w:p w14:paraId="047C055A" w14:textId="77777777" w:rsidR="00EC6F2B" w:rsidRPr="00EC6F2B" w:rsidRDefault="00EC6F2B" w:rsidP="00856EB3">
            <w:pPr>
              <w:jc w:val="right"/>
              <w:rPr>
                <w:sz w:val="8"/>
                <w:szCs w:val="12"/>
                <w:lang w:eastAsia="tr-TR"/>
              </w:rPr>
            </w:pPr>
          </w:p>
        </w:tc>
        <w:tc>
          <w:tcPr>
            <w:tcW w:w="660" w:type="dxa"/>
            <w:tcBorders>
              <w:top w:val="nil"/>
              <w:left w:val="single" w:sz="4" w:space="0" w:color="auto"/>
              <w:bottom w:val="nil"/>
              <w:right w:val="single" w:sz="4" w:space="0" w:color="auto"/>
            </w:tcBorders>
            <w:shd w:val="clear" w:color="auto" w:fill="auto"/>
            <w:noWrap/>
            <w:vAlign w:val="bottom"/>
            <w:hideMark/>
          </w:tcPr>
          <w:p w14:paraId="24E5F39C" w14:textId="77777777" w:rsidR="00EC6F2B" w:rsidRPr="00EC6F2B" w:rsidRDefault="00EC6F2B" w:rsidP="00856EB3">
            <w:pPr>
              <w:jc w:val="right"/>
              <w:rPr>
                <w:sz w:val="8"/>
                <w:szCs w:val="12"/>
                <w:lang w:eastAsia="tr-TR"/>
              </w:rPr>
            </w:pPr>
          </w:p>
        </w:tc>
        <w:tc>
          <w:tcPr>
            <w:tcW w:w="676" w:type="dxa"/>
            <w:tcBorders>
              <w:top w:val="nil"/>
              <w:left w:val="single" w:sz="4" w:space="0" w:color="auto"/>
              <w:bottom w:val="nil"/>
              <w:right w:val="single" w:sz="4" w:space="0" w:color="auto"/>
            </w:tcBorders>
            <w:shd w:val="clear" w:color="auto" w:fill="auto"/>
            <w:noWrap/>
            <w:vAlign w:val="bottom"/>
            <w:hideMark/>
          </w:tcPr>
          <w:p w14:paraId="24BF7E11" w14:textId="77777777" w:rsidR="00EC6F2B" w:rsidRPr="00EC6F2B" w:rsidRDefault="00EC6F2B" w:rsidP="00856EB3">
            <w:pPr>
              <w:jc w:val="right"/>
              <w:rPr>
                <w:sz w:val="8"/>
                <w:szCs w:val="12"/>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61541635" w14:textId="77777777" w:rsidR="00EC6F2B" w:rsidRPr="00EC6F2B" w:rsidRDefault="00EC6F2B" w:rsidP="00856EB3">
            <w:pPr>
              <w:jc w:val="right"/>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71E4ECC2" w14:textId="77777777" w:rsidR="00EC6F2B" w:rsidRPr="00EC6F2B" w:rsidRDefault="00EC6F2B" w:rsidP="00856EB3">
            <w:pPr>
              <w:jc w:val="right"/>
              <w:rPr>
                <w:sz w:val="8"/>
                <w:szCs w:val="12"/>
                <w:lang w:eastAsia="tr-TR"/>
              </w:rPr>
            </w:pPr>
          </w:p>
        </w:tc>
        <w:tc>
          <w:tcPr>
            <w:tcW w:w="822" w:type="dxa"/>
            <w:tcBorders>
              <w:top w:val="nil"/>
              <w:left w:val="single" w:sz="4" w:space="0" w:color="auto"/>
              <w:bottom w:val="nil"/>
              <w:right w:val="single" w:sz="4" w:space="0" w:color="auto"/>
            </w:tcBorders>
            <w:shd w:val="clear" w:color="auto" w:fill="auto"/>
            <w:noWrap/>
            <w:vAlign w:val="bottom"/>
            <w:hideMark/>
          </w:tcPr>
          <w:p w14:paraId="765BB1D4" w14:textId="77777777" w:rsidR="00EC6F2B" w:rsidRPr="00EC6F2B" w:rsidRDefault="00EC6F2B" w:rsidP="00856EB3">
            <w:pPr>
              <w:jc w:val="right"/>
              <w:rPr>
                <w:sz w:val="8"/>
                <w:szCs w:val="12"/>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36C20CD3" w14:textId="77777777" w:rsidR="00EC6F2B" w:rsidRPr="00EC6F2B" w:rsidRDefault="00EC6F2B" w:rsidP="00856EB3">
            <w:pPr>
              <w:jc w:val="right"/>
              <w:rPr>
                <w:sz w:val="8"/>
                <w:szCs w:val="12"/>
                <w:lang w:eastAsia="tr-TR"/>
              </w:rPr>
            </w:pPr>
          </w:p>
        </w:tc>
        <w:tc>
          <w:tcPr>
            <w:tcW w:w="838" w:type="dxa"/>
            <w:tcBorders>
              <w:top w:val="nil"/>
              <w:left w:val="single" w:sz="4" w:space="0" w:color="auto"/>
              <w:bottom w:val="nil"/>
              <w:right w:val="single" w:sz="4" w:space="0" w:color="auto"/>
            </w:tcBorders>
            <w:shd w:val="clear" w:color="auto" w:fill="auto"/>
            <w:noWrap/>
            <w:vAlign w:val="bottom"/>
            <w:hideMark/>
          </w:tcPr>
          <w:p w14:paraId="4D72C967" w14:textId="77777777" w:rsidR="00EC6F2B" w:rsidRPr="00EC6F2B" w:rsidRDefault="00EC6F2B" w:rsidP="00856EB3">
            <w:pPr>
              <w:jc w:val="right"/>
              <w:rPr>
                <w:sz w:val="8"/>
                <w:szCs w:val="12"/>
                <w:lang w:eastAsia="tr-TR"/>
              </w:rPr>
            </w:pPr>
          </w:p>
        </w:tc>
        <w:tc>
          <w:tcPr>
            <w:tcW w:w="811" w:type="dxa"/>
            <w:tcBorders>
              <w:top w:val="nil"/>
              <w:left w:val="single" w:sz="4" w:space="0" w:color="auto"/>
              <w:bottom w:val="nil"/>
              <w:right w:val="single" w:sz="4" w:space="0" w:color="auto"/>
            </w:tcBorders>
            <w:shd w:val="clear" w:color="auto" w:fill="auto"/>
            <w:noWrap/>
            <w:vAlign w:val="bottom"/>
            <w:hideMark/>
          </w:tcPr>
          <w:p w14:paraId="47A54A96" w14:textId="77777777" w:rsidR="00EC6F2B" w:rsidRPr="00EC6F2B" w:rsidRDefault="00EC6F2B" w:rsidP="00856EB3">
            <w:pPr>
              <w:jc w:val="right"/>
              <w:rPr>
                <w:sz w:val="8"/>
                <w:szCs w:val="12"/>
                <w:lang w:eastAsia="tr-TR"/>
              </w:rPr>
            </w:pPr>
          </w:p>
        </w:tc>
        <w:tc>
          <w:tcPr>
            <w:tcW w:w="860" w:type="dxa"/>
            <w:tcBorders>
              <w:top w:val="nil"/>
              <w:left w:val="single" w:sz="4" w:space="0" w:color="auto"/>
              <w:bottom w:val="nil"/>
              <w:right w:val="single" w:sz="4" w:space="0" w:color="auto"/>
            </w:tcBorders>
            <w:shd w:val="clear" w:color="auto" w:fill="auto"/>
            <w:noWrap/>
            <w:vAlign w:val="bottom"/>
            <w:hideMark/>
          </w:tcPr>
          <w:p w14:paraId="2B2B31FD" w14:textId="77777777" w:rsidR="00EC6F2B" w:rsidRPr="00EC6F2B" w:rsidRDefault="00EC6F2B" w:rsidP="00856EB3">
            <w:pPr>
              <w:jc w:val="right"/>
              <w:rPr>
                <w:sz w:val="8"/>
                <w:szCs w:val="12"/>
                <w:lang w:eastAsia="tr-TR"/>
              </w:rPr>
            </w:pPr>
          </w:p>
        </w:tc>
      </w:tr>
      <w:tr w:rsidR="00BF31F3" w:rsidRPr="00EC6F2B" w14:paraId="09825304"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5855F8F4" w14:textId="77777777" w:rsidR="008B4BA2" w:rsidRPr="00EC6F2B" w:rsidRDefault="008B4BA2" w:rsidP="008B4BA2">
            <w:pPr>
              <w:jc w:val="center"/>
              <w:rPr>
                <w:b/>
                <w:bCs/>
                <w:color w:val="000000"/>
                <w:sz w:val="8"/>
                <w:szCs w:val="12"/>
                <w:lang w:eastAsia="tr-TR"/>
              </w:rPr>
            </w:pPr>
            <w:r w:rsidRPr="00EC6F2B">
              <w:rPr>
                <w:b/>
                <w:bCs/>
                <w:color w:val="000000"/>
                <w:sz w:val="8"/>
                <w:szCs w:val="12"/>
                <w:lang w:eastAsia="tr-TR"/>
              </w:rPr>
              <w:t>I.</w:t>
            </w:r>
          </w:p>
        </w:tc>
        <w:tc>
          <w:tcPr>
            <w:tcW w:w="1891" w:type="dxa"/>
            <w:tcBorders>
              <w:top w:val="nil"/>
              <w:left w:val="single" w:sz="4" w:space="0" w:color="auto"/>
              <w:bottom w:val="nil"/>
              <w:right w:val="single" w:sz="4" w:space="0" w:color="auto"/>
            </w:tcBorders>
            <w:shd w:val="clear" w:color="auto" w:fill="auto"/>
            <w:noWrap/>
            <w:vAlign w:val="center"/>
            <w:hideMark/>
          </w:tcPr>
          <w:p w14:paraId="753C877F" w14:textId="77777777" w:rsidR="008B4BA2" w:rsidRPr="00EC6F2B" w:rsidRDefault="008B4BA2" w:rsidP="008B4BA2">
            <w:pPr>
              <w:rPr>
                <w:b/>
                <w:bCs/>
                <w:color w:val="000000"/>
                <w:sz w:val="8"/>
                <w:szCs w:val="12"/>
                <w:lang w:eastAsia="tr-TR"/>
              </w:rPr>
            </w:pPr>
            <w:r w:rsidRPr="00EC6F2B">
              <w:rPr>
                <w:b/>
                <w:bCs/>
                <w:color w:val="000000"/>
                <w:sz w:val="8"/>
                <w:szCs w:val="12"/>
                <w:lang w:eastAsia="tr-TR"/>
              </w:rPr>
              <w:t>Önceki Dönem Sonu Bakiyesi</w:t>
            </w:r>
          </w:p>
        </w:tc>
        <w:tc>
          <w:tcPr>
            <w:tcW w:w="536" w:type="dxa"/>
            <w:gridSpan w:val="2"/>
            <w:tcBorders>
              <w:top w:val="nil"/>
              <w:left w:val="single" w:sz="4" w:space="0" w:color="auto"/>
              <w:bottom w:val="nil"/>
              <w:right w:val="single" w:sz="4" w:space="0" w:color="auto"/>
            </w:tcBorders>
            <w:shd w:val="clear" w:color="auto" w:fill="auto"/>
            <w:vAlign w:val="center"/>
            <w:hideMark/>
          </w:tcPr>
          <w:p w14:paraId="2E2711B1" w14:textId="77777777" w:rsidR="008B4BA2" w:rsidRPr="00EC6F2B" w:rsidRDefault="008B4BA2" w:rsidP="008B4BA2">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2BDE8533" w14:textId="294BBD41" w:rsidR="008B4BA2" w:rsidRPr="00EC6F2B" w:rsidRDefault="008B4BA2" w:rsidP="00856EB3">
            <w:pPr>
              <w:jc w:val="right"/>
              <w:rPr>
                <w:b/>
                <w:bCs/>
                <w:sz w:val="8"/>
                <w:szCs w:val="12"/>
                <w:lang w:eastAsia="tr-TR"/>
              </w:rPr>
            </w:pPr>
            <w:r w:rsidRPr="00BF31F3">
              <w:rPr>
                <w:b/>
                <w:bCs/>
                <w:sz w:val="8"/>
                <w:szCs w:val="12"/>
                <w:lang w:eastAsia="tr-TR"/>
              </w:rPr>
              <w:t>3,497,322</w:t>
            </w:r>
          </w:p>
        </w:tc>
        <w:tc>
          <w:tcPr>
            <w:tcW w:w="752" w:type="dxa"/>
            <w:tcBorders>
              <w:top w:val="nil"/>
              <w:left w:val="single" w:sz="4" w:space="0" w:color="auto"/>
              <w:bottom w:val="nil"/>
              <w:right w:val="single" w:sz="4" w:space="0" w:color="auto"/>
            </w:tcBorders>
            <w:shd w:val="clear" w:color="auto" w:fill="auto"/>
            <w:vAlign w:val="bottom"/>
            <w:hideMark/>
          </w:tcPr>
          <w:p w14:paraId="12A8BD76" w14:textId="59A83BCE" w:rsidR="008B4BA2" w:rsidRPr="00EC6F2B" w:rsidRDefault="008B4BA2" w:rsidP="00856EB3">
            <w:pPr>
              <w:jc w:val="right"/>
              <w:rPr>
                <w:b/>
                <w:bCs/>
                <w:sz w:val="8"/>
                <w:szCs w:val="12"/>
                <w:lang w:eastAsia="tr-TR"/>
              </w:rPr>
            </w:pPr>
            <w:r w:rsidRPr="00BF31F3">
              <w:rPr>
                <w:b/>
                <w:bCs/>
                <w:sz w:val="8"/>
                <w:szCs w:val="12"/>
                <w:lang w:eastAsia="tr-TR"/>
              </w:rPr>
              <w:t>24,208</w:t>
            </w:r>
          </w:p>
        </w:tc>
        <w:tc>
          <w:tcPr>
            <w:tcW w:w="643" w:type="dxa"/>
            <w:tcBorders>
              <w:top w:val="nil"/>
              <w:left w:val="single" w:sz="4" w:space="0" w:color="auto"/>
              <w:bottom w:val="nil"/>
              <w:right w:val="single" w:sz="4" w:space="0" w:color="auto"/>
            </w:tcBorders>
            <w:shd w:val="clear" w:color="auto" w:fill="auto"/>
            <w:vAlign w:val="bottom"/>
            <w:hideMark/>
          </w:tcPr>
          <w:p w14:paraId="6E7919BA" w14:textId="260B3BD5" w:rsidR="008B4BA2" w:rsidRPr="00EC6F2B" w:rsidRDefault="008B4BA2" w:rsidP="00856EB3">
            <w:pPr>
              <w:jc w:val="right"/>
              <w:rPr>
                <w:b/>
                <w:bCs/>
                <w:sz w:val="8"/>
                <w:szCs w:val="12"/>
                <w:lang w:eastAsia="tr-TR"/>
              </w:rPr>
            </w:pPr>
            <w:r w:rsidRPr="00BF31F3">
              <w:rPr>
                <w:b/>
                <w:bCs/>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36DCE7D0" w14:textId="180326BC" w:rsidR="008B4BA2" w:rsidRPr="00EC6F2B" w:rsidRDefault="008B4BA2" w:rsidP="00856EB3">
            <w:pPr>
              <w:jc w:val="right"/>
              <w:rPr>
                <w:b/>
                <w:bCs/>
                <w:sz w:val="8"/>
                <w:szCs w:val="12"/>
                <w:lang w:eastAsia="tr-TR"/>
              </w:rPr>
            </w:pPr>
            <w:r w:rsidRPr="00BF31F3">
              <w:rPr>
                <w:b/>
                <w:bCs/>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53B5D820" w14:textId="4BF1B14B" w:rsidR="008B4BA2" w:rsidRPr="00EC6F2B" w:rsidRDefault="008B4BA2" w:rsidP="00856EB3">
            <w:pPr>
              <w:jc w:val="right"/>
              <w:rPr>
                <w:b/>
                <w:bCs/>
                <w:sz w:val="8"/>
                <w:szCs w:val="12"/>
                <w:lang w:eastAsia="tr-TR"/>
              </w:rPr>
            </w:pPr>
            <w:r w:rsidRPr="00BF31F3">
              <w:rPr>
                <w:b/>
                <w:bCs/>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02311AFF" w14:textId="122B7087" w:rsidR="008B4BA2" w:rsidRPr="00EC6F2B" w:rsidRDefault="008B4BA2" w:rsidP="00856EB3">
            <w:pPr>
              <w:jc w:val="right"/>
              <w:rPr>
                <w:b/>
                <w:bCs/>
                <w:sz w:val="8"/>
                <w:szCs w:val="12"/>
                <w:lang w:eastAsia="tr-TR"/>
              </w:rPr>
            </w:pPr>
            <w:r w:rsidRPr="00BF31F3">
              <w:rPr>
                <w:b/>
                <w:bCs/>
                <w:sz w:val="8"/>
                <w:szCs w:val="12"/>
                <w:lang w:eastAsia="tr-TR"/>
              </w:rPr>
              <w:t>(13,296)</w:t>
            </w:r>
          </w:p>
        </w:tc>
        <w:tc>
          <w:tcPr>
            <w:tcW w:w="590" w:type="dxa"/>
            <w:tcBorders>
              <w:top w:val="nil"/>
              <w:left w:val="single" w:sz="4" w:space="0" w:color="auto"/>
              <w:bottom w:val="nil"/>
              <w:right w:val="single" w:sz="4" w:space="0" w:color="auto"/>
            </w:tcBorders>
            <w:shd w:val="clear" w:color="auto" w:fill="auto"/>
            <w:vAlign w:val="bottom"/>
            <w:hideMark/>
          </w:tcPr>
          <w:p w14:paraId="30E5542C" w14:textId="27889C33" w:rsidR="008B4BA2" w:rsidRPr="00EC6F2B" w:rsidRDefault="008B4BA2" w:rsidP="00856EB3">
            <w:pPr>
              <w:jc w:val="right"/>
              <w:rPr>
                <w:b/>
                <w:bCs/>
                <w:sz w:val="8"/>
                <w:szCs w:val="12"/>
                <w:lang w:eastAsia="tr-TR"/>
              </w:rPr>
            </w:pPr>
            <w:r w:rsidRPr="00BF31F3">
              <w:rPr>
                <w:b/>
                <w:bCs/>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68DAE3EA" w14:textId="3EDD09FF" w:rsidR="008B4BA2" w:rsidRPr="00EC6F2B" w:rsidRDefault="008B4BA2" w:rsidP="00856EB3">
            <w:pPr>
              <w:jc w:val="right"/>
              <w:rPr>
                <w:b/>
                <w:bCs/>
                <w:sz w:val="8"/>
                <w:szCs w:val="12"/>
                <w:lang w:eastAsia="tr-TR"/>
              </w:rPr>
            </w:pPr>
            <w:r w:rsidRPr="00BF31F3">
              <w:rPr>
                <w:b/>
                <w:bCs/>
                <w:sz w:val="8"/>
                <w:szCs w:val="12"/>
                <w:lang w:eastAsia="tr-TR"/>
              </w:rPr>
              <w:t>173,232</w:t>
            </w:r>
          </w:p>
        </w:tc>
        <w:tc>
          <w:tcPr>
            <w:tcW w:w="676" w:type="dxa"/>
            <w:tcBorders>
              <w:top w:val="nil"/>
              <w:left w:val="single" w:sz="4" w:space="0" w:color="auto"/>
              <w:bottom w:val="nil"/>
              <w:right w:val="single" w:sz="4" w:space="0" w:color="auto"/>
            </w:tcBorders>
            <w:shd w:val="clear" w:color="auto" w:fill="auto"/>
            <w:vAlign w:val="bottom"/>
            <w:hideMark/>
          </w:tcPr>
          <w:p w14:paraId="3066873D" w14:textId="40D561B0" w:rsidR="008B4BA2" w:rsidRPr="00EC6F2B" w:rsidRDefault="008B4BA2" w:rsidP="00856EB3">
            <w:pPr>
              <w:jc w:val="right"/>
              <w:rPr>
                <w:b/>
                <w:bCs/>
                <w:sz w:val="8"/>
                <w:szCs w:val="12"/>
                <w:lang w:eastAsia="tr-TR"/>
              </w:rPr>
            </w:pPr>
            <w:r w:rsidRPr="00BF31F3">
              <w:rPr>
                <w:b/>
                <w:bCs/>
                <w:sz w:val="8"/>
                <w:szCs w:val="12"/>
                <w:lang w:eastAsia="tr-TR"/>
              </w:rPr>
              <w:t>(117,150)</w:t>
            </w:r>
          </w:p>
        </w:tc>
        <w:tc>
          <w:tcPr>
            <w:tcW w:w="567" w:type="dxa"/>
            <w:tcBorders>
              <w:top w:val="nil"/>
              <w:left w:val="single" w:sz="4" w:space="0" w:color="auto"/>
              <w:bottom w:val="nil"/>
              <w:right w:val="single" w:sz="4" w:space="0" w:color="auto"/>
            </w:tcBorders>
            <w:shd w:val="clear" w:color="auto" w:fill="auto"/>
            <w:vAlign w:val="bottom"/>
            <w:hideMark/>
          </w:tcPr>
          <w:p w14:paraId="685EF2F8" w14:textId="551185E9" w:rsidR="008B4BA2" w:rsidRPr="00EC6F2B" w:rsidRDefault="008B4BA2" w:rsidP="00856EB3">
            <w:pPr>
              <w:jc w:val="right"/>
              <w:rPr>
                <w:b/>
                <w:bCs/>
                <w:sz w:val="8"/>
                <w:szCs w:val="12"/>
                <w:lang w:eastAsia="tr-TR"/>
              </w:rPr>
            </w:pPr>
            <w:r w:rsidRPr="00BF31F3">
              <w:rPr>
                <w:b/>
                <w:bCs/>
                <w:sz w:val="8"/>
                <w:szCs w:val="12"/>
                <w:lang w:eastAsia="tr-TR"/>
              </w:rPr>
              <w:t>(88,812)</w:t>
            </w:r>
          </w:p>
        </w:tc>
        <w:tc>
          <w:tcPr>
            <w:tcW w:w="781" w:type="dxa"/>
            <w:tcBorders>
              <w:top w:val="nil"/>
              <w:left w:val="single" w:sz="4" w:space="0" w:color="auto"/>
              <w:bottom w:val="nil"/>
              <w:right w:val="single" w:sz="4" w:space="0" w:color="auto"/>
            </w:tcBorders>
            <w:shd w:val="clear" w:color="auto" w:fill="auto"/>
            <w:vAlign w:val="bottom"/>
            <w:hideMark/>
          </w:tcPr>
          <w:p w14:paraId="1D9BFCB2" w14:textId="1C4B27D8" w:rsidR="008B4BA2" w:rsidRPr="00EC6F2B" w:rsidRDefault="008B4BA2" w:rsidP="00856EB3">
            <w:pPr>
              <w:jc w:val="right"/>
              <w:rPr>
                <w:b/>
                <w:bCs/>
                <w:sz w:val="8"/>
                <w:szCs w:val="12"/>
                <w:lang w:eastAsia="tr-TR"/>
              </w:rPr>
            </w:pPr>
            <w:r w:rsidRPr="00BF31F3">
              <w:rPr>
                <w:b/>
                <w:bCs/>
                <w:sz w:val="8"/>
                <w:szCs w:val="12"/>
                <w:lang w:eastAsia="tr-TR"/>
              </w:rPr>
              <w:t>1,110,535</w:t>
            </w:r>
          </w:p>
        </w:tc>
        <w:tc>
          <w:tcPr>
            <w:tcW w:w="822" w:type="dxa"/>
            <w:tcBorders>
              <w:top w:val="nil"/>
              <w:left w:val="single" w:sz="4" w:space="0" w:color="auto"/>
              <w:bottom w:val="nil"/>
              <w:right w:val="single" w:sz="4" w:space="0" w:color="auto"/>
            </w:tcBorders>
            <w:shd w:val="clear" w:color="auto" w:fill="auto"/>
            <w:vAlign w:val="bottom"/>
            <w:hideMark/>
          </w:tcPr>
          <w:p w14:paraId="043A0206" w14:textId="0A44480A" w:rsidR="008B4BA2" w:rsidRPr="00EC6F2B" w:rsidRDefault="008B4BA2" w:rsidP="00856EB3">
            <w:pPr>
              <w:jc w:val="right"/>
              <w:rPr>
                <w:b/>
                <w:bCs/>
                <w:sz w:val="8"/>
                <w:szCs w:val="12"/>
                <w:lang w:eastAsia="tr-TR"/>
              </w:rPr>
            </w:pPr>
            <w:r w:rsidRPr="00BF31F3">
              <w:rPr>
                <w:b/>
                <w:bCs/>
                <w:sz w:val="8"/>
                <w:szCs w:val="12"/>
                <w:lang w:eastAsia="tr-TR"/>
              </w:rPr>
              <w:t>(1,160)</w:t>
            </w:r>
          </w:p>
        </w:tc>
        <w:tc>
          <w:tcPr>
            <w:tcW w:w="851" w:type="dxa"/>
            <w:tcBorders>
              <w:top w:val="nil"/>
              <w:left w:val="single" w:sz="4" w:space="0" w:color="auto"/>
              <w:bottom w:val="nil"/>
              <w:right w:val="single" w:sz="4" w:space="0" w:color="auto"/>
            </w:tcBorders>
            <w:shd w:val="clear" w:color="auto" w:fill="auto"/>
            <w:vAlign w:val="bottom"/>
            <w:hideMark/>
          </w:tcPr>
          <w:p w14:paraId="406C4CFD" w14:textId="788C4E71" w:rsidR="008B4BA2" w:rsidRPr="00EC6F2B" w:rsidRDefault="008B4BA2" w:rsidP="00856EB3">
            <w:pPr>
              <w:jc w:val="right"/>
              <w:rPr>
                <w:b/>
                <w:bCs/>
                <w:sz w:val="8"/>
                <w:szCs w:val="12"/>
                <w:lang w:eastAsia="tr-TR"/>
              </w:rPr>
            </w:pPr>
            <w:r w:rsidRPr="00BF31F3">
              <w:rPr>
                <w:b/>
                <w:bCs/>
                <w:sz w:val="8"/>
                <w:szCs w:val="12"/>
                <w:lang w:eastAsia="tr-TR"/>
              </w:rPr>
              <w:t>809,543</w:t>
            </w:r>
          </w:p>
        </w:tc>
        <w:tc>
          <w:tcPr>
            <w:tcW w:w="838" w:type="dxa"/>
            <w:tcBorders>
              <w:top w:val="nil"/>
              <w:left w:val="single" w:sz="4" w:space="0" w:color="auto"/>
              <w:bottom w:val="nil"/>
              <w:right w:val="single" w:sz="4" w:space="0" w:color="auto"/>
            </w:tcBorders>
            <w:shd w:val="clear" w:color="auto" w:fill="auto"/>
            <w:vAlign w:val="bottom"/>
            <w:hideMark/>
          </w:tcPr>
          <w:p w14:paraId="15D25137" w14:textId="39AA48B3" w:rsidR="008B4BA2" w:rsidRPr="00EC6F2B" w:rsidRDefault="008B4BA2" w:rsidP="00856EB3">
            <w:pPr>
              <w:jc w:val="right"/>
              <w:rPr>
                <w:b/>
                <w:bCs/>
                <w:sz w:val="8"/>
                <w:szCs w:val="12"/>
                <w:lang w:eastAsia="tr-TR"/>
              </w:rPr>
            </w:pPr>
            <w:r w:rsidRPr="00BF31F3">
              <w:rPr>
                <w:b/>
                <w:bCs/>
                <w:sz w:val="8"/>
                <w:szCs w:val="12"/>
                <w:lang w:eastAsia="tr-TR"/>
              </w:rPr>
              <w:t>5,394,422</w:t>
            </w:r>
          </w:p>
        </w:tc>
        <w:tc>
          <w:tcPr>
            <w:tcW w:w="811" w:type="dxa"/>
            <w:tcBorders>
              <w:top w:val="nil"/>
              <w:left w:val="single" w:sz="4" w:space="0" w:color="auto"/>
              <w:bottom w:val="nil"/>
              <w:right w:val="single" w:sz="4" w:space="0" w:color="auto"/>
            </w:tcBorders>
            <w:shd w:val="clear" w:color="auto" w:fill="auto"/>
            <w:vAlign w:val="bottom"/>
            <w:hideMark/>
          </w:tcPr>
          <w:p w14:paraId="40827383" w14:textId="54B3DA69" w:rsidR="008B4BA2" w:rsidRPr="00EC6F2B" w:rsidRDefault="008B4BA2" w:rsidP="00856EB3">
            <w:pPr>
              <w:jc w:val="right"/>
              <w:rPr>
                <w:b/>
                <w:bCs/>
                <w:sz w:val="8"/>
                <w:szCs w:val="12"/>
                <w:lang w:eastAsia="tr-TR"/>
              </w:rPr>
            </w:pPr>
            <w:r w:rsidRPr="00BF31F3">
              <w:rPr>
                <w:b/>
                <w:bCs/>
                <w:sz w:val="8"/>
                <w:szCs w:val="12"/>
                <w:lang w:eastAsia="tr-TR"/>
              </w:rPr>
              <w:t>25,112</w:t>
            </w:r>
          </w:p>
        </w:tc>
        <w:tc>
          <w:tcPr>
            <w:tcW w:w="860" w:type="dxa"/>
            <w:tcBorders>
              <w:top w:val="nil"/>
              <w:left w:val="single" w:sz="4" w:space="0" w:color="auto"/>
              <w:bottom w:val="nil"/>
              <w:right w:val="single" w:sz="4" w:space="0" w:color="auto"/>
            </w:tcBorders>
            <w:shd w:val="clear" w:color="auto" w:fill="auto"/>
            <w:vAlign w:val="bottom"/>
            <w:hideMark/>
          </w:tcPr>
          <w:p w14:paraId="67963BD5" w14:textId="12CED0C1" w:rsidR="008B4BA2" w:rsidRPr="00EC6F2B" w:rsidRDefault="008B4BA2" w:rsidP="00856EB3">
            <w:pPr>
              <w:jc w:val="right"/>
              <w:rPr>
                <w:b/>
                <w:bCs/>
                <w:sz w:val="8"/>
                <w:szCs w:val="12"/>
                <w:lang w:eastAsia="tr-TR"/>
              </w:rPr>
            </w:pPr>
            <w:r w:rsidRPr="00BF31F3">
              <w:rPr>
                <w:b/>
                <w:bCs/>
                <w:sz w:val="8"/>
                <w:szCs w:val="12"/>
                <w:lang w:eastAsia="tr-TR"/>
              </w:rPr>
              <w:t>5,419,534</w:t>
            </w:r>
          </w:p>
        </w:tc>
      </w:tr>
      <w:tr w:rsidR="00BF31F3" w:rsidRPr="00EC6F2B" w14:paraId="759371FA"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67B784DC" w14:textId="77777777" w:rsidR="008B4BA2" w:rsidRPr="00EC6F2B" w:rsidRDefault="008B4BA2" w:rsidP="008B4BA2">
            <w:pPr>
              <w:jc w:val="center"/>
              <w:rPr>
                <w:b/>
                <w:bCs/>
                <w:color w:val="000000"/>
                <w:sz w:val="8"/>
                <w:szCs w:val="12"/>
                <w:lang w:eastAsia="tr-TR"/>
              </w:rPr>
            </w:pPr>
            <w:r w:rsidRPr="00EC6F2B">
              <w:rPr>
                <w:b/>
                <w:bCs/>
                <w:color w:val="000000"/>
                <w:sz w:val="8"/>
                <w:szCs w:val="12"/>
                <w:lang w:eastAsia="tr-TR"/>
              </w:rPr>
              <w:t>II.</w:t>
            </w:r>
          </w:p>
        </w:tc>
        <w:tc>
          <w:tcPr>
            <w:tcW w:w="1891" w:type="dxa"/>
            <w:tcBorders>
              <w:top w:val="nil"/>
              <w:left w:val="single" w:sz="4" w:space="0" w:color="auto"/>
              <w:bottom w:val="nil"/>
              <w:right w:val="single" w:sz="4" w:space="0" w:color="auto"/>
            </w:tcBorders>
            <w:shd w:val="clear" w:color="auto" w:fill="auto"/>
            <w:noWrap/>
            <w:vAlign w:val="center"/>
            <w:hideMark/>
          </w:tcPr>
          <w:p w14:paraId="0670E5E9" w14:textId="77777777" w:rsidR="008B4BA2" w:rsidRPr="00EC6F2B" w:rsidRDefault="008B4BA2" w:rsidP="008B4BA2">
            <w:pPr>
              <w:rPr>
                <w:b/>
                <w:bCs/>
                <w:color w:val="000000"/>
                <w:sz w:val="8"/>
                <w:szCs w:val="12"/>
                <w:lang w:eastAsia="tr-TR"/>
              </w:rPr>
            </w:pPr>
            <w:r w:rsidRPr="00EC6F2B">
              <w:rPr>
                <w:b/>
                <w:bCs/>
                <w:color w:val="000000"/>
                <w:sz w:val="8"/>
                <w:szCs w:val="12"/>
                <w:lang w:eastAsia="tr-TR"/>
              </w:rPr>
              <w:t>TMS 8 Uyarınca Yapılan Düzeltmeler</w:t>
            </w:r>
          </w:p>
        </w:tc>
        <w:tc>
          <w:tcPr>
            <w:tcW w:w="536" w:type="dxa"/>
            <w:gridSpan w:val="2"/>
            <w:tcBorders>
              <w:top w:val="nil"/>
              <w:left w:val="single" w:sz="4" w:space="0" w:color="auto"/>
              <w:bottom w:val="nil"/>
              <w:right w:val="single" w:sz="4" w:space="0" w:color="auto"/>
            </w:tcBorders>
            <w:shd w:val="clear" w:color="auto" w:fill="auto"/>
            <w:vAlign w:val="center"/>
            <w:hideMark/>
          </w:tcPr>
          <w:p w14:paraId="3430C408" w14:textId="77777777" w:rsidR="008B4BA2" w:rsidRPr="00EC6F2B" w:rsidRDefault="008B4BA2" w:rsidP="008B4BA2">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4DDD3D13" w14:textId="232B3117" w:rsidR="008B4BA2" w:rsidRPr="00EC6F2B" w:rsidRDefault="008B4BA2" w:rsidP="00856EB3">
            <w:pPr>
              <w:jc w:val="right"/>
              <w:rPr>
                <w:b/>
                <w:bCs/>
                <w:sz w:val="8"/>
                <w:szCs w:val="12"/>
                <w:lang w:eastAsia="tr-TR"/>
              </w:rPr>
            </w:pPr>
            <w:r w:rsidRPr="00BF31F3">
              <w:rPr>
                <w:b/>
                <w:bCs/>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3B7CD765" w14:textId="4B0702F1" w:rsidR="008B4BA2" w:rsidRPr="00EC6F2B" w:rsidRDefault="008B4BA2" w:rsidP="00856EB3">
            <w:pPr>
              <w:jc w:val="right"/>
              <w:rPr>
                <w:b/>
                <w:bCs/>
                <w:sz w:val="8"/>
                <w:szCs w:val="12"/>
                <w:lang w:eastAsia="tr-TR"/>
              </w:rPr>
            </w:pPr>
            <w:r w:rsidRPr="00BF31F3">
              <w:rPr>
                <w:b/>
                <w:bCs/>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3F602132" w14:textId="6708AB3E" w:rsidR="008B4BA2" w:rsidRPr="00EC6F2B" w:rsidRDefault="008B4BA2" w:rsidP="00856EB3">
            <w:pPr>
              <w:jc w:val="right"/>
              <w:rPr>
                <w:b/>
                <w:bCs/>
                <w:sz w:val="8"/>
                <w:szCs w:val="12"/>
                <w:lang w:eastAsia="tr-TR"/>
              </w:rPr>
            </w:pPr>
            <w:r w:rsidRPr="00BF31F3">
              <w:rPr>
                <w:b/>
                <w:bCs/>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65E65D65" w14:textId="529E659B" w:rsidR="008B4BA2" w:rsidRPr="00EC6F2B" w:rsidRDefault="008B4BA2" w:rsidP="00856EB3">
            <w:pPr>
              <w:jc w:val="right"/>
              <w:rPr>
                <w:b/>
                <w:bCs/>
                <w:sz w:val="8"/>
                <w:szCs w:val="12"/>
                <w:lang w:eastAsia="tr-TR"/>
              </w:rPr>
            </w:pPr>
            <w:r w:rsidRPr="00BF31F3">
              <w:rPr>
                <w:b/>
                <w:bCs/>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5199CA8D" w14:textId="21ACBD5B" w:rsidR="008B4BA2" w:rsidRPr="00EC6F2B" w:rsidRDefault="008B4BA2" w:rsidP="00856EB3">
            <w:pPr>
              <w:jc w:val="right"/>
              <w:rPr>
                <w:b/>
                <w:bCs/>
                <w:sz w:val="8"/>
                <w:szCs w:val="12"/>
                <w:lang w:eastAsia="tr-TR"/>
              </w:rPr>
            </w:pPr>
            <w:r w:rsidRPr="00BF31F3">
              <w:rPr>
                <w:b/>
                <w:bCs/>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13FC5B6B" w14:textId="7AE921EC" w:rsidR="008B4BA2" w:rsidRPr="00EC6F2B" w:rsidRDefault="008B4BA2" w:rsidP="00856EB3">
            <w:pPr>
              <w:jc w:val="right"/>
              <w:rPr>
                <w:b/>
                <w:bCs/>
                <w:sz w:val="8"/>
                <w:szCs w:val="12"/>
                <w:lang w:eastAsia="tr-TR"/>
              </w:rPr>
            </w:pPr>
            <w:r w:rsidRPr="00BF31F3">
              <w:rPr>
                <w:b/>
                <w:bCs/>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534BC354" w14:textId="5CC76114" w:rsidR="008B4BA2" w:rsidRPr="00EC6F2B" w:rsidRDefault="008B4BA2" w:rsidP="00856EB3">
            <w:pPr>
              <w:jc w:val="right"/>
              <w:rPr>
                <w:b/>
                <w:bCs/>
                <w:sz w:val="8"/>
                <w:szCs w:val="12"/>
                <w:lang w:eastAsia="tr-TR"/>
              </w:rPr>
            </w:pPr>
            <w:r w:rsidRPr="00BF31F3">
              <w:rPr>
                <w:b/>
                <w:bCs/>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1C9154D8" w14:textId="67E43054" w:rsidR="008B4BA2" w:rsidRPr="00EC6F2B" w:rsidRDefault="008B4BA2" w:rsidP="00856EB3">
            <w:pPr>
              <w:jc w:val="right"/>
              <w:rPr>
                <w:b/>
                <w:bCs/>
                <w:sz w:val="8"/>
                <w:szCs w:val="12"/>
                <w:lang w:eastAsia="tr-TR"/>
              </w:rPr>
            </w:pPr>
            <w:r w:rsidRPr="00BF31F3">
              <w:rPr>
                <w:b/>
                <w:bCs/>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0E70A875" w14:textId="381EEE38" w:rsidR="008B4BA2" w:rsidRPr="00EC6F2B" w:rsidRDefault="008B4BA2" w:rsidP="00856EB3">
            <w:pPr>
              <w:jc w:val="right"/>
              <w:rPr>
                <w:b/>
                <w:bCs/>
                <w:sz w:val="8"/>
                <w:szCs w:val="12"/>
                <w:lang w:eastAsia="tr-TR"/>
              </w:rPr>
            </w:pPr>
            <w:r w:rsidRPr="00BF31F3">
              <w:rPr>
                <w:b/>
                <w:bCs/>
                <w:sz w:val="8"/>
                <w:szCs w:val="12"/>
                <w:lang w:eastAsia="tr-TR"/>
              </w:rPr>
              <w:t>28,613</w:t>
            </w:r>
          </w:p>
        </w:tc>
        <w:tc>
          <w:tcPr>
            <w:tcW w:w="567" w:type="dxa"/>
            <w:tcBorders>
              <w:top w:val="nil"/>
              <w:left w:val="single" w:sz="4" w:space="0" w:color="auto"/>
              <w:bottom w:val="nil"/>
              <w:right w:val="single" w:sz="4" w:space="0" w:color="auto"/>
            </w:tcBorders>
            <w:shd w:val="clear" w:color="auto" w:fill="auto"/>
            <w:vAlign w:val="bottom"/>
            <w:hideMark/>
          </w:tcPr>
          <w:p w14:paraId="12FB36A5" w14:textId="0D7D6919" w:rsidR="008B4BA2" w:rsidRPr="00BF31F3" w:rsidRDefault="008B4BA2" w:rsidP="00856EB3">
            <w:pPr>
              <w:jc w:val="right"/>
              <w:rPr>
                <w:b/>
                <w:bCs/>
                <w:sz w:val="8"/>
                <w:szCs w:val="12"/>
                <w:lang w:eastAsia="tr-TR"/>
              </w:rPr>
            </w:pPr>
            <w:r w:rsidRPr="00BF31F3">
              <w:rPr>
                <w:b/>
                <w:bCs/>
                <w:sz w:val="8"/>
                <w:szCs w:val="12"/>
                <w:lang w:eastAsia="tr-TR"/>
              </w:rPr>
              <w:t>(28,613)</w:t>
            </w:r>
          </w:p>
        </w:tc>
        <w:tc>
          <w:tcPr>
            <w:tcW w:w="781" w:type="dxa"/>
            <w:tcBorders>
              <w:top w:val="nil"/>
              <w:left w:val="single" w:sz="4" w:space="0" w:color="auto"/>
              <w:bottom w:val="nil"/>
              <w:right w:val="single" w:sz="4" w:space="0" w:color="auto"/>
            </w:tcBorders>
            <w:shd w:val="clear" w:color="auto" w:fill="auto"/>
            <w:vAlign w:val="bottom"/>
            <w:hideMark/>
          </w:tcPr>
          <w:p w14:paraId="4A6C1CE0" w14:textId="1F35AAE4" w:rsidR="008B4BA2" w:rsidRPr="00EC6F2B" w:rsidRDefault="008B4BA2" w:rsidP="00856EB3">
            <w:pPr>
              <w:jc w:val="right"/>
              <w:rPr>
                <w:b/>
                <w:bCs/>
                <w:sz w:val="8"/>
                <w:szCs w:val="12"/>
                <w:lang w:eastAsia="tr-TR"/>
              </w:rPr>
            </w:pPr>
            <w:r w:rsidRPr="00BF31F3">
              <w:rPr>
                <w:b/>
                <w:bCs/>
                <w:sz w:val="8"/>
                <w:szCs w:val="12"/>
                <w:lang w:eastAsia="tr-TR"/>
              </w:rPr>
              <w:t>13,041</w:t>
            </w:r>
          </w:p>
        </w:tc>
        <w:tc>
          <w:tcPr>
            <w:tcW w:w="822" w:type="dxa"/>
            <w:tcBorders>
              <w:top w:val="nil"/>
              <w:left w:val="single" w:sz="4" w:space="0" w:color="auto"/>
              <w:bottom w:val="nil"/>
              <w:right w:val="single" w:sz="4" w:space="0" w:color="auto"/>
            </w:tcBorders>
            <w:shd w:val="clear" w:color="auto" w:fill="auto"/>
            <w:vAlign w:val="bottom"/>
            <w:hideMark/>
          </w:tcPr>
          <w:p w14:paraId="309C9B69" w14:textId="6974D6F1" w:rsidR="008B4BA2" w:rsidRPr="00BF31F3" w:rsidRDefault="008B4BA2" w:rsidP="00856EB3">
            <w:pPr>
              <w:jc w:val="right"/>
              <w:rPr>
                <w:b/>
                <w:bCs/>
                <w:sz w:val="8"/>
                <w:szCs w:val="12"/>
                <w:lang w:eastAsia="tr-TR"/>
              </w:rPr>
            </w:pPr>
            <w:r w:rsidRPr="00BF31F3">
              <w:rPr>
                <w:b/>
                <w:bCs/>
                <w:sz w:val="8"/>
                <w:szCs w:val="12"/>
                <w:lang w:eastAsia="tr-TR"/>
              </w:rPr>
              <w:t>154,865</w:t>
            </w:r>
          </w:p>
        </w:tc>
        <w:tc>
          <w:tcPr>
            <w:tcW w:w="851" w:type="dxa"/>
            <w:tcBorders>
              <w:top w:val="nil"/>
              <w:left w:val="single" w:sz="4" w:space="0" w:color="auto"/>
              <w:bottom w:val="nil"/>
              <w:right w:val="single" w:sz="4" w:space="0" w:color="auto"/>
            </w:tcBorders>
            <w:shd w:val="clear" w:color="auto" w:fill="auto"/>
            <w:vAlign w:val="bottom"/>
            <w:hideMark/>
          </w:tcPr>
          <w:p w14:paraId="0302E36A" w14:textId="4266BDB5" w:rsidR="008B4BA2" w:rsidRPr="00EC6F2B" w:rsidRDefault="008B4BA2" w:rsidP="00856EB3">
            <w:pPr>
              <w:jc w:val="right"/>
              <w:rPr>
                <w:b/>
                <w:bCs/>
                <w:sz w:val="8"/>
                <w:szCs w:val="12"/>
                <w:lang w:eastAsia="tr-TR"/>
              </w:rPr>
            </w:pPr>
            <w:r w:rsidRPr="00BF31F3">
              <w:rPr>
                <w:b/>
                <w:bCs/>
                <w:sz w:val="8"/>
                <w:szCs w:val="12"/>
                <w:lang w:eastAsia="tr-TR"/>
              </w:rPr>
              <w:t>98,493</w:t>
            </w:r>
          </w:p>
        </w:tc>
        <w:tc>
          <w:tcPr>
            <w:tcW w:w="838" w:type="dxa"/>
            <w:tcBorders>
              <w:top w:val="nil"/>
              <w:left w:val="single" w:sz="4" w:space="0" w:color="auto"/>
              <w:bottom w:val="nil"/>
              <w:right w:val="single" w:sz="4" w:space="0" w:color="auto"/>
            </w:tcBorders>
            <w:shd w:val="clear" w:color="auto" w:fill="auto"/>
            <w:vAlign w:val="bottom"/>
            <w:hideMark/>
          </w:tcPr>
          <w:p w14:paraId="20DB0BF0" w14:textId="6687B640" w:rsidR="008B4BA2" w:rsidRPr="00BF31F3" w:rsidRDefault="008B4BA2" w:rsidP="00856EB3">
            <w:pPr>
              <w:jc w:val="right"/>
              <w:rPr>
                <w:b/>
                <w:bCs/>
                <w:sz w:val="8"/>
                <w:szCs w:val="12"/>
                <w:lang w:eastAsia="tr-TR"/>
              </w:rPr>
            </w:pPr>
            <w:r w:rsidRPr="00BF31F3">
              <w:rPr>
                <w:b/>
                <w:bCs/>
                <w:sz w:val="8"/>
                <w:szCs w:val="12"/>
                <w:lang w:eastAsia="tr-TR"/>
              </w:rPr>
              <w:t>266,399</w:t>
            </w:r>
          </w:p>
        </w:tc>
        <w:tc>
          <w:tcPr>
            <w:tcW w:w="811" w:type="dxa"/>
            <w:tcBorders>
              <w:top w:val="nil"/>
              <w:left w:val="single" w:sz="4" w:space="0" w:color="auto"/>
              <w:bottom w:val="nil"/>
              <w:right w:val="single" w:sz="4" w:space="0" w:color="auto"/>
            </w:tcBorders>
            <w:shd w:val="clear" w:color="auto" w:fill="auto"/>
            <w:vAlign w:val="bottom"/>
            <w:hideMark/>
          </w:tcPr>
          <w:p w14:paraId="0E65B309" w14:textId="7F67AD0F" w:rsidR="008B4BA2" w:rsidRPr="00EC6F2B" w:rsidRDefault="008B4BA2" w:rsidP="00856EB3">
            <w:pPr>
              <w:jc w:val="right"/>
              <w:rPr>
                <w:b/>
                <w:bCs/>
                <w:sz w:val="8"/>
                <w:szCs w:val="12"/>
                <w:lang w:eastAsia="tr-TR"/>
              </w:rPr>
            </w:pPr>
            <w:r w:rsidRPr="00BF31F3">
              <w:rPr>
                <w:b/>
                <w:bCs/>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6E921744" w14:textId="55F65559" w:rsidR="008B4BA2" w:rsidRPr="00BF31F3" w:rsidRDefault="008B4BA2" w:rsidP="00856EB3">
            <w:pPr>
              <w:jc w:val="right"/>
              <w:rPr>
                <w:b/>
                <w:bCs/>
                <w:sz w:val="8"/>
                <w:szCs w:val="12"/>
                <w:lang w:eastAsia="tr-TR"/>
              </w:rPr>
            </w:pPr>
            <w:r w:rsidRPr="00BF31F3">
              <w:rPr>
                <w:b/>
                <w:bCs/>
                <w:sz w:val="8"/>
                <w:szCs w:val="12"/>
                <w:lang w:eastAsia="tr-TR"/>
              </w:rPr>
              <w:t>266,399</w:t>
            </w:r>
          </w:p>
        </w:tc>
      </w:tr>
      <w:tr w:rsidR="00BF31F3" w:rsidRPr="00EC6F2B" w14:paraId="6F202022" w14:textId="77777777" w:rsidTr="00856EB3">
        <w:trPr>
          <w:divId w:val="441459526"/>
          <w:trHeight w:val="35"/>
        </w:trPr>
        <w:tc>
          <w:tcPr>
            <w:tcW w:w="372" w:type="dxa"/>
            <w:tcBorders>
              <w:top w:val="nil"/>
              <w:left w:val="single" w:sz="4" w:space="0" w:color="auto"/>
              <w:bottom w:val="nil"/>
              <w:right w:val="single" w:sz="4" w:space="0" w:color="auto"/>
            </w:tcBorders>
            <w:shd w:val="clear" w:color="auto" w:fill="auto"/>
            <w:noWrap/>
            <w:vAlign w:val="center"/>
            <w:hideMark/>
          </w:tcPr>
          <w:p w14:paraId="348881C7" w14:textId="77777777" w:rsidR="008B4BA2" w:rsidRPr="00EC6F2B" w:rsidRDefault="008B4BA2" w:rsidP="008B4BA2">
            <w:pPr>
              <w:jc w:val="center"/>
              <w:rPr>
                <w:color w:val="000000"/>
                <w:sz w:val="8"/>
                <w:szCs w:val="12"/>
                <w:lang w:eastAsia="tr-TR"/>
              </w:rPr>
            </w:pPr>
            <w:r w:rsidRPr="00EC6F2B">
              <w:rPr>
                <w:color w:val="000000"/>
                <w:sz w:val="8"/>
                <w:szCs w:val="12"/>
                <w:lang w:eastAsia="tr-TR"/>
              </w:rPr>
              <w:t>2.1</w:t>
            </w:r>
          </w:p>
        </w:tc>
        <w:tc>
          <w:tcPr>
            <w:tcW w:w="1891" w:type="dxa"/>
            <w:tcBorders>
              <w:top w:val="nil"/>
              <w:left w:val="single" w:sz="4" w:space="0" w:color="auto"/>
              <w:bottom w:val="nil"/>
              <w:right w:val="single" w:sz="4" w:space="0" w:color="auto"/>
            </w:tcBorders>
            <w:shd w:val="clear" w:color="auto" w:fill="auto"/>
            <w:noWrap/>
            <w:vAlign w:val="center"/>
            <w:hideMark/>
          </w:tcPr>
          <w:p w14:paraId="73E76FCE" w14:textId="77777777" w:rsidR="008B4BA2" w:rsidRPr="00EC6F2B" w:rsidRDefault="008B4BA2" w:rsidP="008B4BA2">
            <w:pPr>
              <w:rPr>
                <w:color w:val="000000"/>
                <w:sz w:val="8"/>
                <w:szCs w:val="12"/>
                <w:lang w:eastAsia="tr-TR"/>
              </w:rPr>
            </w:pPr>
            <w:r w:rsidRPr="00EC6F2B">
              <w:rPr>
                <w:color w:val="000000"/>
                <w:sz w:val="8"/>
                <w:szCs w:val="12"/>
                <w:lang w:eastAsia="tr-TR"/>
              </w:rPr>
              <w:t>Hataların Düzeltilmesinin Etkisi</w:t>
            </w:r>
          </w:p>
        </w:tc>
        <w:tc>
          <w:tcPr>
            <w:tcW w:w="536" w:type="dxa"/>
            <w:gridSpan w:val="2"/>
            <w:tcBorders>
              <w:top w:val="nil"/>
              <w:left w:val="single" w:sz="4" w:space="0" w:color="auto"/>
              <w:bottom w:val="nil"/>
              <w:right w:val="single" w:sz="4" w:space="0" w:color="auto"/>
            </w:tcBorders>
            <w:shd w:val="clear" w:color="auto" w:fill="auto"/>
            <w:vAlign w:val="center"/>
            <w:hideMark/>
          </w:tcPr>
          <w:p w14:paraId="10B91ABD" w14:textId="77777777" w:rsidR="008B4BA2" w:rsidRPr="00EC6F2B" w:rsidRDefault="008B4BA2" w:rsidP="008B4BA2">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28438387" w14:textId="66350FE5" w:rsidR="008B4BA2" w:rsidRPr="00EC6F2B" w:rsidRDefault="008B4BA2" w:rsidP="00856EB3">
            <w:pPr>
              <w:jc w:val="right"/>
              <w:rPr>
                <w:sz w:val="8"/>
                <w:szCs w:val="12"/>
                <w:lang w:eastAsia="tr-TR"/>
              </w:rPr>
            </w:pPr>
            <w:r w:rsidRPr="00BF31F3">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411994BB" w14:textId="1CAFB8DB" w:rsidR="008B4BA2" w:rsidRPr="00EC6F2B" w:rsidRDefault="008B4BA2" w:rsidP="00856EB3">
            <w:pPr>
              <w:jc w:val="right"/>
              <w:rPr>
                <w:sz w:val="8"/>
                <w:szCs w:val="12"/>
                <w:lang w:eastAsia="tr-TR"/>
              </w:rPr>
            </w:pPr>
            <w:r w:rsidRPr="00BF31F3">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0D6B96BD" w14:textId="1C537C48" w:rsidR="008B4BA2" w:rsidRPr="00EC6F2B" w:rsidRDefault="008B4BA2" w:rsidP="00856EB3">
            <w:pPr>
              <w:jc w:val="right"/>
              <w:rPr>
                <w:sz w:val="8"/>
                <w:szCs w:val="12"/>
                <w:lang w:eastAsia="tr-TR"/>
              </w:rPr>
            </w:pPr>
            <w:r w:rsidRPr="00BF31F3">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73828B1A" w14:textId="49D39E03" w:rsidR="008B4BA2" w:rsidRPr="00EC6F2B" w:rsidRDefault="008B4BA2" w:rsidP="00856EB3">
            <w:pPr>
              <w:jc w:val="right"/>
              <w:rPr>
                <w:sz w:val="8"/>
                <w:szCs w:val="12"/>
                <w:lang w:eastAsia="tr-TR"/>
              </w:rPr>
            </w:pPr>
            <w:r w:rsidRPr="00BF31F3">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721F585B" w14:textId="5661BA59" w:rsidR="008B4BA2" w:rsidRPr="00EC6F2B" w:rsidRDefault="008B4BA2" w:rsidP="00856EB3">
            <w:pPr>
              <w:jc w:val="right"/>
              <w:rPr>
                <w:sz w:val="8"/>
                <w:szCs w:val="12"/>
                <w:lang w:eastAsia="tr-TR"/>
              </w:rPr>
            </w:pPr>
            <w:r w:rsidRPr="00BF31F3">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378D9B43" w14:textId="7E36B953" w:rsidR="008B4BA2" w:rsidRPr="00EC6F2B" w:rsidRDefault="008B4BA2" w:rsidP="00856EB3">
            <w:pPr>
              <w:jc w:val="right"/>
              <w:rPr>
                <w:sz w:val="8"/>
                <w:szCs w:val="12"/>
                <w:lang w:eastAsia="tr-TR"/>
              </w:rPr>
            </w:pPr>
            <w:r w:rsidRPr="00BF31F3">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4E8A2B16" w14:textId="1470B2EB" w:rsidR="008B4BA2" w:rsidRPr="00EC6F2B" w:rsidRDefault="008B4BA2" w:rsidP="00856EB3">
            <w:pPr>
              <w:jc w:val="right"/>
              <w:rPr>
                <w:sz w:val="8"/>
                <w:szCs w:val="12"/>
                <w:lang w:eastAsia="tr-TR"/>
              </w:rPr>
            </w:pPr>
            <w:r w:rsidRPr="00BF31F3">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25A3CB5A" w14:textId="428CAE53" w:rsidR="008B4BA2" w:rsidRPr="00EC6F2B" w:rsidRDefault="008B4BA2" w:rsidP="00856EB3">
            <w:pPr>
              <w:jc w:val="right"/>
              <w:rPr>
                <w:sz w:val="8"/>
                <w:szCs w:val="12"/>
                <w:lang w:eastAsia="tr-TR"/>
              </w:rPr>
            </w:pPr>
            <w:r w:rsidRPr="00BF31F3">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17BD05CD" w14:textId="2A086E89" w:rsidR="008B4BA2" w:rsidRPr="00EC6F2B" w:rsidRDefault="008B4BA2" w:rsidP="00856EB3">
            <w:pPr>
              <w:jc w:val="right"/>
              <w:rPr>
                <w:sz w:val="8"/>
                <w:szCs w:val="12"/>
                <w:lang w:eastAsia="tr-TR"/>
              </w:rPr>
            </w:pPr>
            <w:r w:rsidRPr="00BF31F3">
              <w:rPr>
                <w:sz w:val="8"/>
                <w:szCs w:val="12"/>
                <w:lang w:eastAsia="tr-TR"/>
              </w:rPr>
              <w:t>28,613</w:t>
            </w:r>
          </w:p>
        </w:tc>
        <w:tc>
          <w:tcPr>
            <w:tcW w:w="567" w:type="dxa"/>
            <w:tcBorders>
              <w:top w:val="nil"/>
              <w:left w:val="single" w:sz="4" w:space="0" w:color="auto"/>
              <w:bottom w:val="nil"/>
              <w:right w:val="single" w:sz="4" w:space="0" w:color="auto"/>
            </w:tcBorders>
            <w:shd w:val="clear" w:color="auto" w:fill="auto"/>
            <w:vAlign w:val="bottom"/>
            <w:hideMark/>
          </w:tcPr>
          <w:p w14:paraId="49945599" w14:textId="336B30C8" w:rsidR="008B4BA2" w:rsidRPr="00BF31F3" w:rsidRDefault="008B4BA2" w:rsidP="00856EB3">
            <w:pPr>
              <w:jc w:val="right"/>
              <w:rPr>
                <w:sz w:val="8"/>
                <w:szCs w:val="12"/>
                <w:lang w:eastAsia="tr-TR"/>
              </w:rPr>
            </w:pPr>
            <w:r w:rsidRPr="00BF31F3">
              <w:rPr>
                <w:sz w:val="8"/>
                <w:szCs w:val="12"/>
                <w:lang w:eastAsia="tr-TR"/>
              </w:rPr>
              <w:t>(28,613)</w:t>
            </w:r>
          </w:p>
        </w:tc>
        <w:tc>
          <w:tcPr>
            <w:tcW w:w="781" w:type="dxa"/>
            <w:tcBorders>
              <w:top w:val="nil"/>
              <w:left w:val="single" w:sz="4" w:space="0" w:color="auto"/>
              <w:bottom w:val="nil"/>
              <w:right w:val="single" w:sz="4" w:space="0" w:color="auto"/>
            </w:tcBorders>
            <w:shd w:val="clear" w:color="auto" w:fill="auto"/>
            <w:vAlign w:val="bottom"/>
            <w:hideMark/>
          </w:tcPr>
          <w:p w14:paraId="5AA4BD66" w14:textId="323B2C51" w:rsidR="008B4BA2" w:rsidRPr="00EC6F2B" w:rsidRDefault="008B4BA2" w:rsidP="00856EB3">
            <w:pPr>
              <w:jc w:val="right"/>
              <w:rPr>
                <w:sz w:val="8"/>
                <w:szCs w:val="12"/>
                <w:lang w:eastAsia="tr-TR"/>
              </w:rPr>
            </w:pPr>
            <w:r w:rsidRPr="00BF31F3">
              <w:rPr>
                <w:sz w:val="8"/>
                <w:szCs w:val="12"/>
                <w:lang w:eastAsia="tr-TR"/>
              </w:rPr>
              <w:t>-</w:t>
            </w:r>
          </w:p>
        </w:tc>
        <w:tc>
          <w:tcPr>
            <w:tcW w:w="822" w:type="dxa"/>
            <w:tcBorders>
              <w:top w:val="nil"/>
              <w:left w:val="single" w:sz="4" w:space="0" w:color="auto"/>
              <w:bottom w:val="nil"/>
              <w:right w:val="single" w:sz="4" w:space="0" w:color="auto"/>
            </w:tcBorders>
            <w:shd w:val="clear" w:color="auto" w:fill="auto"/>
            <w:vAlign w:val="bottom"/>
            <w:hideMark/>
          </w:tcPr>
          <w:p w14:paraId="7D02E4B1" w14:textId="1CCA15F4" w:rsidR="008B4BA2" w:rsidRPr="00BF31F3" w:rsidRDefault="008B4BA2" w:rsidP="00856EB3">
            <w:pPr>
              <w:jc w:val="right"/>
              <w:rPr>
                <w:sz w:val="8"/>
                <w:szCs w:val="12"/>
                <w:lang w:eastAsia="tr-TR"/>
              </w:rPr>
            </w:pPr>
            <w:r w:rsidRPr="00BF31F3">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30C570E" w14:textId="0FB90411" w:rsidR="008B4BA2" w:rsidRPr="00BF31F3" w:rsidRDefault="008B4BA2" w:rsidP="00856EB3">
            <w:pPr>
              <w:jc w:val="right"/>
              <w:rPr>
                <w:sz w:val="8"/>
                <w:szCs w:val="12"/>
                <w:lang w:eastAsia="tr-TR"/>
              </w:rPr>
            </w:pPr>
            <w:r w:rsidRPr="00BF31F3">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bottom"/>
            <w:hideMark/>
          </w:tcPr>
          <w:p w14:paraId="3B749E8F" w14:textId="1E226C46" w:rsidR="008B4BA2" w:rsidRPr="00BF31F3" w:rsidRDefault="008B4BA2" w:rsidP="00856EB3">
            <w:pPr>
              <w:jc w:val="right"/>
              <w:rPr>
                <w:sz w:val="8"/>
                <w:szCs w:val="12"/>
                <w:lang w:eastAsia="tr-TR"/>
              </w:rPr>
            </w:pPr>
            <w:r w:rsidRPr="00BF31F3">
              <w:rPr>
                <w:sz w:val="8"/>
                <w:szCs w:val="12"/>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03F3B223" w14:textId="29A088EE" w:rsidR="008B4BA2" w:rsidRPr="00BF31F3" w:rsidRDefault="008B4BA2" w:rsidP="00856EB3">
            <w:pPr>
              <w:jc w:val="right"/>
              <w:rPr>
                <w:sz w:val="8"/>
                <w:szCs w:val="12"/>
                <w:lang w:eastAsia="tr-TR"/>
              </w:rPr>
            </w:pPr>
            <w:r w:rsidRPr="00BF31F3">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3705A88E" w14:textId="59280A23" w:rsidR="008B4BA2" w:rsidRPr="00BF31F3" w:rsidRDefault="008B4BA2" w:rsidP="00856EB3">
            <w:pPr>
              <w:jc w:val="right"/>
              <w:rPr>
                <w:sz w:val="8"/>
                <w:szCs w:val="12"/>
                <w:lang w:eastAsia="tr-TR"/>
              </w:rPr>
            </w:pPr>
            <w:r w:rsidRPr="00BF31F3">
              <w:rPr>
                <w:sz w:val="8"/>
                <w:szCs w:val="12"/>
                <w:lang w:eastAsia="tr-TR"/>
              </w:rPr>
              <w:t>-</w:t>
            </w:r>
          </w:p>
        </w:tc>
      </w:tr>
      <w:tr w:rsidR="00BF31F3" w:rsidRPr="00EC6F2B" w14:paraId="059EDED9" w14:textId="77777777" w:rsidTr="00856EB3">
        <w:trPr>
          <w:divId w:val="441459526"/>
          <w:trHeight w:val="63"/>
        </w:trPr>
        <w:tc>
          <w:tcPr>
            <w:tcW w:w="372" w:type="dxa"/>
            <w:tcBorders>
              <w:top w:val="nil"/>
              <w:left w:val="single" w:sz="4" w:space="0" w:color="auto"/>
              <w:bottom w:val="nil"/>
              <w:right w:val="single" w:sz="4" w:space="0" w:color="auto"/>
            </w:tcBorders>
            <w:shd w:val="clear" w:color="auto" w:fill="auto"/>
            <w:noWrap/>
            <w:vAlign w:val="center"/>
            <w:hideMark/>
          </w:tcPr>
          <w:p w14:paraId="3E7D9C4E" w14:textId="77777777" w:rsidR="003A1F44" w:rsidRPr="00EC6F2B" w:rsidRDefault="003A1F44" w:rsidP="003A1F44">
            <w:pPr>
              <w:jc w:val="center"/>
              <w:rPr>
                <w:color w:val="000000"/>
                <w:sz w:val="8"/>
                <w:szCs w:val="12"/>
                <w:lang w:eastAsia="tr-TR"/>
              </w:rPr>
            </w:pPr>
            <w:r w:rsidRPr="00EC6F2B">
              <w:rPr>
                <w:color w:val="000000"/>
                <w:sz w:val="8"/>
                <w:szCs w:val="12"/>
                <w:lang w:eastAsia="tr-TR"/>
              </w:rPr>
              <w:t>2.2</w:t>
            </w:r>
          </w:p>
        </w:tc>
        <w:tc>
          <w:tcPr>
            <w:tcW w:w="1891" w:type="dxa"/>
            <w:tcBorders>
              <w:top w:val="nil"/>
              <w:left w:val="single" w:sz="4" w:space="0" w:color="auto"/>
              <w:bottom w:val="nil"/>
              <w:right w:val="single" w:sz="4" w:space="0" w:color="auto"/>
            </w:tcBorders>
            <w:shd w:val="clear" w:color="auto" w:fill="auto"/>
            <w:noWrap/>
            <w:vAlign w:val="center"/>
            <w:hideMark/>
          </w:tcPr>
          <w:p w14:paraId="73E24229" w14:textId="77777777" w:rsidR="003A1F44" w:rsidRPr="00EC6F2B" w:rsidRDefault="003A1F44" w:rsidP="003A1F44">
            <w:pPr>
              <w:rPr>
                <w:color w:val="000000"/>
                <w:sz w:val="8"/>
                <w:szCs w:val="12"/>
                <w:lang w:eastAsia="tr-TR"/>
              </w:rPr>
            </w:pPr>
            <w:r w:rsidRPr="00EC6F2B">
              <w:rPr>
                <w:color w:val="000000"/>
                <w:sz w:val="8"/>
                <w:szCs w:val="12"/>
                <w:lang w:eastAsia="tr-TR"/>
              </w:rPr>
              <w:t>Muhasebe Politikasında Yapılan Değişikliklerin Etkisi</w:t>
            </w:r>
          </w:p>
        </w:tc>
        <w:tc>
          <w:tcPr>
            <w:tcW w:w="536" w:type="dxa"/>
            <w:gridSpan w:val="2"/>
            <w:tcBorders>
              <w:top w:val="nil"/>
              <w:left w:val="single" w:sz="4" w:space="0" w:color="auto"/>
              <w:bottom w:val="nil"/>
              <w:right w:val="single" w:sz="4" w:space="0" w:color="auto"/>
            </w:tcBorders>
            <w:shd w:val="clear" w:color="auto" w:fill="auto"/>
            <w:vAlign w:val="center"/>
            <w:hideMark/>
          </w:tcPr>
          <w:p w14:paraId="4A111954" w14:textId="77777777" w:rsidR="003A1F44" w:rsidRPr="00EC6F2B" w:rsidRDefault="003A1F44" w:rsidP="003A1F44">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0D057DDE" w14:textId="77777777" w:rsidR="003A1F44" w:rsidRPr="00EC6F2B" w:rsidRDefault="003A1F44" w:rsidP="00856EB3">
            <w:pPr>
              <w:jc w:val="right"/>
              <w:rPr>
                <w:sz w:val="8"/>
                <w:szCs w:val="12"/>
                <w:lang w:eastAsia="tr-TR"/>
              </w:rPr>
            </w:pPr>
            <w:r w:rsidRPr="00EC6F2B">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26BA52AA" w14:textId="77777777" w:rsidR="003A1F44" w:rsidRPr="00EC6F2B" w:rsidRDefault="003A1F44" w:rsidP="00856EB3">
            <w:pPr>
              <w:jc w:val="right"/>
              <w:rPr>
                <w:sz w:val="8"/>
                <w:szCs w:val="12"/>
                <w:lang w:eastAsia="tr-TR"/>
              </w:rPr>
            </w:pPr>
            <w:r w:rsidRPr="00EC6F2B">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55021341" w14:textId="77777777" w:rsidR="003A1F44" w:rsidRPr="00EC6F2B" w:rsidRDefault="003A1F44" w:rsidP="00856EB3">
            <w:pPr>
              <w:jc w:val="right"/>
              <w:rPr>
                <w:sz w:val="8"/>
                <w:szCs w:val="12"/>
                <w:lang w:eastAsia="tr-TR"/>
              </w:rPr>
            </w:pPr>
            <w:r w:rsidRPr="00EC6F2B">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4BA99A1A" w14:textId="77777777" w:rsidR="003A1F44" w:rsidRPr="00EC6F2B" w:rsidRDefault="003A1F44" w:rsidP="00856EB3">
            <w:pPr>
              <w:jc w:val="right"/>
              <w:rPr>
                <w:sz w:val="8"/>
                <w:szCs w:val="12"/>
                <w:lang w:eastAsia="tr-TR"/>
              </w:rPr>
            </w:pPr>
            <w:r w:rsidRPr="00EC6F2B">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4489AA17" w14:textId="77777777" w:rsidR="003A1F44" w:rsidRPr="00EC6F2B" w:rsidRDefault="003A1F44"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704F1B9B" w14:textId="77777777" w:rsidR="003A1F44" w:rsidRPr="00EC6F2B" w:rsidRDefault="003A1F44" w:rsidP="00856EB3">
            <w:pPr>
              <w:jc w:val="right"/>
              <w:rPr>
                <w:sz w:val="8"/>
                <w:szCs w:val="12"/>
                <w:lang w:eastAsia="tr-TR"/>
              </w:rPr>
            </w:pPr>
            <w:r w:rsidRPr="00EC6F2B">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25E2EEB0" w14:textId="77777777" w:rsidR="003A1F44" w:rsidRPr="00EC6F2B" w:rsidRDefault="003A1F44" w:rsidP="00856EB3">
            <w:pPr>
              <w:jc w:val="right"/>
              <w:rPr>
                <w:sz w:val="8"/>
                <w:szCs w:val="12"/>
                <w:lang w:eastAsia="tr-TR"/>
              </w:rPr>
            </w:pPr>
            <w:r w:rsidRPr="00EC6F2B">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0DEBA6A3" w14:textId="77777777" w:rsidR="003A1F44" w:rsidRPr="00EC6F2B" w:rsidRDefault="003A1F44" w:rsidP="00856EB3">
            <w:pPr>
              <w:jc w:val="right"/>
              <w:rPr>
                <w:sz w:val="8"/>
                <w:szCs w:val="12"/>
                <w:lang w:eastAsia="tr-TR"/>
              </w:rPr>
            </w:pPr>
            <w:r w:rsidRPr="00EC6F2B">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246486BF" w14:textId="77777777" w:rsidR="003A1F44" w:rsidRPr="00EC6F2B" w:rsidRDefault="003A1F44"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3F920476" w14:textId="77777777" w:rsidR="003A1F44" w:rsidRPr="00EC6F2B" w:rsidRDefault="003A1F44" w:rsidP="00856EB3">
            <w:pPr>
              <w:jc w:val="right"/>
              <w:rPr>
                <w:sz w:val="8"/>
                <w:szCs w:val="12"/>
                <w:lang w:eastAsia="tr-TR"/>
              </w:rPr>
            </w:pPr>
            <w:r w:rsidRPr="00EC6F2B">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5FC1E9BF" w14:textId="3E8AF147" w:rsidR="003A1F44" w:rsidRPr="00EC6F2B" w:rsidRDefault="003A1F44" w:rsidP="00856EB3">
            <w:pPr>
              <w:jc w:val="right"/>
              <w:rPr>
                <w:sz w:val="8"/>
                <w:szCs w:val="12"/>
                <w:lang w:eastAsia="tr-TR"/>
              </w:rPr>
            </w:pPr>
            <w:r w:rsidRPr="003A1F44">
              <w:rPr>
                <w:sz w:val="8"/>
                <w:szCs w:val="12"/>
                <w:lang w:eastAsia="tr-TR"/>
              </w:rPr>
              <w:t>13.041</w:t>
            </w:r>
          </w:p>
        </w:tc>
        <w:tc>
          <w:tcPr>
            <w:tcW w:w="822" w:type="dxa"/>
            <w:tcBorders>
              <w:top w:val="nil"/>
              <w:left w:val="single" w:sz="4" w:space="0" w:color="auto"/>
              <w:bottom w:val="nil"/>
              <w:right w:val="single" w:sz="4" w:space="0" w:color="auto"/>
            </w:tcBorders>
            <w:shd w:val="clear" w:color="auto" w:fill="auto"/>
            <w:vAlign w:val="bottom"/>
            <w:hideMark/>
          </w:tcPr>
          <w:p w14:paraId="2D313E26" w14:textId="6E3CAF24" w:rsidR="003A1F44" w:rsidRPr="00EC6F2B" w:rsidRDefault="003A1F44" w:rsidP="00856EB3">
            <w:pPr>
              <w:jc w:val="right"/>
              <w:rPr>
                <w:sz w:val="8"/>
                <w:szCs w:val="12"/>
                <w:lang w:eastAsia="tr-TR"/>
              </w:rPr>
            </w:pPr>
            <w:r w:rsidRPr="003A1F44">
              <w:rPr>
                <w:sz w:val="8"/>
                <w:szCs w:val="12"/>
                <w:lang w:eastAsia="tr-TR"/>
              </w:rPr>
              <w:t>154,865</w:t>
            </w:r>
          </w:p>
        </w:tc>
        <w:tc>
          <w:tcPr>
            <w:tcW w:w="851" w:type="dxa"/>
            <w:tcBorders>
              <w:top w:val="nil"/>
              <w:left w:val="single" w:sz="4" w:space="0" w:color="auto"/>
              <w:bottom w:val="nil"/>
              <w:right w:val="single" w:sz="4" w:space="0" w:color="auto"/>
            </w:tcBorders>
            <w:shd w:val="clear" w:color="auto" w:fill="auto"/>
            <w:vAlign w:val="bottom"/>
            <w:hideMark/>
          </w:tcPr>
          <w:p w14:paraId="5529F1A6" w14:textId="14F6526D" w:rsidR="003A1F44" w:rsidRPr="00EC6F2B" w:rsidRDefault="003A1F44" w:rsidP="00856EB3">
            <w:pPr>
              <w:jc w:val="right"/>
              <w:rPr>
                <w:sz w:val="8"/>
                <w:szCs w:val="12"/>
                <w:lang w:eastAsia="tr-TR"/>
              </w:rPr>
            </w:pPr>
            <w:r w:rsidRPr="003A1F44">
              <w:rPr>
                <w:sz w:val="8"/>
                <w:szCs w:val="12"/>
                <w:lang w:eastAsia="tr-TR"/>
              </w:rPr>
              <w:t>98,493</w:t>
            </w:r>
          </w:p>
        </w:tc>
        <w:tc>
          <w:tcPr>
            <w:tcW w:w="838" w:type="dxa"/>
            <w:tcBorders>
              <w:top w:val="nil"/>
              <w:left w:val="single" w:sz="4" w:space="0" w:color="auto"/>
              <w:bottom w:val="nil"/>
              <w:right w:val="single" w:sz="4" w:space="0" w:color="auto"/>
            </w:tcBorders>
            <w:shd w:val="clear" w:color="auto" w:fill="auto"/>
            <w:vAlign w:val="bottom"/>
            <w:hideMark/>
          </w:tcPr>
          <w:p w14:paraId="45284FD6" w14:textId="44E1CF0B" w:rsidR="003A1F44" w:rsidRPr="00EC6F2B" w:rsidRDefault="003A1F44" w:rsidP="00856EB3">
            <w:pPr>
              <w:jc w:val="right"/>
              <w:rPr>
                <w:sz w:val="8"/>
                <w:szCs w:val="12"/>
                <w:lang w:eastAsia="tr-TR"/>
              </w:rPr>
            </w:pPr>
            <w:r w:rsidRPr="003A1F44">
              <w:rPr>
                <w:sz w:val="8"/>
                <w:szCs w:val="12"/>
                <w:lang w:eastAsia="tr-TR"/>
              </w:rPr>
              <w:t>266,399</w:t>
            </w:r>
          </w:p>
        </w:tc>
        <w:tc>
          <w:tcPr>
            <w:tcW w:w="811" w:type="dxa"/>
            <w:tcBorders>
              <w:top w:val="nil"/>
              <w:left w:val="single" w:sz="4" w:space="0" w:color="auto"/>
              <w:bottom w:val="nil"/>
              <w:right w:val="single" w:sz="4" w:space="0" w:color="auto"/>
            </w:tcBorders>
            <w:shd w:val="clear" w:color="auto" w:fill="auto"/>
            <w:vAlign w:val="bottom"/>
            <w:hideMark/>
          </w:tcPr>
          <w:p w14:paraId="368B991D" w14:textId="542CD91C" w:rsidR="003A1F44" w:rsidRPr="00EC6F2B" w:rsidRDefault="003A1F44" w:rsidP="00856EB3">
            <w:pPr>
              <w:jc w:val="right"/>
              <w:rPr>
                <w:sz w:val="8"/>
                <w:szCs w:val="12"/>
                <w:lang w:eastAsia="tr-TR"/>
              </w:rPr>
            </w:pPr>
            <w:r w:rsidRPr="003A1F44">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247DB53E" w14:textId="1327199E" w:rsidR="003A1F44" w:rsidRPr="00EC6F2B" w:rsidRDefault="003A1F44" w:rsidP="00856EB3">
            <w:pPr>
              <w:jc w:val="right"/>
              <w:rPr>
                <w:sz w:val="8"/>
                <w:szCs w:val="12"/>
                <w:lang w:eastAsia="tr-TR"/>
              </w:rPr>
            </w:pPr>
            <w:r w:rsidRPr="003A1F44">
              <w:rPr>
                <w:sz w:val="8"/>
                <w:szCs w:val="12"/>
                <w:lang w:eastAsia="tr-TR"/>
              </w:rPr>
              <w:t>266,399</w:t>
            </w:r>
          </w:p>
        </w:tc>
      </w:tr>
      <w:tr w:rsidR="00BF31F3" w:rsidRPr="00EC6F2B" w14:paraId="54BE2D29"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3AD7DDB6" w14:textId="77777777" w:rsidR="008B4BA2" w:rsidRPr="00EC6F2B" w:rsidRDefault="008B4BA2" w:rsidP="008B4BA2">
            <w:pPr>
              <w:jc w:val="center"/>
              <w:rPr>
                <w:b/>
                <w:bCs/>
                <w:color w:val="000000"/>
                <w:sz w:val="8"/>
                <w:szCs w:val="12"/>
                <w:lang w:eastAsia="tr-TR"/>
              </w:rPr>
            </w:pPr>
            <w:r w:rsidRPr="00EC6F2B">
              <w:rPr>
                <w:b/>
                <w:bCs/>
                <w:color w:val="000000"/>
                <w:sz w:val="8"/>
                <w:szCs w:val="12"/>
                <w:lang w:eastAsia="tr-TR"/>
              </w:rPr>
              <w:t>III.</w:t>
            </w:r>
          </w:p>
        </w:tc>
        <w:tc>
          <w:tcPr>
            <w:tcW w:w="1891" w:type="dxa"/>
            <w:tcBorders>
              <w:top w:val="nil"/>
              <w:left w:val="single" w:sz="4" w:space="0" w:color="auto"/>
              <w:bottom w:val="nil"/>
              <w:right w:val="single" w:sz="4" w:space="0" w:color="auto"/>
            </w:tcBorders>
            <w:shd w:val="clear" w:color="auto" w:fill="auto"/>
            <w:noWrap/>
            <w:vAlign w:val="center"/>
            <w:hideMark/>
          </w:tcPr>
          <w:p w14:paraId="06614F69" w14:textId="77777777" w:rsidR="008B4BA2" w:rsidRPr="00EC6F2B" w:rsidRDefault="008B4BA2" w:rsidP="008B4BA2">
            <w:pPr>
              <w:rPr>
                <w:b/>
                <w:bCs/>
                <w:color w:val="000000"/>
                <w:sz w:val="8"/>
                <w:szCs w:val="12"/>
                <w:lang w:eastAsia="tr-TR"/>
              </w:rPr>
            </w:pPr>
            <w:r w:rsidRPr="00EC6F2B">
              <w:rPr>
                <w:b/>
                <w:bCs/>
                <w:color w:val="000000"/>
                <w:sz w:val="8"/>
                <w:szCs w:val="12"/>
                <w:lang w:eastAsia="tr-TR"/>
              </w:rPr>
              <w:t>Yeni Bakiye (I+II)</w:t>
            </w:r>
          </w:p>
        </w:tc>
        <w:tc>
          <w:tcPr>
            <w:tcW w:w="536" w:type="dxa"/>
            <w:gridSpan w:val="2"/>
            <w:tcBorders>
              <w:top w:val="nil"/>
              <w:left w:val="single" w:sz="4" w:space="0" w:color="auto"/>
              <w:bottom w:val="nil"/>
              <w:right w:val="single" w:sz="4" w:space="0" w:color="auto"/>
            </w:tcBorders>
            <w:shd w:val="clear" w:color="auto" w:fill="auto"/>
            <w:vAlign w:val="center"/>
            <w:hideMark/>
          </w:tcPr>
          <w:p w14:paraId="5E301CC6" w14:textId="77777777" w:rsidR="008B4BA2" w:rsidRPr="00EC6F2B" w:rsidRDefault="008B4BA2" w:rsidP="008B4BA2">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76CCC985" w14:textId="7019C7F7" w:rsidR="008B4BA2" w:rsidRPr="00E86636" w:rsidRDefault="008B4BA2" w:rsidP="00856EB3">
            <w:pPr>
              <w:jc w:val="right"/>
              <w:rPr>
                <w:b/>
                <w:bCs/>
                <w:sz w:val="8"/>
                <w:szCs w:val="12"/>
                <w:lang w:eastAsia="tr-TR"/>
              </w:rPr>
            </w:pPr>
            <w:r w:rsidRPr="00BF31F3">
              <w:rPr>
                <w:b/>
                <w:bCs/>
                <w:sz w:val="8"/>
                <w:szCs w:val="12"/>
                <w:lang w:eastAsia="tr-TR"/>
              </w:rPr>
              <w:t>3,497,322</w:t>
            </w:r>
          </w:p>
        </w:tc>
        <w:tc>
          <w:tcPr>
            <w:tcW w:w="752" w:type="dxa"/>
            <w:tcBorders>
              <w:top w:val="nil"/>
              <w:left w:val="single" w:sz="4" w:space="0" w:color="auto"/>
              <w:bottom w:val="nil"/>
              <w:right w:val="single" w:sz="4" w:space="0" w:color="auto"/>
            </w:tcBorders>
            <w:shd w:val="clear" w:color="auto" w:fill="auto"/>
            <w:vAlign w:val="bottom"/>
            <w:hideMark/>
          </w:tcPr>
          <w:p w14:paraId="295BDB3E" w14:textId="2819341C" w:rsidR="008B4BA2" w:rsidRPr="00E86636" w:rsidRDefault="008B4BA2" w:rsidP="00856EB3">
            <w:pPr>
              <w:jc w:val="right"/>
              <w:rPr>
                <w:b/>
                <w:bCs/>
                <w:sz w:val="8"/>
                <w:szCs w:val="12"/>
                <w:lang w:eastAsia="tr-TR"/>
              </w:rPr>
            </w:pPr>
            <w:r w:rsidRPr="00BF31F3">
              <w:rPr>
                <w:b/>
                <w:bCs/>
                <w:sz w:val="8"/>
                <w:szCs w:val="12"/>
                <w:lang w:eastAsia="tr-TR"/>
              </w:rPr>
              <w:t>24,208</w:t>
            </w:r>
          </w:p>
        </w:tc>
        <w:tc>
          <w:tcPr>
            <w:tcW w:w="643" w:type="dxa"/>
            <w:tcBorders>
              <w:top w:val="nil"/>
              <w:left w:val="single" w:sz="4" w:space="0" w:color="auto"/>
              <w:bottom w:val="nil"/>
              <w:right w:val="single" w:sz="4" w:space="0" w:color="auto"/>
            </w:tcBorders>
            <w:shd w:val="clear" w:color="auto" w:fill="auto"/>
            <w:vAlign w:val="bottom"/>
            <w:hideMark/>
          </w:tcPr>
          <w:p w14:paraId="43F6B0F7" w14:textId="69F0E6DE" w:rsidR="008B4BA2" w:rsidRPr="00E86636" w:rsidRDefault="008B4BA2" w:rsidP="00856EB3">
            <w:pPr>
              <w:jc w:val="right"/>
              <w:rPr>
                <w:b/>
                <w:bCs/>
                <w:sz w:val="8"/>
                <w:szCs w:val="12"/>
                <w:lang w:eastAsia="tr-TR"/>
              </w:rPr>
            </w:pPr>
            <w:r w:rsidRPr="00BF31F3">
              <w:rPr>
                <w:b/>
                <w:bCs/>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69EFCC98" w14:textId="59D5C48A" w:rsidR="008B4BA2" w:rsidRPr="00E86636" w:rsidRDefault="008B4BA2" w:rsidP="00856EB3">
            <w:pPr>
              <w:jc w:val="right"/>
              <w:rPr>
                <w:b/>
                <w:bCs/>
                <w:sz w:val="8"/>
                <w:szCs w:val="12"/>
                <w:lang w:eastAsia="tr-TR"/>
              </w:rPr>
            </w:pPr>
            <w:r w:rsidRPr="00BF31F3">
              <w:rPr>
                <w:b/>
                <w:bCs/>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2F88CD65" w14:textId="78E1BF91" w:rsidR="008B4BA2" w:rsidRPr="00E86636" w:rsidRDefault="008B4BA2" w:rsidP="00856EB3">
            <w:pPr>
              <w:jc w:val="right"/>
              <w:rPr>
                <w:b/>
                <w:bCs/>
                <w:sz w:val="8"/>
                <w:szCs w:val="12"/>
                <w:lang w:eastAsia="tr-TR"/>
              </w:rPr>
            </w:pPr>
            <w:r w:rsidRPr="00BF31F3">
              <w:rPr>
                <w:b/>
                <w:bCs/>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2E3C5DEE" w14:textId="077F0AED" w:rsidR="008B4BA2" w:rsidRPr="00E86636" w:rsidRDefault="008B4BA2" w:rsidP="00856EB3">
            <w:pPr>
              <w:jc w:val="right"/>
              <w:rPr>
                <w:b/>
                <w:bCs/>
                <w:sz w:val="8"/>
                <w:szCs w:val="12"/>
                <w:lang w:eastAsia="tr-TR"/>
              </w:rPr>
            </w:pPr>
            <w:r w:rsidRPr="00BF31F3">
              <w:rPr>
                <w:b/>
                <w:bCs/>
                <w:sz w:val="8"/>
                <w:szCs w:val="12"/>
                <w:lang w:eastAsia="tr-TR"/>
              </w:rPr>
              <w:t>(13,296)</w:t>
            </w:r>
          </w:p>
        </w:tc>
        <w:tc>
          <w:tcPr>
            <w:tcW w:w="590" w:type="dxa"/>
            <w:tcBorders>
              <w:top w:val="nil"/>
              <w:left w:val="single" w:sz="4" w:space="0" w:color="auto"/>
              <w:bottom w:val="nil"/>
              <w:right w:val="single" w:sz="4" w:space="0" w:color="auto"/>
            </w:tcBorders>
            <w:shd w:val="clear" w:color="auto" w:fill="auto"/>
            <w:vAlign w:val="bottom"/>
            <w:hideMark/>
          </w:tcPr>
          <w:p w14:paraId="5CEC3CD0" w14:textId="2FD2D348" w:rsidR="008B4BA2" w:rsidRPr="00E86636" w:rsidRDefault="008B4BA2" w:rsidP="00856EB3">
            <w:pPr>
              <w:jc w:val="right"/>
              <w:rPr>
                <w:b/>
                <w:bCs/>
                <w:sz w:val="8"/>
                <w:szCs w:val="12"/>
                <w:lang w:eastAsia="tr-TR"/>
              </w:rPr>
            </w:pPr>
            <w:r w:rsidRPr="00BF31F3">
              <w:rPr>
                <w:b/>
                <w:bCs/>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6DE5F118" w14:textId="460038F0" w:rsidR="008B4BA2" w:rsidRPr="00E86636" w:rsidRDefault="008B4BA2" w:rsidP="00856EB3">
            <w:pPr>
              <w:jc w:val="right"/>
              <w:rPr>
                <w:b/>
                <w:bCs/>
                <w:sz w:val="8"/>
                <w:szCs w:val="12"/>
                <w:lang w:eastAsia="tr-TR"/>
              </w:rPr>
            </w:pPr>
            <w:r w:rsidRPr="00BF31F3">
              <w:rPr>
                <w:b/>
                <w:bCs/>
                <w:sz w:val="8"/>
                <w:szCs w:val="12"/>
                <w:lang w:eastAsia="tr-TR"/>
              </w:rPr>
              <w:t>173,232</w:t>
            </w:r>
          </w:p>
        </w:tc>
        <w:tc>
          <w:tcPr>
            <w:tcW w:w="676" w:type="dxa"/>
            <w:tcBorders>
              <w:top w:val="nil"/>
              <w:left w:val="single" w:sz="4" w:space="0" w:color="auto"/>
              <w:bottom w:val="nil"/>
              <w:right w:val="single" w:sz="4" w:space="0" w:color="auto"/>
            </w:tcBorders>
            <w:shd w:val="clear" w:color="auto" w:fill="auto"/>
            <w:vAlign w:val="bottom"/>
            <w:hideMark/>
          </w:tcPr>
          <w:p w14:paraId="295F1763" w14:textId="1195297B" w:rsidR="008B4BA2" w:rsidRPr="00E86636" w:rsidRDefault="008B4BA2" w:rsidP="00856EB3">
            <w:pPr>
              <w:jc w:val="right"/>
              <w:rPr>
                <w:b/>
                <w:bCs/>
                <w:sz w:val="8"/>
                <w:szCs w:val="12"/>
                <w:lang w:eastAsia="tr-TR"/>
              </w:rPr>
            </w:pPr>
            <w:r w:rsidRPr="00BF31F3">
              <w:rPr>
                <w:b/>
                <w:bCs/>
                <w:sz w:val="8"/>
                <w:szCs w:val="12"/>
                <w:lang w:eastAsia="tr-TR"/>
              </w:rPr>
              <w:t>(88,537)</w:t>
            </w:r>
          </w:p>
        </w:tc>
        <w:tc>
          <w:tcPr>
            <w:tcW w:w="567" w:type="dxa"/>
            <w:tcBorders>
              <w:top w:val="nil"/>
              <w:left w:val="single" w:sz="4" w:space="0" w:color="auto"/>
              <w:bottom w:val="nil"/>
              <w:right w:val="single" w:sz="4" w:space="0" w:color="auto"/>
            </w:tcBorders>
            <w:shd w:val="clear" w:color="auto" w:fill="auto"/>
            <w:vAlign w:val="bottom"/>
            <w:hideMark/>
          </w:tcPr>
          <w:p w14:paraId="4010F992" w14:textId="22650271" w:rsidR="008B4BA2" w:rsidRPr="00E86636" w:rsidRDefault="008B4BA2" w:rsidP="00856EB3">
            <w:pPr>
              <w:jc w:val="right"/>
              <w:rPr>
                <w:b/>
                <w:bCs/>
                <w:sz w:val="8"/>
                <w:szCs w:val="12"/>
                <w:lang w:eastAsia="tr-TR"/>
              </w:rPr>
            </w:pPr>
            <w:r w:rsidRPr="00BF31F3">
              <w:rPr>
                <w:b/>
                <w:bCs/>
                <w:sz w:val="8"/>
                <w:szCs w:val="12"/>
                <w:lang w:eastAsia="tr-TR"/>
              </w:rPr>
              <w:t>(117,425)</w:t>
            </w:r>
          </w:p>
        </w:tc>
        <w:tc>
          <w:tcPr>
            <w:tcW w:w="781" w:type="dxa"/>
            <w:tcBorders>
              <w:top w:val="nil"/>
              <w:left w:val="single" w:sz="4" w:space="0" w:color="auto"/>
              <w:bottom w:val="nil"/>
              <w:right w:val="single" w:sz="4" w:space="0" w:color="auto"/>
            </w:tcBorders>
            <w:shd w:val="clear" w:color="auto" w:fill="auto"/>
            <w:vAlign w:val="bottom"/>
            <w:hideMark/>
          </w:tcPr>
          <w:p w14:paraId="66433040" w14:textId="181B69B7" w:rsidR="008B4BA2" w:rsidRPr="00E86636" w:rsidRDefault="008B4BA2" w:rsidP="00856EB3">
            <w:pPr>
              <w:jc w:val="right"/>
              <w:rPr>
                <w:b/>
                <w:bCs/>
                <w:sz w:val="8"/>
                <w:szCs w:val="12"/>
                <w:lang w:eastAsia="tr-TR"/>
              </w:rPr>
            </w:pPr>
            <w:r w:rsidRPr="00BF31F3">
              <w:rPr>
                <w:b/>
                <w:bCs/>
                <w:sz w:val="8"/>
                <w:szCs w:val="12"/>
                <w:lang w:eastAsia="tr-TR"/>
              </w:rPr>
              <w:t>1,123,576</w:t>
            </w:r>
          </w:p>
        </w:tc>
        <w:tc>
          <w:tcPr>
            <w:tcW w:w="822" w:type="dxa"/>
            <w:tcBorders>
              <w:top w:val="nil"/>
              <w:left w:val="single" w:sz="4" w:space="0" w:color="auto"/>
              <w:bottom w:val="nil"/>
              <w:right w:val="single" w:sz="4" w:space="0" w:color="auto"/>
            </w:tcBorders>
            <w:shd w:val="clear" w:color="auto" w:fill="auto"/>
            <w:vAlign w:val="bottom"/>
            <w:hideMark/>
          </w:tcPr>
          <w:p w14:paraId="3A9EFBC4" w14:textId="6EB361F3" w:rsidR="008B4BA2" w:rsidRPr="00E86636" w:rsidRDefault="008B4BA2" w:rsidP="00856EB3">
            <w:pPr>
              <w:jc w:val="right"/>
              <w:rPr>
                <w:b/>
                <w:bCs/>
                <w:sz w:val="8"/>
                <w:szCs w:val="12"/>
                <w:lang w:eastAsia="tr-TR"/>
              </w:rPr>
            </w:pPr>
            <w:r w:rsidRPr="00BF31F3">
              <w:rPr>
                <w:b/>
                <w:bCs/>
                <w:sz w:val="8"/>
                <w:szCs w:val="12"/>
                <w:lang w:eastAsia="tr-TR"/>
              </w:rPr>
              <w:t>153,705</w:t>
            </w:r>
          </w:p>
        </w:tc>
        <w:tc>
          <w:tcPr>
            <w:tcW w:w="851" w:type="dxa"/>
            <w:tcBorders>
              <w:top w:val="nil"/>
              <w:left w:val="single" w:sz="4" w:space="0" w:color="auto"/>
              <w:bottom w:val="nil"/>
              <w:right w:val="single" w:sz="4" w:space="0" w:color="auto"/>
            </w:tcBorders>
            <w:shd w:val="clear" w:color="auto" w:fill="auto"/>
            <w:vAlign w:val="bottom"/>
            <w:hideMark/>
          </w:tcPr>
          <w:p w14:paraId="002D52FE" w14:textId="72C1AAA0" w:rsidR="008B4BA2" w:rsidRPr="00E86636" w:rsidRDefault="008B4BA2" w:rsidP="00856EB3">
            <w:pPr>
              <w:jc w:val="right"/>
              <w:rPr>
                <w:b/>
                <w:bCs/>
                <w:sz w:val="8"/>
                <w:szCs w:val="12"/>
                <w:lang w:eastAsia="tr-TR"/>
              </w:rPr>
            </w:pPr>
            <w:r w:rsidRPr="00BF31F3">
              <w:rPr>
                <w:b/>
                <w:bCs/>
                <w:sz w:val="8"/>
                <w:szCs w:val="12"/>
                <w:lang w:eastAsia="tr-TR"/>
              </w:rPr>
              <w:t>908,036</w:t>
            </w:r>
          </w:p>
        </w:tc>
        <w:tc>
          <w:tcPr>
            <w:tcW w:w="838" w:type="dxa"/>
            <w:tcBorders>
              <w:top w:val="nil"/>
              <w:left w:val="single" w:sz="4" w:space="0" w:color="auto"/>
              <w:bottom w:val="nil"/>
              <w:right w:val="single" w:sz="4" w:space="0" w:color="auto"/>
            </w:tcBorders>
            <w:shd w:val="clear" w:color="auto" w:fill="auto"/>
            <w:vAlign w:val="bottom"/>
            <w:hideMark/>
          </w:tcPr>
          <w:p w14:paraId="65D58402" w14:textId="0ABBA601" w:rsidR="008B4BA2" w:rsidRPr="00E86636" w:rsidRDefault="008B4BA2" w:rsidP="00856EB3">
            <w:pPr>
              <w:jc w:val="right"/>
              <w:rPr>
                <w:b/>
                <w:bCs/>
                <w:sz w:val="8"/>
                <w:szCs w:val="12"/>
                <w:lang w:eastAsia="tr-TR"/>
              </w:rPr>
            </w:pPr>
            <w:r w:rsidRPr="00BF31F3">
              <w:rPr>
                <w:b/>
                <w:bCs/>
                <w:sz w:val="8"/>
                <w:szCs w:val="12"/>
                <w:lang w:eastAsia="tr-TR"/>
              </w:rPr>
              <w:t>5,660,821</w:t>
            </w:r>
          </w:p>
        </w:tc>
        <w:tc>
          <w:tcPr>
            <w:tcW w:w="811" w:type="dxa"/>
            <w:tcBorders>
              <w:top w:val="nil"/>
              <w:left w:val="single" w:sz="4" w:space="0" w:color="auto"/>
              <w:bottom w:val="nil"/>
              <w:right w:val="single" w:sz="4" w:space="0" w:color="auto"/>
            </w:tcBorders>
            <w:shd w:val="clear" w:color="auto" w:fill="auto"/>
            <w:vAlign w:val="bottom"/>
            <w:hideMark/>
          </w:tcPr>
          <w:p w14:paraId="4B36213C" w14:textId="5BDC1ACD" w:rsidR="008B4BA2" w:rsidRPr="00E86636" w:rsidRDefault="008B4BA2" w:rsidP="00856EB3">
            <w:pPr>
              <w:jc w:val="right"/>
              <w:rPr>
                <w:b/>
                <w:bCs/>
                <w:sz w:val="8"/>
                <w:szCs w:val="12"/>
                <w:lang w:eastAsia="tr-TR"/>
              </w:rPr>
            </w:pPr>
            <w:r w:rsidRPr="00BF31F3">
              <w:rPr>
                <w:b/>
                <w:bCs/>
                <w:sz w:val="8"/>
                <w:szCs w:val="12"/>
                <w:lang w:eastAsia="tr-TR"/>
              </w:rPr>
              <w:t>25,112</w:t>
            </w:r>
          </w:p>
        </w:tc>
        <w:tc>
          <w:tcPr>
            <w:tcW w:w="860" w:type="dxa"/>
            <w:tcBorders>
              <w:top w:val="nil"/>
              <w:left w:val="single" w:sz="4" w:space="0" w:color="auto"/>
              <w:bottom w:val="nil"/>
              <w:right w:val="single" w:sz="4" w:space="0" w:color="auto"/>
            </w:tcBorders>
            <w:shd w:val="clear" w:color="auto" w:fill="auto"/>
            <w:vAlign w:val="bottom"/>
            <w:hideMark/>
          </w:tcPr>
          <w:p w14:paraId="76A5E139" w14:textId="25FD0B48" w:rsidR="008B4BA2" w:rsidRPr="00E86636" w:rsidRDefault="008B4BA2" w:rsidP="00856EB3">
            <w:pPr>
              <w:jc w:val="right"/>
              <w:rPr>
                <w:b/>
                <w:bCs/>
                <w:sz w:val="8"/>
                <w:szCs w:val="12"/>
                <w:lang w:eastAsia="tr-TR"/>
              </w:rPr>
            </w:pPr>
            <w:r w:rsidRPr="00BF31F3">
              <w:rPr>
                <w:b/>
                <w:bCs/>
                <w:sz w:val="8"/>
                <w:szCs w:val="12"/>
                <w:lang w:eastAsia="tr-TR"/>
              </w:rPr>
              <w:t>5,685,933</w:t>
            </w:r>
          </w:p>
        </w:tc>
      </w:tr>
      <w:tr w:rsidR="00BF31F3" w:rsidRPr="00EC6F2B" w14:paraId="28375C8D"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1ED755A3" w14:textId="77777777" w:rsidR="00EC6F2B" w:rsidRPr="00EC6F2B" w:rsidRDefault="00EC6F2B" w:rsidP="00EC6F2B">
            <w:pPr>
              <w:jc w:val="center"/>
              <w:rPr>
                <w:b/>
                <w:bCs/>
                <w:color w:val="000000"/>
                <w:sz w:val="8"/>
                <w:szCs w:val="12"/>
                <w:lang w:eastAsia="tr-TR"/>
              </w:rPr>
            </w:pPr>
            <w:r w:rsidRPr="00EC6F2B">
              <w:rPr>
                <w:b/>
                <w:bCs/>
                <w:color w:val="000000"/>
                <w:sz w:val="8"/>
                <w:szCs w:val="12"/>
                <w:lang w:eastAsia="tr-TR"/>
              </w:rPr>
              <w:t>IV.</w:t>
            </w:r>
          </w:p>
        </w:tc>
        <w:tc>
          <w:tcPr>
            <w:tcW w:w="1891" w:type="dxa"/>
            <w:tcBorders>
              <w:top w:val="nil"/>
              <w:left w:val="single" w:sz="4" w:space="0" w:color="auto"/>
              <w:bottom w:val="nil"/>
              <w:right w:val="single" w:sz="4" w:space="0" w:color="auto"/>
            </w:tcBorders>
            <w:shd w:val="clear" w:color="auto" w:fill="auto"/>
            <w:noWrap/>
            <w:vAlign w:val="center"/>
            <w:hideMark/>
          </w:tcPr>
          <w:p w14:paraId="45FD1C97" w14:textId="77777777" w:rsidR="00EC6F2B" w:rsidRPr="00EC6F2B" w:rsidRDefault="00EC6F2B" w:rsidP="00EC6F2B">
            <w:pPr>
              <w:rPr>
                <w:color w:val="000000"/>
                <w:sz w:val="8"/>
                <w:szCs w:val="12"/>
                <w:lang w:eastAsia="tr-TR"/>
              </w:rPr>
            </w:pPr>
            <w:r w:rsidRPr="00EC6F2B">
              <w:rPr>
                <w:color w:val="000000"/>
                <w:sz w:val="8"/>
                <w:szCs w:val="12"/>
                <w:lang w:eastAsia="tr-TR"/>
              </w:rPr>
              <w:t>Toplam Kapsamlı Gelir</w:t>
            </w:r>
          </w:p>
        </w:tc>
        <w:tc>
          <w:tcPr>
            <w:tcW w:w="536" w:type="dxa"/>
            <w:gridSpan w:val="2"/>
            <w:tcBorders>
              <w:top w:val="nil"/>
              <w:left w:val="single" w:sz="4" w:space="0" w:color="auto"/>
              <w:bottom w:val="nil"/>
              <w:right w:val="single" w:sz="4" w:space="0" w:color="auto"/>
            </w:tcBorders>
            <w:shd w:val="clear" w:color="auto" w:fill="auto"/>
            <w:vAlign w:val="center"/>
            <w:hideMark/>
          </w:tcPr>
          <w:p w14:paraId="1A3EA68C"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70880C98" w14:textId="77777777" w:rsidR="00EC6F2B" w:rsidRPr="00FD44CC" w:rsidRDefault="00EC6F2B" w:rsidP="00856EB3">
            <w:pPr>
              <w:jc w:val="right"/>
              <w:rPr>
                <w:sz w:val="8"/>
                <w:szCs w:val="12"/>
                <w:lang w:eastAsia="tr-TR"/>
              </w:rPr>
            </w:pPr>
            <w:r w:rsidRPr="00FD44CC">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2E5804DA" w14:textId="77777777" w:rsidR="00EC6F2B" w:rsidRPr="00FD44CC" w:rsidRDefault="00EC6F2B" w:rsidP="00856EB3">
            <w:pPr>
              <w:jc w:val="right"/>
              <w:rPr>
                <w:sz w:val="8"/>
                <w:szCs w:val="12"/>
                <w:lang w:eastAsia="tr-TR"/>
              </w:rPr>
            </w:pPr>
            <w:r w:rsidRPr="00FD44CC">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01BEECC0" w14:textId="77777777" w:rsidR="00EC6F2B" w:rsidRPr="00FD44CC" w:rsidRDefault="00EC6F2B" w:rsidP="00856EB3">
            <w:pPr>
              <w:jc w:val="right"/>
              <w:rPr>
                <w:sz w:val="8"/>
                <w:szCs w:val="12"/>
                <w:lang w:eastAsia="tr-TR"/>
              </w:rPr>
            </w:pPr>
            <w:r w:rsidRPr="00FD44CC">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148D3527" w14:textId="77777777" w:rsidR="00EC6F2B" w:rsidRPr="00FD44CC" w:rsidRDefault="00EC6F2B" w:rsidP="00856EB3">
            <w:pPr>
              <w:jc w:val="right"/>
              <w:rPr>
                <w:sz w:val="8"/>
                <w:szCs w:val="12"/>
                <w:lang w:eastAsia="tr-TR"/>
              </w:rPr>
            </w:pPr>
            <w:r w:rsidRPr="00FD44CC">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083CE3E1"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22FED687" w14:textId="77777777" w:rsidR="00EC6F2B" w:rsidRPr="00FD44CC" w:rsidRDefault="00EC6F2B" w:rsidP="00856EB3">
            <w:pPr>
              <w:jc w:val="right"/>
              <w:rPr>
                <w:sz w:val="10"/>
                <w:szCs w:val="10"/>
                <w:lang w:eastAsia="tr-TR"/>
              </w:rPr>
            </w:pPr>
            <w:r w:rsidRPr="00FD44CC">
              <w:rPr>
                <w:sz w:val="8"/>
                <w:szCs w:val="12"/>
                <w:lang w:eastAsia="tr-TR"/>
              </w:rPr>
              <w:t>(5,786</w:t>
            </w:r>
            <w:r w:rsidRPr="00FD44CC">
              <w:rPr>
                <w:sz w:val="10"/>
                <w:szCs w:val="10"/>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2578BDD4" w14:textId="77777777" w:rsidR="00EC6F2B" w:rsidRPr="00FD44CC" w:rsidRDefault="00EC6F2B" w:rsidP="00856EB3">
            <w:pPr>
              <w:jc w:val="right"/>
              <w:rPr>
                <w:sz w:val="8"/>
                <w:szCs w:val="12"/>
                <w:lang w:eastAsia="tr-TR"/>
              </w:rPr>
            </w:pPr>
            <w:r w:rsidRPr="00FD44CC">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24173E1E" w14:textId="77777777" w:rsidR="00EC6F2B" w:rsidRPr="00FD44CC" w:rsidRDefault="00EC6F2B" w:rsidP="00856EB3">
            <w:pPr>
              <w:jc w:val="right"/>
              <w:rPr>
                <w:sz w:val="8"/>
                <w:szCs w:val="12"/>
                <w:lang w:eastAsia="tr-TR"/>
              </w:rPr>
            </w:pPr>
            <w:r w:rsidRPr="00FD44CC">
              <w:rPr>
                <w:sz w:val="8"/>
                <w:szCs w:val="12"/>
                <w:lang w:eastAsia="tr-TR"/>
              </w:rPr>
              <w:t>52,280</w:t>
            </w:r>
          </w:p>
        </w:tc>
        <w:tc>
          <w:tcPr>
            <w:tcW w:w="676" w:type="dxa"/>
            <w:tcBorders>
              <w:top w:val="nil"/>
              <w:left w:val="single" w:sz="4" w:space="0" w:color="auto"/>
              <w:bottom w:val="nil"/>
              <w:right w:val="single" w:sz="4" w:space="0" w:color="auto"/>
            </w:tcBorders>
            <w:shd w:val="clear" w:color="auto" w:fill="auto"/>
            <w:vAlign w:val="bottom"/>
            <w:hideMark/>
          </w:tcPr>
          <w:p w14:paraId="2AB6BF0B" w14:textId="77777777" w:rsidR="00EC6F2B" w:rsidRPr="00FD44CC" w:rsidRDefault="00EC6F2B" w:rsidP="00856EB3">
            <w:pPr>
              <w:jc w:val="right"/>
              <w:rPr>
                <w:sz w:val="8"/>
                <w:szCs w:val="12"/>
                <w:lang w:eastAsia="tr-TR"/>
              </w:rPr>
            </w:pPr>
            <w:r w:rsidRPr="00FD44CC">
              <w:rPr>
                <w:sz w:val="8"/>
                <w:szCs w:val="12"/>
                <w:lang w:eastAsia="tr-TR"/>
              </w:rPr>
              <w:t>303,232</w:t>
            </w:r>
          </w:p>
        </w:tc>
        <w:tc>
          <w:tcPr>
            <w:tcW w:w="567" w:type="dxa"/>
            <w:tcBorders>
              <w:top w:val="nil"/>
              <w:left w:val="single" w:sz="4" w:space="0" w:color="auto"/>
              <w:bottom w:val="nil"/>
              <w:right w:val="single" w:sz="4" w:space="0" w:color="auto"/>
            </w:tcBorders>
            <w:shd w:val="clear" w:color="auto" w:fill="auto"/>
            <w:vAlign w:val="bottom"/>
            <w:hideMark/>
          </w:tcPr>
          <w:p w14:paraId="3FCBE10A" w14:textId="77777777" w:rsidR="00EC6F2B" w:rsidRPr="00FD44CC" w:rsidRDefault="00EC6F2B" w:rsidP="00856EB3">
            <w:pPr>
              <w:jc w:val="right"/>
              <w:rPr>
                <w:sz w:val="8"/>
                <w:szCs w:val="12"/>
                <w:lang w:eastAsia="tr-TR"/>
              </w:rPr>
            </w:pPr>
            <w:r w:rsidRPr="00FD44CC">
              <w:rPr>
                <w:sz w:val="8"/>
                <w:szCs w:val="12"/>
                <w:lang w:eastAsia="tr-TR"/>
              </w:rPr>
              <w:t>(68,011)</w:t>
            </w:r>
          </w:p>
        </w:tc>
        <w:tc>
          <w:tcPr>
            <w:tcW w:w="781" w:type="dxa"/>
            <w:tcBorders>
              <w:top w:val="nil"/>
              <w:left w:val="single" w:sz="4" w:space="0" w:color="auto"/>
              <w:bottom w:val="nil"/>
              <w:right w:val="single" w:sz="4" w:space="0" w:color="auto"/>
            </w:tcBorders>
            <w:shd w:val="clear" w:color="auto" w:fill="auto"/>
            <w:vAlign w:val="bottom"/>
            <w:hideMark/>
          </w:tcPr>
          <w:p w14:paraId="0B850085" w14:textId="77777777" w:rsidR="00EC6F2B" w:rsidRPr="00FD44CC" w:rsidRDefault="00EC6F2B" w:rsidP="00856EB3">
            <w:pPr>
              <w:jc w:val="right"/>
              <w:rPr>
                <w:sz w:val="8"/>
                <w:szCs w:val="12"/>
                <w:lang w:eastAsia="tr-TR"/>
              </w:rPr>
            </w:pPr>
            <w:r w:rsidRPr="00FD44CC">
              <w:rPr>
                <w:sz w:val="8"/>
                <w:szCs w:val="12"/>
                <w:lang w:eastAsia="tr-TR"/>
              </w:rPr>
              <w:t>-</w:t>
            </w:r>
          </w:p>
        </w:tc>
        <w:tc>
          <w:tcPr>
            <w:tcW w:w="822" w:type="dxa"/>
            <w:tcBorders>
              <w:top w:val="nil"/>
              <w:left w:val="single" w:sz="4" w:space="0" w:color="auto"/>
              <w:bottom w:val="nil"/>
              <w:right w:val="single" w:sz="4" w:space="0" w:color="auto"/>
            </w:tcBorders>
            <w:shd w:val="clear" w:color="auto" w:fill="auto"/>
            <w:vAlign w:val="bottom"/>
            <w:hideMark/>
          </w:tcPr>
          <w:p w14:paraId="0871B786" w14:textId="77777777" w:rsidR="00EC6F2B" w:rsidRPr="00FD44CC" w:rsidRDefault="00EC6F2B" w:rsidP="00856EB3">
            <w:pPr>
              <w:jc w:val="right"/>
              <w:rPr>
                <w:sz w:val="8"/>
                <w:szCs w:val="12"/>
                <w:lang w:eastAsia="tr-TR"/>
              </w:rPr>
            </w:pPr>
            <w:r w:rsidRPr="00FD44CC">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D9A54EB" w14:textId="77777777" w:rsidR="00EC6F2B" w:rsidRPr="00FD44CC" w:rsidRDefault="00EC6F2B" w:rsidP="00856EB3">
            <w:pPr>
              <w:jc w:val="right"/>
              <w:rPr>
                <w:sz w:val="8"/>
                <w:szCs w:val="12"/>
                <w:lang w:eastAsia="tr-TR"/>
              </w:rPr>
            </w:pPr>
            <w:r w:rsidRPr="00FD44CC">
              <w:rPr>
                <w:sz w:val="8"/>
                <w:szCs w:val="12"/>
                <w:lang w:eastAsia="tr-TR"/>
              </w:rPr>
              <w:t>1,273,941</w:t>
            </w:r>
          </w:p>
        </w:tc>
        <w:tc>
          <w:tcPr>
            <w:tcW w:w="838" w:type="dxa"/>
            <w:tcBorders>
              <w:top w:val="nil"/>
              <w:left w:val="single" w:sz="4" w:space="0" w:color="auto"/>
              <w:bottom w:val="nil"/>
              <w:right w:val="single" w:sz="4" w:space="0" w:color="auto"/>
            </w:tcBorders>
            <w:shd w:val="clear" w:color="auto" w:fill="auto"/>
            <w:vAlign w:val="bottom"/>
            <w:hideMark/>
          </w:tcPr>
          <w:p w14:paraId="74B8688D" w14:textId="77777777" w:rsidR="00EC6F2B" w:rsidRPr="00FD44CC" w:rsidRDefault="00EC6F2B" w:rsidP="00856EB3">
            <w:pPr>
              <w:jc w:val="right"/>
              <w:rPr>
                <w:sz w:val="8"/>
                <w:szCs w:val="12"/>
                <w:lang w:eastAsia="tr-TR"/>
              </w:rPr>
            </w:pPr>
            <w:r w:rsidRPr="00FD44CC">
              <w:rPr>
                <w:sz w:val="8"/>
                <w:szCs w:val="12"/>
                <w:lang w:eastAsia="tr-TR"/>
              </w:rPr>
              <w:t>1,555,656</w:t>
            </w:r>
          </w:p>
        </w:tc>
        <w:tc>
          <w:tcPr>
            <w:tcW w:w="811" w:type="dxa"/>
            <w:tcBorders>
              <w:top w:val="nil"/>
              <w:left w:val="single" w:sz="4" w:space="0" w:color="auto"/>
              <w:bottom w:val="nil"/>
              <w:right w:val="single" w:sz="4" w:space="0" w:color="auto"/>
            </w:tcBorders>
            <w:shd w:val="clear" w:color="auto" w:fill="auto"/>
            <w:vAlign w:val="bottom"/>
            <w:hideMark/>
          </w:tcPr>
          <w:p w14:paraId="618FD75E" w14:textId="77777777" w:rsidR="00EC6F2B" w:rsidRPr="00FD44CC" w:rsidRDefault="00EC6F2B" w:rsidP="00856EB3">
            <w:pPr>
              <w:jc w:val="right"/>
              <w:rPr>
                <w:sz w:val="8"/>
                <w:szCs w:val="12"/>
                <w:lang w:eastAsia="tr-TR"/>
              </w:rPr>
            </w:pPr>
            <w:r w:rsidRPr="00FD44CC">
              <w:rPr>
                <w:sz w:val="8"/>
                <w:szCs w:val="12"/>
                <w:lang w:eastAsia="tr-TR"/>
              </w:rPr>
              <w:t>3,328</w:t>
            </w:r>
          </w:p>
        </w:tc>
        <w:tc>
          <w:tcPr>
            <w:tcW w:w="860" w:type="dxa"/>
            <w:tcBorders>
              <w:top w:val="nil"/>
              <w:left w:val="single" w:sz="4" w:space="0" w:color="auto"/>
              <w:bottom w:val="nil"/>
              <w:right w:val="single" w:sz="4" w:space="0" w:color="auto"/>
            </w:tcBorders>
            <w:shd w:val="clear" w:color="auto" w:fill="auto"/>
            <w:vAlign w:val="bottom"/>
            <w:hideMark/>
          </w:tcPr>
          <w:p w14:paraId="66460B96" w14:textId="77777777" w:rsidR="00EC6F2B" w:rsidRPr="00FD44CC" w:rsidRDefault="00EC6F2B" w:rsidP="00856EB3">
            <w:pPr>
              <w:jc w:val="right"/>
              <w:rPr>
                <w:sz w:val="8"/>
                <w:szCs w:val="12"/>
                <w:lang w:eastAsia="tr-TR"/>
              </w:rPr>
            </w:pPr>
            <w:r w:rsidRPr="00FD44CC">
              <w:rPr>
                <w:sz w:val="8"/>
                <w:szCs w:val="12"/>
                <w:lang w:eastAsia="tr-TR"/>
              </w:rPr>
              <w:t>1,558,984</w:t>
            </w:r>
          </w:p>
        </w:tc>
      </w:tr>
      <w:tr w:rsidR="00BF31F3" w:rsidRPr="00EC6F2B" w14:paraId="2F8887B9"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6EE645A4" w14:textId="77777777" w:rsidR="00EC6F2B" w:rsidRPr="00EC6F2B" w:rsidRDefault="00EC6F2B" w:rsidP="00EC6F2B">
            <w:pPr>
              <w:jc w:val="center"/>
              <w:rPr>
                <w:b/>
                <w:bCs/>
                <w:color w:val="000000"/>
                <w:sz w:val="8"/>
                <w:szCs w:val="12"/>
                <w:lang w:eastAsia="tr-TR"/>
              </w:rPr>
            </w:pPr>
            <w:r w:rsidRPr="00EC6F2B">
              <w:rPr>
                <w:b/>
                <w:bCs/>
                <w:color w:val="000000"/>
                <w:sz w:val="8"/>
                <w:szCs w:val="12"/>
                <w:lang w:eastAsia="tr-TR"/>
              </w:rPr>
              <w:t>V.</w:t>
            </w:r>
          </w:p>
        </w:tc>
        <w:tc>
          <w:tcPr>
            <w:tcW w:w="1891" w:type="dxa"/>
            <w:tcBorders>
              <w:top w:val="nil"/>
              <w:left w:val="single" w:sz="4" w:space="0" w:color="auto"/>
              <w:bottom w:val="nil"/>
              <w:right w:val="single" w:sz="4" w:space="0" w:color="auto"/>
            </w:tcBorders>
            <w:shd w:val="clear" w:color="auto" w:fill="auto"/>
            <w:noWrap/>
            <w:vAlign w:val="center"/>
            <w:hideMark/>
          </w:tcPr>
          <w:p w14:paraId="130A9C2B" w14:textId="77777777" w:rsidR="00EC6F2B" w:rsidRPr="00EC6F2B" w:rsidRDefault="00EC6F2B" w:rsidP="00EC6F2B">
            <w:pPr>
              <w:rPr>
                <w:color w:val="000000"/>
                <w:sz w:val="8"/>
                <w:szCs w:val="12"/>
                <w:lang w:eastAsia="tr-TR"/>
              </w:rPr>
            </w:pPr>
            <w:r w:rsidRPr="00EC6F2B">
              <w:rPr>
                <w:color w:val="000000"/>
                <w:sz w:val="8"/>
                <w:szCs w:val="12"/>
                <w:lang w:eastAsia="tr-TR"/>
              </w:rPr>
              <w:t>Nakden Gerçekleştirilen Sermaye Artırımı</w:t>
            </w:r>
          </w:p>
        </w:tc>
        <w:tc>
          <w:tcPr>
            <w:tcW w:w="536" w:type="dxa"/>
            <w:gridSpan w:val="2"/>
            <w:tcBorders>
              <w:top w:val="nil"/>
              <w:left w:val="single" w:sz="4" w:space="0" w:color="auto"/>
              <w:bottom w:val="nil"/>
              <w:right w:val="single" w:sz="4" w:space="0" w:color="auto"/>
            </w:tcBorders>
            <w:shd w:val="clear" w:color="auto" w:fill="auto"/>
            <w:vAlign w:val="center"/>
            <w:hideMark/>
          </w:tcPr>
          <w:p w14:paraId="1915CD34"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746E047A" w14:textId="77777777" w:rsidR="00EC6F2B" w:rsidRPr="00FD44CC" w:rsidRDefault="00EC6F2B" w:rsidP="00856EB3">
            <w:pPr>
              <w:jc w:val="right"/>
              <w:rPr>
                <w:sz w:val="8"/>
                <w:szCs w:val="12"/>
                <w:lang w:eastAsia="tr-TR"/>
              </w:rPr>
            </w:pPr>
            <w:r w:rsidRPr="00FD44CC">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3BAEAC30" w14:textId="77777777" w:rsidR="00EC6F2B" w:rsidRPr="00FD44CC" w:rsidRDefault="00EC6F2B" w:rsidP="00856EB3">
            <w:pPr>
              <w:jc w:val="right"/>
              <w:rPr>
                <w:sz w:val="8"/>
                <w:szCs w:val="12"/>
                <w:lang w:eastAsia="tr-TR"/>
              </w:rPr>
            </w:pPr>
            <w:r w:rsidRPr="00FD44CC">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37108E9F" w14:textId="77777777" w:rsidR="00EC6F2B" w:rsidRPr="00FD44CC" w:rsidRDefault="00EC6F2B" w:rsidP="00856EB3">
            <w:pPr>
              <w:jc w:val="right"/>
              <w:rPr>
                <w:sz w:val="8"/>
                <w:szCs w:val="12"/>
                <w:lang w:eastAsia="tr-TR"/>
              </w:rPr>
            </w:pPr>
            <w:r w:rsidRPr="00FD44CC">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113C33CB" w14:textId="77777777" w:rsidR="00EC6F2B" w:rsidRPr="00FD44CC" w:rsidRDefault="00EC6F2B" w:rsidP="00856EB3">
            <w:pPr>
              <w:jc w:val="right"/>
              <w:rPr>
                <w:sz w:val="8"/>
                <w:szCs w:val="12"/>
                <w:lang w:eastAsia="tr-TR"/>
              </w:rPr>
            </w:pPr>
            <w:r w:rsidRPr="00FD44CC">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4D9BB7E8"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69EB0BDB" w14:textId="77777777" w:rsidR="00EC6F2B" w:rsidRPr="00FD44CC" w:rsidRDefault="00EC6F2B" w:rsidP="00856EB3">
            <w:pPr>
              <w:jc w:val="right"/>
              <w:rPr>
                <w:sz w:val="8"/>
                <w:szCs w:val="12"/>
                <w:lang w:eastAsia="tr-TR"/>
              </w:rPr>
            </w:pPr>
            <w:r w:rsidRPr="00FD44CC">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7932C2D2" w14:textId="77777777" w:rsidR="00EC6F2B" w:rsidRPr="00FD44CC" w:rsidRDefault="00EC6F2B" w:rsidP="00856EB3">
            <w:pPr>
              <w:jc w:val="right"/>
              <w:rPr>
                <w:sz w:val="8"/>
                <w:szCs w:val="12"/>
                <w:lang w:eastAsia="tr-TR"/>
              </w:rPr>
            </w:pPr>
            <w:r w:rsidRPr="00FD44CC">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2B68F291" w14:textId="77777777" w:rsidR="00EC6F2B" w:rsidRPr="00FD44CC" w:rsidRDefault="00EC6F2B" w:rsidP="00856EB3">
            <w:pPr>
              <w:jc w:val="right"/>
              <w:rPr>
                <w:sz w:val="8"/>
                <w:szCs w:val="12"/>
                <w:lang w:eastAsia="tr-TR"/>
              </w:rPr>
            </w:pPr>
            <w:r w:rsidRPr="00FD44CC">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742E7D50"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368A61B2" w14:textId="77777777" w:rsidR="00EC6F2B" w:rsidRPr="00FD44CC" w:rsidRDefault="00EC6F2B" w:rsidP="00856EB3">
            <w:pPr>
              <w:jc w:val="right"/>
              <w:rPr>
                <w:sz w:val="8"/>
                <w:szCs w:val="12"/>
                <w:lang w:eastAsia="tr-TR"/>
              </w:rPr>
            </w:pPr>
            <w:r w:rsidRPr="00FD44CC">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75D2B869" w14:textId="77777777" w:rsidR="00EC6F2B" w:rsidRPr="00FD44CC" w:rsidRDefault="00EC6F2B" w:rsidP="00856EB3">
            <w:pPr>
              <w:jc w:val="right"/>
              <w:rPr>
                <w:sz w:val="8"/>
                <w:szCs w:val="12"/>
                <w:lang w:eastAsia="tr-TR"/>
              </w:rPr>
            </w:pPr>
            <w:r w:rsidRPr="00FD44CC">
              <w:rPr>
                <w:sz w:val="8"/>
                <w:szCs w:val="12"/>
                <w:lang w:eastAsia="tr-TR"/>
              </w:rPr>
              <w:t>-</w:t>
            </w:r>
          </w:p>
        </w:tc>
        <w:tc>
          <w:tcPr>
            <w:tcW w:w="822" w:type="dxa"/>
            <w:tcBorders>
              <w:top w:val="nil"/>
              <w:left w:val="single" w:sz="4" w:space="0" w:color="auto"/>
              <w:bottom w:val="nil"/>
              <w:right w:val="single" w:sz="4" w:space="0" w:color="auto"/>
            </w:tcBorders>
            <w:shd w:val="clear" w:color="auto" w:fill="auto"/>
            <w:vAlign w:val="bottom"/>
            <w:hideMark/>
          </w:tcPr>
          <w:p w14:paraId="2FF990AD" w14:textId="77777777" w:rsidR="00EC6F2B" w:rsidRPr="00FD44CC" w:rsidRDefault="00EC6F2B" w:rsidP="00856EB3">
            <w:pPr>
              <w:jc w:val="right"/>
              <w:rPr>
                <w:sz w:val="8"/>
                <w:szCs w:val="12"/>
                <w:lang w:eastAsia="tr-TR"/>
              </w:rPr>
            </w:pPr>
            <w:r w:rsidRPr="00FD44CC">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430127E" w14:textId="77777777" w:rsidR="00EC6F2B" w:rsidRPr="00FD44CC" w:rsidRDefault="00EC6F2B" w:rsidP="00856EB3">
            <w:pPr>
              <w:jc w:val="right"/>
              <w:rPr>
                <w:sz w:val="8"/>
                <w:szCs w:val="12"/>
                <w:lang w:eastAsia="tr-TR"/>
              </w:rPr>
            </w:pPr>
            <w:r w:rsidRPr="00FD44CC">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bottom"/>
            <w:hideMark/>
          </w:tcPr>
          <w:p w14:paraId="134236DB" w14:textId="77777777" w:rsidR="00EC6F2B" w:rsidRPr="00FD44CC" w:rsidRDefault="00EC6F2B" w:rsidP="00856EB3">
            <w:pPr>
              <w:jc w:val="right"/>
              <w:rPr>
                <w:sz w:val="8"/>
                <w:szCs w:val="12"/>
                <w:lang w:eastAsia="tr-TR"/>
              </w:rPr>
            </w:pPr>
            <w:r w:rsidRPr="00FD44CC">
              <w:rPr>
                <w:sz w:val="8"/>
                <w:szCs w:val="12"/>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6E3F232F" w14:textId="77777777" w:rsidR="00EC6F2B" w:rsidRPr="00FD44CC" w:rsidRDefault="00EC6F2B" w:rsidP="00856EB3">
            <w:pPr>
              <w:jc w:val="right"/>
              <w:rPr>
                <w:sz w:val="8"/>
                <w:szCs w:val="12"/>
                <w:lang w:eastAsia="tr-TR"/>
              </w:rPr>
            </w:pPr>
            <w:r w:rsidRPr="00FD44CC">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0735A1B0" w14:textId="77777777" w:rsidR="00EC6F2B" w:rsidRPr="00FD44CC" w:rsidRDefault="00EC6F2B" w:rsidP="00856EB3">
            <w:pPr>
              <w:jc w:val="right"/>
              <w:rPr>
                <w:sz w:val="8"/>
                <w:szCs w:val="12"/>
                <w:lang w:eastAsia="tr-TR"/>
              </w:rPr>
            </w:pPr>
            <w:r w:rsidRPr="00FD44CC">
              <w:rPr>
                <w:sz w:val="8"/>
                <w:szCs w:val="12"/>
                <w:lang w:eastAsia="tr-TR"/>
              </w:rPr>
              <w:t>-</w:t>
            </w:r>
          </w:p>
        </w:tc>
      </w:tr>
      <w:tr w:rsidR="00BF31F3" w:rsidRPr="00EC6F2B" w14:paraId="3F8E56F1" w14:textId="77777777" w:rsidTr="00856EB3">
        <w:trPr>
          <w:divId w:val="441459526"/>
          <w:trHeight w:val="68"/>
        </w:trPr>
        <w:tc>
          <w:tcPr>
            <w:tcW w:w="372" w:type="dxa"/>
            <w:tcBorders>
              <w:top w:val="nil"/>
              <w:left w:val="single" w:sz="4" w:space="0" w:color="auto"/>
              <w:bottom w:val="nil"/>
              <w:right w:val="single" w:sz="4" w:space="0" w:color="auto"/>
            </w:tcBorders>
            <w:shd w:val="clear" w:color="auto" w:fill="auto"/>
            <w:noWrap/>
            <w:vAlign w:val="center"/>
            <w:hideMark/>
          </w:tcPr>
          <w:p w14:paraId="23CB932F" w14:textId="77777777" w:rsidR="00EC6F2B" w:rsidRPr="00EC6F2B" w:rsidRDefault="00EC6F2B" w:rsidP="00EC6F2B">
            <w:pPr>
              <w:jc w:val="center"/>
              <w:rPr>
                <w:b/>
                <w:bCs/>
                <w:color w:val="000000"/>
                <w:sz w:val="8"/>
                <w:szCs w:val="12"/>
                <w:lang w:eastAsia="tr-TR"/>
              </w:rPr>
            </w:pPr>
            <w:r w:rsidRPr="00EC6F2B">
              <w:rPr>
                <w:b/>
                <w:bCs/>
                <w:color w:val="000000"/>
                <w:sz w:val="8"/>
                <w:szCs w:val="12"/>
                <w:lang w:eastAsia="tr-TR"/>
              </w:rPr>
              <w:t>VI.</w:t>
            </w:r>
          </w:p>
        </w:tc>
        <w:tc>
          <w:tcPr>
            <w:tcW w:w="1891" w:type="dxa"/>
            <w:tcBorders>
              <w:top w:val="nil"/>
              <w:left w:val="single" w:sz="4" w:space="0" w:color="auto"/>
              <w:bottom w:val="nil"/>
              <w:right w:val="single" w:sz="4" w:space="0" w:color="auto"/>
            </w:tcBorders>
            <w:shd w:val="clear" w:color="auto" w:fill="auto"/>
            <w:noWrap/>
            <w:vAlign w:val="center"/>
            <w:hideMark/>
          </w:tcPr>
          <w:p w14:paraId="53DA36C8" w14:textId="77777777" w:rsidR="00EC6F2B" w:rsidRPr="00EC6F2B" w:rsidRDefault="00EC6F2B" w:rsidP="00EC6F2B">
            <w:pPr>
              <w:rPr>
                <w:color w:val="000000"/>
                <w:sz w:val="8"/>
                <w:szCs w:val="12"/>
                <w:lang w:eastAsia="tr-TR"/>
              </w:rPr>
            </w:pPr>
            <w:r w:rsidRPr="00EC6F2B">
              <w:rPr>
                <w:color w:val="000000"/>
                <w:sz w:val="8"/>
                <w:szCs w:val="12"/>
                <w:lang w:eastAsia="tr-TR"/>
              </w:rPr>
              <w:t>İç Kaynaklardan Gerçekleştirilen Sermaye Artırımı</w:t>
            </w:r>
          </w:p>
        </w:tc>
        <w:tc>
          <w:tcPr>
            <w:tcW w:w="536" w:type="dxa"/>
            <w:gridSpan w:val="2"/>
            <w:tcBorders>
              <w:top w:val="nil"/>
              <w:left w:val="single" w:sz="4" w:space="0" w:color="auto"/>
              <w:bottom w:val="nil"/>
              <w:right w:val="single" w:sz="4" w:space="0" w:color="auto"/>
            </w:tcBorders>
            <w:shd w:val="clear" w:color="auto" w:fill="auto"/>
            <w:vAlign w:val="center"/>
            <w:hideMark/>
          </w:tcPr>
          <w:p w14:paraId="75748626"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124B4470" w14:textId="77777777" w:rsidR="00EC6F2B" w:rsidRPr="00FD44CC" w:rsidRDefault="00EC6F2B" w:rsidP="00856EB3">
            <w:pPr>
              <w:jc w:val="right"/>
              <w:rPr>
                <w:sz w:val="8"/>
                <w:szCs w:val="12"/>
                <w:lang w:eastAsia="tr-TR"/>
              </w:rPr>
            </w:pPr>
            <w:r w:rsidRPr="00FD44CC">
              <w:rPr>
                <w:sz w:val="8"/>
                <w:szCs w:val="12"/>
                <w:lang w:eastAsia="tr-TR"/>
              </w:rPr>
              <w:t>500,000</w:t>
            </w:r>
          </w:p>
        </w:tc>
        <w:tc>
          <w:tcPr>
            <w:tcW w:w="752" w:type="dxa"/>
            <w:tcBorders>
              <w:top w:val="nil"/>
              <w:left w:val="single" w:sz="4" w:space="0" w:color="auto"/>
              <w:bottom w:val="nil"/>
              <w:right w:val="single" w:sz="4" w:space="0" w:color="auto"/>
            </w:tcBorders>
            <w:shd w:val="clear" w:color="auto" w:fill="auto"/>
            <w:vAlign w:val="bottom"/>
            <w:hideMark/>
          </w:tcPr>
          <w:p w14:paraId="6C8D2E10" w14:textId="77777777" w:rsidR="00EC6F2B" w:rsidRPr="00FD44CC" w:rsidRDefault="00EC6F2B" w:rsidP="00856EB3">
            <w:pPr>
              <w:jc w:val="right"/>
              <w:rPr>
                <w:sz w:val="8"/>
                <w:szCs w:val="12"/>
                <w:lang w:eastAsia="tr-TR"/>
              </w:rPr>
            </w:pPr>
            <w:r w:rsidRPr="00FD44CC">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7F2D108C" w14:textId="77777777" w:rsidR="00EC6F2B" w:rsidRPr="00FD44CC" w:rsidRDefault="00EC6F2B" w:rsidP="00856EB3">
            <w:pPr>
              <w:jc w:val="right"/>
              <w:rPr>
                <w:sz w:val="8"/>
                <w:szCs w:val="12"/>
                <w:lang w:eastAsia="tr-TR"/>
              </w:rPr>
            </w:pPr>
            <w:r w:rsidRPr="00FD44CC">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7EE0CB0F" w14:textId="77777777" w:rsidR="00EC6F2B" w:rsidRPr="00FD44CC" w:rsidRDefault="00EC6F2B" w:rsidP="00856EB3">
            <w:pPr>
              <w:jc w:val="right"/>
              <w:rPr>
                <w:sz w:val="8"/>
                <w:szCs w:val="12"/>
                <w:lang w:eastAsia="tr-TR"/>
              </w:rPr>
            </w:pPr>
            <w:r w:rsidRPr="00FD44CC">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10DAF690"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3B31AC62" w14:textId="77777777" w:rsidR="00EC6F2B" w:rsidRPr="00FD44CC" w:rsidRDefault="00EC6F2B" w:rsidP="00856EB3">
            <w:pPr>
              <w:jc w:val="right"/>
              <w:rPr>
                <w:sz w:val="8"/>
                <w:szCs w:val="12"/>
                <w:lang w:eastAsia="tr-TR"/>
              </w:rPr>
            </w:pPr>
            <w:r w:rsidRPr="00FD44CC">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7BAEFCAC" w14:textId="77777777" w:rsidR="00EC6F2B" w:rsidRPr="00FD44CC" w:rsidRDefault="00EC6F2B" w:rsidP="00856EB3">
            <w:pPr>
              <w:jc w:val="right"/>
              <w:rPr>
                <w:sz w:val="8"/>
                <w:szCs w:val="12"/>
                <w:lang w:eastAsia="tr-TR"/>
              </w:rPr>
            </w:pPr>
            <w:r w:rsidRPr="00FD44CC">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032040DC" w14:textId="77777777" w:rsidR="00EC6F2B" w:rsidRPr="00FD44CC" w:rsidRDefault="00EC6F2B" w:rsidP="00856EB3">
            <w:pPr>
              <w:jc w:val="right"/>
              <w:rPr>
                <w:sz w:val="8"/>
                <w:szCs w:val="12"/>
                <w:lang w:eastAsia="tr-TR"/>
              </w:rPr>
            </w:pPr>
            <w:r w:rsidRPr="00FD44CC">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0764DA78"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431DD6F5" w14:textId="77777777" w:rsidR="00EC6F2B" w:rsidRPr="00FD44CC" w:rsidRDefault="00EC6F2B" w:rsidP="00856EB3">
            <w:pPr>
              <w:jc w:val="right"/>
              <w:rPr>
                <w:sz w:val="8"/>
                <w:szCs w:val="12"/>
                <w:lang w:eastAsia="tr-TR"/>
              </w:rPr>
            </w:pPr>
            <w:r w:rsidRPr="00FD44CC">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6ACC49A9" w14:textId="77777777" w:rsidR="00EC6F2B" w:rsidRPr="00FD44CC" w:rsidRDefault="00EC6F2B" w:rsidP="00856EB3">
            <w:pPr>
              <w:jc w:val="right"/>
              <w:rPr>
                <w:sz w:val="8"/>
                <w:szCs w:val="12"/>
                <w:lang w:eastAsia="tr-TR"/>
              </w:rPr>
            </w:pPr>
            <w:r w:rsidRPr="00FD44CC">
              <w:rPr>
                <w:sz w:val="8"/>
                <w:szCs w:val="12"/>
                <w:lang w:eastAsia="tr-TR"/>
              </w:rPr>
              <w:t>(500,000)</w:t>
            </w:r>
          </w:p>
        </w:tc>
        <w:tc>
          <w:tcPr>
            <w:tcW w:w="822" w:type="dxa"/>
            <w:tcBorders>
              <w:top w:val="nil"/>
              <w:left w:val="single" w:sz="4" w:space="0" w:color="auto"/>
              <w:bottom w:val="nil"/>
              <w:right w:val="single" w:sz="4" w:space="0" w:color="auto"/>
            </w:tcBorders>
            <w:shd w:val="clear" w:color="auto" w:fill="auto"/>
            <w:vAlign w:val="bottom"/>
            <w:hideMark/>
          </w:tcPr>
          <w:p w14:paraId="3A32D30E" w14:textId="77777777" w:rsidR="00EC6F2B" w:rsidRPr="00FD44CC" w:rsidRDefault="00EC6F2B" w:rsidP="00856EB3">
            <w:pPr>
              <w:jc w:val="right"/>
              <w:rPr>
                <w:sz w:val="8"/>
                <w:szCs w:val="12"/>
                <w:lang w:eastAsia="tr-TR"/>
              </w:rPr>
            </w:pPr>
            <w:r w:rsidRPr="00FD44CC">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AD780E6" w14:textId="77777777" w:rsidR="00EC6F2B" w:rsidRPr="00FD44CC" w:rsidRDefault="00EC6F2B" w:rsidP="00856EB3">
            <w:pPr>
              <w:jc w:val="right"/>
              <w:rPr>
                <w:sz w:val="8"/>
                <w:szCs w:val="12"/>
                <w:lang w:eastAsia="tr-TR"/>
              </w:rPr>
            </w:pPr>
            <w:r w:rsidRPr="00FD44CC">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bottom"/>
            <w:hideMark/>
          </w:tcPr>
          <w:p w14:paraId="4878D5F7" w14:textId="77777777" w:rsidR="00EC6F2B" w:rsidRPr="00FD44CC" w:rsidRDefault="00EC6F2B" w:rsidP="00856EB3">
            <w:pPr>
              <w:jc w:val="right"/>
              <w:rPr>
                <w:sz w:val="8"/>
                <w:szCs w:val="12"/>
                <w:lang w:eastAsia="tr-TR"/>
              </w:rPr>
            </w:pPr>
            <w:r w:rsidRPr="00FD44CC">
              <w:rPr>
                <w:sz w:val="8"/>
                <w:szCs w:val="12"/>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5EB53979" w14:textId="77777777" w:rsidR="00EC6F2B" w:rsidRPr="00FD44CC" w:rsidRDefault="00EC6F2B" w:rsidP="00856EB3">
            <w:pPr>
              <w:jc w:val="right"/>
              <w:rPr>
                <w:sz w:val="8"/>
                <w:szCs w:val="12"/>
                <w:lang w:eastAsia="tr-TR"/>
              </w:rPr>
            </w:pPr>
            <w:r w:rsidRPr="00FD44CC">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696AC181" w14:textId="77777777" w:rsidR="00EC6F2B" w:rsidRPr="00FD44CC" w:rsidRDefault="00EC6F2B" w:rsidP="00856EB3">
            <w:pPr>
              <w:jc w:val="right"/>
              <w:rPr>
                <w:sz w:val="8"/>
                <w:szCs w:val="12"/>
                <w:lang w:eastAsia="tr-TR"/>
              </w:rPr>
            </w:pPr>
            <w:r w:rsidRPr="00FD44CC">
              <w:rPr>
                <w:sz w:val="8"/>
                <w:szCs w:val="12"/>
                <w:lang w:eastAsia="tr-TR"/>
              </w:rPr>
              <w:t>-</w:t>
            </w:r>
          </w:p>
        </w:tc>
      </w:tr>
      <w:tr w:rsidR="00BF31F3" w:rsidRPr="00EC6F2B" w14:paraId="47BFFF7B" w14:textId="77777777" w:rsidTr="00856EB3">
        <w:trPr>
          <w:divId w:val="441459526"/>
          <w:trHeight w:val="63"/>
        </w:trPr>
        <w:tc>
          <w:tcPr>
            <w:tcW w:w="372" w:type="dxa"/>
            <w:tcBorders>
              <w:top w:val="nil"/>
              <w:left w:val="single" w:sz="4" w:space="0" w:color="auto"/>
              <w:bottom w:val="nil"/>
              <w:right w:val="single" w:sz="4" w:space="0" w:color="auto"/>
            </w:tcBorders>
            <w:shd w:val="clear" w:color="auto" w:fill="auto"/>
            <w:noWrap/>
            <w:vAlign w:val="center"/>
            <w:hideMark/>
          </w:tcPr>
          <w:p w14:paraId="52AA36AA" w14:textId="77777777" w:rsidR="00EC6F2B" w:rsidRPr="00EC6F2B" w:rsidRDefault="00EC6F2B" w:rsidP="00EC6F2B">
            <w:pPr>
              <w:jc w:val="center"/>
              <w:rPr>
                <w:b/>
                <w:bCs/>
                <w:color w:val="000000"/>
                <w:sz w:val="8"/>
                <w:szCs w:val="12"/>
                <w:lang w:eastAsia="tr-TR"/>
              </w:rPr>
            </w:pPr>
            <w:r w:rsidRPr="00EC6F2B">
              <w:rPr>
                <w:b/>
                <w:bCs/>
                <w:color w:val="000000"/>
                <w:sz w:val="8"/>
                <w:szCs w:val="12"/>
                <w:lang w:eastAsia="tr-TR"/>
              </w:rPr>
              <w:t>VII.</w:t>
            </w:r>
          </w:p>
        </w:tc>
        <w:tc>
          <w:tcPr>
            <w:tcW w:w="1891" w:type="dxa"/>
            <w:tcBorders>
              <w:top w:val="nil"/>
              <w:left w:val="single" w:sz="4" w:space="0" w:color="auto"/>
              <w:bottom w:val="nil"/>
              <w:right w:val="single" w:sz="4" w:space="0" w:color="auto"/>
            </w:tcBorders>
            <w:shd w:val="clear" w:color="auto" w:fill="auto"/>
            <w:vAlign w:val="center"/>
            <w:hideMark/>
          </w:tcPr>
          <w:p w14:paraId="66FFECCD" w14:textId="77777777" w:rsidR="00EC6F2B" w:rsidRPr="00EC6F2B" w:rsidRDefault="00EC6F2B" w:rsidP="00EC6F2B">
            <w:pPr>
              <w:rPr>
                <w:color w:val="000000"/>
                <w:sz w:val="8"/>
                <w:szCs w:val="12"/>
                <w:lang w:eastAsia="tr-TR"/>
              </w:rPr>
            </w:pPr>
            <w:r w:rsidRPr="00EC6F2B">
              <w:rPr>
                <w:color w:val="000000"/>
                <w:sz w:val="8"/>
                <w:szCs w:val="12"/>
                <w:lang w:eastAsia="tr-TR"/>
              </w:rPr>
              <w:t>Ödenmiş Sermaye Enflasyon Düzeltme Farkı</w:t>
            </w:r>
          </w:p>
        </w:tc>
        <w:tc>
          <w:tcPr>
            <w:tcW w:w="536" w:type="dxa"/>
            <w:gridSpan w:val="2"/>
            <w:tcBorders>
              <w:top w:val="nil"/>
              <w:left w:val="single" w:sz="4" w:space="0" w:color="auto"/>
              <w:bottom w:val="nil"/>
              <w:right w:val="single" w:sz="4" w:space="0" w:color="auto"/>
            </w:tcBorders>
            <w:shd w:val="clear" w:color="auto" w:fill="auto"/>
            <w:vAlign w:val="center"/>
            <w:hideMark/>
          </w:tcPr>
          <w:p w14:paraId="032C5489"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56B3BA00" w14:textId="77777777" w:rsidR="00EC6F2B" w:rsidRPr="00FD44CC" w:rsidRDefault="00EC6F2B" w:rsidP="00856EB3">
            <w:pPr>
              <w:jc w:val="right"/>
              <w:rPr>
                <w:sz w:val="8"/>
                <w:szCs w:val="12"/>
                <w:lang w:eastAsia="tr-TR"/>
              </w:rPr>
            </w:pPr>
            <w:r w:rsidRPr="00FD44CC">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47F36E9D" w14:textId="77777777" w:rsidR="00EC6F2B" w:rsidRPr="00FD44CC" w:rsidRDefault="00EC6F2B" w:rsidP="00856EB3">
            <w:pPr>
              <w:jc w:val="right"/>
              <w:rPr>
                <w:sz w:val="8"/>
                <w:szCs w:val="12"/>
                <w:lang w:eastAsia="tr-TR"/>
              </w:rPr>
            </w:pPr>
            <w:r w:rsidRPr="00FD44CC">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60E75AFE" w14:textId="77777777" w:rsidR="00EC6F2B" w:rsidRPr="00FD44CC" w:rsidRDefault="00EC6F2B" w:rsidP="00856EB3">
            <w:pPr>
              <w:jc w:val="right"/>
              <w:rPr>
                <w:sz w:val="8"/>
                <w:szCs w:val="12"/>
                <w:lang w:eastAsia="tr-TR"/>
              </w:rPr>
            </w:pPr>
            <w:r w:rsidRPr="00FD44CC">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269AB9F0" w14:textId="77777777" w:rsidR="00EC6F2B" w:rsidRPr="00FD44CC" w:rsidRDefault="00EC6F2B" w:rsidP="00856EB3">
            <w:pPr>
              <w:jc w:val="right"/>
              <w:rPr>
                <w:sz w:val="8"/>
                <w:szCs w:val="12"/>
                <w:lang w:eastAsia="tr-TR"/>
              </w:rPr>
            </w:pPr>
            <w:r w:rsidRPr="00FD44CC">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18DBE2BD"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46962921" w14:textId="77777777" w:rsidR="00EC6F2B" w:rsidRPr="00FD44CC" w:rsidRDefault="00EC6F2B" w:rsidP="00856EB3">
            <w:pPr>
              <w:jc w:val="right"/>
              <w:rPr>
                <w:sz w:val="8"/>
                <w:szCs w:val="12"/>
                <w:lang w:eastAsia="tr-TR"/>
              </w:rPr>
            </w:pPr>
            <w:r w:rsidRPr="00FD44CC">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09B4A0DF" w14:textId="77777777" w:rsidR="00EC6F2B" w:rsidRPr="00FD44CC" w:rsidRDefault="00EC6F2B" w:rsidP="00856EB3">
            <w:pPr>
              <w:jc w:val="right"/>
              <w:rPr>
                <w:sz w:val="8"/>
                <w:szCs w:val="12"/>
                <w:lang w:eastAsia="tr-TR"/>
              </w:rPr>
            </w:pPr>
            <w:r w:rsidRPr="00FD44CC">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718C423B" w14:textId="77777777" w:rsidR="00EC6F2B" w:rsidRPr="00FD44CC" w:rsidRDefault="00EC6F2B" w:rsidP="00856EB3">
            <w:pPr>
              <w:jc w:val="right"/>
              <w:rPr>
                <w:sz w:val="8"/>
                <w:szCs w:val="12"/>
                <w:lang w:eastAsia="tr-TR"/>
              </w:rPr>
            </w:pPr>
            <w:r w:rsidRPr="00FD44CC">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2CD5CC9E"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2117948E" w14:textId="77777777" w:rsidR="00EC6F2B" w:rsidRPr="00FD44CC" w:rsidRDefault="00EC6F2B" w:rsidP="00856EB3">
            <w:pPr>
              <w:jc w:val="right"/>
              <w:rPr>
                <w:sz w:val="8"/>
                <w:szCs w:val="12"/>
                <w:lang w:eastAsia="tr-TR"/>
              </w:rPr>
            </w:pPr>
            <w:r w:rsidRPr="00FD44CC">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20AAC62F" w14:textId="77777777" w:rsidR="00EC6F2B" w:rsidRPr="00FD44CC" w:rsidRDefault="00EC6F2B" w:rsidP="00856EB3">
            <w:pPr>
              <w:jc w:val="right"/>
              <w:rPr>
                <w:sz w:val="8"/>
                <w:szCs w:val="12"/>
                <w:lang w:eastAsia="tr-TR"/>
              </w:rPr>
            </w:pPr>
            <w:r w:rsidRPr="00FD44CC">
              <w:rPr>
                <w:sz w:val="8"/>
                <w:szCs w:val="12"/>
                <w:lang w:eastAsia="tr-TR"/>
              </w:rPr>
              <w:t>-</w:t>
            </w:r>
          </w:p>
        </w:tc>
        <w:tc>
          <w:tcPr>
            <w:tcW w:w="822" w:type="dxa"/>
            <w:tcBorders>
              <w:top w:val="nil"/>
              <w:left w:val="single" w:sz="4" w:space="0" w:color="auto"/>
              <w:bottom w:val="nil"/>
              <w:right w:val="single" w:sz="4" w:space="0" w:color="auto"/>
            </w:tcBorders>
            <w:shd w:val="clear" w:color="auto" w:fill="auto"/>
            <w:vAlign w:val="bottom"/>
            <w:hideMark/>
          </w:tcPr>
          <w:p w14:paraId="5281AE33" w14:textId="77777777" w:rsidR="00EC6F2B" w:rsidRPr="00FD44CC" w:rsidRDefault="00EC6F2B" w:rsidP="00856EB3">
            <w:pPr>
              <w:jc w:val="right"/>
              <w:rPr>
                <w:sz w:val="8"/>
                <w:szCs w:val="12"/>
                <w:lang w:eastAsia="tr-TR"/>
              </w:rPr>
            </w:pPr>
            <w:r w:rsidRPr="00FD44CC">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404AC0C" w14:textId="77777777" w:rsidR="00EC6F2B" w:rsidRPr="00FD44CC" w:rsidRDefault="00EC6F2B" w:rsidP="00856EB3">
            <w:pPr>
              <w:jc w:val="right"/>
              <w:rPr>
                <w:sz w:val="8"/>
                <w:szCs w:val="12"/>
                <w:lang w:eastAsia="tr-TR"/>
              </w:rPr>
            </w:pPr>
            <w:r w:rsidRPr="00FD44CC">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bottom"/>
            <w:hideMark/>
          </w:tcPr>
          <w:p w14:paraId="52493A2D" w14:textId="77777777" w:rsidR="00EC6F2B" w:rsidRPr="00FD44CC" w:rsidRDefault="00EC6F2B" w:rsidP="00856EB3">
            <w:pPr>
              <w:jc w:val="right"/>
              <w:rPr>
                <w:sz w:val="8"/>
                <w:szCs w:val="12"/>
                <w:lang w:eastAsia="tr-TR"/>
              </w:rPr>
            </w:pPr>
            <w:r w:rsidRPr="00FD44CC">
              <w:rPr>
                <w:sz w:val="8"/>
                <w:szCs w:val="12"/>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5E49A6D0" w14:textId="77777777" w:rsidR="00EC6F2B" w:rsidRPr="00FD44CC" w:rsidRDefault="00EC6F2B" w:rsidP="00856EB3">
            <w:pPr>
              <w:jc w:val="right"/>
              <w:rPr>
                <w:sz w:val="8"/>
                <w:szCs w:val="12"/>
                <w:lang w:eastAsia="tr-TR"/>
              </w:rPr>
            </w:pPr>
            <w:r w:rsidRPr="00FD44CC">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4A916AEE" w14:textId="77777777" w:rsidR="00EC6F2B" w:rsidRPr="00FD44CC" w:rsidRDefault="00EC6F2B" w:rsidP="00856EB3">
            <w:pPr>
              <w:jc w:val="right"/>
              <w:rPr>
                <w:sz w:val="8"/>
                <w:szCs w:val="12"/>
                <w:lang w:eastAsia="tr-TR"/>
              </w:rPr>
            </w:pPr>
            <w:r w:rsidRPr="00FD44CC">
              <w:rPr>
                <w:sz w:val="8"/>
                <w:szCs w:val="12"/>
                <w:lang w:eastAsia="tr-TR"/>
              </w:rPr>
              <w:t>-</w:t>
            </w:r>
          </w:p>
        </w:tc>
      </w:tr>
      <w:tr w:rsidR="00BF31F3" w:rsidRPr="00EC6F2B" w14:paraId="753CCAFB"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2BB8F56A" w14:textId="77777777" w:rsidR="00EC6F2B" w:rsidRPr="00EC6F2B" w:rsidRDefault="00EC6F2B" w:rsidP="00EC6F2B">
            <w:pPr>
              <w:jc w:val="center"/>
              <w:rPr>
                <w:b/>
                <w:bCs/>
                <w:color w:val="000000"/>
                <w:sz w:val="8"/>
                <w:szCs w:val="12"/>
                <w:lang w:eastAsia="tr-TR"/>
              </w:rPr>
            </w:pPr>
            <w:r w:rsidRPr="00EC6F2B">
              <w:rPr>
                <w:b/>
                <w:bCs/>
                <w:color w:val="000000"/>
                <w:sz w:val="8"/>
                <w:szCs w:val="12"/>
                <w:lang w:eastAsia="tr-TR"/>
              </w:rPr>
              <w:t>VIII.</w:t>
            </w:r>
          </w:p>
        </w:tc>
        <w:tc>
          <w:tcPr>
            <w:tcW w:w="1891" w:type="dxa"/>
            <w:tcBorders>
              <w:top w:val="nil"/>
              <w:left w:val="single" w:sz="4" w:space="0" w:color="auto"/>
              <w:bottom w:val="nil"/>
              <w:right w:val="single" w:sz="4" w:space="0" w:color="auto"/>
            </w:tcBorders>
            <w:shd w:val="clear" w:color="auto" w:fill="auto"/>
            <w:noWrap/>
            <w:vAlign w:val="center"/>
            <w:hideMark/>
          </w:tcPr>
          <w:p w14:paraId="71ABB447" w14:textId="77777777" w:rsidR="00EC6F2B" w:rsidRPr="00EC6F2B" w:rsidRDefault="00EC6F2B" w:rsidP="00EC6F2B">
            <w:pPr>
              <w:rPr>
                <w:color w:val="000000"/>
                <w:sz w:val="8"/>
                <w:szCs w:val="12"/>
                <w:lang w:eastAsia="tr-TR"/>
              </w:rPr>
            </w:pPr>
            <w:r w:rsidRPr="00EC6F2B">
              <w:rPr>
                <w:color w:val="000000"/>
                <w:sz w:val="8"/>
                <w:szCs w:val="12"/>
                <w:lang w:eastAsia="tr-TR"/>
              </w:rPr>
              <w:t>Hisse Senedine Dönüştürülebilir Tahviller</w:t>
            </w:r>
          </w:p>
        </w:tc>
        <w:tc>
          <w:tcPr>
            <w:tcW w:w="536" w:type="dxa"/>
            <w:gridSpan w:val="2"/>
            <w:tcBorders>
              <w:top w:val="nil"/>
              <w:left w:val="single" w:sz="4" w:space="0" w:color="auto"/>
              <w:bottom w:val="nil"/>
              <w:right w:val="single" w:sz="4" w:space="0" w:color="auto"/>
            </w:tcBorders>
            <w:shd w:val="clear" w:color="auto" w:fill="auto"/>
            <w:vAlign w:val="center"/>
            <w:hideMark/>
          </w:tcPr>
          <w:p w14:paraId="633000A7"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4395E00F" w14:textId="77777777" w:rsidR="00EC6F2B" w:rsidRPr="00FD44CC" w:rsidRDefault="00EC6F2B" w:rsidP="00856EB3">
            <w:pPr>
              <w:jc w:val="right"/>
              <w:rPr>
                <w:sz w:val="8"/>
                <w:szCs w:val="12"/>
                <w:lang w:eastAsia="tr-TR"/>
              </w:rPr>
            </w:pPr>
            <w:r w:rsidRPr="00FD44CC">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67C16DAC" w14:textId="77777777" w:rsidR="00EC6F2B" w:rsidRPr="00FD44CC" w:rsidRDefault="00EC6F2B" w:rsidP="00856EB3">
            <w:pPr>
              <w:jc w:val="right"/>
              <w:rPr>
                <w:sz w:val="8"/>
                <w:szCs w:val="12"/>
                <w:lang w:eastAsia="tr-TR"/>
              </w:rPr>
            </w:pPr>
            <w:r w:rsidRPr="00FD44CC">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0299519B" w14:textId="77777777" w:rsidR="00EC6F2B" w:rsidRPr="00FD44CC" w:rsidRDefault="00EC6F2B" w:rsidP="00856EB3">
            <w:pPr>
              <w:jc w:val="right"/>
              <w:rPr>
                <w:sz w:val="8"/>
                <w:szCs w:val="12"/>
                <w:lang w:eastAsia="tr-TR"/>
              </w:rPr>
            </w:pPr>
            <w:r w:rsidRPr="00FD44CC">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4EDC4CEC" w14:textId="77777777" w:rsidR="00EC6F2B" w:rsidRPr="00FD44CC" w:rsidRDefault="00EC6F2B" w:rsidP="00856EB3">
            <w:pPr>
              <w:jc w:val="right"/>
              <w:rPr>
                <w:sz w:val="8"/>
                <w:szCs w:val="12"/>
                <w:lang w:eastAsia="tr-TR"/>
              </w:rPr>
            </w:pPr>
            <w:r w:rsidRPr="00FD44CC">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747FDA9E"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67F2CAEB" w14:textId="77777777" w:rsidR="00EC6F2B" w:rsidRPr="00FD44CC" w:rsidRDefault="00EC6F2B" w:rsidP="00856EB3">
            <w:pPr>
              <w:jc w:val="right"/>
              <w:rPr>
                <w:sz w:val="8"/>
                <w:szCs w:val="12"/>
                <w:lang w:eastAsia="tr-TR"/>
              </w:rPr>
            </w:pPr>
            <w:r w:rsidRPr="00FD44CC">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685F8C62" w14:textId="77777777" w:rsidR="00EC6F2B" w:rsidRPr="00FD44CC" w:rsidRDefault="00EC6F2B" w:rsidP="00856EB3">
            <w:pPr>
              <w:jc w:val="right"/>
              <w:rPr>
                <w:sz w:val="8"/>
                <w:szCs w:val="12"/>
                <w:lang w:eastAsia="tr-TR"/>
              </w:rPr>
            </w:pPr>
            <w:r w:rsidRPr="00FD44CC">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349984D6" w14:textId="77777777" w:rsidR="00EC6F2B" w:rsidRPr="00FD44CC" w:rsidRDefault="00EC6F2B" w:rsidP="00856EB3">
            <w:pPr>
              <w:jc w:val="right"/>
              <w:rPr>
                <w:sz w:val="8"/>
                <w:szCs w:val="12"/>
                <w:lang w:eastAsia="tr-TR"/>
              </w:rPr>
            </w:pPr>
            <w:r w:rsidRPr="00FD44CC">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0089DB8A"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43B7EFC9" w14:textId="77777777" w:rsidR="00EC6F2B" w:rsidRPr="00FD44CC" w:rsidRDefault="00EC6F2B" w:rsidP="00856EB3">
            <w:pPr>
              <w:jc w:val="right"/>
              <w:rPr>
                <w:sz w:val="8"/>
                <w:szCs w:val="12"/>
                <w:lang w:eastAsia="tr-TR"/>
              </w:rPr>
            </w:pPr>
            <w:r w:rsidRPr="00FD44CC">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0276C3C6" w14:textId="77777777" w:rsidR="00EC6F2B" w:rsidRPr="00FD44CC" w:rsidRDefault="00EC6F2B" w:rsidP="00856EB3">
            <w:pPr>
              <w:jc w:val="right"/>
              <w:rPr>
                <w:sz w:val="8"/>
                <w:szCs w:val="12"/>
                <w:lang w:eastAsia="tr-TR"/>
              </w:rPr>
            </w:pPr>
            <w:r w:rsidRPr="00FD44CC">
              <w:rPr>
                <w:sz w:val="8"/>
                <w:szCs w:val="12"/>
                <w:lang w:eastAsia="tr-TR"/>
              </w:rPr>
              <w:t>-</w:t>
            </w:r>
          </w:p>
        </w:tc>
        <w:tc>
          <w:tcPr>
            <w:tcW w:w="822" w:type="dxa"/>
            <w:tcBorders>
              <w:top w:val="nil"/>
              <w:left w:val="single" w:sz="4" w:space="0" w:color="auto"/>
              <w:bottom w:val="nil"/>
              <w:right w:val="single" w:sz="4" w:space="0" w:color="auto"/>
            </w:tcBorders>
            <w:shd w:val="clear" w:color="auto" w:fill="auto"/>
            <w:vAlign w:val="bottom"/>
            <w:hideMark/>
          </w:tcPr>
          <w:p w14:paraId="21412207" w14:textId="77777777" w:rsidR="00EC6F2B" w:rsidRPr="00FD44CC" w:rsidRDefault="00EC6F2B" w:rsidP="00856EB3">
            <w:pPr>
              <w:jc w:val="right"/>
              <w:rPr>
                <w:sz w:val="8"/>
                <w:szCs w:val="12"/>
                <w:lang w:eastAsia="tr-TR"/>
              </w:rPr>
            </w:pPr>
            <w:r w:rsidRPr="00FD44CC">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AC328A1" w14:textId="77777777" w:rsidR="00EC6F2B" w:rsidRPr="00FD44CC" w:rsidRDefault="00EC6F2B" w:rsidP="00856EB3">
            <w:pPr>
              <w:jc w:val="right"/>
              <w:rPr>
                <w:sz w:val="8"/>
                <w:szCs w:val="12"/>
                <w:lang w:eastAsia="tr-TR"/>
              </w:rPr>
            </w:pPr>
            <w:r w:rsidRPr="00FD44CC">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bottom"/>
            <w:hideMark/>
          </w:tcPr>
          <w:p w14:paraId="0BFAA147" w14:textId="77777777" w:rsidR="00EC6F2B" w:rsidRPr="00FD44CC" w:rsidRDefault="00EC6F2B" w:rsidP="00856EB3">
            <w:pPr>
              <w:jc w:val="right"/>
              <w:rPr>
                <w:sz w:val="8"/>
                <w:szCs w:val="12"/>
                <w:lang w:eastAsia="tr-TR"/>
              </w:rPr>
            </w:pPr>
            <w:r w:rsidRPr="00FD44CC">
              <w:rPr>
                <w:sz w:val="8"/>
                <w:szCs w:val="12"/>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2909CCC7" w14:textId="77777777" w:rsidR="00EC6F2B" w:rsidRPr="00FD44CC" w:rsidRDefault="00EC6F2B" w:rsidP="00856EB3">
            <w:pPr>
              <w:jc w:val="right"/>
              <w:rPr>
                <w:sz w:val="8"/>
                <w:szCs w:val="12"/>
                <w:lang w:eastAsia="tr-TR"/>
              </w:rPr>
            </w:pPr>
            <w:r w:rsidRPr="00FD44CC">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7801B9AB" w14:textId="77777777" w:rsidR="00EC6F2B" w:rsidRPr="00FD44CC" w:rsidRDefault="00EC6F2B" w:rsidP="00856EB3">
            <w:pPr>
              <w:jc w:val="right"/>
              <w:rPr>
                <w:sz w:val="8"/>
                <w:szCs w:val="12"/>
                <w:lang w:eastAsia="tr-TR"/>
              </w:rPr>
            </w:pPr>
            <w:r w:rsidRPr="00FD44CC">
              <w:rPr>
                <w:sz w:val="8"/>
                <w:szCs w:val="12"/>
                <w:lang w:eastAsia="tr-TR"/>
              </w:rPr>
              <w:t>-</w:t>
            </w:r>
          </w:p>
        </w:tc>
      </w:tr>
      <w:tr w:rsidR="00BF31F3" w:rsidRPr="00EC6F2B" w14:paraId="549B5AF1" w14:textId="77777777" w:rsidTr="00856EB3">
        <w:trPr>
          <w:divId w:val="441459526"/>
          <w:trHeight w:val="35"/>
        </w:trPr>
        <w:tc>
          <w:tcPr>
            <w:tcW w:w="372" w:type="dxa"/>
            <w:tcBorders>
              <w:top w:val="nil"/>
              <w:left w:val="single" w:sz="4" w:space="0" w:color="auto"/>
              <w:bottom w:val="nil"/>
              <w:right w:val="single" w:sz="4" w:space="0" w:color="auto"/>
            </w:tcBorders>
            <w:shd w:val="clear" w:color="auto" w:fill="auto"/>
            <w:noWrap/>
            <w:vAlign w:val="center"/>
            <w:hideMark/>
          </w:tcPr>
          <w:p w14:paraId="3843F4BF" w14:textId="77777777" w:rsidR="00EC6F2B" w:rsidRPr="00EC6F2B" w:rsidRDefault="00EC6F2B" w:rsidP="00EC6F2B">
            <w:pPr>
              <w:jc w:val="center"/>
              <w:rPr>
                <w:b/>
                <w:bCs/>
                <w:color w:val="000000"/>
                <w:sz w:val="8"/>
                <w:szCs w:val="12"/>
                <w:lang w:eastAsia="tr-TR"/>
              </w:rPr>
            </w:pPr>
            <w:r w:rsidRPr="00EC6F2B">
              <w:rPr>
                <w:b/>
                <w:bCs/>
                <w:color w:val="000000"/>
                <w:sz w:val="8"/>
                <w:szCs w:val="12"/>
                <w:lang w:eastAsia="tr-TR"/>
              </w:rPr>
              <w:t>IX.</w:t>
            </w:r>
          </w:p>
        </w:tc>
        <w:tc>
          <w:tcPr>
            <w:tcW w:w="1891" w:type="dxa"/>
            <w:tcBorders>
              <w:top w:val="nil"/>
              <w:left w:val="single" w:sz="4" w:space="0" w:color="auto"/>
              <w:bottom w:val="nil"/>
              <w:right w:val="single" w:sz="4" w:space="0" w:color="auto"/>
            </w:tcBorders>
            <w:shd w:val="clear" w:color="auto" w:fill="auto"/>
            <w:noWrap/>
            <w:vAlign w:val="center"/>
            <w:hideMark/>
          </w:tcPr>
          <w:p w14:paraId="22111D14" w14:textId="77777777" w:rsidR="00EC6F2B" w:rsidRPr="00EC6F2B" w:rsidRDefault="00EC6F2B" w:rsidP="00EC6F2B">
            <w:pPr>
              <w:rPr>
                <w:color w:val="000000"/>
                <w:sz w:val="8"/>
                <w:szCs w:val="12"/>
                <w:lang w:eastAsia="tr-TR"/>
              </w:rPr>
            </w:pPr>
            <w:r w:rsidRPr="00EC6F2B">
              <w:rPr>
                <w:color w:val="000000"/>
                <w:sz w:val="8"/>
                <w:szCs w:val="12"/>
                <w:lang w:eastAsia="tr-TR"/>
              </w:rPr>
              <w:t>Sermaye Benzeri Borçlanma Araçları</w:t>
            </w:r>
          </w:p>
        </w:tc>
        <w:tc>
          <w:tcPr>
            <w:tcW w:w="536" w:type="dxa"/>
            <w:gridSpan w:val="2"/>
            <w:tcBorders>
              <w:top w:val="nil"/>
              <w:left w:val="single" w:sz="4" w:space="0" w:color="auto"/>
              <w:bottom w:val="nil"/>
              <w:right w:val="single" w:sz="4" w:space="0" w:color="auto"/>
            </w:tcBorders>
            <w:shd w:val="clear" w:color="auto" w:fill="auto"/>
            <w:vAlign w:val="center"/>
            <w:hideMark/>
          </w:tcPr>
          <w:p w14:paraId="05954C01"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4B917DA2" w14:textId="77777777" w:rsidR="00EC6F2B" w:rsidRPr="00FD44CC" w:rsidRDefault="00EC6F2B" w:rsidP="00856EB3">
            <w:pPr>
              <w:jc w:val="right"/>
              <w:rPr>
                <w:sz w:val="8"/>
                <w:szCs w:val="12"/>
                <w:lang w:eastAsia="tr-TR"/>
              </w:rPr>
            </w:pPr>
            <w:r w:rsidRPr="00FD44CC">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278D7D54" w14:textId="77777777" w:rsidR="00EC6F2B" w:rsidRPr="00FD44CC" w:rsidRDefault="00EC6F2B" w:rsidP="00856EB3">
            <w:pPr>
              <w:jc w:val="right"/>
              <w:rPr>
                <w:sz w:val="8"/>
                <w:szCs w:val="12"/>
                <w:lang w:eastAsia="tr-TR"/>
              </w:rPr>
            </w:pPr>
            <w:r w:rsidRPr="00FD44CC">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7A0DD24F" w14:textId="77777777" w:rsidR="00EC6F2B" w:rsidRPr="00FD44CC" w:rsidRDefault="00EC6F2B" w:rsidP="00856EB3">
            <w:pPr>
              <w:jc w:val="right"/>
              <w:rPr>
                <w:sz w:val="8"/>
                <w:szCs w:val="12"/>
                <w:lang w:eastAsia="tr-TR"/>
              </w:rPr>
            </w:pPr>
            <w:r w:rsidRPr="00FD44CC">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7F4A15E2" w14:textId="77777777" w:rsidR="00EC6F2B" w:rsidRPr="00FD44CC" w:rsidRDefault="00EC6F2B" w:rsidP="00856EB3">
            <w:pPr>
              <w:jc w:val="right"/>
              <w:rPr>
                <w:sz w:val="8"/>
                <w:szCs w:val="12"/>
                <w:lang w:eastAsia="tr-TR"/>
              </w:rPr>
            </w:pPr>
            <w:r w:rsidRPr="00FD44CC">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58368299"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3E3D1F65" w14:textId="77777777" w:rsidR="00EC6F2B" w:rsidRPr="00FD44CC" w:rsidRDefault="00EC6F2B" w:rsidP="00856EB3">
            <w:pPr>
              <w:jc w:val="right"/>
              <w:rPr>
                <w:sz w:val="8"/>
                <w:szCs w:val="12"/>
                <w:lang w:eastAsia="tr-TR"/>
              </w:rPr>
            </w:pPr>
            <w:r w:rsidRPr="00FD44CC">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49EA2A2D" w14:textId="77777777" w:rsidR="00EC6F2B" w:rsidRPr="00FD44CC" w:rsidRDefault="00EC6F2B" w:rsidP="00856EB3">
            <w:pPr>
              <w:jc w:val="right"/>
              <w:rPr>
                <w:sz w:val="8"/>
                <w:szCs w:val="12"/>
                <w:lang w:eastAsia="tr-TR"/>
              </w:rPr>
            </w:pPr>
            <w:r w:rsidRPr="00FD44CC">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3760DAF0" w14:textId="77777777" w:rsidR="00EC6F2B" w:rsidRPr="00FD44CC" w:rsidRDefault="00EC6F2B" w:rsidP="00856EB3">
            <w:pPr>
              <w:jc w:val="right"/>
              <w:rPr>
                <w:sz w:val="8"/>
                <w:szCs w:val="12"/>
                <w:lang w:eastAsia="tr-TR"/>
              </w:rPr>
            </w:pPr>
            <w:r w:rsidRPr="00FD44CC">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19BBF3D2"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5A856F77" w14:textId="77777777" w:rsidR="00EC6F2B" w:rsidRPr="00FD44CC" w:rsidRDefault="00EC6F2B" w:rsidP="00856EB3">
            <w:pPr>
              <w:jc w:val="right"/>
              <w:rPr>
                <w:sz w:val="8"/>
                <w:szCs w:val="12"/>
                <w:lang w:eastAsia="tr-TR"/>
              </w:rPr>
            </w:pPr>
            <w:r w:rsidRPr="00FD44CC">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4C122091" w14:textId="77777777" w:rsidR="00EC6F2B" w:rsidRPr="00FD44CC" w:rsidRDefault="00EC6F2B" w:rsidP="00856EB3">
            <w:pPr>
              <w:jc w:val="right"/>
              <w:rPr>
                <w:sz w:val="8"/>
                <w:szCs w:val="12"/>
                <w:lang w:eastAsia="tr-TR"/>
              </w:rPr>
            </w:pPr>
            <w:r w:rsidRPr="00FD44CC">
              <w:rPr>
                <w:sz w:val="8"/>
                <w:szCs w:val="12"/>
                <w:lang w:eastAsia="tr-TR"/>
              </w:rPr>
              <w:t>-</w:t>
            </w:r>
          </w:p>
        </w:tc>
        <w:tc>
          <w:tcPr>
            <w:tcW w:w="822" w:type="dxa"/>
            <w:tcBorders>
              <w:top w:val="nil"/>
              <w:left w:val="single" w:sz="4" w:space="0" w:color="auto"/>
              <w:bottom w:val="nil"/>
              <w:right w:val="single" w:sz="4" w:space="0" w:color="auto"/>
            </w:tcBorders>
            <w:shd w:val="clear" w:color="auto" w:fill="auto"/>
            <w:vAlign w:val="bottom"/>
            <w:hideMark/>
          </w:tcPr>
          <w:p w14:paraId="6E782993" w14:textId="77777777" w:rsidR="00EC6F2B" w:rsidRPr="00FD44CC" w:rsidRDefault="00EC6F2B" w:rsidP="00856EB3">
            <w:pPr>
              <w:jc w:val="right"/>
              <w:rPr>
                <w:sz w:val="8"/>
                <w:szCs w:val="12"/>
                <w:lang w:eastAsia="tr-TR"/>
              </w:rPr>
            </w:pPr>
            <w:r w:rsidRPr="00FD44CC">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2DFD082" w14:textId="77777777" w:rsidR="00EC6F2B" w:rsidRPr="00FD44CC" w:rsidRDefault="00EC6F2B" w:rsidP="00856EB3">
            <w:pPr>
              <w:jc w:val="right"/>
              <w:rPr>
                <w:sz w:val="8"/>
                <w:szCs w:val="12"/>
                <w:lang w:eastAsia="tr-TR"/>
              </w:rPr>
            </w:pPr>
            <w:r w:rsidRPr="00FD44CC">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bottom"/>
            <w:hideMark/>
          </w:tcPr>
          <w:p w14:paraId="2F4ED87B" w14:textId="77777777" w:rsidR="00EC6F2B" w:rsidRPr="00FD44CC" w:rsidRDefault="00EC6F2B" w:rsidP="00856EB3">
            <w:pPr>
              <w:jc w:val="right"/>
              <w:rPr>
                <w:sz w:val="8"/>
                <w:szCs w:val="12"/>
                <w:lang w:eastAsia="tr-TR"/>
              </w:rPr>
            </w:pPr>
            <w:r w:rsidRPr="00FD44CC">
              <w:rPr>
                <w:sz w:val="8"/>
                <w:szCs w:val="12"/>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7ED3A492" w14:textId="77777777" w:rsidR="00EC6F2B" w:rsidRPr="00FD44CC" w:rsidRDefault="00EC6F2B" w:rsidP="00856EB3">
            <w:pPr>
              <w:jc w:val="right"/>
              <w:rPr>
                <w:sz w:val="8"/>
                <w:szCs w:val="12"/>
                <w:lang w:eastAsia="tr-TR"/>
              </w:rPr>
            </w:pPr>
            <w:r w:rsidRPr="00FD44CC">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185D7698" w14:textId="77777777" w:rsidR="00EC6F2B" w:rsidRPr="00FD44CC" w:rsidRDefault="00EC6F2B" w:rsidP="00856EB3">
            <w:pPr>
              <w:jc w:val="right"/>
              <w:rPr>
                <w:sz w:val="8"/>
                <w:szCs w:val="12"/>
                <w:lang w:eastAsia="tr-TR"/>
              </w:rPr>
            </w:pPr>
            <w:r w:rsidRPr="00FD44CC">
              <w:rPr>
                <w:sz w:val="8"/>
                <w:szCs w:val="12"/>
                <w:lang w:eastAsia="tr-TR"/>
              </w:rPr>
              <w:t>-</w:t>
            </w:r>
          </w:p>
        </w:tc>
      </w:tr>
      <w:tr w:rsidR="00BF31F3" w:rsidRPr="00EC6F2B" w14:paraId="005827F9" w14:textId="77777777" w:rsidTr="00856EB3">
        <w:trPr>
          <w:divId w:val="441459526"/>
          <w:trHeight w:val="63"/>
        </w:trPr>
        <w:tc>
          <w:tcPr>
            <w:tcW w:w="372" w:type="dxa"/>
            <w:tcBorders>
              <w:top w:val="nil"/>
              <w:left w:val="single" w:sz="4" w:space="0" w:color="auto"/>
              <w:bottom w:val="nil"/>
              <w:right w:val="single" w:sz="4" w:space="0" w:color="auto"/>
            </w:tcBorders>
            <w:shd w:val="clear" w:color="auto" w:fill="auto"/>
            <w:noWrap/>
            <w:vAlign w:val="center"/>
            <w:hideMark/>
          </w:tcPr>
          <w:p w14:paraId="66FCB274" w14:textId="77777777" w:rsidR="00EC6F2B" w:rsidRPr="00EC6F2B" w:rsidRDefault="00EC6F2B" w:rsidP="00EC6F2B">
            <w:pPr>
              <w:jc w:val="center"/>
              <w:rPr>
                <w:b/>
                <w:bCs/>
                <w:color w:val="000000"/>
                <w:sz w:val="8"/>
                <w:szCs w:val="12"/>
                <w:lang w:eastAsia="tr-TR"/>
              </w:rPr>
            </w:pPr>
            <w:r w:rsidRPr="00EC6F2B">
              <w:rPr>
                <w:b/>
                <w:bCs/>
                <w:color w:val="000000"/>
                <w:sz w:val="8"/>
                <w:szCs w:val="12"/>
                <w:lang w:eastAsia="tr-TR"/>
              </w:rPr>
              <w:t>X.</w:t>
            </w:r>
          </w:p>
        </w:tc>
        <w:tc>
          <w:tcPr>
            <w:tcW w:w="1891" w:type="dxa"/>
            <w:tcBorders>
              <w:top w:val="nil"/>
              <w:left w:val="single" w:sz="4" w:space="0" w:color="auto"/>
              <w:bottom w:val="nil"/>
              <w:right w:val="single" w:sz="4" w:space="0" w:color="auto"/>
            </w:tcBorders>
            <w:shd w:val="clear" w:color="auto" w:fill="auto"/>
            <w:noWrap/>
            <w:vAlign w:val="center"/>
            <w:hideMark/>
          </w:tcPr>
          <w:p w14:paraId="0757035B" w14:textId="77777777" w:rsidR="00EC6F2B" w:rsidRPr="00EC6F2B" w:rsidRDefault="00EC6F2B" w:rsidP="00EC6F2B">
            <w:pPr>
              <w:rPr>
                <w:color w:val="000000"/>
                <w:sz w:val="8"/>
                <w:szCs w:val="12"/>
                <w:lang w:eastAsia="tr-TR"/>
              </w:rPr>
            </w:pPr>
            <w:r w:rsidRPr="00EC6F2B">
              <w:rPr>
                <w:color w:val="000000"/>
                <w:sz w:val="8"/>
                <w:szCs w:val="12"/>
                <w:lang w:eastAsia="tr-TR"/>
              </w:rPr>
              <w:t xml:space="preserve">Diğer Değişiklikler </w:t>
            </w:r>
            <w:proofErr w:type="spellStart"/>
            <w:r w:rsidRPr="00EC6F2B">
              <w:rPr>
                <w:color w:val="000000"/>
                <w:sz w:val="8"/>
                <w:szCs w:val="12"/>
                <w:lang w:eastAsia="tr-TR"/>
              </w:rPr>
              <w:t>Nedemiyle</w:t>
            </w:r>
            <w:proofErr w:type="spellEnd"/>
            <w:r w:rsidRPr="00EC6F2B">
              <w:rPr>
                <w:color w:val="000000"/>
                <w:sz w:val="8"/>
                <w:szCs w:val="12"/>
                <w:lang w:eastAsia="tr-TR"/>
              </w:rPr>
              <w:t xml:space="preserve"> Artış /Azalış</w:t>
            </w:r>
          </w:p>
        </w:tc>
        <w:tc>
          <w:tcPr>
            <w:tcW w:w="536" w:type="dxa"/>
            <w:gridSpan w:val="2"/>
            <w:tcBorders>
              <w:top w:val="nil"/>
              <w:left w:val="single" w:sz="4" w:space="0" w:color="auto"/>
              <w:bottom w:val="nil"/>
              <w:right w:val="single" w:sz="4" w:space="0" w:color="auto"/>
            </w:tcBorders>
            <w:shd w:val="clear" w:color="auto" w:fill="auto"/>
            <w:vAlign w:val="center"/>
            <w:hideMark/>
          </w:tcPr>
          <w:p w14:paraId="30286D29"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19F09317" w14:textId="77777777" w:rsidR="00EC6F2B" w:rsidRPr="00FD44CC" w:rsidRDefault="00EC6F2B" w:rsidP="00856EB3">
            <w:pPr>
              <w:jc w:val="right"/>
              <w:rPr>
                <w:sz w:val="10"/>
                <w:szCs w:val="10"/>
                <w:lang w:eastAsia="tr-TR"/>
              </w:rPr>
            </w:pPr>
            <w:r w:rsidRPr="00FD44CC">
              <w:rPr>
                <w:sz w:val="8"/>
                <w:szCs w:val="12"/>
                <w:lang w:eastAsia="tr-TR"/>
              </w:rPr>
              <w:t>(1,556</w:t>
            </w:r>
            <w:r w:rsidRPr="00FD44CC">
              <w:rPr>
                <w:sz w:val="10"/>
                <w:szCs w:val="10"/>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3D47A0FD" w14:textId="77777777" w:rsidR="00EC6F2B" w:rsidRPr="00FD44CC" w:rsidRDefault="00EC6F2B" w:rsidP="00856EB3">
            <w:pPr>
              <w:jc w:val="right"/>
              <w:rPr>
                <w:sz w:val="8"/>
                <w:szCs w:val="12"/>
                <w:lang w:eastAsia="tr-TR"/>
              </w:rPr>
            </w:pPr>
            <w:r w:rsidRPr="00FD44CC">
              <w:rPr>
                <w:sz w:val="8"/>
                <w:szCs w:val="12"/>
                <w:lang w:eastAsia="tr-TR"/>
              </w:rPr>
              <w:t>317</w:t>
            </w:r>
          </w:p>
        </w:tc>
        <w:tc>
          <w:tcPr>
            <w:tcW w:w="643" w:type="dxa"/>
            <w:tcBorders>
              <w:top w:val="nil"/>
              <w:left w:val="single" w:sz="4" w:space="0" w:color="auto"/>
              <w:bottom w:val="nil"/>
              <w:right w:val="single" w:sz="4" w:space="0" w:color="auto"/>
            </w:tcBorders>
            <w:shd w:val="clear" w:color="auto" w:fill="auto"/>
            <w:vAlign w:val="bottom"/>
            <w:hideMark/>
          </w:tcPr>
          <w:p w14:paraId="7FF7D642" w14:textId="77777777" w:rsidR="00EC6F2B" w:rsidRPr="00FD44CC" w:rsidRDefault="00EC6F2B" w:rsidP="00856EB3">
            <w:pPr>
              <w:jc w:val="right"/>
              <w:rPr>
                <w:sz w:val="8"/>
                <w:szCs w:val="12"/>
                <w:lang w:eastAsia="tr-TR"/>
              </w:rPr>
            </w:pPr>
            <w:r w:rsidRPr="00FD44CC">
              <w:rPr>
                <w:sz w:val="8"/>
                <w:szCs w:val="12"/>
                <w:lang w:eastAsia="tr-TR"/>
              </w:rPr>
              <w:t>1,239</w:t>
            </w:r>
          </w:p>
        </w:tc>
        <w:tc>
          <w:tcPr>
            <w:tcW w:w="690" w:type="dxa"/>
            <w:tcBorders>
              <w:top w:val="nil"/>
              <w:left w:val="single" w:sz="4" w:space="0" w:color="auto"/>
              <w:bottom w:val="nil"/>
              <w:right w:val="single" w:sz="4" w:space="0" w:color="auto"/>
            </w:tcBorders>
            <w:shd w:val="clear" w:color="auto" w:fill="auto"/>
            <w:vAlign w:val="bottom"/>
            <w:hideMark/>
          </w:tcPr>
          <w:p w14:paraId="61E3A5B3" w14:textId="77777777" w:rsidR="00EC6F2B" w:rsidRPr="00FD44CC" w:rsidRDefault="00EC6F2B" w:rsidP="00856EB3">
            <w:pPr>
              <w:jc w:val="right"/>
              <w:rPr>
                <w:sz w:val="8"/>
                <w:szCs w:val="12"/>
                <w:lang w:eastAsia="tr-TR"/>
              </w:rPr>
            </w:pPr>
            <w:r w:rsidRPr="00FD44CC">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7558AA74"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65900997" w14:textId="77777777" w:rsidR="00EC6F2B" w:rsidRPr="00FD44CC" w:rsidRDefault="00EC6F2B" w:rsidP="00856EB3">
            <w:pPr>
              <w:jc w:val="right"/>
              <w:rPr>
                <w:sz w:val="8"/>
                <w:szCs w:val="12"/>
                <w:lang w:eastAsia="tr-TR"/>
              </w:rPr>
            </w:pPr>
            <w:r w:rsidRPr="00FD44CC">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61CCE3F5" w14:textId="77777777" w:rsidR="00EC6F2B" w:rsidRPr="00FD44CC" w:rsidRDefault="00EC6F2B" w:rsidP="00856EB3">
            <w:pPr>
              <w:jc w:val="right"/>
              <w:rPr>
                <w:sz w:val="8"/>
                <w:szCs w:val="12"/>
                <w:lang w:eastAsia="tr-TR"/>
              </w:rPr>
            </w:pPr>
            <w:r w:rsidRPr="00FD44CC">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0C5222BF" w14:textId="77777777" w:rsidR="00EC6F2B" w:rsidRPr="00FD44CC" w:rsidRDefault="00EC6F2B" w:rsidP="00856EB3">
            <w:pPr>
              <w:jc w:val="right"/>
              <w:rPr>
                <w:sz w:val="8"/>
                <w:szCs w:val="12"/>
                <w:lang w:eastAsia="tr-TR"/>
              </w:rPr>
            </w:pPr>
            <w:r w:rsidRPr="00FD44CC">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460BACB6"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48EDAC37" w14:textId="77777777" w:rsidR="00EC6F2B" w:rsidRPr="00FD44CC" w:rsidRDefault="00EC6F2B" w:rsidP="00856EB3">
            <w:pPr>
              <w:jc w:val="right"/>
              <w:rPr>
                <w:sz w:val="8"/>
                <w:szCs w:val="12"/>
                <w:lang w:eastAsia="tr-TR"/>
              </w:rPr>
            </w:pPr>
            <w:r w:rsidRPr="00FD44CC">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60F49B9C" w14:textId="77777777" w:rsidR="00EC6F2B" w:rsidRPr="00FD44CC" w:rsidRDefault="00EC6F2B" w:rsidP="00856EB3">
            <w:pPr>
              <w:jc w:val="right"/>
              <w:rPr>
                <w:sz w:val="10"/>
                <w:szCs w:val="10"/>
                <w:lang w:eastAsia="tr-TR"/>
              </w:rPr>
            </w:pPr>
            <w:r w:rsidRPr="00FD44CC">
              <w:rPr>
                <w:sz w:val="8"/>
                <w:szCs w:val="12"/>
                <w:lang w:eastAsia="tr-TR"/>
              </w:rPr>
              <w:t>(1,025</w:t>
            </w:r>
            <w:r w:rsidRPr="00FD44CC">
              <w:rPr>
                <w:sz w:val="10"/>
                <w:szCs w:val="10"/>
                <w:lang w:eastAsia="tr-TR"/>
              </w:rPr>
              <w:t>)</w:t>
            </w:r>
          </w:p>
        </w:tc>
        <w:tc>
          <w:tcPr>
            <w:tcW w:w="822" w:type="dxa"/>
            <w:tcBorders>
              <w:top w:val="nil"/>
              <w:left w:val="single" w:sz="4" w:space="0" w:color="auto"/>
              <w:bottom w:val="nil"/>
              <w:right w:val="single" w:sz="4" w:space="0" w:color="auto"/>
            </w:tcBorders>
            <w:shd w:val="clear" w:color="auto" w:fill="auto"/>
            <w:vAlign w:val="bottom"/>
            <w:hideMark/>
          </w:tcPr>
          <w:p w14:paraId="2302A383" w14:textId="7AEF3886" w:rsidR="00EC6F2B" w:rsidRPr="00672BE9" w:rsidRDefault="005A0486" w:rsidP="00856EB3">
            <w:pPr>
              <w:jc w:val="right"/>
              <w:rPr>
                <w:sz w:val="8"/>
                <w:szCs w:val="12"/>
                <w:lang w:eastAsia="tr-TR"/>
              </w:rPr>
            </w:pPr>
            <w:r>
              <w:rPr>
                <w:sz w:val="8"/>
                <w:szCs w:val="12"/>
                <w:lang w:eastAsia="tr-TR"/>
              </w:rPr>
              <w:t>(76,214)</w:t>
            </w:r>
          </w:p>
        </w:tc>
        <w:tc>
          <w:tcPr>
            <w:tcW w:w="851" w:type="dxa"/>
            <w:tcBorders>
              <w:top w:val="nil"/>
              <w:left w:val="single" w:sz="4" w:space="0" w:color="auto"/>
              <w:bottom w:val="nil"/>
              <w:right w:val="single" w:sz="4" w:space="0" w:color="auto"/>
            </w:tcBorders>
            <w:shd w:val="clear" w:color="auto" w:fill="auto"/>
            <w:vAlign w:val="bottom"/>
            <w:hideMark/>
          </w:tcPr>
          <w:p w14:paraId="3747AB63" w14:textId="4944ACA0" w:rsidR="00EC6F2B" w:rsidRPr="00672BE9" w:rsidRDefault="005A0486" w:rsidP="00856EB3">
            <w:pPr>
              <w:jc w:val="right"/>
              <w:rPr>
                <w:sz w:val="8"/>
                <w:szCs w:val="12"/>
                <w:lang w:eastAsia="tr-TR"/>
              </w:rPr>
            </w:pPr>
            <w:r>
              <w:rPr>
                <w:sz w:val="8"/>
                <w:szCs w:val="12"/>
                <w:lang w:eastAsia="tr-TR"/>
              </w:rPr>
              <w:t>61,720</w:t>
            </w:r>
          </w:p>
        </w:tc>
        <w:tc>
          <w:tcPr>
            <w:tcW w:w="838" w:type="dxa"/>
            <w:tcBorders>
              <w:top w:val="nil"/>
              <w:left w:val="single" w:sz="4" w:space="0" w:color="auto"/>
              <w:bottom w:val="nil"/>
              <w:right w:val="single" w:sz="4" w:space="0" w:color="auto"/>
            </w:tcBorders>
            <w:shd w:val="clear" w:color="auto" w:fill="auto"/>
            <w:vAlign w:val="bottom"/>
            <w:hideMark/>
          </w:tcPr>
          <w:p w14:paraId="5386C3CA" w14:textId="7BBA74AF" w:rsidR="00EC6F2B" w:rsidRPr="00672BE9" w:rsidRDefault="005A0486" w:rsidP="00856EB3">
            <w:pPr>
              <w:jc w:val="right"/>
              <w:rPr>
                <w:sz w:val="8"/>
                <w:szCs w:val="12"/>
                <w:lang w:eastAsia="tr-TR"/>
              </w:rPr>
            </w:pPr>
            <w:r>
              <w:rPr>
                <w:sz w:val="8"/>
                <w:szCs w:val="12"/>
                <w:lang w:eastAsia="tr-TR"/>
              </w:rPr>
              <w:t>(15,519)</w:t>
            </w:r>
          </w:p>
        </w:tc>
        <w:tc>
          <w:tcPr>
            <w:tcW w:w="811" w:type="dxa"/>
            <w:tcBorders>
              <w:top w:val="nil"/>
              <w:left w:val="single" w:sz="4" w:space="0" w:color="auto"/>
              <w:bottom w:val="nil"/>
              <w:right w:val="single" w:sz="4" w:space="0" w:color="auto"/>
            </w:tcBorders>
            <w:shd w:val="clear" w:color="auto" w:fill="auto"/>
            <w:vAlign w:val="bottom"/>
            <w:hideMark/>
          </w:tcPr>
          <w:p w14:paraId="7411F984" w14:textId="77777777" w:rsidR="00EC6F2B" w:rsidRPr="00672BE9" w:rsidRDefault="00EC6F2B" w:rsidP="00856EB3">
            <w:pPr>
              <w:jc w:val="right"/>
              <w:rPr>
                <w:sz w:val="8"/>
                <w:szCs w:val="12"/>
                <w:lang w:eastAsia="tr-TR"/>
              </w:rPr>
            </w:pPr>
            <w:r w:rsidRPr="00672BE9">
              <w:rPr>
                <w:sz w:val="8"/>
                <w:szCs w:val="12"/>
                <w:lang w:eastAsia="tr-TR"/>
              </w:rPr>
              <w:t>21</w:t>
            </w:r>
          </w:p>
        </w:tc>
        <w:tc>
          <w:tcPr>
            <w:tcW w:w="860" w:type="dxa"/>
            <w:tcBorders>
              <w:top w:val="nil"/>
              <w:left w:val="single" w:sz="4" w:space="0" w:color="auto"/>
              <w:bottom w:val="nil"/>
              <w:right w:val="single" w:sz="4" w:space="0" w:color="auto"/>
            </w:tcBorders>
            <w:shd w:val="clear" w:color="auto" w:fill="auto"/>
            <w:vAlign w:val="bottom"/>
            <w:hideMark/>
          </w:tcPr>
          <w:p w14:paraId="709E34B0" w14:textId="11C06BC1" w:rsidR="00EC6F2B" w:rsidRPr="00672BE9" w:rsidRDefault="005A0486" w:rsidP="00856EB3">
            <w:pPr>
              <w:jc w:val="right"/>
              <w:rPr>
                <w:sz w:val="8"/>
                <w:szCs w:val="12"/>
                <w:lang w:eastAsia="tr-TR"/>
              </w:rPr>
            </w:pPr>
            <w:r>
              <w:rPr>
                <w:sz w:val="8"/>
                <w:szCs w:val="12"/>
                <w:lang w:eastAsia="tr-TR"/>
              </w:rPr>
              <w:t>(15,498)</w:t>
            </w:r>
          </w:p>
        </w:tc>
      </w:tr>
      <w:tr w:rsidR="00BF31F3" w:rsidRPr="00EC6F2B" w14:paraId="20D3912A"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51021B73" w14:textId="77777777" w:rsidR="00EC6F2B" w:rsidRPr="00EC6F2B" w:rsidRDefault="00EC6F2B" w:rsidP="00EC6F2B">
            <w:pPr>
              <w:jc w:val="center"/>
              <w:rPr>
                <w:b/>
                <w:bCs/>
                <w:color w:val="000000"/>
                <w:sz w:val="8"/>
                <w:szCs w:val="12"/>
                <w:lang w:eastAsia="tr-TR"/>
              </w:rPr>
            </w:pPr>
            <w:r w:rsidRPr="00EC6F2B">
              <w:rPr>
                <w:b/>
                <w:bCs/>
                <w:color w:val="000000"/>
                <w:sz w:val="8"/>
                <w:szCs w:val="12"/>
                <w:lang w:eastAsia="tr-TR"/>
              </w:rPr>
              <w:t>XI.</w:t>
            </w:r>
          </w:p>
        </w:tc>
        <w:tc>
          <w:tcPr>
            <w:tcW w:w="1891" w:type="dxa"/>
            <w:tcBorders>
              <w:top w:val="nil"/>
              <w:left w:val="single" w:sz="4" w:space="0" w:color="auto"/>
              <w:bottom w:val="nil"/>
              <w:right w:val="single" w:sz="4" w:space="0" w:color="auto"/>
            </w:tcBorders>
            <w:shd w:val="clear" w:color="auto" w:fill="auto"/>
            <w:noWrap/>
            <w:vAlign w:val="center"/>
            <w:hideMark/>
          </w:tcPr>
          <w:p w14:paraId="58E3FA1F" w14:textId="77777777" w:rsidR="00EC6F2B" w:rsidRPr="00EC6F2B" w:rsidRDefault="00EC6F2B" w:rsidP="00EC6F2B">
            <w:pPr>
              <w:rPr>
                <w:color w:val="000000"/>
                <w:sz w:val="8"/>
                <w:szCs w:val="12"/>
                <w:lang w:eastAsia="tr-TR"/>
              </w:rPr>
            </w:pPr>
            <w:r w:rsidRPr="00EC6F2B">
              <w:rPr>
                <w:color w:val="000000"/>
                <w:sz w:val="8"/>
                <w:szCs w:val="12"/>
                <w:lang w:eastAsia="tr-TR"/>
              </w:rPr>
              <w:t>Kâr Dağıtımı</w:t>
            </w:r>
          </w:p>
        </w:tc>
        <w:tc>
          <w:tcPr>
            <w:tcW w:w="536" w:type="dxa"/>
            <w:gridSpan w:val="2"/>
            <w:tcBorders>
              <w:top w:val="nil"/>
              <w:left w:val="single" w:sz="4" w:space="0" w:color="auto"/>
              <w:bottom w:val="nil"/>
              <w:right w:val="single" w:sz="4" w:space="0" w:color="auto"/>
            </w:tcBorders>
            <w:shd w:val="clear" w:color="auto" w:fill="auto"/>
            <w:vAlign w:val="center"/>
            <w:hideMark/>
          </w:tcPr>
          <w:p w14:paraId="3CFF5C57"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2B8650B8" w14:textId="77777777" w:rsidR="00EC6F2B" w:rsidRPr="00FD44CC" w:rsidRDefault="00EC6F2B" w:rsidP="00856EB3">
            <w:pPr>
              <w:jc w:val="right"/>
              <w:rPr>
                <w:sz w:val="8"/>
                <w:szCs w:val="12"/>
                <w:lang w:eastAsia="tr-TR"/>
              </w:rPr>
            </w:pPr>
            <w:r w:rsidRPr="00FD44CC">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5AD377E3" w14:textId="77777777" w:rsidR="00EC6F2B" w:rsidRPr="00FD44CC" w:rsidRDefault="00EC6F2B" w:rsidP="00856EB3">
            <w:pPr>
              <w:jc w:val="right"/>
              <w:rPr>
                <w:sz w:val="8"/>
                <w:szCs w:val="12"/>
                <w:lang w:eastAsia="tr-TR"/>
              </w:rPr>
            </w:pPr>
            <w:r w:rsidRPr="00FD44CC">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7DAB1F85" w14:textId="77777777" w:rsidR="00EC6F2B" w:rsidRPr="00FD44CC" w:rsidRDefault="00EC6F2B" w:rsidP="00856EB3">
            <w:pPr>
              <w:jc w:val="right"/>
              <w:rPr>
                <w:sz w:val="8"/>
                <w:szCs w:val="12"/>
                <w:lang w:eastAsia="tr-TR"/>
              </w:rPr>
            </w:pPr>
            <w:r w:rsidRPr="00FD44CC">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28E52C47" w14:textId="77777777" w:rsidR="00EC6F2B" w:rsidRPr="00FD44CC" w:rsidRDefault="00EC6F2B" w:rsidP="00856EB3">
            <w:pPr>
              <w:jc w:val="right"/>
              <w:rPr>
                <w:sz w:val="8"/>
                <w:szCs w:val="12"/>
                <w:lang w:eastAsia="tr-TR"/>
              </w:rPr>
            </w:pPr>
            <w:r w:rsidRPr="00FD44CC">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7AE0561D"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0B548AD4" w14:textId="77777777" w:rsidR="00EC6F2B" w:rsidRPr="00FD44CC" w:rsidRDefault="00EC6F2B" w:rsidP="00856EB3">
            <w:pPr>
              <w:jc w:val="right"/>
              <w:rPr>
                <w:sz w:val="8"/>
                <w:szCs w:val="12"/>
                <w:lang w:eastAsia="tr-TR"/>
              </w:rPr>
            </w:pPr>
            <w:r w:rsidRPr="00FD44CC">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455E96E5" w14:textId="77777777" w:rsidR="00EC6F2B" w:rsidRPr="00FD44CC" w:rsidRDefault="00EC6F2B" w:rsidP="00856EB3">
            <w:pPr>
              <w:jc w:val="right"/>
              <w:rPr>
                <w:sz w:val="8"/>
                <w:szCs w:val="12"/>
                <w:lang w:eastAsia="tr-TR"/>
              </w:rPr>
            </w:pPr>
            <w:r w:rsidRPr="00FD44CC">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58CFABA7" w14:textId="77777777" w:rsidR="00EC6F2B" w:rsidRPr="00FD44CC" w:rsidRDefault="00EC6F2B" w:rsidP="00856EB3">
            <w:pPr>
              <w:jc w:val="right"/>
              <w:rPr>
                <w:sz w:val="8"/>
                <w:szCs w:val="12"/>
                <w:lang w:eastAsia="tr-TR"/>
              </w:rPr>
            </w:pPr>
            <w:r w:rsidRPr="00FD44CC">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31F9050E"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3943A654" w14:textId="77777777" w:rsidR="00EC6F2B" w:rsidRPr="00FD44CC" w:rsidRDefault="00EC6F2B" w:rsidP="00856EB3">
            <w:pPr>
              <w:jc w:val="right"/>
              <w:rPr>
                <w:sz w:val="8"/>
                <w:szCs w:val="12"/>
                <w:lang w:eastAsia="tr-TR"/>
              </w:rPr>
            </w:pPr>
            <w:r w:rsidRPr="00FD44CC">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7350BFDA" w14:textId="77777777" w:rsidR="00EC6F2B" w:rsidRPr="00FD44CC" w:rsidRDefault="00EC6F2B" w:rsidP="00856EB3">
            <w:pPr>
              <w:jc w:val="right"/>
              <w:rPr>
                <w:sz w:val="8"/>
                <w:szCs w:val="12"/>
                <w:lang w:eastAsia="tr-TR"/>
              </w:rPr>
            </w:pPr>
            <w:r w:rsidRPr="00FD44CC">
              <w:rPr>
                <w:sz w:val="8"/>
                <w:szCs w:val="12"/>
                <w:lang w:eastAsia="tr-TR"/>
              </w:rPr>
              <w:t>871,508</w:t>
            </w:r>
          </w:p>
        </w:tc>
        <w:tc>
          <w:tcPr>
            <w:tcW w:w="822" w:type="dxa"/>
            <w:tcBorders>
              <w:top w:val="nil"/>
              <w:left w:val="single" w:sz="4" w:space="0" w:color="auto"/>
              <w:bottom w:val="nil"/>
              <w:right w:val="single" w:sz="4" w:space="0" w:color="auto"/>
            </w:tcBorders>
            <w:shd w:val="clear" w:color="auto" w:fill="auto"/>
            <w:vAlign w:val="bottom"/>
            <w:hideMark/>
          </w:tcPr>
          <w:p w14:paraId="7BDCF824" w14:textId="77777777" w:rsidR="00EC6F2B" w:rsidRPr="009A572F" w:rsidRDefault="00EC6F2B" w:rsidP="00856EB3">
            <w:pPr>
              <w:jc w:val="right"/>
              <w:rPr>
                <w:sz w:val="8"/>
                <w:szCs w:val="12"/>
                <w:lang w:eastAsia="tr-TR"/>
              </w:rPr>
            </w:pPr>
            <w:r w:rsidRPr="009A572F">
              <w:rPr>
                <w:sz w:val="8"/>
                <w:szCs w:val="12"/>
                <w:lang w:eastAsia="tr-TR"/>
              </w:rPr>
              <w:t>61,702</w:t>
            </w:r>
          </w:p>
        </w:tc>
        <w:tc>
          <w:tcPr>
            <w:tcW w:w="851" w:type="dxa"/>
            <w:tcBorders>
              <w:top w:val="nil"/>
              <w:left w:val="single" w:sz="4" w:space="0" w:color="auto"/>
              <w:bottom w:val="nil"/>
              <w:right w:val="single" w:sz="4" w:space="0" w:color="auto"/>
            </w:tcBorders>
            <w:shd w:val="clear" w:color="auto" w:fill="auto"/>
            <w:vAlign w:val="bottom"/>
            <w:hideMark/>
          </w:tcPr>
          <w:p w14:paraId="67287749" w14:textId="77777777" w:rsidR="00EC6F2B" w:rsidRPr="009A572F" w:rsidRDefault="00EC6F2B" w:rsidP="00856EB3">
            <w:pPr>
              <w:jc w:val="right"/>
              <w:rPr>
                <w:sz w:val="10"/>
                <w:szCs w:val="10"/>
                <w:lang w:eastAsia="tr-TR"/>
              </w:rPr>
            </w:pPr>
            <w:r w:rsidRPr="009A572F">
              <w:rPr>
                <w:sz w:val="8"/>
                <w:szCs w:val="12"/>
                <w:lang w:eastAsia="tr-TR"/>
              </w:rPr>
              <w:t>(969,756</w:t>
            </w:r>
            <w:r w:rsidRPr="009A572F">
              <w:rPr>
                <w:sz w:val="10"/>
                <w:szCs w:val="10"/>
                <w:lang w:eastAsia="tr-TR"/>
              </w:rPr>
              <w:t>)</w:t>
            </w:r>
          </w:p>
        </w:tc>
        <w:tc>
          <w:tcPr>
            <w:tcW w:w="838" w:type="dxa"/>
            <w:tcBorders>
              <w:top w:val="nil"/>
              <w:left w:val="single" w:sz="4" w:space="0" w:color="auto"/>
              <w:bottom w:val="nil"/>
              <w:right w:val="single" w:sz="4" w:space="0" w:color="auto"/>
            </w:tcBorders>
            <w:shd w:val="clear" w:color="auto" w:fill="auto"/>
            <w:vAlign w:val="bottom"/>
            <w:hideMark/>
          </w:tcPr>
          <w:p w14:paraId="16750F40" w14:textId="77777777" w:rsidR="00EC6F2B" w:rsidRPr="009A572F" w:rsidRDefault="00EC6F2B" w:rsidP="00856EB3">
            <w:pPr>
              <w:jc w:val="right"/>
              <w:rPr>
                <w:sz w:val="8"/>
                <w:szCs w:val="12"/>
                <w:lang w:eastAsia="tr-TR"/>
              </w:rPr>
            </w:pPr>
            <w:r w:rsidRPr="009A572F">
              <w:rPr>
                <w:sz w:val="8"/>
                <w:szCs w:val="12"/>
                <w:lang w:eastAsia="tr-TR"/>
              </w:rPr>
              <w:t>(36,546)</w:t>
            </w:r>
          </w:p>
        </w:tc>
        <w:tc>
          <w:tcPr>
            <w:tcW w:w="811" w:type="dxa"/>
            <w:tcBorders>
              <w:top w:val="nil"/>
              <w:left w:val="single" w:sz="4" w:space="0" w:color="auto"/>
              <w:bottom w:val="nil"/>
              <w:right w:val="single" w:sz="4" w:space="0" w:color="auto"/>
            </w:tcBorders>
            <w:shd w:val="clear" w:color="auto" w:fill="auto"/>
            <w:vAlign w:val="bottom"/>
            <w:hideMark/>
          </w:tcPr>
          <w:p w14:paraId="23D6DB06" w14:textId="77777777" w:rsidR="00EC6F2B" w:rsidRPr="009A572F" w:rsidRDefault="00EC6F2B" w:rsidP="00856EB3">
            <w:pPr>
              <w:jc w:val="right"/>
              <w:rPr>
                <w:sz w:val="8"/>
                <w:szCs w:val="12"/>
                <w:lang w:eastAsia="tr-TR"/>
              </w:rPr>
            </w:pPr>
            <w:r w:rsidRPr="009A572F">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049D47AE" w14:textId="77777777" w:rsidR="00EC6F2B" w:rsidRPr="009A572F" w:rsidRDefault="00EC6F2B" w:rsidP="00856EB3">
            <w:pPr>
              <w:jc w:val="right"/>
              <w:rPr>
                <w:sz w:val="8"/>
                <w:szCs w:val="12"/>
                <w:lang w:eastAsia="tr-TR"/>
              </w:rPr>
            </w:pPr>
            <w:r w:rsidRPr="009A572F">
              <w:rPr>
                <w:sz w:val="8"/>
                <w:szCs w:val="12"/>
                <w:lang w:eastAsia="tr-TR"/>
              </w:rPr>
              <w:t>(36,546)</w:t>
            </w:r>
          </w:p>
        </w:tc>
      </w:tr>
      <w:tr w:rsidR="00BF31F3" w:rsidRPr="00EC6F2B" w14:paraId="4E90DAE9"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6F74BF83" w14:textId="77777777" w:rsidR="00EC6F2B" w:rsidRPr="00EC6F2B" w:rsidRDefault="00EC6F2B" w:rsidP="00EC6F2B">
            <w:pPr>
              <w:jc w:val="center"/>
              <w:rPr>
                <w:color w:val="000000"/>
                <w:sz w:val="8"/>
                <w:szCs w:val="12"/>
                <w:lang w:eastAsia="tr-TR"/>
              </w:rPr>
            </w:pPr>
            <w:r w:rsidRPr="00EC6F2B">
              <w:rPr>
                <w:color w:val="000000"/>
                <w:sz w:val="8"/>
                <w:szCs w:val="12"/>
                <w:lang w:eastAsia="tr-TR"/>
              </w:rPr>
              <w:t>11.1</w:t>
            </w:r>
          </w:p>
        </w:tc>
        <w:tc>
          <w:tcPr>
            <w:tcW w:w="1891" w:type="dxa"/>
            <w:tcBorders>
              <w:top w:val="nil"/>
              <w:left w:val="single" w:sz="4" w:space="0" w:color="auto"/>
              <w:bottom w:val="nil"/>
              <w:right w:val="single" w:sz="4" w:space="0" w:color="auto"/>
            </w:tcBorders>
            <w:shd w:val="clear" w:color="auto" w:fill="auto"/>
            <w:noWrap/>
            <w:vAlign w:val="center"/>
            <w:hideMark/>
          </w:tcPr>
          <w:p w14:paraId="6CE3FAD3" w14:textId="77777777" w:rsidR="00EC6F2B" w:rsidRPr="00EC6F2B" w:rsidRDefault="00EC6F2B" w:rsidP="00EC6F2B">
            <w:pPr>
              <w:rPr>
                <w:color w:val="000000"/>
                <w:sz w:val="8"/>
                <w:szCs w:val="12"/>
                <w:lang w:eastAsia="tr-TR"/>
              </w:rPr>
            </w:pPr>
            <w:r w:rsidRPr="00EC6F2B">
              <w:rPr>
                <w:color w:val="000000"/>
                <w:sz w:val="8"/>
                <w:szCs w:val="12"/>
                <w:lang w:eastAsia="tr-TR"/>
              </w:rPr>
              <w:t>Dağıtılan Temettü</w:t>
            </w:r>
          </w:p>
        </w:tc>
        <w:tc>
          <w:tcPr>
            <w:tcW w:w="536" w:type="dxa"/>
            <w:gridSpan w:val="2"/>
            <w:tcBorders>
              <w:top w:val="nil"/>
              <w:left w:val="single" w:sz="4" w:space="0" w:color="auto"/>
              <w:bottom w:val="nil"/>
              <w:right w:val="single" w:sz="4" w:space="0" w:color="auto"/>
            </w:tcBorders>
            <w:shd w:val="clear" w:color="auto" w:fill="auto"/>
            <w:vAlign w:val="center"/>
            <w:hideMark/>
          </w:tcPr>
          <w:p w14:paraId="011A62C6"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6C4BEB9E" w14:textId="77777777" w:rsidR="00EC6F2B" w:rsidRPr="00FD44CC" w:rsidRDefault="00EC6F2B" w:rsidP="00856EB3">
            <w:pPr>
              <w:jc w:val="right"/>
              <w:rPr>
                <w:sz w:val="8"/>
                <w:szCs w:val="12"/>
                <w:lang w:eastAsia="tr-TR"/>
              </w:rPr>
            </w:pPr>
            <w:r w:rsidRPr="00FD44CC">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379AF440" w14:textId="77777777" w:rsidR="00EC6F2B" w:rsidRPr="00FD44CC" w:rsidRDefault="00EC6F2B" w:rsidP="00856EB3">
            <w:pPr>
              <w:jc w:val="right"/>
              <w:rPr>
                <w:sz w:val="8"/>
                <w:szCs w:val="12"/>
                <w:lang w:eastAsia="tr-TR"/>
              </w:rPr>
            </w:pPr>
            <w:r w:rsidRPr="00FD44CC">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4E991730" w14:textId="77777777" w:rsidR="00EC6F2B" w:rsidRPr="00FD44CC" w:rsidRDefault="00EC6F2B" w:rsidP="00856EB3">
            <w:pPr>
              <w:jc w:val="right"/>
              <w:rPr>
                <w:sz w:val="8"/>
                <w:szCs w:val="12"/>
                <w:lang w:eastAsia="tr-TR"/>
              </w:rPr>
            </w:pPr>
            <w:r w:rsidRPr="00FD44CC">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621B6168" w14:textId="77777777" w:rsidR="00EC6F2B" w:rsidRPr="00FD44CC" w:rsidRDefault="00EC6F2B" w:rsidP="00856EB3">
            <w:pPr>
              <w:jc w:val="right"/>
              <w:rPr>
                <w:sz w:val="8"/>
                <w:szCs w:val="12"/>
                <w:lang w:eastAsia="tr-TR"/>
              </w:rPr>
            </w:pPr>
            <w:r w:rsidRPr="00FD44CC">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4F74ABDF"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49F262BA" w14:textId="77777777" w:rsidR="00EC6F2B" w:rsidRPr="00FD44CC" w:rsidRDefault="00EC6F2B" w:rsidP="00856EB3">
            <w:pPr>
              <w:jc w:val="right"/>
              <w:rPr>
                <w:sz w:val="8"/>
                <w:szCs w:val="12"/>
                <w:lang w:eastAsia="tr-TR"/>
              </w:rPr>
            </w:pPr>
            <w:r w:rsidRPr="00FD44CC">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72C255CE" w14:textId="77777777" w:rsidR="00EC6F2B" w:rsidRPr="00FD44CC" w:rsidRDefault="00EC6F2B" w:rsidP="00856EB3">
            <w:pPr>
              <w:jc w:val="right"/>
              <w:rPr>
                <w:sz w:val="8"/>
                <w:szCs w:val="12"/>
                <w:lang w:eastAsia="tr-TR"/>
              </w:rPr>
            </w:pPr>
            <w:r w:rsidRPr="00FD44CC">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2462B0AE" w14:textId="77777777" w:rsidR="00EC6F2B" w:rsidRPr="00FD44CC" w:rsidRDefault="00EC6F2B" w:rsidP="00856EB3">
            <w:pPr>
              <w:jc w:val="right"/>
              <w:rPr>
                <w:sz w:val="8"/>
                <w:szCs w:val="12"/>
                <w:lang w:eastAsia="tr-TR"/>
              </w:rPr>
            </w:pPr>
            <w:r w:rsidRPr="00FD44CC">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7920CBF7"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7A3DAAE1" w14:textId="77777777" w:rsidR="00EC6F2B" w:rsidRPr="00FD44CC" w:rsidRDefault="00EC6F2B" w:rsidP="00856EB3">
            <w:pPr>
              <w:jc w:val="right"/>
              <w:rPr>
                <w:sz w:val="8"/>
                <w:szCs w:val="12"/>
                <w:lang w:eastAsia="tr-TR"/>
              </w:rPr>
            </w:pPr>
            <w:r w:rsidRPr="00FD44CC">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2AD16629" w14:textId="77777777" w:rsidR="00EC6F2B" w:rsidRPr="00FD44CC" w:rsidRDefault="00EC6F2B" w:rsidP="00856EB3">
            <w:pPr>
              <w:jc w:val="right"/>
              <w:rPr>
                <w:sz w:val="8"/>
                <w:szCs w:val="12"/>
                <w:lang w:eastAsia="tr-TR"/>
              </w:rPr>
            </w:pPr>
            <w:r w:rsidRPr="00FD44CC">
              <w:rPr>
                <w:sz w:val="8"/>
                <w:szCs w:val="12"/>
                <w:lang w:eastAsia="tr-TR"/>
              </w:rPr>
              <w:t>-</w:t>
            </w:r>
          </w:p>
        </w:tc>
        <w:tc>
          <w:tcPr>
            <w:tcW w:w="822" w:type="dxa"/>
            <w:tcBorders>
              <w:top w:val="nil"/>
              <w:left w:val="single" w:sz="4" w:space="0" w:color="auto"/>
              <w:bottom w:val="nil"/>
              <w:right w:val="single" w:sz="4" w:space="0" w:color="auto"/>
            </w:tcBorders>
            <w:shd w:val="clear" w:color="auto" w:fill="auto"/>
            <w:vAlign w:val="bottom"/>
            <w:hideMark/>
          </w:tcPr>
          <w:p w14:paraId="3E490671" w14:textId="77777777" w:rsidR="00EC6F2B" w:rsidRPr="009A572F" w:rsidRDefault="00EC6F2B" w:rsidP="00856EB3">
            <w:pPr>
              <w:jc w:val="right"/>
              <w:rPr>
                <w:sz w:val="8"/>
                <w:szCs w:val="12"/>
                <w:lang w:eastAsia="tr-TR"/>
              </w:rPr>
            </w:pPr>
            <w:r w:rsidRPr="009A572F">
              <w:rPr>
                <w:sz w:val="8"/>
                <w:szCs w:val="12"/>
                <w:lang w:eastAsia="tr-TR"/>
              </w:rPr>
              <w:t>(30,000)</w:t>
            </w:r>
          </w:p>
        </w:tc>
        <w:tc>
          <w:tcPr>
            <w:tcW w:w="851" w:type="dxa"/>
            <w:tcBorders>
              <w:top w:val="nil"/>
              <w:left w:val="single" w:sz="4" w:space="0" w:color="auto"/>
              <w:bottom w:val="nil"/>
              <w:right w:val="single" w:sz="4" w:space="0" w:color="auto"/>
            </w:tcBorders>
            <w:shd w:val="clear" w:color="auto" w:fill="auto"/>
            <w:vAlign w:val="bottom"/>
            <w:hideMark/>
          </w:tcPr>
          <w:p w14:paraId="1288E4D6" w14:textId="77777777" w:rsidR="00EC6F2B" w:rsidRPr="009A572F" w:rsidRDefault="00EC6F2B" w:rsidP="00856EB3">
            <w:pPr>
              <w:jc w:val="right"/>
              <w:rPr>
                <w:sz w:val="10"/>
                <w:szCs w:val="10"/>
                <w:lang w:eastAsia="tr-TR"/>
              </w:rPr>
            </w:pPr>
            <w:r w:rsidRPr="009A572F">
              <w:rPr>
                <w:sz w:val="8"/>
                <w:szCs w:val="12"/>
                <w:lang w:eastAsia="tr-TR"/>
              </w:rPr>
              <w:t>(6,546</w:t>
            </w:r>
            <w:r w:rsidRPr="009A572F">
              <w:rPr>
                <w:sz w:val="10"/>
                <w:szCs w:val="10"/>
                <w:lang w:eastAsia="tr-TR"/>
              </w:rPr>
              <w:t>)</w:t>
            </w:r>
          </w:p>
        </w:tc>
        <w:tc>
          <w:tcPr>
            <w:tcW w:w="838" w:type="dxa"/>
            <w:tcBorders>
              <w:top w:val="nil"/>
              <w:left w:val="single" w:sz="4" w:space="0" w:color="auto"/>
              <w:bottom w:val="nil"/>
              <w:right w:val="single" w:sz="4" w:space="0" w:color="auto"/>
            </w:tcBorders>
            <w:shd w:val="clear" w:color="auto" w:fill="auto"/>
            <w:vAlign w:val="bottom"/>
            <w:hideMark/>
          </w:tcPr>
          <w:p w14:paraId="28BF99AB" w14:textId="77777777" w:rsidR="00EC6F2B" w:rsidRPr="009A572F" w:rsidRDefault="00EC6F2B" w:rsidP="00856EB3">
            <w:pPr>
              <w:jc w:val="right"/>
              <w:rPr>
                <w:sz w:val="8"/>
                <w:szCs w:val="12"/>
                <w:lang w:eastAsia="tr-TR"/>
              </w:rPr>
            </w:pPr>
            <w:r w:rsidRPr="009A572F">
              <w:rPr>
                <w:sz w:val="8"/>
                <w:szCs w:val="12"/>
                <w:lang w:eastAsia="tr-TR"/>
              </w:rPr>
              <w:t>(36,546)</w:t>
            </w:r>
          </w:p>
        </w:tc>
        <w:tc>
          <w:tcPr>
            <w:tcW w:w="811" w:type="dxa"/>
            <w:tcBorders>
              <w:top w:val="nil"/>
              <w:left w:val="single" w:sz="4" w:space="0" w:color="auto"/>
              <w:bottom w:val="nil"/>
              <w:right w:val="single" w:sz="4" w:space="0" w:color="auto"/>
            </w:tcBorders>
            <w:shd w:val="clear" w:color="auto" w:fill="auto"/>
            <w:vAlign w:val="bottom"/>
            <w:hideMark/>
          </w:tcPr>
          <w:p w14:paraId="59770A3D" w14:textId="77777777" w:rsidR="00EC6F2B" w:rsidRPr="009A572F" w:rsidRDefault="00EC6F2B" w:rsidP="00856EB3">
            <w:pPr>
              <w:jc w:val="right"/>
              <w:rPr>
                <w:sz w:val="8"/>
                <w:szCs w:val="12"/>
                <w:lang w:eastAsia="tr-TR"/>
              </w:rPr>
            </w:pPr>
            <w:r w:rsidRPr="009A572F">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46D0AD30" w14:textId="77777777" w:rsidR="00EC6F2B" w:rsidRPr="009A572F" w:rsidRDefault="00EC6F2B" w:rsidP="00856EB3">
            <w:pPr>
              <w:jc w:val="right"/>
              <w:rPr>
                <w:sz w:val="8"/>
                <w:szCs w:val="12"/>
                <w:lang w:eastAsia="tr-TR"/>
              </w:rPr>
            </w:pPr>
            <w:r w:rsidRPr="009A572F">
              <w:rPr>
                <w:sz w:val="8"/>
                <w:szCs w:val="12"/>
                <w:lang w:eastAsia="tr-TR"/>
              </w:rPr>
              <w:t>(36,546)</w:t>
            </w:r>
          </w:p>
        </w:tc>
      </w:tr>
      <w:tr w:rsidR="00BF31F3" w:rsidRPr="00EC6F2B" w14:paraId="767CE9F9"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262AF9A2" w14:textId="77777777" w:rsidR="00EC6F2B" w:rsidRPr="00EC6F2B" w:rsidRDefault="00EC6F2B" w:rsidP="00EC6F2B">
            <w:pPr>
              <w:jc w:val="center"/>
              <w:rPr>
                <w:color w:val="000000"/>
                <w:sz w:val="8"/>
                <w:szCs w:val="12"/>
                <w:lang w:eastAsia="tr-TR"/>
              </w:rPr>
            </w:pPr>
            <w:r w:rsidRPr="00EC6F2B">
              <w:rPr>
                <w:color w:val="000000"/>
                <w:sz w:val="8"/>
                <w:szCs w:val="12"/>
                <w:lang w:eastAsia="tr-TR"/>
              </w:rPr>
              <w:t>11.2</w:t>
            </w:r>
          </w:p>
        </w:tc>
        <w:tc>
          <w:tcPr>
            <w:tcW w:w="1891" w:type="dxa"/>
            <w:tcBorders>
              <w:top w:val="nil"/>
              <w:left w:val="single" w:sz="4" w:space="0" w:color="auto"/>
              <w:bottom w:val="nil"/>
              <w:right w:val="single" w:sz="4" w:space="0" w:color="auto"/>
            </w:tcBorders>
            <w:shd w:val="clear" w:color="auto" w:fill="auto"/>
            <w:noWrap/>
            <w:vAlign w:val="center"/>
            <w:hideMark/>
          </w:tcPr>
          <w:p w14:paraId="59B77F49" w14:textId="77777777" w:rsidR="00EC6F2B" w:rsidRPr="00EC6F2B" w:rsidRDefault="00EC6F2B" w:rsidP="00EC6F2B">
            <w:pPr>
              <w:rPr>
                <w:color w:val="000000"/>
                <w:sz w:val="8"/>
                <w:szCs w:val="12"/>
                <w:lang w:eastAsia="tr-TR"/>
              </w:rPr>
            </w:pPr>
            <w:r w:rsidRPr="00EC6F2B">
              <w:rPr>
                <w:color w:val="000000"/>
                <w:sz w:val="8"/>
                <w:szCs w:val="12"/>
                <w:lang w:eastAsia="tr-TR"/>
              </w:rPr>
              <w:t>Yedeklere Aktarılan Tutarlar</w:t>
            </w:r>
          </w:p>
        </w:tc>
        <w:tc>
          <w:tcPr>
            <w:tcW w:w="536" w:type="dxa"/>
            <w:gridSpan w:val="2"/>
            <w:tcBorders>
              <w:top w:val="nil"/>
              <w:left w:val="single" w:sz="4" w:space="0" w:color="auto"/>
              <w:bottom w:val="nil"/>
              <w:right w:val="single" w:sz="4" w:space="0" w:color="auto"/>
            </w:tcBorders>
            <w:shd w:val="clear" w:color="auto" w:fill="auto"/>
            <w:vAlign w:val="center"/>
            <w:hideMark/>
          </w:tcPr>
          <w:p w14:paraId="6F9AFFA3"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284E148A" w14:textId="77777777" w:rsidR="00EC6F2B" w:rsidRPr="00FD44CC" w:rsidRDefault="00EC6F2B" w:rsidP="00856EB3">
            <w:pPr>
              <w:jc w:val="right"/>
              <w:rPr>
                <w:sz w:val="8"/>
                <w:szCs w:val="12"/>
                <w:lang w:eastAsia="tr-TR"/>
              </w:rPr>
            </w:pPr>
            <w:r w:rsidRPr="00FD44CC">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5676C394" w14:textId="77777777" w:rsidR="00EC6F2B" w:rsidRPr="00FD44CC" w:rsidRDefault="00EC6F2B" w:rsidP="00856EB3">
            <w:pPr>
              <w:jc w:val="right"/>
              <w:rPr>
                <w:sz w:val="8"/>
                <w:szCs w:val="12"/>
                <w:lang w:eastAsia="tr-TR"/>
              </w:rPr>
            </w:pPr>
            <w:r w:rsidRPr="00FD44CC">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2539EF9E" w14:textId="77777777" w:rsidR="00EC6F2B" w:rsidRPr="00FD44CC" w:rsidRDefault="00EC6F2B" w:rsidP="00856EB3">
            <w:pPr>
              <w:jc w:val="right"/>
              <w:rPr>
                <w:sz w:val="8"/>
                <w:szCs w:val="12"/>
                <w:lang w:eastAsia="tr-TR"/>
              </w:rPr>
            </w:pPr>
            <w:r w:rsidRPr="00FD44CC">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3AAA34A0" w14:textId="77777777" w:rsidR="00EC6F2B" w:rsidRPr="00FD44CC" w:rsidRDefault="00EC6F2B" w:rsidP="00856EB3">
            <w:pPr>
              <w:jc w:val="right"/>
              <w:rPr>
                <w:sz w:val="8"/>
                <w:szCs w:val="12"/>
                <w:lang w:eastAsia="tr-TR"/>
              </w:rPr>
            </w:pPr>
            <w:r w:rsidRPr="00FD44CC">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2EB1A8C1"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70A3CAA7" w14:textId="77777777" w:rsidR="00EC6F2B" w:rsidRPr="00FD44CC" w:rsidRDefault="00EC6F2B" w:rsidP="00856EB3">
            <w:pPr>
              <w:jc w:val="right"/>
              <w:rPr>
                <w:sz w:val="8"/>
                <w:szCs w:val="12"/>
                <w:lang w:eastAsia="tr-TR"/>
              </w:rPr>
            </w:pPr>
            <w:r w:rsidRPr="00FD44CC">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56A26100" w14:textId="77777777" w:rsidR="00EC6F2B" w:rsidRPr="00FD44CC" w:rsidRDefault="00EC6F2B" w:rsidP="00856EB3">
            <w:pPr>
              <w:jc w:val="right"/>
              <w:rPr>
                <w:sz w:val="8"/>
                <w:szCs w:val="12"/>
                <w:lang w:eastAsia="tr-TR"/>
              </w:rPr>
            </w:pPr>
            <w:r w:rsidRPr="00FD44CC">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2E70326A" w14:textId="77777777" w:rsidR="00EC6F2B" w:rsidRPr="00FD44CC" w:rsidRDefault="00EC6F2B" w:rsidP="00856EB3">
            <w:pPr>
              <w:jc w:val="right"/>
              <w:rPr>
                <w:sz w:val="8"/>
                <w:szCs w:val="12"/>
                <w:lang w:eastAsia="tr-TR"/>
              </w:rPr>
            </w:pPr>
            <w:r w:rsidRPr="00FD44CC">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214AD830"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4F546E72" w14:textId="77777777" w:rsidR="00EC6F2B" w:rsidRPr="00FD44CC" w:rsidRDefault="00EC6F2B" w:rsidP="00856EB3">
            <w:pPr>
              <w:jc w:val="right"/>
              <w:rPr>
                <w:sz w:val="8"/>
                <w:szCs w:val="12"/>
                <w:lang w:eastAsia="tr-TR"/>
              </w:rPr>
            </w:pPr>
            <w:r w:rsidRPr="00FD44CC">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751DF06A" w14:textId="77777777" w:rsidR="00EC6F2B" w:rsidRPr="00FD44CC" w:rsidRDefault="00EC6F2B" w:rsidP="00856EB3">
            <w:pPr>
              <w:jc w:val="right"/>
              <w:rPr>
                <w:sz w:val="8"/>
                <w:szCs w:val="12"/>
                <w:lang w:eastAsia="tr-TR"/>
              </w:rPr>
            </w:pPr>
            <w:r w:rsidRPr="00FD44CC">
              <w:rPr>
                <w:sz w:val="8"/>
                <w:szCs w:val="12"/>
                <w:lang w:eastAsia="tr-TR"/>
              </w:rPr>
              <w:t>863,266</w:t>
            </w:r>
          </w:p>
        </w:tc>
        <w:tc>
          <w:tcPr>
            <w:tcW w:w="822" w:type="dxa"/>
            <w:tcBorders>
              <w:top w:val="nil"/>
              <w:left w:val="single" w:sz="4" w:space="0" w:color="auto"/>
              <w:bottom w:val="nil"/>
              <w:right w:val="single" w:sz="4" w:space="0" w:color="auto"/>
            </w:tcBorders>
            <w:shd w:val="clear" w:color="auto" w:fill="auto"/>
            <w:vAlign w:val="bottom"/>
            <w:hideMark/>
          </w:tcPr>
          <w:p w14:paraId="189D0D05" w14:textId="77777777" w:rsidR="00EC6F2B" w:rsidRPr="009A572F" w:rsidRDefault="00EC6F2B" w:rsidP="00856EB3">
            <w:pPr>
              <w:jc w:val="right"/>
              <w:rPr>
                <w:sz w:val="8"/>
                <w:szCs w:val="12"/>
                <w:lang w:eastAsia="tr-TR"/>
              </w:rPr>
            </w:pPr>
            <w:r w:rsidRPr="009A572F">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C092BB1" w14:textId="77777777" w:rsidR="00EC6F2B" w:rsidRPr="009A572F" w:rsidRDefault="00EC6F2B" w:rsidP="00856EB3">
            <w:pPr>
              <w:jc w:val="right"/>
              <w:rPr>
                <w:sz w:val="10"/>
                <w:szCs w:val="10"/>
                <w:lang w:eastAsia="tr-TR"/>
              </w:rPr>
            </w:pPr>
            <w:r w:rsidRPr="009A572F">
              <w:rPr>
                <w:sz w:val="8"/>
                <w:szCs w:val="12"/>
                <w:lang w:eastAsia="tr-TR"/>
              </w:rPr>
              <w:t>(863,266</w:t>
            </w:r>
            <w:r w:rsidRPr="009A572F">
              <w:rPr>
                <w:sz w:val="10"/>
                <w:szCs w:val="10"/>
                <w:lang w:eastAsia="tr-TR"/>
              </w:rPr>
              <w:t>)</w:t>
            </w:r>
          </w:p>
        </w:tc>
        <w:tc>
          <w:tcPr>
            <w:tcW w:w="838" w:type="dxa"/>
            <w:tcBorders>
              <w:top w:val="nil"/>
              <w:left w:val="single" w:sz="4" w:space="0" w:color="auto"/>
              <w:bottom w:val="nil"/>
              <w:right w:val="single" w:sz="4" w:space="0" w:color="auto"/>
            </w:tcBorders>
            <w:shd w:val="clear" w:color="auto" w:fill="auto"/>
            <w:vAlign w:val="bottom"/>
            <w:hideMark/>
          </w:tcPr>
          <w:p w14:paraId="66DE0BF3" w14:textId="77777777" w:rsidR="00EC6F2B" w:rsidRPr="009A572F" w:rsidRDefault="00EC6F2B" w:rsidP="00856EB3">
            <w:pPr>
              <w:jc w:val="right"/>
              <w:rPr>
                <w:sz w:val="8"/>
                <w:szCs w:val="12"/>
                <w:lang w:eastAsia="tr-TR"/>
              </w:rPr>
            </w:pPr>
            <w:r w:rsidRPr="009A572F">
              <w:rPr>
                <w:sz w:val="8"/>
                <w:szCs w:val="12"/>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6F7D63A2" w14:textId="77777777" w:rsidR="00EC6F2B" w:rsidRPr="009A572F" w:rsidRDefault="00EC6F2B" w:rsidP="00856EB3">
            <w:pPr>
              <w:jc w:val="right"/>
              <w:rPr>
                <w:sz w:val="8"/>
                <w:szCs w:val="12"/>
                <w:lang w:eastAsia="tr-TR"/>
              </w:rPr>
            </w:pPr>
            <w:r w:rsidRPr="009A572F">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38642F72" w14:textId="77777777" w:rsidR="00EC6F2B" w:rsidRPr="009A572F" w:rsidRDefault="00EC6F2B" w:rsidP="00856EB3">
            <w:pPr>
              <w:jc w:val="right"/>
              <w:rPr>
                <w:sz w:val="8"/>
                <w:szCs w:val="12"/>
                <w:lang w:eastAsia="tr-TR"/>
              </w:rPr>
            </w:pPr>
            <w:r w:rsidRPr="009A572F">
              <w:rPr>
                <w:sz w:val="8"/>
                <w:szCs w:val="12"/>
                <w:lang w:eastAsia="tr-TR"/>
              </w:rPr>
              <w:t>-</w:t>
            </w:r>
          </w:p>
        </w:tc>
      </w:tr>
      <w:tr w:rsidR="00BF31F3" w:rsidRPr="00EC6F2B" w14:paraId="340F7223" w14:textId="77777777" w:rsidTr="00856EB3">
        <w:trPr>
          <w:divId w:val="441459526"/>
          <w:trHeight w:val="35"/>
        </w:trPr>
        <w:tc>
          <w:tcPr>
            <w:tcW w:w="372" w:type="dxa"/>
            <w:tcBorders>
              <w:top w:val="nil"/>
              <w:left w:val="single" w:sz="4" w:space="0" w:color="auto"/>
              <w:bottom w:val="nil"/>
              <w:right w:val="single" w:sz="4" w:space="0" w:color="auto"/>
            </w:tcBorders>
            <w:shd w:val="clear" w:color="auto" w:fill="auto"/>
            <w:noWrap/>
            <w:vAlign w:val="center"/>
            <w:hideMark/>
          </w:tcPr>
          <w:p w14:paraId="3128F330" w14:textId="77777777" w:rsidR="00EC6F2B" w:rsidRPr="00EC6F2B" w:rsidRDefault="00EC6F2B" w:rsidP="00EC6F2B">
            <w:pPr>
              <w:jc w:val="center"/>
              <w:rPr>
                <w:color w:val="000000"/>
                <w:sz w:val="8"/>
                <w:szCs w:val="12"/>
                <w:lang w:eastAsia="tr-TR"/>
              </w:rPr>
            </w:pPr>
            <w:r w:rsidRPr="00EC6F2B">
              <w:rPr>
                <w:color w:val="000000"/>
                <w:sz w:val="8"/>
                <w:szCs w:val="12"/>
                <w:lang w:eastAsia="tr-TR"/>
              </w:rPr>
              <w:t>11.3</w:t>
            </w:r>
          </w:p>
        </w:tc>
        <w:tc>
          <w:tcPr>
            <w:tcW w:w="1891" w:type="dxa"/>
            <w:tcBorders>
              <w:top w:val="nil"/>
              <w:left w:val="single" w:sz="4" w:space="0" w:color="auto"/>
              <w:bottom w:val="nil"/>
              <w:right w:val="single" w:sz="4" w:space="0" w:color="auto"/>
            </w:tcBorders>
            <w:shd w:val="clear" w:color="auto" w:fill="auto"/>
            <w:noWrap/>
            <w:vAlign w:val="center"/>
            <w:hideMark/>
          </w:tcPr>
          <w:p w14:paraId="0B064A7D" w14:textId="77777777" w:rsidR="00EC6F2B" w:rsidRPr="00EC6F2B" w:rsidRDefault="00EC6F2B" w:rsidP="00EC6F2B">
            <w:pPr>
              <w:rPr>
                <w:color w:val="000000"/>
                <w:sz w:val="8"/>
                <w:szCs w:val="12"/>
                <w:lang w:eastAsia="tr-TR"/>
              </w:rPr>
            </w:pPr>
            <w:r w:rsidRPr="00EC6F2B">
              <w:rPr>
                <w:color w:val="000000"/>
                <w:sz w:val="8"/>
                <w:szCs w:val="12"/>
                <w:lang w:eastAsia="tr-TR"/>
              </w:rPr>
              <w:t>Diğer</w:t>
            </w:r>
          </w:p>
        </w:tc>
        <w:tc>
          <w:tcPr>
            <w:tcW w:w="536" w:type="dxa"/>
            <w:gridSpan w:val="2"/>
            <w:tcBorders>
              <w:top w:val="nil"/>
              <w:left w:val="single" w:sz="4" w:space="0" w:color="auto"/>
              <w:bottom w:val="nil"/>
              <w:right w:val="single" w:sz="4" w:space="0" w:color="auto"/>
            </w:tcBorders>
            <w:shd w:val="clear" w:color="auto" w:fill="auto"/>
            <w:vAlign w:val="center"/>
            <w:hideMark/>
          </w:tcPr>
          <w:p w14:paraId="0B644CEB"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21E78CFE" w14:textId="77777777" w:rsidR="00EC6F2B" w:rsidRPr="00FD44CC" w:rsidRDefault="00EC6F2B" w:rsidP="00856EB3">
            <w:pPr>
              <w:jc w:val="right"/>
              <w:rPr>
                <w:sz w:val="8"/>
                <w:szCs w:val="12"/>
                <w:lang w:eastAsia="tr-TR"/>
              </w:rPr>
            </w:pPr>
            <w:r w:rsidRPr="00FD44CC">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4B18B9E6" w14:textId="77777777" w:rsidR="00EC6F2B" w:rsidRPr="00FD44CC" w:rsidRDefault="00EC6F2B" w:rsidP="00856EB3">
            <w:pPr>
              <w:jc w:val="right"/>
              <w:rPr>
                <w:sz w:val="8"/>
                <w:szCs w:val="12"/>
                <w:lang w:eastAsia="tr-TR"/>
              </w:rPr>
            </w:pPr>
            <w:r w:rsidRPr="00FD44CC">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0EA08D4A" w14:textId="77777777" w:rsidR="00EC6F2B" w:rsidRPr="00FD44CC" w:rsidRDefault="00EC6F2B" w:rsidP="00856EB3">
            <w:pPr>
              <w:jc w:val="right"/>
              <w:rPr>
                <w:sz w:val="8"/>
                <w:szCs w:val="12"/>
                <w:lang w:eastAsia="tr-TR"/>
              </w:rPr>
            </w:pPr>
            <w:r w:rsidRPr="00FD44CC">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40591677" w14:textId="77777777" w:rsidR="00EC6F2B" w:rsidRPr="00FD44CC" w:rsidRDefault="00EC6F2B" w:rsidP="00856EB3">
            <w:pPr>
              <w:jc w:val="right"/>
              <w:rPr>
                <w:sz w:val="8"/>
                <w:szCs w:val="12"/>
                <w:lang w:eastAsia="tr-TR"/>
              </w:rPr>
            </w:pPr>
            <w:r w:rsidRPr="00FD44CC">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34BFB11E"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38FA963A" w14:textId="77777777" w:rsidR="00EC6F2B" w:rsidRPr="00FD44CC" w:rsidRDefault="00EC6F2B" w:rsidP="00856EB3">
            <w:pPr>
              <w:jc w:val="right"/>
              <w:rPr>
                <w:sz w:val="8"/>
                <w:szCs w:val="12"/>
                <w:lang w:eastAsia="tr-TR"/>
              </w:rPr>
            </w:pPr>
            <w:r w:rsidRPr="00FD44CC">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0062101B" w14:textId="77777777" w:rsidR="00EC6F2B" w:rsidRPr="00FD44CC" w:rsidRDefault="00EC6F2B" w:rsidP="00856EB3">
            <w:pPr>
              <w:jc w:val="right"/>
              <w:rPr>
                <w:sz w:val="8"/>
                <w:szCs w:val="12"/>
                <w:lang w:eastAsia="tr-TR"/>
              </w:rPr>
            </w:pPr>
            <w:r w:rsidRPr="00FD44CC">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4D1097E7" w14:textId="77777777" w:rsidR="00EC6F2B" w:rsidRPr="00FD44CC" w:rsidRDefault="00EC6F2B" w:rsidP="00856EB3">
            <w:pPr>
              <w:jc w:val="right"/>
              <w:rPr>
                <w:sz w:val="8"/>
                <w:szCs w:val="12"/>
                <w:lang w:eastAsia="tr-TR"/>
              </w:rPr>
            </w:pPr>
            <w:r w:rsidRPr="00FD44CC">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10A04653" w14:textId="77777777" w:rsidR="00EC6F2B" w:rsidRPr="00FD44CC" w:rsidRDefault="00EC6F2B" w:rsidP="00856EB3">
            <w:pPr>
              <w:jc w:val="right"/>
              <w:rPr>
                <w:sz w:val="8"/>
                <w:szCs w:val="12"/>
                <w:lang w:eastAsia="tr-TR"/>
              </w:rPr>
            </w:pPr>
            <w:r w:rsidRPr="00FD44CC">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6FB69200" w14:textId="77777777" w:rsidR="00EC6F2B" w:rsidRPr="00FD44CC" w:rsidRDefault="00EC6F2B" w:rsidP="00856EB3">
            <w:pPr>
              <w:jc w:val="right"/>
              <w:rPr>
                <w:sz w:val="8"/>
                <w:szCs w:val="12"/>
                <w:lang w:eastAsia="tr-TR"/>
              </w:rPr>
            </w:pPr>
            <w:r w:rsidRPr="00FD44CC">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4A0BFE83" w14:textId="77777777" w:rsidR="00EC6F2B" w:rsidRPr="00FD44CC" w:rsidRDefault="00EC6F2B" w:rsidP="00856EB3">
            <w:pPr>
              <w:jc w:val="right"/>
              <w:rPr>
                <w:sz w:val="8"/>
                <w:szCs w:val="12"/>
                <w:lang w:eastAsia="tr-TR"/>
              </w:rPr>
            </w:pPr>
            <w:r w:rsidRPr="00FD44CC">
              <w:rPr>
                <w:sz w:val="8"/>
                <w:szCs w:val="12"/>
                <w:lang w:eastAsia="tr-TR"/>
              </w:rPr>
              <w:t>8,242</w:t>
            </w:r>
          </w:p>
        </w:tc>
        <w:tc>
          <w:tcPr>
            <w:tcW w:w="822" w:type="dxa"/>
            <w:tcBorders>
              <w:top w:val="nil"/>
              <w:left w:val="single" w:sz="4" w:space="0" w:color="auto"/>
              <w:bottom w:val="nil"/>
              <w:right w:val="single" w:sz="4" w:space="0" w:color="auto"/>
            </w:tcBorders>
            <w:shd w:val="clear" w:color="auto" w:fill="auto"/>
            <w:vAlign w:val="bottom"/>
            <w:hideMark/>
          </w:tcPr>
          <w:p w14:paraId="492FD2D0" w14:textId="77777777" w:rsidR="00EC6F2B" w:rsidRPr="009A572F" w:rsidRDefault="00EC6F2B" w:rsidP="00856EB3">
            <w:pPr>
              <w:jc w:val="right"/>
              <w:rPr>
                <w:sz w:val="8"/>
                <w:szCs w:val="12"/>
                <w:lang w:eastAsia="tr-TR"/>
              </w:rPr>
            </w:pPr>
            <w:r w:rsidRPr="009A572F">
              <w:rPr>
                <w:sz w:val="8"/>
                <w:szCs w:val="12"/>
                <w:lang w:eastAsia="tr-TR"/>
              </w:rPr>
              <w:t>91,702</w:t>
            </w:r>
          </w:p>
        </w:tc>
        <w:tc>
          <w:tcPr>
            <w:tcW w:w="851" w:type="dxa"/>
            <w:tcBorders>
              <w:top w:val="nil"/>
              <w:left w:val="single" w:sz="4" w:space="0" w:color="auto"/>
              <w:bottom w:val="nil"/>
              <w:right w:val="single" w:sz="4" w:space="0" w:color="auto"/>
            </w:tcBorders>
            <w:shd w:val="clear" w:color="auto" w:fill="auto"/>
            <w:vAlign w:val="bottom"/>
            <w:hideMark/>
          </w:tcPr>
          <w:p w14:paraId="4AB74CA1" w14:textId="77777777" w:rsidR="00EC6F2B" w:rsidRPr="009A572F" w:rsidRDefault="00EC6F2B" w:rsidP="00856EB3">
            <w:pPr>
              <w:jc w:val="right"/>
              <w:rPr>
                <w:sz w:val="10"/>
                <w:szCs w:val="10"/>
                <w:lang w:eastAsia="tr-TR"/>
              </w:rPr>
            </w:pPr>
            <w:r w:rsidRPr="009A572F">
              <w:rPr>
                <w:sz w:val="8"/>
                <w:szCs w:val="12"/>
                <w:lang w:eastAsia="tr-TR"/>
              </w:rPr>
              <w:t>(99,944</w:t>
            </w:r>
            <w:r w:rsidRPr="009A572F">
              <w:rPr>
                <w:sz w:val="10"/>
                <w:szCs w:val="10"/>
                <w:lang w:eastAsia="tr-TR"/>
              </w:rPr>
              <w:t>)</w:t>
            </w:r>
          </w:p>
        </w:tc>
        <w:tc>
          <w:tcPr>
            <w:tcW w:w="838" w:type="dxa"/>
            <w:tcBorders>
              <w:top w:val="nil"/>
              <w:left w:val="single" w:sz="4" w:space="0" w:color="auto"/>
              <w:bottom w:val="nil"/>
              <w:right w:val="single" w:sz="4" w:space="0" w:color="auto"/>
            </w:tcBorders>
            <w:shd w:val="clear" w:color="auto" w:fill="auto"/>
            <w:vAlign w:val="bottom"/>
            <w:hideMark/>
          </w:tcPr>
          <w:p w14:paraId="750398DF" w14:textId="77777777" w:rsidR="00EC6F2B" w:rsidRPr="009A572F" w:rsidRDefault="00EC6F2B" w:rsidP="00856EB3">
            <w:pPr>
              <w:jc w:val="right"/>
              <w:rPr>
                <w:sz w:val="8"/>
                <w:szCs w:val="12"/>
                <w:lang w:eastAsia="tr-TR"/>
              </w:rPr>
            </w:pPr>
            <w:r w:rsidRPr="009A572F">
              <w:rPr>
                <w:sz w:val="8"/>
                <w:szCs w:val="12"/>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260CA1CB" w14:textId="77777777" w:rsidR="00EC6F2B" w:rsidRPr="009A572F" w:rsidRDefault="00EC6F2B" w:rsidP="00856EB3">
            <w:pPr>
              <w:jc w:val="right"/>
              <w:rPr>
                <w:sz w:val="8"/>
                <w:szCs w:val="12"/>
                <w:lang w:eastAsia="tr-TR"/>
              </w:rPr>
            </w:pPr>
            <w:r w:rsidRPr="009A572F">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4DA7A91C" w14:textId="77777777" w:rsidR="00EC6F2B" w:rsidRPr="009A572F" w:rsidRDefault="00EC6F2B" w:rsidP="00856EB3">
            <w:pPr>
              <w:jc w:val="right"/>
              <w:rPr>
                <w:sz w:val="8"/>
                <w:szCs w:val="12"/>
                <w:lang w:eastAsia="tr-TR"/>
              </w:rPr>
            </w:pPr>
            <w:r w:rsidRPr="009A572F">
              <w:rPr>
                <w:sz w:val="8"/>
                <w:szCs w:val="12"/>
                <w:lang w:eastAsia="tr-TR"/>
              </w:rPr>
              <w:t>-</w:t>
            </w:r>
          </w:p>
        </w:tc>
      </w:tr>
      <w:tr w:rsidR="00BF31F3" w:rsidRPr="00EC6F2B" w14:paraId="4C14D40D" w14:textId="77777777" w:rsidTr="00856EB3">
        <w:trPr>
          <w:divId w:val="441459526"/>
          <w:trHeight w:val="19"/>
        </w:trPr>
        <w:tc>
          <w:tcPr>
            <w:tcW w:w="372" w:type="dxa"/>
            <w:tcBorders>
              <w:top w:val="nil"/>
              <w:left w:val="single" w:sz="4" w:space="0" w:color="auto"/>
              <w:bottom w:val="single" w:sz="8" w:space="0" w:color="auto"/>
              <w:right w:val="single" w:sz="4" w:space="0" w:color="auto"/>
            </w:tcBorders>
            <w:shd w:val="clear" w:color="auto" w:fill="auto"/>
            <w:noWrap/>
            <w:vAlign w:val="bottom"/>
            <w:hideMark/>
          </w:tcPr>
          <w:p w14:paraId="4F9A6FD2" w14:textId="77777777" w:rsidR="00EC6F2B" w:rsidRPr="00EC6F2B" w:rsidRDefault="00EC6F2B" w:rsidP="00EC6F2B">
            <w:pPr>
              <w:rPr>
                <w:color w:val="000000"/>
                <w:sz w:val="8"/>
                <w:szCs w:val="12"/>
                <w:lang w:eastAsia="tr-TR"/>
              </w:rPr>
            </w:pPr>
            <w:r w:rsidRPr="00EC6F2B">
              <w:rPr>
                <w:color w:val="000000"/>
                <w:sz w:val="8"/>
                <w:szCs w:val="12"/>
                <w:lang w:eastAsia="tr-TR"/>
              </w:rPr>
              <w:t> </w:t>
            </w:r>
          </w:p>
        </w:tc>
        <w:tc>
          <w:tcPr>
            <w:tcW w:w="1891" w:type="dxa"/>
            <w:tcBorders>
              <w:top w:val="nil"/>
              <w:left w:val="single" w:sz="4" w:space="0" w:color="auto"/>
              <w:bottom w:val="single" w:sz="8" w:space="0" w:color="auto"/>
              <w:right w:val="single" w:sz="4" w:space="0" w:color="auto"/>
            </w:tcBorders>
            <w:shd w:val="clear" w:color="auto" w:fill="auto"/>
            <w:noWrap/>
            <w:vAlign w:val="bottom"/>
            <w:hideMark/>
          </w:tcPr>
          <w:p w14:paraId="72C0B396" w14:textId="77777777" w:rsidR="00EC6F2B" w:rsidRPr="00EC6F2B" w:rsidRDefault="00EC6F2B" w:rsidP="00EC6F2B">
            <w:pPr>
              <w:rPr>
                <w:color w:val="000000"/>
                <w:sz w:val="8"/>
                <w:szCs w:val="12"/>
                <w:lang w:eastAsia="tr-TR"/>
              </w:rPr>
            </w:pPr>
            <w:r w:rsidRPr="00EC6F2B">
              <w:rPr>
                <w:color w:val="000000"/>
                <w:sz w:val="8"/>
                <w:szCs w:val="12"/>
                <w:lang w:eastAsia="tr-TR"/>
              </w:rPr>
              <w:t> </w:t>
            </w:r>
          </w:p>
        </w:tc>
        <w:tc>
          <w:tcPr>
            <w:tcW w:w="536" w:type="dxa"/>
            <w:gridSpan w:val="2"/>
            <w:tcBorders>
              <w:top w:val="nil"/>
              <w:left w:val="single" w:sz="4" w:space="0" w:color="auto"/>
              <w:bottom w:val="single" w:sz="8" w:space="0" w:color="auto"/>
              <w:right w:val="single" w:sz="4" w:space="0" w:color="auto"/>
            </w:tcBorders>
            <w:shd w:val="clear" w:color="auto" w:fill="auto"/>
            <w:vAlign w:val="center"/>
            <w:hideMark/>
          </w:tcPr>
          <w:p w14:paraId="65B67BB3" w14:textId="77777777" w:rsidR="00EC6F2B" w:rsidRPr="00EC6F2B" w:rsidRDefault="00EC6F2B" w:rsidP="00EC6F2B">
            <w:pPr>
              <w:jc w:val="right"/>
              <w:rPr>
                <w:color w:val="000000"/>
                <w:sz w:val="8"/>
                <w:szCs w:val="12"/>
                <w:lang w:eastAsia="tr-TR"/>
              </w:rPr>
            </w:pPr>
            <w:r w:rsidRPr="00EC6F2B">
              <w:rPr>
                <w:color w:val="000000"/>
                <w:sz w:val="8"/>
                <w:szCs w:val="12"/>
                <w:lang w:eastAsia="tr-TR"/>
              </w:rPr>
              <w:t> </w:t>
            </w:r>
          </w:p>
        </w:tc>
        <w:tc>
          <w:tcPr>
            <w:tcW w:w="781" w:type="dxa"/>
            <w:tcBorders>
              <w:top w:val="nil"/>
              <w:left w:val="single" w:sz="4" w:space="0" w:color="auto"/>
              <w:bottom w:val="single" w:sz="8" w:space="0" w:color="auto"/>
              <w:right w:val="single" w:sz="4" w:space="0" w:color="auto"/>
            </w:tcBorders>
            <w:shd w:val="clear" w:color="auto" w:fill="auto"/>
            <w:vAlign w:val="bottom"/>
            <w:hideMark/>
          </w:tcPr>
          <w:p w14:paraId="24B465C2" w14:textId="77777777" w:rsidR="00EC6F2B" w:rsidRPr="00FD44CC" w:rsidRDefault="00EC6F2B" w:rsidP="00856EB3">
            <w:pPr>
              <w:jc w:val="right"/>
              <w:rPr>
                <w:sz w:val="8"/>
                <w:szCs w:val="12"/>
                <w:lang w:eastAsia="tr-TR"/>
              </w:rPr>
            </w:pPr>
            <w:r w:rsidRPr="00FD44CC">
              <w:rPr>
                <w:sz w:val="8"/>
                <w:szCs w:val="12"/>
                <w:lang w:eastAsia="tr-TR"/>
              </w:rPr>
              <w:t> </w:t>
            </w:r>
          </w:p>
        </w:tc>
        <w:tc>
          <w:tcPr>
            <w:tcW w:w="752" w:type="dxa"/>
            <w:tcBorders>
              <w:top w:val="nil"/>
              <w:left w:val="single" w:sz="4" w:space="0" w:color="auto"/>
              <w:bottom w:val="single" w:sz="8" w:space="0" w:color="auto"/>
              <w:right w:val="single" w:sz="4" w:space="0" w:color="auto"/>
            </w:tcBorders>
            <w:shd w:val="clear" w:color="auto" w:fill="auto"/>
            <w:vAlign w:val="bottom"/>
            <w:hideMark/>
          </w:tcPr>
          <w:p w14:paraId="37B09440" w14:textId="77777777" w:rsidR="00EC6F2B" w:rsidRPr="00FD44CC" w:rsidRDefault="00EC6F2B" w:rsidP="00856EB3">
            <w:pPr>
              <w:jc w:val="right"/>
              <w:rPr>
                <w:sz w:val="8"/>
                <w:szCs w:val="12"/>
                <w:lang w:eastAsia="tr-TR"/>
              </w:rPr>
            </w:pPr>
            <w:r w:rsidRPr="00FD44CC">
              <w:rPr>
                <w:sz w:val="8"/>
                <w:szCs w:val="12"/>
                <w:lang w:eastAsia="tr-TR"/>
              </w:rPr>
              <w:t> </w:t>
            </w:r>
          </w:p>
        </w:tc>
        <w:tc>
          <w:tcPr>
            <w:tcW w:w="643" w:type="dxa"/>
            <w:tcBorders>
              <w:top w:val="nil"/>
              <w:left w:val="single" w:sz="4" w:space="0" w:color="auto"/>
              <w:bottom w:val="single" w:sz="8" w:space="0" w:color="auto"/>
              <w:right w:val="single" w:sz="4" w:space="0" w:color="auto"/>
            </w:tcBorders>
            <w:shd w:val="clear" w:color="auto" w:fill="auto"/>
            <w:vAlign w:val="bottom"/>
            <w:hideMark/>
          </w:tcPr>
          <w:p w14:paraId="0C342DC0" w14:textId="77777777" w:rsidR="00EC6F2B" w:rsidRPr="00FD44CC" w:rsidRDefault="00EC6F2B" w:rsidP="00856EB3">
            <w:pPr>
              <w:jc w:val="right"/>
              <w:rPr>
                <w:sz w:val="8"/>
                <w:szCs w:val="12"/>
                <w:lang w:eastAsia="tr-TR"/>
              </w:rPr>
            </w:pPr>
            <w:r w:rsidRPr="00FD44CC">
              <w:rPr>
                <w:sz w:val="8"/>
                <w:szCs w:val="12"/>
                <w:lang w:eastAsia="tr-TR"/>
              </w:rPr>
              <w:t> </w:t>
            </w:r>
          </w:p>
        </w:tc>
        <w:tc>
          <w:tcPr>
            <w:tcW w:w="690" w:type="dxa"/>
            <w:tcBorders>
              <w:top w:val="nil"/>
              <w:left w:val="single" w:sz="4" w:space="0" w:color="auto"/>
              <w:bottom w:val="single" w:sz="8" w:space="0" w:color="auto"/>
              <w:right w:val="single" w:sz="4" w:space="0" w:color="auto"/>
            </w:tcBorders>
            <w:shd w:val="clear" w:color="auto" w:fill="auto"/>
            <w:vAlign w:val="bottom"/>
            <w:hideMark/>
          </w:tcPr>
          <w:p w14:paraId="48CBD1B3" w14:textId="77777777" w:rsidR="00EC6F2B" w:rsidRPr="00FD44CC" w:rsidRDefault="00EC6F2B" w:rsidP="00856EB3">
            <w:pPr>
              <w:jc w:val="right"/>
              <w:rPr>
                <w:sz w:val="8"/>
                <w:szCs w:val="12"/>
                <w:lang w:eastAsia="tr-TR"/>
              </w:rPr>
            </w:pPr>
            <w:r w:rsidRPr="00FD44CC">
              <w:rPr>
                <w:sz w:val="8"/>
                <w:szCs w:val="12"/>
                <w:lang w:eastAsia="tr-TR"/>
              </w:rPr>
              <w:t> </w:t>
            </w:r>
          </w:p>
        </w:tc>
        <w:tc>
          <w:tcPr>
            <w:tcW w:w="484" w:type="dxa"/>
            <w:tcBorders>
              <w:top w:val="nil"/>
              <w:left w:val="single" w:sz="4" w:space="0" w:color="auto"/>
              <w:bottom w:val="single" w:sz="8" w:space="0" w:color="auto"/>
              <w:right w:val="single" w:sz="4" w:space="0" w:color="auto"/>
            </w:tcBorders>
            <w:shd w:val="clear" w:color="auto" w:fill="auto"/>
            <w:vAlign w:val="bottom"/>
            <w:hideMark/>
          </w:tcPr>
          <w:p w14:paraId="4E38ADA6" w14:textId="77777777" w:rsidR="00EC6F2B" w:rsidRPr="00FD44CC" w:rsidRDefault="00EC6F2B" w:rsidP="00856EB3">
            <w:pPr>
              <w:jc w:val="right"/>
              <w:rPr>
                <w:sz w:val="8"/>
                <w:szCs w:val="12"/>
                <w:lang w:eastAsia="tr-TR"/>
              </w:rPr>
            </w:pPr>
            <w:r w:rsidRPr="00FD44CC">
              <w:rPr>
                <w:sz w:val="8"/>
                <w:szCs w:val="12"/>
                <w:lang w:eastAsia="tr-TR"/>
              </w:rPr>
              <w:t> </w:t>
            </w:r>
          </w:p>
        </w:tc>
        <w:tc>
          <w:tcPr>
            <w:tcW w:w="567" w:type="dxa"/>
            <w:tcBorders>
              <w:top w:val="nil"/>
              <w:left w:val="single" w:sz="4" w:space="0" w:color="auto"/>
              <w:bottom w:val="single" w:sz="8" w:space="0" w:color="auto"/>
              <w:right w:val="single" w:sz="4" w:space="0" w:color="auto"/>
            </w:tcBorders>
            <w:shd w:val="clear" w:color="auto" w:fill="auto"/>
            <w:vAlign w:val="bottom"/>
            <w:hideMark/>
          </w:tcPr>
          <w:p w14:paraId="6F6A892D" w14:textId="77777777" w:rsidR="00EC6F2B" w:rsidRPr="00FD44CC" w:rsidRDefault="00EC6F2B" w:rsidP="00856EB3">
            <w:pPr>
              <w:jc w:val="right"/>
              <w:rPr>
                <w:sz w:val="8"/>
                <w:szCs w:val="12"/>
                <w:lang w:eastAsia="tr-TR"/>
              </w:rPr>
            </w:pPr>
            <w:r w:rsidRPr="00FD44CC">
              <w:rPr>
                <w:sz w:val="8"/>
                <w:szCs w:val="12"/>
                <w:lang w:eastAsia="tr-TR"/>
              </w:rPr>
              <w:t> </w:t>
            </w:r>
          </w:p>
        </w:tc>
        <w:tc>
          <w:tcPr>
            <w:tcW w:w="590" w:type="dxa"/>
            <w:tcBorders>
              <w:top w:val="nil"/>
              <w:left w:val="single" w:sz="4" w:space="0" w:color="auto"/>
              <w:bottom w:val="single" w:sz="8" w:space="0" w:color="auto"/>
              <w:right w:val="single" w:sz="4" w:space="0" w:color="auto"/>
            </w:tcBorders>
            <w:shd w:val="clear" w:color="auto" w:fill="auto"/>
            <w:vAlign w:val="bottom"/>
            <w:hideMark/>
          </w:tcPr>
          <w:p w14:paraId="651D7550" w14:textId="77777777" w:rsidR="00EC6F2B" w:rsidRPr="00FD44CC" w:rsidRDefault="00EC6F2B" w:rsidP="00856EB3">
            <w:pPr>
              <w:jc w:val="right"/>
              <w:rPr>
                <w:sz w:val="8"/>
                <w:szCs w:val="12"/>
                <w:lang w:eastAsia="tr-TR"/>
              </w:rPr>
            </w:pPr>
            <w:r w:rsidRPr="00FD44CC">
              <w:rPr>
                <w:sz w:val="8"/>
                <w:szCs w:val="12"/>
                <w:lang w:eastAsia="tr-TR"/>
              </w:rPr>
              <w:t> </w:t>
            </w:r>
          </w:p>
        </w:tc>
        <w:tc>
          <w:tcPr>
            <w:tcW w:w="660" w:type="dxa"/>
            <w:tcBorders>
              <w:top w:val="nil"/>
              <w:left w:val="single" w:sz="4" w:space="0" w:color="auto"/>
              <w:bottom w:val="single" w:sz="8" w:space="0" w:color="auto"/>
              <w:right w:val="single" w:sz="4" w:space="0" w:color="auto"/>
            </w:tcBorders>
            <w:shd w:val="clear" w:color="auto" w:fill="auto"/>
            <w:vAlign w:val="bottom"/>
            <w:hideMark/>
          </w:tcPr>
          <w:p w14:paraId="362A628B" w14:textId="77777777" w:rsidR="00EC6F2B" w:rsidRPr="00FD44CC" w:rsidRDefault="00EC6F2B" w:rsidP="00856EB3">
            <w:pPr>
              <w:jc w:val="right"/>
              <w:rPr>
                <w:sz w:val="8"/>
                <w:szCs w:val="12"/>
                <w:lang w:eastAsia="tr-TR"/>
              </w:rPr>
            </w:pPr>
            <w:r w:rsidRPr="00FD44CC">
              <w:rPr>
                <w:sz w:val="8"/>
                <w:szCs w:val="12"/>
                <w:lang w:eastAsia="tr-TR"/>
              </w:rPr>
              <w:t> </w:t>
            </w:r>
          </w:p>
        </w:tc>
        <w:tc>
          <w:tcPr>
            <w:tcW w:w="676" w:type="dxa"/>
            <w:tcBorders>
              <w:top w:val="nil"/>
              <w:left w:val="single" w:sz="4" w:space="0" w:color="auto"/>
              <w:bottom w:val="single" w:sz="8" w:space="0" w:color="auto"/>
              <w:right w:val="single" w:sz="4" w:space="0" w:color="auto"/>
            </w:tcBorders>
            <w:shd w:val="clear" w:color="auto" w:fill="auto"/>
            <w:vAlign w:val="bottom"/>
            <w:hideMark/>
          </w:tcPr>
          <w:p w14:paraId="1313383B" w14:textId="77777777" w:rsidR="00EC6F2B" w:rsidRPr="00FD44CC" w:rsidRDefault="00EC6F2B" w:rsidP="00856EB3">
            <w:pPr>
              <w:jc w:val="right"/>
              <w:rPr>
                <w:sz w:val="8"/>
                <w:szCs w:val="12"/>
                <w:lang w:eastAsia="tr-TR"/>
              </w:rPr>
            </w:pPr>
            <w:r w:rsidRPr="00FD44CC">
              <w:rPr>
                <w:sz w:val="8"/>
                <w:szCs w:val="12"/>
                <w:lang w:eastAsia="tr-TR"/>
              </w:rPr>
              <w:t> </w:t>
            </w:r>
          </w:p>
        </w:tc>
        <w:tc>
          <w:tcPr>
            <w:tcW w:w="567" w:type="dxa"/>
            <w:tcBorders>
              <w:top w:val="nil"/>
              <w:left w:val="single" w:sz="4" w:space="0" w:color="auto"/>
              <w:bottom w:val="single" w:sz="8" w:space="0" w:color="auto"/>
              <w:right w:val="single" w:sz="4" w:space="0" w:color="auto"/>
            </w:tcBorders>
            <w:shd w:val="clear" w:color="auto" w:fill="auto"/>
            <w:vAlign w:val="bottom"/>
            <w:hideMark/>
          </w:tcPr>
          <w:p w14:paraId="6360D8B8" w14:textId="77777777" w:rsidR="00EC6F2B" w:rsidRPr="00FD44CC" w:rsidRDefault="00EC6F2B" w:rsidP="00856EB3">
            <w:pPr>
              <w:jc w:val="right"/>
              <w:rPr>
                <w:sz w:val="8"/>
                <w:szCs w:val="12"/>
                <w:lang w:eastAsia="tr-TR"/>
              </w:rPr>
            </w:pPr>
            <w:r w:rsidRPr="00FD44CC">
              <w:rPr>
                <w:sz w:val="8"/>
                <w:szCs w:val="12"/>
                <w:lang w:eastAsia="tr-TR"/>
              </w:rPr>
              <w:t> </w:t>
            </w:r>
          </w:p>
        </w:tc>
        <w:tc>
          <w:tcPr>
            <w:tcW w:w="781" w:type="dxa"/>
            <w:tcBorders>
              <w:top w:val="nil"/>
              <w:left w:val="single" w:sz="4" w:space="0" w:color="auto"/>
              <w:bottom w:val="single" w:sz="8" w:space="0" w:color="auto"/>
              <w:right w:val="single" w:sz="4" w:space="0" w:color="auto"/>
            </w:tcBorders>
            <w:shd w:val="clear" w:color="auto" w:fill="auto"/>
            <w:vAlign w:val="bottom"/>
            <w:hideMark/>
          </w:tcPr>
          <w:p w14:paraId="1566E7E8" w14:textId="77777777" w:rsidR="00EC6F2B" w:rsidRPr="00FD44CC" w:rsidRDefault="00EC6F2B" w:rsidP="00856EB3">
            <w:pPr>
              <w:jc w:val="right"/>
              <w:rPr>
                <w:sz w:val="8"/>
                <w:szCs w:val="12"/>
                <w:lang w:eastAsia="tr-TR"/>
              </w:rPr>
            </w:pPr>
            <w:r w:rsidRPr="00FD44CC">
              <w:rPr>
                <w:sz w:val="8"/>
                <w:szCs w:val="12"/>
                <w:lang w:eastAsia="tr-TR"/>
              </w:rPr>
              <w:t> </w:t>
            </w:r>
          </w:p>
        </w:tc>
        <w:tc>
          <w:tcPr>
            <w:tcW w:w="822" w:type="dxa"/>
            <w:tcBorders>
              <w:top w:val="nil"/>
              <w:left w:val="single" w:sz="4" w:space="0" w:color="auto"/>
              <w:bottom w:val="single" w:sz="8" w:space="0" w:color="auto"/>
              <w:right w:val="single" w:sz="4" w:space="0" w:color="auto"/>
            </w:tcBorders>
            <w:shd w:val="clear" w:color="auto" w:fill="auto"/>
            <w:vAlign w:val="bottom"/>
            <w:hideMark/>
          </w:tcPr>
          <w:p w14:paraId="27DB79B0" w14:textId="77777777" w:rsidR="00EC6F2B" w:rsidRPr="00FD44CC" w:rsidRDefault="00EC6F2B" w:rsidP="00856EB3">
            <w:pPr>
              <w:jc w:val="right"/>
              <w:rPr>
                <w:sz w:val="8"/>
                <w:szCs w:val="12"/>
                <w:lang w:eastAsia="tr-TR"/>
              </w:rPr>
            </w:pPr>
            <w:r w:rsidRPr="00FD44CC">
              <w:rPr>
                <w:sz w:val="8"/>
                <w:szCs w:val="12"/>
                <w:lang w:eastAsia="tr-TR"/>
              </w:rPr>
              <w:t> </w:t>
            </w:r>
          </w:p>
        </w:tc>
        <w:tc>
          <w:tcPr>
            <w:tcW w:w="851" w:type="dxa"/>
            <w:tcBorders>
              <w:top w:val="nil"/>
              <w:left w:val="single" w:sz="4" w:space="0" w:color="auto"/>
              <w:bottom w:val="single" w:sz="8" w:space="0" w:color="auto"/>
              <w:right w:val="single" w:sz="4" w:space="0" w:color="auto"/>
            </w:tcBorders>
            <w:shd w:val="clear" w:color="auto" w:fill="auto"/>
            <w:vAlign w:val="bottom"/>
            <w:hideMark/>
          </w:tcPr>
          <w:p w14:paraId="29D81694" w14:textId="77777777" w:rsidR="00EC6F2B" w:rsidRPr="00FD44CC" w:rsidRDefault="00EC6F2B" w:rsidP="00856EB3">
            <w:pPr>
              <w:jc w:val="right"/>
              <w:rPr>
                <w:sz w:val="8"/>
                <w:szCs w:val="12"/>
                <w:lang w:eastAsia="tr-TR"/>
              </w:rPr>
            </w:pPr>
            <w:r w:rsidRPr="00FD44CC">
              <w:rPr>
                <w:sz w:val="8"/>
                <w:szCs w:val="12"/>
                <w:lang w:eastAsia="tr-TR"/>
              </w:rPr>
              <w:t> </w:t>
            </w:r>
          </w:p>
        </w:tc>
        <w:tc>
          <w:tcPr>
            <w:tcW w:w="838" w:type="dxa"/>
            <w:tcBorders>
              <w:top w:val="nil"/>
              <w:left w:val="single" w:sz="4" w:space="0" w:color="auto"/>
              <w:bottom w:val="single" w:sz="8" w:space="0" w:color="auto"/>
              <w:right w:val="single" w:sz="4" w:space="0" w:color="auto"/>
            </w:tcBorders>
            <w:shd w:val="clear" w:color="auto" w:fill="auto"/>
            <w:vAlign w:val="bottom"/>
            <w:hideMark/>
          </w:tcPr>
          <w:p w14:paraId="61E6E3BC" w14:textId="77777777" w:rsidR="00EC6F2B" w:rsidRPr="00FD44CC" w:rsidRDefault="00EC6F2B" w:rsidP="00856EB3">
            <w:pPr>
              <w:jc w:val="right"/>
              <w:rPr>
                <w:sz w:val="8"/>
                <w:szCs w:val="12"/>
                <w:lang w:eastAsia="tr-TR"/>
              </w:rPr>
            </w:pPr>
            <w:r w:rsidRPr="00FD44CC">
              <w:rPr>
                <w:sz w:val="8"/>
                <w:szCs w:val="12"/>
                <w:lang w:eastAsia="tr-TR"/>
              </w:rPr>
              <w:t> </w:t>
            </w:r>
          </w:p>
        </w:tc>
        <w:tc>
          <w:tcPr>
            <w:tcW w:w="811" w:type="dxa"/>
            <w:tcBorders>
              <w:top w:val="nil"/>
              <w:left w:val="single" w:sz="4" w:space="0" w:color="auto"/>
              <w:bottom w:val="single" w:sz="8" w:space="0" w:color="auto"/>
              <w:right w:val="single" w:sz="4" w:space="0" w:color="auto"/>
            </w:tcBorders>
            <w:shd w:val="clear" w:color="auto" w:fill="auto"/>
            <w:vAlign w:val="bottom"/>
            <w:hideMark/>
          </w:tcPr>
          <w:p w14:paraId="71BB976F" w14:textId="77777777" w:rsidR="00EC6F2B" w:rsidRPr="00FD44CC" w:rsidRDefault="00EC6F2B" w:rsidP="00856EB3">
            <w:pPr>
              <w:jc w:val="right"/>
              <w:rPr>
                <w:sz w:val="8"/>
                <w:szCs w:val="12"/>
                <w:lang w:eastAsia="tr-TR"/>
              </w:rPr>
            </w:pPr>
            <w:r w:rsidRPr="00FD44CC">
              <w:rPr>
                <w:sz w:val="8"/>
                <w:szCs w:val="12"/>
                <w:lang w:eastAsia="tr-TR"/>
              </w:rPr>
              <w:t> </w:t>
            </w:r>
          </w:p>
        </w:tc>
        <w:tc>
          <w:tcPr>
            <w:tcW w:w="860" w:type="dxa"/>
            <w:tcBorders>
              <w:top w:val="nil"/>
              <w:left w:val="single" w:sz="4" w:space="0" w:color="auto"/>
              <w:bottom w:val="single" w:sz="8" w:space="0" w:color="auto"/>
              <w:right w:val="single" w:sz="4" w:space="0" w:color="auto"/>
            </w:tcBorders>
            <w:shd w:val="clear" w:color="auto" w:fill="auto"/>
            <w:vAlign w:val="bottom"/>
            <w:hideMark/>
          </w:tcPr>
          <w:p w14:paraId="44AD6BFE" w14:textId="77777777" w:rsidR="00EC6F2B" w:rsidRPr="00FD44CC" w:rsidRDefault="00EC6F2B" w:rsidP="00856EB3">
            <w:pPr>
              <w:jc w:val="right"/>
              <w:rPr>
                <w:sz w:val="8"/>
                <w:szCs w:val="12"/>
                <w:lang w:eastAsia="tr-TR"/>
              </w:rPr>
            </w:pPr>
            <w:r w:rsidRPr="00FD44CC">
              <w:rPr>
                <w:sz w:val="8"/>
                <w:szCs w:val="12"/>
                <w:lang w:eastAsia="tr-TR"/>
              </w:rPr>
              <w:t> </w:t>
            </w:r>
          </w:p>
        </w:tc>
      </w:tr>
      <w:tr w:rsidR="00BF31F3" w:rsidRPr="00EC6F2B" w14:paraId="59785D52" w14:textId="77777777" w:rsidTr="00856EB3">
        <w:trPr>
          <w:divId w:val="441459526"/>
          <w:trHeight w:val="13"/>
        </w:trPr>
        <w:tc>
          <w:tcPr>
            <w:tcW w:w="372" w:type="dxa"/>
            <w:tcBorders>
              <w:top w:val="nil"/>
              <w:left w:val="single" w:sz="4" w:space="0" w:color="auto"/>
              <w:bottom w:val="double" w:sz="6" w:space="0" w:color="auto"/>
              <w:right w:val="single" w:sz="4" w:space="0" w:color="auto"/>
            </w:tcBorders>
            <w:shd w:val="clear" w:color="auto" w:fill="auto"/>
            <w:noWrap/>
            <w:vAlign w:val="bottom"/>
            <w:hideMark/>
          </w:tcPr>
          <w:p w14:paraId="5617DC53" w14:textId="77777777" w:rsidR="00EC6F2B" w:rsidRPr="00EC6F2B" w:rsidRDefault="00EC6F2B" w:rsidP="00EC6F2B">
            <w:pPr>
              <w:rPr>
                <w:color w:val="000000"/>
                <w:sz w:val="8"/>
                <w:szCs w:val="12"/>
                <w:lang w:eastAsia="tr-TR"/>
              </w:rPr>
            </w:pPr>
            <w:r w:rsidRPr="00EC6F2B">
              <w:rPr>
                <w:color w:val="000000"/>
                <w:sz w:val="8"/>
                <w:szCs w:val="12"/>
                <w:lang w:eastAsia="tr-TR"/>
              </w:rPr>
              <w:t> </w:t>
            </w:r>
          </w:p>
        </w:tc>
        <w:tc>
          <w:tcPr>
            <w:tcW w:w="1891" w:type="dxa"/>
            <w:tcBorders>
              <w:top w:val="nil"/>
              <w:left w:val="single" w:sz="4" w:space="0" w:color="auto"/>
              <w:bottom w:val="double" w:sz="6" w:space="0" w:color="auto"/>
              <w:right w:val="single" w:sz="4" w:space="0" w:color="auto"/>
            </w:tcBorders>
            <w:shd w:val="clear" w:color="auto" w:fill="auto"/>
            <w:noWrap/>
            <w:vAlign w:val="center"/>
            <w:hideMark/>
          </w:tcPr>
          <w:p w14:paraId="6C6C41AE" w14:textId="77777777" w:rsidR="00EC6F2B" w:rsidRPr="00EC6F2B" w:rsidRDefault="00EC6F2B" w:rsidP="00EC6F2B">
            <w:pPr>
              <w:rPr>
                <w:b/>
                <w:bCs/>
                <w:color w:val="000000"/>
                <w:sz w:val="8"/>
                <w:szCs w:val="12"/>
                <w:lang w:eastAsia="tr-TR"/>
              </w:rPr>
            </w:pPr>
            <w:r w:rsidRPr="00EC6F2B">
              <w:rPr>
                <w:b/>
                <w:bCs/>
                <w:color w:val="000000"/>
                <w:sz w:val="8"/>
                <w:szCs w:val="12"/>
                <w:lang w:eastAsia="tr-TR"/>
              </w:rPr>
              <w:t xml:space="preserve">Dönem Sonu </w:t>
            </w:r>
            <w:proofErr w:type="gramStart"/>
            <w:r w:rsidRPr="00EC6F2B">
              <w:rPr>
                <w:b/>
                <w:bCs/>
                <w:color w:val="000000"/>
                <w:sz w:val="8"/>
                <w:szCs w:val="12"/>
                <w:lang w:eastAsia="tr-TR"/>
              </w:rPr>
              <w:t>Bakiyesi  (</w:t>
            </w:r>
            <w:proofErr w:type="gramEnd"/>
            <w:r w:rsidRPr="00EC6F2B">
              <w:rPr>
                <w:b/>
                <w:bCs/>
                <w:color w:val="000000"/>
                <w:sz w:val="8"/>
                <w:szCs w:val="12"/>
                <w:lang w:eastAsia="tr-TR"/>
              </w:rPr>
              <w:t>III+IV+…...+X+XI)</w:t>
            </w:r>
          </w:p>
        </w:tc>
        <w:tc>
          <w:tcPr>
            <w:tcW w:w="536"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10208EC6" w14:textId="77777777" w:rsidR="00EC6F2B" w:rsidRPr="00EC6F2B" w:rsidRDefault="00EC6F2B" w:rsidP="00EC6F2B">
            <w:pPr>
              <w:jc w:val="right"/>
              <w:rPr>
                <w:b/>
                <w:bCs/>
                <w:color w:val="000000"/>
                <w:sz w:val="8"/>
                <w:szCs w:val="12"/>
                <w:lang w:eastAsia="tr-TR"/>
              </w:rPr>
            </w:pPr>
            <w:r w:rsidRPr="00EC6F2B">
              <w:rPr>
                <w:b/>
                <w:bCs/>
                <w:color w:val="000000"/>
                <w:sz w:val="8"/>
                <w:szCs w:val="12"/>
                <w:lang w:eastAsia="tr-TR"/>
              </w:rPr>
              <w:t>(5.2.12.)</w:t>
            </w:r>
          </w:p>
        </w:tc>
        <w:tc>
          <w:tcPr>
            <w:tcW w:w="781" w:type="dxa"/>
            <w:tcBorders>
              <w:top w:val="nil"/>
              <w:left w:val="single" w:sz="4" w:space="0" w:color="auto"/>
              <w:bottom w:val="double" w:sz="6" w:space="0" w:color="auto"/>
              <w:right w:val="single" w:sz="4" w:space="0" w:color="auto"/>
            </w:tcBorders>
            <w:shd w:val="clear" w:color="auto" w:fill="auto"/>
            <w:vAlign w:val="bottom"/>
            <w:hideMark/>
          </w:tcPr>
          <w:p w14:paraId="4C11FE65" w14:textId="77777777" w:rsidR="00EC6F2B" w:rsidRPr="00FD44CC" w:rsidRDefault="00EC6F2B" w:rsidP="00856EB3">
            <w:pPr>
              <w:jc w:val="right"/>
              <w:rPr>
                <w:b/>
                <w:bCs/>
                <w:sz w:val="8"/>
                <w:szCs w:val="12"/>
                <w:lang w:eastAsia="tr-TR"/>
              </w:rPr>
            </w:pPr>
            <w:r w:rsidRPr="00FD44CC">
              <w:rPr>
                <w:b/>
                <w:bCs/>
                <w:sz w:val="8"/>
                <w:szCs w:val="12"/>
                <w:lang w:eastAsia="tr-TR"/>
              </w:rPr>
              <w:t>3,995,766</w:t>
            </w:r>
          </w:p>
        </w:tc>
        <w:tc>
          <w:tcPr>
            <w:tcW w:w="752" w:type="dxa"/>
            <w:tcBorders>
              <w:top w:val="nil"/>
              <w:left w:val="single" w:sz="4" w:space="0" w:color="auto"/>
              <w:bottom w:val="double" w:sz="6" w:space="0" w:color="auto"/>
              <w:right w:val="single" w:sz="4" w:space="0" w:color="auto"/>
            </w:tcBorders>
            <w:shd w:val="clear" w:color="auto" w:fill="auto"/>
            <w:vAlign w:val="bottom"/>
            <w:hideMark/>
          </w:tcPr>
          <w:p w14:paraId="695958EF" w14:textId="77777777" w:rsidR="00EC6F2B" w:rsidRPr="00FD44CC" w:rsidRDefault="00EC6F2B" w:rsidP="00856EB3">
            <w:pPr>
              <w:jc w:val="right"/>
              <w:rPr>
                <w:b/>
                <w:bCs/>
                <w:sz w:val="8"/>
                <w:szCs w:val="12"/>
                <w:lang w:eastAsia="tr-TR"/>
              </w:rPr>
            </w:pPr>
            <w:r w:rsidRPr="00FD44CC">
              <w:rPr>
                <w:b/>
                <w:bCs/>
                <w:sz w:val="8"/>
                <w:szCs w:val="12"/>
                <w:lang w:eastAsia="tr-TR"/>
              </w:rPr>
              <w:t>24,525</w:t>
            </w:r>
          </w:p>
        </w:tc>
        <w:tc>
          <w:tcPr>
            <w:tcW w:w="643" w:type="dxa"/>
            <w:tcBorders>
              <w:top w:val="nil"/>
              <w:left w:val="single" w:sz="4" w:space="0" w:color="auto"/>
              <w:bottom w:val="double" w:sz="6" w:space="0" w:color="auto"/>
              <w:right w:val="single" w:sz="4" w:space="0" w:color="auto"/>
            </w:tcBorders>
            <w:shd w:val="clear" w:color="auto" w:fill="auto"/>
            <w:vAlign w:val="bottom"/>
            <w:hideMark/>
          </w:tcPr>
          <w:p w14:paraId="23B5A669" w14:textId="77777777" w:rsidR="00EC6F2B" w:rsidRPr="00FD44CC" w:rsidRDefault="00EC6F2B" w:rsidP="00856EB3">
            <w:pPr>
              <w:jc w:val="right"/>
              <w:rPr>
                <w:b/>
                <w:bCs/>
                <w:sz w:val="8"/>
                <w:szCs w:val="12"/>
                <w:lang w:eastAsia="tr-TR"/>
              </w:rPr>
            </w:pPr>
            <w:r w:rsidRPr="00FD44CC">
              <w:rPr>
                <w:b/>
                <w:bCs/>
                <w:sz w:val="8"/>
                <w:szCs w:val="12"/>
                <w:lang w:eastAsia="tr-TR"/>
              </w:rPr>
              <w:t>1,239</w:t>
            </w:r>
          </w:p>
        </w:tc>
        <w:tc>
          <w:tcPr>
            <w:tcW w:w="690" w:type="dxa"/>
            <w:tcBorders>
              <w:top w:val="nil"/>
              <w:left w:val="single" w:sz="4" w:space="0" w:color="auto"/>
              <w:bottom w:val="double" w:sz="6" w:space="0" w:color="auto"/>
              <w:right w:val="single" w:sz="4" w:space="0" w:color="auto"/>
            </w:tcBorders>
            <w:shd w:val="clear" w:color="auto" w:fill="auto"/>
            <w:vAlign w:val="bottom"/>
            <w:hideMark/>
          </w:tcPr>
          <w:p w14:paraId="0ABDDEF8" w14:textId="77777777" w:rsidR="00EC6F2B" w:rsidRPr="00FD44CC" w:rsidRDefault="00EC6F2B" w:rsidP="00856EB3">
            <w:pPr>
              <w:jc w:val="right"/>
              <w:rPr>
                <w:b/>
                <w:bCs/>
                <w:sz w:val="8"/>
                <w:szCs w:val="12"/>
                <w:lang w:eastAsia="tr-TR"/>
              </w:rPr>
            </w:pPr>
            <w:r w:rsidRPr="00FD44CC">
              <w:rPr>
                <w:b/>
                <w:bCs/>
                <w:sz w:val="8"/>
                <w:szCs w:val="12"/>
                <w:lang w:eastAsia="tr-TR"/>
              </w:rPr>
              <w:t>-</w:t>
            </w:r>
          </w:p>
        </w:tc>
        <w:tc>
          <w:tcPr>
            <w:tcW w:w="484" w:type="dxa"/>
            <w:tcBorders>
              <w:top w:val="nil"/>
              <w:left w:val="single" w:sz="4" w:space="0" w:color="auto"/>
              <w:bottom w:val="double" w:sz="6" w:space="0" w:color="auto"/>
              <w:right w:val="single" w:sz="4" w:space="0" w:color="auto"/>
            </w:tcBorders>
            <w:shd w:val="clear" w:color="auto" w:fill="auto"/>
            <w:vAlign w:val="bottom"/>
            <w:hideMark/>
          </w:tcPr>
          <w:p w14:paraId="311F74E3" w14:textId="77777777" w:rsidR="00EC6F2B" w:rsidRPr="00FD44CC" w:rsidRDefault="00EC6F2B" w:rsidP="00856EB3">
            <w:pPr>
              <w:jc w:val="right"/>
              <w:rPr>
                <w:b/>
                <w:bCs/>
                <w:sz w:val="8"/>
                <w:szCs w:val="12"/>
                <w:lang w:eastAsia="tr-TR"/>
              </w:rPr>
            </w:pPr>
            <w:r w:rsidRPr="00FD44CC">
              <w:rPr>
                <w:b/>
                <w:bCs/>
                <w:sz w:val="8"/>
                <w:szCs w:val="12"/>
                <w:lang w:eastAsia="tr-TR"/>
              </w:rPr>
              <w:t>-</w:t>
            </w:r>
          </w:p>
        </w:tc>
        <w:tc>
          <w:tcPr>
            <w:tcW w:w="567" w:type="dxa"/>
            <w:tcBorders>
              <w:top w:val="nil"/>
              <w:left w:val="single" w:sz="4" w:space="0" w:color="auto"/>
              <w:bottom w:val="double" w:sz="6" w:space="0" w:color="auto"/>
              <w:right w:val="single" w:sz="4" w:space="0" w:color="auto"/>
            </w:tcBorders>
            <w:shd w:val="clear" w:color="auto" w:fill="auto"/>
            <w:vAlign w:val="bottom"/>
            <w:hideMark/>
          </w:tcPr>
          <w:p w14:paraId="1ED3E310" w14:textId="77777777" w:rsidR="00EC6F2B" w:rsidRPr="00FD44CC" w:rsidRDefault="00EC6F2B" w:rsidP="00856EB3">
            <w:pPr>
              <w:jc w:val="right"/>
              <w:rPr>
                <w:b/>
                <w:bCs/>
                <w:sz w:val="8"/>
                <w:szCs w:val="12"/>
                <w:lang w:eastAsia="tr-TR"/>
              </w:rPr>
            </w:pPr>
            <w:r w:rsidRPr="00FD44CC">
              <w:rPr>
                <w:b/>
                <w:bCs/>
                <w:sz w:val="8"/>
                <w:szCs w:val="12"/>
                <w:lang w:eastAsia="tr-TR"/>
              </w:rPr>
              <w:t>(19,082)</w:t>
            </w:r>
          </w:p>
        </w:tc>
        <w:tc>
          <w:tcPr>
            <w:tcW w:w="590" w:type="dxa"/>
            <w:tcBorders>
              <w:top w:val="nil"/>
              <w:left w:val="single" w:sz="4" w:space="0" w:color="auto"/>
              <w:bottom w:val="double" w:sz="6" w:space="0" w:color="auto"/>
              <w:right w:val="single" w:sz="4" w:space="0" w:color="auto"/>
            </w:tcBorders>
            <w:shd w:val="clear" w:color="auto" w:fill="auto"/>
            <w:vAlign w:val="bottom"/>
            <w:hideMark/>
          </w:tcPr>
          <w:p w14:paraId="41BA91F0" w14:textId="77777777" w:rsidR="00EC6F2B" w:rsidRPr="00FD44CC" w:rsidRDefault="00EC6F2B" w:rsidP="00856EB3">
            <w:pPr>
              <w:jc w:val="right"/>
              <w:rPr>
                <w:b/>
                <w:bCs/>
                <w:sz w:val="8"/>
                <w:szCs w:val="12"/>
                <w:lang w:eastAsia="tr-TR"/>
              </w:rPr>
            </w:pPr>
            <w:r w:rsidRPr="00FD44CC">
              <w:rPr>
                <w:b/>
                <w:bCs/>
                <w:sz w:val="8"/>
                <w:szCs w:val="12"/>
                <w:lang w:eastAsia="tr-TR"/>
              </w:rPr>
              <w:t>-</w:t>
            </w:r>
          </w:p>
        </w:tc>
        <w:tc>
          <w:tcPr>
            <w:tcW w:w="660" w:type="dxa"/>
            <w:tcBorders>
              <w:top w:val="nil"/>
              <w:left w:val="single" w:sz="4" w:space="0" w:color="auto"/>
              <w:bottom w:val="double" w:sz="6" w:space="0" w:color="auto"/>
              <w:right w:val="single" w:sz="4" w:space="0" w:color="auto"/>
            </w:tcBorders>
            <w:shd w:val="clear" w:color="auto" w:fill="auto"/>
            <w:vAlign w:val="bottom"/>
            <w:hideMark/>
          </w:tcPr>
          <w:p w14:paraId="2D7D75B6" w14:textId="77777777" w:rsidR="00EC6F2B" w:rsidRPr="00FD44CC" w:rsidRDefault="00EC6F2B" w:rsidP="00856EB3">
            <w:pPr>
              <w:jc w:val="right"/>
              <w:rPr>
                <w:b/>
                <w:bCs/>
                <w:sz w:val="8"/>
                <w:szCs w:val="12"/>
                <w:lang w:eastAsia="tr-TR"/>
              </w:rPr>
            </w:pPr>
            <w:r w:rsidRPr="00FD44CC">
              <w:rPr>
                <w:b/>
                <w:bCs/>
                <w:sz w:val="8"/>
                <w:szCs w:val="12"/>
                <w:lang w:eastAsia="tr-TR"/>
              </w:rPr>
              <w:t>225,512</w:t>
            </w:r>
          </w:p>
        </w:tc>
        <w:tc>
          <w:tcPr>
            <w:tcW w:w="676" w:type="dxa"/>
            <w:tcBorders>
              <w:top w:val="nil"/>
              <w:left w:val="single" w:sz="4" w:space="0" w:color="auto"/>
              <w:bottom w:val="double" w:sz="6" w:space="0" w:color="auto"/>
              <w:right w:val="single" w:sz="4" w:space="0" w:color="auto"/>
            </w:tcBorders>
            <w:shd w:val="clear" w:color="auto" w:fill="auto"/>
            <w:vAlign w:val="bottom"/>
            <w:hideMark/>
          </w:tcPr>
          <w:p w14:paraId="41199292" w14:textId="77777777" w:rsidR="00EC6F2B" w:rsidRPr="00FD44CC" w:rsidRDefault="00EC6F2B" w:rsidP="00856EB3">
            <w:pPr>
              <w:jc w:val="right"/>
              <w:rPr>
                <w:b/>
                <w:bCs/>
                <w:sz w:val="8"/>
                <w:szCs w:val="12"/>
                <w:lang w:eastAsia="tr-TR"/>
              </w:rPr>
            </w:pPr>
            <w:r w:rsidRPr="00FD44CC">
              <w:rPr>
                <w:b/>
                <w:bCs/>
                <w:sz w:val="8"/>
                <w:szCs w:val="12"/>
                <w:lang w:eastAsia="tr-TR"/>
              </w:rPr>
              <w:t>214,695</w:t>
            </w:r>
          </w:p>
        </w:tc>
        <w:tc>
          <w:tcPr>
            <w:tcW w:w="567" w:type="dxa"/>
            <w:tcBorders>
              <w:top w:val="nil"/>
              <w:left w:val="single" w:sz="4" w:space="0" w:color="auto"/>
              <w:bottom w:val="double" w:sz="6" w:space="0" w:color="auto"/>
              <w:right w:val="single" w:sz="4" w:space="0" w:color="auto"/>
            </w:tcBorders>
            <w:shd w:val="clear" w:color="auto" w:fill="auto"/>
            <w:vAlign w:val="bottom"/>
            <w:hideMark/>
          </w:tcPr>
          <w:p w14:paraId="0D18C182" w14:textId="77777777" w:rsidR="00EC6F2B" w:rsidRPr="00FD44CC" w:rsidRDefault="00EC6F2B" w:rsidP="00856EB3">
            <w:pPr>
              <w:jc w:val="right"/>
              <w:rPr>
                <w:b/>
                <w:bCs/>
                <w:sz w:val="8"/>
                <w:szCs w:val="12"/>
                <w:lang w:eastAsia="tr-TR"/>
              </w:rPr>
            </w:pPr>
            <w:r w:rsidRPr="00FD44CC">
              <w:rPr>
                <w:b/>
                <w:bCs/>
                <w:sz w:val="8"/>
                <w:szCs w:val="12"/>
                <w:lang w:eastAsia="tr-TR"/>
              </w:rPr>
              <w:t>(185,436)</w:t>
            </w:r>
          </w:p>
        </w:tc>
        <w:tc>
          <w:tcPr>
            <w:tcW w:w="781" w:type="dxa"/>
            <w:tcBorders>
              <w:top w:val="nil"/>
              <w:left w:val="single" w:sz="4" w:space="0" w:color="auto"/>
              <w:bottom w:val="double" w:sz="6" w:space="0" w:color="auto"/>
              <w:right w:val="single" w:sz="4" w:space="0" w:color="auto"/>
            </w:tcBorders>
            <w:shd w:val="clear" w:color="auto" w:fill="auto"/>
            <w:vAlign w:val="bottom"/>
            <w:hideMark/>
          </w:tcPr>
          <w:p w14:paraId="09C4633C" w14:textId="77777777" w:rsidR="00EC6F2B" w:rsidRPr="00FD44CC" w:rsidRDefault="00EC6F2B" w:rsidP="00856EB3">
            <w:pPr>
              <w:jc w:val="right"/>
              <w:rPr>
                <w:b/>
                <w:bCs/>
                <w:sz w:val="8"/>
                <w:szCs w:val="12"/>
                <w:lang w:eastAsia="tr-TR"/>
              </w:rPr>
            </w:pPr>
            <w:r w:rsidRPr="00FD44CC">
              <w:rPr>
                <w:b/>
                <w:bCs/>
                <w:sz w:val="8"/>
                <w:szCs w:val="12"/>
                <w:lang w:eastAsia="tr-TR"/>
              </w:rPr>
              <w:t>1,494,059</w:t>
            </w:r>
          </w:p>
        </w:tc>
        <w:tc>
          <w:tcPr>
            <w:tcW w:w="822" w:type="dxa"/>
            <w:tcBorders>
              <w:top w:val="nil"/>
              <w:left w:val="single" w:sz="4" w:space="0" w:color="auto"/>
              <w:bottom w:val="double" w:sz="6" w:space="0" w:color="auto"/>
              <w:right w:val="single" w:sz="4" w:space="0" w:color="auto"/>
            </w:tcBorders>
            <w:shd w:val="clear" w:color="auto" w:fill="auto"/>
            <w:vAlign w:val="bottom"/>
            <w:hideMark/>
          </w:tcPr>
          <w:p w14:paraId="4E1FA174" w14:textId="77777777" w:rsidR="00EC6F2B" w:rsidRPr="00FD44CC" w:rsidRDefault="00EC6F2B" w:rsidP="00856EB3">
            <w:pPr>
              <w:jc w:val="right"/>
              <w:rPr>
                <w:b/>
                <w:bCs/>
                <w:sz w:val="8"/>
                <w:szCs w:val="12"/>
                <w:lang w:eastAsia="tr-TR"/>
              </w:rPr>
            </w:pPr>
            <w:r w:rsidRPr="00FD44CC">
              <w:rPr>
                <w:b/>
                <w:bCs/>
                <w:sz w:val="8"/>
                <w:szCs w:val="12"/>
                <w:lang w:eastAsia="tr-TR"/>
              </w:rPr>
              <w:t>139,193</w:t>
            </w:r>
          </w:p>
        </w:tc>
        <w:tc>
          <w:tcPr>
            <w:tcW w:w="851" w:type="dxa"/>
            <w:tcBorders>
              <w:top w:val="nil"/>
              <w:left w:val="single" w:sz="4" w:space="0" w:color="auto"/>
              <w:bottom w:val="double" w:sz="6" w:space="0" w:color="auto"/>
              <w:right w:val="single" w:sz="4" w:space="0" w:color="auto"/>
            </w:tcBorders>
            <w:shd w:val="clear" w:color="auto" w:fill="auto"/>
            <w:vAlign w:val="bottom"/>
            <w:hideMark/>
          </w:tcPr>
          <w:p w14:paraId="2E81C2DF" w14:textId="77777777" w:rsidR="00EC6F2B" w:rsidRPr="00FD44CC" w:rsidRDefault="00EC6F2B" w:rsidP="00856EB3">
            <w:pPr>
              <w:jc w:val="right"/>
              <w:rPr>
                <w:b/>
                <w:bCs/>
                <w:sz w:val="8"/>
                <w:szCs w:val="12"/>
                <w:lang w:eastAsia="tr-TR"/>
              </w:rPr>
            </w:pPr>
            <w:r w:rsidRPr="00FD44CC">
              <w:rPr>
                <w:b/>
                <w:bCs/>
                <w:sz w:val="8"/>
                <w:szCs w:val="12"/>
                <w:lang w:eastAsia="tr-TR"/>
              </w:rPr>
              <w:t>1,273,941</w:t>
            </w:r>
          </w:p>
        </w:tc>
        <w:tc>
          <w:tcPr>
            <w:tcW w:w="838" w:type="dxa"/>
            <w:tcBorders>
              <w:top w:val="nil"/>
              <w:left w:val="single" w:sz="4" w:space="0" w:color="auto"/>
              <w:bottom w:val="double" w:sz="6" w:space="0" w:color="auto"/>
              <w:right w:val="single" w:sz="4" w:space="0" w:color="auto"/>
            </w:tcBorders>
            <w:shd w:val="clear" w:color="auto" w:fill="auto"/>
            <w:vAlign w:val="bottom"/>
            <w:hideMark/>
          </w:tcPr>
          <w:p w14:paraId="431DB5C9" w14:textId="77777777" w:rsidR="00EC6F2B" w:rsidRPr="00FD44CC" w:rsidRDefault="00EC6F2B" w:rsidP="00856EB3">
            <w:pPr>
              <w:jc w:val="right"/>
              <w:rPr>
                <w:b/>
                <w:bCs/>
                <w:sz w:val="8"/>
                <w:szCs w:val="12"/>
                <w:lang w:eastAsia="tr-TR"/>
              </w:rPr>
            </w:pPr>
            <w:r w:rsidRPr="00FD44CC">
              <w:rPr>
                <w:b/>
                <w:bCs/>
                <w:sz w:val="8"/>
                <w:szCs w:val="12"/>
                <w:lang w:eastAsia="tr-TR"/>
              </w:rPr>
              <w:t>7,164,412</w:t>
            </w:r>
          </w:p>
        </w:tc>
        <w:tc>
          <w:tcPr>
            <w:tcW w:w="811" w:type="dxa"/>
            <w:tcBorders>
              <w:top w:val="nil"/>
              <w:left w:val="single" w:sz="4" w:space="0" w:color="auto"/>
              <w:bottom w:val="double" w:sz="6" w:space="0" w:color="auto"/>
              <w:right w:val="single" w:sz="4" w:space="0" w:color="auto"/>
            </w:tcBorders>
            <w:shd w:val="clear" w:color="auto" w:fill="auto"/>
            <w:vAlign w:val="bottom"/>
            <w:hideMark/>
          </w:tcPr>
          <w:p w14:paraId="65D3B283" w14:textId="77777777" w:rsidR="00EC6F2B" w:rsidRPr="00FD44CC" w:rsidRDefault="00EC6F2B" w:rsidP="00856EB3">
            <w:pPr>
              <w:jc w:val="right"/>
              <w:rPr>
                <w:b/>
                <w:bCs/>
                <w:sz w:val="8"/>
                <w:szCs w:val="12"/>
                <w:lang w:eastAsia="tr-TR"/>
              </w:rPr>
            </w:pPr>
            <w:r w:rsidRPr="00FD44CC">
              <w:rPr>
                <w:b/>
                <w:bCs/>
                <w:sz w:val="8"/>
                <w:szCs w:val="12"/>
                <w:lang w:eastAsia="tr-TR"/>
              </w:rPr>
              <w:t>28,461</w:t>
            </w:r>
          </w:p>
        </w:tc>
        <w:tc>
          <w:tcPr>
            <w:tcW w:w="860" w:type="dxa"/>
            <w:tcBorders>
              <w:top w:val="nil"/>
              <w:left w:val="single" w:sz="4" w:space="0" w:color="auto"/>
              <w:bottom w:val="double" w:sz="6" w:space="0" w:color="auto"/>
              <w:right w:val="single" w:sz="4" w:space="0" w:color="auto"/>
            </w:tcBorders>
            <w:shd w:val="clear" w:color="auto" w:fill="auto"/>
            <w:vAlign w:val="bottom"/>
            <w:hideMark/>
          </w:tcPr>
          <w:p w14:paraId="05744B46" w14:textId="77777777" w:rsidR="00EC6F2B" w:rsidRPr="00FD44CC" w:rsidRDefault="00EC6F2B" w:rsidP="00856EB3">
            <w:pPr>
              <w:jc w:val="right"/>
              <w:rPr>
                <w:b/>
                <w:bCs/>
                <w:sz w:val="8"/>
                <w:szCs w:val="12"/>
                <w:lang w:eastAsia="tr-TR"/>
              </w:rPr>
            </w:pPr>
            <w:r w:rsidRPr="00FD44CC">
              <w:rPr>
                <w:b/>
                <w:bCs/>
                <w:sz w:val="8"/>
                <w:szCs w:val="12"/>
                <w:lang w:eastAsia="tr-TR"/>
              </w:rPr>
              <w:t>7,192,873</w:t>
            </w:r>
          </w:p>
        </w:tc>
      </w:tr>
      <w:tr w:rsidR="00BF31F3" w:rsidRPr="00EC6F2B" w14:paraId="59CEDC70" w14:textId="77777777" w:rsidTr="00856EB3">
        <w:trPr>
          <w:divId w:val="441459526"/>
          <w:trHeight w:val="41"/>
        </w:trPr>
        <w:tc>
          <w:tcPr>
            <w:tcW w:w="372" w:type="dxa"/>
            <w:tcBorders>
              <w:top w:val="nil"/>
              <w:left w:val="single" w:sz="4" w:space="0" w:color="auto"/>
              <w:bottom w:val="nil"/>
              <w:right w:val="single" w:sz="4" w:space="0" w:color="auto"/>
            </w:tcBorders>
            <w:shd w:val="clear" w:color="auto" w:fill="auto"/>
            <w:noWrap/>
            <w:vAlign w:val="bottom"/>
            <w:hideMark/>
          </w:tcPr>
          <w:p w14:paraId="79A10906" w14:textId="77777777" w:rsidR="00EC6F2B" w:rsidRPr="00EC6F2B" w:rsidRDefault="00EC6F2B" w:rsidP="00EC6F2B">
            <w:pPr>
              <w:jc w:val="right"/>
              <w:rPr>
                <w:b/>
                <w:bCs/>
                <w:sz w:val="8"/>
                <w:szCs w:val="12"/>
                <w:lang w:eastAsia="tr-TR"/>
              </w:rPr>
            </w:pPr>
          </w:p>
        </w:tc>
        <w:tc>
          <w:tcPr>
            <w:tcW w:w="1891" w:type="dxa"/>
            <w:tcBorders>
              <w:top w:val="nil"/>
              <w:left w:val="single" w:sz="4" w:space="0" w:color="auto"/>
              <w:bottom w:val="nil"/>
              <w:right w:val="single" w:sz="4" w:space="0" w:color="auto"/>
            </w:tcBorders>
            <w:shd w:val="clear" w:color="auto" w:fill="auto"/>
            <w:noWrap/>
            <w:vAlign w:val="bottom"/>
            <w:hideMark/>
          </w:tcPr>
          <w:p w14:paraId="31E41D26" w14:textId="77777777" w:rsidR="00EC6F2B" w:rsidRPr="00EC6F2B" w:rsidRDefault="00EC6F2B" w:rsidP="00EC6F2B">
            <w:pPr>
              <w:rPr>
                <w:sz w:val="8"/>
                <w:szCs w:val="12"/>
                <w:lang w:eastAsia="tr-TR"/>
              </w:rPr>
            </w:pPr>
          </w:p>
        </w:tc>
        <w:tc>
          <w:tcPr>
            <w:tcW w:w="536" w:type="dxa"/>
            <w:gridSpan w:val="2"/>
            <w:tcBorders>
              <w:top w:val="nil"/>
              <w:left w:val="single" w:sz="4" w:space="0" w:color="auto"/>
              <w:bottom w:val="nil"/>
              <w:right w:val="single" w:sz="4" w:space="0" w:color="auto"/>
            </w:tcBorders>
            <w:shd w:val="clear" w:color="auto" w:fill="auto"/>
            <w:vAlign w:val="center"/>
            <w:hideMark/>
          </w:tcPr>
          <w:p w14:paraId="173EF8EC" w14:textId="77777777" w:rsidR="00EC6F2B" w:rsidRPr="00EC6F2B" w:rsidRDefault="00EC6F2B" w:rsidP="00EC6F2B">
            <w:pPr>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65E03F76" w14:textId="77777777" w:rsidR="00EC6F2B" w:rsidRPr="00EC6F2B" w:rsidRDefault="00EC6F2B" w:rsidP="00856EB3">
            <w:pPr>
              <w:jc w:val="right"/>
              <w:rPr>
                <w:sz w:val="8"/>
                <w:szCs w:val="12"/>
                <w:lang w:eastAsia="tr-TR"/>
              </w:rPr>
            </w:pPr>
          </w:p>
        </w:tc>
        <w:tc>
          <w:tcPr>
            <w:tcW w:w="752" w:type="dxa"/>
            <w:tcBorders>
              <w:top w:val="nil"/>
              <w:left w:val="single" w:sz="4" w:space="0" w:color="auto"/>
              <w:bottom w:val="nil"/>
              <w:right w:val="single" w:sz="4" w:space="0" w:color="auto"/>
            </w:tcBorders>
            <w:shd w:val="clear" w:color="auto" w:fill="auto"/>
            <w:noWrap/>
            <w:vAlign w:val="bottom"/>
            <w:hideMark/>
          </w:tcPr>
          <w:p w14:paraId="66EF87E1" w14:textId="77777777" w:rsidR="00EC6F2B" w:rsidRPr="00EC6F2B" w:rsidRDefault="00EC6F2B" w:rsidP="00856EB3">
            <w:pPr>
              <w:jc w:val="right"/>
              <w:rPr>
                <w:sz w:val="8"/>
                <w:szCs w:val="12"/>
                <w:lang w:eastAsia="tr-TR"/>
              </w:rPr>
            </w:pPr>
          </w:p>
        </w:tc>
        <w:tc>
          <w:tcPr>
            <w:tcW w:w="643" w:type="dxa"/>
            <w:tcBorders>
              <w:top w:val="nil"/>
              <w:left w:val="single" w:sz="4" w:space="0" w:color="auto"/>
              <w:bottom w:val="nil"/>
              <w:right w:val="single" w:sz="4" w:space="0" w:color="auto"/>
            </w:tcBorders>
            <w:shd w:val="clear" w:color="auto" w:fill="auto"/>
            <w:noWrap/>
            <w:vAlign w:val="bottom"/>
            <w:hideMark/>
          </w:tcPr>
          <w:p w14:paraId="0E3C9FCD" w14:textId="77777777" w:rsidR="00EC6F2B" w:rsidRPr="00EC6F2B" w:rsidRDefault="00EC6F2B" w:rsidP="00856EB3">
            <w:pPr>
              <w:jc w:val="right"/>
              <w:rPr>
                <w:sz w:val="8"/>
                <w:szCs w:val="12"/>
                <w:lang w:eastAsia="tr-TR"/>
              </w:rPr>
            </w:pPr>
          </w:p>
        </w:tc>
        <w:tc>
          <w:tcPr>
            <w:tcW w:w="690" w:type="dxa"/>
            <w:tcBorders>
              <w:top w:val="nil"/>
              <w:left w:val="single" w:sz="4" w:space="0" w:color="auto"/>
              <w:bottom w:val="nil"/>
              <w:right w:val="single" w:sz="4" w:space="0" w:color="auto"/>
            </w:tcBorders>
            <w:shd w:val="clear" w:color="auto" w:fill="auto"/>
            <w:noWrap/>
            <w:vAlign w:val="bottom"/>
            <w:hideMark/>
          </w:tcPr>
          <w:p w14:paraId="46CB45E0" w14:textId="77777777" w:rsidR="00EC6F2B" w:rsidRPr="00EC6F2B" w:rsidRDefault="00EC6F2B" w:rsidP="00856EB3">
            <w:pPr>
              <w:jc w:val="right"/>
              <w:rPr>
                <w:sz w:val="8"/>
                <w:szCs w:val="12"/>
                <w:lang w:eastAsia="tr-TR"/>
              </w:rPr>
            </w:pPr>
          </w:p>
        </w:tc>
        <w:tc>
          <w:tcPr>
            <w:tcW w:w="484" w:type="dxa"/>
            <w:tcBorders>
              <w:top w:val="nil"/>
              <w:left w:val="single" w:sz="4" w:space="0" w:color="auto"/>
              <w:bottom w:val="nil"/>
              <w:right w:val="single" w:sz="4" w:space="0" w:color="auto"/>
            </w:tcBorders>
            <w:shd w:val="clear" w:color="auto" w:fill="auto"/>
            <w:noWrap/>
            <w:vAlign w:val="bottom"/>
            <w:hideMark/>
          </w:tcPr>
          <w:p w14:paraId="7F448A5F" w14:textId="77777777" w:rsidR="00EC6F2B" w:rsidRPr="00EC6F2B" w:rsidRDefault="00EC6F2B" w:rsidP="00856EB3">
            <w:pPr>
              <w:jc w:val="right"/>
              <w:rPr>
                <w:sz w:val="8"/>
                <w:szCs w:val="12"/>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037D6337" w14:textId="77777777" w:rsidR="00EC6F2B" w:rsidRPr="00EC6F2B" w:rsidRDefault="00EC6F2B" w:rsidP="00856EB3">
            <w:pPr>
              <w:jc w:val="right"/>
              <w:rPr>
                <w:sz w:val="8"/>
                <w:szCs w:val="12"/>
                <w:lang w:eastAsia="tr-TR"/>
              </w:rPr>
            </w:pPr>
          </w:p>
        </w:tc>
        <w:tc>
          <w:tcPr>
            <w:tcW w:w="590" w:type="dxa"/>
            <w:tcBorders>
              <w:top w:val="nil"/>
              <w:left w:val="single" w:sz="4" w:space="0" w:color="auto"/>
              <w:bottom w:val="nil"/>
              <w:right w:val="single" w:sz="4" w:space="0" w:color="auto"/>
            </w:tcBorders>
            <w:shd w:val="clear" w:color="auto" w:fill="auto"/>
            <w:noWrap/>
            <w:vAlign w:val="bottom"/>
            <w:hideMark/>
          </w:tcPr>
          <w:p w14:paraId="7C53DC77" w14:textId="77777777" w:rsidR="00EC6F2B" w:rsidRPr="00EC6F2B" w:rsidRDefault="00EC6F2B" w:rsidP="00856EB3">
            <w:pPr>
              <w:jc w:val="right"/>
              <w:rPr>
                <w:sz w:val="8"/>
                <w:szCs w:val="12"/>
                <w:lang w:eastAsia="tr-TR"/>
              </w:rPr>
            </w:pPr>
          </w:p>
        </w:tc>
        <w:tc>
          <w:tcPr>
            <w:tcW w:w="660" w:type="dxa"/>
            <w:tcBorders>
              <w:top w:val="nil"/>
              <w:left w:val="single" w:sz="4" w:space="0" w:color="auto"/>
              <w:bottom w:val="nil"/>
              <w:right w:val="single" w:sz="4" w:space="0" w:color="auto"/>
            </w:tcBorders>
            <w:shd w:val="clear" w:color="auto" w:fill="auto"/>
            <w:noWrap/>
            <w:vAlign w:val="bottom"/>
            <w:hideMark/>
          </w:tcPr>
          <w:p w14:paraId="383DB6DE" w14:textId="77777777" w:rsidR="00EC6F2B" w:rsidRPr="00EC6F2B" w:rsidRDefault="00EC6F2B" w:rsidP="00856EB3">
            <w:pPr>
              <w:jc w:val="right"/>
              <w:rPr>
                <w:sz w:val="8"/>
                <w:szCs w:val="12"/>
                <w:lang w:eastAsia="tr-TR"/>
              </w:rPr>
            </w:pPr>
          </w:p>
        </w:tc>
        <w:tc>
          <w:tcPr>
            <w:tcW w:w="676" w:type="dxa"/>
            <w:tcBorders>
              <w:top w:val="nil"/>
              <w:left w:val="single" w:sz="4" w:space="0" w:color="auto"/>
              <w:bottom w:val="nil"/>
              <w:right w:val="single" w:sz="4" w:space="0" w:color="auto"/>
            </w:tcBorders>
            <w:shd w:val="clear" w:color="auto" w:fill="auto"/>
            <w:noWrap/>
            <w:vAlign w:val="bottom"/>
            <w:hideMark/>
          </w:tcPr>
          <w:p w14:paraId="329D4362" w14:textId="77777777" w:rsidR="00EC6F2B" w:rsidRPr="00EC6F2B" w:rsidRDefault="00EC6F2B" w:rsidP="00856EB3">
            <w:pPr>
              <w:jc w:val="right"/>
              <w:rPr>
                <w:sz w:val="8"/>
                <w:szCs w:val="12"/>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562ECD2F" w14:textId="77777777" w:rsidR="00EC6F2B" w:rsidRPr="00EC6F2B" w:rsidRDefault="00EC6F2B" w:rsidP="00856EB3">
            <w:pPr>
              <w:jc w:val="right"/>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5C8261F5" w14:textId="77777777" w:rsidR="00EC6F2B" w:rsidRPr="00EC6F2B" w:rsidRDefault="00EC6F2B" w:rsidP="00856EB3">
            <w:pPr>
              <w:jc w:val="right"/>
              <w:rPr>
                <w:sz w:val="8"/>
                <w:szCs w:val="12"/>
                <w:lang w:eastAsia="tr-TR"/>
              </w:rPr>
            </w:pPr>
          </w:p>
        </w:tc>
        <w:tc>
          <w:tcPr>
            <w:tcW w:w="822" w:type="dxa"/>
            <w:tcBorders>
              <w:top w:val="nil"/>
              <w:left w:val="single" w:sz="4" w:space="0" w:color="auto"/>
              <w:bottom w:val="nil"/>
              <w:right w:val="single" w:sz="4" w:space="0" w:color="auto"/>
            </w:tcBorders>
            <w:shd w:val="clear" w:color="auto" w:fill="auto"/>
            <w:noWrap/>
            <w:vAlign w:val="bottom"/>
            <w:hideMark/>
          </w:tcPr>
          <w:p w14:paraId="10F4E4B3" w14:textId="77777777" w:rsidR="00EC6F2B" w:rsidRPr="00EC6F2B" w:rsidRDefault="00EC6F2B" w:rsidP="00856EB3">
            <w:pPr>
              <w:jc w:val="right"/>
              <w:rPr>
                <w:sz w:val="8"/>
                <w:szCs w:val="12"/>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1DF661B3" w14:textId="77777777" w:rsidR="00EC6F2B" w:rsidRPr="00EC6F2B" w:rsidRDefault="00EC6F2B" w:rsidP="00856EB3">
            <w:pPr>
              <w:jc w:val="right"/>
              <w:rPr>
                <w:sz w:val="8"/>
                <w:szCs w:val="12"/>
                <w:lang w:eastAsia="tr-TR"/>
              </w:rPr>
            </w:pPr>
          </w:p>
        </w:tc>
        <w:tc>
          <w:tcPr>
            <w:tcW w:w="838" w:type="dxa"/>
            <w:tcBorders>
              <w:top w:val="nil"/>
              <w:left w:val="single" w:sz="4" w:space="0" w:color="auto"/>
              <w:bottom w:val="nil"/>
              <w:right w:val="single" w:sz="4" w:space="0" w:color="auto"/>
            </w:tcBorders>
            <w:shd w:val="clear" w:color="auto" w:fill="auto"/>
            <w:noWrap/>
            <w:vAlign w:val="bottom"/>
            <w:hideMark/>
          </w:tcPr>
          <w:p w14:paraId="100ECC20" w14:textId="77777777" w:rsidR="00EC6F2B" w:rsidRPr="00EC6F2B" w:rsidRDefault="00EC6F2B" w:rsidP="00856EB3">
            <w:pPr>
              <w:jc w:val="right"/>
              <w:rPr>
                <w:sz w:val="8"/>
                <w:szCs w:val="12"/>
                <w:lang w:eastAsia="tr-TR"/>
              </w:rPr>
            </w:pPr>
          </w:p>
        </w:tc>
        <w:tc>
          <w:tcPr>
            <w:tcW w:w="811" w:type="dxa"/>
            <w:tcBorders>
              <w:top w:val="nil"/>
              <w:left w:val="single" w:sz="4" w:space="0" w:color="auto"/>
              <w:bottom w:val="nil"/>
              <w:right w:val="single" w:sz="4" w:space="0" w:color="auto"/>
            </w:tcBorders>
            <w:shd w:val="clear" w:color="auto" w:fill="auto"/>
            <w:noWrap/>
            <w:vAlign w:val="bottom"/>
            <w:hideMark/>
          </w:tcPr>
          <w:p w14:paraId="22B98EAA" w14:textId="77777777" w:rsidR="00EC6F2B" w:rsidRPr="00EC6F2B" w:rsidRDefault="00EC6F2B" w:rsidP="00856EB3">
            <w:pPr>
              <w:jc w:val="right"/>
              <w:rPr>
                <w:sz w:val="8"/>
                <w:szCs w:val="12"/>
                <w:lang w:eastAsia="tr-TR"/>
              </w:rPr>
            </w:pPr>
          </w:p>
        </w:tc>
        <w:tc>
          <w:tcPr>
            <w:tcW w:w="860" w:type="dxa"/>
            <w:tcBorders>
              <w:top w:val="nil"/>
              <w:left w:val="single" w:sz="4" w:space="0" w:color="auto"/>
              <w:bottom w:val="nil"/>
              <w:right w:val="single" w:sz="4" w:space="0" w:color="auto"/>
            </w:tcBorders>
            <w:shd w:val="clear" w:color="auto" w:fill="auto"/>
            <w:noWrap/>
            <w:vAlign w:val="bottom"/>
            <w:hideMark/>
          </w:tcPr>
          <w:p w14:paraId="43A2DB96" w14:textId="77777777" w:rsidR="00EC6F2B" w:rsidRPr="00EC6F2B" w:rsidRDefault="00EC6F2B" w:rsidP="00856EB3">
            <w:pPr>
              <w:jc w:val="right"/>
              <w:rPr>
                <w:sz w:val="8"/>
                <w:szCs w:val="12"/>
                <w:lang w:eastAsia="tr-TR"/>
              </w:rPr>
            </w:pPr>
          </w:p>
        </w:tc>
      </w:tr>
      <w:tr w:rsidR="00BF31F3" w:rsidRPr="00EC6F2B" w14:paraId="53055B3C"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6FEB9172" w14:textId="77777777" w:rsidR="00EC6F2B" w:rsidRPr="00EC6F2B" w:rsidRDefault="00EC6F2B" w:rsidP="00EC6F2B">
            <w:pPr>
              <w:rPr>
                <w:sz w:val="8"/>
                <w:szCs w:val="12"/>
                <w:lang w:eastAsia="tr-TR"/>
              </w:rPr>
            </w:pPr>
          </w:p>
        </w:tc>
        <w:tc>
          <w:tcPr>
            <w:tcW w:w="1891" w:type="dxa"/>
            <w:tcBorders>
              <w:top w:val="nil"/>
              <w:left w:val="single" w:sz="4" w:space="0" w:color="auto"/>
              <w:bottom w:val="nil"/>
              <w:right w:val="single" w:sz="4" w:space="0" w:color="auto"/>
            </w:tcBorders>
            <w:shd w:val="clear" w:color="auto" w:fill="auto"/>
            <w:noWrap/>
            <w:vAlign w:val="center"/>
            <w:hideMark/>
          </w:tcPr>
          <w:p w14:paraId="3B37BDAC" w14:textId="77777777" w:rsidR="00EC6F2B" w:rsidRPr="00EC6F2B" w:rsidRDefault="00EC6F2B" w:rsidP="00EC6F2B">
            <w:pPr>
              <w:rPr>
                <w:b/>
                <w:bCs/>
                <w:color w:val="000000"/>
                <w:sz w:val="8"/>
                <w:szCs w:val="12"/>
                <w:lang w:eastAsia="tr-TR"/>
              </w:rPr>
            </w:pPr>
            <w:r w:rsidRPr="00EC6F2B">
              <w:rPr>
                <w:b/>
                <w:bCs/>
                <w:color w:val="000000"/>
                <w:sz w:val="8"/>
                <w:szCs w:val="12"/>
                <w:lang w:eastAsia="tr-TR"/>
              </w:rPr>
              <w:t>Cari Dönem</w:t>
            </w:r>
          </w:p>
        </w:tc>
        <w:tc>
          <w:tcPr>
            <w:tcW w:w="536" w:type="dxa"/>
            <w:gridSpan w:val="2"/>
            <w:tcBorders>
              <w:top w:val="nil"/>
              <w:left w:val="single" w:sz="4" w:space="0" w:color="auto"/>
              <w:bottom w:val="nil"/>
              <w:right w:val="single" w:sz="4" w:space="0" w:color="auto"/>
            </w:tcBorders>
            <w:shd w:val="clear" w:color="auto" w:fill="auto"/>
            <w:vAlign w:val="center"/>
            <w:hideMark/>
          </w:tcPr>
          <w:p w14:paraId="647441AE" w14:textId="77777777" w:rsidR="00EC6F2B" w:rsidRPr="00EC6F2B" w:rsidRDefault="00EC6F2B" w:rsidP="00EC6F2B">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5B089404" w14:textId="77777777" w:rsidR="00EC6F2B" w:rsidRPr="00EC6F2B" w:rsidRDefault="00EC6F2B" w:rsidP="00856EB3">
            <w:pPr>
              <w:jc w:val="right"/>
              <w:rPr>
                <w:sz w:val="8"/>
                <w:szCs w:val="12"/>
                <w:lang w:eastAsia="tr-TR"/>
              </w:rPr>
            </w:pPr>
          </w:p>
        </w:tc>
        <w:tc>
          <w:tcPr>
            <w:tcW w:w="752" w:type="dxa"/>
            <w:tcBorders>
              <w:top w:val="nil"/>
              <w:left w:val="single" w:sz="4" w:space="0" w:color="auto"/>
              <w:bottom w:val="nil"/>
              <w:right w:val="single" w:sz="4" w:space="0" w:color="auto"/>
            </w:tcBorders>
            <w:shd w:val="clear" w:color="auto" w:fill="auto"/>
            <w:noWrap/>
            <w:vAlign w:val="bottom"/>
            <w:hideMark/>
          </w:tcPr>
          <w:p w14:paraId="73233531" w14:textId="77777777" w:rsidR="00EC6F2B" w:rsidRPr="00EC6F2B" w:rsidRDefault="00EC6F2B" w:rsidP="00856EB3">
            <w:pPr>
              <w:jc w:val="right"/>
              <w:rPr>
                <w:sz w:val="8"/>
                <w:szCs w:val="12"/>
                <w:lang w:eastAsia="tr-TR"/>
              </w:rPr>
            </w:pPr>
          </w:p>
        </w:tc>
        <w:tc>
          <w:tcPr>
            <w:tcW w:w="643" w:type="dxa"/>
            <w:tcBorders>
              <w:top w:val="nil"/>
              <w:left w:val="single" w:sz="4" w:space="0" w:color="auto"/>
              <w:bottom w:val="nil"/>
              <w:right w:val="single" w:sz="4" w:space="0" w:color="auto"/>
            </w:tcBorders>
            <w:shd w:val="clear" w:color="auto" w:fill="auto"/>
            <w:noWrap/>
            <w:vAlign w:val="bottom"/>
            <w:hideMark/>
          </w:tcPr>
          <w:p w14:paraId="28BC8D8A" w14:textId="77777777" w:rsidR="00EC6F2B" w:rsidRPr="00EC6F2B" w:rsidRDefault="00EC6F2B" w:rsidP="00856EB3">
            <w:pPr>
              <w:jc w:val="right"/>
              <w:rPr>
                <w:sz w:val="8"/>
                <w:szCs w:val="12"/>
                <w:lang w:eastAsia="tr-TR"/>
              </w:rPr>
            </w:pPr>
          </w:p>
        </w:tc>
        <w:tc>
          <w:tcPr>
            <w:tcW w:w="690" w:type="dxa"/>
            <w:tcBorders>
              <w:top w:val="nil"/>
              <w:left w:val="single" w:sz="4" w:space="0" w:color="auto"/>
              <w:bottom w:val="nil"/>
              <w:right w:val="single" w:sz="4" w:space="0" w:color="auto"/>
            </w:tcBorders>
            <w:shd w:val="clear" w:color="auto" w:fill="auto"/>
            <w:noWrap/>
            <w:vAlign w:val="bottom"/>
            <w:hideMark/>
          </w:tcPr>
          <w:p w14:paraId="648EC0F8" w14:textId="77777777" w:rsidR="00EC6F2B" w:rsidRPr="00EC6F2B" w:rsidRDefault="00EC6F2B" w:rsidP="00856EB3">
            <w:pPr>
              <w:jc w:val="right"/>
              <w:rPr>
                <w:sz w:val="8"/>
                <w:szCs w:val="12"/>
                <w:lang w:eastAsia="tr-TR"/>
              </w:rPr>
            </w:pPr>
          </w:p>
        </w:tc>
        <w:tc>
          <w:tcPr>
            <w:tcW w:w="484" w:type="dxa"/>
            <w:tcBorders>
              <w:top w:val="nil"/>
              <w:left w:val="single" w:sz="4" w:space="0" w:color="auto"/>
              <w:bottom w:val="nil"/>
              <w:right w:val="single" w:sz="4" w:space="0" w:color="auto"/>
            </w:tcBorders>
            <w:shd w:val="clear" w:color="auto" w:fill="auto"/>
            <w:noWrap/>
            <w:vAlign w:val="bottom"/>
            <w:hideMark/>
          </w:tcPr>
          <w:p w14:paraId="538DE221" w14:textId="77777777" w:rsidR="00EC6F2B" w:rsidRPr="00EC6F2B" w:rsidRDefault="00EC6F2B" w:rsidP="00856EB3">
            <w:pPr>
              <w:jc w:val="right"/>
              <w:rPr>
                <w:sz w:val="8"/>
                <w:szCs w:val="12"/>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0528E562" w14:textId="77777777" w:rsidR="00EC6F2B" w:rsidRPr="00EC6F2B" w:rsidRDefault="00EC6F2B" w:rsidP="00856EB3">
            <w:pPr>
              <w:jc w:val="right"/>
              <w:rPr>
                <w:sz w:val="8"/>
                <w:szCs w:val="12"/>
                <w:lang w:eastAsia="tr-TR"/>
              </w:rPr>
            </w:pPr>
          </w:p>
        </w:tc>
        <w:tc>
          <w:tcPr>
            <w:tcW w:w="590" w:type="dxa"/>
            <w:tcBorders>
              <w:top w:val="nil"/>
              <w:left w:val="single" w:sz="4" w:space="0" w:color="auto"/>
              <w:bottom w:val="nil"/>
              <w:right w:val="single" w:sz="4" w:space="0" w:color="auto"/>
            </w:tcBorders>
            <w:shd w:val="clear" w:color="auto" w:fill="auto"/>
            <w:noWrap/>
            <w:vAlign w:val="bottom"/>
            <w:hideMark/>
          </w:tcPr>
          <w:p w14:paraId="0CF48878" w14:textId="77777777" w:rsidR="00EC6F2B" w:rsidRPr="00EC6F2B" w:rsidRDefault="00EC6F2B" w:rsidP="00856EB3">
            <w:pPr>
              <w:jc w:val="right"/>
              <w:rPr>
                <w:sz w:val="8"/>
                <w:szCs w:val="12"/>
                <w:lang w:eastAsia="tr-TR"/>
              </w:rPr>
            </w:pPr>
          </w:p>
        </w:tc>
        <w:tc>
          <w:tcPr>
            <w:tcW w:w="660" w:type="dxa"/>
            <w:tcBorders>
              <w:top w:val="nil"/>
              <w:left w:val="single" w:sz="4" w:space="0" w:color="auto"/>
              <w:bottom w:val="nil"/>
              <w:right w:val="single" w:sz="4" w:space="0" w:color="auto"/>
            </w:tcBorders>
            <w:shd w:val="clear" w:color="auto" w:fill="auto"/>
            <w:noWrap/>
            <w:vAlign w:val="bottom"/>
            <w:hideMark/>
          </w:tcPr>
          <w:p w14:paraId="1C2408FC" w14:textId="77777777" w:rsidR="00EC6F2B" w:rsidRPr="00EC6F2B" w:rsidRDefault="00EC6F2B" w:rsidP="00856EB3">
            <w:pPr>
              <w:jc w:val="right"/>
              <w:rPr>
                <w:sz w:val="8"/>
                <w:szCs w:val="12"/>
                <w:lang w:eastAsia="tr-TR"/>
              </w:rPr>
            </w:pPr>
          </w:p>
        </w:tc>
        <w:tc>
          <w:tcPr>
            <w:tcW w:w="676" w:type="dxa"/>
            <w:tcBorders>
              <w:top w:val="nil"/>
              <w:left w:val="single" w:sz="4" w:space="0" w:color="auto"/>
              <w:bottom w:val="nil"/>
              <w:right w:val="single" w:sz="4" w:space="0" w:color="auto"/>
            </w:tcBorders>
            <w:shd w:val="clear" w:color="auto" w:fill="auto"/>
            <w:noWrap/>
            <w:vAlign w:val="bottom"/>
            <w:hideMark/>
          </w:tcPr>
          <w:p w14:paraId="2D797787" w14:textId="77777777" w:rsidR="00EC6F2B" w:rsidRPr="00EC6F2B" w:rsidRDefault="00EC6F2B" w:rsidP="00856EB3">
            <w:pPr>
              <w:jc w:val="right"/>
              <w:rPr>
                <w:sz w:val="8"/>
                <w:szCs w:val="12"/>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27EB3090" w14:textId="77777777" w:rsidR="00EC6F2B" w:rsidRPr="00EC6F2B" w:rsidRDefault="00EC6F2B" w:rsidP="00856EB3">
            <w:pPr>
              <w:jc w:val="right"/>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04B2D8D6" w14:textId="77777777" w:rsidR="00EC6F2B" w:rsidRPr="00EC6F2B" w:rsidRDefault="00EC6F2B" w:rsidP="00856EB3">
            <w:pPr>
              <w:jc w:val="right"/>
              <w:rPr>
                <w:sz w:val="8"/>
                <w:szCs w:val="12"/>
                <w:lang w:eastAsia="tr-TR"/>
              </w:rPr>
            </w:pPr>
          </w:p>
        </w:tc>
        <w:tc>
          <w:tcPr>
            <w:tcW w:w="822" w:type="dxa"/>
            <w:tcBorders>
              <w:top w:val="nil"/>
              <w:left w:val="single" w:sz="4" w:space="0" w:color="auto"/>
              <w:bottom w:val="nil"/>
              <w:right w:val="single" w:sz="4" w:space="0" w:color="auto"/>
            </w:tcBorders>
            <w:shd w:val="clear" w:color="auto" w:fill="auto"/>
            <w:noWrap/>
            <w:vAlign w:val="bottom"/>
            <w:hideMark/>
          </w:tcPr>
          <w:p w14:paraId="5C353905" w14:textId="77777777" w:rsidR="00EC6F2B" w:rsidRPr="00EC6F2B" w:rsidRDefault="00EC6F2B" w:rsidP="00856EB3">
            <w:pPr>
              <w:jc w:val="right"/>
              <w:rPr>
                <w:sz w:val="8"/>
                <w:szCs w:val="12"/>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00D96643" w14:textId="77777777" w:rsidR="00EC6F2B" w:rsidRPr="00EC6F2B" w:rsidRDefault="00EC6F2B" w:rsidP="00856EB3">
            <w:pPr>
              <w:jc w:val="right"/>
              <w:rPr>
                <w:sz w:val="8"/>
                <w:szCs w:val="12"/>
                <w:lang w:eastAsia="tr-TR"/>
              </w:rPr>
            </w:pPr>
          </w:p>
        </w:tc>
        <w:tc>
          <w:tcPr>
            <w:tcW w:w="838" w:type="dxa"/>
            <w:tcBorders>
              <w:top w:val="nil"/>
              <w:left w:val="single" w:sz="4" w:space="0" w:color="auto"/>
              <w:bottom w:val="nil"/>
              <w:right w:val="single" w:sz="4" w:space="0" w:color="auto"/>
            </w:tcBorders>
            <w:shd w:val="clear" w:color="auto" w:fill="auto"/>
            <w:noWrap/>
            <w:vAlign w:val="bottom"/>
            <w:hideMark/>
          </w:tcPr>
          <w:p w14:paraId="2F34CBF7" w14:textId="77777777" w:rsidR="00EC6F2B" w:rsidRPr="00EC6F2B" w:rsidRDefault="00EC6F2B" w:rsidP="00856EB3">
            <w:pPr>
              <w:jc w:val="right"/>
              <w:rPr>
                <w:sz w:val="8"/>
                <w:szCs w:val="12"/>
                <w:lang w:eastAsia="tr-TR"/>
              </w:rPr>
            </w:pPr>
          </w:p>
        </w:tc>
        <w:tc>
          <w:tcPr>
            <w:tcW w:w="811" w:type="dxa"/>
            <w:tcBorders>
              <w:top w:val="nil"/>
              <w:left w:val="single" w:sz="4" w:space="0" w:color="auto"/>
              <w:bottom w:val="nil"/>
              <w:right w:val="single" w:sz="4" w:space="0" w:color="auto"/>
            </w:tcBorders>
            <w:shd w:val="clear" w:color="auto" w:fill="auto"/>
            <w:noWrap/>
            <w:vAlign w:val="bottom"/>
            <w:hideMark/>
          </w:tcPr>
          <w:p w14:paraId="1781A258" w14:textId="77777777" w:rsidR="00EC6F2B" w:rsidRPr="00EC6F2B" w:rsidRDefault="00EC6F2B" w:rsidP="00856EB3">
            <w:pPr>
              <w:jc w:val="right"/>
              <w:rPr>
                <w:sz w:val="8"/>
                <w:szCs w:val="12"/>
                <w:lang w:eastAsia="tr-TR"/>
              </w:rPr>
            </w:pPr>
          </w:p>
        </w:tc>
        <w:tc>
          <w:tcPr>
            <w:tcW w:w="860" w:type="dxa"/>
            <w:tcBorders>
              <w:top w:val="nil"/>
              <w:left w:val="single" w:sz="4" w:space="0" w:color="auto"/>
              <w:bottom w:val="nil"/>
              <w:right w:val="single" w:sz="4" w:space="0" w:color="auto"/>
            </w:tcBorders>
            <w:shd w:val="clear" w:color="auto" w:fill="auto"/>
            <w:noWrap/>
            <w:vAlign w:val="bottom"/>
            <w:hideMark/>
          </w:tcPr>
          <w:p w14:paraId="633DC041" w14:textId="77777777" w:rsidR="00EC6F2B" w:rsidRPr="00EC6F2B" w:rsidRDefault="00EC6F2B" w:rsidP="00856EB3">
            <w:pPr>
              <w:jc w:val="right"/>
              <w:rPr>
                <w:sz w:val="8"/>
                <w:szCs w:val="12"/>
                <w:lang w:eastAsia="tr-TR"/>
              </w:rPr>
            </w:pPr>
          </w:p>
        </w:tc>
      </w:tr>
      <w:tr w:rsidR="00BF31F3" w:rsidRPr="00EC6F2B" w14:paraId="1B59F5D5"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0F89F83F" w14:textId="77777777" w:rsidR="00EC6F2B" w:rsidRPr="00EC6F2B" w:rsidRDefault="00EC6F2B" w:rsidP="00EC6F2B">
            <w:pPr>
              <w:jc w:val="right"/>
              <w:rPr>
                <w:sz w:val="8"/>
                <w:szCs w:val="12"/>
                <w:lang w:eastAsia="tr-TR"/>
              </w:rPr>
            </w:pPr>
          </w:p>
        </w:tc>
        <w:tc>
          <w:tcPr>
            <w:tcW w:w="1891" w:type="dxa"/>
            <w:tcBorders>
              <w:top w:val="nil"/>
              <w:left w:val="single" w:sz="4" w:space="0" w:color="auto"/>
              <w:bottom w:val="nil"/>
              <w:right w:val="single" w:sz="4" w:space="0" w:color="auto"/>
            </w:tcBorders>
            <w:shd w:val="clear" w:color="auto" w:fill="auto"/>
            <w:noWrap/>
            <w:vAlign w:val="center"/>
            <w:hideMark/>
          </w:tcPr>
          <w:p w14:paraId="3B054E7F" w14:textId="77777777" w:rsidR="00EC6F2B" w:rsidRPr="00EC6F2B" w:rsidRDefault="00EC6F2B" w:rsidP="00EC6F2B">
            <w:pPr>
              <w:rPr>
                <w:b/>
                <w:bCs/>
                <w:color w:val="000000"/>
                <w:sz w:val="8"/>
                <w:szCs w:val="12"/>
                <w:lang w:eastAsia="tr-TR"/>
              </w:rPr>
            </w:pPr>
            <w:r w:rsidRPr="00EC6F2B">
              <w:rPr>
                <w:b/>
                <w:bCs/>
                <w:color w:val="000000"/>
                <w:sz w:val="8"/>
                <w:szCs w:val="12"/>
                <w:lang w:eastAsia="tr-TR"/>
              </w:rPr>
              <w:t>(01/01/2020 – 31/12/2020)</w:t>
            </w:r>
          </w:p>
        </w:tc>
        <w:tc>
          <w:tcPr>
            <w:tcW w:w="536" w:type="dxa"/>
            <w:gridSpan w:val="2"/>
            <w:tcBorders>
              <w:top w:val="nil"/>
              <w:left w:val="single" w:sz="4" w:space="0" w:color="auto"/>
              <w:bottom w:val="nil"/>
              <w:right w:val="single" w:sz="4" w:space="0" w:color="auto"/>
            </w:tcBorders>
            <w:shd w:val="clear" w:color="auto" w:fill="auto"/>
            <w:vAlign w:val="center"/>
            <w:hideMark/>
          </w:tcPr>
          <w:p w14:paraId="55A12E29" w14:textId="77777777" w:rsidR="00EC6F2B" w:rsidRPr="00EC6F2B" w:rsidRDefault="00EC6F2B" w:rsidP="00EC6F2B">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2374B470" w14:textId="77777777" w:rsidR="00EC6F2B" w:rsidRPr="00EC6F2B" w:rsidRDefault="00EC6F2B" w:rsidP="00856EB3">
            <w:pPr>
              <w:jc w:val="right"/>
              <w:rPr>
                <w:sz w:val="8"/>
                <w:szCs w:val="12"/>
                <w:lang w:eastAsia="tr-TR"/>
              </w:rPr>
            </w:pPr>
          </w:p>
        </w:tc>
        <w:tc>
          <w:tcPr>
            <w:tcW w:w="752" w:type="dxa"/>
            <w:tcBorders>
              <w:top w:val="nil"/>
              <w:left w:val="single" w:sz="4" w:space="0" w:color="auto"/>
              <w:bottom w:val="nil"/>
              <w:right w:val="single" w:sz="4" w:space="0" w:color="auto"/>
            </w:tcBorders>
            <w:shd w:val="clear" w:color="auto" w:fill="auto"/>
            <w:noWrap/>
            <w:vAlign w:val="bottom"/>
            <w:hideMark/>
          </w:tcPr>
          <w:p w14:paraId="4F3AE27C" w14:textId="77777777" w:rsidR="00EC6F2B" w:rsidRPr="00EC6F2B" w:rsidRDefault="00EC6F2B" w:rsidP="00856EB3">
            <w:pPr>
              <w:jc w:val="right"/>
              <w:rPr>
                <w:sz w:val="8"/>
                <w:szCs w:val="12"/>
                <w:lang w:eastAsia="tr-TR"/>
              </w:rPr>
            </w:pPr>
          </w:p>
        </w:tc>
        <w:tc>
          <w:tcPr>
            <w:tcW w:w="643" w:type="dxa"/>
            <w:tcBorders>
              <w:top w:val="nil"/>
              <w:left w:val="single" w:sz="4" w:space="0" w:color="auto"/>
              <w:bottom w:val="nil"/>
              <w:right w:val="single" w:sz="4" w:space="0" w:color="auto"/>
            </w:tcBorders>
            <w:shd w:val="clear" w:color="auto" w:fill="auto"/>
            <w:noWrap/>
            <w:vAlign w:val="bottom"/>
            <w:hideMark/>
          </w:tcPr>
          <w:p w14:paraId="210F98EC" w14:textId="77777777" w:rsidR="00EC6F2B" w:rsidRPr="00EC6F2B" w:rsidRDefault="00EC6F2B" w:rsidP="00856EB3">
            <w:pPr>
              <w:jc w:val="right"/>
              <w:rPr>
                <w:sz w:val="8"/>
                <w:szCs w:val="12"/>
                <w:lang w:eastAsia="tr-TR"/>
              </w:rPr>
            </w:pPr>
          </w:p>
        </w:tc>
        <w:tc>
          <w:tcPr>
            <w:tcW w:w="690" w:type="dxa"/>
            <w:tcBorders>
              <w:top w:val="nil"/>
              <w:left w:val="single" w:sz="4" w:space="0" w:color="auto"/>
              <w:bottom w:val="nil"/>
              <w:right w:val="single" w:sz="4" w:space="0" w:color="auto"/>
            </w:tcBorders>
            <w:shd w:val="clear" w:color="auto" w:fill="auto"/>
            <w:noWrap/>
            <w:vAlign w:val="bottom"/>
            <w:hideMark/>
          </w:tcPr>
          <w:p w14:paraId="6E6A6275" w14:textId="77777777" w:rsidR="00EC6F2B" w:rsidRPr="00EC6F2B" w:rsidRDefault="00EC6F2B" w:rsidP="00856EB3">
            <w:pPr>
              <w:jc w:val="right"/>
              <w:rPr>
                <w:sz w:val="8"/>
                <w:szCs w:val="12"/>
                <w:lang w:eastAsia="tr-TR"/>
              </w:rPr>
            </w:pPr>
          </w:p>
        </w:tc>
        <w:tc>
          <w:tcPr>
            <w:tcW w:w="484" w:type="dxa"/>
            <w:tcBorders>
              <w:top w:val="nil"/>
              <w:left w:val="single" w:sz="4" w:space="0" w:color="auto"/>
              <w:bottom w:val="nil"/>
              <w:right w:val="single" w:sz="4" w:space="0" w:color="auto"/>
            </w:tcBorders>
            <w:shd w:val="clear" w:color="auto" w:fill="auto"/>
            <w:noWrap/>
            <w:vAlign w:val="bottom"/>
            <w:hideMark/>
          </w:tcPr>
          <w:p w14:paraId="025022B6" w14:textId="77777777" w:rsidR="00EC6F2B" w:rsidRPr="00EC6F2B" w:rsidRDefault="00EC6F2B" w:rsidP="00856EB3">
            <w:pPr>
              <w:jc w:val="right"/>
              <w:rPr>
                <w:sz w:val="8"/>
                <w:szCs w:val="12"/>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57504B80" w14:textId="77777777" w:rsidR="00EC6F2B" w:rsidRPr="00EC6F2B" w:rsidRDefault="00EC6F2B" w:rsidP="00856EB3">
            <w:pPr>
              <w:jc w:val="right"/>
              <w:rPr>
                <w:sz w:val="8"/>
                <w:szCs w:val="12"/>
                <w:lang w:eastAsia="tr-TR"/>
              </w:rPr>
            </w:pPr>
          </w:p>
        </w:tc>
        <w:tc>
          <w:tcPr>
            <w:tcW w:w="590" w:type="dxa"/>
            <w:tcBorders>
              <w:top w:val="nil"/>
              <w:left w:val="single" w:sz="4" w:space="0" w:color="auto"/>
              <w:bottom w:val="nil"/>
              <w:right w:val="single" w:sz="4" w:space="0" w:color="auto"/>
            </w:tcBorders>
            <w:shd w:val="clear" w:color="auto" w:fill="auto"/>
            <w:noWrap/>
            <w:vAlign w:val="bottom"/>
            <w:hideMark/>
          </w:tcPr>
          <w:p w14:paraId="3E6D4DDC" w14:textId="77777777" w:rsidR="00EC6F2B" w:rsidRPr="00EC6F2B" w:rsidRDefault="00EC6F2B" w:rsidP="00856EB3">
            <w:pPr>
              <w:jc w:val="right"/>
              <w:rPr>
                <w:sz w:val="8"/>
                <w:szCs w:val="12"/>
                <w:lang w:eastAsia="tr-TR"/>
              </w:rPr>
            </w:pPr>
          </w:p>
        </w:tc>
        <w:tc>
          <w:tcPr>
            <w:tcW w:w="660" w:type="dxa"/>
            <w:tcBorders>
              <w:top w:val="nil"/>
              <w:left w:val="single" w:sz="4" w:space="0" w:color="auto"/>
              <w:bottom w:val="nil"/>
              <w:right w:val="single" w:sz="4" w:space="0" w:color="auto"/>
            </w:tcBorders>
            <w:shd w:val="clear" w:color="auto" w:fill="auto"/>
            <w:noWrap/>
            <w:vAlign w:val="bottom"/>
            <w:hideMark/>
          </w:tcPr>
          <w:p w14:paraId="0250D208" w14:textId="77777777" w:rsidR="00EC6F2B" w:rsidRPr="00EC6F2B" w:rsidRDefault="00EC6F2B" w:rsidP="00856EB3">
            <w:pPr>
              <w:jc w:val="right"/>
              <w:rPr>
                <w:sz w:val="8"/>
                <w:szCs w:val="12"/>
                <w:lang w:eastAsia="tr-TR"/>
              </w:rPr>
            </w:pPr>
          </w:p>
        </w:tc>
        <w:tc>
          <w:tcPr>
            <w:tcW w:w="676" w:type="dxa"/>
            <w:tcBorders>
              <w:top w:val="nil"/>
              <w:left w:val="single" w:sz="4" w:space="0" w:color="auto"/>
              <w:bottom w:val="nil"/>
              <w:right w:val="single" w:sz="4" w:space="0" w:color="auto"/>
            </w:tcBorders>
            <w:shd w:val="clear" w:color="auto" w:fill="auto"/>
            <w:noWrap/>
            <w:vAlign w:val="bottom"/>
            <w:hideMark/>
          </w:tcPr>
          <w:p w14:paraId="71963FF7" w14:textId="77777777" w:rsidR="00EC6F2B" w:rsidRPr="00EC6F2B" w:rsidRDefault="00EC6F2B" w:rsidP="00856EB3">
            <w:pPr>
              <w:jc w:val="right"/>
              <w:rPr>
                <w:sz w:val="8"/>
                <w:szCs w:val="12"/>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2C20D661" w14:textId="77777777" w:rsidR="00EC6F2B" w:rsidRPr="00EC6F2B" w:rsidRDefault="00EC6F2B" w:rsidP="00856EB3">
            <w:pPr>
              <w:jc w:val="right"/>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02CD0429" w14:textId="77777777" w:rsidR="00EC6F2B" w:rsidRPr="00EC6F2B" w:rsidRDefault="00EC6F2B" w:rsidP="00856EB3">
            <w:pPr>
              <w:jc w:val="right"/>
              <w:rPr>
                <w:sz w:val="8"/>
                <w:szCs w:val="12"/>
                <w:lang w:eastAsia="tr-TR"/>
              </w:rPr>
            </w:pPr>
          </w:p>
        </w:tc>
        <w:tc>
          <w:tcPr>
            <w:tcW w:w="822" w:type="dxa"/>
            <w:tcBorders>
              <w:top w:val="nil"/>
              <w:left w:val="single" w:sz="4" w:space="0" w:color="auto"/>
              <w:bottom w:val="nil"/>
              <w:right w:val="single" w:sz="4" w:space="0" w:color="auto"/>
            </w:tcBorders>
            <w:shd w:val="clear" w:color="auto" w:fill="auto"/>
            <w:noWrap/>
            <w:vAlign w:val="bottom"/>
            <w:hideMark/>
          </w:tcPr>
          <w:p w14:paraId="0E253FDC" w14:textId="77777777" w:rsidR="00EC6F2B" w:rsidRPr="00EC6F2B" w:rsidRDefault="00EC6F2B" w:rsidP="00856EB3">
            <w:pPr>
              <w:jc w:val="right"/>
              <w:rPr>
                <w:sz w:val="8"/>
                <w:szCs w:val="12"/>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460F9FC9" w14:textId="77777777" w:rsidR="00EC6F2B" w:rsidRPr="00EC6F2B" w:rsidRDefault="00EC6F2B" w:rsidP="00856EB3">
            <w:pPr>
              <w:jc w:val="right"/>
              <w:rPr>
                <w:sz w:val="8"/>
                <w:szCs w:val="12"/>
                <w:lang w:eastAsia="tr-TR"/>
              </w:rPr>
            </w:pPr>
          </w:p>
        </w:tc>
        <w:tc>
          <w:tcPr>
            <w:tcW w:w="838" w:type="dxa"/>
            <w:tcBorders>
              <w:top w:val="nil"/>
              <w:left w:val="single" w:sz="4" w:space="0" w:color="auto"/>
              <w:bottom w:val="nil"/>
              <w:right w:val="single" w:sz="4" w:space="0" w:color="auto"/>
            </w:tcBorders>
            <w:shd w:val="clear" w:color="auto" w:fill="auto"/>
            <w:noWrap/>
            <w:vAlign w:val="bottom"/>
            <w:hideMark/>
          </w:tcPr>
          <w:p w14:paraId="6071A9B9" w14:textId="77777777" w:rsidR="00EC6F2B" w:rsidRPr="00EC6F2B" w:rsidRDefault="00EC6F2B" w:rsidP="00856EB3">
            <w:pPr>
              <w:jc w:val="right"/>
              <w:rPr>
                <w:sz w:val="8"/>
                <w:szCs w:val="12"/>
                <w:lang w:eastAsia="tr-TR"/>
              </w:rPr>
            </w:pPr>
          </w:p>
        </w:tc>
        <w:tc>
          <w:tcPr>
            <w:tcW w:w="811" w:type="dxa"/>
            <w:tcBorders>
              <w:top w:val="nil"/>
              <w:left w:val="single" w:sz="4" w:space="0" w:color="auto"/>
              <w:bottom w:val="nil"/>
              <w:right w:val="single" w:sz="4" w:space="0" w:color="auto"/>
            </w:tcBorders>
            <w:shd w:val="clear" w:color="auto" w:fill="auto"/>
            <w:noWrap/>
            <w:vAlign w:val="bottom"/>
            <w:hideMark/>
          </w:tcPr>
          <w:p w14:paraId="038917E5" w14:textId="77777777" w:rsidR="00EC6F2B" w:rsidRPr="00EC6F2B" w:rsidRDefault="00EC6F2B" w:rsidP="00856EB3">
            <w:pPr>
              <w:jc w:val="right"/>
              <w:rPr>
                <w:sz w:val="8"/>
                <w:szCs w:val="12"/>
                <w:lang w:eastAsia="tr-TR"/>
              </w:rPr>
            </w:pPr>
          </w:p>
        </w:tc>
        <w:tc>
          <w:tcPr>
            <w:tcW w:w="860" w:type="dxa"/>
            <w:tcBorders>
              <w:top w:val="nil"/>
              <w:left w:val="single" w:sz="4" w:space="0" w:color="auto"/>
              <w:bottom w:val="nil"/>
              <w:right w:val="single" w:sz="4" w:space="0" w:color="auto"/>
            </w:tcBorders>
            <w:shd w:val="clear" w:color="auto" w:fill="auto"/>
            <w:noWrap/>
            <w:vAlign w:val="bottom"/>
            <w:hideMark/>
          </w:tcPr>
          <w:p w14:paraId="3D665F11" w14:textId="77777777" w:rsidR="00EC6F2B" w:rsidRPr="00EC6F2B" w:rsidRDefault="00EC6F2B" w:rsidP="00856EB3">
            <w:pPr>
              <w:jc w:val="right"/>
              <w:rPr>
                <w:sz w:val="8"/>
                <w:szCs w:val="12"/>
                <w:lang w:eastAsia="tr-TR"/>
              </w:rPr>
            </w:pPr>
          </w:p>
        </w:tc>
      </w:tr>
      <w:tr w:rsidR="00BF31F3" w:rsidRPr="00EC6F2B" w14:paraId="4BDACDEE" w14:textId="77777777" w:rsidTr="00856EB3">
        <w:trPr>
          <w:divId w:val="441459526"/>
          <w:trHeight w:val="41"/>
        </w:trPr>
        <w:tc>
          <w:tcPr>
            <w:tcW w:w="372" w:type="dxa"/>
            <w:tcBorders>
              <w:top w:val="nil"/>
              <w:left w:val="single" w:sz="4" w:space="0" w:color="auto"/>
              <w:bottom w:val="nil"/>
              <w:right w:val="single" w:sz="4" w:space="0" w:color="auto"/>
            </w:tcBorders>
            <w:shd w:val="clear" w:color="auto" w:fill="auto"/>
            <w:noWrap/>
            <w:vAlign w:val="center"/>
            <w:hideMark/>
          </w:tcPr>
          <w:p w14:paraId="65389A02" w14:textId="77777777" w:rsidR="00EC6F2B" w:rsidRPr="00EC6F2B" w:rsidRDefault="00EC6F2B" w:rsidP="00EC6F2B">
            <w:pPr>
              <w:jc w:val="right"/>
              <w:rPr>
                <w:sz w:val="8"/>
                <w:szCs w:val="12"/>
                <w:lang w:eastAsia="tr-TR"/>
              </w:rPr>
            </w:pPr>
          </w:p>
        </w:tc>
        <w:tc>
          <w:tcPr>
            <w:tcW w:w="1891" w:type="dxa"/>
            <w:tcBorders>
              <w:top w:val="nil"/>
              <w:left w:val="single" w:sz="4" w:space="0" w:color="auto"/>
              <w:bottom w:val="nil"/>
              <w:right w:val="single" w:sz="4" w:space="0" w:color="auto"/>
            </w:tcBorders>
            <w:shd w:val="clear" w:color="auto" w:fill="auto"/>
            <w:noWrap/>
            <w:vAlign w:val="center"/>
            <w:hideMark/>
          </w:tcPr>
          <w:p w14:paraId="47793051" w14:textId="77777777" w:rsidR="00EC6F2B" w:rsidRPr="00EC6F2B" w:rsidRDefault="00EC6F2B" w:rsidP="00EC6F2B">
            <w:pPr>
              <w:jc w:val="center"/>
              <w:rPr>
                <w:sz w:val="8"/>
                <w:szCs w:val="12"/>
                <w:lang w:eastAsia="tr-TR"/>
              </w:rPr>
            </w:pPr>
          </w:p>
        </w:tc>
        <w:tc>
          <w:tcPr>
            <w:tcW w:w="536" w:type="dxa"/>
            <w:gridSpan w:val="2"/>
            <w:tcBorders>
              <w:top w:val="nil"/>
              <w:left w:val="single" w:sz="4" w:space="0" w:color="auto"/>
              <w:bottom w:val="nil"/>
              <w:right w:val="single" w:sz="4" w:space="0" w:color="auto"/>
            </w:tcBorders>
            <w:shd w:val="clear" w:color="auto" w:fill="auto"/>
            <w:vAlign w:val="center"/>
            <w:hideMark/>
          </w:tcPr>
          <w:p w14:paraId="0F3F7B5B" w14:textId="77777777" w:rsidR="00EC6F2B" w:rsidRPr="00EC6F2B" w:rsidRDefault="00EC6F2B" w:rsidP="00EC6F2B">
            <w:pPr>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116C0311" w14:textId="77777777" w:rsidR="00EC6F2B" w:rsidRPr="00EC6F2B" w:rsidRDefault="00EC6F2B" w:rsidP="00856EB3">
            <w:pPr>
              <w:jc w:val="right"/>
              <w:rPr>
                <w:sz w:val="8"/>
                <w:szCs w:val="12"/>
                <w:lang w:eastAsia="tr-TR"/>
              </w:rPr>
            </w:pPr>
          </w:p>
        </w:tc>
        <w:tc>
          <w:tcPr>
            <w:tcW w:w="752" w:type="dxa"/>
            <w:tcBorders>
              <w:top w:val="nil"/>
              <w:left w:val="single" w:sz="4" w:space="0" w:color="auto"/>
              <w:bottom w:val="nil"/>
              <w:right w:val="single" w:sz="4" w:space="0" w:color="auto"/>
            </w:tcBorders>
            <w:shd w:val="clear" w:color="auto" w:fill="auto"/>
            <w:noWrap/>
            <w:vAlign w:val="bottom"/>
            <w:hideMark/>
          </w:tcPr>
          <w:p w14:paraId="77BE4EB5" w14:textId="77777777" w:rsidR="00EC6F2B" w:rsidRPr="00EC6F2B" w:rsidRDefault="00EC6F2B" w:rsidP="00856EB3">
            <w:pPr>
              <w:jc w:val="right"/>
              <w:rPr>
                <w:sz w:val="8"/>
                <w:szCs w:val="12"/>
                <w:lang w:eastAsia="tr-TR"/>
              </w:rPr>
            </w:pPr>
          </w:p>
        </w:tc>
        <w:tc>
          <w:tcPr>
            <w:tcW w:w="643" w:type="dxa"/>
            <w:tcBorders>
              <w:top w:val="nil"/>
              <w:left w:val="single" w:sz="4" w:space="0" w:color="auto"/>
              <w:bottom w:val="nil"/>
              <w:right w:val="single" w:sz="4" w:space="0" w:color="auto"/>
            </w:tcBorders>
            <w:shd w:val="clear" w:color="auto" w:fill="auto"/>
            <w:noWrap/>
            <w:vAlign w:val="bottom"/>
            <w:hideMark/>
          </w:tcPr>
          <w:p w14:paraId="5ADE640C" w14:textId="77777777" w:rsidR="00EC6F2B" w:rsidRPr="00EC6F2B" w:rsidRDefault="00EC6F2B" w:rsidP="00856EB3">
            <w:pPr>
              <w:jc w:val="right"/>
              <w:rPr>
                <w:sz w:val="8"/>
                <w:szCs w:val="12"/>
                <w:lang w:eastAsia="tr-TR"/>
              </w:rPr>
            </w:pPr>
          </w:p>
        </w:tc>
        <w:tc>
          <w:tcPr>
            <w:tcW w:w="690" w:type="dxa"/>
            <w:tcBorders>
              <w:top w:val="nil"/>
              <w:left w:val="single" w:sz="4" w:space="0" w:color="auto"/>
              <w:bottom w:val="nil"/>
              <w:right w:val="single" w:sz="4" w:space="0" w:color="auto"/>
            </w:tcBorders>
            <w:shd w:val="clear" w:color="auto" w:fill="auto"/>
            <w:noWrap/>
            <w:vAlign w:val="bottom"/>
            <w:hideMark/>
          </w:tcPr>
          <w:p w14:paraId="20B10896" w14:textId="77777777" w:rsidR="00EC6F2B" w:rsidRPr="00EC6F2B" w:rsidRDefault="00EC6F2B" w:rsidP="00856EB3">
            <w:pPr>
              <w:jc w:val="right"/>
              <w:rPr>
                <w:sz w:val="8"/>
                <w:szCs w:val="12"/>
                <w:lang w:eastAsia="tr-TR"/>
              </w:rPr>
            </w:pPr>
          </w:p>
        </w:tc>
        <w:tc>
          <w:tcPr>
            <w:tcW w:w="484" w:type="dxa"/>
            <w:tcBorders>
              <w:top w:val="nil"/>
              <w:left w:val="single" w:sz="4" w:space="0" w:color="auto"/>
              <w:bottom w:val="nil"/>
              <w:right w:val="single" w:sz="4" w:space="0" w:color="auto"/>
            </w:tcBorders>
            <w:shd w:val="clear" w:color="auto" w:fill="auto"/>
            <w:noWrap/>
            <w:vAlign w:val="bottom"/>
            <w:hideMark/>
          </w:tcPr>
          <w:p w14:paraId="42A32F5E" w14:textId="77777777" w:rsidR="00EC6F2B" w:rsidRPr="00EC6F2B" w:rsidRDefault="00EC6F2B" w:rsidP="00856EB3">
            <w:pPr>
              <w:jc w:val="right"/>
              <w:rPr>
                <w:sz w:val="8"/>
                <w:szCs w:val="12"/>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095D10EE" w14:textId="77777777" w:rsidR="00EC6F2B" w:rsidRPr="00EC6F2B" w:rsidRDefault="00EC6F2B" w:rsidP="00856EB3">
            <w:pPr>
              <w:jc w:val="right"/>
              <w:rPr>
                <w:sz w:val="8"/>
                <w:szCs w:val="12"/>
                <w:lang w:eastAsia="tr-TR"/>
              </w:rPr>
            </w:pPr>
          </w:p>
        </w:tc>
        <w:tc>
          <w:tcPr>
            <w:tcW w:w="590" w:type="dxa"/>
            <w:tcBorders>
              <w:top w:val="nil"/>
              <w:left w:val="single" w:sz="4" w:space="0" w:color="auto"/>
              <w:bottom w:val="nil"/>
              <w:right w:val="single" w:sz="4" w:space="0" w:color="auto"/>
            </w:tcBorders>
            <w:shd w:val="clear" w:color="auto" w:fill="auto"/>
            <w:noWrap/>
            <w:vAlign w:val="bottom"/>
            <w:hideMark/>
          </w:tcPr>
          <w:p w14:paraId="525F1D87" w14:textId="77777777" w:rsidR="00EC6F2B" w:rsidRPr="00EC6F2B" w:rsidRDefault="00EC6F2B" w:rsidP="00856EB3">
            <w:pPr>
              <w:jc w:val="right"/>
              <w:rPr>
                <w:sz w:val="8"/>
                <w:szCs w:val="12"/>
                <w:lang w:eastAsia="tr-TR"/>
              </w:rPr>
            </w:pPr>
          </w:p>
        </w:tc>
        <w:tc>
          <w:tcPr>
            <w:tcW w:w="660" w:type="dxa"/>
            <w:tcBorders>
              <w:top w:val="nil"/>
              <w:left w:val="single" w:sz="4" w:space="0" w:color="auto"/>
              <w:bottom w:val="nil"/>
              <w:right w:val="single" w:sz="4" w:space="0" w:color="auto"/>
            </w:tcBorders>
            <w:shd w:val="clear" w:color="auto" w:fill="auto"/>
            <w:noWrap/>
            <w:vAlign w:val="bottom"/>
            <w:hideMark/>
          </w:tcPr>
          <w:p w14:paraId="25FC9E2F" w14:textId="77777777" w:rsidR="00EC6F2B" w:rsidRPr="00EC6F2B" w:rsidRDefault="00EC6F2B" w:rsidP="00856EB3">
            <w:pPr>
              <w:jc w:val="right"/>
              <w:rPr>
                <w:sz w:val="8"/>
                <w:szCs w:val="12"/>
                <w:lang w:eastAsia="tr-TR"/>
              </w:rPr>
            </w:pPr>
          </w:p>
        </w:tc>
        <w:tc>
          <w:tcPr>
            <w:tcW w:w="676" w:type="dxa"/>
            <w:tcBorders>
              <w:top w:val="nil"/>
              <w:left w:val="single" w:sz="4" w:space="0" w:color="auto"/>
              <w:bottom w:val="nil"/>
              <w:right w:val="single" w:sz="4" w:space="0" w:color="auto"/>
            </w:tcBorders>
            <w:shd w:val="clear" w:color="auto" w:fill="auto"/>
            <w:noWrap/>
            <w:vAlign w:val="bottom"/>
            <w:hideMark/>
          </w:tcPr>
          <w:p w14:paraId="674D3841" w14:textId="77777777" w:rsidR="00EC6F2B" w:rsidRPr="00EC6F2B" w:rsidRDefault="00EC6F2B" w:rsidP="00856EB3">
            <w:pPr>
              <w:jc w:val="right"/>
              <w:rPr>
                <w:sz w:val="8"/>
                <w:szCs w:val="12"/>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187404E2" w14:textId="77777777" w:rsidR="00EC6F2B" w:rsidRPr="00EC6F2B" w:rsidRDefault="00EC6F2B" w:rsidP="00856EB3">
            <w:pPr>
              <w:jc w:val="right"/>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35EC21D4" w14:textId="77777777" w:rsidR="00EC6F2B" w:rsidRPr="00EC6F2B" w:rsidRDefault="00EC6F2B" w:rsidP="00856EB3">
            <w:pPr>
              <w:jc w:val="right"/>
              <w:rPr>
                <w:sz w:val="8"/>
                <w:szCs w:val="12"/>
                <w:lang w:eastAsia="tr-TR"/>
              </w:rPr>
            </w:pPr>
          </w:p>
        </w:tc>
        <w:tc>
          <w:tcPr>
            <w:tcW w:w="822" w:type="dxa"/>
            <w:tcBorders>
              <w:top w:val="nil"/>
              <w:left w:val="single" w:sz="4" w:space="0" w:color="auto"/>
              <w:bottom w:val="nil"/>
              <w:right w:val="single" w:sz="4" w:space="0" w:color="auto"/>
            </w:tcBorders>
            <w:shd w:val="clear" w:color="auto" w:fill="auto"/>
            <w:noWrap/>
            <w:vAlign w:val="bottom"/>
            <w:hideMark/>
          </w:tcPr>
          <w:p w14:paraId="3EDA7FAF" w14:textId="77777777" w:rsidR="00EC6F2B" w:rsidRPr="00EC6F2B" w:rsidRDefault="00EC6F2B" w:rsidP="00856EB3">
            <w:pPr>
              <w:jc w:val="right"/>
              <w:rPr>
                <w:sz w:val="8"/>
                <w:szCs w:val="12"/>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5F6122DB" w14:textId="77777777" w:rsidR="00EC6F2B" w:rsidRPr="00EC6F2B" w:rsidRDefault="00EC6F2B" w:rsidP="00856EB3">
            <w:pPr>
              <w:jc w:val="right"/>
              <w:rPr>
                <w:sz w:val="8"/>
                <w:szCs w:val="12"/>
                <w:lang w:eastAsia="tr-TR"/>
              </w:rPr>
            </w:pPr>
          </w:p>
        </w:tc>
        <w:tc>
          <w:tcPr>
            <w:tcW w:w="838" w:type="dxa"/>
            <w:tcBorders>
              <w:top w:val="nil"/>
              <w:left w:val="single" w:sz="4" w:space="0" w:color="auto"/>
              <w:bottom w:val="nil"/>
              <w:right w:val="single" w:sz="4" w:space="0" w:color="auto"/>
            </w:tcBorders>
            <w:shd w:val="clear" w:color="auto" w:fill="auto"/>
            <w:noWrap/>
            <w:vAlign w:val="bottom"/>
            <w:hideMark/>
          </w:tcPr>
          <w:p w14:paraId="2C8313EF" w14:textId="77777777" w:rsidR="00EC6F2B" w:rsidRPr="00EC6F2B" w:rsidRDefault="00EC6F2B" w:rsidP="00856EB3">
            <w:pPr>
              <w:jc w:val="right"/>
              <w:rPr>
                <w:sz w:val="8"/>
                <w:szCs w:val="12"/>
                <w:lang w:eastAsia="tr-TR"/>
              </w:rPr>
            </w:pPr>
          </w:p>
        </w:tc>
        <w:tc>
          <w:tcPr>
            <w:tcW w:w="811" w:type="dxa"/>
            <w:tcBorders>
              <w:top w:val="nil"/>
              <w:left w:val="single" w:sz="4" w:space="0" w:color="auto"/>
              <w:bottom w:val="nil"/>
              <w:right w:val="single" w:sz="4" w:space="0" w:color="auto"/>
            </w:tcBorders>
            <w:shd w:val="clear" w:color="auto" w:fill="auto"/>
            <w:noWrap/>
            <w:vAlign w:val="bottom"/>
            <w:hideMark/>
          </w:tcPr>
          <w:p w14:paraId="3BA092A3" w14:textId="77777777" w:rsidR="00EC6F2B" w:rsidRPr="00EC6F2B" w:rsidRDefault="00EC6F2B" w:rsidP="00856EB3">
            <w:pPr>
              <w:jc w:val="right"/>
              <w:rPr>
                <w:sz w:val="8"/>
                <w:szCs w:val="12"/>
                <w:lang w:eastAsia="tr-TR"/>
              </w:rPr>
            </w:pPr>
          </w:p>
        </w:tc>
        <w:tc>
          <w:tcPr>
            <w:tcW w:w="860" w:type="dxa"/>
            <w:tcBorders>
              <w:top w:val="nil"/>
              <w:left w:val="single" w:sz="4" w:space="0" w:color="auto"/>
              <w:bottom w:val="nil"/>
              <w:right w:val="single" w:sz="4" w:space="0" w:color="auto"/>
            </w:tcBorders>
            <w:shd w:val="clear" w:color="auto" w:fill="auto"/>
            <w:noWrap/>
            <w:vAlign w:val="bottom"/>
            <w:hideMark/>
          </w:tcPr>
          <w:p w14:paraId="1A2656C0" w14:textId="77777777" w:rsidR="00EC6F2B" w:rsidRPr="00EC6F2B" w:rsidRDefault="00EC6F2B" w:rsidP="00856EB3">
            <w:pPr>
              <w:jc w:val="right"/>
              <w:rPr>
                <w:sz w:val="8"/>
                <w:szCs w:val="12"/>
                <w:lang w:eastAsia="tr-TR"/>
              </w:rPr>
            </w:pPr>
          </w:p>
        </w:tc>
      </w:tr>
      <w:tr w:rsidR="00BF31F3" w:rsidRPr="00EC6F2B" w14:paraId="1E40D87B"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241AF68F" w14:textId="77777777" w:rsidR="00EC6F2B" w:rsidRPr="00EC6F2B" w:rsidRDefault="00EC6F2B" w:rsidP="00EC6F2B">
            <w:pPr>
              <w:jc w:val="center"/>
              <w:rPr>
                <w:b/>
                <w:bCs/>
                <w:color w:val="000000"/>
                <w:sz w:val="8"/>
                <w:szCs w:val="12"/>
                <w:lang w:eastAsia="tr-TR"/>
              </w:rPr>
            </w:pPr>
            <w:r w:rsidRPr="00EC6F2B">
              <w:rPr>
                <w:b/>
                <w:bCs/>
                <w:color w:val="000000"/>
                <w:sz w:val="8"/>
                <w:szCs w:val="12"/>
                <w:lang w:eastAsia="tr-TR"/>
              </w:rPr>
              <w:t>I.</w:t>
            </w:r>
          </w:p>
        </w:tc>
        <w:tc>
          <w:tcPr>
            <w:tcW w:w="1891" w:type="dxa"/>
            <w:tcBorders>
              <w:top w:val="nil"/>
              <w:left w:val="single" w:sz="4" w:space="0" w:color="auto"/>
              <w:bottom w:val="nil"/>
              <w:right w:val="single" w:sz="4" w:space="0" w:color="auto"/>
            </w:tcBorders>
            <w:shd w:val="clear" w:color="auto" w:fill="auto"/>
            <w:noWrap/>
            <w:vAlign w:val="center"/>
            <w:hideMark/>
          </w:tcPr>
          <w:p w14:paraId="39719049" w14:textId="77777777" w:rsidR="00EC6F2B" w:rsidRPr="00EC6F2B" w:rsidRDefault="00EC6F2B" w:rsidP="00EC6F2B">
            <w:pPr>
              <w:rPr>
                <w:b/>
                <w:bCs/>
                <w:color w:val="000000"/>
                <w:sz w:val="8"/>
                <w:szCs w:val="12"/>
                <w:lang w:eastAsia="tr-TR"/>
              </w:rPr>
            </w:pPr>
            <w:r w:rsidRPr="00EC6F2B">
              <w:rPr>
                <w:b/>
                <w:bCs/>
                <w:color w:val="000000"/>
                <w:sz w:val="8"/>
                <w:szCs w:val="12"/>
                <w:lang w:eastAsia="tr-TR"/>
              </w:rPr>
              <w:t>Önceki Dönem Sonu Bakiyesi</w:t>
            </w:r>
          </w:p>
        </w:tc>
        <w:tc>
          <w:tcPr>
            <w:tcW w:w="536" w:type="dxa"/>
            <w:gridSpan w:val="2"/>
            <w:tcBorders>
              <w:top w:val="nil"/>
              <w:left w:val="single" w:sz="4" w:space="0" w:color="auto"/>
              <w:bottom w:val="nil"/>
              <w:right w:val="single" w:sz="4" w:space="0" w:color="auto"/>
            </w:tcBorders>
            <w:shd w:val="clear" w:color="auto" w:fill="auto"/>
            <w:vAlign w:val="center"/>
            <w:hideMark/>
          </w:tcPr>
          <w:p w14:paraId="54B90D2C" w14:textId="77777777" w:rsidR="00EC6F2B" w:rsidRPr="00EC6F2B" w:rsidRDefault="00EC6F2B" w:rsidP="00EC6F2B">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5A3B23DB" w14:textId="77777777" w:rsidR="00EC6F2B" w:rsidRPr="00EC6F2B" w:rsidRDefault="00EC6F2B" w:rsidP="00856EB3">
            <w:pPr>
              <w:jc w:val="right"/>
              <w:rPr>
                <w:b/>
                <w:bCs/>
                <w:sz w:val="8"/>
                <w:szCs w:val="12"/>
                <w:lang w:eastAsia="tr-TR"/>
              </w:rPr>
            </w:pPr>
            <w:r w:rsidRPr="00EC6F2B">
              <w:rPr>
                <w:b/>
                <w:bCs/>
                <w:sz w:val="8"/>
                <w:szCs w:val="12"/>
                <w:lang w:eastAsia="tr-TR"/>
              </w:rPr>
              <w:t>3,995,766</w:t>
            </w:r>
          </w:p>
        </w:tc>
        <w:tc>
          <w:tcPr>
            <w:tcW w:w="752" w:type="dxa"/>
            <w:tcBorders>
              <w:top w:val="nil"/>
              <w:left w:val="single" w:sz="4" w:space="0" w:color="auto"/>
              <w:bottom w:val="nil"/>
              <w:right w:val="single" w:sz="4" w:space="0" w:color="auto"/>
            </w:tcBorders>
            <w:shd w:val="clear" w:color="auto" w:fill="auto"/>
            <w:vAlign w:val="bottom"/>
            <w:hideMark/>
          </w:tcPr>
          <w:p w14:paraId="29DB5E5A" w14:textId="77777777" w:rsidR="00EC6F2B" w:rsidRPr="00EC6F2B" w:rsidRDefault="00EC6F2B" w:rsidP="00856EB3">
            <w:pPr>
              <w:jc w:val="right"/>
              <w:rPr>
                <w:b/>
                <w:bCs/>
                <w:sz w:val="8"/>
                <w:szCs w:val="12"/>
                <w:lang w:eastAsia="tr-TR"/>
              </w:rPr>
            </w:pPr>
            <w:r w:rsidRPr="00EC6F2B">
              <w:rPr>
                <w:b/>
                <w:bCs/>
                <w:sz w:val="8"/>
                <w:szCs w:val="12"/>
                <w:lang w:eastAsia="tr-TR"/>
              </w:rPr>
              <w:t>24,525</w:t>
            </w:r>
          </w:p>
        </w:tc>
        <w:tc>
          <w:tcPr>
            <w:tcW w:w="643" w:type="dxa"/>
            <w:tcBorders>
              <w:top w:val="nil"/>
              <w:left w:val="single" w:sz="4" w:space="0" w:color="auto"/>
              <w:bottom w:val="nil"/>
              <w:right w:val="single" w:sz="4" w:space="0" w:color="auto"/>
            </w:tcBorders>
            <w:shd w:val="clear" w:color="auto" w:fill="auto"/>
            <w:vAlign w:val="bottom"/>
            <w:hideMark/>
          </w:tcPr>
          <w:p w14:paraId="5FBF7BB5" w14:textId="77777777" w:rsidR="00EC6F2B" w:rsidRPr="00EC6F2B" w:rsidRDefault="00EC6F2B" w:rsidP="00856EB3">
            <w:pPr>
              <w:jc w:val="right"/>
              <w:rPr>
                <w:b/>
                <w:bCs/>
                <w:sz w:val="8"/>
                <w:szCs w:val="12"/>
                <w:lang w:eastAsia="tr-TR"/>
              </w:rPr>
            </w:pPr>
            <w:r w:rsidRPr="00EC6F2B">
              <w:rPr>
                <w:b/>
                <w:bCs/>
                <w:sz w:val="8"/>
                <w:szCs w:val="12"/>
                <w:lang w:eastAsia="tr-TR"/>
              </w:rPr>
              <w:t>1,239</w:t>
            </w:r>
          </w:p>
        </w:tc>
        <w:tc>
          <w:tcPr>
            <w:tcW w:w="690" w:type="dxa"/>
            <w:tcBorders>
              <w:top w:val="nil"/>
              <w:left w:val="single" w:sz="4" w:space="0" w:color="auto"/>
              <w:bottom w:val="nil"/>
              <w:right w:val="single" w:sz="4" w:space="0" w:color="auto"/>
            </w:tcBorders>
            <w:shd w:val="clear" w:color="auto" w:fill="auto"/>
            <w:vAlign w:val="bottom"/>
            <w:hideMark/>
          </w:tcPr>
          <w:p w14:paraId="4FF9C6DD" w14:textId="77777777" w:rsidR="00EC6F2B" w:rsidRPr="00EC6F2B" w:rsidRDefault="00EC6F2B" w:rsidP="00856EB3">
            <w:pPr>
              <w:jc w:val="right"/>
              <w:rPr>
                <w:b/>
                <w:bCs/>
                <w:sz w:val="8"/>
                <w:szCs w:val="12"/>
                <w:lang w:eastAsia="tr-TR"/>
              </w:rPr>
            </w:pPr>
            <w:r w:rsidRPr="00EC6F2B">
              <w:rPr>
                <w:b/>
                <w:bCs/>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3C4EECA5" w14:textId="77777777" w:rsidR="00EC6F2B" w:rsidRPr="00EC6F2B" w:rsidRDefault="00EC6F2B" w:rsidP="00856EB3">
            <w:pPr>
              <w:jc w:val="right"/>
              <w:rPr>
                <w:b/>
                <w:bCs/>
                <w:sz w:val="8"/>
                <w:szCs w:val="12"/>
                <w:lang w:eastAsia="tr-TR"/>
              </w:rPr>
            </w:pPr>
            <w:r w:rsidRPr="00EC6F2B">
              <w:rPr>
                <w:b/>
                <w:bCs/>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3AD9400C" w14:textId="77777777" w:rsidR="00EC6F2B" w:rsidRPr="00EC6F2B" w:rsidRDefault="00EC6F2B" w:rsidP="00856EB3">
            <w:pPr>
              <w:jc w:val="right"/>
              <w:rPr>
                <w:b/>
                <w:bCs/>
                <w:sz w:val="8"/>
                <w:szCs w:val="12"/>
                <w:lang w:eastAsia="tr-TR"/>
              </w:rPr>
            </w:pPr>
            <w:r w:rsidRPr="00EC6F2B">
              <w:rPr>
                <w:b/>
                <w:bCs/>
                <w:sz w:val="8"/>
                <w:szCs w:val="12"/>
                <w:lang w:eastAsia="tr-TR"/>
              </w:rPr>
              <w:t>(19,082)</w:t>
            </w:r>
          </w:p>
        </w:tc>
        <w:tc>
          <w:tcPr>
            <w:tcW w:w="590" w:type="dxa"/>
            <w:tcBorders>
              <w:top w:val="nil"/>
              <w:left w:val="single" w:sz="4" w:space="0" w:color="auto"/>
              <w:bottom w:val="nil"/>
              <w:right w:val="single" w:sz="4" w:space="0" w:color="auto"/>
            </w:tcBorders>
            <w:shd w:val="clear" w:color="auto" w:fill="auto"/>
            <w:vAlign w:val="bottom"/>
            <w:hideMark/>
          </w:tcPr>
          <w:p w14:paraId="3B7AD87D" w14:textId="77777777" w:rsidR="00EC6F2B" w:rsidRPr="00EC6F2B" w:rsidRDefault="00EC6F2B" w:rsidP="00856EB3">
            <w:pPr>
              <w:jc w:val="right"/>
              <w:rPr>
                <w:b/>
                <w:bCs/>
                <w:sz w:val="8"/>
                <w:szCs w:val="12"/>
                <w:lang w:eastAsia="tr-TR"/>
              </w:rPr>
            </w:pPr>
            <w:r w:rsidRPr="00EC6F2B">
              <w:rPr>
                <w:b/>
                <w:bCs/>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72CFFBDD" w14:textId="77777777" w:rsidR="00EC6F2B" w:rsidRPr="00EC6F2B" w:rsidRDefault="00EC6F2B" w:rsidP="00856EB3">
            <w:pPr>
              <w:jc w:val="right"/>
              <w:rPr>
                <w:b/>
                <w:bCs/>
                <w:sz w:val="8"/>
                <w:szCs w:val="12"/>
                <w:lang w:eastAsia="tr-TR"/>
              </w:rPr>
            </w:pPr>
            <w:r w:rsidRPr="00EC6F2B">
              <w:rPr>
                <w:b/>
                <w:bCs/>
                <w:sz w:val="8"/>
                <w:szCs w:val="12"/>
                <w:lang w:eastAsia="tr-TR"/>
              </w:rPr>
              <w:t>225,512</w:t>
            </w:r>
          </w:p>
        </w:tc>
        <w:tc>
          <w:tcPr>
            <w:tcW w:w="676" w:type="dxa"/>
            <w:tcBorders>
              <w:top w:val="nil"/>
              <w:left w:val="single" w:sz="4" w:space="0" w:color="auto"/>
              <w:bottom w:val="nil"/>
              <w:right w:val="single" w:sz="4" w:space="0" w:color="auto"/>
            </w:tcBorders>
            <w:shd w:val="clear" w:color="auto" w:fill="auto"/>
            <w:vAlign w:val="bottom"/>
            <w:hideMark/>
          </w:tcPr>
          <w:p w14:paraId="2FFE3FED" w14:textId="77777777" w:rsidR="00EC6F2B" w:rsidRPr="00EC6F2B" w:rsidRDefault="00EC6F2B" w:rsidP="00856EB3">
            <w:pPr>
              <w:jc w:val="right"/>
              <w:rPr>
                <w:b/>
                <w:bCs/>
                <w:sz w:val="8"/>
                <w:szCs w:val="12"/>
                <w:lang w:eastAsia="tr-TR"/>
              </w:rPr>
            </w:pPr>
            <w:r w:rsidRPr="00EC6F2B">
              <w:rPr>
                <w:b/>
                <w:bCs/>
                <w:sz w:val="8"/>
                <w:szCs w:val="12"/>
                <w:lang w:eastAsia="tr-TR"/>
              </w:rPr>
              <w:t>214,695</w:t>
            </w:r>
          </w:p>
        </w:tc>
        <w:tc>
          <w:tcPr>
            <w:tcW w:w="567" w:type="dxa"/>
            <w:tcBorders>
              <w:top w:val="nil"/>
              <w:left w:val="single" w:sz="4" w:space="0" w:color="auto"/>
              <w:bottom w:val="nil"/>
              <w:right w:val="single" w:sz="4" w:space="0" w:color="auto"/>
            </w:tcBorders>
            <w:shd w:val="clear" w:color="auto" w:fill="auto"/>
            <w:vAlign w:val="bottom"/>
            <w:hideMark/>
          </w:tcPr>
          <w:p w14:paraId="47E73DA4" w14:textId="77777777" w:rsidR="00EC6F2B" w:rsidRPr="00EC6F2B" w:rsidRDefault="00EC6F2B" w:rsidP="00856EB3">
            <w:pPr>
              <w:jc w:val="right"/>
              <w:rPr>
                <w:b/>
                <w:bCs/>
                <w:sz w:val="8"/>
                <w:szCs w:val="12"/>
                <w:lang w:eastAsia="tr-TR"/>
              </w:rPr>
            </w:pPr>
            <w:r w:rsidRPr="00EC6F2B">
              <w:rPr>
                <w:b/>
                <w:bCs/>
                <w:sz w:val="8"/>
                <w:szCs w:val="12"/>
                <w:lang w:eastAsia="tr-TR"/>
              </w:rPr>
              <w:t>(185,436)</w:t>
            </w:r>
          </w:p>
        </w:tc>
        <w:tc>
          <w:tcPr>
            <w:tcW w:w="781" w:type="dxa"/>
            <w:tcBorders>
              <w:top w:val="nil"/>
              <w:left w:val="single" w:sz="4" w:space="0" w:color="auto"/>
              <w:bottom w:val="nil"/>
              <w:right w:val="single" w:sz="4" w:space="0" w:color="auto"/>
            </w:tcBorders>
            <w:shd w:val="clear" w:color="auto" w:fill="auto"/>
            <w:vAlign w:val="bottom"/>
            <w:hideMark/>
          </w:tcPr>
          <w:p w14:paraId="0D348E8E" w14:textId="77777777" w:rsidR="00EC6F2B" w:rsidRPr="00EC6F2B" w:rsidRDefault="00EC6F2B" w:rsidP="00856EB3">
            <w:pPr>
              <w:jc w:val="right"/>
              <w:rPr>
                <w:b/>
                <w:bCs/>
                <w:sz w:val="8"/>
                <w:szCs w:val="12"/>
                <w:lang w:eastAsia="tr-TR"/>
              </w:rPr>
            </w:pPr>
            <w:r w:rsidRPr="00EC6F2B">
              <w:rPr>
                <w:b/>
                <w:bCs/>
                <w:sz w:val="8"/>
                <w:szCs w:val="12"/>
                <w:lang w:eastAsia="tr-TR"/>
              </w:rPr>
              <w:t>1,472,776</w:t>
            </w:r>
          </w:p>
        </w:tc>
        <w:tc>
          <w:tcPr>
            <w:tcW w:w="822" w:type="dxa"/>
            <w:tcBorders>
              <w:top w:val="nil"/>
              <w:left w:val="single" w:sz="4" w:space="0" w:color="auto"/>
              <w:bottom w:val="nil"/>
              <w:right w:val="single" w:sz="4" w:space="0" w:color="auto"/>
            </w:tcBorders>
            <w:shd w:val="clear" w:color="auto" w:fill="auto"/>
            <w:vAlign w:val="bottom"/>
            <w:hideMark/>
          </w:tcPr>
          <w:p w14:paraId="344D8620" w14:textId="77777777" w:rsidR="00EC6F2B" w:rsidRPr="00EC6F2B" w:rsidRDefault="00EC6F2B" w:rsidP="00856EB3">
            <w:pPr>
              <w:jc w:val="right"/>
              <w:rPr>
                <w:b/>
                <w:bCs/>
                <w:sz w:val="8"/>
                <w:szCs w:val="12"/>
                <w:lang w:eastAsia="tr-TR"/>
              </w:rPr>
            </w:pPr>
            <w:r w:rsidRPr="00EC6F2B">
              <w:rPr>
                <w:b/>
                <w:bCs/>
                <w:sz w:val="8"/>
                <w:szCs w:val="12"/>
                <w:lang w:eastAsia="tr-TR"/>
              </w:rPr>
              <w:t>(89,157)</w:t>
            </w:r>
          </w:p>
        </w:tc>
        <w:tc>
          <w:tcPr>
            <w:tcW w:w="851" w:type="dxa"/>
            <w:tcBorders>
              <w:top w:val="nil"/>
              <w:left w:val="single" w:sz="4" w:space="0" w:color="auto"/>
              <w:bottom w:val="nil"/>
              <w:right w:val="single" w:sz="4" w:space="0" w:color="auto"/>
            </w:tcBorders>
            <w:shd w:val="clear" w:color="auto" w:fill="auto"/>
            <w:vAlign w:val="bottom"/>
            <w:hideMark/>
          </w:tcPr>
          <w:p w14:paraId="1D1F375E" w14:textId="77777777" w:rsidR="00EC6F2B" w:rsidRPr="00EC6F2B" w:rsidRDefault="00EC6F2B" w:rsidP="00856EB3">
            <w:pPr>
              <w:jc w:val="right"/>
              <w:rPr>
                <w:b/>
                <w:bCs/>
                <w:sz w:val="8"/>
                <w:szCs w:val="12"/>
                <w:lang w:eastAsia="tr-TR"/>
              </w:rPr>
            </w:pPr>
            <w:r w:rsidRPr="00EC6F2B">
              <w:rPr>
                <w:b/>
                <w:bCs/>
                <w:sz w:val="8"/>
                <w:szCs w:val="12"/>
                <w:lang w:eastAsia="tr-TR"/>
              </w:rPr>
              <w:t>1,117,637</w:t>
            </w:r>
          </w:p>
        </w:tc>
        <w:tc>
          <w:tcPr>
            <w:tcW w:w="838" w:type="dxa"/>
            <w:tcBorders>
              <w:top w:val="nil"/>
              <w:left w:val="single" w:sz="4" w:space="0" w:color="auto"/>
              <w:bottom w:val="nil"/>
              <w:right w:val="single" w:sz="4" w:space="0" w:color="auto"/>
            </w:tcBorders>
            <w:shd w:val="clear" w:color="auto" w:fill="auto"/>
            <w:vAlign w:val="bottom"/>
            <w:hideMark/>
          </w:tcPr>
          <w:p w14:paraId="519BDE66" w14:textId="77777777" w:rsidR="00EC6F2B" w:rsidRPr="00EC6F2B" w:rsidRDefault="00EC6F2B" w:rsidP="00856EB3">
            <w:pPr>
              <w:jc w:val="right"/>
              <w:rPr>
                <w:b/>
                <w:bCs/>
                <w:sz w:val="8"/>
                <w:szCs w:val="12"/>
                <w:lang w:eastAsia="tr-TR"/>
              </w:rPr>
            </w:pPr>
            <w:r w:rsidRPr="00EC6F2B">
              <w:rPr>
                <w:b/>
                <w:bCs/>
                <w:sz w:val="8"/>
                <w:szCs w:val="12"/>
                <w:lang w:eastAsia="tr-TR"/>
              </w:rPr>
              <w:t>6,758,475</w:t>
            </w:r>
          </w:p>
        </w:tc>
        <w:tc>
          <w:tcPr>
            <w:tcW w:w="811" w:type="dxa"/>
            <w:tcBorders>
              <w:top w:val="nil"/>
              <w:left w:val="single" w:sz="4" w:space="0" w:color="auto"/>
              <w:bottom w:val="nil"/>
              <w:right w:val="single" w:sz="4" w:space="0" w:color="auto"/>
            </w:tcBorders>
            <w:shd w:val="clear" w:color="auto" w:fill="auto"/>
            <w:vAlign w:val="bottom"/>
            <w:hideMark/>
          </w:tcPr>
          <w:p w14:paraId="63AFD34F" w14:textId="77777777" w:rsidR="00EC6F2B" w:rsidRPr="00EC6F2B" w:rsidRDefault="00EC6F2B" w:rsidP="00856EB3">
            <w:pPr>
              <w:jc w:val="right"/>
              <w:rPr>
                <w:b/>
                <w:bCs/>
                <w:sz w:val="8"/>
                <w:szCs w:val="12"/>
                <w:lang w:eastAsia="tr-TR"/>
              </w:rPr>
            </w:pPr>
            <w:r w:rsidRPr="00EC6F2B">
              <w:rPr>
                <w:b/>
                <w:bCs/>
                <w:sz w:val="8"/>
                <w:szCs w:val="12"/>
                <w:lang w:eastAsia="tr-TR"/>
              </w:rPr>
              <w:t>28,461</w:t>
            </w:r>
          </w:p>
        </w:tc>
        <w:tc>
          <w:tcPr>
            <w:tcW w:w="860" w:type="dxa"/>
            <w:tcBorders>
              <w:top w:val="nil"/>
              <w:left w:val="single" w:sz="4" w:space="0" w:color="auto"/>
              <w:bottom w:val="nil"/>
              <w:right w:val="single" w:sz="4" w:space="0" w:color="auto"/>
            </w:tcBorders>
            <w:shd w:val="clear" w:color="auto" w:fill="auto"/>
            <w:vAlign w:val="bottom"/>
            <w:hideMark/>
          </w:tcPr>
          <w:p w14:paraId="6B4A58E2" w14:textId="77777777" w:rsidR="00EC6F2B" w:rsidRPr="00EC6F2B" w:rsidRDefault="00EC6F2B" w:rsidP="00856EB3">
            <w:pPr>
              <w:jc w:val="right"/>
              <w:rPr>
                <w:b/>
                <w:bCs/>
                <w:sz w:val="8"/>
                <w:szCs w:val="12"/>
                <w:lang w:eastAsia="tr-TR"/>
              </w:rPr>
            </w:pPr>
            <w:r w:rsidRPr="00EC6F2B">
              <w:rPr>
                <w:b/>
                <w:bCs/>
                <w:sz w:val="8"/>
                <w:szCs w:val="12"/>
                <w:lang w:eastAsia="tr-TR"/>
              </w:rPr>
              <w:t>6,786,936</w:t>
            </w:r>
          </w:p>
        </w:tc>
      </w:tr>
      <w:tr w:rsidR="00BF31F3" w:rsidRPr="00EC6F2B" w14:paraId="79E63BAC" w14:textId="77777777" w:rsidTr="00856EB3">
        <w:trPr>
          <w:divId w:val="441459526"/>
          <w:trHeight w:val="68"/>
        </w:trPr>
        <w:tc>
          <w:tcPr>
            <w:tcW w:w="372" w:type="dxa"/>
            <w:tcBorders>
              <w:top w:val="nil"/>
              <w:left w:val="single" w:sz="4" w:space="0" w:color="auto"/>
              <w:bottom w:val="nil"/>
              <w:right w:val="single" w:sz="4" w:space="0" w:color="auto"/>
            </w:tcBorders>
            <w:shd w:val="clear" w:color="auto" w:fill="auto"/>
            <w:noWrap/>
            <w:vAlign w:val="center"/>
            <w:hideMark/>
          </w:tcPr>
          <w:p w14:paraId="38BD9C42" w14:textId="77777777" w:rsidR="00EC6F2B" w:rsidRPr="00EC6F2B" w:rsidRDefault="00EC6F2B" w:rsidP="00EC6F2B">
            <w:pPr>
              <w:jc w:val="center"/>
              <w:rPr>
                <w:b/>
                <w:bCs/>
                <w:color w:val="000000"/>
                <w:sz w:val="8"/>
                <w:szCs w:val="12"/>
                <w:lang w:eastAsia="tr-TR"/>
              </w:rPr>
            </w:pPr>
            <w:r w:rsidRPr="00EC6F2B">
              <w:rPr>
                <w:b/>
                <w:bCs/>
                <w:color w:val="000000"/>
                <w:sz w:val="8"/>
                <w:szCs w:val="12"/>
                <w:lang w:eastAsia="tr-TR"/>
              </w:rPr>
              <w:t>II.</w:t>
            </w:r>
          </w:p>
        </w:tc>
        <w:tc>
          <w:tcPr>
            <w:tcW w:w="1891" w:type="dxa"/>
            <w:tcBorders>
              <w:top w:val="nil"/>
              <w:left w:val="single" w:sz="4" w:space="0" w:color="auto"/>
              <w:bottom w:val="nil"/>
              <w:right w:val="single" w:sz="4" w:space="0" w:color="auto"/>
            </w:tcBorders>
            <w:shd w:val="clear" w:color="auto" w:fill="auto"/>
            <w:noWrap/>
            <w:vAlign w:val="center"/>
            <w:hideMark/>
          </w:tcPr>
          <w:p w14:paraId="5D2064F2" w14:textId="77777777" w:rsidR="00EC6F2B" w:rsidRPr="00EC6F2B" w:rsidRDefault="00EC6F2B" w:rsidP="00EC6F2B">
            <w:pPr>
              <w:rPr>
                <w:b/>
                <w:bCs/>
                <w:color w:val="000000"/>
                <w:sz w:val="8"/>
                <w:szCs w:val="12"/>
                <w:lang w:eastAsia="tr-TR"/>
              </w:rPr>
            </w:pPr>
            <w:r w:rsidRPr="00EC6F2B">
              <w:rPr>
                <w:b/>
                <w:bCs/>
                <w:color w:val="000000"/>
                <w:sz w:val="8"/>
                <w:szCs w:val="12"/>
                <w:lang w:eastAsia="tr-TR"/>
              </w:rPr>
              <w:t xml:space="preserve">TMS 8 Uyarınca Yapılan Düzeltmeler </w:t>
            </w:r>
          </w:p>
        </w:tc>
        <w:tc>
          <w:tcPr>
            <w:tcW w:w="536" w:type="dxa"/>
            <w:gridSpan w:val="2"/>
            <w:tcBorders>
              <w:top w:val="nil"/>
              <w:left w:val="single" w:sz="4" w:space="0" w:color="auto"/>
              <w:bottom w:val="nil"/>
              <w:right w:val="single" w:sz="4" w:space="0" w:color="auto"/>
            </w:tcBorders>
            <w:shd w:val="clear" w:color="auto" w:fill="auto"/>
            <w:vAlign w:val="center"/>
            <w:hideMark/>
          </w:tcPr>
          <w:p w14:paraId="3ECD7101" w14:textId="77777777" w:rsidR="00EC6F2B" w:rsidRPr="00EC6F2B" w:rsidRDefault="00EC6F2B" w:rsidP="00EC6F2B">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6A750C13" w14:textId="77777777" w:rsidR="00EC6F2B" w:rsidRPr="00EC6F2B" w:rsidRDefault="00EC6F2B" w:rsidP="00856EB3">
            <w:pPr>
              <w:jc w:val="right"/>
              <w:rPr>
                <w:b/>
                <w:bCs/>
                <w:sz w:val="8"/>
                <w:szCs w:val="12"/>
                <w:lang w:eastAsia="tr-TR"/>
              </w:rPr>
            </w:pPr>
            <w:r w:rsidRPr="00EC6F2B">
              <w:rPr>
                <w:b/>
                <w:bCs/>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275D3781" w14:textId="77777777" w:rsidR="00EC6F2B" w:rsidRPr="00EC6F2B" w:rsidRDefault="00EC6F2B" w:rsidP="00856EB3">
            <w:pPr>
              <w:jc w:val="right"/>
              <w:rPr>
                <w:b/>
                <w:bCs/>
                <w:sz w:val="8"/>
                <w:szCs w:val="12"/>
                <w:lang w:eastAsia="tr-TR"/>
              </w:rPr>
            </w:pPr>
            <w:r w:rsidRPr="00EC6F2B">
              <w:rPr>
                <w:b/>
                <w:bCs/>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3E271A58" w14:textId="77777777" w:rsidR="00EC6F2B" w:rsidRPr="00EC6F2B" w:rsidRDefault="00EC6F2B" w:rsidP="00856EB3">
            <w:pPr>
              <w:jc w:val="right"/>
              <w:rPr>
                <w:b/>
                <w:bCs/>
                <w:sz w:val="8"/>
                <w:szCs w:val="12"/>
                <w:lang w:eastAsia="tr-TR"/>
              </w:rPr>
            </w:pPr>
            <w:r w:rsidRPr="00EC6F2B">
              <w:rPr>
                <w:b/>
                <w:bCs/>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7D2A6A92" w14:textId="77777777" w:rsidR="00EC6F2B" w:rsidRPr="00EC6F2B" w:rsidRDefault="00EC6F2B" w:rsidP="00856EB3">
            <w:pPr>
              <w:jc w:val="right"/>
              <w:rPr>
                <w:b/>
                <w:bCs/>
                <w:sz w:val="8"/>
                <w:szCs w:val="12"/>
                <w:lang w:eastAsia="tr-TR"/>
              </w:rPr>
            </w:pPr>
            <w:r w:rsidRPr="00EC6F2B">
              <w:rPr>
                <w:b/>
                <w:bCs/>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5F47639D" w14:textId="77777777" w:rsidR="00EC6F2B" w:rsidRPr="00EC6F2B" w:rsidRDefault="00EC6F2B" w:rsidP="00856EB3">
            <w:pPr>
              <w:jc w:val="right"/>
              <w:rPr>
                <w:b/>
                <w:bCs/>
                <w:sz w:val="8"/>
                <w:szCs w:val="12"/>
                <w:lang w:eastAsia="tr-TR"/>
              </w:rPr>
            </w:pPr>
            <w:r w:rsidRPr="00EC6F2B">
              <w:rPr>
                <w:b/>
                <w:bCs/>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50C5728C" w14:textId="77777777" w:rsidR="00EC6F2B" w:rsidRPr="00EC6F2B" w:rsidRDefault="00EC6F2B" w:rsidP="00856EB3">
            <w:pPr>
              <w:jc w:val="right"/>
              <w:rPr>
                <w:b/>
                <w:bCs/>
                <w:sz w:val="8"/>
                <w:szCs w:val="12"/>
                <w:lang w:eastAsia="tr-TR"/>
              </w:rPr>
            </w:pPr>
            <w:r w:rsidRPr="00EC6F2B">
              <w:rPr>
                <w:b/>
                <w:bCs/>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41C85002" w14:textId="77777777" w:rsidR="00EC6F2B" w:rsidRPr="00EC6F2B" w:rsidRDefault="00EC6F2B" w:rsidP="00856EB3">
            <w:pPr>
              <w:jc w:val="right"/>
              <w:rPr>
                <w:b/>
                <w:bCs/>
                <w:sz w:val="8"/>
                <w:szCs w:val="12"/>
                <w:lang w:eastAsia="tr-TR"/>
              </w:rPr>
            </w:pPr>
            <w:r w:rsidRPr="00EC6F2B">
              <w:rPr>
                <w:b/>
                <w:bCs/>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3CB22CD3" w14:textId="77777777" w:rsidR="00EC6F2B" w:rsidRPr="00EC6F2B" w:rsidRDefault="00EC6F2B" w:rsidP="00856EB3">
            <w:pPr>
              <w:jc w:val="right"/>
              <w:rPr>
                <w:b/>
                <w:bCs/>
                <w:sz w:val="8"/>
                <w:szCs w:val="12"/>
                <w:lang w:eastAsia="tr-TR"/>
              </w:rPr>
            </w:pPr>
            <w:r w:rsidRPr="00EC6F2B">
              <w:rPr>
                <w:b/>
                <w:bCs/>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1A6E7B2A" w14:textId="43AB572C" w:rsidR="00EC6F2B" w:rsidRPr="00EC6F2B" w:rsidRDefault="009A572F" w:rsidP="00856EB3">
            <w:pPr>
              <w:jc w:val="right"/>
              <w:rPr>
                <w:b/>
                <w:bCs/>
                <w:sz w:val="10"/>
                <w:szCs w:val="10"/>
                <w:lang w:eastAsia="tr-TR"/>
              </w:rPr>
            </w:pPr>
            <w:r>
              <w:rPr>
                <w:b/>
                <w:bCs/>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1B77ABF0" w14:textId="77777777" w:rsidR="00EC6F2B" w:rsidRPr="00EC6F2B" w:rsidRDefault="00EC6F2B" w:rsidP="00856EB3">
            <w:pPr>
              <w:jc w:val="right"/>
              <w:rPr>
                <w:b/>
                <w:bCs/>
                <w:sz w:val="8"/>
                <w:szCs w:val="12"/>
                <w:lang w:eastAsia="tr-TR"/>
              </w:rPr>
            </w:pPr>
            <w:r w:rsidRPr="00EC6F2B">
              <w:rPr>
                <w:b/>
                <w:bCs/>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590BDA12" w14:textId="77777777" w:rsidR="00EC6F2B" w:rsidRPr="00EC6F2B" w:rsidRDefault="00EC6F2B" w:rsidP="00856EB3">
            <w:pPr>
              <w:jc w:val="right"/>
              <w:rPr>
                <w:b/>
                <w:bCs/>
                <w:sz w:val="8"/>
                <w:szCs w:val="12"/>
                <w:lang w:eastAsia="tr-TR"/>
              </w:rPr>
            </w:pPr>
            <w:r w:rsidRPr="00EC6F2B">
              <w:rPr>
                <w:b/>
                <w:bCs/>
                <w:sz w:val="8"/>
                <w:szCs w:val="12"/>
                <w:lang w:eastAsia="tr-TR"/>
              </w:rPr>
              <w:t>21,283</w:t>
            </w:r>
          </w:p>
        </w:tc>
        <w:tc>
          <w:tcPr>
            <w:tcW w:w="822" w:type="dxa"/>
            <w:tcBorders>
              <w:top w:val="nil"/>
              <w:left w:val="single" w:sz="4" w:space="0" w:color="auto"/>
              <w:bottom w:val="nil"/>
              <w:right w:val="single" w:sz="4" w:space="0" w:color="auto"/>
            </w:tcBorders>
            <w:shd w:val="clear" w:color="auto" w:fill="auto"/>
            <w:vAlign w:val="bottom"/>
            <w:hideMark/>
          </w:tcPr>
          <w:p w14:paraId="36B9D41C" w14:textId="5EE23866" w:rsidR="00EC6F2B" w:rsidRPr="00756438" w:rsidRDefault="00756438" w:rsidP="00856EB3">
            <w:pPr>
              <w:jc w:val="right"/>
              <w:rPr>
                <w:b/>
                <w:bCs/>
                <w:sz w:val="8"/>
                <w:szCs w:val="12"/>
                <w:lang w:eastAsia="tr-TR"/>
              </w:rPr>
            </w:pPr>
            <w:r w:rsidRPr="00756438">
              <w:rPr>
                <w:b/>
                <w:bCs/>
                <w:sz w:val="8"/>
                <w:szCs w:val="12"/>
                <w:lang w:eastAsia="tr-TR"/>
              </w:rPr>
              <w:t>228,350</w:t>
            </w:r>
          </w:p>
        </w:tc>
        <w:tc>
          <w:tcPr>
            <w:tcW w:w="851" w:type="dxa"/>
            <w:tcBorders>
              <w:top w:val="nil"/>
              <w:left w:val="single" w:sz="4" w:space="0" w:color="auto"/>
              <w:bottom w:val="nil"/>
              <w:right w:val="single" w:sz="4" w:space="0" w:color="auto"/>
            </w:tcBorders>
            <w:shd w:val="clear" w:color="auto" w:fill="auto"/>
            <w:vAlign w:val="bottom"/>
            <w:hideMark/>
          </w:tcPr>
          <w:p w14:paraId="120AFB69" w14:textId="77777777" w:rsidR="00EC6F2B" w:rsidRPr="00EC6F2B" w:rsidRDefault="00EC6F2B" w:rsidP="00856EB3">
            <w:pPr>
              <w:jc w:val="right"/>
              <w:rPr>
                <w:b/>
                <w:bCs/>
                <w:sz w:val="8"/>
                <w:szCs w:val="12"/>
                <w:lang w:eastAsia="tr-TR"/>
              </w:rPr>
            </w:pPr>
            <w:r w:rsidRPr="00EC6F2B">
              <w:rPr>
                <w:b/>
                <w:bCs/>
                <w:sz w:val="8"/>
                <w:szCs w:val="12"/>
                <w:lang w:eastAsia="tr-TR"/>
              </w:rPr>
              <w:t>156,304</w:t>
            </w:r>
          </w:p>
        </w:tc>
        <w:tc>
          <w:tcPr>
            <w:tcW w:w="838" w:type="dxa"/>
            <w:tcBorders>
              <w:top w:val="nil"/>
              <w:left w:val="single" w:sz="4" w:space="0" w:color="auto"/>
              <w:bottom w:val="nil"/>
              <w:right w:val="single" w:sz="4" w:space="0" w:color="auto"/>
            </w:tcBorders>
            <w:shd w:val="clear" w:color="auto" w:fill="auto"/>
            <w:vAlign w:val="bottom"/>
            <w:hideMark/>
          </w:tcPr>
          <w:p w14:paraId="4A5B9853" w14:textId="77777777" w:rsidR="00EC6F2B" w:rsidRPr="00EC6F2B" w:rsidRDefault="00EC6F2B" w:rsidP="00856EB3">
            <w:pPr>
              <w:jc w:val="right"/>
              <w:rPr>
                <w:b/>
                <w:bCs/>
                <w:sz w:val="8"/>
                <w:szCs w:val="12"/>
                <w:lang w:eastAsia="tr-TR"/>
              </w:rPr>
            </w:pPr>
            <w:r w:rsidRPr="00EC6F2B">
              <w:rPr>
                <w:b/>
                <w:bCs/>
                <w:sz w:val="8"/>
                <w:szCs w:val="12"/>
                <w:lang w:eastAsia="tr-TR"/>
              </w:rPr>
              <w:t>405,937</w:t>
            </w:r>
          </w:p>
        </w:tc>
        <w:tc>
          <w:tcPr>
            <w:tcW w:w="811" w:type="dxa"/>
            <w:tcBorders>
              <w:top w:val="nil"/>
              <w:left w:val="single" w:sz="4" w:space="0" w:color="auto"/>
              <w:bottom w:val="nil"/>
              <w:right w:val="single" w:sz="4" w:space="0" w:color="auto"/>
            </w:tcBorders>
            <w:shd w:val="clear" w:color="auto" w:fill="auto"/>
            <w:vAlign w:val="bottom"/>
            <w:hideMark/>
          </w:tcPr>
          <w:p w14:paraId="36EF964C" w14:textId="77777777" w:rsidR="00EC6F2B" w:rsidRPr="00EC6F2B" w:rsidRDefault="00EC6F2B" w:rsidP="00856EB3">
            <w:pPr>
              <w:jc w:val="right"/>
              <w:rPr>
                <w:b/>
                <w:bCs/>
                <w:sz w:val="8"/>
                <w:szCs w:val="12"/>
                <w:lang w:eastAsia="tr-TR"/>
              </w:rPr>
            </w:pPr>
            <w:r w:rsidRPr="00EC6F2B">
              <w:rPr>
                <w:b/>
                <w:bCs/>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2065BBE6" w14:textId="77777777" w:rsidR="00EC6F2B" w:rsidRPr="00EC6F2B" w:rsidRDefault="00EC6F2B" w:rsidP="00856EB3">
            <w:pPr>
              <w:jc w:val="right"/>
              <w:rPr>
                <w:b/>
                <w:bCs/>
                <w:sz w:val="8"/>
                <w:szCs w:val="12"/>
                <w:lang w:eastAsia="tr-TR"/>
              </w:rPr>
            </w:pPr>
            <w:r w:rsidRPr="00EC6F2B">
              <w:rPr>
                <w:b/>
                <w:bCs/>
                <w:sz w:val="8"/>
                <w:szCs w:val="12"/>
                <w:lang w:eastAsia="tr-TR"/>
              </w:rPr>
              <w:t>405,937</w:t>
            </w:r>
          </w:p>
        </w:tc>
      </w:tr>
      <w:tr w:rsidR="00BF31F3" w:rsidRPr="00EC6F2B" w14:paraId="2DE4F1E0"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108C1C84" w14:textId="77777777" w:rsidR="00EC6F2B" w:rsidRPr="00EC6F2B" w:rsidRDefault="00EC6F2B" w:rsidP="00EC6F2B">
            <w:pPr>
              <w:jc w:val="center"/>
              <w:rPr>
                <w:color w:val="000000"/>
                <w:sz w:val="8"/>
                <w:szCs w:val="12"/>
                <w:lang w:eastAsia="tr-TR"/>
              </w:rPr>
            </w:pPr>
            <w:r w:rsidRPr="00EC6F2B">
              <w:rPr>
                <w:color w:val="000000"/>
                <w:sz w:val="8"/>
                <w:szCs w:val="12"/>
                <w:lang w:eastAsia="tr-TR"/>
              </w:rPr>
              <w:t>2.1</w:t>
            </w:r>
          </w:p>
        </w:tc>
        <w:tc>
          <w:tcPr>
            <w:tcW w:w="1891" w:type="dxa"/>
            <w:tcBorders>
              <w:top w:val="nil"/>
              <w:left w:val="single" w:sz="4" w:space="0" w:color="auto"/>
              <w:bottom w:val="nil"/>
              <w:right w:val="single" w:sz="4" w:space="0" w:color="auto"/>
            </w:tcBorders>
            <w:shd w:val="clear" w:color="auto" w:fill="auto"/>
            <w:noWrap/>
            <w:vAlign w:val="center"/>
            <w:hideMark/>
          </w:tcPr>
          <w:p w14:paraId="6A2E9E23" w14:textId="77777777" w:rsidR="00EC6F2B" w:rsidRPr="00EC6F2B" w:rsidRDefault="00EC6F2B" w:rsidP="00EC6F2B">
            <w:pPr>
              <w:rPr>
                <w:color w:val="000000"/>
                <w:sz w:val="8"/>
                <w:szCs w:val="12"/>
                <w:lang w:eastAsia="tr-TR"/>
              </w:rPr>
            </w:pPr>
            <w:r w:rsidRPr="00EC6F2B">
              <w:rPr>
                <w:color w:val="000000"/>
                <w:sz w:val="8"/>
                <w:szCs w:val="12"/>
                <w:lang w:eastAsia="tr-TR"/>
              </w:rPr>
              <w:t>Hataların Düzeltilmesinin Etkisi</w:t>
            </w:r>
          </w:p>
        </w:tc>
        <w:tc>
          <w:tcPr>
            <w:tcW w:w="536" w:type="dxa"/>
            <w:gridSpan w:val="2"/>
            <w:tcBorders>
              <w:top w:val="nil"/>
              <w:left w:val="single" w:sz="4" w:space="0" w:color="auto"/>
              <w:bottom w:val="nil"/>
              <w:right w:val="single" w:sz="4" w:space="0" w:color="auto"/>
            </w:tcBorders>
            <w:shd w:val="clear" w:color="auto" w:fill="auto"/>
            <w:vAlign w:val="center"/>
            <w:hideMark/>
          </w:tcPr>
          <w:p w14:paraId="197588AC"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4D08EDCC" w14:textId="77777777" w:rsidR="00EC6F2B" w:rsidRPr="00EC6F2B" w:rsidRDefault="00EC6F2B" w:rsidP="00856EB3">
            <w:pPr>
              <w:jc w:val="right"/>
              <w:rPr>
                <w:sz w:val="8"/>
                <w:szCs w:val="12"/>
                <w:lang w:eastAsia="tr-TR"/>
              </w:rPr>
            </w:pPr>
            <w:r w:rsidRPr="00EC6F2B">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6A97979A" w14:textId="77777777" w:rsidR="00EC6F2B" w:rsidRPr="00EC6F2B" w:rsidRDefault="00EC6F2B" w:rsidP="00856EB3">
            <w:pPr>
              <w:jc w:val="right"/>
              <w:rPr>
                <w:sz w:val="8"/>
                <w:szCs w:val="12"/>
                <w:lang w:eastAsia="tr-TR"/>
              </w:rPr>
            </w:pPr>
            <w:r w:rsidRPr="00EC6F2B">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549FEFBF" w14:textId="77777777" w:rsidR="00EC6F2B" w:rsidRPr="00EC6F2B" w:rsidRDefault="00EC6F2B" w:rsidP="00856EB3">
            <w:pPr>
              <w:jc w:val="right"/>
              <w:rPr>
                <w:sz w:val="8"/>
                <w:szCs w:val="12"/>
                <w:lang w:eastAsia="tr-TR"/>
              </w:rPr>
            </w:pPr>
            <w:r w:rsidRPr="00EC6F2B">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16BD5572" w14:textId="77777777" w:rsidR="00EC6F2B" w:rsidRPr="00EC6F2B" w:rsidRDefault="00EC6F2B" w:rsidP="00856EB3">
            <w:pPr>
              <w:jc w:val="right"/>
              <w:rPr>
                <w:sz w:val="8"/>
                <w:szCs w:val="12"/>
                <w:lang w:eastAsia="tr-TR"/>
              </w:rPr>
            </w:pPr>
            <w:r w:rsidRPr="00EC6F2B">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7883AED5"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6ED718F6" w14:textId="77777777" w:rsidR="00EC6F2B" w:rsidRPr="00EC6F2B" w:rsidRDefault="00EC6F2B" w:rsidP="00856EB3">
            <w:pPr>
              <w:jc w:val="right"/>
              <w:rPr>
                <w:sz w:val="8"/>
                <w:szCs w:val="12"/>
                <w:lang w:eastAsia="tr-TR"/>
              </w:rPr>
            </w:pPr>
            <w:r w:rsidRPr="00EC6F2B">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4CE591AC" w14:textId="77777777" w:rsidR="00EC6F2B" w:rsidRPr="00EC6F2B" w:rsidRDefault="00EC6F2B" w:rsidP="00856EB3">
            <w:pPr>
              <w:jc w:val="right"/>
              <w:rPr>
                <w:sz w:val="8"/>
                <w:szCs w:val="12"/>
                <w:lang w:eastAsia="tr-TR"/>
              </w:rPr>
            </w:pPr>
            <w:r w:rsidRPr="00EC6F2B">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1E125A83" w14:textId="77777777" w:rsidR="00EC6F2B" w:rsidRPr="00EC6F2B" w:rsidRDefault="00EC6F2B" w:rsidP="00856EB3">
            <w:pPr>
              <w:jc w:val="right"/>
              <w:rPr>
                <w:sz w:val="8"/>
                <w:szCs w:val="12"/>
                <w:lang w:eastAsia="tr-TR"/>
              </w:rPr>
            </w:pPr>
            <w:r w:rsidRPr="00EC6F2B">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41272410" w14:textId="55BB5E84" w:rsidR="00EC6F2B" w:rsidRPr="009A572F" w:rsidRDefault="009A572F" w:rsidP="00856EB3">
            <w:pPr>
              <w:jc w:val="right"/>
              <w:rPr>
                <w:b/>
                <w:bCs/>
                <w:sz w:val="10"/>
                <w:szCs w:val="10"/>
                <w:lang w:eastAsia="tr-TR"/>
              </w:rPr>
            </w:pPr>
            <w:r w:rsidRPr="009A572F">
              <w:rPr>
                <w:b/>
                <w:bCs/>
                <w:sz w:val="10"/>
                <w:szCs w:val="10"/>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159F56CD" w14:textId="77777777" w:rsidR="00EC6F2B" w:rsidRPr="00EC6F2B" w:rsidRDefault="00EC6F2B" w:rsidP="00856EB3">
            <w:pPr>
              <w:jc w:val="right"/>
              <w:rPr>
                <w:sz w:val="8"/>
                <w:szCs w:val="12"/>
                <w:lang w:eastAsia="tr-TR"/>
              </w:rPr>
            </w:pPr>
            <w:r w:rsidRPr="00EC6F2B">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1CD1B9E9" w14:textId="77777777" w:rsidR="00EC6F2B" w:rsidRPr="00EC6F2B" w:rsidRDefault="00EC6F2B" w:rsidP="00856EB3">
            <w:pPr>
              <w:jc w:val="right"/>
              <w:rPr>
                <w:sz w:val="8"/>
                <w:szCs w:val="12"/>
                <w:lang w:eastAsia="tr-TR"/>
              </w:rPr>
            </w:pPr>
            <w:r w:rsidRPr="00EC6F2B">
              <w:rPr>
                <w:sz w:val="8"/>
                <w:szCs w:val="12"/>
                <w:lang w:eastAsia="tr-TR"/>
              </w:rPr>
              <w:t>-</w:t>
            </w:r>
          </w:p>
        </w:tc>
        <w:tc>
          <w:tcPr>
            <w:tcW w:w="822" w:type="dxa"/>
            <w:tcBorders>
              <w:top w:val="nil"/>
              <w:left w:val="single" w:sz="4" w:space="0" w:color="auto"/>
              <w:bottom w:val="nil"/>
              <w:right w:val="single" w:sz="4" w:space="0" w:color="auto"/>
            </w:tcBorders>
            <w:shd w:val="clear" w:color="auto" w:fill="auto"/>
            <w:vAlign w:val="bottom"/>
          </w:tcPr>
          <w:p w14:paraId="34D5E567" w14:textId="71607C89" w:rsidR="00EC6F2B" w:rsidRPr="00EC6F2B" w:rsidRDefault="00756438" w:rsidP="00856EB3">
            <w:pPr>
              <w:jc w:val="right"/>
              <w:rPr>
                <w:sz w:val="8"/>
                <w:szCs w:val="12"/>
                <w:lang w:eastAsia="tr-TR"/>
              </w:rPr>
            </w:pPr>
            <w:r>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CCE7E62" w14:textId="77777777" w:rsidR="00EC6F2B" w:rsidRPr="00EC6F2B" w:rsidRDefault="00EC6F2B" w:rsidP="00856EB3">
            <w:pPr>
              <w:jc w:val="right"/>
              <w:rPr>
                <w:sz w:val="8"/>
                <w:szCs w:val="12"/>
                <w:lang w:eastAsia="tr-TR"/>
              </w:rPr>
            </w:pPr>
            <w:r w:rsidRPr="00EC6F2B">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bottom"/>
            <w:hideMark/>
          </w:tcPr>
          <w:p w14:paraId="68D32089" w14:textId="77777777" w:rsidR="00EC6F2B" w:rsidRPr="00EC6F2B" w:rsidRDefault="00EC6F2B" w:rsidP="00856EB3">
            <w:pPr>
              <w:jc w:val="right"/>
              <w:rPr>
                <w:sz w:val="8"/>
                <w:szCs w:val="12"/>
                <w:lang w:eastAsia="tr-TR"/>
              </w:rPr>
            </w:pPr>
            <w:r w:rsidRPr="00EC6F2B">
              <w:rPr>
                <w:sz w:val="8"/>
                <w:szCs w:val="12"/>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069404AF" w14:textId="77777777" w:rsidR="00EC6F2B" w:rsidRPr="00EC6F2B" w:rsidRDefault="00EC6F2B" w:rsidP="00856EB3">
            <w:pPr>
              <w:jc w:val="right"/>
              <w:rPr>
                <w:sz w:val="8"/>
                <w:szCs w:val="12"/>
                <w:lang w:eastAsia="tr-TR"/>
              </w:rPr>
            </w:pPr>
            <w:r w:rsidRPr="00EC6F2B">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77846A0A" w14:textId="77777777" w:rsidR="00EC6F2B" w:rsidRPr="00EC6F2B" w:rsidRDefault="00EC6F2B" w:rsidP="00856EB3">
            <w:pPr>
              <w:jc w:val="right"/>
              <w:rPr>
                <w:sz w:val="8"/>
                <w:szCs w:val="12"/>
                <w:lang w:eastAsia="tr-TR"/>
              </w:rPr>
            </w:pPr>
            <w:r w:rsidRPr="00EC6F2B">
              <w:rPr>
                <w:sz w:val="8"/>
                <w:szCs w:val="12"/>
                <w:lang w:eastAsia="tr-TR"/>
              </w:rPr>
              <w:t>-</w:t>
            </w:r>
          </w:p>
        </w:tc>
      </w:tr>
      <w:tr w:rsidR="00BF31F3" w:rsidRPr="00EC6F2B" w14:paraId="384B264B" w14:textId="77777777" w:rsidTr="00856EB3">
        <w:trPr>
          <w:divId w:val="441459526"/>
          <w:trHeight w:val="63"/>
        </w:trPr>
        <w:tc>
          <w:tcPr>
            <w:tcW w:w="372" w:type="dxa"/>
            <w:tcBorders>
              <w:top w:val="nil"/>
              <w:left w:val="single" w:sz="4" w:space="0" w:color="auto"/>
              <w:bottom w:val="nil"/>
              <w:right w:val="single" w:sz="4" w:space="0" w:color="auto"/>
            </w:tcBorders>
            <w:shd w:val="clear" w:color="auto" w:fill="auto"/>
            <w:noWrap/>
            <w:vAlign w:val="center"/>
            <w:hideMark/>
          </w:tcPr>
          <w:p w14:paraId="431FFC1C" w14:textId="77777777" w:rsidR="00EC6F2B" w:rsidRPr="00EC6F2B" w:rsidRDefault="00EC6F2B" w:rsidP="00EC6F2B">
            <w:pPr>
              <w:jc w:val="center"/>
              <w:rPr>
                <w:color w:val="000000"/>
                <w:sz w:val="8"/>
                <w:szCs w:val="12"/>
                <w:lang w:eastAsia="tr-TR"/>
              </w:rPr>
            </w:pPr>
            <w:r w:rsidRPr="00EC6F2B">
              <w:rPr>
                <w:color w:val="000000"/>
                <w:sz w:val="8"/>
                <w:szCs w:val="12"/>
                <w:lang w:eastAsia="tr-TR"/>
              </w:rPr>
              <w:t>2.2</w:t>
            </w:r>
          </w:p>
        </w:tc>
        <w:tc>
          <w:tcPr>
            <w:tcW w:w="1891" w:type="dxa"/>
            <w:tcBorders>
              <w:top w:val="nil"/>
              <w:left w:val="single" w:sz="4" w:space="0" w:color="auto"/>
              <w:bottom w:val="nil"/>
              <w:right w:val="single" w:sz="4" w:space="0" w:color="auto"/>
            </w:tcBorders>
            <w:shd w:val="clear" w:color="auto" w:fill="auto"/>
            <w:noWrap/>
            <w:vAlign w:val="center"/>
            <w:hideMark/>
          </w:tcPr>
          <w:p w14:paraId="3D17A0EE" w14:textId="77777777" w:rsidR="00EC6F2B" w:rsidRPr="00EC6F2B" w:rsidRDefault="00EC6F2B" w:rsidP="00EC6F2B">
            <w:pPr>
              <w:rPr>
                <w:color w:val="000000"/>
                <w:sz w:val="8"/>
                <w:szCs w:val="12"/>
                <w:lang w:eastAsia="tr-TR"/>
              </w:rPr>
            </w:pPr>
            <w:r w:rsidRPr="00EC6F2B">
              <w:rPr>
                <w:color w:val="000000"/>
                <w:sz w:val="8"/>
                <w:szCs w:val="12"/>
                <w:lang w:eastAsia="tr-TR"/>
              </w:rPr>
              <w:t>Muhasebe Politikasında Yapılan Değişikliklerin Etkisi</w:t>
            </w:r>
          </w:p>
        </w:tc>
        <w:tc>
          <w:tcPr>
            <w:tcW w:w="536" w:type="dxa"/>
            <w:gridSpan w:val="2"/>
            <w:tcBorders>
              <w:top w:val="nil"/>
              <w:left w:val="single" w:sz="4" w:space="0" w:color="auto"/>
              <w:bottom w:val="nil"/>
              <w:right w:val="single" w:sz="4" w:space="0" w:color="auto"/>
            </w:tcBorders>
            <w:shd w:val="clear" w:color="auto" w:fill="auto"/>
            <w:vAlign w:val="center"/>
            <w:hideMark/>
          </w:tcPr>
          <w:p w14:paraId="4E858D5F"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748D5737" w14:textId="77777777" w:rsidR="00EC6F2B" w:rsidRPr="00EC6F2B" w:rsidRDefault="00EC6F2B" w:rsidP="00856EB3">
            <w:pPr>
              <w:jc w:val="right"/>
              <w:rPr>
                <w:sz w:val="8"/>
                <w:szCs w:val="12"/>
                <w:lang w:eastAsia="tr-TR"/>
              </w:rPr>
            </w:pPr>
            <w:r w:rsidRPr="00EC6F2B">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6D57D3C9" w14:textId="77777777" w:rsidR="00EC6F2B" w:rsidRPr="00EC6F2B" w:rsidRDefault="00EC6F2B" w:rsidP="00856EB3">
            <w:pPr>
              <w:jc w:val="right"/>
              <w:rPr>
                <w:sz w:val="8"/>
                <w:szCs w:val="12"/>
                <w:lang w:eastAsia="tr-TR"/>
              </w:rPr>
            </w:pPr>
            <w:r w:rsidRPr="00EC6F2B">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5D64BB22" w14:textId="77777777" w:rsidR="00EC6F2B" w:rsidRPr="00EC6F2B" w:rsidRDefault="00EC6F2B" w:rsidP="00856EB3">
            <w:pPr>
              <w:jc w:val="right"/>
              <w:rPr>
                <w:sz w:val="8"/>
                <w:szCs w:val="12"/>
                <w:lang w:eastAsia="tr-TR"/>
              </w:rPr>
            </w:pPr>
            <w:r w:rsidRPr="00EC6F2B">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7C6BDD97" w14:textId="77777777" w:rsidR="00EC6F2B" w:rsidRPr="00EC6F2B" w:rsidRDefault="00EC6F2B" w:rsidP="00856EB3">
            <w:pPr>
              <w:jc w:val="right"/>
              <w:rPr>
                <w:sz w:val="8"/>
                <w:szCs w:val="12"/>
                <w:lang w:eastAsia="tr-TR"/>
              </w:rPr>
            </w:pPr>
            <w:r w:rsidRPr="00EC6F2B">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5120ECAE"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7724AEBE" w14:textId="77777777" w:rsidR="00EC6F2B" w:rsidRPr="00EC6F2B" w:rsidRDefault="00EC6F2B" w:rsidP="00856EB3">
            <w:pPr>
              <w:jc w:val="right"/>
              <w:rPr>
                <w:sz w:val="8"/>
                <w:szCs w:val="12"/>
                <w:lang w:eastAsia="tr-TR"/>
              </w:rPr>
            </w:pPr>
            <w:r w:rsidRPr="00EC6F2B">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55509F91" w14:textId="77777777" w:rsidR="00EC6F2B" w:rsidRPr="00EC6F2B" w:rsidRDefault="00EC6F2B" w:rsidP="00856EB3">
            <w:pPr>
              <w:jc w:val="right"/>
              <w:rPr>
                <w:sz w:val="8"/>
                <w:szCs w:val="12"/>
                <w:lang w:eastAsia="tr-TR"/>
              </w:rPr>
            </w:pPr>
            <w:r w:rsidRPr="00EC6F2B">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110650ED" w14:textId="77777777" w:rsidR="00EC6F2B" w:rsidRPr="00EC6F2B" w:rsidRDefault="00EC6F2B" w:rsidP="00856EB3">
            <w:pPr>
              <w:jc w:val="right"/>
              <w:rPr>
                <w:sz w:val="8"/>
                <w:szCs w:val="12"/>
                <w:lang w:eastAsia="tr-TR"/>
              </w:rPr>
            </w:pPr>
            <w:r w:rsidRPr="00EC6F2B">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3A5B4002"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59B35123" w14:textId="77777777" w:rsidR="00EC6F2B" w:rsidRPr="00EC6F2B" w:rsidRDefault="00EC6F2B" w:rsidP="00856EB3">
            <w:pPr>
              <w:jc w:val="right"/>
              <w:rPr>
                <w:sz w:val="8"/>
                <w:szCs w:val="12"/>
                <w:lang w:eastAsia="tr-TR"/>
              </w:rPr>
            </w:pPr>
            <w:r w:rsidRPr="00EC6F2B">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4F3C7F56" w14:textId="77777777" w:rsidR="00EC6F2B" w:rsidRPr="00EC6F2B" w:rsidRDefault="00EC6F2B" w:rsidP="00856EB3">
            <w:pPr>
              <w:jc w:val="right"/>
              <w:rPr>
                <w:sz w:val="8"/>
                <w:szCs w:val="12"/>
                <w:lang w:eastAsia="tr-TR"/>
              </w:rPr>
            </w:pPr>
            <w:r w:rsidRPr="00EC6F2B">
              <w:rPr>
                <w:sz w:val="8"/>
                <w:szCs w:val="12"/>
                <w:lang w:eastAsia="tr-TR"/>
              </w:rPr>
              <w:t>21,283</w:t>
            </w:r>
          </w:p>
        </w:tc>
        <w:tc>
          <w:tcPr>
            <w:tcW w:w="822" w:type="dxa"/>
            <w:tcBorders>
              <w:top w:val="nil"/>
              <w:left w:val="single" w:sz="4" w:space="0" w:color="auto"/>
              <w:bottom w:val="nil"/>
              <w:right w:val="single" w:sz="4" w:space="0" w:color="auto"/>
            </w:tcBorders>
            <w:shd w:val="clear" w:color="auto" w:fill="auto"/>
            <w:vAlign w:val="bottom"/>
            <w:hideMark/>
          </w:tcPr>
          <w:p w14:paraId="5EEDD4FE" w14:textId="77777777" w:rsidR="00EC6F2B" w:rsidRPr="00EC6F2B" w:rsidRDefault="00EC6F2B" w:rsidP="00856EB3">
            <w:pPr>
              <w:jc w:val="right"/>
              <w:rPr>
                <w:sz w:val="8"/>
                <w:szCs w:val="12"/>
                <w:lang w:eastAsia="tr-TR"/>
              </w:rPr>
            </w:pPr>
            <w:r w:rsidRPr="00EC6F2B">
              <w:rPr>
                <w:sz w:val="8"/>
                <w:szCs w:val="12"/>
                <w:lang w:eastAsia="tr-TR"/>
              </w:rPr>
              <w:t>228,350</w:t>
            </w:r>
          </w:p>
        </w:tc>
        <w:tc>
          <w:tcPr>
            <w:tcW w:w="851" w:type="dxa"/>
            <w:tcBorders>
              <w:top w:val="nil"/>
              <w:left w:val="single" w:sz="4" w:space="0" w:color="auto"/>
              <w:bottom w:val="nil"/>
              <w:right w:val="single" w:sz="4" w:space="0" w:color="auto"/>
            </w:tcBorders>
            <w:shd w:val="clear" w:color="auto" w:fill="auto"/>
            <w:vAlign w:val="bottom"/>
            <w:hideMark/>
          </w:tcPr>
          <w:p w14:paraId="6510EA70" w14:textId="77777777" w:rsidR="00EC6F2B" w:rsidRPr="00EC6F2B" w:rsidRDefault="00EC6F2B" w:rsidP="00856EB3">
            <w:pPr>
              <w:jc w:val="right"/>
              <w:rPr>
                <w:sz w:val="8"/>
                <w:szCs w:val="12"/>
                <w:lang w:eastAsia="tr-TR"/>
              </w:rPr>
            </w:pPr>
            <w:r w:rsidRPr="00EC6F2B">
              <w:rPr>
                <w:sz w:val="8"/>
                <w:szCs w:val="12"/>
                <w:lang w:eastAsia="tr-TR"/>
              </w:rPr>
              <w:t>156,304</w:t>
            </w:r>
          </w:p>
        </w:tc>
        <w:tc>
          <w:tcPr>
            <w:tcW w:w="838" w:type="dxa"/>
            <w:tcBorders>
              <w:top w:val="nil"/>
              <w:left w:val="single" w:sz="4" w:space="0" w:color="auto"/>
              <w:bottom w:val="nil"/>
              <w:right w:val="single" w:sz="4" w:space="0" w:color="auto"/>
            </w:tcBorders>
            <w:shd w:val="clear" w:color="auto" w:fill="auto"/>
            <w:vAlign w:val="bottom"/>
            <w:hideMark/>
          </w:tcPr>
          <w:p w14:paraId="54FEC68B" w14:textId="77777777" w:rsidR="00EC6F2B" w:rsidRPr="00EC6F2B" w:rsidRDefault="00EC6F2B" w:rsidP="00856EB3">
            <w:pPr>
              <w:jc w:val="right"/>
              <w:rPr>
                <w:sz w:val="8"/>
                <w:szCs w:val="12"/>
                <w:lang w:eastAsia="tr-TR"/>
              </w:rPr>
            </w:pPr>
            <w:r w:rsidRPr="00EC6F2B">
              <w:rPr>
                <w:sz w:val="8"/>
                <w:szCs w:val="12"/>
                <w:lang w:eastAsia="tr-TR"/>
              </w:rPr>
              <w:t>405,937</w:t>
            </w:r>
          </w:p>
        </w:tc>
        <w:tc>
          <w:tcPr>
            <w:tcW w:w="811" w:type="dxa"/>
            <w:tcBorders>
              <w:top w:val="nil"/>
              <w:left w:val="single" w:sz="4" w:space="0" w:color="auto"/>
              <w:bottom w:val="nil"/>
              <w:right w:val="single" w:sz="4" w:space="0" w:color="auto"/>
            </w:tcBorders>
            <w:shd w:val="clear" w:color="auto" w:fill="auto"/>
            <w:vAlign w:val="bottom"/>
            <w:hideMark/>
          </w:tcPr>
          <w:p w14:paraId="4D13A600" w14:textId="77777777" w:rsidR="00EC6F2B" w:rsidRPr="00EC6F2B" w:rsidRDefault="00EC6F2B" w:rsidP="00856EB3">
            <w:pPr>
              <w:jc w:val="right"/>
              <w:rPr>
                <w:sz w:val="8"/>
                <w:szCs w:val="12"/>
                <w:lang w:eastAsia="tr-TR"/>
              </w:rPr>
            </w:pPr>
            <w:r w:rsidRPr="00EC6F2B">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05D4303C" w14:textId="77777777" w:rsidR="00EC6F2B" w:rsidRPr="00EC6F2B" w:rsidRDefault="00EC6F2B" w:rsidP="00856EB3">
            <w:pPr>
              <w:jc w:val="right"/>
              <w:rPr>
                <w:sz w:val="8"/>
                <w:szCs w:val="12"/>
                <w:lang w:eastAsia="tr-TR"/>
              </w:rPr>
            </w:pPr>
            <w:r w:rsidRPr="00EC6F2B">
              <w:rPr>
                <w:sz w:val="8"/>
                <w:szCs w:val="12"/>
                <w:lang w:eastAsia="tr-TR"/>
              </w:rPr>
              <w:t>405,937</w:t>
            </w:r>
          </w:p>
        </w:tc>
      </w:tr>
      <w:tr w:rsidR="00BF31F3" w:rsidRPr="00EC6F2B" w14:paraId="0AEDE965"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3608E370" w14:textId="77777777" w:rsidR="00EC6F2B" w:rsidRPr="00EC6F2B" w:rsidRDefault="00EC6F2B" w:rsidP="00EC6F2B">
            <w:pPr>
              <w:jc w:val="center"/>
              <w:rPr>
                <w:b/>
                <w:bCs/>
                <w:color w:val="000000"/>
                <w:sz w:val="8"/>
                <w:szCs w:val="12"/>
                <w:lang w:eastAsia="tr-TR"/>
              </w:rPr>
            </w:pPr>
            <w:r w:rsidRPr="00EC6F2B">
              <w:rPr>
                <w:b/>
                <w:bCs/>
                <w:color w:val="000000"/>
                <w:sz w:val="8"/>
                <w:szCs w:val="12"/>
                <w:lang w:eastAsia="tr-TR"/>
              </w:rPr>
              <w:t>III.</w:t>
            </w:r>
          </w:p>
        </w:tc>
        <w:tc>
          <w:tcPr>
            <w:tcW w:w="1891" w:type="dxa"/>
            <w:tcBorders>
              <w:top w:val="nil"/>
              <w:left w:val="single" w:sz="4" w:space="0" w:color="auto"/>
              <w:bottom w:val="nil"/>
              <w:right w:val="single" w:sz="4" w:space="0" w:color="auto"/>
            </w:tcBorders>
            <w:shd w:val="clear" w:color="auto" w:fill="auto"/>
            <w:noWrap/>
            <w:vAlign w:val="center"/>
            <w:hideMark/>
          </w:tcPr>
          <w:p w14:paraId="0E0A1183" w14:textId="77777777" w:rsidR="00EC6F2B" w:rsidRPr="00EC6F2B" w:rsidRDefault="00EC6F2B" w:rsidP="00EC6F2B">
            <w:pPr>
              <w:rPr>
                <w:b/>
                <w:bCs/>
                <w:color w:val="000000"/>
                <w:sz w:val="8"/>
                <w:szCs w:val="12"/>
                <w:lang w:eastAsia="tr-TR"/>
              </w:rPr>
            </w:pPr>
            <w:r w:rsidRPr="00EC6F2B">
              <w:rPr>
                <w:b/>
                <w:bCs/>
                <w:color w:val="000000"/>
                <w:sz w:val="8"/>
                <w:szCs w:val="12"/>
                <w:lang w:eastAsia="tr-TR"/>
              </w:rPr>
              <w:t>Yeni Bakiye (I+II)</w:t>
            </w:r>
          </w:p>
        </w:tc>
        <w:tc>
          <w:tcPr>
            <w:tcW w:w="536" w:type="dxa"/>
            <w:gridSpan w:val="2"/>
            <w:tcBorders>
              <w:top w:val="nil"/>
              <w:left w:val="single" w:sz="4" w:space="0" w:color="auto"/>
              <w:bottom w:val="nil"/>
              <w:right w:val="single" w:sz="4" w:space="0" w:color="auto"/>
            </w:tcBorders>
            <w:shd w:val="clear" w:color="auto" w:fill="auto"/>
            <w:vAlign w:val="center"/>
            <w:hideMark/>
          </w:tcPr>
          <w:p w14:paraId="334E8F8E" w14:textId="77777777" w:rsidR="00EC6F2B" w:rsidRPr="00EC6F2B" w:rsidRDefault="00EC6F2B" w:rsidP="00EC6F2B">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67E60091" w14:textId="77777777" w:rsidR="00EC6F2B" w:rsidRPr="00EC6F2B" w:rsidRDefault="00EC6F2B" w:rsidP="00856EB3">
            <w:pPr>
              <w:jc w:val="right"/>
              <w:rPr>
                <w:b/>
                <w:bCs/>
                <w:sz w:val="8"/>
                <w:szCs w:val="12"/>
                <w:lang w:eastAsia="tr-TR"/>
              </w:rPr>
            </w:pPr>
            <w:r w:rsidRPr="00EC6F2B">
              <w:rPr>
                <w:b/>
                <w:bCs/>
                <w:sz w:val="8"/>
                <w:szCs w:val="12"/>
                <w:lang w:eastAsia="tr-TR"/>
              </w:rPr>
              <w:t>3,995,766</w:t>
            </w:r>
          </w:p>
        </w:tc>
        <w:tc>
          <w:tcPr>
            <w:tcW w:w="752" w:type="dxa"/>
            <w:tcBorders>
              <w:top w:val="nil"/>
              <w:left w:val="single" w:sz="4" w:space="0" w:color="auto"/>
              <w:bottom w:val="nil"/>
              <w:right w:val="single" w:sz="4" w:space="0" w:color="auto"/>
            </w:tcBorders>
            <w:shd w:val="clear" w:color="auto" w:fill="auto"/>
            <w:vAlign w:val="bottom"/>
            <w:hideMark/>
          </w:tcPr>
          <w:p w14:paraId="7DB0AD8A" w14:textId="77777777" w:rsidR="00EC6F2B" w:rsidRPr="00EC6F2B" w:rsidRDefault="00EC6F2B" w:rsidP="00856EB3">
            <w:pPr>
              <w:jc w:val="right"/>
              <w:rPr>
                <w:b/>
                <w:bCs/>
                <w:sz w:val="8"/>
                <w:szCs w:val="12"/>
                <w:lang w:eastAsia="tr-TR"/>
              </w:rPr>
            </w:pPr>
            <w:r w:rsidRPr="00EC6F2B">
              <w:rPr>
                <w:b/>
                <w:bCs/>
                <w:sz w:val="8"/>
                <w:szCs w:val="12"/>
                <w:lang w:eastAsia="tr-TR"/>
              </w:rPr>
              <w:t>24,525</w:t>
            </w:r>
          </w:p>
        </w:tc>
        <w:tc>
          <w:tcPr>
            <w:tcW w:w="643" w:type="dxa"/>
            <w:tcBorders>
              <w:top w:val="nil"/>
              <w:left w:val="single" w:sz="4" w:space="0" w:color="auto"/>
              <w:bottom w:val="nil"/>
              <w:right w:val="single" w:sz="4" w:space="0" w:color="auto"/>
            </w:tcBorders>
            <w:shd w:val="clear" w:color="auto" w:fill="auto"/>
            <w:vAlign w:val="bottom"/>
            <w:hideMark/>
          </w:tcPr>
          <w:p w14:paraId="7DFE726D" w14:textId="77777777" w:rsidR="00EC6F2B" w:rsidRPr="00EC6F2B" w:rsidRDefault="00EC6F2B" w:rsidP="00856EB3">
            <w:pPr>
              <w:jc w:val="right"/>
              <w:rPr>
                <w:b/>
                <w:bCs/>
                <w:sz w:val="8"/>
                <w:szCs w:val="12"/>
                <w:lang w:eastAsia="tr-TR"/>
              </w:rPr>
            </w:pPr>
            <w:r w:rsidRPr="00EC6F2B">
              <w:rPr>
                <w:b/>
                <w:bCs/>
                <w:sz w:val="8"/>
                <w:szCs w:val="12"/>
                <w:lang w:eastAsia="tr-TR"/>
              </w:rPr>
              <w:t>1,239</w:t>
            </w:r>
          </w:p>
        </w:tc>
        <w:tc>
          <w:tcPr>
            <w:tcW w:w="690" w:type="dxa"/>
            <w:tcBorders>
              <w:top w:val="nil"/>
              <w:left w:val="single" w:sz="4" w:space="0" w:color="auto"/>
              <w:bottom w:val="nil"/>
              <w:right w:val="single" w:sz="4" w:space="0" w:color="auto"/>
            </w:tcBorders>
            <w:shd w:val="clear" w:color="auto" w:fill="auto"/>
            <w:vAlign w:val="bottom"/>
            <w:hideMark/>
          </w:tcPr>
          <w:p w14:paraId="2578C3FF" w14:textId="77777777" w:rsidR="00EC6F2B" w:rsidRPr="00EC6F2B" w:rsidRDefault="00EC6F2B" w:rsidP="00856EB3">
            <w:pPr>
              <w:jc w:val="right"/>
              <w:rPr>
                <w:b/>
                <w:bCs/>
                <w:sz w:val="8"/>
                <w:szCs w:val="12"/>
                <w:lang w:eastAsia="tr-TR"/>
              </w:rPr>
            </w:pPr>
            <w:r w:rsidRPr="00EC6F2B">
              <w:rPr>
                <w:b/>
                <w:bCs/>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2503E5FB" w14:textId="77777777" w:rsidR="00EC6F2B" w:rsidRPr="00EC6F2B" w:rsidRDefault="00EC6F2B" w:rsidP="00856EB3">
            <w:pPr>
              <w:jc w:val="right"/>
              <w:rPr>
                <w:b/>
                <w:bCs/>
                <w:sz w:val="8"/>
                <w:szCs w:val="12"/>
                <w:lang w:eastAsia="tr-TR"/>
              </w:rPr>
            </w:pPr>
            <w:r w:rsidRPr="00EC6F2B">
              <w:rPr>
                <w:b/>
                <w:bCs/>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219A8795" w14:textId="77777777" w:rsidR="00EC6F2B" w:rsidRPr="00EC6F2B" w:rsidRDefault="00EC6F2B" w:rsidP="00856EB3">
            <w:pPr>
              <w:jc w:val="right"/>
              <w:rPr>
                <w:b/>
                <w:bCs/>
                <w:sz w:val="8"/>
                <w:szCs w:val="12"/>
                <w:lang w:eastAsia="tr-TR"/>
              </w:rPr>
            </w:pPr>
            <w:r w:rsidRPr="00EC6F2B">
              <w:rPr>
                <w:b/>
                <w:bCs/>
                <w:sz w:val="8"/>
                <w:szCs w:val="12"/>
                <w:lang w:eastAsia="tr-TR"/>
              </w:rPr>
              <w:t>(19,082)</w:t>
            </w:r>
          </w:p>
        </w:tc>
        <w:tc>
          <w:tcPr>
            <w:tcW w:w="590" w:type="dxa"/>
            <w:tcBorders>
              <w:top w:val="nil"/>
              <w:left w:val="single" w:sz="4" w:space="0" w:color="auto"/>
              <w:bottom w:val="nil"/>
              <w:right w:val="single" w:sz="4" w:space="0" w:color="auto"/>
            </w:tcBorders>
            <w:shd w:val="clear" w:color="auto" w:fill="auto"/>
            <w:vAlign w:val="bottom"/>
            <w:hideMark/>
          </w:tcPr>
          <w:p w14:paraId="405017DA" w14:textId="77777777" w:rsidR="00EC6F2B" w:rsidRPr="00EC6F2B" w:rsidRDefault="00EC6F2B" w:rsidP="00856EB3">
            <w:pPr>
              <w:jc w:val="right"/>
              <w:rPr>
                <w:b/>
                <w:bCs/>
                <w:sz w:val="8"/>
                <w:szCs w:val="12"/>
                <w:lang w:eastAsia="tr-TR"/>
              </w:rPr>
            </w:pPr>
            <w:r w:rsidRPr="00EC6F2B">
              <w:rPr>
                <w:b/>
                <w:bCs/>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5BAFCCED" w14:textId="77777777" w:rsidR="00EC6F2B" w:rsidRPr="00EC6F2B" w:rsidRDefault="00EC6F2B" w:rsidP="00856EB3">
            <w:pPr>
              <w:jc w:val="right"/>
              <w:rPr>
                <w:b/>
                <w:bCs/>
                <w:sz w:val="8"/>
                <w:szCs w:val="12"/>
                <w:lang w:eastAsia="tr-TR"/>
              </w:rPr>
            </w:pPr>
            <w:r w:rsidRPr="00EC6F2B">
              <w:rPr>
                <w:b/>
                <w:bCs/>
                <w:sz w:val="8"/>
                <w:szCs w:val="12"/>
                <w:lang w:eastAsia="tr-TR"/>
              </w:rPr>
              <w:t>225,512</w:t>
            </w:r>
          </w:p>
        </w:tc>
        <w:tc>
          <w:tcPr>
            <w:tcW w:w="676" w:type="dxa"/>
            <w:tcBorders>
              <w:top w:val="nil"/>
              <w:left w:val="single" w:sz="4" w:space="0" w:color="auto"/>
              <w:bottom w:val="nil"/>
              <w:right w:val="single" w:sz="4" w:space="0" w:color="auto"/>
            </w:tcBorders>
            <w:shd w:val="clear" w:color="auto" w:fill="auto"/>
            <w:vAlign w:val="bottom"/>
            <w:hideMark/>
          </w:tcPr>
          <w:p w14:paraId="02558BEC" w14:textId="57D4A5FC" w:rsidR="00EC6F2B" w:rsidRPr="00EC6F2B" w:rsidRDefault="009A572F" w:rsidP="00856EB3">
            <w:pPr>
              <w:jc w:val="right"/>
              <w:rPr>
                <w:b/>
                <w:bCs/>
                <w:sz w:val="8"/>
                <w:szCs w:val="12"/>
                <w:lang w:eastAsia="tr-TR"/>
              </w:rPr>
            </w:pPr>
            <w:r w:rsidRPr="009A572F">
              <w:rPr>
                <w:b/>
                <w:bCs/>
                <w:sz w:val="8"/>
                <w:szCs w:val="12"/>
                <w:lang w:eastAsia="tr-TR"/>
              </w:rPr>
              <w:t>214,695</w:t>
            </w:r>
          </w:p>
        </w:tc>
        <w:tc>
          <w:tcPr>
            <w:tcW w:w="567" w:type="dxa"/>
            <w:tcBorders>
              <w:top w:val="nil"/>
              <w:left w:val="single" w:sz="4" w:space="0" w:color="auto"/>
              <w:bottom w:val="nil"/>
              <w:right w:val="single" w:sz="4" w:space="0" w:color="auto"/>
            </w:tcBorders>
            <w:shd w:val="clear" w:color="auto" w:fill="auto"/>
            <w:vAlign w:val="bottom"/>
            <w:hideMark/>
          </w:tcPr>
          <w:p w14:paraId="26E59ED3" w14:textId="77777777" w:rsidR="00EC6F2B" w:rsidRPr="00EC6F2B" w:rsidRDefault="00EC6F2B" w:rsidP="00856EB3">
            <w:pPr>
              <w:jc w:val="right"/>
              <w:rPr>
                <w:b/>
                <w:bCs/>
                <w:sz w:val="8"/>
                <w:szCs w:val="12"/>
                <w:lang w:eastAsia="tr-TR"/>
              </w:rPr>
            </w:pPr>
            <w:r w:rsidRPr="00EC6F2B">
              <w:rPr>
                <w:b/>
                <w:bCs/>
                <w:sz w:val="8"/>
                <w:szCs w:val="12"/>
                <w:lang w:eastAsia="tr-TR"/>
              </w:rPr>
              <w:t>(185,436)</w:t>
            </w:r>
          </w:p>
        </w:tc>
        <w:tc>
          <w:tcPr>
            <w:tcW w:w="781" w:type="dxa"/>
            <w:tcBorders>
              <w:top w:val="nil"/>
              <w:left w:val="single" w:sz="4" w:space="0" w:color="auto"/>
              <w:bottom w:val="nil"/>
              <w:right w:val="single" w:sz="4" w:space="0" w:color="auto"/>
            </w:tcBorders>
            <w:shd w:val="clear" w:color="auto" w:fill="auto"/>
            <w:vAlign w:val="bottom"/>
            <w:hideMark/>
          </w:tcPr>
          <w:p w14:paraId="520AC012" w14:textId="77777777" w:rsidR="00EC6F2B" w:rsidRPr="00EC6F2B" w:rsidRDefault="00EC6F2B" w:rsidP="00856EB3">
            <w:pPr>
              <w:jc w:val="right"/>
              <w:rPr>
                <w:b/>
                <w:bCs/>
                <w:sz w:val="8"/>
                <w:szCs w:val="12"/>
                <w:lang w:eastAsia="tr-TR"/>
              </w:rPr>
            </w:pPr>
            <w:r w:rsidRPr="00EC6F2B">
              <w:rPr>
                <w:b/>
                <w:bCs/>
                <w:sz w:val="8"/>
                <w:szCs w:val="12"/>
                <w:lang w:eastAsia="tr-TR"/>
              </w:rPr>
              <w:t>1,494,059</w:t>
            </w:r>
          </w:p>
        </w:tc>
        <w:tc>
          <w:tcPr>
            <w:tcW w:w="822" w:type="dxa"/>
            <w:tcBorders>
              <w:top w:val="nil"/>
              <w:left w:val="single" w:sz="4" w:space="0" w:color="auto"/>
              <w:bottom w:val="nil"/>
              <w:right w:val="single" w:sz="4" w:space="0" w:color="auto"/>
            </w:tcBorders>
            <w:shd w:val="clear" w:color="auto" w:fill="auto"/>
            <w:vAlign w:val="bottom"/>
            <w:hideMark/>
          </w:tcPr>
          <w:p w14:paraId="017764F5" w14:textId="1A9B3739" w:rsidR="00EC6F2B" w:rsidRPr="00EC6F2B" w:rsidRDefault="00756438" w:rsidP="00856EB3">
            <w:pPr>
              <w:jc w:val="right"/>
              <w:rPr>
                <w:b/>
                <w:bCs/>
                <w:sz w:val="8"/>
                <w:szCs w:val="12"/>
                <w:lang w:eastAsia="tr-TR"/>
              </w:rPr>
            </w:pPr>
            <w:r>
              <w:rPr>
                <w:b/>
                <w:bCs/>
                <w:sz w:val="8"/>
                <w:szCs w:val="12"/>
                <w:lang w:eastAsia="tr-TR"/>
              </w:rPr>
              <w:t>139</w:t>
            </w:r>
            <w:r w:rsidR="00EC6F2B" w:rsidRPr="00EC6F2B">
              <w:rPr>
                <w:b/>
                <w:bCs/>
                <w:sz w:val="8"/>
                <w:szCs w:val="12"/>
                <w:lang w:eastAsia="tr-TR"/>
              </w:rPr>
              <w:t>,</w:t>
            </w:r>
            <w:r>
              <w:rPr>
                <w:b/>
                <w:bCs/>
                <w:sz w:val="8"/>
                <w:szCs w:val="12"/>
                <w:lang w:eastAsia="tr-TR"/>
              </w:rPr>
              <w:t>193</w:t>
            </w:r>
          </w:p>
        </w:tc>
        <w:tc>
          <w:tcPr>
            <w:tcW w:w="851" w:type="dxa"/>
            <w:tcBorders>
              <w:top w:val="nil"/>
              <w:left w:val="single" w:sz="4" w:space="0" w:color="auto"/>
              <w:bottom w:val="nil"/>
              <w:right w:val="single" w:sz="4" w:space="0" w:color="auto"/>
            </w:tcBorders>
            <w:shd w:val="clear" w:color="auto" w:fill="auto"/>
            <w:vAlign w:val="bottom"/>
            <w:hideMark/>
          </w:tcPr>
          <w:p w14:paraId="5C68CC7D" w14:textId="77777777" w:rsidR="00EC6F2B" w:rsidRPr="00EC6F2B" w:rsidRDefault="00EC6F2B" w:rsidP="00856EB3">
            <w:pPr>
              <w:jc w:val="right"/>
              <w:rPr>
                <w:b/>
                <w:bCs/>
                <w:sz w:val="8"/>
                <w:szCs w:val="12"/>
                <w:lang w:eastAsia="tr-TR"/>
              </w:rPr>
            </w:pPr>
            <w:r w:rsidRPr="00EC6F2B">
              <w:rPr>
                <w:b/>
                <w:bCs/>
                <w:sz w:val="8"/>
                <w:szCs w:val="12"/>
                <w:lang w:eastAsia="tr-TR"/>
              </w:rPr>
              <w:t>1,273,941</w:t>
            </w:r>
          </w:p>
        </w:tc>
        <w:tc>
          <w:tcPr>
            <w:tcW w:w="838" w:type="dxa"/>
            <w:tcBorders>
              <w:top w:val="nil"/>
              <w:left w:val="single" w:sz="4" w:space="0" w:color="auto"/>
              <w:bottom w:val="nil"/>
              <w:right w:val="single" w:sz="4" w:space="0" w:color="auto"/>
            </w:tcBorders>
            <w:shd w:val="clear" w:color="auto" w:fill="auto"/>
            <w:vAlign w:val="bottom"/>
            <w:hideMark/>
          </w:tcPr>
          <w:p w14:paraId="3B79CE2C" w14:textId="77777777" w:rsidR="00EC6F2B" w:rsidRPr="00EC6F2B" w:rsidRDefault="00EC6F2B" w:rsidP="00856EB3">
            <w:pPr>
              <w:jc w:val="right"/>
              <w:rPr>
                <w:b/>
                <w:bCs/>
                <w:sz w:val="8"/>
                <w:szCs w:val="12"/>
                <w:lang w:eastAsia="tr-TR"/>
              </w:rPr>
            </w:pPr>
            <w:r w:rsidRPr="00EC6F2B">
              <w:rPr>
                <w:b/>
                <w:bCs/>
                <w:sz w:val="8"/>
                <w:szCs w:val="12"/>
                <w:lang w:eastAsia="tr-TR"/>
              </w:rPr>
              <w:t>7,164,412</w:t>
            </w:r>
          </w:p>
        </w:tc>
        <w:tc>
          <w:tcPr>
            <w:tcW w:w="811" w:type="dxa"/>
            <w:tcBorders>
              <w:top w:val="nil"/>
              <w:left w:val="single" w:sz="4" w:space="0" w:color="auto"/>
              <w:bottom w:val="nil"/>
              <w:right w:val="single" w:sz="4" w:space="0" w:color="auto"/>
            </w:tcBorders>
            <w:shd w:val="clear" w:color="auto" w:fill="auto"/>
            <w:vAlign w:val="bottom"/>
            <w:hideMark/>
          </w:tcPr>
          <w:p w14:paraId="4AE74F77" w14:textId="77777777" w:rsidR="00EC6F2B" w:rsidRPr="00EC6F2B" w:rsidRDefault="00EC6F2B" w:rsidP="00856EB3">
            <w:pPr>
              <w:jc w:val="right"/>
              <w:rPr>
                <w:b/>
                <w:bCs/>
                <w:sz w:val="8"/>
                <w:szCs w:val="12"/>
                <w:lang w:eastAsia="tr-TR"/>
              </w:rPr>
            </w:pPr>
            <w:r w:rsidRPr="00EC6F2B">
              <w:rPr>
                <w:b/>
                <w:bCs/>
                <w:sz w:val="8"/>
                <w:szCs w:val="12"/>
                <w:lang w:eastAsia="tr-TR"/>
              </w:rPr>
              <w:t>28,461</w:t>
            </w:r>
          </w:p>
        </w:tc>
        <w:tc>
          <w:tcPr>
            <w:tcW w:w="860" w:type="dxa"/>
            <w:tcBorders>
              <w:top w:val="nil"/>
              <w:left w:val="single" w:sz="4" w:space="0" w:color="auto"/>
              <w:bottom w:val="nil"/>
              <w:right w:val="single" w:sz="4" w:space="0" w:color="auto"/>
            </w:tcBorders>
            <w:shd w:val="clear" w:color="auto" w:fill="auto"/>
            <w:vAlign w:val="bottom"/>
            <w:hideMark/>
          </w:tcPr>
          <w:p w14:paraId="26E06E23" w14:textId="77777777" w:rsidR="00EC6F2B" w:rsidRPr="00EC6F2B" w:rsidRDefault="00EC6F2B" w:rsidP="00856EB3">
            <w:pPr>
              <w:jc w:val="right"/>
              <w:rPr>
                <w:b/>
                <w:bCs/>
                <w:sz w:val="8"/>
                <w:szCs w:val="12"/>
                <w:lang w:eastAsia="tr-TR"/>
              </w:rPr>
            </w:pPr>
            <w:r w:rsidRPr="00EC6F2B">
              <w:rPr>
                <w:b/>
                <w:bCs/>
                <w:sz w:val="8"/>
                <w:szCs w:val="12"/>
                <w:lang w:eastAsia="tr-TR"/>
              </w:rPr>
              <w:t>7,192,873</w:t>
            </w:r>
          </w:p>
        </w:tc>
      </w:tr>
      <w:tr w:rsidR="00BF31F3" w:rsidRPr="00EC6F2B" w14:paraId="645D96AA"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641F6F67" w14:textId="77777777" w:rsidR="00EC6F2B" w:rsidRPr="00EC6F2B" w:rsidRDefault="00EC6F2B" w:rsidP="00EC6F2B">
            <w:pPr>
              <w:jc w:val="center"/>
              <w:rPr>
                <w:b/>
                <w:bCs/>
                <w:color w:val="000000"/>
                <w:sz w:val="8"/>
                <w:szCs w:val="12"/>
                <w:lang w:eastAsia="tr-TR"/>
              </w:rPr>
            </w:pPr>
            <w:r w:rsidRPr="00EC6F2B">
              <w:rPr>
                <w:b/>
                <w:bCs/>
                <w:color w:val="000000"/>
                <w:sz w:val="8"/>
                <w:szCs w:val="12"/>
                <w:lang w:eastAsia="tr-TR"/>
              </w:rPr>
              <w:t>IV.</w:t>
            </w:r>
          </w:p>
        </w:tc>
        <w:tc>
          <w:tcPr>
            <w:tcW w:w="1891" w:type="dxa"/>
            <w:tcBorders>
              <w:top w:val="nil"/>
              <w:left w:val="single" w:sz="4" w:space="0" w:color="auto"/>
              <w:bottom w:val="nil"/>
              <w:right w:val="single" w:sz="4" w:space="0" w:color="auto"/>
            </w:tcBorders>
            <w:shd w:val="clear" w:color="auto" w:fill="auto"/>
            <w:noWrap/>
            <w:vAlign w:val="center"/>
            <w:hideMark/>
          </w:tcPr>
          <w:p w14:paraId="2501A699" w14:textId="074B97CB" w:rsidR="00EC6F2B" w:rsidRPr="00EC6F2B" w:rsidRDefault="00EC6F2B" w:rsidP="00EC6F2B">
            <w:pPr>
              <w:rPr>
                <w:color w:val="000000"/>
                <w:sz w:val="8"/>
                <w:szCs w:val="12"/>
                <w:lang w:eastAsia="tr-TR"/>
              </w:rPr>
            </w:pPr>
            <w:r w:rsidRPr="00EC6F2B">
              <w:rPr>
                <w:color w:val="000000"/>
                <w:sz w:val="8"/>
                <w:szCs w:val="12"/>
                <w:lang w:eastAsia="tr-TR"/>
              </w:rPr>
              <w:t>Toplam Kapsamlı Gelir</w:t>
            </w:r>
            <w:r w:rsidR="00C45236">
              <w:rPr>
                <w:color w:val="000000"/>
                <w:sz w:val="8"/>
                <w:szCs w:val="12"/>
                <w:lang w:eastAsia="tr-TR"/>
              </w:rPr>
              <w:t xml:space="preserve"> (*)</w:t>
            </w:r>
          </w:p>
        </w:tc>
        <w:tc>
          <w:tcPr>
            <w:tcW w:w="536" w:type="dxa"/>
            <w:gridSpan w:val="2"/>
            <w:tcBorders>
              <w:top w:val="nil"/>
              <w:left w:val="single" w:sz="4" w:space="0" w:color="auto"/>
              <w:bottom w:val="nil"/>
              <w:right w:val="single" w:sz="4" w:space="0" w:color="auto"/>
            </w:tcBorders>
            <w:shd w:val="clear" w:color="auto" w:fill="auto"/>
            <w:vAlign w:val="center"/>
            <w:hideMark/>
          </w:tcPr>
          <w:p w14:paraId="4B610FCD"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65A80B9B" w14:textId="77777777" w:rsidR="00EC6F2B" w:rsidRPr="00EC6F2B" w:rsidRDefault="00EC6F2B" w:rsidP="00856EB3">
            <w:pPr>
              <w:jc w:val="right"/>
              <w:rPr>
                <w:sz w:val="8"/>
                <w:szCs w:val="12"/>
                <w:lang w:eastAsia="tr-TR"/>
              </w:rPr>
            </w:pPr>
            <w:r w:rsidRPr="00EC6F2B">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7AD214DE" w14:textId="77777777" w:rsidR="00EC6F2B" w:rsidRPr="00EC6F2B" w:rsidRDefault="00EC6F2B" w:rsidP="00856EB3">
            <w:pPr>
              <w:jc w:val="right"/>
              <w:rPr>
                <w:sz w:val="8"/>
                <w:szCs w:val="12"/>
                <w:lang w:eastAsia="tr-TR"/>
              </w:rPr>
            </w:pPr>
            <w:r w:rsidRPr="00EC6F2B">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68778780" w14:textId="77777777" w:rsidR="00EC6F2B" w:rsidRPr="00EC6F2B" w:rsidRDefault="00EC6F2B" w:rsidP="00856EB3">
            <w:pPr>
              <w:jc w:val="right"/>
              <w:rPr>
                <w:sz w:val="8"/>
                <w:szCs w:val="12"/>
                <w:lang w:eastAsia="tr-TR"/>
              </w:rPr>
            </w:pPr>
            <w:r w:rsidRPr="00EC6F2B">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4C962745" w14:textId="77777777" w:rsidR="00EC6F2B" w:rsidRPr="00EC6F2B" w:rsidRDefault="00EC6F2B" w:rsidP="00856EB3">
            <w:pPr>
              <w:jc w:val="right"/>
              <w:rPr>
                <w:sz w:val="8"/>
                <w:szCs w:val="12"/>
                <w:lang w:eastAsia="tr-TR"/>
              </w:rPr>
            </w:pPr>
            <w:r w:rsidRPr="00EC6F2B">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376D5FE1"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7A03FE18" w14:textId="77777777" w:rsidR="00EC6F2B" w:rsidRPr="00EC6F2B" w:rsidRDefault="00EC6F2B" w:rsidP="00856EB3">
            <w:pPr>
              <w:jc w:val="right"/>
              <w:rPr>
                <w:sz w:val="10"/>
                <w:szCs w:val="10"/>
                <w:lang w:eastAsia="tr-TR"/>
              </w:rPr>
            </w:pPr>
            <w:r w:rsidRPr="00EC6F2B">
              <w:rPr>
                <w:sz w:val="8"/>
                <w:szCs w:val="12"/>
                <w:lang w:eastAsia="tr-TR"/>
              </w:rPr>
              <w:t>(32,176</w:t>
            </w:r>
            <w:r w:rsidRPr="00EC6F2B">
              <w:rPr>
                <w:sz w:val="10"/>
                <w:szCs w:val="10"/>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0637EA3D" w14:textId="77777777" w:rsidR="00EC6F2B" w:rsidRPr="00EC6F2B" w:rsidRDefault="00EC6F2B" w:rsidP="00856EB3">
            <w:pPr>
              <w:jc w:val="right"/>
              <w:rPr>
                <w:sz w:val="8"/>
                <w:szCs w:val="12"/>
                <w:lang w:eastAsia="tr-TR"/>
              </w:rPr>
            </w:pPr>
            <w:r w:rsidRPr="00EC6F2B">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2A21E208" w14:textId="77777777" w:rsidR="00EC6F2B" w:rsidRPr="00EC6F2B" w:rsidRDefault="00EC6F2B" w:rsidP="00856EB3">
            <w:pPr>
              <w:jc w:val="right"/>
              <w:rPr>
                <w:sz w:val="8"/>
                <w:szCs w:val="12"/>
                <w:lang w:eastAsia="tr-TR"/>
              </w:rPr>
            </w:pPr>
            <w:r w:rsidRPr="00EC6F2B">
              <w:rPr>
                <w:sz w:val="8"/>
                <w:szCs w:val="12"/>
                <w:lang w:eastAsia="tr-TR"/>
              </w:rPr>
              <w:t>260,831</w:t>
            </w:r>
          </w:p>
        </w:tc>
        <w:tc>
          <w:tcPr>
            <w:tcW w:w="676" w:type="dxa"/>
            <w:tcBorders>
              <w:top w:val="nil"/>
              <w:left w:val="single" w:sz="4" w:space="0" w:color="auto"/>
              <w:bottom w:val="nil"/>
              <w:right w:val="single" w:sz="4" w:space="0" w:color="auto"/>
            </w:tcBorders>
            <w:shd w:val="clear" w:color="auto" w:fill="auto"/>
            <w:vAlign w:val="bottom"/>
            <w:hideMark/>
          </w:tcPr>
          <w:p w14:paraId="70E90566" w14:textId="77777777" w:rsidR="00EC6F2B" w:rsidRPr="00EC6F2B" w:rsidRDefault="00EC6F2B" w:rsidP="00856EB3">
            <w:pPr>
              <w:jc w:val="right"/>
              <w:rPr>
                <w:sz w:val="10"/>
                <w:szCs w:val="10"/>
                <w:lang w:eastAsia="tr-TR"/>
              </w:rPr>
            </w:pPr>
            <w:r w:rsidRPr="00EC6F2B">
              <w:rPr>
                <w:sz w:val="8"/>
                <w:szCs w:val="12"/>
                <w:lang w:eastAsia="tr-TR"/>
              </w:rPr>
              <w:t>(199,908</w:t>
            </w:r>
            <w:r w:rsidRPr="00EC6F2B">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3681189C" w14:textId="77777777" w:rsidR="00EC6F2B" w:rsidRPr="00EC6F2B" w:rsidRDefault="00EC6F2B" w:rsidP="00856EB3">
            <w:pPr>
              <w:jc w:val="right"/>
              <w:rPr>
                <w:sz w:val="8"/>
                <w:szCs w:val="12"/>
                <w:lang w:eastAsia="tr-TR"/>
              </w:rPr>
            </w:pPr>
            <w:r w:rsidRPr="00EC6F2B">
              <w:rPr>
                <w:sz w:val="8"/>
                <w:szCs w:val="12"/>
                <w:lang w:eastAsia="tr-TR"/>
              </w:rPr>
              <w:t>(190,344)</w:t>
            </w:r>
          </w:p>
        </w:tc>
        <w:tc>
          <w:tcPr>
            <w:tcW w:w="781" w:type="dxa"/>
            <w:tcBorders>
              <w:top w:val="nil"/>
              <w:left w:val="single" w:sz="4" w:space="0" w:color="auto"/>
              <w:bottom w:val="nil"/>
              <w:right w:val="single" w:sz="4" w:space="0" w:color="auto"/>
            </w:tcBorders>
            <w:shd w:val="clear" w:color="auto" w:fill="auto"/>
            <w:vAlign w:val="bottom"/>
            <w:hideMark/>
          </w:tcPr>
          <w:p w14:paraId="1199EA92" w14:textId="77777777" w:rsidR="00EC6F2B" w:rsidRPr="00EC6F2B" w:rsidRDefault="00EC6F2B" w:rsidP="00856EB3">
            <w:pPr>
              <w:jc w:val="right"/>
              <w:rPr>
                <w:sz w:val="8"/>
                <w:szCs w:val="12"/>
                <w:lang w:eastAsia="tr-TR"/>
              </w:rPr>
            </w:pPr>
            <w:r w:rsidRPr="00EC6F2B">
              <w:rPr>
                <w:sz w:val="8"/>
                <w:szCs w:val="12"/>
                <w:lang w:eastAsia="tr-TR"/>
              </w:rPr>
              <w:t>-</w:t>
            </w:r>
          </w:p>
        </w:tc>
        <w:tc>
          <w:tcPr>
            <w:tcW w:w="822" w:type="dxa"/>
            <w:tcBorders>
              <w:top w:val="nil"/>
              <w:left w:val="single" w:sz="4" w:space="0" w:color="auto"/>
              <w:bottom w:val="nil"/>
              <w:right w:val="single" w:sz="4" w:space="0" w:color="auto"/>
            </w:tcBorders>
            <w:shd w:val="clear" w:color="auto" w:fill="auto"/>
            <w:vAlign w:val="bottom"/>
            <w:hideMark/>
          </w:tcPr>
          <w:p w14:paraId="58C8AAF8" w14:textId="77777777" w:rsidR="00EC6F2B" w:rsidRPr="00EC6F2B" w:rsidRDefault="00EC6F2B" w:rsidP="00856EB3">
            <w:pPr>
              <w:jc w:val="right"/>
              <w:rPr>
                <w:sz w:val="8"/>
                <w:szCs w:val="12"/>
                <w:lang w:eastAsia="tr-TR"/>
              </w:rPr>
            </w:pPr>
            <w:r w:rsidRPr="00EC6F2B">
              <w:rPr>
                <w:sz w:val="8"/>
                <w:szCs w:val="12"/>
                <w:lang w:eastAsia="tr-TR"/>
              </w:rPr>
              <w:t>816</w:t>
            </w:r>
          </w:p>
        </w:tc>
        <w:tc>
          <w:tcPr>
            <w:tcW w:w="851" w:type="dxa"/>
            <w:tcBorders>
              <w:top w:val="nil"/>
              <w:left w:val="single" w:sz="4" w:space="0" w:color="auto"/>
              <w:bottom w:val="nil"/>
              <w:right w:val="single" w:sz="4" w:space="0" w:color="auto"/>
            </w:tcBorders>
            <w:shd w:val="clear" w:color="auto" w:fill="auto"/>
            <w:vAlign w:val="bottom"/>
            <w:hideMark/>
          </w:tcPr>
          <w:p w14:paraId="2553D452" w14:textId="77777777" w:rsidR="00EC6F2B" w:rsidRPr="00EC6F2B" w:rsidRDefault="00EC6F2B" w:rsidP="00856EB3">
            <w:pPr>
              <w:jc w:val="right"/>
              <w:rPr>
                <w:sz w:val="8"/>
                <w:szCs w:val="12"/>
                <w:lang w:eastAsia="tr-TR"/>
              </w:rPr>
            </w:pPr>
            <w:r w:rsidRPr="00EC6F2B">
              <w:rPr>
                <w:sz w:val="8"/>
                <w:szCs w:val="12"/>
                <w:lang w:eastAsia="tr-TR"/>
              </w:rPr>
              <w:t>1,746,138</w:t>
            </w:r>
          </w:p>
        </w:tc>
        <w:tc>
          <w:tcPr>
            <w:tcW w:w="838" w:type="dxa"/>
            <w:tcBorders>
              <w:top w:val="nil"/>
              <w:left w:val="single" w:sz="4" w:space="0" w:color="auto"/>
              <w:bottom w:val="nil"/>
              <w:right w:val="single" w:sz="4" w:space="0" w:color="auto"/>
            </w:tcBorders>
            <w:shd w:val="clear" w:color="auto" w:fill="auto"/>
            <w:vAlign w:val="bottom"/>
            <w:hideMark/>
          </w:tcPr>
          <w:p w14:paraId="1C051AAB" w14:textId="77777777" w:rsidR="00EC6F2B" w:rsidRPr="00EC6F2B" w:rsidRDefault="00EC6F2B" w:rsidP="00856EB3">
            <w:pPr>
              <w:jc w:val="right"/>
              <w:rPr>
                <w:sz w:val="8"/>
                <w:szCs w:val="12"/>
                <w:lang w:eastAsia="tr-TR"/>
              </w:rPr>
            </w:pPr>
            <w:r w:rsidRPr="00EC6F2B">
              <w:rPr>
                <w:sz w:val="8"/>
                <w:szCs w:val="12"/>
                <w:lang w:eastAsia="tr-TR"/>
              </w:rPr>
              <w:t>1,585,357</w:t>
            </w:r>
          </w:p>
        </w:tc>
        <w:tc>
          <w:tcPr>
            <w:tcW w:w="811" w:type="dxa"/>
            <w:tcBorders>
              <w:top w:val="nil"/>
              <w:left w:val="single" w:sz="4" w:space="0" w:color="auto"/>
              <w:bottom w:val="nil"/>
              <w:right w:val="single" w:sz="4" w:space="0" w:color="auto"/>
            </w:tcBorders>
            <w:shd w:val="clear" w:color="auto" w:fill="auto"/>
            <w:vAlign w:val="bottom"/>
            <w:hideMark/>
          </w:tcPr>
          <w:p w14:paraId="0ADCD389" w14:textId="77777777" w:rsidR="00EC6F2B" w:rsidRPr="00EC6F2B" w:rsidRDefault="00EC6F2B" w:rsidP="00856EB3">
            <w:pPr>
              <w:jc w:val="right"/>
              <w:rPr>
                <w:sz w:val="8"/>
                <w:szCs w:val="12"/>
                <w:lang w:eastAsia="tr-TR"/>
              </w:rPr>
            </w:pPr>
            <w:r w:rsidRPr="00EC6F2B">
              <w:rPr>
                <w:sz w:val="8"/>
                <w:szCs w:val="12"/>
                <w:lang w:eastAsia="tr-TR"/>
              </w:rPr>
              <w:t>1,539</w:t>
            </w:r>
          </w:p>
        </w:tc>
        <w:tc>
          <w:tcPr>
            <w:tcW w:w="860" w:type="dxa"/>
            <w:tcBorders>
              <w:top w:val="nil"/>
              <w:left w:val="single" w:sz="4" w:space="0" w:color="auto"/>
              <w:bottom w:val="nil"/>
              <w:right w:val="single" w:sz="4" w:space="0" w:color="auto"/>
            </w:tcBorders>
            <w:shd w:val="clear" w:color="auto" w:fill="auto"/>
            <w:vAlign w:val="bottom"/>
            <w:hideMark/>
          </w:tcPr>
          <w:p w14:paraId="54ABF833" w14:textId="77777777" w:rsidR="00EC6F2B" w:rsidRPr="00EC6F2B" w:rsidRDefault="00EC6F2B" w:rsidP="00856EB3">
            <w:pPr>
              <w:jc w:val="right"/>
              <w:rPr>
                <w:sz w:val="8"/>
                <w:szCs w:val="12"/>
                <w:lang w:eastAsia="tr-TR"/>
              </w:rPr>
            </w:pPr>
            <w:r w:rsidRPr="00EC6F2B">
              <w:rPr>
                <w:sz w:val="8"/>
                <w:szCs w:val="12"/>
                <w:lang w:eastAsia="tr-TR"/>
              </w:rPr>
              <w:t>1,586,896</w:t>
            </w:r>
          </w:p>
        </w:tc>
      </w:tr>
      <w:tr w:rsidR="00BF31F3" w:rsidRPr="00EC6F2B" w14:paraId="065F512B" w14:textId="77777777" w:rsidTr="00856EB3">
        <w:trPr>
          <w:divId w:val="441459526"/>
          <w:trHeight w:val="35"/>
        </w:trPr>
        <w:tc>
          <w:tcPr>
            <w:tcW w:w="372" w:type="dxa"/>
            <w:tcBorders>
              <w:top w:val="nil"/>
              <w:left w:val="single" w:sz="4" w:space="0" w:color="auto"/>
              <w:bottom w:val="nil"/>
              <w:right w:val="single" w:sz="4" w:space="0" w:color="auto"/>
            </w:tcBorders>
            <w:shd w:val="clear" w:color="auto" w:fill="auto"/>
            <w:noWrap/>
            <w:vAlign w:val="center"/>
            <w:hideMark/>
          </w:tcPr>
          <w:p w14:paraId="7569E54D" w14:textId="77777777" w:rsidR="00EC6F2B" w:rsidRPr="00EC6F2B" w:rsidRDefault="00EC6F2B" w:rsidP="00EC6F2B">
            <w:pPr>
              <w:jc w:val="center"/>
              <w:rPr>
                <w:b/>
                <w:bCs/>
                <w:color w:val="000000"/>
                <w:sz w:val="8"/>
                <w:szCs w:val="12"/>
                <w:lang w:eastAsia="tr-TR"/>
              </w:rPr>
            </w:pPr>
            <w:r w:rsidRPr="00EC6F2B">
              <w:rPr>
                <w:b/>
                <w:bCs/>
                <w:color w:val="000000"/>
                <w:sz w:val="8"/>
                <w:szCs w:val="12"/>
                <w:lang w:eastAsia="tr-TR"/>
              </w:rPr>
              <w:t>V.</w:t>
            </w:r>
          </w:p>
        </w:tc>
        <w:tc>
          <w:tcPr>
            <w:tcW w:w="1891" w:type="dxa"/>
            <w:tcBorders>
              <w:top w:val="nil"/>
              <w:left w:val="single" w:sz="4" w:space="0" w:color="auto"/>
              <w:bottom w:val="nil"/>
              <w:right w:val="single" w:sz="4" w:space="0" w:color="auto"/>
            </w:tcBorders>
            <w:shd w:val="clear" w:color="auto" w:fill="auto"/>
            <w:noWrap/>
            <w:vAlign w:val="center"/>
            <w:hideMark/>
          </w:tcPr>
          <w:p w14:paraId="7A8EAA3D" w14:textId="77777777" w:rsidR="00EC6F2B" w:rsidRPr="00EC6F2B" w:rsidRDefault="00EC6F2B" w:rsidP="00EC6F2B">
            <w:pPr>
              <w:rPr>
                <w:color w:val="000000"/>
                <w:sz w:val="8"/>
                <w:szCs w:val="12"/>
                <w:lang w:eastAsia="tr-TR"/>
              </w:rPr>
            </w:pPr>
            <w:r w:rsidRPr="00EC6F2B">
              <w:rPr>
                <w:color w:val="000000"/>
                <w:sz w:val="8"/>
                <w:szCs w:val="12"/>
                <w:lang w:eastAsia="tr-TR"/>
              </w:rPr>
              <w:t>Nakden Gerçekleştirilen Sermaye Artırımı</w:t>
            </w:r>
          </w:p>
        </w:tc>
        <w:tc>
          <w:tcPr>
            <w:tcW w:w="536" w:type="dxa"/>
            <w:gridSpan w:val="2"/>
            <w:tcBorders>
              <w:top w:val="nil"/>
              <w:left w:val="single" w:sz="4" w:space="0" w:color="auto"/>
              <w:bottom w:val="nil"/>
              <w:right w:val="single" w:sz="4" w:space="0" w:color="auto"/>
            </w:tcBorders>
            <w:shd w:val="clear" w:color="auto" w:fill="auto"/>
            <w:vAlign w:val="center"/>
            <w:hideMark/>
          </w:tcPr>
          <w:p w14:paraId="4E25DC52"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1D8220DD" w14:textId="77777777" w:rsidR="00EC6F2B" w:rsidRPr="00EC6F2B" w:rsidRDefault="00EC6F2B" w:rsidP="00856EB3">
            <w:pPr>
              <w:jc w:val="right"/>
              <w:rPr>
                <w:sz w:val="8"/>
                <w:szCs w:val="12"/>
                <w:lang w:eastAsia="tr-TR"/>
              </w:rPr>
            </w:pPr>
            <w:r w:rsidRPr="00EC6F2B">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2433876B" w14:textId="77777777" w:rsidR="00EC6F2B" w:rsidRPr="00EC6F2B" w:rsidRDefault="00EC6F2B" w:rsidP="00856EB3">
            <w:pPr>
              <w:jc w:val="right"/>
              <w:rPr>
                <w:sz w:val="8"/>
                <w:szCs w:val="12"/>
                <w:lang w:eastAsia="tr-TR"/>
              </w:rPr>
            </w:pPr>
            <w:r w:rsidRPr="00EC6F2B">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67DED222" w14:textId="77777777" w:rsidR="00EC6F2B" w:rsidRPr="00EC6F2B" w:rsidRDefault="00EC6F2B" w:rsidP="00856EB3">
            <w:pPr>
              <w:jc w:val="right"/>
              <w:rPr>
                <w:sz w:val="8"/>
                <w:szCs w:val="12"/>
                <w:lang w:eastAsia="tr-TR"/>
              </w:rPr>
            </w:pPr>
            <w:r w:rsidRPr="00EC6F2B">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6A306061" w14:textId="77777777" w:rsidR="00EC6F2B" w:rsidRPr="00EC6F2B" w:rsidRDefault="00EC6F2B" w:rsidP="00856EB3">
            <w:pPr>
              <w:jc w:val="right"/>
              <w:rPr>
                <w:sz w:val="8"/>
                <w:szCs w:val="12"/>
                <w:lang w:eastAsia="tr-TR"/>
              </w:rPr>
            </w:pPr>
            <w:r w:rsidRPr="00EC6F2B">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5CEE5702"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3E8CC58A" w14:textId="77777777" w:rsidR="00EC6F2B" w:rsidRPr="00EC6F2B" w:rsidRDefault="00EC6F2B" w:rsidP="00856EB3">
            <w:pPr>
              <w:jc w:val="right"/>
              <w:rPr>
                <w:sz w:val="8"/>
                <w:szCs w:val="12"/>
                <w:lang w:eastAsia="tr-TR"/>
              </w:rPr>
            </w:pPr>
            <w:r w:rsidRPr="00EC6F2B">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3983027E" w14:textId="77777777" w:rsidR="00EC6F2B" w:rsidRPr="00EC6F2B" w:rsidRDefault="00EC6F2B" w:rsidP="00856EB3">
            <w:pPr>
              <w:jc w:val="right"/>
              <w:rPr>
                <w:sz w:val="8"/>
                <w:szCs w:val="12"/>
                <w:lang w:eastAsia="tr-TR"/>
              </w:rPr>
            </w:pPr>
            <w:r w:rsidRPr="00EC6F2B">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720380ED" w14:textId="77777777" w:rsidR="00EC6F2B" w:rsidRPr="00EC6F2B" w:rsidRDefault="00EC6F2B" w:rsidP="00856EB3">
            <w:pPr>
              <w:jc w:val="right"/>
              <w:rPr>
                <w:sz w:val="8"/>
                <w:szCs w:val="12"/>
                <w:lang w:eastAsia="tr-TR"/>
              </w:rPr>
            </w:pPr>
            <w:r w:rsidRPr="00EC6F2B">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0B75E62F"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450C43B5" w14:textId="77777777" w:rsidR="00EC6F2B" w:rsidRPr="00EC6F2B" w:rsidRDefault="00EC6F2B" w:rsidP="00856EB3">
            <w:pPr>
              <w:jc w:val="right"/>
              <w:rPr>
                <w:sz w:val="8"/>
                <w:szCs w:val="12"/>
                <w:lang w:eastAsia="tr-TR"/>
              </w:rPr>
            </w:pPr>
            <w:r w:rsidRPr="00EC6F2B">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028E5E29" w14:textId="77777777" w:rsidR="00EC6F2B" w:rsidRPr="00EC6F2B" w:rsidRDefault="00EC6F2B" w:rsidP="00856EB3">
            <w:pPr>
              <w:jc w:val="right"/>
              <w:rPr>
                <w:sz w:val="8"/>
                <w:szCs w:val="12"/>
                <w:lang w:eastAsia="tr-TR"/>
              </w:rPr>
            </w:pPr>
            <w:r w:rsidRPr="00EC6F2B">
              <w:rPr>
                <w:sz w:val="8"/>
                <w:szCs w:val="12"/>
                <w:lang w:eastAsia="tr-TR"/>
              </w:rPr>
              <w:t>-</w:t>
            </w:r>
          </w:p>
        </w:tc>
        <w:tc>
          <w:tcPr>
            <w:tcW w:w="822" w:type="dxa"/>
            <w:tcBorders>
              <w:top w:val="nil"/>
              <w:left w:val="single" w:sz="4" w:space="0" w:color="auto"/>
              <w:bottom w:val="nil"/>
              <w:right w:val="single" w:sz="4" w:space="0" w:color="auto"/>
            </w:tcBorders>
            <w:shd w:val="clear" w:color="auto" w:fill="auto"/>
            <w:vAlign w:val="bottom"/>
            <w:hideMark/>
          </w:tcPr>
          <w:p w14:paraId="2ABEF17C" w14:textId="77777777" w:rsidR="00EC6F2B" w:rsidRPr="00EC6F2B" w:rsidRDefault="00EC6F2B" w:rsidP="00856EB3">
            <w:pPr>
              <w:jc w:val="right"/>
              <w:rPr>
                <w:sz w:val="8"/>
                <w:szCs w:val="12"/>
                <w:lang w:eastAsia="tr-TR"/>
              </w:rPr>
            </w:pPr>
            <w:r w:rsidRPr="00EC6F2B">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A42EA6D" w14:textId="77777777" w:rsidR="00EC6F2B" w:rsidRPr="00EC6F2B" w:rsidRDefault="00EC6F2B" w:rsidP="00856EB3">
            <w:pPr>
              <w:jc w:val="right"/>
              <w:rPr>
                <w:sz w:val="8"/>
                <w:szCs w:val="12"/>
                <w:lang w:eastAsia="tr-TR"/>
              </w:rPr>
            </w:pPr>
            <w:r w:rsidRPr="00EC6F2B">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bottom"/>
            <w:hideMark/>
          </w:tcPr>
          <w:p w14:paraId="74285A45" w14:textId="77777777" w:rsidR="00EC6F2B" w:rsidRPr="00EC6F2B" w:rsidRDefault="00EC6F2B" w:rsidP="00856EB3">
            <w:pPr>
              <w:jc w:val="right"/>
              <w:rPr>
                <w:sz w:val="8"/>
                <w:szCs w:val="12"/>
                <w:lang w:eastAsia="tr-TR"/>
              </w:rPr>
            </w:pPr>
            <w:r w:rsidRPr="00EC6F2B">
              <w:rPr>
                <w:sz w:val="8"/>
                <w:szCs w:val="12"/>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4B1C00E0" w14:textId="77777777" w:rsidR="00EC6F2B" w:rsidRPr="00EC6F2B" w:rsidRDefault="00EC6F2B" w:rsidP="00856EB3">
            <w:pPr>
              <w:jc w:val="right"/>
              <w:rPr>
                <w:sz w:val="8"/>
                <w:szCs w:val="12"/>
                <w:lang w:eastAsia="tr-TR"/>
              </w:rPr>
            </w:pPr>
            <w:r w:rsidRPr="00EC6F2B">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0C5A7C4D" w14:textId="77777777" w:rsidR="00EC6F2B" w:rsidRPr="00EC6F2B" w:rsidRDefault="00EC6F2B" w:rsidP="00856EB3">
            <w:pPr>
              <w:jc w:val="right"/>
              <w:rPr>
                <w:sz w:val="8"/>
                <w:szCs w:val="12"/>
                <w:lang w:eastAsia="tr-TR"/>
              </w:rPr>
            </w:pPr>
            <w:r w:rsidRPr="00EC6F2B">
              <w:rPr>
                <w:sz w:val="8"/>
                <w:szCs w:val="12"/>
                <w:lang w:eastAsia="tr-TR"/>
              </w:rPr>
              <w:t>-</w:t>
            </w:r>
          </w:p>
        </w:tc>
      </w:tr>
      <w:tr w:rsidR="00BF31F3" w:rsidRPr="00EC6F2B" w14:paraId="57D2087C" w14:textId="77777777" w:rsidTr="00856EB3">
        <w:trPr>
          <w:divId w:val="441459526"/>
          <w:trHeight w:val="63"/>
        </w:trPr>
        <w:tc>
          <w:tcPr>
            <w:tcW w:w="372" w:type="dxa"/>
            <w:tcBorders>
              <w:top w:val="nil"/>
              <w:left w:val="single" w:sz="4" w:space="0" w:color="auto"/>
              <w:bottom w:val="nil"/>
              <w:right w:val="single" w:sz="4" w:space="0" w:color="auto"/>
            </w:tcBorders>
            <w:shd w:val="clear" w:color="auto" w:fill="auto"/>
            <w:noWrap/>
            <w:vAlign w:val="center"/>
            <w:hideMark/>
          </w:tcPr>
          <w:p w14:paraId="11B9A522" w14:textId="77777777" w:rsidR="00EC6F2B" w:rsidRPr="00EC6F2B" w:rsidRDefault="00EC6F2B" w:rsidP="00EC6F2B">
            <w:pPr>
              <w:jc w:val="center"/>
              <w:rPr>
                <w:b/>
                <w:bCs/>
                <w:color w:val="000000"/>
                <w:sz w:val="8"/>
                <w:szCs w:val="12"/>
                <w:lang w:eastAsia="tr-TR"/>
              </w:rPr>
            </w:pPr>
            <w:r w:rsidRPr="00EC6F2B">
              <w:rPr>
                <w:b/>
                <w:bCs/>
                <w:color w:val="000000"/>
                <w:sz w:val="8"/>
                <w:szCs w:val="12"/>
                <w:lang w:eastAsia="tr-TR"/>
              </w:rPr>
              <w:t>VI.</w:t>
            </w:r>
          </w:p>
        </w:tc>
        <w:tc>
          <w:tcPr>
            <w:tcW w:w="1891" w:type="dxa"/>
            <w:tcBorders>
              <w:top w:val="nil"/>
              <w:left w:val="single" w:sz="4" w:space="0" w:color="auto"/>
              <w:bottom w:val="nil"/>
              <w:right w:val="single" w:sz="4" w:space="0" w:color="auto"/>
            </w:tcBorders>
            <w:shd w:val="clear" w:color="auto" w:fill="auto"/>
            <w:noWrap/>
            <w:vAlign w:val="center"/>
            <w:hideMark/>
          </w:tcPr>
          <w:p w14:paraId="1A00B9E8" w14:textId="77777777" w:rsidR="00EC6F2B" w:rsidRPr="00EC6F2B" w:rsidRDefault="00EC6F2B" w:rsidP="00EC6F2B">
            <w:pPr>
              <w:rPr>
                <w:color w:val="000000"/>
                <w:sz w:val="8"/>
                <w:szCs w:val="12"/>
                <w:lang w:eastAsia="tr-TR"/>
              </w:rPr>
            </w:pPr>
            <w:r w:rsidRPr="00EC6F2B">
              <w:rPr>
                <w:color w:val="000000"/>
                <w:sz w:val="8"/>
                <w:szCs w:val="12"/>
                <w:lang w:eastAsia="tr-TR"/>
              </w:rPr>
              <w:t>İç Kaynaklardan Gerçekleştirilen Sermaye Artırımı</w:t>
            </w:r>
          </w:p>
        </w:tc>
        <w:tc>
          <w:tcPr>
            <w:tcW w:w="536" w:type="dxa"/>
            <w:gridSpan w:val="2"/>
            <w:tcBorders>
              <w:top w:val="nil"/>
              <w:left w:val="single" w:sz="4" w:space="0" w:color="auto"/>
              <w:bottom w:val="nil"/>
              <w:right w:val="single" w:sz="4" w:space="0" w:color="auto"/>
            </w:tcBorders>
            <w:shd w:val="clear" w:color="auto" w:fill="auto"/>
            <w:vAlign w:val="center"/>
            <w:hideMark/>
          </w:tcPr>
          <w:p w14:paraId="28E8C7BC"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05433198" w14:textId="77777777" w:rsidR="00EC6F2B" w:rsidRPr="00EC6F2B" w:rsidRDefault="00EC6F2B" w:rsidP="00856EB3">
            <w:pPr>
              <w:jc w:val="right"/>
              <w:rPr>
                <w:sz w:val="8"/>
                <w:szCs w:val="12"/>
                <w:lang w:eastAsia="tr-TR"/>
              </w:rPr>
            </w:pPr>
            <w:r w:rsidRPr="00EC6F2B">
              <w:rPr>
                <w:sz w:val="8"/>
                <w:szCs w:val="12"/>
                <w:lang w:eastAsia="tr-TR"/>
              </w:rPr>
              <w:t>600,000</w:t>
            </w:r>
          </w:p>
        </w:tc>
        <w:tc>
          <w:tcPr>
            <w:tcW w:w="752" w:type="dxa"/>
            <w:tcBorders>
              <w:top w:val="nil"/>
              <w:left w:val="single" w:sz="4" w:space="0" w:color="auto"/>
              <w:bottom w:val="nil"/>
              <w:right w:val="single" w:sz="4" w:space="0" w:color="auto"/>
            </w:tcBorders>
            <w:shd w:val="clear" w:color="auto" w:fill="auto"/>
            <w:vAlign w:val="bottom"/>
            <w:hideMark/>
          </w:tcPr>
          <w:p w14:paraId="7DD253D4" w14:textId="77777777" w:rsidR="00EC6F2B" w:rsidRPr="00EC6F2B" w:rsidRDefault="00EC6F2B" w:rsidP="00856EB3">
            <w:pPr>
              <w:jc w:val="right"/>
              <w:rPr>
                <w:sz w:val="8"/>
                <w:szCs w:val="12"/>
                <w:lang w:eastAsia="tr-TR"/>
              </w:rPr>
            </w:pPr>
            <w:r w:rsidRPr="00EC6F2B">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08E6F464" w14:textId="77777777" w:rsidR="00EC6F2B" w:rsidRPr="00EC6F2B" w:rsidRDefault="00EC6F2B" w:rsidP="00856EB3">
            <w:pPr>
              <w:jc w:val="right"/>
              <w:rPr>
                <w:sz w:val="8"/>
                <w:szCs w:val="12"/>
                <w:lang w:eastAsia="tr-TR"/>
              </w:rPr>
            </w:pPr>
            <w:r w:rsidRPr="00EC6F2B">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1F3A43EC" w14:textId="77777777" w:rsidR="00EC6F2B" w:rsidRPr="00EC6F2B" w:rsidRDefault="00EC6F2B" w:rsidP="00856EB3">
            <w:pPr>
              <w:jc w:val="right"/>
              <w:rPr>
                <w:sz w:val="8"/>
                <w:szCs w:val="12"/>
                <w:lang w:eastAsia="tr-TR"/>
              </w:rPr>
            </w:pPr>
            <w:r w:rsidRPr="00EC6F2B">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194C72ED"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24E1BECC" w14:textId="77777777" w:rsidR="00EC6F2B" w:rsidRPr="00EC6F2B" w:rsidRDefault="00EC6F2B" w:rsidP="00856EB3">
            <w:pPr>
              <w:jc w:val="right"/>
              <w:rPr>
                <w:sz w:val="8"/>
                <w:szCs w:val="12"/>
                <w:lang w:eastAsia="tr-TR"/>
              </w:rPr>
            </w:pPr>
            <w:r w:rsidRPr="00EC6F2B">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036163A4" w14:textId="77777777" w:rsidR="00EC6F2B" w:rsidRPr="00EC6F2B" w:rsidRDefault="00EC6F2B" w:rsidP="00856EB3">
            <w:pPr>
              <w:jc w:val="right"/>
              <w:rPr>
                <w:sz w:val="8"/>
                <w:szCs w:val="12"/>
                <w:lang w:eastAsia="tr-TR"/>
              </w:rPr>
            </w:pPr>
            <w:r w:rsidRPr="00EC6F2B">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4A3841A6" w14:textId="77777777" w:rsidR="00EC6F2B" w:rsidRPr="00EC6F2B" w:rsidRDefault="00EC6F2B" w:rsidP="00856EB3">
            <w:pPr>
              <w:jc w:val="right"/>
              <w:rPr>
                <w:sz w:val="8"/>
                <w:szCs w:val="12"/>
                <w:lang w:eastAsia="tr-TR"/>
              </w:rPr>
            </w:pPr>
            <w:r w:rsidRPr="00EC6F2B">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6B3B6A8C"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6173769E" w14:textId="77777777" w:rsidR="00EC6F2B" w:rsidRPr="00EC6F2B" w:rsidRDefault="00EC6F2B" w:rsidP="00856EB3">
            <w:pPr>
              <w:jc w:val="right"/>
              <w:rPr>
                <w:sz w:val="8"/>
                <w:szCs w:val="12"/>
                <w:lang w:eastAsia="tr-TR"/>
              </w:rPr>
            </w:pPr>
            <w:r w:rsidRPr="00EC6F2B">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259A6BAF" w14:textId="77777777" w:rsidR="00EC6F2B" w:rsidRPr="00EC6F2B" w:rsidRDefault="00EC6F2B" w:rsidP="00856EB3">
            <w:pPr>
              <w:jc w:val="right"/>
              <w:rPr>
                <w:sz w:val="8"/>
                <w:szCs w:val="12"/>
                <w:lang w:eastAsia="tr-TR"/>
              </w:rPr>
            </w:pPr>
            <w:r w:rsidRPr="00EC6F2B">
              <w:rPr>
                <w:sz w:val="8"/>
                <w:szCs w:val="12"/>
                <w:lang w:eastAsia="tr-TR"/>
              </w:rPr>
              <w:t>(600,000)</w:t>
            </w:r>
          </w:p>
        </w:tc>
        <w:tc>
          <w:tcPr>
            <w:tcW w:w="822" w:type="dxa"/>
            <w:tcBorders>
              <w:top w:val="nil"/>
              <w:left w:val="single" w:sz="4" w:space="0" w:color="auto"/>
              <w:bottom w:val="nil"/>
              <w:right w:val="single" w:sz="4" w:space="0" w:color="auto"/>
            </w:tcBorders>
            <w:shd w:val="clear" w:color="auto" w:fill="auto"/>
            <w:vAlign w:val="bottom"/>
            <w:hideMark/>
          </w:tcPr>
          <w:p w14:paraId="3021DBB6" w14:textId="77777777" w:rsidR="00EC6F2B" w:rsidRPr="00EC6F2B" w:rsidRDefault="00EC6F2B" w:rsidP="00856EB3">
            <w:pPr>
              <w:jc w:val="right"/>
              <w:rPr>
                <w:sz w:val="8"/>
                <w:szCs w:val="12"/>
                <w:lang w:eastAsia="tr-TR"/>
              </w:rPr>
            </w:pPr>
            <w:r w:rsidRPr="00EC6F2B">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DF6A55E" w14:textId="77777777" w:rsidR="00EC6F2B" w:rsidRPr="00EC6F2B" w:rsidRDefault="00EC6F2B" w:rsidP="00856EB3">
            <w:pPr>
              <w:jc w:val="right"/>
              <w:rPr>
                <w:sz w:val="8"/>
                <w:szCs w:val="12"/>
                <w:lang w:eastAsia="tr-TR"/>
              </w:rPr>
            </w:pPr>
            <w:r w:rsidRPr="00EC6F2B">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bottom"/>
            <w:hideMark/>
          </w:tcPr>
          <w:p w14:paraId="1A32CF3B" w14:textId="77777777" w:rsidR="00EC6F2B" w:rsidRPr="00EC6F2B" w:rsidRDefault="00EC6F2B" w:rsidP="00856EB3">
            <w:pPr>
              <w:jc w:val="right"/>
              <w:rPr>
                <w:sz w:val="8"/>
                <w:szCs w:val="12"/>
                <w:lang w:eastAsia="tr-TR"/>
              </w:rPr>
            </w:pPr>
            <w:r w:rsidRPr="00EC6F2B">
              <w:rPr>
                <w:sz w:val="8"/>
                <w:szCs w:val="12"/>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2A44DA3C" w14:textId="77777777" w:rsidR="00EC6F2B" w:rsidRPr="00EC6F2B" w:rsidRDefault="00EC6F2B" w:rsidP="00856EB3">
            <w:pPr>
              <w:jc w:val="right"/>
              <w:rPr>
                <w:sz w:val="8"/>
                <w:szCs w:val="12"/>
                <w:lang w:eastAsia="tr-TR"/>
              </w:rPr>
            </w:pPr>
            <w:r w:rsidRPr="00EC6F2B">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2E74F46F" w14:textId="77777777" w:rsidR="00EC6F2B" w:rsidRPr="00EC6F2B" w:rsidRDefault="00EC6F2B" w:rsidP="00856EB3">
            <w:pPr>
              <w:jc w:val="right"/>
              <w:rPr>
                <w:sz w:val="8"/>
                <w:szCs w:val="12"/>
                <w:lang w:eastAsia="tr-TR"/>
              </w:rPr>
            </w:pPr>
            <w:r w:rsidRPr="00EC6F2B">
              <w:rPr>
                <w:sz w:val="8"/>
                <w:szCs w:val="12"/>
                <w:lang w:eastAsia="tr-TR"/>
              </w:rPr>
              <w:t>-</w:t>
            </w:r>
          </w:p>
        </w:tc>
      </w:tr>
      <w:tr w:rsidR="00BF31F3" w:rsidRPr="00EC6F2B" w14:paraId="33E51564" w14:textId="77777777" w:rsidTr="00856EB3">
        <w:trPr>
          <w:divId w:val="441459526"/>
          <w:trHeight w:val="63"/>
        </w:trPr>
        <w:tc>
          <w:tcPr>
            <w:tcW w:w="372" w:type="dxa"/>
            <w:tcBorders>
              <w:top w:val="nil"/>
              <w:left w:val="single" w:sz="4" w:space="0" w:color="auto"/>
              <w:bottom w:val="nil"/>
              <w:right w:val="single" w:sz="4" w:space="0" w:color="auto"/>
            </w:tcBorders>
            <w:shd w:val="clear" w:color="auto" w:fill="auto"/>
            <w:noWrap/>
            <w:vAlign w:val="center"/>
            <w:hideMark/>
          </w:tcPr>
          <w:p w14:paraId="2F9C65CC" w14:textId="77777777" w:rsidR="00EC6F2B" w:rsidRPr="00EC6F2B" w:rsidRDefault="00EC6F2B" w:rsidP="00EC6F2B">
            <w:pPr>
              <w:jc w:val="center"/>
              <w:rPr>
                <w:b/>
                <w:bCs/>
                <w:color w:val="000000"/>
                <w:sz w:val="8"/>
                <w:szCs w:val="12"/>
                <w:lang w:eastAsia="tr-TR"/>
              </w:rPr>
            </w:pPr>
            <w:r w:rsidRPr="00EC6F2B">
              <w:rPr>
                <w:b/>
                <w:bCs/>
                <w:color w:val="000000"/>
                <w:sz w:val="8"/>
                <w:szCs w:val="12"/>
                <w:lang w:eastAsia="tr-TR"/>
              </w:rPr>
              <w:t>VII.</w:t>
            </w:r>
          </w:p>
        </w:tc>
        <w:tc>
          <w:tcPr>
            <w:tcW w:w="1891" w:type="dxa"/>
            <w:tcBorders>
              <w:top w:val="nil"/>
              <w:left w:val="single" w:sz="4" w:space="0" w:color="auto"/>
              <w:bottom w:val="nil"/>
              <w:right w:val="single" w:sz="4" w:space="0" w:color="auto"/>
            </w:tcBorders>
            <w:shd w:val="clear" w:color="auto" w:fill="auto"/>
            <w:vAlign w:val="center"/>
            <w:hideMark/>
          </w:tcPr>
          <w:p w14:paraId="1DFA1A67" w14:textId="77777777" w:rsidR="00EC6F2B" w:rsidRPr="00EC6F2B" w:rsidRDefault="00EC6F2B" w:rsidP="00EC6F2B">
            <w:pPr>
              <w:rPr>
                <w:color w:val="000000"/>
                <w:sz w:val="8"/>
                <w:szCs w:val="12"/>
                <w:lang w:eastAsia="tr-TR"/>
              </w:rPr>
            </w:pPr>
            <w:r w:rsidRPr="00EC6F2B">
              <w:rPr>
                <w:color w:val="000000"/>
                <w:sz w:val="8"/>
                <w:szCs w:val="12"/>
                <w:lang w:eastAsia="tr-TR"/>
              </w:rPr>
              <w:t>Ödenmiş Sermaye Enflasyon Düzeltme Farkı</w:t>
            </w:r>
          </w:p>
        </w:tc>
        <w:tc>
          <w:tcPr>
            <w:tcW w:w="536" w:type="dxa"/>
            <w:gridSpan w:val="2"/>
            <w:tcBorders>
              <w:top w:val="nil"/>
              <w:left w:val="single" w:sz="4" w:space="0" w:color="auto"/>
              <w:bottom w:val="nil"/>
              <w:right w:val="single" w:sz="4" w:space="0" w:color="auto"/>
            </w:tcBorders>
            <w:shd w:val="clear" w:color="auto" w:fill="auto"/>
            <w:vAlign w:val="center"/>
            <w:hideMark/>
          </w:tcPr>
          <w:p w14:paraId="1ED3AC59"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39879E63" w14:textId="77777777" w:rsidR="00EC6F2B" w:rsidRPr="00EC6F2B" w:rsidRDefault="00EC6F2B" w:rsidP="00856EB3">
            <w:pPr>
              <w:jc w:val="right"/>
              <w:rPr>
                <w:sz w:val="8"/>
                <w:szCs w:val="12"/>
                <w:lang w:eastAsia="tr-TR"/>
              </w:rPr>
            </w:pPr>
            <w:r w:rsidRPr="00EC6F2B">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22D3FD74" w14:textId="77777777" w:rsidR="00EC6F2B" w:rsidRPr="00EC6F2B" w:rsidRDefault="00EC6F2B" w:rsidP="00856EB3">
            <w:pPr>
              <w:jc w:val="right"/>
              <w:rPr>
                <w:sz w:val="8"/>
                <w:szCs w:val="12"/>
                <w:lang w:eastAsia="tr-TR"/>
              </w:rPr>
            </w:pPr>
            <w:r w:rsidRPr="00EC6F2B">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39AF1B8A" w14:textId="77777777" w:rsidR="00EC6F2B" w:rsidRPr="00EC6F2B" w:rsidRDefault="00EC6F2B" w:rsidP="00856EB3">
            <w:pPr>
              <w:jc w:val="right"/>
              <w:rPr>
                <w:sz w:val="8"/>
                <w:szCs w:val="12"/>
                <w:lang w:eastAsia="tr-TR"/>
              </w:rPr>
            </w:pPr>
            <w:r w:rsidRPr="00EC6F2B">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0DC05327" w14:textId="77777777" w:rsidR="00EC6F2B" w:rsidRPr="00EC6F2B" w:rsidRDefault="00EC6F2B" w:rsidP="00856EB3">
            <w:pPr>
              <w:jc w:val="right"/>
              <w:rPr>
                <w:sz w:val="8"/>
                <w:szCs w:val="12"/>
                <w:lang w:eastAsia="tr-TR"/>
              </w:rPr>
            </w:pPr>
            <w:r w:rsidRPr="00EC6F2B">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2642C6BA"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6ACE92F4" w14:textId="77777777" w:rsidR="00EC6F2B" w:rsidRPr="00EC6F2B" w:rsidRDefault="00EC6F2B" w:rsidP="00856EB3">
            <w:pPr>
              <w:jc w:val="right"/>
              <w:rPr>
                <w:sz w:val="8"/>
                <w:szCs w:val="12"/>
                <w:lang w:eastAsia="tr-TR"/>
              </w:rPr>
            </w:pPr>
            <w:r w:rsidRPr="00EC6F2B">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11E87C20" w14:textId="77777777" w:rsidR="00EC6F2B" w:rsidRPr="00EC6F2B" w:rsidRDefault="00EC6F2B" w:rsidP="00856EB3">
            <w:pPr>
              <w:jc w:val="right"/>
              <w:rPr>
                <w:sz w:val="8"/>
                <w:szCs w:val="12"/>
                <w:lang w:eastAsia="tr-TR"/>
              </w:rPr>
            </w:pPr>
            <w:r w:rsidRPr="00EC6F2B">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1EEE973E" w14:textId="77777777" w:rsidR="00EC6F2B" w:rsidRPr="00EC6F2B" w:rsidRDefault="00EC6F2B" w:rsidP="00856EB3">
            <w:pPr>
              <w:jc w:val="right"/>
              <w:rPr>
                <w:sz w:val="8"/>
                <w:szCs w:val="12"/>
                <w:lang w:eastAsia="tr-TR"/>
              </w:rPr>
            </w:pPr>
            <w:r w:rsidRPr="00EC6F2B">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422CE12B"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4EC6F893" w14:textId="77777777" w:rsidR="00EC6F2B" w:rsidRPr="00EC6F2B" w:rsidRDefault="00EC6F2B" w:rsidP="00856EB3">
            <w:pPr>
              <w:jc w:val="right"/>
              <w:rPr>
                <w:sz w:val="8"/>
                <w:szCs w:val="12"/>
                <w:lang w:eastAsia="tr-TR"/>
              </w:rPr>
            </w:pPr>
            <w:r w:rsidRPr="00EC6F2B">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423B03F5" w14:textId="77777777" w:rsidR="00EC6F2B" w:rsidRPr="00EC6F2B" w:rsidRDefault="00EC6F2B" w:rsidP="00856EB3">
            <w:pPr>
              <w:jc w:val="right"/>
              <w:rPr>
                <w:sz w:val="8"/>
                <w:szCs w:val="12"/>
                <w:lang w:eastAsia="tr-TR"/>
              </w:rPr>
            </w:pPr>
            <w:r w:rsidRPr="00EC6F2B">
              <w:rPr>
                <w:sz w:val="8"/>
                <w:szCs w:val="12"/>
                <w:lang w:eastAsia="tr-TR"/>
              </w:rPr>
              <w:t>-</w:t>
            </w:r>
          </w:p>
        </w:tc>
        <w:tc>
          <w:tcPr>
            <w:tcW w:w="822" w:type="dxa"/>
            <w:tcBorders>
              <w:top w:val="nil"/>
              <w:left w:val="single" w:sz="4" w:space="0" w:color="auto"/>
              <w:bottom w:val="nil"/>
              <w:right w:val="single" w:sz="4" w:space="0" w:color="auto"/>
            </w:tcBorders>
            <w:shd w:val="clear" w:color="auto" w:fill="auto"/>
            <w:vAlign w:val="bottom"/>
            <w:hideMark/>
          </w:tcPr>
          <w:p w14:paraId="6D139EB3" w14:textId="77777777" w:rsidR="00EC6F2B" w:rsidRPr="00EC6F2B" w:rsidRDefault="00EC6F2B" w:rsidP="00856EB3">
            <w:pPr>
              <w:jc w:val="right"/>
              <w:rPr>
                <w:sz w:val="8"/>
                <w:szCs w:val="12"/>
                <w:lang w:eastAsia="tr-TR"/>
              </w:rPr>
            </w:pPr>
            <w:r w:rsidRPr="00EC6F2B">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24BC2AEC" w14:textId="77777777" w:rsidR="00EC6F2B" w:rsidRPr="00EC6F2B" w:rsidRDefault="00EC6F2B" w:rsidP="00856EB3">
            <w:pPr>
              <w:jc w:val="right"/>
              <w:rPr>
                <w:sz w:val="8"/>
                <w:szCs w:val="12"/>
                <w:lang w:eastAsia="tr-TR"/>
              </w:rPr>
            </w:pPr>
            <w:r w:rsidRPr="00EC6F2B">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bottom"/>
            <w:hideMark/>
          </w:tcPr>
          <w:p w14:paraId="61C756CE" w14:textId="77777777" w:rsidR="00EC6F2B" w:rsidRPr="00EC6F2B" w:rsidRDefault="00EC6F2B" w:rsidP="00856EB3">
            <w:pPr>
              <w:jc w:val="right"/>
              <w:rPr>
                <w:sz w:val="8"/>
                <w:szCs w:val="12"/>
                <w:lang w:eastAsia="tr-TR"/>
              </w:rPr>
            </w:pPr>
            <w:r w:rsidRPr="00EC6F2B">
              <w:rPr>
                <w:sz w:val="8"/>
                <w:szCs w:val="12"/>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375A0A15" w14:textId="77777777" w:rsidR="00EC6F2B" w:rsidRPr="00EC6F2B" w:rsidRDefault="00EC6F2B" w:rsidP="00856EB3">
            <w:pPr>
              <w:jc w:val="right"/>
              <w:rPr>
                <w:sz w:val="8"/>
                <w:szCs w:val="12"/>
                <w:lang w:eastAsia="tr-TR"/>
              </w:rPr>
            </w:pPr>
            <w:r w:rsidRPr="00EC6F2B">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14419B07" w14:textId="77777777" w:rsidR="00EC6F2B" w:rsidRPr="00EC6F2B" w:rsidRDefault="00EC6F2B" w:rsidP="00856EB3">
            <w:pPr>
              <w:jc w:val="right"/>
              <w:rPr>
                <w:sz w:val="8"/>
                <w:szCs w:val="12"/>
                <w:lang w:eastAsia="tr-TR"/>
              </w:rPr>
            </w:pPr>
            <w:r w:rsidRPr="00EC6F2B">
              <w:rPr>
                <w:sz w:val="8"/>
                <w:szCs w:val="12"/>
                <w:lang w:eastAsia="tr-TR"/>
              </w:rPr>
              <w:t>-</w:t>
            </w:r>
          </w:p>
        </w:tc>
      </w:tr>
      <w:tr w:rsidR="00BF31F3" w:rsidRPr="00EC6F2B" w14:paraId="6BE69DA1" w14:textId="77777777" w:rsidTr="00856EB3">
        <w:trPr>
          <w:divId w:val="441459526"/>
          <w:trHeight w:val="35"/>
        </w:trPr>
        <w:tc>
          <w:tcPr>
            <w:tcW w:w="372" w:type="dxa"/>
            <w:tcBorders>
              <w:top w:val="nil"/>
              <w:left w:val="single" w:sz="4" w:space="0" w:color="auto"/>
              <w:bottom w:val="nil"/>
              <w:right w:val="single" w:sz="4" w:space="0" w:color="auto"/>
            </w:tcBorders>
            <w:shd w:val="clear" w:color="auto" w:fill="auto"/>
            <w:noWrap/>
            <w:vAlign w:val="center"/>
            <w:hideMark/>
          </w:tcPr>
          <w:p w14:paraId="7672597E" w14:textId="77777777" w:rsidR="00EC6F2B" w:rsidRPr="00EC6F2B" w:rsidRDefault="00EC6F2B" w:rsidP="00EC6F2B">
            <w:pPr>
              <w:jc w:val="center"/>
              <w:rPr>
                <w:b/>
                <w:bCs/>
                <w:color w:val="000000"/>
                <w:sz w:val="8"/>
                <w:szCs w:val="12"/>
                <w:lang w:eastAsia="tr-TR"/>
              </w:rPr>
            </w:pPr>
            <w:r w:rsidRPr="00EC6F2B">
              <w:rPr>
                <w:b/>
                <w:bCs/>
                <w:color w:val="000000"/>
                <w:sz w:val="8"/>
                <w:szCs w:val="12"/>
                <w:lang w:eastAsia="tr-TR"/>
              </w:rPr>
              <w:t>VIII.</w:t>
            </w:r>
          </w:p>
        </w:tc>
        <w:tc>
          <w:tcPr>
            <w:tcW w:w="1891" w:type="dxa"/>
            <w:tcBorders>
              <w:top w:val="nil"/>
              <w:left w:val="single" w:sz="4" w:space="0" w:color="auto"/>
              <w:bottom w:val="nil"/>
              <w:right w:val="single" w:sz="4" w:space="0" w:color="auto"/>
            </w:tcBorders>
            <w:shd w:val="clear" w:color="auto" w:fill="auto"/>
            <w:noWrap/>
            <w:vAlign w:val="center"/>
            <w:hideMark/>
          </w:tcPr>
          <w:p w14:paraId="1BE03182" w14:textId="77777777" w:rsidR="00EC6F2B" w:rsidRPr="00EC6F2B" w:rsidRDefault="00EC6F2B" w:rsidP="00EC6F2B">
            <w:pPr>
              <w:rPr>
                <w:color w:val="000000"/>
                <w:sz w:val="8"/>
                <w:szCs w:val="12"/>
                <w:lang w:eastAsia="tr-TR"/>
              </w:rPr>
            </w:pPr>
            <w:r w:rsidRPr="00EC6F2B">
              <w:rPr>
                <w:color w:val="000000"/>
                <w:sz w:val="8"/>
                <w:szCs w:val="12"/>
                <w:lang w:eastAsia="tr-TR"/>
              </w:rPr>
              <w:t>Hisse Senedine Dönüştürülebilir Tahviller</w:t>
            </w:r>
          </w:p>
        </w:tc>
        <w:tc>
          <w:tcPr>
            <w:tcW w:w="536" w:type="dxa"/>
            <w:gridSpan w:val="2"/>
            <w:tcBorders>
              <w:top w:val="nil"/>
              <w:left w:val="single" w:sz="4" w:space="0" w:color="auto"/>
              <w:bottom w:val="nil"/>
              <w:right w:val="single" w:sz="4" w:space="0" w:color="auto"/>
            </w:tcBorders>
            <w:shd w:val="clear" w:color="auto" w:fill="auto"/>
            <w:vAlign w:val="center"/>
            <w:hideMark/>
          </w:tcPr>
          <w:p w14:paraId="02D81016"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35EDD6E3" w14:textId="77777777" w:rsidR="00EC6F2B" w:rsidRPr="00EC6F2B" w:rsidRDefault="00EC6F2B" w:rsidP="00856EB3">
            <w:pPr>
              <w:jc w:val="right"/>
              <w:rPr>
                <w:sz w:val="8"/>
                <w:szCs w:val="12"/>
                <w:lang w:eastAsia="tr-TR"/>
              </w:rPr>
            </w:pPr>
            <w:r w:rsidRPr="00EC6F2B">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00599378" w14:textId="77777777" w:rsidR="00EC6F2B" w:rsidRPr="00EC6F2B" w:rsidRDefault="00EC6F2B" w:rsidP="00856EB3">
            <w:pPr>
              <w:jc w:val="right"/>
              <w:rPr>
                <w:sz w:val="8"/>
                <w:szCs w:val="12"/>
                <w:lang w:eastAsia="tr-TR"/>
              </w:rPr>
            </w:pPr>
            <w:r w:rsidRPr="00EC6F2B">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077B1446" w14:textId="77777777" w:rsidR="00EC6F2B" w:rsidRPr="00EC6F2B" w:rsidRDefault="00EC6F2B" w:rsidP="00856EB3">
            <w:pPr>
              <w:jc w:val="right"/>
              <w:rPr>
                <w:sz w:val="8"/>
                <w:szCs w:val="12"/>
                <w:lang w:eastAsia="tr-TR"/>
              </w:rPr>
            </w:pPr>
            <w:r w:rsidRPr="00EC6F2B">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17C58552" w14:textId="77777777" w:rsidR="00EC6F2B" w:rsidRPr="00EC6F2B" w:rsidRDefault="00EC6F2B" w:rsidP="00856EB3">
            <w:pPr>
              <w:jc w:val="right"/>
              <w:rPr>
                <w:sz w:val="8"/>
                <w:szCs w:val="12"/>
                <w:lang w:eastAsia="tr-TR"/>
              </w:rPr>
            </w:pPr>
            <w:r w:rsidRPr="00EC6F2B">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0F984C03"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60A8C047" w14:textId="77777777" w:rsidR="00EC6F2B" w:rsidRPr="00EC6F2B" w:rsidRDefault="00EC6F2B" w:rsidP="00856EB3">
            <w:pPr>
              <w:jc w:val="right"/>
              <w:rPr>
                <w:sz w:val="8"/>
                <w:szCs w:val="12"/>
                <w:lang w:eastAsia="tr-TR"/>
              </w:rPr>
            </w:pPr>
            <w:r w:rsidRPr="00EC6F2B">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44E55A4B" w14:textId="77777777" w:rsidR="00EC6F2B" w:rsidRPr="00EC6F2B" w:rsidRDefault="00EC6F2B" w:rsidP="00856EB3">
            <w:pPr>
              <w:jc w:val="right"/>
              <w:rPr>
                <w:sz w:val="8"/>
                <w:szCs w:val="12"/>
                <w:lang w:eastAsia="tr-TR"/>
              </w:rPr>
            </w:pPr>
            <w:r w:rsidRPr="00EC6F2B">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2DC5C005" w14:textId="77777777" w:rsidR="00EC6F2B" w:rsidRPr="00EC6F2B" w:rsidRDefault="00EC6F2B" w:rsidP="00856EB3">
            <w:pPr>
              <w:jc w:val="right"/>
              <w:rPr>
                <w:sz w:val="8"/>
                <w:szCs w:val="12"/>
                <w:lang w:eastAsia="tr-TR"/>
              </w:rPr>
            </w:pPr>
            <w:r w:rsidRPr="00EC6F2B">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16645251"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21B6A061" w14:textId="77777777" w:rsidR="00EC6F2B" w:rsidRPr="00EC6F2B" w:rsidRDefault="00EC6F2B" w:rsidP="00856EB3">
            <w:pPr>
              <w:jc w:val="right"/>
              <w:rPr>
                <w:sz w:val="8"/>
                <w:szCs w:val="12"/>
                <w:lang w:eastAsia="tr-TR"/>
              </w:rPr>
            </w:pPr>
            <w:r w:rsidRPr="00EC6F2B">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7633707E" w14:textId="77777777" w:rsidR="00EC6F2B" w:rsidRPr="00EC6F2B" w:rsidRDefault="00EC6F2B" w:rsidP="00856EB3">
            <w:pPr>
              <w:jc w:val="right"/>
              <w:rPr>
                <w:sz w:val="8"/>
                <w:szCs w:val="12"/>
                <w:lang w:eastAsia="tr-TR"/>
              </w:rPr>
            </w:pPr>
            <w:r w:rsidRPr="00EC6F2B">
              <w:rPr>
                <w:sz w:val="8"/>
                <w:szCs w:val="12"/>
                <w:lang w:eastAsia="tr-TR"/>
              </w:rPr>
              <w:t>-</w:t>
            </w:r>
          </w:p>
        </w:tc>
        <w:tc>
          <w:tcPr>
            <w:tcW w:w="822" w:type="dxa"/>
            <w:tcBorders>
              <w:top w:val="nil"/>
              <w:left w:val="single" w:sz="4" w:space="0" w:color="auto"/>
              <w:bottom w:val="nil"/>
              <w:right w:val="single" w:sz="4" w:space="0" w:color="auto"/>
            </w:tcBorders>
            <w:shd w:val="clear" w:color="auto" w:fill="auto"/>
            <w:vAlign w:val="bottom"/>
            <w:hideMark/>
          </w:tcPr>
          <w:p w14:paraId="2E6F8803" w14:textId="77777777" w:rsidR="00EC6F2B" w:rsidRPr="00EC6F2B" w:rsidRDefault="00EC6F2B" w:rsidP="00856EB3">
            <w:pPr>
              <w:jc w:val="right"/>
              <w:rPr>
                <w:sz w:val="8"/>
                <w:szCs w:val="12"/>
                <w:lang w:eastAsia="tr-TR"/>
              </w:rPr>
            </w:pPr>
            <w:r w:rsidRPr="00EC6F2B">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7C1A6D9" w14:textId="77777777" w:rsidR="00EC6F2B" w:rsidRPr="00EC6F2B" w:rsidRDefault="00EC6F2B" w:rsidP="00856EB3">
            <w:pPr>
              <w:jc w:val="right"/>
              <w:rPr>
                <w:sz w:val="8"/>
                <w:szCs w:val="12"/>
                <w:lang w:eastAsia="tr-TR"/>
              </w:rPr>
            </w:pPr>
            <w:r w:rsidRPr="00EC6F2B">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bottom"/>
            <w:hideMark/>
          </w:tcPr>
          <w:p w14:paraId="2B2A7873" w14:textId="77777777" w:rsidR="00EC6F2B" w:rsidRPr="00EC6F2B" w:rsidRDefault="00EC6F2B" w:rsidP="00856EB3">
            <w:pPr>
              <w:jc w:val="right"/>
              <w:rPr>
                <w:sz w:val="8"/>
                <w:szCs w:val="12"/>
                <w:lang w:eastAsia="tr-TR"/>
              </w:rPr>
            </w:pPr>
            <w:r w:rsidRPr="00EC6F2B">
              <w:rPr>
                <w:sz w:val="8"/>
                <w:szCs w:val="12"/>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175B8E4D" w14:textId="77777777" w:rsidR="00EC6F2B" w:rsidRPr="00EC6F2B" w:rsidRDefault="00EC6F2B" w:rsidP="00856EB3">
            <w:pPr>
              <w:jc w:val="right"/>
              <w:rPr>
                <w:sz w:val="8"/>
                <w:szCs w:val="12"/>
                <w:lang w:eastAsia="tr-TR"/>
              </w:rPr>
            </w:pPr>
            <w:r w:rsidRPr="00EC6F2B">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2E6ECE21" w14:textId="77777777" w:rsidR="00EC6F2B" w:rsidRPr="00EC6F2B" w:rsidRDefault="00EC6F2B" w:rsidP="00856EB3">
            <w:pPr>
              <w:jc w:val="right"/>
              <w:rPr>
                <w:sz w:val="8"/>
                <w:szCs w:val="12"/>
                <w:lang w:eastAsia="tr-TR"/>
              </w:rPr>
            </w:pPr>
            <w:r w:rsidRPr="00EC6F2B">
              <w:rPr>
                <w:sz w:val="8"/>
                <w:szCs w:val="12"/>
                <w:lang w:eastAsia="tr-TR"/>
              </w:rPr>
              <w:t>-</w:t>
            </w:r>
          </w:p>
        </w:tc>
      </w:tr>
      <w:tr w:rsidR="00BF31F3" w:rsidRPr="00EC6F2B" w14:paraId="2EA5AAF5"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093A1AEF" w14:textId="77777777" w:rsidR="00EC6F2B" w:rsidRPr="00EC6F2B" w:rsidRDefault="00EC6F2B" w:rsidP="00EC6F2B">
            <w:pPr>
              <w:jc w:val="center"/>
              <w:rPr>
                <w:b/>
                <w:bCs/>
                <w:color w:val="000000"/>
                <w:sz w:val="8"/>
                <w:szCs w:val="12"/>
                <w:lang w:eastAsia="tr-TR"/>
              </w:rPr>
            </w:pPr>
            <w:r w:rsidRPr="00EC6F2B">
              <w:rPr>
                <w:b/>
                <w:bCs/>
                <w:color w:val="000000"/>
                <w:sz w:val="8"/>
                <w:szCs w:val="12"/>
                <w:lang w:eastAsia="tr-TR"/>
              </w:rPr>
              <w:t>IX.</w:t>
            </w:r>
          </w:p>
        </w:tc>
        <w:tc>
          <w:tcPr>
            <w:tcW w:w="1891" w:type="dxa"/>
            <w:tcBorders>
              <w:top w:val="nil"/>
              <w:left w:val="single" w:sz="4" w:space="0" w:color="auto"/>
              <w:bottom w:val="nil"/>
              <w:right w:val="single" w:sz="4" w:space="0" w:color="auto"/>
            </w:tcBorders>
            <w:shd w:val="clear" w:color="auto" w:fill="auto"/>
            <w:noWrap/>
            <w:vAlign w:val="center"/>
            <w:hideMark/>
          </w:tcPr>
          <w:p w14:paraId="1527F69A" w14:textId="77777777" w:rsidR="00EC6F2B" w:rsidRPr="00EC6F2B" w:rsidRDefault="00EC6F2B" w:rsidP="00EC6F2B">
            <w:pPr>
              <w:rPr>
                <w:color w:val="000000"/>
                <w:sz w:val="8"/>
                <w:szCs w:val="12"/>
                <w:lang w:eastAsia="tr-TR"/>
              </w:rPr>
            </w:pPr>
            <w:r w:rsidRPr="00EC6F2B">
              <w:rPr>
                <w:color w:val="000000"/>
                <w:sz w:val="8"/>
                <w:szCs w:val="12"/>
                <w:lang w:eastAsia="tr-TR"/>
              </w:rPr>
              <w:t>Sermaye Benzeri Borçlanma Araçları</w:t>
            </w:r>
          </w:p>
        </w:tc>
        <w:tc>
          <w:tcPr>
            <w:tcW w:w="536" w:type="dxa"/>
            <w:gridSpan w:val="2"/>
            <w:tcBorders>
              <w:top w:val="nil"/>
              <w:left w:val="single" w:sz="4" w:space="0" w:color="auto"/>
              <w:bottom w:val="nil"/>
              <w:right w:val="single" w:sz="4" w:space="0" w:color="auto"/>
            </w:tcBorders>
            <w:shd w:val="clear" w:color="auto" w:fill="auto"/>
            <w:vAlign w:val="center"/>
            <w:hideMark/>
          </w:tcPr>
          <w:p w14:paraId="392C3921"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70986FE4" w14:textId="77777777" w:rsidR="00EC6F2B" w:rsidRPr="00EC6F2B" w:rsidRDefault="00EC6F2B" w:rsidP="00856EB3">
            <w:pPr>
              <w:jc w:val="right"/>
              <w:rPr>
                <w:sz w:val="8"/>
                <w:szCs w:val="12"/>
                <w:lang w:eastAsia="tr-TR"/>
              </w:rPr>
            </w:pPr>
            <w:r w:rsidRPr="00EC6F2B">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230973EB" w14:textId="77777777" w:rsidR="00EC6F2B" w:rsidRPr="00EC6F2B" w:rsidRDefault="00EC6F2B" w:rsidP="00856EB3">
            <w:pPr>
              <w:jc w:val="right"/>
              <w:rPr>
                <w:sz w:val="8"/>
                <w:szCs w:val="12"/>
                <w:lang w:eastAsia="tr-TR"/>
              </w:rPr>
            </w:pPr>
            <w:r w:rsidRPr="00EC6F2B">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3CB0BC0A" w14:textId="77777777" w:rsidR="00EC6F2B" w:rsidRPr="00EC6F2B" w:rsidRDefault="00EC6F2B" w:rsidP="00856EB3">
            <w:pPr>
              <w:jc w:val="right"/>
              <w:rPr>
                <w:sz w:val="8"/>
                <w:szCs w:val="12"/>
                <w:lang w:eastAsia="tr-TR"/>
              </w:rPr>
            </w:pPr>
            <w:r w:rsidRPr="00EC6F2B">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632A91EA" w14:textId="77777777" w:rsidR="00EC6F2B" w:rsidRPr="00EC6F2B" w:rsidRDefault="00EC6F2B" w:rsidP="00856EB3">
            <w:pPr>
              <w:jc w:val="right"/>
              <w:rPr>
                <w:sz w:val="8"/>
                <w:szCs w:val="12"/>
                <w:lang w:eastAsia="tr-TR"/>
              </w:rPr>
            </w:pPr>
            <w:r w:rsidRPr="00EC6F2B">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732CA661"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12F7D86B" w14:textId="77777777" w:rsidR="00EC6F2B" w:rsidRPr="00EC6F2B" w:rsidRDefault="00EC6F2B" w:rsidP="00856EB3">
            <w:pPr>
              <w:jc w:val="right"/>
              <w:rPr>
                <w:sz w:val="8"/>
                <w:szCs w:val="12"/>
                <w:lang w:eastAsia="tr-TR"/>
              </w:rPr>
            </w:pPr>
            <w:r w:rsidRPr="00EC6F2B">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49363A0B" w14:textId="77777777" w:rsidR="00EC6F2B" w:rsidRPr="00EC6F2B" w:rsidRDefault="00EC6F2B" w:rsidP="00856EB3">
            <w:pPr>
              <w:jc w:val="right"/>
              <w:rPr>
                <w:sz w:val="8"/>
                <w:szCs w:val="12"/>
                <w:lang w:eastAsia="tr-TR"/>
              </w:rPr>
            </w:pPr>
            <w:r w:rsidRPr="00EC6F2B">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405D822D" w14:textId="77777777" w:rsidR="00EC6F2B" w:rsidRPr="00EC6F2B" w:rsidRDefault="00EC6F2B" w:rsidP="00856EB3">
            <w:pPr>
              <w:jc w:val="right"/>
              <w:rPr>
                <w:sz w:val="8"/>
                <w:szCs w:val="12"/>
                <w:lang w:eastAsia="tr-TR"/>
              </w:rPr>
            </w:pPr>
            <w:r w:rsidRPr="00EC6F2B">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5E57CB71"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692498BF" w14:textId="77777777" w:rsidR="00EC6F2B" w:rsidRPr="00EC6F2B" w:rsidRDefault="00EC6F2B" w:rsidP="00856EB3">
            <w:pPr>
              <w:jc w:val="right"/>
              <w:rPr>
                <w:sz w:val="8"/>
                <w:szCs w:val="12"/>
                <w:lang w:eastAsia="tr-TR"/>
              </w:rPr>
            </w:pPr>
            <w:r w:rsidRPr="00EC6F2B">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3C04CA67" w14:textId="77777777" w:rsidR="00EC6F2B" w:rsidRPr="00EC6F2B" w:rsidRDefault="00EC6F2B" w:rsidP="00856EB3">
            <w:pPr>
              <w:jc w:val="right"/>
              <w:rPr>
                <w:sz w:val="8"/>
                <w:szCs w:val="12"/>
                <w:lang w:eastAsia="tr-TR"/>
              </w:rPr>
            </w:pPr>
            <w:r w:rsidRPr="00EC6F2B">
              <w:rPr>
                <w:sz w:val="8"/>
                <w:szCs w:val="12"/>
                <w:lang w:eastAsia="tr-TR"/>
              </w:rPr>
              <w:t>-</w:t>
            </w:r>
          </w:p>
        </w:tc>
        <w:tc>
          <w:tcPr>
            <w:tcW w:w="822" w:type="dxa"/>
            <w:tcBorders>
              <w:top w:val="nil"/>
              <w:left w:val="single" w:sz="4" w:space="0" w:color="auto"/>
              <w:bottom w:val="nil"/>
              <w:right w:val="single" w:sz="4" w:space="0" w:color="auto"/>
            </w:tcBorders>
            <w:shd w:val="clear" w:color="auto" w:fill="auto"/>
            <w:vAlign w:val="bottom"/>
            <w:hideMark/>
          </w:tcPr>
          <w:p w14:paraId="1ED5A44A" w14:textId="77777777" w:rsidR="00EC6F2B" w:rsidRPr="00EC6F2B" w:rsidRDefault="00EC6F2B" w:rsidP="00856EB3">
            <w:pPr>
              <w:jc w:val="right"/>
              <w:rPr>
                <w:sz w:val="8"/>
                <w:szCs w:val="12"/>
                <w:lang w:eastAsia="tr-TR"/>
              </w:rPr>
            </w:pPr>
            <w:r w:rsidRPr="00EC6F2B">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50C80AE" w14:textId="77777777" w:rsidR="00EC6F2B" w:rsidRPr="00EC6F2B" w:rsidRDefault="00EC6F2B" w:rsidP="00856EB3">
            <w:pPr>
              <w:jc w:val="right"/>
              <w:rPr>
                <w:sz w:val="8"/>
                <w:szCs w:val="12"/>
                <w:lang w:eastAsia="tr-TR"/>
              </w:rPr>
            </w:pPr>
            <w:r w:rsidRPr="00EC6F2B">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bottom"/>
            <w:hideMark/>
          </w:tcPr>
          <w:p w14:paraId="4BB145DD" w14:textId="77777777" w:rsidR="00EC6F2B" w:rsidRPr="00EC6F2B" w:rsidRDefault="00EC6F2B" w:rsidP="00856EB3">
            <w:pPr>
              <w:jc w:val="right"/>
              <w:rPr>
                <w:sz w:val="8"/>
                <w:szCs w:val="12"/>
                <w:lang w:eastAsia="tr-TR"/>
              </w:rPr>
            </w:pPr>
            <w:r w:rsidRPr="00EC6F2B">
              <w:rPr>
                <w:sz w:val="8"/>
                <w:szCs w:val="12"/>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6AD20108" w14:textId="77777777" w:rsidR="00EC6F2B" w:rsidRPr="00EC6F2B" w:rsidRDefault="00EC6F2B" w:rsidP="00856EB3">
            <w:pPr>
              <w:jc w:val="right"/>
              <w:rPr>
                <w:sz w:val="8"/>
                <w:szCs w:val="12"/>
                <w:lang w:eastAsia="tr-TR"/>
              </w:rPr>
            </w:pPr>
            <w:r w:rsidRPr="00EC6F2B">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157E7044" w14:textId="77777777" w:rsidR="00EC6F2B" w:rsidRPr="00EC6F2B" w:rsidRDefault="00EC6F2B" w:rsidP="00856EB3">
            <w:pPr>
              <w:jc w:val="right"/>
              <w:rPr>
                <w:sz w:val="8"/>
                <w:szCs w:val="12"/>
                <w:lang w:eastAsia="tr-TR"/>
              </w:rPr>
            </w:pPr>
            <w:r w:rsidRPr="00EC6F2B">
              <w:rPr>
                <w:sz w:val="8"/>
                <w:szCs w:val="12"/>
                <w:lang w:eastAsia="tr-TR"/>
              </w:rPr>
              <w:t>-</w:t>
            </w:r>
          </w:p>
        </w:tc>
      </w:tr>
      <w:tr w:rsidR="00BF31F3" w:rsidRPr="00EC6F2B" w14:paraId="19F28F76" w14:textId="77777777" w:rsidTr="00856EB3">
        <w:trPr>
          <w:divId w:val="441459526"/>
          <w:trHeight w:val="63"/>
        </w:trPr>
        <w:tc>
          <w:tcPr>
            <w:tcW w:w="372" w:type="dxa"/>
            <w:tcBorders>
              <w:top w:val="nil"/>
              <w:left w:val="single" w:sz="4" w:space="0" w:color="auto"/>
              <w:bottom w:val="nil"/>
              <w:right w:val="single" w:sz="4" w:space="0" w:color="auto"/>
            </w:tcBorders>
            <w:shd w:val="clear" w:color="auto" w:fill="auto"/>
            <w:noWrap/>
            <w:vAlign w:val="center"/>
            <w:hideMark/>
          </w:tcPr>
          <w:p w14:paraId="249C5312" w14:textId="77777777" w:rsidR="00EC6F2B" w:rsidRPr="00EC6F2B" w:rsidRDefault="00EC6F2B" w:rsidP="00EC6F2B">
            <w:pPr>
              <w:jc w:val="center"/>
              <w:rPr>
                <w:b/>
                <w:bCs/>
                <w:color w:val="000000"/>
                <w:sz w:val="8"/>
                <w:szCs w:val="12"/>
                <w:lang w:eastAsia="tr-TR"/>
              </w:rPr>
            </w:pPr>
            <w:r w:rsidRPr="00EC6F2B">
              <w:rPr>
                <w:b/>
                <w:bCs/>
                <w:color w:val="000000"/>
                <w:sz w:val="8"/>
                <w:szCs w:val="12"/>
                <w:lang w:eastAsia="tr-TR"/>
              </w:rPr>
              <w:t>X.</w:t>
            </w:r>
          </w:p>
        </w:tc>
        <w:tc>
          <w:tcPr>
            <w:tcW w:w="1891" w:type="dxa"/>
            <w:tcBorders>
              <w:top w:val="nil"/>
              <w:left w:val="single" w:sz="4" w:space="0" w:color="auto"/>
              <w:bottom w:val="nil"/>
              <w:right w:val="single" w:sz="4" w:space="0" w:color="auto"/>
            </w:tcBorders>
            <w:shd w:val="clear" w:color="auto" w:fill="auto"/>
            <w:noWrap/>
            <w:vAlign w:val="center"/>
            <w:hideMark/>
          </w:tcPr>
          <w:p w14:paraId="1C2B99C1" w14:textId="6A97FCFD" w:rsidR="00EC6F2B" w:rsidRPr="00EC6F2B" w:rsidRDefault="00EC6F2B" w:rsidP="00EC6F2B">
            <w:pPr>
              <w:rPr>
                <w:color w:val="000000"/>
                <w:sz w:val="8"/>
                <w:szCs w:val="12"/>
                <w:lang w:eastAsia="tr-TR"/>
              </w:rPr>
            </w:pPr>
            <w:r w:rsidRPr="00EC6F2B">
              <w:rPr>
                <w:color w:val="000000"/>
                <w:sz w:val="8"/>
                <w:szCs w:val="12"/>
                <w:lang w:eastAsia="tr-TR"/>
              </w:rPr>
              <w:t xml:space="preserve">Diğer Değişiklikler </w:t>
            </w:r>
            <w:proofErr w:type="spellStart"/>
            <w:r w:rsidRPr="00EC6F2B">
              <w:rPr>
                <w:color w:val="000000"/>
                <w:sz w:val="8"/>
                <w:szCs w:val="12"/>
                <w:lang w:eastAsia="tr-TR"/>
              </w:rPr>
              <w:t>Nedemiyle</w:t>
            </w:r>
            <w:proofErr w:type="spellEnd"/>
            <w:r w:rsidRPr="00EC6F2B">
              <w:rPr>
                <w:color w:val="000000"/>
                <w:sz w:val="8"/>
                <w:szCs w:val="12"/>
                <w:lang w:eastAsia="tr-TR"/>
              </w:rPr>
              <w:t xml:space="preserve"> Artış /Azalış</w:t>
            </w:r>
            <w:r w:rsidR="00C45236">
              <w:rPr>
                <w:color w:val="000000"/>
                <w:sz w:val="8"/>
                <w:szCs w:val="12"/>
                <w:lang w:eastAsia="tr-TR"/>
              </w:rPr>
              <w:t xml:space="preserve"> (**)</w:t>
            </w:r>
          </w:p>
        </w:tc>
        <w:tc>
          <w:tcPr>
            <w:tcW w:w="536" w:type="dxa"/>
            <w:gridSpan w:val="2"/>
            <w:tcBorders>
              <w:top w:val="nil"/>
              <w:left w:val="single" w:sz="4" w:space="0" w:color="auto"/>
              <w:bottom w:val="nil"/>
              <w:right w:val="single" w:sz="4" w:space="0" w:color="auto"/>
            </w:tcBorders>
            <w:shd w:val="clear" w:color="auto" w:fill="auto"/>
            <w:vAlign w:val="center"/>
            <w:hideMark/>
          </w:tcPr>
          <w:p w14:paraId="4FB64E24"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1FE08A6E" w14:textId="77777777" w:rsidR="00EC6F2B" w:rsidRPr="00EC6F2B" w:rsidRDefault="00EC6F2B" w:rsidP="00856EB3">
            <w:pPr>
              <w:jc w:val="right"/>
              <w:rPr>
                <w:sz w:val="8"/>
                <w:szCs w:val="12"/>
                <w:lang w:eastAsia="tr-TR"/>
              </w:rPr>
            </w:pPr>
            <w:r w:rsidRPr="00EC6F2B">
              <w:rPr>
                <w:sz w:val="8"/>
                <w:szCs w:val="12"/>
                <w:lang w:eastAsia="tr-TR"/>
              </w:rPr>
              <w:t>(635)</w:t>
            </w:r>
          </w:p>
        </w:tc>
        <w:tc>
          <w:tcPr>
            <w:tcW w:w="752" w:type="dxa"/>
            <w:tcBorders>
              <w:top w:val="nil"/>
              <w:left w:val="single" w:sz="4" w:space="0" w:color="auto"/>
              <w:bottom w:val="nil"/>
              <w:right w:val="single" w:sz="4" w:space="0" w:color="auto"/>
            </w:tcBorders>
            <w:shd w:val="clear" w:color="auto" w:fill="auto"/>
            <w:vAlign w:val="bottom"/>
            <w:hideMark/>
          </w:tcPr>
          <w:p w14:paraId="042B5F27" w14:textId="77777777" w:rsidR="00EC6F2B" w:rsidRPr="00EC6F2B" w:rsidRDefault="00EC6F2B" w:rsidP="00856EB3">
            <w:pPr>
              <w:jc w:val="right"/>
              <w:rPr>
                <w:sz w:val="8"/>
                <w:szCs w:val="12"/>
                <w:lang w:eastAsia="tr-TR"/>
              </w:rPr>
            </w:pPr>
            <w:r w:rsidRPr="00EC6F2B">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0EEE0FB2" w14:textId="77777777" w:rsidR="00EC6F2B" w:rsidRPr="00EC6F2B" w:rsidRDefault="00EC6F2B" w:rsidP="00856EB3">
            <w:pPr>
              <w:jc w:val="right"/>
              <w:rPr>
                <w:sz w:val="8"/>
                <w:szCs w:val="12"/>
                <w:lang w:eastAsia="tr-TR"/>
              </w:rPr>
            </w:pPr>
            <w:r w:rsidRPr="00EC6F2B">
              <w:rPr>
                <w:sz w:val="8"/>
                <w:szCs w:val="12"/>
                <w:lang w:eastAsia="tr-TR"/>
              </w:rPr>
              <w:t>635</w:t>
            </w:r>
          </w:p>
        </w:tc>
        <w:tc>
          <w:tcPr>
            <w:tcW w:w="690" w:type="dxa"/>
            <w:tcBorders>
              <w:top w:val="nil"/>
              <w:left w:val="single" w:sz="4" w:space="0" w:color="auto"/>
              <w:bottom w:val="nil"/>
              <w:right w:val="single" w:sz="4" w:space="0" w:color="auto"/>
            </w:tcBorders>
            <w:shd w:val="clear" w:color="auto" w:fill="auto"/>
            <w:vAlign w:val="bottom"/>
            <w:hideMark/>
          </w:tcPr>
          <w:p w14:paraId="5DDCDFCD" w14:textId="77777777" w:rsidR="00EC6F2B" w:rsidRPr="00EC6F2B" w:rsidRDefault="00EC6F2B" w:rsidP="00856EB3">
            <w:pPr>
              <w:jc w:val="right"/>
              <w:rPr>
                <w:sz w:val="8"/>
                <w:szCs w:val="12"/>
                <w:lang w:eastAsia="tr-TR"/>
              </w:rPr>
            </w:pPr>
            <w:r w:rsidRPr="00EC6F2B">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7D82A7E4"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186FCFAA" w14:textId="77777777" w:rsidR="00EC6F2B" w:rsidRPr="00EC6F2B" w:rsidRDefault="00EC6F2B" w:rsidP="00856EB3">
            <w:pPr>
              <w:jc w:val="right"/>
              <w:rPr>
                <w:sz w:val="8"/>
                <w:szCs w:val="12"/>
                <w:lang w:eastAsia="tr-TR"/>
              </w:rPr>
            </w:pPr>
            <w:r w:rsidRPr="00EC6F2B">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147E6DB9" w14:textId="77777777" w:rsidR="00EC6F2B" w:rsidRPr="00EC6F2B" w:rsidRDefault="00EC6F2B" w:rsidP="00856EB3">
            <w:pPr>
              <w:jc w:val="right"/>
              <w:rPr>
                <w:sz w:val="8"/>
                <w:szCs w:val="12"/>
                <w:lang w:eastAsia="tr-TR"/>
              </w:rPr>
            </w:pPr>
            <w:r w:rsidRPr="00EC6F2B">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51441830" w14:textId="77777777" w:rsidR="00EC6F2B" w:rsidRPr="00EC6F2B" w:rsidRDefault="00EC6F2B" w:rsidP="00856EB3">
            <w:pPr>
              <w:jc w:val="right"/>
              <w:rPr>
                <w:sz w:val="8"/>
                <w:szCs w:val="12"/>
                <w:lang w:eastAsia="tr-TR"/>
              </w:rPr>
            </w:pPr>
            <w:r w:rsidRPr="00EC6F2B">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3C60DC4E" w14:textId="59368C75" w:rsidR="00EC6F2B" w:rsidRPr="009A572F" w:rsidRDefault="009A572F" w:rsidP="00856EB3">
            <w:pPr>
              <w:jc w:val="right"/>
              <w:rPr>
                <w:sz w:val="8"/>
                <w:szCs w:val="12"/>
                <w:highlight w:val="yellow"/>
                <w:lang w:eastAsia="tr-TR"/>
              </w:rPr>
            </w:pPr>
            <w:r w:rsidRPr="009A572F">
              <w:rPr>
                <w:sz w:val="8"/>
                <w:szCs w:val="12"/>
                <w:lang w:eastAsia="tr-TR"/>
              </w:rPr>
              <w:t>(16,092)</w:t>
            </w:r>
          </w:p>
        </w:tc>
        <w:tc>
          <w:tcPr>
            <w:tcW w:w="567" w:type="dxa"/>
            <w:tcBorders>
              <w:top w:val="nil"/>
              <w:left w:val="single" w:sz="4" w:space="0" w:color="auto"/>
              <w:bottom w:val="nil"/>
              <w:right w:val="single" w:sz="4" w:space="0" w:color="auto"/>
            </w:tcBorders>
            <w:shd w:val="clear" w:color="auto" w:fill="auto"/>
            <w:vAlign w:val="bottom"/>
            <w:hideMark/>
          </w:tcPr>
          <w:p w14:paraId="6AF06145" w14:textId="77777777" w:rsidR="00EC6F2B" w:rsidRPr="009A572F" w:rsidRDefault="00EC6F2B" w:rsidP="00856EB3">
            <w:pPr>
              <w:jc w:val="right"/>
              <w:rPr>
                <w:sz w:val="8"/>
                <w:szCs w:val="12"/>
                <w:highlight w:val="yellow"/>
                <w:lang w:eastAsia="tr-TR"/>
              </w:rPr>
            </w:pPr>
            <w:r w:rsidRPr="009A572F">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22D0721B" w14:textId="77777777" w:rsidR="00EC6F2B" w:rsidRPr="00C67553" w:rsidRDefault="00EC6F2B" w:rsidP="00856EB3">
            <w:pPr>
              <w:jc w:val="right"/>
              <w:rPr>
                <w:sz w:val="8"/>
                <w:szCs w:val="12"/>
                <w:lang w:eastAsia="tr-TR"/>
              </w:rPr>
            </w:pPr>
            <w:r w:rsidRPr="00C67553">
              <w:rPr>
                <w:sz w:val="8"/>
                <w:szCs w:val="12"/>
                <w:lang w:eastAsia="tr-TR"/>
              </w:rPr>
              <w:t>(631)</w:t>
            </w:r>
          </w:p>
        </w:tc>
        <w:tc>
          <w:tcPr>
            <w:tcW w:w="822" w:type="dxa"/>
            <w:tcBorders>
              <w:top w:val="nil"/>
              <w:left w:val="single" w:sz="4" w:space="0" w:color="auto"/>
              <w:bottom w:val="nil"/>
              <w:right w:val="single" w:sz="4" w:space="0" w:color="auto"/>
            </w:tcBorders>
            <w:shd w:val="clear" w:color="auto" w:fill="auto"/>
            <w:vAlign w:val="bottom"/>
            <w:hideMark/>
          </w:tcPr>
          <w:p w14:paraId="31B627C9" w14:textId="24C578EE" w:rsidR="00EC6F2B" w:rsidRPr="00756438" w:rsidRDefault="00EC6F2B" w:rsidP="00856EB3">
            <w:pPr>
              <w:jc w:val="right"/>
              <w:rPr>
                <w:sz w:val="10"/>
                <w:szCs w:val="10"/>
                <w:lang w:eastAsia="tr-TR"/>
              </w:rPr>
            </w:pPr>
            <w:r w:rsidRPr="00756438">
              <w:rPr>
                <w:sz w:val="8"/>
                <w:szCs w:val="12"/>
                <w:lang w:eastAsia="tr-TR"/>
              </w:rPr>
              <w:t>(</w:t>
            </w:r>
            <w:r w:rsidR="00756438" w:rsidRPr="00756438">
              <w:rPr>
                <w:sz w:val="8"/>
                <w:szCs w:val="12"/>
                <w:lang w:eastAsia="tr-TR"/>
              </w:rPr>
              <w:t>718</w:t>
            </w:r>
            <w:r w:rsidRPr="00756438">
              <w:rPr>
                <w:sz w:val="8"/>
                <w:szCs w:val="12"/>
                <w:lang w:eastAsia="tr-TR"/>
              </w:rPr>
              <w:t>,</w:t>
            </w:r>
            <w:r w:rsidR="00756438" w:rsidRPr="00756438">
              <w:rPr>
                <w:sz w:val="8"/>
                <w:szCs w:val="12"/>
                <w:lang w:eastAsia="tr-TR"/>
              </w:rPr>
              <w:t>422</w:t>
            </w:r>
            <w:r w:rsidRPr="00756438">
              <w:rPr>
                <w:sz w:val="10"/>
                <w:szCs w:val="10"/>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42129C7" w14:textId="77777777" w:rsidR="00EC6F2B" w:rsidRPr="00EC6F2B" w:rsidRDefault="00EC6F2B" w:rsidP="00856EB3">
            <w:pPr>
              <w:jc w:val="right"/>
              <w:rPr>
                <w:sz w:val="10"/>
                <w:szCs w:val="10"/>
                <w:lang w:eastAsia="tr-TR"/>
              </w:rPr>
            </w:pPr>
            <w:r w:rsidRPr="00EC6F2B">
              <w:rPr>
                <w:sz w:val="8"/>
                <w:szCs w:val="12"/>
                <w:lang w:eastAsia="tr-TR"/>
              </w:rPr>
              <w:t>(6,534</w:t>
            </w:r>
            <w:r w:rsidRPr="00EC6F2B">
              <w:rPr>
                <w:sz w:val="10"/>
                <w:szCs w:val="10"/>
                <w:lang w:eastAsia="tr-TR"/>
              </w:rPr>
              <w:t>)</w:t>
            </w:r>
          </w:p>
        </w:tc>
        <w:tc>
          <w:tcPr>
            <w:tcW w:w="838" w:type="dxa"/>
            <w:tcBorders>
              <w:top w:val="nil"/>
              <w:left w:val="single" w:sz="4" w:space="0" w:color="auto"/>
              <w:bottom w:val="nil"/>
              <w:right w:val="single" w:sz="4" w:space="0" w:color="auto"/>
            </w:tcBorders>
            <w:shd w:val="clear" w:color="auto" w:fill="auto"/>
            <w:vAlign w:val="bottom"/>
            <w:hideMark/>
          </w:tcPr>
          <w:p w14:paraId="774C9660" w14:textId="77777777" w:rsidR="00EC6F2B" w:rsidRPr="00EC6F2B" w:rsidRDefault="00EC6F2B" w:rsidP="00856EB3">
            <w:pPr>
              <w:jc w:val="right"/>
              <w:rPr>
                <w:sz w:val="8"/>
                <w:szCs w:val="12"/>
                <w:lang w:eastAsia="tr-TR"/>
              </w:rPr>
            </w:pPr>
            <w:r w:rsidRPr="00EC6F2B">
              <w:rPr>
                <w:sz w:val="8"/>
                <w:szCs w:val="12"/>
                <w:lang w:eastAsia="tr-TR"/>
              </w:rPr>
              <w:t>(741,679)</w:t>
            </w:r>
          </w:p>
        </w:tc>
        <w:tc>
          <w:tcPr>
            <w:tcW w:w="811" w:type="dxa"/>
            <w:tcBorders>
              <w:top w:val="nil"/>
              <w:left w:val="single" w:sz="4" w:space="0" w:color="auto"/>
              <w:bottom w:val="nil"/>
              <w:right w:val="single" w:sz="4" w:space="0" w:color="auto"/>
            </w:tcBorders>
            <w:shd w:val="clear" w:color="auto" w:fill="auto"/>
            <w:vAlign w:val="bottom"/>
            <w:hideMark/>
          </w:tcPr>
          <w:p w14:paraId="5031CDF8" w14:textId="77777777" w:rsidR="00EC6F2B" w:rsidRPr="00EC6F2B" w:rsidRDefault="00EC6F2B" w:rsidP="00856EB3">
            <w:pPr>
              <w:jc w:val="right"/>
              <w:rPr>
                <w:sz w:val="8"/>
                <w:szCs w:val="12"/>
                <w:lang w:eastAsia="tr-TR"/>
              </w:rPr>
            </w:pPr>
            <w:r w:rsidRPr="00EC6F2B">
              <w:rPr>
                <w:sz w:val="8"/>
                <w:szCs w:val="12"/>
                <w:lang w:eastAsia="tr-TR"/>
              </w:rPr>
              <w:t>4</w:t>
            </w:r>
          </w:p>
        </w:tc>
        <w:tc>
          <w:tcPr>
            <w:tcW w:w="860" w:type="dxa"/>
            <w:tcBorders>
              <w:top w:val="nil"/>
              <w:left w:val="single" w:sz="4" w:space="0" w:color="auto"/>
              <w:bottom w:val="nil"/>
              <w:right w:val="single" w:sz="4" w:space="0" w:color="auto"/>
            </w:tcBorders>
            <w:shd w:val="clear" w:color="auto" w:fill="auto"/>
            <w:vAlign w:val="bottom"/>
            <w:hideMark/>
          </w:tcPr>
          <w:p w14:paraId="21B78EEB" w14:textId="77777777" w:rsidR="00EC6F2B" w:rsidRPr="00EC6F2B" w:rsidRDefault="00EC6F2B" w:rsidP="00856EB3">
            <w:pPr>
              <w:jc w:val="right"/>
              <w:rPr>
                <w:sz w:val="8"/>
                <w:szCs w:val="12"/>
                <w:lang w:eastAsia="tr-TR"/>
              </w:rPr>
            </w:pPr>
            <w:r w:rsidRPr="00EC6F2B">
              <w:rPr>
                <w:sz w:val="8"/>
                <w:szCs w:val="12"/>
                <w:lang w:eastAsia="tr-TR"/>
              </w:rPr>
              <w:t>(741,675)</w:t>
            </w:r>
          </w:p>
        </w:tc>
      </w:tr>
      <w:tr w:rsidR="00BF31F3" w:rsidRPr="00EC6F2B" w14:paraId="4D3E2A02"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09765D4A" w14:textId="77777777" w:rsidR="00EC6F2B" w:rsidRPr="00EC6F2B" w:rsidRDefault="00EC6F2B" w:rsidP="00EC6F2B">
            <w:pPr>
              <w:jc w:val="center"/>
              <w:rPr>
                <w:b/>
                <w:bCs/>
                <w:color w:val="000000"/>
                <w:sz w:val="8"/>
                <w:szCs w:val="12"/>
                <w:lang w:eastAsia="tr-TR"/>
              </w:rPr>
            </w:pPr>
            <w:r w:rsidRPr="00EC6F2B">
              <w:rPr>
                <w:b/>
                <w:bCs/>
                <w:color w:val="000000"/>
                <w:sz w:val="8"/>
                <w:szCs w:val="12"/>
                <w:lang w:eastAsia="tr-TR"/>
              </w:rPr>
              <w:t>XI.</w:t>
            </w:r>
          </w:p>
        </w:tc>
        <w:tc>
          <w:tcPr>
            <w:tcW w:w="1891" w:type="dxa"/>
            <w:tcBorders>
              <w:top w:val="nil"/>
              <w:left w:val="single" w:sz="4" w:space="0" w:color="auto"/>
              <w:bottom w:val="nil"/>
              <w:right w:val="single" w:sz="4" w:space="0" w:color="auto"/>
            </w:tcBorders>
            <w:shd w:val="clear" w:color="auto" w:fill="auto"/>
            <w:noWrap/>
            <w:vAlign w:val="center"/>
            <w:hideMark/>
          </w:tcPr>
          <w:p w14:paraId="1CE594EF" w14:textId="77777777" w:rsidR="00EC6F2B" w:rsidRPr="00EC6F2B" w:rsidRDefault="00EC6F2B" w:rsidP="00EC6F2B">
            <w:pPr>
              <w:rPr>
                <w:color w:val="000000"/>
                <w:sz w:val="8"/>
                <w:szCs w:val="12"/>
                <w:lang w:eastAsia="tr-TR"/>
              </w:rPr>
            </w:pPr>
            <w:r w:rsidRPr="00EC6F2B">
              <w:rPr>
                <w:color w:val="000000"/>
                <w:sz w:val="8"/>
                <w:szCs w:val="12"/>
                <w:lang w:eastAsia="tr-TR"/>
              </w:rPr>
              <w:t>Kâr Dağıtımı</w:t>
            </w:r>
          </w:p>
        </w:tc>
        <w:tc>
          <w:tcPr>
            <w:tcW w:w="536" w:type="dxa"/>
            <w:gridSpan w:val="2"/>
            <w:tcBorders>
              <w:top w:val="nil"/>
              <w:left w:val="single" w:sz="4" w:space="0" w:color="auto"/>
              <w:bottom w:val="nil"/>
              <w:right w:val="single" w:sz="4" w:space="0" w:color="auto"/>
            </w:tcBorders>
            <w:shd w:val="clear" w:color="auto" w:fill="auto"/>
            <w:vAlign w:val="center"/>
            <w:hideMark/>
          </w:tcPr>
          <w:p w14:paraId="2E8F5F61"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4D4ADBD0" w14:textId="77777777" w:rsidR="00EC6F2B" w:rsidRPr="00EC6F2B" w:rsidRDefault="00EC6F2B" w:rsidP="00856EB3">
            <w:pPr>
              <w:jc w:val="right"/>
              <w:rPr>
                <w:sz w:val="8"/>
                <w:szCs w:val="12"/>
                <w:lang w:eastAsia="tr-TR"/>
              </w:rPr>
            </w:pPr>
            <w:r w:rsidRPr="00EC6F2B">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4BDF90A8" w14:textId="77777777" w:rsidR="00EC6F2B" w:rsidRPr="00EC6F2B" w:rsidRDefault="00EC6F2B" w:rsidP="00856EB3">
            <w:pPr>
              <w:jc w:val="right"/>
              <w:rPr>
                <w:sz w:val="8"/>
                <w:szCs w:val="12"/>
                <w:lang w:eastAsia="tr-TR"/>
              </w:rPr>
            </w:pPr>
            <w:r w:rsidRPr="00EC6F2B">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5ABD4B8E" w14:textId="77777777" w:rsidR="00EC6F2B" w:rsidRPr="00EC6F2B" w:rsidRDefault="00EC6F2B" w:rsidP="00856EB3">
            <w:pPr>
              <w:jc w:val="right"/>
              <w:rPr>
                <w:sz w:val="8"/>
                <w:szCs w:val="12"/>
                <w:lang w:eastAsia="tr-TR"/>
              </w:rPr>
            </w:pPr>
            <w:r w:rsidRPr="00EC6F2B">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2B086E37" w14:textId="77777777" w:rsidR="00EC6F2B" w:rsidRPr="00EC6F2B" w:rsidRDefault="00EC6F2B" w:rsidP="00856EB3">
            <w:pPr>
              <w:jc w:val="right"/>
              <w:rPr>
                <w:sz w:val="8"/>
                <w:szCs w:val="12"/>
                <w:lang w:eastAsia="tr-TR"/>
              </w:rPr>
            </w:pPr>
            <w:r w:rsidRPr="00EC6F2B">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7D78EF78"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2387D757" w14:textId="77777777" w:rsidR="00EC6F2B" w:rsidRPr="00EC6F2B" w:rsidRDefault="00EC6F2B" w:rsidP="00856EB3">
            <w:pPr>
              <w:jc w:val="right"/>
              <w:rPr>
                <w:sz w:val="8"/>
                <w:szCs w:val="12"/>
                <w:lang w:eastAsia="tr-TR"/>
              </w:rPr>
            </w:pPr>
            <w:r w:rsidRPr="00EC6F2B">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2D5CEB1D" w14:textId="77777777" w:rsidR="00EC6F2B" w:rsidRPr="00EC6F2B" w:rsidRDefault="00EC6F2B" w:rsidP="00856EB3">
            <w:pPr>
              <w:jc w:val="right"/>
              <w:rPr>
                <w:sz w:val="8"/>
                <w:szCs w:val="12"/>
                <w:lang w:eastAsia="tr-TR"/>
              </w:rPr>
            </w:pPr>
            <w:r w:rsidRPr="00EC6F2B">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60B48E73" w14:textId="77777777" w:rsidR="00EC6F2B" w:rsidRPr="00EC6F2B" w:rsidRDefault="00EC6F2B" w:rsidP="00856EB3">
            <w:pPr>
              <w:jc w:val="right"/>
              <w:rPr>
                <w:sz w:val="8"/>
                <w:szCs w:val="12"/>
                <w:lang w:eastAsia="tr-TR"/>
              </w:rPr>
            </w:pPr>
            <w:r w:rsidRPr="00EC6F2B">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09C9C698"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1CD46F84" w14:textId="77777777" w:rsidR="00EC6F2B" w:rsidRPr="00EC6F2B" w:rsidRDefault="00EC6F2B" w:rsidP="00856EB3">
            <w:pPr>
              <w:jc w:val="right"/>
              <w:rPr>
                <w:sz w:val="8"/>
                <w:szCs w:val="12"/>
                <w:lang w:eastAsia="tr-TR"/>
              </w:rPr>
            </w:pPr>
            <w:r w:rsidRPr="00EC6F2B">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1CC6DA92" w14:textId="77777777" w:rsidR="00EC6F2B" w:rsidRPr="00EC6F2B" w:rsidRDefault="00EC6F2B" w:rsidP="00856EB3">
            <w:pPr>
              <w:jc w:val="right"/>
              <w:rPr>
                <w:sz w:val="8"/>
                <w:szCs w:val="12"/>
                <w:lang w:eastAsia="tr-TR"/>
              </w:rPr>
            </w:pPr>
            <w:r w:rsidRPr="00EC6F2B">
              <w:rPr>
                <w:sz w:val="8"/>
                <w:szCs w:val="12"/>
                <w:lang w:eastAsia="tr-TR"/>
              </w:rPr>
              <w:t>1,103,377</w:t>
            </w:r>
          </w:p>
        </w:tc>
        <w:tc>
          <w:tcPr>
            <w:tcW w:w="822" w:type="dxa"/>
            <w:tcBorders>
              <w:top w:val="nil"/>
              <w:left w:val="single" w:sz="4" w:space="0" w:color="auto"/>
              <w:bottom w:val="nil"/>
              <w:right w:val="single" w:sz="4" w:space="0" w:color="auto"/>
            </w:tcBorders>
            <w:shd w:val="clear" w:color="auto" w:fill="auto"/>
            <w:vAlign w:val="bottom"/>
            <w:hideMark/>
          </w:tcPr>
          <w:p w14:paraId="13BBCEAF" w14:textId="77777777" w:rsidR="00EC6F2B" w:rsidRPr="00EC6F2B" w:rsidRDefault="00EC6F2B" w:rsidP="00856EB3">
            <w:pPr>
              <w:jc w:val="right"/>
              <w:rPr>
                <w:sz w:val="8"/>
                <w:szCs w:val="12"/>
                <w:lang w:eastAsia="tr-TR"/>
              </w:rPr>
            </w:pPr>
            <w:r w:rsidRPr="00EC6F2B">
              <w:rPr>
                <w:sz w:val="8"/>
                <w:szCs w:val="12"/>
                <w:lang w:eastAsia="tr-TR"/>
              </w:rPr>
              <w:t>156,750</w:t>
            </w:r>
          </w:p>
        </w:tc>
        <w:tc>
          <w:tcPr>
            <w:tcW w:w="851" w:type="dxa"/>
            <w:tcBorders>
              <w:top w:val="nil"/>
              <w:left w:val="single" w:sz="4" w:space="0" w:color="auto"/>
              <w:bottom w:val="nil"/>
              <w:right w:val="single" w:sz="4" w:space="0" w:color="auto"/>
            </w:tcBorders>
            <w:shd w:val="clear" w:color="auto" w:fill="auto"/>
            <w:vAlign w:val="bottom"/>
            <w:hideMark/>
          </w:tcPr>
          <w:p w14:paraId="26F4D988" w14:textId="77777777" w:rsidR="00EC6F2B" w:rsidRPr="00EC6F2B" w:rsidRDefault="00EC6F2B" w:rsidP="00856EB3">
            <w:pPr>
              <w:jc w:val="right"/>
              <w:rPr>
                <w:sz w:val="8"/>
                <w:szCs w:val="12"/>
                <w:lang w:eastAsia="tr-TR"/>
              </w:rPr>
            </w:pPr>
            <w:r w:rsidRPr="00EC6F2B">
              <w:rPr>
                <w:sz w:val="8"/>
                <w:szCs w:val="12"/>
                <w:lang w:eastAsia="tr-TR"/>
              </w:rPr>
              <w:t>(1,267,407)</w:t>
            </w:r>
          </w:p>
        </w:tc>
        <w:tc>
          <w:tcPr>
            <w:tcW w:w="838" w:type="dxa"/>
            <w:tcBorders>
              <w:top w:val="nil"/>
              <w:left w:val="single" w:sz="4" w:space="0" w:color="auto"/>
              <w:bottom w:val="nil"/>
              <w:right w:val="single" w:sz="4" w:space="0" w:color="auto"/>
            </w:tcBorders>
            <w:shd w:val="clear" w:color="auto" w:fill="auto"/>
            <w:vAlign w:val="bottom"/>
            <w:hideMark/>
          </w:tcPr>
          <w:p w14:paraId="1A49F499" w14:textId="77777777" w:rsidR="00EC6F2B" w:rsidRPr="00EC6F2B" w:rsidRDefault="00EC6F2B" w:rsidP="00856EB3">
            <w:pPr>
              <w:jc w:val="right"/>
              <w:rPr>
                <w:sz w:val="8"/>
                <w:szCs w:val="12"/>
                <w:lang w:eastAsia="tr-TR"/>
              </w:rPr>
            </w:pPr>
            <w:r w:rsidRPr="00EC6F2B">
              <w:rPr>
                <w:sz w:val="8"/>
                <w:szCs w:val="12"/>
                <w:lang w:eastAsia="tr-TR"/>
              </w:rPr>
              <w:t>(7,280)</w:t>
            </w:r>
          </w:p>
        </w:tc>
        <w:tc>
          <w:tcPr>
            <w:tcW w:w="811" w:type="dxa"/>
            <w:tcBorders>
              <w:top w:val="nil"/>
              <w:left w:val="single" w:sz="4" w:space="0" w:color="auto"/>
              <w:bottom w:val="nil"/>
              <w:right w:val="single" w:sz="4" w:space="0" w:color="auto"/>
            </w:tcBorders>
            <w:shd w:val="clear" w:color="auto" w:fill="auto"/>
            <w:vAlign w:val="bottom"/>
            <w:hideMark/>
          </w:tcPr>
          <w:p w14:paraId="22396248" w14:textId="77777777" w:rsidR="00EC6F2B" w:rsidRPr="00EC6F2B" w:rsidRDefault="00EC6F2B" w:rsidP="00856EB3">
            <w:pPr>
              <w:jc w:val="right"/>
              <w:rPr>
                <w:sz w:val="8"/>
                <w:szCs w:val="12"/>
                <w:lang w:eastAsia="tr-TR"/>
              </w:rPr>
            </w:pPr>
            <w:r w:rsidRPr="00EC6F2B">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0E7C2FB0" w14:textId="77777777" w:rsidR="00EC6F2B" w:rsidRPr="00EC6F2B" w:rsidRDefault="00EC6F2B" w:rsidP="00856EB3">
            <w:pPr>
              <w:jc w:val="right"/>
              <w:rPr>
                <w:sz w:val="8"/>
                <w:szCs w:val="12"/>
                <w:lang w:eastAsia="tr-TR"/>
              </w:rPr>
            </w:pPr>
            <w:r w:rsidRPr="00EC6F2B">
              <w:rPr>
                <w:sz w:val="8"/>
                <w:szCs w:val="12"/>
                <w:lang w:eastAsia="tr-TR"/>
              </w:rPr>
              <w:t>(7,280)</w:t>
            </w:r>
          </w:p>
        </w:tc>
      </w:tr>
      <w:tr w:rsidR="00BF31F3" w:rsidRPr="00EC6F2B" w14:paraId="37FBD7F0"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64DE7BF8" w14:textId="77777777" w:rsidR="00EC6F2B" w:rsidRPr="00EC6F2B" w:rsidRDefault="00EC6F2B" w:rsidP="00EC6F2B">
            <w:pPr>
              <w:jc w:val="center"/>
              <w:rPr>
                <w:color w:val="000000"/>
                <w:sz w:val="8"/>
                <w:szCs w:val="12"/>
                <w:lang w:eastAsia="tr-TR"/>
              </w:rPr>
            </w:pPr>
            <w:r w:rsidRPr="00EC6F2B">
              <w:rPr>
                <w:color w:val="000000"/>
                <w:sz w:val="8"/>
                <w:szCs w:val="12"/>
                <w:lang w:eastAsia="tr-TR"/>
              </w:rPr>
              <w:t>11.1</w:t>
            </w:r>
          </w:p>
        </w:tc>
        <w:tc>
          <w:tcPr>
            <w:tcW w:w="1891" w:type="dxa"/>
            <w:tcBorders>
              <w:top w:val="nil"/>
              <w:left w:val="single" w:sz="4" w:space="0" w:color="auto"/>
              <w:bottom w:val="nil"/>
              <w:right w:val="single" w:sz="4" w:space="0" w:color="auto"/>
            </w:tcBorders>
            <w:shd w:val="clear" w:color="auto" w:fill="auto"/>
            <w:noWrap/>
            <w:vAlign w:val="center"/>
            <w:hideMark/>
          </w:tcPr>
          <w:p w14:paraId="4646D2DA" w14:textId="77777777" w:rsidR="00EC6F2B" w:rsidRPr="00EC6F2B" w:rsidRDefault="00EC6F2B" w:rsidP="00EC6F2B">
            <w:pPr>
              <w:rPr>
                <w:color w:val="000000"/>
                <w:sz w:val="8"/>
                <w:szCs w:val="12"/>
                <w:lang w:eastAsia="tr-TR"/>
              </w:rPr>
            </w:pPr>
            <w:r w:rsidRPr="00EC6F2B">
              <w:rPr>
                <w:color w:val="000000"/>
                <w:sz w:val="8"/>
                <w:szCs w:val="12"/>
                <w:lang w:eastAsia="tr-TR"/>
              </w:rPr>
              <w:t>Dağıtılan Temettü</w:t>
            </w:r>
          </w:p>
        </w:tc>
        <w:tc>
          <w:tcPr>
            <w:tcW w:w="536" w:type="dxa"/>
            <w:gridSpan w:val="2"/>
            <w:tcBorders>
              <w:top w:val="nil"/>
              <w:left w:val="single" w:sz="4" w:space="0" w:color="auto"/>
              <w:bottom w:val="nil"/>
              <w:right w:val="single" w:sz="4" w:space="0" w:color="auto"/>
            </w:tcBorders>
            <w:shd w:val="clear" w:color="auto" w:fill="auto"/>
            <w:vAlign w:val="center"/>
            <w:hideMark/>
          </w:tcPr>
          <w:p w14:paraId="2613D568"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61EEB2F2" w14:textId="77777777" w:rsidR="00EC6F2B" w:rsidRPr="00EC6F2B" w:rsidRDefault="00EC6F2B" w:rsidP="00856EB3">
            <w:pPr>
              <w:jc w:val="right"/>
              <w:rPr>
                <w:sz w:val="8"/>
                <w:szCs w:val="12"/>
                <w:lang w:eastAsia="tr-TR"/>
              </w:rPr>
            </w:pPr>
            <w:r w:rsidRPr="00EC6F2B">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1D53E8A6" w14:textId="77777777" w:rsidR="00EC6F2B" w:rsidRPr="00EC6F2B" w:rsidRDefault="00EC6F2B" w:rsidP="00856EB3">
            <w:pPr>
              <w:jc w:val="right"/>
              <w:rPr>
                <w:sz w:val="8"/>
                <w:szCs w:val="12"/>
                <w:lang w:eastAsia="tr-TR"/>
              </w:rPr>
            </w:pPr>
            <w:r w:rsidRPr="00EC6F2B">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3710F003" w14:textId="77777777" w:rsidR="00EC6F2B" w:rsidRPr="00EC6F2B" w:rsidRDefault="00EC6F2B" w:rsidP="00856EB3">
            <w:pPr>
              <w:jc w:val="right"/>
              <w:rPr>
                <w:sz w:val="8"/>
                <w:szCs w:val="12"/>
                <w:lang w:eastAsia="tr-TR"/>
              </w:rPr>
            </w:pPr>
            <w:r w:rsidRPr="00EC6F2B">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1FD4766A" w14:textId="77777777" w:rsidR="00EC6F2B" w:rsidRPr="00EC6F2B" w:rsidRDefault="00EC6F2B" w:rsidP="00856EB3">
            <w:pPr>
              <w:jc w:val="right"/>
              <w:rPr>
                <w:sz w:val="8"/>
                <w:szCs w:val="12"/>
                <w:lang w:eastAsia="tr-TR"/>
              </w:rPr>
            </w:pPr>
            <w:r w:rsidRPr="00EC6F2B">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34CF7363"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158A5D42" w14:textId="77777777" w:rsidR="00EC6F2B" w:rsidRPr="00EC6F2B" w:rsidRDefault="00EC6F2B" w:rsidP="00856EB3">
            <w:pPr>
              <w:jc w:val="right"/>
              <w:rPr>
                <w:sz w:val="8"/>
                <w:szCs w:val="12"/>
                <w:lang w:eastAsia="tr-TR"/>
              </w:rPr>
            </w:pPr>
            <w:r w:rsidRPr="00EC6F2B">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78285A9B" w14:textId="77777777" w:rsidR="00EC6F2B" w:rsidRPr="00EC6F2B" w:rsidRDefault="00EC6F2B" w:rsidP="00856EB3">
            <w:pPr>
              <w:jc w:val="right"/>
              <w:rPr>
                <w:sz w:val="8"/>
                <w:szCs w:val="12"/>
                <w:lang w:eastAsia="tr-TR"/>
              </w:rPr>
            </w:pPr>
            <w:r w:rsidRPr="00EC6F2B">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3F28DDE6" w14:textId="77777777" w:rsidR="00EC6F2B" w:rsidRPr="00EC6F2B" w:rsidRDefault="00EC6F2B" w:rsidP="00856EB3">
            <w:pPr>
              <w:jc w:val="right"/>
              <w:rPr>
                <w:sz w:val="8"/>
                <w:szCs w:val="12"/>
                <w:lang w:eastAsia="tr-TR"/>
              </w:rPr>
            </w:pPr>
            <w:r w:rsidRPr="00EC6F2B">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1DD5A87C"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28AD4E0D" w14:textId="77777777" w:rsidR="00EC6F2B" w:rsidRPr="00EC6F2B" w:rsidRDefault="00EC6F2B" w:rsidP="00856EB3">
            <w:pPr>
              <w:jc w:val="right"/>
              <w:rPr>
                <w:sz w:val="8"/>
                <w:szCs w:val="12"/>
                <w:lang w:eastAsia="tr-TR"/>
              </w:rPr>
            </w:pPr>
            <w:r w:rsidRPr="00EC6F2B">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1B981A9F" w14:textId="77777777" w:rsidR="00EC6F2B" w:rsidRPr="00EC6F2B" w:rsidRDefault="00EC6F2B" w:rsidP="00856EB3">
            <w:pPr>
              <w:jc w:val="right"/>
              <w:rPr>
                <w:sz w:val="8"/>
                <w:szCs w:val="12"/>
                <w:lang w:eastAsia="tr-TR"/>
              </w:rPr>
            </w:pPr>
            <w:r w:rsidRPr="00EC6F2B">
              <w:rPr>
                <w:sz w:val="8"/>
                <w:szCs w:val="12"/>
                <w:lang w:eastAsia="tr-TR"/>
              </w:rPr>
              <w:t>-</w:t>
            </w:r>
          </w:p>
        </w:tc>
        <w:tc>
          <w:tcPr>
            <w:tcW w:w="822" w:type="dxa"/>
            <w:tcBorders>
              <w:top w:val="nil"/>
              <w:left w:val="single" w:sz="4" w:space="0" w:color="auto"/>
              <w:bottom w:val="nil"/>
              <w:right w:val="single" w:sz="4" w:space="0" w:color="auto"/>
            </w:tcBorders>
            <w:shd w:val="clear" w:color="auto" w:fill="auto"/>
            <w:vAlign w:val="bottom"/>
            <w:hideMark/>
          </w:tcPr>
          <w:p w14:paraId="35420DB2" w14:textId="77777777" w:rsidR="00EC6F2B" w:rsidRPr="00EC6F2B" w:rsidRDefault="00EC6F2B" w:rsidP="00856EB3">
            <w:pPr>
              <w:jc w:val="right"/>
              <w:rPr>
                <w:sz w:val="8"/>
                <w:szCs w:val="12"/>
                <w:lang w:eastAsia="tr-TR"/>
              </w:rPr>
            </w:pPr>
            <w:r w:rsidRPr="00EC6F2B">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2142787" w14:textId="77777777" w:rsidR="00EC6F2B" w:rsidRPr="00EC6F2B" w:rsidRDefault="00EC6F2B" w:rsidP="00856EB3">
            <w:pPr>
              <w:jc w:val="right"/>
              <w:rPr>
                <w:sz w:val="8"/>
                <w:szCs w:val="12"/>
                <w:lang w:eastAsia="tr-TR"/>
              </w:rPr>
            </w:pPr>
            <w:r w:rsidRPr="00EC6F2B">
              <w:rPr>
                <w:sz w:val="8"/>
                <w:szCs w:val="12"/>
                <w:lang w:eastAsia="tr-TR"/>
              </w:rPr>
              <w:t>(7,280)</w:t>
            </w:r>
          </w:p>
        </w:tc>
        <w:tc>
          <w:tcPr>
            <w:tcW w:w="838" w:type="dxa"/>
            <w:tcBorders>
              <w:top w:val="nil"/>
              <w:left w:val="single" w:sz="4" w:space="0" w:color="auto"/>
              <w:bottom w:val="nil"/>
              <w:right w:val="single" w:sz="4" w:space="0" w:color="auto"/>
            </w:tcBorders>
            <w:shd w:val="clear" w:color="auto" w:fill="auto"/>
            <w:vAlign w:val="bottom"/>
            <w:hideMark/>
          </w:tcPr>
          <w:p w14:paraId="1A3D32EC" w14:textId="77777777" w:rsidR="00EC6F2B" w:rsidRPr="00EC6F2B" w:rsidRDefault="00EC6F2B" w:rsidP="00856EB3">
            <w:pPr>
              <w:jc w:val="right"/>
              <w:rPr>
                <w:sz w:val="8"/>
                <w:szCs w:val="12"/>
                <w:lang w:eastAsia="tr-TR"/>
              </w:rPr>
            </w:pPr>
            <w:r w:rsidRPr="00EC6F2B">
              <w:rPr>
                <w:sz w:val="8"/>
                <w:szCs w:val="12"/>
                <w:lang w:eastAsia="tr-TR"/>
              </w:rPr>
              <w:t>(7,280)</w:t>
            </w:r>
          </w:p>
        </w:tc>
        <w:tc>
          <w:tcPr>
            <w:tcW w:w="811" w:type="dxa"/>
            <w:tcBorders>
              <w:top w:val="nil"/>
              <w:left w:val="single" w:sz="4" w:space="0" w:color="auto"/>
              <w:bottom w:val="nil"/>
              <w:right w:val="single" w:sz="4" w:space="0" w:color="auto"/>
            </w:tcBorders>
            <w:shd w:val="clear" w:color="auto" w:fill="auto"/>
            <w:vAlign w:val="bottom"/>
            <w:hideMark/>
          </w:tcPr>
          <w:p w14:paraId="38D74926" w14:textId="77777777" w:rsidR="00EC6F2B" w:rsidRPr="00EC6F2B" w:rsidRDefault="00EC6F2B" w:rsidP="00856EB3">
            <w:pPr>
              <w:jc w:val="right"/>
              <w:rPr>
                <w:sz w:val="8"/>
                <w:szCs w:val="12"/>
                <w:lang w:eastAsia="tr-TR"/>
              </w:rPr>
            </w:pPr>
            <w:r w:rsidRPr="00EC6F2B">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361E003C" w14:textId="77777777" w:rsidR="00EC6F2B" w:rsidRPr="00EC6F2B" w:rsidRDefault="00EC6F2B" w:rsidP="00856EB3">
            <w:pPr>
              <w:jc w:val="right"/>
              <w:rPr>
                <w:sz w:val="8"/>
                <w:szCs w:val="12"/>
                <w:lang w:eastAsia="tr-TR"/>
              </w:rPr>
            </w:pPr>
            <w:r w:rsidRPr="00EC6F2B">
              <w:rPr>
                <w:sz w:val="8"/>
                <w:szCs w:val="12"/>
                <w:lang w:eastAsia="tr-TR"/>
              </w:rPr>
              <w:t>(7,280)</w:t>
            </w:r>
          </w:p>
        </w:tc>
      </w:tr>
      <w:tr w:rsidR="00BF31F3" w:rsidRPr="00EC6F2B" w14:paraId="498CD5E6" w14:textId="77777777" w:rsidTr="00856EB3">
        <w:trPr>
          <w:divId w:val="441459526"/>
          <w:trHeight w:val="35"/>
        </w:trPr>
        <w:tc>
          <w:tcPr>
            <w:tcW w:w="372" w:type="dxa"/>
            <w:tcBorders>
              <w:top w:val="nil"/>
              <w:left w:val="single" w:sz="4" w:space="0" w:color="auto"/>
              <w:bottom w:val="nil"/>
              <w:right w:val="single" w:sz="4" w:space="0" w:color="auto"/>
            </w:tcBorders>
            <w:shd w:val="clear" w:color="auto" w:fill="auto"/>
            <w:noWrap/>
            <w:vAlign w:val="center"/>
            <w:hideMark/>
          </w:tcPr>
          <w:p w14:paraId="5397D95E" w14:textId="77777777" w:rsidR="00EC6F2B" w:rsidRPr="00EC6F2B" w:rsidRDefault="00EC6F2B" w:rsidP="00EC6F2B">
            <w:pPr>
              <w:jc w:val="center"/>
              <w:rPr>
                <w:color w:val="000000"/>
                <w:sz w:val="8"/>
                <w:szCs w:val="12"/>
                <w:lang w:eastAsia="tr-TR"/>
              </w:rPr>
            </w:pPr>
            <w:r w:rsidRPr="00EC6F2B">
              <w:rPr>
                <w:color w:val="000000"/>
                <w:sz w:val="8"/>
                <w:szCs w:val="12"/>
                <w:lang w:eastAsia="tr-TR"/>
              </w:rPr>
              <w:t>11.2</w:t>
            </w:r>
          </w:p>
        </w:tc>
        <w:tc>
          <w:tcPr>
            <w:tcW w:w="1891" w:type="dxa"/>
            <w:tcBorders>
              <w:top w:val="nil"/>
              <w:left w:val="single" w:sz="4" w:space="0" w:color="auto"/>
              <w:bottom w:val="nil"/>
              <w:right w:val="single" w:sz="4" w:space="0" w:color="auto"/>
            </w:tcBorders>
            <w:shd w:val="clear" w:color="auto" w:fill="auto"/>
            <w:noWrap/>
            <w:vAlign w:val="center"/>
            <w:hideMark/>
          </w:tcPr>
          <w:p w14:paraId="037ADA6C" w14:textId="77777777" w:rsidR="00EC6F2B" w:rsidRPr="00EC6F2B" w:rsidRDefault="00EC6F2B" w:rsidP="00EC6F2B">
            <w:pPr>
              <w:rPr>
                <w:color w:val="000000"/>
                <w:sz w:val="8"/>
                <w:szCs w:val="12"/>
                <w:lang w:eastAsia="tr-TR"/>
              </w:rPr>
            </w:pPr>
            <w:r w:rsidRPr="00EC6F2B">
              <w:rPr>
                <w:color w:val="000000"/>
                <w:sz w:val="8"/>
                <w:szCs w:val="12"/>
                <w:lang w:eastAsia="tr-TR"/>
              </w:rPr>
              <w:t>Yedeklere Aktarılan Tutarlar</w:t>
            </w:r>
          </w:p>
        </w:tc>
        <w:tc>
          <w:tcPr>
            <w:tcW w:w="536" w:type="dxa"/>
            <w:gridSpan w:val="2"/>
            <w:tcBorders>
              <w:top w:val="nil"/>
              <w:left w:val="single" w:sz="4" w:space="0" w:color="auto"/>
              <w:bottom w:val="nil"/>
              <w:right w:val="single" w:sz="4" w:space="0" w:color="auto"/>
            </w:tcBorders>
            <w:shd w:val="clear" w:color="auto" w:fill="auto"/>
            <w:vAlign w:val="center"/>
            <w:hideMark/>
          </w:tcPr>
          <w:p w14:paraId="1B1A0A99"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51154D3F" w14:textId="77777777" w:rsidR="00EC6F2B" w:rsidRPr="00EC6F2B" w:rsidRDefault="00EC6F2B" w:rsidP="00856EB3">
            <w:pPr>
              <w:jc w:val="right"/>
              <w:rPr>
                <w:sz w:val="8"/>
                <w:szCs w:val="12"/>
                <w:lang w:eastAsia="tr-TR"/>
              </w:rPr>
            </w:pPr>
            <w:r w:rsidRPr="00EC6F2B">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39415689" w14:textId="77777777" w:rsidR="00EC6F2B" w:rsidRPr="00EC6F2B" w:rsidRDefault="00EC6F2B" w:rsidP="00856EB3">
            <w:pPr>
              <w:jc w:val="right"/>
              <w:rPr>
                <w:sz w:val="8"/>
                <w:szCs w:val="12"/>
                <w:lang w:eastAsia="tr-TR"/>
              </w:rPr>
            </w:pPr>
            <w:r w:rsidRPr="00EC6F2B">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1AA187C9" w14:textId="77777777" w:rsidR="00EC6F2B" w:rsidRPr="00EC6F2B" w:rsidRDefault="00EC6F2B" w:rsidP="00856EB3">
            <w:pPr>
              <w:jc w:val="right"/>
              <w:rPr>
                <w:sz w:val="8"/>
                <w:szCs w:val="12"/>
                <w:lang w:eastAsia="tr-TR"/>
              </w:rPr>
            </w:pPr>
            <w:r w:rsidRPr="00EC6F2B">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41E2DE78" w14:textId="77777777" w:rsidR="00EC6F2B" w:rsidRPr="00EC6F2B" w:rsidRDefault="00EC6F2B" w:rsidP="00856EB3">
            <w:pPr>
              <w:jc w:val="right"/>
              <w:rPr>
                <w:sz w:val="8"/>
                <w:szCs w:val="12"/>
                <w:lang w:eastAsia="tr-TR"/>
              </w:rPr>
            </w:pPr>
            <w:r w:rsidRPr="00EC6F2B">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377D8121"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64CF992A" w14:textId="77777777" w:rsidR="00EC6F2B" w:rsidRPr="00EC6F2B" w:rsidRDefault="00EC6F2B" w:rsidP="00856EB3">
            <w:pPr>
              <w:jc w:val="right"/>
              <w:rPr>
                <w:sz w:val="8"/>
                <w:szCs w:val="12"/>
                <w:lang w:eastAsia="tr-TR"/>
              </w:rPr>
            </w:pPr>
            <w:r w:rsidRPr="00EC6F2B">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0B33D9B8" w14:textId="77777777" w:rsidR="00EC6F2B" w:rsidRPr="00EC6F2B" w:rsidRDefault="00EC6F2B" w:rsidP="00856EB3">
            <w:pPr>
              <w:jc w:val="right"/>
              <w:rPr>
                <w:sz w:val="8"/>
                <w:szCs w:val="12"/>
                <w:lang w:eastAsia="tr-TR"/>
              </w:rPr>
            </w:pPr>
            <w:r w:rsidRPr="00EC6F2B">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5F342C2D" w14:textId="77777777" w:rsidR="00EC6F2B" w:rsidRPr="00EC6F2B" w:rsidRDefault="00EC6F2B" w:rsidP="00856EB3">
            <w:pPr>
              <w:jc w:val="right"/>
              <w:rPr>
                <w:sz w:val="8"/>
                <w:szCs w:val="12"/>
                <w:lang w:eastAsia="tr-TR"/>
              </w:rPr>
            </w:pPr>
            <w:r w:rsidRPr="00EC6F2B">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6F8FAD5C"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75FA9BA7" w14:textId="77777777" w:rsidR="00EC6F2B" w:rsidRPr="00EC6F2B" w:rsidRDefault="00EC6F2B" w:rsidP="00856EB3">
            <w:pPr>
              <w:jc w:val="right"/>
              <w:rPr>
                <w:sz w:val="8"/>
                <w:szCs w:val="12"/>
                <w:lang w:eastAsia="tr-TR"/>
              </w:rPr>
            </w:pPr>
            <w:r w:rsidRPr="00EC6F2B">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2A3251FA" w14:textId="77777777" w:rsidR="00EC6F2B" w:rsidRPr="00EC6F2B" w:rsidRDefault="00EC6F2B" w:rsidP="00856EB3">
            <w:pPr>
              <w:jc w:val="right"/>
              <w:rPr>
                <w:sz w:val="8"/>
                <w:szCs w:val="12"/>
                <w:lang w:eastAsia="tr-TR"/>
              </w:rPr>
            </w:pPr>
            <w:r w:rsidRPr="00EC6F2B">
              <w:rPr>
                <w:sz w:val="8"/>
                <w:szCs w:val="12"/>
                <w:lang w:eastAsia="tr-TR"/>
              </w:rPr>
              <w:t>1,102,558</w:t>
            </w:r>
          </w:p>
        </w:tc>
        <w:tc>
          <w:tcPr>
            <w:tcW w:w="822" w:type="dxa"/>
            <w:tcBorders>
              <w:top w:val="nil"/>
              <w:left w:val="single" w:sz="4" w:space="0" w:color="auto"/>
              <w:bottom w:val="nil"/>
              <w:right w:val="single" w:sz="4" w:space="0" w:color="auto"/>
            </w:tcBorders>
            <w:shd w:val="clear" w:color="auto" w:fill="auto"/>
            <w:vAlign w:val="bottom"/>
            <w:hideMark/>
          </w:tcPr>
          <w:p w14:paraId="677FA47B" w14:textId="77777777" w:rsidR="00EC6F2B" w:rsidRPr="00EC6F2B" w:rsidRDefault="00EC6F2B" w:rsidP="00856EB3">
            <w:pPr>
              <w:jc w:val="right"/>
              <w:rPr>
                <w:sz w:val="8"/>
                <w:szCs w:val="12"/>
                <w:lang w:eastAsia="tr-TR"/>
              </w:rPr>
            </w:pPr>
            <w:r w:rsidRPr="00EC6F2B">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26D5F986" w14:textId="77777777" w:rsidR="00EC6F2B" w:rsidRPr="00EC6F2B" w:rsidRDefault="00EC6F2B" w:rsidP="00856EB3">
            <w:pPr>
              <w:jc w:val="right"/>
              <w:rPr>
                <w:sz w:val="8"/>
                <w:szCs w:val="12"/>
                <w:lang w:eastAsia="tr-TR"/>
              </w:rPr>
            </w:pPr>
            <w:r w:rsidRPr="00EC6F2B">
              <w:rPr>
                <w:sz w:val="8"/>
                <w:szCs w:val="12"/>
                <w:lang w:eastAsia="tr-TR"/>
              </w:rPr>
              <w:t>(1,102,558)</w:t>
            </w:r>
          </w:p>
        </w:tc>
        <w:tc>
          <w:tcPr>
            <w:tcW w:w="838" w:type="dxa"/>
            <w:tcBorders>
              <w:top w:val="nil"/>
              <w:left w:val="single" w:sz="4" w:space="0" w:color="auto"/>
              <w:bottom w:val="nil"/>
              <w:right w:val="single" w:sz="4" w:space="0" w:color="auto"/>
            </w:tcBorders>
            <w:shd w:val="clear" w:color="auto" w:fill="auto"/>
            <w:vAlign w:val="bottom"/>
            <w:hideMark/>
          </w:tcPr>
          <w:p w14:paraId="79D2404D" w14:textId="77777777" w:rsidR="00EC6F2B" w:rsidRPr="00EC6F2B" w:rsidRDefault="00EC6F2B" w:rsidP="00856EB3">
            <w:pPr>
              <w:jc w:val="right"/>
              <w:rPr>
                <w:sz w:val="8"/>
                <w:szCs w:val="12"/>
                <w:lang w:eastAsia="tr-TR"/>
              </w:rPr>
            </w:pPr>
            <w:r w:rsidRPr="00EC6F2B">
              <w:rPr>
                <w:sz w:val="8"/>
                <w:szCs w:val="12"/>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11F9B3C6" w14:textId="77777777" w:rsidR="00EC6F2B" w:rsidRPr="00EC6F2B" w:rsidRDefault="00EC6F2B" w:rsidP="00856EB3">
            <w:pPr>
              <w:jc w:val="right"/>
              <w:rPr>
                <w:sz w:val="8"/>
                <w:szCs w:val="12"/>
                <w:lang w:eastAsia="tr-TR"/>
              </w:rPr>
            </w:pPr>
            <w:r w:rsidRPr="00EC6F2B">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337278B0" w14:textId="77777777" w:rsidR="00EC6F2B" w:rsidRPr="00EC6F2B" w:rsidRDefault="00EC6F2B" w:rsidP="00856EB3">
            <w:pPr>
              <w:jc w:val="right"/>
              <w:rPr>
                <w:sz w:val="8"/>
                <w:szCs w:val="12"/>
                <w:lang w:eastAsia="tr-TR"/>
              </w:rPr>
            </w:pPr>
            <w:r w:rsidRPr="00EC6F2B">
              <w:rPr>
                <w:sz w:val="8"/>
                <w:szCs w:val="12"/>
                <w:lang w:eastAsia="tr-TR"/>
              </w:rPr>
              <w:t>-</w:t>
            </w:r>
          </w:p>
        </w:tc>
      </w:tr>
      <w:tr w:rsidR="00BF31F3" w:rsidRPr="00EC6F2B" w14:paraId="54280AA5" w14:textId="77777777" w:rsidTr="00856EB3">
        <w:trPr>
          <w:divId w:val="441459526"/>
          <w:trHeight w:val="31"/>
        </w:trPr>
        <w:tc>
          <w:tcPr>
            <w:tcW w:w="372" w:type="dxa"/>
            <w:tcBorders>
              <w:top w:val="nil"/>
              <w:left w:val="single" w:sz="4" w:space="0" w:color="auto"/>
              <w:bottom w:val="nil"/>
              <w:right w:val="single" w:sz="4" w:space="0" w:color="auto"/>
            </w:tcBorders>
            <w:shd w:val="clear" w:color="auto" w:fill="auto"/>
            <w:noWrap/>
            <w:vAlign w:val="center"/>
            <w:hideMark/>
          </w:tcPr>
          <w:p w14:paraId="3AF6A9DA" w14:textId="77777777" w:rsidR="00EC6F2B" w:rsidRPr="00EC6F2B" w:rsidRDefault="00EC6F2B" w:rsidP="00EC6F2B">
            <w:pPr>
              <w:jc w:val="center"/>
              <w:rPr>
                <w:color w:val="000000"/>
                <w:sz w:val="8"/>
                <w:szCs w:val="12"/>
                <w:lang w:eastAsia="tr-TR"/>
              </w:rPr>
            </w:pPr>
            <w:r w:rsidRPr="00EC6F2B">
              <w:rPr>
                <w:color w:val="000000"/>
                <w:sz w:val="8"/>
                <w:szCs w:val="12"/>
                <w:lang w:eastAsia="tr-TR"/>
              </w:rPr>
              <w:t>11.3</w:t>
            </w:r>
          </w:p>
        </w:tc>
        <w:tc>
          <w:tcPr>
            <w:tcW w:w="1891" w:type="dxa"/>
            <w:tcBorders>
              <w:top w:val="nil"/>
              <w:left w:val="single" w:sz="4" w:space="0" w:color="auto"/>
              <w:bottom w:val="nil"/>
              <w:right w:val="single" w:sz="4" w:space="0" w:color="auto"/>
            </w:tcBorders>
            <w:shd w:val="clear" w:color="auto" w:fill="auto"/>
            <w:noWrap/>
            <w:vAlign w:val="center"/>
            <w:hideMark/>
          </w:tcPr>
          <w:p w14:paraId="23DEED1C" w14:textId="77777777" w:rsidR="00EC6F2B" w:rsidRPr="00EC6F2B" w:rsidRDefault="00EC6F2B" w:rsidP="00EC6F2B">
            <w:pPr>
              <w:rPr>
                <w:color w:val="000000"/>
                <w:sz w:val="8"/>
                <w:szCs w:val="12"/>
                <w:lang w:eastAsia="tr-TR"/>
              </w:rPr>
            </w:pPr>
            <w:r w:rsidRPr="00EC6F2B">
              <w:rPr>
                <w:color w:val="000000"/>
                <w:sz w:val="8"/>
                <w:szCs w:val="12"/>
                <w:lang w:eastAsia="tr-TR"/>
              </w:rPr>
              <w:t>Diğer</w:t>
            </w:r>
          </w:p>
        </w:tc>
        <w:tc>
          <w:tcPr>
            <w:tcW w:w="536" w:type="dxa"/>
            <w:gridSpan w:val="2"/>
            <w:tcBorders>
              <w:top w:val="nil"/>
              <w:left w:val="single" w:sz="4" w:space="0" w:color="auto"/>
              <w:bottom w:val="nil"/>
              <w:right w:val="single" w:sz="4" w:space="0" w:color="auto"/>
            </w:tcBorders>
            <w:shd w:val="clear" w:color="auto" w:fill="auto"/>
            <w:vAlign w:val="center"/>
            <w:hideMark/>
          </w:tcPr>
          <w:p w14:paraId="3A3B07A4" w14:textId="77777777" w:rsidR="00EC6F2B" w:rsidRPr="00EC6F2B" w:rsidRDefault="00EC6F2B" w:rsidP="00EC6F2B">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bottom"/>
            <w:hideMark/>
          </w:tcPr>
          <w:p w14:paraId="05A0E876" w14:textId="77777777" w:rsidR="00EC6F2B" w:rsidRPr="00EC6F2B" w:rsidRDefault="00EC6F2B" w:rsidP="00856EB3">
            <w:pPr>
              <w:jc w:val="right"/>
              <w:rPr>
                <w:sz w:val="8"/>
                <w:szCs w:val="12"/>
                <w:lang w:eastAsia="tr-TR"/>
              </w:rPr>
            </w:pPr>
            <w:r w:rsidRPr="00EC6F2B">
              <w:rPr>
                <w:sz w:val="8"/>
                <w:szCs w:val="12"/>
                <w:lang w:eastAsia="tr-TR"/>
              </w:rPr>
              <w:t>-</w:t>
            </w:r>
          </w:p>
        </w:tc>
        <w:tc>
          <w:tcPr>
            <w:tcW w:w="752" w:type="dxa"/>
            <w:tcBorders>
              <w:top w:val="nil"/>
              <w:left w:val="single" w:sz="4" w:space="0" w:color="auto"/>
              <w:bottom w:val="nil"/>
              <w:right w:val="single" w:sz="4" w:space="0" w:color="auto"/>
            </w:tcBorders>
            <w:shd w:val="clear" w:color="auto" w:fill="auto"/>
            <w:vAlign w:val="bottom"/>
            <w:hideMark/>
          </w:tcPr>
          <w:p w14:paraId="0902AE18" w14:textId="77777777" w:rsidR="00EC6F2B" w:rsidRPr="00EC6F2B" w:rsidRDefault="00EC6F2B" w:rsidP="00856EB3">
            <w:pPr>
              <w:jc w:val="right"/>
              <w:rPr>
                <w:sz w:val="8"/>
                <w:szCs w:val="12"/>
                <w:lang w:eastAsia="tr-TR"/>
              </w:rPr>
            </w:pPr>
            <w:r w:rsidRPr="00EC6F2B">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bottom"/>
            <w:hideMark/>
          </w:tcPr>
          <w:p w14:paraId="46DD7D2D" w14:textId="77777777" w:rsidR="00EC6F2B" w:rsidRPr="00EC6F2B" w:rsidRDefault="00EC6F2B" w:rsidP="00856EB3">
            <w:pPr>
              <w:jc w:val="right"/>
              <w:rPr>
                <w:sz w:val="8"/>
                <w:szCs w:val="12"/>
                <w:lang w:eastAsia="tr-TR"/>
              </w:rPr>
            </w:pPr>
            <w:r w:rsidRPr="00EC6F2B">
              <w:rPr>
                <w:sz w:val="8"/>
                <w:szCs w:val="12"/>
                <w:lang w:eastAsia="tr-TR"/>
              </w:rPr>
              <w:t>-</w:t>
            </w:r>
          </w:p>
        </w:tc>
        <w:tc>
          <w:tcPr>
            <w:tcW w:w="690" w:type="dxa"/>
            <w:tcBorders>
              <w:top w:val="nil"/>
              <w:left w:val="single" w:sz="4" w:space="0" w:color="auto"/>
              <w:bottom w:val="nil"/>
              <w:right w:val="single" w:sz="4" w:space="0" w:color="auto"/>
            </w:tcBorders>
            <w:shd w:val="clear" w:color="auto" w:fill="auto"/>
            <w:vAlign w:val="bottom"/>
            <w:hideMark/>
          </w:tcPr>
          <w:p w14:paraId="3A17F280" w14:textId="77777777" w:rsidR="00EC6F2B" w:rsidRPr="00EC6F2B" w:rsidRDefault="00EC6F2B" w:rsidP="00856EB3">
            <w:pPr>
              <w:jc w:val="right"/>
              <w:rPr>
                <w:sz w:val="8"/>
                <w:szCs w:val="12"/>
                <w:lang w:eastAsia="tr-TR"/>
              </w:rPr>
            </w:pPr>
            <w:r w:rsidRPr="00EC6F2B">
              <w:rPr>
                <w:sz w:val="8"/>
                <w:szCs w:val="12"/>
                <w:lang w:eastAsia="tr-TR"/>
              </w:rPr>
              <w:t>-</w:t>
            </w:r>
          </w:p>
        </w:tc>
        <w:tc>
          <w:tcPr>
            <w:tcW w:w="484" w:type="dxa"/>
            <w:tcBorders>
              <w:top w:val="nil"/>
              <w:left w:val="single" w:sz="4" w:space="0" w:color="auto"/>
              <w:bottom w:val="nil"/>
              <w:right w:val="single" w:sz="4" w:space="0" w:color="auto"/>
            </w:tcBorders>
            <w:shd w:val="clear" w:color="auto" w:fill="auto"/>
            <w:vAlign w:val="bottom"/>
            <w:hideMark/>
          </w:tcPr>
          <w:p w14:paraId="43BEF975"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1074D8FF" w14:textId="77777777" w:rsidR="00EC6F2B" w:rsidRPr="00EC6F2B" w:rsidRDefault="00EC6F2B" w:rsidP="00856EB3">
            <w:pPr>
              <w:jc w:val="right"/>
              <w:rPr>
                <w:sz w:val="8"/>
                <w:szCs w:val="12"/>
                <w:lang w:eastAsia="tr-TR"/>
              </w:rPr>
            </w:pPr>
            <w:r w:rsidRPr="00EC6F2B">
              <w:rPr>
                <w:sz w:val="8"/>
                <w:szCs w:val="12"/>
                <w:lang w:eastAsia="tr-TR"/>
              </w:rPr>
              <w:t>-</w:t>
            </w:r>
          </w:p>
        </w:tc>
        <w:tc>
          <w:tcPr>
            <w:tcW w:w="590" w:type="dxa"/>
            <w:tcBorders>
              <w:top w:val="nil"/>
              <w:left w:val="single" w:sz="4" w:space="0" w:color="auto"/>
              <w:bottom w:val="nil"/>
              <w:right w:val="single" w:sz="4" w:space="0" w:color="auto"/>
            </w:tcBorders>
            <w:shd w:val="clear" w:color="auto" w:fill="auto"/>
            <w:vAlign w:val="bottom"/>
            <w:hideMark/>
          </w:tcPr>
          <w:p w14:paraId="6DB559CB" w14:textId="77777777" w:rsidR="00EC6F2B" w:rsidRPr="00EC6F2B" w:rsidRDefault="00EC6F2B" w:rsidP="00856EB3">
            <w:pPr>
              <w:jc w:val="right"/>
              <w:rPr>
                <w:sz w:val="8"/>
                <w:szCs w:val="12"/>
                <w:lang w:eastAsia="tr-TR"/>
              </w:rPr>
            </w:pPr>
            <w:r w:rsidRPr="00EC6F2B">
              <w:rPr>
                <w:sz w:val="8"/>
                <w:szCs w:val="12"/>
                <w:lang w:eastAsia="tr-TR"/>
              </w:rPr>
              <w:t>-</w:t>
            </w:r>
          </w:p>
        </w:tc>
        <w:tc>
          <w:tcPr>
            <w:tcW w:w="660" w:type="dxa"/>
            <w:tcBorders>
              <w:top w:val="nil"/>
              <w:left w:val="single" w:sz="4" w:space="0" w:color="auto"/>
              <w:bottom w:val="nil"/>
              <w:right w:val="single" w:sz="4" w:space="0" w:color="auto"/>
            </w:tcBorders>
            <w:shd w:val="clear" w:color="auto" w:fill="auto"/>
            <w:vAlign w:val="bottom"/>
            <w:hideMark/>
          </w:tcPr>
          <w:p w14:paraId="6142B28F" w14:textId="77777777" w:rsidR="00EC6F2B" w:rsidRPr="00EC6F2B" w:rsidRDefault="00EC6F2B" w:rsidP="00856EB3">
            <w:pPr>
              <w:jc w:val="right"/>
              <w:rPr>
                <w:sz w:val="8"/>
                <w:szCs w:val="12"/>
                <w:lang w:eastAsia="tr-TR"/>
              </w:rPr>
            </w:pPr>
            <w:r w:rsidRPr="00EC6F2B">
              <w:rPr>
                <w:sz w:val="8"/>
                <w:szCs w:val="12"/>
                <w:lang w:eastAsia="tr-TR"/>
              </w:rPr>
              <w:t>-</w:t>
            </w:r>
          </w:p>
        </w:tc>
        <w:tc>
          <w:tcPr>
            <w:tcW w:w="676" w:type="dxa"/>
            <w:tcBorders>
              <w:top w:val="nil"/>
              <w:left w:val="single" w:sz="4" w:space="0" w:color="auto"/>
              <w:bottom w:val="nil"/>
              <w:right w:val="single" w:sz="4" w:space="0" w:color="auto"/>
            </w:tcBorders>
            <w:shd w:val="clear" w:color="auto" w:fill="auto"/>
            <w:vAlign w:val="bottom"/>
            <w:hideMark/>
          </w:tcPr>
          <w:p w14:paraId="56C914DB" w14:textId="77777777" w:rsidR="00EC6F2B" w:rsidRPr="00EC6F2B" w:rsidRDefault="00EC6F2B" w:rsidP="00856EB3">
            <w:pPr>
              <w:jc w:val="right"/>
              <w:rPr>
                <w:sz w:val="8"/>
                <w:szCs w:val="12"/>
                <w:lang w:eastAsia="tr-TR"/>
              </w:rPr>
            </w:pPr>
            <w:r w:rsidRPr="00EC6F2B">
              <w:rPr>
                <w:sz w:val="8"/>
                <w:szCs w:val="12"/>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7B31E787" w14:textId="77777777" w:rsidR="00EC6F2B" w:rsidRPr="00EC6F2B" w:rsidRDefault="00EC6F2B" w:rsidP="00856EB3">
            <w:pPr>
              <w:jc w:val="right"/>
              <w:rPr>
                <w:sz w:val="8"/>
                <w:szCs w:val="12"/>
                <w:lang w:eastAsia="tr-TR"/>
              </w:rPr>
            </w:pPr>
            <w:r w:rsidRPr="00EC6F2B">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bottom"/>
            <w:hideMark/>
          </w:tcPr>
          <w:p w14:paraId="448C1B4E" w14:textId="77777777" w:rsidR="00EC6F2B" w:rsidRPr="00EC6F2B" w:rsidRDefault="00EC6F2B" w:rsidP="00856EB3">
            <w:pPr>
              <w:jc w:val="right"/>
              <w:rPr>
                <w:sz w:val="8"/>
                <w:szCs w:val="12"/>
                <w:lang w:eastAsia="tr-TR"/>
              </w:rPr>
            </w:pPr>
            <w:r w:rsidRPr="00EC6F2B">
              <w:rPr>
                <w:sz w:val="8"/>
                <w:szCs w:val="12"/>
                <w:lang w:eastAsia="tr-TR"/>
              </w:rPr>
              <w:t>819</w:t>
            </w:r>
          </w:p>
        </w:tc>
        <w:tc>
          <w:tcPr>
            <w:tcW w:w="822" w:type="dxa"/>
            <w:tcBorders>
              <w:top w:val="nil"/>
              <w:left w:val="single" w:sz="4" w:space="0" w:color="auto"/>
              <w:bottom w:val="nil"/>
              <w:right w:val="single" w:sz="4" w:space="0" w:color="auto"/>
            </w:tcBorders>
            <w:shd w:val="clear" w:color="auto" w:fill="auto"/>
            <w:vAlign w:val="bottom"/>
            <w:hideMark/>
          </w:tcPr>
          <w:p w14:paraId="4E006384" w14:textId="77777777" w:rsidR="00EC6F2B" w:rsidRPr="00EC6F2B" w:rsidRDefault="00EC6F2B" w:rsidP="00856EB3">
            <w:pPr>
              <w:jc w:val="right"/>
              <w:rPr>
                <w:sz w:val="8"/>
                <w:szCs w:val="12"/>
                <w:lang w:eastAsia="tr-TR"/>
              </w:rPr>
            </w:pPr>
            <w:r w:rsidRPr="00EC6F2B">
              <w:rPr>
                <w:sz w:val="8"/>
                <w:szCs w:val="12"/>
                <w:lang w:eastAsia="tr-TR"/>
              </w:rPr>
              <w:t>156,750</w:t>
            </w:r>
          </w:p>
        </w:tc>
        <w:tc>
          <w:tcPr>
            <w:tcW w:w="851" w:type="dxa"/>
            <w:tcBorders>
              <w:top w:val="nil"/>
              <w:left w:val="single" w:sz="4" w:space="0" w:color="auto"/>
              <w:bottom w:val="nil"/>
              <w:right w:val="single" w:sz="4" w:space="0" w:color="auto"/>
            </w:tcBorders>
            <w:shd w:val="clear" w:color="auto" w:fill="auto"/>
            <w:vAlign w:val="bottom"/>
            <w:hideMark/>
          </w:tcPr>
          <w:p w14:paraId="7FF6932B" w14:textId="77777777" w:rsidR="00EC6F2B" w:rsidRPr="00EC6F2B" w:rsidRDefault="00EC6F2B" w:rsidP="00856EB3">
            <w:pPr>
              <w:jc w:val="right"/>
              <w:rPr>
                <w:sz w:val="10"/>
                <w:szCs w:val="10"/>
                <w:lang w:eastAsia="tr-TR"/>
              </w:rPr>
            </w:pPr>
            <w:r w:rsidRPr="00EC6F2B">
              <w:rPr>
                <w:sz w:val="8"/>
                <w:szCs w:val="12"/>
                <w:lang w:eastAsia="tr-TR"/>
              </w:rPr>
              <w:t>(157,569</w:t>
            </w:r>
            <w:r w:rsidRPr="00EC6F2B">
              <w:rPr>
                <w:sz w:val="10"/>
                <w:szCs w:val="10"/>
                <w:lang w:eastAsia="tr-TR"/>
              </w:rPr>
              <w:t>)</w:t>
            </w:r>
          </w:p>
        </w:tc>
        <w:tc>
          <w:tcPr>
            <w:tcW w:w="838" w:type="dxa"/>
            <w:tcBorders>
              <w:top w:val="nil"/>
              <w:left w:val="single" w:sz="4" w:space="0" w:color="auto"/>
              <w:bottom w:val="nil"/>
              <w:right w:val="single" w:sz="4" w:space="0" w:color="auto"/>
            </w:tcBorders>
            <w:shd w:val="clear" w:color="auto" w:fill="auto"/>
            <w:vAlign w:val="bottom"/>
            <w:hideMark/>
          </w:tcPr>
          <w:p w14:paraId="3178DF1E" w14:textId="77777777" w:rsidR="00EC6F2B" w:rsidRPr="00EC6F2B" w:rsidRDefault="00EC6F2B" w:rsidP="00856EB3">
            <w:pPr>
              <w:jc w:val="right"/>
              <w:rPr>
                <w:sz w:val="8"/>
                <w:szCs w:val="12"/>
                <w:lang w:eastAsia="tr-TR"/>
              </w:rPr>
            </w:pPr>
            <w:r w:rsidRPr="00EC6F2B">
              <w:rPr>
                <w:sz w:val="8"/>
                <w:szCs w:val="12"/>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05145D8A" w14:textId="77777777" w:rsidR="00EC6F2B" w:rsidRPr="00EC6F2B" w:rsidRDefault="00EC6F2B" w:rsidP="00856EB3">
            <w:pPr>
              <w:jc w:val="right"/>
              <w:rPr>
                <w:sz w:val="8"/>
                <w:szCs w:val="12"/>
                <w:lang w:eastAsia="tr-TR"/>
              </w:rPr>
            </w:pPr>
            <w:r w:rsidRPr="00EC6F2B">
              <w:rPr>
                <w:sz w:val="8"/>
                <w:szCs w:val="12"/>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7955303A" w14:textId="77777777" w:rsidR="00EC6F2B" w:rsidRPr="00EC6F2B" w:rsidRDefault="00EC6F2B" w:rsidP="00856EB3">
            <w:pPr>
              <w:jc w:val="right"/>
              <w:rPr>
                <w:sz w:val="8"/>
                <w:szCs w:val="12"/>
                <w:lang w:eastAsia="tr-TR"/>
              </w:rPr>
            </w:pPr>
            <w:r w:rsidRPr="00EC6F2B">
              <w:rPr>
                <w:sz w:val="8"/>
                <w:szCs w:val="12"/>
                <w:lang w:eastAsia="tr-TR"/>
              </w:rPr>
              <w:t>-</w:t>
            </w:r>
          </w:p>
        </w:tc>
      </w:tr>
      <w:tr w:rsidR="00BF31F3" w:rsidRPr="00EC6F2B" w14:paraId="31716E89" w14:textId="77777777" w:rsidTr="00856EB3">
        <w:trPr>
          <w:divId w:val="441459526"/>
          <w:trHeight w:val="18"/>
        </w:trPr>
        <w:tc>
          <w:tcPr>
            <w:tcW w:w="372" w:type="dxa"/>
            <w:tcBorders>
              <w:top w:val="nil"/>
              <w:left w:val="single" w:sz="4" w:space="0" w:color="auto"/>
              <w:bottom w:val="single" w:sz="8" w:space="0" w:color="auto"/>
              <w:right w:val="single" w:sz="4" w:space="0" w:color="auto"/>
            </w:tcBorders>
            <w:shd w:val="clear" w:color="auto" w:fill="auto"/>
            <w:noWrap/>
            <w:vAlign w:val="bottom"/>
            <w:hideMark/>
          </w:tcPr>
          <w:p w14:paraId="1F2D333C" w14:textId="77777777" w:rsidR="00EC6F2B" w:rsidRPr="00EC6F2B" w:rsidRDefault="00EC6F2B" w:rsidP="00EC6F2B">
            <w:pPr>
              <w:rPr>
                <w:color w:val="000000"/>
                <w:sz w:val="8"/>
                <w:szCs w:val="12"/>
                <w:lang w:eastAsia="tr-TR"/>
              </w:rPr>
            </w:pPr>
            <w:r w:rsidRPr="00EC6F2B">
              <w:rPr>
                <w:color w:val="000000"/>
                <w:sz w:val="8"/>
                <w:szCs w:val="12"/>
                <w:lang w:eastAsia="tr-TR"/>
              </w:rPr>
              <w:t> </w:t>
            </w:r>
          </w:p>
        </w:tc>
        <w:tc>
          <w:tcPr>
            <w:tcW w:w="1891" w:type="dxa"/>
            <w:tcBorders>
              <w:top w:val="nil"/>
              <w:left w:val="single" w:sz="4" w:space="0" w:color="auto"/>
              <w:bottom w:val="single" w:sz="8" w:space="0" w:color="auto"/>
              <w:right w:val="single" w:sz="4" w:space="0" w:color="auto"/>
            </w:tcBorders>
            <w:shd w:val="clear" w:color="auto" w:fill="auto"/>
            <w:noWrap/>
            <w:vAlign w:val="bottom"/>
            <w:hideMark/>
          </w:tcPr>
          <w:p w14:paraId="24134FBA" w14:textId="77777777" w:rsidR="00EC6F2B" w:rsidRPr="00EC6F2B" w:rsidRDefault="00EC6F2B" w:rsidP="00EC6F2B">
            <w:pPr>
              <w:rPr>
                <w:color w:val="000000"/>
                <w:sz w:val="8"/>
                <w:szCs w:val="12"/>
                <w:lang w:eastAsia="tr-TR"/>
              </w:rPr>
            </w:pPr>
            <w:r w:rsidRPr="00EC6F2B">
              <w:rPr>
                <w:color w:val="000000"/>
                <w:sz w:val="8"/>
                <w:szCs w:val="12"/>
                <w:lang w:eastAsia="tr-TR"/>
              </w:rPr>
              <w:t> </w:t>
            </w:r>
          </w:p>
        </w:tc>
        <w:tc>
          <w:tcPr>
            <w:tcW w:w="536" w:type="dxa"/>
            <w:gridSpan w:val="2"/>
            <w:tcBorders>
              <w:top w:val="nil"/>
              <w:left w:val="single" w:sz="4" w:space="0" w:color="auto"/>
              <w:bottom w:val="single" w:sz="8" w:space="0" w:color="auto"/>
              <w:right w:val="single" w:sz="4" w:space="0" w:color="auto"/>
            </w:tcBorders>
            <w:shd w:val="clear" w:color="auto" w:fill="auto"/>
            <w:vAlign w:val="center"/>
            <w:hideMark/>
          </w:tcPr>
          <w:p w14:paraId="13E65EA0" w14:textId="77777777" w:rsidR="00EC6F2B" w:rsidRPr="00EC6F2B" w:rsidRDefault="00EC6F2B" w:rsidP="00EC6F2B">
            <w:pPr>
              <w:jc w:val="right"/>
              <w:rPr>
                <w:color w:val="000000"/>
                <w:sz w:val="8"/>
                <w:szCs w:val="12"/>
                <w:lang w:eastAsia="tr-TR"/>
              </w:rPr>
            </w:pPr>
            <w:r w:rsidRPr="00EC6F2B">
              <w:rPr>
                <w:color w:val="000000"/>
                <w:sz w:val="8"/>
                <w:szCs w:val="12"/>
                <w:lang w:eastAsia="tr-TR"/>
              </w:rPr>
              <w:t> </w:t>
            </w:r>
          </w:p>
        </w:tc>
        <w:tc>
          <w:tcPr>
            <w:tcW w:w="781" w:type="dxa"/>
            <w:tcBorders>
              <w:top w:val="nil"/>
              <w:left w:val="single" w:sz="4" w:space="0" w:color="auto"/>
              <w:bottom w:val="single" w:sz="8" w:space="0" w:color="auto"/>
              <w:right w:val="single" w:sz="4" w:space="0" w:color="auto"/>
            </w:tcBorders>
            <w:shd w:val="clear" w:color="auto" w:fill="auto"/>
            <w:vAlign w:val="bottom"/>
            <w:hideMark/>
          </w:tcPr>
          <w:p w14:paraId="07C8E19E" w14:textId="4FE7514A" w:rsidR="00EC6F2B" w:rsidRPr="00EC6F2B" w:rsidRDefault="00EC6F2B" w:rsidP="00856EB3">
            <w:pPr>
              <w:jc w:val="right"/>
              <w:rPr>
                <w:sz w:val="8"/>
                <w:szCs w:val="12"/>
                <w:lang w:eastAsia="tr-TR"/>
              </w:rPr>
            </w:pPr>
          </w:p>
        </w:tc>
        <w:tc>
          <w:tcPr>
            <w:tcW w:w="752" w:type="dxa"/>
            <w:tcBorders>
              <w:top w:val="nil"/>
              <w:left w:val="single" w:sz="4" w:space="0" w:color="auto"/>
              <w:bottom w:val="single" w:sz="8" w:space="0" w:color="auto"/>
              <w:right w:val="single" w:sz="4" w:space="0" w:color="auto"/>
            </w:tcBorders>
            <w:shd w:val="clear" w:color="auto" w:fill="auto"/>
            <w:vAlign w:val="bottom"/>
          </w:tcPr>
          <w:p w14:paraId="4084146F" w14:textId="7D8D64F5" w:rsidR="00EC6F2B" w:rsidRPr="00EC6F2B" w:rsidRDefault="00EC6F2B" w:rsidP="00856EB3">
            <w:pPr>
              <w:jc w:val="right"/>
              <w:rPr>
                <w:sz w:val="8"/>
                <w:szCs w:val="12"/>
                <w:lang w:eastAsia="tr-TR"/>
              </w:rPr>
            </w:pPr>
          </w:p>
        </w:tc>
        <w:tc>
          <w:tcPr>
            <w:tcW w:w="643" w:type="dxa"/>
            <w:tcBorders>
              <w:top w:val="nil"/>
              <w:left w:val="single" w:sz="4" w:space="0" w:color="auto"/>
              <w:bottom w:val="single" w:sz="8" w:space="0" w:color="auto"/>
              <w:right w:val="single" w:sz="4" w:space="0" w:color="auto"/>
            </w:tcBorders>
            <w:shd w:val="clear" w:color="auto" w:fill="auto"/>
            <w:vAlign w:val="bottom"/>
          </w:tcPr>
          <w:p w14:paraId="2610BC58" w14:textId="37F643A2" w:rsidR="00EC6F2B" w:rsidRPr="00EC6F2B" w:rsidRDefault="00EC6F2B" w:rsidP="00856EB3">
            <w:pPr>
              <w:jc w:val="right"/>
              <w:rPr>
                <w:sz w:val="8"/>
                <w:szCs w:val="12"/>
                <w:lang w:eastAsia="tr-TR"/>
              </w:rPr>
            </w:pPr>
          </w:p>
        </w:tc>
        <w:tc>
          <w:tcPr>
            <w:tcW w:w="690" w:type="dxa"/>
            <w:tcBorders>
              <w:top w:val="nil"/>
              <w:left w:val="single" w:sz="4" w:space="0" w:color="auto"/>
              <w:bottom w:val="single" w:sz="8" w:space="0" w:color="auto"/>
              <w:right w:val="single" w:sz="4" w:space="0" w:color="auto"/>
            </w:tcBorders>
            <w:shd w:val="clear" w:color="auto" w:fill="auto"/>
            <w:vAlign w:val="bottom"/>
          </w:tcPr>
          <w:p w14:paraId="6B164386" w14:textId="1A07CAA8" w:rsidR="00EC6F2B" w:rsidRPr="00EC6F2B" w:rsidRDefault="00EC6F2B" w:rsidP="00856EB3">
            <w:pPr>
              <w:jc w:val="right"/>
              <w:rPr>
                <w:sz w:val="8"/>
                <w:szCs w:val="12"/>
                <w:lang w:eastAsia="tr-TR"/>
              </w:rPr>
            </w:pPr>
          </w:p>
        </w:tc>
        <w:tc>
          <w:tcPr>
            <w:tcW w:w="484" w:type="dxa"/>
            <w:tcBorders>
              <w:top w:val="nil"/>
              <w:left w:val="single" w:sz="4" w:space="0" w:color="auto"/>
              <w:bottom w:val="single" w:sz="8" w:space="0" w:color="auto"/>
              <w:right w:val="single" w:sz="4" w:space="0" w:color="auto"/>
            </w:tcBorders>
            <w:shd w:val="clear" w:color="auto" w:fill="auto"/>
            <w:vAlign w:val="bottom"/>
          </w:tcPr>
          <w:p w14:paraId="5029576D" w14:textId="472CBAD1" w:rsidR="00EC6F2B" w:rsidRPr="00EC6F2B" w:rsidRDefault="00EC6F2B" w:rsidP="00856EB3">
            <w:pPr>
              <w:jc w:val="right"/>
              <w:rPr>
                <w:sz w:val="8"/>
                <w:szCs w:val="12"/>
                <w:lang w:eastAsia="tr-TR"/>
              </w:rPr>
            </w:pPr>
          </w:p>
        </w:tc>
        <w:tc>
          <w:tcPr>
            <w:tcW w:w="567" w:type="dxa"/>
            <w:tcBorders>
              <w:top w:val="nil"/>
              <w:left w:val="single" w:sz="4" w:space="0" w:color="auto"/>
              <w:bottom w:val="single" w:sz="8" w:space="0" w:color="auto"/>
              <w:right w:val="single" w:sz="4" w:space="0" w:color="auto"/>
            </w:tcBorders>
            <w:shd w:val="clear" w:color="auto" w:fill="auto"/>
            <w:vAlign w:val="bottom"/>
          </w:tcPr>
          <w:p w14:paraId="5D0BD23A" w14:textId="227D9794" w:rsidR="00EC6F2B" w:rsidRPr="00EC6F2B" w:rsidRDefault="00EC6F2B" w:rsidP="00856EB3">
            <w:pPr>
              <w:jc w:val="right"/>
              <w:rPr>
                <w:sz w:val="8"/>
                <w:szCs w:val="12"/>
                <w:lang w:eastAsia="tr-TR"/>
              </w:rPr>
            </w:pPr>
          </w:p>
        </w:tc>
        <w:tc>
          <w:tcPr>
            <w:tcW w:w="590" w:type="dxa"/>
            <w:tcBorders>
              <w:top w:val="nil"/>
              <w:left w:val="single" w:sz="4" w:space="0" w:color="auto"/>
              <w:bottom w:val="single" w:sz="8" w:space="0" w:color="auto"/>
              <w:right w:val="single" w:sz="4" w:space="0" w:color="auto"/>
            </w:tcBorders>
            <w:shd w:val="clear" w:color="auto" w:fill="auto"/>
            <w:vAlign w:val="bottom"/>
          </w:tcPr>
          <w:p w14:paraId="298CEEE9" w14:textId="05AB94F1" w:rsidR="00EC6F2B" w:rsidRPr="00EC6F2B" w:rsidRDefault="00EC6F2B" w:rsidP="00856EB3">
            <w:pPr>
              <w:jc w:val="right"/>
              <w:rPr>
                <w:sz w:val="8"/>
                <w:szCs w:val="12"/>
                <w:lang w:eastAsia="tr-TR"/>
              </w:rPr>
            </w:pPr>
          </w:p>
        </w:tc>
        <w:tc>
          <w:tcPr>
            <w:tcW w:w="660" w:type="dxa"/>
            <w:tcBorders>
              <w:top w:val="nil"/>
              <w:left w:val="single" w:sz="4" w:space="0" w:color="auto"/>
              <w:bottom w:val="single" w:sz="8" w:space="0" w:color="auto"/>
              <w:right w:val="single" w:sz="4" w:space="0" w:color="auto"/>
            </w:tcBorders>
            <w:shd w:val="clear" w:color="auto" w:fill="auto"/>
            <w:vAlign w:val="bottom"/>
          </w:tcPr>
          <w:p w14:paraId="1EB63371" w14:textId="41D4396B" w:rsidR="00EC6F2B" w:rsidRPr="00EC6F2B" w:rsidRDefault="00EC6F2B" w:rsidP="00856EB3">
            <w:pPr>
              <w:jc w:val="right"/>
              <w:rPr>
                <w:sz w:val="8"/>
                <w:szCs w:val="12"/>
                <w:lang w:eastAsia="tr-TR"/>
              </w:rPr>
            </w:pPr>
          </w:p>
        </w:tc>
        <w:tc>
          <w:tcPr>
            <w:tcW w:w="676" w:type="dxa"/>
            <w:tcBorders>
              <w:top w:val="nil"/>
              <w:left w:val="single" w:sz="4" w:space="0" w:color="auto"/>
              <w:bottom w:val="single" w:sz="8" w:space="0" w:color="auto"/>
              <w:right w:val="single" w:sz="4" w:space="0" w:color="auto"/>
            </w:tcBorders>
            <w:shd w:val="clear" w:color="auto" w:fill="auto"/>
            <w:vAlign w:val="bottom"/>
          </w:tcPr>
          <w:p w14:paraId="4EE044E0" w14:textId="1B30FFDB" w:rsidR="00EC6F2B" w:rsidRPr="00EC6F2B" w:rsidRDefault="00EC6F2B" w:rsidP="00856EB3">
            <w:pPr>
              <w:jc w:val="right"/>
              <w:rPr>
                <w:sz w:val="8"/>
                <w:szCs w:val="12"/>
                <w:lang w:eastAsia="tr-TR"/>
              </w:rPr>
            </w:pPr>
          </w:p>
        </w:tc>
        <w:tc>
          <w:tcPr>
            <w:tcW w:w="567" w:type="dxa"/>
            <w:tcBorders>
              <w:top w:val="nil"/>
              <w:left w:val="single" w:sz="4" w:space="0" w:color="auto"/>
              <w:bottom w:val="single" w:sz="8" w:space="0" w:color="auto"/>
              <w:right w:val="single" w:sz="4" w:space="0" w:color="auto"/>
            </w:tcBorders>
            <w:shd w:val="clear" w:color="auto" w:fill="auto"/>
            <w:vAlign w:val="bottom"/>
          </w:tcPr>
          <w:p w14:paraId="0CBF2284" w14:textId="0FE9E634" w:rsidR="00EC6F2B" w:rsidRPr="00EC6F2B" w:rsidRDefault="00EC6F2B" w:rsidP="00856EB3">
            <w:pPr>
              <w:jc w:val="right"/>
              <w:rPr>
                <w:sz w:val="8"/>
                <w:szCs w:val="12"/>
                <w:lang w:eastAsia="tr-TR"/>
              </w:rPr>
            </w:pPr>
          </w:p>
        </w:tc>
        <w:tc>
          <w:tcPr>
            <w:tcW w:w="781" w:type="dxa"/>
            <w:tcBorders>
              <w:top w:val="nil"/>
              <w:left w:val="single" w:sz="4" w:space="0" w:color="auto"/>
              <w:bottom w:val="single" w:sz="8" w:space="0" w:color="auto"/>
              <w:right w:val="single" w:sz="4" w:space="0" w:color="auto"/>
            </w:tcBorders>
            <w:shd w:val="clear" w:color="auto" w:fill="auto"/>
            <w:vAlign w:val="bottom"/>
          </w:tcPr>
          <w:p w14:paraId="1B9BCCF7" w14:textId="6493A9E7" w:rsidR="00EC6F2B" w:rsidRPr="00EC6F2B" w:rsidRDefault="00EC6F2B" w:rsidP="00856EB3">
            <w:pPr>
              <w:jc w:val="right"/>
              <w:rPr>
                <w:sz w:val="8"/>
                <w:szCs w:val="12"/>
                <w:lang w:eastAsia="tr-TR"/>
              </w:rPr>
            </w:pPr>
          </w:p>
        </w:tc>
        <w:tc>
          <w:tcPr>
            <w:tcW w:w="822" w:type="dxa"/>
            <w:tcBorders>
              <w:top w:val="nil"/>
              <w:left w:val="single" w:sz="4" w:space="0" w:color="auto"/>
              <w:bottom w:val="single" w:sz="8" w:space="0" w:color="auto"/>
              <w:right w:val="single" w:sz="4" w:space="0" w:color="auto"/>
            </w:tcBorders>
            <w:shd w:val="clear" w:color="auto" w:fill="auto"/>
            <w:vAlign w:val="bottom"/>
          </w:tcPr>
          <w:p w14:paraId="4312DD3F" w14:textId="15331AB1" w:rsidR="00EC6F2B" w:rsidRPr="00EC6F2B" w:rsidRDefault="00EC6F2B" w:rsidP="00856EB3">
            <w:pPr>
              <w:jc w:val="right"/>
              <w:rPr>
                <w:sz w:val="8"/>
                <w:szCs w:val="12"/>
                <w:lang w:eastAsia="tr-TR"/>
              </w:rPr>
            </w:pPr>
          </w:p>
        </w:tc>
        <w:tc>
          <w:tcPr>
            <w:tcW w:w="851" w:type="dxa"/>
            <w:tcBorders>
              <w:top w:val="nil"/>
              <w:left w:val="single" w:sz="4" w:space="0" w:color="auto"/>
              <w:bottom w:val="single" w:sz="8" w:space="0" w:color="auto"/>
              <w:right w:val="single" w:sz="4" w:space="0" w:color="auto"/>
            </w:tcBorders>
            <w:shd w:val="clear" w:color="auto" w:fill="auto"/>
            <w:vAlign w:val="bottom"/>
          </w:tcPr>
          <w:p w14:paraId="45BE9899" w14:textId="50137317" w:rsidR="00EC6F2B" w:rsidRPr="00EC6F2B" w:rsidRDefault="00EC6F2B" w:rsidP="00856EB3">
            <w:pPr>
              <w:jc w:val="right"/>
              <w:rPr>
                <w:sz w:val="8"/>
                <w:szCs w:val="12"/>
                <w:lang w:eastAsia="tr-TR"/>
              </w:rPr>
            </w:pPr>
          </w:p>
        </w:tc>
        <w:tc>
          <w:tcPr>
            <w:tcW w:w="838" w:type="dxa"/>
            <w:tcBorders>
              <w:top w:val="nil"/>
              <w:left w:val="single" w:sz="4" w:space="0" w:color="auto"/>
              <w:bottom w:val="single" w:sz="8" w:space="0" w:color="auto"/>
              <w:right w:val="single" w:sz="4" w:space="0" w:color="auto"/>
            </w:tcBorders>
            <w:shd w:val="clear" w:color="auto" w:fill="auto"/>
            <w:vAlign w:val="bottom"/>
          </w:tcPr>
          <w:p w14:paraId="3BF0EFD6" w14:textId="74F0AC6B" w:rsidR="00EC6F2B" w:rsidRPr="00EC6F2B" w:rsidRDefault="00EC6F2B" w:rsidP="00856EB3">
            <w:pPr>
              <w:jc w:val="right"/>
              <w:rPr>
                <w:sz w:val="8"/>
                <w:szCs w:val="12"/>
                <w:lang w:eastAsia="tr-TR"/>
              </w:rPr>
            </w:pPr>
          </w:p>
        </w:tc>
        <w:tc>
          <w:tcPr>
            <w:tcW w:w="811" w:type="dxa"/>
            <w:tcBorders>
              <w:top w:val="nil"/>
              <w:left w:val="single" w:sz="4" w:space="0" w:color="auto"/>
              <w:bottom w:val="single" w:sz="8" w:space="0" w:color="auto"/>
              <w:right w:val="single" w:sz="4" w:space="0" w:color="auto"/>
            </w:tcBorders>
            <w:shd w:val="clear" w:color="auto" w:fill="auto"/>
            <w:vAlign w:val="bottom"/>
          </w:tcPr>
          <w:p w14:paraId="252DBECF" w14:textId="7627EE5F" w:rsidR="00EC6F2B" w:rsidRPr="00EC6F2B" w:rsidRDefault="00EC6F2B" w:rsidP="00856EB3">
            <w:pPr>
              <w:jc w:val="right"/>
              <w:rPr>
                <w:sz w:val="8"/>
                <w:szCs w:val="12"/>
                <w:lang w:eastAsia="tr-TR"/>
              </w:rPr>
            </w:pPr>
          </w:p>
        </w:tc>
        <w:tc>
          <w:tcPr>
            <w:tcW w:w="860" w:type="dxa"/>
            <w:tcBorders>
              <w:top w:val="nil"/>
              <w:left w:val="single" w:sz="4" w:space="0" w:color="auto"/>
              <w:bottom w:val="single" w:sz="8" w:space="0" w:color="auto"/>
              <w:right w:val="single" w:sz="4" w:space="0" w:color="auto"/>
            </w:tcBorders>
            <w:shd w:val="clear" w:color="auto" w:fill="auto"/>
            <w:vAlign w:val="bottom"/>
          </w:tcPr>
          <w:p w14:paraId="66FDCB69" w14:textId="78267373" w:rsidR="00EC6F2B" w:rsidRPr="00EC6F2B" w:rsidRDefault="00EC6F2B" w:rsidP="00856EB3">
            <w:pPr>
              <w:jc w:val="right"/>
              <w:rPr>
                <w:sz w:val="8"/>
                <w:szCs w:val="12"/>
                <w:lang w:eastAsia="tr-TR"/>
              </w:rPr>
            </w:pPr>
          </w:p>
        </w:tc>
      </w:tr>
      <w:tr w:rsidR="00BF31F3" w:rsidRPr="00EC6F2B" w14:paraId="56779BAD" w14:textId="77777777" w:rsidTr="00856EB3">
        <w:trPr>
          <w:divId w:val="441459526"/>
          <w:trHeight w:val="63"/>
        </w:trPr>
        <w:tc>
          <w:tcPr>
            <w:tcW w:w="372" w:type="dxa"/>
            <w:tcBorders>
              <w:top w:val="nil"/>
              <w:left w:val="single" w:sz="4" w:space="0" w:color="auto"/>
              <w:bottom w:val="single" w:sz="4" w:space="0" w:color="auto"/>
              <w:right w:val="single" w:sz="4" w:space="0" w:color="auto"/>
            </w:tcBorders>
            <w:shd w:val="clear" w:color="auto" w:fill="auto"/>
            <w:noWrap/>
            <w:vAlign w:val="bottom"/>
            <w:hideMark/>
          </w:tcPr>
          <w:p w14:paraId="67AA4D1E" w14:textId="77777777" w:rsidR="00EC6F2B" w:rsidRPr="00EC6F2B" w:rsidRDefault="00EC6F2B" w:rsidP="00EC6F2B">
            <w:pPr>
              <w:rPr>
                <w:color w:val="000000"/>
                <w:sz w:val="8"/>
                <w:szCs w:val="12"/>
                <w:lang w:eastAsia="tr-TR"/>
              </w:rPr>
            </w:pPr>
            <w:r w:rsidRPr="00EC6F2B">
              <w:rPr>
                <w:color w:val="000000"/>
                <w:sz w:val="8"/>
                <w:szCs w:val="12"/>
                <w:lang w:eastAsia="tr-TR"/>
              </w:rPr>
              <w:t> </w:t>
            </w:r>
          </w:p>
        </w:tc>
        <w:tc>
          <w:tcPr>
            <w:tcW w:w="1891" w:type="dxa"/>
            <w:tcBorders>
              <w:top w:val="nil"/>
              <w:left w:val="single" w:sz="4" w:space="0" w:color="auto"/>
              <w:bottom w:val="single" w:sz="4" w:space="0" w:color="auto"/>
              <w:right w:val="single" w:sz="4" w:space="0" w:color="auto"/>
            </w:tcBorders>
            <w:shd w:val="clear" w:color="auto" w:fill="auto"/>
            <w:noWrap/>
            <w:vAlign w:val="center"/>
            <w:hideMark/>
          </w:tcPr>
          <w:p w14:paraId="0B5D5F74" w14:textId="77777777" w:rsidR="00EC6F2B" w:rsidRPr="00EC6F2B" w:rsidRDefault="00EC6F2B" w:rsidP="00EC6F2B">
            <w:pPr>
              <w:rPr>
                <w:b/>
                <w:bCs/>
                <w:color w:val="000000"/>
                <w:sz w:val="8"/>
                <w:szCs w:val="12"/>
                <w:lang w:eastAsia="tr-TR"/>
              </w:rPr>
            </w:pPr>
            <w:r w:rsidRPr="00EC6F2B">
              <w:rPr>
                <w:b/>
                <w:bCs/>
                <w:color w:val="000000"/>
                <w:sz w:val="8"/>
                <w:szCs w:val="12"/>
                <w:lang w:eastAsia="tr-TR"/>
              </w:rPr>
              <w:t xml:space="preserve">Dönem Sonu </w:t>
            </w:r>
            <w:proofErr w:type="gramStart"/>
            <w:r w:rsidRPr="00EC6F2B">
              <w:rPr>
                <w:b/>
                <w:bCs/>
                <w:color w:val="000000"/>
                <w:sz w:val="8"/>
                <w:szCs w:val="12"/>
                <w:lang w:eastAsia="tr-TR"/>
              </w:rPr>
              <w:t>Bakiyesi  (</w:t>
            </w:r>
            <w:proofErr w:type="gramEnd"/>
            <w:r w:rsidRPr="00EC6F2B">
              <w:rPr>
                <w:b/>
                <w:bCs/>
                <w:color w:val="000000"/>
                <w:sz w:val="8"/>
                <w:szCs w:val="12"/>
                <w:lang w:eastAsia="tr-TR"/>
              </w:rPr>
              <w:t>III+IV+…...+X+XI)</w:t>
            </w:r>
          </w:p>
        </w:tc>
        <w:tc>
          <w:tcPr>
            <w:tcW w:w="536"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14:paraId="182399AB" w14:textId="77777777" w:rsidR="00EC6F2B" w:rsidRPr="00EC6F2B" w:rsidRDefault="00EC6F2B" w:rsidP="00EC6F2B">
            <w:pPr>
              <w:jc w:val="right"/>
              <w:rPr>
                <w:b/>
                <w:bCs/>
                <w:color w:val="000000"/>
                <w:sz w:val="8"/>
                <w:szCs w:val="12"/>
                <w:lang w:eastAsia="tr-TR"/>
              </w:rPr>
            </w:pPr>
            <w:r w:rsidRPr="00EC6F2B">
              <w:rPr>
                <w:b/>
                <w:bCs/>
                <w:color w:val="000000"/>
                <w:sz w:val="8"/>
                <w:szCs w:val="12"/>
                <w:lang w:eastAsia="tr-TR"/>
              </w:rPr>
              <w:t>(5.2.12.)</w:t>
            </w:r>
          </w:p>
        </w:tc>
        <w:tc>
          <w:tcPr>
            <w:tcW w:w="781" w:type="dxa"/>
            <w:tcBorders>
              <w:top w:val="nil"/>
              <w:left w:val="single" w:sz="4" w:space="0" w:color="auto"/>
              <w:bottom w:val="single" w:sz="4" w:space="0" w:color="auto"/>
              <w:right w:val="single" w:sz="4" w:space="0" w:color="auto"/>
            </w:tcBorders>
            <w:shd w:val="clear" w:color="auto" w:fill="auto"/>
            <w:vAlign w:val="bottom"/>
            <w:hideMark/>
          </w:tcPr>
          <w:p w14:paraId="28CAF543" w14:textId="77777777" w:rsidR="00EC6F2B" w:rsidRPr="00EC6F2B" w:rsidRDefault="00EC6F2B" w:rsidP="00856EB3">
            <w:pPr>
              <w:jc w:val="right"/>
              <w:rPr>
                <w:b/>
                <w:bCs/>
                <w:sz w:val="8"/>
                <w:szCs w:val="12"/>
                <w:lang w:eastAsia="tr-TR"/>
              </w:rPr>
            </w:pPr>
            <w:r w:rsidRPr="00EC6F2B">
              <w:rPr>
                <w:b/>
                <w:bCs/>
                <w:sz w:val="8"/>
                <w:szCs w:val="12"/>
                <w:lang w:eastAsia="tr-TR"/>
              </w:rPr>
              <w:t>4,595,131</w:t>
            </w:r>
          </w:p>
        </w:tc>
        <w:tc>
          <w:tcPr>
            <w:tcW w:w="752" w:type="dxa"/>
            <w:tcBorders>
              <w:top w:val="nil"/>
              <w:left w:val="single" w:sz="4" w:space="0" w:color="auto"/>
              <w:bottom w:val="single" w:sz="4" w:space="0" w:color="auto"/>
              <w:right w:val="single" w:sz="4" w:space="0" w:color="auto"/>
            </w:tcBorders>
            <w:shd w:val="clear" w:color="auto" w:fill="auto"/>
            <w:vAlign w:val="bottom"/>
            <w:hideMark/>
          </w:tcPr>
          <w:p w14:paraId="0D2FD167" w14:textId="77777777" w:rsidR="00EC6F2B" w:rsidRPr="00EC6F2B" w:rsidRDefault="00EC6F2B" w:rsidP="00856EB3">
            <w:pPr>
              <w:jc w:val="right"/>
              <w:rPr>
                <w:b/>
                <w:bCs/>
                <w:sz w:val="8"/>
                <w:szCs w:val="12"/>
                <w:lang w:eastAsia="tr-TR"/>
              </w:rPr>
            </w:pPr>
            <w:r w:rsidRPr="00EC6F2B">
              <w:rPr>
                <w:b/>
                <w:bCs/>
                <w:sz w:val="8"/>
                <w:szCs w:val="12"/>
                <w:lang w:eastAsia="tr-TR"/>
              </w:rPr>
              <w:t>24,525</w:t>
            </w:r>
          </w:p>
        </w:tc>
        <w:tc>
          <w:tcPr>
            <w:tcW w:w="643" w:type="dxa"/>
            <w:tcBorders>
              <w:top w:val="nil"/>
              <w:left w:val="single" w:sz="4" w:space="0" w:color="auto"/>
              <w:bottom w:val="single" w:sz="4" w:space="0" w:color="auto"/>
              <w:right w:val="single" w:sz="4" w:space="0" w:color="auto"/>
            </w:tcBorders>
            <w:shd w:val="clear" w:color="auto" w:fill="auto"/>
            <w:vAlign w:val="bottom"/>
            <w:hideMark/>
          </w:tcPr>
          <w:p w14:paraId="7E810985" w14:textId="77777777" w:rsidR="00EC6F2B" w:rsidRPr="00EC6F2B" w:rsidRDefault="00EC6F2B" w:rsidP="00856EB3">
            <w:pPr>
              <w:jc w:val="right"/>
              <w:rPr>
                <w:b/>
                <w:bCs/>
                <w:sz w:val="8"/>
                <w:szCs w:val="12"/>
                <w:lang w:eastAsia="tr-TR"/>
              </w:rPr>
            </w:pPr>
            <w:r w:rsidRPr="00EC6F2B">
              <w:rPr>
                <w:b/>
                <w:bCs/>
                <w:sz w:val="8"/>
                <w:szCs w:val="12"/>
                <w:lang w:eastAsia="tr-TR"/>
              </w:rPr>
              <w:t>1,874</w:t>
            </w:r>
          </w:p>
        </w:tc>
        <w:tc>
          <w:tcPr>
            <w:tcW w:w="690" w:type="dxa"/>
            <w:tcBorders>
              <w:top w:val="nil"/>
              <w:left w:val="single" w:sz="4" w:space="0" w:color="auto"/>
              <w:bottom w:val="single" w:sz="4" w:space="0" w:color="auto"/>
              <w:right w:val="single" w:sz="4" w:space="0" w:color="auto"/>
            </w:tcBorders>
            <w:shd w:val="clear" w:color="auto" w:fill="auto"/>
            <w:vAlign w:val="bottom"/>
            <w:hideMark/>
          </w:tcPr>
          <w:p w14:paraId="375740DB" w14:textId="77777777" w:rsidR="00EC6F2B" w:rsidRPr="00EC6F2B" w:rsidRDefault="00EC6F2B" w:rsidP="00856EB3">
            <w:pPr>
              <w:jc w:val="right"/>
              <w:rPr>
                <w:b/>
                <w:bCs/>
                <w:sz w:val="8"/>
                <w:szCs w:val="12"/>
                <w:lang w:eastAsia="tr-TR"/>
              </w:rPr>
            </w:pPr>
            <w:r w:rsidRPr="00EC6F2B">
              <w:rPr>
                <w:b/>
                <w:bCs/>
                <w:sz w:val="8"/>
                <w:szCs w:val="12"/>
                <w:lang w:eastAsia="tr-TR"/>
              </w:rPr>
              <w:t>-</w:t>
            </w:r>
          </w:p>
        </w:tc>
        <w:tc>
          <w:tcPr>
            <w:tcW w:w="484" w:type="dxa"/>
            <w:tcBorders>
              <w:top w:val="nil"/>
              <w:left w:val="single" w:sz="4" w:space="0" w:color="auto"/>
              <w:bottom w:val="single" w:sz="4" w:space="0" w:color="auto"/>
              <w:right w:val="single" w:sz="4" w:space="0" w:color="auto"/>
            </w:tcBorders>
            <w:shd w:val="clear" w:color="auto" w:fill="auto"/>
            <w:vAlign w:val="bottom"/>
            <w:hideMark/>
          </w:tcPr>
          <w:p w14:paraId="295FF00B" w14:textId="77777777" w:rsidR="00EC6F2B" w:rsidRPr="00EC6F2B" w:rsidRDefault="00EC6F2B" w:rsidP="00856EB3">
            <w:pPr>
              <w:jc w:val="right"/>
              <w:rPr>
                <w:b/>
                <w:bCs/>
                <w:sz w:val="8"/>
                <w:szCs w:val="12"/>
                <w:lang w:eastAsia="tr-TR"/>
              </w:rPr>
            </w:pPr>
            <w:r w:rsidRPr="00EC6F2B">
              <w:rPr>
                <w:b/>
                <w:bCs/>
                <w:sz w:val="8"/>
                <w:szCs w:val="12"/>
                <w:lang w:eastAsia="tr-TR"/>
              </w:rPr>
              <w:t>-</w:t>
            </w:r>
          </w:p>
        </w:tc>
        <w:tc>
          <w:tcPr>
            <w:tcW w:w="567" w:type="dxa"/>
            <w:tcBorders>
              <w:top w:val="nil"/>
              <w:left w:val="single" w:sz="4" w:space="0" w:color="auto"/>
              <w:bottom w:val="single" w:sz="4" w:space="0" w:color="auto"/>
              <w:right w:val="single" w:sz="4" w:space="0" w:color="auto"/>
            </w:tcBorders>
            <w:shd w:val="clear" w:color="auto" w:fill="auto"/>
            <w:vAlign w:val="bottom"/>
            <w:hideMark/>
          </w:tcPr>
          <w:p w14:paraId="6088B1B5" w14:textId="77777777" w:rsidR="00EC6F2B" w:rsidRPr="00EC6F2B" w:rsidRDefault="00EC6F2B" w:rsidP="00856EB3">
            <w:pPr>
              <w:jc w:val="right"/>
              <w:rPr>
                <w:b/>
                <w:bCs/>
                <w:sz w:val="8"/>
                <w:szCs w:val="12"/>
                <w:lang w:eastAsia="tr-TR"/>
              </w:rPr>
            </w:pPr>
            <w:r w:rsidRPr="00EC6F2B">
              <w:rPr>
                <w:b/>
                <w:bCs/>
                <w:sz w:val="8"/>
                <w:szCs w:val="12"/>
                <w:lang w:eastAsia="tr-TR"/>
              </w:rPr>
              <w:t>(51,258)</w:t>
            </w:r>
          </w:p>
        </w:tc>
        <w:tc>
          <w:tcPr>
            <w:tcW w:w="590" w:type="dxa"/>
            <w:tcBorders>
              <w:top w:val="nil"/>
              <w:left w:val="single" w:sz="4" w:space="0" w:color="auto"/>
              <w:bottom w:val="single" w:sz="4" w:space="0" w:color="auto"/>
              <w:right w:val="single" w:sz="4" w:space="0" w:color="auto"/>
            </w:tcBorders>
            <w:shd w:val="clear" w:color="auto" w:fill="auto"/>
            <w:vAlign w:val="bottom"/>
            <w:hideMark/>
          </w:tcPr>
          <w:p w14:paraId="7716532E" w14:textId="77777777" w:rsidR="00EC6F2B" w:rsidRPr="00EC6F2B" w:rsidRDefault="00EC6F2B" w:rsidP="00856EB3">
            <w:pPr>
              <w:jc w:val="right"/>
              <w:rPr>
                <w:b/>
                <w:bCs/>
                <w:sz w:val="8"/>
                <w:szCs w:val="12"/>
                <w:lang w:eastAsia="tr-TR"/>
              </w:rPr>
            </w:pPr>
            <w:r w:rsidRPr="00EC6F2B">
              <w:rPr>
                <w:b/>
                <w:bCs/>
                <w:sz w:val="8"/>
                <w:szCs w:val="12"/>
                <w:lang w:eastAsia="tr-TR"/>
              </w:rPr>
              <w:t>-</w:t>
            </w:r>
          </w:p>
        </w:tc>
        <w:tc>
          <w:tcPr>
            <w:tcW w:w="660" w:type="dxa"/>
            <w:tcBorders>
              <w:top w:val="nil"/>
              <w:left w:val="single" w:sz="4" w:space="0" w:color="auto"/>
              <w:bottom w:val="single" w:sz="4" w:space="0" w:color="auto"/>
              <w:right w:val="single" w:sz="4" w:space="0" w:color="auto"/>
            </w:tcBorders>
            <w:shd w:val="clear" w:color="auto" w:fill="auto"/>
            <w:vAlign w:val="bottom"/>
            <w:hideMark/>
          </w:tcPr>
          <w:p w14:paraId="2E81F12A" w14:textId="77777777" w:rsidR="00EC6F2B" w:rsidRPr="00EC6F2B" w:rsidRDefault="00EC6F2B" w:rsidP="00856EB3">
            <w:pPr>
              <w:jc w:val="right"/>
              <w:rPr>
                <w:b/>
                <w:bCs/>
                <w:sz w:val="8"/>
                <w:szCs w:val="12"/>
                <w:lang w:eastAsia="tr-TR"/>
              </w:rPr>
            </w:pPr>
            <w:r w:rsidRPr="00EC6F2B">
              <w:rPr>
                <w:b/>
                <w:bCs/>
                <w:sz w:val="8"/>
                <w:szCs w:val="12"/>
                <w:lang w:eastAsia="tr-TR"/>
              </w:rPr>
              <w:t>486,343</w:t>
            </w:r>
          </w:p>
        </w:tc>
        <w:tc>
          <w:tcPr>
            <w:tcW w:w="676" w:type="dxa"/>
            <w:tcBorders>
              <w:top w:val="nil"/>
              <w:left w:val="single" w:sz="4" w:space="0" w:color="auto"/>
              <w:bottom w:val="single" w:sz="4" w:space="0" w:color="auto"/>
              <w:right w:val="single" w:sz="4" w:space="0" w:color="auto"/>
            </w:tcBorders>
            <w:shd w:val="clear" w:color="auto" w:fill="auto"/>
            <w:vAlign w:val="bottom"/>
            <w:hideMark/>
          </w:tcPr>
          <w:p w14:paraId="4A0DB000" w14:textId="77777777" w:rsidR="00EC6F2B" w:rsidRPr="00EC6F2B" w:rsidRDefault="00EC6F2B" w:rsidP="00856EB3">
            <w:pPr>
              <w:jc w:val="right"/>
              <w:rPr>
                <w:b/>
                <w:bCs/>
                <w:sz w:val="10"/>
                <w:szCs w:val="10"/>
                <w:lang w:eastAsia="tr-TR"/>
              </w:rPr>
            </w:pPr>
            <w:r w:rsidRPr="00EC6F2B">
              <w:rPr>
                <w:b/>
                <w:bCs/>
                <w:sz w:val="8"/>
                <w:szCs w:val="12"/>
                <w:lang w:eastAsia="tr-TR"/>
              </w:rPr>
              <w:t>(1,305</w:t>
            </w:r>
            <w:r w:rsidRPr="00EC6F2B">
              <w:rPr>
                <w:b/>
                <w:bCs/>
                <w:sz w:val="10"/>
                <w:szCs w:val="10"/>
                <w:lang w:eastAsia="tr-TR"/>
              </w:rPr>
              <w:t>)</w:t>
            </w:r>
          </w:p>
        </w:tc>
        <w:tc>
          <w:tcPr>
            <w:tcW w:w="567" w:type="dxa"/>
            <w:tcBorders>
              <w:top w:val="nil"/>
              <w:left w:val="single" w:sz="4" w:space="0" w:color="auto"/>
              <w:bottom w:val="single" w:sz="4" w:space="0" w:color="auto"/>
              <w:right w:val="single" w:sz="4" w:space="0" w:color="auto"/>
            </w:tcBorders>
            <w:shd w:val="clear" w:color="auto" w:fill="auto"/>
            <w:vAlign w:val="bottom"/>
            <w:hideMark/>
          </w:tcPr>
          <w:p w14:paraId="0A25BE61" w14:textId="77777777" w:rsidR="00EC6F2B" w:rsidRPr="00EC6F2B" w:rsidRDefault="00EC6F2B" w:rsidP="00856EB3">
            <w:pPr>
              <w:jc w:val="right"/>
              <w:rPr>
                <w:b/>
                <w:bCs/>
                <w:sz w:val="8"/>
                <w:szCs w:val="12"/>
                <w:lang w:eastAsia="tr-TR"/>
              </w:rPr>
            </w:pPr>
            <w:r w:rsidRPr="00EC6F2B">
              <w:rPr>
                <w:b/>
                <w:bCs/>
                <w:sz w:val="8"/>
                <w:szCs w:val="12"/>
                <w:lang w:eastAsia="tr-TR"/>
              </w:rPr>
              <w:t>(375,780)</w:t>
            </w:r>
          </w:p>
        </w:tc>
        <w:tc>
          <w:tcPr>
            <w:tcW w:w="781" w:type="dxa"/>
            <w:tcBorders>
              <w:top w:val="nil"/>
              <w:left w:val="single" w:sz="4" w:space="0" w:color="auto"/>
              <w:bottom w:val="single" w:sz="4" w:space="0" w:color="auto"/>
              <w:right w:val="single" w:sz="4" w:space="0" w:color="auto"/>
            </w:tcBorders>
            <w:shd w:val="clear" w:color="auto" w:fill="auto"/>
            <w:vAlign w:val="bottom"/>
            <w:hideMark/>
          </w:tcPr>
          <w:p w14:paraId="65054290" w14:textId="77777777" w:rsidR="00EC6F2B" w:rsidRPr="00EC6F2B" w:rsidRDefault="00EC6F2B" w:rsidP="00856EB3">
            <w:pPr>
              <w:jc w:val="right"/>
              <w:rPr>
                <w:b/>
                <w:bCs/>
                <w:sz w:val="8"/>
                <w:szCs w:val="12"/>
                <w:lang w:eastAsia="tr-TR"/>
              </w:rPr>
            </w:pPr>
            <w:r w:rsidRPr="00EC6F2B">
              <w:rPr>
                <w:b/>
                <w:bCs/>
                <w:sz w:val="8"/>
                <w:szCs w:val="12"/>
                <w:lang w:eastAsia="tr-TR"/>
              </w:rPr>
              <w:t>1,996,805</w:t>
            </w:r>
          </w:p>
        </w:tc>
        <w:tc>
          <w:tcPr>
            <w:tcW w:w="822" w:type="dxa"/>
            <w:tcBorders>
              <w:top w:val="nil"/>
              <w:left w:val="single" w:sz="4" w:space="0" w:color="auto"/>
              <w:bottom w:val="single" w:sz="4" w:space="0" w:color="auto"/>
              <w:right w:val="single" w:sz="4" w:space="0" w:color="auto"/>
            </w:tcBorders>
            <w:shd w:val="clear" w:color="auto" w:fill="auto"/>
            <w:vAlign w:val="bottom"/>
            <w:hideMark/>
          </w:tcPr>
          <w:p w14:paraId="15D7786A" w14:textId="77777777" w:rsidR="00EC6F2B" w:rsidRPr="00EC6F2B" w:rsidRDefault="00EC6F2B" w:rsidP="00856EB3">
            <w:pPr>
              <w:jc w:val="right"/>
              <w:rPr>
                <w:b/>
                <w:bCs/>
                <w:sz w:val="8"/>
                <w:szCs w:val="12"/>
                <w:lang w:eastAsia="tr-TR"/>
              </w:rPr>
            </w:pPr>
            <w:r w:rsidRPr="00EC6F2B">
              <w:rPr>
                <w:b/>
                <w:bCs/>
                <w:sz w:val="8"/>
                <w:szCs w:val="12"/>
                <w:lang w:eastAsia="tr-TR"/>
              </w:rPr>
              <w:t>(421,663)</w:t>
            </w:r>
          </w:p>
        </w:tc>
        <w:tc>
          <w:tcPr>
            <w:tcW w:w="851" w:type="dxa"/>
            <w:tcBorders>
              <w:top w:val="nil"/>
              <w:left w:val="single" w:sz="4" w:space="0" w:color="auto"/>
              <w:bottom w:val="single" w:sz="4" w:space="0" w:color="auto"/>
              <w:right w:val="single" w:sz="4" w:space="0" w:color="auto"/>
            </w:tcBorders>
            <w:shd w:val="clear" w:color="auto" w:fill="auto"/>
            <w:vAlign w:val="bottom"/>
            <w:hideMark/>
          </w:tcPr>
          <w:p w14:paraId="063335C8" w14:textId="77777777" w:rsidR="00EC6F2B" w:rsidRPr="00EC6F2B" w:rsidRDefault="00EC6F2B" w:rsidP="00856EB3">
            <w:pPr>
              <w:jc w:val="right"/>
              <w:rPr>
                <w:b/>
                <w:bCs/>
                <w:sz w:val="8"/>
                <w:szCs w:val="12"/>
                <w:lang w:eastAsia="tr-TR"/>
              </w:rPr>
            </w:pPr>
            <w:r w:rsidRPr="00EC6F2B">
              <w:rPr>
                <w:b/>
                <w:bCs/>
                <w:sz w:val="8"/>
                <w:szCs w:val="12"/>
                <w:lang w:eastAsia="tr-TR"/>
              </w:rPr>
              <w:t>1,746,138</w:t>
            </w:r>
          </w:p>
        </w:tc>
        <w:tc>
          <w:tcPr>
            <w:tcW w:w="838" w:type="dxa"/>
            <w:tcBorders>
              <w:top w:val="nil"/>
              <w:left w:val="single" w:sz="4" w:space="0" w:color="auto"/>
              <w:bottom w:val="single" w:sz="4" w:space="0" w:color="auto"/>
              <w:right w:val="single" w:sz="4" w:space="0" w:color="auto"/>
            </w:tcBorders>
            <w:shd w:val="clear" w:color="auto" w:fill="auto"/>
            <w:vAlign w:val="bottom"/>
            <w:hideMark/>
          </w:tcPr>
          <w:p w14:paraId="75A2E0C4" w14:textId="77777777" w:rsidR="00EC6F2B" w:rsidRPr="00EC6F2B" w:rsidRDefault="00EC6F2B" w:rsidP="00856EB3">
            <w:pPr>
              <w:jc w:val="right"/>
              <w:rPr>
                <w:b/>
                <w:bCs/>
                <w:sz w:val="8"/>
                <w:szCs w:val="12"/>
                <w:lang w:eastAsia="tr-TR"/>
              </w:rPr>
            </w:pPr>
            <w:r w:rsidRPr="00EC6F2B">
              <w:rPr>
                <w:b/>
                <w:bCs/>
                <w:sz w:val="8"/>
                <w:szCs w:val="12"/>
                <w:lang w:eastAsia="tr-TR"/>
              </w:rPr>
              <w:t>8,000,810</w:t>
            </w:r>
          </w:p>
        </w:tc>
        <w:tc>
          <w:tcPr>
            <w:tcW w:w="811" w:type="dxa"/>
            <w:tcBorders>
              <w:top w:val="nil"/>
              <w:left w:val="single" w:sz="4" w:space="0" w:color="auto"/>
              <w:bottom w:val="single" w:sz="4" w:space="0" w:color="auto"/>
              <w:right w:val="single" w:sz="4" w:space="0" w:color="auto"/>
            </w:tcBorders>
            <w:shd w:val="clear" w:color="auto" w:fill="auto"/>
            <w:vAlign w:val="bottom"/>
            <w:hideMark/>
          </w:tcPr>
          <w:p w14:paraId="0495B85E" w14:textId="77777777" w:rsidR="00EC6F2B" w:rsidRPr="00EC6F2B" w:rsidRDefault="00EC6F2B" w:rsidP="00856EB3">
            <w:pPr>
              <w:jc w:val="right"/>
              <w:rPr>
                <w:b/>
                <w:bCs/>
                <w:sz w:val="8"/>
                <w:szCs w:val="12"/>
                <w:lang w:eastAsia="tr-TR"/>
              </w:rPr>
            </w:pPr>
            <w:r w:rsidRPr="00EC6F2B">
              <w:rPr>
                <w:b/>
                <w:bCs/>
                <w:sz w:val="8"/>
                <w:szCs w:val="12"/>
                <w:lang w:eastAsia="tr-TR"/>
              </w:rPr>
              <w:t>30,004</w:t>
            </w:r>
          </w:p>
        </w:tc>
        <w:tc>
          <w:tcPr>
            <w:tcW w:w="860" w:type="dxa"/>
            <w:tcBorders>
              <w:top w:val="nil"/>
              <w:left w:val="single" w:sz="4" w:space="0" w:color="auto"/>
              <w:bottom w:val="single" w:sz="4" w:space="0" w:color="auto"/>
              <w:right w:val="single" w:sz="4" w:space="0" w:color="auto"/>
            </w:tcBorders>
            <w:shd w:val="clear" w:color="auto" w:fill="auto"/>
            <w:vAlign w:val="bottom"/>
            <w:hideMark/>
          </w:tcPr>
          <w:p w14:paraId="7ECE96AE" w14:textId="77777777" w:rsidR="00EC6F2B" w:rsidRPr="00EC6F2B" w:rsidRDefault="00EC6F2B" w:rsidP="00856EB3">
            <w:pPr>
              <w:jc w:val="right"/>
              <w:rPr>
                <w:b/>
                <w:bCs/>
                <w:sz w:val="8"/>
                <w:szCs w:val="12"/>
                <w:lang w:eastAsia="tr-TR"/>
              </w:rPr>
            </w:pPr>
            <w:r w:rsidRPr="00EC6F2B">
              <w:rPr>
                <w:b/>
                <w:bCs/>
                <w:sz w:val="8"/>
                <w:szCs w:val="12"/>
                <w:lang w:eastAsia="tr-TR"/>
              </w:rPr>
              <w:t>8,030,814</w:t>
            </w:r>
          </w:p>
        </w:tc>
      </w:tr>
    </w:tbl>
    <w:p w14:paraId="1426D10D" w14:textId="1E0A20C3" w:rsidR="00A559FA" w:rsidRPr="00EC6F2B" w:rsidRDefault="00A559FA" w:rsidP="00490243">
      <w:pPr>
        <w:tabs>
          <w:tab w:val="left" w:pos="5689"/>
        </w:tabs>
        <w:jc w:val="both"/>
        <w:rPr>
          <w:sz w:val="5"/>
          <w:szCs w:val="11"/>
        </w:rPr>
      </w:pPr>
    </w:p>
    <w:p w14:paraId="18026F46" w14:textId="77777777" w:rsidR="00A559FA" w:rsidRPr="00EC6F2B" w:rsidRDefault="00A559FA" w:rsidP="00490243">
      <w:pPr>
        <w:tabs>
          <w:tab w:val="left" w:pos="5689"/>
        </w:tabs>
        <w:jc w:val="both"/>
        <w:rPr>
          <w:sz w:val="5"/>
          <w:szCs w:val="11"/>
        </w:rPr>
      </w:pPr>
    </w:p>
    <w:p w14:paraId="28EA5C3F" w14:textId="378BE97B" w:rsidR="00A92BA5" w:rsidRPr="008F52D3" w:rsidRDefault="00A92BA5" w:rsidP="00A92BA5">
      <w:pPr>
        <w:tabs>
          <w:tab w:val="left" w:pos="5689"/>
        </w:tabs>
        <w:ind w:right="-171"/>
        <w:jc w:val="both"/>
        <w:rPr>
          <w:sz w:val="10"/>
          <w:szCs w:val="10"/>
        </w:rPr>
      </w:pPr>
      <w:r w:rsidRPr="008F52D3">
        <w:rPr>
          <w:sz w:val="10"/>
          <w:szCs w:val="10"/>
        </w:rPr>
        <w:t xml:space="preserve">(*) Grubun bağlı ortaklıklarından </w:t>
      </w:r>
      <w:proofErr w:type="spellStart"/>
      <w:r w:rsidRPr="008F52D3">
        <w:rPr>
          <w:sz w:val="10"/>
          <w:szCs w:val="10"/>
        </w:rPr>
        <w:t>Neova</w:t>
      </w:r>
      <w:proofErr w:type="spellEnd"/>
      <w:r w:rsidRPr="008F52D3">
        <w:rPr>
          <w:sz w:val="10"/>
          <w:szCs w:val="10"/>
        </w:rPr>
        <w:t xml:space="preserve"> Sigorta A.Ş., T.C. Hazine ve Maliye Bakanlığı’nın yayınladığı “Katılım Sigortacılığı ve Çalışma Usul ve Esasları Hakkında </w:t>
      </w:r>
      <w:proofErr w:type="spellStart"/>
      <w:r w:rsidRPr="008F52D3">
        <w:rPr>
          <w:sz w:val="10"/>
          <w:szCs w:val="10"/>
        </w:rPr>
        <w:t>Yönetmelik”in</w:t>
      </w:r>
      <w:proofErr w:type="spellEnd"/>
      <w:r w:rsidRPr="008F52D3">
        <w:rPr>
          <w:sz w:val="10"/>
          <w:szCs w:val="10"/>
        </w:rPr>
        <w:t xml:space="preserve"> 6. maddesi gereğince katılımcıların katkılarından dolayı oluşan risk fonu ile sermayedarların fonunu ayrı ayrı yönetmektedir. Bu doğrultuda, cari döneme ait </w:t>
      </w:r>
      <w:r w:rsidR="008F52D3" w:rsidRPr="008F52D3">
        <w:rPr>
          <w:sz w:val="10"/>
          <w:szCs w:val="10"/>
        </w:rPr>
        <w:t>34</w:t>
      </w:r>
      <w:r w:rsidRPr="008F52D3">
        <w:rPr>
          <w:sz w:val="10"/>
          <w:szCs w:val="10"/>
        </w:rPr>
        <w:t>.</w:t>
      </w:r>
      <w:r w:rsidR="008F52D3" w:rsidRPr="008F52D3">
        <w:rPr>
          <w:sz w:val="10"/>
          <w:szCs w:val="10"/>
        </w:rPr>
        <w:t>809</w:t>
      </w:r>
      <w:r w:rsidRPr="008F52D3">
        <w:rPr>
          <w:sz w:val="10"/>
          <w:szCs w:val="10"/>
        </w:rPr>
        <w:t xml:space="preserve"> TL’lik katılımcı katkılarından dolayı oluşan risk fonuna ait getiri/(gider) tutarı bilanço kalemlerinden “Diğer Yükümlülükler” başlığı altında sınıflandırılmıştır (3</w:t>
      </w:r>
      <w:r w:rsidR="008F52D3" w:rsidRPr="008F52D3">
        <w:rPr>
          <w:sz w:val="10"/>
          <w:szCs w:val="10"/>
        </w:rPr>
        <w:t>1 Aralık</w:t>
      </w:r>
      <w:r w:rsidRPr="008F52D3">
        <w:rPr>
          <w:sz w:val="10"/>
          <w:szCs w:val="10"/>
        </w:rPr>
        <w:t xml:space="preserve"> 20</w:t>
      </w:r>
      <w:r w:rsidR="008F52D3" w:rsidRPr="008F52D3">
        <w:rPr>
          <w:sz w:val="10"/>
          <w:szCs w:val="10"/>
        </w:rPr>
        <w:t>19</w:t>
      </w:r>
      <w:r w:rsidRPr="008F52D3">
        <w:rPr>
          <w:sz w:val="10"/>
          <w:szCs w:val="10"/>
        </w:rPr>
        <w:t xml:space="preserve">: </w:t>
      </w:r>
      <w:r w:rsidR="008F52D3" w:rsidRPr="008F52D3">
        <w:rPr>
          <w:sz w:val="10"/>
          <w:szCs w:val="10"/>
        </w:rPr>
        <w:t>876</w:t>
      </w:r>
      <w:r w:rsidRPr="008F52D3">
        <w:rPr>
          <w:sz w:val="10"/>
          <w:szCs w:val="10"/>
        </w:rPr>
        <w:t xml:space="preserve"> TL)</w:t>
      </w:r>
    </w:p>
    <w:p w14:paraId="732083B2" w14:textId="77777777" w:rsidR="00256B57" w:rsidRPr="00EC6F2B" w:rsidRDefault="003702AD" w:rsidP="00E527B3">
      <w:pPr>
        <w:tabs>
          <w:tab w:val="left" w:pos="5880"/>
        </w:tabs>
        <w:autoSpaceDE w:val="0"/>
        <w:autoSpaceDN w:val="0"/>
        <w:adjustRightInd w:val="0"/>
        <w:rPr>
          <w:bCs/>
          <w:i/>
          <w:iCs/>
          <w:sz w:val="10"/>
          <w:szCs w:val="10"/>
        </w:rPr>
      </w:pPr>
      <w:r w:rsidRPr="00EC6F2B">
        <w:rPr>
          <w:bCs/>
          <w:i/>
          <w:iCs/>
          <w:sz w:val="10"/>
          <w:szCs w:val="10"/>
        </w:rPr>
        <w:t xml:space="preserve"> </w:t>
      </w:r>
      <w:r w:rsidR="00396BD6" w:rsidRPr="00EC6F2B">
        <w:rPr>
          <w:bCs/>
          <w:i/>
          <w:iCs/>
          <w:sz w:val="10"/>
          <w:szCs w:val="10"/>
        </w:rPr>
        <w:t xml:space="preserve">                                       </w:t>
      </w:r>
      <w:r w:rsidR="00A60242" w:rsidRPr="00EC6F2B">
        <w:rPr>
          <w:bCs/>
          <w:i/>
          <w:iCs/>
          <w:sz w:val="10"/>
          <w:szCs w:val="10"/>
        </w:rPr>
        <w:t xml:space="preserve">                                                                                                                                                </w:t>
      </w:r>
    </w:p>
    <w:p w14:paraId="2425F477" w14:textId="77777777" w:rsidR="00B23441" w:rsidRPr="008F52D3" w:rsidRDefault="00256B57" w:rsidP="00B23441">
      <w:pPr>
        <w:tabs>
          <w:tab w:val="left" w:pos="5689"/>
        </w:tabs>
        <w:jc w:val="both"/>
        <w:rPr>
          <w:color w:val="000000"/>
          <w:sz w:val="4"/>
          <w:szCs w:val="4"/>
        </w:rPr>
      </w:pPr>
      <w:r w:rsidRPr="00EC6F2B">
        <w:rPr>
          <w:bCs/>
          <w:i/>
          <w:iCs/>
          <w:sz w:val="10"/>
          <w:szCs w:val="10"/>
        </w:rPr>
        <w:t xml:space="preserve">   </w:t>
      </w:r>
    </w:p>
    <w:p w14:paraId="5F2051B8" w14:textId="77777777" w:rsidR="00B23441" w:rsidRPr="00971C79" w:rsidRDefault="00B23441" w:rsidP="00B23441">
      <w:pPr>
        <w:tabs>
          <w:tab w:val="left" w:pos="5689"/>
        </w:tabs>
        <w:jc w:val="both"/>
        <w:rPr>
          <w:color w:val="000000"/>
          <w:sz w:val="10"/>
          <w:szCs w:val="10"/>
        </w:rPr>
      </w:pPr>
      <w:r w:rsidRPr="008F52D3">
        <w:rPr>
          <w:sz w:val="10"/>
          <w:szCs w:val="10"/>
        </w:rPr>
        <w:t xml:space="preserve">(**) Üçüncü bölüm 1.5 </w:t>
      </w:r>
      <w:proofErr w:type="spellStart"/>
      <w:r w:rsidRPr="008F52D3">
        <w:rPr>
          <w:sz w:val="10"/>
          <w:szCs w:val="10"/>
        </w:rPr>
        <w:t>nolu</w:t>
      </w:r>
      <w:proofErr w:type="spellEnd"/>
      <w:r w:rsidRPr="008F52D3">
        <w:rPr>
          <w:sz w:val="10"/>
          <w:szCs w:val="10"/>
        </w:rPr>
        <w:t xml:space="preserve"> dipnotta açıklanan Ortak kontrole tabi işletme birleşmelerinin etkilerini içermektedir.</w:t>
      </w:r>
    </w:p>
    <w:tbl>
      <w:tblPr>
        <w:tblW w:w="13231" w:type="dxa"/>
        <w:tblInd w:w="108" w:type="dxa"/>
        <w:tblLook w:val="04A0" w:firstRow="1" w:lastRow="0" w:firstColumn="1" w:lastColumn="0" w:noHBand="0" w:noVBand="1"/>
      </w:tblPr>
      <w:tblGrid>
        <w:gridCol w:w="13231"/>
      </w:tblGrid>
      <w:tr w:rsidR="00B23441" w:rsidRPr="00EC6F2B" w14:paraId="6F1819B2" w14:textId="77777777" w:rsidTr="00B23441">
        <w:trPr>
          <w:trHeight w:val="134"/>
        </w:trPr>
        <w:tc>
          <w:tcPr>
            <w:tcW w:w="13231" w:type="dxa"/>
            <w:tcBorders>
              <w:top w:val="nil"/>
              <w:left w:val="nil"/>
              <w:bottom w:val="nil"/>
              <w:right w:val="nil"/>
            </w:tcBorders>
            <w:shd w:val="clear" w:color="auto" w:fill="auto"/>
            <w:noWrap/>
            <w:vAlign w:val="bottom"/>
            <w:hideMark/>
          </w:tcPr>
          <w:p w14:paraId="75EBED89" w14:textId="77777777" w:rsidR="00B23441" w:rsidRPr="00EC6F2B" w:rsidRDefault="00B23441" w:rsidP="00B23441">
            <w:pPr>
              <w:rPr>
                <w:sz w:val="10"/>
                <w:szCs w:val="10"/>
              </w:rPr>
            </w:pPr>
          </w:p>
          <w:p w14:paraId="77049DF9" w14:textId="77777777" w:rsidR="00B23441" w:rsidRPr="00EC6F2B" w:rsidRDefault="00B23441" w:rsidP="00B23441">
            <w:pPr>
              <w:rPr>
                <w:sz w:val="10"/>
                <w:szCs w:val="10"/>
                <w:lang w:val="en-US"/>
              </w:rPr>
            </w:pPr>
            <w:r w:rsidRPr="00EC6F2B">
              <w:rPr>
                <w:sz w:val="10"/>
                <w:szCs w:val="10"/>
              </w:rPr>
              <w:t>1. Duran varlıklar birikmiş yeniden değerleme artışları/azalışları,</w:t>
            </w:r>
          </w:p>
          <w:p w14:paraId="072D4761" w14:textId="77777777" w:rsidR="00B23441" w:rsidRPr="00EC6F2B" w:rsidRDefault="00B23441" w:rsidP="00B23441">
            <w:pPr>
              <w:rPr>
                <w:sz w:val="10"/>
                <w:szCs w:val="10"/>
                <w:lang w:val="en-US"/>
              </w:rPr>
            </w:pPr>
            <w:r w:rsidRPr="00EC6F2B">
              <w:rPr>
                <w:sz w:val="10"/>
                <w:szCs w:val="10"/>
                <w:lang w:val="en-US"/>
              </w:rPr>
              <w:t xml:space="preserve">2. </w:t>
            </w:r>
            <w:proofErr w:type="spellStart"/>
            <w:r w:rsidRPr="00EC6F2B">
              <w:rPr>
                <w:sz w:val="10"/>
                <w:szCs w:val="10"/>
                <w:lang w:val="en-US"/>
              </w:rPr>
              <w:t>Tanımlanmış</w:t>
            </w:r>
            <w:proofErr w:type="spellEnd"/>
            <w:r w:rsidRPr="00EC6F2B">
              <w:rPr>
                <w:sz w:val="10"/>
                <w:szCs w:val="10"/>
                <w:lang w:val="en-US"/>
              </w:rPr>
              <w:t xml:space="preserve"> </w:t>
            </w:r>
            <w:proofErr w:type="spellStart"/>
            <w:r w:rsidRPr="00EC6F2B">
              <w:rPr>
                <w:sz w:val="10"/>
                <w:szCs w:val="10"/>
                <w:lang w:val="en-US"/>
              </w:rPr>
              <w:t>fayda</w:t>
            </w:r>
            <w:proofErr w:type="spellEnd"/>
            <w:r w:rsidRPr="00EC6F2B">
              <w:rPr>
                <w:sz w:val="10"/>
                <w:szCs w:val="10"/>
                <w:lang w:val="en-US"/>
              </w:rPr>
              <w:t xml:space="preserve"> </w:t>
            </w:r>
            <w:proofErr w:type="spellStart"/>
            <w:r w:rsidRPr="00EC6F2B">
              <w:rPr>
                <w:sz w:val="10"/>
                <w:szCs w:val="10"/>
                <w:lang w:val="en-US"/>
              </w:rPr>
              <w:t>planlarının</w:t>
            </w:r>
            <w:proofErr w:type="spellEnd"/>
            <w:r w:rsidRPr="00EC6F2B">
              <w:rPr>
                <w:sz w:val="10"/>
                <w:szCs w:val="10"/>
                <w:lang w:val="en-US"/>
              </w:rPr>
              <w:t xml:space="preserve"> </w:t>
            </w:r>
            <w:proofErr w:type="spellStart"/>
            <w:r w:rsidRPr="00EC6F2B">
              <w:rPr>
                <w:sz w:val="10"/>
                <w:szCs w:val="10"/>
                <w:lang w:val="en-US"/>
              </w:rPr>
              <w:t>birikmiş</w:t>
            </w:r>
            <w:proofErr w:type="spellEnd"/>
            <w:r w:rsidRPr="00EC6F2B">
              <w:rPr>
                <w:sz w:val="10"/>
                <w:szCs w:val="10"/>
                <w:lang w:val="en-US"/>
              </w:rPr>
              <w:t xml:space="preserve"> </w:t>
            </w:r>
            <w:proofErr w:type="spellStart"/>
            <w:r w:rsidRPr="00EC6F2B">
              <w:rPr>
                <w:sz w:val="10"/>
                <w:szCs w:val="10"/>
                <w:lang w:val="en-US"/>
              </w:rPr>
              <w:t>yeniden</w:t>
            </w:r>
            <w:proofErr w:type="spellEnd"/>
            <w:r w:rsidRPr="00EC6F2B">
              <w:rPr>
                <w:sz w:val="10"/>
                <w:szCs w:val="10"/>
                <w:lang w:val="en-US"/>
              </w:rPr>
              <w:t xml:space="preserve"> </w:t>
            </w:r>
            <w:proofErr w:type="spellStart"/>
            <w:r w:rsidRPr="00EC6F2B">
              <w:rPr>
                <w:sz w:val="10"/>
                <w:szCs w:val="10"/>
                <w:lang w:val="en-US"/>
              </w:rPr>
              <w:t>ölçüm</w:t>
            </w:r>
            <w:proofErr w:type="spellEnd"/>
            <w:r w:rsidRPr="00EC6F2B">
              <w:rPr>
                <w:sz w:val="10"/>
                <w:szCs w:val="10"/>
                <w:lang w:val="en-US"/>
              </w:rPr>
              <w:t xml:space="preserve"> </w:t>
            </w:r>
            <w:proofErr w:type="spellStart"/>
            <w:r w:rsidRPr="00EC6F2B">
              <w:rPr>
                <w:sz w:val="10"/>
                <w:szCs w:val="10"/>
                <w:lang w:val="en-US"/>
              </w:rPr>
              <w:t>kazançları</w:t>
            </w:r>
            <w:proofErr w:type="spellEnd"/>
            <w:r w:rsidRPr="00EC6F2B">
              <w:rPr>
                <w:sz w:val="10"/>
                <w:szCs w:val="10"/>
                <w:lang w:val="en-US"/>
              </w:rPr>
              <w:t>/</w:t>
            </w:r>
            <w:proofErr w:type="spellStart"/>
            <w:r w:rsidRPr="00EC6F2B">
              <w:rPr>
                <w:sz w:val="10"/>
                <w:szCs w:val="10"/>
                <w:lang w:val="en-US"/>
              </w:rPr>
              <w:t>kayıpları</w:t>
            </w:r>
            <w:proofErr w:type="spellEnd"/>
            <w:r w:rsidRPr="00EC6F2B">
              <w:rPr>
                <w:sz w:val="10"/>
                <w:szCs w:val="10"/>
                <w:lang w:val="en-US"/>
              </w:rPr>
              <w:t>,</w:t>
            </w:r>
          </w:p>
        </w:tc>
      </w:tr>
      <w:tr w:rsidR="00B23441" w:rsidRPr="00EC6F2B" w14:paraId="03F0FC78" w14:textId="77777777" w:rsidTr="00B23441">
        <w:trPr>
          <w:trHeight w:val="76"/>
        </w:trPr>
        <w:tc>
          <w:tcPr>
            <w:tcW w:w="13231" w:type="dxa"/>
            <w:tcBorders>
              <w:top w:val="nil"/>
              <w:left w:val="nil"/>
              <w:bottom w:val="nil"/>
              <w:right w:val="nil"/>
            </w:tcBorders>
            <w:shd w:val="clear" w:color="auto" w:fill="auto"/>
            <w:noWrap/>
            <w:vAlign w:val="bottom"/>
            <w:hideMark/>
          </w:tcPr>
          <w:p w14:paraId="0A9EAA1E" w14:textId="77777777" w:rsidR="00B23441" w:rsidRPr="00EC6F2B" w:rsidRDefault="00B23441" w:rsidP="00B23441">
            <w:pPr>
              <w:rPr>
                <w:sz w:val="10"/>
                <w:szCs w:val="10"/>
              </w:rPr>
            </w:pPr>
            <w:r w:rsidRPr="00EC6F2B">
              <w:rPr>
                <w:sz w:val="10"/>
                <w:szCs w:val="10"/>
              </w:rPr>
              <w:t>3. Diğer (</w:t>
            </w:r>
            <w:proofErr w:type="spellStart"/>
            <w:r w:rsidRPr="00EC6F2B">
              <w:rPr>
                <w:sz w:val="10"/>
                <w:szCs w:val="10"/>
              </w:rPr>
              <w:t>Özkaynak</w:t>
            </w:r>
            <w:proofErr w:type="spellEnd"/>
            <w:r w:rsidRPr="00EC6F2B">
              <w:rPr>
                <w:sz w:val="10"/>
                <w:szCs w:val="10"/>
              </w:rPr>
              <w:t xml:space="preserve"> yöntemiyle değerlenen yatırımların diğer kapsamlı gelirinden kâr/zararda sınıflandırılmayacak payları ile diğer kâr veya zarar olarak yeniden sınıflandırılmayacak diğer kapsamlı gelir unsurlarının birikmiş tutarları)</w:t>
            </w:r>
          </w:p>
        </w:tc>
      </w:tr>
      <w:tr w:rsidR="00B23441" w:rsidRPr="00EC6F2B" w14:paraId="0BC3F872" w14:textId="77777777" w:rsidTr="00B23441">
        <w:trPr>
          <w:trHeight w:val="170"/>
        </w:trPr>
        <w:tc>
          <w:tcPr>
            <w:tcW w:w="13231" w:type="dxa"/>
            <w:tcBorders>
              <w:top w:val="nil"/>
              <w:left w:val="nil"/>
              <w:bottom w:val="nil"/>
              <w:right w:val="nil"/>
            </w:tcBorders>
            <w:shd w:val="clear" w:color="auto" w:fill="auto"/>
            <w:noWrap/>
            <w:vAlign w:val="bottom"/>
            <w:hideMark/>
          </w:tcPr>
          <w:p w14:paraId="4F124A94" w14:textId="77777777" w:rsidR="00B23441" w:rsidRPr="00EC6F2B" w:rsidRDefault="00B23441" w:rsidP="00B23441">
            <w:pPr>
              <w:rPr>
                <w:sz w:val="10"/>
                <w:szCs w:val="10"/>
                <w:lang w:val="en-US"/>
              </w:rPr>
            </w:pPr>
            <w:r w:rsidRPr="00EC6F2B">
              <w:rPr>
                <w:sz w:val="10"/>
                <w:szCs w:val="10"/>
                <w:lang w:val="en-US"/>
              </w:rPr>
              <w:t xml:space="preserve">4. </w:t>
            </w:r>
            <w:proofErr w:type="spellStart"/>
            <w:r w:rsidRPr="00EC6F2B">
              <w:rPr>
                <w:sz w:val="10"/>
                <w:szCs w:val="10"/>
                <w:lang w:val="en-US"/>
              </w:rPr>
              <w:t>Yabancı</w:t>
            </w:r>
            <w:proofErr w:type="spellEnd"/>
            <w:r w:rsidRPr="00EC6F2B">
              <w:rPr>
                <w:sz w:val="10"/>
                <w:szCs w:val="10"/>
                <w:lang w:val="en-US"/>
              </w:rPr>
              <w:t xml:space="preserve"> para </w:t>
            </w:r>
            <w:proofErr w:type="spellStart"/>
            <w:r w:rsidRPr="00EC6F2B">
              <w:rPr>
                <w:sz w:val="10"/>
                <w:szCs w:val="10"/>
                <w:lang w:val="en-US"/>
              </w:rPr>
              <w:t>çevirim</w:t>
            </w:r>
            <w:proofErr w:type="spellEnd"/>
            <w:r w:rsidRPr="00EC6F2B">
              <w:rPr>
                <w:sz w:val="10"/>
                <w:szCs w:val="10"/>
                <w:lang w:val="en-US"/>
              </w:rPr>
              <w:t xml:space="preserve"> </w:t>
            </w:r>
            <w:proofErr w:type="spellStart"/>
            <w:r w:rsidRPr="00EC6F2B">
              <w:rPr>
                <w:sz w:val="10"/>
                <w:szCs w:val="10"/>
                <w:lang w:val="en-US"/>
              </w:rPr>
              <w:t>farkları</w:t>
            </w:r>
            <w:proofErr w:type="spellEnd"/>
            <w:r w:rsidRPr="00EC6F2B">
              <w:rPr>
                <w:sz w:val="10"/>
                <w:szCs w:val="10"/>
                <w:lang w:val="en-US"/>
              </w:rPr>
              <w:t>,</w:t>
            </w:r>
          </w:p>
        </w:tc>
      </w:tr>
      <w:tr w:rsidR="00B23441" w:rsidRPr="00EC6F2B" w14:paraId="52394CEC" w14:textId="77777777" w:rsidTr="00B23441">
        <w:trPr>
          <w:trHeight w:val="170"/>
        </w:trPr>
        <w:tc>
          <w:tcPr>
            <w:tcW w:w="13231" w:type="dxa"/>
            <w:tcBorders>
              <w:top w:val="nil"/>
              <w:left w:val="nil"/>
              <w:bottom w:val="nil"/>
              <w:right w:val="nil"/>
            </w:tcBorders>
            <w:shd w:val="clear" w:color="auto" w:fill="auto"/>
            <w:noWrap/>
            <w:vAlign w:val="bottom"/>
            <w:hideMark/>
          </w:tcPr>
          <w:p w14:paraId="781ED75F" w14:textId="77777777" w:rsidR="00B23441" w:rsidRPr="00EC6F2B" w:rsidRDefault="00B23441" w:rsidP="00B23441">
            <w:pPr>
              <w:rPr>
                <w:sz w:val="10"/>
                <w:szCs w:val="10"/>
              </w:rPr>
            </w:pPr>
            <w:r w:rsidRPr="00EC6F2B">
              <w:rPr>
                <w:sz w:val="10"/>
                <w:szCs w:val="10"/>
              </w:rPr>
              <w:t>5. Gerçeğe uygun değer farkı diğer kapsamlı gelire yansıtılan finansal varlıkların birikmiş yeniden değerleme ve/veya sınıflandırma kazançları/kayıpları,</w:t>
            </w:r>
          </w:p>
        </w:tc>
      </w:tr>
      <w:tr w:rsidR="00B23441" w:rsidRPr="00EC6F2B" w14:paraId="378CD62C" w14:textId="77777777" w:rsidTr="00B23441">
        <w:trPr>
          <w:trHeight w:val="76"/>
        </w:trPr>
        <w:tc>
          <w:tcPr>
            <w:tcW w:w="13231" w:type="dxa"/>
            <w:tcBorders>
              <w:top w:val="nil"/>
              <w:left w:val="nil"/>
              <w:bottom w:val="nil"/>
              <w:right w:val="nil"/>
            </w:tcBorders>
            <w:shd w:val="clear" w:color="auto" w:fill="auto"/>
            <w:noWrap/>
            <w:vAlign w:val="bottom"/>
            <w:hideMark/>
          </w:tcPr>
          <w:p w14:paraId="7B48EBD9" w14:textId="77777777" w:rsidR="00B23441" w:rsidRPr="00EC6F2B" w:rsidRDefault="00B23441" w:rsidP="00B23441">
            <w:pPr>
              <w:rPr>
                <w:sz w:val="10"/>
                <w:szCs w:val="10"/>
              </w:rPr>
            </w:pPr>
            <w:r w:rsidRPr="00EC6F2B">
              <w:rPr>
                <w:sz w:val="10"/>
                <w:szCs w:val="10"/>
              </w:rPr>
              <w:t xml:space="preserve">6. Diğer (Nakit akış riskinden korunma kazançları/kayıpları, </w:t>
            </w:r>
            <w:proofErr w:type="spellStart"/>
            <w:r w:rsidRPr="00EC6F2B">
              <w:rPr>
                <w:sz w:val="10"/>
                <w:szCs w:val="10"/>
              </w:rPr>
              <w:t>özkaynak</w:t>
            </w:r>
            <w:proofErr w:type="spellEnd"/>
            <w:r w:rsidRPr="00EC6F2B">
              <w:rPr>
                <w:sz w:val="10"/>
                <w:szCs w:val="10"/>
              </w:rPr>
              <w:t xml:space="preserve"> yöntemiyle değerlenen yatırımların diğer kapsamlı gelirinden kâr/zararda sınıflandırılacak payları ve diğer kâr veya zarar olarak yeniden sınıflandırılacak diğer kapsamlı gelir unsurlarının birikmiş tutarları</w:t>
            </w:r>
            <w:r>
              <w:rPr>
                <w:sz w:val="10"/>
                <w:szCs w:val="10"/>
              </w:rPr>
              <w:t>)</w:t>
            </w:r>
            <w:r w:rsidRPr="00EC6F2B">
              <w:rPr>
                <w:sz w:val="10"/>
                <w:szCs w:val="10"/>
              </w:rPr>
              <w:t xml:space="preserve"> ifade etmektedir.</w:t>
            </w:r>
          </w:p>
        </w:tc>
      </w:tr>
    </w:tbl>
    <w:p w14:paraId="6EACBCF5" w14:textId="31013705" w:rsidR="00111630" w:rsidRDefault="00111630" w:rsidP="00E527B3">
      <w:pPr>
        <w:tabs>
          <w:tab w:val="left" w:pos="5880"/>
        </w:tabs>
        <w:autoSpaceDE w:val="0"/>
        <w:autoSpaceDN w:val="0"/>
        <w:adjustRightInd w:val="0"/>
        <w:rPr>
          <w:bCs/>
          <w:i/>
          <w:iCs/>
          <w:sz w:val="10"/>
          <w:szCs w:val="10"/>
        </w:rPr>
      </w:pPr>
    </w:p>
    <w:p w14:paraId="0E6C11FC" w14:textId="77777777" w:rsidR="00111630" w:rsidRDefault="00111630" w:rsidP="00E527B3">
      <w:pPr>
        <w:tabs>
          <w:tab w:val="left" w:pos="5880"/>
        </w:tabs>
        <w:autoSpaceDE w:val="0"/>
        <w:autoSpaceDN w:val="0"/>
        <w:adjustRightInd w:val="0"/>
        <w:rPr>
          <w:bCs/>
          <w:i/>
          <w:iCs/>
          <w:sz w:val="10"/>
          <w:szCs w:val="10"/>
        </w:rPr>
      </w:pPr>
    </w:p>
    <w:p w14:paraId="476469F8" w14:textId="77777777" w:rsidR="00111630" w:rsidRDefault="00111630" w:rsidP="00E527B3">
      <w:pPr>
        <w:tabs>
          <w:tab w:val="left" w:pos="5880"/>
        </w:tabs>
        <w:autoSpaceDE w:val="0"/>
        <w:autoSpaceDN w:val="0"/>
        <w:adjustRightInd w:val="0"/>
        <w:rPr>
          <w:bCs/>
          <w:i/>
          <w:iCs/>
          <w:sz w:val="10"/>
          <w:szCs w:val="10"/>
        </w:rPr>
      </w:pPr>
    </w:p>
    <w:p w14:paraId="6E4334D7" w14:textId="77777777" w:rsidR="00111630" w:rsidRDefault="00111630" w:rsidP="00E527B3">
      <w:pPr>
        <w:tabs>
          <w:tab w:val="left" w:pos="5880"/>
        </w:tabs>
        <w:autoSpaceDE w:val="0"/>
        <w:autoSpaceDN w:val="0"/>
        <w:adjustRightInd w:val="0"/>
        <w:rPr>
          <w:bCs/>
          <w:i/>
          <w:iCs/>
          <w:sz w:val="10"/>
          <w:szCs w:val="10"/>
        </w:rPr>
      </w:pPr>
    </w:p>
    <w:p w14:paraId="2A9C6FDD" w14:textId="77777777" w:rsidR="00111630" w:rsidRDefault="00111630" w:rsidP="00E527B3">
      <w:pPr>
        <w:tabs>
          <w:tab w:val="left" w:pos="5880"/>
        </w:tabs>
        <w:autoSpaceDE w:val="0"/>
        <w:autoSpaceDN w:val="0"/>
        <w:adjustRightInd w:val="0"/>
        <w:rPr>
          <w:bCs/>
          <w:i/>
          <w:iCs/>
          <w:sz w:val="10"/>
          <w:szCs w:val="10"/>
        </w:rPr>
      </w:pPr>
    </w:p>
    <w:p w14:paraId="1107800D" w14:textId="77777777" w:rsidR="00111630" w:rsidRDefault="00111630" w:rsidP="00E527B3">
      <w:pPr>
        <w:tabs>
          <w:tab w:val="left" w:pos="5880"/>
        </w:tabs>
        <w:autoSpaceDE w:val="0"/>
        <w:autoSpaceDN w:val="0"/>
        <w:adjustRightInd w:val="0"/>
        <w:rPr>
          <w:bCs/>
          <w:i/>
          <w:iCs/>
          <w:sz w:val="10"/>
          <w:szCs w:val="10"/>
        </w:rPr>
      </w:pPr>
    </w:p>
    <w:p w14:paraId="05069D59" w14:textId="4EEA605A" w:rsidR="00111630" w:rsidRDefault="00111630" w:rsidP="00E527B3">
      <w:pPr>
        <w:tabs>
          <w:tab w:val="left" w:pos="5880"/>
        </w:tabs>
        <w:autoSpaceDE w:val="0"/>
        <w:autoSpaceDN w:val="0"/>
        <w:adjustRightInd w:val="0"/>
        <w:rPr>
          <w:bCs/>
          <w:i/>
          <w:iCs/>
          <w:sz w:val="10"/>
          <w:szCs w:val="10"/>
        </w:rPr>
      </w:pPr>
    </w:p>
    <w:p w14:paraId="107F2FF2" w14:textId="7A5F02D2" w:rsidR="00856EB3" w:rsidRDefault="00856EB3" w:rsidP="00E527B3">
      <w:pPr>
        <w:tabs>
          <w:tab w:val="left" w:pos="5880"/>
        </w:tabs>
        <w:autoSpaceDE w:val="0"/>
        <w:autoSpaceDN w:val="0"/>
        <w:adjustRightInd w:val="0"/>
        <w:rPr>
          <w:bCs/>
          <w:i/>
          <w:iCs/>
          <w:sz w:val="10"/>
          <w:szCs w:val="10"/>
        </w:rPr>
      </w:pPr>
    </w:p>
    <w:p w14:paraId="29FC1D10" w14:textId="47F3C282" w:rsidR="00856EB3" w:rsidRDefault="00856EB3" w:rsidP="00E527B3">
      <w:pPr>
        <w:tabs>
          <w:tab w:val="left" w:pos="5880"/>
        </w:tabs>
        <w:autoSpaceDE w:val="0"/>
        <w:autoSpaceDN w:val="0"/>
        <w:adjustRightInd w:val="0"/>
        <w:rPr>
          <w:bCs/>
          <w:i/>
          <w:iCs/>
          <w:sz w:val="10"/>
          <w:szCs w:val="10"/>
        </w:rPr>
      </w:pPr>
    </w:p>
    <w:p w14:paraId="6D79CAF1" w14:textId="746B77F5" w:rsidR="00856EB3" w:rsidRDefault="00856EB3" w:rsidP="00E527B3">
      <w:pPr>
        <w:tabs>
          <w:tab w:val="left" w:pos="5880"/>
        </w:tabs>
        <w:autoSpaceDE w:val="0"/>
        <w:autoSpaceDN w:val="0"/>
        <w:adjustRightInd w:val="0"/>
        <w:rPr>
          <w:bCs/>
          <w:i/>
          <w:iCs/>
          <w:sz w:val="10"/>
          <w:szCs w:val="10"/>
        </w:rPr>
      </w:pPr>
    </w:p>
    <w:p w14:paraId="59E5EE4F" w14:textId="64F433B9" w:rsidR="00856EB3" w:rsidRDefault="00856EB3" w:rsidP="00E527B3">
      <w:pPr>
        <w:tabs>
          <w:tab w:val="left" w:pos="5880"/>
        </w:tabs>
        <w:autoSpaceDE w:val="0"/>
        <w:autoSpaceDN w:val="0"/>
        <w:adjustRightInd w:val="0"/>
        <w:rPr>
          <w:bCs/>
          <w:i/>
          <w:iCs/>
          <w:sz w:val="10"/>
          <w:szCs w:val="10"/>
        </w:rPr>
      </w:pPr>
    </w:p>
    <w:p w14:paraId="0771370C" w14:textId="77777777" w:rsidR="00856EB3" w:rsidRDefault="00856EB3" w:rsidP="00E527B3">
      <w:pPr>
        <w:tabs>
          <w:tab w:val="left" w:pos="5880"/>
        </w:tabs>
        <w:autoSpaceDE w:val="0"/>
        <w:autoSpaceDN w:val="0"/>
        <w:adjustRightInd w:val="0"/>
        <w:rPr>
          <w:bCs/>
          <w:i/>
          <w:iCs/>
          <w:sz w:val="10"/>
          <w:szCs w:val="10"/>
        </w:rPr>
      </w:pPr>
    </w:p>
    <w:p w14:paraId="49C36D58" w14:textId="77777777" w:rsidR="00111630" w:rsidRDefault="00111630" w:rsidP="00E527B3">
      <w:pPr>
        <w:tabs>
          <w:tab w:val="left" w:pos="5880"/>
        </w:tabs>
        <w:autoSpaceDE w:val="0"/>
        <w:autoSpaceDN w:val="0"/>
        <w:adjustRightInd w:val="0"/>
        <w:rPr>
          <w:bCs/>
          <w:i/>
          <w:iCs/>
          <w:sz w:val="10"/>
          <w:szCs w:val="10"/>
        </w:rPr>
      </w:pPr>
    </w:p>
    <w:p w14:paraId="548AA043" w14:textId="77777777" w:rsidR="00111630" w:rsidRDefault="00111630" w:rsidP="00E527B3">
      <w:pPr>
        <w:tabs>
          <w:tab w:val="left" w:pos="5880"/>
        </w:tabs>
        <w:autoSpaceDE w:val="0"/>
        <w:autoSpaceDN w:val="0"/>
        <w:adjustRightInd w:val="0"/>
        <w:rPr>
          <w:bCs/>
          <w:i/>
          <w:iCs/>
          <w:sz w:val="10"/>
          <w:szCs w:val="10"/>
        </w:rPr>
      </w:pPr>
    </w:p>
    <w:p w14:paraId="6FE3D983" w14:textId="77777777" w:rsidR="00111630" w:rsidRDefault="00111630" w:rsidP="00E527B3">
      <w:pPr>
        <w:tabs>
          <w:tab w:val="left" w:pos="5880"/>
        </w:tabs>
        <w:autoSpaceDE w:val="0"/>
        <w:autoSpaceDN w:val="0"/>
        <w:adjustRightInd w:val="0"/>
        <w:rPr>
          <w:bCs/>
          <w:i/>
          <w:iCs/>
          <w:sz w:val="10"/>
          <w:szCs w:val="10"/>
        </w:rPr>
      </w:pPr>
    </w:p>
    <w:p w14:paraId="6D4F96FB" w14:textId="6532FB69" w:rsidR="008D745E" w:rsidRPr="00EC6F2B" w:rsidRDefault="00256B57" w:rsidP="00E527B3">
      <w:pPr>
        <w:tabs>
          <w:tab w:val="left" w:pos="5880"/>
        </w:tabs>
        <w:autoSpaceDE w:val="0"/>
        <w:autoSpaceDN w:val="0"/>
        <w:adjustRightInd w:val="0"/>
        <w:rPr>
          <w:bCs/>
          <w:i/>
          <w:iCs/>
          <w:sz w:val="10"/>
          <w:szCs w:val="10"/>
        </w:rPr>
        <w:sectPr w:rsidR="008D745E" w:rsidRPr="00EC6F2B" w:rsidSect="00A07E0F">
          <w:headerReference w:type="default" r:id="rId30"/>
          <w:footerReference w:type="default" r:id="rId31"/>
          <w:pgSz w:w="16840" w:h="11907" w:orient="landscape" w:code="9"/>
          <w:pgMar w:top="1418" w:right="1418" w:bottom="1418" w:left="1418" w:header="357" w:footer="709" w:gutter="0"/>
          <w:pgNumType w:start="8"/>
          <w:cols w:space="708"/>
          <w:noEndnote/>
        </w:sectPr>
      </w:pPr>
      <w:r w:rsidRPr="00EC6F2B">
        <w:rPr>
          <w:bCs/>
          <w:i/>
          <w:iCs/>
          <w:sz w:val="10"/>
          <w:szCs w:val="10"/>
        </w:rPr>
        <w:t xml:space="preserve">                                                                                                                                                                                                                </w:t>
      </w:r>
      <w:r w:rsidR="00A60242" w:rsidRPr="00EC6F2B">
        <w:rPr>
          <w:bCs/>
          <w:i/>
          <w:iCs/>
          <w:sz w:val="10"/>
          <w:szCs w:val="10"/>
        </w:rPr>
        <w:t xml:space="preserve"> </w:t>
      </w:r>
      <w:r w:rsidR="00A60242" w:rsidRPr="00EC6F2B">
        <w:rPr>
          <w:bCs/>
          <w:i/>
          <w:iCs/>
          <w:sz w:val="14"/>
          <w:szCs w:val="14"/>
        </w:rPr>
        <w:t>İlişikteki notlar bu finansal tabloların tamamlayıcı parçalarıdır.</w:t>
      </w:r>
      <w:r w:rsidR="00396BD6" w:rsidRPr="00EC6F2B">
        <w:rPr>
          <w:bCs/>
          <w:i/>
          <w:iCs/>
          <w:sz w:val="10"/>
          <w:szCs w:val="10"/>
        </w:rPr>
        <w:t xml:space="preserve">                                                                                                                                                                                                                 </w:t>
      </w:r>
    </w:p>
    <w:p w14:paraId="216017DE" w14:textId="77777777" w:rsidR="00555815" w:rsidRPr="00BF31F3" w:rsidRDefault="006C3524" w:rsidP="007C131B">
      <w:pPr>
        <w:pStyle w:val="1tipi"/>
        <w:tabs>
          <w:tab w:val="clear" w:pos="1134"/>
        </w:tabs>
        <w:autoSpaceDE w:val="0"/>
        <w:autoSpaceDN w:val="0"/>
        <w:adjustRightInd w:val="0"/>
        <w:ind w:hanging="567"/>
        <w:rPr>
          <w:rFonts w:ascii="Times New Roman" w:hAnsi="Times New Roman"/>
          <w:b/>
          <w:sz w:val="22"/>
        </w:rPr>
      </w:pPr>
      <w:r w:rsidRPr="00BF31F3">
        <w:rPr>
          <w:rFonts w:ascii="Times New Roman" w:hAnsi="Times New Roman"/>
          <w:b/>
          <w:snapToGrid/>
          <w:sz w:val="22"/>
          <w:lang w:eastAsia="en-US"/>
        </w:rPr>
        <w:lastRenderedPageBreak/>
        <w:t>6</w:t>
      </w:r>
      <w:r w:rsidR="00555815" w:rsidRPr="00BF31F3">
        <w:rPr>
          <w:rFonts w:ascii="Times New Roman" w:hAnsi="Times New Roman"/>
          <w:b/>
          <w:snapToGrid/>
          <w:sz w:val="22"/>
          <w:lang w:eastAsia="en-US"/>
        </w:rPr>
        <w:t>.</w:t>
      </w:r>
      <w:r w:rsidR="00555815" w:rsidRPr="00BF31F3">
        <w:rPr>
          <w:rFonts w:ascii="Times New Roman" w:hAnsi="Times New Roman"/>
          <w:b/>
          <w:snapToGrid/>
          <w:sz w:val="22"/>
          <w:lang w:eastAsia="en-US"/>
        </w:rPr>
        <w:tab/>
      </w:r>
      <w:r w:rsidR="004062B2" w:rsidRPr="00BF31F3">
        <w:rPr>
          <w:rFonts w:ascii="Times New Roman" w:eastAsia="Arial Unicode MS" w:hAnsi="Times New Roman"/>
          <w:b/>
          <w:snapToGrid/>
          <w:sz w:val="22"/>
          <w:lang w:eastAsia="en-US"/>
        </w:rPr>
        <w:t>KONSOLİDE NAKİT AKIŞ TABLOSU</w:t>
      </w:r>
    </w:p>
    <w:p w14:paraId="7E805CB6" w14:textId="77777777" w:rsidR="007C131B" w:rsidRPr="007B72D8" w:rsidRDefault="007C131B" w:rsidP="007C131B">
      <w:pPr>
        <w:pStyle w:val="1tipi"/>
        <w:tabs>
          <w:tab w:val="clear" w:pos="1134"/>
        </w:tabs>
        <w:autoSpaceDE w:val="0"/>
        <w:autoSpaceDN w:val="0"/>
        <w:adjustRightInd w:val="0"/>
        <w:ind w:hanging="567"/>
        <w:rPr>
          <w:rFonts w:ascii="Times New Roman" w:hAnsi="Times New Roman"/>
          <w:b/>
          <w:sz w:val="16"/>
          <w:szCs w:val="16"/>
          <w:highlight w:val="yellow"/>
        </w:rPr>
      </w:pPr>
    </w:p>
    <w:tbl>
      <w:tblPr>
        <w:tblW w:w="9487" w:type="dxa"/>
        <w:tblLook w:val="04A0" w:firstRow="1" w:lastRow="0" w:firstColumn="1" w:lastColumn="0" w:noHBand="0" w:noVBand="1"/>
      </w:tblPr>
      <w:tblGrid>
        <w:gridCol w:w="541"/>
        <w:gridCol w:w="5245"/>
        <w:gridCol w:w="991"/>
        <w:gridCol w:w="1267"/>
        <w:gridCol w:w="1443"/>
      </w:tblGrid>
      <w:tr w:rsidR="00A34D92" w:rsidRPr="007B72D8" w14:paraId="1126E8E2" w14:textId="77777777" w:rsidTr="00856EB3">
        <w:trPr>
          <w:trHeight w:val="164"/>
        </w:trPr>
        <w:tc>
          <w:tcPr>
            <w:tcW w:w="541" w:type="dxa"/>
            <w:tcBorders>
              <w:top w:val="single" w:sz="4" w:space="0" w:color="auto"/>
              <w:left w:val="single" w:sz="4" w:space="0" w:color="auto"/>
              <w:right w:val="single" w:sz="4" w:space="0" w:color="auto"/>
            </w:tcBorders>
            <w:shd w:val="clear" w:color="auto" w:fill="auto"/>
            <w:noWrap/>
            <w:hideMark/>
          </w:tcPr>
          <w:p w14:paraId="1D71B3BF" w14:textId="77777777" w:rsidR="00A34D92" w:rsidRPr="00BF31F3" w:rsidRDefault="00A34D92" w:rsidP="00A34D92">
            <w:pPr>
              <w:autoSpaceDE w:val="0"/>
              <w:autoSpaceDN w:val="0"/>
              <w:adjustRightInd w:val="0"/>
              <w:ind w:left="-108"/>
              <w:rPr>
                <w:b/>
                <w:bCs/>
                <w:sz w:val="13"/>
                <w:szCs w:val="13"/>
              </w:rPr>
            </w:pPr>
          </w:p>
        </w:tc>
        <w:tc>
          <w:tcPr>
            <w:tcW w:w="5245" w:type="dxa"/>
            <w:tcBorders>
              <w:top w:val="single" w:sz="4" w:space="0" w:color="auto"/>
              <w:left w:val="single" w:sz="4" w:space="0" w:color="auto"/>
            </w:tcBorders>
            <w:shd w:val="clear" w:color="auto" w:fill="auto"/>
            <w:noWrap/>
            <w:hideMark/>
          </w:tcPr>
          <w:p w14:paraId="2E096328" w14:textId="77777777" w:rsidR="00A34D92" w:rsidRPr="00BF31F3" w:rsidRDefault="00A34D92" w:rsidP="00A34D92">
            <w:pPr>
              <w:autoSpaceDE w:val="0"/>
              <w:autoSpaceDN w:val="0"/>
              <w:adjustRightInd w:val="0"/>
              <w:rPr>
                <w:b/>
                <w:bCs/>
                <w:sz w:val="13"/>
                <w:szCs w:val="13"/>
              </w:rPr>
            </w:pPr>
          </w:p>
        </w:tc>
        <w:tc>
          <w:tcPr>
            <w:tcW w:w="991" w:type="dxa"/>
            <w:tcBorders>
              <w:top w:val="single" w:sz="4" w:space="0" w:color="auto"/>
              <w:right w:val="single" w:sz="4" w:space="0" w:color="auto"/>
            </w:tcBorders>
            <w:shd w:val="clear" w:color="auto" w:fill="auto"/>
            <w:noWrap/>
            <w:vAlign w:val="bottom"/>
          </w:tcPr>
          <w:p w14:paraId="392DB4EC" w14:textId="77777777" w:rsidR="00A34D92" w:rsidRPr="00BF31F3" w:rsidRDefault="00A34D92" w:rsidP="00A34D92">
            <w:pPr>
              <w:ind w:left="-96" w:right="-108"/>
              <w:jc w:val="right"/>
              <w:rPr>
                <w:b/>
                <w:sz w:val="13"/>
                <w:szCs w:val="13"/>
              </w:rPr>
            </w:pPr>
          </w:p>
        </w:tc>
        <w:tc>
          <w:tcPr>
            <w:tcW w:w="1267" w:type="dxa"/>
            <w:tcBorders>
              <w:top w:val="single" w:sz="4" w:space="0" w:color="auto"/>
              <w:left w:val="single" w:sz="4" w:space="0" w:color="auto"/>
              <w:right w:val="single" w:sz="4" w:space="0" w:color="auto"/>
            </w:tcBorders>
          </w:tcPr>
          <w:p w14:paraId="2B28A549" w14:textId="77777777" w:rsidR="00C07CFA" w:rsidRPr="00BF31F3" w:rsidRDefault="00A34D92" w:rsidP="00A34D92">
            <w:pPr>
              <w:ind w:left="-96"/>
              <w:jc w:val="right"/>
              <w:rPr>
                <w:b/>
                <w:sz w:val="14"/>
                <w:szCs w:val="14"/>
              </w:rPr>
            </w:pPr>
            <w:r w:rsidRPr="00BF31F3">
              <w:rPr>
                <w:b/>
                <w:sz w:val="14"/>
                <w:szCs w:val="14"/>
              </w:rPr>
              <w:t xml:space="preserve">Bağımsız </w:t>
            </w:r>
          </w:p>
          <w:p w14:paraId="79C3521C" w14:textId="4CF07784" w:rsidR="00C07CFA" w:rsidRPr="00BF31F3" w:rsidRDefault="00A34D92" w:rsidP="00A34D92">
            <w:pPr>
              <w:ind w:left="-96"/>
              <w:jc w:val="right"/>
              <w:rPr>
                <w:b/>
                <w:sz w:val="14"/>
                <w:szCs w:val="14"/>
              </w:rPr>
            </w:pPr>
            <w:r w:rsidRPr="00BF31F3">
              <w:rPr>
                <w:b/>
                <w:sz w:val="14"/>
                <w:szCs w:val="14"/>
              </w:rPr>
              <w:t xml:space="preserve">Denetimden </w:t>
            </w:r>
          </w:p>
          <w:p w14:paraId="29828ED6" w14:textId="5159B6B6" w:rsidR="00A34D92" w:rsidRPr="00BF31F3" w:rsidRDefault="00A34D92" w:rsidP="00A34D92">
            <w:pPr>
              <w:ind w:left="-96"/>
              <w:jc w:val="right"/>
              <w:rPr>
                <w:b/>
                <w:sz w:val="14"/>
                <w:szCs w:val="14"/>
              </w:rPr>
            </w:pPr>
            <w:r w:rsidRPr="00BF31F3">
              <w:rPr>
                <w:b/>
                <w:sz w:val="14"/>
                <w:szCs w:val="14"/>
              </w:rPr>
              <w:t>Geçmiş</w:t>
            </w:r>
          </w:p>
        </w:tc>
        <w:tc>
          <w:tcPr>
            <w:tcW w:w="1443" w:type="dxa"/>
            <w:tcBorders>
              <w:top w:val="single" w:sz="4" w:space="0" w:color="auto"/>
              <w:left w:val="single" w:sz="4" w:space="0" w:color="auto"/>
              <w:right w:val="single" w:sz="4" w:space="0" w:color="auto"/>
            </w:tcBorders>
            <w:shd w:val="clear" w:color="auto" w:fill="auto"/>
            <w:noWrap/>
          </w:tcPr>
          <w:p w14:paraId="40F2ABAF" w14:textId="38B12C1F" w:rsidR="00C07CFA" w:rsidRPr="00BF31F3" w:rsidRDefault="00C07CFA" w:rsidP="00A34D92">
            <w:pPr>
              <w:ind w:left="-96"/>
              <w:jc w:val="right"/>
              <w:rPr>
                <w:b/>
                <w:sz w:val="14"/>
                <w:szCs w:val="14"/>
              </w:rPr>
            </w:pPr>
            <w:r w:rsidRPr="0073166B">
              <w:rPr>
                <w:b/>
                <w:bCs/>
                <w:color w:val="000000"/>
                <w:sz w:val="14"/>
                <w:szCs w:val="14"/>
                <w:lang w:eastAsia="tr-TR"/>
              </w:rPr>
              <w:t>Yeniden Düzenlenmiş</w:t>
            </w:r>
          </w:p>
          <w:p w14:paraId="10AE7E10" w14:textId="4025F42C" w:rsidR="00A34D92" w:rsidRPr="00BF31F3" w:rsidRDefault="00A34D92" w:rsidP="00A34D92">
            <w:pPr>
              <w:ind w:left="-96"/>
              <w:jc w:val="right"/>
              <w:rPr>
                <w:b/>
                <w:sz w:val="14"/>
                <w:szCs w:val="14"/>
              </w:rPr>
            </w:pPr>
            <w:r w:rsidRPr="00BF31F3">
              <w:rPr>
                <w:b/>
                <w:sz w:val="14"/>
                <w:szCs w:val="14"/>
              </w:rPr>
              <w:t>Bağımsız Denetimden Geçmiş</w:t>
            </w:r>
          </w:p>
        </w:tc>
      </w:tr>
      <w:tr w:rsidR="00A34D92" w:rsidRPr="007B72D8" w14:paraId="71DD0A3D" w14:textId="77777777" w:rsidTr="00856EB3">
        <w:trPr>
          <w:trHeight w:val="164"/>
        </w:trPr>
        <w:tc>
          <w:tcPr>
            <w:tcW w:w="541" w:type="dxa"/>
            <w:tcBorders>
              <w:left w:val="single" w:sz="4" w:space="0" w:color="auto"/>
              <w:bottom w:val="single" w:sz="4" w:space="0" w:color="auto"/>
              <w:right w:val="single" w:sz="4" w:space="0" w:color="auto"/>
            </w:tcBorders>
            <w:shd w:val="clear" w:color="auto" w:fill="auto"/>
            <w:noWrap/>
            <w:hideMark/>
          </w:tcPr>
          <w:p w14:paraId="1CC0DB01" w14:textId="77777777" w:rsidR="00A34D92" w:rsidRPr="00BF31F3" w:rsidRDefault="00A34D92" w:rsidP="00A34D92">
            <w:pPr>
              <w:autoSpaceDE w:val="0"/>
              <w:autoSpaceDN w:val="0"/>
              <w:adjustRightInd w:val="0"/>
              <w:ind w:left="-108"/>
              <w:rPr>
                <w:b/>
                <w:bCs/>
                <w:sz w:val="13"/>
                <w:szCs w:val="13"/>
              </w:rPr>
            </w:pPr>
          </w:p>
        </w:tc>
        <w:tc>
          <w:tcPr>
            <w:tcW w:w="5245" w:type="dxa"/>
            <w:tcBorders>
              <w:left w:val="single" w:sz="4" w:space="0" w:color="auto"/>
              <w:bottom w:val="single" w:sz="4" w:space="0" w:color="auto"/>
            </w:tcBorders>
            <w:shd w:val="clear" w:color="auto" w:fill="auto"/>
            <w:noWrap/>
            <w:hideMark/>
          </w:tcPr>
          <w:p w14:paraId="2D9E71FB" w14:textId="77777777" w:rsidR="00A34D92" w:rsidRPr="00BF31F3" w:rsidRDefault="00A34D92" w:rsidP="00A34D92">
            <w:pPr>
              <w:autoSpaceDE w:val="0"/>
              <w:autoSpaceDN w:val="0"/>
              <w:adjustRightInd w:val="0"/>
              <w:rPr>
                <w:b/>
                <w:bCs/>
                <w:sz w:val="13"/>
                <w:szCs w:val="13"/>
              </w:rPr>
            </w:pPr>
          </w:p>
        </w:tc>
        <w:tc>
          <w:tcPr>
            <w:tcW w:w="991" w:type="dxa"/>
            <w:tcBorders>
              <w:bottom w:val="single" w:sz="4" w:space="0" w:color="auto"/>
              <w:right w:val="single" w:sz="4" w:space="0" w:color="auto"/>
            </w:tcBorders>
            <w:shd w:val="clear" w:color="auto" w:fill="auto"/>
            <w:noWrap/>
            <w:vAlign w:val="bottom"/>
          </w:tcPr>
          <w:p w14:paraId="32878200" w14:textId="77777777" w:rsidR="00A34D92" w:rsidRPr="00BF31F3" w:rsidRDefault="00A34D92" w:rsidP="00A34D92">
            <w:pPr>
              <w:ind w:left="-96" w:right="-108"/>
              <w:jc w:val="right"/>
              <w:rPr>
                <w:b/>
                <w:sz w:val="13"/>
                <w:szCs w:val="13"/>
              </w:rPr>
            </w:pPr>
          </w:p>
        </w:tc>
        <w:tc>
          <w:tcPr>
            <w:tcW w:w="1267" w:type="dxa"/>
            <w:tcBorders>
              <w:left w:val="single" w:sz="4" w:space="0" w:color="auto"/>
              <w:bottom w:val="single" w:sz="4" w:space="0" w:color="auto"/>
              <w:right w:val="single" w:sz="4" w:space="0" w:color="auto"/>
            </w:tcBorders>
          </w:tcPr>
          <w:p w14:paraId="13930F59" w14:textId="77777777" w:rsidR="00A34D92" w:rsidRPr="00BF31F3" w:rsidRDefault="00A34D92" w:rsidP="00A34D92">
            <w:pPr>
              <w:ind w:left="-96"/>
              <w:jc w:val="right"/>
              <w:rPr>
                <w:b/>
                <w:sz w:val="14"/>
                <w:szCs w:val="14"/>
              </w:rPr>
            </w:pPr>
            <w:r w:rsidRPr="00BF31F3">
              <w:rPr>
                <w:b/>
                <w:sz w:val="14"/>
                <w:szCs w:val="14"/>
              </w:rPr>
              <w:t>Cari Dönem</w:t>
            </w:r>
          </w:p>
        </w:tc>
        <w:tc>
          <w:tcPr>
            <w:tcW w:w="1443" w:type="dxa"/>
            <w:tcBorders>
              <w:left w:val="single" w:sz="4" w:space="0" w:color="auto"/>
              <w:bottom w:val="single" w:sz="4" w:space="0" w:color="auto"/>
              <w:right w:val="single" w:sz="4" w:space="0" w:color="auto"/>
            </w:tcBorders>
            <w:shd w:val="clear" w:color="auto" w:fill="auto"/>
            <w:noWrap/>
          </w:tcPr>
          <w:p w14:paraId="0BC0788A" w14:textId="0B778B32" w:rsidR="00A34D92" w:rsidRPr="00BF31F3" w:rsidRDefault="00FB396E" w:rsidP="00A34D92">
            <w:pPr>
              <w:ind w:left="-96"/>
              <w:jc w:val="right"/>
              <w:rPr>
                <w:b/>
                <w:sz w:val="14"/>
                <w:szCs w:val="14"/>
              </w:rPr>
            </w:pPr>
            <w:r w:rsidRPr="00BF31F3">
              <w:rPr>
                <w:b/>
                <w:sz w:val="14"/>
                <w:szCs w:val="14"/>
              </w:rPr>
              <w:t>Geçmiş</w:t>
            </w:r>
            <w:r w:rsidR="00A34D92" w:rsidRPr="00BF31F3">
              <w:rPr>
                <w:b/>
                <w:sz w:val="14"/>
                <w:szCs w:val="14"/>
              </w:rPr>
              <w:t xml:space="preserve"> Dönem</w:t>
            </w:r>
            <w:r w:rsidR="0073166B">
              <w:rPr>
                <w:b/>
                <w:sz w:val="14"/>
                <w:szCs w:val="14"/>
              </w:rPr>
              <w:t xml:space="preserve"> (*)</w:t>
            </w:r>
          </w:p>
        </w:tc>
      </w:tr>
      <w:tr w:rsidR="00A34D92" w:rsidRPr="007B72D8" w14:paraId="0F40CAC6" w14:textId="77777777" w:rsidTr="00856EB3">
        <w:trPr>
          <w:trHeight w:val="164"/>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ECAA2" w14:textId="77777777" w:rsidR="00A34D92" w:rsidRPr="00BF31F3" w:rsidRDefault="00A34D92" w:rsidP="00A34D92">
            <w:pPr>
              <w:autoSpaceDE w:val="0"/>
              <w:autoSpaceDN w:val="0"/>
              <w:adjustRightInd w:val="0"/>
              <w:ind w:left="-108"/>
              <w:jc w:val="right"/>
              <w:rPr>
                <w:b/>
                <w:bCs/>
                <w:sz w:val="13"/>
                <w:szCs w:val="13"/>
              </w:rPr>
            </w:pPr>
          </w:p>
        </w:tc>
        <w:tc>
          <w:tcPr>
            <w:tcW w:w="5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08816" w14:textId="77777777" w:rsidR="00A34D92" w:rsidRPr="00BF31F3" w:rsidRDefault="00A34D92" w:rsidP="00A34D92">
            <w:pPr>
              <w:autoSpaceDE w:val="0"/>
              <w:autoSpaceDN w:val="0"/>
              <w:adjustRightInd w:val="0"/>
              <w:jc w:val="right"/>
              <w:rPr>
                <w:b/>
                <w:bCs/>
                <w:sz w:val="13"/>
                <w:szCs w:val="13"/>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188AA" w14:textId="77777777" w:rsidR="00A34D92" w:rsidRPr="00BF31F3" w:rsidRDefault="00A34D92" w:rsidP="00A34D92">
            <w:pPr>
              <w:ind w:left="-96" w:right="-108"/>
              <w:jc w:val="center"/>
              <w:rPr>
                <w:b/>
                <w:sz w:val="14"/>
                <w:szCs w:val="14"/>
              </w:rPr>
            </w:pPr>
            <w:r w:rsidRPr="00BF31F3">
              <w:rPr>
                <w:b/>
                <w:sz w:val="14"/>
                <w:szCs w:val="14"/>
              </w:rPr>
              <w:t>Dipnot</w:t>
            </w:r>
          </w:p>
        </w:tc>
        <w:tc>
          <w:tcPr>
            <w:tcW w:w="1267" w:type="dxa"/>
            <w:tcBorders>
              <w:top w:val="single" w:sz="4" w:space="0" w:color="auto"/>
              <w:left w:val="single" w:sz="4" w:space="0" w:color="auto"/>
              <w:bottom w:val="single" w:sz="4" w:space="0" w:color="auto"/>
              <w:right w:val="single" w:sz="4" w:space="0" w:color="auto"/>
            </w:tcBorders>
            <w:vAlign w:val="bottom"/>
          </w:tcPr>
          <w:p w14:paraId="4EE22E17" w14:textId="77777777" w:rsidR="00C07CFA" w:rsidRPr="00BF31F3" w:rsidRDefault="00C07CFA" w:rsidP="003F6C6B">
            <w:pPr>
              <w:ind w:left="36"/>
              <w:jc w:val="right"/>
              <w:rPr>
                <w:b/>
                <w:sz w:val="14"/>
                <w:szCs w:val="14"/>
              </w:rPr>
            </w:pPr>
            <w:r w:rsidRPr="00BF31F3">
              <w:rPr>
                <w:b/>
                <w:sz w:val="14"/>
                <w:szCs w:val="14"/>
              </w:rPr>
              <w:t>01.01.2020</w:t>
            </w:r>
          </w:p>
          <w:p w14:paraId="5F249EF9" w14:textId="55F9B88E" w:rsidR="00A34D92" w:rsidRPr="00BF31F3" w:rsidRDefault="00C07CFA" w:rsidP="003F6C6B">
            <w:pPr>
              <w:ind w:left="36"/>
              <w:jc w:val="right"/>
              <w:rPr>
                <w:b/>
                <w:sz w:val="14"/>
                <w:szCs w:val="14"/>
              </w:rPr>
            </w:pPr>
            <w:r w:rsidRPr="00BF31F3">
              <w:rPr>
                <w:b/>
                <w:sz w:val="14"/>
                <w:szCs w:val="14"/>
              </w:rPr>
              <w:t>-31.12.2020</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39FA9" w14:textId="778DE01F" w:rsidR="00A34D92" w:rsidRPr="00BF31F3" w:rsidRDefault="00AF675D" w:rsidP="003F6C6B">
            <w:pPr>
              <w:ind w:left="36"/>
              <w:jc w:val="right"/>
              <w:rPr>
                <w:b/>
                <w:sz w:val="14"/>
                <w:szCs w:val="14"/>
              </w:rPr>
            </w:pPr>
            <w:r w:rsidRPr="00BF31F3">
              <w:rPr>
                <w:b/>
                <w:sz w:val="14"/>
                <w:szCs w:val="14"/>
              </w:rPr>
              <w:t>01.01.201</w:t>
            </w:r>
            <w:r w:rsidR="00C07CFA" w:rsidRPr="00BF31F3">
              <w:rPr>
                <w:b/>
                <w:sz w:val="14"/>
                <w:szCs w:val="14"/>
              </w:rPr>
              <w:t>9</w:t>
            </w:r>
            <w:r w:rsidRPr="00BF31F3">
              <w:rPr>
                <w:b/>
                <w:sz w:val="14"/>
                <w:szCs w:val="14"/>
              </w:rPr>
              <w:t>-</w:t>
            </w:r>
            <w:r w:rsidR="00C07CFA" w:rsidRPr="00BF31F3">
              <w:rPr>
                <w:b/>
                <w:sz w:val="14"/>
                <w:szCs w:val="14"/>
              </w:rPr>
              <w:t>31</w:t>
            </w:r>
            <w:r w:rsidR="00A34D92" w:rsidRPr="00BF31F3">
              <w:rPr>
                <w:b/>
                <w:sz w:val="14"/>
                <w:szCs w:val="14"/>
              </w:rPr>
              <w:t>.</w:t>
            </w:r>
            <w:r w:rsidR="00C07CFA" w:rsidRPr="00BF31F3">
              <w:rPr>
                <w:b/>
                <w:sz w:val="14"/>
                <w:szCs w:val="14"/>
              </w:rPr>
              <w:t>12</w:t>
            </w:r>
            <w:r w:rsidR="00A34D92" w:rsidRPr="00BF31F3">
              <w:rPr>
                <w:b/>
                <w:sz w:val="14"/>
                <w:szCs w:val="14"/>
              </w:rPr>
              <w:t>.</w:t>
            </w:r>
            <w:r w:rsidR="00C07CFA" w:rsidRPr="00BF31F3">
              <w:rPr>
                <w:b/>
                <w:sz w:val="14"/>
                <w:szCs w:val="14"/>
              </w:rPr>
              <w:t>2019</w:t>
            </w:r>
          </w:p>
        </w:tc>
      </w:tr>
      <w:tr w:rsidR="00A34D92" w:rsidRPr="007B72D8" w14:paraId="26FFF0E1" w14:textId="77777777" w:rsidTr="00856EB3">
        <w:trPr>
          <w:trHeight w:val="164"/>
        </w:trPr>
        <w:tc>
          <w:tcPr>
            <w:tcW w:w="541" w:type="dxa"/>
            <w:tcBorders>
              <w:top w:val="single" w:sz="4" w:space="0" w:color="auto"/>
              <w:left w:val="single" w:sz="4" w:space="0" w:color="auto"/>
              <w:right w:val="single" w:sz="4" w:space="0" w:color="auto"/>
            </w:tcBorders>
            <w:shd w:val="clear" w:color="auto" w:fill="auto"/>
            <w:noWrap/>
            <w:hideMark/>
          </w:tcPr>
          <w:p w14:paraId="43AFC022" w14:textId="77777777" w:rsidR="00A34D92" w:rsidRPr="00BF31F3" w:rsidRDefault="00A34D92" w:rsidP="00A34D92">
            <w:pPr>
              <w:autoSpaceDE w:val="0"/>
              <w:autoSpaceDN w:val="0"/>
              <w:adjustRightInd w:val="0"/>
              <w:ind w:left="-108"/>
              <w:rPr>
                <w:b/>
                <w:bCs/>
                <w:sz w:val="13"/>
                <w:szCs w:val="13"/>
              </w:rPr>
            </w:pPr>
          </w:p>
        </w:tc>
        <w:tc>
          <w:tcPr>
            <w:tcW w:w="5245" w:type="dxa"/>
            <w:tcBorders>
              <w:left w:val="single" w:sz="4" w:space="0" w:color="auto"/>
              <w:right w:val="single" w:sz="4" w:space="0" w:color="auto"/>
            </w:tcBorders>
            <w:shd w:val="clear" w:color="auto" w:fill="auto"/>
            <w:noWrap/>
            <w:hideMark/>
          </w:tcPr>
          <w:p w14:paraId="486AA6A7" w14:textId="77777777" w:rsidR="00A34D92" w:rsidRPr="00BF31F3" w:rsidRDefault="00A34D92" w:rsidP="00A34D92">
            <w:pPr>
              <w:autoSpaceDE w:val="0"/>
              <w:autoSpaceDN w:val="0"/>
              <w:adjustRightInd w:val="0"/>
              <w:rPr>
                <w:b/>
                <w:bCs/>
                <w:sz w:val="13"/>
                <w:szCs w:val="13"/>
              </w:rPr>
            </w:pPr>
          </w:p>
        </w:tc>
        <w:tc>
          <w:tcPr>
            <w:tcW w:w="991" w:type="dxa"/>
            <w:tcBorders>
              <w:left w:val="single" w:sz="4" w:space="0" w:color="auto"/>
              <w:right w:val="single" w:sz="4" w:space="0" w:color="auto"/>
            </w:tcBorders>
            <w:shd w:val="clear" w:color="auto" w:fill="auto"/>
            <w:noWrap/>
          </w:tcPr>
          <w:p w14:paraId="3E882764" w14:textId="77777777" w:rsidR="00A34D92" w:rsidRPr="00BF31F3" w:rsidRDefault="00A34D92" w:rsidP="00A34D92">
            <w:pPr>
              <w:ind w:left="-96" w:right="-33"/>
              <w:jc w:val="right"/>
              <w:rPr>
                <w:b/>
                <w:sz w:val="13"/>
                <w:szCs w:val="13"/>
              </w:rPr>
            </w:pPr>
          </w:p>
        </w:tc>
        <w:tc>
          <w:tcPr>
            <w:tcW w:w="1267" w:type="dxa"/>
            <w:tcBorders>
              <w:left w:val="single" w:sz="4" w:space="0" w:color="auto"/>
              <w:right w:val="single" w:sz="4" w:space="0" w:color="auto"/>
            </w:tcBorders>
          </w:tcPr>
          <w:p w14:paraId="085BEF30" w14:textId="77777777" w:rsidR="00A34D92" w:rsidRPr="007B72D8" w:rsidRDefault="00A34D92" w:rsidP="00A34D92">
            <w:pPr>
              <w:ind w:left="-96"/>
              <w:jc w:val="right"/>
              <w:rPr>
                <w:b/>
                <w:sz w:val="13"/>
                <w:szCs w:val="13"/>
                <w:highlight w:val="yellow"/>
              </w:rPr>
            </w:pPr>
          </w:p>
        </w:tc>
        <w:tc>
          <w:tcPr>
            <w:tcW w:w="1443" w:type="dxa"/>
            <w:tcBorders>
              <w:left w:val="single" w:sz="4" w:space="0" w:color="auto"/>
              <w:right w:val="single" w:sz="4" w:space="0" w:color="auto"/>
            </w:tcBorders>
            <w:shd w:val="clear" w:color="auto" w:fill="auto"/>
            <w:noWrap/>
          </w:tcPr>
          <w:p w14:paraId="49F3BF55" w14:textId="77777777" w:rsidR="00A34D92" w:rsidRPr="007B72D8" w:rsidRDefault="00A34D92" w:rsidP="00A34D92">
            <w:pPr>
              <w:ind w:left="-96"/>
              <w:jc w:val="right"/>
              <w:rPr>
                <w:b/>
                <w:sz w:val="13"/>
                <w:szCs w:val="13"/>
                <w:highlight w:val="yellow"/>
              </w:rPr>
            </w:pPr>
          </w:p>
        </w:tc>
      </w:tr>
      <w:tr w:rsidR="00A34D92" w:rsidRPr="007B72D8" w14:paraId="16BF6FFF"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43C8A8C7" w14:textId="77777777" w:rsidR="00A34D92" w:rsidRPr="00BF31F3" w:rsidRDefault="00A34D92" w:rsidP="00A34D92">
            <w:pPr>
              <w:rPr>
                <w:b/>
                <w:bCs/>
                <w:sz w:val="13"/>
                <w:szCs w:val="13"/>
                <w:lang w:val="en-US"/>
              </w:rPr>
            </w:pPr>
            <w:r w:rsidRPr="00BF31F3">
              <w:rPr>
                <w:b/>
                <w:bCs/>
                <w:sz w:val="13"/>
                <w:szCs w:val="13"/>
                <w:lang w:val="en-US"/>
              </w:rPr>
              <w:t>A.</w:t>
            </w:r>
          </w:p>
        </w:tc>
        <w:tc>
          <w:tcPr>
            <w:tcW w:w="5245" w:type="dxa"/>
            <w:tcBorders>
              <w:left w:val="single" w:sz="4" w:space="0" w:color="auto"/>
              <w:right w:val="single" w:sz="4" w:space="0" w:color="auto"/>
            </w:tcBorders>
            <w:shd w:val="clear" w:color="auto" w:fill="auto"/>
            <w:noWrap/>
            <w:vAlign w:val="bottom"/>
            <w:hideMark/>
          </w:tcPr>
          <w:p w14:paraId="03FFA740" w14:textId="77777777" w:rsidR="00A34D92" w:rsidRPr="00BF31F3" w:rsidRDefault="00A34D92" w:rsidP="00A34D92">
            <w:pPr>
              <w:rPr>
                <w:b/>
                <w:bCs/>
                <w:sz w:val="13"/>
                <w:szCs w:val="13"/>
                <w:lang w:val="en-US"/>
              </w:rPr>
            </w:pPr>
            <w:r w:rsidRPr="00BF31F3">
              <w:rPr>
                <w:b/>
                <w:bCs/>
                <w:sz w:val="13"/>
                <w:szCs w:val="13"/>
                <w:lang w:val="en-US"/>
              </w:rPr>
              <w:t>BANKACILIK FAALİYETLERİNE İLİŞKİN NAKİT AKIŞLARI</w:t>
            </w:r>
          </w:p>
        </w:tc>
        <w:tc>
          <w:tcPr>
            <w:tcW w:w="991" w:type="dxa"/>
            <w:tcBorders>
              <w:left w:val="single" w:sz="4" w:space="0" w:color="auto"/>
              <w:right w:val="single" w:sz="4" w:space="0" w:color="auto"/>
            </w:tcBorders>
            <w:shd w:val="clear" w:color="auto" w:fill="auto"/>
            <w:noWrap/>
            <w:vAlign w:val="bottom"/>
            <w:hideMark/>
          </w:tcPr>
          <w:p w14:paraId="01BFE446" w14:textId="77777777" w:rsidR="00A34D92" w:rsidRPr="00BF31F3" w:rsidRDefault="00A34D92" w:rsidP="00A34D92">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tcPr>
          <w:p w14:paraId="39A4F060" w14:textId="77777777" w:rsidR="00A34D92" w:rsidRPr="007B72D8" w:rsidRDefault="00A34D92" w:rsidP="00A34D92">
            <w:pPr>
              <w:jc w:val="center"/>
              <w:rPr>
                <w:sz w:val="13"/>
                <w:szCs w:val="13"/>
                <w:highlight w:val="yellow"/>
                <w:lang w:val="en-US"/>
              </w:rPr>
            </w:pPr>
          </w:p>
        </w:tc>
        <w:tc>
          <w:tcPr>
            <w:tcW w:w="1443" w:type="dxa"/>
            <w:tcBorders>
              <w:left w:val="single" w:sz="4" w:space="0" w:color="auto"/>
              <w:right w:val="single" w:sz="4" w:space="0" w:color="auto"/>
            </w:tcBorders>
            <w:shd w:val="clear" w:color="auto" w:fill="auto"/>
            <w:noWrap/>
            <w:vAlign w:val="bottom"/>
            <w:hideMark/>
          </w:tcPr>
          <w:p w14:paraId="07A66D65" w14:textId="77777777" w:rsidR="00A34D92" w:rsidRPr="00BF31F3" w:rsidRDefault="00A34D92" w:rsidP="00A34D92">
            <w:pPr>
              <w:jc w:val="center"/>
              <w:rPr>
                <w:sz w:val="13"/>
                <w:szCs w:val="13"/>
                <w:lang w:val="en-US"/>
              </w:rPr>
            </w:pPr>
            <w:r w:rsidRPr="00BF31F3">
              <w:rPr>
                <w:sz w:val="13"/>
                <w:szCs w:val="13"/>
                <w:lang w:val="en-US"/>
              </w:rPr>
              <w:t> </w:t>
            </w:r>
          </w:p>
        </w:tc>
      </w:tr>
      <w:tr w:rsidR="00A34D92" w:rsidRPr="007B72D8" w14:paraId="3E131525"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493834DF" w14:textId="77777777" w:rsidR="00A34D92" w:rsidRPr="00BF31F3" w:rsidRDefault="00A34D92" w:rsidP="00A34D92">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0C512170" w14:textId="77777777" w:rsidR="00A34D92" w:rsidRPr="00BF31F3" w:rsidRDefault="00A34D92" w:rsidP="00A34D92">
            <w:pPr>
              <w:rPr>
                <w:b/>
                <w:bCs/>
                <w:sz w:val="13"/>
                <w:szCs w:val="13"/>
                <w:lang w:val="en-US"/>
              </w:rPr>
            </w:pPr>
            <w:r w:rsidRPr="00BF31F3">
              <w:rPr>
                <w:b/>
                <w:bCs/>
                <w:sz w:val="13"/>
                <w:szCs w:val="13"/>
                <w:lang w:val="en-US"/>
              </w:rPr>
              <w:t> </w:t>
            </w:r>
          </w:p>
        </w:tc>
        <w:tc>
          <w:tcPr>
            <w:tcW w:w="991" w:type="dxa"/>
            <w:tcBorders>
              <w:left w:val="single" w:sz="4" w:space="0" w:color="auto"/>
              <w:right w:val="single" w:sz="4" w:space="0" w:color="auto"/>
            </w:tcBorders>
            <w:shd w:val="clear" w:color="auto" w:fill="auto"/>
            <w:noWrap/>
            <w:vAlign w:val="bottom"/>
            <w:hideMark/>
          </w:tcPr>
          <w:p w14:paraId="1F7C71AC" w14:textId="77777777" w:rsidR="00A34D92" w:rsidRPr="00BF31F3" w:rsidRDefault="00A34D92" w:rsidP="00A34D92">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tcPr>
          <w:p w14:paraId="04219EDE" w14:textId="77777777" w:rsidR="00A34D92" w:rsidRPr="007B72D8" w:rsidRDefault="00A34D92" w:rsidP="00A34D92">
            <w:pPr>
              <w:jc w:val="center"/>
              <w:rPr>
                <w:sz w:val="13"/>
                <w:szCs w:val="13"/>
                <w:highlight w:val="yellow"/>
                <w:lang w:val="en-US"/>
              </w:rPr>
            </w:pPr>
          </w:p>
        </w:tc>
        <w:tc>
          <w:tcPr>
            <w:tcW w:w="1443" w:type="dxa"/>
            <w:tcBorders>
              <w:left w:val="single" w:sz="4" w:space="0" w:color="auto"/>
              <w:right w:val="single" w:sz="4" w:space="0" w:color="auto"/>
            </w:tcBorders>
            <w:shd w:val="clear" w:color="auto" w:fill="auto"/>
            <w:noWrap/>
            <w:vAlign w:val="bottom"/>
            <w:hideMark/>
          </w:tcPr>
          <w:p w14:paraId="18D853C9" w14:textId="77777777" w:rsidR="00A34D92" w:rsidRPr="00BF31F3" w:rsidRDefault="00A34D92" w:rsidP="00A34D92">
            <w:pPr>
              <w:jc w:val="center"/>
              <w:rPr>
                <w:sz w:val="13"/>
                <w:szCs w:val="13"/>
                <w:lang w:val="en-US"/>
              </w:rPr>
            </w:pPr>
            <w:r w:rsidRPr="00BF31F3">
              <w:rPr>
                <w:sz w:val="13"/>
                <w:szCs w:val="13"/>
                <w:lang w:val="en-US"/>
              </w:rPr>
              <w:t> </w:t>
            </w:r>
          </w:p>
        </w:tc>
      </w:tr>
      <w:tr w:rsidR="006A28C9" w:rsidRPr="007B72D8" w14:paraId="68E12F0C"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7D1EFF15" w14:textId="77777777" w:rsidR="006A28C9" w:rsidRPr="00BF31F3" w:rsidRDefault="006A28C9" w:rsidP="006A28C9">
            <w:pPr>
              <w:rPr>
                <w:b/>
                <w:bCs/>
                <w:sz w:val="13"/>
                <w:szCs w:val="13"/>
                <w:lang w:val="en-US"/>
              </w:rPr>
            </w:pPr>
            <w:r w:rsidRPr="00BF31F3">
              <w:rPr>
                <w:b/>
                <w:bCs/>
                <w:sz w:val="13"/>
                <w:szCs w:val="13"/>
                <w:lang w:val="en-US"/>
              </w:rPr>
              <w:t>1.1</w:t>
            </w:r>
          </w:p>
        </w:tc>
        <w:tc>
          <w:tcPr>
            <w:tcW w:w="5245" w:type="dxa"/>
            <w:tcBorders>
              <w:left w:val="single" w:sz="4" w:space="0" w:color="auto"/>
              <w:right w:val="single" w:sz="4" w:space="0" w:color="auto"/>
            </w:tcBorders>
            <w:shd w:val="clear" w:color="auto" w:fill="auto"/>
            <w:noWrap/>
            <w:vAlign w:val="bottom"/>
            <w:hideMark/>
          </w:tcPr>
          <w:p w14:paraId="292CD63F" w14:textId="77777777" w:rsidR="006A28C9" w:rsidRPr="00BF31F3" w:rsidRDefault="006A28C9" w:rsidP="006A28C9">
            <w:pPr>
              <w:rPr>
                <w:b/>
                <w:bCs/>
                <w:sz w:val="13"/>
                <w:szCs w:val="13"/>
                <w:lang w:val="en-US"/>
              </w:rPr>
            </w:pPr>
            <w:r w:rsidRPr="00BF31F3">
              <w:rPr>
                <w:b/>
                <w:bCs/>
                <w:sz w:val="13"/>
                <w:szCs w:val="13"/>
                <w:lang w:val="en-US"/>
              </w:rPr>
              <w:t xml:space="preserve">Bankacılık </w:t>
            </w:r>
            <w:proofErr w:type="spellStart"/>
            <w:r w:rsidRPr="00BF31F3">
              <w:rPr>
                <w:b/>
                <w:bCs/>
                <w:sz w:val="13"/>
                <w:szCs w:val="13"/>
                <w:lang w:val="en-US"/>
              </w:rPr>
              <w:t>Faaliyet</w:t>
            </w:r>
            <w:proofErr w:type="spellEnd"/>
            <w:r w:rsidRPr="00BF31F3">
              <w:rPr>
                <w:b/>
                <w:bCs/>
                <w:sz w:val="13"/>
                <w:szCs w:val="13"/>
                <w:lang w:val="en-US"/>
              </w:rPr>
              <w:t xml:space="preserve"> </w:t>
            </w:r>
            <w:proofErr w:type="spellStart"/>
            <w:r w:rsidRPr="00BF31F3">
              <w:rPr>
                <w:b/>
                <w:bCs/>
                <w:sz w:val="13"/>
                <w:szCs w:val="13"/>
                <w:lang w:val="en-US"/>
              </w:rPr>
              <w:t>Konusu</w:t>
            </w:r>
            <w:proofErr w:type="spellEnd"/>
            <w:r w:rsidRPr="00BF31F3">
              <w:rPr>
                <w:b/>
                <w:bCs/>
                <w:sz w:val="13"/>
                <w:szCs w:val="13"/>
                <w:lang w:val="en-US"/>
              </w:rPr>
              <w:t xml:space="preserve"> </w:t>
            </w:r>
            <w:proofErr w:type="spellStart"/>
            <w:r w:rsidRPr="00BF31F3">
              <w:rPr>
                <w:b/>
                <w:bCs/>
                <w:sz w:val="13"/>
                <w:szCs w:val="13"/>
                <w:lang w:val="en-US"/>
              </w:rPr>
              <w:t>Varlık</w:t>
            </w:r>
            <w:proofErr w:type="spellEnd"/>
            <w:r w:rsidRPr="00BF31F3">
              <w:rPr>
                <w:b/>
                <w:bCs/>
                <w:sz w:val="13"/>
                <w:szCs w:val="13"/>
                <w:lang w:val="en-US"/>
              </w:rPr>
              <w:t xml:space="preserve"> ve </w:t>
            </w:r>
            <w:proofErr w:type="spellStart"/>
            <w:r w:rsidRPr="00BF31F3">
              <w:rPr>
                <w:b/>
                <w:bCs/>
                <w:sz w:val="13"/>
                <w:szCs w:val="13"/>
                <w:lang w:val="en-US"/>
              </w:rPr>
              <w:t>Yükümlülüklerdeki</w:t>
            </w:r>
            <w:proofErr w:type="spellEnd"/>
            <w:r w:rsidRPr="00BF31F3">
              <w:rPr>
                <w:b/>
                <w:bCs/>
                <w:sz w:val="13"/>
                <w:szCs w:val="13"/>
                <w:lang w:val="en-US"/>
              </w:rPr>
              <w:t xml:space="preserve"> </w:t>
            </w:r>
            <w:proofErr w:type="spellStart"/>
            <w:r w:rsidRPr="00BF31F3">
              <w:rPr>
                <w:b/>
                <w:bCs/>
                <w:sz w:val="13"/>
                <w:szCs w:val="13"/>
                <w:lang w:val="en-US"/>
              </w:rPr>
              <w:t>Değişim</w:t>
            </w:r>
            <w:proofErr w:type="spellEnd"/>
            <w:r w:rsidRPr="00BF31F3">
              <w:rPr>
                <w:b/>
                <w:bCs/>
                <w:sz w:val="13"/>
                <w:szCs w:val="13"/>
                <w:lang w:val="en-US"/>
              </w:rPr>
              <w:t xml:space="preserve"> </w:t>
            </w:r>
            <w:proofErr w:type="spellStart"/>
            <w:r w:rsidRPr="00BF31F3">
              <w:rPr>
                <w:b/>
                <w:bCs/>
                <w:sz w:val="13"/>
                <w:szCs w:val="13"/>
                <w:lang w:val="en-US"/>
              </w:rPr>
              <w:t>Öncesi</w:t>
            </w:r>
            <w:proofErr w:type="spellEnd"/>
            <w:r w:rsidRPr="00BF31F3">
              <w:rPr>
                <w:b/>
                <w:bCs/>
                <w:sz w:val="13"/>
                <w:szCs w:val="13"/>
                <w:lang w:val="en-US"/>
              </w:rPr>
              <w:t xml:space="preserve"> </w:t>
            </w:r>
            <w:proofErr w:type="spellStart"/>
            <w:r w:rsidRPr="00BF31F3">
              <w:rPr>
                <w:b/>
                <w:bCs/>
                <w:sz w:val="13"/>
                <w:szCs w:val="13"/>
                <w:lang w:val="en-US"/>
              </w:rPr>
              <w:t>Faaliyet</w:t>
            </w:r>
            <w:proofErr w:type="spellEnd"/>
            <w:r w:rsidRPr="00BF31F3">
              <w:rPr>
                <w:b/>
                <w:bCs/>
                <w:sz w:val="13"/>
                <w:szCs w:val="13"/>
                <w:lang w:val="en-US"/>
              </w:rPr>
              <w:t xml:space="preserve"> </w:t>
            </w:r>
            <w:proofErr w:type="spellStart"/>
            <w:r w:rsidRPr="00BF31F3">
              <w:rPr>
                <w:b/>
                <w:bCs/>
                <w:sz w:val="13"/>
                <w:szCs w:val="13"/>
                <w:lang w:val="en-US"/>
              </w:rPr>
              <w:t>Kârı</w:t>
            </w:r>
            <w:proofErr w:type="spellEnd"/>
          </w:p>
        </w:tc>
        <w:tc>
          <w:tcPr>
            <w:tcW w:w="991" w:type="dxa"/>
            <w:tcBorders>
              <w:left w:val="single" w:sz="4" w:space="0" w:color="auto"/>
              <w:right w:val="single" w:sz="4" w:space="0" w:color="auto"/>
            </w:tcBorders>
            <w:shd w:val="clear" w:color="auto" w:fill="auto"/>
            <w:noWrap/>
            <w:vAlign w:val="bottom"/>
            <w:hideMark/>
          </w:tcPr>
          <w:p w14:paraId="3823EE0D"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55704748" w14:textId="58E092CA" w:rsidR="006A28C9" w:rsidRPr="00EA4522" w:rsidRDefault="00ED5CE9" w:rsidP="00A3315A">
            <w:pPr>
              <w:jc w:val="right"/>
              <w:rPr>
                <w:b/>
                <w:sz w:val="15"/>
                <w:szCs w:val="15"/>
              </w:rPr>
            </w:pPr>
            <w:r>
              <w:rPr>
                <w:b/>
                <w:sz w:val="15"/>
                <w:szCs w:val="15"/>
              </w:rPr>
              <w:t>4</w:t>
            </w:r>
            <w:r w:rsidR="00EA4522" w:rsidRPr="00EA4522">
              <w:rPr>
                <w:b/>
                <w:sz w:val="15"/>
                <w:szCs w:val="15"/>
              </w:rPr>
              <w:t>,</w:t>
            </w:r>
            <w:r w:rsidR="00EF6271">
              <w:rPr>
                <w:b/>
                <w:sz w:val="15"/>
                <w:szCs w:val="15"/>
              </w:rPr>
              <w:t>484</w:t>
            </w:r>
            <w:r w:rsidR="00EA4522" w:rsidRPr="00EA4522">
              <w:rPr>
                <w:b/>
                <w:sz w:val="15"/>
                <w:szCs w:val="15"/>
              </w:rPr>
              <w:t>,</w:t>
            </w:r>
            <w:r w:rsidR="00EF6271">
              <w:rPr>
                <w:b/>
                <w:sz w:val="15"/>
                <w:szCs w:val="15"/>
              </w:rPr>
              <w:t>71</w:t>
            </w:r>
            <w:r w:rsidR="00B83A90">
              <w:rPr>
                <w:b/>
                <w:sz w:val="15"/>
                <w:szCs w:val="15"/>
              </w:rPr>
              <w:t>1</w:t>
            </w:r>
          </w:p>
        </w:tc>
        <w:tc>
          <w:tcPr>
            <w:tcW w:w="1443" w:type="dxa"/>
            <w:tcBorders>
              <w:left w:val="single" w:sz="4" w:space="0" w:color="auto"/>
              <w:right w:val="single" w:sz="4" w:space="0" w:color="auto"/>
            </w:tcBorders>
            <w:shd w:val="clear" w:color="auto" w:fill="auto"/>
            <w:noWrap/>
            <w:vAlign w:val="bottom"/>
          </w:tcPr>
          <w:p w14:paraId="4F6B77D6" w14:textId="18DC0504" w:rsidR="006A28C9" w:rsidRPr="00BF31F3" w:rsidRDefault="005C001C" w:rsidP="00A3315A">
            <w:pPr>
              <w:jc w:val="right"/>
              <w:rPr>
                <w:b/>
                <w:sz w:val="15"/>
                <w:szCs w:val="15"/>
              </w:rPr>
            </w:pPr>
            <w:r w:rsidRPr="00BF31F3">
              <w:rPr>
                <w:b/>
                <w:sz w:val="15"/>
                <w:szCs w:val="15"/>
              </w:rPr>
              <w:t>5,692,369</w:t>
            </w:r>
          </w:p>
        </w:tc>
      </w:tr>
      <w:tr w:rsidR="006A28C9" w:rsidRPr="007B72D8" w14:paraId="74BAAE3F"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21D6C530" w14:textId="77777777" w:rsidR="006A28C9" w:rsidRPr="00BF31F3" w:rsidRDefault="006A28C9" w:rsidP="006A28C9">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47579682" w14:textId="77777777" w:rsidR="006A28C9" w:rsidRPr="00BF31F3" w:rsidRDefault="006A28C9" w:rsidP="006A28C9">
            <w:pPr>
              <w:rPr>
                <w:sz w:val="13"/>
                <w:szCs w:val="13"/>
                <w:lang w:val="en-US"/>
              </w:rPr>
            </w:pPr>
            <w:r w:rsidRPr="00BF31F3">
              <w:rPr>
                <w:sz w:val="13"/>
                <w:szCs w:val="13"/>
                <w:lang w:val="en-US"/>
              </w:rPr>
              <w:t> </w:t>
            </w:r>
          </w:p>
        </w:tc>
        <w:tc>
          <w:tcPr>
            <w:tcW w:w="991" w:type="dxa"/>
            <w:tcBorders>
              <w:left w:val="single" w:sz="4" w:space="0" w:color="auto"/>
              <w:right w:val="single" w:sz="4" w:space="0" w:color="auto"/>
            </w:tcBorders>
            <w:shd w:val="clear" w:color="auto" w:fill="auto"/>
            <w:noWrap/>
            <w:vAlign w:val="bottom"/>
            <w:hideMark/>
          </w:tcPr>
          <w:p w14:paraId="0635CB6D"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58C9D20A" w14:textId="77777777" w:rsidR="006A28C9" w:rsidRPr="00EA4522" w:rsidRDefault="006A28C9" w:rsidP="00A3315A">
            <w:pPr>
              <w:jc w:val="right"/>
              <w:rPr>
                <w:sz w:val="15"/>
                <w:szCs w:val="15"/>
                <w:lang w:val="en-US"/>
              </w:rPr>
            </w:pPr>
          </w:p>
        </w:tc>
        <w:tc>
          <w:tcPr>
            <w:tcW w:w="1443" w:type="dxa"/>
            <w:tcBorders>
              <w:left w:val="single" w:sz="4" w:space="0" w:color="auto"/>
              <w:right w:val="single" w:sz="4" w:space="0" w:color="auto"/>
            </w:tcBorders>
            <w:shd w:val="clear" w:color="auto" w:fill="auto"/>
            <w:noWrap/>
            <w:vAlign w:val="bottom"/>
          </w:tcPr>
          <w:p w14:paraId="518BA160" w14:textId="77777777" w:rsidR="006A28C9" w:rsidRPr="007B72D8" w:rsidRDefault="006A28C9" w:rsidP="00A3315A">
            <w:pPr>
              <w:jc w:val="right"/>
              <w:rPr>
                <w:sz w:val="15"/>
                <w:szCs w:val="15"/>
                <w:highlight w:val="yellow"/>
              </w:rPr>
            </w:pPr>
          </w:p>
        </w:tc>
      </w:tr>
      <w:tr w:rsidR="006A28C9" w:rsidRPr="007B72D8" w14:paraId="1040DADB"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38BBA6F1" w14:textId="77777777" w:rsidR="006A28C9" w:rsidRPr="00BF31F3" w:rsidRDefault="006A28C9" w:rsidP="006A28C9">
            <w:pPr>
              <w:rPr>
                <w:sz w:val="13"/>
                <w:szCs w:val="13"/>
                <w:lang w:val="en-US"/>
              </w:rPr>
            </w:pPr>
            <w:r w:rsidRPr="00BF31F3">
              <w:rPr>
                <w:sz w:val="13"/>
                <w:szCs w:val="13"/>
                <w:lang w:val="en-US"/>
              </w:rPr>
              <w:t>1.1.1</w:t>
            </w:r>
          </w:p>
        </w:tc>
        <w:tc>
          <w:tcPr>
            <w:tcW w:w="5245" w:type="dxa"/>
            <w:tcBorders>
              <w:left w:val="single" w:sz="4" w:space="0" w:color="auto"/>
              <w:right w:val="single" w:sz="4" w:space="0" w:color="auto"/>
            </w:tcBorders>
            <w:shd w:val="clear" w:color="auto" w:fill="auto"/>
            <w:noWrap/>
            <w:vAlign w:val="bottom"/>
            <w:hideMark/>
          </w:tcPr>
          <w:p w14:paraId="12002F5D" w14:textId="77777777" w:rsidR="006A28C9" w:rsidRPr="00BF31F3" w:rsidRDefault="006A28C9" w:rsidP="006A28C9">
            <w:pPr>
              <w:rPr>
                <w:sz w:val="13"/>
                <w:szCs w:val="13"/>
                <w:lang w:val="en-US"/>
              </w:rPr>
            </w:pPr>
            <w:proofErr w:type="spellStart"/>
            <w:r w:rsidRPr="00BF31F3">
              <w:rPr>
                <w:sz w:val="13"/>
                <w:szCs w:val="13"/>
                <w:lang w:val="en-US"/>
              </w:rPr>
              <w:t>Alınan</w:t>
            </w:r>
            <w:proofErr w:type="spellEnd"/>
            <w:r w:rsidRPr="00BF31F3">
              <w:rPr>
                <w:sz w:val="13"/>
                <w:szCs w:val="13"/>
                <w:lang w:val="en-US"/>
              </w:rPr>
              <w:t xml:space="preserve"> </w:t>
            </w:r>
            <w:proofErr w:type="spellStart"/>
            <w:r w:rsidRPr="00BF31F3">
              <w:rPr>
                <w:sz w:val="13"/>
                <w:szCs w:val="13"/>
                <w:lang w:val="en-US"/>
              </w:rPr>
              <w:t>Kâr</w:t>
            </w:r>
            <w:proofErr w:type="spellEnd"/>
            <w:r w:rsidRPr="00BF31F3">
              <w:rPr>
                <w:sz w:val="13"/>
                <w:szCs w:val="13"/>
                <w:lang w:val="en-US"/>
              </w:rPr>
              <w:t xml:space="preserve"> </w:t>
            </w:r>
            <w:proofErr w:type="spellStart"/>
            <w:r w:rsidRPr="00BF31F3">
              <w:rPr>
                <w:sz w:val="13"/>
                <w:szCs w:val="13"/>
                <w:lang w:val="en-US"/>
              </w:rPr>
              <w:t>Payları</w:t>
            </w:r>
            <w:proofErr w:type="spellEnd"/>
          </w:p>
        </w:tc>
        <w:tc>
          <w:tcPr>
            <w:tcW w:w="991" w:type="dxa"/>
            <w:tcBorders>
              <w:left w:val="single" w:sz="4" w:space="0" w:color="auto"/>
              <w:right w:val="single" w:sz="4" w:space="0" w:color="auto"/>
            </w:tcBorders>
            <w:shd w:val="clear" w:color="auto" w:fill="auto"/>
            <w:noWrap/>
            <w:vAlign w:val="bottom"/>
            <w:hideMark/>
          </w:tcPr>
          <w:p w14:paraId="2C25C506"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40044089" w14:textId="32E7201D" w:rsidR="006A28C9" w:rsidRPr="00EA4522" w:rsidRDefault="00EA4522" w:rsidP="00A3315A">
            <w:pPr>
              <w:jc w:val="right"/>
              <w:rPr>
                <w:sz w:val="15"/>
                <w:szCs w:val="15"/>
                <w:lang w:val="en-US"/>
              </w:rPr>
            </w:pPr>
            <w:r w:rsidRPr="00EA4522">
              <w:rPr>
                <w:sz w:val="15"/>
                <w:szCs w:val="15"/>
                <w:lang w:val="en-US"/>
              </w:rPr>
              <w:t>8,</w:t>
            </w:r>
            <w:r w:rsidR="00ED5CE9">
              <w:rPr>
                <w:sz w:val="15"/>
                <w:szCs w:val="15"/>
                <w:lang w:val="en-US"/>
              </w:rPr>
              <w:t>626</w:t>
            </w:r>
            <w:r w:rsidRPr="00EA4522">
              <w:rPr>
                <w:sz w:val="15"/>
                <w:szCs w:val="15"/>
                <w:lang w:val="en-US"/>
              </w:rPr>
              <w:t>,</w:t>
            </w:r>
            <w:r w:rsidR="00ED5CE9">
              <w:rPr>
                <w:sz w:val="15"/>
                <w:szCs w:val="15"/>
                <w:lang w:val="en-US"/>
              </w:rPr>
              <w:t>213</w:t>
            </w:r>
          </w:p>
        </w:tc>
        <w:tc>
          <w:tcPr>
            <w:tcW w:w="1443" w:type="dxa"/>
            <w:tcBorders>
              <w:left w:val="single" w:sz="4" w:space="0" w:color="auto"/>
              <w:right w:val="single" w:sz="4" w:space="0" w:color="auto"/>
            </w:tcBorders>
            <w:shd w:val="clear" w:color="auto" w:fill="auto"/>
            <w:noWrap/>
            <w:vAlign w:val="bottom"/>
          </w:tcPr>
          <w:p w14:paraId="7E2C9AF0" w14:textId="4BB938C1" w:rsidR="006A28C9" w:rsidRPr="00BF31F3" w:rsidRDefault="005C001C" w:rsidP="00A3315A">
            <w:pPr>
              <w:jc w:val="right"/>
              <w:rPr>
                <w:sz w:val="15"/>
                <w:szCs w:val="15"/>
              </w:rPr>
            </w:pPr>
            <w:r w:rsidRPr="00BF31F3">
              <w:rPr>
                <w:sz w:val="15"/>
                <w:szCs w:val="15"/>
              </w:rPr>
              <w:t>10,576,719</w:t>
            </w:r>
          </w:p>
        </w:tc>
      </w:tr>
      <w:tr w:rsidR="006A28C9" w:rsidRPr="007B72D8" w14:paraId="736BB7F3"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2318CC2B" w14:textId="77777777" w:rsidR="006A28C9" w:rsidRPr="00BF31F3" w:rsidRDefault="006A28C9" w:rsidP="006A28C9">
            <w:pPr>
              <w:rPr>
                <w:sz w:val="13"/>
                <w:szCs w:val="13"/>
                <w:lang w:val="en-US"/>
              </w:rPr>
            </w:pPr>
            <w:r w:rsidRPr="00BF31F3">
              <w:rPr>
                <w:sz w:val="13"/>
                <w:szCs w:val="13"/>
                <w:lang w:val="en-US"/>
              </w:rPr>
              <w:t>1.1.2</w:t>
            </w:r>
          </w:p>
        </w:tc>
        <w:tc>
          <w:tcPr>
            <w:tcW w:w="5245" w:type="dxa"/>
            <w:tcBorders>
              <w:left w:val="single" w:sz="4" w:space="0" w:color="auto"/>
              <w:right w:val="single" w:sz="4" w:space="0" w:color="auto"/>
            </w:tcBorders>
            <w:shd w:val="clear" w:color="auto" w:fill="auto"/>
            <w:noWrap/>
            <w:vAlign w:val="bottom"/>
            <w:hideMark/>
          </w:tcPr>
          <w:p w14:paraId="095D417A" w14:textId="77777777" w:rsidR="006A28C9" w:rsidRPr="00BF31F3" w:rsidRDefault="006A28C9" w:rsidP="006A28C9">
            <w:pPr>
              <w:rPr>
                <w:sz w:val="13"/>
                <w:szCs w:val="13"/>
                <w:lang w:val="en-US"/>
              </w:rPr>
            </w:pPr>
            <w:proofErr w:type="spellStart"/>
            <w:r w:rsidRPr="00BF31F3">
              <w:rPr>
                <w:sz w:val="13"/>
                <w:szCs w:val="13"/>
                <w:lang w:val="en-US"/>
              </w:rPr>
              <w:t>Ödenen</w:t>
            </w:r>
            <w:proofErr w:type="spellEnd"/>
            <w:r w:rsidRPr="00BF31F3">
              <w:rPr>
                <w:sz w:val="13"/>
                <w:szCs w:val="13"/>
                <w:lang w:val="en-US"/>
              </w:rPr>
              <w:t xml:space="preserve"> </w:t>
            </w:r>
            <w:proofErr w:type="spellStart"/>
            <w:r w:rsidRPr="00BF31F3">
              <w:rPr>
                <w:sz w:val="13"/>
                <w:szCs w:val="13"/>
                <w:lang w:val="en-US"/>
              </w:rPr>
              <w:t>Kâr</w:t>
            </w:r>
            <w:proofErr w:type="spellEnd"/>
            <w:r w:rsidRPr="00BF31F3">
              <w:rPr>
                <w:sz w:val="13"/>
                <w:szCs w:val="13"/>
                <w:lang w:val="en-US"/>
              </w:rPr>
              <w:t xml:space="preserve"> </w:t>
            </w:r>
            <w:proofErr w:type="spellStart"/>
            <w:r w:rsidRPr="00BF31F3">
              <w:rPr>
                <w:sz w:val="13"/>
                <w:szCs w:val="13"/>
                <w:lang w:val="en-US"/>
              </w:rPr>
              <w:t>Payları</w:t>
            </w:r>
            <w:proofErr w:type="spellEnd"/>
          </w:p>
        </w:tc>
        <w:tc>
          <w:tcPr>
            <w:tcW w:w="991" w:type="dxa"/>
            <w:tcBorders>
              <w:left w:val="single" w:sz="4" w:space="0" w:color="auto"/>
              <w:right w:val="single" w:sz="4" w:space="0" w:color="auto"/>
            </w:tcBorders>
            <w:shd w:val="clear" w:color="auto" w:fill="auto"/>
            <w:noWrap/>
            <w:vAlign w:val="bottom"/>
            <w:hideMark/>
          </w:tcPr>
          <w:p w14:paraId="59A58D1B"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3F232FF5" w14:textId="07CE4BFF" w:rsidR="006A28C9" w:rsidRPr="00EA4522" w:rsidRDefault="00EA4522" w:rsidP="00A3315A">
            <w:pPr>
              <w:jc w:val="right"/>
              <w:rPr>
                <w:sz w:val="15"/>
                <w:szCs w:val="15"/>
                <w:lang w:val="en-US"/>
              </w:rPr>
            </w:pPr>
            <w:r w:rsidRPr="00EA4522">
              <w:rPr>
                <w:sz w:val="15"/>
                <w:szCs w:val="15"/>
                <w:lang w:val="en-US"/>
              </w:rPr>
              <w:t>(2,935,050)</w:t>
            </w:r>
          </w:p>
        </w:tc>
        <w:tc>
          <w:tcPr>
            <w:tcW w:w="1443" w:type="dxa"/>
            <w:tcBorders>
              <w:left w:val="single" w:sz="4" w:space="0" w:color="auto"/>
              <w:right w:val="single" w:sz="4" w:space="0" w:color="auto"/>
            </w:tcBorders>
            <w:shd w:val="clear" w:color="auto" w:fill="auto"/>
            <w:noWrap/>
            <w:vAlign w:val="bottom"/>
          </w:tcPr>
          <w:p w14:paraId="43F39A1A" w14:textId="1BC316D6" w:rsidR="006A28C9" w:rsidRPr="00BF31F3" w:rsidRDefault="005C001C" w:rsidP="00A3315A">
            <w:pPr>
              <w:jc w:val="right"/>
              <w:rPr>
                <w:sz w:val="15"/>
                <w:szCs w:val="15"/>
              </w:rPr>
            </w:pPr>
            <w:r w:rsidRPr="00BF31F3">
              <w:rPr>
                <w:sz w:val="15"/>
                <w:szCs w:val="15"/>
              </w:rPr>
              <w:t>(3,831,256)</w:t>
            </w:r>
          </w:p>
        </w:tc>
      </w:tr>
      <w:tr w:rsidR="006A28C9" w:rsidRPr="007B72D8" w14:paraId="0B4F34AA"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067CE3AF" w14:textId="77777777" w:rsidR="006A28C9" w:rsidRPr="00BF31F3" w:rsidRDefault="006A28C9" w:rsidP="006A28C9">
            <w:pPr>
              <w:rPr>
                <w:sz w:val="13"/>
                <w:szCs w:val="13"/>
                <w:lang w:val="en-US"/>
              </w:rPr>
            </w:pPr>
            <w:r w:rsidRPr="00BF31F3">
              <w:rPr>
                <w:sz w:val="13"/>
                <w:szCs w:val="13"/>
                <w:lang w:val="en-US"/>
              </w:rPr>
              <w:t>1.1.3</w:t>
            </w:r>
          </w:p>
        </w:tc>
        <w:tc>
          <w:tcPr>
            <w:tcW w:w="5245" w:type="dxa"/>
            <w:tcBorders>
              <w:left w:val="single" w:sz="4" w:space="0" w:color="auto"/>
              <w:right w:val="single" w:sz="4" w:space="0" w:color="auto"/>
            </w:tcBorders>
            <w:shd w:val="clear" w:color="auto" w:fill="auto"/>
            <w:noWrap/>
            <w:vAlign w:val="bottom"/>
            <w:hideMark/>
          </w:tcPr>
          <w:p w14:paraId="0037748A" w14:textId="77777777" w:rsidR="006A28C9" w:rsidRPr="00BF31F3" w:rsidRDefault="006A28C9" w:rsidP="006A28C9">
            <w:pPr>
              <w:rPr>
                <w:sz w:val="13"/>
                <w:szCs w:val="13"/>
                <w:lang w:val="en-US"/>
              </w:rPr>
            </w:pPr>
            <w:proofErr w:type="spellStart"/>
            <w:r w:rsidRPr="00BF31F3">
              <w:rPr>
                <w:sz w:val="13"/>
                <w:szCs w:val="13"/>
                <w:lang w:val="en-US"/>
              </w:rPr>
              <w:t>Alınan</w:t>
            </w:r>
            <w:proofErr w:type="spellEnd"/>
            <w:r w:rsidRPr="00BF31F3">
              <w:rPr>
                <w:sz w:val="13"/>
                <w:szCs w:val="13"/>
                <w:lang w:val="en-US"/>
              </w:rPr>
              <w:t xml:space="preserve"> </w:t>
            </w:r>
            <w:proofErr w:type="spellStart"/>
            <w:r w:rsidRPr="00BF31F3">
              <w:rPr>
                <w:sz w:val="13"/>
                <w:szCs w:val="13"/>
                <w:lang w:val="en-US"/>
              </w:rPr>
              <w:t>Temettüler</w:t>
            </w:r>
            <w:proofErr w:type="spellEnd"/>
          </w:p>
        </w:tc>
        <w:tc>
          <w:tcPr>
            <w:tcW w:w="991" w:type="dxa"/>
            <w:tcBorders>
              <w:left w:val="single" w:sz="4" w:space="0" w:color="auto"/>
              <w:right w:val="single" w:sz="4" w:space="0" w:color="auto"/>
            </w:tcBorders>
            <w:shd w:val="clear" w:color="auto" w:fill="auto"/>
            <w:noWrap/>
            <w:vAlign w:val="bottom"/>
            <w:hideMark/>
          </w:tcPr>
          <w:p w14:paraId="6A7E7BF1"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1165B408" w14:textId="26E83DA5" w:rsidR="006A28C9" w:rsidRPr="00EA4522" w:rsidRDefault="00EA4522" w:rsidP="00A3315A">
            <w:pPr>
              <w:jc w:val="right"/>
              <w:rPr>
                <w:sz w:val="15"/>
                <w:szCs w:val="15"/>
                <w:lang w:val="en-US"/>
              </w:rPr>
            </w:pPr>
            <w:r w:rsidRPr="00EA4522">
              <w:rPr>
                <w:sz w:val="15"/>
                <w:szCs w:val="15"/>
                <w:lang w:val="en-US"/>
              </w:rPr>
              <w:t>68</w:t>
            </w:r>
          </w:p>
        </w:tc>
        <w:tc>
          <w:tcPr>
            <w:tcW w:w="1443" w:type="dxa"/>
            <w:tcBorders>
              <w:left w:val="single" w:sz="4" w:space="0" w:color="auto"/>
              <w:right w:val="single" w:sz="4" w:space="0" w:color="auto"/>
            </w:tcBorders>
            <w:shd w:val="clear" w:color="auto" w:fill="auto"/>
            <w:noWrap/>
            <w:vAlign w:val="bottom"/>
          </w:tcPr>
          <w:p w14:paraId="05B852DA" w14:textId="264FD79A" w:rsidR="006A28C9" w:rsidRPr="00BF31F3" w:rsidRDefault="005C001C" w:rsidP="00A3315A">
            <w:pPr>
              <w:jc w:val="right"/>
              <w:rPr>
                <w:sz w:val="15"/>
                <w:szCs w:val="15"/>
              </w:rPr>
            </w:pPr>
            <w:r w:rsidRPr="00BF31F3">
              <w:rPr>
                <w:sz w:val="15"/>
                <w:szCs w:val="15"/>
              </w:rPr>
              <w:t>2,841</w:t>
            </w:r>
          </w:p>
        </w:tc>
      </w:tr>
      <w:tr w:rsidR="006A28C9" w:rsidRPr="007B72D8" w14:paraId="393A29F6"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78A40B76" w14:textId="77777777" w:rsidR="006A28C9" w:rsidRPr="00BF31F3" w:rsidRDefault="006A28C9" w:rsidP="006A28C9">
            <w:pPr>
              <w:rPr>
                <w:sz w:val="13"/>
                <w:szCs w:val="13"/>
                <w:lang w:val="en-US"/>
              </w:rPr>
            </w:pPr>
            <w:r w:rsidRPr="00BF31F3">
              <w:rPr>
                <w:sz w:val="13"/>
                <w:szCs w:val="13"/>
                <w:lang w:val="en-US"/>
              </w:rPr>
              <w:t>1.1.4</w:t>
            </w:r>
          </w:p>
        </w:tc>
        <w:tc>
          <w:tcPr>
            <w:tcW w:w="5245" w:type="dxa"/>
            <w:tcBorders>
              <w:left w:val="single" w:sz="4" w:space="0" w:color="auto"/>
              <w:right w:val="single" w:sz="4" w:space="0" w:color="auto"/>
            </w:tcBorders>
            <w:shd w:val="clear" w:color="auto" w:fill="auto"/>
            <w:noWrap/>
            <w:vAlign w:val="bottom"/>
            <w:hideMark/>
          </w:tcPr>
          <w:p w14:paraId="4858A66D" w14:textId="77777777" w:rsidR="006A28C9" w:rsidRPr="00BF31F3" w:rsidRDefault="006A28C9" w:rsidP="006A28C9">
            <w:pPr>
              <w:rPr>
                <w:sz w:val="13"/>
                <w:szCs w:val="13"/>
                <w:lang w:val="en-US"/>
              </w:rPr>
            </w:pPr>
            <w:proofErr w:type="spellStart"/>
            <w:r w:rsidRPr="00BF31F3">
              <w:rPr>
                <w:sz w:val="13"/>
                <w:szCs w:val="13"/>
                <w:lang w:val="en-US"/>
              </w:rPr>
              <w:t>Alınan</w:t>
            </w:r>
            <w:proofErr w:type="spellEnd"/>
            <w:r w:rsidRPr="00BF31F3">
              <w:rPr>
                <w:sz w:val="13"/>
                <w:szCs w:val="13"/>
                <w:lang w:val="en-US"/>
              </w:rPr>
              <w:t xml:space="preserve"> </w:t>
            </w:r>
            <w:proofErr w:type="spellStart"/>
            <w:r w:rsidRPr="00BF31F3">
              <w:rPr>
                <w:sz w:val="13"/>
                <w:szCs w:val="13"/>
                <w:lang w:val="en-US"/>
              </w:rPr>
              <w:t>Ücret</w:t>
            </w:r>
            <w:proofErr w:type="spellEnd"/>
            <w:r w:rsidRPr="00BF31F3">
              <w:rPr>
                <w:sz w:val="13"/>
                <w:szCs w:val="13"/>
                <w:lang w:val="en-US"/>
              </w:rPr>
              <w:t xml:space="preserve"> ve </w:t>
            </w:r>
            <w:proofErr w:type="spellStart"/>
            <w:r w:rsidRPr="00BF31F3">
              <w:rPr>
                <w:sz w:val="13"/>
                <w:szCs w:val="13"/>
                <w:lang w:val="en-US"/>
              </w:rPr>
              <w:t>Komisyonlar</w:t>
            </w:r>
            <w:proofErr w:type="spellEnd"/>
          </w:p>
        </w:tc>
        <w:tc>
          <w:tcPr>
            <w:tcW w:w="991" w:type="dxa"/>
            <w:tcBorders>
              <w:left w:val="single" w:sz="4" w:space="0" w:color="auto"/>
              <w:right w:val="single" w:sz="4" w:space="0" w:color="auto"/>
            </w:tcBorders>
            <w:shd w:val="clear" w:color="auto" w:fill="auto"/>
            <w:noWrap/>
            <w:vAlign w:val="bottom"/>
            <w:hideMark/>
          </w:tcPr>
          <w:p w14:paraId="0BF5877B"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655B3207" w14:textId="11B85BBB" w:rsidR="006A28C9" w:rsidRPr="00EA4522" w:rsidRDefault="00EA4522" w:rsidP="00A3315A">
            <w:pPr>
              <w:jc w:val="right"/>
              <w:rPr>
                <w:sz w:val="15"/>
                <w:szCs w:val="15"/>
                <w:lang w:val="en-US"/>
              </w:rPr>
            </w:pPr>
            <w:r w:rsidRPr="00EA4522">
              <w:rPr>
                <w:sz w:val="15"/>
                <w:szCs w:val="15"/>
                <w:lang w:val="en-US"/>
              </w:rPr>
              <w:t>917,653</w:t>
            </w:r>
          </w:p>
        </w:tc>
        <w:tc>
          <w:tcPr>
            <w:tcW w:w="1443" w:type="dxa"/>
            <w:tcBorders>
              <w:left w:val="single" w:sz="4" w:space="0" w:color="auto"/>
              <w:right w:val="single" w:sz="4" w:space="0" w:color="auto"/>
            </w:tcBorders>
            <w:shd w:val="clear" w:color="auto" w:fill="auto"/>
            <w:noWrap/>
            <w:vAlign w:val="bottom"/>
          </w:tcPr>
          <w:p w14:paraId="769B2728" w14:textId="600EE9D6" w:rsidR="006A28C9" w:rsidRPr="00BF31F3" w:rsidRDefault="005C001C" w:rsidP="00A3315A">
            <w:pPr>
              <w:jc w:val="right"/>
              <w:rPr>
                <w:sz w:val="15"/>
                <w:szCs w:val="15"/>
              </w:rPr>
            </w:pPr>
            <w:r w:rsidRPr="00BF31F3">
              <w:rPr>
                <w:sz w:val="15"/>
                <w:szCs w:val="15"/>
              </w:rPr>
              <w:t>818,966</w:t>
            </w:r>
          </w:p>
        </w:tc>
      </w:tr>
      <w:tr w:rsidR="006A28C9" w:rsidRPr="007B72D8" w14:paraId="0520AD63"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076882BC" w14:textId="77777777" w:rsidR="006A28C9" w:rsidRPr="00BF31F3" w:rsidRDefault="006A28C9" w:rsidP="006A28C9">
            <w:pPr>
              <w:rPr>
                <w:sz w:val="13"/>
                <w:szCs w:val="13"/>
                <w:lang w:val="en-US"/>
              </w:rPr>
            </w:pPr>
            <w:r w:rsidRPr="00BF31F3">
              <w:rPr>
                <w:sz w:val="13"/>
                <w:szCs w:val="13"/>
                <w:lang w:val="en-US"/>
              </w:rPr>
              <w:t>1.1.5</w:t>
            </w:r>
          </w:p>
        </w:tc>
        <w:tc>
          <w:tcPr>
            <w:tcW w:w="5245" w:type="dxa"/>
            <w:tcBorders>
              <w:left w:val="single" w:sz="4" w:space="0" w:color="auto"/>
              <w:right w:val="single" w:sz="4" w:space="0" w:color="auto"/>
            </w:tcBorders>
            <w:shd w:val="clear" w:color="auto" w:fill="auto"/>
            <w:noWrap/>
            <w:vAlign w:val="bottom"/>
            <w:hideMark/>
          </w:tcPr>
          <w:p w14:paraId="4F6C1AE5" w14:textId="77777777" w:rsidR="006A28C9" w:rsidRPr="00BF31F3" w:rsidRDefault="006A28C9" w:rsidP="006A28C9">
            <w:pPr>
              <w:rPr>
                <w:sz w:val="13"/>
                <w:szCs w:val="13"/>
                <w:lang w:val="en-US"/>
              </w:rPr>
            </w:pPr>
            <w:proofErr w:type="spellStart"/>
            <w:r w:rsidRPr="00BF31F3">
              <w:rPr>
                <w:sz w:val="13"/>
                <w:szCs w:val="13"/>
                <w:lang w:val="en-US"/>
              </w:rPr>
              <w:t>Elde</w:t>
            </w:r>
            <w:proofErr w:type="spellEnd"/>
            <w:r w:rsidRPr="00BF31F3">
              <w:rPr>
                <w:sz w:val="13"/>
                <w:szCs w:val="13"/>
                <w:lang w:val="en-US"/>
              </w:rPr>
              <w:t xml:space="preserve"> </w:t>
            </w:r>
            <w:proofErr w:type="spellStart"/>
            <w:r w:rsidRPr="00BF31F3">
              <w:rPr>
                <w:sz w:val="13"/>
                <w:szCs w:val="13"/>
                <w:lang w:val="en-US"/>
              </w:rPr>
              <w:t>Edilen</w:t>
            </w:r>
            <w:proofErr w:type="spellEnd"/>
            <w:r w:rsidRPr="00BF31F3">
              <w:rPr>
                <w:sz w:val="13"/>
                <w:szCs w:val="13"/>
                <w:lang w:val="en-US"/>
              </w:rPr>
              <w:t xml:space="preserve"> </w:t>
            </w:r>
            <w:proofErr w:type="spellStart"/>
            <w:r w:rsidRPr="00BF31F3">
              <w:rPr>
                <w:sz w:val="13"/>
                <w:szCs w:val="13"/>
                <w:lang w:val="en-US"/>
              </w:rPr>
              <w:t>Diğer</w:t>
            </w:r>
            <w:proofErr w:type="spellEnd"/>
            <w:r w:rsidRPr="00BF31F3">
              <w:rPr>
                <w:sz w:val="13"/>
                <w:szCs w:val="13"/>
                <w:lang w:val="en-US"/>
              </w:rPr>
              <w:t xml:space="preserve"> </w:t>
            </w:r>
            <w:proofErr w:type="spellStart"/>
            <w:r w:rsidRPr="00BF31F3">
              <w:rPr>
                <w:sz w:val="13"/>
                <w:szCs w:val="13"/>
                <w:lang w:val="en-US"/>
              </w:rPr>
              <w:t>Kazançlar</w:t>
            </w:r>
            <w:proofErr w:type="spellEnd"/>
          </w:p>
        </w:tc>
        <w:tc>
          <w:tcPr>
            <w:tcW w:w="991" w:type="dxa"/>
            <w:tcBorders>
              <w:left w:val="single" w:sz="4" w:space="0" w:color="auto"/>
              <w:right w:val="single" w:sz="4" w:space="0" w:color="auto"/>
            </w:tcBorders>
            <w:shd w:val="clear" w:color="auto" w:fill="auto"/>
            <w:noWrap/>
            <w:vAlign w:val="bottom"/>
            <w:hideMark/>
          </w:tcPr>
          <w:p w14:paraId="0150B0AA"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0F962BB3" w14:textId="245B1306" w:rsidR="006A28C9" w:rsidRPr="00EA4522" w:rsidRDefault="00ED5CE9" w:rsidP="00A3315A">
            <w:pPr>
              <w:jc w:val="right"/>
              <w:rPr>
                <w:sz w:val="15"/>
                <w:szCs w:val="15"/>
                <w:lang w:val="en-US"/>
              </w:rPr>
            </w:pPr>
            <w:r>
              <w:rPr>
                <w:sz w:val="15"/>
                <w:szCs w:val="15"/>
                <w:lang w:val="en-US"/>
              </w:rPr>
              <w:t>2</w:t>
            </w:r>
            <w:r w:rsidR="00EA4522" w:rsidRPr="00EA4522">
              <w:rPr>
                <w:sz w:val="15"/>
                <w:szCs w:val="15"/>
                <w:lang w:val="en-US"/>
              </w:rPr>
              <w:t>,</w:t>
            </w:r>
            <w:r w:rsidR="00EF6271">
              <w:rPr>
                <w:sz w:val="15"/>
                <w:szCs w:val="15"/>
                <w:lang w:val="en-US"/>
              </w:rPr>
              <w:t>406</w:t>
            </w:r>
            <w:r w:rsidR="00EA4522" w:rsidRPr="00EA4522">
              <w:rPr>
                <w:sz w:val="15"/>
                <w:szCs w:val="15"/>
                <w:lang w:val="en-US"/>
              </w:rPr>
              <w:t>,</w:t>
            </w:r>
            <w:r w:rsidR="00EF6271">
              <w:rPr>
                <w:sz w:val="15"/>
                <w:szCs w:val="15"/>
                <w:lang w:val="en-US"/>
              </w:rPr>
              <w:t>840</w:t>
            </w:r>
          </w:p>
        </w:tc>
        <w:tc>
          <w:tcPr>
            <w:tcW w:w="1443" w:type="dxa"/>
            <w:tcBorders>
              <w:left w:val="single" w:sz="4" w:space="0" w:color="auto"/>
              <w:right w:val="single" w:sz="4" w:space="0" w:color="auto"/>
            </w:tcBorders>
            <w:shd w:val="clear" w:color="auto" w:fill="auto"/>
            <w:noWrap/>
            <w:vAlign w:val="bottom"/>
          </w:tcPr>
          <w:p w14:paraId="0F171F83" w14:textId="372DAE1B" w:rsidR="006A28C9" w:rsidRPr="00BF31F3" w:rsidRDefault="005C001C" w:rsidP="00A3315A">
            <w:pPr>
              <w:jc w:val="right"/>
              <w:rPr>
                <w:sz w:val="15"/>
                <w:szCs w:val="15"/>
              </w:rPr>
            </w:pPr>
            <w:r w:rsidRPr="00BF31F3">
              <w:rPr>
                <w:sz w:val="15"/>
                <w:szCs w:val="15"/>
              </w:rPr>
              <w:t>3,435,790</w:t>
            </w:r>
          </w:p>
        </w:tc>
      </w:tr>
      <w:tr w:rsidR="006A28C9" w:rsidRPr="007B72D8" w14:paraId="3B50F5B2"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51A8610E" w14:textId="77777777" w:rsidR="006A28C9" w:rsidRPr="00BF31F3" w:rsidRDefault="006A28C9" w:rsidP="006A28C9">
            <w:pPr>
              <w:rPr>
                <w:sz w:val="13"/>
                <w:szCs w:val="13"/>
                <w:lang w:val="en-US"/>
              </w:rPr>
            </w:pPr>
            <w:r w:rsidRPr="00BF31F3">
              <w:rPr>
                <w:sz w:val="13"/>
                <w:szCs w:val="13"/>
                <w:lang w:val="en-US"/>
              </w:rPr>
              <w:t>1.1.6</w:t>
            </w:r>
          </w:p>
        </w:tc>
        <w:tc>
          <w:tcPr>
            <w:tcW w:w="5245" w:type="dxa"/>
            <w:tcBorders>
              <w:left w:val="single" w:sz="4" w:space="0" w:color="auto"/>
              <w:right w:val="single" w:sz="4" w:space="0" w:color="auto"/>
            </w:tcBorders>
            <w:shd w:val="clear" w:color="auto" w:fill="auto"/>
            <w:noWrap/>
            <w:vAlign w:val="bottom"/>
            <w:hideMark/>
          </w:tcPr>
          <w:p w14:paraId="43A02D1E" w14:textId="77777777" w:rsidR="006A28C9" w:rsidRPr="00BF31F3" w:rsidRDefault="006A28C9" w:rsidP="006A28C9">
            <w:pPr>
              <w:rPr>
                <w:sz w:val="13"/>
                <w:szCs w:val="13"/>
                <w:lang w:val="en-US"/>
              </w:rPr>
            </w:pPr>
            <w:proofErr w:type="spellStart"/>
            <w:r w:rsidRPr="00BF31F3">
              <w:rPr>
                <w:sz w:val="13"/>
                <w:szCs w:val="13"/>
                <w:lang w:val="en-US"/>
              </w:rPr>
              <w:t>Zarar</w:t>
            </w:r>
            <w:proofErr w:type="spellEnd"/>
            <w:r w:rsidRPr="00BF31F3">
              <w:rPr>
                <w:sz w:val="13"/>
                <w:szCs w:val="13"/>
                <w:lang w:val="en-US"/>
              </w:rPr>
              <w:t xml:space="preserve"> </w:t>
            </w:r>
            <w:proofErr w:type="spellStart"/>
            <w:r w:rsidRPr="00BF31F3">
              <w:rPr>
                <w:sz w:val="13"/>
                <w:szCs w:val="13"/>
                <w:lang w:val="en-US"/>
              </w:rPr>
              <w:t>Olarak</w:t>
            </w:r>
            <w:proofErr w:type="spellEnd"/>
            <w:r w:rsidRPr="00BF31F3">
              <w:rPr>
                <w:sz w:val="13"/>
                <w:szCs w:val="13"/>
                <w:lang w:val="en-US"/>
              </w:rPr>
              <w:t xml:space="preserve"> </w:t>
            </w:r>
            <w:proofErr w:type="spellStart"/>
            <w:r w:rsidRPr="00BF31F3">
              <w:rPr>
                <w:sz w:val="13"/>
                <w:szCs w:val="13"/>
                <w:lang w:val="en-US"/>
              </w:rPr>
              <w:t>Muhasebeleştirilen</w:t>
            </w:r>
            <w:proofErr w:type="spellEnd"/>
            <w:r w:rsidRPr="00BF31F3">
              <w:rPr>
                <w:sz w:val="13"/>
                <w:szCs w:val="13"/>
                <w:lang w:val="en-US"/>
              </w:rPr>
              <w:t xml:space="preserve"> </w:t>
            </w:r>
            <w:proofErr w:type="spellStart"/>
            <w:r w:rsidRPr="00BF31F3">
              <w:rPr>
                <w:sz w:val="13"/>
                <w:szCs w:val="13"/>
                <w:lang w:val="en-US"/>
              </w:rPr>
              <w:t>Donuk</w:t>
            </w:r>
            <w:proofErr w:type="spellEnd"/>
            <w:r w:rsidRPr="00BF31F3">
              <w:rPr>
                <w:sz w:val="13"/>
                <w:szCs w:val="13"/>
                <w:lang w:val="en-US"/>
              </w:rPr>
              <w:t xml:space="preserve"> </w:t>
            </w:r>
            <w:proofErr w:type="spellStart"/>
            <w:r w:rsidRPr="00BF31F3">
              <w:rPr>
                <w:sz w:val="13"/>
                <w:szCs w:val="13"/>
                <w:lang w:val="en-US"/>
              </w:rPr>
              <w:t>Alacaklardan</w:t>
            </w:r>
            <w:proofErr w:type="spellEnd"/>
            <w:r w:rsidRPr="00BF31F3">
              <w:rPr>
                <w:sz w:val="13"/>
                <w:szCs w:val="13"/>
                <w:lang w:val="en-US"/>
              </w:rPr>
              <w:t xml:space="preserve"> </w:t>
            </w:r>
            <w:proofErr w:type="spellStart"/>
            <w:r w:rsidRPr="00BF31F3">
              <w:rPr>
                <w:sz w:val="13"/>
                <w:szCs w:val="13"/>
                <w:lang w:val="en-US"/>
              </w:rPr>
              <w:t>Tahsilatlar</w:t>
            </w:r>
            <w:proofErr w:type="spellEnd"/>
          </w:p>
        </w:tc>
        <w:tc>
          <w:tcPr>
            <w:tcW w:w="991" w:type="dxa"/>
            <w:tcBorders>
              <w:left w:val="single" w:sz="4" w:space="0" w:color="auto"/>
              <w:right w:val="single" w:sz="4" w:space="0" w:color="auto"/>
            </w:tcBorders>
            <w:shd w:val="clear" w:color="auto" w:fill="auto"/>
            <w:noWrap/>
            <w:vAlign w:val="bottom"/>
            <w:hideMark/>
          </w:tcPr>
          <w:p w14:paraId="72EF9D94"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6D7D341E" w14:textId="331E9F94" w:rsidR="006A28C9" w:rsidRPr="00EA4522" w:rsidRDefault="00EA4522" w:rsidP="00A3315A">
            <w:pPr>
              <w:jc w:val="right"/>
              <w:rPr>
                <w:sz w:val="15"/>
                <w:szCs w:val="15"/>
                <w:lang w:val="en-US"/>
              </w:rPr>
            </w:pPr>
            <w:r w:rsidRPr="00EA4522">
              <w:rPr>
                <w:sz w:val="15"/>
                <w:szCs w:val="15"/>
                <w:lang w:val="en-US"/>
              </w:rPr>
              <w:t>374,444</w:t>
            </w:r>
          </w:p>
        </w:tc>
        <w:tc>
          <w:tcPr>
            <w:tcW w:w="1443" w:type="dxa"/>
            <w:tcBorders>
              <w:left w:val="single" w:sz="4" w:space="0" w:color="auto"/>
              <w:right w:val="single" w:sz="4" w:space="0" w:color="auto"/>
            </w:tcBorders>
            <w:shd w:val="clear" w:color="auto" w:fill="auto"/>
            <w:noWrap/>
            <w:vAlign w:val="bottom"/>
          </w:tcPr>
          <w:p w14:paraId="77455EC0" w14:textId="6E7D02D8" w:rsidR="006A28C9" w:rsidRPr="00BF31F3" w:rsidRDefault="005C001C" w:rsidP="00A3315A">
            <w:pPr>
              <w:jc w:val="right"/>
              <w:rPr>
                <w:sz w:val="15"/>
                <w:szCs w:val="15"/>
              </w:rPr>
            </w:pPr>
            <w:r w:rsidRPr="00BF31F3">
              <w:rPr>
                <w:sz w:val="15"/>
                <w:szCs w:val="15"/>
              </w:rPr>
              <w:t>431,694</w:t>
            </w:r>
          </w:p>
        </w:tc>
      </w:tr>
      <w:tr w:rsidR="006A28C9" w:rsidRPr="007B72D8" w14:paraId="736A93F3"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2BEE7094" w14:textId="77777777" w:rsidR="006A28C9" w:rsidRPr="00BF31F3" w:rsidRDefault="006A28C9" w:rsidP="006A28C9">
            <w:pPr>
              <w:rPr>
                <w:sz w:val="13"/>
                <w:szCs w:val="13"/>
                <w:lang w:val="en-US"/>
              </w:rPr>
            </w:pPr>
            <w:r w:rsidRPr="00BF31F3">
              <w:rPr>
                <w:sz w:val="13"/>
                <w:szCs w:val="13"/>
                <w:lang w:val="en-US"/>
              </w:rPr>
              <w:t>1.1.7</w:t>
            </w:r>
          </w:p>
        </w:tc>
        <w:tc>
          <w:tcPr>
            <w:tcW w:w="5245" w:type="dxa"/>
            <w:tcBorders>
              <w:left w:val="single" w:sz="4" w:space="0" w:color="auto"/>
              <w:right w:val="single" w:sz="4" w:space="0" w:color="auto"/>
            </w:tcBorders>
            <w:shd w:val="clear" w:color="auto" w:fill="auto"/>
            <w:noWrap/>
            <w:vAlign w:val="bottom"/>
            <w:hideMark/>
          </w:tcPr>
          <w:p w14:paraId="7561991B" w14:textId="77777777" w:rsidR="006A28C9" w:rsidRPr="00BF31F3" w:rsidRDefault="006A28C9" w:rsidP="006A28C9">
            <w:pPr>
              <w:rPr>
                <w:sz w:val="13"/>
                <w:szCs w:val="13"/>
                <w:lang w:val="en-US"/>
              </w:rPr>
            </w:pPr>
            <w:proofErr w:type="spellStart"/>
            <w:r w:rsidRPr="00BF31F3">
              <w:rPr>
                <w:sz w:val="13"/>
                <w:szCs w:val="13"/>
                <w:lang w:val="en-US"/>
              </w:rPr>
              <w:t>Personele</w:t>
            </w:r>
            <w:proofErr w:type="spellEnd"/>
            <w:r w:rsidRPr="00BF31F3">
              <w:rPr>
                <w:sz w:val="13"/>
                <w:szCs w:val="13"/>
                <w:lang w:val="en-US"/>
              </w:rPr>
              <w:t xml:space="preserve"> ve </w:t>
            </w:r>
            <w:proofErr w:type="spellStart"/>
            <w:r w:rsidRPr="00BF31F3">
              <w:rPr>
                <w:sz w:val="13"/>
                <w:szCs w:val="13"/>
                <w:lang w:val="en-US"/>
              </w:rPr>
              <w:t>Hizmet</w:t>
            </w:r>
            <w:proofErr w:type="spellEnd"/>
            <w:r w:rsidRPr="00BF31F3">
              <w:rPr>
                <w:sz w:val="13"/>
                <w:szCs w:val="13"/>
                <w:lang w:val="en-US"/>
              </w:rPr>
              <w:t xml:space="preserve"> </w:t>
            </w:r>
            <w:proofErr w:type="spellStart"/>
            <w:r w:rsidRPr="00BF31F3">
              <w:rPr>
                <w:sz w:val="13"/>
                <w:szCs w:val="13"/>
                <w:lang w:val="en-US"/>
              </w:rPr>
              <w:t>Tedarik</w:t>
            </w:r>
            <w:proofErr w:type="spellEnd"/>
            <w:r w:rsidRPr="00BF31F3">
              <w:rPr>
                <w:sz w:val="13"/>
                <w:szCs w:val="13"/>
                <w:lang w:val="en-US"/>
              </w:rPr>
              <w:t xml:space="preserve"> </w:t>
            </w:r>
            <w:proofErr w:type="spellStart"/>
            <w:r w:rsidRPr="00BF31F3">
              <w:rPr>
                <w:sz w:val="13"/>
                <w:szCs w:val="13"/>
                <w:lang w:val="en-US"/>
              </w:rPr>
              <w:t>Edenlere</w:t>
            </w:r>
            <w:proofErr w:type="spellEnd"/>
            <w:r w:rsidRPr="00BF31F3">
              <w:rPr>
                <w:sz w:val="13"/>
                <w:szCs w:val="13"/>
                <w:lang w:val="en-US"/>
              </w:rPr>
              <w:t xml:space="preserve"> </w:t>
            </w:r>
            <w:proofErr w:type="spellStart"/>
            <w:r w:rsidRPr="00BF31F3">
              <w:rPr>
                <w:sz w:val="13"/>
                <w:szCs w:val="13"/>
                <w:lang w:val="en-US"/>
              </w:rPr>
              <w:t>Yapılan</w:t>
            </w:r>
            <w:proofErr w:type="spellEnd"/>
            <w:r w:rsidRPr="00BF31F3">
              <w:rPr>
                <w:sz w:val="13"/>
                <w:szCs w:val="13"/>
                <w:lang w:val="en-US"/>
              </w:rPr>
              <w:t xml:space="preserve"> </w:t>
            </w:r>
            <w:proofErr w:type="spellStart"/>
            <w:r w:rsidRPr="00BF31F3">
              <w:rPr>
                <w:sz w:val="13"/>
                <w:szCs w:val="13"/>
                <w:lang w:val="en-US"/>
              </w:rPr>
              <w:t>Nakit</w:t>
            </w:r>
            <w:proofErr w:type="spellEnd"/>
            <w:r w:rsidRPr="00BF31F3">
              <w:rPr>
                <w:sz w:val="13"/>
                <w:szCs w:val="13"/>
                <w:lang w:val="en-US"/>
              </w:rPr>
              <w:t xml:space="preserve"> </w:t>
            </w:r>
            <w:proofErr w:type="spellStart"/>
            <w:r w:rsidRPr="00BF31F3">
              <w:rPr>
                <w:sz w:val="13"/>
                <w:szCs w:val="13"/>
                <w:lang w:val="en-US"/>
              </w:rPr>
              <w:t>Ödemeler</w:t>
            </w:r>
            <w:proofErr w:type="spellEnd"/>
          </w:p>
        </w:tc>
        <w:tc>
          <w:tcPr>
            <w:tcW w:w="991" w:type="dxa"/>
            <w:tcBorders>
              <w:left w:val="single" w:sz="4" w:space="0" w:color="auto"/>
              <w:right w:val="single" w:sz="4" w:space="0" w:color="auto"/>
            </w:tcBorders>
            <w:shd w:val="clear" w:color="auto" w:fill="auto"/>
            <w:noWrap/>
            <w:vAlign w:val="bottom"/>
            <w:hideMark/>
          </w:tcPr>
          <w:p w14:paraId="3C3B9B9E"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55CDCB26" w14:textId="02D6F9D6" w:rsidR="006A28C9" w:rsidRPr="00EA4522" w:rsidRDefault="00EA4522" w:rsidP="00A3315A">
            <w:pPr>
              <w:jc w:val="right"/>
              <w:rPr>
                <w:sz w:val="15"/>
                <w:szCs w:val="15"/>
                <w:lang w:val="en-US"/>
              </w:rPr>
            </w:pPr>
            <w:r w:rsidRPr="00EA4522">
              <w:rPr>
                <w:sz w:val="15"/>
                <w:szCs w:val="15"/>
                <w:lang w:val="en-US"/>
              </w:rPr>
              <w:t>(1,461,738)</w:t>
            </w:r>
          </w:p>
        </w:tc>
        <w:tc>
          <w:tcPr>
            <w:tcW w:w="1443" w:type="dxa"/>
            <w:tcBorders>
              <w:left w:val="single" w:sz="4" w:space="0" w:color="auto"/>
              <w:right w:val="single" w:sz="4" w:space="0" w:color="auto"/>
            </w:tcBorders>
            <w:shd w:val="clear" w:color="auto" w:fill="auto"/>
            <w:noWrap/>
            <w:vAlign w:val="bottom"/>
          </w:tcPr>
          <w:p w14:paraId="52F746F9" w14:textId="4CE30BC8" w:rsidR="006A28C9" w:rsidRPr="00BF31F3" w:rsidRDefault="005C001C" w:rsidP="00A3315A">
            <w:pPr>
              <w:jc w:val="right"/>
              <w:rPr>
                <w:sz w:val="15"/>
                <w:szCs w:val="15"/>
              </w:rPr>
            </w:pPr>
            <w:r w:rsidRPr="00BF31F3">
              <w:rPr>
                <w:sz w:val="15"/>
                <w:szCs w:val="15"/>
              </w:rPr>
              <w:t>(1,205,878)</w:t>
            </w:r>
          </w:p>
        </w:tc>
      </w:tr>
      <w:tr w:rsidR="006A28C9" w:rsidRPr="007B72D8" w14:paraId="59C21EB5"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5ABAB4C8" w14:textId="77777777" w:rsidR="006A28C9" w:rsidRPr="00BF31F3" w:rsidRDefault="006A28C9" w:rsidP="006A28C9">
            <w:pPr>
              <w:rPr>
                <w:sz w:val="13"/>
                <w:szCs w:val="13"/>
                <w:lang w:val="en-US"/>
              </w:rPr>
            </w:pPr>
            <w:r w:rsidRPr="00BF31F3">
              <w:rPr>
                <w:sz w:val="13"/>
                <w:szCs w:val="13"/>
                <w:lang w:val="en-US"/>
              </w:rPr>
              <w:t>1.1.8</w:t>
            </w:r>
          </w:p>
        </w:tc>
        <w:tc>
          <w:tcPr>
            <w:tcW w:w="5245" w:type="dxa"/>
            <w:tcBorders>
              <w:left w:val="single" w:sz="4" w:space="0" w:color="auto"/>
              <w:right w:val="single" w:sz="4" w:space="0" w:color="auto"/>
            </w:tcBorders>
            <w:shd w:val="clear" w:color="auto" w:fill="auto"/>
            <w:noWrap/>
            <w:vAlign w:val="bottom"/>
            <w:hideMark/>
          </w:tcPr>
          <w:p w14:paraId="47B63EE3" w14:textId="77777777" w:rsidR="006A28C9" w:rsidRPr="00BF31F3" w:rsidRDefault="006A28C9" w:rsidP="006A28C9">
            <w:pPr>
              <w:rPr>
                <w:sz w:val="13"/>
                <w:szCs w:val="13"/>
                <w:lang w:val="en-US"/>
              </w:rPr>
            </w:pPr>
            <w:proofErr w:type="spellStart"/>
            <w:r w:rsidRPr="00BF31F3">
              <w:rPr>
                <w:sz w:val="13"/>
                <w:szCs w:val="13"/>
                <w:lang w:val="en-US"/>
              </w:rPr>
              <w:t>Ödenen</w:t>
            </w:r>
            <w:proofErr w:type="spellEnd"/>
            <w:r w:rsidRPr="00BF31F3">
              <w:rPr>
                <w:sz w:val="13"/>
                <w:szCs w:val="13"/>
                <w:lang w:val="en-US"/>
              </w:rPr>
              <w:t xml:space="preserve"> </w:t>
            </w:r>
            <w:proofErr w:type="spellStart"/>
            <w:r w:rsidRPr="00BF31F3">
              <w:rPr>
                <w:sz w:val="13"/>
                <w:szCs w:val="13"/>
                <w:lang w:val="en-US"/>
              </w:rPr>
              <w:t>Vergiler</w:t>
            </w:r>
            <w:proofErr w:type="spellEnd"/>
          </w:p>
        </w:tc>
        <w:tc>
          <w:tcPr>
            <w:tcW w:w="991" w:type="dxa"/>
            <w:tcBorders>
              <w:left w:val="single" w:sz="4" w:space="0" w:color="auto"/>
              <w:right w:val="single" w:sz="4" w:space="0" w:color="auto"/>
            </w:tcBorders>
            <w:shd w:val="clear" w:color="auto" w:fill="auto"/>
            <w:noWrap/>
            <w:vAlign w:val="bottom"/>
            <w:hideMark/>
          </w:tcPr>
          <w:p w14:paraId="35976953"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0CB06D59" w14:textId="697AF0EB" w:rsidR="006A28C9" w:rsidRPr="00EA4522" w:rsidRDefault="00EA4522" w:rsidP="00A3315A">
            <w:pPr>
              <w:jc w:val="right"/>
              <w:rPr>
                <w:sz w:val="15"/>
                <w:szCs w:val="15"/>
                <w:lang w:val="en-US"/>
              </w:rPr>
            </w:pPr>
            <w:r w:rsidRPr="00EA4522">
              <w:rPr>
                <w:sz w:val="15"/>
                <w:szCs w:val="15"/>
                <w:lang w:val="en-US"/>
              </w:rPr>
              <w:t>(1,1</w:t>
            </w:r>
            <w:r w:rsidR="00ED5CE9">
              <w:rPr>
                <w:sz w:val="15"/>
                <w:szCs w:val="15"/>
                <w:lang w:val="en-US"/>
              </w:rPr>
              <w:t>11</w:t>
            </w:r>
            <w:r w:rsidRPr="00EA4522">
              <w:rPr>
                <w:sz w:val="15"/>
                <w:szCs w:val="15"/>
                <w:lang w:val="en-US"/>
              </w:rPr>
              <w:t>,</w:t>
            </w:r>
            <w:r w:rsidR="00ED5CE9">
              <w:rPr>
                <w:sz w:val="15"/>
                <w:szCs w:val="15"/>
                <w:lang w:val="en-US"/>
              </w:rPr>
              <w:t>610</w:t>
            </w:r>
            <w:r w:rsidRPr="00EA4522">
              <w:rPr>
                <w:sz w:val="15"/>
                <w:szCs w:val="15"/>
                <w:lang w:val="en-US"/>
              </w:rPr>
              <w:t>)</w:t>
            </w:r>
          </w:p>
        </w:tc>
        <w:tc>
          <w:tcPr>
            <w:tcW w:w="1443" w:type="dxa"/>
            <w:tcBorders>
              <w:left w:val="single" w:sz="4" w:space="0" w:color="auto"/>
              <w:right w:val="single" w:sz="4" w:space="0" w:color="auto"/>
            </w:tcBorders>
            <w:shd w:val="clear" w:color="auto" w:fill="auto"/>
            <w:noWrap/>
            <w:vAlign w:val="bottom"/>
          </w:tcPr>
          <w:p w14:paraId="675F9ACA" w14:textId="3D47E67A" w:rsidR="006A28C9" w:rsidRPr="00BF31F3" w:rsidRDefault="005C001C" w:rsidP="00A3315A">
            <w:pPr>
              <w:jc w:val="right"/>
              <w:rPr>
                <w:sz w:val="15"/>
                <w:szCs w:val="15"/>
              </w:rPr>
            </w:pPr>
            <w:r w:rsidRPr="00BF31F3">
              <w:rPr>
                <w:sz w:val="15"/>
                <w:szCs w:val="15"/>
              </w:rPr>
              <w:t>(545,036)</w:t>
            </w:r>
          </w:p>
        </w:tc>
      </w:tr>
      <w:tr w:rsidR="006A28C9" w:rsidRPr="007B72D8" w14:paraId="06F9229E"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0720F21B" w14:textId="77777777" w:rsidR="006A28C9" w:rsidRPr="00BF31F3" w:rsidRDefault="006A28C9" w:rsidP="006A28C9">
            <w:pPr>
              <w:rPr>
                <w:sz w:val="13"/>
                <w:szCs w:val="13"/>
                <w:lang w:val="en-US"/>
              </w:rPr>
            </w:pPr>
            <w:r w:rsidRPr="00BF31F3">
              <w:rPr>
                <w:sz w:val="13"/>
                <w:szCs w:val="13"/>
                <w:lang w:val="en-US"/>
              </w:rPr>
              <w:t>1.1.9</w:t>
            </w:r>
          </w:p>
        </w:tc>
        <w:tc>
          <w:tcPr>
            <w:tcW w:w="5245" w:type="dxa"/>
            <w:tcBorders>
              <w:left w:val="single" w:sz="4" w:space="0" w:color="auto"/>
              <w:right w:val="single" w:sz="4" w:space="0" w:color="auto"/>
            </w:tcBorders>
            <w:shd w:val="clear" w:color="auto" w:fill="auto"/>
            <w:noWrap/>
            <w:vAlign w:val="bottom"/>
            <w:hideMark/>
          </w:tcPr>
          <w:p w14:paraId="15F49BF3" w14:textId="77777777" w:rsidR="006A28C9" w:rsidRPr="00BF31F3" w:rsidRDefault="006A28C9" w:rsidP="006A28C9">
            <w:pPr>
              <w:rPr>
                <w:sz w:val="13"/>
                <w:szCs w:val="13"/>
                <w:lang w:val="en-US"/>
              </w:rPr>
            </w:pPr>
            <w:proofErr w:type="spellStart"/>
            <w:r w:rsidRPr="00BF31F3">
              <w:rPr>
                <w:sz w:val="13"/>
                <w:szCs w:val="13"/>
                <w:lang w:val="en-US"/>
              </w:rPr>
              <w:t>Diğer</w:t>
            </w:r>
            <w:proofErr w:type="spellEnd"/>
            <w:r w:rsidRPr="00BF31F3">
              <w:rPr>
                <w:sz w:val="13"/>
                <w:szCs w:val="13"/>
                <w:lang w:val="en-US"/>
              </w:rPr>
              <w:t xml:space="preserve"> </w:t>
            </w:r>
          </w:p>
        </w:tc>
        <w:tc>
          <w:tcPr>
            <w:tcW w:w="991" w:type="dxa"/>
            <w:tcBorders>
              <w:left w:val="single" w:sz="4" w:space="0" w:color="auto"/>
              <w:right w:val="single" w:sz="4" w:space="0" w:color="auto"/>
            </w:tcBorders>
            <w:shd w:val="clear" w:color="auto" w:fill="auto"/>
            <w:noWrap/>
            <w:vAlign w:val="bottom"/>
            <w:hideMark/>
          </w:tcPr>
          <w:p w14:paraId="640F7E36"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4169BBA7" w14:textId="4D56A579" w:rsidR="006A28C9" w:rsidRPr="00EA4522" w:rsidRDefault="00EA4522" w:rsidP="00A3315A">
            <w:pPr>
              <w:jc w:val="right"/>
              <w:rPr>
                <w:sz w:val="15"/>
                <w:szCs w:val="15"/>
                <w:lang w:val="en-US"/>
              </w:rPr>
            </w:pPr>
            <w:r w:rsidRPr="00EA4522">
              <w:rPr>
                <w:sz w:val="15"/>
                <w:szCs w:val="15"/>
                <w:lang w:val="en-US"/>
              </w:rPr>
              <w:t>(</w:t>
            </w:r>
            <w:r w:rsidR="00ED5CE9">
              <w:rPr>
                <w:sz w:val="15"/>
                <w:szCs w:val="15"/>
                <w:lang w:val="en-US"/>
              </w:rPr>
              <w:t>2</w:t>
            </w:r>
            <w:r w:rsidRPr="00EA4522">
              <w:rPr>
                <w:sz w:val="15"/>
                <w:szCs w:val="15"/>
                <w:lang w:val="en-US"/>
              </w:rPr>
              <w:t>,</w:t>
            </w:r>
            <w:r w:rsidR="00ED5CE9">
              <w:rPr>
                <w:sz w:val="15"/>
                <w:szCs w:val="15"/>
                <w:lang w:val="en-US"/>
              </w:rPr>
              <w:t>332</w:t>
            </w:r>
            <w:r w:rsidRPr="00EA4522">
              <w:rPr>
                <w:sz w:val="15"/>
                <w:szCs w:val="15"/>
                <w:lang w:val="en-US"/>
              </w:rPr>
              <w:t>,</w:t>
            </w:r>
            <w:r w:rsidR="00ED5CE9">
              <w:rPr>
                <w:sz w:val="15"/>
                <w:szCs w:val="15"/>
                <w:lang w:val="en-US"/>
              </w:rPr>
              <w:t>10</w:t>
            </w:r>
            <w:r w:rsidR="00B83A90">
              <w:rPr>
                <w:sz w:val="15"/>
                <w:szCs w:val="15"/>
                <w:lang w:val="en-US"/>
              </w:rPr>
              <w:t>9</w:t>
            </w:r>
            <w:r w:rsidRPr="00EA4522">
              <w:rPr>
                <w:sz w:val="15"/>
                <w:szCs w:val="15"/>
                <w:lang w:val="en-US"/>
              </w:rPr>
              <w:t>)</w:t>
            </w:r>
          </w:p>
        </w:tc>
        <w:tc>
          <w:tcPr>
            <w:tcW w:w="1443" w:type="dxa"/>
            <w:tcBorders>
              <w:left w:val="single" w:sz="4" w:space="0" w:color="auto"/>
              <w:right w:val="single" w:sz="4" w:space="0" w:color="auto"/>
            </w:tcBorders>
            <w:shd w:val="clear" w:color="auto" w:fill="auto"/>
            <w:noWrap/>
            <w:vAlign w:val="bottom"/>
          </w:tcPr>
          <w:p w14:paraId="1050CDF0" w14:textId="0A61A29A" w:rsidR="006A28C9" w:rsidRPr="00BF31F3" w:rsidRDefault="005C001C" w:rsidP="00A3315A">
            <w:pPr>
              <w:jc w:val="right"/>
              <w:rPr>
                <w:sz w:val="15"/>
                <w:szCs w:val="15"/>
              </w:rPr>
            </w:pPr>
            <w:r w:rsidRPr="00BF31F3">
              <w:rPr>
                <w:sz w:val="15"/>
                <w:szCs w:val="15"/>
              </w:rPr>
              <w:t>(3,991,471)</w:t>
            </w:r>
          </w:p>
        </w:tc>
      </w:tr>
      <w:tr w:rsidR="006A28C9" w:rsidRPr="007B72D8" w14:paraId="0B5121B0"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1EB1C43E" w14:textId="77777777" w:rsidR="006A28C9" w:rsidRPr="00BF31F3" w:rsidRDefault="006A28C9" w:rsidP="006A28C9">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24C244E2" w14:textId="77777777" w:rsidR="006A28C9" w:rsidRPr="00BF31F3" w:rsidRDefault="006A28C9" w:rsidP="006A28C9">
            <w:pPr>
              <w:rPr>
                <w:sz w:val="13"/>
                <w:szCs w:val="13"/>
                <w:lang w:val="en-US"/>
              </w:rPr>
            </w:pPr>
            <w:r w:rsidRPr="00BF31F3">
              <w:rPr>
                <w:sz w:val="13"/>
                <w:szCs w:val="13"/>
                <w:lang w:val="en-US"/>
              </w:rPr>
              <w:t> </w:t>
            </w:r>
          </w:p>
        </w:tc>
        <w:tc>
          <w:tcPr>
            <w:tcW w:w="991" w:type="dxa"/>
            <w:tcBorders>
              <w:left w:val="single" w:sz="4" w:space="0" w:color="auto"/>
              <w:right w:val="single" w:sz="4" w:space="0" w:color="auto"/>
            </w:tcBorders>
            <w:shd w:val="clear" w:color="auto" w:fill="auto"/>
            <w:noWrap/>
            <w:vAlign w:val="bottom"/>
            <w:hideMark/>
          </w:tcPr>
          <w:p w14:paraId="4BD95B15"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6C880B52" w14:textId="77777777" w:rsidR="006A28C9" w:rsidRPr="00EA4522" w:rsidRDefault="006A28C9" w:rsidP="00A3315A">
            <w:pPr>
              <w:jc w:val="right"/>
              <w:rPr>
                <w:sz w:val="15"/>
                <w:szCs w:val="15"/>
                <w:lang w:val="en-US"/>
              </w:rPr>
            </w:pPr>
          </w:p>
        </w:tc>
        <w:tc>
          <w:tcPr>
            <w:tcW w:w="1443" w:type="dxa"/>
            <w:tcBorders>
              <w:left w:val="single" w:sz="4" w:space="0" w:color="auto"/>
              <w:right w:val="single" w:sz="4" w:space="0" w:color="auto"/>
            </w:tcBorders>
            <w:shd w:val="clear" w:color="auto" w:fill="auto"/>
            <w:noWrap/>
            <w:vAlign w:val="bottom"/>
          </w:tcPr>
          <w:p w14:paraId="3A2728B3" w14:textId="77777777" w:rsidR="006A28C9" w:rsidRPr="007B72D8" w:rsidRDefault="006A28C9" w:rsidP="00A3315A">
            <w:pPr>
              <w:jc w:val="right"/>
              <w:rPr>
                <w:sz w:val="15"/>
                <w:szCs w:val="15"/>
                <w:highlight w:val="yellow"/>
              </w:rPr>
            </w:pPr>
          </w:p>
        </w:tc>
      </w:tr>
      <w:tr w:rsidR="006A28C9" w:rsidRPr="007B72D8" w14:paraId="0C4B6A63"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42861B6E" w14:textId="77777777" w:rsidR="006A28C9" w:rsidRPr="00BF31F3" w:rsidRDefault="006A28C9" w:rsidP="006A28C9">
            <w:pPr>
              <w:rPr>
                <w:b/>
                <w:bCs/>
                <w:sz w:val="13"/>
                <w:szCs w:val="13"/>
                <w:lang w:val="en-US"/>
              </w:rPr>
            </w:pPr>
            <w:r w:rsidRPr="00BF31F3">
              <w:rPr>
                <w:b/>
                <w:bCs/>
                <w:sz w:val="13"/>
                <w:szCs w:val="13"/>
                <w:lang w:val="en-US"/>
              </w:rPr>
              <w:t>1.2</w:t>
            </w:r>
          </w:p>
        </w:tc>
        <w:tc>
          <w:tcPr>
            <w:tcW w:w="5245" w:type="dxa"/>
            <w:tcBorders>
              <w:left w:val="single" w:sz="4" w:space="0" w:color="auto"/>
              <w:right w:val="single" w:sz="4" w:space="0" w:color="auto"/>
            </w:tcBorders>
            <w:shd w:val="clear" w:color="auto" w:fill="auto"/>
            <w:noWrap/>
            <w:vAlign w:val="bottom"/>
            <w:hideMark/>
          </w:tcPr>
          <w:p w14:paraId="2DD7112C" w14:textId="77777777" w:rsidR="006A28C9" w:rsidRPr="00BF31F3" w:rsidRDefault="006A28C9" w:rsidP="006A28C9">
            <w:pPr>
              <w:rPr>
                <w:b/>
                <w:bCs/>
                <w:sz w:val="13"/>
                <w:szCs w:val="13"/>
                <w:lang w:val="en-US"/>
              </w:rPr>
            </w:pPr>
            <w:r w:rsidRPr="00BF31F3">
              <w:rPr>
                <w:b/>
                <w:bCs/>
                <w:sz w:val="13"/>
                <w:szCs w:val="13"/>
                <w:lang w:val="en-US"/>
              </w:rPr>
              <w:t xml:space="preserve">Bankacılık </w:t>
            </w:r>
            <w:proofErr w:type="spellStart"/>
            <w:r w:rsidRPr="00BF31F3">
              <w:rPr>
                <w:b/>
                <w:bCs/>
                <w:sz w:val="13"/>
                <w:szCs w:val="13"/>
                <w:lang w:val="en-US"/>
              </w:rPr>
              <w:t>Faaliyetleri</w:t>
            </w:r>
            <w:proofErr w:type="spellEnd"/>
            <w:r w:rsidRPr="00BF31F3">
              <w:rPr>
                <w:b/>
                <w:bCs/>
                <w:sz w:val="13"/>
                <w:szCs w:val="13"/>
                <w:lang w:val="en-US"/>
              </w:rPr>
              <w:t xml:space="preserve"> </w:t>
            </w:r>
            <w:proofErr w:type="spellStart"/>
            <w:r w:rsidRPr="00BF31F3">
              <w:rPr>
                <w:b/>
                <w:bCs/>
                <w:sz w:val="13"/>
                <w:szCs w:val="13"/>
                <w:lang w:val="en-US"/>
              </w:rPr>
              <w:t>Konusu</w:t>
            </w:r>
            <w:proofErr w:type="spellEnd"/>
            <w:r w:rsidRPr="00BF31F3">
              <w:rPr>
                <w:b/>
                <w:bCs/>
                <w:sz w:val="13"/>
                <w:szCs w:val="13"/>
                <w:lang w:val="en-US"/>
              </w:rPr>
              <w:t xml:space="preserve"> </w:t>
            </w:r>
            <w:proofErr w:type="spellStart"/>
            <w:r w:rsidRPr="00BF31F3">
              <w:rPr>
                <w:b/>
                <w:bCs/>
                <w:sz w:val="13"/>
                <w:szCs w:val="13"/>
                <w:lang w:val="en-US"/>
              </w:rPr>
              <w:t>Varlık</w:t>
            </w:r>
            <w:proofErr w:type="spellEnd"/>
            <w:r w:rsidRPr="00BF31F3">
              <w:rPr>
                <w:b/>
                <w:bCs/>
                <w:sz w:val="13"/>
                <w:szCs w:val="13"/>
                <w:lang w:val="en-US"/>
              </w:rPr>
              <w:t xml:space="preserve"> ve </w:t>
            </w:r>
            <w:proofErr w:type="spellStart"/>
            <w:r w:rsidRPr="00BF31F3">
              <w:rPr>
                <w:b/>
                <w:bCs/>
                <w:sz w:val="13"/>
                <w:szCs w:val="13"/>
                <w:lang w:val="en-US"/>
              </w:rPr>
              <w:t>Yükümlülüklerdeki</w:t>
            </w:r>
            <w:proofErr w:type="spellEnd"/>
            <w:r w:rsidRPr="00BF31F3">
              <w:rPr>
                <w:b/>
                <w:bCs/>
                <w:sz w:val="13"/>
                <w:szCs w:val="13"/>
                <w:lang w:val="en-US"/>
              </w:rPr>
              <w:t xml:space="preserve"> </w:t>
            </w:r>
            <w:proofErr w:type="spellStart"/>
            <w:r w:rsidRPr="00BF31F3">
              <w:rPr>
                <w:b/>
                <w:bCs/>
                <w:sz w:val="13"/>
                <w:szCs w:val="13"/>
                <w:lang w:val="en-US"/>
              </w:rPr>
              <w:t>Değişim</w:t>
            </w:r>
            <w:proofErr w:type="spellEnd"/>
          </w:p>
        </w:tc>
        <w:tc>
          <w:tcPr>
            <w:tcW w:w="991" w:type="dxa"/>
            <w:tcBorders>
              <w:left w:val="single" w:sz="4" w:space="0" w:color="auto"/>
              <w:right w:val="single" w:sz="4" w:space="0" w:color="auto"/>
            </w:tcBorders>
            <w:shd w:val="clear" w:color="auto" w:fill="auto"/>
            <w:noWrap/>
            <w:vAlign w:val="bottom"/>
            <w:hideMark/>
          </w:tcPr>
          <w:p w14:paraId="2EBA8007"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43CE6B7A" w14:textId="706BFEC9" w:rsidR="006A28C9" w:rsidRPr="00EA4522" w:rsidRDefault="00EA4522" w:rsidP="00A3315A">
            <w:pPr>
              <w:jc w:val="right"/>
              <w:rPr>
                <w:b/>
                <w:bCs/>
                <w:sz w:val="15"/>
                <w:szCs w:val="15"/>
                <w:lang w:val="en-US"/>
              </w:rPr>
            </w:pPr>
            <w:r w:rsidRPr="00EA4522">
              <w:rPr>
                <w:b/>
                <w:bCs/>
                <w:sz w:val="15"/>
                <w:szCs w:val="15"/>
                <w:lang w:val="en-US"/>
              </w:rPr>
              <w:t>(7,</w:t>
            </w:r>
            <w:r w:rsidR="00EF6271">
              <w:rPr>
                <w:b/>
                <w:bCs/>
                <w:sz w:val="15"/>
                <w:szCs w:val="15"/>
                <w:lang w:val="en-US"/>
              </w:rPr>
              <w:t>696</w:t>
            </w:r>
            <w:r w:rsidRPr="00EA4522">
              <w:rPr>
                <w:b/>
                <w:bCs/>
                <w:sz w:val="15"/>
                <w:szCs w:val="15"/>
                <w:lang w:val="en-US"/>
              </w:rPr>
              <w:t>,</w:t>
            </w:r>
            <w:r w:rsidR="00ED5CE9">
              <w:rPr>
                <w:b/>
                <w:bCs/>
                <w:sz w:val="15"/>
                <w:szCs w:val="15"/>
                <w:lang w:val="en-US"/>
              </w:rPr>
              <w:t>5</w:t>
            </w:r>
            <w:r w:rsidR="00EF6271">
              <w:rPr>
                <w:b/>
                <w:bCs/>
                <w:sz w:val="15"/>
                <w:szCs w:val="15"/>
                <w:lang w:val="en-US"/>
              </w:rPr>
              <w:t>69</w:t>
            </w:r>
            <w:r w:rsidRPr="00EA4522">
              <w:rPr>
                <w:b/>
                <w:bCs/>
                <w:sz w:val="15"/>
                <w:szCs w:val="15"/>
                <w:lang w:val="en-US"/>
              </w:rPr>
              <w:t>)</w:t>
            </w:r>
          </w:p>
        </w:tc>
        <w:tc>
          <w:tcPr>
            <w:tcW w:w="1443" w:type="dxa"/>
            <w:tcBorders>
              <w:left w:val="single" w:sz="4" w:space="0" w:color="auto"/>
              <w:right w:val="single" w:sz="4" w:space="0" w:color="auto"/>
            </w:tcBorders>
            <w:shd w:val="clear" w:color="auto" w:fill="auto"/>
            <w:noWrap/>
            <w:vAlign w:val="bottom"/>
          </w:tcPr>
          <w:p w14:paraId="60FE067A" w14:textId="5EA79DF9" w:rsidR="006A28C9" w:rsidRPr="00BF31F3" w:rsidRDefault="005C001C" w:rsidP="00A3315A">
            <w:pPr>
              <w:jc w:val="right"/>
              <w:rPr>
                <w:b/>
                <w:sz w:val="15"/>
                <w:szCs w:val="15"/>
              </w:rPr>
            </w:pPr>
            <w:r w:rsidRPr="00BF31F3">
              <w:rPr>
                <w:b/>
                <w:sz w:val="15"/>
                <w:szCs w:val="15"/>
              </w:rPr>
              <w:t>11,912,880</w:t>
            </w:r>
          </w:p>
        </w:tc>
      </w:tr>
      <w:tr w:rsidR="006A28C9" w:rsidRPr="007B72D8" w14:paraId="0487B63F"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443D194D" w14:textId="77777777" w:rsidR="006A28C9" w:rsidRPr="00BF31F3" w:rsidRDefault="006A28C9" w:rsidP="006A28C9">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770087CB" w14:textId="77777777" w:rsidR="006A28C9" w:rsidRPr="00BF31F3" w:rsidRDefault="006A28C9" w:rsidP="006A28C9">
            <w:pPr>
              <w:rPr>
                <w:sz w:val="13"/>
                <w:szCs w:val="13"/>
                <w:lang w:val="en-US"/>
              </w:rPr>
            </w:pPr>
            <w:r w:rsidRPr="00BF31F3">
              <w:rPr>
                <w:sz w:val="13"/>
                <w:szCs w:val="13"/>
                <w:lang w:val="en-US"/>
              </w:rPr>
              <w:t> </w:t>
            </w:r>
          </w:p>
        </w:tc>
        <w:tc>
          <w:tcPr>
            <w:tcW w:w="991" w:type="dxa"/>
            <w:tcBorders>
              <w:left w:val="single" w:sz="4" w:space="0" w:color="auto"/>
              <w:right w:val="single" w:sz="4" w:space="0" w:color="auto"/>
            </w:tcBorders>
            <w:shd w:val="clear" w:color="auto" w:fill="auto"/>
            <w:noWrap/>
            <w:vAlign w:val="bottom"/>
            <w:hideMark/>
          </w:tcPr>
          <w:p w14:paraId="6A667B5E"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7897B277" w14:textId="77777777" w:rsidR="006A28C9" w:rsidRPr="00EA4522" w:rsidRDefault="006A28C9" w:rsidP="00A3315A">
            <w:pPr>
              <w:jc w:val="right"/>
              <w:rPr>
                <w:sz w:val="15"/>
                <w:szCs w:val="15"/>
                <w:lang w:val="en-US"/>
              </w:rPr>
            </w:pPr>
          </w:p>
        </w:tc>
        <w:tc>
          <w:tcPr>
            <w:tcW w:w="1443" w:type="dxa"/>
            <w:tcBorders>
              <w:left w:val="single" w:sz="4" w:space="0" w:color="auto"/>
              <w:right w:val="single" w:sz="4" w:space="0" w:color="auto"/>
            </w:tcBorders>
            <w:shd w:val="clear" w:color="auto" w:fill="auto"/>
            <w:noWrap/>
            <w:vAlign w:val="bottom"/>
          </w:tcPr>
          <w:p w14:paraId="6EA67FF4" w14:textId="77777777" w:rsidR="006A28C9" w:rsidRPr="00BF31F3" w:rsidRDefault="006A28C9" w:rsidP="00A3315A">
            <w:pPr>
              <w:jc w:val="right"/>
              <w:rPr>
                <w:sz w:val="15"/>
                <w:szCs w:val="15"/>
              </w:rPr>
            </w:pPr>
          </w:p>
        </w:tc>
      </w:tr>
      <w:tr w:rsidR="006A28C9" w:rsidRPr="007B72D8" w14:paraId="19696044"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65673313" w14:textId="77777777" w:rsidR="006A28C9" w:rsidRPr="00BF31F3" w:rsidRDefault="006A28C9" w:rsidP="006A28C9">
            <w:pPr>
              <w:rPr>
                <w:sz w:val="13"/>
                <w:szCs w:val="13"/>
                <w:lang w:val="en-US"/>
              </w:rPr>
            </w:pPr>
            <w:r w:rsidRPr="00BF31F3">
              <w:rPr>
                <w:sz w:val="13"/>
                <w:szCs w:val="13"/>
                <w:lang w:val="en-US"/>
              </w:rPr>
              <w:t>1.2.1</w:t>
            </w:r>
          </w:p>
        </w:tc>
        <w:tc>
          <w:tcPr>
            <w:tcW w:w="5245" w:type="dxa"/>
            <w:tcBorders>
              <w:left w:val="single" w:sz="4" w:space="0" w:color="auto"/>
              <w:right w:val="single" w:sz="4" w:space="0" w:color="auto"/>
            </w:tcBorders>
            <w:shd w:val="clear" w:color="auto" w:fill="auto"/>
            <w:noWrap/>
            <w:vAlign w:val="bottom"/>
            <w:hideMark/>
          </w:tcPr>
          <w:p w14:paraId="431F55D7" w14:textId="77777777" w:rsidR="006A28C9" w:rsidRPr="00BF31F3" w:rsidRDefault="006A28C9" w:rsidP="006A28C9">
            <w:pPr>
              <w:rPr>
                <w:sz w:val="13"/>
                <w:szCs w:val="13"/>
                <w:lang w:val="en-US"/>
              </w:rPr>
            </w:pPr>
            <w:proofErr w:type="spellStart"/>
            <w:r w:rsidRPr="00BF31F3">
              <w:rPr>
                <w:sz w:val="13"/>
                <w:szCs w:val="13"/>
                <w:lang w:val="en-US"/>
              </w:rPr>
              <w:t>Gerçeğe</w:t>
            </w:r>
            <w:proofErr w:type="spellEnd"/>
            <w:r w:rsidRPr="00BF31F3">
              <w:rPr>
                <w:sz w:val="13"/>
                <w:szCs w:val="13"/>
                <w:lang w:val="en-US"/>
              </w:rPr>
              <w:t xml:space="preserve"> Uygun </w:t>
            </w:r>
            <w:proofErr w:type="spellStart"/>
            <w:r w:rsidRPr="00BF31F3">
              <w:rPr>
                <w:sz w:val="13"/>
                <w:szCs w:val="13"/>
                <w:lang w:val="en-US"/>
              </w:rPr>
              <w:t>Değer</w:t>
            </w:r>
            <w:proofErr w:type="spellEnd"/>
            <w:r w:rsidRPr="00BF31F3">
              <w:rPr>
                <w:sz w:val="13"/>
                <w:szCs w:val="13"/>
                <w:lang w:val="en-US"/>
              </w:rPr>
              <w:t xml:space="preserve"> </w:t>
            </w:r>
            <w:proofErr w:type="spellStart"/>
            <w:r w:rsidRPr="00BF31F3">
              <w:rPr>
                <w:sz w:val="13"/>
                <w:szCs w:val="13"/>
                <w:lang w:val="en-US"/>
              </w:rPr>
              <w:t>Farkı</w:t>
            </w:r>
            <w:proofErr w:type="spellEnd"/>
            <w:r w:rsidRPr="00BF31F3">
              <w:rPr>
                <w:sz w:val="13"/>
                <w:szCs w:val="13"/>
                <w:lang w:val="en-US"/>
              </w:rPr>
              <w:t xml:space="preserve"> K/</w:t>
            </w:r>
            <w:proofErr w:type="spellStart"/>
            <w:r w:rsidRPr="00BF31F3">
              <w:rPr>
                <w:sz w:val="13"/>
                <w:szCs w:val="13"/>
                <w:lang w:val="en-US"/>
              </w:rPr>
              <w:t>Z'a</w:t>
            </w:r>
            <w:proofErr w:type="spellEnd"/>
            <w:r w:rsidRPr="00BF31F3">
              <w:rPr>
                <w:sz w:val="13"/>
                <w:szCs w:val="13"/>
                <w:lang w:val="en-US"/>
              </w:rPr>
              <w:t xml:space="preserve"> </w:t>
            </w:r>
            <w:proofErr w:type="spellStart"/>
            <w:r w:rsidRPr="00BF31F3">
              <w:rPr>
                <w:sz w:val="13"/>
                <w:szCs w:val="13"/>
                <w:lang w:val="en-US"/>
              </w:rPr>
              <w:t>Yansıtılan</w:t>
            </w:r>
            <w:proofErr w:type="spellEnd"/>
            <w:r w:rsidRPr="00BF31F3">
              <w:rPr>
                <w:sz w:val="13"/>
                <w:szCs w:val="13"/>
                <w:lang w:val="en-US"/>
              </w:rPr>
              <w:t xml:space="preserve"> </w:t>
            </w:r>
            <w:proofErr w:type="spellStart"/>
            <w:r w:rsidRPr="00BF31F3">
              <w:rPr>
                <w:sz w:val="13"/>
                <w:szCs w:val="13"/>
                <w:lang w:val="en-US"/>
              </w:rPr>
              <w:t>FV'larda</w:t>
            </w:r>
            <w:proofErr w:type="spellEnd"/>
            <w:r w:rsidRPr="00BF31F3">
              <w:rPr>
                <w:sz w:val="13"/>
                <w:szCs w:val="13"/>
                <w:lang w:val="en-US"/>
              </w:rPr>
              <w:t xml:space="preserve"> Net (</w:t>
            </w:r>
            <w:proofErr w:type="spellStart"/>
            <w:r w:rsidRPr="00BF31F3">
              <w:rPr>
                <w:sz w:val="13"/>
                <w:szCs w:val="13"/>
                <w:lang w:val="en-US"/>
              </w:rPr>
              <w:t>Artış</w:t>
            </w:r>
            <w:proofErr w:type="spellEnd"/>
            <w:r w:rsidRPr="00BF31F3">
              <w:rPr>
                <w:sz w:val="13"/>
                <w:szCs w:val="13"/>
                <w:lang w:val="en-US"/>
              </w:rPr>
              <w:t xml:space="preserve">) </w:t>
            </w:r>
            <w:proofErr w:type="spellStart"/>
            <w:r w:rsidRPr="00BF31F3">
              <w:rPr>
                <w:sz w:val="13"/>
                <w:szCs w:val="13"/>
                <w:lang w:val="en-US"/>
              </w:rPr>
              <w:t>Azalış</w:t>
            </w:r>
            <w:proofErr w:type="spellEnd"/>
          </w:p>
        </w:tc>
        <w:tc>
          <w:tcPr>
            <w:tcW w:w="991" w:type="dxa"/>
            <w:tcBorders>
              <w:left w:val="single" w:sz="4" w:space="0" w:color="auto"/>
              <w:right w:val="single" w:sz="4" w:space="0" w:color="auto"/>
            </w:tcBorders>
            <w:shd w:val="clear" w:color="auto" w:fill="auto"/>
            <w:noWrap/>
            <w:vAlign w:val="bottom"/>
            <w:hideMark/>
          </w:tcPr>
          <w:p w14:paraId="242CEF33"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6AE1460D" w14:textId="065052E8" w:rsidR="006A28C9" w:rsidRPr="00EA4522" w:rsidRDefault="006A28C9" w:rsidP="00A3315A">
            <w:pPr>
              <w:jc w:val="right"/>
              <w:rPr>
                <w:sz w:val="15"/>
                <w:szCs w:val="15"/>
                <w:lang w:val="en-US"/>
              </w:rPr>
            </w:pPr>
            <w:r w:rsidRPr="00EA4522">
              <w:rPr>
                <w:sz w:val="15"/>
                <w:szCs w:val="15"/>
                <w:lang w:val="en-US"/>
              </w:rPr>
              <w:t>(2,</w:t>
            </w:r>
            <w:r w:rsidR="00EA4522" w:rsidRPr="00EA4522">
              <w:rPr>
                <w:sz w:val="15"/>
                <w:szCs w:val="15"/>
                <w:lang w:val="en-US"/>
              </w:rPr>
              <w:t>943,023)</w:t>
            </w:r>
          </w:p>
        </w:tc>
        <w:tc>
          <w:tcPr>
            <w:tcW w:w="1443" w:type="dxa"/>
            <w:tcBorders>
              <w:left w:val="single" w:sz="4" w:space="0" w:color="auto"/>
              <w:right w:val="single" w:sz="4" w:space="0" w:color="auto"/>
            </w:tcBorders>
            <w:shd w:val="clear" w:color="auto" w:fill="auto"/>
            <w:noWrap/>
            <w:vAlign w:val="bottom"/>
          </w:tcPr>
          <w:p w14:paraId="5F494859" w14:textId="5F6443DB" w:rsidR="006A28C9" w:rsidRPr="00BF31F3" w:rsidRDefault="005C001C" w:rsidP="00A3315A">
            <w:pPr>
              <w:jc w:val="right"/>
              <w:rPr>
                <w:sz w:val="15"/>
                <w:szCs w:val="15"/>
              </w:rPr>
            </w:pPr>
            <w:r w:rsidRPr="00BF31F3">
              <w:rPr>
                <w:sz w:val="15"/>
                <w:szCs w:val="15"/>
              </w:rPr>
              <w:t>(4,144,535)</w:t>
            </w:r>
          </w:p>
        </w:tc>
      </w:tr>
      <w:tr w:rsidR="006A28C9" w:rsidRPr="007B72D8" w14:paraId="0DA9C56E"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7A9ED3B0" w14:textId="77777777" w:rsidR="006A28C9" w:rsidRPr="00BF31F3" w:rsidRDefault="006A28C9" w:rsidP="006A28C9">
            <w:pPr>
              <w:rPr>
                <w:sz w:val="13"/>
                <w:szCs w:val="13"/>
                <w:lang w:val="en-US"/>
              </w:rPr>
            </w:pPr>
            <w:r w:rsidRPr="00BF31F3">
              <w:rPr>
                <w:sz w:val="13"/>
                <w:szCs w:val="13"/>
                <w:lang w:val="en-US"/>
              </w:rPr>
              <w:t>1.2.2</w:t>
            </w:r>
          </w:p>
        </w:tc>
        <w:tc>
          <w:tcPr>
            <w:tcW w:w="5245" w:type="dxa"/>
            <w:tcBorders>
              <w:left w:val="single" w:sz="4" w:space="0" w:color="auto"/>
              <w:right w:val="single" w:sz="4" w:space="0" w:color="auto"/>
            </w:tcBorders>
            <w:shd w:val="clear" w:color="auto" w:fill="auto"/>
            <w:noWrap/>
            <w:vAlign w:val="bottom"/>
            <w:hideMark/>
          </w:tcPr>
          <w:p w14:paraId="3A2BEF9D" w14:textId="77777777" w:rsidR="006A28C9" w:rsidRPr="00BF31F3" w:rsidRDefault="006A28C9" w:rsidP="006A28C9">
            <w:pPr>
              <w:rPr>
                <w:sz w:val="13"/>
                <w:szCs w:val="13"/>
                <w:lang w:val="en-US"/>
              </w:rPr>
            </w:pPr>
            <w:proofErr w:type="spellStart"/>
            <w:r w:rsidRPr="00BF31F3">
              <w:rPr>
                <w:sz w:val="13"/>
                <w:szCs w:val="13"/>
                <w:lang w:val="en-US"/>
              </w:rPr>
              <w:t>Bankalar</w:t>
            </w:r>
            <w:proofErr w:type="spellEnd"/>
            <w:r w:rsidRPr="00BF31F3">
              <w:rPr>
                <w:sz w:val="13"/>
                <w:szCs w:val="13"/>
                <w:lang w:val="en-US"/>
              </w:rPr>
              <w:t xml:space="preserve"> </w:t>
            </w:r>
            <w:proofErr w:type="spellStart"/>
            <w:r w:rsidRPr="00BF31F3">
              <w:rPr>
                <w:sz w:val="13"/>
                <w:szCs w:val="13"/>
                <w:lang w:val="en-US"/>
              </w:rPr>
              <w:t>Hesabındaki</w:t>
            </w:r>
            <w:proofErr w:type="spellEnd"/>
            <w:r w:rsidRPr="00BF31F3">
              <w:rPr>
                <w:sz w:val="13"/>
                <w:szCs w:val="13"/>
                <w:lang w:val="en-US"/>
              </w:rPr>
              <w:t xml:space="preserve"> Net (</w:t>
            </w:r>
            <w:proofErr w:type="spellStart"/>
            <w:r w:rsidRPr="00BF31F3">
              <w:rPr>
                <w:sz w:val="13"/>
                <w:szCs w:val="13"/>
                <w:lang w:val="en-US"/>
              </w:rPr>
              <w:t>Artış</w:t>
            </w:r>
            <w:proofErr w:type="spellEnd"/>
            <w:r w:rsidRPr="00BF31F3">
              <w:rPr>
                <w:sz w:val="13"/>
                <w:szCs w:val="13"/>
                <w:lang w:val="en-US"/>
              </w:rPr>
              <w:t xml:space="preserve">) </w:t>
            </w:r>
            <w:proofErr w:type="spellStart"/>
            <w:r w:rsidRPr="00BF31F3">
              <w:rPr>
                <w:sz w:val="13"/>
                <w:szCs w:val="13"/>
                <w:lang w:val="en-US"/>
              </w:rPr>
              <w:t>Azalış</w:t>
            </w:r>
            <w:proofErr w:type="spellEnd"/>
          </w:p>
        </w:tc>
        <w:tc>
          <w:tcPr>
            <w:tcW w:w="991" w:type="dxa"/>
            <w:tcBorders>
              <w:left w:val="single" w:sz="4" w:space="0" w:color="auto"/>
              <w:right w:val="single" w:sz="4" w:space="0" w:color="auto"/>
            </w:tcBorders>
            <w:shd w:val="clear" w:color="auto" w:fill="auto"/>
            <w:noWrap/>
            <w:vAlign w:val="bottom"/>
            <w:hideMark/>
          </w:tcPr>
          <w:p w14:paraId="42942A6F"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492CBA57" w14:textId="3F9CFEFD" w:rsidR="006A28C9" w:rsidRPr="00EA4522" w:rsidRDefault="006A28C9" w:rsidP="00A3315A">
            <w:pPr>
              <w:jc w:val="right"/>
              <w:rPr>
                <w:sz w:val="15"/>
                <w:szCs w:val="15"/>
                <w:lang w:val="en-US"/>
              </w:rPr>
            </w:pPr>
            <w:r w:rsidRPr="00EA4522">
              <w:rPr>
                <w:sz w:val="15"/>
                <w:szCs w:val="15"/>
                <w:lang w:val="en-US"/>
              </w:rPr>
              <w:t>(</w:t>
            </w:r>
            <w:r w:rsidR="00EA4522" w:rsidRPr="00EA4522">
              <w:rPr>
                <w:sz w:val="15"/>
                <w:szCs w:val="15"/>
                <w:lang w:val="en-US"/>
              </w:rPr>
              <w:t>10,0</w:t>
            </w:r>
            <w:r w:rsidR="00ED5CE9">
              <w:rPr>
                <w:sz w:val="15"/>
                <w:szCs w:val="15"/>
                <w:lang w:val="en-US"/>
              </w:rPr>
              <w:t>5</w:t>
            </w:r>
            <w:r w:rsidR="00EA4522" w:rsidRPr="00EA4522">
              <w:rPr>
                <w:sz w:val="15"/>
                <w:szCs w:val="15"/>
                <w:lang w:val="en-US"/>
              </w:rPr>
              <w:t>6,</w:t>
            </w:r>
            <w:r w:rsidR="00ED5CE9">
              <w:rPr>
                <w:sz w:val="15"/>
                <w:szCs w:val="15"/>
                <w:lang w:val="en-US"/>
              </w:rPr>
              <w:t>468</w:t>
            </w:r>
            <w:r w:rsidR="00EA4522" w:rsidRPr="00EA4522">
              <w:rPr>
                <w:sz w:val="15"/>
                <w:szCs w:val="15"/>
                <w:lang w:val="en-US"/>
              </w:rPr>
              <w:t>)</w:t>
            </w:r>
          </w:p>
        </w:tc>
        <w:tc>
          <w:tcPr>
            <w:tcW w:w="1443" w:type="dxa"/>
            <w:tcBorders>
              <w:left w:val="single" w:sz="4" w:space="0" w:color="auto"/>
              <w:right w:val="single" w:sz="4" w:space="0" w:color="auto"/>
            </w:tcBorders>
            <w:shd w:val="clear" w:color="auto" w:fill="auto"/>
            <w:noWrap/>
            <w:vAlign w:val="bottom"/>
          </w:tcPr>
          <w:p w14:paraId="53F58986" w14:textId="248BFFB4" w:rsidR="006A28C9" w:rsidRPr="00BF31F3" w:rsidRDefault="005C001C" w:rsidP="00A3315A">
            <w:pPr>
              <w:jc w:val="right"/>
              <w:rPr>
                <w:sz w:val="15"/>
                <w:szCs w:val="15"/>
              </w:rPr>
            </w:pPr>
            <w:r w:rsidRPr="00BF31F3">
              <w:rPr>
                <w:sz w:val="15"/>
                <w:szCs w:val="15"/>
              </w:rPr>
              <w:t>2,079,480</w:t>
            </w:r>
          </w:p>
        </w:tc>
      </w:tr>
      <w:tr w:rsidR="006A28C9" w:rsidRPr="007B72D8" w14:paraId="0BBFC4E5"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4507C814" w14:textId="77777777" w:rsidR="006A28C9" w:rsidRPr="00BF31F3" w:rsidRDefault="006A28C9" w:rsidP="006A28C9">
            <w:pPr>
              <w:rPr>
                <w:sz w:val="13"/>
                <w:szCs w:val="13"/>
                <w:lang w:val="en-US"/>
              </w:rPr>
            </w:pPr>
            <w:r w:rsidRPr="00BF31F3">
              <w:rPr>
                <w:sz w:val="13"/>
                <w:szCs w:val="13"/>
                <w:lang w:val="en-US"/>
              </w:rPr>
              <w:t>1.2.3</w:t>
            </w:r>
          </w:p>
        </w:tc>
        <w:tc>
          <w:tcPr>
            <w:tcW w:w="5245" w:type="dxa"/>
            <w:tcBorders>
              <w:left w:val="single" w:sz="4" w:space="0" w:color="auto"/>
              <w:right w:val="single" w:sz="4" w:space="0" w:color="auto"/>
            </w:tcBorders>
            <w:shd w:val="clear" w:color="auto" w:fill="auto"/>
            <w:noWrap/>
            <w:vAlign w:val="bottom"/>
            <w:hideMark/>
          </w:tcPr>
          <w:p w14:paraId="56938D2B" w14:textId="77777777" w:rsidR="006A28C9" w:rsidRPr="00BF31F3" w:rsidRDefault="006A28C9" w:rsidP="006A28C9">
            <w:pPr>
              <w:rPr>
                <w:sz w:val="13"/>
                <w:szCs w:val="13"/>
                <w:lang w:val="en-US"/>
              </w:rPr>
            </w:pPr>
            <w:proofErr w:type="spellStart"/>
            <w:r w:rsidRPr="00BF31F3">
              <w:rPr>
                <w:sz w:val="13"/>
                <w:szCs w:val="13"/>
                <w:lang w:val="en-US"/>
              </w:rPr>
              <w:t>Kredilerdeki</w:t>
            </w:r>
            <w:proofErr w:type="spellEnd"/>
            <w:r w:rsidRPr="00BF31F3">
              <w:rPr>
                <w:sz w:val="13"/>
                <w:szCs w:val="13"/>
                <w:lang w:val="en-US"/>
              </w:rPr>
              <w:t xml:space="preserve"> Net (</w:t>
            </w:r>
            <w:proofErr w:type="spellStart"/>
            <w:r w:rsidRPr="00BF31F3">
              <w:rPr>
                <w:sz w:val="13"/>
                <w:szCs w:val="13"/>
                <w:lang w:val="en-US"/>
              </w:rPr>
              <w:t>Artış</w:t>
            </w:r>
            <w:proofErr w:type="spellEnd"/>
            <w:r w:rsidRPr="00BF31F3">
              <w:rPr>
                <w:sz w:val="13"/>
                <w:szCs w:val="13"/>
                <w:lang w:val="en-US"/>
              </w:rPr>
              <w:t xml:space="preserve">) </w:t>
            </w:r>
            <w:proofErr w:type="spellStart"/>
            <w:r w:rsidRPr="00BF31F3">
              <w:rPr>
                <w:sz w:val="13"/>
                <w:szCs w:val="13"/>
                <w:lang w:val="en-US"/>
              </w:rPr>
              <w:t>Azalış</w:t>
            </w:r>
            <w:proofErr w:type="spellEnd"/>
          </w:p>
        </w:tc>
        <w:tc>
          <w:tcPr>
            <w:tcW w:w="991" w:type="dxa"/>
            <w:tcBorders>
              <w:left w:val="single" w:sz="4" w:space="0" w:color="auto"/>
              <w:right w:val="single" w:sz="4" w:space="0" w:color="auto"/>
            </w:tcBorders>
            <w:shd w:val="clear" w:color="auto" w:fill="auto"/>
            <w:noWrap/>
            <w:vAlign w:val="bottom"/>
            <w:hideMark/>
          </w:tcPr>
          <w:p w14:paraId="759B85A8"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6A637278" w14:textId="7CD5E3C2" w:rsidR="006A28C9" w:rsidRPr="00EA4522" w:rsidRDefault="006A28C9" w:rsidP="00A3315A">
            <w:pPr>
              <w:jc w:val="right"/>
              <w:rPr>
                <w:sz w:val="15"/>
                <w:szCs w:val="15"/>
                <w:lang w:val="en-US"/>
              </w:rPr>
            </w:pPr>
            <w:r w:rsidRPr="00EA4522">
              <w:rPr>
                <w:sz w:val="15"/>
                <w:szCs w:val="15"/>
                <w:lang w:val="en-US"/>
              </w:rPr>
              <w:t>(</w:t>
            </w:r>
            <w:r w:rsidR="00EA4522" w:rsidRPr="00EA4522">
              <w:rPr>
                <w:sz w:val="15"/>
                <w:szCs w:val="15"/>
                <w:lang w:val="en-US"/>
              </w:rPr>
              <w:t>21,719,400</w:t>
            </w:r>
            <w:r w:rsidRPr="00EA4522">
              <w:rPr>
                <w:sz w:val="15"/>
                <w:szCs w:val="15"/>
                <w:lang w:val="en-US"/>
              </w:rPr>
              <w:t>)</w:t>
            </w:r>
          </w:p>
        </w:tc>
        <w:tc>
          <w:tcPr>
            <w:tcW w:w="1443" w:type="dxa"/>
            <w:tcBorders>
              <w:left w:val="single" w:sz="4" w:space="0" w:color="auto"/>
              <w:right w:val="single" w:sz="4" w:space="0" w:color="auto"/>
            </w:tcBorders>
            <w:shd w:val="clear" w:color="auto" w:fill="auto"/>
            <w:noWrap/>
            <w:vAlign w:val="bottom"/>
          </w:tcPr>
          <w:p w14:paraId="042B49ED" w14:textId="29DD5962" w:rsidR="006A28C9" w:rsidRPr="00BF31F3" w:rsidRDefault="005C001C" w:rsidP="00A3315A">
            <w:pPr>
              <w:jc w:val="right"/>
              <w:rPr>
                <w:sz w:val="15"/>
                <w:szCs w:val="15"/>
              </w:rPr>
            </w:pPr>
            <w:r w:rsidRPr="00BF31F3">
              <w:rPr>
                <w:sz w:val="15"/>
                <w:szCs w:val="15"/>
              </w:rPr>
              <w:t>(13,629,788)</w:t>
            </w:r>
          </w:p>
        </w:tc>
      </w:tr>
      <w:tr w:rsidR="006A28C9" w:rsidRPr="007B72D8" w14:paraId="03689DA4"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56F136B8" w14:textId="77777777" w:rsidR="006A28C9" w:rsidRPr="00BF31F3" w:rsidRDefault="006A28C9" w:rsidP="006A28C9">
            <w:pPr>
              <w:rPr>
                <w:sz w:val="13"/>
                <w:szCs w:val="13"/>
                <w:lang w:val="en-US"/>
              </w:rPr>
            </w:pPr>
            <w:r w:rsidRPr="00BF31F3">
              <w:rPr>
                <w:sz w:val="13"/>
                <w:szCs w:val="13"/>
                <w:lang w:val="en-US"/>
              </w:rPr>
              <w:t>1.2.4</w:t>
            </w:r>
          </w:p>
        </w:tc>
        <w:tc>
          <w:tcPr>
            <w:tcW w:w="5245" w:type="dxa"/>
            <w:tcBorders>
              <w:left w:val="single" w:sz="4" w:space="0" w:color="auto"/>
              <w:right w:val="single" w:sz="4" w:space="0" w:color="auto"/>
            </w:tcBorders>
            <w:shd w:val="clear" w:color="auto" w:fill="auto"/>
            <w:noWrap/>
            <w:vAlign w:val="bottom"/>
            <w:hideMark/>
          </w:tcPr>
          <w:p w14:paraId="7ECD0D27" w14:textId="77777777" w:rsidR="006A28C9" w:rsidRPr="00BF31F3" w:rsidRDefault="006A28C9" w:rsidP="006A28C9">
            <w:pPr>
              <w:rPr>
                <w:sz w:val="13"/>
                <w:szCs w:val="13"/>
                <w:lang w:val="en-US"/>
              </w:rPr>
            </w:pPr>
            <w:proofErr w:type="spellStart"/>
            <w:r w:rsidRPr="00BF31F3">
              <w:rPr>
                <w:sz w:val="13"/>
                <w:szCs w:val="13"/>
                <w:lang w:val="en-US"/>
              </w:rPr>
              <w:t>Diğer</w:t>
            </w:r>
            <w:proofErr w:type="spellEnd"/>
            <w:r w:rsidRPr="00BF31F3">
              <w:rPr>
                <w:sz w:val="13"/>
                <w:szCs w:val="13"/>
                <w:lang w:val="en-US"/>
              </w:rPr>
              <w:t xml:space="preserve"> </w:t>
            </w:r>
            <w:proofErr w:type="spellStart"/>
            <w:r w:rsidRPr="00BF31F3">
              <w:rPr>
                <w:sz w:val="13"/>
                <w:szCs w:val="13"/>
                <w:lang w:val="en-US"/>
              </w:rPr>
              <w:t>Varlıklarda</w:t>
            </w:r>
            <w:proofErr w:type="spellEnd"/>
            <w:r w:rsidRPr="00BF31F3">
              <w:rPr>
                <w:sz w:val="13"/>
                <w:szCs w:val="13"/>
                <w:lang w:val="en-US"/>
              </w:rPr>
              <w:t xml:space="preserve"> Net (</w:t>
            </w:r>
            <w:proofErr w:type="spellStart"/>
            <w:r w:rsidRPr="00BF31F3">
              <w:rPr>
                <w:sz w:val="13"/>
                <w:szCs w:val="13"/>
                <w:lang w:val="en-US"/>
              </w:rPr>
              <w:t>Artış</w:t>
            </w:r>
            <w:proofErr w:type="spellEnd"/>
            <w:r w:rsidRPr="00BF31F3">
              <w:rPr>
                <w:sz w:val="13"/>
                <w:szCs w:val="13"/>
                <w:lang w:val="en-US"/>
              </w:rPr>
              <w:t xml:space="preserve">) </w:t>
            </w:r>
            <w:proofErr w:type="spellStart"/>
            <w:r w:rsidRPr="00BF31F3">
              <w:rPr>
                <w:sz w:val="13"/>
                <w:szCs w:val="13"/>
                <w:lang w:val="en-US"/>
              </w:rPr>
              <w:t>Azalış</w:t>
            </w:r>
            <w:proofErr w:type="spellEnd"/>
          </w:p>
        </w:tc>
        <w:tc>
          <w:tcPr>
            <w:tcW w:w="991" w:type="dxa"/>
            <w:tcBorders>
              <w:left w:val="single" w:sz="4" w:space="0" w:color="auto"/>
              <w:right w:val="single" w:sz="4" w:space="0" w:color="auto"/>
            </w:tcBorders>
            <w:shd w:val="clear" w:color="auto" w:fill="auto"/>
            <w:noWrap/>
            <w:vAlign w:val="bottom"/>
            <w:hideMark/>
          </w:tcPr>
          <w:p w14:paraId="1B7E88FB"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6059C9BE" w14:textId="5725B2CB" w:rsidR="006A28C9" w:rsidRPr="00EA4522" w:rsidRDefault="00EA4522" w:rsidP="00A3315A">
            <w:pPr>
              <w:jc w:val="right"/>
              <w:rPr>
                <w:sz w:val="15"/>
                <w:szCs w:val="15"/>
                <w:lang w:val="en-US"/>
              </w:rPr>
            </w:pPr>
            <w:r w:rsidRPr="00EA4522">
              <w:rPr>
                <w:sz w:val="15"/>
                <w:szCs w:val="15"/>
                <w:lang w:val="en-US"/>
              </w:rPr>
              <w:t>(</w:t>
            </w:r>
            <w:r w:rsidR="00ED5CE9">
              <w:rPr>
                <w:sz w:val="15"/>
                <w:szCs w:val="15"/>
                <w:lang w:val="en-US"/>
              </w:rPr>
              <w:t>9</w:t>
            </w:r>
            <w:r w:rsidRPr="00EA4522">
              <w:rPr>
                <w:sz w:val="15"/>
                <w:szCs w:val="15"/>
                <w:lang w:val="en-US"/>
              </w:rPr>
              <w:t>,</w:t>
            </w:r>
            <w:r w:rsidR="00EF6271">
              <w:rPr>
                <w:sz w:val="15"/>
                <w:szCs w:val="15"/>
                <w:lang w:val="en-US"/>
              </w:rPr>
              <w:t>559</w:t>
            </w:r>
            <w:r w:rsidRPr="00EA4522">
              <w:rPr>
                <w:sz w:val="15"/>
                <w:szCs w:val="15"/>
                <w:lang w:val="en-US"/>
              </w:rPr>
              <w:t>,</w:t>
            </w:r>
            <w:r w:rsidR="00EF6271">
              <w:rPr>
                <w:sz w:val="15"/>
                <w:szCs w:val="15"/>
                <w:lang w:val="en-US"/>
              </w:rPr>
              <w:t>006</w:t>
            </w:r>
            <w:r w:rsidRPr="00EA4522">
              <w:rPr>
                <w:sz w:val="15"/>
                <w:szCs w:val="15"/>
                <w:lang w:val="en-US"/>
              </w:rPr>
              <w:t>)</w:t>
            </w:r>
          </w:p>
        </w:tc>
        <w:tc>
          <w:tcPr>
            <w:tcW w:w="1443" w:type="dxa"/>
            <w:tcBorders>
              <w:left w:val="single" w:sz="4" w:space="0" w:color="auto"/>
              <w:right w:val="single" w:sz="4" w:space="0" w:color="auto"/>
            </w:tcBorders>
            <w:shd w:val="clear" w:color="auto" w:fill="auto"/>
            <w:noWrap/>
            <w:vAlign w:val="bottom"/>
          </w:tcPr>
          <w:p w14:paraId="6F9D5F94" w14:textId="669863D0" w:rsidR="006A28C9" w:rsidRPr="00BF31F3" w:rsidRDefault="005C001C" w:rsidP="00A3315A">
            <w:pPr>
              <w:jc w:val="right"/>
              <w:rPr>
                <w:sz w:val="15"/>
                <w:szCs w:val="15"/>
              </w:rPr>
            </w:pPr>
            <w:r w:rsidRPr="00BF31F3">
              <w:rPr>
                <w:sz w:val="15"/>
                <w:szCs w:val="15"/>
              </w:rPr>
              <w:t>(6,527,61</w:t>
            </w:r>
            <w:r w:rsidR="002F7122">
              <w:rPr>
                <w:sz w:val="15"/>
                <w:szCs w:val="15"/>
              </w:rPr>
              <w:t>2</w:t>
            </w:r>
            <w:r w:rsidRPr="00BF31F3">
              <w:rPr>
                <w:sz w:val="15"/>
                <w:szCs w:val="15"/>
              </w:rPr>
              <w:t>)</w:t>
            </w:r>
          </w:p>
        </w:tc>
      </w:tr>
      <w:tr w:rsidR="006A28C9" w:rsidRPr="007B72D8" w14:paraId="5F2A6B85"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5F744D34" w14:textId="77777777" w:rsidR="006A28C9" w:rsidRPr="00BF31F3" w:rsidRDefault="006A28C9" w:rsidP="006A28C9">
            <w:pPr>
              <w:rPr>
                <w:sz w:val="13"/>
                <w:szCs w:val="13"/>
                <w:lang w:val="en-US"/>
              </w:rPr>
            </w:pPr>
            <w:r w:rsidRPr="00BF31F3">
              <w:rPr>
                <w:sz w:val="13"/>
                <w:szCs w:val="13"/>
                <w:lang w:val="en-US"/>
              </w:rPr>
              <w:t>1.2.5</w:t>
            </w:r>
          </w:p>
        </w:tc>
        <w:tc>
          <w:tcPr>
            <w:tcW w:w="5245" w:type="dxa"/>
            <w:tcBorders>
              <w:left w:val="single" w:sz="4" w:space="0" w:color="auto"/>
              <w:right w:val="single" w:sz="4" w:space="0" w:color="auto"/>
            </w:tcBorders>
            <w:shd w:val="clear" w:color="auto" w:fill="auto"/>
            <w:noWrap/>
            <w:vAlign w:val="bottom"/>
            <w:hideMark/>
          </w:tcPr>
          <w:p w14:paraId="0BC2BFAD" w14:textId="77777777" w:rsidR="006A28C9" w:rsidRPr="00BF31F3" w:rsidRDefault="006A28C9" w:rsidP="006A28C9">
            <w:pPr>
              <w:rPr>
                <w:sz w:val="13"/>
                <w:szCs w:val="13"/>
                <w:lang w:val="en-US"/>
              </w:rPr>
            </w:pPr>
            <w:proofErr w:type="spellStart"/>
            <w:r w:rsidRPr="00BF31F3">
              <w:rPr>
                <w:sz w:val="13"/>
                <w:szCs w:val="13"/>
                <w:lang w:val="en-US"/>
              </w:rPr>
              <w:t>Bankalardan</w:t>
            </w:r>
            <w:proofErr w:type="spellEnd"/>
            <w:r w:rsidRPr="00BF31F3">
              <w:rPr>
                <w:sz w:val="13"/>
                <w:szCs w:val="13"/>
                <w:lang w:val="en-US"/>
              </w:rPr>
              <w:t xml:space="preserve"> </w:t>
            </w:r>
            <w:proofErr w:type="spellStart"/>
            <w:r w:rsidRPr="00BF31F3">
              <w:rPr>
                <w:sz w:val="13"/>
                <w:szCs w:val="13"/>
                <w:lang w:val="en-US"/>
              </w:rPr>
              <w:t>Toplanan</w:t>
            </w:r>
            <w:proofErr w:type="spellEnd"/>
            <w:r w:rsidRPr="00BF31F3">
              <w:rPr>
                <w:sz w:val="13"/>
                <w:szCs w:val="13"/>
                <w:lang w:val="en-US"/>
              </w:rPr>
              <w:t xml:space="preserve"> </w:t>
            </w:r>
            <w:proofErr w:type="spellStart"/>
            <w:r w:rsidRPr="00BF31F3">
              <w:rPr>
                <w:sz w:val="13"/>
                <w:szCs w:val="13"/>
                <w:lang w:val="en-US"/>
              </w:rPr>
              <w:t>Fonlarda</w:t>
            </w:r>
            <w:proofErr w:type="spellEnd"/>
            <w:r w:rsidRPr="00BF31F3">
              <w:rPr>
                <w:sz w:val="13"/>
                <w:szCs w:val="13"/>
                <w:lang w:val="en-US"/>
              </w:rPr>
              <w:t xml:space="preserve"> Net </w:t>
            </w:r>
            <w:proofErr w:type="spellStart"/>
            <w:r w:rsidRPr="00BF31F3">
              <w:rPr>
                <w:sz w:val="13"/>
                <w:szCs w:val="13"/>
                <w:lang w:val="en-US"/>
              </w:rPr>
              <w:t>Artış</w:t>
            </w:r>
            <w:proofErr w:type="spellEnd"/>
            <w:r w:rsidRPr="00BF31F3">
              <w:rPr>
                <w:sz w:val="13"/>
                <w:szCs w:val="13"/>
                <w:lang w:val="en-US"/>
              </w:rPr>
              <w:t xml:space="preserve"> (</w:t>
            </w:r>
            <w:proofErr w:type="spellStart"/>
            <w:r w:rsidRPr="00BF31F3">
              <w:rPr>
                <w:sz w:val="13"/>
                <w:szCs w:val="13"/>
                <w:lang w:val="en-US"/>
              </w:rPr>
              <w:t>Azalış</w:t>
            </w:r>
            <w:proofErr w:type="spellEnd"/>
            <w:r w:rsidRPr="00BF31F3">
              <w:rPr>
                <w:sz w:val="13"/>
                <w:szCs w:val="13"/>
                <w:lang w:val="en-US"/>
              </w:rPr>
              <w:t>)</w:t>
            </w:r>
          </w:p>
        </w:tc>
        <w:tc>
          <w:tcPr>
            <w:tcW w:w="991" w:type="dxa"/>
            <w:tcBorders>
              <w:left w:val="single" w:sz="4" w:space="0" w:color="auto"/>
              <w:right w:val="single" w:sz="4" w:space="0" w:color="auto"/>
            </w:tcBorders>
            <w:shd w:val="clear" w:color="auto" w:fill="auto"/>
            <w:noWrap/>
            <w:vAlign w:val="bottom"/>
            <w:hideMark/>
          </w:tcPr>
          <w:p w14:paraId="49400605"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3833D42B" w14:textId="056BB1C4" w:rsidR="006A28C9" w:rsidRPr="00EA4522" w:rsidRDefault="00EA4522" w:rsidP="00A3315A">
            <w:pPr>
              <w:jc w:val="right"/>
              <w:rPr>
                <w:sz w:val="15"/>
                <w:szCs w:val="15"/>
                <w:lang w:val="en-US"/>
              </w:rPr>
            </w:pPr>
            <w:r w:rsidRPr="00EA4522">
              <w:rPr>
                <w:sz w:val="15"/>
                <w:szCs w:val="15"/>
                <w:lang w:val="en-US"/>
              </w:rPr>
              <w:t>645,501</w:t>
            </w:r>
          </w:p>
        </w:tc>
        <w:tc>
          <w:tcPr>
            <w:tcW w:w="1443" w:type="dxa"/>
            <w:tcBorders>
              <w:left w:val="single" w:sz="4" w:space="0" w:color="auto"/>
              <w:right w:val="single" w:sz="4" w:space="0" w:color="auto"/>
            </w:tcBorders>
            <w:shd w:val="clear" w:color="auto" w:fill="auto"/>
            <w:noWrap/>
            <w:vAlign w:val="bottom"/>
          </w:tcPr>
          <w:p w14:paraId="375F541B" w14:textId="3A1FB04B" w:rsidR="006A28C9" w:rsidRPr="00BF31F3" w:rsidRDefault="005C001C" w:rsidP="00A3315A">
            <w:pPr>
              <w:jc w:val="right"/>
              <w:rPr>
                <w:sz w:val="15"/>
                <w:szCs w:val="15"/>
              </w:rPr>
            </w:pPr>
            <w:r w:rsidRPr="00BF31F3">
              <w:rPr>
                <w:sz w:val="15"/>
                <w:szCs w:val="15"/>
              </w:rPr>
              <w:t>286,471</w:t>
            </w:r>
          </w:p>
        </w:tc>
      </w:tr>
      <w:tr w:rsidR="006A28C9" w:rsidRPr="007B72D8" w14:paraId="23ABB4BA"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796BB3BD" w14:textId="77777777" w:rsidR="006A28C9" w:rsidRPr="00BF31F3" w:rsidRDefault="006A28C9" w:rsidP="006A28C9">
            <w:pPr>
              <w:rPr>
                <w:sz w:val="13"/>
                <w:szCs w:val="13"/>
                <w:lang w:val="en-US"/>
              </w:rPr>
            </w:pPr>
            <w:r w:rsidRPr="00BF31F3">
              <w:rPr>
                <w:sz w:val="13"/>
                <w:szCs w:val="13"/>
                <w:lang w:val="en-US"/>
              </w:rPr>
              <w:t>1.2.6</w:t>
            </w:r>
          </w:p>
        </w:tc>
        <w:tc>
          <w:tcPr>
            <w:tcW w:w="5245" w:type="dxa"/>
            <w:tcBorders>
              <w:left w:val="single" w:sz="4" w:space="0" w:color="auto"/>
              <w:right w:val="single" w:sz="4" w:space="0" w:color="auto"/>
            </w:tcBorders>
            <w:shd w:val="clear" w:color="auto" w:fill="auto"/>
            <w:noWrap/>
            <w:vAlign w:val="bottom"/>
            <w:hideMark/>
          </w:tcPr>
          <w:p w14:paraId="33DB657A" w14:textId="77777777" w:rsidR="006A28C9" w:rsidRPr="00BF31F3" w:rsidRDefault="006A28C9" w:rsidP="006A28C9">
            <w:pPr>
              <w:rPr>
                <w:sz w:val="13"/>
                <w:szCs w:val="13"/>
                <w:lang w:val="en-US"/>
              </w:rPr>
            </w:pPr>
            <w:proofErr w:type="spellStart"/>
            <w:r w:rsidRPr="00BF31F3">
              <w:rPr>
                <w:sz w:val="13"/>
                <w:szCs w:val="13"/>
                <w:lang w:val="en-US"/>
              </w:rPr>
              <w:t>Diğer</w:t>
            </w:r>
            <w:proofErr w:type="spellEnd"/>
            <w:r w:rsidRPr="00BF31F3">
              <w:rPr>
                <w:sz w:val="13"/>
                <w:szCs w:val="13"/>
                <w:lang w:val="en-US"/>
              </w:rPr>
              <w:t xml:space="preserve"> </w:t>
            </w:r>
            <w:proofErr w:type="spellStart"/>
            <w:r w:rsidRPr="00BF31F3">
              <w:rPr>
                <w:sz w:val="13"/>
                <w:szCs w:val="13"/>
                <w:lang w:val="en-US"/>
              </w:rPr>
              <w:t>Toplanan</w:t>
            </w:r>
            <w:proofErr w:type="spellEnd"/>
            <w:r w:rsidRPr="00BF31F3">
              <w:rPr>
                <w:sz w:val="13"/>
                <w:szCs w:val="13"/>
                <w:lang w:val="en-US"/>
              </w:rPr>
              <w:t xml:space="preserve"> </w:t>
            </w:r>
            <w:proofErr w:type="spellStart"/>
            <w:r w:rsidRPr="00BF31F3">
              <w:rPr>
                <w:sz w:val="13"/>
                <w:szCs w:val="13"/>
                <w:lang w:val="en-US"/>
              </w:rPr>
              <w:t>Fonlarda</w:t>
            </w:r>
            <w:proofErr w:type="spellEnd"/>
            <w:r w:rsidRPr="00BF31F3">
              <w:rPr>
                <w:sz w:val="13"/>
                <w:szCs w:val="13"/>
                <w:lang w:val="en-US"/>
              </w:rPr>
              <w:t xml:space="preserve"> Net </w:t>
            </w:r>
            <w:proofErr w:type="spellStart"/>
            <w:r w:rsidRPr="00BF31F3">
              <w:rPr>
                <w:sz w:val="13"/>
                <w:szCs w:val="13"/>
                <w:lang w:val="en-US"/>
              </w:rPr>
              <w:t>Artış</w:t>
            </w:r>
            <w:proofErr w:type="spellEnd"/>
            <w:r w:rsidRPr="00BF31F3">
              <w:rPr>
                <w:sz w:val="13"/>
                <w:szCs w:val="13"/>
                <w:lang w:val="en-US"/>
              </w:rPr>
              <w:t xml:space="preserve"> (</w:t>
            </w:r>
            <w:proofErr w:type="spellStart"/>
            <w:r w:rsidRPr="00BF31F3">
              <w:rPr>
                <w:sz w:val="13"/>
                <w:szCs w:val="13"/>
                <w:lang w:val="en-US"/>
              </w:rPr>
              <w:t>Azalış</w:t>
            </w:r>
            <w:proofErr w:type="spellEnd"/>
            <w:r w:rsidRPr="00BF31F3">
              <w:rPr>
                <w:sz w:val="13"/>
                <w:szCs w:val="13"/>
                <w:lang w:val="en-US"/>
              </w:rPr>
              <w:t>)</w:t>
            </w:r>
          </w:p>
        </w:tc>
        <w:tc>
          <w:tcPr>
            <w:tcW w:w="991" w:type="dxa"/>
            <w:tcBorders>
              <w:left w:val="single" w:sz="4" w:space="0" w:color="auto"/>
              <w:right w:val="single" w:sz="4" w:space="0" w:color="auto"/>
            </w:tcBorders>
            <w:shd w:val="clear" w:color="auto" w:fill="auto"/>
            <w:noWrap/>
            <w:vAlign w:val="bottom"/>
            <w:hideMark/>
          </w:tcPr>
          <w:p w14:paraId="02D0D111"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1FF12131" w14:textId="5F0696ED" w:rsidR="006A28C9" w:rsidRPr="00EA4522" w:rsidRDefault="00EA4522" w:rsidP="00A3315A">
            <w:pPr>
              <w:jc w:val="right"/>
              <w:rPr>
                <w:sz w:val="15"/>
                <w:szCs w:val="15"/>
                <w:lang w:val="en-US"/>
              </w:rPr>
            </w:pPr>
            <w:r w:rsidRPr="00EA4522">
              <w:rPr>
                <w:sz w:val="15"/>
                <w:szCs w:val="15"/>
                <w:lang w:val="en-US"/>
              </w:rPr>
              <w:t>30,424,765</w:t>
            </w:r>
          </w:p>
        </w:tc>
        <w:tc>
          <w:tcPr>
            <w:tcW w:w="1443" w:type="dxa"/>
            <w:tcBorders>
              <w:left w:val="single" w:sz="4" w:space="0" w:color="auto"/>
              <w:right w:val="single" w:sz="4" w:space="0" w:color="auto"/>
            </w:tcBorders>
            <w:shd w:val="clear" w:color="auto" w:fill="auto"/>
            <w:noWrap/>
            <w:vAlign w:val="bottom"/>
          </w:tcPr>
          <w:p w14:paraId="00930822" w14:textId="6CBB04AF" w:rsidR="006A28C9" w:rsidRPr="00BF31F3" w:rsidRDefault="005C001C" w:rsidP="00A3315A">
            <w:pPr>
              <w:jc w:val="right"/>
              <w:rPr>
                <w:sz w:val="15"/>
                <w:szCs w:val="15"/>
              </w:rPr>
            </w:pPr>
            <w:r w:rsidRPr="00BF31F3">
              <w:rPr>
                <w:sz w:val="15"/>
                <w:szCs w:val="15"/>
              </w:rPr>
              <w:t>32,711,583</w:t>
            </w:r>
          </w:p>
        </w:tc>
      </w:tr>
      <w:tr w:rsidR="006A28C9" w:rsidRPr="007B72D8" w14:paraId="45464CC0"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0D411C24" w14:textId="77777777" w:rsidR="006A28C9" w:rsidRPr="00BF31F3" w:rsidRDefault="006A28C9" w:rsidP="006A28C9">
            <w:pPr>
              <w:rPr>
                <w:sz w:val="13"/>
                <w:szCs w:val="13"/>
                <w:lang w:val="en-US"/>
              </w:rPr>
            </w:pPr>
            <w:r w:rsidRPr="00BF31F3">
              <w:rPr>
                <w:sz w:val="13"/>
                <w:szCs w:val="13"/>
                <w:lang w:val="en-US"/>
              </w:rPr>
              <w:t>1.2.7</w:t>
            </w:r>
          </w:p>
        </w:tc>
        <w:tc>
          <w:tcPr>
            <w:tcW w:w="5245" w:type="dxa"/>
            <w:tcBorders>
              <w:left w:val="single" w:sz="4" w:space="0" w:color="auto"/>
              <w:right w:val="single" w:sz="4" w:space="0" w:color="auto"/>
            </w:tcBorders>
            <w:shd w:val="clear" w:color="auto" w:fill="auto"/>
            <w:noWrap/>
            <w:vAlign w:val="bottom"/>
            <w:hideMark/>
          </w:tcPr>
          <w:p w14:paraId="15E14485" w14:textId="77777777" w:rsidR="006A28C9" w:rsidRPr="00BF31F3" w:rsidRDefault="006A28C9" w:rsidP="006A28C9">
            <w:pPr>
              <w:rPr>
                <w:sz w:val="13"/>
                <w:szCs w:val="13"/>
                <w:lang w:val="en-US"/>
              </w:rPr>
            </w:pPr>
            <w:proofErr w:type="spellStart"/>
            <w:r w:rsidRPr="00BF31F3">
              <w:rPr>
                <w:sz w:val="13"/>
                <w:szCs w:val="13"/>
                <w:lang w:val="en-US"/>
              </w:rPr>
              <w:t>Gerçeğe</w:t>
            </w:r>
            <w:proofErr w:type="spellEnd"/>
            <w:r w:rsidRPr="00BF31F3">
              <w:rPr>
                <w:sz w:val="13"/>
                <w:szCs w:val="13"/>
                <w:lang w:val="en-US"/>
              </w:rPr>
              <w:t xml:space="preserve"> Uygun </w:t>
            </w:r>
            <w:proofErr w:type="spellStart"/>
            <w:r w:rsidRPr="00BF31F3">
              <w:rPr>
                <w:sz w:val="13"/>
                <w:szCs w:val="13"/>
                <w:lang w:val="en-US"/>
              </w:rPr>
              <w:t>Değer</w:t>
            </w:r>
            <w:proofErr w:type="spellEnd"/>
            <w:r w:rsidRPr="00BF31F3">
              <w:rPr>
                <w:sz w:val="13"/>
                <w:szCs w:val="13"/>
                <w:lang w:val="en-US"/>
              </w:rPr>
              <w:t xml:space="preserve"> </w:t>
            </w:r>
            <w:proofErr w:type="spellStart"/>
            <w:r w:rsidRPr="00BF31F3">
              <w:rPr>
                <w:sz w:val="13"/>
                <w:szCs w:val="13"/>
                <w:lang w:val="en-US"/>
              </w:rPr>
              <w:t>Farkı</w:t>
            </w:r>
            <w:proofErr w:type="spellEnd"/>
            <w:r w:rsidRPr="00BF31F3">
              <w:rPr>
                <w:sz w:val="13"/>
                <w:szCs w:val="13"/>
                <w:lang w:val="en-US"/>
              </w:rPr>
              <w:t xml:space="preserve"> K/</w:t>
            </w:r>
            <w:proofErr w:type="spellStart"/>
            <w:r w:rsidRPr="00BF31F3">
              <w:rPr>
                <w:sz w:val="13"/>
                <w:szCs w:val="13"/>
                <w:lang w:val="en-US"/>
              </w:rPr>
              <w:t>Z'a</w:t>
            </w:r>
            <w:proofErr w:type="spellEnd"/>
            <w:r w:rsidRPr="00BF31F3">
              <w:rPr>
                <w:sz w:val="13"/>
                <w:szCs w:val="13"/>
                <w:lang w:val="en-US"/>
              </w:rPr>
              <w:t xml:space="preserve"> </w:t>
            </w:r>
            <w:proofErr w:type="spellStart"/>
            <w:r w:rsidRPr="00BF31F3">
              <w:rPr>
                <w:sz w:val="13"/>
                <w:szCs w:val="13"/>
                <w:lang w:val="en-US"/>
              </w:rPr>
              <w:t>Yansıtılan</w:t>
            </w:r>
            <w:proofErr w:type="spellEnd"/>
            <w:r w:rsidRPr="00BF31F3">
              <w:rPr>
                <w:sz w:val="13"/>
                <w:szCs w:val="13"/>
                <w:lang w:val="en-US"/>
              </w:rPr>
              <w:t xml:space="preserve"> </w:t>
            </w:r>
            <w:proofErr w:type="spellStart"/>
            <w:r w:rsidRPr="00BF31F3">
              <w:rPr>
                <w:sz w:val="13"/>
                <w:szCs w:val="13"/>
                <w:lang w:val="en-US"/>
              </w:rPr>
              <w:t>FY'lerde</w:t>
            </w:r>
            <w:proofErr w:type="spellEnd"/>
            <w:r w:rsidRPr="00BF31F3">
              <w:rPr>
                <w:sz w:val="13"/>
                <w:szCs w:val="13"/>
                <w:lang w:val="en-US"/>
              </w:rPr>
              <w:t xml:space="preserve"> Net </w:t>
            </w:r>
            <w:proofErr w:type="spellStart"/>
            <w:r w:rsidRPr="00BF31F3">
              <w:rPr>
                <w:sz w:val="13"/>
                <w:szCs w:val="13"/>
                <w:lang w:val="en-US"/>
              </w:rPr>
              <w:t>Artış</w:t>
            </w:r>
            <w:proofErr w:type="spellEnd"/>
            <w:r w:rsidRPr="00BF31F3">
              <w:rPr>
                <w:sz w:val="13"/>
                <w:szCs w:val="13"/>
                <w:lang w:val="en-US"/>
              </w:rPr>
              <w:t xml:space="preserve"> (</w:t>
            </w:r>
            <w:proofErr w:type="spellStart"/>
            <w:r w:rsidRPr="00BF31F3">
              <w:rPr>
                <w:sz w:val="13"/>
                <w:szCs w:val="13"/>
                <w:lang w:val="en-US"/>
              </w:rPr>
              <w:t>Azalış</w:t>
            </w:r>
            <w:proofErr w:type="spellEnd"/>
            <w:r w:rsidRPr="00BF31F3">
              <w:rPr>
                <w:sz w:val="13"/>
                <w:szCs w:val="13"/>
                <w:lang w:val="en-US"/>
              </w:rPr>
              <w:t>)</w:t>
            </w:r>
          </w:p>
        </w:tc>
        <w:tc>
          <w:tcPr>
            <w:tcW w:w="991" w:type="dxa"/>
            <w:tcBorders>
              <w:left w:val="single" w:sz="4" w:space="0" w:color="auto"/>
              <w:right w:val="single" w:sz="4" w:space="0" w:color="auto"/>
            </w:tcBorders>
            <w:shd w:val="clear" w:color="auto" w:fill="auto"/>
            <w:noWrap/>
            <w:vAlign w:val="bottom"/>
            <w:hideMark/>
          </w:tcPr>
          <w:p w14:paraId="7E0E5D52"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081F016D" w14:textId="77777777" w:rsidR="006A28C9" w:rsidRPr="00EA4522" w:rsidRDefault="006A28C9" w:rsidP="00A3315A">
            <w:pPr>
              <w:jc w:val="right"/>
              <w:rPr>
                <w:sz w:val="15"/>
                <w:szCs w:val="15"/>
                <w:lang w:val="en-US"/>
              </w:rPr>
            </w:pPr>
            <w:r w:rsidRPr="00EA4522">
              <w:rPr>
                <w:sz w:val="15"/>
                <w:szCs w:val="15"/>
                <w:lang w:val="en-US"/>
              </w:rPr>
              <w:t>-</w:t>
            </w:r>
          </w:p>
        </w:tc>
        <w:tc>
          <w:tcPr>
            <w:tcW w:w="1443" w:type="dxa"/>
            <w:tcBorders>
              <w:left w:val="single" w:sz="4" w:space="0" w:color="auto"/>
              <w:right w:val="single" w:sz="4" w:space="0" w:color="auto"/>
            </w:tcBorders>
            <w:shd w:val="clear" w:color="auto" w:fill="auto"/>
            <w:noWrap/>
            <w:vAlign w:val="bottom"/>
          </w:tcPr>
          <w:p w14:paraId="28865A63" w14:textId="5DAFACCD" w:rsidR="006A28C9" w:rsidRPr="00BF31F3" w:rsidRDefault="005C001C" w:rsidP="00A3315A">
            <w:pPr>
              <w:jc w:val="right"/>
              <w:rPr>
                <w:sz w:val="15"/>
                <w:szCs w:val="15"/>
              </w:rPr>
            </w:pPr>
            <w:r w:rsidRPr="00BF31F3">
              <w:rPr>
                <w:sz w:val="15"/>
                <w:szCs w:val="15"/>
              </w:rPr>
              <w:t>(830)</w:t>
            </w:r>
          </w:p>
        </w:tc>
      </w:tr>
      <w:tr w:rsidR="006A28C9" w:rsidRPr="007B72D8" w14:paraId="7D6909F5"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34FB31D9" w14:textId="77777777" w:rsidR="006A28C9" w:rsidRPr="00BF31F3" w:rsidRDefault="006A28C9" w:rsidP="006A28C9">
            <w:pPr>
              <w:rPr>
                <w:sz w:val="13"/>
                <w:szCs w:val="13"/>
                <w:lang w:val="en-US"/>
              </w:rPr>
            </w:pPr>
            <w:r w:rsidRPr="00BF31F3">
              <w:rPr>
                <w:sz w:val="13"/>
                <w:szCs w:val="13"/>
                <w:lang w:val="en-US"/>
              </w:rPr>
              <w:t>1.2.8</w:t>
            </w:r>
          </w:p>
        </w:tc>
        <w:tc>
          <w:tcPr>
            <w:tcW w:w="5245" w:type="dxa"/>
            <w:tcBorders>
              <w:left w:val="single" w:sz="4" w:space="0" w:color="auto"/>
              <w:right w:val="single" w:sz="4" w:space="0" w:color="auto"/>
            </w:tcBorders>
            <w:shd w:val="clear" w:color="auto" w:fill="auto"/>
            <w:noWrap/>
            <w:vAlign w:val="bottom"/>
            <w:hideMark/>
          </w:tcPr>
          <w:p w14:paraId="23B43257" w14:textId="77777777" w:rsidR="006A28C9" w:rsidRPr="00BF31F3" w:rsidRDefault="006A28C9" w:rsidP="006A28C9">
            <w:pPr>
              <w:rPr>
                <w:sz w:val="13"/>
                <w:szCs w:val="13"/>
                <w:lang w:val="en-US"/>
              </w:rPr>
            </w:pPr>
            <w:proofErr w:type="spellStart"/>
            <w:r w:rsidRPr="00BF31F3">
              <w:rPr>
                <w:sz w:val="13"/>
                <w:szCs w:val="13"/>
                <w:lang w:val="en-US"/>
              </w:rPr>
              <w:t>Alınan</w:t>
            </w:r>
            <w:proofErr w:type="spellEnd"/>
            <w:r w:rsidRPr="00BF31F3">
              <w:rPr>
                <w:sz w:val="13"/>
                <w:szCs w:val="13"/>
                <w:lang w:val="en-US"/>
              </w:rPr>
              <w:t xml:space="preserve"> </w:t>
            </w:r>
            <w:proofErr w:type="spellStart"/>
            <w:r w:rsidRPr="00BF31F3">
              <w:rPr>
                <w:sz w:val="13"/>
                <w:szCs w:val="13"/>
                <w:lang w:val="en-US"/>
              </w:rPr>
              <w:t>Kredilerdeki</w:t>
            </w:r>
            <w:proofErr w:type="spellEnd"/>
            <w:r w:rsidRPr="00BF31F3">
              <w:rPr>
                <w:sz w:val="13"/>
                <w:szCs w:val="13"/>
                <w:lang w:val="en-US"/>
              </w:rPr>
              <w:t xml:space="preserve"> Net </w:t>
            </w:r>
            <w:proofErr w:type="spellStart"/>
            <w:r w:rsidRPr="00BF31F3">
              <w:rPr>
                <w:sz w:val="13"/>
                <w:szCs w:val="13"/>
                <w:lang w:val="en-US"/>
              </w:rPr>
              <w:t>Artış</w:t>
            </w:r>
            <w:proofErr w:type="spellEnd"/>
            <w:r w:rsidRPr="00BF31F3">
              <w:rPr>
                <w:sz w:val="13"/>
                <w:szCs w:val="13"/>
                <w:lang w:val="en-US"/>
              </w:rPr>
              <w:t xml:space="preserve"> (</w:t>
            </w:r>
            <w:proofErr w:type="spellStart"/>
            <w:r w:rsidRPr="00BF31F3">
              <w:rPr>
                <w:sz w:val="13"/>
                <w:szCs w:val="13"/>
                <w:lang w:val="en-US"/>
              </w:rPr>
              <w:t>Azalış</w:t>
            </w:r>
            <w:proofErr w:type="spellEnd"/>
            <w:r w:rsidRPr="00BF31F3">
              <w:rPr>
                <w:sz w:val="13"/>
                <w:szCs w:val="13"/>
                <w:lang w:val="en-US"/>
              </w:rPr>
              <w:t>)</w:t>
            </w:r>
          </w:p>
        </w:tc>
        <w:tc>
          <w:tcPr>
            <w:tcW w:w="991" w:type="dxa"/>
            <w:tcBorders>
              <w:left w:val="single" w:sz="4" w:space="0" w:color="auto"/>
              <w:right w:val="single" w:sz="4" w:space="0" w:color="auto"/>
            </w:tcBorders>
            <w:shd w:val="clear" w:color="auto" w:fill="auto"/>
            <w:noWrap/>
            <w:vAlign w:val="bottom"/>
            <w:hideMark/>
          </w:tcPr>
          <w:p w14:paraId="52FC0BA5"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2A57A331" w14:textId="5B64AB19" w:rsidR="006A28C9" w:rsidRPr="00EA4522" w:rsidRDefault="00EA4522" w:rsidP="00A3315A">
            <w:pPr>
              <w:jc w:val="right"/>
              <w:rPr>
                <w:sz w:val="15"/>
                <w:szCs w:val="15"/>
                <w:lang w:val="en-US"/>
              </w:rPr>
            </w:pPr>
            <w:r w:rsidRPr="00EA4522">
              <w:rPr>
                <w:sz w:val="15"/>
                <w:szCs w:val="15"/>
                <w:lang w:val="en-US"/>
              </w:rPr>
              <w:t>3,</w:t>
            </w:r>
            <w:r w:rsidR="00ED5CE9">
              <w:rPr>
                <w:sz w:val="15"/>
                <w:szCs w:val="15"/>
                <w:lang w:val="en-US"/>
              </w:rPr>
              <w:t>037</w:t>
            </w:r>
            <w:r w:rsidRPr="00EA4522">
              <w:rPr>
                <w:sz w:val="15"/>
                <w:szCs w:val="15"/>
                <w:lang w:val="en-US"/>
              </w:rPr>
              <w:t>,</w:t>
            </w:r>
            <w:r w:rsidR="00ED5CE9">
              <w:rPr>
                <w:sz w:val="15"/>
                <w:szCs w:val="15"/>
                <w:lang w:val="en-US"/>
              </w:rPr>
              <w:t>543</w:t>
            </w:r>
          </w:p>
        </w:tc>
        <w:tc>
          <w:tcPr>
            <w:tcW w:w="1443" w:type="dxa"/>
            <w:tcBorders>
              <w:left w:val="single" w:sz="4" w:space="0" w:color="auto"/>
              <w:right w:val="single" w:sz="4" w:space="0" w:color="auto"/>
            </w:tcBorders>
            <w:shd w:val="clear" w:color="auto" w:fill="auto"/>
            <w:noWrap/>
            <w:vAlign w:val="bottom"/>
          </w:tcPr>
          <w:p w14:paraId="7F1C5801" w14:textId="37851ECC" w:rsidR="006A28C9" w:rsidRPr="00BF31F3" w:rsidRDefault="005C001C" w:rsidP="00A3315A">
            <w:pPr>
              <w:jc w:val="right"/>
              <w:rPr>
                <w:sz w:val="15"/>
                <w:szCs w:val="15"/>
              </w:rPr>
            </w:pPr>
            <w:r w:rsidRPr="00BF31F3">
              <w:rPr>
                <w:sz w:val="15"/>
                <w:szCs w:val="15"/>
              </w:rPr>
              <w:t>(1,528,194)</w:t>
            </w:r>
          </w:p>
        </w:tc>
      </w:tr>
      <w:tr w:rsidR="006A28C9" w:rsidRPr="007B72D8" w14:paraId="1098414D"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41AFF5EA" w14:textId="77777777" w:rsidR="006A28C9" w:rsidRPr="00BF31F3" w:rsidRDefault="006A28C9" w:rsidP="006A28C9">
            <w:pPr>
              <w:rPr>
                <w:sz w:val="13"/>
                <w:szCs w:val="13"/>
                <w:lang w:val="en-US"/>
              </w:rPr>
            </w:pPr>
            <w:r w:rsidRPr="00BF31F3">
              <w:rPr>
                <w:sz w:val="13"/>
                <w:szCs w:val="13"/>
                <w:lang w:val="en-US"/>
              </w:rPr>
              <w:t>1.2.9</w:t>
            </w:r>
          </w:p>
        </w:tc>
        <w:tc>
          <w:tcPr>
            <w:tcW w:w="5245" w:type="dxa"/>
            <w:tcBorders>
              <w:left w:val="single" w:sz="4" w:space="0" w:color="auto"/>
              <w:right w:val="single" w:sz="4" w:space="0" w:color="auto"/>
            </w:tcBorders>
            <w:shd w:val="clear" w:color="auto" w:fill="auto"/>
            <w:noWrap/>
            <w:vAlign w:val="bottom"/>
            <w:hideMark/>
          </w:tcPr>
          <w:p w14:paraId="1679D9DE" w14:textId="77777777" w:rsidR="006A28C9" w:rsidRPr="00BF31F3" w:rsidRDefault="006A28C9" w:rsidP="006A28C9">
            <w:pPr>
              <w:rPr>
                <w:sz w:val="13"/>
                <w:szCs w:val="13"/>
                <w:lang w:val="en-US"/>
              </w:rPr>
            </w:pPr>
            <w:proofErr w:type="spellStart"/>
            <w:r w:rsidRPr="00BF31F3">
              <w:rPr>
                <w:sz w:val="13"/>
                <w:szCs w:val="13"/>
                <w:lang w:val="en-US"/>
              </w:rPr>
              <w:t>Vadesi</w:t>
            </w:r>
            <w:proofErr w:type="spellEnd"/>
            <w:r w:rsidRPr="00BF31F3">
              <w:rPr>
                <w:sz w:val="13"/>
                <w:szCs w:val="13"/>
                <w:lang w:val="en-US"/>
              </w:rPr>
              <w:t xml:space="preserve"> </w:t>
            </w:r>
            <w:proofErr w:type="spellStart"/>
            <w:r w:rsidRPr="00BF31F3">
              <w:rPr>
                <w:sz w:val="13"/>
                <w:szCs w:val="13"/>
                <w:lang w:val="en-US"/>
              </w:rPr>
              <w:t>Gelmiş</w:t>
            </w:r>
            <w:proofErr w:type="spellEnd"/>
            <w:r w:rsidRPr="00BF31F3">
              <w:rPr>
                <w:sz w:val="13"/>
                <w:szCs w:val="13"/>
                <w:lang w:val="en-US"/>
              </w:rPr>
              <w:t xml:space="preserve"> </w:t>
            </w:r>
            <w:proofErr w:type="spellStart"/>
            <w:r w:rsidRPr="00BF31F3">
              <w:rPr>
                <w:sz w:val="13"/>
                <w:szCs w:val="13"/>
                <w:lang w:val="en-US"/>
              </w:rPr>
              <w:t>Borçlarda</w:t>
            </w:r>
            <w:proofErr w:type="spellEnd"/>
            <w:r w:rsidRPr="00BF31F3">
              <w:rPr>
                <w:sz w:val="13"/>
                <w:szCs w:val="13"/>
                <w:lang w:val="en-US"/>
              </w:rPr>
              <w:t xml:space="preserve"> Net </w:t>
            </w:r>
            <w:proofErr w:type="spellStart"/>
            <w:r w:rsidRPr="00BF31F3">
              <w:rPr>
                <w:sz w:val="13"/>
                <w:szCs w:val="13"/>
                <w:lang w:val="en-US"/>
              </w:rPr>
              <w:t>Artış</w:t>
            </w:r>
            <w:proofErr w:type="spellEnd"/>
            <w:r w:rsidRPr="00BF31F3">
              <w:rPr>
                <w:sz w:val="13"/>
                <w:szCs w:val="13"/>
                <w:lang w:val="en-US"/>
              </w:rPr>
              <w:t xml:space="preserve"> (</w:t>
            </w:r>
            <w:proofErr w:type="spellStart"/>
            <w:r w:rsidRPr="00BF31F3">
              <w:rPr>
                <w:sz w:val="13"/>
                <w:szCs w:val="13"/>
                <w:lang w:val="en-US"/>
              </w:rPr>
              <w:t>Azalış</w:t>
            </w:r>
            <w:proofErr w:type="spellEnd"/>
            <w:r w:rsidRPr="00BF31F3">
              <w:rPr>
                <w:sz w:val="13"/>
                <w:szCs w:val="13"/>
                <w:lang w:val="en-US"/>
              </w:rPr>
              <w:t>)</w:t>
            </w:r>
          </w:p>
        </w:tc>
        <w:tc>
          <w:tcPr>
            <w:tcW w:w="991" w:type="dxa"/>
            <w:tcBorders>
              <w:left w:val="single" w:sz="4" w:space="0" w:color="auto"/>
              <w:right w:val="single" w:sz="4" w:space="0" w:color="auto"/>
            </w:tcBorders>
            <w:shd w:val="clear" w:color="auto" w:fill="auto"/>
            <w:noWrap/>
            <w:vAlign w:val="bottom"/>
            <w:hideMark/>
          </w:tcPr>
          <w:p w14:paraId="5BA7D48A"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5091A97E" w14:textId="77777777" w:rsidR="006A28C9" w:rsidRPr="00EA4522" w:rsidRDefault="006A28C9" w:rsidP="00A3315A">
            <w:pPr>
              <w:jc w:val="right"/>
              <w:rPr>
                <w:sz w:val="15"/>
                <w:szCs w:val="15"/>
                <w:lang w:val="en-US"/>
              </w:rPr>
            </w:pPr>
            <w:r w:rsidRPr="00EA4522">
              <w:rPr>
                <w:sz w:val="15"/>
                <w:szCs w:val="15"/>
                <w:lang w:val="en-US"/>
              </w:rPr>
              <w:t>-</w:t>
            </w:r>
          </w:p>
        </w:tc>
        <w:tc>
          <w:tcPr>
            <w:tcW w:w="1443" w:type="dxa"/>
            <w:tcBorders>
              <w:left w:val="single" w:sz="4" w:space="0" w:color="auto"/>
              <w:right w:val="single" w:sz="4" w:space="0" w:color="auto"/>
            </w:tcBorders>
            <w:shd w:val="clear" w:color="auto" w:fill="auto"/>
            <w:noWrap/>
            <w:vAlign w:val="bottom"/>
          </w:tcPr>
          <w:p w14:paraId="7F202E2C" w14:textId="117C49E2" w:rsidR="006A28C9" w:rsidRPr="00BF31F3" w:rsidRDefault="006A28C9" w:rsidP="00A3315A">
            <w:pPr>
              <w:jc w:val="right"/>
              <w:rPr>
                <w:sz w:val="15"/>
                <w:szCs w:val="15"/>
              </w:rPr>
            </w:pPr>
            <w:r w:rsidRPr="00BF31F3">
              <w:rPr>
                <w:sz w:val="15"/>
                <w:szCs w:val="15"/>
              </w:rPr>
              <w:t>-</w:t>
            </w:r>
          </w:p>
        </w:tc>
      </w:tr>
      <w:tr w:rsidR="006A28C9" w:rsidRPr="007B72D8" w14:paraId="6DE53D29"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3C0DEF6E" w14:textId="77777777" w:rsidR="006A28C9" w:rsidRPr="00BF31F3" w:rsidRDefault="006A28C9" w:rsidP="006A28C9">
            <w:pPr>
              <w:rPr>
                <w:sz w:val="13"/>
                <w:szCs w:val="13"/>
                <w:lang w:val="en-US"/>
              </w:rPr>
            </w:pPr>
            <w:r w:rsidRPr="00BF31F3">
              <w:rPr>
                <w:sz w:val="13"/>
                <w:szCs w:val="13"/>
                <w:lang w:val="en-US"/>
              </w:rPr>
              <w:t>1.2.10</w:t>
            </w:r>
          </w:p>
        </w:tc>
        <w:tc>
          <w:tcPr>
            <w:tcW w:w="5245" w:type="dxa"/>
            <w:tcBorders>
              <w:left w:val="single" w:sz="4" w:space="0" w:color="auto"/>
              <w:right w:val="single" w:sz="4" w:space="0" w:color="auto"/>
            </w:tcBorders>
            <w:shd w:val="clear" w:color="auto" w:fill="auto"/>
            <w:noWrap/>
            <w:vAlign w:val="bottom"/>
            <w:hideMark/>
          </w:tcPr>
          <w:p w14:paraId="7DA71B3C" w14:textId="77777777" w:rsidR="006A28C9" w:rsidRPr="00BF31F3" w:rsidRDefault="006A28C9" w:rsidP="006A28C9">
            <w:pPr>
              <w:rPr>
                <w:sz w:val="13"/>
                <w:szCs w:val="13"/>
                <w:lang w:val="en-US"/>
              </w:rPr>
            </w:pPr>
            <w:proofErr w:type="spellStart"/>
            <w:r w:rsidRPr="00BF31F3">
              <w:rPr>
                <w:sz w:val="13"/>
                <w:szCs w:val="13"/>
                <w:lang w:val="en-US"/>
              </w:rPr>
              <w:t>Diğer</w:t>
            </w:r>
            <w:proofErr w:type="spellEnd"/>
            <w:r w:rsidRPr="00BF31F3">
              <w:rPr>
                <w:sz w:val="13"/>
                <w:szCs w:val="13"/>
                <w:lang w:val="en-US"/>
              </w:rPr>
              <w:t xml:space="preserve"> </w:t>
            </w:r>
            <w:proofErr w:type="spellStart"/>
            <w:r w:rsidRPr="00BF31F3">
              <w:rPr>
                <w:sz w:val="13"/>
                <w:szCs w:val="13"/>
                <w:lang w:val="en-US"/>
              </w:rPr>
              <w:t>Borçlarda</w:t>
            </w:r>
            <w:proofErr w:type="spellEnd"/>
            <w:r w:rsidRPr="00BF31F3">
              <w:rPr>
                <w:sz w:val="13"/>
                <w:szCs w:val="13"/>
                <w:lang w:val="en-US"/>
              </w:rPr>
              <w:t xml:space="preserve"> Net </w:t>
            </w:r>
            <w:proofErr w:type="spellStart"/>
            <w:r w:rsidRPr="00BF31F3">
              <w:rPr>
                <w:sz w:val="13"/>
                <w:szCs w:val="13"/>
                <w:lang w:val="en-US"/>
              </w:rPr>
              <w:t>Artış</w:t>
            </w:r>
            <w:proofErr w:type="spellEnd"/>
            <w:r w:rsidRPr="00BF31F3">
              <w:rPr>
                <w:sz w:val="13"/>
                <w:szCs w:val="13"/>
                <w:lang w:val="en-US"/>
              </w:rPr>
              <w:t xml:space="preserve"> (</w:t>
            </w:r>
            <w:proofErr w:type="spellStart"/>
            <w:r w:rsidRPr="00BF31F3">
              <w:rPr>
                <w:sz w:val="13"/>
                <w:szCs w:val="13"/>
                <w:lang w:val="en-US"/>
              </w:rPr>
              <w:t>Azalış</w:t>
            </w:r>
            <w:proofErr w:type="spellEnd"/>
            <w:r w:rsidRPr="00BF31F3">
              <w:rPr>
                <w:sz w:val="13"/>
                <w:szCs w:val="13"/>
                <w:lang w:val="en-US"/>
              </w:rPr>
              <w:t xml:space="preserve">) </w:t>
            </w:r>
          </w:p>
        </w:tc>
        <w:tc>
          <w:tcPr>
            <w:tcW w:w="991" w:type="dxa"/>
            <w:tcBorders>
              <w:left w:val="single" w:sz="4" w:space="0" w:color="auto"/>
              <w:right w:val="single" w:sz="4" w:space="0" w:color="auto"/>
            </w:tcBorders>
            <w:shd w:val="clear" w:color="auto" w:fill="auto"/>
            <w:noWrap/>
            <w:vAlign w:val="bottom"/>
            <w:hideMark/>
          </w:tcPr>
          <w:p w14:paraId="0ECCC98E"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615D10B2" w14:textId="74D16286" w:rsidR="006A28C9" w:rsidRPr="00EA4522" w:rsidRDefault="00ED5CE9" w:rsidP="00A3315A">
            <w:pPr>
              <w:jc w:val="right"/>
              <w:rPr>
                <w:sz w:val="15"/>
                <w:szCs w:val="15"/>
                <w:lang w:val="en-US"/>
              </w:rPr>
            </w:pPr>
            <w:r>
              <w:rPr>
                <w:sz w:val="15"/>
                <w:szCs w:val="15"/>
                <w:lang w:val="en-US"/>
              </w:rPr>
              <w:t>2,47</w:t>
            </w:r>
            <w:r w:rsidR="00EF6271">
              <w:rPr>
                <w:sz w:val="15"/>
                <w:szCs w:val="15"/>
                <w:lang w:val="en-US"/>
              </w:rPr>
              <w:t>3</w:t>
            </w:r>
            <w:r>
              <w:rPr>
                <w:sz w:val="15"/>
                <w:szCs w:val="15"/>
                <w:lang w:val="en-US"/>
              </w:rPr>
              <w:t>,519</w:t>
            </w:r>
          </w:p>
        </w:tc>
        <w:tc>
          <w:tcPr>
            <w:tcW w:w="1443" w:type="dxa"/>
            <w:tcBorders>
              <w:left w:val="single" w:sz="4" w:space="0" w:color="auto"/>
              <w:right w:val="single" w:sz="4" w:space="0" w:color="auto"/>
            </w:tcBorders>
            <w:shd w:val="clear" w:color="auto" w:fill="auto"/>
            <w:noWrap/>
            <w:vAlign w:val="bottom"/>
          </w:tcPr>
          <w:p w14:paraId="4A565AC6" w14:textId="08FB4849" w:rsidR="006A28C9" w:rsidRPr="00BF31F3" w:rsidRDefault="005C001C" w:rsidP="00A3315A">
            <w:pPr>
              <w:jc w:val="right"/>
              <w:rPr>
                <w:sz w:val="15"/>
                <w:szCs w:val="15"/>
              </w:rPr>
            </w:pPr>
            <w:r w:rsidRPr="00BF31F3">
              <w:rPr>
                <w:sz w:val="15"/>
                <w:szCs w:val="15"/>
              </w:rPr>
              <w:t>2,666,305</w:t>
            </w:r>
          </w:p>
        </w:tc>
      </w:tr>
      <w:tr w:rsidR="006A28C9" w:rsidRPr="007B72D8" w14:paraId="44F64458"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0E6848EE" w14:textId="77777777" w:rsidR="006A28C9" w:rsidRPr="00BF31F3" w:rsidRDefault="006A28C9" w:rsidP="006A28C9">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51C28FD4" w14:textId="77777777" w:rsidR="006A28C9" w:rsidRPr="00BF31F3" w:rsidRDefault="006A28C9" w:rsidP="006A28C9">
            <w:pPr>
              <w:rPr>
                <w:sz w:val="13"/>
                <w:szCs w:val="13"/>
                <w:lang w:val="en-US"/>
              </w:rPr>
            </w:pPr>
            <w:r w:rsidRPr="00BF31F3">
              <w:rPr>
                <w:sz w:val="13"/>
                <w:szCs w:val="13"/>
                <w:lang w:val="en-US"/>
              </w:rPr>
              <w:t> </w:t>
            </w:r>
          </w:p>
        </w:tc>
        <w:tc>
          <w:tcPr>
            <w:tcW w:w="991" w:type="dxa"/>
            <w:tcBorders>
              <w:left w:val="single" w:sz="4" w:space="0" w:color="auto"/>
              <w:right w:val="single" w:sz="4" w:space="0" w:color="auto"/>
            </w:tcBorders>
            <w:shd w:val="clear" w:color="auto" w:fill="auto"/>
            <w:noWrap/>
            <w:vAlign w:val="bottom"/>
            <w:hideMark/>
          </w:tcPr>
          <w:p w14:paraId="301488CA" w14:textId="77777777" w:rsidR="006A28C9" w:rsidRPr="00BF31F3" w:rsidRDefault="006A28C9" w:rsidP="006A28C9">
            <w:pP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1ED07FE2" w14:textId="77777777" w:rsidR="006A28C9" w:rsidRPr="007B72D8" w:rsidRDefault="006A28C9" w:rsidP="00A3315A">
            <w:pPr>
              <w:jc w:val="right"/>
              <w:rPr>
                <w:sz w:val="15"/>
                <w:szCs w:val="15"/>
                <w:highlight w:val="yellow"/>
                <w:lang w:val="en-US"/>
              </w:rPr>
            </w:pPr>
          </w:p>
        </w:tc>
        <w:tc>
          <w:tcPr>
            <w:tcW w:w="1443" w:type="dxa"/>
            <w:tcBorders>
              <w:left w:val="single" w:sz="4" w:space="0" w:color="auto"/>
              <w:right w:val="single" w:sz="4" w:space="0" w:color="auto"/>
            </w:tcBorders>
            <w:shd w:val="clear" w:color="auto" w:fill="auto"/>
            <w:noWrap/>
            <w:vAlign w:val="bottom"/>
          </w:tcPr>
          <w:p w14:paraId="3FC6B40E" w14:textId="77777777" w:rsidR="006A28C9" w:rsidRPr="00BF31F3" w:rsidRDefault="006A28C9" w:rsidP="00A3315A">
            <w:pPr>
              <w:jc w:val="right"/>
              <w:rPr>
                <w:sz w:val="15"/>
                <w:szCs w:val="15"/>
              </w:rPr>
            </w:pPr>
          </w:p>
        </w:tc>
      </w:tr>
      <w:tr w:rsidR="006A28C9" w:rsidRPr="007B72D8" w14:paraId="59422B3B"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36A8B3D8" w14:textId="77777777" w:rsidR="006A28C9" w:rsidRPr="00BF31F3" w:rsidRDefault="006A28C9" w:rsidP="006A28C9">
            <w:pPr>
              <w:rPr>
                <w:b/>
                <w:bCs/>
                <w:sz w:val="13"/>
                <w:szCs w:val="13"/>
                <w:lang w:val="en-US"/>
              </w:rPr>
            </w:pPr>
            <w:r w:rsidRPr="00BF31F3">
              <w:rPr>
                <w:b/>
                <w:bCs/>
                <w:sz w:val="13"/>
                <w:szCs w:val="13"/>
                <w:lang w:val="en-US"/>
              </w:rPr>
              <w:t>I.</w:t>
            </w:r>
          </w:p>
        </w:tc>
        <w:tc>
          <w:tcPr>
            <w:tcW w:w="5245" w:type="dxa"/>
            <w:tcBorders>
              <w:left w:val="single" w:sz="4" w:space="0" w:color="auto"/>
              <w:right w:val="single" w:sz="4" w:space="0" w:color="auto"/>
            </w:tcBorders>
            <w:shd w:val="clear" w:color="auto" w:fill="auto"/>
            <w:noWrap/>
            <w:vAlign w:val="bottom"/>
            <w:hideMark/>
          </w:tcPr>
          <w:p w14:paraId="01083113" w14:textId="77777777" w:rsidR="006A28C9" w:rsidRPr="00BF31F3" w:rsidRDefault="006A28C9" w:rsidP="006A28C9">
            <w:pPr>
              <w:rPr>
                <w:b/>
                <w:bCs/>
                <w:sz w:val="13"/>
                <w:szCs w:val="13"/>
                <w:lang w:val="en-US"/>
              </w:rPr>
            </w:pPr>
            <w:r w:rsidRPr="00BF31F3">
              <w:rPr>
                <w:b/>
                <w:bCs/>
                <w:sz w:val="13"/>
                <w:szCs w:val="13"/>
                <w:lang w:val="en-US"/>
              </w:rPr>
              <w:t xml:space="preserve">Bankacılık </w:t>
            </w:r>
            <w:proofErr w:type="spellStart"/>
            <w:r w:rsidRPr="00BF31F3">
              <w:rPr>
                <w:b/>
                <w:bCs/>
                <w:sz w:val="13"/>
                <w:szCs w:val="13"/>
                <w:lang w:val="en-US"/>
              </w:rPr>
              <w:t>Faaliyetlerinden</w:t>
            </w:r>
            <w:proofErr w:type="spellEnd"/>
            <w:r w:rsidRPr="00BF31F3">
              <w:rPr>
                <w:b/>
                <w:bCs/>
                <w:sz w:val="13"/>
                <w:szCs w:val="13"/>
                <w:lang w:val="en-US"/>
              </w:rPr>
              <w:t xml:space="preserve"> </w:t>
            </w:r>
            <w:proofErr w:type="spellStart"/>
            <w:r w:rsidRPr="00BF31F3">
              <w:rPr>
                <w:b/>
                <w:bCs/>
                <w:sz w:val="13"/>
                <w:szCs w:val="13"/>
                <w:lang w:val="en-US"/>
              </w:rPr>
              <w:t>Kaynaklanan</w:t>
            </w:r>
            <w:proofErr w:type="spellEnd"/>
            <w:r w:rsidRPr="00BF31F3">
              <w:rPr>
                <w:b/>
                <w:bCs/>
                <w:sz w:val="13"/>
                <w:szCs w:val="13"/>
                <w:lang w:val="en-US"/>
              </w:rPr>
              <w:t xml:space="preserve"> Net </w:t>
            </w:r>
            <w:proofErr w:type="spellStart"/>
            <w:r w:rsidRPr="00BF31F3">
              <w:rPr>
                <w:b/>
                <w:bCs/>
                <w:sz w:val="13"/>
                <w:szCs w:val="13"/>
                <w:lang w:val="en-US"/>
              </w:rPr>
              <w:t>Nakit</w:t>
            </w:r>
            <w:proofErr w:type="spellEnd"/>
            <w:r w:rsidRPr="00BF31F3">
              <w:rPr>
                <w:b/>
                <w:bCs/>
                <w:sz w:val="13"/>
                <w:szCs w:val="13"/>
                <w:lang w:val="en-US"/>
              </w:rPr>
              <w:t xml:space="preserve"> </w:t>
            </w:r>
            <w:proofErr w:type="spellStart"/>
            <w:r w:rsidRPr="00BF31F3">
              <w:rPr>
                <w:b/>
                <w:bCs/>
                <w:sz w:val="13"/>
                <w:szCs w:val="13"/>
                <w:lang w:val="en-US"/>
              </w:rPr>
              <w:t>Akışı</w:t>
            </w:r>
            <w:proofErr w:type="spellEnd"/>
          </w:p>
        </w:tc>
        <w:tc>
          <w:tcPr>
            <w:tcW w:w="991" w:type="dxa"/>
            <w:tcBorders>
              <w:left w:val="single" w:sz="4" w:space="0" w:color="auto"/>
              <w:right w:val="single" w:sz="4" w:space="0" w:color="auto"/>
            </w:tcBorders>
            <w:shd w:val="clear" w:color="auto" w:fill="auto"/>
            <w:noWrap/>
            <w:vAlign w:val="bottom"/>
            <w:hideMark/>
          </w:tcPr>
          <w:p w14:paraId="324F63F2"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2AB9FDAE" w14:textId="79A72713" w:rsidR="006A28C9" w:rsidRPr="007B72D8" w:rsidRDefault="00EA4522" w:rsidP="00A3315A">
            <w:pPr>
              <w:jc w:val="right"/>
              <w:rPr>
                <w:b/>
                <w:bCs/>
                <w:sz w:val="15"/>
                <w:szCs w:val="15"/>
                <w:highlight w:val="yellow"/>
                <w:lang w:val="en-US"/>
              </w:rPr>
            </w:pPr>
            <w:r w:rsidRPr="00EA4522">
              <w:rPr>
                <w:b/>
                <w:bCs/>
                <w:sz w:val="15"/>
                <w:szCs w:val="15"/>
                <w:lang w:val="en-US"/>
              </w:rPr>
              <w:t>(</w:t>
            </w:r>
            <w:r w:rsidR="00EF6271">
              <w:rPr>
                <w:b/>
                <w:bCs/>
                <w:sz w:val="15"/>
                <w:szCs w:val="15"/>
                <w:lang w:val="en-US"/>
              </w:rPr>
              <w:t>3</w:t>
            </w:r>
            <w:r w:rsidRPr="00EA4522">
              <w:rPr>
                <w:b/>
                <w:bCs/>
                <w:sz w:val="15"/>
                <w:szCs w:val="15"/>
                <w:lang w:val="en-US"/>
              </w:rPr>
              <w:t>,</w:t>
            </w:r>
            <w:r w:rsidR="00EF6271">
              <w:rPr>
                <w:b/>
                <w:bCs/>
                <w:sz w:val="15"/>
                <w:szCs w:val="15"/>
                <w:lang w:val="en-US"/>
              </w:rPr>
              <w:t>211</w:t>
            </w:r>
            <w:r w:rsidRPr="00EA4522">
              <w:rPr>
                <w:b/>
                <w:bCs/>
                <w:sz w:val="15"/>
                <w:szCs w:val="15"/>
                <w:lang w:val="en-US"/>
              </w:rPr>
              <w:t>,</w:t>
            </w:r>
            <w:r w:rsidR="00EF6271">
              <w:rPr>
                <w:b/>
                <w:bCs/>
                <w:sz w:val="15"/>
                <w:szCs w:val="15"/>
                <w:lang w:val="en-US"/>
              </w:rPr>
              <w:t>85</w:t>
            </w:r>
            <w:r w:rsidR="00B83A90">
              <w:rPr>
                <w:b/>
                <w:bCs/>
                <w:sz w:val="15"/>
                <w:szCs w:val="15"/>
                <w:lang w:val="en-US"/>
              </w:rPr>
              <w:t>8</w:t>
            </w:r>
            <w:r w:rsidRPr="00EA4522">
              <w:rPr>
                <w:b/>
                <w:bCs/>
                <w:sz w:val="15"/>
                <w:szCs w:val="15"/>
                <w:lang w:val="en-US"/>
              </w:rPr>
              <w:t>)</w:t>
            </w:r>
          </w:p>
        </w:tc>
        <w:tc>
          <w:tcPr>
            <w:tcW w:w="1443" w:type="dxa"/>
            <w:tcBorders>
              <w:left w:val="single" w:sz="4" w:space="0" w:color="auto"/>
              <w:right w:val="single" w:sz="4" w:space="0" w:color="auto"/>
            </w:tcBorders>
            <w:shd w:val="clear" w:color="auto" w:fill="auto"/>
            <w:noWrap/>
            <w:vAlign w:val="bottom"/>
          </w:tcPr>
          <w:p w14:paraId="3C45B51F" w14:textId="2B10D9A2" w:rsidR="006A28C9" w:rsidRPr="00BF31F3" w:rsidRDefault="005C001C" w:rsidP="00A3315A">
            <w:pPr>
              <w:jc w:val="right"/>
              <w:rPr>
                <w:b/>
                <w:sz w:val="15"/>
                <w:szCs w:val="15"/>
              </w:rPr>
            </w:pPr>
            <w:r w:rsidRPr="00BF31F3">
              <w:rPr>
                <w:b/>
                <w:sz w:val="15"/>
                <w:szCs w:val="15"/>
              </w:rPr>
              <w:t>17,605,249</w:t>
            </w:r>
          </w:p>
        </w:tc>
      </w:tr>
      <w:tr w:rsidR="006A28C9" w:rsidRPr="007B72D8" w14:paraId="7B028138"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5A816B2C" w14:textId="77777777" w:rsidR="006A28C9" w:rsidRPr="00BF31F3" w:rsidRDefault="006A28C9" w:rsidP="006A28C9">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31F950AD" w14:textId="77777777" w:rsidR="006A28C9" w:rsidRPr="00BF31F3" w:rsidRDefault="006A28C9" w:rsidP="006A28C9">
            <w:pPr>
              <w:rPr>
                <w:sz w:val="13"/>
                <w:szCs w:val="13"/>
                <w:lang w:val="en-US"/>
              </w:rPr>
            </w:pPr>
            <w:r w:rsidRPr="00BF31F3">
              <w:rPr>
                <w:sz w:val="13"/>
                <w:szCs w:val="13"/>
                <w:lang w:val="en-US"/>
              </w:rPr>
              <w:t> </w:t>
            </w:r>
          </w:p>
        </w:tc>
        <w:tc>
          <w:tcPr>
            <w:tcW w:w="991" w:type="dxa"/>
            <w:tcBorders>
              <w:left w:val="single" w:sz="4" w:space="0" w:color="auto"/>
              <w:right w:val="single" w:sz="4" w:space="0" w:color="auto"/>
            </w:tcBorders>
            <w:shd w:val="clear" w:color="auto" w:fill="auto"/>
            <w:noWrap/>
            <w:vAlign w:val="bottom"/>
            <w:hideMark/>
          </w:tcPr>
          <w:p w14:paraId="4498C095" w14:textId="77777777" w:rsidR="006A28C9" w:rsidRPr="00BF31F3" w:rsidRDefault="006A28C9" w:rsidP="006A28C9">
            <w:pP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3320F5C3" w14:textId="77777777" w:rsidR="006A28C9" w:rsidRPr="007B72D8" w:rsidRDefault="006A28C9" w:rsidP="00A3315A">
            <w:pPr>
              <w:jc w:val="right"/>
              <w:rPr>
                <w:sz w:val="15"/>
                <w:szCs w:val="15"/>
                <w:highlight w:val="yellow"/>
                <w:lang w:val="en-US"/>
              </w:rPr>
            </w:pPr>
          </w:p>
        </w:tc>
        <w:tc>
          <w:tcPr>
            <w:tcW w:w="1443" w:type="dxa"/>
            <w:tcBorders>
              <w:left w:val="single" w:sz="4" w:space="0" w:color="auto"/>
              <w:right w:val="single" w:sz="4" w:space="0" w:color="auto"/>
            </w:tcBorders>
            <w:shd w:val="clear" w:color="auto" w:fill="auto"/>
            <w:noWrap/>
            <w:vAlign w:val="bottom"/>
          </w:tcPr>
          <w:p w14:paraId="12810752" w14:textId="77777777" w:rsidR="006A28C9" w:rsidRPr="007B72D8" w:rsidRDefault="006A28C9" w:rsidP="00A3315A">
            <w:pPr>
              <w:jc w:val="right"/>
              <w:rPr>
                <w:sz w:val="15"/>
                <w:szCs w:val="15"/>
                <w:highlight w:val="yellow"/>
              </w:rPr>
            </w:pPr>
          </w:p>
        </w:tc>
      </w:tr>
      <w:tr w:rsidR="006A28C9" w:rsidRPr="007B72D8" w14:paraId="077F1F60"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2A243689" w14:textId="77777777" w:rsidR="006A28C9" w:rsidRPr="00BF31F3" w:rsidRDefault="006A28C9" w:rsidP="006A28C9">
            <w:pPr>
              <w:rPr>
                <w:b/>
                <w:bCs/>
                <w:sz w:val="13"/>
                <w:szCs w:val="13"/>
                <w:lang w:val="en-US"/>
              </w:rPr>
            </w:pPr>
            <w:r w:rsidRPr="00BF31F3">
              <w:rPr>
                <w:b/>
                <w:bCs/>
                <w:sz w:val="13"/>
                <w:szCs w:val="13"/>
                <w:lang w:val="en-US"/>
              </w:rPr>
              <w:t>B.</w:t>
            </w:r>
          </w:p>
        </w:tc>
        <w:tc>
          <w:tcPr>
            <w:tcW w:w="5245" w:type="dxa"/>
            <w:tcBorders>
              <w:left w:val="single" w:sz="4" w:space="0" w:color="auto"/>
              <w:right w:val="single" w:sz="4" w:space="0" w:color="auto"/>
            </w:tcBorders>
            <w:shd w:val="clear" w:color="auto" w:fill="auto"/>
            <w:noWrap/>
            <w:vAlign w:val="bottom"/>
            <w:hideMark/>
          </w:tcPr>
          <w:p w14:paraId="4A4CDC8B" w14:textId="77777777" w:rsidR="006A28C9" w:rsidRPr="00BF31F3" w:rsidRDefault="006A28C9" w:rsidP="006A28C9">
            <w:pPr>
              <w:rPr>
                <w:b/>
                <w:bCs/>
                <w:sz w:val="13"/>
                <w:szCs w:val="13"/>
                <w:lang w:val="en-US"/>
              </w:rPr>
            </w:pPr>
            <w:r w:rsidRPr="00BF31F3">
              <w:rPr>
                <w:b/>
                <w:bCs/>
                <w:sz w:val="13"/>
                <w:szCs w:val="13"/>
                <w:lang w:val="en-US"/>
              </w:rPr>
              <w:t>YATIRIM FAALİYETLERİNE İLİŞKİN NAKİT AKIŞLARI</w:t>
            </w:r>
          </w:p>
        </w:tc>
        <w:tc>
          <w:tcPr>
            <w:tcW w:w="991" w:type="dxa"/>
            <w:tcBorders>
              <w:left w:val="single" w:sz="4" w:space="0" w:color="auto"/>
              <w:right w:val="single" w:sz="4" w:space="0" w:color="auto"/>
            </w:tcBorders>
            <w:shd w:val="clear" w:color="auto" w:fill="auto"/>
            <w:noWrap/>
            <w:vAlign w:val="bottom"/>
            <w:hideMark/>
          </w:tcPr>
          <w:p w14:paraId="01B591DF" w14:textId="77777777" w:rsidR="006A28C9" w:rsidRPr="00BF31F3" w:rsidRDefault="006A28C9" w:rsidP="006A28C9">
            <w:pP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2DA9D587" w14:textId="77777777" w:rsidR="006A28C9" w:rsidRPr="007B72D8" w:rsidRDefault="006A28C9" w:rsidP="00A3315A">
            <w:pPr>
              <w:jc w:val="right"/>
              <w:rPr>
                <w:sz w:val="15"/>
                <w:szCs w:val="15"/>
                <w:highlight w:val="yellow"/>
                <w:lang w:val="en-US"/>
              </w:rPr>
            </w:pPr>
          </w:p>
        </w:tc>
        <w:tc>
          <w:tcPr>
            <w:tcW w:w="1443" w:type="dxa"/>
            <w:tcBorders>
              <w:left w:val="single" w:sz="4" w:space="0" w:color="auto"/>
              <w:right w:val="single" w:sz="4" w:space="0" w:color="auto"/>
            </w:tcBorders>
            <w:shd w:val="clear" w:color="auto" w:fill="auto"/>
            <w:noWrap/>
            <w:vAlign w:val="bottom"/>
          </w:tcPr>
          <w:p w14:paraId="67717AC1" w14:textId="77777777" w:rsidR="006A28C9" w:rsidRPr="007B72D8" w:rsidRDefault="006A28C9" w:rsidP="00A3315A">
            <w:pPr>
              <w:jc w:val="right"/>
              <w:rPr>
                <w:sz w:val="15"/>
                <w:szCs w:val="15"/>
                <w:highlight w:val="yellow"/>
              </w:rPr>
            </w:pPr>
          </w:p>
        </w:tc>
      </w:tr>
      <w:tr w:rsidR="006A28C9" w:rsidRPr="007B72D8" w14:paraId="257CEE5E"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32E35083" w14:textId="77777777" w:rsidR="006A28C9" w:rsidRPr="00BF31F3" w:rsidRDefault="006A28C9" w:rsidP="006A28C9">
            <w:pP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559472A0" w14:textId="77777777" w:rsidR="006A28C9" w:rsidRPr="00BF31F3" w:rsidRDefault="006A28C9" w:rsidP="006A28C9">
            <w:pPr>
              <w:rPr>
                <w:sz w:val="13"/>
                <w:szCs w:val="13"/>
                <w:lang w:val="en-US"/>
              </w:rPr>
            </w:pPr>
            <w:r w:rsidRPr="00BF31F3">
              <w:rPr>
                <w:sz w:val="13"/>
                <w:szCs w:val="13"/>
                <w:lang w:val="en-US"/>
              </w:rPr>
              <w:t> </w:t>
            </w:r>
          </w:p>
        </w:tc>
        <w:tc>
          <w:tcPr>
            <w:tcW w:w="991" w:type="dxa"/>
            <w:tcBorders>
              <w:left w:val="single" w:sz="4" w:space="0" w:color="auto"/>
              <w:right w:val="single" w:sz="4" w:space="0" w:color="auto"/>
            </w:tcBorders>
            <w:shd w:val="clear" w:color="auto" w:fill="auto"/>
            <w:noWrap/>
            <w:vAlign w:val="bottom"/>
            <w:hideMark/>
          </w:tcPr>
          <w:p w14:paraId="3AFE5771" w14:textId="77777777" w:rsidR="006A28C9" w:rsidRPr="00BF31F3" w:rsidRDefault="006A28C9" w:rsidP="006A28C9">
            <w:pP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4A6D526E" w14:textId="77777777" w:rsidR="006A28C9" w:rsidRPr="007B72D8" w:rsidRDefault="006A28C9" w:rsidP="00A3315A">
            <w:pPr>
              <w:jc w:val="right"/>
              <w:rPr>
                <w:sz w:val="15"/>
                <w:szCs w:val="15"/>
                <w:highlight w:val="yellow"/>
                <w:lang w:val="en-US"/>
              </w:rPr>
            </w:pPr>
          </w:p>
        </w:tc>
        <w:tc>
          <w:tcPr>
            <w:tcW w:w="1443" w:type="dxa"/>
            <w:tcBorders>
              <w:left w:val="single" w:sz="4" w:space="0" w:color="auto"/>
              <w:right w:val="single" w:sz="4" w:space="0" w:color="auto"/>
            </w:tcBorders>
            <w:shd w:val="clear" w:color="auto" w:fill="auto"/>
            <w:noWrap/>
            <w:vAlign w:val="bottom"/>
          </w:tcPr>
          <w:p w14:paraId="5F0031A2" w14:textId="77777777" w:rsidR="006A28C9" w:rsidRPr="007B72D8" w:rsidRDefault="006A28C9" w:rsidP="00A3315A">
            <w:pPr>
              <w:jc w:val="right"/>
              <w:rPr>
                <w:sz w:val="15"/>
                <w:szCs w:val="15"/>
                <w:highlight w:val="yellow"/>
              </w:rPr>
            </w:pPr>
          </w:p>
        </w:tc>
      </w:tr>
      <w:tr w:rsidR="006A28C9" w:rsidRPr="007B72D8" w14:paraId="32D5CFEC"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44D14FCF" w14:textId="77777777" w:rsidR="006A28C9" w:rsidRPr="00BF31F3" w:rsidRDefault="006A28C9" w:rsidP="006A28C9">
            <w:pPr>
              <w:rPr>
                <w:b/>
                <w:bCs/>
                <w:sz w:val="13"/>
                <w:szCs w:val="13"/>
                <w:lang w:val="en-US"/>
              </w:rPr>
            </w:pPr>
            <w:r w:rsidRPr="00BF31F3">
              <w:rPr>
                <w:b/>
                <w:bCs/>
                <w:sz w:val="13"/>
                <w:szCs w:val="13"/>
                <w:lang w:val="en-US"/>
              </w:rPr>
              <w:t>II.</w:t>
            </w:r>
          </w:p>
        </w:tc>
        <w:tc>
          <w:tcPr>
            <w:tcW w:w="5245" w:type="dxa"/>
            <w:tcBorders>
              <w:left w:val="single" w:sz="4" w:space="0" w:color="auto"/>
              <w:right w:val="single" w:sz="4" w:space="0" w:color="auto"/>
            </w:tcBorders>
            <w:shd w:val="clear" w:color="auto" w:fill="auto"/>
            <w:noWrap/>
            <w:vAlign w:val="bottom"/>
            <w:hideMark/>
          </w:tcPr>
          <w:p w14:paraId="2CEF92DD" w14:textId="77777777" w:rsidR="006A28C9" w:rsidRPr="00BF31F3" w:rsidRDefault="006A28C9" w:rsidP="006A28C9">
            <w:pPr>
              <w:rPr>
                <w:b/>
                <w:bCs/>
                <w:sz w:val="13"/>
                <w:szCs w:val="13"/>
                <w:lang w:val="en-US"/>
              </w:rPr>
            </w:pPr>
            <w:proofErr w:type="spellStart"/>
            <w:r w:rsidRPr="00BF31F3">
              <w:rPr>
                <w:b/>
                <w:bCs/>
                <w:sz w:val="13"/>
                <w:szCs w:val="13"/>
                <w:lang w:val="en-US"/>
              </w:rPr>
              <w:t>Yatırım</w:t>
            </w:r>
            <w:proofErr w:type="spellEnd"/>
            <w:r w:rsidRPr="00BF31F3">
              <w:rPr>
                <w:b/>
                <w:bCs/>
                <w:sz w:val="13"/>
                <w:szCs w:val="13"/>
                <w:lang w:val="en-US"/>
              </w:rPr>
              <w:t xml:space="preserve"> </w:t>
            </w:r>
            <w:proofErr w:type="spellStart"/>
            <w:r w:rsidRPr="00BF31F3">
              <w:rPr>
                <w:b/>
                <w:bCs/>
                <w:sz w:val="13"/>
                <w:szCs w:val="13"/>
                <w:lang w:val="en-US"/>
              </w:rPr>
              <w:t>Faaliyetlerinden</w:t>
            </w:r>
            <w:proofErr w:type="spellEnd"/>
            <w:r w:rsidRPr="00BF31F3">
              <w:rPr>
                <w:b/>
                <w:bCs/>
                <w:sz w:val="13"/>
                <w:szCs w:val="13"/>
                <w:lang w:val="en-US"/>
              </w:rPr>
              <w:t xml:space="preserve"> </w:t>
            </w:r>
            <w:proofErr w:type="spellStart"/>
            <w:r w:rsidRPr="00BF31F3">
              <w:rPr>
                <w:b/>
                <w:bCs/>
                <w:sz w:val="13"/>
                <w:szCs w:val="13"/>
                <w:lang w:val="en-US"/>
              </w:rPr>
              <w:t>Kaynaklanan</w:t>
            </w:r>
            <w:proofErr w:type="spellEnd"/>
            <w:r w:rsidRPr="00BF31F3">
              <w:rPr>
                <w:b/>
                <w:bCs/>
                <w:sz w:val="13"/>
                <w:szCs w:val="13"/>
                <w:lang w:val="en-US"/>
              </w:rPr>
              <w:t xml:space="preserve"> Net </w:t>
            </w:r>
            <w:proofErr w:type="spellStart"/>
            <w:r w:rsidRPr="00BF31F3">
              <w:rPr>
                <w:b/>
                <w:bCs/>
                <w:sz w:val="13"/>
                <w:szCs w:val="13"/>
                <w:lang w:val="en-US"/>
              </w:rPr>
              <w:t>Nakit</w:t>
            </w:r>
            <w:proofErr w:type="spellEnd"/>
            <w:r w:rsidRPr="00BF31F3">
              <w:rPr>
                <w:b/>
                <w:bCs/>
                <w:sz w:val="13"/>
                <w:szCs w:val="13"/>
                <w:lang w:val="en-US"/>
              </w:rPr>
              <w:t xml:space="preserve"> </w:t>
            </w:r>
            <w:proofErr w:type="spellStart"/>
            <w:r w:rsidRPr="00BF31F3">
              <w:rPr>
                <w:b/>
                <w:bCs/>
                <w:sz w:val="13"/>
                <w:szCs w:val="13"/>
                <w:lang w:val="en-US"/>
              </w:rPr>
              <w:t>Akışı</w:t>
            </w:r>
            <w:proofErr w:type="spellEnd"/>
          </w:p>
        </w:tc>
        <w:tc>
          <w:tcPr>
            <w:tcW w:w="991" w:type="dxa"/>
            <w:tcBorders>
              <w:left w:val="single" w:sz="4" w:space="0" w:color="auto"/>
              <w:right w:val="single" w:sz="4" w:space="0" w:color="auto"/>
            </w:tcBorders>
            <w:shd w:val="clear" w:color="auto" w:fill="auto"/>
            <w:noWrap/>
            <w:vAlign w:val="bottom"/>
            <w:hideMark/>
          </w:tcPr>
          <w:p w14:paraId="7DE1F9E1"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613C2585" w14:textId="23490E63" w:rsidR="006A28C9" w:rsidRPr="007B72D8" w:rsidRDefault="006A28C9" w:rsidP="00A3315A">
            <w:pPr>
              <w:jc w:val="right"/>
              <w:rPr>
                <w:b/>
                <w:bCs/>
                <w:sz w:val="15"/>
                <w:szCs w:val="15"/>
                <w:highlight w:val="yellow"/>
                <w:lang w:val="en-US"/>
              </w:rPr>
            </w:pPr>
            <w:r w:rsidRPr="00EA4522">
              <w:rPr>
                <w:b/>
                <w:bCs/>
                <w:sz w:val="15"/>
                <w:szCs w:val="15"/>
                <w:lang w:val="en-US"/>
              </w:rPr>
              <w:t>(</w:t>
            </w:r>
            <w:r w:rsidR="00EF6271">
              <w:rPr>
                <w:b/>
                <w:bCs/>
                <w:sz w:val="15"/>
                <w:szCs w:val="15"/>
                <w:lang w:val="en-US"/>
              </w:rPr>
              <w:t>8</w:t>
            </w:r>
            <w:r w:rsidRPr="00EA4522">
              <w:rPr>
                <w:b/>
                <w:bCs/>
                <w:sz w:val="15"/>
                <w:szCs w:val="15"/>
                <w:lang w:val="en-US"/>
              </w:rPr>
              <w:t>,</w:t>
            </w:r>
            <w:r w:rsidR="00EF6271">
              <w:rPr>
                <w:b/>
                <w:bCs/>
                <w:sz w:val="15"/>
                <w:szCs w:val="15"/>
                <w:lang w:val="en-US"/>
              </w:rPr>
              <w:t>613</w:t>
            </w:r>
            <w:r w:rsidR="0037303D" w:rsidRPr="00EA4522">
              <w:rPr>
                <w:b/>
                <w:bCs/>
                <w:sz w:val="15"/>
                <w:szCs w:val="15"/>
                <w:lang w:val="en-US"/>
              </w:rPr>
              <w:t>,</w:t>
            </w:r>
            <w:r w:rsidR="00EF6271">
              <w:rPr>
                <w:b/>
                <w:bCs/>
                <w:sz w:val="15"/>
                <w:szCs w:val="15"/>
                <w:lang w:val="en-US"/>
              </w:rPr>
              <w:t>022</w:t>
            </w:r>
            <w:r w:rsidRPr="00EA4522">
              <w:rPr>
                <w:b/>
                <w:bCs/>
                <w:sz w:val="15"/>
                <w:szCs w:val="15"/>
                <w:lang w:val="en-US"/>
              </w:rPr>
              <w:t>)</w:t>
            </w:r>
          </w:p>
        </w:tc>
        <w:tc>
          <w:tcPr>
            <w:tcW w:w="1443" w:type="dxa"/>
            <w:tcBorders>
              <w:left w:val="single" w:sz="4" w:space="0" w:color="auto"/>
              <w:right w:val="single" w:sz="4" w:space="0" w:color="auto"/>
            </w:tcBorders>
            <w:shd w:val="clear" w:color="auto" w:fill="auto"/>
            <w:noWrap/>
            <w:vAlign w:val="bottom"/>
          </w:tcPr>
          <w:p w14:paraId="5B785806" w14:textId="4079EFC6" w:rsidR="006A28C9" w:rsidRPr="00BF31F3" w:rsidRDefault="005C001C" w:rsidP="00A3315A">
            <w:pPr>
              <w:jc w:val="right"/>
              <w:rPr>
                <w:b/>
                <w:sz w:val="15"/>
                <w:szCs w:val="15"/>
              </w:rPr>
            </w:pPr>
            <w:r w:rsidRPr="00BF31F3">
              <w:rPr>
                <w:b/>
                <w:sz w:val="15"/>
                <w:szCs w:val="15"/>
              </w:rPr>
              <w:t>(4,071,563)</w:t>
            </w:r>
          </w:p>
        </w:tc>
      </w:tr>
      <w:tr w:rsidR="006A28C9" w:rsidRPr="007B72D8" w14:paraId="3DAA8202"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4F96603C" w14:textId="77777777" w:rsidR="006A28C9" w:rsidRPr="00BF31F3" w:rsidRDefault="006A28C9" w:rsidP="006A28C9">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56F6ACEC" w14:textId="77777777" w:rsidR="006A28C9" w:rsidRPr="00BF31F3" w:rsidRDefault="006A28C9" w:rsidP="006A28C9">
            <w:pPr>
              <w:rPr>
                <w:sz w:val="13"/>
                <w:szCs w:val="13"/>
                <w:lang w:val="en-US"/>
              </w:rPr>
            </w:pPr>
            <w:r w:rsidRPr="00BF31F3">
              <w:rPr>
                <w:sz w:val="13"/>
                <w:szCs w:val="13"/>
                <w:lang w:val="en-US"/>
              </w:rPr>
              <w:t> </w:t>
            </w:r>
          </w:p>
        </w:tc>
        <w:tc>
          <w:tcPr>
            <w:tcW w:w="991" w:type="dxa"/>
            <w:tcBorders>
              <w:left w:val="single" w:sz="4" w:space="0" w:color="auto"/>
              <w:right w:val="single" w:sz="4" w:space="0" w:color="auto"/>
            </w:tcBorders>
            <w:shd w:val="clear" w:color="auto" w:fill="auto"/>
            <w:noWrap/>
            <w:vAlign w:val="bottom"/>
            <w:hideMark/>
          </w:tcPr>
          <w:p w14:paraId="5054AC61" w14:textId="77777777" w:rsidR="006A28C9" w:rsidRPr="00BF31F3" w:rsidRDefault="006A28C9" w:rsidP="006A28C9">
            <w:pP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5B65EC7D" w14:textId="77777777" w:rsidR="006A28C9" w:rsidRPr="007B72D8" w:rsidRDefault="006A28C9" w:rsidP="00A3315A">
            <w:pPr>
              <w:jc w:val="right"/>
              <w:rPr>
                <w:sz w:val="15"/>
                <w:szCs w:val="15"/>
                <w:highlight w:val="yellow"/>
                <w:lang w:val="en-US"/>
              </w:rPr>
            </w:pPr>
          </w:p>
        </w:tc>
        <w:tc>
          <w:tcPr>
            <w:tcW w:w="1443" w:type="dxa"/>
            <w:tcBorders>
              <w:left w:val="single" w:sz="4" w:space="0" w:color="auto"/>
              <w:right w:val="single" w:sz="4" w:space="0" w:color="auto"/>
            </w:tcBorders>
            <w:shd w:val="clear" w:color="auto" w:fill="auto"/>
            <w:noWrap/>
            <w:vAlign w:val="bottom"/>
          </w:tcPr>
          <w:p w14:paraId="702E5CC9" w14:textId="77777777" w:rsidR="006A28C9" w:rsidRPr="00BF31F3" w:rsidRDefault="006A28C9" w:rsidP="00A3315A">
            <w:pPr>
              <w:jc w:val="right"/>
              <w:rPr>
                <w:sz w:val="15"/>
                <w:szCs w:val="15"/>
              </w:rPr>
            </w:pPr>
          </w:p>
        </w:tc>
      </w:tr>
      <w:tr w:rsidR="006A28C9" w:rsidRPr="007B72D8" w14:paraId="603D9DD0"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514A4B49" w14:textId="77777777" w:rsidR="006A28C9" w:rsidRPr="00BF31F3" w:rsidRDefault="006A28C9" w:rsidP="006A28C9">
            <w:pPr>
              <w:rPr>
                <w:sz w:val="13"/>
                <w:szCs w:val="13"/>
                <w:lang w:val="en-US"/>
              </w:rPr>
            </w:pPr>
            <w:r w:rsidRPr="00BF31F3">
              <w:rPr>
                <w:sz w:val="13"/>
                <w:szCs w:val="13"/>
                <w:lang w:val="en-US"/>
              </w:rPr>
              <w:t>2.1</w:t>
            </w:r>
          </w:p>
        </w:tc>
        <w:tc>
          <w:tcPr>
            <w:tcW w:w="5245" w:type="dxa"/>
            <w:tcBorders>
              <w:left w:val="single" w:sz="4" w:space="0" w:color="auto"/>
              <w:right w:val="single" w:sz="4" w:space="0" w:color="auto"/>
            </w:tcBorders>
            <w:shd w:val="clear" w:color="auto" w:fill="auto"/>
            <w:noWrap/>
            <w:vAlign w:val="bottom"/>
            <w:hideMark/>
          </w:tcPr>
          <w:p w14:paraId="2A371114" w14:textId="77777777" w:rsidR="006A28C9" w:rsidRPr="00BF31F3" w:rsidRDefault="006A28C9" w:rsidP="006A28C9">
            <w:pPr>
              <w:rPr>
                <w:sz w:val="13"/>
                <w:szCs w:val="13"/>
                <w:lang w:val="en-US"/>
              </w:rPr>
            </w:pPr>
            <w:proofErr w:type="spellStart"/>
            <w:r w:rsidRPr="00BF31F3">
              <w:rPr>
                <w:sz w:val="13"/>
                <w:szCs w:val="13"/>
                <w:lang w:val="en-US"/>
              </w:rPr>
              <w:t>İktisap</w:t>
            </w:r>
            <w:proofErr w:type="spellEnd"/>
            <w:r w:rsidRPr="00BF31F3">
              <w:rPr>
                <w:sz w:val="13"/>
                <w:szCs w:val="13"/>
                <w:lang w:val="en-US"/>
              </w:rPr>
              <w:t xml:space="preserve"> </w:t>
            </w:r>
            <w:proofErr w:type="spellStart"/>
            <w:r w:rsidRPr="00BF31F3">
              <w:rPr>
                <w:sz w:val="13"/>
                <w:szCs w:val="13"/>
                <w:lang w:val="en-US"/>
              </w:rPr>
              <w:t>Edilen</w:t>
            </w:r>
            <w:proofErr w:type="spellEnd"/>
            <w:r w:rsidRPr="00BF31F3">
              <w:rPr>
                <w:sz w:val="13"/>
                <w:szCs w:val="13"/>
                <w:lang w:val="en-US"/>
              </w:rPr>
              <w:t xml:space="preserve"> </w:t>
            </w:r>
            <w:proofErr w:type="spellStart"/>
            <w:r w:rsidRPr="00BF31F3">
              <w:rPr>
                <w:sz w:val="13"/>
                <w:szCs w:val="13"/>
                <w:lang w:val="en-US"/>
              </w:rPr>
              <w:t>İştirakler</w:t>
            </w:r>
            <w:proofErr w:type="spellEnd"/>
            <w:r w:rsidRPr="00BF31F3">
              <w:rPr>
                <w:sz w:val="13"/>
                <w:szCs w:val="13"/>
                <w:lang w:val="en-US"/>
              </w:rPr>
              <w:t xml:space="preserve">, </w:t>
            </w:r>
            <w:proofErr w:type="spellStart"/>
            <w:r w:rsidRPr="00BF31F3">
              <w:rPr>
                <w:sz w:val="13"/>
                <w:szCs w:val="13"/>
                <w:lang w:val="en-US"/>
              </w:rPr>
              <w:t>Bağlı</w:t>
            </w:r>
            <w:proofErr w:type="spellEnd"/>
            <w:r w:rsidRPr="00BF31F3">
              <w:rPr>
                <w:sz w:val="13"/>
                <w:szCs w:val="13"/>
                <w:lang w:val="en-US"/>
              </w:rPr>
              <w:t xml:space="preserve"> </w:t>
            </w:r>
            <w:proofErr w:type="spellStart"/>
            <w:r w:rsidRPr="00BF31F3">
              <w:rPr>
                <w:sz w:val="13"/>
                <w:szCs w:val="13"/>
                <w:lang w:val="en-US"/>
              </w:rPr>
              <w:t>Ortaklıklar</w:t>
            </w:r>
            <w:proofErr w:type="spellEnd"/>
            <w:r w:rsidRPr="00BF31F3">
              <w:rPr>
                <w:sz w:val="13"/>
                <w:szCs w:val="13"/>
                <w:lang w:val="en-US"/>
              </w:rPr>
              <w:t xml:space="preserve"> ve </w:t>
            </w:r>
            <w:proofErr w:type="spellStart"/>
            <w:r w:rsidRPr="00BF31F3">
              <w:rPr>
                <w:sz w:val="13"/>
                <w:szCs w:val="13"/>
                <w:lang w:val="en-US"/>
              </w:rPr>
              <w:t>Birlikte</w:t>
            </w:r>
            <w:proofErr w:type="spellEnd"/>
            <w:r w:rsidRPr="00BF31F3">
              <w:rPr>
                <w:sz w:val="13"/>
                <w:szCs w:val="13"/>
                <w:lang w:val="en-US"/>
              </w:rPr>
              <w:t xml:space="preserve"> Kontrol </w:t>
            </w:r>
            <w:proofErr w:type="spellStart"/>
            <w:r w:rsidRPr="00BF31F3">
              <w:rPr>
                <w:sz w:val="13"/>
                <w:szCs w:val="13"/>
                <w:lang w:val="en-US"/>
              </w:rPr>
              <w:t>Edilen</w:t>
            </w:r>
            <w:proofErr w:type="spellEnd"/>
            <w:r w:rsidRPr="00BF31F3">
              <w:rPr>
                <w:sz w:val="13"/>
                <w:szCs w:val="13"/>
                <w:lang w:val="en-US"/>
              </w:rPr>
              <w:t xml:space="preserve"> </w:t>
            </w:r>
            <w:proofErr w:type="spellStart"/>
            <w:r w:rsidRPr="00BF31F3">
              <w:rPr>
                <w:sz w:val="13"/>
                <w:szCs w:val="13"/>
                <w:lang w:val="en-US"/>
              </w:rPr>
              <w:t>Ortaklıklar</w:t>
            </w:r>
            <w:proofErr w:type="spellEnd"/>
            <w:r w:rsidRPr="00BF31F3">
              <w:rPr>
                <w:sz w:val="13"/>
                <w:szCs w:val="13"/>
                <w:lang w:val="en-US"/>
              </w:rPr>
              <w:t xml:space="preserve"> (İş </w:t>
            </w:r>
            <w:proofErr w:type="spellStart"/>
            <w:r w:rsidRPr="00BF31F3">
              <w:rPr>
                <w:sz w:val="13"/>
                <w:szCs w:val="13"/>
                <w:lang w:val="en-US"/>
              </w:rPr>
              <w:t>Ortaklıkları</w:t>
            </w:r>
            <w:proofErr w:type="spellEnd"/>
            <w:r w:rsidRPr="00BF31F3">
              <w:rPr>
                <w:sz w:val="13"/>
                <w:szCs w:val="13"/>
                <w:lang w:val="en-US"/>
              </w:rPr>
              <w:t xml:space="preserve">) </w:t>
            </w:r>
          </w:p>
        </w:tc>
        <w:tc>
          <w:tcPr>
            <w:tcW w:w="991" w:type="dxa"/>
            <w:tcBorders>
              <w:left w:val="single" w:sz="4" w:space="0" w:color="auto"/>
              <w:right w:val="single" w:sz="4" w:space="0" w:color="auto"/>
            </w:tcBorders>
            <w:shd w:val="clear" w:color="auto" w:fill="auto"/>
            <w:noWrap/>
            <w:vAlign w:val="bottom"/>
            <w:hideMark/>
          </w:tcPr>
          <w:p w14:paraId="1D96F2C7"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42EC6CD9" w14:textId="7C8AFAD4" w:rsidR="006A28C9" w:rsidRPr="00EA4522" w:rsidRDefault="00EA4522" w:rsidP="00A3315A">
            <w:pPr>
              <w:jc w:val="right"/>
              <w:rPr>
                <w:sz w:val="15"/>
                <w:szCs w:val="15"/>
                <w:lang w:val="en-US"/>
              </w:rPr>
            </w:pPr>
            <w:r w:rsidRPr="00EA4522">
              <w:rPr>
                <w:sz w:val="15"/>
                <w:szCs w:val="15"/>
                <w:lang w:val="en-US"/>
              </w:rPr>
              <w:t>-</w:t>
            </w:r>
          </w:p>
        </w:tc>
        <w:tc>
          <w:tcPr>
            <w:tcW w:w="1443" w:type="dxa"/>
            <w:tcBorders>
              <w:left w:val="single" w:sz="4" w:space="0" w:color="auto"/>
              <w:right w:val="single" w:sz="4" w:space="0" w:color="auto"/>
            </w:tcBorders>
            <w:shd w:val="clear" w:color="auto" w:fill="auto"/>
            <w:noWrap/>
            <w:vAlign w:val="bottom"/>
          </w:tcPr>
          <w:p w14:paraId="03188F49" w14:textId="50770F93" w:rsidR="006A28C9" w:rsidRPr="00BF31F3" w:rsidRDefault="006A28C9" w:rsidP="00A3315A">
            <w:pPr>
              <w:jc w:val="right"/>
              <w:rPr>
                <w:sz w:val="15"/>
                <w:szCs w:val="15"/>
              </w:rPr>
            </w:pPr>
            <w:r w:rsidRPr="00BF31F3">
              <w:rPr>
                <w:sz w:val="15"/>
                <w:szCs w:val="15"/>
              </w:rPr>
              <w:t>-</w:t>
            </w:r>
          </w:p>
        </w:tc>
      </w:tr>
      <w:tr w:rsidR="006A28C9" w:rsidRPr="007B72D8" w14:paraId="76466B5A"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36DC1A8B" w14:textId="77777777" w:rsidR="006A28C9" w:rsidRPr="00BF31F3" w:rsidRDefault="006A28C9" w:rsidP="006A28C9">
            <w:pPr>
              <w:rPr>
                <w:sz w:val="13"/>
                <w:szCs w:val="13"/>
                <w:lang w:val="en-US"/>
              </w:rPr>
            </w:pPr>
            <w:r w:rsidRPr="00BF31F3">
              <w:rPr>
                <w:sz w:val="13"/>
                <w:szCs w:val="13"/>
                <w:lang w:val="en-US"/>
              </w:rPr>
              <w:t>2.2</w:t>
            </w:r>
          </w:p>
        </w:tc>
        <w:tc>
          <w:tcPr>
            <w:tcW w:w="5245" w:type="dxa"/>
            <w:tcBorders>
              <w:left w:val="single" w:sz="4" w:space="0" w:color="auto"/>
              <w:right w:val="single" w:sz="4" w:space="0" w:color="auto"/>
            </w:tcBorders>
            <w:shd w:val="clear" w:color="auto" w:fill="auto"/>
            <w:noWrap/>
            <w:vAlign w:val="bottom"/>
            <w:hideMark/>
          </w:tcPr>
          <w:p w14:paraId="34F31925" w14:textId="77777777" w:rsidR="006A28C9" w:rsidRPr="00BF31F3" w:rsidRDefault="006A28C9" w:rsidP="006A28C9">
            <w:pPr>
              <w:rPr>
                <w:sz w:val="13"/>
                <w:szCs w:val="13"/>
                <w:lang w:val="en-US"/>
              </w:rPr>
            </w:pPr>
            <w:r w:rsidRPr="00BF31F3">
              <w:rPr>
                <w:sz w:val="13"/>
                <w:szCs w:val="13"/>
                <w:lang w:val="en-US"/>
              </w:rPr>
              <w:t xml:space="preserve">Elden </w:t>
            </w:r>
            <w:proofErr w:type="spellStart"/>
            <w:r w:rsidRPr="00BF31F3">
              <w:rPr>
                <w:sz w:val="13"/>
                <w:szCs w:val="13"/>
                <w:lang w:val="en-US"/>
              </w:rPr>
              <w:t>Çıkarılan</w:t>
            </w:r>
            <w:proofErr w:type="spellEnd"/>
            <w:r w:rsidRPr="00BF31F3">
              <w:rPr>
                <w:sz w:val="13"/>
                <w:szCs w:val="13"/>
                <w:lang w:val="en-US"/>
              </w:rPr>
              <w:t xml:space="preserve"> </w:t>
            </w:r>
            <w:proofErr w:type="spellStart"/>
            <w:r w:rsidRPr="00BF31F3">
              <w:rPr>
                <w:sz w:val="13"/>
                <w:szCs w:val="13"/>
                <w:lang w:val="en-US"/>
              </w:rPr>
              <w:t>İştirakler</w:t>
            </w:r>
            <w:proofErr w:type="spellEnd"/>
            <w:r w:rsidRPr="00BF31F3">
              <w:rPr>
                <w:sz w:val="13"/>
                <w:szCs w:val="13"/>
                <w:lang w:val="en-US"/>
              </w:rPr>
              <w:t xml:space="preserve">, </w:t>
            </w:r>
            <w:proofErr w:type="spellStart"/>
            <w:r w:rsidRPr="00BF31F3">
              <w:rPr>
                <w:sz w:val="13"/>
                <w:szCs w:val="13"/>
                <w:lang w:val="en-US"/>
              </w:rPr>
              <w:t>Bağlı</w:t>
            </w:r>
            <w:proofErr w:type="spellEnd"/>
            <w:r w:rsidRPr="00BF31F3">
              <w:rPr>
                <w:sz w:val="13"/>
                <w:szCs w:val="13"/>
                <w:lang w:val="en-US"/>
              </w:rPr>
              <w:t xml:space="preserve"> </w:t>
            </w:r>
            <w:proofErr w:type="spellStart"/>
            <w:r w:rsidRPr="00BF31F3">
              <w:rPr>
                <w:sz w:val="13"/>
                <w:szCs w:val="13"/>
                <w:lang w:val="en-US"/>
              </w:rPr>
              <w:t>Ortaklıklar</w:t>
            </w:r>
            <w:proofErr w:type="spellEnd"/>
            <w:r w:rsidRPr="00BF31F3">
              <w:rPr>
                <w:sz w:val="13"/>
                <w:szCs w:val="13"/>
                <w:lang w:val="en-US"/>
              </w:rPr>
              <w:t xml:space="preserve"> ve </w:t>
            </w:r>
            <w:proofErr w:type="spellStart"/>
            <w:r w:rsidRPr="00BF31F3">
              <w:rPr>
                <w:sz w:val="13"/>
                <w:szCs w:val="13"/>
                <w:lang w:val="en-US"/>
              </w:rPr>
              <w:t>Birlikte</w:t>
            </w:r>
            <w:proofErr w:type="spellEnd"/>
            <w:r w:rsidRPr="00BF31F3">
              <w:rPr>
                <w:sz w:val="13"/>
                <w:szCs w:val="13"/>
                <w:lang w:val="en-US"/>
              </w:rPr>
              <w:t xml:space="preserve"> Kontrol </w:t>
            </w:r>
            <w:proofErr w:type="spellStart"/>
            <w:r w:rsidRPr="00BF31F3">
              <w:rPr>
                <w:sz w:val="13"/>
                <w:szCs w:val="13"/>
                <w:lang w:val="en-US"/>
              </w:rPr>
              <w:t>Edilen</w:t>
            </w:r>
            <w:proofErr w:type="spellEnd"/>
            <w:r w:rsidRPr="00BF31F3">
              <w:rPr>
                <w:sz w:val="13"/>
                <w:szCs w:val="13"/>
                <w:lang w:val="en-US"/>
              </w:rPr>
              <w:t xml:space="preserve"> </w:t>
            </w:r>
            <w:proofErr w:type="spellStart"/>
            <w:r w:rsidRPr="00BF31F3">
              <w:rPr>
                <w:sz w:val="13"/>
                <w:szCs w:val="13"/>
                <w:lang w:val="en-US"/>
              </w:rPr>
              <w:t>Ortaklıklar</w:t>
            </w:r>
            <w:proofErr w:type="spellEnd"/>
            <w:r w:rsidRPr="00BF31F3">
              <w:rPr>
                <w:sz w:val="13"/>
                <w:szCs w:val="13"/>
                <w:lang w:val="en-US"/>
              </w:rPr>
              <w:t xml:space="preserve"> (İş </w:t>
            </w:r>
            <w:proofErr w:type="spellStart"/>
            <w:r w:rsidRPr="00BF31F3">
              <w:rPr>
                <w:sz w:val="13"/>
                <w:szCs w:val="13"/>
                <w:lang w:val="en-US"/>
              </w:rPr>
              <w:t>Ortaklıkları</w:t>
            </w:r>
            <w:proofErr w:type="spellEnd"/>
            <w:r w:rsidRPr="00BF31F3">
              <w:rPr>
                <w:sz w:val="13"/>
                <w:szCs w:val="13"/>
                <w:lang w:val="en-US"/>
              </w:rPr>
              <w:t xml:space="preserve">) </w:t>
            </w:r>
          </w:p>
        </w:tc>
        <w:tc>
          <w:tcPr>
            <w:tcW w:w="991" w:type="dxa"/>
            <w:tcBorders>
              <w:left w:val="single" w:sz="4" w:space="0" w:color="auto"/>
              <w:right w:val="single" w:sz="4" w:space="0" w:color="auto"/>
            </w:tcBorders>
            <w:shd w:val="clear" w:color="auto" w:fill="auto"/>
            <w:noWrap/>
            <w:vAlign w:val="bottom"/>
            <w:hideMark/>
          </w:tcPr>
          <w:p w14:paraId="6D186154"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5B5AB8E4" w14:textId="77777777" w:rsidR="006A28C9" w:rsidRPr="00EA4522" w:rsidRDefault="006A28C9" w:rsidP="00A3315A">
            <w:pPr>
              <w:jc w:val="right"/>
              <w:rPr>
                <w:sz w:val="15"/>
                <w:szCs w:val="15"/>
                <w:lang w:val="en-US"/>
              </w:rPr>
            </w:pPr>
            <w:r w:rsidRPr="00EA4522">
              <w:rPr>
                <w:sz w:val="15"/>
                <w:szCs w:val="15"/>
                <w:lang w:val="en-US"/>
              </w:rPr>
              <w:t>-</w:t>
            </w:r>
          </w:p>
        </w:tc>
        <w:tc>
          <w:tcPr>
            <w:tcW w:w="1443" w:type="dxa"/>
            <w:tcBorders>
              <w:left w:val="single" w:sz="4" w:space="0" w:color="auto"/>
              <w:right w:val="single" w:sz="4" w:space="0" w:color="auto"/>
            </w:tcBorders>
            <w:shd w:val="clear" w:color="auto" w:fill="auto"/>
            <w:noWrap/>
            <w:vAlign w:val="bottom"/>
          </w:tcPr>
          <w:p w14:paraId="4273F9E4" w14:textId="20F04331" w:rsidR="006A28C9" w:rsidRPr="00BF31F3" w:rsidRDefault="005C001C" w:rsidP="00A3315A">
            <w:pPr>
              <w:jc w:val="right"/>
              <w:rPr>
                <w:sz w:val="15"/>
                <w:szCs w:val="15"/>
              </w:rPr>
            </w:pPr>
            <w:r w:rsidRPr="00BF31F3">
              <w:rPr>
                <w:sz w:val="15"/>
                <w:szCs w:val="15"/>
              </w:rPr>
              <w:t>-</w:t>
            </w:r>
          </w:p>
        </w:tc>
      </w:tr>
      <w:tr w:rsidR="006A28C9" w:rsidRPr="007B72D8" w14:paraId="278C53D0"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06915F7F" w14:textId="77777777" w:rsidR="006A28C9" w:rsidRPr="00BF31F3" w:rsidRDefault="006A28C9" w:rsidP="006A28C9">
            <w:pPr>
              <w:rPr>
                <w:sz w:val="13"/>
                <w:szCs w:val="13"/>
                <w:lang w:val="en-US"/>
              </w:rPr>
            </w:pPr>
            <w:r w:rsidRPr="00BF31F3">
              <w:rPr>
                <w:sz w:val="13"/>
                <w:szCs w:val="13"/>
                <w:lang w:val="en-US"/>
              </w:rPr>
              <w:t>2.3</w:t>
            </w:r>
          </w:p>
        </w:tc>
        <w:tc>
          <w:tcPr>
            <w:tcW w:w="5245" w:type="dxa"/>
            <w:tcBorders>
              <w:left w:val="single" w:sz="4" w:space="0" w:color="auto"/>
              <w:right w:val="single" w:sz="4" w:space="0" w:color="auto"/>
            </w:tcBorders>
            <w:shd w:val="clear" w:color="auto" w:fill="auto"/>
            <w:noWrap/>
            <w:vAlign w:val="bottom"/>
            <w:hideMark/>
          </w:tcPr>
          <w:p w14:paraId="12095219" w14:textId="77777777" w:rsidR="006A28C9" w:rsidRPr="00BF31F3" w:rsidRDefault="006A28C9" w:rsidP="006A28C9">
            <w:pPr>
              <w:rPr>
                <w:sz w:val="13"/>
                <w:szCs w:val="13"/>
                <w:lang w:val="en-US"/>
              </w:rPr>
            </w:pPr>
            <w:proofErr w:type="spellStart"/>
            <w:r w:rsidRPr="00BF31F3">
              <w:rPr>
                <w:sz w:val="13"/>
                <w:szCs w:val="13"/>
                <w:lang w:val="en-US"/>
              </w:rPr>
              <w:t>Satın</w:t>
            </w:r>
            <w:proofErr w:type="spellEnd"/>
            <w:r w:rsidRPr="00BF31F3">
              <w:rPr>
                <w:sz w:val="13"/>
                <w:szCs w:val="13"/>
                <w:lang w:val="en-US"/>
              </w:rPr>
              <w:t xml:space="preserve"> </w:t>
            </w:r>
            <w:proofErr w:type="spellStart"/>
            <w:r w:rsidRPr="00BF31F3">
              <w:rPr>
                <w:sz w:val="13"/>
                <w:szCs w:val="13"/>
                <w:lang w:val="en-US"/>
              </w:rPr>
              <w:t>Alınan</w:t>
            </w:r>
            <w:proofErr w:type="spellEnd"/>
            <w:r w:rsidRPr="00BF31F3">
              <w:rPr>
                <w:sz w:val="13"/>
                <w:szCs w:val="13"/>
                <w:lang w:val="en-US"/>
              </w:rPr>
              <w:t xml:space="preserve"> </w:t>
            </w:r>
            <w:proofErr w:type="spellStart"/>
            <w:r w:rsidRPr="00BF31F3">
              <w:rPr>
                <w:sz w:val="13"/>
                <w:szCs w:val="13"/>
                <w:lang w:val="en-US"/>
              </w:rPr>
              <w:t>Menkul</w:t>
            </w:r>
            <w:proofErr w:type="spellEnd"/>
            <w:r w:rsidRPr="00BF31F3">
              <w:rPr>
                <w:sz w:val="13"/>
                <w:szCs w:val="13"/>
                <w:lang w:val="en-US"/>
              </w:rPr>
              <w:t xml:space="preserve"> ve </w:t>
            </w:r>
            <w:proofErr w:type="spellStart"/>
            <w:r w:rsidRPr="00BF31F3">
              <w:rPr>
                <w:sz w:val="13"/>
                <w:szCs w:val="13"/>
                <w:lang w:val="en-US"/>
              </w:rPr>
              <w:t>Gayrimenkuller</w:t>
            </w:r>
            <w:proofErr w:type="spellEnd"/>
            <w:r w:rsidRPr="00BF31F3">
              <w:rPr>
                <w:sz w:val="13"/>
                <w:szCs w:val="13"/>
                <w:lang w:val="en-US"/>
              </w:rPr>
              <w:t xml:space="preserve"> </w:t>
            </w:r>
          </w:p>
        </w:tc>
        <w:tc>
          <w:tcPr>
            <w:tcW w:w="991" w:type="dxa"/>
            <w:tcBorders>
              <w:left w:val="single" w:sz="4" w:space="0" w:color="auto"/>
              <w:right w:val="single" w:sz="4" w:space="0" w:color="auto"/>
            </w:tcBorders>
            <w:shd w:val="clear" w:color="auto" w:fill="auto"/>
            <w:noWrap/>
            <w:vAlign w:val="bottom"/>
            <w:hideMark/>
          </w:tcPr>
          <w:p w14:paraId="0A9F3D16"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19F72AB8" w14:textId="54FDDAFE" w:rsidR="006A28C9" w:rsidRPr="00EA4522" w:rsidRDefault="006A28C9" w:rsidP="00A3315A">
            <w:pPr>
              <w:jc w:val="right"/>
              <w:rPr>
                <w:sz w:val="15"/>
                <w:szCs w:val="15"/>
                <w:lang w:val="en-US"/>
              </w:rPr>
            </w:pPr>
            <w:r w:rsidRPr="00EA4522">
              <w:rPr>
                <w:sz w:val="15"/>
                <w:szCs w:val="15"/>
                <w:lang w:val="en-US"/>
              </w:rPr>
              <w:t>(</w:t>
            </w:r>
            <w:r w:rsidR="00EA4522" w:rsidRPr="00EA4522">
              <w:rPr>
                <w:sz w:val="15"/>
                <w:szCs w:val="15"/>
                <w:lang w:val="en-US"/>
              </w:rPr>
              <w:t>12</w:t>
            </w:r>
            <w:r w:rsidR="00ED5CE9">
              <w:rPr>
                <w:sz w:val="15"/>
                <w:szCs w:val="15"/>
                <w:lang w:val="en-US"/>
              </w:rPr>
              <w:t>0</w:t>
            </w:r>
            <w:r w:rsidR="00EA4522" w:rsidRPr="00EA4522">
              <w:rPr>
                <w:sz w:val="15"/>
                <w:szCs w:val="15"/>
                <w:lang w:val="en-US"/>
              </w:rPr>
              <w:t>,</w:t>
            </w:r>
            <w:r w:rsidR="00ED5CE9">
              <w:rPr>
                <w:sz w:val="15"/>
                <w:szCs w:val="15"/>
                <w:lang w:val="en-US"/>
              </w:rPr>
              <w:t>504</w:t>
            </w:r>
            <w:r w:rsidR="00EA4522" w:rsidRPr="00EA4522">
              <w:rPr>
                <w:sz w:val="15"/>
                <w:szCs w:val="15"/>
                <w:lang w:val="en-US"/>
              </w:rPr>
              <w:t>)</w:t>
            </w:r>
          </w:p>
        </w:tc>
        <w:tc>
          <w:tcPr>
            <w:tcW w:w="1443" w:type="dxa"/>
            <w:tcBorders>
              <w:left w:val="single" w:sz="4" w:space="0" w:color="auto"/>
              <w:right w:val="single" w:sz="4" w:space="0" w:color="auto"/>
            </w:tcBorders>
            <w:shd w:val="clear" w:color="auto" w:fill="auto"/>
            <w:noWrap/>
            <w:vAlign w:val="bottom"/>
          </w:tcPr>
          <w:p w14:paraId="3A2E9163" w14:textId="3C4E747C" w:rsidR="006A28C9" w:rsidRPr="00BF31F3" w:rsidRDefault="005C001C" w:rsidP="00A3315A">
            <w:pPr>
              <w:jc w:val="right"/>
              <w:rPr>
                <w:sz w:val="15"/>
                <w:szCs w:val="15"/>
              </w:rPr>
            </w:pPr>
            <w:r w:rsidRPr="00BF31F3">
              <w:rPr>
                <w:sz w:val="15"/>
                <w:szCs w:val="15"/>
              </w:rPr>
              <w:t>(162,523)</w:t>
            </w:r>
          </w:p>
        </w:tc>
      </w:tr>
      <w:tr w:rsidR="006A28C9" w:rsidRPr="007B72D8" w14:paraId="413B65D4"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4D782C07" w14:textId="77777777" w:rsidR="006A28C9" w:rsidRPr="00BF31F3" w:rsidRDefault="006A28C9" w:rsidP="006A28C9">
            <w:pPr>
              <w:rPr>
                <w:sz w:val="13"/>
                <w:szCs w:val="13"/>
                <w:lang w:val="en-US"/>
              </w:rPr>
            </w:pPr>
            <w:r w:rsidRPr="00BF31F3">
              <w:rPr>
                <w:sz w:val="13"/>
                <w:szCs w:val="13"/>
                <w:lang w:val="en-US"/>
              </w:rPr>
              <w:t>2.4</w:t>
            </w:r>
          </w:p>
        </w:tc>
        <w:tc>
          <w:tcPr>
            <w:tcW w:w="5245" w:type="dxa"/>
            <w:tcBorders>
              <w:left w:val="single" w:sz="4" w:space="0" w:color="auto"/>
              <w:right w:val="single" w:sz="4" w:space="0" w:color="auto"/>
            </w:tcBorders>
            <w:shd w:val="clear" w:color="auto" w:fill="auto"/>
            <w:noWrap/>
            <w:vAlign w:val="bottom"/>
            <w:hideMark/>
          </w:tcPr>
          <w:p w14:paraId="163DDDBD" w14:textId="77777777" w:rsidR="006A28C9" w:rsidRPr="00BF31F3" w:rsidRDefault="006A28C9" w:rsidP="006A28C9">
            <w:pPr>
              <w:rPr>
                <w:sz w:val="13"/>
                <w:szCs w:val="13"/>
                <w:lang w:val="en-US"/>
              </w:rPr>
            </w:pPr>
            <w:r w:rsidRPr="00BF31F3">
              <w:rPr>
                <w:sz w:val="13"/>
                <w:szCs w:val="13"/>
                <w:lang w:val="en-US"/>
              </w:rPr>
              <w:t xml:space="preserve">Elden </w:t>
            </w:r>
            <w:proofErr w:type="spellStart"/>
            <w:r w:rsidRPr="00BF31F3">
              <w:rPr>
                <w:sz w:val="13"/>
                <w:szCs w:val="13"/>
                <w:lang w:val="en-US"/>
              </w:rPr>
              <w:t>Çıkarılan</w:t>
            </w:r>
            <w:proofErr w:type="spellEnd"/>
            <w:r w:rsidRPr="00BF31F3">
              <w:rPr>
                <w:sz w:val="13"/>
                <w:szCs w:val="13"/>
                <w:lang w:val="en-US"/>
              </w:rPr>
              <w:t xml:space="preserve"> </w:t>
            </w:r>
            <w:proofErr w:type="spellStart"/>
            <w:r w:rsidRPr="00BF31F3">
              <w:rPr>
                <w:sz w:val="13"/>
                <w:szCs w:val="13"/>
                <w:lang w:val="en-US"/>
              </w:rPr>
              <w:t>Menkul</w:t>
            </w:r>
            <w:proofErr w:type="spellEnd"/>
            <w:r w:rsidRPr="00BF31F3">
              <w:rPr>
                <w:sz w:val="13"/>
                <w:szCs w:val="13"/>
                <w:lang w:val="en-US"/>
              </w:rPr>
              <w:t xml:space="preserve"> ve </w:t>
            </w:r>
            <w:proofErr w:type="spellStart"/>
            <w:r w:rsidRPr="00BF31F3">
              <w:rPr>
                <w:sz w:val="13"/>
                <w:szCs w:val="13"/>
                <w:lang w:val="en-US"/>
              </w:rPr>
              <w:t>Gayrimenkuller</w:t>
            </w:r>
            <w:proofErr w:type="spellEnd"/>
          </w:p>
        </w:tc>
        <w:tc>
          <w:tcPr>
            <w:tcW w:w="991" w:type="dxa"/>
            <w:tcBorders>
              <w:left w:val="single" w:sz="4" w:space="0" w:color="auto"/>
              <w:right w:val="single" w:sz="4" w:space="0" w:color="auto"/>
            </w:tcBorders>
            <w:shd w:val="clear" w:color="auto" w:fill="auto"/>
            <w:noWrap/>
            <w:vAlign w:val="bottom"/>
            <w:hideMark/>
          </w:tcPr>
          <w:p w14:paraId="5E70634A"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189E009A" w14:textId="53393104" w:rsidR="006A28C9" w:rsidRPr="00EA4522" w:rsidRDefault="00EA4522" w:rsidP="00A3315A">
            <w:pPr>
              <w:jc w:val="right"/>
              <w:rPr>
                <w:sz w:val="15"/>
                <w:szCs w:val="15"/>
                <w:lang w:val="en-US"/>
              </w:rPr>
            </w:pPr>
            <w:r w:rsidRPr="00EA4522">
              <w:rPr>
                <w:sz w:val="15"/>
                <w:szCs w:val="15"/>
                <w:lang w:val="en-US"/>
              </w:rPr>
              <w:t>194,</w:t>
            </w:r>
            <w:r w:rsidR="00ED5CE9">
              <w:rPr>
                <w:sz w:val="15"/>
                <w:szCs w:val="15"/>
                <w:lang w:val="en-US"/>
              </w:rPr>
              <w:t>500</w:t>
            </w:r>
          </w:p>
        </w:tc>
        <w:tc>
          <w:tcPr>
            <w:tcW w:w="1443" w:type="dxa"/>
            <w:tcBorders>
              <w:left w:val="single" w:sz="4" w:space="0" w:color="auto"/>
              <w:right w:val="single" w:sz="4" w:space="0" w:color="auto"/>
            </w:tcBorders>
            <w:shd w:val="clear" w:color="auto" w:fill="auto"/>
            <w:noWrap/>
            <w:vAlign w:val="bottom"/>
          </w:tcPr>
          <w:p w14:paraId="0089CAF2" w14:textId="28D7900A" w:rsidR="006A28C9" w:rsidRPr="00BF31F3" w:rsidRDefault="005C001C" w:rsidP="00A3315A">
            <w:pPr>
              <w:jc w:val="right"/>
              <w:rPr>
                <w:sz w:val="15"/>
                <w:szCs w:val="15"/>
              </w:rPr>
            </w:pPr>
            <w:r w:rsidRPr="00BF31F3">
              <w:rPr>
                <w:sz w:val="15"/>
                <w:szCs w:val="15"/>
              </w:rPr>
              <w:t>5,304</w:t>
            </w:r>
          </w:p>
        </w:tc>
      </w:tr>
      <w:tr w:rsidR="006A28C9" w:rsidRPr="007B72D8" w14:paraId="29CF13DA"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1EBE4D89" w14:textId="77777777" w:rsidR="006A28C9" w:rsidRPr="00BF31F3" w:rsidRDefault="006A28C9" w:rsidP="006A28C9">
            <w:pPr>
              <w:rPr>
                <w:sz w:val="13"/>
                <w:szCs w:val="13"/>
                <w:lang w:val="en-US"/>
              </w:rPr>
            </w:pPr>
            <w:r w:rsidRPr="00BF31F3">
              <w:rPr>
                <w:sz w:val="13"/>
                <w:szCs w:val="13"/>
                <w:lang w:val="en-US"/>
              </w:rPr>
              <w:t>2.5</w:t>
            </w:r>
          </w:p>
        </w:tc>
        <w:tc>
          <w:tcPr>
            <w:tcW w:w="5245" w:type="dxa"/>
            <w:tcBorders>
              <w:left w:val="single" w:sz="4" w:space="0" w:color="auto"/>
              <w:right w:val="single" w:sz="4" w:space="0" w:color="auto"/>
            </w:tcBorders>
            <w:shd w:val="clear" w:color="auto" w:fill="auto"/>
            <w:noWrap/>
            <w:vAlign w:val="bottom"/>
            <w:hideMark/>
          </w:tcPr>
          <w:p w14:paraId="05B145B5" w14:textId="77777777" w:rsidR="006A28C9" w:rsidRPr="00BF31F3" w:rsidRDefault="006A28C9" w:rsidP="006A28C9">
            <w:pPr>
              <w:rPr>
                <w:sz w:val="13"/>
                <w:szCs w:val="13"/>
                <w:lang w:val="en-US"/>
              </w:rPr>
            </w:pPr>
            <w:proofErr w:type="spellStart"/>
            <w:r w:rsidRPr="00BF31F3">
              <w:rPr>
                <w:sz w:val="13"/>
                <w:szCs w:val="13"/>
                <w:lang w:val="en-US"/>
              </w:rPr>
              <w:t>Elde</w:t>
            </w:r>
            <w:proofErr w:type="spellEnd"/>
            <w:r w:rsidRPr="00BF31F3">
              <w:rPr>
                <w:sz w:val="13"/>
                <w:szCs w:val="13"/>
                <w:lang w:val="en-US"/>
              </w:rPr>
              <w:t xml:space="preserve"> </w:t>
            </w:r>
            <w:proofErr w:type="spellStart"/>
            <w:r w:rsidRPr="00BF31F3">
              <w:rPr>
                <w:sz w:val="13"/>
                <w:szCs w:val="13"/>
                <w:lang w:val="en-US"/>
              </w:rPr>
              <w:t>Edilen</w:t>
            </w:r>
            <w:proofErr w:type="spellEnd"/>
            <w:r w:rsidRPr="00BF31F3">
              <w:rPr>
                <w:sz w:val="13"/>
                <w:szCs w:val="13"/>
                <w:lang w:val="en-US"/>
              </w:rPr>
              <w:t xml:space="preserve"> </w:t>
            </w:r>
            <w:proofErr w:type="spellStart"/>
            <w:r w:rsidRPr="00BF31F3">
              <w:rPr>
                <w:sz w:val="13"/>
                <w:szCs w:val="13"/>
                <w:lang w:val="en-US"/>
              </w:rPr>
              <w:t>Gerçeğe</w:t>
            </w:r>
            <w:proofErr w:type="spellEnd"/>
            <w:r w:rsidRPr="00BF31F3">
              <w:rPr>
                <w:sz w:val="13"/>
                <w:szCs w:val="13"/>
                <w:lang w:val="en-US"/>
              </w:rPr>
              <w:t xml:space="preserve"> Uygun </w:t>
            </w:r>
            <w:proofErr w:type="spellStart"/>
            <w:r w:rsidRPr="00BF31F3">
              <w:rPr>
                <w:sz w:val="13"/>
                <w:szCs w:val="13"/>
                <w:lang w:val="en-US"/>
              </w:rPr>
              <w:t>Değer</w:t>
            </w:r>
            <w:proofErr w:type="spellEnd"/>
            <w:r w:rsidRPr="00BF31F3">
              <w:rPr>
                <w:sz w:val="13"/>
                <w:szCs w:val="13"/>
                <w:lang w:val="en-US"/>
              </w:rPr>
              <w:t xml:space="preserve"> </w:t>
            </w:r>
            <w:proofErr w:type="spellStart"/>
            <w:r w:rsidRPr="00BF31F3">
              <w:rPr>
                <w:sz w:val="13"/>
                <w:szCs w:val="13"/>
                <w:lang w:val="en-US"/>
              </w:rPr>
              <w:t>Farkı</w:t>
            </w:r>
            <w:proofErr w:type="spellEnd"/>
            <w:r w:rsidRPr="00BF31F3">
              <w:rPr>
                <w:sz w:val="13"/>
                <w:szCs w:val="13"/>
                <w:lang w:val="en-US"/>
              </w:rPr>
              <w:t xml:space="preserve"> </w:t>
            </w:r>
            <w:proofErr w:type="spellStart"/>
            <w:r w:rsidRPr="00BF31F3">
              <w:rPr>
                <w:sz w:val="13"/>
                <w:szCs w:val="13"/>
                <w:lang w:val="en-US"/>
              </w:rPr>
              <w:t>Diğer</w:t>
            </w:r>
            <w:proofErr w:type="spellEnd"/>
            <w:r w:rsidRPr="00BF31F3">
              <w:rPr>
                <w:sz w:val="13"/>
                <w:szCs w:val="13"/>
                <w:lang w:val="en-US"/>
              </w:rPr>
              <w:t xml:space="preserve"> </w:t>
            </w:r>
            <w:proofErr w:type="spellStart"/>
            <w:r w:rsidRPr="00BF31F3">
              <w:rPr>
                <w:sz w:val="13"/>
                <w:szCs w:val="13"/>
                <w:lang w:val="en-US"/>
              </w:rPr>
              <w:t>Kapsamlı</w:t>
            </w:r>
            <w:proofErr w:type="spellEnd"/>
            <w:r w:rsidRPr="00BF31F3">
              <w:rPr>
                <w:sz w:val="13"/>
                <w:szCs w:val="13"/>
                <w:lang w:val="en-US"/>
              </w:rPr>
              <w:t xml:space="preserve"> </w:t>
            </w:r>
            <w:proofErr w:type="spellStart"/>
            <w:r w:rsidRPr="00BF31F3">
              <w:rPr>
                <w:sz w:val="13"/>
                <w:szCs w:val="13"/>
                <w:lang w:val="en-US"/>
              </w:rPr>
              <w:t>Gelire</w:t>
            </w:r>
            <w:proofErr w:type="spellEnd"/>
            <w:r w:rsidRPr="00BF31F3">
              <w:rPr>
                <w:sz w:val="13"/>
                <w:szCs w:val="13"/>
                <w:lang w:val="en-US"/>
              </w:rPr>
              <w:t xml:space="preserve"> </w:t>
            </w:r>
            <w:proofErr w:type="spellStart"/>
            <w:r w:rsidRPr="00BF31F3">
              <w:rPr>
                <w:sz w:val="13"/>
                <w:szCs w:val="13"/>
                <w:lang w:val="en-US"/>
              </w:rPr>
              <w:t>Yansıtılan</w:t>
            </w:r>
            <w:proofErr w:type="spellEnd"/>
            <w:r w:rsidRPr="00BF31F3">
              <w:rPr>
                <w:sz w:val="13"/>
                <w:szCs w:val="13"/>
                <w:lang w:val="en-US"/>
              </w:rPr>
              <w:t xml:space="preserve"> Finansal </w:t>
            </w:r>
            <w:proofErr w:type="spellStart"/>
            <w:r w:rsidRPr="00BF31F3">
              <w:rPr>
                <w:sz w:val="13"/>
                <w:szCs w:val="13"/>
                <w:lang w:val="en-US"/>
              </w:rPr>
              <w:t>Varlıklar</w:t>
            </w:r>
            <w:proofErr w:type="spellEnd"/>
          </w:p>
        </w:tc>
        <w:tc>
          <w:tcPr>
            <w:tcW w:w="991" w:type="dxa"/>
            <w:tcBorders>
              <w:left w:val="single" w:sz="4" w:space="0" w:color="auto"/>
              <w:right w:val="single" w:sz="4" w:space="0" w:color="auto"/>
            </w:tcBorders>
            <w:shd w:val="clear" w:color="auto" w:fill="auto"/>
            <w:noWrap/>
            <w:vAlign w:val="bottom"/>
            <w:hideMark/>
          </w:tcPr>
          <w:p w14:paraId="7CCBE86C"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35A075DD" w14:textId="6C70553F" w:rsidR="006A28C9" w:rsidRPr="00EA4522" w:rsidRDefault="00EA4522" w:rsidP="00A3315A">
            <w:pPr>
              <w:jc w:val="right"/>
              <w:rPr>
                <w:sz w:val="15"/>
                <w:szCs w:val="15"/>
                <w:lang w:val="en-US"/>
              </w:rPr>
            </w:pPr>
            <w:r w:rsidRPr="00EA4522">
              <w:rPr>
                <w:sz w:val="15"/>
                <w:szCs w:val="15"/>
                <w:lang w:val="en-US"/>
              </w:rPr>
              <w:t>(1</w:t>
            </w:r>
            <w:r w:rsidR="00EF6271">
              <w:rPr>
                <w:sz w:val="15"/>
                <w:szCs w:val="15"/>
                <w:lang w:val="en-US"/>
              </w:rPr>
              <w:t>2</w:t>
            </w:r>
            <w:r w:rsidRPr="00EA4522">
              <w:rPr>
                <w:sz w:val="15"/>
                <w:szCs w:val="15"/>
                <w:lang w:val="en-US"/>
              </w:rPr>
              <w:t>,</w:t>
            </w:r>
            <w:r w:rsidR="00EF6271">
              <w:rPr>
                <w:sz w:val="15"/>
                <w:szCs w:val="15"/>
                <w:lang w:val="en-US"/>
              </w:rPr>
              <w:t>758</w:t>
            </w:r>
            <w:r w:rsidRPr="00EA4522">
              <w:rPr>
                <w:sz w:val="15"/>
                <w:szCs w:val="15"/>
                <w:lang w:val="en-US"/>
              </w:rPr>
              <w:t>,</w:t>
            </w:r>
            <w:r w:rsidR="00EF6271">
              <w:rPr>
                <w:sz w:val="15"/>
                <w:szCs w:val="15"/>
                <w:lang w:val="en-US"/>
              </w:rPr>
              <w:t>073</w:t>
            </w:r>
            <w:r w:rsidRPr="00EA4522">
              <w:rPr>
                <w:sz w:val="15"/>
                <w:szCs w:val="15"/>
                <w:lang w:val="en-US"/>
              </w:rPr>
              <w:t>)</w:t>
            </w:r>
          </w:p>
        </w:tc>
        <w:tc>
          <w:tcPr>
            <w:tcW w:w="1443" w:type="dxa"/>
            <w:tcBorders>
              <w:left w:val="single" w:sz="4" w:space="0" w:color="auto"/>
              <w:right w:val="single" w:sz="4" w:space="0" w:color="auto"/>
            </w:tcBorders>
            <w:shd w:val="clear" w:color="auto" w:fill="auto"/>
            <w:noWrap/>
            <w:vAlign w:val="bottom"/>
          </w:tcPr>
          <w:p w14:paraId="67D67839" w14:textId="70BDA50C" w:rsidR="006A28C9" w:rsidRPr="00BF31F3" w:rsidRDefault="005C001C" w:rsidP="00A3315A">
            <w:pPr>
              <w:jc w:val="right"/>
              <w:rPr>
                <w:sz w:val="15"/>
                <w:szCs w:val="15"/>
              </w:rPr>
            </w:pPr>
            <w:r w:rsidRPr="00BF31F3">
              <w:rPr>
                <w:sz w:val="15"/>
                <w:szCs w:val="15"/>
              </w:rPr>
              <w:t>(2,130,182)</w:t>
            </w:r>
          </w:p>
        </w:tc>
      </w:tr>
      <w:tr w:rsidR="006A28C9" w:rsidRPr="007B72D8" w14:paraId="392CE1F4"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08395051" w14:textId="77777777" w:rsidR="006A28C9" w:rsidRPr="00BF31F3" w:rsidRDefault="006A28C9" w:rsidP="006A28C9">
            <w:pPr>
              <w:rPr>
                <w:sz w:val="13"/>
                <w:szCs w:val="13"/>
                <w:lang w:val="en-US"/>
              </w:rPr>
            </w:pPr>
            <w:r w:rsidRPr="00BF31F3">
              <w:rPr>
                <w:sz w:val="13"/>
                <w:szCs w:val="13"/>
                <w:lang w:val="en-US"/>
              </w:rPr>
              <w:t>2.6</w:t>
            </w:r>
          </w:p>
        </w:tc>
        <w:tc>
          <w:tcPr>
            <w:tcW w:w="5245" w:type="dxa"/>
            <w:tcBorders>
              <w:left w:val="single" w:sz="4" w:space="0" w:color="auto"/>
              <w:right w:val="single" w:sz="4" w:space="0" w:color="auto"/>
            </w:tcBorders>
            <w:shd w:val="clear" w:color="auto" w:fill="auto"/>
            <w:noWrap/>
            <w:vAlign w:val="bottom"/>
            <w:hideMark/>
          </w:tcPr>
          <w:p w14:paraId="19CAD6CB" w14:textId="77777777" w:rsidR="006A28C9" w:rsidRPr="00BF31F3" w:rsidRDefault="006A28C9" w:rsidP="006A28C9">
            <w:pPr>
              <w:rPr>
                <w:sz w:val="13"/>
                <w:szCs w:val="13"/>
                <w:lang w:val="en-US"/>
              </w:rPr>
            </w:pPr>
            <w:r w:rsidRPr="00BF31F3">
              <w:rPr>
                <w:sz w:val="13"/>
                <w:szCs w:val="13"/>
                <w:lang w:val="en-US"/>
              </w:rPr>
              <w:t xml:space="preserve">Elden </w:t>
            </w:r>
            <w:proofErr w:type="spellStart"/>
            <w:r w:rsidRPr="00BF31F3">
              <w:rPr>
                <w:sz w:val="13"/>
                <w:szCs w:val="13"/>
                <w:lang w:val="en-US"/>
              </w:rPr>
              <w:t>Çıkarılan</w:t>
            </w:r>
            <w:proofErr w:type="spellEnd"/>
            <w:r w:rsidRPr="00BF31F3">
              <w:rPr>
                <w:sz w:val="13"/>
                <w:szCs w:val="13"/>
                <w:lang w:val="en-US"/>
              </w:rPr>
              <w:t xml:space="preserve"> </w:t>
            </w:r>
            <w:proofErr w:type="spellStart"/>
            <w:r w:rsidRPr="00BF31F3">
              <w:rPr>
                <w:sz w:val="13"/>
                <w:szCs w:val="13"/>
                <w:lang w:val="en-US"/>
              </w:rPr>
              <w:t>Gerçeğe</w:t>
            </w:r>
            <w:proofErr w:type="spellEnd"/>
            <w:r w:rsidRPr="00BF31F3">
              <w:rPr>
                <w:sz w:val="13"/>
                <w:szCs w:val="13"/>
                <w:lang w:val="en-US"/>
              </w:rPr>
              <w:t xml:space="preserve"> Uygun </w:t>
            </w:r>
            <w:proofErr w:type="spellStart"/>
            <w:r w:rsidRPr="00BF31F3">
              <w:rPr>
                <w:sz w:val="13"/>
                <w:szCs w:val="13"/>
                <w:lang w:val="en-US"/>
              </w:rPr>
              <w:t>Değer</w:t>
            </w:r>
            <w:proofErr w:type="spellEnd"/>
            <w:r w:rsidRPr="00BF31F3">
              <w:rPr>
                <w:sz w:val="13"/>
                <w:szCs w:val="13"/>
                <w:lang w:val="en-US"/>
              </w:rPr>
              <w:t xml:space="preserve"> </w:t>
            </w:r>
            <w:proofErr w:type="spellStart"/>
            <w:r w:rsidRPr="00BF31F3">
              <w:rPr>
                <w:sz w:val="13"/>
                <w:szCs w:val="13"/>
                <w:lang w:val="en-US"/>
              </w:rPr>
              <w:t>Farkı</w:t>
            </w:r>
            <w:proofErr w:type="spellEnd"/>
            <w:r w:rsidRPr="00BF31F3">
              <w:rPr>
                <w:sz w:val="13"/>
                <w:szCs w:val="13"/>
                <w:lang w:val="en-US"/>
              </w:rPr>
              <w:t xml:space="preserve"> </w:t>
            </w:r>
            <w:proofErr w:type="spellStart"/>
            <w:r w:rsidRPr="00BF31F3">
              <w:rPr>
                <w:sz w:val="13"/>
                <w:szCs w:val="13"/>
                <w:lang w:val="en-US"/>
              </w:rPr>
              <w:t>Diğer</w:t>
            </w:r>
            <w:proofErr w:type="spellEnd"/>
            <w:r w:rsidRPr="00BF31F3">
              <w:rPr>
                <w:sz w:val="13"/>
                <w:szCs w:val="13"/>
                <w:lang w:val="en-US"/>
              </w:rPr>
              <w:t xml:space="preserve"> </w:t>
            </w:r>
            <w:proofErr w:type="spellStart"/>
            <w:r w:rsidRPr="00BF31F3">
              <w:rPr>
                <w:sz w:val="13"/>
                <w:szCs w:val="13"/>
                <w:lang w:val="en-US"/>
              </w:rPr>
              <w:t>Kapsamlı</w:t>
            </w:r>
            <w:proofErr w:type="spellEnd"/>
            <w:r w:rsidRPr="00BF31F3">
              <w:rPr>
                <w:sz w:val="13"/>
                <w:szCs w:val="13"/>
                <w:lang w:val="en-US"/>
              </w:rPr>
              <w:t xml:space="preserve"> </w:t>
            </w:r>
            <w:proofErr w:type="spellStart"/>
            <w:r w:rsidRPr="00BF31F3">
              <w:rPr>
                <w:sz w:val="13"/>
                <w:szCs w:val="13"/>
                <w:lang w:val="en-US"/>
              </w:rPr>
              <w:t>Gelire</w:t>
            </w:r>
            <w:proofErr w:type="spellEnd"/>
            <w:r w:rsidRPr="00BF31F3">
              <w:rPr>
                <w:sz w:val="13"/>
                <w:szCs w:val="13"/>
                <w:lang w:val="en-US"/>
              </w:rPr>
              <w:t xml:space="preserve"> </w:t>
            </w:r>
            <w:proofErr w:type="spellStart"/>
            <w:r w:rsidRPr="00BF31F3">
              <w:rPr>
                <w:sz w:val="13"/>
                <w:szCs w:val="13"/>
                <w:lang w:val="en-US"/>
              </w:rPr>
              <w:t>Yansıtılan</w:t>
            </w:r>
            <w:proofErr w:type="spellEnd"/>
            <w:r w:rsidRPr="00BF31F3">
              <w:rPr>
                <w:sz w:val="13"/>
                <w:szCs w:val="13"/>
                <w:lang w:val="en-US"/>
              </w:rPr>
              <w:t xml:space="preserve"> Finansal </w:t>
            </w:r>
            <w:proofErr w:type="spellStart"/>
            <w:r w:rsidRPr="00BF31F3">
              <w:rPr>
                <w:sz w:val="13"/>
                <w:szCs w:val="13"/>
                <w:lang w:val="en-US"/>
              </w:rPr>
              <w:t>Varlıklar</w:t>
            </w:r>
            <w:proofErr w:type="spellEnd"/>
          </w:p>
        </w:tc>
        <w:tc>
          <w:tcPr>
            <w:tcW w:w="991" w:type="dxa"/>
            <w:tcBorders>
              <w:left w:val="single" w:sz="4" w:space="0" w:color="auto"/>
              <w:right w:val="single" w:sz="4" w:space="0" w:color="auto"/>
            </w:tcBorders>
            <w:shd w:val="clear" w:color="auto" w:fill="auto"/>
            <w:noWrap/>
            <w:vAlign w:val="bottom"/>
            <w:hideMark/>
          </w:tcPr>
          <w:p w14:paraId="159EF966"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0ED274C1" w14:textId="3C80187F" w:rsidR="006A28C9" w:rsidRPr="00EA4522" w:rsidRDefault="00EA4522" w:rsidP="00A3315A">
            <w:pPr>
              <w:jc w:val="right"/>
              <w:rPr>
                <w:sz w:val="15"/>
                <w:szCs w:val="15"/>
                <w:lang w:val="en-US"/>
              </w:rPr>
            </w:pPr>
            <w:r w:rsidRPr="00EA4522">
              <w:rPr>
                <w:sz w:val="15"/>
                <w:szCs w:val="15"/>
                <w:lang w:val="en-US"/>
              </w:rPr>
              <w:t>6,067,423</w:t>
            </w:r>
          </w:p>
        </w:tc>
        <w:tc>
          <w:tcPr>
            <w:tcW w:w="1443" w:type="dxa"/>
            <w:tcBorders>
              <w:left w:val="single" w:sz="4" w:space="0" w:color="auto"/>
              <w:right w:val="single" w:sz="4" w:space="0" w:color="auto"/>
            </w:tcBorders>
            <w:shd w:val="clear" w:color="auto" w:fill="auto"/>
            <w:noWrap/>
            <w:vAlign w:val="bottom"/>
          </w:tcPr>
          <w:p w14:paraId="3AD5DA85" w14:textId="3671C043" w:rsidR="006A28C9" w:rsidRPr="00BF31F3" w:rsidRDefault="005C001C" w:rsidP="00A3315A">
            <w:pPr>
              <w:jc w:val="right"/>
              <w:rPr>
                <w:sz w:val="15"/>
                <w:szCs w:val="15"/>
              </w:rPr>
            </w:pPr>
            <w:r w:rsidRPr="00BF31F3">
              <w:rPr>
                <w:sz w:val="15"/>
                <w:szCs w:val="15"/>
              </w:rPr>
              <w:t>307,107</w:t>
            </w:r>
          </w:p>
        </w:tc>
      </w:tr>
      <w:tr w:rsidR="006A28C9" w:rsidRPr="007B72D8" w14:paraId="58118443"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09E52BFB" w14:textId="77777777" w:rsidR="006A28C9" w:rsidRPr="00BF31F3" w:rsidRDefault="006A28C9" w:rsidP="006A28C9">
            <w:pPr>
              <w:rPr>
                <w:sz w:val="13"/>
                <w:szCs w:val="13"/>
                <w:lang w:val="en-US"/>
              </w:rPr>
            </w:pPr>
            <w:r w:rsidRPr="00BF31F3">
              <w:rPr>
                <w:sz w:val="13"/>
                <w:szCs w:val="13"/>
                <w:lang w:val="en-US"/>
              </w:rPr>
              <w:t>2.7</w:t>
            </w:r>
          </w:p>
        </w:tc>
        <w:tc>
          <w:tcPr>
            <w:tcW w:w="5245" w:type="dxa"/>
            <w:tcBorders>
              <w:left w:val="single" w:sz="4" w:space="0" w:color="auto"/>
              <w:right w:val="single" w:sz="4" w:space="0" w:color="auto"/>
            </w:tcBorders>
            <w:shd w:val="clear" w:color="auto" w:fill="auto"/>
            <w:noWrap/>
            <w:vAlign w:val="bottom"/>
            <w:hideMark/>
          </w:tcPr>
          <w:p w14:paraId="37D4E399" w14:textId="77777777" w:rsidR="006A28C9" w:rsidRPr="00BF31F3" w:rsidRDefault="006A28C9" w:rsidP="006A28C9">
            <w:pPr>
              <w:rPr>
                <w:sz w:val="13"/>
                <w:szCs w:val="13"/>
                <w:lang w:val="en-US"/>
              </w:rPr>
            </w:pPr>
            <w:proofErr w:type="spellStart"/>
            <w:r w:rsidRPr="00BF31F3">
              <w:rPr>
                <w:sz w:val="13"/>
                <w:szCs w:val="13"/>
                <w:lang w:val="en-US"/>
              </w:rPr>
              <w:t>Satın</w:t>
            </w:r>
            <w:proofErr w:type="spellEnd"/>
            <w:r w:rsidRPr="00BF31F3">
              <w:rPr>
                <w:sz w:val="13"/>
                <w:szCs w:val="13"/>
                <w:lang w:val="en-US"/>
              </w:rPr>
              <w:t xml:space="preserve"> </w:t>
            </w:r>
            <w:proofErr w:type="spellStart"/>
            <w:r w:rsidRPr="00BF31F3">
              <w:rPr>
                <w:sz w:val="13"/>
                <w:szCs w:val="13"/>
                <w:lang w:val="en-US"/>
              </w:rPr>
              <w:t>Alınan</w:t>
            </w:r>
            <w:proofErr w:type="spellEnd"/>
            <w:r w:rsidRPr="00BF31F3">
              <w:rPr>
                <w:sz w:val="13"/>
                <w:szCs w:val="13"/>
                <w:lang w:val="en-US"/>
              </w:rPr>
              <w:t xml:space="preserve"> </w:t>
            </w:r>
            <w:proofErr w:type="spellStart"/>
            <w:r w:rsidRPr="00BF31F3">
              <w:rPr>
                <w:sz w:val="13"/>
                <w:szCs w:val="13"/>
                <w:lang w:val="en-US"/>
              </w:rPr>
              <w:t>İtfa</w:t>
            </w:r>
            <w:proofErr w:type="spellEnd"/>
            <w:r w:rsidRPr="00BF31F3">
              <w:rPr>
                <w:sz w:val="13"/>
                <w:szCs w:val="13"/>
                <w:lang w:val="en-US"/>
              </w:rPr>
              <w:t xml:space="preserve"> </w:t>
            </w:r>
            <w:proofErr w:type="spellStart"/>
            <w:r w:rsidRPr="00BF31F3">
              <w:rPr>
                <w:sz w:val="13"/>
                <w:szCs w:val="13"/>
                <w:lang w:val="en-US"/>
              </w:rPr>
              <w:t>Edilmiş</w:t>
            </w:r>
            <w:proofErr w:type="spellEnd"/>
            <w:r w:rsidRPr="00BF31F3">
              <w:rPr>
                <w:sz w:val="13"/>
                <w:szCs w:val="13"/>
                <w:lang w:val="en-US"/>
              </w:rPr>
              <w:t xml:space="preserve"> </w:t>
            </w:r>
            <w:proofErr w:type="spellStart"/>
            <w:r w:rsidRPr="00BF31F3">
              <w:rPr>
                <w:sz w:val="13"/>
                <w:szCs w:val="13"/>
                <w:lang w:val="en-US"/>
              </w:rPr>
              <w:t>Maliyeti</w:t>
            </w:r>
            <w:proofErr w:type="spellEnd"/>
            <w:r w:rsidRPr="00BF31F3">
              <w:rPr>
                <w:sz w:val="13"/>
                <w:szCs w:val="13"/>
                <w:lang w:val="en-US"/>
              </w:rPr>
              <w:t xml:space="preserve"> </w:t>
            </w:r>
            <w:proofErr w:type="spellStart"/>
            <w:r w:rsidRPr="00BF31F3">
              <w:rPr>
                <w:sz w:val="13"/>
                <w:szCs w:val="13"/>
                <w:lang w:val="en-US"/>
              </w:rPr>
              <w:t>ile</w:t>
            </w:r>
            <w:proofErr w:type="spellEnd"/>
            <w:r w:rsidRPr="00BF31F3">
              <w:rPr>
                <w:sz w:val="13"/>
                <w:szCs w:val="13"/>
                <w:lang w:val="en-US"/>
              </w:rPr>
              <w:t xml:space="preserve"> </w:t>
            </w:r>
            <w:proofErr w:type="spellStart"/>
            <w:r w:rsidRPr="00BF31F3">
              <w:rPr>
                <w:sz w:val="13"/>
                <w:szCs w:val="13"/>
                <w:lang w:val="en-US"/>
              </w:rPr>
              <w:t>Ölçülen</w:t>
            </w:r>
            <w:proofErr w:type="spellEnd"/>
            <w:r w:rsidRPr="00BF31F3">
              <w:rPr>
                <w:sz w:val="13"/>
                <w:szCs w:val="13"/>
                <w:lang w:val="en-US"/>
              </w:rPr>
              <w:t xml:space="preserve"> Finansal </w:t>
            </w:r>
            <w:proofErr w:type="spellStart"/>
            <w:r w:rsidRPr="00BF31F3">
              <w:rPr>
                <w:sz w:val="13"/>
                <w:szCs w:val="13"/>
                <w:lang w:val="en-US"/>
              </w:rPr>
              <w:t>Varlıklar</w:t>
            </w:r>
            <w:proofErr w:type="spellEnd"/>
          </w:p>
        </w:tc>
        <w:tc>
          <w:tcPr>
            <w:tcW w:w="991" w:type="dxa"/>
            <w:tcBorders>
              <w:left w:val="single" w:sz="4" w:space="0" w:color="auto"/>
              <w:right w:val="single" w:sz="4" w:space="0" w:color="auto"/>
            </w:tcBorders>
            <w:shd w:val="clear" w:color="auto" w:fill="auto"/>
            <w:noWrap/>
            <w:vAlign w:val="bottom"/>
            <w:hideMark/>
          </w:tcPr>
          <w:p w14:paraId="7D2C2CE2"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22C2E52C" w14:textId="2B1C7108" w:rsidR="006A28C9" w:rsidRPr="00EA4522" w:rsidRDefault="006A28C9" w:rsidP="00A3315A">
            <w:pPr>
              <w:jc w:val="right"/>
              <w:rPr>
                <w:sz w:val="15"/>
                <w:szCs w:val="15"/>
                <w:lang w:val="en-US"/>
              </w:rPr>
            </w:pPr>
            <w:r w:rsidRPr="00EA4522">
              <w:rPr>
                <w:sz w:val="15"/>
                <w:szCs w:val="15"/>
                <w:lang w:val="en-US"/>
              </w:rPr>
              <w:t>(</w:t>
            </w:r>
            <w:r w:rsidR="00EF6271">
              <w:rPr>
                <w:sz w:val="15"/>
                <w:szCs w:val="15"/>
                <w:lang w:val="en-US"/>
              </w:rPr>
              <w:t>1</w:t>
            </w:r>
            <w:r w:rsidR="00EA4522" w:rsidRPr="00EA4522">
              <w:rPr>
                <w:sz w:val="15"/>
                <w:szCs w:val="15"/>
                <w:lang w:val="en-US"/>
              </w:rPr>
              <w:t>,</w:t>
            </w:r>
            <w:r w:rsidR="00EF6271">
              <w:rPr>
                <w:sz w:val="15"/>
                <w:szCs w:val="15"/>
                <w:lang w:val="en-US"/>
              </w:rPr>
              <w:t>933</w:t>
            </w:r>
            <w:r w:rsidR="00EA4522" w:rsidRPr="00EA4522">
              <w:rPr>
                <w:sz w:val="15"/>
                <w:szCs w:val="15"/>
                <w:lang w:val="en-US"/>
              </w:rPr>
              <w:t>,</w:t>
            </w:r>
            <w:r w:rsidR="00EF6271">
              <w:rPr>
                <w:sz w:val="15"/>
                <w:szCs w:val="15"/>
                <w:lang w:val="en-US"/>
              </w:rPr>
              <w:t>750</w:t>
            </w:r>
            <w:r w:rsidR="00EA4522" w:rsidRPr="00EA4522">
              <w:rPr>
                <w:sz w:val="15"/>
                <w:szCs w:val="15"/>
                <w:lang w:val="en-US"/>
              </w:rPr>
              <w:t>)</w:t>
            </w:r>
          </w:p>
        </w:tc>
        <w:tc>
          <w:tcPr>
            <w:tcW w:w="1443" w:type="dxa"/>
            <w:tcBorders>
              <w:left w:val="single" w:sz="4" w:space="0" w:color="auto"/>
              <w:right w:val="single" w:sz="4" w:space="0" w:color="auto"/>
            </w:tcBorders>
            <w:shd w:val="clear" w:color="auto" w:fill="auto"/>
            <w:noWrap/>
            <w:vAlign w:val="bottom"/>
          </w:tcPr>
          <w:p w14:paraId="29DE8142" w14:textId="3B4999D1" w:rsidR="006A28C9" w:rsidRPr="00BF31F3" w:rsidRDefault="005C001C" w:rsidP="00A3315A">
            <w:pPr>
              <w:jc w:val="right"/>
              <w:rPr>
                <w:sz w:val="15"/>
                <w:szCs w:val="15"/>
              </w:rPr>
            </w:pPr>
            <w:r w:rsidRPr="00BF31F3">
              <w:rPr>
                <w:sz w:val="15"/>
                <w:szCs w:val="15"/>
              </w:rPr>
              <w:t>(3,420,59</w:t>
            </w:r>
            <w:r w:rsidR="00B83A90">
              <w:rPr>
                <w:sz w:val="15"/>
                <w:szCs w:val="15"/>
              </w:rPr>
              <w:t>9</w:t>
            </w:r>
            <w:r w:rsidRPr="00BF31F3">
              <w:rPr>
                <w:sz w:val="15"/>
                <w:szCs w:val="15"/>
              </w:rPr>
              <w:t>)</w:t>
            </w:r>
          </w:p>
        </w:tc>
      </w:tr>
      <w:tr w:rsidR="006A28C9" w:rsidRPr="007B72D8" w14:paraId="5684082A"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330BDC87" w14:textId="77777777" w:rsidR="006A28C9" w:rsidRPr="00BF31F3" w:rsidRDefault="006A28C9" w:rsidP="006A28C9">
            <w:pPr>
              <w:rPr>
                <w:sz w:val="13"/>
                <w:szCs w:val="13"/>
                <w:lang w:val="en-US"/>
              </w:rPr>
            </w:pPr>
            <w:r w:rsidRPr="00BF31F3">
              <w:rPr>
                <w:sz w:val="13"/>
                <w:szCs w:val="13"/>
                <w:lang w:val="en-US"/>
              </w:rPr>
              <w:t>2.8</w:t>
            </w:r>
          </w:p>
        </w:tc>
        <w:tc>
          <w:tcPr>
            <w:tcW w:w="5245" w:type="dxa"/>
            <w:tcBorders>
              <w:left w:val="single" w:sz="4" w:space="0" w:color="auto"/>
              <w:right w:val="single" w:sz="4" w:space="0" w:color="auto"/>
            </w:tcBorders>
            <w:shd w:val="clear" w:color="auto" w:fill="auto"/>
            <w:noWrap/>
            <w:vAlign w:val="bottom"/>
            <w:hideMark/>
          </w:tcPr>
          <w:p w14:paraId="6917E6E1" w14:textId="77777777" w:rsidR="006A28C9" w:rsidRPr="00BF31F3" w:rsidRDefault="006A28C9" w:rsidP="006A28C9">
            <w:pPr>
              <w:rPr>
                <w:sz w:val="13"/>
                <w:szCs w:val="13"/>
                <w:lang w:val="en-US"/>
              </w:rPr>
            </w:pPr>
            <w:proofErr w:type="spellStart"/>
            <w:r w:rsidRPr="00BF31F3">
              <w:rPr>
                <w:sz w:val="13"/>
                <w:szCs w:val="13"/>
                <w:lang w:val="en-US"/>
              </w:rPr>
              <w:t>Satılan</w:t>
            </w:r>
            <w:proofErr w:type="spellEnd"/>
            <w:r w:rsidRPr="00BF31F3">
              <w:rPr>
                <w:sz w:val="13"/>
                <w:szCs w:val="13"/>
                <w:lang w:val="en-US"/>
              </w:rPr>
              <w:t xml:space="preserve"> </w:t>
            </w:r>
            <w:proofErr w:type="spellStart"/>
            <w:r w:rsidRPr="00BF31F3">
              <w:rPr>
                <w:sz w:val="13"/>
                <w:szCs w:val="13"/>
                <w:lang w:val="en-US"/>
              </w:rPr>
              <w:t>İtfa</w:t>
            </w:r>
            <w:proofErr w:type="spellEnd"/>
            <w:r w:rsidRPr="00BF31F3">
              <w:rPr>
                <w:sz w:val="13"/>
                <w:szCs w:val="13"/>
                <w:lang w:val="en-US"/>
              </w:rPr>
              <w:t xml:space="preserve"> </w:t>
            </w:r>
            <w:proofErr w:type="spellStart"/>
            <w:r w:rsidRPr="00BF31F3">
              <w:rPr>
                <w:sz w:val="13"/>
                <w:szCs w:val="13"/>
                <w:lang w:val="en-US"/>
              </w:rPr>
              <w:t>Edilmiş</w:t>
            </w:r>
            <w:proofErr w:type="spellEnd"/>
            <w:r w:rsidRPr="00BF31F3">
              <w:rPr>
                <w:sz w:val="13"/>
                <w:szCs w:val="13"/>
                <w:lang w:val="en-US"/>
              </w:rPr>
              <w:t xml:space="preserve"> </w:t>
            </w:r>
            <w:proofErr w:type="spellStart"/>
            <w:r w:rsidRPr="00BF31F3">
              <w:rPr>
                <w:sz w:val="13"/>
                <w:szCs w:val="13"/>
                <w:lang w:val="en-US"/>
              </w:rPr>
              <w:t>Maliyeti</w:t>
            </w:r>
            <w:proofErr w:type="spellEnd"/>
            <w:r w:rsidRPr="00BF31F3">
              <w:rPr>
                <w:sz w:val="13"/>
                <w:szCs w:val="13"/>
                <w:lang w:val="en-US"/>
              </w:rPr>
              <w:t xml:space="preserve"> </w:t>
            </w:r>
            <w:proofErr w:type="spellStart"/>
            <w:r w:rsidRPr="00BF31F3">
              <w:rPr>
                <w:sz w:val="13"/>
                <w:szCs w:val="13"/>
                <w:lang w:val="en-US"/>
              </w:rPr>
              <w:t>ile</w:t>
            </w:r>
            <w:proofErr w:type="spellEnd"/>
            <w:r w:rsidRPr="00BF31F3">
              <w:rPr>
                <w:sz w:val="13"/>
                <w:szCs w:val="13"/>
                <w:lang w:val="en-US"/>
              </w:rPr>
              <w:t xml:space="preserve"> </w:t>
            </w:r>
            <w:proofErr w:type="spellStart"/>
            <w:r w:rsidRPr="00BF31F3">
              <w:rPr>
                <w:sz w:val="13"/>
                <w:szCs w:val="13"/>
                <w:lang w:val="en-US"/>
              </w:rPr>
              <w:t>Ölçülen</w:t>
            </w:r>
            <w:proofErr w:type="spellEnd"/>
            <w:r w:rsidRPr="00BF31F3">
              <w:rPr>
                <w:sz w:val="13"/>
                <w:szCs w:val="13"/>
                <w:lang w:val="en-US"/>
              </w:rPr>
              <w:t xml:space="preserve"> Finansal </w:t>
            </w:r>
            <w:proofErr w:type="spellStart"/>
            <w:r w:rsidRPr="00BF31F3">
              <w:rPr>
                <w:sz w:val="13"/>
                <w:szCs w:val="13"/>
                <w:lang w:val="en-US"/>
              </w:rPr>
              <w:t>Varlıklar</w:t>
            </w:r>
            <w:proofErr w:type="spellEnd"/>
            <w:r w:rsidRPr="00BF31F3">
              <w:rPr>
                <w:sz w:val="13"/>
                <w:szCs w:val="13"/>
                <w:lang w:val="en-US"/>
              </w:rPr>
              <w:t xml:space="preserve"> </w:t>
            </w:r>
          </w:p>
        </w:tc>
        <w:tc>
          <w:tcPr>
            <w:tcW w:w="991" w:type="dxa"/>
            <w:tcBorders>
              <w:left w:val="single" w:sz="4" w:space="0" w:color="auto"/>
              <w:right w:val="single" w:sz="4" w:space="0" w:color="auto"/>
            </w:tcBorders>
            <w:shd w:val="clear" w:color="auto" w:fill="auto"/>
            <w:noWrap/>
            <w:vAlign w:val="bottom"/>
            <w:hideMark/>
          </w:tcPr>
          <w:p w14:paraId="55013CA6"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2B809043" w14:textId="47CBE42E" w:rsidR="006A28C9" w:rsidRPr="00EA4522" w:rsidRDefault="00ED5CE9" w:rsidP="00A3315A">
            <w:pPr>
              <w:jc w:val="right"/>
              <w:rPr>
                <w:sz w:val="15"/>
                <w:szCs w:val="15"/>
                <w:lang w:val="en-US"/>
              </w:rPr>
            </w:pPr>
            <w:r>
              <w:rPr>
                <w:sz w:val="15"/>
                <w:szCs w:val="15"/>
                <w:lang w:val="en-US"/>
              </w:rPr>
              <w:t>-</w:t>
            </w:r>
          </w:p>
        </w:tc>
        <w:tc>
          <w:tcPr>
            <w:tcW w:w="1443" w:type="dxa"/>
            <w:tcBorders>
              <w:left w:val="single" w:sz="4" w:space="0" w:color="auto"/>
              <w:right w:val="single" w:sz="4" w:space="0" w:color="auto"/>
            </w:tcBorders>
            <w:shd w:val="clear" w:color="auto" w:fill="auto"/>
            <w:noWrap/>
            <w:vAlign w:val="bottom"/>
          </w:tcPr>
          <w:p w14:paraId="7E2B19A7" w14:textId="4E6F76DF" w:rsidR="006A28C9" w:rsidRPr="00BF31F3" w:rsidRDefault="005C001C" w:rsidP="00A3315A">
            <w:pPr>
              <w:jc w:val="right"/>
              <w:rPr>
                <w:sz w:val="15"/>
                <w:szCs w:val="15"/>
              </w:rPr>
            </w:pPr>
            <w:r w:rsidRPr="00BF31F3">
              <w:rPr>
                <w:sz w:val="15"/>
                <w:szCs w:val="15"/>
              </w:rPr>
              <w:t>1,374,120</w:t>
            </w:r>
          </w:p>
        </w:tc>
      </w:tr>
      <w:tr w:rsidR="006A28C9" w:rsidRPr="007B72D8" w14:paraId="31E8887A"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223A0DB3" w14:textId="77777777" w:rsidR="006A28C9" w:rsidRPr="00BF31F3" w:rsidRDefault="006A28C9" w:rsidP="006A28C9">
            <w:pPr>
              <w:rPr>
                <w:sz w:val="13"/>
                <w:szCs w:val="13"/>
                <w:lang w:val="en-US"/>
              </w:rPr>
            </w:pPr>
            <w:r w:rsidRPr="00BF31F3">
              <w:rPr>
                <w:sz w:val="13"/>
                <w:szCs w:val="13"/>
                <w:lang w:val="en-US"/>
              </w:rPr>
              <w:t>2.9</w:t>
            </w:r>
          </w:p>
        </w:tc>
        <w:tc>
          <w:tcPr>
            <w:tcW w:w="5245" w:type="dxa"/>
            <w:tcBorders>
              <w:left w:val="single" w:sz="4" w:space="0" w:color="auto"/>
              <w:right w:val="single" w:sz="4" w:space="0" w:color="auto"/>
            </w:tcBorders>
            <w:shd w:val="clear" w:color="auto" w:fill="auto"/>
            <w:noWrap/>
            <w:vAlign w:val="bottom"/>
            <w:hideMark/>
          </w:tcPr>
          <w:p w14:paraId="282C48B9" w14:textId="77777777" w:rsidR="006A28C9" w:rsidRPr="00BF31F3" w:rsidRDefault="006A28C9" w:rsidP="006A28C9">
            <w:pPr>
              <w:rPr>
                <w:sz w:val="13"/>
                <w:szCs w:val="13"/>
                <w:lang w:val="en-US"/>
              </w:rPr>
            </w:pPr>
            <w:proofErr w:type="spellStart"/>
            <w:r w:rsidRPr="00BF31F3">
              <w:rPr>
                <w:sz w:val="13"/>
                <w:szCs w:val="13"/>
                <w:lang w:val="en-US"/>
              </w:rPr>
              <w:t>Diğer</w:t>
            </w:r>
            <w:proofErr w:type="spellEnd"/>
            <w:r w:rsidRPr="00BF31F3">
              <w:rPr>
                <w:sz w:val="13"/>
                <w:szCs w:val="13"/>
                <w:lang w:val="en-US"/>
              </w:rPr>
              <w:t xml:space="preserve"> </w:t>
            </w:r>
          </w:p>
        </w:tc>
        <w:tc>
          <w:tcPr>
            <w:tcW w:w="991" w:type="dxa"/>
            <w:tcBorders>
              <w:left w:val="single" w:sz="4" w:space="0" w:color="auto"/>
              <w:right w:val="single" w:sz="4" w:space="0" w:color="auto"/>
            </w:tcBorders>
            <w:shd w:val="clear" w:color="auto" w:fill="auto"/>
            <w:noWrap/>
            <w:vAlign w:val="bottom"/>
            <w:hideMark/>
          </w:tcPr>
          <w:p w14:paraId="45EE99A1"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6D8886B5" w14:textId="3A4E8D7D" w:rsidR="006A28C9" w:rsidRPr="00EA4522" w:rsidRDefault="00EA4522" w:rsidP="00A3315A">
            <w:pPr>
              <w:jc w:val="right"/>
              <w:rPr>
                <w:sz w:val="15"/>
                <w:szCs w:val="15"/>
                <w:lang w:val="en-US"/>
              </w:rPr>
            </w:pPr>
            <w:r w:rsidRPr="00EA4522">
              <w:rPr>
                <w:sz w:val="15"/>
                <w:szCs w:val="15"/>
                <w:lang w:val="en-US"/>
              </w:rPr>
              <w:t>(</w:t>
            </w:r>
            <w:r w:rsidR="00ED5CE9">
              <w:rPr>
                <w:sz w:val="15"/>
                <w:szCs w:val="15"/>
                <w:lang w:val="en-US"/>
              </w:rPr>
              <w:t>62</w:t>
            </w:r>
            <w:r w:rsidRPr="00EA4522">
              <w:rPr>
                <w:sz w:val="15"/>
                <w:szCs w:val="15"/>
                <w:lang w:val="en-US"/>
              </w:rPr>
              <w:t>,</w:t>
            </w:r>
            <w:r w:rsidR="00ED5CE9">
              <w:rPr>
                <w:sz w:val="15"/>
                <w:szCs w:val="15"/>
                <w:lang w:val="en-US"/>
              </w:rPr>
              <w:t>618</w:t>
            </w:r>
            <w:r w:rsidRPr="00EA4522">
              <w:rPr>
                <w:sz w:val="15"/>
                <w:szCs w:val="15"/>
                <w:lang w:val="en-US"/>
              </w:rPr>
              <w:t>)</w:t>
            </w:r>
          </w:p>
        </w:tc>
        <w:tc>
          <w:tcPr>
            <w:tcW w:w="1443" w:type="dxa"/>
            <w:tcBorders>
              <w:left w:val="single" w:sz="4" w:space="0" w:color="auto"/>
              <w:right w:val="single" w:sz="4" w:space="0" w:color="auto"/>
            </w:tcBorders>
            <w:shd w:val="clear" w:color="auto" w:fill="auto"/>
            <w:noWrap/>
            <w:vAlign w:val="bottom"/>
          </w:tcPr>
          <w:p w14:paraId="29A4CA10" w14:textId="2530209B" w:rsidR="006A28C9" w:rsidRPr="00BF31F3" w:rsidRDefault="005C001C" w:rsidP="00A3315A">
            <w:pPr>
              <w:jc w:val="right"/>
              <w:rPr>
                <w:sz w:val="15"/>
                <w:szCs w:val="15"/>
              </w:rPr>
            </w:pPr>
            <w:r w:rsidRPr="00BF31F3">
              <w:rPr>
                <w:sz w:val="15"/>
                <w:szCs w:val="15"/>
              </w:rPr>
              <w:t>(44,790)</w:t>
            </w:r>
          </w:p>
        </w:tc>
      </w:tr>
      <w:tr w:rsidR="006A28C9" w:rsidRPr="007B72D8" w14:paraId="13694DCF"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40C880CB" w14:textId="77777777" w:rsidR="006A28C9" w:rsidRPr="00BF31F3" w:rsidRDefault="006A28C9" w:rsidP="006A28C9">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6701C8BB" w14:textId="77777777" w:rsidR="006A28C9" w:rsidRPr="00BF31F3" w:rsidRDefault="006A28C9" w:rsidP="006A28C9">
            <w:pPr>
              <w:rPr>
                <w:sz w:val="13"/>
                <w:szCs w:val="13"/>
                <w:lang w:val="en-US"/>
              </w:rPr>
            </w:pPr>
            <w:r w:rsidRPr="00BF31F3">
              <w:rPr>
                <w:sz w:val="13"/>
                <w:szCs w:val="13"/>
                <w:lang w:val="en-US"/>
              </w:rPr>
              <w:t> </w:t>
            </w:r>
          </w:p>
        </w:tc>
        <w:tc>
          <w:tcPr>
            <w:tcW w:w="991" w:type="dxa"/>
            <w:tcBorders>
              <w:left w:val="single" w:sz="4" w:space="0" w:color="auto"/>
              <w:right w:val="single" w:sz="4" w:space="0" w:color="auto"/>
            </w:tcBorders>
            <w:shd w:val="clear" w:color="auto" w:fill="auto"/>
            <w:noWrap/>
            <w:vAlign w:val="bottom"/>
            <w:hideMark/>
          </w:tcPr>
          <w:p w14:paraId="4A7E97BB"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758FCD0D" w14:textId="77777777" w:rsidR="006A28C9" w:rsidRPr="00EA4522" w:rsidRDefault="006A28C9" w:rsidP="00A3315A">
            <w:pPr>
              <w:jc w:val="right"/>
              <w:rPr>
                <w:sz w:val="15"/>
                <w:szCs w:val="15"/>
                <w:lang w:val="en-US"/>
              </w:rPr>
            </w:pPr>
          </w:p>
        </w:tc>
        <w:tc>
          <w:tcPr>
            <w:tcW w:w="1443" w:type="dxa"/>
            <w:tcBorders>
              <w:left w:val="single" w:sz="4" w:space="0" w:color="auto"/>
              <w:right w:val="single" w:sz="4" w:space="0" w:color="auto"/>
            </w:tcBorders>
            <w:shd w:val="clear" w:color="auto" w:fill="auto"/>
            <w:noWrap/>
            <w:vAlign w:val="bottom"/>
          </w:tcPr>
          <w:p w14:paraId="28BA700C" w14:textId="77777777" w:rsidR="006A28C9" w:rsidRPr="00BF31F3" w:rsidRDefault="006A28C9" w:rsidP="00A3315A">
            <w:pPr>
              <w:jc w:val="right"/>
              <w:rPr>
                <w:sz w:val="15"/>
                <w:szCs w:val="15"/>
              </w:rPr>
            </w:pPr>
          </w:p>
        </w:tc>
      </w:tr>
      <w:tr w:rsidR="006A28C9" w:rsidRPr="007B72D8" w14:paraId="3A90DD6E"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49DAC2AF" w14:textId="77777777" w:rsidR="006A28C9" w:rsidRPr="00BF31F3" w:rsidRDefault="006A28C9" w:rsidP="006A28C9">
            <w:pPr>
              <w:rPr>
                <w:b/>
                <w:bCs/>
                <w:sz w:val="13"/>
                <w:szCs w:val="13"/>
                <w:lang w:val="en-US"/>
              </w:rPr>
            </w:pPr>
            <w:r w:rsidRPr="00BF31F3">
              <w:rPr>
                <w:b/>
                <w:bCs/>
                <w:sz w:val="13"/>
                <w:szCs w:val="13"/>
                <w:lang w:val="en-US"/>
              </w:rPr>
              <w:t>C.</w:t>
            </w:r>
          </w:p>
        </w:tc>
        <w:tc>
          <w:tcPr>
            <w:tcW w:w="5245" w:type="dxa"/>
            <w:tcBorders>
              <w:left w:val="single" w:sz="4" w:space="0" w:color="auto"/>
              <w:right w:val="single" w:sz="4" w:space="0" w:color="auto"/>
            </w:tcBorders>
            <w:shd w:val="clear" w:color="auto" w:fill="auto"/>
            <w:noWrap/>
            <w:vAlign w:val="bottom"/>
            <w:hideMark/>
          </w:tcPr>
          <w:p w14:paraId="686B8E29" w14:textId="77777777" w:rsidR="006A28C9" w:rsidRPr="00BF31F3" w:rsidRDefault="006A28C9" w:rsidP="006A28C9">
            <w:pPr>
              <w:rPr>
                <w:b/>
                <w:bCs/>
                <w:sz w:val="13"/>
                <w:szCs w:val="13"/>
                <w:lang w:val="en-US"/>
              </w:rPr>
            </w:pPr>
            <w:r w:rsidRPr="00BF31F3">
              <w:rPr>
                <w:b/>
                <w:bCs/>
                <w:sz w:val="13"/>
                <w:szCs w:val="13"/>
                <w:lang w:val="en-US"/>
              </w:rPr>
              <w:t>FİNANSMAN FAALİYETLERİNE İLİŞKİN NAKİT AKIŞLARI</w:t>
            </w:r>
          </w:p>
        </w:tc>
        <w:tc>
          <w:tcPr>
            <w:tcW w:w="991" w:type="dxa"/>
            <w:tcBorders>
              <w:left w:val="single" w:sz="4" w:space="0" w:color="auto"/>
              <w:right w:val="single" w:sz="4" w:space="0" w:color="auto"/>
            </w:tcBorders>
            <w:shd w:val="clear" w:color="auto" w:fill="auto"/>
            <w:noWrap/>
            <w:vAlign w:val="bottom"/>
            <w:hideMark/>
          </w:tcPr>
          <w:p w14:paraId="0139ABE4"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1C83FA02" w14:textId="77777777" w:rsidR="006A28C9" w:rsidRPr="00EA4522" w:rsidRDefault="006A28C9" w:rsidP="00A3315A">
            <w:pPr>
              <w:jc w:val="right"/>
              <w:rPr>
                <w:sz w:val="15"/>
                <w:szCs w:val="15"/>
                <w:lang w:val="en-US"/>
              </w:rPr>
            </w:pPr>
          </w:p>
        </w:tc>
        <w:tc>
          <w:tcPr>
            <w:tcW w:w="1443" w:type="dxa"/>
            <w:tcBorders>
              <w:left w:val="single" w:sz="4" w:space="0" w:color="auto"/>
              <w:right w:val="single" w:sz="4" w:space="0" w:color="auto"/>
            </w:tcBorders>
            <w:shd w:val="clear" w:color="auto" w:fill="auto"/>
            <w:noWrap/>
            <w:vAlign w:val="bottom"/>
          </w:tcPr>
          <w:p w14:paraId="0E1AF0B4" w14:textId="77777777" w:rsidR="006A28C9" w:rsidRPr="00BF31F3" w:rsidRDefault="006A28C9" w:rsidP="00A3315A">
            <w:pPr>
              <w:jc w:val="right"/>
              <w:rPr>
                <w:sz w:val="15"/>
                <w:szCs w:val="15"/>
              </w:rPr>
            </w:pPr>
          </w:p>
        </w:tc>
      </w:tr>
      <w:tr w:rsidR="006A28C9" w:rsidRPr="007B72D8" w14:paraId="5693EF24"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628B9159" w14:textId="77777777" w:rsidR="006A28C9" w:rsidRPr="00BF31F3" w:rsidRDefault="006A28C9" w:rsidP="006A28C9">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1F53F753" w14:textId="77777777" w:rsidR="006A28C9" w:rsidRPr="00BF31F3" w:rsidRDefault="006A28C9" w:rsidP="006A28C9">
            <w:pPr>
              <w:rPr>
                <w:sz w:val="13"/>
                <w:szCs w:val="13"/>
                <w:lang w:val="en-US"/>
              </w:rPr>
            </w:pPr>
            <w:r w:rsidRPr="00BF31F3">
              <w:rPr>
                <w:sz w:val="13"/>
                <w:szCs w:val="13"/>
                <w:lang w:val="en-US"/>
              </w:rPr>
              <w:t> </w:t>
            </w:r>
          </w:p>
        </w:tc>
        <w:tc>
          <w:tcPr>
            <w:tcW w:w="991" w:type="dxa"/>
            <w:tcBorders>
              <w:left w:val="single" w:sz="4" w:space="0" w:color="auto"/>
              <w:right w:val="single" w:sz="4" w:space="0" w:color="auto"/>
            </w:tcBorders>
            <w:shd w:val="clear" w:color="auto" w:fill="auto"/>
            <w:noWrap/>
            <w:vAlign w:val="bottom"/>
            <w:hideMark/>
          </w:tcPr>
          <w:p w14:paraId="7343E585"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0EC90C44" w14:textId="77777777" w:rsidR="006A28C9" w:rsidRPr="00EA4522" w:rsidRDefault="006A28C9" w:rsidP="00A3315A">
            <w:pPr>
              <w:jc w:val="right"/>
              <w:rPr>
                <w:sz w:val="15"/>
                <w:szCs w:val="15"/>
                <w:lang w:val="en-US"/>
              </w:rPr>
            </w:pPr>
          </w:p>
        </w:tc>
        <w:tc>
          <w:tcPr>
            <w:tcW w:w="1443" w:type="dxa"/>
            <w:tcBorders>
              <w:left w:val="single" w:sz="4" w:space="0" w:color="auto"/>
              <w:right w:val="single" w:sz="4" w:space="0" w:color="auto"/>
            </w:tcBorders>
            <w:shd w:val="clear" w:color="auto" w:fill="auto"/>
            <w:noWrap/>
            <w:vAlign w:val="bottom"/>
          </w:tcPr>
          <w:p w14:paraId="51E84460" w14:textId="77777777" w:rsidR="006A28C9" w:rsidRPr="00BF31F3" w:rsidRDefault="006A28C9" w:rsidP="00A3315A">
            <w:pPr>
              <w:jc w:val="right"/>
              <w:rPr>
                <w:sz w:val="15"/>
                <w:szCs w:val="15"/>
              </w:rPr>
            </w:pPr>
          </w:p>
        </w:tc>
      </w:tr>
      <w:tr w:rsidR="006A28C9" w:rsidRPr="007B72D8" w14:paraId="1E3976E0"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044A10DF" w14:textId="77777777" w:rsidR="006A28C9" w:rsidRPr="00BF31F3" w:rsidRDefault="006A28C9" w:rsidP="006A28C9">
            <w:pPr>
              <w:rPr>
                <w:b/>
                <w:bCs/>
                <w:sz w:val="13"/>
                <w:szCs w:val="13"/>
                <w:lang w:val="en-US"/>
              </w:rPr>
            </w:pPr>
            <w:r w:rsidRPr="00BF31F3">
              <w:rPr>
                <w:b/>
                <w:bCs/>
                <w:sz w:val="13"/>
                <w:szCs w:val="13"/>
                <w:lang w:val="en-US"/>
              </w:rPr>
              <w:t>III.</w:t>
            </w:r>
          </w:p>
        </w:tc>
        <w:tc>
          <w:tcPr>
            <w:tcW w:w="5245" w:type="dxa"/>
            <w:tcBorders>
              <w:left w:val="single" w:sz="4" w:space="0" w:color="auto"/>
              <w:right w:val="single" w:sz="4" w:space="0" w:color="auto"/>
            </w:tcBorders>
            <w:shd w:val="clear" w:color="auto" w:fill="auto"/>
            <w:noWrap/>
            <w:vAlign w:val="bottom"/>
            <w:hideMark/>
          </w:tcPr>
          <w:p w14:paraId="2875F7DB" w14:textId="77777777" w:rsidR="006A28C9" w:rsidRPr="00BF31F3" w:rsidRDefault="006A28C9" w:rsidP="006A28C9">
            <w:pPr>
              <w:rPr>
                <w:b/>
                <w:bCs/>
                <w:sz w:val="13"/>
                <w:szCs w:val="13"/>
                <w:lang w:val="en-US"/>
              </w:rPr>
            </w:pPr>
            <w:proofErr w:type="spellStart"/>
            <w:r w:rsidRPr="00BF31F3">
              <w:rPr>
                <w:b/>
                <w:bCs/>
                <w:sz w:val="13"/>
                <w:szCs w:val="13"/>
                <w:lang w:val="en-US"/>
              </w:rPr>
              <w:t>Finansman</w:t>
            </w:r>
            <w:proofErr w:type="spellEnd"/>
            <w:r w:rsidRPr="00BF31F3">
              <w:rPr>
                <w:b/>
                <w:bCs/>
                <w:sz w:val="13"/>
                <w:szCs w:val="13"/>
                <w:lang w:val="en-US"/>
              </w:rPr>
              <w:t xml:space="preserve"> </w:t>
            </w:r>
            <w:proofErr w:type="spellStart"/>
            <w:r w:rsidRPr="00BF31F3">
              <w:rPr>
                <w:b/>
                <w:bCs/>
                <w:sz w:val="13"/>
                <w:szCs w:val="13"/>
                <w:lang w:val="en-US"/>
              </w:rPr>
              <w:t>Faaliyetlerinden</w:t>
            </w:r>
            <w:proofErr w:type="spellEnd"/>
            <w:r w:rsidRPr="00BF31F3">
              <w:rPr>
                <w:b/>
                <w:bCs/>
                <w:sz w:val="13"/>
                <w:szCs w:val="13"/>
                <w:lang w:val="en-US"/>
              </w:rPr>
              <w:t xml:space="preserve"> </w:t>
            </w:r>
            <w:proofErr w:type="spellStart"/>
            <w:r w:rsidRPr="00BF31F3">
              <w:rPr>
                <w:b/>
                <w:bCs/>
                <w:sz w:val="13"/>
                <w:szCs w:val="13"/>
                <w:lang w:val="en-US"/>
              </w:rPr>
              <w:t>Sağlanan</w:t>
            </w:r>
            <w:proofErr w:type="spellEnd"/>
            <w:r w:rsidRPr="00BF31F3">
              <w:rPr>
                <w:b/>
                <w:bCs/>
                <w:sz w:val="13"/>
                <w:szCs w:val="13"/>
                <w:lang w:val="en-US"/>
              </w:rPr>
              <w:t xml:space="preserve"> Net </w:t>
            </w:r>
            <w:proofErr w:type="spellStart"/>
            <w:r w:rsidRPr="00BF31F3">
              <w:rPr>
                <w:b/>
                <w:bCs/>
                <w:sz w:val="13"/>
                <w:szCs w:val="13"/>
                <w:lang w:val="en-US"/>
              </w:rPr>
              <w:t>Nakit</w:t>
            </w:r>
            <w:proofErr w:type="spellEnd"/>
            <w:r w:rsidRPr="00BF31F3">
              <w:rPr>
                <w:b/>
                <w:bCs/>
                <w:sz w:val="13"/>
                <w:szCs w:val="13"/>
                <w:lang w:val="en-US"/>
              </w:rPr>
              <w:t xml:space="preserve"> </w:t>
            </w:r>
          </w:p>
        </w:tc>
        <w:tc>
          <w:tcPr>
            <w:tcW w:w="991" w:type="dxa"/>
            <w:tcBorders>
              <w:left w:val="single" w:sz="4" w:space="0" w:color="auto"/>
              <w:right w:val="single" w:sz="4" w:space="0" w:color="auto"/>
            </w:tcBorders>
            <w:shd w:val="clear" w:color="auto" w:fill="auto"/>
            <w:noWrap/>
            <w:vAlign w:val="bottom"/>
            <w:hideMark/>
          </w:tcPr>
          <w:p w14:paraId="50B252EA"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6423CA59" w14:textId="78342144" w:rsidR="006A28C9" w:rsidRPr="00EA4522" w:rsidRDefault="00EA4522" w:rsidP="00A3315A">
            <w:pPr>
              <w:jc w:val="right"/>
              <w:rPr>
                <w:b/>
                <w:bCs/>
                <w:sz w:val="15"/>
                <w:szCs w:val="15"/>
                <w:lang w:val="en-US"/>
              </w:rPr>
            </w:pPr>
            <w:r w:rsidRPr="00EA4522">
              <w:rPr>
                <w:b/>
                <w:bCs/>
                <w:sz w:val="15"/>
                <w:szCs w:val="15"/>
                <w:lang w:val="en-US"/>
              </w:rPr>
              <w:t>966,756</w:t>
            </w:r>
          </w:p>
        </w:tc>
        <w:tc>
          <w:tcPr>
            <w:tcW w:w="1443" w:type="dxa"/>
            <w:tcBorders>
              <w:left w:val="single" w:sz="4" w:space="0" w:color="auto"/>
              <w:right w:val="single" w:sz="4" w:space="0" w:color="auto"/>
            </w:tcBorders>
            <w:shd w:val="clear" w:color="auto" w:fill="auto"/>
            <w:noWrap/>
            <w:vAlign w:val="bottom"/>
          </w:tcPr>
          <w:p w14:paraId="4C16B563" w14:textId="425F9ABF" w:rsidR="006A28C9" w:rsidRPr="00BF31F3" w:rsidRDefault="005C001C" w:rsidP="00A3315A">
            <w:pPr>
              <w:jc w:val="right"/>
              <w:rPr>
                <w:b/>
                <w:sz w:val="15"/>
                <w:szCs w:val="15"/>
              </w:rPr>
            </w:pPr>
            <w:r w:rsidRPr="00BF31F3">
              <w:rPr>
                <w:b/>
                <w:sz w:val="15"/>
                <w:szCs w:val="15"/>
              </w:rPr>
              <w:t>(2,039,735)</w:t>
            </w:r>
          </w:p>
        </w:tc>
      </w:tr>
      <w:tr w:rsidR="006A28C9" w:rsidRPr="007B72D8" w14:paraId="7FAD38DF"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1D923609" w14:textId="77777777" w:rsidR="006A28C9" w:rsidRPr="00BF31F3" w:rsidRDefault="006A28C9" w:rsidP="006A28C9">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0D2FB5C3" w14:textId="77777777" w:rsidR="006A28C9" w:rsidRPr="00BF31F3" w:rsidRDefault="006A28C9" w:rsidP="006A28C9">
            <w:pPr>
              <w:rPr>
                <w:sz w:val="13"/>
                <w:szCs w:val="13"/>
                <w:lang w:val="en-US"/>
              </w:rPr>
            </w:pPr>
            <w:r w:rsidRPr="00BF31F3">
              <w:rPr>
                <w:sz w:val="13"/>
                <w:szCs w:val="13"/>
                <w:lang w:val="en-US"/>
              </w:rPr>
              <w:t> </w:t>
            </w:r>
          </w:p>
        </w:tc>
        <w:tc>
          <w:tcPr>
            <w:tcW w:w="991" w:type="dxa"/>
            <w:tcBorders>
              <w:left w:val="single" w:sz="4" w:space="0" w:color="auto"/>
              <w:right w:val="single" w:sz="4" w:space="0" w:color="auto"/>
            </w:tcBorders>
            <w:shd w:val="clear" w:color="auto" w:fill="auto"/>
            <w:noWrap/>
            <w:vAlign w:val="bottom"/>
            <w:hideMark/>
          </w:tcPr>
          <w:p w14:paraId="7A5CC00B"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53406DC4" w14:textId="77777777" w:rsidR="006A28C9" w:rsidRPr="00EA4522" w:rsidRDefault="006A28C9" w:rsidP="00A3315A">
            <w:pPr>
              <w:jc w:val="right"/>
              <w:rPr>
                <w:sz w:val="15"/>
                <w:szCs w:val="15"/>
                <w:lang w:val="en-US"/>
              </w:rPr>
            </w:pPr>
          </w:p>
        </w:tc>
        <w:tc>
          <w:tcPr>
            <w:tcW w:w="1443" w:type="dxa"/>
            <w:tcBorders>
              <w:left w:val="single" w:sz="4" w:space="0" w:color="auto"/>
              <w:right w:val="single" w:sz="4" w:space="0" w:color="auto"/>
            </w:tcBorders>
            <w:shd w:val="clear" w:color="auto" w:fill="auto"/>
            <w:noWrap/>
            <w:vAlign w:val="bottom"/>
          </w:tcPr>
          <w:p w14:paraId="69BFD723" w14:textId="77777777" w:rsidR="006A28C9" w:rsidRPr="007B72D8" w:rsidRDefault="006A28C9" w:rsidP="00A3315A">
            <w:pPr>
              <w:jc w:val="right"/>
              <w:rPr>
                <w:sz w:val="15"/>
                <w:szCs w:val="15"/>
                <w:highlight w:val="yellow"/>
              </w:rPr>
            </w:pPr>
          </w:p>
        </w:tc>
      </w:tr>
      <w:tr w:rsidR="006A28C9" w:rsidRPr="007B72D8" w14:paraId="77C89372"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336BB714" w14:textId="77777777" w:rsidR="006A28C9" w:rsidRPr="00BF31F3" w:rsidRDefault="006A28C9" w:rsidP="006A28C9">
            <w:pPr>
              <w:rPr>
                <w:sz w:val="13"/>
                <w:szCs w:val="13"/>
                <w:lang w:val="en-US"/>
              </w:rPr>
            </w:pPr>
            <w:r w:rsidRPr="00BF31F3">
              <w:rPr>
                <w:sz w:val="13"/>
                <w:szCs w:val="13"/>
                <w:lang w:val="en-US"/>
              </w:rPr>
              <w:t>3.1</w:t>
            </w:r>
          </w:p>
        </w:tc>
        <w:tc>
          <w:tcPr>
            <w:tcW w:w="5245" w:type="dxa"/>
            <w:tcBorders>
              <w:left w:val="single" w:sz="4" w:space="0" w:color="auto"/>
              <w:right w:val="single" w:sz="4" w:space="0" w:color="auto"/>
            </w:tcBorders>
            <w:shd w:val="clear" w:color="auto" w:fill="auto"/>
            <w:noWrap/>
            <w:vAlign w:val="bottom"/>
            <w:hideMark/>
          </w:tcPr>
          <w:p w14:paraId="465B3BAE" w14:textId="77777777" w:rsidR="006A28C9" w:rsidRPr="00BF31F3" w:rsidRDefault="006A28C9" w:rsidP="006A28C9">
            <w:pPr>
              <w:rPr>
                <w:sz w:val="13"/>
                <w:szCs w:val="13"/>
                <w:lang w:val="en-US"/>
              </w:rPr>
            </w:pPr>
            <w:r w:rsidRPr="00BF31F3">
              <w:rPr>
                <w:sz w:val="13"/>
                <w:szCs w:val="13"/>
                <w:lang w:val="en-US"/>
              </w:rPr>
              <w:t xml:space="preserve">Krediler ve </w:t>
            </w:r>
            <w:proofErr w:type="spellStart"/>
            <w:r w:rsidRPr="00BF31F3">
              <w:rPr>
                <w:sz w:val="13"/>
                <w:szCs w:val="13"/>
                <w:lang w:val="en-US"/>
              </w:rPr>
              <w:t>İhraç</w:t>
            </w:r>
            <w:proofErr w:type="spellEnd"/>
            <w:r w:rsidRPr="00BF31F3">
              <w:rPr>
                <w:sz w:val="13"/>
                <w:szCs w:val="13"/>
                <w:lang w:val="en-US"/>
              </w:rPr>
              <w:t xml:space="preserve"> </w:t>
            </w:r>
            <w:proofErr w:type="spellStart"/>
            <w:r w:rsidRPr="00BF31F3">
              <w:rPr>
                <w:sz w:val="13"/>
                <w:szCs w:val="13"/>
                <w:lang w:val="en-US"/>
              </w:rPr>
              <w:t>Edilen</w:t>
            </w:r>
            <w:proofErr w:type="spellEnd"/>
            <w:r w:rsidRPr="00BF31F3">
              <w:rPr>
                <w:sz w:val="13"/>
                <w:szCs w:val="13"/>
                <w:lang w:val="en-US"/>
              </w:rPr>
              <w:t xml:space="preserve"> </w:t>
            </w:r>
            <w:proofErr w:type="spellStart"/>
            <w:r w:rsidRPr="00BF31F3">
              <w:rPr>
                <w:sz w:val="13"/>
                <w:szCs w:val="13"/>
                <w:lang w:val="en-US"/>
              </w:rPr>
              <w:t>Menkul</w:t>
            </w:r>
            <w:proofErr w:type="spellEnd"/>
            <w:r w:rsidRPr="00BF31F3">
              <w:rPr>
                <w:sz w:val="13"/>
                <w:szCs w:val="13"/>
                <w:lang w:val="en-US"/>
              </w:rPr>
              <w:t xml:space="preserve"> </w:t>
            </w:r>
            <w:proofErr w:type="spellStart"/>
            <w:r w:rsidRPr="00BF31F3">
              <w:rPr>
                <w:sz w:val="13"/>
                <w:szCs w:val="13"/>
                <w:lang w:val="en-US"/>
              </w:rPr>
              <w:t>Değerlerden</w:t>
            </w:r>
            <w:proofErr w:type="spellEnd"/>
            <w:r w:rsidRPr="00BF31F3">
              <w:rPr>
                <w:sz w:val="13"/>
                <w:szCs w:val="13"/>
                <w:lang w:val="en-US"/>
              </w:rPr>
              <w:t xml:space="preserve"> </w:t>
            </w:r>
            <w:proofErr w:type="spellStart"/>
            <w:r w:rsidRPr="00BF31F3">
              <w:rPr>
                <w:sz w:val="13"/>
                <w:szCs w:val="13"/>
                <w:lang w:val="en-US"/>
              </w:rPr>
              <w:t>Sağlanan</w:t>
            </w:r>
            <w:proofErr w:type="spellEnd"/>
            <w:r w:rsidRPr="00BF31F3">
              <w:rPr>
                <w:sz w:val="13"/>
                <w:szCs w:val="13"/>
                <w:lang w:val="en-US"/>
              </w:rPr>
              <w:t xml:space="preserve"> </w:t>
            </w:r>
            <w:proofErr w:type="spellStart"/>
            <w:r w:rsidRPr="00BF31F3">
              <w:rPr>
                <w:sz w:val="13"/>
                <w:szCs w:val="13"/>
                <w:lang w:val="en-US"/>
              </w:rPr>
              <w:t>Nakit</w:t>
            </w:r>
            <w:proofErr w:type="spellEnd"/>
          </w:p>
        </w:tc>
        <w:tc>
          <w:tcPr>
            <w:tcW w:w="991" w:type="dxa"/>
            <w:tcBorders>
              <w:left w:val="single" w:sz="4" w:space="0" w:color="auto"/>
              <w:right w:val="single" w:sz="4" w:space="0" w:color="auto"/>
            </w:tcBorders>
            <w:shd w:val="clear" w:color="auto" w:fill="auto"/>
            <w:noWrap/>
            <w:vAlign w:val="bottom"/>
            <w:hideMark/>
          </w:tcPr>
          <w:p w14:paraId="350D4BA4" w14:textId="77777777" w:rsidR="006A28C9" w:rsidRPr="00BF31F3" w:rsidRDefault="006A28C9" w:rsidP="006A28C9">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5A1BACB7" w14:textId="18E9A1D1" w:rsidR="006A28C9" w:rsidRPr="00EA4522" w:rsidRDefault="00EA4522" w:rsidP="00A3315A">
            <w:pPr>
              <w:jc w:val="right"/>
              <w:rPr>
                <w:sz w:val="15"/>
                <w:szCs w:val="15"/>
                <w:lang w:val="en-US"/>
              </w:rPr>
            </w:pPr>
            <w:r w:rsidRPr="00EA4522">
              <w:rPr>
                <w:sz w:val="15"/>
                <w:szCs w:val="15"/>
                <w:lang w:val="en-US"/>
              </w:rPr>
              <w:t>6,267,842</w:t>
            </w:r>
          </w:p>
        </w:tc>
        <w:tc>
          <w:tcPr>
            <w:tcW w:w="1443" w:type="dxa"/>
            <w:tcBorders>
              <w:left w:val="single" w:sz="4" w:space="0" w:color="auto"/>
              <w:right w:val="single" w:sz="4" w:space="0" w:color="auto"/>
            </w:tcBorders>
            <w:shd w:val="clear" w:color="auto" w:fill="auto"/>
            <w:noWrap/>
            <w:vAlign w:val="bottom"/>
          </w:tcPr>
          <w:p w14:paraId="72BDD606" w14:textId="68C07351" w:rsidR="006A28C9" w:rsidRPr="00BF31F3" w:rsidRDefault="005C001C" w:rsidP="00A3315A">
            <w:pPr>
              <w:jc w:val="right"/>
              <w:rPr>
                <w:sz w:val="15"/>
                <w:szCs w:val="15"/>
              </w:rPr>
            </w:pPr>
            <w:r w:rsidRPr="00BF31F3">
              <w:rPr>
                <w:sz w:val="15"/>
                <w:szCs w:val="15"/>
              </w:rPr>
              <w:t>6,366,492</w:t>
            </w:r>
          </w:p>
        </w:tc>
      </w:tr>
      <w:tr w:rsidR="00804D1E" w:rsidRPr="007B72D8" w14:paraId="099A2D30"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64CD7293" w14:textId="77777777" w:rsidR="00804D1E" w:rsidRPr="00BF31F3" w:rsidRDefault="00804D1E" w:rsidP="00804D1E">
            <w:pPr>
              <w:rPr>
                <w:sz w:val="13"/>
                <w:szCs w:val="13"/>
                <w:lang w:val="en-US"/>
              </w:rPr>
            </w:pPr>
            <w:r w:rsidRPr="00BF31F3">
              <w:rPr>
                <w:sz w:val="13"/>
                <w:szCs w:val="13"/>
                <w:lang w:val="en-US"/>
              </w:rPr>
              <w:t>3.2</w:t>
            </w:r>
          </w:p>
        </w:tc>
        <w:tc>
          <w:tcPr>
            <w:tcW w:w="5245" w:type="dxa"/>
            <w:tcBorders>
              <w:left w:val="single" w:sz="4" w:space="0" w:color="auto"/>
              <w:right w:val="single" w:sz="4" w:space="0" w:color="auto"/>
            </w:tcBorders>
            <w:shd w:val="clear" w:color="auto" w:fill="auto"/>
            <w:noWrap/>
            <w:vAlign w:val="bottom"/>
            <w:hideMark/>
          </w:tcPr>
          <w:p w14:paraId="38B15C7A" w14:textId="77777777" w:rsidR="00804D1E" w:rsidRPr="00BF31F3" w:rsidRDefault="00804D1E" w:rsidP="00804D1E">
            <w:pPr>
              <w:rPr>
                <w:sz w:val="13"/>
                <w:szCs w:val="13"/>
                <w:lang w:val="en-US"/>
              </w:rPr>
            </w:pPr>
            <w:r w:rsidRPr="00BF31F3">
              <w:rPr>
                <w:sz w:val="13"/>
                <w:szCs w:val="13"/>
                <w:lang w:val="en-US"/>
              </w:rPr>
              <w:t xml:space="preserve">Krediler ve </w:t>
            </w:r>
            <w:proofErr w:type="spellStart"/>
            <w:r w:rsidRPr="00BF31F3">
              <w:rPr>
                <w:sz w:val="13"/>
                <w:szCs w:val="13"/>
                <w:lang w:val="en-US"/>
              </w:rPr>
              <w:t>İhraç</w:t>
            </w:r>
            <w:proofErr w:type="spellEnd"/>
            <w:r w:rsidRPr="00BF31F3">
              <w:rPr>
                <w:sz w:val="13"/>
                <w:szCs w:val="13"/>
                <w:lang w:val="en-US"/>
              </w:rPr>
              <w:t xml:space="preserve"> </w:t>
            </w:r>
            <w:proofErr w:type="spellStart"/>
            <w:r w:rsidRPr="00BF31F3">
              <w:rPr>
                <w:sz w:val="13"/>
                <w:szCs w:val="13"/>
                <w:lang w:val="en-US"/>
              </w:rPr>
              <w:t>Edilen</w:t>
            </w:r>
            <w:proofErr w:type="spellEnd"/>
            <w:r w:rsidRPr="00BF31F3">
              <w:rPr>
                <w:sz w:val="13"/>
                <w:szCs w:val="13"/>
                <w:lang w:val="en-US"/>
              </w:rPr>
              <w:t xml:space="preserve"> </w:t>
            </w:r>
            <w:proofErr w:type="spellStart"/>
            <w:r w:rsidRPr="00BF31F3">
              <w:rPr>
                <w:sz w:val="13"/>
                <w:szCs w:val="13"/>
                <w:lang w:val="en-US"/>
              </w:rPr>
              <w:t>Menkul</w:t>
            </w:r>
            <w:proofErr w:type="spellEnd"/>
            <w:r w:rsidRPr="00BF31F3">
              <w:rPr>
                <w:sz w:val="13"/>
                <w:szCs w:val="13"/>
                <w:lang w:val="en-US"/>
              </w:rPr>
              <w:t xml:space="preserve"> </w:t>
            </w:r>
            <w:proofErr w:type="spellStart"/>
            <w:r w:rsidRPr="00BF31F3">
              <w:rPr>
                <w:sz w:val="13"/>
                <w:szCs w:val="13"/>
                <w:lang w:val="en-US"/>
              </w:rPr>
              <w:t>Değerlerden</w:t>
            </w:r>
            <w:proofErr w:type="spellEnd"/>
            <w:r w:rsidRPr="00BF31F3">
              <w:rPr>
                <w:sz w:val="13"/>
                <w:szCs w:val="13"/>
                <w:lang w:val="en-US"/>
              </w:rPr>
              <w:t xml:space="preserve"> </w:t>
            </w:r>
            <w:proofErr w:type="spellStart"/>
            <w:r w:rsidRPr="00BF31F3">
              <w:rPr>
                <w:sz w:val="13"/>
                <w:szCs w:val="13"/>
                <w:lang w:val="en-US"/>
              </w:rPr>
              <w:t>Kaynaklanan</w:t>
            </w:r>
            <w:proofErr w:type="spellEnd"/>
            <w:r w:rsidRPr="00BF31F3">
              <w:rPr>
                <w:sz w:val="13"/>
                <w:szCs w:val="13"/>
                <w:lang w:val="en-US"/>
              </w:rPr>
              <w:t xml:space="preserve"> </w:t>
            </w:r>
            <w:proofErr w:type="spellStart"/>
            <w:r w:rsidRPr="00BF31F3">
              <w:rPr>
                <w:sz w:val="13"/>
                <w:szCs w:val="13"/>
                <w:lang w:val="en-US"/>
              </w:rPr>
              <w:t>Nakit</w:t>
            </w:r>
            <w:proofErr w:type="spellEnd"/>
            <w:r w:rsidRPr="00BF31F3">
              <w:rPr>
                <w:sz w:val="13"/>
                <w:szCs w:val="13"/>
                <w:lang w:val="en-US"/>
              </w:rPr>
              <w:t xml:space="preserve"> </w:t>
            </w:r>
            <w:proofErr w:type="spellStart"/>
            <w:r w:rsidRPr="00BF31F3">
              <w:rPr>
                <w:sz w:val="13"/>
                <w:szCs w:val="13"/>
                <w:lang w:val="en-US"/>
              </w:rPr>
              <w:t>Çıkışı</w:t>
            </w:r>
            <w:proofErr w:type="spellEnd"/>
          </w:p>
        </w:tc>
        <w:tc>
          <w:tcPr>
            <w:tcW w:w="991" w:type="dxa"/>
            <w:tcBorders>
              <w:left w:val="single" w:sz="4" w:space="0" w:color="auto"/>
              <w:right w:val="single" w:sz="4" w:space="0" w:color="auto"/>
            </w:tcBorders>
            <w:shd w:val="clear" w:color="auto" w:fill="auto"/>
            <w:noWrap/>
            <w:vAlign w:val="bottom"/>
            <w:hideMark/>
          </w:tcPr>
          <w:p w14:paraId="07357D74" w14:textId="77777777" w:rsidR="00804D1E" w:rsidRPr="00BF31F3" w:rsidRDefault="00804D1E" w:rsidP="00804D1E">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2A1A8968" w14:textId="74B78283" w:rsidR="00804D1E" w:rsidRPr="00EA4522" w:rsidRDefault="00804D1E" w:rsidP="00804D1E">
            <w:pPr>
              <w:jc w:val="right"/>
              <w:rPr>
                <w:sz w:val="15"/>
                <w:szCs w:val="15"/>
                <w:lang w:val="en-US"/>
              </w:rPr>
            </w:pPr>
            <w:r w:rsidRPr="00EA4522">
              <w:rPr>
                <w:sz w:val="15"/>
                <w:szCs w:val="15"/>
                <w:lang w:val="en-US"/>
              </w:rPr>
              <w:t>(</w:t>
            </w:r>
            <w:r w:rsidR="00EA4522" w:rsidRPr="00EA4522">
              <w:rPr>
                <w:sz w:val="15"/>
                <w:szCs w:val="15"/>
                <w:lang w:val="en-US"/>
              </w:rPr>
              <w:t>5,600,576)</w:t>
            </w:r>
          </w:p>
        </w:tc>
        <w:tc>
          <w:tcPr>
            <w:tcW w:w="1443" w:type="dxa"/>
            <w:tcBorders>
              <w:left w:val="single" w:sz="4" w:space="0" w:color="auto"/>
              <w:right w:val="single" w:sz="4" w:space="0" w:color="auto"/>
            </w:tcBorders>
            <w:shd w:val="clear" w:color="auto" w:fill="auto"/>
            <w:noWrap/>
            <w:vAlign w:val="bottom"/>
          </w:tcPr>
          <w:p w14:paraId="57163272" w14:textId="3A14D3C7" w:rsidR="00804D1E" w:rsidRPr="00BF31F3" w:rsidRDefault="005C001C" w:rsidP="00804D1E">
            <w:pPr>
              <w:jc w:val="right"/>
              <w:rPr>
                <w:sz w:val="15"/>
                <w:szCs w:val="15"/>
              </w:rPr>
            </w:pPr>
            <w:r w:rsidRPr="00BF31F3">
              <w:rPr>
                <w:sz w:val="15"/>
                <w:szCs w:val="15"/>
              </w:rPr>
              <w:t>(9,723,301)</w:t>
            </w:r>
          </w:p>
        </w:tc>
      </w:tr>
      <w:tr w:rsidR="00804D1E" w:rsidRPr="007B72D8" w14:paraId="220548E2"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7AC441E2" w14:textId="77777777" w:rsidR="00804D1E" w:rsidRPr="00BF31F3" w:rsidRDefault="00804D1E" w:rsidP="00804D1E">
            <w:pPr>
              <w:rPr>
                <w:sz w:val="13"/>
                <w:szCs w:val="13"/>
                <w:lang w:val="en-US"/>
              </w:rPr>
            </w:pPr>
            <w:r w:rsidRPr="00BF31F3">
              <w:rPr>
                <w:sz w:val="13"/>
                <w:szCs w:val="13"/>
                <w:lang w:val="en-US"/>
              </w:rPr>
              <w:t>3.3</w:t>
            </w:r>
          </w:p>
        </w:tc>
        <w:tc>
          <w:tcPr>
            <w:tcW w:w="5245" w:type="dxa"/>
            <w:tcBorders>
              <w:left w:val="single" w:sz="4" w:space="0" w:color="auto"/>
              <w:right w:val="single" w:sz="4" w:space="0" w:color="auto"/>
            </w:tcBorders>
            <w:shd w:val="clear" w:color="auto" w:fill="auto"/>
            <w:noWrap/>
            <w:vAlign w:val="bottom"/>
            <w:hideMark/>
          </w:tcPr>
          <w:p w14:paraId="562064D3" w14:textId="77777777" w:rsidR="00804D1E" w:rsidRPr="00BF31F3" w:rsidRDefault="00804D1E" w:rsidP="00804D1E">
            <w:pPr>
              <w:rPr>
                <w:sz w:val="13"/>
                <w:szCs w:val="13"/>
                <w:lang w:val="en-US"/>
              </w:rPr>
            </w:pPr>
            <w:proofErr w:type="spellStart"/>
            <w:r w:rsidRPr="00BF31F3">
              <w:rPr>
                <w:sz w:val="13"/>
                <w:szCs w:val="13"/>
                <w:lang w:val="en-US"/>
              </w:rPr>
              <w:t>İhraç</w:t>
            </w:r>
            <w:proofErr w:type="spellEnd"/>
            <w:r w:rsidRPr="00BF31F3">
              <w:rPr>
                <w:sz w:val="13"/>
                <w:szCs w:val="13"/>
                <w:lang w:val="en-US"/>
              </w:rPr>
              <w:t xml:space="preserve"> </w:t>
            </w:r>
            <w:proofErr w:type="spellStart"/>
            <w:r w:rsidRPr="00BF31F3">
              <w:rPr>
                <w:sz w:val="13"/>
                <w:szCs w:val="13"/>
                <w:lang w:val="en-US"/>
              </w:rPr>
              <w:t>Edilen</w:t>
            </w:r>
            <w:proofErr w:type="spellEnd"/>
            <w:r w:rsidRPr="00BF31F3">
              <w:rPr>
                <w:sz w:val="13"/>
                <w:szCs w:val="13"/>
                <w:lang w:val="en-US"/>
              </w:rPr>
              <w:t xml:space="preserve"> </w:t>
            </w:r>
            <w:proofErr w:type="spellStart"/>
            <w:r w:rsidRPr="00BF31F3">
              <w:rPr>
                <w:sz w:val="13"/>
                <w:szCs w:val="13"/>
                <w:lang w:val="en-US"/>
              </w:rPr>
              <w:t>Sermaye</w:t>
            </w:r>
            <w:proofErr w:type="spellEnd"/>
            <w:r w:rsidRPr="00BF31F3">
              <w:rPr>
                <w:sz w:val="13"/>
                <w:szCs w:val="13"/>
                <w:lang w:val="en-US"/>
              </w:rPr>
              <w:t xml:space="preserve"> </w:t>
            </w:r>
            <w:proofErr w:type="spellStart"/>
            <w:r w:rsidRPr="00BF31F3">
              <w:rPr>
                <w:sz w:val="13"/>
                <w:szCs w:val="13"/>
                <w:lang w:val="en-US"/>
              </w:rPr>
              <w:t>Araçları</w:t>
            </w:r>
            <w:proofErr w:type="spellEnd"/>
            <w:r w:rsidRPr="00BF31F3">
              <w:rPr>
                <w:sz w:val="13"/>
                <w:szCs w:val="13"/>
                <w:lang w:val="en-US"/>
              </w:rPr>
              <w:t xml:space="preserve"> </w:t>
            </w:r>
            <w:r w:rsidRPr="00BF31F3">
              <w:rPr>
                <w:sz w:val="13"/>
                <w:szCs w:val="13"/>
                <w:vertAlign w:val="superscript"/>
                <w:lang w:val="en-US"/>
              </w:rPr>
              <w:t xml:space="preserve"> </w:t>
            </w:r>
            <w:r w:rsidRPr="00BF31F3">
              <w:rPr>
                <w:sz w:val="13"/>
                <w:szCs w:val="13"/>
                <w:lang w:val="en-US"/>
              </w:rPr>
              <w:t xml:space="preserve"> </w:t>
            </w:r>
          </w:p>
        </w:tc>
        <w:tc>
          <w:tcPr>
            <w:tcW w:w="991" w:type="dxa"/>
            <w:tcBorders>
              <w:left w:val="single" w:sz="4" w:space="0" w:color="auto"/>
              <w:right w:val="single" w:sz="4" w:space="0" w:color="auto"/>
            </w:tcBorders>
            <w:shd w:val="clear" w:color="auto" w:fill="auto"/>
            <w:noWrap/>
            <w:vAlign w:val="bottom"/>
            <w:hideMark/>
          </w:tcPr>
          <w:p w14:paraId="33C8D7E2" w14:textId="77777777" w:rsidR="00804D1E" w:rsidRPr="00BF31F3" w:rsidRDefault="00804D1E" w:rsidP="00804D1E">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3B0EBBCA" w14:textId="08233DE7" w:rsidR="00804D1E" w:rsidRPr="00EA4522" w:rsidRDefault="00EA4522" w:rsidP="00804D1E">
            <w:pPr>
              <w:jc w:val="right"/>
              <w:rPr>
                <w:sz w:val="15"/>
                <w:szCs w:val="15"/>
                <w:lang w:val="en-US"/>
              </w:rPr>
            </w:pPr>
            <w:r w:rsidRPr="00EA4522">
              <w:rPr>
                <w:sz w:val="15"/>
                <w:szCs w:val="15"/>
                <w:lang w:val="en-US"/>
              </w:rPr>
              <w:t>388,646</w:t>
            </w:r>
          </w:p>
        </w:tc>
        <w:tc>
          <w:tcPr>
            <w:tcW w:w="1443" w:type="dxa"/>
            <w:tcBorders>
              <w:left w:val="single" w:sz="4" w:space="0" w:color="auto"/>
              <w:right w:val="single" w:sz="4" w:space="0" w:color="auto"/>
            </w:tcBorders>
            <w:shd w:val="clear" w:color="auto" w:fill="auto"/>
            <w:noWrap/>
            <w:vAlign w:val="bottom"/>
          </w:tcPr>
          <w:p w14:paraId="3F47012F" w14:textId="4C0D3B9B" w:rsidR="00804D1E" w:rsidRPr="00BF31F3" w:rsidRDefault="005C001C" w:rsidP="00804D1E">
            <w:pPr>
              <w:jc w:val="right"/>
              <w:rPr>
                <w:sz w:val="15"/>
                <w:szCs w:val="15"/>
              </w:rPr>
            </w:pPr>
            <w:r w:rsidRPr="00BF31F3">
              <w:rPr>
                <w:sz w:val="15"/>
                <w:szCs w:val="15"/>
              </w:rPr>
              <w:t>1,423,134</w:t>
            </w:r>
          </w:p>
        </w:tc>
      </w:tr>
      <w:tr w:rsidR="00804D1E" w:rsidRPr="007B72D8" w14:paraId="31006676"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3FC9D3A7" w14:textId="77777777" w:rsidR="00804D1E" w:rsidRPr="00BF31F3" w:rsidRDefault="00804D1E" w:rsidP="00804D1E">
            <w:pPr>
              <w:rPr>
                <w:sz w:val="13"/>
                <w:szCs w:val="13"/>
                <w:lang w:val="en-US"/>
              </w:rPr>
            </w:pPr>
            <w:r w:rsidRPr="00BF31F3">
              <w:rPr>
                <w:sz w:val="13"/>
                <w:szCs w:val="13"/>
                <w:lang w:val="en-US"/>
              </w:rPr>
              <w:t>3.4</w:t>
            </w:r>
          </w:p>
        </w:tc>
        <w:tc>
          <w:tcPr>
            <w:tcW w:w="5245" w:type="dxa"/>
            <w:tcBorders>
              <w:left w:val="single" w:sz="4" w:space="0" w:color="auto"/>
              <w:right w:val="single" w:sz="4" w:space="0" w:color="auto"/>
            </w:tcBorders>
            <w:shd w:val="clear" w:color="auto" w:fill="auto"/>
            <w:noWrap/>
            <w:vAlign w:val="bottom"/>
            <w:hideMark/>
          </w:tcPr>
          <w:p w14:paraId="3CC9876F" w14:textId="77777777" w:rsidR="00804D1E" w:rsidRPr="00BF31F3" w:rsidRDefault="00804D1E" w:rsidP="00804D1E">
            <w:pPr>
              <w:rPr>
                <w:sz w:val="13"/>
                <w:szCs w:val="13"/>
                <w:lang w:val="en-US"/>
              </w:rPr>
            </w:pPr>
            <w:proofErr w:type="spellStart"/>
            <w:r w:rsidRPr="00BF31F3">
              <w:rPr>
                <w:sz w:val="13"/>
                <w:szCs w:val="13"/>
                <w:lang w:val="en-US"/>
              </w:rPr>
              <w:t>Temettü</w:t>
            </w:r>
            <w:proofErr w:type="spellEnd"/>
            <w:r w:rsidRPr="00BF31F3">
              <w:rPr>
                <w:sz w:val="13"/>
                <w:szCs w:val="13"/>
                <w:lang w:val="en-US"/>
              </w:rPr>
              <w:t xml:space="preserve"> </w:t>
            </w:r>
            <w:proofErr w:type="spellStart"/>
            <w:r w:rsidRPr="00BF31F3">
              <w:rPr>
                <w:sz w:val="13"/>
                <w:szCs w:val="13"/>
                <w:lang w:val="en-US"/>
              </w:rPr>
              <w:t>Ödemeleri</w:t>
            </w:r>
            <w:proofErr w:type="spellEnd"/>
            <w:r w:rsidRPr="00BF31F3">
              <w:rPr>
                <w:sz w:val="13"/>
                <w:szCs w:val="13"/>
                <w:vertAlign w:val="superscript"/>
                <w:lang w:val="en-US"/>
              </w:rPr>
              <w:t xml:space="preserve"> </w:t>
            </w:r>
          </w:p>
        </w:tc>
        <w:tc>
          <w:tcPr>
            <w:tcW w:w="991" w:type="dxa"/>
            <w:tcBorders>
              <w:left w:val="single" w:sz="4" w:space="0" w:color="auto"/>
              <w:right w:val="single" w:sz="4" w:space="0" w:color="auto"/>
            </w:tcBorders>
            <w:shd w:val="clear" w:color="auto" w:fill="auto"/>
            <w:noWrap/>
            <w:vAlign w:val="bottom"/>
            <w:hideMark/>
          </w:tcPr>
          <w:p w14:paraId="1A5D7808" w14:textId="77777777" w:rsidR="00804D1E" w:rsidRPr="00BF31F3" w:rsidRDefault="00804D1E" w:rsidP="00804D1E">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0ED2820F" w14:textId="290B45B5" w:rsidR="00804D1E" w:rsidRPr="00EA4522" w:rsidRDefault="00EA4522" w:rsidP="00804D1E">
            <w:pPr>
              <w:jc w:val="right"/>
              <w:rPr>
                <w:sz w:val="15"/>
                <w:szCs w:val="15"/>
                <w:lang w:val="en-US"/>
              </w:rPr>
            </w:pPr>
            <w:r w:rsidRPr="00EA4522">
              <w:rPr>
                <w:sz w:val="15"/>
                <w:szCs w:val="15"/>
                <w:lang w:val="en-US"/>
              </w:rPr>
              <w:t>(7,280)</w:t>
            </w:r>
          </w:p>
        </w:tc>
        <w:tc>
          <w:tcPr>
            <w:tcW w:w="1443" w:type="dxa"/>
            <w:tcBorders>
              <w:left w:val="single" w:sz="4" w:space="0" w:color="auto"/>
              <w:right w:val="single" w:sz="4" w:space="0" w:color="auto"/>
            </w:tcBorders>
            <w:shd w:val="clear" w:color="auto" w:fill="auto"/>
            <w:noWrap/>
            <w:vAlign w:val="bottom"/>
          </w:tcPr>
          <w:p w14:paraId="3CD420F0" w14:textId="32B479A2" w:rsidR="00804D1E" w:rsidRPr="00BF31F3" w:rsidRDefault="005C001C" w:rsidP="00804D1E">
            <w:pPr>
              <w:jc w:val="right"/>
              <w:rPr>
                <w:sz w:val="15"/>
                <w:szCs w:val="15"/>
              </w:rPr>
            </w:pPr>
            <w:r w:rsidRPr="00BF31F3">
              <w:rPr>
                <w:sz w:val="15"/>
                <w:szCs w:val="15"/>
              </w:rPr>
              <w:t>(36,546)</w:t>
            </w:r>
          </w:p>
        </w:tc>
      </w:tr>
      <w:tr w:rsidR="00804D1E" w:rsidRPr="007B72D8" w14:paraId="52E8EC3A"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77679D72" w14:textId="77777777" w:rsidR="00804D1E" w:rsidRPr="00BF31F3" w:rsidRDefault="00804D1E" w:rsidP="00804D1E">
            <w:pPr>
              <w:rPr>
                <w:sz w:val="13"/>
                <w:szCs w:val="13"/>
                <w:lang w:val="en-US"/>
              </w:rPr>
            </w:pPr>
            <w:r w:rsidRPr="00BF31F3">
              <w:rPr>
                <w:sz w:val="13"/>
                <w:szCs w:val="13"/>
                <w:lang w:val="en-US"/>
              </w:rPr>
              <w:t>3.5</w:t>
            </w:r>
          </w:p>
        </w:tc>
        <w:tc>
          <w:tcPr>
            <w:tcW w:w="5245" w:type="dxa"/>
            <w:tcBorders>
              <w:left w:val="single" w:sz="4" w:space="0" w:color="auto"/>
              <w:right w:val="single" w:sz="4" w:space="0" w:color="auto"/>
            </w:tcBorders>
            <w:shd w:val="clear" w:color="auto" w:fill="auto"/>
            <w:noWrap/>
            <w:vAlign w:val="bottom"/>
            <w:hideMark/>
          </w:tcPr>
          <w:p w14:paraId="5D1023C9" w14:textId="4D80030A" w:rsidR="00804D1E" w:rsidRPr="00BF31F3" w:rsidRDefault="00804D1E" w:rsidP="00804D1E">
            <w:pPr>
              <w:rPr>
                <w:sz w:val="13"/>
                <w:szCs w:val="13"/>
                <w:lang w:val="en-US"/>
              </w:rPr>
            </w:pPr>
            <w:proofErr w:type="spellStart"/>
            <w:r w:rsidRPr="00BF31F3">
              <w:rPr>
                <w:sz w:val="13"/>
                <w:szCs w:val="13"/>
                <w:lang w:val="en-US"/>
              </w:rPr>
              <w:t>Kiralamaya</w:t>
            </w:r>
            <w:proofErr w:type="spellEnd"/>
            <w:r w:rsidRPr="00BF31F3">
              <w:rPr>
                <w:sz w:val="13"/>
                <w:szCs w:val="13"/>
                <w:lang w:val="en-US"/>
              </w:rPr>
              <w:t xml:space="preserve"> </w:t>
            </w:r>
            <w:proofErr w:type="spellStart"/>
            <w:r w:rsidRPr="00BF31F3">
              <w:rPr>
                <w:sz w:val="13"/>
                <w:szCs w:val="13"/>
                <w:lang w:val="en-US"/>
              </w:rPr>
              <w:t>İlişkin</w:t>
            </w:r>
            <w:proofErr w:type="spellEnd"/>
            <w:r w:rsidRPr="00BF31F3">
              <w:rPr>
                <w:sz w:val="13"/>
                <w:szCs w:val="13"/>
                <w:lang w:val="en-US"/>
              </w:rPr>
              <w:t xml:space="preserve"> </w:t>
            </w:r>
            <w:proofErr w:type="spellStart"/>
            <w:r w:rsidRPr="00BF31F3">
              <w:rPr>
                <w:sz w:val="13"/>
                <w:szCs w:val="13"/>
                <w:lang w:val="en-US"/>
              </w:rPr>
              <w:t>Ödemeler</w:t>
            </w:r>
            <w:proofErr w:type="spellEnd"/>
            <w:r w:rsidRPr="00BF31F3">
              <w:rPr>
                <w:sz w:val="13"/>
                <w:szCs w:val="13"/>
                <w:lang w:val="en-US"/>
              </w:rPr>
              <w:t xml:space="preserve"> (*)</w:t>
            </w:r>
          </w:p>
        </w:tc>
        <w:tc>
          <w:tcPr>
            <w:tcW w:w="991" w:type="dxa"/>
            <w:tcBorders>
              <w:left w:val="single" w:sz="4" w:space="0" w:color="auto"/>
              <w:right w:val="single" w:sz="4" w:space="0" w:color="auto"/>
            </w:tcBorders>
            <w:shd w:val="clear" w:color="auto" w:fill="auto"/>
            <w:noWrap/>
            <w:vAlign w:val="bottom"/>
            <w:hideMark/>
          </w:tcPr>
          <w:p w14:paraId="4F39BC25" w14:textId="77777777" w:rsidR="00804D1E" w:rsidRPr="00BF31F3" w:rsidRDefault="00804D1E" w:rsidP="00804D1E">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74F3C762" w14:textId="269F6B64" w:rsidR="00804D1E" w:rsidRPr="00EA4522" w:rsidRDefault="00804D1E" w:rsidP="00804D1E">
            <w:pPr>
              <w:jc w:val="right"/>
              <w:rPr>
                <w:sz w:val="15"/>
                <w:szCs w:val="15"/>
                <w:lang w:val="en-US"/>
              </w:rPr>
            </w:pPr>
            <w:r w:rsidRPr="00EA4522">
              <w:rPr>
                <w:sz w:val="15"/>
                <w:szCs w:val="15"/>
                <w:lang w:val="en-US"/>
              </w:rPr>
              <w:t>(</w:t>
            </w:r>
            <w:r w:rsidR="00EA4522" w:rsidRPr="00EA4522">
              <w:rPr>
                <w:sz w:val="15"/>
                <w:szCs w:val="15"/>
                <w:lang w:val="en-US"/>
              </w:rPr>
              <w:t>81,876)</w:t>
            </w:r>
          </w:p>
        </w:tc>
        <w:tc>
          <w:tcPr>
            <w:tcW w:w="1443" w:type="dxa"/>
            <w:tcBorders>
              <w:left w:val="single" w:sz="4" w:space="0" w:color="auto"/>
              <w:right w:val="single" w:sz="4" w:space="0" w:color="auto"/>
            </w:tcBorders>
            <w:shd w:val="clear" w:color="auto" w:fill="auto"/>
            <w:noWrap/>
            <w:vAlign w:val="bottom"/>
          </w:tcPr>
          <w:p w14:paraId="4734E2AD" w14:textId="50AB0AE6" w:rsidR="00804D1E" w:rsidRPr="00BF31F3" w:rsidRDefault="005C001C" w:rsidP="00804D1E">
            <w:pPr>
              <w:jc w:val="right"/>
              <w:rPr>
                <w:sz w:val="15"/>
                <w:szCs w:val="15"/>
              </w:rPr>
            </w:pPr>
            <w:r w:rsidRPr="00BF31F3">
              <w:rPr>
                <w:sz w:val="15"/>
                <w:szCs w:val="15"/>
              </w:rPr>
              <w:t>(69,514)</w:t>
            </w:r>
          </w:p>
        </w:tc>
      </w:tr>
      <w:tr w:rsidR="00804D1E" w:rsidRPr="007B72D8" w14:paraId="010B9139"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4CBB3DB1" w14:textId="77777777" w:rsidR="00804D1E" w:rsidRPr="00BF31F3" w:rsidRDefault="00804D1E" w:rsidP="00804D1E">
            <w:pPr>
              <w:rPr>
                <w:sz w:val="13"/>
                <w:szCs w:val="13"/>
                <w:lang w:val="en-US"/>
              </w:rPr>
            </w:pPr>
            <w:r w:rsidRPr="00BF31F3">
              <w:rPr>
                <w:sz w:val="13"/>
                <w:szCs w:val="13"/>
                <w:lang w:val="en-US"/>
              </w:rPr>
              <w:t>3.6</w:t>
            </w:r>
          </w:p>
        </w:tc>
        <w:tc>
          <w:tcPr>
            <w:tcW w:w="5245" w:type="dxa"/>
            <w:tcBorders>
              <w:left w:val="single" w:sz="4" w:space="0" w:color="auto"/>
              <w:right w:val="single" w:sz="4" w:space="0" w:color="auto"/>
            </w:tcBorders>
            <w:shd w:val="clear" w:color="auto" w:fill="auto"/>
            <w:noWrap/>
            <w:vAlign w:val="bottom"/>
            <w:hideMark/>
          </w:tcPr>
          <w:p w14:paraId="463A9A39" w14:textId="77777777" w:rsidR="00804D1E" w:rsidRPr="00BF31F3" w:rsidRDefault="00804D1E" w:rsidP="00804D1E">
            <w:pPr>
              <w:rPr>
                <w:sz w:val="13"/>
                <w:szCs w:val="13"/>
                <w:lang w:val="en-US"/>
              </w:rPr>
            </w:pPr>
            <w:proofErr w:type="spellStart"/>
            <w:r w:rsidRPr="00BF31F3">
              <w:rPr>
                <w:sz w:val="13"/>
                <w:szCs w:val="13"/>
                <w:lang w:val="en-US"/>
              </w:rPr>
              <w:t>Diğer</w:t>
            </w:r>
            <w:proofErr w:type="spellEnd"/>
            <w:r w:rsidRPr="00BF31F3">
              <w:rPr>
                <w:sz w:val="13"/>
                <w:szCs w:val="13"/>
                <w:lang w:val="en-US"/>
              </w:rPr>
              <w:t xml:space="preserve"> </w:t>
            </w:r>
          </w:p>
        </w:tc>
        <w:tc>
          <w:tcPr>
            <w:tcW w:w="991" w:type="dxa"/>
            <w:tcBorders>
              <w:left w:val="single" w:sz="4" w:space="0" w:color="auto"/>
              <w:right w:val="single" w:sz="4" w:space="0" w:color="auto"/>
            </w:tcBorders>
            <w:shd w:val="clear" w:color="auto" w:fill="auto"/>
            <w:noWrap/>
            <w:vAlign w:val="bottom"/>
            <w:hideMark/>
          </w:tcPr>
          <w:p w14:paraId="513B5E43" w14:textId="77777777" w:rsidR="00804D1E" w:rsidRPr="00BF31F3" w:rsidRDefault="00804D1E" w:rsidP="00804D1E">
            <w:pPr>
              <w:jc w:val="center"/>
              <w:rPr>
                <w:sz w:val="13"/>
                <w:szCs w:val="13"/>
                <w:lang w:val="en-US"/>
              </w:rPr>
            </w:pPr>
            <w:r w:rsidRPr="00BF31F3">
              <w:rPr>
                <w:sz w:val="13"/>
                <w:szCs w:val="13"/>
                <w:lang w:val="en-US"/>
              </w:rPr>
              <w:t> </w:t>
            </w:r>
          </w:p>
        </w:tc>
        <w:tc>
          <w:tcPr>
            <w:tcW w:w="1267" w:type="dxa"/>
            <w:tcBorders>
              <w:left w:val="single" w:sz="4" w:space="0" w:color="auto"/>
              <w:right w:val="single" w:sz="4" w:space="0" w:color="auto"/>
            </w:tcBorders>
            <w:vAlign w:val="bottom"/>
          </w:tcPr>
          <w:p w14:paraId="6D9C1D35" w14:textId="77777777" w:rsidR="00804D1E" w:rsidRPr="00EA4522" w:rsidRDefault="00804D1E" w:rsidP="00804D1E">
            <w:pPr>
              <w:jc w:val="right"/>
              <w:rPr>
                <w:sz w:val="15"/>
                <w:szCs w:val="15"/>
                <w:lang w:val="en-US"/>
              </w:rPr>
            </w:pPr>
            <w:r w:rsidRPr="00EA4522">
              <w:rPr>
                <w:sz w:val="15"/>
                <w:szCs w:val="15"/>
                <w:lang w:val="en-US"/>
              </w:rPr>
              <w:t>-</w:t>
            </w:r>
          </w:p>
        </w:tc>
        <w:tc>
          <w:tcPr>
            <w:tcW w:w="1443" w:type="dxa"/>
            <w:tcBorders>
              <w:left w:val="single" w:sz="4" w:space="0" w:color="auto"/>
              <w:right w:val="single" w:sz="4" w:space="0" w:color="auto"/>
            </w:tcBorders>
            <w:shd w:val="clear" w:color="auto" w:fill="auto"/>
            <w:noWrap/>
            <w:vAlign w:val="bottom"/>
          </w:tcPr>
          <w:p w14:paraId="19197789" w14:textId="7C49161A" w:rsidR="00804D1E" w:rsidRPr="00BF31F3" w:rsidRDefault="00804D1E" w:rsidP="00804D1E">
            <w:pPr>
              <w:jc w:val="right"/>
              <w:rPr>
                <w:sz w:val="15"/>
                <w:szCs w:val="15"/>
              </w:rPr>
            </w:pPr>
            <w:r w:rsidRPr="00BF31F3">
              <w:rPr>
                <w:sz w:val="15"/>
                <w:szCs w:val="15"/>
              </w:rPr>
              <w:t>-</w:t>
            </w:r>
          </w:p>
        </w:tc>
      </w:tr>
      <w:tr w:rsidR="00804D1E" w:rsidRPr="007B72D8" w14:paraId="08318311"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33CEF201" w14:textId="77777777" w:rsidR="00804D1E" w:rsidRPr="00BF31F3" w:rsidRDefault="00804D1E" w:rsidP="00804D1E">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2526CFFB" w14:textId="77777777" w:rsidR="00804D1E" w:rsidRPr="00BF31F3" w:rsidRDefault="00804D1E" w:rsidP="00804D1E">
            <w:pPr>
              <w:rPr>
                <w:sz w:val="13"/>
                <w:szCs w:val="13"/>
                <w:lang w:val="en-US"/>
              </w:rPr>
            </w:pPr>
            <w:r w:rsidRPr="00BF31F3">
              <w:rPr>
                <w:sz w:val="13"/>
                <w:szCs w:val="13"/>
                <w:lang w:val="en-US"/>
              </w:rPr>
              <w:t> </w:t>
            </w:r>
          </w:p>
        </w:tc>
        <w:tc>
          <w:tcPr>
            <w:tcW w:w="991" w:type="dxa"/>
            <w:tcBorders>
              <w:left w:val="single" w:sz="4" w:space="0" w:color="auto"/>
              <w:right w:val="single" w:sz="4" w:space="0" w:color="auto"/>
            </w:tcBorders>
            <w:shd w:val="clear" w:color="auto" w:fill="auto"/>
            <w:noWrap/>
            <w:vAlign w:val="bottom"/>
          </w:tcPr>
          <w:p w14:paraId="5D059754" w14:textId="77777777" w:rsidR="00804D1E" w:rsidRPr="00BF31F3" w:rsidRDefault="00804D1E" w:rsidP="00804D1E">
            <w:pPr>
              <w:jc w:val="center"/>
              <w:rPr>
                <w:sz w:val="13"/>
                <w:szCs w:val="13"/>
                <w:lang w:val="en-US"/>
              </w:rPr>
            </w:pPr>
          </w:p>
        </w:tc>
        <w:tc>
          <w:tcPr>
            <w:tcW w:w="1267" w:type="dxa"/>
            <w:tcBorders>
              <w:left w:val="single" w:sz="4" w:space="0" w:color="auto"/>
              <w:right w:val="single" w:sz="4" w:space="0" w:color="auto"/>
            </w:tcBorders>
            <w:vAlign w:val="bottom"/>
          </w:tcPr>
          <w:p w14:paraId="3A8B4A1E" w14:textId="77777777" w:rsidR="00804D1E" w:rsidRPr="007B72D8" w:rsidRDefault="00804D1E" w:rsidP="00804D1E">
            <w:pPr>
              <w:jc w:val="right"/>
              <w:rPr>
                <w:sz w:val="15"/>
                <w:szCs w:val="15"/>
                <w:highlight w:val="yellow"/>
                <w:lang w:val="en-US"/>
              </w:rPr>
            </w:pPr>
          </w:p>
        </w:tc>
        <w:tc>
          <w:tcPr>
            <w:tcW w:w="1443" w:type="dxa"/>
            <w:tcBorders>
              <w:left w:val="single" w:sz="4" w:space="0" w:color="auto"/>
              <w:right w:val="single" w:sz="4" w:space="0" w:color="auto"/>
            </w:tcBorders>
            <w:shd w:val="clear" w:color="auto" w:fill="auto"/>
            <w:noWrap/>
            <w:vAlign w:val="bottom"/>
          </w:tcPr>
          <w:p w14:paraId="0CA745E8" w14:textId="77777777" w:rsidR="00804D1E" w:rsidRPr="007B72D8" w:rsidRDefault="00804D1E" w:rsidP="00804D1E">
            <w:pPr>
              <w:jc w:val="right"/>
              <w:rPr>
                <w:sz w:val="15"/>
                <w:szCs w:val="15"/>
                <w:highlight w:val="yellow"/>
              </w:rPr>
            </w:pPr>
          </w:p>
        </w:tc>
      </w:tr>
      <w:tr w:rsidR="00804D1E" w:rsidRPr="007B72D8" w14:paraId="43FAB18C" w14:textId="77777777" w:rsidTr="00856EB3">
        <w:trPr>
          <w:trHeight w:val="64"/>
        </w:trPr>
        <w:tc>
          <w:tcPr>
            <w:tcW w:w="541" w:type="dxa"/>
            <w:tcBorders>
              <w:left w:val="single" w:sz="4" w:space="0" w:color="auto"/>
              <w:right w:val="single" w:sz="4" w:space="0" w:color="auto"/>
            </w:tcBorders>
            <w:shd w:val="clear" w:color="auto" w:fill="auto"/>
            <w:noWrap/>
            <w:vAlign w:val="bottom"/>
            <w:hideMark/>
          </w:tcPr>
          <w:p w14:paraId="6E7DD5FA" w14:textId="77777777" w:rsidR="00804D1E" w:rsidRPr="00BF31F3" w:rsidRDefault="00804D1E" w:rsidP="00804D1E">
            <w:pPr>
              <w:rPr>
                <w:b/>
                <w:bCs/>
                <w:sz w:val="13"/>
                <w:szCs w:val="13"/>
                <w:lang w:val="en-US"/>
              </w:rPr>
            </w:pPr>
            <w:r w:rsidRPr="00BF31F3">
              <w:rPr>
                <w:b/>
                <w:bCs/>
                <w:sz w:val="13"/>
                <w:szCs w:val="13"/>
                <w:lang w:val="en-US"/>
              </w:rPr>
              <w:t>IV.</w:t>
            </w:r>
          </w:p>
        </w:tc>
        <w:tc>
          <w:tcPr>
            <w:tcW w:w="5245" w:type="dxa"/>
            <w:tcBorders>
              <w:left w:val="single" w:sz="4" w:space="0" w:color="auto"/>
              <w:right w:val="single" w:sz="4" w:space="0" w:color="auto"/>
            </w:tcBorders>
            <w:shd w:val="clear" w:color="auto" w:fill="auto"/>
            <w:noWrap/>
            <w:vAlign w:val="bottom"/>
            <w:hideMark/>
          </w:tcPr>
          <w:p w14:paraId="6C86B780" w14:textId="77777777" w:rsidR="00804D1E" w:rsidRPr="00BF31F3" w:rsidRDefault="00804D1E" w:rsidP="00804D1E">
            <w:pPr>
              <w:rPr>
                <w:b/>
                <w:sz w:val="13"/>
                <w:szCs w:val="13"/>
                <w:lang w:val="en-US"/>
              </w:rPr>
            </w:pPr>
            <w:proofErr w:type="spellStart"/>
            <w:r w:rsidRPr="00BF31F3">
              <w:rPr>
                <w:b/>
                <w:sz w:val="13"/>
                <w:szCs w:val="13"/>
                <w:lang w:val="en-US"/>
              </w:rPr>
              <w:t>Yabancı</w:t>
            </w:r>
            <w:proofErr w:type="spellEnd"/>
            <w:r w:rsidRPr="00BF31F3">
              <w:rPr>
                <w:b/>
                <w:sz w:val="13"/>
                <w:szCs w:val="13"/>
                <w:lang w:val="en-US"/>
              </w:rPr>
              <w:t xml:space="preserve"> Para </w:t>
            </w:r>
            <w:proofErr w:type="spellStart"/>
            <w:r w:rsidRPr="00BF31F3">
              <w:rPr>
                <w:b/>
                <w:sz w:val="13"/>
                <w:szCs w:val="13"/>
                <w:lang w:val="en-US"/>
              </w:rPr>
              <w:t>Çevrim</w:t>
            </w:r>
            <w:proofErr w:type="spellEnd"/>
            <w:r w:rsidRPr="00BF31F3">
              <w:rPr>
                <w:b/>
                <w:sz w:val="13"/>
                <w:szCs w:val="13"/>
                <w:lang w:val="en-US"/>
              </w:rPr>
              <w:t xml:space="preserve"> </w:t>
            </w:r>
            <w:proofErr w:type="spellStart"/>
            <w:r w:rsidRPr="00BF31F3">
              <w:rPr>
                <w:b/>
                <w:sz w:val="13"/>
                <w:szCs w:val="13"/>
                <w:lang w:val="en-US"/>
              </w:rPr>
              <w:t>Farklarının</w:t>
            </w:r>
            <w:proofErr w:type="spellEnd"/>
            <w:r w:rsidRPr="00BF31F3">
              <w:rPr>
                <w:b/>
                <w:sz w:val="13"/>
                <w:szCs w:val="13"/>
                <w:lang w:val="en-US"/>
              </w:rPr>
              <w:t xml:space="preserve"> </w:t>
            </w:r>
            <w:proofErr w:type="spellStart"/>
            <w:r w:rsidRPr="00BF31F3">
              <w:rPr>
                <w:b/>
                <w:sz w:val="13"/>
                <w:szCs w:val="13"/>
                <w:lang w:val="en-US"/>
              </w:rPr>
              <w:t>Nakit</w:t>
            </w:r>
            <w:proofErr w:type="spellEnd"/>
            <w:r w:rsidRPr="00BF31F3">
              <w:rPr>
                <w:b/>
                <w:sz w:val="13"/>
                <w:szCs w:val="13"/>
                <w:lang w:val="en-US"/>
              </w:rPr>
              <w:t xml:space="preserve"> ve </w:t>
            </w:r>
            <w:proofErr w:type="spellStart"/>
            <w:r w:rsidRPr="00BF31F3">
              <w:rPr>
                <w:b/>
                <w:sz w:val="13"/>
                <w:szCs w:val="13"/>
                <w:lang w:val="en-US"/>
              </w:rPr>
              <w:t>Nakde</w:t>
            </w:r>
            <w:proofErr w:type="spellEnd"/>
            <w:r w:rsidRPr="00BF31F3">
              <w:rPr>
                <w:b/>
                <w:sz w:val="13"/>
                <w:szCs w:val="13"/>
                <w:lang w:val="en-US"/>
              </w:rPr>
              <w:t xml:space="preserve"> </w:t>
            </w:r>
            <w:proofErr w:type="spellStart"/>
            <w:r w:rsidRPr="00BF31F3">
              <w:rPr>
                <w:b/>
                <w:sz w:val="13"/>
                <w:szCs w:val="13"/>
                <w:lang w:val="en-US"/>
              </w:rPr>
              <w:t>Eşdeğer</w:t>
            </w:r>
            <w:proofErr w:type="spellEnd"/>
            <w:r w:rsidRPr="00BF31F3">
              <w:rPr>
                <w:b/>
                <w:sz w:val="13"/>
                <w:szCs w:val="13"/>
                <w:lang w:val="en-US"/>
              </w:rPr>
              <w:t xml:space="preserve"> </w:t>
            </w:r>
            <w:proofErr w:type="spellStart"/>
            <w:r w:rsidRPr="00BF31F3">
              <w:rPr>
                <w:b/>
                <w:sz w:val="13"/>
                <w:szCs w:val="13"/>
                <w:lang w:val="en-US"/>
              </w:rPr>
              <w:t>Varlıklar</w:t>
            </w:r>
            <w:proofErr w:type="spellEnd"/>
            <w:r w:rsidRPr="00BF31F3">
              <w:rPr>
                <w:b/>
                <w:sz w:val="13"/>
                <w:szCs w:val="13"/>
                <w:lang w:val="en-US"/>
              </w:rPr>
              <w:t xml:space="preserve"> </w:t>
            </w:r>
            <w:proofErr w:type="spellStart"/>
            <w:r w:rsidRPr="00BF31F3">
              <w:rPr>
                <w:b/>
                <w:sz w:val="13"/>
                <w:szCs w:val="13"/>
                <w:lang w:val="en-US"/>
              </w:rPr>
              <w:t>Üzerindeki</w:t>
            </w:r>
            <w:proofErr w:type="spellEnd"/>
            <w:r w:rsidRPr="00BF31F3">
              <w:rPr>
                <w:b/>
                <w:sz w:val="13"/>
                <w:szCs w:val="13"/>
                <w:lang w:val="en-US"/>
              </w:rPr>
              <w:t xml:space="preserve"> </w:t>
            </w:r>
            <w:proofErr w:type="spellStart"/>
            <w:r w:rsidRPr="00BF31F3">
              <w:rPr>
                <w:b/>
                <w:sz w:val="13"/>
                <w:szCs w:val="13"/>
                <w:lang w:val="en-US"/>
              </w:rPr>
              <w:t>Etkisi</w:t>
            </w:r>
            <w:proofErr w:type="spellEnd"/>
            <w:r w:rsidRPr="00BF31F3">
              <w:rPr>
                <w:b/>
                <w:sz w:val="13"/>
                <w:szCs w:val="13"/>
                <w:lang w:val="en-US"/>
              </w:rPr>
              <w:t xml:space="preserve"> </w:t>
            </w:r>
          </w:p>
        </w:tc>
        <w:tc>
          <w:tcPr>
            <w:tcW w:w="991" w:type="dxa"/>
            <w:tcBorders>
              <w:left w:val="single" w:sz="4" w:space="0" w:color="auto"/>
              <w:right w:val="single" w:sz="4" w:space="0" w:color="auto"/>
            </w:tcBorders>
            <w:shd w:val="clear" w:color="auto" w:fill="auto"/>
            <w:noWrap/>
            <w:vAlign w:val="bottom"/>
          </w:tcPr>
          <w:p w14:paraId="073AA80F" w14:textId="77777777" w:rsidR="00804D1E" w:rsidRPr="00BF31F3" w:rsidRDefault="00804D1E" w:rsidP="00804D1E">
            <w:pPr>
              <w:jc w:val="center"/>
              <w:rPr>
                <w:sz w:val="13"/>
                <w:szCs w:val="13"/>
                <w:lang w:val="en-US"/>
              </w:rPr>
            </w:pPr>
            <w:r w:rsidRPr="00BF31F3">
              <w:rPr>
                <w:b/>
                <w:sz w:val="13"/>
                <w:szCs w:val="13"/>
              </w:rPr>
              <w:t>(5.5.4)</w:t>
            </w:r>
          </w:p>
        </w:tc>
        <w:tc>
          <w:tcPr>
            <w:tcW w:w="1267" w:type="dxa"/>
            <w:tcBorders>
              <w:left w:val="single" w:sz="4" w:space="0" w:color="auto"/>
              <w:right w:val="single" w:sz="4" w:space="0" w:color="auto"/>
            </w:tcBorders>
            <w:vAlign w:val="bottom"/>
          </w:tcPr>
          <w:p w14:paraId="704DF2FB" w14:textId="4BF76AD0" w:rsidR="00804D1E" w:rsidRPr="00EA4522" w:rsidRDefault="00EA4522" w:rsidP="00804D1E">
            <w:pPr>
              <w:jc w:val="right"/>
              <w:rPr>
                <w:b/>
                <w:bCs/>
                <w:sz w:val="15"/>
                <w:szCs w:val="15"/>
                <w:lang w:val="en-US"/>
              </w:rPr>
            </w:pPr>
            <w:r w:rsidRPr="00EA4522">
              <w:rPr>
                <w:b/>
                <w:bCs/>
                <w:sz w:val="15"/>
                <w:szCs w:val="15"/>
                <w:lang w:val="en-US"/>
              </w:rPr>
              <w:t>5</w:t>
            </w:r>
            <w:r w:rsidR="00804D1E" w:rsidRPr="00EA4522">
              <w:rPr>
                <w:b/>
                <w:bCs/>
                <w:sz w:val="15"/>
                <w:szCs w:val="15"/>
                <w:lang w:val="en-US"/>
              </w:rPr>
              <w:t>,</w:t>
            </w:r>
            <w:r w:rsidRPr="00EA4522">
              <w:rPr>
                <w:b/>
                <w:bCs/>
                <w:sz w:val="15"/>
                <w:szCs w:val="15"/>
                <w:lang w:val="en-US"/>
              </w:rPr>
              <w:t>6</w:t>
            </w:r>
            <w:r w:rsidR="00ED5CE9">
              <w:rPr>
                <w:b/>
                <w:bCs/>
                <w:sz w:val="15"/>
                <w:szCs w:val="15"/>
                <w:lang w:val="en-US"/>
              </w:rPr>
              <w:t>3</w:t>
            </w:r>
            <w:r w:rsidRPr="00EA4522">
              <w:rPr>
                <w:b/>
                <w:bCs/>
                <w:sz w:val="15"/>
                <w:szCs w:val="15"/>
                <w:lang w:val="en-US"/>
              </w:rPr>
              <w:t>7</w:t>
            </w:r>
            <w:r w:rsidR="00804D1E" w:rsidRPr="00EA4522">
              <w:rPr>
                <w:b/>
                <w:bCs/>
                <w:sz w:val="15"/>
                <w:szCs w:val="15"/>
                <w:lang w:val="en-US"/>
              </w:rPr>
              <w:t>,</w:t>
            </w:r>
            <w:r w:rsidR="00ED5CE9">
              <w:rPr>
                <w:b/>
                <w:bCs/>
                <w:sz w:val="15"/>
                <w:szCs w:val="15"/>
                <w:lang w:val="en-US"/>
              </w:rPr>
              <w:t>262</w:t>
            </w:r>
          </w:p>
        </w:tc>
        <w:tc>
          <w:tcPr>
            <w:tcW w:w="1443" w:type="dxa"/>
            <w:tcBorders>
              <w:left w:val="single" w:sz="4" w:space="0" w:color="auto"/>
              <w:right w:val="single" w:sz="4" w:space="0" w:color="auto"/>
            </w:tcBorders>
            <w:shd w:val="clear" w:color="auto" w:fill="auto"/>
            <w:noWrap/>
            <w:vAlign w:val="bottom"/>
          </w:tcPr>
          <w:p w14:paraId="796F757A" w14:textId="4CCE0B98" w:rsidR="00804D1E" w:rsidRPr="00BF31F3" w:rsidRDefault="005C001C" w:rsidP="00804D1E">
            <w:pPr>
              <w:jc w:val="right"/>
              <w:rPr>
                <w:b/>
                <w:sz w:val="15"/>
                <w:szCs w:val="15"/>
              </w:rPr>
            </w:pPr>
            <w:r w:rsidRPr="00BF31F3">
              <w:rPr>
                <w:b/>
                <w:sz w:val="15"/>
                <w:szCs w:val="15"/>
              </w:rPr>
              <w:t>1,704,243</w:t>
            </w:r>
          </w:p>
        </w:tc>
      </w:tr>
      <w:tr w:rsidR="00804D1E" w:rsidRPr="007B72D8" w14:paraId="6A6811B3"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037A14D1" w14:textId="77777777" w:rsidR="00804D1E" w:rsidRPr="00BF31F3" w:rsidRDefault="00804D1E" w:rsidP="00804D1E">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7D7D37F1" w14:textId="77777777" w:rsidR="00804D1E" w:rsidRPr="00BF31F3" w:rsidRDefault="00804D1E" w:rsidP="00804D1E">
            <w:pPr>
              <w:rPr>
                <w:b/>
                <w:sz w:val="13"/>
                <w:szCs w:val="13"/>
                <w:lang w:val="en-US"/>
              </w:rPr>
            </w:pPr>
          </w:p>
        </w:tc>
        <w:tc>
          <w:tcPr>
            <w:tcW w:w="991" w:type="dxa"/>
            <w:tcBorders>
              <w:left w:val="single" w:sz="4" w:space="0" w:color="auto"/>
              <w:right w:val="single" w:sz="4" w:space="0" w:color="auto"/>
            </w:tcBorders>
            <w:shd w:val="clear" w:color="auto" w:fill="auto"/>
            <w:noWrap/>
            <w:vAlign w:val="bottom"/>
          </w:tcPr>
          <w:p w14:paraId="47D80439" w14:textId="77777777" w:rsidR="00804D1E" w:rsidRPr="00BF31F3" w:rsidRDefault="00804D1E" w:rsidP="00804D1E">
            <w:pPr>
              <w:rPr>
                <w:sz w:val="13"/>
                <w:szCs w:val="13"/>
                <w:lang w:val="en-US"/>
              </w:rPr>
            </w:pPr>
          </w:p>
        </w:tc>
        <w:tc>
          <w:tcPr>
            <w:tcW w:w="1267" w:type="dxa"/>
            <w:tcBorders>
              <w:left w:val="single" w:sz="4" w:space="0" w:color="auto"/>
              <w:right w:val="single" w:sz="4" w:space="0" w:color="auto"/>
            </w:tcBorders>
            <w:vAlign w:val="bottom"/>
          </w:tcPr>
          <w:p w14:paraId="4526D94C" w14:textId="77777777" w:rsidR="00804D1E" w:rsidRPr="00EA4522" w:rsidRDefault="00804D1E" w:rsidP="00804D1E">
            <w:pPr>
              <w:jc w:val="right"/>
              <w:rPr>
                <w:b/>
                <w:bCs/>
                <w:sz w:val="15"/>
                <w:szCs w:val="15"/>
                <w:lang w:val="en-US"/>
              </w:rPr>
            </w:pPr>
          </w:p>
        </w:tc>
        <w:tc>
          <w:tcPr>
            <w:tcW w:w="1443" w:type="dxa"/>
            <w:tcBorders>
              <w:left w:val="single" w:sz="4" w:space="0" w:color="auto"/>
              <w:right w:val="single" w:sz="4" w:space="0" w:color="auto"/>
            </w:tcBorders>
            <w:shd w:val="clear" w:color="auto" w:fill="auto"/>
            <w:noWrap/>
            <w:vAlign w:val="bottom"/>
          </w:tcPr>
          <w:p w14:paraId="7E6B033C" w14:textId="77777777" w:rsidR="00804D1E" w:rsidRPr="00BF31F3" w:rsidRDefault="00804D1E" w:rsidP="00804D1E">
            <w:pPr>
              <w:jc w:val="right"/>
              <w:rPr>
                <w:b/>
                <w:sz w:val="15"/>
                <w:szCs w:val="15"/>
              </w:rPr>
            </w:pPr>
          </w:p>
        </w:tc>
      </w:tr>
      <w:tr w:rsidR="00804D1E" w:rsidRPr="007B72D8" w14:paraId="1928BB40" w14:textId="77777777" w:rsidTr="00856EB3">
        <w:trPr>
          <w:trHeight w:val="64"/>
        </w:trPr>
        <w:tc>
          <w:tcPr>
            <w:tcW w:w="541" w:type="dxa"/>
            <w:tcBorders>
              <w:left w:val="single" w:sz="4" w:space="0" w:color="auto"/>
              <w:right w:val="single" w:sz="4" w:space="0" w:color="auto"/>
            </w:tcBorders>
            <w:shd w:val="clear" w:color="auto" w:fill="auto"/>
            <w:noWrap/>
            <w:vAlign w:val="bottom"/>
            <w:hideMark/>
          </w:tcPr>
          <w:p w14:paraId="357BF870" w14:textId="77777777" w:rsidR="00804D1E" w:rsidRPr="00BF31F3" w:rsidRDefault="00804D1E" w:rsidP="00804D1E">
            <w:pPr>
              <w:rPr>
                <w:b/>
                <w:bCs/>
                <w:sz w:val="13"/>
                <w:szCs w:val="13"/>
                <w:lang w:val="en-US"/>
              </w:rPr>
            </w:pPr>
            <w:r w:rsidRPr="00BF31F3">
              <w:rPr>
                <w:b/>
                <w:bCs/>
                <w:sz w:val="13"/>
                <w:szCs w:val="13"/>
                <w:lang w:val="en-US"/>
              </w:rPr>
              <w:t>V.</w:t>
            </w:r>
          </w:p>
        </w:tc>
        <w:tc>
          <w:tcPr>
            <w:tcW w:w="5245" w:type="dxa"/>
            <w:tcBorders>
              <w:left w:val="single" w:sz="4" w:space="0" w:color="auto"/>
              <w:right w:val="single" w:sz="4" w:space="0" w:color="auto"/>
            </w:tcBorders>
            <w:shd w:val="clear" w:color="auto" w:fill="auto"/>
            <w:noWrap/>
            <w:vAlign w:val="bottom"/>
            <w:hideMark/>
          </w:tcPr>
          <w:p w14:paraId="6FF6B68D" w14:textId="77777777" w:rsidR="00804D1E" w:rsidRPr="00BF31F3" w:rsidRDefault="00804D1E" w:rsidP="00804D1E">
            <w:pPr>
              <w:rPr>
                <w:b/>
                <w:sz w:val="13"/>
                <w:szCs w:val="13"/>
                <w:lang w:val="en-US"/>
              </w:rPr>
            </w:pPr>
            <w:proofErr w:type="spellStart"/>
            <w:r w:rsidRPr="00BF31F3">
              <w:rPr>
                <w:b/>
                <w:sz w:val="13"/>
                <w:szCs w:val="13"/>
                <w:lang w:val="en-US"/>
              </w:rPr>
              <w:t>Nakit</w:t>
            </w:r>
            <w:proofErr w:type="spellEnd"/>
            <w:r w:rsidRPr="00BF31F3">
              <w:rPr>
                <w:b/>
                <w:sz w:val="13"/>
                <w:szCs w:val="13"/>
                <w:lang w:val="en-US"/>
              </w:rPr>
              <w:t xml:space="preserve"> ve </w:t>
            </w:r>
            <w:proofErr w:type="spellStart"/>
            <w:r w:rsidRPr="00BF31F3">
              <w:rPr>
                <w:b/>
                <w:sz w:val="13"/>
                <w:szCs w:val="13"/>
                <w:lang w:val="en-US"/>
              </w:rPr>
              <w:t>Nakde</w:t>
            </w:r>
            <w:proofErr w:type="spellEnd"/>
            <w:r w:rsidRPr="00BF31F3">
              <w:rPr>
                <w:b/>
                <w:sz w:val="13"/>
                <w:szCs w:val="13"/>
                <w:lang w:val="en-US"/>
              </w:rPr>
              <w:t xml:space="preserve"> </w:t>
            </w:r>
            <w:proofErr w:type="spellStart"/>
            <w:r w:rsidRPr="00BF31F3">
              <w:rPr>
                <w:b/>
                <w:sz w:val="13"/>
                <w:szCs w:val="13"/>
                <w:lang w:val="en-US"/>
              </w:rPr>
              <w:t>Eşdeğer</w:t>
            </w:r>
            <w:proofErr w:type="spellEnd"/>
            <w:r w:rsidRPr="00BF31F3">
              <w:rPr>
                <w:b/>
                <w:sz w:val="13"/>
                <w:szCs w:val="13"/>
                <w:lang w:val="en-US"/>
              </w:rPr>
              <w:t xml:space="preserve"> </w:t>
            </w:r>
            <w:proofErr w:type="spellStart"/>
            <w:r w:rsidRPr="00BF31F3">
              <w:rPr>
                <w:b/>
                <w:sz w:val="13"/>
                <w:szCs w:val="13"/>
                <w:lang w:val="en-US"/>
              </w:rPr>
              <w:t>Varlıklardaki</w:t>
            </w:r>
            <w:proofErr w:type="spellEnd"/>
            <w:r w:rsidRPr="00BF31F3">
              <w:rPr>
                <w:b/>
                <w:sz w:val="13"/>
                <w:szCs w:val="13"/>
                <w:lang w:val="en-US"/>
              </w:rPr>
              <w:t xml:space="preserve"> Net </w:t>
            </w:r>
            <w:proofErr w:type="spellStart"/>
            <w:r w:rsidRPr="00BF31F3">
              <w:rPr>
                <w:b/>
                <w:sz w:val="13"/>
                <w:szCs w:val="13"/>
                <w:lang w:val="en-US"/>
              </w:rPr>
              <w:t>Artış</w:t>
            </w:r>
            <w:proofErr w:type="spellEnd"/>
          </w:p>
        </w:tc>
        <w:tc>
          <w:tcPr>
            <w:tcW w:w="991" w:type="dxa"/>
            <w:tcBorders>
              <w:left w:val="single" w:sz="4" w:space="0" w:color="auto"/>
              <w:right w:val="single" w:sz="4" w:space="0" w:color="auto"/>
            </w:tcBorders>
            <w:shd w:val="clear" w:color="auto" w:fill="auto"/>
            <w:noWrap/>
            <w:vAlign w:val="bottom"/>
          </w:tcPr>
          <w:p w14:paraId="66C64591" w14:textId="77777777" w:rsidR="00804D1E" w:rsidRPr="00BF31F3" w:rsidRDefault="00804D1E" w:rsidP="00804D1E">
            <w:pPr>
              <w:rPr>
                <w:sz w:val="13"/>
                <w:szCs w:val="13"/>
                <w:lang w:val="en-US"/>
              </w:rPr>
            </w:pPr>
          </w:p>
        </w:tc>
        <w:tc>
          <w:tcPr>
            <w:tcW w:w="1267" w:type="dxa"/>
            <w:tcBorders>
              <w:left w:val="single" w:sz="4" w:space="0" w:color="auto"/>
              <w:right w:val="single" w:sz="4" w:space="0" w:color="auto"/>
            </w:tcBorders>
            <w:vAlign w:val="bottom"/>
          </w:tcPr>
          <w:p w14:paraId="5F67BFBD" w14:textId="133D30A9" w:rsidR="00804D1E" w:rsidRPr="00EA4522" w:rsidRDefault="00804D1E" w:rsidP="00804D1E">
            <w:pPr>
              <w:jc w:val="right"/>
              <w:rPr>
                <w:b/>
                <w:bCs/>
                <w:sz w:val="15"/>
                <w:szCs w:val="15"/>
                <w:lang w:val="en-US"/>
              </w:rPr>
            </w:pPr>
            <w:r w:rsidRPr="00EA4522">
              <w:rPr>
                <w:b/>
                <w:bCs/>
                <w:sz w:val="15"/>
                <w:szCs w:val="15"/>
                <w:lang w:val="en-US"/>
              </w:rPr>
              <w:t>(</w:t>
            </w:r>
            <w:r w:rsidR="00ED5CE9">
              <w:rPr>
                <w:b/>
                <w:bCs/>
                <w:sz w:val="15"/>
                <w:szCs w:val="15"/>
                <w:lang w:val="en-US"/>
              </w:rPr>
              <w:t>5</w:t>
            </w:r>
            <w:r w:rsidR="00EA4522" w:rsidRPr="00EA4522">
              <w:rPr>
                <w:b/>
                <w:bCs/>
                <w:sz w:val="15"/>
                <w:szCs w:val="15"/>
                <w:lang w:val="en-US"/>
              </w:rPr>
              <w:t>,</w:t>
            </w:r>
            <w:r w:rsidR="00ED5CE9">
              <w:rPr>
                <w:b/>
                <w:bCs/>
                <w:sz w:val="15"/>
                <w:szCs w:val="15"/>
                <w:lang w:val="en-US"/>
              </w:rPr>
              <w:t>220</w:t>
            </w:r>
            <w:r w:rsidR="00EA4522" w:rsidRPr="00EA4522">
              <w:rPr>
                <w:b/>
                <w:bCs/>
                <w:sz w:val="15"/>
                <w:szCs w:val="15"/>
                <w:lang w:val="en-US"/>
              </w:rPr>
              <w:t>,</w:t>
            </w:r>
            <w:r w:rsidR="00ED5CE9">
              <w:rPr>
                <w:b/>
                <w:bCs/>
                <w:sz w:val="15"/>
                <w:szCs w:val="15"/>
                <w:lang w:val="en-US"/>
              </w:rPr>
              <w:t>862</w:t>
            </w:r>
            <w:r w:rsidR="00EA4522" w:rsidRPr="00EA4522">
              <w:rPr>
                <w:b/>
                <w:bCs/>
                <w:sz w:val="15"/>
                <w:szCs w:val="15"/>
                <w:lang w:val="en-US"/>
              </w:rPr>
              <w:t>)</w:t>
            </w:r>
          </w:p>
        </w:tc>
        <w:tc>
          <w:tcPr>
            <w:tcW w:w="1443" w:type="dxa"/>
            <w:tcBorders>
              <w:left w:val="single" w:sz="4" w:space="0" w:color="auto"/>
              <w:right w:val="single" w:sz="4" w:space="0" w:color="auto"/>
            </w:tcBorders>
            <w:shd w:val="clear" w:color="auto" w:fill="auto"/>
            <w:noWrap/>
            <w:vAlign w:val="bottom"/>
          </w:tcPr>
          <w:p w14:paraId="2A339D5D" w14:textId="179FB198" w:rsidR="00804D1E" w:rsidRPr="00BF31F3" w:rsidRDefault="005C001C" w:rsidP="00804D1E">
            <w:pPr>
              <w:jc w:val="right"/>
              <w:rPr>
                <w:b/>
                <w:sz w:val="15"/>
                <w:szCs w:val="15"/>
              </w:rPr>
            </w:pPr>
            <w:r w:rsidRPr="00BF31F3">
              <w:rPr>
                <w:b/>
                <w:sz w:val="15"/>
                <w:szCs w:val="15"/>
              </w:rPr>
              <w:t>13,198,194</w:t>
            </w:r>
          </w:p>
        </w:tc>
      </w:tr>
      <w:tr w:rsidR="00804D1E" w:rsidRPr="007B72D8" w14:paraId="37C769AE"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4AA43E25" w14:textId="77777777" w:rsidR="00804D1E" w:rsidRPr="00BF31F3" w:rsidRDefault="00804D1E" w:rsidP="00804D1E">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19F0FE9D" w14:textId="77777777" w:rsidR="00804D1E" w:rsidRPr="00BF31F3" w:rsidRDefault="00804D1E" w:rsidP="00804D1E">
            <w:pPr>
              <w:rPr>
                <w:b/>
                <w:bCs/>
                <w:sz w:val="13"/>
                <w:szCs w:val="13"/>
                <w:lang w:val="en-US"/>
              </w:rPr>
            </w:pPr>
            <w:r w:rsidRPr="00BF31F3">
              <w:rPr>
                <w:b/>
                <w:bCs/>
                <w:sz w:val="13"/>
                <w:szCs w:val="13"/>
                <w:lang w:val="en-US"/>
              </w:rPr>
              <w:t> </w:t>
            </w:r>
          </w:p>
        </w:tc>
        <w:tc>
          <w:tcPr>
            <w:tcW w:w="991" w:type="dxa"/>
            <w:tcBorders>
              <w:left w:val="single" w:sz="4" w:space="0" w:color="auto"/>
              <w:right w:val="single" w:sz="4" w:space="0" w:color="auto"/>
            </w:tcBorders>
            <w:shd w:val="clear" w:color="auto" w:fill="auto"/>
            <w:noWrap/>
            <w:vAlign w:val="bottom"/>
          </w:tcPr>
          <w:p w14:paraId="4D649976" w14:textId="77777777" w:rsidR="00804D1E" w:rsidRPr="00BF31F3" w:rsidRDefault="00804D1E" w:rsidP="00804D1E">
            <w:pPr>
              <w:jc w:val="center"/>
              <w:rPr>
                <w:sz w:val="13"/>
                <w:szCs w:val="13"/>
                <w:lang w:val="en-US"/>
              </w:rPr>
            </w:pPr>
          </w:p>
        </w:tc>
        <w:tc>
          <w:tcPr>
            <w:tcW w:w="1267" w:type="dxa"/>
            <w:tcBorders>
              <w:left w:val="single" w:sz="4" w:space="0" w:color="auto"/>
              <w:right w:val="single" w:sz="4" w:space="0" w:color="auto"/>
            </w:tcBorders>
            <w:vAlign w:val="bottom"/>
          </w:tcPr>
          <w:p w14:paraId="27602833" w14:textId="77777777" w:rsidR="00804D1E" w:rsidRPr="00EA4522" w:rsidRDefault="00804D1E" w:rsidP="00804D1E">
            <w:pPr>
              <w:jc w:val="right"/>
              <w:rPr>
                <w:b/>
                <w:bCs/>
                <w:sz w:val="15"/>
                <w:szCs w:val="15"/>
                <w:lang w:val="en-US"/>
              </w:rPr>
            </w:pPr>
          </w:p>
        </w:tc>
        <w:tc>
          <w:tcPr>
            <w:tcW w:w="1443" w:type="dxa"/>
            <w:tcBorders>
              <w:left w:val="single" w:sz="4" w:space="0" w:color="auto"/>
              <w:right w:val="single" w:sz="4" w:space="0" w:color="auto"/>
            </w:tcBorders>
            <w:shd w:val="clear" w:color="auto" w:fill="auto"/>
            <w:noWrap/>
            <w:vAlign w:val="bottom"/>
          </w:tcPr>
          <w:p w14:paraId="2EF2E852" w14:textId="77777777" w:rsidR="00804D1E" w:rsidRPr="00BF31F3" w:rsidRDefault="00804D1E" w:rsidP="00804D1E">
            <w:pPr>
              <w:jc w:val="right"/>
              <w:rPr>
                <w:b/>
                <w:sz w:val="15"/>
                <w:szCs w:val="15"/>
              </w:rPr>
            </w:pPr>
          </w:p>
        </w:tc>
      </w:tr>
      <w:tr w:rsidR="00804D1E" w:rsidRPr="007B72D8" w14:paraId="5F952727" w14:textId="77777777" w:rsidTr="00856EB3">
        <w:trPr>
          <w:trHeight w:val="64"/>
        </w:trPr>
        <w:tc>
          <w:tcPr>
            <w:tcW w:w="541" w:type="dxa"/>
            <w:tcBorders>
              <w:left w:val="single" w:sz="4" w:space="0" w:color="auto"/>
              <w:right w:val="single" w:sz="4" w:space="0" w:color="auto"/>
            </w:tcBorders>
            <w:shd w:val="clear" w:color="auto" w:fill="auto"/>
            <w:noWrap/>
            <w:vAlign w:val="bottom"/>
            <w:hideMark/>
          </w:tcPr>
          <w:p w14:paraId="782E1485" w14:textId="77777777" w:rsidR="00804D1E" w:rsidRPr="00BF31F3" w:rsidRDefault="00804D1E" w:rsidP="00804D1E">
            <w:pPr>
              <w:rPr>
                <w:b/>
                <w:bCs/>
                <w:sz w:val="13"/>
                <w:szCs w:val="13"/>
                <w:lang w:val="en-US"/>
              </w:rPr>
            </w:pPr>
            <w:r w:rsidRPr="00BF31F3">
              <w:rPr>
                <w:b/>
                <w:bCs/>
                <w:sz w:val="13"/>
                <w:szCs w:val="13"/>
                <w:lang w:val="en-US"/>
              </w:rPr>
              <w:t>VI.</w:t>
            </w:r>
          </w:p>
        </w:tc>
        <w:tc>
          <w:tcPr>
            <w:tcW w:w="5245" w:type="dxa"/>
            <w:tcBorders>
              <w:left w:val="single" w:sz="4" w:space="0" w:color="auto"/>
              <w:right w:val="single" w:sz="4" w:space="0" w:color="auto"/>
            </w:tcBorders>
            <w:shd w:val="clear" w:color="auto" w:fill="auto"/>
            <w:noWrap/>
            <w:vAlign w:val="bottom"/>
            <w:hideMark/>
          </w:tcPr>
          <w:p w14:paraId="1AD62A21" w14:textId="77777777" w:rsidR="00804D1E" w:rsidRPr="00BF31F3" w:rsidRDefault="00804D1E" w:rsidP="00804D1E">
            <w:pPr>
              <w:rPr>
                <w:b/>
                <w:sz w:val="13"/>
                <w:szCs w:val="13"/>
                <w:lang w:val="en-US"/>
              </w:rPr>
            </w:pPr>
            <w:proofErr w:type="spellStart"/>
            <w:r w:rsidRPr="00BF31F3">
              <w:rPr>
                <w:b/>
                <w:sz w:val="13"/>
                <w:szCs w:val="13"/>
                <w:lang w:val="en-US"/>
              </w:rPr>
              <w:t>Dönem</w:t>
            </w:r>
            <w:proofErr w:type="spellEnd"/>
            <w:r w:rsidRPr="00BF31F3">
              <w:rPr>
                <w:b/>
                <w:sz w:val="13"/>
                <w:szCs w:val="13"/>
                <w:lang w:val="en-US"/>
              </w:rPr>
              <w:t xml:space="preserve"> </w:t>
            </w:r>
            <w:proofErr w:type="spellStart"/>
            <w:r w:rsidRPr="00BF31F3">
              <w:rPr>
                <w:b/>
                <w:sz w:val="13"/>
                <w:szCs w:val="13"/>
                <w:lang w:val="en-US"/>
              </w:rPr>
              <w:t>Başındaki</w:t>
            </w:r>
            <w:proofErr w:type="spellEnd"/>
            <w:r w:rsidRPr="00BF31F3">
              <w:rPr>
                <w:b/>
                <w:sz w:val="13"/>
                <w:szCs w:val="13"/>
                <w:lang w:val="en-US"/>
              </w:rPr>
              <w:t xml:space="preserve"> </w:t>
            </w:r>
            <w:proofErr w:type="spellStart"/>
            <w:r w:rsidRPr="00BF31F3">
              <w:rPr>
                <w:b/>
                <w:sz w:val="13"/>
                <w:szCs w:val="13"/>
                <w:lang w:val="en-US"/>
              </w:rPr>
              <w:t>Nakit</w:t>
            </w:r>
            <w:proofErr w:type="spellEnd"/>
            <w:r w:rsidRPr="00BF31F3">
              <w:rPr>
                <w:b/>
                <w:sz w:val="13"/>
                <w:szCs w:val="13"/>
                <w:lang w:val="en-US"/>
              </w:rPr>
              <w:t xml:space="preserve"> ve </w:t>
            </w:r>
            <w:proofErr w:type="spellStart"/>
            <w:r w:rsidRPr="00BF31F3">
              <w:rPr>
                <w:b/>
                <w:sz w:val="13"/>
                <w:szCs w:val="13"/>
                <w:lang w:val="en-US"/>
              </w:rPr>
              <w:t>Nakde</w:t>
            </w:r>
            <w:proofErr w:type="spellEnd"/>
            <w:r w:rsidRPr="00BF31F3">
              <w:rPr>
                <w:b/>
                <w:sz w:val="13"/>
                <w:szCs w:val="13"/>
                <w:lang w:val="en-US"/>
              </w:rPr>
              <w:t xml:space="preserve"> </w:t>
            </w:r>
            <w:proofErr w:type="spellStart"/>
            <w:r w:rsidRPr="00BF31F3">
              <w:rPr>
                <w:b/>
                <w:sz w:val="13"/>
                <w:szCs w:val="13"/>
                <w:lang w:val="en-US"/>
              </w:rPr>
              <w:t>Eşdeğer</w:t>
            </w:r>
            <w:proofErr w:type="spellEnd"/>
            <w:r w:rsidRPr="00BF31F3">
              <w:rPr>
                <w:b/>
                <w:sz w:val="13"/>
                <w:szCs w:val="13"/>
                <w:lang w:val="en-US"/>
              </w:rPr>
              <w:t xml:space="preserve"> </w:t>
            </w:r>
            <w:proofErr w:type="spellStart"/>
            <w:r w:rsidRPr="00BF31F3">
              <w:rPr>
                <w:b/>
                <w:sz w:val="13"/>
                <w:szCs w:val="13"/>
                <w:lang w:val="en-US"/>
              </w:rPr>
              <w:t>Varlıklar</w:t>
            </w:r>
            <w:proofErr w:type="spellEnd"/>
            <w:r w:rsidRPr="00BF31F3">
              <w:rPr>
                <w:b/>
                <w:sz w:val="13"/>
                <w:szCs w:val="13"/>
                <w:vertAlign w:val="superscript"/>
                <w:lang w:val="en-US"/>
              </w:rPr>
              <w:t xml:space="preserve"> </w:t>
            </w:r>
          </w:p>
        </w:tc>
        <w:tc>
          <w:tcPr>
            <w:tcW w:w="991" w:type="dxa"/>
            <w:tcBorders>
              <w:left w:val="single" w:sz="4" w:space="0" w:color="auto"/>
              <w:right w:val="single" w:sz="4" w:space="0" w:color="auto"/>
            </w:tcBorders>
            <w:shd w:val="clear" w:color="auto" w:fill="auto"/>
            <w:noWrap/>
            <w:vAlign w:val="bottom"/>
          </w:tcPr>
          <w:p w14:paraId="251AF88D" w14:textId="77777777" w:rsidR="00804D1E" w:rsidRPr="00BF31F3" w:rsidRDefault="00804D1E" w:rsidP="00804D1E">
            <w:pPr>
              <w:jc w:val="center"/>
              <w:rPr>
                <w:b/>
                <w:sz w:val="13"/>
                <w:szCs w:val="13"/>
              </w:rPr>
            </w:pPr>
            <w:r w:rsidRPr="00BF31F3">
              <w:rPr>
                <w:b/>
                <w:sz w:val="13"/>
                <w:szCs w:val="13"/>
              </w:rPr>
              <w:t>(5.5.1)</w:t>
            </w:r>
          </w:p>
        </w:tc>
        <w:tc>
          <w:tcPr>
            <w:tcW w:w="1267" w:type="dxa"/>
            <w:tcBorders>
              <w:left w:val="single" w:sz="4" w:space="0" w:color="auto"/>
              <w:right w:val="single" w:sz="4" w:space="0" w:color="auto"/>
            </w:tcBorders>
            <w:vAlign w:val="bottom"/>
          </w:tcPr>
          <w:p w14:paraId="16BDF46B" w14:textId="3E73EDEA" w:rsidR="00804D1E" w:rsidRPr="00EA4522" w:rsidRDefault="00EA4522" w:rsidP="00804D1E">
            <w:pPr>
              <w:jc w:val="right"/>
              <w:rPr>
                <w:b/>
                <w:bCs/>
                <w:sz w:val="15"/>
                <w:szCs w:val="15"/>
                <w:lang w:val="en-US"/>
              </w:rPr>
            </w:pPr>
            <w:r w:rsidRPr="00EA4522">
              <w:rPr>
                <w:b/>
                <w:bCs/>
                <w:sz w:val="15"/>
                <w:szCs w:val="15"/>
                <w:lang w:val="en-US"/>
              </w:rPr>
              <w:t>19,216,292</w:t>
            </w:r>
          </w:p>
        </w:tc>
        <w:tc>
          <w:tcPr>
            <w:tcW w:w="1443" w:type="dxa"/>
            <w:tcBorders>
              <w:left w:val="single" w:sz="4" w:space="0" w:color="auto"/>
              <w:right w:val="single" w:sz="4" w:space="0" w:color="auto"/>
            </w:tcBorders>
            <w:shd w:val="clear" w:color="auto" w:fill="auto"/>
            <w:noWrap/>
            <w:vAlign w:val="bottom"/>
          </w:tcPr>
          <w:p w14:paraId="10567362" w14:textId="646CD2DB" w:rsidR="00804D1E" w:rsidRPr="00BF31F3" w:rsidRDefault="005C001C" w:rsidP="00804D1E">
            <w:pPr>
              <w:jc w:val="right"/>
              <w:rPr>
                <w:b/>
                <w:sz w:val="15"/>
                <w:szCs w:val="15"/>
              </w:rPr>
            </w:pPr>
            <w:r w:rsidRPr="00BF31F3">
              <w:rPr>
                <w:b/>
                <w:sz w:val="15"/>
                <w:szCs w:val="15"/>
              </w:rPr>
              <w:t>7,214,008</w:t>
            </w:r>
          </w:p>
        </w:tc>
      </w:tr>
      <w:tr w:rsidR="00804D1E" w:rsidRPr="007B72D8" w14:paraId="34AE2879" w14:textId="77777777" w:rsidTr="00856EB3">
        <w:trPr>
          <w:trHeight w:val="164"/>
        </w:trPr>
        <w:tc>
          <w:tcPr>
            <w:tcW w:w="541" w:type="dxa"/>
            <w:tcBorders>
              <w:left w:val="single" w:sz="4" w:space="0" w:color="auto"/>
              <w:right w:val="single" w:sz="4" w:space="0" w:color="auto"/>
            </w:tcBorders>
            <w:shd w:val="clear" w:color="auto" w:fill="auto"/>
            <w:noWrap/>
            <w:vAlign w:val="bottom"/>
            <w:hideMark/>
          </w:tcPr>
          <w:p w14:paraId="780BF7FA" w14:textId="77777777" w:rsidR="00804D1E" w:rsidRPr="00BF31F3" w:rsidRDefault="00804D1E" w:rsidP="00804D1E">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7E3538D6" w14:textId="77777777" w:rsidR="00804D1E" w:rsidRPr="00BF31F3" w:rsidRDefault="00804D1E" w:rsidP="00804D1E">
            <w:pPr>
              <w:rPr>
                <w:rFonts w:ascii="MS Sans Serif" w:hAnsi="MS Sans Serif" w:cs="Calibri"/>
                <w:b/>
                <w:sz w:val="13"/>
                <w:szCs w:val="13"/>
                <w:lang w:val="en-US"/>
              </w:rPr>
            </w:pPr>
            <w:r w:rsidRPr="00BF31F3">
              <w:rPr>
                <w:rFonts w:ascii="MS Sans Serif" w:hAnsi="MS Sans Serif" w:cs="Calibri" w:hint="eastAsia"/>
                <w:b/>
                <w:sz w:val="13"/>
                <w:szCs w:val="13"/>
                <w:lang w:val="en-US"/>
              </w:rPr>
              <w:t> </w:t>
            </w:r>
          </w:p>
        </w:tc>
        <w:tc>
          <w:tcPr>
            <w:tcW w:w="991" w:type="dxa"/>
            <w:tcBorders>
              <w:left w:val="single" w:sz="4" w:space="0" w:color="auto"/>
              <w:right w:val="single" w:sz="4" w:space="0" w:color="auto"/>
            </w:tcBorders>
            <w:shd w:val="clear" w:color="auto" w:fill="auto"/>
            <w:noWrap/>
            <w:vAlign w:val="bottom"/>
          </w:tcPr>
          <w:p w14:paraId="5AD2763B" w14:textId="77777777" w:rsidR="00804D1E" w:rsidRPr="00BF31F3" w:rsidRDefault="00804D1E" w:rsidP="00804D1E">
            <w:pPr>
              <w:jc w:val="center"/>
              <w:rPr>
                <w:b/>
                <w:sz w:val="13"/>
                <w:szCs w:val="13"/>
              </w:rPr>
            </w:pPr>
          </w:p>
        </w:tc>
        <w:tc>
          <w:tcPr>
            <w:tcW w:w="1267" w:type="dxa"/>
            <w:tcBorders>
              <w:left w:val="single" w:sz="4" w:space="0" w:color="auto"/>
              <w:right w:val="single" w:sz="4" w:space="0" w:color="auto"/>
            </w:tcBorders>
            <w:vAlign w:val="bottom"/>
          </w:tcPr>
          <w:p w14:paraId="570EA573" w14:textId="77777777" w:rsidR="00804D1E" w:rsidRPr="00EA4522" w:rsidRDefault="00804D1E" w:rsidP="00804D1E">
            <w:pPr>
              <w:jc w:val="right"/>
              <w:rPr>
                <w:b/>
                <w:bCs/>
                <w:sz w:val="15"/>
                <w:szCs w:val="15"/>
                <w:lang w:val="en-US"/>
              </w:rPr>
            </w:pPr>
          </w:p>
        </w:tc>
        <w:tc>
          <w:tcPr>
            <w:tcW w:w="1443" w:type="dxa"/>
            <w:tcBorders>
              <w:left w:val="single" w:sz="4" w:space="0" w:color="auto"/>
              <w:right w:val="single" w:sz="4" w:space="0" w:color="auto"/>
            </w:tcBorders>
            <w:shd w:val="clear" w:color="auto" w:fill="auto"/>
            <w:noWrap/>
            <w:vAlign w:val="bottom"/>
          </w:tcPr>
          <w:p w14:paraId="67EE1BD2" w14:textId="77777777" w:rsidR="00804D1E" w:rsidRPr="00BF31F3" w:rsidRDefault="00804D1E" w:rsidP="00804D1E">
            <w:pPr>
              <w:jc w:val="right"/>
              <w:rPr>
                <w:b/>
                <w:sz w:val="15"/>
                <w:szCs w:val="15"/>
              </w:rPr>
            </w:pPr>
          </w:p>
        </w:tc>
      </w:tr>
      <w:tr w:rsidR="00804D1E" w:rsidRPr="007B72D8" w14:paraId="6BD5A39A" w14:textId="77777777" w:rsidTr="00856EB3">
        <w:trPr>
          <w:trHeight w:val="64"/>
        </w:trPr>
        <w:tc>
          <w:tcPr>
            <w:tcW w:w="541" w:type="dxa"/>
            <w:tcBorders>
              <w:left w:val="single" w:sz="4" w:space="0" w:color="auto"/>
              <w:right w:val="single" w:sz="4" w:space="0" w:color="auto"/>
            </w:tcBorders>
            <w:shd w:val="clear" w:color="auto" w:fill="auto"/>
            <w:noWrap/>
            <w:vAlign w:val="bottom"/>
            <w:hideMark/>
          </w:tcPr>
          <w:p w14:paraId="185373FD" w14:textId="77777777" w:rsidR="00804D1E" w:rsidRPr="00BF31F3" w:rsidRDefault="00804D1E" w:rsidP="00804D1E">
            <w:pPr>
              <w:rPr>
                <w:b/>
                <w:bCs/>
                <w:sz w:val="13"/>
                <w:szCs w:val="13"/>
                <w:lang w:val="en-US"/>
              </w:rPr>
            </w:pPr>
            <w:r w:rsidRPr="00BF31F3">
              <w:rPr>
                <w:b/>
                <w:bCs/>
                <w:sz w:val="13"/>
                <w:szCs w:val="13"/>
                <w:lang w:val="en-US"/>
              </w:rPr>
              <w:t>VII.</w:t>
            </w:r>
          </w:p>
        </w:tc>
        <w:tc>
          <w:tcPr>
            <w:tcW w:w="5245" w:type="dxa"/>
            <w:tcBorders>
              <w:left w:val="single" w:sz="4" w:space="0" w:color="auto"/>
              <w:right w:val="single" w:sz="4" w:space="0" w:color="auto"/>
            </w:tcBorders>
            <w:shd w:val="clear" w:color="auto" w:fill="auto"/>
            <w:noWrap/>
            <w:vAlign w:val="bottom"/>
            <w:hideMark/>
          </w:tcPr>
          <w:p w14:paraId="54957611" w14:textId="77777777" w:rsidR="00804D1E" w:rsidRPr="00BF31F3" w:rsidRDefault="00804D1E" w:rsidP="00804D1E">
            <w:pPr>
              <w:rPr>
                <w:b/>
                <w:sz w:val="13"/>
                <w:szCs w:val="13"/>
                <w:lang w:val="en-US"/>
              </w:rPr>
            </w:pPr>
            <w:proofErr w:type="spellStart"/>
            <w:r w:rsidRPr="00BF31F3">
              <w:rPr>
                <w:b/>
                <w:sz w:val="13"/>
                <w:szCs w:val="13"/>
                <w:lang w:val="en-US"/>
              </w:rPr>
              <w:t>Dönem</w:t>
            </w:r>
            <w:proofErr w:type="spellEnd"/>
            <w:r w:rsidRPr="00BF31F3">
              <w:rPr>
                <w:b/>
                <w:sz w:val="13"/>
                <w:szCs w:val="13"/>
                <w:lang w:val="en-US"/>
              </w:rPr>
              <w:t xml:space="preserve"> </w:t>
            </w:r>
            <w:proofErr w:type="spellStart"/>
            <w:r w:rsidRPr="00BF31F3">
              <w:rPr>
                <w:b/>
                <w:sz w:val="13"/>
                <w:szCs w:val="13"/>
                <w:lang w:val="en-US"/>
              </w:rPr>
              <w:t>Sonundaki</w:t>
            </w:r>
            <w:proofErr w:type="spellEnd"/>
            <w:r w:rsidRPr="00BF31F3">
              <w:rPr>
                <w:b/>
                <w:sz w:val="13"/>
                <w:szCs w:val="13"/>
                <w:lang w:val="en-US"/>
              </w:rPr>
              <w:t xml:space="preserve"> </w:t>
            </w:r>
            <w:proofErr w:type="spellStart"/>
            <w:r w:rsidRPr="00BF31F3">
              <w:rPr>
                <w:b/>
                <w:sz w:val="13"/>
                <w:szCs w:val="13"/>
                <w:lang w:val="en-US"/>
              </w:rPr>
              <w:t>Nakit</w:t>
            </w:r>
            <w:proofErr w:type="spellEnd"/>
            <w:r w:rsidRPr="00BF31F3">
              <w:rPr>
                <w:b/>
                <w:sz w:val="13"/>
                <w:szCs w:val="13"/>
                <w:lang w:val="en-US"/>
              </w:rPr>
              <w:t xml:space="preserve"> ve </w:t>
            </w:r>
            <w:proofErr w:type="spellStart"/>
            <w:r w:rsidRPr="00BF31F3">
              <w:rPr>
                <w:b/>
                <w:sz w:val="13"/>
                <w:szCs w:val="13"/>
                <w:lang w:val="en-US"/>
              </w:rPr>
              <w:t>Nakde</w:t>
            </w:r>
            <w:proofErr w:type="spellEnd"/>
            <w:r w:rsidRPr="00BF31F3">
              <w:rPr>
                <w:b/>
                <w:sz w:val="13"/>
                <w:szCs w:val="13"/>
                <w:lang w:val="en-US"/>
              </w:rPr>
              <w:t xml:space="preserve"> </w:t>
            </w:r>
            <w:proofErr w:type="spellStart"/>
            <w:r w:rsidRPr="00BF31F3">
              <w:rPr>
                <w:b/>
                <w:sz w:val="13"/>
                <w:szCs w:val="13"/>
                <w:lang w:val="en-US"/>
              </w:rPr>
              <w:t>Eşdeğer</w:t>
            </w:r>
            <w:proofErr w:type="spellEnd"/>
            <w:r w:rsidRPr="00BF31F3">
              <w:rPr>
                <w:b/>
                <w:sz w:val="13"/>
                <w:szCs w:val="13"/>
                <w:lang w:val="en-US"/>
              </w:rPr>
              <w:t xml:space="preserve"> </w:t>
            </w:r>
            <w:proofErr w:type="spellStart"/>
            <w:r w:rsidRPr="00BF31F3">
              <w:rPr>
                <w:b/>
                <w:sz w:val="13"/>
                <w:szCs w:val="13"/>
                <w:lang w:val="en-US"/>
              </w:rPr>
              <w:t>Varlıklar</w:t>
            </w:r>
            <w:proofErr w:type="spellEnd"/>
            <w:r w:rsidRPr="00BF31F3">
              <w:rPr>
                <w:b/>
                <w:sz w:val="13"/>
                <w:szCs w:val="13"/>
                <w:lang w:val="en-US"/>
              </w:rPr>
              <w:t xml:space="preserve"> </w:t>
            </w:r>
          </w:p>
        </w:tc>
        <w:tc>
          <w:tcPr>
            <w:tcW w:w="991" w:type="dxa"/>
            <w:tcBorders>
              <w:left w:val="single" w:sz="4" w:space="0" w:color="auto"/>
              <w:right w:val="single" w:sz="4" w:space="0" w:color="auto"/>
            </w:tcBorders>
            <w:shd w:val="clear" w:color="auto" w:fill="auto"/>
            <w:noWrap/>
            <w:vAlign w:val="bottom"/>
            <w:hideMark/>
          </w:tcPr>
          <w:p w14:paraId="04DF5D1F" w14:textId="77777777" w:rsidR="00804D1E" w:rsidRPr="00BF31F3" w:rsidRDefault="00804D1E" w:rsidP="00804D1E">
            <w:pPr>
              <w:jc w:val="center"/>
              <w:rPr>
                <w:b/>
                <w:sz w:val="13"/>
                <w:szCs w:val="13"/>
              </w:rPr>
            </w:pPr>
            <w:r w:rsidRPr="00BF31F3">
              <w:rPr>
                <w:b/>
                <w:sz w:val="13"/>
                <w:szCs w:val="13"/>
              </w:rPr>
              <w:t>(5.5.1)</w:t>
            </w:r>
          </w:p>
        </w:tc>
        <w:tc>
          <w:tcPr>
            <w:tcW w:w="1267" w:type="dxa"/>
            <w:tcBorders>
              <w:left w:val="single" w:sz="4" w:space="0" w:color="auto"/>
              <w:right w:val="single" w:sz="4" w:space="0" w:color="auto"/>
            </w:tcBorders>
            <w:vAlign w:val="bottom"/>
          </w:tcPr>
          <w:p w14:paraId="080413CE" w14:textId="04829E1C" w:rsidR="00804D1E" w:rsidRPr="00EA4522" w:rsidRDefault="00EA4522" w:rsidP="00804D1E">
            <w:pPr>
              <w:jc w:val="right"/>
              <w:rPr>
                <w:b/>
                <w:bCs/>
                <w:sz w:val="15"/>
                <w:szCs w:val="15"/>
                <w:lang w:val="en-US"/>
              </w:rPr>
            </w:pPr>
            <w:r w:rsidRPr="00EA4522">
              <w:rPr>
                <w:b/>
                <w:bCs/>
                <w:sz w:val="15"/>
                <w:szCs w:val="15"/>
                <w:lang w:val="en-US"/>
              </w:rPr>
              <w:t>1</w:t>
            </w:r>
            <w:r w:rsidR="00ED5CE9">
              <w:rPr>
                <w:b/>
                <w:bCs/>
                <w:sz w:val="15"/>
                <w:szCs w:val="15"/>
                <w:lang w:val="en-US"/>
              </w:rPr>
              <w:t>3</w:t>
            </w:r>
            <w:r w:rsidRPr="00EA4522">
              <w:rPr>
                <w:b/>
                <w:bCs/>
                <w:sz w:val="15"/>
                <w:szCs w:val="15"/>
                <w:lang w:val="en-US"/>
              </w:rPr>
              <w:t>,</w:t>
            </w:r>
            <w:r w:rsidR="00ED5CE9">
              <w:rPr>
                <w:b/>
                <w:bCs/>
                <w:sz w:val="15"/>
                <w:szCs w:val="15"/>
                <w:lang w:val="en-US"/>
              </w:rPr>
              <w:t>995</w:t>
            </w:r>
            <w:r w:rsidRPr="00EA4522">
              <w:rPr>
                <w:b/>
                <w:bCs/>
                <w:sz w:val="15"/>
                <w:szCs w:val="15"/>
                <w:lang w:val="en-US"/>
              </w:rPr>
              <w:t>,</w:t>
            </w:r>
            <w:r w:rsidR="00ED5CE9">
              <w:rPr>
                <w:b/>
                <w:bCs/>
                <w:sz w:val="15"/>
                <w:szCs w:val="15"/>
                <w:lang w:val="en-US"/>
              </w:rPr>
              <w:t>430</w:t>
            </w:r>
          </w:p>
        </w:tc>
        <w:tc>
          <w:tcPr>
            <w:tcW w:w="1443" w:type="dxa"/>
            <w:tcBorders>
              <w:left w:val="single" w:sz="4" w:space="0" w:color="auto"/>
              <w:right w:val="single" w:sz="4" w:space="0" w:color="auto"/>
            </w:tcBorders>
            <w:shd w:val="clear" w:color="auto" w:fill="auto"/>
            <w:noWrap/>
            <w:vAlign w:val="bottom"/>
          </w:tcPr>
          <w:p w14:paraId="1F787964" w14:textId="3DE21611" w:rsidR="00804D1E" w:rsidRPr="00BF31F3" w:rsidRDefault="005C001C" w:rsidP="00804D1E">
            <w:pPr>
              <w:jc w:val="right"/>
              <w:rPr>
                <w:b/>
                <w:sz w:val="15"/>
                <w:szCs w:val="15"/>
              </w:rPr>
            </w:pPr>
            <w:r w:rsidRPr="00BF31F3">
              <w:rPr>
                <w:b/>
                <w:sz w:val="15"/>
                <w:szCs w:val="15"/>
              </w:rPr>
              <w:t>20,412,202</w:t>
            </w:r>
          </w:p>
        </w:tc>
      </w:tr>
      <w:tr w:rsidR="00804D1E" w:rsidRPr="007B72D8" w14:paraId="6FDF7CD4" w14:textId="77777777" w:rsidTr="00856EB3">
        <w:trPr>
          <w:trHeight w:val="64"/>
        </w:trPr>
        <w:tc>
          <w:tcPr>
            <w:tcW w:w="541" w:type="dxa"/>
            <w:tcBorders>
              <w:left w:val="single" w:sz="4" w:space="0" w:color="auto"/>
              <w:bottom w:val="single" w:sz="4" w:space="0" w:color="auto"/>
              <w:right w:val="single" w:sz="4" w:space="0" w:color="auto"/>
            </w:tcBorders>
            <w:shd w:val="clear" w:color="auto" w:fill="auto"/>
            <w:noWrap/>
            <w:vAlign w:val="bottom"/>
          </w:tcPr>
          <w:p w14:paraId="7DF24693" w14:textId="77777777" w:rsidR="00804D1E" w:rsidRPr="007B72D8" w:rsidRDefault="00804D1E" w:rsidP="00804D1E">
            <w:pPr>
              <w:rPr>
                <w:b/>
                <w:bCs/>
                <w:sz w:val="13"/>
                <w:szCs w:val="13"/>
                <w:highlight w:val="yellow"/>
                <w:lang w:val="en-US"/>
              </w:rPr>
            </w:pPr>
          </w:p>
        </w:tc>
        <w:tc>
          <w:tcPr>
            <w:tcW w:w="5245" w:type="dxa"/>
            <w:tcBorders>
              <w:left w:val="single" w:sz="4" w:space="0" w:color="auto"/>
              <w:bottom w:val="single" w:sz="4" w:space="0" w:color="auto"/>
              <w:right w:val="single" w:sz="4" w:space="0" w:color="auto"/>
            </w:tcBorders>
            <w:shd w:val="clear" w:color="auto" w:fill="auto"/>
            <w:noWrap/>
            <w:vAlign w:val="bottom"/>
          </w:tcPr>
          <w:p w14:paraId="528A6A84" w14:textId="77777777" w:rsidR="00804D1E" w:rsidRPr="007B72D8" w:rsidRDefault="00804D1E" w:rsidP="00804D1E">
            <w:pPr>
              <w:rPr>
                <w:sz w:val="13"/>
                <w:szCs w:val="13"/>
                <w:highlight w:val="yellow"/>
              </w:rPr>
            </w:pPr>
          </w:p>
        </w:tc>
        <w:tc>
          <w:tcPr>
            <w:tcW w:w="991" w:type="dxa"/>
            <w:tcBorders>
              <w:left w:val="single" w:sz="4" w:space="0" w:color="auto"/>
              <w:bottom w:val="single" w:sz="4" w:space="0" w:color="auto"/>
              <w:right w:val="single" w:sz="4" w:space="0" w:color="auto"/>
            </w:tcBorders>
            <w:shd w:val="clear" w:color="auto" w:fill="auto"/>
            <w:noWrap/>
            <w:vAlign w:val="bottom"/>
          </w:tcPr>
          <w:p w14:paraId="23252033" w14:textId="77777777" w:rsidR="00804D1E" w:rsidRPr="007B72D8" w:rsidRDefault="00804D1E" w:rsidP="00804D1E">
            <w:pPr>
              <w:jc w:val="center"/>
              <w:rPr>
                <w:sz w:val="13"/>
                <w:szCs w:val="13"/>
                <w:highlight w:val="yellow"/>
                <w:lang w:val="en-US"/>
              </w:rPr>
            </w:pPr>
          </w:p>
        </w:tc>
        <w:tc>
          <w:tcPr>
            <w:tcW w:w="1267" w:type="dxa"/>
            <w:tcBorders>
              <w:left w:val="single" w:sz="4" w:space="0" w:color="auto"/>
              <w:bottom w:val="single" w:sz="4" w:space="0" w:color="auto"/>
              <w:right w:val="single" w:sz="4" w:space="0" w:color="auto"/>
            </w:tcBorders>
          </w:tcPr>
          <w:p w14:paraId="6250FAA0" w14:textId="77777777" w:rsidR="00804D1E" w:rsidRPr="007B72D8" w:rsidRDefault="00804D1E" w:rsidP="00804D1E">
            <w:pPr>
              <w:jc w:val="right"/>
              <w:rPr>
                <w:sz w:val="15"/>
                <w:szCs w:val="15"/>
                <w:highlight w:val="yellow"/>
                <w:lang w:val="en-US"/>
              </w:rPr>
            </w:pPr>
          </w:p>
        </w:tc>
        <w:tc>
          <w:tcPr>
            <w:tcW w:w="1443" w:type="dxa"/>
            <w:tcBorders>
              <w:left w:val="single" w:sz="4" w:space="0" w:color="auto"/>
              <w:bottom w:val="single" w:sz="4" w:space="0" w:color="auto"/>
              <w:right w:val="single" w:sz="4" w:space="0" w:color="auto"/>
            </w:tcBorders>
            <w:shd w:val="clear" w:color="auto" w:fill="auto"/>
            <w:noWrap/>
            <w:vAlign w:val="bottom"/>
          </w:tcPr>
          <w:p w14:paraId="57ABAB82" w14:textId="77777777" w:rsidR="00804D1E" w:rsidRPr="007B72D8" w:rsidRDefault="00804D1E" w:rsidP="00804D1E">
            <w:pPr>
              <w:jc w:val="right"/>
              <w:rPr>
                <w:sz w:val="13"/>
                <w:szCs w:val="13"/>
                <w:highlight w:val="yellow"/>
                <w:lang w:val="en-US"/>
              </w:rPr>
            </w:pPr>
          </w:p>
        </w:tc>
      </w:tr>
    </w:tbl>
    <w:p w14:paraId="6E58B417" w14:textId="6E5FDEFF" w:rsidR="0073166B" w:rsidRPr="00BF31F3" w:rsidRDefault="0073166B" w:rsidP="00AB381F">
      <w:pPr>
        <w:pStyle w:val="1tipi"/>
        <w:autoSpaceDE w:val="0"/>
        <w:autoSpaceDN w:val="0"/>
        <w:adjustRightInd w:val="0"/>
        <w:ind w:left="450" w:right="24" w:hanging="259"/>
        <w:rPr>
          <w:rFonts w:ascii="Times New Roman" w:hAnsi="Times New Roman"/>
          <w:snapToGrid/>
          <w:sz w:val="13"/>
          <w:szCs w:val="13"/>
          <w:lang w:eastAsia="en-US"/>
        </w:rPr>
      </w:pPr>
      <w:r w:rsidRPr="00BF31F3">
        <w:rPr>
          <w:rFonts w:ascii="Times New Roman" w:hAnsi="Times New Roman"/>
          <w:snapToGrid/>
          <w:sz w:val="13"/>
          <w:szCs w:val="13"/>
          <w:lang w:eastAsia="en-US"/>
        </w:rPr>
        <w:t xml:space="preserve">(*)   Yeniden düzenlenme etkileri üçüncü bölüm 1.5 </w:t>
      </w:r>
      <w:proofErr w:type="spellStart"/>
      <w:r w:rsidRPr="00BF31F3">
        <w:rPr>
          <w:rFonts w:ascii="Times New Roman" w:hAnsi="Times New Roman"/>
          <w:snapToGrid/>
          <w:sz w:val="13"/>
          <w:szCs w:val="13"/>
          <w:lang w:eastAsia="en-US"/>
        </w:rPr>
        <w:t>nolu</w:t>
      </w:r>
      <w:proofErr w:type="spellEnd"/>
      <w:r w:rsidRPr="00BF31F3">
        <w:rPr>
          <w:rFonts w:ascii="Times New Roman" w:hAnsi="Times New Roman"/>
          <w:snapToGrid/>
          <w:sz w:val="13"/>
          <w:szCs w:val="13"/>
          <w:lang w:eastAsia="en-US"/>
        </w:rPr>
        <w:t xml:space="preserve"> dipnotta açıklanmıştır.</w:t>
      </w:r>
    </w:p>
    <w:p w14:paraId="5153F28E" w14:textId="25756358" w:rsidR="0076787B" w:rsidRPr="007B72D8" w:rsidRDefault="0076787B" w:rsidP="00AB381F">
      <w:pPr>
        <w:pStyle w:val="1tipi"/>
        <w:autoSpaceDE w:val="0"/>
        <w:autoSpaceDN w:val="0"/>
        <w:adjustRightInd w:val="0"/>
        <w:ind w:left="450" w:right="24" w:hanging="259"/>
        <w:rPr>
          <w:rFonts w:ascii="Times New Roman" w:hAnsi="Times New Roman"/>
          <w:snapToGrid/>
          <w:sz w:val="13"/>
          <w:szCs w:val="13"/>
          <w:highlight w:val="yellow"/>
          <w:lang w:eastAsia="en-US"/>
        </w:rPr>
      </w:pPr>
    </w:p>
    <w:p w14:paraId="25AB4BF1" w14:textId="77777777" w:rsidR="0076787B" w:rsidRPr="007B72D8" w:rsidRDefault="0076787B" w:rsidP="00E074CE">
      <w:pPr>
        <w:pStyle w:val="Heading5"/>
        <w:ind w:left="3420" w:firstLine="180"/>
        <w:rPr>
          <w:i/>
          <w:iCs/>
          <w:sz w:val="14"/>
          <w:szCs w:val="14"/>
          <w:highlight w:val="yellow"/>
        </w:rPr>
      </w:pPr>
    </w:p>
    <w:p w14:paraId="3E895638" w14:textId="77777777" w:rsidR="0076787B" w:rsidRPr="007B72D8" w:rsidRDefault="0076787B" w:rsidP="00E074CE">
      <w:pPr>
        <w:pStyle w:val="Heading5"/>
        <w:ind w:left="3420" w:firstLine="180"/>
        <w:rPr>
          <w:i/>
          <w:iCs/>
          <w:sz w:val="14"/>
          <w:szCs w:val="14"/>
          <w:highlight w:val="yellow"/>
        </w:rPr>
      </w:pPr>
    </w:p>
    <w:p w14:paraId="0155D042" w14:textId="77777777" w:rsidR="000A0E85" w:rsidRPr="000A0E85" w:rsidRDefault="000A0E85" w:rsidP="000A0E85">
      <w:pPr>
        <w:rPr>
          <w:highlight w:val="yellow"/>
        </w:rPr>
      </w:pPr>
    </w:p>
    <w:p w14:paraId="037219FA" w14:textId="77777777" w:rsidR="0076787B" w:rsidRPr="007B72D8" w:rsidRDefault="0076787B" w:rsidP="00E074CE">
      <w:pPr>
        <w:pStyle w:val="Heading5"/>
        <w:ind w:left="3420" w:firstLine="180"/>
        <w:rPr>
          <w:i/>
          <w:iCs/>
          <w:sz w:val="14"/>
          <w:szCs w:val="14"/>
          <w:highlight w:val="yellow"/>
        </w:rPr>
      </w:pPr>
    </w:p>
    <w:p w14:paraId="0115229D" w14:textId="29BF0C2E" w:rsidR="0076787B" w:rsidRPr="00D846E1" w:rsidRDefault="004A310F" w:rsidP="004A310F">
      <w:pPr>
        <w:pStyle w:val="Heading5"/>
        <w:ind w:left="0" w:firstLine="0"/>
        <w:rPr>
          <w:b w:val="0"/>
          <w:bCs w:val="0"/>
          <w:color w:val="000000"/>
          <w:sz w:val="24"/>
        </w:rPr>
        <w:sectPr w:rsidR="0076787B" w:rsidRPr="00D846E1" w:rsidSect="00486DE3">
          <w:headerReference w:type="default" r:id="rId32"/>
          <w:footerReference w:type="default" r:id="rId33"/>
          <w:pgSz w:w="11906" w:h="16838"/>
          <w:pgMar w:top="737" w:right="992" w:bottom="992" w:left="1440" w:header="709" w:footer="709" w:gutter="0"/>
          <w:pgNumType w:start="9"/>
          <w:cols w:space="708"/>
          <w:docGrid w:linePitch="360"/>
        </w:sectPr>
      </w:pPr>
      <w:r w:rsidRPr="00D846E1">
        <w:rPr>
          <w:b w:val="0"/>
          <w:bCs w:val="0"/>
          <w:i/>
          <w:iCs/>
          <w:sz w:val="14"/>
          <w:szCs w:val="14"/>
        </w:rPr>
        <w:t xml:space="preserve">                                                                                      </w:t>
      </w:r>
      <w:r w:rsidR="0076787B" w:rsidRPr="00D846E1">
        <w:rPr>
          <w:b w:val="0"/>
          <w:bCs w:val="0"/>
          <w:i/>
          <w:iCs/>
          <w:sz w:val="14"/>
          <w:szCs w:val="14"/>
        </w:rPr>
        <w:t>İlişikteki notlar bu finansal tabloların tamamlayıcı parçalarıdır</w:t>
      </w:r>
    </w:p>
    <w:p w14:paraId="4449B9FD" w14:textId="168D9A99" w:rsidR="00560AAA" w:rsidRPr="00EC6F2B" w:rsidRDefault="00560AAA" w:rsidP="00560AAA">
      <w:pPr>
        <w:pStyle w:val="1tipi"/>
        <w:tabs>
          <w:tab w:val="clear" w:pos="1134"/>
        </w:tabs>
        <w:autoSpaceDE w:val="0"/>
        <w:autoSpaceDN w:val="0"/>
        <w:adjustRightInd w:val="0"/>
        <w:ind w:hanging="567"/>
        <w:rPr>
          <w:rFonts w:ascii="Times New Roman" w:hAnsi="Times New Roman"/>
          <w:b/>
          <w:sz w:val="22"/>
        </w:rPr>
      </w:pPr>
      <w:r w:rsidRPr="00EC6F2B">
        <w:rPr>
          <w:rFonts w:ascii="Times New Roman" w:hAnsi="Times New Roman"/>
          <w:b/>
          <w:snapToGrid/>
          <w:sz w:val="22"/>
          <w:lang w:eastAsia="en-US"/>
        </w:rPr>
        <w:lastRenderedPageBreak/>
        <w:t>7.</w:t>
      </w:r>
      <w:r w:rsidRPr="00EC6F2B">
        <w:rPr>
          <w:rFonts w:ascii="Times New Roman" w:hAnsi="Times New Roman"/>
          <w:b/>
          <w:snapToGrid/>
          <w:sz w:val="22"/>
          <w:lang w:eastAsia="en-US"/>
        </w:rPr>
        <w:tab/>
      </w:r>
      <w:r w:rsidR="00E427B2" w:rsidRPr="00EC6F2B">
        <w:rPr>
          <w:rFonts w:ascii="Times New Roman" w:hAnsi="Times New Roman"/>
          <w:b/>
          <w:snapToGrid/>
          <w:sz w:val="22"/>
          <w:lang w:eastAsia="en-US"/>
        </w:rPr>
        <w:t>ANA ORTAKLIK BANKA</w:t>
      </w:r>
      <w:r w:rsidR="00CB15AC" w:rsidRPr="00EC6F2B">
        <w:rPr>
          <w:rFonts w:ascii="Times New Roman" w:hAnsi="Times New Roman"/>
          <w:b/>
          <w:snapToGrid/>
          <w:sz w:val="22"/>
          <w:lang w:eastAsia="en-US"/>
        </w:rPr>
        <w:t xml:space="preserve">’YA AİT </w:t>
      </w:r>
      <w:r w:rsidRPr="00EC6F2B">
        <w:rPr>
          <w:rFonts w:ascii="Times New Roman" w:hAnsi="Times New Roman"/>
          <w:b/>
          <w:sz w:val="22"/>
        </w:rPr>
        <w:t>KAR DAĞITIM TABLOSU</w:t>
      </w:r>
    </w:p>
    <w:p w14:paraId="7EB15600" w14:textId="2CADAE72" w:rsidR="00EC6F2B" w:rsidRPr="00EC6F2B" w:rsidRDefault="00EC6F2B" w:rsidP="00EC6F2B">
      <w:pPr>
        <w:pStyle w:val="1tipi"/>
        <w:ind w:hanging="567"/>
        <w:rPr>
          <w:rFonts w:ascii="Times New Roman" w:hAnsi="Times New Roman"/>
          <w:snapToGrid/>
          <w:sz w:val="20"/>
        </w:rPr>
      </w:pPr>
    </w:p>
    <w:tbl>
      <w:tblPr>
        <w:tblW w:w="9480" w:type="dxa"/>
        <w:tblCellMar>
          <w:left w:w="70" w:type="dxa"/>
          <w:right w:w="70" w:type="dxa"/>
        </w:tblCellMar>
        <w:tblLook w:val="04A0" w:firstRow="1" w:lastRow="0" w:firstColumn="1" w:lastColumn="0" w:noHBand="0" w:noVBand="1"/>
      </w:tblPr>
      <w:tblGrid>
        <w:gridCol w:w="697"/>
        <w:gridCol w:w="4586"/>
        <w:gridCol w:w="2225"/>
        <w:gridCol w:w="1972"/>
      </w:tblGrid>
      <w:tr w:rsidR="00EC6F2B" w:rsidRPr="00EC6F2B" w14:paraId="76C8B8F0" w14:textId="77777777" w:rsidTr="00111630">
        <w:trPr>
          <w:divId w:val="1848445658"/>
          <w:trHeight w:val="8"/>
        </w:trPr>
        <w:tc>
          <w:tcPr>
            <w:tcW w:w="697" w:type="dxa"/>
            <w:tcBorders>
              <w:top w:val="single" w:sz="4" w:space="0" w:color="auto"/>
              <w:left w:val="single" w:sz="4" w:space="0" w:color="auto"/>
              <w:bottom w:val="nil"/>
              <w:right w:val="single" w:sz="4" w:space="0" w:color="auto"/>
            </w:tcBorders>
            <w:shd w:val="clear" w:color="auto" w:fill="auto"/>
            <w:noWrap/>
            <w:vAlign w:val="bottom"/>
            <w:hideMark/>
          </w:tcPr>
          <w:p w14:paraId="56D8ADA0" w14:textId="1771AAC7" w:rsidR="00EC6F2B" w:rsidRPr="00EC6F2B" w:rsidRDefault="00EC6F2B" w:rsidP="00EC6F2B">
            <w:pPr>
              <w:rPr>
                <w:sz w:val="24"/>
                <w:szCs w:val="24"/>
                <w:lang w:eastAsia="tr-TR"/>
              </w:rPr>
            </w:pPr>
          </w:p>
        </w:tc>
        <w:tc>
          <w:tcPr>
            <w:tcW w:w="4586"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5189C05F" w14:textId="77777777" w:rsidR="00EC6F2B" w:rsidRPr="00EC6F2B" w:rsidRDefault="00EC6F2B" w:rsidP="00EC6F2B">
            <w:pPr>
              <w:rPr>
                <w:color w:val="000000"/>
                <w:sz w:val="15"/>
                <w:szCs w:val="15"/>
                <w:lang w:eastAsia="tr-TR"/>
              </w:rPr>
            </w:pPr>
            <w:r w:rsidRPr="00EC6F2B">
              <w:rPr>
                <w:color w:val="000000"/>
                <w:sz w:val="15"/>
                <w:szCs w:val="15"/>
                <w:lang w:eastAsia="tr-TR"/>
              </w:rPr>
              <w:t> </w:t>
            </w:r>
          </w:p>
        </w:tc>
        <w:tc>
          <w:tcPr>
            <w:tcW w:w="2225" w:type="dxa"/>
            <w:tcBorders>
              <w:top w:val="single" w:sz="8" w:space="0" w:color="auto"/>
              <w:left w:val="single" w:sz="4" w:space="0" w:color="auto"/>
              <w:bottom w:val="nil"/>
              <w:right w:val="single" w:sz="4" w:space="0" w:color="auto"/>
            </w:tcBorders>
            <w:shd w:val="clear" w:color="auto" w:fill="auto"/>
            <w:vAlign w:val="center"/>
            <w:hideMark/>
          </w:tcPr>
          <w:p w14:paraId="2CA5CFE9" w14:textId="77777777" w:rsidR="00EC6F2B" w:rsidRPr="00EC6F2B" w:rsidRDefault="00EC6F2B" w:rsidP="00EC6F2B">
            <w:pPr>
              <w:jc w:val="right"/>
              <w:rPr>
                <w:b/>
                <w:bCs/>
                <w:color w:val="000000"/>
                <w:sz w:val="15"/>
                <w:szCs w:val="15"/>
                <w:lang w:eastAsia="tr-TR"/>
              </w:rPr>
            </w:pPr>
            <w:r w:rsidRPr="00EC6F2B">
              <w:rPr>
                <w:b/>
                <w:bCs/>
                <w:color w:val="000000"/>
                <w:sz w:val="15"/>
                <w:szCs w:val="15"/>
                <w:lang w:eastAsia="tr-TR"/>
              </w:rPr>
              <w:t>Cari Dönem</w:t>
            </w:r>
          </w:p>
        </w:tc>
        <w:tc>
          <w:tcPr>
            <w:tcW w:w="1972" w:type="dxa"/>
            <w:tcBorders>
              <w:top w:val="single" w:sz="8" w:space="0" w:color="auto"/>
              <w:left w:val="single" w:sz="4" w:space="0" w:color="auto"/>
              <w:bottom w:val="nil"/>
              <w:right w:val="single" w:sz="4" w:space="0" w:color="auto"/>
            </w:tcBorders>
            <w:shd w:val="clear" w:color="auto" w:fill="auto"/>
            <w:vAlign w:val="center"/>
            <w:hideMark/>
          </w:tcPr>
          <w:p w14:paraId="7025D77D" w14:textId="77777777" w:rsidR="00EC6F2B" w:rsidRPr="00EC6F2B" w:rsidRDefault="00EC6F2B" w:rsidP="00EC6F2B">
            <w:pPr>
              <w:jc w:val="right"/>
              <w:rPr>
                <w:b/>
                <w:bCs/>
                <w:color w:val="000000"/>
                <w:sz w:val="15"/>
                <w:szCs w:val="15"/>
                <w:lang w:eastAsia="tr-TR"/>
              </w:rPr>
            </w:pPr>
            <w:r w:rsidRPr="00EC6F2B">
              <w:rPr>
                <w:b/>
                <w:bCs/>
                <w:color w:val="000000"/>
                <w:sz w:val="15"/>
                <w:szCs w:val="15"/>
                <w:lang w:eastAsia="tr-TR"/>
              </w:rPr>
              <w:t>Önceki Dönem</w:t>
            </w:r>
          </w:p>
        </w:tc>
      </w:tr>
      <w:tr w:rsidR="00EC6F2B" w:rsidRPr="00EC6F2B" w14:paraId="1A5F58B8" w14:textId="77777777" w:rsidTr="00111630">
        <w:trPr>
          <w:divId w:val="1848445658"/>
          <w:trHeight w:val="11"/>
        </w:trPr>
        <w:tc>
          <w:tcPr>
            <w:tcW w:w="697" w:type="dxa"/>
            <w:tcBorders>
              <w:top w:val="nil"/>
              <w:left w:val="single" w:sz="4" w:space="0" w:color="auto"/>
              <w:bottom w:val="single" w:sz="8" w:space="0" w:color="auto"/>
              <w:right w:val="single" w:sz="4" w:space="0" w:color="auto"/>
            </w:tcBorders>
            <w:shd w:val="clear" w:color="auto" w:fill="auto"/>
            <w:noWrap/>
            <w:vAlign w:val="bottom"/>
            <w:hideMark/>
          </w:tcPr>
          <w:p w14:paraId="0D6BCA00" w14:textId="77777777" w:rsidR="00EC6F2B" w:rsidRPr="00EC6F2B" w:rsidRDefault="00EC6F2B" w:rsidP="00EC6F2B">
            <w:pPr>
              <w:rPr>
                <w:rFonts w:ascii="Calibri" w:hAnsi="Calibri" w:cs="Calibri"/>
                <w:color w:val="000000"/>
                <w:sz w:val="22"/>
                <w:szCs w:val="22"/>
                <w:lang w:eastAsia="tr-TR"/>
              </w:rPr>
            </w:pPr>
            <w:r w:rsidRPr="00EC6F2B">
              <w:rPr>
                <w:rFonts w:ascii="Calibri" w:hAnsi="Calibri" w:cs="Calibri"/>
                <w:color w:val="000000"/>
                <w:sz w:val="22"/>
                <w:szCs w:val="22"/>
                <w:lang w:eastAsia="tr-TR"/>
              </w:rPr>
              <w:t> </w:t>
            </w:r>
          </w:p>
        </w:tc>
        <w:tc>
          <w:tcPr>
            <w:tcW w:w="4586" w:type="dxa"/>
            <w:vMerge/>
            <w:tcBorders>
              <w:top w:val="single" w:sz="8" w:space="0" w:color="auto"/>
              <w:left w:val="single" w:sz="4" w:space="0" w:color="auto"/>
              <w:bottom w:val="single" w:sz="8" w:space="0" w:color="000000"/>
              <w:right w:val="single" w:sz="4" w:space="0" w:color="auto"/>
            </w:tcBorders>
            <w:vAlign w:val="center"/>
            <w:hideMark/>
          </w:tcPr>
          <w:p w14:paraId="7B310A62" w14:textId="77777777" w:rsidR="00EC6F2B" w:rsidRPr="00EC6F2B" w:rsidRDefault="00EC6F2B" w:rsidP="00EC6F2B">
            <w:pPr>
              <w:rPr>
                <w:color w:val="000000"/>
                <w:sz w:val="15"/>
                <w:szCs w:val="15"/>
                <w:lang w:eastAsia="tr-TR"/>
              </w:rPr>
            </w:pPr>
          </w:p>
        </w:tc>
        <w:tc>
          <w:tcPr>
            <w:tcW w:w="2225" w:type="dxa"/>
            <w:tcBorders>
              <w:top w:val="nil"/>
              <w:left w:val="single" w:sz="4" w:space="0" w:color="auto"/>
              <w:bottom w:val="single" w:sz="8" w:space="0" w:color="auto"/>
              <w:right w:val="single" w:sz="4" w:space="0" w:color="auto"/>
            </w:tcBorders>
            <w:shd w:val="clear" w:color="auto" w:fill="auto"/>
            <w:vAlign w:val="center"/>
            <w:hideMark/>
          </w:tcPr>
          <w:p w14:paraId="23684E22" w14:textId="77777777" w:rsidR="00EC6F2B" w:rsidRPr="00EC6F2B" w:rsidRDefault="00EC6F2B" w:rsidP="00EC6F2B">
            <w:pPr>
              <w:jc w:val="right"/>
              <w:rPr>
                <w:b/>
                <w:bCs/>
                <w:color w:val="000000"/>
                <w:sz w:val="15"/>
                <w:szCs w:val="15"/>
                <w:lang w:eastAsia="tr-TR"/>
              </w:rPr>
            </w:pPr>
            <w:r w:rsidRPr="00EC6F2B">
              <w:rPr>
                <w:b/>
                <w:bCs/>
                <w:color w:val="000000"/>
                <w:sz w:val="15"/>
                <w:szCs w:val="15"/>
                <w:lang w:eastAsia="tr-TR"/>
              </w:rPr>
              <w:t xml:space="preserve"> </w:t>
            </w:r>
            <w:proofErr w:type="gramStart"/>
            <w:r w:rsidRPr="00EC6F2B">
              <w:rPr>
                <w:b/>
                <w:bCs/>
                <w:color w:val="000000"/>
                <w:sz w:val="15"/>
                <w:szCs w:val="15"/>
                <w:lang w:eastAsia="tr-TR"/>
              </w:rPr>
              <w:t>01.01.2020 -</w:t>
            </w:r>
            <w:proofErr w:type="gramEnd"/>
            <w:r w:rsidRPr="00EC6F2B">
              <w:rPr>
                <w:b/>
                <w:bCs/>
                <w:color w:val="000000"/>
                <w:sz w:val="15"/>
                <w:szCs w:val="15"/>
                <w:lang w:eastAsia="tr-TR"/>
              </w:rPr>
              <w:t xml:space="preserve"> 31.12.2020 (*)</w:t>
            </w:r>
          </w:p>
        </w:tc>
        <w:tc>
          <w:tcPr>
            <w:tcW w:w="1972" w:type="dxa"/>
            <w:tcBorders>
              <w:top w:val="nil"/>
              <w:left w:val="single" w:sz="4" w:space="0" w:color="auto"/>
              <w:bottom w:val="single" w:sz="8" w:space="0" w:color="auto"/>
              <w:right w:val="single" w:sz="4" w:space="0" w:color="auto"/>
            </w:tcBorders>
            <w:shd w:val="clear" w:color="auto" w:fill="auto"/>
            <w:vAlign w:val="center"/>
            <w:hideMark/>
          </w:tcPr>
          <w:p w14:paraId="738A43FE" w14:textId="77777777" w:rsidR="00EC6F2B" w:rsidRPr="00EC6F2B" w:rsidRDefault="00EC6F2B" w:rsidP="00EC6F2B">
            <w:pPr>
              <w:jc w:val="right"/>
              <w:rPr>
                <w:b/>
                <w:bCs/>
                <w:color w:val="000000"/>
                <w:sz w:val="15"/>
                <w:szCs w:val="15"/>
                <w:lang w:eastAsia="tr-TR"/>
              </w:rPr>
            </w:pPr>
            <w:r w:rsidRPr="00EC6F2B">
              <w:rPr>
                <w:b/>
                <w:bCs/>
                <w:color w:val="000000"/>
                <w:sz w:val="15"/>
                <w:szCs w:val="15"/>
                <w:lang w:eastAsia="tr-TR"/>
              </w:rPr>
              <w:t xml:space="preserve"> </w:t>
            </w:r>
            <w:proofErr w:type="gramStart"/>
            <w:r w:rsidRPr="00EC6F2B">
              <w:rPr>
                <w:b/>
                <w:bCs/>
                <w:color w:val="000000"/>
                <w:sz w:val="15"/>
                <w:szCs w:val="15"/>
                <w:lang w:eastAsia="tr-TR"/>
              </w:rPr>
              <w:t>01.01.2019 -</w:t>
            </w:r>
            <w:proofErr w:type="gramEnd"/>
            <w:r w:rsidRPr="00EC6F2B">
              <w:rPr>
                <w:b/>
                <w:bCs/>
                <w:color w:val="000000"/>
                <w:sz w:val="15"/>
                <w:szCs w:val="15"/>
                <w:lang w:eastAsia="tr-TR"/>
              </w:rPr>
              <w:t xml:space="preserve"> 31.12.2019 (*)</w:t>
            </w:r>
          </w:p>
        </w:tc>
      </w:tr>
      <w:tr w:rsidR="00EC6F2B" w:rsidRPr="00EC6F2B" w14:paraId="7D288B1E"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bottom"/>
            <w:hideMark/>
          </w:tcPr>
          <w:p w14:paraId="56DB3E9E" w14:textId="77777777" w:rsidR="00EC6F2B" w:rsidRPr="00EC6F2B" w:rsidRDefault="00EC6F2B" w:rsidP="00EC6F2B">
            <w:pPr>
              <w:jc w:val="right"/>
              <w:rPr>
                <w:b/>
                <w:bCs/>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33FE20F2" w14:textId="77777777" w:rsidR="00EC6F2B" w:rsidRPr="00EC6F2B" w:rsidRDefault="00EC6F2B" w:rsidP="00EC6F2B">
            <w:pPr>
              <w:rPr>
                <w:lang w:eastAsia="tr-TR"/>
              </w:rPr>
            </w:pPr>
          </w:p>
        </w:tc>
        <w:tc>
          <w:tcPr>
            <w:tcW w:w="2225" w:type="dxa"/>
            <w:tcBorders>
              <w:top w:val="nil"/>
              <w:left w:val="single" w:sz="4" w:space="0" w:color="auto"/>
              <w:bottom w:val="nil"/>
              <w:right w:val="single" w:sz="4" w:space="0" w:color="auto"/>
            </w:tcBorders>
            <w:shd w:val="clear" w:color="auto" w:fill="auto"/>
            <w:vAlign w:val="center"/>
            <w:hideMark/>
          </w:tcPr>
          <w:p w14:paraId="3742ACD2" w14:textId="77777777" w:rsidR="00EC6F2B" w:rsidRPr="00EC6F2B" w:rsidRDefault="00EC6F2B" w:rsidP="00EC6F2B">
            <w:pPr>
              <w:rPr>
                <w:lang w:eastAsia="tr-TR"/>
              </w:rPr>
            </w:pPr>
          </w:p>
        </w:tc>
        <w:tc>
          <w:tcPr>
            <w:tcW w:w="1972" w:type="dxa"/>
            <w:tcBorders>
              <w:top w:val="nil"/>
              <w:left w:val="single" w:sz="4" w:space="0" w:color="auto"/>
              <w:bottom w:val="nil"/>
              <w:right w:val="single" w:sz="4" w:space="0" w:color="auto"/>
            </w:tcBorders>
            <w:shd w:val="clear" w:color="auto" w:fill="auto"/>
            <w:vAlign w:val="center"/>
            <w:hideMark/>
          </w:tcPr>
          <w:p w14:paraId="13ECC404" w14:textId="77777777" w:rsidR="00EC6F2B" w:rsidRPr="00EC6F2B" w:rsidRDefault="00EC6F2B" w:rsidP="00EC6F2B">
            <w:pPr>
              <w:jc w:val="right"/>
              <w:rPr>
                <w:lang w:eastAsia="tr-TR"/>
              </w:rPr>
            </w:pPr>
          </w:p>
        </w:tc>
      </w:tr>
      <w:tr w:rsidR="00EC6F2B" w:rsidRPr="00EC6F2B" w14:paraId="074004C4"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176DEA8C" w14:textId="77777777" w:rsidR="00EC6F2B" w:rsidRPr="00EC6F2B" w:rsidRDefault="00EC6F2B" w:rsidP="00EC6F2B">
            <w:pPr>
              <w:rPr>
                <w:b/>
                <w:bCs/>
                <w:color w:val="000000"/>
                <w:sz w:val="15"/>
                <w:szCs w:val="15"/>
                <w:lang w:eastAsia="tr-TR"/>
              </w:rPr>
            </w:pPr>
            <w:r w:rsidRPr="00EC6F2B">
              <w:rPr>
                <w:b/>
                <w:bCs/>
                <w:color w:val="000000"/>
                <w:sz w:val="15"/>
                <w:szCs w:val="15"/>
                <w:lang w:eastAsia="tr-TR"/>
              </w:rPr>
              <w:t xml:space="preserve">I. </w:t>
            </w:r>
          </w:p>
        </w:tc>
        <w:tc>
          <w:tcPr>
            <w:tcW w:w="4586" w:type="dxa"/>
            <w:tcBorders>
              <w:top w:val="nil"/>
              <w:left w:val="single" w:sz="4" w:space="0" w:color="auto"/>
              <w:bottom w:val="nil"/>
              <w:right w:val="single" w:sz="4" w:space="0" w:color="auto"/>
            </w:tcBorders>
            <w:shd w:val="clear" w:color="auto" w:fill="auto"/>
            <w:vAlign w:val="center"/>
            <w:hideMark/>
          </w:tcPr>
          <w:p w14:paraId="6ECBBF05" w14:textId="77777777" w:rsidR="00EC6F2B" w:rsidRPr="00EC6F2B" w:rsidRDefault="00EC6F2B" w:rsidP="00EC6F2B">
            <w:pPr>
              <w:rPr>
                <w:b/>
                <w:bCs/>
                <w:color w:val="000000"/>
                <w:sz w:val="15"/>
                <w:szCs w:val="15"/>
                <w:lang w:eastAsia="tr-TR"/>
              </w:rPr>
            </w:pPr>
            <w:r w:rsidRPr="00EC6F2B">
              <w:rPr>
                <w:b/>
                <w:bCs/>
                <w:color w:val="000000"/>
                <w:sz w:val="15"/>
                <w:szCs w:val="15"/>
                <w:lang w:eastAsia="tr-TR"/>
              </w:rPr>
              <w:t>Dönem kârının dağıtımı</w:t>
            </w:r>
          </w:p>
        </w:tc>
        <w:tc>
          <w:tcPr>
            <w:tcW w:w="2225" w:type="dxa"/>
            <w:tcBorders>
              <w:top w:val="nil"/>
              <w:left w:val="single" w:sz="4" w:space="0" w:color="auto"/>
              <w:bottom w:val="nil"/>
              <w:right w:val="single" w:sz="4" w:space="0" w:color="auto"/>
            </w:tcBorders>
            <w:shd w:val="clear" w:color="auto" w:fill="auto"/>
            <w:vAlign w:val="center"/>
            <w:hideMark/>
          </w:tcPr>
          <w:p w14:paraId="196C0B92" w14:textId="77777777" w:rsidR="00EC6F2B" w:rsidRPr="00EC6F2B" w:rsidRDefault="00EC6F2B" w:rsidP="00EC6F2B">
            <w:pPr>
              <w:rPr>
                <w:b/>
                <w:bCs/>
                <w:color w:val="000000"/>
                <w:sz w:val="15"/>
                <w:szCs w:val="15"/>
                <w:lang w:eastAsia="tr-TR"/>
              </w:rPr>
            </w:pPr>
          </w:p>
        </w:tc>
        <w:tc>
          <w:tcPr>
            <w:tcW w:w="1972" w:type="dxa"/>
            <w:tcBorders>
              <w:top w:val="nil"/>
              <w:left w:val="single" w:sz="4" w:space="0" w:color="auto"/>
              <w:bottom w:val="nil"/>
              <w:right w:val="single" w:sz="4" w:space="0" w:color="auto"/>
            </w:tcBorders>
            <w:shd w:val="clear" w:color="auto" w:fill="auto"/>
            <w:vAlign w:val="center"/>
            <w:hideMark/>
          </w:tcPr>
          <w:p w14:paraId="6104911E" w14:textId="77777777" w:rsidR="00EC6F2B" w:rsidRPr="00EC6F2B" w:rsidRDefault="00EC6F2B" w:rsidP="00EC6F2B">
            <w:pPr>
              <w:rPr>
                <w:lang w:eastAsia="tr-TR"/>
              </w:rPr>
            </w:pPr>
          </w:p>
        </w:tc>
      </w:tr>
      <w:tr w:rsidR="00EC6F2B" w:rsidRPr="00EC6F2B" w14:paraId="4E1CAB58"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3E039704" w14:textId="77777777" w:rsidR="00EC6F2B" w:rsidRPr="00EC6F2B" w:rsidRDefault="00EC6F2B" w:rsidP="00EC6F2B">
            <w:pPr>
              <w:rPr>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2AC536B1" w14:textId="77777777" w:rsidR="00EC6F2B" w:rsidRPr="00EC6F2B" w:rsidRDefault="00EC6F2B" w:rsidP="00EC6F2B">
            <w:pPr>
              <w:rPr>
                <w:lang w:eastAsia="tr-TR"/>
              </w:rPr>
            </w:pPr>
          </w:p>
        </w:tc>
        <w:tc>
          <w:tcPr>
            <w:tcW w:w="2225" w:type="dxa"/>
            <w:tcBorders>
              <w:top w:val="nil"/>
              <w:left w:val="single" w:sz="4" w:space="0" w:color="auto"/>
              <w:bottom w:val="nil"/>
              <w:right w:val="single" w:sz="4" w:space="0" w:color="auto"/>
            </w:tcBorders>
            <w:shd w:val="clear" w:color="auto" w:fill="auto"/>
            <w:vAlign w:val="center"/>
            <w:hideMark/>
          </w:tcPr>
          <w:p w14:paraId="6ACFEDA7" w14:textId="77777777" w:rsidR="00EC6F2B" w:rsidRPr="00EC6F2B" w:rsidRDefault="00EC6F2B" w:rsidP="00EC6F2B">
            <w:pPr>
              <w:rPr>
                <w:lang w:eastAsia="tr-TR"/>
              </w:rPr>
            </w:pPr>
          </w:p>
        </w:tc>
        <w:tc>
          <w:tcPr>
            <w:tcW w:w="1972" w:type="dxa"/>
            <w:tcBorders>
              <w:top w:val="nil"/>
              <w:left w:val="single" w:sz="4" w:space="0" w:color="auto"/>
              <w:bottom w:val="nil"/>
              <w:right w:val="single" w:sz="4" w:space="0" w:color="auto"/>
            </w:tcBorders>
            <w:shd w:val="clear" w:color="auto" w:fill="auto"/>
            <w:vAlign w:val="center"/>
            <w:hideMark/>
          </w:tcPr>
          <w:p w14:paraId="45DD1934" w14:textId="77777777" w:rsidR="00EC6F2B" w:rsidRPr="00EC6F2B" w:rsidRDefault="00EC6F2B" w:rsidP="00EC6F2B">
            <w:pPr>
              <w:rPr>
                <w:lang w:eastAsia="tr-TR"/>
              </w:rPr>
            </w:pPr>
          </w:p>
        </w:tc>
      </w:tr>
      <w:tr w:rsidR="00EC6F2B" w:rsidRPr="00EC6F2B" w14:paraId="31C10D17"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3CE62570"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1.1. </w:t>
            </w:r>
          </w:p>
        </w:tc>
        <w:tc>
          <w:tcPr>
            <w:tcW w:w="4586" w:type="dxa"/>
            <w:tcBorders>
              <w:top w:val="nil"/>
              <w:left w:val="single" w:sz="4" w:space="0" w:color="auto"/>
              <w:bottom w:val="nil"/>
              <w:right w:val="single" w:sz="4" w:space="0" w:color="auto"/>
            </w:tcBorders>
            <w:shd w:val="clear" w:color="auto" w:fill="auto"/>
            <w:vAlign w:val="center"/>
            <w:hideMark/>
          </w:tcPr>
          <w:p w14:paraId="643704B0" w14:textId="77777777" w:rsidR="00EC6F2B" w:rsidRPr="00EC6F2B" w:rsidRDefault="00EC6F2B" w:rsidP="00EC6F2B">
            <w:pPr>
              <w:rPr>
                <w:color w:val="000000"/>
                <w:sz w:val="15"/>
                <w:szCs w:val="15"/>
                <w:lang w:eastAsia="tr-TR"/>
              </w:rPr>
            </w:pPr>
            <w:r w:rsidRPr="00EC6F2B">
              <w:rPr>
                <w:color w:val="000000"/>
                <w:sz w:val="15"/>
                <w:szCs w:val="15"/>
                <w:lang w:eastAsia="tr-TR"/>
              </w:rPr>
              <w:t>Dönem kârı</w:t>
            </w:r>
          </w:p>
        </w:tc>
        <w:tc>
          <w:tcPr>
            <w:tcW w:w="2225" w:type="dxa"/>
            <w:tcBorders>
              <w:top w:val="nil"/>
              <w:left w:val="single" w:sz="4" w:space="0" w:color="auto"/>
              <w:bottom w:val="nil"/>
              <w:right w:val="single" w:sz="4" w:space="0" w:color="auto"/>
            </w:tcBorders>
            <w:shd w:val="clear" w:color="auto" w:fill="auto"/>
            <w:vAlign w:val="center"/>
            <w:hideMark/>
          </w:tcPr>
          <w:p w14:paraId="2DBBCD53" w14:textId="77777777" w:rsidR="00EC6F2B" w:rsidRPr="00EC6F2B" w:rsidRDefault="00EC6F2B" w:rsidP="00EC6F2B">
            <w:pPr>
              <w:jc w:val="right"/>
              <w:rPr>
                <w:color w:val="000000"/>
                <w:sz w:val="15"/>
                <w:szCs w:val="15"/>
                <w:lang w:eastAsia="tr-TR"/>
              </w:rPr>
            </w:pPr>
            <w:r w:rsidRPr="00EC6F2B">
              <w:rPr>
                <w:color w:val="000000"/>
                <w:sz w:val="15"/>
                <w:szCs w:val="15"/>
                <w:lang w:eastAsia="tr-TR"/>
              </w:rPr>
              <w:t>1,852,683</w:t>
            </w:r>
          </w:p>
        </w:tc>
        <w:tc>
          <w:tcPr>
            <w:tcW w:w="1972" w:type="dxa"/>
            <w:tcBorders>
              <w:top w:val="nil"/>
              <w:left w:val="single" w:sz="4" w:space="0" w:color="auto"/>
              <w:bottom w:val="nil"/>
              <w:right w:val="single" w:sz="4" w:space="0" w:color="auto"/>
            </w:tcBorders>
            <w:shd w:val="clear" w:color="auto" w:fill="auto"/>
            <w:vAlign w:val="center"/>
            <w:hideMark/>
          </w:tcPr>
          <w:p w14:paraId="18C0A685" w14:textId="77777777" w:rsidR="00EC6F2B" w:rsidRPr="00EC6F2B" w:rsidRDefault="00EC6F2B" w:rsidP="00EC6F2B">
            <w:pPr>
              <w:jc w:val="right"/>
              <w:rPr>
                <w:color w:val="000000"/>
                <w:sz w:val="15"/>
                <w:szCs w:val="15"/>
                <w:lang w:eastAsia="tr-TR"/>
              </w:rPr>
            </w:pPr>
            <w:r w:rsidRPr="00EC6F2B">
              <w:rPr>
                <w:color w:val="000000"/>
                <w:sz w:val="15"/>
                <w:szCs w:val="15"/>
                <w:lang w:eastAsia="tr-TR"/>
              </w:rPr>
              <w:t>1,415,267</w:t>
            </w:r>
          </w:p>
        </w:tc>
      </w:tr>
      <w:tr w:rsidR="00EC6F2B" w:rsidRPr="00EC6F2B" w14:paraId="383D385B"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561FFDDA"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1.2. </w:t>
            </w:r>
          </w:p>
        </w:tc>
        <w:tc>
          <w:tcPr>
            <w:tcW w:w="4586" w:type="dxa"/>
            <w:tcBorders>
              <w:top w:val="nil"/>
              <w:left w:val="single" w:sz="4" w:space="0" w:color="auto"/>
              <w:bottom w:val="nil"/>
              <w:right w:val="single" w:sz="4" w:space="0" w:color="auto"/>
            </w:tcBorders>
            <w:shd w:val="clear" w:color="auto" w:fill="auto"/>
            <w:vAlign w:val="center"/>
            <w:hideMark/>
          </w:tcPr>
          <w:p w14:paraId="245A6D83" w14:textId="77777777" w:rsidR="00EC6F2B" w:rsidRPr="00EC6F2B" w:rsidRDefault="00EC6F2B" w:rsidP="00EC6F2B">
            <w:pPr>
              <w:rPr>
                <w:color w:val="000000"/>
                <w:sz w:val="15"/>
                <w:szCs w:val="15"/>
                <w:lang w:eastAsia="tr-TR"/>
              </w:rPr>
            </w:pPr>
            <w:r w:rsidRPr="00EC6F2B">
              <w:rPr>
                <w:color w:val="000000"/>
                <w:sz w:val="15"/>
                <w:szCs w:val="15"/>
                <w:lang w:eastAsia="tr-TR"/>
              </w:rPr>
              <w:t>Ödenecek vergi ve yasal yükümlülükler (-)</w:t>
            </w:r>
          </w:p>
        </w:tc>
        <w:tc>
          <w:tcPr>
            <w:tcW w:w="2225" w:type="dxa"/>
            <w:tcBorders>
              <w:top w:val="nil"/>
              <w:left w:val="single" w:sz="4" w:space="0" w:color="auto"/>
              <w:bottom w:val="nil"/>
              <w:right w:val="single" w:sz="4" w:space="0" w:color="auto"/>
            </w:tcBorders>
            <w:shd w:val="clear" w:color="auto" w:fill="auto"/>
            <w:vAlign w:val="center"/>
            <w:hideMark/>
          </w:tcPr>
          <w:p w14:paraId="3C2801D9" w14:textId="77777777" w:rsidR="00EC6F2B" w:rsidRPr="00EC6F2B" w:rsidRDefault="00EC6F2B" w:rsidP="00EC6F2B">
            <w:pPr>
              <w:jc w:val="right"/>
              <w:rPr>
                <w:color w:val="000000"/>
                <w:sz w:val="15"/>
                <w:szCs w:val="15"/>
                <w:lang w:eastAsia="tr-TR"/>
              </w:rPr>
            </w:pPr>
            <w:r w:rsidRPr="00EC6F2B">
              <w:rPr>
                <w:color w:val="000000"/>
                <w:sz w:val="15"/>
                <w:szCs w:val="15"/>
                <w:lang w:eastAsia="tr-TR"/>
              </w:rPr>
              <w:t>452,402</w:t>
            </w:r>
          </w:p>
        </w:tc>
        <w:tc>
          <w:tcPr>
            <w:tcW w:w="1972" w:type="dxa"/>
            <w:tcBorders>
              <w:top w:val="nil"/>
              <w:left w:val="single" w:sz="4" w:space="0" w:color="auto"/>
              <w:bottom w:val="nil"/>
              <w:right w:val="single" w:sz="4" w:space="0" w:color="auto"/>
            </w:tcBorders>
            <w:shd w:val="clear" w:color="auto" w:fill="auto"/>
            <w:vAlign w:val="center"/>
            <w:hideMark/>
          </w:tcPr>
          <w:p w14:paraId="65DBB1B4" w14:textId="77777777" w:rsidR="00EC6F2B" w:rsidRPr="00EC6F2B" w:rsidRDefault="00EC6F2B" w:rsidP="00EC6F2B">
            <w:pPr>
              <w:jc w:val="right"/>
              <w:rPr>
                <w:color w:val="000000"/>
                <w:sz w:val="15"/>
                <w:szCs w:val="15"/>
                <w:lang w:eastAsia="tr-TR"/>
              </w:rPr>
            </w:pPr>
            <w:r w:rsidRPr="00EC6F2B">
              <w:rPr>
                <w:color w:val="000000"/>
                <w:sz w:val="15"/>
                <w:szCs w:val="15"/>
                <w:lang w:eastAsia="tr-TR"/>
              </w:rPr>
              <w:t>305,429</w:t>
            </w:r>
          </w:p>
        </w:tc>
      </w:tr>
      <w:tr w:rsidR="00EC6F2B" w:rsidRPr="00EC6F2B" w14:paraId="45584780"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1FA7DF77"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1.2.1. </w:t>
            </w:r>
          </w:p>
        </w:tc>
        <w:tc>
          <w:tcPr>
            <w:tcW w:w="4586" w:type="dxa"/>
            <w:tcBorders>
              <w:top w:val="nil"/>
              <w:left w:val="single" w:sz="4" w:space="0" w:color="auto"/>
              <w:bottom w:val="nil"/>
              <w:right w:val="single" w:sz="4" w:space="0" w:color="auto"/>
            </w:tcBorders>
            <w:shd w:val="clear" w:color="auto" w:fill="auto"/>
            <w:vAlign w:val="center"/>
            <w:hideMark/>
          </w:tcPr>
          <w:p w14:paraId="06349AFF" w14:textId="77777777" w:rsidR="00EC6F2B" w:rsidRPr="00EC6F2B" w:rsidRDefault="00EC6F2B" w:rsidP="00EC6F2B">
            <w:pPr>
              <w:rPr>
                <w:color w:val="000000"/>
                <w:sz w:val="15"/>
                <w:szCs w:val="15"/>
                <w:lang w:eastAsia="tr-TR"/>
              </w:rPr>
            </w:pPr>
            <w:r w:rsidRPr="00EC6F2B">
              <w:rPr>
                <w:color w:val="000000"/>
                <w:sz w:val="15"/>
                <w:szCs w:val="15"/>
                <w:lang w:eastAsia="tr-TR"/>
              </w:rPr>
              <w:t>Kurumlar vergisi (Gelir vergisi)</w:t>
            </w:r>
          </w:p>
        </w:tc>
        <w:tc>
          <w:tcPr>
            <w:tcW w:w="2225" w:type="dxa"/>
            <w:tcBorders>
              <w:top w:val="nil"/>
              <w:left w:val="single" w:sz="4" w:space="0" w:color="auto"/>
              <w:bottom w:val="nil"/>
              <w:right w:val="single" w:sz="4" w:space="0" w:color="auto"/>
            </w:tcBorders>
            <w:shd w:val="clear" w:color="auto" w:fill="auto"/>
            <w:vAlign w:val="center"/>
            <w:hideMark/>
          </w:tcPr>
          <w:p w14:paraId="2B2AD60B" w14:textId="77777777" w:rsidR="00EC6F2B" w:rsidRPr="00EC6F2B" w:rsidRDefault="00EC6F2B" w:rsidP="00EC6F2B">
            <w:pPr>
              <w:jc w:val="right"/>
              <w:rPr>
                <w:color w:val="000000"/>
                <w:sz w:val="15"/>
                <w:szCs w:val="15"/>
                <w:lang w:eastAsia="tr-TR"/>
              </w:rPr>
            </w:pPr>
            <w:r w:rsidRPr="00EC6F2B">
              <w:rPr>
                <w:color w:val="000000"/>
                <w:sz w:val="15"/>
                <w:szCs w:val="15"/>
                <w:lang w:eastAsia="tr-TR"/>
              </w:rPr>
              <w:t>781,806</w:t>
            </w:r>
          </w:p>
        </w:tc>
        <w:tc>
          <w:tcPr>
            <w:tcW w:w="1972" w:type="dxa"/>
            <w:tcBorders>
              <w:top w:val="nil"/>
              <w:left w:val="single" w:sz="4" w:space="0" w:color="auto"/>
              <w:bottom w:val="nil"/>
              <w:right w:val="single" w:sz="4" w:space="0" w:color="auto"/>
            </w:tcBorders>
            <w:shd w:val="clear" w:color="auto" w:fill="auto"/>
            <w:vAlign w:val="center"/>
            <w:hideMark/>
          </w:tcPr>
          <w:p w14:paraId="256240AF" w14:textId="77777777" w:rsidR="00EC6F2B" w:rsidRPr="00EC6F2B" w:rsidRDefault="00EC6F2B" w:rsidP="00EC6F2B">
            <w:pPr>
              <w:jc w:val="right"/>
              <w:rPr>
                <w:color w:val="000000"/>
                <w:sz w:val="15"/>
                <w:szCs w:val="15"/>
                <w:lang w:eastAsia="tr-TR"/>
              </w:rPr>
            </w:pPr>
            <w:r w:rsidRPr="00EC6F2B">
              <w:rPr>
                <w:color w:val="000000"/>
                <w:sz w:val="15"/>
                <w:szCs w:val="15"/>
                <w:lang w:eastAsia="tr-TR"/>
              </w:rPr>
              <w:t>401,181</w:t>
            </w:r>
          </w:p>
        </w:tc>
      </w:tr>
      <w:tr w:rsidR="00EC6F2B" w:rsidRPr="00EC6F2B" w14:paraId="11EB7804"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66BBCFBE"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1.2.2. </w:t>
            </w:r>
          </w:p>
        </w:tc>
        <w:tc>
          <w:tcPr>
            <w:tcW w:w="4586" w:type="dxa"/>
            <w:tcBorders>
              <w:top w:val="nil"/>
              <w:left w:val="single" w:sz="4" w:space="0" w:color="auto"/>
              <w:bottom w:val="nil"/>
              <w:right w:val="single" w:sz="4" w:space="0" w:color="auto"/>
            </w:tcBorders>
            <w:shd w:val="clear" w:color="auto" w:fill="auto"/>
            <w:vAlign w:val="center"/>
            <w:hideMark/>
          </w:tcPr>
          <w:p w14:paraId="4E1D887C" w14:textId="77777777" w:rsidR="00EC6F2B" w:rsidRPr="00EC6F2B" w:rsidRDefault="00EC6F2B" w:rsidP="00EC6F2B">
            <w:pPr>
              <w:rPr>
                <w:color w:val="000000"/>
                <w:sz w:val="15"/>
                <w:szCs w:val="15"/>
                <w:lang w:eastAsia="tr-TR"/>
              </w:rPr>
            </w:pPr>
            <w:r w:rsidRPr="00EC6F2B">
              <w:rPr>
                <w:color w:val="000000"/>
                <w:sz w:val="15"/>
                <w:szCs w:val="15"/>
                <w:lang w:eastAsia="tr-TR"/>
              </w:rPr>
              <w:t>Gelir vergisi kesintisi</w:t>
            </w:r>
          </w:p>
        </w:tc>
        <w:tc>
          <w:tcPr>
            <w:tcW w:w="2225" w:type="dxa"/>
            <w:tcBorders>
              <w:top w:val="nil"/>
              <w:left w:val="single" w:sz="4" w:space="0" w:color="auto"/>
              <w:bottom w:val="nil"/>
              <w:right w:val="single" w:sz="4" w:space="0" w:color="auto"/>
            </w:tcBorders>
            <w:shd w:val="clear" w:color="auto" w:fill="auto"/>
            <w:vAlign w:val="center"/>
            <w:hideMark/>
          </w:tcPr>
          <w:p w14:paraId="5E09DC6E"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3B5A4A91"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1916D757"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1167F50B"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1.2.3. </w:t>
            </w:r>
          </w:p>
        </w:tc>
        <w:tc>
          <w:tcPr>
            <w:tcW w:w="4586" w:type="dxa"/>
            <w:tcBorders>
              <w:top w:val="nil"/>
              <w:left w:val="single" w:sz="4" w:space="0" w:color="auto"/>
              <w:bottom w:val="nil"/>
              <w:right w:val="single" w:sz="4" w:space="0" w:color="auto"/>
            </w:tcBorders>
            <w:shd w:val="clear" w:color="auto" w:fill="auto"/>
            <w:vAlign w:val="center"/>
            <w:hideMark/>
          </w:tcPr>
          <w:p w14:paraId="5C305454"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Diğer vergi ve yasal yükümlülükler (**) </w:t>
            </w:r>
          </w:p>
        </w:tc>
        <w:tc>
          <w:tcPr>
            <w:tcW w:w="2225" w:type="dxa"/>
            <w:tcBorders>
              <w:top w:val="nil"/>
              <w:left w:val="single" w:sz="4" w:space="0" w:color="auto"/>
              <w:bottom w:val="nil"/>
              <w:right w:val="single" w:sz="4" w:space="0" w:color="auto"/>
            </w:tcBorders>
            <w:shd w:val="clear" w:color="auto" w:fill="auto"/>
            <w:vAlign w:val="center"/>
            <w:hideMark/>
          </w:tcPr>
          <w:p w14:paraId="451FF03C" w14:textId="77777777" w:rsidR="00EC6F2B" w:rsidRPr="00EC6F2B" w:rsidRDefault="00EC6F2B" w:rsidP="00EC6F2B">
            <w:pPr>
              <w:jc w:val="right"/>
              <w:rPr>
                <w:color w:val="000000"/>
                <w:sz w:val="15"/>
                <w:szCs w:val="15"/>
                <w:lang w:eastAsia="tr-TR"/>
              </w:rPr>
            </w:pPr>
            <w:r w:rsidRPr="00EC6F2B">
              <w:rPr>
                <w:color w:val="000000"/>
                <w:sz w:val="15"/>
                <w:szCs w:val="15"/>
                <w:lang w:eastAsia="tr-TR"/>
              </w:rPr>
              <w:t>(329,404)</w:t>
            </w:r>
          </w:p>
        </w:tc>
        <w:tc>
          <w:tcPr>
            <w:tcW w:w="1972" w:type="dxa"/>
            <w:tcBorders>
              <w:top w:val="nil"/>
              <w:left w:val="single" w:sz="4" w:space="0" w:color="auto"/>
              <w:bottom w:val="nil"/>
              <w:right w:val="single" w:sz="4" w:space="0" w:color="auto"/>
            </w:tcBorders>
            <w:shd w:val="clear" w:color="auto" w:fill="auto"/>
            <w:vAlign w:val="center"/>
            <w:hideMark/>
          </w:tcPr>
          <w:p w14:paraId="754FFFD7" w14:textId="77777777" w:rsidR="00EC6F2B" w:rsidRPr="00EC6F2B" w:rsidRDefault="00EC6F2B" w:rsidP="00EC6F2B">
            <w:pPr>
              <w:jc w:val="right"/>
              <w:rPr>
                <w:color w:val="000000"/>
                <w:sz w:val="15"/>
                <w:szCs w:val="15"/>
                <w:lang w:eastAsia="tr-TR"/>
              </w:rPr>
            </w:pPr>
            <w:r w:rsidRPr="00EC6F2B">
              <w:rPr>
                <w:color w:val="000000"/>
                <w:sz w:val="15"/>
                <w:szCs w:val="15"/>
                <w:lang w:eastAsia="tr-TR"/>
              </w:rPr>
              <w:t>(95,752)</w:t>
            </w:r>
          </w:p>
        </w:tc>
      </w:tr>
      <w:tr w:rsidR="00EC6F2B" w:rsidRPr="00EC6F2B" w14:paraId="0F5AD5D7"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1C4FDE61" w14:textId="77777777" w:rsidR="00EC6F2B" w:rsidRPr="00EC6F2B" w:rsidRDefault="00EC6F2B" w:rsidP="00EC6F2B">
            <w:pPr>
              <w:jc w:val="right"/>
              <w:rPr>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3F12E470" w14:textId="77777777" w:rsidR="00EC6F2B" w:rsidRPr="00EC6F2B" w:rsidRDefault="00EC6F2B" w:rsidP="00EC6F2B">
            <w:pPr>
              <w:rPr>
                <w:lang w:eastAsia="tr-TR"/>
              </w:rPr>
            </w:pPr>
          </w:p>
        </w:tc>
        <w:tc>
          <w:tcPr>
            <w:tcW w:w="2225" w:type="dxa"/>
            <w:tcBorders>
              <w:top w:val="nil"/>
              <w:left w:val="single" w:sz="4" w:space="0" w:color="auto"/>
              <w:bottom w:val="nil"/>
              <w:right w:val="single" w:sz="4" w:space="0" w:color="auto"/>
            </w:tcBorders>
            <w:shd w:val="clear" w:color="auto" w:fill="auto"/>
            <w:vAlign w:val="center"/>
            <w:hideMark/>
          </w:tcPr>
          <w:p w14:paraId="52D2752D" w14:textId="77777777" w:rsidR="00EC6F2B" w:rsidRPr="00EC6F2B" w:rsidRDefault="00EC6F2B" w:rsidP="00EC6F2B">
            <w:pPr>
              <w:rPr>
                <w:lang w:eastAsia="tr-TR"/>
              </w:rPr>
            </w:pPr>
          </w:p>
        </w:tc>
        <w:tc>
          <w:tcPr>
            <w:tcW w:w="1972" w:type="dxa"/>
            <w:tcBorders>
              <w:top w:val="nil"/>
              <w:left w:val="single" w:sz="4" w:space="0" w:color="auto"/>
              <w:bottom w:val="nil"/>
              <w:right w:val="single" w:sz="4" w:space="0" w:color="auto"/>
            </w:tcBorders>
            <w:shd w:val="clear" w:color="auto" w:fill="auto"/>
            <w:vAlign w:val="center"/>
            <w:hideMark/>
          </w:tcPr>
          <w:p w14:paraId="6EE62D0A" w14:textId="77777777" w:rsidR="00EC6F2B" w:rsidRPr="00EC6F2B" w:rsidRDefault="00EC6F2B" w:rsidP="00EC6F2B">
            <w:pPr>
              <w:jc w:val="right"/>
              <w:rPr>
                <w:lang w:eastAsia="tr-TR"/>
              </w:rPr>
            </w:pPr>
          </w:p>
        </w:tc>
      </w:tr>
      <w:tr w:rsidR="00EC6F2B" w:rsidRPr="00EC6F2B" w14:paraId="39CE3E3C"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2ACA60AA" w14:textId="77777777" w:rsidR="00EC6F2B" w:rsidRPr="00EC6F2B" w:rsidRDefault="00EC6F2B" w:rsidP="00EC6F2B">
            <w:pPr>
              <w:rPr>
                <w:b/>
                <w:bCs/>
                <w:color w:val="000000"/>
                <w:sz w:val="15"/>
                <w:szCs w:val="15"/>
                <w:lang w:eastAsia="tr-TR"/>
              </w:rPr>
            </w:pPr>
            <w:r w:rsidRPr="00EC6F2B">
              <w:rPr>
                <w:b/>
                <w:bCs/>
                <w:color w:val="000000"/>
                <w:sz w:val="15"/>
                <w:szCs w:val="15"/>
                <w:lang w:eastAsia="tr-TR"/>
              </w:rPr>
              <w:t xml:space="preserve">A. </w:t>
            </w:r>
          </w:p>
        </w:tc>
        <w:tc>
          <w:tcPr>
            <w:tcW w:w="4586" w:type="dxa"/>
            <w:tcBorders>
              <w:top w:val="nil"/>
              <w:left w:val="single" w:sz="4" w:space="0" w:color="auto"/>
              <w:bottom w:val="nil"/>
              <w:right w:val="single" w:sz="4" w:space="0" w:color="auto"/>
            </w:tcBorders>
            <w:shd w:val="clear" w:color="auto" w:fill="auto"/>
            <w:vAlign w:val="center"/>
            <w:hideMark/>
          </w:tcPr>
          <w:p w14:paraId="30EB1F25" w14:textId="77777777" w:rsidR="00EC6F2B" w:rsidRPr="00EC6F2B" w:rsidRDefault="00EC6F2B" w:rsidP="00EC6F2B">
            <w:pPr>
              <w:rPr>
                <w:b/>
                <w:bCs/>
                <w:color w:val="000000"/>
                <w:sz w:val="15"/>
                <w:szCs w:val="15"/>
                <w:lang w:eastAsia="tr-TR"/>
              </w:rPr>
            </w:pPr>
            <w:r w:rsidRPr="00EC6F2B">
              <w:rPr>
                <w:b/>
                <w:bCs/>
                <w:color w:val="000000"/>
                <w:sz w:val="15"/>
                <w:szCs w:val="15"/>
                <w:lang w:eastAsia="tr-TR"/>
              </w:rPr>
              <w:t>Net dönem kârı (1.1-1.2)</w:t>
            </w:r>
          </w:p>
        </w:tc>
        <w:tc>
          <w:tcPr>
            <w:tcW w:w="2225" w:type="dxa"/>
            <w:tcBorders>
              <w:top w:val="nil"/>
              <w:left w:val="single" w:sz="4" w:space="0" w:color="auto"/>
              <w:bottom w:val="nil"/>
              <w:right w:val="single" w:sz="4" w:space="0" w:color="auto"/>
            </w:tcBorders>
            <w:shd w:val="clear" w:color="auto" w:fill="auto"/>
            <w:vAlign w:val="center"/>
            <w:hideMark/>
          </w:tcPr>
          <w:p w14:paraId="4716898F" w14:textId="77777777" w:rsidR="00EC6F2B" w:rsidRPr="00EC6F2B" w:rsidRDefault="00EC6F2B" w:rsidP="00EC6F2B">
            <w:pPr>
              <w:jc w:val="right"/>
              <w:rPr>
                <w:color w:val="000000"/>
                <w:sz w:val="15"/>
                <w:szCs w:val="15"/>
                <w:lang w:eastAsia="tr-TR"/>
              </w:rPr>
            </w:pPr>
            <w:r w:rsidRPr="00EC6F2B">
              <w:rPr>
                <w:color w:val="000000"/>
                <w:sz w:val="15"/>
                <w:szCs w:val="15"/>
                <w:lang w:eastAsia="tr-TR"/>
              </w:rPr>
              <w:t>1,400,281</w:t>
            </w:r>
          </w:p>
        </w:tc>
        <w:tc>
          <w:tcPr>
            <w:tcW w:w="1972" w:type="dxa"/>
            <w:tcBorders>
              <w:top w:val="nil"/>
              <w:left w:val="single" w:sz="4" w:space="0" w:color="auto"/>
              <w:bottom w:val="nil"/>
              <w:right w:val="single" w:sz="4" w:space="0" w:color="auto"/>
            </w:tcBorders>
            <w:shd w:val="clear" w:color="auto" w:fill="auto"/>
            <w:vAlign w:val="center"/>
            <w:hideMark/>
          </w:tcPr>
          <w:p w14:paraId="46A818DA" w14:textId="77777777" w:rsidR="00EC6F2B" w:rsidRPr="00EC6F2B" w:rsidRDefault="00EC6F2B" w:rsidP="00EC6F2B">
            <w:pPr>
              <w:jc w:val="right"/>
              <w:rPr>
                <w:color w:val="000000"/>
                <w:sz w:val="15"/>
                <w:szCs w:val="15"/>
                <w:lang w:eastAsia="tr-TR"/>
              </w:rPr>
            </w:pPr>
            <w:r w:rsidRPr="00EC6F2B">
              <w:rPr>
                <w:color w:val="000000"/>
                <w:sz w:val="15"/>
                <w:szCs w:val="15"/>
                <w:lang w:eastAsia="tr-TR"/>
              </w:rPr>
              <w:t>1,109,838</w:t>
            </w:r>
          </w:p>
        </w:tc>
      </w:tr>
      <w:tr w:rsidR="00EC6F2B" w:rsidRPr="00EC6F2B" w14:paraId="219F40D8"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383651DF" w14:textId="77777777" w:rsidR="00EC6F2B" w:rsidRPr="00EC6F2B" w:rsidRDefault="00EC6F2B" w:rsidP="00EC6F2B">
            <w:pPr>
              <w:jc w:val="right"/>
              <w:rPr>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16EFBC32" w14:textId="77777777" w:rsidR="00EC6F2B" w:rsidRPr="00EC6F2B" w:rsidRDefault="00EC6F2B" w:rsidP="00EC6F2B">
            <w:pPr>
              <w:rPr>
                <w:lang w:eastAsia="tr-TR"/>
              </w:rPr>
            </w:pPr>
          </w:p>
        </w:tc>
        <w:tc>
          <w:tcPr>
            <w:tcW w:w="2225" w:type="dxa"/>
            <w:tcBorders>
              <w:top w:val="nil"/>
              <w:left w:val="single" w:sz="4" w:space="0" w:color="auto"/>
              <w:bottom w:val="nil"/>
              <w:right w:val="single" w:sz="4" w:space="0" w:color="auto"/>
            </w:tcBorders>
            <w:shd w:val="clear" w:color="auto" w:fill="auto"/>
            <w:vAlign w:val="center"/>
            <w:hideMark/>
          </w:tcPr>
          <w:p w14:paraId="06137806" w14:textId="77777777" w:rsidR="00EC6F2B" w:rsidRPr="00EC6F2B" w:rsidRDefault="00EC6F2B" w:rsidP="00EC6F2B">
            <w:pPr>
              <w:rPr>
                <w:lang w:eastAsia="tr-TR"/>
              </w:rPr>
            </w:pPr>
          </w:p>
        </w:tc>
        <w:tc>
          <w:tcPr>
            <w:tcW w:w="1972" w:type="dxa"/>
            <w:tcBorders>
              <w:top w:val="nil"/>
              <w:left w:val="single" w:sz="4" w:space="0" w:color="auto"/>
              <w:bottom w:val="nil"/>
              <w:right w:val="single" w:sz="4" w:space="0" w:color="auto"/>
            </w:tcBorders>
            <w:shd w:val="clear" w:color="auto" w:fill="auto"/>
            <w:vAlign w:val="center"/>
            <w:hideMark/>
          </w:tcPr>
          <w:p w14:paraId="33F037F3" w14:textId="77777777" w:rsidR="00EC6F2B" w:rsidRPr="00EC6F2B" w:rsidRDefault="00EC6F2B" w:rsidP="00EC6F2B">
            <w:pPr>
              <w:jc w:val="right"/>
              <w:rPr>
                <w:lang w:eastAsia="tr-TR"/>
              </w:rPr>
            </w:pPr>
          </w:p>
        </w:tc>
      </w:tr>
      <w:tr w:rsidR="00EC6F2B" w:rsidRPr="00EC6F2B" w14:paraId="75B76EA0"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75875098"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1.3. </w:t>
            </w:r>
          </w:p>
        </w:tc>
        <w:tc>
          <w:tcPr>
            <w:tcW w:w="4586" w:type="dxa"/>
            <w:tcBorders>
              <w:top w:val="nil"/>
              <w:left w:val="single" w:sz="4" w:space="0" w:color="auto"/>
              <w:bottom w:val="nil"/>
              <w:right w:val="single" w:sz="4" w:space="0" w:color="auto"/>
            </w:tcBorders>
            <w:shd w:val="clear" w:color="auto" w:fill="auto"/>
            <w:vAlign w:val="center"/>
            <w:hideMark/>
          </w:tcPr>
          <w:p w14:paraId="632BC4E9" w14:textId="77777777" w:rsidR="00EC6F2B" w:rsidRPr="00EC6F2B" w:rsidRDefault="00EC6F2B" w:rsidP="00EC6F2B">
            <w:pPr>
              <w:rPr>
                <w:color w:val="000000"/>
                <w:sz w:val="15"/>
                <w:szCs w:val="15"/>
                <w:lang w:eastAsia="tr-TR"/>
              </w:rPr>
            </w:pPr>
            <w:r w:rsidRPr="00EC6F2B">
              <w:rPr>
                <w:color w:val="000000"/>
                <w:sz w:val="15"/>
                <w:szCs w:val="15"/>
                <w:lang w:eastAsia="tr-TR"/>
              </w:rPr>
              <w:t>Geçmiş dönemler zararı (-)</w:t>
            </w:r>
          </w:p>
        </w:tc>
        <w:tc>
          <w:tcPr>
            <w:tcW w:w="2225" w:type="dxa"/>
            <w:tcBorders>
              <w:top w:val="nil"/>
              <w:left w:val="single" w:sz="4" w:space="0" w:color="auto"/>
              <w:bottom w:val="nil"/>
              <w:right w:val="single" w:sz="4" w:space="0" w:color="auto"/>
            </w:tcBorders>
            <w:shd w:val="clear" w:color="auto" w:fill="auto"/>
            <w:vAlign w:val="center"/>
            <w:hideMark/>
          </w:tcPr>
          <w:p w14:paraId="212E1BDA"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00EF41AE"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3D32E682"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191BD5BB"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1.4. </w:t>
            </w:r>
          </w:p>
        </w:tc>
        <w:tc>
          <w:tcPr>
            <w:tcW w:w="4586" w:type="dxa"/>
            <w:tcBorders>
              <w:top w:val="nil"/>
              <w:left w:val="single" w:sz="4" w:space="0" w:color="auto"/>
              <w:bottom w:val="nil"/>
              <w:right w:val="single" w:sz="4" w:space="0" w:color="auto"/>
            </w:tcBorders>
            <w:shd w:val="clear" w:color="auto" w:fill="auto"/>
            <w:vAlign w:val="center"/>
            <w:hideMark/>
          </w:tcPr>
          <w:p w14:paraId="5BE331A3" w14:textId="77777777" w:rsidR="00EC6F2B" w:rsidRPr="00EC6F2B" w:rsidRDefault="00EC6F2B" w:rsidP="00EC6F2B">
            <w:pPr>
              <w:rPr>
                <w:color w:val="000000"/>
                <w:sz w:val="15"/>
                <w:szCs w:val="15"/>
                <w:lang w:eastAsia="tr-TR"/>
              </w:rPr>
            </w:pPr>
            <w:r w:rsidRPr="00EC6F2B">
              <w:rPr>
                <w:color w:val="000000"/>
                <w:sz w:val="15"/>
                <w:szCs w:val="15"/>
                <w:lang w:eastAsia="tr-TR"/>
              </w:rPr>
              <w:t>Birinci tertip yasal yedek akçe (-)</w:t>
            </w:r>
          </w:p>
        </w:tc>
        <w:tc>
          <w:tcPr>
            <w:tcW w:w="2225" w:type="dxa"/>
            <w:tcBorders>
              <w:top w:val="nil"/>
              <w:left w:val="single" w:sz="4" w:space="0" w:color="auto"/>
              <w:bottom w:val="nil"/>
              <w:right w:val="single" w:sz="4" w:space="0" w:color="auto"/>
            </w:tcBorders>
            <w:shd w:val="clear" w:color="auto" w:fill="auto"/>
            <w:vAlign w:val="center"/>
            <w:hideMark/>
          </w:tcPr>
          <w:p w14:paraId="35F417BA"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703F086B" w14:textId="2E398880" w:rsidR="00EC6F2B" w:rsidRPr="00EC6F2B" w:rsidRDefault="00874CCA" w:rsidP="00EC6F2B">
            <w:pPr>
              <w:jc w:val="right"/>
              <w:rPr>
                <w:color w:val="000000"/>
                <w:sz w:val="15"/>
                <w:szCs w:val="15"/>
                <w:lang w:eastAsia="tr-TR"/>
              </w:rPr>
            </w:pPr>
            <w:r>
              <w:rPr>
                <w:color w:val="000000"/>
                <w:sz w:val="15"/>
                <w:szCs w:val="15"/>
                <w:lang w:eastAsia="tr-TR"/>
              </w:rPr>
              <w:t>-</w:t>
            </w:r>
          </w:p>
        </w:tc>
      </w:tr>
      <w:tr w:rsidR="00EC6F2B" w:rsidRPr="00EC6F2B" w14:paraId="496ACC78"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64C1E9F5"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1.5. </w:t>
            </w:r>
          </w:p>
        </w:tc>
        <w:tc>
          <w:tcPr>
            <w:tcW w:w="4586" w:type="dxa"/>
            <w:tcBorders>
              <w:top w:val="nil"/>
              <w:left w:val="single" w:sz="4" w:space="0" w:color="auto"/>
              <w:bottom w:val="nil"/>
              <w:right w:val="single" w:sz="4" w:space="0" w:color="auto"/>
            </w:tcBorders>
            <w:shd w:val="clear" w:color="auto" w:fill="auto"/>
            <w:vAlign w:val="center"/>
            <w:hideMark/>
          </w:tcPr>
          <w:p w14:paraId="7E3948F2" w14:textId="77777777" w:rsidR="00EC6F2B" w:rsidRPr="00EC6F2B" w:rsidRDefault="00EC6F2B" w:rsidP="00EC6F2B">
            <w:pPr>
              <w:rPr>
                <w:color w:val="000000"/>
                <w:sz w:val="15"/>
                <w:szCs w:val="15"/>
                <w:lang w:eastAsia="tr-TR"/>
              </w:rPr>
            </w:pPr>
            <w:r w:rsidRPr="00EC6F2B">
              <w:rPr>
                <w:color w:val="000000"/>
                <w:sz w:val="15"/>
                <w:szCs w:val="15"/>
                <w:lang w:eastAsia="tr-TR"/>
              </w:rPr>
              <w:t>Bankada bırakılması ve tasarrufu zorunlu yasal fonlar (-)</w:t>
            </w:r>
          </w:p>
        </w:tc>
        <w:tc>
          <w:tcPr>
            <w:tcW w:w="2225" w:type="dxa"/>
            <w:tcBorders>
              <w:top w:val="nil"/>
              <w:left w:val="single" w:sz="4" w:space="0" w:color="auto"/>
              <w:bottom w:val="nil"/>
              <w:right w:val="single" w:sz="4" w:space="0" w:color="auto"/>
            </w:tcBorders>
            <w:shd w:val="clear" w:color="auto" w:fill="auto"/>
            <w:vAlign w:val="center"/>
            <w:hideMark/>
          </w:tcPr>
          <w:p w14:paraId="76B07029"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69CBC5A9"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7D8FCAC6"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2132FCE6" w14:textId="77777777" w:rsidR="00EC6F2B" w:rsidRPr="00EC6F2B" w:rsidRDefault="00EC6F2B" w:rsidP="00EC6F2B">
            <w:pPr>
              <w:jc w:val="right"/>
              <w:rPr>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3C1CCD36" w14:textId="77777777" w:rsidR="00EC6F2B" w:rsidRPr="00EC6F2B" w:rsidRDefault="00EC6F2B" w:rsidP="00EC6F2B">
            <w:pPr>
              <w:rPr>
                <w:lang w:eastAsia="tr-TR"/>
              </w:rPr>
            </w:pPr>
          </w:p>
        </w:tc>
        <w:tc>
          <w:tcPr>
            <w:tcW w:w="2225" w:type="dxa"/>
            <w:tcBorders>
              <w:top w:val="nil"/>
              <w:left w:val="single" w:sz="4" w:space="0" w:color="auto"/>
              <w:bottom w:val="nil"/>
              <w:right w:val="single" w:sz="4" w:space="0" w:color="auto"/>
            </w:tcBorders>
            <w:shd w:val="clear" w:color="auto" w:fill="auto"/>
            <w:vAlign w:val="center"/>
            <w:hideMark/>
          </w:tcPr>
          <w:p w14:paraId="37F9594C" w14:textId="77777777" w:rsidR="00EC6F2B" w:rsidRPr="00EC6F2B" w:rsidRDefault="00EC6F2B" w:rsidP="00EC6F2B">
            <w:pPr>
              <w:rPr>
                <w:lang w:eastAsia="tr-TR"/>
              </w:rPr>
            </w:pPr>
          </w:p>
        </w:tc>
        <w:tc>
          <w:tcPr>
            <w:tcW w:w="1972" w:type="dxa"/>
            <w:tcBorders>
              <w:top w:val="nil"/>
              <w:left w:val="single" w:sz="4" w:space="0" w:color="auto"/>
              <w:bottom w:val="nil"/>
              <w:right w:val="single" w:sz="4" w:space="0" w:color="auto"/>
            </w:tcBorders>
            <w:shd w:val="clear" w:color="auto" w:fill="auto"/>
            <w:vAlign w:val="center"/>
            <w:hideMark/>
          </w:tcPr>
          <w:p w14:paraId="73E399CA" w14:textId="77777777" w:rsidR="00EC6F2B" w:rsidRPr="00EC6F2B" w:rsidRDefault="00EC6F2B" w:rsidP="00EC6F2B">
            <w:pPr>
              <w:jc w:val="right"/>
              <w:rPr>
                <w:lang w:eastAsia="tr-TR"/>
              </w:rPr>
            </w:pPr>
          </w:p>
        </w:tc>
      </w:tr>
      <w:tr w:rsidR="00EC6F2B" w:rsidRPr="00EC6F2B" w14:paraId="3F06A4D1"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1062F974" w14:textId="77777777" w:rsidR="00EC6F2B" w:rsidRPr="00EC6F2B" w:rsidRDefault="00EC6F2B" w:rsidP="00EC6F2B">
            <w:pPr>
              <w:rPr>
                <w:b/>
                <w:bCs/>
                <w:color w:val="000000"/>
                <w:sz w:val="15"/>
                <w:szCs w:val="15"/>
                <w:lang w:eastAsia="tr-TR"/>
              </w:rPr>
            </w:pPr>
            <w:r w:rsidRPr="00EC6F2B">
              <w:rPr>
                <w:b/>
                <w:bCs/>
                <w:color w:val="000000"/>
                <w:sz w:val="15"/>
                <w:szCs w:val="15"/>
                <w:lang w:eastAsia="tr-TR"/>
              </w:rPr>
              <w:t xml:space="preserve">B. </w:t>
            </w:r>
          </w:p>
        </w:tc>
        <w:tc>
          <w:tcPr>
            <w:tcW w:w="4586" w:type="dxa"/>
            <w:tcBorders>
              <w:top w:val="nil"/>
              <w:left w:val="single" w:sz="4" w:space="0" w:color="auto"/>
              <w:bottom w:val="nil"/>
              <w:right w:val="single" w:sz="4" w:space="0" w:color="auto"/>
            </w:tcBorders>
            <w:shd w:val="clear" w:color="auto" w:fill="auto"/>
            <w:vAlign w:val="center"/>
            <w:hideMark/>
          </w:tcPr>
          <w:p w14:paraId="4008A3CB" w14:textId="77777777" w:rsidR="00EC6F2B" w:rsidRPr="00EC6F2B" w:rsidRDefault="00EC6F2B" w:rsidP="00EC6F2B">
            <w:pPr>
              <w:rPr>
                <w:b/>
                <w:bCs/>
                <w:color w:val="000000"/>
                <w:sz w:val="15"/>
                <w:szCs w:val="15"/>
                <w:lang w:eastAsia="tr-TR"/>
              </w:rPr>
            </w:pPr>
            <w:r w:rsidRPr="00EC6F2B">
              <w:rPr>
                <w:b/>
                <w:bCs/>
                <w:color w:val="000000"/>
                <w:sz w:val="15"/>
                <w:szCs w:val="15"/>
                <w:lang w:eastAsia="tr-TR"/>
              </w:rPr>
              <w:t>Dağıtılabilir net dönem kârı [(A-(1.3+1.4+1.5)]</w:t>
            </w:r>
          </w:p>
        </w:tc>
        <w:tc>
          <w:tcPr>
            <w:tcW w:w="2225" w:type="dxa"/>
            <w:tcBorders>
              <w:top w:val="nil"/>
              <w:left w:val="single" w:sz="4" w:space="0" w:color="auto"/>
              <w:bottom w:val="nil"/>
              <w:right w:val="single" w:sz="4" w:space="0" w:color="auto"/>
            </w:tcBorders>
            <w:shd w:val="clear" w:color="auto" w:fill="auto"/>
            <w:vAlign w:val="center"/>
            <w:hideMark/>
          </w:tcPr>
          <w:p w14:paraId="2680759E" w14:textId="77777777" w:rsidR="00EC6F2B" w:rsidRPr="00EC6F2B" w:rsidRDefault="00EC6F2B" w:rsidP="00EC6F2B">
            <w:pPr>
              <w:jc w:val="right"/>
              <w:rPr>
                <w:color w:val="000000"/>
                <w:sz w:val="15"/>
                <w:szCs w:val="15"/>
                <w:lang w:eastAsia="tr-TR"/>
              </w:rPr>
            </w:pPr>
            <w:r w:rsidRPr="00EC6F2B">
              <w:rPr>
                <w:color w:val="000000"/>
                <w:sz w:val="15"/>
                <w:szCs w:val="15"/>
                <w:lang w:eastAsia="tr-TR"/>
              </w:rPr>
              <w:t>1,400,281</w:t>
            </w:r>
          </w:p>
        </w:tc>
        <w:tc>
          <w:tcPr>
            <w:tcW w:w="1972" w:type="dxa"/>
            <w:tcBorders>
              <w:top w:val="nil"/>
              <w:left w:val="single" w:sz="4" w:space="0" w:color="auto"/>
              <w:bottom w:val="nil"/>
              <w:right w:val="single" w:sz="4" w:space="0" w:color="auto"/>
            </w:tcBorders>
            <w:shd w:val="clear" w:color="auto" w:fill="auto"/>
            <w:vAlign w:val="center"/>
            <w:hideMark/>
          </w:tcPr>
          <w:p w14:paraId="292D0431" w14:textId="6AD806E8" w:rsidR="00EC6F2B" w:rsidRPr="00EC6F2B" w:rsidRDefault="00874CCA" w:rsidP="00EC6F2B">
            <w:pPr>
              <w:jc w:val="right"/>
              <w:rPr>
                <w:color w:val="000000"/>
                <w:sz w:val="15"/>
                <w:szCs w:val="15"/>
                <w:lang w:eastAsia="tr-TR"/>
              </w:rPr>
            </w:pPr>
            <w:r w:rsidRPr="00EC6F2B">
              <w:rPr>
                <w:color w:val="000000"/>
                <w:sz w:val="15"/>
                <w:szCs w:val="15"/>
                <w:lang w:eastAsia="tr-TR"/>
              </w:rPr>
              <w:t>1,109,838</w:t>
            </w:r>
          </w:p>
        </w:tc>
      </w:tr>
      <w:tr w:rsidR="00EC6F2B" w:rsidRPr="00EC6F2B" w14:paraId="11C7B1A5"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7CEDB7AB" w14:textId="77777777" w:rsidR="00EC6F2B" w:rsidRPr="00EC6F2B" w:rsidRDefault="00EC6F2B" w:rsidP="00EC6F2B">
            <w:pPr>
              <w:jc w:val="right"/>
              <w:rPr>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46AC21D8" w14:textId="77777777" w:rsidR="00EC6F2B" w:rsidRPr="00EC6F2B" w:rsidRDefault="00EC6F2B" w:rsidP="00EC6F2B">
            <w:pPr>
              <w:rPr>
                <w:lang w:eastAsia="tr-TR"/>
              </w:rPr>
            </w:pPr>
          </w:p>
        </w:tc>
        <w:tc>
          <w:tcPr>
            <w:tcW w:w="2225" w:type="dxa"/>
            <w:tcBorders>
              <w:top w:val="nil"/>
              <w:left w:val="single" w:sz="4" w:space="0" w:color="auto"/>
              <w:bottom w:val="nil"/>
              <w:right w:val="single" w:sz="4" w:space="0" w:color="auto"/>
            </w:tcBorders>
            <w:shd w:val="clear" w:color="auto" w:fill="auto"/>
            <w:vAlign w:val="center"/>
            <w:hideMark/>
          </w:tcPr>
          <w:p w14:paraId="549B25B9" w14:textId="77777777" w:rsidR="00EC6F2B" w:rsidRPr="00EC6F2B" w:rsidRDefault="00EC6F2B" w:rsidP="00EC6F2B">
            <w:pPr>
              <w:rPr>
                <w:lang w:eastAsia="tr-TR"/>
              </w:rPr>
            </w:pPr>
          </w:p>
        </w:tc>
        <w:tc>
          <w:tcPr>
            <w:tcW w:w="1972" w:type="dxa"/>
            <w:tcBorders>
              <w:top w:val="nil"/>
              <w:left w:val="single" w:sz="4" w:space="0" w:color="auto"/>
              <w:bottom w:val="nil"/>
              <w:right w:val="single" w:sz="4" w:space="0" w:color="auto"/>
            </w:tcBorders>
            <w:shd w:val="clear" w:color="auto" w:fill="auto"/>
            <w:vAlign w:val="center"/>
            <w:hideMark/>
          </w:tcPr>
          <w:p w14:paraId="5F030445" w14:textId="77777777" w:rsidR="00EC6F2B" w:rsidRPr="00EC6F2B" w:rsidRDefault="00EC6F2B" w:rsidP="00EC6F2B">
            <w:pPr>
              <w:jc w:val="right"/>
              <w:rPr>
                <w:lang w:eastAsia="tr-TR"/>
              </w:rPr>
            </w:pPr>
          </w:p>
        </w:tc>
      </w:tr>
      <w:tr w:rsidR="00EC6F2B" w:rsidRPr="00EC6F2B" w14:paraId="01E82DA0"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34F6D3F8"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1.6. </w:t>
            </w:r>
          </w:p>
        </w:tc>
        <w:tc>
          <w:tcPr>
            <w:tcW w:w="4586" w:type="dxa"/>
            <w:tcBorders>
              <w:top w:val="nil"/>
              <w:left w:val="single" w:sz="4" w:space="0" w:color="auto"/>
              <w:bottom w:val="nil"/>
              <w:right w:val="single" w:sz="4" w:space="0" w:color="auto"/>
            </w:tcBorders>
            <w:shd w:val="clear" w:color="auto" w:fill="auto"/>
            <w:vAlign w:val="center"/>
            <w:hideMark/>
          </w:tcPr>
          <w:p w14:paraId="7C2EA071" w14:textId="77777777" w:rsidR="00EC6F2B" w:rsidRPr="00EC6F2B" w:rsidRDefault="00EC6F2B" w:rsidP="00EC6F2B">
            <w:pPr>
              <w:rPr>
                <w:color w:val="000000"/>
                <w:sz w:val="15"/>
                <w:szCs w:val="15"/>
                <w:lang w:eastAsia="tr-TR"/>
              </w:rPr>
            </w:pPr>
            <w:r w:rsidRPr="00EC6F2B">
              <w:rPr>
                <w:color w:val="000000"/>
                <w:sz w:val="15"/>
                <w:szCs w:val="15"/>
                <w:lang w:eastAsia="tr-TR"/>
              </w:rPr>
              <w:t>Ortaklara birinci temettü (-)</w:t>
            </w:r>
          </w:p>
        </w:tc>
        <w:tc>
          <w:tcPr>
            <w:tcW w:w="2225" w:type="dxa"/>
            <w:tcBorders>
              <w:top w:val="nil"/>
              <w:left w:val="single" w:sz="4" w:space="0" w:color="auto"/>
              <w:bottom w:val="nil"/>
              <w:right w:val="single" w:sz="4" w:space="0" w:color="auto"/>
            </w:tcBorders>
            <w:shd w:val="clear" w:color="auto" w:fill="auto"/>
            <w:vAlign w:val="center"/>
            <w:hideMark/>
          </w:tcPr>
          <w:p w14:paraId="23CDF69B"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2F7A4CFC"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2781BDC8"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432B10F1"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1.6.1. </w:t>
            </w:r>
          </w:p>
        </w:tc>
        <w:tc>
          <w:tcPr>
            <w:tcW w:w="4586" w:type="dxa"/>
            <w:tcBorders>
              <w:top w:val="nil"/>
              <w:left w:val="single" w:sz="4" w:space="0" w:color="auto"/>
              <w:bottom w:val="nil"/>
              <w:right w:val="single" w:sz="4" w:space="0" w:color="auto"/>
            </w:tcBorders>
            <w:shd w:val="clear" w:color="auto" w:fill="auto"/>
            <w:vAlign w:val="center"/>
            <w:hideMark/>
          </w:tcPr>
          <w:p w14:paraId="6635C1C5" w14:textId="77777777" w:rsidR="00EC6F2B" w:rsidRPr="00EC6F2B" w:rsidRDefault="00EC6F2B" w:rsidP="00EC6F2B">
            <w:pPr>
              <w:rPr>
                <w:color w:val="000000"/>
                <w:sz w:val="15"/>
                <w:szCs w:val="15"/>
                <w:lang w:eastAsia="tr-TR"/>
              </w:rPr>
            </w:pPr>
            <w:r w:rsidRPr="00EC6F2B">
              <w:rPr>
                <w:color w:val="000000"/>
                <w:sz w:val="15"/>
                <w:szCs w:val="15"/>
                <w:lang w:eastAsia="tr-TR"/>
              </w:rPr>
              <w:t>Hisse senedi sahiplerine</w:t>
            </w:r>
          </w:p>
        </w:tc>
        <w:tc>
          <w:tcPr>
            <w:tcW w:w="2225" w:type="dxa"/>
            <w:tcBorders>
              <w:top w:val="nil"/>
              <w:left w:val="single" w:sz="4" w:space="0" w:color="auto"/>
              <w:bottom w:val="nil"/>
              <w:right w:val="single" w:sz="4" w:space="0" w:color="auto"/>
            </w:tcBorders>
            <w:shd w:val="clear" w:color="auto" w:fill="auto"/>
            <w:vAlign w:val="center"/>
            <w:hideMark/>
          </w:tcPr>
          <w:p w14:paraId="375799B4"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36B060E3"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647296DE"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375A68EA"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1.6.2. </w:t>
            </w:r>
          </w:p>
        </w:tc>
        <w:tc>
          <w:tcPr>
            <w:tcW w:w="4586" w:type="dxa"/>
            <w:tcBorders>
              <w:top w:val="nil"/>
              <w:left w:val="single" w:sz="4" w:space="0" w:color="auto"/>
              <w:bottom w:val="nil"/>
              <w:right w:val="single" w:sz="4" w:space="0" w:color="auto"/>
            </w:tcBorders>
            <w:shd w:val="clear" w:color="auto" w:fill="auto"/>
            <w:vAlign w:val="center"/>
            <w:hideMark/>
          </w:tcPr>
          <w:p w14:paraId="2277A8E2" w14:textId="77777777" w:rsidR="00EC6F2B" w:rsidRPr="00EC6F2B" w:rsidRDefault="00EC6F2B" w:rsidP="00EC6F2B">
            <w:pPr>
              <w:rPr>
                <w:color w:val="000000"/>
                <w:sz w:val="15"/>
                <w:szCs w:val="15"/>
                <w:lang w:eastAsia="tr-TR"/>
              </w:rPr>
            </w:pPr>
            <w:r w:rsidRPr="00EC6F2B">
              <w:rPr>
                <w:color w:val="000000"/>
                <w:sz w:val="15"/>
                <w:szCs w:val="15"/>
                <w:lang w:eastAsia="tr-TR"/>
              </w:rPr>
              <w:t>İmtiyazlı hisse senedi sahiplerine</w:t>
            </w:r>
          </w:p>
        </w:tc>
        <w:tc>
          <w:tcPr>
            <w:tcW w:w="2225" w:type="dxa"/>
            <w:tcBorders>
              <w:top w:val="nil"/>
              <w:left w:val="single" w:sz="4" w:space="0" w:color="auto"/>
              <w:bottom w:val="nil"/>
              <w:right w:val="single" w:sz="4" w:space="0" w:color="auto"/>
            </w:tcBorders>
            <w:shd w:val="clear" w:color="auto" w:fill="auto"/>
            <w:vAlign w:val="center"/>
            <w:hideMark/>
          </w:tcPr>
          <w:p w14:paraId="6396B1B4"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272C2ACC"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6666F3C9"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1B12BCC9"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1.6.3. </w:t>
            </w:r>
          </w:p>
        </w:tc>
        <w:tc>
          <w:tcPr>
            <w:tcW w:w="4586" w:type="dxa"/>
            <w:tcBorders>
              <w:top w:val="nil"/>
              <w:left w:val="single" w:sz="4" w:space="0" w:color="auto"/>
              <w:bottom w:val="nil"/>
              <w:right w:val="single" w:sz="4" w:space="0" w:color="auto"/>
            </w:tcBorders>
            <w:shd w:val="clear" w:color="auto" w:fill="auto"/>
            <w:vAlign w:val="center"/>
            <w:hideMark/>
          </w:tcPr>
          <w:p w14:paraId="38E12158" w14:textId="77777777" w:rsidR="00EC6F2B" w:rsidRPr="00EC6F2B" w:rsidRDefault="00EC6F2B" w:rsidP="00EC6F2B">
            <w:pPr>
              <w:rPr>
                <w:color w:val="000000"/>
                <w:sz w:val="15"/>
                <w:szCs w:val="15"/>
                <w:lang w:eastAsia="tr-TR"/>
              </w:rPr>
            </w:pPr>
            <w:r w:rsidRPr="00EC6F2B">
              <w:rPr>
                <w:color w:val="000000"/>
                <w:sz w:val="15"/>
                <w:szCs w:val="15"/>
                <w:lang w:eastAsia="tr-TR"/>
              </w:rPr>
              <w:t>Katılma İntifa Senetlerine</w:t>
            </w:r>
          </w:p>
        </w:tc>
        <w:tc>
          <w:tcPr>
            <w:tcW w:w="2225" w:type="dxa"/>
            <w:tcBorders>
              <w:top w:val="nil"/>
              <w:left w:val="single" w:sz="4" w:space="0" w:color="auto"/>
              <w:bottom w:val="nil"/>
              <w:right w:val="single" w:sz="4" w:space="0" w:color="auto"/>
            </w:tcBorders>
            <w:shd w:val="clear" w:color="auto" w:fill="auto"/>
            <w:vAlign w:val="center"/>
            <w:hideMark/>
          </w:tcPr>
          <w:p w14:paraId="2FC8FAE5"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4C4DF96F"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3E4B36C3"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16A34568"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1.6.4. </w:t>
            </w:r>
          </w:p>
        </w:tc>
        <w:tc>
          <w:tcPr>
            <w:tcW w:w="4586" w:type="dxa"/>
            <w:tcBorders>
              <w:top w:val="nil"/>
              <w:left w:val="single" w:sz="4" w:space="0" w:color="auto"/>
              <w:bottom w:val="nil"/>
              <w:right w:val="single" w:sz="4" w:space="0" w:color="auto"/>
            </w:tcBorders>
            <w:shd w:val="clear" w:color="auto" w:fill="auto"/>
            <w:vAlign w:val="center"/>
            <w:hideMark/>
          </w:tcPr>
          <w:p w14:paraId="10AA6307"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Kâra </w:t>
            </w:r>
            <w:proofErr w:type="spellStart"/>
            <w:r w:rsidRPr="00EC6F2B">
              <w:rPr>
                <w:color w:val="000000"/>
                <w:sz w:val="15"/>
                <w:szCs w:val="15"/>
                <w:lang w:eastAsia="tr-TR"/>
              </w:rPr>
              <w:t>iştirakli</w:t>
            </w:r>
            <w:proofErr w:type="spellEnd"/>
            <w:r w:rsidRPr="00EC6F2B">
              <w:rPr>
                <w:color w:val="000000"/>
                <w:sz w:val="15"/>
                <w:szCs w:val="15"/>
                <w:lang w:eastAsia="tr-TR"/>
              </w:rPr>
              <w:t xml:space="preserve"> tahvillere</w:t>
            </w:r>
          </w:p>
        </w:tc>
        <w:tc>
          <w:tcPr>
            <w:tcW w:w="2225" w:type="dxa"/>
            <w:tcBorders>
              <w:top w:val="nil"/>
              <w:left w:val="single" w:sz="4" w:space="0" w:color="auto"/>
              <w:bottom w:val="nil"/>
              <w:right w:val="single" w:sz="4" w:space="0" w:color="auto"/>
            </w:tcBorders>
            <w:shd w:val="clear" w:color="auto" w:fill="auto"/>
            <w:vAlign w:val="center"/>
            <w:hideMark/>
          </w:tcPr>
          <w:p w14:paraId="73A5B884"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37A489E7"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3788C42B"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6680BA7E"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1.6.5. </w:t>
            </w:r>
          </w:p>
        </w:tc>
        <w:tc>
          <w:tcPr>
            <w:tcW w:w="4586" w:type="dxa"/>
            <w:tcBorders>
              <w:top w:val="nil"/>
              <w:left w:val="single" w:sz="4" w:space="0" w:color="auto"/>
              <w:bottom w:val="nil"/>
              <w:right w:val="single" w:sz="4" w:space="0" w:color="auto"/>
            </w:tcBorders>
            <w:shd w:val="clear" w:color="auto" w:fill="auto"/>
            <w:vAlign w:val="center"/>
            <w:hideMark/>
          </w:tcPr>
          <w:p w14:paraId="737F63F0" w14:textId="77777777" w:rsidR="00EC6F2B" w:rsidRPr="00EC6F2B" w:rsidRDefault="00EC6F2B" w:rsidP="00EC6F2B">
            <w:pPr>
              <w:rPr>
                <w:color w:val="000000"/>
                <w:sz w:val="15"/>
                <w:szCs w:val="15"/>
                <w:lang w:eastAsia="tr-TR"/>
              </w:rPr>
            </w:pPr>
            <w:r w:rsidRPr="00EC6F2B">
              <w:rPr>
                <w:color w:val="000000"/>
                <w:sz w:val="15"/>
                <w:szCs w:val="15"/>
                <w:lang w:eastAsia="tr-TR"/>
              </w:rPr>
              <w:t>Kâr ve zarar ortaklığı belgesi sahiplerine</w:t>
            </w:r>
          </w:p>
        </w:tc>
        <w:tc>
          <w:tcPr>
            <w:tcW w:w="2225" w:type="dxa"/>
            <w:tcBorders>
              <w:top w:val="nil"/>
              <w:left w:val="single" w:sz="4" w:space="0" w:color="auto"/>
              <w:bottom w:val="nil"/>
              <w:right w:val="single" w:sz="4" w:space="0" w:color="auto"/>
            </w:tcBorders>
            <w:shd w:val="clear" w:color="auto" w:fill="auto"/>
            <w:vAlign w:val="center"/>
            <w:hideMark/>
          </w:tcPr>
          <w:p w14:paraId="7929EB2A"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582FA98F"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1DB5CED3"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14DA6AB5"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1.7. </w:t>
            </w:r>
          </w:p>
        </w:tc>
        <w:tc>
          <w:tcPr>
            <w:tcW w:w="4586" w:type="dxa"/>
            <w:tcBorders>
              <w:top w:val="nil"/>
              <w:left w:val="single" w:sz="4" w:space="0" w:color="auto"/>
              <w:bottom w:val="nil"/>
              <w:right w:val="single" w:sz="4" w:space="0" w:color="auto"/>
            </w:tcBorders>
            <w:shd w:val="clear" w:color="auto" w:fill="auto"/>
            <w:vAlign w:val="center"/>
            <w:hideMark/>
          </w:tcPr>
          <w:p w14:paraId="1A3C675D" w14:textId="77777777" w:rsidR="00EC6F2B" w:rsidRPr="00EC6F2B" w:rsidRDefault="00EC6F2B" w:rsidP="00EC6F2B">
            <w:pPr>
              <w:rPr>
                <w:color w:val="000000"/>
                <w:sz w:val="15"/>
                <w:szCs w:val="15"/>
                <w:lang w:eastAsia="tr-TR"/>
              </w:rPr>
            </w:pPr>
            <w:r w:rsidRPr="00EC6F2B">
              <w:rPr>
                <w:color w:val="000000"/>
                <w:sz w:val="15"/>
                <w:szCs w:val="15"/>
                <w:lang w:eastAsia="tr-TR"/>
              </w:rPr>
              <w:t>Personele temettü (-)</w:t>
            </w:r>
          </w:p>
        </w:tc>
        <w:tc>
          <w:tcPr>
            <w:tcW w:w="2225" w:type="dxa"/>
            <w:tcBorders>
              <w:top w:val="nil"/>
              <w:left w:val="single" w:sz="4" w:space="0" w:color="auto"/>
              <w:bottom w:val="nil"/>
              <w:right w:val="single" w:sz="4" w:space="0" w:color="auto"/>
            </w:tcBorders>
            <w:shd w:val="clear" w:color="auto" w:fill="auto"/>
            <w:vAlign w:val="center"/>
            <w:hideMark/>
          </w:tcPr>
          <w:p w14:paraId="1A562AD0"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76B520BC"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317C1058"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62CC3850"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1.8. </w:t>
            </w:r>
          </w:p>
        </w:tc>
        <w:tc>
          <w:tcPr>
            <w:tcW w:w="4586" w:type="dxa"/>
            <w:tcBorders>
              <w:top w:val="nil"/>
              <w:left w:val="single" w:sz="4" w:space="0" w:color="auto"/>
              <w:bottom w:val="nil"/>
              <w:right w:val="single" w:sz="4" w:space="0" w:color="auto"/>
            </w:tcBorders>
            <w:shd w:val="clear" w:color="auto" w:fill="auto"/>
            <w:vAlign w:val="center"/>
            <w:hideMark/>
          </w:tcPr>
          <w:p w14:paraId="4F992FBA" w14:textId="77777777" w:rsidR="00EC6F2B" w:rsidRPr="00EC6F2B" w:rsidRDefault="00EC6F2B" w:rsidP="00EC6F2B">
            <w:pPr>
              <w:rPr>
                <w:color w:val="000000"/>
                <w:sz w:val="15"/>
                <w:szCs w:val="15"/>
                <w:lang w:eastAsia="tr-TR"/>
              </w:rPr>
            </w:pPr>
            <w:r w:rsidRPr="00EC6F2B">
              <w:rPr>
                <w:color w:val="000000"/>
                <w:sz w:val="15"/>
                <w:szCs w:val="15"/>
                <w:lang w:eastAsia="tr-TR"/>
              </w:rPr>
              <w:t>Yönetim kuruluna temettü (-)</w:t>
            </w:r>
          </w:p>
        </w:tc>
        <w:tc>
          <w:tcPr>
            <w:tcW w:w="2225" w:type="dxa"/>
            <w:tcBorders>
              <w:top w:val="nil"/>
              <w:left w:val="single" w:sz="4" w:space="0" w:color="auto"/>
              <w:bottom w:val="nil"/>
              <w:right w:val="single" w:sz="4" w:space="0" w:color="auto"/>
            </w:tcBorders>
            <w:shd w:val="clear" w:color="auto" w:fill="auto"/>
            <w:vAlign w:val="center"/>
            <w:hideMark/>
          </w:tcPr>
          <w:p w14:paraId="42C8C42B"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2B1A780B" w14:textId="77777777" w:rsidR="00EC6F2B" w:rsidRPr="00EC6F2B" w:rsidRDefault="00EC6F2B" w:rsidP="00EC6F2B">
            <w:pPr>
              <w:jc w:val="right"/>
              <w:rPr>
                <w:color w:val="000000"/>
                <w:sz w:val="15"/>
                <w:szCs w:val="15"/>
                <w:lang w:eastAsia="tr-TR"/>
              </w:rPr>
            </w:pPr>
            <w:r w:rsidRPr="00EC6F2B">
              <w:rPr>
                <w:color w:val="000000"/>
                <w:sz w:val="15"/>
                <w:szCs w:val="15"/>
                <w:lang w:eastAsia="tr-TR"/>
              </w:rPr>
              <w:t>7,280</w:t>
            </w:r>
          </w:p>
        </w:tc>
      </w:tr>
      <w:tr w:rsidR="00EC6F2B" w:rsidRPr="00EC6F2B" w14:paraId="7E87755D"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7F8BCB58"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1.9. </w:t>
            </w:r>
          </w:p>
        </w:tc>
        <w:tc>
          <w:tcPr>
            <w:tcW w:w="4586" w:type="dxa"/>
            <w:tcBorders>
              <w:top w:val="nil"/>
              <w:left w:val="single" w:sz="4" w:space="0" w:color="auto"/>
              <w:bottom w:val="nil"/>
              <w:right w:val="single" w:sz="4" w:space="0" w:color="auto"/>
            </w:tcBorders>
            <w:shd w:val="clear" w:color="auto" w:fill="auto"/>
            <w:vAlign w:val="center"/>
            <w:hideMark/>
          </w:tcPr>
          <w:p w14:paraId="3104E4D5" w14:textId="77777777" w:rsidR="00EC6F2B" w:rsidRPr="00EC6F2B" w:rsidRDefault="00EC6F2B" w:rsidP="00EC6F2B">
            <w:pPr>
              <w:rPr>
                <w:color w:val="000000"/>
                <w:sz w:val="15"/>
                <w:szCs w:val="15"/>
                <w:lang w:eastAsia="tr-TR"/>
              </w:rPr>
            </w:pPr>
            <w:r w:rsidRPr="00EC6F2B">
              <w:rPr>
                <w:color w:val="000000"/>
                <w:sz w:val="15"/>
                <w:szCs w:val="15"/>
                <w:lang w:eastAsia="tr-TR"/>
              </w:rPr>
              <w:t>Ortaklara ikinci temettü (-)</w:t>
            </w:r>
          </w:p>
        </w:tc>
        <w:tc>
          <w:tcPr>
            <w:tcW w:w="2225" w:type="dxa"/>
            <w:tcBorders>
              <w:top w:val="nil"/>
              <w:left w:val="single" w:sz="4" w:space="0" w:color="auto"/>
              <w:bottom w:val="nil"/>
              <w:right w:val="single" w:sz="4" w:space="0" w:color="auto"/>
            </w:tcBorders>
            <w:shd w:val="clear" w:color="auto" w:fill="auto"/>
            <w:vAlign w:val="center"/>
            <w:hideMark/>
          </w:tcPr>
          <w:p w14:paraId="23CB8E95"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53299D61"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15D2BC54"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2DAE7CE7"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1.9.1. </w:t>
            </w:r>
          </w:p>
        </w:tc>
        <w:tc>
          <w:tcPr>
            <w:tcW w:w="4586" w:type="dxa"/>
            <w:tcBorders>
              <w:top w:val="nil"/>
              <w:left w:val="single" w:sz="4" w:space="0" w:color="auto"/>
              <w:bottom w:val="nil"/>
              <w:right w:val="single" w:sz="4" w:space="0" w:color="auto"/>
            </w:tcBorders>
            <w:shd w:val="clear" w:color="auto" w:fill="auto"/>
            <w:vAlign w:val="center"/>
            <w:hideMark/>
          </w:tcPr>
          <w:p w14:paraId="19FA772C" w14:textId="77777777" w:rsidR="00EC6F2B" w:rsidRPr="00EC6F2B" w:rsidRDefault="00EC6F2B" w:rsidP="00EC6F2B">
            <w:pPr>
              <w:rPr>
                <w:color w:val="000000"/>
                <w:sz w:val="15"/>
                <w:szCs w:val="15"/>
                <w:lang w:eastAsia="tr-TR"/>
              </w:rPr>
            </w:pPr>
            <w:r w:rsidRPr="00EC6F2B">
              <w:rPr>
                <w:color w:val="000000"/>
                <w:sz w:val="15"/>
                <w:szCs w:val="15"/>
                <w:lang w:eastAsia="tr-TR"/>
              </w:rPr>
              <w:t>Hisse Senedi sahiplerine</w:t>
            </w:r>
          </w:p>
        </w:tc>
        <w:tc>
          <w:tcPr>
            <w:tcW w:w="2225" w:type="dxa"/>
            <w:tcBorders>
              <w:top w:val="nil"/>
              <w:left w:val="single" w:sz="4" w:space="0" w:color="auto"/>
              <w:bottom w:val="nil"/>
              <w:right w:val="single" w:sz="4" w:space="0" w:color="auto"/>
            </w:tcBorders>
            <w:shd w:val="clear" w:color="auto" w:fill="auto"/>
            <w:vAlign w:val="center"/>
            <w:hideMark/>
          </w:tcPr>
          <w:p w14:paraId="38BA90E0"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6854BC90"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733E8365"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508F9817"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1.9.2. </w:t>
            </w:r>
          </w:p>
        </w:tc>
        <w:tc>
          <w:tcPr>
            <w:tcW w:w="4586" w:type="dxa"/>
            <w:tcBorders>
              <w:top w:val="nil"/>
              <w:left w:val="single" w:sz="4" w:space="0" w:color="auto"/>
              <w:bottom w:val="nil"/>
              <w:right w:val="single" w:sz="4" w:space="0" w:color="auto"/>
            </w:tcBorders>
            <w:shd w:val="clear" w:color="auto" w:fill="auto"/>
            <w:vAlign w:val="center"/>
            <w:hideMark/>
          </w:tcPr>
          <w:p w14:paraId="2FCA7F53" w14:textId="77777777" w:rsidR="00EC6F2B" w:rsidRPr="00EC6F2B" w:rsidRDefault="00EC6F2B" w:rsidP="00EC6F2B">
            <w:pPr>
              <w:rPr>
                <w:color w:val="000000"/>
                <w:sz w:val="15"/>
                <w:szCs w:val="15"/>
                <w:lang w:eastAsia="tr-TR"/>
              </w:rPr>
            </w:pPr>
            <w:r w:rsidRPr="00EC6F2B">
              <w:rPr>
                <w:color w:val="000000"/>
                <w:sz w:val="15"/>
                <w:szCs w:val="15"/>
                <w:lang w:eastAsia="tr-TR"/>
              </w:rPr>
              <w:t>İmtiyazlı hisse Senedi Sahiplerine</w:t>
            </w:r>
          </w:p>
        </w:tc>
        <w:tc>
          <w:tcPr>
            <w:tcW w:w="2225" w:type="dxa"/>
            <w:tcBorders>
              <w:top w:val="nil"/>
              <w:left w:val="single" w:sz="4" w:space="0" w:color="auto"/>
              <w:bottom w:val="nil"/>
              <w:right w:val="single" w:sz="4" w:space="0" w:color="auto"/>
            </w:tcBorders>
            <w:shd w:val="clear" w:color="auto" w:fill="auto"/>
            <w:vAlign w:val="center"/>
            <w:hideMark/>
          </w:tcPr>
          <w:p w14:paraId="06836C3F"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7ADC5F3C"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39B0A653"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4043AA9C"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1.9.3. </w:t>
            </w:r>
          </w:p>
        </w:tc>
        <w:tc>
          <w:tcPr>
            <w:tcW w:w="4586" w:type="dxa"/>
            <w:tcBorders>
              <w:top w:val="nil"/>
              <w:left w:val="single" w:sz="4" w:space="0" w:color="auto"/>
              <w:bottom w:val="nil"/>
              <w:right w:val="single" w:sz="4" w:space="0" w:color="auto"/>
            </w:tcBorders>
            <w:shd w:val="clear" w:color="auto" w:fill="auto"/>
            <w:vAlign w:val="center"/>
            <w:hideMark/>
          </w:tcPr>
          <w:p w14:paraId="7EF4F251" w14:textId="77777777" w:rsidR="00EC6F2B" w:rsidRPr="00EC6F2B" w:rsidRDefault="00EC6F2B" w:rsidP="00EC6F2B">
            <w:pPr>
              <w:rPr>
                <w:color w:val="000000"/>
                <w:sz w:val="15"/>
                <w:szCs w:val="15"/>
                <w:lang w:eastAsia="tr-TR"/>
              </w:rPr>
            </w:pPr>
            <w:r w:rsidRPr="00EC6F2B">
              <w:rPr>
                <w:color w:val="000000"/>
                <w:sz w:val="15"/>
                <w:szCs w:val="15"/>
                <w:lang w:eastAsia="tr-TR"/>
              </w:rPr>
              <w:t>Katılma intifa senetlerine</w:t>
            </w:r>
          </w:p>
        </w:tc>
        <w:tc>
          <w:tcPr>
            <w:tcW w:w="2225" w:type="dxa"/>
            <w:tcBorders>
              <w:top w:val="nil"/>
              <w:left w:val="single" w:sz="4" w:space="0" w:color="auto"/>
              <w:bottom w:val="nil"/>
              <w:right w:val="single" w:sz="4" w:space="0" w:color="auto"/>
            </w:tcBorders>
            <w:shd w:val="clear" w:color="auto" w:fill="auto"/>
            <w:vAlign w:val="center"/>
            <w:hideMark/>
          </w:tcPr>
          <w:p w14:paraId="160110DA"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41F045C0"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2686869E"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48E9943F"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1.9.4. </w:t>
            </w:r>
          </w:p>
        </w:tc>
        <w:tc>
          <w:tcPr>
            <w:tcW w:w="4586" w:type="dxa"/>
            <w:tcBorders>
              <w:top w:val="nil"/>
              <w:left w:val="single" w:sz="4" w:space="0" w:color="auto"/>
              <w:bottom w:val="nil"/>
              <w:right w:val="single" w:sz="4" w:space="0" w:color="auto"/>
            </w:tcBorders>
            <w:shd w:val="clear" w:color="auto" w:fill="auto"/>
            <w:vAlign w:val="center"/>
            <w:hideMark/>
          </w:tcPr>
          <w:p w14:paraId="43E90369"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Kâra </w:t>
            </w:r>
            <w:proofErr w:type="spellStart"/>
            <w:r w:rsidRPr="00EC6F2B">
              <w:rPr>
                <w:color w:val="000000"/>
                <w:sz w:val="15"/>
                <w:szCs w:val="15"/>
                <w:lang w:eastAsia="tr-TR"/>
              </w:rPr>
              <w:t>iştirakli</w:t>
            </w:r>
            <w:proofErr w:type="spellEnd"/>
            <w:r w:rsidRPr="00EC6F2B">
              <w:rPr>
                <w:color w:val="000000"/>
                <w:sz w:val="15"/>
                <w:szCs w:val="15"/>
                <w:lang w:eastAsia="tr-TR"/>
              </w:rPr>
              <w:t xml:space="preserve"> tahvillere</w:t>
            </w:r>
          </w:p>
        </w:tc>
        <w:tc>
          <w:tcPr>
            <w:tcW w:w="2225" w:type="dxa"/>
            <w:tcBorders>
              <w:top w:val="nil"/>
              <w:left w:val="single" w:sz="4" w:space="0" w:color="auto"/>
              <w:bottom w:val="nil"/>
              <w:right w:val="single" w:sz="4" w:space="0" w:color="auto"/>
            </w:tcBorders>
            <w:shd w:val="clear" w:color="auto" w:fill="auto"/>
            <w:vAlign w:val="center"/>
            <w:hideMark/>
          </w:tcPr>
          <w:p w14:paraId="5D34BAC5"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4AEDF96C"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0DEE2BC0"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11E721D6"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1.9.5. </w:t>
            </w:r>
          </w:p>
        </w:tc>
        <w:tc>
          <w:tcPr>
            <w:tcW w:w="4586" w:type="dxa"/>
            <w:tcBorders>
              <w:top w:val="nil"/>
              <w:left w:val="single" w:sz="4" w:space="0" w:color="auto"/>
              <w:bottom w:val="nil"/>
              <w:right w:val="single" w:sz="4" w:space="0" w:color="auto"/>
            </w:tcBorders>
            <w:shd w:val="clear" w:color="auto" w:fill="auto"/>
            <w:vAlign w:val="center"/>
            <w:hideMark/>
          </w:tcPr>
          <w:p w14:paraId="6B09B853" w14:textId="77777777" w:rsidR="00EC6F2B" w:rsidRPr="00EC6F2B" w:rsidRDefault="00EC6F2B" w:rsidP="00EC6F2B">
            <w:pPr>
              <w:rPr>
                <w:color w:val="000000"/>
                <w:sz w:val="15"/>
                <w:szCs w:val="15"/>
                <w:lang w:eastAsia="tr-TR"/>
              </w:rPr>
            </w:pPr>
            <w:r w:rsidRPr="00EC6F2B">
              <w:rPr>
                <w:color w:val="000000"/>
                <w:sz w:val="15"/>
                <w:szCs w:val="15"/>
                <w:lang w:eastAsia="tr-TR"/>
              </w:rPr>
              <w:t>Kâr ve zarar ortaklığı belgesi sahiplerine</w:t>
            </w:r>
          </w:p>
        </w:tc>
        <w:tc>
          <w:tcPr>
            <w:tcW w:w="2225" w:type="dxa"/>
            <w:tcBorders>
              <w:top w:val="nil"/>
              <w:left w:val="single" w:sz="4" w:space="0" w:color="auto"/>
              <w:bottom w:val="nil"/>
              <w:right w:val="single" w:sz="4" w:space="0" w:color="auto"/>
            </w:tcBorders>
            <w:shd w:val="clear" w:color="auto" w:fill="auto"/>
            <w:vAlign w:val="center"/>
            <w:hideMark/>
          </w:tcPr>
          <w:p w14:paraId="6EF14116"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385AC96D"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772E6F8B"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05110D5D" w14:textId="77777777" w:rsidR="00EC6F2B" w:rsidRPr="00EC6F2B" w:rsidRDefault="00EC6F2B" w:rsidP="00EC6F2B">
            <w:pPr>
              <w:rPr>
                <w:color w:val="000000"/>
                <w:sz w:val="15"/>
                <w:szCs w:val="15"/>
                <w:lang w:eastAsia="tr-TR"/>
              </w:rPr>
            </w:pPr>
            <w:r w:rsidRPr="00EC6F2B">
              <w:rPr>
                <w:color w:val="000000"/>
                <w:sz w:val="15"/>
                <w:szCs w:val="15"/>
                <w:lang w:eastAsia="tr-TR"/>
              </w:rPr>
              <w:t>1.10.</w:t>
            </w:r>
          </w:p>
        </w:tc>
        <w:tc>
          <w:tcPr>
            <w:tcW w:w="4586" w:type="dxa"/>
            <w:tcBorders>
              <w:top w:val="nil"/>
              <w:left w:val="single" w:sz="4" w:space="0" w:color="auto"/>
              <w:bottom w:val="nil"/>
              <w:right w:val="single" w:sz="4" w:space="0" w:color="auto"/>
            </w:tcBorders>
            <w:shd w:val="clear" w:color="auto" w:fill="auto"/>
            <w:vAlign w:val="center"/>
            <w:hideMark/>
          </w:tcPr>
          <w:p w14:paraId="7A3A6D7E" w14:textId="77777777" w:rsidR="00EC6F2B" w:rsidRPr="00EC6F2B" w:rsidRDefault="00EC6F2B" w:rsidP="00EC6F2B">
            <w:pPr>
              <w:rPr>
                <w:color w:val="000000"/>
                <w:sz w:val="15"/>
                <w:szCs w:val="15"/>
                <w:lang w:eastAsia="tr-TR"/>
              </w:rPr>
            </w:pPr>
            <w:r w:rsidRPr="00EC6F2B">
              <w:rPr>
                <w:color w:val="000000"/>
                <w:sz w:val="15"/>
                <w:szCs w:val="15"/>
                <w:lang w:eastAsia="tr-TR"/>
              </w:rPr>
              <w:t>İkinci tertip yasal yedek akçe (-)</w:t>
            </w:r>
          </w:p>
        </w:tc>
        <w:tc>
          <w:tcPr>
            <w:tcW w:w="2225" w:type="dxa"/>
            <w:tcBorders>
              <w:top w:val="nil"/>
              <w:left w:val="single" w:sz="4" w:space="0" w:color="auto"/>
              <w:bottom w:val="nil"/>
              <w:right w:val="single" w:sz="4" w:space="0" w:color="auto"/>
            </w:tcBorders>
            <w:shd w:val="clear" w:color="auto" w:fill="auto"/>
            <w:vAlign w:val="center"/>
            <w:hideMark/>
          </w:tcPr>
          <w:p w14:paraId="2E876A45"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1C049756"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21A51857"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4B7A1544"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1.11. </w:t>
            </w:r>
          </w:p>
        </w:tc>
        <w:tc>
          <w:tcPr>
            <w:tcW w:w="4586" w:type="dxa"/>
            <w:tcBorders>
              <w:top w:val="nil"/>
              <w:left w:val="single" w:sz="4" w:space="0" w:color="auto"/>
              <w:bottom w:val="nil"/>
              <w:right w:val="single" w:sz="4" w:space="0" w:color="auto"/>
            </w:tcBorders>
            <w:shd w:val="clear" w:color="auto" w:fill="auto"/>
            <w:vAlign w:val="center"/>
            <w:hideMark/>
          </w:tcPr>
          <w:p w14:paraId="258EAF97" w14:textId="77777777" w:rsidR="00EC6F2B" w:rsidRPr="00EC6F2B" w:rsidRDefault="00EC6F2B" w:rsidP="00EC6F2B">
            <w:pPr>
              <w:rPr>
                <w:color w:val="000000"/>
                <w:sz w:val="15"/>
                <w:szCs w:val="15"/>
                <w:lang w:eastAsia="tr-TR"/>
              </w:rPr>
            </w:pPr>
            <w:r w:rsidRPr="00EC6F2B">
              <w:rPr>
                <w:color w:val="000000"/>
                <w:sz w:val="15"/>
                <w:szCs w:val="15"/>
                <w:lang w:eastAsia="tr-TR"/>
              </w:rPr>
              <w:t>Statü yedekleri (-)</w:t>
            </w:r>
          </w:p>
        </w:tc>
        <w:tc>
          <w:tcPr>
            <w:tcW w:w="2225" w:type="dxa"/>
            <w:tcBorders>
              <w:top w:val="nil"/>
              <w:left w:val="single" w:sz="4" w:space="0" w:color="auto"/>
              <w:bottom w:val="nil"/>
              <w:right w:val="single" w:sz="4" w:space="0" w:color="auto"/>
            </w:tcBorders>
            <w:shd w:val="clear" w:color="auto" w:fill="auto"/>
            <w:vAlign w:val="center"/>
            <w:hideMark/>
          </w:tcPr>
          <w:p w14:paraId="6DF2FE2F"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1E0E321C"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51D3AAD5"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55A395F9"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1.12. </w:t>
            </w:r>
          </w:p>
        </w:tc>
        <w:tc>
          <w:tcPr>
            <w:tcW w:w="4586" w:type="dxa"/>
            <w:tcBorders>
              <w:top w:val="nil"/>
              <w:left w:val="single" w:sz="4" w:space="0" w:color="auto"/>
              <w:bottom w:val="nil"/>
              <w:right w:val="single" w:sz="4" w:space="0" w:color="auto"/>
            </w:tcBorders>
            <w:shd w:val="clear" w:color="auto" w:fill="auto"/>
            <w:vAlign w:val="center"/>
            <w:hideMark/>
          </w:tcPr>
          <w:p w14:paraId="7FBD5F86"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Olağanüstü yedekler </w:t>
            </w:r>
          </w:p>
        </w:tc>
        <w:tc>
          <w:tcPr>
            <w:tcW w:w="2225" w:type="dxa"/>
            <w:tcBorders>
              <w:top w:val="nil"/>
              <w:left w:val="single" w:sz="4" w:space="0" w:color="auto"/>
              <w:bottom w:val="nil"/>
              <w:right w:val="single" w:sz="4" w:space="0" w:color="auto"/>
            </w:tcBorders>
            <w:shd w:val="clear" w:color="auto" w:fill="auto"/>
            <w:vAlign w:val="center"/>
            <w:hideMark/>
          </w:tcPr>
          <w:p w14:paraId="1F06915E"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5A037606" w14:textId="77777777" w:rsidR="00EC6F2B" w:rsidRPr="00EC6F2B" w:rsidRDefault="00EC6F2B" w:rsidP="00EC6F2B">
            <w:pPr>
              <w:jc w:val="right"/>
              <w:rPr>
                <w:color w:val="000000"/>
                <w:sz w:val="15"/>
                <w:szCs w:val="15"/>
                <w:lang w:eastAsia="tr-TR"/>
              </w:rPr>
            </w:pPr>
            <w:r w:rsidRPr="00EC6F2B">
              <w:rPr>
                <w:color w:val="000000"/>
                <w:sz w:val="15"/>
                <w:szCs w:val="15"/>
                <w:lang w:eastAsia="tr-TR"/>
              </w:rPr>
              <w:t>446,338</w:t>
            </w:r>
          </w:p>
        </w:tc>
      </w:tr>
      <w:tr w:rsidR="00EC6F2B" w:rsidRPr="00EC6F2B" w14:paraId="0F087C95"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404D8160"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1.13. </w:t>
            </w:r>
          </w:p>
        </w:tc>
        <w:tc>
          <w:tcPr>
            <w:tcW w:w="4586" w:type="dxa"/>
            <w:tcBorders>
              <w:top w:val="nil"/>
              <w:left w:val="single" w:sz="4" w:space="0" w:color="auto"/>
              <w:bottom w:val="nil"/>
              <w:right w:val="single" w:sz="4" w:space="0" w:color="auto"/>
            </w:tcBorders>
            <w:shd w:val="clear" w:color="auto" w:fill="auto"/>
            <w:vAlign w:val="center"/>
            <w:hideMark/>
          </w:tcPr>
          <w:p w14:paraId="78690B1A" w14:textId="77777777" w:rsidR="00EC6F2B" w:rsidRPr="00EC6F2B" w:rsidRDefault="00EC6F2B" w:rsidP="00EC6F2B">
            <w:pPr>
              <w:rPr>
                <w:color w:val="000000"/>
                <w:sz w:val="15"/>
                <w:szCs w:val="15"/>
                <w:lang w:eastAsia="tr-TR"/>
              </w:rPr>
            </w:pPr>
            <w:r w:rsidRPr="00EC6F2B">
              <w:rPr>
                <w:color w:val="000000"/>
                <w:sz w:val="15"/>
                <w:szCs w:val="15"/>
                <w:lang w:eastAsia="tr-TR"/>
              </w:rPr>
              <w:t>Diğer yedekler</w:t>
            </w:r>
          </w:p>
        </w:tc>
        <w:tc>
          <w:tcPr>
            <w:tcW w:w="2225" w:type="dxa"/>
            <w:tcBorders>
              <w:top w:val="nil"/>
              <w:left w:val="single" w:sz="4" w:space="0" w:color="auto"/>
              <w:bottom w:val="nil"/>
              <w:right w:val="single" w:sz="4" w:space="0" w:color="auto"/>
            </w:tcBorders>
            <w:shd w:val="clear" w:color="auto" w:fill="auto"/>
            <w:vAlign w:val="center"/>
            <w:hideMark/>
          </w:tcPr>
          <w:p w14:paraId="70DBCC5E"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3B3C2FF4" w14:textId="77777777" w:rsidR="00EC6F2B" w:rsidRPr="00EC6F2B" w:rsidRDefault="00EC6F2B" w:rsidP="00EC6F2B">
            <w:pPr>
              <w:jc w:val="right"/>
              <w:rPr>
                <w:color w:val="000000"/>
                <w:sz w:val="15"/>
                <w:szCs w:val="15"/>
                <w:lang w:eastAsia="tr-TR"/>
              </w:rPr>
            </w:pPr>
            <w:r w:rsidRPr="00EC6F2B">
              <w:rPr>
                <w:color w:val="000000"/>
                <w:sz w:val="15"/>
                <w:szCs w:val="15"/>
                <w:lang w:eastAsia="tr-TR"/>
              </w:rPr>
              <w:t>389</w:t>
            </w:r>
          </w:p>
        </w:tc>
      </w:tr>
      <w:tr w:rsidR="00EC6F2B" w:rsidRPr="00EC6F2B" w14:paraId="242D5100"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53A02AE8"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1.14. </w:t>
            </w:r>
          </w:p>
        </w:tc>
        <w:tc>
          <w:tcPr>
            <w:tcW w:w="4586" w:type="dxa"/>
            <w:tcBorders>
              <w:top w:val="nil"/>
              <w:left w:val="single" w:sz="4" w:space="0" w:color="auto"/>
              <w:bottom w:val="nil"/>
              <w:right w:val="single" w:sz="4" w:space="0" w:color="auto"/>
            </w:tcBorders>
            <w:shd w:val="clear" w:color="auto" w:fill="auto"/>
            <w:vAlign w:val="center"/>
            <w:hideMark/>
          </w:tcPr>
          <w:p w14:paraId="429AEAC3" w14:textId="77777777" w:rsidR="00EC6F2B" w:rsidRPr="00EC6F2B" w:rsidRDefault="00EC6F2B" w:rsidP="00EC6F2B">
            <w:pPr>
              <w:rPr>
                <w:color w:val="000000"/>
                <w:sz w:val="15"/>
                <w:szCs w:val="15"/>
                <w:lang w:eastAsia="tr-TR"/>
              </w:rPr>
            </w:pPr>
            <w:r w:rsidRPr="00EC6F2B">
              <w:rPr>
                <w:color w:val="000000"/>
                <w:sz w:val="15"/>
                <w:szCs w:val="15"/>
                <w:lang w:eastAsia="tr-TR"/>
              </w:rPr>
              <w:t>Özel fonlar</w:t>
            </w:r>
          </w:p>
        </w:tc>
        <w:tc>
          <w:tcPr>
            <w:tcW w:w="2225" w:type="dxa"/>
            <w:tcBorders>
              <w:top w:val="nil"/>
              <w:left w:val="single" w:sz="4" w:space="0" w:color="auto"/>
              <w:bottom w:val="nil"/>
              <w:right w:val="single" w:sz="4" w:space="0" w:color="auto"/>
            </w:tcBorders>
            <w:shd w:val="clear" w:color="auto" w:fill="auto"/>
            <w:vAlign w:val="center"/>
            <w:hideMark/>
          </w:tcPr>
          <w:p w14:paraId="4C2D0492"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761524AF"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17A8D9BC"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7989378D" w14:textId="77777777" w:rsidR="00EC6F2B" w:rsidRPr="00EC6F2B" w:rsidRDefault="00EC6F2B" w:rsidP="00EC6F2B">
            <w:pPr>
              <w:jc w:val="right"/>
              <w:rPr>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20251229" w14:textId="77777777" w:rsidR="00EC6F2B" w:rsidRPr="00EC6F2B" w:rsidRDefault="00EC6F2B" w:rsidP="00EC6F2B">
            <w:pPr>
              <w:rPr>
                <w:lang w:eastAsia="tr-TR"/>
              </w:rPr>
            </w:pPr>
          </w:p>
        </w:tc>
        <w:tc>
          <w:tcPr>
            <w:tcW w:w="2225" w:type="dxa"/>
            <w:tcBorders>
              <w:top w:val="nil"/>
              <w:left w:val="single" w:sz="4" w:space="0" w:color="auto"/>
              <w:bottom w:val="nil"/>
              <w:right w:val="single" w:sz="4" w:space="0" w:color="auto"/>
            </w:tcBorders>
            <w:shd w:val="clear" w:color="auto" w:fill="auto"/>
            <w:vAlign w:val="center"/>
            <w:hideMark/>
          </w:tcPr>
          <w:p w14:paraId="49368523" w14:textId="77777777" w:rsidR="00EC6F2B" w:rsidRPr="00EC6F2B" w:rsidRDefault="00EC6F2B" w:rsidP="00EC6F2B">
            <w:pPr>
              <w:rPr>
                <w:lang w:eastAsia="tr-TR"/>
              </w:rPr>
            </w:pPr>
          </w:p>
        </w:tc>
        <w:tc>
          <w:tcPr>
            <w:tcW w:w="1972" w:type="dxa"/>
            <w:tcBorders>
              <w:top w:val="nil"/>
              <w:left w:val="single" w:sz="4" w:space="0" w:color="auto"/>
              <w:bottom w:val="nil"/>
              <w:right w:val="single" w:sz="4" w:space="0" w:color="auto"/>
            </w:tcBorders>
            <w:shd w:val="clear" w:color="auto" w:fill="auto"/>
            <w:vAlign w:val="center"/>
            <w:hideMark/>
          </w:tcPr>
          <w:p w14:paraId="4B9E6C2D" w14:textId="77777777" w:rsidR="00EC6F2B" w:rsidRPr="00EC6F2B" w:rsidRDefault="00EC6F2B" w:rsidP="00EC6F2B">
            <w:pPr>
              <w:jc w:val="right"/>
              <w:rPr>
                <w:lang w:eastAsia="tr-TR"/>
              </w:rPr>
            </w:pPr>
          </w:p>
        </w:tc>
      </w:tr>
      <w:tr w:rsidR="00EC6F2B" w:rsidRPr="00EC6F2B" w14:paraId="16AAFC86"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43B5BD8A" w14:textId="77777777" w:rsidR="00EC6F2B" w:rsidRPr="00EC6F2B" w:rsidRDefault="00EC6F2B" w:rsidP="00EC6F2B">
            <w:pPr>
              <w:rPr>
                <w:b/>
                <w:bCs/>
                <w:color w:val="000000"/>
                <w:sz w:val="15"/>
                <w:szCs w:val="15"/>
                <w:lang w:eastAsia="tr-TR"/>
              </w:rPr>
            </w:pPr>
            <w:r w:rsidRPr="00EC6F2B">
              <w:rPr>
                <w:b/>
                <w:bCs/>
                <w:color w:val="000000"/>
                <w:sz w:val="15"/>
                <w:szCs w:val="15"/>
                <w:lang w:eastAsia="tr-TR"/>
              </w:rPr>
              <w:t xml:space="preserve">II. </w:t>
            </w:r>
          </w:p>
        </w:tc>
        <w:tc>
          <w:tcPr>
            <w:tcW w:w="4586" w:type="dxa"/>
            <w:tcBorders>
              <w:top w:val="nil"/>
              <w:left w:val="single" w:sz="4" w:space="0" w:color="auto"/>
              <w:bottom w:val="nil"/>
              <w:right w:val="single" w:sz="4" w:space="0" w:color="auto"/>
            </w:tcBorders>
            <w:shd w:val="clear" w:color="auto" w:fill="auto"/>
            <w:vAlign w:val="center"/>
            <w:hideMark/>
          </w:tcPr>
          <w:p w14:paraId="2E353279" w14:textId="77777777" w:rsidR="00EC6F2B" w:rsidRPr="00EC6F2B" w:rsidRDefault="00EC6F2B" w:rsidP="00EC6F2B">
            <w:pPr>
              <w:rPr>
                <w:b/>
                <w:bCs/>
                <w:color w:val="000000"/>
                <w:sz w:val="15"/>
                <w:szCs w:val="15"/>
                <w:lang w:eastAsia="tr-TR"/>
              </w:rPr>
            </w:pPr>
            <w:r w:rsidRPr="00EC6F2B">
              <w:rPr>
                <w:b/>
                <w:bCs/>
                <w:color w:val="000000"/>
                <w:sz w:val="15"/>
                <w:szCs w:val="15"/>
                <w:lang w:eastAsia="tr-TR"/>
              </w:rPr>
              <w:t>Yedeklerden dağıtım</w:t>
            </w:r>
          </w:p>
        </w:tc>
        <w:tc>
          <w:tcPr>
            <w:tcW w:w="2225" w:type="dxa"/>
            <w:tcBorders>
              <w:top w:val="nil"/>
              <w:left w:val="single" w:sz="4" w:space="0" w:color="auto"/>
              <w:bottom w:val="nil"/>
              <w:right w:val="single" w:sz="4" w:space="0" w:color="auto"/>
            </w:tcBorders>
            <w:shd w:val="clear" w:color="auto" w:fill="auto"/>
            <w:vAlign w:val="center"/>
            <w:hideMark/>
          </w:tcPr>
          <w:p w14:paraId="49DE0F8B" w14:textId="77777777" w:rsidR="00EC6F2B" w:rsidRPr="00EC6F2B" w:rsidRDefault="00EC6F2B" w:rsidP="00EC6F2B">
            <w:pPr>
              <w:rPr>
                <w:b/>
                <w:bCs/>
                <w:color w:val="000000"/>
                <w:sz w:val="15"/>
                <w:szCs w:val="15"/>
                <w:lang w:eastAsia="tr-TR"/>
              </w:rPr>
            </w:pPr>
          </w:p>
        </w:tc>
        <w:tc>
          <w:tcPr>
            <w:tcW w:w="1972" w:type="dxa"/>
            <w:tcBorders>
              <w:top w:val="nil"/>
              <w:left w:val="single" w:sz="4" w:space="0" w:color="auto"/>
              <w:bottom w:val="nil"/>
              <w:right w:val="single" w:sz="4" w:space="0" w:color="auto"/>
            </w:tcBorders>
            <w:shd w:val="clear" w:color="auto" w:fill="auto"/>
            <w:vAlign w:val="center"/>
            <w:hideMark/>
          </w:tcPr>
          <w:p w14:paraId="67071B30" w14:textId="77777777" w:rsidR="00EC6F2B" w:rsidRPr="00EC6F2B" w:rsidRDefault="00EC6F2B" w:rsidP="00EC6F2B">
            <w:pPr>
              <w:jc w:val="right"/>
              <w:rPr>
                <w:lang w:eastAsia="tr-TR"/>
              </w:rPr>
            </w:pPr>
          </w:p>
        </w:tc>
      </w:tr>
      <w:tr w:rsidR="00EC6F2B" w:rsidRPr="00EC6F2B" w14:paraId="73A39CFA"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38A64C5D" w14:textId="77777777" w:rsidR="00EC6F2B" w:rsidRPr="00EC6F2B" w:rsidRDefault="00EC6F2B" w:rsidP="00EC6F2B">
            <w:pPr>
              <w:jc w:val="right"/>
              <w:rPr>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5ECC61A7" w14:textId="77777777" w:rsidR="00EC6F2B" w:rsidRPr="00EC6F2B" w:rsidRDefault="00EC6F2B" w:rsidP="00EC6F2B">
            <w:pPr>
              <w:rPr>
                <w:lang w:eastAsia="tr-TR"/>
              </w:rPr>
            </w:pPr>
          </w:p>
        </w:tc>
        <w:tc>
          <w:tcPr>
            <w:tcW w:w="2225" w:type="dxa"/>
            <w:tcBorders>
              <w:top w:val="nil"/>
              <w:left w:val="single" w:sz="4" w:space="0" w:color="auto"/>
              <w:bottom w:val="nil"/>
              <w:right w:val="single" w:sz="4" w:space="0" w:color="auto"/>
            </w:tcBorders>
            <w:shd w:val="clear" w:color="auto" w:fill="auto"/>
            <w:vAlign w:val="center"/>
            <w:hideMark/>
          </w:tcPr>
          <w:p w14:paraId="61CB23A6" w14:textId="77777777" w:rsidR="00EC6F2B" w:rsidRPr="00EC6F2B" w:rsidRDefault="00EC6F2B" w:rsidP="00EC6F2B">
            <w:pPr>
              <w:rPr>
                <w:lang w:eastAsia="tr-TR"/>
              </w:rPr>
            </w:pPr>
          </w:p>
        </w:tc>
        <w:tc>
          <w:tcPr>
            <w:tcW w:w="1972" w:type="dxa"/>
            <w:tcBorders>
              <w:top w:val="nil"/>
              <w:left w:val="single" w:sz="4" w:space="0" w:color="auto"/>
              <w:bottom w:val="nil"/>
              <w:right w:val="single" w:sz="4" w:space="0" w:color="auto"/>
            </w:tcBorders>
            <w:shd w:val="clear" w:color="auto" w:fill="auto"/>
            <w:vAlign w:val="center"/>
            <w:hideMark/>
          </w:tcPr>
          <w:p w14:paraId="49238B4B" w14:textId="77777777" w:rsidR="00EC6F2B" w:rsidRPr="00EC6F2B" w:rsidRDefault="00EC6F2B" w:rsidP="00EC6F2B">
            <w:pPr>
              <w:jc w:val="right"/>
              <w:rPr>
                <w:lang w:eastAsia="tr-TR"/>
              </w:rPr>
            </w:pPr>
          </w:p>
        </w:tc>
      </w:tr>
      <w:tr w:rsidR="00EC6F2B" w:rsidRPr="00EC6F2B" w14:paraId="32587AEA"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66CA0FC4"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2.1. </w:t>
            </w:r>
          </w:p>
        </w:tc>
        <w:tc>
          <w:tcPr>
            <w:tcW w:w="4586" w:type="dxa"/>
            <w:tcBorders>
              <w:top w:val="nil"/>
              <w:left w:val="single" w:sz="4" w:space="0" w:color="auto"/>
              <w:bottom w:val="nil"/>
              <w:right w:val="single" w:sz="4" w:space="0" w:color="auto"/>
            </w:tcBorders>
            <w:shd w:val="clear" w:color="auto" w:fill="auto"/>
            <w:vAlign w:val="center"/>
            <w:hideMark/>
          </w:tcPr>
          <w:p w14:paraId="70CBB03C" w14:textId="77777777" w:rsidR="00EC6F2B" w:rsidRPr="00EC6F2B" w:rsidRDefault="00EC6F2B" w:rsidP="00EC6F2B">
            <w:pPr>
              <w:rPr>
                <w:color w:val="000000"/>
                <w:sz w:val="15"/>
                <w:szCs w:val="15"/>
                <w:lang w:eastAsia="tr-TR"/>
              </w:rPr>
            </w:pPr>
            <w:r w:rsidRPr="00EC6F2B">
              <w:rPr>
                <w:color w:val="000000"/>
                <w:sz w:val="15"/>
                <w:szCs w:val="15"/>
                <w:lang w:eastAsia="tr-TR"/>
              </w:rPr>
              <w:t>Dağıtılan yedekler</w:t>
            </w:r>
          </w:p>
        </w:tc>
        <w:tc>
          <w:tcPr>
            <w:tcW w:w="2225" w:type="dxa"/>
            <w:tcBorders>
              <w:top w:val="nil"/>
              <w:left w:val="single" w:sz="4" w:space="0" w:color="auto"/>
              <w:bottom w:val="nil"/>
              <w:right w:val="single" w:sz="4" w:space="0" w:color="auto"/>
            </w:tcBorders>
            <w:shd w:val="clear" w:color="auto" w:fill="auto"/>
            <w:vAlign w:val="center"/>
            <w:hideMark/>
          </w:tcPr>
          <w:p w14:paraId="5134EC6D"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765EEA89"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33DE92F0"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07702147"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2.2. </w:t>
            </w:r>
          </w:p>
        </w:tc>
        <w:tc>
          <w:tcPr>
            <w:tcW w:w="4586" w:type="dxa"/>
            <w:tcBorders>
              <w:top w:val="nil"/>
              <w:left w:val="single" w:sz="4" w:space="0" w:color="auto"/>
              <w:bottom w:val="nil"/>
              <w:right w:val="single" w:sz="4" w:space="0" w:color="auto"/>
            </w:tcBorders>
            <w:shd w:val="clear" w:color="auto" w:fill="auto"/>
            <w:vAlign w:val="center"/>
            <w:hideMark/>
          </w:tcPr>
          <w:p w14:paraId="73B95218" w14:textId="77777777" w:rsidR="00EC6F2B" w:rsidRPr="00EC6F2B" w:rsidRDefault="00EC6F2B" w:rsidP="00EC6F2B">
            <w:pPr>
              <w:rPr>
                <w:color w:val="000000"/>
                <w:sz w:val="15"/>
                <w:szCs w:val="15"/>
                <w:lang w:eastAsia="tr-TR"/>
              </w:rPr>
            </w:pPr>
            <w:r w:rsidRPr="00EC6F2B">
              <w:rPr>
                <w:color w:val="000000"/>
                <w:sz w:val="15"/>
                <w:szCs w:val="15"/>
                <w:lang w:eastAsia="tr-TR"/>
              </w:rPr>
              <w:t>İkinci tertip yasal yedekler (-)</w:t>
            </w:r>
          </w:p>
        </w:tc>
        <w:tc>
          <w:tcPr>
            <w:tcW w:w="2225" w:type="dxa"/>
            <w:tcBorders>
              <w:top w:val="nil"/>
              <w:left w:val="single" w:sz="4" w:space="0" w:color="auto"/>
              <w:bottom w:val="nil"/>
              <w:right w:val="single" w:sz="4" w:space="0" w:color="auto"/>
            </w:tcBorders>
            <w:shd w:val="clear" w:color="auto" w:fill="auto"/>
            <w:vAlign w:val="center"/>
            <w:hideMark/>
          </w:tcPr>
          <w:p w14:paraId="278F507E"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400FA94C"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50CB879E"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7CB7E237"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2.3. </w:t>
            </w:r>
          </w:p>
        </w:tc>
        <w:tc>
          <w:tcPr>
            <w:tcW w:w="4586" w:type="dxa"/>
            <w:tcBorders>
              <w:top w:val="nil"/>
              <w:left w:val="single" w:sz="4" w:space="0" w:color="auto"/>
              <w:bottom w:val="nil"/>
              <w:right w:val="single" w:sz="4" w:space="0" w:color="auto"/>
            </w:tcBorders>
            <w:shd w:val="clear" w:color="auto" w:fill="auto"/>
            <w:vAlign w:val="center"/>
            <w:hideMark/>
          </w:tcPr>
          <w:p w14:paraId="356E60CD" w14:textId="77777777" w:rsidR="00EC6F2B" w:rsidRPr="00EC6F2B" w:rsidRDefault="00EC6F2B" w:rsidP="00EC6F2B">
            <w:pPr>
              <w:rPr>
                <w:color w:val="000000"/>
                <w:sz w:val="15"/>
                <w:szCs w:val="15"/>
                <w:lang w:eastAsia="tr-TR"/>
              </w:rPr>
            </w:pPr>
            <w:r w:rsidRPr="00EC6F2B">
              <w:rPr>
                <w:color w:val="000000"/>
                <w:sz w:val="15"/>
                <w:szCs w:val="15"/>
                <w:lang w:eastAsia="tr-TR"/>
              </w:rPr>
              <w:t>Ortaklara pay (-)</w:t>
            </w:r>
          </w:p>
        </w:tc>
        <w:tc>
          <w:tcPr>
            <w:tcW w:w="2225" w:type="dxa"/>
            <w:tcBorders>
              <w:top w:val="nil"/>
              <w:left w:val="single" w:sz="4" w:space="0" w:color="auto"/>
              <w:bottom w:val="nil"/>
              <w:right w:val="single" w:sz="4" w:space="0" w:color="auto"/>
            </w:tcBorders>
            <w:shd w:val="clear" w:color="auto" w:fill="auto"/>
            <w:vAlign w:val="center"/>
            <w:hideMark/>
          </w:tcPr>
          <w:p w14:paraId="66846605"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004ACDF3"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7D459D82"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2B1E95E9"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2.3.1. </w:t>
            </w:r>
          </w:p>
        </w:tc>
        <w:tc>
          <w:tcPr>
            <w:tcW w:w="4586" w:type="dxa"/>
            <w:tcBorders>
              <w:top w:val="nil"/>
              <w:left w:val="single" w:sz="4" w:space="0" w:color="auto"/>
              <w:bottom w:val="nil"/>
              <w:right w:val="single" w:sz="4" w:space="0" w:color="auto"/>
            </w:tcBorders>
            <w:shd w:val="clear" w:color="auto" w:fill="auto"/>
            <w:vAlign w:val="center"/>
            <w:hideMark/>
          </w:tcPr>
          <w:p w14:paraId="4F69E7E1" w14:textId="77777777" w:rsidR="00EC6F2B" w:rsidRPr="00EC6F2B" w:rsidRDefault="00EC6F2B" w:rsidP="00EC6F2B">
            <w:pPr>
              <w:rPr>
                <w:color w:val="000000"/>
                <w:sz w:val="15"/>
                <w:szCs w:val="15"/>
                <w:lang w:eastAsia="tr-TR"/>
              </w:rPr>
            </w:pPr>
            <w:r w:rsidRPr="00EC6F2B">
              <w:rPr>
                <w:color w:val="000000"/>
                <w:sz w:val="15"/>
                <w:szCs w:val="15"/>
                <w:lang w:eastAsia="tr-TR"/>
              </w:rPr>
              <w:t>Hisse senedi sahiplerine</w:t>
            </w:r>
          </w:p>
        </w:tc>
        <w:tc>
          <w:tcPr>
            <w:tcW w:w="2225" w:type="dxa"/>
            <w:tcBorders>
              <w:top w:val="nil"/>
              <w:left w:val="single" w:sz="4" w:space="0" w:color="auto"/>
              <w:bottom w:val="nil"/>
              <w:right w:val="single" w:sz="4" w:space="0" w:color="auto"/>
            </w:tcBorders>
            <w:shd w:val="clear" w:color="auto" w:fill="auto"/>
            <w:vAlign w:val="center"/>
            <w:hideMark/>
          </w:tcPr>
          <w:p w14:paraId="2CF19395"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4AB783BC"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02902B09"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72B878BD"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2.3.2. </w:t>
            </w:r>
          </w:p>
        </w:tc>
        <w:tc>
          <w:tcPr>
            <w:tcW w:w="4586" w:type="dxa"/>
            <w:tcBorders>
              <w:top w:val="nil"/>
              <w:left w:val="single" w:sz="4" w:space="0" w:color="auto"/>
              <w:bottom w:val="nil"/>
              <w:right w:val="single" w:sz="4" w:space="0" w:color="auto"/>
            </w:tcBorders>
            <w:shd w:val="clear" w:color="auto" w:fill="auto"/>
            <w:vAlign w:val="center"/>
            <w:hideMark/>
          </w:tcPr>
          <w:p w14:paraId="29FCD5E2" w14:textId="77777777" w:rsidR="00EC6F2B" w:rsidRPr="00EC6F2B" w:rsidRDefault="00EC6F2B" w:rsidP="00EC6F2B">
            <w:pPr>
              <w:rPr>
                <w:color w:val="000000"/>
                <w:sz w:val="15"/>
                <w:szCs w:val="15"/>
                <w:lang w:eastAsia="tr-TR"/>
              </w:rPr>
            </w:pPr>
            <w:r w:rsidRPr="00EC6F2B">
              <w:rPr>
                <w:color w:val="000000"/>
                <w:sz w:val="15"/>
                <w:szCs w:val="15"/>
                <w:lang w:eastAsia="tr-TR"/>
              </w:rPr>
              <w:t>İmtiyazlı hisse senedi sahiplerine</w:t>
            </w:r>
          </w:p>
        </w:tc>
        <w:tc>
          <w:tcPr>
            <w:tcW w:w="2225" w:type="dxa"/>
            <w:tcBorders>
              <w:top w:val="nil"/>
              <w:left w:val="single" w:sz="4" w:space="0" w:color="auto"/>
              <w:bottom w:val="nil"/>
              <w:right w:val="single" w:sz="4" w:space="0" w:color="auto"/>
            </w:tcBorders>
            <w:shd w:val="clear" w:color="auto" w:fill="auto"/>
            <w:vAlign w:val="center"/>
            <w:hideMark/>
          </w:tcPr>
          <w:p w14:paraId="63A6163E"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75B02BE0"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7EE684C9"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6FCFB914"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2.3.3. </w:t>
            </w:r>
          </w:p>
        </w:tc>
        <w:tc>
          <w:tcPr>
            <w:tcW w:w="4586" w:type="dxa"/>
            <w:tcBorders>
              <w:top w:val="nil"/>
              <w:left w:val="single" w:sz="4" w:space="0" w:color="auto"/>
              <w:bottom w:val="nil"/>
              <w:right w:val="single" w:sz="4" w:space="0" w:color="auto"/>
            </w:tcBorders>
            <w:shd w:val="clear" w:color="auto" w:fill="auto"/>
            <w:vAlign w:val="center"/>
            <w:hideMark/>
          </w:tcPr>
          <w:p w14:paraId="0EFC390B" w14:textId="77777777" w:rsidR="00EC6F2B" w:rsidRPr="00EC6F2B" w:rsidRDefault="00EC6F2B" w:rsidP="00EC6F2B">
            <w:pPr>
              <w:rPr>
                <w:color w:val="000000"/>
                <w:sz w:val="15"/>
                <w:szCs w:val="15"/>
                <w:lang w:eastAsia="tr-TR"/>
              </w:rPr>
            </w:pPr>
            <w:r w:rsidRPr="00EC6F2B">
              <w:rPr>
                <w:color w:val="000000"/>
                <w:sz w:val="15"/>
                <w:szCs w:val="15"/>
                <w:lang w:eastAsia="tr-TR"/>
              </w:rPr>
              <w:t>Katılma intifa senetlerine</w:t>
            </w:r>
          </w:p>
        </w:tc>
        <w:tc>
          <w:tcPr>
            <w:tcW w:w="2225" w:type="dxa"/>
            <w:tcBorders>
              <w:top w:val="nil"/>
              <w:left w:val="single" w:sz="4" w:space="0" w:color="auto"/>
              <w:bottom w:val="nil"/>
              <w:right w:val="single" w:sz="4" w:space="0" w:color="auto"/>
            </w:tcBorders>
            <w:shd w:val="clear" w:color="auto" w:fill="auto"/>
            <w:vAlign w:val="center"/>
            <w:hideMark/>
          </w:tcPr>
          <w:p w14:paraId="7D252074"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145AEA98"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0F4F61FD"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6C80FC5E"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2.3.4. </w:t>
            </w:r>
          </w:p>
        </w:tc>
        <w:tc>
          <w:tcPr>
            <w:tcW w:w="4586" w:type="dxa"/>
            <w:tcBorders>
              <w:top w:val="nil"/>
              <w:left w:val="single" w:sz="4" w:space="0" w:color="auto"/>
              <w:bottom w:val="nil"/>
              <w:right w:val="single" w:sz="4" w:space="0" w:color="auto"/>
            </w:tcBorders>
            <w:shd w:val="clear" w:color="auto" w:fill="auto"/>
            <w:vAlign w:val="center"/>
            <w:hideMark/>
          </w:tcPr>
          <w:p w14:paraId="2B5E8AFA"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Kâra </w:t>
            </w:r>
            <w:proofErr w:type="spellStart"/>
            <w:r w:rsidRPr="00EC6F2B">
              <w:rPr>
                <w:color w:val="000000"/>
                <w:sz w:val="15"/>
                <w:szCs w:val="15"/>
                <w:lang w:eastAsia="tr-TR"/>
              </w:rPr>
              <w:t>iştirakli</w:t>
            </w:r>
            <w:proofErr w:type="spellEnd"/>
            <w:r w:rsidRPr="00EC6F2B">
              <w:rPr>
                <w:color w:val="000000"/>
                <w:sz w:val="15"/>
                <w:szCs w:val="15"/>
                <w:lang w:eastAsia="tr-TR"/>
              </w:rPr>
              <w:t xml:space="preserve"> tahvillere</w:t>
            </w:r>
          </w:p>
        </w:tc>
        <w:tc>
          <w:tcPr>
            <w:tcW w:w="2225" w:type="dxa"/>
            <w:tcBorders>
              <w:top w:val="nil"/>
              <w:left w:val="single" w:sz="4" w:space="0" w:color="auto"/>
              <w:bottom w:val="nil"/>
              <w:right w:val="single" w:sz="4" w:space="0" w:color="auto"/>
            </w:tcBorders>
            <w:shd w:val="clear" w:color="auto" w:fill="auto"/>
            <w:vAlign w:val="center"/>
            <w:hideMark/>
          </w:tcPr>
          <w:p w14:paraId="650650CA"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3E564986"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6CF2E34D"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736EE53F"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2.3.5. </w:t>
            </w:r>
          </w:p>
        </w:tc>
        <w:tc>
          <w:tcPr>
            <w:tcW w:w="4586" w:type="dxa"/>
            <w:tcBorders>
              <w:top w:val="nil"/>
              <w:left w:val="single" w:sz="4" w:space="0" w:color="auto"/>
              <w:bottom w:val="nil"/>
              <w:right w:val="single" w:sz="4" w:space="0" w:color="auto"/>
            </w:tcBorders>
            <w:shd w:val="clear" w:color="auto" w:fill="auto"/>
            <w:vAlign w:val="center"/>
            <w:hideMark/>
          </w:tcPr>
          <w:p w14:paraId="005DA6E3" w14:textId="77777777" w:rsidR="00EC6F2B" w:rsidRPr="00EC6F2B" w:rsidRDefault="00EC6F2B" w:rsidP="00EC6F2B">
            <w:pPr>
              <w:rPr>
                <w:color w:val="000000"/>
                <w:sz w:val="15"/>
                <w:szCs w:val="15"/>
                <w:lang w:eastAsia="tr-TR"/>
              </w:rPr>
            </w:pPr>
            <w:r w:rsidRPr="00EC6F2B">
              <w:rPr>
                <w:color w:val="000000"/>
                <w:sz w:val="15"/>
                <w:szCs w:val="15"/>
                <w:lang w:eastAsia="tr-TR"/>
              </w:rPr>
              <w:t>Kâr ve zarar ortaklığı belgesi sahiplerine</w:t>
            </w:r>
          </w:p>
        </w:tc>
        <w:tc>
          <w:tcPr>
            <w:tcW w:w="2225" w:type="dxa"/>
            <w:tcBorders>
              <w:top w:val="nil"/>
              <w:left w:val="single" w:sz="4" w:space="0" w:color="auto"/>
              <w:bottom w:val="nil"/>
              <w:right w:val="single" w:sz="4" w:space="0" w:color="auto"/>
            </w:tcBorders>
            <w:shd w:val="clear" w:color="auto" w:fill="auto"/>
            <w:vAlign w:val="center"/>
            <w:hideMark/>
          </w:tcPr>
          <w:p w14:paraId="23D815D4"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33CA24CF"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7BAB6AE8"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3D06F377"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2.4. </w:t>
            </w:r>
          </w:p>
        </w:tc>
        <w:tc>
          <w:tcPr>
            <w:tcW w:w="4586" w:type="dxa"/>
            <w:tcBorders>
              <w:top w:val="nil"/>
              <w:left w:val="single" w:sz="4" w:space="0" w:color="auto"/>
              <w:bottom w:val="nil"/>
              <w:right w:val="single" w:sz="4" w:space="0" w:color="auto"/>
            </w:tcBorders>
            <w:shd w:val="clear" w:color="auto" w:fill="auto"/>
            <w:vAlign w:val="center"/>
            <w:hideMark/>
          </w:tcPr>
          <w:p w14:paraId="4EB6E4B0" w14:textId="77777777" w:rsidR="00EC6F2B" w:rsidRPr="00EC6F2B" w:rsidRDefault="00EC6F2B" w:rsidP="00EC6F2B">
            <w:pPr>
              <w:rPr>
                <w:color w:val="000000"/>
                <w:sz w:val="15"/>
                <w:szCs w:val="15"/>
                <w:lang w:eastAsia="tr-TR"/>
              </w:rPr>
            </w:pPr>
            <w:r w:rsidRPr="00EC6F2B">
              <w:rPr>
                <w:color w:val="000000"/>
                <w:sz w:val="15"/>
                <w:szCs w:val="15"/>
                <w:lang w:eastAsia="tr-TR"/>
              </w:rPr>
              <w:t>Personele pay (-)</w:t>
            </w:r>
          </w:p>
        </w:tc>
        <w:tc>
          <w:tcPr>
            <w:tcW w:w="2225" w:type="dxa"/>
            <w:tcBorders>
              <w:top w:val="nil"/>
              <w:left w:val="single" w:sz="4" w:space="0" w:color="auto"/>
              <w:bottom w:val="nil"/>
              <w:right w:val="single" w:sz="4" w:space="0" w:color="auto"/>
            </w:tcBorders>
            <w:shd w:val="clear" w:color="auto" w:fill="auto"/>
            <w:vAlign w:val="center"/>
            <w:hideMark/>
          </w:tcPr>
          <w:p w14:paraId="59700037"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38C51460"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665F2EBD"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7A3143C8"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2.5. </w:t>
            </w:r>
          </w:p>
        </w:tc>
        <w:tc>
          <w:tcPr>
            <w:tcW w:w="4586" w:type="dxa"/>
            <w:tcBorders>
              <w:top w:val="nil"/>
              <w:left w:val="single" w:sz="4" w:space="0" w:color="auto"/>
              <w:bottom w:val="nil"/>
              <w:right w:val="single" w:sz="4" w:space="0" w:color="auto"/>
            </w:tcBorders>
            <w:shd w:val="clear" w:color="auto" w:fill="auto"/>
            <w:vAlign w:val="center"/>
            <w:hideMark/>
          </w:tcPr>
          <w:p w14:paraId="4F025973" w14:textId="77777777" w:rsidR="00EC6F2B" w:rsidRPr="00EC6F2B" w:rsidRDefault="00EC6F2B" w:rsidP="00EC6F2B">
            <w:pPr>
              <w:rPr>
                <w:color w:val="000000"/>
                <w:sz w:val="15"/>
                <w:szCs w:val="15"/>
                <w:lang w:eastAsia="tr-TR"/>
              </w:rPr>
            </w:pPr>
            <w:r w:rsidRPr="00EC6F2B">
              <w:rPr>
                <w:color w:val="000000"/>
                <w:sz w:val="15"/>
                <w:szCs w:val="15"/>
                <w:lang w:eastAsia="tr-TR"/>
              </w:rPr>
              <w:t>Yönetim kuruluna pay (-)</w:t>
            </w:r>
          </w:p>
        </w:tc>
        <w:tc>
          <w:tcPr>
            <w:tcW w:w="2225" w:type="dxa"/>
            <w:tcBorders>
              <w:top w:val="nil"/>
              <w:left w:val="single" w:sz="4" w:space="0" w:color="auto"/>
              <w:bottom w:val="nil"/>
              <w:right w:val="single" w:sz="4" w:space="0" w:color="auto"/>
            </w:tcBorders>
            <w:shd w:val="clear" w:color="auto" w:fill="auto"/>
            <w:vAlign w:val="center"/>
            <w:hideMark/>
          </w:tcPr>
          <w:p w14:paraId="282E6C1E"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17F67E7D"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61259AB8"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6C9104BD" w14:textId="77777777" w:rsidR="00EC6F2B" w:rsidRPr="00EC6F2B" w:rsidRDefault="00EC6F2B" w:rsidP="00EC6F2B">
            <w:pPr>
              <w:jc w:val="right"/>
              <w:rPr>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126FBF13" w14:textId="77777777" w:rsidR="00EC6F2B" w:rsidRPr="00EC6F2B" w:rsidRDefault="00EC6F2B" w:rsidP="00EC6F2B">
            <w:pPr>
              <w:rPr>
                <w:lang w:eastAsia="tr-TR"/>
              </w:rPr>
            </w:pPr>
          </w:p>
        </w:tc>
        <w:tc>
          <w:tcPr>
            <w:tcW w:w="2225" w:type="dxa"/>
            <w:tcBorders>
              <w:top w:val="nil"/>
              <w:left w:val="single" w:sz="4" w:space="0" w:color="auto"/>
              <w:bottom w:val="nil"/>
              <w:right w:val="single" w:sz="4" w:space="0" w:color="auto"/>
            </w:tcBorders>
            <w:shd w:val="clear" w:color="auto" w:fill="auto"/>
            <w:vAlign w:val="center"/>
            <w:hideMark/>
          </w:tcPr>
          <w:p w14:paraId="6401EB7B" w14:textId="77777777" w:rsidR="00EC6F2B" w:rsidRPr="00EC6F2B" w:rsidRDefault="00EC6F2B" w:rsidP="00EC6F2B">
            <w:pPr>
              <w:rPr>
                <w:lang w:eastAsia="tr-TR"/>
              </w:rPr>
            </w:pPr>
          </w:p>
        </w:tc>
        <w:tc>
          <w:tcPr>
            <w:tcW w:w="1972" w:type="dxa"/>
            <w:tcBorders>
              <w:top w:val="nil"/>
              <w:left w:val="single" w:sz="4" w:space="0" w:color="auto"/>
              <w:bottom w:val="nil"/>
              <w:right w:val="single" w:sz="4" w:space="0" w:color="auto"/>
            </w:tcBorders>
            <w:shd w:val="clear" w:color="auto" w:fill="auto"/>
            <w:vAlign w:val="center"/>
            <w:hideMark/>
          </w:tcPr>
          <w:p w14:paraId="38B3B4A3" w14:textId="77777777" w:rsidR="00EC6F2B" w:rsidRPr="00EC6F2B" w:rsidRDefault="00EC6F2B" w:rsidP="00EC6F2B">
            <w:pPr>
              <w:jc w:val="right"/>
              <w:rPr>
                <w:lang w:eastAsia="tr-TR"/>
              </w:rPr>
            </w:pPr>
          </w:p>
        </w:tc>
      </w:tr>
      <w:tr w:rsidR="00EC6F2B" w:rsidRPr="00EC6F2B" w14:paraId="0F8F0968"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7AAD65F3" w14:textId="77777777" w:rsidR="00EC6F2B" w:rsidRPr="00EC6F2B" w:rsidRDefault="00EC6F2B" w:rsidP="00EC6F2B">
            <w:pPr>
              <w:rPr>
                <w:b/>
                <w:bCs/>
                <w:color w:val="000000"/>
                <w:sz w:val="15"/>
                <w:szCs w:val="15"/>
                <w:lang w:eastAsia="tr-TR"/>
              </w:rPr>
            </w:pPr>
            <w:r w:rsidRPr="00EC6F2B">
              <w:rPr>
                <w:b/>
                <w:bCs/>
                <w:color w:val="000000"/>
                <w:sz w:val="15"/>
                <w:szCs w:val="15"/>
                <w:lang w:eastAsia="tr-TR"/>
              </w:rPr>
              <w:t xml:space="preserve">III. </w:t>
            </w:r>
          </w:p>
        </w:tc>
        <w:tc>
          <w:tcPr>
            <w:tcW w:w="4586" w:type="dxa"/>
            <w:tcBorders>
              <w:top w:val="nil"/>
              <w:left w:val="single" w:sz="4" w:space="0" w:color="auto"/>
              <w:bottom w:val="nil"/>
              <w:right w:val="single" w:sz="4" w:space="0" w:color="auto"/>
            </w:tcBorders>
            <w:shd w:val="clear" w:color="auto" w:fill="auto"/>
            <w:vAlign w:val="center"/>
            <w:hideMark/>
          </w:tcPr>
          <w:p w14:paraId="692D04B3" w14:textId="77777777" w:rsidR="00EC6F2B" w:rsidRPr="00EC6F2B" w:rsidRDefault="00EC6F2B" w:rsidP="00EC6F2B">
            <w:pPr>
              <w:rPr>
                <w:b/>
                <w:bCs/>
                <w:color w:val="000000"/>
                <w:sz w:val="15"/>
                <w:szCs w:val="15"/>
                <w:lang w:eastAsia="tr-TR"/>
              </w:rPr>
            </w:pPr>
            <w:r w:rsidRPr="00EC6F2B">
              <w:rPr>
                <w:b/>
                <w:bCs/>
                <w:color w:val="000000"/>
                <w:sz w:val="15"/>
                <w:szCs w:val="15"/>
                <w:lang w:eastAsia="tr-TR"/>
              </w:rPr>
              <w:t>Hisse başına kâr</w:t>
            </w:r>
          </w:p>
        </w:tc>
        <w:tc>
          <w:tcPr>
            <w:tcW w:w="2225" w:type="dxa"/>
            <w:tcBorders>
              <w:top w:val="nil"/>
              <w:left w:val="single" w:sz="4" w:space="0" w:color="auto"/>
              <w:bottom w:val="nil"/>
              <w:right w:val="single" w:sz="4" w:space="0" w:color="auto"/>
            </w:tcBorders>
            <w:shd w:val="clear" w:color="auto" w:fill="auto"/>
            <w:vAlign w:val="center"/>
            <w:hideMark/>
          </w:tcPr>
          <w:p w14:paraId="7F1A36BE" w14:textId="77777777" w:rsidR="00EC6F2B" w:rsidRPr="00EC6F2B" w:rsidRDefault="00EC6F2B" w:rsidP="00EC6F2B">
            <w:pPr>
              <w:rPr>
                <w:b/>
                <w:bCs/>
                <w:color w:val="000000"/>
                <w:sz w:val="15"/>
                <w:szCs w:val="15"/>
                <w:lang w:eastAsia="tr-TR"/>
              </w:rPr>
            </w:pPr>
          </w:p>
        </w:tc>
        <w:tc>
          <w:tcPr>
            <w:tcW w:w="1972" w:type="dxa"/>
            <w:tcBorders>
              <w:top w:val="nil"/>
              <w:left w:val="single" w:sz="4" w:space="0" w:color="auto"/>
              <w:bottom w:val="nil"/>
              <w:right w:val="single" w:sz="4" w:space="0" w:color="auto"/>
            </w:tcBorders>
            <w:shd w:val="clear" w:color="auto" w:fill="auto"/>
            <w:vAlign w:val="center"/>
            <w:hideMark/>
          </w:tcPr>
          <w:p w14:paraId="2BB3108F" w14:textId="77777777" w:rsidR="00EC6F2B" w:rsidRPr="00EC6F2B" w:rsidRDefault="00EC6F2B" w:rsidP="00EC6F2B">
            <w:pPr>
              <w:jc w:val="right"/>
              <w:rPr>
                <w:lang w:eastAsia="tr-TR"/>
              </w:rPr>
            </w:pPr>
          </w:p>
        </w:tc>
      </w:tr>
      <w:tr w:rsidR="00EC6F2B" w:rsidRPr="00EC6F2B" w14:paraId="712D8EDD"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7D688AE2" w14:textId="77777777" w:rsidR="00EC6F2B" w:rsidRPr="00EC6F2B" w:rsidRDefault="00EC6F2B" w:rsidP="00EC6F2B">
            <w:pPr>
              <w:jc w:val="right"/>
              <w:rPr>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2EA4F178" w14:textId="77777777" w:rsidR="00EC6F2B" w:rsidRPr="00EC6F2B" w:rsidRDefault="00EC6F2B" w:rsidP="00EC6F2B">
            <w:pPr>
              <w:rPr>
                <w:lang w:eastAsia="tr-TR"/>
              </w:rPr>
            </w:pPr>
          </w:p>
        </w:tc>
        <w:tc>
          <w:tcPr>
            <w:tcW w:w="2225" w:type="dxa"/>
            <w:tcBorders>
              <w:top w:val="nil"/>
              <w:left w:val="single" w:sz="4" w:space="0" w:color="auto"/>
              <w:bottom w:val="nil"/>
              <w:right w:val="single" w:sz="4" w:space="0" w:color="auto"/>
            </w:tcBorders>
            <w:shd w:val="clear" w:color="auto" w:fill="auto"/>
            <w:vAlign w:val="center"/>
            <w:hideMark/>
          </w:tcPr>
          <w:p w14:paraId="08D05BB1" w14:textId="77777777" w:rsidR="00EC6F2B" w:rsidRPr="00EC6F2B" w:rsidRDefault="00EC6F2B" w:rsidP="00EC6F2B">
            <w:pPr>
              <w:rPr>
                <w:lang w:eastAsia="tr-TR"/>
              </w:rPr>
            </w:pPr>
          </w:p>
        </w:tc>
        <w:tc>
          <w:tcPr>
            <w:tcW w:w="1972" w:type="dxa"/>
            <w:tcBorders>
              <w:top w:val="nil"/>
              <w:left w:val="single" w:sz="4" w:space="0" w:color="auto"/>
              <w:bottom w:val="nil"/>
              <w:right w:val="single" w:sz="4" w:space="0" w:color="auto"/>
            </w:tcBorders>
            <w:shd w:val="clear" w:color="auto" w:fill="auto"/>
            <w:vAlign w:val="center"/>
            <w:hideMark/>
          </w:tcPr>
          <w:p w14:paraId="3C5A59A3" w14:textId="77777777" w:rsidR="00EC6F2B" w:rsidRPr="00EC6F2B" w:rsidRDefault="00EC6F2B" w:rsidP="00EC6F2B">
            <w:pPr>
              <w:jc w:val="right"/>
              <w:rPr>
                <w:lang w:eastAsia="tr-TR"/>
              </w:rPr>
            </w:pPr>
          </w:p>
        </w:tc>
      </w:tr>
      <w:tr w:rsidR="00EC6F2B" w:rsidRPr="00EC6F2B" w14:paraId="7144C0BA"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7BCEAD84"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3.1. </w:t>
            </w:r>
          </w:p>
        </w:tc>
        <w:tc>
          <w:tcPr>
            <w:tcW w:w="4586" w:type="dxa"/>
            <w:tcBorders>
              <w:top w:val="nil"/>
              <w:left w:val="single" w:sz="4" w:space="0" w:color="auto"/>
              <w:bottom w:val="nil"/>
              <w:right w:val="single" w:sz="4" w:space="0" w:color="auto"/>
            </w:tcBorders>
            <w:shd w:val="clear" w:color="auto" w:fill="auto"/>
            <w:vAlign w:val="center"/>
            <w:hideMark/>
          </w:tcPr>
          <w:p w14:paraId="42E39D42"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Hisse senedi sahiplerine </w:t>
            </w:r>
          </w:p>
        </w:tc>
        <w:tc>
          <w:tcPr>
            <w:tcW w:w="2225" w:type="dxa"/>
            <w:tcBorders>
              <w:top w:val="nil"/>
              <w:left w:val="single" w:sz="4" w:space="0" w:color="auto"/>
              <w:bottom w:val="nil"/>
              <w:right w:val="single" w:sz="4" w:space="0" w:color="auto"/>
            </w:tcBorders>
            <w:shd w:val="clear" w:color="auto" w:fill="auto"/>
            <w:vAlign w:val="center"/>
            <w:hideMark/>
          </w:tcPr>
          <w:p w14:paraId="3114D401"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0715FAD7"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348F27C7"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75A2895E"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3.2. </w:t>
            </w:r>
          </w:p>
        </w:tc>
        <w:tc>
          <w:tcPr>
            <w:tcW w:w="4586" w:type="dxa"/>
            <w:tcBorders>
              <w:top w:val="nil"/>
              <w:left w:val="single" w:sz="4" w:space="0" w:color="auto"/>
              <w:bottom w:val="nil"/>
              <w:right w:val="single" w:sz="4" w:space="0" w:color="auto"/>
            </w:tcBorders>
            <w:shd w:val="clear" w:color="auto" w:fill="auto"/>
            <w:vAlign w:val="center"/>
            <w:hideMark/>
          </w:tcPr>
          <w:p w14:paraId="777CC744" w14:textId="77777777" w:rsidR="00EC6F2B" w:rsidRPr="00EC6F2B" w:rsidRDefault="00EC6F2B" w:rsidP="00EC6F2B">
            <w:pPr>
              <w:rPr>
                <w:color w:val="000000"/>
                <w:sz w:val="15"/>
                <w:szCs w:val="15"/>
                <w:lang w:eastAsia="tr-TR"/>
              </w:rPr>
            </w:pPr>
            <w:r w:rsidRPr="00EC6F2B">
              <w:rPr>
                <w:color w:val="000000"/>
                <w:sz w:val="15"/>
                <w:szCs w:val="15"/>
                <w:lang w:eastAsia="tr-TR"/>
              </w:rPr>
              <w:t>Hisse senedi sahiplerine (%)</w:t>
            </w:r>
          </w:p>
        </w:tc>
        <w:tc>
          <w:tcPr>
            <w:tcW w:w="2225" w:type="dxa"/>
            <w:tcBorders>
              <w:top w:val="nil"/>
              <w:left w:val="single" w:sz="4" w:space="0" w:color="auto"/>
              <w:bottom w:val="nil"/>
              <w:right w:val="single" w:sz="4" w:space="0" w:color="auto"/>
            </w:tcBorders>
            <w:shd w:val="clear" w:color="auto" w:fill="auto"/>
            <w:vAlign w:val="center"/>
            <w:hideMark/>
          </w:tcPr>
          <w:p w14:paraId="08F5801B" w14:textId="77777777" w:rsidR="00EC6F2B" w:rsidRPr="00EC6F2B" w:rsidRDefault="00EC6F2B" w:rsidP="00EC6F2B">
            <w:pPr>
              <w:jc w:val="right"/>
              <w:rPr>
                <w:sz w:val="16"/>
                <w:szCs w:val="16"/>
                <w:lang w:eastAsia="tr-TR"/>
              </w:rPr>
            </w:pPr>
            <w:r w:rsidRPr="00EC6F2B">
              <w:rPr>
                <w:sz w:val="16"/>
                <w:szCs w:val="16"/>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4D403DC9" w14:textId="77777777" w:rsidR="00EC6F2B" w:rsidRPr="00EC6F2B" w:rsidRDefault="00EC6F2B" w:rsidP="00EC6F2B">
            <w:pPr>
              <w:jc w:val="right"/>
              <w:rPr>
                <w:sz w:val="16"/>
                <w:szCs w:val="16"/>
                <w:lang w:eastAsia="tr-TR"/>
              </w:rPr>
            </w:pPr>
            <w:r w:rsidRPr="00EC6F2B">
              <w:rPr>
                <w:sz w:val="16"/>
                <w:szCs w:val="16"/>
                <w:lang w:eastAsia="tr-TR"/>
              </w:rPr>
              <w:t>-</w:t>
            </w:r>
          </w:p>
        </w:tc>
      </w:tr>
      <w:tr w:rsidR="00EC6F2B" w:rsidRPr="00EC6F2B" w14:paraId="59D2836F"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72F5DC60"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3.3. </w:t>
            </w:r>
          </w:p>
        </w:tc>
        <w:tc>
          <w:tcPr>
            <w:tcW w:w="4586" w:type="dxa"/>
            <w:tcBorders>
              <w:top w:val="nil"/>
              <w:left w:val="single" w:sz="4" w:space="0" w:color="auto"/>
              <w:bottom w:val="nil"/>
              <w:right w:val="single" w:sz="4" w:space="0" w:color="auto"/>
            </w:tcBorders>
            <w:shd w:val="clear" w:color="auto" w:fill="auto"/>
            <w:vAlign w:val="center"/>
            <w:hideMark/>
          </w:tcPr>
          <w:p w14:paraId="5D143BF8" w14:textId="77777777" w:rsidR="00EC6F2B" w:rsidRPr="00EC6F2B" w:rsidRDefault="00EC6F2B" w:rsidP="00EC6F2B">
            <w:pPr>
              <w:rPr>
                <w:color w:val="000000"/>
                <w:sz w:val="15"/>
                <w:szCs w:val="15"/>
                <w:lang w:eastAsia="tr-TR"/>
              </w:rPr>
            </w:pPr>
            <w:r w:rsidRPr="00EC6F2B">
              <w:rPr>
                <w:color w:val="000000"/>
                <w:sz w:val="15"/>
                <w:szCs w:val="15"/>
                <w:lang w:eastAsia="tr-TR"/>
              </w:rPr>
              <w:t>İmtiyazlı hisse senedi sahiplerine</w:t>
            </w:r>
          </w:p>
        </w:tc>
        <w:tc>
          <w:tcPr>
            <w:tcW w:w="2225" w:type="dxa"/>
            <w:tcBorders>
              <w:top w:val="nil"/>
              <w:left w:val="single" w:sz="4" w:space="0" w:color="auto"/>
              <w:bottom w:val="nil"/>
              <w:right w:val="single" w:sz="4" w:space="0" w:color="auto"/>
            </w:tcBorders>
            <w:shd w:val="clear" w:color="auto" w:fill="auto"/>
            <w:vAlign w:val="center"/>
            <w:hideMark/>
          </w:tcPr>
          <w:p w14:paraId="6C4D84EA"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74F0ED74"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33EEAA85"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7C0922BF"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3.4. </w:t>
            </w:r>
          </w:p>
        </w:tc>
        <w:tc>
          <w:tcPr>
            <w:tcW w:w="4586" w:type="dxa"/>
            <w:tcBorders>
              <w:top w:val="nil"/>
              <w:left w:val="single" w:sz="4" w:space="0" w:color="auto"/>
              <w:bottom w:val="nil"/>
              <w:right w:val="single" w:sz="4" w:space="0" w:color="auto"/>
            </w:tcBorders>
            <w:shd w:val="clear" w:color="auto" w:fill="auto"/>
            <w:vAlign w:val="center"/>
            <w:hideMark/>
          </w:tcPr>
          <w:p w14:paraId="0586E909" w14:textId="77777777" w:rsidR="00EC6F2B" w:rsidRPr="00EC6F2B" w:rsidRDefault="00EC6F2B" w:rsidP="00EC6F2B">
            <w:pPr>
              <w:rPr>
                <w:color w:val="000000"/>
                <w:sz w:val="15"/>
                <w:szCs w:val="15"/>
                <w:lang w:eastAsia="tr-TR"/>
              </w:rPr>
            </w:pPr>
            <w:r w:rsidRPr="00EC6F2B">
              <w:rPr>
                <w:color w:val="000000"/>
                <w:sz w:val="15"/>
                <w:szCs w:val="15"/>
                <w:lang w:eastAsia="tr-TR"/>
              </w:rPr>
              <w:t>İmtiyazlı hisse senedi sahiplerine (%)</w:t>
            </w:r>
          </w:p>
        </w:tc>
        <w:tc>
          <w:tcPr>
            <w:tcW w:w="2225" w:type="dxa"/>
            <w:tcBorders>
              <w:top w:val="nil"/>
              <w:left w:val="single" w:sz="4" w:space="0" w:color="auto"/>
              <w:bottom w:val="nil"/>
              <w:right w:val="single" w:sz="4" w:space="0" w:color="auto"/>
            </w:tcBorders>
            <w:shd w:val="clear" w:color="auto" w:fill="auto"/>
            <w:vAlign w:val="center"/>
            <w:hideMark/>
          </w:tcPr>
          <w:p w14:paraId="23A6A443" w14:textId="77777777" w:rsidR="00EC6F2B" w:rsidRPr="00EC6F2B" w:rsidRDefault="00EC6F2B" w:rsidP="00EC6F2B">
            <w:pPr>
              <w:jc w:val="right"/>
              <w:rPr>
                <w:sz w:val="16"/>
                <w:szCs w:val="16"/>
                <w:lang w:eastAsia="tr-TR"/>
              </w:rPr>
            </w:pPr>
            <w:r w:rsidRPr="00EC6F2B">
              <w:rPr>
                <w:sz w:val="16"/>
                <w:szCs w:val="16"/>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4AF85556" w14:textId="77777777" w:rsidR="00EC6F2B" w:rsidRPr="00EC6F2B" w:rsidRDefault="00EC6F2B" w:rsidP="00EC6F2B">
            <w:pPr>
              <w:jc w:val="right"/>
              <w:rPr>
                <w:sz w:val="16"/>
                <w:szCs w:val="16"/>
                <w:lang w:eastAsia="tr-TR"/>
              </w:rPr>
            </w:pPr>
            <w:r w:rsidRPr="00EC6F2B">
              <w:rPr>
                <w:sz w:val="16"/>
                <w:szCs w:val="16"/>
                <w:lang w:eastAsia="tr-TR"/>
              </w:rPr>
              <w:t>-</w:t>
            </w:r>
          </w:p>
        </w:tc>
      </w:tr>
      <w:tr w:rsidR="00EC6F2B" w:rsidRPr="00EC6F2B" w14:paraId="66F11CEA"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661087D5" w14:textId="77777777" w:rsidR="00EC6F2B" w:rsidRPr="00EC6F2B" w:rsidRDefault="00EC6F2B" w:rsidP="00EC6F2B">
            <w:pPr>
              <w:jc w:val="right"/>
              <w:rPr>
                <w:sz w:val="16"/>
                <w:szCs w:val="16"/>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2337D637" w14:textId="77777777" w:rsidR="00EC6F2B" w:rsidRPr="00EC6F2B" w:rsidRDefault="00EC6F2B" w:rsidP="00EC6F2B">
            <w:pPr>
              <w:rPr>
                <w:lang w:eastAsia="tr-TR"/>
              </w:rPr>
            </w:pPr>
          </w:p>
        </w:tc>
        <w:tc>
          <w:tcPr>
            <w:tcW w:w="2225" w:type="dxa"/>
            <w:tcBorders>
              <w:top w:val="nil"/>
              <w:left w:val="single" w:sz="4" w:space="0" w:color="auto"/>
              <w:bottom w:val="nil"/>
              <w:right w:val="single" w:sz="4" w:space="0" w:color="auto"/>
            </w:tcBorders>
            <w:shd w:val="clear" w:color="auto" w:fill="auto"/>
            <w:vAlign w:val="center"/>
            <w:hideMark/>
          </w:tcPr>
          <w:p w14:paraId="3021BBAC" w14:textId="77777777" w:rsidR="00EC6F2B" w:rsidRPr="00EC6F2B" w:rsidRDefault="00EC6F2B" w:rsidP="00EC6F2B">
            <w:pPr>
              <w:rPr>
                <w:lang w:eastAsia="tr-TR"/>
              </w:rPr>
            </w:pPr>
          </w:p>
        </w:tc>
        <w:tc>
          <w:tcPr>
            <w:tcW w:w="1972" w:type="dxa"/>
            <w:tcBorders>
              <w:top w:val="nil"/>
              <w:left w:val="single" w:sz="4" w:space="0" w:color="auto"/>
              <w:bottom w:val="nil"/>
              <w:right w:val="single" w:sz="4" w:space="0" w:color="auto"/>
            </w:tcBorders>
            <w:shd w:val="clear" w:color="auto" w:fill="auto"/>
            <w:vAlign w:val="center"/>
            <w:hideMark/>
          </w:tcPr>
          <w:p w14:paraId="19297819" w14:textId="77777777" w:rsidR="00EC6F2B" w:rsidRPr="00EC6F2B" w:rsidRDefault="00EC6F2B" w:rsidP="00EC6F2B">
            <w:pPr>
              <w:jc w:val="right"/>
              <w:rPr>
                <w:lang w:eastAsia="tr-TR"/>
              </w:rPr>
            </w:pPr>
          </w:p>
        </w:tc>
      </w:tr>
      <w:tr w:rsidR="00EC6F2B" w:rsidRPr="00EC6F2B" w14:paraId="7453C777"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4AEF21F0" w14:textId="77777777" w:rsidR="00EC6F2B" w:rsidRPr="00EC6F2B" w:rsidRDefault="00EC6F2B" w:rsidP="00EC6F2B">
            <w:pPr>
              <w:rPr>
                <w:b/>
                <w:bCs/>
                <w:color w:val="000000"/>
                <w:sz w:val="15"/>
                <w:szCs w:val="15"/>
                <w:lang w:eastAsia="tr-TR"/>
              </w:rPr>
            </w:pPr>
            <w:r w:rsidRPr="00EC6F2B">
              <w:rPr>
                <w:b/>
                <w:bCs/>
                <w:color w:val="000000"/>
                <w:sz w:val="15"/>
                <w:szCs w:val="15"/>
                <w:lang w:eastAsia="tr-TR"/>
              </w:rPr>
              <w:t xml:space="preserve">IV. </w:t>
            </w:r>
          </w:p>
        </w:tc>
        <w:tc>
          <w:tcPr>
            <w:tcW w:w="4586" w:type="dxa"/>
            <w:tcBorders>
              <w:top w:val="nil"/>
              <w:left w:val="single" w:sz="4" w:space="0" w:color="auto"/>
              <w:bottom w:val="nil"/>
              <w:right w:val="single" w:sz="4" w:space="0" w:color="auto"/>
            </w:tcBorders>
            <w:shd w:val="clear" w:color="auto" w:fill="auto"/>
            <w:vAlign w:val="center"/>
            <w:hideMark/>
          </w:tcPr>
          <w:p w14:paraId="52F5C15D" w14:textId="77777777" w:rsidR="00EC6F2B" w:rsidRPr="00EC6F2B" w:rsidRDefault="00EC6F2B" w:rsidP="00EC6F2B">
            <w:pPr>
              <w:rPr>
                <w:b/>
                <w:bCs/>
                <w:color w:val="000000"/>
                <w:sz w:val="15"/>
                <w:szCs w:val="15"/>
                <w:lang w:eastAsia="tr-TR"/>
              </w:rPr>
            </w:pPr>
            <w:r w:rsidRPr="00EC6F2B">
              <w:rPr>
                <w:b/>
                <w:bCs/>
                <w:color w:val="000000"/>
                <w:sz w:val="15"/>
                <w:szCs w:val="15"/>
                <w:lang w:eastAsia="tr-TR"/>
              </w:rPr>
              <w:t>Hisse başına temettü</w:t>
            </w:r>
          </w:p>
        </w:tc>
        <w:tc>
          <w:tcPr>
            <w:tcW w:w="2225" w:type="dxa"/>
            <w:tcBorders>
              <w:top w:val="nil"/>
              <w:left w:val="single" w:sz="4" w:space="0" w:color="auto"/>
              <w:bottom w:val="nil"/>
              <w:right w:val="single" w:sz="4" w:space="0" w:color="auto"/>
            </w:tcBorders>
            <w:shd w:val="clear" w:color="auto" w:fill="auto"/>
            <w:vAlign w:val="center"/>
            <w:hideMark/>
          </w:tcPr>
          <w:p w14:paraId="3907EA12" w14:textId="77777777" w:rsidR="00EC6F2B" w:rsidRPr="00EC6F2B" w:rsidRDefault="00EC6F2B" w:rsidP="00EC6F2B">
            <w:pPr>
              <w:rPr>
                <w:b/>
                <w:bCs/>
                <w:color w:val="000000"/>
                <w:sz w:val="15"/>
                <w:szCs w:val="15"/>
                <w:lang w:eastAsia="tr-TR"/>
              </w:rPr>
            </w:pPr>
          </w:p>
        </w:tc>
        <w:tc>
          <w:tcPr>
            <w:tcW w:w="1972" w:type="dxa"/>
            <w:tcBorders>
              <w:top w:val="nil"/>
              <w:left w:val="single" w:sz="4" w:space="0" w:color="auto"/>
              <w:bottom w:val="nil"/>
              <w:right w:val="single" w:sz="4" w:space="0" w:color="auto"/>
            </w:tcBorders>
            <w:shd w:val="clear" w:color="auto" w:fill="auto"/>
            <w:vAlign w:val="center"/>
            <w:hideMark/>
          </w:tcPr>
          <w:p w14:paraId="7FAB93D8" w14:textId="77777777" w:rsidR="00EC6F2B" w:rsidRPr="00EC6F2B" w:rsidRDefault="00EC6F2B" w:rsidP="00EC6F2B">
            <w:pPr>
              <w:jc w:val="right"/>
              <w:rPr>
                <w:lang w:eastAsia="tr-TR"/>
              </w:rPr>
            </w:pPr>
          </w:p>
        </w:tc>
      </w:tr>
      <w:tr w:rsidR="00EC6F2B" w:rsidRPr="00EC6F2B" w14:paraId="6E7FB290"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4D182620" w14:textId="77777777" w:rsidR="00EC6F2B" w:rsidRPr="00EC6F2B" w:rsidRDefault="00EC6F2B" w:rsidP="00EC6F2B">
            <w:pPr>
              <w:jc w:val="right"/>
              <w:rPr>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327B8A3E" w14:textId="77777777" w:rsidR="00EC6F2B" w:rsidRPr="00EC6F2B" w:rsidRDefault="00EC6F2B" w:rsidP="00EC6F2B">
            <w:pPr>
              <w:rPr>
                <w:lang w:eastAsia="tr-TR"/>
              </w:rPr>
            </w:pPr>
          </w:p>
        </w:tc>
        <w:tc>
          <w:tcPr>
            <w:tcW w:w="2225" w:type="dxa"/>
            <w:tcBorders>
              <w:top w:val="nil"/>
              <w:left w:val="single" w:sz="4" w:space="0" w:color="auto"/>
              <w:bottom w:val="nil"/>
              <w:right w:val="single" w:sz="4" w:space="0" w:color="auto"/>
            </w:tcBorders>
            <w:shd w:val="clear" w:color="auto" w:fill="auto"/>
            <w:vAlign w:val="center"/>
            <w:hideMark/>
          </w:tcPr>
          <w:p w14:paraId="48734696" w14:textId="77777777" w:rsidR="00EC6F2B" w:rsidRPr="00EC6F2B" w:rsidRDefault="00EC6F2B" w:rsidP="00EC6F2B">
            <w:pPr>
              <w:rPr>
                <w:lang w:eastAsia="tr-TR"/>
              </w:rPr>
            </w:pPr>
          </w:p>
        </w:tc>
        <w:tc>
          <w:tcPr>
            <w:tcW w:w="1972" w:type="dxa"/>
            <w:tcBorders>
              <w:top w:val="nil"/>
              <w:left w:val="single" w:sz="4" w:space="0" w:color="auto"/>
              <w:bottom w:val="nil"/>
              <w:right w:val="single" w:sz="4" w:space="0" w:color="auto"/>
            </w:tcBorders>
            <w:shd w:val="clear" w:color="auto" w:fill="auto"/>
            <w:vAlign w:val="center"/>
            <w:hideMark/>
          </w:tcPr>
          <w:p w14:paraId="0967CF13" w14:textId="77777777" w:rsidR="00EC6F2B" w:rsidRPr="00EC6F2B" w:rsidRDefault="00EC6F2B" w:rsidP="00EC6F2B">
            <w:pPr>
              <w:jc w:val="right"/>
              <w:rPr>
                <w:lang w:eastAsia="tr-TR"/>
              </w:rPr>
            </w:pPr>
          </w:p>
        </w:tc>
      </w:tr>
      <w:tr w:rsidR="00EC6F2B" w:rsidRPr="00EC6F2B" w14:paraId="561CBCBF"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33F23407"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4.1. </w:t>
            </w:r>
          </w:p>
        </w:tc>
        <w:tc>
          <w:tcPr>
            <w:tcW w:w="4586" w:type="dxa"/>
            <w:tcBorders>
              <w:top w:val="nil"/>
              <w:left w:val="single" w:sz="4" w:space="0" w:color="auto"/>
              <w:bottom w:val="nil"/>
              <w:right w:val="single" w:sz="4" w:space="0" w:color="auto"/>
            </w:tcBorders>
            <w:shd w:val="clear" w:color="auto" w:fill="auto"/>
            <w:vAlign w:val="center"/>
            <w:hideMark/>
          </w:tcPr>
          <w:p w14:paraId="6DC2B1CE"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Hisse senedi sahiplerine </w:t>
            </w:r>
          </w:p>
        </w:tc>
        <w:tc>
          <w:tcPr>
            <w:tcW w:w="2225" w:type="dxa"/>
            <w:tcBorders>
              <w:top w:val="nil"/>
              <w:left w:val="single" w:sz="4" w:space="0" w:color="auto"/>
              <w:bottom w:val="nil"/>
              <w:right w:val="single" w:sz="4" w:space="0" w:color="auto"/>
            </w:tcBorders>
            <w:shd w:val="clear" w:color="auto" w:fill="auto"/>
            <w:vAlign w:val="center"/>
            <w:hideMark/>
          </w:tcPr>
          <w:p w14:paraId="612C0DB1"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721621D4"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56C57D6A"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2781D99C"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4.2. </w:t>
            </w:r>
          </w:p>
        </w:tc>
        <w:tc>
          <w:tcPr>
            <w:tcW w:w="4586" w:type="dxa"/>
            <w:tcBorders>
              <w:top w:val="nil"/>
              <w:left w:val="single" w:sz="4" w:space="0" w:color="auto"/>
              <w:bottom w:val="nil"/>
              <w:right w:val="single" w:sz="4" w:space="0" w:color="auto"/>
            </w:tcBorders>
            <w:shd w:val="clear" w:color="auto" w:fill="auto"/>
            <w:vAlign w:val="center"/>
            <w:hideMark/>
          </w:tcPr>
          <w:p w14:paraId="3B85F091" w14:textId="77777777" w:rsidR="00EC6F2B" w:rsidRPr="00EC6F2B" w:rsidRDefault="00EC6F2B" w:rsidP="00EC6F2B">
            <w:pPr>
              <w:rPr>
                <w:color w:val="000000"/>
                <w:sz w:val="15"/>
                <w:szCs w:val="15"/>
                <w:lang w:eastAsia="tr-TR"/>
              </w:rPr>
            </w:pPr>
            <w:r w:rsidRPr="00EC6F2B">
              <w:rPr>
                <w:color w:val="000000"/>
                <w:sz w:val="15"/>
                <w:szCs w:val="15"/>
                <w:lang w:eastAsia="tr-TR"/>
              </w:rPr>
              <w:t>Hisse senedi sahiplerine (%)</w:t>
            </w:r>
          </w:p>
        </w:tc>
        <w:tc>
          <w:tcPr>
            <w:tcW w:w="2225" w:type="dxa"/>
            <w:tcBorders>
              <w:top w:val="nil"/>
              <w:left w:val="single" w:sz="4" w:space="0" w:color="auto"/>
              <w:bottom w:val="nil"/>
              <w:right w:val="single" w:sz="4" w:space="0" w:color="auto"/>
            </w:tcBorders>
            <w:shd w:val="clear" w:color="auto" w:fill="auto"/>
            <w:vAlign w:val="center"/>
            <w:hideMark/>
          </w:tcPr>
          <w:p w14:paraId="1C6ABBAD"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45AE9CE3"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5C669D11" w14:textId="77777777" w:rsidTr="00111630">
        <w:trPr>
          <w:divId w:val="1848445658"/>
          <w:trHeight w:val="4"/>
        </w:trPr>
        <w:tc>
          <w:tcPr>
            <w:tcW w:w="697" w:type="dxa"/>
            <w:tcBorders>
              <w:top w:val="nil"/>
              <w:left w:val="single" w:sz="4" w:space="0" w:color="auto"/>
              <w:bottom w:val="nil"/>
              <w:right w:val="single" w:sz="4" w:space="0" w:color="auto"/>
            </w:tcBorders>
            <w:shd w:val="clear" w:color="auto" w:fill="auto"/>
            <w:noWrap/>
            <w:vAlign w:val="center"/>
            <w:hideMark/>
          </w:tcPr>
          <w:p w14:paraId="71693A40"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4.3. </w:t>
            </w:r>
          </w:p>
        </w:tc>
        <w:tc>
          <w:tcPr>
            <w:tcW w:w="4586" w:type="dxa"/>
            <w:tcBorders>
              <w:top w:val="nil"/>
              <w:left w:val="single" w:sz="4" w:space="0" w:color="auto"/>
              <w:bottom w:val="nil"/>
              <w:right w:val="single" w:sz="4" w:space="0" w:color="auto"/>
            </w:tcBorders>
            <w:shd w:val="clear" w:color="auto" w:fill="auto"/>
            <w:vAlign w:val="center"/>
            <w:hideMark/>
          </w:tcPr>
          <w:p w14:paraId="6CEC94EB" w14:textId="77777777" w:rsidR="00EC6F2B" w:rsidRPr="00EC6F2B" w:rsidRDefault="00EC6F2B" w:rsidP="00EC6F2B">
            <w:pPr>
              <w:rPr>
                <w:color w:val="000000"/>
                <w:sz w:val="15"/>
                <w:szCs w:val="15"/>
                <w:lang w:eastAsia="tr-TR"/>
              </w:rPr>
            </w:pPr>
            <w:r w:rsidRPr="00EC6F2B">
              <w:rPr>
                <w:color w:val="000000"/>
                <w:sz w:val="15"/>
                <w:szCs w:val="15"/>
                <w:lang w:eastAsia="tr-TR"/>
              </w:rPr>
              <w:t>İmtiyazlı hisse senedi sahiplerine</w:t>
            </w:r>
          </w:p>
        </w:tc>
        <w:tc>
          <w:tcPr>
            <w:tcW w:w="2225" w:type="dxa"/>
            <w:tcBorders>
              <w:top w:val="nil"/>
              <w:left w:val="single" w:sz="4" w:space="0" w:color="auto"/>
              <w:bottom w:val="nil"/>
              <w:right w:val="single" w:sz="4" w:space="0" w:color="auto"/>
            </w:tcBorders>
            <w:shd w:val="clear" w:color="auto" w:fill="auto"/>
            <w:vAlign w:val="center"/>
            <w:hideMark/>
          </w:tcPr>
          <w:p w14:paraId="4B19FC53"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nil"/>
              <w:right w:val="single" w:sz="4" w:space="0" w:color="auto"/>
            </w:tcBorders>
            <w:shd w:val="clear" w:color="auto" w:fill="auto"/>
            <w:vAlign w:val="center"/>
            <w:hideMark/>
          </w:tcPr>
          <w:p w14:paraId="3EF1C6DB"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r w:rsidR="00EC6F2B" w:rsidRPr="00EC6F2B" w14:paraId="45E5AEDA" w14:textId="77777777" w:rsidTr="00111630">
        <w:trPr>
          <w:divId w:val="1848445658"/>
          <w:trHeight w:val="4"/>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14:paraId="67A48963" w14:textId="77777777" w:rsidR="00EC6F2B" w:rsidRPr="00EC6F2B" w:rsidRDefault="00EC6F2B" w:rsidP="00EC6F2B">
            <w:pPr>
              <w:rPr>
                <w:color w:val="000000"/>
                <w:sz w:val="15"/>
                <w:szCs w:val="15"/>
                <w:lang w:eastAsia="tr-TR"/>
              </w:rPr>
            </w:pPr>
            <w:r w:rsidRPr="00EC6F2B">
              <w:rPr>
                <w:color w:val="000000"/>
                <w:sz w:val="15"/>
                <w:szCs w:val="15"/>
                <w:lang w:eastAsia="tr-TR"/>
              </w:rPr>
              <w:t xml:space="preserve">4.4. </w:t>
            </w:r>
          </w:p>
        </w:tc>
        <w:tc>
          <w:tcPr>
            <w:tcW w:w="4586" w:type="dxa"/>
            <w:tcBorders>
              <w:top w:val="nil"/>
              <w:left w:val="single" w:sz="4" w:space="0" w:color="auto"/>
              <w:bottom w:val="single" w:sz="4" w:space="0" w:color="auto"/>
              <w:right w:val="single" w:sz="4" w:space="0" w:color="auto"/>
            </w:tcBorders>
            <w:shd w:val="clear" w:color="auto" w:fill="auto"/>
            <w:vAlign w:val="center"/>
            <w:hideMark/>
          </w:tcPr>
          <w:p w14:paraId="2E37909B" w14:textId="77777777" w:rsidR="00EC6F2B" w:rsidRPr="00EC6F2B" w:rsidRDefault="00EC6F2B" w:rsidP="00EC6F2B">
            <w:pPr>
              <w:rPr>
                <w:color w:val="000000"/>
                <w:sz w:val="15"/>
                <w:szCs w:val="15"/>
                <w:lang w:eastAsia="tr-TR"/>
              </w:rPr>
            </w:pPr>
            <w:r w:rsidRPr="00EC6F2B">
              <w:rPr>
                <w:color w:val="000000"/>
                <w:sz w:val="15"/>
                <w:szCs w:val="15"/>
                <w:lang w:eastAsia="tr-TR"/>
              </w:rPr>
              <w:t>İmtiyazlı hisse senedi sahiplerine (%)</w:t>
            </w:r>
          </w:p>
        </w:tc>
        <w:tc>
          <w:tcPr>
            <w:tcW w:w="2225" w:type="dxa"/>
            <w:tcBorders>
              <w:top w:val="nil"/>
              <w:left w:val="single" w:sz="4" w:space="0" w:color="auto"/>
              <w:bottom w:val="single" w:sz="4" w:space="0" w:color="auto"/>
              <w:right w:val="single" w:sz="4" w:space="0" w:color="auto"/>
            </w:tcBorders>
            <w:shd w:val="clear" w:color="auto" w:fill="auto"/>
            <w:vAlign w:val="center"/>
            <w:hideMark/>
          </w:tcPr>
          <w:p w14:paraId="24B34488"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c>
          <w:tcPr>
            <w:tcW w:w="1972" w:type="dxa"/>
            <w:tcBorders>
              <w:top w:val="nil"/>
              <w:left w:val="single" w:sz="4" w:space="0" w:color="auto"/>
              <w:bottom w:val="single" w:sz="4" w:space="0" w:color="auto"/>
              <w:right w:val="single" w:sz="4" w:space="0" w:color="auto"/>
            </w:tcBorders>
            <w:shd w:val="clear" w:color="auto" w:fill="auto"/>
            <w:vAlign w:val="center"/>
            <w:hideMark/>
          </w:tcPr>
          <w:p w14:paraId="0C58CE0E" w14:textId="77777777" w:rsidR="00EC6F2B" w:rsidRPr="00EC6F2B" w:rsidRDefault="00EC6F2B" w:rsidP="00EC6F2B">
            <w:pPr>
              <w:jc w:val="right"/>
              <w:rPr>
                <w:color w:val="000000"/>
                <w:sz w:val="15"/>
                <w:szCs w:val="15"/>
                <w:lang w:eastAsia="tr-TR"/>
              </w:rPr>
            </w:pPr>
            <w:r w:rsidRPr="00EC6F2B">
              <w:rPr>
                <w:color w:val="000000"/>
                <w:sz w:val="15"/>
                <w:szCs w:val="15"/>
                <w:lang w:eastAsia="tr-TR"/>
              </w:rPr>
              <w:t>-</w:t>
            </w:r>
          </w:p>
        </w:tc>
      </w:tr>
    </w:tbl>
    <w:p w14:paraId="65E0349C" w14:textId="6B8D7425" w:rsidR="00E427B2" w:rsidRPr="00111630" w:rsidRDefault="00E427B2" w:rsidP="003D6A22">
      <w:pPr>
        <w:autoSpaceDE w:val="0"/>
        <w:autoSpaceDN w:val="0"/>
        <w:adjustRightInd w:val="0"/>
        <w:ind w:left="284" w:right="-449" w:hanging="284"/>
        <w:rPr>
          <w:b/>
          <w:sz w:val="16"/>
          <w:szCs w:val="14"/>
        </w:rPr>
      </w:pPr>
    </w:p>
    <w:p w14:paraId="6A1175FA" w14:textId="5D782996" w:rsidR="003D6A22" w:rsidRPr="00EC6F2B" w:rsidRDefault="003D6A22" w:rsidP="003D6A22">
      <w:pPr>
        <w:autoSpaceDE w:val="0"/>
        <w:autoSpaceDN w:val="0"/>
        <w:adjustRightInd w:val="0"/>
        <w:ind w:left="284" w:right="-449" w:hanging="284"/>
        <w:rPr>
          <w:rFonts w:eastAsia="Arial Unicode MS"/>
          <w:sz w:val="12"/>
          <w:szCs w:val="14"/>
        </w:rPr>
      </w:pPr>
      <w:r w:rsidRPr="00EC6F2B">
        <w:rPr>
          <w:rFonts w:eastAsia="Arial Unicode MS"/>
          <w:sz w:val="13"/>
          <w:szCs w:val="15"/>
        </w:rPr>
        <w:t xml:space="preserve">(*) </w:t>
      </w:r>
      <w:r w:rsidRPr="00EC6F2B">
        <w:rPr>
          <w:rFonts w:eastAsia="Arial Unicode MS"/>
          <w:sz w:val="13"/>
          <w:szCs w:val="15"/>
        </w:rPr>
        <w:tab/>
      </w:r>
      <w:r w:rsidRPr="00EC6F2B">
        <w:rPr>
          <w:sz w:val="12"/>
          <w:szCs w:val="14"/>
        </w:rPr>
        <w:t>Kar dağıtımı, Banka Genel Kurulu tarafından kararlaştırılmakta olup finansal tabloların düzenlendiği tarih itibarıyla Genel Kurul toplantısı henüz gerçekleştirilmemiştir</w:t>
      </w:r>
      <w:r w:rsidRPr="00EC6F2B">
        <w:rPr>
          <w:rFonts w:eastAsia="Arial Unicode MS"/>
          <w:sz w:val="12"/>
          <w:szCs w:val="14"/>
        </w:rPr>
        <w:t>.</w:t>
      </w:r>
    </w:p>
    <w:p w14:paraId="3AE7D974" w14:textId="2370E04A" w:rsidR="003D6A22" w:rsidRPr="00EC6F2B" w:rsidRDefault="003D6A22" w:rsidP="003D6A22">
      <w:pPr>
        <w:autoSpaceDE w:val="0"/>
        <w:autoSpaceDN w:val="0"/>
        <w:adjustRightInd w:val="0"/>
        <w:ind w:left="284" w:hanging="284"/>
        <w:rPr>
          <w:rFonts w:eastAsia="Arial Unicode MS"/>
          <w:sz w:val="12"/>
          <w:szCs w:val="14"/>
        </w:rPr>
      </w:pPr>
      <w:r w:rsidRPr="00EC6F2B">
        <w:rPr>
          <w:rFonts w:eastAsia="Arial Unicode MS"/>
          <w:sz w:val="12"/>
          <w:szCs w:val="14"/>
        </w:rPr>
        <w:t xml:space="preserve">(**) </w:t>
      </w:r>
      <w:r w:rsidRPr="00EC6F2B">
        <w:rPr>
          <w:rFonts w:eastAsia="Arial Unicode MS"/>
          <w:sz w:val="12"/>
          <w:szCs w:val="14"/>
        </w:rPr>
        <w:tab/>
        <w:t>Ertelenmiş vergi geliri diğer vergi ve yasal yükümlülükler satırında gösterilmiştir.</w:t>
      </w:r>
    </w:p>
    <w:p w14:paraId="3812918E" w14:textId="77777777" w:rsidR="00111630" w:rsidRDefault="00111630" w:rsidP="00C1453B">
      <w:pPr>
        <w:ind w:left="142"/>
        <w:jc w:val="center"/>
        <w:rPr>
          <w:bCs/>
          <w:i/>
          <w:iCs/>
          <w:sz w:val="14"/>
          <w:szCs w:val="14"/>
        </w:rPr>
      </w:pPr>
    </w:p>
    <w:p w14:paraId="70499171" w14:textId="77777777" w:rsidR="00111630" w:rsidRDefault="003D6A22" w:rsidP="00C1453B">
      <w:pPr>
        <w:ind w:left="142"/>
        <w:jc w:val="center"/>
        <w:rPr>
          <w:bCs/>
          <w:i/>
          <w:iCs/>
          <w:sz w:val="14"/>
          <w:szCs w:val="14"/>
        </w:rPr>
        <w:sectPr w:rsidR="00111630" w:rsidSect="005D02EF">
          <w:headerReference w:type="default" r:id="rId34"/>
          <w:pgSz w:w="11906" w:h="16838"/>
          <w:pgMar w:top="737" w:right="992" w:bottom="992" w:left="1440" w:header="709" w:footer="709" w:gutter="0"/>
          <w:cols w:space="708"/>
          <w:docGrid w:linePitch="360"/>
        </w:sectPr>
      </w:pPr>
      <w:r w:rsidRPr="00EC6F2B">
        <w:rPr>
          <w:bCs/>
          <w:i/>
          <w:iCs/>
          <w:sz w:val="14"/>
          <w:szCs w:val="14"/>
        </w:rPr>
        <w:t>İlişikteki notlar bu finansal tabloların</w:t>
      </w:r>
      <w:r w:rsidR="00C1453B" w:rsidRPr="00EC6F2B">
        <w:rPr>
          <w:bCs/>
          <w:i/>
          <w:iCs/>
          <w:sz w:val="14"/>
          <w:szCs w:val="14"/>
        </w:rPr>
        <w:t xml:space="preserve"> tamamlayıcı parçalarıdır.</w:t>
      </w:r>
    </w:p>
    <w:p w14:paraId="2757819A" w14:textId="77777777" w:rsidR="00782CCC" w:rsidRPr="003519AB" w:rsidRDefault="00782CCC" w:rsidP="00782CCC">
      <w:pPr>
        <w:pStyle w:val="Heading5"/>
        <w:ind w:left="3420" w:firstLine="180"/>
        <w:rPr>
          <w:color w:val="000000"/>
          <w:sz w:val="24"/>
        </w:rPr>
      </w:pPr>
      <w:r w:rsidRPr="003519AB">
        <w:rPr>
          <w:color w:val="000000"/>
          <w:sz w:val="24"/>
        </w:rPr>
        <w:lastRenderedPageBreak/>
        <w:t>ÜÇÜNCÜ BÖLÜM</w:t>
      </w:r>
    </w:p>
    <w:p w14:paraId="6313AA6A" w14:textId="77777777" w:rsidR="00782CCC" w:rsidRPr="003519AB" w:rsidRDefault="00782CCC" w:rsidP="00782CCC">
      <w:pPr>
        <w:jc w:val="center"/>
        <w:rPr>
          <w:color w:val="000000"/>
          <w:sz w:val="12"/>
        </w:rPr>
      </w:pPr>
    </w:p>
    <w:p w14:paraId="047D8A90" w14:textId="77777777" w:rsidR="00782CCC" w:rsidRPr="003519AB" w:rsidRDefault="00782CCC" w:rsidP="00782CCC">
      <w:pPr>
        <w:pStyle w:val="Heading5"/>
        <w:ind w:left="0" w:firstLine="0"/>
        <w:jc w:val="center"/>
        <w:rPr>
          <w:color w:val="000000"/>
          <w:spacing w:val="-6"/>
          <w:sz w:val="24"/>
        </w:rPr>
      </w:pPr>
      <w:r w:rsidRPr="003519AB">
        <w:rPr>
          <w:color w:val="000000"/>
          <w:spacing w:val="-6"/>
          <w:sz w:val="24"/>
        </w:rPr>
        <w:t>İLGİLİ DÖNEMDE UYGULANAN MUHASEBE POLİTİKALARINA İLİŞKİN AÇIKLAMALAR</w:t>
      </w:r>
    </w:p>
    <w:p w14:paraId="5F3978EC" w14:textId="77777777" w:rsidR="00782CCC" w:rsidRPr="003519AB" w:rsidRDefault="00782CCC" w:rsidP="00782CCC">
      <w:pPr>
        <w:autoSpaceDE w:val="0"/>
        <w:autoSpaceDN w:val="0"/>
        <w:adjustRightInd w:val="0"/>
        <w:rPr>
          <w:sz w:val="8"/>
          <w:szCs w:val="8"/>
        </w:rPr>
      </w:pPr>
    </w:p>
    <w:p w14:paraId="3AE0E1EE" w14:textId="77777777" w:rsidR="00782CCC" w:rsidRPr="003519AB" w:rsidRDefault="00782CCC" w:rsidP="00782CCC">
      <w:pPr>
        <w:tabs>
          <w:tab w:val="left" w:pos="709"/>
          <w:tab w:val="left" w:pos="851"/>
        </w:tabs>
        <w:autoSpaceDE w:val="0"/>
        <w:autoSpaceDN w:val="0"/>
        <w:adjustRightInd w:val="0"/>
        <w:ind w:hanging="567"/>
        <w:rPr>
          <w:b/>
        </w:rPr>
      </w:pPr>
      <w:r w:rsidRPr="003519AB">
        <w:rPr>
          <w:b/>
        </w:rPr>
        <w:t xml:space="preserve">1.      </w:t>
      </w:r>
      <w:r w:rsidRPr="003519AB">
        <w:rPr>
          <w:b/>
        </w:rPr>
        <w:tab/>
        <w:t>Sunum esaslarına ilişkin açıklamalar</w:t>
      </w:r>
    </w:p>
    <w:p w14:paraId="60484C63" w14:textId="77777777" w:rsidR="00782CCC" w:rsidRPr="003519AB" w:rsidRDefault="00782CCC" w:rsidP="00782CCC">
      <w:pPr>
        <w:autoSpaceDE w:val="0"/>
        <w:autoSpaceDN w:val="0"/>
        <w:adjustRightInd w:val="0"/>
        <w:ind w:left="-360"/>
        <w:rPr>
          <w:b/>
          <w:sz w:val="16"/>
          <w:szCs w:val="16"/>
        </w:rPr>
      </w:pPr>
    </w:p>
    <w:p w14:paraId="50A76581" w14:textId="6BB27EAE" w:rsidR="00782CCC" w:rsidRPr="003519AB" w:rsidRDefault="00782CCC" w:rsidP="00782CCC">
      <w:pPr>
        <w:pStyle w:val="BodyTextIndent"/>
        <w:autoSpaceDE/>
        <w:autoSpaceDN/>
        <w:adjustRightInd/>
        <w:ind w:left="0" w:hanging="567"/>
        <w:rPr>
          <w:b/>
        </w:rPr>
      </w:pPr>
      <w:r w:rsidRPr="003519AB">
        <w:rPr>
          <w:b/>
        </w:rPr>
        <w:t xml:space="preserve">1.1    </w:t>
      </w:r>
      <w:r w:rsidRPr="003519AB">
        <w:rPr>
          <w:b/>
        </w:rPr>
        <w:tab/>
      </w:r>
      <w:r w:rsidR="00EB5E04" w:rsidRPr="003519AB">
        <w:rPr>
          <w:b/>
        </w:rPr>
        <w:t>Konsolide f</w:t>
      </w:r>
      <w:r w:rsidRPr="003519AB">
        <w:rPr>
          <w:b/>
        </w:rPr>
        <w:t>inansal tablolar ile bunlara ilişkin açıklama ve dipnotların Türkiye Muhasebe Standartları ve Bankaların Muhasebe Uygulamalarına ve Belgelerin Saklanmasına İlişkin Usul ve Esaslar Hakkında Yönetmeliğe uygun olarak hazırlanması:</w:t>
      </w:r>
    </w:p>
    <w:p w14:paraId="40EDE326" w14:textId="77777777" w:rsidR="00782CCC" w:rsidRPr="003519AB" w:rsidRDefault="00782CCC" w:rsidP="00782CCC">
      <w:pPr>
        <w:pStyle w:val="BodyText"/>
        <w:tabs>
          <w:tab w:val="left" w:pos="540"/>
        </w:tabs>
        <w:jc w:val="left"/>
        <w:rPr>
          <w:sz w:val="12"/>
          <w:szCs w:val="12"/>
        </w:rPr>
      </w:pPr>
    </w:p>
    <w:p w14:paraId="0130081E" w14:textId="5A31E897" w:rsidR="00782CCC" w:rsidRPr="003519AB" w:rsidRDefault="00EB5E04" w:rsidP="00782CCC">
      <w:pPr>
        <w:autoSpaceDE w:val="0"/>
        <w:autoSpaceDN w:val="0"/>
        <w:jc w:val="both"/>
        <w:rPr>
          <w:color w:val="000000"/>
        </w:rPr>
      </w:pPr>
      <w:r w:rsidRPr="003519AB">
        <w:rPr>
          <w:color w:val="000000"/>
        </w:rPr>
        <w:t xml:space="preserve">Ana Ortaklık </w:t>
      </w:r>
      <w:r w:rsidR="00782CCC" w:rsidRPr="003519AB">
        <w:rPr>
          <w:color w:val="000000"/>
        </w:rPr>
        <w:t xml:space="preserve">Banka, finansal tablolarını 1 Kasım 2006 tarihli ve 26333 sayılı Resmi </w:t>
      </w:r>
      <w:proofErr w:type="spellStart"/>
      <w:r w:rsidR="00782CCC" w:rsidRPr="003519AB">
        <w:rPr>
          <w:color w:val="000000"/>
        </w:rPr>
        <w:t>Gazete'de</w:t>
      </w:r>
      <w:proofErr w:type="spellEnd"/>
      <w:r w:rsidR="00782CCC" w:rsidRPr="003519AB">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w:t>
      </w:r>
      <w:proofErr w:type="spellStart"/>
      <w:r w:rsidR="00782CCC" w:rsidRPr="003519AB">
        <w:rPr>
          <w:color w:val="000000"/>
        </w:rPr>
        <w:t>na</w:t>
      </w:r>
      <w:proofErr w:type="spellEnd"/>
      <w:r w:rsidR="00782CCC" w:rsidRPr="003519AB">
        <w:rPr>
          <w:color w:val="000000"/>
        </w:rPr>
        <w:t xml:space="preserve"> uygun olarak düzenlemektedir.</w:t>
      </w:r>
    </w:p>
    <w:p w14:paraId="2AB41C2D" w14:textId="77777777" w:rsidR="00782CCC" w:rsidRPr="003519AB" w:rsidRDefault="00782CCC" w:rsidP="00782CCC">
      <w:pPr>
        <w:jc w:val="both"/>
      </w:pPr>
    </w:p>
    <w:p w14:paraId="5AA9A371" w14:textId="77777777" w:rsidR="00782CCC" w:rsidRPr="003519AB" w:rsidRDefault="00782CCC" w:rsidP="00782CCC">
      <w:pPr>
        <w:pStyle w:val="BodyTextIndent"/>
        <w:autoSpaceDE/>
        <w:autoSpaceDN/>
        <w:adjustRightInd/>
        <w:ind w:left="0" w:hanging="567"/>
        <w:jc w:val="left"/>
        <w:rPr>
          <w:b/>
        </w:rPr>
      </w:pPr>
      <w:r w:rsidRPr="003519AB">
        <w:rPr>
          <w:b/>
        </w:rPr>
        <w:t xml:space="preserve">1.2    </w:t>
      </w:r>
      <w:r w:rsidRPr="003519AB">
        <w:rPr>
          <w:b/>
        </w:rPr>
        <w:tab/>
        <w:t>Finansal tabloların hazırlanmasında izlenen muhasebe politikaları ve kullanılan değerleme esasları:</w:t>
      </w:r>
    </w:p>
    <w:p w14:paraId="38F01B21" w14:textId="77777777" w:rsidR="00782CCC" w:rsidRPr="003519AB" w:rsidRDefault="00782CCC" w:rsidP="00782CCC">
      <w:pPr>
        <w:pStyle w:val="BodyText"/>
        <w:tabs>
          <w:tab w:val="left" w:pos="567"/>
        </w:tabs>
        <w:autoSpaceDE/>
        <w:autoSpaceDN/>
        <w:adjustRightInd/>
        <w:jc w:val="left"/>
        <w:rPr>
          <w:sz w:val="16"/>
          <w:szCs w:val="16"/>
        </w:rPr>
      </w:pPr>
    </w:p>
    <w:p w14:paraId="6E4D8086" w14:textId="77777777" w:rsidR="00782CCC" w:rsidRPr="003519AB" w:rsidRDefault="00782CCC" w:rsidP="00782CCC">
      <w:pPr>
        <w:pStyle w:val="BodyText"/>
      </w:pPr>
      <w:r w:rsidRPr="003519AB">
        <w:t xml:space="preserve">Finansal tablolar, gerçeğe uygun değeri ile değerlenen gerçeğe uygun değer farkı kar zarara yansıtılan finansal araçlar, gerçeğe uygun değer farkı diğer kapsamlı gelire yansıtılan finansal varlıklar ve yükümlülükler </w:t>
      </w:r>
      <w:proofErr w:type="gramStart"/>
      <w:r w:rsidRPr="003519AB">
        <w:t>dışında  tarihi</w:t>
      </w:r>
      <w:proofErr w:type="gramEnd"/>
      <w:r w:rsidRPr="003519AB">
        <w:t xml:space="preserve"> maliyet esasına göre hazırlanmaktadır.</w:t>
      </w:r>
    </w:p>
    <w:p w14:paraId="2E489615" w14:textId="77777777" w:rsidR="00782CCC" w:rsidRPr="003519AB" w:rsidRDefault="00782CCC" w:rsidP="00782CCC">
      <w:pPr>
        <w:pStyle w:val="BodyText"/>
        <w:rPr>
          <w:sz w:val="16"/>
          <w:szCs w:val="16"/>
        </w:rPr>
      </w:pPr>
    </w:p>
    <w:p w14:paraId="31B271C8" w14:textId="47F36DA2" w:rsidR="00782CCC" w:rsidRPr="003519AB" w:rsidRDefault="00782CCC" w:rsidP="00782CCC">
      <w:pPr>
        <w:autoSpaceDE w:val="0"/>
        <w:autoSpaceDN w:val="0"/>
        <w:jc w:val="both"/>
        <w:rPr>
          <w:lang w:eastAsia="x-none"/>
        </w:rPr>
      </w:pPr>
      <w:r w:rsidRPr="003519AB">
        <w:rPr>
          <w:lang w:eastAsia="x-none"/>
        </w:rPr>
        <w:t xml:space="preserve">Finansal tabloların BDDK Muhasebe ve Finansal Raporlama </w:t>
      </w:r>
      <w:proofErr w:type="spellStart"/>
      <w:r w:rsidRPr="003519AB">
        <w:rPr>
          <w:lang w:eastAsia="x-none"/>
        </w:rPr>
        <w:t>Mevzuatı’na</w:t>
      </w:r>
      <w:proofErr w:type="spellEnd"/>
      <w:r w:rsidRPr="003519AB">
        <w:rPr>
          <w:lang w:eastAsia="x-none"/>
        </w:rPr>
        <w:t xml:space="preserve"> göre hazırlanmasında </w:t>
      </w:r>
      <w:r w:rsidR="00EB5E04" w:rsidRPr="003519AB">
        <w:rPr>
          <w:lang w:eastAsia="x-none"/>
        </w:rPr>
        <w:t>Grup</w:t>
      </w:r>
      <w:r w:rsidRPr="003519AB">
        <w:rPr>
          <w:lang w:eastAsia="x-none"/>
        </w:rPr>
        <w:t xml:space="preserve">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p>
    <w:p w14:paraId="69D6B195" w14:textId="6C677D97" w:rsidR="003519AB" w:rsidRPr="003519AB" w:rsidRDefault="003519AB" w:rsidP="00782CCC">
      <w:pPr>
        <w:autoSpaceDE w:val="0"/>
        <w:autoSpaceDN w:val="0"/>
        <w:jc w:val="both"/>
        <w:rPr>
          <w:lang w:eastAsia="x-none"/>
        </w:rPr>
      </w:pPr>
    </w:p>
    <w:p w14:paraId="348D56F9" w14:textId="77777777" w:rsidR="003519AB" w:rsidRPr="003519AB" w:rsidRDefault="003519AB" w:rsidP="003519AB">
      <w:pPr>
        <w:pStyle w:val="BodyTextIndent"/>
        <w:autoSpaceDE/>
        <w:autoSpaceDN/>
        <w:adjustRightInd/>
        <w:spacing w:line="221" w:lineRule="auto"/>
        <w:ind w:left="0" w:firstLine="0"/>
      </w:pPr>
      <w:r w:rsidRPr="003519AB">
        <w:t xml:space="preserve">Son dönemde Çin’de ortaya çıkan, dünyada çeşitli ülkelere yayılan, potansiyel olarak ölümcül solunum yolu enfeksiyonlarına neden olan </w:t>
      </w:r>
      <w:proofErr w:type="spellStart"/>
      <w:r w:rsidRPr="003519AB">
        <w:t>Coronavirüs</w:t>
      </w:r>
      <w:proofErr w:type="spellEnd"/>
      <w:r w:rsidRPr="003519AB">
        <w:t xml:space="preserve"> salgını, özellikle salgına aşırı maruz kalan ülkelerde operasyonlarda aksaklıklara yol açtığı </w:t>
      </w:r>
      <w:proofErr w:type="gramStart"/>
      <w:r w:rsidRPr="003519AB">
        <w:t>gibi,</w:t>
      </w:r>
      <w:proofErr w:type="gramEnd"/>
      <w:r w:rsidRPr="003519AB">
        <w:t xml:space="preserve"> hem bölgesel ve hem de küresel olarak ekonomik koşulları olumsuz yönde etkilemektedir. COVID-19’un dünya geneline yayılması sonucunda, virüsün bulaşmasını önlemek amacıyla dünyada olduğu gibi Türkiye’de de çeşitli tedbirler alınmış ve </w:t>
      </w:r>
      <w:proofErr w:type="spellStart"/>
      <w:r w:rsidRPr="003519AB">
        <w:t>hâla</w:t>
      </w:r>
      <w:proofErr w:type="spellEnd"/>
      <w:r w:rsidRPr="003519AB">
        <w:t xml:space="preserve"> alınmaya devam edilmektedir. Bu tedbirlerin yanı sıra, Türkiye ve dünya genelinde virüs salgınının bireyler ve işletmeler üzerindeki ekonomik etkilerinin asgari seviyeye indirilebilmesi için ekonomik tedbirler de alınmaktadır.</w:t>
      </w:r>
    </w:p>
    <w:p w14:paraId="2D4E6287" w14:textId="77777777" w:rsidR="003519AB" w:rsidRPr="003519AB" w:rsidRDefault="003519AB" w:rsidP="003519AB">
      <w:pPr>
        <w:pStyle w:val="BodyTextIndent"/>
        <w:autoSpaceDE/>
        <w:autoSpaceDN/>
        <w:adjustRightInd/>
        <w:spacing w:line="221" w:lineRule="auto"/>
        <w:ind w:left="0" w:firstLine="0"/>
      </w:pPr>
    </w:p>
    <w:p w14:paraId="3326A73E" w14:textId="3C594F00" w:rsidR="003519AB" w:rsidRPr="003519AB" w:rsidRDefault="003519AB" w:rsidP="003519AB">
      <w:pPr>
        <w:pStyle w:val="BodyTextIndent"/>
        <w:autoSpaceDE/>
        <w:autoSpaceDN/>
        <w:adjustRightInd/>
        <w:spacing w:line="221" w:lineRule="auto"/>
        <w:ind w:left="0" w:hanging="567"/>
      </w:pPr>
      <w:r w:rsidRPr="003519AB">
        <w:t xml:space="preserve">           31 Aralık 2020 tarihi itibarıyla hazırlanan ara dönem finansal tablolarda en son yıllık finansal tablolarda yer alan finansal bilgilerin güncellenmesi amaçlandığından COVID-19 nedeniyle meydana gelen ekonomik değişikliklerin büyüklüğü göz önüne alındığında, Banka beklenen kredi zararları hesaplamasında belirli tahminler yapmış ve bunları üçüncü bölüm 1.5 </w:t>
      </w:r>
      <w:proofErr w:type="spellStart"/>
      <w:r w:rsidRPr="003519AB">
        <w:t>no’lu</w:t>
      </w:r>
      <w:proofErr w:type="spellEnd"/>
      <w:r w:rsidRPr="003519AB">
        <w:t xml:space="preserve"> “Beklenen Zarar Karşılıklarına İlişkin Açıklamalar” dipnotunda açıklamıştır. İlerleyen dönemlerde </w:t>
      </w:r>
      <w:r w:rsidR="00AD77B8">
        <w:t>Grup</w:t>
      </w:r>
      <w:r w:rsidRPr="003519AB">
        <w:t xml:space="preserve"> ilgili varsayımlarını gerektiği ölçüde güncelleyecek ve geçmişe yönelik tahminlerinin gerçekleşme durumlarını tekrar gözden geçirecektir.</w:t>
      </w:r>
    </w:p>
    <w:p w14:paraId="25C3CA71" w14:textId="77777777" w:rsidR="00782CCC" w:rsidRPr="003519AB" w:rsidRDefault="00782CCC" w:rsidP="00782CCC">
      <w:pPr>
        <w:pStyle w:val="BodyText"/>
        <w:rPr>
          <w:sz w:val="16"/>
          <w:szCs w:val="16"/>
        </w:rPr>
      </w:pPr>
    </w:p>
    <w:p w14:paraId="633A2126" w14:textId="77777777" w:rsidR="00782CCC" w:rsidRPr="003519AB" w:rsidRDefault="00782CCC" w:rsidP="00782CCC">
      <w:pPr>
        <w:pStyle w:val="BodyTextIndent"/>
        <w:autoSpaceDE/>
        <w:autoSpaceDN/>
        <w:adjustRightInd/>
        <w:spacing w:line="221" w:lineRule="auto"/>
        <w:ind w:left="0" w:hanging="567"/>
        <w:jc w:val="left"/>
        <w:rPr>
          <w:b/>
        </w:rPr>
      </w:pPr>
      <w:r w:rsidRPr="003519AB">
        <w:rPr>
          <w:b/>
        </w:rPr>
        <w:t>1.3</w:t>
      </w:r>
      <w:r w:rsidRPr="003519AB">
        <w:rPr>
          <w:b/>
        </w:rPr>
        <w:tab/>
        <w:t>Muhasebe tahminlerindeki değişiklikler, hatalar ve sınıflandırmalar</w:t>
      </w:r>
    </w:p>
    <w:p w14:paraId="48168F50" w14:textId="77777777" w:rsidR="00782CCC" w:rsidRPr="003519AB" w:rsidRDefault="00782CCC" w:rsidP="00782CCC">
      <w:pPr>
        <w:pStyle w:val="BodyTextIndent"/>
        <w:autoSpaceDE/>
        <w:autoSpaceDN/>
        <w:adjustRightInd/>
        <w:spacing w:line="221" w:lineRule="auto"/>
        <w:ind w:left="0" w:hanging="567"/>
        <w:jc w:val="left"/>
        <w:rPr>
          <w:b/>
        </w:rPr>
      </w:pPr>
    </w:p>
    <w:p w14:paraId="2484C81B" w14:textId="23B64259" w:rsidR="00782CCC" w:rsidRPr="003519AB" w:rsidRDefault="00782CCC" w:rsidP="00782CCC">
      <w:pPr>
        <w:pStyle w:val="BodyTextIndent"/>
        <w:autoSpaceDE/>
        <w:autoSpaceDN/>
        <w:adjustRightInd/>
        <w:spacing w:line="221" w:lineRule="auto"/>
        <w:ind w:left="0" w:hanging="567"/>
      </w:pPr>
      <w:r w:rsidRPr="003519AB">
        <w:tab/>
        <w:t xml:space="preserve">Muhasebe tahminlerindeki değişiklikler, yalnızca bir döneme ilişkin ise, değişikliğin yapıldığı cari dönemde, gelecek dönemlere ilişkin ise, hem değişikliğin yapıldığı dönemde hem de gelecek dönemlerde, ileriye yönelik </w:t>
      </w:r>
      <w:proofErr w:type="gramStart"/>
      <w:r w:rsidRPr="003519AB">
        <w:t>olarak  uygulanır</w:t>
      </w:r>
      <w:proofErr w:type="gramEnd"/>
      <w:r w:rsidRPr="003519AB">
        <w:t xml:space="preserve">. </w:t>
      </w:r>
      <w:r w:rsidR="00EB5E04" w:rsidRPr="003519AB">
        <w:t>Grup</w:t>
      </w:r>
      <w:r w:rsidR="004B6105" w:rsidRPr="003519AB">
        <w:t>’u</w:t>
      </w:r>
      <w:r w:rsidRPr="003519AB">
        <w:t>n cari yıl içerisinde muhasebe tahminlerinde önemli bir değişikliği olmamıştır. Tespit edilen önemli muhasebe hataları geriye dönük olarak uygulanır ve önceki dönem finansal tabloları yeniden düzenlenir.</w:t>
      </w:r>
    </w:p>
    <w:p w14:paraId="14FD77B2" w14:textId="77777777" w:rsidR="00782CCC" w:rsidRPr="003519AB" w:rsidRDefault="00782CCC" w:rsidP="00782CCC">
      <w:pPr>
        <w:pStyle w:val="BodyTextIndent"/>
        <w:autoSpaceDE/>
        <w:autoSpaceDN/>
        <w:adjustRightInd/>
        <w:spacing w:line="221" w:lineRule="auto"/>
        <w:ind w:left="0" w:hanging="567"/>
        <w:jc w:val="left"/>
        <w:rPr>
          <w:b/>
        </w:rPr>
      </w:pPr>
    </w:p>
    <w:p w14:paraId="5AE5B0DE" w14:textId="77777777" w:rsidR="00782CCC" w:rsidRPr="003519AB" w:rsidRDefault="00782CCC" w:rsidP="00782CCC">
      <w:pPr>
        <w:pStyle w:val="BodyTextIndent"/>
        <w:autoSpaceDE/>
        <w:autoSpaceDN/>
        <w:adjustRightInd/>
        <w:spacing w:line="221" w:lineRule="auto"/>
        <w:ind w:left="0" w:hanging="567"/>
        <w:jc w:val="left"/>
        <w:rPr>
          <w:b/>
        </w:rPr>
      </w:pPr>
      <w:r w:rsidRPr="003519AB">
        <w:rPr>
          <w:b/>
        </w:rPr>
        <w:t xml:space="preserve">1.4    </w:t>
      </w:r>
      <w:r w:rsidRPr="003519AB">
        <w:rPr>
          <w:b/>
        </w:rPr>
        <w:tab/>
        <w:t>Finansal tabloların paranın cari satın alma gücüne göre düzenlenmesi:</w:t>
      </w:r>
    </w:p>
    <w:p w14:paraId="38BF203F" w14:textId="77777777" w:rsidR="00782CCC" w:rsidRPr="003519AB" w:rsidRDefault="00782CCC" w:rsidP="00782CCC">
      <w:pPr>
        <w:pStyle w:val="BodyText"/>
        <w:tabs>
          <w:tab w:val="left" w:pos="567"/>
        </w:tabs>
        <w:autoSpaceDE/>
        <w:autoSpaceDN/>
        <w:adjustRightInd/>
        <w:spacing w:line="221" w:lineRule="auto"/>
        <w:jc w:val="left"/>
        <w:rPr>
          <w:sz w:val="16"/>
          <w:szCs w:val="16"/>
        </w:rPr>
      </w:pPr>
    </w:p>
    <w:p w14:paraId="1744E46F" w14:textId="46900B7C" w:rsidR="00782CCC" w:rsidRDefault="00EB5E04" w:rsidP="00782CCC">
      <w:pPr>
        <w:pStyle w:val="BodyText"/>
        <w:tabs>
          <w:tab w:val="left" w:pos="567"/>
        </w:tabs>
        <w:autoSpaceDE/>
        <w:autoSpaceDN/>
        <w:adjustRightInd/>
        <w:spacing w:line="221" w:lineRule="auto"/>
      </w:pPr>
      <w:r w:rsidRPr="003519AB">
        <w:t>Grup</w:t>
      </w:r>
      <w:r w:rsidR="004B6105" w:rsidRPr="003519AB">
        <w:t>’u</w:t>
      </w:r>
      <w:r w:rsidR="00782CCC" w:rsidRPr="003519AB">
        <w:t xml:space="preserve">n finansal tabloları 31 Aralık 2004 tarihine kadar “Yüksek Enflasyonlu Ekonomilerde Finansal Raporlamaya İlişkin Türkiye Muhasebe Standardı” TMS 29 uyarınca enflasyon düzeltmesine tabi tutulmuştur. Bankacılık Düzenleme ve Denetleme Kurulu’nun 21 Nisan 2005 </w:t>
      </w:r>
      <w:proofErr w:type="gramStart"/>
      <w:r w:rsidR="00782CCC" w:rsidRPr="003519AB">
        <w:t>tarih -</w:t>
      </w:r>
      <w:proofErr w:type="gramEnd"/>
      <w:r w:rsidR="00782CCC" w:rsidRPr="003519AB">
        <w:t xml:space="preserve"> 1623 sayılı kararı ve 28 Nisan 2005 tarihli Genelgesi ile enflasyon muhasebesi uygulanmasını gerektiren göstergelerin ortadan kalktığı belirtilmiş ve 1 Ocak 2005’ten itibaren enflasyon muhasebesi uygulanmamıştır.</w:t>
      </w:r>
    </w:p>
    <w:p w14:paraId="1F158078" w14:textId="16EE4F11" w:rsidR="00E0203B" w:rsidRDefault="00E0203B" w:rsidP="00782CCC">
      <w:pPr>
        <w:pStyle w:val="BodyText"/>
        <w:tabs>
          <w:tab w:val="left" w:pos="567"/>
        </w:tabs>
        <w:autoSpaceDE/>
        <w:autoSpaceDN/>
        <w:adjustRightInd/>
        <w:spacing w:line="221" w:lineRule="auto"/>
        <w:rPr>
          <w:sz w:val="16"/>
          <w:szCs w:val="16"/>
        </w:rPr>
      </w:pPr>
    </w:p>
    <w:p w14:paraId="01B9FD89" w14:textId="574034F4" w:rsidR="00E0203B" w:rsidRDefault="00E0203B" w:rsidP="00782CCC">
      <w:pPr>
        <w:pStyle w:val="BodyText"/>
        <w:tabs>
          <w:tab w:val="left" w:pos="567"/>
        </w:tabs>
        <w:autoSpaceDE/>
        <w:autoSpaceDN/>
        <w:adjustRightInd/>
        <w:spacing w:line="221" w:lineRule="auto"/>
        <w:rPr>
          <w:sz w:val="16"/>
          <w:szCs w:val="16"/>
        </w:rPr>
      </w:pPr>
    </w:p>
    <w:p w14:paraId="4109F30E" w14:textId="77777777" w:rsidR="00111630" w:rsidRDefault="00111630">
      <w:pPr>
        <w:rPr>
          <w:b/>
          <w:bCs/>
        </w:rPr>
      </w:pPr>
      <w:r>
        <w:rPr>
          <w:b/>
          <w:bCs/>
        </w:rPr>
        <w:br w:type="page"/>
      </w:r>
    </w:p>
    <w:p w14:paraId="1BEE564B" w14:textId="040BC0D2" w:rsidR="00492C78" w:rsidRPr="00EC6F2B" w:rsidRDefault="00492C78" w:rsidP="00856EB3">
      <w:pPr>
        <w:autoSpaceDE w:val="0"/>
        <w:autoSpaceDN w:val="0"/>
        <w:ind w:hanging="539"/>
        <w:jc w:val="both"/>
        <w:rPr>
          <w:b/>
          <w:bCs/>
        </w:rPr>
      </w:pPr>
      <w:proofErr w:type="gramStart"/>
      <w:r w:rsidRPr="00EC6F2B">
        <w:rPr>
          <w:b/>
          <w:bCs/>
        </w:rPr>
        <w:lastRenderedPageBreak/>
        <w:t xml:space="preserve">1.5  </w:t>
      </w:r>
      <w:r w:rsidR="00856EB3">
        <w:rPr>
          <w:b/>
          <w:bCs/>
        </w:rPr>
        <w:tab/>
      </w:r>
      <w:proofErr w:type="gramEnd"/>
      <w:r w:rsidRPr="00EC6F2B">
        <w:rPr>
          <w:b/>
          <w:bCs/>
        </w:rPr>
        <w:t>TFRS 3 İşletme Birleşmeleri Standardına İlişkin Açıklamalar:</w:t>
      </w:r>
    </w:p>
    <w:p w14:paraId="217142A8" w14:textId="77777777" w:rsidR="00492C78" w:rsidRPr="00EC6F2B" w:rsidRDefault="00492C78" w:rsidP="00492C78">
      <w:pPr>
        <w:pStyle w:val="BodyText"/>
        <w:tabs>
          <w:tab w:val="left" w:pos="567"/>
        </w:tabs>
        <w:autoSpaceDE/>
        <w:autoSpaceDN/>
        <w:adjustRightInd/>
        <w:spacing w:line="221" w:lineRule="auto"/>
        <w:rPr>
          <w:sz w:val="16"/>
          <w:szCs w:val="16"/>
        </w:rPr>
      </w:pPr>
    </w:p>
    <w:p w14:paraId="1116DE7B" w14:textId="77777777" w:rsidR="00492C78" w:rsidRPr="00EC6F2B" w:rsidRDefault="00492C78" w:rsidP="00492C78">
      <w:pPr>
        <w:jc w:val="both"/>
        <w:rPr>
          <w:rFonts w:ascii="TimesNewRomanPSMT" w:hAnsi="TimesNewRomanPSMT"/>
          <w:color w:val="000000"/>
          <w:lang w:eastAsia="tr-TR"/>
        </w:rPr>
      </w:pPr>
      <w:r w:rsidRPr="00EC6F2B">
        <w:rPr>
          <w:rFonts w:ascii="TimesNewRomanPSMT" w:hAnsi="TimesNewRomanPSMT"/>
          <w:color w:val="000000"/>
          <w:lang w:eastAsia="tr-TR"/>
        </w:rPr>
        <w:t xml:space="preserve">Bağlı ortaklıkların alımı, satın alım yöntemi kullanılarak muhasebeleştirilir. İşletme birleşmesinin maliyeti, birleşme tarihinde verilen varlıkların, oluşan veya üstlenilen yükümlülüklerin ve bağlı ortaklığın kontrolünü elde etmek için çıkarılan </w:t>
      </w:r>
      <w:proofErr w:type="spellStart"/>
      <w:r w:rsidRPr="00EC6F2B">
        <w:rPr>
          <w:rFonts w:ascii="TimesNewRomanPSMT" w:hAnsi="TimesNewRomanPSMT"/>
          <w:color w:val="000000"/>
          <w:lang w:eastAsia="tr-TR"/>
        </w:rPr>
        <w:t>özkaynak</w:t>
      </w:r>
      <w:proofErr w:type="spellEnd"/>
      <w:r w:rsidRPr="00EC6F2B">
        <w:rPr>
          <w:rFonts w:ascii="TimesNewRomanPSMT" w:hAnsi="TimesNewRomanPSMT"/>
          <w:color w:val="000000"/>
          <w:lang w:eastAsia="tr-TR"/>
        </w:rPr>
        <w:t xml:space="preserve"> araçlarının gerçeğe uygun değerlerinin ve işletme birleşmesine doğrudan atfedilebilen diğer maliyetlerin toplamı olarak hesaplanır. “TFRS </w:t>
      </w:r>
      <w:proofErr w:type="gramStart"/>
      <w:r w:rsidRPr="00EC6F2B">
        <w:rPr>
          <w:rFonts w:ascii="TimesNewRomanPSMT" w:hAnsi="TimesNewRomanPSMT"/>
          <w:color w:val="000000"/>
          <w:lang w:eastAsia="tr-TR"/>
        </w:rPr>
        <w:t>5 -</w:t>
      </w:r>
      <w:proofErr w:type="gramEnd"/>
      <w:r w:rsidRPr="00EC6F2B">
        <w:rPr>
          <w:rFonts w:ascii="TimesNewRomanPSMT" w:hAnsi="TimesNewRomanPSMT"/>
          <w:color w:val="000000"/>
          <w:lang w:eastAsia="tr-TR"/>
        </w:rPr>
        <w:t xml:space="preserve"> Satış Amaçlı Elde Tutulan Duran Varlıklar ve Durdurulan </w:t>
      </w:r>
      <w:proofErr w:type="spellStart"/>
      <w:r w:rsidRPr="00EC6F2B">
        <w:rPr>
          <w:rFonts w:ascii="TimesNewRomanPSMT" w:hAnsi="TimesNewRomanPSMT"/>
          <w:color w:val="000000"/>
          <w:lang w:eastAsia="tr-TR"/>
        </w:rPr>
        <w:t>Faaliyetler”e</w:t>
      </w:r>
      <w:proofErr w:type="spellEnd"/>
      <w:r w:rsidRPr="00EC6F2B">
        <w:rPr>
          <w:rFonts w:ascii="TimesNewRomanPSMT" w:hAnsi="TimesNewRomanPSMT"/>
          <w:color w:val="000000"/>
          <w:lang w:eastAsia="tr-TR"/>
        </w:rPr>
        <w:t xml:space="preserve"> göre satılmak üzere elde tutulan ve gerçeğe uygun değerden satış masraflarının düşülmesiyle bulunan değer ile kayda alınan duran varlıklar (veya satılacak gruplar) hariç olmak üzere alınan işletmenin “TFRS 3 - İşletme </w:t>
      </w:r>
      <w:proofErr w:type="spellStart"/>
      <w:r w:rsidRPr="00EC6F2B">
        <w:rPr>
          <w:rFonts w:ascii="TimesNewRomanPSMT" w:hAnsi="TimesNewRomanPSMT"/>
          <w:color w:val="000000"/>
          <w:lang w:eastAsia="tr-TR"/>
        </w:rPr>
        <w:t>Birleşmeleri”ne</w:t>
      </w:r>
      <w:proofErr w:type="spellEnd"/>
      <w:r w:rsidRPr="00EC6F2B">
        <w:rPr>
          <w:rFonts w:ascii="TimesNewRomanPSMT" w:hAnsi="TimesNewRomanPSMT"/>
          <w:color w:val="000000"/>
          <w:lang w:eastAsia="tr-TR"/>
        </w:rPr>
        <w:t xml:space="preserve"> göre kayda alınma şartlarını karşılayan belirlenebilen varlıkları, yükümlülükleri ve şarta bağlı yükümlülükleri gerçeğe uygun değerleri üzerinden kayda alınır. </w:t>
      </w:r>
    </w:p>
    <w:p w14:paraId="3561D80C" w14:textId="77777777" w:rsidR="00492C78" w:rsidRPr="00EC6F2B" w:rsidRDefault="00492C78" w:rsidP="00492C78">
      <w:pPr>
        <w:jc w:val="both"/>
        <w:rPr>
          <w:rFonts w:ascii="TimesNewRomanPSMT" w:hAnsi="TimesNewRomanPSMT"/>
          <w:color w:val="000000"/>
          <w:lang w:eastAsia="tr-TR"/>
        </w:rPr>
      </w:pPr>
    </w:p>
    <w:p w14:paraId="05AA0327" w14:textId="77777777" w:rsidR="00492C78" w:rsidRPr="00EC6F2B" w:rsidRDefault="00492C78" w:rsidP="00492C78">
      <w:pPr>
        <w:jc w:val="both"/>
        <w:rPr>
          <w:rFonts w:ascii="TimesNewRomanPSMT" w:hAnsi="TimesNewRomanPSMT"/>
          <w:color w:val="000000"/>
          <w:lang w:eastAsia="tr-TR"/>
        </w:rPr>
      </w:pPr>
      <w:r w:rsidRPr="00EC6F2B">
        <w:rPr>
          <w:rFonts w:ascii="TimesNewRomanPSMT" w:hAnsi="TimesNewRomanPSMT"/>
          <w:color w:val="000000"/>
          <w:lang w:eastAsia="tr-TR"/>
        </w:rPr>
        <w:t xml:space="preserve">Satın alınan işletmedeki ana ortaklık dışı paylar, söz konusu işletmenin satın alınması sırasındaki belirlenebilir varlık, yükümlülük ve şarta bağlı yükümlülüklerinin gerçeğe uygun değerindeki ana ortaklık dışı payların tutarı olarak kayda alınır. </w:t>
      </w:r>
    </w:p>
    <w:p w14:paraId="6647AAE2" w14:textId="77777777" w:rsidR="00492C78" w:rsidRPr="00EC6F2B" w:rsidRDefault="00492C78" w:rsidP="00492C78">
      <w:pPr>
        <w:jc w:val="both"/>
        <w:rPr>
          <w:rFonts w:ascii="TimesNewRomanPSMT" w:hAnsi="TimesNewRomanPSMT"/>
          <w:color w:val="000000"/>
          <w:lang w:eastAsia="tr-TR"/>
        </w:rPr>
      </w:pPr>
    </w:p>
    <w:p w14:paraId="66739763" w14:textId="77777777" w:rsidR="00492C78" w:rsidRPr="00EC6F2B" w:rsidRDefault="00492C78" w:rsidP="00492C78">
      <w:pPr>
        <w:jc w:val="both"/>
        <w:rPr>
          <w:rFonts w:ascii="TimesNewRomanPSMT" w:hAnsi="TimesNewRomanPSMT"/>
          <w:color w:val="000000"/>
          <w:lang w:eastAsia="tr-TR"/>
        </w:rPr>
      </w:pPr>
      <w:r w:rsidRPr="00EC6F2B">
        <w:rPr>
          <w:rFonts w:ascii="TimesNewRomanPSMT" w:hAnsi="TimesNewRomanPSMT"/>
          <w:color w:val="000000"/>
          <w:lang w:eastAsia="tr-TR"/>
        </w:rPr>
        <w:t>Bir işletme birleşmesinde Grup tarafından transfer edilen bedelin, koşullu bedeli de içerdiği durumlarda, koşullu bedel satın alım tarihindeki gerçeğe uygun değer üzerinden ölçülür ve işletme birleşmesinde transfer edilen bedele dahil edilir. Ölçme dönemi içerisinde ortaya çıkan ek bilgilerin sonucunda koşullu bedelin gerçeğe uygun değerinde düzeltme yapılması gerekiyorsa, bu düzeltme şerefiyeden geçmişe dönük olarak düzeltilir. Ölçme dönemi, birleşme tarihinden sonraki, edinen işletmenin işletme birleşmesinde muhasebeleştirdiği geçici tutarları düzeltebildiği dönemdir. Bu dönem satın alım tarihinden itibaren 1 yıldan fazla olamaz.</w:t>
      </w:r>
    </w:p>
    <w:p w14:paraId="7B839165" w14:textId="77777777" w:rsidR="00492C78" w:rsidRPr="00EC6F2B" w:rsidRDefault="00492C78" w:rsidP="00492C78">
      <w:pPr>
        <w:jc w:val="both"/>
        <w:rPr>
          <w:rFonts w:ascii="TimesNewRomanPSMT" w:hAnsi="TimesNewRomanPSMT"/>
          <w:color w:val="000000"/>
          <w:lang w:eastAsia="tr-TR"/>
        </w:rPr>
      </w:pPr>
    </w:p>
    <w:p w14:paraId="016DC722" w14:textId="77777777" w:rsidR="00492C78" w:rsidRPr="00EC6F2B" w:rsidRDefault="00492C78" w:rsidP="00492C78">
      <w:pPr>
        <w:pStyle w:val="ListParagraph"/>
        <w:numPr>
          <w:ilvl w:val="0"/>
          <w:numId w:val="16"/>
        </w:numPr>
        <w:jc w:val="both"/>
        <w:rPr>
          <w:rFonts w:ascii="TimesNewRomanPSMT" w:hAnsi="TimesNewRomanPSMT"/>
          <w:i/>
          <w:iCs/>
          <w:color w:val="000000"/>
          <w:lang w:eastAsia="tr-TR"/>
        </w:rPr>
      </w:pPr>
      <w:proofErr w:type="spellStart"/>
      <w:r w:rsidRPr="00EC6F2B">
        <w:rPr>
          <w:rFonts w:ascii="TimesNewRomanPSMT" w:hAnsi="TimesNewRomanPSMT"/>
          <w:i/>
          <w:iCs/>
          <w:color w:val="000000"/>
          <w:lang w:eastAsia="tr-TR"/>
        </w:rPr>
        <w:t>Neova</w:t>
      </w:r>
      <w:proofErr w:type="spellEnd"/>
      <w:r w:rsidRPr="00EC6F2B">
        <w:rPr>
          <w:rFonts w:ascii="TimesNewRomanPSMT" w:hAnsi="TimesNewRomanPSMT"/>
          <w:i/>
          <w:iCs/>
          <w:color w:val="000000"/>
          <w:lang w:eastAsia="tr-TR"/>
        </w:rPr>
        <w:t xml:space="preserve"> Sigorta A.Ş.’</w:t>
      </w:r>
      <w:proofErr w:type="spellStart"/>
      <w:r w:rsidRPr="00EC6F2B">
        <w:rPr>
          <w:rFonts w:ascii="TimesNewRomanPSMT" w:hAnsi="TimesNewRomanPSMT"/>
          <w:i/>
          <w:iCs/>
          <w:color w:val="000000"/>
          <w:lang w:eastAsia="tr-TR"/>
        </w:rPr>
        <w:t>nin</w:t>
      </w:r>
      <w:proofErr w:type="spellEnd"/>
      <w:r w:rsidRPr="00EC6F2B">
        <w:rPr>
          <w:rFonts w:ascii="TimesNewRomanPSMT" w:hAnsi="TimesNewRomanPSMT"/>
          <w:i/>
          <w:iCs/>
          <w:color w:val="000000"/>
          <w:lang w:eastAsia="tr-TR"/>
        </w:rPr>
        <w:t xml:space="preserve"> satın alımı dolayısıyla uygulanan muhasebe politikasına ilişkin açıklamalar</w:t>
      </w:r>
    </w:p>
    <w:p w14:paraId="6B7D0524" w14:textId="77777777" w:rsidR="00492C78" w:rsidRPr="00EC6F2B" w:rsidRDefault="00492C78" w:rsidP="00492C78">
      <w:pPr>
        <w:jc w:val="both"/>
        <w:rPr>
          <w:rFonts w:ascii="TimesNewRomanPSMT" w:hAnsi="TimesNewRomanPSMT"/>
          <w:color w:val="000000"/>
          <w:lang w:eastAsia="tr-TR"/>
        </w:rPr>
      </w:pPr>
    </w:p>
    <w:p w14:paraId="363B3336" w14:textId="2DA1AC59" w:rsidR="00492C78" w:rsidRPr="00EC6F2B" w:rsidRDefault="00492C78" w:rsidP="00492C78">
      <w:pPr>
        <w:jc w:val="both"/>
        <w:rPr>
          <w:rFonts w:ascii="TimesNewRomanPSMT" w:hAnsi="TimesNewRomanPSMT"/>
          <w:color w:val="000000"/>
          <w:lang w:eastAsia="tr-TR"/>
        </w:rPr>
      </w:pPr>
      <w:r w:rsidRPr="00EC6F2B">
        <w:rPr>
          <w:rFonts w:ascii="TimesNewRomanPSMT" w:hAnsi="TimesNewRomanPSMT"/>
          <w:color w:val="000000"/>
          <w:lang w:eastAsia="tr-TR"/>
        </w:rPr>
        <w:t xml:space="preserve">Banka, 5 Mayıs 2020 tarihi itibarıyla gerekli yasal izinlerin alınmasına müteakip, </w:t>
      </w:r>
      <w:proofErr w:type="spellStart"/>
      <w:r w:rsidRPr="00EC6F2B">
        <w:rPr>
          <w:rFonts w:ascii="TimesNewRomanPSMT" w:hAnsi="TimesNewRomanPSMT"/>
          <w:color w:val="000000"/>
          <w:lang w:eastAsia="tr-TR"/>
        </w:rPr>
        <w:t>Neova</w:t>
      </w:r>
      <w:proofErr w:type="spellEnd"/>
      <w:r w:rsidRPr="00EC6F2B">
        <w:rPr>
          <w:rFonts w:ascii="TimesNewRomanPSMT" w:hAnsi="TimesNewRomanPSMT"/>
          <w:color w:val="000000"/>
          <w:lang w:eastAsia="tr-TR"/>
        </w:rPr>
        <w:t xml:space="preserve"> Sigorta A.Ş. pay devir işlemlerini tamamlayarak satın alma işlemini </w:t>
      </w:r>
      <w:proofErr w:type="spellStart"/>
      <w:proofErr w:type="gramStart"/>
      <w:r w:rsidRPr="00EC6F2B">
        <w:rPr>
          <w:rFonts w:ascii="TimesNewRomanPSMT" w:hAnsi="TimesNewRomanPSMT"/>
          <w:color w:val="000000"/>
          <w:lang w:eastAsia="tr-TR"/>
        </w:rPr>
        <w:t>sonuçlandırmıştır.</w:t>
      </w:r>
      <w:r w:rsidR="004762F4">
        <w:rPr>
          <w:rFonts w:ascii="TimesNewRomanPSMT" w:hAnsi="TimesNewRomanPSMT"/>
          <w:color w:val="000000"/>
          <w:lang w:eastAsia="tr-TR"/>
        </w:rPr>
        <w:t>Ana</w:t>
      </w:r>
      <w:proofErr w:type="spellEnd"/>
      <w:proofErr w:type="gramEnd"/>
      <w:r w:rsidR="004762F4">
        <w:rPr>
          <w:rFonts w:ascii="TimesNewRomanPSMT" w:hAnsi="TimesNewRomanPSMT"/>
          <w:color w:val="000000"/>
          <w:lang w:eastAsia="tr-TR"/>
        </w:rPr>
        <w:t xml:space="preserve"> Ortaklık Banka,</w:t>
      </w:r>
      <w:r w:rsidRPr="00EC6F2B">
        <w:rPr>
          <w:rFonts w:ascii="TimesNewRomanPSMT" w:hAnsi="TimesNewRomanPSMT"/>
          <w:color w:val="000000"/>
          <w:lang w:eastAsia="tr-TR"/>
        </w:rPr>
        <w:t xml:space="preserve"> </w:t>
      </w:r>
      <w:r w:rsidR="004762F4">
        <w:rPr>
          <w:rFonts w:ascii="TimesNewRomanPSMT" w:hAnsi="TimesNewRomanPSMT"/>
          <w:color w:val="000000"/>
          <w:lang w:eastAsia="tr-TR"/>
        </w:rPr>
        <w:t>s</w:t>
      </w:r>
      <w:r w:rsidRPr="00EC6F2B">
        <w:rPr>
          <w:rFonts w:ascii="TimesNewRomanPSMT" w:hAnsi="TimesNewRomanPSMT"/>
          <w:color w:val="000000"/>
          <w:lang w:eastAsia="tr-TR"/>
        </w:rPr>
        <w:t xml:space="preserve">atın alma işlemi ile 78,864,212 adet payı 745,860 TL ödeyerek satın almış ve satış öncesi %7 olan </w:t>
      </w:r>
      <w:proofErr w:type="spellStart"/>
      <w:r w:rsidRPr="00EC6F2B">
        <w:rPr>
          <w:rFonts w:ascii="TimesNewRomanPSMT" w:hAnsi="TimesNewRomanPSMT"/>
          <w:color w:val="000000"/>
          <w:lang w:eastAsia="tr-TR"/>
        </w:rPr>
        <w:t>Neova</w:t>
      </w:r>
      <w:proofErr w:type="spellEnd"/>
      <w:r w:rsidRPr="00EC6F2B">
        <w:rPr>
          <w:rFonts w:ascii="TimesNewRomanPSMT" w:hAnsi="TimesNewRomanPSMT"/>
          <w:color w:val="000000"/>
          <w:lang w:eastAsia="tr-TR"/>
        </w:rPr>
        <w:t xml:space="preserve"> Sigorta A.Ş. ortaklık payını tüm hisselere sahip olarak %100’e çıkarmıştır. </w:t>
      </w:r>
    </w:p>
    <w:p w14:paraId="18286AAC" w14:textId="77777777" w:rsidR="00492C78" w:rsidRPr="00EC6F2B" w:rsidRDefault="00492C78" w:rsidP="00492C78">
      <w:pPr>
        <w:jc w:val="both"/>
        <w:rPr>
          <w:rFonts w:ascii="TimesNewRomanPSMT" w:hAnsi="TimesNewRomanPSMT"/>
          <w:color w:val="000000"/>
          <w:sz w:val="15"/>
          <w:szCs w:val="15"/>
          <w:lang w:eastAsia="tr-TR"/>
        </w:rPr>
      </w:pPr>
    </w:p>
    <w:p w14:paraId="619109F8" w14:textId="0286B9EB" w:rsidR="00492C78" w:rsidRPr="00EC6F2B" w:rsidRDefault="00492C78" w:rsidP="00492C78">
      <w:pPr>
        <w:jc w:val="both"/>
        <w:rPr>
          <w:rFonts w:ascii="TimesNewRomanPSMT" w:hAnsi="TimesNewRomanPSMT"/>
          <w:color w:val="000000"/>
          <w:lang w:eastAsia="tr-TR"/>
        </w:rPr>
      </w:pPr>
      <w:proofErr w:type="spellStart"/>
      <w:r w:rsidRPr="00EC6F2B">
        <w:rPr>
          <w:rFonts w:ascii="TimesNewRomanPSMT" w:hAnsi="TimesNewRomanPSMT"/>
          <w:color w:val="000000"/>
          <w:lang w:eastAsia="tr-TR"/>
        </w:rPr>
        <w:t>KGK’nın</w:t>
      </w:r>
      <w:proofErr w:type="spellEnd"/>
      <w:r w:rsidRPr="00EC6F2B">
        <w:rPr>
          <w:rFonts w:ascii="TimesNewRomanPSMT" w:hAnsi="TimesNewRomanPSMT"/>
          <w:color w:val="000000"/>
          <w:lang w:eastAsia="tr-TR"/>
        </w:rPr>
        <w:t xml:space="preserve"> 17 Ekim 2018 tarih ve 30568 sayılı </w:t>
      </w:r>
      <w:proofErr w:type="gramStart"/>
      <w:r w:rsidRPr="00EC6F2B">
        <w:rPr>
          <w:rFonts w:ascii="TimesNewRomanPSMT" w:hAnsi="TimesNewRomanPSMT"/>
          <w:color w:val="000000"/>
          <w:lang w:eastAsia="tr-TR"/>
        </w:rPr>
        <w:t>Resmi</w:t>
      </w:r>
      <w:proofErr w:type="gramEnd"/>
      <w:r w:rsidRPr="00EC6F2B">
        <w:rPr>
          <w:rFonts w:ascii="TimesNewRomanPSMT" w:hAnsi="TimesNewRomanPSMT"/>
          <w:color w:val="000000"/>
          <w:lang w:eastAsia="tr-TR"/>
        </w:rPr>
        <w:t xml:space="preserve"> </w:t>
      </w:r>
      <w:proofErr w:type="spellStart"/>
      <w:r w:rsidRPr="00EC6F2B">
        <w:rPr>
          <w:rFonts w:ascii="TimesNewRomanPSMT" w:hAnsi="TimesNewRomanPSMT"/>
          <w:color w:val="000000"/>
          <w:lang w:eastAsia="tr-TR"/>
        </w:rPr>
        <w:t>Gazete’de</w:t>
      </w:r>
      <w:proofErr w:type="spellEnd"/>
      <w:r w:rsidRPr="00EC6F2B">
        <w:rPr>
          <w:rFonts w:ascii="TimesNewRomanPSMT" w:hAnsi="TimesNewRomanPSMT"/>
          <w:color w:val="000000"/>
          <w:lang w:eastAsia="tr-TR"/>
        </w:rPr>
        <w:t xml:space="preserve"> yayımlanan “Ortak Kontrole Tabi İşletme Birleşmelerine İlişkin Kurul Kararı” uyarınca, ortak kontrole tabi birleşmelerin “Hakların Birleşmesi” yöntemiyle geçmiş dönem finansal tabloların yeniden düzenlenmesi suretiyle muhasebeleştirilmesi gerekliliği kamuoyuna duyurulmuştur. Söz konusu Kurul Kararı ile uyumlu olarak, </w:t>
      </w:r>
      <w:proofErr w:type="spellStart"/>
      <w:r w:rsidRPr="00EC6F2B">
        <w:rPr>
          <w:rFonts w:ascii="TimesNewRomanPSMT" w:hAnsi="TimesNewRomanPSMT"/>
          <w:color w:val="000000"/>
          <w:lang w:eastAsia="tr-TR"/>
        </w:rPr>
        <w:t>Neova</w:t>
      </w:r>
      <w:proofErr w:type="spellEnd"/>
      <w:r w:rsidRPr="00EC6F2B">
        <w:rPr>
          <w:rFonts w:ascii="TimesNewRomanPSMT" w:hAnsi="TimesNewRomanPSMT"/>
          <w:color w:val="000000"/>
          <w:lang w:eastAsia="tr-TR"/>
        </w:rPr>
        <w:t xml:space="preserve"> Sigorta A.Ş.’</w:t>
      </w:r>
      <w:proofErr w:type="spellStart"/>
      <w:r w:rsidRPr="00EC6F2B">
        <w:rPr>
          <w:rFonts w:ascii="TimesNewRomanPSMT" w:hAnsi="TimesNewRomanPSMT"/>
          <w:color w:val="000000"/>
          <w:lang w:eastAsia="tr-TR"/>
        </w:rPr>
        <w:t>nin</w:t>
      </w:r>
      <w:proofErr w:type="spellEnd"/>
      <w:r w:rsidRPr="00EC6F2B">
        <w:rPr>
          <w:rFonts w:ascii="TimesNewRomanPSMT" w:hAnsi="TimesNewRomanPSMT"/>
          <w:color w:val="000000"/>
          <w:lang w:eastAsia="tr-TR"/>
        </w:rPr>
        <w:t xml:space="preserve"> satın alımı </w:t>
      </w:r>
      <w:proofErr w:type="spellStart"/>
      <w:r w:rsidRPr="00EC6F2B">
        <w:rPr>
          <w:rFonts w:ascii="TimesNewRomanPSMT" w:hAnsi="TimesNewRomanPSMT"/>
          <w:color w:val="000000"/>
          <w:lang w:eastAsia="tr-TR"/>
        </w:rPr>
        <w:t>dolayısyıla</w:t>
      </w:r>
      <w:proofErr w:type="spellEnd"/>
      <w:r w:rsidRPr="00EC6F2B">
        <w:rPr>
          <w:rFonts w:ascii="TimesNewRomanPSMT" w:hAnsi="TimesNewRomanPSMT"/>
          <w:color w:val="000000"/>
          <w:lang w:eastAsia="tr-TR"/>
        </w:rPr>
        <w:t xml:space="preserve"> Grup, “Hakların Birleşmesi” yöntemini uygulamış olup; bu kapsamda, 31 Aralık 2019 ve 1 Ocak 2019 tarihli konsolide finansal durum tabloları ve konsolide nazım hesaplar tablosu ile birlikte 3</w:t>
      </w:r>
      <w:r w:rsidR="0039275C">
        <w:rPr>
          <w:rFonts w:ascii="TimesNewRomanPSMT" w:hAnsi="TimesNewRomanPSMT"/>
          <w:color w:val="000000"/>
          <w:lang w:eastAsia="tr-TR"/>
        </w:rPr>
        <w:t>1</w:t>
      </w:r>
      <w:r w:rsidRPr="00EC6F2B">
        <w:rPr>
          <w:rFonts w:ascii="TimesNewRomanPSMT" w:hAnsi="TimesNewRomanPSMT"/>
          <w:color w:val="000000"/>
          <w:lang w:eastAsia="tr-TR"/>
        </w:rPr>
        <w:t xml:space="preserve"> </w:t>
      </w:r>
      <w:r w:rsidR="0039275C">
        <w:rPr>
          <w:rFonts w:ascii="TimesNewRomanPSMT" w:hAnsi="TimesNewRomanPSMT"/>
          <w:color w:val="000000"/>
          <w:lang w:eastAsia="tr-TR"/>
        </w:rPr>
        <w:t>Aralık</w:t>
      </w:r>
      <w:r w:rsidRPr="00EC6F2B">
        <w:rPr>
          <w:rFonts w:ascii="TimesNewRomanPSMT" w:hAnsi="TimesNewRomanPSMT"/>
          <w:color w:val="000000"/>
          <w:lang w:eastAsia="tr-TR"/>
        </w:rPr>
        <w:t xml:space="preserve"> 2019 tarihinde sonra eren döneme ait konsolide kar veya zarar tablosu, konsolide diğer kapsamlı gelir tablosu, konsolide </w:t>
      </w:r>
      <w:proofErr w:type="spellStart"/>
      <w:r w:rsidRPr="00EC6F2B">
        <w:rPr>
          <w:rFonts w:ascii="TimesNewRomanPSMT" w:hAnsi="TimesNewRomanPSMT"/>
          <w:color w:val="000000"/>
          <w:lang w:eastAsia="tr-TR"/>
        </w:rPr>
        <w:t>özkaynaklar</w:t>
      </w:r>
      <w:proofErr w:type="spellEnd"/>
      <w:r w:rsidRPr="00EC6F2B">
        <w:rPr>
          <w:rFonts w:ascii="TimesNewRomanPSMT" w:hAnsi="TimesNewRomanPSMT"/>
          <w:color w:val="000000"/>
          <w:lang w:eastAsia="tr-TR"/>
        </w:rPr>
        <w:t xml:space="preserve"> değişim tablosu ve konsolide nakit akış tablosu yeniden düzenlenmeye tabi tutulmuştur.</w:t>
      </w:r>
    </w:p>
    <w:p w14:paraId="143865DC" w14:textId="77777777" w:rsidR="00492C78" w:rsidRPr="00EC6F2B" w:rsidRDefault="00492C78" w:rsidP="00492C78">
      <w:pPr>
        <w:rPr>
          <w:rFonts w:ascii="TimesNewRomanPSMT" w:hAnsi="TimesNewRomanPSMT"/>
          <w:color w:val="000000"/>
          <w:lang w:eastAsia="tr-TR"/>
        </w:rPr>
      </w:pPr>
    </w:p>
    <w:p w14:paraId="52A85893" w14:textId="77777777" w:rsidR="00492C78" w:rsidRPr="00EC6F2B" w:rsidRDefault="00492C78" w:rsidP="00492C78">
      <w:pPr>
        <w:pStyle w:val="BodyText"/>
        <w:tabs>
          <w:tab w:val="left" w:pos="567"/>
        </w:tabs>
        <w:autoSpaceDE/>
        <w:autoSpaceDN/>
        <w:adjustRightInd/>
        <w:spacing w:line="221" w:lineRule="auto"/>
      </w:pPr>
      <w:r w:rsidRPr="00EC6F2B">
        <w:rPr>
          <w:rFonts w:ascii="TimesNewRomanPSMT" w:hAnsi="TimesNewRomanPSMT"/>
          <w:color w:val="000000"/>
          <w:lang w:eastAsia="tr-TR"/>
        </w:rPr>
        <w:t>Yukarıda açıklanan düzenlemelerin ve sınıflandırmaların etkileri aşağıda detaylı olarak sunulmuştur.</w:t>
      </w:r>
      <w:r w:rsidRPr="00EC6F2B" w:rsidDel="00067E4D">
        <w:t xml:space="preserve"> </w:t>
      </w:r>
    </w:p>
    <w:p w14:paraId="1F5AED53" w14:textId="77777777" w:rsidR="00492C78" w:rsidRPr="00EC6F2B" w:rsidRDefault="00492C78" w:rsidP="00492C78">
      <w:pPr>
        <w:pStyle w:val="BodyText"/>
        <w:tabs>
          <w:tab w:val="left" w:pos="567"/>
        </w:tabs>
        <w:autoSpaceDE/>
        <w:autoSpaceDN/>
        <w:adjustRightInd/>
        <w:spacing w:line="221" w:lineRule="auto"/>
      </w:pPr>
      <w:r w:rsidRPr="00EC6F2B">
        <w:br w:type="page"/>
      </w:r>
    </w:p>
    <w:p w14:paraId="4384BF40" w14:textId="77777777" w:rsidR="00492C78" w:rsidRPr="00B72172" w:rsidRDefault="00492C78" w:rsidP="00492C78">
      <w:pPr>
        <w:pStyle w:val="BodyText"/>
        <w:numPr>
          <w:ilvl w:val="0"/>
          <w:numId w:val="17"/>
        </w:numPr>
        <w:tabs>
          <w:tab w:val="left" w:pos="567"/>
        </w:tabs>
        <w:autoSpaceDE/>
        <w:autoSpaceDN/>
        <w:adjustRightInd/>
        <w:spacing w:line="221" w:lineRule="auto"/>
        <w:rPr>
          <w:i/>
          <w:iCs/>
        </w:rPr>
      </w:pPr>
      <w:r w:rsidRPr="00B72172">
        <w:rPr>
          <w:i/>
          <w:iCs/>
        </w:rPr>
        <w:lastRenderedPageBreak/>
        <w:t xml:space="preserve">1 Ocak 2019 itibarıyla </w:t>
      </w:r>
      <w:r w:rsidRPr="00B72172">
        <w:rPr>
          <w:rFonts w:ascii="TimesNewRomanPSMT" w:hAnsi="TimesNewRomanPSMT"/>
          <w:i/>
          <w:iCs/>
          <w:color w:val="000000"/>
          <w:lang w:eastAsia="tr-TR"/>
        </w:rPr>
        <w:t>düzenlemeler ve sınıflandırmaların konsolide finansal durum tablosu üzerinde etkileri:</w:t>
      </w:r>
    </w:p>
    <w:p w14:paraId="56A9E03A" w14:textId="77777777" w:rsidR="00492C78" w:rsidRPr="00B72172" w:rsidRDefault="00492C78" w:rsidP="00492C78">
      <w:pPr>
        <w:pStyle w:val="BodyText"/>
        <w:tabs>
          <w:tab w:val="left" w:pos="567"/>
        </w:tabs>
        <w:autoSpaceDE/>
        <w:autoSpaceDN/>
        <w:adjustRightInd/>
        <w:spacing w:line="221" w:lineRule="auto"/>
        <w:rPr>
          <w:sz w:val="16"/>
          <w:szCs w:val="16"/>
        </w:rPr>
      </w:pPr>
    </w:p>
    <w:tbl>
      <w:tblPr>
        <w:tblW w:w="9436" w:type="dxa"/>
        <w:tblCellMar>
          <w:left w:w="70" w:type="dxa"/>
          <w:right w:w="70" w:type="dxa"/>
        </w:tblCellMar>
        <w:tblLook w:val="04A0" w:firstRow="1" w:lastRow="0" w:firstColumn="1" w:lastColumn="0" w:noHBand="0" w:noVBand="1"/>
      </w:tblPr>
      <w:tblGrid>
        <w:gridCol w:w="380"/>
        <w:gridCol w:w="4435"/>
        <w:gridCol w:w="709"/>
        <w:gridCol w:w="1134"/>
        <w:gridCol w:w="1371"/>
        <w:gridCol w:w="1407"/>
      </w:tblGrid>
      <w:tr w:rsidR="00492C78" w:rsidRPr="00B72172" w14:paraId="18BD19D7" w14:textId="77777777" w:rsidTr="00492C78">
        <w:trPr>
          <w:trHeight w:val="207"/>
        </w:trPr>
        <w:tc>
          <w:tcPr>
            <w:tcW w:w="4815"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4E0BF313" w14:textId="77777777" w:rsidR="00492C78" w:rsidRPr="00B72172" w:rsidRDefault="00492C78" w:rsidP="00492C78">
            <w:pPr>
              <w:jc w:val="center"/>
              <w:rPr>
                <w:rFonts w:ascii="Calibri" w:hAnsi="Calibri" w:cs="Calibri"/>
                <w:color w:val="000000"/>
                <w:sz w:val="12"/>
                <w:szCs w:val="12"/>
                <w:lang w:eastAsia="tr-TR"/>
              </w:rPr>
            </w:pPr>
            <w:r w:rsidRPr="00B72172">
              <w:rPr>
                <w:b/>
                <w:bCs/>
                <w:sz w:val="12"/>
                <w:szCs w:val="12"/>
                <w:lang w:eastAsia="tr-TR"/>
              </w:rPr>
              <w:t>Varlıklar</w:t>
            </w:r>
          </w:p>
        </w:tc>
        <w:tc>
          <w:tcPr>
            <w:tcW w:w="709" w:type="dxa"/>
            <w:tcBorders>
              <w:top w:val="single" w:sz="4" w:space="0" w:color="auto"/>
              <w:left w:val="single" w:sz="4" w:space="0" w:color="auto"/>
              <w:bottom w:val="nil"/>
              <w:right w:val="single" w:sz="4" w:space="0" w:color="auto"/>
            </w:tcBorders>
            <w:shd w:val="clear" w:color="auto" w:fill="auto"/>
            <w:noWrap/>
            <w:vAlign w:val="center"/>
            <w:hideMark/>
          </w:tcPr>
          <w:p w14:paraId="3B791038" w14:textId="77777777" w:rsidR="00492C78" w:rsidRPr="00B72172" w:rsidRDefault="00492C78" w:rsidP="00492C78">
            <w:pPr>
              <w:jc w:val="center"/>
              <w:rPr>
                <w:rFonts w:ascii="Calibri" w:hAnsi="Calibri" w:cs="Calibri"/>
                <w:color w:val="000000"/>
                <w:sz w:val="12"/>
                <w:szCs w:val="12"/>
                <w:lang w:eastAsia="tr-TR"/>
              </w:rPr>
            </w:pPr>
          </w:p>
        </w:tc>
        <w:tc>
          <w:tcPr>
            <w:tcW w:w="1134" w:type="dxa"/>
            <w:tcBorders>
              <w:top w:val="single" w:sz="4" w:space="0" w:color="auto"/>
              <w:left w:val="single" w:sz="4" w:space="0" w:color="auto"/>
              <w:right w:val="single" w:sz="4" w:space="0" w:color="auto"/>
            </w:tcBorders>
            <w:shd w:val="clear" w:color="auto" w:fill="auto"/>
            <w:noWrap/>
            <w:vAlign w:val="center"/>
            <w:hideMark/>
          </w:tcPr>
          <w:p w14:paraId="2E7018E6" w14:textId="77777777" w:rsidR="00492C78" w:rsidRPr="00B72172" w:rsidRDefault="00492C78" w:rsidP="00492C78">
            <w:pPr>
              <w:jc w:val="center"/>
              <w:rPr>
                <w:b/>
                <w:color w:val="000000"/>
                <w:sz w:val="12"/>
                <w:szCs w:val="12"/>
                <w:lang w:eastAsia="tr-TR"/>
              </w:rPr>
            </w:pPr>
            <w:r w:rsidRPr="00B72172">
              <w:rPr>
                <w:b/>
                <w:color w:val="000000"/>
                <w:sz w:val="12"/>
                <w:szCs w:val="12"/>
                <w:lang w:eastAsia="tr-TR"/>
              </w:rPr>
              <w:t>Raporlanan</w:t>
            </w:r>
          </w:p>
        </w:tc>
        <w:tc>
          <w:tcPr>
            <w:tcW w:w="1371" w:type="dxa"/>
            <w:vMerge w:val="restart"/>
            <w:tcBorders>
              <w:top w:val="single" w:sz="4" w:space="0" w:color="auto"/>
              <w:left w:val="single" w:sz="4" w:space="0" w:color="auto"/>
              <w:right w:val="single" w:sz="4" w:space="0" w:color="auto"/>
            </w:tcBorders>
            <w:shd w:val="clear" w:color="auto" w:fill="auto"/>
            <w:noWrap/>
            <w:vAlign w:val="center"/>
            <w:hideMark/>
          </w:tcPr>
          <w:p w14:paraId="1D780041" w14:textId="77777777" w:rsidR="00492C78" w:rsidRPr="00B72172" w:rsidRDefault="00492C78" w:rsidP="00492C78">
            <w:pPr>
              <w:jc w:val="center"/>
              <w:rPr>
                <w:b/>
                <w:color w:val="000000"/>
                <w:sz w:val="12"/>
                <w:szCs w:val="12"/>
                <w:lang w:eastAsia="tr-TR"/>
              </w:rPr>
            </w:pPr>
            <w:r w:rsidRPr="00B72172">
              <w:rPr>
                <w:b/>
                <w:color w:val="000000"/>
                <w:sz w:val="12"/>
                <w:szCs w:val="12"/>
                <w:lang w:eastAsia="tr-TR"/>
              </w:rPr>
              <w:t>Eliminasyon Etkileri Dahil Yeniden Düzenlenme Etkileri</w:t>
            </w:r>
          </w:p>
          <w:p w14:paraId="1FAE8925" w14:textId="77777777" w:rsidR="00492C78" w:rsidRPr="00B72172" w:rsidRDefault="00492C78" w:rsidP="00492C78">
            <w:pPr>
              <w:jc w:val="center"/>
              <w:rPr>
                <w:b/>
                <w:color w:val="000000"/>
                <w:sz w:val="12"/>
                <w:szCs w:val="12"/>
                <w:lang w:eastAsia="tr-TR"/>
              </w:rPr>
            </w:pPr>
          </w:p>
        </w:tc>
        <w:tc>
          <w:tcPr>
            <w:tcW w:w="1407" w:type="dxa"/>
            <w:tcBorders>
              <w:top w:val="single" w:sz="4" w:space="0" w:color="auto"/>
              <w:left w:val="single" w:sz="4" w:space="0" w:color="auto"/>
              <w:right w:val="single" w:sz="4" w:space="0" w:color="auto"/>
            </w:tcBorders>
            <w:shd w:val="clear" w:color="auto" w:fill="auto"/>
            <w:noWrap/>
            <w:vAlign w:val="center"/>
            <w:hideMark/>
          </w:tcPr>
          <w:p w14:paraId="05D00785" w14:textId="77777777" w:rsidR="00492C78" w:rsidRPr="00B72172" w:rsidRDefault="00492C78" w:rsidP="00492C78">
            <w:pPr>
              <w:jc w:val="center"/>
              <w:rPr>
                <w:b/>
                <w:color w:val="000000"/>
                <w:sz w:val="12"/>
                <w:szCs w:val="12"/>
                <w:lang w:eastAsia="tr-TR"/>
              </w:rPr>
            </w:pPr>
            <w:r w:rsidRPr="00B72172">
              <w:rPr>
                <w:b/>
                <w:color w:val="000000"/>
                <w:sz w:val="12"/>
                <w:szCs w:val="12"/>
                <w:lang w:eastAsia="tr-TR"/>
              </w:rPr>
              <w:t>Yeniden Düzenlenen</w:t>
            </w:r>
          </w:p>
        </w:tc>
      </w:tr>
      <w:tr w:rsidR="00492C78" w:rsidRPr="00B72172" w14:paraId="30A670FE" w14:textId="77777777" w:rsidTr="00492C78">
        <w:trPr>
          <w:trHeight w:val="207"/>
        </w:trPr>
        <w:tc>
          <w:tcPr>
            <w:tcW w:w="4815" w:type="dxa"/>
            <w:gridSpan w:val="2"/>
            <w:vMerge/>
            <w:tcBorders>
              <w:left w:val="single" w:sz="4" w:space="0" w:color="auto"/>
              <w:bottom w:val="nil"/>
              <w:right w:val="single" w:sz="4" w:space="0" w:color="auto"/>
            </w:tcBorders>
            <w:shd w:val="clear" w:color="auto" w:fill="auto"/>
            <w:noWrap/>
            <w:vAlign w:val="center"/>
            <w:hideMark/>
          </w:tcPr>
          <w:p w14:paraId="2994FA24" w14:textId="77777777" w:rsidR="00492C78" w:rsidRPr="00B72172" w:rsidRDefault="00492C78" w:rsidP="00492C78">
            <w:pPr>
              <w:jc w:val="center"/>
              <w:rPr>
                <w:b/>
                <w:bCs/>
                <w:sz w:val="12"/>
                <w:szCs w:val="12"/>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534CF0EC" w14:textId="77777777" w:rsidR="00492C78" w:rsidRPr="00B72172" w:rsidRDefault="00492C78" w:rsidP="00492C78">
            <w:pPr>
              <w:jc w:val="center"/>
              <w:rPr>
                <w:b/>
                <w:bCs/>
                <w:sz w:val="12"/>
                <w:szCs w:val="12"/>
                <w:lang w:eastAsia="tr-TR"/>
              </w:rPr>
            </w:pPr>
            <w:r w:rsidRPr="00B72172">
              <w:rPr>
                <w:b/>
                <w:bCs/>
                <w:sz w:val="12"/>
                <w:szCs w:val="12"/>
                <w:lang w:eastAsia="tr-TR"/>
              </w:rPr>
              <w:t>Dipnot</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9C37044" w14:textId="77777777" w:rsidR="00492C78" w:rsidRPr="00B72172" w:rsidRDefault="00492C78" w:rsidP="00492C78">
            <w:pPr>
              <w:jc w:val="center"/>
              <w:rPr>
                <w:b/>
                <w:bCs/>
                <w:sz w:val="12"/>
                <w:szCs w:val="12"/>
                <w:lang w:eastAsia="tr-TR"/>
              </w:rPr>
            </w:pPr>
            <w:r w:rsidRPr="00B72172">
              <w:rPr>
                <w:b/>
                <w:bCs/>
                <w:sz w:val="12"/>
                <w:szCs w:val="12"/>
                <w:lang w:eastAsia="tr-TR"/>
              </w:rPr>
              <w:t>31/12/2018</w:t>
            </w:r>
          </w:p>
        </w:tc>
        <w:tc>
          <w:tcPr>
            <w:tcW w:w="1371" w:type="dxa"/>
            <w:vMerge/>
            <w:tcBorders>
              <w:left w:val="single" w:sz="4" w:space="0" w:color="auto"/>
              <w:bottom w:val="single" w:sz="4" w:space="0" w:color="auto"/>
              <w:right w:val="single" w:sz="4" w:space="0" w:color="auto"/>
            </w:tcBorders>
            <w:shd w:val="clear" w:color="auto" w:fill="auto"/>
            <w:noWrap/>
            <w:vAlign w:val="center"/>
            <w:hideMark/>
          </w:tcPr>
          <w:p w14:paraId="69B6B512" w14:textId="77777777" w:rsidR="00492C78" w:rsidRPr="00B72172" w:rsidRDefault="00492C78" w:rsidP="00492C78">
            <w:pPr>
              <w:jc w:val="center"/>
              <w:rPr>
                <w:b/>
                <w:bCs/>
                <w:sz w:val="12"/>
                <w:szCs w:val="12"/>
                <w:lang w:eastAsia="tr-TR"/>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14:paraId="214D619C" w14:textId="77777777" w:rsidR="00492C78" w:rsidRPr="00B72172" w:rsidRDefault="00492C78" w:rsidP="00492C78">
            <w:pPr>
              <w:jc w:val="center"/>
              <w:rPr>
                <w:b/>
                <w:bCs/>
                <w:sz w:val="12"/>
                <w:szCs w:val="12"/>
                <w:lang w:eastAsia="tr-TR"/>
              </w:rPr>
            </w:pPr>
            <w:r w:rsidRPr="00B72172">
              <w:rPr>
                <w:b/>
                <w:bCs/>
                <w:sz w:val="12"/>
                <w:szCs w:val="12"/>
                <w:lang w:eastAsia="tr-TR"/>
              </w:rPr>
              <w:t>01/01/2019</w:t>
            </w:r>
          </w:p>
        </w:tc>
      </w:tr>
      <w:tr w:rsidR="00492C78" w:rsidRPr="00B72172" w14:paraId="7DE75294" w14:textId="77777777" w:rsidTr="00492C78">
        <w:trPr>
          <w:trHeight w:val="197"/>
        </w:trPr>
        <w:tc>
          <w:tcPr>
            <w:tcW w:w="380" w:type="dxa"/>
            <w:tcBorders>
              <w:top w:val="single" w:sz="4" w:space="0" w:color="auto"/>
              <w:left w:val="single" w:sz="4" w:space="0" w:color="auto"/>
              <w:bottom w:val="nil"/>
              <w:right w:val="single" w:sz="4" w:space="0" w:color="auto"/>
            </w:tcBorders>
            <w:shd w:val="clear" w:color="auto" w:fill="auto"/>
            <w:noWrap/>
            <w:vAlign w:val="center"/>
            <w:hideMark/>
          </w:tcPr>
          <w:p w14:paraId="7C499982" w14:textId="77777777" w:rsidR="00492C78" w:rsidRPr="00B72172" w:rsidRDefault="00492C78" w:rsidP="00492C78">
            <w:pPr>
              <w:rPr>
                <w:b/>
                <w:bCs/>
                <w:sz w:val="12"/>
                <w:szCs w:val="12"/>
                <w:lang w:eastAsia="tr-TR"/>
              </w:rPr>
            </w:pPr>
            <w:r w:rsidRPr="00B72172">
              <w:rPr>
                <w:b/>
                <w:bCs/>
                <w:sz w:val="12"/>
                <w:szCs w:val="12"/>
                <w:lang w:eastAsia="tr-TR"/>
              </w:rPr>
              <w:t>I.</w:t>
            </w:r>
          </w:p>
        </w:tc>
        <w:tc>
          <w:tcPr>
            <w:tcW w:w="4435" w:type="dxa"/>
            <w:tcBorders>
              <w:top w:val="single" w:sz="4" w:space="0" w:color="auto"/>
              <w:left w:val="single" w:sz="4" w:space="0" w:color="auto"/>
              <w:bottom w:val="nil"/>
              <w:right w:val="nil"/>
            </w:tcBorders>
            <w:shd w:val="clear" w:color="auto" w:fill="auto"/>
            <w:noWrap/>
            <w:vAlign w:val="center"/>
            <w:hideMark/>
          </w:tcPr>
          <w:p w14:paraId="2E931D3E" w14:textId="77777777" w:rsidR="00492C78" w:rsidRPr="00B72172" w:rsidRDefault="00492C78" w:rsidP="00492C78">
            <w:pPr>
              <w:rPr>
                <w:b/>
                <w:bCs/>
                <w:sz w:val="12"/>
                <w:szCs w:val="12"/>
                <w:lang w:eastAsia="tr-TR"/>
              </w:rPr>
            </w:pPr>
            <w:r w:rsidRPr="00B72172">
              <w:rPr>
                <w:b/>
                <w:bCs/>
                <w:sz w:val="12"/>
                <w:szCs w:val="12"/>
                <w:lang w:eastAsia="tr-TR"/>
              </w:rPr>
              <w:t>FİNANSAL VARLIKLAR (Net)</w:t>
            </w:r>
          </w:p>
        </w:tc>
        <w:tc>
          <w:tcPr>
            <w:tcW w:w="709" w:type="dxa"/>
            <w:tcBorders>
              <w:top w:val="single" w:sz="4" w:space="0" w:color="auto"/>
              <w:left w:val="single" w:sz="4" w:space="0" w:color="auto"/>
              <w:bottom w:val="nil"/>
              <w:right w:val="single" w:sz="4" w:space="0" w:color="auto"/>
            </w:tcBorders>
            <w:shd w:val="clear" w:color="auto" w:fill="auto"/>
            <w:noWrap/>
            <w:vAlign w:val="center"/>
            <w:hideMark/>
          </w:tcPr>
          <w:p w14:paraId="5CD5A7AB" w14:textId="77777777" w:rsidR="00492C78" w:rsidRPr="00B72172" w:rsidRDefault="00492C78" w:rsidP="00492C78">
            <w:pPr>
              <w:jc w:val="center"/>
              <w:rPr>
                <w:sz w:val="12"/>
                <w:szCs w:val="12"/>
                <w:lang w:eastAsia="tr-TR"/>
              </w:rPr>
            </w:pP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14:paraId="0B8E244A" w14:textId="77777777" w:rsidR="00492C78" w:rsidRPr="00B72172" w:rsidRDefault="00492C78" w:rsidP="00492C78">
            <w:pPr>
              <w:jc w:val="right"/>
              <w:rPr>
                <w:b/>
                <w:bCs/>
                <w:sz w:val="12"/>
                <w:szCs w:val="12"/>
                <w:lang w:eastAsia="tr-TR"/>
              </w:rPr>
            </w:pPr>
            <w:r w:rsidRPr="00B72172">
              <w:rPr>
                <w:b/>
                <w:bCs/>
                <w:sz w:val="12"/>
                <w:szCs w:val="12"/>
                <w:lang w:eastAsia="tr-TR"/>
              </w:rPr>
              <w:t>23,757,096</w:t>
            </w:r>
          </w:p>
        </w:tc>
        <w:tc>
          <w:tcPr>
            <w:tcW w:w="1371" w:type="dxa"/>
            <w:tcBorders>
              <w:top w:val="single" w:sz="4" w:space="0" w:color="auto"/>
              <w:left w:val="single" w:sz="4" w:space="0" w:color="auto"/>
              <w:bottom w:val="nil"/>
              <w:right w:val="single" w:sz="4" w:space="0" w:color="auto"/>
            </w:tcBorders>
            <w:shd w:val="clear" w:color="auto" w:fill="auto"/>
            <w:noWrap/>
            <w:vAlign w:val="center"/>
            <w:hideMark/>
          </w:tcPr>
          <w:p w14:paraId="6712E433" w14:textId="77777777" w:rsidR="00492C78" w:rsidRPr="00B72172" w:rsidRDefault="00492C78" w:rsidP="00492C78">
            <w:pPr>
              <w:jc w:val="right"/>
              <w:rPr>
                <w:b/>
                <w:bCs/>
                <w:sz w:val="12"/>
                <w:szCs w:val="12"/>
                <w:lang w:eastAsia="tr-TR"/>
              </w:rPr>
            </w:pPr>
            <w:r w:rsidRPr="00B72172">
              <w:rPr>
                <w:b/>
                <w:bCs/>
                <w:sz w:val="12"/>
                <w:szCs w:val="12"/>
                <w:lang w:eastAsia="tr-TR"/>
              </w:rPr>
              <w:t>394,196</w:t>
            </w:r>
          </w:p>
        </w:tc>
        <w:tc>
          <w:tcPr>
            <w:tcW w:w="1407" w:type="dxa"/>
            <w:tcBorders>
              <w:top w:val="single" w:sz="4" w:space="0" w:color="auto"/>
              <w:left w:val="single" w:sz="4" w:space="0" w:color="auto"/>
              <w:bottom w:val="nil"/>
              <w:right w:val="single" w:sz="4" w:space="0" w:color="auto"/>
            </w:tcBorders>
            <w:shd w:val="clear" w:color="auto" w:fill="auto"/>
            <w:noWrap/>
            <w:vAlign w:val="center"/>
            <w:hideMark/>
          </w:tcPr>
          <w:p w14:paraId="5AC97701" w14:textId="77777777" w:rsidR="00492C78" w:rsidRPr="00B72172" w:rsidRDefault="00492C78" w:rsidP="00492C78">
            <w:pPr>
              <w:jc w:val="right"/>
              <w:rPr>
                <w:b/>
                <w:bCs/>
                <w:sz w:val="12"/>
                <w:szCs w:val="12"/>
                <w:lang w:eastAsia="tr-TR"/>
              </w:rPr>
            </w:pPr>
            <w:r w:rsidRPr="00B72172">
              <w:rPr>
                <w:b/>
                <w:bCs/>
                <w:sz w:val="12"/>
                <w:szCs w:val="12"/>
                <w:lang w:eastAsia="tr-TR"/>
              </w:rPr>
              <w:t>24,151,292</w:t>
            </w:r>
          </w:p>
        </w:tc>
      </w:tr>
      <w:tr w:rsidR="00492C78" w:rsidRPr="00B72172" w14:paraId="09ACFAFA" w14:textId="77777777" w:rsidTr="00492C78">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2E57E337" w14:textId="77777777" w:rsidR="00492C78" w:rsidRPr="00B72172" w:rsidRDefault="00492C78" w:rsidP="00492C78">
            <w:pPr>
              <w:rPr>
                <w:b/>
                <w:bCs/>
                <w:sz w:val="12"/>
                <w:szCs w:val="12"/>
                <w:lang w:eastAsia="tr-TR"/>
              </w:rPr>
            </w:pPr>
            <w:r w:rsidRPr="00B72172">
              <w:rPr>
                <w:b/>
                <w:bCs/>
                <w:sz w:val="12"/>
                <w:szCs w:val="12"/>
                <w:lang w:eastAsia="tr-TR"/>
              </w:rPr>
              <w:t>1.1</w:t>
            </w:r>
          </w:p>
        </w:tc>
        <w:tc>
          <w:tcPr>
            <w:tcW w:w="4435" w:type="dxa"/>
            <w:tcBorders>
              <w:top w:val="nil"/>
              <w:left w:val="single" w:sz="4" w:space="0" w:color="auto"/>
              <w:bottom w:val="nil"/>
              <w:right w:val="nil"/>
            </w:tcBorders>
            <w:shd w:val="clear" w:color="auto" w:fill="auto"/>
            <w:noWrap/>
            <w:vAlign w:val="center"/>
            <w:hideMark/>
          </w:tcPr>
          <w:p w14:paraId="7CB47ABC" w14:textId="77777777" w:rsidR="00492C78" w:rsidRPr="00B72172" w:rsidRDefault="00492C78" w:rsidP="00492C78">
            <w:pPr>
              <w:rPr>
                <w:b/>
                <w:bCs/>
                <w:sz w:val="12"/>
                <w:szCs w:val="12"/>
                <w:lang w:eastAsia="tr-TR"/>
              </w:rPr>
            </w:pPr>
            <w:r w:rsidRPr="00B72172">
              <w:rPr>
                <w:b/>
                <w:bCs/>
                <w:sz w:val="12"/>
                <w:szCs w:val="12"/>
                <w:lang w:eastAsia="tr-TR"/>
              </w:rPr>
              <w:t>Nakit ve Nakit Benzerleri</w:t>
            </w:r>
          </w:p>
        </w:tc>
        <w:tc>
          <w:tcPr>
            <w:tcW w:w="709" w:type="dxa"/>
            <w:tcBorders>
              <w:top w:val="nil"/>
              <w:left w:val="single" w:sz="4" w:space="0" w:color="auto"/>
              <w:bottom w:val="nil"/>
              <w:right w:val="single" w:sz="4" w:space="0" w:color="auto"/>
            </w:tcBorders>
            <w:shd w:val="clear" w:color="auto" w:fill="auto"/>
            <w:noWrap/>
            <w:vAlign w:val="center"/>
            <w:hideMark/>
          </w:tcPr>
          <w:p w14:paraId="32D5829F" w14:textId="77777777" w:rsidR="00492C78" w:rsidRPr="00B72172" w:rsidRDefault="00492C78" w:rsidP="00492C78">
            <w:pPr>
              <w:jc w:val="center"/>
              <w:rPr>
                <w:sz w:val="12"/>
                <w:szCs w:val="12"/>
                <w:lang w:eastAsia="tr-TR"/>
              </w:rPr>
            </w:pPr>
            <w:r w:rsidRPr="00B72172">
              <w:rPr>
                <w:sz w:val="12"/>
                <w:szCs w:val="12"/>
                <w:lang w:eastAsia="tr-TR"/>
              </w:rPr>
              <w:t>(5.1.1)</w:t>
            </w:r>
          </w:p>
        </w:tc>
        <w:tc>
          <w:tcPr>
            <w:tcW w:w="1134" w:type="dxa"/>
            <w:tcBorders>
              <w:top w:val="nil"/>
              <w:left w:val="single" w:sz="4" w:space="0" w:color="auto"/>
              <w:bottom w:val="nil"/>
              <w:right w:val="single" w:sz="4" w:space="0" w:color="auto"/>
            </w:tcBorders>
            <w:shd w:val="clear" w:color="auto" w:fill="auto"/>
            <w:noWrap/>
            <w:vAlign w:val="center"/>
            <w:hideMark/>
          </w:tcPr>
          <w:p w14:paraId="4400DF35" w14:textId="77777777" w:rsidR="00492C78" w:rsidRPr="00B72172" w:rsidRDefault="00492C78" w:rsidP="00492C78">
            <w:pPr>
              <w:jc w:val="right"/>
              <w:rPr>
                <w:b/>
                <w:bCs/>
                <w:sz w:val="12"/>
                <w:szCs w:val="12"/>
                <w:lang w:eastAsia="tr-TR"/>
              </w:rPr>
            </w:pPr>
            <w:r w:rsidRPr="00B72172">
              <w:rPr>
                <w:b/>
                <w:bCs/>
                <w:sz w:val="12"/>
                <w:szCs w:val="12"/>
                <w:lang w:eastAsia="tr-TR"/>
              </w:rPr>
              <w:t>17,407,571</w:t>
            </w:r>
          </w:p>
        </w:tc>
        <w:tc>
          <w:tcPr>
            <w:tcW w:w="1371" w:type="dxa"/>
            <w:tcBorders>
              <w:top w:val="nil"/>
              <w:left w:val="single" w:sz="4" w:space="0" w:color="auto"/>
              <w:bottom w:val="nil"/>
              <w:right w:val="single" w:sz="4" w:space="0" w:color="auto"/>
            </w:tcBorders>
            <w:shd w:val="clear" w:color="auto" w:fill="auto"/>
            <w:noWrap/>
            <w:vAlign w:val="center"/>
            <w:hideMark/>
          </w:tcPr>
          <w:p w14:paraId="707FDF19" w14:textId="77777777" w:rsidR="00492C78" w:rsidRPr="00B72172" w:rsidRDefault="00492C78" w:rsidP="00492C78">
            <w:pPr>
              <w:jc w:val="right"/>
              <w:rPr>
                <w:b/>
                <w:bCs/>
                <w:sz w:val="12"/>
                <w:szCs w:val="12"/>
                <w:lang w:eastAsia="tr-TR"/>
              </w:rPr>
            </w:pPr>
            <w:r w:rsidRPr="00B72172">
              <w:rPr>
                <w:b/>
                <w:bCs/>
                <w:sz w:val="12"/>
                <w:szCs w:val="12"/>
                <w:lang w:eastAsia="tr-TR"/>
              </w:rPr>
              <w:t>290,505</w:t>
            </w:r>
          </w:p>
        </w:tc>
        <w:tc>
          <w:tcPr>
            <w:tcW w:w="1407" w:type="dxa"/>
            <w:tcBorders>
              <w:top w:val="nil"/>
              <w:left w:val="single" w:sz="4" w:space="0" w:color="auto"/>
              <w:bottom w:val="nil"/>
              <w:right w:val="single" w:sz="4" w:space="0" w:color="auto"/>
            </w:tcBorders>
            <w:shd w:val="clear" w:color="auto" w:fill="auto"/>
            <w:noWrap/>
            <w:vAlign w:val="center"/>
            <w:hideMark/>
          </w:tcPr>
          <w:p w14:paraId="749EC308" w14:textId="77777777" w:rsidR="00492C78" w:rsidRPr="00B72172" w:rsidRDefault="00492C78" w:rsidP="00492C78">
            <w:pPr>
              <w:jc w:val="right"/>
              <w:rPr>
                <w:b/>
                <w:bCs/>
                <w:sz w:val="12"/>
                <w:szCs w:val="12"/>
                <w:lang w:eastAsia="tr-TR"/>
              </w:rPr>
            </w:pPr>
            <w:r w:rsidRPr="00B72172">
              <w:rPr>
                <w:b/>
                <w:bCs/>
                <w:sz w:val="12"/>
                <w:szCs w:val="12"/>
                <w:lang w:eastAsia="tr-TR"/>
              </w:rPr>
              <w:t>17,698,076</w:t>
            </w:r>
          </w:p>
        </w:tc>
      </w:tr>
      <w:tr w:rsidR="00492C78" w:rsidRPr="00B72172" w14:paraId="55F6F364" w14:textId="77777777" w:rsidTr="00492C78">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4C25000B" w14:textId="77777777" w:rsidR="00492C78" w:rsidRPr="00B72172" w:rsidRDefault="00492C78" w:rsidP="00492C78">
            <w:pPr>
              <w:rPr>
                <w:sz w:val="12"/>
                <w:szCs w:val="12"/>
                <w:lang w:eastAsia="tr-TR"/>
              </w:rPr>
            </w:pPr>
            <w:r w:rsidRPr="00B72172">
              <w:rPr>
                <w:sz w:val="12"/>
                <w:szCs w:val="12"/>
                <w:lang w:eastAsia="tr-TR"/>
              </w:rPr>
              <w:t>1.1.2</w:t>
            </w:r>
          </w:p>
        </w:tc>
        <w:tc>
          <w:tcPr>
            <w:tcW w:w="4435" w:type="dxa"/>
            <w:tcBorders>
              <w:top w:val="nil"/>
              <w:left w:val="single" w:sz="4" w:space="0" w:color="auto"/>
              <w:bottom w:val="nil"/>
              <w:right w:val="nil"/>
            </w:tcBorders>
            <w:shd w:val="clear" w:color="auto" w:fill="auto"/>
            <w:vAlign w:val="center"/>
            <w:hideMark/>
          </w:tcPr>
          <w:p w14:paraId="427F7AD1" w14:textId="77777777" w:rsidR="00492C78" w:rsidRPr="00B72172" w:rsidRDefault="00492C78" w:rsidP="00492C78">
            <w:pPr>
              <w:rPr>
                <w:sz w:val="12"/>
                <w:szCs w:val="12"/>
                <w:lang w:eastAsia="tr-TR"/>
              </w:rPr>
            </w:pPr>
            <w:r w:rsidRPr="00B72172">
              <w:rPr>
                <w:sz w:val="12"/>
                <w:szCs w:val="12"/>
                <w:lang w:eastAsia="tr-TR"/>
              </w:rPr>
              <w:t>Bankalar</w:t>
            </w:r>
          </w:p>
        </w:tc>
        <w:tc>
          <w:tcPr>
            <w:tcW w:w="709" w:type="dxa"/>
            <w:tcBorders>
              <w:top w:val="nil"/>
              <w:left w:val="single" w:sz="4" w:space="0" w:color="auto"/>
              <w:bottom w:val="nil"/>
              <w:right w:val="single" w:sz="4" w:space="0" w:color="auto"/>
            </w:tcBorders>
            <w:shd w:val="clear" w:color="auto" w:fill="auto"/>
            <w:noWrap/>
            <w:vAlign w:val="center"/>
            <w:hideMark/>
          </w:tcPr>
          <w:p w14:paraId="2F976F15" w14:textId="77777777" w:rsidR="00492C78" w:rsidRPr="00B72172" w:rsidRDefault="00492C78" w:rsidP="00492C78">
            <w:pPr>
              <w:jc w:val="center"/>
              <w:rPr>
                <w:sz w:val="12"/>
                <w:szCs w:val="12"/>
                <w:lang w:eastAsia="tr-TR"/>
              </w:rPr>
            </w:pPr>
            <w:r w:rsidRPr="00B72172">
              <w:rPr>
                <w:sz w:val="12"/>
                <w:szCs w:val="12"/>
                <w:lang w:eastAsia="tr-TR"/>
              </w:rPr>
              <w:t>(5.1.3)</w:t>
            </w:r>
          </w:p>
        </w:tc>
        <w:tc>
          <w:tcPr>
            <w:tcW w:w="1134" w:type="dxa"/>
            <w:tcBorders>
              <w:top w:val="nil"/>
              <w:left w:val="single" w:sz="4" w:space="0" w:color="auto"/>
              <w:bottom w:val="nil"/>
              <w:right w:val="single" w:sz="4" w:space="0" w:color="auto"/>
            </w:tcBorders>
            <w:shd w:val="clear" w:color="auto" w:fill="auto"/>
            <w:noWrap/>
            <w:vAlign w:val="center"/>
            <w:hideMark/>
          </w:tcPr>
          <w:p w14:paraId="5F8D3339" w14:textId="77777777" w:rsidR="00492C78" w:rsidRPr="00B72172" w:rsidRDefault="00492C78" w:rsidP="00492C78">
            <w:pPr>
              <w:jc w:val="right"/>
              <w:rPr>
                <w:sz w:val="12"/>
                <w:szCs w:val="12"/>
                <w:lang w:eastAsia="tr-TR"/>
              </w:rPr>
            </w:pPr>
            <w:r w:rsidRPr="00B72172">
              <w:rPr>
                <w:sz w:val="12"/>
                <w:szCs w:val="12"/>
                <w:lang w:eastAsia="tr-TR"/>
              </w:rPr>
              <w:t>6,896,927</w:t>
            </w:r>
          </w:p>
        </w:tc>
        <w:tc>
          <w:tcPr>
            <w:tcW w:w="1371" w:type="dxa"/>
            <w:tcBorders>
              <w:top w:val="nil"/>
              <w:left w:val="single" w:sz="4" w:space="0" w:color="auto"/>
              <w:bottom w:val="nil"/>
              <w:right w:val="single" w:sz="4" w:space="0" w:color="auto"/>
            </w:tcBorders>
            <w:shd w:val="clear" w:color="auto" w:fill="auto"/>
            <w:noWrap/>
            <w:vAlign w:val="center"/>
            <w:hideMark/>
          </w:tcPr>
          <w:p w14:paraId="46F2ED32" w14:textId="77777777" w:rsidR="00492C78" w:rsidRPr="00B72172" w:rsidRDefault="00492C78" w:rsidP="00492C78">
            <w:pPr>
              <w:jc w:val="right"/>
              <w:rPr>
                <w:sz w:val="12"/>
                <w:szCs w:val="12"/>
                <w:lang w:eastAsia="tr-TR"/>
              </w:rPr>
            </w:pPr>
            <w:r w:rsidRPr="00B72172">
              <w:rPr>
                <w:sz w:val="12"/>
                <w:szCs w:val="12"/>
                <w:lang w:eastAsia="tr-TR"/>
              </w:rPr>
              <w:t>290,505</w:t>
            </w:r>
          </w:p>
        </w:tc>
        <w:tc>
          <w:tcPr>
            <w:tcW w:w="1407" w:type="dxa"/>
            <w:tcBorders>
              <w:top w:val="nil"/>
              <w:left w:val="single" w:sz="4" w:space="0" w:color="auto"/>
              <w:bottom w:val="nil"/>
              <w:right w:val="single" w:sz="4" w:space="0" w:color="auto"/>
            </w:tcBorders>
            <w:shd w:val="clear" w:color="auto" w:fill="auto"/>
            <w:noWrap/>
            <w:vAlign w:val="center"/>
            <w:hideMark/>
          </w:tcPr>
          <w:p w14:paraId="708268AF" w14:textId="77777777" w:rsidR="00492C78" w:rsidRPr="00B72172" w:rsidRDefault="00492C78" w:rsidP="00492C78">
            <w:pPr>
              <w:jc w:val="right"/>
              <w:rPr>
                <w:sz w:val="12"/>
                <w:szCs w:val="12"/>
                <w:lang w:eastAsia="tr-TR"/>
              </w:rPr>
            </w:pPr>
            <w:r w:rsidRPr="00B72172">
              <w:rPr>
                <w:sz w:val="12"/>
                <w:szCs w:val="12"/>
                <w:lang w:eastAsia="tr-TR"/>
              </w:rPr>
              <w:t>7,187,432</w:t>
            </w:r>
          </w:p>
        </w:tc>
      </w:tr>
      <w:tr w:rsidR="00492C78" w:rsidRPr="00B72172" w14:paraId="1FD75942" w14:textId="77777777" w:rsidTr="00492C78">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7DE419DE" w14:textId="77777777" w:rsidR="00492C78" w:rsidRPr="00B72172" w:rsidRDefault="00492C78" w:rsidP="00492C78">
            <w:pPr>
              <w:rPr>
                <w:b/>
                <w:bCs/>
                <w:sz w:val="12"/>
                <w:szCs w:val="12"/>
                <w:lang w:eastAsia="tr-TR"/>
              </w:rPr>
            </w:pPr>
            <w:r w:rsidRPr="00B72172">
              <w:rPr>
                <w:b/>
                <w:bCs/>
                <w:sz w:val="12"/>
                <w:szCs w:val="12"/>
                <w:lang w:eastAsia="tr-TR"/>
              </w:rPr>
              <w:t>1.2</w:t>
            </w:r>
          </w:p>
        </w:tc>
        <w:tc>
          <w:tcPr>
            <w:tcW w:w="4435" w:type="dxa"/>
            <w:tcBorders>
              <w:top w:val="nil"/>
              <w:left w:val="single" w:sz="4" w:space="0" w:color="auto"/>
              <w:bottom w:val="nil"/>
              <w:right w:val="nil"/>
            </w:tcBorders>
            <w:shd w:val="clear" w:color="auto" w:fill="auto"/>
            <w:noWrap/>
            <w:vAlign w:val="center"/>
            <w:hideMark/>
          </w:tcPr>
          <w:p w14:paraId="32C151FC" w14:textId="77777777" w:rsidR="00492C78" w:rsidRPr="00B72172" w:rsidRDefault="00492C78" w:rsidP="00492C78">
            <w:pPr>
              <w:rPr>
                <w:b/>
                <w:bCs/>
                <w:sz w:val="12"/>
                <w:szCs w:val="12"/>
                <w:lang w:eastAsia="tr-TR"/>
              </w:rPr>
            </w:pPr>
            <w:r w:rsidRPr="00B72172">
              <w:rPr>
                <w:b/>
                <w:bCs/>
                <w:sz w:val="12"/>
                <w:szCs w:val="12"/>
                <w:lang w:eastAsia="tr-TR"/>
              </w:rPr>
              <w:t>Gerçeğe Uygun Değer Farkı Kâr Zarara Yansıtılan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3D72FF99" w14:textId="77777777" w:rsidR="00492C78" w:rsidRPr="00B72172" w:rsidRDefault="00492C78" w:rsidP="00492C78">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7FC45C42" w14:textId="77777777" w:rsidR="00492C78" w:rsidRPr="00B72172" w:rsidRDefault="00492C78" w:rsidP="00492C78">
            <w:pPr>
              <w:jc w:val="right"/>
              <w:rPr>
                <w:b/>
                <w:bCs/>
                <w:sz w:val="12"/>
                <w:szCs w:val="12"/>
                <w:lang w:eastAsia="tr-TR"/>
              </w:rPr>
            </w:pPr>
            <w:r w:rsidRPr="00B72172">
              <w:rPr>
                <w:b/>
                <w:bCs/>
                <w:sz w:val="12"/>
                <w:szCs w:val="12"/>
                <w:lang w:eastAsia="tr-TR"/>
              </w:rPr>
              <w:t>103,094</w:t>
            </w:r>
          </w:p>
        </w:tc>
        <w:tc>
          <w:tcPr>
            <w:tcW w:w="1371" w:type="dxa"/>
            <w:tcBorders>
              <w:top w:val="nil"/>
              <w:left w:val="single" w:sz="4" w:space="0" w:color="auto"/>
              <w:bottom w:val="nil"/>
              <w:right w:val="single" w:sz="4" w:space="0" w:color="auto"/>
            </w:tcBorders>
            <w:shd w:val="clear" w:color="auto" w:fill="auto"/>
            <w:noWrap/>
            <w:vAlign w:val="center"/>
            <w:hideMark/>
          </w:tcPr>
          <w:p w14:paraId="2B143B5A" w14:textId="77777777" w:rsidR="00492C78" w:rsidRPr="00B72172" w:rsidRDefault="00492C78" w:rsidP="00492C78">
            <w:pPr>
              <w:jc w:val="right"/>
              <w:rPr>
                <w:b/>
                <w:bCs/>
                <w:sz w:val="12"/>
                <w:szCs w:val="12"/>
                <w:lang w:eastAsia="tr-TR"/>
              </w:rPr>
            </w:pPr>
            <w:r w:rsidRPr="00B72172">
              <w:rPr>
                <w:b/>
                <w:bCs/>
                <w:sz w:val="12"/>
                <w:szCs w:val="12"/>
                <w:lang w:eastAsia="tr-TR"/>
              </w:rPr>
              <w:t>108,462</w:t>
            </w:r>
          </w:p>
        </w:tc>
        <w:tc>
          <w:tcPr>
            <w:tcW w:w="1407" w:type="dxa"/>
            <w:tcBorders>
              <w:top w:val="nil"/>
              <w:left w:val="single" w:sz="4" w:space="0" w:color="auto"/>
              <w:bottom w:val="nil"/>
              <w:right w:val="single" w:sz="4" w:space="0" w:color="auto"/>
            </w:tcBorders>
            <w:shd w:val="clear" w:color="auto" w:fill="auto"/>
            <w:noWrap/>
            <w:vAlign w:val="center"/>
            <w:hideMark/>
          </w:tcPr>
          <w:p w14:paraId="4235AA69" w14:textId="77777777" w:rsidR="00492C78" w:rsidRPr="00B72172" w:rsidRDefault="00492C78" w:rsidP="00492C78">
            <w:pPr>
              <w:jc w:val="right"/>
              <w:rPr>
                <w:b/>
                <w:bCs/>
                <w:sz w:val="12"/>
                <w:szCs w:val="12"/>
                <w:lang w:eastAsia="tr-TR"/>
              </w:rPr>
            </w:pPr>
            <w:r w:rsidRPr="00B72172">
              <w:rPr>
                <w:b/>
                <w:bCs/>
                <w:sz w:val="12"/>
                <w:szCs w:val="12"/>
                <w:lang w:eastAsia="tr-TR"/>
              </w:rPr>
              <w:t>211,556</w:t>
            </w:r>
          </w:p>
        </w:tc>
      </w:tr>
      <w:tr w:rsidR="00492C78" w:rsidRPr="00B72172" w14:paraId="40CBA4C5" w14:textId="77777777" w:rsidTr="00492C78">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23880E06" w14:textId="77777777" w:rsidR="00492C78" w:rsidRPr="00B72172" w:rsidRDefault="00492C78" w:rsidP="00492C78">
            <w:pPr>
              <w:rPr>
                <w:sz w:val="12"/>
                <w:szCs w:val="12"/>
                <w:lang w:eastAsia="tr-TR"/>
              </w:rPr>
            </w:pPr>
            <w:r w:rsidRPr="00B72172">
              <w:rPr>
                <w:sz w:val="12"/>
                <w:szCs w:val="12"/>
                <w:lang w:eastAsia="tr-TR"/>
              </w:rPr>
              <w:t>1.2.3</w:t>
            </w:r>
          </w:p>
        </w:tc>
        <w:tc>
          <w:tcPr>
            <w:tcW w:w="4435" w:type="dxa"/>
            <w:tcBorders>
              <w:top w:val="nil"/>
              <w:left w:val="single" w:sz="4" w:space="0" w:color="auto"/>
              <w:bottom w:val="nil"/>
              <w:right w:val="nil"/>
            </w:tcBorders>
            <w:shd w:val="clear" w:color="auto" w:fill="auto"/>
            <w:noWrap/>
            <w:vAlign w:val="center"/>
            <w:hideMark/>
          </w:tcPr>
          <w:p w14:paraId="358EB5E0" w14:textId="77777777" w:rsidR="00492C78" w:rsidRPr="00B72172" w:rsidRDefault="00492C78" w:rsidP="00492C78">
            <w:pPr>
              <w:rPr>
                <w:sz w:val="12"/>
                <w:szCs w:val="12"/>
                <w:lang w:eastAsia="tr-TR"/>
              </w:rPr>
            </w:pPr>
            <w:r w:rsidRPr="00B72172">
              <w:rPr>
                <w:sz w:val="12"/>
                <w:szCs w:val="12"/>
                <w:lang w:eastAsia="tr-TR"/>
              </w:rPr>
              <w:t>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3EE426F8" w14:textId="77777777" w:rsidR="00492C78" w:rsidRPr="00B72172" w:rsidRDefault="00492C78" w:rsidP="00492C78">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51B7D4B4" w14:textId="77777777" w:rsidR="00492C78" w:rsidRPr="00B72172" w:rsidRDefault="00492C78" w:rsidP="00492C78">
            <w:pPr>
              <w:jc w:val="right"/>
              <w:rPr>
                <w:sz w:val="12"/>
                <w:szCs w:val="12"/>
                <w:lang w:eastAsia="tr-TR"/>
              </w:rPr>
            </w:pPr>
            <w:r w:rsidRPr="00B72172">
              <w:rPr>
                <w:sz w:val="12"/>
                <w:szCs w:val="12"/>
                <w:lang w:eastAsia="tr-TR"/>
              </w:rPr>
              <w:t>72,997</w:t>
            </w:r>
          </w:p>
        </w:tc>
        <w:tc>
          <w:tcPr>
            <w:tcW w:w="1371" w:type="dxa"/>
            <w:tcBorders>
              <w:top w:val="nil"/>
              <w:left w:val="single" w:sz="4" w:space="0" w:color="auto"/>
              <w:bottom w:val="nil"/>
              <w:right w:val="single" w:sz="4" w:space="0" w:color="auto"/>
            </w:tcBorders>
            <w:shd w:val="clear" w:color="auto" w:fill="auto"/>
            <w:noWrap/>
            <w:vAlign w:val="center"/>
            <w:hideMark/>
          </w:tcPr>
          <w:p w14:paraId="1467EAB7" w14:textId="77777777" w:rsidR="00492C78" w:rsidRPr="00B72172" w:rsidRDefault="00492C78" w:rsidP="00492C78">
            <w:pPr>
              <w:jc w:val="right"/>
              <w:rPr>
                <w:sz w:val="12"/>
                <w:szCs w:val="12"/>
                <w:lang w:eastAsia="tr-TR"/>
              </w:rPr>
            </w:pPr>
            <w:r w:rsidRPr="00B72172">
              <w:rPr>
                <w:sz w:val="12"/>
                <w:szCs w:val="12"/>
                <w:lang w:eastAsia="tr-TR"/>
              </w:rPr>
              <w:t>108,462</w:t>
            </w:r>
          </w:p>
        </w:tc>
        <w:tc>
          <w:tcPr>
            <w:tcW w:w="1407" w:type="dxa"/>
            <w:tcBorders>
              <w:top w:val="nil"/>
              <w:left w:val="single" w:sz="4" w:space="0" w:color="auto"/>
              <w:bottom w:val="nil"/>
              <w:right w:val="single" w:sz="4" w:space="0" w:color="auto"/>
            </w:tcBorders>
            <w:shd w:val="clear" w:color="auto" w:fill="auto"/>
            <w:noWrap/>
            <w:vAlign w:val="center"/>
            <w:hideMark/>
          </w:tcPr>
          <w:p w14:paraId="71A4227A" w14:textId="77777777" w:rsidR="00492C78" w:rsidRPr="00B72172" w:rsidRDefault="00492C78" w:rsidP="00492C78">
            <w:pPr>
              <w:jc w:val="right"/>
              <w:rPr>
                <w:sz w:val="12"/>
                <w:szCs w:val="12"/>
                <w:lang w:eastAsia="tr-TR"/>
              </w:rPr>
            </w:pPr>
            <w:r w:rsidRPr="00B72172">
              <w:rPr>
                <w:sz w:val="12"/>
                <w:szCs w:val="12"/>
                <w:lang w:eastAsia="tr-TR"/>
              </w:rPr>
              <w:t>181,459</w:t>
            </w:r>
          </w:p>
        </w:tc>
      </w:tr>
      <w:tr w:rsidR="00492C78" w:rsidRPr="00B72172" w14:paraId="01B6E040" w14:textId="77777777" w:rsidTr="00492C78">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5F7CFC8C" w14:textId="77777777" w:rsidR="00492C78" w:rsidRPr="00B72172" w:rsidRDefault="00492C78" w:rsidP="00492C78">
            <w:pPr>
              <w:rPr>
                <w:b/>
                <w:bCs/>
                <w:sz w:val="12"/>
                <w:szCs w:val="12"/>
                <w:lang w:eastAsia="tr-TR"/>
              </w:rPr>
            </w:pPr>
            <w:r w:rsidRPr="00B72172">
              <w:rPr>
                <w:b/>
                <w:bCs/>
                <w:sz w:val="12"/>
                <w:szCs w:val="12"/>
                <w:lang w:eastAsia="tr-TR"/>
              </w:rPr>
              <w:t>1.3</w:t>
            </w:r>
          </w:p>
        </w:tc>
        <w:tc>
          <w:tcPr>
            <w:tcW w:w="4435" w:type="dxa"/>
            <w:tcBorders>
              <w:top w:val="nil"/>
              <w:left w:val="single" w:sz="4" w:space="0" w:color="auto"/>
              <w:bottom w:val="nil"/>
              <w:right w:val="nil"/>
            </w:tcBorders>
            <w:shd w:val="clear" w:color="auto" w:fill="auto"/>
            <w:noWrap/>
            <w:vAlign w:val="center"/>
            <w:hideMark/>
          </w:tcPr>
          <w:p w14:paraId="58F15EAD" w14:textId="77777777" w:rsidR="00492C78" w:rsidRPr="00B72172" w:rsidRDefault="00492C78" w:rsidP="00492C78">
            <w:pPr>
              <w:rPr>
                <w:b/>
                <w:bCs/>
                <w:sz w:val="12"/>
                <w:szCs w:val="12"/>
                <w:lang w:eastAsia="tr-TR"/>
              </w:rPr>
            </w:pPr>
            <w:r w:rsidRPr="00B72172">
              <w:rPr>
                <w:b/>
                <w:bCs/>
                <w:sz w:val="12"/>
                <w:szCs w:val="12"/>
                <w:lang w:eastAsia="tr-TR"/>
              </w:rPr>
              <w:t>Gerçeğe Uygun Değer Farkı Diğer Kapsamlı Gelire Yansıtılan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3EC9E831" w14:textId="77777777" w:rsidR="00492C78" w:rsidRPr="00B72172" w:rsidRDefault="00492C78" w:rsidP="00492C78">
            <w:pPr>
              <w:jc w:val="center"/>
              <w:rPr>
                <w:sz w:val="12"/>
                <w:szCs w:val="12"/>
                <w:lang w:eastAsia="tr-TR"/>
              </w:rPr>
            </w:pPr>
            <w:r w:rsidRPr="00B72172">
              <w:rPr>
                <w:sz w:val="12"/>
                <w:szCs w:val="12"/>
                <w:lang w:eastAsia="tr-TR"/>
              </w:rPr>
              <w:t>(5.1.4)</w:t>
            </w:r>
          </w:p>
        </w:tc>
        <w:tc>
          <w:tcPr>
            <w:tcW w:w="1134" w:type="dxa"/>
            <w:tcBorders>
              <w:top w:val="nil"/>
              <w:left w:val="single" w:sz="4" w:space="0" w:color="auto"/>
              <w:bottom w:val="nil"/>
              <w:right w:val="single" w:sz="4" w:space="0" w:color="auto"/>
            </w:tcBorders>
            <w:shd w:val="clear" w:color="auto" w:fill="auto"/>
            <w:noWrap/>
            <w:vAlign w:val="center"/>
            <w:hideMark/>
          </w:tcPr>
          <w:p w14:paraId="62DD755E" w14:textId="77777777" w:rsidR="00492C78" w:rsidRPr="00B72172" w:rsidRDefault="00492C78" w:rsidP="00492C78">
            <w:pPr>
              <w:jc w:val="right"/>
              <w:rPr>
                <w:b/>
                <w:bCs/>
                <w:sz w:val="12"/>
                <w:szCs w:val="12"/>
                <w:lang w:eastAsia="tr-TR"/>
              </w:rPr>
            </w:pPr>
            <w:r w:rsidRPr="00B72172">
              <w:rPr>
                <w:b/>
                <w:bCs/>
                <w:sz w:val="12"/>
                <w:szCs w:val="12"/>
                <w:lang w:eastAsia="tr-TR"/>
              </w:rPr>
              <w:t>6,204,420</w:t>
            </w:r>
          </w:p>
        </w:tc>
        <w:tc>
          <w:tcPr>
            <w:tcW w:w="1371" w:type="dxa"/>
            <w:tcBorders>
              <w:top w:val="nil"/>
              <w:left w:val="single" w:sz="4" w:space="0" w:color="auto"/>
              <w:bottom w:val="nil"/>
              <w:right w:val="single" w:sz="4" w:space="0" w:color="auto"/>
            </w:tcBorders>
            <w:shd w:val="clear" w:color="auto" w:fill="auto"/>
            <w:noWrap/>
            <w:vAlign w:val="center"/>
            <w:hideMark/>
          </w:tcPr>
          <w:p w14:paraId="64EC819F" w14:textId="77777777" w:rsidR="00492C78" w:rsidRPr="00B72172" w:rsidRDefault="00492C78" w:rsidP="00492C78">
            <w:pPr>
              <w:jc w:val="right"/>
              <w:rPr>
                <w:b/>
                <w:bCs/>
                <w:sz w:val="12"/>
                <w:szCs w:val="12"/>
                <w:lang w:eastAsia="tr-TR"/>
              </w:rPr>
            </w:pPr>
            <w:r w:rsidRPr="00B72172">
              <w:rPr>
                <w:b/>
                <w:bCs/>
                <w:sz w:val="12"/>
                <w:szCs w:val="12"/>
                <w:lang w:eastAsia="tr-TR"/>
              </w:rPr>
              <w:t>(4,771)</w:t>
            </w:r>
          </w:p>
        </w:tc>
        <w:tc>
          <w:tcPr>
            <w:tcW w:w="1407" w:type="dxa"/>
            <w:tcBorders>
              <w:top w:val="nil"/>
              <w:left w:val="single" w:sz="4" w:space="0" w:color="auto"/>
              <w:bottom w:val="nil"/>
              <w:right w:val="single" w:sz="4" w:space="0" w:color="auto"/>
            </w:tcBorders>
            <w:shd w:val="clear" w:color="auto" w:fill="auto"/>
            <w:noWrap/>
            <w:vAlign w:val="center"/>
            <w:hideMark/>
          </w:tcPr>
          <w:p w14:paraId="60358EDF" w14:textId="77777777" w:rsidR="00492C78" w:rsidRPr="00B72172" w:rsidRDefault="00492C78" w:rsidP="00492C78">
            <w:pPr>
              <w:jc w:val="right"/>
              <w:rPr>
                <w:b/>
                <w:bCs/>
                <w:sz w:val="12"/>
                <w:szCs w:val="12"/>
                <w:lang w:eastAsia="tr-TR"/>
              </w:rPr>
            </w:pPr>
            <w:r w:rsidRPr="00B72172">
              <w:rPr>
                <w:b/>
                <w:bCs/>
                <w:sz w:val="12"/>
                <w:szCs w:val="12"/>
                <w:lang w:eastAsia="tr-TR"/>
              </w:rPr>
              <w:t>6,199,649</w:t>
            </w:r>
          </w:p>
        </w:tc>
      </w:tr>
      <w:tr w:rsidR="00492C78" w:rsidRPr="00B72172" w14:paraId="51C45008" w14:textId="77777777" w:rsidTr="00492C78">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5FC5A58E" w14:textId="77777777" w:rsidR="00492C78" w:rsidRPr="00B72172" w:rsidRDefault="00492C78" w:rsidP="00492C78">
            <w:pPr>
              <w:rPr>
                <w:sz w:val="12"/>
                <w:szCs w:val="12"/>
                <w:lang w:eastAsia="tr-TR"/>
              </w:rPr>
            </w:pPr>
            <w:r w:rsidRPr="00B72172">
              <w:rPr>
                <w:sz w:val="12"/>
                <w:szCs w:val="12"/>
                <w:lang w:eastAsia="tr-TR"/>
              </w:rPr>
              <w:t>1.3.2</w:t>
            </w:r>
          </w:p>
        </w:tc>
        <w:tc>
          <w:tcPr>
            <w:tcW w:w="4435" w:type="dxa"/>
            <w:tcBorders>
              <w:top w:val="nil"/>
              <w:left w:val="single" w:sz="4" w:space="0" w:color="auto"/>
              <w:bottom w:val="nil"/>
              <w:right w:val="nil"/>
            </w:tcBorders>
            <w:shd w:val="clear" w:color="auto" w:fill="auto"/>
            <w:noWrap/>
            <w:vAlign w:val="center"/>
            <w:hideMark/>
          </w:tcPr>
          <w:p w14:paraId="3C6D1C2B" w14:textId="77777777" w:rsidR="00492C78" w:rsidRPr="00B72172" w:rsidRDefault="00492C78" w:rsidP="00492C78">
            <w:pPr>
              <w:rPr>
                <w:sz w:val="12"/>
                <w:szCs w:val="12"/>
                <w:lang w:eastAsia="tr-TR"/>
              </w:rPr>
            </w:pPr>
            <w:r w:rsidRPr="00B72172">
              <w:rPr>
                <w:sz w:val="12"/>
                <w:szCs w:val="12"/>
                <w:lang w:eastAsia="tr-TR"/>
              </w:rPr>
              <w:t>Sermayede Payı Temsil Eden Menkul Değerler</w:t>
            </w:r>
          </w:p>
        </w:tc>
        <w:tc>
          <w:tcPr>
            <w:tcW w:w="709" w:type="dxa"/>
            <w:tcBorders>
              <w:top w:val="nil"/>
              <w:left w:val="single" w:sz="4" w:space="0" w:color="auto"/>
              <w:bottom w:val="nil"/>
              <w:right w:val="single" w:sz="4" w:space="0" w:color="auto"/>
            </w:tcBorders>
            <w:shd w:val="clear" w:color="auto" w:fill="auto"/>
            <w:noWrap/>
            <w:vAlign w:val="center"/>
            <w:hideMark/>
          </w:tcPr>
          <w:p w14:paraId="40DE7776" w14:textId="77777777" w:rsidR="00492C78" w:rsidRPr="00B72172" w:rsidRDefault="00492C78" w:rsidP="00492C78">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3199BB8A" w14:textId="77777777" w:rsidR="00492C78" w:rsidRPr="00B72172" w:rsidRDefault="00492C78" w:rsidP="00492C78">
            <w:pPr>
              <w:jc w:val="right"/>
              <w:rPr>
                <w:sz w:val="12"/>
                <w:szCs w:val="12"/>
                <w:lang w:eastAsia="tr-TR"/>
              </w:rPr>
            </w:pPr>
            <w:r w:rsidRPr="00B72172">
              <w:rPr>
                <w:sz w:val="12"/>
                <w:szCs w:val="12"/>
                <w:lang w:eastAsia="tr-TR"/>
              </w:rPr>
              <w:t>27,548</w:t>
            </w:r>
          </w:p>
        </w:tc>
        <w:tc>
          <w:tcPr>
            <w:tcW w:w="1371" w:type="dxa"/>
            <w:tcBorders>
              <w:top w:val="nil"/>
              <w:left w:val="single" w:sz="4" w:space="0" w:color="auto"/>
              <w:bottom w:val="nil"/>
              <w:right w:val="single" w:sz="4" w:space="0" w:color="auto"/>
            </w:tcBorders>
            <w:shd w:val="clear" w:color="auto" w:fill="auto"/>
            <w:noWrap/>
            <w:vAlign w:val="center"/>
            <w:hideMark/>
          </w:tcPr>
          <w:p w14:paraId="71BC7685" w14:textId="77777777" w:rsidR="00492C78" w:rsidRPr="00B72172" w:rsidRDefault="00492C78" w:rsidP="00492C78">
            <w:pPr>
              <w:jc w:val="right"/>
              <w:rPr>
                <w:sz w:val="12"/>
                <w:szCs w:val="12"/>
                <w:lang w:eastAsia="tr-TR"/>
              </w:rPr>
            </w:pPr>
            <w:r w:rsidRPr="00B72172">
              <w:rPr>
                <w:sz w:val="12"/>
                <w:szCs w:val="12"/>
                <w:lang w:eastAsia="tr-TR"/>
              </w:rPr>
              <w:t>(4,771)</w:t>
            </w:r>
          </w:p>
        </w:tc>
        <w:tc>
          <w:tcPr>
            <w:tcW w:w="1407" w:type="dxa"/>
            <w:tcBorders>
              <w:top w:val="nil"/>
              <w:left w:val="single" w:sz="4" w:space="0" w:color="auto"/>
              <w:bottom w:val="nil"/>
              <w:right w:val="single" w:sz="4" w:space="0" w:color="auto"/>
            </w:tcBorders>
            <w:shd w:val="clear" w:color="auto" w:fill="auto"/>
            <w:noWrap/>
            <w:vAlign w:val="center"/>
            <w:hideMark/>
          </w:tcPr>
          <w:p w14:paraId="661BC0E7" w14:textId="77777777" w:rsidR="00492C78" w:rsidRPr="00B72172" w:rsidRDefault="00492C78" w:rsidP="00492C78">
            <w:pPr>
              <w:jc w:val="right"/>
              <w:rPr>
                <w:sz w:val="12"/>
                <w:szCs w:val="12"/>
                <w:lang w:eastAsia="tr-TR"/>
              </w:rPr>
            </w:pPr>
            <w:r w:rsidRPr="00B72172">
              <w:rPr>
                <w:sz w:val="12"/>
                <w:szCs w:val="12"/>
                <w:lang w:eastAsia="tr-TR"/>
              </w:rPr>
              <w:t>22,777</w:t>
            </w:r>
          </w:p>
        </w:tc>
      </w:tr>
      <w:tr w:rsidR="00492C78" w:rsidRPr="00B72172" w14:paraId="15B550C7" w14:textId="77777777" w:rsidTr="00492C78">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733F353E" w14:textId="77777777" w:rsidR="00492C78" w:rsidRPr="00B72172" w:rsidRDefault="00492C78" w:rsidP="00492C78">
            <w:pPr>
              <w:rPr>
                <w:b/>
                <w:bCs/>
                <w:sz w:val="12"/>
                <w:szCs w:val="12"/>
                <w:lang w:eastAsia="tr-TR"/>
              </w:rPr>
            </w:pPr>
            <w:r w:rsidRPr="00B72172">
              <w:rPr>
                <w:b/>
                <w:bCs/>
                <w:sz w:val="12"/>
                <w:szCs w:val="12"/>
                <w:lang w:eastAsia="tr-TR"/>
              </w:rPr>
              <w:t>II.</w:t>
            </w:r>
          </w:p>
        </w:tc>
        <w:tc>
          <w:tcPr>
            <w:tcW w:w="4435" w:type="dxa"/>
            <w:tcBorders>
              <w:top w:val="nil"/>
              <w:left w:val="single" w:sz="4" w:space="0" w:color="auto"/>
              <w:bottom w:val="nil"/>
              <w:right w:val="nil"/>
            </w:tcBorders>
            <w:shd w:val="clear" w:color="auto" w:fill="auto"/>
            <w:noWrap/>
            <w:vAlign w:val="center"/>
            <w:hideMark/>
          </w:tcPr>
          <w:p w14:paraId="5AEA92C5" w14:textId="77777777" w:rsidR="00492C78" w:rsidRPr="00B72172" w:rsidRDefault="00492C78" w:rsidP="00492C78">
            <w:pPr>
              <w:rPr>
                <w:b/>
                <w:bCs/>
                <w:sz w:val="12"/>
                <w:szCs w:val="12"/>
                <w:lang w:eastAsia="tr-TR"/>
              </w:rPr>
            </w:pPr>
            <w:r w:rsidRPr="00B72172">
              <w:rPr>
                <w:b/>
                <w:bCs/>
                <w:sz w:val="12"/>
                <w:szCs w:val="12"/>
                <w:lang w:eastAsia="tr-TR"/>
              </w:rPr>
              <w:t>İTFA EDİLMİŞ MALİYETİ İLE ÖLÇÜLEN FİNANSAL VARLIKLAR (Net)</w:t>
            </w:r>
          </w:p>
        </w:tc>
        <w:tc>
          <w:tcPr>
            <w:tcW w:w="709" w:type="dxa"/>
            <w:tcBorders>
              <w:top w:val="nil"/>
              <w:left w:val="single" w:sz="4" w:space="0" w:color="auto"/>
              <w:bottom w:val="nil"/>
              <w:right w:val="single" w:sz="4" w:space="0" w:color="auto"/>
            </w:tcBorders>
            <w:shd w:val="clear" w:color="auto" w:fill="auto"/>
            <w:noWrap/>
            <w:vAlign w:val="center"/>
            <w:hideMark/>
          </w:tcPr>
          <w:p w14:paraId="740D6428" w14:textId="77777777" w:rsidR="00492C78" w:rsidRPr="00B72172" w:rsidRDefault="00492C78" w:rsidP="00492C78">
            <w:pPr>
              <w:jc w:val="center"/>
              <w:rPr>
                <w:sz w:val="12"/>
                <w:szCs w:val="12"/>
                <w:lang w:eastAsia="tr-TR"/>
              </w:rPr>
            </w:pPr>
            <w:r w:rsidRPr="00B72172">
              <w:rPr>
                <w:sz w:val="12"/>
                <w:szCs w:val="12"/>
                <w:lang w:eastAsia="tr-TR"/>
              </w:rPr>
              <w:t>(5.1.5)</w:t>
            </w:r>
          </w:p>
        </w:tc>
        <w:tc>
          <w:tcPr>
            <w:tcW w:w="1134" w:type="dxa"/>
            <w:tcBorders>
              <w:top w:val="nil"/>
              <w:left w:val="single" w:sz="4" w:space="0" w:color="auto"/>
              <w:bottom w:val="nil"/>
              <w:right w:val="single" w:sz="4" w:space="0" w:color="auto"/>
            </w:tcBorders>
            <w:shd w:val="clear" w:color="auto" w:fill="auto"/>
            <w:noWrap/>
            <w:vAlign w:val="center"/>
            <w:hideMark/>
          </w:tcPr>
          <w:p w14:paraId="40C85582" w14:textId="77777777" w:rsidR="00492C78" w:rsidRPr="00B72172" w:rsidRDefault="00492C78" w:rsidP="00492C78">
            <w:pPr>
              <w:jc w:val="right"/>
              <w:rPr>
                <w:b/>
                <w:bCs/>
                <w:sz w:val="12"/>
                <w:szCs w:val="12"/>
                <w:lang w:eastAsia="tr-TR"/>
              </w:rPr>
            </w:pPr>
            <w:r w:rsidRPr="00B72172">
              <w:rPr>
                <w:b/>
                <w:bCs/>
                <w:sz w:val="12"/>
                <w:szCs w:val="12"/>
                <w:lang w:eastAsia="tr-TR"/>
              </w:rPr>
              <w:t>46,974,574</w:t>
            </w:r>
          </w:p>
        </w:tc>
        <w:tc>
          <w:tcPr>
            <w:tcW w:w="1371" w:type="dxa"/>
            <w:tcBorders>
              <w:top w:val="nil"/>
              <w:left w:val="single" w:sz="4" w:space="0" w:color="auto"/>
              <w:bottom w:val="nil"/>
              <w:right w:val="single" w:sz="4" w:space="0" w:color="auto"/>
            </w:tcBorders>
            <w:shd w:val="clear" w:color="auto" w:fill="auto"/>
            <w:noWrap/>
            <w:vAlign w:val="center"/>
            <w:hideMark/>
          </w:tcPr>
          <w:p w14:paraId="6085232F" w14:textId="77777777" w:rsidR="00492C78" w:rsidRPr="00B72172" w:rsidRDefault="00492C78" w:rsidP="00492C78">
            <w:pPr>
              <w:jc w:val="right"/>
              <w:rPr>
                <w:b/>
                <w:bCs/>
                <w:sz w:val="12"/>
                <w:szCs w:val="12"/>
                <w:lang w:eastAsia="tr-TR"/>
              </w:rPr>
            </w:pPr>
            <w:r w:rsidRPr="00B72172">
              <w:rPr>
                <w:b/>
                <w:bCs/>
                <w:sz w:val="12"/>
                <w:szCs w:val="12"/>
                <w:lang w:eastAsia="tr-TR"/>
              </w:rPr>
              <w:t>447,912</w:t>
            </w:r>
          </w:p>
        </w:tc>
        <w:tc>
          <w:tcPr>
            <w:tcW w:w="1407" w:type="dxa"/>
            <w:tcBorders>
              <w:top w:val="nil"/>
              <w:left w:val="single" w:sz="4" w:space="0" w:color="auto"/>
              <w:bottom w:val="nil"/>
              <w:right w:val="single" w:sz="4" w:space="0" w:color="auto"/>
            </w:tcBorders>
            <w:shd w:val="clear" w:color="auto" w:fill="auto"/>
            <w:noWrap/>
            <w:vAlign w:val="center"/>
            <w:hideMark/>
          </w:tcPr>
          <w:p w14:paraId="6EA39C6F" w14:textId="77777777" w:rsidR="00492C78" w:rsidRPr="00B72172" w:rsidRDefault="00492C78" w:rsidP="00492C78">
            <w:pPr>
              <w:jc w:val="right"/>
              <w:rPr>
                <w:b/>
                <w:bCs/>
                <w:sz w:val="12"/>
                <w:szCs w:val="12"/>
                <w:lang w:eastAsia="tr-TR"/>
              </w:rPr>
            </w:pPr>
            <w:r w:rsidRPr="00B72172">
              <w:rPr>
                <w:b/>
                <w:bCs/>
                <w:sz w:val="12"/>
                <w:szCs w:val="12"/>
                <w:lang w:eastAsia="tr-TR"/>
              </w:rPr>
              <w:t>47,422,486</w:t>
            </w:r>
          </w:p>
        </w:tc>
      </w:tr>
      <w:tr w:rsidR="00492C78" w:rsidRPr="00B72172" w14:paraId="3E764B54" w14:textId="77777777" w:rsidTr="00492C78">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67E89EE8" w14:textId="77777777" w:rsidR="00492C78" w:rsidRPr="00B72172" w:rsidRDefault="00492C78" w:rsidP="00492C78">
            <w:pPr>
              <w:rPr>
                <w:b/>
                <w:bCs/>
                <w:sz w:val="12"/>
                <w:szCs w:val="12"/>
                <w:lang w:eastAsia="tr-TR"/>
              </w:rPr>
            </w:pPr>
            <w:r w:rsidRPr="00B72172">
              <w:rPr>
                <w:b/>
                <w:bCs/>
                <w:sz w:val="12"/>
                <w:szCs w:val="12"/>
                <w:lang w:eastAsia="tr-TR"/>
              </w:rPr>
              <w:t>2.3</w:t>
            </w:r>
          </w:p>
        </w:tc>
        <w:tc>
          <w:tcPr>
            <w:tcW w:w="4435" w:type="dxa"/>
            <w:tcBorders>
              <w:top w:val="nil"/>
              <w:left w:val="single" w:sz="4" w:space="0" w:color="auto"/>
              <w:bottom w:val="nil"/>
              <w:right w:val="nil"/>
            </w:tcBorders>
            <w:shd w:val="clear" w:color="auto" w:fill="auto"/>
            <w:noWrap/>
            <w:vAlign w:val="center"/>
            <w:hideMark/>
          </w:tcPr>
          <w:p w14:paraId="62252875" w14:textId="77777777" w:rsidR="00492C78" w:rsidRPr="00B72172" w:rsidRDefault="00492C78" w:rsidP="00492C78">
            <w:pPr>
              <w:rPr>
                <w:b/>
                <w:bCs/>
                <w:sz w:val="12"/>
                <w:szCs w:val="12"/>
                <w:lang w:eastAsia="tr-TR"/>
              </w:rPr>
            </w:pPr>
            <w:r w:rsidRPr="00B72172">
              <w:rPr>
                <w:b/>
                <w:bCs/>
                <w:sz w:val="12"/>
                <w:szCs w:val="12"/>
                <w:lang w:eastAsia="tr-TR"/>
              </w:rPr>
              <w:t>İtfa Edilmiş Maliyeti ile Ölçülen 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468E0C36" w14:textId="77777777" w:rsidR="00492C78" w:rsidRPr="00B72172" w:rsidRDefault="00492C78" w:rsidP="00492C78">
            <w:pPr>
              <w:jc w:val="center"/>
              <w:rPr>
                <w:sz w:val="12"/>
                <w:szCs w:val="12"/>
                <w:lang w:eastAsia="tr-TR"/>
              </w:rPr>
            </w:pPr>
            <w:r w:rsidRPr="00B72172">
              <w:rPr>
                <w:sz w:val="12"/>
                <w:szCs w:val="12"/>
                <w:lang w:eastAsia="tr-TR"/>
              </w:rPr>
              <w:t>(5.1.6.)</w:t>
            </w:r>
          </w:p>
        </w:tc>
        <w:tc>
          <w:tcPr>
            <w:tcW w:w="1134" w:type="dxa"/>
            <w:tcBorders>
              <w:top w:val="nil"/>
              <w:left w:val="single" w:sz="4" w:space="0" w:color="auto"/>
              <w:bottom w:val="nil"/>
              <w:right w:val="single" w:sz="4" w:space="0" w:color="auto"/>
            </w:tcBorders>
            <w:shd w:val="clear" w:color="auto" w:fill="auto"/>
            <w:noWrap/>
            <w:vAlign w:val="center"/>
            <w:hideMark/>
          </w:tcPr>
          <w:p w14:paraId="5277492F" w14:textId="77777777" w:rsidR="00492C78" w:rsidRPr="00B72172" w:rsidRDefault="00492C78" w:rsidP="00492C78">
            <w:pPr>
              <w:jc w:val="right"/>
              <w:rPr>
                <w:b/>
                <w:bCs/>
                <w:sz w:val="12"/>
                <w:szCs w:val="12"/>
                <w:lang w:eastAsia="tr-TR"/>
              </w:rPr>
            </w:pPr>
            <w:r w:rsidRPr="00B72172">
              <w:rPr>
                <w:b/>
                <w:bCs/>
                <w:sz w:val="12"/>
                <w:szCs w:val="12"/>
                <w:lang w:eastAsia="tr-TR"/>
              </w:rPr>
              <w:t>37,156</w:t>
            </w:r>
          </w:p>
        </w:tc>
        <w:tc>
          <w:tcPr>
            <w:tcW w:w="1371" w:type="dxa"/>
            <w:tcBorders>
              <w:top w:val="nil"/>
              <w:left w:val="single" w:sz="4" w:space="0" w:color="auto"/>
              <w:bottom w:val="nil"/>
              <w:right w:val="single" w:sz="4" w:space="0" w:color="auto"/>
            </w:tcBorders>
            <w:shd w:val="clear" w:color="auto" w:fill="auto"/>
            <w:noWrap/>
            <w:vAlign w:val="center"/>
            <w:hideMark/>
          </w:tcPr>
          <w:p w14:paraId="453F7A8C" w14:textId="77777777" w:rsidR="00492C78" w:rsidRPr="00B72172" w:rsidRDefault="00492C78" w:rsidP="00492C78">
            <w:pPr>
              <w:jc w:val="right"/>
              <w:rPr>
                <w:b/>
                <w:bCs/>
                <w:sz w:val="12"/>
                <w:szCs w:val="12"/>
                <w:lang w:eastAsia="tr-TR"/>
              </w:rPr>
            </w:pPr>
            <w:r w:rsidRPr="00B72172">
              <w:rPr>
                <w:b/>
                <w:bCs/>
                <w:sz w:val="12"/>
                <w:szCs w:val="12"/>
                <w:lang w:eastAsia="tr-TR"/>
              </w:rPr>
              <w:t>447,912</w:t>
            </w:r>
          </w:p>
        </w:tc>
        <w:tc>
          <w:tcPr>
            <w:tcW w:w="1407" w:type="dxa"/>
            <w:tcBorders>
              <w:top w:val="nil"/>
              <w:left w:val="single" w:sz="4" w:space="0" w:color="auto"/>
              <w:bottom w:val="nil"/>
              <w:right w:val="single" w:sz="4" w:space="0" w:color="auto"/>
            </w:tcBorders>
            <w:shd w:val="clear" w:color="auto" w:fill="auto"/>
            <w:noWrap/>
            <w:vAlign w:val="center"/>
            <w:hideMark/>
          </w:tcPr>
          <w:p w14:paraId="2F4D2AF8" w14:textId="77777777" w:rsidR="00492C78" w:rsidRPr="00B72172" w:rsidRDefault="00492C78" w:rsidP="00492C78">
            <w:pPr>
              <w:jc w:val="right"/>
              <w:rPr>
                <w:b/>
                <w:bCs/>
                <w:sz w:val="12"/>
                <w:szCs w:val="12"/>
                <w:lang w:eastAsia="tr-TR"/>
              </w:rPr>
            </w:pPr>
            <w:r w:rsidRPr="00B72172">
              <w:rPr>
                <w:b/>
                <w:bCs/>
                <w:sz w:val="12"/>
                <w:szCs w:val="12"/>
                <w:lang w:eastAsia="tr-TR"/>
              </w:rPr>
              <w:t>485,068</w:t>
            </w:r>
          </w:p>
        </w:tc>
      </w:tr>
      <w:tr w:rsidR="00492C78" w:rsidRPr="00B72172" w14:paraId="54214D79" w14:textId="77777777" w:rsidTr="00492C78">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5B34AA2F" w14:textId="77777777" w:rsidR="00492C78" w:rsidRPr="00B72172" w:rsidRDefault="00492C78" w:rsidP="00492C78">
            <w:pPr>
              <w:rPr>
                <w:sz w:val="12"/>
                <w:szCs w:val="12"/>
                <w:lang w:eastAsia="tr-TR"/>
              </w:rPr>
            </w:pPr>
            <w:r w:rsidRPr="00B72172">
              <w:rPr>
                <w:sz w:val="12"/>
                <w:szCs w:val="12"/>
                <w:lang w:eastAsia="tr-TR"/>
              </w:rPr>
              <w:t>2.3.1</w:t>
            </w:r>
          </w:p>
        </w:tc>
        <w:tc>
          <w:tcPr>
            <w:tcW w:w="4435" w:type="dxa"/>
            <w:tcBorders>
              <w:top w:val="nil"/>
              <w:left w:val="single" w:sz="4" w:space="0" w:color="auto"/>
              <w:bottom w:val="nil"/>
              <w:right w:val="nil"/>
            </w:tcBorders>
            <w:shd w:val="clear" w:color="auto" w:fill="auto"/>
            <w:noWrap/>
            <w:vAlign w:val="center"/>
            <w:hideMark/>
          </w:tcPr>
          <w:p w14:paraId="0E71B0A8" w14:textId="77777777" w:rsidR="00492C78" w:rsidRPr="00B72172" w:rsidRDefault="00492C78" w:rsidP="00492C78">
            <w:pPr>
              <w:rPr>
                <w:sz w:val="12"/>
                <w:szCs w:val="12"/>
                <w:lang w:eastAsia="tr-TR"/>
              </w:rPr>
            </w:pPr>
            <w:r w:rsidRPr="00B72172">
              <w:rPr>
                <w:sz w:val="12"/>
                <w:szCs w:val="12"/>
                <w:lang w:eastAsia="tr-TR"/>
              </w:rPr>
              <w:t>Devlet Borçlanma Senetleri</w:t>
            </w:r>
          </w:p>
        </w:tc>
        <w:tc>
          <w:tcPr>
            <w:tcW w:w="709" w:type="dxa"/>
            <w:tcBorders>
              <w:top w:val="nil"/>
              <w:left w:val="single" w:sz="4" w:space="0" w:color="auto"/>
              <w:bottom w:val="nil"/>
              <w:right w:val="single" w:sz="4" w:space="0" w:color="auto"/>
            </w:tcBorders>
            <w:shd w:val="clear" w:color="auto" w:fill="auto"/>
            <w:noWrap/>
            <w:vAlign w:val="center"/>
            <w:hideMark/>
          </w:tcPr>
          <w:p w14:paraId="3A92DFDE" w14:textId="77777777" w:rsidR="00492C78" w:rsidRPr="00B72172" w:rsidRDefault="00492C78" w:rsidP="00492C78">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2FA32263" w14:textId="77777777" w:rsidR="00492C78" w:rsidRPr="00B72172" w:rsidRDefault="00492C78" w:rsidP="00492C78">
            <w:pPr>
              <w:jc w:val="right"/>
              <w:rPr>
                <w:sz w:val="12"/>
                <w:szCs w:val="12"/>
                <w:lang w:eastAsia="tr-TR"/>
              </w:rPr>
            </w:pPr>
            <w:r w:rsidRPr="00B72172">
              <w:rPr>
                <w:sz w:val="12"/>
                <w:szCs w:val="12"/>
                <w:lang w:eastAsia="tr-TR"/>
              </w:rPr>
              <w:t>37,156</w:t>
            </w:r>
          </w:p>
        </w:tc>
        <w:tc>
          <w:tcPr>
            <w:tcW w:w="1371" w:type="dxa"/>
            <w:tcBorders>
              <w:top w:val="nil"/>
              <w:left w:val="single" w:sz="4" w:space="0" w:color="auto"/>
              <w:bottom w:val="nil"/>
              <w:right w:val="single" w:sz="4" w:space="0" w:color="auto"/>
            </w:tcBorders>
            <w:shd w:val="clear" w:color="auto" w:fill="auto"/>
            <w:noWrap/>
            <w:vAlign w:val="center"/>
            <w:hideMark/>
          </w:tcPr>
          <w:p w14:paraId="206B0888" w14:textId="77777777" w:rsidR="00492C78" w:rsidRPr="00B72172" w:rsidRDefault="00492C78" w:rsidP="00492C78">
            <w:pPr>
              <w:jc w:val="right"/>
              <w:rPr>
                <w:sz w:val="12"/>
                <w:szCs w:val="12"/>
                <w:lang w:eastAsia="tr-TR"/>
              </w:rPr>
            </w:pPr>
            <w:r w:rsidRPr="00B72172">
              <w:rPr>
                <w:sz w:val="12"/>
                <w:szCs w:val="12"/>
                <w:lang w:eastAsia="tr-TR"/>
              </w:rPr>
              <w:t>176,891</w:t>
            </w:r>
          </w:p>
        </w:tc>
        <w:tc>
          <w:tcPr>
            <w:tcW w:w="1407" w:type="dxa"/>
            <w:tcBorders>
              <w:top w:val="nil"/>
              <w:left w:val="single" w:sz="4" w:space="0" w:color="auto"/>
              <w:bottom w:val="nil"/>
              <w:right w:val="single" w:sz="4" w:space="0" w:color="auto"/>
            </w:tcBorders>
            <w:shd w:val="clear" w:color="auto" w:fill="auto"/>
            <w:noWrap/>
            <w:vAlign w:val="center"/>
            <w:hideMark/>
          </w:tcPr>
          <w:p w14:paraId="453317B5" w14:textId="77777777" w:rsidR="00492C78" w:rsidRPr="00B72172" w:rsidRDefault="00492C78" w:rsidP="00492C78">
            <w:pPr>
              <w:jc w:val="right"/>
              <w:rPr>
                <w:sz w:val="12"/>
                <w:szCs w:val="12"/>
                <w:lang w:eastAsia="tr-TR"/>
              </w:rPr>
            </w:pPr>
            <w:r w:rsidRPr="00B72172">
              <w:rPr>
                <w:sz w:val="12"/>
                <w:szCs w:val="12"/>
                <w:lang w:eastAsia="tr-TR"/>
              </w:rPr>
              <w:t>214,047</w:t>
            </w:r>
          </w:p>
        </w:tc>
      </w:tr>
      <w:tr w:rsidR="00492C78" w:rsidRPr="00B72172" w14:paraId="52F5DA54" w14:textId="77777777" w:rsidTr="00492C78">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1CA6092E" w14:textId="77777777" w:rsidR="00492C78" w:rsidRPr="00B72172" w:rsidRDefault="00492C78" w:rsidP="00492C78">
            <w:pPr>
              <w:rPr>
                <w:sz w:val="12"/>
                <w:szCs w:val="12"/>
                <w:lang w:eastAsia="tr-TR"/>
              </w:rPr>
            </w:pPr>
            <w:r w:rsidRPr="00B72172">
              <w:rPr>
                <w:sz w:val="12"/>
                <w:szCs w:val="12"/>
                <w:lang w:eastAsia="tr-TR"/>
              </w:rPr>
              <w:t>2.3.2</w:t>
            </w:r>
          </w:p>
        </w:tc>
        <w:tc>
          <w:tcPr>
            <w:tcW w:w="4435" w:type="dxa"/>
            <w:tcBorders>
              <w:top w:val="nil"/>
              <w:left w:val="single" w:sz="4" w:space="0" w:color="auto"/>
              <w:bottom w:val="nil"/>
              <w:right w:val="nil"/>
            </w:tcBorders>
            <w:shd w:val="clear" w:color="auto" w:fill="auto"/>
            <w:noWrap/>
            <w:vAlign w:val="center"/>
            <w:hideMark/>
          </w:tcPr>
          <w:p w14:paraId="28BAE49B" w14:textId="77777777" w:rsidR="00492C78" w:rsidRPr="00B72172" w:rsidRDefault="00492C78" w:rsidP="00492C78">
            <w:pPr>
              <w:rPr>
                <w:sz w:val="12"/>
                <w:szCs w:val="12"/>
                <w:lang w:eastAsia="tr-TR"/>
              </w:rPr>
            </w:pPr>
            <w:r w:rsidRPr="00B72172">
              <w:rPr>
                <w:sz w:val="12"/>
                <w:szCs w:val="12"/>
                <w:lang w:eastAsia="tr-TR"/>
              </w:rPr>
              <w:t>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24E0DF4F" w14:textId="77777777" w:rsidR="00492C78" w:rsidRPr="00B72172" w:rsidRDefault="00492C78" w:rsidP="00492C78">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61E39ABC" w14:textId="77777777" w:rsidR="00492C78" w:rsidRPr="00B72172" w:rsidRDefault="00492C78" w:rsidP="00492C78">
            <w:pPr>
              <w:jc w:val="right"/>
              <w:rPr>
                <w:sz w:val="12"/>
                <w:szCs w:val="12"/>
                <w:lang w:eastAsia="tr-TR"/>
              </w:rPr>
            </w:pPr>
            <w:r w:rsidRPr="00B72172">
              <w:rPr>
                <w:sz w:val="12"/>
                <w:szCs w:val="12"/>
                <w:lang w:eastAsia="tr-TR"/>
              </w:rPr>
              <w:t>-</w:t>
            </w:r>
          </w:p>
        </w:tc>
        <w:tc>
          <w:tcPr>
            <w:tcW w:w="1371" w:type="dxa"/>
            <w:tcBorders>
              <w:top w:val="nil"/>
              <w:left w:val="single" w:sz="4" w:space="0" w:color="auto"/>
              <w:bottom w:val="nil"/>
              <w:right w:val="single" w:sz="4" w:space="0" w:color="auto"/>
            </w:tcBorders>
            <w:shd w:val="clear" w:color="auto" w:fill="auto"/>
            <w:noWrap/>
            <w:vAlign w:val="center"/>
            <w:hideMark/>
          </w:tcPr>
          <w:p w14:paraId="73B4119C" w14:textId="77777777" w:rsidR="00492C78" w:rsidRPr="00B72172" w:rsidRDefault="00492C78" w:rsidP="00492C78">
            <w:pPr>
              <w:jc w:val="right"/>
              <w:rPr>
                <w:sz w:val="12"/>
                <w:szCs w:val="12"/>
                <w:lang w:eastAsia="tr-TR"/>
              </w:rPr>
            </w:pPr>
            <w:r w:rsidRPr="00B72172">
              <w:rPr>
                <w:sz w:val="12"/>
                <w:szCs w:val="12"/>
                <w:lang w:eastAsia="tr-TR"/>
              </w:rPr>
              <w:t>271,021</w:t>
            </w:r>
          </w:p>
        </w:tc>
        <w:tc>
          <w:tcPr>
            <w:tcW w:w="1407" w:type="dxa"/>
            <w:tcBorders>
              <w:top w:val="nil"/>
              <w:left w:val="single" w:sz="4" w:space="0" w:color="auto"/>
              <w:bottom w:val="nil"/>
              <w:right w:val="single" w:sz="4" w:space="0" w:color="auto"/>
            </w:tcBorders>
            <w:shd w:val="clear" w:color="auto" w:fill="auto"/>
            <w:noWrap/>
            <w:vAlign w:val="center"/>
            <w:hideMark/>
          </w:tcPr>
          <w:p w14:paraId="5E147C6A" w14:textId="77777777" w:rsidR="00492C78" w:rsidRPr="00B72172" w:rsidRDefault="00492C78" w:rsidP="00492C78">
            <w:pPr>
              <w:jc w:val="right"/>
              <w:rPr>
                <w:sz w:val="12"/>
                <w:szCs w:val="12"/>
                <w:lang w:eastAsia="tr-TR"/>
              </w:rPr>
            </w:pPr>
            <w:r w:rsidRPr="00B72172">
              <w:rPr>
                <w:sz w:val="12"/>
                <w:szCs w:val="12"/>
                <w:lang w:eastAsia="tr-TR"/>
              </w:rPr>
              <w:t>271,021</w:t>
            </w:r>
          </w:p>
        </w:tc>
      </w:tr>
      <w:tr w:rsidR="00492C78" w:rsidRPr="00B72172" w14:paraId="4D1F3140" w14:textId="77777777" w:rsidTr="00492C78">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3CC5B0F7" w14:textId="77777777" w:rsidR="00492C78" w:rsidRPr="00B72172" w:rsidRDefault="00492C78" w:rsidP="00492C78">
            <w:pPr>
              <w:rPr>
                <w:b/>
                <w:bCs/>
                <w:sz w:val="12"/>
                <w:szCs w:val="12"/>
                <w:lang w:eastAsia="tr-TR"/>
              </w:rPr>
            </w:pPr>
            <w:r w:rsidRPr="00B72172">
              <w:rPr>
                <w:b/>
                <w:bCs/>
                <w:sz w:val="12"/>
                <w:szCs w:val="12"/>
                <w:lang w:eastAsia="tr-TR"/>
              </w:rPr>
              <w:t>V.</w:t>
            </w:r>
          </w:p>
        </w:tc>
        <w:tc>
          <w:tcPr>
            <w:tcW w:w="4435" w:type="dxa"/>
            <w:tcBorders>
              <w:top w:val="nil"/>
              <w:left w:val="single" w:sz="4" w:space="0" w:color="auto"/>
              <w:bottom w:val="nil"/>
              <w:right w:val="single" w:sz="4" w:space="0" w:color="auto"/>
            </w:tcBorders>
            <w:shd w:val="clear" w:color="auto" w:fill="auto"/>
            <w:noWrap/>
            <w:vAlign w:val="center"/>
            <w:hideMark/>
          </w:tcPr>
          <w:p w14:paraId="0722D584" w14:textId="77777777" w:rsidR="00492C78" w:rsidRPr="00B72172" w:rsidRDefault="00492C78" w:rsidP="00492C78">
            <w:pPr>
              <w:rPr>
                <w:b/>
                <w:bCs/>
                <w:sz w:val="12"/>
                <w:szCs w:val="12"/>
                <w:lang w:eastAsia="tr-TR"/>
              </w:rPr>
            </w:pPr>
            <w:r w:rsidRPr="00B72172">
              <w:rPr>
                <w:b/>
                <w:bCs/>
                <w:sz w:val="12"/>
                <w:szCs w:val="12"/>
                <w:lang w:eastAsia="tr-TR"/>
              </w:rPr>
              <w:t>MADDİ DURAN VARLIKLAR (Net)</w:t>
            </w:r>
          </w:p>
        </w:tc>
        <w:tc>
          <w:tcPr>
            <w:tcW w:w="709" w:type="dxa"/>
            <w:tcBorders>
              <w:top w:val="nil"/>
              <w:left w:val="nil"/>
              <w:bottom w:val="nil"/>
              <w:right w:val="single" w:sz="4" w:space="0" w:color="auto"/>
            </w:tcBorders>
            <w:shd w:val="clear" w:color="auto" w:fill="auto"/>
            <w:noWrap/>
            <w:vAlign w:val="center"/>
            <w:hideMark/>
          </w:tcPr>
          <w:p w14:paraId="5E65DE00" w14:textId="77777777" w:rsidR="00492C78" w:rsidRPr="00B72172" w:rsidRDefault="00492C78" w:rsidP="00492C78">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050296EC" w14:textId="77777777" w:rsidR="00492C78" w:rsidRPr="00B72172" w:rsidRDefault="00492C78" w:rsidP="00492C78">
            <w:pPr>
              <w:jc w:val="right"/>
              <w:rPr>
                <w:b/>
                <w:bCs/>
                <w:sz w:val="12"/>
                <w:szCs w:val="12"/>
                <w:lang w:eastAsia="tr-TR"/>
              </w:rPr>
            </w:pPr>
            <w:r w:rsidRPr="00B72172">
              <w:rPr>
                <w:b/>
                <w:bCs/>
                <w:sz w:val="12"/>
                <w:szCs w:val="12"/>
                <w:lang w:eastAsia="tr-TR"/>
              </w:rPr>
              <w:t>457,187</w:t>
            </w:r>
          </w:p>
        </w:tc>
        <w:tc>
          <w:tcPr>
            <w:tcW w:w="1371" w:type="dxa"/>
            <w:tcBorders>
              <w:top w:val="nil"/>
              <w:left w:val="single" w:sz="4" w:space="0" w:color="auto"/>
              <w:bottom w:val="nil"/>
              <w:right w:val="single" w:sz="4" w:space="0" w:color="auto"/>
            </w:tcBorders>
            <w:shd w:val="clear" w:color="auto" w:fill="auto"/>
            <w:noWrap/>
            <w:vAlign w:val="center"/>
            <w:hideMark/>
          </w:tcPr>
          <w:p w14:paraId="4F6484F2" w14:textId="77777777" w:rsidR="00492C78" w:rsidRPr="00B72172" w:rsidRDefault="00492C78" w:rsidP="00492C78">
            <w:pPr>
              <w:jc w:val="right"/>
              <w:rPr>
                <w:b/>
                <w:bCs/>
                <w:sz w:val="12"/>
                <w:szCs w:val="12"/>
                <w:lang w:eastAsia="tr-TR"/>
              </w:rPr>
            </w:pPr>
            <w:r w:rsidRPr="00B72172">
              <w:rPr>
                <w:b/>
                <w:bCs/>
                <w:sz w:val="12"/>
                <w:szCs w:val="12"/>
                <w:lang w:eastAsia="tr-TR"/>
              </w:rPr>
              <w:t>8,656</w:t>
            </w:r>
          </w:p>
        </w:tc>
        <w:tc>
          <w:tcPr>
            <w:tcW w:w="1407" w:type="dxa"/>
            <w:tcBorders>
              <w:top w:val="nil"/>
              <w:left w:val="single" w:sz="4" w:space="0" w:color="auto"/>
              <w:bottom w:val="nil"/>
              <w:right w:val="single" w:sz="4" w:space="0" w:color="auto"/>
            </w:tcBorders>
            <w:shd w:val="clear" w:color="auto" w:fill="auto"/>
            <w:noWrap/>
            <w:vAlign w:val="center"/>
            <w:hideMark/>
          </w:tcPr>
          <w:p w14:paraId="5E4D0E01" w14:textId="77777777" w:rsidR="00492C78" w:rsidRPr="00B72172" w:rsidRDefault="00492C78" w:rsidP="00492C78">
            <w:pPr>
              <w:jc w:val="right"/>
              <w:rPr>
                <w:b/>
                <w:bCs/>
                <w:sz w:val="12"/>
                <w:szCs w:val="12"/>
                <w:lang w:eastAsia="tr-TR"/>
              </w:rPr>
            </w:pPr>
            <w:r w:rsidRPr="00B72172">
              <w:rPr>
                <w:b/>
                <w:bCs/>
                <w:sz w:val="12"/>
                <w:szCs w:val="12"/>
                <w:lang w:eastAsia="tr-TR"/>
              </w:rPr>
              <w:t>465,843</w:t>
            </w:r>
          </w:p>
        </w:tc>
      </w:tr>
      <w:tr w:rsidR="00492C78" w:rsidRPr="00B72172" w14:paraId="0FBE3531" w14:textId="77777777" w:rsidTr="00492C78">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40B14BE0" w14:textId="77777777" w:rsidR="00492C78" w:rsidRPr="00B72172" w:rsidRDefault="00492C78" w:rsidP="00492C78">
            <w:pPr>
              <w:rPr>
                <w:b/>
                <w:bCs/>
                <w:sz w:val="12"/>
                <w:szCs w:val="12"/>
                <w:lang w:eastAsia="tr-TR"/>
              </w:rPr>
            </w:pPr>
            <w:r w:rsidRPr="00B72172">
              <w:rPr>
                <w:b/>
                <w:bCs/>
                <w:sz w:val="12"/>
                <w:szCs w:val="12"/>
                <w:lang w:eastAsia="tr-TR"/>
              </w:rPr>
              <w:t>VI.</w:t>
            </w:r>
          </w:p>
        </w:tc>
        <w:tc>
          <w:tcPr>
            <w:tcW w:w="4435" w:type="dxa"/>
            <w:tcBorders>
              <w:top w:val="nil"/>
              <w:left w:val="single" w:sz="4" w:space="0" w:color="auto"/>
              <w:bottom w:val="nil"/>
              <w:right w:val="single" w:sz="4" w:space="0" w:color="auto"/>
            </w:tcBorders>
            <w:shd w:val="clear" w:color="auto" w:fill="auto"/>
            <w:noWrap/>
            <w:vAlign w:val="center"/>
            <w:hideMark/>
          </w:tcPr>
          <w:p w14:paraId="6CB8B23B" w14:textId="77777777" w:rsidR="00492C78" w:rsidRPr="00B72172" w:rsidRDefault="00492C78" w:rsidP="00492C78">
            <w:pPr>
              <w:rPr>
                <w:b/>
                <w:bCs/>
                <w:sz w:val="12"/>
                <w:szCs w:val="12"/>
                <w:lang w:eastAsia="tr-TR"/>
              </w:rPr>
            </w:pPr>
            <w:r w:rsidRPr="00B72172">
              <w:rPr>
                <w:b/>
                <w:bCs/>
                <w:sz w:val="12"/>
                <w:szCs w:val="12"/>
                <w:lang w:eastAsia="tr-TR"/>
              </w:rPr>
              <w:t>MADDİ OLMAYAN DURAN VARLIKLAR (Net)</w:t>
            </w:r>
          </w:p>
        </w:tc>
        <w:tc>
          <w:tcPr>
            <w:tcW w:w="709" w:type="dxa"/>
            <w:tcBorders>
              <w:top w:val="nil"/>
              <w:left w:val="nil"/>
              <w:bottom w:val="nil"/>
              <w:right w:val="single" w:sz="4" w:space="0" w:color="auto"/>
            </w:tcBorders>
            <w:shd w:val="clear" w:color="auto" w:fill="auto"/>
            <w:noWrap/>
            <w:vAlign w:val="center"/>
            <w:hideMark/>
          </w:tcPr>
          <w:p w14:paraId="049A63D2" w14:textId="77777777" w:rsidR="00492C78" w:rsidRPr="00B72172" w:rsidRDefault="00492C78" w:rsidP="00492C78">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31F40F6F" w14:textId="77777777" w:rsidR="00492C78" w:rsidRPr="00B72172" w:rsidRDefault="00492C78" w:rsidP="00492C78">
            <w:pPr>
              <w:jc w:val="right"/>
              <w:rPr>
                <w:b/>
                <w:bCs/>
                <w:sz w:val="12"/>
                <w:szCs w:val="12"/>
                <w:lang w:eastAsia="tr-TR"/>
              </w:rPr>
            </w:pPr>
            <w:r w:rsidRPr="00B72172">
              <w:rPr>
                <w:b/>
                <w:bCs/>
                <w:sz w:val="12"/>
                <w:szCs w:val="12"/>
                <w:lang w:eastAsia="tr-TR"/>
              </w:rPr>
              <w:t>200,765</w:t>
            </w:r>
          </w:p>
        </w:tc>
        <w:tc>
          <w:tcPr>
            <w:tcW w:w="1371" w:type="dxa"/>
            <w:tcBorders>
              <w:top w:val="nil"/>
              <w:left w:val="single" w:sz="4" w:space="0" w:color="auto"/>
              <w:bottom w:val="nil"/>
              <w:right w:val="single" w:sz="4" w:space="0" w:color="auto"/>
            </w:tcBorders>
            <w:shd w:val="clear" w:color="auto" w:fill="auto"/>
            <w:noWrap/>
            <w:vAlign w:val="center"/>
            <w:hideMark/>
          </w:tcPr>
          <w:p w14:paraId="7B00EC3D" w14:textId="77777777" w:rsidR="00492C78" w:rsidRPr="00B72172" w:rsidRDefault="00492C78" w:rsidP="00492C78">
            <w:pPr>
              <w:jc w:val="right"/>
              <w:rPr>
                <w:b/>
                <w:bCs/>
                <w:sz w:val="12"/>
                <w:szCs w:val="12"/>
                <w:lang w:eastAsia="tr-TR"/>
              </w:rPr>
            </w:pPr>
            <w:r w:rsidRPr="00B72172">
              <w:rPr>
                <w:b/>
                <w:bCs/>
                <w:sz w:val="12"/>
                <w:szCs w:val="12"/>
                <w:lang w:eastAsia="tr-TR"/>
              </w:rPr>
              <w:t>2,496</w:t>
            </w:r>
          </w:p>
        </w:tc>
        <w:tc>
          <w:tcPr>
            <w:tcW w:w="1407" w:type="dxa"/>
            <w:tcBorders>
              <w:top w:val="nil"/>
              <w:left w:val="single" w:sz="4" w:space="0" w:color="auto"/>
              <w:bottom w:val="nil"/>
              <w:right w:val="single" w:sz="4" w:space="0" w:color="auto"/>
            </w:tcBorders>
            <w:shd w:val="clear" w:color="auto" w:fill="auto"/>
            <w:noWrap/>
            <w:vAlign w:val="center"/>
            <w:hideMark/>
          </w:tcPr>
          <w:p w14:paraId="6D73D4F9" w14:textId="77777777" w:rsidR="00492C78" w:rsidRPr="00B72172" w:rsidRDefault="00492C78" w:rsidP="00492C78">
            <w:pPr>
              <w:jc w:val="right"/>
              <w:rPr>
                <w:b/>
                <w:bCs/>
                <w:sz w:val="12"/>
                <w:szCs w:val="12"/>
                <w:lang w:eastAsia="tr-TR"/>
              </w:rPr>
            </w:pPr>
            <w:r w:rsidRPr="00B72172">
              <w:rPr>
                <w:b/>
                <w:bCs/>
                <w:sz w:val="12"/>
                <w:szCs w:val="12"/>
                <w:lang w:eastAsia="tr-TR"/>
              </w:rPr>
              <w:t>203,261</w:t>
            </w:r>
          </w:p>
        </w:tc>
      </w:tr>
      <w:tr w:rsidR="00492C78" w:rsidRPr="00B72172" w14:paraId="1B8D3298" w14:textId="77777777" w:rsidTr="00492C78">
        <w:trPr>
          <w:trHeight w:val="197"/>
        </w:trPr>
        <w:tc>
          <w:tcPr>
            <w:tcW w:w="380" w:type="dxa"/>
            <w:tcBorders>
              <w:top w:val="nil"/>
              <w:left w:val="single" w:sz="4" w:space="0" w:color="auto"/>
              <w:bottom w:val="nil"/>
              <w:right w:val="single" w:sz="4" w:space="0" w:color="auto"/>
            </w:tcBorders>
            <w:shd w:val="clear" w:color="auto" w:fill="auto"/>
            <w:noWrap/>
            <w:vAlign w:val="center"/>
            <w:hideMark/>
          </w:tcPr>
          <w:p w14:paraId="0F0B5F76" w14:textId="77777777" w:rsidR="00492C78" w:rsidRPr="00B72172" w:rsidRDefault="00492C78" w:rsidP="00492C78">
            <w:pPr>
              <w:rPr>
                <w:sz w:val="12"/>
                <w:szCs w:val="12"/>
                <w:lang w:eastAsia="tr-TR"/>
              </w:rPr>
            </w:pPr>
            <w:r w:rsidRPr="00B72172">
              <w:rPr>
                <w:sz w:val="12"/>
                <w:szCs w:val="12"/>
                <w:lang w:eastAsia="tr-TR"/>
              </w:rPr>
              <w:t>6.2</w:t>
            </w:r>
          </w:p>
        </w:tc>
        <w:tc>
          <w:tcPr>
            <w:tcW w:w="4435" w:type="dxa"/>
            <w:tcBorders>
              <w:top w:val="nil"/>
              <w:left w:val="single" w:sz="4" w:space="0" w:color="auto"/>
              <w:bottom w:val="nil"/>
              <w:right w:val="single" w:sz="4" w:space="0" w:color="auto"/>
            </w:tcBorders>
            <w:shd w:val="clear" w:color="auto" w:fill="auto"/>
            <w:noWrap/>
            <w:vAlign w:val="center"/>
            <w:hideMark/>
          </w:tcPr>
          <w:p w14:paraId="4259F05C" w14:textId="77777777" w:rsidR="00492C78" w:rsidRPr="00B72172" w:rsidRDefault="00492C78" w:rsidP="00492C78">
            <w:pPr>
              <w:rPr>
                <w:sz w:val="12"/>
                <w:szCs w:val="12"/>
                <w:lang w:eastAsia="tr-TR"/>
              </w:rPr>
            </w:pPr>
            <w:r w:rsidRPr="00B72172">
              <w:rPr>
                <w:sz w:val="12"/>
                <w:szCs w:val="12"/>
                <w:lang w:eastAsia="tr-TR"/>
              </w:rPr>
              <w:t>Diğer</w:t>
            </w:r>
          </w:p>
        </w:tc>
        <w:tc>
          <w:tcPr>
            <w:tcW w:w="709" w:type="dxa"/>
            <w:tcBorders>
              <w:top w:val="nil"/>
              <w:left w:val="nil"/>
              <w:bottom w:val="nil"/>
              <w:right w:val="single" w:sz="4" w:space="0" w:color="auto"/>
            </w:tcBorders>
            <w:shd w:val="clear" w:color="auto" w:fill="auto"/>
            <w:noWrap/>
            <w:vAlign w:val="center"/>
            <w:hideMark/>
          </w:tcPr>
          <w:p w14:paraId="0F66BFA2" w14:textId="77777777" w:rsidR="00492C78" w:rsidRPr="00B72172" w:rsidRDefault="00492C78" w:rsidP="00492C78">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73D264E4" w14:textId="77777777" w:rsidR="00492C78" w:rsidRPr="00B72172" w:rsidRDefault="00492C78" w:rsidP="00492C78">
            <w:pPr>
              <w:jc w:val="right"/>
              <w:rPr>
                <w:sz w:val="12"/>
                <w:szCs w:val="12"/>
                <w:lang w:eastAsia="tr-TR"/>
              </w:rPr>
            </w:pPr>
            <w:r w:rsidRPr="00B72172">
              <w:rPr>
                <w:sz w:val="12"/>
                <w:szCs w:val="12"/>
                <w:lang w:eastAsia="tr-TR"/>
              </w:rPr>
              <w:t>200,765</w:t>
            </w:r>
          </w:p>
        </w:tc>
        <w:tc>
          <w:tcPr>
            <w:tcW w:w="1371" w:type="dxa"/>
            <w:tcBorders>
              <w:top w:val="nil"/>
              <w:left w:val="single" w:sz="4" w:space="0" w:color="auto"/>
              <w:bottom w:val="nil"/>
              <w:right w:val="single" w:sz="4" w:space="0" w:color="auto"/>
            </w:tcBorders>
            <w:shd w:val="clear" w:color="auto" w:fill="auto"/>
            <w:noWrap/>
            <w:vAlign w:val="center"/>
            <w:hideMark/>
          </w:tcPr>
          <w:p w14:paraId="69758420" w14:textId="77777777" w:rsidR="00492C78" w:rsidRPr="00B72172" w:rsidRDefault="00492C78" w:rsidP="00492C78">
            <w:pPr>
              <w:jc w:val="right"/>
              <w:rPr>
                <w:sz w:val="12"/>
                <w:szCs w:val="12"/>
                <w:lang w:eastAsia="tr-TR"/>
              </w:rPr>
            </w:pPr>
            <w:r w:rsidRPr="00B72172">
              <w:rPr>
                <w:sz w:val="12"/>
                <w:szCs w:val="12"/>
                <w:lang w:eastAsia="tr-TR"/>
              </w:rPr>
              <w:t>2,496</w:t>
            </w:r>
          </w:p>
        </w:tc>
        <w:tc>
          <w:tcPr>
            <w:tcW w:w="1407" w:type="dxa"/>
            <w:tcBorders>
              <w:top w:val="nil"/>
              <w:left w:val="single" w:sz="4" w:space="0" w:color="auto"/>
              <w:bottom w:val="nil"/>
              <w:right w:val="single" w:sz="4" w:space="0" w:color="auto"/>
            </w:tcBorders>
            <w:shd w:val="clear" w:color="auto" w:fill="auto"/>
            <w:noWrap/>
            <w:vAlign w:val="center"/>
            <w:hideMark/>
          </w:tcPr>
          <w:p w14:paraId="5C5A9EDC" w14:textId="77777777" w:rsidR="00492C78" w:rsidRPr="00B72172" w:rsidRDefault="00492C78" w:rsidP="00492C78">
            <w:pPr>
              <w:jc w:val="right"/>
              <w:rPr>
                <w:sz w:val="12"/>
                <w:szCs w:val="12"/>
                <w:lang w:eastAsia="tr-TR"/>
              </w:rPr>
            </w:pPr>
            <w:r w:rsidRPr="00B72172">
              <w:rPr>
                <w:sz w:val="12"/>
                <w:szCs w:val="12"/>
                <w:lang w:eastAsia="tr-TR"/>
              </w:rPr>
              <w:t>203,261</w:t>
            </w:r>
          </w:p>
        </w:tc>
      </w:tr>
      <w:tr w:rsidR="00492C78" w:rsidRPr="00B72172" w14:paraId="120151B6" w14:textId="77777777" w:rsidTr="00492C78">
        <w:trPr>
          <w:trHeight w:val="197"/>
        </w:trPr>
        <w:tc>
          <w:tcPr>
            <w:tcW w:w="380" w:type="dxa"/>
            <w:tcBorders>
              <w:top w:val="nil"/>
              <w:left w:val="single" w:sz="4" w:space="0" w:color="auto"/>
              <w:right w:val="single" w:sz="4" w:space="0" w:color="auto"/>
            </w:tcBorders>
            <w:shd w:val="clear" w:color="auto" w:fill="auto"/>
            <w:noWrap/>
            <w:vAlign w:val="center"/>
            <w:hideMark/>
          </w:tcPr>
          <w:p w14:paraId="12DAAE70" w14:textId="77777777" w:rsidR="00492C78" w:rsidRPr="00B72172" w:rsidRDefault="00492C78" w:rsidP="00492C78">
            <w:pPr>
              <w:rPr>
                <w:b/>
                <w:bCs/>
                <w:sz w:val="12"/>
                <w:szCs w:val="12"/>
                <w:lang w:eastAsia="tr-TR"/>
              </w:rPr>
            </w:pPr>
            <w:r w:rsidRPr="00B72172">
              <w:rPr>
                <w:b/>
                <w:bCs/>
                <w:sz w:val="12"/>
                <w:szCs w:val="12"/>
                <w:lang w:eastAsia="tr-TR"/>
              </w:rPr>
              <w:t>IX.</w:t>
            </w:r>
          </w:p>
        </w:tc>
        <w:tc>
          <w:tcPr>
            <w:tcW w:w="4435" w:type="dxa"/>
            <w:tcBorders>
              <w:top w:val="nil"/>
              <w:left w:val="single" w:sz="4" w:space="0" w:color="auto"/>
              <w:right w:val="single" w:sz="4" w:space="0" w:color="auto"/>
            </w:tcBorders>
            <w:shd w:val="clear" w:color="auto" w:fill="auto"/>
            <w:noWrap/>
            <w:vAlign w:val="center"/>
            <w:hideMark/>
          </w:tcPr>
          <w:p w14:paraId="6A62C185" w14:textId="77777777" w:rsidR="00492C78" w:rsidRPr="00B72172" w:rsidRDefault="00492C78" w:rsidP="00492C78">
            <w:pPr>
              <w:rPr>
                <w:b/>
                <w:bCs/>
                <w:sz w:val="12"/>
                <w:szCs w:val="12"/>
                <w:lang w:eastAsia="tr-TR"/>
              </w:rPr>
            </w:pPr>
            <w:r w:rsidRPr="00B72172">
              <w:rPr>
                <w:b/>
                <w:bCs/>
                <w:sz w:val="12"/>
                <w:szCs w:val="12"/>
                <w:lang w:eastAsia="tr-TR"/>
              </w:rPr>
              <w:t>ERTELENMİŞ VERGİ VARLIĞI</w:t>
            </w:r>
          </w:p>
        </w:tc>
        <w:tc>
          <w:tcPr>
            <w:tcW w:w="709" w:type="dxa"/>
            <w:tcBorders>
              <w:top w:val="nil"/>
              <w:left w:val="nil"/>
              <w:right w:val="single" w:sz="4" w:space="0" w:color="auto"/>
            </w:tcBorders>
            <w:shd w:val="clear" w:color="auto" w:fill="auto"/>
            <w:noWrap/>
            <w:vAlign w:val="center"/>
            <w:hideMark/>
          </w:tcPr>
          <w:p w14:paraId="69A70C6A" w14:textId="77777777" w:rsidR="00492C78" w:rsidRPr="00B72172" w:rsidRDefault="00492C78" w:rsidP="00492C78">
            <w:pPr>
              <w:jc w:val="center"/>
              <w:rPr>
                <w:sz w:val="12"/>
                <w:szCs w:val="12"/>
                <w:lang w:eastAsia="tr-TR"/>
              </w:rPr>
            </w:pPr>
            <w:r w:rsidRPr="00B72172">
              <w:rPr>
                <w:sz w:val="12"/>
                <w:szCs w:val="12"/>
                <w:lang w:eastAsia="tr-TR"/>
              </w:rPr>
              <w:t>(5.1.12)</w:t>
            </w:r>
          </w:p>
        </w:tc>
        <w:tc>
          <w:tcPr>
            <w:tcW w:w="1134" w:type="dxa"/>
            <w:tcBorders>
              <w:top w:val="nil"/>
              <w:left w:val="single" w:sz="4" w:space="0" w:color="auto"/>
              <w:right w:val="single" w:sz="4" w:space="0" w:color="auto"/>
            </w:tcBorders>
            <w:shd w:val="clear" w:color="auto" w:fill="auto"/>
            <w:noWrap/>
            <w:vAlign w:val="center"/>
            <w:hideMark/>
          </w:tcPr>
          <w:p w14:paraId="48943D70" w14:textId="77777777" w:rsidR="00492C78" w:rsidRPr="00B72172" w:rsidRDefault="00492C78" w:rsidP="00492C78">
            <w:pPr>
              <w:jc w:val="right"/>
              <w:rPr>
                <w:b/>
                <w:bCs/>
                <w:sz w:val="12"/>
                <w:szCs w:val="12"/>
                <w:lang w:eastAsia="tr-TR"/>
              </w:rPr>
            </w:pPr>
            <w:r w:rsidRPr="00B72172">
              <w:rPr>
                <w:b/>
                <w:bCs/>
                <w:sz w:val="12"/>
                <w:szCs w:val="12"/>
                <w:lang w:eastAsia="tr-TR"/>
              </w:rPr>
              <w:t>380,683</w:t>
            </w:r>
          </w:p>
        </w:tc>
        <w:tc>
          <w:tcPr>
            <w:tcW w:w="1371" w:type="dxa"/>
            <w:tcBorders>
              <w:top w:val="nil"/>
              <w:left w:val="single" w:sz="4" w:space="0" w:color="auto"/>
              <w:right w:val="single" w:sz="4" w:space="0" w:color="auto"/>
            </w:tcBorders>
            <w:shd w:val="clear" w:color="auto" w:fill="auto"/>
            <w:noWrap/>
            <w:vAlign w:val="center"/>
            <w:hideMark/>
          </w:tcPr>
          <w:p w14:paraId="7A05BFFC" w14:textId="77777777" w:rsidR="00492C78" w:rsidRPr="00B72172" w:rsidRDefault="00492C78" w:rsidP="00492C78">
            <w:pPr>
              <w:jc w:val="right"/>
              <w:rPr>
                <w:b/>
                <w:bCs/>
                <w:sz w:val="12"/>
                <w:szCs w:val="12"/>
                <w:lang w:eastAsia="tr-TR"/>
              </w:rPr>
            </w:pPr>
            <w:r w:rsidRPr="00B72172">
              <w:rPr>
                <w:b/>
                <w:bCs/>
                <w:sz w:val="12"/>
                <w:szCs w:val="12"/>
                <w:lang w:eastAsia="tr-TR"/>
              </w:rPr>
              <w:t>12,439</w:t>
            </w:r>
          </w:p>
        </w:tc>
        <w:tc>
          <w:tcPr>
            <w:tcW w:w="1407" w:type="dxa"/>
            <w:tcBorders>
              <w:top w:val="nil"/>
              <w:left w:val="single" w:sz="4" w:space="0" w:color="auto"/>
              <w:right w:val="single" w:sz="4" w:space="0" w:color="auto"/>
            </w:tcBorders>
            <w:shd w:val="clear" w:color="auto" w:fill="auto"/>
            <w:noWrap/>
            <w:vAlign w:val="center"/>
            <w:hideMark/>
          </w:tcPr>
          <w:p w14:paraId="49A31FA1" w14:textId="77777777" w:rsidR="00492C78" w:rsidRPr="00B72172" w:rsidRDefault="00492C78" w:rsidP="00492C78">
            <w:pPr>
              <w:jc w:val="right"/>
              <w:rPr>
                <w:b/>
                <w:bCs/>
                <w:sz w:val="12"/>
                <w:szCs w:val="12"/>
                <w:lang w:eastAsia="tr-TR"/>
              </w:rPr>
            </w:pPr>
            <w:r w:rsidRPr="00B72172">
              <w:rPr>
                <w:b/>
                <w:bCs/>
                <w:sz w:val="12"/>
                <w:szCs w:val="12"/>
                <w:lang w:eastAsia="tr-TR"/>
              </w:rPr>
              <w:t>393,122</w:t>
            </w:r>
          </w:p>
        </w:tc>
      </w:tr>
      <w:tr w:rsidR="00492C78" w:rsidRPr="00B72172" w14:paraId="149EDC62" w14:textId="77777777" w:rsidTr="00492C78">
        <w:trPr>
          <w:trHeight w:val="207"/>
        </w:trPr>
        <w:tc>
          <w:tcPr>
            <w:tcW w:w="380" w:type="dxa"/>
            <w:tcBorders>
              <w:top w:val="nil"/>
              <w:left w:val="single" w:sz="4" w:space="0" w:color="auto"/>
              <w:right w:val="single" w:sz="4" w:space="0" w:color="auto"/>
            </w:tcBorders>
            <w:shd w:val="clear" w:color="auto" w:fill="auto"/>
            <w:noWrap/>
            <w:vAlign w:val="center"/>
            <w:hideMark/>
          </w:tcPr>
          <w:p w14:paraId="57A86E02" w14:textId="77777777" w:rsidR="00492C78" w:rsidRPr="00B72172" w:rsidRDefault="00492C78" w:rsidP="00492C78">
            <w:pPr>
              <w:rPr>
                <w:b/>
                <w:bCs/>
                <w:sz w:val="12"/>
                <w:szCs w:val="12"/>
                <w:lang w:eastAsia="tr-TR"/>
              </w:rPr>
            </w:pPr>
            <w:r w:rsidRPr="00B72172">
              <w:rPr>
                <w:b/>
                <w:bCs/>
                <w:sz w:val="12"/>
                <w:szCs w:val="12"/>
                <w:lang w:eastAsia="tr-TR"/>
              </w:rPr>
              <w:t>X.</w:t>
            </w:r>
          </w:p>
        </w:tc>
        <w:tc>
          <w:tcPr>
            <w:tcW w:w="4435" w:type="dxa"/>
            <w:tcBorders>
              <w:top w:val="nil"/>
              <w:left w:val="single" w:sz="4" w:space="0" w:color="auto"/>
              <w:right w:val="single" w:sz="4" w:space="0" w:color="auto"/>
            </w:tcBorders>
            <w:shd w:val="clear" w:color="auto" w:fill="auto"/>
            <w:noWrap/>
            <w:vAlign w:val="center"/>
            <w:hideMark/>
          </w:tcPr>
          <w:p w14:paraId="73913A16" w14:textId="77777777" w:rsidR="00492C78" w:rsidRPr="00B72172" w:rsidRDefault="00492C78" w:rsidP="00492C78">
            <w:pPr>
              <w:rPr>
                <w:b/>
                <w:bCs/>
                <w:sz w:val="12"/>
                <w:szCs w:val="12"/>
                <w:lang w:eastAsia="tr-TR"/>
              </w:rPr>
            </w:pPr>
            <w:r w:rsidRPr="00B72172">
              <w:rPr>
                <w:b/>
                <w:bCs/>
                <w:sz w:val="12"/>
                <w:szCs w:val="12"/>
                <w:lang w:eastAsia="tr-TR"/>
              </w:rPr>
              <w:t>DİĞER AKTİFLER</w:t>
            </w:r>
          </w:p>
        </w:tc>
        <w:tc>
          <w:tcPr>
            <w:tcW w:w="709" w:type="dxa"/>
            <w:tcBorders>
              <w:top w:val="nil"/>
              <w:left w:val="nil"/>
              <w:right w:val="single" w:sz="4" w:space="0" w:color="auto"/>
            </w:tcBorders>
            <w:shd w:val="clear" w:color="auto" w:fill="auto"/>
            <w:noWrap/>
            <w:vAlign w:val="center"/>
            <w:hideMark/>
          </w:tcPr>
          <w:p w14:paraId="256E4565" w14:textId="77777777" w:rsidR="00492C78" w:rsidRPr="00B72172" w:rsidRDefault="00492C78" w:rsidP="00492C78">
            <w:pPr>
              <w:jc w:val="center"/>
              <w:rPr>
                <w:sz w:val="12"/>
                <w:szCs w:val="12"/>
                <w:lang w:eastAsia="tr-TR"/>
              </w:rPr>
            </w:pPr>
            <w:r w:rsidRPr="00B72172">
              <w:rPr>
                <w:sz w:val="12"/>
                <w:szCs w:val="12"/>
                <w:lang w:eastAsia="tr-TR"/>
              </w:rPr>
              <w:t>(5.1.13)</w:t>
            </w:r>
          </w:p>
        </w:tc>
        <w:tc>
          <w:tcPr>
            <w:tcW w:w="1134" w:type="dxa"/>
            <w:tcBorders>
              <w:top w:val="nil"/>
              <w:left w:val="single" w:sz="4" w:space="0" w:color="auto"/>
              <w:right w:val="single" w:sz="4" w:space="0" w:color="auto"/>
            </w:tcBorders>
            <w:shd w:val="clear" w:color="auto" w:fill="auto"/>
            <w:noWrap/>
            <w:vAlign w:val="center"/>
            <w:hideMark/>
          </w:tcPr>
          <w:p w14:paraId="126900A5" w14:textId="77777777" w:rsidR="00492C78" w:rsidRPr="00B72172" w:rsidRDefault="00492C78" w:rsidP="00492C78">
            <w:pPr>
              <w:jc w:val="right"/>
              <w:rPr>
                <w:b/>
                <w:bCs/>
                <w:sz w:val="12"/>
                <w:szCs w:val="12"/>
                <w:lang w:eastAsia="tr-TR"/>
              </w:rPr>
            </w:pPr>
            <w:r w:rsidRPr="00B72172">
              <w:rPr>
                <w:b/>
                <w:bCs/>
                <w:sz w:val="12"/>
                <w:szCs w:val="12"/>
                <w:lang w:eastAsia="tr-TR"/>
              </w:rPr>
              <w:t>2,890,428</w:t>
            </w:r>
          </w:p>
        </w:tc>
        <w:tc>
          <w:tcPr>
            <w:tcW w:w="1371" w:type="dxa"/>
            <w:tcBorders>
              <w:top w:val="nil"/>
              <w:left w:val="single" w:sz="4" w:space="0" w:color="auto"/>
              <w:right w:val="single" w:sz="4" w:space="0" w:color="auto"/>
            </w:tcBorders>
            <w:shd w:val="clear" w:color="auto" w:fill="auto"/>
            <w:noWrap/>
            <w:vAlign w:val="center"/>
            <w:hideMark/>
          </w:tcPr>
          <w:p w14:paraId="614A8252" w14:textId="77777777" w:rsidR="00492C78" w:rsidRPr="00B72172" w:rsidRDefault="00492C78" w:rsidP="00492C78">
            <w:pPr>
              <w:jc w:val="right"/>
              <w:rPr>
                <w:b/>
                <w:bCs/>
                <w:sz w:val="12"/>
                <w:szCs w:val="12"/>
                <w:lang w:eastAsia="tr-TR"/>
              </w:rPr>
            </w:pPr>
            <w:r w:rsidRPr="00B72172">
              <w:rPr>
                <w:b/>
                <w:bCs/>
                <w:sz w:val="12"/>
                <w:szCs w:val="12"/>
                <w:lang w:eastAsia="tr-TR"/>
              </w:rPr>
              <w:t>557,963</w:t>
            </w:r>
          </w:p>
        </w:tc>
        <w:tc>
          <w:tcPr>
            <w:tcW w:w="1407" w:type="dxa"/>
            <w:tcBorders>
              <w:top w:val="nil"/>
              <w:left w:val="single" w:sz="4" w:space="0" w:color="auto"/>
              <w:right w:val="single" w:sz="4" w:space="0" w:color="auto"/>
            </w:tcBorders>
            <w:shd w:val="clear" w:color="auto" w:fill="auto"/>
            <w:noWrap/>
            <w:vAlign w:val="center"/>
            <w:hideMark/>
          </w:tcPr>
          <w:p w14:paraId="02766F77" w14:textId="77777777" w:rsidR="00492C78" w:rsidRPr="00B72172" w:rsidRDefault="00492C78" w:rsidP="00492C78">
            <w:pPr>
              <w:jc w:val="right"/>
              <w:rPr>
                <w:b/>
                <w:bCs/>
                <w:sz w:val="12"/>
                <w:szCs w:val="12"/>
                <w:lang w:eastAsia="tr-TR"/>
              </w:rPr>
            </w:pPr>
            <w:r w:rsidRPr="00B72172">
              <w:rPr>
                <w:b/>
                <w:bCs/>
                <w:sz w:val="12"/>
                <w:szCs w:val="12"/>
                <w:lang w:eastAsia="tr-TR"/>
              </w:rPr>
              <w:t>3,448,391</w:t>
            </w:r>
          </w:p>
        </w:tc>
      </w:tr>
      <w:tr w:rsidR="00492C78" w:rsidRPr="00B72172" w14:paraId="5E745ED6" w14:textId="77777777" w:rsidTr="00492C78">
        <w:trPr>
          <w:trHeight w:val="207"/>
        </w:trPr>
        <w:tc>
          <w:tcPr>
            <w:tcW w:w="380" w:type="dxa"/>
            <w:tcBorders>
              <w:left w:val="single" w:sz="4" w:space="0" w:color="auto"/>
              <w:bottom w:val="single" w:sz="4" w:space="0" w:color="auto"/>
              <w:right w:val="single" w:sz="4" w:space="0" w:color="auto"/>
            </w:tcBorders>
            <w:shd w:val="clear" w:color="auto" w:fill="7F7F7F" w:themeFill="text1" w:themeFillTint="80"/>
            <w:noWrap/>
            <w:vAlign w:val="center"/>
          </w:tcPr>
          <w:p w14:paraId="2D795F44" w14:textId="77777777" w:rsidR="00492C78" w:rsidRPr="00B72172" w:rsidRDefault="00492C78" w:rsidP="00492C78">
            <w:pPr>
              <w:rPr>
                <w:b/>
                <w:bCs/>
                <w:sz w:val="12"/>
                <w:szCs w:val="12"/>
                <w:lang w:eastAsia="tr-TR"/>
              </w:rPr>
            </w:pPr>
          </w:p>
        </w:tc>
        <w:tc>
          <w:tcPr>
            <w:tcW w:w="4435" w:type="dxa"/>
            <w:tcBorders>
              <w:left w:val="single" w:sz="4" w:space="0" w:color="auto"/>
              <w:bottom w:val="single" w:sz="4" w:space="0" w:color="auto"/>
              <w:right w:val="nil"/>
            </w:tcBorders>
            <w:shd w:val="clear" w:color="auto" w:fill="auto"/>
            <w:noWrap/>
            <w:vAlign w:val="center"/>
            <w:hideMark/>
          </w:tcPr>
          <w:p w14:paraId="24487F02" w14:textId="77777777" w:rsidR="00492C78" w:rsidRPr="00B72172" w:rsidRDefault="00492C78" w:rsidP="00492C78">
            <w:pPr>
              <w:rPr>
                <w:b/>
                <w:bCs/>
                <w:sz w:val="12"/>
                <w:szCs w:val="12"/>
                <w:lang w:eastAsia="tr-TR"/>
              </w:rPr>
            </w:pPr>
            <w:r w:rsidRPr="00B72172">
              <w:rPr>
                <w:b/>
                <w:bCs/>
                <w:sz w:val="12"/>
                <w:szCs w:val="12"/>
                <w:lang w:eastAsia="tr-TR"/>
              </w:rPr>
              <w:t>VARLIKLAR TOPLAMI</w:t>
            </w:r>
          </w:p>
        </w:tc>
        <w:tc>
          <w:tcPr>
            <w:tcW w:w="709" w:type="dxa"/>
            <w:tcBorders>
              <w:left w:val="single" w:sz="4" w:space="0" w:color="auto"/>
              <w:bottom w:val="single" w:sz="4" w:space="0" w:color="auto"/>
              <w:right w:val="single" w:sz="4" w:space="0" w:color="auto"/>
            </w:tcBorders>
            <w:shd w:val="clear" w:color="auto" w:fill="auto"/>
            <w:noWrap/>
            <w:vAlign w:val="center"/>
            <w:hideMark/>
          </w:tcPr>
          <w:p w14:paraId="0C3D3843" w14:textId="77777777" w:rsidR="00492C78" w:rsidRPr="00B72172" w:rsidRDefault="00492C78" w:rsidP="00492C78">
            <w:pPr>
              <w:jc w:val="center"/>
              <w:rPr>
                <w:sz w:val="12"/>
                <w:szCs w:val="12"/>
                <w:lang w:eastAsia="tr-TR"/>
              </w:rPr>
            </w:pPr>
          </w:p>
        </w:tc>
        <w:tc>
          <w:tcPr>
            <w:tcW w:w="1134" w:type="dxa"/>
            <w:tcBorders>
              <w:left w:val="single" w:sz="4" w:space="0" w:color="auto"/>
              <w:bottom w:val="single" w:sz="4" w:space="0" w:color="auto"/>
              <w:right w:val="single" w:sz="4" w:space="0" w:color="auto"/>
            </w:tcBorders>
            <w:shd w:val="clear" w:color="auto" w:fill="auto"/>
            <w:noWrap/>
            <w:vAlign w:val="center"/>
            <w:hideMark/>
          </w:tcPr>
          <w:p w14:paraId="23A40F39" w14:textId="77777777" w:rsidR="00492C78" w:rsidRPr="00B72172" w:rsidRDefault="00492C78" w:rsidP="00492C78">
            <w:pPr>
              <w:jc w:val="right"/>
              <w:rPr>
                <w:b/>
                <w:bCs/>
                <w:sz w:val="12"/>
                <w:szCs w:val="12"/>
                <w:lang w:eastAsia="tr-TR"/>
              </w:rPr>
            </w:pPr>
            <w:r w:rsidRPr="00B72172">
              <w:rPr>
                <w:b/>
                <w:bCs/>
                <w:sz w:val="12"/>
                <w:szCs w:val="12"/>
                <w:lang w:eastAsia="tr-TR"/>
              </w:rPr>
              <w:t>75,012,986</w:t>
            </w:r>
          </w:p>
        </w:tc>
        <w:tc>
          <w:tcPr>
            <w:tcW w:w="1371" w:type="dxa"/>
            <w:tcBorders>
              <w:left w:val="single" w:sz="4" w:space="0" w:color="auto"/>
              <w:bottom w:val="single" w:sz="4" w:space="0" w:color="auto"/>
              <w:right w:val="single" w:sz="4" w:space="0" w:color="auto"/>
            </w:tcBorders>
            <w:shd w:val="clear" w:color="auto" w:fill="auto"/>
            <w:noWrap/>
            <w:vAlign w:val="center"/>
            <w:hideMark/>
          </w:tcPr>
          <w:p w14:paraId="67E8CFFA" w14:textId="77777777" w:rsidR="00492C78" w:rsidRPr="00B72172" w:rsidRDefault="00492C78" w:rsidP="00492C78">
            <w:pPr>
              <w:jc w:val="right"/>
              <w:rPr>
                <w:b/>
                <w:bCs/>
                <w:sz w:val="12"/>
                <w:szCs w:val="12"/>
                <w:lang w:eastAsia="tr-TR"/>
              </w:rPr>
            </w:pPr>
            <w:r w:rsidRPr="00B72172">
              <w:rPr>
                <w:b/>
                <w:bCs/>
                <w:sz w:val="12"/>
                <w:szCs w:val="12"/>
                <w:lang w:eastAsia="tr-TR"/>
              </w:rPr>
              <w:t>1,423,662</w:t>
            </w:r>
          </w:p>
        </w:tc>
        <w:tc>
          <w:tcPr>
            <w:tcW w:w="1407" w:type="dxa"/>
            <w:tcBorders>
              <w:left w:val="single" w:sz="4" w:space="0" w:color="auto"/>
              <w:bottom w:val="single" w:sz="4" w:space="0" w:color="auto"/>
              <w:right w:val="single" w:sz="4" w:space="0" w:color="auto"/>
            </w:tcBorders>
            <w:shd w:val="clear" w:color="auto" w:fill="auto"/>
            <w:noWrap/>
            <w:vAlign w:val="center"/>
            <w:hideMark/>
          </w:tcPr>
          <w:p w14:paraId="697F9497" w14:textId="77777777" w:rsidR="00492C78" w:rsidRPr="00B72172" w:rsidRDefault="00492C78" w:rsidP="00492C78">
            <w:pPr>
              <w:jc w:val="right"/>
              <w:rPr>
                <w:b/>
                <w:bCs/>
                <w:sz w:val="12"/>
                <w:szCs w:val="12"/>
                <w:lang w:eastAsia="tr-TR"/>
              </w:rPr>
            </w:pPr>
            <w:r w:rsidRPr="00B72172">
              <w:rPr>
                <w:b/>
                <w:bCs/>
                <w:sz w:val="12"/>
                <w:szCs w:val="12"/>
                <w:lang w:eastAsia="tr-TR"/>
              </w:rPr>
              <w:t>76,436,648</w:t>
            </w:r>
          </w:p>
        </w:tc>
      </w:tr>
    </w:tbl>
    <w:p w14:paraId="31672CDB" w14:textId="77777777" w:rsidR="00492C78" w:rsidRPr="00B72172" w:rsidRDefault="00492C78" w:rsidP="00492C78">
      <w:pPr>
        <w:pStyle w:val="BodyText"/>
        <w:tabs>
          <w:tab w:val="left" w:pos="567"/>
        </w:tabs>
        <w:autoSpaceDE/>
        <w:autoSpaceDN/>
        <w:adjustRightInd/>
        <w:spacing w:line="221" w:lineRule="auto"/>
        <w:rPr>
          <w:sz w:val="6"/>
          <w:szCs w:val="6"/>
        </w:rPr>
      </w:pPr>
    </w:p>
    <w:p w14:paraId="5E30A3BA" w14:textId="77777777" w:rsidR="00492C78" w:rsidRPr="00B72172" w:rsidRDefault="00492C78" w:rsidP="00492C78">
      <w:pPr>
        <w:pStyle w:val="BodyText"/>
        <w:tabs>
          <w:tab w:val="left" w:pos="567"/>
        </w:tabs>
        <w:autoSpaceDE/>
        <w:autoSpaceDN/>
        <w:adjustRightInd/>
        <w:spacing w:line="221" w:lineRule="auto"/>
        <w:rPr>
          <w:sz w:val="10"/>
          <w:szCs w:val="10"/>
        </w:rPr>
      </w:pPr>
    </w:p>
    <w:p w14:paraId="0B05EC11" w14:textId="77777777" w:rsidR="00492C78" w:rsidRPr="00B72172" w:rsidRDefault="00492C78" w:rsidP="00492C78">
      <w:pPr>
        <w:pStyle w:val="BodyText"/>
        <w:tabs>
          <w:tab w:val="left" w:pos="567"/>
        </w:tabs>
        <w:autoSpaceDE/>
        <w:autoSpaceDN/>
        <w:adjustRightInd/>
        <w:spacing w:line="221" w:lineRule="auto"/>
        <w:rPr>
          <w:sz w:val="10"/>
          <w:szCs w:val="10"/>
        </w:rPr>
      </w:pPr>
    </w:p>
    <w:tbl>
      <w:tblPr>
        <w:tblW w:w="9493" w:type="dxa"/>
        <w:tblCellMar>
          <w:left w:w="70" w:type="dxa"/>
          <w:right w:w="70" w:type="dxa"/>
        </w:tblCellMar>
        <w:tblLook w:val="04A0" w:firstRow="1" w:lastRow="0" w:firstColumn="1" w:lastColumn="0" w:noHBand="0" w:noVBand="1"/>
      </w:tblPr>
      <w:tblGrid>
        <w:gridCol w:w="440"/>
        <w:gridCol w:w="4375"/>
        <w:gridCol w:w="709"/>
        <w:gridCol w:w="1134"/>
        <w:gridCol w:w="1417"/>
        <w:gridCol w:w="1418"/>
      </w:tblGrid>
      <w:tr w:rsidR="00492C78" w:rsidRPr="00B72172" w14:paraId="2130F6DA" w14:textId="77777777" w:rsidTr="00492C78">
        <w:trPr>
          <w:trHeight w:val="219"/>
        </w:trPr>
        <w:tc>
          <w:tcPr>
            <w:tcW w:w="4815"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7D3E0550" w14:textId="77777777" w:rsidR="00492C78" w:rsidRPr="00B72172" w:rsidRDefault="00492C78" w:rsidP="00492C78">
            <w:pPr>
              <w:jc w:val="center"/>
              <w:rPr>
                <w:rFonts w:ascii="Calibri" w:hAnsi="Calibri" w:cs="Calibri"/>
                <w:color w:val="000000"/>
                <w:sz w:val="12"/>
                <w:szCs w:val="12"/>
                <w:lang w:eastAsia="tr-TR"/>
              </w:rPr>
            </w:pPr>
            <w:r w:rsidRPr="00B72172">
              <w:rPr>
                <w:b/>
                <w:bCs/>
                <w:sz w:val="12"/>
                <w:szCs w:val="12"/>
                <w:lang w:eastAsia="tr-TR"/>
              </w:rPr>
              <w:t>Yükümlülükler</w:t>
            </w:r>
          </w:p>
        </w:tc>
        <w:tc>
          <w:tcPr>
            <w:tcW w:w="709" w:type="dxa"/>
            <w:tcBorders>
              <w:top w:val="single" w:sz="4" w:space="0" w:color="auto"/>
              <w:left w:val="single" w:sz="4" w:space="0" w:color="auto"/>
              <w:bottom w:val="nil"/>
              <w:right w:val="single" w:sz="4" w:space="0" w:color="auto"/>
            </w:tcBorders>
            <w:shd w:val="clear" w:color="auto" w:fill="auto"/>
            <w:noWrap/>
            <w:vAlign w:val="center"/>
            <w:hideMark/>
          </w:tcPr>
          <w:p w14:paraId="4F5ED6A8" w14:textId="77777777" w:rsidR="00492C78" w:rsidRPr="00B72172" w:rsidRDefault="00492C78" w:rsidP="00492C78">
            <w:pPr>
              <w:jc w:val="center"/>
              <w:rPr>
                <w:rFonts w:ascii="Calibri" w:hAnsi="Calibri" w:cs="Calibri"/>
                <w:color w:val="000000"/>
                <w:sz w:val="12"/>
                <w:szCs w:val="12"/>
                <w:lang w:eastAsia="tr-TR"/>
              </w:rPr>
            </w:pP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14:paraId="045DC9F8" w14:textId="77777777" w:rsidR="00492C78" w:rsidRPr="00B72172" w:rsidRDefault="00492C78" w:rsidP="00492C78">
            <w:pPr>
              <w:jc w:val="center"/>
              <w:rPr>
                <w:b/>
                <w:color w:val="000000"/>
                <w:sz w:val="12"/>
                <w:szCs w:val="12"/>
                <w:lang w:eastAsia="tr-TR"/>
              </w:rPr>
            </w:pPr>
            <w:r w:rsidRPr="00B72172">
              <w:rPr>
                <w:b/>
                <w:color w:val="000000"/>
                <w:sz w:val="12"/>
                <w:szCs w:val="12"/>
                <w:lang w:eastAsia="tr-TR"/>
              </w:rPr>
              <w:t>Raporlanan</w:t>
            </w:r>
          </w:p>
        </w:tc>
        <w:tc>
          <w:tcPr>
            <w:tcW w:w="1417" w:type="dxa"/>
            <w:vMerge w:val="restart"/>
            <w:tcBorders>
              <w:top w:val="single" w:sz="4" w:space="0" w:color="auto"/>
              <w:left w:val="single" w:sz="4" w:space="0" w:color="auto"/>
              <w:right w:val="single" w:sz="4" w:space="0" w:color="auto"/>
            </w:tcBorders>
            <w:shd w:val="clear" w:color="auto" w:fill="auto"/>
            <w:noWrap/>
            <w:vAlign w:val="center"/>
            <w:hideMark/>
          </w:tcPr>
          <w:p w14:paraId="1D19E7E4" w14:textId="77777777" w:rsidR="00492C78" w:rsidRPr="00B72172" w:rsidRDefault="00492C78" w:rsidP="00492C78">
            <w:pPr>
              <w:jc w:val="center"/>
              <w:rPr>
                <w:b/>
                <w:color w:val="000000"/>
                <w:sz w:val="12"/>
                <w:szCs w:val="12"/>
                <w:lang w:eastAsia="tr-TR"/>
              </w:rPr>
            </w:pPr>
            <w:r w:rsidRPr="00B72172">
              <w:rPr>
                <w:b/>
                <w:color w:val="000000"/>
                <w:sz w:val="12"/>
                <w:szCs w:val="12"/>
                <w:lang w:eastAsia="tr-TR"/>
              </w:rPr>
              <w:t>Eliminasyon Etkileri Dahil Yeniden Düzenlenme Etkileri</w:t>
            </w:r>
          </w:p>
          <w:p w14:paraId="05E1E388" w14:textId="77777777" w:rsidR="00492C78" w:rsidRPr="00B72172" w:rsidRDefault="00492C78" w:rsidP="00492C78">
            <w:pPr>
              <w:jc w:val="center"/>
              <w:rPr>
                <w:b/>
                <w:color w:val="000000"/>
                <w:sz w:val="12"/>
                <w:szCs w:val="12"/>
                <w:lang w:eastAsia="tr-TR"/>
              </w:rPr>
            </w:pPr>
          </w:p>
        </w:tc>
        <w:tc>
          <w:tcPr>
            <w:tcW w:w="1418" w:type="dxa"/>
            <w:tcBorders>
              <w:top w:val="single" w:sz="4" w:space="0" w:color="auto"/>
              <w:left w:val="single" w:sz="4" w:space="0" w:color="auto"/>
              <w:bottom w:val="nil"/>
              <w:right w:val="single" w:sz="4" w:space="0" w:color="auto"/>
            </w:tcBorders>
            <w:shd w:val="clear" w:color="auto" w:fill="auto"/>
            <w:noWrap/>
            <w:vAlign w:val="center"/>
            <w:hideMark/>
          </w:tcPr>
          <w:p w14:paraId="45E299BE" w14:textId="77777777" w:rsidR="00492C78" w:rsidRPr="00B72172" w:rsidRDefault="00492C78" w:rsidP="00492C78">
            <w:pPr>
              <w:jc w:val="center"/>
              <w:rPr>
                <w:b/>
                <w:color w:val="000000"/>
                <w:sz w:val="12"/>
                <w:szCs w:val="12"/>
                <w:lang w:eastAsia="tr-TR"/>
              </w:rPr>
            </w:pPr>
            <w:r w:rsidRPr="00B72172">
              <w:rPr>
                <w:b/>
                <w:color w:val="000000"/>
                <w:sz w:val="12"/>
                <w:szCs w:val="12"/>
                <w:lang w:eastAsia="tr-TR"/>
              </w:rPr>
              <w:t>Yeniden Düzenlenen</w:t>
            </w:r>
          </w:p>
        </w:tc>
      </w:tr>
      <w:tr w:rsidR="00492C78" w:rsidRPr="00B72172" w14:paraId="519715D0" w14:textId="77777777" w:rsidTr="00492C78">
        <w:trPr>
          <w:trHeight w:val="230"/>
        </w:trPr>
        <w:tc>
          <w:tcPr>
            <w:tcW w:w="4815" w:type="dxa"/>
            <w:gridSpan w:val="2"/>
            <w:vMerge/>
            <w:tcBorders>
              <w:left w:val="single" w:sz="4" w:space="0" w:color="auto"/>
              <w:bottom w:val="nil"/>
              <w:right w:val="single" w:sz="4" w:space="0" w:color="auto"/>
            </w:tcBorders>
            <w:shd w:val="clear" w:color="auto" w:fill="auto"/>
            <w:noWrap/>
            <w:vAlign w:val="center"/>
            <w:hideMark/>
          </w:tcPr>
          <w:p w14:paraId="6E7AC117" w14:textId="77777777" w:rsidR="00492C78" w:rsidRPr="00B72172" w:rsidRDefault="00492C78" w:rsidP="00492C78">
            <w:pPr>
              <w:jc w:val="center"/>
              <w:rPr>
                <w:b/>
                <w:bCs/>
                <w:sz w:val="12"/>
                <w:szCs w:val="12"/>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764E7C86" w14:textId="77777777" w:rsidR="00492C78" w:rsidRPr="00B72172" w:rsidRDefault="00492C78" w:rsidP="00492C78">
            <w:pPr>
              <w:jc w:val="center"/>
              <w:rPr>
                <w:sz w:val="12"/>
                <w:szCs w:val="12"/>
                <w:lang w:eastAsia="tr-TR"/>
              </w:rPr>
            </w:pPr>
            <w:r w:rsidRPr="00B72172">
              <w:rPr>
                <w:b/>
                <w:bCs/>
                <w:sz w:val="12"/>
                <w:szCs w:val="12"/>
                <w:lang w:eastAsia="tr-TR"/>
              </w:rPr>
              <w:t>Dipnot</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C0C138C" w14:textId="77777777" w:rsidR="00492C78" w:rsidRPr="00B72172" w:rsidRDefault="00492C78" w:rsidP="00492C78">
            <w:pPr>
              <w:jc w:val="center"/>
              <w:rPr>
                <w:b/>
                <w:bCs/>
                <w:sz w:val="12"/>
                <w:szCs w:val="12"/>
                <w:lang w:eastAsia="tr-TR"/>
              </w:rPr>
            </w:pPr>
            <w:r w:rsidRPr="00B72172">
              <w:rPr>
                <w:b/>
                <w:bCs/>
                <w:sz w:val="12"/>
                <w:szCs w:val="12"/>
                <w:lang w:eastAsia="tr-TR"/>
              </w:rPr>
              <w:t>31/12/2018</w:t>
            </w:r>
          </w:p>
        </w:tc>
        <w:tc>
          <w:tcPr>
            <w:tcW w:w="1417" w:type="dxa"/>
            <w:vMerge/>
            <w:tcBorders>
              <w:left w:val="single" w:sz="4" w:space="0" w:color="auto"/>
              <w:bottom w:val="single" w:sz="4" w:space="0" w:color="auto"/>
              <w:right w:val="single" w:sz="4" w:space="0" w:color="auto"/>
            </w:tcBorders>
            <w:shd w:val="clear" w:color="auto" w:fill="auto"/>
            <w:noWrap/>
            <w:vAlign w:val="center"/>
          </w:tcPr>
          <w:p w14:paraId="3656A6DF" w14:textId="77777777" w:rsidR="00492C78" w:rsidRPr="00B72172" w:rsidRDefault="00492C78" w:rsidP="00492C78">
            <w:pPr>
              <w:jc w:val="center"/>
              <w:rPr>
                <w:b/>
                <w:bCs/>
                <w:sz w:val="12"/>
                <w:szCs w:val="12"/>
                <w:lang w:eastAsia="tr-TR"/>
              </w:rPr>
            </w:pP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54C77A7" w14:textId="77777777" w:rsidR="00492C78" w:rsidRPr="00B72172" w:rsidRDefault="00492C78" w:rsidP="00492C78">
            <w:pPr>
              <w:jc w:val="center"/>
              <w:rPr>
                <w:b/>
                <w:bCs/>
                <w:sz w:val="12"/>
                <w:szCs w:val="12"/>
                <w:lang w:eastAsia="tr-TR"/>
              </w:rPr>
            </w:pPr>
            <w:r w:rsidRPr="00B72172">
              <w:rPr>
                <w:b/>
                <w:bCs/>
                <w:sz w:val="12"/>
                <w:szCs w:val="12"/>
                <w:lang w:eastAsia="tr-TR"/>
              </w:rPr>
              <w:t>01/01/2019</w:t>
            </w:r>
          </w:p>
        </w:tc>
      </w:tr>
      <w:tr w:rsidR="00492C78" w:rsidRPr="00B72172" w14:paraId="7730F6A7" w14:textId="77777777" w:rsidTr="00492C78">
        <w:trPr>
          <w:trHeight w:val="219"/>
        </w:trPr>
        <w:tc>
          <w:tcPr>
            <w:tcW w:w="440" w:type="dxa"/>
            <w:tcBorders>
              <w:top w:val="single" w:sz="4" w:space="0" w:color="auto"/>
              <w:left w:val="single" w:sz="4" w:space="0" w:color="auto"/>
              <w:bottom w:val="nil"/>
              <w:right w:val="single" w:sz="4" w:space="0" w:color="auto"/>
            </w:tcBorders>
            <w:shd w:val="clear" w:color="auto" w:fill="auto"/>
            <w:noWrap/>
            <w:vAlign w:val="center"/>
            <w:hideMark/>
          </w:tcPr>
          <w:p w14:paraId="2C2CA5BB" w14:textId="77777777" w:rsidR="00492C78" w:rsidRPr="00B72172" w:rsidRDefault="00492C78" w:rsidP="00492C78">
            <w:pPr>
              <w:rPr>
                <w:b/>
                <w:bCs/>
                <w:sz w:val="12"/>
                <w:szCs w:val="12"/>
                <w:lang w:eastAsia="tr-TR"/>
              </w:rPr>
            </w:pPr>
            <w:r w:rsidRPr="00B72172">
              <w:rPr>
                <w:b/>
                <w:bCs/>
                <w:sz w:val="12"/>
                <w:szCs w:val="12"/>
                <w:lang w:eastAsia="tr-TR"/>
              </w:rPr>
              <w:t>I.</w:t>
            </w:r>
          </w:p>
        </w:tc>
        <w:tc>
          <w:tcPr>
            <w:tcW w:w="4375" w:type="dxa"/>
            <w:tcBorders>
              <w:top w:val="single" w:sz="4" w:space="0" w:color="auto"/>
              <w:left w:val="single" w:sz="4" w:space="0" w:color="auto"/>
              <w:bottom w:val="nil"/>
              <w:right w:val="nil"/>
            </w:tcBorders>
            <w:shd w:val="clear" w:color="auto" w:fill="auto"/>
            <w:noWrap/>
            <w:vAlign w:val="center"/>
            <w:hideMark/>
          </w:tcPr>
          <w:p w14:paraId="47DEB041" w14:textId="77777777" w:rsidR="00492C78" w:rsidRPr="00B72172" w:rsidRDefault="00492C78" w:rsidP="00492C78">
            <w:pPr>
              <w:rPr>
                <w:b/>
                <w:bCs/>
                <w:sz w:val="12"/>
                <w:szCs w:val="12"/>
                <w:lang w:eastAsia="tr-TR"/>
              </w:rPr>
            </w:pPr>
            <w:r w:rsidRPr="00B72172">
              <w:rPr>
                <w:b/>
                <w:bCs/>
                <w:sz w:val="12"/>
                <w:szCs w:val="12"/>
                <w:lang w:eastAsia="tr-TR"/>
              </w:rPr>
              <w:t>TOPLANAN FONLAR</w:t>
            </w:r>
          </w:p>
        </w:tc>
        <w:tc>
          <w:tcPr>
            <w:tcW w:w="709" w:type="dxa"/>
            <w:tcBorders>
              <w:top w:val="single" w:sz="4" w:space="0" w:color="auto"/>
              <w:left w:val="single" w:sz="4" w:space="0" w:color="auto"/>
              <w:bottom w:val="nil"/>
              <w:right w:val="single" w:sz="4" w:space="0" w:color="auto"/>
            </w:tcBorders>
            <w:shd w:val="clear" w:color="auto" w:fill="auto"/>
            <w:noWrap/>
            <w:vAlign w:val="center"/>
            <w:hideMark/>
          </w:tcPr>
          <w:p w14:paraId="451C85BB" w14:textId="77777777" w:rsidR="00492C78" w:rsidRPr="00B72172" w:rsidRDefault="00492C78" w:rsidP="00492C78">
            <w:pPr>
              <w:jc w:val="center"/>
              <w:rPr>
                <w:sz w:val="12"/>
                <w:szCs w:val="12"/>
                <w:lang w:eastAsia="tr-TR"/>
              </w:rPr>
            </w:pPr>
            <w:r w:rsidRPr="00B72172">
              <w:rPr>
                <w:sz w:val="12"/>
                <w:szCs w:val="12"/>
                <w:lang w:eastAsia="tr-TR"/>
              </w:rPr>
              <w:t>(5.2.1)</w:t>
            </w: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14:paraId="724321C9" w14:textId="77777777" w:rsidR="00492C78" w:rsidRPr="00B72172" w:rsidRDefault="00492C78" w:rsidP="00492C78">
            <w:pPr>
              <w:jc w:val="right"/>
              <w:rPr>
                <w:b/>
                <w:bCs/>
                <w:sz w:val="12"/>
                <w:szCs w:val="12"/>
                <w:lang w:eastAsia="tr-TR"/>
              </w:rPr>
            </w:pPr>
            <w:r w:rsidRPr="00B72172">
              <w:rPr>
                <w:b/>
                <w:bCs/>
                <w:sz w:val="12"/>
                <w:szCs w:val="12"/>
                <w:lang w:eastAsia="tr-TR"/>
              </w:rPr>
              <w:t>55,230,018</w:t>
            </w:r>
          </w:p>
        </w:tc>
        <w:tc>
          <w:tcPr>
            <w:tcW w:w="1417" w:type="dxa"/>
            <w:tcBorders>
              <w:top w:val="single" w:sz="4" w:space="0" w:color="auto"/>
              <w:left w:val="single" w:sz="4" w:space="0" w:color="auto"/>
              <w:bottom w:val="nil"/>
              <w:right w:val="single" w:sz="4" w:space="0" w:color="auto"/>
            </w:tcBorders>
            <w:shd w:val="clear" w:color="auto" w:fill="auto"/>
            <w:noWrap/>
            <w:vAlign w:val="center"/>
            <w:hideMark/>
          </w:tcPr>
          <w:p w14:paraId="14740778" w14:textId="77777777" w:rsidR="00492C78" w:rsidRPr="00B72172" w:rsidRDefault="00492C78" w:rsidP="00492C78">
            <w:pPr>
              <w:jc w:val="right"/>
              <w:rPr>
                <w:b/>
                <w:bCs/>
                <w:sz w:val="12"/>
                <w:szCs w:val="12"/>
                <w:lang w:eastAsia="tr-TR"/>
              </w:rPr>
            </w:pPr>
            <w:r w:rsidRPr="00B72172">
              <w:rPr>
                <w:b/>
                <w:bCs/>
                <w:sz w:val="12"/>
                <w:szCs w:val="12"/>
                <w:lang w:eastAsia="tr-TR"/>
              </w:rPr>
              <w:t>(238,365)</w:t>
            </w:r>
          </w:p>
        </w:tc>
        <w:tc>
          <w:tcPr>
            <w:tcW w:w="1418" w:type="dxa"/>
            <w:tcBorders>
              <w:top w:val="single" w:sz="4" w:space="0" w:color="auto"/>
              <w:left w:val="single" w:sz="4" w:space="0" w:color="auto"/>
              <w:bottom w:val="nil"/>
              <w:right w:val="single" w:sz="4" w:space="0" w:color="auto"/>
            </w:tcBorders>
            <w:shd w:val="clear" w:color="auto" w:fill="auto"/>
            <w:noWrap/>
            <w:vAlign w:val="center"/>
            <w:hideMark/>
          </w:tcPr>
          <w:p w14:paraId="424F4C5A" w14:textId="77777777" w:rsidR="00492C78" w:rsidRPr="00B72172" w:rsidRDefault="00492C78" w:rsidP="00492C78">
            <w:pPr>
              <w:jc w:val="right"/>
              <w:rPr>
                <w:b/>
                <w:bCs/>
                <w:sz w:val="12"/>
                <w:szCs w:val="12"/>
                <w:lang w:eastAsia="tr-TR"/>
              </w:rPr>
            </w:pPr>
            <w:r w:rsidRPr="00B72172">
              <w:rPr>
                <w:b/>
                <w:bCs/>
                <w:sz w:val="12"/>
                <w:szCs w:val="12"/>
                <w:lang w:eastAsia="tr-TR"/>
              </w:rPr>
              <w:t>54,991,653</w:t>
            </w:r>
          </w:p>
        </w:tc>
      </w:tr>
      <w:tr w:rsidR="00492C78" w:rsidRPr="00B72172" w14:paraId="48572D36" w14:textId="77777777" w:rsidTr="00492C78">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2C735C54" w14:textId="77777777" w:rsidR="00492C78" w:rsidRPr="00B72172" w:rsidRDefault="00492C78" w:rsidP="00492C78">
            <w:pPr>
              <w:rPr>
                <w:b/>
                <w:bCs/>
                <w:sz w:val="12"/>
                <w:szCs w:val="12"/>
                <w:lang w:eastAsia="tr-TR"/>
              </w:rPr>
            </w:pPr>
            <w:r w:rsidRPr="00B72172">
              <w:rPr>
                <w:b/>
                <w:bCs/>
                <w:sz w:val="12"/>
                <w:szCs w:val="12"/>
                <w:lang w:eastAsia="tr-TR"/>
              </w:rPr>
              <w:t>IV.</w:t>
            </w:r>
          </w:p>
        </w:tc>
        <w:tc>
          <w:tcPr>
            <w:tcW w:w="4375" w:type="dxa"/>
            <w:tcBorders>
              <w:top w:val="nil"/>
              <w:left w:val="single" w:sz="4" w:space="0" w:color="auto"/>
              <w:bottom w:val="nil"/>
              <w:right w:val="nil"/>
            </w:tcBorders>
            <w:shd w:val="clear" w:color="auto" w:fill="auto"/>
            <w:noWrap/>
            <w:vAlign w:val="center"/>
            <w:hideMark/>
          </w:tcPr>
          <w:p w14:paraId="60A9DF80" w14:textId="77777777" w:rsidR="00492C78" w:rsidRPr="00B72172" w:rsidRDefault="00492C78" w:rsidP="00492C78">
            <w:pPr>
              <w:rPr>
                <w:b/>
                <w:bCs/>
                <w:sz w:val="12"/>
                <w:szCs w:val="12"/>
                <w:lang w:eastAsia="tr-TR"/>
              </w:rPr>
            </w:pPr>
            <w:r w:rsidRPr="00B72172">
              <w:rPr>
                <w:b/>
                <w:bCs/>
                <w:sz w:val="12"/>
                <w:szCs w:val="12"/>
                <w:lang w:eastAsia="tr-TR"/>
              </w:rPr>
              <w:t>İHRAÇ EDİLEN MENKUL KIYMETLER (Net)</w:t>
            </w:r>
          </w:p>
        </w:tc>
        <w:tc>
          <w:tcPr>
            <w:tcW w:w="709" w:type="dxa"/>
            <w:tcBorders>
              <w:top w:val="nil"/>
              <w:left w:val="single" w:sz="4" w:space="0" w:color="auto"/>
              <w:bottom w:val="nil"/>
              <w:right w:val="single" w:sz="4" w:space="0" w:color="auto"/>
            </w:tcBorders>
            <w:shd w:val="clear" w:color="auto" w:fill="auto"/>
            <w:noWrap/>
            <w:vAlign w:val="center"/>
            <w:hideMark/>
          </w:tcPr>
          <w:p w14:paraId="6FF01B4C" w14:textId="77777777" w:rsidR="00492C78" w:rsidRPr="00B72172" w:rsidRDefault="00492C78" w:rsidP="00492C78">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69541EBB" w14:textId="77777777" w:rsidR="00492C78" w:rsidRPr="00B72172" w:rsidRDefault="00492C78" w:rsidP="00492C78">
            <w:pPr>
              <w:jc w:val="right"/>
              <w:rPr>
                <w:b/>
                <w:bCs/>
                <w:sz w:val="12"/>
                <w:szCs w:val="12"/>
                <w:lang w:eastAsia="tr-TR"/>
              </w:rPr>
            </w:pPr>
            <w:r w:rsidRPr="00B72172">
              <w:rPr>
                <w:b/>
                <w:bCs/>
                <w:sz w:val="12"/>
                <w:szCs w:val="12"/>
                <w:lang w:eastAsia="tr-TR"/>
              </w:rPr>
              <w:t>7,792,870</w:t>
            </w:r>
          </w:p>
        </w:tc>
        <w:tc>
          <w:tcPr>
            <w:tcW w:w="1417" w:type="dxa"/>
            <w:tcBorders>
              <w:top w:val="nil"/>
              <w:left w:val="single" w:sz="4" w:space="0" w:color="auto"/>
              <w:bottom w:val="nil"/>
              <w:right w:val="single" w:sz="4" w:space="0" w:color="auto"/>
            </w:tcBorders>
            <w:shd w:val="clear" w:color="auto" w:fill="auto"/>
            <w:noWrap/>
            <w:vAlign w:val="center"/>
            <w:hideMark/>
          </w:tcPr>
          <w:p w14:paraId="5B2BC9F8" w14:textId="77777777" w:rsidR="00492C78" w:rsidRPr="00B72172" w:rsidRDefault="00492C78" w:rsidP="00492C78">
            <w:pPr>
              <w:jc w:val="right"/>
              <w:rPr>
                <w:b/>
                <w:bCs/>
                <w:sz w:val="12"/>
                <w:szCs w:val="12"/>
                <w:lang w:eastAsia="tr-TR"/>
              </w:rPr>
            </w:pPr>
            <w:r w:rsidRPr="00B72172">
              <w:rPr>
                <w:b/>
                <w:bCs/>
                <w:sz w:val="12"/>
                <w:szCs w:val="12"/>
                <w:lang w:eastAsia="tr-TR"/>
              </w:rPr>
              <w:t>(147,565)</w:t>
            </w:r>
          </w:p>
        </w:tc>
        <w:tc>
          <w:tcPr>
            <w:tcW w:w="1418" w:type="dxa"/>
            <w:tcBorders>
              <w:top w:val="nil"/>
              <w:left w:val="single" w:sz="4" w:space="0" w:color="auto"/>
              <w:bottom w:val="nil"/>
              <w:right w:val="single" w:sz="4" w:space="0" w:color="auto"/>
            </w:tcBorders>
            <w:shd w:val="clear" w:color="auto" w:fill="auto"/>
            <w:noWrap/>
            <w:vAlign w:val="center"/>
            <w:hideMark/>
          </w:tcPr>
          <w:p w14:paraId="39F0075C" w14:textId="77777777" w:rsidR="00492C78" w:rsidRPr="00B72172" w:rsidRDefault="00492C78" w:rsidP="00492C78">
            <w:pPr>
              <w:jc w:val="right"/>
              <w:rPr>
                <w:b/>
                <w:bCs/>
                <w:sz w:val="12"/>
                <w:szCs w:val="12"/>
                <w:lang w:eastAsia="tr-TR"/>
              </w:rPr>
            </w:pPr>
            <w:r w:rsidRPr="00B72172">
              <w:rPr>
                <w:b/>
                <w:bCs/>
                <w:sz w:val="12"/>
                <w:szCs w:val="12"/>
                <w:lang w:eastAsia="tr-TR"/>
              </w:rPr>
              <w:t>7,645,305</w:t>
            </w:r>
          </w:p>
        </w:tc>
      </w:tr>
      <w:tr w:rsidR="00492C78" w:rsidRPr="00B72172" w14:paraId="60489ADE" w14:textId="77777777" w:rsidTr="00492C78">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536E53D2" w14:textId="77777777" w:rsidR="00492C78" w:rsidRPr="00B72172" w:rsidRDefault="00492C78" w:rsidP="00492C78">
            <w:pPr>
              <w:rPr>
                <w:sz w:val="12"/>
                <w:szCs w:val="12"/>
                <w:lang w:eastAsia="tr-TR"/>
              </w:rPr>
            </w:pPr>
            <w:r w:rsidRPr="00B72172">
              <w:rPr>
                <w:sz w:val="12"/>
                <w:szCs w:val="12"/>
                <w:lang w:eastAsia="tr-TR"/>
              </w:rPr>
              <w:t>VIII.</w:t>
            </w:r>
          </w:p>
        </w:tc>
        <w:tc>
          <w:tcPr>
            <w:tcW w:w="4375" w:type="dxa"/>
            <w:tcBorders>
              <w:top w:val="nil"/>
              <w:left w:val="single" w:sz="4" w:space="0" w:color="auto"/>
              <w:bottom w:val="nil"/>
              <w:right w:val="nil"/>
            </w:tcBorders>
            <w:shd w:val="clear" w:color="auto" w:fill="auto"/>
            <w:vAlign w:val="center"/>
            <w:hideMark/>
          </w:tcPr>
          <w:p w14:paraId="4A928C02" w14:textId="77777777" w:rsidR="00492C78" w:rsidRPr="00B72172" w:rsidRDefault="00492C78" w:rsidP="00492C78">
            <w:pPr>
              <w:rPr>
                <w:sz w:val="12"/>
                <w:szCs w:val="12"/>
                <w:lang w:eastAsia="tr-TR"/>
              </w:rPr>
            </w:pPr>
            <w:r w:rsidRPr="00B72172">
              <w:rPr>
                <w:sz w:val="12"/>
                <w:szCs w:val="12"/>
                <w:lang w:eastAsia="tr-TR"/>
              </w:rPr>
              <w:t>KARŞILIKLAR</w:t>
            </w:r>
          </w:p>
        </w:tc>
        <w:tc>
          <w:tcPr>
            <w:tcW w:w="709" w:type="dxa"/>
            <w:tcBorders>
              <w:top w:val="nil"/>
              <w:left w:val="single" w:sz="4" w:space="0" w:color="auto"/>
              <w:bottom w:val="nil"/>
              <w:right w:val="single" w:sz="4" w:space="0" w:color="auto"/>
            </w:tcBorders>
            <w:shd w:val="clear" w:color="auto" w:fill="auto"/>
            <w:noWrap/>
            <w:vAlign w:val="center"/>
            <w:hideMark/>
          </w:tcPr>
          <w:p w14:paraId="73121811" w14:textId="77777777" w:rsidR="00492C78" w:rsidRPr="00B72172" w:rsidRDefault="00492C78" w:rsidP="00492C78">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1832413C" w14:textId="77777777" w:rsidR="00492C78" w:rsidRPr="00B72172" w:rsidRDefault="00492C78" w:rsidP="00492C78">
            <w:pPr>
              <w:jc w:val="right"/>
              <w:rPr>
                <w:sz w:val="12"/>
                <w:szCs w:val="12"/>
                <w:lang w:eastAsia="tr-TR"/>
              </w:rPr>
            </w:pPr>
            <w:r w:rsidRPr="00B72172">
              <w:rPr>
                <w:sz w:val="12"/>
                <w:szCs w:val="12"/>
                <w:lang w:eastAsia="tr-TR"/>
              </w:rPr>
              <w:t>800,522</w:t>
            </w:r>
          </w:p>
        </w:tc>
        <w:tc>
          <w:tcPr>
            <w:tcW w:w="1417" w:type="dxa"/>
            <w:tcBorders>
              <w:top w:val="nil"/>
              <w:left w:val="single" w:sz="4" w:space="0" w:color="auto"/>
              <w:bottom w:val="nil"/>
              <w:right w:val="single" w:sz="4" w:space="0" w:color="auto"/>
            </w:tcBorders>
            <w:shd w:val="clear" w:color="auto" w:fill="auto"/>
            <w:noWrap/>
            <w:vAlign w:val="center"/>
            <w:hideMark/>
          </w:tcPr>
          <w:p w14:paraId="5AFD546A" w14:textId="77777777" w:rsidR="00492C78" w:rsidRPr="00B72172" w:rsidRDefault="00492C78" w:rsidP="00492C78">
            <w:pPr>
              <w:jc w:val="right"/>
              <w:rPr>
                <w:sz w:val="12"/>
                <w:szCs w:val="12"/>
                <w:lang w:eastAsia="tr-TR"/>
              </w:rPr>
            </w:pPr>
            <w:r w:rsidRPr="00B72172">
              <w:rPr>
                <w:sz w:val="12"/>
                <w:szCs w:val="12"/>
                <w:lang w:eastAsia="tr-TR"/>
              </w:rPr>
              <w:t>1,288,762</w:t>
            </w:r>
          </w:p>
        </w:tc>
        <w:tc>
          <w:tcPr>
            <w:tcW w:w="1418" w:type="dxa"/>
            <w:tcBorders>
              <w:top w:val="nil"/>
              <w:left w:val="single" w:sz="4" w:space="0" w:color="auto"/>
              <w:bottom w:val="nil"/>
              <w:right w:val="single" w:sz="4" w:space="0" w:color="auto"/>
            </w:tcBorders>
            <w:shd w:val="clear" w:color="auto" w:fill="auto"/>
            <w:noWrap/>
            <w:vAlign w:val="center"/>
            <w:hideMark/>
          </w:tcPr>
          <w:p w14:paraId="439C5A7F" w14:textId="77777777" w:rsidR="00492C78" w:rsidRPr="00B72172" w:rsidRDefault="00492C78" w:rsidP="00492C78">
            <w:pPr>
              <w:jc w:val="right"/>
              <w:rPr>
                <w:sz w:val="12"/>
                <w:szCs w:val="12"/>
                <w:lang w:eastAsia="tr-TR"/>
              </w:rPr>
            </w:pPr>
            <w:r w:rsidRPr="00B72172">
              <w:rPr>
                <w:sz w:val="12"/>
                <w:szCs w:val="12"/>
                <w:lang w:eastAsia="tr-TR"/>
              </w:rPr>
              <w:t>2,089,284</w:t>
            </w:r>
          </w:p>
        </w:tc>
      </w:tr>
      <w:tr w:rsidR="00492C78" w:rsidRPr="00B72172" w14:paraId="26309BD7" w14:textId="77777777" w:rsidTr="00492C78">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5C6A2398" w14:textId="77777777" w:rsidR="00492C78" w:rsidRPr="00B72172" w:rsidRDefault="00492C78" w:rsidP="00492C78">
            <w:pPr>
              <w:rPr>
                <w:b/>
                <w:bCs/>
                <w:sz w:val="12"/>
                <w:szCs w:val="12"/>
                <w:lang w:eastAsia="tr-TR"/>
              </w:rPr>
            </w:pPr>
            <w:r w:rsidRPr="00B72172">
              <w:rPr>
                <w:b/>
                <w:bCs/>
                <w:sz w:val="12"/>
                <w:szCs w:val="12"/>
                <w:lang w:eastAsia="tr-TR"/>
              </w:rPr>
              <w:t>8.2</w:t>
            </w:r>
          </w:p>
        </w:tc>
        <w:tc>
          <w:tcPr>
            <w:tcW w:w="4375" w:type="dxa"/>
            <w:tcBorders>
              <w:top w:val="nil"/>
              <w:left w:val="single" w:sz="4" w:space="0" w:color="auto"/>
              <w:bottom w:val="nil"/>
              <w:right w:val="nil"/>
            </w:tcBorders>
            <w:shd w:val="clear" w:color="auto" w:fill="auto"/>
            <w:noWrap/>
            <w:vAlign w:val="center"/>
            <w:hideMark/>
          </w:tcPr>
          <w:p w14:paraId="6EE45C1A" w14:textId="77777777" w:rsidR="00492C78" w:rsidRPr="00B72172" w:rsidRDefault="00492C78" w:rsidP="00492C78">
            <w:pPr>
              <w:rPr>
                <w:b/>
                <w:bCs/>
                <w:sz w:val="12"/>
                <w:szCs w:val="12"/>
                <w:lang w:eastAsia="tr-TR"/>
              </w:rPr>
            </w:pPr>
            <w:r w:rsidRPr="00B72172">
              <w:rPr>
                <w:b/>
                <w:bCs/>
                <w:sz w:val="12"/>
                <w:szCs w:val="12"/>
                <w:lang w:eastAsia="tr-TR"/>
              </w:rPr>
              <w:t>Çalışan Hakları Karşılığı</w:t>
            </w:r>
          </w:p>
        </w:tc>
        <w:tc>
          <w:tcPr>
            <w:tcW w:w="709" w:type="dxa"/>
            <w:tcBorders>
              <w:top w:val="nil"/>
              <w:left w:val="single" w:sz="4" w:space="0" w:color="auto"/>
              <w:bottom w:val="nil"/>
              <w:right w:val="single" w:sz="4" w:space="0" w:color="auto"/>
            </w:tcBorders>
            <w:shd w:val="clear" w:color="auto" w:fill="auto"/>
            <w:noWrap/>
            <w:vAlign w:val="center"/>
            <w:hideMark/>
          </w:tcPr>
          <w:p w14:paraId="49AE4223" w14:textId="77777777" w:rsidR="00492C78" w:rsidRPr="00B72172" w:rsidRDefault="00492C78" w:rsidP="00492C78">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3D2C19BF" w14:textId="77777777" w:rsidR="00492C78" w:rsidRPr="00B72172" w:rsidRDefault="00492C78" w:rsidP="00492C78">
            <w:pPr>
              <w:jc w:val="right"/>
              <w:rPr>
                <w:b/>
                <w:bCs/>
                <w:sz w:val="12"/>
                <w:szCs w:val="12"/>
                <w:lang w:eastAsia="tr-TR"/>
              </w:rPr>
            </w:pPr>
            <w:r w:rsidRPr="00B72172">
              <w:rPr>
                <w:b/>
                <w:bCs/>
                <w:sz w:val="12"/>
                <w:szCs w:val="12"/>
                <w:lang w:eastAsia="tr-TR"/>
              </w:rPr>
              <w:t>229,078</w:t>
            </w:r>
          </w:p>
        </w:tc>
        <w:tc>
          <w:tcPr>
            <w:tcW w:w="1417" w:type="dxa"/>
            <w:tcBorders>
              <w:top w:val="nil"/>
              <w:left w:val="single" w:sz="4" w:space="0" w:color="auto"/>
              <w:bottom w:val="nil"/>
              <w:right w:val="single" w:sz="4" w:space="0" w:color="auto"/>
            </w:tcBorders>
            <w:shd w:val="clear" w:color="auto" w:fill="auto"/>
            <w:noWrap/>
            <w:vAlign w:val="center"/>
            <w:hideMark/>
          </w:tcPr>
          <w:p w14:paraId="5FE496D7" w14:textId="77777777" w:rsidR="00492C78" w:rsidRPr="00B72172" w:rsidRDefault="00492C78" w:rsidP="00492C78">
            <w:pPr>
              <w:jc w:val="right"/>
              <w:rPr>
                <w:b/>
                <w:bCs/>
                <w:sz w:val="12"/>
                <w:szCs w:val="12"/>
                <w:lang w:eastAsia="tr-TR"/>
              </w:rPr>
            </w:pPr>
            <w:r w:rsidRPr="00B72172">
              <w:rPr>
                <w:b/>
                <w:bCs/>
                <w:sz w:val="12"/>
                <w:szCs w:val="12"/>
                <w:lang w:eastAsia="tr-TR"/>
              </w:rPr>
              <w:t>10,211</w:t>
            </w:r>
          </w:p>
        </w:tc>
        <w:tc>
          <w:tcPr>
            <w:tcW w:w="1418" w:type="dxa"/>
            <w:tcBorders>
              <w:top w:val="nil"/>
              <w:left w:val="single" w:sz="4" w:space="0" w:color="auto"/>
              <w:bottom w:val="nil"/>
              <w:right w:val="single" w:sz="4" w:space="0" w:color="auto"/>
            </w:tcBorders>
            <w:shd w:val="clear" w:color="auto" w:fill="auto"/>
            <w:noWrap/>
            <w:vAlign w:val="center"/>
            <w:hideMark/>
          </w:tcPr>
          <w:p w14:paraId="5F7BA9DE" w14:textId="77777777" w:rsidR="00492C78" w:rsidRPr="00B72172" w:rsidRDefault="00492C78" w:rsidP="00492C78">
            <w:pPr>
              <w:jc w:val="right"/>
              <w:rPr>
                <w:b/>
                <w:bCs/>
                <w:sz w:val="12"/>
                <w:szCs w:val="12"/>
                <w:lang w:eastAsia="tr-TR"/>
              </w:rPr>
            </w:pPr>
            <w:r w:rsidRPr="00B72172">
              <w:rPr>
                <w:b/>
                <w:bCs/>
                <w:sz w:val="12"/>
                <w:szCs w:val="12"/>
                <w:lang w:eastAsia="tr-TR"/>
              </w:rPr>
              <w:t>239,289</w:t>
            </w:r>
          </w:p>
        </w:tc>
      </w:tr>
      <w:tr w:rsidR="00492C78" w:rsidRPr="00B72172" w14:paraId="02E511AC" w14:textId="77777777" w:rsidTr="00492C78">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31D75A0D" w14:textId="77777777" w:rsidR="00492C78" w:rsidRPr="00B72172" w:rsidRDefault="00492C78" w:rsidP="00492C78">
            <w:pPr>
              <w:rPr>
                <w:sz w:val="12"/>
                <w:szCs w:val="12"/>
                <w:lang w:eastAsia="tr-TR"/>
              </w:rPr>
            </w:pPr>
            <w:r w:rsidRPr="00B72172">
              <w:rPr>
                <w:sz w:val="12"/>
                <w:szCs w:val="12"/>
                <w:lang w:eastAsia="tr-TR"/>
              </w:rPr>
              <w:t>8.3</w:t>
            </w:r>
          </w:p>
        </w:tc>
        <w:tc>
          <w:tcPr>
            <w:tcW w:w="4375" w:type="dxa"/>
            <w:tcBorders>
              <w:top w:val="nil"/>
              <w:left w:val="single" w:sz="4" w:space="0" w:color="auto"/>
              <w:bottom w:val="nil"/>
              <w:right w:val="nil"/>
            </w:tcBorders>
            <w:shd w:val="clear" w:color="auto" w:fill="auto"/>
            <w:noWrap/>
            <w:vAlign w:val="center"/>
            <w:hideMark/>
          </w:tcPr>
          <w:p w14:paraId="2DA6817C" w14:textId="77777777" w:rsidR="00492C78" w:rsidRPr="00B72172" w:rsidRDefault="00492C78" w:rsidP="00492C78">
            <w:pPr>
              <w:rPr>
                <w:sz w:val="12"/>
                <w:szCs w:val="12"/>
                <w:lang w:eastAsia="tr-TR"/>
              </w:rPr>
            </w:pPr>
            <w:r w:rsidRPr="00B72172">
              <w:rPr>
                <w:sz w:val="12"/>
                <w:szCs w:val="12"/>
                <w:lang w:eastAsia="tr-TR"/>
              </w:rPr>
              <w:t>Sigorta Teknik Karşılıkları (Net)</w:t>
            </w:r>
          </w:p>
        </w:tc>
        <w:tc>
          <w:tcPr>
            <w:tcW w:w="709" w:type="dxa"/>
            <w:tcBorders>
              <w:top w:val="nil"/>
              <w:left w:val="single" w:sz="4" w:space="0" w:color="auto"/>
              <w:bottom w:val="nil"/>
              <w:right w:val="single" w:sz="4" w:space="0" w:color="auto"/>
            </w:tcBorders>
            <w:shd w:val="clear" w:color="auto" w:fill="auto"/>
            <w:noWrap/>
            <w:vAlign w:val="center"/>
            <w:hideMark/>
          </w:tcPr>
          <w:p w14:paraId="67C246F0" w14:textId="77777777" w:rsidR="00492C78" w:rsidRPr="00B72172" w:rsidRDefault="00492C78" w:rsidP="00492C78">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23285DAD" w14:textId="77777777" w:rsidR="00492C78" w:rsidRPr="00B72172" w:rsidRDefault="00492C78" w:rsidP="00492C78">
            <w:pPr>
              <w:jc w:val="right"/>
              <w:rPr>
                <w:sz w:val="12"/>
                <w:szCs w:val="12"/>
                <w:lang w:eastAsia="tr-TR"/>
              </w:rPr>
            </w:pPr>
            <w:r w:rsidRPr="00B72172">
              <w:rPr>
                <w:sz w:val="12"/>
                <w:szCs w:val="12"/>
                <w:lang w:eastAsia="tr-TR"/>
              </w:rPr>
              <w:t>-</w:t>
            </w:r>
          </w:p>
        </w:tc>
        <w:tc>
          <w:tcPr>
            <w:tcW w:w="1417" w:type="dxa"/>
            <w:tcBorders>
              <w:top w:val="nil"/>
              <w:left w:val="single" w:sz="4" w:space="0" w:color="auto"/>
              <w:bottom w:val="nil"/>
              <w:right w:val="single" w:sz="4" w:space="0" w:color="auto"/>
            </w:tcBorders>
            <w:shd w:val="clear" w:color="auto" w:fill="auto"/>
            <w:noWrap/>
            <w:vAlign w:val="center"/>
            <w:hideMark/>
          </w:tcPr>
          <w:p w14:paraId="5E9E6C52" w14:textId="77777777" w:rsidR="00492C78" w:rsidRPr="00B72172" w:rsidRDefault="00492C78" w:rsidP="00492C78">
            <w:pPr>
              <w:jc w:val="right"/>
              <w:rPr>
                <w:sz w:val="12"/>
                <w:szCs w:val="12"/>
                <w:lang w:eastAsia="tr-TR"/>
              </w:rPr>
            </w:pPr>
            <w:r w:rsidRPr="00B72172">
              <w:rPr>
                <w:sz w:val="12"/>
                <w:szCs w:val="12"/>
                <w:lang w:eastAsia="tr-TR"/>
              </w:rPr>
              <w:t>1,274,777</w:t>
            </w:r>
          </w:p>
        </w:tc>
        <w:tc>
          <w:tcPr>
            <w:tcW w:w="1418" w:type="dxa"/>
            <w:tcBorders>
              <w:top w:val="nil"/>
              <w:left w:val="single" w:sz="4" w:space="0" w:color="auto"/>
              <w:bottom w:val="nil"/>
              <w:right w:val="single" w:sz="4" w:space="0" w:color="auto"/>
            </w:tcBorders>
            <w:shd w:val="clear" w:color="auto" w:fill="auto"/>
            <w:noWrap/>
            <w:vAlign w:val="center"/>
            <w:hideMark/>
          </w:tcPr>
          <w:p w14:paraId="7EAE61A6" w14:textId="77777777" w:rsidR="00492C78" w:rsidRPr="00B72172" w:rsidRDefault="00492C78" w:rsidP="00492C78">
            <w:pPr>
              <w:jc w:val="right"/>
              <w:rPr>
                <w:sz w:val="12"/>
                <w:szCs w:val="12"/>
                <w:lang w:eastAsia="tr-TR"/>
              </w:rPr>
            </w:pPr>
            <w:r w:rsidRPr="00B72172">
              <w:rPr>
                <w:sz w:val="12"/>
                <w:szCs w:val="12"/>
                <w:lang w:eastAsia="tr-TR"/>
              </w:rPr>
              <w:t>1,274,777</w:t>
            </w:r>
          </w:p>
        </w:tc>
      </w:tr>
      <w:tr w:rsidR="00492C78" w:rsidRPr="00B72172" w14:paraId="782103BA" w14:textId="77777777" w:rsidTr="00492C78">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28E3AA69" w14:textId="77777777" w:rsidR="00492C78" w:rsidRPr="00B72172" w:rsidRDefault="00492C78" w:rsidP="00492C78">
            <w:pPr>
              <w:rPr>
                <w:b/>
                <w:bCs/>
                <w:sz w:val="12"/>
                <w:szCs w:val="12"/>
                <w:lang w:eastAsia="tr-TR"/>
              </w:rPr>
            </w:pPr>
            <w:r w:rsidRPr="00B72172">
              <w:rPr>
                <w:b/>
                <w:bCs/>
                <w:sz w:val="12"/>
                <w:szCs w:val="12"/>
                <w:lang w:eastAsia="tr-TR"/>
              </w:rPr>
              <w:t>8.4</w:t>
            </w:r>
          </w:p>
        </w:tc>
        <w:tc>
          <w:tcPr>
            <w:tcW w:w="4375" w:type="dxa"/>
            <w:tcBorders>
              <w:top w:val="nil"/>
              <w:left w:val="single" w:sz="4" w:space="0" w:color="auto"/>
              <w:bottom w:val="nil"/>
              <w:right w:val="nil"/>
            </w:tcBorders>
            <w:shd w:val="clear" w:color="auto" w:fill="auto"/>
            <w:noWrap/>
            <w:vAlign w:val="center"/>
            <w:hideMark/>
          </w:tcPr>
          <w:p w14:paraId="410D3718" w14:textId="77777777" w:rsidR="00492C78" w:rsidRPr="00B72172" w:rsidRDefault="00492C78" w:rsidP="00492C78">
            <w:pPr>
              <w:rPr>
                <w:b/>
                <w:bCs/>
                <w:sz w:val="12"/>
                <w:szCs w:val="12"/>
                <w:lang w:eastAsia="tr-TR"/>
              </w:rPr>
            </w:pPr>
            <w:r w:rsidRPr="00B72172">
              <w:rPr>
                <w:b/>
                <w:bCs/>
                <w:sz w:val="12"/>
                <w:szCs w:val="12"/>
                <w:lang w:eastAsia="tr-TR"/>
              </w:rPr>
              <w:t>Diğer Karşılıklar</w:t>
            </w:r>
          </w:p>
        </w:tc>
        <w:tc>
          <w:tcPr>
            <w:tcW w:w="709" w:type="dxa"/>
            <w:tcBorders>
              <w:top w:val="nil"/>
              <w:left w:val="single" w:sz="4" w:space="0" w:color="auto"/>
              <w:bottom w:val="nil"/>
              <w:right w:val="single" w:sz="4" w:space="0" w:color="auto"/>
            </w:tcBorders>
            <w:shd w:val="clear" w:color="auto" w:fill="auto"/>
            <w:noWrap/>
            <w:vAlign w:val="center"/>
            <w:hideMark/>
          </w:tcPr>
          <w:p w14:paraId="33075FFF" w14:textId="77777777" w:rsidR="00492C78" w:rsidRPr="00B72172" w:rsidRDefault="00492C78" w:rsidP="00492C78">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3CFA9008" w14:textId="77777777" w:rsidR="00492C78" w:rsidRPr="00B72172" w:rsidRDefault="00492C78" w:rsidP="00492C78">
            <w:pPr>
              <w:jc w:val="right"/>
              <w:rPr>
                <w:b/>
                <w:bCs/>
                <w:sz w:val="12"/>
                <w:szCs w:val="12"/>
                <w:lang w:eastAsia="tr-TR"/>
              </w:rPr>
            </w:pPr>
            <w:r w:rsidRPr="00B72172">
              <w:rPr>
                <w:b/>
                <w:bCs/>
                <w:sz w:val="12"/>
                <w:szCs w:val="12"/>
                <w:lang w:eastAsia="tr-TR"/>
              </w:rPr>
              <w:t>571,444</w:t>
            </w:r>
          </w:p>
        </w:tc>
        <w:tc>
          <w:tcPr>
            <w:tcW w:w="1417" w:type="dxa"/>
            <w:tcBorders>
              <w:top w:val="nil"/>
              <w:left w:val="single" w:sz="4" w:space="0" w:color="auto"/>
              <w:bottom w:val="nil"/>
              <w:right w:val="single" w:sz="4" w:space="0" w:color="auto"/>
            </w:tcBorders>
            <w:shd w:val="clear" w:color="auto" w:fill="auto"/>
            <w:noWrap/>
            <w:vAlign w:val="center"/>
            <w:hideMark/>
          </w:tcPr>
          <w:p w14:paraId="737446F0" w14:textId="77777777" w:rsidR="00492C78" w:rsidRPr="00B72172" w:rsidRDefault="00492C78" w:rsidP="00492C78">
            <w:pPr>
              <w:jc w:val="right"/>
              <w:rPr>
                <w:b/>
                <w:bCs/>
                <w:sz w:val="12"/>
                <w:szCs w:val="12"/>
                <w:lang w:eastAsia="tr-TR"/>
              </w:rPr>
            </w:pPr>
            <w:r w:rsidRPr="00B72172">
              <w:rPr>
                <w:b/>
                <w:bCs/>
                <w:sz w:val="12"/>
                <w:szCs w:val="12"/>
                <w:lang w:eastAsia="tr-TR"/>
              </w:rPr>
              <w:t>3,774</w:t>
            </w:r>
          </w:p>
        </w:tc>
        <w:tc>
          <w:tcPr>
            <w:tcW w:w="1418" w:type="dxa"/>
            <w:tcBorders>
              <w:top w:val="nil"/>
              <w:left w:val="single" w:sz="4" w:space="0" w:color="auto"/>
              <w:bottom w:val="nil"/>
              <w:right w:val="single" w:sz="4" w:space="0" w:color="auto"/>
            </w:tcBorders>
            <w:shd w:val="clear" w:color="auto" w:fill="auto"/>
            <w:noWrap/>
            <w:vAlign w:val="center"/>
            <w:hideMark/>
          </w:tcPr>
          <w:p w14:paraId="4ED262B1" w14:textId="77777777" w:rsidR="00492C78" w:rsidRPr="00B72172" w:rsidRDefault="00492C78" w:rsidP="00492C78">
            <w:pPr>
              <w:jc w:val="right"/>
              <w:rPr>
                <w:b/>
                <w:bCs/>
                <w:sz w:val="12"/>
                <w:szCs w:val="12"/>
                <w:lang w:eastAsia="tr-TR"/>
              </w:rPr>
            </w:pPr>
            <w:r w:rsidRPr="00B72172">
              <w:rPr>
                <w:b/>
                <w:bCs/>
                <w:sz w:val="12"/>
                <w:szCs w:val="12"/>
                <w:lang w:eastAsia="tr-TR"/>
              </w:rPr>
              <w:t>575,218</w:t>
            </w:r>
          </w:p>
        </w:tc>
      </w:tr>
      <w:tr w:rsidR="00492C78" w:rsidRPr="00B72172" w14:paraId="4557D4A0" w14:textId="77777777" w:rsidTr="00492C78">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2598F833" w14:textId="77777777" w:rsidR="00492C78" w:rsidRPr="00B72172" w:rsidRDefault="00492C78" w:rsidP="00492C78">
            <w:pPr>
              <w:rPr>
                <w:sz w:val="12"/>
                <w:szCs w:val="12"/>
                <w:lang w:eastAsia="tr-TR"/>
              </w:rPr>
            </w:pPr>
            <w:r w:rsidRPr="00B72172">
              <w:rPr>
                <w:sz w:val="12"/>
                <w:szCs w:val="12"/>
                <w:lang w:eastAsia="tr-TR"/>
              </w:rPr>
              <w:t>IX.</w:t>
            </w:r>
          </w:p>
        </w:tc>
        <w:tc>
          <w:tcPr>
            <w:tcW w:w="4375" w:type="dxa"/>
            <w:tcBorders>
              <w:top w:val="nil"/>
              <w:left w:val="single" w:sz="4" w:space="0" w:color="auto"/>
              <w:bottom w:val="nil"/>
              <w:right w:val="nil"/>
            </w:tcBorders>
            <w:shd w:val="clear" w:color="auto" w:fill="auto"/>
            <w:noWrap/>
            <w:vAlign w:val="center"/>
            <w:hideMark/>
          </w:tcPr>
          <w:p w14:paraId="7876794B" w14:textId="77777777" w:rsidR="00492C78" w:rsidRPr="00B72172" w:rsidRDefault="00492C78" w:rsidP="00492C78">
            <w:pPr>
              <w:rPr>
                <w:sz w:val="12"/>
                <w:szCs w:val="12"/>
                <w:lang w:eastAsia="tr-TR"/>
              </w:rPr>
            </w:pPr>
            <w:r w:rsidRPr="00B72172">
              <w:rPr>
                <w:sz w:val="12"/>
                <w:szCs w:val="12"/>
                <w:lang w:eastAsia="tr-TR"/>
              </w:rPr>
              <w:t>CARİ VERGİ BORCU</w:t>
            </w:r>
          </w:p>
        </w:tc>
        <w:tc>
          <w:tcPr>
            <w:tcW w:w="709" w:type="dxa"/>
            <w:tcBorders>
              <w:top w:val="nil"/>
              <w:left w:val="single" w:sz="4" w:space="0" w:color="auto"/>
              <w:bottom w:val="nil"/>
              <w:right w:val="single" w:sz="4" w:space="0" w:color="auto"/>
            </w:tcBorders>
            <w:shd w:val="clear" w:color="auto" w:fill="auto"/>
            <w:noWrap/>
            <w:vAlign w:val="center"/>
            <w:hideMark/>
          </w:tcPr>
          <w:p w14:paraId="741817FF" w14:textId="77777777" w:rsidR="00492C78" w:rsidRPr="00B72172" w:rsidRDefault="00492C78" w:rsidP="00492C78">
            <w:pPr>
              <w:jc w:val="center"/>
              <w:rPr>
                <w:sz w:val="12"/>
                <w:szCs w:val="12"/>
                <w:lang w:eastAsia="tr-TR"/>
              </w:rPr>
            </w:pPr>
            <w:r w:rsidRPr="00B72172">
              <w:rPr>
                <w:sz w:val="12"/>
                <w:szCs w:val="12"/>
                <w:lang w:eastAsia="tr-TR"/>
              </w:rPr>
              <w:t>(5.2.8.1)</w:t>
            </w:r>
          </w:p>
        </w:tc>
        <w:tc>
          <w:tcPr>
            <w:tcW w:w="1134" w:type="dxa"/>
            <w:tcBorders>
              <w:top w:val="nil"/>
              <w:left w:val="single" w:sz="4" w:space="0" w:color="auto"/>
              <w:bottom w:val="nil"/>
              <w:right w:val="single" w:sz="4" w:space="0" w:color="auto"/>
            </w:tcBorders>
            <w:shd w:val="clear" w:color="auto" w:fill="auto"/>
            <w:noWrap/>
            <w:vAlign w:val="center"/>
            <w:hideMark/>
          </w:tcPr>
          <w:p w14:paraId="5B5D8540" w14:textId="77777777" w:rsidR="00492C78" w:rsidRPr="00B72172" w:rsidRDefault="00492C78" w:rsidP="00492C78">
            <w:pPr>
              <w:jc w:val="right"/>
              <w:rPr>
                <w:sz w:val="12"/>
                <w:szCs w:val="12"/>
                <w:lang w:eastAsia="tr-TR"/>
              </w:rPr>
            </w:pPr>
            <w:r w:rsidRPr="00B72172">
              <w:rPr>
                <w:sz w:val="12"/>
                <w:szCs w:val="12"/>
                <w:lang w:eastAsia="tr-TR"/>
              </w:rPr>
              <w:t>177,652</w:t>
            </w:r>
          </w:p>
        </w:tc>
        <w:tc>
          <w:tcPr>
            <w:tcW w:w="1417" w:type="dxa"/>
            <w:tcBorders>
              <w:top w:val="nil"/>
              <w:left w:val="single" w:sz="4" w:space="0" w:color="auto"/>
              <w:bottom w:val="nil"/>
              <w:right w:val="single" w:sz="4" w:space="0" w:color="auto"/>
            </w:tcBorders>
            <w:shd w:val="clear" w:color="auto" w:fill="auto"/>
            <w:noWrap/>
            <w:vAlign w:val="center"/>
            <w:hideMark/>
          </w:tcPr>
          <w:p w14:paraId="2DCDCC95" w14:textId="77777777" w:rsidR="00492C78" w:rsidRPr="00B72172" w:rsidRDefault="00492C78" w:rsidP="00492C78">
            <w:pPr>
              <w:jc w:val="right"/>
              <w:rPr>
                <w:sz w:val="12"/>
                <w:szCs w:val="12"/>
                <w:lang w:eastAsia="tr-TR"/>
              </w:rPr>
            </w:pPr>
            <w:r w:rsidRPr="00B72172">
              <w:rPr>
                <w:sz w:val="12"/>
                <w:szCs w:val="12"/>
                <w:lang w:eastAsia="tr-TR"/>
              </w:rPr>
              <w:t>28,901</w:t>
            </w:r>
          </w:p>
        </w:tc>
        <w:tc>
          <w:tcPr>
            <w:tcW w:w="1418" w:type="dxa"/>
            <w:tcBorders>
              <w:top w:val="nil"/>
              <w:left w:val="single" w:sz="4" w:space="0" w:color="auto"/>
              <w:bottom w:val="nil"/>
              <w:right w:val="single" w:sz="4" w:space="0" w:color="auto"/>
            </w:tcBorders>
            <w:shd w:val="clear" w:color="auto" w:fill="auto"/>
            <w:noWrap/>
            <w:vAlign w:val="center"/>
            <w:hideMark/>
          </w:tcPr>
          <w:p w14:paraId="4B2E2BEC" w14:textId="77777777" w:rsidR="00492C78" w:rsidRPr="00B72172" w:rsidRDefault="00492C78" w:rsidP="00492C78">
            <w:pPr>
              <w:jc w:val="right"/>
              <w:rPr>
                <w:sz w:val="12"/>
                <w:szCs w:val="12"/>
                <w:lang w:eastAsia="tr-TR"/>
              </w:rPr>
            </w:pPr>
            <w:r w:rsidRPr="00B72172">
              <w:rPr>
                <w:sz w:val="12"/>
                <w:szCs w:val="12"/>
                <w:lang w:eastAsia="tr-TR"/>
              </w:rPr>
              <w:t>206,553</w:t>
            </w:r>
          </w:p>
        </w:tc>
      </w:tr>
      <w:tr w:rsidR="00492C78" w:rsidRPr="00B72172" w14:paraId="5A449476" w14:textId="77777777" w:rsidTr="00492C78">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5584DA70" w14:textId="77777777" w:rsidR="00492C78" w:rsidRPr="00B72172" w:rsidRDefault="00492C78" w:rsidP="00492C78">
            <w:pPr>
              <w:rPr>
                <w:b/>
                <w:bCs/>
                <w:sz w:val="12"/>
                <w:szCs w:val="12"/>
                <w:lang w:eastAsia="tr-TR"/>
              </w:rPr>
            </w:pPr>
            <w:r w:rsidRPr="00B72172">
              <w:rPr>
                <w:b/>
                <w:bCs/>
                <w:sz w:val="12"/>
                <w:szCs w:val="12"/>
                <w:lang w:eastAsia="tr-TR"/>
              </w:rPr>
              <w:t>XIII.</w:t>
            </w:r>
          </w:p>
        </w:tc>
        <w:tc>
          <w:tcPr>
            <w:tcW w:w="4375" w:type="dxa"/>
            <w:tcBorders>
              <w:top w:val="nil"/>
              <w:left w:val="single" w:sz="4" w:space="0" w:color="auto"/>
              <w:bottom w:val="nil"/>
              <w:right w:val="nil"/>
            </w:tcBorders>
            <w:shd w:val="clear" w:color="auto" w:fill="auto"/>
            <w:noWrap/>
            <w:vAlign w:val="center"/>
            <w:hideMark/>
          </w:tcPr>
          <w:p w14:paraId="64BCCC22" w14:textId="77777777" w:rsidR="00492C78" w:rsidRPr="00B72172" w:rsidRDefault="00492C78" w:rsidP="00492C78">
            <w:pPr>
              <w:rPr>
                <w:b/>
                <w:bCs/>
                <w:sz w:val="12"/>
                <w:szCs w:val="12"/>
                <w:lang w:eastAsia="tr-TR"/>
              </w:rPr>
            </w:pPr>
            <w:r w:rsidRPr="00B72172">
              <w:rPr>
                <w:b/>
                <w:bCs/>
                <w:sz w:val="12"/>
                <w:szCs w:val="12"/>
                <w:lang w:eastAsia="tr-TR"/>
              </w:rPr>
              <w:t>DİĞER YÜKÜMLÜLÜKLER</w:t>
            </w:r>
          </w:p>
        </w:tc>
        <w:tc>
          <w:tcPr>
            <w:tcW w:w="709" w:type="dxa"/>
            <w:tcBorders>
              <w:top w:val="nil"/>
              <w:left w:val="single" w:sz="4" w:space="0" w:color="auto"/>
              <w:bottom w:val="nil"/>
              <w:right w:val="single" w:sz="4" w:space="0" w:color="auto"/>
            </w:tcBorders>
            <w:shd w:val="clear" w:color="auto" w:fill="auto"/>
            <w:noWrap/>
            <w:vAlign w:val="center"/>
            <w:hideMark/>
          </w:tcPr>
          <w:p w14:paraId="39F01F33" w14:textId="77777777" w:rsidR="00492C78" w:rsidRPr="00B72172" w:rsidRDefault="00492C78" w:rsidP="00492C78">
            <w:pPr>
              <w:jc w:val="center"/>
              <w:rPr>
                <w:sz w:val="12"/>
                <w:szCs w:val="12"/>
                <w:lang w:eastAsia="tr-TR"/>
              </w:rPr>
            </w:pPr>
            <w:r w:rsidRPr="00B72172">
              <w:rPr>
                <w:sz w:val="12"/>
                <w:szCs w:val="12"/>
                <w:lang w:eastAsia="tr-TR"/>
              </w:rPr>
              <w:t>(5.2.4)</w:t>
            </w:r>
          </w:p>
        </w:tc>
        <w:tc>
          <w:tcPr>
            <w:tcW w:w="1134" w:type="dxa"/>
            <w:tcBorders>
              <w:top w:val="nil"/>
              <w:left w:val="single" w:sz="4" w:space="0" w:color="auto"/>
              <w:bottom w:val="nil"/>
              <w:right w:val="single" w:sz="4" w:space="0" w:color="auto"/>
            </w:tcBorders>
            <w:shd w:val="clear" w:color="auto" w:fill="auto"/>
            <w:noWrap/>
            <w:vAlign w:val="center"/>
            <w:hideMark/>
          </w:tcPr>
          <w:p w14:paraId="4BE9C21E" w14:textId="77777777" w:rsidR="00492C78" w:rsidRPr="00B72172" w:rsidRDefault="00492C78" w:rsidP="00492C78">
            <w:pPr>
              <w:jc w:val="right"/>
              <w:rPr>
                <w:b/>
                <w:bCs/>
                <w:sz w:val="12"/>
                <w:szCs w:val="12"/>
                <w:lang w:eastAsia="tr-TR"/>
              </w:rPr>
            </w:pPr>
            <w:r w:rsidRPr="00B72172">
              <w:rPr>
                <w:b/>
                <w:bCs/>
                <w:sz w:val="12"/>
                <w:szCs w:val="12"/>
                <w:lang w:eastAsia="tr-TR"/>
              </w:rPr>
              <w:t>1,337,718</w:t>
            </w:r>
          </w:p>
        </w:tc>
        <w:tc>
          <w:tcPr>
            <w:tcW w:w="1417" w:type="dxa"/>
            <w:tcBorders>
              <w:top w:val="nil"/>
              <w:left w:val="single" w:sz="4" w:space="0" w:color="auto"/>
              <w:bottom w:val="nil"/>
              <w:right w:val="single" w:sz="4" w:space="0" w:color="auto"/>
            </w:tcBorders>
            <w:shd w:val="clear" w:color="auto" w:fill="auto"/>
            <w:noWrap/>
            <w:vAlign w:val="center"/>
            <w:hideMark/>
          </w:tcPr>
          <w:p w14:paraId="61C8C386" w14:textId="77777777" w:rsidR="00492C78" w:rsidRPr="00B72172" w:rsidRDefault="00492C78" w:rsidP="00492C78">
            <w:pPr>
              <w:jc w:val="right"/>
              <w:rPr>
                <w:b/>
                <w:bCs/>
                <w:sz w:val="12"/>
                <w:szCs w:val="12"/>
                <w:lang w:eastAsia="tr-TR"/>
              </w:rPr>
            </w:pPr>
            <w:r w:rsidRPr="00B72172">
              <w:rPr>
                <w:b/>
                <w:bCs/>
                <w:sz w:val="12"/>
                <w:szCs w:val="12"/>
                <w:lang w:eastAsia="tr-TR"/>
              </w:rPr>
              <w:t>225,530</w:t>
            </w:r>
          </w:p>
        </w:tc>
        <w:tc>
          <w:tcPr>
            <w:tcW w:w="1418" w:type="dxa"/>
            <w:tcBorders>
              <w:top w:val="nil"/>
              <w:left w:val="single" w:sz="4" w:space="0" w:color="auto"/>
              <w:bottom w:val="nil"/>
              <w:right w:val="single" w:sz="4" w:space="0" w:color="auto"/>
            </w:tcBorders>
            <w:shd w:val="clear" w:color="auto" w:fill="auto"/>
            <w:noWrap/>
            <w:vAlign w:val="center"/>
            <w:hideMark/>
          </w:tcPr>
          <w:p w14:paraId="6E01E895" w14:textId="77777777" w:rsidR="00492C78" w:rsidRPr="00B72172" w:rsidRDefault="00492C78" w:rsidP="00492C78">
            <w:pPr>
              <w:jc w:val="right"/>
              <w:rPr>
                <w:b/>
                <w:bCs/>
                <w:sz w:val="12"/>
                <w:szCs w:val="12"/>
                <w:lang w:eastAsia="tr-TR"/>
              </w:rPr>
            </w:pPr>
            <w:r w:rsidRPr="00B72172">
              <w:rPr>
                <w:b/>
                <w:bCs/>
                <w:sz w:val="12"/>
                <w:szCs w:val="12"/>
                <w:lang w:eastAsia="tr-TR"/>
              </w:rPr>
              <w:t>1,563,248</w:t>
            </w:r>
          </w:p>
        </w:tc>
      </w:tr>
      <w:tr w:rsidR="00492C78" w:rsidRPr="00B72172" w14:paraId="65571EF6" w14:textId="77777777" w:rsidTr="00492C78">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14006848" w14:textId="77777777" w:rsidR="00492C78" w:rsidRPr="00B72172" w:rsidRDefault="00492C78" w:rsidP="00492C78">
            <w:pPr>
              <w:rPr>
                <w:b/>
                <w:bCs/>
                <w:sz w:val="12"/>
                <w:szCs w:val="12"/>
                <w:lang w:eastAsia="tr-TR"/>
              </w:rPr>
            </w:pPr>
            <w:r w:rsidRPr="00B72172">
              <w:rPr>
                <w:b/>
                <w:bCs/>
                <w:sz w:val="12"/>
                <w:szCs w:val="12"/>
                <w:lang w:eastAsia="tr-TR"/>
              </w:rPr>
              <w:t>XIV.</w:t>
            </w:r>
          </w:p>
        </w:tc>
        <w:tc>
          <w:tcPr>
            <w:tcW w:w="4375" w:type="dxa"/>
            <w:tcBorders>
              <w:top w:val="nil"/>
              <w:left w:val="single" w:sz="4" w:space="0" w:color="auto"/>
              <w:bottom w:val="nil"/>
              <w:right w:val="nil"/>
            </w:tcBorders>
            <w:shd w:val="clear" w:color="auto" w:fill="auto"/>
            <w:noWrap/>
            <w:vAlign w:val="center"/>
            <w:hideMark/>
          </w:tcPr>
          <w:p w14:paraId="6EAD5DD5" w14:textId="77777777" w:rsidR="00492C78" w:rsidRPr="00B72172" w:rsidRDefault="00492C78" w:rsidP="00492C78">
            <w:pPr>
              <w:rPr>
                <w:b/>
                <w:bCs/>
                <w:sz w:val="12"/>
                <w:szCs w:val="12"/>
                <w:lang w:eastAsia="tr-TR"/>
              </w:rPr>
            </w:pPr>
            <w:r w:rsidRPr="00B72172">
              <w:rPr>
                <w:b/>
                <w:bCs/>
                <w:sz w:val="12"/>
                <w:szCs w:val="12"/>
                <w:lang w:eastAsia="tr-TR"/>
              </w:rPr>
              <w:t>ÖZKAYNAK LAR</w:t>
            </w:r>
          </w:p>
        </w:tc>
        <w:tc>
          <w:tcPr>
            <w:tcW w:w="709" w:type="dxa"/>
            <w:tcBorders>
              <w:top w:val="nil"/>
              <w:left w:val="single" w:sz="4" w:space="0" w:color="auto"/>
              <w:bottom w:val="nil"/>
              <w:right w:val="single" w:sz="4" w:space="0" w:color="auto"/>
            </w:tcBorders>
            <w:shd w:val="clear" w:color="auto" w:fill="auto"/>
            <w:noWrap/>
            <w:vAlign w:val="center"/>
            <w:hideMark/>
          </w:tcPr>
          <w:p w14:paraId="0BF59FC1" w14:textId="77777777" w:rsidR="00492C78" w:rsidRPr="00B72172" w:rsidRDefault="00492C78" w:rsidP="00492C78">
            <w:pPr>
              <w:jc w:val="center"/>
              <w:rPr>
                <w:sz w:val="12"/>
                <w:szCs w:val="12"/>
                <w:lang w:eastAsia="tr-TR"/>
              </w:rPr>
            </w:pPr>
            <w:r w:rsidRPr="00B72172">
              <w:rPr>
                <w:sz w:val="12"/>
                <w:szCs w:val="12"/>
                <w:lang w:eastAsia="tr-TR"/>
              </w:rPr>
              <w:t>(5.2.11)</w:t>
            </w:r>
          </w:p>
        </w:tc>
        <w:tc>
          <w:tcPr>
            <w:tcW w:w="1134" w:type="dxa"/>
            <w:tcBorders>
              <w:top w:val="nil"/>
              <w:left w:val="single" w:sz="4" w:space="0" w:color="auto"/>
              <w:bottom w:val="nil"/>
              <w:right w:val="single" w:sz="4" w:space="0" w:color="auto"/>
            </w:tcBorders>
            <w:shd w:val="clear" w:color="auto" w:fill="auto"/>
            <w:noWrap/>
            <w:vAlign w:val="center"/>
            <w:hideMark/>
          </w:tcPr>
          <w:p w14:paraId="68FE6DD3" w14:textId="77777777" w:rsidR="00492C78" w:rsidRPr="00B72172" w:rsidRDefault="00492C78" w:rsidP="00492C78">
            <w:pPr>
              <w:jc w:val="right"/>
              <w:rPr>
                <w:b/>
                <w:bCs/>
                <w:sz w:val="12"/>
                <w:szCs w:val="12"/>
                <w:lang w:eastAsia="tr-TR"/>
              </w:rPr>
            </w:pPr>
            <w:r w:rsidRPr="00B72172">
              <w:rPr>
                <w:b/>
                <w:bCs/>
                <w:sz w:val="12"/>
                <w:szCs w:val="12"/>
                <w:lang w:eastAsia="tr-TR"/>
              </w:rPr>
              <w:t>5,419,534</w:t>
            </w:r>
          </w:p>
        </w:tc>
        <w:tc>
          <w:tcPr>
            <w:tcW w:w="1417" w:type="dxa"/>
            <w:tcBorders>
              <w:top w:val="nil"/>
              <w:left w:val="single" w:sz="4" w:space="0" w:color="auto"/>
              <w:bottom w:val="nil"/>
              <w:right w:val="single" w:sz="4" w:space="0" w:color="auto"/>
            </w:tcBorders>
            <w:shd w:val="clear" w:color="auto" w:fill="auto"/>
            <w:noWrap/>
            <w:vAlign w:val="center"/>
            <w:hideMark/>
          </w:tcPr>
          <w:p w14:paraId="03C83922" w14:textId="77777777" w:rsidR="00492C78" w:rsidRPr="00B72172" w:rsidRDefault="00492C78" w:rsidP="00492C78">
            <w:pPr>
              <w:jc w:val="right"/>
              <w:rPr>
                <w:b/>
                <w:bCs/>
                <w:sz w:val="12"/>
                <w:szCs w:val="12"/>
                <w:lang w:eastAsia="tr-TR"/>
              </w:rPr>
            </w:pPr>
            <w:r w:rsidRPr="00B72172">
              <w:rPr>
                <w:b/>
                <w:bCs/>
                <w:sz w:val="12"/>
                <w:szCs w:val="12"/>
                <w:lang w:eastAsia="tr-TR"/>
              </w:rPr>
              <w:t>266,399</w:t>
            </w:r>
          </w:p>
        </w:tc>
        <w:tc>
          <w:tcPr>
            <w:tcW w:w="1418" w:type="dxa"/>
            <w:tcBorders>
              <w:top w:val="nil"/>
              <w:left w:val="single" w:sz="4" w:space="0" w:color="auto"/>
              <w:bottom w:val="nil"/>
              <w:right w:val="single" w:sz="4" w:space="0" w:color="auto"/>
            </w:tcBorders>
            <w:shd w:val="clear" w:color="auto" w:fill="auto"/>
            <w:noWrap/>
            <w:vAlign w:val="center"/>
            <w:hideMark/>
          </w:tcPr>
          <w:p w14:paraId="33447C08" w14:textId="77777777" w:rsidR="00492C78" w:rsidRPr="00B72172" w:rsidRDefault="00492C78" w:rsidP="00492C78">
            <w:pPr>
              <w:jc w:val="right"/>
              <w:rPr>
                <w:b/>
                <w:bCs/>
                <w:sz w:val="12"/>
                <w:szCs w:val="12"/>
                <w:lang w:eastAsia="tr-TR"/>
              </w:rPr>
            </w:pPr>
            <w:r w:rsidRPr="00B72172">
              <w:rPr>
                <w:b/>
                <w:bCs/>
                <w:sz w:val="12"/>
                <w:szCs w:val="12"/>
                <w:lang w:eastAsia="tr-TR"/>
              </w:rPr>
              <w:t>5,685,933</w:t>
            </w:r>
          </w:p>
        </w:tc>
      </w:tr>
      <w:tr w:rsidR="00492C78" w:rsidRPr="00B72172" w14:paraId="575016A3" w14:textId="77777777" w:rsidTr="00492C78">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5A4BBE53" w14:textId="77777777" w:rsidR="00492C78" w:rsidRPr="00B72172" w:rsidRDefault="00492C78" w:rsidP="00492C78">
            <w:pPr>
              <w:rPr>
                <w:sz w:val="12"/>
                <w:szCs w:val="12"/>
                <w:lang w:eastAsia="tr-TR"/>
              </w:rPr>
            </w:pPr>
            <w:r w:rsidRPr="00B72172">
              <w:rPr>
                <w:sz w:val="12"/>
                <w:szCs w:val="12"/>
                <w:lang w:eastAsia="tr-TR"/>
              </w:rPr>
              <w:t>14.5</w:t>
            </w:r>
          </w:p>
        </w:tc>
        <w:tc>
          <w:tcPr>
            <w:tcW w:w="4375" w:type="dxa"/>
            <w:tcBorders>
              <w:top w:val="nil"/>
              <w:left w:val="single" w:sz="4" w:space="0" w:color="auto"/>
              <w:bottom w:val="nil"/>
              <w:right w:val="nil"/>
            </w:tcBorders>
            <w:shd w:val="clear" w:color="auto" w:fill="auto"/>
            <w:noWrap/>
            <w:vAlign w:val="center"/>
            <w:hideMark/>
          </w:tcPr>
          <w:p w14:paraId="26D152C4" w14:textId="77777777" w:rsidR="00492C78" w:rsidRPr="00B72172" w:rsidRDefault="00492C78" w:rsidP="00492C78">
            <w:pPr>
              <w:rPr>
                <w:sz w:val="12"/>
                <w:szCs w:val="12"/>
                <w:lang w:eastAsia="tr-TR"/>
              </w:rPr>
            </w:pPr>
            <w:r w:rsidRPr="00B72172">
              <w:rPr>
                <w:sz w:val="12"/>
                <w:szCs w:val="12"/>
                <w:lang w:eastAsia="tr-TR"/>
              </w:rPr>
              <w:t>Kâr Yedekleri</w:t>
            </w:r>
          </w:p>
        </w:tc>
        <w:tc>
          <w:tcPr>
            <w:tcW w:w="709" w:type="dxa"/>
            <w:tcBorders>
              <w:top w:val="nil"/>
              <w:left w:val="single" w:sz="4" w:space="0" w:color="auto"/>
              <w:bottom w:val="nil"/>
              <w:right w:val="single" w:sz="4" w:space="0" w:color="auto"/>
            </w:tcBorders>
            <w:shd w:val="clear" w:color="auto" w:fill="auto"/>
            <w:noWrap/>
            <w:vAlign w:val="center"/>
            <w:hideMark/>
          </w:tcPr>
          <w:p w14:paraId="4760F029" w14:textId="77777777" w:rsidR="00492C78" w:rsidRPr="00B72172" w:rsidRDefault="00492C78" w:rsidP="00492C78">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6CEA2F41" w14:textId="77777777" w:rsidR="00492C78" w:rsidRPr="00B72172" w:rsidRDefault="00492C78" w:rsidP="00492C78">
            <w:pPr>
              <w:jc w:val="right"/>
              <w:rPr>
                <w:sz w:val="12"/>
                <w:szCs w:val="12"/>
                <w:lang w:eastAsia="tr-TR"/>
              </w:rPr>
            </w:pPr>
            <w:r w:rsidRPr="00B72172">
              <w:rPr>
                <w:sz w:val="12"/>
                <w:szCs w:val="12"/>
                <w:lang w:eastAsia="tr-TR"/>
              </w:rPr>
              <w:t>1,110,535</w:t>
            </w:r>
          </w:p>
        </w:tc>
        <w:tc>
          <w:tcPr>
            <w:tcW w:w="1417" w:type="dxa"/>
            <w:tcBorders>
              <w:top w:val="nil"/>
              <w:left w:val="single" w:sz="4" w:space="0" w:color="auto"/>
              <w:bottom w:val="nil"/>
              <w:right w:val="single" w:sz="4" w:space="0" w:color="auto"/>
            </w:tcBorders>
            <w:shd w:val="clear" w:color="auto" w:fill="auto"/>
            <w:noWrap/>
            <w:vAlign w:val="center"/>
            <w:hideMark/>
          </w:tcPr>
          <w:p w14:paraId="6F23D310" w14:textId="77777777" w:rsidR="00492C78" w:rsidRPr="00B72172" w:rsidRDefault="00492C78" w:rsidP="00492C78">
            <w:pPr>
              <w:jc w:val="right"/>
              <w:rPr>
                <w:sz w:val="12"/>
                <w:szCs w:val="12"/>
                <w:lang w:eastAsia="tr-TR"/>
              </w:rPr>
            </w:pPr>
            <w:r w:rsidRPr="00B72172">
              <w:rPr>
                <w:sz w:val="12"/>
                <w:szCs w:val="12"/>
                <w:lang w:eastAsia="tr-TR"/>
              </w:rPr>
              <w:t>13,041</w:t>
            </w:r>
          </w:p>
        </w:tc>
        <w:tc>
          <w:tcPr>
            <w:tcW w:w="1418" w:type="dxa"/>
            <w:tcBorders>
              <w:top w:val="nil"/>
              <w:left w:val="single" w:sz="4" w:space="0" w:color="auto"/>
              <w:bottom w:val="nil"/>
              <w:right w:val="single" w:sz="4" w:space="0" w:color="auto"/>
            </w:tcBorders>
            <w:shd w:val="clear" w:color="auto" w:fill="auto"/>
            <w:noWrap/>
            <w:vAlign w:val="center"/>
            <w:hideMark/>
          </w:tcPr>
          <w:p w14:paraId="4C64EFCB" w14:textId="77777777" w:rsidR="00492C78" w:rsidRPr="00B72172" w:rsidRDefault="00492C78" w:rsidP="00492C78">
            <w:pPr>
              <w:jc w:val="right"/>
              <w:rPr>
                <w:sz w:val="12"/>
                <w:szCs w:val="12"/>
                <w:lang w:eastAsia="tr-TR"/>
              </w:rPr>
            </w:pPr>
            <w:r w:rsidRPr="00B72172">
              <w:rPr>
                <w:sz w:val="12"/>
                <w:szCs w:val="12"/>
                <w:lang w:eastAsia="tr-TR"/>
              </w:rPr>
              <w:t>1,123,576</w:t>
            </w:r>
          </w:p>
        </w:tc>
      </w:tr>
      <w:tr w:rsidR="00492C78" w:rsidRPr="00B72172" w14:paraId="6C80EBC8" w14:textId="77777777" w:rsidTr="00492C78">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36814787" w14:textId="77777777" w:rsidR="00492C78" w:rsidRPr="00B72172" w:rsidRDefault="00492C78" w:rsidP="00492C78">
            <w:pPr>
              <w:rPr>
                <w:sz w:val="12"/>
                <w:szCs w:val="12"/>
                <w:lang w:eastAsia="tr-TR"/>
              </w:rPr>
            </w:pPr>
            <w:r w:rsidRPr="00B72172">
              <w:rPr>
                <w:sz w:val="12"/>
                <w:szCs w:val="12"/>
                <w:lang w:eastAsia="tr-TR"/>
              </w:rPr>
              <w:t>14.5.1</w:t>
            </w:r>
          </w:p>
        </w:tc>
        <w:tc>
          <w:tcPr>
            <w:tcW w:w="4375" w:type="dxa"/>
            <w:tcBorders>
              <w:top w:val="nil"/>
              <w:left w:val="single" w:sz="4" w:space="0" w:color="auto"/>
              <w:bottom w:val="nil"/>
              <w:right w:val="nil"/>
            </w:tcBorders>
            <w:shd w:val="clear" w:color="auto" w:fill="auto"/>
            <w:noWrap/>
            <w:vAlign w:val="center"/>
            <w:hideMark/>
          </w:tcPr>
          <w:p w14:paraId="18A1D77E" w14:textId="77777777" w:rsidR="00492C78" w:rsidRPr="00B72172" w:rsidRDefault="00492C78" w:rsidP="00492C78">
            <w:pPr>
              <w:rPr>
                <w:sz w:val="12"/>
                <w:szCs w:val="12"/>
                <w:lang w:eastAsia="tr-TR"/>
              </w:rPr>
            </w:pPr>
            <w:r w:rsidRPr="00B72172">
              <w:rPr>
                <w:sz w:val="12"/>
                <w:szCs w:val="12"/>
                <w:lang w:eastAsia="tr-TR"/>
              </w:rPr>
              <w:t>Yasal Yedekler</w:t>
            </w:r>
          </w:p>
        </w:tc>
        <w:tc>
          <w:tcPr>
            <w:tcW w:w="709" w:type="dxa"/>
            <w:tcBorders>
              <w:top w:val="nil"/>
              <w:left w:val="single" w:sz="4" w:space="0" w:color="auto"/>
              <w:bottom w:val="nil"/>
              <w:right w:val="single" w:sz="4" w:space="0" w:color="auto"/>
            </w:tcBorders>
            <w:shd w:val="clear" w:color="auto" w:fill="auto"/>
            <w:noWrap/>
            <w:vAlign w:val="center"/>
            <w:hideMark/>
          </w:tcPr>
          <w:p w14:paraId="13D4C143" w14:textId="77777777" w:rsidR="00492C78" w:rsidRPr="00B72172" w:rsidRDefault="00492C78" w:rsidP="00492C78">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6406DB90" w14:textId="77777777" w:rsidR="00492C78" w:rsidRPr="00B72172" w:rsidRDefault="00492C78" w:rsidP="00492C78">
            <w:pPr>
              <w:jc w:val="right"/>
              <w:rPr>
                <w:sz w:val="12"/>
                <w:szCs w:val="12"/>
                <w:lang w:eastAsia="tr-TR"/>
              </w:rPr>
            </w:pPr>
            <w:r w:rsidRPr="00B72172">
              <w:rPr>
                <w:sz w:val="12"/>
                <w:szCs w:val="12"/>
                <w:lang w:eastAsia="tr-TR"/>
              </w:rPr>
              <w:t>187,583</w:t>
            </w:r>
          </w:p>
        </w:tc>
        <w:tc>
          <w:tcPr>
            <w:tcW w:w="1417" w:type="dxa"/>
            <w:tcBorders>
              <w:top w:val="nil"/>
              <w:left w:val="single" w:sz="4" w:space="0" w:color="auto"/>
              <w:bottom w:val="nil"/>
              <w:right w:val="single" w:sz="4" w:space="0" w:color="auto"/>
            </w:tcBorders>
            <w:shd w:val="clear" w:color="auto" w:fill="auto"/>
            <w:noWrap/>
            <w:vAlign w:val="center"/>
            <w:hideMark/>
          </w:tcPr>
          <w:p w14:paraId="7622144D" w14:textId="77777777" w:rsidR="00492C78" w:rsidRPr="00B72172" w:rsidRDefault="00492C78" w:rsidP="00492C78">
            <w:pPr>
              <w:jc w:val="right"/>
              <w:rPr>
                <w:sz w:val="12"/>
                <w:szCs w:val="12"/>
                <w:lang w:eastAsia="tr-TR"/>
              </w:rPr>
            </w:pPr>
            <w:r w:rsidRPr="00B72172">
              <w:rPr>
                <w:sz w:val="12"/>
                <w:szCs w:val="12"/>
                <w:lang w:eastAsia="tr-TR"/>
              </w:rPr>
              <w:t>13,186</w:t>
            </w:r>
          </w:p>
        </w:tc>
        <w:tc>
          <w:tcPr>
            <w:tcW w:w="1418" w:type="dxa"/>
            <w:tcBorders>
              <w:top w:val="nil"/>
              <w:left w:val="single" w:sz="4" w:space="0" w:color="auto"/>
              <w:bottom w:val="nil"/>
              <w:right w:val="single" w:sz="4" w:space="0" w:color="auto"/>
            </w:tcBorders>
            <w:shd w:val="clear" w:color="auto" w:fill="auto"/>
            <w:noWrap/>
            <w:vAlign w:val="center"/>
            <w:hideMark/>
          </w:tcPr>
          <w:p w14:paraId="1471CAE2" w14:textId="77777777" w:rsidR="00492C78" w:rsidRPr="00B72172" w:rsidRDefault="00492C78" w:rsidP="00492C78">
            <w:pPr>
              <w:jc w:val="right"/>
              <w:rPr>
                <w:sz w:val="12"/>
                <w:szCs w:val="12"/>
                <w:lang w:eastAsia="tr-TR"/>
              </w:rPr>
            </w:pPr>
            <w:r w:rsidRPr="00B72172">
              <w:rPr>
                <w:sz w:val="12"/>
                <w:szCs w:val="12"/>
                <w:lang w:eastAsia="tr-TR"/>
              </w:rPr>
              <w:t>200,769</w:t>
            </w:r>
          </w:p>
        </w:tc>
      </w:tr>
      <w:tr w:rsidR="00492C78" w:rsidRPr="00B72172" w14:paraId="1C1D1A5C" w14:textId="77777777" w:rsidTr="00492C78">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28E253E4" w14:textId="77777777" w:rsidR="00492C78" w:rsidRPr="00B72172" w:rsidRDefault="00492C78" w:rsidP="00492C78">
            <w:pPr>
              <w:rPr>
                <w:b/>
                <w:bCs/>
                <w:sz w:val="12"/>
                <w:szCs w:val="12"/>
                <w:lang w:eastAsia="tr-TR"/>
              </w:rPr>
            </w:pPr>
            <w:r w:rsidRPr="00B72172">
              <w:rPr>
                <w:b/>
                <w:bCs/>
                <w:sz w:val="12"/>
                <w:szCs w:val="12"/>
                <w:lang w:eastAsia="tr-TR"/>
              </w:rPr>
              <w:t>14.5.4</w:t>
            </w:r>
          </w:p>
        </w:tc>
        <w:tc>
          <w:tcPr>
            <w:tcW w:w="4375" w:type="dxa"/>
            <w:tcBorders>
              <w:top w:val="nil"/>
              <w:left w:val="single" w:sz="4" w:space="0" w:color="auto"/>
              <w:bottom w:val="nil"/>
              <w:right w:val="single" w:sz="4" w:space="0" w:color="auto"/>
            </w:tcBorders>
            <w:shd w:val="clear" w:color="auto" w:fill="auto"/>
            <w:noWrap/>
            <w:vAlign w:val="center"/>
            <w:hideMark/>
          </w:tcPr>
          <w:p w14:paraId="0DB90B9A" w14:textId="77777777" w:rsidR="00492C78" w:rsidRPr="00B72172" w:rsidRDefault="00492C78" w:rsidP="00492C78">
            <w:pPr>
              <w:rPr>
                <w:b/>
                <w:bCs/>
                <w:sz w:val="12"/>
                <w:szCs w:val="12"/>
                <w:lang w:eastAsia="tr-TR"/>
              </w:rPr>
            </w:pPr>
            <w:r w:rsidRPr="00B72172">
              <w:rPr>
                <w:b/>
                <w:bCs/>
                <w:sz w:val="12"/>
                <w:szCs w:val="12"/>
                <w:lang w:eastAsia="tr-TR"/>
              </w:rPr>
              <w:t>Diğer Kâr Yedekleri</w:t>
            </w:r>
          </w:p>
        </w:tc>
        <w:tc>
          <w:tcPr>
            <w:tcW w:w="709" w:type="dxa"/>
            <w:tcBorders>
              <w:top w:val="nil"/>
              <w:left w:val="nil"/>
              <w:bottom w:val="nil"/>
              <w:right w:val="single" w:sz="4" w:space="0" w:color="auto"/>
            </w:tcBorders>
            <w:shd w:val="clear" w:color="auto" w:fill="auto"/>
            <w:noWrap/>
            <w:vAlign w:val="center"/>
            <w:hideMark/>
          </w:tcPr>
          <w:p w14:paraId="0EFEC826" w14:textId="77777777" w:rsidR="00492C78" w:rsidRPr="00B72172" w:rsidRDefault="00492C78" w:rsidP="00492C78">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5F510BEE" w14:textId="77777777" w:rsidR="00492C78" w:rsidRPr="00B72172" w:rsidRDefault="00492C78" w:rsidP="00492C78">
            <w:pPr>
              <w:jc w:val="right"/>
              <w:rPr>
                <w:b/>
                <w:bCs/>
                <w:sz w:val="12"/>
                <w:szCs w:val="12"/>
                <w:lang w:eastAsia="tr-TR"/>
              </w:rPr>
            </w:pPr>
            <w:r w:rsidRPr="00B72172">
              <w:rPr>
                <w:b/>
                <w:bCs/>
                <w:sz w:val="12"/>
                <w:szCs w:val="12"/>
                <w:lang w:eastAsia="tr-TR"/>
              </w:rPr>
              <w:t>(584)</w:t>
            </w:r>
          </w:p>
        </w:tc>
        <w:tc>
          <w:tcPr>
            <w:tcW w:w="1417" w:type="dxa"/>
            <w:tcBorders>
              <w:top w:val="nil"/>
              <w:left w:val="single" w:sz="4" w:space="0" w:color="auto"/>
              <w:bottom w:val="nil"/>
              <w:right w:val="single" w:sz="4" w:space="0" w:color="auto"/>
            </w:tcBorders>
            <w:shd w:val="clear" w:color="auto" w:fill="auto"/>
            <w:noWrap/>
            <w:vAlign w:val="center"/>
            <w:hideMark/>
          </w:tcPr>
          <w:p w14:paraId="43439728" w14:textId="77777777" w:rsidR="00492C78" w:rsidRPr="00B72172" w:rsidRDefault="00492C78" w:rsidP="00492C78">
            <w:pPr>
              <w:jc w:val="right"/>
              <w:rPr>
                <w:b/>
                <w:bCs/>
                <w:sz w:val="12"/>
                <w:szCs w:val="12"/>
                <w:lang w:eastAsia="tr-TR"/>
              </w:rPr>
            </w:pPr>
            <w:r w:rsidRPr="00B72172">
              <w:rPr>
                <w:b/>
                <w:bCs/>
                <w:sz w:val="12"/>
                <w:szCs w:val="12"/>
                <w:lang w:eastAsia="tr-TR"/>
              </w:rPr>
              <w:t>(145)</w:t>
            </w:r>
          </w:p>
        </w:tc>
        <w:tc>
          <w:tcPr>
            <w:tcW w:w="1418" w:type="dxa"/>
            <w:tcBorders>
              <w:top w:val="nil"/>
              <w:left w:val="single" w:sz="4" w:space="0" w:color="auto"/>
              <w:bottom w:val="nil"/>
              <w:right w:val="single" w:sz="4" w:space="0" w:color="auto"/>
            </w:tcBorders>
            <w:shd w:val="clear" w:color="auto" w:fill="auto"/>
            <w:noWrap/>
            <w:vAlign w:val="center"/>
            <w:hideMark/>
          </w:tcPr>
          <w:p w14:paraId="130AB060" w14:textId="77777777" w:rsidR="00492C78" w:rsidRPr="00B72172" w:rsidRDefault="00492C78" w:rsidP="00492C78">
            <w:pPr>
              <w:jc w:val="right"/>
              <w:rPr>
                <w:b/>
                <w:bCs/>
                <w:sz w:val="12"/>
                <w:szCs w:val="12"/>
                <w:lang w:eastAsia="tr-TR"/>
              </w:rPr>
            </w:pPr>
            <w:r w:rsidRPr="00B72172">
              <w:rPr>
                <w:b/>
                <w:bCs/>
                <w:sz w:val="12"/>
                <w:szCs w:val="12"/>
                <w:lang w:eastAsia="tr-TR"/>
              </w:rPr>
              <w:t>(729)</w:t>
            </w:r>
          </w:p>
        </w:tc>
      </w:tr>
      <w:tr w:rsidR="00492C78" w:rsidRPr="00B72172" w14:paraId="5A2DA70A" w14:textId="77777777" w:rsidTr="00492C78">
        <w:trPr>
          <w:trHeight w:val="219"/>
        </w:trPr>
        <w:tc>
          <w:tcPr>
            <w:tcW w:w="440" w:type="dxa"/>
            <w:tcBorders>
              <w:top w:val="nil"/>
              <w:left w:val="single" w:sz="4" w:space="0" w:color="auto"/>
              <w:bottom w:val="nil"/>
              <w:right w:val="single" w:sz="4" w:space="0" w:color="auto"/>
            </w:tcBorders>
            <w:shd w:val="clear" w:color="auto" w:fill="auto"/>
            <w:noWrap/>
            <w:vAlign w:val="center"/>
            <w:hideMark/>
          </w:tcPr>
          <w:p w14:paraId="2388F9D7" w14:textId="77777777" w:rsidR="00492C78" w:rsidRPr="00B72172" w:rsidRDefault="00492C78" w:rsidP="00492C78">
            <w:pPr>
              <w:rPr>
                <w:b/>
                <w:bCs/>
                <w:sz w:val="12"/>
                <w:szCs w:val="12"/>
                <w:lang w:eastAsia="tr-TR"/>
              </w:rPr>
            </w:pPr>
            <w:r w:rsidRPr="00B72172">
              <w:rPr>
                <w:b/>
                <w:bCs/>
                <w:sz w:val="12"/>
                <w:szCs w:val="12"/>
                <w:lang w:eastAsia="tr-TR"/>
              </w:rPr>
              <w:t>14.6</w:t>
            </w:r>
          </w:p>
        </w:tc>
        <w:tc>
          <w:tcPr>
            <w:tcW w:w="4375" w:type="dxa"/>
            <w:tcBorders>
              <w:top w:val="nil"/>
              <w:left w:val="single" w:sz="4" w:space="0" w:color="auto"/>
              <w:bottom w:val="nil"/>
              <w:right w:val="single" w:sz="4" w:space="0" w:color="auto"/>
            </w:tcBorders>
            <w:shd w:val="clear" w:color="auto" w:fill="auto"/>
            <w:noWrap/>
            <w:vAlign w:val="center"/>
            <w:hideMark/>
          </w:tcPr>
          <w:p w14:paraId="58E56C58" w14:textId="77777777" w:rsidR="00492C78" w:rsidRPr="00B72172" w:rsidRDefault="00492C78" w:rsidP="00492C78">
            <w:pPr>
              <w:rPr>
                <w:b/>
                <w:bCs/>
                <w:sz w:val="12"/>
                <w:szCs w:val="12"/>
                <w:lang w:eastAsia="tr-TR"/>
              </w:rPr>
            </w:pPr>
            <w:r w:rsidRPr="00B72172">
              <w:rPr>
                <w:b/>
                <w:bCs/>
                <w:sz w:val="12"/>
                <w:szCs w:val="12"/>
                <w:lang w:eastAsia="tr-TR"/>
              </w:rPr>
              <w:t>Kâr veya Zarar</w:t>
            </w:r>
          </w:p>
        </w:tc>
        <w:tc>
          <w:tcPr>
            <w:tcW w:w="709" w:type="dxa"/>
            <w:tcBorders>
              <w:top w:val="nil"/>
              <w:left w:val="nil"/>
              <w:bottom w:val="nil"/>
              <w:right w:val="single" w:sz="4" w:space="0" w:color="auto"/>
            </w:tcBorders>
            <w:shd w:val="clear" w:color="auto" w:fill="auto"/>
            <w:noWrap/>
            <w:vAlign w:val="center"/>
            <w:hideMark/>
          </w:tcPr>
          <w:p w14:paraId="747A517E" w14:textId="77777777" w:rsidR="00492C78" w:rsidRPr="00B72172" w:rsidRDefault="00492C78" w:rsidP="00492C78">
            <w:pPr>
              <w:jc w:val="center"/>
              <w:rPr>
                <w:sz w:val="12"/>
                <w:szCs w:val="12"/>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139553B3" w14:textId="77777777" w:rsidR="00492C78" w:rsidRPr="00B72172" w:rsidRDefault="00492C78" w:rsidP="00492C78">
            <w:pPr>
              <w:jc w:val="right"/>
              <w:rPr>
                <w:b/>
                <w:bCs/>
                <w:sz w:val="12"/>
                <w:szCs w:val="12"/>
                <w:lang w:eastAsia="tr-TR"/>
              </w:rPr>
            </w:pPr>
            <w:r w:rsidRPr="00B72172">
              <w:rPr>
                <w:b/>
                <w:bCs/>
                <w:sz w:val="12"/>
                <w:szCs w:val="12"/>
                <w:lang w:eastAsia="tr-TR"/>
              </w:rPr>
              <w:t>808,383</w:t>
            </w:r>
          </w:p>
        </w:tc>
        <w:tc>
          <w:tcPr>
            <w:tcW w:w="1417" w:type="dxa"/>
            <w:tcBorders>
              <w:top w:val="nil"/>
              <w:left w:val="single" w:sz="4" w:space="0" w:color="auto"/>
              <w:bottom w:val="nil"/>
              <w:right w:val="single" w:sz="4" w:space="0" w:color="auto"/>
            </w:tcBorders>
            <w:shd w:val="clear" w:color="auto" w:fill="auto"/>
            <w:noWrap/>
            <w:vAlign w:val="center"/>
            <w:hideMark/>
          </w:tcPr>
          <w:p w14:paraId="62B8B67E" w14:textId="77777777" w:rsidR="00492C78" w:rsidRPr="00B72172" w:rsidRDefault="00492C78" w:rsidP="00492C78">
            <w:pPr>
              <w:jc w:val="right"/>
              <w:rPr>
                <w:b/>
                <w:bCs/>
                <w:sz w:val="12"/>
                <w:szCs w:val="12"/>
                <w:lang w:eastAsia="tr-TR"/>
              </w:rPr>
            </w:pPr>
            <w:r w:rsidRPr="00B72172">
              <w:rPr>
                <w:b/>
                <w:bCs/>
                <w:sz w:val="12"/>
                <w:szCs w:val="12"/>
                <w:lang w:eastAsia="tr-TR"/>
              </w:rPr>
              <w:t>253,358</w:t>
            </w:r>
          </w:p>
        </w:tc>
        <w:tc>
          <w:tcPr>
            <w:tcW w:w="1418" w:type="dxa"/>
            <w:tcBorders>
              <w:top w:val="nil"/>
              <w:left w:val="single" w:sz="4" w:space="0" w:color="auto"/>
              <w:bottom w:val="nil"/>
              <w:right w:val="single" w:sz="4" w:space="0" w:color="auto"/>
            </w:tcBorders>
            <w:shd w:val="clear" w:color="auto" w:fill="auto"/>
            <w:noWrap/>
            <w:vAlign w:val="center"/>
            <w:hideMark/>
          </w:tcPr>
          <w:p w14:paraId="633DF004" w14:textId="77777777" w:rsidR="00492C78" w:rsidRPr="00B72172" w:rsidRDefault="00492C78" w:rsidP="00492C78">
            <w:pPr>
              <w:jc w:val="right"/>
              <w:rPr>
                <w:b/>
                <w:bCs/>
                <w:sz w:val="12"/>
                <w:szCs w:val="12"/>
                <w:lang w:eastAsia="tr-TR"/>
              </w:rPr>
            </w:pPr>
            <w:r w:rsidRPr="00B72172">
              <w:rPr>
                <w:b/>
                <w:bCs/>
                <w:sz w:val="12"/>
                <w:szCs w:val="12"/>
                <w:lang w:eastAsia="tr-TR"/>
              </w:rPr>
              <w:t>1,061,741</w:t>
            </w:r>
          </w:p>
        </w:tc>
      </w:tr>
      <w:tr w:rsidR="00492C78" w:rsidRPr="00B72172" w14:paraId="28CA64E2" w14:textId="77777777" w:rsidTr="00492C78">
        <w:trPr>
          <w:trHeight w:val="219"/>
        </w:trPr>
        <w:tc>
          <w:tcPr>
            <w:tcW w:w="440" w:type="dxa"/>
            <w:tcBorders>
              <w:top w:val="nil"/>
              <w:left w:val="single" w:sz="4" w:space="0" w:color="auto"/>
              <w:right w:val="single" w:sz="4" w:space="0" w:color="auto"/>
            </w:tcBorders>
            <w:shd w:val="clear" w:color="auto" w:fill="auto"/>
            <w:noWrap/>
            <w:vAlign w:val="center"/>
            <w:hideMark/>
          </w:tcPr>
          <w:p w14:paraId="246DFF74" w14:textId="77777777" w:rsidR="00492C78" w:rsidRPr="00B72172" w:rsidRDefault="00492C78" w:rsidP="00492C78">
            <w:pPr>
              <w:rPr>
                <w:sz w:val="12"/>
                <w:szCs w:val="12"/>
                <w:lang w:eastAsia="tr-TR"/>
              </w:rPr>
            </w:pPr>
            <w:r w:rsidRPr="00B72172">
              <w:rPr>
                <w:sz w:val="12"/>
                <w:szCs w:val="12"/>
                <w:lang w:eastAsia="tr-TR"/>
              </w:rPr>
              <w:t>14.6.1</w:t>
            </w:r>
          </w:p>
        </w:tc>
        <w:tc>
          <w:tcPr>
            <w:tcW w:w="4375" w:type="dxa"/>
            <w:tcBorders>
              <w:top w:val="nil"/>
              <w:left w:val="single" w:sz="4" w:space="0" w:color="auto"/>
              <w:right w:val="single" w:sz="4" w:space="0" w:color="auto"/>
            </w:tcBorders>
            <w:shd w:val="clear" w:color="auto" w:fill="auto"/>
            <w:noWrap/>
            <w:vAlign w:val="center"/>
            <w:hideMark/>
          </w:tcPr>
          <w:p w14:paraId="2AEDD04C" w14:textId="77777777" w:rsidR="00492C78" w:rsidRPr="00B72172" w:rsidRDefault="00492C78" w:rsidP="00492C78">
            <w:pPr>
              <w:rPr>
                <w:sz w:val="12"/>
                <w:szCs w:val="12"/>
                <w:lang w:eastAsia="tr-TR"/>
              </w:rPr>
            </w:pPr>
            <w:r w:rsidRPr="00B72172">
              <w:rPr>
                <w:sz w:val="12"/>
                <w:szCs w:val="12"/>
                <w:lang w:eastAsia="tr-TR"/>
              </w:rPr>
              <w:t>Geçmiş Yıllar Kâr veya Zararı</w:t>
            </w:r>
          </w:p>
        </w:tc>
        <w:tc>
          <w:tcPr>
            <w:tcW w:w="709" w:type="dxa"/>
            <w:tcBorders>
              <w:top w:val="nil"/>
              <w:left w:val="nil"/>
              <w:right w:val="single" w:sz="4" w:space="0" w:color="auto"/>
            </w:tcBorders>
            <w:shd w:val="clear" w:color="auto" w:fill="auto"/>
            <w:noWrap/>
            <w:vAlign w:val="center"/>
            <w:hideMark/>
          </w:tcPr>
          <w:p w14:paraId="005CAE35" w14:textId="77777777" w:rsidR="00492C78" w:rsidRPr="00B72172" w:rsidRDefault="00492C78" w:rsidP="00492C78">
            <w:pPr>
              <w:jc w:val="center"/>
              <w:rPr>
                <w:sz w:val="12"/>
                <w:szCs w:val="12"/>
                <w:lang w:eastAsia="tr-TR"/>
              </w:rPr>
            </w:pPr>
          </w:p>
        </w:tc>
        <w:tc>
          <w:tcPr>
            <w:tcW w:w="1134" w:type="dxa"/>
            <w:tcBorders>
              <w:top w:val="nil"/>
              <w:left w:val="single" w:sz="4" w:space="0" w:color="auto"/>
              <w:right w:val="single" w:sz="4" w:space="0" w:color="auto"/>
            </w:tcBorders>
            <w:shd w:val="clear" w:color="auto" w:fill="auto"/>
            <w:noWrap/>
            <w:vAlign w:val="center"/>
            <w:hideMark/>
          </w:tcPr>
          <w:p w14:paraId="7E93DC60" w14:textId="77777777" w:rsidR="00492C78" w:rsidRPr="00B72172" w:rsidRDefault="00492C78" w:rsidP="00492C78">
            <w:pPr>
              <w:jc w:val="right"/>
              <w:rPr>
                <w:sz w:val="12"/>
                <w:szCs w:val="12"/>
                <w:lang w:eastAsia="tr-TR"/>
              </w:rPr>
            </w:pPr>
            <w:r w:rsidRPr="00B72172">
              <w:rPr>
                <w:sz w:val="12"/>
                <w:szCs w:val="12"/>
                <w:lang w:eastAsia="tr-TR"/>
              </w:rPr>
              <w:t>(1,160)</w:t>
            </w:r>
          </w:p>
        </w:tc>
        <w:tc>
          <w:tcPr>
            <w:tcW w:w="1417" w:type="dxa"/>
            <w:tcBorders>
              <w:top w:val="nil"/>
              <w:left w:val="single" w:sz="4" w:space="0" w:color="auto"/>
              <w:right w:val="single" w:sz="4" w:space="0" w:color="auto"/>
            </w:tcBorders>
            <w:shd w:val="clear" w:color="auto" w:fill="auto"/>
            <w:noWrap/>
            <w:vAlign w:val="center"/>
            <w:hideMark/>
          </w:tcPr>
          <w:p w14:paraId="097A46C4" w14:textId="77777777" w:rsidR="00492C78" w:rsidRPr="00B72172" w:rsidRDefault="00492C78" w:rsidP="00492C78">
            <w:pPr>
              <w:jc w:val="right"/>
              <w:rPr>
                <w:sz w:val="12"/>
                <w:szCs w:val="12"/>
                <w:lang w:eastAsia="tr-TR"/>
              </w:rPr>
            </w:pPr>
            <w:r w:rsidRPr="00B72172">
              <w:rPr>
                <w:sz w:val="12"/>
                <w:szCs w:val="12"/>
                <w:lang w:eastAsia="tr-TR"/>
              </w:rPr>
              <w:t>154,865</w:t>
            </w:r>
          </w:p>
        </w:tc>
        <w:tc>
          <w:tcPr>
            <w:tcW w:w="1418" w:type="dxa"/>
            <w:tcBorders>
              <w:top w:val="nil"/>
              <w:left w:val="single" w:sz="4" w:space="0" w:color="auto"/>
              <w:right w:val="single" w:sz="4" w:space="0" w:color="auto"/>
            </w:tcBorders>
            <w:shd w:val="clear" w:color="auto" w:fill="auto"/>
            <w:noWrap/>
            <w:vAlign w:val="center"/>
            <w:hideMark/>
          </w:tcPr>
          <w:p w14:paraId="32F980AE" w14:textId="77777777" w:rsidR="00492C78" w:rsidRPr="00B72172" w:rsidRDefault="00492C78" w:rsidP="00492C78">
            <w:pPr>
              <w:jc w:val="right"/>
              <w:rPr>
                <w:sz w:val="12"/>
                <w:szCs w:val="12"/>
                <w:lang w:eastAsia="tr-TR"/>
              </w:rPr>
            </w:pPr>
            <w:r w:rsidRPr="00B72172">
              <w:rPr>
                <w:sz w:val="12"/>
                <w:szCs w:val="12"/>
                <w:lang w:eastAsia="tr-TR"/>
              </w:rPr>
              <w:t>153,705</w:t>
            </w:r>
          </w:p>
        </w:tc>
      </w:tr>
      <w:tr w:rsidR="00492C78" w:rsidRPr="00B72172" w14:paraId="535791CC" w14:textId="77777777" w:rsidTr="00492C78">
        <w:trPr>
          <w:trHeight w:val="230"/>
        </w:trPr>
        <w:tc>
          <w:tcPr>
            <w:tcW w:w="440" w:type="dxa"/>
            <w:tcBorders>
              <w:top w:val="nil"/>
              <w:left w:val="single" w:sz="4" w:space="0" w:color="auto"/>
              <w:right w:val="single" w:sz="4" w:space="0" w:color="auto"/>
            </w:tcBorders>
            <w:shd w:val="clear" w:color="auto" w:fill="auto"/>
            <w:noWrap/>
            <w:vAlign w:val="center"/>
            <w:hideMark/>
          </w:tcPr>
          <w:p w14:paraId="778D0B7D" w14:textId="77777777" w:rsidR="00492C78" w:rsidRPr="00B72172" w:rsidRDefault="00492C78" w:rsidP="00492C78">
            <w:pPr>
              <w:rPr>
                <w:b/>
                <w:bCs/>
                <w:sz w:val="12"/>
                <w:szCs w:val="12"/>
                <w:lang w:eastAsia="tr-TR"/>
              </w:rPr>
            </w:pPr>
            <w:r w:rsidRPr="00B72172">
              <w:rPr>
                <w:b/>
                <w:bCs/>
                <w:sz w:val="12"/>
                <w:szCs w:val="12"/>
                <w:lang w:eastAsia="tr-TR"/>
              </w:rPr>
              <w:t>14.6.2</w:t>
            </w:r>
          </w:p>
        </w:tc>
        <w:tc>
          <w:tcPr>
            <w:tcW w:w="4375" w:type="dxa"/>
            <w:tcBorders>
              <w:top w:val="nil"/>
              <w:left w:val="single" w:sz="4" w:space="0" w:color="auto"/>
              <w:right w:val="single" w:sz="4" w:space="0" w:color="auto"/>
            </w:tcBorders>
            <w:shd w:val="clear" w:color="auto" w:fill="auto"/>
            <w:noWrap/>
            <w:vAlign w:val="center"/>
            <w:hideMark/>
          </w:tcPr>
          <w:p w14:paraId="78FEAEFF" w14:textId="77777777" w:rsidR="00492C78" w:rsidRPr="00B72172" w:rsidRDefault="00492C78" w:rsidP="00492C78">
            <w:pPr>
              <w:rPr>
                <w:b/>
                <w:bCs/>
                <w:sz w:val="12"/>
                <w:szCs w:val="12"/>
                <w:lang w:eastAsia="tr-TR"/>
              </w:rPr>
            </w:pPr>
            <w:r w:rsidRPr="00B72172">
              <w:rPr>
                <w:b/>
                <w:bCs/>
                <w:sz w:val="12"/>
                <w:szCs w:val="12"/>
                <w:lang w:eastAsia="tr-TR"/>
              </w:rPr>
              <w:t>Dönem Net Kâr veya Zararı</w:t>
            </w:r>
          </w:p>
        </w:tc>
        <w:tc>
          <w:tcPr>
            <w:tcW w:w="709" w:type="dxa"/>
            <w:tcBorders>
              <w:top w:val="nil"/>
              <w:left w:val="nil"/>
              <w:right w:val="single" w:sz="4" w:space="0" w:color="auto"/>
            </w:tcBorders>
            <w:shd w:val="clear" w:color="auto" w:fill="auto"/>
            <w:noWrap/>
            <w:vAlign w:val="center"/>
            <w:hideMark/>
          </w:tcPr>
          <w:p w14:paraId="5D8C5EC0" w14:textId="77777777" w:rsidR="00492C78" w:rsidRPr="00B72172" w:rsidRDefault="00492C78" w:rsidP="00492C78">
            <w:pPr>
              <w:jc w:val="center"/>
              <w:rPr>
                <w:sz w:val="12"/>
                <w:szCs w:val="12"/>
                <w:lang w:eastAsia="tr-TR"/>
              </w:rPr>
            </w:pPr>
          </w:p>
        </w:tc>
        <w:tc>
          <w:tcPr>
            <w:tcW w:w="1134" w:type="dxa"/>
            <w:tcBorders>
              <w:top w:val="nil"/>
              <w:left w:val="single" w:sz="4" w:space="0" w:color="auto"/>
              <w:right w:val="single" w:sz="4" w:space="0" w:color="auto"/>
            </w:tcBorders>
            <w:shd w:val="clear" w:color="auto" w:fill="auto"/>
            <w:noWrap/>
            <w:vAlign w:val="center"/>
            <w:hideMark/>
          </w:tcPr>
          <w:p w14:paraId="6D1BDE2A" w14:textId="77777777" w:rsidR="00492C78" w:rsidRPr="00B72172" w:rsidRDefault="00492C78" w:rsidP="00492C78">
            <w:pPr>
              <w:jc w:val="right"/>
              <w:rPr>
                <w:b/>
                <w:bCs/>
                <w:sz w:val="12"/>
                <w:szCs w:val="12"/>
                <w:lang w:eastAsia="tr-TR"/>
              </w:rPr>
            </w:pPr>
            <w:r w:rsidRPr="00B72172">
              <w:rPr>
                <w:b/>
                <w:bCs/>
                <w:sz w:val="12"/>
                <w:szCs w:val="12"/>
                <w:lang w:eastAsia="tr-TR"/>
              </w:rPr>
              <w:t>809,543</w:t>
            </w:r>
          </w:p>
        </w:tc>
        <w:tc>
          <w:tcPr>
            <w:tcW w:w="1417" w:type="dxa"/>
            <w:tcBorders>
              <w:top w:val="nil"/>
              <w:left w:val="single" w:sz="4" w:space="0" w:color="auto"/>
              <w:right w:val="single" w:sz="4" w:space="0" w:color="auto"/>
            </w:tcBorders>
            <w:shd w:val="clear" w:color="auto" w:fill="auto"/>
            <w:noWrap/>
            <w:vAlign w:val="center"/>
            <w:hideMark/>
          </w:tcPr>
          <w:p w14:paraId="6126D91B" w14:textId="77777777" w:rsidR="00492C78" w:rsidRPr="00B72172" w:rsidRDefault="00492C78" w:rsidP="00492C78">
            <w:pPr>
              <w:jc w:val="right"/>
              <w:rPr>
                <w:b/>
                <w:bCs/>
                <w:sz w:val="12"/>
                <w:szCs w:val="12"/>
                <w:lang w:eastAsia="tr-TR"/>
              </w:rPr>
            </w:pPr>
            <w:r w:rsidRPr="00B72172">
              <w:rPr>
                <w:b/>
                <w:bCs/>
                <w:sz w:val="12"/>
                <w:szCs w:val="12"/>
                <w:lang w:eastAsia="tr-TR"/>
              </w:rPr>
              <w:t>98,493</w:t>
            </w:r>
          </w:p>
        </w:tc>
        <w:tc>
          <w:tcPr>
            <w:tcW w:w="1418" w:type="dxa"/>
            <w:tcBorders>
              <w:top w:val="nil"/>
              <w:left w:val="single" w:sz="4" w:space="0" w:color="auto"/>
              <w:right w:val="single" w:sz="4" w:space="0" w:color="auto"/>
            </w:tcBorders>
            <w:shd w:val="clear" w:color="auto" w:fill="auto"/>
            <w:noWrap/>
            <w:vAlign w:val="center"/>
            <w:hideMark/>
          </w:tcPr>
          <w:p w14:paraId="2A63D7B9" w14:textId="77777777" w:rsidR="00492C78" w:rsidRPr="00B72172" w:rsidRDefault="00492C78" w:rsidP="00492C78">
            <w:pPr>
              <w:jc w:val="right"/>
              <w:rPr>
                <w:b/>
                <w:bCs/>
                <w:sz w:val="12"/>
                <w:szCs w:val="12"/>
                <w:lang w:eastAsia="tr-TR"/>
              </w:rPr>
            </w:pPr>
            <w:r w:rsidRPr="00B72172">
              <w:rPr>
                <w:b/>
                <w:bCs/>
                <w:sz w:val="12"/>
                <w:szCs w:val="12"/>
                <w:lang w:eastAsia="tr-TR"/>
              </w:rPr>
              <w:t>908,036</w:t>
            </w:r>
          </w:p>
        </w:tc>
      </w:tr>
      <w:tr w:rsidR="00492C78" w:rsidRPr="00B72172" w14:paraId="26C18062" w14:textId="77777777" w:rsidTr="00492C78">
        <w:trPr>
          <w:trHeight w:val="230"/>
        </w:trPr>
        <w:tc>
          <w:tcPr>
            <w:tcW w:w="440" w:type="dxa"/>
            <w:tcBorders>
              <w:left w:val="single" w:sz="4" w:space="0" w:color="auto"/>
              <w:bottom w:val="single" w:sz="4" w:space="0" w:color="auto"/>
              <w:right w:val="single" w:sz="4" w:space="0" w:color="auto"/>
            </w:tcBorders>
            <w:shd w:val="clear" w:color="auto" w:fill="7F7F7F" w:themeFill="text1" w:themeFillTint="80"/>
            <w:noWrap/>
            <w:vAlign w:val="center"/>
            <w:hideMark/>
          </w:tcPr>
          <w:p w14:paraId="618124C9" w14:textId="77777777" w:rsidR="00492C78" w:rsidRPr="00B72172" w:rsidRDefault="00492C78" w:rsidP="00492C78">
            <w:pPr>
              <w:jc w:val="center"/>
              <w:rPr>
                <w:sz w:val="12"/>
                <w:szCs w:val="12"/>
                <w:lang w:eastAsia="tr-TR"/>
              </w:rPr>
            </w:pPr>
          </w:p>
        </w:tc>
        <w:tc>
          <w:tcPr>
            <w:tcW w:w="4375" w:type="dxa"/>
            <w:tcBorders>
              <w:left w:val="single" w:sz="4" w:space="0" w:color="auto"/>
              <w:bottom w:val="single" w:sz="4" w:space="0" w:color="auto"/>
              <w:right w:val="single" w:sz="4" w:space="0" w:color="auto"/>
            </w:tcBorders>
            <w:shd w:val="clear" w:color="auto" w:fill="auto"/>
            <w:noWrap/>
            <w:vAlign w:val="center"/>
            <w:hideMark/>
          </w:tcPr>
          <w:p w14:paraId="326D1F84" w14:textId="77777777" w:rsidR="00492C78" w:rsidRPr="00B72172" w:rsidRDefault="00492C78" w:rsidP="00492C78">
            <w:pPr>
              <w:rPr>
                <w:b/>
                <w:bCs/>
                <w:sz w:val="12"/>
                <w:szCs w:val="12"/>
                <w:lang w:eastAsia="tr-TR"/>
              </w:rPr>
            </w:pPr>
            <w:r w:rsidRPr="00B72172">
              <w:rPr>
                <w:b/>
                <w:bCs/>
                <w:sz w:val="12"/>
                <w:szCs w:val="12"/>
                <w:lang w:eastAsia="tr-TR"/>
              </w:rPr>
              <w:t>YÜKÜMLÜLÜKLER TOPLAMI</w:t>
            </w:r>
          </w:p>
        </w:tc>
        <w:tc>
          <w:tcPr>
            <w:tcW w:w="709" w:type="dxa"/>
            <w:tcBorders>
              <w:left w:val="nil"/>
              <w:bottom w:val="single" w:sz="4" w:space="0" w:color="auto"/>
              <w:right w:val="single" w:sz="4" w:space="0" w:color="auto"/>
            </w:tcBorders>
            <w:shd w:val="clear" w:color="auto" w:fill="auto"/>
            <w:noWrap/>
            <w:vAlign w:val="center"/>
            <w:hideMark/>
          </w:tcPr>
          <w:p w14:paraId="1F5EE565" w14:textId="77777777" w:rsidR="00492C78" w:rsidRPr="00B72172" w:rsidRDefault="00492C78" w:rsidP="00492C78">
            <w:pPr>
              <w:jc w:val="center"/>
              <w:rPr>
                <w:sz w:val="12"/>
                <w:szCs w:val="12"/>
                <w:lang w:eastAsia="tr-TR"/>
              </w:rPr>
            </w:pPr>
          </w:p>
        </w:tc>
        <w:tc>
          <w:tcPr>
            <w:tcW w:w="1134" w:type="dxa"/>
            <w:tcBorders>
              <w:left w:val="single" w:sz="4" w:space="0" w:color="auto"/>
              <w:bottom w:val="single" w:sz="4" w:space="0" w:color="auto"/>
              <w:right w:val="single" w:sz="4" w:space="0" w:color="auto"/>
            </w:tcBorders>
            <w:shd w:val="clear" w:color="auto" w:fill="auto"/>
            <w:noWrap/>
            <w:vAlign w:val="center"/>
            <w:hideMark/>
          </w:tcPr>
          <w:p w14:paraId="16931063" w14:textId="77777777" w:rsidR="00492C78" w:rsidRPr="00B72172" w:rsidRDefault="00492C78" w:rsidP="00492C78">
            <w:pPr>
              <w:jc w:val="right"/>
              <w:rPr>
                <w:b/>
                <w:bCs/>
                <w:sz w:val="12"/>
                <w:szCs w:val="12"/>
                <w:lang w:eastAsia="tr-TR"/>
              </w:rPr>
            </w:pPr>
            <w:r w:rsidRPr="00B72172">
              <w:rPr>
                <w:b/>
                <w:bCs/>
                <w:sz w:val="12"/>
                <w:szCs w:val="12"/>
                <w:lang w:eastAsia="tr-TR"/>
              </w:rPr>
              <w:t>75,012,986</w:t>
            </w:r>
          </w:p>
        </w:tc>
        <w:tc>
          <w:tcPr>
            <w:tcW w:w="1417" w:type="dxa"/>
            <w:tcBorders>
              <w:left w:val="single" w:sz="4" w:space="0" w:color="auto"/>
              <w:bottom w:val="single" w:sz="4" w:space="0" w:color="auto"/>
              <w:right w:val="single" w:sz="4" w:space="0" w:color="auto"/>
            </w:tcBorders>
            <w:shd w:val="clear" w:color="auto" w:fill="auto"/>
            <w:noWrap/>
            <w:vAlign w:val="center"/>
            <w:hideMark/>
          </w:tcPr>
          <w:p w14:paraId="22E85E63" w14:textId="77777777" w:rsidR="00492C78" w:rsidRPr="00B72172" w:rsidRDefault="00492C78" w:rsidP="00492C78">
            <w:pPr>
              <w:jc w:val="right"/>
              <w:rPr>
                <w:b/>
                <w:bCs/>
                <w:sz w:val="12"/>
                <w:szCs w:val="12"/>
                <w:lang w:eastAsia="tr-TR"/>
              </w:rPr>
            </w:pPr>
            <w:r w:rsidRPr="00B72172">
              <w:rPr>
                <w:b/>
                <w:bCs/>
                <w:sz w:val="12"/>
                <w:szCs w:val="12"/>
                <w:lang w:eastAsia="tr-TR"/>
              </w:rPr>
              <w:t>1,423,662</w:t>
            </w:r>
          </w:p>
        </w:tc>
        <w:tc>
          <w:tcPr>
            <w:tcW w:w="1418" w:type="dxa"/>
            <w:tcBorders>
              <w:left w:val="single" w:sz="4" w:space="0" w:color="auto"/>
              <w:bottom w:val="single" w:sz="4" w:space="0" w:color="auto"/>
              <w:right w:val="single" w:sz="4" w:space="0" w:color="auto"/>
            </w:tcBorders>
            <w:shd w:val="clear" w:color="auto" w:fill="auto"/>
            <w:noWrap/>
            <w:vAlign w:val="center"/>
            <w:hideMark/>
          </w:tcPr>
          <w:p w14:paraId="4779CD30" w14:textId="77777777" w:rsidR="00492C78" w:rsidRPr="00B72172" w:rsidRDefault="00492C78" w:rsidP="00492C78">
            <w:pPr>
              <w:jc w:val="right"/>
              <w:rPr>
                <w:b/>
                <w:bCs/>
                <w:color w:val="006100"/>
                <w:sz w:val="12"/>
                <w:szCs w:val="12"/>
                <w:lang w:eastAsia="tr-TR"/>
              </w:rPr>
            </w:pPr>
            <w:r w:rsidRPr="00B72172">
              <w:rPr>
                <w:b/>
                <w:bCs/>
                <w:color w:val="000000" w:themeColor="text1"/>
                <w:sz w:val="12"/>
                <w:szCs w:val="12"/>
                <w:lang w:eastAsia="tr-TR"/>
              </w:rPr>
              <w:t>76,436,648</w:t>
            </w:r>
          </w:p>
        </w:tc>
      </w:tr>
    </w:tbl>
    <w:p w14:paraId="6866F030" w14:textId="77777777" w:rsidR="00492C78" w:rsidRPr="00B72172" w:rsidRDefault="00492C78" w:rsidP="00492C78">
      <w:pPr>
        <w:pStyle w:val="BodyText"/>
        <w:tabs>
          <w:tab w:val="left" w:pos="567"/>
        </w:tabs>
        <w:autoSpaceDE/>
        <w:autoSpaceDN/>
        <w:adjustRightInd/>
        <w:spacing w:line="221" w:lineRule="auto"/>
        <w:rPr>
          <w:sz w:val="16"/>
          <w:szCs w:val="16"/>
        </w:rPr>
      </w:pPr>
    </w:p>
    <w:p w14:paraId="5019514E" w14:textId="77777777" w:rsidR="00492C78" w:rsidRPr="00B72172" w:rsidRDefault="00492C78" w:rsidP="00492C78">
      <w:pPr>
        <w:pStyle w:val="BodyText"/>
        <w:tabs>
          <w:tab w:val="left" w:pos="567"/>
        </w:tabs>
        <w:autoSpaceDE/>
        <w:autoSpaceDN/>
        <w:adjustRightInd/>
        <w:spacing w:line="221" w:lineRule="auto"/>
        <w:rPr>
          <w:sz w:val="16"/>
          <w:szCs w:val="16"/>
        </w:rPr>
      </w:pPr>
    </w:p>
    <w:p w14:paraId="7650FE71"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1C3E1E7A"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1623F7AE"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7CE17B04"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71393A1E"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3B777FDE"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727141EF"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7DFB694D"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3103BC5D"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4C85D2B9"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44F1CF1C"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0BA33F17"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10B807A3"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7F09A71E"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305D1EDD"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7F75CC96" w14:textId="77777777" w:rsidR="00492C78" w:rsidRPr="00492C78" w:rsidRDefault="00492C78" w:rsidP="00492C78">
      <w:pPr>
        <w:rPr>
          <w:sz w:val="16"/>
          <w:szCs w:val="16"/>
          <w:highlight w:val="yellow"/>
          <w:lang w:eastAsia="x-none"/>
        </w:rPr>
      </w:pPr>
      <w:r w:rsidRPr="00492C78">
        <w:rPr>
          <w:sz w:val="16"/>
          <w:szCs w:val="16"/>
          <w:highlight w:val="yellow"/>
        </w:rPr>
        <w:br w:type="page"/>
      </w:r>
    </w:p>
    <w:p w14:paraId="6536A18F" w14:textId="77777777" w:rsidR="00492C78" w:rsidRPr="00B72172" w:rsidRDefault="00492C78" w:rsidP="00492C78">
      <w:pPr>
        <w:pStyle w:val="BodyText"/>
        <w:numPr>
          <w:ilvl w:val="0"/>
          <w:numId w:val="17"/>
        </w:numPr>
        <w:tabs>
          <w:tab w:val="left" w:pos="567"/>
        </w:tabs>
        <w:autoSpaceDE/>
        <w:autoSpaceDN/>
        <w:adjustRightInd/>
        <w:spacing w:line="221" w:lineRule="auto"/>
        <w:rPr>
          <w:i/>
          <w:iCs/>
        </w:rPr>
      </w:pPr>
      <w:r w:rsidRPr="00B72172">
        <w:rPr>
          <w:i/>
          <w:iCs/>
        </w:rPr>
        <w:lastRenderedPageBreak/>
        <w:t xml:space="preserve">31 Aralık 2019 itibarıyla </w:t>
      </w:r>
      <w:r w:rsidRPr="00B72172">
        <w:rPr>
          <w:rFonts w:ascii="TimesNewRomanPSMT" w:hAnsi="TimesNewRomanPSMT"/>
          <w:i/>
          <w:iCs/>
          <w:color w:val="000000"/>
          <w:lang w:eastAsia="tr-TR"/>
        </w:rPr>
        <w:t>düzenlemeler ve sınıflandırmaların konsolide finansal durum tablosu üzerinde etkileri:</w:t>
      </w:r>
    </w:p>
    <w:p w14:paraId="7BE0C995" w14:textId="77777777" w:rsidR="00492C78" w:rsidRPr="00B72172" w:rsidRDefault="00492C78" w:rsidP="00492C78">
      <w:pPr>
        <w:pStyle w:val="BodyText"/>
        <w:tabs>
          <w:tab w:val="left" w:pos="567"/>
        </w:tabs>
        <w:autoSpaceDE/>
        <w:autoSpaceDN/>
        <w:adjustRightInd/>
        <w:spacing w:line="221" w:lineRule="auto"/>
        <w:rPr>
          <w:sz w:val="16"/>
          <w:szCs w:val="16"/>
        </w:rPr>
      </w:pPr>
    </w:p>
    <w:tbl>
      <w:tblPr>
        <w:tblW w:w="9503" w:type="dxa"/>
        <w:tblCellMar>
          <w:left w:w="70" w:type="dxa"/>
          <w:right w:w="70" w:type="dxa"/>
        </w:tblCellMar>
        <w:tblLook w:val="04A0" w:firstRow="1" w:lastRow="0" w:firstColumn="1" w:lastColumn="0" w:noHBand="0" w:noVBand="1"/>
      </w:tblPr>
      <w:tblGrid>
        <w:gridCol w:w="383"/>
        <w:gridCol w:w="4432"/>
        <w:gridCol w:w="709"/>
        <w:gridCol w:w="1134"/>
        <w:gridCol w:w="1417"/>
        <w:gridCol w:w="1428"/>
      </w:tblGrid>
      <w:tr w:rsidR="00492C78" w:rsidRPr="00B72172" w14:paraId="7A73403C" w14:textId="77777777" w:rsidTr="00492C78">
        <w:trPr>
          <w:trHeight w:val="260"/>
        </w:trPr>
        <w:tc>
          <w:tcPr>
            <w:tcW w:w="4815"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79A242C6" w14:textId="77777777" w:rsidR="00492C78" w:rsidRPr="00B72172" w:rsidRDefault="00492C78" w:rsidP="00492C78">
            <w:pPr>
              <w:jc w:val="center"/>
              <w:rPr>
                <w:rFonts w:ascii="Calibri" w:hAnsi="Calibri" w:cs="Calibri"/>
                <w:color w:val="000000"/>
                <w:sz w:val="12"/>
                <w:szCs w:val="16"/>
                <w:lang w:eastAsia="tr-TR"/>
              </w:rPr>
            </w:pPr>
            <w:r w:rsidRPr="00B72172">
              <w:rPr>
                <w:b/>
                <w:bCs/>
                <w:sz w:val="12"/>
                <w:szCs w:val="16"/>
                <w:lang w:eastAsia="tr-TR"/>
              </w:rPr>
              <w:t>Varlıklar</w:t>
            </w:r>
          </w:p>
        </w:tc>
        <w:tc>
          <w:tcPr>
            <w:tcW w:w="709" w:type="dxa"/>
            <w:tcBorders>
              <w:top w:val="single" w:sz="4" w:space="0" w:color="auto"/>
              <w:left w:val="single" w:sz="4" w:space="0" w:color="auto"/>
              <w:bottom w:val="nil"/>
              <w:right w:val="single" w:sz="4" w:space="0" w:color="auto"/>
            </w:tcBorders>
            <w:shd w:val="clear" w:color="auto" w:fill="auto"/>
            <w:noWrap/>
            <w:vAlign w:val="center"/>
            <w:hideMark/>
          </w:tcPr>
          <w:p w14:paraId="60E8AAA0" w14:textId="77777777" w:rsidR="00492C78" w:rsidRPr="00B72172" w:rsidRDefault="00492C78" w:rsidP="00492C78">
            <w:pPr>
              <w:jc w:val="center"/>
              <w:rPr>
                <w:rFonts w:ascii="Calibri" w:hAnsi="Calibri" w:cs="Calibri"/>
                <w:color w:val="000000"/>
                <w:sz w:val="12"/>
                <w:szCs w:val="16"/>
                <w:lang w:eastAsia="tr-TR"/>
              </w:rPr>
            </w:pP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14:paraId="58E6B056" w14:textId="77777777" w:rsidR="00492C78" w:rsidRPr="00B72172" w:rsidRDefault="00492C78" w:rsidP="00492C78">
            <w:pPr>
              <w:jc w:val="center"/>
              <w:rPr>
                <w:b/>
                <w:color w:val="000000"/>
                <w:sz w:val="12"/>
                <w:szCs w:val="16"/>
                <w:lang w:eastAsia="tr-TR"/>
              </w:rPr>
            </w:pPr>
            <w:r w:rsidRPr="00B72172">
              <w:rPr>
                <w:b/>
                <w:color w:val="000000"/>
                <w:sz w:val="12"/>
                <w:szCs w:val="16"/>
                <w:lang w:eastAsia="tr-TR"/>
              </w:rPr>
              <w:t>Raporlanan</w:t>
            </w:r>
          </w:p>
        </w:tc>
        <w:tc>
          <w:tcPr>
            <w:tcW w:w="1417" w:type="dxa"/>
            <w:vMerge w:val="restart"/>
            <w:tcBorders>
              <w:top w:val="single" w:sz="4" w:space="0" w:color="auto"/>
              <w:left w:val="single" w:sz="4" w:space="0" w:color="auto"/>
              <w:right w:val="single" w:sz="4" w:space="0" w:color="auto"/>
            </w:tcBorders>
            <w:shd w:val="clear" w:color="auto" w:fill="auto"/>
            <w:noWrap/>
            <w:vAlign w:val="center"/>
            <w:hideMark/>
          </w:tcPr>
          <w:p w14:paraId="2507C8E2" w14:textId="77777777" w:rsidR="00492C78" w:rsidRPr="00B72172" w:rsidRDefault="00492C78" w:rsidP="00492C78">
            <w:pPr>
              <w:jc w:val="center"/>
              <w:rPr>
                <w:b/>
                <w:color w:val="000000"/>
                <w:sz w:val="12"/>
                <w:szCs w:val="16"/>
                <w:lang w:eastAsia="tr-TR"/>
              </w:rPr>
            </w:pPr>
            <w:r w:rsidRPr="00B72172">
              <w:rPr>
                <w:b/>
                <w:color w:val="000000"/>
                <w:sz w:val="12"/>
                <w:szCs w:val="22"/>
                <w:lang w:eastAsia="tr-TR"/>
              </w:rPr>
              <w:t>Eliminasyon Etkileri Dahil Yeniden Düzenlenme Etkileri</w:t>
            </w:r>
          </w:p>
          <w:p w14:paraId="36B24052" w14:textId="77777777" w:rsidR="00492C78" w:rsidRPr="00B72172" w:rsidRDefault="00492C78" w:rsidP="00492C78">
            <w:pPr>
              <w:jc w:val="center"/>
              <w:rPr>
                <w:b/>
                <w:color w:val="000000"/>
                <w:sz w:val="12"/>
                <w:szCs w:val="16"/>
                <w:lang w:eastAsia="tr-TR"/>
              </w:rPr>
            </w:pPr>
          </w:p>
        </w:tc>
        <w:tc>
          <w:tcPr>
            <w:tcW w:w="1428" w:type="dxa"/>
            <w:tcBorders>
              <w:top w:val="single" w:sz="4" w:space="0" w:color="auto"/>
              <w:left w:val="single" w:sz="4" w:space="0" w:color="auto"/>
              <w:bottom w:val="nil"/>
              <w:right w:val="single" w:sz="4" w:space="0" w:color="auto"/>
            </w:tcBorders>
            <w:shd w:val="clear" w:color="auto" w:fill="auto"/>
            <w:noWrap/>
            <w:vAlign w:val="center"/>
            <w:hideMark/>
          </w:tcPr>
          <w:p w14:paraId="6F5A68CC" w14:textId="77777777" w:rsidR="00492C78" w:rsidRPr="00B72172" w:rsidRDefault="00492C78" w:rsidP="00492C78">
            <w:pPr>
              <w:jc w:val="center"/>
              <w:rPr>
                <w:b/>
                <w:color w:val="000000"/>
                <w:sz w:val="12"/>
                <w:szCs w:val="16"/>
                <w:lang w:eastAsia="tr-TR"/>
              </w:rPr>
            </w:pPr>
            <w:r w:rsidRPr="00B72172">
              <w:rPr>
                <w:b/>
                <w:color w:val="000000"/>
                <w:sz w:val="12"/>
                <w:szCs w:val="16"/>
                <w:lang w:eastAsia="tr-TR"/>
              </w:rPr>
              <w:t>Yeniden Düzenlenen</w:t>
            </w:r>
          </w:p>
        </w:tc>
      </w:tr>
      <w:tr w:rsidR="00492C78" w:rsidRPr="00B72172" w14:paraId="04DC9E75" w14:textId="77777777" w:rsidTr="00492C78">
        <w:trPr>
          <w:trHeight w:val="273"/>
        </w:trPr>
        <w:tc>
          <w:tcPr>
            <w:tcW w:w="4815" w:type="dxa"/>
            <w:gridSpan w:val="2"/>
            <w:vMerge/>
            <w:tcBorders>
              <w:left w:val="single" w:sz="4" w:space="0" w:color="auto"/>
              <w:bottom w:val="nil"/>
              <w:right w:val="single" w:sz="4" w:space="0" w:color="auto"/>
            </w:tcBorders>
            <w:shd w:val="clear" w:color="auto" w:fill="auto"/>
            <w:noWrap/>
            <w:vAlign w:val="center"/>
            <w:hideMark/>
          </w:tcPr>
          <w:p w14:paraId="32742DD1" w14:textId="77777777" w:rsidR="00492C78" w:rsidRPr="00B72172" w:rsidRDefault="00492C78" w:rsidP="00492C78">
            <w:pPr>
              <w:jc w:val="center"/>
              <w:rPr>
                <w:b/>
                <w:bCs/>
                <w:sz w:val="12"/>
                <w:szCs w:val="16"/>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2E0E73AF" w14:textId="77777777" w:rsidR="00492C78" w:rsidRPr="00B72172" w:rsidRDefault="00492C78" w:rsidP="00492C78">
            <w:pPr>
              <w:jc w:val="center"/>
              <w:rPr>
                <w:sz w:val="12"/>
                <w:szCs w:val="16"/>
                <w:lang w:eastAsia="tr-TR"/>
              </w:rPr>
            </w:pPr>
            <w:r w:rsidRPr="00B72172">
              <w:rPr>
                <w:b/>
                <w:bCs/>
                <w:sz w:val="12"/>
                <w:szCs w:val="18"/>
                <w:lang w:eastAsia="tr-TR"/>
              </w:rPr>
              <w:t>Dipnot</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B78C25C" w14:textId="77777777" w:rsidR="00492C78" w:rsidRPr="00B72172" w:rsidRDefault="00492C78" w:rsidP="00492C78">
            <w:pPr>
              <w:jc w:val="center"/>
              <w:rPr>
                <w:b/>
                <w:bCs/>
                <w:sz w:val="12"/>
                <w:szCs w:val="16"/>
                <w:lang w:eastAsia="tr-TR"/>
              </w:rPr>
            </w:pPr>
            <w:r w:rsidRPr="00B72172">
              <w:rPr>
                <w:b/>
                <w:bCs/>
                <w:sz w:val="12"/>
                <w:szCs w:val="16"/>
                <w:lang w:eastAsia="tr-TR"/>
              </w:rPr>
              <w:t>31/12/2019</w:t>
            </w:r>
          </w:p>
        </w:tc>
        <w:tc>
          <w:tcPr>
            <w:tcW w:w="1417" w:type="dxa"/>
            <w:vMerge/>
            <w:tcBorders>
              <w:left w:val="single" w:sz="4" w:space="0" w:color="auto"/>
              <w:bottom w:val="single" w:sz="4" w:space="0" w:color="auto"/>
              <w:right w:val="single" w:sz="4" w:space="0" w:color="auto"/>
            </w:tcBorders>
            <w:shd w:val="clear" w:color="auto" w:fill="auto"/>
            <w:noWrap/>
            <w:vAlign w:val="center"/>
          </w:tcPr>
          <w:p w14:paraId="62C52FB1" w14:textId="77777777" w:rsidR="00492C78" w:rsidRPr="00B72172" w:rsidRDefault="00492C78" w:rsidP="00492C78">
            <w:pPr>
              <w:jc w:val="center"/>
              <w:rPr>
                <w:b/>
                <w:bCs/>
                <w:sz w:val="12"/>
                <w:szCs w:val="16"/>
                <w:lang w:eastAsia="tr-TR"/>
              </w:rPr>
            </w:pPr>
          </w:p>
        </w:tc>
        <w:tc>
          <w:tcPr>
            <w:tcW w:w="1428" w:type="dxa"/>
            <w:tcBorders>
              <w:top w:val="nil"/>
              <w:left w:val="single" w:sz="4" w:space="0" w:color="auto"/>
              <w:bottom w:val="single" w:sz="4" w:space="0" w:color="auto"/>
              <w:right w:val="single" w:sz="4" w:space="0" w:color="auto"/>
            </w:tcBorders>
            <w:shd w:val="clear" w:color="auto" w:fill="auto"/>
            <w:noWrap/>
            <w:vAlign w:val="center"/>
            <w:hideMark/>
          </w:tcPr>
          <w:p w14:paraId="41C38546" w14:textId="77777777" w:rsidR="00492C78" w:rsidRPr="00B72172" w:rsidRDefault="00492C78" w:rsidP="00492C78">
            <w:pPr>
              <w:jc w:val="center"/>
              <w:rPr>
                <w:b/>
                <w:bCs/>
                <w:sz w:val="12"/>
                <w:szCs w:val="16"/>
                <w:lang w:eastAsia="tr-TR"/>
              </w:rPr>
            </w:pPr>
            <w:r w:rsidRPr="00B72172">
              <w:rPr>
                <w:b/>
                <w:bCs/>
                <w:sz w:val="12"/>
                <w:szCs w:val="16"/>
                <w:lang w:eastAsia="tr-TR"/>
              </w:rPr>
              <w:t>31/12/2019</w:t>
            </w:r>
          </w:p>
        </w:tc>
      </w:tr>
      <w:tr w:rsidR="00492C78" w:rsidRPr="00B72172" w14:paraId="1E71C924" w14:textId="77777777" w:rsidTr="00492C78">
        <w:trPr>
          <w:trHeight w:val="260"/>
        </w:trPr>
        <w:tc>
          <w:tcPr>
            <w:tcW w:w="383" w:type="dxa"/>
            <w:tcBorders>
              <w:top w:val="single" w:sz="4" w:space="0" w:color="auto"/>
              <w:left w:val="single" w:sz="4" w:space="0" w:color="auto"/>
              <w:bottom w:val="nil"/>
              <w:right w:val="single" w:sz="4" w:space="0" w:color="auto"/>
            </w:tcBorders>
            <w:shd w:val="clear" w:color="auto" w:fill="auto"/>
            <w:noWrap/>
            <w:vAlign w:val="center"/>
            <w:hideMark/>
          </w:tcPr>
          <w:p w14:paraId="1EB7A1AF" w14:textId="77777777" w:rsidR="00492C78" w:rsidRPr="00B72172" w:rsidRDefault="00492C78" w:rsidP="00492C78">
            <w:pPr>
              <w:rPr>
                <w:b/>
                <w:bCs/>
                <w:sz w:val="12"/>
                <w:szCs w:val="16"/>
                <w:lang w:eastAsia="tr-TR"/>
              </w:rPr>
            </w:pPr>
            <w:r w:rsidRPr="00B72172">
              <w:rPr>
                <w:b/>
                <w:bCs/>
                <w:sz w:val="12"/>
                <w:szCs w:val="16"/>
                <w:lang w:eastAsia="tr-TR"/>
              </w:rPr>
              <w:t>I.</w:t>
            </w:r>
          </w:p>
        </w:tc>
        <w:tc>
          <w:tcPr>
            <w:tcW w:w="4432" w:type="dxa"/>
            <w:tcBorders>
              <w:top w:val="single" w:sz="4" w:space="0" w:color="auto"/>
              <w:left w:val="single" w:sz="4" w:space="0" w:color="auto"/>
              <w:bottom w:val="nil"/>
              <w:right w:val="nil"/>
            </w:tcBorders>
            <w:shd w:val="clear" w:color="auto" w:fill="auto"/>
            <w:noWrap/>
            <w:vAlign w:val="center"/>
            <w:hideMark/>
          </w:tcPr>
          <w:p w14:paraId="05C26C60" w14:textId="77777777" w:rsidR="00492C78" w:rsidRPr="00B72172" w:rsidRDefault="00492C78" w:rsidP="00492C78">
            <w:pPr>
              <w:rPr>
                <w:b/>
                <w:bCs/>
                <w:sz w:val="12"/>
                <w:szCs w:val="16"/>
                <w:lang w:eastAsia="tr-TR"/>
              </w:rPr>
            </w:pPr>
            <w:r w:rsidRPr="00B72172">
              <w:rPr>
                <w:b/>
                <w:bCs/>
                <w:sz w:val="12"/>
                <w:szCs w:val="16"/>
                <w:lang w:eastAsia="tr-TR"/>
              </w:rPr>
              <w:t>FİNANSAL VARLIKLAR (Net)</w:t>
            </w:r>
          </w:p>
        </w:tc>
        <w:tc>
          <w:tcPr>
            <w:tcW w:w="709" w:type="dxa"/>
            <w:tcBorders>
              <w:top w:val="single" w:sz="4" w:space="0" w:color="auto"/>
              <w:left w:val="single" w:sz="4" w:space="0" w:color="auto"/>
              <w:bottom w:val="nil"/>
              <w:right w:val="single" w:sz="4" w:space="0" w:color="auto"/>
            </w:tcBorders>
            <w:shd w:val="clear" w:color="auto" w:fill="auto"/>
            <w:noWrap/>
            <w:vAlign w:val="center"/>
            <w:hideMark/>
          </w:tcPr>
          <w:p w14:paraId="0EC46264" w14:textId="77777777" w:rsidR="00492C78" w:rsidRPr="00B72172" w:rsidRDefault="00492C78" w:rsidP="00492C78">
            <w:pPr>
              <w:jc w:val="center"/>
              <w:rPr>
                <w:sz w:val="12"/>
                <w:szCs w:val="16"/>
                <w:lang w:eastAsia="tr-TR"/>
              </w:rPr>
            </w:pP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14:paraId="1EFF3CB2" w14:textId="77777777" w:rsidR="00492C78" w:rsidRPr="00B72172" w:rsidRDefault="00492C78" w:rsidP="00492C78">
            <w:pPr>
              <w:jc w:val="right"/>
              <w:rPr>
                <w:b/>
                <w:bCs/>
                <w:sz w:val="12"/>
                <w:szCs w:val="16"/>
                <w:lang w:eastAsia="tr-TR"/>
              </w:rPr>
            </w:pPr>
            <w:r w:rsidRPr="00B72172">
              <w:rPr>
                <w:b/>
                <w:bCs/>
                <w:sz w:val="12"/>
                <w:szCs w:val="16"/>
                <w:lang w:eastAsia="tr-TR"/>
              </w:rPr>
              <w:t>43,374,329</w:t>
            </w:r>
          </w:p>
        </w:tc>
        <w:tc>
          <w:tcPr>
            <w:tcW w:w="1417" w:type="dxa"/>
            <w:tcBorders>
              <w:top w:val="single" w:sz="4" w:space="0" w:color="auto"/>
              <w:left w:val="single" w:sz="4" w:space="0" w:color="auto"/>
              <w:bottom w:val="nil"/>
              <w:right w:val="single" w:sz="4" w:space="0" w:color="auto"/>
            </w:tcBorders>
            <w:shd w:val="clear" w:color="auto" w:fill="auto"/>
            <w:noWrap/>
            <w:vAlign w:val="center"/>
            <w:hideMark/>
          </w:tcPr>
          <w:p w14:paraId="40C82C24" w14:textId="77777777" w:rsidR="00492C78" w:rsidRPr="00B72172" w:rsidRDefault="00492C78" w:rsidP="00492C78">
            <w:pPr>
              <w:jc w:val="right"/>
              <w:rPr>
                <w:b/>
                <w:bCs/>
                <w:sz w:val="12"/>
                <w:szCs w:val="16"/>
                <w:lang w:eastAsia="tr-TR"/>
              </w:rPr>
            </w:pPr>
            <w:r w:rsidRPr="00B72172">
              <w:rPr>
                <w:b/>
                <w:bCs/>
                <w:sz w:val="12"/>
                <w:szCs w:val="16"/>
                <w:lang w:eastAsia="tr-TR"/>
              </w:rPr>
              <w:t>1,167,817</w:t>
            </w:r>
          </w:p>
        </w:tc>
        <w:tc>
          <w:tcPr>
            <w:tcW w:w="1428" w:type="dxa"/>
            <w:tcBorders>
              <w:top w:val="single" w:sz="4" w:space="0" w:color="auto"/>
              <w:left w:val="single" w:sz="4" w:space="0" w:color="auto"/>
              <w:bottom w:val="nil"/>
              <w:right w:val="single" w:sz="4" w:space="0" w:color="auto"/>
            </w:tcBorders>
            <w:shd w:val="clear" w:color="auto" w:fill="auto"/>
            <w:noWrap/>
            <w:vAlign w:val="center"/>
            <w:hideMark/>
          </w:tcPr>
          <w:p w14:paraId="5A5232C0" w14:textId="77777777" w:rsidR="00492C78" w:rsidRPr="00B72172" w:rsidRDefault="00492C78" w:rsidP="00492C78">
            <w:pPr>
              <w:jc w:val="right"/>
              <w:rPr>
                <w:b/>
                <w:bCs/>
                <w:sz w:val="12"/>
                <w:szCs w:val="16"/>
                <w:lang w:eastAsia="tr-TR"/>
              </w:rPr>
            </w:pPr>
            <w:r w:rsidRPr="00B72172">
              <w:rPr>
                <w:b/>
                <w:bCs/>
                <w:sz w:val="12"/>
                <w:szCs w:val="16"/>
                <w:lang w:eastAsia="tr-TR"/>
              </w:rPr>
              <w:t>44,542,146</w:t>
            </w:r>
          </w:p>
        </w:tc>
      </w:tr>
      <w:tr w:rsidR="00492C78" w:rsidRPr="00B72172" w14:paraId="1CE3AC26" w14:textId="77777777" w:rsidTr="00492C78">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0E3E384E" w14:textId="77777777" w:rsidR="00492C78" w:rsidRPr="00B72172" w:rsidRDefault="00492C78" w:rsidP="00492C78">
            <w:pPr>
              <w:rPr>
                <w:b/>
                <w:bCs/>
                <w:sz w:val="12"/>
                <w:szCs w:val="16"/>
                <w:lang w:eastAsia="tr-TR"/>
              </w:rPr>
            </w:pPr>
            <w:r w:rsidRPr="00B72172">
              <w:rPr>
                <w:b/>
                <w:bCs/>
                <w:sz w:val="12"/>
                <w:szCs w:val="16"/>
                <w:lang w:eastAsia="tr-TR"/>
              </w:rPr>
              <w:t>1.1</w:t>
            </w:r>
          </w:p>
        </w:tc>
        <w:tc>
          <w:tcPr>
            <w:tcW w:w="4432" w:type="dxa"/>
            <w:tcBorders>
              <w:top w:val="nil"/>
              <w:left w:val="single" w:sz="4" w:space="0" w:color="auto"/>
              <w:bottom w:val="nil"/>
              <w:right w:val="nil"/>
            </w:tcBorders>
            <w:shd w:val="clear" w:color="auto" w:fill="auto"/>
            <w:noWrap/>
            <w:vAlign w:val="center"/>
            <w:hideMark/>
          </w:tcPr>
          <w:p w14:paraId="0402D418" w14:textId="77777777" w:rsidR="00492C78" w:rsidRPr="00B72172" w:rsidRDefault="00492C78" w:rsidP="00492C78">
            <w:pPr>
              <w:rPr>
                <w:b/>
                <w:bCs/>
                <w:sz w:val="12"/>
                <w:szCs w:val="16"/>
                <w:lang w:eastAsia="tr-TR"/>
              </w:rPr>
            </w:pPr>
            <w:r w:rsidRPr="00B72172">
              <w:rPr>
                <w:b/>
                <w:bCs/>
                <w:sz w:val="12"/>
                <w:szCs w:val="16"/>
                <w:lang w:eastAsia="tr-TR"/>
              </w:rPr>
              <w:t>Nakit ve Nakit Benzerleri</w:t>
            </w:r>
          </w:p>
        </w:tc>
        <w:tc>
          <w:tcPr>
            <w:tcW w:w="709" w:type="dxa"/>
            <w:tcBorders>
              <w:top w:val="nil"/>
              <w:left w:val="single" w:sz="4" w:space="0" w:color="auto"/>
              <w:bottom w:val="nil"/>
              <w:right w:val="single" w:sz="4" w:space="0" w:color="auto"/>
            </w:tcBorders>
            <w:shd w:val="clear" w:color="auto" w:fill="auto"/>
            <w:noWrap/>
            <w:vAlign w:val="center"/>
            <w:hideMark/>
          </w:tcPr>
          <w:p w14:paraId="7B8F4254" w14:textId="77777777" w:rsidR="00492C78" w:rsidRPr="00B72172" w:rsidRDefault="00492C78" w:rsidP="00492C78">
            <w:pPr>
              <w:jc w:val="center"/>
              <w:rPr>
                <w:sz w:val="12"/>
                <w:szCs w:val="16"/>
                <w:lang w:eastAsia="tr-TR"/>
              </w:rPr>
            </w:pPr>
            <w:r w:rsidRPr="00B72172">
              <w:rPr>
                <w:sz w:val="12"/>
                <w:szCs w:val="16"/>
                <w:lang w:eastAsia="tr-TR"/>
              </w:rPr>
              <w:t>(5.1.1)</w:t>
            </w:r>
          </w:p>
        </w:tc>
        <w:tc>
          <w:tcPr>
            <w:tcW w:w="1134" w:type="dxa"/>
            <w:tcBorders>
              <w:top w:val="nil"/>
              <w:left w:val="single" w:sz="4" w:space="0" w:color="auto"/>
              <w:bottom w:val="nil"/>
              <w:right w:val="single" w:sz="4" w:space="0" w:color="auto"/>
            </w:tcBorders>
            <w:shd w:val="clear" w:color="auto" w:fill="auto"/>
            <w:noWrap/>
            <w:vAlign w:val="center"/>
            <w:hideMark/>
          </w:tcPr>
          <w:p w14:paraId="41F097C3" w14:textId="77777777" w:rsidR="00492C78" w:rsidRPr="00B72172" w:rsidRDefault="00492C78" w:rsidP="00492C78">
            <w:pPr>
              <w:jc w:val="right"/>
              <w:rPr>
                <w:b/>
                <w:bCs/>
                <w:sz w:val="12"/>
                <w:szCs w:val="16"/>
                <w:lang w:eastAsia="tr-TR"/>
              </w:rPr>
            </w:pPr>
            <w:r w:rsidRPr="00B72172">
              <w:rPr>
                <w:b/>
                <w:bCs/>
                <w:sz w:val="12"/>
                <w:szCs w:val="16"/>
                <w:lang w:eastAsia="tr-TR"/>
              </w:rPr>
              <w:t>26,730,059</w:t>
            </w:r>
          </w:p>
        </w:tc>
        <w:tc>
          <w:tcPr>
            <w:tcW w:w="1417" w:type="dxa"/>
            <w:tcBorders>
              <w:top w:val="nil"/>
              <w:left w:val="single" w:sz="4" w:space="0" w:color="auto"/>
              <w:bottom w:val="nil"/>
              <w:right w:val="single" w:sz="4" w:space="0" w:color="auto"/>
            </w:tcBorders>
            <w:shd w:val="clear" w:color="auto" w:fill="auto"/>
            <w:noWrap/>
            <w:vAlign w:val="center"/>
            <w:hideMark/>
          </w:tcPr>
          <w:p w14:paraId="45FAE86F" w14:textId="77777777" w:rsidR="00492C78" w:rsidRPr="00B72172" w:rsidRDefault="00492C78" w:rsidP="00492C78">
            <w:pPr>
              <w:jc w:val="right"/>
              <w:rPr>
                <w:b/>
                <w:bCs/>
                <w:sz w:val="12"/>
                <w:szCs w:val="16"/>
                <w:lang w:eastAsia="tr-TR"/>
              </w:rPr>
            </w:pPr>
            <w:r w:rsidRPr="00B72172">
              <w:rPr>
                <w:b/>
                <w:bCs/>
                <w:sz w:val="12"/>
                <w:szCs w:val="16"/>
                <w:lang w:eastAsia="tr-TR"/>
              </w:rPr>
              <w:t>915,156</w:t>
            </w:r>
          </w:p>
        </w:tc>
        <w:tc>
          <w:tcPr>
            <w:tcW w:w="1428" w:type="dxa"/>
            <w:tcBorders>
              <w:top w:val="nil"/>
              <w:left w:val="single" w:sz="4" w:space="0" w:color="auto"/>
              <w:bottom w:val="nil"/>
              <w:right w:val="single" w:sz="4" w:space="0" w:color="auto"/>
            </w:tcBorders>
            <w:shd w:val="clear" w:color="auto" w:fill="auto"/>
            <w:noWrap/>
            <w:vAlign w:val="center"/>
            <w:hideMark/>
          </w:tcPr>
          <w:p w14:paraId="45B3C6F0" w14:textId="77777777" w:rsidR="00492C78" w:rsidRPr="00B72172" w:rsidRDefault="00492C78" w:rsidP="00492C78">
            <w:pPr>
              <w:jc w:val="right"/>
              <w:rPr>
                <w:b/>
                <w:bCs/>
                <w:sz w:val="12"/>
                <w:szCs w:val="16"/>
                <w:lang w:eastAsia="tr-TR"/>
              </w:rPr>
            </w:pPr>
            <w:r w:rsidRPr="00B72172">
              <w:rPr>
                <w:b/>
                <w:bCs/>
                <w:sz w:val="12"/>
                <w:szCs w:val="16"/>
                <w:lang w:eastAsia="tr-TR"/>
              </w:rPr>
              <w:t>27,645,215</w:t>
            </w:r>
          </w:p>
        </w:tc>
      </w:tr>
      <w:tr w:rsidR="00492C78" w:rsidRPr="00B72172" w14:paraId="3FA3C95C" w14:textId="77777777" w:rsidTr="00492C78">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654FE1CE" w14:textId="77777777" w:rsidR="00492C78" w:rsidRPr="00B72172" w:rsidRDefault="00492C78" w:rsidP="00492C78">
            <w:pPr>
              <w:rPr>
                <w:sz w:val="12"/>
                <w:szCs w:val="16"/>
                <w:lang w:eastAsia="tr-TR"/>
              </w:rPr>
            </w:pPr>
            <w:r w:rsidRPr="00B72172">
              <w:rPr>
                <w:sz w:val="12"/>
                <w:szCs w:val="16"/>
                <w:lang w:eastAsia="tr-TR"/>
              </w:rPr>
              <w:t>1.1.2</w:t>
            </w:r>
          </w:p>
        </w:tc>
        <w:tc>
          <w:tcPr>
            <w:tcW w:w="4432" w:type="dxa"/>
            <w:tcBorders>
              <w:top w:val="nil"/>
              <w:left w:val="single" w:sz="4" w:space="0" w:color="auto"/>
              <w:bottom w:val="nil"/>
              <w:right w:val="nil"/>
            </w:tcBorders>
            <w:shd w:val="clear" w:color="auto" w:fill="auto"/>
            <w:vAlign w:val="center"/>
            <w:hideMark/>
          </w:tcPr>
          <w:p w14:paraId="449677EC" w14:textId="77777777" w:rsidR="00492C78" w:rsidRPr="00B72172" w:rsidRDefault="00492C78" w:rsidP="00492C78">
            <w:pPr>
              <w:rPr>
                <w:sz w:val="12"/>
                <w:szCs w:val="16"/>
                <w:lang w:eastAsia="tr-TR"/>
              </w:rPr>
            </w:pPr>
            <w:r w:rsidRPr="00B72172">
              <w:rPr>
                <w:sz w:val="12"/>
                <w:szCs w:val="16"/>
                <w:lang w:eastAsia="tr-TR"/>
              </w:rPr>
              <w:t>Bankalar</w:t>
            </w:r>
          </w:p>
        </w:tc>
        <w:tc>
          <w:tcPr>
            <w:tcW w:w="709" w:type="dxa"/>
            <w:tcBorders>
              <w:top w:val="nil"/>
              <w:left w:val="single" w:sz="4" w:space="0" w:color="auto"/>
              <w:bottom w:val="nil"/>
              <w:right w:val="single" w:sz="4" w:space="0" w:color="auto"/>
            </w:tcBorders>
            <w:shd w:val="clear" w:color="auto" w:fill="auto"/>
            <w:noWrap/>
            <w:vAlign w:val="center"/>
            <w:hideMark/>
          </w:tcPr>
          <w:p w14:paraId="5B837BA3" w14:textId="77777777" w:rsidR="00492C78" w:rsidRPr="00B72172" w:rsidRDefault="00492C78" w:rsidP="00492C78">
            <w:pPr>
              <w:jc w:val="center"/>
              <w:rPr>
                <w:sz w:val="12"/>
                <w:szCs w:val="16"/>
                <w:lang w:eastAsia="tr-TR"/>
              </w:rPr>
            </w:pPr>
            <w:r w:rsidRPr="00B72172">
              <w:rPr>
                <w:sz w:val="12"/>
                <w:szCs w:val="16"/>
                <w:lang w:eastAsia="tr-TR"/>
              </w:rPr>
              <w:t>(5.1.3)</w:t>
            </w:r>
          </w:p>
        </w:tc>
        <w:tc>
          <w:tcPr>
            <w:tcW w:w="1134" w:type="dxa"/>
            <w:tcBorders>
              <w:top w:val="nil"/>
              <w:left w:val="single" w:sz="4" w:space="0" w:color="auto"/>
              <w:bottom w:val="nil"/>
              <w:right w:val="single" w:sz="4" w:space="0" w:color="auto"/>
            </w:tcBorders>
            <w:shd w:val="clear" w:color="auto" w:fill="auto"/>
            <w:noWrap/>
            <w:vAlign w:val="center"/>
            <w:hideMark/>
          </w:tcPr>
          <w:p w14:paraId="5E2B136D" w14:textId="77777777" w:rsidR="00492C78" w:rsidRPr="00B72172" w:rsidRDefault="00492C78" w:rsidP="00492C78">
            <w:pPr>
              <w:jc w:val="right"/>
              <w:rPr>
                <w:sz w:val="12"/>
                <w:szCs w:val="16"/>
                <w:lang w:eastAsia="tr-TR"/>
              </w:rPr>
            </w:pPr>
            <w:r w:rsidRPr="00B72172">
              <w:rPr>
                <w:sz w:val="12"/>
                <w:szCs w:val="16"/>
                <w:lang w:eastAsia="tr-TR"/>
              </w:rPr>
              <w:t>7,516,772</w:t>
            </w:r>
          </w:p>
        </w:tc>
        <w:tc>
          <w:tcPr>
            <w:tcW w:w="1417" w:type="dxa"/>
            <w:tcBorders>
              <w:top w:val="nil"/>
              <w:left w:val="single" w:sz="4" w:space="0" w:color="auto"/>
              <w:bottom w:val="nil"/>
              <w:right w:val="single" w:sz="4" w:space="0" w:color="auto"/>
            </w:tcBorders>
            <w:shd w:val="clear" w:color="auto" w:fill="auto"/>
            <w:noWrap/>
            <w:vAlign w:val="center"/>
            <w:hideMark/>
          </w:tcPr>
          <w:p w14:paraId="35951610" w14:textId="77777777" w:rsidR="00492C78" w:rsidRPr="00B72172" w:rsidRDefault="00492C78" w:rsidP="00492C78">
            <w:pPr>
              <w:jc w:val="right"/>
              <w:rPr>
                <w:sz w:val="12"/>
                <w:szCs w:val="16"/>
                <w:lang w:eastAsia="tr-TR"/>
              </w:rPr>
            </w:pPr>
            <w:r w:rsidRPr="00B72172">
              <w:rPr>
                <w:sz w:val="12"/>
                <w:szCs w:val="16"/>
                <w:lang w:eastAsia="tr-TR"/>
              </w:rPr>
              <w:t>915,156</w:t>
            </w:r>
          </w:p>
        </w:tc>
        <w:tc>
          <w:tcPr>
            <w:tcW w:w="1428" w:type="dxa"/>
            <w:tcBorders>
              <w:top w:val="nil"/>
              <w:left w:val="single" w:sz="4" w:space="0" w:color="auto"/>
              <w:bottom w:val="nil"/>
              <w:right w:val="single" w:sz="4" w:space="0" w:color="auto"/>
            </w:tcBorders>
            <w:shd w:val="clear" w:color="auto" w:fill="auto"/>
            <w:noWrap/>
            <w:vAlign w:val="center"/>
            <w:hideMark/>
          </w:tcPr>
          <w:p w14:paraId="337C3902" w14:textId="77777777" w:rsidR="00492C78" w:rsidRPr="00B72172" w:rsidRDefault="00492C78" w:rsidP="00492C78">
            <w:pPr>
              <w:jc w:val="right"/>
              <w:rPr>
                <w:sz w:val="12"/>
                <w:szCs w:val="16"/>
                <w:lang w:eastAsia="tr-TR"/>
              </w:rPr>
            </w:pPr>
            <w:r w:rsidRPr="00B72172">
              <w:rPr>
                <w:sz w:val="12"/>
                <w:szCs w:val="16"/>
                <w:lang w:eastAsia="tr-TR"/>
              </w:rPr>
              <w:t>8,431,928</w:t>
            </w:r>
          </w:p>
        </w:tc>
      </w:tr>
      <w:tr w:rsidR="00492C78" w:rsidRPr="00B72172" w14:paraId="64C1CB22" w14:textId="77777777" w:rsidTr="00492C78">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09709AC7" w14:textId="77777777" w:rsidR="00492C78" w:rsidRPr="00B72172" w:rsidRDefault="00492C78" w:rsidP="00492C78">
            <w:pPr>
              <w:rPr>
                <w:b/>
                <w:bCs/>
                <w:sz w:val="12"/>
                <w:szCs w:val="16"/>
                <w:lang w:eastAsia="tr-TR"/>
              </w:rPr>
            </w:pPr>
            <w:r w:rsidRPr="00B72172">
              <w:rPr>
                <w:b/>
                <w:bCs/>
                <w:sz w:val="12"/>
                <w:szCs w:val="16"/>
                <w:lang w:eastAsia="tr-TR"/>
              </w:rPr>
              <w:t>1.2</w:t>
            </w:r>
          </w:p>
        </w:tc>
        <w:tc>
          <w:tcPr>
            <w:tcW w:w="4432" w:type="dxa"/>
            <w:tcBorders>
              <w:top w:val="nil"/>
              <w:left w:val="single" w:sz="4" w:space="0" w:color="auto"/>
              <w:bottom w:val="nil"/>
              <w:right w:val="nil"/>
            </w:tcBorders>
            <w:shd w:val="clear" w:color="auto" w:fill="auto"/>
            <w:noWrap/>
            <w:vAlign w:val="center"/>
            <w:hideMark/>
          </w:tcPr>
          <w:p w14:paraId="3FEE7B4A" w14:textId="77777777" w:rsidR="00492C78" w:rsidRPr="00B72172" w:rsidRDefault="00492C78" w:rsidP="00492C78">
            <w:pPr>
              <w:rPr>
                <w:b/>
                <w:bCs/>
                <w:sz w:val="12"/>
                <w:szCs w:val="16"/>
                <w:lang w:eastAsia="tr-TR"/>
              </w:rPr>
            </w:pPr>
            <w:r w:rsidRPr="00B72172">
              <w:rPr>
                <w:b/>
                <w:bCs/>
                <w:sz w:val="12"/>
                <w:szCs w:val="16"/>
                <w:lang w:eastAsia="tr-TR"/>
              </w:rPr>
              <w:t>Gerçeğe Uygun Değer Farkı Kâr Zarara Yansıtılan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3AFCAC29" w14:textId="77777777" w:rsidR="00492C78" w:rsidRPr="00B72172" w:rsidRDefault="00492C78" w:rsidP="00492C78">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0A65786A" w14:textId="77777777" w:rsidR="00492C78" w:rsidRPr="00B72172" w:rsidRDefault="00492C78" w:rsidP="00492C78">
            <w:pPr>
              <w:jc w:val="right"/>
              <w:rPr>
                <w:b/>
                <w:bCs/>
                <w:sz w:val="12"/>
                <w:szCs w:val="16"/>
                <w:lang w:eastAsia="tr-TR"/>
              </w:rPr>
            </w:pPr>
            <w:r w:rsidRPr="00B72172">
              <w:rPr>
                <w:b/>
                <w:bCs/>
                <w:sz w:val="12"/>
                <w:szCs w:val="16"/>
                <w:lang w:eastAsia="tr-TR"/>
              </w:rPr>
              <w:t>4,001,504</w:t>
            </w:r>
          </w:p>
        </w:tc>
        <w:tc>
          <w:tcPr>
            <w:tcW w:w="1417" w:type="dxa"/>
            <w:tcBorders>
              <w:top w:val="nil"/>
              <w:left w:val="single" w:sz="4" w:space="0" w:color="auto"/>
              <w:bottom w:val="nil"/>
              <w:right w:val="single" w:sz="4" w:space="0" w:color="auto"/>
            </w:tcBorders>
            <w:shd w:val="clear" w:color="auto" w:fill="auto"/>
            <w:noWrap/>
            <w:vAlign w:val="center"/>
            <w:hideMark/>
          </w:tcPr>
          <w:p w14:paraId="71C933FA" w14:textId="77777777" w:rsidR="00492C78" w:rsidRPr="00B72172" w:rsidRDefault="00492C78" w:rsidP="00492C78">
            <w:pPr>
              <w:jc w:val="right"/>
              <w:rPr>
                <w:b/>
                <w:bCs/>
                <w:sz w:val="12"/>
                <w:szCs w:val="16"/>
                <w:lang w:eastAsia="tr-TR"/>
              </w:rPr>
            </w:pPr>
            <w:r w:rsidRPr="00B72172">
              <w:rPr>
                <w:b/>
                <w:bCs/>
                <w:sz w:val="12"/>
                <w:szCs w:val="16"/>
                <w:lang w:eastAsia="tr-TR"/>
              </w:rPr>
              <w:t>258,167</w:t>
            </w:r>
          </w:p>
        </w:tc>
        <w:tc>
          <w:tcPr>
            <w:tcW w:w="1428" w:type="dxa"/>
            <w:tcBorders>
              <w:top w:val="nil"/>
              <w:left w:val="single" w:sz="4" w:space="0" w:color="auto"/>
              <w:bottom w:val="nil"/>
              <w:right w:val="single" w:sz="4" w:space="0" w:color="auto"/>
            </w:tcBorders>
            <w:shd w:val="clear" w:color="auto" w:fill="auto"/>
            <w:noWrap/>
            <w:vAlign w:val="center"/>
            <w:hideMark/>
          </w:tcPr>
          <w:p w14:paraId="4EDBE3DF" w14:textId="77777777" w:rsidR="00492C78" w:rsidRPr="00B72172" w:rsidRDefault="00492C78" w:rsidP="00492C78">
            <w:pPr>
              <w:jc w:val="right"/>
              <w:rPr>
                <w:b/>
                <w:bCs/>
                <w:sz w:val="12"/>
                <w:szCs w:val="16"/>
                <w:lang w:eastAsia="tr-TR"/>
              </w:rPr>
            </w:pPr>
            <w:r w:rsidRPr="00B72172">
              <w:rPr>
                <w:b/>
                <w:bCs/>
                <w:sz w:val="12"/>
                <w:szCs w:val="16"/>
                <w:lang w:eastAsia="tr-TR"/>
              </w:rPr>
              <w:t>4,259,671</w:t>
            </w:r>
          </w:p>
        </w:tc>
      </w:tr>
      <w:tr w:rsidR="00492C78" w:rsidRPr="00B72172" w14:paraId="14EE5FD8" w14:textId="77777777" w:rsidTr="00492C78">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799AD17B" w14:textId="77777777" w:rsidR="00492C78" w:rsidRPr="00B72172" w:rsidRDefault="00492C78" w:rsidP="00492C78">
            <w:pPr>
              <w:rPr>
                <w:sz w:val="12"/>
                <w:szCs w:val="16"/>
                <w:lang w:eastAsia="tr-TR"/>
              </w:rPr>
            </w:pPr>
            <w:r w:rsidRPr="00B72172">
              <w:rPr>
                <w:sz w:val="12"/>
                <w:szCs w:val="16"/>
                <w:lang w:eastAsia="tr-TR"/>
              </w:rPr>
              <w:t>1.2.3</w:t>
            </w:r>
          </w:p>
        </w:tc>
        <w:tc>
          <w:tcPr>
            <w:tcW w:w="4432" w:type="dxa"/>
            <w:tcBorders>
              <w:top w:val="nil"/>
              <w:left w:val="single" w:sz="4" w:space="0" w:color="auto"/>
              <w:bottom w:val="nil"/>
              <w:right w:val="nil"/>
            </w:tcBorders>
            <w:shd w:val="clear" w:color="auto" w:fill="auto"/>
            <w:noWrap/>
            <w:vAlign w:val="center"/>
            <w:hideMark/>
          </w:tcPr>
          <w:p w14:paraId="43635EBC" w14:textId="77777777" w:rsidR="00492C78" w:rsidRPr="00B72172" w:rsidRDefault="00492C78" w:rsidP="00492C78">
            <w:pPr>
              <w:rPr>
                <w:sz w:val="12"/>
                <w:szCs w:val="16"/>
                <w:lang w:eastAsia="tr-TR"/>
              </w:rPr>
            </w:pPr>
            <w:r w:rsidRPr="00B72172">
              <w:rPr>
                <w:sz w:val="12"/>
                <w:szCs w:val="16"/>
                <w:lang w:eastAsia="tr-TR"/>
              </w:rPr>
              <w:t>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5636204C" w14:textId="77777777" w:rsidR="00492C78" w:rsidRPr="00B72172" w:rsidRDefault="00492C78" w:rsidP="00492C78">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7581E0D1" w14:textId="77777777" w:rsidR="00492C78" w:rsidRPr="00B72172" w:rsidRDefault="00492C78" w:rsidP="00492C78">
            <w:pPr>
              <w:jc w:val="right"/>
              <w:rPr>
                <w:sz w:val="12"/>
                <w:szCs w:val="16"/>
                <w:lang w:eastAsia="tr-TR"/>
              </w:rPr>
            </w:pPr>
            <w:r w:rsidRPr="00B72172">
              <w:rPr>
                <w:sz w:val="12"/>
                <w:szCs w:val="16"/>
                <w:lang w:eastAsia="tr-TR"/>
              </w:rPr>
              <w:t>59,910</w:t>
            </w:r>
          </w:p>
        </w:tc>
        <w:tc>
          <w:tcPr>
            <w:tcW w:w="1417" w:type="dxa"/>
            <w:tcBorders>
              <w:top w:val="nil"/>
              <w:left w:val="single" w:sz="4" w:space="0" w:color="auto"/>
              <w:bottom w:val="nil"/>
              <w:right w:val="single" w:sz="4" w:space="0" w:color="auto"/>
            </w:tcBorders>
            <w:shd w:val="clear" w:color="auto" w:fill="auto"/>
            <w:noWrap/>
            <w:vAlign w:val="center"/>
            <w:hideMark/>
          </w:tcPr>
          <w:p w14:paraId="129AB0A2" w14:textId="77777777" w:rsidR="00492C78" w:rsidRPr="00B72172" w:rsidRDefault="00492C78" w:rsidP="00492C78">
            <w:pPr>
              <w:jc w:val="right"/>
              <w:rPr>
                <w:sz w:val="12"/>
                <w:szCs w:val="16"/>
                <w:lang w:eastAsia="tr-TR"/>
              </w:rPr>
            </w:pPr>
            <w:r w:rsidRPr="00B72172">
              <w:rPr>
                <w:sz w:val="12"/>
                <w:szCs w:val="16"/>
                <w:lang w:eastAsia="tr-TR"/>
              </w:rPr>
              <w:t>258,167</w:t>
            </w:r>
          </w:p>
        </w:tc>
        <w:tc>
          <w:tcPr>
            <w:tcW w:w="1428" w:type="dxa"/>
            <w:tcBorders>
              <w:top w:val="nil"/>
              <w:left w:val="single" w:sz="4" w:space="0" w:color="auto"/>
              <w:bottom w:val="nil"/>
              <w:right w:val="single" w:sz="4" w:space="0" w:color="auto"/>
            </w:tcBorders>
            <w:shd w:val="clear" w:color="auto" w:fill="auto"/>
            <w:noWrap/>
            <w:vAlign w:val="center"/>
            <w:hideMark/>
          </w:tcPr>
          <w:p w14:paraId="5376F052" w14:textId="77777777" w:rsidR="00492C78" w:rsidRPr="00B72172" w:rsidRDefault="00492C78" w:rsidP="00492C78">
            <w:pPr>
              <w:jc w:val="right"/>
              <w:rPr>
                <w:sz w:val="12"/>
                <w:szCs w:val="16"/>
                <w:lang w:eastAsia="tr-TR"/>
              </w:rPr>
            </w:pPr>
            <w:r w:rsidRPr="00B72172">
              <w:rPr>
                <w:sz w:val="12"/>
                <w:szCs w:val="16"/>
                <w:lang w:eastAsia="tr-TR"/>
              </w:rPr>
              <w:t>318,077</w:t>
            </w:r>
          </w:p>
        </w:tc>
      </w:tr>
      <w:tr w:rsidR="00492C78" w:rsidRPr="00B72172" w14:paraId="05132349" w14:textId="77777777" w:rsidTr="00492C78">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17DFA415" w14:textId="77777777" w:rsidR="00492C78" w:rsidRPr="00B72172" w:rsidRDefault="00492C78" w:rsidP="00492C78">
            <w:pPr>
              <w:rPr>
                <w:b/>
                <w:bCs/>
                <w:sz w:val="12"/>
                <w:szCs w:val="16"/>
                <w:lang w:eastAsia="tr-TR"/>
              </w:rPr>
            </w:pPr>
            <w:r w:rsidRPr="00B72172">
              <w:rPr>
                <w:b/>
                <w:bCs/>
                <w:sz w:val="12"/>
                <w:szCs w:val="16"/>
                <w:lang w:eastAsia="tr-TR"/>
              </w:rPr>
              <w:t>1.3</w:t>
            </w:r>
          </w:p>
        </w:tc>
        <w:tc>
          <w:tcPr>
            <w:tcW w:w="4432" w:type="dxa"/>
            <w:tcBorders>
              <w:top w:val="nil"/>
              <w:left w:val="single" w:sz="4" w:space="0" w:color="auto"/>
              <w:bottom w:val="nil"/>
              <w:right w:val="nil"/>
            </w:tcBorders>
            <w:shd w:val="clear" w:color="auto" w:fill="auto"/>
            <w:noWrap/>
            <w:vAlign w:val="center"/>
            <w:hideMark/>
          </w:tcPr>
          <w:p w14:paraId="79A67F75" w14:textId="77777777" w:rsidR="00492C78" w:rsidRPr="00B72172" w:rsidRDefault="00492C78" w:rsidP="00492C78">
            <w:pPr>
              <w:rPr>
                <w:b/>
                <w:bCs/>
                <w:sz w:val="12"/>
                <w:szCs w:val="16"/>
                <w:lang w:eastAsia="tr-TR"/>
              </w:rPr>
            </w:pPr>
            <w:r w:rsidRPr="00B72172">
              <w:rPr>
                <w:b/>
                <w:bCs/>
                <w:sz w:val="12"/>
                <w:szCs w:val="16"/>
                <w:lang w:eastAsia="tr-TR"/>
              </w:rPr>
              <w:t>Gerçeğe Uygun Değer Farkı Diğer Kapsamlı Gelire Yansıtılan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0374B6CD" w14:textId="77777777" w:rsidR="00492C78" w:rsidRPr="00B72172" w:rsidRDefault="00492C78" w:rsidP="00492C78">
            <w:pPr>
              <w:jc w:val="center"/>
              <w:rPr>
                <w:sz w:val="12"/>
                <w:szCs w:val="16"/>
                <w:lang w:eastAsia="tr-TR"/>
              </w:rPr>
            </w:pPr>
            <w:r w:rsidRPr="00B72172">
              <w:rPr>
                <w:sz w:val="12"/>
                <w:szCs w:val="16"/>
                <w:lang w:eastAsia="tr-TR"/>
              </w:rPr>
              <w:t>(5.1.4)</w:t>
            </w:r>
          </w:p>
        </w:tc>
        <w:tc>
          <w:tcPr>
            <w:tcW w:w="1134" w:type="dxa"/>
            <w:tcBorders>
              <w:top w:val="nil"/>
              <w:left w:val="single" w:sz="4" w:space="0" w:color="auto"/>
              <w:bottom w:val="nil"/>
              <w:right w:val="single" w:sz="4" w:space="0" w:color="auto"/>
            </w:tcBorders>
            <w:shd w:val="clear" w:color="auto" w:fill="auto"/>
            <w:noWrap/>
            <w:vAlign w:val="center"/>
            <w:hideMark/>
          </w:tcPr>
          <w:p w14:paraId="2F957D5D" w14:textId="77777777" w:rsidR="00492C78" w:rsidRPr="00B72172" w:rsidRDefault="00492C78" w:rsidP="00492C78">
            <w:pPr>
              <w:jc w:val="right"/>
              <w:rPr>
                <w:b/>
                <w:bCs/>
                <w:sz w:val="12"/>
                <w:szCs w:val="16"/>
                <w:lang w:eastAsia="tr-TR"/>
              </w:rPr>
            </w:pPr>
            <w:r w:rsidRPr="00B72172">
              <w:rPr>
                <w:b/>
                <w:bCs/>
                <w:sz w:val="12"/>
                <w:szCs w:val="16"/>
                <w:lang w:eastAsia="tr-TR"/>
              </w:rPr>
              <w:t>12,460,760</w:t>
            </w:r>
          </w:p>
        </w:tc>
        <w:tc>
          <w:tcPr>
            <w:tcW w:w="1417" w:type="dxa"/>
            <w:tcBorders>
              <w:top w:val="nil"/>
              <w:left w:val="single" w:sz="4" w:space="0" w:color="auto"/>
              <w:bottom w:val="nil"/>
              <w:right w:val="single" w:sz="4" w:space="0" w:color="auto"/>
            </w:tcBorders>
            <w:shd w:val="clear" w:color="auto" w:fill="auto"/>
            <w:noWrap/>
            <w:vAlign w:val="center"/>
            <w:hideMark/>
          </w:tcPr>
          <w:p w14:paraId="14F716AE" w14:textId="77777777" w:rsidR="00492C78" w:rsidRPr="00B72172" w:rsidRDefault="00492C78" w:rsidP="00492C78">
            <w:pPr>
              <w:jc w:val="right"/>
              <w:rPr>
                <w:b/>
                <w:bCs/>
                <w:sz w:val="12"/>
                <w:szCs w:val="16"/>
                <w:lang w:eastAsia="tr-TR"/>
              </w:rPr>
            </w:pPr>
            <w:r w:rsidRPr="00B72172">
              <w:rPr>
                <w:b/>
                <w:bCs/>
                <w:sz w:val="12"/>
                <w:szCs w:val="16"/>
                <w:lang w:eastAsia="tr-TR"/>
              </w:rPr>
              <w:t>(5,506)</w:t>
            </w:r>
          </w:p>
        </w:tc>
        <w:tc>
          <w:tcPr>
            <w:tcW w:w="1428" w:type="dxa"/>
            <w:tcBorders>
              <w:top w:val="nil"/>
              <w:left w:val="single" w:sz="4" w:space="0" w:color="auto"/>
              <w:bottom w:val="nil"/>
              <w:right w:val="single" w:sz="4" w:space="0" w:color="auto"/>
            </w:tcBorders>
            <w:shd w:val="clear" w:color="auto" w:fill="auto"/>
            <w:noWrap/>
            <w:vAlign w:val="center"/>
            <w:hideMark/>
          </w:tcPr>
          <w:p w14:paraId="662DC609" w14:textId="77777777" w:rsidR="00492C78" w:rsidRPr="00B72172" w:rsidRDefault="00492C78" w:rsidP="00492C78">
            <w:pPr>
              <w:jc w:val="right"/>
              <w:rPr>
                <w:b/>
                <w:bCs/>
                <w:sz w:val="12"/>
                <w:szCs w:val="16"/>
                <w:lang w:eastAsia="tr-TR"/>
              </w:rPr>
            </w:pPr>
            <w:r w:rsidRPr="00B72172">
              <w:rPr>
                <w:b/>
                <w:bCs/>
                <w:sz w:val="12"/>
                <w:szCs w:val="16"/>
                <w:lang w:eastAsia="tr-TR"/>
              </w:rPr>
              <w:t>12,455,254</w:t>
            </w:r>
          </w:p>
        </w:tc>
      </w:tr>
      <w:tr w:rsidR="00492C78" w:rsidRPr="00B72172" w14:paraId="36801FA0" w14:textId="77777777" w:rsidTr="00492C78">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4A3D5D18" w14:textId="77777777" w:rsidR="00492C78" w:rsidRPr="00B72172" w:rsidRDefault="00492C78" w:rsidP="00492C78">
            <w:pPr>
              <w:rPr>
                <w:sz w:val="12"/>
                <w:szCs w:val="16"/>
                <w:lang w:eastAsia="tr-TR"/>
              </w:rPr>
            </w:pPr>
            <w:r w:rsidRPr="00B72172">
              <w:rPr>
                <w:sz w:val="12"/>
                <w:szCs w:val="16"/>
                <w:lang w:eastAsia="tr-TR"/>
              </w:rPr>
              <w:t>1.3.2</w:t>
            </w:r>
          </w:p>
        </w:tc>
        <w:tc>
          <w:tcPr>
            <w:tcW w:w="4432" w:type="dxa"/>
            <w:tcBorders>
              <w:top w:val="nil"/>
              <w:left w:val="single" w:sz="4" w:space="0" w:color="auto"/>
              <w:bottom w:val="nil"/>
              <w:right w:val="nil"/>
            </w:tcBorders>
            <w:shd w:val="clear" w:color="auto" w:fill="auto"/>
            <w:noWrap/>
            <w:vAlign w:val="center"/>
            <w:hideMark/>
          </w:tcPr>
          <w:p w14:paraId="2F2936B0" w14:textId="77777777" w:rsidR="00492C78" w:rsidRPr="00B72172" w:rsidRDefault="00492C78" w:rsidP="00492C78">
            <w:pPr>
              <w:rPr>
                <w:sz w:val="12"/>
                <w:szCs w:val="16"/>
                <w:lang w:eastAsia="tr-TR"/>
              </w:rPr>
            </w:pPr>
            <w:r w:rsidRPr="00B72172">
              <w:rPr>
                <w:sz w:val="12"/>
                <w:szCs w:val="16"/>
                <w:lang w:eastAsia="tr-TR"/>
              </w:rPr>
              <w:t>Sermayede Payı Temsil Eden Menkul Değerler</w:t>
            </w:r>
          </w:p>
        </w:tc>
        <w:tc>
          <w:tcPr>
            <w:tcW w:w="709" w:type="dxa"/>
            <w:tcBorders>
              <w:top w:val="nil"/>
              <w:left w:val="single" w:sz="4" w:space="0" w:color="auto"/>
              <w:bottom w:val="nil"/>
              <w:right w:val="single" w:sz="4" w:space="0" w:color="auto"/>
            </w:tcBorders>
            <w:shd w:val="clear" w:color="auto" w:fill="auto"/>
            <w:noWrap/>
            <w:vAlign w:val="center"/>
            <w:hideMark/>
          </w:tcPr>
          <w:p w14:paraId="5B23D707" w14:textId="77777777" w:rsidR="00492C78" w:rsidRPr="00B72172" w:rsidRDefault="00492C78" w:rsidP="00492C78">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08FD0043" w14:textId="77777777" w:rsidR="00492C78" w:rsidRPr="00B72172" w:rsidRDefault="00492C78" w:rsidP="00492C78">
            <w:pPr>
              <w:jc w:val="right"/>
              <w:rPr>
                <w:sz w:val="12"/>
                <w:szCs w:val="16"/>
                <w:lang w:eastAsia="tr-TR"/>
              </w:rPr>
            </w:pPr>
            <w:r w:rsidRPr="00B72172">
              <w:rPr>
                <w:sz w:val="12"/>
                <w:szCs w:val="16"/>
                <w:lang w:eastAsia="tr-TR"/>
              </w:rPr>
              <w:t>38,583</w:t>
            </w:r>
          </w:p>
        </w:tc>
        <w:tc>
          <w:tcPr>
            <w:tcW w:w="1417" w:type="dxa"/>
            <w:tcBorders>
              <w:top w:val="nil"/>
              <w:left w:val="single" w:sz="4" w:space="0" w:color="auto"/>
              <w:bottom w:val="nil"/>
              <w:right w:val="single" w:sz="4" w:space="0" w:color="auto"/>
            </w:tcBorders>
            <w:shd w:val="clear" w:color="auto" w:fill="auto"/>
            <w:noWrap/>
            <w:vAlign w:val="center"/>
            <w:hideMark/>
          </w:tcPr>
          <w:p w14:paraId="6CFFC036" w14:textId="77777777" w:rsidR="00492C78" w:rsidRPr="00B72172" w:rsidRDefault="00492C78" w:rsidP="00492C78">
            <w:pPr>
              <w:jc w:val="right"/>
              <w:rPr>
                <w:sz w:val="12"/>
                <w:szCs w:val="16"/>
                <w:lang w:eastAsia="tr-TR"/>
              </w:rPr>
            </w:pPr>
            <w:r w:rsidRPr="00B72172">
              <w:rPr>
                <w:sz w:val="12"/>
                <w:szCs w:val="16"/>
                <w:lang w:eastAsia="tr-TR"/>
              </w:rPr>
              <w:t>(5,506)</w:t>
            </w:r>
          </w:p>
        </w:tc>
        <w:tc>
          <w:tcPr>
            <w:tcW w:w="1428" w:type="dxa"/>
            <w:tcBorders>
              <w:top w:val="nil"/>
              <w:left w:val="single" w:sz="4" w:space="0" w:color="auto"/>
              <w:bottom w:val="nil"/>
              <w:right w:val="single" w:sz="4" w:space="0" w:color="auto"/>
            </w:tcBorders>
            <w:shd w:val="clear" w:color="auto" w:fill="auto"/>
            <w:noWrap/>
            <w:vAlign w:val="center"/>
            <w:hideMark/>
          </w:tcPr>
          <w:p w14:paraId="2A7DC876" w14:textId="77777777" w:rsidR="00492C78" w:rsidRPr="00B72172" w:rsidRDefault="00492C78" w:rsidP="00492C78">
            <w:pPr>
              <w:jc w:val="right"/>
              <w:rPr>
                <w:sz w:val="12"/>
                <w:szCs w:val="16"/>
                <w:lang w:eastAsia="tr-TR"/>
              </w:rPr>
            </w:pPr>
            <w:r w:rsidRPr="00B72172">
              <w:rPr>
                <w:sz w:val="12"/>
                <w:szCs w:val="16"/>
                <w:lang w:eastAsia="tr-TR"/>
              </w:rPr>
              <w:t>33,077</w:t>
            </w:r>
          </w:p>
        </w:tc>
      </w:tr>
      <w:tr w:rsidR="00492C78" w:rsidRPr="00B72172" w14:paraId="68F32C6E" w14:textId="77777777" w:rsidTr="00492C78">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6C49FEE9" w14:textId="77777777" w:rsidR="00492C78" w:rsidRPr="00B72172" w:rsidRDefault="00492C78" w:rsidP="00492C78">
            <w:pPr>
              <w:rPr>
                <w:b/>
                <w:bCs/>
                <w:sz w:val="12"/>
                <w:szCs w:val="16"/>
                <w:lang w:eastAsia="tr-TR"/>
              </w:rPr>
            </w:pPr>
            <w:r w:rsidRPr="00B72172">
              <w:rPr>
                <w:b/>
                <w:bCs/>
                <w:sz w:val="12"/>
                <w:szCs w:val="16"/>
                <w:lang w:eastAsia="tr-TR"/>
              </w:rPr>
              <w:t>II.</w:t>
            </w:r>
          </w:p>
        </w:tc>
        <w:tc>
          <w:tcPr>
            <w:tcW w:w="4432" w:type="dxa"/>
            <w:tcBorders>
              <w:top w:val="nil"/>
              <w:left w:val="single" w:sz="4" w:space="0" w:color="auto"/>
              <w:bottom w:val="nil"/>
              <w:right w:val="nil"/>
            </w:tcBorders>
            <w:shd w:val="clear" w:color="auto" w:fill="auto"/>
            <w:noWrap/>
            <w:vAlign w:val="center"/>
            <w:hideMark/>
          </w:tcPr>
          <w:p w14:paraId="6DC51CEA" w14:textId="77777777" w:rsidR="00492C78" w:rsidRPr="00B72172" w:rsidRDefault="00492C78" w:rsidP="00492C78">
            <w:pPr>
              <w:rPr>
                <w:b/>
                <w:bCs/>
                <w:sz w:val="12"/>
                <w:szCs w:val="16"/>
                <w:lang w:eastAsia="tr-TR"/>
              </w:rPr>
            </w:pPr>
            <w:r w:rsidRPr="00B72172">
              <w:rPr>
                <w:b/>
                <w:bCs/>
                <w:sz w:val="12"/>
                <w:szCs w:val="16"/>
                <w:lang w:eastAsia="tr-TR"/>
              </w:rPr>
              <w:t>İTFA EDİLMİŞ MALİYETİ İLE ÖLÇÜLEN FİNANSAL VARLIKLAR (Net)</w:t>
            </w:r>
          </w:p>
        </w:tc>
        <w:tc>
          <w:tcPr>
            <w:tcW w:w="709" w:type="dxa"/>
            <w:tcBorders>
              <w:top w:val="nil"/>
              <w:left w:val="single" w:sz="4" w:space="0" w:color="auto"/>
              <w:bottom w:val="nil"/>
              <w:right w:val="single" w:sz="4" w:space="0" w:color="auto"/>
            </w:tcBorders>
            <w:shd w:val="clear" w:color="auto" w:fill="auto"/>
            <w:noWrap/>
            <w:vAlign w:val="center"/>
            <w:hideMark/>
          </w:tcPr>
          <w:p w14:paraId="3DF328FB" w14:textId="77777777" w:rsidR="00492C78" w:rsidRPr="00B72172" w:rsidRDefault="00492C78" w:rsidP="00492C78">
            <w:pPr>
              <w:jc w:val="center"/>
              <w:rPr>
                <w:sz w:val="12"/>
                <w:szCs w:val="16"/>
                <w:lang w:eastAsia="tr-TR"/>
              </w:rPr>
            </w:pPr>
            <w:r w:rsidRPr="00B72172">
              <w:rPr>
                <w:sz w:val="12"/>
                <w:szCs w:val="16"/>
                <w:lang w:eastAsia="tr-TR"/>
              </w:rPr>
              <w:t>(5.1.5)</w:t>
            </w:r>
          </w:p>
        </w:tc>
        <w:tc>
          <w:tcPr>
            <w:tcW w:w="1134" w:type="dxa"/>
            <w:tcBorders>
              <w:top w:val="nil"/>
              <w:left w:val="single" w:sz="4" w:space="0" w:color="auto"/>
              <w:bottom w:val="nil"/>
              <w:right w:val="single" w:sz="4" w:space="0" w:color="auto"/>
            </w:tcBorders>
            <w:shd w:val="clear" w:color="auto" w:fill="auto"/>
            <w:noWrap/>
            <w:vAlign w:val="center"/>
            <w:hideMark/>
          </w:tcPr>
          <w:p w14:paraId="3477F548" w14:textId="77777777" w:rsidR="00492C78" w:rsidRPr="00B72172" w:rsidRDefault="00492C78" w:rsidP="00492C78">
            <w:pPr>
              <w:jc w:val="right"/>
              <w:rPr>
                <w:b/>
                <w:bCs/>
                <w:sz w:val="12"/>
                <w:szCs w:val="16"/>
                <w:lang w:eastAsia="tr-TR"/>
              </w:rPr>
            </w:pPr>
            <w:r w:rsidRPr="00B72172">
              <w:rPr>
                <w:b/>
                <w:bCs/>
                <w:sz w:val="12"/>
                <w:szCs w:val="16"/>
                <w:lang w:eastAsia="tr-TR"/>
              </w:rPr>
              <w:t>59,782,476</w:t>
            </w:r>
          </w:p>
        </w:tc>
        <w:tc>
          <w:tcPr>
            <w:tcW w:w="1417" w:type="dxa"/>
            <w:tcBorders>
              <w:top w:val="nil"/>
              <w:left w:val="single" w:sz="4" w:space="0" w:color="auto"/>
              <w:bottom w:val="nil"/>
              <w:right w:val="single" w:sz="4" w:space="0" w:color="auto"/>
            </w:tcBorders>
            <w:shd w:val="clear" w:color="auto" w:fill="auto"/>
            <w:noWrap/>
            <w:vAlign w:val="center"/>
            <w:hideMark/>
          </w:tcPr>
          <w:p w14:paraId="7909ABA9" w14:textId="77777777" w:rsidR="00492C78" w:rsidRPr="00B72172" w:rsidRDefault="00492C78" w:rsidP="00492C78">
            <w:pPr>
              <w:jc w:val="right"/>
              <w:rPr>
                <w:b/>
                <w:bCs/>
                <w:sz w:val="12"/>
                <w:szCs w:val="16"/>
                <w:lang w:eastAsia="tr-TR"/>
              </w:rPr>
            </w:pPr>
            <w:r w:rsidRPr="00B72172">
              <w:rPr>
                <w:b/>
                <w:bCs/>
                <w:sz w:val="12"/>
                <w:szCs w:val="16"/>
                <w:lang w:eastAsia="tr-TR"/>
              </w:rPr>
              <w:t>353,543</w:t>
            </w:r>
          </w:p>
        </w:tc>
        <w:tc>
          <w:tcPr>
            <w:tcW w:w="1428" w:type="dxa"/>
            <w:tcBorders>
              <w:top w:val="nil"/>
              <w:left w:val="single" w:sz="4" w:space="0" w:color="auto"/>
              <w:bottom w:val="nil"/>
              <w:right w:val="single" w:sz="4" w:space="0" w:color="auto"/>
            </w:tcBorders>
            <w:shd w:val="clear" w:color="auto" w:fill="auto"/>
            <w:noWrap/>
            <w:vAlign w:val="center"/>
            <w:hideMark/>
          </w:tcPr>
          <w:p w14:paraId="030B70CD" w14:textId="77777777" w:rsidR="00492C78" w:rsidRPr="00B72172" w:rsidRDefault="00492C78" w:rsidP="00492C78">
            <w:pPr>
              <w:jc w:val="right"/>
              <w:rPr>
                <w:b/>
                <w:bCs/>
                <w:sz w:val="12"/>
                <w:szCs w:val="16"/>
                <w:lang w:eastAsia="tr-TR"/>
              </w:rPr>
            </w:pPr>
            <w:r w:rsidRPr="00B72172">
              <w:rPr>
                <w:b/>
                <w:bCs/>
                <w:sz w:val="12"/>
                <w:szCs w:val="16"/>
                <w:lang w:eastAsia="tr-TR"/>
              </w:rPr>
              <w:t>60,136,019</w:t>
            </w:r>
          </w:p>
        </w:tc>
      </w:tr>
      <w:tr w:rsidR="00492C78" w:rsidRPr="00B72172" w14:paraId="341C4CB3" w14:textId="77777777" w:rsidTr="00492C78">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53FC6E80" w14:textId="77777777" w:rsidR="00492C78" w:rsidRPr="00B72172" w:rsidRDefault="00492C78" w:rsidP="00492C78">
            <w:pPr>
              <w:rPr>
                <w:b/>
                <w:bCs/>
                <w:sz w:val="12"/>
                <w:szCs w:val="16"/>
                <w:lang w:eastAsia="tr-TR"/>
              </w:rPr>
            </w:pPr>
            <w:r w:rsidRPr="00B72172">
              <w:rPr>
                <w:b/>
                <w:bCs/>
                <w:sz w:val="12"/>
                <w:szCs w:val="16"/>
                <w:lang w:eastAsia="tr-TR"/>
              </w:rPr>
              <w:t>2.3</w:t>
            </w:r>
          </w:p>
        </w:tc>
        <w:tc>
          <w:tcPr>
            <w:tcW w:w="4432" w:type="dxa"/>
            <w:tcBorders>
              <w:top w:val="nil"/>
              <w:left w:val="single" w:sz="4" w:space="0" w:color="auto"/>
              <w:bottom w:val="nil"/>
              <w:right w:val="nil"/>
            </w:tcBorders>
            <w:shd w:val="clear" w:color="auto" w:fill="auto"/>
            <w:noWrap/>
            <w:vAlign w:val="center"/>
            <w:hideMark/>
          </w:tcPr>
          <w:p w14:paraId="1627FC9E" w14:textId="77777777" w:rsidR="00492C78" w:rsidRPr="00B72172" w:rsidRDefault="00492C78" w:rsidP="00492C78">
            <w:pPr>
              <w:rPr>
                <w:b/>
                <w:bCs/>
                <w:sz w:val="12"/>
                <w:szCs w:val="16"/>
                <w:lang w:eastAsia="tr-TR"/>
              </w:rPr>
            </w:pPr>
            <w:r w:rsidRPr="00B72172">
              <w:rPr>
                <w:b/>
                <w:bCs/>
                <w:sz w:val="12"/>
                <w:szCs w:val="16"/>
                <w:lang w:eastAsia="tr-TR"/>
              </w:rPr>
              <w:t>İtfa Edilmiş Maliyeti ile Ölçülen 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17130441" w14:textId="77777777" w:rsidR="00492C78" w:rsidRPr="00B72172" w:rsidRDefault="00492C78" w:rsidP="00492C78">
            <w:pPr>
              <w:jc w:val="center"/>
              <w:rPr>
                <w:sz w:val="12"/>
                <w:szCs w:val="16"/>
                <w:lang w:eastAsia="tr-TR"/>
              </w:rPr>
            </w:pPr>
            <w:r w:rsidRPr="00B72172">
              <w:rPr>
                <w:sz w:val="12"/>
                <w:szCs w:val="16"/>
                <w:lang w:eastAsia="tr-TR"/>
              </w:rPr>
              <w:t>(5.1.6.)</w:t>
            </w:r>
          </w:p>
        </w:tc>
        <w:tc>
          <w:tcPr>
            <w:tcW w:w="1134" w:type="dxa"/>
            <w:tcBorders>
              <w:top w:val="nil"/>
              <w:left w:val="single" w:sz="4" w:space="0" w:color="auto"/>
              <w:bottom w:val="nil"/>
              <w:right w:val="single" w:sz="4" w:space="0" w:color="auto"/>
            </w:tcBorders>
            <w:shd w:val="clear" w:color="auto" w:fill="auto"/>
            <w:noWrap/>
            <w:vAlign w:val="center"/>
            <w:hideMark/>
          </w:tcPr>
          <w:p w14:paraId="4F96F6B2" w14:textId="77777777" w:rsidR="00492C78" w:rsidRPr="00B72172" w:rsidRDefault="00492C78" w:rsidP="00492C78">
            <w:pPr>
              <w:jc w:val="right"/>
              <w:rPr>
                <w:b/>
                <w:bCs/>
                <w:sz w:val="12"/>
                <w:szCs w:val="16"/>
                <w:lang w:eastAsia="tr-TR"/>
              </w:rPr>
            </w:pPr>
            <w:r w:rsidRPr="00B72172">
              <w:rPr>
                <w:b/>
                <w:bCs/>
                <w:sz w:val="12"/>
                <w:szCs w:val="16"/>
                <w:lang w:eastAsia="tr-TR"/>
              </w:rPr>
              <w:t>2,859,381</w:t>
            </w:r>
          </w:p>
        </w:tc>
        <w:tc>
          <w:tcPr>
            <w:tcW w:w="1417" w:type="dxa"/>
            <w:tcBorders>
              <w:top w:val="nil"/>
              <w:left w:val="single" w:sz="4" w:space="0" w:color="auto"/>
              <w:bottom w:val="nil"/>
              <w:right w:val="single" w:sz="4" w:space="0" w:color="auto"/>
            </w:tcBorders>
            <w:shd w:val="clear" w:color="auto" w:fill="auto"/>
            <w:noWrap/>
            <w:vAlign w:val="center"/>
            <w:hideMark/>
          </w:tcPr>
          <w:p w14:paraId="6D82F6A2" w14:textId="77777777" w:rsidR="00492C78" w:rsidRPr="00B72172" w:rsidRDefault="00492C78" w:rsidP="00492C78">
            <w:pPr>
              <w:jc w:val="right"/>
              <w:rPr>
                <w:b/>
                <w:bCs/>
                <w:sz w:val="12"/>
                <w:szCs w:val="16"/>
                <w:lang w:eastAsia="tr-TR"/>
              </w:rPr>
            </w:pPr>
            <w:r w:rsidRPr="00B72172">
              <w:rPr>
                <w:b/>
                <w:bCs/>
                <w:sz w:val="12"/>
                <w:szCs w:val="16"/>
                <w:lang w:eastAsia="tr-TR"/>
              </w:rPr>
              <w:t>353,543</w:t>
            </w:r>
          </w:p>
        </w:tc>
        <w:tc>
          <w:tcPr>
            <w:tcW w:w="1428" w:type="dxa"/>
            <w:tcBorders>
              <w:top w:val="nil"/>
              <w:left w:val="single" w:sz="4" w:space="0" w:color="auto"/>
              <w:bottom w:val="nil"/>
              <w:right w:val="single" w:sz="4" w:space="0" w:color="auto"/>
            </w:tcBorders>
            <w:shd w:val="clear" w:color="auto" w:fill="auto"/>
            <w:noWrap/>
            <w:vAlign w:val="center"/>
            <w:hideMark/>
          </w:tcPr>
          <w:p w14:paraId="543C9B3D" w14:textId="77777777" w:rsidR="00492C78" w:rsidRPr="00B72172" w:rsidRDefault="00492C78" w:rsidP="00492C78">
            <w:pPr>
              <w:jc w:val="right"/>
              <w:rPr>
                <w:b/>
                <w:bCs/>
                <w:sz w:val="12"/>
                <w:szCs w:val="16"/>
                <w:lang w:eastAsia="tr-TR"/>
              </w:rPr>
            </w:pPr>
            <w:r w:rsidRPr="00B72172">
              <w:rPr>
                <w:b/>
                <w:bCs/>
                <w:sz w:val="12"/>
                <w:szCs w:val="16"/>
                <w:lang w:eastAsia="tr-TR"/>
              </w:rPr>
              <w:t>3,212,924</w:t>
            </w:r>
          </w:p>
        </w:tc>
      </w:tr>
      <w:tr w:rsidR="00492C78" w:rsidRPr="00B72172" w14:paraId="2FC6CAB7" w14:textId="77777777" w:rsidTr="00492C78">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3CB74B31" w14:textId="77777777" w:rsidR="00492C78" w:rsidRPr="00B72172" w:rsidRDefault="00492C78" w:rsidP="00492C78">
            <w:pPr>
              <w:rPr>
                <w:sz w:val="12"/>
                <w:szCs w:val="16"/>
                <w:lang w:eastAsia="tr-TR"/>
              </w:rPr>
            </w:pPr>
            <w:r w:rsidRPr="00B72172">
              <w:rPr>
                <w:sz w:val="12"/>
                <w:szCs w:val="16"/>
                <w:lang w:eastAsia="tr-TR"/>
              </w:rPr>
              <w:t>2.3.1</w:t>
            </w:r>
          </w:p>
        </w:tc>
        <w:tc>
          <w:tcPr>
            <w:tcW w:w="4432" w:type="dxa"/>
            <w:tcBorders>
              <w:top w:val="nil"/>
              <w:left w:val="single" w:sz="4" w:space="0" w:color="auto"/>
              <w:bottom w:val="nil"/>
              <w:right w:val="nil"/>
            </w:tcBorders>
            <w:shd w:val="clear" w:color="auto" w:fill="auto"/>
            <w:noWrap/>
            <w:vAlign w:val="center"/>
            <w:hideMark/>
          </w:tcPr>
          <w:p w14:paraId="5ECC5A4F" w14:textId="77777777" w:rsidR="00492C78" w:rsidRPr="00B72172" w:rsidRDefault="00492C78" w:rsidP="00492C78">
            <w:pPr>
              <w:rPr>
                <w:sz w:val="12"/>
                <w:szCs w:val="16"/>
                <w:lang w:eastAsia="tr-TR"/>
              </w:rPr>
            </w:pPr>
            <w:r w:rsidRPr="00B72172">
              <w:rPr>
                <w:sz w:val="12"/>
                <w:szCs w:val="16"/>
                <w:lang w:eastAsia="tr-TR"/>
              </w:rPr>
              <w:t>Devlet Borçlanma Senetleri</w:t>
            </w:r>
          </w:p>
        </w:tc>
        <w:tc>
          <w:tcPr>
            <w:tcW w:w="709" w:type="dxa"/>
            <w:tcBorders>
              <w:top w:val="nil"/>
              <w:left w:val="single" w:sz="4" w:space="0" w:color="auto"/>
              <w:bottom w:val="nil"/>
              <w:right w:val="single" w:sz="4" w:space="0" w:color="auto"/>
            </w:tcBorders>
            <w:shd w:val="clear" w:color="auto" w:fill="auto"/>
            <w:noWrap/>
            <w:vAlign w:val="center"/>
            <w:hideMark/>
          </w:tcPr>
          <w:p w14:paraId="60B17BCA" w14:textId="77777777" w:rsidR="00492C78" w:rsidRPr="00B72172" w:rsidRDefault="00492C78" w:rsidP="00492C78">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13E6CE3A" w14:textId="77777777" w:rsidR="00492C78" w:rsidRPr="00B72172" w:rsidRDefault="00492C78" w:rsidP="00492C78">
            <w:pPr>
              <w:jc w:val="right"/>
              <w:rPr>
                <w:sz w:val="12"/>
                <w:szCs w:val="16"/>
                <w:lang w:eastAsia="tr-TR"/>
              </w:rPr>
            </w:pPr>
            <w:r w:rsidRPr="00B72172">
              <w:rPr>
                <w:sz w:val="12"/>
                <w:szCs w:val="16"/>
                <w:lang w:eastAsia="tr-TR"/>
              </w:rPr>
              <w:t>2,725,997</w:t>
            </w:r>
          </w:p>
        </w:tc>
        <w:tc>
          <w:tcPr>
            <w:tcW w:w="1417" w:type="dxa"/>
            <w:tcBorders>
              <w:top w:val="nil"/>
              <w:left w:val="single" w:sz="4" w:space="0" w:color="auto"/>
              <w:bottom w:val="nil"/>
              <w:right w:val="single" w:sz="4" w:space="0" w:color="auto"/>
            </w:tcBorders>
            <w:shd w:val="clear" w:color="auto" w:fill="auto"/>
            <w:noWrap/>
            <w:vAlign w:val="center"/>
            <w:hideMark/>
          </w:tcPr>
          <w:p w14:paraId="18823262" w14:textId="77777777" w:rsidR="00492C78" w:rsidRPr="00B72172" w:rsidRDefault="00492C78" w:rsidP="00492C78">
            <w:pPr>
              <w:jc w:val="right"/>
              <w:rPr>
                <w:sz w:val="12"/>
                <w:szCs w:val="16"/>
                <w:lang w:eastAsia="tr-TR"/>
              </w:rPr>
            </w:pPr>
            <w:r w:rsidRPr="00B72172">
              <w:rPr>
                <w:sz w:val="12"/>
                <w:szCs w:val="16"/>
                <w:lang w:eastAsia="tr-TR"/>
              </w:rPr>
              <w:t>176,942</w:t>
            </w:r>
          </w:p>
        </w:tc>
        <w:tc>
          <w:tcPr>
            <w:tcW w:w="1428" w:type="dxa"/>
            <w:tcBorders>
              <w:top w:val="nil"/>
              <w:left w:val="single" w:sz="4" w:space="0" w:color="auto"/>
              <w:bottom w:val="nil"/>
              <w:right w:val="single" w:sz="4" w:space="0" w:color="auto"/>
            </w:tcBorders>
            <w:shd w:val="clear" w:color="auto" w:fill="auto"/>
            <w:noWrap/>
            <w:vAlign w:val="center"/>
            <w:hideMark/>
          </w:tcPr>
          <w:p w14:paraId="55D38CA0" w14:textId="77777777" w:rsidR="00492C78" w:rsidRPr="00B72172" w:rsidRDefault="00492C78" w:rsidP="00492C78">
            <w:pPr>
              <w:jc w:val="right"/>
              <w:rPr>
                <w:sz w:val="12"/>
                <w:szCs w:val="16"/>
                <w:lang w:eastAsia="tr-TR"/>
              </w:rPr>
            </w:pPr>
            <w:r w:rsidRPr="00B72172">
              <w:rPr>
                <w:sz w:val="12"/>
                <w:szCs w:val="16"/>
                <w:lang w:eastAsia="tr-TR"/>
              </w:rPr>
              <w:t>2,902,939</w:t>
            </w:r>
          </w:p>
        </w:tc>
      </w:tr>
      <w:tr w:rsidR="00492C78" w:rsidRPr="00B72172" w14:paraId="5D79B9E5" w14:textId="77777777" w:rsidTr="00492C78">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785B9A3B" w14:textId="77777777" w:rsidR="00492C78" w:rsidRPr="00B72172" w:rsidRDefault="00492C78" w:rsidP="00492C78">
            <w:pPr>
              <w:rPr>
                <w:sz w:val="12"/>
                <w:szCs w:val="16"/>
                <w:lang w:eastAsia="tr-TR"/>
              </w:rPr>
            </w:pPr>
            <w:r w:rsidRPr="00B72172">
              <w:rPr>
                <w:sz w:val="12"/>
                <w:szCs w:val="16"/>
                <w:lang w:eastAsia="tr-TR"/>
              </w:rPr>
              <w:t>2.3.2</w:t>
            </w:r>
          </w:p>
        </w:tc>
        <w:tc>
          <w:tcPr>
            <w:tcW w:w="4432" w:type="dxa"/>
            <w:tcBorders>
              <w:top w:val="nil"/>
              <w:left w:val="single" w:sz="4" w:space="0" w:color="auto"/>
              <w:bottom w:val="nil"/>
              <w:right w:val="nil"/>
            </w:tcBorders>
            <w:shd w:val="clear" w:color="auto" w:fill="auto"/>
            <w:noWrap/>
            <w:vAlign w:val="center"/>
            <w:hideMark/>
          </w:tcPr>
          <w:p w14:paraId="6D38BBC6" w14:textId="77777777" w:rsidR="00492C78" w:rsidRPr="00B72172" w:rsidRDefault="00492C78" w:rsidP="00492C78">
            <w:pPr>
              <w:rPr>
                <w:sz w:val="12"/>
                <w:szCs w:val="16"/>
                <w:lang w:eastAsia="tr-TR"/>
              </w:rPr>
            </w:pPr>
            <w:r w:rsidRPr="00B72172">
              <w:rPr>
                <w:sz w:val="12"/>
                <w:szCs w:val="16"/>
                <w:lang w:eastAsia="tr-TR"/>
              </w:rPr>
              <w:t>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34887BF6" w14:textId="77777777" w:rsidR="00492C78" w:rsidRPr="00B72172" w:rsidRDefault="00492C78" w:rsidP="00492C78">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73086EE5" w14:textId="77777777" w:rsidR="00492C78" w:rsidRPr="00B72172" w:rsidRDefault="00492C78" w:rsidP="00492C78">
            <w:pPr>
              <w:jc w:val="right"/>
              <w:rPr>
                <w:sz w:val="12"/>
                <w:szCs w:val="16"/>
                <w:lang w:eastAsia="tr-TR"/>
              </w:rPr>
            </w:pPr>
            <w:r w:rsidRPr="00B72172">
              <w:rPr>
                <w:sz w:val="12"/>
                <w:szCs w:val="16"/>
                <w:lang w:eastAsia="tr-TR"/>
              </w:rPr>
              <w:t>133,384</w:t>
            </w:r>
          </w:p>
        </w:tc>
        <w:tc>
          <w:tcPr>
            <w:tcW w:w="1417" w:type="dxa"/>
            <w:tcBorders>
              <w:top w:val="nil"/>
              <w:left w:val="single" w:sz="4" w:space="0" w:color="auto"/>
              <w:bottom w:val="nil"/>
              <w:right w:val="single" w:sz="4" w:space="0" w:color="auto"/>
            </w:tcBorders>
            <w:shd w:val="clear" w:color="auto" w:fill="auto"/>
            <w:noWrap/>
            <w:vAlign w:val="center"/>
            <w:hideMark/>
          </w:tcPr>
          <w:p w14:paraId="259341ED" w14:textId="77777777" w:rsidR="00492C78" w:rsidRPr="00B72172" w:rsidRDefault="00492C78" w:rsidP="00492C78">
            <w:pPr>
              <w:jc w:val="right"/>
              <w:rPr>
                <w:sz w:val="12"/>
                <w:szCs w:val="16"/>
                <w:lang w:eastAsia="tr-TR"/>
              </w:rPr>
            </w:pPr>
            <w:r w:rsidRPr="00B72172">
              <w:rPr>
                <w:sz w:val="12"/>
                <w:szCs w:val="16"/>
                <w:lang w:eastAsia="tr-TR"/>
              </w:rPr>
              <w:t>176,601</w:t>
            </w:r>
          </w:p>
        </w:tc>
        <w:tc>
          <w:tcPr>
            <w:tcW w:w="1428" w:type="dxa"/>
            <w:tcBorders>
              <w:top w:val="nil"/>
              <w:left w:val="single" w:sz="4" w:space="0" w:color="auto"/>
              <w:bottom w:val="nil"/>
              <w:right w:val="single" w:sz="4" w:space="0" w:color="auto"/>
            </w:tcBorders>
            <w:shd w:val="clear" w:color="auto" w:fill="auto"/>
            <w:noWrap/>
            <w:vAlign w:val="center"/>
            <w:hideMark/>
          </w:tcPr>
          <w:p w14:paraId="1D54E8F5" w14:textId="77777777" w:rsidR="00492C78" w:rsidRPr="00B72172" w:rsidRDefault="00492C78" w:rsidP="00492C78">
            <w:pPr>
              <w:jc w:val="right"/>
              <w:rPr>
                <w:sz w:val="12"/>
                <w:szCs w:val="16"/>
                <w:lang w:eastAsia="tr-TR"/>
              </w:rPr>
            </w:pPr>
            <w:r w:rsidRPr="00B72172">
              <w:rPr>
                <w:sz w:val="12"/>
                <w:szCs w:val="16"/>
                <w:lang w:eastAsia="tr-TR"/>
              </w:rPr>
              <w:t>309,985</w:t>
            </w:r>
          </w:p>
        </w:tc>
      </w:tr>
      <w:tr w:rsidR="00492C78" w:rsidRPr="00B72172" w14:paraId="0A8FA5E3" w14:textId="77777777" w:rsidTr="00492C78">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21DD7D8E" w14:textId="77777777" w:rsidR="00492C78" w:rsidRPr="00B72172" w:rsidRDefault="00492C78" w:rsidP="00492C78">
            <w:pPr>
              <w:rPr>
                <w:b/>
                <w:bCs/>
                <w:sz w:val="12"/>
                <w:szCs w:val="16"/>
                <w:lang w:eastAsia="tr-TR"/>
              </w:rPr>
            </w:pPr>
            <w:r w:rsidRPr="00B72172">
              <w:rPr>
                <w:b/>
                <w:bCs/>
                <w:sz w:val="12"/>
                <w:szCs w:val="16"/>
                <w:lang w:eastAsia="tr-TR"/>
              </w:rPr>
              <w:t>V.</w:t>
            </w:r>
          </w:p>
        </w:tc>
        <w:tc>
          <w:tcPr>
            <w:tcW w:w="4432" w:type="dxa"/>
            <w:tcBorders>
              <w:top w:val="nil"/>
              <w:left w:val="single" w:sz="4" w:space="0" w:color="auto"/>
              <w:bottom w:val="nil"/>
              <w:right w:val="single" w:sz="4" w:space="0" w:color="auto"/>
            </w:tcBorders>
            <w:shd w:val="clear" w:color="auto" w:fill="auto"/>
            <w:noWrap/>
            <w:vAlign w:val="center"/>
            <w:hideMark/>
          </w:tcPr>
          <w:p w14:paraId="492671A0" w14:textId="77777777" w:rsidR="00492C78" w:rsidRPr="00B72172" w:rsidRDefault="00492C78" w:rsidP="00492C78">
            <w:pPr>
              <w:rPr>
                <w:b/>
                <w:bCs/>
                <w:sz w:val="12"/>
                <w:szCs w:val="16"/>
                <w:lang w:eastAsia="tr-TR"/>
              </w:rPr>
            </w:pPr>
            <w:r w:rsidRPr="00B72172">
              <w:rPr>
                <w:b/>
                <w:bCs/>
                <w:sz w:val="12"/>
                <w:szCs w:val="16"/>
                <w:lang w:eastAsia="tr-TR"/>
              </w:rPr>
              <w:t>MADDİ DURAN VARLIKLAR (Net)</w:t>
            </w:r>
          </w:p>
        </w:tc>
        <w:tc>
          <w:tcPr>
            <w:tcW w:w="709" w:type="dxa"/>
            <w:tcBorders>
              <w:top w:val="nil"/>
              <w:left w:val="nil"/>
              <w:bottom w:val="nil"/>
              <w:right w:val="single" w:sz="4" w:space="0" w:color="auto"/>
            </w:tcBorders>
            <w:shd w:val="clear" w:color="auto" w:fill="auto"/>
            <w:noWrap/>
            <w:vAlign w:val="center"/>
            <w:hideMark/>
          </w:tcPr>
          <w:p w14:paraId="62E1D413" w14:textId="77777777" w:rsidR="00492C78" w:rsidRPr="00B72172" w:rsidRDefault="00492C78" w:rsidP="00492C78">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0C91CBA6" w14:textId="77777777" w:rsidR="00492C78" w:rsidRPr="00B72172" w:rsidRDefault="00492C78" w:rsidP="00492C78">
            <w:pPr>
              <w:jc w:val="right"/>
              <w:rPr>
                <w:b/>
                <w:bCs/>
                <w:sz w:val="12"/>
                <w:szCs w:val="16"/>
                <w:lang w:eastAsia="tr-TR"/>
              </w:rPr>
            </w:pPr>
            <w:r w:rsidRPr="00B72172">
              <w:rPr>
                <w:b/>
                <w:bCs/>
                <w:sz w:val="12"/>
                <w:szCs w:val="16"/>
                <w:lang w:eastAsia="tr-TR"/>
              </w:rPr>
              <w:t>834,101</w:t>
            </w:r>
          </w:p>
        </w:tc>
        <w:tc>
          <w:tcPr>
            <w:tcW w:w="1417" w:type="dxa"/>
            <w:tcBorders>
              <w:top w:val="nil"/>
              <w:left w:val="single" w:sz="4" w:space="0" w:color="auto"/>
              <w:bottom w:val="nil"/>
              <w:right w:val="single" w:sz="4" w:space="0" w:color="auto"/>
            </w:tcBorders>
            <w:shd w:val="clear" w:color="auto" w:fill="auto"/>
            <w:noWrap/>
            <w:vAlign w:val="center"/>
            <w:hideMark/>
          </w:tcPr>
          <w:p w14:paraId="503E649D" w14:textId="77777777" w:rsidR="00492C78" w:rsidRPr="00B72172" w:rsidRDefault="00492C78" w:rsidP="00492C78">
            <w:pPr>
              <w:jc w:val="right"/>
              <w:rPr>
                <w:b/>
                <w:bCs/>
                <w:sz w:val="12"/>
                <w:szCs w:val="16"/>
                <w:lang w:eastAsia="tr-TR"/>
              </w:rPr>
            </w:pPr>
            <w:r w:rsidRPr="00B72172">
              <w:rPr>
                <w:b/>
                <w:bCs/>
                <w:sz w:val="12"/>
                <w:szCs w:val="16"/>
                <w:lang w:eastAsia="tr-TR"/>
              </w:rPr>
              <w:t>12,242</w:t>
            </w:r>
          </w:p>
        </w:tc>
        <w:tc>
          <w:tcPr>
            <w:tcW w:w="1428" w:type="dxa"/>
            <w:tcBorders>
              <w:top w:val="nil"/>
              <w:left w:val="single" w:sz="4" w:space="0" w:color="auto"/>
              <w:bottom w:val="nil"/>
              <w:right w:val="single" w:sz="4" w:space="0" w:color="auto"/>
            </w:tcBorders>
            <w:shd w:val="clear" w:color="auto" w:fill="auto"/>
            <w:noWrap/>
            <w:vAlign w:val="center"/>
            <w:hideMark/>
          </w:tcPr>
          <w:p w14:paraId="04A6B58D" w14:textId="77777777" w:rsidR="00492C78" w:rsidRPr="00B72172" w:rsidRDefault="00492C78" w:rsidP="00492C78">
            <w:pPr>
              <w:jc w:val="right"/>
              <w:rPr>
                <w:b/>
                <w:bCs/>
                <w:sz w:val="12"/>
                <w:szCs w:val="16"/>
                <w:lang w:eastAsia="tr-TR"/>
              </w:rPr>
            </w:pPr>
            <w:r w:rsidRPr="00B72172">
              <w:rPr>
                <w:b/>
                <w:bCs/>
                <w:sz w:val="12"/>
                <w:szCs w:val="16"/>
                <w:lang w:eastAsia="tr-TR"/>
              </w:rPr>
              <w:t>846,343</w:t>
            </w:r>
          </w:p>
        </w:tc>
      </w:tr>
      <w:tr w:rsidR="00492C78" w:rsidRPr="00B72172" w14:paraId="60A95938" w14:textId="77777777" w:rsidTr="00492C78">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43DBA9C4" w14:textId="77777777" w:rsidR="00492C78" w:rsidRPr="00B72172" w:rsidRDefault="00492C78" w:rsidP="00492C78">
            <w:pPr>
              <w:rPr>
                <w:b/>
                <w:bCs/>
                <w:sz w:val="12"/>
                <w:szCs w:val="16"/>
                <w:lang w:eastAsia="tr-TR"/>
              </w:rPr>
            </w:pPr>
            <w:r w:rsidRPr="00B72172">
              <w:rPr>
                <w:b/>
                <w:bCs/>
                <w:sz w:val="12"/>
                <w:szCs w:val="16"/>
                <w:lang w:eastAsia="tr-TR"/>
              </w:rPr>
              <w:t>VI.</w:t>
            </w:r>
          </w:p>
        </w:tc>
        <w:tc>
          <w:tcPr>
            <w:tcW w:w="4432" w:type="dxa"/>
            <w:tcBorders>
              <w:top w:val="nil"/>
              <w:left w:val="single" w:sz="4" w:space="0" w:color="auto"/>
              <w:bottom w:val="nil"/>
              <w:right w:val="single" w:sz="4" w:space="0" w:color="auto"/>
            </w:tcBorders>
            <w:shd w:val="clear" w:color="auto" w:fill="auto"/>
            <w:noWrap/>
            <w:vAlign w:val="center"/>
            <w:hideMark/>
          </w:tcPr>
          <w:p w14:paraId="5D0C95CC" w14:textId="77777777" w:rsidR="00492C78" w:rsidRPr="00B72172" w:rsidRDefault="00492C78" w:rsidP="00492C78">
            <w:pPr>
              <w:rPr>
                <w:b/>
                <w:bCs/>
                <w:sz w:val="12"/>
                <w:szCs w:val="16"/>
                <w:lang w:eastAsia="tr-TR"/>
              </w:rPr>
            </w:pPr>
            <w:r w:rsidRPr="00B72172">
              <w:rPr>
                <w:b/>
                <w:bCs/>
                <w:sz w:val="12"/>
                <w:szCs w:val="16"/>
                <w:lang w:eastAsia="tr-TR"/>
              </w:rPr>
              <w:t>MADDİ OLMAYAN DURAN VARLIKLAR (Net)</w:t>
            </w:r>
          </w:p>
        </w:tc>
        <w:tc>
          <w:tcPr>
            <w:tcW w:w="709" w:type="dxa"/>
            <w:tcBorders>
              <w:top w:val="nil"/>
              <w:left w:val="nil"/>
              <w:bottom w:val="nil"/>
              <w:right w:val="single" w:sz="4" w:space="0" w:color="auto"/>
            </w:tcBorders>
            <w:shd w:val="clear" w:color="auto" w:fill="auto"/>
            <w:noWrap/>
            <w:vAlign w:val="center"/>
            <w:hideMark/>
          </w:tcPr>
          <w:p w14:paraId="46DBABE5" w14:textId="77777777" w:rsidR="00492C78" w:rsidRPr="00B72172" w:rsidRDefault="00492C78" w:rsidP="00492C78">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745E4289" w14:textId="77777777" w:rsidR="00492C78" w:rsidRPr="00B72172" w:rsidRDefault="00492C78" w:rsidP="00492C78">
            <w:pPr>
              <w:jc w:val="right"/>
              <w:rPr>
                <w:b/>
                <w:bCs/>
                <w:sz w:val="12"/>
                <w:szCs w:val="16"/>
                <w:lang w:eastAsia="tr-TR"/>
              </w:rPr>
            </w:pPr>
            <w:r w:rsidRPr="00B72172">
              <w:rPr>
                <w:b/>
                <w:bCs/>
                <w:sz w:val="12"/>
                <w:szCs w:val="16"/>
                <w:lang w:eastAsia="tr-TR"/>
              </w:rPr>
              <w:t>198,760</w:t>
            </w:r>
          </w:p>
        </w:tc>
        <w:tc>
          <w:tcPr>
            <w:tcW w:w="1417" w:type="dxa"/>
            <w:tcBorders>
              <w:top w:val="nil"/>
              <w:left w:val="single" w:sz="4" w:space="0" w:color="auto"/>
              <w:bottom w:val="nil"/>
              <w:right w:val="single" w:sz="4" w:space="0" w:color="auto"/>
            </w:tcBorders>
            <w:shd w:val="clear" w:color="auto" w:fill="auto"/>
            <w:noWrap/>
            <w:vAlign w:val="center"/>
            <w:hideMark/>
          </w:tcPr>
          <w:p w14:paraId="5F2B7382" w14:textId="77777777" w:rsidR="00492C78" w:rsidRPr="00B72172" w:rsidRDefault="00492C78" w:rsidP="00492C78">
            <w:pPr>
              <w:jc w:val="right"/>
              <w:rPr>
                <w:b/>
                <w:bCs/>
                <w:sz w:val="12"/>
                <w:szCs w:val="16"/>
                <w:lang w:eastAsia="tr-TR"/>
              </w:rPr>
            </w:pPr>
            <w:r w:rsidRPr="00B72172">
              <w:rPr>
                <w:b/>
                <w:bCs/>
                <w:sz w:val="12"/>
                <w:szCs w:val="16"/>
                <w:lang w:eastAsia="tr-TR"/>
              </w:rPr>
              <w:t>3,239</w:t>
            </w:r>
          </w:p>
        </w:tc>
        <w:tc>
          <w:tcPr>
            <w:tcW w:w="1428" w:type="dxa"/>
            <w:tcBorders>
              <w:top w:val="nil"/>
              <w:left w:val="single" w:sz="4" w:space="0" w:color="auto"/>
              <w:bottom w:val="nil"/>
              <w:right w:val="single" w:sz="4" w:space="0" w:color="auto"/>
            </w:tcBorders>
            <w:shd w:val="clear" w:color="auto" w:fill="auto"/>
            <w:noWrap/>
            <w:vAlign w:val="center"/>
            <w:hideMark/>
          </w:tcPr>
          <w:p w14:paraId="20FB383E" w14:textId="77777777" w:rsidR="00492C78" w:rsidRPr="00B72172" w:rsidRDefault="00492C78" w:rsidP="00492C78">
            <w:pPr>
              <w:jc w:val="right"/>
              <w:rPr>
                <w:b/>
                <w:bCs/>
                <w:sz w:val="12"/>
                <w:szCs w:val="16"/>
                <w:lang w:eastAsia="tr-TR"/>
              </w:rPr>
            </w:pPr>
            <w:r w:rsidRPr="00B72172">
              <w:rPr>
                <w:b/>
                <w:bCs/>
                <w:sz w:val="12"/>
                <w:szCs w:val="16"/>
                <w:lang w:eastAsia="tr-TR"/>
              </w:rPr>
              <w:t>201,999</w:t>
            </w:r>
          </w:p>
        </w:tc>
      </w:tr>
      <w:tr w:rsidR="00492C78" w:rsidRPr="00B72172" w14:paraId="16930132" w14:textId="77777777" w:rsidTr="00492C78">
        <w:trPr>
          <w:trHeight w:val="260"/>
        </w:trPr>
        <w:tc>
          <w:tcPr>
            <w:tcW w:w="383" w:type="dxa"/>
            <w:tcBorders>
              <w:top w:val="nil"/>
              <w:left w:val="single" w:sz="4" w:space="0" w:color="auto"/>
              <w:bottom w:val="nil"/>
              <w:right w:val="single" w:sz="4" w:space="0" w:color="auto"/>
            </w:tcBorders>
            <w:shd w:val="clear" w:color="auto" w:fill="auto"/>
            <w:noWrap/>
            <w:vAlign w:val="center"/>
            <w:hideMark/>
          </w:tcPr>
          <w:p w14:paraId="5BD0AA1C" w14:textId="77777777" w:rsidR="00492C78" w:rsidRPr="00B72172" w:rsidRDefault="00492C78" w:rsidP="00492C78">
            <w:pPr>
              <w:rPr>
                <w:sz w:val="12"/>
                <w:szCs w:val="16"/>
                <w:lang w:eastAsia="tr-TR"/>
              </w:rPr>
            </w:pPr>
            <w:r w:rsidRPr="00B72172">
              <w:rPr>
                <w:sz w:val="12"/>
                <w:szCs w:val="16"/>
                <w:lang w:eastAsia="tr-TR"/>
              </w:rPr>
              <w:t>6.2</w:t>
            </w:r>
          </w:p>
        </w:tc>
        <w:tc>
          <w:tcPr>
            <w:tcW w:w="4432" w:type="dxa"/>
            <w:tcBorders>
              <w:top w:val="nil"/>
              <w:left w:val="single" w:sz="4" w:space="0" w:color="auto"/>
              <w:bottom w:val="nil"/>
              <w:right w:val="single" w:sz="4" w:space="0" w:color="auto"/>
            </w:tcBorders>
            <w:shd w:val="clear" w:color="auto" w:fill="auto"/>
            <w:noWrap/>
            <w:vAlign w:val="center"/>
            <w:hideMark/>
          </w:tcPr>
          <w:p w14:paraId="6F1ADC2B" w14:textId="77777777" w:rsidR="00492C78" w:rsidRPr="00B72172" w:rsidRDefault="00492C78" w:rsidP="00492C78">
            <w:pPr>
              <w:rPr>
                <w:sz w:val="12"/>
                <w:szCs w:val="16"/>
                <w:lang w:eastAsia="tr-TR"/>
              </w:rPr>
            </w:pPr>
            <w:r w:rsidRPr="00B72172">
              <w:rPr>
                <w:sz w:val="12"/>
                <w:szCs w:val="16"/>
                <w:lang w:eastAsia="tr-TR"/>
              </w:rPr>
              <w:t>Diğer</w:t>
            </w:r>
          </w:p>
        </w:tc>
        <w:tc>
          <w:tcPr>
            <w:tcW w:w="709" w:type="dxa"/>
            <w:tcBorders>
              <w:top w:val="nil"/>
              <w:left w:val="nil"/>
              <w:bottom w:val="nil"/>
              <w:right w:val="single" w:sz="4" w:space="0" w:color="auto"/>
            </w:tcBorders>
            <w:shd w:val="clear" w:color="auto" w:fill="auto"/>
            <w:noWrap/>
            <w:vAlign w:val="center"/>
            <w:hideMark/>
          </w:tcPr>
          <w:p w14:paraId="747D6251" w14:textId="77777777" w:rsidR="00492C78" w:rsidRPr="00B72172" w:rsidRDefault="00492C78" w:rsidP="00492C78">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0931B1A5" w14:textId="77777777" w:rsidR="00492C78" w:rsidRPr="00B72172" w:rsidRDefault="00492C78" w:rsidP="00492C78">
            <w:pPr>
              <w:jc w:val="right"/>
              <w:rPr>
                <w:sz w:val="12"/>
                <w:szCs w:val="16"/>
                <w:lang w:eastAsia="tr-TR"/>
              </w:rPr>
            </w:pPr>
            <w:r w:rsidRPr="00B72172">
              <w:rPr>
                <w:sz w:val="12"/>
                <w:szCs w:val="16"/>
                <w:lang w:eastAsia="tr-TR"/>
              </w:rPr>
              <w:t>198,760</w:t>
            </w:r>
          </w:p>
        </w:tc>
        <w:tc>
          <w:tcPr>
            <w:tcW w:w="1417" w:type="dxa"/>
            <w:tcBorders>
              <w:top w:val="nil"/>
              <w:left w:val="single" w:sz="4" w:space="0" w:color="auto"/>
              <w:bottom w:val="nil"/>
              <w:right w:val="single" w:sz="4" w:space="0" w:color="auto"/>
            </w:tcBorders>
            <w:shd w:val="clear" w:color="auto" w:fill="auto"/>
            <w:noWrap/>
            <w:vAlign w:val="center"/>
            <w:hideMark/>
          </w:tcPr>
          <w:p w14:paraId="5278AFED" w14:textId="77777777" w:rsidR="00492C78" w:rsidRPr="00B72172" w:rsidRDefault="00492C78" w:rsidP="00492C78">
            <w:pPr>
              <w:jc w:val="right"/>
              <w:rPr>
                <w:sz w:val="12"/>
                <w:szCs w:val="16"/>
                <w:lang w:eastAsia="tr-TR"/>
              </w:rPr>
            </w:pPr>
            <w:r w:rsidRPr="00B72172">
              <w:rPr>
                <w:sz w:val="12"/>
                <w:szCs w:val="16"/>
                <w:lang w:eastAsia="tr-TR"/>
              </w:rPr>
              <w:t>3,239</w:t>
            </w:r>
          </w:p>
        </w:tc>
        <w:tc>
          <w:tcPr>
            <w:tcW w:w="1428" w:type="dxa"/>
            <w:tcBorders>
              <w:top w:val="nil"/>
              <w:left w:val="single" w:sz="4" w:space="0" w:color="auto"/>
              <w:bottom w:val="nil"/>
              <w:right w:val="single" w:sz="4" w:space="0" w:color="auto"/>
            </w:tcBorders>
            <w:shd w:val="clear" w:color="auto" w:fill="auto"/>
            <w:noWrap/>
            <w:vAlign w:val="center"/>
            <w:hideMark/>
          </w:tcPr>
          <w:p w14:paraId="7B01FEA5" w14:textId="77777777" w:rsidR="00492C78" w:rsidRPr="00B72172" w:rsidRDefault="00492C78" w:rsidP="00492C78">
            <w:pPr>
              <w:jc w:val="right"/>
              <w:rPr>
                <w:sz w:val="12"/>
                <w:szCs w:val="16"/>
                <w:lang w:eastAsia="tr-TR"/>
              </w:rPr>
            </w:pPr>
            <w:r w:rsidRPr="00B72172">
              <w:rPr>
                <w:sz w:val="12"/>
                <w:szCs w:val="16"/>
                <w:lang w:eastAsia="tr-TR"/>
              </w:rPr>
              <w:t>201,999</w:t>
            </w:r>
          </w:p>
        </w:tc>
      </w:tr>
      <w:tr w:rsidR="00492C78" w:rsidRPr="00B72172" w14:paraId="29C720B9" w14:textId="77777777" w:rsidTr="00492C78">
        <w:trPr>
          <w:trHeight w:val="260"/>
        </w:trPr>
        <w:tc>
          <w:tcPr>
            <w:tcW w:w="383" w:type="dxa"/>
            <w:tcBorders>
              <w:top w:val="nil"/>
              <w:left w:val="single" w:sz="4" w:space="0" w:color="auto"/>
              <w:right w:val="single" w:sz="4" w:space="0" w:color="auto"/>
            </w:tcBorders>
            <w:shd w:val="clear" w:color="auto" w:fill="auto"/>
            <w:noWrap/>
            <w:vAlign w:val="center"/>
            <w:hideMark/>
          </w:tcPr>
          <w:p w14:paraId="20A19B61" w14:textId="77777777" w:rsidR="00492C78" w:rsidRPr="00B72172" w:rsidRDefault="00492C78" w:rsidP="00492C78">
            <w:pPr>
              <w:rPr>
                <w:b/>
                <w:bCs/>
                <w:sz w:val="12"/>
                <w:szCs w:val="16"/>
                <w:lang w:eastAsia="tr-TR"/>
              </w:rPr>
            </w:pPr>
            <w:r w:rsidRPr="00B72172">
              <w:rPr>
                <w:b/>
                <w:bCs/>
                <w:sz w:val="12"/>
                <w:szCs w:val="16"/>
                <w:lang w:eastAsia="tr-TR"/>
              </w:rPr>
              <w:t>IX.</w:t>
            </w:r>
          </w:p>
        </w:tc>
        <w:tc>
          <w:tcPr>
            <w:tcW w:w="4432" w:type="dxa"/>
            <w:tcBorders>
              <w:top w:val="nil"/>
              <w:left w:val="single" w:sz="4" w:space="0" w:color="auto"/>
              <w:right w:val="single" w:sz="4" w:space="0" w:color="auto"/>
            </w:tcBorders>
            <w:shd w:val="clear" w:color="auto" w:fill="auto"/>
            <w:noWrap/>
            <w:vAlign w:val="center"/>
            <w:hideMark/>
          </w:tcPr>
          <w:p w14:paraId="72D2A543" w14:textId="77777777" w:rsidR="00492C78" w:rsidRPr="00B72172" w:rsidRDefault="00492C78" w:rsidP="00492C78">
            <w:pPr>
              <w:rPr>
                <w:b/>
                <w:bCs/>
                <w:sz w:val="12"/>
                <w:szCs w:val="16"/>
                <w:lang w:eastAsia="tr-TR"/>
              </w:rPr>
            </w:pPr>
            <w:r w:rsidRPr="00B72172">
              <w:rPr>
                <w:b/>
                <w:bCs/>
                <w:sz w:val="12"/>
                <w:szCs w:val="16"/>
                <w:lang w:eastAsia="tr-TR"/>
              </w:rPr>
              <w:t>ERTELENMİŞ VERGİ VARLIĞI</w:t>
            </w:r>
          </w:p>
        </w:tc>
        <w:tc>
          <w:tcPr>
            <w:tcW w:w="709" w:type="dxa"/>
            <w:tcBorders>
              <w:top w:val="nil"/>
              <w:left w:val="nil"/>
              <w:right w:val="single" w:sz="4" w:space="0" w:color="auto"/>
            </w:tcBorders>
            <w:shd w:val="clear" w:color="auto" w:fill="auto"/>
            <w:noWrap/>
            <w:vAlign w:val="center"/>
            <w:hideMark/>
          </w:tcPr>
          <w:p w14:paraId="161AF10E" w14:textId="77777777" w:rsidR="00492C78" w:rsidRPr="00B72172" w:rsidRDefault="00492C78" w:rsidP="00492C78">
            <w:pPr>
              <w:jc w:val="center"/>
              <w:rPr>
                <w:sz w:val="12"/>
                <w:szCs w:val="16"/>
                <w:lang w:eastAsia="tr-TR"/>
              </w:rPr>
            </w:pPr>
            <w:r w:rsidRPr="00B72172">
              <w:rPr>
                <w:sz w:val="12"/>
                <w:szCs w:val="16"/>
                <w:lang w:eastAsia="tr-TR"/>
              </w:rPr>
              <w:t>(5.1.12)</w:t>
            </w:r>
          </w:p>
        </w:tc>
        <w:tc>
          <w:tcPr>
            <w:tcW w:w="1134" w:type="dxa"/>
            <w:tcBorders>
              <w:top w:val="nil"/>
              <w:left w:val="single" w:sz="4" w:space="0" w:color="auto"/>
              <w:right w:val="single" w:sz="4" w:space="0" w:color="auto"/>
            </w:tcBorders>
            <w:shd w:val="clear" w:color="auto" w:fill="auto"/>
            <w:noWrap/>
            <w:vAlign w:val="center"/>
            <w:hideMark/>
          </w:tcPr>
          <w:p w14:paraId="229E675A" w14:textId="77777777" w:rsidR="00492C78" w:rsidRPr="00B72172" w:rsidRDefault="00492C78" w:rsidP="00492C78">
            <w:pPr>
              <w:jc w:val="right"/>
              <w:rPr>
                <w:b/>
                <w:bCs/>
                <w:sz w:val="12"/>
                <w:szCs w:val="16"/>
                <w:lang w:eastAsia="tr-TR"/>
              </w:rPr>
            </w:pPr>
            <w:r w:rsidRPr="00B72172">
              <w:rPr>
                <w:b/>
                <w:bCs/>
                <w:sz w:val="12"/>
                <w:szCs w:val="16"/>
                <w:lang w:eastAsia="tr-TR"/>
              </w:rPr>
              <w:t>401,782</w:t>
            </w:r>
          </w:p>
        </w:tc>
        <w:tc>
          <w:tcPr>
            <w:tcW w:w="1417" w:type="dxa"/>
            <w:tcBorders>
              <w:top w:val="nil"/>
              <w:left w:val="single" w:sz="4" w:space="0" w:color="auto"/>
              <w:right w:val="single" w:sz="4" w:space="0" w:color="auto"/>
            </w:tcBorders>
            <w:shd w:val="clear" w:color="auto" w:fill="auto"/>
            <w:noWrap/>
            <w:vAlign w:val="center"/>
            <w:hideMark/>
          </w:tcPr>
          <w:p w14:paraId="31EFA331" w14:textId="77777777" w:rsidR="00492C78" w:rsidRPr="00B72172" w:rsidRDefault="00492C78" w:rsidP="00492C78">
            <w:pPr>
              <w:jc w:val="right"/>
              <w:rPr>
                <w:b/>
                <w:bCs/>
                <w:sz w:val="12"/>
                <w:szCs w:val="16"/>
                <w:lang w:eastAsia="tr-TR"/>
              </w:rPr>
            </w:pPr>
            <w:r w:rsidRPr="00B72172">
              <w:rPr>
                <w:b/>
                <w:bCs/>
                <w:sz w:val="12"/>
                <w:szCs w:val="16"/>
                <w:lang w:eastAsia="tr-TR"/>
              </w:rPr>
              <w:t>15,071</w:t>
            </w:r>
          </w:p>
        </w:tc>
        <w:tc>
          <w:tcPr>
            <w:tcW w:w="1428" w:type="dxa"/>
            <w:tcBorders>
              <w:top w:val="nil"/>
              <w:left w:val="single" w:sz="4" w:space="0" w:color="auto"/>
              <w:right w:val="single" w:sz="4" w:space="0" w:color="auto"/>
            </w:tcBorders>
            <w:shd w:val="clear" w:color="auto" w:fill="auto"/>
            <w:noWrap/>
            <w:vAlign w:val="center"/>
            <w:hideMark/>
          </w:tcPr>
          <w:p w14:paraId="51544AD1" w14:textId="77777777" w:rsidR="00492C78" w:rsidRPr="00B72172" w:rsidRDefault="00492C78" w:rsidP="00492C78">
            <w:pPr>
              <w:jc w:val="right"/>
              <w:rPr>
                <w:b/>
                <w:bCs/>
                <w:sz w:val="12"/>
                <w:szCs w:val="16"/>
                <w:lang w:eastAsia="tr-TR"/>
              </w:rPr>
            </w:pPr>
            <w:r w:rsidRPr="00B72172">
              <w:rPr>
                <w:b/>
                <w:bCs/>
                <w:sz w:val="12"/>
                <w:szCs w:val="16"/>
                <w:lang w:eastAsia="tr-TR"/>
              </w:rPr>
              <w:t>416,853</w:t>
            </w:r>
          </w:p>
        </w:tc>
      </w:tr>
      <w:tr w:rsidR="00492C78" w:rsidRPr="00B72172" w14:paraId="2901B008" w14:textId="77777777" w:rsidTr="00492C78">
        <w:trPr>
          <w:trHeight w:val="273"/>
        </w:trPr>
        <w:tc>
          <w:tcPr>
            <w:tcW w:w="383" w:type="dxa"/>
            <w:tcBorders>
              <w:top w:val="nil"/>
              <w:left w:val="single" w:sz="4" w:space="0" w:color="auto"/>
              <w:right w:val="single" w:sz="4" w:space="0" w:color="auto"/>
            </w:tcBorders>
            <w:shd w:val="clear" w:color="auto" w:fill="auto"/>
            <w:noWrap/>
            <w:vAlign w:val="center"/>
            <w:hideMark/>
          </w:tcPr>
          <w:p w14:paraId="573F2928" w14:textId="77777777" w:rsidR="00492C78" w:rsidRPr="00B72172" w:rsidRDefault="00492C78" w:rsidP="00492C78">
            <w:pPr>
              <w:rPr>
                <w:b/>
                <w:bCs/>
                <w:sz w:val="12"/>
                <w:szCs w:val="16"/>
                <w:lang w:eastAsia="tr-TR"/>
              </w:rPr>
            </w:pPr>
            <w:r w:rsidRPr="00B72172">
              <w:rPr>
                <w:b/>
                <w:bCs/>
                <w:sz w:val="12"/>
                <w:szCs w:val="16"/>
                <w:lang w:eastAsia="tr-TR"/>
              </w:rPr>
              <w:t>X.</w:t>
            </w:r>
          </w:p>
        </w:tc>
        <w:tc>
          <w:tcPr>
            <w:tcW w:w="4432" w:type="dxa"/>
            <w:tcBorders>
              <w:top w:val="nil"/>
              <w:left w:val="single" w:sz="4" w:space="0" w:color="auto"/>
              <w:right w:val="single" w:sz="4" w:space="0" w:color="auto"/>
            </w:tcBorders>
            <w:shd w:val="clear" w:color="auto" w:fill="auto"/>
            <w:noWrap/>
            <w:vAlign w:val="center"/>
            <w:hideMark/>
          </w:tcPr>
          <w:p w14:paraId="2D1AB61B" w14:textId="77777777" w:rsidR="00492C78" w:rsidRPr="00B72172" w:rsidRDefault="00492C78" w:rsidP="00492C78">
            <w:pPr>
              <w:rPr>
                <w:b/>
                <w:bCs/>
                <w:sz w:val="12"/>
                <w:szCs w:val="16"/>
                <w:lang w:eastAsia="tr-TR"/>
              </w:rPr>
            </w:pPr>
            <w:r w:rsidRPr="00B72172">
              <w:rPr>
                <w:b/>
                <w:bCs/>
                <w:sz w:val="12"/>
                <w:szCs w:val="16"/>
                <w:lang w:eastAsia="tr-TR"/>
              </w:rPr>
              <w:t>DİĞER AKTİFLER</w:t>
            </w:r>
          </w:p>
        </w:tc>
        <w:tc>
          <w:tcPr>
            <w:tcW w:w="709" w:type="dxa"/>
            <w:tcBorders>
              <w:top w:val="nil"/>
              <w:left w:val="nil"/>
              <w:right w:val="single" w:sz="4" w:space="0" w:color="auto"/>
            </w:tcBorders>
            <w:shd w:val="clear" w:color="auto" w:fill="auto"/>
            <w:noWrap/>
            <w:vAlign w:val="center"/>
            <w:hideMark/>
          </w:tcPr>
          <w:p w14:paraId="74C8E3BA" w14:textId="77777777" w:rsidR="00492C78" w:rsidRPr="00B72172" w:rsidRDefault="00492C78" w:rsidP="00492C78">
            <w:pPr>
              <w:jc w:val="center"/>
              <w:rPr>
                <w:sz w:val="12"/>
                <w:szCs w:val="16"/>
                <w:lang w:eastAsia="tr-TR"/>
              </w:rPr>
            </w:pPr>
            <w:r w:rsidRPr="00B72172">
              <w:rPr>
                <w:sz w:val="12"/>
                <w:szCs w:val="16"/>
                <w:lang w:eastAsia="tr-TR"/>
              </w:rPr>
              <w:t>(5.1.13)</w:t>
            </w:r>
          </w:p>
        </w:tc>
        <w:tc>
          <w:tcPr>
            <w:tcW w:w="1134" w:type="dxa"/>
            <w:tcBorders>
              <w:top w:val="nil"/>
              <w:left w:val="single" w:sz="4" w:space="0" w:color="auto"/>
              <w:right w:val="single" w:sz="4" w:space="0" w:color="auto"/>
            </w:tcBorders>
            <w:shd w:val="clear" w:color="auto" w:fill="auto"/>
            <w:noWrap/>
            <w:vAlign w:val="center"/>
            <w:hideMark/>
          </w:tcPr>
          <w:p w14:paraId="59D54011" w14:textId="77777777" w:rsidR="00492C78" w:rsidRPr="00B72172" w:rsidRDefault="00492C78" w:rsidP="00492C78">
            <w:pPr>
              <w:jc w:val="right"/>
              <w:rPr>
                <w:b/>
                <w:bCs/>
                <w:sz w:val="12"/>
                <w:szCs w:val="16"/>
                <w:lang w:eastAsia="tr-TR"/>
              </w:rPr>
            </w:pPr>
            <w:r w:rsidRPr="00B72172">
              <w:rPr>
                <w:b/>
                <w:bCs/>
                <w:sz w:val="12"/>
                <w:szCs w:val="16"/>
                <w:lang w:eastAsia="tr-TR"/>
              </w:rPr>
              <w:t>1,698,669</w:t>
            </w:r>
          </w:p>
        </w:tc>
        <w:tc>
          <w:tcPr>
            <w:tcW w:w="1417" w:type="dxa"/>
            <w:tcBorders>
              <w:top w:val="nil"/>
              <w:left w:val="single" w:sz="4" w:space="0" w:color="auto"/>
              <w:right w:val="single" w:sz="4" w:space="0" w:color="auto"/>
            </w:tcBorders>
            <w:shd w:val="clear" w:color="auto" w:fill="auto"/>
            <w:noWrap/>
            <w:vAlign w:val="center"/>
            <w:hideMark/>
          </w:tcPr>
          <w:p w14:paraId="6507C2C9" w14:textId="77777777" w:rsidR="00492C78" w:rsidRPr="00B72172" w:rsidRDefault="00492C78" w:rsidP="00492C78">
            <w:pPr>
              <w:jc w:val="right"/>
              <w:rPr>
                <w:b/>
                <w:bCs/>
                <w:sz w:val="12"/>
                <w:szCs w:val="16"/>
                <w:lang w:eastAsia="tr-TR"/>
              </w:rPr>
            </w:pPr>
            <w:r w:rsidRPr="00B72172">
              <w:rPr>
                <w:b/>
                <w:bCs/>
                <w:sz w:val="12"/>
                <w:szCs w:val="16"/>
                <w:lang w:eastAsia="tr-TR"/>
              </w:rPr>
              <w:t>584,516</w:t>
            </w:r>
          </w:p>
        </w:tc>
        <w:tc>
          <w:tcPr>
            <w:tcW w:w="1428" w:type="dxa"/>
            <w:tcBorders>
              <w:top w:val="nil"/>
              <w:left w:val="single" w:sz="4" w:space="0" w:color="auto"/>
              <w:right w:val="single" w:sz="4" w:space="0" w:color="auto"/>
            </w:tcBorders>
            <w:shd w:val="clear" w:color="auto" w:fill="auto"/>
            <w:noWrap/>
            <w:vAlign w:val="center"/>
            <w:hideMark/>
          </w:tcPr>
          <w:p w14:paraId="75C88776" w14:textId="77777777" w:rsidR="00492C78" w:rsidRPr="00B72172" w:rsidRDefault="00492C78" w:rsidP="00492C78">
            <w:pPr>
              <w:jc w:val="right"/>
              <w:rPr>
                <w:b/>
                <w:bCs/>
                <w:sz w:val="12"/>
                <w:szCs w:val="16"/>
                <w:lang w:eastAsia="tr-TR"/>
              </w:rPr>
            </w:pPr>
            <w:r w:rsidRPr="00B72172">
              <w:rPr>
                <w:b/>
                <w:bCs/>
                <w:sz w:val="12"/>
                <w:szCs w:val="16"/>
                <w:lang w:eastAsia="tr-TR"/>
              </w:rPr>
              <w:t>2,283,185</w:t>
            </w:r>
          </w:p>
        </w:tc>
      </w:tr>
      <w:tr w:rsidR="00492C78" w:rsidRPr="00B72172" w14:paraId="5B603B57" w14:textId="77777777" w:rsidTr="00492C78">
        <w:trPr>
          <w:trHeight w:val="273"/>
        </w:trPr>
        <w:tc>
          <w:tcPr>
            <w:tcW w:w="383" w:type="dxa"/>
            <w:tcBorders>
              <w:left w:val="single" w:sz="4" w:space="0" w:color="auto"/>
              <w:bottom w:val="single" w:sz="4" w:space="0" w:color="auto"/>
              <w:right w:val="single" w:sz="4" w:space="0" w:color="auto"/>
            </w:tcBorders>
            <w:shd w:val="clear" w:color="auto" w:fill="7F7F7F" w:themeFill="text1" w:themeFillTint="80"/>
            <w:noWrap/>
            <w:vAlign w:val="center"/>
            <w:hideMark/>
          </w:tcPr>
          <w:p w14:paraId="40CAE79E" w14:textId="77777777" w:rsidR="00492C78" w:rsidRPr="00B72172" w:rsidRDefault="00492C78" w:rsidP="00492C78">
            <w:pPr>
              <w:jc w:val="center"/>
              <w:rPr>
                <w:sz w:val="12"/>
                <w:szCs w:val="16"/>
                <w:lang w:eastAsia="tr-TR"/>
              </w:rPr>
            </w:pPr>
          </w:p>
        </w:tc>
        <w:tc>
          <w:tcPr>
            <w:tcW w:w="4432" w:type="dxa"/>
            <w:tcBorders>
              <w:left w:val="single" w:sz="4" w:space="0" w:color="auto"/>
              <w:bottom w:val="single" w:sz="4" w:space="0" w:color="auto"/>
              <w:right w:val="nil"/>
            </w:tcBorders>
            <w:shd w:val="clear" w:color="auto" w:fill="auto"/>
            <w:noWrap/>
            <w:vAlign w:val="center"/>
            <w:hideMark/>
          </w:tcPr>
          <w:p w14:paraId="43246187" w14:textId="77777777" w:rsidR="00492C78" w:rsidRPr="00B72172" w:rsidRDefault="00492C78" w:rsidP="00492C78">
            <w:pPr>
              <w:rPr>
                <w:b/>
                <w:bCs/>
                <w:sz w:val="12"/>
                <w:szCs w:val="16"/>
                <w:lang w:eastAsia="tr-TR"/>
              </w:rPr>
            </w:pPr>
            <w:r w:rsidRPr="00B72172">
              <w:rPr>
                <w:b/>
                <w:bCs/>
                <w:sz w:val="12"/>
                <w:szCs w:val="16"/>
                <w:lang w:eastAsia="tr-TR"/>
              </w:rPr>
              <w:t>VARLIKLAR TOPLAMI</w:t>
            </w:r>
          </w:p>
        </w:tc>
        <w:tc>
          <w:tcPr>
            <w:tcW w:w="709" w:type="dxa"/>
            <w:tcBorders>
              <w:left w:val="single" w:sz="4" w:space="0" w:color="auto"/>
              <w:bottom w:val="single" w:sz="4" w:space="0" w:color="auto"/>
              <w:right w:val="single" w:sz="4" w:space="0" w:color="auto"/>
            </w:tcBorders>
            <w:shd w:val="clear" w:color="auto" w:fill="auto"/>
            <w:noWrap/>
            <w:vAlign w:val="center"/>
            <w:hideMark/>
          </w:tcPr>
          <w:p w14:paraId="65BE5CAB" w14:textId="77777777" w:rsidR="00492C78" w:rsidRPr="00B72172" w:rsidRDefault="00492C78" w:rsidP="00492C78">
            <w:pPr>
              <w:jc w:val="center"/>
              <w:rPr>
                <w:sz w:val="12"/>
                <w:szCs w:val="16"/>
                <w:lang w:eastAsia="tr-TR"/>
              </w:rPr>
            </w:pPr>
          </w:p>
        </w:tc>
        <w:tc>
          <w:tcPr>
            <w:tcW w:w="1134" w:type="dxa"/>
            <w:tcBorders>
              <w:left w:val="single" w:sz="4" w:space="0" w:color="auto"/>
              <w:bottom w:val="single" w:sz="4" w:space="0" w:color="auto"/>
              <w:right w:val="single" w:sz="4" w:space="0" w:color="auto"/>
            </w:tcBorders>
            <w:shd w:val="clear" w:color="auto" w:fill="auto"/>
            <w:noWrap/>
            <w:vAlign w:val="center"/>
            <w:hideMark/>
          </w:tcPr>
          <w:p w14:paraId="52F60A26" w14:textId="77777777" w:rsidR="00492C78" w:rsidRPr="00B72172" w:rsidRDefault="00492C78" w:rsidP="00492C78">
            <w:pPr>
              <w:jc w:val="right"/>
              <w:rPr>
                <w:b/>
                <w:bCs/>
                <w:sz w:val="12"/>
                <w:szCs w:val="16"/>
                <w:lang w:eastAsia="tr-TR"/>
              </w:rPr>
            </w:pPr>
            <w:r w:rsidRPr="00B72172">
              <w:rPr>
                <w:b/>
                <w:bCs/>
                <w:sz w:val="12"/>
                <w:szCs w:val="16"/>
                <w:lang w:eastAsia="tr-TR"/>
              </w:rPr>
              <w:t>106,865,150</w:t>
            </w:r>
          </w:p>
        </w:tc>
        <w:tc>
          <w:tcPr>
            <w:tcW w:w="1417" w:type="dxa"/>
            <w:tcBorders>
              <w:left w:val="single" w:sz="4" w:space="0" w:color="auto"/>
              <w:bottom w:val="single" w:sz="4" w:space="0" w:color="auto"/>
              <w:right w:val="single" w:sz="4" w:space="0" w:color="auto"/>
            </w:tcBorders>
            <w:shd w:val="clear" w:color="auto" w:fill="auto"/>
            <w:noWrap/>
            <w:vAlign w:val="center"/>
            <w:hideMark/>
          </w:tcPr>
          <w:p w14:paraId="43F04193" w14:textId="77777777" w:rsidR="00492C78" w:rsidRPr="00B72172" w:rsidRDefault="00492C78" w:rsidP="00492C78">
            <w:pPr>
              <w:jc w:val="right"/>
              <w:rPr>
                <w:b/>
                <w:bCs/>
                <w:sz w:val="12"/>
                <w:szCs w:val="16"/>
                <w:lang w:eastAsia="tr-TR"/>
              </w:rPr>
            </w:pPr>
            <w:r w:rsidRPr="00B72172">
              <w:rPr>
                <w:b/>
                <w:bCs/>
                <w:sz w:val="12"/>
                <w:szCs w:val="16"/>
                <w:lang w:eastAsia="tr-TR"/>
              </w:rPr>
              <w:t>2,136,428</w:t>
            </w:r>
          </w:p>
        </w:tc>
        <w:tc>
          <w:tcPr>
            <w:tcW w:w="1428" w:type="dxa"/>
            <w:tcBorders>
              <w:left w:val="single" w:sz="4" w:space="0" w:color="auto"/>
              <w:bottom w:val="single" w:sz="4" w:space="0" w:color="auto"/>
              <w:right w:val="single" w:sz="4" w:space="0" w:color="auto"/>
            </w:tcBorders>
            <w:shd w:val="clear" w:color="auto" w:fill="auto"/>
            <w:noWrap/>
            <w:vAlign w:val="center"/>
            <w:hideMark/>
          </w:tcPr>
          <w:p w14:paraId="73108236" w14:textId="77777777" w:rsidR="00492C78" w:rsidRPr="00B72172" w:rsidRDefault="00492C78" w:rsidP="00492C78">
            <w:pPr>
              <w:jc w:val="right"/>
              <w:rPr>
                <w:b/>
                <w:bCs/>
                <w:sz w:val="12"/>
                <w:szCs w:val="16"/>
                <w:lang w:eastAsia="tr-TR"/>
              </w:rPr>
            </w:pPr>
            <w:r w:rsidRPr="00B72172">
              <w:rPr>
                <w:b/>
                <w:bCs/>
                <w:sz w:val="12"/>
                <w:szCs w:val="16"/>
                <w:lang w:eastAsia="tr-TR"/>
              </w:rPr>
              <w:t>109,001,578</w:t>
            </w:r>
          </w:p>
        </w:tc>
      </w:tr>
    </w:tbl>
    <w:p w14:paraId="15D15DD6" w14:textId="77777777" w:rsidR="00492C78" w:rsidRPr="00B72172" w:rsidRDefault="00492C78" w:rsidP="00492C78">
      <w:pPr>
        <w:pStyle w:val="BodyText"/>
        <w:tabs>
          <w:tab w:val="left" w:pos="567"/>
        </w:tabs>
        <w:autoSpaceDE/>
        <w:autoSpaceDN/>
        <w:adjustRightInd/>
        <w:spacing w:line="221" w:lineRule="auto"/>
        <w:rPr>
          <w:sz w:val="6"/>
          <w:szCs w:val="6"/>
        </w:rPr>
      </w:pPr>
    </w:p>
    <w:p w14:paraId="1C099D6E" w14:textId="77777777" w:rsidR="00492C78" w:rsidRPr="00B72172" w:rsidRDefault="00492C78" w:rsidP="00492C78">
      <w:pPr>
        <w:pStyle w:val="BodyText"/>
        <w:tabs>
          <w:tab w:val="left" w:pos="567"/>
        </w:tabs>
        <w:autoSpaceDE/>
        <w:autoSpaceDN/>
        <w:adjustRightInd/>
        <w:spacing w:line="221" w:lineRule="auto"/>
        <w:rPr>
          <w:sz w:val="16"/>
          <w:szCs w:val="16"/>
        </w:rPr>
      </w:pPr>
    </w:p>
    <w:p w14:paraId="37E951C3" w14:textId="77777777" w:rsidR="00492C78" w:rsidRPr="00B72172" w:rsidRDefault="00492C78" w:rsidP="00492C78">
      <w:pPr>
        <w:pStyle w:val="BodyText"/>
        <w:tabs>
          <w:tab w:val="left" w:pos="567"/>
        </w:tabs>
        <w:autoSpaceDE/>
        <w:autoSpaceDN/>
        <w:adjustRightInd/>
        <w:spacing w:line="221" w:lineRule="auto"/>
        <w:rPr>
          <w:sz w:val="16"/>
          <w:szCs w:val="16"/>
        </w:rPr>
      </w:pPr>
    </w:p>
    <w:tbl>
      <w:tblPr>
        <w:tblW w:w="9482" w:type="dxa"/>
        <w:tblCellMar>
          <w:left w:w="70" w:type="dxa"/>
          <w:right w:w="70" w:type="dxa"/>
        </w:tblCellMar>
        <w:tblLook w:val="04A0" w:firstRow="1" w:lastRow="0" w:firstColumn="1" w:lastColumn="0" w:noHBand="0" w:noVBand="1"/>
      </w:tblPr>
      <w:tblGrid>
        <w:gridCol w:w="449"/>
        <w:gridCol w:w="4366"/>
        <w:gridCol w:w="709"/>
        <w:gridCol w:w="1134"/>
        <w:gridCol w:w="1417"/>
        <w:gridCol w:w="1407"/>
      </w:tblGrid>
      <w:tr w:rsidR="00492C78" w:rsidRPr="00B72172" w14:paraId="2B2EAE9B" w14:textId="77777777" w:rsidTr="00492C78">
        <w:trPr>
          <w:trHeight w:val="259"/>
        </w:trPr>
        <w:tc>
          <w:tcPr>
            <w:tcW w:w="4815"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0CF286A7" w14:textId="77777777" w:rsidR="00492C78" w:rsidRPr="00B72172" w:rsidRDefault="00492C78" w:rsidP="00492C78">
            <w:pPr>
              <w:jc w:val="center"/>
              <w:rPr>
                <w:rFonts w:ascii="Calibri" w:hAnsi="Calibri" w:cs="Calibri"/>
                <w:color w:val="000000"/>
                <w:sz w:val="12"/>
                <w:szCs w:val="16"/>
                <w:lang w:eastAsia="tr-TR"/>
              </w:rPr>
            </w:pPr>
            <w:r w:rsidRPr="00B72172">
              <w:rPr>
                <w:b/>
                <w:bCs/>
                <w:sz w:val="12"/>
                <w:szCs w:val="16"/>
                <w:lang w:eastAsia="tr-TR"/>
              </w:rPr>
              <w:t>Yükümlülükler</w:t>
            </w:r>
          </w:p>
        </w:tc>
        <w:tc>
          <w:tcPr>
            <w:tcW w:w="709" w:type="dxa"/>
            <w:tcBorders>
              <w:top w:val="single" w:sz="4" w:space="0" w:color="auto"/>
              <w:left w:val="single" w:sz="4" w:space="0" w:color="auto"/>
              <w:bottom w:val="nil"/>
              <w:right w:val="single" w:sz="4" w:space="0" w:color="auto"/>
            </w:tcBorders>
            <w:shd w:val="clear" w:color="auto" w:fill="auto"/>
            <w:noWrap/>
            <w:vAlign w:val="center"/>
            <w:hideMark/>
          </w:tcPr>
          <w:p w14:paraId="4F245BDB" w14:textId="77777777" w:rsidR="00492C78" w:rsidRPr="00B72172" w:rsidRDefault="00492C78" w:rsidP="00492C78">
            <w:pPr>
              <w:jc w:val="center"/>
              <w:rPr>
                <w:rFonts w:ascii="Calibri" w:hAnsi="Calibri" w:cs="Calibri"/>
                <w:color w:val="000000"/>
                <w:sz w:val="12"/>
                <w:szCs w:val="16"/>
                <w:lang w:eastAsia="tr-TR"/>
              </w:rPr>
            </w:pP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14:paraId="40E4BA53" w14:textId="77777777" w:rsidR="00492C78" w:rsidRPr="00B72172" w:rsidRDefault="00492C78" w:rsidP="00492C78">
            <w:pPr>
              <w:jc w:val="center"/>
              <w:rPr>
                <w:b/>
                <w:color w:val="000000"/>
                <w:sz w:val="12"/>
                <w:szCs w:val="16"/>
                <w:lang w:eastAsia="tr-TR"/>
              </w:rPr>
            </w:pPr>
            <w:r w:rsidRPr="00B72172">
              <w:rPr>
                <w:b/>
                <w:color w:val="000000"/>
                <w:sz w:val="12"/>
                <w:szCs w:val="16"/>
                <w:lang w:eastAsia="tr-TR"/>
              </w:rPr>
              <w:t>Raporlanan</w:t>
            </w:r>
          </w:p>
        </w:tc>
        <w:tc>
          <w:tcPr>
            <w:tcW w:w="1417" w:type="dxa"/>
            <w:vMerge w:val="restart"/>
            <w:tcBorders>
              <w:top w:val="single" w:sz="4" w:space="0" w:color="auto"/>
              <w:left w:val="single" w:sz="4" w:space="0" w:color="auto"/>
              <w:right w:val="single" w:sz="4" w:space="0" w:color="auto"/>
            </w:tcBorders>
            <w:shd w:val="clear" w:color="auto" w:fill="auto"/>
            <w:noWrap/>
            <w:vAlign w:val="center"/>
            <w:hideMark/>
          </w:tcPr>
          <w:p w14:paraId="21CCCCDC" w14:textId="77777777" w:rsidR="00492C78" w:rsidRPr="00B72172" w:rsidRDefault="00492C78" w:rsidP="00492C78">
            <w:pPr>
              <w:jc w:val="center"/>
              <w:rPr>
                <w:b/>
                <w:color w:val="000000"/>
                <w:sz w:val="12"/>
                <w:szCs w:val="16"/>
                <w:lang w:eastAsia="tr-TR"/>
              </w:rPr>
            </w:pPr>
            <w:r w:rsidRPr="00B72172">
              <w:rPr>
                <w:b/>
                <w:color w:val="000000"/>
                <w:sz w:val="12"/>
                <w:szCs w:val="22"/>
                <w:lang w:eastAsia="tr-TR"/>
              </w:rPr>
              <w:t>Eliminasyon Etkileri Dahil Yeniden Düzenlenme Etkileri</w:t>
            </w:r>
          </w:p>
          <w:p w14:paraId="48DBCB12" w14:textId="77777777" w:rsidR="00492C78" w:rsidRPr="00B72172" w:rsidRDefault="00492C78" w:rsidP="00492C78">
            <w:pPr>
              <w:jc w:val="center"/>
              <w:rPr>
                <w:b/>
                <w:color w:val="000000"/>
                <w:sz w:val="12"/>
                <w:szCs w:val="16"/>
                <w:lang w:eastAsia="tr-TR"/>
              </w:rPr>
            </w:pPr>
          </w:p>
        </w:tc>
        <w:tc>
          <w:tcPr>
            <w:tcW w:w="1407" w:type="dxa"/>
            <w:tcBorders>
              <w:top w:val="single" w:sz="4" w:space="0" w:color="auto"/>
              <w:left w:val="single" w:sz="4" w:space="0" w:color="auto"/>
              <w:bottom w:val="nil"/>
              <w:right w:val="single" w:sz="4" w:space="0" w:color="auto"/>
            </w:tcBorders>
            <w:shd w:val="clear" w:color="auto" w:fill="auto"/>
            <w:noWrap/>
            <w:vAlign w:val="center"/>
            <w:hideMark/>
          </w:tcPr>
          <w:p w14:paraId="330A3F64" w14:textId="66DA15E4" w:rsidR="00492C78" w:rsidRPr="00B72172" w:rsidRDefault="00492C78" w:rsidP="00492C78">
            <w:pPr>
              <w:jc w:val="center"/>
              <w:rPr>
                <w:b/>
                <w:color w:val="000000"/>
                <w:sz w:val="12"/>
                <w:szCs w:val="16"/>
                <w:lang w:eastAsia="tr-TR"/>
              </w:rPr>
            </w:pPr>
            <w:r w:rsidRPr="00B72172">
              <w:rPr>
                <w:b/>
                <w:color w:val="000000"/>
                <w:sz w:val="12"/>
                <w:szCs w:val="16"/>
                <w:lang w:eastAsia="tr-TR"/>
              </w:rPr>
              <w:t>Yeniden Düzenlenen</w:t>
            </w:r>
          </w:p>
        </w:tc>
      </w:tr>
      <w:tr w:rsidR="00492C78" w:rsidRPr="00B72172" w14:paraId="7505AFF1" w14:textId="77777777" w:rsidTr="00492C78">
        <w:trPr>
          <w:trHeight w:val="272"/>
        </w:trPr>
        <w:tc>
          <w:tcPr>
            <w:tcW w:w="4815" w:type="dxa"/>
            <w:gridSpan w:val="2"/>
            <w:vMerge/>
            <w:tcBorders>
              <w:left w:val="single" w:sz="4" w:space="0" w:color="auto"/>
              <w:bottom w:val="nil"/>
              <w:right w:val="single" w:sz="4" w:space="0" w:color="auto"/>
            </w:tcBorders>
            <w:shd w:val="clear" w:color="auto" w:fill="auto"/>
            <w:noWrap/>
            <w:vAlign w:val="center"/>
            <w:hideMark/>
          </w:tcPr>
          <w:p w14:paraId="38ED2A87" w14:textId="77777777" w:rsidR="00492C78" w:rsidRPr="00B72172" w:rsidRDefault="00492C78" w:rsidP="00492C78">
            <w:pPr>
              <w:jc w:val="center"/>
              <w:rPr>
                <w:b/>
                <w:bCs/>
                <w:sz w:val="12"/>
                <w:szCs w:val="16"/>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7D855C0C" w14:textId="77777777" w:rsidR="00492C78" w:rsidRPr="00B72172" w:rsidRDefault="00492C78" w:rsidP="00492C78">
            <w:pPr>
              <w:jc w:val="center"/>
              <w:rPr>
                <w:sz w:val="12"/>
                <w:szCs w:val="16"/>
                <w:lang w:eastAsia="tr-TR"/>
              </w:rPr>
            </w:pPr>
            <w:r w:rsidRPr="00B72172">
              <w:rPr>
                <w:b/>
                <w:bCs/>
                <w:sz w:val="12"/>
                <w:szCs w:val="18"/>
                <w:lang w:eastAsia="tr-TR"/>
              </w:rPr>
              <w:t>Dipnot</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02944DB" w14:textId="77777777" w:rsidR="00492C78" w:rsidRPr="00B72172" w:rsidRDefault="00492C78" w:rsidP="00492C78">
            <w:pPr>
              <w:jc w:val="center"/>
              <w:rPr>
                <w:b/>
                <w:bCs/>
                <w:sz w:val="12"/>
                <w:szCs w:val="16"/>
                <w:lang w:eastAsia="tr-TR"/>
              </w:rPr>
            </w:pPr>
            <w:r w:rsidRPr="00B72172">
              <w:rPr>
                <w:b/>
                <w:bCs/>
                <w:sz w:val="12"/>
                <w:szCs w:val="16"/>
                <w:lang w:eastAsia="tr-TR"/>
              </w:rPr>
              <w:t>31/12/2019</w:t>
            </w:r>
          </w:p>
        </w:tc>
        <w:tc>
          <w:tcPr>
            <w:tcW w:w="1417" w:type="dxa"/>
            <w:vMerge/>
            <w:tcBorders>
              <w:left w:val="single" w:sz="4" w:space="0" w:color="auto"/>
              <w:bottom w:val="single" w:sz="4" w:space="0" w:color="auto"/>
              <w:right w:val="single" w:sz="4" w:space="0" w:color="auto"/>
            </w:tcBorders>
            <w:shd w:val="clear" w:color="auto" w:fill="auto"/>
            <w:noWrap/>
            <w:vAlign w:val="center"/>
          </w:tcPr>
          <w:p w14:paraId="4A4328D9" w14:textId="77777777" w:rsidR="00492C78" w:rsidRPr="00B72172" w:rsidRDefault="00492C78" w:rsidP="00492C78">
            <w:pPr>
              <w:jc w:val="center"/>
              <w:rPr>
                <w:b/>
                <w:bCs/>
                <w:sz w:val="12"/>
                <w:szCs w:val="16"/>
                <w:lang w:eastAsia="tr-TR"/>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14:paraId="0D82FBE1" w14:textId="77777777" w:rsidR="00492C78" w:rsidRPr="00B72172" w:rsidRDefault="00492C78" w:rsidP="00492C78">
            <w:pPr>
              <w:jc w:val="center"/>
              <w:rPr>
                <w:b/>
                <w:bCs/>
                <w:sz w:val="12"/>
                <w:szCs w:val="16"/>
                <w:lang w:eastAsia="tr-TR"/>
              </w:rPr>
            </w:pPr>
            <w:r w:rsidRPr="00B72172">
              <w:rPr>
                <w:b/>
                <w:bCs/>
                <w:sz w:val="12"/>
                <w:szCs w:val="16"/>
                <w:lang w:eastAsia="tr-TR"/>
              </w:rPr>
              <w:t>31/12/2019</w:t>
            </w:r>
          </w:p>
        </w:tc>
      </w:tr>
      <w:tr w:rsidR="00492C78" w:rsidRPr="00B72172" w14:paraId="036F3BA4" w14:textId="77777777" w:rsidTr="00492C78">
        <w:trPr>
          <w:trHeight w:val="259"/>
        </w:trPr>
        <w:tc>
          <w:tcPr>
            <w:tcW w:w="449" w:type="dxa"/>
            <w:tcBorders>
              <w:top w:val="single" w:sz="4" w:space="0" w:color="auto"/>
              <w:left w:val="single" w:sz="4" w:space="0" w:color="auto"/>
              <w:bottom w:val="nil"/>
              <w:right w:val="single" w:sz="4" w:space="0" w:color="auto"/>
            </w:tcBorders>
            <w:shd w:val="clear" w:color="auto" w:fill="auto"/>
            <w:noWrap/>
            <w:vAlign w:val="center"/>
            <w:hideMark/>
          </w:tcPr>
          <w:p w14:paraId="763B9C25" w14:textId="77777777" w:rsidR="00492C78" w:rsidRPr="00B72172" w:rsidRDefault="00492C78" w:rsidP="00492C78">
            <w:pPr>
              <w:rPr>
                <w:b/>
                <w:bCs/>
                <w:sz w:val="12"/>
                <w:szCs w:val="16"/>
                <w:lang w:eastAsia="tr-TR"/>
              </w:rPr>
            </w:pPr>
            <w:r w:rsidRPr="00B72172">
              <w:rPr>
                <w:b/>
                <w:bCs/>
                <w:sz w:val="12"/>
                <w:szCs w:val="16"/>
                <w:lang w:eastAsia="tr-TR"/>
              </w:rPr>
              <w:t>I.</w:t>
            </w:r>
          </w:p>
        </w:tc>
        <w:tc>
          <w:tcPr>
            <w:tcW w:w="4366" w:type="dxa"/>
            <w:tcBorders>
              <w:top w:val="single" w:sz="4" w:space="0" w:color="auto"/>
              <w:left w:val="single" w:sz="4" w:space="0" w:color="auto"/>
              <w:bottom w:val="nil"/>
              <w:right w:val="nil"/>
            </w:tcBorders>
            <w:shd w:val="clear" w:color="auto" w:fill="auto"/>
            <w:noWrap/>
            <w:vAlign w:val="center"/>
            <w:hideMark/>
          </w:tcPr>
          <w:p w14:paraId="67E23159" w14:textId="77777777" w:rsidR="00492C78" w:rsidRPr="00B72172" w:rsidRDefault="00492C78" w:rsidP="00492C78">
            <w:pPr>
              <w:rPr>
                <w:b/>
                <w:bCs/>
                <w:sz w:val="12"/>
                <w:szCs w:val="16"/>
                <w:lang w:eastAsia="tr-TR"/>
              </w:rPr>
            </w:pPr>
            <w:r w:rsidRPr="00B72172">
              <w:rPr>
                <w:b/>
                <w:bCs/>
                <w:sz w:val="12"/>
                <w:szCs w:val="16"/>
                <w:lang w:eastAsia="tr-TR"/>
              </w:rPr>
              <w:t>TOPLANAN FONLAR</w:t>
            </w:r>
          </w:p>
        </w:tc>
        <w:tc>
          <w:tcPr>
            <w:tcW w:w="709" w:type="dxa"/>
            <w:tcBorders>
              <w:top w:val="single" w:sz="4" w:space="0" w:color="auto"/>
              <w:left w:val="single" w:sz="4" w:space="0" w:color="auto"/>
              <w:bottom w:val="nil"/>
              <w:right w:val="single" w:sz="4" w:space="0" w:color="auto"/>
            </w:tcBorders>
            <w:shd w:val="clear" w:color="auto" w:fill="auto"/>
            <w:noWrap/>
            <w:vAlign w:val="center"/>
            <w:hideMark/>
          </w:tcPr>
          <w:p w14:paraId="6B8C118D" w14:textId="77777777" w:rsidR="00492C78" w:rsidRPr="00B72172" w:rsidRDefault="00492C78" w:rsidP="00492C78">
            <w:pPr>
              <w:jc w:val="center"/>
              <w:rPr>
                <w:sz w:val="12"/>
                <w:szCs w:val="16"/>
                <w:lang w:eastAsia="tr-TR"/>
              </w:rPr>
            </w:pPr>
            <w:r w:rsidRPr="00B72172">
              <w:rPr>
                <w:sz w:val="12"/>
                <w:szCs w:val="16"/>
                <w:lang w:eastAsia="tr-TR"/>
              </w:rPr>
              <w:t>(5.2.1)</w:t>
            </w: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14:paraId="778A2F7A" w14:textId="77777777" w:rsidR="00492C78" w:rsidRPr="00B72172" w:rsidRDefault="00492C78" w:rsidP="00492C78">
            <w:pPr>
              <w:jc w:val="right"/>
              <w:rPr>
                <w:b/>
                <w:bCs/>
                <w:sz w:val="12"/>
                <w:szCs w:val="16"/>
                <w:lang w:eastAsia="tr-TR"/>
              </w:rPr>
            </w:pPr>
            <w:r w:rsidRPr="00B72172">
              <w:rPr>
                <w:b/>
                <w:bCs/>
                <w:sz w:val="12"/>
                <w:szCs w:val="16"/>
                <w:lang w:eastAsia="tr-TR"/>
              </w:rPr>
              <w:t>88,249,772</w:t>
            </w:r>
          </w:p>
        </w:tc>
        <w:tc>
          <w:tcPr>
            <w:tcW w:w="1417" w:type="dxa"/>
            <w:tcBorders>
              <w:top w:val="single" w:sz="4" w:space="0" w:color="auto"/>
              <w:left w:val="single" w:sz="4" w:space="0" w:color="auto"/>
              <w:bottom w:val="nil"/>
              <w:right w:val="single" w:sz="4" w:space="0" w:color="auto"/>
            </w:tcBorders>
            <w:shd w:val="clear" w:color="auto" w:fill="auto"/>
            <w:noWrap/>
            <w:vAlign w:val="center"/>
            <w:hideMark/>
          </w:tcPr>
          <w:p w14:paraId="0B4C52D6" w14:textId="77777777" w:rsidR="00492C78" w:rsidRPr="00B72172" w:rsidRDefault="00492C78" w:rsidP="00492C78">
            <w:pPr>
              <w:jc w:val="right"/>
              <w:rPr>
                <w:b/>
                <w:bCs/>
                <w:sz w:val="12"/>
                <w:szCs w:val="16"/>
                <w:lang w:eastAsia="tr-TR"/>
              </w:rPr>
            </w:pPr>
            <w:r w:rsidRPr="00B72172">
              <w:rPr>
                <w:b/>
                <w:bCs/>
                <w:sz w:val="12"/>
                <w:szCs w:val="16"/>
                <w:lang w:eastAsia="tr-TR"/>
              </w:rPr>
              <w:t>(253,637)</w:t>
            </w:r>
          </w:p>
        </w:tc>
        <w:tc>
          <w:tcPr>
            <w:tcW w:w="1407" w:type="dxa"/>
            <w:tcBorders>
              <w:top w:val="single" w:sz="4" w:space="0" w:color="auto"/>
              <w:left w:val="single" w:sz="4" w:space="0" w:color="auto"/>
              <w:bottom w:val="nil"/>
              <w:right w:val="single" w:sz="4" w:space="0" w:color="auto"/>
            </w:tcBorders>
            <w:shd w:val="clear" w:color="auto" w:fill="auto"/>
            <w:noWrap/>
            <w:vAlign w:val="center"/>
            <w:hideMark/>
          </w:tcPr>
          <w:p w14:paraId="0A12846F" w14:textId="77777777" w:rsidR="00492C78" w:rsidRPr="00B72172" w:rsidRDefault="00492C78" w:rsidP="00492C78">
            <w:pPr>
              <w:jc w:val="right"/>
              <w:rPr>
                <w:b/>
                <w:bCs/>
                <w:sz w:val="12"/>
                <w:szCs w:val="16"/>
                <w:lang w:eastAsia="tr-TR"/>
              </w:rPr>
            </w:pPr>
            <w:r w:rsidRPr="00B72172">
              <w:rPr>
                <w:b/>
                <w:bCs/>
                <w:sz w:val="12"/>
                <w:szCs w:val="16"/>
                <w:lang w:eastAsia="tr-TR"/>
              </w:rPr>
              <w:t>87,996,135</w:t>
            </w:r>
          </w:p>
        </w:tc>
      </w:tr>
      <w:tr w:rsidR="00492C78" w:rsidRPr="00B72172" w14:paraId="4AC4D3C1" w14:textId="77777777" w:rsidTr="00492C78">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5D4FC796" w14:textId="77777777" w:rsidR="00492C78" w:rsidRPr="00B72172" w:rsidRDefault="00492C78" w:rsidP="00492C78">
            <w:pPr>
              <w:rPr>
                <w:b/>
                <w:bCs/>
                <w:sz w:val="12"/>
                <w:szCs w:val="16"/>
                <w:lang w:eastAsia="tr-TR"/>
              </w:rPr>
            </w:pPr>
            <w:r w:rsidRPr="00B72172">
              <w:rPr>
                <w:b/>
                <w:bCs/>
                <w:sz w:val="12"/>
                <w:szCs w:val="16"/>
                <w:lang w:eastAsia="tr-TR"/>
              </w:rPr>
              <w:t>IV.</w:t>
            </w:r>
          </w:p>
        </w:tc>
        <w:tc>
          <w:tcPr>
            <w:tcW w:w="4366" w:type="dxa"/>
            <w:tcBorders>
              <w:top w:val="nil"/>
              <w:left w:val="single" w:sz="4" w:space="0" w:color="auto"/>
              <w:bottom w:val="nil"/>
              <w:right w:val="nil"/>
            </w:tcBorders>
            <w:shd w:val="clear" w:color="auto" w:fill="auto"/>
            <w:noWrap/>
            <w:vAlign w:val="center"/>
            <w:hideMark/>
          </w:tcPr>
          <w:p w14:paraId="58A8AA7F" w14:textId="77777777" w:rsidR="00492C78" w:rsidRPr="00B72172" w:rsidRDefault="00492C78" w:rsidP="00492C78">
            <w:pPr>
              <w:rPr>
                <w:b/>
                <w:bCs/>
                <w:sz w:val="12"/>
                <w:szCs w:val="16"/>
                <w:lang w:eastAsia="tr-TR"/>
              </w:rPr>
            </w:pPr>
            <w:r w:rsidRPr="00B72172">
              <w:rPr>
                <w:b/>
                <w:bCs/>
                <w:sz w:val="12"/>
                <w:szCs w:val="16"/>
                <w:lang w:eastAsia="tr-TR"/>
              </w:rPr>
              <w:t>İHRAÇ EDİLEN MENKUL KIYMETLER (Net)</w:t>
            </w:r>
          </w:p>
        </w:tc>
        <w:tc>
          <w:tcPr>
            <w:tcW w:w="709" w:type="dxa"/>
            <w:tcBorders>
              <w:top w:val="nil"/>
              <w:left w:val="single" w:sz="4" w:space="0" w:color="auto"/>
              <w:bottom w:val="nil"/>
              <w:right w:val="single" w:sz="4" w:space="0" w:color="auto"/>
            </w:tcBorders>
            <w:shd w:val="clear" w:color="auto" w:fill="auto"/>
            <w:noWrap/>
            <w:vAlign w:val="center"/>
            <w:hideMark/>
          </w:tcPr>
          <w:p w14:paraId="59A19E48" w14:textId="77777777" w:rsidR="00492C78" w:rsidRPr="00B72172" w:rsidRDefault="00492C78" w:rsidP="00492C78">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28420953" w14:textId="77777777" w:rsidR="00492C78" w:rsidRPr="00B72172" w:rsidRDefault="00492C78" w:rsidP="00492C78">
            <w:pPr>
              <w:jc w:val="right"/>
              <w:rPr>
                <w:b/>
                <w:bCs/>
                <w:sz w:val="12"/>
                <w:szCs w:val="16"/>
                <w:lang w:eastAsia="tr-TR"/>
              </w:rPr>
            </w:pPr>
            <w:r w:rsidRPr="00B72172">
              <w:rPr>
                <w:b/>
                <w:bCs/>
                <w:sz w:val="12"/>
                <w:szCs w:val="16"/>
                <w:lang w:eastAsia="tr-TR"/>
              </w:rPr>
              <w:t>350,955</w:t>
            </w:r>
          </w:p>
        </w:tc>
        <w:tc>
          <w:tcPr>
            <w:tcW w:w="1417" w:type="dxa"/>
            <w:tcBorders>
              <w:top w:val="nil"/>
              <w:left w:val="single" w:sz="4" w:space="0" w:color="auto"/>
              <w:bottom w:val="nil"/>
              <w:right w:val="single" w:sz="4" w:space="0" w:color="auto"/>
            </w:tcBorders>
            <w:shd w:val="clear" w:color="auto" w:fill="auto"/>
            <w:noWrap/>
            <w:vAlign w:val="center"/>
            <w:hideMark/>
          </w:tcPr>
          <w:p w14:paraId="086C6E7A" w14:textId="77777777" w:rsidR="00492C78" w:rsidRPr="00B72172" w:rsidRDefault="00492C78" w:rsidP="00492C78">
            <w:pPr>
              <w:jc w:val="right"/>
              <w:rPr>
                <w:b/>
                <w:bCs/>
                <w:sz w:val="12"/>
                <w:szCs w:val="16"/>
                <w:lang w:eastAsia="tr-TR"/>
              </w:rPr>
            </w:pPr>
            <w:r w:rsidRPr="00B72172">
              <w:rPr>
                <w:b/>
                <w:bCs/>
                <w:sz w:val="12"/>
                <w:szCs w:val="16"/>
                <w:lang w:eastAsia="tr-TR"/>
              </w:rPr>
              <w:t>3,096</w:t>
            </w:r>
          </w:p>
        </w:tc>
        <w:tc>
          <w:tcPr>
            <w:tcW w:w="1407" w:type="dxa"/>
            <w:tcBorders>
              <w:top w:val="nil"/>
              <w:left w:val="single" w:sz="4" w:space="0" w:color="auto"/>
              <w:bottom w:val="nil"/>
              <w:right w:val="single" w:sz="4" w:space="0" w:color="auto"/>
            </w:tcBorders>
            <w:shd w:val="clear" w:color="auto" w:fill="auto"/>
            <w:noWrap/>
            <w:vAlign w:val="center"/>
            <w:hideMark/>
          </w:tcPr>
          <w:p w14:paraId="42D6F013" w14:textId="77777777" w:rsidR="00492C78" w:rsidRPr="00B72172" w:rsidRDefault="00492C78" w:rsidP="00492C78">
            <w:pPr>
              <w:jc w:val="right"/>
              <w:rPr>
                <w:b/>
                <w:bCs/>
                <w:sz w:val="12"/>
                <w:szCs w:val="16"/>
                <w:lang w:eastAsia="tr-TR"/>
              </w:rPr>
            </w:pPr>
            <w:r w:rsidRPr="00B72172">
              <w:rPr>
                <w:b/>
                <w:bCs/>
                <w:sz w:val="12"/>
                <w:szCs w:val="16"/>
                <w:lang w:eastAsia="tr-TR"/>
              </w:rPr>
              <w:t>354,051</w:t>
            </w:r>
          </w:p>
        </w:tc>
      </w:tr>
      <w:tr w:rsidR="00492C78" w:rsidRPr="00B72172" w14:paraId="6D7127BD" w14:textId="77777777" w:rsidTr="00492C78">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7BFC7E8F" w14:textId="77777777" w:rsidR="00492C78" w:rsidRPr="00B72172" w:rsidRDefault="00492C78" w:rsidP="00492C78">
            <w:pPr>
              <w:rPr>
                <w:sz w:val="12"/>
                <w:szCs w:val="16"/>
                <w:lang w:eastAsia="tr-TR"/>
              </w:rPr>
            </w:pPr>
            <w:r w:rsidRPr="00B72172">
              <w:rPr>
                <w:sz w:val="12"/>
                <w:szCs w:val="16"/>
                <w:lang w:eastAsia="tr-TR"/>
              </w:rPr>
              <w:t>VIII.</w:t>
            </w:r>
          </w:p>
        </w:tc>
        <w:tc>
          <w:tcPr>
            <w:tcW w:w="4366" w:type="dxa"/>
            <w:tcBorders>
              <w:top w:val="nil"/>
              <w:left w:val="single" w:sz="4" w:space="0" w:color="auto"/>
              <w:bottom w:val="nil"/>
              <w:right w:val="nil"/>
            </w:tcBorders>
            <w:shd w:val="clear" w:color="auto" w:fill="auto"/>
            <w:vAlign w:val="center"/>
            <w:hideMark/>
          </w:tcPr>
          <w:p w14:paraId="20901FEC" w14:textId="77777777" w:rsidR="00492C78" w:rsidRPr="00B72172" w:rsidRDefault="00492C78" w:rsidP="00492C78">
            <w:pPr>
              <w:rPr>
                <w:sz w:val="12"/>
                <w:szCs w:val="16"/>
                <w:lang w:eastAsia="tr-TR"/>
              </w:rPr>
            </w:pPr>
            <w:r w:rsidRPr="00B72172">
              <w:rPr>
                <w:sz w:val="12"/>
                <w:szCs w:val="16"/>
                <w:lang w:eastAsia="tr-TR"/>
              </w:rPr>
              <w:t>KARŞILIKLAR</w:t>
            </w:r>
          </w:p>
        </w:tc>
        <w:tc>
          <w:tcPr>
            <w:tcW w:w="709" w:type="dxa"/>
            <w:tcBorders>
              <w:top w:val="nil"/>
              <w:left w:val="single" w:sz="4" w:space="0" w:color="auto"/>
              <w:bottom w:val="nil"/>
              <w:right w:val="single" w:sz="4" w:space="0" w:color="auto"/>
            </w:tcBorders>
            <w:shd w:val="clear" w:color="auto" w:fill="auto"/>
            <w:noWrap/>
            <w:vAlign w:val="center"/>
            <w:hideMark/>
          </w:tcPr>
          <w:p w14:paraId="542570D5" w14:textId="77777777" w:rsidR="00492C78" w:rsidRPr="00B72172" w:rsidRDefault="00492C78" w:rsidP="00492C78">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3B667BE3" w14:textId="77777777" w:rsidR="00492C78" w:rsidRPr="00B72172" w:rsidRDefault="00492C78" w:rsidP="00492C78">
            <w:pPr>
              <w:jc w:val="right"/>
              <w:rPr>
                <w:sz w:val="12"/>
                <w:szCs w:val="16"/>
                <w:lang w:eastAsia="tr-TR"/>
              </w:rPr>
            </w:pPr>
            <w:r w:rsidRPr="00B72172">
              <w:rPr>
                <w:sz w:val="12"/>
                <w:szCs w:val="16"/>
                <w:lang w:eastAsia="tr-TR"/>
              </w:rPr>
              <w:t>1,099,254</w:t>
            </w:r>
          </w:p>
        </w:tc>
        <w:tc>
          <w:tcPr>
            <w:tcW w:w="1417" w:type="dxa"/>
            <w:tcBorders>
              <w:top w:val="nil"/>
              <w:left w:val="single" w:sz="4" w:space="0" w:color="auto"/>
              <w:bottom w:val="nil"/>
              <w:right w:val="single" w:sz="4" w:space="0" w:color="auto"/>
            </w:tcBorders>
            <w:shd w:val="clear" w:color="auto" w:fill="auto"/>
            <w:noWrap/>
            <w:vAlign w:val="center"/>
            <w:hideMark/>
          </w:tcPr>
          <w:p w14:paraId="65AB8B81" w14:textId="77777777" w:rsidR="00492C78" w:rsidRPr="00B72172" w:rsidRDefault="00492C78" w:rsidP="00492C78">
            <w:pPr>
              <w:jc w:val="right"/>
              <w:rPr>
                <w:sz w:val="12"/>
                <w:szCs w:val="16"/>
                <w:lang w:eastAsia="tr-TR"/>
              </w:rPr>
            </w:pPr>
            <w:r w:rsidRPr="00B72172">
              <w:rPr>
                <w:sz w:val="12"/>
                <w:szCs w:val="16"/>
                <w:lang w:eastAsia="tr-TR"/>
              </w:rPr>
              <w:t>1,710,118</w:t>
            </w:r>
          </w:p>
        </w:tc>
        <w:tc>
          <w:tcPr>
            <w:tcW w:w="1407" w:type="dxa"/>
            <w:tcBorders>
              <w:top w:val="nil"/>
              <w:left w:val="single" w:sz="4" w:space="0" w:color="auto"/>
              <w:bottom w:val="nil"/>
              <w:right w:val="single" w:sz="4" w:space="0" w:color="auto"/>
            </w:tcBorders>
            <w:shd w:val="clear" w:color="auto" w:fill="auto"/>
            <w:noWrap/>
            <w:vAlign w:val="center"/>
            <w:hideMark/>
          </w:tcPr>
          <w:p w14:paraId="0113BE1E" w14:textId="77777777" w:rsidR="00492C78" w:rsidRPr="00B72172" w:rsidRDefault="00492C78" w:rsidP="00492C78">
            <w:pPr>
              <w:jc w:val="right"/>
              <w:rPr>
                <w:sz w:val="12"/>
                <w:szCs w:val="16"/>
                <w:lang w:eastAsia="tr-TR"/>
              </w:rPr>
            </w:pPr>
            <w:r w:rsidRPr="00B72172">
              <w:rPr>
                <w:sz w:val="12"/>
                <w:szCs w:val="16"/>
                <w:lang w:eastAsia="tr-TR"/>
              </w:rPr>
              <w:t>2,809,372</w:t>
            </w:r>
          </w:p>
        </w:tc>
      </w:tr>
      <w:tr w:rsidR="00492C78" w:rsidRPr="00B72172" w14:paraId="4A8BB7F2" w14:textId="77777777" w:rsidTr="00492C78">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290E6943" w14:textId="77777777" w:rsidR="00492C78" w:rsidRPr="00B72172" w:rsidRDefault="00492C78" w:rsidP="00492C78">
            <w:pPr>
              <w:rPr>
                <w:b/>
                <w:bCs/>
                <w:sz w:val="12"/>
                <w:szCs w:val="16"/>
                <w:lang w:eastAsia="tr-TR"/>
              </w:rPr>
            </w:pPr>
            <w:r w:rsidRPr="00B72172">
              <w:rPr>
                <w:b/>
                <w:bCs/>
                <w:sz w:val="12"/>
                <w:szCs w:val="16"/>
                <w:lang w:eastAsia="tr-TR"/>
              </w:rPr>
              <w:t>8.2</w:t>
            </w:r>
          </w:p>
        </w:tc>
        <w:tc>
          <w:tcPr>
            <w:tcW w:w="4366" w:type="dxa"/>
            <w:tcBorders>
              <w:top w:val="nil"/>
              <w:left w:val="single" w:sz="4" w:space="0" w:color="auto"/>
              <w:bottom w:val="nil"/>
              <w:right w:val="nil"/>
            </w:tcBorders>
            <w:shd w:val="clear" w:color="auto" w:fill="auto"/>
            <w:noWrap/>
            <w:vAlign w:val="center"/>
            <w:hideMark/>
          </w:tcPr>
          <w:p w14:paraId="28E8E810" w14:textId="77777777" w:rsidR="00492C78" w:rsidRPr="00B72172" w:rsidRDefault="00492C78" w:rsidP="00492C78">
            <w:pPr>
              <w:rPr>
                <w:b/>
                <w:bCs/>
                <w:sz w:val="12"/>
                <w:szCs w:val="16"/>
                <w:lang w:eastAsia="tr-TR"/>
              </w:rPr>
            </w:pPr>
            <w:r w:rsidRPr="00B72172">
              <w:rPr>
                <w:b/>
                <w:bCs/>
                <w:sz w:val="12"/>
                <w:szCs w:val="16"/>
                <w:lang w:eastAsia="tr-TR"/>
              </w:rPr>
              <w:t>Çalışan Hakları Karşılığı</w:t>
            </w:r>
          </w:p>
        </w:tc>
        <w:tc>
          <w:tcPr>
            <w:tcW w:w="709" w:type="dxa"/>
            <w:tcBorders>
              <w:top w:val="nil"/>
              <w:left w:val="single" w:sz="4" w:space="0" w:color="auto"/>
              <w:bottom w:val="nil"/>
              <w:right w:val="single" w:sz="4" w:space="0" w:color="auto"/>
            </w:tcBorders>
            <w:shd w:val="clear" w:color="auto" w:fill="auto"/>
            <w:noWrap/>
            <w:vAlign w:val="center"/>
            <w:hideMark/>
          </w:tcPr>
          <w:p w14:paraId="0A1B748C" w14:textId="77777777" w:rsidR="00492C78" w:rsidRPr="00B72172" w:rsidRDefault="00492C78" w:rsidP="00492C78">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5A52E451" w14:textId="77777777" w:rsidR="00492C78" w:rsidRPr="00B72172" w:rsidRDefault="00492C78" w:rsidP="00492C78">
            <w:pPr>
              <w:jc w:val="right"/>
              <w:rPr>
                <w:b/>
                <w:bCs/>
                <w:sz w:val="12"/>
                <w:szCs w:val="16"/>
                <w:lang w:eastAsia="tr-TR"/>
              </w:rPr>
            </w:pPr>
            <w:r w:rsidRPr="00B72172">
              <w:rPr>
                <w:b/>
                <w:bCs/>
                <w:sz w:val="12"/>
                <w:szCs w:val="16"/>
                <w:lang w:eastAsia="tr-TR"/>
              </w:rPr>
              <w:t>302,820</w:t>
            </w:r>
          </w:p>
        </w:tc>
        <w:tc>
          <w:tcPr>
            <w:tcW w:w="1417" w:type="dxa"/>
            <w:tcBorders>
              <w:top w:val="nil"/>
              <w:left w:val="single" w:sz="4" w:space="0" w:color="auto"/>
              <w:bottom w:val="nil"/>
              <w:right w:val="single" w:sz="4" w:space="0" w:color="auto"/>
            </w:tcBorders>
            <w:shd w:val="clear" w:color="auto" w:fill="auto"/>
            <w:noWrap/>
            <w:vAlign w:val="center"/>
            <w:hideMark/>
          </w:tcPr>
          <w:p w14:paraId="390DDFE0" w14:textId="77777777" w:rsidR="00492C78" w:rsidRPr="00B72172" w:rsidRDefault="00492C78" w:rsidP="00492C78">
            <w:pPr>
              <w:jc w:val="right"/>
              <w:rPr>
                <w:b/>
                <w:bCs/>
                <w:sz w:val="12"/>
                <w:szCs w:val="16"/>
                <w:lang w:eastAsia="tr-TR"/>
              </w:rPr>
            </w:pPr>
            <w:r w:rsidRPr="00B72172">
              <w:rPr>
                <w:b/>
                <w:bCs/>
                <w:sz w:val="12"/>
                <w:szCs w:val="16"/>
                <w:lang w:eastAsia="tr-TR"/>
              </w:rPr>
              <w:t>14,502</w:t>
            </w:r>
          </w:p>
        </w:tc>
        <w:tc>
          <w:tcPr>
            <w:tcW w:w="1407" w:type="dxa"/>
            <w:tcBorders>
              <w:top w:val="nil"/>
              <w:left w:val="single" w:sz="4" w:space="0" w:color="auto"/>
              <w:bottom w:val="nil"/>
              <w:right w:val="single" w:sz="4" w:space="0" w:color="auto"/>
            </w:tcBorders>
            <w:shd w:val="clear" w:color="auto" w:fill="auto"/>
            <w:noWrap/>
            <w:vAlign w:val="center"/>
            <w:hideMark/>
          </w:tcPr>
          <w:p w14:paraId="64527628" w14:textId="77777777" w:rsidR="00492C78" w:rsidRPr="00B72172" w:rsidRDefault="00492C78" w:rsidP="00492C78">
            <w:pPr>
              <w:jc w:val="right"/>
              <w:rPr>
                <w:b/>
                <w:bCs/>
                <w:sz w:val="12"/>
                <w:szCs w:val="16"/>
                <w:lang w:eastAsia="tr-TR"/>
              </w:rPr>
            </w:pPr>
            <w:r w:rsidRPr="00B72172">
              <w:rPr>
                <w:b/>
                <w:bCs/>
                <w:sz w:val="12"/>
                <w:szCs w:val="16"/>
                <w:lang w:eastAsia="tr-TR"/>
              </w:rPr>
              <w:t>317,322</w:t>
            </w:r>
          </w:p>
        </w:tc>
      </w:tr>
      <w:tr w:rsidR="00492C78" w:rsidRPr="00B72172" w14:paraId="224B0C6B" w14:textId="77777777" w:rsidTr="00492C78">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6D1C8977" w14:textId="77777777" w:rsidR="00492C78" w:rsidRPr="00B72172" w:rsidRDefault="00492C78" w:rsidP="00492C78">
            <w:pPr>
              <w:rPr>
                <w:sz w:val="12"/>
                <w:szCs w:val="16"/>
                <w:lang w:eastAsia="tr-TR"/>
              </w:rPr>
            </w:pPr>
            <w:r w:rsidRPr="00B72172">
              <w:rPr>
                <w:sz w:val="12"/>
                <w:szCs w:val="16"/>
                <w:lang w:eastAsia="tr-TR"/>
              </w:rPr>
              <w:t>8.3</w:t>
            </w:r>
          </w:p>
        </w:tc>
        <w:tc>
          <w:tcPr>
            <w:tcW w:w="4366" w:type="dxa"/>
            <w:tcBorders>
              <w:top w:val="nil"/>
              <w:left w:val="single" w:sz="4" w:space="0" w:color="auto"/>
              <w:bottom w:val="nil"/>
              <w:right w:val="nil"/>
            </w:tcBorders>
            <w:shd w:val="clear" w:color="auto" w:fill="auto"/>
            <w:noWrap/>
            <w:vAlign w:val="center"/>
            <w:hideMark/>
          </w:tcPr>
          <w:p w14:paraId="7AD2902A" w14:textId="77777777" w:rsidR="00492C78" w:rsidRPr="00B72172" w:rsidRDefault="00492C78" w:rsidP="00492C78">
            <w:pPr>
              <w:rPr>
                <w:sz w:val="12"/>
                <w:szCs w:val="16"/>
                <w:lang w:eastAsia="tr-TR"/>
              </w:rPr>
            </w:pPr>
            <w:r w:rsidRPr="00B72172">
              <w:rPr>
                <w:sz w:val="12"/>
                <w:szCs w:val="16"/>
                <w:lang w:eastAsia="tr-TR"/>
              </w:rPr>
              <w:t>Sigorta Teknik Karşılıkları (Net)</w:t>
            </w:r>
          </w:p>
        </w:tc>
        <w:tc>
          <w:tcPr>
            <w:tcW w:w="709" w:type="dxa"/>
            <w:tcBorders>
              <w:top w:val="nil"/>
              <w:left w:val="single" w:sz="4" w:space="0" w:color="auto"/>
              <w:bottom w:val="nil"/>
              <w:right w:val="single" w:sz="4" w:space="0" w:color="auto"/>
            </w:tcBorders>
            <w:shd w:val="clear" w:color="auto" w:fill="auto"/>
            <w:noWrap/>
            <w:vAlign w:val="center"/>
            <w:hideMark/>
          </w:tcPr>
          <w:p w14:paraId="7AF197DC" w14:textId="77777777" w:rsidR="00492C78" w:rsidRPr="00B72172" w:rsidRDefault="00492C78" w:rsidP="00492C78">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215BD5D3" w14:textId="77777777" w:rsidR="00492C78" w:rsidRPr="00B72172" w:rsidRDefault="00492C78" w:rsidP="00492C78">
            <w:pPr>
              <w:jc w:val="right"/>
              <w:rPr>
                <w:sz w:val="12"/>
                <w:szCs w:val="16"/>
                <w:lang w:eastAsia="tr-TR"/>
              </w:rPr>
            </w:pPr>
            <w:r w:rsidRPr="00B72172">
              <w:rPr>
                <w:sz w:val="12"/>
                <w:szCs w:val="16"/>
                <w:lang w:eastAsia="tr-TR"/>
              </w:rPr>
              <w:t>-</w:t>
            </w:r>
          </w:p>
        </w:tc>
        <w:tc>
          <w:tcPr>
            <w:tcW w:w="1417" w:type="dxa"/>
            <w:tcBorders>
              <w:top w:val="nil"/>
              <w:left w:val="single" w:sz="4" w:space="0" w:color="auto"/>
              <w:bottom w:val="nil"/>
              <w:right w:val="single" w:sz="4" w:space="0" w:color="auto"/>
            </w:tcBorders>
            <w:shd w:val="clear" w:color="auto" w:fill="auto"/>
            <w:noWrap/>
            <w:vAlign w:val="center"/>
            <w:hideMark/>
          </w:tcPr>
          <w:p w14:paraId="5B26BFB7" w14:textId="77777777" w:rsidR="00492C78" w:rsidRPr="00B72172" w:rsidRDefault="00492C78" w:rsidP="00492C78">
            <w:pPr>
              <w:jc w:val="right"/>
              <w:rPr>
                <w:sz w:val="12"/>
                <w:szCs w:val="16"/>
                <w:lang w:eastAsia="tr-TR"/>
              </w:rPr>
            </w:pPr>
            <w:r w:rsidRPr="00B72172">
              <w:rPr>
                <w:sz w:val="12"/>
                <w:szCs w:val="16"/>
                <w:lang w:eastAsia="tr-TR"/>
              </w:rPr>
              <w:t>1,693,153</w:t>
            </w:r>
          </w:p>
        </w:tc>
        <w:tc>
          <w:tcPr>
            <w:tcW w:w="1407" w:type="dxa"/>
            <w:tcBorders>
              <w:top w:val="nil"/>
              <w:left w:val="single" w:sz="4" w:space="0" w:color="auto"/>
              <w:bottom w:val="nil"/>
              <w:right w:val="single" w:sz="4" w:space="0" w:color="auto"/>
            </w:tcBorders>
            <w:shd w:val="clear" w:color="auto" w:fill="auto"/>
            <w:noWrap/>
            <w:vAlign w:val="center"/>
            <w:hideMark/>
          </w:tcPr>
          <w:p w14:paraId="7895B4EE" w14:textId="77777777" w:rsidR="00492C78" w:rsidRPr="00B72172" w:rsidRDefault="00492C78" w:rsidP="00492C78">
            <w:pPr>
              <w:jc w:val="right"/>
              <w:rPr>
                <w:sz w:val="12"/>
                <w:szCs w:val="16"/>
                <w:lang w:eastAsia="tr-TR"/>
              </w:rPr>
            </w:pPr>
            <w:r w:rsidRPr="00B72172">
              <w:rPr>
                <w:sz w:val="12"/>
                <w:szCs w:val="16"/>
                <w:lang w:eastAsia="tr-TR"/>
              </w:rPr>
              <w:t>1,693,153</w:t>
            </w:r>
          </w:p>
        </w:tc>
      </w:tr>
      <w:tr w:rsidR="00492C78" w:rsidRPr="00B72172" w14:paraId="504E503F" w14:textId="77777777" w:rsidTr="00492C78">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34282563" w14:textId="77777777" w:rsidR="00492C78" w:rsidRPr="00B72172" w:rsidRDefault="00492C78" w:rsidP="00492C78">
            <w:pPr>
              <w:rPr>
                <w:b/>
                <w:bCs/>
                <w:sz w:val="12"/>
                <w:szCs w:val="16"/>
                <w:lang w:eastAsia="tr-TR"/>
              </w:rPr>
            </w:pPr>
            <w:r w:rsidRPr="00B72172">
              <w:rPr>
                <w:b/>
                <w:bCs/>
                <w:sz w:val="12"/>
                <w:szCs w:val="16"/>
                <w:lang w:eastAsia="tr-TR"/>
              </w:rPr>
              <w:t>8.4</w:t>
            </w:r>
          </w:p>
        </w:tc>
        <w:tc>
          <w:tcPr>
            <w:tcW w:w="4366" w:type="dxa"/>
            <w:tcBorders>
              <w:top w:val="nil"/>
              <w:left w:val="single" w:sz="4" w:space="0" w:color="auto"/>
              <w:bottom w:val="nil"/>
              <w:right w:val="nil"/>
            </w:tcBorders>
            <w:shd w:val="clear" w:color="auto" w:fill="auto"/>
            <w:noWrap/>
            <w:vAlign w:val="center"/>
            <w:hideMark/>
          </w:tcPr>
          <w:p w14:paraId="032F0981" w14:textId="77777777" w:rsidR="00492C78" w:rsidRPr="00B72172" w:rsidRDefault="00492C78" w:rsidP="00492C78">
            <w:pPr>
              <w:rPr>
                <w:b/>
                <w:bCs/>
                <w:sz w:val="12"/>
                <w:szCs w:val="16"/>
                <w:lang w:eastAsia="tr-TR"/>
              </w:rPr>
            </w:pPr>
            <w:r w:rsidRPr="00B72172">
              <w:rPr>
                <w:b/>
                <w:bCs/>
                <w:sz w:val="12"/>
                <w:szCs w:val="16"/>
                <w:lang w:eastAsia="tr-TR"/>
              </w:rPr>
              <w:t>Diğer Karşılıklar</w:t>
            </w:r>
          </w:p>
        </w:tc>
        <w:tc>
          <w:tcPr>
            <w:tcW w:w="709" w:type="dxa"/>
            <w:tcBorders>
              <w:top w:val="nil"/>
              <w:left w:val="single" w:sz="4" w:space="0" w:color="auto"/>
              <w:bottom w:val="nil"/>
              <w:right w:val="single" w:sz="4" w:space="0" w:color="auto"/>
            </w:tcBorders>
            <w:shd w:val="clear" w:color="auto" w:fill="auto"/>
            <w:noWrap/>
            <w:vAlign w:val="center"/>
            <w:hideMark/>
          </w:tcPr>
          <w:p w14:paraId="3E8C58BB" w14:textId="77777777" w:rsidR="00492C78" w:rsidRPr="00B72172" w:rsidRDefault="00492C78" w:rsidP="00492C78">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2934C0A0" w14:textId="77777777" w:rsidR="00492C78" w:rsidRPr="00B72172" w:rsidRDefault="00492C78" w:rsidP="00492C78">
            <w:pPr>
              <w:jc w:val="right"/>
              <w:rPr>
                <w:b/>
                <w:bCs/>
                <w:sz w:val="12"/>
                <w:szCs w:val="16"/>
                <w:lang w:eastAsia="tr-TR"/>
              </w:rPr>
            </w:pPr>
            <w:r w:rsidRPr="00B72172">
              <w:rPr>
                <w:b/>
                <w:bCs/>
                <w:sz w:val="12"/>
                <w:szCs w:val="16"/>
                <w:lang w:eastAsia="tr-TR"/>
              </w:rPr>
              <w:t>796,434</w:t>
            </w:r>
          </w:p>
        </w:tc>
        <w:tc>
          <w:tcPr>
            <w:tcW w:w="1417" w:type="dxa"/>
            <w:tcBorders>
              <w:top w:val="nil"/>
              <w:left w:val="single" w:sz="4" w:space="0" w:color="auto"/>
              <w:bottom w:val="nil"/>
              <w:right w:val="single" w:sz="4" w:space="0" w:color="auto"/>
            </w:tcBorders>
            <w:shd w:val="clear" w:color="auto" w:fill="auto"/>
            <w:noWrap/>
            <w:vAlign w:val="center"/>
            <w:hideMark/>
          </w:tcPr>
          <w:p w14:paraId="67CE7790" w14:textId="77777777" w:rsidR="00492C78" w:rsidRPr="00B72172" w:rsidRDefault="00492C78" w:rsidP="00492C78">
            <w:pPr>
              <w:jc w:val="right"/>
              <w:rPr>
                <w:b/>
                <w:bCs/>
                <w:sz w:val="12"/>
                <w:szCs w:val="16"/>
                <w:lang w:eastAsia="tr-TR"/>
              </w:rPr>
            </w:pPr>
            <w:r w:rsidRPr="00B72172">
              <w:rPr>
                <w:b/>
                <w:bCs/>
                <w:sz w:val="12"/>
                <w:szCs w:val="16"/>
                <w:lang w:eastAsia="tr-TR"/>
              </w:rPr>
              <w:t>2,463</w:t>
            </w:r>
          </w:p>
        </w:tc>
        <w:tc>
          <w:tcPr>
            <w:tcW w:w="1407" w:type="dxa"/>
            <w:tcBorders>
              <w:top w:val="nil"/>
              <w:left w:val="single" w:sz="4" w:space="0" w:color="auto"/>
              <w:bottom w:val="nil"/>
              <w:right w:val="single" w:sz="4" w:space="0" w:color="auto"/>
            </w:tcBorders>
            <w:shd w:val="clear" w:color="auto" w:fill="auto"/>
            <w:noWrap/>
            <w:vAlign w:val="center"/>
            <w:hideMark/>
          </w:tcPr>
          <w:p w14:paraId="76CDCD6A" w14:textId="77777777" w:rsidR="00492C78" w:rsidRPr="00B72172" w:rsidRDefault="00492C78" w:rsidP="00492C78">
            <w:pPr>
              <w:jc w:val="right"/>
              <w:rPr>
                <w:b/>
                <w:bCs/>
                <w:sz w:val="12"/>
                <w:szCs w:val="16"/>
                <w:lang w:eastAsia="tr-TR"/>
              </w:rPr>
            </w:pPr>
            <w:r w:rsidRPr="00B72172">
              <w:rPr>
                <w:b/>
                <w:bCs/>
                <w:sz w:val="12"/>
                <w:szCs w:val="16"/>
                <w:lang w:eastAsia="tr-TR"/>
              </w:rPr>
              <w:t>798,897</w:t>
            </w:r>
          </w:p>
        </w:tc>
      </w:tr>
      <w:tr w:rsidR="00492C78" w:rsidRPr="00B72172" w14:paraId="39760469" w14:textId="77777777" w:rsidTr="00492C78">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67695AB9" w14:textId="77777777" w:rsidR="00492C78" w:rsidRPr="00B72172" w:rsidRDefault="00492C78" w:rsidP="00492C78">
            <w:pPr>
              <w:rPr>
                <w:sz w:val="12"/>
                <w:szCs w:val="16"/>
                <w:lang w:eastAsia="tr-TR"/>
              </w:rPr>
            </w:pPr>
            <w:r w:rsidRPr="00B72172">
              <w:rPr>
                <w:sz w:val="12"/>
                <w:szCs w:val="16"/>
                <w:lang w:eastAsia="tr-TR"/>
              </w:rPr>
              <w:t>IX.</w:t>
            </w:r>
          </w:p>
        </w:tc>
        <w:tc>
          <w:tcPr>
            <w:tcW w:w="4366" w:type="dxa"/>
            <w:tcBorders>
              <w:top w:val="nil"/>
              <w:left w:val="single" w:sz="4" w:space="0" w:color="auto"/>
              <w:bottom w:val="nil"/>
              <w:right w:val="nil"/>
            </w:tcBorders>
            <w:shd w:val="clear" w:color="auto" w:fill="auto"/>
            <w:noWrap/>
            <w:vAlign w:val="center"/>
            <w:hideMark/>
          </w:tcPr>
          <w:p w14:paraId="4FCA633E" w14:textId="77777777" w:rsidR="00492C78" w:rsidRPr="00B72172" w:rsidRDefault="00492C78" w:rsidP="00492C78">
            <w:pPr>
              <w:rPr>
                <w:sz w:val="12"/>
                <w:szCs w:val="16"/>
                <w:lang w:eastAsia="tr-TR"/>
              </w:rPr>
            </w:pPr>
            <w:r w:rsidRPr="00B72172">
              <w:rPr>
                <w:sz w:val="12"/>
                <w:szCs w:val="16"/>
                <w:lang w:eastAsia="tr-TR"/>
              </w:rPr>
              <w:t>CARİ VERGİ BORCU</w:t>
            </w:r>
          </w:p>
        </w:tc>
        <w:tc>
          <w:tcPr>
            <w:tcW w:w="709" w:type="dxa"/>
            <w:tcBorders>
              <w:top w:val="nil"/>
              <w:left w:val="single" w:sz="4" w:space="0" w:color="auto"/>
              <w:bottom w:val="nil"/>
              <w:right w:val="single" w:sz="4" w:space="0" w:color="auto"/>
            </w:tcBorders>
            <w:shd w:val="clear" w:color="auto" w:fill="auto"/>
            <w:noWrap/>
            <w:vAlign w:val="center"/>
            <w:hideMark/>
          </w:tcPr>
          <w:p w14:paraId="224E1AEA" w14:textId="77777777" w:rsidR="00492C78" w:rsidRPr="00B72172" w:rsidRDefault="00492C78" w:rsidP="00492C78">
            <w:pPr>
              <w:jc w:val="center"/>
              <w:rPr>
                <w:sz w:val="12"/>
                <w:szCs w:val="16"/>
                <w:lang w:eastAsia="tr-TR"/>
              </w:rPr>
            </w:pPr>
            <w:r w:rsidRPr="00B72172">
              <w:rPr>
                <w:sz w:val="12"/>
                <w:szCs w:val="16"/>
                <w:lang w:eastAsia="tr-TR"/>
              </w:rPr>
              <w:t>(5.2.8.1)</w:t>
            </w:r>
          </w:p>
        </w:tc>
        <w:tc>
          <w:tcPr>
            <w:tcW w:w="1134" w:type="dxa"/>
            <w:tcBorders>
              <w:top w:val="nil"/>
              <w:left w:val="single" w:sz="4" w:space="0" w:color="auto"/>
              <w:bottom w:val="nil"/>
              <w:right w:val="single" w:sz="4" w:space="0" w:color="auto"/>
            </w:tcBorders>
            <w:shd w:val="clear" w:color="auto" w:fill="auto"/>
            <w:noWrap/>
            <w:vAlign w:val="center"/>
            <w:hideMark/>
          </w:tcPr>
          <w:p w14:paraId="296B513C" w14:textId="77777777" w:rsidR="00492C78" w:rsidRPr="00B72172" w:rsidRDefault="00492C78" w:rsidP="00492C78">
            <w:pPr>
              <w:jc w:val="right"/>
              <w:rPr>
                <w:sz w:val="12"/>
                <w:szCs w:val="16"/>
                <w:lang w:eastAsia="tr-TR"/>
              </w:rPr>
            </w:pPr>
            <w:r w:rsidRPr="00B72172">
              <w:rPr>
                <w:sz w:val="12"/>
                <w:szCs w:val="16"/>
                <w:lang w:eastAsia="tr-TR"/>
              </w:rPr>
              <w:t>226,221</w:t>
            </w:r>
          </w:p>
        </w:tc>
        <w:tc>
          <w:tcPr>
            <w:tcW w:w="1417" w:type="dxa"/>
            <w:tcBorders>
              <w:top w:val="nil"/>
              <w:left w:val="single" w:sz="4" w:space="0" w:color="auto"/>
              <w:bottom w:val="nil"/>
              <w:right w:val="single" w:sz="4" w:space="0" w:color="auto"/>
            </w:tcBorders>
            <w:shd w:val="clear" w:color="auto" w:fill="auto"/>
            <w:noWrap/>
            <w:vAlign w:val="center"/>
            <w:hideMark/>
          </w:tcPr>
          <w:p w14:paraId="1518368D" w14:textId="77777777" w:rsidR="00492C78" w:rsidRPr="00B72172" w:rsidRDefault="00492C78" w:rsidP="00492C78">
            <w:pPr>
              <w:jc w:val="right"/>
              <w:rPr>
                <w:sz w:val="12"/>
                <w:szCs w:val="16"/>
                <w:lang w:eastAsia="tr-TR"/>
              </w:rPr>
            </w:pPr>
            <w:r w:rsidRPr="00B72172">
              <w:rPr>
                <w:sz w:val="12"/>
                <w:szCs w:val="16"/>
                <w:lang w:eastAsia="tr-TR"/>
              </w:rPr>
              <w:t>29,176</w:t>
            </w:r>
          </w:p>
        </w:tc>
        <w:tc>
          <w:tcPr>
            <w:tcW w:w="1407" w:type="dxa"/>
            <w:tcBorders>
              <w:top w:val="nil"/>
              <w:left w:val="single" w:sz="4" w:space="0" w:color="auto"/>
              <w:bottom w:val="nil"/>
              <w:right w:val="single" w:sz="4" w:space="0" w:color="auto"/>
            </w:tcBorders>
            <w:shd w:val="clear" w:color="auto" w:fill="auto"/>
            <w:noWrap/>
            <w:vAlign w:val="center"/>
            <w:hideMark/>
          </w:tcPr>
          <w:p w14:paraId="5CF18B33" w14:textId="77777777" w:rsidR="00492C78" w:rsidRPr="00B72172" w:rsidRDefault="00492C78" w:rsidP="00492C78">
            <w:pPr>
              <w:jc w:val="right"/>
              <w:rPr>
                <w:sz w:val="12"/>
                <w:szCs w:val="16"/>
                <w:lang w:eastAsia="tr-TR"/>
              </w:rPr>
            </w:pPr>
            <w:r w:rsidRPr="00B72172">
              <w:rPr>
                <w:sz w:val="12"/>
                <w:szCs w:val="16"/>
                <w:lang w:eastAsia="tr-TR"/>
              </w:rPr>
              <w:t>255,397</w:t>
            </w:r>
          </w:p>
        </w:tc>
      </w:tr>
      <w:tr w:rsidR="00492C78" w:rsidRPr="00B72172" w14:paraId="507C9E76" w14:textId="77777777" w:rsidTr="00492C78">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7F9404A9" w14:textId="77777777" w:rsidR="00492C78" w:rsidRPr="00B72172" w:rsidRDefault="00492C78" w:rsidP="00492C78">
            <w:pPr>
              <w:rPr>
                <w:b/>
                <w:bCs/>
                <w:sz w:val="12"/>
                <w:szCs w:val="16"/>
                <w:lang w:eastAsia="tr-TR"/>
              </w:rPr>
            </w:pPr>
            <w:r w:rsidRPr="00B72172">
              <w:rPr>
                <w:b/>
                <w:bCs/>
                <w:sz w:val="12"/>
                <w:szCs w:val="16"/>
                <w:lang w:eastAsia="tr-TR"/>
              </w:rPr>
              <w:t>XIII.</w:t>
            </w:r>
          </w:p>
        </w:tc>
        <w:tc>
          <w:tcPr>
            <w:tcW w:w="4366" w:type="dxa"/>
            <w:tcBorders>
              <w:top w:val="nil"/>
              <w:left w:val="single" w:sz="4" w:space="0" w:color="auto"/>
              <w:bottom w:val="nil"/>
              <w:right w:val="nil"/>
            </w:tcBorders>
            <w:shd w:val="clear" w:color="auto" w:fill="auto"/>
            <w:noWrap/>
            <w:vAlign w:val="center"/>
            <w:hideMark/>
          </w:tcPr>
          <w:p w14:paraId="6C83C366" w14:textId="77777777" w:rsidR="00492C78" w:rsidRPr="00B72172" w:rsidRDefault="00492C78" w:rsidP="00492C78">
            <w:pPr>
              <w:rPr>
                <w:b/>
                <w:bCs/>
                <w:sz w:val="12"/>
                <w:szCs w:val="16"/>
                <w:lang w:eastAsia="tr-TR"/>
              </w:rPr>
            </w:pPr>
            <w:r w:rsidRPr="00B72172">
              <w:rPr>
                <w:b/>
                <w:bCs/>
                <w:sz w:val="12"/>
                <w:szCs w:val="16"/>
                <w:lang w:eastAsia="tr-TR"/>
              </w:rPr>
              <w:t>DİĞER YÜKÜMLÜLÜKLER</w:t>
            </w:r>
          </w:p>
        </w:tc>
        <w:tc>
          <w:tcPr>
            <w:tcW w:w="709" w:type="dxa"/>
            <w:tcBorders>
              <w:top w:val="nil"/>
              <w:left w:val="single" w:sz="4" w:space="0" w:color="auto"/>
              <w:bottom w:val="nil"/>
              <w:right w:val="single" w:sz="4" w:space="0" w:color="auto"/>
            </w:tcBorders>
            <w:shd w:val="clear" w:color="auto" w:fill="auto"/>
            <w:noWrap/>
            <w:vAlign w:val="center"/>
            <w:hideMark/>
          </w:tcPr>
          <w:p w14:paraId="15EC1193" w14:textId="77777777" w:rsidR="00492C78" w:rsidRPr="00B72172" w:rsidRDefault="00492C78" w:rsidP="00492C78">
            <w:pPr>
              <w:jc w:val="center"/>
              <w:rPr>
                <w:sz w:val="12"/>
                <w:szCs w:val="16"/>
                <w:lang w:eastAsia="tr-TR"/>
              </w:rPr>
            </w:pPr>
            <w:r w:rsidRPr="00B72172">
              <w:rPr>
                <w:sz w:val="12"/>
                <w:szCs w:val="16"/>
                <w:lang w:eastAsia="tr-TR"/>
              </w:rPr>
              <w:t>(5.2.4)</w:t>
            </w:r>
          </w:p>
        </w:tc>
        <w:tc>
          <w:tcPr>
            <w:tcW w:w="1134" w:type="dxa"/>
            <w:tcBorders>
              <w:top w:val="nil"/>
              <w:left w:val="single" w:sz="4" w:space="0" w:color="auto"/>
              <w:bottom w:val="nil"/>
              <w:right w:val="single" w:sz="4" w:space="0" w:color="auto"/>
            </w:tcBorders>
            <w:shd w:val="clear" w:color="auto" w:fill="auto"/>
            <w:noWrap/>
            <w:vAlign w:val="center"/>
            <w:hideMark/>
          </w:tcPr>
          <w:p w14:paraId="1C6AEF13" w14:textId="77777777" w:rsidR="00492C78" w:rsidRPr="00B72172" w:rsidRDefault="00492C78" w:rsidP="00492C78">
            <w:pPr>
              <w:jc w:val="right"/>
              <w:rPr>
                <w:b/>
                <w:bCs/>
                <w:sz w:val="12"/>
                <w:szCs w:val="16"/>
                <w:lang w:eastAsia="tr-TR"/>
              </w:rPr>
            </w:pPr>
            <w:r w:rsidRPr="00B72172">
              <w:rPr>
                <w:b/>
                <w:bCs/>
                <w:sz w:val="12"/>
                <w:szCs w:val="16"/>
                <w:lang w:eastAsia="tr-TR"/>
              </w:rPr>
              <w:t>1,257,502</w:t>
            </w:r>
          </w:p>
        </w:tc>
        <w:tc>
          <w:tcPr>
            <w:tcW w:w="1417" w:type="dxa"/>
            <w:tcBorders>
              <w:top w:val="nil"/>
              <w:left w:val="single" w:sz="4" w:space="0" w:color="auto"/>
              <w:bottom w:val="nil"/>
              <w:right w:val="single" w:sz="4" w:space="0" w:color="auto"/>
            </w:tcBorders>
            <w:shd w:val="clear" w:color="auto" w:fill="auto"/>
            <w:noWrap/>
            <w:vAlign w:val="center"/>
            <w:hideMark/>
          </w:tcPr>
          <w:p w14:paraId="4D6267FF" w14:textId="77777777" w:rsidR="00492C78" w:rsidRPr="00B72172" w:rsidRDefault="00492C78" w:rsidP="00492C78">
            <w:pPr>
              <w:jc w:val="right"/>
              <w:rPr>
                <w:b/>
                <w:bCs/>
                <w:sz w:val="12"/>
                <w:szCs w:val="16"/>
                <w:lang w:eastAsia="tr-TR"/>
              </w:rPr>
            </w:pPr>
            <w:r w:rsidRPr="00B72172">
              <w:rPr>
                <w:b/>
                <w:bCs/>
                <w:sz w:val="12"/>
                <w:szCs w:val="16"/>
                <w:lang w:eastAsia="tr-TR"/>
              </w:rPr>
              <w:t>241,738</w:t>
            </w:r>
          </w:p>
        </w:tc>
        <w:tc>
          <w:tcPr>
            <w:tcW w:w="1407" w:type="dxa"/>
            <w:tcBorders>
              <w:top w:val="nil"/>
              <w:left w:val="single" w:sz="4" w:space="0" w:color="auto"/>
              <w:bottom w:val="nil"/>
              <w:right w:val="single" w:sz="4" w:space="0" w:color="auto"/>
            </w:tcBorders>
            <w:shd w:val="clear" w:color="auto" w:fill="auto"/>
            <w:noWrap/>
            <w:vAlign w:val="center"/>
            <w:hideMark/>
          </w:tcPr>
          <w:p w14:paraId="533C6F09" w14:textId="77777777" w:rsidR="00492C78" w:rsidRPr="00B72172" w:rsidRDefault="00492C78" w:rsidP="00492C78">
            <w:pPr>
              <w:jc w:val="right"/>
              <w:rPr>
                <w:b/>
                <w:bCs/>
                <w:sz w:val="12"/>
                <w:szCs w:val="16"/>
                <w:lang w:eastAsia="tr-TR"/>
              </w:rPr>
            </w:pPr>
            <w:r w:rsidRPr="00B72172">
              <w:rPr>
                <w:b/>
                <w:bCs/>
                <w:sz w:val="12"/>
                <w:szCs w:val="16"/>
                <w:lang w:eastAsia="tr-TR"/>
              </w:rPr>
              <w:t>1,499,240</w:t>
            </w:r>
          </w:p>
        </w:tc>
      </w:tr>
      <w:tr w:rsidR="00492C78" w:rsidRPr="00B72172" w14:paraId="367059DD" w14:textId="77777777" w:rsidTr="00492C78">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57D7E7D0" w14:textId="77777777" w:rsidR="00492C78" w:rsidRPr="00B72172" w:rsidRDefault="00492C78" w:rsidP="00492C78">
            <w:pPr>
              <w:rPr>
                <w:b/>
                <w:bCs/>
                <w:sz w:val="12"/>
                <w:szCs w:val="16"/>
                <w:lang w:eastAsia="tr-TR"/>
              </w:rPr>
            </w:pPr>
            <w:r w:rsidRPr="00B72172">
              <w:rPr>
                <w:b/>
                <w:bCs/>
                <w:sz w:val="12"/>
                <w:szCs w:val="16"/>
                <w:lang w:eastAsia="tr-TR"/>
              </w:rPr>
              <w:t>XIV.</w:t>
            </w:r>
          </w:p>
        </w:tc>
        <w:tc>
          <w:tcPr>
            <w:tcW w:w="4366" w:type="dxa"/>
            <w:tcBorders>
              <w:top w:val="nil"/>
              <w:left w:val="single" w:sz="4" w:space="0" w:color="auto"/>
              <w:bottom w:val="nil"/>
              <w:right w:val="nil"/>
            </w:tcBorders>
            <w:shd w:val="clear" w:color="auto" w:fill="auto"/>
            <w:noWrap/>
            <w:vAlign w:val="center"/>
            <w:hideMark/>
          </w:tcPr>
          <w:p w14:paraId="10E4F354" w14:textId="77777777" w:rsidR="00492C78" w:rsidRPr="00B72172" w:rsidRDefault="00492C78" w:rsidP="00492C78">
            <w:pPr>
              <w:rPr>
                <w:b/>
                <w:bCs/>
                <w:sz w:val="12"/>
                <w:szCs w:val="16"/>
                <w:lang w:eastAsia="tr-TR"/>
              </w:rPr>
            </w:pPr>
            <w:r w:rsidRPr="00B72172">
              <w:rPr>
                <w:b/>
                <w:bCs/>
                <w:sz w:val="12"/>
                <w:szCs w:val="16"/>
                <w:lang w:eastAsia="tr-TR"/>
              </w:rPr>
              <w:t>ÖZKAYNAK LAR</w:t>
            </w:r>
          </w:p>
        </w:tc>
        <w:tc>
          <w:tcPr>
            <w:tcW w:w="709" w:type="dxa"/>
            <w:tcBorders>
              <w:top w:val="nil"/>
              <w:left w:val="single" w:sz="4" w:space="0" w:color="auto"/>
              <w:bottom w:val="nil"/>
              <w:right w:val="single" w:sz="4" w:space="0" w:color="auto"/>
            </w:tcBorders>
            <w:shd w:val="clear" w:color="auto" w:fill="auto"/>
            <w:noWrap/>
            <w:vAlign w:val="center"/>
            <w:hideMark/>
          </w:tcPr>
          <w:p w14:paraId="3A578C0C" w14:textId="77777777" w:rsidR="00492C78" w:rsidRPr="00B72172" w:rsidRDefault="00492C78" w:rsidP="00492C78">
            <w:pPr>
              <w:jc w:val="center"/>
              <w:rPr>
                <w:sz w:val="12"/>
                <w:szCs w:val="16"/>
                <w:lang w:eastAsia="tr-TR"/>
              </w:rPr>
            </w:pPr>
            <w:r w:rsidRPr="00B72172">
              <w:rPr>
                <w:sz w:val="12"/>
                <w:szCs w:val="16"/>
                <w:lang w:eastAsia="tr-TR"/>
              </w:rPr>
              <w:t>(5.2.11)</w:t>
            </w:r>
          </w:p>
        </w:tc>
        <w:tc>
          <w:tcPr>
            <w:tcW w:w="1134" w:type="dxa"/>
            <w:tcBorders>
              <w:top w:val="nil"/>
              <w:left w:val="single" w:sz="4" w:space="0" w:color="auto"/>
              <w:bottom w:val="nil"/>
              <w:right w:val="single" w:sz="4" w:space="0" w:color="auto"/>
            </w:tcBorders>
            <w:shd w:val="clear" w:color="auto" w:fill="auto"/>
            <w:noWrap/>
            <w:vAlign w:val="center"/>
            <w:hideMark/>
          </w:tcPr>
          <w:p w14:paraId="4BA47A7B" w14:textId="77777777" w:rsidR="00492C78" w:rsidRPr="00B72172" w:rsidRDefault="00492C78" w:rsidP="00492C78">
            <w:pPr>
              <w:jc w:val="right"/>
              <w:rPr>
                <w:b/>
                <w:bCs/>
                <w:sz w:val="12"/>
                <w:szCs w:val="16"/>
                <w:lang w:eastAsia="tr-TR"/>
              </w:rPr>
            </w:pPr>
            <w:r w:rsidRPr="00B72172">
              <w:rPr>
                <w:b/>
                <w:bCs/>
                <w:sz w:val="12"/>
                <w:szCs w:val="16"/>
                <w:lang w:eastAsia="tr-TR"/>
              </w:rPr>
              <w:t>6,786,936</w:t>
            </w:r>
          </w:p>
        </w:tc>
        <w:tc>
          <w:tcPr>
            <w:tcW w:w="1417" w:type="dxa"/>
            <w:tcBorders>
              <w:top w:val="nil"/>
              <w:left w:val="single" w:sz="4" w:space="0" w:color="auto"/>
              <w:bottom w:val="nil"/>
              <w:right w:val="single" w:sz="4" w:space="0" w:color="auto"/>
            </w:tcBorders>
            <w:shd w:val="clear" w:color="auto" w:fill="auto"/>
            <w:noWrap/>
            <w:vAlign w:val="center"/>
            <w:hideMark/>
          </w:tcPr>
          <w:p w14:paraId="7FFB9D84" w14:textId="77777777" w:rsidR="00492C78" w:rsidRPr="00B72172" w:rsidRDefault="00492C78" w:rsidP="00492C78">
            <w:pPr>
              <w:jc w:val="right"/>
              <w:rPr>
                <w:b/>
                <w:bCs/>
                <w:sz w:val="12"/>
                <w:szCs w:val="16"/>
                <w:lang w:eastAsia="tr-TR"/>
              </w:rPr>
            </w:pPr>
            <w:r w:rsidRPr="00B72172">
              <w:rPr>
                <w:b/>
                <w:bCs/>
                <w:sz w:val="12"/>
                <w:szCs w:val="16"/>
                <w:lang w:eastAsia="tr-TR"/>
              </w:rPr>
              <w:t>405,937</w:t>
            </w:r>
          </w:p>
        </w:tc>
        <w:tc>
          <w:tcPr>
            <w:tcW w:w="1407" w:type="dxa"/>
            <w:tcBorders>
              <w:top w:val="nil"/>
              <w:left w:val="single" w:sz="4" w:space="0" w:color="auto"/>
              <w:bottom w:val="nil"/>
              <w:right w:val="single" w:sz="4" w:space="0" w:color="auto"/>
            </w:tcBorders>
            <w:shd w:val="clear" w:color="auto" w:fill="auto"/>
            <w:noWrap/>
            <w:vAlign w:val="center"/>
            <w:hideMark/>
          </w:tcPr>
          <w:p w14:paraId="72D6D32D" w14:textId="77777777" w:rsidR="00492C78" w:rsidRPr="00B72172" w:rsidRDefault="00492C78" w:rsidP="00492C78">
            <w:pPr>
              <w:jc w:val="right"/>
              <w:rPr>
                <w:b/>
                <w:bCs/>
                <w:sz w:val="12"/>
                <w:szCs w:val="16"/>
                <w:lang w:eastAsia="tr-TR"/>
              </w:rPr>
            </w:pPr>
            <w:r w:rsidRPr="00B72172">
              <w:rPr>
                <w:b/>
                <w:bCs/>
                <w:sz w:val="12"/>
                <w:szCs w:val="16"/>
                <w:lang w:eastAsia="tr-TR"/>
              </w:rPr>
              <w:t>7,192,873</w:t>
            </w:r>
          </w:p>
        </w:tc>
      </w:tr>
      <w:tr w:rsidR="00492C78" w:rsidRPr="00B72172" w14:paraId="198944FF" w14:textId="77777777" w:rsidTr="00492C78">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0F343826" w14:textId="77777777" w:rsidR="00492C78" w:rsidRPr="00B72172" w:rsidRDefault="00492C78" w:rsidP="00492C78">
            <w:pPr>
              <w:rPr>
                <w:sz w:val="12"/>
                <w:szCs w:val="16"/>
                <w:lang w:eastAsia="tr-TR"/>
              </w:rPr>
            </w:pPr>
            <w:r w:rsidRPr="00B72172">
              <w:rPr>
                <w:sz w:val="12"/>
                <w:szCs w:val="16"/>
                <w:lang w:eastAsia="tr-TR"/>
              </w:rPr>
              <w:t>14.5</w:t>
            </w:r>
          </w:p>
        </w:tc>
        <w:tc>
          <w:tcPr>
            <w:tcW w:w="4366" w:type="dxa"/>
            <w:tcBorders>
              <w:top w:val="nil"/>
              <w:left w:val="single" w:sz="4" w:space="0" w:color="auto"/>
              <w:bottom w:val="nil"/>
              <w:right w:val="nil"/>
            </w:tcBorders>
            <w:shd w:val="clear" w:color="auto" w:fill="auto"/>
            <w:noWrap/>
            <w:vAlign w:val="center"/>
            <w:hideMark/>
          </w:tcPr>
          <w:p w14:paraId="615ABA82" w14:textId="77777777" w:rsidR="00492C78" w:rsidRPr="00B72172" w:rsidRDefault="00492C78" w:rsidP="00492C78">
            <w:pPr>
              <w:rPr>
                <w:sz w:val="12"/>
                <w:szCs w:val="16"/>
                <w:lang w:eastAsia="tr-TR"/>
              </w:rPr>
            </w:pPr>
            <w:r w:rsidRPr="00B72172">
              <w:rPr>
                <w:sz w:val="12"/>
                <w:szCs w:val="16"/>
                <w:lang w:eastAsia="tr-TR"/>
              </w:rPr>
              <w:t>Kâr Yedekleri</w:t>
            </w:r>
          </w:p>
        </w:tc>
        <w:tc>
          <w:tcPr>
            <w:tcW w:w="709" w:type="dxa"/>
            <w:tcBorders>
              <w:top w:val="nil"/>
              <w:left w:val="single" w:sz="4" w:space="0" w:color="auto"/>
              <w:bottom w:val="nil"/>
              <w:right w:val="single" w:sz="4" w:space="0" w:color="auto"/>
            </w:tcBorders>
            <w:shd w:val="clear" w:color="auto" w:fill="auto"/>
            <w:noWrap/>
            <w:vAlign w:val="center"/>
            <w:hideMark/>
          </w:tcPr>
          <w:p w14:paraId="70B1E99C" w14:textId="77777777" w:rsidR="00492C78" w:rsidRPr="00B72172" w:rsidRDefault="00492C78" w:rsidP="00492C78">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745C0473" w14:textId="77777777" w:rsidR="00492C78" w:rsidRPr="00B72172" w:rsidRDefault="00492C78" w:rsidP="00492C78">
            <w:pPr>
              <w:jc w:val="right"/>
              <w:rPr>
                <w:sz w:val="12"/>
                <w:szCs w:val="16"/>
                <w:lang w:eastAsia="tr-TR"/>
              </w:rPr>
            </w:pPr>
            <w:r w:rsidRPr="00B72172">
              <w:rPr>
                <w:sz w:val="12"/>
                <w:szCs w:val="16"/>
                <w:lang w:eastAsia="tr-TR"/>
              </w:rPr>
              <w:t>1,472,776</w:t>
            </w:r>
          </w:p>
        </w:tc>
        <w:tc>
          <w:tcPr>
            <w:tcW w:w="1417" w:type="dxa"/>
            <w:tcBorders>
              <w:top w:val="nil"/>
              <w:left w:val="single" w:sz="4" w:space="0" w:color="auto"/>
              <w:bottom w:val="nil"/>
              <w:right w:val="single" w:sz="4" w:space="0" w:color="auto"/>
            </w:tcBorders>
            <w:shd w:val="clear" w:color="auto" w:fill="auto"/>
            <w:noWrap/>
            <w:vAlign w:val="center"/>
            <w:hideMark/>
          </w:tcPr>
          <w:p w14:paraId="09239682" w14:textId="77777777" w:rsidR="00492C78" w:rsidRPr="00B72172" w:rsidRDefault="00492C78" w:rsidP="00492C78">
            <w:pPr>
              <w:jc w:val="right"/>
              <w:rPr>
                <w:sz w:val="12"/>
                <w:szCs w:val="16"/>
                <w:lang w:eastAsia="tr-TR"/>
              </w:rPr>
            </w:pPr>
            <w:r w:rsidRPr="00B72172">
              <w:rPr>
                <w:sz w:val="12"/>
                <w:szCs w:val="16"/>
                <w:lang w:eastAsia="tr-TR"/>
              </w:rPr>
              <w:t>21,283</w:t>
            </w:r>
          </w:p>
        </w:tc>
        <w:tc>
          <w:tcPr>
            <w:tcW w:w="1407" w:type="dxa"/>
            <w:tcBorders>
              <w:top w:val="nil"/>
              <w:left w:val="single" w:sz="4" w:space="0" w:color="auto"/>
              <w:bottom w:val="nil"/>
              <w:right w:val="single" w:sz="4" w:space="0" w:color="auto"/>
            </w:tcBorders>
            <w:shd w:val="clear" w:color="auto" w:fill="auto"/>
            <w:noWrap/>
            <w:vAlign w:val="center"/>
            <w:hideMark/>
          </w:tcPr>
          <w:p w14:paraId="3551ADE7" w14:textId="77777777" w:rsidR="00492C78" w:rsidRPr="00B72172" w:rsidRDefault="00492C78" w:rsidP="00492C78">
            <w:pPr>
              <w:jc w:val="right"/>
              <w:rPr>
                <w:sz w:val="12"/>
                <w:szCs w:val="16"/>
                <w:lang w:eastAsia="tr-TR"/>
              </w:rPr>
            </w:pPr>
            <w:r w:rsidRPr="00B72172">
              <w:rPr>
                <w:sz w:val="12"/>
                <w:szCs w:val="16"/>
                <w:lang w:eastAsia="tr-TR"/>
              </w:rPr>
              <w:t>1,494,059</w:t>
            </w:r>
          </w:p>
        </w:tc>
      </w:tr>
      <w:tr w:rsidR="00492C78" w:rsidRPr="00B72172" w14:paraId="3C829E65" w14:textId="77777777" w:rsidTr="00492C78">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4228A874" w14:textId="77777777" w:rsidR="00492C78" w:rsidRPr="00B72172" w:rsidRDefault="00492C78" w:rsidP="00492C78">
            <w:pPr>
              <w:rPr>
                <w:sz w:val="12"/>
                <w:szCs w:val="16"/>
                <w:lang w:eastAsia="tr-TR"/>
              </w:rPr>
            </w:pPr>
            <w:r w:rsidRPr="00B72172">
              <w:rPr>
                <w:sz w:val="12"/>
                <w:szCs w:val="16"/>
                <w:lang w:eastAsia="tr-TR"/>
              </w:rPr>
              <w:t>14.5.1</w:t>
            </w:r>
          </w:p>
        </w:tc>
        <w:tc>
          <w:tcPr>
            <w:tcW w:w="4366" w:type="dxa"/>
            <w:tcBorders>
              <w:top w:val="nil"/>
              <w:left w:val="single" w:sz="4" w:space="0" w:color="auto"/>
              <w:bottom w:val="nil"/>
              <w:right w:val="nil"/>
            </w:tcBorders>
            <w:shd w:val="clear" w:color="auto" w:fill="auto"/>
            <w:noWrap/>
            <w:vAlign w:val="center"/>
            <w:hideMark/>
          </w:tcPr>
          <w:p w14:paraId="2CD33E5D" w14:textId="30882C1F" w:rsidR="00492C78" w:rsidRPr="00B72172" w:rsidRDefault="00492C78" w:rsidP="00492C78">
            <w:pPr>
              <w:rPr>
                <w:sz w:val="12"/>
                <w:szCs w:val="16"/>
                <w:lang w:eastAsia="tr-TR"/>
              </w:rPr>
            </w:pPr>
            <w:r w:rsidRPr="00B72172">
              <w:rPr>
                <w:sz w:val="12"/>
                <w:szCs w:val="16"/>
                <w:lang w:eastAsia="tr-TR"/>
              </w:rPr>
              <w:t>Yasal Yedekler</w:t>
            </w:r>
          </w:p>
        </w:tc>
        <w:tc>
          <w:tcPr>
            <w:tcW w:w="709" w:type="dxa"/>
            <w:tcBorders>
              <w:top w:val="nil"/>
              <w:left w:val="single" w:sz="4" w:space="0" w:color="auto"/>
              <w:bottom w:val="nil"/>
              <w:right w:val="single" w:sz="4" w:space="0" w:color="auto"/>
            </w:tcBorders>
            <w:shd w:val="clear" w:color="auto" w:fill="auto"/>
            <w:noWrap/>
            <w:vAlign w:val="center"/>
            <w:hideMark/>
          </w:tcPr>
          <w:p w14:paraId="3F0C2F8E" w14:textId="77777777" w:rsidR="00492C78" w:rsidRPr="00B72172" w:rsidRDefault="00492C78" w:rsidP="00492C78">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51893626" w14:textId="77777777" w:rsidR="00492C78" w:rsidRPr="00B72172" w:rsidRDefault="00492C78" w:rsidP="00492C78">
            <w:pPr>
              <w:jc w:val="right"/>
              <w:rPr>
                <w:sz w:val="12"/>
                <w:szCs w:val="16"/>
                <w:lang w:eastAsia="tr-TR"/>
              </w:rPr>
            </w:pPr>
            <w:r w:rsidRPr="00B72172">
              <w:rPr>
                <w:sz w:val="12"/>
                <w:szCs w:val="16"/>
                <w:lang w:eastAsia="tr-TR"/>
              </w:rPr>
              <w:t>231,728</w:t>
            </w:r>
          </w:p>
        </w:tc>
        <w:tc>
          <w:tcPr>
            <w:tcW w:w="1417" w:type="dxa"/>
            <w:tcBorders>
              <w:top w:val="nil"/>
              <w:left w:val="single" w:sz="4" w:space="0" w:color="auto"/>
              <w:bottom w:val="nil"/>
              <w:right w:val="single" w:sz="4" w:space="0" w:color="auto"/>
            </w:tcBorders>
            <w:shd w:val="clear" w:color="auto" w:fill="auto"/>
            <w:noWrap/>
            <w:vAlign w:val="center"/>
            <w:hideMark/>
          </w:tcPr>
          <w:p w14:paraId="17EF284C" w14:textId="77777777" w:rsidR="00492C78" w:rsidRPr="00B72172" w:rsidRDefault="00492C78" w:rsidP="00492C78">
            <w:pPr>
              <w:jc w:val="right"/>
              <w:rPr>
                <w:sz w:val="12"/>
                <w:szCs w:val="16"/>
                <w:lang w:eastAsia="tr-TR"/>
              </w:rPr>
            </w:pPr>
            <w:r w:rsidRPr="00B72172">
              <w:rPr>
                <w:sz w:val="12"/>
                <w:szCs w:val="16"/>
                <w:lang w:eastAsia="tr-TR"/>
              </w:rPr>
              <w:t>21,428</w:t>
            </w:r>
          </w:p>
        </w:tc>
        <w:tc>
          <w:tcPr>
            <w:tcW w:w="1407" w:type="dxa"/>
            <w:tcBorders>
              <w:top w:val="nil"/>
              <w:left w:val="single" w:sz="4" w:space="0" w:color="auto"/>
              <w:bottom w:val="nil"/>
              <w:right w:val="single" w:sz="4" w:space="0" w:color="auto"/>
            </w:tcBorders>
            <w:shd w:val="clear" w:color="auto" w:fill="auto"/>
            <w:noWrap/>
            <w:vAlign w:val="center"/>
            <w:hideMark/>
          </w:tcPr>
          <w:p w14:paraId="4CE9B2F1" w14:textId="77777777" w:rsidR="00492C78" w:rsidRPr="00B72172" w:rsidRDefault="00492C78" w:rsidP="00492C78">
            <w:pPr>
              <w:jc w:val="right"/>
              <w:rPr>
                <w:sz w:val="12"/>
                <w:szCs w:val="16"/>
                <w:lang w:eastAsia="tr-TR"/>
              </w:rPr>
            </w:pPr>
            <w:r w:rsidRPr="00B72172">
              <w:rPr>
                <w:sz w:val="12"/>
                <w:szCs w:val="16"/>
                <w:lang w:eastAsia="tr-TR"/>
              </w:rPr>
              <w:t>253,156</w:t>
            </w:r>
          </w:p>
        </w:tc>
      </w:tr>
      <w:tr w:rsidR="00492C78" w:rsidRPr="00B72172" w14:paraId="25EF6942" w14:textId="77777777" w:rsidTr="00492C78">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7A03502B" w14:textId="77777777" w:rsidR="00492C78" w:rsidRPr="00B72172" w:rsidRDefault="00492C78" w:rsidP="00492C78">
            <w:pPr>
              <w:rPr>
                <w:b/>
                <w:bCs/>
                <w:sz w:val="12"/>
                <w:szCs w:val="16"/>
                <w:lang w:eastAsia="tr-TR"/>
              </w:rPr>
            </w:pPr>
            <w:r w:rsidRPr="00B72172">
              <w:rPr>
                <w:b/>
                <w:bCs/>
                <w:sz w:val="12"/>
                <w:szCs w:val="16"/>
                <w:lang w:eastAsia="tr-TR"/>
              </w:rPr>
              <w:t>14.5.4</w:t>
            </w:r>
          </w:p>
        </w:tc>
        <w:tc>
          <w:tcPr>
            <w:tcW w:w="4366" w:type="dxa"/>
            <w:tcBorders>
              <w:top w:val="nil"/>
              <w:left w:val="single" w:sz="4" w:space="0" w:color="auto"/>
              <w:bottom w:val="nil"/>
              <w:right w:val="single" w:sz="4" w:space="0" w:color="auto"/>
            </w:tcBorders>
            <w:shd w:val="clear" w:color="auto" w:fill="auto"/>
            <w:noWrap/>
            <w:vAlign w:val="center"/>
            <w:hideMark/>
          </w:tcPr>
          <w:p w14:paraId="6C278CC3" w14:textId="77777777" w:rsidR="00492C78" w:rsidRPr="00B72172" w:rsidRDefault="00492C78" w:rsidP="00492C78">
            <w:pPr>
              <w:rPr>
                <w:b/>
                <w:bCs/>
                <w:sz w:val="12"/>
                <w:szCs w:val="16"/>
                <w:lang w:eastAsia="tr-TR"/>
              </w:rPr>
            </w:pPr>
            <w:r w:rsidRPr="00B72172">
              <w:rPr>
                <w:b/>
                <w:bCs/>
                <w:sz w:val="12"/>
                <w:szCs w:val="16"/>
                <w:lang w:eastAsia="tr-TR"/>
              </w:rPr>
              <w:t>Diğer Kâr Yedekleri</w:t>
            </w:r>
          </w:p>
        </w:tc>
        <w:tc>
          <w:tcPr>
            <w:tcW w:w="709" w:type="dxa"/>
            <w:tcBorders>
              <w:top w:val="nil"/>
              <w:left w:val="nil"/>
              <w:bottom w:val="nil"/>
              <w:right w:val="single" w:sz="4" w:space="0" w:color="auto"/>
            </w:tcBorders>
            <w:shd w:val="clear" w:color="auto" w:fill="auto"/>
            <w:noWrap/>
            <w:vAlign w:val="center"/>
            <w:hideMark/>
          </w:tcPr>
          <w:p w14:paraId="444FFA85" w14:textId="77777777" w:rsidR="00492C78" w:rsidRPr="00B72172" w:rsidRDefault="00492C78" w:rsidP="00492C78">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4B4A8686" w14:textId="77777777" w:rsidR="00492C78" w:rsidRPr="00B72172" w:rsidRDefault="00492C78" w:rsidP="00492C78">
            <w:pPr>
              <w:jc w:val="right"/>
              <w:rPr>
                <w:b/>
                <w:bCs/>
                <w:sz w:val="12"/>
                <w:szCs w:val="16"/>
                <w:lang w:eastAsia="tr-TR"/>
              </w:rPr>
            </w:pPr>
            <w:r w:rsidRPr="00B72172">
              <w:rPr>
                <w:b/>
                <w:bCs/>
                <w:sz w:val="12"/>
                <w:szCs w:val="16"/>
                <w:lang w:eastAsia="tr-TR"/>
              </w:rPr>
              <w:t>70,251</w:t>
            </w:r>
          </w:p>
        </w:tc>
        <w:tc>
          <w:tcPr>
            <w:tcW w:w="1417" w:type="dxa"/>
            <w:tcBorders>
              <w:top w:val="nil"/>
              <w:left w:val="single" w:sz="4" w:space="0" w:color="auto"/>
              <w:bottom w:val="nil"/>
              <w:right w:val="single" w:sz="4" w:space="0" w:color="auto"/>
            </w:tcBorders>
            <w:shd w:val="clear" w:color="auto" w:fill="auto"/>
            <w:noWrap/>
            <w:vAlign w:val="center"/>
            <w:hideMark/>
          </w:tcPr>
          <w:p w14:paraId="0517A417" w14:textId="77777777" w:rsidR="00492C78" w:rsidRPr="00B72172" w:rsidRDefault="00492C78" w:rsidP="00492C78">
            <w:pPr>
              <w:jc w:val="right"/>
              <w:rPr>
                <w:b/>
                <w:bCs/>
                <w:sz w:val="12"/>
                <w:szCs w:val="16"/>
                <w:lang w:eastAsia="tr-TR"/>
              </w:rPr>
            </w:pPr>
            <w:r w:rsidRPr="00B72172">
              <w:rPr>
                <w:b/>
                <w:bCs/>
                <w:sz w:val="12"/>
                <w:szCs w:val="16"/>
                <w:lang w:eastAsia="tr-TR"/>
              </w:rPr>
              <w:t>(145)</w:t>
            </w:r>
          </w:p>
        </w:tc>
        <w:tc>
          <w:tcPr>
            <w:tcW w:w="1407" w:type="dxa"/>
            <w:tcBorders>
              <w:top w:val="nil"/>
              <w:left w:val="single" w:sz="4" w:space="0" w:color="auto"/>
              <w:bottom w:val="nil"/>
              <w:right w:val="single" w:sz="4" w:space="0" w:color="auto"/>
            </w:tcBorders>
            <w:shd w:val="clear" w:color="auto" w:fill="auto"/>
            <w:noWrap/>
            <w:vAlign w:val="center"/>
            <w:hideMark/>
          </w:tcPr>
          <w:p w14:paraId="76FEBEEC" w14:textId="77777777" w:rsidR="00492C78" w:rsidRPr="00B72172" w:rsidRDefault="00492C78" w:rsidP="00492C78">
            <w:pPr>
              <w:jc w:val="right"/>
              <w:rPr>
                <w:b/>
                <w:bCs/>
                <w:sz w:val="12"/>
                <w:szCs w:val="16"/>
                <w:lang w:eastAsia="tr-TR"/>
              </w:rPr>
            </w:pPr>
            <w:r w:rsidRPr="00B72172">
              <w:rPr>
                <w:b/>
                <w:bCs/>
                <w:sz w:val="12"/>
                <w:szCs w:val="16"/>
                <w:lang w:eastAsia="tr-TR"/>
              </w:rPr>
              <w:t>70,106</w:t>
            </w:r>
          </w:p>
        </w:tc>
      </w:tr>
      <w:tr w:rsidR="00492C78" w:rsidRPr="00B72172" w14:paraId="6FBB6876" w14:textId="77777777" w:rsidTr="00492C78">
        <w:trPr>
          <w:trHeight w:val="259"/>
        </w:trPr>
        <w:tc>
          <w:tcPr>
            <w:tcW w:w="449" w:type="dxa"/>
            <w:tcBorders>
              <w:top w:val="nil"/>
              <w:left w:val="single" w:sz="4" w:space="0" w:color="auto"/>
              <w:bottom w:val="nil"/>
              <w:right w:val="single" w:sz="4" w:space="0" w:color="auto"/>
            </w:tcBorders>
            <w:shd w:val="clear" w:color="auto" w:fill="auto"/>
            <w:noWrap/>
            <w:vAlign w:val="center"/>
            <w:hideMark/>
          </w:tcPr>
          <w:p w14:paraId="6CA5D6D3" w14:textId="77777777" w:rsidR="00492C78" w:rsidRPr="00B72172" w:rsidRDefault="00492C78" w:rsidP="00492C78">
            <w:pPr>
              <w:rPr>
                <w:b/>
                <w:bCs/>
                <w:sz w:val="12"/>
                <w:szCs w:val="16"/>
                <w:lang w:eastAsia="tr-TR"/>
              </w:rPr>
            </w:pPr>
            <w:r w:rsidRPr="00B72172">
              <w:rPr>
                <w:b/>
                <w:bCs/>
                <w:sz w:val="12"/>
                <w:szCs w:val="16"/>
                <w:lang w:eastAsia="tr-TR"/>
              </w:rPr>
              <w:t>14.6</w:t>
            </w:r>
          </w:p>
        </w:tc>
        <w:tc>
          <w:tcPr>
            <w:tcW w:w="4366" w:type="dxa"/>
            <w:tcBorders>
              <w:top w:val="nil"/>
              <w:left w:val="single" w:sz="4" w:space="0" w:color="auto"/>
              <w:bottom w:val="nil"/>
              <w:right w:val="single" w:sz="4" w:space="0" w:color="auto"/>
            </w:tcBorders>
            <w:shd w:val="clear" w:color="auto" w:fill="auto"/>
            <w:noWrap/>
            <w:vAlign w:val="center"/>
            <w:hideMark/>
          </w:tcPr>
          <w:p w14:paraId="312F524A" w14:textId="77777777" w:rsidR="00492C78" w:rsidRPr="00B72172" w:rsidRDefault="00492C78" w:rsidP="00492C78">
            <w:pPr>
              <w:rPr>
                <w:b/>
                <w:bCs/>
                <w:sz w:val="12"/>
                <w:szCs w:val="16"/>
                <w:lang w:eastAsia="tr-TR"/>
              </w:rPr>
            </w:pPr>
            <w:r w:rsidRPr="00B72172">
              <w:rPr>
                <w:b/>
                <w:bCs/>
                <w:sz w:val="12"/>
                <w:szCs w:val="16"/>
                <w:lang w:eastAsia="tr-TR"/>
              </w:rPr>
              <w:t>Kâr veya Zarar</w:t>
            </w:r>
          </w:p>
        </w:tc>
        <w:tc>
          <w:tcPr>
            <w:tcW w:w="709" w:type="dxa"/>
            <w:tcBorders>
              <w:top w:val="nil"/>
              <w:left w:val="nil"/>
              <w:bottom w:val="nil"/>
              <w:right w:val="single" w:sz="4" w:space="0" w:color="auto"/>
            </w:tcBorders>
            <w:shd w:val="clear" w:color="auto" w:fill="auto"/>
            <w:noWrap/>
            <w:vAlign w:val="center"/>
            <w:hideMark/>
          </w:tcPr>
          <w:p w14:paraId="7F74C19D" w14:textId="77777777" w:rsidR="00492C78" w:rsidRPr="00B72172" w:rsidRDefault="00492C78" w:rsidP="00492C78">
            <w:pPr>
              <w:jc w:val="center"/>
              <w:rPr>
                <w:sz w:val="12"/>
                <w:szCs w:val="16"/>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3D3490FB" w14:textId="77777777" w:rsidR="00492C78" w:rsidRPr="00B72172" w:rsidRDefault="00492C78" w:rsidP="00492C78">
            <w:pPr>
              <w:jc w:val="right"/>
              <w:rPr>
                <w:b/>
                <w:bCs/>
                <w:sz w:val="12"/>
                <w:szCs w:val="16"/>
                <w:lang w:eastAsia="tr-TR"/>
              </w:rPr>
            </w:pPr>
            <w:r w:rsidRPr="00B72172">
              <w:rPr>
                <w:b/>
                <w:bCs/>
                <w:sz w:val="12"/>
                <w:szCs w:val="16"/>
                <w:lang w:eastAsia="tr-TR"/>
              </w:rPr>
              <w:t>1,028,480</w:t>
            </w:r>
          </w:p>
        </w:tc>
        <w:tc>
          <w:tcPr>
            <w:tcW w:w="1417" w:type="dxa"/>
            <w:tcBorders>
              <w:top w:val="nil"/>
              <w:left w:val="single" w:sz="4" w:space="0" w:color="auto"/>
              <w:bottom w:val="nil"/>
              <w:right w:val="single" w:sz="4" w:space="0" w:color="auto"/>
            </w:tcBorders>
            <w:shd w:val="clear" w:color="auto" w:fill="auto"/>
            <w:noWrap/>
            <w:vAlign w:val="center"/>
            <w:hideMark/>
          </w:tcPr>
          <w:p w14:paraId="24AACB38" w14:textId="77777777" w:rsidR="00492C78" w:rsidRPr="00B72172" w:rsidRDefault="00492C78" w:rsidP="00492C78">
            <w:pPr>
              <w:jc w:val="right"/>
              <w:rPr>
                <w:b/>
                <w:bCs/>
                <w:sz w:val="12"/>
                <w:szCs w:val="16"/>
                <w:lang w:eastAsia="tr-TR"/>
              </w:rPr>
            </w:pPr>
            <w:r w:rsidRPr="00B72172">
              <w:rPr>
                <w:b/>
                <w:bCs/>
                <w:sz w:val="12"/>
                <w:szCs w:val="16"/>
                <w:lang w:eastAsia="tr-TR"/>
              </w:rPr>
              <w:t>384,654</w:t>
            </w:r>
          </w:p>
        </w:tc>
        <w:tc>
          <w:tcPr>
            <w:tcW w:w="1407" w:type="dxa"/>
            <w:tcBorders>
              <w:top w:val="nil"/>
              <w:left w:val="single" w:sz="4" w:space="0" w:color="auto"/>
              <w:bottom w:val="nil"/>
              <w:right w:val="single" w:sz="4" w:space="0" w:color="auto"/>
            </w:tcBorders>
            <w:shd w:val="clear" w:color="auto" w:fill="auto"/>
            <w:noWrap/>
            <w:vAlign w:val="center"/>
            <w:hideMark/>
          </w:tcPr>
          <w:p w14:paraId="4742FB9C" w14:textId="77777777" w:rsidR="00492C78" w:rsidRPr="00B72172" w:rsidRDefault="00492C78" w:rsidP="00492C78">
            <w:pPr>
              <w:jc w:val="right"/>
              <w:rPr>
                <w:b/>
                <w:bCs/>
                <w:sz w:val="12"/>
                <w:szCs w:val="16"/>
                <w:lang w:eastAsia="tr-TR"/>
              </w:rPr>
            </w:pPr>
            <w:r w:rsidRPr="00B72172">
              <w:rPr>
                <w:b/>
                <w:bCs/>
                <w:sz w:val="12"/>
                <w:szCs w:val="16"/>
                <w:lang w:eastAsia="tr-TR"/>
              </w:rPr>
              <w:t>1,413,134</w:t>
            </w:r>
          </w:p>
        </w:tc>
      </w:tr>
      <w:tr w:rsidR="00492C78" w:rsidRPr="00B72172" w14:paraId="7B83CD4D" w14:textId="77777777" w:rsidTr="00492C78">
        <w:trPr>
          <w:trHeight w:val="259"/>
        </w:trPr>
        <w:tc>
          <w:tcPr>
            <w:tcW w:w="449" w:type="dxa"/>
            <w:tcBorders>
              <w:top w:val="nil"/>
              <w:left w:val="single" w:sz="4" w:space="0" w:color="auto"/>
              <w:right w:val="single" w:sz="4" w:space="0" w:color="auto"/>
            </w:tcBorders>
            <w:shd w:val="clear" w:color="auto" w:fill="auto"/>
            <w:noWrap/>
            <w:vAlign w:val="center"/>
            <w:hideMark/>
          </w:tcPr>
          <w:p w14:paraId="03A35A14" w14:textId="77777777" w:rsidR="00492C78" w:rsidRPr="00B72172" w:rsidRDefault="00492C78" w:rsidP="00492C78">
            <w:pPr>
              <w:rPr>
                <w:sz w:val="12"/>
                <w:szCs w:val="16"/>
                <w:lang w:eastAsia="tr-TR"/>
              </w:rPr>
            </w:pPr>
            <w:r w:rsidRPr="00B72172">
              <w:rPr>
                <w:sz w:val="12"/>
                <w:szCs w:val="16"/>
                <w:lang w:eastAsia="tr-TR"/>
              </w:rPr>
              <w:t>14.6.1</w:t>
            </w:r>
          </w:p>
        </w:tc>
        <w:tc>
          <w:tcPr>
            <w:tcW w:w="4366" w:type="dxa"/>
            <w:tcBorders>
              <w:top w:val="nil"/>
              <w:left w:val="single" w:sz="4" w:space="0" w:color="auto"/>
              <w:right w:val="single" w:sz="4" w:space="0" w:color="auto"/>
            </w:tcBorders>
            <w:shd w:val="clear" w:color="auto" w:fill="auto"/>
            <w:noWrap/>
            <w:vAlign w:val="center"/>
            <w:hideMark/>
          </w:tcPr>
          <w:p w14:paraId="2CC35143" w14:textId="3CA77405" w:rsidR="00492C78" w:rsidRPr="00B72172" w:rsidRDefault="00492C78" w:rsidP="00492C78">
            <w:pPr>
              <w:rPr>
                <w:sz w:val="12"/>
                <w:szCs w:val="16"/>
                <w:lang w:eastAsia="tr-TR"/>
              </w:rPr>
            </w:pPr>
            <w:r w:rsidRPr="00B72172">
              <w:rPr>
                <w:sz w:val="12"/>
                <w:szCs w:val="16"/>
                <w:lang w:eastAsia="tr-TR"/>
              </w:rPr>
              <w:t>Geçmiş Yıllar Kâr veya Zararı</w:t>
            </w:r>
            <w:r w:rsidR="000C4D6D">
              <w:rPr>
                <w:sz w:val="12"/>
                <w:szCs w:val="16"/>
                <w:lang w:eastAsia="tr-TR"/>
              </w:rPr>
              <w:t xml:space="preserve"> </w:t>
            </w:r>
          </w:p>
        </w:tc>
        <w:tc>
          <w:tcPr>
            <w:tcW w:w="709" w:type="dxa"/>
            <w:tcBorders>
              <w:top w:val="nil"/>
              <w:left w:val="nil"/>
              <w:right w:val="single" w:sz="4" w:space="0" w:color="auto"/>
            </w:tcBorders>
            <w:shd w:val="clear" w:color="auto" w:fill="auto"/>
            <w:noWrap/>
            <w:vAlign w:val="center"/>
            <w:hideMark/>
          </w:tcPr>
          <w:p w14:paraId="5C114052" w14:textId="77777777" w:rsidR="00492C78" w:rsidRPr="00B72172" w:rsidRDefault="00492C78" w:rsidP="00492C78">
            <w:pPr>
              <w:jc w:val="center"/>
              <w:rPr>
                <w:sz w:val="12"/>
                <w:szCs w:val="16"/>
                <w:lang w:eastAsia="tr-TR"/>
              </w:rPr>
            </w:pPr>
          </w:p>
        </w:tc>
        <w:tc>
          <w:tcPr>
            <w:tcW w:w="1134" w:type="dxa"/>
            <w:tcBorders>
              <w:top w:val="nil"/>
              <w:left w:val="single" w:sz="4" w:space="0" w:color="auto"/>
              <w:right w:val="single" w:sz="4" w:space="0" w:color="auto"/>
            </w:tcBorders>
            <w:shd w:val="clear" w:color="auto" w:fill="auto"/>
            <w:noWrap/>
            <w:vAlign w:val="center"/>
            <w:hideMark/>
          </w:tcPr>
          <w:p w14:paraId="1CDD607C" w14:textId="77777777" w:rsidR="00492C78" w:rsidRPr="00B72172" w:rsidRDefault="00492C78" w:rsidP="00492C78">
            <w:pPr>
              <w:jc w:val="right"/>
              <w:rPr>
                <w:sz w:val="12"/>
                <w:szCs w:val="16"/>
                <w:lang w:eastAsia="tr-TR"/>
              </w:rPr>
            </w:pPr>
            <w:r w:rsidRPr="00B72172">
              <w:rPr>
                <w:sz w:val="12"/>
                <w:szCs w:val="16"/>
                <w:lang w:eastAsia="tr-TR"/>
              </w:rPr>
              <w:t>(89,157)</w:t>
            </w:r>
          </w:p>
        </w:tc>
        <w:tc>
          <w:tcPr>
            <w:tcW w:w="1417" w:type="dxa"/>
            <w:tcBorders>
              <w:top w:val="nil"/>
              <w:left w:val="single" w:sz="4" w:space="0" w:color="auto"/>
              <w:right w:val="single" w:sz="4" w:space="0" w:color="auto"/>
            </w:tcBorders>
            <w:shd w:val="clear" w:color="auto" w:fill="auto"/>
            <w:noWrap/>
            <w:vAlign w:val="center"/>
            <w:hideMark/>
          </w:tcPr>
          <w:p w14:paraId="73CB2E97" w14:textId="77777777" w:rsidR="00492C78" w:rsidRPr="00B72172" w:rsidRDefault="00492C78" w:rsidP="00492C78">
            <w:pPr>
              <w:jc w:val="right"/>
              <w:rPr>
                <w:sz w:val="12"/>
                <w:szCs w:val="16"/>
                <w:lang w:eastAsia="tr-TR"/>
              </w:rPr>
            </w:pPr>
            <w:r w:rsidRPr="00B72172">
              <w:rPr>
                <w:sz w:val="12"/>
                <w:szCs w:val="16"/>
                <w:lang w:eastAsia="tr-TR"/>
              </w:rPr>
              <w:t>228,350</w:t>
            </w:r>
          </w:p>
        </w:tc>
        <w:tc>
          <w:tcPr>
            <w:tcW w:w="1407" w:type="dxa"/>
            <w:tcBorders>
              <w:top w:val="nil"/>
              <w:left w:val="single" w:sz="4" w:space="0" w:color="auto"/>
              <w:right w:val="single" w:sz="4" w:space="0" w:color="auto"/>
            </w:tcBorders>
            <w:shd w:val="clear" w:color="auto" w:fill="auto"/>
            <w:noWrap/>
            <w:vAlign w:val="center"/>
            <w:hideMark/>
          </w:tcPr>
          <w:p w14:paraId="54C743E0" w14:textId="77777777" w:rsidR="00492C78" w:rsidRPr="00B72172" w:rsidRDefault="00492C78" w:rsidP="00492C78">
            <w:pPr>
              <w:jc w:val="right"/>
              <w:rPr>
                <w:sz w:val="12"/>
                <w:szCs w:val="16"/>
                <w:lang w:eastAsia="tr-TR"/>
              </w:rPr>
            </w:pPr>
            <w:r w:rsidRPr="00B72172">
              <w:rPr>
                <w:sz w:val="12"/>
                <w:szCs w:val="16"/>
                <w:lang w:eastAsia="tr-TR"/>
              </w:rPr>
              <w:t>139,193</w:t>
            </w:r>
          </w:p>
        </w:tc>
      </w:tr>
      <w:tr w:rsidR="00492C78" w:rsidRPr="00B72172" w14:paraId="050A935B" w14:textId="77777777" w:rsidTr="00492C78">
        <w:trPr>
          <w:trHeight w:val="272"/>
        </w:trPr>
        <w:tc>
          <w:tcPr>
            <w:tcW w:w="449" w:type="dxa"/>
            <w:tcBorders>
              <w:top w:val="nil"/>
              <w:left w:val="single" w:sz="4" w:space="0" w:color="auto"/>
              <w:right w:val="single" w:sz="4" w:space="0" w:color="auto"/>
            </w:tcBorders>
            <w:shd w:val="clear" w:color="auto" w:fill="auto"/>
            <w:noWrap/>
            <w:vAlign w:val="center"/>
            <w:hideMark/>
          </w:tcPr>
          <w:p w14:paraId="0A67F684" w14:textId="77777777" w:rsidR="00492C78" w:rsidRPr="00B72172" w:rsidRDefault="00492C78" w:rsidP="00492C78">
            <w:pPr>
              <w:rPr>
                <w:b/>
                <w:bCs/>
                <w:sz w:val="12"/>
                <w:szCs w:val="16"/>
                <w:lang w:eastAsia="tr-TR"/>
              </w:rPr>
            </w:pPr>
            <w:r w:rsidRPr="00B72172">
              <w:rPr>
                <w:b/>
                <w:bCs/>
                <w:sz w:val="12"/>
                <w:szCs w:val="16"/>
                <w:lang w:eastAsia="tr-TR"/>
              </w:rPr>
              <w:t>14.6.2</w:t>
            </w:r>
          </w:p>
        </w:tc>
        <w:tc>
          <w:tcPr>
            <w:tcW w:w="4366" w:type="dxa"/>
            <w:tcBorders>
              <w:top w:val="nil"/>
              <w:left w:val="single" w:sz="4" w:space="0" w:color="auto"/>
              <w:right w:val="single" w:sz="4" w:space="0" w:color="auto"/>
            </w:tcBorders>
            <w:shd w:val="clear" w:color="auto" w:fill="auto"/>
            <w:noWrap/>
            <w:vAlign w:val="center"/>
            <w:hideMark/>
          </w:tcPr>
          <w:p w14:paraId="5168DD06" w14:textId="77777777" w:rsidR="00492C78" w:rsidRPr="00B72172" w:rsidRDefault="00492C78" w:rsidP="00492C78">
            <w:pPr>
              <w:rPr>
                <w:b/>
                <w:bCs/>
                <w:sz w:val="12"/>
                <w:szCs w:val="16"/>
                <w:lang w:eastAsia="tr-TR"/>
              </w:rPr>
            </w:pPr>
            <w:r w:rsidRPr="00B72172">
              <w:rPr>
                <w:b/>
                <w:bCs/>
                <w:sz w:val="12"/>
                <w:szCs w:val="16"/>
                <w:lang w:eastAsia="tr-TR"/>
              </w:rPr>
              <w:t>Dönem Net Kâr veya Zararı</w:t>
            </w:r>
          </w:p>
        </w:tc>
        <w:tc>
          <w:tcPr>
            <w:tcW w:w="709" w:type="dxa"/>
            <w:tcBorders>
              <w:top w:val="nil"/>
              <w:left w:val="nil"/>
              <w:right w:val="single" w:sz="4" w:space="0" w:color="auto"/>
            </w:tcBorders>
            <w:shd w:val="clear" w:color="auto" w:fill="auto"/>
            <w:noWrap/>
            <w:vAlign w:val="center"/>
            <w:hideMark/>
          </w:tcPr>
          <w:p w14:paraId="3EF41C6D" w14:textId="77777777" w:rsidR="00492C78" w:rsidRPr="00B72172" w:rsidRDefault="00492C78" w:rsidP="00492C78">
            <w:pPr>
              <w:jc w:val="center"/>
              <w:rPr>
                <w:sz w:val="12"/>
                <w:szCs w:val="16"/>
                <w:lang w:eastAsia="tr-TR"/>
              </w:rPr>
            </w:pPr>
          </w:p>
        </w:tc>
        <w:tc>
          <w:tcPr>
            <w:tcW w:w="1134" w:type="dxa"/>
            <w:tcBorders>
              <w:top w:val="nil"/>
              <w:left w:val="single" w:sz="4" w:space="0" w:color="auto"/>
              <w:right w:val="single" w:sz="4" w:space="0" w:color="auto"/>
            </w:tcBorders>
            <w:shd w:val="clear" w:color="auto" w:fill="auto"/>
            <w:noWrap/>
            <w:vAlign w:val="center"/>
            <w:hideMark/>
          </w:tcPr>
          <w:p w14:paraId="35F354FE" w14:textId="77777777" w:rsidR="00492C78" w:rsidRPr="00B72172" w:rsidRDefault="00492C78" w:rsidP="00492C78">
            <w:pPr>
              <w:jc w:val="right"/>
              <w:rPr>
                <w:b/>
                <w:bCs/>
                <w:sz w:val="12"/>
                <w:szCs w:val="16"/>
                <w:lang w:eastAsia="tr-TR"/>
              </w:rPr>
            </w:pPr>
            <w:r w:rsidRPr="00B72172">
              <w:rPr>
                <w:b/>
                <w:bCs/>
                <w:sz w:val="12"/>
                <w:szCs w:val="16"/>
                <w:lang w:eastAsia="tr-TR"/>
              </w:rPr>
              <w:t>1,117,637</w:t>
            </w:r>
          </w:p>
        </w:tc>
        <w:tc>
          <w:tcPr>
            <w:tcW w:w="1417" w:type="dxa"/>
            <w:tcBorders>
              <w:top w:val="nil"/>
              <w:left w:val="single" w:sz="4" w:space="0" w:color="auto"/>
              <w:right w:val="single" w:sz="4" w:space="0" w:color="auto"/>
            </w:tcBorders>
            <w:shd w:val="clear" w:color="auto" w:fill="auto"/>
            <w:noWrap/>
            <w:vAlign w:val="center"/>
            <w:hideMark/>
          </w:tcPr>
          <w:p w14:paraId="5310747B" w14:textId="77777777" w:rsidR="00492C78" w:rsidRPr="00B72172" w:rsidRDefault="00492C78" w:rsidP="00492C78">
            <w:pPr>
              <w:jc w:val="right"/>
              <w:rPr>
                <w:b/>
                <w:bCs/>
                <w:sz w:val="12"/>
                <w:szCs w:val="16"/>
                <w:lang w:eastAsia="tr-TR"/>
              </w:rPr>
            </w:pPr>
            <w:r w:rsidRPr="00B72172">
              <w:rPr>
                <w:b/>
                <w:bCs/>
                <w:sz w:val="12"/>
                <w:szCs w:val="16"/>
                <w:lang w:eastAsia="tr-TR"/>
              </w:rPr>
              <w:t>156,304</w:t>
            </w:r>
          </w:p>
        </w:tc>
        <w:tc>
          <w:tcPr>
            <w:tcW w:w="1407" w:type="dxa"/>
            <w:tcBorders>
              <w:top w:val="nil"/>
              <w:left w:val="single" w:sz="4" w:space="0" w:color="auto"/>
              <w:right w:val="single" w:sz="4" w:space="0" w:color="auto"/>
            </w:tcBorders>
            <w:shd w:val="clear" w:color="auto" w:fill="auto"/>
            <w:noWrap/>
            <w:vAlign w:val="center"/>
            <w:hideMark/>
          </w:tcPr>
          <w:p w14:paraId="39517537" w14:textId="77777777" w:rsidR="00492C78" w:rsidRPr="00B72172" w:rsidRDefault="00492C78" w:rsidP="00492C78">
            <w:pPr>
              <w:jc w:val="right"/>
              <w:rPr>
                <w:b/>
                <w:bCs/>
                <w:sz w:val="12"/>
                <w:szCs w:val="16"/>
                <w:lang w:eastAsia="tr-TR"/>
              </w:rPr>
            </w:pPr>
            <w:r w:rsidRPr="00B72172">
              <w:rPr>
                <w:b/>
                <w:bCs/>
                <w:sz w:val="12"/>
                <w:szCs w:val="16"/>
                <w:lang w:eastAsia="tr-TR"/>
              </w:rPr>
              <w:t>1,273,941</w:t>
            </w:r>
          </w:p>
        </w:tc>
      </w:tr>
      <w:tr w:rsidR="00492C78" w:rsidRPr="00B72172" w14:paraId="2103637F" w14:textId="77777777" w:rsidTr="00492C78">
        <w:trPr>
          <w:trHeight w:val="272"/>
        </w:trPr>
        <w:tc>
          <w:tcPr>
            <w:tcW w:w="449" w:type="dxa"/>
            <w:tcBorders>
              <w:left w:val="single" w:sz="4" w:space="0" w:color="auto"/>
              <w:bottom w:val="single" w:sz="4" w:space="0" w:color="auto"/>
              <w:right w:val="single" w:sz="4" w:space="0" w:color="auto"/>
            </w:tcBorders>
            <w:shd w:val="clear" w:color="auto" w:fill="7F7F7F" w:themeFill="text1" w:themeFillTint="80"/>
            <w:noWrap/>
            <w:vAlign w:val="center"/>
            <w:hideMark/>
          </w:tcPr>
          <w:p w14:paraId="01C3AB68" w14:textId="77777777" w:rsidR="00492C78" w:rsidRPr="00B72172" w:rsidRDefault="00492C78" w:rsidP="00492C78">
            <w:pPr>
              <w:jc w:val="center"/>
              <w:rPr>
                <w:sz w:val="12"/>
                <w:szCs w:val="16"/>
                <w:lang w:eastAsia="tr-TR"/>
              </w:rPr>
            </w:pPr>
          </w:p>
        </w:tc>
        <w:tc>
          <w:tcPr>
            <w:tcW w:w="4366" w:type="dxa"/>
            <w:tcBorders>
              <w:left w:val="single" w:sz="4" w:space="0" w:color="auto"/>
              <w:bottom w:val="single" w:sz="4" w:space="0" w:color="auto"/>
              <w:right w:val="single" w:sz="4" w:space="0" w:color="auto"/>
            </w:tcBorders>
            <w:shd w:val="clear" w:color="auto" w:fill="auto"/>
            <w:noWrap/>
            <w:vAlign w:val="center"/>
            <w:hideMark/>
          </w:tcPr>
          <w:p w14:paraId="4A9361BD" w14:textId="77777777" w:rsidR="00492C78" w:rsidRPr="00B72172" w:rsidRDefault="00492C78" w:rsidP="00492C78">
            <w:pPr>
              <w:rPr>
                <w:b/>
                <w:bCs/>
                <w:sz w:val="12"/>
                <w:szCs w:val="16"/>
                <w:lang w:eastAsia="tr-TR"/>
              </w:rPr>
            </w:pPr>
            <w:r w:rsidRPr="00B72172">
              <w:rPr>
                <w:b/>
                <w:bCs/>
                <w:sz w:val="12"/>
                <w:szCs w:val="16"/>
                <w:lang w:eastAsia="tr-TR"/>
              </w:rPr>
              <w:t>YÜKÜMLÜLÜKLER TOPLAMI</w:t>
            </w:r>
          </w:p>
        </w:tc>
        <w:tc>
          <w:tcPr>
            <w:tcW w:w="709" w:type="dxa"/>
            <w:tcBorders>
              <w:left w:val="nil"/>
              <w:bottom w:val="single" w:sz="4" w:space="0" w:color="auto"/>
              <w:right w:val="single" w:sz="4" w:space="0" w:color="auto"/>
            </w:tcBorders>
            <w:shd w:val="clear" w:color="auto" w:fill="auto"/>
            <w:noWrap/>
            <w:vAlign w:val="center"/>
            <w:hideMark/>
          </w:tcPr>
          <w:p w14:paraId="131968E8" w14:textId="77777777" w:rsidR="00492C78" w:rsidRPr="00B72172" w:rsidRDefault="00492C78" w:rsidP="00492C78">
            <w:pPr>
              <w:jc w:val="center"/>
              <w:rPr>
                <w:sz w:val="12"/>
                <w:szCs w:val="16"/>
                <w:lang w:eastAsia="tr-TR"/>
              </w:rPr>
            </w:pPr>
          </w:p>
        </w:tc>
        <w:tc>
          <w:tcPr>
            <w:tcW w:w="1134" w:type="dxa"/>
            <w:tcBorders>
              <w:left w:val="single" w:sz="4" w:space="0" w:color="auto"/>
              <w:bottom w:val="single" w:sz="4" w:space="0" w:color="auto"/>
              <w:right w:val="single" w:sz="4" w:space="0" w:color="auto"/>
            </w:tcBorders>
            <w:shd w:val="clear" w:color="auto" w:fill="auto"/>
            <w:noWrap/>
            <w:vAlign w:val="center"/>
            <w:hideMark/>
          </w:tcPr>
          <w:p w14:paraId="50DA3D35" w14:textId="77777777" w:rsidR="00492C78" w:rsidRPr="00B72172" w:rsidRDefault="00492C78" w:rsidP="00492C78">
            <w:pPr>
              <w:jc w:val="right"/>
              <w:rPr>
                <w:b/>
                <w:bCs/>
                <w:sz w:val="12"/>
                <w:szCs w:val="16"/>
                <w:lang w:eastAsia="tr-TR"/>
              </w:rPr>
            </w:pPr>
            <w:r w:rsidRPr="00B72172">
              <w:rPr>
                <w:b/>
                <w:bCs/>
                <w:sz w:val="12"/>
                <w:szCs w:val="16"/>
                <w:lang w:eastAsia="tr-TR"/>
              </w:rPr>
              <w:t>106,865,150</w:t>
            </w:r>
          </w:p>
        </w:tc>
        <w:tc>
          <w:tcPr>
            <w:tcW w:w="1417" w:type="dxa"/>
            <w:tcBorders>
              <w:left w:val="single" w:sz="4" w:space="0" w:color="auto"/>
              <w:bottom w:val="single" w:sz="4" w:space="0" w:color="auto"/>
              <w:right w:val="single" w:sz="4" w:space="0" w:color="auto"/>
            </w:tcBorders>
            <w:shd w:val="clear" w:color="auto" w:fill="auto"/>
            <w:noWrap/>
            <w:vAlign w:val="center"/>
            <w:hideMark/>
          </w:tcPr>
          <w:p w14:paraId="5F6B0B8B" w14:textId="77777777" w:rsidR="00492C78" w:rsidRPr="00B72172" w:rsidRDefault="00492C78" w:rsidP="00492C78">
            <w:pPr>
              <w:jc w:val="right"/>
              <w:rPr>
                <w:b/>
                <w:bCs/>
                <w:sz w:val="12"/>
                <w:szCs w:val="16"/>
                <w:lang w:eastAsia="tr-TR"/>
              </w:rPr>
            </w:pPr>
            <w:r w:rsidRPr="00B72172">
              <w:rPr>
                <w:b/>
                <w:bCs/>
                <w:sz w:val="12"/>
                <w:szCs w:val="16"/>
                <w:lang w:eastAsia="tr-TR"/>
              </w:rPr>
              <w:t>2,136,428</w:t>
            </w:r>
          </w:p>
        </w:tc>
        <w:tc>
          <w:tcPr>
            <w:tcW w:w="1407" w:type="dxa"/>
            <w:tcBorders>
              <w:left w:val="single" w:sz="4" w:space="0" w:color="auto"/>
              <w:bottom w:val="single" w:sz="4" w:space="0" w:color="auto"/>
              <w:right w:val="single" w:sz="4" w:space="0" w:color="auto"/>
            </w:tcBorders>
            <w:shd w:val="clear" w:color="auto" w:fill="auto"/>
            <w:noWrap/>
            <w:vAlign w:val="center"/>
            <w:hideMark/>
          </w:tcPr>
          <w:p w14:paraId="28A6C5EA" w14:textId="77777777" w:rsidR="00492C78" w:rsidRPr="00B72172" w:rsidRDefault="00492C78" w:rsidP="00492C78">
            <w:pPr>
              <w:jc w:val="right"/>
              <w:rPr>
                <w:b/>
                <w:bCs/>
                <w:color w:val="006100"/>
                <w:sz w:val="12"/>
                <w:szCs w:val="16"/>
                <w:lang w:eastAsia="tr-TR"/>
              </w:rPr>
            </w:pPr>
            <w:r w:rsidRPr="00B72172">
              <w:rPr>
                <w:b/>
                <w:bCs/>
                <w:color w:val="000000" w:themeColor="text1"/>
                <w:sz w:val="12"/>
                <w:szCs w:val="16"/>
                <w:lang w:eastAsia="tr-TR"/>
              </w:rPr>
              <w:t>109,001,578</w:t>
            </w:r>
          </w:p>
        </w:tc>
      </w:tr>
    </w:tbl>
    <w:p w14:paraId="1A0CCF8A" w14:textId="5E1F677E" w:rsidR="00492C78" w:rsidRPr="00BF31F3" w:rsidRDefault="00492C78" w:rsidP="00492C78">
      <w:pPr>
        <w:pStyle w:val="BodyText"/>
        <w:tabs>
          <w:tab w:val="left" w:pos="567"/>
        </w:tabs>
        <w:autoSpaceDE/>
        <w:autoSpaceDN/>
        <w:adjustRightInd/>
        <w:spacing w:line="221" w:lineRule="auto"/>
        <w:rPr>
          <w:sz w:val="6"/>
          <w:szCs w:val="6"/>
        </w:rPr>
      </w:pPr>
    </w:p>
    <w:p w14:paraId="75D23CF0" w14:textId="5AFD2317" w:rsidR="000C4D6D" w:rsidRPr="00BF31F3" w:rsidRDefault="000C4D6D" w:rsidP="00492C78">
      <w:pPr>
        <w:pStyle w:val="BodyText"/>
        <w:tabs>
          <w:tab w:val="left" w:pos="567"/>
        </w:tabs>
        <w:autoSpaceDE/>
        <w:autoSpaceDN/>
        <w:adjustRightInd/>
        <w:spacing w:line="221" w:lineRule="auto"/>
        <w:rPr>
          <w:sz w:val="12"/>
          <w:szCs w:val="12"/>
        </w:rPr>
      </w:pPr>
    </w:p>
    <w:p w14:paraId="788290C9"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43F95CF0"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506F4F02"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5936E82D"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2A75E821"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08571568"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0FDCDAFA"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26C95208"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145CD300"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48177586"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47047D4E"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1247FB32"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6E7C692E"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35DBF682"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528CA92D" w14:textId="77777777" w:rsidR="00492C78" w:rsidRPr="00492C78" w:rsidRDefault="00492C78" w:rsidP="00492C78">
      <w:pPr>
        <w:rPr>
          <w:sz w:val="16"/>
          <w:szCs w:val="16"/>
          <w:highlight w:val="yellow"/>
          <w:lang w:eastAsia="x-none"/>
        </w:rPr>
      </w:pPr>
      <w:r w:rsidRPr="00492C78">
        <w:rPr>
          <w:sz w:val="16"/>
          <w:szCs w:val="16"/>
          <w:highlight w:val="yellow"/>
        </w:rPr>
        <w:br w:type="page"/>
      </w:r>
    </w:p>
    <w:p w14:paraId="7942F5EA" w14:textId="77777777" w:rsidR="00492C78" w:rsidRPr="00B72172" w:rsidRDefault="00492C78" w:rsidP="00492C78">
      <w:pPr>
        <w:pStyle w:val="BodyText"/>
        <w:numPr>
          <w:ilvl w:val="0"/>
          <w:numId w:val="17"/>
        </w:numPr>
        <w:tabs>
          <w:tab w:val="left" w:pos="567"/>
        </w:tabs>
        <w:autoSpaceDE/>
        <w:autoSpaceDN/>
        <w:adjustRightInd/>
        <w:spacing w:line="221" w:lineRule="auto"/>
        <w:ind w:left="567" w:hanging="567"/>
        <w:rPr>
          <w:i/>
          <w:iCs/>
        </w:rPr>
      </w:pPr>
      <w:r w:rsidRPr="00B72172">
        <w:rPr>
          <w:i/>
          <w:iCs/>
        </w:rPr>
        <w:lastRenderedPageBreak/>
        <w:t>1 Ocak 2019 ve 31 Aralık 2019 itibarıyla düzenlemeler ve sınıflandırmaların konsolide nazım hesaplar tablosu üzerinde etkileri:</w:t>
      </w:r>
    </w:p>
    <w:p w14:paraId="18E118A8" w14:textId="77777777" w:rsidR="00492C78" w:rsidRPr="00B72172" w:rsidRDefault="00492C78" w:rsidP="00492C78">
      <w:pPr>
        <w:pStyle w:val="BodyText"/>
        <w:tabs>
          <w:tab w:val="left" w:pos="567"/>
        </w:tabs>
        <w:autoSpaceDE/>
        <w:autoSpaceDN/>
        <w:adjustRightInd/>
        <w:spacing w:line="221" w:lineRule="auto"/>
        <w:rPr>
          <w:i/>
          <w:iCs/>
          <w:sz w:val="10"/>
          <w:szCs w:val="10"/>
        </w:rPr>
      </w:pPr>
    </w:p>
    <w:tbl>
      <w:tblPr>
        <w:tblW w:w="9067" w:type="dxa"/>
        <w:tblCellMar>
          <w:left w:w="70" w:type="dxa"/>
          <w:right w:w="70" w:type="dxa"/>
        </w:tblCellMar>
        <w:tblLook w:val="04A0" w:firstRow="1" w:lastRow="0" w:firstColumn="1" w:lastColumn="0" w:noHBand="0" w:noVBand="1"/>
      </w:tblPr>
      <w:tblGrid>
        <w:gridCol w:w="608"/>
        <w:gridCol w:w="3720"/>
        <w:gridCol w:w="1393"/>
        <w:gridCol w:w="1703"/>
        <w:gridCol w:w="1643"/>
      </w:tblGrid>
      <w:tr w:rsidR="00492C78" w:rsidRPr="00B72172" w14:paraId="18067FB6" w14:textId="77777777" w:rsidTr="00492C78">
        <w:trPr>
          <w:trHeight w:val="231"/>
        </w:trPr>
        <w:tc>
          <w:tcPr>
            <w:tcW w:w="608" w:type="dxa"/>
            <w:tcBorders>
              <w:top w:val="single" w:sz="4" w:space="0" w:color="auto"/>
              <w:left w:val="single" w:sz="4" w:space="0" w:color="auto"/>
              <w:bottom w:val="nil"/>
              <w:right w:val="nil"/>
            </w:tcBorders>
            <w:shd w:val="clear" w:color="auto" w:fill="auto"/>
            <w:noWrap/>
            <w:vAlign w:val="bottom"/>
            <w:hideMark/>
          </w:tcPr>
          <w:p w14:paraId="0E7BA83F" w14:textId="77777777" w:rsidR="00492C78" w:rsidRPr="00B72172" w:rsidRDefault="00492C78" w:rsidP="00492C78">
            <w:pPr>
              <w:rPr>
                <w:rFonts w:ascii="Calibri" w:hAnsi="Calibri" w:cs="Calibri"/>
                <w:color w:val="000000"/>
                <w:sz w:val="12"/>
                <w:szCs w:val="16"/>
                <w:lang w:eastAsia="tr-TR"/>
              </w:rPr>
            </w:pPr>
            <w:r w:rsidRPr="00B72172">
              <w:rPr>
                <w:rFonts w:ascii="Calibri" w:hAnsi="Calibri" w:cs="Calibri"/>
                <w:color w:val="000000"/>
                <w:sz w:val="12"/>
                <w:szCs w:val="16"/>
                <w:lang w:eastAsia="tr-TR"/>
              </w:rPr>
              <w:t> </w:t>
            </w:r>
          </w:p>
        </w:tc>
        <w:tc>
          <w:tcPr>
            <w:tcW w:w="3720" w:type="dxa"/>
            <w:tcBorders>
              <w:top w:val="single" w:sz="4" w:space="0" w:color="auto"/>
              <w:left w:val="nil"/>
              <w:bottom w:val="nil"/>
              <w:right w:val="single" w:sz="4" w:space="0" w:color="auto"/>
            </w:tcBorders>
            <w:shd w:val="clear" w:color="auto" w:fill="auto"/>
            <w:noWrap/>
            <w:vAlign w:val="bottom"/>
            <w:hideMark/>
          </w:tcPr>
          <w:p w14:paraId="38F229BE" w14:textId="77777777" w:rsidR="00492C78" w:rsidRPr="00B72172" w:rsidRDefault="00492C78" w:rsidP="00492C78">
            <w:pPr>
              <w:rPr>
                <w:rFonts w:ascii="Calibri" w:hAnsi="Calibri" w:cs="Calibri"/>
                <w:color w:val="000000"/>
                <w:sz w:val="12"/>
                <w:szCs w:val="16"/>
                <w:lang w:eastAsia="tr-TR"/>
              </w:rPr>
            </w:pPr>
            <w:r w:rsidRPr="00B72172">
              <w:rPr>
                <w:rFonts w:ascii="Calibri" w:hAnsi="Calibri" w:cs="Calibri"/>
                <w:color w:val="000000"/>
                <w:sz w:val="12"/>
                <w:szCs w:val="16"/>
                <w:lang w:eastAsia="tr-TR"/>
              </w:rPr>
              <w:t> </w:t>
            </w:r>
          </w:p>
        </w:tc>
        <w:tc>
          <w:tcPr>
            <w:tcW w:w="1393" w:type="dxa"/>
            <w:tcBorders>
              <w:top w:val="single" w:sz="4" w:space="0" w:color="auto"/>
              <w:left w:val="single" w:sz="4" w:space="0" w:color="auto"/>
              <w:bottom w:val="nil"/>
              <w:right w:val="single" w:sz="4" w:space="0" w:color="auto"/>
            </w:tcBorders>
            <w:shd w:val="clear" w:color="auto" w:fill="auto"/>
            <w:noWrap/>
            <w:vAlign w:val="center"/>
            <w:hideMark/>
          </w:tcPr>
          <w:p w14:paraId="3D3821FC" w14:textId="77777777" w:rsidR="00492C78" w:rsidRPr="00B72172" w:rsidRDefault="00492C78" w:rsidP="00492C78">
            <w:pPr>
              <w:jc w:val="right"/>
              <w:rPr>
                <w:b/>
                <w:bCs/>
                <w:color w:val="000000"/>
                <w:sz w:val="12"/>
                <w:szCs w:val="16"/>
                <w:lang w:eastAsia="tr-TR"/>
              </w:rPr>
            </w:pPr>
            <w:r w:rsidRPr="00B72172">
              <w:rPr>
                <w:b/>
                <w:bCs/>
                <w:color w:val="000000"/>
                <w:sz w:val="12"/>
                <w:szCs w:val="16"/>
                <w:lang w:eastAsia="tr-TR"/>
              </w:rPr>
              <w:t>Raporlanan</w:t>
            </w:r>
          </w:p>
        </w:tc>
        <w:tc>
          <w:tcPr>
            <w:tcW w:w="1703" w:type="dxa"/>
            <w:vMerge w:val="restart"/>
            <w:tcBorders>
              <w:top w:val="single" w:sz="4" w:space="0" w:color="auto"/>
              <w:left w:val="single" w:sz="4" w:space="0" w:color="auto"/>
              <w:right w:val="single" w:sz="4" w:space="0" w:color="auto"/>
            </w:tcBorders>
            <w:shd w:val="clear" w:color="auto" w:fill="auto"/>
            <w:noWrap/>
            <w:vAlign w:val="center"/>
            <w:hideMark/>
          </w:tcPr>
          <w:p w14:paraId="2D7C90B9" w14:textId="77777777" w:rsidR="00492C78" w:rsidRPr="00B72172" w:rsidRDefault="00492C78" w:rsidP="00492C78">
            <w:pPr>
              <w:jc w:val="right"/>
              <w:rPr>
                <w:b/>
                <w:bCs/>
                <w:color w:val="000000"/>
                <w:sz w:val="12"/>
                <w:szCs w:val="16"/>
                <w:lang w:eastAsia="tr-TR"/>
              </w:rPr>
            </w:pPr>
            <w:r w:rsidRPr="00B72172">
              <w:rPr>
                <w:b/>
                <w:color w:val="000000"/>
                <w:sz w:val="12"/>
                <w:szCs w:val="22"/>
                <w:lang w:eastAsia="tr-TR"/>
              </w:rPr>
              <w:t>Eliminasyon Etkileri Dahil Yeniden Düzenlenme Etkileri</w:t>
            </w:r>
          </w:p>
        </w:tc>
        <w:tc>
          <w:tcPr>
            <w:tcW w:w="1643" w:type="dxa"/>
            <w:tcBorders>
              <w:top w:val="single" w:sz="4" w:space="0" w:color="auto"/>
              <w:left w:val="single" w:sz="4" w:space="0" w:color="auto"/>
              <w:bottom w:val="nil"/>
              <w:right w:val="single" w:sz="4" w:space="0" w:color="auto"/>
            </w:tcBorders>
            <w:shd w:val="clear" w:color="auto" w:fill="auto"/>
            <w:noWrap/>
            <w:vAlign w:val="center"/>
            <w:hideMark/>
          </w:tcPr>
          <w:p w14:paraId="1EC8CA52" w14:textId="77777777" w:rsidR="00492C78" w:rsidRPr="00B72172" w:rsidRDefault="00492C78" w:rsidP="00492C78">
            <w:pPr>
              <w:jc w:val="right"/>
              <w:rPr>
                <w:b/>
                <w:bCs/>
                <w:color w:val="000000"/>
                <w:sz w:val="12"/>
                <w:szCs w:val="16"/>
                <w:lang w:eastAsia="tr-TR"/>
              </w:rPr>
            </w:pPr>
            <w:r w:rsidRPr="00B72172">
              <w:rPr>
                <w:b/>
                <w:bCs/>
                <w:color w:val="000000"/>
                <w:sz w:val="12"/>
                <w:szCs w:val="16"/>
                <w:lang w:eastAsia="tr-TR"/>
              </w:rPr>
              <w:t>Yeniden Düzenlenen</w:t>
            </w:r>
          </w:p>
        </w:tc>
      </w:tr>
      <w:tr w:rsidR="00492C78" w:rsidRPr="00B72172" w14:paraId="0E4698D8" w14:textId="77777777" w:rsidTr="00492C78">
        <w:trPr>
          <w:trHeight w:val="104"/>
        </w:trPr>
        <w:tc>
          <w:tcPr>
            <w:tcW w:w="608" w:type="dxa"/>
            <w:tcBorders>
              <w:top w:val="nil"/>
              <w:left w:val="single" w:sz="4" w:space="0" w:color="auto"/>
              <w:bottom w:val="single" w:sz="4" w:space="0" w:color="auto"/>
              <w:right w:val="nil"/>
            </w:tcBorders>
            <w:shd w:val="clear" w:color="auto" w:fill="auto"/>
            <w:noWrap/>
            <w:vAlign w:val="bottom"/>
            <w:hideMark/>
          </w:tcPr>
          <w:p w14:paraId="4C5E2D60" w14:textId="77777777" w:rsidR="00492C78" w:rsidRPr="00B72172" w:rsidRDefault="00492C78" w:rsidP="00492C78">
            <w:pPr>
              <w:rPr>
                <w:sz w:val="12"/>
                <w:szCs w:val="16"/>
                <w:lang w:eastAsia="tr-TR"/>
              </w:rPr>
            </w:pPr>
            <w:r w:rsidRPr="00B72172">
              <w:rPr>
                <w:sz w:val="12"/>
                <w:szCs w:val="16"/>
                <w:lang w:eastAsia="tr-TR"/>
              </w:rPr>
              <w:t> </w:t>
            </w:r>
          </w:p>
        </w:tc>
        <w:tc>
          <w:tcPr>
            <w:tcW w:w="3720" w:type="dxa"/>
            <w:tcBorders>
              <w:top w:val="nil"/>
              <w:left w:val="nil"/>
              <w:bottom w:val="single" w:sz="4" w:space="0" w:color="auto"/>
              <w:right w:val="single" w:sz="4" w:space="0" w:color="auto"/>
            </w:tcBorders>
            <w:shd w:val="clear" w:color="auto" w:fill="auto"/>
            <w:noWrap/>
            <w:vAlign w:val="center"/>
            <w:hideMark/>
          </w:tcPr>
          <w:p w14:paraId="53FFA7EC" w14:textId="77777777" w:rsidR="00492C78" w:rsidRPr="00B72172" w:rsidRDefault="00492C78" w:rsidP="00492C78">
            <w:pPr>
              <w:rPr>
                <w:sz w:val="12"/>
                <w:szCs w:val="16"/>
                <w:lang w:eastAsia="tr-TR"/>
              </w:rPr>
            </w:pPr>
          </w:p>
        </w:tc>
        <w:tc>
          <w:tcPr>
            <w:tcW w:w="1393" w:type="dxa"/>
            <w:tcBorders>
              <w:top w:val="nil"/>
              <w:left w:val="single" w:sz="4" w:space="0" w:color="auto"/>
              <w:bottom w:val="single" w:sz="4" w:space="0" w:color="auto"/>
              <w:right w:val="single" w:sz="4" w:space="0" w:color="auto"/>
            </w:tcBorders>
            <w:shd w:val="clear" w:color="auto" w:fill="auto"/>
            <w:noWrap/>
            <w:vAlign w:val="center"/>
            <w:hideMark/>
          </w:tcPr>
          <w:p w14:paraId="11D9DFBB" w14:textId="77777777" w:rsidR="00492C78" w:rsidRPr="00B72172" w:rsidRDefault="00492C78" w:rsidP="00492C78">
            <w:pPr>
              <w:jc w:val="right"/>
              <w:rPr>
                <w:b/>
                <w:bCs/>
                <w:sz w:val="12"/>
                <w:szCs w:val="16"/>
                <w:lang w:eastAsia="tr-TR"/>
              </w:rPr>
            </w:pPr>
            <w:r w:rsidRPr="00B72172">
              <w:rPr>
                <w:b/>
                <w:bCs/>
                <w:sz w:val="12"/>
                <w:szCs w:val="16"/>
                <w:lang w:eastAsia="tr-TR"/>
              </w:rPr>
              <w:t>31/12/2018</w:t>
            </w:r>
          </w:p>
        </w:tc>
        <w:tc>
          <w:tcPr>
            <w:tcW w:w="1703" w:type="dxa"/>
            <w:vMerge/>
            <w:tcBorders>
              <w:left w:val="single" w:sz="4" w:space="0" w:color="auto"/>
              <w:bottom w:val="single" w:sz="4" w:space="0" w:color="auto"/>
              <w:right w:val="single" w:sz="4" w:space="0" w:color="auto"/>
            </w:tcBorders>
            <w:shd w:val="clear" w:color="auto" w:fill="auto"/>
            <w:noWrap/>
            <w:vAlign w:val="center"/>
          </w:tcPr>
          <w:p w14:paraId="6E68B7FC" w14:textId="77777777" w:rsidR="00492C78" w:rsidRPr="00B72172" w:rsidRDefault="00492C78" w:rsidP="00492C78">
            <w:pPr>
              <w:jc w:val="right"/>
              <w:rPr>
                <w:b/>
                <w:bCs/>
                <w:sz w:val="12"/>
                <w:szCs w:val="16"/>
                <w:lang w:eastAsia="tr-TR"/>
              </w:rPr>
            </w:pPr>
          </w:p>
        </w:tc>
        <w:tc>
          <w:tcPr>
            <w:tcW w:w="1643" w:type="dxa"/>
            <w:tcBorders>
              <w:top w:val="nil"/>
              <w:left w:val="single" w:sz="4" w:space="0" w:color="auto"/>
              <w:bottom w:val="single" w:sz="4" w:space="0" w:color="auto"/>
              <w:right w:val="single" w:sz="4" w:space="0" w:color="auto"/>
            </w:tcBorders>
            <w:shd w:val="clear" w:color="auto" w:fill="auto"/>
            <w:noWrap/>
            <w:vAlign w:val="center"/>
            <w:hideMark/>
          </w:tcPr>
          <w:p w14:paraId="42674172" w14:textId="77777777" w:rsidR="00492C78" w:rsidRPr="00B72172" w:rsidRDefault="00492C78" w:rsidP="00492C78">
            <w:pPr>
              <w:jc w:val="right"/>
              <w:rPr>
                <w:b/>
                <w:bCs/>
                <w:sz w:val="12"/>
                <w:szCs w:val="16"/>
                <w:lang w:eastAsia="tr-TR"/>
              </w:rPr>
            </w:pPr>
            <w:r w:rsidRPr="00B72172">
              <w:rPr>
                <w:b/>
                <w:bCs/>
                <w:sz w:val="12"/>
                <w:szCs w:val="16"/>
                <w:lang w:eastAsia="tr-TR"/>
              </w:rPr>
              <w:t>01/01/2019</w:t>
            </w:r>
          </w:p>
        </w:tc>
      </w:tr>
      <w:tr w:rsidR="00492C78" w:rsidRPr="00B72172" w14:paraId="520EA48B" w14:textId="77777777" w:rsidTr="00492C78">
        <w:trPr>
          <w:trHeight w:val="231"/>
        </w:trPr>
        <w:tc>
          <w:tcPr>
            <w:tcW w:w="608" w:type="dxa"/>
            <w:tcBorders>
              <w:top w:val="single" w:sz="4" w:space="0" w:color="auto"/>
              <w:left w:val="single" w:sz="4" w:space="0" w:color="auto"/>
              <w:right w:val="single" w:sz="4" w:space="0" w:color="auto"/>
            </w:tcBorders>
            <w:shd w:val="clear" w:color="auto" w:fill="auto"/>
            <w:noWrap/>
            <w:vAlign w:val="bottom"/>
            <w:hideMark/>
          </w:tcPr>
          <w:p w14:paraId="4562558F" w14:textId="77777777" w:rsidR="00492C78" w:rsidRPr="00B72172" w:rsidRDefault="00492C78" w:rsidP="00492C78">
            <w:pPr>
              <w:rPr>
                <w:b/>
                <w:bCs/>
                <w:sz w:val="12"/>
                <w:szCs w:val="16"/>
                <w:lang w:eastAsia="tr-TR"/>
              </w:rPr>
            </w:pPr>
            <w:r w:rsidRPr="00B72172">
              <w:rPr>
                <w:b/>
                <w:bCs/>
                <w:sz w:val="12"/>
                <w:szCs w:val="16"/>
                <w:lang w:eastAsia="tr-TR"/>
              </w:rPr>
              <w:t> </w:t>
            </w:r>
          </w:p>
        </w:tc>
        <w:tc>
          <w:tcPr>
            <w:tcW w:w="3720" w:type="dxa"/>
            <w:tcBorders>
              <w:top w:val="single" w:sz="4" w:space="0" w:color="auto"/>
              <w:left w:val="single" w:sz="4" w:space="0" w:color="auto"/>
              <w:right w:val="single" w:sz="4" w:space="0" w:color="auto"/>
            </w:tcBorders>
            <w:shd w:val="clear" w:color="auto" w:fill="auto"/>
            <w:noWrap/>
            <w:vAlign w:val="bottom"/>
            <w:hideMark/>
          </w:tcPr>
          <w:p w14:paraId="6879268A" w14:textId="77777777" w:rsidR="00492C78" w:rsidRPr="00B72172" w:rsidRDefault="00492C78" w:rsidP="00492C78">
            <w:pPr>
              <w:rPr>
                <w:b/>
                <w:bCs/>
                <w:sz w:val="12"/>
                <w:szCs w:val="16"/>
                <w:lang w:eastAsia="tr-TR"/>
              </w:rPr>
            </w:pPr>
            <w:r w:rsidRPr="00B72172">
              <w:rPr>
                <w:b/>
                <w:bCs/>
                <w:sz w:val="12"/>
                <w:szCs w:val="16"/>
                <w:lang w:eastAsia="tr-TR"/>
              </w:rPr>
              <w:t>A. BİLANÇO DIŞI YÜKÜMLÜLÜKLER (I+II+III)</w:t>
            </w:r>
          </w:p>
        </w:tc>
        <w:tc>
          <w:tcPr>
            <w:tcW w:w="1393" w:type="dxa"/>
            <w:tcBorders>
              <w:top w:val="single" w:sz="4" w:space="0" w:color="auto"/>
              <w:left w:val="single" w:sz="4" w:space="0" w:color="auto"/>
              <w:bottom w:val="nil"/>
              <w:right w:val="single" w:sz="4" w:space="0" w:color="auto"/>
            </w:tcBorders>
            <w:shd w:val="clear" w:color="auto" w:fill="auto"/>
            <w:noWrap/>
            <w:vAlign w:val="bottom"/>
            <w:hideMark/>
          </w:tcPr>
          <w:p w14:paraId="0AC862F0" w14:textId="77777777" w:rsidR="00492C78" w:rsidRPr="00B72172" w:rsidRDefault="00492C78" w:rsidP="00492C78">
            <w:pPr>
              <w:jc w:val="right"/>
              <w:rPr>
                <w:b/>
                <w:bCs/>
                <w:sz w:val="12"/>
                <w:szCs w:val="16"/>
                <w:lang w:eastAsia="tr-TR"/>
              </w:rPr>
            </w:pPr>
            <w:r w:rsidRPr="00B72172">
              <w:rPr>
                <w:b/>
                <w:bCs/>
                <w:sz w:val="12"/>
                <w:szCs w:val="16"/>
                <w:lang w:eastAsia="tr-TR"/>
              </w:rPr>
              <w:t>86,759,151</w:t>
            </w:r>
          </w:p>
        </w:tc>
        <w:tc>
          <w:tcPr>
            <w:tcW w:w="1703" w:type="dxa"/>
            <w:tcBorders>
              <w:top w:val="single" w:sz="4" w:space="0" w:color="auto"/>
              <w:left w:val="single" w:sz="4" w:space="0" w:color="auto"/>
              <w:bottom w:val="nil"/>
              <w:right w:val="single" w:sz="4" w:space="0" w:color="auto"/>
            </w:tcBorders>
            <w:shd w:val="clear" w:color="auto" w:fill="auto"/>
            <w:noWrap/>
            <w:vAlign w:val="bottom"/>
            <w:hideMark/>
          </w:tcPr>
          <w:p w14:paraId="44884CC1" w14:textId="77777777" w:rsidR="00492C78" w:rsidRPr="00B72172" w:rsidRDefault="00492C78" w:rsidP="00492C78">
            <w:pPr>
              <w:jc w:val="right"/>
              <w:rPr>
                <w:b/>
                <w:bCs/>
                <w:sz w:val="12"/>
                <w:szCs w:val="16"/>
                <w:lang w:eastAsia="tr-TR"/>
              </w:rPr>
            </w:pPr>
            <w:r w:rsidRPr="00B72172">
              <w:rPr>
                <w:b/>
                <w:bCs/>
                <w:sz w:val="12"/>
                <w:szCs w:val="16"/>
                <w:lang w:eastAsia="tr-TR"/>
              </w:rPr>
              <w:t>(299,101)</w:t>
            </w:r>
          </w:p>
        </w:tc>
        <w:tc>
          <w:tcPr>
            <w:tcW w:w="1643" w:type="dxa"/>
            <w:tcBorders>
              <w:top w:val="single" w:sz="4" w:space="0" w:color="auto"/>
              <w:left w:val="single" w:sz="4" w:space="0" w:color="auto"/>
              <w:bottom w:val="nil"/>
              <w:right w:val="single" w:sz="4" w:space="0" w:color="auto"/>
            </w:tcBorders>
            <w:shd w:val="clear" w:color="auto" w:fill="auto"/>
            <w:noWrap/>
            <w:vAlign w:val="bottom"/>
            <w:hideMark/>
          </w:tcPr>
          <w:p w14:paraId="3BF57177" w14:textId="77777777" w:rsidR="00492C78" w:rsidRPr="00B72172" w:rsidRDefault="00492C78" w:rsidP="00492C78">
            <w:pPr>
              <w:jc w:val="right"/>
              <w:rPr>
                <w:b/>
                <w:bCs/>
                <w:sz w:val="12"/>
                <w:szCs w:val="16"/>
                <w:lang w:eastAsia="tr-TR"/>
              </w:rPr>
            </w:pPr>
            <w:r w:rsidRPr="00B72172">
              <w:rPr>
                <w:b/>
                <w:bCs/>
                <w:sz w:val="12"/>
                <w:szCs w:val="16"/>
                <w:lang w:eastAsia="tr-TR"/>
              </w:rPr>
              <w:t>86,460,050</w:t>
            </w:r>
          </w:p>
        </w:tc>
      </w:tr>
      <w:tr w:rsidR="00492C78" w:rsidRPr="00B72172" w14:paraId="3DF85581" w14:textId="77777777" w:rsidTr="00492C78">
        <w:trPr>
          <w:trHeight w:val="231"/>
        </w:trPr>
        <w:tc>
          <w:tcPr>
            <w:tcW w:w="608" w:type="dxa"/>
            <w:tcBorders>
              <w:top w:val="nil"/>
              <w:left w:val="single" w:sz="4" w:space="0" w:color="auto"/>
              <w:right w:val="single" w:sz="4" w:space="0" w:color="auto"/>
            </w:tcBorders>
            <w:shd w:val="clear" w:color="auto" w:fill="auto"/>
            <w:noWrap/>
            <w:vAlign w:val="bottom"/>
            <w:hideMark/>
          </w:tcPr>
          <w:p w14:paraId="16CB38D2" w14:textId="77777777" w:rsidR="00492C78" w:rsidRPr="00B72172" w:rsidRDefault="00492C78" w:rsidP="00492C78">
            <w:pPr>
              <w:rPr>
                <w:b/>
                <w:bCs/>
                <w:sz w:val="12"/>
                <w:szCs w:val="16"/>
                <w:lang w:eastAsia="tr-TR"/>
              </w:rPr>
            </w:pPr>
            <w:r w:rsidRPr="00B72172">
              <w:rPr>
                <w:b/>
                <w:bCs/>
                <w:sz w:val="12"/>
                <w:szCs w:val="16"/>
                <w:lang w:eastAsia="tr-TR"/>
              </w:rPr>
              <w:t>I.</w:t>
            </w:r>
          </w:p>
        </w:tc>
        <w:tc>
          <w:tcPr>
            <w:tcW w:w="3720" w:type="dxa"/>
            <w:tcBorders>
              <w:top w:val="nil"/>
              <w:left w:val="single" w:sz="4" w:space="0" w:color="auto"/>
              <w:right w:val="single" w:sz="4" w:space="0" w:color="auto"/>
            </w:tcBorders>
            <w:shd w:val="clear" w:color="auto" w:fill="auto"/>
            <w:noWrap/>
            <w:vAlign w:val="bottom"/>
            <w:hideMark/>
          </w:tcPr>
          <w:p w14:paraId="0D4F9F58" w14:textId="77777777" w:rsidR="00492C78" w:rsidRPr="00B72172" w:rsidRDefault="00492C78" w:rsidP="00492C78">
            <w:pPr>
              <w:rPr>
                <w:b/>
                <w:bCs/>
                <w:sz w:val="12"/>
                <w:szCs w:val="16"/>
                <w:lang w:eastAsia="tr-TR"/>
              </w:rPr>
            </w:pPr>
            <w:r w:rsidRPr="00B72172">
              <w:rPr>
                <w:b/>
                <w:bCs/>
                <w:sz w:val="12"/>
                <w:szCs w:val="16"/>
                <w:lang w:eastAsia="tr-TR"/>
              </w:rPr>
              <w:t>GARANTİ ve KEFALETLER</w:t>
            </w:r>
          </w:p>
        </w:tc>
        <w:tc>
          <w:tcPr>
            <w:tcW w:w="1393" w:type="dxa"/>
            <w:tcBorders>
              <w:top w:val="nil"/>
              <w:left w:val="single" w:sz="4" w:space="0" w:color="auto"/>
              <w:bottom w:val="nil"/>
              <w:right w:val="single" w:sz="4" w:space="0" w:color="auto"/>
            </w:tcBorders>
            <w:shd w:val="clear" w:color="auto" w:fill="auto"/>
            <w:noWrap/>
            <w:vAlign w:val="bottom"/>
            <w:hideMark/>
          </w:tcPr>
          <w:p w14:paraId="42A09849" w14:textId="77777777" w:rsidR="00492C78" w:rsidRPr="00B72172" w:rsidRDefault="00492C78" w:rsidP="00492C78">
            <w:pPr>
              <w:jc w:val="right"/>
              <w:rPr>
                <w:b/>
                <w:bCs/>
                <w:sz w:val="12"/>
                <w:szCs w:val="16"/>
                <w:lang w:eastAsia="tr-TR"/>
              </w:rPr>
            </w:pPr>
            <w:r w:rsidRPr="00B72172">
              <w:rPr>
                <w:b/>
                <w:bCs/>
                <w:sz w:val="12"/>
                <w:szCs w:val="16"/>
                <w:lang w:eastAsia="tr-TR"/>
              </w:rPr>
              <w:t>11,876,080</w:t>
            </w:r>
          </w:p>
        </w:tc>
        <w:tc>
          <w:tcPr>
            <w:tcW w:w="1703" w:type="dxa"/>
            <w:tcBorders>
              <w:top w:val="nil"/>
              <w:left w:val="single" w:sz="4" w:space="0" w:color="auto"/>
              <w:right w:val="single" w:sz="4" w:space="0" w:color="auto"/>
            </w:tcBorders>
            <w:shd w:val="clear" w:color="auto" w:fill="auto"/>
            <w:noWrap/>
            <w:vAlign w:val="bottom"/>
            <w:hideMark/>
          </w:tcPr>
          <w:p w14:paraId="25FEED88" w14:textId="77777777" w:rsidR="00492C78" w:rsidRPr="00B72172" w:rsidRDefault="00492C78" w:rsidP="00492C78">
            <w:pPr>
              <w:jc w:val="right"/>
              <w:rPr>
                <w:b/>
                <w:bCs/>
                <w:sz w:val="12"/>
                <w:szCs w:val="16"/>
                <w:lang w:eastAsia="tr-TR"/>
              </w:rPr>
            </w:pPr>
            <w:r w:rsidRPr="00B72172">
              <w:rPr>
                <w:b/>
                <w:bCs/>
                <w:sz w:val="12"/>
                <w:szCs w:val="16"/>
                <w:lang w:eastAsia="tr-TR"/>
              </w:rPr>
              <w:t>(299,101)</w:t>
            </w:r>
          </w:p>
        </w:tc>
        <w:tc>
          <w:tcPr>
            <w:tcW w:w="1643" w:type="dxa"/>
            <w:tcBorders>
              <w:top w:val="nil"/>
              <w:left w:val="single" w:sz="4" w:space="0" w:color="auto"/>
              <w:bottom w:val="nil"/>
              <w:right w:val="single" w:sz="4" w:space="0" w:color="auto"/>
            </w:tcBorders>
            <w:shd w:val="clear" w:color="auto" w:fill="auto"/>
            <w:noWrap/>
            <w:vAlign w:val="bottom"/>
            <w:hideMark/>
          </w:tcPr>
          <w:p w14:paraId="3FEB390C" w14:textId="77777777" w:rsidR="00492C78" w:rsidRPr="00B72172" w:rsidRDefault="00492C78" w:rsidP="00492C78">
            <w:pPr>
              <w:jc w:val="right"/>
              <w:rPr>
                <w:b/>
                <w:bCs/>
                <w:sz w:val="12"/>
                <w:szCs w:val="16"/>
                <w:lang w:eastAsia="tr-TR"/>
              </w:rPr>
            </w:pPr>
            <w:r w:rsidRPr="00B72172">
              <w:rPr>
                <w:b/>
                <w:bCs/>
                <w:sz w:val="12"/>
                <w:szCs w:val="16"/>
                <w:lang w:eastAsia="tr-TR"/>
              </w:rPr>
              <w:t>11,576,979</w:t>
            </w:r>
          </w:p>
        </w:tc>
      </w:tr>
      <w:tr w:rsidR="00492C78" w:rsidRPr="00B72172" w14:paraId="01CFA4C5" w14:textId="77777777" w:rsidTr="00492C78">
        <w:trPr>
          <w:trHeight w:val="231"/>
        </w:trPr>
        <w:tc>
          <w:tcPr>
            <w:tcW w:w="608" w:type="dxa"/>
            <w:tcBorders>
              <w:top w:val="nil"/>
              <w:left w:val="single" w:sz="4" w:space="0" w:color="auto"/>
              <w:right w:val="single" w:sz="4" w:space="0" w:color="auto"/>
            </w:tcBorders>
            <w:shd w:val="clear" w:color="auto" w:fill="auto"/>
            <w:noWrap/>
            <w:vAlign w:val="bottom"/>
            <w:hideMark/>
          </w:tcPr>
          <w:p w14:paraId="7AF50F06" w14:textId="77777777" w:rsidR="00492C78" w:rsidRPr="00B72172" w:rsidRDefault="00492C78" w:rsidP="00492C78">
            <w:pPr>
              <w:rPr>
                <w:sz w:val="12"/>
                <w:szCs w:val="16"/>
                <w:lang w:eastAsia="tr-TR"/>
              </w:rPr>
            </w:pPr>
            <w:r w:rsidRPr="00B72172">
              <w:rPr>
                <w:sz w:val="12"/>
                <w:szCs w:val="16"/>
                <w:lang w:eastAsia="tr-TR"/>
              </w:rPr>
              <w:t>1.1.</w:t>
            </w:r>
          </w:p>
        </w:tc>
        <w:tc>
          <w:tcPr>
            <w:tcW w:w="3720" w:type="dxa"/>
            <w:tcBorders>
              <w:top w:val="nil"/>
              <w:left w:val="single" w:sz="4" w:space="0" w:color="auto"/>
              <w:right w:val="single" w:sz="4" w:space="0" w:color="auto"/>
            </w:tcBorders>
            <w:shd w:val="clear" w:color="auto" w:fill="auto"/>
            <w:noWrap/>
            <w:vAlign w:val="bottom"/>
            <w:hideMark/>
          </w:tcPr>
          <w:p w14:paraId="264E5F3A" w14:textId="77777777" w:rsidR="00492C78" w:rsidRPr="00B72172" w:rsidRDefault="00492C78" w:rsidP="00492C78">
            <w:pPr>
              <w:rPr>
                <w:sz w:val="12"/>
                <w:szCs w:val="16"/>
                <w:lang w:eastAsia="tr-TR"/>
              </w:rPr>
            </w:pPr>
            <w:r w:rsidRPr="00B72172">
              <w:rPr>
                <w:sz w:val="12"/>
                <w:szCs w:val="16"/>
                <w:lang w:eastAsia="tr-TR"/>
              </w:rPr>
              <w:t>Teminat Mektupları</w:t>
            </w:r>
          </w:p>
        </w:tc>
        <w:tc>
          <w:tcPr>
            <w:tcW w:w="1393" w:type="dxa"/>
            <w:tcBorders>
              <w:top w:val="nil"/>
              <w:left w:val="single" w:sz="4" w:space="0" w:color="auto"/>
              <w:right w:val="single" w:sz="4" w:space="0" w:color="auto"/>
            </w:tcBorders>
            <w:shd w:val="clear" w:color="auto" w:fill="auto"/>
            <w:noWrap/>
            <w:vAlign w:val="bottom"/>
            <w:hideMark/>
          </w:tcPr>
          <w:p w14:paraId="27A80C43" w14:textId="77777777" w:rsidR="00492C78" w:rsidRPr="00B72172" w:rsidRDefault="00492C78" w:rsidP="00492C78">
            <w:pPr>
              <w:jc w:val="right"/>
              <w:rPr>
                <w:sz w:val="12"/>
                <w:szCs w:val="16"/>
                <w:lang w:eastAsia="tr-TR"/>
              </w:rPr>
            </w:pPr>
            <w:r w:rsidRPr="00B72172">
              <w:rPr>
                <w:sz w:val="12"/>
                <w:szCs w:val="16"/>
                <w:lang w:eastAsia="tr-TR"/>
              </w:rPr>
              <w:t>10,391,279</w:t>
            </w:r>
          </w:p>
        </w:tc>
        <w:tc>
          <w:tcPr>
            <w:tcW w:w="1703" w:type="dxa"/>
            <w:tcBorders>
              <w:top w:val="nil"/>
              <w:left w:val="single" w:sz="4" w:space="0" w:color="auto"/>
              <w:right w:val="single" w:sz="4" w:space="0" w:color="auto"/>
            </w:tcBorders>
            <w:shd w:val="clear" w:color="auto" w:fill="auto"/>
            <w:noWrap/>
            <w:vAlign w:val="bottom"/>
            <w:hideMark/>
          </w:tcPr>
          <w:p w14:paraId="74EB3829" w14:textId="77777777" w:rsidR="00492C78" w:rsidRPr="00B72172" w:rsidRDefault="00492C78" w:rsidP="00492C78">
            <w:pPr>
              <w:jc w:val="right"/>
              <w:rPr>
                <w:sz w:val="12"/>
                <w:szCs w:val="16"/>
                <w:lang w:eastAsia="tr-TR"/>
              </w:rPr>
            </w:pPr>
            <w:r w:rsidRPr="00B72172">
              <w:rPr>
                <w:sz w:val="12"/>
                <w:szCs w:val="16"/>
                <w:lang w:eastAsia="tr-TR"/>
              </w:rPr>
              <w:t>(299,101)</w:t>
            </w:r>
          </w:p>
        </w:tc>
        <w:tc>
          <w:tcPr>
            <w:tcW w:w="1643" w:type="dxa"/>
            <w:tcBorders>
              <w:top w:val="nil"/>
              <w:left w:val="single" w:sz="4" w:space="0" w:color="auto"/>
              <w:right w:val="single" w:sz="4" w:space="0" w:color="auto"/>
            </w:tcBorders>
            <w:shd w:val="clear" w:color="auto" w:fill="auto"/>
            <w:noWrap/>
            <w:vAlign w:val="bottom"/>
            <w:hideMark/>
          </w:tcPr>
          <w:p w14:paraId="7ED66438" w14:textId="77777777" w:rsidR="00492C78" w:rsidRPr="00B72172" w:rsidRDefault="00492C78" w:rsidP="00492C78">
            <w:pPr>
              <w:jc w:val="right"/>
              <w:rPr>
                <w:sz w:val="12"/>
                <w:szCs w:val="16"/>
                <w:lang w:eastAsia="tr-TR"/>
              </w:rPr>
            </w:pPr>
            <w:r w:rsidRPr="00B72172">
              <w:rPr>
                <w:sz w:val="12"/>
                <w:szCs w:val="16"/>
                <w:lang w:eastAsia="tr-TR"/>
              </w:rPr>
              <w:t>10,092,178</w:t>
            </w:r>
          </w:p>
        </w:tc>
      </w:tr>
      <w:tr w:rsidR="00492C78" w:rsidRPr="00B72172" w14:paraId="5F4E164B" w14:textId="77777777" w:rsidTr="00492C78">
        <w:trPr>
          <w:trHeight w:val="242"/>
        </w:trPr>
        <w:tc>
          <w:tcPr>
            <w:tcW w:w="608" w:type="dxa"/>
            <w:tcBorders>
              <w:top w:val="nil"/>
              <w:left w:val="single" w:sz="4" w:space="0" w:color="auto"/>
              <w:right w:val="single" w:sz="4" w:space="0" w:color="auto"/>
            </w:tcBorders>
            <w:shd w:val="clear" w:color="auto" w:fill="auto"/>
            <w:noWrap/>
            <w:vAlign w:val="bottom"/>
            <w:hideMark/>
          </w:tcPr>
          <w:p w14:paraId="15F0C6C0" w14:textId="77777777" w:rsidR="00492C78" w:rsidRPr="00B72172" w:rsidRDefault="00492C78" w:rsidP="00492C78">
            <w:pPr>
              <w:rPr>
                <w:sz w:val="12"/>
                <w:szCs w:val="16"/>
                <w:lang w:eastAsia="tr-TR"/>
              </w:rPr>
            </w:pPr>
            <w:r w:rsidRPr="00B72172">
              <w:rPr>
                <w:sz w:val="12"/>
                <w:szCs w:val="16"/>
                <w:lang w:eastAsia="tr-TR"/>
              </w:rPr>
              <w:t>1.1.3.</w:t>
            </w:r>
          </w:p>
        </w:tc>
        <w:tc>
          <w:tcPr>
            <w:tcW w:w="3720" w:type="dxa"/>
            <w:tcBorders>
              <w:top w:val="nil"/>
              <w:left w:val="single" w:sz="4" w:space="0" w:color="auto"/>
              <w:right w:val="single" w:sz="4" w:space="0" w:color="auto"/>
            </w:tcBorders>
            <w:shd w:val="clear" w:color="auto" w:fill="auto"/>
            <w:noWrap/>
            <w:vAlign w:val="bottom"/>
            <w:hideMark/>
          </w:tcPr>
          <w:p w14:paraId="51057B88" w14:textId="77777777" w:rsidR="00492C78" w:rsidRPr="00B72172" w:rsidRDefault="00492C78" w:rsidP="00492C78">
            <w:pPr>
              <w:rPr>
                <w:sz w:val="12"/>
                <w:szCs w:val="16"/>
                <w:lang w:eastAsia="tr-TR"/>
              </w:rPr>
            </w:pPr>
            <w:r w:rsidRPr="00B72172">
              <w:rPr>
                <w:sz w:val="12"/>
                <w:szCs w:val="16"/>
                <w:lang w:eastAsia="tr-TR"/>
              </w:rPr>
              <w:t>Diğer Teminat Mektupları</w:t>
            </w:r>
          </w:p>
        </w:tc>
        <w:tc>
          <w:tcPr>
            <w:tcW w:w="1393" w:type="dxa"/>
            <w:tcBorders>
              <w:top w:val="nil"/>
              <w:left w:val="single" w:sz="4" w:space="0" w:color="auto"/>
              <w:right w:val="single" w:sz="4" w:space="0" w:color="auto"/>
            </w:tcBorders>
            <w:shd w:val="clear" w:color="auto" w:fill="auto"/>
            <w:noWrap/>
            <w:vAlign w:val="bottom"/>
            <w:hideMark/>
          </w:tcPr>
          <w:p w14:paraId="5A6101B2" w14:textId="77777777" w:rsidR="00492C78" w:rsidRPr="00B72172" w:rsidRDefault="00492C78" w:rsidP="00492C78">
            <w:pPr>
              <w:jc w:val="right"/>
              <w:rPr>
                <w:sz w:val="12"/>
                <w:szCs w:val="16"/>
                <w:lang w:eastAsia="tr-TR"/>
              </w:rPr>
            </w:pPr>
            <w:r w:rsidRPr="00B72172">
              <w:rPr>
                <w:sz w:val="12"/>
                <w:szCs w:val="16"/>
                <w:lang w:eastAsia="tr-TR"/>
              </w:rPr>
              <w:t>9,460,501</w:t>
            </w:r>
          </w:p>
        </w:tc>
        <w:tc>
          <w:tcPr>
            <w:tcW w:w="1703" w:type="dxa"/>
            <w:tcBorders>
              <w:top w:val="nil"/>
              <w:left w:val="single" w:sz="4" w:space="0" w:color="auto"/>
              <w:right w:val="single" w:sz="4" w:space="0" w:color="auto"/>
            </w:tcBorders>
            <w:shd w:val="clear" w:color="auto" w:fill="auto"/>
            <w:noWrap/>
            <w:vAlign w:val="bottom"/>
            <w:hideMark/>
          </w:tcPr>
          <w:p w14:paraId="568AFC14" w14:textId="77777777" w:rsidR="00492C78" w:rsidRPr="00B72172" w:rsidRDefault="00492C78" w:rsidP="00492C78">
            <w:pPr>
              <w:jc w:val="right"/>
              <w:rPr>
                <w:sz w:val="12"/>
                <w:szCs w:val="16"/>
                <w:lang w:eastAsia="tr-TR"/>
              </w:rPr>
            </w:pPr>
            <w:r w:rsidRPr="00B72172">
              <w:rPr>
                <w:sz w:val="12"/>
                <w:szCs w:val="16"/>
                <w:lang w:eastAsia="tr-TR"/>
              </w:rPr>
              <w:t>(299,101)</w:t>
            </w:r>
          </w:p>
        </w:tc>
        <w:tc>
          <w:tcPr>
            <w:tcW w:w="1643" w:type="dxa"/>
            <w:tcBorders>
              <w:top w:val="nil"/>
              <w:left w:val="single" w:sz="4" w:space="0" w:color="auto"/>
              <w:right w:val="single" w:sz="4" w:space="0" w:color="auto"/>
            </w:tcBorders>
            <w:shd w:val="clear" w:color="auto" w:fill="auto"/>
            <w:noWrap/>
            <w:vAlign w:val="bottom"/>
            <w:hideMark/>
          </w:tcPr>
          <w:p w14:paraId="2CF5731E" w14:textId="77777777" w:rsidR="00492C78" w:rsidRPr="00B72172" w:rsidRDefault="00492C78" w:rsidP="00492C78">
            <w:pPr>
              <w:jc w:val="right"/>
              <w:rPr>
                <w:sz w:val="12"/>
                <w:szCs w:val="16"/>
                <w:lang w:eastAsia="tr-TR"/>
              </w:rPr>
            </w:pPr>
            <w:r w:rsidRPr="00B72172">
              <w:rPr>
                <w:sz w:val="12"/>
                <w:szCs w:val="16"/>
                <w:lang w:eastAsia="tr-TR"/>
              </w:rPr>
              <w:t>9,161,400</w:t>
            </w:r>
          </w:p>
        </w:tc>
      </w:tr>
      <w:tr w:rsidR="00492C78" w:rsidRPr="00B72172" w14:paraId="55C4F205" w14:textId="77777777" w:rsidTr="00492C78">
        <w:trPr>
          <w:trHeight w:val="242"/>
        </w:trPr>
        <w:tc>
          <w:tcPr>
            <w:tcW w:w="608" w:type="dxa"/>
            <w:tcBorders>
              <w:left w:val="single" w:sz="4" w:space="0" w:color="auto"/>
              <w:bottom w:val="single" w:sz="4" w:space="0" w:color="auto"/>
              <w:right w:val="single" w:sz="4" w:space="0" w:color="auto"/>
            </w:tcBorders>
            <w:shd w:val="clear" w:color="auto" w:fill="7F7F7F" w:themeFill="text1" w:themeFillTint="80"/>
            <w:noWrap/>
            <w:vAlign w:val="bottom"/>
            <w:hideMark/>
          </w:tcPr>
          <w:p w14:paraId="51BA37A0" w14:textId="77777777" w:rsidR="00492C78" w:rsidRPr="00B72172" w:rsidRDefault="00492C78" w:rsidP="00492C78">
            <w:pPr>
              <w:rPr>
                <w:sz w:val="12"/>
                <w:szCs w:val="16"/>
                <w:lang w:eastAsia="tr-TR"/>
              </w:rPr>
            </w:pPr>
            <w:r w:rsidRPr="00B72172">
              <w:rPr>
                <w:sz w:val="12"/>
                <w:szCs w:val="16"/>
                <w:lang w:eastAsia="tr-TR"/>
              </w:rPr>
              <w:t> </w:t>
            </w:r>
          </w:p>
        </w:tc>
        <w:tc>
          <w:tcPr>
            <w:tcW w:w="3720" w:type="dxa"/>
            <w:tcBorders>
              <w:left w:val="single" w:sz="4" w:space="0" w:color="auto"/>
              <w:bottom w:val="single" w:sz="4" w:space="0" w:color="auto"/>
              <w:right w:val="single" w:sz="4" w:space="0" w:color="auto"/>
            </w:tcBorders>
            <w:shd w:val="clear" w:color="auto" w:fill="auto"/>
            <w:noWrap/>
            <w:vAlign w:val="bottom"/>
            <w:hideMark/>
          </w:tcPr>
          <w:p w14:paraId="6FF4E30B" w14:textId="77777777" w:rsidR="00492C78" w:rsidRPr="00B72172" w:rsidRDefault="00492C78" w:rsidP="00492C78">
            <w:pPr>
              <w:rPr>
                <w:b/>
                <w:bCs/>
                <w:sz w:val="12"/>
                <w:szCs w:val="16"/>
                <w:lang w:eastAsia="tr-TR"/>
              </w:rPr>
            </w:pPr>
            <w:r w:rsidRPr="00B72172">
              <w:rPr>
                <w:b/>
                <w:bCs/>
                <w:sz w:val="12"/>
                <w:szCs w:val="16"/>
                <w:lang w:eastAsia="tr-TR"/>
              </w:rPr>
              <w:t xml:space="preserve">BİLANÇO DIŞI HESAPLAR TOPLAMI </w:t>
            </w:r>
          </w:p>
        </w:tc>
        <w:tc>
          <w:tcPr>
            <w:tcW w:w="1393" w:type="dxa"/>
            <w:tcBorders>
              <w:left w:val="single" w:sz="4" w:space="0" w:color="auto"/>
              <w:bottom w:val="single" w:sz="4" w:space="0" w:color="auto"/>
              <w:right w:val="single" w:sz="4" w:space="0" w:color="auto"/>
            </w:tcBorders>
            <w:shd w:val="clear" w:color="auto" w:fill="auto"/>
            <w:noWrap/>
            <w:vAlign w:val="bottom"/>
            <w:hideMark/>
          </w:tcPr>
          <w:p w14:paraId="20B708BF" w14:textId="77777777" w:rsidR="00492C78" w:rsidRPr="00B72172" w:rsidRDefault="00492C78" w:rsidP="00492C78">
            <w:pPr>
              <w:jc w:val="right"/>
              <w:rPr>
                <w:b/>
                <w:bCs/>
                <w:sz w:val="12"/>
                <w:szCs w:val="16"/>
                <w:lang w:eastAsia="tr-TR"/>
              </w:rPr>
            </w:pPr>
            <w:r w:rsidRPr="00B72172">
              <w:rPr>
                <w:b/>
                <w:bCs/>
                <w:sz w:val="12"/>
                <w:szCs w:val="16"/>
                <w:lang w:eastAsia="tr-TR"/>
              </w:rPr>
              <w:t>545,744,255</w:t>
            </w:r>
          </w:p>
        </w:tc>
        <w:tc>
          <w:tcPr>
            <w:tcW w:w="1703" w:type="dxa"/>
            <w:tcBorders>
              <w:left w:val="single" w:sz="4" w:space="0" w:color="auto"/>
              <w:bottom w:val="single" w:sz="4" w:space="0" w:color="auto"/>
              <w:right w:val="single" w:sz="4" w:space="0" w:color="auto"/>
            </w:tcBorders>
            <w:shd w:val="clear" w:color="auto" w:fill="auto"/>
            <w:noWrap/>
            <w:vAlign w:val="bottom"/>
            <w:hideMark/>
          </w:tcPr>
          <w:p w14:paraId="28D742A8" w14:textId="77777777" w:rsidR="00492C78" w:rsidRPr="00B72172" w:rsidRDefault="00492C78" w:rsidP="00492C78">
            <w:pPr>
              <w:jc w:val="right"/>
              <w:rPr>
                <w:b/>
                <w:bCs/>
                <w:sz w:val="12"/>
                <w:szCs w:val="16"/>
                <w:lang w:eastAsia="tr-TR"/>
              </w:rPr>
            </w:pPr>
            <w:r w:rsidRPr="00B72172">
              <w:rPr>
                <w:b/>
                <w:bCs/>
                <w:sz w:val="12"/>
                <w:szCs w:val="16"/>
                <w:lang w:eastAsia="tr-TR"/>
              </w:rPr>
              <w:t>(299,101)</w:t>
            </w:r>
          </w:p>
        </w:tc>
        <w:tc>
          <w:tcPr>
            <w:tcW w:w="1643" w:type="dxa"/>
            <w:tcBorders>
              <w:left w:val="single" w:sz="4" w:space="0" w:color="auto"/>
              <w:bottom w:val="single" w:sz="4" w:space="0" w:color="auto"/>
              <w:right w:val="single" w:sz="4" w:space="0" w:color="auto"/>
            </w:tcBorders>
            <w:shd w:val="clear" w:color="auto" w:fill="auto"/>
            <w:noWrap/>
            <w:vAlign w:val="bottom"/>
            <w:hideMark/>
          </w:tcPr>
          <w:p w14:paraId="6524F481" w14:textId="77777777" w:rsidR="00492C78" w:rsidRPr="00B72172" w:rsidRDefault="00492C78" w:rsidP="00492C78">
            <w:pPr>
              <w:jc w:val="right"/>
              <w:rPr>
                <w:b/>
                <w:bCs/>
                <w:sz w:val="12"/>
                <w:szCs w:val="16"/>
                <w:lang w:eastAsia="tr-TR"/>
              </w:rPr>
            </w:pPr>
            <w:r w:rsidRPr="00B72172">
              <w:rPr>
                <w:b/>
                <w:bCs/>
                <w:sz w:val="12"/>
                <w:szCs w:val="16"/>
                <w:lang w:eastAsia="tr-TR"/>
              </w:rPr>
              <w:t>545,445,154</w:t>
            </w:r>
          </w:p>
        </w:tc>
      </w:tr>
    </w:tbl>
    <w:p w14:paraId="7F859F00" w14:textId="77777777" w:rsidR="00492C78" w:rsidRPr="00B72172" w:rsidRDefault="00492C78" w:rsidP="00492C78">
      <w:pPr>
        <w:pStyle w:val="BodyText"/>
        <w:tabs>
          <w:tab w:val="left" w:pos="567"/>
        </w:tabs>
        <w:autoSpaceDE/>
        <w:autoSpaceDN/>
        <w:adjustRightInd/>
        <w:spacing w:line="221" w:lineRule="auto"/>
        <w:rPr>
          <w:i/>
          <w:iCs/>
          <w:sz w:val="10"/>
          <w:szCs w:val="10"/>
        </w:rPr>
      </w:pPr>
    </w:p>
    <w:p w14:paraId="4431C680" w14:textId="77777777" w:rsidR="00492C78" w:rsidRPr="00B72172" w:rsidRDefault="00492C78" w:rsidP="00492C78">
      <w:pPr>
        <w:pStyle w:val="BodyText"/>
        <w:tabs>
          <w:tab w:val="left" w:pos="567"/>
        </w:tabs>
        <w:autoSpaceDE/>
        <w:autoSpaceDN/>
        <w:adjustRightInd/>
        <w:spacing w:line="221" w:lineRule="auto"/>
        <w:rPr>
          <w:i/>
          <w:iCs/>
          <w:sz w:val="10"/>
          <w:szCs w:val="10"/>
        </w:rPr>
      </w:pPr>
    </w:p>
    <w:tbl>
      <w:tblPr>
        <w:tblW w:w="9067" w:type="dxa"/>
        <w:tblCellMar>
          <w:left w:w="70" w:type="dxa"/>
          <w:right w:w="70" w:type="dxa"/>
        </w:tblCellMar>
        <w:tblLook w:val="04A0" w:firstRow="1" w:lastRow="0" w:firstColumn="1" w:lastColumn="0" w:noHBand="0" w:noVBand="1"/>
      </w:tblPr>
      <w:tblGrid>
        <w:gridCol w:w="536"/>
        <w:gridCol w:w="3811"/>
        <w:gridCol w:w="1443"/>
        <w:gridCol w:w="1671"/>
        <w:gridCol w:w="1606"/>
      </w:tblGrid>
      <w:tr w:rsidR="00492C78" w:rsidRPr="00B72172" w14:paraId="0D44A208" w14:textId="77777777" w:rsidTr="00492C78">
        <w:trPr>
          <w:trHeight w:val="244"/>
        </w:trPr>
        <w:tc>
          <w:tcPr>
            <w:tcW w:w="536" w:type="dxa"/>
            <w:tcBorders>
              <w:top w:val="single" w:sz="4" w:space="0" w:color="auto"/>
              <w:left w:val="single" w:sz="4" w:space="0" w:color="auto"/>
              <w:right w:val="nil"/>
            </w:tcBorders>
            <w:shd w:val="clear" w:color="auto" w:fill="auto"/>
            <w:noWrap/>
            <w:vAlign w:val="bottom"/>
            <w:hideMark/>
          </w:tcPr>
          <w:p w14:paraId="4498EDF2" w14:textId="77777777" w:rsidR="00492C78" w:rsidRPr="00B72172" w:rsidRDefault="00492C78" w:rsidP="00492C78">
            <w:pPr>
              <w:rPr>
                <w:rFonts w:ascii="Calibri" w:hAnsi="Calibri" w:cs="Calibri"/>
                <w:color w:val="000000"/>
                <w:sz w:val="12"/>
                <w:szCs w:val="16"/>
                <w:lang w:eastAsia="tr-TR"/>
              </w:rPr>
            </w:pPr>
          </w:p>
        </w:tc>
        <w:tc>
          <w:tcPr>
            <w:tcW w:w="3811" w:type="dxa"/>
            <w:tcBorders>
              <w:top w:val="single" w:sz="4" w:space="0" w:color="auto"/>
              <w:left w:val="nil"/>
              <w:bottom w:val="nil"/>
              <w:right w:val="single" w:sz="4" w:space="0" w:color="auto"/>
            </w:tcBorders>
            <w:shd w:val="clear" w:color="auto" w:fill="auto"/>
            <w:noWrap/>
            <w:vAlign w:val="bottom"/>
            <w:hideMark/>
          </w:tcPr>
          <w:p w14:paraId="39ED47C3" w14:textId="77777777" w:rsidR="00492C78" w:rsidRPr="00B72172" w:rsidRDefault="00492C78" w:rsidP="00492C78">
            <w:pPr>
              <w:rPr>
                <w:rFonts w:ascii="Calibri" w:hAnsi="Calibri" w:cs="Calibri"/>
                <w:color w:val="000000"/>
                <w:sz w:val="12"/>
                <w:szCs w:val="16"/>
                <w:lang w:eastAsia="tr-TR"/>
              </w:rPr>
            </w:pPr>
          </w:p>
        </w:tc>
        <w:tc>
          <w:tcPr>
            <w:tcW w:w="1443" w:type="dxa"/>
            <w:tcBorders>
              <w:top w:val="single" w:sz="4" w:space="0" w:color="auto"/>
              <w:left w:val="single" w:sz="4" w:space="0" w:color="auto"/>
              <w:bottom w:val="nil"/>
              <w:right w:val="single" w:sz="4" w:space="0" w:color="auto"/>
            </w:tcBorders>
            <w:shd w:val="clear" w:color="auto" w:fill="auto"/>
            <w:noWrap/>
            <w:vAlign w:val="bottom"/>
            <w:hideMark/>
          </w:tcPr>
          <w:p w14:paraId="5EE6DE6D" w14:textId="77777777" w:rsidR="00492C78" w:rsidRPr="00B72172" w:rsidRDefault="00492C78" w:rsidP="00492C78">
            <w:pPr>
              <w:jc w:val="right"/>
              <w:rPr>
                <w:b/>
                <w:bCs/>
                <w:color w:val="000000"/>
                <w:sz w:val="12"/>
                <w:szCs w:val="16"/>
                <w:lang w:eastAsia="tr-TR"/>
              </w:rPr>
            </w:pPr>
            <w:r w:rsidRPr="00B72172">
              <w:rPr>
                <w:b/>
                <w:bCs/>
                <w:color w:val="000000"/>
                <w:sz w:val="12"/>
                <w:szCs w:val="16"/>
                <w:lang w:eastAsia="tr-TR"/>
              </w:rPr>
              <w:t>Raporlanan</w:t>
            </w:r>
          </w:p>
        </w:tc>
        <w:tc>
          <w:tcPr>
            <w:tcW w:w="1671" w:type="dxa"/>
            <w:vMerge w:val="restart"/>
            <w:tcBorders>
              <w:top w:val="single" w:sz="4" w:space="0" w:color="auto"/>
              <w:left w:val="single" w:sz="4" w:space="0" w:color="auto"/>
              <w:right w:val="single" w:sz="4" w:space="0" w:color="auto"/>
            </w:tcBorders>
            <w:shd w:val="clear" w:color="auto" w:fill="auto"/>
            <w:noWrap/>
            <w:vAlign w:val="bottom"/>
            <w:hideMark/>
          </w:tcPr>
          <w:p w14:paraId="59EFEC97" w14:textId="77777777" w:rsidR="00492C78" w:rsidRPr="00B72172" w:rsidRDefault="00492C78" w:rsidP="00492C78">
            <w:pPr>
              <w:jc w:val="right"/>
              <w:rPr>
                <w:b/>
                <w:bCs/>
                <w:color w:val="000000"/>
                <w:sz w:val="12"/>
                <w:szCs w:val="16"/>
                <w:lang w:eastAsia="tr-TR"/>
              </w:rPr>
            </w:pPr>
            <w:r w:rsidRPr="00B72172">
              <w:rPr>
                <w:b/>
                <w:color w:val="000000"/>
                <w:sz w:val="12"/>
                <w:szCs w:val="22"/>
                <w:lang w:eastAsia="tr-TR"/>
              </w:rPr>
              <w:t>Eliminasyon Etkileri Dahil Yeniden Düzenlenme Etkileri</w:t>
            </w:r>
          </w:p>
        </w:tc>
        <w:tc>
          <w:tcPr>
            <w:tcW w:w="1606" w:type="dxa"/>
            <w:tcBorders>
              <w:top w:val="single" w:sz="4" w:space="0" w:color="auto"/>
              <w:left w:val="single" w:sz="4" w:space="0" w:color="auto"/>
              <w:bottom w:val="nil"/>
              <w:right w:val="single" w:sz="4" w:space="0" w:color="auto"/>
            </w:tcBorders>
            <w:shd w:val="clear" w:color="auto" w:fill="auto"/>
            <w:noWrap/>
            <w:vAlign w:val="bottom"/>
            <w:hideMark/>
          </w:tcPr>
          <w:p w14:paraId="64543365" w14:textId="77777777" w:rsidR="00492C78" w:rsidRPr="00B72172" w:rsidRDefault="00492C78" w:rsidP="00492C78">
            <w:pPr>
              <w:jc w:val="right"/>
              <w:rPr>
                <w:b/>
                <w:bCs/>
                <w:color w:val="000000"/>
                <w:sz w:val="12"/>
                <w:szCs w:val="16"/>
                <w:lang w:eastAsia="tr-TR"/>
              </w:rPr>
            </w:pPr>
            <w:r w:rsidRPr="00B72172">
              <w:rPr>
                <w:b/>
                <w:bCs/>
                <w:color w:val="000000"/>
                <w:sz w:val="12"/>
                <w:szCs w:val="16"/>
                <w:lang w:eastAsia="tr-TR"/>
              </w:rPr>
              <w:t>Yeniden Düzenlenen</w:t>
            </w:r>
          </w:p>
        </w:tc>
      </w:tr>
      <w:tr w:rsidR="00492C78" w:rsidRPr="00B72172" w14:paraId="744E4947" w14:textId="77777777" w:rsidTr="00492C78">
        <w:trPr>
          <w:trHeight w:val="189"/>
        </w:trPr>
        <w:tc>
          <w:tcPr>
            <w:tcW w:w="536" w:type="dxa"/>
            <w:tcBorders>
              <w:top w:val="nil"/>
              <w:left w:val="single" w:sz="4" w:space="0" w:color="auto"/>
              <w:bottom w:val="single" w:sz="4" w:space="0" w:color="auto"/>
              <w:right w:val="nil"/>
            </w:tcBorders>
            <w:shd w:val="clear" w:color="auto" w:fill="auto"/>
            <w:noWrap/>
            <w:vAlign w:val="bottom"/>
            <w:hideMark/>
          </w:tcPr>
          <w:p w14:paraId="1D08B572" w14:textId="77777777" w:rsidR="00492C78" w:rsidRPr="00B72172" w:rsidRDefault="00492C78" w:rsidP="00492C78">
            <w:pPr>
              <w:rPr>
                <w:sz w:val="12"/>
                <w:szCs w:val="16"/>
                <w:lang w:eastAsia="tr-TR"/>
              </w:rPr>
            </w:pPr>
          </w:p>
        </w:tc>
        <w:tc>
          <w:tcPr>
            <w:tcW w:w="3811" w:type="dxa"/>
            <w:tcBorders>
              <w:top w:val="nil"/>
              <w:left w:val="nil"/>
              <w:bottom w:val="single" w:sz="4" w:space="0" w:color="auto"/>
              <w:right w:val="single" w:sz="4" w:space="0" w:color="auto"/>
            </w:tcBorders>
            <w:shd w:val="clear" w:color="auto" w:fill="auto"/>
            <w:noWrap/>
            <w:vAlign w:val="bottom"/>
            <w:hideMark/>
          </w:tcPr>
          <w:p w14:paraId="72259427" w14:textId="77777777" w:rsidR="00492C78" w:rsidRPr="00B72172" w:rsidRDefault="00492C78" w:rsidP="00492C78">
            <w:pPr>
              <w:rPr>
                <w:sz w:val="12"/>
                <w:szCs w:val="16"/>
                <w:lang w:eastAsia="tr-TR"/>
              </w:rPr>
            </w:pPr>
          </w:p>
        </w:tc>
        <w:tc>
          <w:tcPr>
            <w:tcW w:w="1443" w:type="dxa"/>
            <w:tcBorders>
              <w:top w:val="nil"/>
              <w:left w:val="single" w:sz="4" w:space="0" w:color="auto"/>
              <w:bottom w:val="single" w:sz="4" w:space="0" w:color="auto"/>
              <w:right w:val="single" w:sz="4" w:space="0" w:color="auto"/>
            </w:tcBorders>
            <w:shd w:val="clear" w:color="auto" w:fill="auto"/>
            <w:noWrap/>
            <w:vAlign w:val="bottom"/>
            <w:hideMark/>
          </w:tcPr>
          <w:p w14:paraId="26B18FC9" w14:textId="77777777" w:rsidR="00492C78" w:rsidRPr="00B72172" w:rsidRDefault="00492C78" w:rsidP="00492C78">
            <w:pPr>
              <w:jc w:val="right"/>
              <w:rPr>
                <w:b/>
                <w:bCs/>
                <w:sz w:val="12"/>
                <w:szCs w:val="16"/>
                <w:lang w:eastAsia="tr-TR"/>
              </w:rPr>
            </w:pPr>
            <w:r w:rsidRPr="00B72172">
              <w:rPr>
                <w:b/>
                <w:bCs/>
                <w:sz w:val="12"/>
                <w:szCs w:val="16"/>
                <w:lang w:eastAsia="tr-TR"/>
              </w:rPr>
              <w:t>31/12/2019</w:t>
            </w:r>
          </w:p>
        </w:tc>
        <w:tc>
          <w:tcPr>
            <w:tcW w:w="1671" w:type="dxa"/>
            <w:vMerge/>
            <w:tcBorders>
              <w:left w:val="single" w:sz="4" w:space="0" w:color="auto"/>
              <w:bottom w:val="single" w:sz="4" w:space="0" w:color="auto"/>
              <w:right w:val="single" w:sz="4" w:space="0" w:color="auto"/>
            </w:tcBorders>
            <w:shd w:val="clear" w:color="auto" w:fill="auto"/>
            <w:noWrap/>
            <w:vAlign w:val="bottom"/>
          </w:tcPr>
          <w:p w14:paraId="04E5CFFD" w14:textId="77777777" w:rsidR="00492C78" w:rsidRPr="00B72172" w:rsidRDefault="00492C78" w:rsidP="00492C78">
            <w:pPr>
              <w:jc w:val="right"/>
              <w:rPr>
                <w:b/>
                <w:bCs/>
                <w:sz w:val="12"/>
                <w:szCs w:val="16"/>
                <w:lang w:eastAsia="tr-TR"/>
              </w:rPr>
            </w:pPr>
          </w:p>
        </w:tc>
        <w:tc>
          <w:tcPr>
            <w:tcW w:w="1606" w:type="dxa"/>
            <w:tcBorders>
              <w:top w:val="nil"/>
              <w:left w:val="single" w:sz="4" w:space="0" w:color="auto"/>
              <w:bottom w:val="single" w:sz="4" w:space="0" w:color="auto"/>
              <w:right w:val="single" w:sz="4" w:space="0" w:color="auto"/>
            </w:tcBorders>
            <w:shd w:val="clear" w:color="auto" w:fill="auto"/>
            <w:noWrap/>
            <w:vAlign w:val="bottom"/>
            <w:hideMark/>
          </w:tcPr>
          <w:p w14:paraId="7F68D8B3" w14:textId="77777777" w:rsidR="00492C78" w:rsidRPr="00B72172" w:rsidRDefault="00492C78" w:rsidP="00492C78">
            <w:pPr>
              <w:jc w:val="right"/>
              <w:rPr>
                <w:b/>
                <w:bCs/>
                <w:sz w:val="12"/>
                <w:szCs w:val="16"/>
                <w:lang w:eastAsia="tr-TR"/>
              </w:rPr>
            </w:pPr>
            <w:r w:rsidRPr="00B72172">
              <w:rPr>
                <w:b/>
                <w:bCs/>
                <w:sz w:val="12"/>
                <w:szCs w:val="16"/>
                <w:lang w:eastAsia="tr-TR"/>
              </w:rPr>
              <w:t>31/12/2019</w:t>
            </w:r>
          </w:p>
        </w:tc>
      </w:tr>
      <w:tr w:rsidR="00492C78" w:rsidRPr="00B72172" w14:paraId="10773779" w14:textId="77777777" w:rsidTr="00492C78">
        <w:trPr>
          <w:trHeight w:val="244"/>
        </w:trPr>
        <w:tc>
          <w:tcPr>
            <w:tcW w:w="536" w:type="dxa"/>
            <w:tcBorders>
              <w:top w:val="single" w:sz="4" w:space="0" w:color="auto"/>
              <w:left w:val="single" w:sz="4" w:space="0" w:color="auto"/>
              <w:right w:val="single" w:sz="4" w:space="0" w:color="auto"/>
            </w:tcBorders>
            <w:shd w:val="clear" w:color="auto" w:fill="auto"/>
            <w:noWrap/>
            <w:vAlign w:val="bottom"/>
            <w:hideMark/>
          </w:tcPr>
          <w:p w14:paraId="7A5E2B8A" w14:textId="77777777" w:rsidR="00492C78" w:rsidRPr="00B72172" w:rsidRDefault="00492C78" w:rsidP="00492C78">
            <w:pPr>
              <w:rPr>
                <w:b/>
                <w:bCs/>
                <w:sz w:val="12"/>
                <w:szCs w:val="16"/>
                <w:lang w:eastAsia="tr-TR"/>
              </w:rPr>
            </w:pPr>
          </w:p>
        </w:tc>
        <w:tc>
          <w:tcPr>
            <w:tcW w:w="3811" w:type="dxa"/>
            <w:tcBorders>
              <w:top w:val="single" w:sz="4" w:space="0" w:color="auto"/>
              <w:left w:val="single" w:sz="4" w:space="0" w:color="auto"/>
              <w:right w:val="single" w:sz="4" w:space="0" w:color="auto"/>
            </w:tcBorders>
            <w:shd w:val="clear" w:color="auto" w:fill="auto"/>
            <w:noWrap/>
            <w:vAlign w:val="bottom"/>
            <w:hideMark/>
          </w:tcPr>
          <w:p w14:paraId="09B94BFD" w14:textId="77777777" w:rsidR="00492C78" w:rsidRPr="00B72172" w:rsidRDefault="00492C78" w:rsidP="00492C78">
            <w:pPr>
              <w:rPr>
                <w:b/>
                <w:bCs/>
                <w:sz w:val="12"/>
                <w:szCs w:val="16"/>
                <w:lang w:eastAsia="tr-TR"/>
              </w:rPr>
            </w:pPr>
            <w:r w:rsidRPr="00B72172">
              <w:rPr>
                <w:b/>
                <w:bCs/>
                <w:sz w:val="12"/>
                <w:szCs w:val="16"/>
                <w:lang w:eastAsia="tr-TR"/>
              </w:rPr>
              <w:t>A. BİLANÇO DIŞI YÜKÜMLÜLÜKLER (I+II+III)</w:t>
            </w:r>
          </w:p>
        </w:tc>
        <w:tc>
          <w:tcPr>
            <w:tcW w:w="1443" w:type="dxa"/>
            <w:tcBorders>
              <w:top w:val="single" w:sz="4" w:space="0" w:color="auto"/>
              <w:left w:val="nil"/>
              <w:bottom w:val="nil"/>
              <w:right w:val="single" w:sz="4" w:space="0" w:color="auto"/>
            </w:tcBorders>
            <w:shd w:val="clear" w:color="auto" w:fill="auto"/>
            <w:noWrap/>
            <w:vAlign w:val="bottom"/>
            <w:hideMark/>
          </w:tcPr>
          <w:p w14:paraId="24A4F052" w14:textId="77777777" w:rsidR="00492C78" w:rsidRPr="00B72172" w:rsidRDefault="00492C78" w:rsidP="00492C78">
            <w:pPr>
              <w:jc w:val="right"/>
              <w:rPr>
                <w:b/>
                <w:bCs/>
                <w:sz w:val="12"/>
                <w:szCs w:val="16"/>
                <w:lang w:eastAsia="tr-TR"/>
              </w:rPr>
            </w:pPr>
            <w:r w:rsidRPr="00B72172">
              <w:rPr>
                <w:b/>
                <w:bCs/>
                <w:sz w:val="12"/>
                <w:szCs w:val="16"/>
                <w:lang w:eastAsia="tr-TR"/>
              </w:rPr>
              <w:t>123,656,675</w:t>
            </w:r>
          </w:p>
        </w:tc>
        <w:tc>
          <w:tcPr>
            <w:tcW w:w="1671" w:type="dxa"/>
            <w:tcBorders>
              <w:top w:val="single" w:sz="4" w:space="0" w:color="auto"/>
              <w:left w:val="single" w:sz="4" w:space="0" w:color="auto"/>
              <w:bottom w:val="nil"/>
              <w:right w:val="single" w:sz="4" w:space="0" w:color="auto"/>
            </w:tcBorders>
            <w:shd w:val="clear" w:color="auto" w:fill="auto"/>
            <w:noWrap/>
            <w:vAlign w:val="bottom"/>
            <w:hideMark/>
          </w:tcPr>
          <w:p w14:paraId="66A4313C" w14:textId="77777777" w:rsidR="00492C78" w:rsidRPr="00B72172" w:rsidRDefault="00492C78" w:rsidP="00492C78">
            <w:pPr>
              <w:jc w:val="right"/>
              <w:rPr>
                <w:b/>
                <w:bCs/>
                <w:sz w:val="12"/>
                <w:szCs w:val="16"/>
                <w:lang w:eastAsia="tr-TR"/>
              </w:rPr>
            </w:pPr>
            <w:r w:rsidRPr="00B72172">
              <w:rPr>
                <w:b/>
                <w:bCs/>
                <w:sz w:val="12"/>
                <w:szCs w:val="16"/>
                <w:lang w:eastAsia="tr-TR"/>
              </w:rPr>
              <w:t>(299,101)</w:t>
            </w:r>
          </w:p>
        </w:tc>
        <w:tc>
          <w:tcPr>
            <w:tcW w:w="1606" w:type="dxa"/>
            <w:tcBorders>
              <w:top w:val="single" w:sz="4" w:space="0" w:color="auto"/>
              <w:left w:val="single" w:sz="4" w:space="0" w:color="auto"/>
              <w:bottom w:val="nil"/>
              <w:right w:val="single" w:sz="4" w:space="0" w:color="auto"/>
            </w:tcBorders>
            <w:shd w:val="clear" w:color="auto" w:fill="auto"/>
            <w:noWrap/>
            <w:vAlign w:val="bottom"/>
            <w:hideMark/>
          </w:tcPr>
          <w:p w14:paraId="4401B485" w14:textId="77777777" w:rsidR="00492C78" w:rsidRPr="00B72172" w:rsidRDefault="00492C78" w:rsidP="00492C78">
            <w:pPr>
              <w:jc w:val="right"/>
              <w:rPr>
                <w:b/>
                <w:bCs/>
                <w:sz w:val="12"/>
                <w:szCs w:val="16"/>
                <w:lang w:eastAsia="tr-TR"/>
              </w:rPr>
            </w:pPr>
            <w:r w:rsidRPr="00B72172">
              <w:rPr>
                <w:b/>
                <w:bCs/>
                <w:sz w:val="12"/>
                <w:szCs w:val="16"/>
                <w:lang w:eastAsia="tr-TR"/>
              </w:rPr>
              <w:t>123,357,574</w:t>
            </w:r>
          </w:p>
        </w:tc>
      </w:tr>
      <w:tr w:rsidR="00492C78" w:rsidRPr="00B72172" w14:paraId="0561EF38" w14:textId="77777777" w:rsidTr="00492C78">
        <w:trPr>
          <w:trHeight w:val="244"/>
        </w:trPr>
        <w:tc>
          <w:tcPr>
            <w:tcW w:w="536" w:type="dxa"/>
            <w:tcBorders>
              <w:top w:val="nil"/>
              <w:left w:val="single" w:sz="4" w:space="0" w:color="auto"/>
              <w:right w:val="single" w:sz="4" w:space="0" w:color="auto"/>
            </w:tcBorders>
            <w:shd w:val="clear" w:color="auto" w:fill="auto"/>
            <w:noWrap/>
            <w:vAlign w:val="bottom"/>
            <w:hideMark/>
          </w:tcPr>
          <w:p w14:paraId="4897D8AD" w14:textId="77777777" w:rsidR="00492C78" w:rsidRPr="00B72172" w:rsidRDefault="00492C78" w:rsidP="00492C78">
            <w:pPr>
              <w:rPr>
                <w:b/>
                <w:bCs/>
                <w:sz w:val="12"/>
                <w:szCs w:val="16"/>
                <w:lang w:eastAsia="tr-TR"/>
              </w:rPr>
            </w:pPr>
            <w:r w:rsidRPr="00B72172">
              <w:rPr>
                <w:b/>
                <w:bCs/>
                <w:sz w:val="12"/>
                <w:szCs w:val="16"/>
                <w:lang w:eastAsia="tr-TR"/>
              </w:rPr>
              <w:t>I.</w:t>
            </w:r>
          </w:p>
        </w:tc>
        <w:tc>
          <w:tcPr>
            <w:tcW w:w="3811" w:type="dxa"/>
            <w:tcBorders>
              <w:top w:val="nil"/>
              <w:left w:val="single" w:sz="4" w:space="0" w:color="auto"/>
              <w:right w:val="single" w:sz="4" w:space="0" w:color="auto"/>
            </w:tcBorders>
            <w:shd w:val="clear" w:color="auto" w:fill="auto"/>
            <w:noWrap/>
            <w:vAlign w:val="bottom"/>
            <w:hideMark/>
          </w:tcPr>
          <w:p w14:paraId="046035C6" w14:textId="77777777" w:rsidR="00492C78" w:rsidRPr="00B72172" w:rsidRDefault="00492C78" w:rsidP="00492C78">
            <w:pPr>
              <w:rPr>
                <w:b/>
                <w:bCs/>
                <w:sz w:val="12"/>
                <w:szCs w:val="16"/>
                <w:lang w:eastAsia="tr-TR"/>
              </w:rPr>
            </w:pPr>
            <w:r w:rsidRPr="00B72172">
              <w:rPr>
                <w:b/>
                <w:bCs/>
                <w:sz w:val="12"/>
                <w:szCs w:val="16"/>
                <w:lang w:eastAsia="tr-TR"/>
              </w:rPr>
              <w:t>GARANTİ ve KEFALETLER</w:t>
            </w:r>
          </w:p>
        </w:tc>
        <w:tc>
          <w:tcPr>
            <w:tcW w:w="1443" w:type="dxa"/>
            <w:tcBorders>
              <w:top w:val="nil"/>
              <w:left w:val="nil"/>
              <w:bottom w:val="nil"/>
              <w:right w:val="single" w:sz="4" w:space="0" w:color="auto"/>
            </w:tcBorders>
            <w:shd w:val="clear" w:color="auto" w:fill="auto"/>
            <w:noWrap/>
            <w:vAlign w:val="bottom"/>
            <w:hideMark/>
          </w:tcPr>
          <w:p w14:paraId="79FBA6FF" w14:textId="77777777" w:rsidR="00492C78" w:rsidRPr="00B72172" w:rsidRDefault="00492C78" w:rsidP="00492C78">
            <w:pPr>
              <w:jc w:val="right"/>
              <w:rPr>
                <w:b/>
                <w:bCs/>
                <w:sz w:val="12"/>
                <w:szCs w:val="16"/>
                <w:lang w:eastAsia="tr-TR"/>
              </w:rPr>
            </w:pPr>
            <w:r w:rsidRPr="00B72172">
              <w:rPr>
                <w:b/>
                <w:bCs/>
                <w:sz w:val="12"/>
                <w:szCs w:val="16"/>
                <w:lang w:eastAsia="tr-TR"/>
              </w:rPr>
              <w:t>11,902,354</w:t>
            </w:r>
          </w:p>
        </w:tc>
        <w:tc>
          <w:tcPr>
            <w:tcW w:w="1671" w:type="dxa"/>
            <w:tcBorders>
              <w:top w:val="nil"/>
              <w:left w:val="single" w:sz="4" w:space="0" w:color="auto"/>
              <w:bottom w:val="nil"/>
              <w:right w:val="single" w:sz="4" w:space="0" w:color="auto"/>
            </w:tcBorders>
            <w:shd w:val="clear" w:color="auto" w:fill="auto"/>
            <w:noWrap/>
            <w:vAlign w:val="bottom"/>
            <w:hideMark/>
          </w:tcPr>
          <w:p w14:paraId="46427C13" w14:textId="77777777" w:rsidR="00492C78" w:rsidRPr="00B72172" w:rsidRDefault="00492C78" w:rsidP="00492C78">
            <w:pPr>
              <w:jc w:val="right"/>
              <w:rPr>
                <w:b/>
                <w:bCs/>
                <w:sz w:val="12"/>
                <w:szCs w:val="16"/>
                <w:lang w:eastAsia="tr-TR"/>
              </w:rPr>
            </w:pPr>
            <w:r w:rsidRPr="00B72172">
              <w:rPr>
                <w:b/>
                <w:bCs/>
                <w:sz w:val="12"/>
                <w:szCs w:val="16"/>
                <w:lang w:eastAsia="tr-TR"/>
              </w:rPr>
              <w:t>(299,101)</w:t>
            </w:r>
          </w:p>
        </w:tc>
        <w:tc>
          <w:tcPr>
            <w:tcW w:w="1606" w:type="dxa"/>
            <w:tcBorders>
              <w:top w:val="nil"/>
              <w:left w:val="single" w:sz="4" w:space="0" w:color="auto"/>
              <w:right w:val="single" w:sz="4" w:space="0" w:color="auto"/>
            </w:tcBorders>
            <w:shd w:val="clear" w:color="auto" w:fill="auto"/>
            <w:noWrap/>
            <w:vAlign w:val="bottom"/>
            <w:hideMark/>
          </w:tcPr>
          <w:p w14:paraId="7F9EAD0E" w14:textId="77777777" w:rsidR="00492C78" w:rsidRPr="00B72172" w:rsidRDefault="00492C78" w:rsidP="00492C78">
            <w:pPr>
              <w:jc w:val="right"/>
              <w:rPr>
                <w:b/>
                <w:bCs/>
                <w:sz w:val="12"/>
                <w:szCs w:val="16"/>
                <w:lang w:eastAsia="tr-TR"/>
              </w:rPr>
            </w:pPr>
            <w:r w:rsidRPr="00B72172">
              <w:rPr>
                <w:b/>
                <w:bCs/>
                <w:sz w:val="12"/>
                <w:szCs w:val="16"/>
                <w:lang w:eastAsia="tr-TR"/>
              </w:rPr>
              <w:t>11,603,253</w:t>
            </w:r>
          </w:p>
        </w:tc>
      </w:tr>
      <w:tr w:rsidR="00492C78" w:rsidRPr="00B72172" w14:paraId="6874DAB6" w14:textId="77777777" w:rsidTr="00492C78">
        <w:trPr>
          <w:trHeight w:val="244"/>
        </w:trPr>
        <w:tc>
          <w:tcPr>
            <w:tcW w:w="536" w:type="dxa"/>
            <w:tcBorders>
              <w:top w:val="nil"/>
              <w:left w:val="single" w:sz="4" w:space="0" w:color="auto"/>
              <w:right w:val="single" w:sz="4" w:space="0" w:color="auto"/>
            </w:tcBorders>
            <w:shd w:val="clear" w:color="auto" w:fill="auto"/>
            <w:noWrap/>
            <w:vAlign w:val="bottom"/>
            <w:hideMark/>
          </w:tcPr>
          <w:p w14:paraId="1922F802" w14:textId="77777777" w:rsidR="00492C78" w:rsidRPr="00B72172" w:rsidRDefault="00492C78" w:rsidP="00492C78">
            <w:pPr>
              <w:rPr>
                <w:sz w:val="12"/>
                <w:szCs w:val="16"/>
                <w:lang w:eastAsia="tr-TR"/>
              </w:rPr>
            </w:pPr>
            <w:r w:rsidRPr="00B72172">
              <w:rPr>
                <w:sz w:val="12"/>
                <w:szCs w:val="16"/>
                <w:lang w:eastAsia="tr-TR"/>
              </w:rPr>
              <w:t>1.1.</w:t>
            </w:r>
          </w:p>
        </w:tc>
        <w:tc>
          <w:tcPr>
            <w:tcW w:w="3811" w:type="dxa"/>
            <w:tcBorders>
              <w:top w:val="nil"/>
              <w:left w:val="single" w:sz="4" w:space="0" w:color="auto"/>
              <w:right w:val="single" w:sz="4" w:space="0" w:color="auto"/>
            </w:tcBorders>
            <w:shd w:val="clear" w:color="auto" w:fill="auto"/>
            <w:noWrap/>
            <w:vAlign w:val="bottom"/>
            <w:hideMark/>
          </w:tcPr>
          <w:p w14:paraId="6D913532" w14:textId="77777777" w:rsidR="00492C78" w:rsidRPr="00B72172" w:rsidRDefault="00492C78" w:rsidP="00492C78">
            <w:pPr>
              <w:rPr>
                <w:sz w:val="12"/>
                <w:szCs w:val="16"/>
                <w:lang w:eastAsia="tr-TR"/>
              </w:rPr>
            </w:pPr>
            <w:r w:rsidRPr="00B72172">
              <w:rPr>
                <w:sz w:val="12"/>
                <w:szCs w:val="16"/>
                <w:lang w:eastAsia="tr-TR"/>
              </w:rPr>
              <w:t>Teminat Mektupları</w:t>
            </w:r>
          </w:p>
        </w:tc>
        <w:tc>
          <w:tcPr>
            <w:tcW w:w="1443" w:type="dxa"/>
            <w:tcBorders>
              <w:top w:val="nil"/>
              <w:left w:val="nil"/>
              <w:right w:val="single" w:sz="4" w:space="0" w:color="auto"/>
            </w:tcBorders>
            <w:shd w:val="clear" w:color="auto" w:fill="auto"/>
            <w:noWrap/>
            <w:vAlign w:val="bottom"/>
            <w:hideMark/>
          </w:tcPr>
          <w:p w14:paraId="76B2C283" w14:textId="77777777" w:rsidR="00492C78" w:rsidRPr="00B72172" w:rsidRDefault="00492C78" w:rsidP="00492C78">
            <w:pPr>
              <w:jc w:val="right"/>
              <w:rPr>
                <w:sz w:val="12"/>
                <w:szCs w:val="16"/>
                <w:lang w:eastAsia="tr-TR"/>
              </w:rPr>
            </w:pPr>
            <w:r w:rsidRPr="00B72172">
              <w:rPr>
                <w:sz w:val="12"/>
                <w:szCs w:val="16"/>
                <w:lang w:eastAsia="tr-TR"/>
              </w:rPr>
              <w:t>10,007,571</w:t>
            </w:r>
          </w:p>
        </w:tc>
        <w:tc>
          <w:tcPr>
            <w:tcW w:w="1671" w:type="dxa"/>
            <w:tcBorders>
              <w:top w:val="nil"/>
              <w:left w:val="single" w:sz="4" w:space="0" w:color="auto"/>
              <w:right w:val="single" w:sz="4" w:space="0" w:color="auto"/>
            </w:tcBorders>
            <w:shd w:val="clear" w:color="auto" w:fill="auto"/>
            <w:noWrap/>
            <w:vAlign w:val="bottom"/>
            <w:hideMark/>
          </w:tcPr>
          <w:p w14:paraId="42DD0577" w14:textId="77777777" w:rsidR="00492C78" w:rsidRPr="00B72172" w:rsidRDefault="00492C78" w:rsidP="00492C78">
            <w:pPr>
              <w:jc w:val="right"/>
              <w:rPr>
                <w:sz w:val="12"/>
                <w:szCs w:val="16"/>
                <w:lang w:eastAsia="tr-TR"/>
              </w:rPr>
            </w:pPr>
            <w:r w:rsidRPr="00B72172">
              <w:rPr>
                <w:sz w:val="12"/>
                <w:szCs w:val="16"/>
                <w:lang w:eastAsia="tr-TR"/>
              </w:rPr>
              <w:t>(299,101)</w:t>
            </w:r>
          </w:p>
        </w:tc>
        <w:tc>
          <w:tcPr>
            <w:tcW w:w="1606" w:type="dxa"/>
            <w:tcBorders>
              <w:top w:val="nil"/>
              <w:left w:val="single" w:sz="4" w:space="0" w:color="auto"/>
              <w:right w:val="single" w:sz="4" w:space="0" w:color="auto"/>
            </w:tcBorders>
            <w:shd w:val="clear" w:color="auto" w:fill="auto"/>
            <w:noWrap/>
            <w:vAlign w:val="bottom"/>
            <w:hideMark/>
          </w:tcPr>
          <w:p w14:paraId="34277308" w14:textId="77777777" w:rsidR="00492C78" w:rsidRPr="00B72172" w:rsidRDefault="00492C78" w:rsidP="00492C78">
            <w:pPr>
              <w:jc w:val="right"/>
              <w:rPr>
                <w:sz w:val="12"/>
                <w:szCs w:val="16"/>
                <w:lang w:eastAsia="tr-TR"/>
              </w:rPr>
            </w:pPr>
            <w:r w:rsidRPr="00B72172">
              <w:rPr>
                <w:sz w:val="12"/>
                <w:szCs w:val="16"/>
                <w:lang w:eastAsia="tr-TR"/>
              </w:rPr>
              <w:t>9,708,470</w:t>
            </w:r>
          </w:p>
        </w:tc>
      </w:tr>
      <w:tr w:rsidR="00492C78" w:rsidRPr="00B72172" w14:paraId="380BB443" w14:textId="77777777" w:rsidTr="00492C78">
        <w:trPr>
          <w:trHeight w:val="256"/>
        </w:trPr>
        <w:tc>
          <w:tcPr>
            <w:tcW w:w="536" w:type="dxa"/>
            <w:tcBorders>
              <w:top w:val="nil"/>
              <w:left w:val="single" w:sz="4" w:space="0" w:color="auto"/>
              <w:right w:val="single" w:sz="4" w:space="0" w:color="auto"/>
            </w:tcBorders>
            <w:shd w:val="clear" w:color="auto" w:fill="auto"/>
            <w:noWrap/>
            <w:vAlign w:val="bottom"/>
            <w:hideMark/>
          </w:tcPr>
          <w:p w14:paraId="65F76C07" w14:textId="77777777" w:rsidR="00492C78" w:rsidRPr="00B72172" w:rsidRDefault="00492C78" w:rsidP="00492C78">
            <w:pPr>
              <w:rPr>
                <w:sz w:val="12"/>
                <w:szCs w:val="16"/>
                <w:lang w:eastAsia="tr-TR"/>
              </w:rPr>
            </w:pPr>
            <w:r w:rsidRPr="00B72172">
              <w:rPr>
                <w:sz w:val="12"/>
                <w:szCs w:val="16"/>
                <w:lang w:eastAsia="tr-TR"/>
              </w:rPr>
              <w:t>1.1.3.</w:t>
            </w:r>
          </w:p>
        </w:tc>
        <w:tc>
          <w:tcPr>
            <w:tcW w:w="3811" w:type="dxa"/>
            <w:tcBorders>
              <w:top w:val="nil"/>
              <w:left w:val="single" w:sz="4" w:space="0" w:color="auto"/>
              <w:right w:val="single" w:sz="4" w:space="0" w:color="auto"/>
            </w:tcBorders>
            <w:shd w:val="clear" w:color="auto" w:fill="auto"/>
            <w:noWrap/>
            <w:vAlign w:val="bottom"/>
            <w:hideMark/>
          </w:tcPr>
          <w:p w14:paraId="5FF848AB" w14:textId="77777777" w:rsidR="00492C78" w:rsidRPr="00B72172" w:rsidRDefault="00492C78" w:rsidP="00492C78">
            <w:pPr>
              <w:rPr>
                <w:sz w:val="12"/>
                <w:szCs w:val="16"/>
                <w:lang w:eastAsia="tr-TR"/>
              </w:rPr>
            </w:pPr>
            <w:r w:rsidRPr="00B72172">
              <w:rPr>
                <w:sz w:val="12"/>
                <w:szCs w:val="16"/>
                <w:lang w:eastAsia="tr-TR"/>
              </w:rPr>
              <w:t>Diğer Teminat Mektupları</w:t>
            </w:r>
          </w:p>
        </w:tc>
        <w:tc>
          <w:tcPr>
            <w:tcW w:w="1443" w:type="dxa"/>
            <w:tcBorders>
              <w:top w:val="nil"/>
              <w:left w:val="nil"/>
              <w:right w:val="single" w:sz="4" w:space="0" w:color="auto"/>
            </w:tcBorders>
            <w:shd w:val="clear" w:color="auto" w:fill="auto"/>
            <w:noWrap/>
            <w:vAlign w:val="bottom"/>
            <w:hideMark/>
          </w:tcPr>
          <w:p w14:paraId="5308B930" w14:textId="77777777" w:rsidR="00492C78" w:rsidRPr="00B72172" w:rsidRDefault="00492C78" w:rsidP="00492C78">
            <w:pPr>
              <w:jc w:val="right"/>
              <w:rPr>
                <w:sz w:val="12"/>
                <w:szCs w:val="16"/>
                <w:lang w:eastAsia="tr-TR"/>
              </w:rPr>
            </w:pPr>
            <w:r w:rsidRPr="00B72172">
              <w:rPr>
                <w:sz w:val="12"/>
                <w:szCs w:val="16"/>
                <w:lang w:eastAsia="tr-TR"/>
              </w:rPr>
              <w:t>9,272,139</w:t>
            </w:r>
          </w:p>
        </w:tc>
        <w:tc>
          <w:tcPr>
            <w:tcW w:w="1671" w:type="dxa"/>
            <w:tcBorders>
              <w:top w:val="nil"/>
              <w:left w:val="single" w:sz="4" w:space="0" w:color="auto"/>
              <w:right w:val="single" w:sz="4" w:space="0" w:color="auto"/>
            </w:tcBorders>
            <w:shd w:val="clear" w:color="auto" w:fill="auto"/>
            <w:noWrap/>
            <w:vAlign w:val="bottom"/>
            <w:hideMark/>
          </w:tcPr>
          <w:p w14:paraId="10B543F4" w14:textId="77777777" w:rsidR="00492C78" w:rsidRPr="00B72172" w:rsidRDefault="00492C78" w:rsidP="00492C78">
            <w:pPr>
              <w:jc w:val="right"/>
              <w:rPr>
                <w:sz w:val="12"/>
                <w:szCs w:val="16"/>
                <w:lang w:eastAsia="tr-TR"/>
              </w:rPr>
            </w:pPr>
            <w:r w:rsidRPr="00B72172">
              <w:rPr>
                <w:sz w:val="12"/>
                <w:szCs w:val="16"/>
                <w:lang w:eastAsia="tr-TR"/>
              </w:rPr>
              <w:t>(299,101)</w:t>
            </w:r>
          </w:p>
        </w:tc>
        <w:tc>
          <w:tcPr>
            <w:tcW w:w="1606" w:type="dxa"/>
            <w:tcBorders>
              <w:top w:val="nil"/>
              <w:left w:val="single" w:sz="4" w:space="0" w:color="auto"/>
              <w:right w:val="single" w:sz="4" w:space="0" w:color="auto"/>
            </w:tcBorders>
            <w:shd w:val="clear" w:color="auto" w:fill="auto"/>
            <w:noWrap/>
            <w:vAlign w:val="bottom"/>
            <w:hideMark/>
          </w:tcPr>
          <w:p w14:paraId="14FC8F21" w14:textId="77777777" w:rsidR="00492C78" w:rsidRPr="00B72172" w:rsidRDefault="00492C78" w:rsidP="00492C78">
            <w:pPr>
              <w:jc w:val="right"/>
              <w:rPr>
                <w:sz w:val="12"/>
                <w:szCs w:val="16"/>
                <w:lang w:eastAsia="tr-TR"/>
              </w:rPr>
            </w:pPr>
            <w:r w:rsidRPr="00B72172">
              <w:rPr>
                <w:sz w:val="12"/>
                <w:szCs w:val="16"/>
                <w:lang w:eastAsia="tr-TR"/>
              </w:rPr>
              <w:t>8,973,038</w:t>
            </w:r>
          </w:p>
        </w:tc>
      </w:tr>
      <w:tr w:rsidR="00492C78" w:rsidRPr="00492C78" w14:paraId="79BB2C2C" w14:textId="77777777" w:rsidTr="00492C78">
        <w:trPr>
          <w:trHeight w:val="256"/>
        </w:trPr>
        <w:tc>
          <w:tcPr>
            <w:tcW w:w="536" w:type="dxa"/>
            <w:tcBorders>
              <w:left w:val="single" w:sz="4" w:space="0" w:color="auto"/>
              <w:bottom w:val="single" w:sz="4" w:space="0" w:color="auto"/>
              <w:right w:val="single" w:sz="4" w:space="0" w:color="auto"/>
            </w:tcBorders>
            <w:shd w:val="clear" w:color="auto" w:fill="7F7F7F" w:themeFill="text1" w:themeFillTint="80"/>
            <w:noWrap/>
            <w:vAlign w:val="bottom"/>
            <w:hideMark/>
          </w:tcPr>
          <w:p w14:paraId="340F4EEC" w14:textId="77777777" w:rsidR="00492C78" w:rsidRPr="00B72172" w:rsidRDefault="00492C78" w:rsidP="00492C78">
            <w:pPr>
              <w:rPr>
                <w:sz w:val="12"/>
                <w:szCs w:val="16"/>
                <w:lang w:eastAsia="tr-TR"/>
              </w:rPr>
            </w:pPr>
          </w:p>
        </w:tc>
        <w:tc>
          <w:tcPr>
            <w:tcW w:w="3811" w:type="dxa"/>
            <w:tcBorders>
              <w:left w:val="single" w:sz="4" w:space="0" w:color="auto"/>
              <w:bottom w:val="single" w:sz="4" w:space="0" w:color="auto"/>
              <w:right w:val="single" w:sz="4" w:space="0" w:color="auto"/>
            </w:tcBorders>
            <w:shd w:val="clear" w:color="auto" w:fill="auto"/>
            <w:noWrap/>
            <w:vAlign w:val="bottom"/>
            <w:hideMark/>
          </w:tcPr>
          <w:p w14:paraId="4A5392BE" w14:textId="77777777" w:rsidR="00492C78" w:rsidRPr="00B72172" w:rsidRDefault="00492C78" w:rsidP="00492C78">
            <w:pPr>
              <w:rPr>
                <w:b/>
                <w:bCs/>
                <w:sz w:val="12"/>
                <w:szCs w:val="16"/>
                <w:lang w:eastAsia="tr-TR"/>
              </w:rPr>
            </w:pPr>
            <w:r w:rsidRPr="00B72172">
              <w:rPr>
                <w:b/>
                <w:bCs/>
                <w:sz w:val="12"/>
                <w:szCs w:val="16"/>
                <w:lang w:eastAsia="tr-TR"/>
              </w:rPr>
              <w:t xml:space="preserve">BİLANÇO DIŞI HESAPLAR TOPLAMI </w:t>
            </w:r>
          </w:p>
        </w:tc>
        <w:tc>
          <w:tcPr>
            <w:tcW w:w="1443" w:type="dxa"/>
            <w:tcBorders>
              <w:left w:val="single" w:sz="4" w:space="0" w:color="auto"/>
              <w:bottom w:val="single" w:sz="4" w:space="0" w:color="auto"/>
              <w:right w:val="single" w:sz="4" w:space="0" w:color="auto"/>
            </w:tcBorders>
            <w:shd w:val="clear" w:color="auto" w:fill="auto"/>
            <w:noWrap/>
            <w:vAlign w:val="bottom"/>
            <w:hideMark/>
          </w:tcPr>
          <w:p w14:paraId="03316928" w14:textId="77777777" w:rsidR="00492C78" w:rsidRPr="00B72172" w:rsidRDefault="00492C78" w:rsidP="00492C78">
            <w:pPr>
              <w:jc w:val="right"/>
              <w:rPr>
                <w:b/>
                <w:bCs/>
                <w:sz w:val="12"/>
                <w:szCs w:val="16"/>
                <w:lang w:eastAsia="tr-TR"/>
              </w:rPr>
            </w:pPr>
            <w:r w:rsidRPr="00B72172">
              <w:rPr>
                <w:b/>
                <w:bCs/>
                <w:sz w:val="12"/>
                <w:szCs w:val="16"/>
                <w:lang w:eastAsia="tr-TR"/>
              </w:rPr>
              <w:t>670,736,952</w:t>
            </w:r>
          </w:p>
        </w:tc>
        <w:tc>
          <w:tcPr>
            <w:tcW w:w="1671" w:type="dxa"/>
            <w:tcBorders>
              <w:left w:val="single" w:sz="4" w:space="0" w:color="auto"/>
              <w:bottom w:val="single" w:sz="4" w:space="0" w:color="auto"/>
              <w:right w:val="single" w:sz="4" w:space="0" w:color="auto"/>
            </w:tcBorders>
            <w:shd w:val="clear" w:color="auto" w:fill="auto"/>
            <w:noWrap/>
            <w:vAlign w:val="bottom"/>
            <w:hideMark/>
          </w:tcPr>
          <w:p w14:paraId="199BC6C0" w14:textId="77777777" w:rsidR="00492C78" w:rsidRPr="00B72172" w:rsidRDefault="00492C78" w:rsidP="00492C78">
            <w:pPr>
              <w:jc w:val="right"/>
              <w:rPr>
                <w:b/>
                <w:bCs/>
                <w:sz w:val="12"/>
                <w:szCs w:val="16"/>
                <w:lang w:eastAsia="tr-TR"/>
              </w:rPr>
            </w:pPr>
            <w:r w:rsidRPr="00B72172">
              <w:rPr>
                <w:b/>
                <w:bCs/>
                <w:sz w:val="12"/>
                <w:szCs w:val="16"/>
                <w:lang w:eastAsia="tr-TR"/>
              </w:rPr>
              <w:t>(299,101)</w:t>
            </w:r>
          </w:p>
        </w:tc>
        <w:tc>
          <w:tcPr>
            <w:tcW w:w="1606" w:type="dxa"/>
            <w:tcBorders>
              <w:left w:val="single" w:sz="4" w:space="0" w:color="auto"/>
              <w:bottom w:val="single" w:sz="4" w:space="0" w:color="auto"/>
              <w:right w:val="single" w:sz="4" w:space="0" w:color="auto"/>
            </w:tcBorders>
            <w:shd w:val="clear" w:color="auto" w:fill="auto"/>
            <w:noWrap/>
            <w:vAlign w:val="bottom"/>
            <w:hideMark/>
          </w:tcPr>
          <w:p w14:paraId="08247578" w14:textId="77777777" w:rsidR="00492C78" w:rsidRPr="00B72172" w:rsidRDefault="00492C78" w:rsidP="00492C78">
            <w:pPr>
              <w:jc w:val="right"/>
              <w:rPr>
                <w:b/>
                <w:bCs/>
                <w:sz w:val="12"/>
                <w:szCs w:val="16"/>
                <w:lang w:eastAsia="tr-TR"/>
              </w:rPr>
            </w:pPr>
            <w:r w:rsidRPr="00B72172">
              <w:rPr>
                <w:b/>
                <w:bCs/>
                <w:sz w:val="12"/>
                <w:szCs w:val="16"/>
                <w:lang w:eastAsia="tr-TR"/>
              </w:rPr>
              <w:t>670,437,851</w:t>
            </w:r>
          </w:p>
        </w:tc>
      </w:tr>
    </w:tbl>
    <w:p w14:paraId="1C9A7AF0"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p w14:paraId="3FBEB126" w14:textId="3ACED215" w:rsidR="00492C78" w:rsidRPr="00BF7D2B" w:rsidRDefault="00492C78" w:rsidP="00492C78">
      <w:pPr>
        <w:pStyle w:val="BodyText"/>
        <w:numPr>
          <w:ilvl w:val="0"/>
          <w:numId w:val="17"/>
        </w:numPr>
        <w:tabs>
          <w:tab w:val="left" w:pos="567"/>
        </w:tabs>
        <w:autoSpaceDE/>
        <w:autoSpaceDN/>
        <w:adjustRightInd/>
        <w:spacing w:line="221" w:lineRule="auto"/>
        <w:rPr>
          <w:i/>
          <w:iCs/>
        </w:rPr>
      </w:pPr>
      <w:r w:rsidRPr="00BF7D2B">
        <w:rPr>
          <w:i/>
          <w:iCs/>
        </w:rPr>
        <w:t>3</w:t>
      </w:r>
      <w:r w:rsidR="00BF7D2B" w:rsidRPr="00BF7D2B">
        <w:rPr>
          <w:i/>
          <w:iCs/>
        </w:rPr>
        <w:t>1 Aralık</w:t>
      </w:r>
      <w:r w:rsidRPr="00BF7D2B">
        <w:rPr>
          <w:i/>
          <w:iCs/>
        </w:rPr>
        <w:t xml:space="preserve"> 2019 itibarıyla düzenlemeler ve sınıflandırmaların konsolide gelir tablosu üzerinde etkileri:</w:t>
      </w:r>
    </w:p>
    <w:p w14:paraId="119EE024" w14:textId="77777777" w:rsidR="00492C78" w:rsidRPr="00492C78" w:rsidRDefault="00492C78" w:rsidP="00492C78">
      <w:pPr>
        <w:pStyle w:val="BodyText"/>
        <w:tabs>
          <w:tab w:val="left" w:pos="567"/>
        </w:tabs>
        <w:autoSpaceDE/>
        <w:autoSpaceDN/>
        <w:adjustRightInd/>
        <w:spacing w:line="221" w:lineRule="auto"/>
        <w:rPr>
          <w:sz w:val="16"/>
          <w:szCs w:val="16"/>
          <w:highlight w:val="yellow"/>
        </w:rPr>
      </w:pPr>
    </w:p>
    <w:tbl>
      <w:tblPr>
        <w:tblW w:w="9067" w:type="dxa"/>
        <w:tblCellMar>
          <w:left w:w="70" w:type="dxa"/>
          <w:right w:w="70" w:type="dxa"/>
        </w:tblCellMar>
        <w:tblLook w:val="04A0" w:firstRow="1" w:lastRow="0" w:firstColumn="1" w:lastColumn="0" w:noHBand="0" w:noVBand="1"/>
      </w:tblPr>
      <w:tblGrid>
        <w:gridCol w:w="492"/>
        <w:gridCol w:w="3898"/>
        <w:gridCol w:w="1417"/>
        <w:gridCol w:w="1701"/>
        <w:gridCol w:w="1559"/>
      </w:tblGrid>
      <w:tr w:rsidR="00492C78" w:rsidRPr="00BF7D2B" w14:paraId="12304FCF" w14:textId="77777777" w:rsidTr="00492C78">
        <w:trPr>
          <w:trHeight w:val="263"/>
        </w:trPr>
        <w:tc>
          <w:tcPr>
            <w:tcW w:w="492" w:type="dxa"/>
            <w:tcBorders>
              <w:top w:val="single" w:sz="4" w:space="0" w:color="auto"/>
              <w:left w:val="single" w:sz="4" w:space="0" w:color="auto"/>
              <w:bottom w:val="nil"/>
              <w:right w:val="nil"/>
            </w:tcBorders>
            <w:shd w:val="clear" w:color="auto" w:fill="auto"/>
            <w:noWrap/>
            <w:vAlign w:val="center"/>
            <w:hideMark/>
          </w:tcPr>
          <w:p w14:paraId="170976AF" w14:textId="77777777" w:rsidR="00492C78" w:rsidRPr="00BF7D2B" w:rsidRDefault="00492C78" w:rsidP="00492C78">
            <w:pPr>
              <w:jc w:val="center"/>
              <w:rPr>
                <w:rFonts w:ascii="Calibri" w:hAnsi="Calibri" w:cs="Calibri"/>
                <w:sz w:val="12"/>
                <w:szCs w:val="16"/>
                <w:lang w:eastAsia="tr-TR"/>
              </w:rPr>
            </w:pPr>
          </w:p>
        </w:tc>
        <w:tc>
          <w:tcPr>
            <w:tcW w:w="3898" w:type="dxa"/>
            <w:tcBorders>
              <w:top w:val="single" w:sz="4" w:space="0" w:color="auto"/>
              <w:left w:val="nil"/>
              <w:bottom w:val="nil"/>
              <w:right w:val="single" w:sz="4" w:space="0" w:color="auto"/>
            </w:tcBorders>
            <w:shd w:val="clear" w:color="auto" w:fill="auto"/>
            <w:noWrap/>
            <w:vAlign w:val="center"/>
            <w:hideMark/>
          </w:tcPr>
          <w:p w14:paraId="611AD47D" w14:textId="77777777" w:rsidR="00492C78" w:rsidRPr="00BF7D2B" w:rsidRDefault="00492C78" w:rsidP="00492C78">
            <w:pPr>
              <w:jc w:val="center"/>
              <w:rPr>
                <w:rFonts w:ascii="Calibri" w:hAnsi="Calibri" w:cs="Calibri"/>
                <w:sz w:val="12"/>
                <w:szCs w:val="16"/>
                <w:lang w:eastAsia="tr-TR"/>
              </w:rPr>
            </w:pPr>
          </w:p>
        </w:tc>
        <w:tc>
          <w:tcPr>
            <w:tcW w:w="1417" w:type="dxa"/>
            <w:tcBorders>
              <w:top w:val="single" w:sz="4" w:space="0" w:color="auto"/>
              <w:left w:val="single" w:sz="4" w:space="0" w:color="auto"/>
              <w:bottom w:val="nil"/>
              <w:right w:val="single" w:sz="4" w:space="0" w:color="auto"/>
            </w:tcBorders>
            <w:shd w:val="clear" w:color="auto" w:fill="auto"/>
            <w:noWrap/>
            <w:vAlign w:val="bottom"/>
            <w:hideMark/>
          </w:tcPr>
          <w:p w14:paraId="5D56B319" w14:textId="77777777" w:rsidR="00492C78" w:rsidRPr="00BF7D2B" w:rsidRDefault="00492C78" w:rsidP="00856EB3">
            <w:pPr>
              <w:jc w:val="right"/>
              <w:rPr>
                <w:b/>
                <w:sz w:val="12"/>
                <w:szCs w:val="16"/>
                <w:lang w:eastAsia="tr-TR"/>
              </w:rPr>
            </w:pPr>
            <w:r w:rsidRPr="00BF7D2B">
              <w:rPr>
                <w:b/>
                <w:sz w:val="12"/>
                <w:szCs w:val="16"/>
                <w:lang w:eastAsia="tr-TR"/>
              </w:rPr>
              <w:t>Raporlanan</w:t>
            </w:r>
          </w:p>
        </w:tc>
        <w:tc>
          <w:tcPr>
            <w:tcW w:w="1701" w:type="dxa"/>
            <w:vMerge w:val="restart"/>
            <w:tcBorders>
              <w:top w:val="single" w:sz="4" w:space="0" w:color="auto"/>
              <w:left w:val="single" w:sz="4" w:space="0" w:color="auto"/>
              <w:right w:val="single" w:sz="4" w:space="0" w:color="auto"/>
            </w:tcBorders>
            <w:shd w:val="clear" w:color="auto" w:fill="auto"/>
            <w:noWrap/>
            <w:vAlign w:val="bottom"/>
            <w:hideMark/>
          </w:tcPr>
          <w:p w14:paraId="6221B14D" w14:textId="77777777" w:rsidR="00492C78" w:rsidRPr="00BF7D2B" w:rsidRDefault="00492C78" w:rsidP="00856EB3">
            <w:pPr>
              <w:jc w:val="right"/>
              <w:rPr>
                <w:b/>
                <w:sz w:val="12"/>
                <w:szCs w:val="16"/>
                <w:lang w:eastAsia="tr-TR"/>
              </w:rPr>
            </w:pPr>
            <w:r w:rsidRPr="00BF7D2B">
              <w:rPr>
                <w:b/>
                <w:sz w:val="12"/>
                <w:szCs w:val="22"/>
                <w:lang w:eastAsia="tr-TR"/>
              </w:rPr>
              <w:t>Eliminasyon Etkileri Dahil Yeniden Düzenlenme Etkileri</w:t>
            </w:r>
          </w:p>
        </w:tc>
        <w:tc>
          <w:tcPr>
            <w:tcW w:w="1559" w:type="dxa"/>
            <w:tcBorders>
              <w:top w:val="single" w:sz="4" w:space="0" w:color="auto"/>
              <w:left w:val="single" w:sz="4" w:space="0" w:color="auto"/>
              <w:bottom w:val="nil"/>
              <w:right w:val="single" w:sz="4" w:space="0" w:color="auto"/>
            </w:tcBorders>
            <w:shd w:val="clear" w:color="auto" w:fill="auto"/>
            <w:noWrap/>
            <w:vAlign w:val="bottom"/>
            <w:hideMark/>
          </w:tcPr>
          <w:p w14:paraId="419BD467" w14:textId="77777777" w:rsidR="00492C78" w:rsidRPr="00BF7D2B" w:rsidRDefault="00492C78" w:rsidP="00856EB3">
            <w:pPr>
              <w:jc w:val="right"/>
              <w:rPr>
                <w:b/>
                <w:sz w:val="12"/>
                <w:szCs w:val="16"/>
                <w:lang w:eastAsia="tr-TR"/>
              </w:rPr>
            </w:pPr>
            <w:r w:rsidRPr="00BF7D2B">
              <w:rPr>
                <w:b/>
                <w:sz w:val="12"/>
                <w:szCs w:val="16"/>
                <w:lang w:eastAsia="tr-TR"/>
              </w:rPr>
              <w:t>Yeniden Düzenlenen</w:t>
            </w:r>
          </w:p>
        </w:tc>
      </w:tr>
      <w:tr w:rsidR="00492C78" w:rsidRPr="00BF7D2B" w14:paraId="455BB8F1" w14:textId="77777777" w:rsidTr="00492C78">
        <w:trPr>
          <w:trHeight w:val="98"/>
        </w:trPr>
        <w:tc>
          <w:tcPr>
            <w:tcW w:w="492" w:type="dxa"/>
            <w:tcBorders>
              <w:top w:val="nil"/>
              <w:left w:val="single" w:sz="4" w:space="0" w:color="auto"/>
              <w:bottom w:val="nil"/>
              <w:right w:val="nil"/>
            </w:tcBorders>
            <w:shd w:val="clear" w:color="auto" w:fill="auto"/>
            <w:noWrap/>
            <w:vAlign w:val="center"/>
            <w:hideMark/>
          </w:tcPr>
          <w:p w14:paraId="62726A40" w14:textId="77777777" w:rsidR="00492C78" w:rsidRPr="00BF7D2B" w:rsidRDefault="00492C78" w:rsidP="00492C78">
            <w:pPr>
              <w:jc w:val="center"/>
              <w:rPr>
                <w:sz w:val="12"/>
                <w:szCs w:val="16"/>
                <w:lang w:eastAsia="tr-TR"/>
              </w:rPr>
            </w:pPr>
          </w:p>
        </w:tc>
        <w:tc>
          <w:tcPr>
            <w:tcW w:w="3898" w:type="dxa"/>
            <w:tcBorders>
              <w:top w:val="nil"/>
              <w:left w:val="nil"/>
              <w:bottom w:val="nil"/>
              <w:right w:val="nil"/>
            </w:tcBorders>
            <w:shd w:val="clear" w:color="auto" w:fill="auto"/>
            <w:noWrap/>
            <w:vAlign w:val="center"/>
            <w:hideMark/>
          </w:tcPr>
          <w:p w14:paraId="5A62FFFA" w14:textId="77777777" w:rsidR="00492C78" w:rsidRPr="00BF7D2B" w:rsidRDefault="00492C78" w:rsidP="00492C78">
            <w:pPr>
              <w:jc w:val="center"/>
              <w:rPr>
                <w:sz w:val="12"/>
                <w:szCs w:val="16"/>
                <w:lang w:eastAsia="tr-TR"/>
              </w:rPr>
            </w:pP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2302F4C9" w14:textId="4DDAA8F0" w:rsidR="00492C78" w:rsidRPr="00BF7D2B" w:rsidRDefault="00492C78" w:rsidP="00856EB3">
            <w:pPr>
              <w:jc w:val="right"/>
              <w:rPr>
                <w:b/>
                <w:bCs/>
                <w:sz w:val="12"/>
                <w:szCs w:val="16"/>
                <w:lang w:eastAsia="tr-TR"/>
              </w:rPr>
            </w:pPr>
            <w:r w:rsidRPr="00BF7D2B">
              <w:rPr>
                <w:b/>
                <w:bCs/>
                <w:sz w:val="12"/>
                <w:szCs w:val="16"/>
                <w:lang w:eastAsia="tr-TR"/>
              </w:rPr>
              <w:t>3</w:t>
            </w:r>
            <w:r w:rsidR="00BF7D2B" w:rsidRPr="00BF7D2B">
              <w:rPr>
                <w:b/>
                <w:bCs/>
                <w:sz w:val="12"/>
                <w:szCs w:val="16"/>
                <w:lang w:eastAsia="tr-TR"/>
              </w:rPr>
              <w:t>1</w:t>
            </w:r>
            <w:r w:rsidRPr="00BF7D2B">
              <w:rPr>
                <w:b/>
                <w:bCs/>
                <w:sz w:val="12"/>
                <w:szCs w:val="16"/>
                <w:lang w:eastAsia="tr-TR"/>
              </w:rPr>
              <w:t>/</w:t>
            </w:r>
            <w:r w:rsidR="00BF7D2B" w:rsidRPr="00BF7D2B">
              <w:rPr>
                <w:b/>
                <w:bCs/>
                <w:sz w:val="12"/>
                <w:szCs w:val="16"/>
                <w:lang w:eastAsia="tr-TR"/>
              </w:rPr>
              <w:t>12</w:t>
            </w:r>
            <w:r w:rsidRPr="00BF7D2B">
              <w:rPr>
                <w:b/>
                <w:bCs/>
                <w:sz w:val="12"/>
                <w:szCs w:val="16"/>
                <w:lang w:eastAsia="tr-TR"/>
              </w:rPr>
              <w:t>/2019</w:t>
            </w:r>
          </w:p>
        </w:tc>
        <w:tc>
          <w:tcPr>
            <w:tcW w:w="1701" w:type="dxa"/>
            <w:vMerge/>
            <w:tcBorders>
              <w:left w:val="single" w:sz="4" w:space="0" w:color="auto"/>
              <w:bottom w:val="single" w:sz="4" w:space="0" w:color="auto"/>
              <w:right w:val="single" w:sz="4" w:space="0" w:color="auto"/>
            </w:tcBorders>
            <w:shd w:val="clear" w:color="auto" w:fill="auto"/>
            <w:noWrap/>
            <w:vAlign w:val="bottom"/>
          </w:tcPr>
          <w:p w14:paraId="43758A20" w14:textId="77777777" w:rsidR="00492C78" w:rsidRPr="00BF7D2B" w:rsidRDefault="00492C78" w:rsidP="00856EB3">
            <w:pPr>
              <w:jc w:val="right"/>
              <w:rPr>
                <w:b/>
                <w:bCs/>
                <w:sz w:val="12"/>
                <w:szCs w:val="16"/>
                <w:lang w:eastAsia="tr-TR"/>
              </w:rPr>
            </w:pP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0F40D5EE" w14:textId="07C13375" w:rsidR="00492C78" w:rsidRPr="00BF7D2B" w:rsidRDefault="00492C78" w:rsidP="00856EB3">
            <w:pPr>
              <w:jc w:val="right"/>
              <w:rPr>
                <w:b/>
                <w:bCs/>
                <w:sz w:val="12"/>
                <w:szCs w:val="16"/>
                <w:lang w:eastAsia="tr-TR"/>
              </w:rPr>
            </w:pPr>
            <w:r w:rsidRPr="00BF7D2B">
              <w:rPr>
                <w:b/>
                <w:bCs/>
                <w:sz w:val="12"/>
                <w:szCs w:val="16"/>
                <w:lang w:eastAsia="tr-TR"/>
              </w:rPr>
              <w:t>3</w:t>
            </w:r>
            <w:r w:rsidR="00BF7D2B" w:rsidRPr="00BF7D2B">
              <w:rPr>
                <w:b/>
                <w:bCs/>
                <w:sz w:val="12"/>
                <w:szCs w:val="16"/>
                <w:lang w:eastAsia="tr-TR"/>
              </w:rPr>
              <w:t>1</w:t>
            </w:r>
            <w:r w:rsidRPr="00BF7D2B">
              <w:rPr>
                <w:b/>
                <w:bCs/>
                <w:sz w:val="12"/>
                <w:szCs w:val="16"/>
                <w:lang w:eastAsia="tr-TR"/>
              </w:rPr>
              <w:t>/</w:t>
            </w:r>
            <w:r w:rsidR="00BF7D2B" w:rsidRPr="00BF7D2B">
              <w:rPr>
                <w:b/>
                <w:bCs/>
                <w:sz w:val="12"/>
                <w:szCs w:val="16"/>
                <w:lang w:eastAsia="tr-TR"/>
              </w:rPr>
              <w:t>12</w:t>
            </w:r>
            <w:r w:rsidRPr="00BF7D2B">
              <w:rPr>
                <w:b/>
                <w:bCs/>
                <w:sz w:val="12"/>
                <w:szCs w:val="16"/>
                <w:lang w:eastAsia="tr-TR"/>
              </w:rPr>
              <w:t>/2019</w:t>
            </w:r>
          </w:p>
        </w:tc>
      </w:tr>
      <w:tr w:rsidR="00BF7D2B" w:rsidRPr="00BF7D2B" w14:paraId="7C6BF19A" w14:textId="77777777" w:rsidTr="00492C78">
        <w:trPr>
          <w:trHeight w:val="263"/>
        </w:trPr>
        <w:tc>
          <w:tcPr>
            <w:tcW w:w="492" w:type="dxa"/>
            <w:tcBorders>
              <w:top w:val="single" w:sz="4" w:space="0" w:color="auto"/>
              <w:left w:val="single" w:sz="4" w:space="0" w:color="auto"/>
              <w:bottom w:val="nil"/>
              <w:right w:val="single" w:sz="4" w:space="0" w:color="auto"/>
            </w:tcBorders>
            <w:shd w:val="clear" w:color="auto" w:fill="auto"/>
            <w:noWrap/>
            <w:vAlign w:val="center"/>
            <w:hideMark/>
          </w:tcPr>
          <w:p w14:paraId="6AD2D934" w14:textId="77777777" w:rsidR="00BF7D2B" w:rsidRPr="00BF7D2B" w:rsidRDefault="00BF7D2B" w:rsidP="00BF7D2B">
            <w:pPr>
              <w:rPr>
                <w:b/>
                <w:bCs/>
                <w:sz w:val="12"/>
                <w:szCs w:val="16"/>
                <w:lang w:eastAsia="tr-TR"/>
              </w:rPr>
            </w:pPr>
            <w:r w:rsidRPr="00BF7D2B">
              <w:rPr>
                <w:b/>
                <w:bCs/>
                <w:sz w:val="12"/>
                <w:szCs w:val="16"/>
                <w:lang w:eastAsia="tr-TR"/>
              </w:rPr>
              <w:t>I.</w:t>
            </w:r>
          </w:p>
        </w:tc>
        <w:tc>
          <w:tcPr>
            <w:tcW w:w="3898" w:type="dxa"/>
            <w:tcBorders>
              <w:top w:val="single" w:sz="4" w:space="0" w:color="auto"/>
              <w:left w:val="single" w:sz="4" w:space="0" w:color="auto"/>
              <w:bottom w:val="nil"/>
              <w:right w:val="single" w:sz="4" w:space="0" w:color="auto"/>
            </w:tcBorders>
            <w:shd w:val="clear" w:color="auto" w:fill="auto"/>
            <w:noWrap/>
            <w:vAlign w:val="center"/>
            <w:hideMark/>
          </w:tcPr>
          <w:p w14:paraId="35E3900F" w14:textId="77777777" w:rsidR="00BF7D2B" w:rsidRPr="00BF7D2B" w:rsidRDefault="00BF7D2B" w:rsidP="00BF7D2B">
            <w:pPr>
              <w:rPr>
                <w:b/>
                <w:bCs/>
                <w:sz w:val="12"/>
                <w:szCs w:val="16"/>
                <w:lang w:eastAsia="tr-TR"/>
              </w:rPr>
            </w:pPr>
            <w:r w:rsidRPr="00BF7D2B">
              <w:rPr>
                <w:b/>
                <w:bCs/>
                <w:sz w:val="12"/>
                <w:szCs w:val="16"/>
                <w:lang w:eastAsia="tr-TR"/>
              </w:rPr>
              <w:t>KÂR PAYI GELİRLERİ</w:t>
            </w:r>
          </w:p>
        </w:tc>
        <w:tc>
          <w:tcPr>
            <w:tcW w:w="1417" w:type="dxa"/>
            <w:tcBorders>
              <w:top w:val="single" w:sz="4" w:space="0" w:color="auto"/>
              <w:left w:val="single" w:sz="4" w:space="0" w:color="auto"/>
              <w:bottom w:val="nil"/>
              <w:right w:val="single" w:sz="4" w:space="0" w:color="auto"/>
            </w:tcBorders>
            <w:shd w:val="clear" w:color="auto" w:fill="auto"/>
            <w:noWrap/>
            <w:vAlign w:val="bottom"/>
            <w:hideMark/>
          </w:tcPr>
          <w:p w14:paraId="761A6623" w14:textId="092BEC07" w:rsidR="00BF7D2B" w:rsidRPr="00BF7D2B" w:rsidRDefault="00BF7D2B" w:rsidP="00856EB3">
            <w:pPr>
              <w:jc w:val="right"/>
              <w:rPr>
                <w:b/>
                <w:bCs/>
                <w:sz w:val="12"/>
                <w:szCs w:val="16"/>
                <w:lang w:eastAsia="tr-TR"/>
              </w:rPr>
            </w:pPr>
            <w:r w:rsidRPr="00BF7D2B">
              <w:rPr>
                <w:b/>
                <w:bCs/>
                <w:sz w:val="12"/>
                <w:szCs w:val="16"/>
              </w:rPr>
              <w:t>7,558,226</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14:paraId="6DCD52FC" w14:textId="2D9DE4FE" w:rsidR="00BF7D2B" w:rsidRPr="00BF7D2B" w:rsidRDefault="00BF7D2B" w:rsidP="00856EB3">
            <w:pPr>
              <w:jc w:val="right"/>
              <w:rPr>
                <w:b/>
                <w:bCs/>
                <w:sz w:val="12"/>
                <w:szCs w:val="16"/>
                <w:lang w:eastAsia="tr-TR"/>
              </w:rPr>
            </w:pPr>
            <w:r w:rsidRPr="00BF7D2B">
              <w:rPr>
                <w:b/>
                <w:bCs/>
                <w:sz w:val="12"/>
                <w:szCs w:val="16"/>
              </w:rPr>
              <w:t>187,630</w:t>
            </w:r>
          </w:p>
        </w:tc>
        <w:tc>
          <w:tcPr>
            <w:tcW w:w="1559" w:type="dxa"/>
            <w:tcBorders>
              <w:top w:val="single" w:sz="4" w:space="0" w:color="auto"/>
              <w:left w:val="single" w:sz="4" w:space="0" w:color="auto"/>
              <w:bottom w:val="nil"/>
              <w:right w:val="single" w:sz="4" w:space="0" w:color="auto"/>
            </w:tcBorders>
            <w:shd w:val="clear" w:color="auto" w:fill="auto"/>
            <w:noWrap/>
            <w:vAlign w:val="bottom"/>
            <w:hideMark/>
          </w:tcPr>
          <w:p w14:paraId="78F57A90" w14:textId="051A63F1" w:rsidR="00BF7D2B" w:rsidRPr="00BF7D2B" w:rsidRDefault="00BF7D2B" w:rsidP="00856EB3">
            <w:pPr>
              <w:jc w:val="right"/>
              <w:rPr>
                <w:b/>
                <w:bCs/>
                <w:sz w:val="12"/>
                <w:szCs w:val="16"/>
                <w:lang w:eastAsia="tr-TR"/>
              </w:rPr>
            </w:pPr>
            <w:r w:rsidRPr="00BF7D2B">
              <w:rPr>
                <w:b/>
                <w:bCs/>
                <w:sz w:val="12"/>
                <w:szCs w:val="16"/>
              </w:rPr>
              <w:t>7,745,856</w:t>
            </w:r>
          </w:p>
        </w:tc>
      </w:tr>
      <w:tr w:rsidR="00BF7D2B" w:rsidRPr="00BF7D2B" w14:paraId="68FB3861"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5420948F" w14:textId="77777777" w:rsidR="00BF7D2B" w:rsidRPr="00BF7D2B" w:rsidRDefault="00BF7D2B" w:rsidP="00BF7D2B">
            <w:pPr>
              <w:rPr>
                <w:sz w:val="12"/>
                <w:szCs w:val="16"/>
                <w:lang w:eastAsia="tr-TR"/>
              </w:rPr>
            </w:pPr>
            <w:r w:rsidRPr="00BF7D2B">
              <w:rPr>
                <w:sz w:val="12"/>
                <w:szCs w:val="16"/>
                <w:lang w:eastAsia="tr-TR"/>
              </w:rPr>
              <w:t>1.3</w:t>
            </w:r>
          </w:p>
        </w:tc>
        <w:tc>
          <w:tcPr>
            <w:tcW w:w="3898" w:type="dxa"/>
            <w:tcBorders>
              <w:top w:val="nil"/>
              <w:left w:val="single" w:sz="4" w:space="0" w:color="auto"/>
              <w:bottom w:val="nil"/>
              <w:right w:val="single" w:sz="4" w:space="0" w:color="auto"/>
            </w:tcBorders>
            <w:shd w:val="clear" w:color="auto" w:fill="auto"/>
            <w:noWrap/>
            <w:vAlign w:val="center"/>
            <w:hideMark/>
          </w:tcPr>
          <w:p w14:paraId="00F01648" w14:textId="77777777" w:rsidR="00BF7D2B" w:rsidRPr="00BF7D2B" w:rsidRDefault="00BF7D2B" w:rsidP="00BF7D2B">
            <w:pPr>
              <w:rPr>
                <w:sz w:val="12"/>
                <w:szCs w:val="16"/>
                <w:lang w:eastAsia="tr-TR"/>
              </w:rPr>
            </w:pPr>
            <w:r w:rsidRPr="00BF7D2B">
              <w:rPr>
                <w:sz w:val="12"/>
                <w:szCs w:val="16"/>
                <w:lang w:eastAsia="tr-TR"/>
              </w:rPr>
              <w:t>Bankalardan Alınan Gelirler</w:t>
            </w:r>
          </w:p>
        </w:tc>
        <w:tc>
          <w:tcPr>
            <w:tcW w:w="1417" w:type="dxa"/>
            <w:tcBorders>
              <w:top w:val="nil"/>
              <w:left w:val="single" w:sz="4" w:space="0" w:color="auto"/>
              <w:bottom w:val="nil"/>
              <w:right w:val="single" w:sz="4" w:space="0" w:color="auto"/>
            </w:tcBorders>
            <w:shd w:val="clear" w:color="auto" w:fill="auto"/>
            <w:noWrap/>
            <w:vAlign w:val="bottom"/>
            <w:hideMark/>
          </w:tcPr>
          <w:p w14:paraId="159383F4" w14:textId="145F4910" w:rsidR="00BF7D2B" w:rsidRPr="00BF7D2B" w:rsidRDefault="00BF7D2B" w:rsidP="00856EB3">
            <w:pPr>
              <w:jc w:val="right"/>
              <w:rPr>
                <w:sz w:val="12"/>
                <w:szCs w:val="16"/>
                <w:lang w:eastAsia="tr-TR"/>
              </w:rPr>
            </w:pPr>
            <w:r w:rsidRPr="00BF7D2B">
              <w:rPr>
                <w:sz w:val="12"/>
                <w:szCs w:val="16"/>
              </w:rPr>
              <w:t>257,954</w:t>
            </w:r>
          </w:p>
        </w:tc>
        <w:tc>
          <w:tcPr>
            <w:tcW w:w="1701" w:type="dxa"/>
            <w:tcBorders>
              <w:top w:val="nil"/>
              <w:left w:val="single" w:sz="4" w:space="0" w:color="auto"/>
              <w:bottom w:val="nil"/>
              <w:right w:val="single" w:sz="4" w:space="0" w:color="auto"/>
            </w:tcBorders>
            <w:shd w:val="clear" w:color="auto" w:fill="auto"/>
            <w:noWrap/>
            <w:vAlign w:val="bottom"/>
            <w:hideMark/>
          </w:tcPr>
          <w:p w14:paraId="5739D92B" w14:textId="7E04B746" w:rsidR="00BF7D2B" w:rsidRPr="00BF7D2B" w:rsidRDefault="00BF7D2B" w:rsidP="00856EB3">
            <w:pPr>
              <w:jc w:val="right"/>
              <w:rPr>
                <w:sz w:val="12"/>
                <w:szCs w:val="16"/>
                <w:lang w:eastAsia="tr-TR"/>
              </w:rPr>
            </w:pPr>
            <w:r w:rsidRPr="00BF7D2B">
              <w:rPr>
                <w:sz w:val="12"/>
                <w:szCs w:val="16"/>
              </w:rPr>
              <w:t>90,055</w:t>
            </w:r>
          </w:p>
        </w:tc>
        <w:tc>
          <w:tcPr>
            <w:tcW w:w="1559" w:type="dxa"/>
            <w:tcBorders>
              <w:top w:val="nil"/>
              <w:left w:val="single" w:sz="4" w:space="0" w:color="auto"/>
              <w:bottom w:val="nil"/>
              <w:right w:val="single" w:sz="4" w:space="0" w:color="auto"/>
            </w:tcBorders>
            <w:shd w:val="clear" w:color="auto" w:fill="auto"/>
            <w:noWrap/>
            <w:vAlign w:val="bottom"/>
            <w:hideMark/>
          </w:tcPr>
          <w:p w14:paraId="614D2E6F" w14:textId="630A879E" w:rsidR="00BF7D2B" w:rsidRPr="00BF7D2B" w:rsidRDefault="00BF7D2B" w:rsidP="00856EB3">
            <w:pPr>
              <w:jc w:val="right"/>
              <w:rPr>
                <w:sz w:val="12"/>
                <w:szCs w:val="16"/>
                <w:lang w:eastAsia="tr-TR"/>
              </w:rPr>
            </w:pPr>
            <w:r w:rsidRPr="00BF7D2B">
              <w:rPr>
                <w:sz w:val="12"/>
                <w:szCs w:val="16"/>
              </w:rPr>
              <w:t>348,009</w:t>
            </w:r>
          </w:p>
        </w:tc>
      </w:tr>
      <w:tr w:rsidR="00BF7D2B" w:rsidRPr="00BF7D2B" w14:paraId="74A95B2A"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08AEDC33" w14:textId="77777777" w:rsidR="00BF7D2B" w:rsidRPr="00BF7D2B" w:rsidRDefault="00BF7D2B" w:rsidP="00BF7D2B">
            <w:pPr>
              <w:rPr>
                <w:sz w:val="12"/>
                <w:szCs w:val="16"/>
                <w:lang w:eastAsia="tr-TR"/>
              </w:rPr>
            </w:pPr>
            <w:r w:rsidRPr="00BF7D2B">
              <w:rPr>
                <w:sz w:val="12"/>
                <w:szCs w:val="16"/>
                <w:lang w:eastAsia="tr-TR"/>
              </w:rPr>
              <w:t>1.5</w:t>
            </w:r>
          </w:p>
        </w:tc>
        <w:tc>
          <w:tcPr>
            <w:tcW w:w="3898" w:type="dxa"/>
            <w:tcBorders>
              <w:top w:val="nil"/>
              <w:left w:val="single" w:sz="4" w:space="0" w:color="auto"/>
              <w:bottom w:val="nil"/>
              <w:right w:val="single" w:sz="4" w:space="0" w:color="auto"/>
            </w:tcBorders>
            <w:shd w:val="clear" w:color="auto" w:fill="auto"/>
            <w:noWrap/>
            <w:vAlign w:val="center"/>
            <w:hideMark/>
          </w:tcPr>
          <w:p w14:paraId="374246C7" w14:textId="77777777" w:rsidR="00BF7D2B" w:rsidRPr="00BF7D2B" w:rsidRDefault="00BF7D2B" w:rsidP="00BF7D2B">
            <w:pPr>
              <w:rPr>
                <w:sz w:val="12"/>
                <w:szCs w:val="16"/>
                <w:lang w:eastAsia="tr-TR"/>
              </w:rPr>
            </w:pPr>
            <w:r w:rsidRPr="00BF7D2B">
              <w:rPr>
                <w:sz w:val="12"/>
                <w:szCs w:val="16"/>
                <w:lang w:eastAsia="tr-TR"/>
              </w:rPr>
              <w:t>Menkul Değerlerden Alınan Gelirler</w:t>
            </w:r>
          </w:p>
        </w:tc>
        <w:tc>
          <w:tcPr>
            <w:tcW w:w="1417" w:type="dxa"/>
            <w:tcBorders>
              <w:top w:val="nil"/>
              <w:left w:val="single" w:sz="4" w:space="0" w:color="auto"/>
              <w:bottom w:val="nil"/>
              <w:right w:val="single" w:sz="4" w:space="0" w:color="auto"/>
            </w:tcBorders>
            <w:shd w:val="clear" w:color="auto" w:fill="auto"/>
            <w:noWrap/>
            <w:vAlign w:val="bottom"/>
            <w:hideMark/>
          </w:tcPr>
          <w:p w14:paraId="04A20741" w14:textId="27004C90" w:rsidR="00BF7D2B" w:rsidRPr="00BF7D2B" w:rsidRDefault="00BF7D2B" w:rsidP="00856EB3">
            <w:pPr>
              <w:jc w:val="right"/>
              <w:rPr>
                <w:sz w:val="12"/>
                <w:szCs w:val="16"/>
                <w:lang w:eastAsia="tr-TR"/>
              </w:rPr>
            </w:pPr>
            <w:r w:rsidRPr="00BF7D2B">
              <w:rPr>
                <w:sz w:val="12"/>
                <w:szCs w:val="16"/>
              </w:rPr>
              <w:t>810,359</w:t>
            </w:r>
          </w:p>
        </w:tc>
        <w:tc>
          <w:tcPr>
            <w:tcW w:w="1701" w:type="dxa"/>
            <w:tcBorders>
              <w:top w:val="nil"/>
              <w:left w:val="single" w:sz="4" w:space="0" w:color="auto"/>
              <w:bottom w:val="nil"/>
              <w:right w:val="single" w:sz="4" w:space="0" w:color="auto"/>
            </w:tcBorders>
            <w:shd w:val="clear" w:color="auto" w:fill="auto"/>
            <w:noWrap/>
            <w:vAlign w:val="bottom"/>
            <w:hideMark/>
          </w:tcPr>
          <w:p w14:paraId="56FCFC9D" w14:textId="1E266D02" w:rsidR="00BF7D2B" w:rsidRPr="00BF7D2B" w:rsidRDefault="00BF7D2B" w:rsidP="00856EB3">
            <w:pPr>
              <w:jc w:val="right"/>
              <w:rPr>
                <w:sz w:val="12"/>
                <w:szCs w:val="16"/>
                <w:lang w:eastAsia="tr-TR"/>
              </w:rPr>
            </w:pPr>
            <w:r w:rsidRPr="00BF7D2B">
              <w:rPr>
                <w:sz w:val="12"/>
                <w:szCs w:val="16"/>
              </w:rPr>
              <w:t>97,575</w:t>
            </w:r>
          </w:p>
        </w:tc>
        <w:tc>
          <w:tcPr>
            <w:tcW w:w="1559" w:type="dxa"/>
            <w:tcBorders>
              <w:top w:val="nil"/>
              <w:left w:val="single" w:sz="4" w:space="0" w:color="auto"/>
              <w:bottom w:val="nil"/>
              <w:right w:val="single" w:sz="4" w:space="0" w:color="auto"/>
            </w:tcBorders>
            <w:shd w:val="clear" w:color="auto" w:fill="auto"/>
            <w:noWrap/>
            <w:vAlign w:val="bottom"/>
            <w:hideMark/>
          </w:tcPr>
          <w:p w14:paraId="4273EF1F" w14:textId="3A30148A" w:rsidR="00BF7D2B" w:rsidRPr="00BF7D2B" w:rsidRDefault="00BF7D2B" w:rsidP="00856EB3">
            <w:pPr>
              <w:jc w:val="right"/>
              <w:rPr>
                <w:sz w:val="12"/>
                <w:szCs w:val="16"/>
                <w:lang w:eastAsia="tr-TR"/>
              </w:rPr>
            </w:pPr>
            <w:r w:rsidRPr="00BF7D2B">
              <w:rPr>
                <w:sz w:val="12"/>
                <w:szCs w:val="16"/>
              </w:rPr>
              <w:t>907,934</w:t>
            </w:r>
          </w:p>
        </w:tc>
      </w:tr>
      <w:tr w:rsidR="00BF7D2B" w:rsidRPr="00BF7D2B" w14:paraId="3602D6D8"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201B5179" w14:textId="77777777" w:rsidR="00BF7D2B" w:rsidRPr="00BF7D2B" w:rsidRDefault="00BF7D2B" w:rsidP="00BF7D2B">
            <w:pPr>
              <w:rPr>
                <w:sz w:val="12"/>
                <w:szCs w:val="16"/>
                <w:lang w:eastAsia="tr-TR"/>
              </w:rPr>
            </w:pPr>
            <w:r w:rsidRPr="00BF7D2B">
              <w:rPr>
                <w:sz w:val="12"/>
                <w:szCs w:val="16"/>
                <w:lang w:eastAsia="tr-TR"/>
              </w:rPr>
              <w:t>1.5.1</w:t>
            </w:r>
          </w:p>
        </w:tc>
        <w:tc>
          <w:tcPr>
            <w:tcW w:w="3898" w:type="dxa"/>
            <w:tcBorders>
              <w:top w:val="nil"/>
              <w:left w:val="single" w:sz="4" w:space="0" w:color="auto"/>
              <w:bottom w:val="nil"/>
              <w:right w:val="single" w:sz="4" w:space="0" w:color="auto"/>
            </w:tcBorders>
            <w:shd w:val="clear" w:color="auto" w:fill="auto"/>
            <w:noWrap/>
            <w:vAlign w:val="center"/>
            <w:hideMark/>
          </w:tcPr>
          <w:p w14:paraId="53114222" w14:textId="77777777" w:rsidR="00BF7D2B" w:rsidRPr="00BF7D2B" w:rsidRDefault="00BF7D2B" w:rsidP="00BF7D2B">
            <w:pPr>
              <w:rPr>
                <w:sz w:val="12"/>
                <w:szCs w:val="16"/>
                <w:lang w:eastAsia="tr-TR"/>
              </w:rPr>
            </w:pPr>
            <w:r w:rsidRPr="00BF7D2B">
              <w:rPr>
                <w:sz w:val="12"/>
                <w:szCs w:val="16"/>
                <w:lang w:eastAsia="tr-TR"/>
              </w:rPr>
              <w:t>Gerçeğe Uygun Değer Farkı Kar Zarara Yansıtılanlar</w:t>
            </w:r>
          </w:p>
        </w:tc>
        <w:tc>
          <w:tcPr>
            <w:tcW w:w="1417" w:type="dxa"/>
            <w:tcBorders>
              <w:top w:val="nil"/>
              <w:left w:val="single" w:sz="4" w:space="0" w:color="auto"/>
              <w:bottom w:val="nil"/>
              <w:right w:val="single" w:sz="4" w:space="0" w:color="auto"/>
            </w:tcBorders>
            <w:shd w:val="clear" w:color="auto" w:fill="auto"/>
            <w:noWrap/>
            <w:vAlign w:val="bottom"/>
            <w:hideMark/>
          </w:tcPr>
          <w:p w14:paraId="5822EE83" w14:textId="07D1A4F5" w:rsidR="00BF7D2B" w:rsidRPr="00BF7D2B" w:rsidRDefault="00BF7D2B" w:rsidP="00856EB3">
            <w:pPr>
              <w:jc w:val="right"/>
              <w:rPr>
                <w:sz w:val="12"/>
                <w:szCs w:val="16"/>
                <w:lang w:eastAsia="tr-TR"/>
              </w:rPr>
            </w:pPr>
            <w:r w:rsidRPr="00BF7D2B">
              <w:rPr>
                <w:sz w:val="12"/>
                <w:szCs w:val="16"/>
              </w:rPr>
              <w:t>66,463</w:t>
            </w:r>
          </w:p>
        </w:tc>
        <w:tc>
          <w:tcPr>
            <w:tcW w:w="1701" w:type="dxa"/>
            <w:tcBorders>
              <w:top w:val="nil"/>
              <w:left w:val="single" w:sz="4" w:space="0" w:color="auto"/>
              <w:bottom w:val="nil"/>
              <w:right w:val="single" w:sz="4" w:space="0" w:color="auto"/>
            </w:tcBorders>
            <w:shd w:val="clear" w:color="auto" w:fill="auto"/>
            <w:noWrap/>
            <w:vAlign w:val="bottom"/>
            <w:hideMark/>
          </w:tcPr>
          <w:p w14:paraId="4F250177" w14:textId="1603F74D" w:rsidR="00BF7D2B" w:rsidRPr="00BF7D2B" w:rsidRDefault="00BF7D2B" w:rsidP="00856EB3">
            <w:pPr>
              <w:jc w:val="right"/>
              <w:rPr>
                <w:sz w:val="12"/>
                <w:szCs w:val="16"/>
                <w:lang w:eastAsia="tr-TR"/>
              </w:rPr>
            </w:pPr>
            <w:r w:rsidRPr="00BF7D2B">
              <w:rPr>
                <w:sz w:val="12"/>
                <w:szCs w:val="16"/>
              </w:rPr>
              <w:t>29,731</w:t>
            </w:r>
          </w:p>
        </w:tc>
        <w:tc>
          <w:tcPr>
            <w:tcW w:w="1559" w:type="dxa"/>
            <w:tcBorders>
              <w:top w:val="nil"/>
              <w:left w:val="single" w:sz="4" w:space="0" w:color="auto"/>
              <w:bottom w:val="nil"/>
              <w:right w:val="single" w:sz="4" w:space="0" w:color="auto"/>
            </w:tcBorders>
            <w:shd w:val="clear" w:color="auto" w:fill="auto"/>
            <w:noWrap/>
            <w:vAlign w:val="bottom"/>
            <w:hideMark/>
          </w:tcPr>
          <w:p w14:paraId="59B5FEF5" w14:textId="0BCB4172" w:rsidR="00BF7D2B" w:rsidRPr="00BF7D2B" w:rsidRDefault="00BF7D2B" w:rsidP="00856EB3">
            <w:pPr>
              <w:jc w:val="right"/>
              <w:rPr>
                <w:sz w:val="12"/>
                <w:szCs w:val="16"/>
                <w:lang w:eastAsia="tr-TR"/>
              </w:rPr>
            </w:pPr>
            <w:r w:rsidRPr="00BF7D2B">
              <w:rPr>
                <w:sz w:val="12"/>
                <w:szCs w:val="16"/>
              </w:rPr>
              <w:t>96,194</w:t>
            </w:r>
          </w:p>
        </w:tc>
      </w:tr>
      <w:tr w:rsidR="00BF7D2B" w:rsidRPr="00BF7D2B" w14:paraId="7EE18356"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25F8EE24" w14:textId="77777777" w:rsidR="00BF7D2B" w:rsidRPr="00BF7D2B" w:rsidRDefault="00BF7D2B" w:rsidP="00BF7D2B">
            <w:pPr>
              <w:rPr>
                <w:sz w:val="12"/>
                <w:szCs w:val="16"/>
                <w:lang w:eastAsia="tr-TR"/>
              </w:rPr>
            </w:pPr>
            <w:r w:rsidRPr="00BF7D2B">
              <w:rPr>
                <w:sz w:val="12"/>
                <w:szCs w:val="16"/>
                <w:lang w:eastAsia="tr-TR"/>
              </w:rPr>
              <w:t>1.5.3</w:t>
            </w:r>
          </w:p>
        </w:tc>
        <w:tc>
          <w:tcPr>
            <w:tcW w:w="3898" w:type="dxa"/>
            <w:tcBorders>
              <w:top w:val="nil"/>
              <w:left w:val="single" w:sz="4" w:space="0" w:color="auto"/>
              <w:bottom w:val="nil"/>
              <w:right w:val="single" w:sz="4" w:space="0" w:color="auto"/>
            </w:tcBorders>
            <w:shd w:val="clear" w:color="auto" w:fill="auto"/>
            <w:noWrap/>
            <w:vAlign w:val="center"/>
            <w:hideMark/>
          </w:tcPr>
          <w:p w14:paraId="59D4B477" w14:textId="77777777" w:rsidR="00BF7D2B" w:rsidRPr="00BF7D2B" w:rsidRDefault="00BF7D2B" w:rsidP="00BF7D2B">
            <w:pPr>
              <w:rPr>
                <w:sz w:val="12"/>
                <w:szCs w:val="16"/>
                <w:lang w:eastAsia="tr-TR"/>
              </w:rPr>
            </w:pPr>
            <w:r w:rsidRPr="00BF7D2B">
              <w:rPr>
                <w:sz w:val="12"/>
                <w:szCs w:val="16"/>
                <w:lang w:eastAsia="tr-TR"/>
              </w:rPr>
              <w:t>İtfa Edilmiş Maliyeti İle Ölçülenler</w:t>
            </w:r>
          </w:p>
        </w:tc>
        <w:tc>
          <w:tcPr>
            <w:tcW w:w="1417" w:type="dxa"/>
            <w:tcBorders>
              <w:top w:val="nil"/>
              <w:left w:val="single" w:sz="4" w:space="0" w:color="auto"/>
              <w:bottom w:val="nil"/>
              <w:right w:val="single" w:sz="4" w:space="0" w:color="auto"/>
            </w:tcBorders>
            <w:shd w:val="clear" w:color="auto" w:fill="auto"/>
            <w:noWrap/>
            <w:vAlign w:val="bottom"/>
            <w:hideMark/>
          </w:tcPr>
          <w:p w14:paraId="501C2DD1" w14:textId="2F4CA422" w:rsidR="00BF7D2B" w:rsidRPr="00BF7D2B" w:rsidRDefault="00BF7D2B" w:rsidP="00856EB3">
            <w:pPr>
              <w:jc w:val="right"/>
              <w:rPr>
                <w:sz w:val="12"/>
                <w:szCs w:val="16"/>
                <w:lang w:eastAsia="tr-TR"/>
              </w:rPr>
            </w:pPr>
            <w:r w:rsidRPr="00BF7D2B">
              <w:rPr>
                <w:sz w:val="12"/>
                <w:szCs w:val="16"/>
              </w:rPr>
              <w:t>78,732</w:t>
            </w:r>
          </w:p>
        </w:tc>
        <w:tc>
          <w:tcPr>
            <w:tcW w:w="1701" w:type="dxa"/>
            <w:tcBorders>
              <w:top w:val="nil"/>
              <w:left w:val="single" w:sz="4" w:space="0" w:color="auto"/>
              <w:bottom w:val="nil"/>
              <w:right w:val="single" w:sz="4" w:space="0" w:color="auto"/>
            </w:tcBorders>
            <w:shd w:val="clear" w:color="auto" w:fill="auto"/>
            <w:noWrap/>
            <w:vAlign w:val="bottom"/>
            <w:hideMark/>
          </w:tcPr>
          <w:p w14:paraId="64169D0A" w14:textId="2D8C8592" w:rsidR="00BF7D2B" w:rsidRPr="00BF7D2B" w:rsidRDefault="00BF7D2B" w:rsidP="00856EB3">
            <w:pPr>
              <w:jc w:val="right"/>
              <w:rPr>
                <w:sz w:val="12"/>
                <w:szCs w:val="16"/>
                <w:lang w:eastAsia="tr-TR"/>
              </w:rPr>
            </w:pPr>
            <w:r w:rsidRPr="00BF7D2B">
              <w:rPr>
                <w:sz w:val="12"/>
                <w:szCs w:val="16"/>
              </w:rPr>
              <w:t>67,844</w:t>
            </w:r>
          </w:p>
        </w:tc>
        <w:tc>
          <w:tcPr>
            <w:tcW w:w="1559" w:type="dxa"/>
            <w:tcBorders>
              <w:top w:val="nil"/>
              <w:left w:val="single" w:sz="4" w:space="0" w:color="auto"/>
              <w:bottom w:val="nil"/>
              <w:right w:val="single" w:sz="4" w:space="0" w:color="auto"/>
            </w:tcBorders>
            <w:shd w:val="clear" w:color="auto" w:fill="auto"/>
            <w:noWrap/>
            <w:vAlign w:val="bottom"/>
            <w:hideMark/>
          </w:tcPr>
          <w:p w14:paraId="52937AF9" w14:textId="592FFC74" w:rsidR="00BF7D2B" w:rsidRPr="00BF7D2B" w:rsidRDefault="00BF7D2B" w:rsidP="00856EB3">
            <w:pPr>
              <w:jc w:val="right"/>
              <w:rPr>
                <w:sz w:val="12"/>
                <w:szCs w:val="16"/>
                <w:lang w:eastAsia="tr-TR"/>
              </w:rPr>
            </w:pPr>
            <w:r w:rsidRPr="00BF7D2B">
              <w:rPr>
                <w:sz w:val="12"/>
                <w:szCs w:val="16"/>
              </w:rPr>
              <w:t>146,576</w:t>
            </w:r>
          </w:p>
        </w:tc>
      </w:tr>
      <w:tr w:rsidR="00BF7D2B" w:rsidRPr="00BF7D2B" w14:paraId="19F07A30"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2C787520" w14:textId="77777777" w:rsidR="00BF7D2B" w:rsidRPr="00BF7D2B" w:rsidRDefault="00BF7D2B" w:rsidP="00BF7D2B">
            <w:pPr>
              <w:rPr>
                <w:b/>
                <w:bCs/>
                <w:sz w:val="12"/>
                <w:szCs w:val="16"/>
                <w:lang w:eastAsia="tr-TR"/>
              </w:rPr>
            </w:pPr>
            <w:r w:rsidRPr="00BF7D2B">
              <w:rPr>
                <w:b/>
                <w:bCs/>
                <w:sz w:val="12"/>
                <w:szCs w:val="16"/>
                <w:lang w:eastAsia="tr-TR"/>
              </w:rPr>
              <w:t>II.</w:t>
            </w:r>
          </w:p>
        </w:tc>
        <w:tc>
          <w:tcPr>
            <w:tcW w:w="3898" w:type="dxa"/>
            <w:tcBorders>
              <w:top w:val="nil"/>
              <w:left w:val="single" w:sz="4" w:space="0" w:color="auto"/>
              <w:bottom w:val="nil"/>
              <w:right w:val="single" w:sz="4" w:space="0" w:color="auto"/>
            </w:tcBorders>
            <w:shd w:val="clear" w:color="auto" w:fill="auto"/>
            <w:noWrap/>
            <w:vAlign w:val="center"/>
            <w:hideMark/>
          </w:tcPr>
          <w:p w14:paraId="24322245" w14:textId="77777777" w:rsidR="00BF7D2B" w:rsidRPr="00BF7D2B" w:rsidRDefault="00BF7D2B" w:rsidP="00BF7D2B">
            <w:pPr>
              <w:rPr>
                <w:b/>
                <w:bCs/>
                <w:sz w:val="12"/>
                <w:szCs w:val="16"/>
                <w:lang w:eastAsia="tr-TR"/>
              </w:rPr>
            </w:pPr>
            <w:r w:rsidRPr="00BF7D2B">
              <w:rPr>
                <w:b/>
                <w:bCs/>
                <w:sz w:val="12"/>
                <w:szCs w:val="16"/>
                <w:lang w:eastAsia="tr-TR"/>
              </w:rPr>
              <w:t>KÂR PAYI GİDERLERİ (-)</w:t>
            </w:r>
          </w:p>
        </w:tc>
        <w:tc>
          <w:tcPr>
            <w:tcW w:w="1417" w:type="dxa"/>
            <w:tcBorders>
              <w:top w:val="nil"/>
              <w:left w:val="single" w:sz="4" w:space="0" w:color="auto"/>
              <w:bottom w:val="nil"/>
              <w:right w:val="single" w:sz="4" w:space="0" w:color="auto"/>
            </w:tcBorders>
            <w:shd w:val="clear" w:color="auto" w:fill="auto"/>
            <w:noWrap/>
            <w:vAlign w:val="bottom"/>
            <w:hideMark/>
          </w:tcPr>
          <w:p w14:paraId="32597C25" w14:textId="6D54C691" w:rsidR="00BF7D2B" w:rsidRPr="00BF7D2B" w:rsidRDefault="00BF7D2B" w:rsidP="00856EB3">
            <w:pPr>
              <w:jc w:val="right"/>
              <w:rPr>
                <w:b/>
                <w:bCs/>
                <w:sz w:val="12"/>
                <w:szCs w:val="16"/>
                <w:lang w:eastAsia="tr-TR"/>
              </w:rPr>
            </w:pPr>
            <w:r w:rsidRPr="00BF7D2B">
              <w:rPr>
                <w:b/>
                <w:bCs/>
                <w:sz w:val="12"/>
                <w:szCs w:val="16"/>
              </w:rPr>
              <w:t>3,991,466</w:t>
            </w:r>
          </w:p>
        </w:tc>
        <w:tc>
          <w:tcPr>
            <w:tcW w:w="1701" w:type="dxa"/>
            <w:tcBorders>
              <w:top w:val="nil"/>
              <w:left w:val="single" w:sz="4" w:space="0" w:color="auto"/>
              <w:bottom w:val="nil"/>
              <w:right w:val="single" w:sz="4" w:space="0" w:color="auto"/>
            </w:tcBorders>
            <w:shd w:val="clear" w:color="auto" w:fill="auto"/>
            <w:noWrap/>
            <w:vAlign w:val="bottom"/>
            <w:hideMark/>
          </w:tcPr>
          <w:p w14:paraId="2DFC716F" w14:textId="68529A7D" w:rsidR="00BF7D2B" w:rsidRPr="00BF7D2B" w:rsidRDefault="00BF7D2B" w:rsidP="00856EB3">
            <w:pPr>
              <w:jc w:val="right"/>
              <w:rPr>
                <w:b/>
                <w:bCs/>
                <w:sz w:val="12"/>
                <w:szCs w:val="16"/>
                <w:lang w:eastAsia="tr-TR"/>
              </w:rPr>
            </w:pPr>
            <w:r w:rsidRPr="00BF7D2B">
              <w:rPr>
                <w:b/>
                <w:bCs/>
                <w:sz w:val="12"/>
                <w:szCs w:val="16"/>
              </w:rPr>
              <w:t>(59,329)</w:t>
            </w:r>
          </w:p>
        </w:tc>
        <w:tc>
          <w:tcPr>
            <w:tcW w:w="1559" w:type="dxa"/>
            <w:tcBorders>
              <w:top w:val="nil"/>
              <w:left w:val="single" w:sz="4" w:space="0" w:color="auto"/>
              <w:bottom w:val="nil"/>
              <w:right w:val="single" w:sz="4" w:space="0" w:color="auto"/>
            </w:tcBorders>
            <w:shd w:val="clear" w:color="auto" w:fill="auto"/>
            <w:noWrap/>
            <w:vAlign w:val="bottom"/>
            <w:hideMark/>
          </w:tcPr>
          <w:p w14:paraId="48986892" w14:textId="757BB765" w:rsidR="00BF7D2B" w:rsidRPr="00BF7D2B" w:rsidRDefault="00BF7D2B" w:rsidP="00856EB3">
            <w:pPr>
              <w:jc w:val="right"/>
              <w:rPr>
                <w:b/>
                <w:bCs/>
                <w:sz w:val="12"/>
                <w:szCs w:val="16"/>
                <w:lang w:eastAsia="tr-TR"/>
              </w:rPr>
            </w:pPr>
            <w:r w:rsidRPr="00BF7D2B">
              <w:rPr>
                <w:b/>
                <w:bCs/>
                <w:sz w:val="12"/>
                <w:szCs w:val="16"/>
              </w:rPr>
              <w:t>3,932,137</w:t>
            </w:r>
          </w:p>
        </w:tc>
      </w:tr>
      <w:tr w:rsidR="00BF7D2B" w:rsidRPr="00BF7D2B" w14:paraId="24248E74"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398C526A" w14:textId="77777777" w:rsidR="00BF7D2B" w:rsidRPr="00BF7D2B" w:rsidRDefault="00BF7D2B" w:rsidP="00BF7D2B">
            <w:pPr>
              <w:rPr>
                <w:sz w:val="12"/>
                <w:szCs w:val="16"/>
                <w:lang w:eastAsia="tr-TR"/>
              </w:rPr>
            </w:pPr>
            <w:r w:rsidRPr="00BF7D2B">
              <w:rPr>
                <w:sz w:val="12"/>
                <w:szCs w:val="16"/>
                <w:lang w:eastAsia="tr-TR"/>
              </w:rPr>
              <w:t>2.1</w:t>
            </w:r>
          </w:p>
        </w:tc>
        <w:tc>
          <w:tcPr>
            <w:tcW w:w="3898" w:type="dxa"/>
            <w:tcBorders>
              <w:top w:val="nil"/>
              <w:left w:val="single" w:sz="4" w:space="0" w:color="auto"/>
              <w:bottom w:val="nil"/>
              <w:right w:val="single" w:sz="4" w:space="0" w:color="auto"/>
            </w:tcBorders>
            <w:shd w:val="clear" w:color="auto" w:fill="auto"/>
            <w:noWrap/>
            <w:vAlign w:val="center"/>
            <w:hideMark/>
          </w:tcPr>
          <w:p w14:paraId="57427137" w14:textId="77777777" w:rsidR="00BF7D2B" w:rsidRPr="00BF7D2B" w:rsidRDefault="00BF7D2B" w:rsidP="00BF7D2B">
            <w:pPr>
              <w:rPr>
                <w:sz w:val="12"/>
                <w:szCs w:val="16"/>
                <w:lang w:eastAsia="tr-TR"/>
              </w:rPr>
            </w:pPr>
            <w:r w:rsidRPr="00BF7D2B">
              <w:rPr>
                <w:sz w:val="12"/>
                <w:szCs w:val="16"/>
                <w:lang w:eastAsia="tr-TR"/>
              </w:rPr>
              <w:t>Katılma Hesaplarına Verilen Kâr Payları</w:t>
            </w:r>
          </w:p>
        </w:tc>
        <w:tc>
          <w:tcPr>
            <w:tcW w:w="1417" w:type="dxa"/>
            <w:tcBorders>
              <w:top w:val="nil"/>
              <w:left w:val="single" w:sz="4" w:space="0" w:color="auto"/>
              <w:bottom w:val="nil"/>
              <w:right w:val="single" w:sz="4" w:space="0" w:color="auto"/>
            </w:tcBorders>
            <w:shd w:val="clear" w:color="auto" w:fill="auto"/>
            <w:noWrap/>
            <w:vAlign w:val="bottom"/>
            <w:hideMark/>
          </w:tcPr>
          <w:p w14:paraId="2AFE3A7A" w14:textId="3D0D7ED2" w:rsidR="00BF7D2B" w:rsidRPr="00BF7D2B" w:rsidRDefault="00BF7D2B" w:rsidP="00856EB3">
            <w:pPr>
              <w:jc w:val="right"/>
              <w:rPr>
                <w:sz w:val="12"/>
                <w:szCs w:val="16"/>
                <w:lang w:eastAsia="tr-TR"/>
              </w:rPr>
            </w:pPr>
            <w:r w:rsidRPr="00BF7D2B">
              <w:rPr>
                <w:sz w:val="12"/>
                <w:szCs w:val="16"/>
              </w:rPr>
              <w:t>3,050,658</w:t>
            </w:r>
          </w:p>
        </w:tc>
        <w:tc>
          <w:tcPr>
            <w:tcW w:w="1701" w:type="dxa"/>
            <w:tcBorders>
              <w:top w:val="nil"/>
              <w:left w:val="single" w:sz="4" w:space="0" w:color="auto"/>
              <w:bottom w:val="nil"/>
              <w:right w:val="single" w:sz="4" w:space="0" w:color="auto"/>
            </w:tcBorders>
            <w:shd w:val="clear" w:color="auto" w:fill="auto"/>
            <w:noWrap/>
            <w:vAlign w:val="bottom"/>
            <w:hideMark/>
          </w:tcPr>
          <w:p w14:paraId="76161895" w14:textId="49C71282" w:rsidR="00BF7D2B" w:rsidRPr="00BF7D2B" w:rsidRDefault="00BF7D2B" w:rsidP="00856EB3">
            <w:pPr>
              <w:jc w:val="right"/>
              <w:rPr>
                <w:sz w:val="12"/>
                <w:szCs w:val="16"/>
                <w:lang w:eastAsia="tr-TR"/>
              </w:rPr>
            </w:pPr>
            <w:r w:rsidRPr="00BF7D2B">
              <w:rPr>
                <w:sz w:val="12"/>
                <w:szCs w:val="16"/>
              </w:rPr>
              <w:t>(36,995)</w:t>
            </w:r>
          </w:p>
        </w:tc>
        <w:tc>
          <w:tcPr>
            <w:tcW w:w="1559" w:type="dxa"/>
            <w:tcBorders>
              <w:top w:val="nil"/>
              <w:left w:val="single" w:sz="4" w:space="0" w:color="auto"/>
              <w:bottom w:val="nil"/>
              <w:right w:val="single" w:sz="4" w:space="0" w:color="auto"/>
            </w:tcBorders>
            <w:shd w:val="clear" w:color="auto" w:fill="auto"/>
            <w:noWrap/>
            <w:vAlign w:val="bottom"/>
            <w:hideMark/>
          </w:tcPr>
          <w:p w14:paraId="48BA0A28" w14:textId="16F4D5FD" w:rsidR="00BF7D2B" w:rsidRPr="00BF7D2B" w:rsidRDefault="00BF7D2B" w:rsidP="00856EB3">
            <w:pPr>
              <w:jc w:val="right"/>
              <w:rPr>
                <w:sz w:val="12"/>
                <w:szCs w:val="16"/>
                <w:lang w:eastAsia="tr-TR"/>
              </w:rPr>
            </w:pPr>
            <w:r w:rsidRPr="00BF7D2B">
              <w:rPr>
                <w:sz w:val="12"/>
                <w:szCs w:val="16"/>
              </w:rPr>
              <w:t>3,013,663</w:t>
            </w:r>
          </w:p>
        </w:tc>
      </w:tr>
      <w:tr w:rsidR="00BF7D2B" w:rsidRPr="00BF7D2B" w14:paraId="77E454EA"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2979BD87" w14:textId="77777777" w:rsidR="00BF7D2B" w:rsidRPr="00BF7D2B" w:rsidRDefault="00BF7D2B" w:rsidP="00BF7D2B">
            <w:pPr>
              <w:rPr>
                <w:sz w:val="12"/>
                <w:szCs w:val="16"/>
                <w:lang w:eastAsia="tr-TR"/>
              </w:rPr>
            </w:pPr>
            <w:r w:rsidRPr="00BF7D2B">
              <w:rPr>
                <w:sz w:val="12"/>
                <w:szCs w:val="16"/>
                <w:lang w:eastAsia="tr-TR"/>
              </w:rPr>
              <w:t>2.4</w:t>
            </w:r>
          </w:p>
        </w:tc>
        <w:tc>
          <w:tcPr>
            <w:tcW w:w="3898" w:type="dxa"/>
            <w:tcBorders>
              <w:top w:val="nil"/>
              <w:left w:val="single" w:sz="4" w:space="0" w:color="auto"/>
              <w:bottom w:val="nil"/>
              <w:right w:val="single" w:sz="4" w:space="0" w:color="auto"/>
            </w:tcBorders>
            <w:shd w:val="clear" w:color="auto" w:fill="auto"/>
            <w:noWrap/>
            <w:vAlign w:val="center"/>
            <w:hideMark/>
          </w:tcPr>
          <w:p w14:paraId="3E689F29" w14:textId="77777777" w:rsidR="00BF7D2B" w:rsidRPr="00BF7D2B" w:rsidRDefault="00BF7D2B" w:rsidP="00BF7D2B">
            <w:pPr>
              <w:rPr>
                <w:sz w:val="12"/>
                <w:szCs w:val="16"/>
                <w:lang w:eastAsia="tr-TR"/>
              </w:rPr>
            </w:pPr>
            <w:r w:rsidRPr="00BF7D2B">
              <w:rPr>
                <w:sz w:val="12"/>
                <w:szCs w:val="16"/>
                <w:lang w:eastAsia="tr-TR"/>
              </w:rPr>
              <w:t>İhraç Edilen Menkul Kıymetlere Verilen Kâr Payları</w:t>
            </w:r>
          </w:p>
        </w:tc>
        <w:tc>
          <w:tcPr>
            <w:tcW w:w="1417" w:type="dxa"/>
            <w:tcBorders>
              <w:top w:val="nil"/>
              <w:left w:val="single" w:sz="4" w:space="0" w:color="auto"/>
              <w:bottom w:val="nil"/>
              <w:right w:val="single" w:sz="4" w:space="0" w:color="auto"/>
            </w:tcBorders>
            <w:shd w:val="clear" w:color="auto" w:fill="auto"/>
            <w:noWrap/>
            <w:vAlign w:val="bottom"/>
            <w:hideMark/>
          </w:tcPr>
          <w:p w14:paraId="4EAECDCC" w14:textId="321AEFB5" w:rsidR="00BF7D2B" w:rsidRPr="00BF7D2B" w:rsidRDefault="00BF7D2B" w:rsidP="00856EB3">
            <w:pPr>
              <w:jc w:val="right"/>
              <w:rPr>
                <w:sz w:val="12"/>
                <w:szCs w:val="16"/>
                <w:lang w:eastAsia="tr-TR"/>
              </w:rPr>
            </w:pPr>
            <w:r w:rsidRPr="00BF7D2B">
              <w:rPr>
                <w:sz w:val="12"/>
                <w:szCs w:val="16"/>
              </w:rPr>
              <w:t>604,045</w:t>
            </w:r>
          </w:p>
        </w:tc>
        <w:tc>
          <w:tcPr>
            <w:tcW w:w="1701" w:type="dxa"/>
            <w:tcBorders>
              <w:top w:val="nil"/>
              <w:left w:val="single" w:sz="4" w:space="0" w:color="auto"/>
              <w:bottom w:val="nil"/>
              <w:right w:val="single" w:sz="4" w:space="0" w:color="auto"/>
            </w:tcBorders>
            <w:shd w:val="clear" w:color="auto" w:fill="auto"/>
            <w:noWrap/>
            <w:vAlign w:val="bottom"/>
            <w:hideMark/>
          </w:tcPr>
          <w:p w14:paraId="2319E626" w14:textId="4E6AC15A" w:rsidR="00BF7D2B" w:rsidRPr="00BF7D2B" w:rsidRDefault="00BF7D2B" w:rsidP="00856EB3">
            <w:pPr>
              <w:jc w:val="right"/>
              <w:rPr>
                <w:sz w:val="12"/>
                <w:szCs w:val="16"/>
                <w:lang w:eastAsia="tr-TR"/>
              </w:rPr>
            </w:pPr>
            <w:r w:rsidRPr="00BF7D2B">
              <w:rPr>
                <w:sz w:val="12"/>
                <w:szCs w:val="16"/>
              </w:rPr>
              <w:t>(22,951)</w:t>
            </w:r>
          </w:p>
        </w:tc>
        <w:tc>
          <w:tcPr>
            <w:tcW w:w="1559" w:type="dxa"/>
            <w:tcBorders>
              <w:top w:val="nil"/>
              <w:left w:val="single" w:sz="4" w:space="0" w:color="auto"/>
              <w:bottom w:val="nil"/>
              <w:right w:val="single" w:sz="4" w:space="0" w:color="auto"/>
            </w:tcBorders>
            <w:shd w:val="clear" w:color="auto" w:fill="auto"/>
            <w:noWrap/>
            <w:vAlign w:val="bottom"/>
            <w:hideMark/>
          </w:tcPr>
          <w:p w14:paraId="339F0DE2" w14:textId="40E15C9E" w:rsidR="00BF7D2B" w:rsidRPr="00BF7D2B" w:rsidRDefault="00BF7D2B" w:rsidP="00856EB3">
            <w:pPr>
              <w:jc w:val="right"/>
              <w:rPr>
                <w:sz w:val="12"/>
                <w:szCs w:val="16"/>
                <w:lang w:eastAsia="tr-TR"/>
              </w:rPr>
            </w:pPr>
            <w:r w:rsidRPr="00BF7D2B">
              <w:rPr>
                <w:sz w:val="12"/>
                <w:szCs w:val="16"/>
              </w:rPr>
              <w:t>581,094</w:t>
            </w:r>
          </w:p>
        </w:tc>
      </w:tr>
      <w:tr w:rsidR="00BF7D2B" w:rsidRPr="00BF7D2B" w14:paraId="0FB66A8F"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tcPr>
          <w:p w14:paraId="22B0DDE6" w14:textId="503A1B20" w:rsidR="00BF7D2B" w:rsidRPr="00BF7D2B" w:rsidRDefault="00BF7D2B" w:rsidP="00BF7D2B">
            <w:pPr>
              <w:rPr>
                <w:sz w:val="12"/>
                <w:szCs w:val="16"/>
                <w:lang w:eastAsia="tr-TR"/>
              </w:rPr>
            </w:pPr>
            <w:r w:rsidRPr="00BF7D2B">
              <w:rPr>
                <w:sz w:val="12"/>
                <w:szCs w:val="16"/>
                <w:lang w:eastAsia="tr-TR"/>
              </w:rPr>
              <w:t>2.5</w:t>
            </w:r>
          </w:p>
        </w:tc>
        <w:tc>
          <w:tcPr>
            <w:tcW w:w="3898" w:type="dxa"/>
            <w:tcBorders>
              <w:top w:val="nil"/>
              <w:left w:val="single" w:sz="4" w:space="0" w:color="auto"/>
              <w:bottom w:val="nil"/>
              <w:right w:val="single" w:sz="4" w:space="0" w:color="auto"/>
            </w:tcBorders>
            <w:shd w:val="clear" w:color="auto" w:fill="auto"/>
            <w:noWrap/>
            <w:vAlign w:val="center"/>
          </w:tcPr>
          <w:p w14:paraId="763D7CA5" w14:textId="7D18D094" w:rsidR="00BF7D2B" w:rsidRPr="00BF7D2B" w:rsidRDefault="00BF7D2B" w:rsidP="00BF7D2B">
            <w:pPr>
              <w:rPr>
                <w:sz w:val="12"/>
                <w:szCs w:val="16"/>
                <w:lang w:eastAsia="tr-TR"/>
              </w:rPr>
            </w:pPr>
            <w:r w:rsidRPr="00BF7D2B">
              <w:rPr>
                <w:sz w:val="12"/>
                <w:szCs w:val="16"/>
                <w:lang w:eastAsia="tr-TR"/>
              </w:rPr>
              <w:t>Kiralama Kar Payı Giderleri</w:t>
            </w:r>
          </w:p>
        </w:tc>
        <w:tc>
          <w:tcPr>
            <w:tcW w:w="1417" w:type="dxa"/>
            <w:tcBorders>
              <w:top w:val="nil"/>
              <w:left w:val="single" w:sz="4" w:space="0" w:color="auto"/>
              <w:bottom w:val="nil"/>
              <w:right w:val="single" w:sz="4" w:space="0" w:color="auto"/>
            </w:tcBorders>
            <w:shd w:val="clear" w:color="auto" w:fill="auto"/>
            <w:noWrap/>
            <w:vAlign w:val="bottom"/>
          </w:tcPr>
          <w:p w14:paraId="2FE3B9B5" w14:textId="5A9B2D50" w:rsidR="00BF7D2B" w:rsidRPr="00BF7D2B" w:rsidRDefault="00BF7D2B" w:rsidP="00856EB3">
            <w:pPr>
              <w:jc w:val="right"/>
              <w:rPr>
                <w:bCs/>
                <w:sz w:val="12"/>
                <w:szCs w:val="16"/>
                <w:lang w:eastAsia="tr-TR"/>
              </w:rPr>
            </w:pPr>
            <w:r w:rsidRPr="00BF7D2B">
              <w:rPr>
                <w:sz w:val="12"/>
                <w:szCs w:val="16"/>
              </w:rPr>
              <w:t>62,146</w:t>
            </w:r>
          </w:p>
        </w:tc>
        <w:tc>
          <w:tcPr>
            <w:tcW w:w="1701" w:type="dxa"/>
            <w:tcBorders>
              <w:top w:val="nil"/>
              <w:left w:val="single" w:sz="4" w:space="0" w:color="auto"/>
              <w:bottom w:val="nil"/>
              <w:right w:val="single" w:sz="4" w:space="0" w:color="auto"/>
            </w:tcBorders>
            <w:shd w:val="clear" w:color="auto" w:fill="auto"/>
            <w:noWrap/>
            <w:vAlign w:val="bottom"/>
          </w:tcPr>
          <w:p w14:paraId="4E5820A8" w14:textId="6A983C1F" w:rsidR="00BF7D2B" w:rsidRPr="00BF7D2B" w:rsidRDefault="00BF7D2B" w:rsidP="00856EB3">
            <w:pPr>
              <w:jc w:val="right"/>
              <w:rPr>
                <w:bCs/>
                <w:sz w:val="12"/>
                <w:szCs w:val="16"/>
                <w:lang w:eastAsia="tr-TR"/>
              </w:rPr>
            </w:pPr>
            <w:r w:rsidRPr="00BF7D2B">
              <w:rPr>
                <w:sz w:val="12"/>
                <w:szCs w:val="16"/>
              </w:rPr>
              <w:t>617</w:t>
            </w:r>
          </w:p>
        </w:tc>
        <w:tc>
          <w:tcPr>
            <w:tcW w:w="1559" w:type="dxa"/>
            <w:tcBorders>
              <w:top w:val="nil"/>
              <w:left w:val="single" w:sz="4" w:space="0" w:color="auto"/>
              <w:bottom w:val="nil"/>
              <w:right w:val="single" w:sz="4" w:space="0" w:color="auto"/>
            </w:tcBorders>
            <w:shd w:val="clear" w:color="auto" w:fill="auto"/>
            <w:noWrap/>
            <w:vAlign w:val="bottom"/>
          </w:tcPr>
          <w:p w14:paraId="25E9A6F2" w14:textId="66A54D40" w:rsidR="00BF7D2B" w:rsidRPr="00BF7D2B" w:rsidRDefault="00BF7D2B" w:rsidP="00856EB3">
            <w:pPr>
              <w:jc w:val="right"/>
              <w:rPr>
                <w:bCs/>
                <w:sz w:val="12"/>
                <w:szCs w:val="16"/>
                <w:lang w:eastAsia="tr-TR"/>
              </w:rPr>
            </w:pPr>
            <w:r w:rsidRPr="00BF7D2B">
              <w:rPr>
                <w:sz w:val="12"/>
                <w:szCs w:val="16"/>
              </w:rPr>
              <w:t>62,763</w:t>
            </w:r>
          </w:p>
        </w:tc>
      </w:tr>
      <w:tr w:rsidR="00BF7D2B" w:rsidRPr="00BF7D2B" w14:paraId="4256F9F2"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0D9A8F98" w14:textId="77777777" w:rsidR="00BF7D2B" w:rsidRPr="00BF7D2B" w:rsidRDefault="00BF7D2B" w:rsidP="00BF7D2B">
            <w:pPr>
              <w:rPr>
                <w:b/>
                <w:bCs/>
                <w:sz w:val="12"/>
                <w:szCs w:val="16"/>
                <w:lang w:eastAsia="tr-TR"/>
              </w:rPr>
            </w:pPr>
            <w:r w:rsidRPr="00BF7D2B">
              <w:rPr>
                <w:b/>
                <w:bCs/>
                <w:sz w:val="12"/>
                <w:szCs w:val="16"/>
                <w:lang w:eastAsia="tr-TR"/>
              </w:rPr>
              <w:t>III.</w:t>
            </w:r>
          </w:p>
        </w:tc>
        <w:tc>
          <w:tcPr>
            <w:tcW w:w="3898" w:type="dxa"/>
            <w:tcBorders>
              <w:top w:val="nil"/>
              <w:left w:val="single" w:sz="4" w:space="0" w:color="auto"/>
              <w:bottom w:val="nil"/>
              <w:right w:val="single" w:sz="4" w:space="0" w:color="auto"/>
            </w:tcBorders>
            <w:shd w:val="clear" w:color="auto" w:fill="auto"/>
            <w:noWrap/>
            <w:vAlign w:val="center"/>
            <w:hideMark/>
          </w:tcPr>
          <w:p w14:paraId="7D8373FC" w14:textId="77777777" w:rsidR="00BF7D2B" w:rsidRPr="00BF7D2B" w:rsidRDefault="00BF7D2B" w:rsidP="00BF7D2B">
            <w:pPr>
              <w:rPr>
                <w:b/>
                <w:bCs/>
                <w:sz w:val="12"/>
                <w:szCs w:val="16"/>
                <w:lang w:eastAsia="tr-TR"/>
              </w:rPr>
            </w:pPr>
            <w:r w:rsidRPr="00BF7D2B">
              <w:rPr>
                <w:b/>
                <w:bCs/>
                <w:sz w:val="12"/>
                <w:szCs w:val="16"/>
                <w:lang w:eastAsia="tr-TR"/>
              </w:rPr>
              <w:t>NET KÂR PAYI GELİRİ/GİDERİ (</w:t>
            </w:r>
            <w:proofErr w:type="gramStart"/>
            <w:r w:rsidRPr="00BF7D2B">
              <w:rPr>
                <w:b/>
                <w:bCs/>
                <w:sz w:val="12"/>
                <w:szCs w:val="16"/>
                <w:lang w:eastAsia="tr-TR"/>
              </w:rPr>
              <w:t>I -</w:t>
            </w:r>
            <w:proofErr w:type="gramEnd"/>
            <w:r w:rsidRPr="00BF7D2B">
              <w:rPr>
                <w:b/>
                <w:bCs/>
                <w:sz w:val="12"/>
                <w:szCs w:val="16"/>
                <w:lang w:eastAsia="tr-TR"/>
              </w:rPr>
              <w:t xml:space="preserve"> II)</w:t>
            </w:r>
          </w:p>
        </w:tc>
        <w:tc>
          <w:tcPr>
            <w:tcW w:w="1417" w:type="dxa"/>
            <w:tcBorders>
              <w:top w:val="nil"/>
              <w:left w:val="single" w:sz="4" w:space="0" w:color="auto"/>
              <w:bottom w:val="nil"/>
              <w:right w:val="single" w:sz="4" w:space="0" w:color="auto"/>
            </w:tcBorders>
            <w:shd w:val="clear" w:color="auto" w:fill="auto"/>
            <w:noWrap/>
            <w:vAlign w:val="bottom"/>
            <w:hideMark/>
          </w:tcPr>
          <w:p w14:paraId="37058C79" w14:textId="5BE4C2EC" w:rsidR="00BF7D2B" w:rsidRPr="00BF7D2B" w:rsidRDefault="00BF7D2B" w:rsidP="00856EB3">
            <w:pPr>
              <w:jc w:val="right"/>
              <w:rPr>
                <w:b/>
                <w:bCs/>
                <w:sz w:val="12"/>
                <w:szCs w:val="16"/>
                <w:lang w:eastAsia="tr-TR"/>
              </w:rPr>
            </w:pPr>
            <w:r w:rsidRPr="00BF7D2B">
              <w:rPr>
                <w:b/>
                <w:bCs/>
                <w:sz w:val="12"/>
                <w:szCs w:val="16"/>
              </w:rPr>
              <w:t>3,566,760</w:t>
            </w:r>
          </w:p>
        </w:tc>
        <w:tc>
          <w:tcPr>
            <w:tcW w:w="1701" w:type="dxa"/>
            <w:tcBorders>
              <w:top w:val="nil"/>
              <w:left w:val="single" w:sz="4" w:space="0" w:color="auto"/>
              <w:bottom w:val="nil"/>
              <w:right w:val="single" w:sz="4" w:space="0" w:color="auto"/>
            </w:tcBorders>
            <w:shd w:val="clear" w:color="auto" w:fill="auto"/>
            <w:noWrap/>
            <w:vAlign w:val="bottom"/>
            <w:hideMark/>
          </w:tcPr>
          <w:p w14:paraId="6AEAD698" w14:textId="6E088AA8" w:rsidR="00BF7D2B" w:rsidRPr="00BF7D2B" w:rsidRDefault="00BF7D2B" w:rsidP="00856EB3">
            <w:pPr>
              <w:jc w:val="right"/>
              <w:rPr>
                <w:b/>
                <w:bCs/>
                <w:sz w:val="12"/>
                <w:szCs w:val="16"/>
                <w:lang w:eastAsia="tr-TR"/>
              </w:rPr>
            </w:pPr>
            <w:r w:rsidRPr="00BF7D2B">
              <w:rPr>
                <w:b/>
                <w:bCs/>
                <w:sz w:val="12"/>
                <w:szCs w:val="16"/>
              </w:rPr>
              <w:t>246,959</w:t>
            </w:r>
          </w:p>
        </w:tc>
        <w:tc>
          <w:tcPr>
            <w:tcW w:w="1559" w:type="dxa"/>
            <w:tcBorders>
              <w:top w:val="nil"/>
              <w:left w:val="single" w:sz="4" w:space="0" w:color="auto"/>
              <w:bottom w:val="nil"/>
              <w:right w:val="single" w:sz="4" w:space="0" w:color="auto"/>
            </w:tcBorders>
            <w:shd w:val="clear" w:color="auto" w:fill="auto"/>
            <w:noWrap/>
            <w:vAlign w:val="bottom"/>
            <w:hideMark/>
          </w:tcPr>
          <w:p w14:paraId="4E3780DA" w14:textId="46BAB646" w:rsidR="00BF7D2B" w:rsidRPr="00BF7D2B" w:rsidRDefault="00BF7D2B" w:rsidP="00856EB3">
            <w:pPr>
              <w:jc w:val="right"/>
              <w:rPr>
                <w:b/>
                <w:bCs/>
                <w:sz w:val="12"/>
                <w:szCs w:val="16"/>
                <w:lang w:eastAsia="tr-TR"/>
              </w:rPr>
            </w:pPr>
            <w:r w:rsidRPr="00BF7D2B">
              <w:rPr>
                <w:b/>
                <w:bCs/>
                <w:sz w:val="12"/>
                <w:szCs w:val="16"/>
              </w:rPr>
              <w:t>3,813,719</w:t>
            </w:r>
          </w:p>
        </w:tc>
      </w:tr>
      <w:tr w:rsidR="00BF7D2B" w:rsidRPr="00BF7D2B" w14:paraId="7C17BF69"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1DBF8F16" w14:textId="77777777" w:rsidR="00BF7D2B" w:rsidRPr="00BF7D2B" w:rsidRDefault="00BF7D2B" w:rsidP="00BF7D2B">
            <w:pPr>
              <w:rPr>
                <w:b/>
                <w:bCs/>
                <w:sz w:val="12"/>
                <w:szCs w:val="16"/>
                <w:lang w:eastAsia="tr-TR"/>
              </w:rPr>
            </w:pPr>
            <w:r w:rsidRPr="00BF7D2B">
              <w:rPr>
                <w:b/>
                <w:bCs/>
                <w:sz w:val="12"/>
                <w:szCs w:val="16"/>
                <w:lang w:eastAsia="tr-TR"/>
              </w:rPr>
              <w:t>IV.</w:t>
            </w:r>
          </w:p>
        </w:tc>
        <w:tc>
          <w:tcPr>
            <w:tcW w:w="3898" w:type="dxa"/>
            <w:tcBorders>
              <w:top w:val="nil"/>
              <w:left w:val="single" w:sz="4" w:space="0" w:color="auto"/>
              <w:bottom w:val="nil"/>
              <w:right w:val="single" w:sz="4" w:space="0" w:color="auto"/>
            </w:tcBorders>
            <w:shd w:val="clear" w:color="auto" w:fill="auto"/>
            <w:noWrap/>
            <w:vAlign w:val="center"/>
            <w:hideMark/>
          </w:tcPr>
          <w:p w14:paraId="58E0EE1F" w14:textId="77777777" w:rsidR="00BF7D2B" w:rsidRPr="00BF7D2B" w:rsidRDefault="00BF7D2B" w:rsidP="00BF7D2B">
            <w:pPr>
              <w:rPr>
                <w:b/>
                <w:bCs/>
                <w:sz w:val="12"/>
                <w:szCs w:val="16"/>
                <w:lang w:eastAsia="tr-TR"/>
              </w:rPr>
            </w:pPr>
            <w:r w:rsidRPr="00BF7D2B">
              <w:rPr>
                <w:b/>
                <w:bCs/>
                <w:sz w:val="12"/>
                <w:szCs w:val="16"/>
                <w:lang w:eastAsia="tr-TR"/>
              </w:rPr>
              <w:t>NET ÜCRET VE KOMİSYON GELİRLERİ/GİDERLERİ</w:t>
            </w:r>
          </w:p>
        </w:tc>
        <w:tc>
          <w:tcPr>
            <w:tcW w:w="1417" w:type="dxa"/>
            <w:tcBorders>
              <w:top w:val="nil"/>
              <w:left w:val="single" w:sz="4" w:space="0" w:color="auto"/>
              <w:bottom w:val="nil"/>
              <w:right w:val="single" w:sz="4" w:space="0" w:color="auto"/>
            </w:tcBorders>
            <w:shd w:val="clear" w:color="auto" w:fill="auto"/>
            <w:noWrap/>
            <w:vAlign w:val="bottom"/>
            <w:hideMark/>
          </w:tcPr>
          <w:p w14:paraId="481BFEC4" w14:textId="153EC08F" w:rsidR="00BF7D2B" w:rsidRPr="00BF7D2B" w:rsidRDefault="00BF7D2B" w:rsidP="00856EB3">
            <w:pPr>
              <w:jc w:val="right"/>
              <w:rPr>
                <w:b/>
                <w:bCs/>
                <w:sz w:val="12"/>
                <w:szCs w:val="16"/>
                <w:lang w:eastAsia="tr-TR"/>
              </w:rPr>
            </w:pPr>
            <w:r w:rsidRPr="00BF7D2B">
              <w:rPr>
                <w:b/>
                <w:bCs/>
                <w:sz w:val="12"/>
                <w:szCs w:val="16"/>
              </w:rPr>
              <w:t>490,868</w:t>
            </w:r>
          </w:p>
        </w:tc>
        <w:tc>
          <w:tcPr>
            <w:tcW w:w="1701" w:type="dxa"/>
            <w:tcBorders>
              <w:top w:val="nil"/>
              <w:left w:val="single" w:sz="4" w:space="0" w:color="auto"/>
              <w:bottom w:val="nil"/>
              <w:right w:val="single" w:sz="4" w:space="0" w:color="auto"/>
            </w:tcBorders>
            <w:shd w:val="clear" w:color="auto" w:fill="auto"/>
            <w:noWrap/>
            <w:vAlign w:val="bottom"/>
            <w:hideMark/>
          </w:tcPr>
          <w:p w14:paraId="7509876E" w14:textId="236DEF4A" w:rsidR="00BF7D2B" w:rsidRPr="00BF7D2B" w:rsidRDefault="00BF7D2B" w:rsidP="00856EB3">
            <w:pPr>
              <w:jc w:val="right"/>
              <w:rPr>
                <w:b/>
                <w:bCs/>
                <w:sz w:val="12"/>
                <w:szCs w:val="16"/>
                <w:lang w:eastAsia="tr-TR"/>
              </w:rPr>
            </w:pPr>
            <w:r w:rsidRPr="00BF7D2B">
              <w:rPr>
                <w:b/>
                <w:bCs/>
                <w:sz w:val="12"/>
                <w:szCs w:val="16"/>
              </w:rPr>
              <w:t>(121,936)</w:t>
            </w:r>
          </w:p>
        </w:tc>
        <w:tc>
          <w:tcPr>
            <w:tcW w:w="1559" w:type="dxa"/>
            <w:tcBorders>
              <w:top w:val="nil"/>
              <w:left w:val="single" w:sz="4" w:space="0" w:color="auto"/>
              <w:bottom w:val="nil"/>
              <w:right w:val="single" w:sz="4" w:space="0" w:color="auto"/>
            </w:tcBorders>
            <w:shd w:val="clear" w:color="auto" w:fill="auto"/>
            <w:noWrap/>
            <w:vAlign w:val="bottom"/>
            <w:hideMark/>
          </w:tcPr>
          <w:p w14:paraId="099D8C30" w14:textId="48BD8A3A" w:rsidR="00BF7D2B" w:rsidRPr="00BF7D2B" w:rsidRDefault="00BF7D2B" w:rsidP="00856EB3">
            <w:pPr>
              <w:jc w:val="right"/>
              <w:rPr>
                <w:b/>
                <w:bCs/>
                <w:sz w:val="12"/>
                <w:szCs w:val="16"/>
                <w:lang w:eastAsia="tr-TR"/>
              </w:rPr>
            </w:pPr>
            <w:r w:rsidRPr="00BF7D2B">
              <w:rPr>
                <w:b/>
                <w:bCs/>
                <w:sz w:val="12"/>
                <w:szCs w:val="16"/>
              </w:rPr>
              <w:t>368,932</w:t>
            </w:r>
          </w:p>
        </w:tc>
      </w:tr>
      <w:tr w:rsidR="00BF7D2B" w:rsidRPr="00BF7D2B" w14:paraId="3817AABF"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36172544" w14:textId="77777777" w:rsidR="00BF7D2B" w:rsidRPr="00BF7D2B" w:rsidRDefault="00BF7D2B" w:rsidP="00BF7D2B">
            <w:pPr>
              <w:rPr>
                <w:sz w:val="12"/>
                <w:szCs w:val="16"/>
                <w:lang w:eastAsia="tr-TR"/>
              </w:rPr>
            </w:pPr>
            <w:r w:rsidRPr="00BF7D2B">
              <w:rPr>
                <w:sz w:val="12"/>
                <w:szCs w:val="16"/>
                <w:lang w:eastAsia="tr-TR"/>
              </w:rPr>
              <w:t>4.1</w:t>
            </w:r>
          </w:p>
        </w:tc>
        <w:tc>
          <w:tcPr>
            <w:tcW w:w="3898" w:type="dxa"/>
            <w:tcBorders>
              <w:top w:val="nil"/>
              <w:left w:val="single" w:sz="4" w:space="0" w:color="auto"/>
              <w:bottom w:val="nil"/>
              <w:right w:val="single" w:sz="4" w:space="0" w:color="auto"/>
            </w:tcBorders>
            <w:shd w:val="clear" w:color="auto" w:fill="auto"/>
            <w:noWrap/>
            <w:vAlign w:val="center"/>
            <w:hideMark/>
          </w:tcPr>
          <w:p w14:paraId="30FD80F0" w14:textId="77777777" w:rsidR="00BF7D2B" w:rsidRPr="00BF7D2B" w:rsidRDefault="00BF7D2B" w:rsidP="00BF7D2B">
            <w:pPr>
              <w:rPr>
                <w:sz w:val="12"/>
                <w:szCs w:val="16"/>
                <w:lang w:eastAsia="tr-TR"/>
              </w:rPr>
            </w:pPr>
            <w:r w:rsidRPr="00BF7D2B">
              <w:rPr>
                <w:sz w:val="12"/>
                <w:szCs w:val="16"/>
                <w:lang w:eastAsia="tr-TR"/>
              </w:rPr>
              <w:t>Alınan Ücret ve Komisyonlar</w:t>
            </w:r>
          </w:p>
        </w:tc>
        <w:tc>
          <w:tcPr>
            <w:tcW w:w="1417" w:type="dxa"/>
            <w:tcBorders>
              <w:top w:val="nil"/>
              <w:left w:val="single" w:sz="4" w:space="0" w:color="auto"/>
              <w:bottom w:val="nil"/>
              <w:right w:val="single" w:sz="4" w:space="0" w:color="auto"/>
            </w:tcBorders>
            <w:shd w:val="clear" w:color="auto" w:fill="auto"/>
            <w:noWrap/>
            <w:vAlign w:val="bottom"/>
            <w:hideMark/>
          </w:tcPr>
          <w:p w14:paraId="08484BDC" w14:textId="2917D6F4" w:rsidR="00BF7D2B" w:rsidRPr="00BF7D2B" w:rsidRDefault="00BF7D2B" w:rsidP="00856EB3">
            <w:pPr>
              <w:jc w:val="right"/>
              <w:rPr>
                <w:sz w:val="12"/>
                <w:szCs w:val="16"/>
                <w:lang w:eastAsia="tr-TR"/>
              </w:rPr>
            </w:pPr>
            <w:r w:rsidRPr="00BF7D2B">
              <w:rPr>
                <w:sz w:val="12"/>
                <w:szCs w:val="16"/>
              </w:rPr>
              <w:t>800,292</w:t>
            </w:r>
          </w:p>
        </w:tc>
        <w:tc>
          <w:tcPr>
            <w:tcW w:w="1701" w:type="dxa"/>
            <w:tcBorders>
              <w:top w:val="nil"/>
              <w:left w:val="single" w:sz="4" w:space="0" w:color="auto"/>
              <w:bottom w:val="nil"/>
              <w:right w:val="single" w:sz="4" w:space="0" w:color="auto"/>
            </w:tcBorders>
            <w:shd w:val="clear" w:color="auto" w:fill="auto"/>
            <w:noWrap/>
            <w:vAlign w:val="bottom"/>
            <w:hideMark/>
          </w:tcPr>
          <w:p w14:paraId="5892F423" w14:textId="54567877" w:rsidR="00BF7D2B" w:rsidRPr="00BF7D2B" w:rsidRDefault="00BF7D2B" w:rsidP="00856EB3">
            <w:pPr>
              <w:jc w:val="right"/>
              <w:rPr>
                <w:sz w:val="12"/>
                <w:szCs w:val="16"/>
                <w:lang w:eastAsia="tr-TR"/>
              </w:rPr>
            </w:pPr>
            <w:r w:rsidRPr="00BF7D2B">
              <w:rPr>
                <w:sz w:val="12"/>
                <w:szCs w:val="16"/>
              </w:rPr>
              <w:t>18,674</w:t>
            </w:r>
          </w:p>
        </w:tc>
        <w:tc>
          <w:tcPr>
            <w:tcW w:w="1559" w:type="dxa"/>
            <w:tcBorders>
              <w:top w:val="nil"/>
              <w:left w:val="single" w:sz="4" w:space="0" w:color="auto"/>
              <w:bottom w:val="nil"/>
              <w:right w:val="single" w:sz="4" w:space="0" w:color="auto"/>
            </w:tcBorders>
            <w:shd w:val="clear" w:color="auto" w:fill="auto"/>
            <w:noWrap/>
            <w:vAlign w:val="bottom"/>
            <w:hideMark/>
          </w:tcPr>
          <w:p w14:paraId="18ACCBEB" w14:textId="19609293" w:rsidR="00BF7D2B" w:rsidRPr="00BF7D2B" w:rsidRDefault="00BF7D2B" w:rsidP="00856EB3">
            <w:pPr>
              <w:jc w:val="right"/>
              <w:rPr>
                <w:sz w:val="12"/>
                <w:szCs w:val="16"/>
                <w:lang w:eastAsia="tr-TR"/>
              </w:rPr>
            </w:pPr>
            <w:r w:rsidRPr="00BF7D2B">
              <w:rPr>
                <w:sz w:val="12"/>
                <w:szCs w:val="16"/>
              </w:rPr>
              <w:t>818,966</w:t>
            </w:r>
          </w:p>
        </w:tc>
      </w:tr>
      <w:tr w:rsidR="00BF7D2B" w:rsidRPr="00BF7D2B" w14:paraId="406BAA62"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7EFE39F3" w14:textId="77777777" w:rsidR="00BF7D2B" w:rsidRPr="00BF7D2B" w:rsidRDefault="00BF7D2B" w:rsidP="00BF7D2B">
            <w:pPr>
              <w:rPr>
                <w:sz w:val="12"/>
                <w:szCs w:val="16"/>
                <w:lang w:eastAsia="tr-TR"/>
              </w:rPr>
            </w:pPr>
            <w:r w:rsidRPr="00BF7D2B">
              <w:rPr>
                <w:sz w:val="12"/>
                <w:szCs w:val="16"/>
                <w:lang w:eastAsia="tr-TR"/>
              </w:rPr>
              <w:t>4.1.2</w:t>
            </w:r>
          </w:p>
        </w:tc>
        <w:tc>
          <w:tcPr>
            <w:tcW w:w="3898" w:type="dxa"/>
            <w:tcBorders>
              <w:top w:val="nil"/>
              <w:left w:val="single" w:sz="4" w:space="0" w:color="auto"/>
              <w:bottom w:val="nil"/>
              <w:right w:val="single" w:sz="4" w:space="0" w:color="auto"/>
            </w:tcBorders>
            <w:shd w:val="clear" w:color="auto" w:fill="auto"/>
            <w:noWrap/>
            <w:vAlign w:val="center"/>
            <w:hideMark/>
          </w:tcPr>
          <w:p w14:paraId="7A0213F0" w14:textId="77777777" w:rsidR="00BF7D2B" w:rsidRPr="00BF7D2B" w:rsidRDefault="00BF7D2B" w:rsidP="00BF7D2B">
            <w:pPr>
              <w:rPr>
                <w:sz w:val="12"/>
                <w:szCs w:val="16"/>
                <w:lang w:eastAsia="tr-TR"/>
              </w:rPr>
            </w:pPr>
            <w:r w:rsidRPr="00BF7D2B">
              <w:rPr>
                <w:sz w:val="12"/>
                <w:szCs w:val="16"/>
                <w:lang w:eastAsia="tr-TR"/>
              </w:rPr>
              <w:t>Diğer</w:t>
            </w:r>
          </w:p>
        </w:tc>
        <w:tc>
          <w:tcPr>
            <w:tcW w:w="1417" w:type="dxa"/>
            <w:tcBorders>
              <w:top w:val="nil"/>
              <w:left w:val="single" w:sz="4" w:space="0" w:color="auto"/>
              <w:bottom w:val="nil"/>
              <w:right w:val="single" w:sz="4" w:space="0" w:color="auto"/>
            </w:tcBorders>
            <w:shd w:val="clear" w:color="auto" w:fill="auto"/>
            <w:noWrap/>
            <w:vAlign w:val="bottom"/>
            <w:hideMark/>
          </w:tcPr>
          <w:p w14:paraId="3CC3D759" w14:textId="498289AE" w:rsidR="00BF7D2B" w:rsidRPr="00BF7D2B" w:rsidRDefault="00BF7D2B" w:rsidP="00856EB3">
            <w:pPr>
              <w:jc w:val="right"/>
              <w:rPr>
                <w:sz w:val="12"/>
                <w:szCs w:val="16"/>
                <w:lang w:eastAsia="tr-TR"/>
              </w:rPr>
            </w:pPr>
            <w:r w:rsidRPr="00BF7D2B">
              <w:rPr>
                <w:sz w:val="12"/>
                <w:szCs w:val="16"/>
              </w:rPr>
              <w:t>625,196</w:t>
            </w:r>
          </w:p>
        </w:tc>
        <w:tc>
          <w:tcPr>
            <w:tcW w:w="1701" w:type="dxa"/>
            <w:tcBorders>
              <w:top w:val="nil"/>
              <w:left w:val="single" w:sz="4" w:space="0" w:color="auto"/>
              <w:bottom w:val="nil"/>
              <w:right w:val="single" w:sz="4" w:space="0" w:color="auto"/>
            </w:tcBorders>
            <w:shd w:val="clear" w:color="auto" w:fill="auto"/>
            <w:noWrap/>
            <w:vAlign w:val="bottom"/>
            <w:hideMark/>
          </w:tcPr>
          <w:p w14:paraId="4029403B" w14:textId="0D202D1B" w:rsidR="00BF7D2B" w:rsidRPr="00BF7D2B" w:rsidRDefault="00BF7D2B" w:rsidP="00856EB3">
            <w:pPr>
              <w:jc w:val="right"/>
              <w:rPr>
                <w:sz w:val="12"/>
                <w:szCs w:val="16"/>
                <w:lang w:eastAsia="tr-TR"/>
              </w:rPr>
            </w:pPr>
            <w:r w:rsidRPr="00BF7D2B">
              <w:rPr>
                <w:sz w:val="12"/>
                <w:szCs w:val="16"/>
              </w:rPr>
              <w:t>18,674</w:t>
            </w:r>
          </w:p>
        </w:tc>
        <w:tc>
          <w:tcPr>
            <w:tcW w:w="1559" w:type="dxa"/>
            <w:tcBorders>
              <w:top w:val="nil"/>
              <w:left w:val="single" w:sz="4" w:space="0" w:color="auto"/>
              <w:bottom w:val="nil"/>
              <w:right w:val="single" w:sz="4" w:space="0" w:color="auto"/>
            </w:tcBorders>
            <w:shd w:val="clear" w:color="auto" w:fill="auto"/>
            <w:noWrap/>
            <w:vAlign w:val="bottom"/>
            <w:hideMark/>
          </w:tcPr>
          <w:p w14:paraId="0991FB8B" w14:textId="0E84FFE3" w:rsidR="00BF7D2B" w:rsidRPr="00BF7D2B" w:rsidRDefault="00BF7D2B" w:rsidP="00856EB3">
            <w:pPr>
              <w:jc w:val="right"/>
              <w:rPr>
                <w:sz w:val="12"/>
                <w:szCs w:val="16"/>
                <w:lang w:eastAsia="tr-TR"/>
              </w:rPr>
            </w:pPr>
            <w:r w:rsidRPr="00BF7D2B">
              <w:rPr>
                <w:sz w:val="12"/>
                <w:szCs w:val="16"/>
              </w:rPr>
              <w:t>643,870</w:t>
            </w:r>
          </w:p>
        </w:tc>
      </w:tr>
      <w:tr w:rsidR="00BF7D2B" w:rsidRPr="00BF7D2B" w14:paraId="2253D6B5"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7D7455DA" w14:textId="77777777" w:rsidR="00BF7D2B" w:rsidRPr="00BF7D2B" w:rsidRDefault="00BF7D2B" w:rsidP="00BF7D2B">
            <w:pPr>
              <w:rPr>
                <w:sz w:val="12"/>
                <w:szCs w:val="16"/>
                <w:lang w:eastAsia="tr-TR"/>
              </w:rPr>
            </w:pPr>
            <w:r w:rsidRPr="00BF7D2B">
              <w:rPr>
                <w:sz w:val="12"/>
                <w:szCs w:val="16"/>
                <w:lang w:eastAsia="tr-TR"/>
              </w:rPr>
              <w:t>4.2</w:t>
            </w:r>
          </w:p>
        </w:tc>
        <w:tc>
          <w:tcPr>
            <w:tcW w:w="3898" w:type="dxa"/>
            <w:tcBorders>
              <w:top w:val="nil"/>
              <w:left w:val="single" w:sz="4" w:space="0" w:color="auto"/>
              <w:bottom w:val="nil"/>
              <w:right w:val="single" w:sz="4" w:space="0" w:color="auto"/>
            </w:tcBorders>
            <w:shd w:val="clear" w:color="auto" w:fill="auto"/>
            <w:noWrap/>
            <w:vAlign w:val="center"/>
            <w:hideMark/>
          </w:tcPr>
          <w:p w14:paraId="730E8DBE" w14:textId="77777777" w:rsidR="00BF7D2B" w:rsidRPr="00BF7D2B" w:rsidRDefault="00BF7D2B" w:rsidP="00BF7D2B">
            <w:pPr>
              <w:rPr>
                <w:sz w:val="12"/>
                <w:szCs w:val="16"/>
                <w:lang w:eastAsia="tr-TR"/>
              </w:rPr>
            </w:pPr>
            <w:r w:rsidRPr="00BF7D2B">
              <w:rPr>
                <w:sz w:val="12"/>
                <w:szCs w:val="16"/>
                <w:lang w:eastAsia="tr-TR"/>
              </w:rPr>
              <w:t>Verilen Ücret ve Komisyonlar (-)</w:t>
            </w:r>
          </w:p>
        </w:tc>
        <w:tc>
          <w:tcPr>
            <w:tcW w:w="1417" w:type="dxa"/>
            <w:tcBorders>
              <w:top w:val="nil"/>
              <w:left w:val="single" w:sz="4" w:space="0" w:color="auto"/>
              <w:bottom w:val="nil"/>
              <w:right w:val="single" w:sz="4" w:space="0" w:color="auto"/>
            </w:tcBorders>
            <w:shd w:val="clear" w:color="auto" w:fill="auto"/>
            <w:noWrap/>
            <w:vAlign w:val="bottom"/>
            <w:hideMark/>
          </w:tcPr>
          <w:p w14:paraId="1060B47A" w14:textId="405EF41B" w:rsidR="00BF7D2B" w:rsidRPr="00BF7D2B" w:rsidRDefault="00BF7D2B" w:rsidP="00856EB3">
            <w:pPr>
              <w:jc w:val="right"/>
              <w:rPr>
                <w:sz w:val="12"/>
                <w:szCs w:val="16"/>
                <w:lang w:eastAsia="tr-TR"/>
              </w:rPr>
            </w:pPr>
            <w:r w:rsidRPr="00BF7D2B">
              <w:rPr>
                <w:sz w:val="12"/>
                <w:szCs w:val="16"/>
              </w:rPr>
              <w:t>309,424</w:t>
            </w:r>
          </w:p>
        </w:tc>
        <w:tc>
          <w:tcPr>
            <w:tcW w:w="1701" w:type="dxa"/>
            <w:tcBorders>
              <w:top w:val="nil"/>
              <w:left w:val="single" w:sz="4" w:space="0" w:color="auto"/>
              <w:bottom w:val="nil"/>
              <w:right w:val="single" w:sz="4" w:space="0" w:color="auto"/>
            </w:tcBorders>
            <w:shd w:val="clear" w:color="auto" w:fill="auto"/>
            <w:noWrap/>
            <w:vAlign w:val="bottom"/>
            <w:hideMark/>
          </w:tcPr>
          <w:p w14:paraId="68F868EF" w14:textId="21158CB5" w:rsidR="00BF7D2B" w:rsidRPr="00BF7D2B" w:rsidRDefault="00BF7D2B" w:rsidP="00856EB3">
            <w:pPr>
              <w:jc w:val="right"/>
              <w:rPr>
                <w:sz w:val="12"/>
                <w:szCs w:val="16"/>
                <w:lang w:eastAsia="tr-TR"/>
              </w:rPr>
            </w:pPr>
            <w:r w:rsidRPr="00BF7D2B">
              <w:rPr>
                <w:sz w:val="12"/>
                <w:szCs w:val="16"/>
              </w:rPr>
              <w:t>140,610</w:t>
            </w:r>
          </w:p>
        </w:tc>
        <w:tc>
          <w:tcPr>
            <w:tcW w:w="1559" w:type="dxa"/>
            <w:tcBorders>
              <w:top w:val="nil"/>
              <w:left w:val="single" w:sz="4" w:space="0" w:color="auto"/>
              <w:bottom w:val="nil"/>
              <w:right w:val="single" w:sz="4" w:space="0" w:color="auto"/>
            </w:tcBorders>
            <w:shd w:val="clear" w:color="auto" w:fill="auto"/>
            <w:noWrap/>
            <w:vAlign w:val="bottom"/>
            <w:hideMark/>
          </w:tcPr>
          <w:p w14:paraId="1CDE9702" w14:textId="3859F9C7" w:rsidR="00BF7D2B" w:rsidRPr="00BF7D2B" w:rsidRDefault="00BF7D2B" w:rsidP="00856EB3">
            <w:pPr>
              <w:jc w:val="right"/>
              <w:rPr>
                <w:sz w:val="12"/>
                <w:szCs w:val="16"/>
                <w:lang w:eastAsia="tr-TR"/>
              </w:rPr>
            </w:pPr>
            <w:r w:rsidRPr="00BF7D2B">
              <w:rPr>
                <w:sz w:val="12"/>
                <w:szCs w:val="16"/>
              </w:rPr>
              <w:t>450,034</w:t>
            </w:r>
          </w:p>
        </w:tc>
      </w:tr>
      <w:tr w:rsidR="00BF7D2B" w:rsidRPr="00BF7D2B" w14:paraId="2144A70F"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0560B353" w14:textId="77777777" w:rsidR="00BF7D2B" w:rsidRPr="00BF7D2B" w:rsidRDefault="00BF7D2B" w:rsidP="00BF7D2B">
            <w:pPr>
              <w:rPr>
                <w:sz w:val="12"/>
                <w:szCs w:val="16"/>
                <w:lang w:eastAsia="tr-TR"/>
              </w:rPr>
            </w:pPr>
            <w:r w:rsidRPr="00BF7D2B">
              <w:rPr>
                <w:sz w:val="12"/>
                <w:szCs w:val="16"/>
                <w:lang w:eastAsia="tr-TR"/>
              </w:rPr>
              <w:t>4.2.2</w:t>
            </w:r>
          </w:p>
        </w:tc>
        <w:tc>
          <w:tcPr>
            <w:tcW w:w="3898" w:type="dxa"/>
            <w:tcBorders>
              <w:top w:val="nil"/>
              <w:left w:val="single" w:sz="4" w:space="0" w:color="auto"/>
              <w:bottom w:val="nil"/>
              <w:right w:val="single" w:sz="4" w:space="0" w:color="auto"/>
            </w:tcBorders>
            <w:shd w:val="clear" w:color="auto" w:fill="auto"/>
            <w:noWrap/>
            <w:vAlign w:val="center"/>
            <w:hideMark/>
          </w:tcPr>
          <w:p w14:paraId="69CC3B43" w14:textId="77777777" w:rsidR="00BF7D2B" w:rsidRPr="00BF7D2B" w:rsidRDefault="00BF7D2B" w:rsidP="00BF7D2B">
            <w:pPr>
              <w:rPr>
                <w:sz w:val="12"/>
                <w:szCs w:val="16"/>
                <w:lang w:eastAsia="tr-TR"/>
              </w:rPr>
            </w:pPr>
            <w:r w:rsidRPr="00BF7D2B">
              <w:rPr>
                <w:sz w:val="12"/>
                <w:szCs w:val="16"/>
                <w:lang w:eastAsia="tr-TR"/>
              </w:rPr>
              <w:t>Diğer</w:t>
            </w:r>
          </w:p>
        </w:tc>
        <w:tc>
          <w:tcPr>
            <w:tcW w:w="1417" w:type="dxa"/>
            <w:tcBorders>
              <w:top w:val="nil"/>
              <w:left w:val="single" w:sz="4" w:space="0" w:color="auto"/>
              <w:bottom w:val="nil"/>
              <w:right w:val="single" w:sz="4" w:space="0" w:color="auto"/>
            </w:tcBorders>
            <w:shd w:val="clear" w:color="auto" w:fill="auto"/>
            <w:noWrap/>
            <w:vAlign w:val="bottom"/>
            <w:hideMark/>
          </w:tcPr>
          <w:p w14:paraId="5B0A5773" w14:textId="41E46367" w:rsidR="00BF7D2B" w:rsidRPr="00BF7D2B" w:rsidRDefault="00BF7D2B" w:rsidP="00856EB3">
            <w:pPr>
              <w:jc w:val="right"/>
              <w:rPr>
                <w:sz w:val="12"/>
                <w:szCs w:val="16"/>
                <w:lang w:eastAsia="tr-TR"/>
              </w:rPr>
            </w:pPr>
            <w:r w:rsidRPr="00BF7D2B">
              <w:rPr>
                <w:sz w:val="12"/>
                <w:szCs w:val="16"/>
              </w:rPr>
              <w:t>300,791</w:t>
            </w:r>
          </w:p>
        </w:tc>
        <w:tc>
          <w:tcPr>
            <w:tcW w:w="1701" w:type="dxa"/>
            <w:tcBorders>
              <w:top w:val="nil"/>
              <w:left w:val="single" w:sz="4" w:space="0" w:color="auto"/>
              <w:bottom w:val="nil"/>
              <w:right w:val="single" w:sz="4" w:space="0" w:color="auto"/>
            </w:tcBorders>
            <w:shd w:val="clear" w:color="auto" w:fill="auto"/>
            <w:noWrap/>
            <w:vAlign w:val="bottom"/>
            <w:hideMark/>
          </w:tcPr>
          <w:p w14:paraId="36C9B603" w14:textId="5D84F6AE" w:rsidR="00BF7D2B" w:rsidRPr="00BF7D2B" w:rsidRDefault="00BF7D2B" w:rsidP="00856EB3">
            <w:pPr>
              <w:jc w:val="right"/>
              <w:rPr>
                <w:sz w:val="12"/>
                <w:szCs w:val="16"/>
                <w:lang w:eastAsia="tr-TR"/>
              </w:rPr>
            </w:pPr>
            <w:r w:rsidRPr="00BF7D2B">
              <w:rPr>
                <w:sz w:val="12"/>
                <w:szCs w:val="16"/>
              </w:rPr>
              <w:t>140,610</w:t>
            </w:r>
          </w:p>
        </w:tc>
        <w:tc>
          <w:tcPr>
            <w:tcW w:w="1559" w:type="dxa"/>
            <w:tcBorders>
              <w:top w:val="nil"/>
              <w:left w:val="single" w:sz="4" w:space="0" w:color="auto"/>
              <w:bottom w:val="nil"/>
              <w:right w:val="single" w:sz="4" w:space="0" w:color="auto"/>
            </w:tcBorders>
            <w:shd w:val="clear" w:color="auto" w:fill="auto"/>
            <w:noWrap/>
            <w:vAlign w:val="bottom"/>
            <w:hideMark/>
          </w:tcPr>
          <w:p w14:paraId="735865C2" w14:textId="65494B02" w:rsidR="00BF7D2B" w:rsidRPr="00BF7D2B" w:rsidRDefault="00BF7D2B" w:rsidP="00856EB3">
            <w:pPr>
              <w:jc w:val="right"/>
              <w:rPr>
                <w:sz w:val="12"/>
                <w:szCs w:val="16"/>
                <w:lang w:eastAsia="tr-TR"/>
              </w:rPr>
            </w:pPr>
            <w:r w:rsidRPr="00BF7D2B">
              <w:rPr>
                <w:sz w:val="12"/>
                <w:szCs w:val="16"/>
              </w:rPr>
              <w:t>441,401</w:t>
            </w:r>
          </w:p>
        </w:tc>
      </w:tr>
      <w:tr w:rsidR="00BF7D2B" w:rsidRPr="00BF7D2B" w14:paraId="3B5D0C24"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61C9AD5C" w14:textId="77777777" w:rsidR="00BF7D2B" w:rsidRPr="00BF7D2B" w:rsidRDefault="00BF7D2B" w:rsidP="00BF7D2B">
            <w:pPr>
              <w:rPr>
                <w:b/>
                <w:bCs/>
                <w:sz w:val="12"/>
                <w:szCs w:val="16"/>
                <w:lang w:eastAsia="tr-TR"/>
              </w:rPr>
            </w:pPr>
            <w:r w:rsidRPr="00BF7D2B">
              <w:rPr>
                <w:b/>
                <w:bCs/>
                <w:sz w:val="12"/>
                <w:szCs w:val="16"/>
                <w:lang w:eastAsia="tr-TR"/>
              </w:rPr>
              <w:t>VI.</w:t>
            </w:r>
          </w:p>
        </w:tc>
        <w:tc>
          <w:tcPr>
            <w:tcW w:w="3898" w:type="dxa"/>
            <w:tcBorders>
              <w:top w:val="nil"/>
              <w:left w:val="single" w:sz="4" w:space="0" w:color="auto"/>
              <w:bottom w:val="nil"/>
              <w:right w:val="single" w:sz="4" w:space="0" w:color="auto"/>
            </w:tcBorders>
            <w:shd w:val="clear" w:color="auto" w:fill="auto"/>
            <w:noWrap/>
            <w:vAlign w:val="center"/>
            <w:hideMark/>
          </w:tcPr>
          <w:p w14:paraId="110C8422" w14:textId="77777777" w:rsidR="00BF7D2B" w:rsidRPr="00BF7D2B" w:rsidRDefault="00BF7D2B" w:rsidP="00BF7D2B">
            <w:pPr>
              <w:rPr>
                <w:b/>
                <w:bCs/>
                <w:sz w:val="12"/>
                <w:szCs w:val="16"/>
                <w:lang w:eastAsia="tr-TR"/>
              </w:rPr>
            </w:pPr>
            <w:r w:rsidRPr="00BF7D2B">
              <w:rPr>
                <w:b/>
                <w:bCs/>
                <w:sz w:val="12"/>
                <w:szCs w:val="16"/>
                <w:lang w:eastAsia="tr-TR"/>
              </w:rPr>
              <w:t>TİCARİ KAR/ZARAR (Net)</w:t>
            </w:r>
          </w:p>
        </w:tc>
        <w:tc>
          <w:tcPr>
            <w:tcW w:w="1417" w:type="dxa"/>
            <w:tcBorders>
              <w:top w:val="nil"/>
              <w:left w:val="single" w:sz="4" w:space="0" w:color="auto"/>
              <w:bottom w:val="nil"/>
              <w:right w:val="single" w:sz="4" w:space="0" w:color="auto"/>
            </w:tcBorders>
            <w:shd w:val="clear" w:color="auto" w:fill="auto"/>
            <w:noWrap/>
            <w:vAlign w:val="bottom"/>
            <w:hideMark/>
          </w:tcPr>
          <w:p w14:paraId="2835BA6F" w14:textId="7B587342" w:rsidR="00BF7D2B" w:rsidRPr="00BF7D2B" w:rsidRDefault="00BF7D2B" w:rsidP="00856EB3">
            <w:pPr>
              <w:jc w:val="right"/>
              <w:rPr>
                <w:b/>
                <w:bCs/>
                <w:sz w:val="12"/>
                <w:szCs w:val="16"/>
                <w:lang w:eastAsia="tr-TR"/>
              </w:rPr>
            </w:pPr>
            <w:r w:rsidRPr="00BF7D2B">
              <w:rPr>
                <w:b/>
                <w:bCs/>
                <w:sz w:val="12"/>
                <w:szCs w:val="16"/>
              </w:rPr>
              <w:t>1,324,855</w:t>
            </w:r>
          </w:p>
        </w:tc>
        <w:tc>
          <w:tcPr>
            <w:tcW w:w="1701" w:type="dxa"/>
            <w:tcBorders>
              <w:top w:val="nil"/>
              <w:left w:val="single" w:sz="4" w:space="0" w:color="auto"/>
              <w:bottom w:val="nil"/>
              <w:right w:val="single" w:sz="4" w:space="0" w:color="auto"/>
            </w:tcBorders>
            <w:shd w:val="clear" w:color="auto" w:fill="auto"/>
            <w:noWrap/>
            <w:vAlign w:val="bottom"/>
            <w:hideMark/>
          </w:tcPr>
          <w:p w14:paraId="303E0300" w14:textId="4856EF53" w:rsidR="00BF7D2B" w:rsidRPr="00BF7D2B" w:rsidRDefault="00BF7D2B" w:rsidP="00856EB3">
            <w:pPr>
              <w:jc w:val="right"/>
              <w:rPr>
                <w:b/>
                <w:bCs/>
                <w:sz w:val="12"/>
                <w:szCs w:val="16"/>
                <w:lang w:eastAsia="tr-TR"/>
              </w:rPr>
            </w:pPr>
            <w:r w:rsidRPr="00BF7D2B">
              <w:rPr>
                <w:b/>
                <w:bCs/>
                <w:sz w:val="12"/>
                <w:szCs w:val="16"/>
              </w:rPr>
              <w:t>3,304</w:t>
            </w:r>
          </w:p>
        </w:tc>
        <w:tc>
          <w:tcPr>
            <w:tcW w:w="1559" w:type="dxa"/>
            <w:tcBorders>
              <w:top w:val="nil"/>
              <w:left w:val="single" w:sz="4" w:space="0" w:color="auto"/>
              <w:bottom w:val="nil"/>
              <w:right w:val="single" w:sz="4" w:space="0" w:color="auto"/>
            </w:tcBorders>
            <w:shd w:val="clear" w:color="auto" w:fill="auto"/>
            <w:noWrap/>
            <w:vAlign w:val="bottom"/>
            <w:hideMark/>
          </w:tcPr>
          <w:p w14:paraId="5605E633" w14:textId="7DF044D5" w:rsidR="00BF7D2B" w:rsidRPr="00BF7D2B" w:rsidRDefault="00BF7D2B" w:rsidP="00856EB3">
            <w:pPr>
              <w:jc w:val="right"/>
              <w:rPr>
                <w:b/>
                <w:bCs/>
                <w:sz w:val="12"/>
                <w:szCs w:val="16"/>
                <w:lang w:eastAsia="tr-TR"/>
              </w:rPr>
            </w:pPr>
            <w:r w:rsidRPr="00BF7D2B">
              <w:rPr>
                <w:b/>
                <w:bCs/>
                <w:sz w:val="12"/>
                <w:szCs w:val="16"/>
              </w:rPr>
              <w:t>1,328,159</w:t>
            </w:r>
          </w:p>
        </w:tc>
      </w:tr>
      <w:tr w:rsidR="00BF7D2B" w:rsidRPr="00BF7D2B" w14:paraId="7C25FD70"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7BA7A434" w14:textId="77777777" w:rsidR="00BF7D2B" w:rsidRPr="00BF7D2B" w:rsidRDefault="00BF7D2B" w:rsidP="00BF7D2B">
            <w:pPr>
              <w:rPr>
                <w:sz w:val="12"/>
                <w:szCs w:val="16"/>
                <w:lang w:eastAsia="tr-TR"/>
              </w:rPr>
            </w:pPr>
            <w:r w:rsidRPr="00BF7D2B">
              <w:rPr>
                <w:sz w:val="12"/>
                <w:szCs w:val="16"/>
                <w:lang w:eastAsia="tr-TR"/>
              </w:rPr>
              <w:t>6.3</w:t>
            </w:r>
          </w:p>
        </w:tc>
        <w:tc>
          <w:tcPr>
            <w:tcW w:w="3898" w:type="dxa"/>
            <w:tcBorders>
              <w:top w:val="nil"/>
              <w:left w:val="single" w:sz="4" w:space="0" w:color="auto"/>
              <w:bottom w:val="nil"/>
              <w:right w:val="single" w:sz="4" w:space="0" w:color="auto"/>
            </w:tcBorders>
            <w:shd w:val="clear" w:color="auto" w:fill="auto"/>
            <w:noWrap/>
            <w:vAlign w:val="center"/>
            <w:hideMark/>
          </w:tcPr>
          <w:p w14:paraId="69536B01" w14:textId="77777777" w:rsidR="00BF7D2B" w:rsidRPr="00BF7D2B" w:rsidRDefault="00BF7D2B" w:rsidP="00BF7D2B">
            <w:pPr>
              <w:rPr>
                <w:sz w:val="12"/>
                <w:szCs w:val="16"/>
                <w:lang w:eastAsia="tr-TR"/>
              </w:rPr>
            </w:pPr>
            <w:r w:rsidRPr="00BF7D2B">
              <w:rPr>
                <w:sz w:val="12"/>
                <w:szCs w:val="16"/>
                <w:lang w:eastAsia="tr-TR"/>
              </w:rPr>
              <w:t>Kambiyo İşlemleri Kârı/Zararı</w:t>
            </w:r>
          </w:p>
        </w:tc>
        <w:tc>
          <w:tcPr>
            <w:tcW w:w="1417" w:type="dxa"/>
            <w:tcBorders>
              <w:top w:val="nil"/>
              <w:left w:val="single" w:sz="4" w:space="0" w:color="auto"/>
              <w:bottom w:val="nil"/>
              <w:right w:val="single" w:sz="4" w:space="0" w:color="auto"/>
            </w:tcBorders>
            <w:shd w:val="clear" w:color="auto" w:fill="auto"/>
            <w:noWrap/>
            <w:vAlign w:val="bottom"/>
            <w:hideMark/>
          </w:tcPr>
          <w:p w14:paraId="403CF8FA" w14:textId="2532C8AC" w:rsidR="00BF7D2B" w:rsidRPr="00BF7D2B" w:rsidRDefault="00BF7D2B" w:rsidP="00856EB3">
            <w:pPr>
              <w:jc w:val="right"/>
              <w:rPr>
                <w:sz w:val="12"/>
                <w:szCs w:val="16"/>
                <w:lang w:eastAsia="tr-TR"/>
              </w:rPr>
            </w:pPr>
            <w:r w:rsidRPr="00BF7D2B">
              <w:rPr>
                <w:sz w:val="12"/>
                <w:szCs w:val="16"/>
              </w:rPr>
              <w:t>827,936</w:t>
            </w:r>
          </w:p>
        </w:tc>
        <w:tc>
          <w:tcPr>
            <w:tcW w:w="1701" w:type="dxa"/>
            <w:tcBorders>
              <w:top w:val="nil"/>
              <w:left w:val="single" w:sz="4" w:space="0" w:color="auto"/>
              <w:bottom w:val="nil"/>
              <w:right w:val="single" w:sz="4" w:space="0" w:color="auto"/>
            </w:tcBorders>
            <w:shd w:val="clear" w:color="auto" w:fill="auto"/>
            <w:noWrap/>
            <w:vAlign w:val="bottom"/>
            <w:hideMark/>
          </w:tcPr>
          <w:p w14:paraId="7E287312" w14:textId="1DB911B7" w:rsidR="00BF7D2B" w:rsidRPr="00BF7D2B" w:rsidRDefault="00BF7D2B" w:rsidP="00856EB3">
            <w:pPr>
              <w:jc w:val="right"/>
              <w:rPr>
                <w:sz w:val="12"/>
                <w:szCs w:val="16"/>
                <w:lang w:eastAsia="tr-TR"/>
              </w:rPr>
            </w:pPr>
            <w:r w:rsidRPr="00BF7D2B">
              <w:rPr>
                <w:sz w:val="12"/>
                <w:szCs w:val="16"/>
              </w:rPr>
              <w:t>3,304</w:t>
            </w:r>
          </w:p>
        </w:tc>
        <w:tc>
          <w:tcPr>
            <w:tcW w:w="1559" w:type="dxa"/>
            <w:tcBorders>
              <w:top w:val="nil"/>
              <w:left w:val="single" w:sz="4" w:space="0" w:color="auto"/>
              <w:bottom w:val="nil"/>
              <w:right w:val="single" w:sz="4" w:space="0" w:color="auto"/>
            </w:tcBorders>
            <w:shd w:val="clear" w:color="auto" w:fill="auto"/>
            <w:noWrap/>
            <w:vAlign w:val="bottom"/>
            <w:hideMark/>
          </w:tcPr>
          <w:p w14:paraId="70D37B16" w14:textId="175660DB" w:rsidR="00BF7D2B" w:rsidRPr="00BF7D2B" w:rsidRDefault="00BF7D2B" w:rsidP="00856EB3">
            <w:pPr>
              <w:jc w:val="right"/>
              <w:rPr>
                <w:sz w:val="12"/>
                <w:szCs w:val="16"/>
                <w:lang w:eastAsia="tr-TR"/>
              </w:rPr>
            </w:pPr>
            <w:r w:rsidRPr="00BF7D2B">
              <w:rPr>
                <w:sz w:val="12"/>
                <w:szCs w:val="16"/>
              </w:rPr>
              <w:t>831,240</w:t>
            </w:r>
          </w:p>
        </w:tc>
      </w:tr>
      <w:tr w:rsidR="00BF7D2B" w:rsidRPr="00BF7D2B" w14:paraId="3C10CF0A"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5878BB08" w14:textId="77777777" w:rsidR="00BF7D2B" w:rsidRPr="00BF7D2B" w:rsidRDefault="00BF7D2B" w:rsidP="00BF7D2B">
            <w:pPr>
              <w:rPr>
                <w:b/>
                <w:bCs/>
                <w:sz w:val="12"/>
                <w:szCs w:val="16"/>
                <w:lang w:eastAsia="tr-TR"/>
              </w:rPr>
            </w:pPr>
            <w:r w:rsidRPr="00BF7D2B">
              <w:rPr>
                <w:b/>
                <w:bCs/>
                <w:sz w:val="12"/>
                <w:szCs w:val="16"/>
                <w:lang w:eastAsia="tr-TR"/>
              </w:rPr>
              <w:t>VII.</w:t>
            </w:r>
          </w:p>
        </w:tc>
        <w:tc>
          <w:tcPr>
            <w:tcW w:w="3898" w:type="dxa"/>
            <w:tcBorders>
              <w:top w:val="nil"/>
              <w:left w:val="single" w:sz="4" w:space="0" w:color="auto"/>
              <w:bottom w:val="nil"/>
              <w:right w:val="single" w:sz="4" w:space="0" w:color="auto"/>
            </w:tcBorders>
            <w:shd w:val="clear" w:color="auto" w:fill="auto"/>
            <w:noWrap/>
            <w:vAlign w:val="center"/>
            <w:hideMark/>
          </w:tcPr>
          <w:p w14:paraId="2AABF9CC" w14:textId="77777777" w:rsidR="00BF7D2B" w:rsidRPr="00BF7D2B" w:rsidRDefault="00BF7D2B" w:rsidP="00BF7D2B">
            <w:pPr>
              <w:rPr>
                <w:b/>
                <w:bCs/>
                <w:sz w:val="12"/>
                <w:szCs w:val="16"/>
                <w:lang w:eastAsia="tr-TR"/>
              </w:rPr>
            </w:pPr>
            <w:r w:rsidRPr="00BF7D2B">
              <w:rPr>
                <w:b/>
                <w:bCs/>
                <w:sz w:val="12"/>
                <w:szCs w:val="16"/>
                <w:lang w:eastAsia="tr-TR"/>
              </w:rPr>
              <w:t>DİĞER FAALİYET GELİRLERİ</w:t>
            </w:r>
          </w:p>
        </w:tc>
        <w:tc>
          <w:tcPr>
            <w:tcW w:w="1417" w:type="dxa"/>
            <w:tcBorders>
              <w:top w:val="nil"/>
              <w:left w:val="single" w:sz="4" w:space="0" w:color="auto"/>
              <w:bottom w:val="nil"/>
              <w:right w:val="single" w:sz="4" w:space="0" w:color="auto"/>
            </w:tcBorders>
            <w:shd w:val="clear" w:color="auto" w:fill="auto"/>
            <w:noWrap/>
            <w:vAlign w:val="bottom"/>
            <w:hideMark/>
          </w:tcPr>
          <w:p w14:paraId="229AE36C" w14:textId="755CEC8C" w:rsidR="00BF7D2B" w:rsidRPr="00BF7D2B" w:rsidRDefault="00BF7D2B" w:rsidP="00856EB3">
            <w:pPr>
              <w:jc w:val="right"/>
              <w:rPr>
                <w:b/>
                <w:bCs/>
                <w:sz w:val="12"/>
                <w:szCs w:val="16"/>
                <w:lang w:eastAsia="tr-TR"/>
              </w:rPr>
            </w:pPr>
            <w:r w:rsidRPr="00BF7D2B">
              <w:rPr>
                <w:b/>
                <w:bCs/>
                <w:sz w:val="12"/>
                <w:szCs w:val="16"/>
              </w:rPr>
              <w:t>789,578</w:t>
            </w:r>
          </w:p>
        </w:tc>
        <w:tc>
          <w:tcPr>
            <w:tcW w:w="1701" w:type="dxa"/>
            <w:tcBorders>
              <w:top w:val="nil"/>
              <w:left w:val="single" w:sz="4" w:space="0" w:color="auto"/>
              <w:bottom w:val="nil"/>
              <w:right w:val="single" w:sz="4" w:space="0" w:color="auto"/>
            </w:tcBorders>
            <w:shd w:val="clear" w:color="auto" w:fill="auto"/>
            <w:noWrap/>
            <w:vAlign w:val="bottom"/>
            <w:hideMark/>
          </w:tcPr>
          <w:p w14:paraId="2B1377AF" w14:textId="570884E7" w:rsidR="00BF7D2B" w:rsidRPr="00BF7D2B" w:rsidRDefault="00BF7D2B" w:rsidP="00856EB3">
            <w:pPr>
              <w:jc w:val="right"/>
              <w:rPr>
                <w:b/>
                <w:bCs/>
                <w:sz w:val="12"/>
                <w:szCs w:val="16"/>
                <w:lang w:eastAsia="tr-TR"/>
              </w:rPr>
            </w:pPr>
            <w:r w:rsidRPr="00BF7D2B">
              <w:rPr>
                <w:b/>
                <w:bCs/>
                <w:sz w:val="12"/>
                <w:szCs w:val="16"/>
              </w:rPr>
              <w:t>1,140,799</w:t>
            </w:r>
          </w:p>
        </w:tc>
        <w:tc>
          <w:tcPr>
            <w:tcW w:w="1559" w:type="dxa"/>
            <w:tcBorders>
              <w:top w:val="nil"/>
              <w:left w:val="single" w:sz="4" w:space="0" w:color="auto"/>
              <w:bottom w:val="nil"/>
              <w:right w:val="single" w:sz="4" w:space="0" w:color="auto"/>
            </w:tcBorders>
            <w:shd w:val="clear" w:color="auto" w:fill="auto"/>
            <w:noWrap/>
            <w:vAlign w:val="bottom"/>
            <w:hideMark/>
          </w:tcPr>
          <w:p w14:paraId="24E33910" w14:textId="26493434" w:rsidR="00BF7D2B" w:rsidRPr="00BF7D2B" w:rsidRDefault="00BF7D2B" w:rsidP="00856EB3">
            <w:pPr>
              <w:jc w:val="right"/>
              <w:rPr>
                <w:b/>
                <w:bCs/>
                <w:sz w:val="12"/>
                <w:szCs w:val="16"/>
                <w:lang w:eastAsia="tr-TR"/>
              </w:rPr>
            </w:pPr>
            <w:r w:rsidRPr="00BF7D2B">
              <w:rPr>
                <w:b/>
                <w:bCs/>
                <w:sz w:val="12"/>
                <w:szCs w:val="16"/>
              </w:rPr>
              <w:t>1,930,377</w:t>
            </w:r>
          </w:p>
        </w:tc>
      </w:tr>
      <w:tr w:rsidR="00BF7D2B" w:rsidRPr="00BF7D2B" w14:paraId="27A11F39"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6BE37D42" w14:textId="77777777" w:rsidR="00BF7D2B" w:rsidRPr="00BF7D2B" w:rsidRDefault="00BF7D2B" w:rsidP="00BF7D2B">
            <w:pPr>
              <w:rPr>
                <w:b/>
                <w:bCs/>
                <w:sz w:val="12"/>
                <w:szCs w:val="16"/>
                <w:lang w:eastAsia="tr-TR"/>
              </w:rPr>
            </w:pPr>
            <w:r w:rsidRPr="00BF7D2B">
              <w:rPr>
                <w:b/>
                <w:bCs/>
                <w:sz w:val="12"/>
                <w:szCs w:val="16"/>
                <w:lang w:eastAsia="tr-TR"/>
              </w:rPr>
              <w:t>VIII.</w:t>
            </w:r>
          </w:p>
        </w:tc>
        <w:tc>
          <w:tcPr>
            <w:tcW w:w="3898" w:type="dxa"/>
            <w:tcBorders>
              <w:top w:val="nil"/>
              <w:left w:val="single" w:sz="4" w:space="0" w:color="auto"/>
              <w:bottom w:val="nil"/>
              <w:right w:val="single" w:sz="4" w:space="0" w:color="auto"/>
            </w:tcBorders>
            <w:shd w:val="clear" w:color="auto" w:fill="auto"/>
            <w:noWrap/>
            <w:vAlign w:val="center"/>
            <w:hideMark/>
          </w:tcPr>
          <w:p w14:paraId="114949E3" w14:textId="77777777" w:rsidR="00BF7D2B" w:rsidRPr="00BF7D2B" w:rsidRDefault="00BF7D2B" w:rsidP="00BF7D2B">
            <w:pPr>
              <w:rPr>
                <w:b/>
                <w:bCs/>
                <w:sz w:val="12"/>
                <w:szCs w:val="16"/>
                <w:lang w:eastAsia="tr-TR"/>
              </w:rPr>
            </w:pPr>
            <w:r w:rsidRPr="00BF7D2B">
              <w:rPr>
                <w:b/>
                <w:bCs/>
                <w:sz w:val="12"/>
                <w:szCs w:val="16"/>
                <w:lang w:eastAsia="tr-TR"/>
              </w:rPr>
              <w:t>FAALİYET BRÜT KÂRI (III+IV+V+VI+VII)</w:t>
            </w:r>
          </w:p>
        </w:tc>
        <w:tc>
          <w:tcPr>
            <w:tcW w:w="1417" w:type="dxa"/>
            <w:tcBorders>
              <w:top w:val="nil"/>
              <w:left w:val="single" w:sz="4" w:space="0" w:color="auto"/>
              <w:bottom w:val="nil"/>
              <w:right w:val="single" w:sz="4" w:space="0" w:color="auto"/>
            </w:tcBorders>
            <w:shd w:val="clear" w:color="auto" w:fill="auto"/>
            <w:noWrap/>
            <w:vAlign w:val="bottom"/>
            <w:hideMark/>
          </w:tcPr>
          <w:p w14:paraId="43A43526" w14:textId="68D87FDD" w:rsidR="00BF7D2B" w:rsidRPr="00BF7D2B" w:rsidRDefault="00BF7D2B" w:rsidP="00856EB3">
            <w:pPr>
              <w:jc w:val="right"/>
              <w:rPr>
                <w:b/>
                <w:bCs/>
                <w:sz w:val="12"/>
                <w:szCs w:val="16"/>
                <w:lang w:eastAsia="tr-TR"/>
              </w:rPr>
            </w:pPr>
            <w:r w:rsidRPr="00BF7D2B">
              <w:rPr>
                <w:b/>
                <w:bCs/>
                <w:sz w:val="12"/>
                <w:szCs w:val="16"/>
              </w:rPr>
              <w:t>6,174,902</w:t>
            </w:r>
          </w:p>
        </w:tc>
        <w:tc>
          <w:tcPr>
            <w:tcW w:w="1701" w:type="dxa"/>
            <w:tcBorders>
              <w:top w:val="nil"/>
              <w:left w:val="single" w:sz="4" w:space="0" w:color="auto"/>
              <w:bottom w:val="nil"/>
              <w:right w:val="single" w:sz="4" w:space="0" w:color="auto"/>
            </w:tcBorders>
            <w:shd w:val="clear" w:color="auto" w:fill="auto"/>
            <w:noWrap/>
            <w:vAlign w:val="bottom"/>
            <w:hideMark/>
          </w:tcPr>
          <w:p w14:paraId="0D97C8AD" w14:textId="377E5ED9" w:rsidR="00BF7D2B" w:rsidRPr="00BF7D2B" w:rsidRDefault="00BF7D2B" w:rsidP="00856EB3">
            <w:pPr>
              <w:jc w:val="right"/>
              <w:rPr>
                <w:b/>
                <w:bCs/>
                <w:sz w:val="12"/>
                <w:szCs w:val="16"/>
                <w:lang w:eastAsia="tr-TR"/>
              </w:rPr>
            </w:pPr>
            <w:r w:rsidRPr="00BF7D2B">
              <w:rPr>
                <w:b/>
                <w:bCs/>
                <w:sz w:val="12"/>
                <w:szCs w:val="16"/>
              </w:rPr>
              <w:t>1,269,126</w:t>
            </w:r>
          </w:p>
        </w:tc>
        <w:tc>
          <w:tcPr>
            <w:tcW w:w="1559" w:type="dxa"/>
            <w:tcBorders>
              <w:top w:val="nil"/>
              <w:left w:val="single" w:sz="4" w:space="0" w:color="auto"/>
              <w:bottom w:val="nil"/>
              <w:right w:val="single" w:sz="4" w:space="0" w:color="auto"/>
            </w:tcBorders>
            <w:shd w:val="clear" w:color="auto" w:fill="auto"/>
            <w:noWrap/>
            <w:vAlign w:val="bottom"/>
            <w:hideMark/>
          </w:tcPr>
          <w:p w14:paraId="12FA4E78" w14:textId="35255850" w:rsidR="00BF7D2B" w:rsidRPr="00BF7D2B" w:rsidRDefault="00BF7D2B" w:rsidP="00856EB3">
            <w:pPr>
              <w:jc w:val="right"/>
              <w:rPr>
                <w:b/>
                <w:bCs/>
                <w:sz w:val="12"/>
                <w:szCs w:val="16"/>
                <w:lang w:eastAsia="tr-TR"/>
              </w:rPr>
            </w:pPr>
            <w:r w:rsidRPr="00BF7D2B">
              <w:rPr>
                <w:b/>
                <w:bCs/>
                <w:sz w:val="12"/>
                <w:szCs w:val="16"/>
              </w:rPr>
              <w:t>7,444,028</w:t>
            </w:r>
          </w:p>
        </w:tc>
      </w:tr>
      <w:tr w:rsidR="00BF7D2B" w:rsidRPr="00BF7D2B" w14:paraId="2AED7D0F"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6B378813" w14:textId="77777777" w:rsidR="00BF7D2B" w:rsidRPr="00BF7D2B" w:rsidRDefault="00BF7D2B" w:rsidP="00BF7D2B">
            <w:pPr>
              <w:rPr>
                <w:b/>
                <w:bCs/>
                <w:sz w:val="12"/>
                <w:szCs w:val="16"/>
                <w:lang w:eastAsia="tr-TR"/>
              </w:rPr>
            </w:pPr>
            <w:r w:rsidRPr="00BF7D2B">
              <w:rPr>
                <w:b/>
                <w:bCs/>
                <w:sz w:val="12"/>
                <w:szCs w:val="16"/>
                <w:lang w:eastAsia="tr-TR"/>
              </w:rPr>
              <w:t>X.</w:t>
            </w:r>
          </w:p>
        </w:tc>
        <w:tc>
          <w:tcPr>
            <w:tcW w:w="3898" w:type="dxa"/>
            <w:tcBorders>
              <w:top w:val="nil"/>
              <w:left w:val="single" w:sz="4" w:space="0" w:color="auto"/>
              <w:bottom w:val="nil"/>
              <w:right w:val="single" w:sz="4" w:space="0" w:color="auto"/>
            </w:tcBorders>
            <w:shd w:val="clear" w:color="auto" w:fill="auto"/>
            <w:noWrap/>
            <w:vAlign w:val="center"/>
            <w:hideMark/>
          </w:tcPr>
          <w:p w14:paraId="4C6C2DD9" w14:textId="77777777" w:rsidR="00BF7D2B" w:rsidRPr="00BF7D2B" w:rsidRDefault="00BF7D2B" w:rsidP="00BF7D2B">
            <w:pPr>
              <w:rPr>
                <w:b/>
                <w:bCs/>
                <w:sz w:val="12"/>
                <w:szCs w:val="16"/>
                <w:lang w:eastAsia="tr-TR"/>
              </w:rPr>
            </w:pPr>
            <w:r w:rsidRPr="00BF7D2B">
              <w:rPr>
                <w:b/>
                <w:bCs/>
                <w:sz w:val="12"/>
                <w:szCs w:val="16"/>
                <w:lang w:eastAsia="tr-TR"/>
              </w:rPr>
              <w:t>DİĞER KARŞILIK GİDERLERİ (-)</w:t>
            </w:r>
          </w:p>
        </w:tc>
        <w:tc>
          <w:tcPr>
            <w:tcW w:w="1417" w:type="dxa"/>
            <w:tcBorders>
              <w:top w:val="nil"/>
              <w:left w:val="single" w:sz="4" w:space="0" w:color="auto"/>
              <w:bottom w:val="nil"/>
              <w:right w:val="single" w:sz="4" w:space="0" w:color="auto"/>
            </w:tcBorders>
            <w:shd w:val="clear" w:color="auto" w:fill="auto"/>
            <w:noWrap/>
            <w:vAlign w:val="bottom"/>
            <w:hideMark/>
          </w:tcPr>
          <w:p w14:paraId="6D27BBDD" w14:textId="17C1BFE7" w:rsidR="00BF7D2B" w:rsidRPr="00BF7D2B" w:rsidRDefault="00BF7D2B" w:rsidP="00856EB3">
            <w:pPr>
              <w:jc w:val="right"/>
              <w:rPr>
                <w:b/>
                <w:bCs/>
                <w:sz w:val="12"/>
                <w:szCs w:val="16"/>
                <w:lang w:eastAsia="tr-TR"/>
              </w:rPr>
            </w:pPr>
            <w:r w:rsidRPr="00BF7D2B">
              <w:rPr>
                <w:b/>
                <w:bCs/>
                <w:sz w:val="12"/>
                <w:szCs w:val="16"/>
              </w:rPr>
              <w:t>59,711</w:t>
            </w:r>
          </w:p>
        </w:tc>
        <w:tc>
          <w:tcPr>
            <w:tcW w:w="1701" w:type="dxa"/>
            <w:tcBorders>
              <w:top w:val="nil"/>
              <w:left w:val="single" w:sz="4" w:space="0" w:color="auto"/>
              <w:bottom w:val="nil"/>
              <w:right w:val="single" w:sz="4" w:space="0" w:color="auto"/>
            </w:tcBorders>
            <w:shd w:val="clear" w:color="auto" w:fill="auto"/>
            <w:noWrap/>
            <w:vAlign w:val="bottom"/>
            <w:hideMark/>
          </w:tcPr>
          <w:p w14:paraId="285F0BEA" w14:textId="34FB46C7" w:rsidR="00BF7D2B" w:rsidRPr="00BF7D2B" w:rsidRDefault="00BF7D2B" w:rsidP="00856EB3">
            <w:pPr>
              <w:jc w:val="right"/>
              <w:rPr>
                <w:b/>
                <w:bCs/>
                <w:sz w:val="12"/>
                <w:szCs w:val="16"/>
                <w:lang w:eastAsia="tr-TR"/>
              </w:rPr>
            </w:pPr>
            <w:r w:rsidRPr="00BF7D2B">
              <w:rPr>
                <w:b/>
                <w:bCs/>
                <w:sz w:val="12"/>
                <w:szCs w:val="16"/>
              </w:rPr>
              <w:t>8,851</w:t>
            </w:r>
          </w:p>
        </w:tc>
        <w:tc>
          <w:tcPr>
            <w:tcW w:w="1559" w:type="dxa"/>
            <w:tcBorders>
              <w:top w:val="nil"/>
              <w:left w:val="single" w:sz="4" w:space="0" w:color="auto"/>
              <w:bottom w:val="nil"/>
              <w:right w:val="single" w:sz="4" w:space="0" w:color="auto"/>
            </w:tcBorders>
            <w:shd w:val="clear" w:color="auto" w:fill="auto"/>
            <w:noWrap/>
            <w:vAlign w:val="bottom"/>
            <w:hideMark/>
          </w:tcPr>
          <w:p w14:paraId="6158E8F2" w14:textId="218604E4" w:rsidR="00BF7D2B" w:rsidRPr="00BF7D2B" w:rsidRDefault="00BF7D2B" w:rsidP="00856EB3">
            <w:pPr>
              <w:jc w:val="right"/>
              <w:rPr>
                <w:b/>
                <w:bCs/>
                <w:sz w:val="12"/>
                <w:szCs w:val="16"/>
                <w:lang w:eastAsia="tr-TR"/>
              </w:rPr>
            </w:pPr>
            <w:r w:rsidRPr="00BF7D2B">
              <w:rPr>
                <w:b/>
                <w:bCs/>
                <w:sz w:val="12"/>
                <w:szCs w:val="16"/>
              </w:rPr>
              <w:t>68,562</w:t>
            </w:r>
          </w:p>
        </w:tc>
      </w:tr>
      <w:tr w:rsidR="00BF7D2B" w:rsidRPr="00BF7D2B" w14:paraId="5D6FA22B"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73E36690" w14:textId="77777777" w:rsidR="00BF7D2B" w:rsidRPr="00BF7D2B" w:rsidRDefault="00BF7D2B" w:rsidP="00BF7D2B">
            <w:pPr>
              <w:rPr>
                <w:b/>
                <w:bCs/>
                <w:sz w:val="12"/>
                <w:szCs w:val="16"/>
                <w:lang w:eastAsia="tr-TR"/>
              </w:rPr>
            </w:pPr>
            <w:r w:rsidRPr="00BF7D2B">
              <w:rPr>
                <w:b/>
                <w:bCs/>
                <w:sz w:val="12"/>
                <w:szCs w:val="16"/>
                <w:lang w:eastAsia="tr-TR"/>
              </w:rPr>
              <w:t>XI.</w:t>
            </w:r>
          </w:p>
        </w:tc>
        <w:tc>
          <w:tcPr>
            <w:tcW w:w="3898" w:type="dxa"/>
            <w:tcBorders>
              <w:top w:val="nil"/>
              <w:left w:val="single" w:sz="4" w:space="0" w:color="auto"/>
              <w:bottom w:val="nil"/>
              <w:right w:val="single" w:sz="4" w:space="0" w:color="auto"/>
            </w:tcBorders>
            <w:shd w:val="clear" w:color="auto" w:fill="auto"/>
            <w:noWrap/>
            <w:vAlign w:val="center"/>
            <w:hideMark/>
          </w:tcPr>
          <w:p w14:paraId="75E29267" w14:textId="77777777" w:rsidR="00BF7D2B" w:rsidRPr="00BF7D2B" w:rsidRDefault="00BF7D2B" w:rsidP="00BF7D2B">
            <w:pPr>
              <w:rPr>
                <w:b/>
                <w:bCs/>
                <w:sz w:val="12"/>
                <w:szCs w:val="16"/>
                <w:lang w:eastAsia="tr-TR"/>
              </w:rPr>
            </w:pPr>
            <w:r w:rsidRPr="00BF7D2B">
              <w:rPr>
                <w:b/>
                <w:bCs/>
                <w:sz w:val="12"/>
                <w:szCs w:val="16"/>
                <w:lang w:eastAsia="tr-TR"/>
              </w:rPr>
              <w:t>PERSONEL GİDERLERİ (-)</w:t>
            </w:r>
          </w:p>
        </w:tc>
        <w:tc>
          <w:tcPr>
            <w:tcW w:w="1417" w:type="dxa"/>
            <w:tcBorders>
              <w:top w:val="nil"/>
              <w:left w:val="single" w:sz="4" w:space="0" w:color="auto"/>
              <w:bottom w:val="nil"/>
              <w:right w:val="single" w:sz="4" w:space="0" w:color="auto"/>
            </w:tcBorders>
            <w:shd w:val="clear" w:color="auto" w:fill="auto"/>
            <w:noWrap/>
            <w:vAlign w:val="bottom"/>
            <w:hideMark/>
          </w:tcPr>
          <w:p w14:paraId="10176F6F" w14:textId="349E4E31" w:rsidR="00BF7D2B" w:rsidRPr="00BF7D2B" w:rsidRDefault="00BF7D2B" w:rsidP="00856EB3">
            <w:pPr>
              <w:jc w:val="right"/>
              <w:rPr>
                <w:b/>
                <w:bCs/>
                <w:sz w:val="12"/>
                <w:szCs w:val="16"/>
                <w:lang w:eastAsia="tr-TR"/>
              </w:rPr>
            </w:pPr>
            <w:r w:rsidRPr="00BF7D2B">
              <w:rPr>
                <w:b/>
                <w:bCs/>
                <w:sz w:val="12"/>
                <w:szCs w:val="16"/>
              </w:rPr>
              <w:t>1,086,890</w:t>
            </w:r>
          </w:p>
        </w:tc>
        <w:tc>
          <w:tcPr>
            <w:tcW w:w="1701" w:type="dxa"/>
            <w:tcBorders>
              <w:top w:val="nil"/>
              <w:left w:val="single" w:sz="4" w:space="0" w:color="auto"/>
              <w:bottom w:val="nil"/>
              <w:right w:val="single" w:sz="4" w:space="0" w:color="auto"/>
            </w:tcBorders>
            <w:shd w:val="clear" w:color="auto" w:fill="auto"/>
            <w:noWrap/>
            <w:vAlign w:val="bottom"/>
            <w:hideMark/>
          </w:tcPr>
          <w:p w14:paraId="6E1AAC18" w14:textId="5091880C" w:rsidR="00BF7D2B" w:rsidRPr="00BF7D2B" w:rsidRDefault="00BF7D2B" w:rsidP="00856EB3">
            <w:pPr>
              <w:jc w:val="right"/>
              <w:rPr>
                <w:b/>
                <w:bCs/>
                <w:sz w:val="12"/>
                <w:szCs w:val="16"/>
                <w:lang w:eastAsia="tr-TR"/>
              </w:rPr>
            </w:pPr>
            <w:r w:rsidRPr="00BF7D2B">
              <w:rPr>
                <w:b/>
                <w:bCs/>
                <w:sz w:val="12"/>
                <w:szCs w:val="16"/>
              </w:rPr>
              <w:t>45,336</w:t>
            </w:r>
          </w:p>
        </w:tc>
        <w:tc>
          <w:tcPr>
            <w:tcW w:w="1559" w:type="dxa"/>
            <w:tcBorders>
              <w:top w:val="nil"/>
              <w:left w:val="single" w:sz="4" w:space="0" w:color="auto"/>
              <w:bottom w:val="nil"/>
              <w:right w:val="single" w:sz="4" w:space="0" w:color="auto"/>
            </w:tcBorders>
            <w:shd w:val="clear" w:color="auto" w:fill="auto"/>
            <w:noWrap/>
            <w:vAlign w:val="bottom"/>
            <w:hideMark/>
          </w:tcPr>
          <w:p w14:paraId="10490C75" w14:textId="464C5C7F" w:rsidR="00BF7D2B" w:rsidRPr="00BF7D2B" w:rsidRDefault="00BF7D2B" w:rsidP="00856EB3">
            <w:pPr>
              <w:jc w:val="right"/>
              <w:rPr>
                <w:b/>
                <w:bCs/>
                <w:sz w:val="12"/>
                <w:szCs w:val="16"/>
                <w:lang w:eastAsia="tr-TR"/>
              </w:rPr>
            </w:pPr>
            <w:r w:rsidRPr="00BF7D2B">
              <w:rPr>
                <w:b/>
                <w:bCs/>
                <w:sz w:val="12"/>
                <w:szCs w:val="16"/>
              </w:rPr>
              <w:t>1,132,226</w:t>
            </w:r>
          </w:p>
        </w:tc>
      </w:tr>
      <w:tr w:rsidR="00BF7D2B" w:rsidRPr="00BF7D2B" w14:paraId="53A1E4C3"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1EAD3845" w14:textId="77777777" w:rsidR="00BF7D2B" w:rsidRPr="00BF7D2B" w:rsidRDefault="00BF7D2B" w:rsidP="00BF7D2B">
            <w:pPr>
              <w:rPr>
                <w:b/>
                <w:bCs/>
                <w:sz w:val="12"/>
                <w:szCs w:val="16"/>
                <w:lang w:eastAsia="tr-TR"/>
              </w:rPr>
            </w:pPr>
            <w:r w:rsidRPr="00BF7D2B">
              <w:rPr>
                <w:b/>
                <w:bCs/>
                <w:sz w:val="12"/>
                <w:szCs w:val="16"/>
                <w:lang w:eastAsia="tr-TR"/>
              </w:rPr>
              <w:t>XII.</w:t>
            </w:r>
          </w:p>
        </w:tc>
        <w:tc>
          <w:tcPr>
            <w:tcW w:w="3898" w:type="dxa"/>
            <w:tcBorders>
              <w:top w:val="nil"/>
              <w:left w:val="single" w:sz="4" w:space="0" w:color="auto"/>
              <w:bottom w:val="nil"/>
              <w:right w:val="single" w:sz="4" w:space="0" w:color="auto"/>
            </w:tcBorders>
            <w:shd w:val="clear" w:color="auto" w:fill="auto"/>
            <w:noWrap/>
            <w:vAlign w:val="center"/>
            <w:hideMark/>
          </w:tcPr>
          <w:p w14:paraId="76547113" w14:textId="77777777" w:rsidR="00BF7D2B" w:rsidRPr="00BF7D2B" w:rsidRDefault="00BF7D2B" w:rsidP="00BF7D2B">
            <w:pPr>
              <w:rPr>
                <w:b/>
                <w:bCs/>
                <w:sz w:val="12"/>
                <w:szCs w:val="16"/>
                <w:lang w:eastAsia="tr-TR"/>
              </w:rPr>
            </w:pPr>
            <w:r w:rsidRPr="00BF7D2B">
              <w:rPr>
                <w:b/>
                <w:bCs/>
                <w:sz w:val="12"/>
                <w:szCs w:val="16"/>
                <w:lang w:eastAsia="tr-TR"/>
              </w:rPr>
              <w:t>DİĞER FAALİYET GİDERLERİ (-)</w:t>
            </w:r>
          </w:p>
        </w:tc>
        <w:tc>
          <w:tcPr>
            <w:tcW w:w="1417" w:type="dxa"/>
            <w:tcBorders>
              <w:top w:val="nil"/>
              <w:left w:val="single" w:sz="4" w:space="0" w:color="auto"/>
              <w:bottom w:val="nil"/>
              <w:right w:val="single" w:sz="4" w:space="0" w:color="auto"/>
            </w:tcBorders>
            <w:shd w:val="clear" w:color="auto" w:fill="auto"/>
            <w:noWrap/>
            <w:vAlign w:val="bottom"/>
            <w:hideMark/>
          </w:tcPr>
          <w:p w14:paraId="2082E715" w14:textId="644FE10C" w:rsidR="00BF7D2B" w:rsidRPr="00BF7D2B" w:rsidRDefault="00BF7D2B" w:rsidP="00856EB3">
            <w:pPr>
              <w:jc w:val="right"/>
              <w:rPr>
                <w:b/>
                <w:bCs/>
                <w:sz w:val="12"/>
                <w:szCs w:val="16"/>
                <w:lang w:eastAsia="tr-TR"/>
              </w:rPr>
            </w:pPr>
            <w:r w:rsidRPr="00BF7D2B">
              <w:rPr>
                <w:b/>
                <w:bCs/>
                <w:sz w:val="12"/>
                <w:szCs w:val="16"/>
              </w:rPr>
              <w:t>979,920</w:t>
            </w:r>
          </w:p>
        </w:tc>
        <w:tc>
          <w:tcPr>
            <w:tcW w:w="1701" w:type="dxa"/>
            <w:tcBorders>
              <w:top w:val="nil"/>
              <w:left w:val="single" w:sz="4" w:space="0" w:color="auto"/>
              <w:bottom w:val="nil"/>
              <w:right w:val="single" w:sz="4" w:space="0" w:color="auto"/>
            </w:tcBorders>
            <w:shd w:val="clear" w:color="auto" w:fill="auto"/>
            <w:noWrap/>
            <w:vAlign w:val="bottom"/>
            <w:hideMark/>
          </w:tcPr>
          <w:p w14:paraId="58E7C9CC" w14:textId="380A5FC0" w:rsidR="00BF7D2B" w:rsidRPr="00BF7D2B" w:rsidRDefault="00BF7D2B" w:rsidP="00856EB3">
            <w:pPr>
              <w:jc w:val="right"/>
              <w:rPr>
                <w:b/>
                <w:bCs/>
                <w:sz w:val="12"/>
                <w:szCs w:val="16"/>
                <w:lang w:eastAsia="tr-TR"/>
              </w:rPr>
            </w:pPr>
            <w:r w:rsidRPr="00BF7D2B">
              <w:rPr>
                <w:b/>
                <w:bCs/>
                <w:sz w:val="12"/>
                <w:szCs w:val="16"/>
              </w:rPr>
              <w:t>1,012,088</w:t>
            </w:r>
          </w:p>
        </w:tc>
        <w:tc>
          <w:tcPr>
            <w:tcW w:w="1559" w:type="dxa"/>
            <w:tcBorders>
              <w:top w:val="nil"/>
              <w:left w:val="single" w:sz="4" w:space="0" w:color="auto"/>
              <w:bottom w:val="nil"/>
              <w:right w:val="single" w:sz="4" w:space="0" w:color="auto"/>
            </w:tcBorders>
            <w:shd w:val="clear" w:color="auto" w:fill="auto"/>
            <w:noWrap/>
            <w:vAlign w:val="bottom"/>
            <w:hideMark/>
          </w:tcPr>
          <w:p w14:paraId="4F3587A7" w14:textId="2F1598AF" w:rsidR="00BF7D2B" w:rsidRPr="00BF7D2B" w:rsidRDefault="00BF7D2B" w:rsidP="00856EB3">
            <w:pPr>
              <w:jc w:val="right"/>
              <w:rPr>
                <w:b/>
                <w:bCs/>
                <w:sz w:val="12"/>
                <w:szCs w:val="16"/>
                <w:lang w:eastAsia="tr-TR"/>
              </w:rPr>
            </w:pPr>
            <w:r w:rsidRPr="00BF7D2B">
              <w:rPr>
                <w:b/>
                <w:bCs/>
                <w:sz w:val="12"/>
                <w:szCs w:val="16"/>
              </w:rPr>
              <w:t>1,992,008</w:t>
            </w:r>
          </w:p>
        </w:tc>
      </w:tr>
      <w:tr w:rsidR="00BF7D2B" w:rsidRPr="00BF7D2B" w14:paraId="133B1A0B"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04D1F78B" w14:textId="77777777" w:rsidR="00BF7D2B" w:rsidRPr="00BF7D2B" w:rsidRDefault="00BF7D2B" w:rsidP="00BF7D2B">
            <w:pPr>
              <w:rPr>
                <w:b/>
                <w:bCs/>
                <w:sz w:val="12"/>
                <w:szCs w:val="16"/>
                <w:lang w:eastAsia="tr-TR"/>
              </w:rPr>
            </w:pPr>
            <w:r w:rsidRPr="00BF7D2B">
              <w:rPr>
                <w:b/>
                <w:bCs/>
                <w:sz w:val="12"/>
                <w:szCs w:val="16"/>
                <w:lang w:eastAsia="tr-TR"/>
              </w:rPr>
              <w:t>XIII.</w:t>
            </w:r>
          </w:p>
        </w:tc>
        <w:tc>
          <w:tcPr>
            <w:tcW w:w="3898" w:type="dxa"/>
            <w:tcBorders>
              <w:top w:val="nil"/>
              <w:left w:val="single" w:sz="4" w:space="0" w:color="auto"/>
              <w:bottom w:val="nil"/>
              <w:right w:val="single" w:sz="4" w:space="0" w:color="auto"/>
            </w:tcBorders>
            <w:shd w:val="clear" w:color="auto" w:fill="auto"/>
            <w:noWrap/>
            <w:vAlign w:val="center"/>
            <w:hideMark/>
          </w:tcPr>
          <w:p w14:paraId="061235CA" w14:textId="77777777" w:rsidR="00BF7D2B" w:rsidRPr="00BF7D2B" w:rsidRDefault="00BF7D2B" w:rsidP="00BF7D2B">
            <w:pPr>
              <w:rPr>
                <w:b/>
                <w:bCs/>
                <w:sz w:val="12"/>
                <w:szCs w:val="16"/>
                <w:lang w:eastAsia="tr-TR"/>
              </w:rPr>
            </w:pPr>
            <w:r w:rsidRPr="00BF7D2B">
              <w:rPr>
                <w:b/>
                <w:bCs/>
                <w:sz w:val="12"/>
                <w:szCs w:val="16"/>
                <w:lang w:eastAsia="tr-TR"/>
              </w:rPr>
              <w:t>NET FAALİYET KÂRI/ZARARI (VIII-IX-X-XI-XII)</w:t>
            </w:r>
          </w:p>
        </w:tc>
        <w:tc>
          <w:tcPr>
            <w:tcW w:w="1417" w:type="dxa"/>
            <w:tcBorders>
              <w:top w:val="nil"/>
              <w:left w:val="single" w:sz="4" w:space="0" w:color="auto"/>
              <w:bottom w:val="nil"/>
              <w:right w:val="single" w:sz="4" w:space="0" w:color="auto"/>
            </w:tcBorders>
            <w:shd w:val="clear" w:color="auto" w:fill="auto"/>
            <w:noWrap/>
            <w:vAlign w:val="bottom"/>
            <w:hideMark/>
          </w:tcPr>
          <w:p w14:paraId="03A632E5" w14:textId="16CB78FE" w:rsidR="00BF7D2B" w:rsidRPr="00BF7D2B" w:rsidRDefault="00BF7D2B" w:rsidP="00856EB3">
            <w:pPr>
              <w:jc w:val="right"/>
              <w:rPr>
                <w:b/>
                <w:bCs/>
                <w:sz w:val="12"/>
                <w:szCs w:val="16"/>
                <w:lang w:eastAsia="tr-TR"/>
              </w:rPr>
            </w:pPr>
            <w:r w:rsidRPr="00BF7D2B">
              <w:rPr>
                <w:b/>
                <w:bCs/>
                <w:sz w:val="12"/>
                <w:szCs w:val="16"/>
              </w:rPr>
              <w:t>1,407,971</w:t>
            </w:r>
          </w:p>
        </w:tc>
        <w:tc>
          <w:tcPr>
            <w:tcW w:w="1701" w:type="dxa"/>
            <w:tcBorders>
              <w:top w:val="nil"/>
              <w:left w:val="single" w:sz="4" w:space="0" w:color="auto"/>
              <w:bottom w:val="nil"/>
              <w:right w:val="single" w:sz="4" w:space="0" w:color="auto"/>
            </w:tcBorders>
            <w:shd w:val="clear" w:color="auto" w:fill="auto"/>
            <w:noWrap/>
            <w:vAlign w:val="bottom"/>
            <w:hideMark/>
          </w:tcPr>
          <w:p w14:paraId="19FB2AA0" w14:textId="2E975BE0" w:rsidR="00BF7D2B" w:rsidRPr="00BF7D2B" w:rsidRDefault="00BF7D2B" w:rsidP="00856EB3">
            <w:pPr>
              <w:jc w:val="right"/>
              <w:rPr>
                <w:b/>
                <w:bCs/>
                <w:sz w:val="12"/>
                <w:szCs w:val="16"/>
                <w:lang w:eastAsia="tr-TR"/>
              </w:rPr>
            </w:pPr>
            <w:r w:rsidRPr="00BF7D2B">
              <w:rPr>
                <w:b/>
                <w:bCs/>
                <w:sz w:val="12"/>
                <w:szCs w:val="16"/>
              </w:rPr>
              <w:t>202,851</w:t>
            </w:r>
          </w:p>
        </w:tc>
        <w:tc>
          <w:tcPr>
            <w:tcW w:w="1559" w:type="dxa"/>
            <w:tcBorders>
              <w:top w:val="nil"/>
              <w:left w:val="single" w:sz="4" w:space="0" w:color="auto"/>
              <w:bottom w:val="nil"/>
              <w:right w:val="single" w:sz="4" w:space="0" w:color="auto"/>
            </w:tcBorders>
            <w:shd w:val="clear" w:color="auto" w:fill="auto"/>
            <w:noWrap/>
            <w:vAlign w:val="bottom"/>
            <w:hideMark/>
          </w:tcPr>
          <w:p w14:paraId="539EEEC7" w14:textId="14D11910" w:rsidR="00BF7D2B" w:rsidRPr="00BF7D2B" w:rsidRDefault="00BF7D2B" w:rsidP="00856EB3">
            <w:pPr>
              <w:jc w:val="right"/>
              <w:rPr>
                <w:b/>
                <w:bCs/>
                <w:sz w:val="12"/>
                <w:szCs w:val="16"/>
                <w:lang w:eastAsia="tr-TR"/>
              </w:rPr>
            </w:pPr>
            <w:r w:rsidRPr="00BF7D2B">
              <w:rPr>
                <w:b/>
                <w:bCs/>
                <w:sz w:val="12"/>
                <w:szCs w:val="16"/>
              </w:rPr>
              <w:t>1,610,822</w:t>
            </w:r>
          </w:p>
        </w:tc>
      </w:tr>
      <w:tr w:rsidR="00BF7D2B" w:rsidRPr="00BF7D2B" w14:paraId="7F3DECE2"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5D62D1FD" w14:textId="77777777" w:rsidR="00BF7D2B" w:rsidRPr="00BF7D2B" w:rsidRDefault="00BF7D2B" w:rsidP="00BF7D2B">
            <w:pPr>
              <w:rPr>
                <w:b/>
                <w:bCs/>
                <w:sz w:val="12"/>
                <w:szCs w:val="16"/>
                <w:lang w:eastAsia="tr-TR"/>
              </w:rPr>
            </w:pPr>
            <w:r w:rsidRPr="00BF7D2B">
              <w:rPr>
                <w:b/>
                <w:bCs/>
                <w:sz w:val="12"/>
                <w:szCs w:val="16"/>
                <w:lang w:eastAsia="tr-TR"/>
              </w:rPr>
              <w:t>XVII.</w:t>
            </w:r>
          </w:p>
        </w:tc>
        <w:tc>
          <w:tcPr>
            <w:tcW w:w="3898" w:type="dxa"/>
            <w:tcBorders>
              <w:top w:val="nil"/>
              <w:left w:val="single" w:sz="4" w:space="0" w:color="auto"/>
              <w:bottom w:val="nil"/>
              <w:right w:val="single" w:sz="4" w:space="0" w:color="auto"/>
            </w:tcBorders>
            <w:shd w:val="clear" w:color="auto" w:fill="auto"/>
            <w:noWrap/>
            <w:vAlign w:val="center"/>
            <w:hideMark/>
          </w:tcPr>
          <w:p w14:paraId="331EC761" w14:textId="77777777" w:rsidR="00BF7D2B" w:rsidRPr="00BF7D2B" w:rsidRDefault="00BF7D2B" w:rsidP="00BF7D2B">
            <w:pPr>
              <w:rPr>
                <w:b/>
                <w:bCs/>
                <w:sz w:val="12"/>
                <w:szCs w:val="16"/>
                <w:lang w:eastAsia="tr-TR"/>
              </w:rPr>
            </w:pPr>
            <w:r w:rsidRPr="00BF7D2B">
              <w:rPr>
                <w:b/>
                <w:bCs/>
                <w:sz w:val="12"/>
                <w:szCs w:val="16"/>
                <w:lang w:eastAsia="tr-TR"/>
              </w:rPr>
              <w:t>SÜRDÜRÜLEN FAALİYETLER VERGİ ÖNCESİ K/Z (XIII+...+XVI)</w:t>
            </w:r>
          </w:p>
        </w:tc>
        <w:tc>
          <w:tcPr>
            <w:tcW w:w="1417" w:type="dxa"/>
            <w:tcBorders>
              <w:top w:val="nil"/>
              <w:left w:val="single" w:sz="4" w:space="0" w:color="auto"/>
              <w:bottom w:val="nil"/>
              <w:right w:val="single" w:sz="4" w:space="0" w:color="auto"/>
            </w:tcBorders>
            <w:shd w:val="clear" w:color="auto" w:fill="auto"/>
            <w:noWrap/>
            <w:vAlign w:val="bottom"/>
            <w:hideMark/>
          </w:tcPr>
          <w:p w14:paraId="3ED3A05E" w14:textId="0E69C1D9" w:rsidR="00BF7D2B" w:rsidRPr="00BF7D2B" w:rsidRDefault="00BF7D2B" w:rsidP="00856EB3">
            <w:pPr>
              <w:jc w:val="right"/>
              <w:rPr>
                <w:b/>
                <w:bCs/>
                <w:sz w:val="12"/>
                <w:szCs w:val="16"/>
                <w:lang w:eastAsia="tr-TR"/>
              </w:rPr>
            </w:pPr>
            <w:r w:rsidRPr="00BF7D2B">
              <w:rPr>
                <w:b/>
                <w:bCs/>
                <w:sz w:val="12"/>
                <w:szCs w:val="16"/>
              </w:rPr>
              <w:t>1,421,698</w:t>
            </w:r>
          </w:p>
        </w:tc>
        <w:tc>
          <w:tcPr>
            <w:tcW w:w="1701" w:type="dxa"/>
            <w:tcBorders>
              <w:top w:val="nil"/>
              <w:left w:val="single" w:sz="4" w:space="0" w:color="auto"/>
              <w:bottom w:val="nil"/>
              <w:right w:val="single" w:sz="4" w:space="0" w:color="auto"/>
            </w:tcBorders>
            <w:shd w:val="clear" w:color="auto" w:fill="auto"/>
            <w:noWrap/>
            <w:vAlign w:val="bottom"/>
            <w:hideMark/>
          </w:tcPr>
          <w:p w14:paraId="57BBFE9A" w14:textId="152A8010" w:rsidR="00BF7D2B" w:rsidRPr="00BF7D2B" w:rsidRDefault="00BF7D2B" w:rsidP="00856EB3">
            <w:pPr>
              <w:jc w:val="right"/>
              <w:rPr>
                <w:b/>
                <w:bCs/>
                <w:sz w:val="12"/>
                <w:szCs w:val="16"/>
                <w:lang w:eastAsia="tr-TR"/>
              </w:rPr>
            </w:pPr>
            <w:r w:rsidRPr="00BF7D2B">
              <w:rPr>
                <w:b/>
                <w:bCs/>
                <w:sz w:val="12"/>
                <w:szCs w:val="16"/>
              </w:rPr>
              <w:t>202,851</w:t>
            </w:r>
          </w:p>
        </w:tc>
        <w:tc>
          <w:tcPr>
            <w:tcW w:w="1559" w:type="dxa"/>
            <w:tcBorders>
              <w:top w:val="nil"/>
              <w:left w:val="single" w:sz="4" w:space="0" w:color="auto"/>
              <w:bottom w:val="nil"/>
              <w:right w:val="single" w:sz="4" w:space="0" w:color="auto"/>
            </w:tcBorders>
            <w:shd w:val="clear" w:color="auto" w:fill="auto"/>
            <w:noWrap/>
            <w:vAlign w:val="bottom"/>
            <w:hideMark/>
          </w:tcPr>
          <w:p w14:paraId="62234C95" w14:textId="2D9E2CBE" w:rsidR="00BF7D2B" w:rsidRPr="00BF7D2B" w:rsidRDefault="00BF7D2B" w:rsidP="00856EB3">
            <w:pPr>
              <w:jc w:val="right"/>
              <w:rPr>
                <w:b/>
                <w:bCs/>
                <w:sz w:val="12"/>
                <w:szCs w:val="16"/>
                <w:lang w:eastAsia="tr-TR"/>
              </w:rPr>
            </w:pPr>
            <w:r w:rsidRPr="00BF7D2B">
              <w:rPr>
                <w:b/>
                <w:bCs/>
                <w:sz w:val="12"/>
                <w:szCs w:val="16"/>
              </w:rPr>
              <w:t>1,624,549</w:t>
            </w:r>
          </w:p>
        </w:tc>
      </w:tr>
      <w:tr w:rsidR="00BF7D2B" w:rsidRPr="00BF7D2B" w14:paraId="66930970"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05B58481" w14:textId="77777777" w:rsidR="00BF7D2B" w:rsidRPr="00BF7D2B" w:rsidRDefault="00BF7D2B" w:rsidP="00BF7D2B">
            <w:pPr>
              <w:rPr>
                <w:b/>
                <w:bCs/>
                <w:sz w:val="12"/>
                <w:szCs w:val="16"/>
                <w:lang w:eastAsia="tr-TR"/>
              </w:rPr>
            </w:pPr>
            <w:r w:rsidRPr="00BF7D2B">
              <w:rPr>
                <w:b/>
                <w:bCs/>
                <w:sz w:val="12"/>
                <w:szCs w:val="16"/>
                <w:lang w:eastAsia="tr-TR"/>
              </w:rPr>
              <w:t>XVIII.</w:t>
            </w:r>
          </w:p>
        </w:tc>
        <w:tc>
          <w:tcPr>
            <w:tcW w:w="3898" w:type="dxa"/>
            <w:tcBorders>
              <w:top w:val="nil"/>
              <w:left w:val="single" w:sz="4" w:space="0" w:color="auto"/>
              <w:bottom w:val="nil"/>
              <w:right w:val="single" w:sz="4" w:space="0" w:color="auto"/>
            </w:tcBorders>
            <w:shd w:val="clear" w:color="auto" w:fill="auto"/>
            <w:noWrap/>
            <w:vAlign w:val="center"/>
            <w:hideMark/>
          </w:tcPr>
          <w:p w14:paraId="1FA8F9A5" w14:textId="77777777" w:rsidR="00BF7D2B" w:rsidRPr="00BF7D2B" w:rsidRDefault="00BF7D2B" w:rsidP="00BF7D2B">
            <w:pPr>
              <w:rPr>
                <w:b/>
                <w:bCs/>
                <w:sz w:val="12"/>
                <w:szCs w:val="16"/>
                <w:lang w:eastAsia="tr-TR"/>
              </w:rPr>
            </w:pPr>
            <w:r w:rsidRPr="00BF7D2B">
              <w:rPr>
                <w:b/>
                <w:bCs/>
                <w:sz w:val="12"/>
                <w:szCs w:val="16"/>
                <w:lang w:eastAsia="tr-TR"/>
              </w:rPr>
              <w:t>SÜRDÜRÜLEN FAALİYETLER VERGİ KARŞILIĞI (±)</w:t>
            </w:r>
          </w:p>
        </w:tc>
        <w:tc>
          <w:tcPr>
            <w:tcW w:w="1417" w:type="dxa"/>
            <w:tcBorders>
              <w:top w:val="nil"/>
              <w:left w:val="single" w:sz="4" w:space="0" w:color="auto"/>
              <w:bottom w:val="nil"/>
              <w:right w:val="single" w:sz="4" w:space="0" w:color="auto"/>
            </w:tcBorders>
            <w:shd w:val="clear" w:color="auto" w:fill="auto"/>
            <w:noWrap/>
            <w:vAlign w:val="bottom"/>
            <w:hideMark/>
          </w:tcPr>
          <w:p w14:paraId="307DEBEF" w14:textId="28274FC3" w:rsidR="00BF7D2B" w:rsidRPr="00BF7D2B" w:rsidRDefault="00BF7D2B" w:rsidP="00856EB3">
            <w:pPr>
              <w:jc w:val="right"/>
              <w:rPr>
                <w:b/>
                <w:bCs/>
                <w:sz w:val="12"/>
                <w:szCs w:val="16"/>
                <w:lang w:eastAsia="tr-TR"/>
              </w:rPr>
            </w:pPr>
            <w:r w:rsidRPr="00BF7D2B">
              <w:rPr>
                <w:b/>
                <w:bCs/>
                <w:sz w:val="12"/>
                <w:szCs w:val="16"/>
              </w:rPr>
              <w:t>(300,733)</w:t>
            </w:r>
          </w:p>
        </w:tc>
        <w:tc>
          <w:tcPr>
            <w:tcW w:w="1701" w:type="dxa"/>
            <w:tcBorders>
              <w:top w:val="nil"/>
              <w:left w:val="single" w:sz="4" w:space="0" w:color="auto"/>
              <w:bottom w:val="nil"/>
              <w:right w:val="single" w:sz="4" w:space="0" w:color="auto"/>
            </w:tcBorders>
            <w:shd w:val="clear" w:color="auto" w:fill="auto"/>
            <w:noWrap/>
            <w:vAlign w:val="bottom"/>
            <w:hideMark/>
          </w:tcPr>
          <w:p w14:paraId="69D1041E" w14:textId="072BC469" w:rsidR="00BF7D2B" w:rsidRPr="00BF7D2B" w:rsidRDefault="00BF7D2B" w:rsidP="00856EB3">
            <w:pPr>
              <w:jc w:val="right"/>
              <w:rPr>
                <w:b/>
                <w:bCs/>
                <w:sz w:val="12"/>
                <w:szCs w:val="16"/>
                <w:lang w:eastAsia="tr-TR"/>
              </w:rPr>
            </w:pPr>
            <w:r w:rsidRPr="00BF7D2B">
              <w:rPr>
                <w:b/>
                <w:bCs/>
                <w:sz w:val="12"/>
                <w:szCs w:val="16"/>
              </w:rPr>
              <w:t>(47,423)</w:t>
            </w:r>
          </w:p>
        </w:tc>
        <w:tc>
          <w:tcPr>
            <w:tcW w:w="1559" w:type="dxa"/>
            <w:tcBorders>
              <w:top w:val="nil"/>
              <w:left w:val="single" w:sz="4" w:space="0" w:color="auto"/>
              <w:bottom w:val="nil"/>
              <w:right w:val="single" w:sz="4" w:space="0" w:color="auto"/>
            </w:tcBorders>
            <w:shd w:val="clear" w:color="auto" w:fill="auto"/>
            <w:noWrap/>
            <w:vAlign w:val="bottom"/>
            <w:hideMark/>
          </w:tcPr>
          <w:p w14:paraId="1297DA01" w14:textId="351A9815" w:rsidR="00BF7D2B" w:rsidRPr="00BF7D2B" w:rsidRDefault="00BF7D2B" w:rsidP="00856EB3">
            <w:pPr>
              <w:jc w:val="right"/>
              <w:rPr>
                <w:b/>
                <w:bCs/>
                <w:sz w:val="12"/>
                <w:szCs w:val="16"/>
                <w:lang w:eastAsia="tr-TR"/>
              </w:rPr>
            </w:pPr>
            <w:r w:rsidRPr="00BF7D2B">
              <w:rPr>
                <w:b/>
                <w:bCs/>
                <w:sz w:val="12"/>
                <w:szCs w:val="16"/>
              </w:rPr>
              <w:t>(348,156)</w:t>
            </w:r>
          </w:p>
        </w:tc>
      </w:tr>
      <w:tr w:rsidR="00BF7D2B" w:rsidRPr="00BF7D2B" w14:paraId="41E8DB4D"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31DE0CEB" w14:textId="77777777" w:rsidR="00BF7D2B" w:rsidRPr="00BF7D2B" w:rsidRDefault="00BF7D2B" w:rsidP="00BF7D2B">
            <w:pPr>
              <w:rPr>
                <w:sz w:val="12"/>
                <w:szCs w:val="16"/>
                <w:lang w:eastAsia="tr-TR"/>
              </w:rPr>
            </w:pPr>
            <w:r w:rsidRPr="00BF7D2B">
              <w:rPr>
                <w:sz w:val="12"/>
                <w:szCs w:val="16"/>
                <w:lang w:eastAsia="tr-TR"/>
              </w:rPr>
              <w:t>18.1</w:t>
            </w:r>
          </w:p>
        </w:tc>
        <w:tc>
          <w:tcPr>
            <w:tcW w:w="3898" w:type="dxa"/>
            <w:tcBorders>
              <w:top w:val="nil"/>
              <w:left w:val="single" w:sz="4" w:space="0" w:color="auto"/>
              <w:bottom w:val="nil"/>
              <w:right w:val="single" w:sz="4" w:space="0" w:color="auto"/>
            </w:tcBorders>
            <w:shd w:val="clear" w:color="auto" w:fill="auto"/>
            <w:noWrap/>
            <w:vAlign w:val="center"/>
            <w:hideMark/>
          </w:tcPr>
          <w:p w14:paraId="2EA2572F" w14:textId="77777777" w:rsidR="00BF7D2B" w:rsidRPr="00BF7D2B" w:rsidRDefault="00BF7D2B" w:rsidP="00BF7D2B">
            <w:pPr>
              <w:rPr>
                <w:sz w:val="12"/>
                <w:szCs w:val="16"/>
                <w:lang w:eastAsia="tr-TR"/>
              </w:rPr>
            </w:pPr>
            <w:r w:rsidRPr="00BF7D2B">
              <w:rPr>
                <w:sz w:val="12"/>
                <w:szCs w:val="16"/>
                <w:lang w:eastAsia="tr-TR"/>
              </w:rPr>
              <w:t>Cari Vergi Karşılığı</w:t>
            </w:r>
          </w:p>
        </w:tc>
        <w:tc>
          <w:tcPr>
            <w:tcW w:w="1417" w:type="dxa"/>
            <w:tcBorders>
              <w:top w:val="nil"/>
              <w:left w:val="single" w:sz="4" w:space="0" w:color="auto"/>
              <w:bottom w:val="nil"/>
              <w:right w:val="single" w:sz="4" w:space="0" w:color="auto"/>
            </w:tcBorders>
            <w:shd w:val="clear" w:color="auto" w:fill="auto"/>
            <w:noWrap/>
            <w:vAlign w:val="bottom"/>
            <w:hideMark/>
          </w:tcPr>
          <w:p w14:paraId="24F76850" w14:textId="58493059" w:rsidR="00BF7D2B" w:rsidRPr="00BF7D2B" w:rsidRDefault="00BF7D2B" w:rsidP="00856EB3">
            <w:pPr>
              <w:jc w:val="right"/>
              <w:rPr>
                <w:sz w:val="12"/>
                <w:szCs w:val="16"/>
                <w:lang w:eastAsia="tr-TR"/>
              </w:rPr>
            </w:pPr>
            <w:r w:rsidRPr="00BF7D2B">
              <w:rPr>
                <w:sz w:val="12"/>
                <w:szCs w:val="16"/>
              </w:rPr>
              <w:t>(401,579)</w:t>
            </w:r>
          </w:p>
        </w:tc>
        <w:tc>
          <w:tcPr>
            <w:tcW w:w="1701" w:type="dxa"/>
            <w:tcBorders>
              <w:top w:val="nil"/>
              <w:left w:val="single" w:sz="4" w:space="0" w:color="auto"/>
              <w:bottom w:val="nil"/>
              <w:right w:val="single" w:sz="4" w:space="0" w:color="auto"/>
            </w:tcBorders>
            <w:shd w:val="clear" w:color="auto" w:fill="auto"/>
            <w:noWrap/>
            <w:vAlign w:val="bottom"/>
            <w:hideMark/>
          </w:tcPr>
          <w:p w14:paraId="42698E6B" w14:textId="0AD0B48E" w:rsidR="00BF7D2B" w:rsidRPr="00BF7D2B" w:rsidRDefault="00BF7D2B" w:rsidP="00856EB3">
            <w:pPr>
              <w:jc w:val="right"/>
              <w:rPr>
                <w:sz w:val="12"/>
                <w:szCs w:val="16"/>
                <w:lang w:eastAsia="tr-TR"/>
              </w:rPr>
            </w:pPr>
            <w:r w:rsidRPr="00BF7D2B">
              <w:rPr>
                <w:sz w:val="12"/>
                <w:szCs w:val="16"/>
              </w:rPr>
              <w:t>(50,055)</w:t>
            </w:r>
          </w:p>
        </w:tc>
        <w:tc>
          <w:tcPr>
            <w:tcW w:w="1559" w:type="dxa"/>
            <w:tcBorders>
              <w:top w:val="nil"/>
              <w:left w:val="single" w:sz="4" w:space="0" w:color="auto"/>
              <w:bottom w:val="nil"/>
              <w:right w:val="single" w:sz="4" w:space="0" w:color="auto"/>
            </w:tcBorders>
            <w:shd w:val="clear" w:color="auto" w:fill="auto"/>
            <w:noWrap/>
            <w:vAlign w:val="bottom"/>
            <w:hideMark/>
          </w:tcPr>
          <w:p w14:paraId="6689720A" w14:textId="03AB667C" w:rsidR="00BF7D2B" w:rsidRPr="00BF7D2B" w:rsidRDefault="00BF7D2B" w:rsidP="00856EB3">
            <w:pPr>
              <w:jc w:val="right"/>
              <w:rPr>
                <w:sz w:val="12"/>
                <w:szCs w:val="16"/>
                <w:lang w:eastAsia="tr-TR"/>
              </w:rPr>
            </w:pPr>
            <w:r w:rsidRPr="00BF7D2B">
              <w:rPr>
                <w:sz w:val="12"/>
                <w:szCs w:val="16"/>
              </w:rPr>
              <w:t>(451,634)</w:t>
            </w:r>
          </w:p>
        </w:tc>
      </w:tr>
      <w:tr w:rsidR="00BF7D2B" w:rsidRPr="00BF7D2B" w14:paraId="1804202F"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1D31E181" w14:textId="77777777" w:rsidR="00BF7D2B" w:rsidRPr="00BF7D2B" w:rsidRDefault="00BF7D2B" w:rsidP="00BF7D2B">
            <w:pPr>
              <w:rPr>
                <w:sz w:val="12"/>
                <w:szCs w:val="16"/>
                <w:lang w:eastAsia="tr-TR"/>
              </w:rPr>
            </w:pPr>
            <w:r w:rsidRPr="00BF7D2B">
              <w:rPr>
                <w:sz w:val="12"/>
                <w:szCs w:val="16"/>
                <w:lang w:eastAsia="tr-TR"/>
              </w:rPr>
              <w:t>18.3</w:t>
            </w:r>
          </w:p>
        </w:tc>
        <w:tc>
          <w:tcPr>
            <w:tcW w:w="3898" w:type="dxa"/>
            <w:tcBorders>
              <w:top w:val="nil"/>
              <w:left w:val="single" w:sz="4" w:space="0" w:color="auto"/>
              <w:bottom w:val="nil"/>
              <w:right w:val="single" w:sz="4" w:space="0" w:color="auto"/>
            </w:tcBorders>
            <w:shd w:val="clear" w:color="auto" w:fill="auto"/>
            <w:noWrap/>
            <w:vAlign w:val="center"/>
            <w:hideMark/>
          </w:tcPr>
          <w:p w14:paraId="1DA4E51C" w14:textId="77777777" w:rsidR="00BF7D2B" w:rsidRPr="00BF7D2B" w:rsidRDefault="00BF7D2B" w:rsidP="00BF7D2B">
            <w:pPr>
              <w:rPr>
                <w:sz w:val="12"/>
                <w:szCs w:val="16"/>
                <w:lang w:eastAsia="tr-TR"/>
              </w:rPr>
            </w:pPr>
            <w:r w:rsidRPr="00BF7D2B">
              <w:rPr>
                <w:sz w:val="12"/>
                <w:szCs w:val="16"/>
                <w:lang w:eastAsia="tr-TR"/>
              </w:rPr>
              <w:t>Ertelenmiş Vergi Gelir Etkisi (-)</w:t>
            </w:r>
          </w:p>
        </w:tc>
        <w:tc>
          <w:tcPr>
            <w:tcW w:w="1417" w:type="dxa"/>
            <w:tcBorders>
              <w:top w:val="nil"/>
              <w:left w:val="single" w:sz="4" w:space="0" w:color="auto"/>
              <w:bottom w:val="nil"/>
              <w:right w:val="single" w:sz="4" w:space="0" w:color="auto"/>
            </w:tcBorders>
            <w:shd w:val="clear" w:color="auto" w:fill="auto"/>
            <w:noWrap/>
            <w:vAlign w:val="bottom"/>
            <w:hideMark/>
          </w:tcPr>
          <w:p w14:paraId="59F63571" w14:textId="1EBBF39D" w:rsidR="00BF7D2B" w:rsidRPr="00BF7D2B" w:rsidRDefault="00BF7D2B" w:rsidP="00856EB3">
            <w:pPr>
              <w:jc w:val="right"/>
              <w:rPr>
                <w:sz w:val="12"/>
                <w:szCs w:val="16"/>
                <w:lang w:eastAsia="tr-TR"/>
              </w:rPr>
            </w:pPr>
            <w:r w:rsidRPr="00BF7D2B">
              <w:rPr>
                <w:sz w:val="12"/>
                <w:szCs w:val="16"/>
              </w:rPr>
              <w:t>306,473</w:t>
            </w:r>
          </w:p>
        </w:tc>
        <w:tc>
          <w:tcPr>
            <w:tcW w:w="1701" w:type="dxa"/>
            <w:tcBorders>
              <w:top w:val="nil"/>
              <w:left w:val="single" w:sz="4" w:space="0" w:color="auto"/>
              <w:bottom w:val="nil"/>
              <w:right w:val="single" w:sz="4" w:space="0" w:color="auto"/>
            </w:tcBorders>
            <w:shd w:val="clear" w:color="auto" w:fill="auto"/>
            <w:noWrap/>
            <w:vAlign w:val="bottom"/>
            <w:hideMark/>
          </w:tcPr>
          <w:p w14:paraId="556D1AD3" w14:textId="0CAFA44B" w:rsidR="00BF7D2B" w:rsidRPr="00BF7D2B" w:rsidRDefault="00BF7D2B" w:rsidP="00856EB3">
            <w:pPr>
              <w:jc w:val="right"/>
              <w:rPr>
                <w:sz w:val="12"/>
                <w:szCs w:val="16"/>
                <w:lang w:eastAsia="tr-TR"/>
              </w:rPr>
            </w:pPr>
            <w:r w:rsidRPr="00BF7D2B">
              <w:rPr>
                <w:sz w:val="12"/>
                <w:szCs w:val="16"/>
              </w:rPr>
              <w:t>2,632</w:t>
            </w:r>
          </w:p>
        </w:tc>
        <w:tc>
          <w:tcPr>
            <w:tcW w:w="1559" w:type="dxa"/>
            <w:tcBorders>
              <w:top w:val="nil"/>
              <w:left w:val="single" w:sz="4" w:space="0" w:color="auto"/>
              <w:bottom w:val="nil"/>
              <w:right w:val="single" w:sz="4" w:space="0" w:color="auto"/>
            </w:tcBorders>
            <w:shd w:val="clear" w:color="auto" w:fill="auto"/>
            <w:noWrap/>
            <w:vAlign w:val="bottom"/>
            <w:hideMark/>
          </w:tcPr>
          <w:p w14:paraId="55AAE445" w14:textId="0122A01A" w:rsidR="00BF7D2B" w:rsidRPr="00BF7D2B" w:rsidRDefault="00BF7D2B" w:rsidP="00856EB3">
            <w:pPr>
              <w:jc w:val="right"/>
              <w:rPr>
                <w:sz w:val="12"/>
                <w:szCs w:val="16"/>
                <w:lang w:eastAsia="tr-TR"/>
              </w:rPr>
            </w:pPr>
            <w:r w:rsidRPr="00BF7D2B">
              <w:rPr>
                <w:sz w:val="12"/>
                <w:szCs w:val="16"/>
              </w:rPr>
              <w:t>309,105</w:t>
            </w:r>
          </w:p>
        </w:tc>
      </w:tr>
      <w:tr w:rsidR="00BF7D2B" w:rsidRPr="00BF7D2B" w14:paraId="39898B54"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71535AE0" w14:textId="77777777" w:rsidR="00BF7D2B" w:rsidRPr="00BF7D2B" w:rsidRDefault="00BF7D2B" w:rsidP="00BF7D2B">
            <w:pPr>
              <w:rPr>
                <w:b/>
                <w:bCs/>
                <w:sz w:val="12"/>
                <w:szCs w:val="16"/>
                <w:lang w:eastAsia="tr-TR"/>
              </w:rPr>
            </w:pPr>
            <w:r w:rsidRPr="00BF7D2B">
              <w:rPr>
                <w:b/>
                <w:bCs/>
                <w:sz w:val="12"/>
                <w:szCs w:val="16"/>
                <w:lang w:eastAsia="tr-TR"/>
              </w:rPr>
              <w:t>XIX.</w:t>
            </w:r>
          </w:p>
        </w:tc>
        <w:tc>
          <w:tcPr>
            <w:tcW w:w="3898" w:type="dxa"/>
            <w:tcBorders>
              <w:top w:val="nil"/>
              <w:left w:val="single" w:sz="4" w:space="0" w:color="auto"/>
              <w:bottom w:val="nil"/>
              <w:right w:val="single" w:sz="4" w:space="0" w:color="auto"/>
            </w:tcBorders>
            <w:shd w:val="clear" w:color="auto" w:fill="auto"/>
            <w:noWrap/>
            <w:vAlign w:val="center"/>
            <w:hideMark/>
          </w:tcPr>
          <w:p w14:paraId="25D23F3C" w14:textId="77777777" w:rsidR="00BF7D2B" w:rsidRPr="00BF7D2B" w:rsidRDefault="00BF7D2B" w:rsidP="00BF7D2B">
            <w:pPr>
              <w:rPr>
                <w:b/>
                <w:bCs/>
                <w:sz w:val="12"/>
                <w:szCs w:val="16"/>
                <w:lang w:eastAsia="tr-TR"/>
              </w:rPr>
            </w:pPr>
            <w:r w:rsidRPr="00BF7D2B">
              <w:rPr>
                <w:b/>
                <w:bCs/>
                <w:sz w:val="12"/>
                <w:szCs w:val="16"/>
                <w:lang w:eastAsia="tr-TR"/>
              </w:rPr>
              <w:t>SÜRDÜRÜLEN FAALİYETLER DÖNEM NET K/Z (XVII±XVIII)</w:t>
            </w:r>
          </w:p>
        </w:tc>
        <w:tc>
          <w:tcPr>
            <w:tcW w:w="1417" w:type="dxa"/>
            <w:tcBorders>
              <w:top w:val="nil"/>
              <w:left w:val="single" w:sz="4" w:space="0" w:color="auto"/>
              <w:bottom w:val="nil"/>
              <w:right w:val="single" w:sz="4" w:space="0" w:color="auto"/>
            </w:tcBorders>
            <w:shd w:val="clear" w:color="auto" w:fill="auto"/>
            <w:noWrap/>
            <w:vAlign w:val="bottom"/>
            <w:hideMark/>
          </w:tcPr>
          <w:p w14:paraId="0DD09E04" w14:textId="3D83EB79" w:rsidR="00BF7D2B" w:rsidRPr="00BF7D2B" w:rsidRDefault="00BF7D2B" w:rsidP="00856EB3">
            <w:pPr>
              <w:jc w:val="right"/>
              <w:rPr>
                <w:b/>
                <w:bCs/>
                <w:sz w:val="12"/>
                <w:szCs w:val="16"/>
                <w:lang w:eastAsia="tr-TR"/>
              </w:rPr>
            </w:pPr>
            <w:r w:rsidRPr="00BF7D2B">
              <w:rPr>
                <w:b/>
                <w:bCs/>
                <w:sz w:val="12"/>
                <w:szCs w:val="16"/>
              </w:rPr>
              <w:t>1,120,965</w:t>
            </w:r>
          </w:p>
        </w:tc>
        <w:tc>
          <w:tcPr>
            <w:tcW w:w="1701" w:type="dxa"/>
            <w:tcBorders>
              <w:top w:val="nil"/>
              <w:left w:val="single" w:sz="4" w:space="0" w:color="auto"/>
              <w:bottom w:val="nil"/>
              <w:right w:val="single" w:sz="4" w:space="0" w:color="auto"/>
            </w:tcBorders>
            <w:shd w:val="clear" w:color="auto" w:fill="auto"/>
            <w:noWrap/>
            <w:vAlign w:val="bottom"/>
            <w:hideMark/>
          </w:tcPr>
          <w:p w14:paraId="174AC24B" w14:textId="153E2032" w:rsidR="00BF7D2B" w:rsidRPr="00BF7D2B" w:rsidRDefault="00BF7D2B" w:rsidP="00856EB3">
            <w:pPr>
              <w:jc w:val="right"/>
              <w:rPr>
                <w:b/>
                <w:bCs/>
                <w:sz w:val="12"/>
                <w:szCs w:val="16"/>
                <w:lang w:eastAsia="tr-TR"/>
              </w:rPr>
            </w:pPr>
            <w:r w:rsidRPr="00BF7D2B">
              <w:rPr>
                <w:b/>
                <w:bCs/>
                <w:sz w:val="12"/>
                <w:szCs w:val="16"/>
              </w:rPr>
              <w:t>155,428</w:t>
            </w:r>
          </w:p>
        </w:tc>
        <w:tc>
          <w:tcPr>
            <w:tcW w:w="1559" w:type="dxa"/>
            <w:tcBorders>
              <w:top w:val="nil"/>
              <w:left w:val="single" w:sz="4" w:space="0" w:color="auto"/>
              <w:bottom w:val="nil"/>
              <w:right w:val="single" w:sz="4" w:space="0" w:color="auto"/>
            </w:tcBorders>
            <w:shd w:val="clear" w:color="auto" w:fill="auto"/>
            <w:noWrap/>
            <w:vAlign w:val="bottom"/>
            <w:hideMark/>
          </w:tcPr>
          <w:p w14:paraId="2A0C6B9F" w14:textId="5E7E3759" w:rsidR="00BF7D2B" w:rsidRPr="00BF7D2B" w:rsidRDefault="00BF7D2B" w:rsidP="00856EB3">
            <w:pPr>
              <w:jc w:val="right"/>
              <w:rPr>
                <w:b/>
                <w:bCs/>
                <w:sz w:val="12"/>
                <w:szCs w:val="16"/>
                <w:lang w:eastAsia="tr-TR"/>
              </w:rPr>
            </w:pPr>
            <w:r w:rsidRPr="00BF7D2B">
              <w:rPr>
                <w:b/>
                <w:bCs/>
                <w:sz w:val="12"/>
                <w:szCs w:val="16"/>
              </w:rPr>
              <w:t>1,276,393</w:t>
            </w:r>
          </w:p>
        </w:tc>
      </w:tr>
      <w:tr w:rsidR="00BF7D2B" w:rsidRPr="00BF7D2B" w14:paraId="242020A9"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6CB2E3D0" w14:textId="77777777" w:rsidR="00BF7D2B" w:rsidRPr="00BF7D2B" w:rsidRDefault="00BF7D2B" w:rsidP="00BF7D2B">
            <w:pPr>
              <w:rPr>
                <w:b/>
                <w:bCs/>
                <w:sz w:val="12"/>
                <w:szCs w:val="16"/>
                <w:lang w:eastAsia="tr-TR"/>
              </w:rPr>
            </w:pPr>
            <w:r w:rsidRPr="00BF7D2B">
              <w:rPr>
                <w:b/>
                <w:bCs/>
                <w:sz w:val="12"/>
                <w:szCs w:val="16"/>
                <w:lang w:eastAsia="tr-TR"/>
              </w:rPr>
              <w:t>XXV.</w:t>
            </w:r>
          </w:p>
        </w:tc>
        <w:tc>
          <w:tcPr>
            <w:tcW w:w="3898" w:type="dxa"/>
            <w:tcBorders>
              <w:top w:val="nil"/>
              <w:left w:val="single" w:sz="4" w:space="0" w:color="auto"/>
              <w:bottom w:val="nil"/>
              <w:right w:val="single" w:sz="4" w:space="0" w:color="auto"/>
            </w:tcBorders>
            <w:shd w:val="clear" w:color="auto" w:fill="auto"/>
            <w:noWrap/>
            <w:vAlign w:val="center"/>
            <w:hideMark/>
          </w:tcPr>
          <w:p w14:paraId="25DA9BA6" w14:textId="77777777" w:rsidR="00BF7D2B" w:rsidRPr="00BF7D2B" w:rsidRDefault="00BF7D2B" w:rsidP="00BF7D2B">
            <w:pPr>
              <w:rPr>
                <w:b/>
                <w:bCs/>
                <w:sz w:val="12"/>
                <w:szCs w:val="16"/>
                <w:lang w:eastAsia="tr-TR"/>
              </w:rPr>
            </w:pPr>
            <w:r w:rsidRPr="00BF7D2B">
              <w:rPr>
                <w:b/>
                <w:bCs/>
                <w:sz w:val="12"/>
                <w:szCs w:val="16"/>
                <w:lang w:eastAsia="tr-TR"/>
              </w:rPr>
              <w:t>DÖNEM NET KARI/ZARARI (XIX+XXIV)</w:t>
            </w:r>
          </w:p>
        </w:tc>
        <w:tc>
          <w:tcPr>
            <w:tcW w:w="1417" w:type="dxa"/>
            <w:tcBorders>
              <w:top w:val="nil"/>
              <w:left w:val="single" w:sz="4" w:space="0" w:color="auto"/>
              <w:bottom w:val="nil"/>
              <w:right w:val="single" w:sz="4" w:space="0" w:color="auto"/>
            </w:tcBorders>
            <w:shd w:val="clear" w:color="auto" w:fill="auto"/>
            <w:noWrap/>
            <w:vAlign w:val="bottom"/>
            <w:hideMark/>
          </w:tcPr>
          <w:p w14:paraId="4E91F729" w14:textId="431F9DFB" w:rsidR="00BF7D2B" w:rsidRPr="00BF7D2B" w:rsidRDefault="00BF7D2B" w:rsidP="00856EB3">
            <w:pPr>
              <w:jc w:val="right"/>
              <w:rPr>
                <w:b/>
                <w:bCs/>
                <w:sz w:val="12"/>
                <w:szCs w:val="16"/>
                <w:lang w:eastAsia="tr-TR"/>
              </w:rPr>
            </w:pPr>
            <w:r w:rsidRPr="00BF7D2B">
              <w:rPr>
                <w:b/>
                <w:bCs/>
                <w:sz w:val="12"/>
                <w:szCs w:val="16"/>
              </w:rPr>
              <w:t>1,120,965</w:t>
            </w:r>
          </w:p>
        </w:tc>
        <w:tc>
          <w:tcPr>
            <w:tcW w:w="1701" w:type="dxa"/>
            <w:tcBorders>
              <w:top w:val="nil"/>
              <w:left w:val="single" w:sz="4" w:space="0" w:color="auto"/>
              <w:bottom w:val="nil"/>
              <w:right w:val="single" w:sz="4" w:space="0" w:color="auto"/>
            </w:tcBorders>
            <w:shd w:val="clear" w:color="auto" w:fill="auto"/>
            <w:noWrap/>
            <w:vAlign w:val="bottom"/>
            <w:hideMark/>
          </w:tcPr>
          <w:p w14:paraId="50C3C127" w14:textId="2521D660" w:rsidR="00BF7D2B" w:rsidRPr="00BF7D2B" w:rsidRDefault="00BF7D2B" w:rsidP="00856EB3">
            <w:pPr>
              <w:jc w:val="right"/>
              <w:rPr>
                <w:b/>
                <w:bCs/>
                <w:sz w:val="12"/>
                <w:szCs w:val="16"/>
                <w:lang w:eastAsia="tr-TR"/>
              </w:rPr>
            </w:pPr>
            <w:r w:rsidRPr="00BF7D2B">
              <w:rPr>
                <w:b/>
                <w:bCs/>
                <w:sz w:val="12"/>
                <w:szCs w:val="16"/>
              </w:rPr>
              <w:t>155,428</w:t>
            </w:r>
          </w:p>
        </w:tc>
        <w:tc>
          <w:tcPr>
            <w:tcW w:w="1559" w:type="dxa"/>
            <w:tcBorders>
              <w:top w:val="nil"/>
              <w:left w:val="single" w:sz="4" w:space="0" w:color="auto"/>
              <w:bottom w:val="nil"/>
              <w:right w:val="single" w:sz="4" w:space="0" w:color="auto"/>
            </w:tcBorders>
            <w:shd w:val="clear" w:color="auto" w:fill="auto"/>
            <w:noWrap/>
            <w:vAlign w:val="bottom"/>
            <w:hideMark/>
          </w:tcPr>
          <w:p w14:paraId="00D5C62B" w14:textId="47B87BDD" w:rsidR="00BF7D2B" w:rsidRPr="00BF7D2B" w:rsidRDefault="00BF7D2B" w:rsidP="00856EB3">
            <w:pPr>
              <w:jc w:val="right"/>
              <w:rPr>
                <w:b/>
                <w:bCs/>
                <w:sz w:val="12"/>
                <w:szCs w:val="16"/>
                <w:lang w:eastAsia="tr-TR"/>
              </w:rPr>
            </w:pPr>
            <w:r w:rsidRPr="00BF7D2B">
              <w:rPr>
                <w:b/>
                <w:bCs/>
                <w:sz w:val="12"/>
                <w:szCs w:val="16"/>
              </w:rPr>
              <w:t>1,276,393</w:t>
            </w:r>
          </w:p>
        </w:tc>
      </w:tr>
      <w:tr w:rsidR="00BF7D2B" w:rsidRPr="00BF7D2B" w14:paraId="5B395CE2" w14:textId="77777777" w:rsidTr="00492C78">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7F91C058" w14:textId="77777777" w:rsidR="00BF7D2B" w:rsidRPr="00BF7D2B" w:rsidRDefault="00BF7D2B" w:rsidP="00BF7D2B">
            <w:pPr>
              <w:rPr>
                <w:sz w:val="12"/>
                <w:szCs w:val="16"/>
                <w:lang w:eastAsia="tr-TR"/>
              </w:rPr>
            </w:pPr>
            <w:r w:rsidRPr="00BF7D2B">
              <w:rPr>
                <w:sz w:val="12"/>
                <w:szCs w:val="16"/>
                <w:lang w:eastAsia="tr-TR"/>
              </w:rPr>
              <w:t>25.1</w:t>
            </w:r>
          </w:p>
        </w:tc>
        <w:tc>
          <w:tcPr>
            <w:tcW w:w="3898" w:type="dxa"/>
            <w:tcBorders>
              <w:top w:val="nil"/>
              <w:left w:val="single" w:sz="4" w:space="0" w:color="auto"/>
              <w:right w:val="single" w:sz="4" w:space="0" w:color="auto"/>
            </w:tcBorders>
            <w:shd w:val="clear" w:color="auto" w:fill="auto"/>
            <w:noWrap/>
            <w:vAlign w:val="center"/>
            <w:hideMark/>
          </w:tcPr>
          <w:p w14:paraId="158CEA38" w14:textId="77777777" w:rsidR="00BF7D2B" w:rsidRPr="00BF7D2B" w:rsidRDefault="00BF7D2B" w:rsidP="00BF7D2B">
            <w:pPr>
              <w:rPr>
                <w:sz w:val="12"/>
                <w:szCs w:val="16"/>
                <w:lang w:eastAsia="tr-TR"/>
              </w:rPr>
            </w:pPr>
            <w:r w:rsidRPr="00BF7D2B">
              <w:rPr>
                <w:sz w:val="12"/>
                <w:szCs w:val="16"/>
                <w:lang w:eastAsia="tr-TR"/>
              </w:rPr>
              <w:t>Grubun Kârı / Zararı</w:t>
            </w:r>
          </w:p>
        </w:tc>
        <w:tc>
          <w:tcPr>
            <w:tcW w:w="1417" w:type="dxa"/>
            <w:tcBorders>
              <w:top w:val="nil"/>
              <w:left w:val="single" w:sz="4" w:space="0" w:color="auto"/>
              <w:right w:val="single" w:sz="4" w:space="0" w:color="auto"/>
            </w:tcBorders>
            <w:shd w:val="clear" w:color="auto" w:fill="auto"/>
            <w:noWrap/>
            <w:vAlign w:val="bottom"/>
            <w:hideMark/>
          </w:tcPr>
          <w:p w14:paraId="5A0213F9" w14:textId="16F134A4" w:rsidR="00BF7D2B" w:rsidRPr="00BF7D2B" w:rsidRDefault="00BF7D2B" w:rsidP="00856EB3">
            <w:pPr>
              <w:jc w:val="right"/>
              <w:rPr>
                <w:sz w:val="12"/>
                <w:szCs w:val="16"/>
                <w:lang w:eastAsia="tr-TR"/>
              </w:rPr>
            </w:pPr>
            <w:r w:rsidRPr="00BF7D2B">
              <w:rPr>
                <w:sz w:val="12"/>
                <w:szCs w:val="16"/>
              </w:rPr>
              <w:t>1,117,637</w:t>
            </w:r>
          </w:p>
        </w:tc>
        <w:tc>
          <w:tcPr>
            <w:tcW w:w="1701" w:type="dxa"/>
            <w:tcBorders>
              <w:top w:val="nil"/>
              <w:left w:val="single" w:sz="4" w:space="0" w:color="auto"/>
              <w:bottom w:val="nil"/>
              <w:right w:val="single" w:sz="4" w:space="0" w:color="auto"/>
            </w:tcBorders>
            <w:shd w:val="clear" w:color="auto" w:fill="auto"/>
            <w:noWrap/>
            <w:vAlign w:val="bottom"/>
            <w:hideMark/>
          </w:tcPr>
          <w:p w14:paraId="1CC5290D" w14:textId="66B51E0B" w:rsidR="00BF7D2B" w:rsidRPr="00BF7D2B" w:rsidRDefault="00BF7D2B" w:rsidP="00856EB3">
            <w:pPr>
              <w:jc w:val="right"/>
              <w:rPr>
                <w:sz w:val="12"/>
                <w:szCs w:val="16"/>
                <w:lang w:eastAsia="tr-TR"/>
              </w:rPr>
            </w:pPr>
            <w:r w:rsidRPr="00BF7D2B">
              <w:rPr>
                <w:sz w:val="12"/>
                <w:szCs w:val="16"/>
              </w:rPr>
              <w:t>156,304</w:t>
            </w:r>
          </w:p>
        </w:tc>
        <w:tc>
          <w:tcPr>
            <w:tcW w:w="1559" w:type="dxa"/>
            <w:tcBorders>
              <w:top w:val="nil"/>
              <w:left w:val="single" w:sz="4" w:space="0" w:color="auto"/>
              <w:bottom w:val="nil"/>
              <w:right w:val="single" w:sz="4" w:space="0" w:color="auto"/>
            </w:tcBorders>
            <w:shd w:val="clear" w:color="auto" w:fill="auto"/>
            <w:noWrap/>
            <w:vAlign w:val="bottom"/>
            <w:hideMark/>
          </w:tcPr>
          <w:p w14:paraId="52C49949" w14:textId="578DE768" w:rsidR="00BF7D2B" w:rsidRPr="00BF7D2B" w:rsidRDefault="00BF7D2B" w:rsidP="00856EB3">
            <w:pPr>
              <w:jc w:val="right"/>
              <w:rPr>
                <w:sz w:val="12"/>
                <w:szCs w:val="16"/>
                <w:lang w:eastAsia="tr-TR"/>
              </w:rPr>
            </w:pPr>
            <w:r w:rsidRPr="00BF7D2B">
              <w:rPr>
                <w:sz w:val="12"/>
                <w:szCs w:val="16"/>
              </w:rPr>
              <w:t>1,273,941</w:t>
            </w:r>
          </w:p>
        </w:tc>
      </w:tr>
      <w:tr w:rsidR="00BF7D2B" w:rsidRPr="00BF7D2B" w14:paraId="2F0D12E0" w14:textId="77777777" w:rsidTr="00492C78">
        <w:trPr>
          <w:trHeight w:val="276"/>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14:paraId="42AD425D" w14:textId="77777777" w:rsidR="00BF7D2B" w:rsidRPr="00BF7D2B" w:rsidRDefault="00BF7D2B" w:rsidP="00BF7D2B">
            <w:pPr>
              <w:rPr>
                <w:sz w:val="12"/>
                <w:szCs w:val="16"/>
                <w:lang w:eastAsia="tr-TR"/>
              </w:rPr>
            </w:pPr>
            <w:r w:rsidRPr="00BF7D2B">
              <w:rPr>
                <w:sz w:val="12"/>
                <w:szCs w:val="16"/>
                <w:lang w:eastAsia="tr-TR"/>
              </w:rPr>
              <w:t>25.2</w:t>
            </w:r>
          </w:p>
        </w:tc>
        <w:tc>
          <w:tcPr>
            <w:tcW w:w="3898" w:type="dxa"/>
            <w:tcBorders>
              <w:top w:val="nil"/>
              <w:left w:val="single" w:sz="4" w:space="0" w:color="auto"/>
              <w:bottom w:val="single" w:sz="4" w:space="0" w:color="auto"/>
              <w:right w:val="single" w:sz="4" w:space="0" w:color="auto"/>
            </w:tcBorders>
            <w:shd w:val="clear" w:color="auto" w:fill="auto"/>
            <w:noWrap/>
            <w:vAlign w:val="center"/>
            <w:hideMark/>
          </w:tcPr>
          <w:p w14:paraId="0BD7B1B8" w14:textId="77777777" w:rsidR="00BF7D2B" w:rsidRPr="00BF7D2B" w:rsidRDefault="00BF7D2B" w:rsidP="00BF7D2B">
            <w:pPr>
              <w:rPr>
                <w:sz w:val="12"/>
                <w:szCs w:val="16"/>
                <w:lang w:eastAsia="tr-TR"/>
              </w:rPr>
            </w:pPr>
            <w:r w:rsidRPr="00BF7D2B">
              <w:rPr>
                <w:sz w:val="12"/>
                <w:szCs w:val="16"/>
                <w:lang w:eastAsia="tr-TR"/>
              </w:rPr>
              <w:t>Azınlık Payları Kârı / Zararı (-)</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6CC9A1B4" w14:textId="0B636F59" w:rsidR="00BF7D2B" w:rsidRPr="00BF7D2B" w:rsidRDefault="00BF7D2B" w:rsidP="00856EB3">
            <w:pPr>
              <w:jc w:val="right"/>
              <w:rPr>
                <w:sz w:val="12"/>
                <w:szCs w:val="16"/>
                <w:lang w:eastAsia="tr-TR"/>
              </w:rPr>
            </w:pPr>
            <w:r w:rsidRPr="00BF7D2B">
              <w:rPr>
                <w:sz w:val="12"/>
                <w:szCs w:val="16"/>
              </w:rPr>
              <w:t>3,328</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0E4D69A2" w14:textId="00B350D3" w:rsidR="00BF7D2B" w:rsidRPr="00BF7D2B" w:rsidRDefault="00BF7D2B" w:rsidP="00856EB3">
            <w:pPr>
              <w:jc w:val="right"/>
              <w:rPr>
                <w:sz w:val="12"/>
                <w:szCs w:val="16"/>
                <w:lang w:eastAsia="tr-TR"/>
              </w:rPr>
            </w:pPr>
            <w:r w:rsidRPr="00BF7D2B">
              <w:rPr>
                <w:sz w:val="12"/>
                <w:szCs w:val="16"/>
              </w:rPr>
              <w:t>(876)</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4ADA2D6A" w14:textId="2B9C0FE6" w:rsidR="00BF7D2B" w:rsidRPr="00BF7D2B" w:rsidRDefault="00BF7D2B" w:rsidP="00856EB3">
            <w:pPr>
              <w:jc w:val="right"/>
              <w:rPr>
                <w:sz w:val="12"/>
                <w:szCs w:val="16"/>
                <w:lang w:eastAsia="tr-TR"/>
              </w:rPr>
            </w:pPr>
            <w:r w:rsidRPr="00BF7D2B">
              <w:rPr>
                <w:sz w:val="12"/>
                <w:szCs w:val="16"/>
              </w:rPr>
              <w:t>2,452</w:t>
            </w:r>
          </w:p>
        </w:tc>
      </w:tr>
    </w:tbl>
    <w:p w14:paraId="48FC3E1B" w14:textId="77777777" w:rsidR="00782CCC" w:rsidRPr="007B72D8" w:rsidRDefault="00782CCC" w:rsidP="00782CCC">
      <w:pPr>
        <w:pStyle w:val="BodyText"/>
        <w:tabs>
          <w:tab w:val="left" w:pos="567"/>
        </w:tabs>
        <w:autoSpaceDE/>
        <w:autoSpaceDN/>
        <w:adjustRightInd/>
        <w:spacing w:line="221" w:lineRule="auto"/>
        <w:rPr>
          <w:sz w:val="16"/>
          <w:szCs w:val="16"/>
          <w:highlight w:val="yellow"/>
        </w:rPr>
      </w:pPr>
    </w:p>
    <w:p w14:paraId="23B14D9C" w14:textId="77777777" w:rsidR="00856EB3" w:rsidRDefault="00856EB3">
      <w:pPr>
        <w:rPr>
          <w:b/>
          <w:bCs/>
        </w:rPr>
      </w:pPr>
      <w:r>
        <w:rPr>
          <w:b/>
          <w:bCs/>
        </w:rPr>
        <w:br w:type="page"/>
      </w:r>
    </w:p>
    <w:p w14:paraId="0FE76C1A" w14:textId="1D1AAED1" w:rsidR="00782CCC" w:rsidRPr="003519AB" w:rsidRDefault="00782CCC" w:rsidP="00782CCC">
      <w:pPr>
        <w:autoSpaceDE w:val="0"/>
        <w:autoSpaceDN w:val="0"/>
        <w:ind w:left="708" w:hanging="1247"/>
        <w:jc w:val="both"/>
        <w:rPr>
          <w:b/>
          <w:bCs/>
        </w:rPr>
      </w:pPr>
      <w:r w:rsidRPr="003519AB">
        <w:rPr>
          <w:b/>
          <w:bCs/>
        </w:rPr>
        <w:lastRenderedPageBreak/>
        <w:t>1.</w:t>
      </w:r>
      <w:r w:rsidR="00E0203B">
        <w:rPr>
          <w:b/>
          <w:bCs/>
        </w:rPr>
        <w:t>6</w:t>
      </w:r>
      <w:r w:rsidRPr="003519AB">
        <w:rPr>
          <w:b/>
          <w:bCs/>
        </w:rPr>
        <w:t xml:space="preserve">     TFRS 9 Finansal Araçlar Standardına İlişkin Açıklamalar:</w:t>
      </w:r>
    </w:p>
    <w:p w14:paraId="3C2AD033" w14:textId="77777777" w:rsidR="00782CCC" w:rsidRPr="003519AB" w:rsidRDefault="00782CCC" w:rsidP="00782CCC">
      <w:pPr>
        <w:autoSpaceDE w:val="0"/>
        <w:autoSpaceDN w:val="0"/>
        <w:jc w:val="both"/>
        <w:rPr>
          <w:sz w:val="16"/>
          <w:szCs w:val="16"/>
        </w:rPr>
      </w:pPr>
    </w:p>
    <w:p w14:paraId="51821B8E" w14:textId="77777777" w:rsidR="00782CCC" w:rsidRPr="003519AB" w:rsidRDefault="00782CCC" w:rsidP="00782CCC">
      <w:pPr>
        <w:autoSpaceDE w:val="0"/>
        <w:autoSpaceDN w:val="0"/>
        <w:jc w:val="both"/>
      </w:pPr>
      <w:r w:rsidRPr="003519AB">
        <w:t xml:space="preserve">Kamu Gözetimi Muhasebe ve Denetim Standartları Kurumu tarafından 19 Ocak 2017 tarihli ve 29953 sayılı </w:t>
      </w:r>
      <w:proofErr w:type="gramStart"/>
      <w:r w:rsidRPr="003519AB">
        <w:t>Resmi</w:t>
      </w:r>
      <w:proofErr w:type="gramEnd"/>
      <w:r w:rsidRPr="003519AB">
        <w:t xml:space="preserve"> </w:t>
      </w:r>
      <w:proofErr w:type="spellStart"/>
      <w:r w:rsidRPr="003519AB">
        <w:t>Gazete’de</w:t>
      </w:r>
      <w:proofErr w:type="spellEnd"/>
      <w:r w:rsidRPr="003519AB">
        <w:t xml:space="preserv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0767E710" w14:textId="77777777" w:rsidR="00782CCC" w:rsidRPr="003519AB" w:rsidRDefault="00782CCC" w:rsidP="00782CCC">
      <w:pPr>
        <w:autoSpaceDE w:val="0"/>
        <w:autoSpaceDN w:val="0"/>
        <w:jc w:val="both"/>
      </w:pPr>
    </w:p>
    <w:p w14:paraId="186D2220" w14:textId="77777777" w:rsidR="003519AB" w:rsidRPr="003519AB" w:rsidRDefault="00782CCC" w:rsidP="00782CCC">
      <w:pPr>
        <w:autoSpaceDE w:val="0"/>
        <w:autoSpaceDN w:val="0"/>
        <w:jc w:val="both"/>
      </w:pPr>
      <w:r w:rsidRPr="003519AB">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r w:rsidR="00EB5E04" w:rsidRPr="003519AB">
        <w:t>Ana Ortaklık Banka</w:t>
      </w:r>
      <w:r w:rsidRPr="003519AB">
        <w:t xml:space="preserve"> bu kapsamda TMS 39’un riskten korunma muhasebesi hükümlerini uygulamaya devam etmektedir.</w:t>
      </w:r>
    </w:p>
    <w:p w14:paraId="29207453" w14:textId="77777777" w:rsidR="003519AB" w:rsidRPr="003519AB" w:rsidRDefault="003519AB" w:rsidP="00782CCC">
      <w:pPr>
        <w:autoSpaceDE w:val="0"/>
        <w:autoSpaceDN w:val="0"/>
        <w:jc w:val="both"/>
      </w:pPr>
    </w:p>
    <w:p w14:paraId="38180770" w14:textId="2DC2E6E4" w:rsidR="00782CCC" w:rsidRPr="003519AB" w:rsidRDefault="00782CCC" w:rsidP="00782CCC">
      <w:pPr>
        <w:autoSpaceDE w:val="0"/>
        <w:autoSpaceDN w:val="0"/>
        <w:jc w:val="both"/>
      </w:pPr>
      <w:r w:rsidRPr="003519AB">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w:t>
      </w:r>
      <w:proofErr w:type="gramStart"/>
      <w:r w:rsidRPr="003519AB">
        <w:t>kar</w:t>
      </w:r>
      <w:proofErr w:type="gramEnd"/>
      <w:r w:rsidRPr="003519AB">
        <w:t xml:space="preserve">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3519AB">
        <w:t>kar</w:t>
      </w:r>
      <w:proofErr w:type="gramEnd"/>
      <w:r w:rsidRPr="003519AB">
        <w:t xml:space="preserve"> payı ödemelerini içeren nakit akışlarına yol açan borçlanma araçlarının genel olarak gerçeğe uygun değer değişimi diğer kapsamlı gelire yansıtılarak ölçülür. Diğer tüm borçlanma araçları ve </w:t>
      </w:r>
      <w:proofErr w:type="spellStart"/>
      <w:r w:rsidRPr="003519AB">
        <w:t>özkaynak</w:t>
      </w:r>
      <w:proofErr w:type="spellEnd"/>
      <w:r w:rsidRPr="003519AB">
        <w:t xml:space="preserve"> araçları, sonraki hesap dönemlerinin sonunda gerçeğe uygun değerleriyle ölçülür.  Ayrıca, TFRS 9 uyarınca işletmeler, ticari amaçla elde tutulmayan </w:t>
      </w:r>
      <w:proofErr w:type="spellStart"/>
      <w:r w:rsidRPr="003519AB">
        <w:t>özkaynak</w:t>
      </w:r>
      <w:proofErr w:type="spellEnd"/>
      <w:r w:rsidRPr="003519AB">
        <w:t xml:space="preserve"> aracına yapılan yatırımın gerçeğe uygun değerinde meydana gelen değişimlerin diğer kapsamlı gelirde sunulması konusunda geri dönülemeyecek bir tercihte bulunabilirler. </w:t>
      </w:r>
    </w:p>
    <w:p w14:paraId="0CE21720" w14:textId="77777777" w:rsidR="00782CCC" w:rsidRPr="003519AB" w:rsidRDefault="00782CCC" w:rsidP="00782CCC">
      <w:pPr>
        <w:autoSpaceDE w:val="0"/>
        <w:autoSpaceDN w:val="0"/>
        <w:jc w:val="both"/>
        <w:rPr>
          <w:sz w:val="16"/>
          <w:szCs w:val="16"/>
        </w:rPr>
      </w:pPr>
    </w:p>
    <w:p w14:paraId="589DEC62" w14:textId="77777777" w:rsidR="00782CCC" w:rsidRPr="003519AB" w:rsidRDefault="00782CCC" w:rsidP="00782CCC">
      <w:pPr>
        <w:autoSpaceDE w:val="0"/>
        <w:autoSpaceDN w:val="0"/>
        <w:jc w:val="both"/>
      </w:pPr>
      <w:r w:rsidRPr="003519AB">
        <w:t>Bu tür yatırımlardan sağlanan temettüler, açıkça yatırımın maliyetinin bir kısmının geri kazanılması niteliğinde olmadıkça, kar veya zarar olarak finansal tablolara alınır.</w:t>
      </w:r>
    </w:p>
    <w:p w14:paraId="3D824990" w14:textId="77777777" w:rsidR="00782CCC" w:rsidRPr="003519AB" w:rsidRDefault="00782CCC" w:rsidP="00782CCC">
      <w:pPr>
        <w:autoSpaceDE w:val="0"/>
        <w:autoSpaceDN w:val="0"/>
        <w:jc w:val="both"/>
        <w:rPr>
          <w:sz w:val="16"/>
          <w:szCs w:val="16"/>
        </w:rPr>
      </w:pPr>
    </w:p>
    <w:p w14:paraId="4A4CEA9C" w14:textId="77777777" w:rsidR="00782CCC" w:rsidRPr="003519AB" w:rsidRDefault="00782CCC" w:rsidP="00782CCC">
      <w:pPr>
        <w:autoSpaceDE w:val="0"/>
        <w:autoSpaceDN w:val="0"/>
        <w:jc w:val="both"/>
      </w:pPr>
      <w:r w:rsidRPr="003519AB">
        <w:t>Sözleşmeye dayalı nakit akım özelliklerinin ve iş modellerinin beraber uygulanması sonucunda, TMS 39’daki mevcut sınıflandırmaya kıyasla, finansal varlıkların sınıflandırılmasındaki farklılıklar mali tablolara yansıtılmıştır.</w:t>
      </w:r>
    </w:p>
    <w:p w14:paraId="03D13F96" w14:textId="77777777" w:rsidR="00782CCC" w:rsidRPr="003519AB" w:rsidRDefault="00782CCC" w:rsidP="00782CCC">
      <w:pPr>
        <w:autoSpaceDE w:val="0"/>
        <w:autoSpaceDN w:val="0"/>
        <w:jc w:val="both"/>
      </w:pPr>
    </w:p>
    <w:p w14:paraId="0D8119F6" w14:textId="77777777" w:rsidR="00782CCC" w:rsidRPr="003519AB" w:rsidRDefault="00782CCC" w:rsidP="00782CCC">
      <w:pPr>
        <w:autoSpaceDE w:val="0"/>
        <w:autoSpaceDN w:val="0"/>
        <w:jc w:val="both"/>
      </w:pPr>
      <w:r w:rsidRPr="003519AB">
        <w:t>Finansal araçların ilk muhasebeleştirilme esnasında hangi kategoride sınıflandırılacağı, yönetim için kullanılan ilgili iş modeli ile sözleşmeye bağlı nakit akışların özelliklerine bağlıdır.</w:t>
      </w:r>
    </w:p>
    <w:p w14:paraId="2CCDBC3F" w14:textId="77777777" w:rsidR="00782CCC" w:rsidRPr="003519AB" w:rsidRDefault="00782CCC" w:rsidP="00782CCC">
      <w:pPr>
        <w:autoSpaceDE w:val="0"/>
        <w:autoSpaceDN w:val="0"/>
        <w:spacing w:beforeLines="60" w:before="144" w:afterLines="60" w:after="144"/>
        <w:jc w:val="both"/>
        <w:rPr>
          <w:b/>
        </w:rPr>
      </w:pPr>
      <w:r w:rsidRPr="003519AB">
        <w:rPr>
          <w:b/>
        </w:rPr>
        <w:t>Finansal araçların sınıflandırılması ve ölçümü:</w:t>
      </w:r>
    </w:p>
    <w:p w14:paraId="6BBB9A78" w14:textId="77777777" w:rsidR="00782CCC" w:rsidRPr="003519AB" w:rsidRDefault="00782CCC" w:rsidP="00782CCC">
      <w:pPr>
        <w:autoSpaceDE w:val="0"/>
        <w:autoSpaceDN w:val="0"/>
        <w:spacing w:beforeLines="60" w:before="144" w:afterLines="60" w:after="144"/>
        <w:jc w:val="both"/>
      </w:pPr>
      <w:r w:rsidRPr="003519AB">
        <w:t xml:space="preserve">TFRS 9 standardına göre finansal varlıkların sınıflandırılması ve ölçümü, finansal varlığın yönetildiği iş modeline ve sadece anapara ve anapara bakiyesine ilişkin </w:t>
      </w:r>
      <w:proofErr w:type="gramStart"/>
      <w:r w:rsidRPr="003519AB">
        <w:t>kar</w:t>
      </w:r>
      <w:proofErr w:type="gramEnd"/>
      <w:r w:rsidRPr="003519AB">
        <w:t xml:space="preserve"> payı ödemelerini içeren sözleşmeye dayalı nakit akışlarına bağlı olup olmadığına göre belirlenmiştir.</w:t>
      </w:r>
    </w:p>
    <w:p w14:paraId="1721E8C7" w14:textId="77777777" w:rsidR="00782CCC" w:rsidRPr="003519AB" w:rsidRDefault="00782CCC" w:rsidP="00782CCC">
      <w:pPr>
        <w:autoSpaceDE w:val="0"/>
        <w:autoSpaceDN w:val="0"/>
        <w:jc w:val="both"/>
      </w:pPr>
      <w:r w:rsidRPr="003519AB">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0AEBE573" w14:textId="77777777" w:rsidR="00782CCC" w:rsidRPr="003519AB" w:rsidRDefault="00782CCC" w:rsidP="00782CCC">
      <w:pPr>
        <w:autoSpaceDE w:val="0"/>
        <w:autoSpaceDN w:val="0"/>
        <w:jc w:val="both"/>
        <w:rPr>
          <w:b/>
          <w:sz w:val="6"/>
        </w:rPr>
      </w:pPr>
    </w:p>
    <w:p w14:paraId="16CE2760" w14:textId="77777777" w:rsidR="00782CCC" w:rsidRPr="003519AB" w:rsidRDefault="00782CCC" w:rsidP="00782CCC">
      <w:pPr>
        <w:autoSpaceDE w:val="0"/>
        <w:autoSpaceDN w:val="0"/>
        <w:adjustRightInd w:val="0"/>
        <w:rPr>
          <w:b/>
        </w:rPr>
      </w:pPr>
      <w:r w:rsidRPr="003519AB">
        <w:rPr>
          <w:b/>
        </w:rPr>
        <w:t>Beklenen Zarar Karşılıklarına ilişkin açıklamalar:</w:t>
      </w:r>
    </w:p>
    <w:p w14:paraId="459BCED2" w14:textId="77777777" w:rsidR="003519AB" w:rsidRPr="00AC1E3D" w:rsidRDefault="003519AB" w:rsidP="003519AB">
      <w:pPr>
        <w:autoSpaceDE w:val="0"/>
        <w:autoSpaceDN w:val="0"/>
        <w:spacing w:beforeLines="60" w:before="144" w:afterLines="60" w:after="144"/>
        <w:jc w:val="both"/>
      </w:pPr>
      <w:r w:rsidRPr="00AC1E3D">
        <w:t xml:space="preserve">22 Haziran 2016 tarih ve 29750 sayılı </w:t>
      </w:r>
      <w:proofErr w:type="gramStart"/>
      <w:r w:rsidRPr="00AC1E3D">
        <w:t>Resmi</w:t>
      </w:r>
      <w:proofErr w:type="gramEnd"/>
      <w:r w:rsidRPr="00AC1E3D">
        <w:t xml:space="preserve"> </w:t>
      </w:r>
      <w:proofErr w:type="spellStart"/>
      <w:r w:rsidRPr="00AC1E3D">
        <w:t>Gazete’de</w:t>
      </w:r>
      <w:proofErr w:type="spellEnd"/>
      <w:r w:rsidRPr="00AC1E3D">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w:t>
      </w:r>
      <w:proofErr w:type="spellStart"/>
      <w:r w:rsidRPr="00AC1E3D">
        <w:t>ağırlıklandırılmış</w:t>
      </w:r>
      <w:proofErr w:type="spellEnd"/>
      <w:r w:rsidRPr="00AC1E3D">
        <w:t xml:space="preserve"> ve geçmiş olaylar, mevcut şartlar ve gelecekteki ekonomik şartlara ilişkin tahminler hakkında desteklenebilir bilgiler içermelidir.</w:t>
      </w:r>
    </w:p>
    <w:p w14:paraId="3686BF2D" w14:textId="6A60FDE2" w:rsidR="00856EB3" w:rsidRDefault="003519AB" w:rsidP="00856EB3">
      <w:pPr>
        <w:autoSpaceDE w:val="0"/>
        <w:autoSpaceDN w:val="0"/>
        <w:spacing w:beforeLines="60" w:before="144" w:afterLines="60" w:after="144"/>
        <w:jc w:val="both"/>
      </w:pPr>
      <w:r w:rsidRPr="00AC1E3D">
        <w:t xml:space="preserve">Beklenen Kredi Zararı hesaplamasının temel bileşenlerine dair modelleme çalışmaları yapılmış ve çeşitli kredi portföyleri bazında Temerrüt Olasılığı (TO) modelleri geliştirilmiştir. Kredi portföyleri, bankacılık faaliyetlerine esas teşkil eden müşteri </w:t>
      </w:r>
      <w:proofErr w:type="spellStart"/>
      <w:r w:rsidRPr="00AC1E3D">
        <w:t>segmentlerine</w:t>
      </w:r>
      <w:proofErr w:type="spellEnd"/>
      <w:r w:rsidRPr="00AC1E3D">
        <w:t xml:space="preserve"> göre belirlenmiştir. İçsel Derecelendirmeye Dayalı </w:t>
      </w:r>
      <w:proofErr w:type="spellStart"/>
      <w:r w:rsidRPr="00AC1E3D">
        <w:t>Yaklaşım’da</w:t>
      </w:r>
      <w:proofErr w:type="spellEnd"/>
      <w:r w:rsidRPr="00AC1E3D">
        <w:t xml:space="preserve">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w:t>
      </w:r>
      <w:r w:rsidR="007E286C">
        <w:t xml:space="preserve"> bankanın </w:t>
      </w:r>
      <w:r w:rsidR="007E286C" w:rsidRPr="0079309F">
        <w:t xml:space="preserve">içsel tahsilat verisine dayalı olarak alt </w:t>
      </w:r>
      <w:proofErr w:type="spellStart"/>
      <w:r w:rsidR="007E286C" w:rsidRPr="0079309F">
        <w:t>segmentler</w:t>
      </w:r>
      <w:proofErr w:type="spellEnd"/>
      <w:r w:rsidR="007E286C" w:rsidRPr="0079309F">
        <w:t xml:space="preserve"> bazında kurulan modeller kullanılarak yapılmaktadır.</w:t>
      </w:r>
      <w:r w:rsidR="007E286C">
        <w:t xml:space="preserve"> </w:t>
      </w:r>
      <w:r w:rsidRPr="00AC1E3D">
        <w:t xml:space="preserve">Temerrüt Tutarı (TT), nakdi krediler için raporlama tarihindeki kullanılmış bakiyeye, </w:t>
      </w:r>
      <w:proofErr w:type="spellStart"/>
      <w:r w:rsidRPr="00AC1E3D">
        <w:t>gayrinakdi</w:t>
      </w:r>
      <w:proofErr w:type="spellEnd"/>
      <w:r w:rsidRPr="00AC1E3D">
        <w:t xml:space="preserve"> krediler ve taahhüt riskleri için krediye dönüşüm oranı uygulandıktan sonraki bakiyeye tekabül eder.</w:t>
      </w:r>
      <w:r w:rsidR="00856EB3">
        <w:br w:type="page"/>
      </w:r>
    </w:p>
    <w:p w14:paraId="2C4B6822" w14:textId="63FB30A9" w:rsidR="00782CCC" w:rsidRPr="003519AB" w:rsidRDefault="00782CCC" w:rsidP="00782CCC">
      <w:pPr>
        <w:autoSpaceDE w:val="0"/>
        <w:autoSpaceDN w:val="0"/>
        <w:spacing w:beforeLines="60" w:before="144" w:afterLines="60" w:after="144"/>
        <w:jc w:val="both"/>
      </w:pPr>
      <w:r w:rsidRPr="003519AB">
        <w:lastRenderedPageBreak/>
        <w:t>Makroekonomik senaryolar TO</w:t>
      </w:r>
      <w:r w:rsidR="00C32E29">
        <w:t xml:space="preserve"> </w:t>
      </w:r>
      <w:r w:rsidRPr="003519AB">
        <w:t>değerlerine etki etmektedir. Baz, İyi ve Kötü senaryo olmak üzere 3 farklı senaryo</w:t>
      </w:r>
      <w:r w:rsidR="00C32E29">
        <w:t xml:space="preserve">nun </w:t>
      </w:r>
      <w:proofErr w:type="spellStart"/>
      <w:r w:rsidR="00C32E29">
        <w:t>ağırlıklandırılması</w:t>
      </w:r>
      <w:proofErr w:type="spellEnd"/>
      <w:r w:rsidR="00C32E29">
        <w:t xml:space="preserve"> yöntemiyle </w:t>
      </w:r>
      <w:r w:rsidRPr="003519AB">
        <w:t>beklenen kredi zararı tutarı hesaplanmaktadır. Borçluların temerrüt olasılıkları ve temerrüt halinde kayıp oranları her bir senaryo bazında değişmektedir.</w:t>
      </w:r>
    </w:p>
    <w:p w14:paraId="67A6BE7C" w14:textId="1740FFA5" w:rsidR="003519AB" w:rsidRPr="003519AB" w:rsidRDefault="007933B6" w:rsidP="003519AB">
      <w:pPr>
        <w:pStyle w:val="BodyTextIndent"/>
        <w:adjustRightInd/>
        <w:spacing w:before="80" w:after="80"/>
        <w:ind w:left="0" w:firstLine="0"/>
      </w:pPr>
      <w:bookmarkStart w:id="4" w:name="_Hlk38892804"/>
      <w:r>
        <w:t>Grup</w:t>
      </w:r>
      <w:r w:rsidR="003519AB" w:rsidRPr="003519AB">
        <w:t xml:space="preserve"> 31 Aralık 2020 tarihi itibariyle COVID-19 salgınının olası etkilerini beklenen kredi zararları hesaplamasında kullanılan tahmin ve muhakemelere azami gayret prensibi ile elde ettiği verileri en iyi tahmin yöntemiyle yansıtmıştır. </w:t>
      </w:r>
      <w:proofErr w:type="spellStart"/>
      <w:r w:rsidR="003519AB" w:rsidRPr="003519AB">
        <w:t>Sözkonusu</w:t>
      </w:r>
      <w:proofErr w:type="spellEnd"/>
      <w:r w:rsidR="003519AB" w:rsidRPr="003519AB">
        <w:t xml:space="preserve"> veriler ışığında </w:t>
      </w:r>
      <w:r>
        <w:t>Grup</w:t>
      </w:r>
      <w:r w:rsidRPr="003519AB">
        <w:t xml:space="preserve"> </w:t>
      </w:r>
      <w:r w:rsidR="003519AB" w:rsidRPr="003519AB">
        <w:t xml:space="preserve">beklenen kredi zararı hesaplamasında, makro ekonomik beklentilerini revize etmiş, EDF modelindeki güncelleme ile birlikte TO değişimi de göz önüne alınarak yapılan hesaplama 31 Aralık 2020 itibari ile finansal tablolara yansıtılmıştır. Doğası gereği model etkileri değişikliğe sebep olan olaylarla etkilerinin farklı zamanlarda gerçekleşmesi sebebiyle mali tablolara gecikmeyle yansımaktadır. Bu sebeple Banka, zamanlama farklılığını ortadan kaldırmak için gerekli görüldüğü takdirde </w:t>
      </w:r>
      <w:proofErr w:type="spellStart"/>
      <w:r w:rsidR="003519AB" w:rsidRPr="003519AB">
        <w:t>sektörel</w:t>
      </w:r>
      <w:proofErr w:type="spellEnd"/>
      <w:r w:rsidR="003519AB" w:rsidRPr="003519AB">
        <w:t xml:space="preserve"> bazlı değerlemeler yaparak etkinin yüksek olabileceği düşünülen sektör veya müşteriler için ilave karşılıklar tesis etmektedir.</w:t>
      </w:r>
    </w:p>
    <w:bookmarkEnd w:id="4"/>
    <w:p w14:paraId="02E6988E" w14:textId="77777777" w:rsidR="003519AB" w:rsidRPr="003519AB" w:rsidRDefault="003519AB" w:rsidP="003519AB">
      <w:pPr>
        <w:jc w:val="both"/>
      </w:pPr>
    </w:p>
    <w:p w14:paraId="57CD50C7" w14:textId="77777777" w:rsidR="003519AB" w:rsidRPr="003519AB" w:rsidRDefault="003519AB" w:rsidP="003519AB">
      <w:pPr>
        <w:jc w:val="both"/>
      </w:pPr>
      <w:r w:rsidRPr="003519AB">
        <w:t xml:space="preserve">Bununla birlikte, 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31 Aralık 2020 tarihine kadar  imkan sağlanmıştır. Bu bağlamda; </w:t>
      </w:r>
    </w:p>
    <w:p w14:paraId="705BCE0F" w14:textId="77777777" w:rsidR="003519AB" w:rsidRPr="003519AB" w:rsidRDefault="003519AB" w:rsidP="003519AB">
      <w:pPr>
        <w:pStyle w:val="ListParagraph"/>
        <w:numPr>
          <w:ilvl w:val="0"/>
          <w:numId w:val="15"/>
        </w:numPr>
        <w:autoSpaceDE w:val="0"/>
        <w:autoSpaceDN w:val="0"/>
        <w:spacing w:beforeLines="60" w:before="144" w:afterLines="60" w:after="144"/>
        <w:jc w:val="both"/>
      </w:pPr>
      <w:r w:rsidRPr="003519AB">
        <w:t xml:space="preserve">Geçici olarak, 90 güne kadar tahsil edilemeyen alacakların birinci grupta, 180 güne kadar tahsil edilemeyen alacakların ise ikinci grupta sınıflandırılabilmesine </w:t>
      </w:r>
      <w:proofErr w:type="gramStart"/>
      <w:r w:rsidRPr="003519AB">
        <w:t>imkan</w:t>
      </w:r>
      <w:proofErr w:type="gramEnd"/>
      <w:r w:rsidRPr="003519AB">
        <w:t xml:space="preserve"> sağlanmıştır. </w:t>
      </w:r>
    </w:p>
    <w:p w14:paraId="0CFD138F" w14:textId="77777777" w:rsidR="003519AB" w:rsidRPr="003519AB" w:rsidRDefault="003519AB" w:rsidP="003519AB">
      <w:pPr>
        <w:pStyle w:val="ListParagraph"/>
        <w:numPr>
          <w:ilvl w:val="0"/>
          <w:numId w:val="15"/>
        </w:numPr>
        <w:autoSpaceDE w:val="0"/>
        <w:autoSpaceDN w:val="0"/>
        <w:spacing w:beforeLines="60" w:before="144" w:afterLines="60" w:after="144"/>
        <w:jc w:val="both"/>
      </w:pPr>
      <w:r w:rsidRPr="003519AB">
        <w:t>Yapılandırılmış taksitli alacaklarda, vadesi gelen taksitlerinde gecikmede kalmak istemeyen müşteriler açısından, mevcut yapılandırma sözleşmeleri bozulmadan, tanınan bu süreler kapsamında taksitlerinin ötelenebilmesi uygulaması başlamıştır.</w:t>
      </w:r>
    </w:p>
    <w:p w14:paraId="63E3FD09" w14:textId="77777777" w:rsidR="003519AB" w:rsidRPr="003519AB" w:rsidRDefault="003519AB" w:rsidP="003519AB">
      <w:pPr>
        <w:autoSpaceDE w:val="0"/>
        <w:autoSpaceDN w:val="0"/>
        <w:spacing w:beforeLines="60" w:before="144" w:afterLines="60" w:after="144"/>
        <w:jc w:val="both"/>
      </w:pPr>
      <w:r w:rsidRPr="003519AB">
        <w:t xml:space="preserve">Nihai olarak </w:t>
      </w:r>
      <w:proofErr w:type="gramStart"/>
      <w:r w:rsidRPr="003519AB">
        <w:t>da,</w:t>
      </w:r>
      <w:proofErr w:type="gramEnd"/>
      <w:r w:rsidRPr="003519AB">
        <w:t xml:space="preserve"> bu tür alacaklara istinaden ayrılacak karşılıkların, bankaların TFRS 9 kapsamında beklenen kredi zararının hesaplanmasında kullandıkları kendi risk modellerine göre devam edecekleri sonucu doğmuştur.</w:t>
      </w:r>
    </w:p>
    <w:p w14:paraId="3C6F22ED" w14:textId="77777777" w:rsidR="003519AB" w:rsidRPr="003519AB" w:rsidRDefault="003519AB" w:rsidP="003519AB">
      <w:pPr>
        <w:autoSpaceDE w:val="0"/>
        <w:autoSpaceDN w:val="0"/>
        <w:spacing w:beforeLines="60" w:before="144" w:afterLines="60" w:after="144"/>
        <w:jc w:val="both"/>
      </w:pPr>
      <w:r w:rsidRPr="003519AB">
        <w:t xml:space="preserve">Beklenen kredi zararları tahmini tarafsız, olasılıklara göre </w:t>
      </w:r>
      <w:proofErr w:type="spellStart"/>
      <w:r w:rsidRPr="003519AB">
        <w:t>ağırlıklandırılmış</w:t>
      </w:r>
      <w:proofErr w:type="spellEnd"/>
      <w:r w:rsidRPr="003519AB">
        <w:t xml:space="preserve"> ve geçmiş olaylar, mevcut şartlar ve gelecekteki ekonomik şartlara ilişkin tahminler hakkında desteklenebilir bilgiler içermektedir.</w:t>
      </w:r>
    </w:p>
    <w:p w14:paraId="63E6B6D1" w14:textId="1C445A5A" w:rsidR="00782CCC" w:rsidRPr="003519AB" w:rsidRDefault="007933B6" w:rsidP="00782CCC">
      <w:pPr>
        <w:autoSpaceDE w:val="0"/>
        <w:autoSpaceDN w:val="0"/>
        <w:spacing w:beforeLines="60" w:before="144" w:afterLines="60" w:after="144"/>
        <w:jc w:val="both"/>
      </w:pPr>
      <w:r>
        <w:t>Grup</w:t>
      </w:r>
      <w:r w:rsidR="00782CCC" w:rsidRPr="003519AB">
        <w:t>, ilk muhasebeleştirmeden sonra kredi kalitesindeki değişime dayanan ‘3 aşamalı’ değer düşüklüğü modeli oluşturmuştur:</w:t>
      </w:r>
      <w:bookmarkStart w:id="5" w:name="_Hlk15422470"/>
    </w:p>
    <w:bookmarkEnd w:id="5"/>
    <w:p w14:paraId="6C4DE9A6" w14:textId="77777777" w:rsidR="003519AB" w:rsidRPr="003519AB" w:rsidRDefault="003519AB" w:rsidP="003519AB">
      <w:pPr>
        <w:autoSpaceDE w:val="0"/>
        <w:autoSpaceDN w:val="0"/>
        <w:spacing w:beforeLines="60" w:before="144" w:afterLines="60" w:after="144"/>
        <w:jc w:val="both"/>
      </w:pPr>
      <w:r w:rsidRPr="003519AB">
        <w:rPr>
          <w:b/>
        </w:rPr>
        <w:t>Aşama 1:</w:t>
      </w:r>
      <w:r w:rsidRPr="003519AB">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6" w:name="_Hlk15422413"/>
    </w:p>
    <w:bookmarkEnd w:id="6"/>
    <w:p w14:paraId="040975A0" w14:textId="77777777" w:rsidR="003519AB" w:rsidRPr="003519AB" w:rsidRDefault="003519AB" w:rsidP="003519AB">
      <w:pPr>
        <w:autoSpaceDE w:val="0"/>
        <w:autoSpaceDN w:val="0"/>
        <w:spacing w:beforeLines="60" w:before="144" w:afterLines="60" w:after="144"/>
        <w:jc w:val="both"/>
      </w:pPr>
      <w:r w:rsidRPr="003519AB">
        <w:rPr>
          <w:b/>
        </w:rPr>
        <w:t>Aşama 2:</w:t>
      </w:r>
      <w:r w:rsidRPr="003519AB">
        <w:t xml:space="preserve"> İlk muhasebeleştirmeden sonra kredi riskinde önemli artış olan fakat değer düşüklüğüne ilişkin tarafsız bir kanıt olmayan finansal varlıkları kapsar. Bu varlıklar için, ömür boyu beklenen kredi zararı </w:t>
      </w:r>
      <w:proofErr w:type="spellStart"/>
      <w:proofErr w:type="gramStart"/>
      <w:r w:rsidRPr="003519AB">
        <w:t>muhasebeleştirilir.Bu</w:t>
      </w:r>
      <w:proofErr w:type="spellEnd"/>
      <w:proofErr w:type="gramEnd"/>
      <w:r w:rsidRPr="003519AB">
        <w:t xml:space="preserve"> kapsamda; bir finansal varlığın, kredi riskinin önemli derecede artmasının ve 2. Aşamaya aktarılmasının belirlenmesinde dikkate alınan temel hususlar bunlarla sınırlı olmamakla birlikte aşağıdaki gibidir.</w:t>
      </w:r>
    </w:p>
    <w:p w14:paraId="50F62C19" w14:textId="77777777" w:rsidR="00782CCC" w:rsidRPr="003519AB" w:rsidRDefault="00782CCC" w:rsidP="00782CCC">
      <w:pPr>
        <w:autoSpaceDE w:val="0"/>
        <w:autoSpaceDN w:val="0"/>
        <w:jc w:val="both"/>
      </w:pPr>
      <w:r w:rsidRPr="003519AB">
        <w:t>•</w:t>
      </w:r>
      <w:r w:rsidRPr="003519AB">
        <w:tab/>
        <w:t>Raporlama tarihi itibariyle 30 günden fazla gecikmiş olması</w:t>
      </w:r>
    </w:p>
    <w:p w14:paraId="0F068D95" w14:textId="77777777" w:rsidR="00782CCC" w:rsidRPr="003519AB" w:rsidRDefault="00782CCC" w:rsidP="00782CCC">
      <w:pPr>
        <w:autoSpaceDE w:val="0"/>
        <w:autoSpaceDN w:val="0"/>
        <w:jc w:val="both"/>
      </w:pPr>
      <w:r w:rsidRPr="003519AB">
        <w:t>•</w:t>
      </w:r>
      <w:r w:rsidRPr="003519AB">
        <w:tab/>
        <w:t>Yeniden yapılandırma kapsamında bulunması</w:t>
      </w:r>
    </w:p>
    <w:p w14:paraId="09724015" w14:textId="77777777" w:rsidR="00782CCC" w:rsidRPr="003519AB" w:rsidRDefault="00782CCC" w:rsidP="00782CCC">
      <w:pPr>
        <w:autoSpaceDE w:val="0"/>
        <w:autoSpaceDN w:val="0"/>
        <w:jc w:val="both"/>
      </w:pPr>
      <w:r w:rsidRPr="003519AB">
        <w:t>•</w:t>
      </w:r>
      <w:r w:rsidRPr="003519AB">
        <w:tab/>
        <w:t>Yakın İzlemede bulunması</w:t>
      </w:r>
    </w:p>
    <w:p w14:paraId="7F112CE2" w14:textId="77777777" w:rsidR="00782CCC" w:rsidRPr="003519AB" w:rsidRDefault="00782CCC" w:rsidP="00782CCC">
      <w:pPr>
        <w:autoSpaceDE w:val="0"/>
        <w:autoSpaceDN w:val="0"/>
        <w:jc w:val="both"/>
      </w:pPr>
      <w:r w:rsidRPr="003519AB">
        <w:t>•</w:t>
      </w:r>
      <w:r w:rsidRPr="003519AB">
        <w:tab/>
      </w:r>
      <w:proofErr w:type="spellStart"/>
      <w:r w:rsidRPr="003519AB">
        <w:t>Rating</w:t>
      </w:r>
      <w:proofErr w:type="spellEnd"/>
      <w:r w:rsidRPr="003519AB">
        <w:t xml:space="preserve"> notunda bozulmanın değerlendirilmesi</w:t>
      </w:r>
    </w:p>
    <w:p w14:paraId="50F3D056" w14:textId="77777777" w:rsidR="00782CCC" w:rsidRPr="003519AB" w:rsidRDefault="00782CCC" w:rsidP="00782CCC">
      <w:pPr>
        <w:autoSpaceDE w:val="0"/>
        <w:autoSpaceDN w:val="0"/>
        <w:jc w:val="both"/>
      </w:pPr>
    </w:p>
    <w:p w14:paraId="348C655C" w14:textId="77777777" w:rsidR="00782CCC" w:rsidRPr="003519AB" w:rsidRDefault="00782CCC" w:rsidP="00782CCC">
      <w:pPr>
        <w:autoSpaceDE w:val="0"/>
        <w:autoSpaceDN w:val="0"/>
        <w:jc w:val="both"/>
        <w:rPr>
          <w:sz w:val="6"/>
          <w:szCs w:val="6"/>
        </w:rPr>
      </w:pPr>
    </w:p>
    <w:p w14:paraId="09194667" w14:textId="5C9088FE" w:rsidR="00782CCC" w:rsidRPr="003519AB" w:rsidRDefault="00782CCC" w:rsidP="00782CCC">
      <w:pPr>
        <w:autoSpaceDE w:val="0"/>
        <w:autoSpaceDN w:val="0"/>
        <w:jc w:val="both"/>
      </w:pPr>
      <w:proofErr w:type="spellStart"/>
      <w:r w:rsidRPr="003519AB">
        <w:t>Rating</w:t>
      </w:r>
      <w:proofErr w:type="spellEnd"/>
      <w:r w:rsidRPr="003519AB">
        <w:t xml:space="preserve"> notunda bozulma tanımı, </w:t>
      </w:r>
      <w:r w:rsidR="00EB5E04" w:rsidRPr="003519AB">
        <w:t>Ana Ortaklık Banka</w:t>
      </w:r>
      <w:r w:rsidRPr="003519AB">
        <w:t xml:space="preserve"> tarafından Banka'nın içsel derecelendirmeye dayalı kredi derecelendirme modellerinden yararlanılarak kredinin açılış tarihindeki </w:t>
      </w:r>
      <w:proofErr w:type="spellStart"/>
      <w:r w:rsidRPr="003519AB">
        <w:t>rating</w:t>
      </w:r>
      <w:proofErr w:type="spellEnd"/>
      <w:r w:rsidRPr="003519AB">
        <w:t xml:space="preserve"> notu ile raporlama tarihindeki </w:t>
      </w:r>
      <w:proofErr w:type="spellStart"/>
      <w:r w:rsidRPr="003519AB">
        <w:t>rating</w:t>
      </w:r>
      <w:proofErr w:type="spellEnd"/>
      <w:r w:rsidRPr="003519AB">
        <w:t xml:space="preserve"> notunun karşılaştırılmasıdır. Kredi için raporlama tarihinde hesaplanan </w:t>
      </w:r>
      <w:proofErr w:type="spellStart"/>
      <w:r w:rsidRPr="003519AB">
        <w:t>rating</w:t>
      </w:r>
      <w:proofErr w:type="spellEnd"/>
      <w:r w:rsidRPr="003519AB">
        <w:t xml:space="preserve"> notunun belirlenen eşik değerleri aşması </w:t>
      </w:r>
      <w:proofErr w:type="spellStart"/>
      <w:r w:rsidRPr="003519AB">
        <w:t>ratingte</w:t>
      </w:r>
      <w:proofErr w:type="spellEnd"/>
      <w:r w:rsidRPr="003519AB">
        <w:t xml:space="preserve"> bozulma olarak kabul edilir.</w:t>
      </w:r>
    </w:p>
    <w:p w14:paraId="2FE46632" w14:textId="6831518C" w:rsidR="003519AB" w:rsidRPr="003519AB" w:rsidRDefault="003519AB" w:rsidP="00782CCC">
      <w:pPr>
        <w:autoSpaceDE w:val="0"/>
        <w:autoSpaceDN w:val="0"/>
        <w:jc w:val="both"/>
      </w:pPr>
    </w:p>
    <w:p w14:paraId="23947483" w14:textId="77777777" w:rsidR="003519AB" w:rsidRPr="003519AB" w:rsidRDefault="003519AB" w:rsidP="003519AB">
      <w:pPr>
        <w:autoSpaceDE w:val="0"/>
        <w:autoSpaceDN w:val="0"/>
        <w:jc w:val="both"/>
      </w:pPr>
      <w:r w:rsidRPr="003519AB">
        <w:t>Bununla birlikte, COVID-19 salgını kapsamında BDDK’nın aldığı karara istinaden, kredilerin Aşama 2 olarak sınıflandırılması için öngörülen 30 günlük gecikme süresi, 31 Aralık 2020 tarihine kadar 90 gün olarak uygulanmaya başlanmış olup; Banka, bu kredi müşterilerine risk politikalarına uygun olarak karşılık ayırmaya devam etmektedir.</w:t>
      </w:r>
    </w:p>
    <w:p w14:paraId="47124957" w14:textId="77777777" w:rsidR="003519AB" w:rsidRPr="003519AB" w:rsidRDefault="003519AB" w:rsidP="00782CCC">
      <w:pPr>
        <w:autoSpaceDE w:val="0"/>
        <w:autoSpaceDN w:val="0"/>
        <w:jc w:val="both"/>
      </w:pPr>
    </w:p>
    <w:p w14:paraId="29AE97F0" w14:textId="25F8AD75" w:rsidR="00856EB3" w:rsidRDefault="00856EB3">
      <w:pPr>
        <w:rPr>
          <w:highlight w:val="yellow"/>
        </w:rPr>
      </w:pPr>
      <w:r>
        <w:rPr>
          <w:highlight w:val="yellow"/>
        </w:rPr>
        <w:br w:type="page"/>
      </w:r>
    </w:p>
    <w:p w14:paraId="2A07A6B5" w14:textId="77777777" w:rsidR="00782CCC" w:rsidRPr="007B72D8" w:rsidRDefault="00782CCC" w:rsidP="00782CCC">
      <w:pPr>
        <w:autoSpaceDE w:val="0"/>
        <w:autoSpaceDN w:val="0"/>
        <w:jc w:val="both"/>
        <w:rPr>
          <w:sz w:val="2"/>
          <w:szCs w:val="10"/>
          <w:highlight w:val="yellow"/>
        </w:rPr>
      </w:pPr>
    </w:p>
    <w:p w14:paraId="02934367" w14:textId="77777777" w:rsidR="00782CCC" w:rsidRPr="003519AB" w:rsidRDefault="00782CCC" w:rsidP="00782CCC">
      <w:pPr>
        <w:autoSpaceDE w:val="0"/>
        <w:autoSpaceDN w:val="0"/>
        <w:jc w:val="both"/>
      </w:pPr>
      <w:r w:rsidRPr="003519AB">
        <w:rPr>
          <w:b/>
        </w:rPr>
        <w:t>Aşama 3:</w:t>
      </w:r>
      <w:r w:rsidRPr="003519AB">
        <w:t xml:space="preserve"> Raporlama tarihinde değer düşüklüğü için tarafsız kanıtın olduğu finansal varlıkları içerir. Bu varlıklar için, ömür boyu beklenen kredi zararı muhasebeleştirilir. </w:t>
      </w:r>
    </w:p>
    <w:p w14:paraId="668D6B21" w14:textId="77777777" w:rsidR="00782CCC" w:rsidRPr="003519AB" w:rsidRDefault="00782CCC" w:rsidP="00782CCC">
      <w:pPr>
        <w:autoSpaceDE w:val="0"/>
        <w:autoSpaceDN w:val="0"/>
        <w:jc w:val="both"/>
        <w:rPr>
          <w:b/>
          <w:sz w:val="2"/>
          <w:szCs w:val="15"/>
        </w:rPr>
      </w:pPr>
    </w:p>
    <w:p w14:paraId="6CD7EEB5" w14:textId="77777777" w:rsidR="004B6105" w:rsidRPr="003519AB" w:rsidRDefault="004B6105" w:rsidP="00782CCC">
      <w:pPr>
        <w:autoSpaceDE w:val="0"/>
        <w:autoSpaceDN w:val="0"/>
        <w:jc w:val="both"/>
      </w:pPr>
    </w:p>
    <w:p w14:paraId="6982CD60" w14:textId="77777777" w:rsidR="003519AB" w:rsidRDefault="00EB5E04" w:rsidP="003519AB">
      <w:pPr>
        <w:autoSpaceDE w:val="0"/>
        <w:autoSpaceDN w:val="0"/>
        <w:jc w:val="both"/>
      </w:pPr>
      <w:r w:rsidRPr="003519AB">
        <w:t xml:space="preserve">Ana Ortaklık </w:t>
      </w:r>
      <w:r w:rsidR="003519AB" w:rsidRPr="003519AB">
        <w:t>Banka, kredi ve diğer alacakların</w:t>
      </w:r>
      <w:r w:rsidR="003519AB" w:rsidRPr="005641FF">
        <w:t xml:space="preserve"> TFRS 9 uyarınca ayrılan karşılıklarını periyodik sıklıkla geriye dönük olarak sonuçları baz alınarak değerlendirmekte ve bu değerlendirmelerin sonucunda gerekli gördüğü takdirde </w:t>
      </w:r>
      <w:proofErr w:type="spellStart"/>
      <w:r w:rsidR="003519AB" w:rsidRPr="005641FF">
        <w:t>sepetlendirme</w:t>
      </w:r>
      <w:proofErr w:type="spellEnd"/>
      <w:r w:rsidR="003519AB" w:rsidRPr="005641FF">
        <w:t xml:space="preserve"> kurallarında ve ilgili karşılık bakiyelerinin hesaplamasında kullanılan parametrelerde güncellemeler yapmaktadır.</w:t>
      </w:r>
    </w:p>
    <w:p w14:paraId="5A53D157" w14:textId="5FC3C851" w:rsidR="00782CCC" w:rsidRDefault="00782CCC" w:rsidP="00782CCC">
      <w:pPr>
        <w:autoSpaceDE w:val="0"/>
        <w:autoSpaceDN w:val="0"/>
        <w:jc w:val="both"/>
        <w:rPr>
          <w:highlight w:val="yellow"/>
        </w:rPr>
      </w:pPr>
    </w:p>
    <w:p w14:paraId="74E8B632" w14:textId="5E66FE8E" w:rsidR="003519AB" w:rsidRPr="007B72D8" w:rsidRDefault="003519AB" w:rsidP="00782CCC">
      <w:pPr>
        <w:autoSpaceDE w:val="0"/>
        <w:autoSpaceDN w:val="0"/>
        <w:jc w:val="both"/>
        <w:rPr>
          <w:highlight w:val="yellow"/>
        </w:rPr>
      </w:pPr>
      <w:r w:rsidRPr="00D01486">
        <w:t>Bununla birlikte, COVID-19 salgını kapsamında BDDK’nın aldığı karara istinaden, kredilerin donuk alacak olarak sınıflandırılması için öngörülen 90 günlük gecikme süresi, 31 Aralık 2020 tarihine kadar 180 gün olarak uygulanma</w:t>
      </w:r>
      <w:r>
        <w:t xml:space="preserve">sına </w:t>
      </w:r>
      <w:proofErr w:type="gramStart"/>
      <w:r>
        <w:t>imkan</w:t>
      </w:r>
      <w:proofErr w:type="gramEnd"/>
      <w:r>
        <w:t xml:space="preserve"> sağlanmıştır. BDDK, 8 Aralık 2020 tarihli 9312 sayılı kararıyla bu imkanları 30 Haziran 2021 tarihine kadar uzatmıştır.</w:t>
      </w:r>
      <w:r w:rsidRPr="00D01486">
        <w:t xml:space="preserve"> Banka, </w:t>
      </w:r>
      <w:r>
        <w:t xml:space="preserve">bu kredi müşterilerine </w:t>
      </w:r>
      <w:r w:rsidRPr="00D01486">
        <w:t xml:space="preserve">risk politikalarına uygun olarak karşılık </w:t>
      </w:r>
      <w:r>
        <w:t>ayırmaya devam etmektedir.</w:t>
      </w:r>
    </w:p>
    <w:p w14:paraId="5C92ED37" w14:textId="77777777" w:rsidR="00782CCC" w:rsidRPr="007B72D8" w:rsidRDefault="00782CCC" w:rsidP="00782CCC">
      <w:pPr>
        <w:autoSpaceDE w:val="0"/>
        <w:autoSpaceDN w:val="0"/>
        <w:jc w:val="both"/>
        <w:rPr>
          <w:highlight w:val="yellow"/>
        </w:rPr>
      </w:pPr>
    </w:p>
    <w:p w14:paraId="0BA3456E" w14:textId="77777777" w:rsidR="00782CCC" w:rsidRPr="007B72D8" w:rsidRDefault="00782CCC" w:rsidP="00782CCC">
      <w:pPr>
        <w:autoSpaceDE w:val="0"/>
        <w:autoSpaceDN w:val="0"/>
        <w:jc w:val="both"/>
        <w:rPr>
          <w:b/>
          <w:sz w:val="4"/>
          <w:highlight w:val="yellow"/>
        </w:rPr>
      </w:pPr>
    </w:p>
    <w:p w14:paraId="11AB3666" w14:textId="4AFC6135" w:rsidR="00782CCC" w:rsidRPr="003519AB" w:rsidRDefault="00782CCC" w:rsidP="00782CCC">
      <w:pPr>
        <w:autoSpaceDE w:val="0"/>
        <w:autoSpaceDN w:val="0"/>
        <w:adjustRightInd w:val="0"/>
        <w:ind w:left="-567"/>
        <w:jc w:val="both"/>
        <w:rPr>
          <w:b/>
        </w:rPr>
      </w:pPr>
      <w:r w:rsidRPr="003519AB">
        <w:rPr>
          <w:b/>
        </w:rPr>
        <w:t>1.</w:t>
      </w:r>
      <w:r w:rsidR="00492C78">
        <w:rPr>
          <w:b/>
        </w:rPr>
        <w:t>7</w:t>
      </w:r>
      <w:r w:rsidRPr="003519AB">
        <w:rPr>
          <w:b/>
        </w:rPr>
        <w:t xml:space="preserve"> </w:t>
      </w:r>
      <w:r w:rsidRPr="003519AB">
        <w:rPr>
          <w:b/>
        </w:rPr>
        <w:tab/>
        <w:t>TFRS 15 Müşteri Sözleşmelerinden Hasılat Standardına İlişkin Açıklamalar:</w:t>
      </w:r>
    </w:p>
    <w:p w14:paraId="7052ABB0" w14:textId="77777777" w:rsidR="00782CCC" w:rsidRPr="003519AB" w:rsidRDefault="00782CCC" w:rsidP="00782CCC">
      <w:pPr>
        <w:autoSpaceDE w:val="0"/>
        <w:autoSpaceDN w:val="0"/>
        <w:adjustRightInd w:val="0"/>
        <w:ind w:left="709"/>
        <w:jc w:val="both"/>
        <w:rPr>
          <w:sz w:val="3"/>
          <w:szCs w:val="15"/>
        </w:rPr>
      </w:pPr>
    </w:p>
    <w:p w14:paraId="2E916777" w14:textId="77777777" w:rsidR="00782CCC" w:rsidRPr="003519AB" w:rsidRDefault="00782CCC" w:rsidP="00782CCC">
      <w:pPr>
        <w:autoSpaceDE w:val="0"/>
        <w:autoSpaceDN w:val="0"/>
        <w:adjustRightInd w:val="0"/>
        <w:jc w:val="both"/>
      </w:pPr>
      <w:r w:rsidRPr="003519AB">
        <w:t>TFRS 15 Müşteri Sözleşmelerinden Hasılat standardı hasılatın kayda alınmasına ilişkin tek ve kapsamlı bir model ve rehber sunmakta olup TFRS 15’ e uygun olarak kaydedilmektedir.</w:t>
      </w:r>
    </w:p>
    <w:p w14:paraId="1B3B02B2" w14:textId="77777777" w:rsidR="00782CCC" w:rsidRPr="007B72D8" w:rsidRDefault="00782CCC" w:rsidP="00782CCC">
      <w:pPr>
        <w:autoSpaceDE w:val="0"/>
        <w:autoSpaceDN w:val="0"/>
        <w:adjustRightInd w:val="0"/>
        <w:jc w:val="both"/>
        <w:rPr>
          <w:highlight w:val="yellow"/>
        </w:rPr>
      </w:pPr>
    </w:p>
    <w:p w14:paraId="41E31E90" w14:textId="77777777" w:rsidR="00782CCC" w:rsidRPr="007B72D8" w:rsidRDefault="00782CCC" w:rsidP="00782CCC">
      <w:pPr>
        <w:autoSpaceDE w:val="0"/>
        <w:autoSpaceDN w:val="0"/>
        <w:ind w:left="-567"/>
        <w:jc w:val="both"/>
        <w:rPr>
          <w:sz w:val="2"/>
          <w:highlight w:val="yellow"/>
        </w:rPr>
      </w:pPr>
    </w:p>
    <w:p w14:paraId="4118411F" w14:textId="1A2C3667" w:rsidR="00782CCC" w:rsidRPr="00E729CF" w:rsidRDefault="00782CCC" w:rsidP="00782CCC">
      <w:pPr>
        <w:autoSpaceDE w:val="0"/>
        <w:autoSpaceDN w:val="0"/>
        <w:ind w:left="-567"/>
        <w:jc w:val="both"/>
        <w:rPr>
          <w:b/>
        </w:rPr>
      </w:pPr>
      <w:r w:rsidRPr="00E729CF">
        <w:rPr>
          <w:b/>
        </w:rPr>
        <w:t>1.</w:t>
      </w:r>
      <w:r w:rsidR="00492C78" w:rsidRPr="00E729CF">
        <w:rPr>
          <w:b/>
        </w:rPr>
        <w:t>8</w:t>
      </w:r>
      <w:r w:rsidRPr="00E729CF">
        <w:rPr>
          <w:b/>
        </w:rPr>
        <w:t xml:space="preserve"> </w:t>
      </w:r>
      <w:r w:rsidRPr="00E729CF">
        <w:rPr>
          <w:b/>
        </w:rPr>
        <w:tab/>
        <w:t>TFRS 16 Kiralamalar Standardına İlişkin Açıklamalar</w:t>
      </w:r>
    </w:p>
    <w:p w14:paraId="5A870EB0" w14:textId="77777777" w:rsidR="00782CCC" w:rsidRPr="00E729CF" w:rsidRDefault="00782CCC" w:rsidP="00782CCC">
      <w:pPr>
        <w:autoSpaceDE w:val="0"/>
        <w:autoSpaceDN w:val="0"/>
        <w:jc w:val="both"/>
        <w:rPr>
          <w:sz w:val="3"/>
          <w:szCs w:val="15"/>
        </w:rPr>
      </w:pPr>
    </w:p>
    <w:p w14:paraId="34126DDB" w14:textId="77777777" w:rsidR="00803EB7" w:rsidRPr="00E729CF" w:rsidRDefault="00803EB7" w:rsidP="00803EB7">
      <w:pPr>
        <w:autoSpaceDE w:val="0"/>
        <w:autoSpaceDN w:val="0"/>
        <w:adjustRightInd w:val="0"/>
        <w:jc w:val="both"/>
      </w:pPr>
      <w:r w:rsidRPr="00E729CF">
        <w:t xml:space="preserve">Kiralama işlemleri kiracılar tarafından varlık (kullanım hakkı varlığı) olarak varlıklarda ve kiralama işlemlerinden borçlar olarak </w:t>
      </w:r>
      <w:proofErr w:type="gramStart"/>
      <w:r w:rsidRPr="00E729CF">
        <w:t>yükümlülüklerde  gösterilmektedir</w:t>
      </w:r>
      <w:proofErr w:type="gramEnd"/>
      <w:r w:rsidRPr="00E729CF">
        <w:t xml:space="preserve">.  TFRS 16 Standardı kiracılar açısından finansal kiralama işlemlerinin bilançoda ve </w:t>
      </w:r>
      <w:proofErr w:type="spellStart"/>
      <w:proofErr w:type="gramStart"/>
      <w:r w:rsidRPr="00E729CF">
        <w:t>operasyonel</w:t>
      </w:r>
      <w:proofErr w:type="spellEnd"/>
      <w:r w:rsidRPr="00E729CF">
        <w:t xml:space="preserve">  kiralama</w:t>
      </w:r>
      <w:proofErr w:type="gramEnd"/>
      <w:r w:rsidRPr="00E729CF">
        <w:t xml:space="preserve"> işlemlerinin bilanço dışında direkt gider olarak gösterilmesi şeklindeki ikili muhasebe modelini ortadan kaldırmaktadır.</w:t>
      </w:r>
    </w:p>
    <w:p w14:paraId="420D418D" w14:textId="77777777" w:rsidR="00803EB7" w:rsidRPr="00E729CF" w:rsidRDefault="00803EB7" w:rsidP="00803EB7">
      <w:pPr>
        <w:autoSpaceDE w:val="0"/>
        <w:autoSpaceDN w:val="0"/>
        <w:adjustRightInd w:val="0"/>
        <w:jc w:val="both"/>
      </w:pPr>
    </w:p>
    <w:p w14:paraId="119893A5" w14:textId="77777777" w:rsidR="00803EB7" w:rsidRPr="00E729CF" w:rsidRDefault="00803EB7" w:rsidP="00803EB7">
      <w:pPr>
        <w:autoSpaceDE w:val="0"/>
        <w:autoSpaceDN w:val="0"/>
        <w:adjustRightInd w:val="0"/>
        <w:jc w:val="both"/>
        <w:rPr>
          <w:sz w:val="2"/>
          <w:szCs w:val="15"/>
        </w:rPr>
      </w:pPr>
    </w:p>
    <w:p w14:paraId="2564D71E" w14:textId="6DE6C37C" w:rsidR="00803EB7" w:rsidRPr="00E729CF" w:rsidRDefault="00803EB7" w:rsidP="00803EB7">
      <w:pPr>
        <w:jc w:val="both"/>
      </w:pPr>
      <w:r w:rsidRPr="00E729CF">
        <w:t xml:space="preserve">TFRS 16 kapsamında </w:t>
      </w:r>
      <w:r w:rsidR="009E0D2E" w:rsidRPr="00E729CF">
        <w:t xml:space="preserve">Ana Ortaklık </w:t>
      </w:r>
      <w:r w:rsidRPr="00E729CF">
        <w:t xml:space="preserve">Banka, finansal tablolarına bir kira yükümlülüğü ve bir kullanım hakkı varlığı yansıtmaktadır. Banka, söz konusu kira yükümlülüğünü, geri kalan kira ödemelerinin, </w:t>
      </w:r>
      <w:r w:rsidR="009E0D2E" w:rsidRPr="00E729CF">
        <w:t>Ana Ortaklık Banka</w:t>
      </w:r>
      <w:r w:rsidRPr="00E729CF">
        <w:t xml:space="preserve">’nın ilk uygulama tarihindeki alternatif borçlanma maliyet oranı kullanılarak </w:t>
      </w:r>
      <w:proofErr w:type="spellStart"/>
      <w:r w:rsidRPr="00E729CF">
        <w:t>iskonto</w:t>
      </w:r>
      <w:proofErr w:type="spellEnd"/>
      <w:r w:rsidRPr="00E729CF">
        <w:t xml:space="preserve">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07D2C4DD" w14:textId="77777777" w:rsidR="00782CCC" w:rsidRPr="00E729CF" w:rsidRDefault="00782CCC" w:rsidP="00782CCC">
      <w:pPr>
        <w:autoSpaceDE w:val="0"/>
        <w:autoSpaceDN w:val="0"/>
        <w:adjustRightInd w:val="0"/>
        <w:jc w:val="both"/>
        <w:rPr>
          <w:sz w:val="8"/>
        </w:rPr>
      </w:pPr>
    </w:p>
    <w:p w14:paraId="3BD703D0" w14:textId="77777777" w:rsidR="00782CCC" w:rsidRPr="00E729CF" w:rsidRDefault="00782CCC" w:rsidP="00782CCC">
      <w:pPr>
        <w:autoSpaceDE w:val="0"/>
        <w:autoSpaceDN w:val="0"/>
        <w:adjustRightInd w:val="0"/>
        <w:jc w:val="both"/>
        <w:rPr>
          <w:sz w:val="2"/>
          <w:szCs w:val="15"/>
        </w:rPr>
      </w:pPr>
    </w:p>
    <w:p w14:paraId="614D0581" w14:textId="70547C79" w:rsidR="009E0D2E" w:rsidRPr="0083206F" w:rsidRDefault="009E0D2E" w:rsidP="009E0D2E">
      <w:pPr>
        <w:jc w:val="both"/>
      </w:pPr>
      <w:r w:rsidRPr="00E729CF">
        <w:t xml:space="preserve">31 Aralık 2020 tarihi itibariyle Ana Ortaklık Banka’nın bilançosunda </w:t>
      </w:r>
      <w:r w:rsidR="00E729CF" w:rsidRPr="00E729CF">
        <w:t>529,263</w:t>
      </w:r>
      <w:r w:rsidRPr="00E729CF">
        <w:t xml:space="preserve"> TL</w:t>
      </w:r>
      <w:r w:rsidRPr="00E729CF" w:rsidDel="001F2489">
        <w:t xml:space="preserve"> </w:t>
      </w:r>
      <w:r w:rsidRPr="00E729CF">
        <w:t>tutarında maddi duran varlık kaleminde sınıflanan kullanım varlığı ve 5</w:t>
      </w:r>
      <w:r w:rsidR="00E729CF" w:rsidRPr="00E729CF">
        <w:t>59</w:t>
      </w:r>
      <w:r w:rsidRPr="00E729CF">
        <w:t>,</w:t>
      </w:r>
      <w:r w:rsidR="00E729CF" w:rsidRPr="00E729CF">
        <w:t>0</w:t>
      </w:r>
      <w:r w:rsidRPr="00E729CF">
        <w:t>8</w:t>
      </w:r>
      <w:r w:rsidR="00E729CF" w:rsidRPr="00E729CF">
        <w:t>1</w:t>
      </w:r>
      <w:r w:rsidRPr="00E729CF">
        <w:t xml:space="preserve"> TL tutarında kiralama yükümlülüğü bulunmaktadır. Aynı tarih itibariyle sona eren </w:t>
      </w:r>
      <w:r w:rsidR="004762F4">
        <w:t>on iki</w:t>
      </w:r>
      <w:r w:rsidRPr="00E729CF">
        <w:t xml:space="preserve"> aylık dönemde ise </w:t>
      </w:r>
      <w:r w:rsidR="00E729CF" w:rsidRPr="00E729CF">
        <w:t>60</w:t>
      </w:r>
      <w:r w:rsidRPr="00E729CF">
        <w:t>,</w:t>
      </w:r>
      <w:r w:rsidR="00E729CF" w:rsidRPr="00E729CF">
        <w:t>01</w:t>
      </w:r>
      <w:r w:rsidRPr="00E729CF">
        <w:t>3 TL tutarında finansman gideri ve 1</w:t>
      </w:r>
      <w:r w:rsidR="00E729CF" w:rsidRPr="00E729CF">
        <w:t>17</w:t>
      </w:r>
      <w:r w:rsidRPr="00E729CF">
        <w:t>,</w:t>
      </w:r>
      <w:r w:rsidR="00E729CF" w:rsidRPr="00E729CF">
        <w:t>438</w:t>
      </w:r>
      <w:r w:rsidRPr="00E729CF">
        <w:t xml:space="preserve"> TL tutarında amortisman gideri oluşmuştur.</w:t>
      </w:r>
    </w:p>
    <w:p w14:paraId="62D9064B" w14:textId="77777777" w:rsidR="009E0D2E" w:rsidRPr="00270CE6" w:rsidRDefault="009E0D2E" w:rsidP="009E0D2E">
      <w:pPr>
        <w:jc w:val="both"/>
        <w:rPr>
          <w:highlight w:val="yellow"/>
        </w:rPr>
      </w:pPr>
    </w:p>
    <w:p w14:paraId="3AD362AF" w14:textId="6D9AEAD6" w:rsidR="009E0D2E" w:rsidRPr="00F36746" w:rsidRDefault="009E0D2E" w:rsidP="009E0D2E">
      <w:pPr>
        <w:jc w:val="both"/>
        <w:rPr>
          <w:sz w:val="14"/>
          <w:szCs w:val="10"/>
          <w:highlight w:val="yellow"/>
        </w:rPr>
      </w:pPr>
      <w:r w:rsidRPr="005641FF">
        <w:t xml:space="preserve">5 Haziran 2020 tarihinde KGK, COVID-19’la İlgili olarak Kira Ödemelerinde Tanınan İmtiyazlar- “TFRS 16 </w:t>
      </w:r>
      <w:proofErr w:type="spellStart"/>
      <w:r w:rsidRPr="005641FF">
        <w:t>Kiralamalar’a</w:t>
      </w:r>
      <w:proofErr w:type="spellEnd"/>
      <w:r w:rsidRPr="005641FF">
        <w:t xml:space="preserve"> ilişkin değişikleri” yayımlayarak TFRS 16 “Kiralamalar” standardında değişiklikler yapmıştır. Bu değişiklikle birlikte, kiracıların kira ödemelerinde COVID-19 sebebiyle tanınan imtiyazların, kiralamada yapılan bir değişiklik olup olmadığını değerlendirmemeleri konusunda kiracılara muafiyet tanınmıştır. Söz konusu değişikliğin </w:t>
      </w:r>
      <w:r w:rsidR="007933B6">
        <w:t>Grup’un</w:t>
      </w:r>
      <w:r w:rsidRPr="005641FF">
        <w:t> finansal durumu veya performansı üzerinde önemli bir etkisi olmamıştır</w:t>
      </w:r>
      <w:r w:rsidR="00856EB3">
        <w:t>.</w:t>
      </w:r>
    </w:p>
    <w:p w14:paraId="62ACAC59" w14:textId="34B344E3" w:rsidR="00486DE3" w:rsidRPr="007B72D8" w:rsidRDefault="00486DE3" w:rsidP="006C4FD0">
      <w:pPr>
        <w:tabs>
          <w:tab w:val="left" w:pos="709"/>
        </w:tabs>
        <w:autoSpaceDE w:val="0"/>
        <w:autoSpaceDN w:val="0"/>
        <w:adjustRightInd w:val="0"/>
        <w:spacing w:line="221" w:lineRule="auto"/>
        <w:rPr>
          <w:b/>
          <w:highlight w:val="yellow"/>
        </w:rPr>
      </w:pPr>
      <w:r w:rsidRPr="007B72D8">
        <w:rPr>
          <w:b/>
          <w:highlight w:val="yellow"/>
        </w:rPr>
        <w:br w:type="page"/>
      </w:r>
    </w:p>
    <w:p w14:paraId="204DFC8A" w14:textId="77777777" w:rsidR="00782CCC" w:rsidRPr="009E0D2E" w:rsidRDefault="00782CCC" w:rsidP="00782CCC">
      <w:pPr>
        <w:tabs>
          <w:tab w:val="left" w:pos="709"/>
        </w:tabs>
        <w:autoSpaceDE w:val="0"/>
        <w:autoSpaceDN w:val="0"/>
        <w:adjustRightInd w:val="0"/>
        <w:spacing w:line="221" w:lineRule="auto"/>
        <w:ind w:hanging="567"/>
        <w:rPr>
          <w:b/>
        </w:rPr>
      </w:pPr>
      <w:r w:rsidRPr="009E0D2E">
        <w:rPr>
          <w:b/>
        </w:rPr>
        <w:lastRenderedPageBreak/>
        <w:t>2.</w:t>
      </w:r>
      <w:r w:rsidRPr="009E0D2E">
        <w:rPr>
          <w:b/>
        </w:rPr>
        <w:tab/>
        <w:t>Finansal araçların kullanım stratejisi ve yabancı para cinsinden işlemlere ilişkin açıklamalar</w:t>
      </w:r>
    </w:p>
    <w:p w14:paraId="6ADE0F40" w14:textId="77777777" w:rsidR="00782CCC" w:rsidRPr="009E0D2E" w:rsidRDefault="00782CCC" w:rsidP="00782CCC">
      <w:pPr>
        <w:pStyle w:val="BodyTextIndent3"/>
        <w:spacing w:before="0" w:line="221" w:lineRule="auto"/>
        <w:ind w:firstLine="0"/>
        <w:jc w:val="left"/>
        <w:rPr>
          <w:sz w:val="6"/>
          <w:szCs w:val="16"/>
        </w:rPr>
      </w:pPr>
    </w:p>
    <w:p w14:paraId="63FBF146" w14:textId="60B65215" w:rsidR="00782CCC" w:rsidRPr="009E0D2E" w:rsidRDefault="00EB5E04" w:rsidP="00782CCC">
      <w:pPr>
        <w:pStyle w:val="BodyTextIndent3"/>
        <w:spacing w:before="0" w:line="221" w:lineRule="auto"/>
        <w:ind w:firstLine="0"/>
        <w:rPr>
          <w:color w:val="000000"/>
          <w:sz w:val="20"/>
        </w:rPr>
      </w:pPr>
      <w:r w:rsidRPr="009E0D2E">
        <w:rPr>
          <w:color w:val="000000"/>
          <w:sz w:val="20"/>
        </w:rPr>
        <w:t>Grup</w:t>
      </w:r>
      <w:r w:rsidR="00782CCC" w:rsidRPr="009E0D2E">
        <w:rPr>
          <w:color w:val="000000"/>
          <w:sz w:val="20"/>
        </w:rPr>
        <w:t xml:space="preserve">, kullandığı kaynakların ve aktiflerin risk ve getiri açısından dengesini kurarak, riskleri azaltmaya ve kazançları artırmaya yönelik bir aktif-pasif yönetimi stratejisi takip etmektedir. Aktif-pasif yönetiminin temel hedefi </w:t>
      </w:r>
      <w:r w:rsidRPr="009E0D2E">
        <w:rPr>
          <w:color w:val="000000"/>
          <w:sz w:val="20"/>
        </w:rPr>
        <w:t>Ana Ortaklık Banka</w:t>
      </w:r>
      <w:r w:rsidR="00782CCC" w:rsidRPr="009E0D2E">
        <w:rPr>
          <w:color w:val="000000"/>
          <w:sz w:val="20"/>
        </w:rPr>
        <w:t xml:space="preserve">’nın likidite riski, kur riski ve kredi riskini belli sınırlar içinde tutmak; karlılığı artırmak ve </w:t>
      </w:r>
      <w:r w:rsidRPr="009E0D2E">
        <w:rPr>
          <w:color w:val="000000"/>
          <w:sz w:val="20"/>
        </w:rPr>
        <w:t>Ana Ortaklık Banka</w:t>
      </w:r>
      <w:r w:rsidR="00782CCC" w:rsidRPr="009E0D2E">
        <w:rPr>
          <w:color w:val="000000"/>
          <w:sz w:val="20"/>
        </w:rPr>
        <w:t xml:space="preserve">’nın </w:t>
      </w:r>
      <w:proofErr w:type="spellStart"/>
      <w:r w:rsidR="00782CCC" w:rsidRPr="009E0D2E">
        <w:rPr>
          <w:color w:val="000000"/>
          <w:sz w:val="20"/>
        </w:rPr>
        <w:t>özkaynaklarını</w:t>
      </w:r>
      <w:proofErr w:type="spellEnd"/>
      <w:r w:rsidR="00782CCC" w:rsidRPr="009E0D2E">
        <w:rPr>
          <w:color w:val="000000"/>
          <w:sz w:val="20"/>
        </w:rPr>
        <w:t xml:space="preserve"> güçlendirmektir. Banka’nın aktif-pasif yönetimi “Aktif-Pasif Komitesi (“APKO”)” tarafından </w:t>
      </w:r>
      <w:r w:rsidRPr="009E0D2E">
        <w:rPr>
          <w:color w:val="000000"/>
          <w:sz w:val="20"/>
        </w:rPr>
        <w:t>Ana Ortaklık Banka</w:t>
      </w:r>
      <w:r w:rsidR="00782CCC" w:rsidRPr="009E0D2E">
        <w:rPr>
          <w:color w:val="000000"/>
          <w:sz w:val="20"/>
        </w:rPr>
        <w:t xml:space="preserve"> Üst Düzey Risk Komitesi’nce belirtilen risk limitleri dahilinde yürütülmektedir.</w:t>
      </w:r>
    </w:p>
    <w:p w14:paraId="53640157" w14:textId="77777777" w:rsidR="00782CCC" w:rsidRPr="009E0D2E" w:rsidRDefault="00782CCC" w:rsidP="00782CCC">
      <w:pPr>
        <w:pStyle w:val="BodyTextIndent3"/>
        <w:spacing w:before="0" w:line="221" w:lineRule="auto"/>
        <w:ind w:firstLine="0"/>
        <w:rPr>
          <w:color w:val="000000"/>
          <w:sz w:val="10"/>
          <w:szCs w:val="16"/>
        </w:rPr>
      </w:pPr>
    </w:p>
    <w:p w14:paraId="3E944A8F" w14:textId="77777777" w:rsidR="00782CCC" w:rsidRPr="009E0D2E" w:rsidRDefault="00782CCC" w:rsidP="00782CCC">
      <w:pPr>
        <w:pStyle w:val="BodyTextIndent3"/>
        <w:tabs>
          <w:tab w:val="left" w:pos="567"/>
        </w:tabs>
        <w:spacing w:before="0" w:line="221" w:lineRule="auto"/>
        <w:ind w:firstLine="0"/>
        <w:rPr>
          <w:color w:val="000000"/>
          <w:sz w:val="20"/>
        </w:rPr>
      </w:pPr>
      <w:r w:rsidRPr="009E0D2E">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59FD35A0" w14:textId="77777777" w:rsidR="00782CCC" w:rsidRPr="009E0D2E" w:rsidRDefault="00782CCC" w:rsidP="00782CCC">
      <w:pPr>
        <w:autoSpaceDE w:val="0"/>
        <w:autoSpaceDN w:val="0"/>
        <w:adjustRightInd w:val="0"/>
        <w:spacing w:line="221" w:lineRule="auto"/>
        <w:jc w:val="both"/>
        <w:rPr>
          <w:color w:val="000000"/>
          <w:sz w:val="10"/>
          <w:szCs w:val="16"/>
        </w:rPr>
      </w:pPr>
    </w:p>
    <w:p w14:paraId="61FF279F" w14:textId="5EBDA1A7" w:rsidR="00782CCC" w:rsidRPr="009E0D2E" w:rsidRDefault="00782CCC" w:rsidP="00782CCC">
      <w:pPr>
        <w:autoSpaceDE w:val="0"/>
        <w:autoSpaceDN w:val="0"/>
        <w:adjustRightInd w:val="0"/>
        <w:spacing w:line="221" w:lineRule="auto"/>
        <w:jc w:val="both"/>
        <w:rPr>
          <w:color w:val="000000"/>
        </w:rPr>
      </w:pPr>
      <w:r w:rsidRPr="009E0D2E">
        <w:rPr>
          <w:color w:val="000000"/>
        </w:rPr>
        <w:t xml:space="preserve">Borçlanmayı temsil eden menkul değerler ile parasal nitelikli finansal aktiflerin Türk Lirası’na dönüştürülmesinden kaynaklanan farklar gelir tablosuna dahil edilmektedir. </w:t>
      </w:r>
      <w:r w:rsidR="00EB5E04" w:rsidRPr="009E0D2E">
        <w:rPr>
          <w:color w:val="000000"/>
        </w:rPr>
        <w:t>Ana Ortaklık Banka</w:t>
      </w:r>
      <w:r w:rsidRPr="009E0D2E">
        <w:rPr>
          <w:color w:val="000000"/>
        </w:rPr>
        <w:t>’nın aktifleştirdiği kur farkı bulunmamaktadır.</w:t>
      </w:r>
    </w:p>
    <w:p w14:paraId="3E41F71B" w14:textId="77777777" w:rsidR="003147DD" w:rsidRPr="00E36290" w:rsidRDefault="003147DD" w:rsidP="003147DD">
      <w:pPr>
        <w:pStyle w:val="Default"/>
        <w:tabs>
          <w:tab w:val="left" w:pos="709"/>
        </w:tabs>
        <w:rPr>
          <w:b/>
          <w:bCs/>
          <w:sz w:val="10"/>
          <w:szCs w:val="16"/>
        </w:rPr>
      </w:pPr>
    </w:p>
    <w:p w14:paraId="03B19D48" w14:textId="77777777" w:rsidR="003147DD" w:rsidRPr="00E36290" w:rsidRDefault="003147DD" w:rsidP="003147DD">
      <w:pPr>
        <w:pStyle w:val="Default"/>
        <w:tabs>
          <w:tab w:val="left" w:pos="709"/>
        </w:tabs>
        <w:ind w:hanging="567"/>
        <w:rPr>
          <w:sz w:val="20"/>
          <w:szCs w:val="20"/>
        </w:rPr>
      </w:pPr>
      <w:r w:rsidRPr="00E36290">
        <w:rPr>
          <w:b/>
          <w:bCs/>
          <w:sz w:val="20"/>
          <w:szCs w:val="20"/>
        </w:rPr>
        <w:t>3.</w:t>
      </w:r>
      <w:r w:rsidRPr="00E36290">
        <w:rPr>
          <w:b/>
          <w:bCs/>
          <w:sz w:val="20"/>
          <w:szCs w:val="20"/>
        </w:rPr>
        <w:tab/>
        <w:t xml:space="preserve">İştirak ve bağlı ortaklıklara ilişkin bilgiler </w:t>
      </w:r>
    </w:p>
    <w:p w14:paraId="4FEB77CC" w14:textId="77777777" w:rsidR="003147DD" w:rsidRPr="00E36290" w:rsidRDefault="003147DD" w:rsidP="003147DD">
      <w:pPr>
        <w:autoSpaceDE w:val="0"/>
        <w:autoSpaceDN w:val="0"/>
        <w:adjustRightInd w:val="0"/>
        <w:spacing w:line="221" w:lineRule="auto"/>
        <w:jc w:val="both"/>
        <w:rPr>
          <w:sz w:val="10"/>
          <w:szCs w:val="10"/>
        </w:rPr>
      </w:pPr>
    </w:p>
    <w:p w14:paraId="175FA022" w14:textId="77777777" w:rsidR="00620082" w:rsidRPr="00E36290" w:rsidRDefault="00620082" w:rsidP="00620082">
      <w:pPr>
        <w:autoSpaceDE w:val="0"/>
        <w:autoSpaceDN w:val="0"/>
        <w:adjustRightInd w:val="0"/>
        <w:jc w:val="both"/>
        <w:rPr>
          <w:color w:val="000000"/>
        </w:rPr>
      </w:pPr>
      <w:r w:rsidRPr="00E36290">
        <w:rPr>
          <w:color w:val="000000"/>
        </w:rPr>
        <w:t xml:space="preserve">Konsolide finansal tablolar “Konsolide Finansal Tablolara İlişkin Türkiye Muhasebe Standardı” (“TFRS 10”) hükümlerine uygun olarak hazırlanmıştır. </w:t>
      </w:r>
    </w:p>
    <w:p w14:paraId="4A8EF5B8" w14:textId="77777777" w:rsidR="00620082" w:rsidRPr="00E36290" w:rsidRDefault="00620082" w:rsidP="00620082">
      <w:pPr>
        <w:autoSpaceDE w:val="0"/>
        <w:autoSpaceDN w:val="0"/>
        <w:adjustRightInd w:val="0"/>
        <w:jc w:val="both"/>
        <w:rPr>
          <w:color w:val="000000"/>
          <w:sz w:val="15"/>
          <w:szCs w:val="15"/>
        </w:rPr>
      </w:pPr>
    </w:p>
    <w:p w14:paraId="6975649D" w14:textId="77777777" w:rsidR="00620082" w:rsidRPr="00E36290" w:rsidRDefault="00620082" w:rsidP="00620082">
      <w:pPr>
        <w:autoSpaceDE w:val="0"/>
        <w:autoSpaceDN w:val="0"/>
        <w:adjustRightInd w:val="0"/>
        <w:jc w:val="both"/>
        <w:rPr>
          <w:color w:val="000000"/>
        </w:rPr>
      </w:pPr>
      <w:r w:rsidRPr="00E36290">
        <w:rPr>
          <w:color w:val="000000"/>
        </w:rPr>
        <w:t xml:space="preserve">Konsolidasyon kapsamındaki kuruluşların unvanları, ana merkezlerinin bulunduğu yerler, faaliyet konuları ve Grup’un pay oranları aşağıdaki gibidir: </w:t>
      </w:r>
    </w:p>
    <w:p w14:paraId="27027A2F" w14:textId="6FCB767C" w:rsidR="009250E2" w:rsidRDefault="009250E2" w:rsidP="00620082">
      <w:pPr>
        <w:autoSpaceDE w:val="0"/>
        <w:autoSpaceDN w:val="0"/>
        <w:adjustRightInd w:val="0"/>
        <w:jc w:val="both"/>
        <w:rPr>
          <w:lang w:eastAsia="tr-TR"/>
        </w:rPr>
      </w:pPr>
    </w:p>
    <w:tbl>
      <w:tblPr>
        <w:tblW w:w="9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23"/>
        <w:gridCol w:w="1379"/>
        <w:gridCol w:w="1104"/>
        <w:gridCol w:w="828"/>
        <w:gridCol w:w="827"/>
        <w:gridCol w:w="1800"/>
      </w:tblGrid>
      <w:tr w:rsidR="009250E2" w:rsidRPr="009250E2" w14:paraId="3BDE739F" w14:textId="77777777" w:rsidTr="00856EB3">
        <w:trPr>
          <w:trHeight w:val="283"/>
        </w:trPr>
        <w:tc>
          <w:tcPr>
            <w:tcW w:w="3523" w:type="dxa"/>
            <w:shd w:val="clear" w:color="auto" w:fill="auto"/>
            <w:vAlign w:val="center"/>
            <w:hideMark/>
          </w:tcPr>
          <w:p w14:paraId="135C92D2" w14:textId="22D6D6FD" w:rsidR="009250E2" w:rsidRPr="009250E2" w:rsidRDefault="009250E2" w:rsidP="009250E2">
            <w:pPr>
              <w:rPr>
                <w:b/>
                <w:bCs/>
                <w:color w:val="000000"/>
                <w:sz w:val="12"/>
                <w:szCs w:val="16"/>
                <w:lang w:eastAsia="tr-TR"/>
              </w:rPr>
            </w:pPr>
            <w:r w:rsidRPr="009250E2">
              <w:rPr>
                <w:b/>
                <w:bCs/>
                <w:color w:val="000000"/>
                <w:sz w:val="12"/>
                <w:szCs w:val="16"/>
                <w:lang w:eastAsia="tr-TR"/>
              </w:rPr>
              <w:t>Unvanı</w:t>
            </w:r>
          </w:p>
        </w:tc>
        <w:tc>
          <w:tcPr>
            <w:tcW w:w="1379" w:type="dxa"/>
            <w:shd w:val="clear" w:color="auto" w:fill="auto"/>
            <w:vAlign w:val="center"/>
            <w:hideMark/>
          </w:tcPr>
          <w:p w14:paraId="61792C2C" w14:textId="77777777" w:rsidR="009250E2" w:rsidRPr="009250E2" w:rsidRDefault="009250E2" w:rsidP="009250E2">
            <w:pPr>
              <w:jc w:val="right"/>
              <w:rPr>
                <w:b/>
                <w:bCs/>
                <w:color w:val="000000"/>
                <w:sz w:val="12"/>
                <w:szCs w:val="16"/>
                <w:lang w:eastAsia="tr-TR"/>
              </w:rPr>
            </w:pPr>
            <w:r w:rsidRPr="009250E2">
              <w:rPr>
                <w:b/>
                <w:bCs/>
                <w:color w:val="000000"/>
                <w:sz w:val="12"/>
                <w:szCs w:val="16"/>
                <w:lang w:eastAsia="tr-TR"/>
              </w:rPr>
              <w:t>Adres (Şehir/Ülke)</w:t>
            </w:r>
          </w:p>
        </w:tc>
        <w:tc>
          <w:tcPr>
            <w:tcW w:w="1104" w:type="dxa"/>
            <w:shd w:val="clear" w:color="auto" w:fill="auto"/>
            <w:vAlign w:val="center"/>
            <w:hideMark/>
          </w:tcPr>
          <w:p w14:paraId="00A0826F" w14:textId="77777777" w:rsidR="009250E2" w:rsidRPr="009250E2" w:rsidRDefault="009250E2" w:rsidP="009250E2">
            <w:pPr>
              <w:jc w:val="right"/>
              <w:rPr>
                <w:b/>
                <w:bCs/>
                <w:color w:val="000000"/>
                <w:sz w:val="12"/>
                <w:szCs w:val="16"/>
                <w:lang w:eastAsia="tr-TR"/>
              </w:rPr>
            </w:pPr>
            <w:r w:rsidRPr="009250E2">
              <w:rPr>
                <w:b/>
                <w:bCs/>
                <w:color w:val="000000"/>
                <w:sz w:val="12"/>
                <w:szCs w:val="16"/>
                <w:lang w:eastAsia="tr-TR"/>
              </w:rPr>
              <w:t>Faaliyet Konusu</w:t>
            </w:r>
          </w:p>
        </w:tc>
        <w:tc>
          <w:tcPr>
            <w:tcW w:w="828" w:type="dxa"/>
            <w:shd w:val="clear" w:color="auto" w:fill="auto"/>
            <w:vAlign w:val="center"/>
            <w:hideMark/>
          </w:tcPr>
          <w:p w14:paraId="28B885C3" w14:textId="77777777" w:rsidR="009250E2" w:rsidRPr="009250E2" w:rsidRDefault="009250E2" w:rsidP="009250E2">
            <w:pPr>
              <w:jc w:val="right"/>
              <w:rPr>
                <w:b/>
                <w:bCs/>
                <w:color w:val="000000"/>
                <w:sz w:val="12"/>
                <w:szCs w:val="16"/>
                <w:lang w:eastAsia="tr-TR"/>
              </w:rPr>
            </w:pPr>
            <w:r w:rsidRPr="009250E2">
              <w:rPr>
                <w:b/>
                <w:bCs/>
                <w:color w:val="000000"/>
                <w:sz w:val="12"/>
                <w:szCs w:val="16"/>
                <w:lang w:eastAsia="tr-TR"/>
              </w:rPr>
              <w:t>31-Ara-20</w:t>
            </w:r>
          </w:p>
        </w:tc>
        <w:tc>
          <w:tcPr>
            <w:tcW w:w="827" w:type="dxa"/>
            <w:shd w:val="clear" w:color="auto" w:fill="auto"/>
            <w:vAlign w:val="center"/>
            <w:hideMark/>
          </w:tcPr>
          <w:p w14:paraId="49F04E7A" w14:textId="77777777" w:rsidR="009250E2" w:rsidRPr="009250E2" w:rsidRDefault="009250E2" w:rsidP="009250E2">
            <w:pPr>
              <w:jc w:val="right"/>
              <w:rPr>
                <w:b/>
                <w:bCs/>
                <w:color w:val="000000"/>
                <w:sz w:val="12"/>
                <w:szCs w:val="16"/>
                <w:lang w:eastAsia="tr-TR"/>
              </w:rPr>
            </w:pPr>
            <w:r w:rsidRPr="009250E2">
              <w:rPr>
                <w:b/>
                <w:bCs/>
                <w:color w:val="000000"/>
                <w:sz w:val="12"/>
                <w:szCs w:val="16"/>
                <w:lang w:eastAsia="tr-TR"/>
              </w:rPr>
              <w:t>31-Ara-19</w:t>
            </w:r>
          </w:p>
        </w:tc>
        <w:tc>
          <w:tcPr>
            <w:tcW w:w="1800" w:type="dxa"/>
            <w:shd w:val="clear" w:color="auto" w:fill="auto"/>
            <w:vAlign w:val="center"/>
            <w:hideMark/>
          </w:tcPr>
          <w:p w14:paraId="22FF6BFC" w14:textId="77777777" w:rsidR="009250E2" w:rsidRPr="009250E2" w:rsidRDefault="009250E2" w:rsidP="009250E2">
            <w:pPr>
              <w:jc w:val="right"/>
              <w:rPr>
                <w:b/>
                <w:bCs/>
                <w:color w:val="000000"/>
                <w:sz w:val="12"/>
                <w:szCs w:val="16"/>
                <w:lang w:eastAsia="tr-TR"/>
              </w:rPr>
            </w:pPr>
            <w:r w:rsidRPr="009250E2">
              <w:rPr>
                <w:b/>
                <w:bCs/>
                <w:color w:val="000000"/>
                <w:sz w:val="12"/>
                <w:szCs w:val="16"/>
                <w:lang w:eastAsia="tr-TR"/>
              </w:rPr>
              <w:t>Konsolidasyon yöntemi</w:t>
            </w:r>
          </w:p>
        </w:tc>
      </w:tr>
      <w:tr w:rsidR="009250E2" w:rsidRPr="009250E2" w14:paraId="1B7BA09F" w14:textId="77777777" w:rsidTr="00856EB3">
        <w:trPr>
          <w:trHeight w:val="225"/>
        </w:trPr>
        <w:tc>
          <w:tcPr>
            <w:tcW w:w="3523" w:type="dxa"/>
            <w:shd w:val="clear" w:color="auto" w:fill="auto"/>
            <w:vAlign w:val="center"/>
            <w:hideMark/>
          </w:tcPr>
          <w:p w14:paraId="600662C4" w14:textId="77777777" w:rsidR="009250E2" w:rsidRPr="009250E2" w:rsidRDefault="009250E2" w:rsidP="009250E2">
            <w:pPr>
              <w:rPr>
                <w:color w:val="000000"/>
                <w:sz w:val="12"/>
                <w:szCs w:val="16"/>
                <w:lang w:eastAsia="tr-TR"/>
              </w:rPr>
            </w:pPr>
            <w:r w:rsidRPr="009250E2">
              <w:rPr>
                <w:color w:val="000000"/>
                <w:sz w:val="12"/>
                <w:szCs w:val="16"/>
                <w:lang w:eastAsia="tr-TR"/>
              </w:rPr>
              <w:t>KT Bank AG</w:t>
            </w:r>
          </w:p>
        </w:tc>
        <w:tc>
          <w:tcPr>
            <w:tcW w:w="1379" w:type="dxa"/>
            <w:shd w:val="clear" w:color="auto" w:fill="auto"/>
            <w:vAlign w:val="center"/>
            <w:hideMark/>
          </w:tcPr>
          <w:p w14:paraId="7007E865" w14:textId="77777777" w:rsidR="009250E2" w:rsidRPr="009250E2" w:rsidRDefault="009250E2" w:rsidP="009250E2">
            <w:pPr>
              <w:jc w:val="right"/>
              <w:rPr>
                <w:color w:val="000000"/>
                <w:sz w:val="12"/>
                <w:szCs w:val="16"/>
                <w:lang w:eastAsia="tr-TR"/>
              </w:rPr>
            </w:pPr>
            <w:r w:rsidRPr="009250E2">
              <w:rPr>
                <w:color w:val="000000"/>
                <w:sz w:val="12"/>
                <w:szCs w:val="16"/>
                <w:lang w:eastAsia="tr-TR"/>
              </w:rPr>
              <w:t>Frankfurt/Almanya</w:t>
            </w:r>
          </w:p>
        </w:tc>
        <w:tc>
          <w:tcPr>
            <w:tcW w:w="1104" w:type="dxa"/>
            <w:shd w:val="clear" w:color="auto" w:fill="auto"/>
            <w:vAlign w:val="center"/>
            <w:hideMark/>
          </w:tcPr>
          <w:p w14:paraId="7A6B59CF" w14:textId="77777777" w:rsidR="009250E2" w:rsidRPr="009250E2" w:rsidRDefault="009250E2" w:rsidP="009250E2">
            <w:pPr>
              <w:jc w:val="right"/>
              <w:rPr>
                <w:color w:val="000000"/>
                <w:sz w:val="12"/>
                <w:szCs w:val="16"/>
                <w:lang w:eastAsia="tr-TR"/>
              </w:rPr>
            </w:pPr>
            <w:r w:rsidRPr="009250E2">
              <w:rPr>
                <w:color w:val="000000"/>
                <w:sz w:val="12"/>
                <w:szCs w:val="16"/>
                <w:lang w:eastAsia="tr-TR"/>
              </w:rPr>
              <w:t>Bankacılık</w:t>
            </w:r>
          </w:p>
        </w:tc>
        <w:tc>
          <w:tcPr>
            <w:tcW w:w="828" w:type="dxa"/>
            <w:shd w:val="clear" w:color="auto" w:fill="auto"/>
            <w:vAlign w:val="center"/>
            <w:hideMark/>
          </w:tcPr>
          <w:p w14:paraId="0361426E" w14:textId="77777777" w:rsidR="009250E2" w:rsidRPr="009250E2" w:rsidRDefault="009250E2" w:rsidP="009250E2">
            <w:pPr>
              <w:jc w:val="right"/>
              <w:rPr>
                <w:color w:val="000000"/>
                <w:sz w:val="12"/>
                <w:szCs w:val="16"/>
                <w:lang w:eastAsia="tr-TR"/>
              </w:rPr>
            </w:pPr>
            <w:r w:rsidRPr="009250E2">
              <w:rPr>
                <w:color w:val="000000"/>
                <w:sz w:val="12"/>
                <w:szCs w:val="16"/>
                <w:lang w:eastAsia="tr-TR"/>
              </w:rPr>
              <w:t>100.00%</w:t>
            </w:r>
          </w:p>
        </w:tc>
        <w:tc>
          <w:tcPr>
            <w:tcW w:w="827" w:type="dxa"/>
            <w:shd w:val="clear" w:color="auto" w:fill="auto"/>
            <w:vAlign w:val="center"/>
            <w:hideMark/>
          </w:tcPr>
          <w:p w14:paraId="453E1C8D" w14:textId="77777777" w:rsidR="009250E2" w:rsidRPr="009250E2" w:rsidRDefault="009250E2" w:rsidP="009250E2">
            <w:pPr>
              <w:jc w:val="right"/>
              <w:rPr>
                <w:color w:val="000000"/>
                <w:sz w:val="12"/>
                <w:szCs w:val="16"/>
                <w:lang w:eastAsia="tr-TR"/>
              </w:rPr>
            </w:pPr>
            <w:r w:rsidRPr="009250E2">
              <w:rPr>
                <w:color w:val="000000"/>
                <w:sz w:val="12"/>
                <w:szCs w:val="16"/>
                <w:lang w:eastAsia="tr-TR"/>
              </w:rPr>
              <w:t>100.00%</w:t>
            </w:r>
          </w:p>
        </w:tc>
        <w:tc>
          <w:tcPr>
            <w:tcW w:w="1800" w:type="dxa"/>
            <w:shd w:val="clear" w:color="auto" w:fill="auto"/>
            <w:vAlign w:val="center"/>
            <w:hideMark/>
          </w:tcPr>
          <w:p w14:paraId="7ADA159A" w14:textId="77777777" w:rsidR="009250E2" w:rsidRPr="009250E2" w:rsidRDefault="009250E2" w:rsidP="009250E2">
            <w:pPr>
              <w:jc w:val="right"/>
              <w:rPr>
                <w:color w:val="000000"/>
                <w:sz w:val="12"/>
                <w:szCs w:val="16"/>
                <w:lang w:eastAsia="tr-TR"/>
              </w:rPr>
            </w:pPr>
            <w:r w:rsidRPr="009250E2">
              <w:rPr>
                <w:color w:val="000000"/>
                <w:sz w:val="12"/>
                <w:szCs w:val="16"/>
                <w:lang w:eastAsia="tr-TR"/>
              </w:rPr>
              <w:t>Tam konsolidasyon</w:t>
            </w:r>
          </w:p>
        </w:tc>
      </w:tr>
      <w:tr w:rsidR="009250E2" w:rsidRPr="009250E2" w14:paraId="18BC8B1C" w14:textId="77777777" w:rsidTr="00856EB3">
        <w:trPr>
          <w:trHeight w:val="225"/>
        </w:trPr>
        <w:tc>
          <w:tcPr>
            <w:tcW w:w="3523" w:type="dxa"/>
            <w:shd w:val="clear" w:color="auto" w:fill="auto"/>
            <w:vAlign w:val="center"/>
            <w:hideMark/>
          </w:tcPr>
          <w:p w14:paraId="70CDA7FC" w14:textId="77777777" w:rsidR="009250E2" w:rsidRPr="009250E2" w:rsidRDefault="009250E2" w:rsidP="009250E2">
            <w:pPr>
              <w:rPr>
                <w:color w:val="000000"/>
                <w:sz w:val="12"/>
                <w:szCs w:val="16"/>
                <w:lang w:eastAsia="tr-TR"/>
              </w:rPr>
            </w:pPr>
            <w:proofErr w:type="spellStart"/>
            <w:r w:rsidRPr="009250E2">
              <w:rPr>
                <w:color w:val="000000"/>
                <w:sz w:val="12"/>
                <w:szCs w:val="16"/>
                <w:lang w:eastAsia="tr-TR"/>
              </w:rPr>
              <w:t>Nevoa</w:t>
            </w:r>
            <w:proofErr w:type="spellEnd"/>
            <w:r w:rsidRPr="009250E2">
              <w:rPr>
                <w:color w:val="000000"/>
                <w:sz w:val="12"/>
                <w:szCs w:val="16"/>
                <w:lang w:eastAsia="tr-TR"/>
              </w:rPr>
              <w:t xml:space="preserve"> Sigorta A.Ş.</w:t>
            </w:r>
          </w:p>
        </w:tc>
        <w:tc>
          <w:tcPr>
            <w:tcW w:w="1379" w:type="dxa"/>
            <w:shd w:val="clear" w:color="auto" w:fill="auto"/>
            <w:vAlign w:val="center"/>
            <w:hideMark/>
          </w:tcPr>
          <w:p w14:paraId="1CB25F8B" w14:textId="77777777" w:rsidR="009250E2" w:rsidRPr="009250E2" w:rsidRDefault="009250E2" w:rsidP="009250E2">
            <w:pPr>
              <w:jc w:val="right"/>
              <w:rPr>
                <w:color w:val="000000"/>
                <w:sz w:val="12"/>
                <w:szCs w:val="16"/>
                <w:lang w:eastAsia="tr-TR"/>
              </w:rPr>
            </w:pPr>
            <w:r w:rsidRPr="009250E2">
              <w:rPr>
                <w:color w:val="000000"/>
                <w:sz w:val="12"/>
                <w:szCs w:val="16"/>
                <w:lang w:eastAsia="tr-TR"/>
              </w:rPr>
              <w:t>İstanbul/Türkiye</w:t>
            </w:r>
          </w:p>
        </w:tc>
        <w:tc>
          <w:tcPr>
            <w:tcW w:w="1104" w:type="dxa"/>
            <w:shd w:val="clear" w:color="auto" w:fill="auto"/>
            <w:vAlign w:val="center"/>
            <w:hideMark/>
          </w:tcPr>
          <w:p w14:paraId="020807AE" w14:textId="77777777" w:rsidR="009250E2" w:rsidRPr="009250E2" w:rsidRDefault="009250E2" w:rsidP="009250E2">
            <w:pPr>
              <w:jc w:val="right"/>
              <w:rPr>
                <w:color w:val="000000"/>
                <w:sz w:val="12"/>
                <w:szCs w:val="16"/>
                <w:lang w:eastAsia="tr-TR"/>
              </w:rPr>
            </w:pPr>
            <w:r w:rsidRPr="009250E2">
              <w:rPr>
                <w:color w:val="000000"/>
                <w:sz w:val="12"/>
                <w:szCs w:val="16"/>
                <w:lang w:eastAsia="tr-TR"/>
              </w:rPr>
              <w:t>Mali Kuruluş</w:t>
            </w:r>
          </w:p>
        </w:tc>
        <w:tc>
          <w:tcPr>
            <w:tcW w:w="828" w:type="dxa"/>
            <w:shd w:val="clear" w:color="auto" w:fill="auto"/>
            <w:vAlign w:val="center"/>
            <w:hideMark/>
          </w:tcPr>
          <w:p w14:paraId="091B49D3" w14:textId="77777777" w:rsidR="009250E2" w:rsidRPr="009250E2" w:rsidRDefault="009250E2" w:rsidP="009250E2">
            <w:pPr>
              <w:jc w:val="right"/>
              <w:rPr>
                <w:color w:val="000000"/>
                <w:sz w:val="12"/>
                <w:szCs w:val="16"/>
                <w:lang w:eastAsia="tr-TR"/>
              </w:rPr>
            </w:pPr>
            <w:r w:rsidRPr="009250E2">
              <w:rPr>
                <w:color w:val="000000"/>
                <w:sz w:val="12"/>
                <w:szCs w:val="16"/>
                <w:lang w:eastAsia="tr-TR"/>
              </w:rPr>
              <w:t>100.00%</w:t>
            </w:r>
          </w:p>
        </w:tc>
        <w:tc>
          <w:tcPr>
            <w:tcW w:w="827" w:type="dxa"/>
            <w:shd w:val="clear" w:color="auto" w:fill="auto"/>
            <w:vAlign w:val="center"/>
            <w:hideMark/>
          </w:tcPr>
          <w:p w14:paraId="76EBCC30" w14:textId="77777777" w:rsidR="009250E2" w:rsidRPr="009250E2" w:rsidRDefault="009250E2" w:rsidP="009250E2">
            <w:pPr>
              <w:jc w:val="right"/>
              <w:rPr>
                <w:color w:val="000000"/>
                <w:sz w:val="12"/>
                <w:szCs w:val="16"/>
                <w:lang w:eastAsia="tr-TR"/>
              </w:rPr>
            </w:pPr>
            <w:r w:rsidRPr="009250E2">
              <w:rPr>
                <w:color w:val="000000"/>
                <w:sz w:val="12"/>
                <w:szCs w:val="16"/>
                <w:lang w:eastAsia="tr-TR"/>
              </w:rPr>
              <w:t>7.00%</w:t>
            </w:r>
          </w:p>
        </w:tc>
        <w:tc>
          <w:tcPr>
            <w:tcW w:w="1800" w:type="dxa"/>
            <w:shd w:val="clear" w:color="auto" w:fill="auto"/>
            <w:vAlign w:val="center"/>
            <w:hideMark/>
          </w:tcPr>
          <w:p w14:paraId="4F054889" w14:textId="77777777" w:rsidR="009250E2" w:rsidRPr="009250E2" w:rsidRDefault="009250E2" w:rsidP="009250E2">
            <w:pPr>
              <w:jc w:val="right"/>
              <w:rPr>
                <w:color w:val="000000"/>
                <w:sz w:val="12"/>
                <w:szCs w:val="16"/>
                <w:lang w:eastAsia="tr-TR"/>
              </w:rPr>
            </w:pPr>
            <w:r w:rsidRPr="009250E2">
              <w:rPr>
                <w:color w:val="000000"/>
                <w:sz w:val="12"/>
                <w:szCs w:val="16"/>
                <w:lang w:eastAsia="tr-TR"/>
              </w:rPr>
              <w:t>Tam konsolidasyon</w:t>
            </w:r>
          </w:p>
        </w:tc>
      </w:tr>
      <w:tr w:rsidR="009250E2" w:rsidRPr="009250E2" w14:paraId="37181DAA" w14:textId="77777777" w:rsidTr="00856EB3">
        <w:trPr>
          <w:trHeight w:val="225"/>
        </w:trPr>
        <w:tc>
          <w:tcPr>
            <w:tcW w:w="3523" w:type="dxa"/>
            <w:shd w:val="clear" w:color="auto" w:fill="auto"/>
            <w:vAlign w:val="center"/>
            <w:hideMark/>
          </w:tcPr>
          <w:p w14:paraId="143174C3" w14:textId="77777777" w:rsidR="009250E2" w:rsidRPr="009250E2" w:rsidRDefault="009250E2" w:rsidP="009250E2">
            <w:pPr>
              <w:rPr>
                <w:color w:val="000000"/>
                <w:sz w:val="12"/>
                <w:szCs w:val="16"/>
                <w:lang w:eastAsia="tr-TR"/>
              </w:rPr>
            </w:pPr>
            <w:r w:rsidRPr="009250E2">
              <w:rPr>
                <w:color w:val="000000"/>
                <w:sz w:val="12"/>
                <w:szCs w:val="16"/>
                <w:lang w:eastAsia="tr-TR"/>
              </w:rPr>
              <w:t>KT Kira Sertifikaları Varlık Kiralama A.Ş.</w:t>
            </w:r>
          </w:p>
        </w:tc>
        <w:tc>
          <w:tcPr>
            <w:tcW w:w="1379" w:type="dxa"/>
            <w:shd w:val="clear" w:color="auto" w:fill="auto"/>
            <w:vAlign w:val="center"/>
            <w:hideMark/>
          </w:tcPr>
          <w:p w14:paraId="48590A2C" w14:textId="77777777" w:rsidR="009250E2" w:rsidRPr="009250E2" w:rsidRDefault="009250E2" w:rsidP="009250E2">
            <w:pPr>
              <w:jc w:val="right"/>
              <w:rPr>
                <w:color w:val="000000"/>
                <w:sz w:val="12"/>
                <w:szCs w:val="16"/>
                <w:lang w:eastAsia="tr-TR"/>
              </w:rPr>
            </w:pPr>
            <w:r w:rsidRPr="009250E2">
              <w:rPr>
                <w:color w:val="000000"/>
                <w:sz w:val="12"/>
                <w:szCs w:val="16"/>
                <w:lang w:eastAsia="tr-TR"/>
              </w:rPr>
              <w:t>İstanbul/Türkiye</w:t>
            </w:r>
          </w:p>
        </w:tc>
        <w:tc>
          <w:tcPr>
            <w:tcW w:w="1104" w:type="dxa"/>
            <w:shd w:val="clear" w:color="auto" w:fill="auto"/>
            <w:vAlign w:val="center"/>
            <w:hideMark/>
          </w:tcPr>
          <w:p w14:paraId="1AE80FB4" w14:textId="77777777" w:rsidR="009250E2" w:rsidRPr="009250E2" w:rsidRDefault="009250E2" w:rsidP="009250E2">
            <w:pPr>
              <w:jc w:val="right"/>
              <w:rPr>
                <w:color w:val="000000"/>
                <w:sz w:val="12"/>
                <w:szCs w:val="16"/>
                <w:lang w:eastAsia="tr-TR"/>
              </w:rPr>
            </w:pPr>
            <w:r w:rsidRPr="009250E2">
              <w:rPr>
                <w:color w:val="000000"/>
                <w:sz w:val="12"/>
                <w:szCs w:val="16"/>
                <w:lang w:eastAsia="tr-TR"/>
              </w:rPr>
              <w:t>Mali Kuruluş</w:t>
            </w:r>
          </w:p>
        </w:tc>
        <w:tc>
          <w:tcPr>
            <w:tcW w:w="828" w:type="dxa"/>
            <w:shd w:val="clear" w:color="auto" w:fill="auto"/>
            <w:vAlign w:val="center"/>
            <w:hideMark/>
          </w:tcPr>
          <w:p w14:paraId="53AF3E70" w14:textId="77777777" w:rsidR="009250E2" w:rsidRPr="009250E2" w:rsidRDefault="009250E2" w:rsidP="009250E2">
            <w:pPr>
              <w:jc w:val="right"/>
              <w:rPr>
                <w:color w:val="000000"/>
                <w:sz w:val="12"/>
                <w:szCs w:val="16"/>
                <w:lang w:eastAsia="tr-TR"/>
              </w:rPr>
            </w:pPr>
            <w:r w:rsidRPr="009250E2">
              <w:rPr>
                <w:color w:val="000000"/>
                <w:sz w:val="12"/>
                <w:szCs w:val="16"/>
                <w:lang w:eastAsia="tr-TR"/>
              </w:rPr>
              <w:t>100.00%</w:t>
            </w:r>
          </w:p>
        </w:tc>
        <w:tc>
          <w:tcPr>
            <w:tcW w:w="827" w:type="dxa"/>
            <w:shd w:val="clear" w:color="auto" w:fill="auto"/>
            <w:vAlign w:val="center"/>
            <w:hideMark/>
          </w:tcPr>
          <w:p w14:paraId="04FB248F" w14:textId="77777777" w:rsidR="009250E2" w:rsidRPr="009250E2" w:rsidRDefault="009250E2" w:rsidP="009250E2">
            <w:pPr>
              <w:jc w:val="right"/>
              <w:rPr>
                <w:color w:val="000000"/>
                <w:sz w:val="12"/>
                <w:szCs w:val="16"/>
                <w:lang w:eastAsia="tr-TR"/>
              </w:rPr>
            </w:pPr>
            <w:r w:rsidRPr="009250E2">
              <w:rPr>
                <w:color w:val="000000"/>
                <w:sz w:val="12"/>
                <w:szCs w:val="16"/>
                <w:lang w:eastAsia="tr-TR"/>
              </w:rPr>
              <w:t>100.00%</w:t>
            </w:r>
          </w:p>
        </w:tc>
        <w:tc>
          <w:tcPr>
            <w:tcW w:w="1800" w:type="dxa"/>
            <w:shd w:val="clear" w:color="auto" w:fill="auto"/>
            <w:vAlign w:val="center"/>
            <w:hideMark/>
          </w:tcPr>
          <w:p w14:paraId="31B63B92" w14:textId="77777777" w:rsidR="009250E2" w:rsidRPr="009250E2" w:rsidRDefault="009250E2" w:rsidP="009250E2">
            <w:pPr>
              <w:jc w:val="right"/>
              <w:rPr>
                <w:color w:val="000000"/>
                <w:sz w:val="12"/>
                <w:szCs w:val="16"/>
                <w:lang w:eastAsia="tr-TR"/>
              </w:rPr>
            </w:pPr>
            <w:r w:rsidRPr="009250E2">
              <w:rPr>
                <w:color w:val="000000"/>
                <w:sz w:val="12"/>
                <w:szCs w:val="16"/>
                <w:lang w:eastAsia="tr-TR"/>
              </w:rPr>
              <w:t>Tam konsolidasyon</w:t>
            </w:r>
          </w:p>
        </w:tc>
      </w:tr>
      <w:tr w:rsidR="009250E2" w:rsidRPr="009250E2" w14:paraId="025CF167" w14:textId="77777777" w:rsidTr="00856EB3">
        <w:trPr>
          <w:trHeight w:val="225"/>
        </w:trPr>
        <w:tc>
          <w:tcPr>
            <w:tcW w:w="3523" w:type="dxa"/>
            <w:shd w:val="clear" w:color="auto" w:fill="auto"/>
            <w:vAlign w:val="center"/>
            <w:hideMark/>
          </w:tcPr>
          <w:p w14:paraId="3336E37E" w14:textId="5C74FB6F" w:rsidR="009250E2" w:rsidRPr="009250E2" w:rsidRDefault="009250E2" w:rsidP="009250E2">
            <w:pPr>
              <w:rPr>
                <w:color w:val="000000"/>
                <w:sz w:val="12"/>
                <w:szCs w:val="16"/>
                <w:lang w:eastAsia="tr-TR"/>
              </w:rPr>
            </w:pPr>
            <w:r w:rsidRPr="009250E2">
              <w:rPr>
                <w:color w:val="000000"/>
                <w:sz w:val="12"/>
                <w:szCs w:val="16"/>
                <w:lang w:eastAsia="tr-TR"/>
              </w:rPr>
              <w:t>KT Sukuk Varlık Kiralama A.Ş.</w:t>
            </w:r>
          </w:p>
        </w:tc>
        <w:tc>
          <w:tcPr>
            <w:tcW w:w="1379" w:type="dxa"/>
            <w:shd w:val="clear" w:color="auto" w:fill="auto"/>
            <w:vAlign w:val="center"/>
            <w:hideMark/>
          </w:tcPr>
          <w:p w14:paraId="5BC21F5B" w14:textId="77777777" w:rsidR="009250E2" w:rsidRPr="009250E2" w:rsidRDefault="009250E2" w:rsidP="009250E2">
            <w:pPr>
              <w:jc w:val="right"/>
              <w:rPr>
                <w:color w:val="000000"/>
                <w:sz w:val="12"/>
                <w:szCs w:val="16"/>
                <w:lang w:eastAsia="tr-TR"/>
              </w:rPr>
            </w:pPr>
            <w:r w:rsidRPr="009250E2">
              <w:rPr>
                <w:color w:val="000000"/>
                <w:sz w:val="12"/>
                <w:szCs w:val="16"/>
                <w:lang w:eastAsia="tr-TR"/>
              </w:rPr>
              <w:t>İstanbul/Türkiye</w:t>
            </w:r>
          </w:p>
        </w:tc>
        <w:tc>
          <w:tcPr>
            <w:tcW w:w="1104" w:type="dxa"/>
            <w:shd w:val="clear" w:color="auto" w:fill="auto"/>
            <w:vAlign w:val="center"/>
            <w:hideMark/>
          </w:tcPr>
          <w:p w14:paraId="4139C3F2" w14:textId="77777777" w:rsidR="009250E2" w:rsidRPr="009250E2" w:rsidRDefault="009250E2" w:rsidP="009250E2">
            <w:pPr>
              <w:jc w:val="right"/>
              <w:rPr>
                <w:color w:val="000000"/>
                <w:sz w:val="12"/>
                <w:szCs w:val="16"/>
                <w:lang w:eastAsia="tr-TR"/>
              </w:rPr>
            </w:pPr>
            <w:r w:rsidRPr="009250E2">
              <w:rPr>
                <w:color w:val="000000"/>
                <w:sz w:val="12"/>
                <w:szCs w:val="16"/>
                <w:lang w:eastAsia="tr-TR"/>
              </w:rPr>
              <w:t>Mali Kuruluş</w:t>
            </w:r>
          </w:p>
        </w:tc>
        <w:tc>
          <w:tcPr>
            <w:tcW w:w="828" w:type="dxa"/>
            <w:shd w:val="clear" w:color="auto" w:fill="auto"/>
            <w:vAlign w:val="center"/>
            <w:hideMark/>
          </w:tcPr>
          <w:p w14:paraId="601EE53E" w14:textId="77777777" w:rsidR="009250E2" w:rsidRPr="009250E2" w:rsidRDefault="009250E2" w:rsidP="009250E2">
            <w:pPr>
              <w:jc w:val="right"/>
              <w:rPr>
                <w:color w:val="000000"/>
                <w:sz w:val="12"/>
                <w:szCs w:val="16"/>
                <w:lang w:eastAsia="tr-TR"/>
              </w:rPr>
            </w:pPr>
            <w:r w:rsidRPr="009250E2">
              <w:rPr>
                <w:color w:val="000000"/>
                <w:sz w:val="12"/>
                <w:szCs w:val="16"/>
                <w:lang w:eastAsia="tr-TR"/>
              </w:rPr>
              <w:t>100.00%</w:t>
            </w:r>
          </w:p>
        </w:tc>
        <w:tc>
          <w:tcPr>
            <w:tcW w:w="827" w:type="dxa"/>
            <w:shd w:val="clear" w:color="auto" w:fill="auto"/>
            <w:vAlign w:val="center"/>
            <w:hideMark/>
          </w:tcPr>
          <w:p w14:paraId="1C4D5C8F" w14:textId="77777777" w:rsidR="009250E2" w:rsidRPr="009250E2" w:rsidRDefault="009250E2" w:rsidP="009250E2">
            <w:pPr>
              <w:jc w:val="right"/>
              <w:rPr>
                <w:color w:val="000000"/>
                <w:sz w:val="12"/>
                <w:szCs w:val="16"/>
                <w:lang w:eastAsia="tr-TR"/>
              </w:rPr>
            </w:pPr>
            <w:r w:rsidRPr="009250E2">
              <w:rPr>
                <w:color w:val="000000"/>
                <w:sz w:val="12"/>
                <w:szCs w:val="16"/>
                <w:lang w:eastAsia="tr-TR"/>
              </w:rPr>
              <w:t>100.00%</w:t>
            </w:r>
          </w:p>
        </w:tc>
        <w:tc>
          <w:tcPr>
            <w:tcW w:w="1800" w:type="dxa"/>
            <w:shd w:val="clear" w:color="auto" w:fill="auto"/>
            <w:vAlign w:val="center"/>
            <w:hideMark/>
          </w:tcPr>
          <w:p w14:paraId="5EE4960A" w14:textId="77777777" w:rsidR="009250E2" w:rsidRPr="009250E2" w:rsidRDefault="009250E2" w:rsidP="009250E2">
            <w:pPr>
              <w:jc w:val="right"/>
              <w:rPr>
                <w:color w:val="000000"/>
                <w:sz w:val="12"/>
                <w:szCs w:val="16"/>
                <w:lang w:eastAsia="tr-TR"/>
              </w:rPr>
            </w:pPr>
            <w:r w:rsidRPr="009250E2">
              <w:rPr>
                <w:color w:val="000000"/>
                <w:sz w:val="12"/>
                <w:szCs w:val="16"/>
                <w:lang w:eastAsia="tr-TR"/>
              </w:rPr>
              <w:t>Tam konsolidasyon</w:t>
            </w:r>
          </w:p>
        </w:tc>
      </w:tr>
      <w:tr w:rsidR="009250E2" w:rsidRPr="009250E2" w14:paraId="359E2F02" w14:textId="77777777" w:rsidTr="00856EB3">
        <w:trPr>
          <w:trHeight w:val="225"/>
        </w:trPr>
        <w:tc>
          <w:tcPr>
            <w:tcW w:w="3523" w:type="dxa"/>
            <w:shd w:val="clear" w:color="auto" w:fill="auto"/>
            <w:vAlign w:val="center"/>
            <w:hideMark/>
          </w:tcPr>
          <w:p w14:paraId="42A5A1E2" w14:textId="77777777" w:rsidR="009250E2" w:rsidRPr="009250E2" w:rsidRDefault="009250E2" w:rsidP="009250E2">
            <w:pPr>
              <w:rPr>
                <w:color w:val="000000"/>
                <w:sz w:val="12"/>
                <w:szCs w:val="16"/>
                <w:lang w:eastAsia="tr-TR"/>
              </w:rPr>
            </w:pPr>
            <w:r w:rsidRPr="009250E2">
              <w:rPr>
                <w:color w:val="000000"/>
                <w:sz w:val="12"/>
                <w:szCs w:val="16"/>
                <w:lang w:eastAsia="tr-TR"/>
              </w:rPr>
              <w:t>KT Portföy Yönetimi A.Ş.</w:t>
            </w:r>
          </w:p>
        </w:tc>
        <w:tc>
          <w:tcPr>
            <w:tcW w:w="1379" w:type="dxa"/>
            <w:shd w:val="clear" w:color="auto" w:fill="auto"/>
            <w:vAlign w:val="center"/>
            <w:hideMark/>
          </w:tcPr>
          <w:p w14:paraId="67402E0C" w14:textId="77777777" w:rsidR="009250E2" w:rsidRPr="009250E2" w:rsidRDefault="009250E2" w:rsidP="009250E2">
            <w:pPr>
              <w:jc w:val="right"/>
              <w:rPr>
                <w:color w:val="000000"/>
                <w:sz w:val="12"/>
                <w:szCs w:val="16"/>
                <w:lang w:eastAsia="tr-TR"/>
              </w:rPr>
            </w:pPr>
            <w:r w:rsidRPr="009250E2">
              <w:rPr>
                <w:color w:val="000000"/>
                <w:sz w:val="12"/>
                <w:szCs w:val="16"/>
                <w:lang w:eastAsia="tr-TR"/>
              </w:rPr>
              <w:t>İstanbul/Türkiye</w:t>
            </w:r>
          </w:p>
        </w:tc>
        <w:tc>
          <w:tcPr>
            <w:tcW w:w="1104" w:type="dxa"/>
            <w:shd w:val="clear" w:color="auto" w:fill="auto"/>
            <w:vAlign w:val="center"/>
            <w:hideMark/>
          </w:tcPr>
          <w:p w14:paraId="24337620" w14:textId="77777777" w:rsidR="009250E2" w:rsidRPr="009250E2" w:rsidRDefault="009250E2" w:rsidP="009250E2">
            <w:pPr>
              <w:jc w:val="right"/>
              <w:rPr>
                <w:color w:val="000000"/>
                <w:sz w:val="12"/>
                <w:szCs w:val="16"/>
                <w:lang w:eastAsia="tr-TR"/>
              </w:rPr>
            </w:pPr>
            <w:r w:rsidRPr="009250E2">
              <w:rPr>
                <w:color w:val="000000"/>
                <w:sz w:val="12"/>
                <w:szCs w:val="16"/>
                <w:lang w:eastAsia="tr-TR"/>
              </w:rPr>
              <w:t>Mali Kuruluş</w:t>
            </w:r>
          </w:p>
        </w:tc>
        <w:tc>
          <w:tcPr>
            <w:tcW w:w="828" w:type="dxa"/>
            <w:shd w:val="clear" w:color="auto" w:fill="auto"/>
            <w:vAlign w:val="center"/>
            <w:hideMark/>
          </w:tcPr>
          <w:p w14:paraId="65477573" w14:textId="77777777" w:rsidR="009250E2" w:rsidRPr="009250E2" w:rsidRDefault="009250E2" w:rsidP="009250E2">
            <w:pPr>
              <w:jc w:val="right"/>
              <w:rPr>
                <w:color w:val="000000"/>
                <w:sz w:val="12"/>
                <w:szCs w:val="16"/>
                <w:lang w:eastAsia="tr-TR"/>
              </w:rPr>
            </w:pPr>
            <w:r w:rsidRPr="009250E2">
              <w:rPr>
                <w:color w:val="000000"/>
                <w:sz w:val="12"/>
                <w:szCs w:val="16"/>
                <w:lang w:eastAsia="tr-TR"/>
              </w:rPr>
              <w:t>100.00%</w:t>
            </w:r>
          </w:p>
        </w:tc>
        <w:tc>
          <w:tcPr>
            <w:tcW w:w="827" w:type="dxa"/>
            <w:shd w:val="clear" w:color="auto" w:fill="auto"/>
            <w:vAlign w:val="center"/>
            <w:hideMark/>
          </w:tcPr>
          <w:p w14:paraId="0171B617" w14:textId="77777777" w:rsidR="009250E2" w:rsidRPr="009250E2" w:rsidRDefault="009250E2" w:rsidP="009250E2">
            <w:pPr>
              <w:jc w:val="right"/>
              <w:rPr>
                <w:color w:val="000000"/>
                <w:sz w:val="12"/>
                <w:szCs w:val="16"/>
                <w:lang w:eastAsia="tr-TR"/>
              </w:rPr>
            </w:pPr>
            <w:r w:rsidRPr="009250E2">
              <w:rPr>
                <w:color w:val="000000"/>
                <w:sz w:val="12"/>
                <w:szCs w:val="16"/>
                <w:lang w:eastAsia="tr-TR"/>
              </w:rPr>
              <w:t>100.00%</w:t>
            </w:r>
          </w:p>
        </w:tc>
        <w:tc>
          <w:tcPr>
            <w:tcW w:w="1800" w:type="dxa"/>
            <w:shd w:val="clear" w:color="auto" w:fill="auto"/>
            <w:vAlign w:val="center"/>
            <w:hideMark/>
          </w:tcPr>
          <w:p w14:paraId="026346C2" w14:textId="77777777" w:rsidR="009250E2" w:rsidRPr="009250E2" w:rsidRDefault="009250E2" w:rsidP="009250E2">
            <w:pPr>
              <w:jc w:val="right"/>
              <w:rPr>
                <w:color w:val="000000"/>
                <w:sz w:val="12"/>
                <w:szCs w:val="16"/>
                <w:lang w:eastAsia="tr-TR"/>
              </w:rPr>
            </w:pPr>
            <w:r w:rsidRPr="009250E2">
              <w:rPr>
                <w:color w:val="000000"/>
                <w:sz w:val="12"/>
                <w:szCs w:val="16"/>
                <w:lang w:eastAsia="tr-TR"/>
              </w:rPr>
              <w:t>Tam konsolidasyon</w:t>
            </w:r>
          </w:p>
        </w:tc>
      </w:tr>
      <w:tr w:rsidR="009250E2" w:rsidRPr="009250E2" w14:paraId="40F7182A" w14:textId="77777777" w:rsidTr="00856EB3">
        <w:trPr>
          <w:trHeight w:val="225"/>
        </w:trPr>
        <w:tc>
          <w:tcPr>
            <w:tcW w:w="3523" w:type="dxa"/>
            <w:shd w:val="clear" w:color="auto" w:fill="auto"/>
            <w:vAlign w:val="center"/>
            <w:hideMark/>
          </w:tcPr>
          <w:p w14:paraId="107E3D5A" w14:textId="77777777" w:rsidR="009250E2" w:rsidRPr="009250E2" w:rsidRDefault="009250E2" w:rsidP="009250E2">
            <w:pPr>
              <w:rPr>
                <w:color w:val="000000"/>
                <w:sz w:val="12"/>
                <w:szCs w:val="16"/>
                <w:lang w:eastAsia="tr-TR"/>
              </w:rPr>
            </w:pPr>
            <w:r w:rsidRPr="009250E2">
              <w:rPr>
                <w:color w:val="000000"/>
                <w:sz w:val="12"/>
                <w:szCs w:val="16"/>
                <w:lang w:eastAsia="tr-TR"/>
              </w:rPr>
              <w:t>Körfez Gayrimenkul Yatırım Ortaklığı A.Ş.</w:t>
            </w:r>
          </w:p>
        </w:tc>
        <w:tc>
          <w:tcPr>
            <w:tcW w:w="1379" w:type="dxa"/>
            <w:shd w:val="clear" w:color="auto" w:fill="auto"/>
            <w:vAlign w:val="center"/>
            <w:hideMark/>
          </w:tcPr>
          <w:p w14:paraId="560453DA" w14:textId="77777777" w:rsidR="009250E2" w:rsidRPr="009250E2" w:rsidRDefault="009250E2" w:rsidP="009250E2">
            <w:pPr>
              <w:jc w:val="right"/>
              <w:rPr>
                <w:color w:val="000000"/>
                <w:sz w:val="12"/>
                <w:szCs w:val="16"/>
                <w:lang w:eastAsia="tr-TR"/>
              </w:rPr>
            </w:pPr>
            <w:r w:rsidRPr="009250E2">
              <w:rPr>
                <w:color w:val="000000"/>
                <w:sz w:val="12"/>
                <w:szCs w:val="16"/>
                <w:lang w:eastAsia="tr-TR"/>
              </w:rPr>
              <w:t>İstanbul/Türkiye</w:t>
            </w:r>
          </w:p>
        </w:tc>
        <w:tc>
          <w:tcPr>
            <w:tcW w:w="1104" w:type="dxa"/>
            <w:shd w:val="clear" w:color="auto" w:fill="auto"/>
            <w:vAlign w:val="center"/>
            <w:hideMark/>
          </w:tcPr>
          <w:p w14:paraId="7F11A7D6" w14:textId="77777777" w:rsidR="009250E2" w:rsidRPr="009250E2" w:rsidRDefault="009250E2" w:rsidP="009250E2">
            <w:pPr>
              <w:jc w:val="right"/>
              <w:rPr>
                <w:color w:val="000000"/>
                <w:sz w:val="12"/>
                <w:szCs w:val="16"/>
                <w:lang w:eastAsia="tr-TR"/>
              </w:rPr>
            </w:pPr>
            <w:r w:rsidRPr="009250E2">
              <w:rPr>
                <w:color w:val="000000"/>
                <w:sz w:val="12"/>
                <w:szCs w:val="16"/>
                <w:lang w:eastAsia="tr-TR"/>
              </w:rPr>
              <w:t>Mali Kuruluş</w:t>
            </w:r>
          </w:p>
        </w:tc>
        <w:tc>
          <w:tcPr>
            <w:tcW w:w="828" w:type="dxa"/>
            <w:shd w:val="clear" w:color="auto" w:fill="auto"/>
            <w:vAlign w:val="center"/>
            <w:hideMark/>
          </w:tcPr>
          <w:p w14:paraId="6360AE2F" w14:textId="77777777" w:rsidR="009250E2" w:rsidRPr="009250E2" w:rsidRDefault="009250E2" w:rsidP="009250E2">
            <w:pPr>
              <w:jc w:val="right"/>
              <w:rPr>
                <w:color w:val="000000"/>
                <w:sz w:val="12"/>
                <w:szCs w:val="16"/>
                <w:lang w:eastAsia="tr-TR"/>
              </w:rPr>
            </w:pPr>
            <w:r w:rsidRPr="009250E2">
              <w:rPr>
                <w:color w:val="000000"/>
                <w:sz w:val="12"/>
                <w:szCs w:val="16"/>
                <w:lang w:eastAsia="tr-TR"/>
              </w:rPr>
              <w:t>75.00%</w:t>
            </w:r>
          </w:p>
        </w:tc>
        <w:tc>
          <w:tcPr>
            <w:tcW w:w="827" w:type="dxa"/>
            <w:shd w:val="clear" w:color="auto" w:fill="auto"/>
            <w:vAlign w:val="center"/>
            <w:hideMark/>
          </w:tcPr>
          <w:p w14:paraId="0F071B37" w14:textId="77777777" w:rsidR="009250E2" w:rsidRPr="009250E2" w:rsidRDefault="009250E2" w:rsidP="009250E2">
            <w:pPr>
              <w:jc w:val="right"/>
              <w:rPr>
                <w:color w:val="000000"/>
                <w:sz w:val="12"/>
                <w:szCs w:val="16"/>
                <w:lang w:eastAsia="tr-TR"/>
              </w:rPr>
            </w:pPr>
            <w:r w:rsidRPr="009250E2">
              <w:rPr>
                <w:color w:val="000000"/>
                <w:sz w:val="12"/>
                <w:szCs w:val="16"/>
                <w:lang w:eastAsia="tr-TR"/>
              </w:rPr>
              <w:t>75.00%</w:t>
            </w:r>
          </w:p>
        </w:tc>
        <w:tc>
          <w:tcPr>
            <w:tcW w:w="1800" w:type="dxa"/>
            <w:shd w:val="clear" w:color="auto" w:fill="auto"/>
            <w:vAlign w:val="center"/>
            <w:hideMark/>
          </w:tcPr>
          <w:p w14:paraId="1EABD42A" w14:textId="77777777" w:rsidR="009250E2" w:rsidRPr="009250E2" w:rsidRDefault="009250E2" w:rsidP="009250E2">
            <w:pPr>
              <w:jc w:val="right"/>
              <w:rPr>
                <w:color w:val="000000"/>
                <w:sz w:val="12"/>
                <w:szCs w:val="16"/>
                <w:lang w:eastAsia="tr-TR"/>
              </w:rPr>
            </w:pPr>
            <w:r w:rsidRPr="009250E2">
              <w:rPr>
                <w:color w:val="000000"/>
                <w:sz w:val="12"/>
                <w:szCs w:val="16"/>
                <w:lang w:eastAsia="tr-TR"/>
              </w:rPr>
              <w:t>Tam konsolidasyon</w:t>
            </w:r>
          </w:p>
        </w:tc>
      </w:tr>
      <w:tr w:rsidR="009250E2" w:rsidRPr="009250E2" w14:paraId="3D8E9AD6" w14:textId="77777777" w:rsidTr="00856EB3">
        <w:trPr>
          <w:trHeight w:val="225"/>
        </w:trPr>
        <w:tc>
          <w:tcPr>
            <w:tcW w:w="3523" w:type="dxa"/>
            <w:shd w:val="clear" w:color="auto" w:fill="auto"/>
            <w:vAlign w:val="center"/>
            <w:hideMark/>
          </w:tcPr>
          <w:p w14:paraId="6266D2FB" w14:textId="77777777" w:rsidR="009250E2" w:rsidRPr="009250E2" w:rsidRDefault="009250E2" w:rsidP="009250E2">
            <w:pPr>
              <w:rPr>
                <w:color w:val="000000"/>
                <w:sz w:val="12"/>
                <w:szCs w:val="16"/>
                <w:lang w:eastAsia="tr-TR"/>
              </w:rPr>
            </w:pPr>
            <w:r w:rsidRPr="009250E2">
              <w:rPr>
                <w:color w:val="000000"/>
                <w:sz w:val="12"/>
                <w:szCs w:val="16"/>
                <w:lang w:eastAsia="tr-TR"/>
              </w:rPr>
              <w:t>Katılım Emeklilik ve Hayat A.Ş.</w:t>
            </w:r>
          </w:p>
        </w:tc>
        <w:tc>
          <w:tcPr>
            <w:tcW w:w="1379" w:type="dxa"/>
            <w:shd w:val="clear" w:color="auto" w:fill="auto"/>
            <w:vAlign w:val="center"/>
            <w:hideMark/>
          </w:tcPr>
          <w:p w14:paraId="1DB8CB37" w14:textId="77777777" w:rsidR="009250E2" w:rsidRPr="009250E2" w:rsidRDefault="009250E2" w:rsidP="009250E2">
            <w:pPr>
              <w:jc w:val="right"/>
              <w:rPr>
                <w:color w:val="000000"/>
                <w:sz w:val="12"/>
                <w:szCs w:val="16"/>
                <w:lang w:eastAsia="tr-TR"/>
              </w:rPr>
            </w:pPr>
            <w:r w:rsidRPr="009250E2">
              <w:rPr>
                <w:color w:val="000000"/>
                <w:sz w:val="12"/>
                <w:szCs w:val="16"/>
                <w:lang w:eastAsia="tr-TR"/>
              </w:rPr>
              <w:t>İstanbul/Türkiye</w:t>
            </w:r>
          </w:p>
        </w:tc>
        <w:tc>
          <w:tcPr>
            <w:tcW w:w="1104" w:type="dxa"/>
            <w:shd w:val="clear" w:color="auto" w:fill="auto"/>
            <w:vAlign w:val="center"/>
            <w:hideMark/>
          </w:tcPr>
          <w:p w14:paraId="5558C343" w14:textId="77777777" w:rsidR="009250E2" w:rsidRPr="009250E2" w:rsidRDefault="009250E2" w:rsidP="009250E2">
            <w:pPr>
              <w:jc w:val="right"/>
              <w:rPr>
                <w:color w:val="000000"/>
                <w:sz w:val="12"/>
                <w:szCs w:val="16"/>
                <w:lang w:eastAsia="tr-TR"/>
              </w:rPr>
            </w:pPr>
            <w:r w:rsidRPr="009250E2">
              <w:rPr>
                <w:color w:val="000000"/>
                <w:sz w:val="12"/>
                <w:szCs w:val="16"/>
                <w:lang w:eastAsia="tr-TR"/>
              </w:rPr>
              <w:t>Mali Kuruluş</w:t>
            </w:r>
          </w:p>
        </w:tc>
        <w:tc>
          <w:tcPr>
            <w:tcW w:w="828" w:type="dxa"/>
            <w:shd w:val="clear" w:color="auto" w:fill="auto"/>
            <w:vAlign w:val="center"/>
            <w:hideMark/>
          </w:tcPr>
          <w:p w14:paraId="4947C9B7" w14:textId="77777777" w:rsidR="009250E2" w:rsidRPr="009250E2" w:rsidRDefault="009250E2" w:rsidP="009250E2">
            <w:pPr>
              <w:jc w:val="right"/>
              <w:rPr>
                <w:color w:val="000000"/>
                <w:sz w:val="12"/>
                <w:szCs w:val="16"/>
                <w:lang w:eastAsia="tr-TR"/>
              </w:rPr>
            </w:pPr>
            <w:r w:rsidRPr="009250E2">
              <w:rPr>
                <w:color w:val="000000"/>
                <w:sz w:val="12"/>
                <w:szCs w:val="16"/>
                <w:lang w:eastAsia="tr-TR"/>
              </w:rPr>
              <w:t>50.00%</w:t>
            </w:r>
          </w:p>
        </w:tc>
        <w:tc>
          <w:tcPr>
            <w:tcW w:w="827" w:type="dxa"/>
            <w:shd w:val="clear" w:color="auto" w:fill="auto"/>
            <w:vAlign w:val="center"/>
            <w:hideMark/>
          </w:tcPr>
          <w:p w14:paraId="62124C4B" w14:textId="77777777" w:rsidR="009250E2" w:rsidRPr="009250E2" w:rsidRDefault="009250E2" w:rsidP="009250E2">
            <w:pPr>
              <w:jc w:val="right"/>
              <w:rPr>
                <w:color w:val="000000"/>
                <w:sz w:val="12"/>
                <w:szCs w:val="16"/>
                <w:lang w:eastAsia="tr-TR"/>
              </w:rPr>
            </w:pPr>
            <w:r w:rsidRPr="009250E2">
              <w:rPr>
                <w:color w:val="000000"/>
                <w:sz w:val="12"/>
                <w:szCs w:val="16"/>
                <w:lang w:eastAsia="tr-TR"/>
              </w:rPr>
              <w:t>50.00%</w:t>
            </w:r>
          </w:p>
        </w:tc>
        <w:tc>
          <w:tcPr>
            <w:tcW w:w="1800" w:type="dxa"/>
            <w:shd w:val="clear" w:color="auto" w:fill="auto"/>
            <w:vAlign w:val="center"/>
            <w:hideMark/>
          </w:tcPr>
          <w:p w14:paraId="7305B8C7" w14:textId="77777777" w:rsidR="009250E2" w:rsidRPr="009250E2" w:rsidRDefault="009250E2" w:rsidP="009250E2">
            <w:pPr>
              <w:jc w:val="right"/>
              <w:rPr>
                <w:color w:val="000000"/>
                <w:sz w:val="12"/>
                <w:szCs w:val="16"/>
                <w:lang w:eastAsia="tr-TR"/>
              </w:rPr>
            </w:pPr>
            <w:proofErr w:type="spellStart"/>
            <w:r w:rsidRPr="009250E2">
              <w:rPr>
                <w:color w:val="000000"/>
                <w:sz w:val="12"/>
                <w:szCs w:val="16"/>
                <w:lang w:eastAsia="tr-TR"/>
              </w:rPr>
              <w:t>Özkaynak</w:t>
            </w:r>
            <w:proofErr w:type="spellEnd"/>
            <w:r w:rsidRPr="009250E2">
              <w:rPr>
                <w:color w:val="000000"/>
                <w:sz w:val="12"/>
                <w:szCs w:val="16"/>
                <w:lang w:eastAsia="tr-TR"/>
              </w:rPr>
              <w:t xml:space="preserve"> yöntemi ile muhasebeleştirilen</w:t>
            </w:r>
          </w:p>
        </w:tc>
      </w:tr>
    </w:tbl>
    <w:p w14:paraId="062F127E" w14:textId="466019D2" w:rsidR="00FA080B" w:rsidRPr="007B72D8" w:rsidRDefault="00FA080B" w:rsidP="00620082">
      <w:pPr>
        <w:autoSpaceDE w:val="0"/>
        <w:autoSpaceDN w:val="0"/>
        <w:adjustRightInd w:val="0"/>
        <w:jc w:val="both"/>
        <w:rPr>
          <w:sz w:val="12"/>
          <w:szCs w:val="12"/>
          <w:highlight w:val="yellow"/>
        </w:rPr>
      </w:pPr>
    </w:p>
    <w:p w14:paraId="77BC2165" w14:textId="0A0017E8" w:rsidR="00C378EC" w:rsidRPr="007B72D8" w:rsidRDefault="00C378EC" w:rsidP="00620082">
      <w:pPr>
        <w:autoSpaceDE w:val="0"/>
        <w:autoSpaceDN w:val="0"/>
        <w:adjustRightInd w:val="0"/>
        <w:jc w:val="both"/>
        <w:rPr>
          <w:i/>
          <w:iCs/>
          <w:sz w:val="6"/>
          <w:szCs w:val="6"/>
          <w:highlight w:val="yellow"/>
        </w:rPr>
      </w:pPr>
    </w:p>
    <w:p w14:paraId="0718CE23" w14:textId="1389E93A" w:rsidR="00A35EE6" w:rsidRPr="009250E2" w:rsidRDefault="00A35EE6" w:rsidP="00A35EE6">
      <w:pPr>
        <w:autoSpaceDE w:val="0"/>
        <w:autoSpaceDN w:val="0"/>
        <w:adjustRightInd w:val="0"/>
        <w:ind w:left="270" w:hanging="270"/>
        <w:jc w:val="both"/>
        <w:rPr>
          <w:sz w:val="15"/>
          <w:szCs w:val="15"/>
        </w:rPr>
      </w:pPr>
      <w:r w:rsidRPr="009250E2">
        <w:rPr>
          <w:sz w:val="15"/>
          <w:szCs w:val="15"/>
        </w:rPr>
        <w:t>(*)</w:t>
      </w:r>
      <w:r w:rsidRPr="009250E2">
        <w:rPr>
          <w:sz w:val="15"/>
          <w:szCs w:val="15"/>
        </w:rPr>
        <w:tab/>
      </w:r>
      <w:r w:rsidRPr="009250E2">
        <w:rPr>
          <w:sz w:val="14"/>
          <w:szCs w:val="14"/>
        </w:rPr>
        <w:t xml:space="preserve">31 Temmuz 2015 tarihinde Cayman Adaları’nda Banka’nın ikinci sermaye benzeri kredi ihracı için kurulmuş olan KT </w:t>
      </w:r>
      <w:proofErr w:type="spellStart"/>
      <w:r w:rsidRPr="009250E2">
        <w:rPr>
          <w:sz w:val="14"/>
          <w:szCs w:val="14"/>
        </w:rPr>
        <w:t>Sukuk</w:t>
      </w:r>
      <w:proofErr w:type="spellEnd"/>
      <w:r w:rsidRPr="009250E2">
        <w:rPr>
          <w:sz w:val="14"/>
          <w:szCs w:val="14"/>
        </w:rPr>
        <w:t xml:space="preserve"> </w:t>
      </w:r>
      <w:proofErr w:type="spellStart"/>
      <w:r w:rsidRPr="009250E2">
        <w:rPr>
          <w:sz w:val="14"/>
          <w:szCs w:val="14"/>
        </w:rPr>
        <w:t>Company</w:t>
      </w:r>
      <w:proofErr w:type="spellEnd"/>
      <w:r w:rsidRPr="009250E2">
        <w:rPr>
          <w:sz w:val="14"/>
          <w:szCs w:val="14"/>
        </w:rPr>
        <w:t xml:space="preserve"> Limited hariç tutulmuştur.</w:t>
      </w:r>
      <w:r w:rsidRPr="009250E2">
        <w:rPr>
          <w:sz w:val="15"/>
          <w:szCs w:val="15"/>
        </w:rPr>
        <w:t xml:space="preserve"> </w:t>
      </w:r>
    </w:p>
    <w:p w14:paraId="5C10D51A" w14:textId="5DA8CFD5" w:rsidR="00A35EE6" w:rsidRPr="009250E2" w:rsidRDefault="00A35EE6" w:rsidP="00620082">
      <w:pPr>
        <w:autoSpaceDE w:val="0"/>
        <w:autoSpaceDN w:val="0"/>
        <w:adjustRightInd w:val="0"/>
        <w:jc w:val="both"/>
      </w:pPr>
    </w:p>
    <w:p w14:paraId="6DE339D6" w14:textId="2D2FCD1C" w:rsidR="00D03838" w:rsidRPr="009250E2" w:rsidRDefault="00D03838" w:rsidP="00D03838">
      <w:pPr>
        <w:autoSpaceDE w:val="0"/>
        <w:autoSpaceDN w:val="0"/>
        <w:adjustRightInd w:val="0"/>
        <w:jc w:val="both"/>
      </w:pPr>
      <w:r w:rsidRPr="009250E2">
        <w:t>Ana Ortaklık Banka ve finansal tabloları Ana Ortaklık Banka ile konsolide edilen ortaklıklar, bir bütün olarak, “Grup” olarak adlandırılmaktadır.</w:t>
      </w:r>
    </w:p>
    <w:p w14:paraId="1DDC6DC9" w14:textId="77777777" w:rsidR="00492C78" w:rsidRPr="009250E2" w:rsidRDefault="00492C78" w:rsidP="00D03838">
      <w:pPr>
        <w:autoSpaceDE w:val="0"/>
        <w:autoSpaceDN w:val="0"/>
        <w:adjustRightInd w:val="0"/>
        <w:jc w:val="both"/>
      </w:pPr>
    </w:p>
    <w:p w14:paraId="412EBAA8" w14:textId="77777777" w:rsidR="00D03838" w:rsidRPr="009250E2" w:rsidRDefault="00D03838" w:rsidP="00D03838">
      <w:pPr>
        <w:autoSpaceDE w:val="0"/>
        <w:autoSpaceDN w:val="0"/>
        <w:adjustRightInd w:val="0"/>
        <w:jc w:val="both"/>
        <w:rPr>
          <w:sz w:val="6"/>
        </w:rPr>
      </w:pPr>
    </w:p>
    <w:p w14:paraId="38BB98DF" w14:textId="77777777" w:rsidR="00D03838" w:rsidRPr="009250E2" w:rsidRDefault="00D03838" w:rsidP="00D03838">
      <w:pPr>
        <w:autoSpaceDE w:val="0"/>
        <w:autoSpaceDN w:val="0"/>
        <w:adjustRightInd w:val="0"/>
        <w:jc w:val="both"/>
      </w:pPr>
      <w:r w:rsidRPr="009250E2">
        <w:t xml:space="preserve">Bağlı ortaklıkların konsolide edilme esasları: </w:t>
      </w:r>
    </w:p>
    <w:p w14:paraId="0FE474B0" w14:textId="77777777" w:rsidR="00D03838" w:rsidRPr="009250E2" w:rsidRDefault="00D03838" w:rsidP="00D03838">
      <w:pPr>
        <w:autoSpaceDE w:val="0"/>
        <w:autoSpaceDN w:val="0"/>
        <w:adjustRightInd w:val="0"/>
        <w:jc w:val="both"/>
        <w:rPr>
          <w:sz w:val="6"/>
          <w:szCs w:val="16"/>
        </w:rPr>
      </w:pPr>
    </w:p>
    <w:p w14:paraId="4A5D36F7" w14:textId="77777777" w:rsidR="00D03838" w:rsidRPr="009250E2" w:rsidRDefault="00D03838" w:rsidP="00D03838">
      <w:pPr>
        <w:autoSpaceDE w:val="0"/>
        <w:autoSpaceDN w:val="0"/>
        <w:adjustRightInd w:val="0"/>
        <w:jc w:val="both"/>
      </w:pPr>
      <w:r w:rsidRPr="009250E2">
        <w:rPr>
          <w:color w:val="000000"/>
        </w:rPr>
        <w:t xml:space="preserve">Bağlı ortaklıklar sermayesi veya yönetimi doğrudan veya dolaylı olarak Ana Ortaklık Banka tarafından kontrol edilen ortaklıklardır. Bağlı ortaklıklar, faaliyet sonuçları, aktif ve </w:t>
      </w:r>
      <w:proofErr w:type="spellStart"/>
      <w:r w:rsidRPr="009250E2">
        <w:rPr>
          <w:color w:val="000000"/>
        </w:rPr>
        <w:t>özkaynak</w:t>
      </w:r>
      <w:proofErr w:type="spellEnd"/>
      <w:r w:rsidRPr="009250E2">
        <w:rPr>
          <w:color w:val="000000"/>
        </w:rPr>
        <w:t xml:space="preserve"> büyüklükleri bazında önemlilik ilkesi çerçevesinde, tam konsolidasyon yöntemi kullanılmak suretiyle konsolide edilmektedir. İlgili bağlı ortaklıkların finansal tabloları konsolide finansal tablolara kontrolün Ana Ortaklık Banka’ya geçtiği tarihten itibaren dahil edilmektedir</w:t>
      </w:r>
      <w:r w:rsidRPr="009250E2">
        <w:t>.</w:t>
      </w:r>
    </w:p>
    <w:p w14:paraId="75126FF4" w14:textId="77777777" w:rsidR="00D03838" w:rsidRPr="009250E2" w:rsidRDefault="00D03838" w:rsidP="00D03838">
      <w:pPr>
        <w:autoSpaceDE w:val="0"/>
        <w:autoSpaceDN w:val="0"/>
        <w:adjustRightInd w:val="0"/>
        <w:spacing w:line="221" w:lineRule="auto"/>
        <w:jc w:val="both"/>
        <w:rPr>
          <w:sz w:val="2"/>
          <w:szCs w:val="10"/>
        </w:rPr>
      </w:pPr>
    </w:p>
    <w:p w14:paraId="5F5DD5C1" w14:textId="77777777" w:rsidR="00D03838" w:rsidRPr="009250E2" w:rsidRDefault="00D03838" w:rsidP="00D03838">
      <w:pPr>
        <w:autoSpaceDE w:val="0"/>
        <w:autoSpaceDN w:val="0"/>
        <w:adjustRightInd w:val="0"/>
        <w:jc w:val="both"/>
        <w:rPr>
          <w:sz w:val="10"/>
          <w:szCs w:val="10"/>
        </w:rPr>
      </w:pPr>
    </w:p>
    <w:p w14:paraId="2DDE3F88" w14:textId="77777777" w:rsidR="00D03838" w:rsidRPr="009250E2" w:rsidRDefault="00D03838" w:rsidP="00D03838">
      <w:pPr>
        <w:autoSpaceDE w:val="0"/>
        <w:autoSpaceDN w:val="0"/>
        <w:adjustRightInd w:val="0"/>
        <w:jc w:val="both"/>
      </w:pPr>
      <w:r w:rsidRPr="009250E2">
        <w:t>Kontrol, Ana Ortaklık Banka’nın bir tüzel kişilikte doğrudan veya bağlı ortaklıklar vasıtasıyla dolaylı olarak oy haklarının yarıdan fazlasına sahip olması veya bu çoğunluğa sahip olmamakla birlikte imtiyazlı hisseleri elinde bulundurması veya diğer hissedarlarla yapılan anlaşmalara istinaden oy hakkının yarıdan fazlasına tasarruf etmesi veya bir düzenleme ya da sözleşme gereği işletmenin finansal ve faaliyet politikalarını yönetme yetkisine sahip olması veya yönetim kurulunda veya bu haklara haiz yürütme organında, oyların çoğunluğunu kontrol etme gücünü elde bulundurmasına veya herhangi bir suretle yönetim kurulu üyelerinin çoğunluğunu atayabilme ya da görevden alma gücünü elde bulundurması olarak kabul edilmiştir.</w:t>
      </w:r>
    </w:p>
    <w:p w14:paraId="423805E5" w14:textId="77777777" w:rsidR="00D03838" w:rsidRPr="009250E2" w:rsidRDefault="00D03838" w:rsidP="00D03838">
      <w:pPr>
        <w:autoSpaceDE w:val="0"/>
        <w:autoSpaceDN w:val="0"/>
        <w:adjustRightInd w:val="0"/>
        <w:jc w:val="both"/>
        <w:rPr>
          <w:color w:val="000000"/>
        </w:rPr>
      </w:pPr>
      <w:r w:rsidRPr="009250E2">
        <w:rPr>
          <w:sz w:val="16"/>
          <w:szCs w:val="16"/>
        </w:rPr>
        <w:br/>
      </w:r>
      <w:r w:rsidRPr="009250E2">
        <w:rPr>
          <w:color w:val="000000"/>
        </w:rPr>
        <w:t xml:space="preserve">Tam konsolidasyon yöntemine göre, bağlı ortaklıkların aktif, pasif, gelir, gider ve bilanço dışı yükümlülüklerinin yüzde yüzü Ana Ortaklık Banka’nın aktif, pasif, gelir, gider ve bilanço dışı yükümlülükleri ile birleştirilmiştir. Grup’un her bir bağlı ortaklıktaki yatırımının defter değeri ile her bir bağlı ortaklığın sermayesinin maliyet değerinin Grup’a ait olan kısmı netleştirilmiştir. Konsolidasyon kapsamındaki ortaklıklar arasındaki işlemlerden kaynaklanan bakiyeler ile gerçekleşmemiş karlar ve zararlar karşılıklı olarak mahsup edilmiştir. Konsolide edilmiş bağlı ortaklıkların net geliri içindeki azınlık payları, Grup’a ait net gelirin hesaplanabilmesini </w:t>
      </w:r>
      <w:proofErr w:type="spellStart"/>
      <w:r w:rsidRPr="009250E2">
        <w:rPr>
          <w:color w:val="000000"/>
        </w:rPr>
        <w:t>teminen</w:t>
      </w:r>
      <w:proofErr w:type="spellEnd"/>
      <w:r w:rsidRPr="009250E2">
        <w:rPr>
          <w:color w:val="000000"/>
        </w:rPr>
        <w:t xml:space="preserve"> belirlenmiş ve gelir tablosunda ayrı bir kalem olarak gösterilmiştir. Azınlık payları, konsolide edilmiş bilançoda, </w:t>
      </w:r>
      <w:proofErr w:type="spellStart"/>
      <w:r w:rsidRPr="009250E2">
        <w:rPr>
          <w:color w:val="000000"/>
        </w:rPr>
        <w:t>özkaynaklar</w:t>
      </w:r>
      <w:proofErr w:type="spellEnd"/>
      <w:r w:rsidRPr="009250E2">
        <w:rPr>
          <w:color w:val="000000"/>
        </w:rPr>
        <w:t xml:space="preserve"> altında gösterilmiştir.</w:t>
      </w:r>
    </w:p>
    <w:p w14:paraId="7A46F296" w14:textId="77777777" w:rsidR="00D03838" w:rsidRPr="009250E2" w:rsidRDefault="00D03838" w:rsidP="00D03838">
      <w:pPr>
        <w:autoSpaceDE w:val="0"/>
        <w:autoSpaceDN w:val="0"/>
        <w:adjustRightInd w:val="0"/>
        <w:jc w:val="both"/>
        <w:rPr>
          <w:sz w:val="10"/>
          <w:szCs w:val="10"/>
        </w:rPr>
      </w:pPr>
    </w:p>
    <w:p w14:paraId="3D1D87F9" w14:textId="2C6C7DDB" w:rsidR="00486DE3" w:rsidRPr="009250E2" w:rsidRDefault="00D03838" w:rsidP="00492C78">
      <w:pPr>
        <w:autoSpaceDE w:val="0"/>
        <w:autoSpaceDN w:val="0"/>
        <w:adjustRightInd w:val="0"/>
        <w:jc w:val="both"/>
        <w:rPr>
          <w:b/>
        </w:rPr>
      </w:pPr>
      <w:r w:rsidRPr="009250E2">
        <w:rPr>
          <w:color w:val="000000"/>
        </w:rPr>
        <w:t>Bağlı ortaklıklarca kullanılan muhasebe politikalarının Ana Ortaklık Banka’dan farklı olduğu durumlarda, muhasebe politikalarının uyumlaştırılması gerçekleştirilmiştir.</w:t>
      </w:r>
      <w:r w:rsidR="00486DE3" w:rsidRPr="009250E2">
        <w:rPr>
          <w:b/>
        </w:rPr>
        <w:br w:type="page"/>
      </w:r>
    </w:p>
    <w:p w14:paraId="009976DF" w14:textId="5839D141" w:rsidR="003147DD" w:rsidRPr="009E0D2E" w:rsidRDefault="003147DD" w:rsidP="003147DD">
      <w:pPr>
        <w:tabs>
          <w:tab w:val="left" w:pos="709"/>
        </w:tabs>
        <w:autoSpaceDE w:val="0"/>
        <w:autoSpaceDN w:val="0"/>
        <w:adjustRightInd w:val="0"/>
        <w:spacing w:line="221" w:lineRule="auto"/>
        <w:ind w:hanging="567"/>
        <w:jc w:val="both"/>
      </w:pPr>
      <w:r w:rsidRPr="009E0D2E">
        <w:rPr>
          <w:b/>
        </w:rPr>
        <w:lastRenderedPageBreak/>
        <w:t>4.</w:t>
      </w:r>
      <w:r w:rsidRPr="009E0D2E">
        <w:rPr>
          <w:b/>
        </w:rPr>
        <w:tab/>
        <w:t>Vadeli işlem ve opsiyon sözleşmeleri ile türev ürünlere ilişkin açıklamalar</w:t>
      </w:r>
    </w:p>
    <w:p w14:paraId="1A71FEE3" w14:textId="77777777" w:rsidR="003147DD" w:rsidRPr="009E0D2E" w:rsidRDefault="003147DD" w:rsidP="003147DD">
      <w:pPr>
        <w:autoSpaceDE w:val="0"/>
        <w:autoSpaceDN w:val="0"/>
        <w:adjustRightInd w:val="0"/>
        <w:rPr>
          <w:sz w:val="10"/>
          <w:szCs w:val="10"/>
        </w:rPr>
      </w:pPr>
    </w:p>
    <w:p w14:paraId="1AC5DD97" w14:textId="77777777" w:rsidR="00492C78" w:rsidRDefault="00492C78" w:rsidP="00492C78">
      <w:pPr>
        <w:pStyle w:val="BodyText"/>
      </w:pPr>
      <w:r>
        <w:t>Grup</w:t>
      </w:r>
      <w:r w:rsidRPr="00FD10E9">
        <w:t xml:space="preserve">, yabancı para pozisyon riskini azaltmak ve döviz likiditesini yönetmek amacıyla yabancı para vadeli döviz işlemlerine girmektedir. </w:t>
      </w:r>
      <w:r>
        <w:t>Grup</w:t>
      </w:r>
      <w:r w:rsidRPr="00FD10E9">
        <w:t>’</w:t>
      </w:r>
      <w:r>
        <w:t>u</w:t>
      </w:r>
      <w:r w:rsidRPr="00FD10E9">
        <w:t xml:space="preserve">n türev ürünleri “Riskten Korunma Amaçlı” ve “Gerçeğe Uygun </w:t>
      </w:r>
      <w:proofErr w:type="gramStart"/>
      <w:r w:rsidRPr="00FD10E9">
        <w:t>Değeri(</w:t>
      </w:r>
      <w:proofErr w:type="gramEnd"/>
      <w:r w:rsidRPr="00FD10E9">
        <w:t xml:space="preserve">GUD) Kar ya da Zarara Yansıtılan Finansal Varlık’’ olarak sınıflandırılmaktadır. Buna göre, bazı türev işlemler ekonomik olarak </w:t>
      </w:r>
      <w:r>
        <w:t xml:space="preserve">Grup </w:t>
      </w:r>
      <w:r w:rsidRPr="00FD10E9">
        <w:t xml:space="preserve">için risklere karşı etkin bir koruma sağlamakla birlikte, </w:t>
      </w:r>
      <w:proofErr w:type="spellStart"/>
      <w:r w:rsidRPr="00FD10E9">
        <w:t>muhasebesel</w:t>
      </w:r>
      <w:proofErr w:type="spellEnd"/>
      <w:r w:rsidRPr="00FD10E9">
        <w:t xml:space="preserve"> olarak riskten korunma amaçlı olarak </w:t>
      </w:r>
      <w:proofErr w:type="gramStart"/>
      <w:r w:rsidRPr="00FD10E9">
        <w:t>tanımlanamayanlar  Gerçeğe</w:t>
      </w:r>
      <w:proofErr w:type="gramEnd"/>
      <w:r w:rsidRPr="00FD10E9">
        <w:t xml:space="preserve"> Uygun Değeri(GUD) Kar ya da Zarara Yansıtılan Finansal Varlık’’ olarak muhasebeleştirilmekte ve rayiç değerleri ile bilançoda “Türev Finansal Varlıklar / Borçlar” hesabında izlenmektedir. </w:t>
      </w:r>
    </w:p>
    <w:p w14:paraId="33D2995C" w14:textId="77777777" w:rsidR="00492C78" w:rsidRPr="003D3D7B" w:rsidRDefault="00492C78" w:rsidP="00492C78">
      <w:pPr>
        <w:pStyle w:val="BodyText"/>
      </w:pPr>
    </w:p>
    <w:p w14:paraId="31523E68" w14:textId="77777777" w:rsidR="00492C78" w:rsidRDefault="00492C78" w:rsidP="00492C78">
      <w:pPr>
        <w:pStyle w:val="BodyText"/>
      </w:pPr>
      <w:r w:rsidRPr="003D3D7B">
        <w:t>Türev işlemlerden doğan yükümlülük ve alacaklar sözleşme tutarları üzerinden nazım hesaplara kaydedilmektedir.</w:t>
      </w:r>
    </w:p>
    <w:p w14:paraId="3B30E968" w14:textId="77777777" w:rsidR="00492C78" w:rsidRPr="003D3D7B" w:rsidRDefault="00492C78" w:rsidP="00492C78">
      <w:pPr>
        <w:pStyle w:val="BodyText"/>
      </w:pPr>
    </w:p>
    <w:p w14:paraId="5E771B83" w14:textId="77777777" w:rsidR="00492C78" w:rsidRPr="003D3D7B" w:rsidRDefault="00492C78" w:rsidP="00492C78">
      <w:pPr>
        <w:jc w:val="both"/>
        <w:rPr>
          <w:color w:val="000000"/>
        </w:rPr>
      </w:pPr>
      <w:r w:rsidRPr="003D3D7B">
        <w:rPr>
          <w:color w:val="000000"/>
        </w:rPr>
        <w:t>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1A675D8A" w14:textId="77777777" w:rsidR="00492C78" w:rsidRPr="003D3D7B" w:rsidRDefault="00492C78" w:rsidP="00492C78">
      <w:pPr>
        <w:rPr>
          <w:color w:val="000000"/>
        </w:rPr>
      </w:pPr>
    </w:p>
    <w:p w14:paraId="0A7C2EA9" w14:textId="77777777" w:rsidR="00492C78" w:rsidRPr="003D3D7B" w:rsidRDefault="00492C78" w:rsidP="00492C78">
      <w:pPr>
        <w:autoSpaceDE w:val="0"/>
        <w:autoSpaceDN w:val="0"/>
        <w:adjustRightInd w:val="0"/>
        <w:jc w:val="both"/>
        <w:rPr>
          <w:color w:val="000000"/>
        </w:rPr>
      </w:pPr>
      <w:r w:rsidRPr="003D3D7B">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5916AD5C" w14:textId="77777777" w:rsidR="00492C78" w:rsidRPr="003D3D7B" w:rsidRDefault="00492C78" w:rsidP="00492C78">
      <w:pPr>
        <w:autoSpaceDE w:val="0"/>
        <w:autoSpaceDN w:val="0"/>
        <w:adjustRightInd w:val="0"/>
        <w:rPr>
          <w:color w:val="000000"/>
        </w:rPr>
      </w:pPr>
    </w:p>
    <w:p w14:paraId="56058374" w14:textId="453BFE38" w:rsidR="00492C78" w:rsidRPr="009D71F4" w:rsidRDefault="00492C78" w:rsidP="00492C78">
      <w:pPr>
        <w:autoSpaceDE w:val="0"/>
        <w:autoSpaceDN w:val="0"/>
        <w:adjustRightInd w:val="0"/>
        <w:jc w:val="both"/>
        <w:rPr>
          <w:color w:val="000000"/>
        </w:rPr>
      </w:pPr>
      <w:r w:rsidRPr="009D71F4">
        <w:rPr>
          <w:color w:val="000000"/>
        </w:rPr>
        <w:t>TFRS 9, muhasebe politikası seçiminde TFRS 9'un finansal riskten korunma muhasebesinin kabulünü erteleme ve TMS 39’un korunma muhasebesi hükümlerinin uygulanmasına devam etme seçeneğini sunmaktadır. Banka bu kapsamda TMS 39’un korunma muhasebesi hükümlerini uygulamaya devam etmiştir. Grup’un 3</w:t>
      </w:r>
      <w:r w:rsidR="00E729CF">
        <w:rPr>
          <w:color w:val="000000"/>
        </w:rPr>
        <w:t>1</w:t>
      </w:r>
      <w:r w:rsidRPr="009D71F4">
        <w:rPr>
          <w:color w:val="000000"/>
        </w:rPr>
        <w:t xml:space="preserve"> </w:t>
      </w:r>
      <w:r w:rsidR="00E729CF">
        <w:rPr>
          <w:color w:val="000000"/>
        </w:rPr>
        <w:t>Aralık</w:t>
      </w:r>
      <w:r w:rsidRPr="009D71F4">
        <w:rPr>
          <w:color w:val="000000"/>
        </w:rPr>
        <w:t xml:space="preserve"> 2020 itibarıyla nakit akış riskinden korunma işlemi sona ermiştir.</w:t>
      </w:r>
    </w:p>
    <w:p w14:paraId="47A0B193" w14:textId="77777777" w:rsidR="003147DD" w:rsidRPr="009E0D2E" w:rsidRDefault="003147DD" w:rsidP="003147DD">
      <w:pPr>
        <w:autoSpaceDE w:val="0"/>
        <w:autoSpaceDN w:val="0"/>
        <w:adjustRightInd w:val="0"/>
        <w:rPr>
          <w:sz w:val="10"/>
          <w:szCs w:val="10"/>
        </w:rPr>
      </w:pPr>
    </w:p>
    <w:p w14:paraId="7AC92EB0" w14:textId="77777777" w:rsidR="003147DD" w:rsidRPr="009E0D2E" w:rsidRDefault="003147DD" w:rsidP="003147DD">
      <w:pPr>
        <w:autoSpaceDE w:val="0"/>
        <w:autoSpaceDN w:val="0"/>
        <w:adjustRightInd w:val="0"/>
        <w:ind w:hanging="567"/>
        <w:rPr>
          <w:b/>
        </w:rPr>
      </w:pPr>
      <w:r w:rsidRPr="009E0D2E">
        <w:rPr>
          <w:b/>
        </w:rPr>
        <w:t>5.</w:t>
      </w:r>
      <w:r w:rsidRPr="009E0D2E">
        <w:rPr>
          <w:b/>
        </w:rPr>
        <w:tab/>
      </w:r>
      <w:proofErr w:type="gramStart"/>
      <w:r w:rsidRPr="009E0D2E">
        <w:rPr>
          <w:b/>
        </w:rPr>
        <w:t>Kar</w:t>
      </w:r>
      <w:proofErr w:type="gramEnd"/>
      <w:r w:rsidRPr="009E0D2E">
        <w:rPr>
          <w:b/>
        </w:rPr>
        <w:t xml:space="preserve"> payı gelir ve giderine ilişkin açıklamalar</w:t>
      </w:r>
    </w:p>
    <w:p w14:paraId="1311116C" w14:textId="77777777" w:rsidR="003147DD" w:rsidRPr="009E0D2E" w:rsidRDefault="003147DD" w:rsidP="003147DD">
      <w:pPr>
        <w:autoSpaceDE w:val="0"/>
        <w:autoSpaceDN w:val="0"/>
        <w:adjustRightInd w:val="0"/>
        <w:rPr>
          <w:b/>
          <w:sz w:val="10"/>
          <w:szCs w:val="10"/>
        </w:rPr>
      </w:pPr>
    </w:p>
    <w:p w14:paraId="0FE64234" w14:textId="78233372" w:rsidR="00EA0636" w:rsidRPr="009E0D2E" w:rsidRDefault="00EA0636" w:rsidP="00EA0636">
      <w:pPr>
        <w:autoSpaceDE w:val="0"/>
        <w:autoSpaceDN w:val="0"/>
        <w:adjustRightInd w:val="0"/>
        <w:jc w:val="both"/>
        <w:rPr>
          <w:color w:val="000000"/>
        </w:rPr>
      </w:pPr>
      <w:proofErr w:type="gramStart"/>
      <w:r w:rsidRPr="009E0D2E">
        <w:rPr>
          <w:color w:val="000000"/>
        </w:rPr>
        <w:t>Kar</w:t>
      </w:r>
      <w:proofErr w:type="gramEnd"/>
      <w:r w:rsidRPr="009E0D2E">
        <w:rPr>
          <w:color w:val="000000"/>
        </w:rPr>
        <w:t xml:space="preserve"> payı gelirleri kullandırılan fonlar üzerinden tahakkuk esasına göre iç verim oranı yöntemi kullanılarak kayıtlara kaydedilmekte olup, finansal tablolarda kar payı gelirleri hesabında muhasebeleştirilmiştir. </w:t>
      </w:r>
      <w:r w:rsidR="00EB5E04" w:rsidRPr="009E0D2E">
        <w:t>Ana Ortaklık Banka</w:t>
      </w:r>
      <w:r w:rsidRPr="009E0D2E">
        <w:t xml:space="preserve">, iç verim yöntemini uygularken, etkin kar oranının hesabına dâhil edilen ücretleri, işlem maliyetlerini finansal aracın beklenen ömrü boyunca itfa eder. Finansal varlık kredi değer düşüklüğüne uğrarsa ve donuk alacak olarak sınıflanırsa, </w:t>
      </w:r>
      <w:r w:rsidRPr="009E0D2E">
        <w:rPr>
          <w:color w:val="000000"/>
        </w:rPr>
        <w:t>TFRS 9 Finansal Araçlar Standardı kapsamından bu müşteriler için kar tahakkuk ve reeskontları hesaplanmaktadır.</w:t>
      </w:r>
    </w:p>
    <w:p w14:paraId="0F86858F" w14:textId="77777777" w:rsidR="00EA0636" w:rsidRPr="009E0D2E" w:rsidRDefault="00EA0636" w:rsidP="00EA0636">
      <w:pPr>
        <w:autoSpaceDE w:val="0"/>
        <w:autoSpaceDN w:val="0"/>
        <w:adjustRightInd w:val="0"/>
        <w:jc w:val="both"/>
        <w:rPr>
          <w:color w:val="000000"/>
        </w:rPr>
      </w:pPr>
      <w:r w:rsidRPr="009E0D2E">
        <w:rPr>
          <w:color w:val="000000"/>
        </w:rPr>
        <w:t> </w:t>
      </w:r>
    </w:p>
    <w:p w14:paraId="2EB30D88" w14:textId="7D961D91" w:rsidR="008A3279" w:rsidRPr="009E0D2E" w:rsidRDefault="00EB5E04" w:rsidP="00EA0636">
      <w:pPr>
        <w:autoSpaceDE w:val="0"/>
        <w:autoSpaceDN w:val="0"/>
        <w:adjustRightInd w:val="0"/>
        <w:jc w:val="both"/>
        <w:rPr>
          <w:color w:val="000000"/>
        </w:rPr>
      </w:pPr>
      <w:r w:rsidRPr="009E0D2E">
        <w:rPr>
          <w:color w:val="000000"/>
        </w:rPr>
        <w:t>Grup</w:t>
      </w:r>
      <w:r w:rsidR="00EA0636" w:rsidRPr="009E0D2E">
        <w:rPr>
          <w:color w:val="000000"/>
        </w:rPr>
        <w:t>, kar/zarar katılma hesapları üzerinden birim değer hesaplama yöntemine göre gider reeskontu hesaplamaktadır ve bu tutarlar bilançoda “Toplanan Fonlar” hesabı üzerinde gösterilmiştir.</w:t>
      </w:r>
    </w:p>
    <w:p w14:paraId="261ADDD8" w14:textId="77777777" w:rsidR="003147DD" w:rsidRPr="009E0D2E" w:rsidRDefault="003147DD" w:rsidP="003147DD">
      <w:pPr>
        <w:autoSpaceDE w:val="0"/>
        <w:autoSpaceDN w:val="0"/>
        <w:adjustRightInd w:val="0"/>
        <w:ind w:hanging="567"/>
        <w:rPr>
          <w:b/>
          <w:sz w:val="16"/>
          <w:szCs w:val="16"/>
        </w:rPr>
      </w:pPr>
    </w:p>
    <w:p w14:paraId="6FBD78BA" w14:textId="77777777" w:rsidR="008A2F04" w:rsidRPr="007B72D8" w:rsidRDefault="008A2F04" w:rsidP="003147DD">
      <w:pPr>
        <w:autoSpaceDE w:val="0"/>
        <w:autoSpaceDN w:val="0"/>
        <w:adjustRightInd w:val="0"/>
        <w:ind w:hanging="567"/>
        <w:rPr>
          <w:b/>
          <w:highlight w:val="yellow"/>
        </w:rPr>
      </w:pPr>
    </w:p>
    <w:p w14:paraId="52CD642E" w14:textId="77777777" w:rsidR="008A2F04" w:rsidRPr="007B72D8" w:rsidRDefault="008A2F04" w:rsidP="003147DD">
      <w:pPr>
        <w:autoSpaceDE w:val="0"/>
        <w:autoSpaceDN w:val="0"/>
        <w:adjustRightInd w:val="0"/>
        <w:ind w:hanging="567"/>
        <w:rPr>
          <w:b/>
          <w:highlight w:val="yellow"/>
        </w:rPr>
      </w:pPr>
    </w:p>
    <w:p w14:paraId="2C890A76" w14:textId="77777777" w:rsidR="008A2F04" w:rsidRPr="007B72D8" w:rsidRDefault="008A2F04" w:rsidP="003147DD">
      <w:pPr>
        <w:autoSpaceDE w:val="0"/>
        <w:autoSpaceDN w:val="0"/>
        <w:adjustRightInd w:val="0"/>
        <w:ind w:hanging="567"/>
        <w:rPr>
          <w:b/>
          <w:highlight w:val="yellow"/>
        </w:rPr>
      </w:pPr>
    </w:p>
    <w:p w14:paraId="20630ADD" w14:textId="30F641BC" w:rsidR="00486DE3" w:rsidRPr="007B72D8" w:rsidRDefault="00486DE3">
      <w:pPr>
        <w:rPr>
          <w:b/>
          <w:highlight w:val="yellow"/>
        </w:rPr>
      </w:pPr>
      <w:r w:rsidRPr="007B72D8">
        <w:rPr>
          <w:b/>
          <w:highlight w:val="yellow"/>
        </w:rPr>
        <w:br w:type="page"/>
      </w:r>
    </w:p>
    <w:p w14:paraId="4D5DEA74" w14:textId="77777777" w:rsidR="003147DD" w:rsidRPr="009E0D2E" w:rsidRDefault="003147DD" w:rsidP="003147DD">
      <w:pPr>
        <w:autoSpaceDE w:val="0"/>
        <w:autoSpaceDN w:val="0"/>
        <w:adjustRightInd w:val="0"/>
        <w:ind w:hanging="567"/>
        <w:rPr>
          <w:b/>
        </w:rPr>
      </w:pPr>
      <w:r w:rsidRPr="009E0D2E">
        <w:rPr>
          <w:b/>
        </w:rPr>
        <w:lastRenderedPageBreak/>
        <w:t>6.</w:t>
      </w:r>
      <w:r w:rsidRPr="009E0D2E">
        <w:rPr>
          <w:b/>
        </w:rPr>
        <w:tab/>
        <w:t>Ücret ve komisyon gelir ve giderlerine ilişkin açıklamalar</w:t>
      </w:r>
    </w:p>
    <w:p w14:paraId="26F852F6" w14:textId="77777777" w:rsidR="003147DD" w:rsidRPr="009E0D2E" w:rsidRDefault="003147DD" w:rsidP="003147DD">
      <w:pPr>
        <w:autoSpaceDE w:val="0"/>
        <w:autoSpaceDN w:val="0"/>
        <w:adjustRightInd w:val="0"/>
        <w:rPr>
          <w:sz w:val="16"/>
          <w:szCs w:val="16"/>
        </w:rPr>
      </w:pPr>
    </w:p>
    <w:p w14:paraId="19EFCB9E" w14:textId="77777777" w:rsidR="00EA0636" w:rsidRPr="009E0D2E" w:rsidRDefault="00EA0636" w:rsidP="00EA0636">
      <w:pPr>
        <w:autoSpaceDE w:val="0"/>
        <w:autoSpaceDN w:val="0"/>
        <w:adjustRightInd w:val="0"/>
        <w:jc w:val="both"/>
      </w:pPr>
      <w:r w:rsidRPr="009E0D2E">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9E0D2E">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1F632B31" w14:textId="77777777" w:rsidR="00EA0636" w:rsidRPr="009E0D2E" w:rsidRDefault="00EA0636" w:rsidP="00EA0636">
      <w:pPr>
        <w:autoSpaceDE w:val="0"/>
        <w:autoSpaceDN w:val="0"/>
        <w:adjustRightInd w:val="0"/>
        <w:jc w:val="both"/>
      </w:pPr>
    </w:p>
    <w:p w14:paraId="3A7CB285" w14:textId="77777777" w:rsidR="00EA0636" w:rsidRPr="009E0D2E" w:rsidRDefault="00EA0636" w:rsidP="00EA0636">
      <w:pPr>
        <w:autoSpaceDE w:val="0"/>
        <w:autoSpaceDN w:val="0"/>
        <w:adjustRightInd w:val="0"/>
        <w:jc w:val="both"/>
        <w:rPr>
          <w:color w:val="000000"/>
        </w:rPr>
      </w:pPr>
      <w:r w:rsidRPr="009E0D2E">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5CD9693D" w14:textId="77777777" w:rsidR="00EA0636" w:rsidRPr="009E0D2E" w:rsidRDefault="00EA0636" w:rsidP="00EA0636">
      <w:pPr>
        <w:autoSpaceDE w:val="0"/>
        <w:autoSpaceDN w:val="0"/>
        <w:adjustRightInd w:val="0"/>
        <w:jc w:val="both"/>
        <w:rPr>
          <w:color w:val="000000"/>
          <w:sz w:val="12"/>
          <w:szCs w:val="12"/>
        </w:rPr>
      </w:pPr>
    </w:p>
    <w:p w14:paraId="4A24D841" w14:textId="7D791AFD" w:rsidR="005D6E7A" w:rsidRPr="009E0D2E" w:rsidRDefault="00EB5E04" w:rsidP="00EA0636">
      <w:pPr>
        <w:autoSpaceDE w:val="0"/>
        <w:autoSpaceDN w:val="0"/>
        <w:adjustRightInd w:val="0"/>
        <w:jc w:val="both"/>
        <w:rPr>
          <w:color w:val="000000"/>
        </w:rPr>
      </w:pPr>
      <w:r w:rsidRPr="009E0D2E">
        <w:rPr>
          <w:color w:val="000000"/>
        </w:rPr>
        <w:t>Grup</w:t>
      </w:r>
      <w:r w:rsidR="00EA0636" w:rsidRPr="009E0D2E">
        <w:rPr>
          <w:color w:val="000000"/>
        </w:rPr>
        <w:t xml:space="preserve">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Yabancı Kaynaklar” içerisinde gösterilmektedir.</w:t>
      </w:r>
      <w:r w:rsidR="005D6E7A" w:rsidRPr="009E0D2E">
        <w:rPr>
          <w:color w:val="000000"/>
        </w:rPr>
        <w:t xml:space="preserve"> </w:t>
      </w:r>
    </w:p>
    <w:p w14:paraId="028910E1" w14:textId="77777777" w:rsidR="003147DD" w:rsidRPr="007B72D8" w:rsidRDefault="003147DD" w:rsidP="003147DD">
      <w:pPr>
        <w:autoSpaceDE w:val="0"/>
        <w:autoSpaceDN w:val="0"/>
        <w:adjustRightInd w:val="0"/>
        <w:jc w:val="both"/>
        <w:rPr>
          <w:b/>
          <w:sz w:val="12"/>
          <w:szCs w:val="16"/>
          <w:highlight w:val="yellow"/>
        </w:rPr>
      </w:pPr>
    </w:p>
    <w:p w14:paraId="5F59445B" w14:textId="77777777" w:rsidR="003147DD" w:rsidRPr="009E0D2E" w:rsidRDefault="003147DD" w:rsidP="003147DD">
      <w:pPr>
        <w:tabs>
          <w:tab w:val="left" w:pos="709"/>
        </w:tabs>
        <w:autoSpaceDE w:val="0"/>
        <w:autoSpaceDN w:val="0"/>
        <w:adjustRightInd w:val="0"/>
        <w:ind w:left="-11" w:hanging="556"/>
        <w:rPr>
          <w:b/>
        </w:rPr>
      </w:pPr>
      <w:r w:rsidRPr="009E0D2E">
        <w:rPr>
          <w:b/>
        </w:rPr>
        <w:t xml:space="preserve">7.     </w:t>
      </w:r>
      <w:r w:rsidRPr="009E0D2E">
        <w:rPr>
          <w:b/>
        </w:rPr>
        <w:tab/>
        <w:t>Finansal varlıklara ilişkin açıklama ve dipnotlar</w:t>
      </w:r>
    </w:p>
    <w:p w14:paraId="7EA02EE0" w14:textId="77777777" w:rsidR="003147DD" w:rsidRPr="009E0D2E" w:rsidRDefault="003147DD" w:rsidP="003147DD">
      <w:pPr>
        <w:autoSpaceDE w:val="0"/>
        <w:autoSpaceDN w:val="0"/>
        <w:adjustRightInd w:val="0"/>
        <w:ind w:hanging="540"/>
        <w:rPr>
          <w:b/>
          <w:sz w:val="12"/>
          <w:szCs w:val="12"/>
        </w:rPr>
      </w:pPr>
    </w:p>
    <w:p w14:paraId="1929C053" w14:textId="30FD2FD3" w:rsidR="00EA0636" w:rsidRPr="009E0D2E" w:rsidRDefault="00EB5E04" w:rsidP="00EA0636">
      <w:pPr>
        <w:autoSpaceDE w:val="0"/>
        <w:autoSpaceDN w:val="0"/>
        <w:adjustRightInd w:val="0"/>
        <w:jc w:val="both"/>
        <w:rPr>
          <w:color w:val="000000"/>
        </w:rPr>
      </w:pPr>
      <w:r w:rsidRPr="009E0D2E">
        <w:rPr>
          <w:color w:val="000000"/>
        </w:rPr>
        <w:t>Grup</w:t>
      </w:r>
      <w:r w:rsidR="00EA0636" w:rsidRPr="009E0D2E">
        <w:rPr>
          <w:color w:val="000000"/>
        </w:rPr>
        <w:t xml:space="preserve">,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00EA0636" w:rsidRPr="009E0D2E">
        <w:rPr>
          <w:color w:val="000000"/>
        </w:rPr>
        <w:t>Resmi</w:t>
      </w:r>
      <w:proofErr w:type="gramEnd"/>
      <w:r w:rsidR="00EA0636" w:rsidRPr="009E0D2E">
        <w:rPr>
          <w:color w:val="000000"/>
        </w:rPr>
        <w:t xml:space="preserve"> </w:t>
      </w:r>
      <w:proofErr w:type="spellStart"/>
      <w:r w:rsidR="00EA0636" w:rsidRPr="009E0D2E">
        <w:rPr>
          <w:color w:val="000000"/>
        </w:rPr>
        <w:t>Gazete’de</w:t>
      </w:r>
      <w:proofErr w:type="spellEnd"/>
      <w:r w:rsidR="00EA0636" w:rsidRPr="009E0D2E">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71C3E37A" w14:textId="77777777" w:rsidR="00EA0636" w:rsidRPr="009E0D2E" w:rsidRDefault="00EA0636" w:rsidP="00EA0636">
      <w:pPr>
        <w:autoSpaceDE w:val="0"/>
        <w:autoSpaceDN w:val="0"/>
        <w:adjustRightInd w:val="0"/>
        <w:jc w:val="both"/>
        <w:rPr>
          <w:color w:val="000000"/>
          <w:sz w:val="12"/>
          <w:szCs w:val="12"/>
        </w:rPr>
      </w:pPr>
    </w:p>
    <w:p w14:paraId="02FAA96C" w14:textId="3D8CCB62" w:rsidR="00EA0636" w:rsidRPr="009E0D2E" w:rsidRDefault="00EB5E04" w:rsidP="00EA0636">
      <w:pPr>
        <w:autoSpaceDE w:val="0"/>
        <w:autoSpaceDN w:val="0"/>
        <w:adjustRightInd w:val="0"/>
        <w:jc w:val="both"/>
        <w:rPr>
          <w:color w:val="000000"/>
        </w:rPr>
      </w:pPr>
      <w:r w:rsidRPr="009E0D2E">
        <w:rPr>
          <w:color w:val="000000"/>
        </w:rPr>
        <w:t>Grup</w:t>
      </w:r>
      <w:r w:rsidR="00EA0636" w:rsidRPr="009E0D2E">
        <w:rPr>
          <w:color w:val="000000"/>
        </w:rPr>
        <w:t xml:space="preserve">, finansal bir varlığı sadece finansal araca ilişkin sözleşme hükümlerine taraf olduğunda finansal durum tablosuna almaktadır. Finansal bir varlığın ilk kez finansal tablolara alınması sırasında, </w:t>
      </w:r>
      <w:r w:rsidRPr="009E0D2E">
        <w:rPr>
          <w:color w:val="000000"/>
        </w:rPr>
        <w:t>Ana Ortaklık Banka</w:t>
      </w:r>
      <w:r w:rsidR="00EA0636" w:rsidRPr="009E0D2E">
        <w:rPr>
          <w:color w:val="000000"/>
        </w:rPr>
        <w:t xml:space="preserve"> yönetimi tarafından belirlenen iş modeli ve finansal varlığın sözleşmeye bağlı nakit akışlarının özellikleri dikkate alınmaktadır. </w:t>
      </w:r>
      <w:r w:rsidRPr="009E0D2E">
        <w:rPr>
          <w:color w:val="000000"/>
        </w:rPr>
        <w:t>Ana Ortaklık Banka</w:t>
      </w:r>
      <w:r w:rsidR="00EA0636" w:rsidRPr="009E0D2E">
        <w:rPr>
          <w:color w:val="000000"/>
        </w:rPr>
        <w:t xml:space="preserve">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707E26CA" w14:textId="4A43769A" w:rsidR="003147DD" w:rsidRPr="007B72D8" w:rsidRDefault="003147DD" w:rsidP="003147DD">
      <w:pPr>
        <w:autoSpaceDE w:val="0"/>
        <w:autoSpaceDN w:val="0"/>
        <w:adjustRightInd w:val="0"/>
        <w:jc w:val="both"/>
        <w:rPr>
          <w:color w:val="000000"/>
          <w:highlight w:val="yellow"/>
        </w:rPr>
      </w:pPr>
    </w:p>
    <w:p w14:paraId="32A30F8A" w14:textId="77777777" w:rsidR="003147DD" w:rsidRPr="007B72D8" w:rsidRDefault="003147DD" w:rsidP="003147DD">
      <w:pPr>
        <w:autoSpaceDE w:val="0"/>
        <w:autoSpaceDN w:val="0"/>
        <w:adjustRightInd w:val="0"/>
        <w:rPr>
          <w:sz w:val="6"/>
          <w:szCs w:val="16"/>
          <w:highlight w:val="yellow"/>
        </w:rPr>
      </w:pPr>
    </w:p>
    <w:p w14:paraId="3497FA39" w14:textId="2913A620" w:rsidR="003147DD" w:rsidRPr="009E0D2E" w:rsidRDefault="003147DD" w:rsidP="00FD006C">
      <w:pPr>
        <w:tabs>
          <w:tab w:val="left" w:pos="709"/>
        </w:tabs>
        <w:autoSpaceDE w:val="0"/>
        <w:autoSpaceDN w:val="0"/>
        <w:adjustRightInd w:val="0"/>
        <w:ind w:left="-11" w:hanging="556"/>
        <w:rPr>
          <w:b/>
        </w:rPr>
      </w:pPr>
      <w:r w:rsidRPr="009E0D2E">
        <w:rPr>
          <w:b/>
        </w:rPr>
        <w:t xml:space="preserve">7.1   </w:t>
      </w:r>
      <w:r w:rsidRPr="009E0D2E">
        <w:rPr>
          <w:b/>
        </w:rPr>
        <w:tab/>
        <w:t>Gerçeğe Uygun Değer Farkı Kar/</w:t>
      </w:r>
      <w:proofErr w:type="spellStart"/>
      <w:r w:rsidRPr="009E0D2E">
        <w:rPr>
          <w:b/>
        </w:rPr>
        <w:t>Zarar’a</w:t>
      </w:r>
      <w:proofErr w:type="spellEnd"/>
      <w:r w:rsidRPr="009E0D2E">
        <w:rPr>
          <w:b/>
        </w:rPr>
        <w:t xml:space="preserve"> Yansıtılan Finansal Varlıklar:</w:t>
      </w:r>
    </w:p>
    <w:p w14:paraId="71D8E9B8" w14:textId="77777777" w:rsidR="009E0D2E" w:rsidRPr="00111630" w:rsidRDefault="009E0D2E" w:rsidP="00FD006C">
      <w:pPr>
        <w:tabs>
          <w:tab w:val="left" w:pos="709"/>
        </w:tabs>
        <w:autoSpaceDE w:val="0"/>
        <w:autoSpaceDN w:val="0"/>
        <w:adjustRightInd w:val="0"/>
        <w:ind w:left="-11" w:hanging="556"/>
        <w:rPr>
          <w:b/>
          <w:sz w:val="18"/>
          <w:szCs w:val="18"/>
        </w:rPr>
      </w:pPr>
    </w:p>
    <w:p w14:paraId="4B2538E3" w14:textId="6C2FCBE1" w:rsidR="008A2F04" w:rsidRPr="009E0D2E" w:rsidRDefault="00EA0636" w:rsidP="00551B37">
      <w:pPr>
        <w:autoSpaceDE w:val="0"/>
        <w:autoSpaceDN w:val="0"/>
        <w:adjustRightInd w:val="0"/>
        <w:jc w:val="both"/>
        <w:rPr>
          <w:b/>
          <w:bCs/>
          <w:i/>
          <w:iCs/>
        </w:rPr>
      </w:pPr>
      <w:r w:rsidRPr="009E0D2E">
        <w:t>Gerçeğe uygun değer farkı kâr/</w:t>
      </w:r>
      <w:proofErr w:type="spellStart"/>
      <w:r w:rsidRPr="009E0D2E">
        <w:t>zarar’a</w:t>
      </w:r>
      <w:proofErr w:type="spellEnd"/>
      <w:r w:rsidRPr="009E0D2E">
        <w:t xml:space="preserve">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w:t>
      </w:r>
      <w:proofErr w:type="spellStart"/>
      <w:r w:rsidRPr="009E0D2E">
        <w:t>zarar’a</w:t>
      </w:r>
      <w:proofErr w:type="spellEnd"/>
      <w:r w:rsidRPr="009E0D2E">
        <w:t xml:space="preserve">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40A2AB5A" w14:textId="13A8B933" w:rsidR="00BC7048" w:rsidRPr="007B72D8" w:rsidRDefault="00BC7048" w:rsidP="003147DD">
      <w:pPr>
        <w:pStyle w:val="BodyText3"/>
        <w:tabs>
          <w:tab w:val="clear" w:pos="539"/>
          <w:tab w:val="clear" w:pos="5310"/>
          <w:tab w:val="clear" w:pos="7560"/>
        </w:tabs>
        <w:ind w:right="183" w:hanging="567"/>
        <w:rPr>
          <w:b/>
          <w:bCs w:val="0"/>
          <w:i w:val="0"/>
          <w:iCs w:val="0"/>
          <w:sz w:val="20"/>
          <w:highlight w:val="yellow"/>
        </w:rPr>
      </w:pPr>
    </w:p>
    <w:p w14:paraId="4AD59146" w14:textId="4DDA2B65" w:rsidR="00486DE3" w:rsidRPr="007B72D8" w:rsidRDefault="00486DE3">
      <w:pPr>
        <w:rPr>
          <w:b/>
          <w:highlight w:val="yellow"/>
        </w:rPr>
      </w:pPr>
      <w:r w:rsidRPr="007B72D8">
        <w:rPr>
          <w:b/>
          <w:bCs/>
          <w:i/>
          <w:iCs/>
          <w:highlight w:val="yellow"/>
        </w:rPr>
        <w:br w:type="page"/>
      </w:r>
    </w:p>
    <w:p w14:paraId="3B9465BA" w14:textId="77777777" w:rsidR="003147DD" w:rsidRPr="009E0D2E" w:rsidRDefault="003147DD" w:rsidP="003147DD">
      <w:pPr>
        <w:pStyle w:val="BodyText3"/>
        <w:tabs>
          <w:tab w:val="clear" w:pos="539"/>
          <w:tab w:val="clear" w:pos="5310"/>
          <w:tab w:val="clear" w:pos="7560"/>
        </w:tabs>
        <w:ind w:right="183" w:hanging="567"/>
        <w:rPr>
          <w:b/>
          <w:bCs w:val="0"/>
          <w:i w:val="0"/>
          <w:iCs w:val="0"/>
          <w:sz w:val="20"/>
        </w:rPr>
      </w:pPr>
      <w:r w:rsidRPr="009E0D2E">
        <w:rPr>
          <w:b/>
          <w:bCs w:val="0"/>
          <w:i w:val="0"/>
          <w:iCs w:val="0"/>
          <w:sz w:val="20"/>
        </w:rPr>
        <w:lastRenderedPageBreak/>
        <w:t xml:space="preserve">7.2   </w:t>
      </w:r>
      <w:r w:rsidRPr="009E0D2E">
        <w:rPr>
          <w:b/>
          <w:bCs w:val="0"/>
          <w:i w:val="0"/>
          <w:iCs w:val="0"/>
          <w:sz w:val="20"/>
        </w:rPr>
        <w:tab/>
        <w:t>Gerçeğe Uygun Değer Farkı Diğer Kapsamlı Gelire Yansıtılan Finansal Varlıklar:</w:t>
      </w:r>
    </w:p>
    <w:p w14:paraId="470F55BB" w14:textId="77777777" w:rsidR="003147DD" w:rsidRPr="009E0D2E" w:rsidRDefault="003147DD" w:rsidP="003147DD">
      <w:pPr>
        <w:autoSpaceDE w:val="0"/>
        <w:autoSpaceDN w:val="0"/>
        <w:adjustRightInd w:val="0"/>
        <w:ind w:left="540" w:hanging="540"/>
        <w:jc w:val="both"/>
        <w:rPr>
          <w:sz w:val="6"/>
          <w:szCs w:val="16"/>
        </w:rPr>
      </w:pPr>
    </w:p>
    <w:p w14:paraId="61D3DBD1" w14:textId="77777777" w:rsidR="00EA0636" w:rsidRPr="009E0D2E" w:rsidRDefault="00EA0636" w:rsidP="00EA0636">
      <w:pPr>
        <w:autoSpaceDE w:val="0"/>
        <w:autoSpaceDN w:val="0"/>
        <w:adjustRightInd w:val="0"/>
        <w:jc w:val="both"/>
      </w:pPr>
      <w:r w:rsidRPr="009E0D2E">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9E0D2E">
        <w:t>kar</w:t>
      </w:r>
      <w:proofErr w:type="gramEnd"/>
      <w:r w:rsidRPr="009E0D2E">
        <w:t xml:space="preserve"> payı ödemelerini içeren nakit akışlarına yol açması durumlarında finansal varlık, gerçeğe uygun değer farkı diğer kapsamlı gelire yansıtılan olarak sınıflandırılmaktadır. </w:t>
      </w:r>
    </w:p>
    <w:p w14:paraId="17A4CD46" w14:textId="77777777" w:rsidR="00EA0636" w:rsidRPr="009E0D2E" w:rsidRDefault="00EA0636" w:rsidP="00EA0636">
      <w:pPr>
        <w:autoSpaceDE w:val="0"/>
        <w:autoSpaceDN w:val="0"/>
        <w:adjustRightInd w:val="0"/>
        <w:jc w:val="both"/>
        <w:rPr>
          <w:sz w:val="12"/>
          <w:szCs w:val="12"/>
        </w:rPr>
      </w:pPr>
    </w:p>
    <w:p w14:paraId="2863C2EF" w14:textId="77777777" w:rsidR="00EA0636" w:rsidRPr="009E0D2E" w:rsidRDefault="00EA0636" w:rsidP="00EA0636">
      <w:pPr>
        <w:autoSpaceDE w:val="0"/>
        <w:autoSpaceDN w:val="0"/>
        <w:adjustRightInd w:val="0"/>
        <w:jc w:val="both"/>
      </w:pPr>
      <w:r w:rsidRPr="009E0D2E">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9E0D2E">
        <w:t>kar</w:t>
      </w:r>
      <w:proofErr w:type="gramEnd"/>
      <w:r w:rsidRPr="009E0D2E">
        <w:t xml:space="preserve">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9E0D2E">
        <w:t>özkaynaklar</w:t>
      </w:r>
      <w:proofErr w:type="spellEnd"/>
      <w:r w:rsidRPr="009E0D2E">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9E0D2E">
        <w:t>özkaynak</w:t>
      </w:r>
      <w:proofErr w:type="spellEnd"/>
      <w:r w:rsidRPr="009E0D2E">
        <w:t xml:space="preserve"> içinde yansıtılan birikmiş gerçeğe uygun değer farkları gelir tablosuna yansıtılmaktadır.</w:t>
      </w:r>
    </w:p>
    <w:p w14:paraId="163A0FC3" w14:textId="77777777" w:rsidR="00EA0636" w:rsidRPr="009E0D2E" w:rsidRDefault="00EA0636" w:rsidP="00EA0636">
      <w:pPr>
        <w:autoSpaceDE w:val="0"/>
        <w:autoSpaceDN w:val="0"/>
        <w:adjustRightInd w:val="0"/>
        <w:jc w:val="both"/>
      </w:pPr>
    </w:p>
    <w:p w14:paraId="4C7B6383" w14:textId="77777777" w:rsidR="00EA0636" w:rsidRPr="009E0D2E" w:rsidRDefault="00EA0636" w:rsidP="00EA0636">
      <w:pPr>
        <w:autoSpaceDE w:val="0"/>
        <w:autoSpaceDN w:val="0"/>
        <w:adjustRightInd w:val="0"/>
        <w:jc w:val="both"/>
      </w:pPr>
      <w:r w:rsidRPr="009E0D2E">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34A570DB" w14:textId="77777777" w:rsidR="00EA0636" w:rsidRPr="009E0D2E" w:rsidRDefault="00EA0636" w:rsidP="00EA0636">
      <w:pPr>
        <w:autoSpaceDE w:val="0"/>
        <w:autoSpaceDN w:val="0"/>
        <w:adjustRightInd w:val="0"/>
        <w:jc w:val="both"/>
        <w:rPr>
          <w:sz w:val="16"/>
          <w:szCs w:val="16"/>
        </w:rPr>
      </w:pPr>
    </w:p>
    <w:p w14:paraId="64F791DE" w14:textId="49E75A59" w:rsidR="003147DD" w:rsidRPr="009E0D2E" w:rsidRDefault="00EA0636" w:rsidP="00EA0636">
      <w:pPr>
        <w:autoSpaceDE w:val="0"/>
        <w:autoSpaceDN w:val="0"/>
        <w:adjustRightInd w:val="0"/>
        <w:jc w:val="both"/>
      </w:pPr>
      <w:r w:rsidRPr="009E0D2E">
        <w:t xml:space="preserve">İlk defa finansal tablolara almada işletme, ticari amaçla elde tutulmayan bir </w:t>
      </w:r>
      <w:proofErr w:type="spellStart"/>
      <w:r w:rsidRPr="009E0D2E">
        <w:t>özkaynak</w:t>
      </w:r>
      <w:proofErr w:type="spellEnd"/>
      <w:r w:rsidRPr="009E0D2E">
        <w:t xml:space="preserve">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08A3E03F" w14:textId="77777777" w:rsidR="003147DD" w:rsidRPr="009E0D2E" w:rsidRDefault="003147DD" w:rsidP="003147DD">
      <w:pPr>
        <w:pStyle w:val="BodyText"/>
        <w:jc w:val="left"/>
        <w:rPr>
          <w:sz w:val="16"/>
          <w:szCs w:val="16"/>
        </w:rPr>
      </w:pPr>
    </w:p>
    <w:p w14:paraId="11DE8843" w14:textId="77777777" w:rsidR="003147DD" w:rsidRPr="009E0D2E" w:rsidRDefault="003147DD" w:rsidP="003147DD">
      <w:pPr>
        <w:pStyle w:val="BodyText3"/>
        <w:tabs>
          <w:tab w:val="clear" w:pos="539"/>
          <w:tab w:val="num" w:pos="709"/>
        </w:tabs>
        <w:ind w:right="183" w:hanging="567"/>
        <w:rPr>
          <w:b/>
          <w:bCs w:val="0"/>
          <w:i w:val="0"/>
          <w:iCs w:val="0"/>
          <w:sz w:val="20"/>
        </w:rPr>
      </w:pPr>
      <w:r w:rsidRPr="009E0D2E">
        <w:rPr>
          <w:b/>
          <w:i w:val="0"/>
          <w:sz w:val="20"/>
        </w:rPr>
        <w:t xml:space="preserve">7.3 </w:t>
      </w:r>
      <w:r w:rsidRPr="009E0D2E">
        <w:rPr>
          <w:b/>
          <w:i w:val="0"/>
          <w:sz w:val="20"/>
        </w:rPr>
        <w:tab/>
        <w:t>İtfa Edilmiş Maliyeti ile Ölçülen Finansal Varlıklar:</w:t>
      </w:r>
    </w:p>
    <w:p w14:paraId="211E2EBC" w14:textId="77777777" w:rsidR="003147DD" w:rsidRPr="009E0D2E" w:rsidRDefault="003147DD" w:rsidP="003147DD">
      <w:pPr>
        <w:pStyle w:val="BodyText3"/>
        <w:tabs>
          <w:tab w:val="clear" w:pos="539"/>
        </w:tabs>
        <w:ind w:right="183"/>
        <w:rPr>
          <w:b/>
          <w:bCs w:val="0"/>
          <w:i w:val="0"/>
          <w:iCs w:val="0"/>
          <w:sz w:val="16"/>
          <w:szCs w:val="16"/>
        </w:rPr>
      </w:pPr>
    </w:p>
    <w:p w14:paraId="452A2D78" w14:textId="77777777" w:rsidR="00EA0636" w:rsidRPr="009E0D2E" w:rsidRDefault="00EA0636" w:rsidP="00EA0636">
      <w:pPr>
        <w:pStyle w:val="BodyTextIndent"/>
        <w:ind w:left="0" w:firstLine="0"/>
      </w:pPr>
      <w:r w:rsidRPr="009E0D2E">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9E0D2E">
        <w:t>kar</w:t>
      </w:r>
      <w:proofErr w:type="gramEnd"/>
      <w:r w:rsidRPr="009E0D2E">
        <w:t xml:space="preserve"> payı ödemelerini içeren nakit akışlarına yol açması durumunda finansal varlık itfa edilmiş maliyeti ile ölçülen finansal varlık olarak sınıflandırılmaktadır. </w:t>
      </w:r>
    </w:p>
    <w:p w14:paraId="7E1F2942" w14:textId="77777777" w:rsidR="00EA0636" w:rsidRPr="009E0D2E" w:rsidRDefault="00EA0636" w:rsidP="00EA0636">
      <w:pPr>
        <w:pStyle w:val="BodyTextIndent"/>
        <w:ind w:left="0" w:firstLine="0"/>
        <w:rPr>
          <w:color w:val="000000"/>
          <w:sz w:val="16"/>
          <w:szCs w:val="16"/>
        </w:rPr>
      </w:pPr>
    </w:p>
    <w:p w14:paraId="090B88D1" w14:textId="0C7ED2EC" w:rsidR="003147DD" w:rsidRPr="009E0D2E" w:rsidRDefault="00EA0636" w:rsidP="00EA0636">
      <w:pPr>
        <w:pStyle w:val="BodyTextIndent"/>
        <w:ind w:left="0" w:firstLine="0"/>
        <w:rPr>
          <w:color w:val="000000"/>
        </w:rPr>
      </w:pPr>
      <w:r w:rsidRPr="009E0D2E">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w:t>
      </w:r>
      <w:proofErr w:type="spellStart"/>
      <w:r w:rsidRPr="009E0D2E">
        <w:rPr>
          <w:color w:val="000000"/>
        </w:rPr>
        <w:t>iskonto</w:t>
      </w:r>
      <w:proofErr w:type="spellEnd"/>
      <w:r w:rsidRPr="009E0D2E">
        <w:rPr>
          <w:color w:val="000000"/>
        </w:rPr>
        <w:t xml:space="preserve"> edilmiş bedeli ile değerlenmektedir. İtfa Edilmiş Maliyeti ile Ölçülen Finansal Varlıklar ile ilgili </w:t>
      </w:r>
      <w:proofErr w:type="gramStart"/>
      <w:r w:rsidRPr="009E0D2E">
        <w:rPr>
          <w:color w:val="000000"/>
        </w:rPr>
        <w:t>kar</w:t>
      </w:r>
      <w:proofErr w:type="gramEnd"/>
      <w:r w:rsidRPr="009E0D2E">
        <w:rPr>
          <w:color w:val="000000"/>
        </w:rPr>
        <w:t xml:space="preserve"> payı gelirleri gelir tablosunda yansıtılmaktadır.</w:t>
      </w:r>
      <w:r w:rsidR="003147DD" w:rsidRPr="009E0D2E">
        <w:rPr>
          <w:color w:val="000000"/>
        </w:rPr>
        <w:t xml:space="preserve"> </w:t>
      </w:r>
    </w:p>
    <w:p w14:paraId="1A8C623D" w14:textId="77777777" w:rsidR="00603839" w:rsidRPr="009E0D2E" w:rsidRDefault="00603839" w:rsidP="003147DD">
      <w:pPr>
        <w:pStyle w:val="BodyTextIndent"/>
        <w:ind w:left="0" w:firstLine="0"/>
        <w:rPr>
          <w:color w:val="000000"/>
        </w:rPr>
      </w:pPr>
    </w:p>
    <w:p w14:paraId="16A18D5D" w14:textId="77777777" w:rsidR="003147DD" w:rsidRPr="009E0D2E" w:rsidRDefault="003147DD" w:rsidP="00FD006C">
      <w:pPr>
        <w:pStyle w:val="BodyText3"/>
        <w:tabs>
          <w:tab w:val="clear" w:pos="539"/>
          <w:tab w:val="num" w:pos="709"/>
        </w:tabs>
        <w:ind w:right="183" w:hanging="567"/>
        <w:rPr>
          <w:b/>
          <w:i w:val="0"/>
          <w:sz w:val="20"/>
        </w:rPr>
      </w:pPr>
      <w:r w:rsidRPr="009E0D2E">
        <w:rPr>
          <w:b/>
          <w:i w:val="0"/>
          <w:sz w:val="20"/>
        </w:rPr>
        <w:t xml:space="preserve">7.4 </w:t>
      </w:r>
      <w:r w:rsidRPr="009E0D2E">
        <w:rPr>
          <w:b/>
          <w:i w:val="0"/>
          <w:sz w:val="20"/>
        </w:rPr>
        <w:tab/>
        <w:t>Türev Finansal Varlıklar:</w:t>
      </w:r>
    </w:p>
    <w:p w14:paraId="4EB8DC09" w14:textId="77777777" w:rsidR="003147DD" w:rsidRPr="009E0D2E" w:rsidRDefault="003147DD" w:rsidP="003147DD">
      <w:pPr>
        <w:pStyle w:val="BodyText3"/>
        <w:tabs>
          <w:tab w:val="clear" w:pos="539"/>
        </w:tabs>
        <w:ind w:right="183"/>
        <w:rPr>
          <w:b/>
          <w:bCs w:val="0"/>
          <w:i w:val="0"/>
          <w:iCs w:val="0"/>
          <w:sz w:val="16"/>
          <w:szCs w:val="16"/>
        </w:rPr>
      </w:pPr>
    </w:p>
    <w:p w14:paraId="4464F8F9" w14:textId="08BF5394" w:rsidR="00EA0636" w:rsidRPr="009E0D2E" w:rsidRDefault="00EB5E04" w:rsidP="00EA0636">
      <w:pPr>
        <w:pStyle w:val="BodyTextIndent"/>
        <w:ind w:left="0" w:firstLine="0"/>
      </w:pPr>
      <w:r w:rsidRPr="009E0D2E">
        <w:t>Grup’u</w:t>
      </w:r>
      <w:r w:rsidR="00EA0636" w:rsidRPr="009E0D2E">
        <w:t xml:space="preserve">n türev işlemlerini ağırlıklı olarak yabancı para swapları, çapraz para swapları ile vadeli döviz alım-satım sözleşmeleri oluşturmaktadır. </w:t>
      </w:r>
    </w:p>
    <w:p w14:paraId="70B03914" w14:textId="77777777" w:rsidR="00EA0636" w:rsidRPr="009E0D2E" w:rsidRDefault="00EA0636" w:rsidP="00EA0636">
      <w:pPr>
        <w:pStyle w:val="BodyTextIndent"/>
        <w:ind w:left="0" w:firstLine="0"/>
        <w:rPr>
          <w:sz w:val="16"/>
          <w:szCs w:val="16"/>
        </w:rPr>
      </w:pPr>
    </w:p>
    <w:p w14:paraId="338A9F30" w14:textId="77777777" w:rsidR="00EA0636" w:rsidRPr="009E0D2E" w:rsidRDefault="00EA0636" w:rsidP="00EA0636">
      <w:pPr>
        <w:pStyle w:val="BodyTextIndent"/>
        <w:ind w:left="0" w:firstLine="0"/>
      </w:pPr>
      <w:r w:rsidRPr="009E0D2E">
        <w:t xml:space="preserve">Türev işlemlerden doğan alacak ve yükümlülük sözleşme tutarları üzerinden nazım hesaplara kaydedilmektedir. </w:t>
      </w:r>
    </w:p>
    <w:p w14:paraId="6809D611" w14:textId="77777777" w:rsidR="00EA0636" w:rsidRPr="009E0D2E" w:rsidRDefault="00EA0636" w:rsidP="00EA0636">
      <w:pPr>
        <w:pStyle w:val="BodyTextIndent"/>
        <w:ind w:left="0" w:firstLine="0"/>
        <w:rPr>
          <w:sz w:val="16"/>
          <w:szCs w:val="16"/>
        </w:rPr>
      </w:pPr>
    </w:p>
    <w:p w14:paraId="5F9B2A42" w14:textId="5C663E03" w:rsidR="003147DD" w:rsidRPr="009E0D2E" w:rsidRDefault="00EA0636" w:rsidP="00EA0636">
      <w:pPr>
        <w:pStyle w:val="BodyTextIndent"/>
        <w:ind w:left="0" w:firstLine="0"/>
      </w:pPr>
      <w:r w:rsidRPr="009E0D2E">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5EB10416" w14:textId="77777777" w:rsidR="00620082" w:rsidRPr="007B72D8" w:rsidRDefault="00620082" w:rsidP="003147DD">
      <w:pPr>
        <w:pStyle w:val="BodyTextIndent"/>
        <w:ind w:left="0" w:firstLine="0"/>
        <w:rPr>
          <w:sz w:val="16"/>
          <w:szCs w:val="16"/>
          <w:highlight w:val="yellow"/>
        </w:rPr>
      </w:pPr>
    </w:p>
    <w:p w14:paraId="1CB6EC8A" w14:textId="6495ECDE" w:rsidR="00486DE3" w:rsidRPr="007B72D8" w:rsidRDefault="00486DE3">
      <w:pPr>
        <w:rPr>
          <w:b/>
          <w:bCs/>
          <w:iCs/>
          <w:highlight w:val="yellow"/>
        </w:rPr>
      </w:pPr>
      <w:r w:rsidRPr="007B72D8">
        <w:rPr>
          <w:b/>
          <w:i/>
          <w:highlight w:val="yellow"/>
        </w:rPr>
        <w:br w:type="page"/>
      </w:r>
    </w:p>
    <w:p w14:paraId="12E92B2A" w14:textId="77777777" w:rsidR="003147DD" w:rsidRPr="009E0D2E" w:rsidRDefault="003147DD" w:rsidP="003147DD">
      <w:pPr>
        <w:pStyle w:val="BodyText3"/>
        <w:tabs>
          <w:tab w:val="clear" w:pos="539"/>
          <w:tab w:val="num" w:pos="709"/>
        </w:tabs>
        <w:ind w:right="183" w:hanging="567"/>
        <w:rPr>
          <w:b/>
          <w:bCs w:val="0"/>
          <w:i w:val="0"/>
          <w:iCs w:val="0"/>
          <w:sz w:val="20"/>
        </w:rPr>
      </w:pPr>
      <w:r w:rsidRPr="009E0D2E">
        <w:rPr>
          <w:b/>
          <w:i w:val="0"/>
          <w:sz w:val="20"/>
        </w:rPr>
        <w:lastRenderedPageBreak/>
        <w:t xml:space="preserve">7.5 </w:t>
      </w:r>
      <w:r w:rsidRPr="009E0D2E">
        <w:rPr>
          <w:b/>
          <w:i w:val="0"/>
          <w:sz w:val="20"/>
        </w:rPr>
        <w:tab/>
        <w:t>Krediler:</w:t>
      </w:r>
    </w:p>
    <w:p w14:paraId="16299C76" w14:textId="77777777" w:rsidR="003147DD" w:rsidRPr="009E0D2E" w:rsidRDefault="003147DD" w:rsidP="003147DD">
      <w:pPr>
        <w:pStyle w:val="BodyText3"/>
        <w:tabs>
          <w:tab w:val="clear" w:pos="539"/>
        </w:tabs>
        <w:ind w:right="183"/>
        <w:rPr>
          <w:b/>
          <w:bCs w:val="0"/>
          <w:i w:val="0"/>
          <w:iCs w:val="0"/>
          <w:sz w:val="16"/>
          <w:szCs w:val="16"/>
        </w:rPr>
      </w:pPr>
    </w:p>
    <w:p w14:paraId="5564292B" w14:textId="4D3D817E" w:rsidR="003147DD" w:rsidRPr="009E0D2E" w:rsidRDefault="00EA0636" w:rsidP="003147DD">
      <w:pPr>
        <w:pStyle w:val="BodyTextIndent"/>
        <w:ind w:left="0" w:firstLine="0"/>
      </w:pPr>
      <w:r w:rsidRPr="009E0D2E">
        <w:t xml:space="preserve">Krediler, sabit veya belirlenebilir nitelikte ödemeleri olan ve aktif bir piyasada </w:t>
      </w:r>
      <w:proofErr w:type="spellStart"/>
      <w:r w:rsidRPr="009E0D2E">
        <w:t>kote</w:t>
      </w:r>
      <w:proofErr w:type="spellEnd"/>
      <w:r w:rsidRPr="009E0D2E">
        <w:t xml:space="preserve"> olmayan finansal varlıklardır. Söz konusu krediler ilk olarak gerçeğe uygun değerini yansıtan elde etme maliyet bedellerine işlem maliyetlerinin eklenmesi ile kayda alınmakta ve kayda alınmalarını takiben “Etkin </w:t>
      </w:r>
      <w:proofErr w:type="gramStart"/>
      <w:r w:rsidRPr="009E0D2E">
        <w:t>kar</w:t>
      </w:r>
      <w:proofErr w:type="gramEnd"/>
      <w:r w:rsidRPr="009E0D2E">
        <w:t xml:space="preserve"> payı (iç verim) oranı yöntemi” kullanılarak itfa edilmiş bedelleri ile ölçülmektedir.</w:t>
      </w:r>
    </w:p>
    <w:p w14:paraId="7E8C2957" w14:textId="77777777" w:rsidR="003147DD" w:rsidRPr="009E0D2E" w:rsidRDefault="003147DD" w:rsidP="003147DD">
      <w:pPr>
        <w:pStyle w:val="BodyTextIndent"/>
        <w:ind w:left="0" w:firstLine="0"/>
      </w:pPr>
    </w:p>
    <w:p w14:paraId="621ADCD3" w14:textId="77777777" w:rsidR="003147DD" w:rsidRPr="009E0D2E" w:rsidRDefault="002E32E4" w:rsidP="003147DD">
      <w:pPr>
        <w:ind w:hanging="567"/>
        <w:rPr>
          <w:b/>
        </w:rPr>
      </w:pPr>
      <w:r w:rsidRPr="009E0D2E">
        <w:rPr>
          <w:b/>
        </w:rPr>
        <w:t>8</w:t>
      </w:r>
      <w:r w:rsidR="003147DD" w:rsidRPr="009E0D2E">
        <w:rPr>
          <w:b/>
        </w:rPr>
        <w:t xml:space="preserve">.     </w:t>
      </w:r>
      <w:r w:rsidR="003147DD" w:rsidRPr="009E0D2E">
        <w:rPr>
          <w:b/>
        </w:rPr>
        <w:tab/>
        <w:t>Finansal araçların netleştirilmesine ilişkin açıklamalar</w:t>
      </w:r>
    </w:p>
    <w:p w14:paraId="3B966BFC" w14:textId="77777777" w:rsidR="003147DD" w:rsidRPr="009E0D2E" w:rsidRDefault="003147DD" w:rsidP="003147DD">
      <w:pPr>
        <w:autoSpaceDE w:val="0"/>
        <w:autoSpaceDN w:val="0"/>
        <w:adjustRightInd w:val="0"/>
        <w:ind w:hanging="540"/>
        <w:rPr>
          <w:b/>
          <w:sz w:val="16"/>
          <w:szCs w:val="16"/>
        </w:rPr>
      </w:pPr>
    </w:p>
    <w:p w14:paraId="60A9C80D" w14:textId="50DE8F10" w:rsidR="00EA0636" w:rsidRPr="009E0D2E" w:rsidRDefault="00EA0636" w:rsidP="00EA0636">
      <w:pPr>
        <w:autoSpaceDE w:val="0"/>
        <w:autoSpaceDN w:val="0"/>
        <w:adjustRightInd w:val="0"/>
        <w:jc w:val="both"/>
      </w:pPr>
      <w:r w:rsidRPr="009E0D2E">
        <w:t xml:space="preserve">Finansal varlıklar ve borçlar, </w:t>
      </w:r>
      <w:r w:rsidR="00C66F1D" w:rsidRPr="009E0D2E">
        <w:t>Ana Ortaklık Banka</w:t>
      </w:r>
      <w:r w:rsidRPr="009E0D2E">
        <w:t>’nın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2A9DD6DF" w14:textId="77777777" w:rsidR="003147DD" w:rsidRPr="009E0D2E" w:rsidRDefault="003147DD" w:rsidP="003147DD">
      <w:pPr>
        <w:autoSpaceDE w:val="0"/>
        <w:autoSpaceDN w:val="0"/>
        <w:adjustRightInd w:val="0"/>
        <w:ind w:left="540" w:hanging="540"/>
        <w:rPr>
          <w:b/>
          <w:sz w:val="16"/>
          <w:szCs w:val="16"/>
        </w:rPr>
      </w:pPr>
    </w:p>
    <w:p w14:paraId="0448F657" w14:textId="77777777" w:rsidR="003147DD" w:rsidRPr="009E0D2E" w:rsidRDefault="002E32E4" w:rsidP="003147DD">
      <w:pPr>
        <w:autoSpaceDE w:val="0"/>
        <w:autoSpaceDN w:val="0"/>
        <w:adjustRightInd w:val="0"/>
        <w:ind w:hanging="567"/>
        <w:rPr>
          <w:b/>
        </w:rPr>
      </w:pPr>
      <w:r w:rsidRPr="009E0D2E">
        <w:rPr>
          <w:b/>
        </w:rPr>
        <w:t>9</w:t>
      </w:r>
      <w:r w:rsidR="003147DD" w:rsidRPr="009E0D2E">
        <w:rPr>
          <w:b/>
        </w:rPr>
        <w:t xml:space="preserve">.   </w:t>
      </w:r>
      <w:r w:rsidR="003147DD" w:rsidRPr="009E0D2E">
        <w:rPr>
          <w:b/>
        </w:rPr>
        <w:tab/>
        <w:t>Satış ve geri alış anlaşmaları ve menkul değerlerin ödünç verilmesi işlemlerine ilişkin açıklamalar</w:t>
      </w:r>
    </w:p>
    <w:p w14:paraId="7E1F2C76" w14:textId="77777777" w:rsidR="003147DD" w:rsidRPr="009E0D2E" w:rsidRDefault="003147DD" w:rsidP="003147DD">
      <w:pPr>
        <w:autoSpaceDE w:val="0"/>
        <w:autoSpaceDN w:val="0"/>
        <w:adjustRightInd w:val="0"/>
        <w:ind w:hanging="540"/>
        <w:rPr>
          <w:b/>
          <w:sz w:val="16"/>
          <w:szCs w:val="16"/>
        </w:rPr>
      </w:pPr>
    </w:p>
    <w:p w14:paraId="5291F5B8" w14:textId="37A41934" w:rsidR="00EA0636" w:rsidRPr="009E0D2E" w:rsidRDefault="00EA0636" w:rsidP="00EA0636">
      <w:pPr>
        <w:autoSpaceDE w:val="0"/>
        <w:autoSpaceDN w:val="0"/>
        <w:adjustRightInd w:val="0"/>
        <w:jc w:val="both"/>
        <w:rPr>
          <w:color w:val="000000"/>
        </w:rPr>
      </w:pPr>
      <w:r w:rsidRPr="009E0D2E">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448C77CD" w14:textId="77777777" w:rsidR="00EA0636" w:rsidRPr="007B72D8" w:rsidRDefault="00EA0636" w:rsidP="00EA0636">
      <w:pPr>
        <w:autoSpaceDE w:val="0"/>
        <w:autoSpaceDN w:val="0"/>
        <w:adjustRightInd w:val="0"/>
        <w:jc w:val="both"/>
        <w:rPr>
          <w:sz w:val="16"/>
          <w:szCs w:val="16"/>
          <w:highlight w:val="yellow"/>
        </w:rPr>
      </w:pPr>
    </w:p>
    <w:p w14:paraId="051A0A6D" w14:textId="11267F96" w:rsidR="00227803" w:rsidRPr="00CB3F9A" w:rsidRDefault="00227803" w:rsidP="00227803">
      <w:pPr>
        <w:autoSpaceDE w:val="0"/>
        <w:autoSpaceDN w:val="0"/>
        <w:adjustRightInd w:val="0"/>
        <w:jc w:val="both"/>
        <w:rPr>
          <w:color w:val="000000"/>
        </w:rPr>
      </w:pPr>
      <w:r w:rsidRPr="00B824F2">
        <w:t>31 Aralık 2020</w:t>
      </w:r>
      <w:r w:rsidRPr="00B824F2">
        <w:rPr>
          <w:color w:val="000000"/>
        </w:rPr>
        <w:t xml:space="preserve"> tarihi itibarıyla, </w:t>
      </w:r>
      <w:r w:rsidR="00E729CF" w:rsidRPr="00B824F2">
        <w:rPr>
          <w:color w:val="000000"/>
        </w:rPr>
        <w:t>Grup</w:t>
      </w:r>
      <w:r w:rsidRPr="00B824F2">
        <w:rPr>
          <w:color w:val="000000"/>
        </w:rPr>
        <w:t>’</w:t>
      </w:r>
      <w:r w:rsidR="00E729CF" w:rsidRPr="00B824F2">
        <w:rPr>
          <w:color w:val="000000"/>
        </w:rPr>
        <w:t>u</w:t>
      </w:r>
      <w:r w:rsidRPr="00B824F2">
        <w:rPr>
          <w:color w:val="000000"/>
        </w:rPr>
        <w:t>n 185,22</w:t>
      </w:r>
      <w:r w:rsidR="0039275C">
        <w:rPr>
          <w:color w:val="000000"/>
        </w:rPr>
        <w:t>5</w:t>
      </w:r>
      <w:r w:rsidRPr="00B824F2">
        <w:rPr>
          <w:color w:val="000000"/>
        </w:rPr>
        <w:t xml:space="preserve"> TL değerinde geri alım vaadiyle satış işlemi </w:t>
      </w:r>
      <w:proofErr w:type="gramStart"/>
      <w:r w:rsidRPr="00B824F2">
        <w:rPr>
          <w:color w:val="000000"/>
        </w:rPr>
        <w:t>bulunmaktadır.(</w:t>
      </w:r>
      <w:proofErr w:type="gramEnd"/>
      <w:r w:rsidRPr="00B824F2">
        <w:rPr>
          <w:color w:val="000000"/>
        </w:rPr>
        <w:t>31 Aralık 2019 - Bulunmamaktadır).</w:t>
      </w:r>
    </w:p>
    <w:p w14:paraId="28D68FDF" w14:textId="77777777" w:rsidR="003147DD" w:rsidRPr="007B72D8" w:rsidRDefault="003147DD" w:rsidP="003147DD">
      <w:pPr>
        <w:autoSpaceDE w:val="0"/>
        <w:autoSpaceDN w:val="0"/>
        <w:adjustRightInd w:val="0"/>
        <w:ind w:left="540" w:hanging="540"/>
        <w:rPr>
          <w:b/>
          <w:sz w:val="16"/>
          <w:szCs w:val="16"/>
          <w:highlight w:val="yellow"/>
        </w:rPr>
      </w:pPr>
    </w:p>
    <w:p w14:paraId="4A5A1D1A" w14:textId="77777777" w:rsidR="003147DD" w:rsidRPr="009E0D2E" w:rsidRDefault="003147DD" w:rsidP="00CC1FB5">
      <w:pPr>
        <w:autoSpaceDE w:val="0"/>
        <w:autoSpaceDN w:val="0"/>
        <w:adjustRightInd w:val="0"/>
        <w:ind w:hanging="567"/>
        <w:jc w:val="both"/>
        <w:rPr>
          <w:b/>
        </w:rPr>
      </w:pPr>
      <w:r w:rsidRPr="009E0D2E">
        <w:rPr>
          <w:b/>
        </w:rPr>
        <w:t>1</w:t>
      </w:r>
      <w:r w:rsidR="002E32E4" w:rsidRPr="009E0D2E">
        <w:rPr>
          <w:b/>
        </w:rPr>
        <w:t>0</w:t>
      </w:r>
      <w:r w:rsidRPr="009E0D2E">
        <w:rPr>
          <w:b/>
        </w:rPr>
        <w:t xml:space="preserve">.    </w:t>
      </w:r>
      <w:r w:rsidRPr="009E0D2E">
        <w:rPr>
          <w:b/>
        </w:rPr>
        <w:tab/>
        <w:t>Satış amaçlı elde tutulan ve durdurulan faaliyetlere ilişkin duran varlıklar ile bu varlıklara ilişkin borçlar hakkında açıklamalar</w:t>
      </w:r>
    </w:p>
    <w:p w14:paraId="7E1B4608" w14:textId="77777777" w:rsidR="003147DD" w:rsidRPr="009E0D2E" w:rsidRDefault="003147DD" w:rsidP="003147DD">
      <w:pPr>
        <w:tabs>
          <w:tab w:val="left" w:pos="0"/>
        </w:tabs>
        <w:rPr>
          <w:sz w:val="16"/>
          <w:szCs w:val="16"/>
        </w:rPr>
      </w:pPr>
      <w:r w:rsidRPr="009E0D2E">
        <w:rPr>
          <w:sz w:val="16"/>
          <w:szCs w:val="16"/>
        </w:rPr>
        <w:tab/>
      </w:r>
    </w:p>
    <w:p w14:paraId="5F6852E8" w14:textId="77777777" w:rsidR="00EA0636" w:rsidRPr="009E0D2E" w:rsidRDefault="00EA0636" w:rsidP="00EA0636">
      <w:pPr>
        <w:jc w:val="both"/>
        <w:rPr>
          <w:color w:val="000000"/>
        </w:rPr>
      </w:pPr>
      <w:r w:rsidRPr="009E0D2E">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47BED33D" w14:textId="77777777" w:rsidR="00EA0636" w:rsidRPr="009E0D2E" w:rsidRDefault="00EA0636" w:rsidP="00EA0636">
      <w:pPr>
        <w:jc w:val="both"/>
        <w:rPr>
          <w:color w:val="000000"/>
        </w:rPr>
      </w:pPr>
    </w:p>
    <w:p w14:paraId="7D7CA480" w14:textId="18672338" w:rsidR="00EA0636" w:rsidRPr="009E0D2E" w:rsidRDefault="00EA0636" w:rsidP="00EA0636">
      <w:pPr>
        <w:jc w:val="both"/>
        <w:rPr>
          <w:color w:val="000000"/>
        </w:rPr>
      </w:pPr>
      <w:r w:rsidRPr="009E0D2E">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31BFB391" w14:textId="77777777" w:rsidR="00EA0636" w:rsidRPr="009E0D2E" w:rsidRDefault="00EA0636" w:rsidP="00EA0636">
      <w:pPr>
        <w:pStyle w:val="BodyText"/>
        <w:rPr>
          <w:sz w:val="16"/>
          <w:szCs w:val="16"/>
        </w:rPr>
      </w:pPr>
    </w:p>
    <w:p w14:paraId="5EF1BD0F" w14:textId="7AEED95D" w:rsidR="00111630" w:rsidRDefault="00EA0636" w:rsidP="00111630">
      <w:pPr>
        <w:pStyle w:val="BodyText"/>
        <w:rPr>
          <w:b/>
        </w:rPr>
      </w:pPr>
      <w:r w:rsidRPr="009E0D2E">
        <w:rPr>
          <w:color w:val="000000"/>
          <w:lang w:eastAsia="en-US"/>
        </w:rPr>
        <w:t xml:space="preserve">Durdurulan bir faaliyet, bir </w:t>
      </w:r>
      <w:r w:rsidR="00C66F1D" w:rsidRPr="009E0D2E">
        <w:rPr>
          <w:color w:val="000000"/>
          <w:lang w:eastAsia="en-US"/>
        </w:rPr>
        <w:t>Ana Ortaklık Banka</w:t>
      </w:r>
      <w:r w:rsidRPr="009E0D2E">
        <w:rPr>
          <w:color w:val="000000"/>
          <w:lang w:eastAsia="en-US"/>
        </w:rPr>
        <w:t xml:space="preserve">’nın elden çıkarılacak veya satış amacıyla elde tutulan olarak sınıflandırılan bir bölümüdür. Durdurulan faaliyetlere ilişkin sonuçlar gelir tablosunda ayrı olarak sunulur. </w:t>
      </w:r>
      <w:r w:rsidR="00C66F1D" w:rsidRPr="009E0D2E">
        <w:rPr>
          <w:color w:val="000000"/>
          <w:lang w:eastAsia="en-US"/>
        </w:rPr>
        <w:t>Ana Ortaklık Banka</w:t>
      </w:r>
      <w:r w:rsidRPr="009E0D2E">
        <w:rPr>
          <w:color w:val="000000"/>
          <w:lang w:eastAsia="en-US"/>
        </w:rPr>
        <w:t>’nın durdurulan faaliyeti bulunmamaktadır.</w:t>
      </w:r>
      <w:r w:rsidR="00111630">
        <w:rPr>
          <w:b/>
        </w:rPr>
        <w:br w:type="page"/>
      </w:r>
    </w:p>
    <w:p w14:paraId="66499CD5" w14:textId="35BE41DE" w:rsidR="003147DD" w:rsidRPr="009E0D2E" w:rsidRDefault="003147DD" w:rsidP="003147DD">
      <w:pPr>
        <w:autoSpaceDE w:val="0"/>
        <w:autoSpaceDN w:val="0"/>
        <w:adjustRightInd w:val="0"/>
        <w:ind w:hanging="567"/>
        <w:rPr>
          <w:b/>
        </w:rPr>
      </w:pPr>
      <w:r w:rsidRPr="009E0D2E">
        <w:rPr>
          <w:b/>
        </w:rPr>
        <w:lastRenderedPageBreak/>
        <w:t>1</w:t>
      </w:r>
      <w:r w:rsidR="002E32E4" w:rsidRPr="009E0D2E">
        <w:rPr>
          <w:b/>
        </w:rPr>
        <w:t>1</w:t>
      </w:r>
      <w:r w:rsidRPr="009E0D2E">
        <w:rPr>
          <w:b/>
        </w:rPr>
        <w:t xml:space="preserve">.   </w:t>
      </w:r>
      <w:r w:rsidRPr="009E0D2E">
        <w:rPr>
          <w:b/>
        </w:rPr>
        <w:tab/>
        <w:t>Şerefiye ve diğer maddi olmayan duran varlıklara ilişkin açıklamalar</w:t>
      </w:r>
    </w:p>
    <w:p w14:paraId="31128646" w14:textId="77777777" w:rsidR="003147DD" w:rsidRPr="009E0D2E" w:rsidRDefault="003147DD" w:rsidP="003147DD">
      <w:pPr>
        <w:pStyle w:val="BodyTextIndent"/>
        <w:ind w:left="0" w:firstLine="0"/>
        <w:jc w:val="left"/>
        <w:rPr>
          <w:sz w:val="16"/>
          <w:szCs w:val="16"/>
        </w:rPr>
      </w:pPr>
    </w:p>
    <w:p w14:paraId="41E482D1" w14:textId="77777777" w:rsidR="00EA0636" w:rsidRPr="009E0D2E" w:rsidRDefault="00EA0636" w:rsidP="00EA0636">
      <w:pPr>
        <w:pStyle w:val="BodyTextIndent"/>
        <w:ind w:left="0" w:firstLine="0"/>
        <w:rPr>
          <w:color w:val="000000"/>
          <w:lang w:eastAsia="en-US"/>
        </w:rPr>
      </w:pPr>
      <w:r w:rsidRPr="009E0D2E">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767B7233" w14:textId="77777777" w:rsidR="00EA0636" w:rsidRPr="009E0D2E" w:rsidRDefault="00EA0636" w:rsidP="00EA0636">
      <w:pPr>
        <w:pStyle w:val="BodyTextIndent"/>
        <w:ind w:left="0" w:firstLine="0"/>
        <w:rPr>
          <w:sz w:val="16"/>
          <w:szCs w:val="16"/>
        </w:rPr>
      </w:pPr>
    </w:p>
    <w:p w14:paraId="657CAC1A" w14:textId="4522F340" w:rsidR="00620082" w:rsidRPr="009E0D2E" w:rsidRDefault="00C66F1D" w:rsidP="00EA0636">
      <w:pPr>
        <w:autoSpaceDE w:val="0"/>
        <w:autoSpaceDN w:val="0"/>
        <w:adjustRightInd w:val="0"/>
        <w:jc w:val="both"/>
        <w:rPr>
          <w:color w:val="000000"/>
        </w:rPr>
      </w:pPr>
      <w:proofErr w:type="spellStart"/>
      <w:r w:rsidRPr="009E0D2E">
        <w:rPr>
          <w:color w:val="000000"/>
        </w:rPr>
        <w:t>Grup</w:t>
      </w:r>
      <w:r w:rsidR="00EA0636" w:rsidRPr="009E0D2E">
        <w:rPr>
          <w:color w:val="000000"/>
        </w:rPr>
        <w:t>’nın</w:t>
      </w:r>
      <w:proofErr w:type="spellEnd"/>
      <w:r w:rsidR="00EA0636" w:rsidRPr="009E0D2E">
        <w:rPr>
          <w:color w:val="000000"/>
        </w:rPr>
        <w:t xml:space="preserve">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3B4025AF" w14:textId="77777777" w:rsidR="00EA0636" w:rsidRPr="009E0D2E" w:rsidRDefault="00EA0636" w:rsidP="00EA0636">
      <w:pPr>
        <w:autoSpaceDE w:val="0"/>
        <w:autoSpaceDN w:val="0"/>
        <w:adjustRightInd w:val="0"/>
        <w:jc w:val="both"/>
        <w:rPr>
          <w:color w:val="000000"/>
        </w:rPr>
      </w:pPr>
    </w:p>
    <w:p w14:paraId="7AE3568E" w14:textId="77777777" w:rsidR="00620082" w:rsidRPr="009E0D2E" w:rsidRDefault="00620082" w:rsidP="00620082">
      <w:pPr>
        <w:pStyle w:val="BodyTextIndent"/>
        <w:ind w:left="0" w:firstLine="0"/>
        <w:rPr>
          <w:color w:val="000000"/>
          <w:lang w:eastAsia="en-US"/>
        </w:rPr>
      </w:pPr>
      <w:r w:rsidRPr="009E0D2E">
        <w:rPr>
          <w:color w:val="000000"/>
          <w:lang w:eastAsia="en-US"/>
        </w:rPr>
        <w:t>Grup kayıtlarında iştirak ve bağlı ortaklıklar ile ilgili şerefiye yoktur.</w:t>
      </w:r>
    </w:p>
    <w:p w14:paraId="7E7C821D" w14:textId="77777777" w:rsidR="007C5E0C" w:rsidRPr="007B72D8" w:rsidRDefault="007C5E0C" w:rsidP="003147DD">
      <w:pPr>
        <w:tabs>
          <w:tab w:val="left" w:pos="142"/>
        </w:tabs>
        <w:autoSpaceDE w:val="0"/>
        <w:autoSpaceDN w:val="0"/>
        <w:adjustRightInd w:val="0"/>
        <w:ind w:hanging="567"/>
        <w:rPr>
          <w:b/>
          <w:highlight w:val="yellow"/>
        </w:rPr>
      </w:pPr>
    </w:p>
    <w:p w14:paraId="09988E8C" w14:textId="77777777" w:rsidR="003147DD" w:rsidRPr="009E0D2E" w:rsidRDefault="002E32E4" w:rsidP="003147DD">
      <w:pPr>
        <w:tabs>
          <w:tab w:val="left" w:pos="142"/>
        </w:tabs>
        <w:autoSpaceDE w:val="0"/>
        <w:autoSpaceDN w:val="0"/>
        <w:adjustRightInd w:val="0"/>
        <w:ind w:hanging="567"/>
        <w:rPr>
          <w:b/>
        </w:rPr>
      </w:pPr>
      <w:r w:rsidRPr="009E0D2E">
        <w:rPr>
          <w:b/>
        </w:rPr>
        <w:t>12</w:t>
      </w:r>
      <w:r w:rsidR="003147DD" w:rsidRPr="009E0D2E">
        <w:rPr>
          <w:b/>
        </w:rPr>
        <w:t>.</w:t>
      </w:r>
      <w:r w:rsidR="003147DD" w:rsidRPr="009E0D2E">
        <w:t xml:space="preserve">   </w:t>
      </w:r>
      <w:r w:rsidR="003147DD" w:rsidRPr="009E0D2E">
        <w:tab/>
      </w:r>
      <w:r w:rsidR="003147DD" w:rsidRPr="009E0D2E">
        <w:rPr>
          <w:b/>
        </w:rPr>
        <w:t xml:space="preserve">Maddi duran varlıklara ilişkin açıklamalar </w:t>
      </w:r>
    </w:p>
    <w:p w14:paraId="3CA135A6" w14:textId="77777777" w:rsidR="003147DD" w:rsidRPr="009E0D2E" w:rsidRDefault="003147DD" w:rsidP="003147DD">
      <w:pPr>
        <w:autoSpaceDE w:val="0"/>
        <w:autoSpaceDN w:val="0"/>
        <w:adjustRightInd w:val="0"/>
        <w:rPr>
          <w:sz w:val="16"/>
          <w:szCs w:val="16"/>
        </w:rPr>
      </w:pPr>
    </w:p>
    <w:p w14:paraId="7002A8DB" w14:textId="77777777" w:rsidR="00EA0636" w:rsidRPr="009E0D2E" w:rsidRDefault="00EA0636" w:rsidP="00EA0636">
      <w:pPr>
        <w:pStyle w:val="BodyText3"/>
        <w:jc w:val="both"/>
        <w:rPr>
          <w:i w:val="0"/>
          <w:iCs w:val="0"/>
          <w:sz w:val="20"/>
        </w:rPr>
      </w:pPr>
      <w:r w:rsidRPr="009E0D2E">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3114C070" w14:textId="77777777" w:rsidR="00EA0636" w:rsidRPr="009E0D2E" w:rsidRDefault="00EA0636" w:rsidP="00EA0636">
      <w:pPr>
        <w:autoSpaceDE w:val="0"/>
        <w:autoSpaceDN w:val="0"/>
        <w:adjustRightInd w:val="0"/>
        <w:jc w:val="both"/>
        <w:rPr>
          <w:sz w:val="16"/>
          <w:szCs w:val="16"/>
        </w:rPr>
      </w:pPr>
    </w:p>
    <w:p w14:paraId="04274B4D" w14:textId="77777777" w:rsidR="00EA0636" w:rsidRPr="009E0D2E" w:rsidRDefault="00EA0636" w:rsidP="00EA0636">
      <w:pPr>
        <w:jc w:val="both"/>
      </w:pPr>
      <w:r w:rsidRPr="009E0D2E">
        <w:t>Amortisman, maddi duran varlıklar için doğrusal amortisman metoduyla varlıkların tahmini faydalı ömürleri dikkate alınarak ayrılmakta olup, kullanılan oranlar aşağıdaki gibidir:</w:t>
      </w:r>
    </w:p>
    <w:p w14:paraId="72808ECE" w14:textId="77777777" w:rsidR="00EA0636" w:rsidRPr="009E0D2E" w:rsidRDefault="00EA0636" w:rsidP="00EA0636">
      <w:pPr>
        <w:tabs>
          <w:tab w:val="right" w:pos="9000"/>
        </w:tabs>
        <w:autoSpaceDE w:val="0"/>
        <w:autoSpaceDN w:val="0"/>
        <w:adjustRightInd w:val="0"/>
        <w:jc w:val="both"/>
        <w:rPr>
          <w:sz w:val="16"/>
          <w:szCs w:val="16"/>
        </w:rPr>
      </w:pPr>
    </w:p>
    <w:p w14:paraId="48F359C4" w14:textId="77777777" w:rsidR="00EA0636" w:rsidRPr="009E0D2E" w:rsidRDefault="00EA0636" w:rsidP="00EA0636">
      <w:pPr>
        <w:tabs>
          <w:tab w:val="right" w:pos="9000"/>
        </w:tabs>
        <w:autoSpaceDE w:val="0"/>
        <w:autoSpaceDN w:val="0"/>
        <w:adjustRightInd w:val="0"/>
        <w:ind w:hanging="426"/>
        <w:jc w:val="right"/>
      </w:pPr>
      <w:r w:rsidRPr="009E0D2E">
        <w:t>Gayrimenkuller</w:t>
      </w:r>
      <w:r w:rsidRPr="009E0D2E">
        <w:tab/>
        <w:t>%2</w:t>
      </w:r>
    </w:p>
    <w:p w14:paraId="3AC78174" w14:textId="77777777" w:rsidR="00EA0636" w:rsidRPr="009E0D2E" w:rsidRDefault="00EA0636" w:rsidP="00EA0636">
      <w:pPr>
        <w:tabs>
          <w:tab w:val="right" w:pos="9000"/>
        </w:tabs>
        <w:autoSpaceDE w:val="0"/>
        <w:autoSpaceDN w:val="0"/>
        <w:adjustRightInd w:val="0"/>
        <w:ind w:hanging="426"/>
        <w:jc w:val="right"/>
      </w:pPr>
      <w:r w:rsidRPr="009E0D2E">
        <w:t>Menkuller, finansal kiralama ile edinilen menkuller</w:t>
      </w:r>
      <w:r w:rsidRPr="009E0D2E">
        <w:tab/>
        <w:t>%6.</w:t>
      </w:r>
      <w:proofErr w:type="gramStart"/>
      <w:r w:rsidRPr="009E0D2E">
        <w:t>67 -</w:t>
      </w:r>
      <w:proofErr w:type="gramEnd"/>
      <w:r w:rsidRPr="009E0D2E">
        <w:t xml:space="preserve"> %20</w:t>
      </w:r>
    </w:p>
    <w:p w14:paraId="12BE2366" w14:textId="77777777" w:rsidR="00EA0636" w:rsidRPr="009E0D2E" w:rsidRDefault="00EA0636" w:rsidP="00EA0636">
      <w:pPr>
        <w:jc w:val="both"/>
        <w:rPr>
          <w:sz w:val="16"/>
          <w:szCs w:val="16"/>
        </w:rPr>
      </w:pPr>
    </w:p>
    <w:p w14:paraId="2360B4E2" w14:textId="77777777" w:rsidR="00EA0636" w:rsidRPr="009E0D2E" w:rsidRDefault="00EA0636" w:rsidP="00EA0636">
      <w:pPr>
        <w:jc w:val="both"/>
      </w:pPr>
      <w:r w:rsidRPr="009E0D2E">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5007F7C0" w14:textId="77777777" w:rsidR="00EA0636" w:rsidRPr="009E0D2E" w:rsidRDefault="00EA0636" w:rsidP="00EA0636">
      <w:pPr>
        <w:jc w:val="both"/>
      </w:pPr>
    </w:p>
    <w:p w14:paraId="5CB85CB0" w14:textId="77777777" w:rsidR="00EA0636" w:rsidRPr="009E0D2E" w:rsidRDefault="00EA0636" w:rsidP="00EA0636">
      <w:pPr>
        <w:jc w:val="both"/>
      </w:pPr>
      <w:r w:rsidRPr="009E0D2E">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27C8A0E8" w14:textId="77777777" w:rsidR="00EA0636" w:rsidRPr="009E0D2E" w:rsidRDefault="00EA0636" w:rsidP="00EA0636">
      <w:pPr>
        <w:jc w:val="both"/>
        <w:rPr>
          <w:sz w:val="16"/>
          <w:szCs w:val="16"/>
        </w:rPr>
      </w:pPr>
    </w:p>
    <w:p w14:paraId="56D1BD5F" w14:textId="77777777" w:rsidR="00EA0636" w:rsidRPr="009E0D2E" w:rsidRDefault="00EA0636" w:rsidP="00EA0636">
      <w:pPr>
        <w:autoSpaceDE w:val="0"/>
        <w:autoSpaceDN w:val="0"/>
        <w:adjustRightInd w:val="0"/>
        <w:jc w:val="both"/>
        <w:rPr>
          <w:b/>
        </w:rPr>
      </w:pPr>
      <w:r w:rsidRPr="009E0D2E">
        <w:t>Maddi duran varlıkların elden çıkarılmasından kaynaklanan kar veya zarar, net elden çıkarma hasılatı ile ilgili maddi duran varlığın net defter değerinin farkı olarak gelir tablosuna yansıtılmaktadır.</w:t>
      </w:r>
    </w:p>
    <w:p w14:paraId="475ABE3A" w14:textId="77777777" w:rsidR="00EA0636" w:rsidRPr="009E0D2E" w:rsidRDefault="00EA0636" w:rsidP="00EA0636">
      <w:pPr>
        <w:pStyle w:val="BodyTextIndent"/>
        <w:ind w:left="0" w:firstLine="0"/>
        <w:rPr>
          <w:sz w:val="16"/>
          <w:szCs w:val="16"/>
        </w:rPr>
      </w:pPr>
    </w:p>
    <w:p w14:paraId="7F40934E" w14:textId="77777777" w:rsidR="00EA0636" w:rsidRPr="009E0D2E" w:rsidRDefault="00EA0636" w:rsidP="00EA0636">
      <w:pPr>
        <w:pStyle w:val="BodyTextIndent"/>
        <w:ind w:left="0" w:firstLine="0"/>
      </w:pPr>
      <w:r w:rsidRPr="009E0D2E">
        <w:t>Maddi duran varlığın onarım maliyetlerinden varlığın ekonomik ömrünü uzatıcı nitelikte olanlar aktifleştirilmekte, diğer onarım maliyetleri ise gider olarak kayıtlara yansıtılmaktadır.</w:t>
      </w:r>
    </w:p>
    <w:p w14:paraId="38BC98FC" w14:textId="77777777" w:rsidR="00EA0636" w:rsidRPr="009E0D2E" w:rsidRDefault="00EA0636" w:rsidP="00EA0636">
      <w:pPr>
        <w:pStyle w:val="BodyTextIndent"/>
        <w:ind w:left="0" w:firstLine="0"/>
      </w:pPr>
    </w:p>
    <w:p w14:paraId="5E269577" w14:textId="7F74A3CB" w:rsidR="00EA0636" w:rsidRPr="009E0D2E" w:rsidRDefault="00EA0636" w:rsidP="00EA0636">
      <w:pPr>
        <w:pStyle w:val="BodyTextIndent"/>
        <w:ind w:left="0" w:firstLine="0"/>
      </w:pPr>
      <w:r w:rsidRPr="009E0D2E">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spellStart"/>
      <w:proofErr w:type="gramStart"/>
      <w:r w:rsidRPr="009E0D2E">
        <w:t>uzatan,varlığın</w:t>
      </w:r>
      <w:proofErr w:type="spellEnd"/>
      <w:proofErr w:type="gramEnd"/>
      <w:r w:rsidRPr="009E0D2E">
        <w:t xml:space="preserve"> hizmet kapasitesini artıran, üretilen mal veya hizmetin kalitesini artıran veya maliyetini azaltan giderler gibi maliyet unsurlarından oluşmaktadır.</w:t>
      </w:r>
    </w:p>
    <w:p w14:paraId="0940DE76" w14:textId="77777777" w:rsidR="00EA0636" w:rsidRPr="009E0D2E" w:rsidRDefault="00EA0636" w:rsidP="00EA0636">
      <w:pPr>
        <w:pStyle w:val="BodyTextIndent"/>
        <w:ind w:left="0" w:firstLine="0"/>
        <w:rPr>
          <w:sz w:val="16"/>
          <w:szCs w:val="16"/>
        </w:rPr>
      </w:pPr>
    </w:p>
    <w:p w14:paraId="18A2FB62" w14:textId="2A854640" w:rsidR="00EA0636" w:rsidRPr="009E0D2E" w:rsidRDefault="00C66F1D" w:rsidP="00EA0636">
      <w:pPr>
        <w:pStyle w:val="BodyTextIndent"/>
        <w:ind w:left="0" w:firstLine="0"/>
      </w:pPr>
      <w:r w:rsidRPr="009E0D2E">
        <w:t>Grup</w:t>
      </w:r>
      <w:r w:rsidR="00EA0636" w:rsidRPr="009E0D2E">
        <w:t>,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3F92A004" w14:textId="77777777" w:rsidR="00EA0636" w:rsidRPr="009E0D2E" w:rsidRDefault="00EA0636" w:rsidP="00EA0636">
      <w:pPr>
        <w:pStyle w:val="BodyTextIndent"/>
        <w:ind w:left="0" w:firstLine="0"/>
      </w:pPr>
    </w:p>
    <w:p w14:paraId="67DF90ED" w14:textId="77777777" w:rsidR="008A2F04" w:rsidRPr="007B72D8" w:rsidRDefault="008A2F04" w:rsidP="003147DD">
      <w:pPr>
        <w:ind w:hanging="567"/>
        <w:rPr>
          <w:b/>
          <w:highlight w:val="yellow"/>
        </w:rPr>
      </w:pPr>
    </w:p>
    <w:p w14:paraId="06C7BF2D" w14:textId="77777777" w:rsidR="00CE5A81" w:rsidRPr="007B72D8" w:rsidRDefault="00CE5A81" w:rsidP="003147DD">
      <w:pPr>
        <w:ind w:hanging="567"/>
        <w:rPr>
          <w:b/>
          <w:highlight w:val="yellow"/>
        </w:rPr>
      </w:pPr>
    </w:p>
    <w:p w14:paraId="37FDC41D" w14:textId="77777777" w:rsidR="00CE5A81" w:rsidRPr="007B72D8" w:rsidRDefault="00CE5A81" w:rsidP="003147DD">
      <w:pPr>
        <w:ind w:hanging="567"/>
        <w:rPr>
          <w:b/>
          <w:highlight w:val="yellow"/>
        </w:rPr>
      </w:pPr>
    </w:p>
    <w:p w14:paraId="1D59712B" w14:textId="77777777" w:rsidR="00CE5A81" w:rsidRPr="007B72D8" w:rsidRDefault="00CE5A81" w:rsidP="003147DD">
      <w:pPr>
        <w:ind w:hanging="567"/>
        <w:rPr>
          <w:b/>
          <w:highlight w:val="yellow"/>
        </w:rPr>
      </w:pPr>
    </w:p>
    <w:p w14:paraId="0B572FED" w14:textId="77777777" w:rsidR="008A2F04" w:rsidRPr="007B72D8" w:rsidRDefault="008A2F04" w:rsidP="003147DD">
      <w:pPr>
        <w:ind w:hanging="567"/>
        <w:rPr>
          <w:b/>
          <w:highlight w:val="yellow"/>
        </w:rPr>
      </w:pPr>
    </w:p>
    <w:p w14:paraId="2AD65E82" w14:textId="74CE8D37" w:rsidR="008A2F04" w:rsidRPr="007B72D8" w:rsidRDefault="008A2F04" w:rsidP="003147DD">
      <w:pPr>
        <w:ind w:hanging="567"/>
        <w:rPr>
          <w:b/>
          <w:highlight w:val="yellow"/>
        </w:rPr>
      </w:pPr>
    </w:p>
    <w:p w14:paraId="330C7FBA" w14:textId="77777777" w:rsidR="00C9513A" w:rsidRPr="007B72D8" w:rsidRDefault="00C9513A" w:rsidP="003147DD">
      <w:pPr>
        <w:ind w:hanging="567"/>
        <w:rPr>
          <w:b/>
          <w:highlight w:val="yellow"/>
        </w:rPr>
      </w:pPr>
    </w:p>
    <w:p w14:paraId="7CF458AC" w14:textId="3815BAB9" w:rsidR="00111630" w:rsidRDefault="00111630">
      <w:pPr>
        <w:rPr>
          <w:b/>
          <w:highlight w:val="yellow"/>
        </w:rPr>
      </w:pPr>
      <w:r>
        <w:rPr>
          <w:b/>
          <w:highlight w:val="yellow"/>
        </w:rPr>
        <w:br w:type="page"/>
      </w:r>
    </w:p>
    <w:p w14:paraId="5F13DE7B" w14:textId="77777777" w:rsidR="003147DD" w:rsidRPr="005E21A3" w:rsidRDefault="002E32E4" w:rsidP="003147DD">
      <w:pPr>
        <w:ind w:hanging="567"/>
        <w:rPr>
          <w:b/>
        </w:rPr>
      </w:pPr>
      <w:r w:rsidRPr="005E21A3">
        <w:rPr>
          <w:b/>
        </w:rPr>
        <w:lastRenderedPageBreak/>
        <w:t>13</w:t>
      </w:r>
      <w:r w:rsidR="003147DD" w:rsidRPr="005E21A3">
        <w:rPr>
          <w:b/>
        </w:rPr>
        <w:t xml:space="preserve">.   </w:t>
      </w:r>
      <w:r w:rsidR="003147DD" w:rsidRPr="005E21A3">
        <w:rPr>
          <w:b/>
        </w:rPr>
        <w:tab/>
        <w:t>Kiralama işlemlerine ilişkin açıklamalar</w:t>
      </w:r>
    </w:p>
    <w:p w14:paraId="184AFDBC" w14:textId="77777777" w:rsidR="003147DD" w:rsidRPr="007B72D8" w:rsidRDefault="003147DD" w:rsidP="003147DD">
      <w:pPr>
        <w:rPr>
          <w:i/>
          <w:sz w:val="16"/>
          <w:szCs w:val="16"/>
          <w:highlight w:val="yellow"/>
        </w:rPr>
      </w:pPr>
    </w:p>
    <w:p w14:paraId="1FC6805B" w14:textId="77777777" w:rsidR="00C74200" w:rsidRPr="00A67D3B" w:rsidRDefault="00C74200" w:rsidP="00C74200">
      <w:pPr>
        <w:pStyle w:val="BodyText3"/>
        <w:jc w:val="both"/>
        <w:rPr>
          <w:i w:val="0"/>
          <w:sz w:val="20"/>
        </w:rPr>
      </w:pPr>
      <w:r w:rsidRPr="00A67D3B">
        <w:rPr>
          <w:i w:val="0"/>
          <w:sz w:val="20"/>
        </w:rPr>
        <w:t xml:space="preserve">1 Ocak 2019 öncesinde anlaşmaya varılan sözleşmeler için Grup, bir anlaşmanın kiralama işlemi olup olmadığını veya kiralama işlemi içerip içermediğini, ilgili anlaşmanın içeriğine inceleyerek, </w:t>
      </w:r>
    </w:p>
    <w:p w14:paraId="1D36F302" w14:textId="77777777" w:rsidR="00C74200" w:rsidRPr="00A67D3B" w:rsidRDefault="00C74200" w:rsidP="00C74200">
      <w:pPr>
        <w:pStyle w:val="BodyText3"/>
        <w:jc w:val="both"/>
        <w:rPr>
          <w:i w:val="0"/>
          <w:sz w:val="20"/>
        </w:rPr>
      </w:pPr>
    </w:p>
    <w:p w14:paraId="6015664C" w14:textId="77777777" w:rsidR="00C74200" w:rsidRPr="00A67D3B" w:rsidRDefault="00C74200" w:rsidP="00C74200">
      <w:pPr>
        <w:pStyle w:val="BodyText3"/>
        <w:jc w:val="both"/>
        <w:rPr>
          <w:i w:val="0"/>
          <w:sz w:val="20"/>
        </w:rPr>
      </w:pPr>
      <w:r w:rsidRPr="00A67D3B">
        <w:rPr>
          <w:i w:val="0"/>
          <w:sz w:val="20"/>
        </w:rPr>
        <w:t>(a) Kiralanan varlığının kullanımından sağlanacak ekonomik yararların tamamına yakınını elde etme hakkı ve</w:t>
      </w:r>
    </w:p>
    <w:p w14:paraId="300251E5" w14:textId="77777777" w:rsidR="00C74200" w:rsidRPr="00A67D3B" w:rsidRDefault="00C74200" w:rsidP="00C74200">
      <w:pPr>
        <w:pStyle w:val="BodyText3"/>
        <w:jc w:val="both"/>
        <w:rPr>
          <w:i w:val="0"/>
          <w:sz w:val="20"/>
        </w:rPr>
      </w:pPr>
      <w:r w:rsidRPr="00A67D3B">
        <w:rPr>
          <w:i w:val="0"/>
          <w:sz w:val="20"/>
        </w:rPr>
        <w:t xml:space="preserve">(b) Kiralanan varlığın kullanımını yönetme hakkının olup olmadığını değerlendirerek belirlemiştir. </w:t>
      </w:r>
    </w:p>
    <w:p w14:paraId="640C8153" w14:textId="21353ECC" w:rsidR="00C74200" w:rsidRPr="00A67D3B" w:rsidRDefault="00C74200" w:rsidP="00C74200">
      <w:pPr>
        <w:pStyle w:val="BodyText3"/>
        <w:jc w:val="both"/>
        <w:rPr>
          <w:i w:val="0"/>
          <w:sz w:val="20"/>
        </w:rPr>
      </w:pPr>
      <w:r w:rsidRPr="00A67D3B">
        <w:rPr>
          <w:i w:val="0"/>
          <w:sz w:val="20"/>
        </w:rPr>
        <w:t xml:space="preserve"> </w:t>
      </w:r>
      <w:r w:rsidRPr="00A67D3B">
        <w:rPr>
          <w:i w:val="0"/>
          <w:sz w:val="20"/>
        </w:rPr>
        <w:br/>
      </w:r>
      <w:r w:rsidR="008957C4">
        <w:rPr>
          <w:i w:val="0"/>
          <w:sz w:val="20"/>
        </w:rPr>
        <w:t>Grup</w:t>
      </w:r>
      <w:r w:rsidRPr="00A67D3B">
        <w:rPr>
          <w:i w:val="0"/>
          <w:sz w:val="20"/>
        </w:rPr>
        <w:t xml:space="preserve">, TFRS 16 standardının ilk uygulama tarihi olan 1 Ocak 2019 tarihinden itibaren TFRS </w:t>
      </w:r>
      <w:proofErr w:type="gramStart"/>
      <w:r w:rsidRPr="00A67D3B">
        <w:rPr>
          <w:i w:val="0"/>
          <w:sz w:val="20"/>
        </w:rPr>
        <w:t>16 -</w:t>
      </w:r>
      <w:proofErr w:type="gramEnd"/>
      <w:r w:rsidRPr="00A67D3B">
        <w:rPr>
          <w:i w:val="0"/>
          <w:sz w:val="20"/>
        </w:rPr>
        <w:t xml:space="preserve"> Kiralamalar standardını uygulamaya başlamıştır. TFRS 16 “Kiralamalar” standardına geçiş tarihi olan 1 Ocak 2019 itibarıyla kira yükümlülüğünü o tarihte ödenmemiş olan kira ödemelerinin bugünkü değeri üzerinden ölçülmüştür. Kira ödemeleri, </w:t>
      </w:r>
      <w:r w:rsidR="008957C4">
        <w:rPr>
          <w:i w:val="0"/>
          <w:sz w:val="20"/>
        </w:rPr>
        <w:t>Grup’un</w:t>
      </w:r>
      <w:r w:rsidRPr="00A67D3B">
        <w:rPr>
          <w:i w:val="0"/>
          <w:sz w:val="20"/>
        </w:rPr>
        <w:t xml:space="preserve"> alternatif borçlanma </w:t>
      </w:r>
      <w:proofErr w:type="gramStart"/>
      <w:r w:rsidRPr="00A67D3B">
        <w:rPr>
          <w:i w:val="0"/>
          <w:sz w:val="20"/>
        </w:rPr>
        <w:t>kar</w:t>
      </w:r>
      <w:proofErr w:type="gramEnd"/>
      <w:r w:rsidRPr="00A67D3B">
        <w:rPr>
          <w:i w:val="0"/>
          <w:sz w:val="20"/>
        </w:rPr>
        <w:t xml:space="preserve"> payı oranını kullanılarak </w:t>
      </w:r>
      <w:proofErr w:type="spellStart"/>
      <w:r w:rsidRPr="00A67D3B">
        <w:rPr>
          <w:i w:val="0"/>
          <w:sz w:val="20"/>
        </w:rPr>
        <w:t>iskonto</w:t>
      </w:r>
      <w:proofErr w:type="spellEnd"/>
      <w:r w:rsidRPr="00A67D3B">
        <w:rPr>
          <w:i w:val="0"/>
          <w:sz w:val="20"/>
        </w:rPr>
        <w:t xml:space="preserve"> edilmiştir. Banka kullanım hakkı varlıklarını, önceden ödenmiş veya tahakkuk etmiş kiralama ödemeleri düzeltilerek, kiralama yükümlülüğüne eşit olarak muhasebeleştirmiştir. </w:t>
      </w:r>
    </w:p>
    <w:p w14:paraId="4ECA43C3" w14:textId="77777777" w:rsidR="00C74200" w:rsidRPr="00A67D3B" w:rsidRDefault="00C74200" w:rsidP="00C74200">
      <w:pPr>
        <w:jc w:val="both"/>
        <w:rPr>
          <w:b/>
          <w:sz w:val="12"/>
        </w:rPr>
      </w:pPr>
    </w:p>
    <w:p w14:paraId="40967E49" w14:textId="77777777" w:rsidR="00C74200" w:rsidRPr="00A67D3B" w:rsidRDefault="00C74200" w:rsidP="00C74200">
      <w:pPr>
        <w:jc w:val="both"/>
        <w:rPr>
          <w:b/>
        </w:rPr>
      </w:pPr>
      <w:r w:rsidRPr="00A67D3B">
        <w:rPr>
          <w:b/>
        </w:rPr>
        <w:t>Kullanım hakkı varlığı</w:t>
      </w:r>
    </w:p>
    <w:p w14:paraId="68778651" w14:textId="77777777" w:rsidR="00C74200" w:rsidRPr="00A67D3B" w:rsidRDefault="00C74200" w:rsidP="00C74200">
      <w:pPr>
        <w:jc w:val="both"/>
        <w:rPr>
          <w:b/>
          <w:sz w:val="12"/>
        </w:rPr>
      </w:pPr>
    </w:p>
    <w:p w14:paraId="4C68BC6C" w14:textId="77777777" w:rsidR="00C74200" w:rsidRPr="00A67D3B" w:rsidRDefault="00C74200" w:rsidP="00C74200">
      <w:pPr>
        <w:jc w:val="both"/>
      </w:pPr>
      <w:r w:rsidRPr="00A67D3B">
        <w:t>Grup, kiralamanın fiilen başladığı tarihte finansal tablolarına bir kullanım hakkı varlığı ve bir kira yükümlülüğü yansıtır.</w:t>
      </w:r>
    </w:p>
    <w:p w14:paraId="691163C2" w14:textId="77777777" w:rsidR="00C74200" w:rsidRPr="00A67D3B" w:rsidRDefault="00C74200" w:rsidP="00C74200">
      <w:pPr>
        <w:jc w:val="both"/>
        <w:rPr>
          <w:sz w:val="10"/>
        </w:rPr>
      </w:pPr>
    </w:p>
    <w:p w14:paraId="5B2CF23A" w14:textId="77777777" w:rsidR="00C74200" w:rsidRPr="00A67D3B" w:rsidRDefault="00C74200" w:rsidP="00C74200">
      <w:pPr>
        <w:jc w:val="both"/>
      </w:pPr>
      <w:r w:rsidRPr="00A67D3B">
        <w:t>Kullanım hakkı varlığı ilk olarak maliyet yöntemiyle muhasebeleştirilir ve aşağıdakileri içerir:</w:t>
      </w:r>
    </w:p>
    <w:p w14:paraId="6655725C" w14:textId="77777777" w:rsidR="00C74200" w:rsidRPr="00A67D3B" w:rsidRDefault="00C74200" w:rsidP="00C74200">
      <w:pPr>
        <w:jc w:val="both"/>
        <w:rPr>
          <w:b/>
          <w:sz w:val="12"/>
        </w:rPr>
      </w:pPr>
    </w:p>
    <w:p w14:paraId="771124B6" w14:textId="77777777" w:rsidR="00C74200" w:rsidRPr="00A67D3B" w:rsidRDefault="00C74200" w:rsidP="00C74200">
      <w:pPr>
        <w:jc w:val="both"/>
      </w:pPr>
      <w:r w:rsidRPr="00A67D3B">
        <w:t>(a) Kira yükümlülüğünün ilk ölçüm tutarı,</w:t>
      </w:r>
    </w:p>
    <w:p w14:paraId="67BA4C88" w14:textId="77777777" w:rsidR="00C74200" w:rsidRPr="00A67D3B" w:rsidRDefault="00C74200" w:rsidP="00C74200">
      <w:pPr>
        <w:jc w:val="both"/>
      </w:pPr>
      <w:r w:rsidRPr="00A67D3B">
        <w:t>(b) Kiralamanın fiilen başladığı tarihte veya öncesinde yapılan tüm kira ödemelerinden alınan tüm kiralama teşviklerinin düşülmesiyle elde edilen tutar,</w:t>
      </w:r>
    </w:p>
    <w:p w14:paraId="7116E554" w14:textId="77777777" w:rsidR="00C74200" w:rsidRPr="00A67D3B" w:rsidRDefault="00C74200" w:rsidP="00C74200">
      <w:pPr>
        <w:jc w:val="both"/>
        <w:rPr>
          <w:sz w:val="16"/>
        </w:rPr>
      </w:pPr>
    </w:p>
    <w:p w14:paraId="1668C540" w14:textId="77777777" w:rsidR="00C74200" w:rsidRPr="00A67D3B" w:rsidRDefault="00C74200" w:rsidP="00C74200">
      <w:pPr>
        <w:jc w:val="both"/>
      </w:pPr>
      <w:r w:rsidRPr="00A67D3B">
        <w:t>Grup maliyet yöntemini uygularken, kullanım hakkı varlığını:</w:t>
      </w:r>
    </w:p>
    <w:p w14:paraId="4C63D3EF" w14:textId="77777777" w:rsidR="00C74200" w:rsidRPr="00A67D3B" w:rsidRDefault="00C74200" w:rsidP="00C74200">
      <w:pPr>
        <w:jc w:val="both"/>
      </w:pPr>
      <w:r w:rsidRPr="00A67D3B">
        <w:t>(a) Birikmiş amortisman ve birikmiş değer düşüklüğü zararları düşülmüş ve</w:t>
      </w:r>
    </w:p>
    <w:p w14:paraId="2CC64DB2" w14:textId="77777777" w:rsidR="00C74200" w:rsidRPr="00A67D3B" w:rsidRDefault="00C74200" w:rsidP="00C74200">
      <w:pPr>
        <w:jc w:val="both"/>
      </w:pPr>
      <w:r w:rsidRPr="00A67D3B">
        <w:t>(b) kira yükümlülüğünün yeniden ölçümüne göre düzeltilmiş maliyeti üzerinden ölçer.</w:t>
      </w:r>
    </w:p>
    <w:p w14:paraId="4E9F5F49" w14:textId="77777777" w:rsidR="00C74200" w:rsidRDefault="00C74200" w:rsidP="00C74200">
      <w:pPr>
        <w:jc w:val="both"/>
        <w:rPr>
          <w:sz w:val="16"/>
        </w:rPr>
      </w:pPr>
    </w:p>
    <w:p w14:paraId="53174125" w14:textId="77777777" w:rsidR="00C74200" w:rsidRDefault="00C74200" w:rsidP="00C74200">
      <w:pPr>
        <w:jc w:val="both"/>
      </w:pPr>
      <w:r>
        <w:t>Grup</w:t>
      </w:r>
      <w:r w:rsidRPr="00FD10E9">
        <w:t xml:space="preserve">, kullanım hakkı varlığını amortismana tabi tutarken TMS 16 Maddi Duran </w:t>
      </w:r>
      <w:proofErr w:type="spellStart"/>
      <w:r w:rsidRPr="00FD10E9">
        <w:t>Varlıklar’da</w:t>
      </w:r>
      <w:proofErr w:type="spellEnd"/>
      <w:r w:rsidRPr="00FD10E9">
        <w:t xml:space="preserve"> yer alan amortisman hükümlerini uygular.</w:t>
      </w:r>
    </w:p>
    <w:p w14:paraId="3E2B092D" w14:textId="77777777" w:rsidR="00C74200" w:rsidRPr="00A67D3B" w:rsidRDefault="00C74200" w:rsidP="00C74200">
      <w:pPr>
        <w:jc w:val="both"/>
        <w:rPr>
          <w:sz w:val="16"/>
        </w:rPr>
      </w:pPr>
    </w:p>
    <w:p w14:paraId="140BC9EF" w14:textId="77777777" w:rsidR="00C74200" w:rsidRPr="00A67D3B" w:rsidRDefault="00C74200" w:rsidP="00C74200">
      <w:pPr>
        <w:autoSpaceDE w:val="0"/>
        <w:autoSpaceDN w:val="0"/>
        <w:jc w:val="both"/>
      </w:pPr>
      <w:r w:rsidRPr="00A67D3B">
        <w:t xml:space="preserve">Grup kullanım hakkı varlığının değer düşüklüğüne uğramış olup olmadığını belirlemek ve belirlenen herhangi bir değer düşüklüğü zararını muhasebeleştirmek için TMS 36 Varlıklarda Değer </w:t>
      </w:r>
      <w:proofErr w:type="spellStart"/>
      <w:r w:rsidRPr="00A67D3B">
        <w:t>Düşüklüğü’nü</w:t>
      </w:r>
      <w:proofErr w:type="spellEnd"/>
      <w:r w:rsidRPr="00A67D3B">
        <w:t xml:space="preserve"> uygular.</w:t>
      </w:r>
    </w:p>
    <w:p w14:paraId="234E8D59" w14:textId="77777777" w:rsidR="00C74200" w:rsidRPr="00A67D3B" w:rsidRDefault="00C74200" w:rsidP="00C74200">
      <w:pPr>
        <w:jc w:val="both"/>
        <w:rPr>
          <w:sz w:val="16"/>
        </w:rPr>
      </w:pPr>
    </w:p>
    <w:p w14:paraId="179159AA" w14:textId="77777777" w:rsidR="00C74200" w:rsidRPr="00A67D3B" w:rsidRDefault="00C74200" w:rsidP="00C74200">
      <w:pPr>
        <w:jc w:val="both"/>
        <w:rPr>
          <w:b/>
        </w:rPr>
      </w:pPr>
      <w:r w:rsidRPr="00A67D3B">
        <w:rPr>
          <w:b/>
        </w:rPr>
        <w:t>Kira yükümlülüğü</w:t>
      </w:r>
    </w:p>
    <w:p w14:paraId="3E29896D" w14:textId="77777777" w:rsidR="00C74200" w:rsidRPr="00A67D3B" w:rsidRDefault="00C74200" w:rsidP="00C74200">
      <w:pPr>
        <w:jc w:val="both"/>
        <w:rPr>
          <w:b/>
          <w:sz w:val="16"/>
        </w:rPr>
      </w:pPr>
    </w:p>
    <w:p w14:paraId="5A89FD0D" w14:textId="77777777" w:rsidR="00C74200" w:rsidRPr="00A67D3B" w:rsidRDefault="00C74200" w:rsidP="00C74200">
      <w:pPr>
        <w:jc w:val="both"/>
      </w:pPr>
      <w:r w:rsidRPr="00A67D3B">
        <w:t xml:space="preserve">Kiralamanın fiilen başladığı tarihte, Grup kira yükümlülüğünü o tarihte ödenmemiş olan kira ödemelerinin bugünkü değeri üzerinden ölçer. Kira ödemelerinin bugüne indirgenmesinde Grup’un alternatif borçlanma </w:t>
      </w:r>
      <w:proofErr w:type="gramStart"/>
      <w:r w:rsidRPr="00A67D3B">
        <w:t>kar</w:t>
      </w:r>
      <w:proofErr w:type="gramEnd"/>
      <w:r w:rsidRPr="00A67D3B">
        <w:t xml:space="preserve"> payı oranını kullanılmıştır.</w:t>
      </w:r>
    </w:p>
    <w:p w14:paraId="7ABDCF7C" w14:textId="77777777" w:rsidR="00C74200" w:rsidRPr="00A67D3B" w:rsidRDefault="00C74200" w:rsidP="00C74200">
      <w:pPr>
        <w:jc w:val="both"/>
        <w:rPr>
          <w:sz w:val="16"/>
        </w:rPr>
      </w:pPr>
    </w:p>
    <w:p w14:paraId="5ECDBA3C" w14:textId="77777777" w:rsidR="00C74200" w:rsidRPr="00A67D3B" w:rsidRDefault="00C74200" w:rsidP="00C74200">
      <w:pPr>
        <w:jc w:val="both"/>
      </w:pPr>
      <w:r w:rsidRPr="00A67D3B">
        <w:t xml:space="preserve">Kiralama süresindeki her bir döneme ait kira yükümlülüğüne ilişkin </w:t>
      </w:r>
      <w:proofErr w:type="gramStart"/>
      <w:r w:rsidRPr="00A67D3B">
        <w:t>kar</w:t>
      </w:r>
      <w:proofErr w:type="gramEnd"/>
      <w:r w:rsidRPr="00A67D3B">
        <w:t xml:space="preserve"> payı, kira yükümlülüğünün kalan bakiyesine sabit bir dönemsel kar payı oranı uygulanarak bulunan tutardır. Dönemsel </w:t>
      </w:r>
      <w:proofErr w:type="gramStart"/>
      <w:r w:rsidRPr="00A67D3B">
        <w:t>kar</w:t>
      </w:r>
      <w:proofErr w:type="gramEnd"/>
      <w:r w:rsidRPr="00A67D3B">
        <w:t xml:space="preserve"> payı oranı Grup’un alternatif borçlanma kar payı oranıdır.</w:t>
      </w:r>
    </w:p>
    <w:p w14:paraId="156E891C" w14:textId="77777777" w:rsidR="00C74200" w:rsidRPr="00A67D3B" w:rsidRDefault="00C74200" w:rsidP="00C74200">
      <w:pPr>
        <w:jc w:val="both"/>
      </w:pPr>
    </w:p>
    <w:p w14:paraId="4C8EAD92" w14:textId="77777777" w:rsidR="00C74200" w:rsidRPr="00A67D3B" w:rsidRDefault="00C74200" w:rsidP="00C74200">
      <w:pPr>
        <w:jc w:val="both"/>
      </w:pPr>
      <w:r w:rsidRPr="00A67D3B">
        <w:t>Kiralamanın fiilen başladığı tarihten sonra, Grup kira yükümlülüğünü, kira ödemelerindeki değişiklikleri yansıtacak şekilde yeniden ölçer. Grup, kira yükümlülüğünün yeniden ölçüm tutarını, kullanım hakkı varlığında düzeltme olarak finansal tablolarına yansıtır.</w:t>
      </w:r>
    </w:p>
    <w:p w14:paraId="18A58EEF" w14:textId="77777777" w:rsidR="00C74200" w:rsidRPr="00A67D3B" w:rsidRDefault="00C74200" w:rsidP="00C74200">
      <w:pPr>
        <w:jc w:val="both"/>
        <w:rPr>
          <w:sz w:val="16"/>
        </w:rPr>
      </w:pPr>
    </w:p>
    <w:p w14:paraId="226938F3" w14:textId="77777777" w:rsidR="00C74200" w:rsidRPr="00A67D3B" w:rsidRDefault="00C74200" w:rsidP="00C74200">
      <w:pPr>
        <w:jc w:val="both"/>
      </w:pPr>
      <w:r w:rsidRPr="00A67D3B">
        <w:t>Grup, aşağıdaki durumlardan birinin gerçekleşmesi halinde, kira yükümlülüğünü, revize edilmiş kira ödemelerini revize edilmiş bir ıskonto oranı üzerinden indirgeyerek yeniden ölçer.</w:t>
      </w:r>
    </w:p>
    <w:p w14:paraId="39BA78C0" w14:textId="77777777" w:rsidR="00C74200" w:rsidRPr="00A67D3B" w:rsidRDefault="00C74200" w:rsidP="00C74200">
      <w:pPr>
        <w:jc w:val="both"/>
        <w:rPr>
          <w:sz w:val="12"/>
        </w:rPr>
      </w:pPr>
    </w:p>
    <w:p w14:paraId="41B7399D" w14:textId="77777777" w:rsidR="00C74200" w:rsidRPr="00A67D3B" w:rsidRDefault="00C74200" w:rsidP="00C74200">
      <w:pPr>
        <w:ind w:hanging="567"/>
      </w:pPr>
      <w:r w:rsidRPr="00A67D3B">
        <w:rPr>
          <w:b/>
        </w:rPr>
        <w:t xml:space="preserve">14.   </w:t>
      </w:r>
      <w:r w:rsidRPr="00A67D3B">
        <w:rPr>
          <w:b/>
        </w:rPr>
        <w:tab/>
      </w:r>
      <w:r w:rsidRPr="00A67D3B">
        <w:rPr>
          <w:b/>
          <w:bCs/>
          <w:color w:val="000000"/>
        </w:rPr>
        <w:t>Sigorta Teknik Gelir ve Giderlerine İlişkin Açıklamalar</w:t>
      </w:r>
    </w:p>
    <w:p w14:paraId="2D2A0A09" w14:textId="77777777" w:rsidR="00C74200" w:rsidRPr="00A67D3B" w:rsidRDefault="00C74200" w:rsidP="00C74200">
      <w:pPr>
        <w:jc w:val="both"/>
      </w:pPr>
    </w:p>
    <w:p w14:paraId="40CFD87B" w14:textId="77777777" w:rsidR="00C74200" w:rsidRPr="00A67D3B" w:rsidRDefault="00C74200" w:rsidP="00C74200">
      <w:r w:rsidRPr="00A67D3B">
        <w:t xml:space="preserve">Sigorta şirketlerinde prim gelirleri tanzim edilen poliçe gelirlerinden </w:t>
      </w:r>
      <w:proofErr w:type="spellStart"/>
      <w:r w:rsidRPr="00A67D3B">
        <w:t>reasürörlere</w:t>
      </w:r>
      <w:proofErr w:type="spellEnd"/>
      <w:r w:rsidRPr="00A67D3B">
        <w:t xml:space="preserve"> devredilen hisse indirildikten sonra</w:t>
      </w:r>
      <w:r w:rsidRPr="00A67D3B">
        <w:br/>
        <w:t>oluşmaktadır.</w:t>
      </w:r>
    </w:p>
    <w:p w14:paraId="00B0BF07" w14:textId="77777777" w:rsidR="00C74200" w:rsidRPr="00A67D3B" w:rsidRDefault="00C74200" w:rsidP="00C74200"/>
    <w:p w14:paraId="179D28F1" w14:textId="77777777" w:rsidR="00C74200" w:rsidRPr="00577A0B" w:rsidRDefault="00C74200" w:rsidP="00C74200">
      <w:pPr>
        <w:jc w:val="both"/>
        <w:rPr>
          <w:highlight w:val="yellow"/>
        </w:rPr>
      </w:pPr>
      <w:r w:rsidRPr="00A67D3B">
        <w:t xml:space="preserve">Hasarlar gerçekleştikçe gider kaydedilmekte, dönem sonunda rapor edilip henüz ödenmemiş hasarlar ile gerçekleşmiş ancak rapor edilmemiş hasarlar için muallak hasarlar karşılığı ayrılmaktadır. Muallak ve ödenen hasarların </w:t>
      </w:r>
      <w:proofErr w:type="spellStart"/>
      <w:r w:rsidRPr="00A67D3B">
        <w:t>reasürör</w:t>
      </w:r>
      <w:proofErr w:type="spellEnd"/>
      <w:r w:rsidRPr="00A67D3B">
        <w:t xml:space="preserve"> payları bu karşılıklar içerisinde netleştirilmektedir.</w:t>
      </w:r>
    </w:p>
    <w:p w14:paraId="03385E47" w14:textId="77777777" w:rsidR="00C74200" w:rsidRDefault="00C74200" w:rsidP="00C74200">
      <w:pPr>
        <w:rPr>
          <w:highlight w:val="yellow"/>
        </w:rPr>
      </w:pPr>
      <w:r>
        <w:rPr>
          <w:highlight w:val="yellow"/>
        </w:rPr>
        <w:br w:type="page"/>
      </w:r>
    </w:p>
    <w:p w14:paraId="248575AA" w14:textId="77777777" w:rsidR="00C74200" w:rsidRPr="00A67D3B" w:rsidRDefault="00C74200" w:rsidP="00C74200">
      <w:pPr>
        <w:ind w:hanging="567"/>
      </w:pPr>
      <w:r w:rsidRPr="00A67D3B">
        <w:rPr>
          <w:b/>
        </w:rPr>
        <w:lastRenderedPageBreak/>
        <w:t xml:space="preserve">15.   </w:t>
      </w:r>
      <w:r w:rsidRPr="00A67D3B">
        <w:rPr>
          <w:b/>
        </w:rPr>
        <w:tab/>
      </w:r>
      <w:r w:rsidRPr="00A67D3B">
        <w:rPr>
          <w:b/>
          <w:bCs/>
          <w:color w:val="000000"/>
          <w:szCs w:val="18"/>
        </w:rPr>
        <w:t>Sigorta Teknik Karşılıklarına İlişkin Açıklamalar</w:t>
      </w:r>
    </w:p>
    <w:p w14:paraId="2EFFCEDE" w14:textId="77777777" w:rsidR="00C74200" w:rsidRPr="00A67D3B" w:rsidRDefault="00C74200" w:rsidP="00C74200">
      <w:pPr>
        <w:jc w:val="both"/>
      </w:pPr>
    </w:p>
    <w:p w14:paraId="26AFF427" w14:textId="2813A64E" w:rsidR="00C74200" w:rsidRDefault="00C74200" w:rsidP="00C74200">
      <w:pPr>
        <w:jc w:val="both"/>
        <w:rPr>
          <w:color w:val="000000"/>
          <w:szCs w:val="18"/>
        </w:rPr>
      </w:pPr>
      <w:r w:rsidRPr="00A67D3B">
        <w:rPr>
          <w:color w:val="000000"/>
          <w:szCs w:val="18"/>
        </w:rPr>
        <w:t>TFRS 4, sigorta şirketleri tarafından düzenlenen tüm sözleşmelerin sigorta sözleşmesi ya da yatırım sözleşmesi olarak</w:t>
      </w:r>
      <w:r>
        <w:rPr>
          <w:color w:val="000000"/>
          <w:szCs w:val="18"/>
        </w:rPr>
        <w:t xml:space="preserve"> </w:t>
      </w:r>
      <w:r w:rsidRPr="00A67D3B">
        <w:rPr>
          <w:color w:val="000000"/>
          <w:szCs w:val="18"/>
        </w:rPr>
        <w:t>sınıflandırılması gerekliliğini belirtir. Önemli derecede sigorta riski taşıyan sözleşmeler, sigorta sözleşmesi olarak</w:t>
      </w:r>
      <w:r>
        <w:rPr>
          <w:color w:val="000000"/>
          <w:szCs w:val="18"/>
        </w:rPr>
        <w:t xml:space="preserve"> </w:t>
      </w:r>
      <w:r w:rsidRPr="00A67D3B">
        <w:rPr>
          <w:color w:val="000000"/>
          <w:szCs w:val="18"/>
        </w:rPr>
        <w:t>nitelendirilmektedir. Sigorta riski, bir sigorta sözleşmesini elinde bulunduran (sigortalanan) tarafın sigortalayan tarafa,</w:t>
      </w:r>
      <w:r w:rsidR="004762F4">
        <w:rPr>
          <w:color w:val="000000"/>
          <w:szCs w:val="18"/>
        </w:rPr>
        <w:t xml:space="preserve"> </w:t>
      </w:r>
      <w:r w:rsidRPr="00A67D3B">
        <w:rPr>
          <w:color w:val="000000"/>
          <w:szCs w:val="18"/>
        </w:rPr>
        <w:t>finansal risk dışında, devrettiği riskler olarak tanımlanır. Önemli derecede sigorta riski taşımayan sözleşmeler ise yatırım</w:t>
      </w:r>
      <w:r w:rsidR="004762F4">
        <w:rPr>
          <w:color w:val="000000"/>
          <w:szCs w:val="18"/>
        </w:rPr>
        <w:t xml:space="preserve"> </w:t>
      </w:r>
      <w:r w:rsidRPr="00A67D3B">
        <w:rPr>
          <w:color w:val="000000"/>
          <w:szCs w:val="18"/>
        </w:rPr>
        <w:t>sözleşmeleri olarak sınıflandırılır. Yatırım sözleşmeleri, TMS 39 “Finansal Araçlar: Muhasebeleştirme ve Ölçme” çerçevesinde muhasebeleştirilir.</w:t>
      </w:r>
    </w:p>
    <w:p w14:paraId="473641AA" w14:textId="77777777" w:rsidR="00C74200" w:rsidRPr="00A67D3B" w:rsidRDefault="00C74200" w:rsidP="00C74200">
      <w:pPr>
        <w:jc w:val="both"/>
        <w:rPr>
          <w:color w:val="000000"/>
          <w:szCs w:val="18"/>
        </w:rPr>
      </w:pPr>
    </w:p>
    <w:p w14:paraId="0781EF84" w14:textId="77777777" w:rsidR="00C74200" w:rsidRPr="00A67D3B" w:rsidRDefault="00C74200" w:rsidP="00C74200">
      <w:pPr>
        <w:jc w:val="both"/>
        <w:rPr>
          <w:color w:val="000000"/>
          <w:szCs w:val="18"/>
        </w:rPr>
      </w:pPr>
      <w:r w:rsidRPr="00A67D3B">
        <w:rPr>
          <w:color w:val="000000"/>
          <w:szCs w:val="18"/>
        </w:rPr>
        <w:t>Konsolide finansal tablolarda sigorta teknik karşılıkları; kazanılmamış primler karşılığı, devam eden riskler karşılığı, muallak tazminat karşılığı ve hayat matematik karşılığından oluşmaktadır.</w:t>
      </w:r>
    </w:p>
    <w:p w14:paraId="1ECE412B" w14:textId="77777777" w:rsidR="00C74200" w:rsidRPr="00A67D3B" w:rsidRDefault="00C74200" w:rsidP="00C74200">
      <w:pPr>
        <w:jc w:val="both"/>
        <w:rPr>
          <w:color w:val="000000"/>
          <w:szCs w:val="18"/>
        </w:rPr>
      </w:pPr>
    </w:p>
    <w:p w14:paraId="69A6DA85" w14:textId="77777777" w:rsidR="00C74200" w:rsidRPr="00A67D3B" w:rsidRDefault="00C74200" w:rsidP="00C74200">
      <w:pPr>
        <w:jc w:val="both"/>
        <w:rPr>
          <w:color w:val="000000"/>
          <w:szCs w:val="18"/>
        </w:rPr>
      </w:pPr>
      <w:r w:rsidRPr="00A67D3B">
        <w:rPr>
          <w:color w:val="000000"/>
          <w:szCs w:val="18"/>
        </w:rPr>
        <w:t>Kazanılmamış primler karşılığı, yürürlükte bulunan sigorta sözleşmeleri için tahakkuk etmiş primlerin herhangi bir komisyon veya diğer bir indirim yapılmaksızın brüt olarak gün esasına göre ertesi hesap dönemi veya hesap dönemlerine sarkan kısmından oluşmaktadır.</w:t>
      </w:r>
    </w:p>
    <w:p w14:paraId="411A2098" w14:textId="77777777" w:rsidR="00C74200" w:rsidRPr="00A67D3B" w:rsidRDefault="00C74200" w:rsidP="00C74200">
      <w:pPr>
        <w:jc w:val="both"/>
        <w:rPr>
          <w:color w:val="000000"/>
          <w:szCs w:val="18"/>
        </w:rPr>
      </w:pPr>
    </w:p>
    <w:p w14:paraId="22613FDC" w14:textId="77777777" w:rsidR="00C74200" w:rsidRPr="00A67D3B" w:rsidRDefault="00C74200" w:rsidP="00C74200">
      <w:pPr>
        <w:jc w:val="both"/>
        <w:rPr>
          <w:color w:val="000000"/>
          <w:szCs w:val="18"/>
        </w:rPr>
      </w:pPr>
      <w:r w:rsidRPr="00A67D3B">
        <w:rPr>
          <w:color w:val="000000"/>
          <w:szCs w:val="18"/>
        </w:rPr>
        <w:t>Devam eden riskler karşılığı, beklenen hasar prim oranının %95’in üzerinde olması halinde, Hazine Müsteşarlığı’nca</w:t>
      </w:r>
      <w:r>
        <w:rPr>
          <w:color w:val="000000"/>
          <w:szCs w:val="18"/>
        </w:rPr>
        <w:t xml:space="preserve"> </w:t>
      </w:r>
      <w:r w:rsidRPr="00A67D3B">
        <w:rPr>
          <w:color w:val="000000"/>
          <w:szCs w:val="18"/>
        </w:rPr>
        <w:t>belirlenen ana branşlar için ayrılmaktadır. Her bir ana branş için %95’i aşan oranın net kazanılmamış primler karşılığı ile çarpılması sonucunda bulunan tutar, o ana branşın kazanılmamış primler karşılığına ilave edilir.</w:t>
      </w:r>
    </w:p>
    <w:p w14:paraId="07DBB032" w14:textId="77777777" w:rsidR="00C74200" w:rsidRDefault="00C74200" w:rsidP="00C74200">
      <w:pPr>
        <w:jc w:val="both"/>
        <w:rPr>
          <w:color w:val="000000"/>
          <w:szCs w:val="18"/>
        </w:rPr>
      </w:pPr>
    </w:p>
    <w:p w14:paraId="12031667" w14:textId="77777777" w:rsidR="00C74200" w:rsidRPr="00A67D3B" w:rsidRDefault="00C74200" w:rsidP="00C74200">
      <w:pPr>
        <w:jc w:val="both"/>
        <w:rPr>
          <w:color w:val="000000"/>
          <w:szCs w:val="18"/>
        </w:rPr>
      </w:pPr>
      <w:r w:rsidRPr="00A67D3B">
        <w:rPr>
          <w:color w:val="000000"/>
          <w:szCs w:val="18"/>
        </w:rPr>
        <w:t xml:space="preserve">Muallak tazminat karşılığı, tahakkuk etmiş ve </w:t>
      </w:r>
      <w:proofErr w:type="spellStart"/>
      <w:r w:rsidRPr="00A67D3B">
        <w:rPr>
          <w:color w:val="000000"/>
          <w:szCs w:val="18"/>
        </w:rPr>
        <w:t>hesaben</w:t>
      </w:r>
      <w:proofErr w:type="spellEnd"/>
      <w:r w:rsidRPr="00A67D3B">
        <w:rPr>
          <w:color w:val="000000"/>
          <w:szCs w:val="18"/>
        </w:rPr>
        <w:t xml:space="preserve"> tespit edilmiş ancak daha önceki hesap dönemlerinde veya cari hesap döneminde fiilen ödenmemiş tazminat bedelleri veya bu bedel hesaplanamamış ise tahmini bedelleri ile gerçekleşmiş ancak rapor edilmemiş tazminat bedelleri için ayrılmaktadır.</w:t>
      </w:r>
    </w:p>
    <w:p w14:paraId="1B7F35A7" w14:textId="77777777" w:rsidR="00C74200" w:rsidRDefault="00C74200" w:rsidP="00C74200">
      <w:pPr>
        <w:jc w:val="both"/>
        <w:rPr>
          <w:color w:val="000000"/>
          <w:szCs w:val="18"/>
        </w:rPr>
      </w:pPr>
    </w:p>
    <w:p w14:paraId="7A39FF09" w14:textId="77777777" w:rsidR="00C74200" w:rsidRPr="00A67D3B" w:rsidRDefault="00C74200" w:rsidP="00C74200">
      <w:pPr>
        <w:jc w:val="both"/>
        <w:rPr>
          <w:color w:val="000000"/>
          <w:szCs w:val="18"/>
        </w:rPr>
      </w:pPr>
      <w:r w:rsidRPr="00A67D3B">
        <w:rPr>
          <w:color w:val="000000"/>
          <w:szCs w:val="18"/>
        </w:rPr>
        <w:t xml:space="preserve">Matematik karşılık, bir yıldan uzun süreli hayat, sağlık ve ferdi kaza sigorta sözleşmeleri için poliçe sahipleri ile </w:t>
      </w:r>
      <w:proofErr w:type="spellStart"/>
      <w:r w:rsidRPr="00A67D3B">
        <w:rPr>
          <w:color w:val="000000"/>
          <w:szCs w:val="18"/>
        </w:rPr>
        <w:t>lehdarlara</w:t>
      </w:r>
      <w:proofErr w:type="spellEnd"/>
      <w:r w:rsidRPr="00A67D3B">
        <w:rPr>
          <w:color w:val="000000"/>
          <w:szCs w:val="18"/>
        </w:rPr>
        <w:t xml:space="preserve"> olan yükümlülüklerin karşılanmasını </w:t>
      </w:r>
      <w:proofErr w:type="spellStart"/>
      <w:r w:rsidRPr="00A67D3B">
        <w:rPr>
          <w:color w:val="000000"/>
          <w:szCs w:val="18"/>
        </w:rPr>
        <w:t>teminen</w:t>
      </w:r>
      <w:proofErr w:type="spellEnd"/>
      <w:r w:rsidRPr="00A67D3B">
        <w:rPr>
          <w:color w:val="000000"/>
          <w:szCs w:val="18"/>
        </w:rPr>
        <w:t xml:space="preserve"> </w:t>
      </w:r>
      <w:proofErr w:type="spellStart"/>
      <w:r w:rsidRPr="00A67D3B">
        <w:rPr>
          <w:color w:val="000000"/>
          <w:szCs w:val="18"/>
        </w:rPr>
        <w:t>aktüeryal</w:t>
      </w:r>
      <w:proofErr w:type="spellEnd"/>
      <w:r w:rsidRPr="00A67D3B">
        <w:rPr>
          <w:color w:val="000000"/>
          <w:szCs w:val="18"/>
        </w:rPr>
        <w:t xml:space="preserve"> esaslara göre ayrılmaktadır.</w:t>
      </w:r>
    </w:p>
    <w:p w14:paraId="1DFA0564" w14:textId="77777777" w:rsidR="00C74200" w:rsidRDefault="00C74200" w:rsidP="00C74200">
      <w:pPr>
        <w:jc w:val="both"/>
        <w:rPr>
          <w:color w:val="000000"/>
          <w:szCs w:val="18"/>
        </w:rPr>
      </w:pPr>
    </w:p>
    <w:p w14:paraId="1BAD9064" w14:textId="2B9D52E2" w:rsidR="00C74200" w:rsidRPr="00A67D3B" w:rsidRDefault="00C74200" w:rsidP="00C74200">
      <w:pPr>
        <w:jc w:val="both"/>
        <w:rPr>
          <w:color w:val="000000"/>
          <w:szCs w:val="18"/>
        </w:rPr>
      </w:pPr>
      <w:r w:rsidRPr="00A67D3B">
        <w:rPr>
          <w:color w:val="000000"/>
          <w:szCs w:val="18"/>
        </w:rPr>
        <w:t>Diğer taraftan geçmişte gerçekleşmiş hasar verilerine göre cari dönemde ayrılması gereken karşılık tutarının tahmin edilmesi</w:t>
      </w:r>
      <w:r w:rsidR="00A33BF0">
        <w:rPr>
          <w:color w:val="000000"/>
          <w:szCs w:val="18"/>
        </w:rPr>
        <w:t xml:space="preserve"> </w:t>
      </w:r>
      <w:r w:rsidRPr="00A67D3B">
        <w:rPr>
          <w:color w:val="000000"/>
          <w:szCs w:val="18"/>
        </w:rPr>
        <w:t xml:space="preserve">için </w:t>
      </w:r>
      <w:proofErr w:type="spellStart"/>
      <w:r w:rsidRPr="00A67D3B">
        <w:rPr>
          <w:color w:val="000000"/>
          <w:szCs w:val="18"/>
        </w:rPr>
        <w:t>aktüeryal</w:t>
      </w:r>
      <w:proofErr w:type="spellEnd"/>
      <w:r w:rsidRPr="00A67D3B">
        <w:rPr>
          <w:color w:val="000000"/>
          <w:szCs w:val="18"/>
        </w:rPr>
        <w:t xml:space="preserve"> zincirleme merdiven metodu kullanılmaktadır. Yöntem sonucu bulunan karşılık tutarı muallak tazminat karşılığı tutarına eklenir ya da muallak tazminat karşılığı tutarından çıkarılır.</w:t>
      </w:r>
    </w:p>
    <w:p w14:paraId="6C89159B" w14:textId="77777777" w:rsidR="00C74200" w:rsidRDefault="00C74200" w:rsidP="00C74200">
      <w:pPr>
        <w:jc w:val="both"/>
        <w:rPr>
          <w:color w:val="000000"/>
          <w:szCs w:val="18"/>
        </w:rPr>
      </w:pPr>
    </w:p>
    <w:p w14:paraId="620ECDDF" w14:textId="77777777" w:rsidR="00C74200" w:rsidRPr="00A67D3B" w:rsidRDefault="00C74200" w:rsidP="00C74200">
      <w:pPr>
        <w:jc w:val="both"/>
        <w:rPr>
          <w:color w:val="000000"/>
          <w:szCs w:val="18"/>
        </w:rPr>
      </w:pPr>
      <w:r w:rsidRPr="00A67D3B">
        <w:rPr>
          <w:color w:val="000000"/>
          <w:szCs w:val="18"/>
        </w:rPr>
        <w:t xml:space="preserve">Reasürans şirketleri, şirketler tarafından bildirilmiş, tahakkuk etmiş ve </w:t>
      </w:r>
      <w:proofErr w:type="spellStart"/>
      <w:r w:rsidRPr="00A67D3B">
        <w:rPr>
          <w:color w:val="000000"/>
          <w:szCs w:val="18"/>
        </w:rPr>
        <w:t>hesaben</w:t>
      </w:r>
      <w:proofErr w:type="spellEnd"/>
      <w:r w:rsidRPr="00A67D3B">
        <w:rPr>
          <w:color w:val="000000"/>
          <w:szCs w:val="18"/>
        </w:rPr>
        <w:t xml:space="preserve"> tespit edilmiş fiili tazminat bedelleri</w:t>
      </w:r>
      <w:r>
        <w:rPr>
          <w:color w:val="000000"/>
          <w:szCs w:val="18"/>
        </w:rPr>
        <w:t xml:space="preserve"> </w:t>
      </w:r>
      <w:r w:rsidRPr="00A67D3B">
        <w:rPr>
          <w:color w:val="000000"/>
          <w:szCs w:val="18"/>
        </w:rPr>
        <w:t>üzerinden kendi katılım hisselerine göre karşılık ayırmaktadırlar.</w:t>
      </w:r>
    </w:p>
    <w:p w14:paraId="6CFCD9DF" w14:textId="77777777" w:rsidR="00C74200" w:rsidRDefault="00C74200" w:rsidP="00C74200">
      <w:pPr>
        <w:jc w:val="both"/>
        <w:rPr>
          <w:color w:val="000000"/>
          <w:szCs w:val="18"/>
        </w:rPr>
      </w:pPr>
    </w:p>
    <w:p w14:paraId="3B3F3580" w14:textId="77777777" w:rsidR="00C74200" w:rsidRPr="00A67D3B" w:rsidRDefault="00C74200" w:rsidP="00C74200">
      <w:pPr>
        <w:jc w:val="both"/>
        <w:rPr>
          <w:color w:val="000000"/>
          <w:szCs w:val="18"/>
        </w:rPr>
      </w:pPr>
      <w:r w:rsidRPr="00A67D3B">
        <w:rPr>
          <w:color w:val="000000"/>
          <w:szCs w:val="18"/>
        </w:rPr>
        <w:t>Gruba bağlı sigorta şirke</w:t>
      </w:r>
      <w:r>
        <w:rPr>
          <w:color w:val="000000"/>
          <w:szCs w:val="18"/>
        </w:rPr>
        <w:t>t</w:t>
      </w:r>
      <w:r w:rsidRPr="00A67D3B">
        <w:rPr>
          <w:color w:val="000000"/>
          <w:szCs w:val="18"/>
        </w:rPr>
        <w:t>i, öngörülen risklerden kaynaklanan zararlarını azaltmak amacıyla prim ve risklerini</w:t>
      </w:r>
      <w:r w:rsidRPr="00A67D3B">
        <w:rPr>
          <w:color w:val="000000"/>
          <w:szCs w:val="18"/>
        </w:rPr>
        <w:br/>
        <w:t xml:space="preserve">operasyonlarının bir parçası olarak devretmektedir. Önemli sigorta risklerini devreden sözleşmelere ilişkin </w:t>
      </w:r>
      <w:proofErr w:type="spellStart"/>
      <w:r w:rsidRPr="00A67D3B">
        <w:rPr>
          <w:color w:val="000000"/>
          <w:szCs w:val="18"/>
        </w:rPr>
        <w:t>reasürörlere</w:t>
      </w:r>
      <w:proofErr w:type="spellEnd"/>
      <w:r>
        <w:rPr>
          <w:color w:val="000000"/>
          <w:szCs w:val="18"/>
        </w:rPr>
        <w:t xml:space="preserve"> </w:t>
      </w:r>
      <w:r w:rsidRPr="00A67D3B">
        <w:rPr>
          <w:color w:val="000000"/>
          <w:szCs w:val="18"/>
        </w:rPr>
        <w:t xml:space="preserve">devredilen sigorta primleri, güvence altına alınan muhtemel risklerden kaynaklanan sigorta prim gelirlerinin tahakkukuna paralel bir biçimde ilgili poliçelerin süresine yayılarak </w:t>
      </w:r>
      <w:proofErr w:type="spellStart"/>
      <w:r w:rsidRPr="00A67D3B">
        <w:rPr>
          <w:color w:val="000000"/>
          <w:szCs w:val="18"/>
        </w:rPr>
        <w:t>giderleştirilmektedir</w:t>
      </w:r>
      <w:proofErr w:type="spellEnd"/>
      <w:r w:rsidRPr="00A67D3B">
        <w:rPr>
          <w:color w:val="000000"/>
          <w:szCs w:val="18"/>
        </w:rPr>
        <w:t>.</w:t>
      </w:r>
    </w:p>
    <w:p w14:paraId="02F44226" w14:textId="77777777" w:rsidR="00C74200" w:rsidRDefault="00C74200" w:rsidP="00C74200">
      <w:pPr>
        <w:jc w:val="both"/>
        <w:rPr>
          <w:color w:val="000000"/>
          <w:szCs w:val="18"/>
        </w:rPr>
      </w:pPr>
    </w:p>
    <w:p w14:paraId="0816CFC7" w14:textId="6F9A6CB1" w:rsidR="00EA0636" w:rsidRPr="007B72D8" w:rsidRDefault="00C74200" w:rsidP="00C74200">
      <w:pPr>
        <w:jc w:val="both"/>
        <w:rPr>
          <w:b/>
          <w:highlight w:val="yellow"/>
        </w:rPr>
      </w:pPr>
      <w:r w:rsidRPr="00A67D3B">
        <w:rPr>
          <w:color w:val="000000"/>
          <w:szCs w:val="18"/>
        </w:rPr>
        <w:t>Aracılık, komisyon, konsorsiyum giderleri ve diğer elde etme maliyetleri gibi sigorta ve reasürans sözleşmeleri ile doğrudan ilişkilendirilen ve değişken olan maliyetler, sözleşme süresince prim kazancının muhasebeleştirilmesine paralel bir biçimde itfa edilir</w:t>
      </w:r>
    </w:p>
    <w:p w14:paraId="4B74E95F" w14:textId="77777777" w:rsidR="008A2F04" w:rsidRPr="007B72D8" w:rsidRDefault="008A2F04" w:rsidP="008A2F04">
      <w:pPr>
        <w:jc w:val="both"/>
        <w:rPr>
          <w:highlight w:val="yellow"/>
        </w:rPr>
      </w:pPr>
    </w:p>
    <w:p w14:paraId="5F29B1C2" w14:textId="0C3EAB10" w:rsidR="003147DD" w:rsidRPr="00B95485" w:rsidRDefault="002E32E4" w:rsidP="008A2F04">
      <w:pPr>
        <w:ind w:hanging="567"/>
        <w:rPr>
          <w:b/>
        </w:rPr>
      </w:pPr>
      <w:r w:rsidRPr="00B95485">
        <w:rPr>
          <w:b/>
        </w:rPr>
        <w:t>1</w:t>
      </w:r>
      <w:r w:rsidR="00B95485" w:rsidRPr="00B95485">
        <w:rPr>
          <w:b/>
        </w:rPr>
        <w:t>6</w:t>
      </w:r>
      <w:r w:rsidR="003147DD" w:rsidRPr="00B95485">
        <w:rPr>
          <w:b/>
        </w:rPr>
        <w:t xml:space="preserve">.   </w:t>
      </w:r>
      <w:r w:rsidR="003147DD" w:rsidRPr="00B95485">
        <w:rPr>
          <w:b/>
        </w:rPr>
        <w:tab/>
        <w:t xml:space="preserve">Karşılıklar ve koşullu yükümlülüklere ilişkin açıklamalar </w:t>
      </w:r>
    </w:p>
    <w:p w14:paraId="5D954DEB" w14:textId="77777777" w:rsidR="003147DD" w:rsidRPr="00B95485" w:rsidRDefault="003147DD" w:rsidP="003147DD">
      <w:pPr>
        <w:rPr>
          <w:rFonts w:eastAsia="Arial Unicode MS"/>
          <w:sz w:val="16"/>
          <w:szCs w:val="16"/>
        </w:rPr>
      </w:pPr>
    </w:p>
    <w:p w14:paraId="0EDEE05D" w14:textId="77777777" w:rsidR="00F63EF4" w:rsidRPr="00B95485" w:rsidRDefault="00F63EF4" w:rsidP="00F63EF4">
      <w:pPr>
        <w:pStyle w:val="BodyTextIndent"/>
        <w:ind w:left="0" w:firstLine="0"/>
        <w:rPr>
          <w:rFonts w:eastAsia="Arial Unicode MS"/>
        </w:rPr>
      </w:pPr>
      <w:r w:rsidRPr="00B95485">
        <w:rPr>
          <w:rFonts w:eastAsia="Arial Unicode MS"/>
        </w:rPr>
        <w:t xml:space="preserve">Karşılıklar ve koşullu yükümlülükler “Karşılıklar, Koşullu Borçlar ve Koşullu Varlıklara İlişkin Türkiye Muhasebe </w:t>
      </w:r>
      <w:proofErr w:type="spellStart"/>
      <w:r w:rsidRPr="00B95485">
        <w:rPr>
          <w:rFonts w:eastAsia="Arial Unicode MS"/>
        </w:rPr>
        <w:t>Standardı”na</w:t>
      </w:r>
      <w:proofErr w:type="spellEnd"/>
      <w:r w:rsidRPr="00B95485">
        <w:rPr>
          <w:rFonts w:eastAsia="Arial Unicode MS"/>
        </w:rPr>
        <w:t xml:space="preserve"> (“TMS 37”) uygun olarak muhasebeleştirilmektedir. </w:t>
      </w:r>
    </w:p>
    <w:p w14:paraId="17520B48" w14:textId="77777777" w:rsidR="00F63EF4" w:rsidRPr="00B95485" w:rsidRDefault="00F63EF4" w:rsidP="00F63EF4">
      <w:pPr>
        <w:pStyle w:val="BodyTextIndent"/>
        <w:ind w:left="0" w:firstLine="0"/>
        <w:rPr>
          <w:rFonts w:eastAsia="Arial Unicode MS"/>
          <w:sz w:val="12"/>
          <w:szCs w:val="12"/>
        </w:rPr>
      </w:pPr>
    </w:p>
    <w:p w14:paraId="4187852D" w14:textId="77777777" w:rsidR="00F63EF4" w:rsidRPr="00B95485" w:rsidRDefault="00F63EF4" w:rsidP="00F63EF4">
      <w:pPr>
        <w:pStyle w:val="BodyTextIndent"/>
        <w:ind w:left="0" w:firstLine="0"/>
        <w:rPr>
          <w:rFonts w:eastAsia="Arial Unicode MS"/>
        </w:rPr>
      </w:pPr>
      <w:r w:rsidRPr="00B95485">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070CD5C9" w14:textId="77777777" w:rsidR="00F63EF4" w:rsidRPr="00B95485" w:rsidRDefault="00F63EF4" w:rsidP="00F63EF4">
      <w:pPr>
        <w:pStyle w:val="BodyTextIndent"/>
        <w:ind w:left="0" w:firstLine="0"/>
        <w:rPr>
          <w:rFonts w:eastAsia="Arial Unicode MS"/>
          <w:sz w:val="12"/>
          <w:szCs w:val="12"/>
        </w:rPr>
      </w:pPr>
    </w:p>
    <w:p w14:paraId="1272299C" w14:textId="77777777" w:rsidR="00F63EF4" w:rsidRPr="00B95485" w:rsidRDefault="00F63EF4" w:rsidP="00F63EF4">
      <w:pPr>
        <w:pStyle w:val="BodyTextIndent"/>
        <w:ind w:left="0" w:firstLine="0"/>
        <w:rPr>
          <w:rFonts w:eastAsia="Arial Unicode MS"/>
        </w:rPr>
      </w:pPr>
      <w:r w:rsidRPr="00B95485">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40B2F1E1" w14:textId="77777777" w:rsidR="00F63EF4" w:rsidRPr="00B95485" w:rsidRDefault="00F63EF4" w:rsidP="00F63EF4">
      <w:pPr>
        <w:pStyle w:val="BodyTextIndent"/>
        <w:ind w:left="0" w:firstLine="0"/>
        <w:rPr>
          <w:rFonts w:eastAsia="Arial Unicode MS"/>
          <w:sz w:val="12"/>
          <w:szCs w:val="12"/>
        </w:rPr>
      </w:pPr>
    </w:p>
    <w:p w14:paraId="5734A1E7" w14:textId="1248A7AF" w:rsidR="003147DD" w:rsidRPr="00B95485" w:rsidRDefault="00F63EF4" w:rsidP="00F63EF4">
      <w:pPr>
        <w:pStyle w:val="BodyTextIndent"/>
        <w:ind w:left="0" w:firstLine="0"/>
      </w:pPr>
      <w:r w:rsidRPr="00B95485">
        <w:t xml:space="preserve">Tutarın yeterince güvenilir olarak ölçülemediği ve yükümlülüğün yerine getirilmesi için </w:t>
      </w:r>
      <w:proofErr w:type="spellStart"/>
      <w:r w:rsidR="00C66F1D" w:rsidRPr="00B95485">
        <w:t>Grup</w:t>
      </w:r>
      <w:r w:rsidRPr="00B95485">
        <w:t>’dan</w:t>
      </w:r>
      <w:proofErr w:type="spellEnd"/>
      <w:r w:rsidRPr="00B95485">
        <w:t xml:space="preserve"> kaynak çıkmasının muhtemel olmadığı durumlarda söz konusu yükümlülük “Koşullu” olarak kabul edilmekte ve dipnotlarda açıklanmaktadır.</w:t>
      </w:r>
    </w:p>
    <w:p w14:paraId="0855A5D7" w14:textId="5775153D" w:rsidR="00111630" w:rsidRDefault="00111630">
      <w:pPr>
        <w:rPr>
          <w:highlight w:val="yellow"/>
          <w:lang w:eastAsia="x-none"/>
        </w:rPr>
      </w:pPr>
      <w:r>
        <w:rPr>
          <w:highlight w:val="yellow"/>
        </w:rPr>
        <w:br w:type="page"/>
      </w:r>
    </w:p>
    <w:p w14:paraId="7B5B0FF6" w14:textId="2D3CCFEB" w:rsidR="003147DD" w:rsidRPr="00B95485" w:rsidRDefault="002E32E4" w:rsidP="003147DD">
      <w:pPr>
        <w:ind w:hanging="567"/>
        <w:rPr>
          <w:rFonts w:eastAsia="Arial Unicode MS"/>
          <w:b/>
        </w:rPr>
      </w:pPr>
      <w:r w:rsidRPr="00B95485">
        <w:rPr>
          <w:b/>
        </w:rPr>
        <w:lastRenderedPageBreak/>
        <w:t>1</w:t>
      </w:r>
      <w:r w:rsidR="00B95485" w:rsidRPr="00B95485">
        <w:rPr>
          <w:b/>
        </w:rPr>
        <w:t>7</w:t>
      </w:r>
      <w:r w:rsidR="003147DD" w:rsidRPr="00B95485">
        <w:rPr>
          <w:b/>
        </w:rPr>
        <w:t xml:space="preserve">.   </w:t>
      </w:r>
      <w:r w:rsidR="003147DD" w:rsidRPr="00B95485">
        <w:rPr>
          <w:b/>
        </w:rPr>
        <w:tab/>
        <w:t>Çalışanların haklarına ilişkin yükümlülüklere ilişkin açıklamalar</w:t>
      </w:r>
    </w:p>
    <w:p w14:paraId="6F804CBF" w14:textId="77777777" w:rsidR="003147DD" w:rsidRPr="00B95485" w:rsidRDefault="003147DD" w:rsidP="003147DD">
      <w:pPr>
        <w:pStyle w:val="BodyTextIndent3"/>
        <w:spacing w:before="0" w:line="240" w:lineRule="auto"/>
        <w:ind w:firstLine="0"/>
        <w:jc w:val="left"/>
        <w:rPr>
          <w:sz w:val="16"/>
          <w:szCs w:val="16"/>
        </w:rPr>
      </w:pPr>
    </w:p>
    <w:p w14:paraId="280D294F" w14:textId="06CDE21B" w:rsidR="003147DD" w:rsidRPr="00B95485" w:rsidRDefault="002E32E4" w:rsidP="003147DD">
      <w:pPr>
        <w:pStyle w:val="BodyText3"/>
        <w:tabs>
          <w:tab w:val="clear" w:pos="539"/>
          <w:tab w:val="num" w:pos="709"/>
        </w:tabs>
        <w:ind w:right="183" w:hanging="567"/>
        <w:rPr>
          <w:b/>
          <w:bCs w:val="0"/>
          <w:i w:val="0"/>
          <w:iCs w:val="0"/>
          <w:sz w:val="20"/>
        </w:rPr>
      </w:pPr>
      <w:r w:rsidRPr="00B95485">
        <w:rPr>
          <w:b/>
          <w:bCs w:val="0"/>
          <w:i w:val="0"/>
          <w:iCs w:val="0"/>
          <w:sz w:val="20"/>
        </w:rPr>
        <w:t>1</w:t>
      </w:r>
      <w:r w:rsidR="00B95485" w:rsidRPr="00B95485">
        <w:rPr>
          <w:b/>
          <w:bCs w:val="0"/>
          <w:i w:val="0"/>
          <w:iCs w:val="0"/>
          <w:sz w:val="20"/>
        </w:rPr>
        <w:t>7</w:t>
      </w:r>
      <w:r w:rsidR="003147DD" w:rsidRPr="00B95485">
        <w:rPr>
          <w:b/>
          <w:bCs w:val="0"/>
          <w:i w:val="0"/>
          <w:iCs w:val="0"/>
          <w:sz w:val="20"/>
        </w:rPr>
        <w:t>.1</w:t>
      </w:r>
      <w:r w:rsidR="003147DD" w:rsidRPr="00B95485">
        <w:rPr>
          <w:b/>
          <w:bCs w:val="0"/>
          <w:i w:val="0"/>
          <w:iCs w:val="0"/>
          <w:sz w:val="20"/>
        </w:rPr>
        <w:tab/>
        <w:t>Tanımlanmış fayda planları:</w:t>
      </w:r>
    </w:p>
    <w:p w14:paraId="1BF68129" w14:textId="77777777" w:rsidR="003147DD" w:rsidRPr="00B95485" w:rsidRDefault="003147DD" w:rsidP="003147DD">
      <w:pPr>
        <w:pStyle w:val="BodyText3"/>
        <w:tabs>
          <w:tab w:val="clear" w:pos="539"/>
          <w:tab w:val="num" w:pos="540"/>
        </w:tabs>
        <w:ind w:right="183"/>
        <w:rPr>
          <w:b/>
          <w:bCs w:val="0"/>
          <w:i w:val="0"/>
          <w:iCs w:val="0"/>
          <w:sz w:val="12"/>
          <w:szCs w:val="12"/>
        </w:rPr>
      </w:pPr>
    </w:p>
    <w:p w14:paraId="5AC5C3FB" w14:textId="77777777" w:rsidR="003147DD" w:rsidRPr="00B95485" w:rsidRDefault="006D002D" w:rsidP="003147DD">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B95485">
        <w:rPr>
          <w:rFonts w:ascii="Times New Roman" w:hAnsi="Times New Roman" w:cs="Times New Roman"/>
        </w:rPr>
        <w:t xml:space="preserve">Grup, </w:t>
      </w:r>
      <w:r w:rsidR="003147DD" w:rsidRPr="00B95485">
        <w:rPr>
          <w:rFonts w:ascii="Times New Roman" w:eastAsia="Times New Roman" w:hAnsi="Times New Roman" w:cs="Times New Roman"/>
        </w:rPr>
        <w:t>mevcut iş kanunu gereğince, en az bir yıl hizmet verdikten sonra emeklilik</w:t>
      </w:r>
      <w:r w:rsidR="003147DD" w:rsidRPr="00B95485">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6FFC55F6" w14:textId="77777777" w:rsidR="003147DD" w:rsidRPr="00B95485" w:rsidRDefault="003147DD" w:rsidP="003147DD">
      <w:pPr>
        <w:jc w:val="both"/>
        <w:rPr>
          <w:sz w:val="12"/>
          <w:szCs w:val="12"/>
        </w:rPr>
      </w:pPr>
    </w:p>
    <w:p w14:paraId="3E7AC025" w14:textId="77777777" w:rsidR="003147DD" w:rsidRPr="00B95485" w:rsidRDefault="006D002D" w:rsidP="003147DD">
      <w:pPr>
        <w:jc w:val="both"/>
      </w:pPr>
      <w:r w:rsidRPr="00B95485">
        <w:t xml:space="preserve">Grup, </w:t>
      </w:r>
      <w:r w:rsidR="003147DD" w:rsidRPr="00B95485">
        <w:rPr>
          <w:rFonts w:eastAsia="Arial Unicode MS"/>
        </w:rPr>
        <w:t xml:space="preserve">“Çalışanlara Sağlanan Faydalara İlişkin Türkiye Muhasebe Standardı” (“TMS 19”) hükümleri uyarınca </w:t>
      </w:r>
      <w:r w:rsidR="003147DD" w:rsidRPr="00B95485">
        <w:t xml:space="preserve">bağımsız bir aktüer şirket tarafından hesaplanan yükümlülük tutarını ilişikteki finansal tablolarına yansıtmıştır. </w:t>
      </w:r>
      <w:r w:rsidR="00CE5A81" w:rsidRPr="00B95485">
        <w:t>Grup</w:t>
      </w:r>
      <w:r w:rsidR="003147DD" w:rsidRPr="00B95485">
        <w:t xml:space="preserve">, tüm </w:t>
      </w:r>
      <w:proofErr w:type="spellStart"/>
      <w:r w:rsidR="003147DD" w:rsidRPr="00B95485">
        <w:t>aktüeryal</w:t>
      </w:r>
      <w:proofErr w:type="spellEnd"/>
      <w:r w:rsidR="003147DD" w:rsidRPr="00B95485">
        <w:t xml:space="preserve"> kayıp ve kazançlarını, diğer kapsamlı gelir tablosu altında muhasebeleştirmektedir.</w:t>
      </w:r>
    </w:p>
    <w:p w14:paraId="062A1600" w14:textId="77777777" w:rsidR="003147DD" w:rsidRPr="00B95485" w:rsidRDefault="003147DD" w:rsidP="003147DD">
      <w:pPr>
        <w:pStyle w:val="BodyTextIndent3"/>
        <w:spacing w:before="0" w:line="240" w:lineRule="auto"/>
        <w:ind w:firstLine="0"/>
        <w:rPr>
          <w:rFonts w:eastAsia="Arial Unicode MS"/>
          <w:sz w:val="20"/>
        </w:rPr>
      </w:pPr>
      <w:r w:rsidRPr="00B95485">
        <w:rPr>
          <w:rFonts w:eastAsia="Arial Unicode MS"/>
          <w:sz w:val="12"/>
          <w:szCs w:val="12"/>
        </w:rPr>
        <w:br/>
      </w:r>
      <w:r w:rsidR="00BC7048" w:rsidRPr="00B95485">
        <w:rPr>
          <w:rFonts w:eastAsia="Arial Unicode MS"/>
          <w:sz w:val="20"/>
        </w:rPr>
        <w:t xml:space="preserve">Ana Ortaklık </w:t>
      </w:r>
      <w:r w:rsidRPr="00B95485">
        <w:rPr>
          <w:rFonts w:eastAsia="Arial Unicode MS"/>
          <w:sz w:val="20"/>
        </w:rPr>
        <w:t>Banka çalışanlarının üyesi bulundukları vakıf, sandık ve benzeri kuruluşlar yoktur.</w:t>
      </w:r>
    </w:p>
    <w:p w14:paraId="179AA737" w14:textId="77777777" w:rsidR="003147DD" w:rsidRPr="00B95485" w:rsidRDefault="003147DD" w:rsidP="003147DD">
      <w:pPr>
        <w:pStyle w:val="BodyTextIndent3"/>
        <w:spacing w:before="0" w:line="240" w:lineRule="auto"/>
        <w:ind w:hanging="567"/>
        <w:jc w:val="left"/>
        <w:rPr>
          <w:rFonts w:eastAsia="Arial Unicode MS"/>
          <w:b/>
          <w:sz w:val="16"/>
          <w:szCs w:val="16"/>
        </w:rPr>
      </w:pPr>
    </w:p>
    <w:p w14:paraId="230D98B6" w14:textId="64C4F7A2" w:rsidR="003147DD" w:rsidRPr="00B95485" w:rsidRDefault="002E32E4" w:rsidP="003147DD">
      <w:pPr>
        <w:pStyle w:val="BodyTextIndent3"/>
        <w:spacing w:before="0" w:line="240" w:lineRule="auto"/>
        <w:ind w:hanging="567"/>
        <w:jc w:val="left"/>
        <w:rPr>
          <w:rFonts w:eastAsia="Arial Unicode MS"/>
          <w:b/>
          <w:sz w:val="20"/>
        </w:rPr>
      </w:pPr>
      <w:r w:rsidRPr="00B95485">
        <w:rPr>
          <w:rFonts w:eastAsia="Arial Unicode MS"/>
          <w:b/>
          <w:sz w:val="20"/>
        </w:rPr>
        <w:t>1</w:t>
      </w:r>
      <w:r w:rsidR="00B95485" w:rsidRPr="00B95485">
        <w:rPr>
          <w:rFonts w:eastAsia="Arial Unicode MS"/>
          <w:b/>
          <w:sz w:val="20"/>
        </w:rPr>
        <w:t>7</w:t>
      </w:r>
      <w:r w:rsidR="003147DD" w:rsidRPr="00B95485">
        <w:rPr>
          <w:rFonts w:eastAsia="Arial Unicode MS"/>
          <w:b/>
          <w:sz w:val="20"/>
        </w:rPr>
        <w:t>.2</w:t>
      </w:r>
      <w:r w:rsidR="003147DD" w:rsidRPr="00B95485">
        <w:rPr>
          <w:rFonts w:eastAsia="Arial Unicode MS"/>
          <w:b/>
          <w:sz w:val="20"/>
        </w:rPr>
        <w:tab/>
        <w:t>Tanımlanmış katkı planları:</w:t>
      </w:r>
    </w:p>
    <w:p w14:paraId="5BA84CA4" w14:textId="77777777" w:rsidR="003147DD" w:rsidRPr="00B95485" w:rsidRDefault="003147DD" w:rsidP="003147DD">
      <w:pPr>
        <w:pStyle w:val="BodyTextIndent3"/>
        <w:spacing w:before="0" w:line="240" w:lineRule="auto"/>
        <w:ind w:firstLine="0"/>
        <w:jc w:val="left"/>
        <w:rPr>
          <w:rFonts w:eastAsia="Arial Unicode MS"/>
          <w:b/>
          <w:sz w:val="16"/>
        </w:rPr>
      </w:pPr>
    </w:p>
    <w:p w14:paraId="62911734" w14:textId="77777777" w:rsidR="003147DD" w:rsidRPr="00B95485" w:rsidRDefault="006D002D" w:rsidP="003147DD">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B95485">
        <w:rPr>
          <w:rFonts w:ascii="Times New Roman" w:hAnsi="Times New Roman" w:cs="Times New Roman"/>
        </w:rPr>
        <w:t xml:space="preserve">Grup, </w:t>
      </w:r>
      <w:r w:rsidR="003147DD" w:rsidRPr="00B95485">
        <w:rPr>
          <w:rFonts w:ascii="Times New Roman" w:eastAsia="Times New Roman" w:hAnsi="Times New Roman" w:cs="Times New Roman"/>
        </w:rPr>
        <w:t>çalışanları adına Sosyal Güvenlik Kurumu’na (</w:t>
      </w:r>
      <w:r w:rsidR="003147DD" w:rsidRPr="00B95485">
        <w:rPr>
          <w:rFonts w:ascii="Times New Roman" w:hAnsi="Times New Roman" w:cs="Times New Roman"/>
        </w:rPr>
        <w:t>“</w:t>
      </w:r>
      <w:r w:rsidR="003147DD" w:rsidRPr="00B95485">
        <w:rPr>
          <w:rFonts w:ascii="Times New Roman" w:eastAsia="Times New Roman" w:hAnsi="Times New Roman" w:cs="Times New Roman"/>
        </w:rPr>
        <w:t>Kurum</w:t>
      </w:r>
      <w:r w:rsidR="003147DD" w:rsidRPr="00B95485">
        <w:rPr>
          <w:rFonts w:ascii="Times New Roman" w:hAnsi="Times New Roman" w:cs="Times New Roman"/>
        </w:rPr>
        <w:t>”</w:t>
      </w:r>
      <w:r w:rsidR="003147DD" w:rsidRPr="00B95485">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733407BF" w14:textId="77777777" w:rsidR="003147DD" w:rsidRPr="00B95485" w:rsidRDefault="003147DD" w:rsidP="003147DD">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rPr>
      </w:pPr>
    </w:p>
    <w:p w14:paraId="2E1A0CC5" w14:textId="50DCF380" w:rsidR="003147DD" w:rsidRPr="00B95485" w:rsidRDefault="003147DD" w:rsidP="003147DD">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B95485">
        <w:rPr>
          <w:rFonts w:ascii="Times New Roman" w:eastAsia="Times New Roman" w:hAnsi="Times New Roman" w:cs="Times New Roman"/>
          <w:b/>
        </w:rPr>
        <w:t>1</w:t>
      </w:r>
      <w:r w:rsidR="00B95485" w:rsidRPr="00B95485">
        <w:rPr>
          <w:rFonts w:ascii="Times New Roman" w:eastAsia="Times New Roman" w:hAnsi="Times New Roman" w:cs="Times New Roman"/>
          <w:b/>
        </w:rPr>
        <w:t>7</w:t>
      </w:r>
      <w:r w:rsidRPr="00B95485">
        <w:rPr>
          <w:rFonts w:ascii="Times New Roman" w:eastAsia="Times New Roman" w:hAnsi="Times New Roman" w:cs="Times New Roman"/>
          <w:b/>
        </w:rPr>
        <w:t>.3</w:t>
      </w:r>
      <w:r w:rsidRPr="00B95485">
        <w:rPr>
          <w:rFonts w:ascii="Times New Roman" w:eastAsia="Times New Roman" w:hAnsi="Times New Roman" w:cs="Times New Roman"/>
          <w:b/>
        </w:rPr>
        <w:tab/>
        <w:t>Çalışanlara sağlanan kısa vadeli faydalar:</w:t>
      </w:r>
    </w:p>
    <w:p w14:paraId="3868A813" w14:textId="77777777" w:rsidR="003147DD" w:rsidRPr="00B95485" w:rsidRDefault="003147DD" w:rsidP="003147DD">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2204B7D2" w14:textId="77777777" w:rsidR="003147DD" w:rsidRPr="00B95485" w:rsidRDefault="003147DD" w:rsidP="003147DD">
      <w:pPr>
        <w:pStyle w:val="BodyTextIndent3"/>
        <w:spacing w:before="0" w:line="240" w:lineRule="auto"/>
        <w:ind w:firstLine="0"/>
        <w:rPr>
          <w:sz w:val="20"/>
        </w:rPr>
      </w:pPr>
      <w:r w:rsidRPr="00B95485">
        <w:rPr>
          <w:sz w:val="20"/>
        </w:rPr>
        <w:t xml:space="preserve">“TMS 19” kapsamında “Çalışanlara kısa vadeli faydalar” olarak tanımlanan izin tazminatlarından doğan yükümlülükler hak kazanıldıkları dönemlerde tahakkuk edilir. </w:t>
      </w:r>
    </w:p>
    <w:p w14:paraId="2A0CC1BE" w14:textId="77777777" w:rsidR="003147DD" w:rsidRPr="00B95485" w:rsidRDefault="003147DD" w:rsidP="003147DD">
      <w:pPr>
        <w:pStyle w:val="BodyTextIndent3"/>
        <w:spacing w:before="0" w:line="240" w:lineRule="auto"/>
        <w:ind w:firstLine="0"/>
        <w:rPr>
          <w:sz w:val="20"/>
        </w:rPr>
      </w:pPr>
    </w:p>
    <w:p w14:paraId="37F7FF0E" w14:textId="522A0BF0" w:rsidR="00772487" w:rsidRPr="00B95485" w:rsidRDefault="008575B6" w:rsidP="003147DD">
      <w:pPr>
        <w:pStyle w:val="BodyTextIndent3"/>
        <w:spacing w:before="0" w:line="240" w:lineRule="auto"/>
        <w:ind w:firstLine="0"/>
        <w:rPr>
          <w:rFonts w:eastAsia="Arial Unicode MS"/>
          <w:sz w:val="20"/>
        </w:rPr>
      </w:pPr>
      <w:r w:rsidRPr="00B95485">
        <w:rPr>
          <w:sz w:val="20"/>
        </w:rPr>
        <w:t>Grup yönetimi</w:t>
      </w:r>
      <w:r w:rsidR="003147DD" w:rsidRPr="00B95485">
        <w:rPr>
          <w:sz w:val="20"/>
        </w:rPr>
        <w:t>, Yönetim Kurulu tarafından onaylanmış yıl sonu bütçe hedeflerine ulaşılabileceğinin öngörüldüğü durumlarda performans prim karşılığı hesaplamaktadır.</w:t>
      </w:r>
    </w:p>
    <w:p w14:paraId="7351703C" w14:textId="77777777" w:rsidR="00772487" w:rsidRPr="00B95485" w:rsidRDefault="00772487" w:rsidP="003147DD">
      <w:pPr>
        <w:pStyle w:val="BodyTextIndent3"/>
        <w:spacing w:before="0" w:line="240" w:lineRule="auto"/>
        <w:ind w:firstLine="0"/>
        <w:rPr>
          <w:rFonts w:eastAsia="Arial Unicode MS"/>
          <w:sz w:val="20"/>
        </w:rPr>
      </w:pPr>
    </w:p>
    <w:p w14:paraId="5192666C" w14:textId="22277EC3" w:rsidR="003147DD" w:rsidRPr="00B95485" w:rsidRDefault="003147DD" w:rsidP="003147DD">
      <w:pPr>
        <w:autoSpaceDE w:val="0"/>
        <w:autoSpaceDN w:val="0"/>
        <w:adjustRightInd w:val="0"/>
        <w:ind w:hanging="567"/>
        <w:rPr>
          <w:b/>
        </w:rPr>
      </w:pPr>
      <w:r w:rsidRPr="00B95485">
        <w:rPr>
          <w:rFonts w:eastAsia="Arial Unicode MS"/>
          <w:b/>
        </w:rPr>
        <w:t>1</w:t>
      </w:r>
      <w:r w:rsidR="00B95485" w:rsidRPr="00B95485">
        <w:rPr>
          <w:rFonts w:eastAsia="Arial Unicode MS"/>
          <w:b/>
        </w:rPr>
        <w:t>8</w:t>
      </w:r>
      <w:r w:rsidRPr="00B95485">
        <w:rPr>
          <w:rFonts w:eastAsia="Arial Unicode MS"/>
          <w:b/>
        </w:rPr>
        <w:t>.</w:t>
      </w:r>
      <w:r w:rsidRPr="00B95485">
        <w:rPr>
          <w:rFonts w:eastAsia="Arial Unicode MS"/>
        </w:rPr>
        <w:t xml:space="preserve">   </w:t>
      </w:r>
      <w:r w:rsidRPr="00B95485">
        <w:rPr>
          <w:rFonts w:eastAsia="Arial Unicode MS"/>
        </w:rPr>
        <w:tab/>
      </w:r>
      <w:r w:rsidRPr="00B95485">
        <w:rPr>
          <w:b/>
        </w:rPr>
        <w:t>Vergi uygulamalarına ilişkin açıklamalar</w:t>
      </w:r>
    </w:p>
    <w:p w14:paraId="78702D8C" w14:textId="77777777" w:rsidR="003147DD" w:rsidRPr="00B95485" w:rsidRDefault="003147DD" w:rsidP="003147DD">
      <w:pPr>
        <w:rPr>
          <w:sz w:val="16"/>
          <w:szCs w:val="16"/>
        </w:rPr>
      </w:pPr>
    </w:p>
    <w:p w14:paraId="02905EC8" w14:textId="77777777" w:rsidR="003147DD" w:rsidRPr="00B95485" w:rsidRDefault="003147DD" w:rsidP="003147DD">
      <w:pPr>
        <w:pStyle w:val="Heading6"/>
        <w:ind w:left="0"/>
        <w:jc w:val="left"/>
        <w:rPr>
          <w:rFonts w:cs="Times New Roman"/>
          <w:b/>
          <w:bCs/>
          <w:i/>
          <w:iCs/>
          <w:u w:val="none"/>
        </w:rPr>
      </w:pPr>
      <w:r w:rsidRPr="00B95485">
        <w:rPr>
          <w:rFonts w:cs="Times New Roman"/>
          <w:b/>
          <w:bCs/>
          <w:i/>
          <w:iCs/>
          <w:u w:val="none"/>
        </w:rPr>
        <w:t>Cari vergi</w:t>
      </w:r>
    </w:p>
    <w:p w14:paraId="7790C923" w14:textId="77777777" w:rsidR="003147DD" w:rsidRPr="00B95485" w:rsidRDefault="003147DD" w:rsidP="003147DD">
      <w:pPr>
        <w:pStyle w:val="EndnoteText"/>
        <w:rPr>
          <w:sz w:val="16"/>
          <w:szCs w:val="16"/>
        </w:rPr>
      </w:pPr>
    </w:p>
    <w:p w14:paraId="0881438C" w14:textId="77777777" w:rsidR="003147DD" w:rsidRPr="00B95485" w:rsidRDefault="003147DD" w:rsidP="003147DD">
      <w:pPr>
        <w:autoSpaceDE w:val="0"/>
        <w:autoSpaceDN w:val="0"/>
        <w:jc w:val="both"/>
      </w:pPr>
      <w:r w:rsidRPr="00B95485">
        <w:t xml:space="preserve">5520 sayılı Kanuna 7061 sayılı Kanunun 91 inci maddesiyle eklenen geçici 10 uncu madde hükmüne </w:t>
      </w:r>
      <w:proofErr w:type="gramStart"/>
      <w:r w:rsidRPr="00B95485">
        <w:t>göre  5520</w:t>
      </w:r>
      <w:proofErr w:type="gramEnd"/>
      <w:r w:rsidRPr="00B95485">
        <w:t xml:space="preserve"> Sayılı Kurumlar Vergisi Kanunu 32 </w:t>
      </w:r>
      <w:proofErr w:type="spellStart"/>
      <w:r w:rsidRPr="00B95485">
        <w:t>nci</w:t>
      </w:r>
      <w:proofErr w:type="spellEnd"/>
      <w:r w:rsidRPr="00B95485">
        <w:t xml:space="preserve"> maddesinin birinci fıkrasında yer alan %20 oranı, kurumların 2018, 2019 ve 2020 yılı vergilendirme dönemlerine (özel hesap dönemi tayin edilen kurumlar için ilgili yıl içinde başlayan hesap dönemlerine) ait kurum kazançları için %22 olarak uygulanacağı hüküm altına alınmıştır. Bakanlar Kurulu, birinci fıkrada yazılı %22 oranını %20 oranına kadar indirmeye yetkilidir.</w:t>
      </w:r>
    </w:p>
    <w:p w14:paraId="620917C4" w14:textId="77777777" w:rsidR="003147DD" w:rsidRPr="00B95485" w:rsidRDefault="003147DD" w:rsidP="003147DD">
      <w:pPr>
        <w:autoSpaceDE w:val="0"/>
        <w:autoSpaceDN w:val="0"/>
        <w:jc w:val="both"/>
        <w:rPr>
          <w:snapToGrid w:val="0"/>
          <w:color w:val="000000"/>
          <w:spacing w:val="-6"/>
          <w:sz w:val="16"/>
          <w:szCs w:val="16"/>
          <w:lang w:eastAsia="tr-TR"/>
        </w:rPr>
      </w:pPr>
    </w:p>
    <w:p w14:paraId="11E1A61A" w14:textId="77777777" w:rsidR="003147DD" w:rsidRPr="00B95485" w:rsidRDefault="003147DD" w:rsidP="003147DD">
      <w:pPr>
        <w:autoSpaceDE w:val="0"/>
        <w:autoSpaceDN w:val="0"/>
        <w:jc w:val="both"/>
      </w:pPr>
      <w:r w:rsidRPr="00B95485">
        <w:t>Bu kapsamda, kurumlar vergisi mükelleflerinin 2018, 2019 ve 2020 hesap dönemlerine ait kurum kazançları üzerinden %22 oranında kurumlar vergisi alınacaktır. Ayrıca, söz konusu dönemlerde kurumlar vergisi mükelleflerince, anılan vergilendirme dönemlerinin kurumlar vergisine mahsup edilmek üzere Gelir Vergisi Kanunu’nda belirtilen esaslara göre %22 oranında geçici vergi ödenecektir.</w:t>
      </w:r>
    </w:p>
    <w:p w14:paraId="18ADFC81" w14:textId="77777777" w:rsidR="003147DD" w:rsidRPr="00B95485" w:rsidRDefault="003147DD" w:rsidP="003147DD">
      <w:pPr>
        <w:autoSpaceDE w:val="0"/>
        <w:autoSpaceDN w:val="0"/>
        <w:jc w:val="both"/>
        <w:rPr>
          <w:sz w:val="16"/>
          <w:szCs w:val="16"/>
        </w:rPr>
      </w:pPr>
    </w:p>
    <w:p w14:paraId="5D5FF93E" w14:textId="77777777" w:rsidR="00486DE3" w:rsidRPr="00B95485" w:rsidRDefault="003147DD" w:rsidP="00486DE3">
      <w:pPr>
        <w:autoSpaceDE w:val="0"/>
        <w:autoSpaceDN w:val="0"/>
        <w:jc w:val="both"/>
      </w:pPr>
      <w:r w:rsidRPr="00B95485">
        <w:t>Kurumlar vergisi oranı 2018-2019-2020 yılları için %22 olarak uygulanacaktır.  Bu oran, kurumların ticari kazancına vergi yasaları gereğince indirimi kabul edilmeyen giderlerin ilave edilmesi, vergi yasalarında y</w:t>
      </w:r>
      <w:r w:rsidR="00B16EFC" w:rsidRPr="00B95485">
        <w:t xml:space="preserve">er alan istisna ve indirimlerin </w:t>
      </w:r>
      <w:r w:rsidRPr="00B95485">
        <w:t xml:space="preserve">indirilmesi sonucu bulunacak vergi matrahına uygulanır. </w:t>
      </w:r>
    </w:p>
    <w:p w14:paraId="65BC9829" w14:textId="30DAD1DC" w:rsidR="003147DD" w:rsidRPr="00B95485" w:rsidRDefault="003147DD" w:rsidP="00486DE3">
      <w:pPr>
        <w:autoSpaceDE w:val="0"/>
        <w:autoSpaceDN w:val="0"/>
        <w:jc w:val="both"/>
      </w:pPr>
      <w:r w:rsidRPr="00B95485">
        <w:t xml:space="preserve">Kar dağıtılmadığı takdirde başkaca bir vergi ödenmemektedir. Vergi mevzuatı uyarınca üçer aylık dönemler itibarıyla oluşan matrahlar üzerinden 2018-2019-2020 yılları için geçici vergi oranı </w:t>
      </w:r>
      <w:proofErr w:type="gramStart"/>
      <w:r w:rsidRPr="00B95485">
        <w:t>da  %</w:t>
      </w:r>
      <w:proofErr w:type="gramEnd"/>
      <w:r w:rsidRPr="00B95485">
        <w:t>22 oranında ödenecek olup, yıl içeresinde ödenen geçici vergiler, o yılın yıllık kurumlar vergisi beyannamesi üzerinden hesaplanan kurumlar vergisinden mahsup edilmektedir.</w:t>
      </w:r>
    </w:p>
    <w:p w14:paraId="0F2638AF" w14:textId="77777777" w:rsidR="003147DD" w:rsidRPr="00B95485" w:rsidRDefault="003147DD" w:rsidP="003147DD">
      <w:pPr>
        <w:autoSpaceDE w:val="0"/>
        <w:autoSpaceDN w:val="0"/>
        <w:jc w:val="both"/>
        <w:rPr>
          <w:sz w:val="16"/>
          <w:szCs w:val="16"/>
        </w:rPr>
      </w:pPr>
    </w:p>
    <w:p w14:paraId="4859589B" w14:textId="77777777" w:rsidR="003147DD" w:rsidRPr="00B95485" w:rsidRDefault="003147DD" w:rsidP="003147DD">
      <w:pPr>
        <w:autoSpaceDE w:val="0"/>
        <w:autoSpaceDN w:val="0"/>
        <w:jc w:val="both"/>
      </w:pPr>
      <w:r w:rsidRPr="00B95485">
        <w:t xml:space="preserve">Türkiye’deki bir işyeri ya da </w:t>
      </w:r>
      <w:proofErr w:type="gramStart"/>
      <w:r w:rsidRPr="00B95485">
        <w:t>daimi</w:t>
      </w:r>
      <w:proofErr w:type="gramEnd"/>
      <w:r w:rsidRPr="00B95485">
        <w:t xml:space="preserve"> temsilcisi aracılığı ile gelir elde eden kurumlar ile Türkiye’de yerleşik kurumlara ödenen kar paylarından (temettüler) stopaj yapılmaz. 3 Şubat 2009 tarih ve 27130 Sayılı </w:t>
      </w:r>
      <w:proofErr w:type="gramStart"/>
      <w:r w:rsidRPr="00B95485">
        <w:t>Resmi</w:t>
      </w:r>
      <w:proofErr w:type="gramEnd"/>
      <w:r w:rsidRPr="00B95485">
        <w:t xml:space="preserve"> </w:t>
      </w:r>
      <w:proofErr w:type="spellStart"/>
      <w:r w:rsidRPr="00B95485">
        <w:t>Gazete’de</w:t>
      </w:r>
      <w:proofErr w:type="spellEnd"/>
      <w:r w:rsidRPr="00B95485">
        <w:t xml:space="preserve"> yayımlanan 2009/14593 Sayılı Bakanlar Kurulu Kararı ve 3 Şubat 2009 tarih ve 27130 sayılı Resmi </w:t>
      </w:r>
      <w:proofErr w:type="spellStart"/>
      <w:r w:rsidRPr="00B95485">
        <w:t>Gazete’de</w:t>
      </w:r>
      <w:proofErr w:type="spellEnd"/>
      <w:r w:rsidRPr="00B95485">
        <w:t xml:space="preserve"> yayımlanan 2009/14594 sayılı Bakanlar Kurulu Kararı ile 5520 Sayılı Kurumlar Vergisi Kanunu’nun 15 ve 30 uncu maddelerinde yer alan bazı </w:t>
      </w:r>
      <w:proofErr w:type="spellStart"/>
      <w:r w:rsidRPr="00B95485">
        <w:t>tevkifat</w:t>
      </w:r>
      <w:proofErr w:type="spellEnd"/>
      <w:r w:rsidRPr="00B95485">
        <w:t xml:space="preserve"> oranları yeniden belirlenmiştir. Bu bağlamda Türkiye’de bir işyeri ya da </w:t>
      </w:r>
      <w:proofErr w:type="gramStart"/>
      <w:r w:rsidRPr="00B95485">
        <w:t>daimi</w:t>
      </w:r>
      <w:proofErr w:type="gramEnd"/>
      <w:r w:rsidRPr="00B95485">
        <w:t xml:space="preserve"> temsilcisi aracılığı ile gelir elde eden dar mükellef kurumlar ile Türkiye’de yerleşik kurumlara yapılanlar dışındaki temettü ödemelerine uygulanan stopaj oranı %15’tir.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26A913A4" w14:textId="7D014B19" w:rsidR="00111630" w:rsidRDefault="00111630">
      <w:pPr>
        <w:rPr>
          <w:sz w:val="16"/>
          <w:szCs w:val="16"/>
          <w:highlight w:val="yellow"/>
        </w:rPr>
      </w:pPr>
      <w:r>
        <w:rPr>
          <w:sz w:val="16"/>
          <w:szCs w:val="16"/>
          <w:highlight w:val="yellow"/>
        </w:rPr>
        <w:br w:type="page"/>
      </w:r>
    </w:p>
    <w:p w14:paraId="3F63528B" w14:textId="77777777" w:rsidR="003147DD" w:rsidRPr="0046729B" w:rsidRDefault="003147DD" w:rsidP="003147DD">
      <w:pPr>
        <w:autoSpaceDE w:val="0"/>
        <w:autoSpaceDN w:val="0"/>
        <w:jc w:val="both"/>
      </w:pPr>
      <w:r w:rsidRPr="0046729B">
        <w:lastRenderedPageBreak/>
        <w:t xml:space="preserve">Kurumlar üçer aylık mali kârları üzerinden yukarıdaki kanun değişikliği </w:t>
      </w:r>
      <w:proofErr w:type="gramStart"/>
      <w:r w:rsidRPr="0046729B">
        <w:t>ile  2018</w:t>
      </w:r>
      <w:proofErr w:type="gramEnd"/>
      <w:r w:rsidRPr="0046729B">
        <w:t>-2019-2020 yılları için  %22 oranında geçici vergi hesaplar ve o dönemi izleyen ikinci ayın</w:t>
      </w:r>
      <w:r w:rsidR="00F35188" w:rsidRPr="0046729B">
        <w:t xml:space="preserve"> </w:t>
      </w:r>
      <w:r w:rsidRPr="0046729B">
        <w:t>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606281C6" w14:textId="77777777" w:rsidR="003147DD" w:rsidRPr="0046729B" w:rsidRDefault="003147DD" w:rsidP="003147DD">
      <w:pPr>
        <w:autoSpaceDE w:val="0"/>
        <w:autoSpaceDN w:val="0"/>
        <w:jc w:val="both"/>
        <w:rPr>
          <w:sz w:val="16"/>
          <w:szCs w:val="16"/>
        </w:rPr>
      </w:pPr>
    </w:p>
    <w:p w14:paraId="3E197C9F" w14:textId="77777777" w:rsidR="003147DD" w:rsidRPr="0046729B" w:rsidRDefault="003147DD" w:rsidP="003147DD">
      <w:pPr>
        <w:autoSpaceDE w:val="0"/>
        <w:autoSpaceDN w:val="0"/>
        <w:jc w:val="both"/>
      </w:pPr>
      <w:r w:rsidRPr="0046729B">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3B8102E2" w14:textId="77777777" w:rsidR="004B6105" w:rsidRPr="0046729B" w:rsidRDefault="004B6105" w:rsidP="003147DD">
      <w:pPr>
        <w:autoSpaceDE w:val="0"/>
        <w:autoSpaceDN w:val="0"/>
        <w:jc w:val="both"/>
      </w:pPr>
    </w:p>
    <w:p w14:paraId="72CEA49E" w14:textId="5180210E" w:rsidR="003147DD" w:rsidRPr="0046729B" w:rsidRDefault="003147DD" w:rsidP="003147DD">
      <w:pPr>
        <w:autoSpaceDE w:val="0"/>
        <w:autoSpaceDN w:val="0"/>
        <w:jc w:val="both"/>
      </w:pPr>
      <w:r w:rsidRPr="0046729B">
        <w:t>Kurumlar vergisi, ilgili olduğu hesap dönemini takip eden dördüncü ayın yirmi beşinci günü akşamına kadar beyan edilmekte ve ilgili ayın sonuna kadar tek taksitte ödenmektedir.  </w:t>
      </w:r>
    </w:p>
    <w:p w14:paraId="7C8E3ED3" w14:textId="77777777" w:rsidR="003147DD" w:rsidRPr="0046729B" w:rsidRDefault="003147DD" w:rsidP="003147DD">
      <w:pPr>
        <w:autoSpaceDE w:val="0"/>
        <w:autoSpaceDN w:val="0"/>
        <w:jc w:val="both"/>
        <w:rPr>
          <w:sz w:val="16"/>
          <w:szCs w:val="16"/>
        </w:rPr>
      </w:pPr>
    </w:p>
    <w:p w14:paraId="780D278D" w14:textId="77777777" w:rsidR="003147DD" w:rsidRPr="0046729B" w:rsidRDefault="003147DD" w:rsidP="003147DD">
      <w:pPr>
        <w:autoSpaceDE w:val="0"/>
        <w:autoSpaceDN w:val="0"/>
        <w:jc w:val="both"/>
      </w:pPr>
      <w:r w:rsidRPr="0046729B">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2BB332A7" w14:textId="77777777" w:rsidR="003147DD" w:rsidRPr="0046729B" w:rsidRDefault="003147DD" w:rsidP="003147DD">
      <w:pPr>
        <w:autoSpaceDE w:val="0"/>
        <w:autoSpaceDN w:val="0"/>
        <w:jc w:val="both"/>
        <w:rPr>
          <w:sz w:val="16"/>
          <w:szCs w:val="16"/>
        </w:rPr>
      </w:pPr>
    </w:p>
    <w:p w14:paraId="14AAEFD6" w14:textId="538E9216" w:rsidR="003147DD" w:rsidRPr="0046729B" w:rsidRDefault="003147DD" w:rsidP="003147DD">
      <w:pPr>
        <w:autoSpaceDE w:val="0"/>
        <w:autoSpaceDN w:val="0"/>
        <w:jc w:val="both"/>
      </w:pPr>
      <w:r w:rsidRPr="0046729B">
        <w:t xml:space="preserve">Türkiye’de ödenecek vergiler konusunda vergi otoritesi ile mutabakat sağlamak gibi bir uygulama bulunmamaktadır. </w:t>
      </w:r>
    </w:p>
    <w:p w14:paraId="1793BD6F" w14:textId="057F1E48" w:rsidR="00772487" w:rsidRPr="007B72D8" w:rsidRDefault="00772487" w:rsidP="003147DD">
      <w:pPr>
        <w:jc w:val="both"/>
        <w:rPr>
          <w:highlight w:val="yellow"/>
        </w:rPr>
      </w:pPr>
    </w:p>
    <w:p w14:paraId="08C07808" w14:textId="43BB3B3D" w:rsidR="003147DD" w:rsidRPr="0046729B" w:rsidRDefault="003147DD" w:rsidP="003147DD">
      <w:pPr>
        <w:jc w:val="both"/>
        <w:rPr>
          <w:b/>
          <w:bCs/>
          <w:i/>
          <w:iCs/>
        </w:rPr>
      </w:pPr>
      <w:r w:rsidRPr="0046729B">
        <w:rPr>
          <w:b/>
          <w:bCs/>
          <w:i/>
          <w:iCs/>
        </w:rPr>
        <w:t xml:space="preserve">Ertelenmiş vergi </w:t>
      </w:r>
    </w:p>
    <w:p w14:paraId="5AC99156" w14:textId="77777777" w:rsidR="003147DD" w:rsidRPr="0046729B" w:rsidRDefault="003147DD" w:rsidP="003147DD">
      <w:pPr>
        <w:jc w:val="both"/>
        <w:rPr>
          <w:sz w:val="16"/>
          <w:szCs w:val="16"/>
        </w:rPr>
      </w:pPr>
    </w:p>
    <w:p w14:paraId="01D9868F" w14:textId="2B42F5B9" w:rsidR="003147DD" w:rsidRPr="0046729B" w:rsidRDefault="006D002D" w:rsidP="003147DD">
      <w:pPr>
        <w:autoSpaceDE w:val="0"/>
        <w:autoSpaceDN w:val="0"/>
        <w:jc w:val="both"/>
      </w:pPr>
      <w:r w:rsidRPr="0046729B">
        <w:t xml:space="preserve">Grup, </w:t>
      </w:r>
      <w:r w:rsidR="0039275C" w:rsidRPr="003E3DB0">
        <w:t xml:space="preserve">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12 Aylık Beklenen Kredi Zararı ( 1. aşama ) ve ilk muhasebeleştirmeden sonra kredi riskinde önemli artış olan Ömür Boyu Beklenen Kredi Zararı ( 2. aşama )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w:t>
      </w:r>
      <w:proofErr w:type="spellStart"/>
      <w:r w:rsidR="0039275C" w:rsidRPr="003E3DB0">
        <w:t>özkaynaklarda</w:t>
      </w:r>
      <w:proofErr w:type="spellEnd"/>
      <w:r w:rsidR="0039275C" w:rsidRPr="003E3DB0">
        <w:t xml:space="preserve"> muhasebeleştirilen kalemlerin vergi etkileri de </w:t>
      </w:r>
      <w:proofErr w:type="spellStart"/>
      <w:r w:rsidR="0039275C" w:rsidRPr="003E3DB0">
        <w:t>özkaynaklara</w:t>
      </w:r>
      <w:proofErr w:type="spellEnd"/>
      <w:r w:rsidR="0039275C" w:rsidRPr="003E3DB0">
        <w:t xml:space="preserve"> yansıtılır. Ertelenmiş vergi aktifleri ve pasiflerinin hesaplanmasında %20 </w:t>
      </w:r>
      <w:r w:rsidR="0039275C">
        <w:t>vergi oranı kullanılmıştır</w:t>
      </w:r>
      <w:r w:rsidR="0039275C" w:rsidRPr="003E3DB0">
        <w:t>.</w:t>
      </w:r>
    </w:p>
    <w:p w14:paraId="0C0A86D2" w14:textId="1B648B98" w:rsidR="007F3E72" w:rsidRPr="007B72D8" w:rsidRDefault="007F3E72" w:rsidP="003147DD">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b/>
          <w:highlight w:val="yellow"/>
        </w:rPr>
      </w:pPr>
    </w:p>
    <w:p w14:paraId="0AE2DA11" w14:textId="33BF9481" w:rsidR="003147DD" w:rsidRPr="0046729B" w:rsidRDefault="003147DD" w:rsidP="00F35188">
      <w:pPr>
        <w:autoSpaceDE w:val="0"/>
        <w:autoSpaceDN w:val="0"/>
        <w:adjustRightInd w:val="0"/>
        <w:ind w:right="-23" w:hanging="567"/>
        <w:rPr>
          <w:b/>
        </w:rPr>
      </w:pPr>
      <w:r w:rsidRPr="0046729B">
        <w:rPr>
          <w:b/>
        </w:rPr>
        <w:t>1</w:t>
      </w:r>
      <w:r w:rsidR="005E21A3">
        <w:rPr>
          <w:b/>
        </w:rPr>
        <w:t>9</w:t>
      </w:r>
      <w:r w:rsidRPr="0046729B">
        <w:rPr>
          <w:b/>
        </w:rPr>
        <w:t xml:space="preserve">.   </w:t>
      </w:r>
      <w:r w:rsidRPr="0046729B">
        <w:rPr>
          <w:b/>
        </w:rPr>
        <w:tab/>
        <w:t>Borçlanmalara ilişkin ilave açıklamalar</w:t>
      </w:r>
    </w:p>
    <w:p w14:paraId="3BD4855C" w14:textId="77777777" w:rsidR="003147DD" w:rsidRPr="0046729B" w:rsidRDefault="003147DD" w:rsidP="003147DD">
      <w:pPr>
        <w:autoSpaceDE w:val="0"/>
        <w:autoSpaceDN w:val="0"/>
        <w:adjustRightInd w:val="0"/>
        <w:ind w:right="-23"/>
        <w:jc w:val="both"/>
        <w:rPr>
          <w:rFonts w:eastAsia="Arial Unicode MS"/>
          <w:sz w:val="16"/>
          <w:szCs w:val="16"/>
        </w:rPr>
      </w:pPr>
    </w:p>
    <w:p w14:paraId="630CE353" w14:textId="77777777" w:rsidR="003147DD" w:rsidRPr="0046729B" w:rsidRDefault="003147DD" w:rsidP="003147DD">
      <w:pPr>
        <w:autoSpaceDE w:val="0"/>
        <w:autoSpaceDN w:val="0"/>
        <w:adjustRightInd w:val="0"/>
        <w:ind w:right="-23"/>
        <w:jc w:val="both"/>
        <w:rPr>
          <w:rFonts w:eastAsia="Arial Unicode MS"/>
        </w:rPr>
      </w:pPr>
      <w:r w:rsidRPr="0046729B">
        <w:rPr>
          <w:rFonts w:eastAsia="Arial Unicode MS"/>
        </w:rPr>
        <w:t xml:space="preserve">Toplanan fonlar dışında kalan borçlanmayı temsil eden araçlar, kayda alınmalarını izleyen dönemde iç verim oranı yöntemi ile </w:t>
      </w:r>
      <w:proofErr w:type="spellStart"/>
      <w:r w:rsidRPr="0046729B">
        <w:rPr>
          <w:rFonts w:eastAsia="Arial Unicode MS"/>
        </w:rPr>
        <w:t>iskonto</w:t>
      </w:r>
      <w:proofErr w:type="spellEnd"/>
      <w:r w:rsidRPr="0046729B">
        <w:rPr>
          <w:rFonts w:eastAsia="Arial Unicode MS"/>
        </w:rPr>
        <w:t xml:space="preserve"> edilmiş değerleri üzerinden izlenmektedir.</w:t>
      </w:r>
      <w:r w:rsidR="00F35188" w:rsidRPr="0046729B">
        <w:rPr>
          <w:i/>
        </w:rPr>
        <w:t xml:space="preserve"> </w:t>
      </w:r>
      <w:r w:rsidR="00F35188" w:rsidRPr="0046729B">
        <w:rPr>
          <w:rFonts w:eastAsia="Arial Unicode MS"/>
        </w:rPr>
        <w:t>Ana Ortaklık</w:t>
      </w:r>
      <w:r w:rsidRPr="0046729B">
        <w:rPr>
          <w:rFonts w:eastAsia="Arial Unicode MS"/>
        </w:rPr>
        <w:t xml:space="preserve"> Banka, söz konusu borçlanmayı temsil eden araçlar için riskten korunma teknikleri uygulamamaktadır.</w:t>
      </w:r>
    </w:p>
    <w:p w14:paraId="0079DD3E" w14:textId="77777777" w:rsidR="003147DD" w:rsidRPr="0046729B" w:rsidRDefault="003147DD" w:rsidP="003147DD">
      <w:pPr>
        <w:autoSpaceDE w:val="0"/>
        <w:autoSpaceDN w:val="0"/>
        <w:adjustRightInd w:val="0"/>
        <w:ind w:right="-23"/>
        <w:jc w:val="both"/>
        <w:rPr>
          <w:rFonts w:eastAsia="Arial Unicode MS"/>
          <w:sz w:val="16"/>
          <w:szCs w:val="16"/>
        </w:rPr>
      </w:pPr>
    </w:p>
    <w:p w14:paraId="5E295130" w14:textId="77777777" w:rsidR="003147DD" w:rsidRPr="0046729B" w:rsidRDefault="006D002D" w:rsidP="003147DD">
      <w:pPr>
        <w:autoSpaceDE w:val="0"/>
        <w:autoSpaceDN w:val="0"/>
        <w:adjustRightInd w:val="0"/>
        <w:ind w:right="-23"/>
        <w:jc w:val="both"/>
      </w:pPr>
      <w:r w:rsidRPr="0046729B">
        <w:rPr>
          <w:rFonts w:eastAsia="Arial Unicode MS"/>
        </w:rPr>
        <w:t>Grup</w:t>
      </w:r>
      <w:r w:rsidR="003147DD" w:rsidRPr="0046729B">
        <w:rPr>
          <w:rFonts w:eastAsia="Arial Unicode MS"/>
        </w:rPr>
        <w:t xml:space="preserve"> hisse senedine dönüştürülebilir tahvil ihraç etmemiştir</w:t>
      </w:r>
      <w:r w:rsidR="003147DD" w:rsidRPr="0046729B">
        <w:t>.</w:t>
      </w:r>
    </w:p>
    <w:p w14:paraId="721C8B15" w14:textId="77777777" w:rsidR="003147DD" w:rsidRPr="0046729B" w:rsidRDefault="003147DD" w:rsidP="003147DD">
      <w:pPr>
        <w:autoSpaceDE w:val="0"/>
        <w:autoSpaceDN w:val="0"/>
        <w:adjustRightInd w:val="0"/>
        <w:ind w:right="-23"/>
        <w:jc w:val="both"/>
        <w:rPr>
          <w:sz w:val="16"/>
          <w:szCs w:val="16"/>
        </w:rPr>
      </w:pPr>
    </w:p>
    <w:p w14:paraId="4C109878" w14:textId="70A777CC" w:rsidR="003147DD" w:rsidRPr="0046729B" w:rsidRDefault="005E21A3" w:rsidP="003147DD">
      <w:pPr>
        <w:autoSpaceDE w:val="0"/>
        <w:autoSpaceDN w:val="0"/>
        <w:adjustRightInd w:val="0"/>
        <w:ind w:right="-23" w:hanging="567"/>
        <w:rPr>
          <w:rFonts w:eastAsia="Arial Unicode MS"/>
        </w:rPr>
      </w:pPr>
      <w:r w:rsidRPr="0046729B">
        <w:rPr>
          <w:b/>
        </w:rPr>
        <w:t>20</w:t>
      </w:r>
      <w:r w:rsidR="003147DD" w:rsidRPr="0046729B">
        <w:rPr>
          <w:b/>
        </w:rPr>
        <w:t xml:space="preserve">.  </w:t>
      </w:r>
      <w:r w:rsidR="003147DD" w:rsidRPr="0046729B">
        <w:rPr>
          <w:b/>
        </w:rPr>
        <w:tab/>
        <w:t>İhraç edilen hisse senetlerine ilişkin açıklamalar</w:t>
      </w:r>
    </w:p>
    <w:p w14:paraId="33B6068A" w14:textId="77777777" w:rsidR="003147DD" w:rsidRPr="0046729B" w:rsidRDefault="003147DD" w:rsidP="003147DD">
      <w:pPr>
        <w:ind w:right="-23"/>
        <w:jc w:val="both"/>
        <w:rPr>
          <w:rFonts w:eastAsia="Arial Unicode MS"/>
          <w:sz w:val="16"/>
          <w:szCs w:val="16"/>
        </w:rPr>
      </w:pPr>
    </w:p>
    <w:p w14:paraId="6925B8E4" w14:textId="77777777" w:rsidR="003147DD" w:rsidRPr="0046729B" w:rsidRDefault="006D002D" w:rsidP="003147DD">
      <w:pPr>
        <w:autoSpaceDE w:val="0"/>
        <w:autoSpaceDN w:val="0"/>
        <w:adjustRightInd w:val="0"/>
        <w:ind w:right="-23"/>
      </w:pPr>
      <w:r w:rsidRPr="0046729B">
        <w:t>Grup’un</w:t>
      </w:r>
      <w:r w:rsidR="003147DD" w:rsidRPr="0046729B">
        <w:t xml:space="preserve"> hisse senedi ihracı ile ilgili önemli tutarda işlem maliyetleri bulunmamaktadır.</w:t>
      </w:r>
    </w:p>
    <w:p w14:paraId="6732FE15" w14:textId="77777777" w:rsidR="003147DD" w:rsidRPr="0046729B" w:rsidRDefault="003147DD" w:rsidP="003147DD">
      <w:pPr>
        <w:autoSpaceDE w:val="0"/>
        <w:autoSpaceDN w:val="0"/>
        <w:adjustRightInd w:val="0"/>
        <w:ind w:right="-23"/>
        <w:rPr>
          <w:sz w:val="16"/>
          <w:szCs w:val="16"/>
        </w:rPr>
      </w:pPr>
    </w:p>
    <w:p w14:paraId="2A4A641E" w14:textId="516BE253" w:rsidR="003147DD" w:rsidRPr="0046729B" w:rsidRDefault="00B95485" w:rsidP="003147DD">
      <w:pPr>
        <w:autoSpaceDE w:val="0"/>
        <w:autoSpaceDN w:val="0"/>
        <w:adjustRightInd w:val="0"/>
        <w:ind w:right="-23" w:hanging="567"/>
        <w:rPr>
          <w:b/>
        </w:rPr>
      </w:pPr>
      <w:bookmarkStart w:id="7" w:name="_Hlk64810099"/>
      <w:r w:rsidRPr="0046729B">
        <w:rPr>
          <w:b/>
        </w:rPr>
        <w:t>2</w:t>
      </w:r>
      <w:bookmarkEnd w:id="7"/>
      <w:r w:rsidR="005E21A3">
        <w:rPr>
          <w:b/>
        </w:rPr>
        <w:t>1</w:t>
      </w:r>
      <w:r w:rsidR="003147DD" w:rsidRPr="0046729B">
        <w:rPr>
          <w:b/>
        </w:rPr>
        <w:t xml:space="preserve">.   </w:t>
      </w:r>
      <w:r w:rsidR="003147DD" w:rsidRPr="0046729B">
        <w:rPr>
          <w:b/>
        </w:rPr>
        <w:tab/>
        <w:t>Aval ve kabullere ilişkin açıklamalar</w:t>
      </w:r>
    </w:p>
    <w:p w14:paraId="02EF8960" w14:textId="77777777" w:rsidR="003147DD" w:rsidRPr="0046729B" w:rsidRDefault="003147DD" w:rsidP="003147DD">
      <w:pPr>
        <w:autoSpaceDE w:val="0"/>
        <w:autoSpaceDN w:val="0"/>
        <w:adjustRightInd w:val="0"/>
        <w:ind w:right="-23"/>
        <w:rPr>
          <w:rFonts w:eastAsia="Arial Unicode MS"/>
          <w:sz w:val="16"/>
          <w:szCs w:val="16"/>
        </w:rPr>
      </w:pPr>
    </w:p>
    <w:p w14:paraId="3A75DD60" w14:textId="77777777" w:rsidR="003147DD" w:rsidRPr="0046729B" w:rsidRDefault="003147DD" w:rsidP="003147DD">
      <w:pPr>
        <w:pStyle w:val="BodyTextIndent"/>
        <w:ind w:left="0" w:right="-23" w:firstLine="0"/>
        <w:rPr>
          <w:rFonts w:eastAsia="Arial Unicode MS"/>
        </w:rPr>
      </w:pPr>
      <w:r w:rsidRPr="0046729B">
        <w:rPr>
          <w:rFonts w:eastAsia="Arial Unicode MS"/>
        </w:rPr>
        <w:t xml:space="preserve">Aval ve kabuller, müşterilerin ödemeleri ile eş zamanlı olarak gerçekleştirilmekte ve olası borç ve taahhütler olarak bilanço dışı işlemlerde gösterilmektedir. </w:t>
      </w:r>
    </w:p>
    <w:p w14:paraId="56BA79E0" w14:textId="77777777" w:rsidR="003147DD" w:rsidRPr="0046729B" w:rsidRDefault="003147DD" w:rsidP="003147DD">
      <w:pPr>
        <w:autoSpaceDE w:val="0"/>
        <w:autoSpaceDN w:val="0"/>
        <w:adjustRightInd w:val="0"/>
        <w:ind w:right="-23"/>
        <w:rPr>
          <w:rFonts w:eastAsia="Arial Unicode MS"/>
          <w:sz w:val="16"/>
          <w:szCs w:val="16"/>
        </w:rPr>
      </w:pPr>
    </w:p>
    <w:p w14:paraId="4AE27A97" w14:textId="643D0AA9" w:rsidR="003147DD" w:rsidRPr="0046729B" w:rsidRDefault="003147DD" w:rsidP="003147DD">
      <w:pPr>
        <w:autoSpaceDE w:val="0"/>
        <w:autoSpaceDN w:val="0"/>
        <w:adjustRightInd w:val="0"/>
        <w:ind w:right="-23" w:hanging="567"/>
        <w:rPr>
          <w:b/>
        </w:rPr>
      </w:pPr>
      <w:r w:rsidRPr="0046729B">
        <w:rPr>
          <w:b/>
        </w:rPr>
        <w:t>2</w:t>
      </w:r>
      <w:r w:rsidR="005E21A3">
        <w:rPr>
          <w:b/>
        </w:rPr>
        <w:t>2</w:t>
      </w:r>
      <w:r w:rsidRPr="0046729B">
        <w:rPr>
          <w:b/>
        </w:rPr>
        <w:t xml:space="preserve">.   </w:t>
      </w:r>
      <w:r w:rsidRPr="0046729B">
        <w:rPr>
          <w:b/>
        </w:rPr>
        <w:tab/>
        <w:t>Devlet teşviklerine ilişkin açıklamalar</w:t>
      </w:r>
    </w:p>
    <w:p w14:paraId="6D85C221" w14:textId="77777777" w:rsidR="003147DD" w:rsidRPr="0046729B" w:rsidRDefault="003147DD" w:rsidP="003147DD">
      <w:pPr>
        <w:autoSpaceDE w:val="0"/>
        <w:autoSpaceDN w:val="0"/>
        <w:adjustRightInd w:val="0"/>
        <w:ind w:right="-23"/>
        <w:rPr>
          <w:rFonts w:eastAsia="Arial Unicode MS"/>
          <w:sz w:val="16"/>
        </w:rPr>
      </w:pPr>
    </w:p>
    <w:p w14:paraId="12075C20" w14:textId="0736F3A2" w:rsidR="003147DD" w:rsidRDefault="006D002D" w:rsidP="00B824F2">
      <w:pPr>
        <w:autoSpaceDE w:val="0"/>
        <w:autoSpaceDN w:val="0"/>
        <w:adjustRightInd w:val="0"/>
        <w:ind w:right="-23"/>
      </w:pPr>
      <w:r w:rsidRPr="0046729B">
        <w:t>Grup’un</w:t>
      </w:r>
      <w:r w:rsidR="003147DD" w:rsidRPr="0046729B">
        <w:t xml:space="preserve"> almış olduğu devlet teşviki bulunmamaktadır.</w:t>
      </w:r>
    </w:p>
    <w:p w14:paraId="622D32A4" w14:textId="77777777" w:rsidR="00B824F2" w:rsidRPr="0046729B" w:rsidRDefault="00B824F2" w:rsidP="00B824F2">
      <w:pPr>
        <w:autoSpaceDE w:val="0"/>
        <w:autoSpaceDN w:val="0"/>
        <w:adjustRightInd w:val="0"/>
        <w:ind w:right="-23"/>
        <w:rPr>
          <w:rFonts w:eastAsia="Arial Unicode MS"/>
          <w:b/>
          <w:sz w:val="16"/>
        </w:rPr>
      </w:pPr>
    </w:p>
    <w:p w14:paraId="79CC3EDF" w14:textId="77777777" w:rsidR="00111630" w:rsidRDefault="00111630">
      <w:pPr>
        <w:rPr>
          <w:b/>
        </w:rPr>
      </w:pPr>
      <w:r>
        <w:rPr>
          <w:b/>
        </w:rPr>
        <w:br w:type="page"/>
      </w:r>
    </w:p>
    <w:p w14:paraId="3F65FE5C" w14:textId="7C2385AD" w:rsidR="003147DD" w:rsidRPr="0046729B" w:rsidRDefault="003147DD" w:rsidP="003147DD">
      <w:pPr>
        <w:autoSpaceDE w:val="0"/>
        <w:autoSpaceDN w:val="0"/>
        <w:adjustRightInd w:val="0"/>
        <w:ind w:right="-23" w:hanging="567"/>
        <w:rPr>
          <w:b/>
        </w:rPr>
      </w:pPr>
      <w:r w:rsidRPr="0046729B">
        <w:rPr>
          <w:b/>
        </w:rPr>
        <w:lastRenderedPageBreak/>
        <w:t>2</w:t>
      </w:r>
      <w:r w:rsidR="005E21A3">
        <w:rPr>
          <w:b/>
        </w:rPr>
        <w:t>3</w:t>
      </w:r>
      <w:r w:rsidRPr="0046729B">
        <w:rPr>
          <w:b/>
        </w:rPr>
        <w:t xml:space="preserve">.   </w:t>
      </w:r>
      <w:r w:rsidRPr="0046729B">
        <w:rPr>
          <w:b/>
        </w:rPr>
        <w:tab/>
        <w:t>Raporlamanın bölümlemeye göre yapılmasına ilişkin açıklamalar</w:t>
      </w:r>
    </w:p>
    <w:p w14:paraId="46DBD4E1" w14:textId="77777777" w:rsidR="003147DD" w:rsidRPr="0046729B" w:rsidRDefault="003147DD" w:rsidP="003147DD">
      <w:pPr>
        <w:pStyle w:val="BodyTextIndent"/>
        <w:ind w:right="-23"/>
        <w:jc w:val="left"/>
        <w:rPr>
          <w:sz w:val="16"/>
          <w:szCs w:val="16"/>
        </w:rPr>
      </w:pPr>
    </w:p>
    <w:p w14:paraId="7CAA9855" w14:textId="77777777" w:rsidR="009250E2" w:rsidRPr="00FC5510" w:rsidRDefault="009250E2" w:rsidP="009250E2">
      <w:pPr>
        <w:ind w:right="-23"/>
        <w:jc w:val="both"/>
      </w:pPr>
      <w:r w:rsidRPr="00FC5510">
        <w:t xml:space="preserve">Grup,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00E1A739" w14:textId="77777777" w:rsidR="003147DD" w:rsidRPr="007B72D8" w:rsidRDefault="003147DD" w:rsidP="003147DD">
      <w:pPr>
        <w:ind w:right="-23"/>
        <w:jc w:val="both"/>
        <w:rPr>
          <w:sz w:val="16"/>
          <w:szCs w:val="16"/>
          <w:highlight w:val="yellow"/>
        </w:rPr>
      </w:pPr>
    </w:p>
    <w:p w14:paraId="6BD8EAD4" w14:textId="242B317A" w:rsidR="003147DD" w:rsidRPr="00C879C0" w:rsidRDefault="003147DD" w:rsidP="003147DD">
      <w:pPr>
        <w:ind w:right="-23"/>
        <w:jc w:val="both"/>
      </w:pPr>
      <w:r w:rsidRPr="00C879C0">
        <w:t>Faaliyet bölümlerine g</w:t>
      </w:r>
      <w:r w:rsidR="004B6105" w:rsidRPr="00C879C0">
        <w:t>öre raporlama, Dördüncü Bölüm 14</w:t>
      </w:r>
      <w:r w:rsidRPr="00C879C0">
        <w:t xml:space="preserve"> </w:t>
      </w:r>
      <w:proofErr w:type="spellStart"/>
      <w:r w:rsidRPr="00C879C0">
        <w:t>no’lu</w:t>
      </w:r>
      <w:proofErr w:type="spellEnd"/>
      <w:r w:rsidRPr="00C879C0">
        <w:t xml:space="preserve"> dipnotta sunulmuştur.</w:t>
      </w:r>
    </w:p>
    <w:p w14:paraId="7BB5BEE6" w14:textId="77777777" w:rsidR="003147DD" w:rsidRPr="007B72D8" w:rsidRDefault="003147DD" w:rsidP="003147DD">
      <w:pPr>
        <w:ind w:right="-23"/>
        <w:rPr>
          <w:sz w:val="16"/>
          <w:szCs w:val="16"/>
          <w:highlight w:val="yellow"/>
        </w:rPr>
      </w:pPr>
    </w:p>
    <w:p w14:paraId="06697AEA" w14:textId="152F40F9" w:rsidR="003147DD" w:rsidRPr="0046729B" w:rsidRDefault="00603839" w:rsidP="003147DD">
      <w:pPr>
        <w:autoSpaceDE w:val="0"/>
        <w:autoSpaceDN w:val="0"/>
        <w:adjustRightInd w:val="0"/>
        <w:ind w:right="-23" w:hanging="567"/>
        <w:rPr>
          <w:b/>
        </w:rPr>
      </w:pPr>
      <w:r w:rsidRPr="0046729B">
        <w:rPr>
          <w:b/>
        </w:rPr>
        <w:t>2</w:t>
      </w:r>
      <w:r w:rsidR="005E21A3">
        <w:rPr>
          <w:b/>
        </w:rPr>
        <w:t>4</w:t>
      </w:r>
      <w:r w:rsidR="003147DD" w:rsidRPr="0046729B">
        <w:rPr>
          <w:b/>
        </w:rPr>
        <w:t xml:space="preserve">.   </w:t>
      </w:r>
      <w:r w:rsidR="003147DD" w:rsidRPr="0046729B">
        <w:rPr>
          <w:b/>
        </w:rPr>
        <w:tab/>
        <w:t>Diğer hususlara ilişkin açıklamalar</w:t>
      </w:r>
    </w:p>
    <w:p w14:paraId="179D1224" w14:textId="77777777" w:rsidR="003147DD" w:rsidRPr="0046729B" w:rsidRDefault="003147DD" w:rsidP="003147DD">
      <w:pPr>
        <w:autoSpaceDE w:val="0"/>
        <w:autoSpaceDN w:val="0"/>
        <w:adjustRightInd w:val="0"/>
        <w:ind w:right="-23"/>
        <w:rPr>
          <w:b/>
          <w:sz w:val="16"/>
          <w:szCs w:val="16"/>
        </w:rPr>
      </w:pPr>
    </w:p>
    <w:p w14:paraId="7FCDAC37" w14:textId="77777777" w:rsidR="00E074CE" w:rsidRPr="0046729B" w:rsidRDefault="00CE5A81" w:rsidP="00E074CE">
      <w:pPr>
        <w:autoSpaceDE w:val="0"/>
        <w:autoSpaceDN w:val="0"/>
        <w:adjustRightInd w:val="0"/>
      </w:pPr>
      <w:r w:rsidRPr="0046729B">
        <w:t>Grup’un diğer hususlara ilişkin açıklaması bulunmamaktadır.</w:t>
      </w:r>
    </w:p>
    <w:p w14:paraId="1054C294" w14:textId="77777777" w:rsidR="003147DD" w:rsidRPr="007B72D8" w:rsidRDefault="003147DD" w:rsidP="00DC7490">
      <w:pPr>
        <w:autoSpaceDE w:val="0"/>
        <w:autoSpaceDN w:val="0"/>
        <w:adjustRightInd w:val="0"/>
        <w:rPr>
          <w:rFonts w:eastAsia="Arial Unicode MS"/>
          <w:b/>
          <w:highlight w:val="yellow"/>
        </w:rPr>
      </w:pPr>
    </w:p>
    <w:p w14:paraId="1EB96057" w14:textId="77777777" w:rsidR="00603839" w:rsidRPr="007B72D8" w:rsidRDefault="00603839" w:rsidP="00DC7490">
      <w:pPr>
        <w:autoSpaceDE w:val="0"/>
        <w:autoSpaceDN w:val="0"/>
        <w:adjustRightInd w:val="0"/>
        <w:rPr>
          <w:rFonts w:eastAsia="Arial Unicode MS"/>
          <w:b/>
          <w:highlight w:val="yellow"/>
        </w:rPr>
      </w:pPr>
    </w:p>
    <w:p w14:paraId="48B1A267" w14:textId="77777777" w:rsidR="00603839" w:rsidRPr="007B72D8" w:rsidRDefault="00603839" w:rsidP="00DC7490">
      <w:pPr>
        <w:autoSpaceDE w:val="0"/>
        <w:autoSpaceDN w:val="0"/>
        <w:adjustRightInd w:val="0"/>
        <w:rPr>
          <w:rFonts w:eastAsia="Arial Unicode MS"/>
          <w:b/>
          <w:highlight w:val="yellow"/>
        </w:rPr>
      </w:pPr>
    </w:p>
    <w:p w14:paraId="61B0171E" w14:textId="77777777" w:rsidR="00603839" w:rsidRPr="007B72D8" w:rsidRDefault="00603839" w:rsidP="00DC7490">
      <w:pPr>
        <w:autoSpaceDE w:val="0"/>
        <w:autoSpaceDN w:val="0"/>
        <w:adjustRightInd w:val="0"/>
        <w:rPr>
          <w:rFonts w:eastAsia="Arial Unicode MS"/>
          <w:b/>
          <w:highlight w:val="yellow"/>
        </w:rPr>
      </w:pPr>
    </w:p>
    <w:p w14:paraId="3B73C19A" w14:textId="77777777" w:rsidR="00603839" w:rsidRPr="007B72D8" w:rsidRDefault="00603839" w:rsidP="00DC7490">
      <w:pPr>
        <w:autoSpaceDE w:val="0"/>
        <w:autoSpaceDN w:val="0"/>
        <w:adjustRightInd w:val="0"/>
        <w:rPr>
          <w:rFonts w:eastAsia="Arial Unicode MS"/>
          <w:b/>
          <w:highlight w:val="yellow"/>
        </w:rPr>
      </w:pPr>
    </w:p>
    <w:p w14:paraId="62D6F368" w14:textId="30579B9A" w:rsidR="00603839" w:rsidRPr="007B72D8" w:rsidRDefault="00603839" w:rsidP="00DC7490">
      <w:pPr>
        <w:autoSpaceDE w:val="0"/>
        <w:autoSpaceDN w:val="0"/>
        <w:adjustRightInd w:val="0"/>
        <w:rPr>
          <w:rFonts w:eastAsia="Arial Unicode MS"/>
          <w:b/>
          <w:highlight w:val="yellow"/>
        </w:rPr>
      </w:pPr>
    </w:p>
    <w:p w14:paraId="2BF91EAA" w14:textId="6D89742A" w:rsidR="00F63EF4" w:rsidRPr="007B72D8" w:rsidRDefault="00F63EF4" w:rsidP="00DC7490">
      <w:pPr>
        <w:autoSpaceDE w:val="0"/>
        <w:autoSpaceDN w:val="0"/>
        <w:adjustRightInd w:val="0"/>
        <w:rPr>
          <w:rFonts w:eastAsia="Arial Unicode MS"/>
          <w:b/>
          <w:highlight w:val="yellow"/>
        </w:rPr>
      </w:pPr>
    </w:p>
    <w:p w14:paraId="4D3A6D23" w14:textId="77777777" w:rsidR="00F63EF4" w:rsidRPr="007B72D8" w:rsidRDefault="00F63EF4" w:rsidP="00DC7490">
      <w:pPr>
        <w:autoSpaceDE w:val="0"/>
        <w:autoSpaceDN w:val="0"/>
        <w:adjustRightInd w:val="0"/>
        <w:rPr>
          <w:rFonts w:eastAsia="Arial Unicode MS"/>
          <w:b/>
          <w:highlight w:val="yellow"/>
        </w:rPr>
      </w:pPr>
    </w:p>
    <w:p w14:paraId="6B44BB0A" w14:textId="77777777" w:rsidR="00603839" w:rsidRPr="007B72D8" w:rsidRDefault="00603839" w:rsidP="00DC7490">
      <w:pPr>
        <w:autoSpaceDE w:val="0"/>
        <w:autoSpaceDN w:val="0"/>
        <w:adjustRightInd w:val="0"/>
        <w:rPr>
          <w:rFonts w:eastAsia="Arial Unicode MS"/>
          <w:b/>
          <w:highlight w:val="yellow"/>
        </w:rPr>
      </w:pPr>
    </w:p>
    <w:p w14:paraId="46C85BCE" w14:textId="77777777" w:rsidR="00603839" w:rsidRPr="007B72D8" w:rsidRDefault="00603839" w:rsidP="00DC7490">
      <w:pPr>
        <w:autoSpaceDE w:val="0"/>
        <w:autoSpaceDN w:val="0"/>
        <w:adjustRightInd w:val="0"/>
        <w:rPr>
          <w:rFonts w:eastAsia="Arial Unicode MS"/>
          <w:b/>
          <w:highlight w:val="yellow"/>
        </w:rPr>
      </w:pPr>
    </w:p>
    <w:p w14:paraId="0F76BA57" w14:textId="02FD94A8" w:rsidR="00603839" w:rsidRDefault="00603839" w:rsidP="00DC7490">
      <w:pPr>
        <w:autoSpaceDE w:val="0"/>
        <w:autoSpaceDN w:val="0"/>
        <w:adjustRightInd w:val="0"/>
        <w:rPr>
          <w:rFonts w:eastAsia="Arial Unicode MS"/>
          <w:b/>
          <w:highlight w:val="yellow"/>
        </w:rPr>
      </w:pPr>
    </w:p>
    <w:p w14:paraId="553C9452" w14:textId="1012FCD7" w:rsidR="0046729B" w:rsidRDefault="0046729B" w:rsidP="00DC7490">
      <w:pPr>
        <w:autoSpaceDE w:val="0"/>
        <w:autoSpaceDN w:val="0"/>
        <w:adjustRightInd w:val="0"/>
        <w:rPr>
          <w:rFonts w:eastAsia="Arial Unicode MS"/>
          <w:b/>
          <w:highlight w:val="yellow"/>
        </w:rPr>
      </w:pPr>
    </w:p>
    <w:p w14:paraId="437A6F90" w14:textId="4B16CEA3" w:rsidR="0046729B" w:rsidRDefault="0046729B" w:rsidP="00DC7490">
      <w:pPr>
        <w:autoSpaceDE w:val="0"/>
        <w:autoSpaceDN w:val="0"/>
        <w:adjustRightInd w:val="0"/>
        <w:rPr>
          <w:rFonts w:eastAsia="Arial Unicode MS"/>
          <w:b/>
          <w:highlight w:val="yellow"/>
        </w:rPr>
      </w:pPr>
    </w:p>
    <w:p w14:paraId="45022F90" w14:textId="7FE773D0" w:rsidR="0046729B" w:rsidRDefault="0046729B" w:rsidP="00DC7490">
      <w:pPr>
        <w:autoSpaceDE w:val="0"/>
        <w:autoSpaceDN w:val="0"/>
        <w:adjustRightInd w:val="0"/>
        <w:rPr>
          <w:rFonts w:eastAsia="Arial Unicode MS"/>
          <w:b/>
          <w:highlight w:val="yellow"/>
        </w:rPr>
      </w:pPr>
    </w:p>
    <w:p w14:paraId="6D52DDDB" w14:textId="1F161EF6" w:rsidR="0046729B" w:rsidRDefault="0046729B" w:rsidP="00DC7490">
      <w:pPr>
        <w:autoSpaceDE w:val="0"/>
        <w:autoSpaceDN w:val="0"/>
        <w:adjustRightInd w:val="0"/>
        <w:rPr>
          <w:rFonts w:eastAsia="Arial Unicode MS"/>
          <w:b/>
          <w:highlight w:val="yellow"/>
        </w:rPr>
      </w:pPr>
    </w:p>
    <w:p w14:paraId="2EAE7559" w14:textId="75D890B9" w:rsidR="0046729B" w:rsidRDefault="0046729B" w:rsidP="00DC7490">
      <w:pPr>
        <w:autoSpaceDE w:val="0"/>
        <w:autoSpaceDN w:val="0"/>
        <w:adjustRightInd w:val="0"/>
        <w:rPr>
          <w:rFonts w:eastAsia="Arial Unicode MS"/>
          <w:b/>
          <w:highlight w:val="yellow"/>
        </w:rPr>
      </w:pPr>
    </w:p>
    <w:p w14:paraId="10350EA8" w14:textId="5E8009D6" w:rsidR="0046729B" w:rsidRDefault="0046729B" w:rsidP="00DC7490">
      <w:pPr>
        <w:autoSpaceDE w:val="0"/>
        <w:autoSpaceDN w:val="0"/>
        <w:adjustRightInd w:val="0"/>
        <w:rPr>
          <w:rFonts w:eastAsia="Arial Unicode MS"/>
          <w:b/>
          <w:highlight w:val="yellow"/>
        </w:rPr>
      </w:pPr>
    </w:p>
    <w:p w14:paraId="71064988" w14:textId="193FCABD" w:rsidR="0046729B" w:rsidRDefault="0046729B" w:rsidP="00DC7490">
      <w:pPr>
        <w:autoSpaceDE w:val="0"/>
        <w:autoSpaceDN w:val="0"/>
        <w:adjustRightInd w:val="0"/>
        <w:rPr>
          <w:rFonts w:eastAsia="Arial Unicode MS"/>
          <w:b/>
          <w:highlight w:val="yellow"/>
        </w:rPr>
      </w:pPr>
    </w:p>
    <w:p w14:paraId="3F517087" w14:textId="3256C9E7" w:rsidR="0046729B" w:rsidRDefault="0046729B" w:rsidP="00DC7490">
      <w:pPr>
        <w:autoSpaceDE w:val="0"/>
        <w:autoSpaceDN w:val="0"/>
        <w:adjustRightInd w:val="0"/>
        <w:rPr>
          <w:rFonts w:eastAsia="Arial Unicode MS"/>
          <w:b/>
          <w:highlight w:val="yellow"/>
        </w:rPr>
      </w:pPr>
    </w:p>
    <w:p w14:paraId="468C7B1C" w14:textId="165BB2FF" w:rsidR="0046729B" w:rsidRDefault="0046729B" w:rsidP="00DC7490">
      <w:pPr>
        <w:autoSpaceDE w:val="0"/>
        <w:autoSpaceDN w:val="0"/>
        <w:adjustRightInd w:val="0"/>
        <w:rPr>
          <w:rFonts w:eastAsia="Arial Unicode MS"/>
          <w:b/>
          <w:highlight w:val="yellow"/>
        </w:rPr>
      </w:pPr>
    </w:p>
    <w:p w14:paraId="56EEA199" w14:textId="1BBA56EE" w:rsidR="0046729B" w:rsidRDefault="0046729B" w:rsidP="00DC7490">
      <w:pPr>
        <w:autoSpaceDE w:val="0"/>
        <w:autoSpaceDN w:val="0"/>
        <w:adjustRightInd w:val="0"/>
        <w:rPr>
          <w:rFonts w:eastAsia="Arial Unicode MS"/>
          <w:b/>
          <w:highlight w:val="yellow"/>
        </w:rPr>
      </w:pPr>
    </w:p>
    <w:p w14:paraId="56A5B4F6" w14:textId="2E1C2CAA" w:rsidR="0046729B" w:rsidRDefault="0046729B" w:rsidP="00DC7490">
      <w:pPr>
        <w:autoSpaceDE w:val="0"/>
        <w:autoSpaceDN w:val="0"/>
        <w:adjustRightInd w:val="0"/>
        <w:rPr>
          <w:rFonts w:eastAsia="Arial Unicode MS"/>
          <w:b/>
          <w:highlight w:val="yellow"/>
        </w:rPr>
      </w:pPr>
    </w:p>
    <w:p w14:paraId="09EA53CC" w14:textId="7D9D6B02" w:rsidR="0046729B" w:rsidRDefault="0046729B" w:rsidP="00DC7490">
      <w:pPr>
        <w:autoSpaceDE w:val="0"/>
        <w:autoSpaceDN w:val="0"/>
        <w:adjustRightInd w:val="0"/>
        <w:rPr>
          <w:rFonts w:eastAsia="Arial Unicode MS"/>
          <w:b/>
          <w:highlight w:val="yellow"/>
        </w:rPr>
      </w:pPr>
    </w:p>
    <w:p w14:paraId="1B1F2AE2" w14:textId="15BCDD05" w:rsidR="0046729B" w:rsidRDefault="0046729B" w:rsidP="00DC7490">
      <w:pPr>
        <w:autoSpaceDE w:val="0"/>
        <w:autoSpaceDN w:val="0"/>
        <w:adjustRightInd w:val="0"/>
        <w:rPr>
          <w:rFonts w:eastAsia="Arial Unicode MS"/>
          <w:b/>
          <w:highlight w:val="yellow"/>
        </w:rPr>
      </w:pPr>
    </w:p>
    <w:p w14:paraId="0977D625" w14:textId="555F0E4D" w:rsidR="0046729B" w:rsidRDefault="0046729B" w:rsidP="00DC7490">
      <w:pPr>
        <w:autoSpaceDE w:val="0"/>
        <w:autoSpaceDN w:val="0"/>
        <w:adjustRightInd w:val="0"/>
        <w:rPr>
          <w:rFonts w:eastAsia="Arial Unicode MS"/>
          <w:b/>
          <w:highlight w:val="yellow"/>
        </w:rPr>
      </w:pPr>
    </w:p>
    <w:p w14:paraId="3AB4770A" w14:textId="38479705" w:rsidR="0046729B" w:rsidRDefault="0046729B" w:rsidP="00DC7490">
      <w:pPr>
        <w:autoSpaceDE w:val="0"/>
        <w:autoSpaceDN w:val="0"/>
        <w:adjustRightInd w:val="0"/>
        <w:rPr>
          <w:rFonts w:eastAsia="Arial Unicode MS"/>
          <w:b/>
          <w:highlight w:val="yellow"/>
        </w:rPr>
      </w:pPr>
    </w:p>
    <w:p w14:paraId="2D79733C" w14:textId="2746852A" w:rsidR="0046729B" w:rsidRDefault="0046729B" w:rsidP="00DC7490">
      <w:pPr>
        <w:autoSpaceDE w:val="0"/>
        <w:autoSpaceDN w:val="0"/>
        <w:adjustRightInd w:val="0"/>
        <w:rPr>
          <w:rFonts w:eastAsia="Arial Unicode MS"/>
          <w:b/>
          <w:highlight w:val="yellow"/>
        </w:rPr>
      </w:pPr>
    </w:p>
    <w:p w14:paraId="576F50DB" w14:textId="647DCF07" w:rsidR="0046729B" w:rsidRDefault="0046729B" w:rsidP="00DC7490">
      <w:pPr>
        <w:autoSpaceDE w:val="0"/>
        <w:autoSpaceDN w:val="0"/>
        <w:adjustRightInd w:val="0"/>
        <w:rPr>
          <w:rFonts w:eastAsia="Arial Unicode MS"/>
          <w:b/>
          <w:highlight w:val="yellow"/>
        </w:rPr>
      </w:pPr>
    </w:p>
    <w:p w14:paraId="497C27D8" w14:textId="3B115D50" w:rsidR="0046729B" w:rsidRDefault="0046729B" w:rsidP="00DC7490">
      <w:pPr>
        <w:autoSpaceDE w:val="0"/>
        <w:autoSpaceDN w:val="0"/>
        <w:adjustRightInd w:val="0"/>
        <w:rPr>
          <w:rFonts w:eastAsia="Arial Unicode MS"/>
          <w:b/>
          <w:highlight w:val="yellow"/>
        </w:rPr>
      </w:pPr>
    </w:p>
    <w:p w14:paraId="2435A9B8" w14:textId="39BCC1A6" w:rsidR="0046729B" w:rsidRDefault="0046729B" w:rsidP="00DC7490">
      <w:pPr>
        <w:autoSpaceDE w:val="0"/>
        <w:autoSpaceDN w:val="0"/>
        <w:adjustRightInd w:val="0"/>
        <w:rPr>
          <w:rFonts w:eastAsia="Arial Unicode MS"/>
          <w:b/>
          <w:highlight w:val="yellow"/>
        </w:rPr>
      </w:pPr>
    </w:p>
    <w:p w14:paraId="195DD3ED" w14:textId="3F97DDAD" w:rsidR="0046729B" w:rsidRDefault="0046729B" w:rsidP="00DC7490">
      <w:pPr>
        <w:autoSpaceDE w:val="0"/>
        <w:autoSpaceDN w:val="0"/>
        <w:adjustRightInd w:val="0"/>
        <w:rPr>
          <w:rFonts w:eastAsia="Arial Unicode MS"/>
          <w:b/>
          <w:highlight w:val="yellow"/>
        </w:rPr>
      </w:pPr>
    </w:p>
    <w:p w14:paraId="402000A0" w14:textId="26C4DE9B" w:rsidR="0046729B" w:rsidRDefault="0046729B" w:rsidP="00DC7490">
      <w:pPr>
        <w:autoSpaceDE w:val="0"/>
        <w:autoSpaceDN w:val="0"/>
        <w:adjustRightInd w:val="0"/>
        <w:rPr>
          <w:rFonts w:eastAsia="Arial Unicode MS"/>
          <w:b/>
          <w:highlight w:val="yellow"/>
        </w:rPr>
      </w:pPr>
    </w:p>
    <w:p w14:paraId="699CAA09" w14:textId="3A341148" w:rsidR="0046729B" w:rsidRDefault="0046729B" w:rsidP="00DC7490">
      <w:pPr>
        <w:autoSpaceDE w:val="0"/>
        <w:autoSpaceDN w:val="0"/>
        <w:adjustRightInd w:val="0"/>
        <w:rPr>
          <w:rFonts w:eastAsia="Arial Unicode MS"/>
          <w:b/>
          <w:highlight w:val="yellow"/>
        </w:rPr>
      </w:pPr>
    </w:p>
    <w:p w14:paraId="7A87D437" w14:textId="47E532BF" w:rsidR="0046729B" w:rsidRDefault="0046729B" w:rsidP="00DC7490">
      <w:pPr>
        <w:autoSpaceDE w:val="0"/>
        <w:autoSpaceDN w:val="0"/>
        <w:adjustRightInd w:val="0"/>
        <w:rPr>
          <w:rFonts w:eastAsia="Arial Unicode MS"/>
          <w:b/>
          <w:highlight w:val="yellow"/>
        </w:rPr>
      </w:pPr>
    </w:p>
    <w:p w14:paraId="3ED8B176" w14:textId="1A1CE12C" w:rsidR="0046729B" w:rsidRDefault="0046729B" w:rsidP="00DC7490">
      <w:pPr>
        <w:autoSpaceDE w:val="0"/>
        <w:autoSpaceDN w:val="0"/>
        <w:adjustRightInd w:val="0"/>
        <w:rPr>
          <w:rFonts w:eastAsia="Arial Unicode MS"/>
          <w:b/>
          <w:highlight w:val="yellow"/>
        </w:rPr>
      </w:pPr>
    </w:p>
    <w:p w14:paraId="60F71EA3" w14:textId="035F4243" w:rsidR="0046729B" w:rsidRDefault="0046729B" w:rsidP="00DC7490">
      <w:pPr>
        <w:autoSpaceDE w:val="0"/>
        <w:autoSpaceDN w:val="0"/>
        <w:adjustRightInd w:val="0"/>
        <w:rPr>
          <w:rFonts w:eastAsia="Arial Unicode MS"/>
          <w:b/>
          <w:highlight w:val="yellow"/>
        </w:rPr>
      </w:pPr>
    </w:p>
    <w:p w14:paraId="787DBF28" w14:textId="0B1B51ED" w:rsidR="0046729B" w:rsidRDefault="0046729B" w:rsidP="00DC7490">
      <w:pPr>
        <w:autoSpaceDE w:val="0"/>
        <w:autoSpaceDN w:val="0"/>
        <w:adjustRightInd w:val="0"/>
        <w:rPr>
          <w:rFonts w:eastAsia="Arial Unicode MS"/>
          <w:b/>
          <w:highlight w:val="yellow"/>
        </w:rPr>
      </w:pPr>
    </w:p>
    <w:p w14:paraId="3222B642" w14:textId="78B6CE8D" w:rsidR="0046729B" w:rsidRDefault="0046729B" w:rsidP="00DC7490">
      <w:pPr>
        <w:autoSpaceDE w:val="0"/>
        <w:autoSpaceDN w:val="0"/>
        <w:adjustRightInd w:val="0"/>
        <w:rPr>
          <w:rFonts w:eastAsia="Arial Unicode MS"/>
          <w:b/>
          <w:highlight w:val="yellow"/>
        </w:rPr>
      </w:pPr>
    </w:p>
    <w:p w14:paraId="181EE97E" w14:textId="74F03A65" w:rsidR="0046729B" w:rsidRDefault="0046729B" w:rsidP="00DC7490">
      <w:pPr>
        <w:autoSpaceDE w:val="0"/>
        <w:autoSpaceDN w:val="0"/>
        <w:adjustRightInd w:val="0"/>
        <w:rPr>
          <w:rFonts w:eastAsia="Arial Unicode MS"/>
          <w:b/>
          <w:highlight w:val="yellow"/>
        </w:rPr>
      </w:pPr>
    </w:p>
    <w:p w14:paraId="3EFD3AAA" w14:textId="13C05CE8" w:rsidR="0046729B" w:rsidRDefault="0046729B" w:rsidP="00DC7490">
      <w:pPr>
        <w:autoSpaceDE w:val="0"/>
        <w:autoSpaceDN w:val="0"/>
        <w:adjustRightInd w:val="0"/>
        <w:rPr>
          <w:rFonts w:eastAsia="Arial Unicode MS"/>
          <w:b/>
          <w:highlight w:val="yellow"/>
        </w:rPr>
      </w:pPr>
    </w:p>
    <w:p w14:paraId="55B8FF41" w14:textId="77777777" w:rsidR="0046729B" w:rsidRPr="007B72D8" w:rsidRDefault="0046729B" w:rsidP="00DC7490">
      <w:pPr>
        <w:autoSpaceDE w:val="0"/>
        <w:autoSpaceDN w:val="0"/>
        <w:adjustRightInd w:val="0"/>
        <w:rPr>
          <w:rFonts w:eastAsia="Arial Unicode MS"/>
          <w:b/>
          <w:highlight w:val="yellow"/>
        </w:rPr>
      </w:pPr>
    </w:p>
    <w:p w14:paraId="58D7608A" w14:textId="77777777" w:rsidR="00603839" w:rsidRPr="007B72D8" w:rsidRDefault="00603839" w:rsidP="00DC7490">
      <w:pPr>
        <w:autoSpaceDE w:val="0"/>
        <w:autoSpaceDN w:val="0"/>
        <w:adjustRightInd w:val="0"/>
        <w:rPr>
          <w:rFonts w:eastAsia="Arial Unicode MS"/>
          <w:b/>
          <w:highlight w:val="yellow"/>
        </w:rPr>
      </w:pPr>
    </w:p>
    <w:p w14:paraId="599F6C2B" w14:textId="30D56A1D" w:rsidR="00603839" w:rsidRDefault="00603839" w:rsidP="00DC7490">
      <w:pPr>
        <w:autoSpaceDE w:val="0"/>
        <w:autoSpaceDN w:val="0"/>
        <w:adjustRightInd w:val="0"/>
        <w:rPr>
          <w:rFonts w:eastAsia="Arial Unicode MS"/>
          <w:b/>
          <w:highlight w:val="yellow"/>
        </w:rPr>
      </w:pPr>
    </w:p>
    <w:p w14:paraId="0654A2FF" w14:textId="77777777" w:rsidR="003974B2" w:rsidRPr="007B72D8" w:rsidRDefault="003974B2" w:rsidP="00DC7490">
      <w:pPr>
        <w:autoSpaceDE w:val="0"/>
        <w:autoSpaceDN w:val="0"/>
        <w:adjustRightInd w:val="0"/>
        <w:rPr>
          <w:rFonts w:eastAsia="Arial Unicode MS"/>
          <w:b/>
          <w:highlight w:val="yellow"/>
        </w:rPr>
      </w:pPr>
    </w:p>
    <w:p w14:paraId="540585E3" w14:textId="2B94E920" w:rsidR="00111630" w:rsidRDefault="00111630">
      <w:pPr>
        <w:rPr>
          <w:rFonts w:eastAsia="Arial Unicode MS"/>
          <w:b/>
          <w:highlight w:val="yellow"/>
        </w:rPr>
      </w:pPr>
      <w:r>
        <w:rPr>
          <w:rFonts w:eastAsia="Arial Unicode MS"/>
          <w:b/>
          <w:highlight w:val="yellow"/>
        </w:rPr>
        <w:br w:type="page"/>
      </w:r>
    </w:p>
    <w:p w14:paraId="20E6B549" w14:textId="77777777" w:rsidR="003D3060" w:rsidRPr="003974B2" w:rsidRDefault="003D3060" w:rsidP="00DC7490">
      <w:pPr>
        <w:autoSpaceDE w:val="0"/>
        <w:autoSpaceDN w:val="0"/>
        <w:adjustRightInd w:val="0"/>
        <w:ind w:left="2160" w:firstLine="720"/>
        <w:rPr>
          <w:rFonts w:eastAsia="Arial Unicode MS"/>
          <w:b/>
          <w:sz w:val="24"/>
        </w:rPr>
      </w:pPr>
      <w:r w:rsidRPr="003974B2">
        <w:rPr>
          <w:rFonts w:eastAsia="Arial Unicode MS"/>
          <w:b/>
          <w:sz w:val="24"/>
        </w:rPr>
        <w:lastRenderedPageBreak/>
        <w:t>DÖRDÜNCÜ BÖLÜM</w:t>
      </w:r>
    </w:p>
    <w:p w14:paraId="4DC58836" w14:textId="77777777" w:rsidR="003D3060" w:rsidRPr="003974B2" w:rsidRDefault="003D3060" w:rsidP="008F6231">
      <w:pPr>
        <w:autoSpaceDE w:val="0"/>
        <w:autoSpaceDN w:val="0"/>
        <w:adjustRightInd w:val="0"/>
        <w:ind w:left="2880" w:firstLine="720"/>
        <w:jc w:val="center"/>
        <w:rPr>
          <w:rFonts w:eastAsia="Arial Unicode MS"/>
          <w:b/>
          <w:color w:val="000000"/>
          <w:sz w:val="12"/>
        </w:rPr>
      </w:pPr>
    </w:p>
    <w:p w14:paraId="2E075F87" w14:textId="77777777" w:rsidR="006D002D" w:rsidRPr="003974B2" w:rsidRDefault="006D002D" w:rsidP="006D002D">
      <w:pPr>
        <w:autoSpaceDE w:val="0"/>
        <w:autoSpaceDN w:val="0"/>
        <w:adjustRightInd w:val="0"/>
        <w:jc w:val="center"/>
        <w:rPr>
          <w:b/>
          <w:color w:val="000000"/>
        </w:rPr>
      </w:pPr>
      <w:r w:rsidRPr="003974B2">
        <w:rPr>
          <w:rFonts w:eastAsia="Arial Unicode MS"/>
          <w:b/>
          <w:color w:val="000000"/>
        </w:rPr>
        <w:t>KONSOLİDE BAZDA</w:t>
      </w:r>
      <w:r w:rsidRPr="003974B2">
        <w:rPr>
          <w:b/>
          <w:color w:val="000000"/>
        </w:rPr>
        <w:t xml:space="preserve"> </w:t>
      </w:r>
      <w:r w:rsidRPr="003974B2">
        <w:rPr>
          <w:rFonts w:eastAsia="Arial Unicode MS"/>
          <w:b/>
          <w:color w:val="000000"/>
        </w:rPr>
        <w:t>MALİ BÜNYEYE VE RİSK YÖNETİMİNE İLİŞKİN BİLGİLER</w:t>
      </w:r>
    </w:p>
    <w:p w14:paraId="6BE884B3" w14:textId="77777777" w:rsidR="00910AD9" w:rsidRPr="003974B2" w:rsidRDefault="00910AD9" w:rsidP="00910AD9">
      <w:pPr>
        <w:autoSpaceDE w:val="0"/>
        <w:autoSpaceDN w:val="0"/>
        <w:adjustRightInd w:val="0"/>
        <w:ind w:left="720" w:firstLine="720"/>
        <w:rPr>
          <w:b/>
          <w:color w:val="000000"/>
        </w:rPr>
      </w:pPr>
      <w:r w:rsidRPr="003974B2">
        <w:rPr>
          <w:b/>
          <w:color w:val="000000"/>
        </w:rPr>
        <w:t xml:space="preserve">         </w:t>
      </w:r>
    </w:p>
    <w:p w14:paraId="5237ABE1" w14:textId="77777777" w:rsidR="006D002D" w:rsidRPr="003974B2" w:rsidRDefault="00372AAD" w:rsidP="006D002D">
      <w:pPr>
        <w:tabs>
          <w:tab w:val="left" w:pos="709"/>
        </w:tabs>
        <w:autoSpaceDE w:val="0"/>
        <w:autoSpaceDN w:val="0"/>
        <w:adjustRightInd w:val="0"/>
        <w:ind w:hanging="567"/>
        <w:rPr>
          <w:b/>
        </w:rPr>
      </w:pPr>
      <w:r w:rsidRPr="003974B2">
        <w:rPr>
          <w:b/>
          <w:color w:val="000000"/>
        </w:rPr>
        <w:t>1</w:t>
      </w:r>
      <w:r w:rsidR="00FD72BB" w:rsidRPr="003974B2">
        <w:rPr>
          <w:b/>
        </w:rPr>
        <w:t xml:space="preserve">.      </w:t>
      </w:r>
      <w:r w:rsidR="0003633B" w:rsidRPr="003974B2">
        <w:rPr>
          <w:b/>
        </w:rPr>
        <w:tab/>
      </w:r>
      <w:r w:rsidR="006D002D" w:rsidRPr="003974B2">
        <w:rPr>
          <w:b/>
        </w:rPr>
        <w:t xml:space="preserve">Konsolide </w:t>
      </w:r>
      <w:proofErr w:type="spellStart"/>
      <w:r w:rsidR="006D002D" w:rsidRPr="003974B2">
        <w:rPr>
          <w:b/>
        </w:rPr>
        <w:t>özkaynaklara</w:t>
      </w:r>
      <w:proofErr w:type="spellEnd"/>
      <w:r w:rsidR="006D002D" w:rsidRPr="003974B2">
        <w:rPr>
          <w:b/>
        </w:rPr>
        <w:t xml:space="preserve"> ilişkin açıklamalar</w:t>
      </w:r>
    </w:p>
    <w:p w14:paraId="3CC9C376" w14:textId="77777777" w:rsidR="00910AD9" w:rsidRPr="003974B2" w:rsidRDefault="00910AD9" w:rsidP="000F527F">
      <w:pPr>
        <w:pStyle w:val="BodyText3"/>
        <w:ind w:right="-23"/>
        <w:jc w:val="both"/>
        <w:rPr>
          <w:bCs w:val="0"/>
          <w:i w:val="0"/>
          <w:iCs w:val="0"/>
          <w:sz w:val="16"/>
          <w:szCs w:val="16"/>
        </w:rPr>
      </w:pPr>
    </w:p>
    <w:p w14:paraId="44C940A9" w14:textId="45B5D619" w:rsidR="005E21A3" w:rsidRPr="004D3DEE" w:rsidRDefault="005E21A3" w:rsidP="005E21A3">
      <w:pPr>
        <w:pStyle w:val="BodyText3"/>
        <w:ind w:right="-23"/>
        <w:jc w:val="both"/>
        <w:rPr>
          <w:bCs w:val="0"/>
          <w:i w:val="0"/>
          <w:iCs w:val="0"/>
          <w:spacing w:val="4"/>
          <w:sz w:val="20"/>
        </w:rPr>
      </w:pPr>
      <w:proofErr w:type="spellStart"/>
      <w:r w:rsidRPr="003974B2">
        <w:rPr>
          <w:bCs w:val="0"/>
          <w:i w:val="0"/>
          <w:iCs w:val="0"/>
          <w:spacing w:val="4"/>
          <w:sz w:val="20"/>
        </w:rPr>
        <w:t>Özkaynak</w:t>
      </w:r>
      <w:proofErr w:type="spellEnd"/>
      <w:r w:rsidRPr="003974B2">
        <w:rPr>
          <w:bCs w:val="0"/>
          <w:i w:val="0"/>
          <w:iCs w:val="0"/>
          <w:spacing w:val="4"/>
          <w:sz w:val="20"/>
        </w:rPr>
        <w:t xml:space="preserve"> tutarı ve sermaye yeterliliği standart oranı “Bankaların </w:t>
      </w:r>
      <w:proofErr w:type="spellStart"/>
      <w:r w:rsidRPr="003974B2">
        <w:rPr>
          <w:bCs w:val="0"/>
          <w:i w:val="0"/>
          <w:iCs w:val="0"/>
          <w:spacing w:val="4"/>
          <w:sz w:val="20"/>
        </w:rPr>
        <w:t>Özkaynaklarına</w:t>
      </w:r>
      <w:proofErr w:type="spellEnd"/>
      <w:r w:rsidRPr="003974B2">
        <w:rPr>
          <w:bCs w:val="0"/>
          <w:i w:val="0"/>
          <w:iCs w:val="0"/>
          <w:spacing w:val="4"/>
          <w:sz w:val="20"/>
        </w:rPr>
        <w:t xml:space="preserve"> İlişkin Yönetmelik” ile “Bankaların Sermaye Yeterliliğinin Ölçülmesine ve Değerlendirilmesine İlişkin Yönetmelik” çerçevesinde hesaplanmıştır. Grubun 31 Aralık 2020 tarihi itibarıyla hesaplanan cari dönem </w:t>
      </w:r>
      <w:proofErr w:type="spellStart"/>
      <w:r w:rsidRPr="003974B2">
        <w:rPr>
          <w:bCs w:val="0"/>
          <w:i w:val="0"/>
          <w:iCs w:val="0"/>
          <w:spacing w:val="4"/>
          <w:sz w:val="20"/>
        </w:rPr>
        <w:t>özkaynak</w:t>
      </w:r>
      <w:proofErr w:type="spellEnd"/>
      <w:r w:rsidRPr="003974B2">
        <w:rPr>
          <w:bCs w:val="0"/>
          <w:i w:val="0"/>
          <w:iCs w:val="0"/>
          <w:spacing w:val="4"/>
          <w:sz w:val="20"/>
        </w:rPr>
        <w:t xml:space="preserve"> tutarı 12,</w:t>
      </w:r>
      <w:r w:rsidR="003974B2" w:rsidRPr="003974B2">
        <w:rPr>
          <w:bCs w:val="0"/>
          <w:i w:val="0"/>
          <w:iCs w:val="0"/>
          <w:spacing w:val="4"/>
          <w:sz w:val="20"/>
        </w:rPr>
        <w:t>705</w:t>
      </w:r>
      <w:r w:rsidRPr="003974B2">
        <w:rPr>
          <w:bCs w:val="0"/>
          <w:i w:val="0"/>
          <w:iCs w:val="0"/>
          <w:spacing w:val="4"/>
          <w:sz w:val="20"/>
        </w:rPr>
        <w:t>,</w:t>
      </w:r>
      <w:r w:rsidR="003974B2" w:rsidRPr="003974B2">
        <w:rPr>
          <w:bCs w:val="0"/>
          <w:i w:val="0"/>
          <w:iCs w:val="0"/>
          <w:spacing w:val="4"/>
          <w:sz w:val="20"/>
        </w:rPr>
        <w:t>468</w:t>
      </w:r>
      <w:r w:rsidRPr="003974B2">
        <w:rPr>
          <w:bCs w:val="0"/>
          <w:i w:val="0"/>
          <w:iCs w:val="0"/>
          <w:spacing w:val="4"/>
          <w:sz w:val="20"/>
        </w:rPr>
        <w:t xml:space="preserve"> TL     </w:t>
      </w:r>
      <w:proofErr w:type="gramStart"/>
      <w:r w:rsidRPr="003974B2">
        <w:rPr>
          <w:bCs w:val="0"/>
          <w:i w:val="0"/>
          <w:iCs w:val="0"/>
          <w:spacing w:val="4"/>
          <w:sz w:val="20"/>
        </w:rPr>
        <w:t xml:space="preserve">   (</w:t>
      </w:r>
      <w:proofErr w:type="gramEnd"/>
      <w:r w:rsidRPr="003974B2">
        <w:rPr>
          <w:bCs w:val="0"/>
          <w:i w:val="0"/>
          <w:iCs w:val="0"/>
          <w:spacing w:val="4"/>
          <w:sz w:val="20"/>
        </w:rPr>
        <w:t>31 Aralık 2019: 10,668,414 TL), sermaye yeterliliği standart oranı da %</w:t>
      </w:r>
      <w:r w:rsidR="003974B2" w:rsidRPr="003974B2">
        <w:rPr>
          <w:bCs w:val="0"/>
          <w:i w:val="0"/>
          <w:iCs w:val="0"/>
          <w:spacing w:val="4"/>
          <w:sz w:val="20"/>
        </w:rPr>
        <w:t>19</w:t>
      </w:r>
      <w:r w:rsidRPr="003974B2">
        <w:rPr>
          <w:bCs w:val="0"/>
          <w:i w:val="0"/>
          <w:iCs w:val="0"/>
          <w:spacing w:val="4"/>
          <w:sz w:val="20"/>
        </w:rPr>
        <w:t>.</w:t>
      </w:r>
      <w:r w:rsidR="003974B2" w:rsidRPr="003974B2">
        <w:rPr>
          <w:bCs w:val="0"/>
          <w:i w:val="0"/>
          <w:iCs w:val="0"/>
          <w:spacing w:val="4"/>
          <w:sz w:val="20"/>
        </w:rPr>
        <w:t>97</w:t>
      </w:r>
      <w:r w:rsidRPr="003974B2">
        <w:rPr>
          <w:bCs w:val="0"/>
          <w:i w:val="0"/>
          <w:iCs w:val="0"/>
          <w:spacing w:val="4"/>
          <w:sz w:val="20"/>
        </w:rPr>
        <w:t>’dir (31 Aralık 2019: %18.</w:t>
      </w:r>
      <w:r w:rsidR="003974B2" w:rsidRPr="003974B2">
        <w:rPr>
          <w:bCs w:val="0"/>
          <w:i w:val="0"/>
          <w:iCs w:val="0"/>
          <w:spacing w:val="4"/>
          <w:sz w:val="20"/>
        </w:rPr>
        <w:t>96</w:t>
      </w:r>
      <w:r w:rsidRPr="003974B2">
        <w:rPr>
          <w:bCs w:val="0"/>
          <w:i w:val="0"/>
          <w:iCs w:val="0"/>
          <w:spacing w:val="4"/>
          <w:sz w:val="20"/>
        </w:rPr>
        <w:t>).</w:t>
      </w:r>
      <w:r w:rsidRPr="004D3DEE">
        <w:rPr>
          <w:bCs w:val="0"/>
          <w:i w:val="0"/>
          <w:iCs w:val="0"/>
          <w:spacing w:val="4"/>
          <w:sz w:val="20"/>
        </w:rPr>
        <w:t xml:space="preserve"> </w:t>
      </w:r>
    </w:p>
    <w:p w14:paraId="512C4196" w14:textId="0434D1B8" w:rsidR="00910AD9" w:rsidRDefault="00910AD9" w:rsidP="000F527F">
      <w:pPr>
        <w:pStyle w:val="BodyText3"/>
        <w:ind w:right="-23"/>
        <w:jc w:val="both"/>
        <w:rPr>
          <w:bCs w:val="0"/>
          <w:i w:val="0"/>
          <w:iCs w:val="0"/>
          <w:sz w:val="20"/>
          <w:highlight w:val="yellow"/>
        </w:rPr>
      </w:pPr>
    </w:p>
    <w:p w14:paraId="2B799E44" w14:textId="2919D479" w:rsidR="004110BE" w:rsidRPr="00605671" w:rsidRDefault="004110BE" w:rsidP="004110BE">
      <w:pPr>
        <w:pStyle w:val="BodyText3"/>
        <w:ind w:right="-23"/>
        <w:jc w:val="both"/>
        <w:rPr>
          <w:bCs w:val="0"/>
          <w:i w:val="0"/>
          <w:iCs w:val="0"/>
          <w:spacing w:val="4"/>
          <w:sz w:val="20"/>
        </w:rPr>
      </w:pPr>
      <w:r w:rsidRPr="00605671">
        <w:rPr>
          <w:bCs w:val="0"/>
          <w:i w:val="0"/>
          <w:iCs w:val="0"/>
          <w:spacing w:val="4"/>
          <w:sz w:val="20"/>
        </w:rPr>
        <w:t xml:space="preserve">BDDK’nın 23 Mart 2020 tarihinde yapmış olduğu basın açıklamasına esas olarak COVID-19 salgını neticesinde finansal piyasalarda yaşanan dalgalanmalar sebebiyle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 Aralık 2019 tarihli finansal tablolarının hazırlanmasında esas alınan döviz alış kuru kullanabilmesine ve 23 Mart 2020 tarihi itibarıyla “Gerçeğe Uygun Değer Farkı Diğer Kapsamlı Gelire Yansıtılan Menkul Değerler” portföyünde yer alan menkullerin net değerleme farklarının negatif olması durumunda, bu farkların Bankaların </w:t>
      </w:r>
      <w:proofErr w:type="spellStart"/>
      <w:r w:rsidRPr="00605671">
        <w:rPr>
          <w:bCs w:val="0"/>
          <w:i w:val="0"/>
          <w:iCs w:val="0"/>
          <w:spacing w:val="4"/>
          <w:sz w:val="20"/>
        </w:rPr>
        <w:t>Özkaynaklarına</w:t>
      </w:r>
      <w:proofErr w:type="spellEnd"/>
      <w:r w:rsidRPr="00605671">
        <w:rPr>
          <w:bCs w:val="0"/>
          <w:i w:val="0"/>
          <w:iCs w:val="0"/>
          <w:spacing w:val="4"/>
          <w:sz w:val="20"/>
        </w:rPr>
        <w:t xml:space="preserve"> İlişkin Yönetmelik uyarınca hesaplanacak ve sermaye yeterliliği oranı için kullanılacak </w:t>
      </w:r>
      <w:proofErr w:type="spellStart"/>
      <w:r w:rsidRPr="00605671">
        <w:rPr>
          <w:bCs w:val="0"/>
          <w:i w:val="0"/>
          <w:iCs w:val="0"/>
          <w:spacing w:val="4"/>
          <w:sz w:val="20"/>
        </w:rPr>
        <w:t>özkaynak</w:t>
      </w:r>
      <w:proofErr w:type="spellEnd"/>
      <w:r w:rsidRPr="00605671">
        <w:rPr>
          <w:bCs w:val="0"/>
          <w:i w:val="0"/>
          <w:iCs w:val="0"/>
          <w:spacing w:val="4"/>
          <w:sz w:val="20"/>
        </w:rPr>
        <w:t xml:space="preserve"> tutarında dikkate alınmamasına imkan </w:t>
      </w:r>
      <w:proofErr w:type="spellStart"/>
      <w:r w:rsidRPr="00605671">
        <w:rPr>
          <w:bCs w:val="0"/>
          <w:i w:val="0"/>
          <w:iCs w:val="0"/>
          <w:spacing w:val="4"/>
          <w:sz w:val="20"/>
        </w:rPr>
        <w:t>sağlanmıştır.Ana</w:t>
      </w:r>
      <w:proofErr w:type="spellEnd"/>
      <w:r w:rsidRPr="00605671">
        <w:rPr>
          <w:bCs w:val="0"/>
          <w:i w:val="0"/>
          <w:iCs w:val="0"/>
          <w:spacing w:val="4"/>
          <w:sz w:val="20"/>
        </w:rPr>
        <w:t xml:space="preserve"> Ortaklık Banka, 3</w:t>
      </w:r>
      <w:r>
        <w:rPr>
          <w:bCs w:val="0"/>
          <w:i w:val="0"/>
          <w:iCs w:val="0"/>
          <w:spacing w:val="4"/>
          <w:sz w:val="20"/>
        </w:rPr>
        <w:t>1</w:t>
      </w:r>
      <w:r w:rsidRPr="00605671">
        <w:rPr>
          <w:bCs w:val="0"/>
          <w:i w:val="0"/>
          <w:iCs w:val="0"/>
          <w:spacing w:val="4"/>
          <w:sz w:val="20"/>
        </w:rPr>
        <w:t xml:space="preserve"> </w:t>
      </w:r>
      <w:r>
        <w:rPr>
          <w:bCs w:val="0"/>
          <w:i w:val="0"/>
          <w:iCs w:val="0"/>
          <w:spacing w:val="4"/>
          <w:sz w:val="20"/>
        </w:rPr>
        <w:t>Aralık</w:t>
      </w:r>
      <w:r w:rsidRPr="00605671">
        <w:rPr>
          <w:bCs w:val="0"/>
          <w:i w:val="0"/>
          <w:iCs w:val="0"/>
          <w:spacing w:val="4"/>
          <w:sz w:val="20"/>
        </w:rPr>
        <w:t xml:space="preserve"> 2020 tarihi itibarıyla Sermaye Yeterliliği hesaplamalarında bu imkanları kullanmıştır.</w:t>
      </w:r>
    </w:p>
    <w:p w14:paraId="795E2335" w14:textId="77777777" w:rsidR="004110BE" w:rsidRPr="007B72D8" w:rsidRDefault="004110BE" w:rsidP="000F527F">
      <w:pPr>
        <w:pStyle w:val="BodyText3"/>
        <w:ind w:right="-23"/>
        <w:jc w:val="both"/>
        <w:rPr>
          <w:bCs w:val="0"/>
          <w:i w:val="0"/>
          <w:iCs w:val="0"/>
          <w:sz w:val="20"/>
          <w:highlight w:val="yellow"/>
        </w:rPr>
      </w:pPr>
    </w:p>
    <w:p w14:paraId="29DD0484" w14:textId="77777777" w:rsidR="00910AD9" w:rsidRPr="007B72D8" w:rsidRDefault="00910AD9" w:rsidP="000F527F">
      <w:pPr>
        <w:pStyle w:val="BodyText3"/>
        <w:ind w:right="-23"/>
        <w:jc w:val="both"/>
        <w:rPr>
          <w:i w:val="0"/>
          <w:color w:val="000000"/>
          <w:sz w:val="20"/>
          <w:highlight w:val="yellow"/>
        </w:rPr>
      </w:pPr>
    </w:p>
    <w:p w14:paraId="1F02FA72" w14:textId="77777777" w:rsidR="00910AD9" w:rsidRPr="007B72D8" w:rsidRDefault="00910AD9" w:rsidP="000F527F">
      <w:pPr>
        <w:pStyle w:val="BodyText3"/>
        <w:ind w:right="-23"/>
        <w:jc w:val="both"/>
        <w:rPr>
          <w:i w:val="0"/>
          <w:color w:val="000000"/>
          <w:sz w:val="20"/>
          <w:highlight w:val="yellow"/>
        </w:rPr>
      </w:pPr>
    </w:p>
    <w:p w14:paraId="504EAD9F" w14:textId="77777777" w:rsidR="00910AD9" w:rsidRPr="007B72D8" w:rsidRDefault="00910AD9" w:rsidP="000F527F">
      <w:pPr>
        <w:pStyle w:val="BodyText3"/>
        <w:ind w:right="-23"/>
        <w:jc w:val="both"/>
        <w:rPr>
          <w:i w:val="0"/>
          <w:color w:val="000000"/>
          <w:sz w:val="20"/>
          <w:highlight w:val="yellow"/>
        </w:rPr>
      </w:pPr>
    </w:p>
    <w:p w14:paraId="75678E2A" w14:textId="77777777" w:rsidR="00F560B3" w:rsidRPr="007B72D8" w:rsidRDefault="00F560B3" w:rsidP="00F560B3">
      <w:pPr>
        <w:pStyle w:val="BodyText3"/>
        <w:ind w:right="-23"/>
        <w:jc w:val="both"/>
        <w:rPr>
          <w:rFonts w:eastAsia="Arial Unicode MS"/>
          <w:i w:val="0"/>
          <w:iCs w:val="0"/>
          <w:sz w:val="20"/>
          <w:highlight w:val="yellow"/>
        </w:rPr>
      </w:pPr>
    </w:p>
    <w:p w14:paraId="20C5E68F" w14:textId="77777777" w:rsidR="00F560B3" w:rsidRPr="007B72D8" w:rsidRDefault="00F560B3" w:rsidP="00F560B3">
      <w:pPr>
        <w:pStyle w:val="BodyText3"/>
        <w:ind w:right="-23"/>
        <w:jc w:val="both"/>
        <w:rPr>
          <w:rFonts w:eastAsia="Arial Unicode MS"/>
          <w:i w:val="0"/>
          <w:iCs w:val="0"/>
          <w:sz w:val="20"/>
          <w:highlight w:val="yellow"/>
        </w:rPr>
      </w:pPr>
    </w:p>
    <w:p w14:paraId="632AB4D1" w14:textId="77777777" w:rsidR="00F560B3" w:rsidRPr="007B72D8" w:rsidRDefault="00F560B3" w:rsidP="00F560B3">
      <w:pPr>
        <w:pStyle w:val="BodyText3"/>
        <w:ind w:right="-23"/>
        <w:jc w:val="both"/>
        <w:rPr>
          <w:rFonts w:eastAsia="Arial Unicode MS"/>
          <w:i w:val="0"/>
          <w:iCs w:val="0"/>
          <w:sz w:val="20"/>
          <w:highlight w:val="yellow"/>
        </w:rPr>
      </w:pPr>
    </w:p>
    <w:p w14:paraId="7867B0F4" w14:textId="77777777" w:rsidR="00F560B3" w:rsidRPr="007B72D8" w:rsidRDefault="00F560B3" w:rsidP="00F560B3">
      <w:pPr>
        <w:pStyle w:val="BodyText3"/>
        <w:ind w:right="-23"/>
        <w:jc w:val="both"/>
        <w:rPr>
          <w:rFonts w:eastAsia="Arial Unicode MS"/>
          <w:i w:val="0"/>
          <w:iCs w:val="0"/>
          <w:sz w:val="20"/>
          <w:highlight w:val="yellow"/>
        </w:rPr>
      </w:pPr>
    </w:p>
    <w:p w14:paraId="3CFC8A96" w14:textId="77777777" w:rsidR="00F560B3" w:rsidRPr="007B72D8" w:rsidRDefault="00F560B3" w:rsidP="00F560B3">
      <w:pPr>
        <w:pStyle w:val="BodyText3"/>
        <w:ind w:right="-23"/>
        <w:jc w:val="both"/>
        <w:rPr>
          <w:rFonts w:eastAsia="Arial Unicode MS"/>
          <w:i w:val="0"/>
          <w:iCs w:val="0"/>
          <w:sz w:val="20"/>
          <w:highlight w:val="yellow"/>
        </w:rPr>
      </w:pPr>
    </w:p>
    <w:p w14:paraId="3F5D5F67" w14:textId="77777777" w:rsidR="00F560B3" w:rsidRPr="007B72D8" w:rsidRDefault="00F560B3" w:rsidP="00F560B3">
      <w:pPr>
        <w:pStyle w:val="BodyText3"/>
        <w:ind w:right="-23"/>
        <w:jc w:val="both"/>
        <w:rPr>
          <w:rFonts w:eastAsia="Arial Unicode MS"/>
          <w:i w:val="0"/>
          <w:iCs w:val="0"/>
          <w:sz w:val="20"/>
          <w:highlight w:val="yellow"/>
        </w:rPr>
      </w:pPr>
    </w:p>
    <w:p w14:paraId="7C21D41F" w14:textId="77777777" w:rsidR="00F560B3" w:rsidRPr="007B72D8" w:rsidRDefault="00F560B3" w:rsidP="00F560B3">
      <w:pPr>
        <w:pStyle w:val="BodyText3"/>
        <w:ind w:right="-23"/>
        <w:jc w:val="both"/>
        <w:rPr>
          <w:rFonts w:eastAsia="Arial Unicode MS"/>
          <w:i w:val="0"/>
          <w:iCs w:val="0"/>
          <w:sz w:val="20"/>
          <w:highlight w:val="yellow"/>
        </w:rPr>
      </w:pPr>
    </w:p>
    <w:p w14:paraId="38D3A412" w14:textId="77777777" w:rsidR="00F560B3" w:rsidRPr="007B72D8" w:rsidRDefault="00F560B3" w:rsidP="00F560B3">
      <w:pPr>
        <w:pStyle w:val="BodyText3"/>
        <w:ind w:right="-23"/>
        <w:jc w:val="both"/>
        <w:rPr>
          <w:rFonts w:eastAsia="Arial Unicode MS"/>
          <w:i w:val="0"/>
          <w:iCs w:val="0"/>
          <w:sz w:val="20"/>
          <w:highlight w:val="yellow"/>
        </w:rPr>
      </w:pPr>
    </w:p>
    <w:p w14:paraId="2A4A154A" w14:textId="77777777" w:rsidR="00F560B3" w:rsidRPr="007B72D8" w:rsidRDefault="00F560B3" w:rsidP="00F560B3">
      <w:pPr>
        <w:pStyle w:val="BodyText3"/>
        <w:ind w:right="-23"/>
        <w:jc w:val="both"/>
        <w:rPr>
          <w:rFonts w:eastAsia="Arial Unicode MS"/>
          <w:i w:val="0"/>
          <w:iCs w:val="0"/>
          <w:sz w:val="20"/>
          <w:highlight w:val="yellow"/>
        </w:rPr>
      </w:pPr>
    </w:p>
    <w:p w14:paraId="771F8E0C" w14:textId="77777777" w:rsidR="00F560B3" w:rsidRPr="007B72D8" w:rsidRDefault="00F560B3" w:rsidP="00F560B3">
      <w:pPr>
        <w:pStyle w:val="BodyText3"/>
        <w:ind w:right="-23"/>
        <w:jc w:val="both"/>
        <w:rPr>
          <w:rFonts w:eastAsia="Arial Unicode MS"/>
          <w:i w:val="0"/>
          <w:iCs w:val="0"/>
          <w:sz w:val="20"/>
          <w:highlight w:val="yellow"/>
        </w:rPr>
      </w:pPr>
    </w:p>
    <w:p w14:paraId="10995E38" w14:textId="77777777" w:rsidR="00F560B3" w:rsidRPr="007B72D8" w:rsidRDefault="00F560B3" w:rsidP="00F560B3">
      <w:pPr>
        <w:pStyle w:val="BodyText3"/>
        <w:ind w:right="-23"/>
        <w:jc w:val="both"/>
        <w:rPr>
          <w:rFonts w:eastAsia="Arial Unicode MS"/>
          <w:i w:val="0"/>
          <w:iCs w:val="0"/>
          <w:sz w:val="20"/>
          <w:highlight w:val="yellow"/>
        </w:rPr>
      </w:pPr>
    </w:p>
    <w:p w14:paraId="66C0478F" w14:textId="77777777" w:rsidR="00F560B3" w:rsidRPr="007B72D8" w:rsidRDefault="00F560B3" w:rsidP="00F560B3">
      <w:pPr>
        <w:pStyle w:val="BodyText3"/>
        <w:ind w:right="-23"/>
        <w:jc w:val="both"/>
        <w:rPr>
          <w:rFonts w:eastAsia="Arial Unicode MS"/>
          <w:i w:val="0"/>
          <w:iCs w:val="0"/>
          <w:sz w:val="20"/>
          <w:highlight w:val="yellow"/>
        </w:rPr>
      </w:pPr>
    </w:p>
    <w:p w14:paraId="79862225" w14:textId="77777777" w:rsidR="00F560B3" w:rsidRPr="007B72D8" w:rsidRDefault="00F560B3" w:rsidP="00F560B3">
      <w:pPr>
        <w:pStyle w:val="BodyText3"/>
        <w:ind w:right="-23"/>
        <w:jc w:val="both"/>
        <w:rPr>
          <w:rFonts w:eastAsia="Arial Unicode MS"/>
          <w:i w:val="0"/>
          <w:iCs w:val="0"/>
          <w:sz w:val="20"/>
          <w:highlight w:val="yellow"/>
        </w:rPr>
      </w:pPr>
    </w:p>
    <w:p w14:paraId="29D8E68B" w14:textId="77777777" w:rsidR="00F560B3" w:rsidRPr="007B72D8" w:rsidRDefault="00F560B3" w:rsidP="00F560B3">
      <w:pPr>
        <w:pStyle w:val="BodyText3"/>
        <w:ind w:right="-23"/>
        <w:jc w:val="both"/>
        <w:rPr>
          <w:i w:val="0"/>
          <w:iCs w:val="0"/>
          <w:sz w:val="20"/>
          <w:highlight w:val="yellow"/>
        </w:rPr>
      </w:pPr>
    </w:p>
    <w:p w14:paraId="01113B24" w14:textId="77777777" w:rsidR="00B4260D" w:rsidRPr="003974B2" w:rsidRDefault="00756171" w:rsidP="00DC7490">
      <w:pPr>
        <w:tabs>
          <w:tab w:val="left" w:pos="709"/>
        </w:tabs>
        <w:autoSpaceDE w:val="0"/>
        <w:autoSpaceDN w:val="0"/>
        <w:adjustRightInd w:val="0"/>
        <w:ind w:hanging="567"/>
        <w:rPr>
          <w:b/>
          <w:color w:val="000000"/>
        </w:rPr>
      </w:pPr>
      <w:r w:rsidRPr="007B72D8">
        <w:rPr>
          <w:rFonts w:eastAsia="Arial Unicode MS"/>
          <w:b/>
          <w:highlight w:val="yellow"/>
        </w:rPr>
        <w:br w:type="page"/>
      </w:r>
      <w:r w:rsidR="00FD72BB" w:rsidRPr="003974B2">
        <w:rPr>
          <w:b/>
          <w:color w:val="000000"/>
        </w:rPr>
        <w:lastRenderedPageBreak/>
        <w:t>1</w:t>
      </w:r>
      <w:r w:rsidR="00910AD9" w:rsidRPr="003974B2">
        <w:rPr>
          <w:b/>
          <w:color w:val="000000"/>
        </w:rPr>
        <w:t>.</w:t>
      </w:r>
      <w:r w:rsidR="00FD72BB" w:rsidRPr="003974B2">
        <w:rPr>
          <w:b/>
          <w:color w:val="000000"/>
        </w:rPr>
        <w:t>1</w:t>
      </w:r>
      <w:r w:rsidR="00910AD9" w:rsidRPr="003974B2">
        <w:rPr>
          <w:b/>
          <w:color w:val="000000"/>
        </w:rPr>
        <w:t xml:space="preserve"> </w:t>
      </w:r>
      <w:r w:rsidR="00FD72BB" w:rsidRPr="003974B2">
        <w:rPr>
          <w:b/>
          <w:color w:val="000000"/>
        </w:rPr>
        <w:t xml:space="preserve">  </w:t>
      </w:r>
      <w:r w:rsidR="0003633B" w:rsidRPr="003974B2">
        <w:rPr>
          <w:b/>
          <w:color w:val="000000"/>
        </w:rPr>
        <w:tab/>
      </w:r>
      <w:r w:rsidR="00A73161" w:rsidRPr="003974B2">
        <w:rPr>
          <w:b/>
          <w:color w:val="000000"/>
        </w:rPr>
        <w:t xml:space="preserve">Konsolide </w:t>
      </w:r>
      <w:proofErr w:type="spellStart"/>
      <w:r w:rsidR="00A73161" w:rsidRPr="003974B2">
        <w:rPr>
          <w:b/>
          <w:color w:val="000000"/>
        </w:rPr>
        <w:t>ö</w:t>
      </w:r>
      <w:r w:rsidR="00910AD9" w:rsidRPr="003974B2">
        <w:rPr>
          <w:b/>
          <w:color w:val="000000"/>
        </w:rPr>
        <w:t>zkaynak</w:t>
      </w:r>
      <w:proofErr w:type="spellEnd"/>
      <w:r w:rsidR="00910AD9" w:rsidRPr="003974B2">
        <w:rPr>
          <w:b/>
          <w:color w:val="000000"/>
        </w:rPr>
        <w:t xml:space="preserve"> kalemlerine ilişkin bilgiler:</w:t>
      </w:r>
    </w:p>
    <w:p w14:paraId="15C026AF" w14:textId="12F46F57" w:rsidR="003974B2" w:rsidRPr="003974B2" w:rsidRDefault="003974B2" w:rsidP="0080719F">
      <w:pPr>
        <w:tabs>
          <w:tab w:val="left" w:pos="3229"/>
        </w:tabs>
        <w:autoSpaceDE w:val="0"/>
        <w:autoSpaceDN w:val="0"/>
        <w:adjustRightInd w:val="0"/>
        <w:rPr>
          <w:lang w:eastAsia="tr-TR"/>
        </w:rPr>
      </w:pPr>
    </w:p>
    <w:tbl>
      <w:tblPr>
        <w:tblW w:w="9488" w:type="dxa"/>
        <w:tblCellMar>
          <w:left w:w="70" w:type="dxa"/>
          <w:right w:w="70" w:type="dxa"/>
        </w:tblCellMar>
        <w:tblLook w:val="04A0" w:firstRow="1" w:lastRow="0" w:firstColumn="1" w:lastColumn="0" w:noHBand="0" w:noVBand="1"/>
      </w:tblPr>
      <w:tblGrid>
        <w:gridCol w:w="5254"/>
        <w:gridCol w:w="1824"/>
        <w:gridCol w:w="2410"/>
      </w:tblGrid>
      <w:tr w:rsidR="003974B2" w:rsidRPr="003974B2" w14:paraId="4DC4FD6B" w14:textId="77777777" w:rsidTr="00856EB3">
        <w:trPr>
          <w:divId w:val="1504272482"/>
          <w:trHeight w:val="338"/>
        </w:trPr>
        <w:tc>
          <w:tcPr>
            <w:tcW w:w="525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BD882CC" w14:textId="7640245E" w:rsidR="003974B2" w:rsidRPr="003974B2" w:rsidRDefault="003974B2" w:rsidP="003974B2">
            <w:pPr>
              <w:rPr>
                <w:sz w:val="14"/>
                <w:szCs w:val="16"/>
                <w:lang w:eastAsia="tr-TR"/>
              </w:rPr>
            </w:pPr>
            <w:r w:rsidRPr="003974B2">
              <w:rPr>
                <w:sz w:val="14"/>
                <w:szCs w:val="16"/>
                <w:lang w:eastAsia="tr-TR"/>
              </w:rPr>
              <w:t> </w:t>
            </w:r>
          </w:p>
        </w:tc>
        <w:tc>
          <w:tcPr>
            <w:tcW w:w="1824" w:type="dxa"/>
            <w:tcBorders>
              <w:top w:val="single" w:sz="8" w:space="0" w:color="auto"/>
              <w:left w:val="nil"/>
              <w:bottom w:val="single" w:sz="8" w:space="0" w:color="auto"/>
              <w:right w:val="single" w:sz="8" w:space="0" w:color="auto"/>
            </w:tcBorders>
            <w:shd w:val="clear" w:color="auto" w:fill="auto"/>
            <w:vAlign w:val="bottom"/>
            <w:hideMark/>
          </w:tcPr>
          <w:p w14:paraId="2C1E8D73" w14:textId="4ED25C91" w:rsidR="003974B2" w:rsidRPr="003974B2" w:rsidRDefault="003974B2" w:rsidP="00856EB3">
            <w:pPr>
              <w:jc w:val="center"/>
              <w:rPr>
                <w:b/>
                <w:bCs/>
                <w:sz w:val="14"/>
                <w:szCs w:val="16"/>
                <w:lang w:eastAsia="tr-TR"/>
              </w:rPr>
            </w:pPr>
            <w:r w:rsidRPr="003974B2">
              <w:rPr>
                <w:b/>
                <w:bCs/>
                <w:sz w:val="14"/>
                <w:szCs w:val="16"/>
                <w:lang w:eastAsia="tr-TR"/>
              </w:rPr>
              <w:t>Cari Dönem 31/12/2020</w:t>
            </w:r>
            <w:r w:rsidRPr="003974B2">
              <w:rPr>
                <w:b/>
                <w:bCs/>
                <w:sz w:val="14"/>
                <w:szCs w:val="16"/>
                <w:lang w:eastAsia="tr-TR"/>
              </w:rPr>
              <w:br/>
              <w:t xml:space="preserve"> Tutar</w:t>
            </w:r>
          </w:p>
        </w:tc>
        <w:tc>
          <w:tcPr>
            <w:tcW w:w="2410" w:type="dxa"/>
            <w:tcBorders>
              <w:top w:val="single" w:sz="8" w:space="0" w:color="auto"/>
              <w:left w:val="nil"/>
              <w:bottom w:val="single" w:sz="8" w:space="0" w:color="auto"/>
              <w:right w:val="single" w:sz="8" w:space="0" w:color="auto"/>
            </w:tcBorders>
            <w:shd w:val="clear" w:color="auto" w:fill="auto"/>
            <w:hideMark/>
          </w:tcPr>
          <w:p w14:paraId="2B25373E" w14:textId="77777777" w:rsidR="003974B2" w:rsidRPr="003974B2" w:rsidRDefault="003974B2" w:rsidP="003974B2">
            <w:pPr>
              <w:jc w:val="center"/>
              <w:rPr>
                <w:b/>
                <w:bCs/>
                <w:sz w:val="14"/>
                <w:szCs w:val="16"/>
                <w:lang w:eastAsia="tr-TR"/>
              </w:rPr>
            </w:pPr>
            <w:r w:rsidRPr="003974B2">
              <w:rPr>
                <w:b/>
                <w:bCs/>
                <w:sz w:val="14"/>
                <w:szCs w:val="16"/>
                <w:lang w:eastAsia="tr-TR"/>
              </w:rPr>
              <w:t>Yeniden Düzenlenen Önceki Dönem 31/12/2019</w:t>
            </w:r>
            <w:r w:rsidRPr="003974B2">
              <w:rPr>
                <w:b/>
                <w:bCs/>
                <w:sz w:val="14"/>
                <w:szCs w:val="16"/>
                <w:lang w:eastAsia="tr-TR"/>
              </w:rPr>
              <w:br/>
              <w:t>Tutar</w:t>
            </w:r>
          </w:p>
        </w:tc>
      </w:tr>
      <w:tr w:rsidR="003974B2" w:rsidRPr="003974B2" w14:paraId="05643A7A" w14:textId="77777777" w:rsidTr="00111630">
        <w:trPr>
          <w:divId w:val="1504272482"/>
          <w:trHeight w:val="181"/>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193ADF0B" w14:textId="77777777" w:rsidR="003974B2" w:rsidRPr="003974B2" w:rsidRDefault="003974B2" w:rsidP="003974B2">
            <w:pPr>
              <w:jc w:val="center"/>
              <w:rPr>
                <w:b/>
                <w:bCs/>
                <w:sz w:val="14"/>
                <w:szCs w:val="16"/>
                <w:lang w:eastAsia="tr-TR"/>
              </w:rPr>
            </w:pPr>
            <w:r w:rsidRPr="003974B2">
              <w:rPr>
                <w:b/>
                <w:bCs/>
                <w:sz w:val="14"/>
                <w:szCs w:val="16"/>
                <w:lang w:eastAsia="tr-TR"/>
              </w:rPr>
              <w:t>ÇEKİRDEK SERMAYE</w:t>
            </w:r>
          </w:p>
        </w:tc>
        <w:tc>
          <w:tcPr>
            <w:tcW w:w="1824" w:type="dxa"/>
            <w:tcBorders>
              <w:top w:val="nil"/>
              <w:left w:val="nil"/>
              <w:bottom w:val="single" w:sz="8" w:space="0" w:color="auto"/>
              <w:right w:val="single" w:sz="4" w:space="0" w:color="auto"/>
            </w:tcBorders>
            <w:shd w:val="clear" w:color="auto" w:fill="auto"/>
            <w:vAlign w:val="bottom"/>
            <w:hideMark/>
          </w:tcPr>
          <w:p w14:paraId="028B756D" w14:textId="77777777" w:rsidR="003974B2" w:rsidRPr="003974B2" w:rsidRDefault="003974B2" w:rsidP="003974B2">
            <w:pPr>
              <w:jc w:val="center"/>
              <w:rPr>
                <w:b/>
                <w:bCs/>
                <w:sz w:val="14"/>
                <w:szCs w:val="16"/>
                <w:lang w:eastAsia="tr-TR"/>
              </w:rPr>
            </w:pPr>
            <w:r w:rsidRPr="003974B2">
              <w:rPr>
                <w:b/>
                <w:bCs/>
                <w:sz w:val="14"/>
                <w:szCs w:val="16"/>
                <w:lang w:eastAsia="tr-TR"/>
              </w:rPr>
              <w:t> </w:t>
            </w:r>
          </w:p>
        </w:tc>
        <w:tc>
          <w:tcPr>
            <w:tcW w:w="2410" w:type="dxa"/>
            <w:tcBorders>
              <w:top w:val="nil"/>
              <w:left w:val="nil"/>
              <w:bottom w:val="single" w:sz="8" w:space="0" w:color="auto"/>
              <w:right w:val="single" w:sz="8" w:space="0" w:color="auto"/>
            </w:tcBorders>
            <w:shd w:val="clear" w:color="auto" w:fill="auto"/>
            <w:vAlign w:val="bottom"/>
            <w:hideMark/>
          </w:tcPr>
          <w:p w14:paraId="3B249490" w14:textId="77777777" w:rsidR="003974B2" w:rsidRPr="003974B2" w:rsidRDefault="003974B2" w:rsidP="003974B2">
            <w:pPr>
              <w:jc w:val="center"/>
              <w:rPr>
                <w:b/>
                <w:bCs/>
                <w:sz w:val="14"/>
                <w:szCs w:val="16"/>
                <w:lang w:eastAsia="tr-TR"/>
              </w:rPr>
            </w:pPr>
            <w:r w:rsidRPr="003974B2">
              <w:rPr>
                <w:b/>
                <w:bCs/>
                <w:sz w:val="14"/>
                <w:szCs w:val="16"/>
                <w:lang w:eastAsia="tr-TR"/>
              </w:rPr>
              <w:t> </w:t>
            </w:r>
          </w:p>
        </w:tc>
      </w:tr>
      <w:tr w:rsidR="003974B2" w:rsidRPr="003974B2" w14:paraId="2BF3619E" w14:textId="77777777" w:rsidTr="00111630">
        <w:trPr>
          <w:divId w:val="1504272482"/>
          <w:trHeight w:val="172"/>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7123FC7C" w14:textId="77777777" w:rsidR="003974B2" w:rsidRPr="003974B2" w:rsidRDefault="003974B2" w:rsidP="003974B2">
            <w:pPr>
              <w:rPr>
                <w:sz w:val="14"/>
                <w:szCs w:val="16"/>
                <w:lang w:eastAsia="tr-TR"/>
              </w:rPr>
            </w:pPr>
            <w:r w:rsidRPr="003974B2">
              <w:rPr>
                <w:sz w:val="14"/>
                <w:szCs w:val="16"/>
                <w:lang w:eastAsia="tr-TR"/>
              </w:rPr>
              <w:t>Bankanın tasfiyesi halinde alacak hakkı açısından diğer tüm alacaklardan sonra gelen ödenmiş sermaye</w:t>
            </w:r>
          </w:p>
        </w:tc>
        <w:tc>
          <w:tcPr>
            <w:tcW w:w="1824" w:type="dxa"/>
            <w:tcBorders>
              <w:top w:val="nil"/>
              <w:left w:val="nil"/>
              <w:bottom w:val="single" w:sz="8" w:space="0" w:color="auto"/>
              <w:right w:val="single" w:sz="4" w:space="0" w:color="auto"/>
            </w:tcBorders>
            <w:shd w:val="clear" w:color="auto" w:fill="auto"/>
            <w:vAlign w:val="bottom"/>
            <w:hideMark/>
          </w:tcPr>
          <w:p w14:paraId="0C9A1AA9" w14:textId="77777777" w:rsidR="003974B2" w:rsidRPr="003974B2" w:rsidRDefault="003974B2" w:rsidP="003974B2">
            <w:pPr>
              <w:jc w:val="right"/>
              <w:rPr>
                <w:sz w:val="14"/>
                <w:szCs w:val="16"/>
                <w:lang w:eastAsia="tr-TR"/>
              </w:rPr>
            </w:pPr>
            <w:r w:rsidRPr="003974B2">
              <w:rPr>
                <w:sz w:val="14"/>
                <w:szCs w:val="16"/>
                <w:lang w:eastAsia="tr-TR"/>
              </w:rPr>
              <w:t>4,600,000</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0EFD7161" w14:textId="77777777" w:rsidR="003974B2" w:rsidRPr="003974B2" w:rsidRDefault="003974B2" w:rsidP="003974B2">
            <w:pPr>
              <w:jc w:val="right"/>
              <w:rPr>
                <w:sz w:val="14"/>
                <w:szCs w:val="16"/>
                <w:lang w:eastAsia="tr-TR"/>
              </w:rPr>
            </w:pPr>
            <w:r w:rsidRPr="003974B2">
              <w:rPr>
                <w:sz w:val="14"/>
                <w:szCs w:val="16"/>
                <w:lang w:eastAsia="tr-TR"/>
              </w:rPr>
              <w:t>4,000,000</w:t>
            </w:r>
          </w:p>
        </w:tc>
      </w:tr>
      <w:tr w:rsidR="003974B2" w:rsidRPr="003974B2" w14:paraId="61687CE2"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32F4B9E6" w14:textId="77777777" w:rsidR="003974B2" w:rsidRPr="003974B2" w:rsidRDefault="003974B2" w:rsidP="003974B2">
            <w:pPr>
              <w:rPr>
                <w:sz w:val="14"/>
                <w:szCs w:val="16"/>
                <w:lang w:eastAsia="tr-TR"/>
              </w:rPr>
            </w:pPr>
            <w:r w:rsidRPr="003974B2">
              <w:rPr>
                <w:sz w:val="14"/>
                <w:szCs w:val="16"/>
                <w:lang w:eastAsia="tr-TR"/>
              </w:rPr>
              <w:t>Hisse senedi ihraç primleri</w:t>
            </w:r>
          </w:p>
        </w:tc>
        <w:tc>
          <w:tcPr>
            <w:tcW w:w="1824" w:type="dxa"/>
            <w:tcBorders>
              <w:top w:val="nil"/>
              <w:left w:val="nil"/>
              <w:bottom w:val="single" w:sz="8" w:space="0" w:color="auto"/>
              <w:right w:val="single" w:sz="4" w:space="0" w:color="auto"/>
            </w:tcBorders>
            <w:shd w:val="clear" w:color="auto" w:fill="auto"/>
            <w:vAlign w:val="bottom"/>
            <w:hideMark/>
          </w:tcPr>
          <w:p w14:paraId="718C7BAD" w14:textId="77777777" w:rsidR="003974B2" w:rsidRPr="003974B2" w:rsidRDefault="003974B2" w:rsidP="003974B2">
            <w:pPr>
              <w:jc w:val="right"/>
              <w:rPr>
                <w:sz w:val="14"/>
                <w:szCs w:val="16"/>
                <w:lang w:eastAsia="tr-TR"/>
              </w:rPr>
            </w:pPr>
            <w:r w:rsidRPr="003974B2">
              <w:rPr>
                <w:sz w:val="14"/>
                <w:szCs w:val="16"/>
                <w:lang w:eastAsia="tr-TR"/>
              </w:rPr>
              <w:t>24,525</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357194DC" w14:textId="77777777" w:rsidR="003974B2" w:rsidRPr="003974B2" w:rsidRDefault="003974B2" w:rsidP="003974B2">
            <w:pPr>
              <w:jc w:val="right"/>
              <w:rPr>
                <w:sz w:val="14"/>
                <w:szCs w:val="16"/>
                <w:lang w:eastAsia="tr-TR"/>
              </w:rPr>
            </w:pPr>
            <w:r w:rsidRPr="003974B2">
              <w:rPr>
                <w:sz w:val="14"/>
                <w:szCs w:val="16"/>
                <w:lang w:eastAsia="tr-TR"/>
              </w:rPr>
              <w:t>24,525</w:t>
            </w:r>
          </w:p>
        </w:tc>
      </w:tr>
      <w:tr w:rsidR="003974B2" w:rsidRPr="003974B2" w14:paraId="0440C4E5"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008BD674" w14:textId="77777777" w:rsidR="003974B2" w:rsidRPr="003974B2" w:rsidRDefault="003974B2" w:rsidP="003974B2">
            <w:pPr>
              <w:rPr>
                <w:sz w:val="14"/>
                <w:szCs w:val="16"/>
                <w:lang w:eastAsia="tr-TR"/>
              </w:rPr>
            </w:pPr>
            <w:r w:rsidRPr="003974B2">
              <w:rPr>
                <w:sz w:val="14"/>
                <w:szCs w:val="16"/>
                <w:lang w:eastAsia="tr-TR"/>
              </w:rPr>
              <w:t>Yedek akçeler</w:t>
            </w:r>
          </w:p>
        </w:tc>
        <w:tc>
          <w:tcPr>
            <w:tcW w:w="1824" w:type="dxa"/>
            <w:tcBorders>
              <w:top w:val="nil"/>
              <w:left w:val="nil"/>
              <w:bottom w:val="single" w:sz="8" w:space="0" w:color="auto"/>
              <w:right w:val="single" w:sz="4" w:space="0" w:color="auto"/>
            </w:tcBorders>
            <w:shd w:val="clear" w:color="auto" w:fill="auto"/>
            <w:vAlign w:val="bottom"/>
            <w:hideMark/>
          </w:tcPr>
          <w:p w14:paraId="0FAEC648" w14:textId="77777777" w:rsidR="003974B2" w:rsidRPr="003974B2" w:rsidRDefault="003974B2" w:rsidP="003974B2">
            <w:pPr>
              <w:jc w:val="right"/>
              <w:rPr>
                <w:sz w:val="14"/>
                <w:szCs w:val="16"/>
                <w:lang w:eastAsia="tr-TR"/>
              </w:rPr>
            </w:pPr>
            <w:r w:rsidRPr="003974B2">
              <w:rPr>
                <w:sz w:val="14"/>
                <w:szCs w:val="16"/>
                <w:lang w:eastAsia="tr-TR"/>
              </w:rPr>
              <w:t>1,996,805</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3EF97D18" w14:textId="77777777" w:rsidR="003974B2" w:rsidRPr="003974B2" w:rsidRDefault="003974B2" w:rsidP="003974B2">
            <w:pPr>
              <w:jc w:val="right"/>
              <w:rPr>
                <w:sz w:val="14"/>
                <w:szCs w:val="16"/>
                <w:lang w:eastAsia="tr-TR"/>
              </w:rPr>
            </w:pPr>
            <w:r w:rsidRPr="003974B2">
              <w:rPr>
                <w:sz w:val="14"/>
                <w:szCs w:val="16"/>
                <w:lang w:eastAsia="tr-TR"/>
              </w:rPr>
              <w:t>1,494,059</w:t>
            </w:r>
          </w:p>
        </w:tc>
      </w:tr>
      <w:tr w:rsidR="003974B2" w:rsidRPr="003974B2" w14:paraId="3F95C26D"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43CE45C8" w14:textId="77777777" w:rsidR="003974B2" w:rsidRPr="003974B2" w:rsidRDefault="003974B2" w:rsidP="003974B2">
            <w:pPr>
              <w:rPr>
                <w:sz w:val="14"/>
                <w:szCs w:val="16"/>
                <w:lang w:eastAsia="tr-TR"/>
              </w:rPr>
            </w:pPr>
            <w:r w:rsidRPr="003974B2">
              <w:rPr>
                <w:sz w:val="14"/>
                <w:szCs w:val="16"/>
                <w:lang w:eastAsia="tr-TR"/>
              </w:rPr>
              <w:t>Türkiye Muhasebe Standartları (TMS) uyarınca </w:t>
            </w:r>
            <w:proofErr w:type="spellStart"/>
            <w:r w:rsidRPr="003974B2">
              <w:rPr>
                <w:sz w:val="14"/>
                <w:szCs w:val="16"/>
                <w:lang w:eastAsia="tr-TR"/>
              </w:rPr>
              <w:t>özkaynaklara</w:t>
            </w:r>
            <w:proofErr w:type="spellEnd"/>
            <w:r w:rsidRPr="003974B2">
              <w:rPr>
                <w:sz w:val="14"/>
                <w:szCs w:val="16"/>
                <w:lang w:eastAsia="tr-TR"/>
              </w:rPr>
              <w:t> yansıtılan kazançlar</w:t>
            </w:r>
          </w:p>
        </w:tc>
        <w:tc>
          <w:tcPr>
            <w:tcW w:w="1824" w:type="dxa"/>
            <w:tcBorders>
              <w:top w:val="nil"/>
              <w:left w:val="nil"/>
              <w:bottom w:val="single" w:sz="8" w:space="0" w:color="auto"/>
              <w:right w:val="single" w:sz="4" w:space="0" w:color="auto"/>
            </w:tcBorders>
            <w:shd w:val="clear" w:color="auto" w:fill="auto"/>
            <w:vAlign w:val="bottom"/>
            <w:hideMark/>
          </w:tcPr>
          <w:p w14:paraId="5B57D329" w14:textId="77777777" w:rsidR="003974B2" w:rsidRPr="003974B2" w:rsidRDefault="003974B2" w:rsidP="003974B2">
            <w:pPr>
              <w:jc w:val="right"/>
              <w:rPr>
                <w:sz w:val="14"/>
                <w:szCs w:val="16"/>
                <w:lang w:eastAsia="tr-TR"/>
              </w:rPr>
            </w:pPr>
            <w:r w:rsidRPr="003974B2">
              <w:rPr>
                <w:sz w:val="14"/>
                <w:szCs w:val="16"/>
                <w:lang w:eastAsia="tr-TR"/>
              </w:rPr>
              <w:t>204,250</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534CAD00" w14:textId="77777777" w:rsidR="003974B2" w:rsidRPr="003974B2" w:rsidRDefault="003974B2" w:rsidP="003974B2">
            <w:pPr>
              <w:jc w:val="right"/>
              <w:rPr>
                <w:sz w:val="14"/>
                <w:szCs w:val="16"/>
                <w:lang w:eastAsia="tr-TR"/>
              </w:rPr>
            </w:pPr>
            <w:r w:rsidRPr="003974B2">
              <w:rPr>
                <w:sz w:val="14"/>
                <w:szCs w:val="16"/>
                <w:lang w:eastAsia="tr-TR"/>
              </w:rPr>
              <w:t>268,165</w:t>
            </w:r>
          </w:p>
        </w:tc>
      </w:tr>
      <w:tr w:rsidR="003974B2" w:rsidRPr="003974B2" w14:paraId="1591ADDA"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6F5098E0" w14:textId="77777777" w:rsidR="003974B2" w:rsidRPr="003974B2" w:rsidRDefault="003974B2" w:rsidP="003974B2">
            <w:pPr>
              <w:rPr>
                <w:sz w:val="14"/>
                <w:szCs w:val="16"/>
                <w:lang w:eastAsia="tr-TR"/>
              </w:rPr>
            </w:pPr>
            <w:r w:rsidRPr="003974B2">
              <w:rPr>
                <w:sz w:val="14"/>
                <w:szCs w:val="16"/>
                <w:lang w:eastAsia="tr-TR"/>
              </w:rPr>
              <w:t>Kâr</w:t>
            </w:r>
          </w:p>
        </w:tc>
        <w:tc>
          <w:tcPr>
            <w:tcW w:w="1824" w:type="dxa"/>
            <w:tcBorders>
              <w:top w:val="nil"/>
              <w:left w:val="nil"/>
              <w:bottom w:val="single" w:sz="8" w:space="0" w:color="auto"/>
              <w:right w:val="single" w:sz="4" w:space="0" w:color="auto"/>
            </w:tcBorders>
            <w:shd w:val="clear" w:color="auto" w:fill="auto"/>
            <w:vAlign w:val="bottom"/>
            <w:hideMark/>
          </w:tcPr>
          <w:p w14:paraId="0205BBF2" w14:textId="77777777" w:rsidR="003974B2" w:rsidRPr="003974B2" w:rsidRDefault="003974B2" w:rsidP="003974B2">
            <w:pPr>
              <w:jc w:val="right"/>
              <w:rPr>
                <w:sz w:val="14"/>
                <w:szCs w:val="16"/>
                <w:lang w:eastAsia="tr-TR"/>
              </w:rPr>
            </w:pPr>
            <w:r w:rsidRPr="003974B2">
              <w:rPr>
                <w:sz w:val="14"/>
                <w:szCs w:val="16"/>
                <w:lang w:eastAsia="tr-TR"/>
              </w:rPr>
              <w:t>1,324,475</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3107DC0D" w14:textId="77777777" w:rsidR="003974B2" w:rsidRPr="003974B2" w:rsidRDefault="003974B2" w:rsidP="003974B2">
            <w:pPr>
              <w:jc w:val="right"/>
              <w:rPr>
                <w:sz w:val="14"/>
                <w:szCs w:val="16"/>
                <w:lang w:eastAsia="tr-TR"/>
              </w:rPr>
            </w:pPr>
            <w:r w:rsidRPr="003974B2">
              <w:rPr>
                <w:sz w:val="14"/>
                <w:szCs w:val="16"/>
                <w:lang w:eastAsia="tr-TR"/>
              </w:rPr>
              <w:t>1,413,134</w:t>
            </w:r>
          </w:p>
        </w:tc>
      </w:tr>
      <w:tr w:rsidR="003974B2" w:rsidRPr="003974B2" w14:paraId="7839CCBD"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10C7477C" w14:textId="77777777" w:rsidR="003974B2" w:rsidRPr="003974B2" w:rsidRDefault="003974B2" w:rsidP="003974B2">
            <w:pPr>
              <w:rPr>
                <w:sz w:val="14"/>
                <w:szCs w:val="16"/>
                <w:lang w:eastAsia="tr-TR"/>
              </w:rPr>
            </w:pPr>
            <w:r w:rsidRPr="003974B2">
              <w:rPr>
                <w:sz w:val="14"/>
                <w:szCs w:val="16"/>
                <w:lang w:eastAsia="tr-TR"/>
              </w:rPr>
              <w:t>      Net Dönem Kârı</w:t>
            </w:r>
          </w:p>
        </w:tc>
        <w:tc>
          <w:tcPr>
            <w:tcW w:w="1824" w:type="dxa"/>
            <w:tcBorders>
              <w:top w:val="nil"/>
              <w:left w:val="nil"/>
              <w:bottom w:val="single" w:sz="8" w:space="0" w:color="auto"/>
              <w:right w:val="single" w:sz="4" w:space="0" w:color="auto"/>
            </w:tcBorders>
            <w:shd w:val="clear" w:color="auto" w:fill="auto"/>
            <w:vAlign w:val="bottom"/>
            <w:hideMark/>
          </w:tcPr>
          <w:p w14:paraId="480E17DE" w14:textId="77777777" w:rsidR="003974B2" w:rsidRPr="003974B2" w:rsidRDefault="003974B2" w:rsidP="003974B2">
            <w:pPr>
              <w:jc w:val="right"/>
              <w:rPr>
                <w:sz w:val="14"/>
                <w:szCs w:val="16"/>
                <w:lang w:eastAsia="tr-TR"/>
              </w:rPr>
            </w:pPr>
            <w:r w:rsidRPr="003974B2">
              <w:rPr>
                <w:sz w:val="14"/>
                <w:szCs w:val="16"/>
                <w:lang w:eastAsia="tr-TR"/>
              </w:rPr>
              <w:t>1,746,138</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5FB685D9" w14:textId="77777777" w:rsidR="003974B2" w:rsidRPr="003974B2" w:rsidRDefault="003974B2" w:rsidP="003974B2">
            <w:pPr>
              <w:jc w:val="right"/>
              <w:rPr>
                <w:sz w:val="14"/>
                <w:szCs w:val="16"/>
                <w:lang w:eastAsia="tr-TR"/>
              </w:rPr>
            </w:pPr>
            <w:r w:rsidRPr="003974B2">
              <w:rPr>
                <w:sz w:val="14"/>
                <w:szCs w:val="16"/>
                <w:lang w:eastAsia="tr-TR"/>
              </w:rPr>
              <w:t>1,273,941</w:t>
            </w:r>
          </w:p>
        </w:tc>
      </w:tr>
      <w:tr w:rsidR="003974B2" w:rsidRPr="003974B2" w14:paraId="50EE2D12"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5C7078FA" w14:textId="77777777" w:rsidR="003974B2" w:rsidRPr="003974B2" w:rsidRDefault="003974B2" w:rsidP="003974B2">
            <w:pPr>
              <w:rPr>
                <w:sz w:val="14"/>
                <w:szCs w:val="16"/>
                <w:lang w:eastAsia="tr-TR"/>
              </w:rPr>
            </w:pPr>
            <w:r w:rsidRPr="003974B2">
              <w:rPr>
                <w:sz w:val="14"/>
                <w:szCs w:val="16"/>
                <w:lang w:eastAsia="tr-TR"/>
              </w:rPr>
              <w:t>      Geçmiş Yıllar Kârı</w:t>
            </w:r>
          </w:p>
        </w:tc>
        <w:tc>
          <w:tcPr>
            <w:tcW w:w="1824" w:type="dxa"/>
            <w:tcBorders>
              <w:top w:val="nil"/>
              <w:left w:val="nil"/>
              <w:bottom w:val="single" w:sz="8" w:space="0" w:color="auto"/>
              <w:right w:val="single" w:sz="4" w:space="0" w:color="auto"/>
            </w:tcBorders>
            <w:shd w:val="clear" w:color="auto" w:fill="auto"/>
            <w:vAlign w:val="bottom"/>
            <w:hideMark/>
          </w:tcPr>
          <w:p w14:paraId="61DDF4A5" w14:textId="77777777" w:rsidR="003974B2" w:rsidRPr="003974B2" w:rsidRDefault="003974B2" w:rsidP="003974B2">
            <w:pPr>
              <w:jc w:val="right"/>
              <w:rPr>
                <w:sz w:val="14"/>
                <w:szCs w:val="16"/>
                <w:lang w:eastAsia="tr-TR"/>
              </w:rPr>
            </w:pPr>
            <w:r w:rsidRPr="003974B2">
              <w:rPr>
                <w:sz w:val="14"/>
                <w:szCs w:val="16"/>
                <w:lang w:eastAsia="tr-TR"/>
              </w:rPr>
              <w:t>(421,663)</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1AFF5860" w14:textId="77777777" w:rsidR="003974B2" w:rsidRPr="003974B2" w:rsidRDefault="003974B2" w:rsidP="003974B2">
            <w:pPr>
              <w:jc w:val="right"/>
              <w:rPr>
                <w:sz w:val="14"/>
                <w:szCs w:val="16"/>
                <w:lang w:eastAsia="tr-TR"/>
              </w:rPr>
            </w:pPr>
            <w:r w:rsidRPr="003974B2">
              <w:rPr>
                <w:sz w:val="14"/>
                <w:szCs w:val="16"/>
                <w:lang w:eastAsia="tr-TR"/>
              </w:rPr>
              <w:t>139,193</w:t>
            </w:r>
          </w:p>
        </w:tc>
      </w:tr>
      <w:tr w:rsidR="003974B2" w:rsidRPr="003974B2" w14:paraId="004D2978"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5C43EF58" w14:textId="77777777" w:rsidR="003974B2" w:rsidRPr="003974B2" w:rsidRDefault="003974B2" w:rsidP="003974B2">
            <w:pPr>
              <w:rPr>
                <w:sz w:val="14"/>
                <w:szCs w:val="16"/>
                <w:lang w:eastAsia="tr-TR"/>
              </w:rPr>
            </w:pPr>
            <w:r w:rsidRPr="003974B2">
              <w:rPr>
                <w:sz w:val="14"/>
                <w:szCs w:val="16"/>
                <w:lang w:eastAsia="tr-TR"/>
              </w:rPr>
              <w:t>Azınlık Payları</w:t>
            </w:r>
          </w:p>
        </w:tc>
        <w:tc>
          <w:tcPr>
            <w:tcW w:w="1824" w:type="dxa"/>
            <w:tcBorders>
              <w:top w:val="nil"/>
              <w:left w:val="nil"/>
              <w:bottom w:val="single" w:sz="8" w:space="0" w:color="auto"/>
              <w:right w:val="single" w:sz="4" w:space="0" w:color="auto"/>
            </w:tcBorders>
            <w:shd w:val="clear" w:color="auto" w:fill="auto"/>
            <w:vAlign w:val="bottom"/>
            <w:hideMark/>
          </w:tcPr>
          <w:p w14:paraId="3541DAB6" w14:textId="77777777" w:rsidR="003974B2" w:rsidRPr="003974B2" w:rsidRDefault="003974B2" w:rsidP="003974B2">
            <w:pPr>
              <w:jc w:val="right"/>
              <w:rPr>
                <w:sz w:val="14"/>
                <w:szCs w:val="16"/>
                <w:lang w:eastAsia="tr-TR"/>
              </w:rPr>
            </w:pPr>
            <w:r w:rsidRPr="003974B2">
              <w:rPr>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3A70467E"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1A17AB4F"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2B3C7DF8" w14:textId="77777777" w:rsidR="003974B2" w:rsidRPr="003974B2" w:rsidRDefault="003974B2" w:rsidP="003974B2">
            <w:pPr>
              <w:rPr>
                <w:sz w:val="14"/>
                <w:szCs w:val="16"/>
                <w:lang w:eastAsia="tr-TR"/>
              </w:rPr>
            </w:pPr>
            <w:r w:rsidRPr="003974B2">
              <w:rPr>
                <w:sz w:val="14"/>
                <w:szCs w:val="16"/>
                <w:lang w:eastAsia="tr-TR"/>
              </w:rPr>
              <w:t>İştirakler, bağlı ortaklıklar ve birlikte kontrol edilen ortaklıklardan bedelsiz olarak edinilen ve dönem kârı içerisinde muhasebeleştirilmeyen hisseler</w:t>
            </w:r>
          </w:p>
        </w:tc>
        <w:tc>
          <w:tcPr>
            <w:tcW w:w="1824" w:type="dxa"/>
            <w:tcBorders>
              <w:top w:val="nil"/>
              <w:left w:val="nil"/>
              <w:bottom w:val="single" w:sz="8" w:space="0" w:color="auto"/>
              <w:right w:val="single" w:sz="4" w:space="0" w:color="auto"/>
            </w:tcBorders>
            <w:shd w:val="clear" w:color="auto" w:fill="auto"/>
            <w:vAlign w:val="bottom"/>
            <w:hideMark/>
          </w:tcPr>
          <w:p w14:paraId="4AB94E5D" w14:textId="77777777" w:rsidR="003974B2" w:rsidRPr="003974B2" w:rsidRDefault="003974B2" w:rsidP="003974B2">
            <w:pPr>
              <w:jc w:val="right"/>
              <w:rPr>
                <w:sz w:val="14"/>
                <w:szCs w:val="16"/>
                <w:lang w:eastAsia="tr-TR"/>
              </w:rPr>
            </w:pPr>
            <w:r w:rsidRPr="003974B2">
              <w:rPr>
                <w:sz w:val="14"/>
                <w:szCs w:val="16"/>
                <w:lang w:eastAsia="tr-TR"/>
              </w:rPr>
              <w:t>30,004</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420021A6" w14:textId="77777777" w:rsidR="003974B2" w:rsidRPr="003974B2" w:rsidRDefault="003974B2" w:rsidP="003974B2">
            <w:pPr>
              <w:jc w:val="right"/>
              <w:rPr>
                <w:sz w:val="14"/>
                <w:szCs w:val="16"/>
                <w:lang w:eastAsia="tr-TR"/>
              </w:rPr>
            </w:pPr>
            <w:r w:rsidRPr="003974B2">
              <w:rPr>
                <w:sz w:val="14"/>
                <w:szCs w:val="16"/>
                <w:lang w:eastAsia="tr-TR"/>
              </w:rPr>
              <w:t>28,461</w:t>
            </w:r>
          </w:p>
        </w:tc>
      </w:tr>
      <w:tr w:rsidR="003974B2" w:rsidRPr="003974B2" w14:paraId="503BCA9A" w14:textId="77777777" w:rsidTr="00111630">
        <w:trPr>
          <w:divId w:val="1504272482"/>
          <w:trHeight w:val="172"/>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1913AC8D" w14:textId="77777777" w:rsidR="003974B2" w:rsidRPr="003974B2" w:rsidRDefault="003974B2" w:rsidP="003974B2">
            <w:pPr>
              <w:rPr>
                <w:b/>
                <w:bCs/>
                <w:sz w:val="14"/>
                <w:szCs w:val="16"/>
                <w:lang w:eastAsia="tr-TR"/>
              </w:rPr>
            </w:pPr>
            <w:r w:rsidRPr="003974B2">
              <w:rPr>
                <w:b/>
                <w:bCs/>
                <w:sz w:val="14"/>
                <w:szCs w:val="16"/>
                <w:lang w:eastAsia="tr-TR"/>
              </w:rPr>
              <w:t>İndirimler öncesi çekirdek sermaye</w:t>
            </w:r>
          </w:p>
        </w:tc>
        <w:tc>
          <w:tcPr>
            <w:tcW w:w="1824" w:type="dxa"/>
            <w:tcBorders>
              <w:top w:val="nil"/>
              <w:left w:val="nil"/>
              <w:bottom w:val="single" w:sz="8" w:space="0" w:color="auto"/>
              <w:right w:val="single" w:sz="4" w:space="0" w:color="auto"/>
            </w:tcBorders>
            <w:shd w:val="clear" w:color="auto" w:fill="auto"/>
            <w:vAlign w:val="bottom"/>
            <w:hideMark/>
          </w:tcPr>
          <w:p w14:paraId="22CF4F34" w14:textId="77777777" w:rsidR="003974B2" w:rsidRPr="003974B2" w:rsidRDefault="003974B2" w:rsidP="003974B2">
            <w:pPr>
              <w:jc w:val="right"/>
              <w:rPr>
                <w:b/>
                <w:bCs/>
                <w:sz w:val="14"/>
                <w:szCs w:val="16"/>
                <w:lang w:eastAsia="tr-TR"/>
              </w:rPr>
            </w:pPr>
            <w:r w:rsidRPr="003974B2">
              <w:rPr>
                <w:b/>
                <w:bCs/>
                <w:sz w:val="14"/>
                <w:szCs w:val="16"/>
                <w:lang w:eastAsia="tr-TR"/>
              </w:rPr>
              <w:t>8,180,059</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061E374A" w14:textId="77777777" w:rsidR="003974B2" w:rsidRPr="003974B2" w:rsidRDefault="003974B2" w:rsidP="003974B2">
            <w:pPr>
              <w:jc w:val="right"/>
              <w:rPr>
                <w:b/>
                <w:bCs/>
                <w:sz w:val="14"/>
                <w:szCs w:val="16"/>
                <w:lang w:eastAsia="tr-TR"/>
              </w:rPr>
            </w:pPr>
            <w:r w:rsidRPr="003974B2">
              <w:rPr>
                <w:b/>
                <w:bCs/>
                <w:sz w:val="14"/>
                <w:szCs w:val="16"/>
                <w:lang w:eastAsia="tr-TR"/>
              </w:rPr>
              <w:t>7,228,344</w:t>
            </w:r>
          </w:p>
        </w:tc>
      </w:tr>
      <w:tr w:rsidR="003974B2" w:rsidRPr="003974B2" w14:paraId="770356A2" w14:textId="77777777" w:rsidTr="00111630">
        <w:trPr>
          <w:divId w:val="1504272482"/>
          <w:trHeight w:val="172"/>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20D8630B" w14:textId="77777777" w:rsidR="003974B2" w:rsidRPr="003974B2" w:rsidRDefault="003974B2" w:rsidP="003974B2">
            <w:pPr>
              <w:rPr>
                <w:b/>
                <w:bCs/>
                <w:sz w:val="14"/>
                <w:szCs w:val="16"/>
                <w:lang w:eastAsia="tr-TR"/>
              </w:rPr>
            </w:pPr>
            <w:r w:rsidRPr="003974B2">
              <w:rPr>
                <w:b/>
                <w:bCs/>
                <w:sz w:val="14"/>
                <w:szCs w:val="16"/>
                <w:lang w:eastAsia="tr-TR"/>
              </w:rPr>
              <w:t>Çekirdek sermayeden yapılacak indirimler</w:t>
            </w:r>
          </w:p>
        </w:tc>
        <w:tc>
          <w:tcPr>
            <w:tcW w:w="1824" w:type="dxa"/>
            <w:tcBorders>
              <w:top w:val="nil"/>
              <w:left w:val="nil"/>
              <w:bottom w:val="single" w:sz="8" w:space="0" w:color="auto"/>
              <w:right w:val="single" w:sz="4" w:space="0" w:color="auto"/>
            </w:tcBorders>
            <w:shd w:val="clear" w:color="auto" w:fill="auto"/>
            <w:vAlign w:val="bottom"/>
            <w:hideMark/>
          </w:tcPr>
          <w:p w14:paraId="285C6275" w14:textId="77777777" w:rsidR="003974B2" w:rsidRPr="003974B2" w:rsidRDefault="003974B2" w:rsidP="003974B2">
            <w:pPr>
              <w:jc w:val="right"/>
              <w:rPr>
                <w:b/>
                <w:bCs/>
                <w:sz w:val="14"/>
                <w:szCs w:val="16"/>
                <w:lang w:eastAsia="tr-TR"/>
              </w:rPr>
            </w:pPr>
            <w:r w:rsidRPr="003974B2">
              <w:rPr>
                <w:b/>
                <w:bCs/>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7B39E496" w14:textId="77777777" w:rsidR="003974B2" w:rsidRPr="003974B2" w:rsidRDefault="003974B2" w:rsidP="003974B2">
            <w:pPr>
              <w:jc w:val="right"/>
              <w:rPr>
                <w:b/>
                <w:bCs/>
                <w:sz w:val="14"/>
                <w:szCs w:val="16"/>
                <w:lang w:eastAsia="tr-TR"/>
              </w:rPr>
            </w:pPr>
            <w:r w:rsidRPr="003974B2">
              <w:rPr>
                <w:b/>
                <w:bCs/>
                <w:sz w:val="14"/>
                <w:szCs w:val="16"/>
                <w:lang w:eastAsia="tr-TR"/>
              </w:rPr>
              <w:t>-</w:t>
            </w:r>
          </w:p>
        </w:tc>
      </w:tr>
      <w:tr w:rsidR="003974B2" w:rsidRPr="003974B2" w14:paraId="2E1D133A"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561F86B4" w14:textId="77777777" w:rsidR="003974B2" w:rsidRPr="003974B2" w:rsidRDefault="003974B2" w:rsidP="003974B2">
            <w:pPr>
              <w:rPr>
                <w:sz w:val="14"/>
                <w:szCs w:val="16"/>
                <w:lang w:eastAsia="tr-TR"/>
              </w:rPr>
            </w:pPr>
            <w:r w:rsidRPr="003974B2">
              <w:rPr>
                <w:sz w:val="14"/>
                <w:szCs w:val="16"/>
                <w:lang w:eastAsia="tr-TR"/>
              </w:rPr>
              <w:t xml:space="preserve">Bankaların </w:t>
            </w:r>
            <w:proofErr w:type="spellStart"/>
            <w:r w:rsidRPr="003974B2">
              <w:rPr>
                <w:sz w:val="14"/>
                <w:szCs w:val="16"/>
                <w:lang w:eastAsia="tr-TR"/>
              </w:rPr>
              <w:t>Özkaynaklarına</w:t>
            </w:r>
            <w:proofErr w:type="spellEnd"/>
            <w:r w:rsidRPr="003974B2">
              <w:rPr>
                <w:sz w:val="14"/>
                <w:szCs w:val="16"/>
                <w:lang w:eastAsia="tr-TR"/>
              </w:rPr>
              <w:t xml:space="preserve"> İlişkin Yönetmeliğin 9 uncu maddesinin birinci fıkrasının (i) bendi uyarınca hesaplanan değerleme ayarlamaları</w:t>
            </w:r>
          </w:p>
        </w:tc>
        <w:tc>
          <w:tcPr>
            <w:tcW w:w="1824" w:type="dxa"/>
            <w:tcBorders>
              <w:top w:val="nil"/>
              <w:left w:val="nil"/>
              <w:bottom w:val="single" w:sz="8" w:space="0" w:color="auto"/>
              <w:right w:val="single" w:sz="4" w:space="0" w:color="auto"/>
            </w:tcBorders>
            <w:shd w:val="clear" w:color="auto" w:fill="auto"/>
            <w:vAlign w:val="bottom"/>
            <w:hideMark/>
          </w:tcPr>
          <w:p w14:paraId="127F78FE" w14:textId="77777777" w:rsidR="003974B2" w:rsidRPr="003974B2" w:rsidRDefault="003974B2" w:rsidP="003974B2">
            <w:pPr>
              <w:jc w:val="right"/>
              <w:rPr>
                <w:sz w:val="14"/>
                <w:szCs w:val="16"/>
                <w:lang w:eastAsia="tr-TR"/>
              </w:rPr>
            </w:pPr>
            <w:r w:rsidRPr="003974B2">
              <w:rPr>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3F515455"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58030604"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2C776373" w14:textId="77777777" w:rsidR="003974B2" w:rsidRPr="003974B2" w:rsidRDefault="003974B2" w:rsidP="003974B2">
            <w:pPr>
              <w:rPr>
                <w:sz w:val="14"/>
                <w:szCs w:val="16"/>
                <w:lang w:eastAsia="tr-TR"/>
              </w:rPr>
            </w:pPr>
            <w:r w:rsidRPr="003974B2">
              <w:rPr>
                <w:sz w:val="14"/>
                <w:szCs w:val="16"/>
                <w:lang w:eastAsia="tr-TR"/>
              </w:rPr>
              <w:t>Net dönem zararı ile geçmiş yıllar zararı toplamının yedek akçelerle karşılanamayan kısmı ile TMS uyarınca </w:t>
            </w:r>
            <w:proofErr w:type="spellStart"/>
            <w:r w:rsidRPr="003974B2">
              <w:rPr>
                <w:sz w:val="14"/>
                <w:szCs w:val="16"/>
                <w:lang w:eastAsia="tr-TR"/>
              </w:rPr>
              <w:t>özkaynaklara</w:t>
            </w:r>
            <w:proofErr w:type="spellEnd"/>
            <w:r w:rsidRPr="003974B2">
              <w:rPr>
                <w:sz w:val="14"/>
                <w:szCs w:val="16"/>
                <w:lang w:eastAsia="tr-TR"/>
              </w:rPr>
              <w:t> yansıtılan kayıplar</w:t>
            </w:r>
          </w:p>
        </w:tc>
        <w:tc>
          <w:tcPr>
            <w:tcW w:w="1824" w:type="dxa"/>
            <w:tcBorders>
              <w:top w:val="nil"/>
              <w:left w:val="nil"/>
              <w:bottom w:val="single" w:sz="8" w:space="0" w:color="auto"/>
              <w:right w:val="single" w:sz="4" w:space="0" w:color="auto"/>
            </w:tcBorders>
            <w:shd w:val="clear" w:color="auto" w:fill="auto"/>
            <w:vAlign w:val="bottom"/>
            <w:hideMark/>
          </w:tcPr>
          <w:p w14:paraId="7B2F0246" w14:textId="77777777" w:rsidR="003974B2" w:rsidRPr="003974B2" w:rsidRDefault="003974B2" w:rsidP="003974B2">
            <w:pPr>
              <w:jc w:val="right"/>
              <w:rPr>
                <w:sz w:val="14"/>
                <w:szCs w:val="16"/>
                <w:lang w:eastAsia="tr-TR"/>
              </w:rPr>
            </w:pPr>
            <w:r w:rsidRPr="003974B2">
              <w:rPr>
                <w:sz w:val="14"/>
                <w:szCs w:val="16"/>
                <w:lang w:eastAsia="tr-TR"/>
              </w:rPr>
              <w:t>77,641</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55772CEB" w14:textId="77777777" w:rsidR="003974B2" w:rsidRPr="003974B2" w:rsidRDefault="003974B2" w:rsidP="003974B2">
            <w:pPr>
              <w:jc w:val="right"/>
              <w:rPr>
                <w:sz w:val="14"/>
                <w:szCs w:val="16"/>
                <w:lang w:eastAsia="tr-TR"/>
              </w:rPr>
            </w:pPr>
            <w:r w:rsidRPr="003974B2">
              <w:rPr>
                <w:sz w:val="14"/>
                <w:szCs w:val="16"/>
                <w:lang w:eastAsia="tr-TR"/>
              </w:rPr>
              <w:t>13,394</w:t>
            </w:r>
          </w:p>
        </w:tc>
      </w:tr>
      <w:tr w:rsidR="003974B2" w:rsidRPr="003974B2" w14:paraId="0A920E5D"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070AAEB5" w14:textId="77777777" w:rsidR="003974B2" w:rsidRPr="003974B2" w:rsidRDefault="003974B2" w:rsidP="003974B2">
            <w:pPr>
              <w:rPr>
                <w:sz w:val="14"/>
                <w:szCs w:val="16"/>
                <w:lang w:eastAsia="tr-TR"/>
              </w:rPr>
            </w:pPr>
            <w:r w:rsidRPr="003974B2">
              <w:rPr>
                <w:sz w:val="14"/>
                <w:szCs w:val="16"/>
                <w:lang w:eastAsia="tr-TR"/>
              </w:rPr>
              <w:t>Faaliyet kiralaması geliştirme maliyetleri</w:t>
            </w:r>
          </w:p>
        </w:tc>
        <w:tc>
          <w:tcPr>
            <w:tcW w:w="1824" w:type="dxa"/>
            <w:tcBorders>
              <w:top w:val="nil"/>
              <w:left w:val="nil"/>
              <w:bottom w:val="single" w:sz="8" w:space="0" w:color="auto"/>
              <w:right w:val="single" w:sz="4" w:space="0" w:color="auto"/>
            </w:tcBorders>
            <w:shd w:val="clear" w:color="auto" w:fill="auto"/>
            <w:vAlign w:val="bottom"/>
            <w:hideMark/>
          </w:tcPr>
          <w:p w14:paraId="3FDD14C5" w14:textId="77777777" w:rsidR="003974B2" w:rsidRPr="003974B2" w:rsidRDefault="003974B2" w:rsidP="003974B2">
            <w:pPr>
              <w:jc w:val="right"/>
              <w:rPr>
                <w:sz w:val="14"/>
                <w:szCs w:val="16"/>
                <w:lang w:eastAsia="tr-TR"/>
              </w:rPr>
            </w:pPr>
            <w:r w:rsidRPr="003974B2">
              <w:rPr>
                <w:sz w:val="14"/>
                <w:szCs w:val="16"/>
                <w:lang w:eastAsia="tr-TR"/>
              </w:rPr>
              <w:t>77,771</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1F729A31" w14:textId="77777777" w:rsidR="003974B2" w:rsidRPr="003974B2" w:rsidRDefault="003974B2" w:rsidP="003974B2">
            <w:pPr>
              <w:jc w:val="right"/>
              <w:rPr>
                <w:sz w:val="14"/>
                <w:szCs w:val="16"/>
                <w:lang w:eastAsia="tr-TR"/>
              </w:rPr>
            </w:pPr>
            <w:r w:rsidRPr="003974B2">
              <w:rPr>
                <w:sz w:val="14"/>
                <w:szCs w:val="16"/>
                <w:lang w:eastAsia="tr-TR"/>
              </w:rPr>
              <w:t>66,940</w:t>
            </w:r>
          </w:p>
        </w:tc>
      </w:tr>
      <w:tr w:rsidR="003974B2" w:rsidRPr="003974B2" w14:paraId="5A0B76CB"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203DC0FB" w14:textId="77777777" w:rsidR="003974B2" w:rsidRPr="003974B2" w:rsidRDefault="003974B2" w:rsidP="003974B2">
            <w:pPr>
              <w:rPr>
                <w:sz w:val="14"/>
                <w:szCs w:val="16"/>
                <w:lang w:eastAsia="tr-TR"/>
              </w:rPr>
            </w:pPr>
            <w:r w:rsidRPr="003974B2">
              <w:rPr>
                <w:sz w:val="14"/>
                <w:szCs w:val="16"/>
                <w:lang w:eastAsia="tr-TR"/>
              </w:rPr>
              <w:t>İlgili ertelenmiş vergi yükümlülüğü ile mahsup edildikten sonra kalan şerefiye</w:t>
            </w:r>
          </w:p>
        </w:tc>
        <w:tc>
          <w:tcPr>
            <w:tcW w:w="1824" w:type="dxa"/>
            <w:tcBorders>
              <w:top w:val="nil"/>
              <w:left w:val="nil"/>
              <w:bottom w:val="single" w:sz="8" w:space="0" w:color="auto"/>
              <w:right w:val="single" w:sz="4" w:space="0" w:color="auto"/>
            </w:tcBorders>
            <w:shd w:val="clear" w:color="auto" w:fill="auto"/>
            <w:vAlign w:val="bottom"/>
            <w:hideMark/>
          </w:tcPr>
          <w:p w14:paraId="7C2123B0" w14:textId="77777777" w:rsidR="003974B2" w:rsidRPr="003974B2" w:rsidRDefault="003974B2" w:rsidP="003974B2">
            <w:pPr>
              <w:jc w:val="right"/>
              <w:rPr>
                <w:sz w:val="14"/>
                <w:szCs w:val="16"/>
                <w:lang w:eastAsia="tr-TR"/>
              </w:rPr>
            </w:pPr>
            <w:r w:rsidRPr="003974B2">
              <w:rPr>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1E631438"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1AFA9FFC"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04D92A68" w14:textId="77777777" w:rsidR="003974B2" w:rsidRPr="003974B2" w:rsidRDefault="003974B2" w:rsidP="003974B2">
            <w:pPr>
              <w:rPr>
                <w:sz w:val="14"/>
                <w:szCs w:val="16"/>
                <w:lang w:eastAsia="tr-TR"/>
              </w:rPr>
            </w:pPr>
            <w:r w:rsidRPr="003974B2">
              <w:rPr>
                <w:sz w:val="14"/>
                <w:szCs w:val="16"/>
                <w:lang w:eastAsia="tr-TR"/>
              </w:rPr>
              <w:t>İpotek hizmeti sunma hakları hariç olmak üzere ilgili ertelenmiş vergi yükümlülüğü ile mahsup edildikten sonra kalan diğer maddi olmayan duran varlıklar</w:t>
            </w:r>
          </w:p>
        </w:tc>
        <w:tc>
          <w:tcPr>
            <w:tcW w:w="1824" w:type="dxa"/>
            <w:tcBorders>
              <w:top w:val="nil"/>
              <w:left w:val="nil"/>
              <w:bottom w:val="single" w:sz="8" w:space="0" w:color="auto"/>
              <w:right w:val="single" w:sz="4" w:space="0" w:color="auto"/>
            </w:tcBorders>
            <w:shd w:val="clear" w:color="auto" w:fill="auto"/>
            <w:vAlign w:val="bottom"/>
            <w:hideMark/>
          </w:tcPr>
          <w:p w14:paraId="1A3C9766" w14:textId="77777777" w:rsidR="003974B2" w:rsidRPr="003974B2" w:rsidRDefault="003974B2" w:rsidP="003974B2">
            <w:pPr>
              <w:jc w:val="right"/>
              <w:rPr>
                <w:sz w:val="14"/>
                <w:szCs w:val="16"/>
                <w:lang w:eastAsia="tr-TR"/>
              </w:rPr>
            </w:pPr>
            <w:r w:rsidRPr="003974B2">
              <w:rPr>
                <w:sz w:val="14"/>
                <w:szCs w:val="16"/>
                <w:lang w:eastAsia="tr-TR"/>
              </w:rPr>
              <w:t>260,421</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2188DFB3" w14:textId="77777777" w:rsidR="003974B2" w:rsidRPr="003974B2" w:rsidRDefault="003974B2" w:rsidP="003974B2">
            <w:pPr>
              <w:jc w:val="right"/>
              <w:rPr>
                <w:sz w:val="14"/>
                <w:szCs w:val="16"/>
                <w:lang w:eastAsia="tr-TR"/>
              </w:rPr>
            </w:pPr>
            <w:r w:rsidRPr="003974B2">
              <w:rPr>
                <w:sz w:val="14"/>
                <w:szCs w:val="16"/>
                <w:lang w:eastAsia="tr-TR"/>
              </w:rPr>
              <w:t>192,334</w:t>
            </w:r>
          </w:p>
        </w:tc>
      </w:tr>
      <w:tr w:rsidR="003974B2" w:rsidRPr="003974B2" w14:paraId="414DDAB7"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1BD844BD" w14:textId="77777777" w:rsidR="003974B2" w:rsidRPr="003974B2" w:rsidRDefault="003974B2" w:rsidP="003974B2">
            <w:pPr>
              <w:rPr>
                <w:sz w:val="14"/>
                <w:szCs w:val="16"/>
                <w:lang w:eastAsia="tr-TR"/>
              </w:rPr>
            </w:pPr>
            <w:r w:rsidRPr="003974B2">
              <w:rPr>
                <w:sz w:val="14"/>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824" w:type="dxa"/>
            <w:tcBorders>
              <w:top w:val="nil"/>
              <w:left w:val="nil"/>
              <w:bottom w:val="single" w:sz="8" w:space="0" w:color="auto"/>
              <w:right w:val="single" w:sz="4" w:space="0" w:color="auto"/>
            </w:tcBorders>
            <w:shd w:val="clear" w:color="auto" w:fill="auto"/>
            <w:vAlign w:val="bottom"/>
            <w:hideMark/>
          </w:tcPr>
          <w:p w14:paraId="52D1D75B" w14:textId="77777777" w:rsidR="003974B2" w:rsidRPr="003974B2" w:rsidRDefault="003974B2" w:rsidP="003974B2">
            <w:pPr>
              <w:jc w:val="right"/>
              <w:rPr>
                <w:sz w:val="14"/>
                <w:szCs w:val="16"/>
                <w:lang w:eastAsia="tr-TR"/>
              </w:rPr>
            </w:pPr>
            <w:r w:rsidRPr="003974B2">
              <w:rPr>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573FAFF3"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435661E7"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62CC655C" w14:textId="77777777" w:rsidR="003974B2" w:rsidRPr="003974B2" w:rsidRDefault="003974B2" w:rsidP="003974B2">
            <w:pPr>
              <w:rPr>
                <w:sz w:val="14"/>
                <w:szCs w:val="16"/>
                <w:lang w:eastAsia="tr-TR"/>
              </w:rPr>
            </w:pPr>
            <w:r w:rsidRPr="003974B2">
              <w:rPr>
                <w:sz w:val="14"/>
                <w:szCs w:val="16"/>
                <w:lang w:eastAsia="tr-TR"/>
              </w:rPr>
              <w:t>Gerçeğe uygun değeri üzerinden izlenmeyen varlık veya yükümlülüklerin nakit akış riskinden korunma işlemine konu edilmesi halinde ortaya çıkan farklar</w:t>
            </w:r>
          </w:p>
        </w:tc>
        <w:tc>
          <w:tcPr>
            <w:tcW w:w="1824" w:type="dxa"/>
            <w:tcBorders>
              <w:top w:val="nil"/>
              <w:left w:val="nil"/>
              <w:bottom w:val="single" w:sz="8" w:space="0" w:color="auto"/>
              <w:right w:val="single" w:sz="4" w:space="0" w:color="auto"/>
            </w:tcBorders>
            <w:shd w:val="clear" w:color="auto" w:fill="auto"/>
            <w:vAlign w:val="bottom"/>
            <w:hideMark/>
          </w:tcPr>
          <w:p w14:paraId="5659742E" w14:textId="77777777" w:rsidR="003974B2" w:rsidRPr="003974B2" w:rsidRDefault="003974B2" w:rsidP="003974B2">
            <w:pPr>
              <w:jc w:val="right"/>
              <w:rPr>
                <w:sz w:val="14"/>
                <w:szCs w:val="16"/>
                <w:lang w:eastAsia="tr-TR"/>
              </w:rPr>
            </w:pPr>
            <w:r w:rsidRPr="003974B2">
              <w:rPr>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40CAE8EB"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2A597497"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63F6AF49" w14:textId="77777777" w:rsidR="003974B2" w:rsidRPr="003974B2" w:rsidRDefault="003974B2" w:rsidP="003974B2">
            <w:pPr>
              <w:rPr>
                <w:sz w:val="14"/>
                <w:szCs w:val="16"/>
                <w:lang w:eastAsia="tr-TR"/>
              </w:rPr>
            </w:pPr>
            <w:r w:rsidRPr="003974B2">
              <w:rPr>
                <w:sz w:val="14"/>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824" w:type="dxa"/>
            <w:tcBorders>
              <w:top w:val="nil"/>
              <w:left w:val="nil"/>
              <w:bottom w:val="single" w:sz="8" w:space="0" w:color="auto"/>
              <w:right w:val="single" w:sz="4" w:space="0" w:color="auto"/>
            </w:tcBorders>
            <w:shd w:val="clear" w:color="auto" w:fill="auto"/>
            <w:vAlign w:val="bottom"/>
            <w:hideMark/>
          </w:tcPr>
          <w:p w14:paraId="09AF7198" w14:textId="77777777" w:rsidR="003974B2" w:rsidRPr="003974B2" w:rsidRDefault="003974B2" w:rsidP="003974B2">
            <w:pPr>
              <w:jc w:val="right"/>
              <w:rPr>
                <w:sz w:val="14"/>
                <w:szCs w:val="16"/>
                <w:lang w:eastAsia="tr-TR"/>
              </w:rPr>
            </w:pPr>
            <w:r w:rsidRPr="003974B2">
              <w:rPr>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2AA5812D"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3A7C8FEF"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44DA8525" w14:textId="77777777" w:rsidR="003974B2" w:rsidRPr="003974B2" w:rsidRDefault="003974B2" w:rsidP="003974B2">
            <w:pPr>
              <w:rPr>
                <w:sz w:val="14"/>
                <w:szCs w:val="16"/>
                <w:lang w:eastAsia="tr-TR"/>
              </w:rPr>
            </w:pPr>
            <w:r w:rsidRPr="003974B2">
              <w:rPr>
                <w:sz w:val="14"/>
                <w:szCs w:val="16"/>
                <w:lang w:eastAsia="tr-TR"/>
              </w:rPr>
              <w:t>Menkul kıymetleştirme işlemlerinden kaynaklanan kazançlar</w:t>
            </w:r>
          </w:p>
        </w:tc>
        <w:tc>
          <w:tcPr>
            <w:tcW w:w="1824" w:type="dxa"/>
            <w:tcBorders>
              <w:top w:val="nil"/>
              <w:left w:val="nil"/>
              <w:bottom w:val="single" w:sz="8" w:space="0" w:color="auto"/>
              <w:right w:val="single" w:sz="4" w:space="0" w:color="auto"/>
            </w:tcBorders>
            <w:shd w:val="clear" w:color="auto" w:fill="auto"/>
            <w:vAlign w:val="bottom"/>
            <w:hideMark/>
          </w:tcPr>
          <w:p w14:paraId="0E32B070" w14:textId="77777777" w:rsidR="003974B2" w:rsidRPr="003974B2" w:rsidRDefault="003974B2" w:rsidP="003974B2">
            <w:pPr>
              <w:jc w:val="right"/>
              <w:rPr>
                <w:sz w:val="14"/>
                <w:szCs w:val="16"/>
                <w:lang w:eastAsia="tr-TR"/>
              </w:rPr>
            </w:pPr>
            <w:r w:rsidRPr="003974B2">
              <w:rPr>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49A783EA"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55F6C93A"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57AA9B31" w14:textId="77777777" w:rsidR="003974B2" w:rsidRPr="003974B2" w:rsidRDefault="003974B2" w:rsidP="003974B2">
            <w:pPr>
              <w:rPr>
                <w:sz w:val="14"/>
                <w:szCs w:val="16"/>
                <w:lang w:eastAsia="tr-TR"/>
              </w:rPr>
            </w:pPr>
            <w:r w:rsidRPr="003974B2">
              <w:rPr>
                <w:sz w:val="14"/>
                <w:szCs w:val="16"/>
                <w:lang w:eastAsia="tr-TR"/>
              </w:rPr>
              <w:t>Bankanın yükümlülüklerinin gerçeğe uygun değerlerinde, kredi değerliliğindeki değişikliklere bağlı olarak oluşan farklar sonucu ortaya çıkan gerçekleşmemiş kazançlar ve kayıplar</w:t>
            </w:r>
          </w:p>
        </w:tc>
        <w:tc>
          <w:tcPr>
            <w:tcW w:w="1824" w:type="dxa"/>
            <w:tcBorders>
              <w:top w:val="nil"/>
              <w:left w:val="nil"/>
              <w:bottom w:val="single" w:sz="8" w:space="0" w:color="auto"/>
              <w:right w:val="single" w:sz="4" w:space="0" w:color="auto"/>
            </w:tcBorders>
            <w:shd w:val="clear" w:color="auto" w:fill="auto"/>
            <w:vAlign w:val="bottom"/>
            <w:hideMark/>
          </w:tcPr>
          <w:p w14:paraId="471078B3" w14:textId="77777777" w:rsidR="003974B2" w:rsidRPr="003974B2" w:rsidRDefault="003974B2" w:rsidP="003974B2">
            <w:pPr>
              <w:jc w:val="right"/>
              <w:rPr>
                <w:sz w:val="14"/>
                <w:szCs w:val="16"/>
                <w:lang w:eastAsia="tr-TR"/>
              </w:rPr>
            </w:pPr>
            <w:r w:rsidRPr="003974B2">
              <w:rPr>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5DF332F5"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139427C3"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7792A94F" w14:textId="77777777" w:rsidR="003974B2" w:rsidRPr="003974B2" w:rsidRDefault="003974B2" w:rsidP="003974B2">
            <w:pPr>
              <w:rPr>
                <w:sz w:val="14"/>
                <w:szCs w:val="16"/>
                <w:lang w:eastAsia="tr-TR"/>
              </w:rPr>
            </w:pPr>
            <w:r w:rsidRPr="003974B2">
              <w:rPr>
                <w:sz w:val="14"/>
                <w:szCs w:val="16"/>
                <w:lang w:eastAsia="tr-TR"/>
              </w:rPr>
              <w:t>Tanımlanmış fayda plan varlıklarının net tutarı</w:t>
            </w:r>
          </w:p>
        </w:tc>
        <w:tc>
          <w:tcPr>
            <w:tcW w:w="1824" w:type="dxa"/>
            <w:tcBorders>
              <w:top w:val="nil"/>
              <w:left w:val="nil"/>
              <w:bottom w:val="single" w:sz="8" w:space="0" w:color="auto"/>
              <w:right w:val="single" w:sz="4" w:space="0" w:color="auto"/>
            </w:tcBorders>
            <w:shd w:val="clear" w:color="auto" w:fill="auto"/>
            <w:vAlign w:val="bottom"/>
            <w:hideMark/>
          </w:tcPr>
          <w:p w14:paraId="50762379" w14:textId="77777777" w:rsidR="003974B2" w:rsidRPr="003974B2" w:rsidRDefault="003974B2" w:rsidP="003974B2">
            <w:pPr>
              <w:jc w:val="right"/>
              <w:rPr>
                <w:sz w:val="14"/>
                <w:szCs w:val="16"/>
                <w:lang w:eastAsia="tr-TR"/>
              </w:rPr>
            </w:pPr>
            <w:r w:rsidRPr="003974B2">
              <w:rPr>
                <w:sz w:val="14"/>
                <w:szCs w:val="16"/>
                <w:lang w:eastAsia="tr-TR"/>
              </w:rPr>
              <w:t>51,258</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5F3BC8D3" w14:textId="77777777" w:rsidR="003974B2" w:rsidRPr="003974B2" w:rsidRDefault="003974B2" w:rsidP="003974B2">
            <w:pPr>
              <w:jc w:val="right"/>
              <w:rPr>
                <w:sz w:val="14"/>
                <w:szCs w:val="16"/>
                <w:lang w:eastAsia="tr-TR"/>
              </w:rPr>
            </w:pPr>
            <w:r w:rsidRPr="003974B2">
              <w:rPr>
                <w:sz w:val="14"/>
                <w:szCs w:val="16"/>
                <w:lang w:eastAsia="tr-TR"/>
              </w:rPr>
              <w:t>19,082</w:t>
            </w:r>
          </w:p>
        </w:tc>
      </w:tr>
      <w:tr w:rsidR="003974B2" w:rsidRPr="003974B2" w14:paraId="5707225B"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35C626E7" w14:textId="77777777" w:rsidR="003974B2" w:rsidRPr="003974B2" w:rsidRDefault="003974B2" w:rsidP="003974B2">
            <w:pPr>
              <w:rPr>
                <w:sz w:val="14"/>
                <w:szCs w:val="16"/>
                <w:lang w:eastAsia="tr-TR"/>
              </w:rPr>
            </w:pPr>
            <w:r w:rsidRPr="003974B2">
              <w:rPr>
                <w:sz w:val="14"/>
                <w:szCs w:val="16"/>
                <w:lang w:eastAsia="tr-TR"/>
              </w:rPr>
              <w:t>Bankanın kendi çekirdek sermayesine yapmış olduğu doğrudan veya dolaylı yatırımlar</w:t>
            </w:r>
          </w:p>
        </w:tc>
        <w:tc>
          <w:tcPr>
            <w:tcW w:w="1824" w:type="dxa"/>
            <w:tcBorders>
              <w:top w:val="nil"/>
              <w:left w:val="nil"/>
              <w:bottom w:val="single" w:sz="8" w:space="0" w:color="auto"/>
              <w:right w:val="single" w:sz="4" w:space="0" w:color="auto"/>
            </w:tcBorders>
            <w:shd w:val="clear" w:color="auto" w:fill="auto"/>
            <w:vAlign w:val="bottom"/>
            <w:hideMark/>
          </w:tcPr>
          <w:p w14:paraId="0DCF3534" w14:textId="77777777" w:rsidR="003974B2" w:rsidRPr="003974B2" w:rsidRDefault="003974B2" w:rsidP="003974B2">
            <w:pPr>
              <w:jc w:val="right"/>
              <w:rPr>
                <w:sz w:val="14"/>
                <w:szCs w:val="16"/>
                <w:lang w:eastAsia="tr-TR"/>
              </w:rPr>
            </w:pPr>
            <w:r w:rsidRPr="003974B2">
              <w:rPr>
                <w:sz w:val="14"/>
                <w:szCs w:val="16"/>
                <w:lang w:eastAsia="tr-TR"/>
              </w:rPr>
              <w:t>4,869</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6138B1BA" w14:textId="77777777" w:rsidR="003974B2" w:rsidRPr="003974B2" w:rsidRDefault="003974B2" w:rsidP="003974B2">
            <w:pPr>
              <w:jc w:val="right"/>
              <w:rPr>
                <w:sz w:val="14"/>
                <w:szCs w:val="16"/>
                <w:lang w:eastAsia="tr-TR"/>
              </w:rPr>
            </w:pPr>
            <w:r w:rsidRPr="003974B2">
              <w:rPr>
                <w:sz w:val="14"/>
                <w:szCs w:val="16"/>
                <w:lang w:eastAsia="tr-TR"/>
              </w:rPr>
              <w:t>4,234</w:t>
            </w:r>
          </w:p>
        </w:tc>
      </w:tr>
      <w:tr w:rsidR="003974B2" w:rsidRPr="003974B2" w14:paraId="029E960F"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47BDEB94" w14:textId="77777777" w:rsidR="003974B2" w:rsidRPr="003974B2" w:rsidRDefault="003974B2" w:rsidP="003974B2">
            <w:pPr>
              <w:rPr>
                <w:sz w:val="14"/>
                <w:szCs w:val="16"/>
                <w:lang w:eastAsia="tr-TR"/>
              </w:rPr>
            </w:pPr>
            <w:r w:rsidRPr="003974B2">
              <w:rPr>
                <w:sz w:val="14"/>
                <w:szCs w:val="16"/>
                <w:lang w:eastAsia="tr-TR"/>
              </w:rPr>
              <w:t xml:space="preserve">Kanunun </w:t>
            </w:r>
            <w:proofErr w:type="gramStart"/>
            <w:r w:rsidRPr="003974B2">
              <w:rPr>
                <w:sz w:val="14"/>
                <w:szCs w:val="16"/>
                <w:lang w:eastAsia="tr-TR"/>
              </w:rPr>
              <w:t>56 </w:t>
            </w:r>
            <w:proofErr w:type="spellStart"/>
            <w:r w:rsidRPr="003974B2">
              <w:rPr>
                <w:sz w:val="14"/>
                <w:szCs w:val="16"/>
                <w:lang w:eastAsia="tr-TR"/>
              </w:rPr>
              <w:t>ncı</w:t>
            </w:r>
            <w:proofErr w:type="spellEnd"/>
            <w:proofErr w:type="gramEnd"/>
            <w:r w:rsidRPr="003974B2">
              <w:rPr>
                <w:sz w:val="14"/>
                <w:szCs w:val="16"/>
                <w:lang w:eastAsia="tr-TR"/>
              </w:rPr>
              <w:t> maddesinin dördüncü fıkrasına aykırı olarak edinilen paylar</w:t>
            </w:r>
          </w:p>
        </w:tc>
        <w:tc>
          <w:tcPr>
            <w:tcW w:w="1824" w:type="dxa"/>
            <w:tcBorders>
              <w:top w:val="nil"/>
              <w:left w:val="nil"/>
              <w:bottom w:val="single" w:sz="8" w:space="0" w:color="auto"/>
              <w:right w:val="single" w:sz="4" w:space="0" w:color="auto"/>
            </w:tcBorders>
            <w:shd w:val="clear" w:color="auto" w:fill="auto"/>
            <w:vAlign w:val="bottom"/>
            <w:hideMark/>
          </w:tcPr>
          <w:p w14:paraId="5C036388" w14:textId="77777777" w:rsidR="003974B2" w:rsidRPr="003974B2" w:rsidRDefault="003974B2" w:rsidP="003974B2">
            <w:pPr>
              <w:jc w:val="right"/>
              <w:rPr>
                <w:sz w:val="14"/>
                <w:szCs w:val="16"/>
                <w:lang w:eastAsia="tr-TR"/>
              </w:rPr>
            </w:pPr>
            <w:r w:rsidRPr="003974B2">
              <w:rPr>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090E3F49"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0B2CAF5A"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18EF7C51" w14:textId="77777777" w:rsidR="003974B2" w:rsidRPr="003974B2" w:rsidRDefault="003974B2" w:rsidP="003974B2">
            <w:pPr>
              <w:rPr>
                <w:sz w:val="14"/>
                <w:szCs w:val="16"/>
                <w:lang w:eastAsia="tr-TR"/>
              </w:rPr>
            </w:pPr>
            <w:r w:rsidRPr="003974B2">
              <w:rPr>
                <w:sz w:val="14"/>
                <w:szCs w:val="16"/>
                <w:lang w:eastAsia="tr-TR"/>
              </w:rPr>
              <w:t>Ortaklık paylarının %10 veya daha azına sahip olunan ve konsolide edilmeyen bankalar ve finansal kuruluşların </w:t>
            </w:r>
            <w:proofErr w:type="spellStart"/>
            <w:r w:rsidRPr="003974B2">
              <w:rPr>
                <w:sz w:val="14"/>
                <w:szCs w:val="16"/>
                <w:lang w:eastAsia="tr-TR"/>
              </w:rPr>
              <w:t>özkaynak</w:t>
            </w:r>
            <w:proofErr w:type="spellEnd"/>
            <w:r w:rsidRPr="003974B2">
              <w:rPr>
                <w:sz w:val="14"/>
                <w:szCs w:val="16"/>
                <w:lang w:eastAsia="tr-TR"/>
              </w:rPr>
              <w:t> unsurlarına yapılan yatırımların net uzun pozisyonları toplamının, bankanın çekirdek sermayesinin %10’nunu aşan kısmı</w:t>
            </w:r>
          </w:p>
        </w:tc>
        <w:tc>
          <w:tcPr>
            <w:tcW w:w="1824" w:type="dxa"/>
            <w:tcBorders>
              <w:top w:val="nil"/>
              <w:left w:val="nil"/>
              <w:bottom w:val="single" w:sz="8" w:space="0" w:color="auto"/>
              <w:right w:val="single" w:sz="4" w:space="0" w:color="auto"/>
            </w:tcBorders>
            <w:shd w:val="clear" w:color="auto" w:fill="auto"/>
            <w:vAlign w:val="bottom"/>
            <w:hideMark/>
          </w:tcPr>
          <w:p w14:paraId="3680F21D" w14:textId="77777777" w:rsidR="003974B2" w:rsidRPr="003974B2" w:rsidRDefault="003974B2" w:rsidP="003974B2">
            <w:pPr>
              <w:jc w:val="right"/>
              <w:rPr>
                <w:sz w:val="14"/>
                <w:szCs w:val="16"/>
                <w:lang w:eastAsia="tr-TR"/>
              </w:rPr>
            </w:pPr>
            <w:r w:rsidRPr="003974B2">
              <w:rPr>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0BD52658"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18DE7C70"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4C4FB7B5" w14:textId="77777777" w:rsidR="003974B2" w:rsidRPr="003974B2" w:rsidRDefault="003974B2" w:rsidP="003974B2">
            <w:pPr>
              <w:rPr>
                <w:sz w:val="14"/>
                <w:szCs w:val="16"/>
                <w:lang w:eastAsia="tr-TR"/>
              </w:rPr>
            </w:pPr>
            <w:r w:rsidRPr="003974B2">
              <w:rPr>
                <w:sz w:val="14"/>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824" w:type="dxa"/>
            <w:tcBorders>
              <w:top w:val="nil"/>
              <w:left w:val="nil"/>
              <w:bottom w:val="single" w:sz="8" w:space="0" w:color="auto"/>
              <w:right w:val="single" w:sz="4" w:space="0" w:color="auto"/>
            </w:tcBorders>
            <w:shd w:val="clear" w:color="auto" w:fill="auto"/>
            <w:vAlign w:val="bottom"/>
            <w:hideMark/>
          </w:tcPr>
          <w:p w14:paraId="29477472" w14:textId="77777777" w:rsidR="003974B2" w:rsidRPr="003974B2" w:rsidRDefault="003974B2" w:rsidP="003974B2">
            <w:pPr>
              <w:jc w:val="right"/>
              <w:rPr>
                <w:sz w:val="14"/>
                <w:szCs w:val="16"/>
                <w:lang w:eastAsia="tr-TR"/>
              </w:rPr>
            </w:pPr>
            <w:r w:rsidRPr="003974B2">
              <w:rPr>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354AFD26"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7F576AC7"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2A58A22A" w14:textId="77777777" w:rsidR="003974B2" w:rsidRPr="003974B2" w:rsidRDefault="003974B2" w:rsidP="003974B2">
            <w:pPr>
              <w:rPr>
                <w:sz w:val="14"/>
                <w:szCs w:val="16"/>
                <w:lang w:eastAsia="tr-TR"/>
              </w:rPr>
            </w:pPr>
            <w:r w:rsidRPr="003974B2">
              <w:rPr>
                <w:sz w:val="14"/>
                <w:szCs w:val="16"/>
                <w:lang w:eastAsia="tr-TR"/>
              </w:rPr>
              <w:t>İpotek hizmeti sunma haklarının çekirdek sermayenin %10’nunu aşan kısmı</w:t>
            </w:r>
          </w:p>
        </w:tc>
        <w:tc>
          <w:tcPr>
            <w:tcW w:w="1824" w:type="dxa"/>
            <w:tcBorders>
              <w:top w:val="nil"/>
              <w:left w:val="nil"/>
              <w:bottom w:val="single" w:sz="8" w:space="0" w:color="auto"/>
              <w:right w:val="single" w:sz="4" w:space="0" w:color="auto"/>
            </w:tcBorders>
            <w:shd w:val="clear" w:color="auto" w:fill="auto"/>
            <w:vAlign w:val="bottom"/>
            <w:hideMark/>
          </w:tcPr>
          <w:p w14:paraId="2551F80E" w14:textId="77777777" w:rsidR="003974B2" w:rsidRPr="003974B2" w:rsidRDefault="003974B2" w:rsidP="003974B2">
            <w:pPr>
              <w:jc w:val="right"/>
              <w:rPr>
                <w:sz w:val="14"/>
                <w:szCs w:val="16"/>
                <w:lang w:eastAsia="tr-TR"/>
              </w:rPr>
            </w:pPr>
            <w:r w:rsidRPr="003974B2">
              <w:rPr>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54A5FFE9"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0F04871A"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57A84C07" w14:textId="77777777" w:rsidR="003974B2" w:rsidRPr="003974B2" w:rsidRDefault="003974B2" w:rsidP="003974B2">
            <w:pPr>
              <w:rPr>
                <w:sz w:val="14"/>
                <w:szCs w:val="16"/>
                <w:lang w:eastAsia="tr-TR"/>
              </w:rPr>
            </w:pPr>
            <w:r w:rsidRPr="003974B2">
              <w:rPr>
                <w:sz w:val="14"/>
                <w:szCs w:val="16"/>
                <w:lang w:eastAsia="tr-TR"/>
              </w:rPr>
              <w:t>Geçici farklara dayanan ertelenmiş vergi varlıklarının çekirdek sermayenin %10’nunu aşan kısmı</w:t>
            </w:r>
          </w:p>
        </w:tc>
        <w:tc>
          <w:tcPr>
            <w:tcW w:w="1824" w:type="dxa"/>
            <w:tcBorders>
              <w:top w:val="nil"/>
              <w:left w:val="nil"/>
              <w:bottom w:val="single" w:sz="8" w:space="0" w:color="auto"/>
              <w:right w:val="single" w:sz="4" w:space="0" w:color="auto"/>
            </w:tcBorders>
            <w:shd w:val="clear" w:color="auto" w:fill="auto"/>
            <w:vAlign w:val="bottom"/>
            <w:hideMark/>
          </w:tcPr>
          <w:p w14:paraId="6E798C92" w14:textId="77777777" w:rsidR="003974B2" w:rsidRPr="003974B2" w:rsidRDefault="003974B2" w:rsidP="003974B2">
            <w:pPr>
              <w:jc w:val="right"/>
              <w:rPr>
                <w:sz w:val="14"/>
                <w:szCs w:val="16"/>
                <w:lang w:eastAsia="tr-TR"/>
              </w:rPr>
            </w:pPr>
            <w:r w:rsidRPr="003974B2">
              <w:rPr>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4812A9AF"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74D2278F"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3BBFB2D5" w14:textId="77777777" w:rsidR="003974B2" w:rsidRPr="003974B2" w:rsidRDefault="003974B2" w:rsidP="003974B2">
            <w:pPr>
              <w:rPr>
                <w:sz w:val="14"/>
                <w:szCs w:val="16"/>
                <w:lang w:eastAsia="tr-TR"/>
              </w:rPr>
            </w:pPr>
            <w:r w:rsidRPr="003974B2">
              <w:rPr>
                <w:sz w:val="14"/>
                <w:szCs w:val="16"/>
                <w:lang w:eastAsia="tr-TR"/>
              </w:rPr>
              <w:t>Bankaların </w:t>
            </w:r>
            <w:proofErr w:type="spellStart"/>
            <w:r w:rsidRPr="003974B2">
              <w:rPr>
                <w:sz w:val="14"/>
                <w:szCs w:val="16"/>
                <w:lang w:eastAsia="tr-TR"/>
              </w:rPr>
              <w:t>Özkaynaklarına</w:t>
            </w:r>
            <w:proofErr w:type="spellEnd"/>
            <w:r w:rsidRPr="003974B2">
              <w:rPr>
                <w:sz w:val="14"/>
                <w:szCs w:val="16"/>
                <w:lang w:eastAsia="tr-TR"/>
              </w:rPr>
              <w:t xml:space="preserve"> İlişkin Yönetmeliğin Geçici </w:t>
            </w:r>
            <w:proofErr w:type="gramStart"/>
            <w:r w:rsidRPr="003974B2">
              <w:rPr>
                <w:sz w:val="14"/>
                <w:szCs w:val="16"/>
                <w:lang w:eastAsia="tr-TR"/>
              </w:rPr>
              <w:t>2 </w:t>
            </w:r>
            <w:proofErr w:type="spellStart"/>
            <w:r w:rsidRPr="003974B2">
              <w:rPr>
                <w:sz w:val="14"/>
                <w:szCs w:val="16"/>
                <w:lang w:eastAsia="tr-TR"/>
              </w:rPr>
              <w:t>nci</w:t>
            </w:r>
            <w:proofErr w:type="spellEnd"/>
            <w:proofErr w:type="gramEnd"/>
            <w:r w:rsidRPr="003974B2">
              <w:rPr>
                <w:sz w:val="14"/>
                <w:szCs w:val="16"/>
                <w:lang w:eastAsia="tr-TR"/>
              </w:rPr>
              <w:t xml:space="preserve"> maddesinin ikinci fıkrası uyarınca çekirdek sermayenin %15’ini aşan tutarlar </w:t>
            </w:r>
          </w:p>
        </w:tc>
        <w:tc>
          <w:tcPr>
            <w:tcW w:w="1824" w:type="dxa"/>
            <w:tcBorders>
              <w:top w:val="nil"/>
              <w:left w:val="nil"/>
              <w:bottom w:val="single" w:sz="8" w:space="0" w:color="auto"/>
              <w:right w:val="single" w:sz="4" w:space="0" w:color="auto"/>
            </w:tcBorders>
            <w:shd w:val="clear" w:color="auto" w:fill="auto"/>
            <w:vAlign w:val="bottom"/>
            <w:hideMark/>
          </w:tcPr>
          <w:p w14:paraId="443C6CAC" w14:textId="77777777" w:rsidR="003974B2" w:rsidRPr="003974B2" w:rsidRDefault="003974B2" w:rsidP="003974B2">
            <w:pPr>
              <w:jc w:val="right"/>
              <w:rPr>
                <w:sz w:val="14"/>
                <w:szCs w:val="16"/>
                <w:lang w:eastAsia="tr-TR"/>
              </w:rPr>
            </w:pPr>
            <w:r w:rsidRPr="003974B2">
              <w:rPr>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5D21CD69"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5BFAB33E"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3D4480CD" w14:textId="77777777" w:rsidR="003974B2" w:rsidRPr="003974B2" w:rsidRDefault="003974B2" w:rsidP="003974B2">
            <w:pPr>
              <w:rPr>
                <w:sz w:val="14"/>
                <w:szCs w:val="16"/>
                <w:lang w:eastAsia="tr-TR"/>
              </w:rPr>
            </w:pPr>
            <w:r w:rsidRPr="003974B2">
              <w:rPr>
                <w:sz w:val="14"/>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824" w:type="dxa"/>
            <w:tcBorders>
              <w:top w:val="nil"/>
              <w:left w:val="nil"/>
              <w:bottom w:val="single" w:sz="8" w:space="0" w:color="auto"/>
              <w:right w:val="single" w:sz="4" w:space="0" w:color="auto"/>
            </w:tcBorders>
            <w:shd w:val="clear" w:color="auto" w:fill="auto"/>
            <w:vAlign w:val="bottom"/>
            <w:hideMark/>
          </w:tcPr>
          <w:p w14:paraId="080E0906" w14:textId="77777777" w:rsidR="003974B2" w:rsidRPr="003974B2" w:rsidRDefault="003974B2" w:rsidP="003974B2">
            <w:pPr>
              <w:jc w:val="right"/>
              <w:rPr>
                <w:sz w:val="14"/>
                <w:szCs w:val="16"/>
                <w:lang w:eastAsia="tr-TR"/>
              </w:rPr>
            </w:pPr>
            <w:r w:rsidRPr="003974B2">
              <w:rPr>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1D7CE8C6"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0996BEE9"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3BBB3E05" w14:textId="77777777" w:rsidR="003974B2" w:rsidRPr="003974B2" w:rsidRDefault="003974B2" w:rsidP="003974B2">
            <w:pPr>
              <w:rPr>
                <w:sz w:val="14"/>
                <w:szCs w:val="16"/>
                <w:lang w:eastAsia="tr-TR"/>
              </w:rPr>
            </w:pPr>
            <w:r w:rsidRPr="003974B2">
              <w:rPr>
                <w:sz w:val="14"/>
                <w:szCs w:val="16"/>
                <w:lang w:eastAsia="tr-TR"/>
              </w:rPr>
              <w:t>İpotek hizmeti sunma haklarından kaynaklanan aşım tutarı</w:t>
            </w:r>
          </w:p>
        </w:tc>
        <w:tc>
          <w:tcPr>
            <w:tcW w:w="1824" w:type="dxa"/>
            <w:tcBorders>
              <w:top w:val="nil"/>
              <w:left w:val="nil"/>
              <w:bottom w:val="single" w:sz="8" w:space="0" w:color="auto"/>
              <w:right w:val="single" w:sz="4" w:space="0" w:color="auto"/>
            </w:tcBorders>
            <w:shd w:val="clear" w:color="auto" w:fill="auto"/>
            <w:vAlign w:val="bottom"/>
            <w:hideMark/>
          </w:tcPr>
          <w:p w14:paraId="19472042" w14:textId="77777777" w:rsidR="003974B2" w:rsidRPr="003974B2" w:rsidRDefault="003974B2" w:rsidP="003974B2">
            <w:pPr>
              <w:jc w:val="right"/>
              <w:rPr>
                <w:sz w:val="14"/>
                <w:szCs w:val="16"/>
                <w:lang w:eastAsia="tr-TR"/>
              </w:rPr>
            </w:pPr>
            <w:r w:rsidRPr="003974B2">
              <w:rPr>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58AD40AB"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186E80C3"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77269B80" w14:textId="77777777" w:rsidR="003974B2" w:rsidRPr="003974B2" w:rsidRDefault="003974B2" w:rsidP="003974B2">
            <w:pPr>
              <w:rPr>
                <w:sz w:val="14"/>
                <w:szCs w:val="16"/>
                <w:lang w:eastAsia="tr-TR"/>
              </w:rPr>
            </w:pPr>
            <w:r w:rsidRPr="003974B2">
              <w:rPr>
                <w:sz w:val="14"/>
                <w:szCs w:val="16"/>
                <w:lang w:eastAsia="tr-TR"/>
              </w:rPr>
              <w:t xml:space="preserve">Geçici farklara dayanan ertelenmiş vergi varlıklarından kaynaklanan aşım tutarı </w:t>
            </w:r>
          </w:p>
        </w:tc>
        <w:tc>
          <w:tcPr>
            <w:tcW w:w="1824" w:type="dxa"/>
            <w:tcBorders>
              <w:top w:val="nil"/>
              <w:left w:val="nil"/>
              <w:bottom w:val="single" w:sz="8" w:space="0" w:color="auto"/>
              <w:right w:val="single" w:sz="4" w:space="0" w:color="auto"/>
            </w:tcBorders>
            <w:shd w:val="clear" w:color="auto" w:fill="auto"/>
            <w:vAlign w:val="bottom"/>
            <w:hideMark/>
          </w:tcPr>
          <w:p w14:paraId="1F2879CF" w14:textId="77777777" w:rsidR="003974B2" w:rsidRPr="003974B2" w:rsidRDefault="003974B2" w:rsidP="003974B2">
            <w:pPr>
              <w:jc w:val="right"/>
              <w:rPr>
                <w:sz w:val="14"/>
                <w:szCs w:val="16"/>
                <w:lang w:eastAsia="tr-TR"/>
              </w:rPr>
            </w:pPr>
            <w:r w:rsidRPr="003974B2">
              <w:rPr>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6ED5BADC"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2A356A2E"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624E6F9C" w14:textId="77777777" w:rsidR="003974B2" w:rsidRPr="003974B2" w:rsidRDefault="003974B2" w:rsidP="003974B2">
            <w:pPr>
              <w:rPr>
                <w:sz w:val="14"/>
                <w:szCs w:val="16"/>
                <w:lang w:eastAsia="tr-TR"/>
              </w:rPr>
            </w:pPr>
            <w:r w:rsidRPr="003974B2">
              <w:rPr>
                <w:sz w:val="14"/>
                <w:szCs w:val="16"/>
                <w:lang w:eastAsia="tr-TR"/>
              </w:rPr>
              <w:t xml:space="preserve">Kurulca belirlenecek diğer kalemler </w:t>
            </w:r>
          </w:p>
        </w:tc>
        <w:tc>
          <w:tcPr>
            <w:tcW w:w="1824" w:type="dxa"/>
            <w:tcBorders>
              <w:top w:val="nil"/>
              <w:left w:val="nil"/>
              <w:bottom w:val="single" w:sz="8" w:space="0" w:color="auto"/>
              <w:right w:val="single" w:sz="4" w:space="0" w:color="auto"/>
            </w:tcBorders>
            <w:shd w:val="clear" w:color="auto" w:fill="auto"/>
            <w:vAlign w:val="bottom"/>
            <w:hideMark/>
          </w:tcPr>
          <w:p w14:paraId="761CAB68" w14:textId="77777777" w:rsidR="003974B2" w:rsidRPr="003974B2" w:rsidRDefault="003974B2" w:rsidP="003974B2">
            <w:pPr>
              <w:jc w:val="right"/>
              <w:rPr>
                <w:sz w:val="14"/>
                <w:szCs w:val="16"/>
                <w:lang w:eastAsia="tr-TR"/>
              </w:rPr>
            </w:pPr>
            <w:r w:rsidRPr="003974B2">
              <w:rPr>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44E898A9"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2C9E9F0A" w14:textId="77777777" w:rsidTr="00111630">
        <w:trPr>
          <w:divId w:val="1504272482"/>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5E3737EF" w14:textId="77777777" w:rsidR="003974B2" w:rsidRPr="003974B2" w:rsidRDefault="003974B2" w:rsidP="003974B2">
            <w:pPr>
              <w:rPr>
                <w:sz w:val="14"/>
                <w:szCs w:val="16"/>
                <w:lang w:eastAsia="tr-TR"/>
              </w:rPr>
            </w:pPr>
            <w:r w:rsidRPr="003974B2">
              <w:rPr>
                <w:sz w:val="14"/>
                <w:szCs w:val="16"/>
                <w:lang w:eastAsia="tr-TR"/>
              </w:rPr>
              <w:t>Yeterli ilave ana sermaye veya katkı sermaye bulunmaması halinde çekirdek sermayeden indirim yapılacak tutar</w:t>
            </w:r>
          </w:p>
        </w:tc>
        <w:tc>
          <w:tcPr>
            <w:tcW w:w="1824" w:type="dxa"/>
            <w:tcBorders>
              <w:top w:val="nil"/>
              <w:left w:val="nil"/>
              <w:bottom w:val="single" w:sz="8" w:space="0" w:color="auto"/>
              <w:right w:val="single" w:sz="4" w:space="0" w:color="auto"/>
            </w:tcBorders>
            <w:shd w:val="clear" w:color="auto" w:fill="auto"/>
            <w:vAlign w:val="bottom"/>
            <w:hideMark/>
          </w:tcPr>
          <w:p w14:paraId="0769A1C5" w14:textId="77777777" w:rsidR="003974B2" w:rsidRPr="003974B2" w:rsidRDefault="003974B2" w:rsidP="003974B2">
            <w:pPr>
              <w:jc w:val="right"/>
              <w:rPr>
                <w:sz w:val="14"/>
                <w:szCs w:val="16"/>
                <w:lang w:eastAsia="tr-TR"/>
              </w:rPr>
            </w:pPr>
            <w:r w:rsidRPr="003974B2">
              <w:rPr>
                <w:sz w:val="14"/>
                <w:szCs w:val="16"/>
                <w:lang w:eastAsia="tr-TR"/>
              </w:rPr>
              <w:t>-</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7A6FC327"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48259E05" w14:textId="77777777" w:rsidTr="00111630">
        <w:trPr>
          <w:divId w:val="1504272482"/>
          <w:trHeight w:val="172"/>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5C47FD73" w14:textId="77777777" w:rsidR="003974B2" w:rsidRPr="003974B2" w:rsidRDefault="003974B2" w:rsidP="003974B2">
            <w:pPr>
              <w:rPr>
                <w:b/>
                <w:bCs/>
                <w:sz w:val="14"/>
                <w:szCs w:val="16"/>
                <w:lang w:eastAsia="tr-TR"/>
              </w:rPr>
            </w:pPr>
            <w:r w:rsidRPr="003974B2">
              <w:rPr>
                <w:b/>
                <w:bCs/>
                <w:sz w:val="14"/>
                <w:szCs w:val="16"/>
                <w:lang w:eastAsia="tr-TR"/>
              </w:rPr>
              <w:t>Çekirdek Sermayeden Yapılan İndirimler Toplamı</w:t>
            </w:r>
          </w:p>
        </w:tc>
        <w:tc>
          <w:tcPr>
            <w:tcW w:w="1824" w:type="dxa"/>
            <w:tcBorders>
              <w:top w:val="nil"/>
              <w:left w:val="nil"/>
              <w:bottom w:val="single" w:sz="8" w:space="0" w:color="auto"/>
              <w:right w:val="single" w:sz="4" w:space="0" w:color="auto"/>
            </w:tcBorders>
            <w:shd w:val="clear" w:color="auto" w:fill="auto"/>
            <w:vAlign w:val="bottom"/>
            <w:hideMark/>
          </w:tcPr>
          <w:p w14:paraId="50D3152B" w14:textId="77777777" w:rsidR="003974B2" w:rsidRPr="003974B2" w:rsidRDefault="003974B2" w:rsidP="003974B2">
            <w:pPr>
              <w:jc w:val="right"/>
              <w:rPr>
                <w:b/>
                <w:bCs/>
                <w:sz w:val="14"/>
                <w:szCs w:val="16"/>
                <w:lang w:eastAsia="tr-TR"/>
              </w:rPr>
            </w:pPr>
            <w:r w:rsidRPr="003974B2">
              <w:rPr>
                <w:b/>
                <w:bCs/>
                <w:sz w:val="14"/>
                <w:szCs w:val="16"/>
                <w:lang w:eastAsia="tr-TR"/>
              </w:rPr>
              <w:t>471,960</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4CDFFE25" w14:textId="77777777" w:rsidR="003974B2" w:rsidRPr="003974B2" w:rsidRDefault="003974B2" w:rsidP="003974B2">
            <w:pPr>
              <w:jc w:val="right"/>
              <w:rPr>
                <w:b/>
                <w:bCs/>
                <w:sz w:val="14"/>
                <w:szCs w:val="16"/>
                <w:lang w:eastAsia="tr-TR"/>
              </w:rPr>
            </w:pPr>
            <w:r w:rsidRPr="003974B2">
              <w:rPr>
                <w:b/>
                <w:bCs/>
                <w:sz w:val="14"/>
                <w:szCs w:val="16"/>
                <w:lang w:eastAsia="tr-TR"/>
              </w:rPr>
              <w:t>295,984</w:t>
            </w:r>
          </w:p>
        </w:tc>
      </w:tr>
      <w:tr w:rsidR="003974B2" w:rsidRPr="003974B2" w14:paraId="66CA342A" w14:textId="77777777" w:rsidTr="00111630">
        <w:trPr>
          <w:divId w:val="1504272482"/>
          <w:trHeight w:val="172"/>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662BF1B7" w14:textId="77777777" w:rsidR="003974B2" w:rsidRPr="003974B2" w:rsidRDefault="003974B2" w:rsidP="003974B2">
            <w:pPr>
              <w:rPr>
                <w:b/>
                <w:bCs/>
                <w:sz w:val="14"/>
                <w:szCs w:val="16"/>
                <w:lang w:eastAsia="tr-TR"/>
              </w:rPr>
            </w:pPr>
            <w:r w:rsidRPr="003974B2">
              <w:rPr>
                <w:b/>
                <w:bCs/>
                <w:sz w:val="14"/>
                <w:szCs w:val="16"/>
                <w:lang w:eastAsia="tr-TR"/>
              </w:rPr>
              <w:t>Çekirdek Sermaye Toplamı</w:t>
            </w:r>
          </w:p>
        </w:tc>
        <w:tc>
          <w:tcPr>
            <w:tcW w:w="1824" w:type="dxa"/>
            <w:tcBorders>
              <w:top w:val="nil"/>
              <w:left w:val="nil"/>
              <w:bottom w:val="single" w:sz="8" w:space="0" w:color="auto"/>
              <w:right w:val="single" w:sz="4" w:space="0" w:color="auto"/>
            </w:tcBorders>
            <w:shd w:val="clear" w:color="auto" w:fill="auto"/>
            <w:vAlign w:val="bottom"/>
            <w:hideMark/>
          </w:tcPr>
          <w:p w14:paraId="3EE4F9C2" w14:textId="77777777" w:rsidR="003974B2" w:rsidRPr="003974B2" w:rsidRDefault="003974B2" w:rsidP="003974B2">
            <w:pPr>
              <w:jc w:val="right"/>
              <w:rPr>
                <w:b/>
                <w:bCs/>
                <w:sz w:val="14"/>
                <w:szCs w:val="16"/>
                <w:lang w:eastAsia="tr-TR"/>
              </w:rPr>
            </w:pPr>
            <w:r w:rsidRPr="003974B2">
              <w:rPr>
                <w:b/>
                <w:bCs/>
                <w:sz w:val="14"/>
                <w:szCs w:val="16"/>
                <w:lang w:eastAsia="tr-TR"/>
              </w:rPr>
              <w:t>7,708,099</w:t>
            </w:r>
          </w:p>
        </w:tc>
        <w:tc>
          <w:tcPr>
            <w:tcW w:w="2410" w:type="dxa"/>
            <w:tcBorders>
              <w:top w:val="nil"/>
              <w:left w:val="single" w:sz="8" w:space="0" w:color="auto"/>
              <w:bottom w:val="single" w:sz="8" w:space="0" w:color="auto"/>
              <w:right w:val="single" w:sz="4" w:space="0" w:color="auto"/>
            </w:tcBorders>
            <w:shd w:val="clear" w:color="auto" w:fill="auto"/>
            <w:vAlign w:val="bottom"/>
            <w:hideMark/>
          </w:tcPr>
          <w:p w14:paraId="714E601D" w14:textId="77777777" w:rsidR="003974B2" w:rsidRPr="003974B2" w:rsidRDefault="003974B2" w:rsidP="003974B2">
            <w:pPr>
              <w:jc w:val="right"/>
              <w:rPr>
                <w:b/>
                <w:bCs/>
                <w:sz w:val="14"/>
                <w:szCs w:val="16"/>
                <w:lang w:eastAsia="tr-TR"/>
              </w:rPr>
            </w:pPr>
            <w:r w:rsidRPr="003974B2">
              <w:rPr>
                <w:b/>
                <w:bCs/>
                <w:sz w:val="14"/>
                <w:szCs w:val="16"/>
                <w:lang w:eastAsia="tr-TR"/>
              </w:rPr>
              <w:t>6,932,360</w:t>
            </w:r>
          </w:p>
        </w:tc>
      </w:tr>
    </w:tbl>
    <w:p w14:paraId="57EE1003" w14:textId="6F4DB3B7" w:rsidR="005E21A3" w:rsidRPr="003974B2" w:rsidRDefault="005E21A3" w:rsidP="0080719F">
      <w:pPr>
        <w:tabs>
          <w:tab w:val="left" w:pos="3229"/>
        </w:tabs>
        <w:autoSpaceDE w:val="0"/>
        <w:autoSpaceDN w:val="0"/>
        <w:adjustRightInd w:val="0"/>
        <w:rPr>
          <w:b/>
          <w:color w:val="000000"/>
        </w:rPr>
      </w:pPr>
    </w:p>
    <w:p w14:paraId="285D3637" w14:textId="77777777" w:rsidR="005E21A3" w:rsidRPr="003974B2" w:rsidRDefault="005E21A3" w:rsidP="0080719F">
      <w:pPr>
        <w:tabs>
          <w:tab w:val="left" w:pos="3229"/>
        </w:tabs>
        <w:autoSpaceDE w:val="0"/>
        <w:autoSpaceDN w:val="0"/>
        <w:adjustRightInd w:val="0"/>
      </w:pPr>
    </w:p>
    <w:p w14:paraId="5C8FAA84" w14:textId="77777777" w:rsidR="005E21A3" w:rsidRPr="003974B2" w:rsidRDefault="005E21A3" w:rsidP="0080719F">
      <w:pPr>
        <w:tabs>
          <w:tab w:val="left" w:pos="3229"/>
        </w:tabs>
        <w:autoSpaceDE w:val="0"/>
        <w:autoSpaceDN w:val="0"/>
        <w:adjustRightInd w:val="0"/>
      </w:pPr>
    </w:p>
    <w:p w14:paraId="625F673A" w14:textId="77777777" w:rsidR="005E21A3" w:rsidRPr="003974B2" w:rsidRDefault="005E21A3" w:rsidP="0080719F">
      <w:pPr>
        <w:tabs>
          <w:tab w:val="left" w:pos="3229"/>
        </w:tabs>
        <w:autoSpaceDE w:val="0"/>
        <w:autoSpaceDN w:val="0"/>
        <w:adjustRightInd w:val="0"/>
      </w:pPr>
    </w:p>
    <w:p w14:paraId="299FBB40" w14:textId="77777777" w:rsidR="005E21A3" w:rsidRPr="003974B2" w:rsidRDefault="005E21A3" w:rsidP="0080719F">
      <w:pPr>
        <w:tabs>
          <w:tab w:val="left" w:pos="3229"/>
        </w:tabs>
        <w:autoSpaceDE w:val="0"/>
        <w:autoSpaceDN w:val="0"/>
        <w:adjustRightInd w:val="0"/>
      </w:pPr>
    </w:p>
    <w:p w14:paraId="63431FE5" w14:textId="77777777" w:rsidR="005E21A3" w:rsidRPr="003974B2" w:rsidRDefault="005E21A3" w:rsidP="0080719F">
      <w:pPr>
        <w:tabs>
          <w:tab w:val="left" w:pos="3229"/>
        </w:tabs>
        <w:autoSpaceDE w:val="0"/>
        <w:autoSpaceDN w:val="0"/>
        <w:adjustRightInd w:val="0"/>
      </w:pPr>
    </w:p>
    <w:p w14:paraId="1D4DD65F" w14:textId="77777777" w:rsidR="005E21A3" w:rsidRPr="003974B2" w:rsidRDefault="005E21A3" w:rsidP="0080719F">
      <w:pPr>
        <w:tabs>
          <w:tab w:val="left" w:pos="3229"/>
        </w:tabs>
        <w:autoSpaceDE w:val="0"/>
        <w:autoSpaceDN w:val="0"/>
        <w:adjustRightInd w:val="0"/>
      </w:pPr>
    </w:p>
    <w:p w14:paraId="160C5A89" w14:textId="615CFB8A" w:rsidR="00111630" w:rsidRDefault="00111630">
      <w:r>
        <w:br w:type="page"/>
      </w:r>
    </w:p>
    <w:p w14:paraId="35A1AAEA" w14:textId="1143C0F2" w:rsidR="003974B2" w:rsidRPr="003974B2" w:rsidRDefault="003974B2" w:rsidP="003974B2">
      <w:pPr>
        <w:tabs>
          <w:tab w:val="left" w:pos="3229"/>
        </w:tabs>
        <w:autoSpaceDE w:val="0"/>
        <w:autoSpaceDN w:val="0"/>
        <w:adjustRightInd w:val="0"/>
        <w:rPr>
          <w:b/>
          <w:color w:val="000000"/>
        </w:rPr>
      </w:pPr>
    </w:p>
    <w:tbl>
      <w:tblPr>
        <w:tblW w:w="9917" w:type="dxa"/>
        <w:tblCellMar>
          <w:left w:w="70" w:type="dxa"/>
          <w:right w:w="70" w:type="dxa"/>
        </w:tblCellMar>
        <w:tblLook w:val="04A0" w:firstRow="1" w:lastRow="0" w:firstColumn="1" w:lastColumn="0" w:noHBand="0" w:noVBand="1"/>
      </w:tblPr>
      <w:tblGrid>
        <w:gridCol w:w="6425"/>
        <w:gridCol w:w="1746"/>
        <w:gridCol w:w="1746"/>
      </w:tblGrid>
      <w:tr w:rsidR="003974B2" w:rsidRPr="003974B2" w14:paraId="3789EEFF" w14:textId="77777777" w:rsidTr="003974B2">
        <w:trPr>
          <w:divId w:val="760686943"/>
          <w:trHeight w:val="325"/>
        </w:trPr>
        <w:tc>
          <w:tcPr>
            <w:tcW w:w="6425"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45163DA6" w14:textId="00B833A3" w:rsidR="003974B2" w:rsidRPr="003974B2" w:rsidRDefault="003974B2" w:rsidP="003974B2">
            <w:pPr>
              <w:jc w:val="center"/>
              <w:rPr>
                <w:b/>
                <w:bCs/>
                <w:sz w:val="14"/>
                <w:szCs w:val="16"/>
                <w:lang w:eastAsia="tr-TR"/>
              </w:rPr>
            </w:pPr>
            <w:r w:rsidRPr="003974B2">
              <w:rPr>
                <w:b/>
                <w:bCs/>
                <w:sz w:val="14"/>
                <w:szCs w:val="16"/>
                <w:lang w:eastAsia="tr-TR"/>
              </w:rPr>
              <w:t>İLAVE ANA SERMAYE</w:t>
            </w:r>
          </w:p>
        </w:tc>
        <w:tc>
          <w:tcPr>
            <w:tcW w:w="1746" w:type="dxa"/>
            <w:tcBorders>
              <w:top w:val="single" w:sz="8" w:space="0" w:color="auto"/>
              <w:left w:val="nil"/>
              <w:bottom w:val="single" w:sz="8" w:space="0" w:color="auto"/>
              <w:right w:val="single" w:sz="4" w:space="0" w:color="auto"/>
            </w:tcBorders>
            <w:shd w:val="clear" w:color="auto" w:fill="auto"/>
            <w:vAlign w:val="bottom"/>
            <w:hideMark/>
          </w:tcPr>
          <w:p w14:paraId="0147D357" w14:textId="77777777" w:rsidR="003974B2" w:rsidRPr="003974B2" w:rsidRDefault="003974B2" w:rsidP="003974B2">
            <w:pPr>
              <w:jc w:val="center"/>
              <w:rPr>
                <w:b/>
                <w:bCs/>
                <w:sz w:val="14"/>
                <w:szCs w:val="16"/>
                <w:lang w:eastAsia="tr-TR"/>
              </w:rPr>
            </w:pPr>
            <w:r w:rsidRPr="003974B2">
              <w:rPr>
                <w:b/>
                <w:bCs/>
                <w:sz w:val="14"/>
                <w:szCs w:val="16"/>
                <w:lang w:eastAsia="tr-TR"/>
              </w:rPr>
              <w:t> </w:t>
            </w:r>
          </w:p>
        </w:tc>
        <w:tc>
          <w:tcPr>
            <w:tcW w:w="1746"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3B834F67" w14:textId="77777777" w:rsidR="003974B2" w:rsidRPr="003974B2" w:rsidRDefault="003974B2" w:rsidP="003974B2">
            <w:pPr>
              <w:jc w:val="center"/>
              <w:rPr>
                <w:b/>
                <w:bCs/>
                <w:sz w:val="14"/>
                <w:szCs w:val="16"/>
                <w:lang w:eastAsia="tr-TR"/>
              </w:rPr>
            </w:pPr>
            <w:r w:rsidRPr="003974B2">
              <w:rPr>
                <w:b/>
                <w:bCs/>
                <w:sz w:val="14"/>
                <w:szCs w:val="16"/>
                <w:lang w:eastAsia="tr-TR"/>
              </w:rPr>
              <w:t> </w:t>
            </w:r>
          </w:p>
        </w:tc>
      </w:tr>
      <w:tr w:rsidR="003974B2" w:rsidRPr="003974B2" w14:paraId="3920D54B"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41A28401" w14:textId="77777777" w:rsidR="003974B2" w:rsidRPr="003974B2" w:rsidRDefault="003974B2" w:rsidP="003974B2">
            <w:pPr>
              <w:rPr>
                <w:sz w:val="14"/>
                <w:szCs w:val="16"/>
                <w:lang w:eastAsia="tr-TR"/>
              </w:rPr>
            </w:pPr>
            <w:r w:rsidRPr="003974B2">
              <w:rPr>
                <w:sz w:val="14"/>
                <w:szCs w:val="16"/>
                <w:lang w:eastAsia="tr-TR"/>
              </w:rPr>
              <w:t>Çekirdek sermayeye dahil edilmeyen imtiyazlı paylara tekabül eden sermaye ve bunlara ilişkin ihraç primleri</w:t>
            </w:r>
          </w:p>
        </w:tc>
        <w:tc>
          <w:tcPr>
            <w:tcW w:w="1746" w:type="dxa"/>
            <w:tcBorders>
              <w:top w:val="nil"/>
              <w:left w:val="nil"/>
              <w:bottom w:val="single" w:sz="8" w:space="0" w:color="auto"/>
              <w:right w:val="single" w:sz="4" w:space="0" w:color="auto"/>
            </w:tcBorders>
            <w:shd w:val="clear" w:color="auto" w:fill="auto"/>
            <w:vAlign w:val="bottom"/>
            <w:hideMark/>
          </w:tcPr>
          <w:p w14:paraId="12AEEC43" w14:textId="77777777" w:rsidR="003974B2" w:rsidRPr="003974B2" w:rsidRDefault="003974B2" w:rsidP="003974B2">
            <w:pPr>
              <w:jc w:val="right"/>
              <w:rPr>
                <w:sz w:val="14"/>
                <w:szCs w:val="16"/>
                <w:lang w:eastAsia="tr-TR"/>
              </w:rPr>
            </w:pPr>
            <w:r w:rsidRPr="003974B2">
              <w:rPr>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5BAA8E45"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7DBF90F3"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3BA36B20" w14:textId="77777777" w:rsidR="003974B2" w:rsidRPr="003974B2" w:rsidRDefault="003974B2" w:rsidP="003974B2">
            <w:pPr>
              <w:rPr>
                <w:sz w:val="14"/>
                <w:szCs w:val="16"/>
                <w:lang w:eastAsia="tr-TR"/>
              </w:rPr>
            </w:pPr>
            <w:r w:rsidRPr="003974B2">
              <w:rPr>
                <w:sz w:val="14"/>
                <w:szCs w:val="16"/>
                <w:lang w:eastAsia="tr-TR"/>
              </w:rPr>
              <w:t>Kurumca uygun görülen borçlanma araçları ve bunlara ilişkin ihraç primleri</w:t>
            </w:r>
          </w:p>
        </w:tc>
        <w:tc>
          <w:tcPr>
            <w:tcW w:w="1746" w:type="dxa"/>
            <w:tcBorders>
              <w:top w:val="nil"/>
              <w:left w:val="nil"/>
              <w:bottom w:val="single" w:sz="8" w:space="0" w:color="auto"/>
              <w:right w:val="single" w:sz="4" w:space="0" w:color="auto"/>
            </w:tcBorders>
            <w:shd w:val="clear" w:color="auto" w:fill="auto"/>
            <w:vAlign w:val="bottom"/>
            <w:hideMark/>
          </w:tcPr>
          <w:p w14:paraId="07516C0B" w14:textId="77777777" w:rsidR="003974B2" w:rsidRPr="003974B2" w:rsidRDefault="003974B2" w:rsidP="003974B2">
            <w:pPr>
              <w:jc w:val="right"/>
              <w:rPr>
                <w:sz w:val="14"/>
                <w:szCs w:val="16"/>
                <w:lang w:eastAsia="tr-TR"/>
              </w:rPr>
            </w:pPr>
            <w:r w:rsidRPr="003974B2">
              <w:rPr>
                <w:sz w:val="14"/>
                <w:szCs w:val="16"/>
                <w:lang w:eastAsia="tr-TR"/>
              </w:rPr>
              <w:t>1,851,633</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59AA8510" w14:textId="77777777" w:rsidR="003974B2" w:rsidRPr="003974B2" w:rsidRDefault="003974B2" w:rsidP="003974B2">
            <w:pPr>
              <w:jc w:val="right"/>
              <w:rPr>
                <w:sz w:val="14"/>
                <w:szCs w:val="16"/>
                <w:lang w:eastAsia="tr-TR"/>
              </w:rPr>
            </w:pPr>
            <w:r w:rsidRPr="003974B2">
              <w:rPr>
                <w:sz w:val="14"/>
                <w:szCs w:val="16"/>
                <w:lang w:eastAsia="tr-TR"/>
              </w:rPr>
              <w:t>1,189,404</w:t>
            </w:r>
          </w:p>
        </w:tc>
      </w:tr>
      <w:tr w:rsidR="003974B2" w:rsidRPr="003974B2" w14:paraId="645CC94B"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3928A7D3" w14:textId="77777777" w:rsidR="003974B2" w:rsidRPr="003974B2" w:rsidRDefault="003974B2" w:rsidP="003974B2">
            <w:pPr>
              <w:rPr>
                <w:sz w:val="14"/>
                <w:szCs w:val="16"/>
                <w:lang w:eastAsia="tr-TR"/>
              </w:rPr>
            </w:pPr>
            <w:r w:rsidRPr="003974B2">
              <w:rPr>
                <w:sz w:val="14"/>
                <w:szCs w:val="16"/>
                <w:lang w:eastAsia="tr-TR"/>
              </w:rPr>
              <w:t>Kurumca uygun görülen borçlanma araçları ve bunlara ilişkin ihraç primleri (Geçici Madde 4 kapsamında olanlar)</w:t>
            </w:r>
          </w:p>
        </w:tc>
        <w:tc>
          <w:tcPr>
            <w:tcW w:w="1746" w:type="dxa"/>
            <w:tcBorders>
              <w:top w:val="nil"/>
              <w:left w:val="nil"/>
              <w:bottom w:val="single" w:sz="8" w:space="0" w:color="auto"/>
              <w:right w:val="single" w:sz="4" w:space="0" w:color="auto"/>
            </w:tcBorders>
            <w:shd w:val="clear" w:color="auto" w:fill="auto"/>
            <w:vAlign w:val="bottom"/>
            <w:hideMark/>
          </w:tcPr>
          <w:p w14:paraId="67BB12B5" w14:textId="77777777" w:rsidR="003974B2" w:rsidRPr="003974B2" w:rsidRDefault="003974B2" w:rsidP="003974B2">
            <w:pPr>
              <w:jc w:val="right"/>
              <w:rPr>
                <w:sz w:val="14"/>
                <w:szCs w:val="16"/>
                <w:lang w:eastAsia="tr-TR"/>
              </w:rPr>
            </w:pPr>
            <w:r w:rsidRPr="003974B2">
              <w:rPr>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0EC9876B"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003DBCF5" w14:textId="77777777" w:rsidTr="003974B2">
        <w:trPr>
          <w:divId w:val="760686943"/>
          <w:trHeight w:val="325"/>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56A32FA4" w14:textId="77777777" w:rsidR="003974B2" w:rsidRPr="003974B2" w:rsidRDefault="003974B2" w:rsidP="003974B2">
            <w:pPr>
              <w:rPr>
                <w:b/>
                <w:bCs/>
                <w:sz w:val="14"/>
                <w:szCs w:val="16"/>
                <w:lang w:eastAsia="tr-TR"/>
              </w:rPr>
            </w:pPr>
            <w:r w:rsidRPr="003974B2">
              <w:rPr>
                <w:b/>
                <w:bCs/>
                <w:sz w:val="14"/>
                <w:szCs w:val="16"/>
                <w:lang w:eastAsia="tr-TR"/>
              </w:rPr>
              <w:t>İndirimler Öncesi İlave Ana Sermaye</w:t>
            </w:r>
          </w:p>
        </w:tc>
        <w:tc>
          <w:tcPr>
            <w:tcW w:w="1746" w:type="dxa"/>
            <w:tcBorders>
              <w:top w:val="nil"/>
              <w:left w:val="nil"/>
              <w:bottom w:val="single" w:sz="8" w:space="0" w:color="auto"/>
              <w:right w:val="single" w:sz="4" w:space="0" w:color="auto"/>
            </w:tcBorders>
            <w:shd w:val="clear" w:color="auto" w:fill="auto"/>
            <w:vAlign w:val="bottom"/>
            <w:hideMark/>
          </w:tcPr>
          <w:p w14:paraId="4D6787E9" w14:textId="77777777" w:rsidR="003974B2" w:rsidRPr="003974B2" w:rsidRDefault="003974B2" w:rsidP="003974B2">
            <w:pPr>
              <w:jc w:val="right"/>
              <w:rPr>
                <w:b/>
                <w:bCs/>
                <w:sz w:val="14"/>
                <w:szCs w:val="16"/>
                <w:lang w:eastAsia="tr-TR"/>
              </w:rPr>
            </w:pPr>
            <w:r w:rsidRPr="003974B2">
              <w:rPr>
                <w:b/>
                <w:bCs/>
                <w:sz w:val="14"/>
                <w:szCs w:val="16"/>
                <w:lang w:eastAsia="tr-TR"/>
              </w:rPr>
              <w:t>1,851,633</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17D5CD9D" w14:textId="77777777" w:rsidR="003974B2" w:rsidRPr="003974B2" w:rsidRDefault="003974B2" w:rsidP="003974B2">
            <w:pPr>
              <w:jc w:val="right"/>
              <w:rPr>
                <w:b/>
                <w:bCs/>
                <w:sz w:val="14"/>
                <w:szCs w:val="16"/>
                <w:lang w:eastAsia="tr-TR"/>
              </w:rPr>
            </w:pPr>
            <w:r w:rsidRPr="003974B2">
              <w:rPr>
                <w:b/>
                <w:bCs/>
                <w:sz w:val="14"/>
                <w:szCs w:val="16"/>
                <w:lang w:eastAsia="tr-TR"/>
              </w:rPr>
              <w:t>1,189,404</w:t>
            </w:r>
          </w:p>
        </w:tc>
      </w:tr>
      <w:tr w:rsidR="003974B2" w:rsidRPr="003974B2" w14:paraId="651F794F" w14:textId="77777777" w:rsidTr="003974B2">
        <w:trPr>
          <w:divId w:val="760686943"/>
          <w:trHeight w:val="325"/>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5B86A9F7" w14:textId="77777777" w:rsidR="003974B2" w:rsidRPr="003974B2" w:rsidRDefault="003974B2" w:rsidP="003974B2">
            <w:pPr>
              <w:rPr>
                <w:b/>
                <w:bCs/>
                <w:sz w:val="14"/>
                <w:szCs w:val="16"/>
                <w:lang w:eastAsia="tr-TR"/>
              </w:rPr>
            </w:pPr>
            <w:r w:rsidRPr="003974B2">
              <w:rPr>
                <w:b/>
                <w:bCs/>
                <w:sz w:val="14"/>
                <w:szCs w:val="16"/>
                <w:lang w:eastAsia="tr-TR"/>
              </w:rPr>
              <w:t>İlave Ana Sermayeden Yapılacak İndirimler</w:t>
            </w:r>
          </w:p>
        </w:tc>
        <w:tc>
          <w:tcPr>
            <w:tcW w:w="1746" w:type="dxa"/>
            <w:tcBorders>
              <w:top w:val="nil"/>
              <w:left w:val="nil"/>
              <w:bottom w:val="single" w:sz="8" w:space="0" w:color="auto"/>
              <w:right w:val="single" w:sz="4" w:space="0" w:color="auto"/>
            </w:tcBorders>
            <w:shd w:val="clear" w:color="auto" w:fill="auto"/>
            <w:vAlign w:val="bottom"/>
            <w:hideMark/>
          </w:tcPr>
          <w:p w14:paraId="583353F4" w14:textId="77777777" w:rsidR="003974B2" w:rsidRPr="003974B2" w:rsidRDefault="003974B2" w:rsidP="003974B2">
            <w:pPr>
              <w:jc w:val="right"/>
              <w:rPr>
                <w:b/>
                <w:bCs/>
                <w:sz w:val="14"/>
                <w:szCs w:val="16"/>
                <w:lang w:eastAsia="tr-TR"/>
              </w:rPr>
            </w:pPr>
            <w:r w:rsidRPr="003974B2">
              <w:rPr>
                <w:b/>
                <w:bCs/>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44289D18" w14:textId="77777777" w:rsidR="003974B2" w:rsidRPr="003974B2" w:rsidRDefault="003974B2" w:rsidP="003974B2">
            <w:pPr>
              <w:jc w:val="right"/>
              <w:rPr>
                <w:b/>
                <w:bCs/>
                <w:sz w:val="14"/>
                <w:szCs w:val="16"/>
                <w:lang w:eastAsia="tr-TR"/>
              </w:rPr>
            </w:pPr>
            <w:r w:rsidRPr="003974B2">
              <w:rPr>
                <w:b/>
                <w:bCs/>
                <w:sz w:val="14"/>
                <w:szCs w:val="16"/>
                <w:lang w:eastAsia="tr-TR"/>
              </w:rPr>
              <w:t>-</w:t>
            </w:r>
          </w:p>
        </w:tc>
      </w:tr>
      <w:tr w:rsidR="003974B2" w:rsidRPr="003974B2" w14:paraId="34457A60"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037DB281" w14:textId="77777777" w:rsidR="003974B2" w:rsidRPr="003974B2" w:rsidRDefault="003974B2" w:rsidP="003974B2">
            <w:pPr>
              <w:rPr>
                <w:sz w:val="14"/>
                <w:szCs w:val="16"/>
                <w:lang w:eastAsia="tr-TR"/>
              </w:rPr>
            </w:pPr>
            <w:r w:rsidRPr="003974B2">
              <w:rPr>
                <w:sz w:val="14"/>
                <w:szCs w:val="16"/>
                <w:lang w:eastAsia="tr-TR"/>
              </w:rPr>
              <w:t>Bankanın kendi ilave ana sermayesine yapmış olduğu doğrudan veya dolaylı yatırımlar</w:t>
            </w:r>
          </w:p>
        </w:tc>
        <w:tc>
          <w:tcPr>
            <w:tcW w:w="1746" w:type="dxa"/>
            <w:tcBorders>
              <w:top w:val="nil"/>
              <w:left w:val="nil"/>
              <w:bottom w:val="single" w:sz="8" w:space="0" w:color="auto"/>
              <w:right w:val="single" w:sz="4" w:space="0" w:color="auto"/>
            </w:tcBorders>
            <w:shd w:val="clear" w:color="auto" w:fill="auto"/>
            <w:vAlign w:val="bottom"/>
            <w:hideMark/>
          </w:tcPr>
          <w:p w14:paraId="0835BA6F" w14:textId="77777777" w:rsidR="003974B2" w:rsidRPr="003974B2" w:rsidRDefault="003974B2" w:rsidP="003974B2">
            <w:pPr>
              <w:jc w:val="right"/>
              <w:rPr>
                <w:sz w:val="14"/>
                <w:szCs w:val="16"/>
                <w:lang w:eastAsia="tr-TR"/>
              </w:rPr>
            </w:pPr>
            <w:r w:rsidRPr="003974B2">
              <w:rPr>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103DF750"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01EC336D"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68748532" w14:textId="77777777" w:rsidR="003974B2" w:rsidRPr="003974B2" w:rsidRDefault="003974B2" w:rsidP="003974B2">
            <w:pPr>
              <w:rPr>
                <w:sz w:val="14"/>
                <w:szCs w:val="16"/>
                <w:lang w:eastAsia="tr-TR"/>
              </w:rPr>
            </w:pPr>
            <w:r w:rsidRPr="003974B2">
              <w:rPr>
                <w:sz w:val="14"/>
                <w:szCs w:val="16"/>
                <w:lang w:eastAsia="tr-TR"/>
              </w:rPr>
              <w:t xml:space="preserve">Bankanın ilave ana sermaye kalemlerine yatırım yapan bankalar ile finansal kuruluşlar tarafından ihraç edilen ve Yönetmeliğin </w:t>
            </w:r>
            <w:proofErr w:type="gramStart"/>
            <w:r w:rsidRPr="003974B2">
              <w:rPr>
                <w:sz w:val="14"/>
                <w:szCs w:val="16"/>
                <w:lang w:eastAsia="tr-TR"/>
              </w:rPr>
              <w:t xml:space="preserve">7 </w:t>
            </w:r>
            <w:proofErr w:type="spellStart"/>
            <w:r w:rsidRPr="003974B2">
              <w:rPr>
                <w:sz w:val="14"/>
                <w:szCs w:val="16"/>
                <w:lang w:eastAsia="tr-TR"/>
              </w:rPr>
              <w:t>nci</w:t>
            </w:r>
            <w:proofErr w:type="spellEnd"/>
            <w:proofErr w:type="gramEnd"/>
            <w:r w:rsidRPr="003974B2">
              <w:rPr>
                <w:sz w:val="14"/>
                <w:szCs w:val="16"/>
                <w:lang w:eastAsia="tr-TR"/>
              </w:rPr>
              <w:t xml:space="preserve"> maddesinde belirtilen şartları taşıyan </w:t>
            </w:r>
            <w:proofErr w:type="spellStart"/>
            <w:r w:rsidRPr="003974B2">
              <w:rPr>
                <w:sz w:val="14"/>
                <w:szCs w:val="16"/>
                <w:lang w:eastAsia="tr-TR"/>
              </w:rPr>
              <w:t>özkaynak</w:t>
            </w:r>
            <w:proofErr w:type="spellEnd"/>
            <w:r w:rsidRPr="003974B2">
              <w:rPr>
                <w:sz w:val="14"/>
                <w:szCs w:val="16"/>
                <w:lang w:eastAsia="tr-TR"/>
              </w:rPr>
              <w:t xml:space="preserve"> kalemlerine bankanın yaptığı yatırımlar</w:t>
            </w:r>
          </w:p>
        </w:tc>
        <w:tc>
          <w:tcPr>
            <w:tcW w:w="1746" w:type="dxa"/>
            <w:tcBorders>
              <w:top w:val="nil"/>
              <w:left w:val="nil"/>
              <w:bottom w:val="single" w:sz="8" w:space="0" w:color="auto"/>
              <w:right w:val="single" w:sz="4" w:space="0" w:color="auto"/>
            </w:tcBorders>
            <w:shd w:val="clear" w:color="auto" w:fill="auto"/>
            <w:vAlign w:val="bottom"/>
            <w:hideMark/>
          </w:tcPr>
          <w:p w14:paraId="5926C493" w14:textId="77777777" w:rsidR="003974B2" w:rsidRPr="003974B2" w:rsidRDefault="003974B2" w:rsidP="003974B2">
            <w:pPr>
              <w:jc w:val="right"/>
              <w:rPr>
                <w:sz w:val="14"/>
                <w:szCs w:val="16"/>
                <w:lang w:eastAsia="tr-TR"/>
              </w:rPr>
            </w:pPr>
            <w:r w:rsidRPr="003974B2">
              <w:rPr>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3F502D72"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54B60A7B"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5D7D9B3C" w14:textId="77777777" w:rsidR="003974B2" w:rsidRPr="003974B2" w:rsidRDefault="003974B2" w:rsidP="003974B2">
            <w:pPr>
              <w:rPr>
                <w:sz w:val="14"/>
                <w:szCs w:val="16"/>
                <w:lang w:eastAsia="tr-TR"/>
              </w:rPr>
            </w:pPr>
            <w:r w:rsidRPr="003974B2">
              <w:rPr>
                <w:sz w:val="14"/>
                <w:szCs w:val="16"/>
                <w:lang w:eastAsia="tr-TR"/>
              </w:rPr>
              <w:t>Ortaklık paylarının %10 veya daha azına sahip olunan ve konsolide edilmeyen bankalar ve finansal kuruluşların </w:t>
            </w:r>
            <w:proofErr w:type="spellStart"/>
            <w:r w:rsidRPr="003974B2">
              <w:rPr>
                <w:sz w:val="14"/>
                <w:szCs w:val="16"/>
                <w:lang w:eastAsia="tr-TR"/>
              </w:rPr>
              <w:t>özkaynak</w:t>
            </w:r>
            <w:proofErr w:type="spellEnd"/>
            <w:r w:rsidRPr="003974B2">
              <w:rPr>
                <w:sz w:val="14"/>
                <w:szCs w:val="16"/>
                <w:lang w:eastAsia="tr-TR"/>
              </w:rPr>
              <w:t> unsurlarına yapılan yatırımların net uzun pozisyonları toplamının, bankanın çekirdek sermayesinin %10’nunu aşan kısmı</w:t>
            </w:r>
          </w:p>
        </w:tc>
        <w:tc>
          <w:tcPr>
            <w:tcW w:w="1746" w:type="dxa"/>
            <w:tcBorders>
              <w:top w:val="nil"/>
              <w:left w:val="nil"/>
              <w:bottom w:val="single" w:sz="8" w:space="0" w:color="auto"/>
              <w:right w:val="single" w:sz="4" w:space="0" w:color="auto"/>
            </w:tcBorders>
            <w:shd w:val="clear" w:color="auto" w:fill="auto"/>
            <w:vAlign w:val="bottom"/>
            <w:hideMark/>
          </w:tcPr>
          <w:p w14:paraId="36B9474F" w14:textId="77777777" w:rsidR="003974B2" w:rsidRPr="003974B2" w:rsidRDefault="003974B2" w:rsidP="003974B2">
            <w:pPr>
              <w:jc w:val="right"/>
              <w:rPr>
                <w:sz w:val="14"/>
                <w:szCs w:val="16"/>
                <w:lang w:eastAsia="tr-TR"/>
              </w:rPr>
            </w:pPr>
            <w:r w:rsidRPr="003974B2">
              <w:rPr>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7CF16B80"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5BF4BDDC"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66BCE99F" w14:textId="77777777" w:rsidR="003974B2" w:rsidRPr="003974B2" w:rsidRDefault="003974B2" w:rsidP="003974B2">
            <w:pPr>
              <w:rPr>
                <w:sz w:val="14"/>
                <w:szCs w:val="16"/>
                <w:lang w:eastAsia="tr-TR"/>
              </w:rPr>
            </w:pPr>
            <w:r w:rsidRPr="003974B2">
              <w:rPr>
                <w:sz w:val="14"/>
                <w:szCs w:val="16"/>
                <w:lang w:eastAsia="tr-TR"/>
              </w:rPr>
              <w:t>Ortaklık paylarının %10 veya daha fazlasına sahip olunan ve konsolide edilmeyen bankalar ve finansal kuruluşların ilave ana sermaye unsurlarına yapılan yatırımların net uzun pozisyonları toplamı</w:t>
            </w:r>
          </w:p>
        </w:tc>
        <w:tc>
          <w:tcPr>
            <w:tcW w:w="1746" w:type="dxa"/>
            <w:tcBorders>
              <w:top w:val="nil"/>
              <w:left w:val="nil"/>
              <w:bottom w:val="single" w:sz="8" w:space="0" w:color="auto"/>
              <w:right w:val="single" w:sz="4" w:space="0" w:color="auto"/>
            </w:tcBorders>
            <w:shd w:val="clear" w:color="auto" w:fill="auto"/>
            <w:vAlign w:val="bottom"/>
            <w:hideMark/>
          </w:tcPr>
          <w:p w14:paraId="785B69E6" w14:textId="77777777" w:rsidR="003974B2" w:rsidRPr="003974B2" w:rsidRDefault="003974B2" w:rsidP="003974B2">
            <w:pPr>
              <w:jc w:val="right"/>
              <w:rPr>
                <w:sz w:val="14"/>
                <w:szCs w:val="16"/>
                <w:lang w:eastAsia="tr-TR"/>
              </w:rPr>
            </w:pPr>
            <w:r w:rsidRPr="003974B2">
              <w:rPr>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65FAA765"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4EB380B0"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5724778A" w14:textId="77777777" w:rsidR="003974B2" w:rsidRPr="003974B2" w:rsidRDefault="003974B2" w:rsidP="003974B2">
            <w:pPr>
              <w:rPr>
                <w:sz w:val="14"/>
                <w:szCs w:val="16"/>
                <w:lang w:eastAsia="tr-TR"/>
              </w:rPr>
            </w:pPr>
            <w:r w:rsidRPr="003974B2">
              <w:rPr>
                <w:sz w:val="14"/>
                <w:szCs w:val="16"/>
                <w:lang w:eastAsia="tr-TR"/>
              </w:rPr>
              <w:t>Kurulca belirlenecek diğer kalemler</w:t>
            </w:r>
          </w:p>
        </w:tc>
        <w:tc>
          <w:tcPr>
            <w:tcW w:w="1746" w:type="dxa"/>
            <w:tcBorders>
              <w:top w:val="nil"/>
              <w:left w:val="nil"/>
              <w:bottom w:val="single" w:sz="8" w:space="0" w:color="auto"/>
              <w:right w:val="single" w:sz="4" w:space="0" w:color="auto"/>
            </w:tcBorders>
            <w:shd w:val="clear" w:color="auto" w:fill="auto"/>
            <w:vAlign w:val="bottom"/>
            <w:hideMark/>
          </w:tcPr>
          <w:p w14:paraId="2D0AC213" w14:textId="77777777" w:rsidR="003974B2" w:rsidRPr="003974B2" w:rsidRDefault="003974B2" w:rsidP="003974B2">
            <w:pPr>
              <w:jc w:val="right"/>
              <w:rPr>
                <w:sz w:val="14"/>
                <w:szCs w:val="16"/>
                <w:lang w:eastAsia="tr-TR"/>
              </w:rPr>
            </w:pPr>
            <w:r w:rsidRPr="003974B2">
              <w:rPr>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10C41DAF"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42AE60B5" w14:textId="77777777" w:rsidTr="003974B2">
        <w:trPr>
          <w:divId w:val="760686943"/>
          <w:trHeight w:val="325"/>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575CD007" w14:textId="77777777" w:rsidR="003974B2" w:rsidRPr="003974B2" w:rsidRDefault="003974B2" w:rsidP="003974B2">
            <w:pPr>
              <w:rPr>
                <w:b/>
                <w:bCs/>
                <w:sz w:val="14"/>
                <w:szCs w:val="16"/>
                <w:lang w:eastAsia="tr-TR"/>
              </w:rPr>
            </w:pPr>
            <w:r w:rsidRPr="003974B2">
              <w:rPr>
                <w:b/>
                <w:bCs/>
                <w:sz w:val="14"/>
                <w:szCs w:val="16"/>
                <w:lang w:eastAsia="tr-TR"/>
              </w:rPr>
              <w:t>Geçiş Süresince Ana Sermayeden İndirilmeye Devam edecek Unsurlar</w:t>
            </w:r>
          </w:p>
        </w:tc>
        <w:tc>
          <w:tcPr>
            <w:tcW w:w="1746" w:type="dxa"/>
            <w:tcBorders>
              <w:top w:val="nil"/>
              <w:left w:val="nil"/>
              <w:bottom w:val="single" w:sz="8" w:space="0" w:color="auto"/>
              <w:right w:val="single" w:sz="4" w:space="0" w:color="auto"/>
            </w:tcBorders>
            <w:shd w:val="clear" w:color="auto" w:fill="auto"/>
            <w:vAlign w:val="bottom"/>
            <w:hideMark/>
          </w:tcPr>
          <w:p w14:paraId="1EA5928F" w14:textId="77777777" w:rsidR="003974B2" w:rsidRPr="003974B2" w:rsidRDefault="003974B2" w:rsidP="003974B2">
            <w:pPr>
              <w:jc w:val="right"/>
              <w:rPr>
                <w:b/>
                <w:bCs/>
                <w:sz w:val="14"/>
                <w:szCs w:val="16"/>
                <w:lang w:eastAsia="tr-TR"/>
              </w:rPr>
            </w:pPr>
            <w:r w:rsidRPr="003974B2">
              <w:rPr>
                <w:b/>
                <w:bCs/>
                <w:sz w:val="14"/>
                <w:szCs w:val="16"/>
                <w:lang w:eastAsia="tr-TR"/>
              </w:rPr>
              <w:t> </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50F42EA5" w14:textId="77777777" w:rsidR="003974B2" w:rsidRPr="003974B2" w:rsidRDefault="003974B2" w:rsidP="003974B2">
            <w:pPr>
              <w:jc w:val="right"/>
              <w:rPr>
                <w:b/>
                <w:bCs/>
                <w:sz w:val="14"/>
                <w:szCs w:val="16"/>
                <w:lang w:eastAsia="tr-TR"/>
              </w:rPr>
            </w:pPr>
            <w:r w:rsidRPr="003974B2">
              <w:rPr>
                <w:b/>
                <w:bCs/>
                <w:sz w:val="14"/>
                <w:szCs w:val="16"/>
                <w:lang w:eastAsia="tr-TR"/>
              </w:rPr>
              <w:t> </w:t>
            </w:r>
          </w:p>
        </w:tc>
      </w:tr>
      <w:tr w:rsidR="003974B2" w:rsidRPr="003974B2" w14:paraId="798F71E3"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36C0E7C1" w14:textId="77777777" w:rsidR="003974B2" w:rsidRPr="003974B2" w:rsidRDefault="003974B2" w:rsidP="003974B2">
            <w:pPr>
              <w:rPr>
                <w:sz w:val="14"/>
                <w:szCs w:val="16"/>
                <w:lang w:eastAsia="tr-TR"/>
              </w:rPr>
            </w:pPr>
            <w:r w:rsidRPr="003974B2">
              <w:rPr>
                <w:sz w:val="14"/>
                <w:szCs w:val="16"/>
                <w:lang w:eastAsia="tr-TR"/>
              </w:rPr>
              <w:t>Şerefiye veya diğer maddi olmayan duran varlıklar ve bunlara ilişkin ertelenmiş vergi yükümlülüklerinin Bankaların </w:t>
            </w:r>
            <w:proofErr w:type="spellStart"/>
            <w:r w:rsidRPr="003974B2">
              <w:rPr>
                <w:sz w:val="14"/>
                <w:szCs w:val="16"/>
                <w:lang w:eastAsia="tr-TR"/>
              </w:rPr>
              <w:t>Özkaynaklarına</w:t>
            </w:r>
            <w:proofErr w:type="spellEnd"/>
            <w:r w:rsidRPr="003974B2">
              <w:rPr>
                <w:sz w:val="14"/>
                <w:szCs w:val="16"/>
                <w:lang w:eastAsia="tr-TR"/>
              </w:rPr>
              <w:t xml:space="preserve"> İlişkin Yönetmeliğin Geçici </w:t>
            </w:r>
            <w:proofErr w:type="gramStart"/>
            <w:r w:rsidRPr="003974B2">
              <w:rPr>
                <w:sz w:val="14"/>
                <w:szCs w:val="16"/>
                <w:lang w:eastAsia="tr-TR"/>
              </w:rPr>
              <w:t>2 </w:t>
            </w:r>
            <w:proofErr w:type="spellStart"/>
            <w:r w:rsidRPr="003974B2">
              <w:rPr>
                <w:sz w:val="14"/>
                <w:szCs w:val="16"/>
                <w:lang w:eastAsia="tr-TR"/>
              </w:rPr>
              <w:t>nci</w:t>
            </w:r>
            <w:proofErr w:type="spellEnd"/>
            <w:proofErr w:type="gramEnd"/>
            <w:r w:rsidRPr="003974B2">
              <w:rPr>
                <w:sz w:val="14"/>
                <w:szCs w:val="16"/>
                <w:lang w:eastAsia="tr-TR"/>
              </w:rPr>
              <w:t xml:space="preserve"> maddesinin birinci fıkrası uyarınca çekirdek sermayeden indirilmeyen kısmı (-)</w:t>
            </w:r>
          </w:p>
        </w:tc>
        <w:tc>
          <w:tcPr>
            <w:tcW w:w="1746" w:type="dxa"/>
            <w:tcBorders>
              <w:top w:val="nil"/>
              <w:left w:val="nil"/>
              <w:bottom w:val="single" w:sz="8" w:space="0" w:color="auto"/>
              <w:right w:val="single" w:sz="4" w:space="0" w:color="auto"/>
            </w:tcBorders>
            <w:shd w:val="clear" w:color="auto" w:fill="auto"/>
            <w:vAlign w:val="bottom"/>
            <w:hideMark/>
          </w:tcPr>
          <w:p w14:paraId="2187B573" w14:textId="77777777" w:rsidR="003974B2" w:rsidRPr="003974B2" w:rsidRDefault="003974B2" w:rsidP="003974B2">
            <w:pPr>
              <w:jc w:val="right"/>
              <w:rPr>
                <w:sz w:val="14"/>
                <w:szCs w:val="16"/>
                <w:lang w:eastAsia="tr-TR"/>
              </w:rPr>
            </w:pPr>
            <w:r w:rsidRPr="003974B2">
              <w:rPr>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6E48CA8D"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5B0D536F"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0F111C9C" w14:textId="77777777" w:rsidR="003974B2" w:rsidRPr="003974B2" w:rsidRDefault="003974B2" w:rsidP="003974B2">
            <w:pPr>
              <w:rPr>
                <w:sz w:val="14"/>
                <w:szCs w:val="16"/>
                <w:lang w:eastAsia="tr-TR"/>
              </w:rPr>
            </w:pPr>
            <w:r w:rsidRPr="003974B2">
              <w:rPr>
                <w:sz w:val="14"/>
                <w:szCs w:val="16"/>
                <w:lang w:eastAsia="tr-TR"/>
              </w:rPr>
              <w:t>Net ertelenmiş vergi varlığı/vergi borcunun Bankaların </w:t>
            </w:r>
            <w:proofErr w:type="spellStart"/>
            <w:r w:rsidRPr="003974B2">
              <w:rPr>
                <w:sz w:val="14"/>
                <w:szCs w:val="16"/>
                <w:lang w:eastAsia="tr-TR"/>
              </w:rPr>
              <w:t>Özkaynaklarına</w:t>
            </w:r>
            <w:proofErr w:type="spellEnd"/>
            <w:r w:rsidRPr="003974B2">
              <w:rPr>
                <w:sz w:val="14"/>
                <w:szCs w:val="16"/>
                <w:lang w:eastAsia="tr-TR"/>
              </w:rPr>
              <w:t xml:space="preserve"> İlişkin Yönetmeliğin Geçici </w:t>
            </w:r>
            <w:proofErr w:type="gramStart"/>
            <w:r w:rsidRPr="003974B2">
              <w:rPr>
                <w:sz w:val="14"/>
                <w:szCs w:val="16"/>
                <w:lang w:eastAsia="tr-TR"/>
              </w:rPr>
              <w:t>2 </w:t>
            </w:r>
            <w:proofErr w:type="spellStart"/>
            <w:r w:rsidRPr="003974B2">
              <w:rPr>
                <w:sz w:val="14"/>
                <w:szCs w:val="16"/>
                <w:lang w:eastAsia="tr-TR"/>
              </w:rPr>
              <w:t>nci</w:t>
            </w:r>
            <w:proofErr w:type="spellEnd"/>
            <w:proofErr w:type="gramEnd"/>
            <w:r w:rsidRPr="003974B2">
              <w:rPr>
                <w:sz w:val="14"/>
                <w:szCs w:val="16"/>
                <w:lang w:eastAsia="tr-TR"/>
              </w:rPr>
              <w:t> maddesinin birinci fıkrası uyarınca çekirdek sermayeden indirilmeyen kısmı (-)</w:t>
            </w:r>
          </w:p>
        </w:tc>
        <w:tc>
          <w:tcPr>
            <w:tcW w:w="1746" w:type="dxa"/>
            <w:tcBorders>
              <w:top w:val="nil"/>
              <w:left w:val="nil"/>
              <w:bottom w:val="single" w:sz="8" w:space="0" w:color="auto"/>
              <w:right w:val="single" w:sz="4" w:space="0" w:color="auto"/>
            </w:tcBorders>
            <w:shd w:val="clear" w:color="auto" w:fill="auto"/>
            <w:vAlign w:val="bottom"/>
            <w:hideMark/>
          </w:tcPr>
          <w:p w14:paraId="1E834BFD" w14:textId="77777777" w:rsidR="003974B2" w:rsidRPr="003974B2" w:rsidRDefault="003974B2" w:rsidP="003974B2">
            <w:pPr>
              <w:jc w:val="right"/>
              <w:rPr>
                <w:sz w:val="14"/>
                <w:szCs w:val="16"/>
                <w:lang w:eastAsia="tr-TR"/>
              </w:rPr>
            </w:pPr>
            <w:r w:rsidRPr="003974B2">
              <w:rPr>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2E06EF0B"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5D4FC45C"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2946AC62" w14:textId="77777777" w:rsidR="003974B2" w:rsidRPr="003974B2" w:rsidRDefault="003974B2" w:rsidP="003974B2">
            <w:pPr>
              <w:rPr>
                <w:sz w:val="14"/>
                <w:szCs w:val="16"/>
                <w:lang w:eastAsia="tr-TR"/>
              </w:rPr>
            </w:pPr>
            <w:r w:rsidRPr="003974B2">
              <w:rPr>
                <w:sz w:val="14"/>
                <w:szCs w:val="16"/>
                <w:lang w:eastAsia="tr-TR"/>
              </w:rPr>
              <w:t>Yeterli katkı sermaye bulunmaması halinde ilave ana sermayeden indirim yapılacak tutar (-)</w:t>
            </w:r>
          </w:p>
        </w:tc>
        <w:tc>
          <w:tcPr>
            <w:tcW w:w="1746" w:type="dxa"/>
            <w:tcBorders>
              <w:top w:val="nil"/>
              <w:left w:val="nil"/>
              <w:bottom w:val="single" w:sz="8" w:space="0" w:color="auto"/>
              <w:right w:val="single" w:sz="4" w:space="0" w:color="auto"/>
            </w:tcBorders>
            <w:shd w:val="clear" w:color="auto" w:fill="auto"/>
            <w:vAlign w:val="bottom"/>
            <w:hideMark/>
          </w:tcPr>
          <w:p w14:paraId="174FE406" w14:textId="77777777" w:rsidR="003974B2" w:rsidRPr="003974B2" w:rsidRDefault="003974B2" w:rsidP="003974B2">
            <w:pPr>
              <w:jc w:val="right"/>
              <w:rPr>
                <w:sz w:val="14"/>
                <w:szCs w:val="16"/>
                <w:lang w:eastAsia="tr-TR"/>
              </w:rPr>
            </w:pPr>
            <w:r w:rsidRPr="003974B2">
              <w:rPr>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6EEB8B66"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6BE9EB98" w14:textId="77777777" w:rsidTr="003974B2">
        <w:trPr>
          <w:divId w:val="760686943"/>
          <w:trHeight w:val="325"/>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582CE472" w14:textId="77777777" w:rsidR="003974B2" w:rsidRPr="003974B2" w:rsidRDefault="003974B2" w:rsidP="003974B2">
            <w:pPr>
              <w:rPr>
                <w:b/>
                <w:bCs/>
                <w:sz w:val="14"/>
                <w:szCs w:val="16"/>
                <w:lang w:eastAsia="tr-TR"/>
              </w:rPr>
            </w:pPr>
            <w:r w:rsidRPr="003974B2">
              <w:rPr>
                <w:b/>
                <w:bCs/>
                <w:sz w:val="14"/>
                <w:szCs w:val="16"/>
                <w:lang w:eastAsia="tr-TR"/>
              </w:rPr>
              <w:t>İlave ana sermayeden indirimler toplamı</w:t>
            </w:r>
          </w:p>
        </w:tc>
        <w:tc>
          <w:tcPr>
            <w:tcW w:w="1746" w:type="dxa"/>
            <w:tcBorders>
              <w:top w:val="nil"/>
              <w:left w:val="nil"/>
              <w:bottom w:val="single" w:sz="8" w:space="0" w:color="auto"/>
              <w:right w:val="single" w:sz="4" w:space="0" w:color="auto"/>
            </w:tcBorders>
            <w:shd w:val="clear" w:color="auto" w:fill="auto"/>
            <w:vAlign w:val="bottom"/>
            <w:hideMark/>
          </w:tcPr>
          <w:p w14:paraId="4D44E040" w14:textId="77777777" w:rsidR="003974B2" w:rsidRPr="003974B2" w:rsidRDefault="003974B2" w:rsidP="003974B2">
            <w:pPr>
              <w:jc w:val="right"/>
              <w:rPr>
                <w:b/>
                <w:bCs/>
                <w:sz w:val="14"/>
                <w:szCs w:val="16"/>
                <w:lang w:eastAsia="tr-TR"/>
              </w:rPr>
            </w:pPr>
            <w:r w:rsidRPr="003974B2">
              <w:rPr>
                <w:b/>
                <w:bCs/>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665BD43C" w14:textId="77777777" w:rsidR="003974B2" w:rsidRPr="003974B2" w:rsidRDefault="003974B2" w:rsidP="003974B2">
            <w:pPr>
              <w:jc w:val="right"/>
              <w:rPr>
                <w:b/>
                <w:bCs/>
                <w:sz w:val="14"/>
                <w:szCs w:val="16"/>
                <w:lang w:eastAsia="tr-TR"/>
              </w:rPr>
            </w:pPr>
            <w:r w:rsidRPr="003974B2">
              <w:rPr>
                <w:b/>
                <w:bCs/>
                <w:sz w:val="14"/>
                <w:szCs w:val="16"/>
                <w:lang w:eastAsia="tr-TR"/>
              </w:rPr>
              <w:t>-</w:t>
            </w:r>
          </w:p>
        </w:tc>
      </w:tr>
      <w:tr w:rsidR="003974B2" w:rsidRPr="003974B2" w14:paraId="5198CF42" w14:textId="77777777" w:rsidTr="003974B2">
        <w:trPr>
          <w:divId w:val="760686943"/>
          <w:trHeight w:val="325"/>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08001258" w14:textId="77777777" w:rsidR="003974B2" w:rsidRPr="003974B2" w:rsidRDefault="003974B2" w:rsidP="003974B2">
            <w:pPr>
              <w:rPr>
                <w:b/>
                <w:bCs/>
                <w:sz w:val="14"/>
                <w:szCs w:val="16"/>
                <w:lang w:eastAsia="tr-TR"/>
              </w:rPr>
            </w:pPr>
            <w:r w:rsidRPr="003974B2">
              <w:rPr>
                <w:b/>
                <w:bCs/>
                <w:sz w:val="14"/>
                <w:szCs w:val="16"/>
                <w:lang w:eastAsia="tr-TR"/>
              </w:rPr>
              <w:t>İlave Ana Sermaye Toplamı</w:t>
            </w:r>
          </w:p>
        </w:tc>
        <w:tc>
          <w:tcPr>
            <w:tcW w:w="1746" w:type="dxa"/>
            <w:tcBorders>
              <w:top w:val="nil"/>
              <w:left w:val="nil"/>
              <w:bottom w:val="single" w:sz="8" w:space="0" w:color="auto"/>
              <w:right w:val="single" w:sz="4" w:space="0" w:color="auto"/>
            </w:tcBorders>
            <w:shd w:val="clear" w:color="auto" w:fill="auto"/>
            <w:vAlign w:val="bottom"/>
            <w:hideMark/>
          </w:tcPr>
          <w:p w14:paraId="05CC71A5" w14:textId="77777777" w:rsidR="003974B2" w:rsidRPr="003974B2" w:rsidRDefault="003974B2" w:rsidP="003974B2">
            <w:pPr>
              <w:jc w:val="right"/>
              <w:rPr>
                <w:b/>
                <w:bCs/>
                <w:sz w:val="14"/>
                <w:szCs w:val="16"/>
                <w:lang w:eastAsia="tr-TR"/>
              </w:rPr>
            </w:pPr>
            <w:r w:rsidRPr="003974B2">
              <w:rPr>
                <w:b/>
                <w:bCs/>
                <w:sz w:val="14"/>
                <w:szCs w:val="16"/>
                <w:lang w:eastAsia="tr-TR"/>
              </w:rPr>
              <w:t>1,851,633</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0F3078D9" w14:textId="77777777" w:rsidR="003974B2" w:rsidRPr="003974B2" w:rsidRDefault="003974B2" w:rsidP="003974B2">
            <w:pPr>
              <w:jc w:val="right"/>
              <w:rPr>
                <w:b/>
                <w:bCs/>
                <w:sz w:val="14"/>
                <w:szCs w:val="16"/>
                <w:lang w:eastAsia="tr-TR"/>
              </w:rPr>
            </w:pPr>
            <w:r w:rsidRPr="003974B2">
              <w:rPr>
                <w:b/>
                <w:bCs/>
                <w:sz w:val="14"/>
                <w:szCs w:val="16"/>
                <w:lang w:eastAsia="tr-TR"/>
              </w:rPr>
              <w:t>1,189,404</w:t>
            </w:r>
          </w:p>
        </w:tc>
      </w:tr>
      <w:tr w:rsidR="003974B2" w:rsidRPr="003974B2" w14:paraId="767D40E5" w14:textId="77777777" w:rsidTr="003974B2">
        <w:trPr>
          <w:divId w:val="760686943"/>
          <w:trHeight w:val="325"/>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6E53FA2E" w14:textId="77777777" w:rsidR="003974B2" w:rsidRPr="003974B2" w:rsidRDefault="003974B2" w:rsidP="003974B2">
            <w:pPr>
              <w:rPr>
                <w:b/>
                <w:bCs/>
                <w:sz w:val="14"/>
                <w:szCs w:val="16"/>
                <w:lang w:eastAsia="tr-TR"/>
              </w:rPr>
            </w:pPr>
            <w:r w:rsidRPr="003974B2">
              <w:rPr>
                <w:b/>
                <w:bCs/>
                <w:sz w:val="14"/>
                <w:szCs w:val="16"/>
                <w:lang w:eastAsia="tr-TR"/>
              </w:rPr>
              <w:t>Ana Sermaye Toplamı (Ana Sermaye = Çekirdek Sermaye + İlave Ana Sermaye)</w:t>
            </w:r>
          </w:p>
        </w:tc>
        <w:tc>
          <w:tcPr>
            <w:tcW w:w="1746" w:type="dxa"/>
            <w:tcBorders>
              <w:top w:val="nil"/>
              <w:left w:val="nil"/>
              <w:bottom w:val="single" w:sz="8" w:space="0" w:color="auto"/>
              <w:right w:val="single" w:sz="4" w:space="0" w:color="auto"/>
            </w:tcBorders>
            <w:shd w:val="clear" w:color="auto" w:fill="auto"/>
            <w:vAlign w:val="bottom"/>
            <w:hideMark/>
          </w:tcPr>
          <w:p w14:paraId="26B1A36F" w14:textId="77777777" w:rsidR="003974B2" w:rsidRPr="003974B2" w:rsidRDefault="003974B2" w:rsidP="003974B2">
            <w:pPr>
              <w:jc w:val="right"/>
              <w:rPr>
                <w:b/>
                <w:bCs/>
                <w:sz w:val="14"/>
                <w:szCs w:val="16"/>
                <w:lang w:eastAsia="tr-TR"/>
              </w:rPr>
            </w:pPr>
            <w:r w:rsidRPr="003974B2">
              <w:rPr>
                <w:b/>
                <w:bCs/>
                <w:sz w:val="14"/>
                <w:szCs w:val="16"/>
                <w:lang w:eastAsia="tr-TR"/>
              </w:rPr>
              <w:t>9,559,732</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07D7A262" w14:textId="77777777" w:rsidR="003974B2" w:rsidRPr="003974B2" w:rsidRDefault="003974B2" w:rsidP="003974B2">
            <w:pPr>
              <w:jc w:val="right"/>
              <w:rPr>
                <w:b/>
                <w:bCs/>
                <w:sz w:val="14"/>
                <w:szCs w:val="16"/>
                <w:lang w:eastAsia="tr-TR"/>
              </w:rPr>
            </w:pPr>
            <w:r w:rsidRPr="003974B2">
              <w:rPr>
                <w:b/>
                <w:bCs/>
                <w:sz w:val="14"/>
                <w:szCs w:val="16"/>
                <w:lang w:eastAsia="tr-TR"/>
              </w:rPr>
              <w:t>8,121,764</w:t>
            </w:r>
          </w:p>
        </w:tc>
      </w:tr>
      <w:tr w:rsidR="003974B2" w:rsidRPr="003974B2" w14:paraId="0CF789BD" w14:textId="77777777" w:rsidTr="003974B2">
        <w:trPr>
          <w:divId w:val="760686943"/>
          <w:trHeight w:val="325"/>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3E2F9358" w14:textId="77777777" w:rsidR="003974B2" w:rsidRPr="003974B2" w:rsidRDefault="003974B2" w:rsidP="003974B2">
            <w:pPr>
              <w:jc w:val="center"/>
              <w:rPr>
                <w:b/>
                <w:bCs/>
                <w:sz w:val="14"/>
                <w:szCs w:val="16"/>
                <w:lang w:eastAsia="tr-TR"/>
              </w:rPr>
            </w:pPr>
            <w:r w:rsidRPr="003974B2">
              <w:rPr>
                <w:b/>
                <w:bCs/>
                <w:sz w:val="14"/>
                <w:szCs w:val="16"/>
                <w:lang w:eastAsia="tr-TR"/>
              </w:rPr>
              <w:t>KATKI SERMAYE</w:t>
            </w:r>
          </w:p>
        </w:tc>
        <w:tc>
          <w:tcPr>
            <w:tcW w:w="1746" w:type="dxa"/>
            <w:tcBorders>
              <w:top w:val="nil"/>
              <w:left w:val="nil"/>
              <w:bottom w:val="single" w:sz="8" w:space="0" w:color="auto"/>
              <w:right w:val="single" w:sz="4" w:space="0" w:color="auto"/>
            </w:tcBorders>
            <w:shd w:val="clear" w:color="auto" w:fill="auto"/>
            <w:vAlign w:val="bottom"/>
            <w:hideMark/>
          </w:tcPr>
          <w:p w14:paraId="42345E13" w14:textId="77777777" w:rsidR="003974B2" w:rsidRPr="003974B2" w:rsidRDefault="003974B2" w:rsidP="003974B2">
            <w:pPr>
              <w:jc w:val="right"/>
              <w:rPr>
                <w:b/>
                <w:bCs/>
                <w:sz w:val="14"/>
                <w:szCs w:val="16"/>
                <w:lang w:eastAsia="tr-TR"/>
              </w:rPr>
            </w:pPr>
            <w:r w:rsidRPr="003974B2">
              <w:rPr>
                <w:b/>
                <w:bCs/>
                <w:sz w:val="14"/>
                <w:szCs w:val="16"/>
                <w:lang w:eastAsia="tr-TR"/>
              </w:rPr>
              <w:t> </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6E09E733" w14:textId="77777777" w:rsidR="003974B2" w:rsidRPr="003974B2" w:rsidRDefault="003974B2" w:rsidP="003974B2">
            <w:pPr>
              <w:jc w:val="right"/>
              <w:rPr>
                <w:b/>
                <w:bCs/>
                <w:sz w:val="14"/>
                <w:szCs w:val="16"/>
                <w:lang w:eastAsia="tr-TR"/>
              </w:rPr>
            </w:pPr>
            <w:r w:rsidRPr="003974B2">
              <w:rPr>
                <w:b/>
                <w:bCs/>
                <w:sz w:val="14"/>
                <w:szCs w:val="16"/>
                <w:lang w:eastAsia="tr-TR"/>
              </w:rPr>
              <w:t> </w:t>
            </w:r>
          </w:p>
        </w:tc>
      </w:tr>
      <w:tr w:rsidR="003974B2" w:rsidRPr="003974B2" w14:paraId="1F2DE60D"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0F6BD508" w14:textId="77777777" w:rsidR="003974B2" w:rsidRPr="003974B2" w:rsidRDefault="003974B2" w:rsidP="003974B2">
            <w:pPr>
              <w:rPr>
                <w:sz w:val="14"/>
                <w:szCs w:val="16"/>
                <w:lang w:eastAsia="tr-TR"/>
              </w:rPr>
            </w:pPr>
            <w:r w:rsidRPr="003974B2">
              <w:rPr>
                <w:sz w:val="14"/>
                <w:szCs w:val="16"/>
                <w:lang w:eastAsia="tr-TR"/>
              </w:rPr>
              <w:t xml:space="preserve">Kurumca uygun görülen borçlanma araçları ve bunlara ilişkin ihraç </w:t>
            </w:r>
            <w:proofErr w:type="gramStart"/>
            <w:r w:rsidRPr="003974B2">
              <w:rPr>
                <w:sz w:val="14"/>
                <w:szCs w:val="16"/>
                <w:lang w:eastAsia="tr-TR"/>
              </w:rPr>
              <w:t>primleri(</w:t>
            </w:r>
            <w:proofErr w:type="gramEnd"/>
            <w:r w:rsidRPr="003974B2">
              <w:rPr>
                <w:sz w:val="14"/>
                <w:szCs w:val="16"/>
                <w:lang w:eastAsia="tr-TR"/>
              </w:rPr>
              <w:t>*)</w:t>
            </w:r>
          </w:p>
        </w:tc>
        <w:tc>
          <w:tcPr>
            <w:tcW w:w="1746" w:type="dxa"/>
            <w:tcBorders>
              <w:top w:val="nil"/>
              <w:left w:val="nil"/>
              <w:bottom w:val="single" w:sz="8" w:space="0" w:color="auto"/>
              <w:right w:val="single" w:sz="4" w:space="0" w:color="auto"/>
            </w:tcBorders>
            <w:shd w:val="clear" w:color="auto" w:fill="auto"/>
            <w:vAlign w:val="bottom"/>
            <w:hideMark/>
          </w:tcPr>
          <w:p w14:paraId="36D83E51" w14:textId="77777777" w:rsidR="003974B2" w:rsidRPr="003974B2" w:rsidRDefault="003974B2" w:rsidP="003974B2">
            <w:pPr>
              <w:jc w:val="right"/>
              <w:rPr>
                <w:sz w:val="14"/>
                <w:szCs w:val="16"/>
                <w:lang w:eastAsia="tr-TR"/>
              </w:rPr>
            </w:pPr>
            <w:r w:rsidRPr="003974B2">
              <w:rPr>
                <w:sz w:val="14"/>
                <w:szCs w:val="16"/>
                <w:lang w:eastAsia="tr-TR"/>
              </w:rPr>
              <w:t>2,592,281</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20DB7BED" w14:textId="77777777" w:rsidR="003974B2" w:rsidRPr="003974B2" w:rsidRDefault="003974B2" w:rsidP="003974B2">
            <w:pPr>
              <w:jc w:val="right"/>
              <w:rPr>
                <w:sz w:val="14"/>
                <w:szCs w:val="16"/>
                <w:lang w:eastAsia="tr-TR"/>
              </w:rPr>
            </w:pPr>
            <w:r w:rsidRPr="003974B2">
              <w:rPr>
                <w:sz w:val="14"/>
                <w:szCs w:val="16"/>
                <w:lang w:eastAsia="tr-TR"/>
              </w:rPr>
              <w:t>2,073,399</w:t>
            </w:r>
          </w:p>
        </w:tc>
      </w:tr>
      <w:tr w:rsidR="003974B2" w:rsidRPr="003974B2" w14:paraId="420CCE20"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3EDF47FB" w14:textId="77777777" w:rsidR="003974B2" w:rsidRPr="003974B2" w:rsidRDefault="003974B2" w:rsidP="003974B2">
            <w:pPr>
              <w:rPr>
                <w:sz w:val="14"/>
                <w:szCs w:val="16"/>
                <w:lang w:eastAsia="tr-TR"/>
              </w:rPr>
            </w:pPr>
            <w:r w:rsidRPr="003974B2">
              <w:rPr>
                <w:sz w:val="14"/>
                <w:szCs w:val="16"/>
                <w:lang w:eastAsia="tr-TR"/>
              </w:rPr>
              <w:t xml:space="preserve">Kurumca uygun görülen borçlanma araçları ve bunlara ilişkin ihraç </w:t>
            </w:r>
            <w:proofErr w:type="gramStart"/>
            <w:r w:rsidRPr="003974B2">
              <w:rPr>
                <w:sz w:val="14"/>
                <w:szCs w:val="16"/>
                <w:lang w:eastAsia="tr-TR"/>
              </w:rPr>
              <w:t>primleri  (</w:t>
            </w:r>
            <w:proofErr w:type="gramEnd"/>
            <w:r w:rsidRPr="003974B2">
              <w:rPr>
                <w:sz w:val="14"/>
                <w:szCs w:val="16"/>
                <w:lang w:eastAsia="tr-TR"/>
              </w:rPr>
              <w:t>Geçici Madde 4 kapsamında olanlar)</w:t>
            </w:r>
          </w:p>
        </w:tc>
        <w:tc>
          <w:tcPr>
            <w:tcW w:w="1746" w:type="dxa"/>
            <w:tcBorders>
              <w:top w:val="nil"/>
              <w:left w:val="nil"/>
              <w:bottom w:val="single" w:sz="8" w:space="0" w:color="auto"/>
              <w:right w:val="single" w:sz="4" w:space="0" w:color="auto"/>
            </w:tcBorders>
            <w:shd w:val="clear" w:color="auto" w:fill="auto"/>
            <w:vAlign w:val="bottom"/>
            <w:hideMark/>
          </w:tcPr>
          <w:p w14:paraId="16D9380F" w14:textId="77777777" w:rsidR="003974B2" w:rsidRPr="003974B2" w:rsidRDefault="003974B2" w:rsidP="003974B2">
            <w:pPr>
              <w:jc w:val="right"/>
              <w:rPr>
                <w:sz w:val="14"/>
                <w:szCs w:val="16"/>
                <w:lang w:eastAsia="tr-TR"/>
              </w:rPr>
            </w:pPr>
            <w:r w:rsidRPr="003974B2">
              <w:rPr>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2648630E"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100594A9"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004C8AC1" w14:textId="77777777" w:rsidR="003974B2" w:rsidRPr="003974B2" w:rsidRDefault="003974B2" w:rsidP="003974B2">
            <w:pPr>
              <w:rPr>
                <w:sz w:val="14"/>
                <w:szCs w:val="16"/>
                <w:lang w:eastAsia="tr-TR"/>
              </w:rPr>
            </w:pPr>
            <w:r w:rsidRPr="003974B2">
              <w:rPr>
                <w:sz w:val="14"/>
                <w:szCs w:val="16"/>
                <w:lang w:eastAsia="tr-TR"/>
              </w:rPr>
              <w:t xml:space="preserve">Karşılıklar (Bankaların </w:t>
            </w:r>
            <w:proofErr w:type="spellStart"/>
            <w:r w:rsidRPr="003974B2">
              <w:rPr>
                <w:sz w:val="14"/>
                <w:szCs w:val="16"/>
                <w:lang w:eastAsia="tr-TR"/>
              </w:rPr>
              <w:t>Özkaynaklarına</w:t>
            </w:r>
            <w:proofErr w:type="spellEnd"/>
            <w:r w:rsidRPr="003974B2">
              <w:rPr>
                <w:sz w:val="14"/>
                <w:szCs w:val="16"/>
                <w:lang w:eastAsia="tr-TR"/>
              </w:rPr>
              <w:t xml:space="preserve"> İlişkin Yönetmeliğin 8 inci maddesinin birinci fıkrasında belirtilen tutarlar)</w:t>
            </w:r>
          </w:p>
        </w:tc>
        <w:tc>
          <w:tcPr>
            <w:tcW w:w="1746" w:type="dxa"/>
            <w:tcBorders>
              <w:top w:val="nil"/>
              <w:left w:val="nil"/>
              <w:bottom w:val="single" w:sz="8" w:space="0" w:color="auto"/>
              <w:right w:val="single" w:sz="4" w:space="0" w:color="auto"/>
            </w:tcBorders>
            <w:shd w:val="clear" w:color="auto" w:fill="auto"/>
            <w:vAlign w:val="bottom"/>
            <w:hideMark/>
          </w:tcPr>
          <w:p w14:paraId="1373BB86" w14:textId="77777777" w:rsidR="003974B2" w:rsidRPr="003974B2" w:rsidRDefault="003974B2" w:rsidP="003974B2">
            <w:pPr>
              <w:jc w:val="right"/>
              <w:rPr>
                <w:sz w:val="14"/>
                <w:szCs w:val="16"/>
                <w:lang w:eastAsia="tr-TR"/>
              </w:rPr>
            </w:pPr>
            <w:r w:rsidRPr="003974B2">
              <w:rPr>
                <w:sz w:val="14"/>
                <w:szCs w:val="16"/>
                <w:lang w:eastAsia="tr-TR"/>
              </w:rPr>
              <w:t>652,104</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59EDBA01" w14:textId="77777777" w:rsidR="003974B2" w:rsidRPr="003974B2" w:rsidRDefault="003974B2" w:rsidP="003974B2">
            <w:pPr>
              <w:jc w:val="right"/>
              <w:rPr>
                <w:sz w:val="14"/>
                <w:szCs w:val="16"/>
                <w:lang w:eastAsia="tr-TR"/>
              </w:rPr>
            </w:pPr>
            <w:r w:rsidRPr="003974B2">
              <w:rPr>
                <w:sz w:val="14"/>
                <w:szCs w:val="16"/>
                <w:lang w:eastAsia="tr-TR"/>
              </w:rPr>
              <w:t>595,205</w:t>
            </w:r>
          </w:p>
        </w:tc>
      </w:tr>
      <w:tr w:rsidR="003974B2" w:rsidRPr="003974B2" w14:paraId="6D1A3889"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4124CA59" w14:textId="77777777" w:rsidR="003974B2" w:rsidRPr="003974B2" w:rsidRDefault="003974B2" w:rsidP="003974B2">
            <w:pPr>
              <w:rPr>
                <w:b/>
                <w:sz w:val="14"/>
                <w:szCs w:val="16"/>
                <w:lang w:eastAsia="tr-TR"/>
              </w:rPr>
            </w:pPr>
            <w:r w:rsidRPr="003974B2">
              <w:rPr>
                <w:b/>
                <w:sz w:val="14"/>
                <w:szCs w:val="16"/>
                <w:lang w:eastAsia="tr-TR"/>
              </w:rPr>
              <w:t>İndirimler Öncesi Katkı Sermaye</w:t>
            </w:r>
          </w:p>
        </w:tc>
        <w:tc>
          <w:tcPr>
            <w:tcW w:w="1746" w:type="dxa"/>
            <w:tcBorders>
              <w:top w:val="nil"/>
              <w:left w:val="nil"/>
              <w:bottom w:val="single" w:sz="8" w:space="0" w:color="auto"/>
              <w:right w:val="single" w:sz="4" w:space="0" w:color="auto"/>
            </w:tcBorders>
            <w:shd w:val="clear" w:color="auto" w:fill="auto"/>
            <w:vAlign w:val="bottom"/>
            <w:hideMark/>
          </w:tcPr>
          <w:p w14:paraId="3B737F97" w14:textId="77777777" w:rsidR="003974B2" w:rsidRPr="003974B2" w:rsidRDefault="003974B2" w:rsidP="003974B2">
            <w:pPr>
              <w:jc w:val="right"/>
              <w:rPr>
                <w:b/>
                <w:sz w:val="14"/>
                <w:szCs w:val="16"/>
                <w:lang w:eastAsia="tr-TR"/>
              </w:rPr>
            </w:pPr>
            <w:r w:rsidRPr="003974B2">
              <w:rPr>
                <w:b/>
                <w:sz w:val="14"/>
                <w:szCs w:val="16"/>
                <w:lang w:eastAsia="tr-TR"/>
              </w:rPr>
              <w:t>3,244,385</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58F293BA" w14:textId="77777777" w:rsidR="003974B2" w:rsidRPr="003974B2" w:rsidRDefault="003974B2" w:rsidP="003974B2">
            <w:pPr>
              <w:jc w:val="right"/>
              <w:rPr>
                <w:b/>
                <w:sz w:val="14"/>
                <w:szCs w:val="16"/>
                <w:lang w:eastAsia="tr-TR"/>
              </w:rPr>
            </w:pPr>
            <w:r w:rsidRPr="003974B2">
              <w:rPr>
                <w:b/>
                <w:sz w:val="14"/>
                <w:szCs w:val="16"/>
                <w:lang w:eastAsia="tr-TR"/>
              </w:rPr>
              <w:t>2,668,604</w:t>
            </w:r>
          </w:p>
        </w:tc>
      </w:tr>
      <w:tr w:rsidR="003974B2" w:rsidRPr="003974B2" w14:paraId="25A1E83D"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21F7C42D" w14:textId="77777777" w:rsidR="003974B2" w:rsidRPr="003974B2" w:rsidRDefault="003974B2" w:rsidP="003974B2">
            <w:pPr>
              <w:rPr>
                <w:sz w:val="14"/>
                <w:szCs w:val="16"/>
                <w:lang w:eastAsia="tr-TR"/>
              </w:rPr>
            </w:pPr>
            <w:r w:rsidRPr="003974B2">
              <w:rPr>
                <w:sz w:val="14"/>
                <w:szCs w:val="16"/>
                <w:lang w:eastAsia="tr-TR"/>
              </w:rPr>
              <w:t>Katkı Sermayeden Yapılacak İndirimler</w:t>
            </w:r>
          </w:p>
        </w:tc>
        <w:tc>
          <w:tcPr>
            <w:tcW w:w="1746" w:type="dxa"/>
            <w:tcBorders>
              <w:top w:val="nil"/>
              <w:left w:val="nil"/>
              <w:bottom w:val="single" w:sz="8" w:space="0" w:color="auto"/>
              <w:right w:val="single" w:sz="4" w:space="0" w:color="auto"/>
            </w:tcBorders>
            <w:shd w:val="clear" w:color="auto" w:fill="auto"/>
            <w:vAlign w:val="bottom"/>
            <w:hideMark/>
          </w:tcPr>
          <w:p w14:paraId="392DB51C" w14:textId="77777777" w:rsidR="003974B2" w:rsidRPr="003974B2" w:rsidRDefault="003974B2" w:rsidP="003974B2">
            <w:pPr>
              <w:jc w:val="right"/>
              <w:rPr>
                <w:sz w:val="14"/>
                <w:szCs w:val="16"/>
                <w:lang w:eastAsia="tr-TR"/>
              </w:rPr>
            </w:pPr>
            <w:r w:rsidRPr="003974B2">
              <w:rPr>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2989C6F2"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372BC95C"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4F573A16" w14:textId="77777777" w:rsidR="003974B2" w:rsidRPr="003974B2" w:rsidRDefault="003974B2" w:rsidP="003974B2">
            <w:pPr>
              <w:rPr>
                <w:sz w:val="14"/>
                <w:szCs w:val="16"/>
                <w:lang w:eastAsia="tr-TR"/>
              </w:rPr>
            </w:pPr>
            <w:r w:rsidRPr="003974B2">
              <w:rPr>
                <w:sz w:val="14"/>
                <w:szCs w:val="16"/>
                <w:lang w:eastAsia="tr-TR"/>
              </w:rPr>
              <w:t>Bankanın kendi katkı sermayesine yapmış olduğu doğrudan veya dolaylı yatırımlar (-)</w:t>
            </w:r>
          </w:p>
        </w:tc>
        <w:tc>
          <w:tcPr>
            <w:tcW w:w="1746" w:type="dxa"/>
            <w:tcBorders>
              <w:top w:val="nil"/>
              <w:left w:val="nil"/>
              <w:bottom w:val="single" w:sz="8" w:space="0" w:color="auto"/>
              <w:right w:val="single" w:sz="4" w:space="0" w:color="auto"/>
            </w:tcBorders>
            <w:shd w:val="clear" w:color="auto" w:fill="auto"/>
            <w:vAlign w:val="bottom"/>
            <w:hideMark/>
          </w:tcPr>
          <w:p w14:paraId="605C343C" w14:textId="77777777" w:rsidR="003974B2" w:rsidRPr="003974B2" w:rsidRDefault="003974B2" w:rsidP="003974B2">
            <w:pPr>
              <w:jc w:val="right"/>
              <w:rPr>
                <w:sz w:val="14"/>
                <w:szCs w:val="16"/>
                <w:lang w:eastAsia="tr-TR"/>
              </w:rPr>
            </w:pPr>
            <w:r w:rsidRPr="003974B2">
              <w:rPr>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4C4CBE42"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2BF684A2"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25D8B108" w14:textId="77777777" w:rsidR="003974B2" w:rsidRPr="003974B2" w:rsidRDefault="003974B2" w:rsidP="003974B2">
            <w:pPr>
              <w:rPr>
                <w:sz w:val="14"/>
                <w:szCs w:val="16"/>
                <w:lang w:eastAsia="tr-TR"/>
              </w:rPr>
            </w:pPr>
            <w:r w:rsidRPr="003974B2">
              <w:rPr>
                <w:sz w:val="14"/>
                <w:szCs w:val="16"/>
                <w:lang w:eastAsia="tr-TR"/>
              </w:rPr>
              <w:t xml:space="preserve">Bankanın katkı sermaye kalemlerine yatırım yapan bankalar ile finansal kuruluşlar tarafından ihraç edilen ve Yönetmeliğin 8 inci maddesinde belirtilen şartları taşıyan </w:t>
            </w:r>
            <w:proofErr w:type="spellStart"/>
            <w:r w:rsidRPr="003974B2">
              <w:rPr>
                <w:sz w:val="14"/>
                <w:szCs w:val="16"/>
                <w:lang w:eastAsia="tr-TR"/>
              </w:rPr>
              <w:t>özkaynak</w:t>
            </w:r>
            <w:proofErr w:type="spellEnd"/>
            <w:r w:rsidRPr="003974B2">
              <w:rPr>
                <w:sz w:val="14"/>
                <w:szCs w:val="16"/>
                <w:lang w:eastAsia="tr-TR"/>
              </w:rPr>
              <w:t xml:space="preserve"> kalemlerine bankanın yaptığı yatırımlar</w:t>
            </w:r>
          </w:p>
        </w:tc>
        <w:tc>
          <w:tcPr>
            <w:tcW w:w="1746" w:type="dxa"/>
            <w:tcBorders>
              <w:top w:val="nil"/>
              <w:left w:val="nil"/>
              <w:bottom w:val="single" w:sz="8" w:space="0" w:color="auto"/>
              <w:right w:val="single" w:sz="4" w:space="0" w:color="auto"/>
            </w:tcBorders>
            <w:shd w:val="clear" w:color="auto" w:fill="auto"/>
            <w:vAlign w:val="bottom"/>
            <w:hideMark/>
          </w:tcPr>
          <w:p w14:paraId="050C34E2" w14:textId="77777777" w:rsidR="003974B2" w:rsidRPr="003974B2" w:rsidRDefault="003974B2" w:rsidP="003974B2">
            <w:pPr>
              <w:jc w:val="right"/>
              <w:rPr>
                <w:sz w:val="14"/>
                <w:szCs w:val="16"/>
                <w:lang w:eastAsia="tr-TR"/>
              </w:rPr>
            </w:pPr>
            <w:r w:rsidRPr="003974B2">
              <w:rPr>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405585B0"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7B4CB00D"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2B4B1092" w14:textId="77777777" w:rsidR="003974B2" w:rsidRPr="003974B2" w:rsidRDefault="003974B2" w:rsidP="003974B2">
            <w:pPr>
              <w:rPr>
                <w:sz w:val="14"/>
                <w:szCs w:val="16"/>
                <w:lang w:eastAsia="tr-TR"/>
              </w:rPr>
            </w:pPr>
            <w:r w:rsidRPr="003974B2">
              <w:rPr>
                <w:sz w:val="14"/>
                <w:szCs w:val="16"/>
                <w:lang w:eastAsia="tr-TR"/>
              </w:rPr>
              <w:t>Ortaklık paylarının %10 veya daha azına sahip olunan ve konsolide edilmeyen bankalar ve finansal kuruluşların </w:t>
            </w:r>
            <w:proofErr w:type="spellStart"/>
            <w:r w:rsidRPr="003974B2">
              <w:rPr>
                <w:sz w:val="14"/>
                <w:szCs w:val="16"/>
                <w:lang w:eastAsia="tr-TR"/>
              </w:rPr>
              <w:t>özkaynak</w:t>
            </w:r>
            <w:proofErr w:type="spellEnd"/>
            <w:r w:rsidRPr="003974B2">
              <w:rPr>
                <w:sz w:val="14"/>
                <w:szCs w:val="16"/>
                <w:lang w:eastAsia="tr-TR"/>
              </w:rPr>
              <w:t> unsurlarına yapılan yatırımların net uzun pozisyonları toplamının, bankanın çekirdek sermayesinin %10’nunu aşan kısmı (-)</w:t>
            </w:r>
          </w:p>
        </w:tc>
        <w:tc>
          <w:tcPr>
            <w:tcW w:w="1746" w:type="dxa"/>
            <w:tcBorders>
              <w:top w:val="nil"/>
              <w:left w:val="nil"/>
              <w:bottom w:val="single" w:sz="8" w:space="0" w:color="auto"/>
              <w:right w:val="single" w:sz="4" w:space="0" w:color="auto"/>
            </w:tcBorders>
            <w:shd w:val="clear" w:color="auto" w:fill="auto"/>
            <w:vAlign w:val="bottom"/>
            <w:hideMark/>
          </w:tcPr>
          <w:p w14:paraId="79C78315" w14:textId="77777777" w:rsidR="003974B2" w:rsidRPr="003974B2" w:rsidRDefault="003974B2" w:rsidP="003974B2">
            <w:pPr>
              <w:jc w:val="right"/>
              <w:rPr>
                <w:sz w:val="14"/>
                <w:szCs w:val="16"/>
                <w:lang w:eastAsia="tr-TR"/>
              </w:rPr>
            </w:pPr>
            <w:r w:rsidRPr="003974B2">
              <w:rPr>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75FCB8DB"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2271C0FD"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480AE4B9" w14:textId="77777777" w:rsidR="003974B2" w:rsidRPr="003974B2" w:rsidRDefault="003974B2" w:rsidP="003974B2">
            <w:pPr>
              <w:rPr>
                <w:sz w:val="14"/>
                <w:szCs w:val="16"/>
                <w:lang w:eastAsia="tr-TR"/>
              </w:rPr>
            </w:pPr>
            <w:r w:rsidRPr="003974B2">
              <w:rPr>
                <w:sz w:val="14"/>
                <w:szCs w:val="16"/>
                <w:lang w:eastAsia="tr-TR"/>
              </w:rPr>
              <w:t>Ortaklık paylarının %10 veya daha fazlasına sahip olunan ve konsolide edilmeyen bankalar ve finansal kuruluşların katkı sermaye unsurlarına yapılan yatırımların net uzun pozisyonları toplamı</w:t>
            </w:r>
          </w:p>
        </w:tc>
        <w:tc>
          <w:tcPr>
            <w:tcW w:w="1746" w:type="dxa"/>
            <w:tcBorders>
              <w:top w:val="nil"/>
              <w:left w:val="nil"/>
              <w:bottom w:val="single" w:sz="8" w:space="0" w:color="auto"/>
              <w:right w:val="single" w:sz="4" w:space="0" w:color="auto"/>
            </w:tcBorders>
            <w:shd w:val="clear" w:color="auto" w:fill="auto"/>
            <w:vAlign w:val="bottom"/>
            <w:hideMark/>
          </w:tcPr>
          <w:p w14:paraId="64F56CBD" w14:textId="77777777" w:rsidR="003974B2" w:rsidRPr="003974B2" w:rsidRDefault="003974B2" w:rsidP="003974B2">
            <w:pPr>
              <w:jc w:val="right"/>
              <w:rPr>
                <w:sz w:val="14"/>
                <w:szCs w:val="16"/>
                <w:lang w:eastAsia="tr-TR"/>
              </w:rPr>
            </w:pPr>
            <w:r w:rsidRPr="003974B2">
              <w:rPr>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36597F34"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0EE8EFA0" w14:textId="77777777" w:rsidTr="003974B2">
        <w:trPr>
          <w:divId w:val="760686943"/>
          <w:trHeight w:val="221"/>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01056E40" w14:textId="77777777" w:rsidR="003974B2" w:rsidRPr="003974B2" w:rsidRDefault="003974B2" w:rsidP="003974B2">
            <w:pPr>
              <w:rPr>
                <w:sz w:val="14"/>
                <w:szCs w:val="16"/>
                <w:lang w:eastAsia="tr-TR"/>
              </w:rPr>
            </w:pPr>
            <w:r w:rsidRPr="003974B2">
              <w:rPr>
                <w:sz w:val="14"/>
                <w:szCs w:val="16"/>
                <w:lang w:eastAsia="tr-TR"/>
              </w:rPr>
              <w:t>Kurulca belirlenecek diğer kalemler (-)</w:t>
            </w:r>
          </w:p>
        </w:tc>
        <w:tc>
          <w:tcPr>
            <w:tcW w:w="1746" w:type="dxa"/>
            <w:tcBorders>
              <w:top w:val="nil"/>
              <w:left w:val="nil"/>
              <w:bottom w:val="single" w:sz="8" w:space="0" w:color="auto"/>
              <w:right w:val="single" w:sz="4" w:space="0" w:color="auto"/>
            </w:tcBorders>
            <w:shd w:val="clear" w:color="auto" w:fill="auto"/>
            <w:vAlign w:val="bottom"/>
            <w:hideMark/>
          </w:tcPr>
          <w:p w14:paraId="4863338A" w14:textId="77777777" w:rsidR="003974B2" w:rsidRPr="003974B2" w:rsidRDefault="003974B2" w:rsidP="003974B2">
            <w:pPr>
              <w:jc w:val="right"/>
              <w:rPr>
                <w:sz w:val="14"/>
                <w:szCs w:val="16"/>
                <w:lang w:eastAsia="tr-TR"/>
              </w:rPr>
            </w:pPr>
            <w:r w:rsidRPr="003974B2">
              <w:rPr>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20BD0802" w14:textId="77777777" w:rsidR="003974B2" w:rsidRPr="003974B2" w:rsidRDefault="003974B2" w:rsidP="003974B2">
            <w:pPr>
              <w:jc w:val="right"/>
              <w:rPr>
                <w:sz w:val="14"/>
                <w:szCs w:val="16"/>
                <w:lang w:eastAsia="tr-TR"/>
              </w:rPr>
            </w:pPr>
            <w:r w:rsidRPr="003974B2">
              <w:rPr>
                <w:sz w:val="14"/>
                <w:szCs w:val="16"/>
                <w:lang w:eastAsia="tr-TR"/>
              </w:rPr>
              <w:t>-</w:t>
            </w:r>
          </w:p>
        </w:tc>
      </w:tr>
      <w:tr w:rsidR="003974B2" w:rsidRPr="003974B2" w14:paraId="129A16AF" w14:textId="77777777" w:rsidTr="003974B2">
        <w:trPr>
          <w:divId w:val="760686943"/>
          <w:trHeight w:val="325"/>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193D77C3" w14:textId="77777777" w:rsidR="003974B2" w:rsidRPr="003974B2" w:rsidRDefault="003974B2" w:rsidP="003974B2">
            <w:pPr>
              <w:rPr>
                <w:b/>
                <w:bCs/>
                <w:sz w:val="14"/>
                <w:szCs w:val="16"/>
                <w:lang w:eastAsia="tr-TR"/>
              </w:rPr>
            </w:pPr>
            <w:r w:rsidRPr="003974B2">
              <w:rPr>
                <w:b/>
                <w:bCs/>
                <w:sz w:val="14"/>
                <w:szCs w:val="16"/>
                <w:lang w:eastAsia="tr-TR"/>
              </w:rPr>
              <w:t>Katkı Sermayeden Yapılan İndirimler Toplamı</w:t>
            </w:r>
          </w:p>
        </w:tc>
        <w:tc>
          <w:tcPr>
            <w:tcW w:w="1746" w:type="dxa"/>
            <w:tcBorders>
              <w:top w:val="nil"/>
              <w:left w:val="nil"/>
              <w:bottom w:val="single" w:sz="8" w:space="0" w:color="auto"/>
              <w:right w:val="single" w:sz="4" w:space="0" w:color="auto"/>
            </w:tcBorders>
            <w:shd w:val="clear" w:color="auto" w:fill="auto"/>
            <w:vAlign w:val="bottom"/>
            <w:hideMark/>
          </w:tcPr>
          <w:p w14:paraId="662834E0" w14:textId="77777777" w:rsidR="003974B2" w:rsidRPr="003974B2" w:rsidRDefault="003974B2" w:rsidP="003974B2">
            <w:pPr>
              <w:jc w:val="right"/>
              <w:rPr>
                <w:b/>
                <w:bCs/>
                <w:sz w:val="14"/>
                <w:szCs w:val="16"/>
                <w:lang w:eastAsia="tr-TR"/>
              </w:rPr>
            </w:pPr>
            <w:r w:rsidRPr="003974B2">
              <w:rPr>
                <w:b/>
                <w:bCs/>
                <w:sz w:val="14"/>
                <w:szCs w:val="16"/>
                <w:lang w:eastAsia="tr-TR"/>
              </w:rPr>
              <w:t>-</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2F8168B1" w14:textId="77777777" w:rsidR="003974B2" w:rsidRPr="003974B2" w:rsidRDefault="003974B2" w:rsidP="003974B2">
            <w:pPr>
              <w:jc w:val="right"/>
              <w:rPr>
                <w:b/>
                <w:bCs/>
                <w:sz w:val="14"/>
                <w:szCs w:val="16"/>
                <w:lang w:eastAsia="tr-TR"/>
              </w:rPr>
            </w:pPr>
            <w:r w:rsidRPr="003974B2">
              <w:rPr>
                <w:b/>
                <w:bCs/>
                <w:sz w:val="14"/>
                <w:szCs w:val="16"/>
                <w:lang w:eastAsia="tr-TR"/>
              </w:rPr>
              <w:t>-</w:t>
            </w:r>
          </w:p>
        </w:tc>
      </w:tr>
      <w:tr w:rsidR="003974B2" w:rsidRPr="003974B2" w14:paraId="44718B1D" w14:textId="77777777" w:rsidTr="003974B2">
        <w:trPr>
          <w:divId w:val="760686943"/>
          <w:trHeight w:val="325"/>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3C64FCE2" w14:textId="77777777" w:rsidR="003974B2" w:rsidRPr="003974B2" w:rsidRDefault="003974B2" w:rsidP="003974B2">
            <w:pPr>
              <w:rPr>
                <w:b/>
                <w:bCs/>
                <w:sz w:val="14"/>
                <w:szCs w:val="16"/>
                <w:lang w:eastAsia="tr-TR"/>
              </w:rPr>
            </w:pPr>
            <w:r w:rsidRPr="003974B2">
              <w:rPr>
                <w:b/>
                <w:bCs/>
                <w:sz w:val="14"/>
                <w:szCs w:val="16"/>
                <w:lang w:eastAsia="tr-TR"/>
              </w:rPr>
              <w:t>Katkı Sermaye Toplamı</w:t>
            </w:r>
          </w:p>
        </w:tc>
        <w:tc>
          <w:tcPr>
            <w:tcW w:w="1746" w:type="dxa"/>
            <w:tcBorders>
              <w:top w:val="nil"/>
              <w:left w:val="nil"/>
              <w:bottom w:val="single" w:sz="8" w:space="0" w:color="auto"/>
              <w:right w:val="single" w:sz="4" w:space="0" w:color="auto"/>
            </w:tcBorders>
            <w:shd w:val="clear" w:color="auto" w:fill="auto"/>
            <w:vAlign w:val="bottom"/>
            <w:hideMark/>
          </w:tcPr>
          <w:p w14:paraId="0946449E" w14:textId="77777777" w:rsidR="003974B2" w:rsidRPr="003974B2" w:rsidRDefault="003974B2" w:rsidP="003974B2">
            <w:pPr>
              <w:jc w:val="right"/>
              <w:rPr>
                <w:b/>
                <w:bCs/>
                <w:sz w:val="14"/>
                <w:szCs w:val="16"/>
                <w:lang w:eastAsia="tr-TR"/>
              </w:rPr>
            </w:pPr>
            <w:r w:rsidRPr="003974B2">
              <w:rPr>
                <w:b/>
                <w:bCs/>
                <w:sz w:val="14"/>
                <w:szCs w:val="16"/>
                <w:lang w:eastAsia="tr-TR"/>
              </w:rPr>
              <w:t>3,244,385</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67C3250E" w14:textId="77777777" w:rsidR="003974B2" w:rsidRPr="003974B2" w:rsidRDefault="003974B2" w:rsidP="003974B2">
            <w:pPr>
              <w:jc w:val="right"/>
              <w:rPr>
                <w:b/>
                <w:bCs/>
                <w:sz w:val="14"/>
                <w:szCs w:val="16"/>
                <w:lang w:eastAsia="tr-TR"/>
              </w:rPr>
            </w:pPr>
            <w:r w:rsidRPr="003974B2">
              <w:rPr>
                <w:b/>
                <w:bCs/>
                <w:sz w:val="14"/>
                <w:szCs w:val="16"/>
                <w:lang w:eastAsia="tr-TR"/>
              </w:rPr>
              <w:t>2,668,604</w:t>
            </w:r>
          </w:p>
        </w:tc>
      </w:tr>
      <w:tr w:rsidR="003974B2" w:rsidRPr="003974B2" w14:paraId="56D33C2B" w14:textId="77777777" w:rsidTr="003974B2">
        <w:trPr>
          <w:divId w:val="760686943"/>
          <w:trHeight w:val="325"/>
        </w:trPr>
        <w:tc>
          <w:tcPr>
            <w:tcW w:w="6425" w:type="dxa"/>
            <w:tcBorders>
              <w:top w:val="nil"/>
              <w:left w:val="single" w:sz="8" w:space="0" w:color="auto"/>
              <w:bottom w:val="single" w:sz="8" w:space="0" w:color="auto"/>
              <w:right w:val="single" w:sz="8" w:space="0" w:color="auto"/>
            </w:tcBorders>
            <w:shd w:val="clear" w:color="auto" w:fill="auto"/>
            <w:vAlign w:val="center"/>
            <w:hideMark/>
          </w:tcPr>
          <w:p w14:paraId="52F2A922" w14:textId="77777777" w:rsidR="003974B2" w:rsidRPr="003974B2" w:rsidRDefault="003974B2" w:rsidP="003974B2">
            <w:pPr>
              <w:rPr>
                <w:b/>
                <w:bCs/>
                <w:sz w:val="14"/>
                <w:szCs w:val="16"/>
                <w:lang w:eastAsia="tr-TR"/>
              </w:rPr>
            </w:pPr>
            <w:r w:rsidRPr="003974B2">
              <w:rPr>
                <w:b/>
                <w:bCs/>
                <w:sz w:val="14"/>
                <w:szCs w:val="16"/>
                <w:lang w:eastAsia="tr-TR"/>
              </w:rPr>
              <w:t xml:space="preserve">Toplam </w:t>
            </w:r>
            <w:proofErr w:type="spellStart"/>
            <w:r w:rsidRPr="003974B2">
              <w:rPr>
                <w:b/>
                <w:bCs/>
                <w:sz w:val="14"/>
                <w:szCs w:val="16"/>
                <w:lang w:eastAsia="tr-TR"/>
              </w:rPr>
              <w:t>Özkaynak</w:t>
            </w:r>
            <w:proofErr w:type="spellEnd"/>
            <w:r w:rsidRPr="003974B2">
              <w:rPr>
                <w:b/>
                <w:bCs/>
                <w:sz w:val="14"/>
                <w:szCs w:val="16"/>
                <w:lang w:eastAsia="tr-TR"/>
              </w:rPr>
              <w:t xml:space="preserve"> (Ana Sermaye ve Katkı Sermaye Toplamı)</w:t>
            </w:r>
          </w:p>
        </w:tc>
        <w:tc>
          <w:tcPr>
            <w:tcW w:w="1746" w:type="dxa"/>
            <w:tcBorders>
              <w:top w:val="nil"/>
              <w:left w:val="nil"/>
              <w:bottom w:val="single" w:sz="8" w:space="0" w:color="auto"/>
              <w:right w:val="single" w:sz="4" w:space="0" w:color="auto"/>
            </w:tcBorders>
            <w:shd w:val="clear" w:color="auto" w:fill="auto"/>
            <w:vAlign w:val="bottom"/>
            <w:hideMark/>
          </w:tcPr>
          <w:p w14:paraId="424F4FC6" w14:textId="77777777" w:rsidR="003974B2" w:rsidRPr="003974B2" w:rsidRDefault="003974B2" w:rsidP="003974B2">
            <w:pPr>
              <w:jc w:val="right"/>
              <w:rPr>
                <w:b/>
                <w:bCs/>
                <w:sz w:val="14"/>
                <w:szCs w:val="16"/>
                <w:lang w:eastAsia="tr-TR"/>
              </w:rPr>
            </w:pPr>
            <w:r w:rsidRPr="003974B2">
              <w:rPr>
                <w:b/>
                <w:bCs/>
                <w:sz w:val="14"/>
                <w:szCs w:val="16"/>
                <w:lang w:eastAsia="tr-TR"/>
              </w:rPr>
              <w:t>12,804,117</w:t>
            </w:r>
          </w:p>
        </w:tc>
        <w:tc>
          <w:tcPr>
            <w:tcW w:w="1746" w:type="dxa"/>
            <w:tcBorders>
              <w:top w:val="nil"/>
              <w:left w:val="single" w:sz="8" w:space="0" w:color="auto"/>
              <w:bottom w:val="single" w:sz="8" w:space="0" w:color="auto"/>
              <w:right w:val="single" w:sz="4" w:space="0" w:color="auto"/>
            </w:tcBorders>
            <w:shd w:val="clear" w:color="auto" w:fill="auto"/>
            <w:vAlign w:val="bottom"/>
            <w:hideMark/>
          </w:tcPr>
          <w:p w14:paraId="77B43146" w14:textId="77777777" w:rsidR="003974B2" w:rsidRPr="003974B2" w:rsidRDefault="003974B2" w:rsidP="003974B2">
            <w:pPr>
              <w:jc w:val="right"/>
              <w:rPr>
                <w:b/>
                <w:bCs/>
                <w:sz w:val="14"/>
                <w:szCs w:val="16"/>
                <w:lang w:eastAsia="tr-TR"/>
              </w:rPr>
            </w:pPr>
            <w:r w:rsidRPr="003974B2">
              <w:rPr>
                <w:b/>
                <w:bCs/>
                <w:sz w:val="14"/>
                <w:szCs w:val="16"/>
                <w:lang w:eastAsia="tr-TR"/>
              </w:rPr>
              <w:t>10,790,368</w:t>
            </w:r>
          </w:p>
        </w:tc>
      </w:tr>
    </w:tbl>
    <w:p w14:paraId="69B83BA4" w14:textId="77777777" w:rsidR="0010224B" w:rsidRPr="00BF31F3" w:rsidRDefault="0010224B" w:rsidP="000B4DAE">
      <w:pPr>
        <w:tabs>
          <w:tab w:val="left" w:pos="709"/>
        </w:tabs>
        <w:autoSpaceDE w:val="0"/>
        <w:autoSpaceDN w:val="0"/>
        <w:adjustRightInd w:val="0"/>
        <w:ind w:right="-449" w:hanging="567"/>
        <w:jc w:val="both"/>
        <w:rPr>
          <w:sz w:val="10"/>
          <w:szCs w:val="10"/>
        </w:rPr>
      </w:pPr>
    </w:p>
    <w:p w14:paraId="7A97A740" w14:textId="46BA0756" w:rsidR="003D1363" w:rsidRPr="00BF31F3" w:rsidRDefault="000B4DAE" w:rsidP="00BF31F3">
      <w:pPr>
        <w:tabs>
          <w:tab w:val="left" w:pos="709"/>
        </w:tabs>
        <w:autoSpaceDE w:val="0"/>
        <w:autoSpaceDN w:val="0"/>
        <w:adjustRightInd w:val="0"/>
        <w:ind w:right="-449" w:hanging="567"/>
        <w:jc w:val="both"/>
        <w:rPr>
          <w:sz w:val="13"/>
          <w:szCs w:val="13"/>
        </w:rPr>
      </w:pPr>
      <w:r>
        <w:tab/>
      </w:r>
      <w:r w:rsidRPr="00BF31F3">
        <w:rPr>
          <w:sz w:val="13"/>
          <w:szCs w:val="13"/>
          <w:lang w:eastAsia="tr-TR"/>
        </w:rPr>
        <w:t xml:space="preserve">(*) KT </w:t>
      </w:r>
      <w:proofErr w:type="spellStart"/>
      <w:r w:rsidRPr="00BF31F3">
        <w:rPr>
          <w:sz w:val="13"/>
          <w:szCs w:val="13"/>
          <w:lang w:eastAsia="tr-TR"/>
        </w:rPr>
        <w:t>Sukuk</w:t>
      </w:r>
      <w:proofErr w:type="spellEnd"/>
      <w:r w:rsidRPr="00BF31F3">
        <w:rPr>
          <w:sz w:val="13"/>
          <w:szCs w:val="13"/>
          <w:lang w:eastAsia="tr-TR"/>
        </w:rPr>
        <w:t xml:space="preserve"> </w:t>
      </w:r>
      <w:proofErr w:type="spellStart"/>
      <w:r w:rsidRPr="00BF31F3">
        <w:rPr>
          <w:sz w:val="13"/>
          <w:szCs w:val="13"/>
          <w:lang w:eastAsia="tr-TR"/>
        </w:rPr>
        <w:t>Company</w:t>
      </w:r>
      <w:proofErr w:type="spellEnd"/>
      <w:r w:rsidRPr="00BF31F3">
        <w:rPr>
          <w:sz w:val="13"/>
          <w:szCs w:val="13"/>
          <w:lang w:eastAsia="tr-TR"/>
        </w:rPr>
        <w:t xml:space="preserve"> Limited üzerinden ihraç edilen 2,592,286 TL tutarındaki Katkı Sermaye ihracının 5 TL’lik kısmı geri </w:t>
      </w:r>
      <w:proofErr w:type="gramStart"/>
      <w:r w:rsidRPr="00BF31F3">
        <w:rPr>
          <w:sz w:val="13"/>
          <w:szCs w:val="13"/>
          <w:lang w:eastAsia="tr-TR"/>
        </w:rPr>
        <w:t>alınmış  olup</w:t>
      </w:r>
      <w:proofErr w:type="gramEnd"/>
      <w:r w:rsidRPr="00BF31F3">
        <w:rPr>
          <w:sz w:val="13"/>
          <w:szCs w:val="13"/>
          <w:lang w:eastAsia="tr-TR"/>
        </w:rPr>
        <w:t xml:space="preserve"> </w:t>
      </w:r>
      <w:proofErr w:type="spellStart"/>
      <w:r w:rsidRPr="00BF31F3">
        <w:rPr>
          <w:sz w:val="13"/>
          <w:szCs w:val="13"/>
          <w:lang w:eastAsia="tr-TR"/>
        </w:rPr>
        <w:t>özkaynaktan</w:t>
      </w:r>
      <w:proofErr w:type="spellEnd"/>
      <w:r w:rsidRPr="00BF31F3">
        <w:rPr>
          <w:sz w:val="13"/>
          <w:szCs w:val="13"/>
          <w:lang w:eastAsia="tr-TR"/>
        </w:rPr>
        <w:t xml:space="preserve"> düşülerek gösterilmiştir.</w:t>
      </w:r>
    </w:p>
    <w:p w14:paraId="26F82DC6" w14:textId="77777777" w:rsidR="005571E3" w:rsidRPr="003974B2" w:rsidRDefault="005571E3" w:rsidP="005571E3">
      <w:pPr>
        <w:tabs>
          <w:tab w:val="left" w:pos="709"/>
        </w:tabs>
        <w:autoSpaceDE w:val="0"/>
        <w:autoSpaceDN w:val="0"/>
        <w:adjustRightInd w:val="0"/>
        <w:ind w:hanging="567"/>
      </w:pPr>
    </w:p>
    <w:p w14:paraId="1A00D195" w14:textId="77777777" w:rsidR="005571E3" w:rsidRPr="003974B2" w:rsidRDefault="005571E3" w:rsidP="005571E3">
      <w:pPr>
        <w:tabs>
          <w:tab w:val="left" w:pos="709"/>
        </w:tabs>
        <w:autoSpaceDE w:val="0"/>
        <w:autoSpaceDN w:val="0"/>
        <w:adjustRightInd w:val="0"/>
        <w:ind w:hanging="567"/>
      </w:pPr>
    </w:p>
    <w:p w14:paraId="2C751400" w14:textId="5B51726C" w:rsidR="005571E3" w:rsidRPr="003974B2" w:rsidRDefault="005571E3" w:rsidP="005571E3">
      <w:pPr>
        <w:tabs>
          <w:tab w:val="left" w:pos="709"/>
        </w:tabs>
        <w:autoSpaceDE w:val="0"/>
        <w:autoSpaceDN w:val="0"/>
        <w:adjustRightInd w:val="0"/>
        <w:ind w:hanging="567"/>
      </w:pPr>
    </w:p>
    <w:p w14:paraId="5E9F8E59" w14:textId="2A24C280" w:rsidR="005E21A3" w:rsidRPr="003974B2" w:rsidRDefault="005E21A3" w:rsidP="005571E3">
      <w:pPr>
        <w:tabs>
          <w:tab w:val="left" w:pos="709"/>
        </w:tabs>
        <w:autoSpaceDE w:val="0"/>
        <w:autoSpaceDN w:val="0"/>
        <w:adjustRightInd w:val="0"/>
        <w:ind w:hanging="567"/>
      </w:pPr>
    </w:p>
    <w:p w14:paraId="5F467DFE" w14:textId="2E5C5CC8" w:rsidR="005E21A3" w:rsidRPr="003974B2" w:rsidRDefault="005E21A3" w:rsidP="005571E3">
      <w:pPr>
        <w:tabs>
          <w:tab w:val="left" w:pos="709"/>
        </w:tabs>
        <w:autoSpaceDE w:val="0"/>
        <w:autoSpaceDN w:val="0"/>
        <w:adjustRightInd w:val="0"/>
        <w:ind w:hanging="567"/>
      </w:pPr>
    </w:p>
    <w:p w14:paraId="28602087" w14:textId="0ACC938B" w:rsidR="005E21A3" w:rsidRPr="003974B2" w:rsidRDefault="005E21A3" w:rsidP="005571E3">
      <w:pPr>
        <w:tabs>
          <w:tab w:val="left" w:pos="709"/>
        </w:tabs>
        <w:autoSpaceDE w:val="0"/>
        <w:autoSpaceDN w:val="0"/>
        <w:adjustRightInd w:val="0"/>
        <w:ind w:hanging="567"/>
      </w:pPr>
    </w:p>
    <w:p w14:paraId="6544ED52" w14:textId="20515AFA" w:rsidR="005E21A3" w:rsidRPr="003974B2" w:rsidRDefault="005E21A3" w:rsidP="005571E3">
      <w:pPr>
        <w:tabs>
          <w:tab w:val="left" w:pos="709"/>
        </w:tabs>
        <w:autoSpaceDE w:val="0"/>
        <w:autoSpaceDN w:val="0"/>
        <w:adjustRightInd w:val="0"/>
        <w:ind w:hanging="567"/>
      </w:pPr>
    </w:p>
    <w:p w14:paraId="6C1BE9C8" w14:textId="05E48A02" w:rsidR="005E21A3" w:rsidRPr="003974B2" w:rsidRDefault="005E21A3" w:rsidP="005571E3">
      <w:pPr>
        <w:tabs>
          <w:tab w:val="left" w:pos="709"/>
        </w:tabs>
        <w:autoSpaceDE w:val="0"/>
        <w:autoSpaceDN w:val="0"/>
        <w:adjustRightInd w:val="0"/>
        <w:ind w:hanging="567"/>
      </w:pPr>
    </w:p>
    <w:p w14:paraId="65BA0EBE" w14:textId="77777777" w:rsidR="00F47968" w:rsidRPr="003974B2" w:rsidRDefault="00F47968" w:rsidP="00C06200">
      <w:pPr>
        <w:tabs>
          <w:tab w:val="left" w:pos="709"/>
        </w:tabs>
        <w:autoSpaceDE w:val="0"/>
        <w:autoSpaceDN w:val="0"/>
        <w:adjustRightInd w:val="0"/>
      </w:pPr>
    </w:p>
    <w:p w14:paraId="1FD464B5" w14:textId="4D585904" w:rsidR="00111630" w:rsidRDefault="00111630">
      <w:pPr>
        <w:rPr>
          <w:lang w:eastAsia="tr-TR"/>
        </w:rPr>
      </w:pPr>
      <w:r>
        <w:rPr>
          <w:lang w:eastAsia="tr-TR"/>
        </w:rPr>
        <w:br w:type="page"/>
      </w:r>
    </w:p>
    <w:tbl>
      <w:tblPr>
        <w:tblW w:w="9924" w:type="dxa"/>
        <w:tblCellMar>
          <w:left w:w="70" w:type="dxa"/>
          <w:right w:w="70" w:type="dxa"/>
        </w:tblCellMar>
        <w:tblLook w:val="04A0" w:firstRow="1" w:lastRow="0" w:firstColumn="1" w:lastColumn="0" w:noHBand="0" w:noVBand="1"/>
      </w:tblPr>
      <w:tblGrid>
        <w:gridCol w:w="6646"/>
        <w:gridCol w:w="1639"/>
        <w:gridCol w:w="1639"/>
      </w:tblGrid>
      <w:tr w:rsidR="003974B2" w:rsidRPr="003974B2" w14:paraId="5F9B67F6" w14:textId="77777777" w:rsidTr="003974B2">
        <w:trPr>
          <w:divId w:val="401802990"/>
          <w:trHeight w:val="230"/>
        </w:trPr>
        <w:tc>
          <w:tcPr>
            <w:tcW w:w="664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18C0A63" w14:textId="3AC7B66F" w:rsidR="003974B2" w:rsidRPr="003974B2" w:rsidRDefault="003974B2" w:rsidP="003974B2">
            <w:pPr>
              <w:jc w:val="center"/>
              <w:rPr>
                <w:b/>
                <w:bCs/>
                <w:sz w:val="16"/>
                <w:szCs w:val="16"/>
                <w:lang w:eastAsia="tr-TR"/>
              </w:rPr>
            </w:pPr>
            <w:r w:rsidRPr="003974B2">
              <w:rPr>
                <w:b/>
                <w:bCs/>
                <w:sz w:val="16"/>
                <w:szCs w:val="16"/>
                <w:lang w:eastAsia="tr-TR"/>
              </w:rPr>
              <w:lastRenderedPageBreak/>
              <w:t xml:space="preserve">Ana Sermaye ve Katkı Sermaye Toplamı (Toplam </w:t>
            </w:r>
            <w:proofErr w:type="spellStart"/>
            <w:r w:rsidRPr="003974B2">
              <w:rPr>
                <w:b/>
                <w:bCs/>
                <w:sz w:val="16"/>
                <w:szCs w:val="16"/>
                <w:lang w:eastAsia="tr-TR"/>
              </w:rPr>
              <w:t>Özkaynak</w:t>
            </w:r>
            <w:proofErr w:type="spellEnd"/>
            <w:r w:rsidRPr="003974B2">
              <w:rPr>
                <w:b/>
                <w:bCs/>
                <w:sz w:val="16"/>
                <w:szCs w:val="16"/>
                <w:lang w:eastAsia="tr-TR"/>
              </w:rPr>
              <w:t>)</w:t>
            </w:r>
          </w:p>
        </w:tc>
        <w:tc>
          <w:tcPr>
            <w:tcW w:w="1639" w:type="dxa"/>
            <w:tcBorders>
              <w:top w:val="single" w:sz="8" w:space="0" w:color="auto"/>
              <w:left w:val="nil"/>
              <w:bottom w:val="single" w:sz="8" w:space="0" w:color="auto"/>
              <w:right w:val="single" w:sz="4" w:space="0" w:color="auto"/>
            </w:tcBorders>
            <w:shd w:val="clear" w:color="auto" w:fill="auto"/>
            <w:vAlign w:val="bottom"/>
            <w:hideMark/>
          </w:tcPr>
          <w:p w14:paraId="247777F2" w14:textId="77777777" w:rsidR="003974B2" w:rsidRPr="003974B2" w:rsidRDefault="003974B2" w:rsidP="003974B2">
            <w:pPr>
              <w:jc w:val="right"/>
              <w:rPr>
                <w:sz w:val="16"/>
                <w:szCs w:val="16"/>
                <w:lang w:eastAsia="tr-TR"/>
              </w:rPr>
            </w:pPr>
            <w:r w:rsidRPr="003974B2">
              <w:rPr>
                <w:sz w:val="16"/>
                <w:szCs w:val="16"/>
                <w:lang w:eastAsia="tr-TR"/>
              </w:rPr>
              <w:t> </w:t>
            </w:r>
          </w:p>
        </w:tc>
        <w:tc>
          <w:tcPr>
            <w:tcW w:w="1639"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16413BAF" w14:textId="77777777" w:rsidR="003974B2" w:rsidRPr="003974B2" w:rsidRDefault="003974B2" w:rsidP="003974B2">
            <w:pPr>
              <w:jc w:val="right"/>
              <w:rPr>
                <w:sz w:val="16"/>
                <w:szCs w:val="16"/>
                <w:lang w:eastAsia="tr-TR"/>
              </w:rPr>
            </w:pPr>
            <w:r w:rsidRPr="003974B2">
              <w:rPr>
                <w:sz w:val="16"/>
                <w:szCs w:val="16"/>
                <w:lang w:eastAsia="tr-TR"/>
              </w:rPr>
              <w:t> </w:t>
            </w:r>
          </w:p>
        </w:tc>
      </w:tr>
      <w:tr w:rsidR="003974B2" w:rsidRPr="003974B2" w14:paraId="0E3973FC"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67F03BD4" w14:textId="77777777" w:rsidR="003974B2" w:rsidRPr="003974B2" w:rsidRDefault="003974B2" w:rsidP="003974B2">
            <w:pPr>
              <w:rPr>
                <w:sz w:val="16"/>
                <w:szCs w:val="16"/>
                <w:lang w:eastAsia="tr-TR"/>
              </w:rPr>
            </w:pPr>
            <w:r w:rsidRPr="003974B2">
              <w:rPr>
                <w:sz w:val="16"/>
                <w:szCs w:val="16"/>
                <w:lang w:eastAsia="tr-TR"/>
              </w:rPr>
              <w:t>Kanunun 50 ve 51 inci maddeleri hükümlerine aykırı olarak kullandırılan krediler</w:t>
            </w:r>
          </w:p>
        </w:tc>
        <w:tc>
          <w:tcPr>
            <w:tcW w:w="1639" w:type="dxa"/>
            <w:tcBorders>
              <w:top w:val="nil"/>
              <w:left w:val="nil"/>
              <w:bottom w:val="single" w:sz="8" w:space="0" w:color="auto"/>
              <w:right w:val="single" w:sz="4" w:space="0" w:color="auto"/>
            </w:tcBorders>
            <w:shd w:val="clear" w:color="auto" w:fill="auto"/>
            <w:vAlign w:val="bottom"/>
            <w:hideMark/>
          </w:tcPr>
          <w:p w14:paraId="063430B3" w14:textId="77777777" w:rsidR="003974B2" w:rsidRPr="003974B2" w:rsidRDefault="003974B2" w:rsidP="003974B2">
            <w:pPr>
              <w:jc w:val="right"/>
              <w:rPr>
                <w:sz w:val="16"/>
                <w:szCs w:val="16"/>
                <w:lang w:eastAsia="tr-TR"/>
              </w:rPr>
            </w:pPr>
            <w:r w:rsidRPr="003974B2">
              <w:rPr>
                <w:sz w:val="16"/>
                <w:szCs w:val="16"/>
                <w:lang w:eastAsia="tr-TR"/>
              </w:rPr>
              <w:t>-</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1B3D0019" w14:textId="77777777" w:rsidR="003974B2" w:rsidRPr="003974B2" w:rsidRDefault="003974B2" w:rsidP="003974B2">
            <w:pPr>
              <w:jc w:val="right"/>
              <w:rPr>
                <w:sz w:val="16"/>
                <w:szCs w:val="16"/>
                <w:lang w:eastAsia="tr-TR"/>
              </w:rPr>
            </w:pPr>
            <w:r w:rsidRPr="003974B2">
              <w:rPr>
                <w:sz w:val="16"/>
                <w:szCs w:val="16"/>
                <w:lang w:eastAsia="tr-TR"/>
              </w:rPr>
              <w:t>-</w:t>
            </w:r>
          </w:p>
        </w:tc>
      </w:tr>
      <w:tr w:rsidR="003974B2" w:rsidRPr="003974B2" w14:paraId="59A25A74"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4D23472A" w14:textId="77777777" w:rsidR="003974B2" w:rsidRPr="003974B2" w:rsidRDefault="003974B2" w:rsidP="003974B2">
            <w:pPr>
              <w:rPr>
                <w:sz w:val="16"/>
                <w:szCs w:val="16"/>
                <w:lang w:eastAsia="tr-TR"/>
              </w:rPr>
            </w:pPr>
            <w:r w:rsidRPr="003974B2">
              <w:rPr>
                <w:sz w:val="16"/>
                <w:szCs w:val="16"/>
                <w:lang w:eastAsia="tr-TR"/>
              </w:rPr>
              <w:t xml:space="preserve">Kanunun </w:t>
            </w:r>
            <w:proofErr w:type="gramStart"/>
            <w:r w:rsidRPr="003974B2">
              <w:rPr>
                <w:sz w:val="16"/>
                <w:szCs w:val="16"/>
                <w:lang w:eastAsia="tr-TR"/>
              </w:rPr>
              <w:t xml:space="preserve">57 </w:t>
            </w:r>
            <w:proofErr w:type="spellStart"/>
            <w:r w:rsidRPr="003974B2">
              <w:rPr>
                <w:sz w:val="16"/>
                <w:szCs w:val="16"/>
                <w:lang w:eastAsia="tr-TR"/>
              </w:rPr>
              <w:t>nci</w:t>
            </w:r>
            <w:proofErr w:type="spellEnd"/>
            <w:proofErr w:type="gramEnd"/>
            <w:r w:rsidRPr="003974B2">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639" w:type="dxa"/>
            <w:tcBorders>
              <w:top w:val="nil"/>
              <w:left w:val="nil"/>
              <w:bottom w:val="single" w:sz="8" w:space="0" w:color="auto"/>
              <w:right w:val="single" w:sz="4" w:space="0" w:color="auto"/>
            </w:tcBorders>
            <w:shd w:val="clear" w:color="auto" w:fill="auto"/>
            <w:vAlign w:val="bottom"/>
            <w:hideMark/>
          </w:tcPr>
          <w:p w14:paraId="5D6DEE13" w14:textId="77777777" w:rsidR="003974B2" w:rsidRPr="003974B2" w:rsidRDefault="003974B2" w:rsidP="003974B2">
            <w:pPr>
              <w:jc w:val="right"/>
              <w:rPr>
                <w:sz w:val="16"/>
                <w:szCs w:val="16"/>
                <w:lang w:eastAsia="tr-TR"/>
              </w:rPr>
            </w:pPr>
            <w:r w:rsidRPr="003974B2">
              <w:rPr>
                <w:sz w:val="16"/>
                <w:szCs w:val="16"/>
                <w:lang w:eastAsia="tr-TR"/>
              </w:rPr>
              <w:t>5,828</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5D53243F" w14:textId="77777777" w:rsidR="003974B2" w:rsidRPr="003974B2" w:rsidRDefault="003974B2" w:rsidP="003974B2">
            <w:pPr>
              <w:jc w:val="right"/>
              <w:rPr>
                <w:sz w:val="16"/>
                <w:szCs w:val="16"/>
                <w:lang w:eastAsia="tr-TR"/>
              </w:rPr>
            </w:pPr>
            <w:r w:rsidRPr="003974B2">
              <w:rPr>
                <w:sz w:val="16"/>
                <w:szCs w:val="16"/>
                <w:lang w:eastAsia="tr-TR"/>
              </w:rPr>
              <w:t>5,505</w:t>
            </w:r>
          </w:p>
        </w:tc>
      </w:tr>
      <w:tr w:rsidR="003974B2" w:rsidRPr="003974B2" w14:paraId="4C708684"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4474FE9D" w14:textId="77777777" w:rsidR="003974B2" w:rsidRPr="003974B2" w:rsidRDefault="003974B2" w:rsidP="003974B2">
            <w:pPr>
              <w:rPr>
                <w:sz w:val="16"/>
                <w:szCs w:val="16"/>
                <w:lang w:eastAsia="tr-TR"/>
              </w:rPr>
            </w:pPr>
            <w:r w:rsidRPr="003974B2">
              <w:rPr>
                <w:sz w:val="16"/>
                <w:szCs w:val="16"/>
                <w:lang w:eastAsia="tr-TR"/>
              </w:rPr>
              <w:t>Kurulca belirlenecek diğer hesaplar</w:t>
            </w:r>
          </w:p>
        </w:tc>
        <w:tc>
          <w:tcPr>
            <w:tcW w:w="1639" w:type="dxa"/>
            <w:tcBorders>
              <w:top w:val="nil"/>
              <w:left w:val="nil"/>
              <w:bottom w:val="single" w:sz="8" w:space="0" w:color="auto"/>
              <w:right w:val="single" w:sz="4" w:space="0" w:color="auto"/>
            </w:tcBorders>
            <w:shd w:val="clear" w:color="auto" w:fill="auto"/>
            <w:vAlign w:val="bottom"/>
            <w:hideMark/>
          </w:tcPr>
          <w:p w14:paraId="5758AB25" w14:textId="77777777" w:rsidR="003974B2" w:rsidRPr="003974B2" w:rsidRDefault="003974B2" w:rsidP="003974B2">
            <w:pPr>
              <w:jc w:val="right"/>
              <w:rPr>
                <w:sz w:val="16"/>
                <w:szCs w:val="16"/>
                <w:lang w:eastAsia="tr-TR"/>
              </w:rPr>
            </w:pPr>
            <w:r w:rsidRPr="003974B2">
              <w:rPr>
                <w:sz w:val="16"/>
                <w:szCs w:val="16"/>
                <w:lang w:eastAsia="tr-TR"/>
              </w:rPr>
              <w:t>92,821</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7FAA89AC" w14:textId="77777777" w:rsidR="003974B2" w:rsidRPr="003974B2" w:rsidRDefault="003974B2" w:rsidP="003974B2">
            <w:pPr>
              <w:jc w:val="right"/>
              <w:rPr>
                <w:sz w:val="16"/>
                <w:szCs w:val="16"/>
                <w:lang w:eastAsia="tr-TR"/>
              </w:rPr>
            </w:pPr>
            <w:r w:rsidRPr="003974B2">
              <w:rPr>
                <w:sz w:val="16"/>
                <w:szCs w:val="16"/>
                <w:lang w:eastAsia="tr-TR"/>
              </w:rPr>
              <w:t>116,449</w:t>
            </w:r>
          </w:p>
        </w:tc>
      </w:tr>
      <w:tr w:rsidR="003974B2" w:rsidRPr="003974B2" w14:paraId="5BA8BD54" w14:textId="77777777" w:rsidTr="003974B2">
        <w:trPr>
          <w:divId w:val="401802990"/>
          <w:trHeight w:val="230"/>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13E559B0" w14:textId="77777777" w:rsidR="003974B2" w:rsidRPr="003974B2" w:rsidRDefault="003974B2" w:rsidP="003974B2">
            <w:pPr>
              <w:rPr>
                <w:b/>
                <w:bCs/>
                <w:sz w:val="16"/>
                <w:szCs w:val="16"/>
                <w:lang w:eastAsia="tr-TR"/>
              </w:rPr>
            </w:pPr>
            <w:r w:rsidRPr="003974B2">
              <w:rPr>
                <w:b/>
                <w:bCs/>
                <w:sz w:val="16"/>
                <w:szCs w:val="16"/>
                <w:lang w:eastAsia="tr-TR"/>
              </w:rPr>
              <w:t>Geçiş Süresince Ana Sermaye ve Katlı Sermaye Toplamından (Sermayeden) İndirilmeye Devam edecek Unsurlar</w:t>
            </w:r>
          </w:p>
        </w:tc>
        <w:tc>
          <w:tcPr>
            <w:tcW w:w="1639" w:type="dxa"/>
            <w:tcBorders>
              <w:top w:val="nil"/>
              <w:left w:val="nil"/>
              <w:bottom w:val="single" w:sz="8" w:space="0" w:color="auto"/>
              <w:right w:val="single" w:sz="4" w:space="0" w:color="auto"/>
            </w:tcBorders>
            <w:shd w:val="clear" w:color="auto" w:fill="auto"/>
            <w:vAlign w:val="bottom"/>
            <w:hideMark/>
          </w:tcPr>
          <w:p w14:paraId="60AE5F58" w14:textId="77777777" w:rsidR="003974B2" w:rsidRPr="003974B2" w:rsidRDefault="003974B2" w:rsidP="003974B2">
            <w:pPr>
              <w:jc w:val="right"/>
              <w:rPr>
                <w:sz w:val="16"/>
                <w:szCs w:val="16"/>
                <w:lang w:eastAsia="tr-TR"/>
              </w:rPr>
            </w:pPr>
            <w:r w:rsidRPr="003974B2">
              <w:rPr>
                <w:sz w:val="16"/>
                <w:szCs w:val="16"/>
                <w:lang w:eastAsia="tr-TR"/>
              </w:rPr>
              <w:t> </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1C8CABD5" w14:textId="77777777" w:rsidR="003974B2" w:rsidRPr="003974B2" w:rsidRDefault="003974B2" w:rsidP="003974B2">
            <w:pPr>
              <w:jc w:val="right"/>
              <w:rPr>
                <w:sz w:val="16"/>
                <w:szCs w:val="16"/>
                <w:lang w:eastAsia="tr-TR"/>
              </w:rPr>
            </w:pPr>
            <w:r w:rsidRPr="003974B2">
              <w:rPr>
                <w:sz w:val="16"/>
                <w:szCs w:val="16"/>
                <w:lang w:eastAsia="tr-TR"/>
              </w:rPr>
              <w:t> </w:t>
            </w:r>
          </w:p>
        </w:tc>
      </w:tr>
      <w:tr w:rsidR="003974B2" w:rsidRPr="003974B2" w14:paraId="5BFA47A6"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73742D22" w14:textId="77777777" w:rsidR="003974B2" w:rsidRPr="003974B2" w:rsidRDefault="003974B2" w:rsidP="003974B2">
            <w:pPr>
              <w:rPr>
                <w:sz w:val="16"/>
                <w:szCs w:val="16"/>
                <w:lang w:eastAsia="tr-TR"/>
              </w:rPr>
            </w:pPr>
            <w:r w:rsidRPr="003974B2">
              <w:rPr>
                <w:sz w:val="16"/>
                <w:szCs w:val="16"/>
                <w:lang w:eastAsia="tr-TR"/>
              </w:rPr>
              <w:t xml:space="preserve">Ortaklık paylarının yüzde %10 veya daha azına sahip olunan ve konsolide edilmeyen bankalar ve finansal kuruluşların </w:t>
            </w:r>
            <w:proofErr w:type="spellStart"/>
            <w:r w:rsidRPr="003974B2">
              <w:rPr>
                <w:sz w:val="16"/>
                <w:szCs w:val="16"/>
                <w:lang w:eastAsia="tr-TR"/>
              </w:rPr>
              <w:t>özkaynak</w:t>
            </w:r>
            <w:proofErr w:type="spellEnd"/>
            <w:r w:rsidRPr="003974B2">
              <w:rPr>
                <w:sz w:val="16"/>
                <w:szCs w:val="16"/>
                <w:lang w:eastAsia="tr-TR"/>
              </w:rPr>
              <w:t xml:space="preserve"> unsurlarına yapılan yatırımların net uzun pozisyonları toplamının, bankanın çekirdek sermayesinin yüzde onunu aşan kısmının, Bankaların </w:t>
            </w:r>
            <w:proofErr w:type="spellStart"/>
            <w:r w:rsidRPr="003974B2">
              <w:rPr>
                <w:sz w:val="16"/>
                <w:szCs w:val="16"/>
                <w:lang w:eastAsia="tr-TR"/>
              </w:rPr>
              <w:t>Özkaynaklarına</w:t>
            </w:r>
            <w:proofErr w:type="spellEnd"/>
            <w:r w:rsidRPr="003974B2">
              <w:rPr>
                <w:sz w:val="16"/>
                <w:szCs w:val="16"/>
                <w:lang w:eastAsia="tr-TR"/>
              </w:rPr>
              <w:t xml:space="preserve"> İlişkin Yönetmeliğin Geçici </w:t>
            </w:r>
            <w:proofErr w:type="gramStart"/>
            <w:r w:rsidRPr="003974B2">
              <w:rPr>
                <w:sz w:val="16"/>
                <w:szCs w:val="16"/>
                <w:lang w:eastAsia="tr-TR"/>
              </w:rPr>
              <w:t xml:space="preserve">2 </w:t>
            </w:r>
            <w:proofErr w:type="spellStart"/>
            <w:r w:rsidRPr="003974B2">
              <w:rPr>
                <w:sz w:val="16"/>
                <w:szCs w:val="16"/>
                <w:lang w:eastAsia="tr-TR"/>
              </w:rPr>
              <w:t>nci</w:t>
            </w:r>
            <w:proofErr w:type="spellEnd"/>
            <w:proofErr w:type="gramEnd"/>
            <w:r w:rsidRPr="003974B2">
              <w:rPr>
                <w:sz w:val="16"/>
                <w:szCs w:val="16"/>
                <w:lang w:eastAsia="tr-TR"/>
              </w:rPr>
              <w:t xml:space="preserve"> maddesinin birinci fıkrası uyarınca çekirdek sermayeden, ilave ana sermayeden ve katkı sermayeden indirilmeyen kısmı</w:t>
            </w:r>
          </w:p>
        </w:tc>
        <w:tc>
          <w:tcPr>
            <w:tcW w:w="1639" w:type="dxa"/>
            <w:tcBorders>
              <w:top w:val="nil"/>
              <w:left w:val="nil"/>
              <w:bottom w:val="single" w:sz="8" w:space="0" w:color="auto"/>
              <w:right w:val="single" w:sz="4" w:space="0" w:color="auto"/>
            </w:tcBorders>
            <w:shd w:val="clear" w:color="auto" w:fill="auto"/>
            <w:vAlign w:val="bottom"/>
            <w:hideMark/>
          </w:tcPr>
          <w:p w14:paraId="4AF46797" w14:textId="77777777" w:rsidR="003974B2" w:rsidRPr="003974B2" w:rsidRDefault="003974B2" w:rsidP="003974B2">
            <w:pPr>
              <w:jc w:val="right"/>
              <w:rPr>
                <w:sz w:val="16"/>
                <w:szCs w:val="16"/>
                <w:lang w:eastAsia="tr-TR"/>
              </w:rPr>
            </w:pPr>
            <w:r w:rsidRPr="003974B2">
              <w:rPr>
                <w:sz w:val="16"/>
                <w:szCs w:val="16"/>
                <w:lang w:eastAsia="tr-TR"/>
              </w:rPr>
              <w:t>-</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1D36D79C" w14:textId="77777777" w:rsidR="003974B2" w:rsidRPr="003974B2" w:rsidRDefault="003974B2" w:rsidP="003974B2">
            <w:pPr>
              <w:jc w:val="right"/>
              <w:rPr>
                <w:sz w:val="16"/>
                <w:szCs w:val="16"/>
                <w:lang w:eastAsia="tr-TR"/>
              </w:rPr>
            </w:pPr>
            <w:r w:rsidRPr="003974B2">
              <w:rPr>
                <w:sz w:val="16"/>
                <w:szCs w:val="16"/>
                <w:lang w:eastAsia="tr-TR"/>
              </w:rPr>
              <w:t>-</w:t>
            </w:r>
          </w:p>
        </w:tc>
      </w:tr>
      <w:tr w:rsidR="003974B2" w:rsidRPr="003974B2" w14:paraId="5FC03062"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2B9B8C30" w14:textId="77777777" w:rsidR="003974B2" w:rsidRPr="003974B2" w:rsidRDefault="003974B2" w:rsidP="003974B2">
            <w:pPr>
              <w:rPr>
                <w:sz w:val="16"/>
                <w:szCs w:val="16"/>
                <w:lang w:eastAsia="tr-TR"/>
              </w:rPr>
            </w:pPr>
            <w:r w:rsidRPr="003974B2">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3974B2">
              <w:rPr>
                <w:sz w:val="16"/>
                <w:szCs w:val="16"/>
                <w:lang w:eastAsia="tr-TR"/>
              </w:rPr>
              <w:t>Özkaynaklarına</w:t>
            </w:r>
            <w:proofErr w:type="spellEnd"/>
            <w:r w:rsidRPr="003974B2">
              <w:rPr>
                <w:sz w:val="16"/>
                <w:szCs w:val="16"/>
                <w:lang w:eastAsia="tr-TR"/>
              </w:rPr>
              <w:t xml:space="preserve"> İlişkin Yönetmeliğin Geçici </w:t>
            </w:r>
            <w:proofErr w:type="gramStart"/>
            <w:r w:rsidRPr="003974B2">
              <w:rPr>
                <w:sz w:val="16"/>
                <w:szCs w:val="16"/>
                <w:lang w:eastAsia="tr-TR"/>
              </w:rPr>
              <w:t xml:space="preserve">2 </w:t>
            </w:r>
            <w:proofErr w:type="spellStart"/>
            <w:r w:rsidRPr="003974B2">
              <w:rPr>
                <w:sz w:val="16"/>
                <w:szCs w:val="16"/>
                <w:lang w:eastAsia="tr-TR"/>
              </w:rPr>
              <w:t>nci</w:t>
            </w:r>
            <w:proofErr w:type="spellEnd"/>
            <w:proofErr w:type="gramEnd"/>
            <w:r w:rsidRPr="003974B2">
              <w:rPr>
                <w:sz w:val="16"/>
                <w:szCs w:val="16"/>
                <w:lang w:eastAsia="tr-TR"/>
              </w:rPr>
              <w:t xml:space="preserve"> maddesinin birinci fıkrası uyarınca, ilave ana sermayeden ve katkı sermayeden indirilmeyen kısmı</w:t>
            </w:r>
          </w:p>
        </w:tc>
        <w:tc>
          <w:tcPr>
            <w:tcW w:w="1639" w:type="dxa"/>
            <w:tcBorders>
              <w:top w:val="nil"/>
              <w:left w:val="nil"/>
              <w:bottom w:val="single" w:sz="8" w:space="0" w:color="auto"/>
              <w:right w:val="single" w:sz="4" w:space="0" w:color="auto"/>
            </w:tcBorders>
            <w:shd w:val="clear" w:color="auto" w:fill="auto"/>
            <w:vAlign w:val="bottom"/>
            <w:hideMark/>
          </w:tcPr>
          <w:p w14:paraId="095DE1F6" w14:textId="77777777" w:rsidR="003974B2" w:rsidRPr="003974B2" w:rsidRDefault="003974B2" w:rsidP="003974B2">
            <w:pPr>
              <w:jc w:val="right"/>
              <w:rPr>
                <w:sz w:val="16"/>
                <w:szCs w:val="16"/>
                <w:lang w:eastAsia="tr-TR"/>
              </w:rPr>
            </w:pPr>
            <w:r w:rsidRPr="003974B2">
              <w:rPr>
                <w:sz w:val="16"/>
                <w:szCs w:val="16"/>
                <w:lang w:eastAsia="tr-TR"/>
              </w:rPr>
              <w:t>-</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71B249A5" w14:textId="77777777" w:rsidR="003974B2" w:rsidRPr="003974B2" w:rsidRDefault="003974B2" w:rsidP="003974B2">
            <w:pPr>
              <w:jc w:val="right"/>
              <w:rPr>
                <w:sz w:val="16"/>
                <w:szCs w:val="16"/>
                <w:lang w:eastAsia="tr-TR"/>
              </w:rPr>
            </w:pPr>
            <w:r w:rsidRPr="003974B2">
              <w:rPr>
                <w:sz w:val="16"/>
                <w:szCs w:val="16"/>
                <w:lang w:eastAsia="tr-TR"/>
              </w:rPr>
              <w:t>-</w:t>
            </w:r>
          </w:p>
        </w:tc>
      </w:tr>
      <w:tr w:rsidR="003974B2" w:rsidRPr="003974B2" w14:paraId="01A86370"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6B0CF9BD" w14:textId="77777777" w:rsidR="003974B2" w:rsidRPr="003974B2" w:rsidRDefault="003974B2" w:rsidP="003974B2">
            <w:pPr>
              <w:rPr>
                <w:sz w:val="16"/>
                <w:szCs w:val="16"/>
                <w:lang w:eastAsia="tr-TR"/>
              </w:rPr>
            </w:pPr>
            <w:r w:rsidRPr="003974B2">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3974B2">
              <w:rPr>
                <w:sz w:val="16"/>
                <w:szCs w:val="16"/>
                <w:lang w:eastAsia="tr-TR"/>
              </w:rPr>
              <w:t>Özkaynaklarına</w:t>
            </w:r>
            <w:proofErr w:type="spellEnd"/>
            <w:r w:rsidRPr="003974B2">
              <w:rPr>
                <w:sz w:val="16"/>
                <w:szCs w:val="16"/>
                <w:lang w:eastAsia="tr-TR"/>
              </w:rPr>
              <w:t xml:space="preserve"> İlişkin Yönetmeliğin Geçici 2 </w:t>
            </w:r>
            <w:proofErr w:type="spellStart"/>
            <w:r w:rsidRPr="003974B2">
              <w:rPr>
                <w:sz w:val="16"/>
                <w:szCs w:val="16"/>
                <w:lang w:eastAsia="tr-TR"/>
              </w:rPr>
              <w:t>nci</w:t>
            </w:r>
            <w:proofErr w:type="spellEnd"/>
            <w:r w:rsidRPr="003974B2">
              <w:rPr>
                <w:sz w:val="16"/>
                <w:szCs w:val="16"/>
                <w:lang w:eastAsia="tr-TR"/>
              </w:rPr>
              <w:t xml:space="preserve"> maddesinin ikinci fıkrasının (1) ve (2) </w:t>
            </w:r>
            <w:proofErr w:type="spellStart"/>
            <w:r w:rsidRPr="003974B2">
              <w:rPr>
                <w:sz w:val="16"/>
                <w:szCs w:val="16"/>
                <w:lang w:eastAsia="tr-TR"/>
              </w:rPr>
              <w:t>nci</w:t>
            </w:r>
            <w:proofErr w:type="spellEnd"/>
            <w:r w:rsidRPr="003974B2">
              <w:rPr>
                <w:sz w:val="16"/>
                <w:szCs w:val="16"/>
                <w:lang w:eastAsia="tr-TR"/>
              </w:rPr>
              <w:t xml:space="preserve"> alt bentleri uyarınca çekirdek sermayeden indirilecek tutarlarının, Yönetmeliğin Geçici 2 </w:t>
            </w:r>
            <w:proofErr w:type="spellStart"/>
            <w:r w:rsidRPr="003974B2">
              <w:rPr>
                <w:sz w:val="16"/>
                <w:szCs w:val="16"/>
                <w:lang w:eastAsia="tr-TR"/>
              </w:rPr>
              <w:t>nci</w:t>
            </w:r>
            <w:proofErr w:type="spellEnd"/>
            <w:r w:rsidRPr="003974B2">
              <w:rPr>
                <w:sz w:val="16"/>
                <w:szCs w:val="16"/>
                <w:lang w:eastAsia="tr-TR"/>
              </w:rPr>
              <w:t xml:space="preserve"> maddesinin birinci fıkrası uyarınca çekirdek sermayeden indirilmeyen kısmı</w:t>
            </w:r>
          </w:p>
        </w:tc>
        <w:tc>
          <w:tcPr>
            <w:tcW w:w="1639" w:type="dxa"/>
            <w:tcBorders>
              <w:top w:val="nil"/>
              <w:left w:val="nil"/>
              <w:bottom w:val="single" w:sz="8" w:space="0" w:color="auto"/>
              <w:right w:val="single" w:sz="4" w:space="0" w:color="auto"/>
            </w:tcBorders>
            <w:shd w:val="clear" w:color="auto" w:fill="auto"/>
            <w:vAlign w:val="bottom"/>
            <w:hideMark/>
          </w:tcPr>
          <w:p w14:paraId="6BD5B534" w14:textId="77777777" w:rsidR="003974B2" w:rsidRPr="003974B2" w:rsidRDefault="003974B2" w:rsidP="003974B2">
            <w:pPr>
              <w:jc w:val="right"/>
              <w:rPr>
                <w:sz w:val="16"/>
                <w:szCs w:val="16"/>
                <w:lang w:eastAsia="tr-TR"/>
              </w:rPr>
            </w:pPr>
            <w:r w:rsidRPr="003974B2">
              <w:rPr>
                <w:sz w:val="16"/>
                <w:szCs w:val="16"/>
                <w:lang w:eastAsia="tr-TR"/>
              </w:rPr>
              <w:t>-</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00957B50" w14:textId="77777777" w:rsidR="003974B2" w:rsidRPr="003974B2" w:rsidRDefault="003974B2" w:rsidP="003974B2">
            <w:pPr>
              <w:jc w:val="right"/>
              <w:rPr>
                <w:sz w:val="16"/>
                <w:szCs w:val="16"/>
                <w:lang w:eastAsia="tr-TR"/>
              </w:rPr>
            </w:pPr>
            <w:r w:rsidRPr="003974B2">
              <w:rPr>
                <w:sz w:val="16"/>
                <w:szCs w:val="16"/>
                <w:lang w:eastAsia="tr-TR"/>
              </w:rPr>
              <w:t>-</w:t>
            </w:r>
          </w:p>
        </w:tc>
      </w:tr>
      <w:tr w:rsidR="003974B2" w:rsidRPr="003974B2" w14:paraId="53EC9982" w14:textId="77777777" w:rsidTr="003974B2">
        <w:trPr>
          <w:divId w:val="401802990"/>
          <w:trHeight w:val="230"/>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33FB7C15" w14:textId="77777777" w:rsidR="003974B2" w:rsidRPr="003974B2" w:rsidRDefault="003974B2" w:rsidP="003974B2">
            <w:pPr>
              <w:jc w:val="center"/>
              <w:rPr>
                <w:b/>
                <w:bCs/>
                <w:sz w:val="16"/>
                <w:szCs w:val="16"/>
                <w:lang w:eastAsia="tr-TR"/>
              </w:rPr>
            </w:pPr>
            <w:r w:rsidRPr="003974B2">
              <w:rPr>
                <w:b/>
                <w:bCs/>
                <w:sz w:val="16"/>
                <w:szCs w:val="16"/>
                <w:lang w:eastAsia="tr-TR"/>
              </w:rPr>
              <w:t>ÖZKAYNAK</w:t>
            </w:r>
          </w:p>
        </w:tc>
        <w:tc>
          <w:tcPr>
            <w:tcW w:w="1639" w:type="dxa"/>
            <w:tcBorders>
              <w:top w:val="nil"/>
              <w:left w:val="nil"/>
              <w:bottom w:val="single" w:sz="8" w:space="0" w:color="auto"/>
              <w:right w:val="single" w:sz="4" w:space="0" w:color="auto"/>
            </w:tcBorders>
            <w:shd w:val="clear" w:color="auto" w:fill="auto"/>
            <w:vAlign w:val="bottom"/>
            <w:hideMark/>
          </w:tcPr>
          <w:p w14:paraId="51D4000A" w14:textId="77777777" w:rsidR="003974B2" w:rsidRPr="003974B2" w:rsidRDefault="003974B2" w:rsidP="003974B2">
            <w:pPr>
              <w:jc w:val="right"/>
              <w:rPr>
                <w:sz w:val="16"/>
                <w:szCs w:val="16"/>
                <w:lang w:eastAsia="tr-TR"/>
              </w:rPr>
            </w:pPr>
            <w:r w:rsidRPr="003974B2">
              <w:rPr>
                <w:sz w:val="16"/>
                <w:szCs w:val="16"/>
                <w:lang w:eastAsia="tr-TR"/>
              </w:rPr>
              <w:t> </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4D1258FC" w14:textId="77777777" w:rsidR="003974B2" w:rsidRPr="003974B2" w:rsidRDefault="003974B2" w:rsidP="003974B2">
            <w:pPr>
              <w:jc w:val="right"/>
              <w:rPr>
                <w:sz w:val="16"/>
                <w:szCs w:val="16"/>
                <w:lang w:eastAsia="tr-TR"/>
              </w:rPr>
            </w:pPr>
            <w:r w:rsidRPr="003974B2">
              <w:rPr>
                <w:sz w:val="16"/>
                <w:szCs w:val="16"/>
                <w:lang w:eastAsia="tr-TR"/>
              </w:rPr>
              <w:t> </w:t>
            </w:r>
          </w:p>
        </w:tc>
      </w:tr>
      <w:tr w:rsidR="003974B2" w:rsidRPr="003974B2" w14:paraId="67035EE4"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36C9E186" w14:textId="77777777" w:rsidR="003974B2" w:rsidRPr="003974B2" w:rsidRDefault="003974B2" w:rsidP="003974B2">
            <w:pPr>
              <w:rPr>
                <w:sz w:val="16"/>
                <w:szCs w:val="16"/>
                <w:lang w:eastAsia="tr-TR"/>
              </w:rPr>
            </w:pPr>
            <w:r w:rsidRPr="003974B2">
              <w:rPr>
                <w:sz w:val="16"/>
                <w:szCs w:val="16"/>
                <w:lang w:eastAsia="tr-TR"/>
              </w:rPr>
              <w:t xml:space="preserve">Toplam </w:t>
            </w:r>
            <w:proofErr w:type="spellStart"/>
            <w:r w:rsidRPr="003974B2">
              <w:rPr>
                <w:sz w:val="16"/>
                <w:szCs w:val="16"/>
                <w:lang w:eastAsia="tr-TR"/>
              </w:rPr>
              <w:t>Özkaynak</w:t>
            </w:r>
            <w:proofErr w:type="spellEnd"/>
            <w:r w:rsidRPr="003974B2">
              <w:rPr>
                <w:sz w:val="16"/>
                <w:szCs w:val="16"/>
                <w:lang w:eastAsia="tr-TR"/>
              </w:rPr>
              <w:t xml:space="preserve"> </w:t>
            </w:r>
            <w:proofErr w:type="gramStart"/>
            <w:r w:rsidRPr="003974B2">
              <w:rPr>
                <w:sz w:val="16"/>
                <w:szCs w:val="16"/>
                <w:lang w:eastAsia="tr-TR"/>
              </w:rPr>
              <w:t>( Ana</w:t>
            </w:r>
            <w:proofErr w:type="gramEnd"/>
            <w:r w:rsidRPr="003974B2">
              <w:rPr>
                <w:sz w:val="16"/>
                <w:szCs w:val="16"/>
                <w:lang w:eastAsia="tr-TR"/>
              </w:rPr>
              <w:t xml:space="preserve"> sermaye ve katkı sermaye toplamı)</w:t>
            </w:r>
          </w:p>
        </w:tc>
        <w:tc>
          <w:tcPr>
            <w:tcW w:w="1639" w:type="dxa"/>
            <w:tcBorders>
              <w:top w:val="nil"/>
              <w:left w:val="nil"/>
              <w:bottom w:val="single" w:sz="8" w:space="0" w:color="auto"/>
              <w:right w:val="single" w:sz="4" w:space="0" w:color="auto"/>
            </w:tcBorders>
            <w:shd w:val="clear" w:color="auto" w:fill="auto"/>
            <w:vAlign w:val="bottom"/>
            <w:hideMark/>
          </w:tcPr>
          <w:p w14:paraId="79DDAE96" w14:textId="77777777" w:rsidR="003974B2" w:rsidRPr="003974B2" w:rsidRDefault="003974B2" w:rsidP="003974B2">
            <w:pPr>
              <w:jc w:val="right"/>
              <w:rPr>
                <w:sz w:val="16"/>
                <w:szCs w:val="16"/>
                <w:lang w:eastAsia="tr-TR"/>
              </w:rPr>
            </w:pPr>
            <w:r w:rsidRPr="003974B2">
              <w:rPr>
                <w:sz w:val="16"/>
                <w:szCs w:val="16"/>
                <w:lang w:eastAsia="tr-TR"/>
              </w:rPr>
              <w:t>12,705,468</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487FB9B0" w14:textId="77777777" w:rsidR="003974B2" w:rsidRPr="003974B2" w:rsidRDefault="003974B2" w:rsidP="003974B2">
            <w:pPr>
              <w:jc w:val="right"/>
              <w:rPr>
                <w:sz w:val="16"/>
                <w:szCs w:val="16"/>
                <w:lang w:eastAsia="tr-TR"/>
              </w:rPr>
            </w:pPr>
            <w:r w:rsidRPr="003974B2">
              <w:rPr>
                <w:sz w:val="16"/>
                <w:szCs w:val="16"/>
                <w:lang w:eastAsia="tr-TR"/>
              </w:rPr>
              <w:t>10,668,414</w:t>
            </w:r>
          </w:p>
        </w:tc>
      </w:tr>
      <w:tr w:rsidR="003974B2" w:rsidRPr="003974B2" w14:paraId="02E175F1"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075C3563" w14:textId="77777777" w:rsidR="003974B2" w:rsidRPr="003974B2" w:rsidRDefault="003974B2" w:rsidP="003974B2">
            <w:pPr>
              <w:rPr>
                <w:sz w:val="16"/>
                <w:szCs w:val="16"/>
                <w:lang w:eastAsia="tr-TR"/>
              </w:rPr>
            </w:pPr>
            <w:r w:rsidRPr="003974B2">
              <w:rPr>
                <w:sz w:val="16"/>
                <w:szCs w:val="16"/>
                <w:lang w:eastAsia="tr-TR"/>
              </w:rPr>
              <w:t>Toplam Risk Ağırlıklı Tutarlar</w:t>
            </w:r>
          </w:p>
        </w:tc>
        <w:tc>
          <w:tcPr>
            <w:tcW w:w="1639" w:type="dxa"/>
            <w:tcBorders>
              <w:top w:val="nil"/>
              <w:left w:val="nil"/>
              <w:bottom w:val="single" w:sz="8" w:space="0" w:color="auto"/>
              <w:right w:val="single" w:sz="4" w:space="0" w:color="auto"/>
            </w:tcBorders>
            <w:shd w:val="clear" w:color="auto" w:fill="auto"/>
            <w:vAlign w:val="bottom"/>
            <w:hideMark/>
          </w:tcPr>
          <w:p w14:paraId="7778C14C" w14:textId="77777777" w:rsidR="003974B2" w:rsidRPr="003974B2" w:rsidRDefault="003974B2" w:rsidP="003974B2">
            <w:pPr>
              <w:jc w:val="right"/>
              <w:rPr>
                <w:sz w:val="16"/>
                <w:szCs w:val="16"/>
                <w:lang w:eastAsia="tr-TR"/>
              </w:rPr>
            </w:pPr>
            <w:r w:rsidRPr="003974B2">
              <w:rPr>
                <w:sz w:val="16"/>
                <w:szCs w:val="16"/>
                <w:lang w:eastAsia="tr-TR"/>
              </w:rPr>
              <w:t>63,613,084</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6E9C727F" w14:textId="77777777" w:rsidR="003974B2" w:rsidRPr="003974B2" w:rsidRDefault="003974B2" w:rsidP="003974B2">
            <w:pPr>
              <w:jc w:val="right"/>
              <w:rPr>
                <w:sz w:val="16"/>
                <w:szCs w:val="16"/>
                <w:lang w:eastAsia="tr-TR"/>
              </w:rPr>
            </w:pPr>
            <w:r w:rsidRPr="003974B2">
              <w:rPr>
                <w:sz w:val="16"/>
                <w:szCs w:val="16"/>
                <w:lang w:eastAsia="tr-TR"/>
              </w:rPr>
              <w:t>56,262,955</w:t>
            </w:r>
          </w:p>
        </w:tc>
      </w:tr>
      <w:tr w:rsidR="003974B2" w:rsidRPr="003974B2" w14:paraId="12AAD2F1" w14:textId="77777777" w:rsidTr="003974B2">
        <w:trPr>
          <w:divId w:val="401802990"/>
          <w:trHeight w:val="230"/>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1E763F26" w14:textId="77777777" w:rsidR="003974B2" w:rsidRPr="003974B2" w:rsidRDefault="003974B2" w:rsidP="003974B2">
            <w:pPr>
              <w:jc w:val="center"/>
              <w:rPr>
                <w:b/>
                <w:bCs/>
                <w:sz w:val="16"/>
                <w:szCs w:val="16"/>
                <w:lang w:eastAsia="tr-TR"/>
              </w:rPr>
            </w:pPr>
            <w:r w:rsidRPr="003974B2">
              <w:rPr>
                <w:b/>
                <w:bCs/>
                <w:sz w:val="16"/>
                <w:szCs w:val="16"/>
                <w:lang w:eastAsia="tr-TR"/>
              </w:rPr>
              <w:t>SERMAYE YETERLİLİĞİ ORANLARI</w:t>
            </w:r>
          </w:p>
        </w:tc>
        <w:tc>
          <w:tcPr>
            <w:tcW w:w="1639" w:type="dxa"/>
            <w:tcBorders>
              <w:top w:val="nil"/>
              <w:left w:val="nil"/>
              <w:bottom w:val="single" w:sz="8" w:space="0" w:color="auto"/>
              <w:right w:val="single" w:sz="4" w:space="0" w:color="auto"/>
            </w:tcBorders>
            <w:shd w:val="clear" w:color="auto" w:fill="auto"/>
            <w:vAlign w:val="bottom"/>
            <w:hideMark/>
          </w:tcPr>
          <w:p w14:paraId="396148CF" w14:textId="77777777" w:rsidR="003974B2" w:rsidRPr="003974B2" w:rsidRDefault="003974B2" w:rsidP="003974B2">
            <w:pPr>
              <w:jc w:val="right"/>
              <w:rPr>
                <w:sz w:val="16"/>
                <w:szCs w:val="16"/>
                <w:lang w:eastAsia="tr-TR"/>
              </w:rPr>
            </w:pPr>
            <w:r w:rsidRPr="003974B2">
              <w:rPr>
                <w:sz w:val="16"/>
                <w:szCs w:val="16"/>
                <w:lang w:eastAsia="tr-TR"/>
              </w:rPr>
              <w:t> </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6432F9ED" w14:textId="77777777" w:rsidR="003974B2" w:rsidRPr="003974B2" w:rsidRDefault="003974B2" w:rsidP="003974B2">
            <w:pPr>
              <w:jc w:val="right"/>
              <w:rPr>
                <w:sz w:val="16"/>
                <w:szCs w:val="16"/>
                <w:lang w:eastAsia="tr-TR"/>
              </w:rPr>
            </w:pPr>
            <w:r w:rsidRPr="003974B2">
              <w:rPr>
                <w:sz w:val="16"/>
                <w:szCs w:val="16"/>
                <w:lang w:eastAsia="tr-TR"/>
              </w:rPr>
              <w:t> </w:t>
            </w:r>
          </w:p>
        </w:tc>
      </w:tr>
      <w:tr w:rsidR="003974B2" w:rsidRPr="003974B2" w14:paraId="6EA914A2"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3E6B12DC" w14:textId="77777777" w:rsidR="003974B2" w:rsidRPr="003974B2" w:rsidRDefault="003974B2" w:rsidP="003974B2">
            <w:pPr>
              <w:rPr>
                <w:sz w:val="16"/>
                <w:szCs w:val="16"/>
                <w:lang w:eastAsia="tr-TR"/>
              </w:rPr>
            </w:pPr>
            <w:r w:rsidRPr="003974B2">
              <w:rPr>
                <w:sz w:val="16"/>
                <w:szCs w:val="16"/>
                <w:lang w:eastAsia="tr-TR"/>
              </w:rPr>
              <w:t>Çekirdek Sermaye Yeterliliği Oranı (%)</w:t>
            </w:r>
          </w:p>
        </w:tc>
        <w:tc>
          <w:tcPr>
            <w:tcW w:w="1639" w:type="dxa"/>
            <w:tcBorders>
              <w:top w:val="nil"/>
              <w:left w:val="nil"/>
              <w:bottom w:val="single" w:sz="8" w:space="0" w:color="auto"/>
              <w:right w:val="single" w:sz="4" w:space="0" w:color="auto"/>
            </w:tcBorders>
            <w:shd w:val="clear" w:color="auto" w:fill="auto"/>
            <w:vAlign w:val="bottom"/>
            <w:hideMark/>
          </w:tcPr>
          <w:p w14:paraId="2CBF5B50" w14:textId="77777777" w:rsidR="003974B2" w:rsidRPr="003974B2" w:rsidRDefault="003974B2" w:rsidP="003974B2">
            <w:pPr>
              <w:jc w:val="right"/>
              <w:rPr>
                <w:sz w:val="16"/>
                <w:szCs w:val="16"/>
                <w:lang w:eastAsia="tr-TR"/>
              </w:rPr>
            </w:pPr>
            <w:r w:rsidRPr="003974B2">
              <w:rPr>
                <w:sz w:val="16"/>
                <w:szCs w:val="16"/>
                <w:lang w:eastAsia="tr-TR"/>
              </w:rPr>
              <w:t>12.12</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441EDA4A" w14:textId="77777777" w:rsidR="003974B2" w:rsidRPr="003974B2" w:rsidRDefault="003974B2" w:rsidP="003974B2">
            <w:pPr>
              <w:jc w:val="right"/>
              <w:rPr>
                <w:sz w:val="16"/>
                <w:szCs w:val="16"/>
                <w:lang w:eastAsia="tr-TR"/>
              </w:rPr>
            </w:pPr>
            <w:r w:rsidRPr="003974B2">
              <w:rPr>
                <w:sz w:val="16"/>
                <w:szCs w:val="16"/>
                <w:lang w:eastAsia="tr-TR"/>
              </w:rPr>
              <w:t>12.32</w:t>
            </w:r>
          </w:p>
        </w:tc>
      </w:tr>
      <w:tr w:rsidR="003974B2" w:rsidRPr="003974B2" w14:paraId="0F70C125"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67897D31" w14:textId="77777777" w:rsidR="003974B2" w:rsidRPr="003974B2" w:rsidRDefault="003974B2" w:rsidP="003974B2">
            <w:pPr>
              <w:rPr>
                <w:sz w:val="16"/>
                <w:szCs w:val="16"/>
                <w:lang w:eastAsia="tr-TR"/>
              </w:rPr>
            </w:pPr>
            <w:r w:rsidRPr="003974B2">
              <w:rPr>
                <w:sz w:val="16"/>
                <w:szCs w:val="16"/>
                <w:lang w:eastAsia="tr-TR"/>
              </w:rPr>
              <w:t>Ana Sermaye Yeterliliği Oranı (%)</w:t>
            </w:r>
          </w:p>
        </w:tc>
        <w:tc>
          <w:tcPr>
            <w:tcW w:w="1639" w:type="dxa"/>
            <w:tcBorders>
              <w:top w:val="nil"/>
              <w:left w:val="nil"/>
              <w:bottom w:val="single" w:sz="8" w:space="0" w:color="auto"/>
              <w:right w:val="single" w:sz="4" w:space="0" w:color="auto"/>
            </w:tcBorders>
            <w:shd w:val="clear" w:color="auto" w:fill="auto"/>
            <w:vAlign w:val="bottom"/>
            <w:hideMark/>
          </w:tcPr>
          <w:p w14:paraId="2094A1D6" w14:textId="77777777" w:rsidR="003974B2" w:rsidRPr="003974B2" w:rsidRDefault="003974B2" w:rsidP="003974B2">
            <w:pPr>
              <w:jc w:val="right"/>
              <w:rPr>
                <w:sz w:val="16"/>
                <w:szCs w:val="16"/>
                <w:lang w:eastAsia="tr-TR"/>
              </w:rPr>
            </w:pPr>
            <w:r w:rsidRPr="003974B2">
              <w:rPr>
                <w:sz w:val="16"/>
                <w:szCs w:val="16"/>
                <w:lang w:eastAsia="tr-TR"/>
              </w:rPr>
              <w:t>15.03</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01114AD7" w14:textId="77777777" w:rsidR="003974B2" w:rsidRPr="003974B2" w:rsidRDefault="003974B2" w:rsidP="003974B2">
            <w:pPr>
              <w:jc w:val="right"/>
              <w:rPr>
                <w:sz w:val="16"/>
                <w:szCs w:val="16"/>
                <w:lang w:eastAsia="tr-TR"/>
              </w:rPr>
            </w:pPr>
            <w:r w:rsidRPr="003974B2">
              <w:rPr>
                <w:sz w:val="16"/>
                <w:szCs w:val="16"/>
                <w:lang w:eastAsia="tr-TR"/>
              </w:rPr>
              <w:t>14.44</w:t>
            </w:r>
          </w:p>
        </w:tc>
      </w:tr>
      <w:tr w:rsidR="003974B2" w:rsidRPr="003974B2" w14:paraId="66343F1C"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73AE7444" w14:textId="77777777" w:rsidR="003974B2" w:rsidRPr="003974B2" w:rsidRDefault="003974B2" w:rsidP="003974B2">
            <w:pPr>
              <w:rPr>
                <w:sz w:val="16"/>
                <w:szCs w:val="16"/>
                <w:lang w:eastAsia="tr-TR"/>
              </w:rPr>
            </w:pPr>
            <w:r w:rsidRPr="003974B2">
              <w:rPr>
                <w:sz w:val="16"/>
                <w:szCs w:val="16"/>
                <w:lang w:eastAsia="tr-TR"/>
              </w:rPr>
              <w:t>Sermaye Yeterliliği Oranı (%)</w:t>
            </w:r>
          </w:p>
        </w:tc>
        <w:tc>
          <w:tcPr>
            <w:tcW w:w="1639" w:type="dxa"/>
            <w:tcBorders>
              <w:top w:val="nil"/>
              <w:left w:val="nil"/>
              <w:bottom w:val="single" w:sz="8" w:space="0" w:color="auto"/>
              <w:right w:val="single" w:sz="4" w:space="0" w:color="auto"/>
            </w:tcBorders>
            <w:shd w:val="clear" w:color="auto" w:fill="auto"/>
            <w:vAlign w:val="bottom"/>
            <w:hideMark/>
          </w:tcPr>
          <w:p w14:paraId="06AF5984" w14:textId="77777777" w:rsidR="003974B2" w:rsidRPr="003974B2" w:rsidRDefault="003974B2" w:rsidP="003974B2">
            <w:pPr>
              <w:jc w:val="right"/>
              <w:rPr>
                <w:sz w:val="16"/>
                <w:szCs w:val="16"/>
                <w:lang w:eastAsia="tr-TR"/>
              </w:rPr>
            </w:pPr>
            <w:r w:rsidRPr="003974B2">
              <w:rPr>
                <w:sz w:val="16"/>
                <w:szCs w:val="16"/>
                <w:lang w:eastAsia="tr-TR"/>
              </w:rPr>
              <w:t>19.97</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1009E21D" w14:textId="77777777" w:rsidR="003974B2" w:rsidRPr="003974B2" w:rsidRDefault="003974B2" w:rsidP="003974B2">
            <w:pPr>
              <w:jc w:val="right"/>
              <w:rPr>
                <w:sz w:val="16"/>
                <w:szCs w:val="16"/>
                <w:lang w:eastAsia="tr-TR"/>
              </w:rPr>
            </w:pPr>
            <w:r w:rsidRPr="003974B2">
              <w:rPr>
                <w:sz w:val="16"/>
                <w:szCs w:val="16"/>
                <w:lang w:eastAsia="tr-TR"/>
              </w:rPr>
              <w:t>18.96</w:t>
            </w:r>
          </w:p>
        </w:tc>
      </w:tr>
      <w:tr w:rsidR="003974B2" w:rsidRPr="003974B2" w14:paraId="428C60C3" w14:textId="77777777" w:rsidTr="003974B2">
        <w:trPr>
          <w:divId w:val="401802990"/>
          <w:trHeight w:val="230"/>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7D66076F" w14:textId="77777777" w:rsidR="003974B2" w:rsidRPr="003974B2" w:rsidRDefault="003974B2" w:rsidP="003974B2">
            <w:pPr>
              <w:jc w:val="center"/>
              <w:rPr>
                <w:b/>
                <w:bCs/>
                <w:sz w:val="16"/>
                <w:szCs w:val="16"/>
                <w:lang w:eastAsia="tr-TR"/>
              </w:rPr>
            </w:pPr>
            <w:r w:rsidRPr="003974B2">
              <w:rPr>
                <w:b/>
                <w:bCs/>
                <w:sz w:val="16"/>
                <w:szCs w:val="16"/>
                <w:lang w:eastAsia="tr-TR"/>
              </w:rPr>
              <w:t>TAMPONLAR</w:t>
            </w:r>
          </w:p>
        </w:tc>
        <w:tc>
          <w:tcPr>
            <w:tcW w:w="1639" w:type="dxa"/>
            <w:tcBorders>
              <w:top w:val="nil"/>
              <w:left w:val="nil"/>
              <w:bottom w:val="single" w:sz="8" w:space="0" w:color="auto"/>
              <w:right w:val="single" w:sz="4" w:space="0" w:color="auto"/>
            </w:tcBorders>
            <w:shd w:val="clear" w:color="auto" w:fill="auto"/>
            <w:vAlign w:val="bottom"/>
            <w:hideMark/>
          </w:tcPr>
          <w:p w14:paraId="4E382D9A" w14:textId="77777777" w:rsidR="003974B2" w:rsidRPr="003974B2" w:rsidRDefault="003974B2" w:rsidP="003974B2">
            <w:pPr>
              <w:jc w:val="right"/>
              <w:rPr>
                <w:sz w:val="16"/>
                <w:szCs w:val="16"/>
                <w:lang w:eastAsia="tr-TR"/>
              </w:rPr>
            </w:pPr>
            <w:r w:rsidRPr="003974B2">
              <w:rPr>
                <w:sz w:val="16"/>
                <w:szCs w:val="16"/>
                <w:lang w:eastAsia="tr-TR"/>
              </w:rPr>
              <w:t> </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5C3A4596" w14:textId="77777777" w:rsidR="003974B2" w:rsidRPr="003974B2" w:rsidRDefault="003974B2" w:rsidP="003974B2">
            <w:pPr>
              <w:jc w:val="right"/>
              <w:rPr>
                <w:sz w:val="16"/>
                <w:szCs w:val="16"/>
                <w:lang w:eastAsia="tr-TR"/>
              </w:rPr>
            </w:pPr>
            <w:r w:rsidRPr="003974B2">
              <w:rPr>
                <w:sz w:val="16"/>
                <w:szCs w:val="16"/>
                <w:lang w:eastAsia="tr-TR"/>
              </w:rPr>
              <w:t> </w:t>
            </w:r>
          </w:p>
        </w:tc>
      </w:tr>
      <w:tr w:rsidR="003974B2" w:rsidRPr="003974B2" w14:paraId="2A84EA96"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1E68E771" w14:textId="77777777" w:rsidR="003974B2" w:rsidRPr="003974B2" w:rsidRDefault="003974B2" w:rsidP="003974B2">
            <w:pPr>
              <w:rPr>
                <w:sz w:val="16"/>
                <w:szCs w:val="16"/>
                <w:lang w:eastAsia="tr-TR"/>
              </w:rPr>
            </w:pPr>
            <w:r w:rsidRPr="003974B2">
              <w:rPr>
                <w:sz w:val="16"/>
                <w:szCs w:val="16"/>
                <w:lang w:eastAsia="tr-TR"/>
              </w:rPr>
              <w:t>Bankaya özgü toplam çekirdek sermaye oranı</w:t>
            </w:r>
          </w:p>
        </w:tc>
        <w:tc>
          <w:tcPr>
            <w:tcW w:w="1639" w:type="dxa"/>
            <w:tcBorders>
              <w:top w:val="nil"/>
              <w:left w:val="nil"/>
              <w:bottom w:val="single" w:sz="8" w:space="0" w:color="auto"/>
              <w:right w:val="single" w:sz="4" w:space="0" w:color="auto"/>
            </w:tcBorders>
            <w:shd w:val="clear" w:color="auto" w:fill="auto"/>
            <w:vAlign w:val="bottom"/>
            <w:hideMark/>
          </w:tcPr>
          <w:p w14:paraId="3983A248" w14:textId="77777777" w:rsidR="003974B2" w:rsidRPr="003974B2" w:rsidRDefault="003974B2" w:rsidP="003974B2">
            <w:pPr>
              <w:jc w:val="right"/>
              <w:rPr>
                <w:sz w:val="16"/>
                <w:szCs w:val="16"/>
                <w:lang w:eastAsia="tr-TR"/>
              </w:rPr>
            </w:pPr>
            <w:r w:rsidRPr="003974B2">
              <w:rPr>
                <w:sz w:val="16"/>
                <w:szCs w:val="16"/>
                <w:lang w:eastAsia="tr-TR"/>
              </w:rPr>
              <w:t>2.50</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09F581E5" w14:textId="77777777" w:rsidR="003974B2" w:rsidRPr="003974B2" w:rsidRDefault="003974B2" w:rsidP="003974B2">
            <w:pPr>
              <w:jc w:val="right"/>
              <w:rPr>
                <w:sz w:val="16"/>
                <w:szCs w:val="16"/>
                <w:lang w:eastAsia="tr-TR"/>
              </w:rPr>
            </w:pPr>
            <w:r w:rsidRPr="003974B2">
              <w:rPr>
                <w:sz w:val="16"/>
                <w:szCs w:val="16"/>
                <w:lang w:eastAsia="tr-TR"/>
              </w:rPr>
              <w:t>2.50</w:t>
            </w:r>
          </w:p>
        </w:tc>
      </w:tr>
      <w:tr w:rsidR="003974B2" w:rsidRPr="003974B2" w14:paraId="75407536"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48283F67" w14:textId="77777777" w:rsidR="003974B2" w:rsidRPr="003974B2" w:rsidRDefault="003974B2" w:rsidP="003974B2">
            <w:pPr>
              <w:rPr>
                <w:sz w:val="16"/>
                <w:szCs w:val="16"/>
                <w:lang w:eastAsia="tr-TR"/>
              </w:rPr>
            </w:pPr>
            <w:r w:rsidRPr="003974B2">
              <w:rPr>
                <w:sz w:val="16"/>
                <w:szCs w:val="16"/>
                <w:lang w:eastAsia="tr-TR"/>
              </w:rPr>
              <w:t>Sermaye koruma tamponu oranı (%)</w:t>
            </w:r>
          </w:p>
        </w:tc>
        <w:tc>
          <w:tcPr>
            <w:tcW w:w="1639" w:type="dxa"/>
            <w:tcBorders>
              <w:top w:val="nil"/>
              <w:left w:val="nil"/>
              <w:bottom w:val="single" w:sz="8" w:space="0" w:color="auto"/>
              <w:right w:val="single" w:sz="4" w:space="0" w:color="auto"/>
            </w:tcBorders>
            <w:shd w:val="clear" w:color="auto" w:fill="auto"/>
            <w:vAlign w:val="bottom"/>
            <w:hideMark/>
          </w:tcPr>
          <w:p w14:paraId="4B153420" w14:textId="77777777" w:rsidR="003974B2" w:rsidRPr="003974B2" w:rsidRDefault="003974B2" w:rsidP="003974B2">
            <w:pPr>
              <w:jc w:val="right"/>
              <w:rPr>
                <w:sz w:val="16"/>
                <w:szCs w:val="16"/>
                <w:lang w:eastAsia="tr-TR"/>
              </w:rPr>
            </w:pPr>
            <w:r w:rsidRPr="003974B2">
              <w:rPr>
                <w:sz w:val="16"/>
                <w:szCs w:val="16"/>
                <w:lang w:eastAsia="tr-TR"/>
              </w:rPr>
              <w:t>2.50</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077D8413" w14:textId="77777777" w:rsidR="003974B2" w:rsidRPr="003974B2" w:rsidRDefault="003974B2" w:rsidP="003974B2">
            <w:pPr>
              <w:jc w:val="right"/>
              <w:rPr>
                <w:sz w:val="16"/>
                <w:szCs w:val="16"/>
                <w:lang w:eastAsia="tr-TR"/>
              </w:rPr>
            </w:pPr>
            <w:r w:rsidRPr="003974B2">
              <w:rPr>
                <w:sz w:val="16"/>
                <w:szCs w:val="16"/>
                <w:lang w:eastAsia="tr-TR"/>
              </w:rPr>
              <w:t>2.50</w:t>
            </w:r>
          </w:p>
        </w:tc>
      </w:tr>
      <w:tr w:rsidR="003974B2" w:rsidRPr="003974B2" w14:paraId="34ED34CE"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44DD8E2E" w14:textId="77777777" w:rsidR="003974B2" w:rsidRPr="003974B2" w:rsidRDefault="003974B2" w:rsidP="003974B2">
            <w:pPr>
              <w:rPr>
                <w:sz w:val="16"/>
                <w:szCs w:val="16"/>
                <w:lang w:eastAsia="tr-TR"/>
              </w:rPr>
            </w:pPr>
            <w:r w:rsidRPr="003974B2">
              <w:rPr>
                <w:sz w:val="16"/>
                <w:szCs w:val="16"/>
                <w:lang w:eastAsia="tr-TR"/>
              </w:rPr>
              <w:t>Bankaya özgü döngüsel sermaye tamponu oranı (%)</w:t>
            </w:r>
          </w:p>
        </w:tc>
        <w:tc>
          <w:tcPr>
            <w:tcW w:w="1639" w:type="dxa"/>
            <w:tcBorders>
              <w:top w:val="nil"/>
              <w:left w:val="nil"/>
              <w:bottom w:val="single" w:sz="8" w:space="0" w:color="auto"/>
              <w:right w:val="single" w:sz="4" w:space="0" w:color="auto"/>
            </w:tcBorders>
            <w:shd w:val="clear" w:color="auto" w:fill="auto"/>
            <w:vAlign w:val="bottom"/>
            <w:hideMark/>
          </w:tcPr>
          <w:p w14:paraId="02A45467" w14:textId="77777777" w:rsidR="003974B2" w:rsidRPr="003974B2" w:rsidRDefault="003974B2" w:rsidP="003974B2">
            <w:pPr>
              <w:jc w:val="right"/>
              <w:rPr>
                <w:sz w:val="16"/>
                <w:szCs w:val="16"/>
                <w:lang w:eastAsia="tr-TR"/>
              </w:rPr>
            </w:pPr>
            <w:r w:rsidRPr="003974B2">
              <w:rPr>
                <w:sz w:val="16"/>
                <w:szCs w:val="16"/>
                <w:lang w:eastAsia="tr-TR"/>
              </w:rPr>
              <w:t>-</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7546B726" w14:textId="77777777" w:rsidR="003974B2" w:rsidRPr="003974B2" w:rsidRDefault="003974B2" w:rsidP="003974B2">
            <w:pPr>
              <w:jc w:val="right"/>
              <w:rPr>
                <w:sz w:val="16"/>
                <w:szCs w:val="16"/>
                <w:lang w:eastAsia="tr-TR"/>
              </w:rPr>
            </w:pPr>
            <w:r w:rsidRPr="003974B2">
              <w:rPr>
                <w:sz w:val="16"/>
                <w:szCs w:val="16"/>
                <w:lang w:eastAsia="tr-TR"/>
              </w:rPr>
              <w:t>-</w:t>
            </w:r>
          </w:p>
        </w:tc>
      </w:tr>
      <w:tr w:rsidR="003974B2" w:rsidRPr="003974B2" w14:paraId="3A2D8808"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0B0F80F4" w14:textId="77777777" w:rsidR="003974B2" w:rsidRPr="003974B2" w:rsidRDefault="003974B2" w:rsidP="003974B2">
            <w:pPr>
              <w:rPr>
                <w:sz w:val="16"/>
                <w:szCs w:val="16"/>
                <w:lang w:eastAsia="tr-TR"/>
              </w:rPr>
            </w:pPr>
            <w:r w:rsidRPr="003974B2">
              <w:rPr>
                <w:sz w:val="16"/>
                <w:szCs w:val="16"/>
                <w:lang w:eastAsia="tr-TR"/>
              </w:rPr>
              <w:t xml:space="preserve">Sermaye Koruma ve Döngüsel Sermaye Tamponlarına İlişkin Yönetmeliğin </w:t>
            </w:r>
            <w:proofErr w:type="gramStart"/>
            <w:r w:rsidRPr="003974B2">
              <w:rPr>
                <w:sz w:val="16"/>
                <w:szCs w:val="16"/>
                <w:lang w:eastAsia="tr-TR"/>
              </w:rPr>
              <w:t>4 üncü</w:t>
            </w:r>
            <w:proofErr w:type="gramEnd"/>
            <w:r w:rsidRPr="003974B2">
              <w:rPr>
                <w:sz w:val="16"/>
                <w:szCs w:val="16"/>
                <w:lang w:eastAsia="tr-TR"/>
              </w:rPr>
              <w:t xml:space="preserve"> maddesinin birinci fıkrası uyarınca hesaplanacak ilave çekirdek sermaye tutarının risk ağırlıklı varlıklar tutarına oranı (%)</w:t>
            </w:r>
          </w:p>
        </w:tc>
        <w:tc>
          <w:tcPr>
            <w:tcW w:w="1639" w:type="dxa"/>
            <w:tcBorders>
              <w:top w:val="nil"/>
              <w:left w:val="nil"/>
              <w:bottom w:val="single" w:sz="8" w:space="0" w:color="auto"/>
              <w:right w:val="single" w:sz="4" w:space="0" w:color="auto"/>
            </w:tcBorders>
            <w:shd w:val="clear" w:color="auto" w:fill="auto"/>
            <w:vAlign w:val="bottom"/>
            <w:hideMark/>
          </w:tcPr>
          <w:p w14:paraId="6CD2DA5E" w14:textId="77777777" w:rsidR="003974B2" w:rsidRPr="003974B2" w:rsidRDefault="003974B2" w:rsidP="003974B2">
            <w:pPr>
              <w:jc w:val="right"/>
              <w:rPr>
                <w:sz w:val="16"/>
                <w:szCs w:val="16"/>
                <w:lang w:eastAsia="tr-TR"/>
              </w:rPr>
            </w:pPr>
            <w:r w:rsidRPr="003974B2">
              <w:rPr>
                <w:sz w:val="16"/>
                <w:szCs w:val="16"/>
                <w:lang w:eastAsia="tr-TR"/>
              </w:rPr>
              <w:t>7.62</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70103E28" w14:textId="77777777" w:rsidR="003974B2" w:rsidRPr="003974B2" w:rsidRDefault="003974B2" w:rsidP="003974B2">
            <w:pPr>
              <w:jc w:val="right"/>
              <w:rPr>
                <w:sz w:val="16"/>
                <w:szCs w:val="16"/>
                <w:lang w:eastAsia="tr-TR"/>
              </w:rPr>
            </w:pPr>
            <w:r w:rsidRPr="003974B2">
              <w:rPr>
                <w:sz w:val="16"/>
                <w:szCs w:val="16"/>
                <w:lang w:eastAsia="tr-TR"/>
              </w:rPr>
              <w:t>7.82</w:t>
            </w:r>
          </w:p>
        </w:tc>
      </w:tr>
      <w:tr w:rsidR="003974B2" w:rsidRPr="003974B2" w14:paraId="2C5C645D"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7FC86C5A" w14:textId="77777777" w:rsidR="003974B2" w:rsidRPr="003974B2" w:rsidRDefault="003974B2" w:rsidP="003974B2">
            <w:pPr>
              <w:jc w:val="center"/>
              <w:rPr>
                <w:b/>
                <w:bCs/>
                <w:sz w:val="16"/>
                <w:szCs w:val="16"/>
                <w:lang w:eastAsia="tr-TR"/>
              </w:rPr>
            </w:pPr>
            <w:r w:rsidRPr="003974B2">
              <w:rPr>
                <w:b/>
                <w:bCs/>
                <w:sz w:val="16"/>
                <w:szCs w:val="16"/>
                <w:lang w:eastAsia="tr-TR"/>
              </w:rPr>
              <w:t>Uygulanacak İndirim Esaslarında Aşım Tutarının Altında Kalan Tutarlar</w:t>
            </w:r>
          </w:p>
        </w:tc>
        <w:tc>
          <w:tcPr>
            <w:tcW w:w="1639" w:type="dxa"/>
            <w:tcBorders>
              <w:top w:val="nil"/>
              <w:left w:val="nil"/>
              <w:bottom w:val="single" w:sz="8" w:space="0" w:color="auto"/>
              <w:right w:val="single" w:sz="4" w:space="0" w:color="auto"/>
            </w:tcBorders>
            <w:shd w:val="clear" w:color="auto" w:fill="auto"/>
            <w:vAlign w:val="bottom"/>
            <w:hideMark/>
          </w:tcPr>
          <w:p w14:paraId="46F1A38B" w14:textId="77777777" w:rsidR="003974B2" w:rsidRPr="003974B2" w:rsidRDefault="003974B2" w:rsidP="003974B2">
            <w:pPr>
              <w:jc w:val="right"/>
              <w:rPr>
                <w:sz w:val="16"/>
                <w:szCs w:val="16"/>
                <w:lang w:eastAsia="tr-TR"/>
              </w:rPr>
            </w:pPr>
            <w:r w:rsidRPr="003974B2">
              <w:rPr>
                <w:sz w:val="16"/>
                <w:szCs w:val="16"/>
                <w:lang w:eastAsia="tr-TR"/>
              </w:rPr>
              <w:t> </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3F1BE63C" w14:textId="77777777" w:rsidR="003974B2" w:rsidRPr="003974B2" w:rsidRDefault="003974B2" w:rsidP="003974B2">
            <w:pPr>
              <w:jc w:val="right"/>
              <w:rPr>
                <w:sz w:val="16"/>
                <w:szCs w:val="16"/>
                <w:lang w:eastAsia="tr-TR"/>
              </w:rPr>
            </w:pPr>
            <w:r w:rsidRPr="003974B2">
              <w:rPr>
                <w:sz w:val="16"/>
                <w:szCs w:val="16"/>
                <w:lang w:eastAsia="tr-TR"/>
              </w:rPr>
              <w:t> </w:t>
            </w:r>
          </w:p>
        </w:tc>
      </w:tr>
      <w:tr w:rsidR="003974B2" w:rsidRPr="003974B2" w14:paraId="61D9907F" w14:textId="77777777" w:rsidTr="003974B2">
        <w:trPr>
          <w:divId w:val="401802990"/>
          <w:trHeight w:val="230"/>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6F831215" w14:textId="77777777" w:rsidR="003974B2" w:rsidRPr="003974B2" w:rsidRDefault="003974B2" w:rsidP="003974B2">
            <w:pPr>
              <w:rPr>
                <w:sz w:val="16"/>
                <w:szCs w:val="16"/>
                <w:lang w:eastAsia="tr-TR"/>
              </w:rPr>
            </w:pPr>
            <w:r w:rsidRPr="003974B2">
              <w:rPr>
                <w:sz w:val="16"/>
                <w:szCs w:val="16"/>
                <w:lang w:eastAsia="tr-TR"/>
              </w:rPr>
              <w:t xml:space="preserve">Ortaklık paylarının %10 veya daha azına sahip olunan ve konsolide edilmeyen bankalar ve finansal kuruluşların </w:t>
            </w:r>
            <w:proofErr w:type="spellStart"/>
            <w:r w:rsidRPr="003974B2">
              <w:rPr>
                <w:sz w:val="16"/>
                <w:szCs w:val="16"/>
                <w:lang w:eastAsia="tr-TR"/>
              </w:rPr>
              <w:t>özkaynak</w:t>
            </w:r>
            <w:proofErr w:type="spellEnd"/>
            <w:r w:rsidRPr="003974B2">
              <w:rPr>
                <w:sz w:val="16"/>
                <w:szCs w:val="16"/>
                <w:lang w:eastAsia="tr-TR"/>
              </w:rPr>
              <w:t xml:space="preserve"> unsurlarına yapılan yatırımların net uzun pozisyonlarından kaynaklanan tutar</w:t>
            </w:r>
          </w:p>
        </w:tc>
        <w:tc>
          <w:tcPr>
            <w:tcW w:w="1639" w:type="dxa"/>
            <w:tcBorders>
              <w:top w:val="nil"/>
              <w:left w:val="nil"/>
              <w:bottom w:val="single" w:sz="8" w:space="0" w:color="auto"/>
              <w:right w:val="single" w:sz="4" w:space="0" w:color="auto"/>
            </w:tcBorders>
            <w:shd w:val="clear" w:color="auto" w:fill="auto"/>
            <w:vAlign w:val="bottom"/>
            <w:hideMark/>
          </w:tcPr>
          <w:p w14:paraId="1259A8B7" w14:textId="77777777" w:rsidR="003974B2" w:rsidRPr="003974B2" w:rsidRDefault="003974B2" w:rsidP="003974B2">
            <w:pPr>
              <w:jc w:val="right"/>
              <w:rPr>
                <w:sz w:val="16"/>
                <w:szCs w:val="16"/>
                <w:lang w:eastAsia="tr-TR"/>
              </w:rPr>
            </w:pPr>
            <w:r w:rsidRPr="003974B2">
              <w:rPr>
                <w:sz w:val="16"/>
                <w:szCs w:val="16"/>
                <w:lang w:eastAsia="tr-TR"/>
              </w:rPr>
              <w:t>-</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14AA3C57" w14:textId="77777777" w:rsidR="003974B2" w:rsidRPr="003974B2" w:rsidRDefault="003974B2" w:rsidP="003974B2">
            <w:pPr>
              <w:jc w:val="right"/>
              <w:rPr>
                <w:sz w:val="16"/>
                <w:szCs w:val="16"/>
                <w:lang w:eastAsia="tr-TR"/>
              </w:rPr>
            </w:pPr>
            <w:r w:rsidRPr="003974B2">
              <w:rPr>
                <w:sz w:val="16"/>
                <w:szCs w:val="16"/>
                <w:lang w:eastAsia="tr-TR"/>
              </w:rPr>
              <w:t>-</w:t>
            </w:r>
          </w:p>
        </w:tc>
      </w:tr>
      <w:tr w:rsidR="003974B2" w:rsidRPr="003974B2" w14:paraId="3E67F560"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72894F7F" w14:textId="77777777" w:rsidR="003974B2" w:rsidRPr="003974B2" w:rsidRDefault="003974B2" w:rsidP="003974B2">
            <w:pPr>
              <w:rPr>
                <w:sz w:val="16"/>
                <w:szCs w:val="16"/>
                <w:lang w:eastAsia="tr-TR"/>
              </w:rPr>
            </w:pPr>
            <w:r w:rsidRPr="003974B2">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639" w:type="dxa"/>
            <w:tcBorders>
              <w:top w:val="nil"/>
              <w:left w:val="nil"/>
              <w:bottom w:val="single" w:sz="8" w:space="0" w:color="auto"/>
              <w:right w:val="single" w:sz="4" w:space="0" w:color="auto"/>
            </w:tcBorders>
            <w:shd w:val="clear" w:color="auto" w:fill="auto"/>
            <w:vAlign w:val="bottom"/>
            <w:hideMark/>
          </w:tcPr>
          <w:p w14:paraId="18BBA28A" w14:textId="77777777" w:rsidR="003974B2" w:rsidRPr="003974B2" w:rsidRDefault="003974B2" w:rsidP="003974B2">
            <w:pPr>
              <w:jc w:val="right"/>
              <w:rPr>
                <w:sz w:val="16"/>
                <w:szCs w:val="16"/>
                <w:lang w:eastAsia="tr-TR"/>
              </w:rPr>
            </w:pPr>
            <w:r w:rsidRPr="003974B2">
              <w:rPr>
                <w:sz w:val="16"/>
                <w:szCs w:val="16"/>
                <w:lang w:eastAsia="tr-TR"/>
              </w:rPr>
              <w:t>-</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71575515" w14:textId="77777777" w:rsidR="003974B2" w:rsidRPr="003974B2" w:rsidRDefault="003974B2" w:rsidP="003974B2">
            <w:pPr>
              <w:jc w:val="right"/>
              <w:rPr>
                <w:sz w:val="16"/>
                <w:szCs w:val="16"/>
                <w:lang w:eastAsia="tr-TR"/>
              </w:rPr>
            </w:pPr>
            <w:r w:rsidRPr="003974B2">
              <w:rPr>
                <w:sz w:val="16"/>
                <w:szCs w:val="16"/>
                <w:lang w:eastAsia="tr-TR"/>
              </w:rPr>
              <w:t>-</w:t>
            </w:r>
          </w:p>
        </w:tc>
      </w:tr>
      <w:tr w:rsidR="003974B2" w:rsidRPr="003974B2" w14:paraId="29563106"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353D2956" w14:textId="77777777" w:rsidR="003974B2" w:rsidRPr="003974B2" w:rsidRDefault="003974B2" w:rsidP="003974B2">
            <w:pPr>
              <w:rPr>
                <w:sz w:val="16"/>
                <w:szCs w:val="16"/>
                <w:lang w:eastAsia="tr-TR"/>
              </w:rPr>
            </w:pPr>
            <w:r w:rsidRPr="003974B2">
              <w:rPr>
                <w:sz w:val="16"/>
                <w:szCs w:val="16"/>
                <w:lang w:eastAsia="tr-TR"/>
              </w:rPr>
              <w:t>İpotek hizmeti sunma haklarından kaynaklanan tutar</w:t>
            </w:r>
          </w:p>
        </w:tc>
        <w:tc>
          <w:tcPr>
            <w:tcW w:w="1639" w:type="dxa"/>
            <w:tcBorders>
              <w:top w:val="nil"/>
              <w:left w:val="nil"/>
              <w:bottom w:val="single" w:sz="8" w:space="0" w:color="auto"/>
              <w:right w:val="single" w:sz="4" w:space="0" w:color="auto"/>
            </w:tcBorders>
            <w:shd w:val="clear" w:color="auto" w:fill="auto"/>
            <w:vAlign w:val="bottom"/>
            <w:hideMark/>
          </w:tcPr>
          <w:p w14:paraId="06678A55" w14:textId="77777777" w:rsidR="003974B2" w:rsidRPr="003974B2" w:rsidRDefault="003974B2" w:rsidP="003974B2">
            <w:pPr>
              <w:jc w:val="right"/>
              <w:rPr>
                <w:sz w:val="16"/>
                <w:szCs w:val="16"/>
                <w:lang w:eastAsia="tr-TR"/>
              </w:rPr>
            </w:pPr>
            <w:r w:rsidRPr="003974B2">
              <w:rPr>
                <w:sz w:val="16"/>
                <w:szCs w:val="16"/>
                <w:lang w:eastAsia="tr-TR"/>
              </w:rPr>
              <w:t>-</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4D329A4C" w14:textId="77777777" w:rsidR="003974B2" w:rsidRPr="003974B2" w:rsidRDefault="003974B2" w:rsidP="003974B2">
            <w:pPr>
              <w:jc w:val="right"/>
              <w:rPr>
                <w:sz w:val="16"/>
                <w:szCs w:val="16"/>
                <w:lang w:eastAsia="tr-TR"/>
              </w:rPr>
            </w:pPr>
            <w:r w:rsidRPr="003974B2">
              <w:rPr>
                <w:sz w:val="16"/>
                <w:szCs w:val="16"/>
                <w:lang w:eastAsia="tr-TR"/>
              </w:rPr>
              <w:t>-</w:t>
            </w:r>
          </w:p>
        </w:tc>
      </w:tr>
      <w:tr w:rsidR="003974B2" w:rsidRPr="003974B2" w14:paraId="07D9FB56"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6AA37DBB" w14:textId="77777777" w:rsidR="003974B2" w:rsidRPr="003974B2" w:rsidRDefault="003974B2" w:rsidP="003974B2">
            <w:pPr>
              <w:rPr>
                <w:sz w:val="16"/>
                <w:szCs w:val="16"/>
                <w:lang w:eastAsia="tr-TR"/>
              </w:rPr>
            </w:pPr>
            <w:r w:rsidRPr="003974B2">
              <w:rPr>
                <w:sz w:val="16"/>
                <w:szCs w:val="16"/>
                <w:lang w:eastAsia="tr-TR"/>
              </w:rPr>
              <w:t>Geçici farklara dayanan ertelenmiş vergi varlıklarından kaynaklanan tutar</w:t>
            </w:r>
          </w:p>
        </w:tc>
        <w:tc>
          <w:tcPr>
            <w:tcW w:w="1639" w:type="dxa"/>
            <w:tcBorders>
              <w:top w:val="nil"/>
              <w:left w:val="nil"/>
              <w:bottom w:val="single" w:sz="8" w:space="0" w:color="auto"/>
              <w:right w:val="single" w:sz="4" w:space="0" w:color="auto"/>
            </w:tcBorders>
            <w:shd w:val="clear" w:color="auto" w:fill="auto"/>
            <w:vAlign w:val="bottom"/>
            <w:hideMark/>
          </w:tcPr>
          <w:p w14:paraId="1D1B64E0" w14:textId="77777777" w:rsidR="003974B2" w:rsidRPr="003974B2" w:rsidRDefault="003974B2" w:rsidP="003974B2">
            <w:pPr>
              <w:jc w:val="right"/>
              <w:rPr>
                <w:sz w:val="16"/>
                <w:szCs w:val="16"/>
                <w:lang w:eastAsia="tr-TR"/>
              </w:rPr>
            </w:pPr>
            <w:r w:rsidRPr="003974B2">
              <w:rPr>
                <w:sz w:val="16"/>
                <w:szCs w:val="16"/>
                <w:lang w:eastAsia="tr-TR"/>
              </w:rPr>
              <w:t>-</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3EF9951B" w14:textId="77777777" w:rsidR="003974B2" w:rsidRPr="003974B2" w:rsidRDefault="003974B2" w:rsidP="003974B2">
            <w:pPr>
              <w:jc w:val="right"/>
              <w:rPr>
                <w:sz w:val="16"/>
                <w:szCs w:val="16"/>
                <w:lang w:eastAsia="tr-TR"/>
              </w:rPr>
            </w:pPr>
            <w:r w:rsidRPr="003974B2">
              <w:rPr>
                <w:sz w:val="16"/>
                <w:szCs w:val="16"/>
                <w:lang w:eastAsia="tr-TR"/>
              </w:rPr>
              <w:t>-</w:t>
            </w:r>
          </w:p>
        </w:tc>
      </w:tr>
      <w:tr w:rsidR="003974B2" w:rsidRPr="003974B2" w14:paraId="10E17D82"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508BD381" w14:textId="77777777" w:rsidR="003974B2" w:rsidRPr="003974B2" w:rsidRDefault="003974B2" w:rsidP="003974B2">
            <w:pPr>
              <w:jc w:val="center"/>
              <w:rPr>
                <w:b/>
                <w:bCs/>
                <w:sz w:val="16"/>
                <w:szCs w:val="16"/>
                <w:lang w:eastAsia="tr-TR"/>
              </w:rPr>
            </w:pPr>
            <w:r w:rsidRPr="003974B2">
              <w:rPr>
                <w:b/>
                <w:bCs/>
                <w:sz w:val="16"/>
                <w:szCs w:val="16"/>
                <w:lang w:eastAsia="tr-TR"/>
              </w:rPr>
              <w:t>Katkı Sermaye Hesaplamasında Dikkate Alınan Karşılıklara İlişkin Sınırlar</w:t>
            </w:r>
          </w:p>
        </w:tc>
        <w:tc>
          <w:tcPr>
            <w:tcW w:w="1639" w:type="dxa"/>
            <w:tcBorders>
              <w:top w:val="nil"/>
              <w:left w:val="nil"/>
              <w:bottom w:val="single" w:sz="8" w:space="0" w:color="auto"/>
              <w:right w:val="single" w:sz="4" w:space="0" w:color="auto"/>
            </w:tcBorders>
            <w:shd w:val="clear" w:color="auto" w:fill="auto"/>
            <w:vAlign w:val="bottom"/>
            <w:hideMark/>
          </w:tcPr>
          <w:p w14:paraId="1F3DDDB9" w14:textId="77777777" w:rsidR="003974B2" w:rsidRPr="003974B2" w:rsidRDefault="003974B2" w:rsidP="003974B2">
            <w:pPr>
              <w:jc w:val="right"/>
              <w:rPr>
                <w:sz w:val="16"/>
                <w:szCs w:val="16"/>
                <w:lang w:eastAsia="tr-TR"/>
              </w:rPr>
            </w:pPr>
            <w:r w:rsidRPr="003974B2">
              <w:rPr>
                <w:sz w:val="16"/>
                <w:szCs w:val="16"/>
                <w:lang w:eastAsia="tr-TR"/>
              </w:rPr>
              <w:t>-</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236FBE3A" w14:textId="77777777" w:rsidR="003974B2" w:rsidRPr="003974B2" w:rsidRDefault="003974B2" w:rsidP="003974B2">
            <w:pPr>
              <w:jc w:val="right"/>
              <w:rPr>
                <w:sz w:val="16"/>
                <w:szCs w:val="16"/>
                <w:lang w:eastAsia="tr-TR"/>
              </w:rPr>
            </w:pPr>
            <w:r w:rsidRPr="003974B2">
              <w:rPr>
                <w:sz w:val="16"/>
                <w:szCs w:val="16"/>
                <w:lang w:eastAsia="tr-TR"/>
              </w:rPr>
              <w:t>-</w:t>
            </w:r>
          </w:p>
        </w:tc>
      </w:tr>
      <w:tr w:rsidR="003974B2" w:rsidRPr="003974B2" w14:paraId="5EAF7759" w14:textId="77777777" w:rsidTr="003974B2">
        <w:trPr>
          <w:divId w:val="401802990"/>
          <w:trHeight w:val="230"/>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35988DD0" w14:textId="77777777" w:rsidR="003974B2" w:rsidRPr="003974B2" w:rsidRDefault="003974B2" w:rsidP="003974B2">
            <w:pPr>
              <w:rPr>
                <w:sz w:val="16"/>
                <w:szCs w:val="16"/>
                <w:lang w:eastAsia="tr-TR"/>
              </w:rPr>
            </w:pPr>
            <w:r w:rsidRPr="003974B2">
              <w:rPr>
                <w:sz w:val="16"/>
                <w:szCs w:val="16"/>
                <w:lang w:eastAsia="tr-TR"/>
              </w:rPr>
              <w:t>Standart yaklaşımın kullanıldığı alacaklar için ayrılan genel karşılıklar (</w:t>
            </w:r>
            <w:proofErr w:type="spellStart"/>
            <w:r w:rsidRPr="003974B2">
              <w:rPr>
                <w:sz w:val="16"/>
                <w:szCs w:val="16"/>
                <w:lang w:eastAsia="tr-TR"/>
              </w:rPr>
              <w:t>Onbindeyüzyirmibeşlik</w:t>
            </w:r>
            <w:proofErr w:type="spellEnd"/>
            <w:r w:rsidRPr="003974B2">
              <w:rPr>
                <w:sz w:val="16"/>
                <w:szCs w:val="16"/>
                <w:lang w:eastAsia="tr-TR"/>
              </w:rPr>
              <w:t xml:space="preserve"> sınır öncesi)</w:t>
            </w:r>
          </w:p>
        </w:tc>
        <w:tc>
          <w:tcPr>
            <w:tcW w:w="1639" w:type="dxa"/>
            <w:tcBorders>
              <w:top w:val="nil"/>
              <w:left w:val="nil"/>
              <w:bottom w:val="single" w:sz="8" w:space="0" w:color="auto"/>
              <w:right w:val="single" w:sz="4" w:space="0" w:color="auto"/>
            </w:tcBorders>
            <w:shd w:val="clear" w:color="auto" w:fill="auto"/>
            <w:vAlign w:val="bottom"/>
            <w:hideMark/>
          </w:tcPr>
          <w:p w14:paraId="38853722" w14:textId="77777777" w:rsidR="003974B2" w:rsidRPr="003974B2" w:rsidRDefault="003974B2" w:rsidP="003974B2">
            <w:pPr>
              <w:jc w:val="right"/>
              <w:rPr>
                <w:sz w:val="16"/>
                <w:szCs w:val="16"/>
                <w:lang w:eastAsia="tr-TR"/>
              </w:rPr>
            </w:pPr>
            <w:r w:rsidRPr="003974B2">
              <w:rPr>
                <w:sz w:val="16"/>
                <w:szCs w:val="16"/>
                <w:lang w:eastAsia="tr-TR"/>
              </w:rPr>
              <w:t>652,104</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69A0F3A2" w14:textId="77777777" w:rsidR="003974B2" w:rsidRPr="003974B2" w:rsidRDefault="003974B2" w:rsidP="003974B2">
            <w:pPr>
              <w:jc w:val="right"/>
              <w:rPr>
                <w:sz w:val="16"/>
                <w:szCs w:val="16"/>
                <w:lang w:eastAsia="tr-TR"/>
              </w:rPr>
            </w:pPr>
            <w:r w:rsidRPr="003974B2">
              <w:rPr>
                <w:sz w:val="16"/>
                <w:szCs w:val="16"/>
                <w:lang w:eastAsia="tr-TR"/>
              </w:rPr>
              <w:t>595,205</w:t>
            </w:r>
          </w:p>
        </w:tc>
      </w:tr>
      <w:tr w:rsidR="003974B2" w:rsidRPr="003974B2" w14:paraId="50300152"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0C8287F2" w14:textId="77777777" w:rsidR="003974B2" w:rsidRPr="003974B2" w:rsidRDefault="003974B2" w:rsidP="003974B2">
            <w:pPr>
              <w:rPr>
                <w:sz w:val="16"/>
                <w:szCs w:val="16"/>
                <w:lang w:eastAsia="tr-TR"/>
              </w:rPr>
            </w:pPr>
            <w:r w:rsidRPr="003974B2">
              <w:rPr>
                <w:sz w:val="16"/>
                <w:szCs w:val="16"/>
                <w:lang w:eastAsia="tr-TR"/>
              </w:rPr>
              <w:t>Standart yaklaşımın kullanıldığı alacaklar için ayrılan genel karşılıkların risk ağırlıklı tutarlar toplamının %1,25'ine kadar olan kısmı</w:t>
            </w:r>
          </w:p>
        </w:tc>
        <w:tc>
          <w:tcPr>
            <w:tcW w:w="1639" w:type="dxa"/>
            <w:tcBorders>
              <w:top w:val="nil"/>
              <w:left w:val="nil"/>
              <w:bottom w:val="single" w:sz="8" w:space="0" w:color="auto"/>
              <w:right w:val="single" w:sz="4" w:space="0" w:color="auto"/>
            </w:tcBorders>
            <w:shd w:val="clear" w:color="auto" w:fill="auto"/>
            <w:vAlign w:val="bottom"/>
            <w:hideMark/>
          </w:tcPr>
          <w:p w14:paraId="06A61700" w14:textId="77777777" w:rsidR="003974B2" w:rsidRPr="003974B2" w:rsidRDefault="003974B2" w:rsidP="003974B2">
            <w:pPr>
              <w:jc w:val="right"/>
              <w:rPr>
                <w:sz w:val="16"/>
                <w:szCs w:val="16"/>
                <w:lang w:eastAsia="tr-TR"/>
              </w:rPr>
            </w:pPr>
            <w:r w:rsidRPr="003974B2">
              <w:rPr>
                <w:sz w:val="16"/>
                <w:szCs w:val="16"/>
                <w:lang w:eastAsia="tr-TR"/>
              </w:rPr>
              <w:t>652,104</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2CCD0470" w14:textId="77777777" w:rsidR="003974B2" w:rsidRPr="003974B2" w:rsidRDefault="003974B2" w:rsidP="003974B2">
            <w:pPr>
              <w:jc w:val="right"/>
              <w:rPr>
                <w:sz w:val="16"/>
                <w:szCs w:val="16"/>
                <w:lang w:eastAsia="tr-TR"/>
              </w:rPr>
            </w:pPr>
            <w:r w:rsidRPr="003974B2">
              <w:rPr>
                <w:sz w:val="16"/>
                <w:szCs w:val="16"/>
                <w:lang w:eastAsia="tr-TR"/>
              </w:rPr>
              <w:t>595,205</w:t>
            </w:r>
          </w:p>
        </w:tc>
      </w:tr>
      <w:tr w:rsidR="003974B2" w:rsidRPr="003974B2" w14:paraId="5938EE7C"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5CAF8F50" w14:textId="77777777" w:rsidR="003974B2" w:rsidRPr="003974B2" w:rsidRDefault="003974B2" w:rsidP="003974B2">
            <w:pPr>
              <w:rPr>
                <w:sz w:val="16"/>
                <w:szCs w:val="16"/>
                <w:lang w:eastAsia="tr-TR"/>
              </w:rPr>
            </w:pPr>
            <w:r w:rsidRPr="003974B2">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639" w:type="dxa"/>
            <w:tcBorders>
              <w:top w:val="nil"/>
              <w:left w:val="nil"/>
              <w:bottom w:val="single" w:sz="8" w:space="0" w:color="auto"/>
              <w:right w:val="single" w:sz="4" w:space="0" w:color="auto"/>
            </w:tcBorders>
            <w:shd w:val="clear" w:color="auto" w:fill="auto"/>
            <w:vAlign w:val="bottom"/>
            <w:hideMark/>
          </w:tcPr>
          <w:p w14:paraId="5619D8D0" w14:textId="77777777" w:rsidR="003974B2" w:rsidRPr="003974B2" w:rsidRDefault="003974B2" w:rsidP="003974B2">
            <w:pPr>
              <w:jc w:val="right"/>
              <w:rPr>
                <w:sz w:val="16"/>
                <w:szCs w:val="16"/>
                <w:lang w:eastAsia="tr-TR"/>
              </w:rPr>
            </w:pPr>
            <w:r w:rsidRPr="003974B2">
              <w:rPr>
                <w:sz w:val="16"/>
                <w:szCs w:val="16"/>
                <w:lang w:eastAsia="tr-TR"/>
              </w:rPr>
              <w:t>-</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389F7ADB" w14:textId="77777777" w:rsidR="003974B2" w:rsidRPr="003974B2" w:rsidRDefault="003974B2" w:rsidP="003974B2">
            <w:pPr>
              <w:jc w:val="right"/>
              <w:rPr>
                <w:sz w:val="16"/>
                <w:szCs w:val="16"/>
                <w:lang w:eastAsia="tr-TR"/>
              </w:rPr>
            </w:pPr>
            <w:r w:rsidRPr="003974B2">
              <w:rPr>
                <w:sz w:val="16"/>
                <w:szCs w:val="16"/>
                <w:lang w:eastAsia="tr-TR"/>
              </w:rPr>
              <w:t>-</w:t>
            </w:r>
          </w:p>
        </w:tc>
      </w:tr>
      <w:tr w:rsidR="003974B2" w:rsidRPr="003974B2" w14:paraId="2E8D8E49"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7821FD76" w14:textId="77777777" w:rsidR="003974B2" w:rsidRPr="003974B2" w:rsidRDefault="003974B2" w:rsidP="003974B2">
            <w:pPr>
              <w:rPr>
                <w:sz w:val="16"/>
                <w:szCs w:val="16"/>
                <w:lang w:eastAsia="tr-TR"/>
              </w:rPr>
            </w:pPr>
            <w:r w:rsidRPr="003974B2">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39" w:type="dxa"/>
            <w:tcBorders>
              <w:top w:val="nil"/>
              <w:left w:val="nil"/>
              <w:bottom w:val="single" w:sz="8" w:space="0" w:color="auto"/>
              <w:right w:val="single" w:sz="4" w:space="0" w:color="auto"/>
            </w:tcBorders>
            <w:shd w:val="clear" w:color="auto" w:fill="auto"/>
            <w:vAlign w:val="bottom"/>
            <w:hideMark/>
          </w:tcPr>
          <w:p w14:paraId="4B057FB8" w14:textId="77777777" w:rsidR="003974B2" w:rsidRPr="003974B2" w:rsidRDefault="003974B2" w:rsidP="003974B2">
            <w:pPr>
              <w:jc w:val="right"/>
              <w:rPr>
                <w:sz w:val="16"/>
                <w:szCs w:val="16"/>
                <w:lang w:eastAsia="tr-TR"/>
              </w:rPr>
            </w:pPr>
            <w:r w:rsidRPr="003974B2">
              <w:rPr>
                <w:sz w:val="16"/>
                <w:szCs w:val="16"/>
                <w:lang w:eastAsia="tr-TR"/>
              </w:rPr>
              <w:t>-</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2D018665" w14:textId="77777777" w:rsidR="003974B2" w:rsidRPr="003974B2" w:rsidRDefault="003974B2" w:rsidP="003974B2">
            <w:pPr>
              <w:jc w:val="right"/>
              <w:rPr>
                <w:sz w:val="16"/>
                <w:szCs w:val="16"/>
                <w:lang w:eastAsia="tr-TR"/>
              </w:rPr>
            </w:pPr>
            <w:r w:rsidRPr="003974B2">
              <w:rPr>
                <w:sz w:val="16"/>
                <w:szCs w:val="16"/>
                <w:lang w:eastAsia="tr-TR"/>
              </w:rPr>
              <w:t>-</w:t>
            </w:r>
          </w:p>
        </w:tc>
      </w:tr>
      <w:tr w:rsidR="003974B2" w:rsidRPr="003974B2" w14:paraId="33BC15B2"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079845D6" w14:textId="77777777" w:rsidR="003974B2" w:rsidRPr="003974B2" w:rsidRDefault="003974B2" w:rsidP="003974B2">
            <w:pPr>
              <w:rPr>
                <w:b/>
                <w:bCs/>
                <w:sz w:val="16"/>
                <w:szCs w:val="16"/>
                <w:lang w:eastAsia="tr-TR"/>
              </w:rPr>
            </w:pPr>
            <w:r w:rsidRPr="003974B2">
              <w:rPr>
                <w:b/>
                <w:bCs/>
                <w:sz w:val="16"/>
                <w:szCs w:val="16"/>
                <w:lang w:eastAsia="tr-TR"/>
              </w:rPr>
              <w:t>Geçici Madde 4 hükümlerine tabi borçlanma araçları</w:t>
            </w:r>
            <w:r w:rsidRPr="003974B2">
              <w:rPr>
                <w:b/>
                <w:bCs/>
                <w:sz w:val="16"/>
                <w:szCs w:val="16"/>
                <w:lang w:eastAsia="tr-TR"/>
              </w:rPr>
              <w:br/>
              <w:t>(1 Ocak 2018 ve 1 Ocak 2022 arasında uygulanmak üzere)</w:t>
            </w:r>
          </w:p>
        </w:tc>
        <w:tc>
          <w:tcPr>
            <w:tcW w:w="1639" w:type="dxa"/>
            <w:tcBorders>
              <w:top w:val="nil"/>
              <w:left w:val="nil"/>
              <w:bottom w:val="single" w:sz="8" w:space="0" w:color="auto"/>
              <w:right w:val="single" w:sz="4" w:space="0" w:color="auto"/>
            </w:tcBorders>
            <w:shd w:val="clear" w:color="auto" w:fill="auto"/>
            <w:vAlign w:val="bottom"/>
            <w:hideMark/>
          </w:tcPr>
          <w:p w14:paraId="77BBE8DF" w14:textId="77777777" w:rsidR="003974B2" w:rsidRPr="003974B2" w:rsidRDefault="003974B2" w:rsidP="003974B2">
            <w:pPr>
              <w:jc w:val="right"/>
              <w:rPr>
                <w:sz w:val="16"/>
                <w:szCs w:val="16"/>
                <w:lang w:eastAsia="tr-TR"/>
              </w:rPr>
            </w:pPr>
            <w:r w:rsidRPr="003974B2">
              <w:rPr>
                <w:sz w:val="16"/>
                <w:szCs w:val="16"/>
                <w:lang w:eastAsia="tr-TR"/>
              </w:rPr>
              <w:t> </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7EE1B3CF" w14:textId="77777777" w:rsidR="003974B2" w:rsidRPr="003974B2" w:rsidRDefault="003974B2" w:rsidP="003974B2">
            <w:pPr>
              <w:jc w:val="right"/>
              <w:rPr>
                <w:sz w:val="16"/>
                <w:szCs w:val="16"/>
                <w:lang w:eastAsia="tr-TR"/>
              </w:rPr>
            </w:pPr>
            <w:r w:rsidRPr="003974B2">
              <w:rPr>
                <w:sz w:val="16"/>
                <w:szCs w:val="16"/>
                <w:lang w:eastAsia="tr-TR"/>
              </w:rPr>
              <w:t> </w:t>
            </w:r>
          </w:p>
        </w:tc>
      </w:tr>
      <w:tr w:rsidR="003974B2" w:rsidRPr="003974B2" w14:paraId="276C81D3" w14:textId="77777777" w:rsidTr="003974B2">
        <w:trPr>
          <w:divId w:val="401802990"/>
          <w:trHeight w:val="230"/>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51990D21" w14:textId="77777777" w:rsidR="003974B2" w:rsidRPr="003974B2" w:rsidRDefault="003974B2" w:rsidP="003974B2">
            <w:pPr>
              <w:rPr>
                <w:sz w:val="16"/>
                <w:szCs w:val="16"/>
                <w:lang w:eastAsia="tr-TR"/>
              </w:rPr>
            </w:pPr>
            <w:r w:rsidRPr="003974B2">
              <w:rPr>
                <w:sz w:val="16"/>
                <w:szCs w:val="16"/>
                <w:lang w:eastAsia="tr-TR"/>
              </w:rPr>
              <w:t>Geçici Madde 4 hükümlerine tabi ilave ana sermaye kalemlerine ilişkin üst sınır</w:t>
            </w:r>
          </w:p>
        </w:tc>
        <w:tc>
          <w:tcPr>
            <w:tcW w:w="1639" w:type="dxa"/>
            <w:tcBorders>
              <w:top w:val="nil"/>
              <w:left w:val="nil"/>
              <w:bottom w:val="single" w:sz="8" w:space="0" w:color="auto"/>
              <w:right w:val="single" w:sz="4" w:space="0" w:color="auto"/>
            </w:tcBorders>
            <w:shd w:val="clear" w:color="auto" w:fill="auto"/>
            <w:vAlign w:val="bottom"/>
            <w:hideMark/>
          </w:tcPr>
          <w:p w14:paraId="77997F0E" w14:textId="77777777" w:rsidR="003974B2" w:rsidRPr="003974B2" w:rsidRDefault="003974B2" w:rsidP="003974B2">
            <w:pPr>
              <w:jc w:val="right"/>
              <w:rPr>
                <w:sz w:val="16"/>
                <w:szCs w:val="16"/>
                <w:lang w:eastAsia="tr-TR"/>
              </w:rPr>
            </w:pPr>
            <w:r w:rsidRPr="003974B2">
              <w:rPr>
                <w:sz w:val="16"/>
                <w:szCs w:val="16"/>
                <w:lang w:eastAsia="tr-TR"/>
              </w:rPr>
              <w:t>-</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56AC34A5" w14:textId="77777777" w:rsidR="003974B2" w:rsidRPr="003974B2" w:rsidRDefault="003974B2" w:rsidP="003974B2">
            <w:pPr>
              <w:jc w:val="right"/>
              <w:rPr>
                <w:sz w:val="16"/>
                <w:szCs w:val="16"/>
                <w:lang w:eastAsia="tr-TR"/>
              </w:rPr>
            </w:pPr>
            <w:r w:rsidRPr="003974B2">
              <w:rPr>
                <w:sz w:val="16"/>
                <w:szCs w:val="16"/>
                <w:lang w:eastAsia="tr-TR"/>
              </w:rPr>
              <w:t>-</w:t>
            </w:r>
          </w:p>
        </w:tc>
      </w:tr>
      <w:tr w:rsidR="003974B2" w:rsidRPr="003974B2" w14:paraId="09444C6E"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08BD3401" w14:textId="77777777" w:rsidR="003974B2" w:rsidRPr="003974B2" w:rsidRDefault="003974B2" w:rsidP="003974B2">
            <w:pPr>
              <w:rPr>
                <w:sz w:val="16"/>
                <w:szCs w:val="16"/>
                <w:lang w:eastAsia="tr-TR"/>
              </w:rPr>
            </w:pPr>
            <w:r w:rsidRPr="003974B2">
              <w:rPr>
                <w:sz w:val="16"/>
                <w:szCs w:val="16"/>
                <w:lang w:eastAsia="tr-TR"/>
              </w:rPr>
              <w:t>Geçici Madde 4 hükümlerine tabi ilave ana sermaye kalemlerinin üst sınırı aşan kısmı</w:t>
            </w:r>
          </w:p>
        </w:tc>
        <w:tc>
          <w:tcPr>
            <w:tcW w:w="1639" w:type="dxa"/>
            <w:tcBorders>
              <w:top w:val="nil"/>
              <w:left w:val="nil"/>
              <w:bottom w:val="single" w:sz="8" w:space="0" w:color="auto"/>
              <w:right w:val="single" w:sz="4" w:space="0" w:color="auto"/>
            </w:tcBorders>
            <w:shd w:val="clear" w:color="auto" w:fill="auto"/>
            <w:vAlign w:val="bottom"/>
            <w:hideMark/>
          </w:tcPr>
          <w:p w14:paraId="5D80AE41" w14:textId="77777777" w:rsidR="003974B2" w:rsidRPr="003974B2" w:rsidRDefault="003974B2" w:rsidP="003974B2">
            <w:pPr>
              <w:jc w:val="right"/>
              <w:rPr>
                <w:sz w:val="16"/>
                <w:szCs w:val="16"/>
                <w:lang w:eastAsia="tr-TR"/>
              </w:rPr>
            </w:pPr>
            <w:r w:rsidRPr="003974B2">
              <w:rPr>
                <w:sz w:val="16"/>
                <w:szCs w:val="16"/>
                <w:lang w:eastAsia="tr-TR"/>
              </w:rPr>
              <w:t>-</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2CA9CDAE" w14:textId="77777777" w:rsidR="003974B2" w:rsidRPr="003974B2" w:rsidRDefault="003974B2" w:rsidP="003974B2">
            <w:pPr>
              <w:jc w:val="right"/>
              <w:rPr>
                <w:sz w:val="16"/>
                <w:szCs w:val="16"/>
                <w:lang w:eastAsia="tr-TR"/>
              </w:rPr>
            </w:pPr>
            <w:r w:rsidRPr="003974B2">
              <w:rPr>
                <w:sz w:val="16"/>
                <w:szCs w:val="16"/>
                <w:lang w:eastAsia="tr-TR"/>
              </w:rPr>
              <w:t>-</w:t>
            </w:r>
          </w:p>
        </w:tc>
      </w:tr>
      <w:tr w:rsidR="003974B2" w:rsidRPr="003974B2" w14:paraId="5B7B221D"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1C34BEA0" w14:textId="77777777" w:rsidR="003974B2" w:rsidRPr="003974B2" w:rsidRDefault="003974B2" w:rsidP="003974B2">
            <w:pPr>
              <w:rPr>
                <w:sz w:val="16"/>
                <w:szCs w:val="16"/>
                <w:lang w:eastAsia="tr-TR"/>
              </w:rPr>
            </w:pPr>
            <w:r w:rsidRPr="003974B2">
              <w:rPr>
                <w:sz w:val="16"/>
                <w:szCs w:val="16"/>
                <w:lang w:eastAsia="tr-TR"/>
              </w:rPr>
              <w:t>Geçici Madde 4 hükümlerine tabi katkı sermaye kalemlerine ilişkin üst sınır</w:t>
            </w:r>
          </w:p>
        </w:tc>
        <w:tc>
          <w:tcPr>
            <w:tcW w:w="1639" w:type="dxa"/>
            <w:tcBorders>
              <w:top w:val="nil"/>
              <w:left w:val="nil"/>
              <w:bottom w:val="single" w:sz="8" w:space="0" w:color="auto"/>
              <w:right w:val="single" w:sz="4" w:space="0" w:color="auto"/>
            </w:tcBorders>
            <w:shd w:val="clear" w:color="auto" w:fill="auto"/>
            <w:vAlign w:val="bottom"/>
            <w:hideMark/>
          </w:tcPr>
          <w:p w14:paraId="2E81CF7A" w14:textId="77777777" w:rsidR="003974B2" w:rsidRPr="003974B2" w:rsidRDefault="003974B2" w:rsidP="003974B2">
            <w:pPr>
              <w:jc w:val="right"/>
              <w:rPr>
                <w:sz w:val="16"/>
                <w:szCs w:val="16"/>
                <w:lang w:eastAsia="tr-TR"/>
              </w:rPr>
            </w:pPr>
            <w:r w:rsidRPr="003974B2">
              <w:rPr>
                <w:sz w:val="16"/>
                <w:szCs w:val="16"/>
                <w:lang w:eastAsia="tr-TR"/>
              </w:rPr>
              <w:t>-</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45013C82" w14:textId="77777777" w:rsidR="003974B2" w:rsidRPr="003974B2" w:rsidRDefault="003974B2" w:rsidP="003974B2">
            <w:pPr>
              <w:jc w:val="right"/>
              <w:rPr>
                <w:sz w:val="16"/>
                <w:szCs w:val="16"/>
                <w:lang w:eastAsia="tr-TR"/>
              </w:rPr>
            </w:pPr>
            <w:r w:rsidRPr="003974B2">
              <w:rPr>
                <w:sz w:val="16"/>
                <w:szCs w:val="16"/>
                <w:lang w:eastAsia="tr-TR"/>
              </w:rPr>
              <w:t>-</w:t>
            </w:r>
          </w:p>
        </w:tc>
      </w:tr>
      <w:tr w:rsidR="003974B2" w:rsidRPr="003974B2" w14:paraId="7993EBBD" w14:textId="77777777" w:rsidTr="003974B2">
        <w:trPr>
          <w:divId w:val="401802990"/>
          <w:trHeight w:val="156"/>
        </w:trPr>
        <w:tc>
          <w:tcPr>
            <w:tcW w:w="6646" w:type="dxa"/>
            <w:tcBorders>
              <w:top w:val="nil"/>
              <w:left w:val="single" w:sz="8" w:space="0" w:color="auto"/>
              <w:bottom w:val="single" w:sz="8" w:space="0" w:color="auto"/>
              <w:right w:val="single" w:sz="8" w:space="0" w:color="auto"/>
            </w:tcBorders>
            <w:shd w:val="clear" w:color="auto" w:fill="auto"/>
            <w:vAlign w:val="center"/>
            <w:hideMark/>
          </w:tcPr>
          <w:p w14:paraId="1DD8990A" w14:textId="77777777" w:rsidR="003974B2" w:rsidRPr="003974B2" w:rsidRDefault="003974B2" w:rsidP="003974B2">
            <w:pPr>
              <w:rPr>
                <w:sz w:val="16"/>
                <w:szCs w:val="16"/>
                <w:lang w:eastAsia="tr-TR"/>
              </w:rPr>
            </w:pPr>
            <w:r w:rsidRPr="003974B2">
              <w:rPr>
                <w:sz w:val="16"/>
                <w:szCs w:val="16"/>
                <w:lang w:eastAsia="tr-TR"/>
              </w:rPr>
              <w:t>Geçici Madde 4 hükümlerine tabi katkı sermaye kalemlerinin üst sınırı aşan kısmı</w:t>
            </w:r>
          </w:p>
        </w:tc>
        <w:tc>
          <w:tcPr>
            <w:tcW w:w="1639" w:type="dxa"/>
            <w:tcBorders>
              <w:top w:val="nil"/>
              <w:left w:val="nil"/>
              <w:bottom w:val="single" w:sz="8" w:space="0" w:color="auto"/>
              <w:right w:val="single" w:sz="4" w:space="0" w:color="auto"/>
            </w:tcBorders>
            <w:shd w:val="clear" w:color="auto" w:fill="auto"/>
            <w:vAlign w:val="bottom"/>
            <w:hideMark/>
          </w:tcPr>
          <w:p w14:paraId="1973DAB2" w14:textId="77777777" w:rsidR="003974B2" w:rsidRPr="003974B2" w:rsidRDefault="003974B2" w:rsidP="003974B2">
            <w:pPr>
              <w:jc w:val="right"/>
              <w:rPr>
                <w:sz w:val="16"/>
                <w:szCs w:val="16"/>
                <w:lang w:eastAsia="tr-TR"/>
              </w:rPr>
            </w:pPr>
            <w:r w:rsidRPr="003974B2">
              <w:rPr>
                <w:sz w:val="16"/>
                <w:szCs w:val="16"/>
                <w:lang w:eastAsia="tr-TR"/>
              </w:rPr>
              <w:t>-</w:t>
            </w:r>
          </w:p>
        </w:tc>
        <w:tc>
          <w:tcPr>
            <w:tcW w:w="1639" w:type="dxa"/>
            <w:tcBorders>
              <w:top w:val="nil"/>
              <w:left w:val="single" w:sz="8" w:space="0" w:color="auto"/>
              <w:bottom w:val="single" w:sz="8" w:space="0" w:color="auto"/>
              <w:right w:val="single" w:sz="4" w:space="0" w:color="auto"/>
            </w:tcBorders>
            <w:shd w:val="clear" w:color="auto" w:fill="auto"/>
            <w:vAlign w:val="bottom"/>
            <w:hideMark/>
          </w:tcPr>
          <w:p w14:paraId="0C998BC6" w14:textId="77777777" w:rsidR="003974B2" w:rsidRPr="003974B2" w:rsidRDefault="003974B2" w:rsidP="003974B2">
            <w:pPr>
              <w:jc w:val="right"/>
              <w:rPr>
                <w:sz w:val="16"/>
                <w:szCs w:val="16"/>
                <w:lang w:eastAsia="tr-TR"/>
              </w:rPr>
            </w:pPr>
            <w:r w:rsidRPr="003974B2">
              <w:rPr>
                <w:sz w:val="16"/>
                <w:szCs w:val="16"/>
                <w:lang w:eastAsia="tr-TR"/>
              </w:rPr>
              <w:t>-</w:t>
            </w:r>
          </w:p>
        </w:tc>
      </w:tr>
    </w:tbl>
    <w:p w14:paraId="7ABFB39E" w14:textId="78233D4A" w:rsidR="0080719F" w:rsidRPr="003974B2" w:rsidRDefault="0080719F" w:rsidP="005571E3">
      <w:pPr>
        <w:tabs>
          <w:tab w:val="left" w:pos="709"/>
        </w:tabs>
        <w:autoSpaceDE w:val="0"/>
        <w:autoSpaceDN w:val="0"/>
        <w:adjustRightInd w:val="0"/>
        <w:ind w:hanging="567"/>
        <w:rPr>
          <w:lang w:eastAsia="tr-TR"/>
        </w:rPr>
      </w:pPr>
    </w:p>
    <w:p w14:paraId="13D712DE" w14:textId="77243087" w:rsidR="00A036A5" w:rsidRPr="003974B2" w:rsidRDefault="00A036A5" w:rsidP="005571E3">
      <w:pPr>
        <w:tabs>
          <w:tab w:val="left" w:pos="709"/>
        </w:tabs>
        <w:autoSpaceDE w:val="0"/>
        <w:autoSpaceDN w:val="0"/>
        <w:adjustRightInd w:val="0"/>
        <w:ind w:hanging="567"/>
      </w:pPr>
    </w:p>
    <w:p w14:paraId="5B5F18F9" w14:textId="60E3A7D2" w:rsidR="002D0820" w:rsidRPr="007B72D8" w:rsidRDefault="002D0820" w:rsidP="005571E3">
      <w:pPr>
        <w:tabs>
          <w:tab w:val="left" w:pos="709"/>
        </w:tabs>
        <w:autoSpaceDE w:val="0"/>
        <w:autoSpaceDN w:val="0"/>
        <w:adjustRightInd w:val="0"/>
        <w:ind w:hanging="567"/>
        <w:rPr>
          <w:highlight w:val="yellow"/>
        </w:rPr>
      </w:pPr>
    </w:p>
    <w:p w14:paraId="30535F44" w14:textId="4995919E" w:rsidR="00111630" w:rsidRDefault="00111630">
      <w:pPr>
        <w:rPr>
          <w:highlight w:val="yellow"/>
          <w:lang w:eastAsia="tr-TR"/>
        </w:rPr>
      </w:pPr>
      <w:r>
        <w:rPr>
          <w:highlight w:val="yellow"/>
          <w:lang w:eastAsia="tr-TR"/>
        </w:rPr>
        <w:br w:type="page"/>
      </w:r>
    </w:p>
    <w:tbl>
      <w:tblPr>
        <w:tblW w:w="9488" w:type="dxa"/>
        <w:tblCellMar>
          <w:left w:w="70" w:type="dxa"/>
          <w:right w:w="70" w:type="dxa"/>
        </w:tblCellMar>
        <w:tblLook w:val="04A0" w:firstRow="1" w:lastRow="0" w:firstColumn="1" w:lastColumn="0" w:noHBand="0" w:noVBand="1"/>
      </w:tblPr>
      <w:tblGrid>
        <w:gridCol w:w="5519"/>
        <w:gridCol w:w="1417"/>
        <w:gridCol w:w="1276"/>
        <w:gridCol w:w="1276"/>
      </w:tblGrid>
      <w:tr w:rsidR="00EB19AE" w:rsidRPr="00EB19AE" w14:paraId="64FD5921" w14:textId="77777777" w:rsidTr="00EB19AE">
        <w:trPr>
          <w:divId w:val="1508792741"/>
          <w:trHeight w:val="162"/>
        </w:trPr>
        <w:tc>
          <w:tcPr>
            <w:tcW w:w="5519" w:type="dxa"/>
            <w:tcBorders>
              <w:top w:val="single" w:sz="8" w:space="0" w:color="auto"/>
              <w:left w:val="single" w:sz="8" w:space="0" w:color="auto"/>
              <w:bottom w:val="single" w:sz="8" w:space="0" w:color="auto"/>
              <w:right w:val="nil"/>
            </w:tcBorders>
            <w:shd w:val="clear" w:color="auto" w:fill="auto"/>
            <w:noWrap/>
            <w:vAlign w:val="center"/>
            <w:hideMark/>
          </w:tcPr>
          <w:p w14:paraId="388DCBE5" w14:textId="7857B4B5" w:rsidR="00EB19AE" w:rsidRPr="00EB19AE" w:rsidRDefault="00EB19AE" w:rsidP="00EB19AE">
            <w:pPr>
              <w:rPr>
                <w:b/>
                <w:bCs/>
                <w:color w:val="000000"/>
                <w:sz w:val="16"/>
                <w:szCs w:val="18"/>
                <w:lang w:eastAsia="tr-TR"/>
              </w:rPr>
            </w:pPr>
            <w:proofErr w:type="spellStart"/>
            <w:r w:rsidRPr="00EB19AE">
              <w:rPr>
                <w:b/>
                <w:bCs/>
                <w:color w:val="000000"/>
                <w:sz w:val="16"/>
                <w:szCs w:val="18"/>
                <w:lang w:eastAsia="tr-TR"/>
              </w:rPr>
              <w:lastRenderedPageBreak/>
              <w:t>Özkaynak</w:t>
            </w:r>
            <w:proofErr w:type="spellEnd"/>
            <w:r w:rsidRPr="00EB19AE">
              <w:rPr>
                <w:b/>
                <w:bCs/>
                <w:color w:val="000000"/>
                <w:sz w:val="16"/>
                <w:szCs w:val="18"/>
                <w:lang w:eastAsia="tr-TR"/>
              </w:rPr>
              <w:t xml:space="preserve"> hesaplamasına dahil edilecek borçlanma araçlarına ilişkin bilgiler:</w:t>
            </w:r>
          </w:p>
        </w:tc>
        <w:tc>
          <w:tcPr>
            <w:tcW w:w="1417"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32D3F426" w14:textId="77777777" w:rsidR="00EB19AE" w:rsidRPr="00EB19AE" w:rsidRDefault="00EB19AE" w:rsidP="00EB19AE">
            <w:pPr>
              <w:jc w:val="right"/>
              <w:rPr>
                <w:b/>
                <w:bCs/>
                <w:color w:val="000000"/>
                <w:sz w:val="18"/>
                <w:szCs w:val="18"/>
                <w:lang w:eastAsia="tr-TR"/>
              </w:rPr>
            </w:pPr>
            <w:r w:rsidRPr="00EB19AE">
              <w:rPr>
                <w:b/>
                <w:bCs/>
                <w:color w:val="000000"/>
                <w:sz w:val="16"/>
                <w:szCs w:val="18"/>
                <w:lang w:eastAsia="tr-TR"/>
              </w:rPr>
              <w:t> </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084A151F" w14:textId="77777777" w:rsidR="00EB19AE" w:rsidRPr="00EB19AE" w:rsidRDefault="00EB19AE" w:rsidP="00EB19AE">
            <w:pPr>
              <w:jc w:val="right"/>
              <w:rPr>
                <w:b/>
                <w:bCs/>
                <w:color w:val="000000"/>
                <w:sz w:val="18"/>
                <w:szCs w:val="18"/>
                <w:lang w:eastAsia="tr-TR"/>
              </w:rPr>
            </w:pPr>
            <w:r w:rsidRPr="00EB19AE">
              <w:rPr>
                <w:b/>
                <w:bCs/>
                <w:color w:val="000000"/>
                <w:sz w:val="16"/>
                <w:szCs w:val="18"/>
                <w:lang w:eastAsia="tr-TR"/>
              </w:rPr>
              <w:t> </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14:paraId="1D190C66" w14:textId="77777777" w:rsidR="00EB19AE" w:rsidRPr="00EB19AE" w:rsidRDefault="00EB19AE" w:rsidP="00EB19AE">
            <w:pPr>
              <w:jc w:val="right"/>
              <w:rPr>
                <w:b/>
                <w:bCs/>
                <w:color w:val="000000"/>
                <w:sz w:val="18"/>
                <w:szCs w:val="18"/>
                <w:lang w:eastAsia="tr-TR"/>
              </w:rPr>
            </w:pPr>
            <w:r w:rsidRPr="00EB19AE">
              <w:rPr>
                <w:b/>
                <w:bCs/>
                <w:color w:val="000000"/>
                <w:sz w:val="16"/>
                <w:szCs w:val="18"/>
                <w:lang w:eastAsia="tr-TR"/>
              </w:rPr>
              <w:t> </w:t>
            </w:r>
          </w:p>
        </w:tc>
      </w:tr>
      <w:tr w:rsidR="00EB19AE" w:rsidRPr="00EB19AE" w14:paraId="608CE229" w14:textId="77777777" w:rsidTr="00EB19AE">
        <w:trPr>
          <w:divId w:val="1508792741"/>
          <w:trHeight w:val="274"/>
        </w:trPr>
        <w:tc>
          <w:tcPr>
            <w:tcW w:w="5519" w:type="dxa"/>
            <w:tcBorders>
              <w:top w:val="nil"/>
              <w:left w:val="single" w:sz="8" w:space="0" w:color="auto"/>
              <w:bottom w:val="single" w:sz="8" w:space="0" w:color="auto"/>
              <w:right w:val="nil"/>
            </w:tcBorders>
            <w:shd w:val="clear" w:color="auto" w:fill="auto"/>
            <w:noWrap/>
            <w:vAlign w:val="center"/>
            <w:hideMark/>
          </w:tcPr>
          <w:p w14:paraId="66512A0B" w14:textId="77777777" w:rsidR="00EB19AE" w:rsidRPr="00EB19AE" w:rsidRDefault="00EB19AE" w:rsidP="00EB19AE">
            <w:pPr>
              <w:rPr>
                <w:color w:val="000000"/>
                <w:sz w:val="16"/>
                <w:szCs w:val="18"/>
                <w:lang w:eastAsia="tr-TR"/>
              </w:rPr>
            </w:pPr>
            <w:proofErr w:type="spellStart"/>
            <w:r w:rsidRPr="00EB19AE">
              <w:rPr>
                <w:color w:val="000000"/>
                <w:sz w:val="16"/>
                <w:szCs w:val="18"/>
                <w:lang w:eastAsia="tr-TR"/>
              </w:rPr>
              <w:t>İhraçcı</w:t>
            </w:r>
            <w:proofErr w:type="spellEnd"/>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52C6C6C8" w14:textId="77777777" w:rsidR="00EB19AE" w:rsidRPr="00EB19AE" w:rsidRDefault="00EB19AE" w:rsidP="00EB19AE">
            <w:pPr>
              <w:jc w:val="right"/>
              <w:rPr>
                <w:color w:val="000000"/>
                <w:sz w:val="16"/>
                <w:szCs w:val="18"/>
                <w:lang w:eastAsia="tr-TR"/>
              </w:rPr>
            </w:pPr>
            <w:r w:rsidRPr="00EB19AE">
              <w:rPr>
                <w:color w:val="000000"/>
                <w:sz w:val="16"/>
                <w:szCs w:val="18"/>
                <w:lang w:eastAsia="tr-TR"/>
              </w:rPr>
              <w:t>KT SUKUK COMPANY LIMITED</w:t>
            </w:r>
          </w:p>
        </w:tc>
        <w:tc>
          <w:tcPr>
            <w:tcW w:w="1276" w:type="dxa"/>
            <w:tcBorders>
              <w:top w:val="nil"/>
              <w:left w:val="nil"/>
              <w:bottom w:val="single" w:sz="8" w:space="0" w:color="auto"/>
              <w:right w:val="single" w:sz="8" w:space="0" w:color="auto"/>
            </w:tcBorders>
            <w:shd w:val="clear" w:color="auto" w:fill="auto"/>
            <w:vAlign w:val="center"/>
            <w:hideMark/>
          </w:tcPr>
          <w:p w14:paraId="2EC4B7E1" w14:textId="77777777" w:rsidR="00EB19AE" w:rsidRPr="00EB19AE" w:rsidRDefault="00EB19AE" w:rsidP="00EB19AE">
            <w:pPr>
              <w:jc w:val="right"/>
              <w:rPr>
                <w:color w:val="000000"/>
                <w:sz w:val="16"/>
                <w:szCs w:val="18"/>
                <w:lang w:eastAsia="tr-TR"/>
              </w:rPr>
            </w:pPr>
            <w:r w:rsidRPr="00EB19AE">
              <w:rPr>
                <w:color w:val="000000"/>
                <w:sz w:val="16"/>
                <w:szCs w:val="18"/>
                <w:lang w:eastAsia="tr-TR"/>
              </w:rPr>
              <w:t>KT ONE COMPANY LIMITED</w:t>
            </w:r>
          </w:p>
        </w:tc>
        <w:tc>
          <w:tcPr>
            <w:tcW w:w="1276" w:type="dxa"/>
            <w:tcBorders>
              <w:top w:val="nil"/>
              <w:left w:val="nil"/>
              <w:bottom w:val="single" w:sz="8" w:space="0" w:color="auto"/>
              <w:right w:val="single" w:sz="8" w:space="0" w:color="auto"/>
            </w:tcBorders>
            <w:shd w:val="clear" w:color="auto" w:fill="auto"/>
            <w:vAlign w:val="center"/>
            <w:hideMark/>
          </w:tcPr>
          <w:p w14:paraId="4BCF08AE" w14:textId="77777777" w:rsidR="00EB19AE" w:rsidRPr="00EB19AE" w:rsidRDefault="00EB19AE" w:rsidP="00EB19AE">
            <w:pPr>
              <w:jc w:val="right"/>
              <w:rPr>
                <w:color w:val="000000"/>
                <w:sz w:val="16"/>
                <w:szCs w:val="18"/>
                <w:lang w:eastAsia="tr-TR"/>
              </w:rPr>
            </w:pPr>
            <w:r w:rsidRPr="00EB19AE">
              <w:rPr>
                <w:color w:val="000000"/>
                <w:sz w:val="16"/>
                <w:szCs w:val="18"/>
                <w:lang w:eastAsia="tr-TR"/>
              </w:rPr>
              <w:t xml:space="preserve">KT AT </w:t>
            </w:r>
            <w:proofErr w:type="spellStart"/>
            <w:r w:rsidRPr="00EB19AE">
              <w:rPr>
                <w:color w:val="000000"/>
                <w:sz w:val="16"/>
                <w:szCs w:val="18"/>
                <w:lang w:eastAsia="tr-TR"/>
              </w:rPr>
              <w:t>One</w:t>
            </w:r>
            <w:proofErr w:type="spellEnd"/>
            <w:r w:rsidRPr="00EB19AE">
              <w:rPr>
                <w:color w:val="000000"/>
                <w:sz w:val="16"/>
                <w:szCs w:val="18"/>
                <w:lang w:eastAsia="tr-TR"/>
              </w:rPr>
              <w:t xml:space="preserve"> </w:t>
            </w:r>
            <w:proofErr w:type="spellStart"/>
            <w:r w:rsidRPr="00EB19AE">
              <w:rPr>
                <w:color w:val="000000"/>
                <w:sz w:val="16"/>
                <w:szCs w:val="18"/>
                <w:lang w:eastAsia="tr-TR"/>
              </w:rPr>
              <w:t>Company</w:t>
            </w:r>
            <w:proofErr w:type="spellEnd"/>
            <w:r w:rsidRPr="00EB19AE">
              <w:rPr>
                <w:color w:val="000000"/>
                <w:sz w:val="16"/>
                <w:szCs w:val="18"/>
                <w:lang w:eastAsia="tr-TR"/>
              </w:rPr>
              <w:t xml:space="preserve"> Limited</w:t>
            </w:r>
          </w:p>
        </w:tc>
      </w:tr>
      <w:tr w:rsidR="00EB19AE" w:rsidRPr="00EB19AE" w14:paraId="45F07AAB"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17CD2EC4" w14:textId="77777777" w:rsidR="00EB19AE" w:rsidRPr="00EB19AE" w:rsidRDefault="00EB19AE" w:rsidP="00EB19AE">
            <w:pPr>
              <w:rPr>
                <w:color w:val="000000"/>
                <w:sz w:val="16"/>
                <w:szCs w:val="18"/>
                <w:lang w:eastAsia="tr-TR"/>
              </w:rPr>
            </w:pPr>
            <w:r w:rsidRPr="00EB19AE">
              <w:rPr>
                <w:color w:val="000000"/>
                <w:sz w:val="16"/>
                <w:szCs w:val="18"/>
                <w:lang w:eastAsia="tr-TR"/>
              </w:rPr>
              <w:t>Aracın Kodu (CUSIP, ISIN vb.)</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3587CFF3" w14:textId="77777777" w:rsidR="00EB19AE" w:rsidRPr="00EB19AE" w:rsidRDefault="00EB19AE" w:rsidP="00EB19AE">
            <w:pPr>
              <w:jc w:val="right"/>
              <w:rPr>
                <w:color w:val="000000"/>
                <w:sz w:val="16"/>
                <w:szCs w:val="18"/>
                <w:lang w:eastAsia="tr-TR"/>
              </w:rPr>
            </w:pPr>
            <w:r w:rsidRPr="00EB19AE">
              <w:rPr>
                <w:color w:val="000000"/>
                <w:sz w:val="16"/>
                <w:szCs w:val="18"/>
                <w:lang w:eastAsia="tr-TR"/>
              </w:rPr>
              <w:t>XS1323608635</w:t>
            </w:r>
          </w:p>
        </w:tc>
        <w:tc>
          <w:tcPr>
            <w:tcW w:w="1276" w:type="dxa"/>
            <w:tcBorders>
              <w:top w:val="nil"/>
              <w:left w:val="nil"/>
              <w:bottom w:val="single" w:sz="8" w:space="0" w:color="auto"/>
              <w:right w:val="single" w:sz="8" w:space="0" w:color="auto"/>
            </w:tcBorders>
            <w:shd w:val="clear" w:color="auto" w:fill="auto"/>
            <w:vAlign w:val="center"/>
            <w:hideMark/>
          </w:tcPr>
          <w:p w14:paraId="36416057" w14:textId="77777777" w:rsidR="00EB19AE" w:rsidRPr="00EB19AE" w:rsidRDefault="00EB19AE" w:rsidP="00EB19AE">
            <w:pPr>
              <w:jc w:val="right"/>
              <w:rPr>
                <w:color w:val="000000"/>
                <w:sz w:val="16"/>
                <w:szCs w:val="18"/>
                <w:lang w:eastAsia="tr-TR"/>
              </w:rPr>
            </w:pPr>
            <w:r w:rsidRPr="00EB19AE">
              <w:rPr>
                <w:color w:val="000000"/>
                <w:sz w:val="16"/>
                <w:szCs w:val="18"/>
                <w:lang w:eastAsia="tr-TR"/>
              </w:rPr>
              <w:t>XS2028862998</w:t>
            </w:r>
          </w:p>
        </w:tc>
        <w:tc>
          <w:tcPr>
            <w:tcW w:w="1276" w:type="dxa"/>
            <w:tcBorders>
              <w:top w:val="nil"/>
              <w:left w:val="nil"/>
              <w:bottom w:val="single" w:sz="8" w:space="0" w:color="auto"/>
              <w:right w:val="single" w:sz="8" w:space="0" w:color="auto"/>
            </w:tcBorders>
            <w:shd w:val="clear" w:color="auto" w:fill="auto"/>
            <w:vAlign w:val="center"/>
            <w:hideMark/>
          </w:tcPr>
          <w:p w14:paraId="0519B2E4" w14:textId="77777777" w:rsidR="00EB19AE" w:rsidRPr="00EB19AE" w:rsidRDefault="00EB19AE" w:rsidP="00EB19AE">
            <w:pPr>
              <w:jc w:val="right"/>
              <w:rPr>
                <w:color w:val="000000"/>
                <w:sz w:val="16"/>
                <w:szCs w:val="18"/>
                <w:lang w:eastAsia="tr-TR"/>
              </w:rPr>
            </w:pPr>
            <w:r w:rsidRPr="00EB19AE">
              <w:rPr>
                <w:color w:val="000000"/>
                <w:sz w:val="16"/>
                <w:szCs w:val="18"/>
                <w:lang w:eastAsia="tr-TR"/>
              </w:rPr>
              <w:t>XS2227803819</w:t>
            </w:r>
          </w:p>
        </w:tc>
      </w:tr>
      <w:tr w:rsidR="00EB19AE" w:rsidRPr="00EB19AE" w14:paraId="3B73DC3E"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359EC18C" w14:textId="77777777" w:rsidR="00EB19AE" w:rsidRPr="00EB19AE" w:rsidRDefault="00EB19AE" w:rsidP="00EB19AE">
            <w:pPr>
              <w:rPr>
                <w:color w:val="000000"/>
                <w:sz w:val="16"/>
                <w:szCs w:val="18"/>
                <w:lang w:eastAsia="tr-TR"/>
              </w:rPr>
            </w:pPr>
            <w:r w:rsidRPr="00EB19AE">
              <w:rPr>
                <w:color w:val="000000"/>
                <w:sz w:val="16"/>
                <w:szCs w:val="18"/>
                <w:lang w:eastAsia="tr-TR"/>
              </w:rPr>
              <w:t>Aracın tabi olduğu mevzuat</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2673E004" w14:textId="77777777" w:rsidR="00EB19AE" w:rsidRPr="00EB19AE" w:rsidRDefault="00EB19AE" w:rsidP="00EB19AE">
            <w:pPr>
              <w:jc w:val="right"/>
              <w:rPr>
                <w:color w:val="000000"/>
                <w:sz w:val="16"/>
                <w:szCs w:val="18"/>
                <w:lang w:eastAsia="tr-TR"/>
              </w:rPr>
            </w:pPr>
            <w:proofErr w:type="spellStart"/>
            <w:r w:rsidRPr="00EB19AE">
              <w:rPr>
                <w:color w:val="000000"/>
                <w:sz w:val="16"/>
                <w:szCs w:val="18"/>
                <w:lang w:eastAsia="tr-TR"/>
              </w:rPr>
              <w:t>Bankalarin</w:t>
            </w:r>
            <w:proofErr w:type="spellEnd"/>
            <w:r w:rsidRPr="00EB19AE">
              <w:rPr>
                <w:color w:val="000000"/>
                <w:sz w:val="16"/>
                <w:szCs w:val="18"/>
                <w:lang w:eastAsia="tr-TR"/>
              </w:rPr>
              <w:t xml:space="preserve"> </w:t>
            </w:r>
            <w:proofErr w:type="spellStart"/>
            <w:r w:rsidRPr="00EB19AE">
              <w:rPr>
                <w:color w:val="000000"/>
                <w:sz w:val="16"/>
                <w:szCs w:val="18"/>
                <w:lang w:eastAsia="tr-TR"/>
              </w:rPr>
              <w:t>Özkaynaklarina</w:t>
            </w:r>
            <w:proofErr w:type="spellEnd"/>
            <w:r w:rsidRPr="00EB19AE">
              <w:rPr>
                <w:color w:val="000000"/>
                <w:sz w:val="16"/>
                <w:szCs w:val="18"/>
                <w:lang w:eastAsia="tr-TR"/>
              </w:rPr>
              <w:t xml:space="preserve"> </w:t>
            </w:r>
            <w:proofErr w:type="spellStart"/>
            <w:r w:rsidRPr="00EB19AE">
              <w:rPr>
                <w:color w:val="000000"/>
                <w:sz w:val="16"/>
                <w:szCs w:val="18"/>
                <w:lang w:eastAsia="tr-TR"/>
              </w:rPr>
              <w:t>Ilişkin</w:t>
            </w:r>
            <w:proofErr w:type="spellEnd"/>
            <w:r w:rsidRPr="00EB19AE">
              <w:rPr>
                <w:color w:val="000000"/>
                <w:sz w:val="16"/>
                <w:szCs w:val="18"/>
                <w:lang w:eastAsia="tr-TR"/>
              </w:rPr>
              <w:t xml:space="preserve"> </w:t>
            </w:r>
            <w:proofErr w:type="spellStart"/>
            <w:r w:rsidRPr="00EB19AE">
              <w:rPr>
                <w:color w:val="000000"/>
                <w:sz w:val="16"/>
                <w:szCs w:val="18"/>
                <w:lang w:eastAsia="tr-TR"/>
              </w:rPr>
              <w:t>Bddk</w:t>
            </w:r>
            <w:proofErr w:type="spellEnd"/>
            <w:r w:rsidRPr="00EB19AE">
              <w:rPr>
                <w:color w:val="000000"/>
                <w:sz w:val="16"/>
                <w:szCs w:val="18"/>
                <w:lang w:eastAsia="tr-TR"/>
              </w:rPr>
              <w:t xml:space="preserve"> Yönetmeliği</w:t>
            </w:r>
          </w:p>
        </w:tc>
        <w:tc>
          <w:tcPr>
            <w:tcW w:w="1276" w:type="dxa"/>
            <w:tcBorders>
              <w:top w:val="nil"/>
              <w:left w:val="nil"/>
              <w:bottom w:val="single" w:sz="8" w:space="0" w:color="auto"/>
              <w:right w:val="single" w:sz="8" w:space="0" w:color="auto"/>
            </w:tcBorders>
            <w:shd w:val="clear" w:color="auto" w:fill="auto"/>
            <w:vAlign w:val="center"/>
            <w:hideMark/>
          </w:tcPr>
          <w:p w14:paraId="4665D038" w14:textId="77777777" w:rsidR="00EB19AE" w:rsidRPr="00EB19AE" w:rsidRDefault="00EB19AE" w:rsidP="00EB19AE">
            <w:pPr>
              <w:jc w:val="right"/>
              <w:rPr>
                <w:color w:val="000000"/>
                <w:sz w:val="16"/>
                <w:szCs w:val="18"/>
                <w:lang w:eastAsia="tr-TR"/>
              </w:rPr>
            </w:pPr>
            <w:proofErr w:type="spellStart"/>
            <w:r w:rsidRPr="00EB19AE">
              <w:rPr>
                <w:color w:val="000000"/>
                <w:sz w:val="16"/>
                <w:szCs w:val="18"/>
                <w:lang w:eastAsia="tr-TR"/>
              </w:rPr>
              <w:t>Bankalarin</w:t>
            </w:r>
            <w:proofErr w:type="spellEnd"/>
            <w:r w:rsidRPr="00EB19AE">
              <w:rPr>
                <w:color w:val="000000"/>
                <w:sz w:val="16"/>
                <w:szCs w:val="18"/>
                <w:lang w:eastAsia="tr-TR"/>
              </w:rPr>
              <w:t xml:space="preserve"> </w:t>
            </w:r>
            <w:proofErr w:type="spellStart"/>
            <w:r w:rsidRPr="00EB19AE">
              <w:rPr>
                <w:color w:val="000000"/>
                <w:sz w:val="16"/>
                <w:szCs w:val="18"/>
                <w:lang w:eastAsia="tr-TR"/>
              </w:rPr>
              <w:t>Özkaynaklarina</w:t>
            </w:r>
            <w:proofErr w:type="spellEnd"/>
            <w:r w:rsidRPr="00EB19AE">
              <w:rPr>
                <w:color w:val="000000"/>
                <w:sz w:val="16"/>
                <w:szCs w:val="18"/>
                <w:lang w:eastAsia="tr-TR"/>
              </w:rPr>
              <w:t xml:space="preserve"> </w:t>
            </w:r>
            <w:proofErr w:type="spellStart"/>
            <w:r w:rsidRPr="00EB19AE">
              <w:rPr>
                <w:color w:val="000000"/>
                <w:sz w:val="16"/>
                <w:szCs w:val="18"/>
                <w:lang w:eastAsia="tr-TR"/>
              </w:rPr>
              <w:t>Ilişkin</w:t>
            </w:r>
            <w:proofErr w:type="spellEnd"/>
            <w:r w:rsidRPr="00EB19AE">
              <w:rPr>
                <w:color w:val="000000"/>
                <w:sz w:val="16"/>
                <w:szCs w:val="18"/>
                <w:lang w:eastAsia="tr-TR"/>
              </w:rPr>
              <w:t xml:space="preserve"> </w:t>
            </w:r>
            <w:proofErr w:type="spellStart"/>
            <w:r w:rsidRPr="00EB19AE">
              <w:rPr>
                <w:color w:val="000000"/>
                <w:sz w:val="16"/>
                <w:szCs w:val="18"/>
                <w:lang w:eastAsia="tr-TR"/>
              </w:rPr>
              <w:t>Bddk</w:t>
            </w:r>
            <w:proofErr w:type="spellEnd"/>
            <w:r w:rsidRPr="00EB19AE">
              <w:rPr>
                <w:color w:val="000000"/>
                <w:sz w:val="16"/>
                <w:szCs w:val="18"/>
                <w:lang w:eastAsia="tr-TR"/>
              </w:rPr>
              <w:t xml:space="preserve"> Yönetmeliği</w:t>
            </w:r>
          </w:p>
        </w:tc>
        <w:tc>
          <w:tcPr>
            <w:tcW w:w="1276" w:type="dxa"/>
            <w:tcBorders>
              <w:top w:val="nil"/>
              <w:left w:val="nil"/>
              <w:bottom w:val="single" w:sz="8" w:space="0" w:color="auto"/>
              <w:right w:val="single" w:sz="8" w:space="0" w:color="auto"/>
            </w:tcBorders>
            <w:shd w:val="clear" w:color="auto" w:fill="auto"/>
            <w:vAlign w:val="center"/>
            <w:hideMark/>
          </w:tcPr>
          <w:p w14:paraId="4AF1DB38" w14:textId="77777777" w:rsidR="00EB19AE" w:rsidRPr="00EB19AE" w:rsidRDefault="00EB19AE" w:rsidP="00EB19AE">
            <w:pPr>
              <w:jc w:val="right"/>
              <w:rPr>
                <w:color w:val="000000"/>
                <w:sz w:val="16"/>
                <w:szCs w:val="18"/>
                <w:lang w:eastAsia="tr-TR"/>
              </w:rPr>
            </w:pPr>
            <w:proofErr w:type="spellStart"/>
            <w:r w:rsidRPr="00EB19AE">
              <w:rPr>
                <w:color w:val="000000"/>
                <w:sz w:val="16"/>
                <w:szCs w:val="18"/>
                <w:lang w:eastAsia="tr-TR"/>
              </w:rPr>
              <w:t>Bankalarin</w:t>
            </w:r>
            <w:proofErr w:type="spellEnd"/>
            <w:r w:rsidRPr="00EB19AE">
              <w:rPr>
                <w:color w:val="000000"/>
                <w:sz w:val="16"/>
                <w:szCs w:val="18"/>
                <w:lang w:eastAsia="tr-TR"/>
              </w:rPr>
              <w:t xml:space="preserve"> </w:t>
            </w:r>
            <w:proofErr w:type="spellStart"/>
            <w:r w:rsidRPr="00EB19AE">
              <w:rPr>
                <w:color w:val="000000"/>
                <w:sz w:val="16"/>
                <w:szCs w:val="18"/>
                <w:lang w:eastAsia="tr-TR"/>
              </w:rPr>
              <w:t>Özkaynaklarina</w:t>
            </w:r>
            <w:proofErr w:type="spellEnd"/>
            <w:r w:rsidRPr="00EB19AE">
              <w:rPr>
                <w:color w:val="000000"/>
                <w:sz w:val="16"/>
                <w:szCs w:val="18"/>
                <w:lang w:eastAsia="tr-TR"/>
              </w:rPr>
              <w:t xml:space="preserve"> </w:t>
            </w:r>
            <w:proofErr w:type="spellStart"/>
            <w:r w:rsidRPr="00EB19AE">
              <w:rPr>
                <w:color w:val="000000"/>
                <w:sz w:val="16"/>
                <w:szCs w:val="18"/>
                <w:lang w:eastAsia="tr-TR"/>
              </w:rPr>
              <w:t>Ilişkin</w:t>
            </w:r>
            <w:proofErr w:type="spellEnd"/>
            <w:r w:rsidRPr="00EB19AE">
              <w:rPr>
                <w:color w:val="000000"/>
                <w:sz w:val="16"/>
                <w:szCs w:val="18"/>
                <w:lang w:eastAsia="tr-TR"/>
              </w:rPr>
              <w:t xml:space="preserve"> </w:t>
            </w:r>
            <w:proofErr w:type="spellStart"/>
            <w:r w:rsidRPr="00EB19AE">
              <w:rPr>
                <w:color w:val="000000"/>
                <w:sz w:val="16"/>
                <w:szCs w:val="18"/>
                <w:lang w:eastAsia="tr-TR"/>
              </w:rPr>
              <w:t>Bddk</w:t>
            </w:r>
            <w:proofErr w:type="spellEnd"/>
            <w:r w:rsidRPr="00EB19AE">
              <w:rPr>
                <w:color w:val="000000"/>
                <w:sz w:val="16"/>
                <w:szCs w:val="18"/>
                <w:lang w:eastAsia="tr-TR"/>
              </w:rPr>
              <w:t xml:space="preserve"> Yönetmeliği</w:t>
            </w:r>
          </w:p>
        </w:tc>
      </w:tr>
      <w:tr w:rsidR="00EB19AE" w:rsidRPr="00EB19AE" w14:paraId="2F7BF5B6"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66D51BC0" w14:textId="77777777" w:rsidR="00EB19AE" w:rsidRPr="00EB19AE" w:rsidRDefault="00EB19AE" w:rsidP="00EB19AE">
            <w:pPr>
              <w:rPr>
                <w:b/>
                <w:bCs/>
                <w:color w:val="000000"/>
                <w:sz w:val="16"/>
                <w:szCs w:val="18"/>
                <w:lang w:eastAsia="tr-TR"/>
              </w:rPr>
            </w:pPr>
            <w:proofErr w:type="spellStart"/>
            <w:r w:rsidRPr="00EB19AE">
              <w:rPr>
                <w:b/>
                <w:bCs/>
                <w:color w:val="000000"/>
                <w:sz w:val="16"/>
                <w:szCs w:val="18"/>
                <w:lang w:eastAsia="tr-TR"/>
              </w:rPr>
              <w:t>Özkaynak</w:t>
            </w:r>
            <w:proofErr w:type="spellEnd"/>
            <w:r w:rsidRPr="00EB19AE">
              <w:rPr>
                <w:b/>
                <w:bCs/>
                <w:color w:val="000000"/>
                <w:sz w:val="16"/>
                <w:szCs w:val="18"/>
                <w:lang w:eastAsia="tr-TR"/>
              </w:rPr>
              <w:t xml:space="preserve"> Hesaplamasında Dikkate Alınma Durumu</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18967DCD" w14:textId="77777777" w:rsidR="00EB19AE" w:rsidRPr="00EB19AE" w:rsidRDefault="00EB19AE" w:rsidP="00EB19AE">
            <w:pPr>
              <w:jc w:val="right"/>
              <w:rPr>
                <w:color w:val="000000"/>
                <w:sz w:val="18"/>
                <w:szCs w:val="18"/>
                <w:lang w:eastAsia="tr-TR"/>
              </w:rPr>
            </w:pPr>
            <w:r w:rsidRPr="00EB19AE">
              <w:rPr>
                <w:color w:val="000000"/>
                <w:sz w:val="16"/>
                <w:szCs w:val="18"/>
                <w:lang w:eastAsia="tr-TR"/>
              </w:rPr>
              <w:t> </w:t>
            </w:r>
          </w:p>
        </w:tc>
        <w:tc>
          <w:tcPr>
            <w:tcW w:w="1276" w:type="dxa"/>
            <w:tcBorders>
              <w:top w:val="nil"/>
              <w:left w:val="nil"/>
              <w:bottom w:val="single" w:sz="8" w:space="0" w:color="auto"/>
              <w:right w:val="single" w:sz="8" w:space="0" w:color="auto"/>
            </w:tcBorders>
            <w:shd w:val="clear" w:color="auto" w:fill="auto"/>
            <w:vAlign w:val="center"/>
            <w:hideMark/>
          </w:tcPr>
          <w:p w14:paraId="6064EE46" w14:textId="77777777" w:rsidR="00EB19AE" w:rsidRPr="00EB19AE" w:rsidRDefault="00EB19AE" w:rsidP="00EB19AE">
            <w:pPr>
              <w:jc w:val="right"/>
              <w:rPr>
                <w:color w:val="000000"/>
                <w:sz w:val="18"/>
                <w:szCs w:val="18"/>
                <w:lang w:eastAsia="tr-TR"/>
              </w:rPr>
            </w:pPr>
            <w:r w:rsidRPr="00EB19AE">
              <w:rPr>
                <w:color w:val="000000"/>
                <w:sz w:val="16"/>
                <w:szCs w:val="18"/>
                <w:lang w:eastAsia="tr-TR"/>
              </w:rPr>
              <w:t> </w:t>
            </w:r>
          </w:p>
        </w:tc>
        <w:tc>
          <w:tcPr>
            <w:tcW w:w="1276" w:type="dxa"/>
            <w:tcBorders>
              <w:top w:val="nil"/>
              <w:left w:val="nil"/>
              <w:bottom w:val="single" w:sz="8" w:space="0" w:color="auto"/>
              <w:right w:val="single" w:sz="8" w:space="0" w:color="auto"/>
            </w:tcBorders>
            <w:shd w:val="clear" w:color="auto" w:fill="auto"/>
            <w:vAlign w:val="center"/>
            <w:hideMark/>
          </w:tcPr>
          <w:p w14:paraId="1B15D43D" w14:textId="77777777" w:rsidR="00EB19AE" w:rsidRPr="00EB19AE" w:rsidRDefault="00EB19AE" w:rsidP="00EB19AE">
            <w:pPr>
              <w:jc w:val="right"/>
              <w:rPr>
                <w:color w:val="000000"/>
                <w:sz w:val="18"/>
                <w:szCs w:val="18"/>
                <w:lang w:eastAsia="tr-TR"/>
              </w:rPr>
            </w:pPr>
            <w:r w:rsidRPr="00EB19AE">
              <w:rPr>
                <w:color w:val="000000"/>
                <w:sz w:val="16"/>
                <w:szCs w:val="18"/>
                <w:lang w:eastAsia="tr-TR"/>
              </w:rPr>
              <w:t> </w:t>
            </w:r>
          </w:p>
        </w:tc>
      </w:tr>
      <w:tr w:rsidR="00EB19AE" w:rsidRPr="00EB19AE" w14:paraId="5F1EF259"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418E20E2" w14:textId="77777777" w:rsidR="00EB19AE" w:rsidRPr="00EB19AE" w:rsidRDefault="00EB19AE" w:rsidP="00EB19AE">
            <w:pPr>
              <w:rPr>
                <w:color w:val="000000"/>
                <w:sz w:val="16"/>
                <w:szCs w:val="18"/>
                <w:lang w:eastAsia="tr-TR"/>
              </w:rPr>
            </w:pPr>
            <w:r w:rsidRPr="00EB19AE">
              <w:rPr>
                <w:color w:val="000000"/>
                <w:sz w:val="16"/>
                <w:szCs w:val="18"/>
                <w:lang w:eastAsia="tr-TR"/>
              </w:rPr>
              <w:t>1/1/2015'den itibaren %10 oranında azaltılarak dikkate alınma uygulamasına tabi olma durumu</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049048CF" w14:textId="77777777" w:rsidR="00EB19AE" w:rsidRPr="00EB19AE" w:rsidRDefault="00EB19AE" w:rsidP="00EB19AE">
            <w:pPr>
              <w:jc w:val="right"/>
              <w:rPr>
                <w:color w:val="000000"/>
                <w:sz w:val="16"/>
                <w:szCs w:val="18"/>
                <w:lang w:eastAsia="tr-TR"/>
              </w:rPr>
            </w:pPr>
            <w:r w:rsidRPr="00EB19AE">
              <w:rPr>
                <w:color w:val="000000"/>
                <w:sz w:val="16"/>
                <w:szCs w:val="18"/>
                <w:lang w:eastAsia="tr-TR"/>
              </w:rPr>
              <w:t>Tabi Değil</w:t>
            </w:r>
          </w:p>
        </w:tc>
        <w:tc>
          <w:tcPr>
            <w:tcW w:w="1276" w:type="dxa"/>
            <w:tcBorders>
              <w:top w:val="nil"/>
              <w:left w:val="nil"/>
              <w:bottom w:val="single" w:sz="8" w:space="0" w:color="auto"/>
              <w:right w:val="single" w:sz="8" w:space="0" w:color="auto"/>
            </w:tcBorders>
            <w:shd w:val="clear" w:color="auto" w:fill="auto"/>
            <w:vAlign w:val="center"/>
            <w:hideMark/>
          </w:tcPr>
          <w:p w14:paraId="2E45E459" w14:textId="77777777" w:rsidR="00EB19AE" w:rsidRPr="00EB19AE" w:rsidRDefault="00EB19AE" w:rsidP="00EB19AE">
            <w:pPr>
              <w:jc w:val="right"/>
              <w:rPr>
                <w:color w:val="000000"/>
                <w:sz w:val="18"/>
                <w:szCs w:val="18"/>
                <w:lang w:eastAsia="tr-TR"/>
              </w:rPr>
            </w:pPr>
            <w:r w:rsidRPr="00EB19AE">
              <w:rPr>
                <w:color w:val="000000"/>
                <w:sz w:val="16"/>
                <w:szCs w:val="18"/>
                <w:lang w:eastAsia="tr-TR"/>
              </w:rPr>
              <w:t xml:space="preserve">Tabi Değil </w:t>
            </w:r>
          </w:p>
        </w:tc>
        <w:tc>
          <w:tcPr>
            <w:tcW w:w="1276" w:type="dxa"/>
            <w:tcBorders>
              <w:top w:val="nil"/>
              <w:left w:val="nil"/>
              <w:bottom w:val="single" w:sz="8" w:space="0" w:color="auto"/>
              <w:right w:val="single" w:sz="8" w:space="0" w:color="auto"/>
            </w:tcBorders>
            <w:shd w:val="clear" w:color="auto" w:fill="auto"/>
            <w:vAlign w:val="center"/>
            <w:hideMark/>
          </w:tcPr>
          <w:p w14:paraId="4A55F82F" w14:textId="77777777" w:rsidR="00EB19AE" w:rsidRPr="00EB19AE" w:rsidRDefault="00EB19AE" w:rsidP="00EB19AE">
            <w:pPr>
              <w:jc w:val="right"/>
              <w:rPr>
                <w:color w:val="000000"/>
                <w:sz w:val="18"/>
                <w:szCs w:val="18"/>
                <w:lang w:eastAsia="tr-TR"/>
              </w:rPr>
            </w:pPr>
            <w:r w:rsidRPr="00EB19AE">
              <w:rPr>
                <w:color w:val="000000"/>
                <w:sz w:val="16"/>
                <w:szCs w:val="18"/>
                <w:lang w:eastAsia="tr-TR"/>
              </w:rPr>
              <w:t xml:space="preserve">Tabi Değil </w:t>
            </w:r>
          </w:p>
        </w:tc>
      </w:tr>
      <w:tr w:rsidR="00EB19AE" w:rsidRPr="00EB19AE" w14:paraId="1F83F7B4"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414420EA" w14:textId="77777777" w:rsidR="00EB19AE" w:rsidRPr="00EB19AE" w:rsidRDefault="00EB19AE" w:rsidP="00EB19AE">
            <w:pPr>
              <w:rPr>
                <w:color w:val="000000"/>
                <w:sz w:val="16"/>
                <w:szCs w:val="18"/>
                <w:lang w:eastAsia="tr-TR"/>
              </w:rPr>
            </w:pPr>
            <w:r w:rsidRPr="00EB19AE">
              <w:rPr>
                <w:color w:val="000000"/>
                <w:sz w:val="16"/>
                <w:szCs w:val="18"/>
                <w:lang w:eastAsia="tr-TR"/>
              </w:rPr>
              <w:t>Konsolide veya konsolide olmayan bazda veya hem konsolide hem konsolide olmayan bazda geçerlilik durumu</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6DAF9004" w14:textId="77777777" w:rsidR="00EB19AE" w:rsidRPr="00EB19AE" w:rsidRDefault="00EB19AE" w:rsidP="00EB19AE">
            <w:pPr>
              <w:jc w:val="right"/>
              <w:rPr>
                <w:color w:val="000000"/>
                <w:sz w:val="16"/>
                <w:szCs w:val="18"/>
                <w:lang w:eastAsia="tr-TR"/>
              </w:rPr>
            </w:pPr>
            <w:r w:rsidRPr="00EB19AE">
              <w:rPr>
                <w:color w:val="000000"/>
                <w:sz w:val="16"/>
                <w:szCs w:val="18"/>
                <w:lang w:eastAsia="tr-TR"/>
              </w:rPr>
              <w:t>Hem konsolide hem konsolide olmayan bazda geçerli</w:t>
            </w:r>
          </w:p>
        </w:tc>
        <w:tc>
          <w:tcPr>
            <w:tcW w:w="1276" w:type="dxa"/>
            <w:tcBorders>
              <w:top w:val="nil"/>
              <w:left w:val="nil"/>
              <w:bottom w:val="single" w:sz="8" w:space="0" w:color="auto"/>
              <w:right w:val="single" w:sz="8" w:space="0" w:color="auto"/>
            </w:tcBorders>
            <w:shd w:val="clear" w:color="auto" w:fill="auto"/>
            <w:vAlign w:val="center"/>
            <w:hideMark/>
          </w:tcPr>
          <w:p w14:paraId="0334CF96" w14:textId="77777777" w:rsidR="00EB19AE" w:rsidRPr="00EB19AE" w:rsidRDefault="00EB19AE" w:rsidP="00EB19AE">
            <w:pPr>
              <w:jc w:val="right"/>
              <w:rPr>
                <w:color w:val="000000"/>
                <w:sz w:val="16"/>
                <w:szCs w:val="18"/>
                <w:lang w:eastAsia="tr-TR"/>
              </w:rPr>
            </w:pPr>
            <w:r w:rsidRPr="00EB19AE">
              <w:rPr>
                <w:color w:val="000000"/>
                <w:sz w:val="16"/>
                <w:szCs w:val="18"/>
                <w:lang w:eastAsia="tr-TR"/>
              </w:rPr>
              <w:t>Hem konsolide hem konsolide olmayan bazda geçerli</w:t>
            </w:r>
          </w:p>
        </w:tc>
        <w:tc>
          <w:tcPr>
            <w:tcW w:w="1276" w:type="dxa"/>
            <w:tcBorders>
              <w:top w:val="nil"/>
              <w:left w:val="nil"/>
              <w:bottom w:val="single" w:sz="8" w:space="0" w:color="auto"/>
              <w:right w:val="single" w:sz="8" w:space="0" w:color="auto"/>
            </w:tcBorders>
            <w:shd w:val="clear" w:color="auto" w:fill="auto"/>
            <w:vAlign w:val="center"/>
            <w:hideMark/>
          </w:tcPr>
          <w:p w14:paraId="1C0C50C9" w14:textId="77777777" w:rsidR="00EB19AE" w:rsidRPr="00EB19AE" w:rsidRDefault="00EB19AE" w:rsidP="00EB19AE">
            <w:pPr>
              <w:jc w:val="right"/>
              <w:rPr>
                <w:color w:val="000000"/>
                <w:sz w:val="16"/>
                <w:szCs w:val="18"/>
                <w:lang w:eastAsia="tr-TR"/>
              </w:rPr>
            </w:pPr>
            <w:r w:rsidRPr="00EB19AE">
              <w:rPr>
                <w:color w:val="000000"/>
                <w:sz w:val="16"/>
                <w:szCs w:val="18"/>
                <w:lang w:eastAsia="tr-TR"/>
              </w:rPr>
              <w:t>Hem konsolide hem konsolide olmayan bazda geçerli</w:t>
            </w:r>
          </w:p>
        </w:tc>
      </w:tr>
      <w:tr w:rsidR="00EB19AE" w:rsidRPr="00EB19AE" w14:paraId="120A2564"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24C28637" w14:textId="77777777" w:rsidR="00EB19AE" w:rsidRPr="00EB19AE" w:rsidRDefault="00EB19AE" w:rsidP="00EB19AE">
            <w:pPr>
              <w:rPr>
                <w:color w:val="000000"/>
                <w:sz w:val="16"/>
                <w:szCs w:val="18"/>
                <w:lang w:eastAsia="tr-TR"/>
              </w:rPr>
            </w:pPr>
            <w:r w:rsidRPr="00EB19AE">
              <w:rPr>
                <w:color w:val="000000"/>
                <w:sz w:val="16"/>
                <w:szCs w:val="18"/>
                <w:lang w:eastAsia="tr-TR"/>
              </w:rPr>
              <w:t>Aracın türü</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55A3ACF1" w14:textId="77777777" w:rsidR="00EB19AE" w:rsidRPr="00EB19AE" w:rsidRDefault="00EB19AE" w:rsidP="00EB19AE">
            <w:pPr>
              <w:jc w:val="right"/>
              <w:rPr>
                <w:color w:val="000000"/>
                <w:sz w:val="16"/>
                <w:szCs w:val="18"/>
                <w:lang w:eastAsia="tr-TR"/>
              </w:rPr>
            </w:pPr>
            <w:r w:rsidRPr="00EB19AE">
              <w:rPr>
                <w:color w:val="000000"/>
                <w:sz w:val="16"/>
                <w:szCs w:val="18"/>
                <w:lang w:eastAsia="tr-TR"/>
              </w:rPr>
              <w:t>Sermaye Benzeri Sukuk</w:t>
            </w:r>
          </w:p>
        </w:tc>
        <w:tc>
          <w:tcPr>
            <w:tcW w:w="1276" w:type="dxa"/>
            <w:tcBorders>
              <w:top w:val="nil"/>
              <w:left w:val="nil"/>
              <w:bottom w:val="single" w:sz="8" w:space="0" w:color="auto"/>
              <w:right w:val="single" w:sz="8" w:space="0" w:color="auto"/>
            </w:tcBorders>
            <w:shd w:val="clear" w:color="auto" w:fill="auto"/>
            <w:vAlign w:val="center"/>
            <w:hideMark/>
          </w:tcPr>
          <w:p w14:paraId="032E85E7" w14:textId="77777777" w:rsidR="00EB19AE" w:rsidRPr="00EB19AE" w:rsidRDefault="00EB19AE" w:rsidP="00EB19AE">
            <w:pPr>
              <w:jc w:val="right"/>
              <w:rPr>
                <w:color w:val="000000"/>
                <w:sz w:val="16"/>
                <w:szCs w:val="18"/>
                <w:lang w:eastAsia="tr-TR"/>
              </w:rPr>
            </w:pPr>
            <w:r w:rsidRPr="00EB19AE">
              <w:rPr>
                <w:color w:val="000000"/>
                <w:sz w:val="16"/>
                <w:szCs w:val="18"/>
                <w:lang w:eastAsia="tr-TR"/>
              </w:rPr>
              <w:t>Sermaye Benzeri Sukuk</w:t>
            </w:r>
          </w:p>
        </w:tc>
        <w:tc>
          <w:tcPr>
            <w:tcW w:w="1276" w:type="dxa"/>
            <w:tcBorders>
              <w:top w:val="nil"/>
              <w:left w:val="nil"/>
              <w:bottom w:val="single" w:sz="8" w:space="0" w:color="auto"/>
              <w:right w:val="single" w:sz="8" w:space="0" w:color="auto"/>
            </w:tcBorders>
            <w:shd w:val="clear" w:color="auto" w:fill="auto"/>
            <w:vAlign w:val="center"/>
            <w:hideMark/>
          </w:tcPr>
          <w:p w14:paraId="2AD3950F" w14:textId="77777777" w:rsidR="00EB19AE" w:rsidRPr="00EB19AE" w:rsidRDefault="00EB19AE" w:rsidP="00EB19AE">
            <w:pPr>
              <w:jc w:val="right"/>
              <w:rPr>
                <w:color w:val="000000"/>
                <w:sz w:val="16"/>
                <w:szCs w:val="18"/>
                <w:lang w:eastAsia="tr-TR"/>
              </w:rPr>
            </w:pPr>
            <w:r w:rsidRPr="00EB19AE">
              <w:rPr>
                <w:color w:val="000000"/>
                <w:sz w:val="16"/>
                <w:szCs w:val="18"/>
                <w:lang w:eastAsia="tr-TR"/>
              </w:rPr>
              <w:t>Sermaye Benzeri Sukuk</w:t>
            </w:r>
          </w:p>
        </w:tc>
      </w:tr>
      <w:tr w:rsidR="00EB19AE" w:rsidRPr="00EB19AE" w14:paraId="075D9EE7"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2A4915A4" w14:textId="77777777" w:rsidR="00EB19AE" w:rsidRPr="00EB19AE" w:rsidRDefault="00EB19AE" w:rsidP="00EB19AE">
            <w:pPr>
              <w:rPr>
                <w:color w:val="000000"/>
                <w:sz w:val="16"/>
                <w:szCs w:val="18"/>
                <w:lang w:eastAsia="tr-TR"/>
              </w:rPr>
            </w:pPr>
            <w:proofErr w:type="spellStart"/>
            <w:r w:rsidRPr="00EB19AE">
              <w:rPr>
                <w:color w:val="000000"/>
                <w:sz w:val="16"/>
                <w:szCs w:val="18"/>
                <w:lang w:eastAsia="tr-TR"/>
              </w:rPr>
              <w:t>Özkaynak</w:t>
            </w:r>
            <w:proofErr w:type="spellEnd"/>
            <w:r w:rsidRPr="00EB19AE">
              <w:rPr>
                <w:color w:val="000000"/>
                <w:sz w:val="16"/>
                <w:szCs w:val="18"/>
                <w:lang w:eastAsia="tr-TR"/>
              </w:rPr>
              <w:t xml:space="preserve"> hesaplamasında dikkate alınan tutar (En son raporlama tarihi itibarıyla -Milyon TL)</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50D003C7" w14:textId="77777777" w:rsidR="00EB19AE" w:rsidRPr="00EB19AE" w:rsidRDefault="00EB19AE" w:rsidP="00EB19AE">
            <w:pPr>
              <w:jc w:val="right"/>
              <w:rPr>
                <w:color w:val="000000"/>
                <w:sz w:val="16"/>
                <w:szCs w:val="18"/>
                <w:lang w:eastAsia="tr-TR"/>
              </w:rPr>
            </w:pPr>
            <w:r w:rsidRPr="00EB19AE">
              <w:rPr>
                <w:color w:val="000000"/>
                <w:sz w:val="16"/>
                <w:szCs w:val="18"/>
                <w:lang w:eastAsia="tr-TR"/>
              </w:rPr>
              <w:t>2,592</w:t>
            </w:r>
          </w:p>
        </w:tc>
        <w:tc>
          <w:tcPr>
            <w:tcW w:w="1276" w:type="dxa"/>
            <w:tcBorders>
              <w:top w:val="nil"/>
              <w:left w:val="nil"/>
              <w:bottom w:val="single" w:sz="8" w:space="0" w:color="auto"/>
              <w:right w:val="single" w:sz="8" w:space="0" w:color="auto"/>
            </w:tcBorders>
            <w:shd w:val="clear" w:color="auto" w:fill="auto"/>
            <w:vAlign w:val="center"/>
            <w:hideMark/>
          </w:tcPr>
          <w:p w14:paraId="572DC2E8" w14:textId="77777777" w:rsidR="00EB19AE" w:rsidRPr="00EB19AE" w:rsidRDefault="00EB19AE" w:rsidP="00EB19AE">
            <w:pPr>
              <w:jc w:val="right"/>
              <w:rPr>
                <w:color w:val="000000"/>
                <w:sz w:val="16"/>
                <w:szCs w:val="18"/>
                <w:lang w:eastAsia="tr-TR"/>
              </w:rPr>
            </w:pPr>
            <w:r w:rsidRPr="00EB19AE">
              <w:rPr>
                <w:color w:val="000000"/>
                <w:sz w:val="16"/>
                <w:szCs w:val="18"/>
                <w:lang w:eastAsia="tr-TR"/>
              </w:rPr>
              <w:t>1,481</w:t>
            </w:r>
          </w:p>
        </w:tc>
        <w:tc>
          <w:tcPr>
            <w:tcW w:w="1276" w:type="dxa"/>
            <w:tcBorders>
              <w:top w:val="nil"/>
              <w:left w:val="nil"/>
              <w:bottom w:val="single" w:sz="8" w:space="0" w:color="auto"/>
              <w:right w:val="single" w:sz="8" w:space="0" w:color="auto"/>
            </w:tcBorders>
            <w:shd w:val="clear" w:color="auto" w:fill="auto"/>
            <w:vAlign w:val="center"/>
            <w:hideMark/>
          </w:tcPr>
          <w:p w14:paraId="119B216A" w14:textId="77777777" w:rsidR="00EB19AE" w:rsidRPr="00EB19AE" w:rsidRDefault="00EB19AE" w:rsidP="00EB19AE">
            <w:pPr>
              <w:jc w:val="right"/>
              <w:rPr>
                <w:color w:val="000000"/>
                <w:sz w:val="16"/>
                <w:szCs w:val="18"/>
                <w:lang w:eastAsia="tr-TR"/>
              </w:rPr>
            </w:pPr>
            <w:r w:rsidRPr="00EB19AE">
              <w:rPr>
                <w:color w:val="000000"/>
                <w:sz w:val="16"/>
                <w:szCs w:val="18"/>
                <w:lang w:eastAsia="tr-TR"/>
              </w:rPr>
              <w:t>370</w:t>
            </w:r>
          </w:p>
        </w:tc>
      </w:tr>
      <w:tr w:rsidR="00EB19AE" w:rsidRPr="00EB19AE" w14:paraId="41B9A66D"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2DA5AAA8" w14:textId="77777777" w:rsidR="00EB19AE" w:rsidRPr="00EB19AE" w:rsidRDefault="00EB19AE" w:rsidP="00EB19AE">
            <w:pPr>
              <w:rPr>
                <w:color w:val="000000"/>
                <w:sz w:val="16"/>
                <w:szCs w:val="18"/>
                <w:lang w:eastAsia="tr-TR"/>
              </w:rPr>
            </w:pPr>
            <w:r w:rsidRPr="00EB19AE">
              <w:rPr>
                <w:color w:val="000000"/>
                <w:sz w:val="16"/>
                <w:szCs w:val="18"/>
                <w:lang w:eastAsia="tr-TR"/>
              </w:rPr>
              <w:t>Aracın nominal değeri (Milyon TL)</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4790C559" w14:textId="77777777" w:rsidR="00EB19AE" w:rsidRPr="00EB19AE" w:rsidRDefault="00EB19AE" w:rsidP="00EB19AE">
            <w:pPr>
              <w:jc w:val="right"/>
              <w:rPr>
                <w:color w:val="000000"/>
                <w:sz w:val="16"/>
                <w:szCs w:val="18"/>
                <w:lang w:eastAsia="tr-TR"/>
              </w:rPr>
            </w:pPr>
            <w:r w:rsidRPr="00EB19AE">
              <w:rPr>
                <w:color w:val="000000"/>
                <w:sz w:val="16"/>
                <w:szCs w:val="18"/>
                <w:lang w:eastAsia="tr-TR"/>
              </w:rPr>
              <w:t>2,592</w:t>
            </w:r>
          </w:p>
        </w:tc>
        <w:tc>
          <w:tcPr>
            <w:tcW w:w="1276" w:type="dxa"/>
            <w:tcBorders>
              <w:top w:val="nil"/>
              <w:left w:val="nil"/>
              <w:bottom w:val="single" w:sz="8" w:space="0" w:color="auto"/>
              <w:right w:val="single" w:sz="8" w:space="0" w:color="auto"/>
            </w:tcBorders>
            <w:shd w:val="clear" w:color="auto" w:fill="auto"/>
            <w:vAlign w:val="center"/>
            <w:hideMark/>
          </w:tcPr>
          <w:p w14:paraId="17EFCAC4" w14:textId="77777777" w:rsidR="00EB19AE" w:rsidRPr="00EB19AE" w:rsidRDefault="00EB19AE" w:rsidP="00EB19AE">
            <w:pPr>
              <w:jc w:val="right"/>
              <w:rPr>
                <w:color w:val="000000"/>
                <w:sz w:val="16"/>
                <w:szCs w:val="18"/>
                <w:lang w:eastAsia="tr-TR"/>
              </w:rPr>
            </w:pPr>
            <w:r w:rsidRPr="00EB19AE">
              <w:rPr>
                <w:color w:val="000000"/>
                <w:sz w:val="16"/>
                <w:szCs w:val="18"/>
                <w:lang w:eastAsia="tr-TR"/>
              </w:rPr>
              <w:t>1,481</w:t>
            </w:r>
          </w:p>
        </w:tc>
        <w:tc>
          <w:tcPr>
            <w:tcW w:w="1276" w:type="dxa"/>
            <w:tcBorders>
              <w:top w:val="nil"/>
              <w:left w:val="nil"/>
              <w:bottom w:val="single" w:sz="8" w:space="0" w:color="auto"/>
              <w:right w:val="single" w:sz="8" w:space="0" w:color="auto"/>
            </w:tcBorders>
            <w:shd w:val="clear" w:color="auto" w:fill="auto"/>
            <w:vAlign w:val="center"/>
            <w:hideMark/>
          </w:tcPr>
          <w:p w14:paraId="6542761A" w14:textId="77777777" w:rsidR="00EB19AE" w:rsidRPr="00EB19AE" w:rsidRDefault="00EB19AE" w:rsidP="00EB19AE">
            <w:pPr>
              <w:jc w:val="right"/>
              <w:rPr>
                <w:color w:val="000000"/>
                <w:sz w:val="16"/>
                <w:szCs w:val="18"/>
                <w:lang w:eastAsia="tr-TR"/>
              </w:rPr>
            </w:pPr>
            <w:r w:rsidRPr="00EB19AE">
              <w:rPr>
                <w:color w:val="000000"/>
                <w:sz w:val="16"/>
                <w:szCs w:val="18"/>
                <w:lang w:eastAsia="tr-TR"/>
              </w:rPr>
              <w:t>370</w:t>
            </w:r>
          </w:p>
        </w:tc>
      </w:tr>
      <w:tr w:rsidR="00EB19AE" w:rsidRPr="00EB19AE" w14:paraId="770E102B"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0A327B6B" w14:textId="77777777" w:rsidR="00EB19AE" w:rsidRPr="00EB19AE" w:rsidRDefault="00EB19AE" w:rsidP="00EB19AE">
            <w:pPr>
              <w:rPr>
                <w:color w:val="000000"/>
                <w:sz w:val="16"/>
                <w:szCs w:val="18"/>
                <w:lang w:eastAsia="tr-TR"/>
              </w:rPr>
            </w:pPr>
            <w:r w:rsidRPr="00EB19AE">
              <w:rPr>
                <w:color w:val="000000"/>
                <w:sz w:val="16"/>
                <w:szCs w:val="18"/>
                <w:lang w:eastAsia="tr-TR"/>
              </w:rPr>
              <w:t xml:space="preserve">Aracın </w:t>
            </w:r>
            <w:proofErr w:type="spellStart"/>
            <w:r w:rsidRPr="00EB19AE">
              <w:rPr>
                <w:color w:val="000000"/>
                <w:sz w:val="16"/>
                <w:szCs w:val="18"/>
                <w:lang w:eastAsia="tr-TR"/>
              </w:rPr>
              <w:t>muhasebesel</w:t>
            </w:r>
            <w:proofErr w:type="spellEnd"/>
            <w:r w:rsidRPr="00EB19AE">
              <w:rPr>
                <w:color w:val="000000"/>
                <w:sz w:val="16"/>
                <w:szCs w:val="18"/>
                <w:lang w:eastAsia="tr-TR"/>
              </w:rPr>
              <w:t xml:space="preserve"> olarak takip edildiği hesap</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4DB566DA" w14:textId="77777777" w:rsidR="00EB19AE" w:rsidRPr="00EB19AE" w:rsidRDefault="00EB19AE" w:rsidP="00EB19AE">
            <w:pPr>
              <w:jc w:val="right"/>
              <w:rPr>
                <w:color w:val="000000"/>
                <w:sz w:val="16"/>
                <w:szCs w:val="18"/>
                <w:lang w:eastAsia="tr-TR"/>
              </w:rPr>
            </w:pPr>
            <w:r w:rsidRPr="00EB19AE">
              <w:rPr>
                <w:color w:val="000000"/>
                <w:sz w:val="16"/>
                <w:szCs w:val="18"/>
                <w:lang w:eastAsia="tr-TR"/>
              </w:rPr>
              <w:t>3470103</w:t>
            </w:r>
          </w:p>
        </w:tc>
        <w:tc>
          <w:tcPr>
            <w:tcW w:w="1276" w:type="dxa"/>
            <w:tcBorders>
              <w:top w:val="nil"/>
              <w:left w:val="nil"/>
              <w:bottom w:val="single" w:sz="8" w:space="0" w:color="auto"/>
              <w:right w:val="single" w:sz="8" w:space="0" w:color="auto"/>
            </w:tcBorders>
            <w:shd w:val="clear" w:color="auto" w:fill="auto"/>
            <w:vAlign w:val="center"/>
            <w:hideMark/>
          </w:tcPr>
          <w:p w14:paraId="43378EC3" w14:textId="77777777" w:rsidR="00EB19AE" w:rsidRPr="00EB19AE" w:rsidRDefault="00EB19AE" w:rsidP="00EB19AE">
            <w:pPr>
              <w:jc w:val="right"/>
              <w:rPr>
                <w:color w:val="000000"/>
                <w:sz w:val="16"/>
                <w:szCs w:val="18"/>
                <w:lang w:eastAsia="tr-TR"/>
              </w:rPr>
            </w:pPr>
            <w:r w:rsidRPr="00EB19AE">
              <w:rPr>
                <w:color w:val="000000"/>
                <w:sz w:val="16"/>
                <w:szCs w:val="18"/>
                <w:lang w:eastAsia="tr-TR"/>
              </w:rPr>
              <w:t>3470003</w:t>
            </w:r>
          </w:p>
        </w:tc>
        <w:tc>
          <w:tcPr>
            <w:tcW w:w="1276" w:type="dxa"/>
            <w:tcBorders>
              <w:top w:val="nil"/>
              <w:left w:val="nil"/>
              <w:bottom w:val="single" w:sz="8" w:space="0" w:color="auto"/>
              <w:right w:val="single" w:sz="8" w:space="0" w:color="auto"/>
            </w:tcBorders>
            <w:shd w:val="clear" w:color="auto" w:fill="auto"/>
            <w:vAlign w:val="center"/>
            <w:hideMark/>
          </w:tcPr>
          <w:p w14:paraId="456CB950" w14:textId="77777777" w:rsidR="00EB19AE" w:rsidRPr="00EB19AE" w:rsidRDefault="00EB19AE" w:rsidP="00EB19AE">
            <w:pPr>
              <w:jc w:val="right"/>
              <w:rPr>
                <w:color w:val="000000"/>
                <w:sz w:val="16"/>
                <w:szCs w:val="18"/>
                <w:lang w:eastAsia="tr-TR"/>
              </w:rPr>
            </w:pPr>
            <w:r w:rsidRPr="00EB19AE">
              <w:rPr>
                <w:color w:val="000000"/>
                <w:sz w:val="16"/>
                <w:szCs w:val="18"/>
                <w:lang w:eastAsia="tr-TR"/>
              </w:rPr>
              <w:t>3470003</w:t>
            </w:r>
          </w:p>
        </w:tc>
      </w:tr>
      <w:tr w:rsidR="00EB19AE" w:rsidRPr="00EB19AE" w14:paraId="34743DA0"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718F4737" w14:textId="77777777" w:rsidR="00EB19AE" w:rsidRPr="00EB19AE" w:rsidRDefault="00EB19AE" w:rsidP="00EB19AE">
            <w:pPr>
              <w:rPr>
                <w:color w:val="000000"/>
                <w:sz w:val="16"/>
                <w:szCs w:val="18"/>
                <w:lang w:eastAsia="tr-TR"/>
              </w:rPr>
            </w:pPr>
            <w:r w:rsidRPr="00EB19AE">
              <w:rPr>
                <w:color w:val="000000"/>
                <w:sz w:val="16"/>
                <w:szCs w:val="18"/>
                <w:lang w:eastAsia="tr-TR"/>
              </w:rPr>
              <w:t>Aracın ihraç tarihi</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20AC0417" w14:textId="77777777" w:rsidR="00EB19AE" w:rsidRPr="00EB19AE" w:rsidRDefault="00EB19AE" w:rsidP="00EB19AE">
            <w:pPr>
              <w:jc w:val="right"/>
              <w:rPr>
                <w:color w:val="000000"/>
                <w:sz w:val="16"/>
                <w:szCs w:val="18"/>
                <w:lang w:eastAsia="tr-TR"/>
              </w:rPr>
            </w:pPr>
            <w:r w:rsidRPr="00EB19AE">
              <w:rPr>
                <w:color w:val="000000"/>
                <w:sz w:val="16"/>
                <w:szCs w:val="18"/>
                <w:lang w:eastAsia="tr-TR"/>
              </w:rPr>
              <w:t>17/02/2016</w:t>
            </w:r>
          </w:p>
        </w:tc>
        <w:tc>
          <w:tcPr>
            <w:tcW w:w="1276" w:type="dxa"/>
            <w:tcBorders>
              <w:top w:val="nil"/>
              <w:left w:val="nil"/>
              <w:bottom w:val="single" w:sz="8" w:space="0" w:color="auto"/>
              <w:right w:val="single" w:sz="8" w:space="0" w:color="auto"/>
            </w:tcBorders>
            <w:shd w:val="clear" w:color="auto" w:fill="auto"/>
            <w:vAlign w:val="center"/>
            <w:hideMark/>
          </w:tcPr>
          <w:p w14:paraId="0225AA9F" w14:textId="77777777" w:rsidR="00EB19AE" w:rsidRPr="00EB19AE" w:rsidRDefault="00EB19AE" w:rsidP="00EB19AE">
            <w:pPr>
              <w:jc w:val="right"/>
              <w:rPr>
                <w:color w:val="000000"/>
                <w:sz w:val="16"/>
                <w:szCs w:val="18"/>
                <w:lang w:eastAsia="tr-TR"/>
              </w:rPr>
            </w:pPr>
            <w:r w:rsidRPr="00EB19AE">
              <w:rPr>
                <w:color w:val="000000"/>
                <w:sz w:val="16"/>
                <w:szCs w:val="18"/>
                <w:lang w:eastAsia="tr-TR"/>
              </w:rPr>
              <w:t>16/07/2019</w:t>
            </w:r>
          </w:p>
        </w:tc>
        <w:tc>
          <w:tcPr>
            <w:tcW w:w="1276" w:type="dxa"/>
            <w:tcBorders>
              <w:top w:val="nil"/>
              <w:left w:val="nil"/>
              <w:bottom w:val="single" w:sz="8" w:space="0" w:color="auto"/>
              <w:right w:val="single" w:sz="8" w:space="0" w:color="auto"/>
            </w:tcBorders>
            <w:shd w:val="clear" w:color="auto" w:fill="auto"/>
            <w:vAlign w:val="center"/>
            <w:hideMark/>
          </w:tcPr>
          <w:p w14:paraId="7A0F3514" w14:textId="77777777" w:rsidR="00EB19AE" w:rsidRPr="00EB19AE" w:rsidRDefault="00EB19AE" w:rsidP="00EB19AE">
            <w:pPr>
              <w:jc w:val="right"/>
              <w:rPr>
                <w:color w:val="000000"/>
                <w:sz w:val="16"/>
                <w:szCs w:val="18"/>
                <w:lang w:eastAsia="tr-TR"/>
              </w:rPr>
            </w:pPr>
            <w:r w:rsidRPr="00EB19AE">
              <w:rPr>
                <w:color w:val="000000"/>
                <w:sz w:val="16"/>
                <w:szCs w:val="18"/>
                <w:lang w:eastAsia="tr-TR"/>
              </w:rPr>
              <w:t>28/09/2020</w:t>
            </w:r>
          </w:p>
        </w:tc>
      </w:tr>
      <w:tr w:rsidR="00EB19AE" w:rsidRPr="00EB19AE" w14:paraId="499AFBCE"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6A6CE92E" w14:textId="77777777" w:rsidR="00EB19AE" w:rsidRPr="00EB19AE" w:rsidRDefault="00EB19AE" w:rsidP="00EB19AE">
            <w:pPr>
              <w:rPr>
                <w:color w:val="000000"/>
                <w:sz w:val="16"/>
                <w:szCs w:val="18"/>
                <w:lang w:eastAsia="tr-TR"/>
              </w:rPr>
            </w:pPr>
            <w:r w:rsidRPr="00EB19AE">
              <w:rPr>
                <w:color w:val="000000"/>
                <w:sz w:val="16"/>
                <w:szCs w:val="18"/>
                <w:lang w:eastAsia="tr-TR"/>
              </w:rPr>
              <w:t>Aracın vade yapısı (Vadesiz/Vadeli)</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6F3A838B" w14:textId="77777777" w:rsidR="00EB19AE" w:rsidRPr="00EB19AE" w:rsidRDefault="00EB19AE" w:rsidP="00EB19AE">
            <w:pPr>
              <w:jc w:val="right"/>
              <w:rPr>
                <w:color w:val="000000"/>
                <w:sz w:val="16"/>
                <w:szCs w:val="18"/>
                <w:lang w:eastAsia="tr-TR"/>
              </w:rPr>
            </w:pPr>
            <w:r w:rsidRPr="00EB19AE">
              <w:rPr>
                <w:color w:val="000000"/>
                <w:sz w:val="16"/>
                <w:szCs w:val="18"/>
                <w:lang w:eastAsia="tr-TR"/>
              </w:rPr>
              <w:t>Vadeli</w:t>
            </w:r>
          </w:p>
        </w:tc>
        <w:tc>
          <w:tcPr>
            <w:tcW w:w="1276" w:type="dxa"/>
            <w:tcBorders>
              <w:top w:val="nil"/>
              <w:left w:val="nil"/>
              <w:bottom w:val="single" w:sz="8" w:space="0" w:color="auto"/>
              <w:right w:val="single" w:sz="8" w:space="0" w:color="auto"/>
            </w:tcBorders>
            <w:shd w:val="clear" w:color="auto" w:fill="auto"/>
            <w:vAlign w:val="center"/>
            <w:hideMark/>
          </w:tcPr>
          <w:p w14:paraId="32D552AC" w14:textId="77777777" w:rsidR="00EB19AE" w:rsidRPr="00EB19AE" w:rsidRDefault="00EB19AE" w:rsidP="00EB19AE">
            <w:pPr>
              <w:jc w:val="right"/>
              <w:rPr>
                <w:color w:val="000000"/>
                <w:sz w:val="16"/>
                <w:szCs w:val="18"/>
                <w:lang w:eastAsia="tr-TR"/>
              </w:rPr>
            </w:pPr>
            <w:r w:rsidRPr="00EB19AE">
              <w:rPr>
                <w:color w:val="000000"/>
                <w:sz w:val="16"/>
                <w:szCs w:val="18"/>
                <w:lang w:eastAsia="tr-TR"/>
              </w:rPr>
              <w:t>Vadesiz</w:t>
            </w:r>
          </w:p>
        </w:tc>
        <w:tc>
          <w:tcPr>
            <w:tcW w:w="1276" w:type="dxa"/>
            <w:tcBorders>
              <w:top w:val="nil"/>
              <w:left w:val="nil"/>
              <w:bottom w:val="single" w:sz="8" w:space="0" w:color="auto"/>
              <w:right w:val="single" w:sz="8" w:space="0" w:color="auto"/>
            </w:tcBorders>
            <w:shd w:val="clear" w:color="auto" w:fill="auto"/>
            <w:vAlign w:val="center"/>
            <w:hideMark/>
          </w:tcPr>
          <w:p w14:paraId="3CD16EF8" w14:textId="77777777" w:rsidR="00EB19AE" w:rsidRPr="00EB19AE" w:rsidRDefault="00EB19AE" w:rsidP="00EB19AE">
            <w:pPr>
              <w:jc w:val="right"/>
              <w:rPr>
                <w:color w:val="000000"/>
                <w:sz w:val="16"/>
                <w:szCs w:val="18"/>
                <w:lang w:eastAsia="tr-TR"/>
              </w:rPr>
            </w:pPr>
            <w:r w:rsidRPr="00EB19AE">
              <w:rPr>
                <w:color w:val="000000"/>
                <w:sz w:val="16"/>
                <w:szCs w:val="18"/>
                <w:lang w:eastAsia="tr-TR"/>
              </w:rPr>
              <w:t>Vadesiz</w:t>
            </w:r>
          </w:p>
        </w:tc>
      </w:tr>
      <w:tr w:rsidR="00EB19AE" w:rsidRPr="00EB19AE" w14:paraId="72D243CC"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59BAF443" w14:textId="77777777" w:rsidR="00EB19AE" w:rsidRPr="00EB19AE" w:rsidRDefault="00EB19AE" w:rsidP="00EB19AE">
            <w:pPr>
              <w:rPr>
                <w:color w:val="000000"/>
                <w:sz w:val="16"/>
                <w:szCs w:val="18"/>
                <w:lang w:eastAsia="tr-TR"/>
              </w:rPr>
            </w:pPr>
            <w:r w:rsidRPr="00EB19AE">
              <w:rPr>
                <w:color w:val="000000"/>
                <w:sz w:val="16"/>
                <w:szCs w:val="18"/>
                <w:lang w:eastAsia="tr-TR"/>
              </w:rPr>
              <w:t>Aracın başlangıç vadesi</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743993CA" w14:textId="77777777" w:rsidR="00EB19AE" w:rsidRPr="00EB19AE" w:rsidRDefault="00EB19AE" w:rsidP="00EB19AE">
            <w:pPr>
              <w:jc w:val="right"/>
              <w:rPr>
                <w:color w:val="000000"/>
                <w:sz w:val="16"/>
                <w:szCs w:val="18"/>
                <w:lang w:eastAsia="tr-TR"/>
              </w:rPr>
            </w:pPr>
            <w:r w:rsidRPr="00EB19AE">
              <w:rPr>
                <w:color w:val="000000"/>
                <w:sz w:val="16"/>
                <w:szCs w:val="18"/>
                <w:lang w:eastAsia="tr-TR"/>
              </w:rPr>
              <w:t xml:space="preserve">10 Yıl (Vade </w:t>
            </w:r>
            <w:proofErr w:type="gramStart"/>
            <w:r w:rsidRPr="00EB19AE">
              <w:rPr>
                <w:color w:val="000000"/>
                <w:sz w:val="16"/>
                <w:szCs w:val="18"/>
                <w:lang w:eastAsia="tr-TR"/>
              </w:rPr>
              <w:t>Tarihi :</w:t>
            </w:r>
            <w:proofErr w:type="gramEnd"/>
            <w:r w:rsidRPr="00EB19AE">
              <w:rPr>
                <w:color w:val="000000"/>
                <w:sz w:val="16"/>
                <w:szCs w:val="18"/>
                <w:lang w:eastAsia="tr-TR"/>
              </w:rPr>
              <w:t xml:space="preserve"> 17/02/2026)</w:t>
            </w:r>
          </w:p>
        </w:tc>
        <w:tc>
          <w:tcPr>
            <w:tcW w:w="1276" w:type="dxa"/>
            <w:tcBorders>
              <w:top w:val="nil"/>
              <w:left w:val="nil"/>
              <w:bottom w:val="single" w:sz="8" w:space="0" w:color="auto"/>
              <w:right w:val="single" w:sz="8" w:space="0" w:color="auto"/>
            </w:tcBorders>
            <w:shd w:val="clear" w:color="auto" w:fill="auto"/>
            <w:vAlign w:val="center"/>
            <w:hideMark/>
          </w:tcPr>
          <w:p w14:paraId="5FE7AA56" w14:textId="77777777" w:rsidR="00EB19AE" w:rsidRPr="00EB19AE" w:rsidRDefault="00EB19AE" w:rsidP="00EB19AE">
            <w:pPr>
              <w:jc w:val="right"/>
              <w:rPr>
                <w:color w:val="000000"/>
                <w:sz w:val="16"/>
                <w:szCs w:val="18"/>
                <w:lang w:eastAsia="tr-TR"/>
              </w:rPr>
            </w:pPr>
            <w:r w:rsidRPr="00EB19AE">
              <w:rPr>
                <w:color w:val="000000"/>
                <w:sz w:val="16"/>
                <w:szCs w:val="18"/>
                <w:lang w:eastAsia="tr-TR"/>
              </w:rPr>
              <w:t>Vadesiz</w:t>
            </w:r>
          </w:p>
        </w:tc>
        <w:tc>
          <w:tcPr>
            <w:tcW w:w="1276" w:type="dxa"/>
            <w:tcBorders>
              <w:top w:val="nil"/>
              <w:left w:val="nil"/>
              <w:bottom w:val="single" w:sz="8" w:space="0" w:color="auto"/>
              <w:right w:val="single" w:sz="8" w:space="0" w:color="auto"/>
            </w:tcBorders>
            <w:shd w:val="clear" w:color="auto" w:fill="auto"/>
            <w:vAlign w:val="center"/>
            <w:hideMark/>
          </w:tcPr>
          <w:p w14:paraId="557E8C1E" w14:textId="77777777" w:rsidR="00EB19AE" w:rsidRPr="00EB19AE" w:rsidRDefault="00EB19AE" w:rsidP="00EB19AE">
            <w:pPr>
              <w:jc w:val="right"/>
              <w:rPr>
                <w:color w:val="000000"/>
                <w:sz w:val="16"/>
                <w:szCs w:val="18"/>
                <w:lang w:eastAsia="tr-TR"/>
              </w:rPr>
            </w:pPr>
            <w:r w:rsidRPr="00EB19AE">
              <w:rPr>
                <w:color w:val="000000"/>
                <w:sz w:val="16"/>
                <w:szCs w:val="18"/>
                <w:lang w:eastAsia="tr-TR"/>
              </w:rPr>
              <w:t>Vadesiz</w:t>
            </w:r>
          </w:p>
        </w:tc>
      </w:tr>
      <w:tr w:rsidR="00EB19AE" w:rsidRPr="00EB19AE" w14:paraId="39BE6C60"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077FCE57" w14:textId="77777777" w:rsidR="00EB19AE" w:rsidRPr="00EB19AE" w:rsidRDefault="00EB19AE" w:rsidP="00EB19AE">
            <w:pPr>
              <w:rPr>
                <w:color w:val="000000"/>
                <w:sz w:val="16"/>
                <w:szCs w:val="18"/>
                <w:lang w:eastAsia="tr-TR"/>
              </w:rPr>
            </w:pPr>
            <w:r w:rsidRPr="00EB19AE">
              <w:rPr>
                <w:color w:val="000000"/>
                <w:sz w:val="16"/>
                <w:szCs w:val="18"/>
                <w:lang w:eastAsia="tr-TR"/>
              </w:rPr>
              <w:t>İhraççının BDDK onayına bağlı geri ödeme hakkının olup olmadığı</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4D1BA25E" w14:textId="77777777" w:rsidR="00EB19AE" w:rsidRPr="00EB19AE" w:rsidRDefault="00EB19AE" w:rsidP="00EB19AE">
            <w:pPr>
              <w:jc w:val="right"/>
              <w:rPr>
                <w:color w:val="000000"/>
                <w:sz w:val="16"/>
                <w:szCs w:val="18"/>
                <w:lang w:eastAsia="tr-TR"/>
              </w:rPr>
            </w:pPr>
            <w:r w:rsidRPr="00EB19AE">
              <w:rPr>
                <w:color w:val="000000"/>
                <w:sz w:val="16"/>
                <w:szCs w:val="18"/>
                <w:lang w:eastAsia="tr-TR"/>
              </w:rPr>
              <w:t>Var</w:t>
            </w:r>
          </w:p>
        </w:tc>
        <w:tc>
          <w:tcPr>
            <w:tcW w:w="1276" w:type="dxa"/>
            <w:tcBorders>
              <w:top w:val="nil"/>
              <w:left w:val="nil"/>
              <w:bottom w:val="single" w:sz="8" w:space="0" w:color="auto"/>
              <w:right w:val="single" w:sz="8" w:space="0" w:color="auto"/>
            </w:tcBorders>
            <w:shd w:val="clear" w:color="auto" w:fill="auto"/>
            <w:vAlign w:val="center"/>
            <w:hideMark/>
          </w:tcPr>
          <w:p w14:paraId="3830C3EB" w14:textId="77777777" w:rsidR="00EB19AE" w:rsidRPr="00EB19AE" w:rsidRDefault="00EB19AE" w:rsidP="00EB19AE">
            <w:pPr>
              <w:jc w:val="right"/>
              <w:rPr>
                <w:color w:val="000000"/>
                <w:sz w:val="16"/>
                <w:szCs w:val="18"/>
                <w:lang w:eastAsia="tr-TR"/>
              </w:rPr>
            </w:pPr>
            <w:r w:rsidRPr="00EB19AE">
              <w:rPr>
                <w:color w:val="000000"/>
                <w:sz w:val="16"/>
                <w:szCs w:val="18"/>
                <w:lang w:eastAsia="tr-TR"/>
              </w:rPr>
              <w:t>Var</w:t>
            </w:r>
          </w:p>
        </w:tc>
        <w:tc>
          <w:tcPr>
            <w:tcW w:w="1276" w:type="dxa"/>
            <w:tcBorders>
              <w:top w:val="nil"/>
              <w:left w:val="nil"/>
              <w:bottom w:val="single" w:sz="8" w:space="0" w:color="auto"/>
              <w:right w:val="single" w:sz="8" w:space="0" w:color="auto"/>
            </w:tcBorders>
            <w:shd w:val="clear" w:color="auto" w:fill="auto"/>
            <w:vAlign w:val="center"/>
            <w:hideMark/>
          </w:tcPr>
          <w:p w14:paraId="41D8EB0F" w14:textId="77777777" w:rsidR="00EB19AE" w:rsidRPr="00EB19AE" w:rsidRDefault="00EB19AE" w:rsidP="00EB19AE">
            <w:pPr>
              <w:jc w:val="right"/>
              <w:rPr>
                <w:color w:val="000000"/>
                <w:sz w:val="16"/>
                <w:szCs w:val="18"/>
                <w:lang w:eastAsia="tr-TR"/>
              </w:rPr>
            </w:pPr>
            <w:r w:rsidRPr="00EB19AE">
              <w:rPr>
                <w:color w:val="000000"/>
                <w:sz w:val="16"/>
                <w:szCs w:val="18"/>
                <w:lang w:eastAsia="tr-TR"/>
              </w:rPr>
              <w:t>Var</w:t>
            </w:r>
          </w:p>
        </w:tc>
      </w:tr>
      <w:tr w:rsidR="00EB19AE" w:rsidRPr="00EB19AE" w14:paraId="47D2FB42"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5950751E" w14:textId="77777777" w:rsidR="00EB19AE" w:rsidRPr="00EB19AE" w:rsidRDefault="00EB19AE" w:rsidP="00EB19AE">
            <w:pPr>
              <w:rPr>
                <w:color w:val="000000"/>
                <w:sz w:val="16"/>
                <w:szCs w:val="18"/>
                <w:lang w:eastAsia="tr-TR"/>
              </w:rPr>
            </w:pPr>
            <w:r w:rsidRPr="00EB19AE">
              <w:rPr>
                <w:color w:val="000000"/>
                <w:sz w:val="16"/>
                <w:szCs w:val="18"/>
                <w:lang w:eastAsia="tr-TR"/>
              </w:rPr>
              <w:t>Geri ödeme opsiyonu tarihi, şarta bağlı geri ödeme opsiyonları ve geri ödenecek tutar</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7EA9DC5B" w14:textId="77777777" w:rsidR="00EB19AE" w:rsidRPr="00EB19AE" w:rsidRDefault="00EB19AE" w:rsidP="00EB19AE">
            <w:pPr>
              <w:jc w:val="right"/>
              <w:rPr>
                <w:color w:val="000000"/>
                <w:sz w:val="16"/>
                <w:szCs w:val="18"/>
                <w:lang w:eastAsia="tr-TR"/>
              </w:rPr>
            </w:pPr>
            <w:r w:rsidRPr="00EB19AE">
              <w:rPr>
                <w:color w:val="000000"/>
                <w:sz w:val="16"/>
                <w:szCs w:val="18"/>
                <w:lang w:eastAsia="tr-TR"/>
              </w:rPr>
              <w:t>17/02/</w:t>
            </w:r>
            <w:proofErr w:type="gramStart"/>
            <w:r w:rsidRPr="00EB19AE">
              <w:rPr>
                <w:color w:val="000000"/>
                <w:sz w:val="16"/>
                <w:szCs w:val="18"/>
                <w:lang w:eastAsia="tr-TR"/>
              </w:rPr>
              <w:t>2021 -</w:t>
            </w:r>
            <w:proofErr w:type="gramEnd"/>
            <w:r w:rsidRPr="00EB19AE">
              <w:rPr>
                <w:color w:val="000000"/>
                <w:sz w:val="16"/>
                <w:szCs w:val="18"/>
                <w:lang w:eastAsia="tr-TR"/>
              </w:rPr>
              <w:t xml:space="preserve"> Tamamı</w:t>
            </w:r>
          </w:p>
        </w:tc>
        <w:tc>
          <w:tcPr>
            <w:tcW w:w="1276" w:type="dxa"/>
            <w:tcBorders>
              <w:top w:val="nil"/>
              <w:left w:val="nil"/>
              <w:bottom w:val="single" w:sz="8" w:space="0" w:color="auto"/>
              <w:right w:val="single" w:sz="8" w:space="0" w:color="auto"/>
            </w:tcBorders>
            <w:shd w:val="clear" w:color="auto" w:fill="auto"/>
            <w:vAlign w:val="center"/>
            <w:hideMark/>
          </w:tcPr>
          <w:p w14:paraId="557794CE" w14:textId="77777777" w:rsidR="00EB19AE" w:rsidRPr="00EB19AE" w:rsidRDefault="00EB19AE" w:rsidP="00EB19AE">
            <w:pPr>
              <w:jc w:val="right"/>
              <w:rPr>
                <w:color w:val="000000"/>
                <w:sz w:val="16"/>
                <w:szCs w:val="18"/>
                <w:lang w:eastAsia="tr-TR"/>
              </w:rPr>
            </w:pPr>
            <w:r w:rsidRPr="00EB19AE">
              <w:rPr>
                <w:color w:val="000000"/>
                <w:sz w:val="16"/>
                <w:szCs w:val="18"/>
                <w:lang w:eastAsia="tr-TR"/>
              </w:rPr>
              <w:t>16/07/</w:t>
            </w:r>
            <w:proofErr w:type="gramStart"/>
            <w:r w:rsidRPr="00EB19AE">
              <w:rPr>
                <w:color w:val="000000"/>
                <w:sz w:val="16"/>
                <w:szCs w:val="18"/>
                <w:lang w:eastAsia="tr-TR"/>
              </w:rPr>
              <w:t>2024 -</w:t>
            </w:r>
            <w:proofErr w:type="gramEnd"/>
            <w:r w:rsidRPr="00EB19AE">
              <w:rPr>
                <w:color w:val="000000"/>
                <w:sz w:val="16"/>
                <w:szCs w:val="18"/>
                <w:lang w:eastAsia="tr-TR"/>
              </w:rPr>
              <w:t xml:space="preserve"> Tamamı</w:t>
            </w:r>
          </w:p>
        </w:tc>
        <w:tc>
          <w:tcPr>
            <w:tcW w:w="1276" w:type="dxa"/>
            <w:tcBorders>
              <w:top w:val="nil"/>
              <w:left w:val="nil"/>
              <w:bottom w:val="single" w:sz="8" w:space="0" w:color="auto"/>
              <w:right w:val="single" w:sz="8" w:space="0" w:color="auto"/>
            </w:tcBorders>
            <w:shd w:val="clear" w:color="auto" w:fill="auto"/>
            <w:vAlign w:val="center"/>
            <w:hideMark/>
          </w:tcPr>
          <w:p w14:paraId="67948584" w14:textId="77777777" w:rsidR="00EB19AE" w:rsidRPr="00EB19AE" w:rsidRDefault="00EB19AE" w:rsidP="00EB19AE">
            <w:pPr>
              <w:jc w:val="right"/>
              <w:rPr>
                <w:color w:val="000000"/>
                <w:sz w:val="16"/>
                <w:szCs w:val="18"/>
                <w:lang w:eastAsia="tr-TR"/>
              </w:rPr>
            </w:pPr>
            <w:r w:rsidRPr="00EB19AE">
              <w:rPr>
                <w:color w:val="000000"/>
                <w:sz w:val="16"/>
                <w:szCs w:val="18"/>
                <w:lang w:eastAsia="tr-TR"/>
              </w:rPr>
              <w:t>28/09/</w:t>
            </w:r>
            <w:proofErr w:type="gramStart"/>
            <w:r w:rsidRPr="00EB19AE">
              <w:rPr>
                <w:color w:val="000000"/>
                <w:sz w:val="16"/>
                <w:szCs w:val="18"/>
                <w:lang w:eastAsia="tr-TR"/>
              </w:rPr>
              <w:t>2025 -</w:t>
            </w:r>
            <w:proofErr w:type="gramEnd"/>
            <w:r w:rsidRPr="00EB19AE">
              <w:rPr>
                <w:color w:val="000000"/>
                <w:sz w:val="16"/>
                <w:szCs w:val="18"/>
                <w:lang w:eastAsia="tr-TR"/>
              </w:rPr>
              <w:t xml:space="preserve"> Tamamı</w:t>
            </w:r>
          </w:p>
        </w:tc>
      </w:tr>
      <w:tr w:rsidR="00EB19AE" w:rsidRPr="00EB19AE" w14:paraId="4C11575E"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03FDF8CF" w14:textId="77777777" w:rsidR="00EB19AE" w:rsidRPr="00EB19AE" w:rsidRDefault="00EB19AE" w:rsidP="00EB19AE">
            <w:pPr>
              <w:rPr>
                <w:color w:val="000000"/>
                <w:sz w:val="16"/>
                <w:szCs w:val="18"/>
                <w:lang w:eastAsia="tr-TR"/>
              </w:rPr>
            </w:pPr>
            <w:r w:rsidRPr="00EB19AE">
              <w:rPr>
                <w:color w:val="000000"/>
                <w:sz w:val="16"/>
                <w:szCs w:val="18"/>
                <w:lang w:eastAsia="tr-TR"/>
              </w:rPr>
              <w:t>Müteakip geri ödeme opsiyonu tarihleri</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413ECAE8" w14:textId="77777777" w:rsidR="00EB19AE" w:rsidRPr="00EB19AE" w:rsidRDefault="00EB19AE" w:rsidP="00EB19AE">
            <w:pPr>
              <w:jc w:val="right"/>
              <w:rPr>
                <w:color w:val="000000"/>
                <w:sz w:val="16"/>
                <w:szCs w:val="18"/>
                <w:lang w:eastAsia="tr-TR"/>
              </w:rPr>
            </w:pPr>
            <w:r w:rsidRPr="00EB19AE">
              <w:rPr>
                <w:color w:val="000000"/>
                <w:sz w:val="16"/>
                <w:szCs w:val="18"/>
                <w:lang w:eastAsia="tr-TR"/>
              </w:rPr>
              <w:t>17/02/2021</w:t>
            </w:r>
          </w:p>
        </w:tc>
        <w:tc>
          <w:tcPr>
            <w:tcW w:w="1276" w:type="dxa"/>
            <w:tcBorders>
              <w:top w:val="nil"/>
              <w:left w:val="nil"/>
              <w:bottom w:val="single" w:sz="8" w:space="0" w:color="auto"/>
              <w:right w:val="single" w:sz="8" w:space="0" w:color="auto"/>
            </w:tcBorders>
            <w:shd w:val="clear" w:color="auto" w:fill="auto"/>
            <w:vAlign w:val="center"/>
            <w:hideMark/>
          </w:tcPr>
          <w:p w14:paraId="20FAF87B" w14:textId="77777777" w:rsidR="00EB19AE" w:rsidRPr="00EB19AE" w:rsidRDefault="00EB19AE" w:rsidP="00EB19AE">
            <w:pPr>
              <w:jc w:val="right"/>
              <w:rPr>
                <w:color w:val="000000"/>
                <w:sz w:val="16"/>
                <w:szCs w:val="18"/>
                <w:lang w:eastAsia="tr-TR"/>
              </w:rPr>
            </w:pPr>
            <w:r w:rsidRPr="00EB19AE">
              <w:rPr>
                <w:color w:val="000000"/>
                <w:sz w:val="16"/>
                <w:szCs w:val="18"/>
                <w:lang w:eastAsia="tr-TR"/>
              </w:rPr>
              <w:t>16/07/2024</w:t>
            </w:r>
          </w:p>
        </w:tc>
        <w:tc>
          <w:tcPr>
            <w:tcW w:w="1276" w:type="dxa"/>
            <w:tcBorders>
              <w:top w:val="nil"/>
              <w:left w:val="nil"/>
              <w:bottom w:val="single" w:sz="8" w:space="0" w:color="auto"/>
              <w:right w:val="single" w:sz="8" w:space="0" w:color="auto"/>
            </w:tcBorders>
            <w:shd w:val="clear" w:color="auto" w:fill="auto"/>
            <w:vAlign w:val="center"/>
            <w:hideMark/>
          </w:tcPr>
          <w:p w14:paraId="571B4420" w14:textId="77777777" w:rsidR="00EB19AE" w:rsidRPr="00EB19AE" w:rsidRDefault="00EB19AE" w:rsidP="00EB19AE">
            <w:pPr>
              <w:jc w:val="right"/>
              <w:rPr>
                <w:color w:val="000000"/>
                <w:sz w:val="16"/>
                <w:szCs w:val="18"/>
                <w:lang w:eastAsia="tr-TR"/>
              </w:rPr>
            </w:pPr>
            <w:r w:rsidRPr="00EB19AE">
              <w:rPr>
                <w:color w:val="000000"/>
                <w:sz w:val="16"/>
                <w:szCs w:val="18"/>
                <w:lang w:eastAsia="tr-TR"/>
              </w:rPr>
              <w:t>28/09/2025</w:t>
            </w:r>
          </w:p>
        </w:tc>
      </w:tr>
      <w:tr w:rsidR="00EB19AE" w:rsidRPr="00EB19AE" w14:paraId="21D1DACB"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50517F86" w14:textId="77777777" w:rsidR="00EB19AE" w:rsidRPr="00EB19AE" w:rsidRDefault="00EB19AE" w:rsidP="00EB19AE">
            <w:pPr>
              <w:rPr>
                <w:b/>
                <w:bCs/>
                <w:color w:val="000000"/>
                <w:sz w:val="16"/>
                <w:szCs w:val="18"/>
                <w:lang w:eastAsia="tr-TR"/>
              </w:rPr>
            </w:pPr>
            <w:proofErr w:type="gramStart"/>
            <w:r w:rsidRPr="00EB19AE">
              <w:rPr>
                <w:b/>
                <w:bCs/>
                <w:color w:val="000000"/>
                <w:sz w:val="16"/>
                <w:szCs w:val="18"/>
                <w:lang w:eastAsia="tr-TR"/>
              </w:rPr>
              <w:t>Kar</w:t>
            </w:r>
            <w:proofErr w:type="gramEnd"/>
            <w:r w:rsidRPr="00EB19AE">
              <w:rPr>
                <w:b/>
                <w:bCs/>
                <w:color w:val="000000"/>
                <w:sz w:val="16"/>
                <w:szCs w:val="18"/>
                <w:lang w:eastAsia="tr-TR"/>
              </w:rPr>
              <w:t xml:space="preserve"> payı/temettü ödemeleri</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6196115E" w14:textId="77777777" w:rsidR="00EB19AE" w:rsidRPr="00EB19AE" w:rsidRDefault="00EB19AE" w:rsidP="00EB19AE">
            <w:pPr>
              <w:jc w:val="right"/>
              <w:rPr>
                <w:color w:val="000000"/>
                <w:sz w:val="18"/>
                <w:szCs w:val="18"/>
                <w:lang w:eastAsia="tr-TR"/>
              </w:rPr>
            </w:pPr>
            <w:r w:rsidRPr="00EB19AE">
              <w:rPr>
                <w:color w:val="000000"/>
                <w:sz w:val="16"/>
                <w:szCs w:val="18"/>
                <w:lang w:eastAsia="tr-TR"/>
              </w:rPr>
              <w:t> </w:t>
            </w:r>
          </w:p>
        </w:tc>
        <w:tc>
          <w:tcPr>
            <w:tcW w:w="1276" w:type="dxa"/>
            <w:tcBorders>
              <w:top w:val="nil"/>
              <w:left w:val="nil"/>
              <w:bottom w:val="single" w:sz="8" w:space="0" w:color="auto"/>
              <w:right w:val="single" w:sz="8" w:space="0" w:color="auto"/>
            </w:tcBorders>
            <w:shd w:val="clear" w:color="auto" w:fill="auto"/>
            <w:vAlign w:val="center"/>
            <w:hideMark/>
          </w:tcPr>
          <w:p w14:paraId="55252D3F" w14:textId="77777777" w:rsidR="00EB19AE" w:rsidRPr="00EB19AE" w:rsidRDefault="00EB19AE" w:rsidP="00EB19AE">
            <w:pPr>
              <w:jc w:val="right"/>
              <w:rPr>
                <w:color w:val="000000"/>
                <w:sz w:val="18"/>
                <w:szCs w:val="18"/>
                <w:lang w:eastAsia="tr-TR"/>
              </w:rPr>
            </w:pPr>
            <w:r w:rsidRPr="00EB19AE">
              <w:rPr>
                <w:color w:val="000000"/>
                <w:sz w:val="16"/>
                <w:szCs w:val="18"/>
                <w:lang w:eastAsia="tr-TR"/>
              </w:rPr>
              <w:t> </w:t>
            </w:r>
          </w:p>
        </w:tc>
        <w:tc>
          <w:tcPr>
            <w:tcW w:w="1276" w:type="dxa"/>
            <w:tcBorders>
              <w:top w:val="nil"/>
              <w:left w:val="nil"/>
              <w:bottom w:val="single" w:sz="8" w:space="0" w:color="auto"/>
              <w:right w:val="single" w:sz="8" w:space="0" w:color="auto"/>
            </w:tcBorders>
            <w:shd w:val="clear" w:color="auto" w:fill="auto"/>
            <w:vAlign w:val="center"/>
            <w:hideMark/>
          </w:tcPr>
          <w:p w14:paraId="0E45AB86" w14:textId="77777777" w:rsidR="00EB19AE" w:rsidRPr="00EB19AE" w:rsidRDefault="00EB19AE" w:rsidP="00EB19AE">
            <w:pPr>
              <w:jc w:val="right"/>
              <w:rPr>
                <w:color w:val="000000"/>
                <w:sz w:val="18"/>
                <w:szCs w:val="18"/>
                <w:lang w:eastAsia="tr-TR"/>
              </w:rPr>
            </w:pPr>
            <w:r w:rsidRPr="00EB19AE">
              <w:rPr>
                <w:color w:val="000000"/>
                <w:sz w:val="16"/>
                <w:szCs w:val="18"/>
                <w:lang w:eastAsia="tr-TR"/>
              </w:rPr>
              <w:t> </w:t>
            </w:r>
          </w:p>
        </w:tc>
      </w:tr>
      <w:tr w:rsidR="00EB19AE" w:rsidRPr="00EB19AE" w14:paraId="6DB73578"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0AC3708C" w14:textId="77777777" w:rsidR="00EB19AE" w:rsidRPr="00EB19AE" w:rsidRDefault="00EB19AE" w:rsidP="00EB19AE">
            <w:pPr>
              <w:rPr>
                <w:color w:val="000000"/>
                <w:sz w:val="16"/>
                <w:szCs w:val="18"/>
                <w:lang w:eastAsia="tr-TR"/>
              </w:rPr>
            </w:pPr>
            <w:r w:rsidRPr="00EB19AE">
              <w:rPr>
                <w:color w:val="000000"/>
                <w:sz w:val="16"/>
                <w:szCs w:val="18"/>
                <w:lang w:eastAsia="tr-TR"/>
              </w:rPr>
              <w:t xml:space="preserve">Sabit ya da değişken </w:t>
            </w:r>
            <w:proofErr w:type="gramStart"/>
            <w:r w:rsidRPr="00EB19AE">
              <w:rPr>
                <w:color w:val="000000"/>
                <w:sz w:val="16"/>
                <w:szCs w:val="18"/>
                <w:lang w:eastAsia="tr-TR"/>
              </w:rPr>
              <w:t>kar</w:t>
            </w:r>
            <w:proofErr w:type="gramEnd"/>
            <w:r w:rsidRPr="00EB19AE">
              <w:rPr>
                <w:color w:val="000000"/>
                <w:sz w:val="16"/>
                <w:szCs w:val="18"/>
                <w:lang w:eastAsia="tr-TR"/>
              </w:rPr>
              <w:t xml:space="preserve"> payı/temettü ödemeleri</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06C15353" w14:textId="77777777" w:rsidR="00EB19AE" w:rsidRPr="00EB19AE" w:rsidRDefault="00EB19AE" w:rsidP="00EB19AE">
            <w:pPr>
              <w:jc w:val="right"/>
              <w:rPr>
                <w:color w:val="000000"/>
                <w:sz w:val="16"/>
                <w:szCs w:val="18"/>
                <w:lang w:eastAsia="tr-TR"/>
              </w:rPr>
            </w:pPr>
            <w:r w:rsidRPr="00EB19AE">
              <w:rPr>
                <w:color w:val="000000"/>
                <w:sz w:val="16"/>
                <w:szCs w:val="18"/>
                <w:lang w:eastAsia="tr-TR"/>
              </w:rPr>
              <w:t xml:space="preserve">Sabit </w:t>
            </w:r>
            <w:proofErr w:type="spellStart"/>
            <w:r w:rsidRPr="00EB19AE">
              <w:rPr>
                <w:color w:val="000000"/>
                <w:sz w:val="16"/>
                <w:szCs w:val="18"/>
                <w:lang w:eastAsia="tr-TR"/>
              </w:rPr>
              <w:t>Karpayı</w:t>
            </w:r>
            <w:proofErr w:type="spellEnd"/>
            <w:r w:rsidRPr="00EB19AE">
              <w:rPr>
                <w:color w:val="000000"/>
                <w:sz w:val="16"/>
                <w:szCs w:val="18"/>
                <w:lang w:eastAsia="tr-TR"/>
              </w:rPr>
              <w:t xml:space="preserve"> ödemeleri</w:t>
            </w:r>
          </w:p>
        </w:tc>
        <w:tc>
          <w:tcPr>
            <w:tcW w:w="1276" w:type="dxa"/>
            <w:tcBorders>
              <w:top w:val="nil"/>
              <w:left w:val="nil"/>
              <w:bottom w:val="single" w:sz="8" w:space="0" w:color="auto"/>
              <w:right w:val="single" w:sz="8" w:space="0" w:color="auto"/>
            </w:tcBorders>
            <w:shd w:val="clear" w:color="auto" w:fill="auto"/>
            <w:vAlign w:val="center"/>
            <w:hideMark/>
          </w:tcPr>
          <w:p w14:paraId="41A64DED" w14:textId="77777777" w:rsidR="00EB19AE" w:rsidRPr="00EB19AE" w:rsidRDefault="00EB19AE" w:rsidP="00EB19AE">
            <w:pPr>
              <w:jc w:val="right"/>
              <w:rPr>
                <w:color w:val="000000"/>
                <w:sz w:val="16"/>
                <w:szCs w:val="18"/>
                <w:lang w:eastAsia="tr-TR"/>
              </w:rPr>
            </w:pPr>
            <w:r w:rsidRPr="00EB19AE">
              <w:rPr>
                <w:color w:val="000000"/>
                <w:sz w:val="16"/>
                <w:szCs w:val="18"/>
                <w:lang w:eastAsia="tr-TR"/>
              </w:rPr>
              <w:t xml:space="preserve">Sabit </w:t>
            </w:r>
            <w:proofErr w:type="spellStart"/>
            <w:r w:rsidRPr="00EB19AE">
              <w:rPr>
                <w:color w:val="000000"/>
                <w:sz w:val="16"/>
                <w:szCs w:val="18"/>
                <w:lang w:eastAsia="tr-TR"/>
              </w:rPr>
              <w:t>Karpayı</w:t>
            </w:r>
            <w:proofErr w:type="spellEnd"/>
            <w:r w:rsidRPr="00EB19AE">
              <w:rPr>
                <w:color w:val="000000"/>
                <w:sz w:val="16"/>
                <w:szCs w:val="18"/>
                <w:lang w:eastAsia="tr-TR"/>
              </w:rPr>
              <w:t xml:space="preserve"> ödemeleri</w:t>
            </w:r>
          </w:p>
        </w:tc>
        <w:tc>
          <w:tcPr>
            <w:tcW w:w="1276" w:type="dxa"/>
            <w:tcBorders>
              <w:top w:val="nil"/>
              <w:left w:val="nil"/>
              <w:bottom w:val="single" w:sz="8" w:space="0" w:color="auto"/>
              <w:right w:val="single" w:sz="8" w:space="0" w:color="auto"/>
            </w:tcBorders>
            <w:shd w:val="clear" w:color="auto" w:fill="auto"/>
            <w:vAlign w:val="center"/>
            <w:hideMark/>
          </w:tcPr>
          <w:p w14:paraId="24084E79" w14:textId="77777777" w:rsidR="00EB19AE" w:rsidRPr="00EB19AE" w:rsidRDefault="00EB19AE" w:rsidP="00EB19AE">
            <w:pPr>
              <w:jc w:val="right"/>
              <w:rPr>
                <w:color w:val="000000"/>
                <w:sz w:val="16"/>
                <w:szCs w:val="18"/>
                <w:lang w:eastAsia="tr-TR"/>
              </w:rPr>
            </w:pPr>
            <w:r w:rsidRPr="00EB19AE">
              <w:rPr>
                <w:color w:val="000000"/>
                <w:sz w:val="16"/>
                <w:szCs w:val="18"/>
                <w:lang w:eastAsia="tr-TR"/>
              </w:rPr>
              <w:t xml:space="preserve">Sabit </w:t>
            </w:r>
            <w:proofErr w:type="spellStart"/>
            <w:r w:rsidRPr="00EB19AE">
              <w:rPr>
                <w:color w:val="000000"/>
                <w:sz w:val="16"/>
                <w:szCs w:val="18"/>
                <w:lang w:eastAsia="tr-TR"/>
              </w:rPr>
              <w:t>Karpayı</w:t>
            </w:r>
            <w:proofErr w:type="spellEnd"/>
            <w:r w:rsidRPr="00EB19AE">
              <w:rPr>
                <w:color w:val="000000"/>
                <w:sz w:val="16"/>
                <w:szCs w:val="18"/>
                <w:lang w:eastAsia="tr-TR"/>
              </w:rPr>
              <w:t xml:space="preserve"> ödemeleri</w:t>
            </w:r>
          </w:p>
        </w:tc>
      </w:tr>
      <w:tr w:rsidR="00EB19AE" w:rsidRPr="00EB19AE" w14:paraId="0DCDBFB2"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288B41AB" w14:textId="77777777" w:rsidR="00EB19AE" w:rsidRPr="00EB19AE" w:rsidRDefault="00EB19AE" w:rsidP="00EB19AE">
            <w:pPr>
              <w:rPr>
                <w:color w:val="000000"/>
                <w:sz w:val="16"/>
                <w:szCs w:val="18"/>
                <w:lang w:eastAsia="tr-TR"/>
              </w:rPr>
            </w:pPr>
            <w:proofErr w:type="gramStart"/>
            <w:r w:rsidRPr="00EB19AE">
              <w:rPr>
                <w:color w:val="000000"/>
                <w:sz w:val="16"/>
                <w:szCs w:val="18"/>
                <w:lang w:eastAsia="tr-TR"/>
              </w:rPr>
              <w:t>Kar</w:t>
            </w:r>
            <w:proofErr w:type="gramEnd"/>
            <w:r w:rsidRPr="00EB19AE">
              <w:rPr>
                <w:color w:val="000000"/>
                <w:sz w:val="16"/>
                <w:szCs w:val="18"/>
                <w:lang w:eastAsia="tr-TR"/>
              </w:rPr>
              <w:t xml:space="preserve"> payı oranı ve kar payı oranına ilişkin endeks değeri</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01630761" w14:textId="77777777" w:rsidR="00EB19AE" w:rsidRPr="00EB19AE" w:rsidRDefault="00EB19AE" w:rsidP="00EB19AE">
            <w:pPr>
              <w:jc w:val="right"/>
              <w:rPr>
                <w:color w:val="000000"/>
                <w:sz w:val="16"/>
                <w:szCs w:val="18"/>
                <w:lang w:eastAsia="tr-TR"/>
              </w:rPr>
            </w:pPr>
            <w:r w:rsidRPr="00EB19AE">
              <w:rPr>
                <w:color w:val="000000"/>
                <w:sz w:val="16"/>
                <w:szCs w:val="18"/>
                <w:lang w:eastAsia="tr-TR"/>
              </w:rPr>
              <w:t>7.90%</w:t>
            </w:r>
          </w:p>
        </w:tc>
        <w:tc>
          <w:tcPr>
            <w:tcW w:w="1276" w:type="dxa"/>
            <w:tcBorders>
              <w:top w:val="nil"/>
              <w:left w:val="nil"/>
              <w:bottom w:val="single" w:sz="8" w:space="0" w:color="auto"/>
              <w:right w:val="single" w:sz="8" w:space="0" w:color="auto"/>
            </w:tcBorders>
            <w:shd w:val="clear" w:color="auto" w:fill="auto"/>
            <w:vAlign w:val="center"/>
            <w:hideMark/>
          </w:tcPr>
          <w:p w14:paraId="4F1EC7F0" w14:textId="77777777" w:rsidR="00EB19AE" w:rsidRPr="00EB19AE" w:rsidRDefault="00EB19AE" w:rsidP="00EB19AE">
            <w:pPr>
              <w:jc w:val="right"/>
              <w:rPr>
                <w:color w:val="000000"/>
                <w:sz w:val="16"/>
                <w:szCs w:val="18"/>
                <w:lang w:eastAsia="tr-TR"/>
              </w:rPr>
            </w:pPr>
            <w:r w:rsidRPr="00EB19AE">
              <w:rPr>
                <w:color w:val="000000"/>
                <w:sz w:val="16"/>
                <w:szCs w:val="18"/>
                <w:lang w:eastAsia="tr-TR"/>
              </w:rPr>
              <w:t>9.13%</w:t>
            </w:r>
          </w:p>
        </w:tc>
        <w:tc>
          <w:tcPr>
            <w:tcW w:w="1276" w:type="dxa"/>
            <w:tcBorders>
              <w:top w:val="nil"/>
              <w:left w:val="nil"/>
              <w:bottom w:val="single" w:sz="8" w:space="0" w:color="auto"/>
              <w:right w:val="single" w:sz="8" w:space="0" w:color="auto"/>
            </w:tcBorders>
            <w:shd w:val="clear" w:color="auto" w:fill="auto"/>
            <w:vAlign w:val="center"/>
            <w:hideMark/>
          </w:tcPr>
          <w:p w14:paraId="6AE928C3" w14:textId="77777777" w:rsidR="00EB19AE" w:rsidRPr="00EB19AE" w:rsidRDefault="00EB19AE" w:rsidP="00EB19AE">
            <w:pPr>
              <w:jc w:val="right"/>
              <w:rPr>
                <w:color w:val="000000"/>
                <w:sz w:val="16"/>
                <w:szCs w:val="18"/>
                <w:lang w:eastAsia="tr-TR"/>
              </w:rPr>
            </w:pPr>
            <w:r w:rsidRPr="00EB19AE">
              <w:rPr>
                <w:color w:val="000000"/>
                <w:sz w:val="16"/>
                <w:szCs w:val="18"/>
                <w:lang w:eastAsia="tr-TR"/>
              </w:rPr>
              <w:t>9.95%</w:t>
            </w:r>
          </w:p>
        </w:tc>
      </w:tr>
      <w:tr w:rsidR="00EB19AE" w:rsidRPr="00EB19AE" w14:paraId="2E85E33E"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293FD713" w14:textId="77777777" w:rsidR="00EB19AE" w:rsidRPr="00EB19AE" w:rsidRDefault="00EB19AE" w:rsidP="00EB19AE">
            <w:pPr>
              <w:rPr>
                <w:color w:val="000000"/>
                <w:sz w:val="16"/>
                <w:szCs w:val="18"/>
                <w:lang w:eastAsia="tr-TR"/>
              </w:rPr>
            </w:pPr>
            <w:r w:rsidRPr="00EB19AE">
              <w:rPr>
                <w:color w:val="000000"/>
                <w:sz w:val="16"/>
                <w:szCs w:val="18"/>
                <w:lang w:eastAsia="tr-TR"/>
              </w:rPr>
              <w:t>Temettü ödemesini durduran herhangi bir kısıtlamanın var olup olmadığı</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112AAB5A" w14:textId="77777777" w:rsidR="00EB19AE" w:rsidRPr="00EB19AE" w:rsidRDefault="00EB19AE" w:rsidP="00EB19AE">
            <w:pPr>
              <w:jc w:val="right"/>
              <w:rPr>
                <w:color w:val="000000"/>
                <w:sz w:val="16"/>
                <w:szCs w:val="18"/>
                <w:lang w:eastAsia="tr-TR"/>
              </w:rPr>
            </w:pPr>
            <w:r w:rsidRPr="00EB19AE">
              <w:rPr>
                <w:color w:val="000000"/>
                <w:sz w:val="16"/>
                <w:szCs w:val="18"/>
                <w:lang w:eastAsia="tr-TR"/>
              </w:rPr>
              <w:t>Yok</w:t>
            </w:r>
          </w:p>
        </w:tc>
        <w:tc>
          <w:tcPr>
            <w:tcW w:w="1276" w:type="dxa"/>
            <w:tcBorders>
              <w:top w:val="nil"/>
              <w:left w:val="nil"/>
              <w:bottom w:val="single" w:sz="8" w:space="0" w:color="auto"/>
              <w:right w:val="single" w:sz="8" w:space="0" w:color="auto"/>
            </w:tcBorders>
            <w:shd w:val="clear" w:color="auto" w:fill="auto"/>
            <w:vAlign w:val="center"/>
            <w:hideMark/>
          </w:tcPr>
          <w:p w14:paraId="2CFC5F0F" w14:textId="77777777" w:rsidR="00EB19AE" w:rsidRPr="00EB19AE" w:rsidRDefault="00EB19AE" w:rsidP="00EB19AE">
            <w:pPr>
              <w:jc w:val="right"/>
              <w:rPr>
                <w:color w:val="000000"/>
                <w:sz w:val="16"/>
                <w:szCs w:val="18"/>
                <w:lang w:eastAsia="tr-TR"/>
              </w:rPr>
            </w:pPr>
            <w:r w:rsidRPr="00EB19AE">
              <w:rPr>
                <w:color w:val="000000"/>
                <w:sz w:val="16"/>
                <w:szCs w:val="18"/>
                <w:lang w:eastAsia="tr-TR"/>
              </w:rPr>
              <w:t>Yok</w:t>
            </w:r>
          </w:p>
        </w:tc>
        <w:tc>
          <w:tcPr>
            <w:tcW w:w="1276" w:type="dxa"/>
            <w:tcBorders>
              <w:top w:val="nil"/>
              <w:left w:val="nil"/>
              <w:bottom w:val="single" w:sz="8" w:space="0" w:color="auto"/>
              <w:right w:val="single" w:sz="8" w:space="0" w:color="auto"/>
            </w:tcBorders>
            <w:shd w:val="clear" w:color="auto" w:fill="auto"/>
            <w:vAlign w:val="center"/>
            <w:hideMark/>
          </w:tcPr>
          <w:p w14:paraId="68D7813D" w14:textId="77777777" w:rsidR="00EB19AE" w:rsidRPr="00EB19AE" w:rsidRDefault="00EB19AE" w:rsidP="00EB19AE">
            <w:pPr>
              <w:jc w:val="right"/>
              <w:rPr>
                <w:color w:val="000000"/>
                <w:sz w:val="16"/>
                <w:szCs w:val="18"/>
                <w:lang w:eastAsia="tr-TR"/>
              </w:rPr>
            </w:pPr>
            <w:r w:rsidRPr="00EB19AE">
              <w:rPr>
                <w:color w:val="000000"/>
                <w:sz w:val="16"/>
                <w:szCs w:val="18"/>
                <w:lang w:eastAsia="tr-TR"/>
              </w:rPr>
              <w:t>Yok</w:t>
            </w:r>
          </w:p>
        </w:tc>
      </w:tr>
      <w:tr w:rsidR="00EB19AE" w:rsidRPr="00EB19AE" w14:paraId="32123375"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616B9272" w14:textId="77777777" w:rsidR="00EB19AE" w:rsidRPr="00EB19AE" w:rsidRDefault="00EB19AE" w:rsidP="00EB19AE">
            <w:pPr>
              <w:rPr>
                <w:color w:val="000000"/>
                <w:sz w:val="16"/>
                <w:szCs w:val="18"/>
                <w:lang w:eastAsia="tr-TR"/>
              </w:rPr>
            </w:pPr>
            <w:r w:rsidRPr="00EB19AE">
              <w:rPr>
                <w:color w:val="000000"/>
                <w:sz w:val="16"/>
                <w:szCs w:val="18"/>
                <w:lang w:eastAsia="tr-TR"/>
              </w:rPr>
              <w:t>Tamamen isteğe bağlı, kısmen isteğe bağlı ya da mecburi olma özelliği</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76DDFFD8" w14:textId="77777777" w:rsidR="00EB19AE" w:rsidRPr="00EB19AE" w:rsidRDefault="00EB19AE" w:rsidP="00EB19AE">
            <w:pPr>
              <w:jc w:val="right"/>
              <w:rPr>
                <w:color w:val="000000"/>
                <w:sz w:val="16"/>
                <w:szCs w:val="18"/>
                <w:lang w:eastAsia="tr-TR"/>
              </w:rPr>
            </w:pPr>
            <w:r w:rsidRPr="00EB19AE">
              <w:rPr>
                <w:color w:val="000000"/>
                <w:sz w:val="16"/>
                <w:szCs w:val="18"/>
                <w:lang w:eastAsia="tr-TR"/>
              </w:rPr>
              <w:t>Mecburi</w:t>
            </w:r>
          </w:p>
        </w:tc>
        <w:tc>
          <w:tcPr>
            <w:tcW w:w="1276" w:type="dxa"/>
            <w:tcBorders>
              <w:top w:val="nil"/>
              <w:left w:val="nil"/>
              <w:bottom w:val="single" w:sz="8" w:space="0" w:color="auto"/>
              <w:right w:val="single" w:sz="8" w:space="0" w:color="auto"/>
            </w:tcBorders>
            <w:shd w:val="clear" w:color="auto" w:fill="auto"/>
            <w:vAlign w:val="center"/>
            <w:hideMark/>
          </w:tcPr>
          <w:p w14:paraId="3DACF8E8" w14:textId="77777777" w:rsidR="00EB19AE" w:rsidRPr="00EB19AE" w:rsidRDefault="00EB19AE" w:rsidP="00EB19AE">
            <w:pPr>
              <w:jc w:val="right"/>
              <w:rPr>
                <w:color w:val="000000"/>
                <w:sz w:val="16"/>
                <w:szCs w:val="18"/>
                <w:lang w:eastAsia="tr-TR"/>
              </w:rPr>
            </w:pPr>
            <w:r w:rsidRPr="00EB19AE">
              <w:rPr>
                <w:color w:val="000000"/>
                <w:sz w:val="16"/>
                <w:szCs w:val="18"/>
                <w:lang w:eastAsia="tr-TR"/>
              </w:rPr>
              <w:t>Mecburi</w:t>
            </w:r>
          </w:p>
        </w:tc>
        <w:tc>
          <w:tcPr>
            <w:tcW w:w="1276" w:type="dxa"/>
            <w:tcBorders>
              <w:top w:val="nil"/>
              <w:left w:val="nil"/>
              <w:bottom w:val="single" w:sz="8" w:space="0" w:color="auto"/>
              <w:right w:val="single" w:sz="8" w:space="0" w:color="auto"/>
            </w:tcBorders>
            <w:shd w:val="clear" w:color="auto" w:fill="auto"/>
            <w:vAlign w:val="center"/>
            <w:hideMark/>
          </w:tcPr>
          <w:p w14:paraId="2FD5A470" w14:textId="77777777" w:rsidR="00EB19AE" w:rsidRPr="00EB19AE" w:rsidRDefault="00EB19AE" w:rsidP="00EB19AE">
            <w:pPr>
              <w:jc w:val="right"/>
              <w:rPr>
                <w:color w:val="000000"/>
                <w:sz w:val="16"/>
                <w:szCs w:val="18"/>
                <w:lang w:eastAsia="tr-TR"/>
              </w:rPr>
            </w:pPr>
            <w:r w:rsidRPr="00EB19AE">
              <w:rPr>
                <w:color w:val="000000"/>
                <w:sz w:val="16"/>
                <w:szCs w:val="18"/>
                <w:lang w:eastAsia="tr-TR"/>
              </w:rPr>
              <w:t>Mecburi</w:t>
            </w:r>
          </w:p>
        </w:tc>
      </w:tr>
      <w:tr w:rsidR="00EB19AE" w:rsidRPr="00EB19AE" w14:paraId="56A4DCD2"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7F4CD003" w14:textId="77777777" w:rsidR="00EB19AE" w:rsidRPr="00EB19AE" w:rsidRDefault="00EB19AE" w:rsidP="00EB19AE">
            <w:pPr>
              <w:rPr>
                <w:color w:val="000000"/>
                <w:sz w:val="16"/>
                <w:szCs w:val="18"/>
                <w:lang w:eastAsia="tr-TR"/>
              </w:rPr>
            </w:pPr>
            <w:proofErr w:type="gramStart"/>
            <w:r w:rsidRPr="00EB19AE">
              <w:rPr>
                <w:color w:val="000000"/>
                <w:sz w:val="16"/>
                <w:szCs w:val="18"/>
                <w:lang w:eastAsia="tr-TR"/>
              </w:rPr>
              <w:t>Kar</w:t>
            </w:r>
            <w:proofErr w:type="gramEnd"/>
            <w:r w:rsidRPr="00EB19AE">
              <w:rPr>
                <w:color w:val="000000"/>
                <w:sz w:val="16"/>
                <w:szCs w:val="18"/>
                <w:lang w:eastAsia="tr-TR"/>
              </w:rPr>
              <w:t xml:space="preserve"> payı oranı artırımı gibi geri ödemeyi teşvik edecek bir unsurun olup olmadığı</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40D5125A" w14:textId="77777777" w:rsidR="00EB19AE" w:rsidRPr="00EB19AE" w:rsidRDefault="00EB19AE" w:rsidP="00EB19AE">
            <w:pPr>
              <w:jc w:val="right"/>
              <w:rPr>
                <w:color w:val="000000"/>
                <w:sz w:val="16"/>
                <w:szCs w:val="18"/>
                <w:lang w:eastAsia="tr-TR"/>
              </w:rPr>
            </w:pPr>
            <w:r w:rsidRPr="00EB19AE">
              <w:rPr>
                <w:color w:val="000000"/>
                <w:sz w:val="16"/>
                <w:szCs w:val="18"/>
                <w:lang w:eastAsia="tr-TR"/>
              </w:rPr>
              <w:t>Yok</w:t>
            </w:r>
          </w:p>
        </w:tc>
        <w:tc>
          <w:tcPr>
            <w:tcW w:w="1276" w:type="dxa"/>
            <w:tcBorders>
              <w:top w:val="nil"/>
              <w:left w:val="nil"/>
              <w:bottom w:val="single" w:sz="8" w:space="0" w:color="auto"/>
              <w:right w:val="single" w:sz="8" w:space="0" w:color="auto"/>
            </w:tcBorders>
            <w:shd w:val="clear" w:color="auto" w:fill="auto"/>
            <w:vAlign w:val="center"/>
            <w:hideMark/>
          </w:tcPr>
          <w:p w14:paraId="492DEBEC" w14:textId="77777777" w:rsidR="00EB19AE" w:rsidRPr="00EB19AE" w:rsidRDefault="00EB19AE" w:rsidP="00EB19AE">
            <w:pPr>
              <w:jc w:val="right"/>
              <w:rPr>
                <w:color w:val="000000"/>
                <w:sz w:val="16"/>
                <w:szCs w:val="18"/>
                <w:lang w:eastAsia="tr-TR"/>
              </w:rPr>
            </w:pPr>
            <w:r w:rsidRPr="00EB19AE">
              <w:rPr>
                <w:color w:val="000000"/>
                <w:sz w:val="16"/>
                <w:szCs w:val="18"/>
                <w:lang w:eastAsia="tr-TR"/>
              </w:rPr>
              <w:t>Yok</w:t>
            </w:r>
          </w:p>
        </w:tc>
        <w:tc>
          <w:tcPr>
            <w:tcW w:w="1276" w:type="dxa"/>
            <w:tcBorders>
              <w:top w:val="nil"/>
              <w:left w:val="nil"/>
              <w:bottom w:val="single" w:sz="8" w:space="0" w:color="auto"/>
              <w:right w:val="single" w:sz="8" w:space="0" w:color="auto"/>
            </w:tcBorders>
            <w:shd w:val="clear" w:color="auto" w:fill="auto"/>
            <w:vAlign w:val="center"/>
            <w:hideMark/>
          </w:tcPr>
          <w:p w14:paraId="01C0A5CA" w14:textId="77777777" w:rsidR="00EB19AE" w:rsidRPr="00EB19AE" w:rsidRDefault="00EB19AE" w:rsidP="00EB19AE">
            <w:pPr>
              <w:jc w:val="right"/>
              <w:rPr>
                <w:color w:val="000000"/>
                <w:sz w:val="16"/>
                <w:szCs w:val="18"/>
                <w:lang w:eastAsia="tr-TR"/>
              </w:rPr>
            </w:pPr>
            <w:r w:rsidRPr="00EB19AE">
              <w:rPr>
                <w:color w:val="000000"/>
                <w:sz w:val="16"/>
                <w:szCs w:val="18"/>
                <w:lang w:eastAsia="tr-TR"/>
              </w:rPr>
              <w:t>Yok</w:t>
            </w:r>
          </w:p>
        </w:tc>
      </w:tr>
      <w:tr w:rsidR="00EB19AE" w:rsidRPr="00EB19AE" w14:paraId="3E539A14"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0DB8451A" w14:textId="77777777" w:rsidR="00EB19AE" w:rsidRPr="00EB19AE" w:rsidRDefault="00EB19AE" w:rsidP="00EB19AE">
            <w:pPr>
              <w:rPr>
                <w:color w:val="000000"/>
                <w:sz w:val="16"/>
                <w:szCs w:val="18"/>
                <w:lang w:eastAsia="tr-TR"/>
              </w:rPr>
            </w:pPr>
            <w:r w:rsidRPr="00EB19AE">
              <w:rPr>
                <w:color w:val="000000"/>
                <w:sz w:val="16"/>
                <w:szCs w:val="18"/>
                <w:lang w:eastAsia="tr-TR"/>
              </w:rPr>
              <w:t>Birikimsiz ya da birikimli olma özelliği</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713FB4A2" w14:textId="77777777" w:rsidR="00EB19AE" w:rsidRPr="00EB19AE" w:rsidRDefault="00EB19AE" w:rsidP="00EB19AE">
            <w:pPr>
              <w:jc w:val="right"/>
              <w:rPr>
                <w:color w:val="000000"/>
                <w:sz w:val="16"/>
                <w:szCs w:val="18"/>
                <w:lang w:eastAsia="tr-TR"/>
              </w:rPr>
            </w:pPr>
            <w:r w:rsidRPr="00EB19AE">
              <w:rPr>
                <w:color w:val="000000"/>
                <w:sz w:val="16"/>
                <w:szCs w:val="18"/>
                <w:lang w:eastAsia="tr-TR"/>
              </w:rPr>
              <w:t>Birikimsiz</w:t>
            </w:r>
          </w:p>
        </w:tc>
        <w:tc>
          <w:tcPr>
            <w:tcW w:w="1276" w:type="dxa"/>
            <w:tcBorders>
              <w:top w:val="nil"/>
              <w:left w:val="nil"/>
              <w:bottom w:val="single" w:sz="8" w:space="0" w:color="auto"/>
              <w:right w:val="single" w:sz="8" w:space="0" w:color="auto"/>
            </w:tcBorders>
            <w:shd w:val="clear" w:color="auto" w:fill="auto"/>
            <w:vAlign w:val="center"/>
            <w:hideMark/>
          </w:tcPr>
          <w:p w14:paraId="3401A1EA" w14:textId="77777777" w:rsidR="00EB19AE" w:rsidRPr="00EB19AE" w:rsidRDefault="00EB19AE" w:rsidP="00EB19AE">
            <w:pPr>
              <w:jc w:val="right"/>
              <w:rPr>
                <w:color w:val="000000"/>
                <w:sz w:val="16"/>
                <w:szCs w:val="18"/>
                <w:lang w:eastAsia="tr-TR"/>
              </w:rPr>
            </w:pPr>
            <w:r w:rsidRPr="00EB19AE">
              <w:rPr>
                <w:color w:val="000000"/>
                <w:sz w:val="16"/>
                <w:szCs w:val="18"/>
                <w:lang w:eastAsia="tr-TR"/>
              </w:rPr>
              <w:t>Birikimsiz</w:t>
            </w:r>
          </w:p>
        </w:tc>
        <w:tc>
          <w:tcPr>
            <w:tcW w:w="1276" w:type="dxa"/>
            <w:tcBorders>
              <w:top w:val="nil"/>
              <w:left w:val="nil"/>
              <w:bottom w:val="single" w:sz="8" w:space="0" w:color="auto"/>
              <w:right w:val="single" w:sz="8" w:space="0" w:color="auto"/>
            </w:tcBorders>
            <w:shd w:val="clear" w:color="auto" w:fill="auto"/>
            <w:vAlign w:val="center"/>
            <w:hideMark/>
          </w:tcPr>
          <w:p w14:paraId="3DAD599C" w14:textId="77777777" w:rsidR="00EB19AE" w:rsidRPr="00EB19AE" w:rsidRDefault="00EB19AE" w:rsidP="00EB19AE">
            <w:pPr>
              <w:jc w:val="right"/>
              <w:rPr>
                <w:color w:val="000000"/>
                <w:sz w:val="16"/>
                <w:szCs w:val="18"/>
                <w:lang w:eastAsia="tr-TR"/>
              </w:rPr>
            </w:pPr>
            <w:r w:rsidRPr="00EB19AE">
              <w:rPr>
                <w:color w:val="000000"/>
                <w:sz w:val="16"/>
                <w:szCs w:val="18"/>
                <w:lang w:eastAsia="tr-TR"/>
              </w:rPr>
              <w:t>Birikimsiz</w:t>
            </w:r>
          </w:p>
        </w:tc>
      </w:tr>
      <w:tr w:rsidR="00EB19AE" w:rsidRPr="00EB19AE" w14:paraId="1C78DF18"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284AB407" w14:textId="77777777" w:rsidR="00EB19AE" w:rsidRPr="00EB19AE" w:rsidRDefault="00EB19AE" w:rsidP="00EB19AE">
            <w:pPr>
              <w:rPr>
                <w:b/>
                <w:bCs/>
                <w:color w:val="000000"/>
                <w:sz w:val="16"/>
                <w:szCs w:val="18"/>
                <w:lang w:eastAsia="tr-TR"/>
              </w:rPr>
            </w:pPr>
            <w:r w:rsidRPr="00EB19AE">
              <w:rPr>
                <w:b/>
                <w:bCs/>
                <w:color w:val="000000"/>
                <w:sz w:val="16"/>
                <w:szCs w:val="18"/>
                <w:lang w:eastAsia="tr-TR"/>
              </w:rPr>
              <w:t>Hisse senedine dönüştürülebilme özelliği</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54E94450" w14:textId="77777777" w:rsidR="00EB19AE" w:rsidRPr="00EB19AE" w:rsidRDefault="00EB19AE" w:rsidP="00EB19AE">
            <w:pPr>
              <w:jc w:val="right"/>
              <w:rPr>
                <w:color w:val="000000"/>
                <w:sz w:val="18"/>
                <w:szCs w:val="18"/>
                <w:lang w:eastAsia="tr-TR"/>
              </w:rPr>
            </w:pPr>
            <w:r w:rsidRPr="00EB19AE">
              <w:rPr>
                <w:color w:val="000000"/>
                <w:sz w:val="16"/>
                <w:szCs w:val="18"/>
                <w:lang w:eastAsia="tr-TR"/>
              </w:rPr>
              <w:t> </w:t>
            </w:r>
          </w:p>
        </w:tc>
        <w:tc>
          <w:tcPr>
            <w:tcW w:w="1276" w:type="dxa"/>
            <w:tcBorders>
              <w:top w:val="nil"/>
              <w:left w:val="nil"/>
              <w:bottom w:val="single" w:sz="8" w:space="0" w:color="auto"/>
              <w:right w:val="single" w:sz="8" w:space="0" w:color="auto"/>
            </w:tcBorders>
            <w:shd w:val="clear" w:color="auto" w:fill="auto"/>
            <w:vAlign w:val="center"/>
            <w:hideMark/>
          </w:tcPr>
          <w:p w14:paraId="13EE8DC0" w14:textId="77777777" w:rsidR="00EB19AE" w:rsidRPr="00EB19AE" w:rsidRDefault="00EB19AE" w:rsidP="00EB19AE">
            <w:pPr>
              <w:jc w:val="right"/>
              <w:rPr>
                <w:color w:val="000000"/>
                <w:sz w:val="18"/>
                <w:szCs w:val="18"/>
                <w:lang w:eastAsia="tr-TR"/>
              </w:rPr>
            </w:pPr>
            <w:r w:rsidRPr="00EB19AE">
              <w:rPr>
                <w:color w:val="000000"/>
                <w:sz w:val="16"/>
                <w:szCs w:val="18"/>
                <w:lang w:eastAsia="tr-TR"/>
              </w:rPr>
              <w:t> </w:t>
            </w:r>
          </w:p>
        </w:tc>
        <w:tc>
          <w:tcPr>
            <w:tcW w:w="1276" w:type="dxa"/>
            <w:tcBorders>
              <w:top w:val="nil"/>
              <w:left w:val="nil"/>
              <w:bottom w:val="single" w:sz="8" w:space="0" w:color="auto"/>
              <w:right w:val="single" w:sz="8" w:space="0" w:color="auto"/>
            </w:tcBorders>
            <w:shd w:val="clear" w:color="auto" w:fill="auto"/>
            <w:vAlign w:val="center"/>
            <w:hideMark/>
          </w:tcPr>
          <w:p w14:paraId="41C0CCAD" w14:textId="77777777" w:rsidR="00EB19AE" w:rsidRPr="00EB19AE" w:rsidRDefault="00EB19AE" w:rsidP="00EB19AE">
            <w:pPr>
              <w:jc w:val="right"/>
              <w:rPr>
                <w:color w:val="000000"/>
                <w:sz w:val="18"/>
                <w:szCs w:val="18"/>
                <w:lang w:eastAsia="tr-TR"/>
              </w:rPr>
            </w:pPr>
            <w:r w:rsidRPr="00EB19AE">
              <w:rPr>
                <w:color w:val="000000"/>
                <w:sz w:val="16"/>
                <w:szCs w:val="18"/>
                <w:lang w:eastAsia="tr-TR"/>
              </w:rPr>
              <w:t> </w:t>
            </w:r>
          </w:p>
        </w:tc>
      </w:tr>
      <w:tr w:rsidR="00EB19AE" w:rsidRPr="00EB19AE" w14:paraId="3032866F"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641351D1" w14:textId="77777777" w:rsidR="00EB19AE" w:rsidRPr="00EB19AE" w:rsidRDefault="00EB19AE" w:rsidP="00EB19AE">
            <w:pPr>
              <w:rPr>
                <w:color w:val="000000"/>
                <w:sz w:val="16"/>
                <w:szCs w:val="18"/>
                <w:lang w:eastAsia="tr-TR"/>
              </w:rPr>
            </w:pPr>
            <w:r w:rsidRPr="00EB19AE">
              <w:rPr>
                <w:color w:val="000000"/>
                <w:sz w:val="16"/>
                <w:szCs w:val="18"/>
                <w:lang w:eastAsia="tr-TR"/>
              </w:rPr>
              <w:t>Hisse senedine dönüştürülebilirse, dönüştürmeye sebep olacak tetikleyici olay/olaylar</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54369E4F" w14:textId="77777777" w:rsidR="00EB19AE" w:rsidRPr="00EB19AE" w:rsidRDefault="00EB19AE" w:rsidP="00EB19AE">
            <w:pPr>
              <w:jc w:val="right"/>
              <w:rPr>
                <w:color w:val="000000"/>
                <w:sz w:val="16"/>
                <w:szCs w:val="18"/>
                <w:lang w:eastAsia="tr-TR"/>
              </w:rPr>
            </w:pPr>
            <w:r w:rsidRPr="00EB19AE">
              <w:rPr>
                <w:color w:val="000000"/>
                <w:sz w:val="16"/>
                <w:szCs w:val="18"/>
                <w:lang w:eastAsia="tr-TR"/>
              </w:rPr>
              <w:t>Hisse senedine dönüştürülemez.</w:t>
            </w:r>
          </w:p>
        </w:tc>
        <w:tc>
          <w:tcPr>
            <w:tcW w:w="1276" w:type="dxa"/>
            <w:tcBorders>
              <w:top w:val="nil"/>
              <w:left w:val="nil"/>
              <w:bottom w:val="single" w:sz="8" w:space="0" w:color="auto"/>
              <w:right w:val="single" w:sz="8" w:space="0" w:color="auto"/>
            </w:tcBorders>
            <w:shd w:val="clear" w:color="auto" w:fill="auto"/>
            <w:vAlign w:val="center"/>
            <w:hideMark/>
          </w:tcPr>
          <w:p w14:paraId="4E641F4E" w14:textId="77777777" w:rsidR="00EB19AE" w:rsidRPr="00EB19AE" w:rsidRDefault="00EB19AE" w:rsidP="00EB19AE">
            <w:pPr>
              <w:jc w:val="right"/>
              <w:rPr>
                <w:color w:val="000000"/>
                <w:sz w:val="16"/>
                <w:szCs w:val="18"/>
                <w:lang w:eastAsia="tr-TR"/>
              </w:rPr>
            </w:pPr>
            <w:r w:rsidRPr="00EB19AE">
              <w:rPr>
                <w:color w:val="000000"/>
                <w:sz w:val="16"/>
                <w:szCs w:val="18"/>
                <w:lang w:eastAsia="tr-TR"/>
              </w:rPr>
              <w:t>Hisse senedine dönüştürülemez.</w:t>
            </w:r>
          </w:p>
        </w:tc>
        <w:tc>
          <w:tcPr>
            <w:tcW w:w="1276" w:type="dxa"/>
            <w:tcBorders>
              <w:top w:val="nil"/>
              <w:left w:val="nil"/>
              <w:bottom w:val="single" w:sz="8" w:space="0" w:color="auto"/>
              <w:right w:val="single" w:sz="8" w:space="0" w:color="auto"/>
            </w:tcBorders>
            <w:shd w:val="clear" w:color="auto" w:fill="auto"/>
            <w:vAlign w:val="center"/>
            <w:hideMark/>
          </w:tcPr>
          <w:p w14:paraId="7211CEAC" w14:textId="77777777" w:rsidR="00EB19AE" w:rsidRPr="00EB19AE" w:rsidRDefault="00EB19AE" w:rsidP="00EB19AE">
            <w:pPr>
              <w:jc w:val="right"/>
              <w:rPr>
                <w:color w:val="000000"/>
                <w:sz w:val="16"/>
                <w:szCs w:val="18"/>
                <w:lang w:eastAsia="tr-TR"/>
              </w:rPr>
            </w:pPr>
            <w:r w:rsidRPr="00EB19AE">
              <w:rPr>
                <w:color w:val="000000"/>
                <w:sz w:val="16"/>
                <w:szCs w:val="18"/>
                <w:lang w:eastAsia="tr-TR"/>
              </w:rPr>
              <w:t>Hisse senedine dönüştürülemez.</w:t>
            </w:r>
          </w:p>
        </w:tc>
      </w:tr>
      <w:tr w:rsidR="00EB19AE" w:rsidRPr="00EB19AE" w14:paraId="65893356"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1D5C242C" w14:textId="77777777" w:rsidR="00EB19AE" w:rsidRPr="00EB19AE" w:rsidRDefault="00EB19AE" w:rsidP="00EB19AE">
            <w:pPr>
              <w:rPr>
                <w:color w:val="000000"/>
                <w:sz w:val="16"/>
                <w:szCs w:val="18"/>
                <w:lang w:eastAsia="tr-TR"/>
              </w:rPr>
            </w:pPr>
            <w:r w:rsidRPr="00EB19AE">
              <w:rPr>
                <w:color w:val="000000"/>
                <w:sz w:val="16"/>
                <w:szCs w:val="18"/>
                <w:lang w:eastAsia="tr-TR"/>
              </w:rPr>
              <w:t>Hisse senedine dönüştürülebilirse, tamamen ya da kısmen dönüştürme özelliği</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72E46946" w14:textId="77777777" w:rsidR="00EB19AE" w:rsidRPr="00EB19AE" w:rsidRDefault="00EB19AE" w:rsidP="00EB19AE">
            <w:pPr>
              <w:jc w:val="right"/>
              <w:rPr>
                <w:color w:val="000000"/>
                <w:sz w:val="16"/>
                <w:szCs w:val="18"/>
                <w:lang w:eastAsia="tr-TR"/>
              </w:rPr>
            </w:pPr>
            <w:r w:rsidRPr="00EB19AE">
              <w:rPr>
                <w:color w:val="000000"/>
                <w:sz w:val="16"/>
                <w:szCs w:val="18"/>
                <w:lang w:eastAsia="tr-TR"/>
              </w:rPr>
              <w:t>Hisse senedine dönüştürülemez.</w:t>
            </w:r>
          </w:p>
        </w:tc>
        <w:tc>
          <w:tcPr>
            <w:tcW w:w="1276" w:type="dxa"/>
            <w:tcBorders>
              <w:top w:val="nil"/>
              <w:left w:val="nil"/>
              <w:bottom w:val="single" w:sz="8" w:space="0" w:color="auto"/>
              <w:right w:val="single" w:sz="8" w:space="0" w:color="auto"/>
            </w:tcBorders>
            <w:shd w:val="clear" w:color="auto" w:fill="auto"/>
            <w:vAlign w:val="center"/>
            <w:hideMark/>
          </w:tcPr>
          <w:p w14:paraId="3FA79299" w14:textId="77777777" w:rsidR="00EB19AE" w:rsidRPr="00EB19AE" w:rsidRDefault="00EB19AE" w:rsidP="00EB19AE">
            <w:pPr>
              <w:jc w:val="right"/>
              <w:rPr>
                <w:color w:val="000000"/>
                <w:sz w:val="16"/>
                <w:szCs w:val="18"/>
                <w:lang w:eastAsia="tr-TR"/>
              </w:rPr>
            </w:pPr>
            <w:r w:rsidRPr="00EB19AE">
              <w:rPr>
                <w:color w:val="000000"/>
                <w:sz w:val="16"/>
                <w:szCs w:val="18"/>
                <w:lang w:eastAsia="tr-TR"/>
              </w:rPr>
              <w:t>Hisse senedine dönüştürülemez.</w:t>
            </w:r>
          </w:p>
        </w:tc>
        <w:tc>
          <w:tcPr>
            <w:tcW w:w="1276" w:type="dxa"/>
            <w:tcBorders>
              <w:top w:val="nil"/>
              <w:left w:val="nil"/>
              <w:bottom w:val="single" w:sz="8" w:space="0" w:color="auto"/>
              <w:right w:val="single" w:sz="8" w:space="0" w:color="auto"/>
            </w:tcBorders>
            <w:shd w:val="clear" w:color="auto" w:fill="auto"/>
            <w:vAlign w:val="center"/>
            <w:hideMark/>
          </w:tcPr>
          <w:p w14:paraId="1AAFCE47" w14:textId="77777777" w:rsidR="00EB19AE" w:rsidRPr="00EB19AE" w:rsidRDefault="00EB19AE" w:rsidP="00EB19AE">
            <w:pPr>
              <w:jc w:val="right"/>
              <w:rPr>
                <w:color w:val="000000"/>
                <w:sz w:val="16"/>
                <w:szCs w:val="18"/>
                <w:lang w:eastAsia="tr-TR"/>
              </w:rPr>
            </w:pPr>
            <w:r w:rsidRPr="00EB19AE">
              <w:rPr>
                <w:color w:val="000000"/>
                <w:sz w:val="16"/>
                <w:szCs w:val="18"/>
                <w:lang w:eastAsia="tr-TR"/>
              </w:rPr>
              <w:t>Hisse senedine dönüştürülemez.</w:t>
            </w:r>
          </w:p>
        </w:tc>
      </w:tr>
      <w:tr w:rsidR="00EB19AE" w:rsidRPr="00EB19AE" w14:paraId="4CDAB54E"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5B835743" w14:textId="77777777" w:rsidR="00EB19AE" w:rsidRPr="00EB19AE" w:rsidRDefault="00EB19AE" w:rsidP="00EB19AE">
            <w:pPr>
              <w:rPr>
                <w:color w:val="000000"/>
                <w:sz w:val="16"/>
                <w:szCs w:val="18"/>
                <w:lang w:eastAsia="tr-TR"/>
              </w:rPr>
            </w:pPr>
            <w:r w:rsidRPr="00EB19AE">
              <w:rPr>
                <w:color w:val="000000"/>
                <w:sz w:val="16"/>
                <w:szCs w:val="18"/>
                <w:lang w:eastAsia="tr-TR"/>
              </w:rPr>
              <w:t>Hisse senedine dönüştürülebilirse, dönüştürme oranı</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58B78A31" w14:textId="77777777" w:rsidR="00EB19AE" w:rsidRPr="00EB19AE" w:rsidRDefault="00EB19AE" w:rsidP="00EB19AE">
            <w:pPr>
              <w:jc w:val="right"/>
              <w:rPr>
                <w:color w:val="000000"/>
                <w:sz w:val="16"/>
                <w:szCs w:val="18"/>
                <w:lang w:eastAsia="tr-TR"/>
              </w:rPr>
            </w:pPr>
            <w:r w:rsidRPr="00EB19AE">
              <w:rPr>
                <w:color w:val="000000"/>
                <w:sz w:val="16"/>
                <w:szCs w:val="18"/>
                <w:lang w:eastAsia="tr-TR"/>
              </w:rPr>
              <w:t>Hisse senedine dönüştürülemez.</w:t>
            </w:r>
          </w:p>
        </w:tc>
        <w:tc>
          <w:tcPr>
            <w:tcW w:w="1276" w:type="dxa"/>
            <w:tcBorders>
              <w:top w:val="nil"/>
              <w:left w:val="nil"/>
              <w:bottom w:val="single" w:sz="8" w:space="0" w:color="auto"/>
              <w:right w:val="single" w:sz="8" w:space="0" w:color="auto"/>
            </w:tcBorders>
            <w:shd w:val="clear" w:color="auto" w:fill="auto"/>
            <w:vAlign w:val="center"/>
            <w:hideMark/>
          </w:tcPr>
          <w:p w14:paraId="143D6660" w14:textId="77777777" w:rsidR="00EB19AE" w:rsidRPr="00EB19AE" w:rsidRDefault="00EB19AE" w:rsidP="00EB19AE">
            <w:pPr>
              <w:jc w:val="right"/>
              <w:rPr>
                <w:color w:val="000000"/>
                <w:sz w:val="16"/>
                <w:szCs w:val="18"/>
                <w:lang w:eastAsia="tr-TR"/>
              </w:rPr>
            </w:pPr>
            <w:r w:rsidRPr="00EB19AE">
              <w:rPr>
                <w:color w:val="000000"/>
                <w:sz w:val="16"/>
                <w:szCs w:val="18"/>
                <w:lang w:eastAsia="tr-TR"/>
              </w:rPr>
              <w:t>Hisse senedine dönüştürülemez.</w:t>
            </w:r>
          </w:p>
        </w:tc>
        <w:tc>
          <w:tcPr>
            <w:tcW w:w="1276" w:type="dxa"/>
            <w:tcBorders>
              <w:top w:val="nil"/>
              <w:left w:val="nil"/>
              <w:bottom w:val="single" w:sz="8" w:space="0" w:color="auto"/>
              <w:right w:val="single" w:sz="8" w:space="0" w:color="auto"/>
            </w:tcBorders>
            <w:shd w:val="clear" w:color="auto" w:fill="auto"/>
            <w:vAlign w:val="center"/>
            <w:hideMark/>
          </w:tcPr>
          <w:p w14:paraId="128D2BEC" w14:textId="77777777" w:rsidR="00EB19AE" w:rsidRPr="00EB19AE" w:rsidRDefault="00EB19AE" w:rsidP="00EB19AE">
            <w:pPr>
              <w:jc w:val="right"/>
              <w:rPr>
                <w:color w:val="000000"/>
                <w:sz w:val="16"/>
                <w:szCs w:val="18"/>
                <w:lang w:eastAsia="tr-TR"/>
              </w:rPr>
            </w:pPr>
            <w:r w:rsidRPr="00EB19AE">
              <w:rPr>
                <w:color w:val="000000"/>
                <w:sz w:val="16"/>
                <w:szCs w:val="18"/>
                <w:lang w:eastAsia="tr-TR"/>
              </w:rPr>
              <w:t>Hisse senedine dönüştürülemez.</w:t>
            </w:r>
          </w:p>
        </w:tc>
      </w:tr>
      <w:tr w:rsidR="00EB19AE" w:rsidRPr="00EB19AE" w14:paraId="415FCE65"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7D6A507E" w14:textId="77777777" w:rsidR="00EB19AE" w:rsidRPr="00EB19AE" w:rsidRDefault="00EB19AE" w:rsidP="00EB19AE">
            <w:pPr>
              <w:rPr>
                <w:color w:val="000000"/>
                <w:sz w:val="16"/>
                <w:szCs w:val="18"/>
                <w:lang w:eastAsia="tr-TR"/>
              </w:rPr>
            </w:pPr>
            <w:r w:rsidRPr="00EB19AE">
              <w:rPr>
                <w:color w:val="000000"/>
                <w:sz w:val="16"/>
                <w:szCs w:val="18"/>
                <w:lang w:eastAsia="tr-TR"/>
              </w:rPr>
              <w:t>Hisse senedine dönüştürülebilirse, mecburi ya da isteğe bağlı dönüştürme özelliği</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729EE5D6" w14:textId="77777777" w:rsidR="00EB19AE" w:rsidRPr="00EB19AE" w:rsidRDefault="00EB19AE" w:rsidP="00EB19AE">
            <w:pPr>
              <w:jc w:val="right"/>
              <w:rPr>
                <w:color w:val="000000"/>
                <w:sz w:val="16"/>
                <w:szCs w:val="18"/>
                <w:lang w:eastAsia="tr-TR"/>
              </w:rPr>
            </w:pPr>
            <w:r w:rsidRPr="00EB19AE">
              <w:rPr>
                <w:color w:val="000000"/>
                <w:sz w:val="16"/>
                <w:szCs w:val="18"/>
                <w:lang w:eastAsia="tr-TR"/>
              </w:rPr>
              <w:t>Hisse senedine dönüştürülemez.</w:t>
            </w:r>
          </w:p>
        </w:tc>
        <w:tc>
          <w:tcPr>
            <w:tcW w:w="1276" w:type="dxa"/>
            <w:tcBorders>
              <w:top w:val="nil"/>
              <w:left w:val="nil"/>
              <w:bottom w:val="single" w:sz="8" w:space="0" w:color="auto"/>
              <w:right w:val="single" w:sz="8" w:space="0" w:color="auto"/>
            </w:tcBorders>
            <w:shd w:val="clear" w:color="auto" w:fill="auto"/>
            <w:vAlign w:val="center"/>
            <w:hideMark/>
          </w:tcPr>
          <w:p w14:paraId="54E42A84" w14:textId="77777777" w:rsidR="00EB19AE" w:rsidRPr="00EB19AE" w:rsidRDefault="00EB19AE" w:rsidP="00EB19AE">
            <w:pPr>
              <w:jc w:val="right"/>
              <w:rPr>
                <w:color w:val="000000"/>
                <w:sz w:val="16"/>
                <w:szCs w:val="18"/>
                <w:lang w:eastAsia="tr-TR"/>
              </w:rPr>
            </w:pPr>
            <w:r w:rsidRPr="00EB19AE">
              <w:rPr>
                <w:color w:val="000000"/>
                <w:sz w:val="16"/>
                <w:szCs w:val="18"/>
                <w:lang w:eastAsia="tr-TR"/>
              </w:rPr>
              <w:t>Hisse senedine dönüştürülemez.</w:t>
            </w:r>
          </w:p>
        </w:tc>
        <w:tc>
          <w:tcPr>
            <w:tcW w:w="1276" w:type="dxa"/>
            <w:tcBorders>
              <w:top w:val="nil"/>
              <w:left w:val="nil"/>
              <w:bottom w:val="single" w:sz="8" w:space="0" w:color="auto"/>
              <w:right w:val="single" w:sz="8" w:space="0" w:color="auto"/>
            </w:tcBorders>
            <w:shd w:val="clear" w:color="auto" w:fill="auto"/>
            <w:vAlign w:val="center"/>
            <w:hideMark/>
          </w:tcPr>
          <w:p w14:paraId="503FF9D2" w14:textId="77777777" w:rsidR="00EB19AE" w:rsidRPr="00EB19AE" w:rsidRDefault="00EB19AE" w:rsidP="00EB19AE">
            <w:pPr>
              <w:jc w:val="right"/>
              <w:rPr>
                <w:color w:val="000000"/>
                <w:sz w:val="16"/>
                <w:szCs w:val="18"/>
                <w:lang w:eastAsia="tr-TR"/>
              </w:rPr>
            </w:pPr>
            <w:r w:rsidRPr="00EB19AE">
              <w:rPr>
                <w:color w:val="000000"/>
                <w:sz w:val="16"/>
                <w:szCs w:val="18"/>
                <w:lang w:eastAsia="tr-TR"/>
              </w:rPr>
              <w:t>Hisse senedine dönüştürülemez.</w:t>
            </w:r>
          </w:p>
        </w:tc>
      </w:tr>
      <w:tr w:rsidR="00EB19AE" w:rsidRPr="00EB19AE" w14:paraId="6170E47A"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137DE21E" w14:textId="77777777" w:rsidR="00EB19AE" w:rsidRPr="00EB19AE" w:rsidRDefault="00EB19AE" w:rsidP="00EB19AE">
            <w:pPr>
              <w:rPr>
                <w:color w:val="000000"/>
                <w:sz w:val="16"/>
                <w:szCs w:val="18"/>
                <w:lang w:eastAsia="tr-TR"/>
              </w:rPr>
            </w:pPr>
            <w:r w:rsidRPr="00EB19AE">
              <w:rPr>
                <w:color w:val="000000"/>
                <w:sz w:val="16"/>
                <w:szCs w:val="18"/>
                <w:lang w:eastAsia="tr-TR"/>
              </w:rPr>
              <w:t>Hisse senedine dönüştürülebilirse, dönüştürülebilir araç türleri</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5F58622D" w14:textId="77777777" w:rsidR="00EB19AE" w:rsidRPr="00EB19AE" w:rsidRDefault="00EB19AE" w:rsidP="00EB19AE">
            <w:pPr>
              <w:jc w:val="right"/>
              <w:rPr>
                <w:color w:val="000000"/>
                <w:sz w:val="16"/>
                <w:szCs w:val="18"/>
                <w:lang w:eastAsia="tr-TR"/>
              </w:rPr>
            </w:pPr>
            <w:r w:rsidRPr="00EB19AE">
              <w:rPr>
                <w:color w:val="000000"/>
                <w:sz w:val="16"/>
                <w:szCs w:val="18"/>
                <w:lang w:eastAsia="tr-TR"/>
              </w:rPr>
              <w:t>Hisse senedine dönüştürülemez.</w:t>
            </w:r>
          </w:p>
        </w:tc>
        <w:tc>
          <w:tcPr>
            <w:tcW w:w="1276" w:type="dxa"/>
            <w:tcBorders>
              <w:top w:val="nil"/>
              <w:left w:val="nil"/>
              <w:bottom w:val="single" w:sz="8" w:space="0" w:color="auto"/>
              <w:right w:val="single" w:sz="8" w:space="0" w:color="auto"/>
            </w:tcBorders>
            <w:shd w:val="clear" w:color="auto" w:fill="auto"/>
            <w:vAlign w:val="center"/>
            <w:hideMark/>
          </w:tcPr>
          <w:p w14:paraId="5CBB4AE9" w14:textId="77777777" w:rsidR="00EB19AE" w:rsidRPr="00EB19AE" w:rsidRDefault="00EB19AE" w:rsidP="00EB19AE">
            <w:pPr>
              <w:jc w:val="right"/>
              <w:rPr>
                <w:color w:val="000000"/>
                <w:sz w:val="16"/>
                <w:szCs w:val="18"/>
                <w:lang w:eastAsia="tr-TR"/>
              </w:rPr>
            </w:pPr>
            <w:r w:rsidRPr="00EB19AE">
              <w:rPr>
                <w:color w:val="000000"/>
                <w:sz w:val="16"/>
                <w:szCs w:val="18"/>
                <w:lang w:eastAsia="tr-TR"/>
              </w:rPr>
              <w:t>Hisse senedine dönüştürülemez.</w:t>
            </w:r>
          </w:p>
        </w:tc>
        <w:tc>
          <w:tcPr>
            <w:tcW w:w="1276" w:type="dxa"/>
            <w:tcBorders>
              <w:top w:val="nil"/>
              <w:left w:val="nil"/>
              <w:bottom w:val="single" w:sz="8" w:space="0" w:color="auto"/>
              <w:right w:val="single" w:sz="8" w:space="0" w:color="auto"/>
            </w:tcBorders>
            <w:shd w:val="clear" w:color="auto" w:fill="auto"/>
            <w:vAlign w:val="center"/>
            <w:hideMark/>
          </w:tcPr>
          <w:p w14:paraId="1835C26F" w14:textId="77777777" w:rsidR="00EB19AE" w:rsidRPr="00EB19AE" w:rsidRDefault="00EB19AE" w:rsidP="00EB19AE">
            <w:pPr>
              <w:jc w:val="right"/>
              <w:rPr>
                <w:color w:val="000000"/>
                <w:sz w:val="16"/>
                <w:szCs w:val="18"/>
                <w:lang w:eastAsia="tr-TR"/>
              </w:rPr>
            </w:pPr>
            <w:r w:rsidRPr="00EB19AE">
              <w:rPr>
                <w:color w:val="000000"/>
                <w:sz w:val="16"/>
                <w:szCs w:val="18"/>
                <w:lang w:eastAsia="tr-TR"/>
              </w:rPr>
              <w:t>Hisse senedine dönüştürülemez.</w:t>
            </w:r>
          </w:p>
        </w:tc>
      </w:tr>
      <w:tr w:rsidR="00EB19AE" w:rsidRPr="00EB19AE" w14:paraId="43FD03F8"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42FA1973" w14:textId="77777777" w:rsidR="00EB19AE" w:rsidRPr="00EB19AE" w:rsidRDefault="00EB19AE" w:rsidP="00EB19AE">
            <w:pPr>
              <w:rPr>
                <w:color w:val="000000"/>
                <w:sz w:val="16"/>
                <w:szCs w:val="18"/>
                <w:lang w:eastAsia="tr-TR"/>
              </w:rPr>
            </w:pPr>
            <w:r w:rsidRPr="00EB19AE">
              <w:rPr>
                <w:color w:val="000000"/>
                <w:sz w:val="16"/>
                <w:szCs w:val="18"/>
                <w:lang w:eastAsia="tr-TR"/>
              </w:rPr>
              <w:t>Hisse senedine dönüştürülebilirse, dönüştürülecek borçlanma aracının ihraççısı</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0FAF37A8" w14:textId="77777777" w:rsidR="00EB19AE" w:rsidRPr="00EB19AE" w:rsidRDefault="00EB19AE" w:rsidP="00EB19AE">
            <w:pPr>
              <w:jc w:val="right"/>
              <w:rPr>
                <w:color w:val="000000"/>
                <w:sz w:val="16"/>
                <w:szCs w:val="18"/>
                <w:lang w:eastAsia="tr-TR"/>
              </w:rPr>
            </w:pPr>
            <w:r w:rsidRPr="00EB19AE">
              <w:rPr>
                <w:color w:val="000000"/>
                <w:sz w:val="16"/>
                <w:szCs w:val="18"/>
                <w:lang w:eastAsia="tr-TR"/>
              </w:rPr>
              <w:t>Hisse senedine dönüştürülemez.</w:t>
            </w:r>
          </w:p>
        </w:tc>
        <w:tc>
          <w:tcPr>
            <w:tcW w:w="1276" w:type="dxa"/>
            <w:tcBorders>
              <w:top w:val="nil"/>
              <w:left w:val="nil"/>
              <w:bottom w:val="single" w:sz="8" w:space="0" w:color="auto"/>
              <w:right w:val="single" w:sz="8" w:space="0" w:color="auto"/>
            </w:tcBorders>
            <w:shd w:val="clear" w:color="auto" w:fill="auto"/>
            <w:vAlign w:val="center"/>
            <w:hideMark/>
          </w:tcPr>
          <w:p w14:paraId="4FF6EA91" w14:textId="77777777" w:rsidR="00EB19AE" w:rsidRPr="00EB19AE" w:rsidRDefault="00EB19AE" w:rsidP="00EB19AE">
            <w:pPr>
              <w:jc w:val="right"/>
              <w:rPr>
                <w:color w:val="000000"/>
                <w:sz w:val="16"/>
                <w:szCs w:val="18"/>
                <w:lang w:eastAsia="tr-TR"/>
              </w:rPr>
            </w:pPr>
            <w:r w:rsidRPr="00EB19AE">
              <w:rPr>
                <w:color w:val="000000"/>
                <w:sz w:val="16"/>
                <w:szCs w:val="18"/>
                <w:lang w:eastAsia="tr-TR"/>
              </w:rPr>
              <w:t>Hisse senedine dönüştürülemez.</w:t>
            </w:r>
          </w:p>
        </w:tc>
        <w:tc>
          <w:tcPr>
            <w:tcW w:w="1276" w:type="dxa"/>
            <w:tcBorders>
              <w:top w:val="nil"/>
              <w:left w:val="nil"/>
              <w:bottom w:val="single" w:sz="8" w:space="0" w:color="auto"/>
              <w:right w:val="single" w:sz="8" w:space="0" w:color="auto"/>
            </w:tcBorders>
            <w:shd w:val="clear" w:color="auto" w:fill="auto"/>
            <w:vAlign w:val="center"/>
            <w:hideMark/>
          </w:tcPr>
          <w:p w14:paraId="4E91A1E7" w14:textId="77777777" w:rsidR="00EB19AE" w:rsidRPr="00EB19AE" w:rsidRDefault="00EB19AE" w:rsidP="00EB19AE">
            <w:pPr>
              <w:jc w:val="right"/>
              <w:rPr>
                <w:color w:val="000000"/>
                <w:sz w:val="16"/>
                <w:szCs w:val="18"/>
                <w:lang w:eastAsia="tr-TR"/>
              </w:rPr>
            </w:pPr>
            <w:r w:rsidRPr="00EB19AE">
              <w:rPr>
                <w:color w:val="000000"/>
                <w:sz w:val="16"/>
                <w:szCs w:val="18"/>
                <w:lang w:eastAsia="tr-TR"/>
              </w:rPr>
              <w:t>Hisse senedine dönüştürülemez.</w:t>
            </w:r>
          </w:p>
        </w:tc>
      </w:tr>
      <w:tr w:rsidR="00EB19AE" w:rsidRPr="00EB19AE" w14:paraId="193C129E"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5C8E0DE5" w14:textId="77777777" w:rsidR="00EB19AE" w:rsidRPr="00EB19AE" w:rsidRDefault="00EB19AE" w:rsidP="00EB19AE">
            <w:pPr>
              <w:rPr>
                <w:b/>
                <w:bCs/>
                <w:color w:val="000000"/>
                <w:sz w:val="16"/>
                <w:szCs w:val="18"/>
                <w:lang w:eastAsia="tr-TR"/>
              </w:rPr>
            </w:pPr>
            <w:r w:rsidRPr="00EB19AE">
              <w:rPr>
                <w:b/>
                <w:bCs/>
                <w:color w:val="000000"/>
                <w:sz w:val="16"/>
                <w:szCs w:val="18"/>
                <w:lang w:eastAsia="tr-TR"/>
              </w:rPr>
              <w:t>Değer azaltma özelliği</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50B7EB00" w14:textId="77777777" w:rsidR="00EB19AE" w:rsidRPr="00EB19AE" w:rsidRDefault="00EB19AE" w:rsidP="00EB19AE">
            <w:pPr>
              <w:jc w:val="right"/>
              <w:rPr>
                <w:color w:val="000000"/>
                <w:sz w:val="18"/>
                <w:szCs w:val="18"/>
                <w:lang w:eastAsia="tr-TR"/>
              </w:rPr>
            </w:pPr>
            <w:r w:rsidRPr="00EB19AE">
              <w:rPr>
                <w:color w:val="000000"/>
                <w:sz w:val="16"/>
                <w:szCs w:val="18"/>
                <w:lang w:eastAsia="tr-TR"/>
              </w:rPr>
              <w:t> </w:t>
            </w:r>
          </w:p>
        </w:tc>
        <w:tc>
          <w:tcPr>
            <w:tcW w:w="1276" w:type="dxa"/>
            <w:tcBorders>
              <w:top w:val="nil"/>
              <w:left w:val="nil"/>
              <w:bottom w:val="single" w:sz="8" w:space="0" w:color="auto"/>
              <w:right w:val="single" w:sz="8" w:space="0" w:color="auto"/>
            </w:tcBorders>
            <w:shd w:val="clear" w:color="auto" w:fill="auto"/>
            <w:vAlign w:val="center"/>
            <w:hideMark/>
          </w:tcPr>
          <w:p w14:paraId="3ABF2C8D" w14:textId="77777777" w:rsidR="00EB19AE" w:rsidRPr="00EB19AE" w:rsidRDefault="00EB19AE" w:rsidP="00EB19AE">
            <w:pPr>
              <w:jc w:val="right"/>
              <w:rPr>
                <w:color w:val="000000"/>
                <w:sz w:val="18"/>
                <w:szCs w:val="18"/>
                <w:lang w:eastAsia="tr-TR"/>
              </w:rPr>
            </w:pPr>
            <w:r w:rsidRPr="00EB19AE">
              <w:rPr>
                <w:color w:val="000000"/>
                <w:sz w:val="16"/>
                <w:szCs w:val="18"/>
                <w:lang w:eastAsia="tr-TR"/>
              </w:rPr>
              <w:t> </w:t>
            </w:r>
          </w:p>
        </w:tc>
        <w:tc>
          <w:tcPr>
            <w:tcW w:w="1276" w:type="dxa"/>
            <w:tcBorders>
              <w:top w:val="nil"/>
              <w:left w:val="nil"/>
              <w:bottom w:val="single" w:sz="8" w:space="0" w:color="auto"/>
              <w:right w:val="single" w:sz="8" w:space="0" w:color="auto"/>
            </w:tcBorders>
            <w:shd w:val="clear" w:color="auto" w:fill="auto"/>
            <w:vAlign w:val="center"/>
            <w:hideMark/>
          </w:tcPr>
          <w:p w14:paraId="531CF6FC" w14:textId="77777777" w:rsidR="00EB19AE" w:rsidRPr="00EB19AE" w:rsidRDefault="00EB19AE" w:rsidP="00EB19AE">
            <w:pPr>
              <w:jc w:val="right"/>
              <w:rPr>
                <w:color w:val="000000"/>
                <w:sz w:val="18"/>
                <w:szCs w:val="18"/>
                <w:lang w:eastAsia="tr-TR"/>
              </w:rPr>
            </w:pPr>
            <w:r w:rsidRPr="00EB19AE">
              <w:rPr>
                <w:color w:val="000000"/>
                <w:sz w:val="16"/>
                <w:szCs w:val="18"/>
                <w:lang w:eastAsia="tr-TR"/>
              </w:rPr>
              <w:t> </w:t>
            </w:r>
          </w:p>
        </w:tc>
      </w:tr>
      <w:tr w:rsidR="00EB19AE" w:rsidRPr="00EB19AE" w14:paraId="72A52864"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30A2EE8C" w14:textId="77777777" w:rsidR="00EB19AE" w:rsidRPr="00EB19AE" w:rsidRDefault="00EB19AE" w:rsidP="00EB19AE">
            <w:pPr>
              <w:rPr>
                <w:color w:val="000000"/>
                <w:sz w:val="16"/>
                <w:szCs w:val="18"/>
                <w:lang w:eastAsia="tr-TR"/>
              </w:rPr>
            </w:pPr>
            <w:r w:rsidRPr="00EB19AE">
              <w:rPr>
                <w:color w:val="000000"/>
                <w:sz w:val="16"/>
                <w:szCs w:val="18"/>
                <w:lang w:eastAsia="tr-TR"/>
              </w:rPr>
              <w:t xml:space="preserve">Değer azaltma özelliğine sahipse, </w:t>
            </w:r>
            <w:proofErr w:type="spellStart"/>
            <w:r w:rsidRPr="00EB19AE">
              <w:rPr>
                <w:color w:val="000000"/>
                <w:sz w:val="16"/>
                <w:szCs w:val="18"/>
                <w:lang w:eastAsia="tr-TR"/>
              </w:rPr>
              <w:t>azaltıma</w:t>
            </w:r>
            <w:proofErr w:type="spellEnd"/>
            <w:r w:rsidRPr="00EB19AE">
              <w:rPr>
                <w:color w:val="000000"/>
                <w:sz w:val="16"/>
                <w:szCs w:val="18"/>
                <w:lang w:eastAsia="tr-TR"/>
              </w:rPr>
              <w:t xml:space="preserve"> sebep olacak tetikleyici olay/olaylar</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75A63EB5" w14:textId="77777777" w:rsidR="00EB19AE" w:rsidRPr="00EB19AE" w:rsidRDefault="00EB19AE" w:rsidP="00EB19AE">
            <w:pPr>
              <w:jc w:val="right"/>
              <w:rPr>
                <w:color w:val="000000"/>
                <w:sz w:val="16"/>
                <w:szCs w:val="18"/>
                <w:lang w:eastAsia="tr-TR"/>
              </w:rPr>
            </w:pPr>
            <w:r w:rsidRPr="00EB19AE">
              <w:rPr>
                <w:color w:val="000000"/>
                <w:sz w:val="16"/>
                <w:szCs w:val="18"/>
                <w:lang w:eastAsia="tr-TR"/>
              </w:rPr>
              <w:t>Değer Azaltma Özelliği Yok</w:t>
            </w:r>
          </w:p>
        </w:tc>
        <w:tc>
          <w:tcPr>
            <w:tcW w:w="1276" w:type="dxa"/>
            <w:tcBorders>
              <w:top w:val="nil"/>
              <w:left w:val="nil"/>
              <w:bottom w:val="single" w:sz="8" w:space="0" w:color="auto"/>
              <w:right w:val="single" w:sz="8" w:space="0" w:color="auto"/>
            </w:tcBorders>
            <w:shd w:val="clear" w:color="auto" w:fill="auto"/>
            <w:vAlign w:val="center"/>
            <w:hideMark/>
          </w:tcPr>
          <w:p w14:paraId="05C09B65" w14:textId="77777777" w:rsidR="00EB19AE" w:rsidRPr="00EB19AE" w:rsidRDefault="00EB19AE" w:rsidP="00EB19AE">
            <w:pPr>
              <w:jc w:val="right"/>
              <w:rPr>
                <w:color w:val="000000"/>
                <w:sz w:val="16"/>
                <w:szCs w:val="18"/>
                <w:lang w:eastAsia="tr-TR"/>
              </w:rPr>
            </w:pPr>
            <w:r w:rsidRPr="00EB19AE">
              <w:rPr>
                <w:color w:val="000000"/>
                <w:sz w:val="16"/>
                <w:szCs w:val="18"/>
                <w:lang w:eastAsia="tr-TR"/>
              </w:rPr>
              <w:t>Değer Azaltma Özelliği Yok</w:t>
            </w:r>
          </w:p>
        </w:tc>
        <w:tc>
          <w:tcPr>
            <w:tcW w:w="1276" w:type="dxa"/>
            <w:tcBorders>
              <w:top w:val="nil"/>
              <w:left w:val="nil"/>
              <w:bottom w:val="single" w:sz="8" w:space="0" w:color="auto"/>
              <w:right w:val="single" w:sz="8" w:space="0" w:color="auto"/>
            </w:tcBorders>
            <w:shd w:val="clear" w:color="auto" w:fill="auto"/>
            <w:vAlign w:val="center"/>
            <w:hideMark/>
          </w:tcPr>
          <w:p w14:paraId="49162C0F" w14:textId="77777777" w:rsidR="00EB19AE" w:rsidRPr="00EB19AE" w:rsidRDefault="00EB19AE" w:rsidP="00EB19AE">
            <w:pPr>
              <w:jc w:val="right"/>
              <w:rPr>
                <w:color w:val="000000"/>
                <w:sz w:val="16"/>
                <w:szCs w:val="18"/>
                <w:lang w:eastAsia="tr-TR"/>
              </w:rPr>
            </w:pPr>
            <w:r w:rsidRPr="00EB19AE">
              <w:rPr>
                <w:color w:val="000000"/>
                <w:sz w:val="16"/>
                <w:szCs w:val="18"/>
                <w:lang w:eastAsia="tr-TR"/>
              </w:rPr>
              <w:t>Değer Azaltma Özelliği Yok</w:t>
            </w:r>
          </w:p>
        </w:tc>
      </w:tr>
      <w:tr w:rsidR="00EB19AE" w:rsidRPr="00EB19AE" w14:paraId="1F47F7DC"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450B8894" w14:textId="77777777" w:rsidR="00EB19AE" w:rsidRPr="00EB19AE" w:rsidRDefault="00EB19AE" w:rsidP="00EB19AE">
            <w:pPr>
              <w:rPr>
                <w:color w:val="000000"/>
                <w:sz w:val="16"/>
                <w:szCs w:val="18"/>
                <w:lang w:eastAsia="tr-TR"/>
              </w:rPr>
            </w:pPr>
            <w:r w:rsidRPr="00EB19AE">
              <w:rPr>
                <w:color w:val="000000"/>
                <w:sz w:val="16"/>
                <w:szCs w:val="18"/>
                <w:lang w:eastAsia="tr-TR"/>
              </w:rPr>
              <w:t xml:space="preserve">Değer azaltma özelliğine sahipse, tamamen ya da kısmen değer </w:t>
            </w:r>
            <w:proofErr w:type="spellStart"/>
            <w:r w:rsidRPr="00EB19AE">
              <w:rPr>
                <w:color w:val="000000"/>
                <w:sz w:val="16"/>
                <w:szCs w:val="18"/>
                <w:lang w:eastAsia="tr-TR"/>
              </w:rPr>
              <w:t>azaltımı</w:t>
            </w:r>
            <w:proofErr w:type="spellEnd"/>
            <w:r w:rsidRPr="00EB19AE">
              <w:rPr>
                <w:color w:val="000000"/>
                <w:sz w:val="16"/>
                <w:szCs w:val="18"/>
                <w:lang w:eastAsia="tr-TR"/>
              </w:rPr>
              <w:t xml:space="preserve"> özelliği</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6683602B" w14:textId="77777777" w:rsidR="00EB19AE" w:rsidRPr="00EB19AE" w:rsidRDefault="00EB19AE" w:rsidP="00EB19AE">
            <w:pPr>
              <w:jc w:val="right"/>
              <w:rPr>
                <w:color w:val="000000"/>
                <w:sz w:val="16"/>
                <w:szCs w:val="18"/>
                <w:lang w:eastAsia="tr-TR"/>
              </w:rPr>
            </w:pPr>
            <w:r w:rsidRPr="00EB19AE">
              <w:rPr>
                <w:color w:val="000000"/>
                <w:sz w:val="16"/>
                <w:szCs w:val="18"/>
                <w:lang w:eastAsia="tr-TR"/>
              </w:rPr>
              <w:t>Değer Azaltma Özelliği Yok</w:t>
            </w:r>
          </w:p>
        </w:tc>
        <w:tc>
          <w:tcPr>
            <w:tcW w:w="1276" w:type="dxa"/>
            <w:tcBorders>
              <w:top w:val="nil"/>
              <w:left w:val="nil"/>
              <w:bottom w:val="single" w:sz="8" w:space="0" w:color="auto"/>
              <w:right w:val="single" w:sz="8" w:space="0" w:color="auto"/>
            </w:tcBorders>
            <w:shd w:val="clear" w:color="auto" w:fill="auto"/>
            <w:vAlign w:val="center"/>
            <w:hideMark/>
          </w:tcPr>
          <w:p w14:paraId="590D399F" w14:textId="77777777" w:rsidR="00EB19AE" w:rsidRPr="00EB19AE" w:rsidRDefault="00EB19AE" w:rsidP="00EB19AE">
            <w:pPr>
              <w:jc w:val="right"/>
              <w:rPr>
                <w:color w:val="000000"/>
                <w:sz w:val="16"/>
                <w:szCs w:val="18"/>
                <w:lang w:eastAsia="tr-TR"/>
              </w:rPr>
            </w:pPr>
            <w:r w:rsidRPr="00EB19AE">
              <w:rPr>
                <w:color w:val="000000"/>
                <w:sz w:val="16"/>
                <w:szCs w:val="18"/>
                <w:lang w:eastAsia="tr-TR"/>
              </w:rPr>
              <w:t>Değer Azaltma Özelliği Yok</w:t>
            </w:r>
          </w:p>
        </w:tc>
        <w:tc>
          <w:tcPr>
            <w:tcW w:w="1276" w:type="dxa"/>
            <w:tcBorders>
              <w:top w:val="nil"/>
              <w:left w:val="nil"/>
              <w:bottom w:val="single" w:sz="8" w:space="0" w:color="auto"/>
              <w:right w:val="single" w:sz="8" w:space="0" w:color="auto"/>
            </w:tcBorders>
            <w:shd w:val="clear" w:color="auto" w:fill="auto"/>
            <w:vAlign w:val="center"/>
            <w:hideMark/>
          </w:tcPr>
          <w:p w14:paraId="6B686718" w14:textId="77777777" w:rsidR="00EB19AE" w:rsidRPr="00EB19AE" w:rsidRDefault="00EB19AE" w:rsidP="00EB19AE">
            <w:pPr>
              <w:jc w:val="right"/>
              <w:rPr>
                <w:color w:val="000000"/>
                <w:sz w:val="16"/>
                <w:szCs w:val="18"/>
                <w:lang w:eastAsia="tr-TR"/>
              </w:rPr>
            </w:pPr>
            <w:r w:rsidRPr="00EB19AE">
              <w:rPr>
                <w:color w:val="000000"/>
                <w:sz w:val="16"/>
                <w:szCs w:val="18"/>
                <w:lang w:eastAsia="tr-TR"/>
              </w:rPr>
              <w:t>Değer Azaltma Özelliği Yok</w:t>
            </w:r>
          </w:p>
        </w:tc>
      </w:tr>
      <w:tr w:rsidR="00EB19AE" w:rsidRPr="00EB19AE" w14:paraId="5142814A"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26FC7B61" w14:textId="77777777" w:rsidR="00EB19AE" w:rsidRPr="00EB19AE" w:rsidRDefault="00EB19AE" w:rsidP="00EB19AE">
            <w:pPr>
              <w:rPr>
                <w:color w:val="000000"/>
                <w:sz w:val="16"/>
                <w:szCs w:val="18"/>
                <w:lang w:eastAsia="tr-TR"/>
              </w:rPr>
            </w:pPr>
            <w:r w:rsidRPr="00EB19AE">
              <w:rPr>
                <w:color w:val="000000"/>
                <w:sz w:val="16"/>
                <w:szCs w:val="18"/>
                <w:lang w:eastAsia="tr-TR"/>
              </w:rPr>
              <w:t>Değer azaltma özelliğine sahipse, sürekli ya da geçici olma özelliği</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3F160484" w14:textId="77777777" w:rsidR="00EB19AE" w:rsidRPr="00EB19AE" w:rsidRDefault="00EB19AE" w:rsidP="00EB19AE">
            <w:pPr>
              <w:jc w:val="right"/>
              <w:rPr>
                <w:color w:val="000000"/>
                <w:sz w:val="16"/>
                <w:szCs w:val="18"/>
                <w:lang w:eastAsia="tr-TR"/>
              </w:rPr>
            </w:pPr>
            <w:r w:rsidRPr="00EB19AE">
              <w:rPr>
                <w:color w:val="000000"/>
                <w:sz w:val="16"/>
                <w:szCs w:val="18"/>
                <w:lang w:eastAsia="tr-TR"/>
              </w:rPr>
              <w:t>Değer Azaltma Özelliği Yok</w:t>
            </w:r>
          </w:p>
        </w:tc>
        <w:tc>
          <w:tcPr>
            <w:tcW w:w="1276" w:type="dxa"/>
            <w:tcBorders>
              <w:top w:val="nil"/>
              <w:left w:val="nil"/>
              <w:bottom w:val="single" w:sz="8" w:space="0" w:color="auto"/>
              <w:right w:val="single" w:sz="8" w:space="0" w:color="auto"/>
            </w:tcBorders>
            <w:shd w:val="clear" w:color="auto" w:fill="auto"/>
            <w:vAlign w:val="center"/>
            <w:hideMark/>
          </w:tcPr>
          <w:p w14:paraId="4AB81258" w14:textId="77777777" w:rsidR="00EB19AE" w:rsidRPr="00EB19AE" w:rsidRDefault="00EB19AE" w:rsidP="00EB19AE">
            <w:pPr>
              <w:jc w:val="right"/>
              <w:rPr>
                <w:color w:val="000000"/>
                <w:sz w:val="16"/>
                <w:szCs w:val="18"/>
                <w:lang w:eastAsia="tr-TR"/>
              </w:rPr>
            </w:pPr>
            <w:r w:rsidRPr="00EB19AE">
              <w:rPr>
                <w:color w:val="000000"/>
                <w:sz w:val="16"/>
                <w:szCs w:val="18"/>
                <w:lang w:eastAsia="tr-TR"/>
              </w:rPr>
              <w:t>Değer Azaltma Özelliği Yok</w:t>
            </w:r>
          </w:p>
        </w:tc>
        <w:tc>
          <w:tcPr>
            <w:tcW w:w="1276" w:type="dxa"/>
            <w:tcBorders>
              <w:top w:val="nil"/>
              <w:left w:val="nil"/>
              <w:bottom w:val="single" w:sz="8" w:space="0" w:color="auto"/>
              <w:right w:val="single" w:sz="8" w:space="0" w:color="auto"/>
            </w:tcBorders>
            <w:shd w:val="clear" w:color="auto" w:fill="auto"/>
            <w:vAlign w:val="center"/>
            <w:hideMark/>
          </w:tcPr>
          <w:p w14:paraId="12A4A45F" w14:textId="77777777" w:rsidR="00EB19AE" w:rsidRPr="00EB19AE" w:rsidRDefault="00EB19AE" w:rsidP="00EB19AE">
            <w:pPr>
              <w:jc w:val="right"/>
              <w:rPr>
                <w:color w:val="000000"/>
                <w:sz w:val="16"/>
                <w:szCs w:val="18"/>
                <w:lang w:eastAsia="tr-TR"/>
              </w:rPr>
            </w:pPr>
            <w:r w:rsidRPr="00EB19AE">
              <w:rPr>
                <w:color w:val="000000"/>
                <w:sz w:val="16"/>
                <w:szCs w:val="18"/>
                <w:lang w:eastAsia="tr-TR"/>
              </w:rPr>
              <w:t>Değer Azaltma Özelliği Yok</w:t>
            </w:r>
          </w:p>
        </w:tc>
      </w:tr>
      <w:tr w:rsidR="00EB19AE" w:rsidRPr="00EB19AE" w14:paraId="23B8F37D"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7F66D73C" w14:textId="77777777" w:rsidR="00EB19AE" w:rsidRPr="00EB19AE" w:rsidRDefault="00EB19AE" w:rsidP="00EB19AE">
            <w:pPr>
              <w:rPr>
                <w:color w:val="000000"/>
                <w:sz w:val="16"/>
                <w:szCs w:val="18"/>
                <w:lang w:eastAsia="tr-TR"/>
              </w:rPr>
            </w:pPr>
            <w:r w:rsidRPr="00EB19AE">
              <w:rPr>
                <w:color w:val="000000"/>
                <w:sz w:val="16"/>
                <w:szCs w:val="18"/>
                <w:lang w:eastAsia="tr-TR"/>
              </w:rPr>
              <w:t>Değeri geçici olarak azaltılabiliyorsa, değer artırım mekanizması</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275C1375" w14:textId="77777777" w:rsidR="00EB19AE" w:rsidRPr="00EB19AE" w:rsidRDefault="00EB19AE" w:rsidP="00EB19AE">
            <w:pPr>
              <w:jc w:val="right"/>
              <w:rPr>
                <w:color w:val="000000"/>
                <w:sz w:val="16"/>
                <w:szCs w:val="18"/>
                <w:lang w:eastAsia="tr-TR"/>
              </w:rPr>
            </w:pPr>
            <w:r w:rsidRPr="00EB19AE">
              <w:rPr>
                <w:color w:val="000000"/>
                <w:sz w:val="16"/>
                <w:szCs w:val="18"/>
                <w:lang w:eastAsia="tr-TR"/>
              </w:rPr>
              <w:t>Değer Azaltma Özelliği Yok</w:t>
            </w:r>
          </w:p>
        </w:tc>
        <w:tc>
          <w:tcPr>
            <w:tcW w:w="1276" w:type="dxa"/>
            <w:tcBorders>
              <w:top w:val="nil"/>
              <w:left w:val="nil"/>
              <w:bottom w:val="single" w:sz="8" w:space="0" w:color="auto"/>
              <w:right w:val="single" w:sz="8" w:space="0" w:color="auto"/>
            </w:tcBorders>
            <w:shd w:val="clear" w:color="auto" w:fill="auto"/>
            <w:vAlign w:val="center"/>
            <w:hideMark/>
          </w:tcPr>
          <w:p w14:paraId="12633052" w14:textId="77777777" w:rsidR="00EB19AE" w:rsidRPr="00EB19AE" w:rsidRDefault="00EB19AE" w:rsidP="00EB19AE">
            <w:pPr>
              <w:jc w:val="right"/>
              <w:rPr>
                <w:color w:val="000000"/>
                <w:sz w:val="16"/>
                <w:szCs w:val="18"/>
                <w:lang w:eastAsia="tr-TR"/>
              </w:rPr>
            </w:pPr>
            <w:r w:rsidRPr="00EB19AE">
              <w:rPr>
                <w:color w:val="000000"/>
                <w:sz w:val="16"/>
                <w:szCs w:val="18"/>
                <w:lang w:eastAsia="tr-TR"/>
              </w:rPr>
              <w:t>Değer Azaltma Özelliği Yok</w:t>
            </w:r>
          </w:p>
        </w:tc>
        <w:tc>
          <w:tcPr>
            <w:tcW w:w="1276" w:type="dxa"/>
            <w:tcBorders>
              <w:top w:val="nil"/>
              <w:left w:val="nil"/>
              <w:bottom w:val="single" w:sz="8" w:space="0" w:color="auto"/>
              <w:right w:val="single" w:sz="8" w:space="0" w:color="auto"/>
            </w:tcBorders>
            <w:shd w:val="clear" w:color="auto" w:fill="auto"/>
            <w:vAlign w:val="center"/>
            <w:hideMark/>
          </w:tcPr>
          <w:p w14:paraId="024171D7" w14:textId="77777777" w:rsidR="00EB19AE" w:rsidRPr="00EB19AE" w:rsidRDefault="00EB19AE" w:rsidP="00EB19AE">
            <w:pPr>
              <w:jc w:val="right"/>
              <w:rPr>
                <w:color w:val="000000"/>
                <w:sz w:val="16"/>
                <w:szCs w:val="18"/>
                <w:lang w:eastAsia="tr-TR"/>
              </w:rPr>
            </w:pPr>
            <w:r w:rsidRPr="00EB19AE">
              <w:rPr>
                <w:color w:val="000000"/>
                <w:sz w:val="16"/>
                <w:szCs w:val="18"/>
                <w:lang w:eastAsia="tr-TR"/>
              </w:rPr>
              <w:t>Değer Azaltma Özelliği Yok</w:t>
            </w:r>
          </w:p>
        </w:tc>
      </w:tr>
      <w:tr w:rsidR="00EB19AE" w:rsidRPr="00EB19AE" w14:paraId="49C7EB8F"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0961C69A" w14:textId="77777777" w:rsidR="00EB19AE" w:rsidRPr="00EB19AE" w:rsidRDefault="00EB19AE" w:rsidP="00EB19AE">
            <w:pPr>
              <w:rPr>
                <w:color w:val="000000"/>
                <w:sz w:val="16"/>
                <w:szCs w:val="18"/>
                <w:lang w:eastAsia="tr-TR"/>
              </w:rPr>
            </w:pPr>
            <w:r w:rsidRPr="00EB19AE">
              <w:rPr>
                <w:color w:val="000000"/>
                <w:sz w:val="16"/>
                <w:szCs w:val="18"/>
                <w:lang w:eastAsia="tr-TR"/>
              </w:rPr>
              <w:t>Tasfiye halinde alacak hakkı açısından hangi sırada olduğu (Bu borçlanma aracının hemen üstünde yer alan araç)</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070CB14E" w14:textId="77777777" w:rsidR="00EB19AE" w:rsidRPr="00EB19AE" w:rsidRDefault="00EB19AE" w:rsidP="00EB19AE">
            <w:pPr>
              <w:jc w:val="right"/>
              <w:rPr>
                <w:color w:val="000000"/>
                <w:sz w:val="16"/>
                <w:szCs w:val="18"/>
                <w:lang w:eastAsia="tr-TR"/>
              </w:rPr>
            </w:pPr>
            <w:r w:rsidRPr="00EB19AE">
              <w:rPr>
                <w:color w:val="000000"/>
                <w:sz w:val="16"/>
                <w:szCs w:val="18"/>
                <w:lang w:eastAsia="tr-TR"/>
              </w:rPr>
              <w:t>Rüçhanlı Teminatsız Sukuk</w:t>
            </w:r>
          </w:p>
        </w:tc>
        <w:tc>
          <w:tcPr>
            <w:tcW w:w="1276" w:type="dxa"/>
            <w:tcBorders>
              <w:top w:val="nil"/>
              <w:left w:val="nil"/>
              <w:bottom w:val="single" w:sz="8" w:space="0" w:color="auto"/>
              <w:right w:val="single" w:sz="8" w:space="0" w:color="auto"/>
            </w:tcBorders>
            <w:shd w:val="clear" w:color="auto" w:fill="auto"/>
            <w:vAlign w:val="center"/>
            <w:hideMark/>
          </w:tcPr>
          <w:p w14:paraId="0CFAA906" w14:textId="77777777" w:rsidR="00EB19AE" w:rsidRPr="00EB19AE" w:rsidRDefault="00EB19AE" w:rsidP="00EB19AE">
            <w:pPr>
              <w:jc w:val="right"/>
              <w:rPr>
                <w:color w:val="000000"/>
                <w:sz w:val="16"/>
                <w:szCs w:val="18"/>
                <w:lang w:eastAsia="tr-TR"/>
              </w:rPr>
            </w:pPr>
            <w:proofErr w:type="spellStart"/>
            <w:proofErr w:type="gramStart"/>
            <w:r w:rsidRPr="00EB19AE">
              <w:rPr>
                <w:color w:val="000000"/>
                <w:sz w:val="16"/>
                <w:szCs w:val="18"/>
                <w:lang w:eastAsia="tr-TR"/>
              </w:rPr>
              <w:t>Tier</w:t>
            </w:r>
            <w:proofErr w:type="spellEnd"/>
            <w:r w:rsidRPr="00EB19AE">
              <w:rPr>
                <w:color w:val="000000"/>
                <w:sz w:val="16"/>
                <w:szCs w:val="18"/>
                <w:lang w:eastAsia="tr-TR"/>
              </w:rPr>
              <w:t xml:space="preserve"> -</w:t>
            </w:r>
            <w:proofErr w:type="gramEnd"/>
            <w:r w:rsidRPr="00EB19AE">
              <w:rPr>
                <w:color w:val="000000"/>
                <w:sz w:val="16"/>
                <w:szCs w:val="18"/>
                <w:lang w:eastAsia="tr-TR"/>
              </w:rPr>
              <w:t xml:space="preserve"> 1</w:t>
            </w:r>
          </w:p>
        </w:tc>
        <w:tc>
          <w:tcPr>
            <w:tcW w:w="1276" w:type="dxa"/>
            <w:tcBorders>
              <w:top w:val="nil"/>
              <w:left w:val="nil"/>
              <w:bottom w:val="single" w:sz="8" w:space="0" w:color="auto"/>
              <w:right w:val="single" w:sz="8" w:space="0" w:color="auto"/>
            </w:tcBorders>
            <w:shd w:val="clear" w:color="auto" w:fill="auto"/>
            <w:vAlign w:val="center"/>
            <w:hideMark/>
          </w:tcPr>
          <w:p w14:paraId="0732FAB0" w14:textId="77777777" w:rsidR="00EB19AE" w:rsidRPr="00EB19AE" w:rsidRDefault="00EB19AE" w:rsidP="00EB19AE">
            <w:pPr>
              <w:jc w:val="right"/>
              <w:rPr>
                <w:color w:val="000000"/>
                <w:sz w:val="16"/>
                <w:szCs w:val="18"/>
                <w:lang w:eastAsia="tr-TR"/>
              </w:rPr>
            </w:pPr>
            <w:proofErr w:type="spellStart"/>
            <w:proofErr w:type="gramStart"/>
            <w:r w:rsidRPr="00EB19AE">
              <w:rPr>
                <w:color w:val="000000"/>
                <w:sz w:val="16"/>
                <w:szCs w:val="18"/>
                <w:lang w:eastAsia="tr-TR"/>
              </w:rPr>
              <w:t>Tier</w:t>
            </w:r>
            <w:proofErr w:type="spellEnd"/>
            <w:r w:rsidRPr="00EB19AE">
              <w:rPr>
                <w:color w:val="000000"/>
                <w:sz w:val="16"/>
                <w:szCs w:val="18"/>
                <w:lang w:eastAsia="tr-TR"/>
              </w:rPr>
              <w:t xml:space="preserve"> -</w:t>
            </w:r>
            <w:proofErr w:type="gramEnd"/>
            <w:r w:rsidRPr="00EB19AE">
              <w:rPr>
                <w:color w:val="000000"/>
                <w:sz w:val="16"/>
                <w:szCs w:val="18"/>
                <w:lang w:eastAsia="tr-TR"/>
              </w:rPr>
              <w:t xml:space="preserve"> 1</w:t>
            </w:r>
          </w:p>
        </w:tc>
      </w:tr>
      <w:tr w:rsidR="00EB19AE" w:rsidRPr="00EB19AE" w14:paraId="00B29E78"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15A49A94" w14:textId="77777777" w:rsidR="00EB19AE" w:rsidRPr="00EB19AE" w:rsidRDefault="00EB19AE" w:rsidP="00EB19AE">
            <w:pPr>
              <w:rPr>
                <w:color w:val="000000"/>
                <w:sz w:val="16"/>
                <w:szCs w:val="18"/>
                <w:lang w:eastAsia="tr-TR"/>
              </w:rPr>
            </w:pPr>
            <w:r w:rsidRPr="00EB19AE">
              <w:rPr>
                <w:color w:val="000000"/>
                <w:sz w:val="16"/>
                <w:szCs w:val="18"/>
                <w:lang w:eastAsia="tr-TR"/>
              </w:rPr>
              <w:t xml:space="preserve">Bankaların </w:t>
            </w:r>
            <w:proofErr w:type="spellStart"/>
            <w:r w:rsidRPr="00EB19AE">
              <w:rPr>
                <w:color w:val="000000"/>
                <w:sz w:val="16"/>
                <w:szCs w:val="18"/>
                <w:lang w:eastAsia="tr-TR"/>
              </w:rPr>
              <w:t>Özkaynaklarına</w:t>
            </w:r>
            <w:proofErr w:type="spellEnd"/>
            <w:r w:rsidRPr="00EB19AE">
              <w:rPr>
                <w:color w:val="000000"/>
                <w:sz w:val="16"/>
                <w:szCs w:val="18"/>
                <w:lang w:eastAsia="tr-TR"/>
              </w:rPr>
              <w:t xml:space="preserve"> ilişkin Yönetmeliğin </w:t>
            </w:r>
            <w:proofErr w:type="gramStart"/>
            <w:r w:rsidRPr="00EB19AE">
              <w:rPr>
                <w:color w:val="000000"/>
                <w:sz w:val="16"/>
                <w:szCs w:val="18"/>
                <w:lang w:eastAsia="tr-TR"/>
              </w:rPr>
              <w:t xml:space="preserve">7 </w:t>
            </w:r>
            <w:proofErr w:type="spellStart"/>
            <w:r w:rsidRPr="00EB19AE">
              <w:rPr>
                <w:color w:val="000000"/>
                <w:sz w:val="16"/>
                <w:szCs w:val="18"/>
                <w:lang w:eastAsia="tr-TR"/>
              </w:rPr>
              <w:t>nci</w:t>
            </w:r>
            <w:proofErr w:type="spellEnd"/>
            <w:proofErr w:type="gramEnd"/>
            <w:r w:rsidRPr="00EB19AE">
              <w:rPr>
                <w:color w:val="000000"/>
                <w:sz w:val="16"/>
                <w:szCs w:val="18"/>
                <w:lang w:eastAsia="tr-TR"/>
              </w:rPr>
              <w:t xml:space="preserve"> ve 8 inci maddelerinde yer alan şartlardan haiz olunmayan olup olmadığı</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66CADA22" w14:textId="77777777" w:rsidR="00EB19AE" w:rsidRPr="00EB19AE" w:rsidRDefault="00EB19AE" w:rsidP="00EB19AE">
            <w:pPr>
              <w:jc w:val="right"/>
              <w:rPr>
                <w:color w:val="000000"/>
                <w:sz w:val="16"/>
                <w:szCs w:val="18"/>
                <w:lang w:eastAsia="tr-TR"/>
              </w:rPr>
            </w:pPr>
            <w:r w:rsidRPr="00EB19AE">
              <w:rPr>
                <w:color w:val="000000"/>
                <w:sz w:val="16"/>
                <w:szCs w:val="18"/>
                <w:lang w:eastAsia="tr-TR"/>
              </w:rPr>
              <w:t>Yoktur</w:t>
            </w:r>
          </w:p>
        </w:tc>
        <w:tc>
          <w:tcPr>
            <w:tcW w:w="1276" w:type="dxa"/>
            <w:tcBorders>
              <w:top w:val="nil"/>
              <w:left w:val="nil"/>
              <w:bottom w:val="single" w:sz="8" w:space="0" w:color="auto"/>
              <w:right w:val="single" w:sz="8" w:space="0" w:color="auto"/>
            </w:tcBorders>
            <w:shd w:val="clear" w:color="auto" w:fill="auto"/>
            <w:vAlign w:val="center"/>
            <w:hideMark/>
          </w:tcPr>
          <w:p w14:paraId="0F1F374D" w14:textId="77777777" w:rsidR="00EB19AE" w:rsidRPr="00EB19AE" w:rsidRDefault="00EB19AE" w:rsidP="00EB19AE">
            <w:pPr>
              <w:jc w:val="right"/>
              <w:rPr>
                <w:color w:val="000000"/>
                <w:sz w:val="16"/>
                <w:szCs w:val="18"/>
                <w:lang w:eastAsia="tr-TR"/>
              </w:rPr>
            </w:pPr>
            <w:r w:rsidRPr="00EB19AE">
              <w:rPr>
                <w:color w:val="000000"/>
                <w:sz w:val="16"/>
                <w:szCs w:val="18"/>
                <w:lang w:eastAsia="tr-TR"/>
              </w:rPr>
              <w:t>Yoktur</w:t>
            </w:r>
          </w:p>
        </w:tc>
        <w:tc>
          <w:tcPr>
            <w:tcW w:w="1276" w:type="dxa"/>
            <w:tcBorders>
              <w:top w:val="nil"/>
              <w:left w:val="nil"/>
              <w:bottom w:val="single" w:sz="8" w:space="0" w:color="auto"/>
              <w:right w:val="single" w:sz="8" w:space="0" w:color="auto"/>
            </w:tcBorders>
            <w:shd w:val="clear" w:color="auto" w:fill="auto"/>
            <w:vAlign w:val="center"/>
            <w:hideMark/>
          </w:tcPr>
          <w:p w14:paraId="3B993C7F" w14:textId="77777777" w:rsidR="00EB19AE" w:rsidRPr="00EB19AE" w:rsidRDefault="00EB19AE" w:rsidP="00EB19AE">
            <w:pPr>
              <w:jc w:val="right"/>
              <w:rPr>
                <w:color w:val="000000"/>
                <w:sz w:val="16"/>
                <w:szCs w:val="18"/>
                <w:lang w:eastAsia="tr-TR"/>
              </w:rPr>
            </w:pPr>
            <w:r w:rsidRPr="00EB19AE">
              <w:rPr>
                <w:color w:val="000000"/>
                <w:sz w:val="16"/>
                <w:szCs w:val="18"/>
                <w:lang w:eastAsia="tr-TR"/>
              </w:rPr>
              <w:t>Yoktur</w:t>
            </w:r>
          </w:p>
        </w:tc>
      </w:tr>
      <w:tr w:rsidR="00EB19AE" w:rsidRPr="00EB19AE" w14:paraId="51DBCD16" w14:textId="77777777" w:rsidTr="00EB19AE">
        <w:trPr>
          <w:divId w:val="1508792741"/>
          <w:trHeight w:val="162"/>
        </w:trPr>
        <w:tc>
          <w:tcPr>
            <w:tcW w:w="5519" w:type="dxa"/>
            <w:tcBorders>
              <w:top w:val="nil"/>
              <w:left w:val="single" w:sz="8" w:space="0" w:color="auto"/>
              <w:bottom w:val="single" w:sz="8" w:space="0" w:color="auto"/>
              <w:right w:val="nil"/>
            </w:tcBorders>
            <w:shd w:val="clear" w:color="auto" w:fill="auto"/>
            <w:noWrap/>
            <w:vAlign w:val="center"/>
            <w:hideMark/>
          </w:tcPr>
          <w:p w14:paraId="5F761C43" w14:textId="77777777" w:rsidR="00EB19AE" w:rsidRPr="00EB19AE" w:rsidRDefault="00EB19AE" w:rsidP="00EB19AE">
            <w:pPr>
              <w:rPr>
                <w:color w:val="000000"/>
                <w:sz w:val="16"/>
                <w:szCs w:val="18"/>
                <w:lang w:eastAsia="tr-TR"/>
              </w:rPr>
            </w:pPr>
            <w:r w:rsidRPr="00EB19AE">
              <w:rPr>
                <w:color w:val="000000"/>
                <w:sz w:val="16"/>
                <w:szCs w:val="18"/>
                <w:lang w:eastAsia="tr-TR"/>
              </w:rPr>
              <w:t xml:space="preserve">Bankaların </w:t>
            </w:r>
            <w:proofErr w:type="spellStart"/>
            <w:r w:rsidRPr="00EB19AE">
              <w:rPr>
                <w:color w:val="000000"/>
                <w:sz w:val="16"/>
                <w:szCs w:val="18"/>
                <w:lang w:eastAsia="tr-TR"/>
              </w:rPr>
              <w:t>Özkaynaklarına</w:t>
            </w:r>
            <w:proofErr w:type="spellEnd"/>
            <w:r w:rsidRPr="00EB19AE">
              <w:rPr>
                <w:color w:val="000000"/>
                <w:sz w:val="16"/>
                <w:szCs w:val="18"/>
                <w:lang w:eastAsia="tr-TR"/>
              </w:rPr>
              <w:t xml:space="preserve"> ilişkin Yönetmeliğin </w:t>
            </w:r>
            <w:proofErr w:type="gramStart"/>
            <w:r w:rsidRPr="00EB19AE">
              <w:rPr>
                <w:color w:val="000000"/>
                <w:sz w:val="16"/>
                <w:szCs w:val="18"/>
                <w:lang w:eastAsia="tr-TR"/>
              </w:rPr>
              <w:t xml:space="preserve">7 </w:t>
            </w:r>
            <w:proofErr w:type="spellStart"/>
            <w:r w:rsidRPr="00EB19AE">
              <w:rPr>
                <w:color w:val="000000"/>
                <w:sz w:val="16"/>
                <w:szCs w:val="18"/>
                <w:lang w:eastAsia="tr-TR"/>
              </w:rPr>
              <w:t>nci</w:t>
            </w:r>
            <w:proofErr w:type="spellEnd"/>
            <w:proofErr w:type="gramEnd"/>
            <w:r w:rsidRPr="00EB19AE">
              <w:rPr>
                <w:color w:val="000000"/>
                <w:sz w:val="16"/>
                <w:szCs w:val="18"/>
                <w:lang w:eastAsia="tr-TR"/>
              </w:rPr>
              <w:t xml:space="preserve"> ve 8 inci maddelerinde yer alan şartlardan hangilerine haiz olunmadığı</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14:paraId="512718CC" w14:textId="77777777" w:rsidR="00EB19AE" w:rsidRPr="00EB19AE" w:rsidRDefault="00EB19AE" w:rsidP="00EB19AE">
            <w:pPr>
              <w:jc w:val="right"/>
              <w:rPr>
                <w:color w:val="000000"/>
                <w:sz w:val="16"/>
                <w:szCs w:val="18"/>
                <w:lang w:eastAsia="tr-TR"/>
              </w:rPr>
            </w:pPr>
            <w:r w:rsidRPr="00EB19AE">
              <w:rPr>
                <w:color w:val="000000"/>
                <w:sz w:val="16"/>
                <w:szCs w:val="18"/>
                <w:lang w:eastAsia="tr-TR"/>
              </w:rPr>
              <w:t>Yoktur</w:t>
            </w:r>
          </w:p>
        </w:tc>
        <w:tc>
          <w:tcPr>
            <w:tcW w:w="1276" w:type="dxa"/>
            <w:tcBorders>
              <w:top w:val="nil"/>
              <w:left w:val="nil"/>
              <w:bottom w:val="single" w:sz="8" w:space="0" w:color="auto"/>
              <w:right w:val="single" w:sz="8" w:space="0" w:color="auto"/>
            </w:tcBorders>
            <w:shd w:val="clear" w:color="auto" w:fill="auto"/>
            <w:vAlign w:val="center"/>
            <w:hideMark/>
          </w:tcPr>
          <w:p w14:paraId="63EF22F9" w14:textId="77777777" w:rsidR="00EB19AE" w:rsidRPr="00EB19AE" w:rsidRDefault="00EB19AE" w:rsidP="00EB19AE">
            <w:pPr>
              <w:jc w:val="right"/>
              <w:rPr>
                <w:color w:val="000000"/>
                <w:sz w:val="16"/>
                <w:szCs w:val="18"/>
                <w:lang w:eastAsia="tr-TR"/>
              </w:rPr>
            </w:pPr>
            <w:r w:rsidRPr="00EB19AE">
              <w:rPr>
                <w:color w:val="000000"/>
                <w:sz w:val="16"/>
                <w:szCs w:val="18"/>
                <w:lang w:eastAsia="tr-TR"/>
              </w:rPr>
              <w:t>Yoktur</w:t>
            </w:r>
          </w:p>
        </w:tc>
        <w:tc>
          <w:tcPr>
            <w:tcW w:w="1276" w:type="dxa"/>
            <w:tcBorders>
              <w:top w:val="nil"/>
              <w:left w:val="nil"/>
              <w:bottom w:val="single" w:sz="8" w:space="0" w:color="auto"/>
              <w:right w:val="single" w:sz="8" w:space="0" w:color="auto"/>
            </w:tcBorders>
            <w:shd w:val="clear" w:color="auto" w:fill="auto"/>
            <w:vAlign w:val="center"/>
            <w:hideMark/>
          </w:tcPr>
          <w:p w14:paraId="681D94A1" w14:textId="77777777" w:rsidR="00EB19AE" w:rsidRPr="00EB19AE" w:rsidRDefault="00EB19AE" w:rsidP="00EB19AE">
            <w:pPr>
              <w:jc w:val="right"/>
              <w:rPr>
                <w:color w:val="000000"/>
                <w:sz w:val="16"/>
                <w:szCs w:val="18"/>
                <w:lang w:eastAsia="tr-TR"/>
              </w:rPr>
            </w:pPr>
            <w:r w:rsidRPr="00EB19AE">
              <w:rPr>
                <w:color w:val="000000"/>
                <w:sz w:val="16"/>
                <w:szCs w:val="18"/>
                <w:lang w:eastAsia="tr-TR"/>
              </w:rPr>
              <w:t>Yoktur</w:t>
            </w:r>
          </w:p>
        </w:tc>
      </w:tr>
    </w:tbl>
    <w:p w14:paraId="15D82B48" w14:textId="7DD82678" w:rsidR="00257C2D" w:rsidRPr="000C0BA8" w:rsidRDefault="00257C2D" w:rsidP="00257C2D">
      <w:pPr>
        <w:autoSpaceDE w:val="0"/>
        <w:autoSpaceDN w:val="0"/>
        <w:adjustRightInd w:val="0"/>
        <w:ind w:left="567" w:right="-24" w:hanging="567"/>
        <w:jc w:val="both"/>
      </w:pPr>
      <w:r w:rsidRPr="000C0BA8">
        <w:rPr>
          <w:sz w:val="16"/>
          <w:lang w:eastAsia="en-GB"/>
        </w:rPr>
        <w:t xml:space="preserve">(*)     </w:t>
      </w:r>
      <w:r w:rsidRPr="000C0BA8">
        <w:rPr>
          <w:sz w:val="16"/>
          <w:lang w:eastAsia="en-GB"/>
        </w:rPr>
        <w:tab/>
        <w:t xml:space="preserve">KT </w:t>
      </w:r>
      <w:proofErr w:type="spellStart"/>
      <w:r w:rsidRPr="000C0BA8">
        <w:rPr>
          <w:sz w:val="16"/>
          <w:lang w:eastAsia="en-GB"/>
        </w:rPr>
        <w:t>Sukuk</w:t>
      </w:r>
      <w:proofErr w:type="spellEnd"/>
      <w:r w:rsidRPr="000C0BA8">
        <w:rPr>
          <w:sz w:val="16"/>
          <w:lang w:eastAsia="en-GB"/>
        </w:rPr>
        <w:t xml:space="preserve"> </w:t>
      </w:r>
      <w:proofErr w:type="spellStart"/>
      <w:r w:rsidRPr="000C0BA8">
        <w:rPr>
          <w:sz w:val="16"/>
          <w:lang w:eastAsia="en-GB"/>
        </w:rPr>
        <w:t>Company</w:t>
      </w:r>
      <w:proofErr w:type="spellEnd"/>
      <w:r w:rsidRPr="000C0BA8">
        <w:rPr>
          <w:sz w:val="16"/>
          <w:lang w:eastAsia="en-GB"/>
        </w:rPr>
        <w:t xml:space="preserve"> Limited üzerinden ihraç edilen 2,592,286 TL tutarındaki Katkı Sermaye ihracının 5 TL’lik kısmı geri </w:t>
      </w:r>
      <w:proofErr w:type="gramStart"/>
      <w:r w:rsidRPr="000C0BA8">
        <w:rPr>
          <w:sz w:val="16"/>
          <w:lang w:eastAsia="en-GB"/>
        </w:rPr>
        <w:t>alınmış  olup</w:t>
      </w:r>
      <w:proofErr w:type="gramEnd"/>
      <w:r w:rsidRPr="000C0BA8">
        <w:rPr>
          <w:sz w:val="16"/>
          <w:lang w:eastAsia="en-GB"/>
        </w:rPr>
        <w:t xml:space="preserve"> </w:t>
      </w:r>
      <w:proofErr w:type="spellStart"/>
      <w:r w:rsidRPr="000C0BA8">
        <w:rPr>
          <w:sz w:val="16"/>
          <w:lang w:eastAsia="en-GB"/>
        </w:rPr>
        <w:t>özkaynaktan</w:t>
      </w:r>
      <w:proofErr w:type="spellEnd"/>
      <w:r w:rsidRPr="000C0BA8">
        <w:rPr>
          <w:sz w:val="16"/>
          <w:lang w:eastAsia="en-GB"/>
        </w:rPr>
        <w:t xml:space="preserve"> düşülerek gösterilmiştir.</w:t>
      </w:r>
    </w:p>
    <w:p w14:paraId="7F69F7C9" w14:textId="79B0AAB6" w:rsidR="005571E3" w:rsidRPr="007B72D8" w:rsidRDefault="005571E3" w:rsidP="00577EEB">
      <w:pPr>
        <w:tabs>
          <w:tab w:val="left" w:pos="709"/>
        </w:tabs>
        <w:autoSpaceDE w:val="0"/>
        <w:autoSpaceDN w:val="0"/>
        <w:adjustRightInd w:val="0"/>
        <w:ind w:hanging="567"/>
        <w:rPr>
          <w:b/>
          <w:color w:val="000000"/>
          <w:highlight w:val="yellow"/>
        </w:rPr>
      </w:pPr>
    </w:p>
    <w:p w14:paraId="1F53D92D" w14:textId="77777777" w:rsidR="00B30841" w:rsidRPr="009617F5" w:rsidRDefault="008975C4" w:rsidP="005571E3">
      <w:pPr>
        <w:autoSpaceDE w:val="0"/>
        <w:autoSpaceDN w:val="0"/>
        <w:adjustRightInd w:val="0"/>
        <w:ind w:hanging="567"/>
        <w:jc w:val="both"/>
        <w:rPr>
          <w:rFonts w:eastAsia="Arial Unicode MS"/>
          <w:b/>
        </w:rPr>
      </w:pPr>
      <w:r w:rsidRPr="007B72D8">
        <w:rPr>
          <w:rFonts w:eastAsia="Arial Unicode MS"/>
          <w:highlight w:val="yellow"/>
        </w:rPr>
        <w:br w:type="page"/>
      </w:r>
      <w:r w:rsidR="005571E3" w:rsidRPr="009617F5">
        <w:rPr>
          <w:rFonts w:eastAsia="Arial Unicode MS"/>
          <w:b/>
        </w:rPr>
        <w:lastRenderedPageBreak/>
        <w:t xml:space="preserve">1.2   </w:t>
      </w:r>
      <w:r w:rsidR="005571E3" w:rsidRPr="009617F5">
        <w:rPr>
          <w:rFonts w:eastAsia="Arial Unicode MS"/>
          <w:b/>
        </w:rPr>
        <w:tab/>
      </w:r>
      <w:r w:rsidR="00B30841" w:rsidRPr="009617F5">
        <w:rPr>
          <w:rFonts w:eastAsia="Arial Unicode MS"/>
          <w:b/>
          <w:spacing w:val="-6"/>
        </w:rPr>
        <w:t>İçsel sermaye gereksiniminin cari ve gelecek faaliyetler açısından yeterliliğinin değerle</w:t>
      </w:r>
      <w:r w:rsidR="005571E3" w:rsidRPr="009617F5">
        <w:rPr>
          <w:rFonts w:eastAsia="Arial Unicode MS"/>
          <w:b/>
          <w:spacing w:val="-6"/>
        </w:rPr>
        <w:t>ndirilmesi amacıyla</w:t>
      </w:r>
      <w:r w:rsidR="00B30841" w:rsidRPr="009617F5">
        <w:rPr>
          <w:rFonts w:eastAsia="Arial Unicode MS"/>
          <w:b/>
          <w:spacing w:val="-6"/>
        </w:rPr>
        <w:t xml:space="preserve"> uygulanan yaklaşımlar</w:t>
      </w:r>
    </w:p>
    <w:p w14:paraId="6EBF5043" w14:textId="77777777" w:rsidR="00B30841" w:rsidRPr="009617F5" w:rsidRDefault="00B30841" w:rsidP="00B30841">
      <w:pPr>
        <w:autoSpaceDE w:val="0"/>
        <w:autoSpaceDN w:val="0"/>
        <w:adjustRightInd w:val="0"/>
        <w:jc w:val="both"/>
        <w:rPr>
          <w:rFonts w:eastAsia="Arial Unicode MS"/>
          <w:b/>
          <w:sz w:val="16"/>
          <w:szCs w:val="16"/>
        </w:rPr>
      </w:pPr>
    </w:p>
    <w:p w14:paraId="3C770E08" w14:textId="6ABBC72B" w:rsidR="00B30841" w:rsidRPr="009617F5" w:rsidRDefault="00B30841" w:rsidP="00B30841">
      <w:pPr>
        <w:jc w:val="both"/>
        <w:rPr>
          <w:spacing w:val="-6"/>
        </w:rPr>
      </w:pPr>
      <w:r w:rsidRPr="009617F5">
        <w:rPr>
          <w:spacing w:val="-6"/>
        </w:rPr>
        <w:t xml:space="preserve">Maruz kalınan veya </w:t>
      </w:r>
      <w:proofErr w:type="spellStart"/>
      <w:r w:rsidRPr="009617F5">
        <w:rPr>
          <w:spacing w:val="-6"/>
        </w:rPr>
        <w:t>kalınabilinecek</w:t>
      </w:r>
      <w:proofErr w:type="spellEnd"/>
      <w:r w:rsidRPr="009617F5">
        <w:rPr>
          <w:spacing w:val="-6"/>
        </w:rPr>
        <w:t xml:space="preserve">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bankanın göstermiş olduğu faaliyetler çerçevesinde tanımlayıp bunları değerlendirerek, bu riskleri karşılayacak ölçüde yeterli sermayenin bulundurulmasını ve risk yönetimi tekniklerinin uygulanmasını temin etmektir. Bu değerlendirme süreci, </w:t>
      </w:r>
      <w:r w:rsidR="00930F2F" w:rsidRPr="009617F5">
        <w:rPr>
          <w:spacing w:val="-6"/>
        </w:rPr>
        <w:t xml:space="preserve">Ana Ortaklık </w:t>
      </w:r>
      <w:r w:rsidRPr="009617F5">
        <w:rPr>
          <w:spacing w:val="-6"/>
        </w:rPr>
        <w:t xml:space="preserve">Banka’nın büyüme stratejisi, aktif-pasif yapısı, fonlama kaynakları, likidite durumu, yabancı para pozisyonu, ekonominin değişkenlerinden fiyat ve piyasa dalgalanmalarının sermayede yaratabileceği etkileri de göz önünde bulundurularak, ortaya çıkan sonuçlar Banka’nın risk profiline ve risk iştahına uygun </w:t>
      </w:r>
      <w:proofErr w:type="gramStart"/>
      <w:r w:rsidRPr="009617F5">
        <w:rPr>
          <w:spacing w:val="-6"/>
        </w:rPr>
        <w:t>olarak  söz</w:t>
      </w:r>
      <w:proofErr w:type="gramEnd"/>
      <w:r w:rsidRPr="009617F5">
        <w:rPr>
          <w:spacing w:val="-6"/>
        </w:rPr>
        <w:t xml:space="preserve"> konusu sermaye yeterliliğinin belirlenen düzeyde sürdürülmesini sağlamayı amaçlamaktadır.</w:t>
      </w:r>
    </w:p>
    <w:p w14:paraId="3E620DC4" w14:textId="77777777" w:rsidR="00B30841" w:rsidRPr="009617F5" w:rsidRDefault="00B30841" w:rsidP="00B30841">
      <w:pPr>
        <w:jc w:val="both"/>
        <w:rPr>
          <w:sz w:val="16"/>
          <w:szCs w:val="16"/>
        </w:rPr>
      </w:pPr>
    </w:p>
    <w:p w14:paraId="52B6EF45" w14:textId="2C9F56F6" w:rsidR="00B30841" w:rsidRPr="009617F5" w:rsidRDefault="00B30841" w:rsidP="00B30841">
      <w:pPr>
        <w:jc w:val="both"/>
      </w:pPr>
      <w:r w:rsidRPr="009617F5">
        <w:t xml:space="preserve">Bu kapsamda </w:t>
      </w:r>
      <w:r w:rsidR="00DF193D" w:rsidRPr="009617F5">
        <w:t>Grup’un</w:t>
      </w:r>
      <w:r w:rsidRPr="009617F5">
        <w:t xml:space="preserve"> sermaye yapısı faaliyetler ve maruz kalınan riskler çerçevesinde gözden geçirilmekte ve geleceğe yönelik </w:t>
      </w:r>
      <w:r w:rsidR="00DF193D" w:rsidRPr="009617F5">
        <w:t>Grup</w:t>
      </w:r>
      <w:r w:rsidRPr="009617F5">
        <w:t xml:space="preserve"> hedef ve stratejileri doğrultusunda ortaya çıkması muhtemel içsel sermaye gereksinimi değerlendirilmektedir. Bu değerlendirme, piyasa, kredi ve </w:t>
      </w:r>
      <w:proofErr w:type="spellStart"/>
      <w:r w:rsidRPr="009617F5">
        <w:t>operasyonel</w:t>
      </w:r>
      <w:proofErr w:type="spellEnd"/>
      <w:r w:rsidRPr="009617F5">
        <w:t xml:space="preserve"> risklerin yanı sıra bankacılık hesaplarından kaynaklanan </w:t>
      </w:r>
      <w:proofErr w:type="gramStart"/>
      <w:r w:rsidRPr="009617F5">
        <w:t>kar</w:t>
      </w:r>
      <w:proofErr w:type="gramEnd"/>
      <w:r w:rsidRPr="009617F5">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77D7E060" w14:textId="1DCF14D0" w:rsidR="002702A6" w:rsidRPr="009617F5" w:rsidRDefault="002702A6" w:rsidP="00B30841">
      <w:pPr>
        <w:jc w:val="both"/>
      </w:pPr>
    </w:p>
    <w:p w14:paraId="2628B484" w14:textId="6168AE35" w:rsidR="002702A6" w:rsidRPr="009617F5" w:rsidRDefault="002702A6" w:rsidP="002702A6">
      <w:pPr>
        <w:tabs>
          <w:tab w:val="left" w:pos="567"/>
        </w:tabs>
        <w:ind w:hanging="567"/>
        <w:rPr>
          <w:rFonts w:eastAsia="Arial Unicode MS"/>
          <w:b/>
          <w:sz w:val="2"/>
          <w:szCs w:val="2"/>
        </w:rPr>
      </w:pPr>
      <w:r w:rsidRPr="009617F5">
        <w:rPr>
          <w:rFonts w:eastAsia="Arial Unicode MS"/>
          <w:b/>
        </w:rPr>
        <w:t>2.</w:t>
      </w:r>
      <w:r w:rsidRPr="009617F5">
        <w:rPr>
          <w:rFonts w:eastAsia="Arial Unicode MS"/>
          <w:b/>
        </w:rPr>
        <w:tab/>
      </w:r>
      <w:r w:rsidR="00AF58B2" w:rsidRPr="009617F5">
        <w:rPr>
          <w:rFonts w:eastAsia="Arial Unicode MS"/>
          <w:b/>
        </w:rPr>
        <w:t>Konsolide k</w:t>
      </w:r>
      <w:r w:rsidRPr="009617F5">
        <w:rPr>
          <w:rFonts w:eastAsia="Arial Unicode MS"/>
          <w:b/>
        </w:rPr>
        <w:t>redi riskine ilişkin açıklamalar:</w:t>
      </w:r>
    </w:p>
    <w:p w14:paraId="02A1E4AE" w14:textId="77777777" w:rsidR="002702A6" w:rsidRPr="009617F5" w:rsidRDefault="002702A6" w:rsidP="002702A6">
      <w:pPr>
        <w:rPr>
          <w:rFonts w:eastAsia="Arial Unicode MS"/>
          <w:b/>
          <w:sz w:val="16"/>
          <w:szCs w:val="16"/>
        </w:rPr>
      </w:pPr>
    </w:p>
    <w:p w14:paraId="17CE8795" w14:textId="0B00AEC6" w:rsidR="002702A6" w:rsidRPr="009617F5" w:rsidRDefault="002702A6" w:rsidP="002702A6">
      <w:pPr>
        <w:autoSpaceDE w:val="0"/>
        <w:autoSpaceDN w:val="0"/>
        <w:adjustRightInd w:val="0"/>
        <w:jc w:val="both"/>
      </w:pPr>
      <w:r w:rsidRPr="009617F5">
        <w:t xml:space="preserve">Kredi riski </w:t>
      </w:r>
      <w:r w:rsidR="00AF58B2" w:rsidRPr="009617F5">
        <w:t>Grup’u</w:t>
      </w:r>
      <w:r w:rsidRPr="009617F5">
        <w:t xml:space="preserve">n ilişki içinde bulunduğu karşı tarafın, </w:t>
      </w:r>
      <w:r w:rsidR="00AF58B2" w:rsidRPr="009617F5">
        <w:t>Grup</w:t>
      </w:r>
      <w:r w:rsidRPr="009617F5">
        <w:t xml:space="preserve"> ile yaptığı sözleşme gereklerine uymayarak yükümlülüğünü kısmen veya tamamen zamanında yerine getirememesinden oluşabilecek risk ve zararları ifade eder.</w:t>
      </w:r>
    </w:p>
    <w:p w14:paraId="69342496" w14:textId="77777777" w:rsidR="002702A6" w:rsidRPr="009617F5" w:rsidRDefault="002702A6" w:rsidP="002702A6">
      <w:pPr>
        <w:autoSpaceDE w:val="0"/>
        <w:autoSpaceDN w:val="0"/>
        <w:adjustRightInd w:val="0"/>
        <w:jc w:val="both"/>
        <w:rPr>
          <w:sz w:val="16"/>
          <w:szCs w:val="16"/>
        </w:rPr>
      </w:pPr>
    </w:p>
    <w:p w14:paraId="106C8DF3" w14:textId="77777777" w:rsidR="002702A6" w:rsidRPr="009617F5" w:rsidRDefault="002702A6" w:rsidP="002702A6">
      <w:pPr>
        <w:autoSpaceDE w:val="0"/>
        <w:autoSpaceDN w:val="0"/>
        <w:adjustRightInd w:val="0"/>
        <w:jc w:val="both"/>
      </w:pPr>
      <w:r w:rsidRPr="009617F5">
        <w:t>Kredi riski açısından, borçlu veya borçlular grubu risk sınırlamasına tabi tutulmaktadır. Bir sektörde yer alan firmalara kullandırılan kredilerin toplam kredilere oranının üst limiti yıllık olarak Yönetim Kurulu tarafından belirlenir ve gerekli durumlarda güncellenir.</w:t>
      </w:r>
    </w:p>
    <w:p w14:paraId="2F8E55A1" w14:textId="77777777" w:rsidR="002702A6" w:rsidRPr="009617F5" w:rsidRDefault="002702A6" w:rsidP="002702A6">
      <w:pPr>
        <w:autoSpaceDE w:val="0"/>
        <w:autoSpaceDN w:val="0"/>
        <w:adjustRightInd w:val="0"/>
        <w:jc w:val="both"/>
        <w:rPr>
          <w:sz w:val="16"/>
          <w:szCs w:val="16"/>
        </w:rPr>
      </w:pPr>
    </w:p>
    <w:p w14:paraId="0277DDBB" w14:textId="16DE6913" w:rsidR="002702A6" w:rsidRPr="009617F5" w:rsidRDefault="00AF58B2" w:rsidP="002702A6">
      <w:pPr>
        <w:autoSpaceDE w:val="0"/>
        <w:autoSpaceDN w:val="0"/>
        <w:adjustRightInd w:val="0"/>
        <w:jc w:val="both"/>
      </w:pPr>
      <w:r w:rsidRPr="009617F5">
        <w:t>Grup’u</w:t>
      </w:r>
      <w:r w:rsidR="002702A6" w:rsidRPr="009617F5">
        <w:t xml:space="preserve">n Türkiye dışında maruz kaldığı kredi riski ülke ve bölge bazında, Yönetim Kurulu tarafından belirlenen limitler dahilinde takip edilmektedir. Bu kapsamda </w:t>
      </w:r>
      <w:r w:rsidRPr="009617F5">
        <w:t>Grup’u</w:t>
      </w:r>
      <w:r w:rsidR="002702A6" w:rsidRPr="009617F5">
        <w:t xml:space="preserve">n yabancı ülke veya bölgede aldığı riskin toplamı, yurtdışında mukim bankalar ve/veya bunların Türkiye şubeleri üzerinde alınan kredi riskinin toplamı, yabancı ülkede yerleşik veya yabancı uyruklu kişilere kullandırılmış kredilerin risk toplamı, Türkiye’de yerleşik ancak ana hissedar veya hissedarları başka bir ülkede yerleşik olan ve bu ortakların kefalet ve garanti verdiği kurumsal müşteriler ve/veya bankalar üzerinden alınan risk toplamı ve gerekli görülen durumlarda </w:t>
      </w:r>
      <w:r w:rsidRPr="009617F5">
        <w:t>Grup</w:t>
      </w:r>
      <w:r w:rsidR="002702A6" w:rsidRPr="009617F5">
        <w:t>’</w:t>
      </w:r>
      <w:r w:rsidRPr="009617F5">
        <w:t>u</w:t>
      </w:r>
      <w:r w:rsidR="002702A6" w:rsidRPr="009617F5">
        <w:t>n Türkiye’de aldığı riskin toplamı takip edilmektedir.</w:t>
      </w:r>
    </w:p>
    <w:p w14:paraId="4B81F30C" w14:textId="77777777" w:rsidR="002702A6" w:rsidRPr="009617F5" w:rsidRDefault="002702A6" w:rsidP="002702A6">
      <w:pPr>
        <w:autoSpaceDE w:val="0"/>
        <w:autoSpaceDN w:val="0"/>
        <w:adjustRightInd w:val="0"/>
        <w:jc w:val="both"/>
        <w:rPr>
          <w:sz w:val="16"/>
          <w:szCs w:val="16"/>
        </w:rPr>
      </w:pPr>
    </w:p>
    <w:p w14:paraId="53560254" w14:textId="4C37101E" w:rsidR="002702A6" w:rsidRPr="009617F5" w:rsidRDefault="002702A6" w:rsidP="002702A6">
      <w:pPr>
        <w:autoSpaceDE w:val="0"/>
        <w:autoSpaceDN w:val="0"/>
        <w:adjustRightInd w:val="0"/>
        <w:jc w:val="both"/>
      </w:pPr>
      <w:r w:rsidRPr="009617F5">
        <w:t xml:space="preserve">Hazine işlemlerinden ve müşteri bazlı ticari işlemlerden kaynaklanan risk ve limitler günlük olarak takip edilmektedir. Ayrıca muhabir bankaların derecelerine göre tahsis edilen limitleri ile </w:t>
      </w:r>
      <w:r w:rsidR="00AF58B2" w:rsidRPr="009617F5">
        <w:t>Grup</w:t>
      </w:r>
      <w:r w:rsidRPr="009617F5">
        <w:t>’</w:t>
      </w:r>
      <w:r w:rsidR="00AF58B2" w:rsidRPr="009617F5">
        <w:t>u</w:t>
      </w:r>
      <w:r w:rsidRPr="009617F5">
        <w:t xml:space="preserve">n </w:t>
      </w:r>
      <w:proofErr w:type="spellStart"/>
      <w:r w:rsidRPr="009617F5">
        <w:t>özkaynakları</w:t>
      </w:r>
      <w:proofErr w:type="spellEnd"/>
      <w:r w:rsidRPr="009617F5">
        <w:t xml:space="preserve"> dahilinde alabileceği maksimum riskin kontrolü de günlük olarak yapılmaktadır. Günlük olarak yapılan işlemlerle ilgili olarak risk limitleri belirlenmekte, bilanço dışı işlemlerle ilgili olarak risk yoğunluğu takip edilmektedir.</w:t>
      </w:r>
    </w:p>
    <w:p w14:paraId="25A441BC" w14:textId="77777777" w:rsidR="002702A6" w:rsidRPr="009617F5" w:rsidRDefault="002702A6" w:rsidP="002702A6">
      <w:pPr>
        <w:autoSpaceDE w:val="0"/>
        <w:autoSpaceDN w:val="0"/>
        <w:adjustRightInd w:val="0"/>
        <w:jc w:val="both"/>
        <w:rPr>
          <w:sz w:val="16"/>
          <w:szCs w:val="16"/>
        </w:rPr>
      </w:pPr>
    </w:p>
    <w:p w14:paraId="297A8E62" w14:textId="77777777" w:rsidR="002702A6" w:rsidRPr="009617F5" w:rsidRDefault="002702A6" w:rsidP="002702A6">
      <w:pPr>
        <w:autoSpaceDE w:val="0"/>
        <w:autoSpaceDN w:val="0"/>
        <w:adjustRightInd w:val="0"/>
        <w:jc w:val="both"/>
      </w:pPr>
      <w:r w:rsidRPr="009E5F95">
        <w:rPr>
          <w:color w:val="000000"/>
        </w:rPr>
        <w:t>Kredilerin Sınıflandırılması ve Bunlar için Ayrılacak Karşılıklara İlişkin Usul ve Esaslar Hakkında Yönetmelik</w:t>
      </w:r>
      <w:r w:rsidRPr="009617F5">
        <w:t xml:space="preserve">’te öngörüldüğü şekilde kredi ve diğer alacakların borçlularının kredi değerlilikleri düzenli aralıklarla izlenmekte, olası geri ödeme problemlerinin erken teşhis edilmesi durumunda kredi limitleri yeniden belirlenmekte ve ek teminat alınmakta, bu sayede banka kaybının önlenmesi amaçlanmaktadır. Açılan krediler için alınan hesap durumu belgeleri ilgili mevzuatta öngörüldüğü şekilde alınmaktadır. Teminatlar ilgili mevzuat çerçevesinde, kredinin niteliği ve şirketin mali yapısı göz önünde bulundurularak kredi komitesince alınan tahsis kararına istinaden alınmaktadır. </w:t>
      </w:r>
    </w:p>
    <w:p w14:paraId="5DB50B35" w14:textId="77777777" w:rsidR="002702A6" w:rsidRPr="009617F5" w:rsidRDefault="002702A6" w:rsidP="002702A6">
      <w:pPr>
        <w:autoSpaceDE w:val="0"/>
        <w:autoSpaceDN w:val="0"/>
        <w:adjustRightInd w:val="0"/>
        <w:jc w:val="both"/>
        <w:rPr>
          <w:sz w:val="16"/>
          <w:szCs w:val="16"/>
        </w:rPr>
      </w:pPr>
    </w:p>
    <w:p w14:paraId="057BE6A5" w14:textId="77777777" w:rsidR="002702A6" w:rsidRPr="009617F5" w:rsidRDefault="002702A6" w:rsidP="002702A6">
      <w:pPr>
        <w:autoSpaceDE w:val="0"/>
        <w:autoSpaceDN w:val="0"/>
        <w:adjustRightInd w:val="0"/>
        <w:jc w:val="both"/>
      </w:pPr>
      <w:r w:rsidRPr="009617F5">
        <w:t>Vadeli işlem ve opsiyon sözleşmesi ve benzeri diğer sözleşmeler cinsinden pozisyon tutulmamaktadır.</w:t>
      </w:r>
    </w:p>
    <w:p w14:paraId="7D4BFB1D" w14:textId="77777777" w:rsidR="002702A6" w:rsidRPr="009617F5" w:rsidRDefault="002702A6" w:rsidP="002702A6">
      <w:pPr>
        <w:autoSpaceDE w:val="0"/>
        <w:autoSpaceDN w:val="0"/>
        <w:adjustRightInd w:val="0"/>
        <w:jc w:val="both"/>
      </w:pPr>
    </w:p>
    <w:p w14:paraId="66ED8A0F" w14:textId="77777777" w:rsidR="002702A6" w:rsidRPr="009617F5" w:rsidRDefault="002702A6" w:rsidP="002702A6">
      <w:pPr>
        <w:autoSpaceDE w:val="0"/>
        <w:autoSpaceDN w:val="0"/>
        <w:adjustRightInd w:val="0"/>
        <w:jc w:val="both"/>
      </w:pPr>
      <w:r w:rsidRPr="009617F5">
        <w:t xml:space="preserve">Tazmin edilen </w:t>
      </w:r>
      <w:proofErr w:type="spellStart"/>
      <w:r w:rsidRPr="009617F5">
        <w:t>gayrinakdi</w:t>
      </w:r>
      <w:proofErr w:type="spellEnd"/>
      <w:r w:rsidRPr="009617F5">
        <w:t xml:space="preserve"> krediler, </w:t>
      </w:r>
      <w:r w:rsidRPr="009E5F95">
        <w:rPr>
          <w:color w:val="000000"/>
        </w:rPr>
        <w:t xml:space="preserve">Kredilerin Sınıflandırılması ve Bunlar için Ayrılacak Karşılıklara İlişkin Usul ve Esaslar Hakkında Yönetmelik </w:t>
      </w:r>
      <w:r w:rsidRPr="009617F5">
        <w:t>uyarınca vadesi geldiği halde ödenmeyen kredilerle aynı risk ağırlığına tabi tutulmaktadır. Yenilenen ve yeniden itfa planına bağlanan krediler ilgili mevzuatta belirlenen yöntemlere uygun olarak izlenmektedir.</w:t>
      </w:r>
    </w:p>
    <w:p w14:paraId="41D64B79" w14:textId="77777777" w:rsidR="002702A6" w:rsidRPr="009617F5" w:rsidRDefault="002702A6" w:rsidP="002702A6">
      <w:pPr>
        <w:autoSpaceDE w:val="0"/>
        <w:autoSpaceDN w:val="0"/>
        <w:adjustRightInd w:val="0"/>
        <w:jc w:val="both"/>
        <w:rPr>
          <w:sz w:val="16"/>
          <w:szCs w:val="16"/>
        </w:rPr>
      </w:pPr>
    </w:p>
    <w:p w14:paraId="551A3B9F" w14:textId="77777777" w:rsidR="002702A6" w:rsidRPr="009617F5" w:rsidRDefault="002702A6" w:rsidP="002702A6">
      <w:pPr>
        <w:autoSpaceDE w:val="0"/>
        <w:autoSpaceDN w:val="0"/>
        <w:adjustRightInd w:val="0"/>
        <w:jc w:val="both"/>
      </w:pPr>
      <w:r w:rsidRPr="009617F5">
        <w:t xml:space="preserve">Dış ticaret finansmanı ve </w:t>
      </w:r>
      <w:proofErr w:type="spellStart"/>
      <w:r w:rsidRPr="009617F5">
        <w:t>bankalararası</w:t>
      </w:r>
      <w:proofErr w:type="spellEnd"/>
      <w:r w:rsidRPr="009617F5">
        <w:t xml:space="preserve"> kredi </w:t>
      </w:r>
      <w:proofErr w:type="spellStart"/>
      <w:r w:rsidRPr="009617F5">
        <w:t>kullandırım</w:t>
      </w:r>
      <w:proofErr w:type="spellEnd"/>
      <w:r w:rsidRPr="009617F5">
        <w:t xml:space="preserve"> işlemleri geniş bir muhabir ağı ile yürütülmekte olup, bu kapsamda ülke riskleri, limitleri, muhabir riskleri ve limitleri düzenli olarak değerlendirilmektedir.</w:t>
      </w:r>
    </w:p>
    <w:p w14:paraId="6A6E145B" w14:textId="77777777" w:rsidR="002702A6" w:rsidRPr="009617F5" w:rsidRDefault="002702A6" w:rsidP="002702A6">
      <w:pPr>
        <w:autoSpaceDE w:val="0"/>
        <w:autoSpaceDN w:val="0"/>
        <w:adjustRightInd w:val="0"/>
        <w:jc w:val="both"/>
        <w:rPr>
          <w:sz w:val="16"/>
          <w:szCs w:val="16"/>
        </w:rPr>
      </w:pPr>
    </w:p>
    <w:p w14:paraId="1C0FDFD8" w14:textId="77777777" w:rsidR="002702A6" w:rsidRPr="009617F5" w:rsidRDefault="002702A6" w:rsidP="002702A6">
      <w:pPr>
        <w:autoSpaceDE w:val="0"/>
        <w:autoSpaceDN w:val="0"/>
        <w:adjustRightInd w:val="0"/>
        <w:jc w:val="both"/>
      </w:pPr>
      <w:r w:rsidRPr="009617F5">
        <w:t>Diğer finansal kurumların finansal faaliyetleri ile birlikte değerlendirildiğinde önemli ölçüde kredi riski yoğunluğu yoktur.</w:t>
      </w:r>
    </w:p>
    <w:p w14:paraId="280B33D1" w14:textId="7735FB1E" w:rsidR="00856EB3" w:rsidRDefault="00856EB3">
      <w:pPr>
        <w:rPr>
          <w:sz w:val="16"/>
          <w:szCs w:val="16"/>
          <w:highlight w:val="yellow"/>
        </w:rPr>
      </w:pPr>
      <w:r>
        <w:rPr>
          <w:sz w:val="16"/>
          <w:szCs w:val="16"/>
          <w:highlight w:val="yellow"/>
        </w:rPr>
        <w:br w:type="page"/>
      </w:r>
    </w:p>
    <w:p w14:paraId="50CFA44E" w14:textId="65D9269D" w:rsidR="002702A6" w:rsidRPr="001D3306" w:rsidRDefault="00AF58B2" w:rsidP="002702A6">
      <w:pPr>
        <w:autoSpaceDE w:val="0"/>
        <w:autoSpaceDN w:val="0"/>
        <w:adjustRightInd w:val="0"/>
        <w:jc w:val="both"/>
      </w:pPr>
      <w:r w:rsidRPr="001D3306">
        <w:lastRenderedPageBreak/>
        <w:t>Ana Ortaklık Banka’nın</w:t>
      </w:r>
      <w:r w:rsidR="002702A6" w:rsidRPr="001D3306">
        <w:t xml:space="preserve"> ilk büyük 100 ve 200 nakdi kredi müşterisinden olan alacağının toplam nakdi krediler portföyü içi</w:t>
      </w:r>
      <w:r w:rsidR="00930F2F" w:rsidRPr="001D3306">
        <w:t xml:space="preserve">ndeki payı sırasıyla </w:t>
      </w:r>
      <w:r w:rsidR="001D3306" w:rsidRPr="001D3306">
        <w:t xml:space="preserve">%25 ve %32 </w:t>
      </w:r>
      <w:proofErr w:type="spellStart"/>
      <w:r w:rsidR="001D3306" w:rsidRPr="001D3306">
        <w:t>dir</w:t>
      </w:r>
      <w:proofErr w:type="spellEnd"/>
      <w:r w:rsidR="001D3306" w:rsidRPr="001D3306">
        <w:t>.</w:t>
      </w:r>
    </w:p>
    <w:p w14:paraId="48DF13D6" w14:textId="77777777" w:rsidR="002702A6" w:rsidRPr="001D3306" w:rsidRDefault="002702A6" w:rsidP="002702A6">
      <w:pPr>
        <w:autoSpaceDE w:val="0"/>
        <w:autoSpaceDN w:val="0"/>
        <w:adjustRightInd w:val="0"/>
        <w:jc w:val="both"/>
        <w:rPr>
          <w:sz w:val="16"/>
          <w:szCs w:val="16"/>
        </w:rPr>
      </w:pPr>
    </w:p>
    <w:p w14:paraId="3108C7DE" w14:textId="2F530A70" w:rsidR="002702A6" w:rsidRPr="001D3306" w:rsidRDefault="00AF58B2" w:rsidP="002702A6">
      <w:pPr>
        <w:autoSpaceDE w:val="0"/>
        <w:autoSpaceDN w:val="0"/>
        <w:adjustRightInd w:val="0"/>
        <w:jc w:val="both"/>
      </w:pPr>
      <w:r w:rsidRPr="001D3306">
        <w:t>Ana Ortaklık Banka’nın</w:t>
      </w:r>
      <w:r w:rsidR="002702A6" w:rsidRPr="001D3306">
        <w:t xml:space="preserve"> ilk büyük 100 ve 200 </w:t>
      </w:r>
      <w:proofErr w:type="spellStart"/>
      <w:r w:rsidR="002702A6" w:rsidRPr="001D3306">
        <w:t>gayrinakdi</w:t>
      </w:r>
      <w:proofErr w:type="spellEnd"/>
      <w:r w:rsidR="002702A6" w:rsidRPr="001D3306">
        <w:t xml:space="preserve"> kredi müşterisinden olan alacağının toplam </w:t>
      </w:r>
      <w:proofErr w:type="spellStart"/>
      <w:r w:rsidR="002702A6" w:rsidRPr="001D3306">
        <w:t>gayrinakdi</w:t>
      </w:r>
      <w:proofErr w:type="spellEnd"/>
      <w:r w:rsidR="002702A6" w:rsidRPr="001D3306">
        <w:t xml:space="preserve"> krediler portföyü içi</w:t>
      </w:r>
      <w:r w:rsidR="00930F2F" w:rsidRPr="001D3306">
        <w:t>ndeki payı sırasıyla %3</w:t>
      </w:r>
      <w:r w:rsidR="001D3306" w:rsidRPr="001D3306">
        <w:t>2</w:t>
      </w:r>
      <w:r w:rsidR="00930F2F" w:rsidRPr="001D3306">
        <w:t xml:space="preserve"> ve %4</w:t>
      </w:r>
      <w:r w:rsidR="001D3306" w:rsidRPr="001D3306">
        <w:t>1</w:t>
      </w:r>
      <w:r w:rsidR="00930F2F" w:rsidRPr="001D3306">
        <w:t>’tü</w:t>
      </w:r>
      <w:r w:rsidR="002702A6" w:rsidRPr="001D3306">
        <w:t>r.</w:t>
      </w:r>
    </w:p>
    <w:p w14:paraId="38E8624C" w14:textId="77777777" w:rsidR="002702A6" w:rsidRPr="001D3306" w:rsidRDefault="002702A6" w:rsidP="002702A6">
      <w:pPr>
        <w:autoSpaceDE w:val="0"/>
        <w:autoSpaceDN w:val="0"/>
        <w:adjustRightInd w:val="0"/>
        <w:jc w:val="both"/>
        <w:rPr>
          <w:sz w:val="16"/>
          <w:szCs w:val="16"/>
        </w:rPr>
      </w:pPr>
    </w:p>
    <w:p w14:paraId="2C5E3313" w14:textId="64811D98" w:rsidR="002702A6" w:rsidRPr="00DB56CC" w:rsidRDefault="00AF58B2" w:rsidP="002702A6">
      <w:pPr>
        <w:jc w:val="both"/>
      </w:pPr>
      <w:r w:rsidRPr="001D3306">
        <w:t>Ana Ortaklık Banka’nın</w:t>
      </w:r>
      <w:r w:rsidR="002702A6" w:rsidRPr="001D3306">
        <w:t xml:space="preserve"> ilk büyük 100 ve 200 kredi müşterisinden olan nakdi ve </w:t>
      </w:r>
      <w:proofErr w:type="spellStart"/>
      <w:r w:rsidR="002702A6" w:rsidRPr="001D3306">
        <w:t>gayrinakdi</w:t>
      </w:r>
      <w:proofErr w:type="spellEnd"/>
      <w:r w:rsidR="002702A6" w:rsidRPr="001D3306">
        <w:t xml:space="preserve"> alacak tutarının toplam </w:t>
      </w:r>
      <w:r w:rsidR="002702A6" w:rsidRPr="00DB56CC">
        <w:t xml:space="preserve">nakdi ve </w:t>
      </w:r>
      <w:proofErr w:type="spellStart"/>
      <w:r w:rsidR="002702A6" w:rsidRPr="00DB56CC">
        <w:t>gayrinakdi</w:t>
      </w:r>
      <w:proofErr w:type="spellEnd"/>
      <w:r w:rsidR="002702A6" w:rsidRPr="00DB56CC">
        <w:t xml:space="preserve"> varlıklar içi</w:t>
      </w:r>
      <w:r w:rsidR="00930F2F" w:rsidRPr="00DB56CC">
        <w:t>ndeki payı sırasıyla %2</w:t>
      </w:r>
      <w:r w:rsidR="001D3306" w:rsidRPr="00DB56CC">
        <w:t>3</w:t>
      </w:r>
      <w:r w:rsidR="00930F2F" w:rsidRPr="00DB56CC">
        <w:t xml:space="preserve"> ve %</w:t>
      </w:r>
      <w:r w:rsidR="001D3306" w:rsidRPr="00DB56CC">
        <w:t>29</w:t>
      </w:r>
      <w:r w:rsidR="00930F2F" w:rsidRPr="00DB56CC">
        <w:t>’t</w:t>
      </w:r>
      <w:r w:rsidR="002702A6" w:rsidRPr="00DB56CC">
        <w:t>ir.</w:t>
      </w:r>
    </w:p>
    <w:p w14:paraId="31AF35E5" w14:textId="563D043B" w:rsidR="0006325A" w:rsidRDefault="0006325A" w:rsidP="001D3306">
      <w:pPr>
        <w:jc w:val="both"/>
        <w:rPr>
          <w:lang w:eastAsia="tr-TR"/>
        </w:rPr>
      </w:pPr>
    </w:p>
    <w:tbl>
      <w:tblPr>
        <w:tblW w:w="9505" w:type="dxa"/>
        <w:tblCellMar>
          <w:left w:w="70" w:type="dxa"/>
          <w:right w:w="70" w:type="dxa"/>
        </w:tblCellMar>
        <w:tblLook w:val="04A0" w:firstRow="1" w:lastRow="0" w:firstColumn="1" w:lastColumn="0" w:noHBand="0" w:noVBand="1"/>
      </w:tblPr>
      <w:tblGrid>
        <w:gridCol w:w="6719"/>
        <w:gridCol w:w="1453"/>
        <w:gridCol w:w="1333"/>
      </w:tblGrid>
      <w:tr w:rsidR="0006325A" w:rsidRPr="0006325A" w14:paraId="5C0108CD" w14:textId="77777777" w:rsidTr="00111630">
        <w:trPr>
          <w:divId w:val="362094166"/>
          <w:trHeight w:val="257"/>
        </w:trPr>
        <w:tc>
          <w:tcPr>
            <w:tcW w:w="6719" w:type="dxa"/>
            <w:tcBorders>
              <w:top w:val="single" w:sz="8" w:space="0" w:color="auto"/>
              <w:left w:val="nil"/>
              <w:bottom w:val="nil"/>
              <w:right w:val="nil"/>
            </w:tcBorders>
            <w:shd w:val="clear" w:color="auto" w:fill="auto"/>
            <w:noWrap/>
            <w:vAlign w:val="center"/>
            <w:hideMark/>
          </w:tcPr>
          <w:p w14:paraId="4D322521" w14:textId="62CEC6D8" w:rsidR="0006325A" w:rsidRPr="0006325A" w:rsidRDefault="0006325A" w:rsidP="0006325A">
            <w:pPr>
              <w:rPr>
                <w:b/>
                <w:bCs/>
                <w:color w:val="000000"/>
                <w:sz w:val="18"/>
                <w:szCs w:val="18"/>
                <w:lang w:eastAsia="tr-TR"/>
              </w:rPr>
            </w:pPr>
            <w:r w:rsidRPr="0006325A">
              <w:rPr>
                <w:b/>
                <w:bCs/>
                <w:color w:val="000000"/>
                <w:sz w:val="18"/>
                <w:szCs w:val="18"/>
                <w:lang w:eastAsia="tr-TR"/>
              </w:rPr>
              <w:t> </w:t>
            </w:r>
          </w:p>
        </w:tc>
        <w:tc>
          <w:tcPr>
            <w:tcW w:w="1453" w:type="dxa"/>
            <w:tcBorders>
              <w:top w:val="single" w:sz="8" w:space="0" w:color="auto"/>
              <w:left w:val="nil"/>
              <w:bottom w:val="nil"/>
              <w:right w:val="nil"/>
            </w:tcBorders>
            <w:shd w:val="clear" w:color="auto" w:fill="auto"/>
            <w:noWrap/>
            <w:vAlign w:val="center"/>
            <w:hideMark/>
          </w:tcPr>
          <w:p w14:paraId="17C74C44" w14:textId="77777777" w:rsidR="0006325A" w:rsidRPr="0006325A" w:rsidRDefault="0006325A" w:rsidP="00111630">
            <w:pPr>
              <w:ind w:left="-62"/>
              <w:jc w:val="right"/>
              <w:rPr>
                <w:b/>
                <w:bCs/>
                <w:color w:val="000000"/>
                <w:sz w:val="18"/>
                <w:szCs w:val="18"/>
                <w:lang w:eastAsia="tr-TR"/>
              </w:rPr>
            </w:pPr>
            <w:r w:rsidRPr="0006325A">
              <w:rPr>
                <w:b/>
                <w:bCs/>
                <w:color w:val="000000"/>
                <w:sz w:val="18"/>
                <w:szCs w:val="18"/>
                <w:lang w:eastAsia="tr-TR"/>
              </w:rPr>
              <w:t>Cari Dönem</w:t>
            </w:r>
          </w:p>
        </w:tc>
        <w:tc>
          <w:tcPr>
            <w:tcW w:w="1333" w:type="dxa"/>
            <w:tcBorders>
              <w:top w:val="single" w:sz="8" w:space="0" w:color="auto"/>
              <w:left w:val="nil"/>
              <w:bottom w:val="nil"/>
              <w:right w:val="nil"/>
            </w:tcBorders>
            <w:shd w:val="clear" w:color="auto" w:fill="auto"/>
            <w:noWrap/>
            <w:vAlign w:val="center"/>
            <w:hideMark/>
          </w:tcPr>
          <w:p w14:paraId="53C5880C" w14:textId="77777777" w:rsidR="0006325A" w:rsidRPr="0006325A" w:rsidRDefault="0006325A" w:rsidP="00111630">
            <w:pPr>
              <w:ind w:left="-62"/>
              <w:jc w:val="right"/>
              <w:rPr>
                <w:b/>
                <w:bCs/>
                <w:color w:val="000000"/>
                <w:sz w:val="18"/>
                <w:szCs w:val="18"/>
                <w:lang w:eastAsia="tr-TR"/>
              </w:rPr>
            </w:pPr>
            <w:r w:rsidRPr="0006325A">
              <w:rPr>
                <w:b/>
                <w:bCs/>
                <w:color w:val="000000"/>
                <w:sz w:val="18"/>
                <w:szCs w:val="18"/>
                <w:lang w:eastAsia="tr-TR"/>
              </w:rPr>
              <w:t xml:space="preserve">Ortalama </w:t>
            </w:r>
          </w:p>
        </w:tc>
      </w:tr>
      <w:tr w:rsidR="0006325A" w:rsidRPr="0006325A" w14:paraId="748AD8C4" w14:textId="77777777" w:rsidTr="00111630">
        <w:trPr>
          <w:divId w:val="362094166"/>
          <w:trHeight w:val="270"/>
        </w:trPr>
        <w:tc>
          <w:tcPr>
            <w:tcW w:w="6719" w:type="dxa"/>
            <w:tcBorders>
              <w:top w:val="nil"/>
              <w:left w:val="nil"/>
              <w:bottom w:val="single" w:sz="8" w:space="0" w:color="auto"/>
              <w:right w:val="nil"/>
            </w:tcBorders>
            <w:shd w:val="clear" w:color="auto" w:fill="auto"/>
            <w:noWrap/>
            <w:vAlign w:val="center"/>
            <w:hideMark/>
          </w:tcPr>
          <w:p w14:paraId="2EBB9583" w14:textId="77777777" w:rsidR="0006325A" w:rsidRPr="0006325A" w:rsidRDefault="0006325A" w:rsidP="0006325A">
            <w:pPr>
              <w:rPr>
                <w:b/>
                <w:bCs/>
                <w:color w:val="000000"/>
                <w:sz w:val="18"/>
                <w:szCs w:val="18"/>
                <w:lang w:eastAsia="tr-TR"/>
              </w:rPr>
            </w:pPr>
            <w:r w:rsidRPr="0006325A">
              <w:rPr>
                <w:b/>
                <w:bCs/>
                <w:color w:val="000000"/>
                <w:sz w:val="18"/>
                <w:szCs w:val="18"/>
                <w:lang w:eastAsia="tr-TR"/>
              </w:rPr>
              <w:t>Risk Sınıfları</w:t>
            </w:r>
          </w:p>
        </w:tc>
        <w:tc>
          <w:tcPr>
            <w:tcW w:w="1453" w:type="dxa"/>
            <w:tcBorders>
              <w:top w:val="nil"/>
              <w:left w:val="nil"/>
              <w:bottom w:val="single" w:sz="8" w:space="0" w:color="auto"/>
              <w:right w:val="nil"/>
            </w:tcBorders>
            <w:shd w:val="clear" w:color="auto" w:fill="auto"/>
            <w:noWrap/>
            <w:vAlign w:val="center"/>
            <w:hideMark/>
          </w:tcPr>
          <w:p w14:paraId="6D6391C9" w14:textId="77777777" w:rsidR="0006325A" w:rsidRPr="0006325A" w:rsidRDefault="0006325A" w:rsidP="00111630">
            <w:pPr>
              <w:ind w:left="-62"/>
              <w:jc w:val="right"/>
              <w:rPr>
                <w:b/>
                <w:bCs/>
                <w:color w:val="000000"/>
                <w:sz w:val="18"/>
                <w:szCs w:val="18"/>
                <w:lang w:eastAsia="tr-TR"/>
              </w:rPr>
            </w:pPr>
            <w:proofErr w:type="spellStart"/>
            <w:r w:rsidRPr="0006325A">
              <w:rPr>
                <w:b/>
                <w:bCs/>
                <w:color w:val="000000"/>
                <w:sz w:val="18"/>
                <w:szCs w:val="18"/>
                <w:lang w:eastAsia="tr-TR"/>
              </w:rPr>
              <w:t>RiskTutarı</w:t>
            </w:r>
            <w:proofErr w:type="spellEnd"/>
            <w:r w:rsidRPr="0006325A">
              <w:rPr>
                <w:b/>
                <w:bCs/>
                <w:color w:val="000000"/>
                <w:sz w:val="18"/>
                <w:szCs w:val="18"/>
                <w:lang w:eastAsia="tr-TR"/>
              </w:rPr>
              <w:t xml:space="preserve"> (*)</w:t>
            </w:r>
          </w:p>
        </w:tc>
        <w:tc>
          <w:tcPr>
            <w:tcW w:w="1333" w:type="dxa"/>
            <w:tcBorders>
              <w:top w:val="nil"/>
              <w:left w:val="nil"/>
              <w:bottom w:val="single" w:sz="8" w:space="0" w:color="auto"/>
              <w:right w:val="nil"/>
            </w:tcBorders>
            <w:shd w:val="clear" w:color="auto" w:fill="auto"/>
            <w:noWrap/>
            <w:vAlign w:val="center"/>
            <w:hideMark/>
          </w:tcPr>
          <w:p w14:paraId="1FDCCC00" w14:textId="77777777" w:rsidR="0006325A" w:rsidRPr="0006325A" w:rsidRDefault="0006325A" w:rsidP="00111630">
            <w:pPr>
              <w:ind w:left="-62"/>
              <w:jc w:val="right"/>
              <w:rPr>
                <w:b/>
                <w:bCs/>
                <w:color w:val="000000"/>
                <w:sz w:val="18"/>
                <w:szCs w:val="18"/>
                <w:lang w:eastAsia="tr-TR"/>
              </w:rPr>
            </w:pPr>
            <w:r w:rsidRPr="0006325A">
              <w:rPr>
                <w:b/>
                <w:bCs/>
                <w:color w:val="000000"/>
                <w:sz w:val="18"/>
                <w:szCs w:val="18"/>
                <w:lang w:eastAsia="tr-TR"/>
              </w:rPr>
              <w:t>Risk Tutarı (**)</w:t>
            </w:r>
          </w:p>
        </w:tc>
      </w:tr>
      <w:tr w:rsidR="0006325A" w:rsidRPr="0006325A" w14:paraId="4DD6ECD6" w14:textId="77777777" w:rsidTr="00111630">
        <w:trPr>
          <w:divId w:val="362094166"/>
          <w:trHeight w:val="257"/>
        </w:trPr>
        <w:tc>
          <w:tcPr>
            <w:tcW w:w="6719" w:type="dxa"/>
            <w:tcBorders>
              <w:top w:val="nil"/>
              <w:left w:val="nil"/>
              <w:bottom w:val="nil"/>
              <w:right w:val="nil"/>
            </w:tcBorders>
            <w:shd w:val="clear" w:color="auto" w:fill="auto"/>
            <w:noWrap/>
            <w:vAlign w:val="center"/>
            <w:hideMark/>
          </w:tcPr>
          <w:p w14:paraId="0DAABCF6" w14:textId="77777777" w:rsidR="0006325A" w:rsidRPr="0006325A" w:rsidRDefault="0006325A" w:rsidP="0006325A">
            <w:pPr>
              <w:rPr>
                <w:color w:val="000000"/>
                <w:sz w:val="18"/>
                <w:szCs w:val="18"/>
                <w:lang w:eastAsia="tr-TR"/>
              </w:rPr>
            </w:pPr>
            <w:r w:rsidRPr="0006325A">
              <w:rPr>
                <w:color w:val="000000"/>
                <w:sz w:val="18"/>
                <w:szCs w:val="18"/>
                <w:lang w:eastAsia="tr-TR"/>
              </w:rPr>
              <w:t>Merkezi yönetimlerden veya merkez bankalarından şarta bağlı olan ve olmayan alacaklar</w:t>
            </w:r>
          </w:p>
        </w:tc>
        <w:tc>
          <w:tcPr>
            <w:tcW w:w="1453" w:type="dxa"/>
            <w:tcBorders>
              <w:top w:val="nil"/>
              <w:left w:val="nil"/>
              <w:bottom w:val="nil"/>
              <w:right w:val="nil"/>
            </w:tcBorders>
            <w:shd w:val="clear" w:color="auto" w:fill="auto"/>
            <w:vAlign w:val="center"/>
            <w:hideMark/>
          </w:tcPr>
          <w:p w14:paraId="6A1FD041"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52,541,435</w:t>
            </w:r>
          </w:p>
        </w:tc>
        <w:tc>
          <w:tcPr>
            <w:tcW w:w="1333" w:type="dxa"/>
            <w:tcBorders>
              <w:top w:val="nil"/>
              <w:left w:val="nil"/>
              <w:bottom w:val="nil"/>
              <w:right w:val="nil"/>
            </w:tcBorders>
            <w:shd w:val="clear" w:color="auto" w:fill="auto"/>
            <w:vAlign w:val="center"/>
            <w:hideMark/>
          </w:tcPr>
          <w:p w14:paraId="618531DE"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46,059,100</w:t>
            </w:r>
          </w:p>
        </w:tc>
      </w:tr>
      <w:tr w:rsidR="0006325A" w:rsidRPr="0006325A" w14:paraId="02F8FF65" w14:textId="77777777" w:rsidTr="00111630">
        <w:trPr>
          <w:divId w:val="362094166"/>
          <w:trHeight w:val="257"/>
        </w:trPr>
        <w:tc>
          <w:tcPr>
            <w:tcW w:w="6719" w:type="dxa"/>
            <w:tcBorders>
              <w:top w:val="nil"/>
              <w:left w:val="nil"/>
              <w:bottom w:val="nil"/>
              <w:right w:val="nil"/>
            </w:tcBorders>
            <w:shd w:val="clear" w:color="auto" w:fill="auto"/>
            <w:noWrap/>
            <w:vAlign w:val="center"/>
            <w:hideMark/>
          </w:tcPr>
          <w:p w14:paraId="4948A9C1" w14:textId="77777777" w:rsidR="0006325A" w:rsidRPr="0006325A" w:rsidRDefault="0006325A" w:rsidP="0006325A">
            <w:pPr>
              <w:rPr>
                <w:color w:val="000000"/>
                <w:sz w:val="18"/>
                <w:szCs w:val="18"/>
                <w:lang w:eastAsia="tr-TR"/>
              </w:rPr>
            </w:pPr>
            <w:r w:rsidRPr="0006325A">
              <w:rPr>
                <w:color w:val="000000"/>
                <w:sz w:val="18"/>
                <w:szCs w:val="18"/>
                <w:lang w:eastAsia="tr-TR"/>
              </w:rPr>
              <w:t>Bölgesel yönetimlerden veya yerel yönetimlerden şarta bağlı olan ve olmayan alacaklar</w:t>
            </w:r>
          </w:p>
        </w:tc>
        <w:tc>
          <w:tcPr>
            <w:tcW w:w="1453" w:type="dxa"/>
            <w:tcBorders>
              <w:top w:val="nil"/>
              <w:left w:val="nil"/>
              <w:bottom w:val="nil"/>
              <w:right w:val="nil"/>
            </w:tcBorders>
            <w:shd w:val="clear" w:color="auto" w:fill="auto"/>
            <w:vAlign w:val="center"/>
            <w:hideMark/>
          </w:tcPr>
          <w:p w14:paraId="03A52D0E"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w:t>
            </w:r>
          </w:p>
        </w:tc>
        <w:tc>
          <w:tcPr>
            <w:tcW w:w="1333" w:type="dxa"/>
            <w:tcBorders>
              <w:top w:val="nil"/>
              <w:left w:val="nil"/>
              <w:bottom w:val="nil"/>
              <w:right w:val="nil"/>
            </w:tcBorders>
            <w:shd w:val="clear" w:color="auto" w:fill="auto"/>
            <w:vAlign w:val="center"/>
            <w:hideMark/>
          </w:tcPr>
          <w:p w14:paraId="72BE20B0"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w:t>
            </w:r>
          </w:p>
        </w:tc>
      </w:tr>
      <w:tr w:rsidR="0006325A" w:rsidRPr="0006325A" w14:paraId="77A246E5" w14:textId="77777777" w:rsidTr="00111630">
        <w:trPr>
          <w:divId w:val="362094166"/>
          <w:trHeight w:val="257"/>
        </w:trPr>
        <w:tc>
          <w:tcPr>
            <w:tcW w:w="6719" w:type="dxa"/>
            <w:tcBorders>
              <w:top w:val="nil"/>
              <w:left w:val="nil"/>
              <w:bottom w:val="nil"/>
              <w:right w:val="nil"/>
            </w:tcBorders>
            <w:shd w:val="clear" w:color="auto" w:fill="auto"/>
            <w:noWrap/>
            <w:vAlign w:val="center"/>
            <w:hideMark/>
          </w:tcPr>
          <w:p w14:paraId="256A781F" w14:textId="77777777" w:rsidR="0006325A" w:rsidRPr="0006325A" w:rsidRDefault="0006325A" w:rsidP="0006325A">
            <w:pPr>
              <w:rPr>
                <w:color w:val="000000"/>
                <w:sz w:val="18"/>
                <w:szCs w:val="18"/>
                <w:lang w:eastAsia="tr-TR"/>
              </w:rPr>
            </w:pPr>
            <w:r w:rsidRPr="0006325A">
              <w:rPr>
                <w:color w:val="000000"/>
                <w:sz w:val="18"/>
                <w:szCs w:val="18"/>
                <w:lang w:eastAsia="tr-TR"/>
              </w:rPr>
              <w:t>İdari birimlerden ve ticari olmayan girişimlerden şarta bağlı olan ve olmayan alacaklar</w:t>
            </w:r>
          </w:p>
        </w:tc>
        <w:tc>
          <w:tcPr>
            <w:tcW w:w="1453" w:type="dxa"/>
            <w:tcBorders>
              <w:top w:val="nil"/>
              <w:left w:val="nil"/>
              <w:bottom w:val="nil"/>
              <w:right w:val="nil"/>
            </w:tcBorders>
            <w:shd w:val="clear" w:color="auto" w:fill="auto"/>
            <w:vAlign w:val="center"/>
            <w:hideMark/>
          </w:tcPr>
          <w:p w14:paraId="008EFA1C"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w:t>
            </w:r>
          </w:p>
        </w:tc>
        <w:tc>
          <w:tcPr>
            <w:tcW w:w="1333" w:type="dxa"/>
            <w:tcBorders>
              <w:top w:val="nil"/>
              <w:left w:val="nil"/>
              <w:bottom w:val="nil"/>
              <w:right w:val="nil"/>
            </w:tcBorders>
            <w:shd w:val="clear" w:color="auto" w:fill="auto"/>
            <w:vAlign w:val="center"/>
            <w:hideMark/>
          </w:tcPr>
          <w:p w14:paraId="081DBB2C"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w:t>
            </w:r>
          </w:p>
        </w:tc>
      </w:tr>
      <w:tr w:rsidR="0006325A" w:rsidRPr="0006325A" w14:paraId="68BC7681" w14:textId="77777777" w:rsidTr="00111630">
        <w:trPr>
          <w:divId w:val="362094166"/>
          <w:trHeight w:val="257"/>
        </w:trPr>
        <w:tc>
          <w:tcPr>
            <w:tcW w:w="6719" w:type="dxa"/>
            <w:tcBorders>
              <w:top w:val="nil"/>
              <w:left w:val="nil"/>
              <w:bottom w:val="nil"/>
              <w:right w:val="nil"/>
            </w:tcBorders>
            <w:shd w:val="clear" w:color="auto" w:fill="auto"/>
            <w:noWrap/>
            <w:vAlign w:val="center"/>
            <w:hideMark/>
          </w:tcPr>
          <w:p w14:paraId="2786C893" w14:textId="77777777" w:rsidR="0006325A" w:rsidRPr="0006325A" w:rsidRDefault="0006325A" w:rsidP="0006325A">
            <w:pPr>
              <w:rPr>
                <w:color w:val="000000"/>
                <w:sz w:val="18"/>
                <w:szCs w:val="18"/>
                <w:lang w:eastAsia="tr-TR"/>
              </w:rPr>
            </w:pPr>
            <w:r w:rsidRPr="0006325A">
              <w:rPr>
                <w:color w:val="000000"/>
                <w:sz w:val="18"/>
                <w:szCs w:val="18"/>
                <w:lang w:eastAsia="tr-TR"/>
              </w:rPr>
              <w:t>Çok taraflı kalkınma bankalarından şarta bağlı olan ve olmayan alacaklar</w:t>
            </w:r>
          </w:p>
        </w:tc>
        <w:tc>
          <w:tcPr>
            <w:tcW w:w="1453" w:type="dxa"/>
            <w:tcBorders>
              <w:top w:val="nil"/>
              <w:left w:val="nil"/>
              <w:bottom w:val="nil"/>
              <w:right w:val="nil"/>
            </w:tcBorders>
            <w:shd w:val="clear" w:color="auto" w:fill="auto"/>
            <w:vAlign w:val="center"/>
            <w:hideMark/>
          </w:tcPr>
          <w:p w14:paraId="78C9778E"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257,348</w:t>
            </w:r>
          </w:p>
        </w:tc>
        <w:tc>
          <w:tcPr>
            <w:tcW w:w="1333" w:type="dxa"/>
            <w:tcBorders>
              <w:top w:val="nil"/>
              <w:left w:val="nil"/>
              <w:bottom w:val="nil"/>
              <w:right w:val="nil"/>
            </w:tcBorders>
            <w:shd w:val="clear" w:color="auto" w:fill="auto"/>
            <w:vAlign w:val="center"/>
            <w:hideMark/>
          </w:tcPr>
          <w:p w14:paraId="63FC7FB7"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220,804</w:t>
            </w:r>
          </w:p>
        </w:tc>
      </w:tr>
      <w:tr w:rsidR="0006325A" w:rsidRPr="0006325A" w14:paraId="025A5997" w14:textId="77777777" w:rsidTr="00111630">
        <w:trPr>
          <w:divId w:val="362094166"/>
          <w:trHeight w:val="257"/>
        </w:trPr>
        <w:tc>
          <w:tcPr>
            <w:tcW w:w="6719" w:type="dxa"/>
            <w:tcBorders>
              <w:top w:val="nil"/>
              <w:left w:val="nil"/>
              <w:bottom w:val="nil"/>
              <w:right w:val="nil"/>
            </w:tcBorders>
            <w:shd w:val="clear" w:color="auto" w:fill="auto"/>
            <w:noWrap/>
            <w:vAlign w:val="center"/>
            <w:hideMark/>
          </w:tcPr>
          <w:p w14:paraId="211B29B4" w14:textId="77777777" w:rsidR="0006325A" w:rsidRPr="0006325A" w:rsidRDefault="0006325A" w:rsidP="0006325A">
            <w:pPr>
              <w:rPr>
                <w:color w:val="000000"/>
                <w:sz w:val="18"/>
                <w:szCs w:val="18"/>
                <w:lang w:eastAsia="tr-TR"/>
              </w:rPr>
            </w:pPr>
            <w:r w:rsidRPr="0006325A">
              <w:rPr>
                <w:color w:val="000000"/>
                <w:sz w:val="18"/>
                <w:szCs w:val="18"/>
                <w:lang w:eastAsia="tr-TR"/>
              </w:rPr>
              <w:t>Uluslararası teşkilatlardan şarta bağlı olan ve olmayan alacaklar</w:t>
            </w:r>
          </w:p>
        </w:tc>
        <w:tc>
          <w:tcPr>
            <w:tcW w:w="1453" w:type="dxa"/>
            <w:tcBorders>
              <w:top w:val="nil"/>
              <w:left w:val="nil"/>
              <w:bottom w:val="nil"/>
              <w:right w:val="nil"/>
            </w:tcBorders>
            <w:shd w:val="clear" w:color="auto" w:fill="auto"/>
            <w:vAlign w:val="center"/>
            <w:hideMark/>
          </w:tcPr>
          <w:p w14:paraId="2A1B9504"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w:t>
            </w:r>
          </w:p>
        </w:tc>
        <w:tc>
          <w:tcPr>
            <w:tcW w:w="1333" w:type="dxa"/>
            <w:tcBorders>
              <w:top w:val="nil"/>
              <w:left w:val="nil"/>
              <w:bottom w:val="nil"/>
              <w:right w:val="nil"/>
            </w:tcBorders>
            <w:shd w:val="clear" w:color="auto" w:fill="auto"/>
            <w:vAlign w:val="center"/>
            <w:hideMark/>
          </w:tcPr>
          <w:p w14:paraId="7F307DE3"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w:t>
            </w:r>
          </w:p>
        </w:tc>
      </w:tr>
      <w:tr w:rsidR="0006325A" w:rsidRPr="0006325A" w14:paraId="1784F5EA" w14:textId="77777777" w:rsidTr="00111630">
        <w:trPr>
          <w:divId w:val="362094166"/>
          <w:trHeight w:val="257"/>
        </w:trPr>
        <w:tc>
          <w:tcPr>
            <w:tcW w:w="6719" w:type="dxa"/>
            <w:tcBorders>
              <w:top w:val="nil"/>
              <w:left w:val="nil"/>
              <w:bottom w:val="nil"/>
              <w:right w:val="nil"/>
            </w:tcBorders>
            <w:shd w:val="clear" w:color="auto" w:fill="auto"/>
            <w:noWrap/>
            <w:vAlign w:val="center"/>
            <w:hideMark/>
          </w:tcPr>
          <w:p w14:paraId="5F2BAD87" w14:textId="77777777" w:rsidR="0006325A" w:rsidRPr="0006325A" w:rsidRDefault="0006325A" w:rsidP="0006325A">
            <w:pPr>
              <w:rPr>
                <w:color w:val="000000"/>
                <w:sz w:val="18"/>
                <w:szCs w:val="18"/>
                <w:lang w:eastAsia="tr-TR"/>
              </w:rPr>
            </w:pPr>
            <w:r w:rsidRPr="0006325A">
              <w:rPr>
                <w:color w:val="000000"/>
                <w:sz w:val="18"/>
                <w:szCs w:val="18"/>
                <w:lang w:eastAsia="tr-TR"/>
              </w:rPr>
              <w:t>Bankalar ve aracı kurumlardan şarta bağlı olan ve olmayan alacaklar</w:t>
            </w:r>
          </w:p>
        </w:tc>
        <w:tc>
          <w:tcPr>
            <w:tcW w:w="1453" w:type="dxa"/>
            <w:tcBorders>
              <w:top w:val="nil"/>
              <w:left w:val="nil"/>
              <w:bottom w:val="nil"/>
              <w:right w:val="nil"/>
            </w:tcBorders>
            <w:shd w:val="clear" w:color="auto" w:fill="auto"/>
            <w:vAlign w:val="center"/>
            <w:hideMark/>
          </w:tcPr>
          <w:p w14:paraId="29ACEC50"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10,844,546</w:t>
            </w:r>
          </w:p>
        </w:tc>
        <w:tc>
          <w:tcPr>
            <w:tcW w:w="1333" w:type="dxa"/>
            <w:tcBorders>
              <w:top w:val="nil"/>
              <w:left w:val="nil"/>
              <w:bottom w:val="nil"/>
              <w:right w:val="nil"/>
            </w:tcBorders>
            <w:shd w:val="clear" w:color="auto" w:fill="auto"/>
            <w:vAlign w:val="center"/>
            <w:hideMark/>
          </w:tcPr>
          <w:p w14:paraId="69F2827D"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10,548,957</w:t>
            </w:r>
          </w:p>
        </w:tc>
      </w:tr>
      <w:tr w:rsidR="0006325A" w:rsidRPr="0006325A" w14:paraId="27565C5A" w14:textId="77777777" w:rsidTr="00111630">
        <w:trPr>
          <w:divId w:val="362094166"/>
          <w:trHeight w:val="257"/>
        </w:trPr>
        <w:tc>
          <w:tcPr>
            <w:tcW w:w="6719" w:type="dxa"/>
            <w:tcBorders>
              <w:top w:val="nil"/>
              <w:left w:val="nil"/>
              <w:bottom w:val="nil"/>
              <w:right w:val="nil"/>
            </w:tcBorders>
            <w:shd w:val="clear" w:color="auto" w:fill="auto"/>
            <w:noWrap/>
            <w:vAlign w:val="center"/>
            <w:hideMark/>
          </w:tcPr>
          <w:p w14:paraId="62DAD930" w14:textId="77777777" w:rsidR="0006325A" w:rsidRPr="0006325A" w:rsidRDefault="0006325A" w:rsidP="0006325A">
            <w:pPr>
              <w:rPr>
                <w:color w:val="000000"/>
                <w:sz w:val="18"/>
                <w:szCs w:val="18"/>
                <w:lang w:eastAsia="tr-TR"/>
              </w:rPr>
            </w:pPr>
            <w:r w:rsidRPr="0006325A">
              <w:rPr>
                <w:color w:val="000000"/>
                <w:sz w:val="18"/>
                <w:szCs w:val="18"/>
                <w:lang w:eastAsia="tr-TR"/>
              </w:rPr>
              <w:t>Şarta bağlı olan ve olmayan kurumsal alacaklar</w:t>
            </w:r>
          </w:p>
        </w:tc>
        <w:tc>
          <w:tcPr>
            <w:tcW w:w="1453" w:type="dxa"/>
            <w:tcBorders>
              <w:top w:val="nil"/>
              <w:left w:val="nil"/>
              <w:bottom w:val="nil"/>
              <w:right w:val="nil"/>
            </w:tcBorders>
            <w:shd w:val="clear" w:color="auto" w:fill="auto"/>
            <w:vAlign w:val="center"/>
            <w:hideMark/>
          </w:tcPr>
          <w:p w14:paraId="00CAF5B6"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29,908,024</w:t>
            </w:r>
          </w:p>
        </w:tc>
        <w:tc>
          <w:tcPr>
            <w:tcW w:w="1333" w:type="dxa"/>
            <w:tcBorders>
              <w:top w:val="nil"/>
              <w:left w:val="nil"/>
              <w:bottom w:val="nil"/>
              <w:right w:val="nil"/>
            </w:tcBorders>
            <w:shd w:val="clear" w:color="auto" w:fill="auto"/>
            <w:vAlign w:val="center"/>
            <w:hideMark/>
          </w:tcPr>
          <w:p w14:paraId="0540F07B"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24,190,958</w:t>
            </w:r>
          </w:p>
        </w:tc>
      </w:tr>
      <w:tr w:rsidR="0006325A" w:rsidRPr="0006325A" w14:paraId="6D4FD98B" w14:textId="77777777" w:rsidTr="00111630">
        <w:trPr>
          <w:divId w:val="362094166"/>
          <w:trHeight w:val="257"/>
        </w:trPr>
        <w:tc>
          <w:tcPr>
            <w:tcW w:w="6719" w:type="dxa"/>
            <w:tcBorders>
              <w:top w:val="nil"/>
              <w:left w:val="nil"/>
              <w:bottom w:val="nil"/>
              <w:right w:val="nil"/>
            </w:tcBorders>
            <w:shd w:val="clear" w:color="auto" w:fill="auto"/>
            <w:noWrap/>
            <w:vAlign w:val="center"/>
            <w:hideMark/>
          </w:tcPr>
          <w:p w14:paraId="3721BA7A" w14:textId="77777777" w:rsidR="0006325A" w:rsidRPr="0006325A" w:rsidRDefault="0006325A" w:rsidP="0006325A">
            <w:pPr>
              <w:rPr>
                <w:color w:val="000000"/>
                <w:sz w:val="18"/>
                <w:szCs w:val="18"/>
                <w:lang w:eastAsia="tr-TR"/>
              </w:rPr>
            </w:pPr>
            <w:r w:rsidRPr="0006325A">
              <w:rPr>
                <w:color w:val="000000"/>
                <w:sz w:val="18"/>
                <w:szCs w:val="18"/>
                <w:lang w:eastAsia="tr-TR"/>
              </w:rPr>
              <w:t>Şarta bağlı olan ve olmayan perakende alacaklar</w:t>
            </w:r>
          </w:p>
        </w:tc>
        <w:tc>
          <w:tcPr>
            <w:tcW w:w="1453" w:type="dxa"/>
            <w:tcBorders>
              <w:top w:val="nil"/>
              <w:left w:val="nil"/>
              <w:bottom w:val="nil"/>
              <w:right w:val="nil"/>
            </w:tcBorders>
            <w:shd w:val="clear" w:color="auto" w:fill="auto"/>
            <w:vAlign w:val="center"/>
            <w:hideMark/>
          </w:tcPr>
          <w:p w14:paraId="23FBA357"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14,182,890</w:t>
            </w:r>
          </w:p>
        </w:tc>
        <w:tc>
          <w:tcPr>
            <w:tcW w:w="1333" w:type="dxa"/>
            <w:tcBorders>
              <w:top w:val="nil"/>
              <w:left w:val="nil"/>
              <w:bottom w:val="nil"/>
              <w:right w:val="nil"/>
            </w:tcBorders>
            <w:shd w:val="clear" w:color="auto" w:fill="auto"/>
            <w:vAlign w:val="center"/>
            <w:hideMark/>
          </w:tcPr>
          <w:p w14:paraId="07B607A4"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12,555,220</w:t>
            </w:r>
          </w:p>
        </w:tc>
      </w:tr>
      <w:tr w:rsidR="0006325A" w:rsidRPr="0006325A" w14:paraId="082362D0" w14:textId="77777777" w:rsidTr="00111630">
        <w:trPr>
          <w:divId w:val="362094166"/>
          <w:trHeight w:val="257"/>
        </w:trPr>
        <w:tc>
          <w:tcPr>
            <w:tcW w:w="6719" w:type="dxa"/>
            <w:tcBorders>
              <w:top w:val="nil"/>
              <w:left w:val="nil"/>
              <w:bottom w:val="nil"/>
              <w:right w:val="nil"/>
            </w:tcBorders>
            <w:shd w:val="clear" w:color="auto" w:fill="auto"/>
            <w:noWrap/>
            <w:vAlign w:val="center"/>
            <w:hideMark/>
          </w:tcPr>
          <w:p w14:paraId="2B59A7D4" w14:textId="77777777" w:rsidR="0006325A" w:rsidRPr="0006325A" w:rsidRDefault="0006325A" w:rsidP="0006325A">
            <w:pPr>
              <w:rPr>
                <w:color w:val="000000"/>
                <w:sz w:val="18"/>
                <w:szCs w:val="18"/>
                <w:lang w:eastAsia="tr-TR"/>
              </w:rPr>
            </w:pPr>
            <w:r w:rsidRPr="0006325A">
              <w:rPr>
                <w:color w:val="000000"/>
                <w:sz w:val="18"/>
                <w:szCs w:val="18"/>
                <w:lang w:eastAsia="tr-TR"/>
              </w:rPr>
              <w:t xml:space="preserve">Şarta bağlı olan ve olmayan gayrimenkul ipoteğiyle </w:t>
            </w:r>
            <w:proofErr w:type="spellStart"/>
            <w:r w:rsidRPr="0006325A">
              <w:rPr>
                <w:color w:val="000000"/>
                <w:sz w:val="18"/>
                <w:szCs w:val="18"/>
                <w:lang w:eastAsia="tr-TR"/>
              </w:rPr>
              <w:t>teminatlandırılmış</w:t>
            </w:r>
            <w:proofErr w:type="spellEnd"/>
            <w:r w:rsidRPr="0006325A">
              <w:rPr>
                <w:color w:val="000000"/>
                <w:sz w:val="18"/>
                <w:szCs w:val="18"/>
                <w:lang w:eastAsia="tr-TR"/>
              </w:rPr>
              <w:t xml:space="preserve"> alacaklar</w:t>
            </w:r>
          </w:p>
        </w:tc>
        <w:tc>
          <w:tcPr>
            <w:tcW w:w="1453" w:type="dxa"/>
            <w:tcBorders>
              <w:top w:val="nil"/>
              <w:left w:val="nil"/>
              <w:bottom w:val="nil"/>
              <w:right w:val="nil"/>
            </w:tcBorders>
            <w:shd w:val="clear" w:color="auto" w:fill="auto"/>
            <w:vAlign w:val="center"/>
            <w:hideMark/>
          </w:tcPr>
          <w:p w14:paraId="29882D15"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21,852,188</w:t>
            </w:r>
          </w:p>
        </w:tc>
        <w:tc>
          <w:tcPr>
            <w:tcW w:w="1333" w:type="dxa"/>
            <w:tcBorders>
              <w:top w:val="nil"/>
              <w:left w:val="nil"/>
              <w:bottom w:val="nil"/>
              <w:right w:val="nil"/>
            </w:tcBorders>
            <w:shd w:val="clear" w:color="auto" w:fill="auto"/>
            <w:vAlign w:val="center"/>
            <w:hideMark/>
          </w:tcPr>
          <w:p w14:paraId="683659E4"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18,635,524</w:t>
            </w:r>
          </w:p>
        </w:tc>
      </w:tr>
      <w:tr w:rsidR="0006325A" w:rsidRPr="0006325A" w14:paraId="39CAF352" w14:textId="77777777" w:rsidTr="00111630">
        <w:trPr>
          <w:divId w:val="362094166"/>
          <w:trHeight w:val="257"/>
        </w:trPr>
        <w:tc>
          <w:tcPr>
            <w:tcW w:w="6719" w:type="dxa"/>
            <w:tcBorders>
              <w:top w:val="nil"/>
              <w:left w:val="nil"/>
              <w:bottom w:val="nil"/>
              <w:right w:val="nil"/>
            </w:tcBorders>
            <w:shd w:val="clear" w:color="auto" w:fill="auto"/>
            <w:noWrap/>
            <w:vAlign w:val="center"/>
            <w:hideMark/>
          </w:tcPr>
          <w:p w14:paraId="50927704" w14:textId="77777777" w:rsidR="0006325A" w:rsidRPr="0006325A" w:rsidRDefault="0006325A" w:rsidP="0006325A">
            <w:pPr>
              <w:rPr>
                <w:color w:val="000000"/>
                <w:sz w:val="18"/>
                <w:szCs w:val="18"/>
                <w:lang w:eastAsia="tr-TR"/>
              </w:rPr>
            </w:pPr>
            <w:r w:rsidRPr="0006325A">
              <w:rPr>
                <w:color w:val="000000"/>
                <w:sz w:val="18"/>
                <w:szCs w:val="18"/>
                <w:lang w:eastAsia="tr-TR"/>
              </w:rPr>
              <w:t>Tahsili gecikmiş alacaklar</w:t>
            </w:r>
          </w:p>
        </w:tc>
        <w:tc>
          <w:tcPr>
            <w:tcW w:w="1453" w:type="dxa"/>
            <w:tcBorders>
              <w:top w:val="nil"/>
              <w:left w:val="nil"/>
              <w:bottom w:val="nil"/>
              <w:right w:val="nil"/>
            </w:tcBorders>
            <w:shd w:val="clear" w:color="auto" w:fill="auto"/>
            <w:vAlign w:val="center"/>
            <w:hideMark/>
          </w:tcPr>
          <w:p w14:paraId="1DECA9CD"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243,934</w:t>
            </w:r>
          </w:p>
        </w:tc>
        <w:tc>
          <w:tcPr>
            <w:tcW w:w="1333" w:type="dxa"/>
            <w:tcBorders>
              <w:top w:val="nil"/>
              <w:left w:val="nil"/>
              <w:bottom w:val="nil"/>
              <w:right w:val="nil"/>
            </w:tcBorders>
            <w:shd w:val="clear" w:color="auto" w:fill="auto"/>
            <w:vAlign w:val="center"/>
            <w:hideMark/>
          </w:tcPr>
          <w:p w14:paraId="1B3ACCAE"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264,990</w:t>
            </w:r>
          </w:p>
        </w:tc>
      </w:tr>
      <w:tr w:rsidR="0006325A" w:rsidRPr="0006325A" w14:paraId="5DA6F44D" w14:textId="77777777" w:rsidTr="00111630">
        <w:trPr>
          <w:divId w:val="362094166"/>
          <w:trHeight w:val="257"/>
        </w:trPr>
        <w:tc>
          <w:tcPr>
            <w:tcW w:w="6719" w:type="dxa"/>
            <w:tcBorders>
              <w:top w:val="nil"/>
              <w:left w:val="nil"/>
              <w:bottom w:val="nil"/>
              <w:right w:val="nil"/>
            </w:tcBorders>
            <w:shd w:val="clear" w:color="auto" w:fill="auto"/>
            <w:noWrap/>
            <w:vAlign w:val="center"/>
            <w:hideMark/>
          </w:tcPr>
          <w:p w14:paraId="39E56EE6" w14:textId="77777777" w:rsidR="0006325A" w:rsidRPr="0006325A" w:rsidRDefault="0006325A" w:rsidP="0006325A">
            <w:pPr>
              <w:rPr>
                <w:color w:val="000000"/>
                <w:sz w:val="18"/>
                <w:szCs w:val="18"/>
                <w:lang w:eastAsia="tr-TR"/>
              </w:rPr>
            </w:pPr>
            <w:r w:rsidRPr="0006325A">
              <w:rPr>
                <w:color w:val="000000"/>
                <w:sz w:val="18"/>
                <w:szCs w:val="18"/>
                <w:lang w:eastAsia="tr-TR"/>
              </w:rPr>
              <w:t>Kurulca riski yüksek olarak belirlenen alacaklar</w:t>
            </w:r>
          </w:p>
        </w:tc>
        <w:tc>
          <w:tcPr>
            <w:tcW w:w="1453" w:type="dxa"/>
            <w:tcBorders>
              <w:top w:val="nil"/>
              <w:left w:val="nil"/>
              <w:bottom w:val="nil"/>
              <w:right w:val="nil"/>
            </w:tcBorders>
            <w:shd w:val="clear" w:color="auto" w:fill="auto"/>
            <w:vAlign w:val="center"/>
            <w:hideMark/>
          </w:tcPr>
          <w:p w14:paraId="31DC4CCA"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145,506</w:t>
            </w:r>
          </w:p>
        </w:tc>
        <w:tc>
          <w:tcPr>
            <w:tcW w:w="1333" w:type="dxa"/>
            <w:tcBorders>
              <w:top w:val="nil"/>
              <w:left w:val="nil"/>
              <w:bottom w:val="nil"/>
              <w:right w:val="nil"/>
            </w:tcBorders>
            <w:shd w:val="clear" w:color="auto" w:fill="auto"/>
            <w:vAlign w:val="center"/>
            <w:hideMark/>
          </w:tcPr>
          <w:p w14:paraId="6B7AB60D"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139,541</w:t>
            </w:r>
          </w:p>
        </w:tc>
      </w:tr>
      <w:tr w:rsidR="0006325A" w:rsidRPr="0006325A" w14:paraId="38F36C6F" w14:textId="77777777" w:rsidTr="00111630">
        <w:trPr>
          <w:divId w:val="362094166"/>
          <w:trHeight w:val="257"/>
        </w:trPr>
        <w:tc>
          <w:tcPr>
            <w:tcW w:w="6719" w:type="dxa"/>
            <w:tcBorders>
              <w:top w:val="nil"/>
              <w:left w:val="nil"/>
              <w:bottom w:val="nil"/>
              <w:right w:val="nil"/>
            </w:tcBorders>
            <w:shd w:val="clear" w:color="auto" w:fill="auto"/>
            <w:noWrap/>
            <w:vAlign w:val="center"/>
            <w:hideMark/>
          </w:tcPr>
          <w:p w14:paraId="68F7173F" w14:textId="77777777" w:rsidR="0006325A" w:rsidRPr="0006325A" w:rsidRDefault="0006325A" w:rsidP="0006325A">
            <w:pPr>
              <w:rPr>
                <w:color w:val="000000"/>
                <w:sz w:val="18"/>
                <w:szCs w:val="18"/>
                <w:lang w:eastAsia="tr-TR"/>
              </w:rPr>
            </w:pPr>
            <w:r w:rsidRPr="0006325A">
              <w:rPr>
                <w:color w:val="000000"/>
                <w:sz w:val="18"/>
                <w:szCs w:val="18"/>
                <w:lang w:eastAsia="tr-TR"/>
              </w:rPr>
              <w:t>İpotek teminatlı menkul kıymetler</w:t>
            </w:r>
          </w:p>
        </w:tc>
        <w:tc>
          <w:tcPr>
            <w:tcW w:w="1453" w:type="dxa"/>
            <w:tcBorders>
              <w:top w:val="nil"/>
              <w:left w:val="nil"/>
              <w:bottom w:val="nil"/>
              <w:right w:val="nil"/>
            </w:tcBorders>
            <w:shd w:val="clear" w:color="auto" w:fill="auto"/>
            <w:vAlign w:val="center"/>
            <w:hideMark/>
          </w:tcPr>
          <w:p w14:paraId="6A43AD97"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w:t>
            </w:r>
          </w:p>
        </w:tc>
        <w:tc>
          <w:tcPr>
            <w:tcW w:w="1333" w:type="dxa"/>
            <w:tcBorders>
              <w:top w:val="nil"/>
              <w:left w:val="nil"/>
              <w:bottom w:val="nil"/>
              <w:right w:val="nil"/>
            </w:tcBorders>
            <w:shd w:val="clear" w:color="auto" w:fill="auto"/>
            <w:vAlign w:val="center"/>
            <w:hideMark/>
          </w:tcPr>
          <w:p w14:paraId="416774AA"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w:t>
            </w:r>
          </w:p>
        </w:tc>
      </w:tr>
      <w:tr w:rsidR="0006325A" w:rsidRPr="0006325A" w14:paraId="503A27A1" w14:textId="77777777" w:rsidTr="00111630">
        <w:trPr>
          <w:divId w:val="362094166"/>
          <w:trHeight w:val="257"/>
        </w:trPr>
        <w:tc>
          <w:tcPr>
            <w:tcW w:w="6719" w:type="dxa"/>
            <w:tcBorders>
              <w:top w:val="nil"/>
              <w:left w:val="nil"/>
              <w:bottom w:val="nil"/>
              <w:right w:val="nil"/>
            </w:tcBorders>
            <w:shd w:val="clear" w:color="auto" w:fill="auto"/>
            <w:noWrap/>
            <w:vAlign w:val="center"/>
            <w:hideMark/>
          </w:tcPr>
          <w:p w14:paraId="6D93AD85" w14:textId="77777777" w:rsidR="0006325A" w:rsidRPr="0006325A" w:rsidRDefault="0006325A" w:rsidP="0006325A">
            <w:pPr>
              <w:rPr>
                <w:color w:val="000000"/>
                <w:sz w:val="18"/>
                <w:szCs w:val="18"/>
                <w:lang w:eastAsia="tr-TR"/>
              </w:rPr>
            </w:pPr>
            <w:r w:rsidRPr="0006325A">
              <w:rPr>
                <w:color w:val="000000"/>
                <w:sz w:val="18"/>
                <w:szCs w:val="18"/>
                <w:lang w:eastAsia="tr-TR"/>
              </w:rPr>
              <w:t>Menkul kıymetleştirme pozisyonları</w:t>
            </w:r>
          </w:p>
        </w:tc>
        <w:tc>
          <w:tcPr>
            <w:tcW w:w="1453" w:type="dxa"/>
            <w:tcBorders>
              <w:top w:val="nil"/>
              <w:left w:val="nil"/>
              <w:bottom w:val="nil"/>
              <w:right w:val="nil"/>
            </w:tcBorders>
            <w:shd w:val="clear" w:color="auto" w:fill="auto"/>
            <w:vAlign w:val="center"/>
            <w:hideMark/>
          </w:tcPr>
          <w:p w14:paraId="5574C74B"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w:t>
            </w:r>
          </w:p>
        </w:tc>
        <w:tc>
          <w:tcPr>
            <w:tcW w:w="1333" w:type="dxa"/>
            <w:tcBorders>
              <w:top w:val="nil"/>
              <w:left w:val="nil"/>
              <w:bottom w:val="nil"/>
              <w:right w:val="nil"/>
            </w:tcBorders>
            <w:shd w:val="clear" w:color="auto" w:fill="auto"/>
            <w:vAlign w:val="center"/>
            <w:hideMark/>
          </w:tcPr>
          <w:p w14:paraId="7C0E6B5F"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w:t>
            </w:r>
          </w:p>
        </w:tc>
      </w:tr>
      <w:tr w:rsidR="0006325A" w:rsidRPr="0006325A" w14:paraId="1FC9F441" w14:textId="77777777" w:rsidTr="00111630">
        <w:trPr>
          <w:divId w:val="362094166"/>
          <w:trHeight w:val="257"/>
        </w:trPr>
        <w:tc>
          <w:tcPr>
            <w:tcW w:w="6719" w:type="dxa"/>
            <w:tcBorders>
              <w:top w:val="nil"/>
              <w:left w:val="nil"/>
              <w:bottom w:val="nil"/>
              <w:right w:val="nil"/>
            </w:tcBorders>
            <w:shd w:val="clear" w:color="auto" w:fill="auto"/>
            <w:noWrap/>
            <w:vAlign w:val="center"/>
            <w:hideMark/>
          </w:tcPr>
          <w:p w14:paraId="620F18BD" w14:textId="77777777" w:rsidR="0006325A" w:rsidRPr="0006325A" w:rsidRDefault="0006325A" w:rsidP="0006325A">
            <w:pPr>
              <w:rPr>
                <w:color w:val="000000"/>
                <w:sz w:val="18"/>
                <w:szCs w:val="18"/>
                <w:lang w:eastAsia="tr-TR"/>
              </w:rPr>
            </w:pPr>
            <w:r w:rsidRPr="0006325A">
              <w:rPr>
                <w:color w:val="000000"/>
                <w:sz w:val="18"/>
                <w:szCs w:val="18"/>
                <w:lang w:eastAsia="tr-TR"/>
              </w:rPr>
              <w:t>Bankalar ve aracı kurumlardan olan kısa vadeli alacaklar ile kısa vadeli kurumsal alacaklar</w:t>
            </w:r>
          </w:p>
        </w:tc>
        <w:tc>
          <w:tcPr>
            <w:tcW w:w="1453" w:type="dxa"/>
            <w:tcBorders>
              <w:top w:val="nil"/>
              <w:left w:val="nil"/>
              <w:bottom w:val="nil"/>
              <w:right w:val="nil"/>
            </w:tcBorders>
            <w:shd w:val="clear" w:color="auto" w:fill="auto"/>
            <w:vAlign w:val="center"/>
            <w:hideMark/>
          </w:tcPr>
          <w:p w14:paraId="7834EEE9"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w:t>
            </w:r>
          </w:p>
        </w:tc>
        <w:tc>
          <w:tcPr>
            <w:tcW w:w="1333" w:type="dxa"/>
            <w:tcBorders>
              <w:top w:val="nil"/>
              <w:left w:val="nil"/>
              <w:bottom w:val="nil"/>
              <w:right w:val="nil"/>
            </w:tcBorders>
            <w:shd w:val="clear" w:color="auto" w:fill="auto"/>
            <w:vAlign w:val="center"/>
            <w:hideMark/>
          </w:tcPr>
          <w:p w14:paraId="21BE6233"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w:t>
            </w:r>
          </w:p>
        </w:tc>
      </w:tr>
      <w:tr w:rsidR="0006325A" w:rsidRPr="0006325A" w14:paraId="740A8595" w14:textId="77777777" w:rsidTr="00111630">
        <w:trPr>
          <w:divId w:val="362094166"/>
          <w:trHeight w:val="257"/>
        </w:trPr>
        <w:tc>
          <w:tcPr>
            <w:tcW w:w="6719" w:type="dxa"/>
            <w:tcBorders>
              <w:top w:val="nil"/>
              <w:left w:val="nil"/>
              <w:bottom w:val="nil"/>
              <w:right w:val="nil"/>
            </w:tcBorders>
            <w:shd w:val="clear" w:color="auto" w:fill="auto"/>
            <w:noWrap/>
            <w:vAlign w:val="center"/>
            <w:hideMark/>
          </w:tcPr>
          <w:p w14:paraId="21AC1E28" w14:textId="77777777" w:rsidR="0006325A" w:rsidRPr="0006325A" w:rsidRDefault="0006325A" w:rsidP="0006325A">
            <w:pPr>
              <w:rPr>
                <w:color w:val="000000"/>
                <w:sz w:val="18"/>
                <w:szCs w:val="18"/>
                <w:lang w:eastAsia="tr-TR"/>
              </w:rPr>
            </w:pPr>
            <w:r w:rsidRPr="0006325A">
              <w:rPr>
                <w:color w:val="000000"/>
                <w:sz w:val="18"/>
                <w:szCs w:val="18"/>
                <w:lang w:eastAsia="tr-TR"/>
              </w:rPr>
              <w:t>Kolektif yatırım kuruluşu niteliğindeki yatırımlar</w:t>
            </w:r>
          </w:p>
        </w:tc>
        <w:tc>
          <w:tcPr>
            <w:tcW w:w="1453" w:type="dxa"/>
            <w:tcBorders>
              <w:top w:val="nil"/>
              <w:left w:val="nil"/>
              <w:bottom w:val="nil"/>
              <w:right w:val="nil"/>
            </w:tcBorders>
            <w:shd w:val="clear" w:color="auto" w:fill="auto"/>
            <w:vAlign w:val="center"/>
            <w:hideMark/>
          </w:tcPr>
          <w:p w14:paraId="630DB561"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75,196</w:t>
            </w:r>
          </w:p>
        </w:tc>
        <w:tc>
          <w:tcPr>
            <w:tcW w:w="1333" w:type="dxa"/>
            <w:tcBorders>
              <w:top w:val="nil"/>
              <w:left w:val="nil"/>
              <w:bottom w:val="nil"/>
              <w:right w:val="nil"/>
            </w:tcBorders>
            <w:shd w:val="clear" w:color="auto" w:fill="auto"/>
            <w:vAlign w:val="center"/>
            <w:hideMark/>
          </w:tcPr>
          <w:p w14:paraId="1FF423B4"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98,535</w:t>
            </w:r>
          </w:p>
        </w:tc>
      </w:tr>
      <w:tr w:rsidR="0006325A" w:rsidRPr="0006325A" w14:paraId="6C78BCFC" w14:textId="77777777" w:rsidTr="00111630">
        <w:trPr>
          <w:divId w:val="362094166"/>
          <w:trHeight w:val="257"/>
        </w:trPr>
        <w:tc>
          <w:tcPr>
            <w:tcW w:w="6719" w:type="dxa"/>
            <w:tcBorders>
              <w:top w:val="nil"/>
              <w:left w:val="nil"/>
              <w:bottom w:val="nil"/>
              <w:right w:val="nil"/>
            </w:tcBorders>
            <w:shd w:val="clear" w:color="auto" w:fill="auto"/>
            <w:noWrap/>
            <w:vAlign w:val="center"/>
            <w:hideMark/>
          </w:tcPr>
          <w:p w14:paraId="52B3931F" w14:textId="77777777" w:rsidR="0006325A" w:rsidRPr="0006325A" w:rsidRDefault="0006325A" w:rsidP="0006325A">
            <w:pPr>
              <w:rPr>
                <w:color w:val="000000"/>
                <w:sz w:val="18"/>
                <w:szCs w:val="18"/>
                <w:lang w:eastAsia="tr-TR"/>
              </w:rPr>
            </w:pPr>
            <w:r w:rsidRPr="0006325A">
              <w:rPr>
                <w:color w:val="000000"/>
                <w:sz w:val="18"/>
                <w:szCs w:val="18"/>
                <w:lang w:eastAsia="tr-TR"/>
              </w:rPr>
              <w:t>Hisse Senedi Yatırımları</w:t>
            </w:r>
          </w:p>
        </w:tc>
        <w:tc>
          <w:tcPr>
            <w:tcW w:w="1453" w:type="dxa"/>
            <w:tcBorders>
              <w:top w:val="nil"/>
              <w:left w:val="nil"/>
              <w:bottom w:val="nil"/>
              <w:right w:val="nil"/>
            </w:tcBorders>
            <w:shd w:val="clear" w:color="auto" w:fill="auto"/>
            <w:vAlign w:val="center"/>
            <w:hideMark/>
          </w:tcPr>
          <w:p w14:paraId="4E1FFEFA"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84,991</w:t>
            </w:r>
          </w:p>
        </w:tc>
        <w:tc>
          <w:tcPr>
            <w:tcW w:w="1333" w:type="dxa"/>
            <w:tcBorders>
              <w:top w:val="nil"/>
              <w:left w:val="nil"/>
              <w:bottom w:val="nil"/>
              <w:right w:val="nil"/>
            </w:tcBorders>
            <w:shd w:val="clear" w:color="auto" w:fill="auto"/>
            <w:vAlign w:val="center"/>
            <w:hideMark/>
          </w:tcPr>
          <w:p w14:paraId="3C859A2E"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65,478</w:t>
            </w:r>
          </w:p>
        </w:tc>
      </w:tr>
      <w:tr w:rsidR="0006325A" w:rsidRPr="0006325A" w14:paraId="1A53B3F0" w14:textId="77777777" w:rsidTr="00111630">
        <w:trPr>
          <w:divId w:val="362094166"/>
          <w:trHeight w:val="270"/>
        </w:trPr>
        <w:tc>
          <w:tcPr>
            <w:tcW w:w="6719" w:type="dxa"/>
            <w:tcBorders>
              <w:top w:val="nil"/>
              <w:left w:val="nil"/>
              <w:bottom w:val="single" w:sz="8" w:space="0" w:color="auto"/>
              <w:right w:val="nil"/>
            </w:tcBorders>
            <w:shd w:val="clear" w:color="auto" w:fill="auto"/>
            <w:noWrap/>
            <w:vAlign w:val="center"/>
            <w:hideMark/>
          </w:tcPr>
          <w:p w14:paraId="6EF70D6D" w14:textId="77777777" w:rsidR="0006325A" w:rsidRPr="0006325A" w:rsidRDefault="0006325A" w:rsidP="0006325A">
            <w:pPr>
              <w:rPr>
                <w:color w:val="000000"/>
                <w:sz w:val="18"/>
                <w:szCs w:val="18"/>
                <w:lang w:eastAsia="tr-TR"/>
              </w:rPr>
            </w:pPr>
            <w:r w:rsidRPr="0006325A">
              <w:rPr>
                <w:color w:val="000000"/>
                <w:sz w:val="18"/>
                <w:szCs w:val="18"/>
                <w:lang w:eastAsia="tr-TR"/>
              </w:rPr>
              <w:t>Diğer alacaklar</w:t>
            </w:r>
          </w:p>
        </w:tc>
        <w:tc>
          <w:tcPr>
            <w:tcW w:w="1453" w:type="dxa"/>
            <w:tcBorders>
              <w:top w:val="nil"/>
              <w:left w:val="nil"/>
              <w:bottom w:val="single" w:sz="8" w:space="0" w:color="auto"/>
              <w:right w:val="nil"/>
            </w:tcBorders>
            <w:shd w:val="clear" w:color="auto" w:fill="auto"/>
            <w:vAlign w:val="center"/>
            <w:hideMark/>
          </w:tcPr>
          <w:p w14:paraId="16CAEE6F"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6,559,826</w:t>
            </w:r>
          </w:p>
        </w:tc>
        <w:tc>
          <w:tcPr>
            <w:tcW w:w="1333" w:type="dxa"/>
            <w:tcBorders>
              <w:top w:val="nil"/>
              <w:left w:val="nil"/>
              <w:bottom w:val="single" w:sz="8" w:space="0" w:color="auto"/>
              <w:right w:val="nil"/>
            </w:tcBorders>
            <w:shd w:val="clear" w:color="auto" w:fill="auto"/>
            <w:vAlign w:val="center"/>
            <w:hideMark/>
          </w:tcPr>
          <w:p w14:paraId="0229D818" w14:textId="77777777" w:rsidR="0006325A" w:rsidRPr="0006325A" w:rsidRDefault="0006325A" w:rsidP="00111630">
            <w:pPr>
              <w:ind w:left="-62"/>
              <w:jc w:val="right"/>
              <w:rPr>
                <w:color w:val="000000"/>
                <w:sz w:val="18"/>
                <w:szCs w:val="18"/>
                <w:lang w:eastAsia="tr-TR"/>
              </w:rPr>
            </w:pPr>
            <w:r w:rsidRPr="0006325A">
              <w:rPr>
                <w:color w:val="000000"/>
                <w:sz w:val="18"/>
                <w:szCs w:val="18"/>
                <w:lang w:eastAsia="tr-TR"/>
              </w:rPr>
              <w:t>6,447,057</w:t>
            </w:r>
          </w:p>
        </w:tc>
      </w:tr>
      <w:tr w:rsidR="0006325A" w:rsidRPr="0006325A" w14:paraId="420206E1" w14:textId="77777777" w:rsidTr="00111630">
        <w:trPr>
          <w:divId w:val="362094166"/>
          <w:trHeight w:val="270"/>
        </w:trPr>
        <w:tc>
          <w:tcPr>
            <w:tcW w:w="6719" w:type="dxa"/>
            <w:tcBorders>
              <w:top w:val="nil"/>
              <w:left w:val="nil"/>
              <w:bottom w:val="double" w:sz="6" w:space="0" w:color="auto"/>
              <w:right w:val="nil"/>
            </w:tcBorders>
            <w:shd w:val="clear" w:color="auto" w:fill="auto"/>
            <w:noWrap/>
            <w:vAlign w:val="center"/>
            <w:hideMark/>
          </w:tcPr>
          <w:p w14:paraId="182ABFE8" w14:textId="77777777" w:rsidR="0006325A" w:rsidRPr="0006325A" w:rsidRDefault="0006325A" w:rsidP="0006325A">
            <w:pPr>
              <w:rPr>
                <w:b/>
                <w:bCs/>
                <w:color w:val="000000"/>
                <w:sz w:val="18"/>
                <w:szCs w:val="18"/>
                <w:lang w:eastAsia="tr-TR"/>
              </w:rPr>
            </w:pPr>
            <w:r w:rsidRPr="0006325A">
              <w:rPr>
                <w:b/>
                <w:bCs/>
                <w:color w:val="000000"/>
                <w:sz w:val="18"/>
                <w:szCs w:val="18"/>
                <w:lang w:eastAsia="tr-TR"/>
              </w:rPr>
              <w:t>Toplam</w:t>
            </w:r>
          </w:p>
        </w:tc>
        <w:tc>
          <w:tcPr>
            <w:tcW w:w="1453" w:type="dxa"/>
            <w:tcBorders>
              <w:top w:val="nil"/>
              <w:left w:val="nil"/>
              <w:bottom w:val="double" w:sz="6" w:space="0" w:color="auto"/>
              <w:right w:val="nil"/>
            </w:tcBorders>
            <w:shd w:val="clear" w:color="auto" w:fill="auto"/>
            <w:noWrap/>
            <w:vAlign w:val="center"/>
            <w:hideMark/>
          </w:tcPr>
          <w:p w14:paraId="3B10D6DD" w14:textId="77777777" w:rsidR="0006325A" w:rsidRPr="0006325A" w:rsidRDefault="0006325A" w:rsidP="00111630">
            <w:pPr>
              <w:ind w:left="-62"/>
              <w:jc w:val="right"/>
              <w:rPr>
                <w:b/>
                <w:bCs/>
                <w:color w:val="000000"/>
                <w:sz w:val="18"/>
                <w:szCs w:val="18"/>
                <w:lang w:eastAsia="tr-TR"/>
              </w:rPr>
            </w:pPr>
            <w:r w:rsidRPr="0006325A">
              <w:rPr>
                <w:b/>
                <w:bCs/>
                <w:color w:val="000000"/>
                <w:sz w:val="18"/>
                <w:szCs w:val="18"/>
                <w:lang w:eastAsia="tr-TR"/>
              </w:rPr>
              <w:t>136,695,884</w:t>
            </w:r>
          </w:p>
        </w:tc>
        <w:tc>
          <w:tcPr>
            <w:tcW w:w="1333" w:type="dxa"/>
            <w:tcBorders>
              <w:top w:val="nil"/>
              <w:left w:val="nil"/>
              <w:bottom w:val="double" w:sz="6" w:space="0" w:color="auto"/>
              <w:right w:val="nil"/>
            </w:tcBorders>
            <w:shd w:val="clear" w:color="auto" w:fill="auto"/>
            <w:noWrap/>
            <w:vAlign w:val="center"/>
            <w:hideMark/>
          </w:tcPr>
          <w:p w14:paraId="100F9CE0" w14:textId="77777777" w:rsidR="0006325A" w:rsidRPr="0006325A" w:rsidRDefault="0006325A" w:rsidP="00111630">
            <w:pPr>
              <w:ind w:left="-62"/>
              <w:jc w:val="right"/>
              <w:rPr>
                <w:b/>
                <w:bCs/>
                <w:color w:val="000000"/>
                <w:sz w:val="18"/>
                <w:szCs w:val="18"/>
                <w:lang w:eastAsia="tr-TR"/>
              </w:rPr>
            </w:pPr>
            <w:r w:rsidRPr="0006325A">
              <w:rPr>
                <w:b/>
                <w:bCs/>
                <w:color w:val="000000"/>
                <w:sz w:val="18"/>
                <w:szCs w:val="18"/>
                <w:lang w:eastAsia="tr-TR"/>
              </w:rPr>
              <w:t>119,226,164</w:t>
            </w:r>
          </w:p>
        </w:tc>
      </w:tr>
    </w:tbl>
    <w:p w14:paraId="74A4A4C5" w14:textId="6FE59975" w:rsidR="007E0BA3" w:rsidRPr="00DB56CC" w:rsidRDefault="007E0BA3" w:rsidP="001D3306">
      <w:pPr>
        <w:jc w:val="both"/>
        <w:rPr>
          <w:sz w:val="16"/>
          <w:szCs w:val="16"/>
          <w:lang w:eastAsia="zh-CN"/>
        </w:rPr>
      </w:pPr>
      <w:r w:rsidRPr="00DB56CC">
        <w:rPr>
          <w:sz w:val="16"/>
          <w:szCs w:val="16"/>
          <w:lang w:eastAsia="zh-CN"/>
        </w:rPr>
        <w:t xml:space="preserve">(*)    Kredi riski </w:t>
      </w:r>
      <w:proofErr w:type="spellStart"/>
      <w:r w:rsidRPr="00DB56CC">
        <w:rPr>
          <w:sz w:val="16"/>
          <w:szCs w:val="16"/>
          <w:lang w:eastAsia="zh-CN"/>
        </w:rPr>
        <w:t>azaltımı</w:t>
      </w:r>
      <w:proofErr w:type="spellEnd"/>
      <w:r w:rsidRPr="00DB56CC">
        <w:rPr>
          <w:sz w:val="16"/>
          <w:szCs w:val="16"/>
          <w:lang w:eastAsia="zh-CN"/>
        </w:rPr>
        <w:t xml:space="preserve"> öncesi, krediye dönüşüm oranı sonrası risk tutarları verilmiştir.</w:t>
      </w:r>
    </w:p>
    <w:p w14:paraId="6B5214AC" w14:textId="77777777" w:rsidR="007E0BA3" w:rsidRPr="00DB56CC" w:rsidRDefault="007E0BA3" w:rsidP="007E0BA3">
      <w:pPr>
        <w:autoSpaceDE w:val="0"/>
        <w:autoSpaceDN w:val="0"/>
        <w:adjustRightInd w:val="0"/>
        <w:jc w:val="both"/>
        <w:rPr>
          <w:sz w:val="16"/>
          <w:szCs w:val="16"/>
          <w:lang w:eastAsia="zh-CN"/>
        </w:rPr>
      </w:pPr>
      <w:r w:rsidRPr="00DB56CC">
        <w:rPr>
          <w:sz w:val="16"/>
          <w:szCs w:val="16"/>
          <w:lang w:eastAsia="zh-CN"/>
        </w:rPr>
        <w:t>(**</w:t>
      </w:r>
      <w:proofErr w:type="gramStart"/>
      <w:r w:rsidRPr="00DB56CC">
        <w:rPr>
          <w:sz w:val="16"/>
          <w:szCs w:val="16"/>
          <w:lang w:eastAsia="zh-CN"/>
        </w:rPr>
        <w:t>)  Ortalama</w:t>
      </w:r>
      <w:proofErr w:type="gramEnd"/>
      <w:r w:rsidRPr="00DB56CC">
        <w:rPr>
          <w:sz w:val="16"/>
          <w:szCs w:val="16"/>
          <w:lang w:eastAsia="zh-CN"/>
        </w:rPr>
        <w:t xml:space="preserve"> risk tutarı, Bankaların Sermaye Yeterliliğinin Ölçülmesine ve Değerlendirilmesine İlişkin Yönetmelik uyarınca aylık olarak hazırlanan </w:t>
      </w:r>
    </w:p>
    <w:p w14:paraId="054446E0" w14:textId="213B5992" w:rsidR="007E0BA3" w:rsidRPr="00DB56CC" w:rsidRDefault="007E0BA3" w:rsidP="001D3306">
      <w:pPr>
        <w:autoSpaceDE w:val="0"/>
        <w:autoSpaceDN w:val="0"/>
        <w:adjustRightInd w:val="0"/>
        <w:jc w:val="both"/>
      </w:pPr>
      <w:r w:rsidRPr="00DB56CC">
        <w:rPr>
          <w:sz w:val="16"/>
          <w:szCs w:val="16"/>
          <w:lang w:eastAsia="zh-CN"/>
        </w:rPr>
        <w:t xml:space="preserve">         </w:t>
      </w:r>
      <w:proofErr w:type="gramStart"/>
      <w:r w:rsidRPr="00DB56CC">
        <w:rPr>
          <w:sz w:val="16"/>
          <w:szCs w:val="16"/>
          <w:lang w:eastAsia="zh-CN"/>
        </w:rPr>
        <w:t>raporlardaki</w:t>
      </w:r>
      <w:proofErr w:type="gramEnd"/>
      <w:r w:rsidRPr="00DB56CC">
        <w:rPr>
          <w:sz w:val="16"/>
          <w:szCs w:val="16"/>
          <w:lang w:eastAsia="zh-CN"/>
        </w:rPr>
        <w:t xml:space="preserve"> değerlerin aritmetik ortalaması alınarak tespit edilmiştir.</w:t>
      </w:r>
    </w:p>
    <w:p w14:paraId="760AD672" w14:textId="0DC23E88" w:rsidR="0006325A" w:rsidRDefault="0006325A" w:rsidP="0006325A">
      <w:pPr>
        <w:jc w:val="both"/>
        <w:rPr>
          <w:lang w:eastAsia="tr-TR"/>
        </w:rPr>
      </w:pPr>
    </w:p>
    <w:tbl>
      <w:tblPr>
        <w:tblW w:w="9565" w:type="dxa"/>
        <w:tblCellMar>
          <w:left w:w="70" w:type="dxa"/>
          <w:right w:w="70" w:type="dxa"/>
        </w:tblCellMar>
        <w:tblLook w:val="04A0" w:firstRow="1" w:lastRow="0" w:firstColumn="1" w:lastColumn="0" w:noHBand="0" w:noVBand="1"/>
      </w:tblPr>
      <w:tblGrid>
        <w:gridCol w:w="6735"/>
        <w:gridCol w:w="1415"/>
        <w:gridCol w:w="1415"/>
      </w:tblGrid>
      <w:tr w:rsidR="0006325A" w:rsidRPr="0006325A" w14:paraId="322B2B98" w14:textId="77777777" w:rsidTr="0006325A">
        <w:trPr>
          <w:divId w:val="468714405"/>
          <w:trHeight w:val="242"/>
        </w:trPr>
        <w:tc>
          <w:tcPr>
            <w:tcW w:w="6735" w:type="dxa"/>
            <w:tcBorders>
              <w:top w:val="single" w:sz="8" w:space="0" w:color="auto"/>
              <w:left w:val="nil"/>
              <w:bottom w:val="nil"/>
              <w:right w:val="nil"/>
            </w:tcBorders>
            <w:shd w:val="clear" w:color="auto" w:fill="auto"/>
            <w:noWrap/>
            <w:vAlign w:val="center"/>
            <w:hideMark/>
          </w:tcPr>
          <w:p w14:paraId="659415B0" w14:textId="2808D61D" w:rsidR="0006325A" w:rsidRPr="0006325A" w:rsidRDefault="0006325A" w:rsidP="0006325A">
            <w:pPr>
              <w:rPr>
                <w:b/>
                <w:bCs/>
                <w:color w:val="000000"/>
                <w:sz w:val="18"/>
                <w:szCs w:val="18"/>
                <w:lang w:eastAsia="tr-TR"/>
              </w:rPr>
            </w:pPr>
            <w:r w:rsidRPr="0006325A">
              <w:rPr>
                <w:b/>
                <w:bCs/>
                <w:color w:val="000000"/>
                <w:sz w:val="18"/>
                <w:szCs w:val="18"/>
                <w:lang w:eastAsia="tr-TR"/>
              </w:rPr>
              <w:t> </w:t>
            </w:r>
          </w:p>
        </w:tc>
        <w:tc>
          <w:tcPr>
            <w:tcW w:w="1415" w:type="dxa"/>
            <w:tcBorders>
              <w:top w:val="single" w:sz="8" w:space="0" w:color="auto"/>
              <w:left w:val="nil"/>
              <w:bottom w:val="nil"/>
              <w:right w:val="nil"/>
            </w:tcBorders>
            <w:shd w:val="clear" w:color="auto" w:fill="auto"/>
            <w:noWrap/>
            <w:vAlign w:val="center"/>
            <w:hideMark/>
          </w:tcPr>
          <w:p w14:paraId="7D10ED0E" w14:textId="77777777" w:rsidR="0006325A" w:rsidRPr="0006325A" w:rsidRDefault="0006325A" w:rsidP="0006325A">
            <w:pPr>
              <w:jc w:val="right"/>
              <w:rPr>
                <w:b/>
                <w:bCs/>
                <w:color w:val="000000"/>
                <w:sz w:val="18"/>
                <w:szCs w:val="18"/>
                <w:lang w:eastAsia="tr-TR"/>
              </w:rPr>
            </w:pPr>
            <w:r w:rsidRPr="0006325A">
              <w:rPr>
                <w:b/>
                <w:bCs/>
                <w:color w:val="000000"/>
                <w:sz w:val="18"/>
                <w:szCs w:val="18"/>
                <w:lang w:eastAsia="tr-TR"/>
              </w:rPr>
              <w:t>Önceki Dönem</w:t>
            </w:r>
          </w:p>
        </w:tc>
        <w:tc>
          <w:tcPr>
            <w:tcW w:w="1415" w:type="dxa"/>
            <w:tcBorders>
              <w:top w:val="single" w:sz="8" w:space="0" w:color="auto"/>
              <w:left w:val="nil"/>
              <w:bottom w:val="nil"/>
              <w:right w:val="nil"/>
            </w:tcBorders>
            <w:shd w:val="clear" w:color="auto" w:fill="auto"/>
            <w:noWrap/>
            <w:vAlign w:val="center"/>
            <w:hideMark/>
          </w:tcPr>
          <w:p w14:paraId="0D63366A" w14:textId="77777777" w:rsidR="0006325A" w:rsidRPr="0006325A" w:rsidRDefault="0006325A" w:rsidP="0006325A">
            <w:pPr>
              <w:jc w:val="right"/>
              <w:rPr>
                <w:b/>
                <w:bCs/>
                <w:color w:val="000000"/>
                <w:sz w:val="18"/>
                <w:szCs w:val="18"/>
                <w:lang w:eastAsia="tr-TR"/>
              </w:rPr>
            </w:pPr>
            <w:r w:rsidRPr="0006325A">
              <w:rPr>
                <w:b/>
                <w:bCs/>
                <w:color w:val="000000"/>
                <w:sz w:val="18"/>
                <w:szCs w:val="18"/>
                <w:lang w:eastAsia="tr-TR"/>
              </w:rPr>
              <w:t xml:space="preserve">Ortalama </w:t>
            </w:r>
          </w:p>
        </w:tc>
      </w:tr>
      <w:tr w:rsidR="0006325A" w:rsidRPr="0006325A" w14:paraId="2EA5EA1B" w14:textId="77777777" w:rsidTr="0006325A">
        <w:trPr>
          <w:divId w:val="468714405"/>
          <w:trHeight w:val="254"/>
        </w:trPr>
        <w:tc>
          <w:tcPr>
            <w:tcW w:w="6735" w:type="dxa"/>
            <w:tcBorders>
              <w:top w:val="nil"/>
              <w:left w:val="nil"/>
              <w:bottom w:val="single" w:sz="8" w:space="0" w:color="auto"/>
              <w:right w:val="nil"/>
            </w:tcBorders>
            <w:shd w:val="clear" w:color="auto" w:fill="auto"/>
            <w:noWrap/>
            <w:vAlign w:val="center"/>
            <w:hideMark/>
          </w:tcPr>
          <w:p w14:paraId="3D342AB4" w14:textId="77777777" w:rsidR="0006325A" w:rsidRPr="0006325A" w:rsidRDefault="0006325A" w:rsidP="0006325A">
            <w:pPr>
              <w:rPr>
                <w:b/>
                <w:bCs/>
                <w:color w:val="000000"/>
                <w:sz w:val="18"/>
                <w:szCs w:val="18"/>
                <w:lang w:eastAsia="tr-TR"/>
              </w:rPr>
            </w:pPr>
            <w:r w:rsidRPr="0006325A">
              <w:rPr>
                <w:b/>
                <w:bCs/>
                <w:color w:val="000000"/>
                <w:sz w:val="18"/>
                <w:szCs w:val="18"/>
                <w:lang w:eastAsia="tr-TR"/>
              </w:rPr>
              <w:t>Risk Sınıfları</w:t>
            </w:r>
          </w:p>
        </w:tc>
        <w:tc>
          <w:tcPr>
            <w:tcW w:w="1415" w:type="dxa"/>
            <w:tcBorders>
              <w:top w:val="nil"/>
              <w:left w:val="nil"/>
              <w:bottom w:val="single" w:sz="8" w:space="0" w:color="auto"/>
              <w:right w:val="nil"/>
            </w:tcBorders>
            <w:shd w:val="clear" w:color="auto" w:fill="auto"/>
            <w:noWrap/>
            <w:vAlign w:val="center"/>
            <w:hideMark/>
          </w:tcPr>
          <w:p w14:paraId="155715FB" w14:textId="77777777" w:rsidR="0006325A" w:rsidRPr="0006325A" w:rsidRDefault="0006325A" w:rsidP="0006325A">
            <w:pPr>
              <w:jc w:val="right"/>
              <w:rPr>
                <w:b/>
                <w:bCs/>
                <w:color w:val="000000"/>
                <w:sz w:val="18"/>
                <w:szCs w:val="18"/>
                <w:lang w:eastAsia="tr-TR"/>
              </w:rPr>
            </w:pPr>
            <w:proofErr w:type="spellStart"/>
            <w:r w:rsidRPr="0006325A">
              <w:rPr>
                <w:b/>
                <w:bCs/>
                <w:color w:val="000000"/>
                <w:sz w:val="18"/>
                <w:szCs w:val="18"/>
                <w:lang w:eastAsia="tr-TR"/>
              </w:rPr>
              <w:t>RiskTutarı</w:t>
            </w:r>
            <w:proofErr w:type="spellEnd"/>
            <w:r w:rsidRPr="0006325A">
              <w:rPr>
                <w:b/>
                <w:bCs/>
                <w:color w:val="000000"/>
                <w:sz w:val="18"/>
                <w:szCs w:val="18"/>
                <w:lang w:eastAsia="tr-TR"/>
              </w:rPr>
              <w:t xml:space="preserve"> (*)</w:t>
            </w:r>
          </w:p>
        </w:tc>
        <w:tc>
          <w:tcPr>
            <w:tcW w:w="1415" w:type="dxa"/>
            <w:tcBorders>
              <w:top w:val="nil"/>
              <w:left w:val="nil"/>
              <w:bottom w:val="single" w:sz="8" w:space="0" w:color="auto"/>
              <w:right w:val="nil"/>
            </w:tcBorders>
            <w:shd w:val="clear" w:color="auto" w:fill="auto"/>
            <w:noWrap/>
            <w:vAlign w:val="center"/>
            <w:hideMark/>
          </w:tcPr>
          <w:p w14:paraId="48F308D0" w14:textId="77777777" w:rsidR="0006325A" w:rsidRPr="0006325A" w:rsidRDefault="0006325A" w:rsidP="0006325A">
            <w:pPr>
              <w:jc w:val="right"/>
              <w:rPr>
                <w:b/>
                <w:bCs/>
                <w:color w:val="000000"/>
                <w:sz w:val="18"/>
                <w:szCs w:val="18"/>
                <w:lang w:eastAsia="tr-TR"/>
              </w:rPr>
            </w:pPr>
            <w:r w:rsidRPr="0006325A">
              <w:rPr>
                <w:b/>
                <w:bCs/>
                <w:color w:val="000000"/>
                <w:sz w:val="18"/>
                <w:szCs w:val="18"/>
                <w:lang w:eastAsia="tr-TR"/>
              </w:rPr>
              <w:t>Risk Tutarı (**)</w:t>
            </w:r>
          </w:p>
        </w:tc>
      </w:tr>
      <w:tr w:rsidR="0006325A" w:rsidRPr="0006325A" w14:paraId="5D0A8C8D" w14:textId="77777777" w:rsidTr="0006325A">
        <w:trPr>
          <w:divId w:val="468714405"/>
          <w:trHeight w:val="242"/>
        </w:trPr>
        <w:tc>
          <w:tcPr>
            <w:tcW w:w="6735" w:type="dxa"/>
            <w:tcBorders>
              <w:top w:val="nil"/>
              <w:left w:val="nil"/>
              <w:bottom w:val="nil"/>
              <w:right w:val="nil"/>
            </w:tcBorders>
            <w:shd w:val="clear" w:color="auto" w:fill="auto"/>
            <w:noWrap/>
            <w:vAlign w:val="center"/>
            <w:hideMark/>
          </w:tcPr>
          <w:p w14:paraId="2E12DFC8" w14:textId="77777777" w:rsidR="0006325A" w:rsidRPr="0006325A" w:rsidRDefault="0006325A" w:rsidP="0006325A">
            <w:pPr>
              <w:rPr>
                <w:color w:val="000000"/>
                <w:sz w:val="18"/>
                <w:szCs w:val="18"/>
                <w:lang w:eastAsia="tr-TR"/>
              </w:rPr>
            </w:pPr>
            <w:r w:rsidRPr="0006325A">
              <w:rPr>
                <w:color w:val="000000"/>
                <w:sz w:val="18"/>
                <w:szCs w:val="18"/>
                <w:lang w:eastAsia="tr-TR"/>
              </w:rPr>
              <w:t>Merkezi yönetimlerden veya merkez bankalarından şarta bağlı olan ve olmayan alacaklar</w:t>
            </w:r>
          </w:p>
        </w:tc>
        <w:tc>
          <w:tcPr>
            <w:tcW w:w="1415" w:type="dxa"/>
            <w:tcBorders>
              <w:top w:val="nil"/>
              <w:left w:val="nil"/>
              <w:bottom w:val="nil"/>
              <w:right w:val="nil"/>
            </w:tcBorders>
            <w:shd w:val="clear" w:color="auto" w:fill="auto"/>
            <w:vAlign w:val="center"/>
            <w:hideMark/>
          </w:tcPr>
          <w:p w14:paraId="251FCA8F" w14:textId="77777777" w:rsidR="0006325A" w:rsidRPr="0006325A" w:rsidRDefault="0006325A" w:rsidP="0006325A">
            <w:pPr>
              <w:jc w:val="right"/>
              <w:rPr>
                <w:color w:val="000000"/>
                <w:sz w:val="18"/>
                <w:szCs w:val="18"/>
                <w:lang w:eastAsia="tr-TR"/>
              </w:rPr>
            </w:pPr>
            <w:r w:rsidRPr="0006325A">
              <w:rPr>
                <w:color w:val="000000"/>
                <w:sz w:val="18"/>
                <w:szCs w:val="18"/>
                <w:lang w:eastAsia="tr-TR"/>
              </w:rPr>
              <w:t>31,190,580</w:t>
            </w:r>
          </w:p>
        </w:tc>
        <w:tc>
          <w:tcPr>
            <w:tcW w:w="1415" w:type="dxa"/>
            <w:tcBorders>
              <w:top w:val="nil"/>
              <w:left w:val="nil"/>
              <w:bottom w:val="nil"/>
              <w:right w:val="nil"/>
            </w:tcBorders>
            <w:shd w:val="clear" w:color="auto" w:fill="auto"/>
            <w:vAlign w:val="center"/>
            <w:hideMark/>
          </w:tcPr>
          <w:p w14:paraId="4FAA8DB1" w14:textId="77777777" w:rsidR="0006325A" w:rsidRPr="0006325A" w:rsidRDefault="0006325A" w:rsidP="0006325A">
            <w:pPr>
              <w:jc w:val="right"/>
              <w:rPr>
                <w:color w:val="000000"/>
                <w:sz w:val="18"/>
                <w:szCs w:val="18"/>
                <w:lang w:eastAsia="tr-TR"/>
              </w:rPr>
            </w:pPr>
            <w:r w:rsidRPr="0006325A">
              <w:rPr>
                <w:color w:val="000000"/>
                <w:sz w:val="18"/>
                <w:szCs w:val="18"/>
                <w:lang w:eastAsia="tr-TR"/>
              </w:rPr>
              <w:t>23,700,543</w:t>
            </w:r>
          </w:p>
        </w:tc>
      </w:tr>
      <w:tr w:rsidR="0006325A" w:rsidRPr="0006325A" w14:paraId="168E5AF8" w14:textId="77777777" w:rsidTr="0006325A">
        <w:trPr>
          <w:divId w:val="468714405"/>
          <w:trHeight w:val="242"/>
        </w:trPr>
        <w:tc>
          <w:tcPr>
            <w:tcW w:w="6735" w:type="dxa"/>
            <w:tcBorders>
              <w:top w:val="nil"/>
              <w:left w:val="nil"/>
              <w:bottom w:val="nil"/>
              <w:right w:val="nil"/>
            </w:tcBorders>
            <w:shd w:val="clear" w:color="auto" w:fill="auto"/>
            <w:noWrap/>
            <w:vAlign w:val="center"/>
            <w:hideMark/>
          </w:tcPr>
          <w:p w14:paraId="78BEE179" w14:textId="77777777" w:rsidR="0006325A" w:rsidRPr="0006325A" w:rsidRDefault="0006325A" w:rsidP="0006325A">
            <w:pPr>
              <w:rPr>
                <w:color w:val="000000"/>
                <w:sz w:val="18"/>
                <w:szCs w:val="18"/>
                <w:lang w:eastAsia="tr-TR"/>
              </w:rPr>
            </w:pPr>
            <w:r w:rsidRPr="0006325A">
              <w:rPr>
                <w:color w:val="000000"/>
                <w:sz w:val="18"/>
                <w:szCs w:val="18"/>
                <w:lang w:eastAsia="tr-TR"/>
              </w:rPr>
              <w:t>Bölgesel yönetimlerden veya yerel yönetimlerden şarta bağlı olan ve olmayan alacaklar</w:t>
            </w:r>
          </w:p>
        </w:tc>
        <w:tc>
          <w:tcPr>
            <w:tcW w:w="1415" w:type="dxa"/>
            <w:tcBorders>
              <w:top w:val="nil"/>
              <w:left w:val="nil"/>
              <w:bottom w:val="nil"/>
              <w:right w:val="nil"/>
            </w:tcBorders>
            <w:shd w:val="clear" w:color="auto" w:fill="auto"/>
            <w:vAlign w:val="center"/>
            <w:hideMark/>
          </w:tcPr>
          <w:p w14:paraId="4DDCE082" w14:textId="77777777" w:rsidR="0006325A" w:rsidRPr="0006325A" w:rsidRDefault="0006325A" w:rsidP="0006325A">
            <w:pPr>
              <w:jc w:val="right"/>
              <w:rPr>
                <w:color w:val="000000"/>
                <w:sz w:val="18"/>
                <w:szCs w:val="18"/>
                <w:lang w:eastAsia="tr-TR"/>
              </w:rPr>
            </w:pPr>
            <w:r w:rsidRPr="0006325A">
              <w:rPr>
                <w:color w:val="000000"/>
                <w:sz w:val="18"/>
                <w:szCs w:val="18"/>
                <w:lang w:eastAsia="tr-TR"/>
              </w:rPr>
              <w:t>-</w:t>
            </w:r>
          </w:p>
        </w:tc>
        <w:tc>
          <w:tcPr>
            <w:tcW w:w="1415" w:type="dxa"/>
            <w:tcBorders>
              <w:top w:val="nil"/>
              <w:left w:val="nil"/>
              <w:bottom w:val="nil"/>
              <w:right w:val="nil"/>
            </w:tcBorders>
            <w:shd w:val="clear" w:color="auto" w:fill="auto"/>
            <w:vAlign w:val="center"/>
            <w:hideMark/>
          </w:tcPr>
          <w:p w14:paraId="2D9DB751" w14:textId="77777777" w:rsidR="0006325A" w:rsidRPr="0006325A" w:rsidRDefault="0006325A" w:rsidP="0006325A">
            <w:pPr>
              <w:jc w:val="right"/>
              <w:rPr>
                <w:color w:val="000000"/>
                <w:sz w:val="18"/>
                <w:szCs w:val="18"/>
                <w:lang w:eastAsia="tr-TR"/>
              </w:rPr>
            </w:pPr>
            <w:r w:rsidRPr="0006325A">
              <w:rPr>
                <w:color w:val="000000"/>
                <w:sz w:val="18"/>
                <w:szCs w:val="18"/>
                <w:lang w:eastAsia="tr-TR"/>
              </w:rPr>
              <w:t>-</w:t>
            </w:r>
          </w:p>
        </w:tc>
      </w:tr>
      <w:tr w:rsidR="0006325A" w:rsidRPr="0006325A" w14:paraId="47E4A8AD" w14:textId="77777777" w:rsidTr="0006325A">
        <w:trPr>
          <w:divId w:val="468714405"/>
          <w:trHeight w:val="242"/>
        </w:trPr>
        <w:tc>
          <w:tcPr>
            <w:tcW w:w="6735" w:type="dxa"/>
            <w:tcBorders>
              <w:top w:val="nil"/>
              <w:left w:val="nil"/>
              <w:bottom w:val="nil"/>
              <w:right w:val="nil"/>
            </w:tcBorders>
            <w:shd w:val="clear" w:color="auto" w:fill="auto"/>
            <w:noWrap/>
            <w:vAlign w:val="center"/>
            <w:hideMark/>
          </w:tcPr>
          <w:p w14:paraId="6E44ACF0" w14:textId="77777777" w:rsidR="0006325A" w:rsidRPr="0006325A" w:rsidRDefault="0006325A" w:rsidP="0006325A">
            <w:pPr>
              <w:rPr>
                <w:color w:val="000000"/>
                <w:sz w:val="18"/>
                <w:szCs w:val="18"/>
                <w:lang w:eastAsia="tr-TR"/>
              </w:rPr>
            </w:pPr>
            <w:r w:rsidRPr="0006325A">
              <w:rPr>
                <w:color w:val="000000"/>
                <w:sz w:val="18"/>
                <w:szCs w:val="18"/>
                <w:lang w:eastAsia="tr-TR"/>
              </w:rPr>
              <w:t>İdari birimlerden ve ticari olmayan girişimlerden şarta bağlı olan ve olmayan alacaklar</w:t>
            </w:r>
          </w:p>
        </w:tc>
        <w:tc>
          <w:tcPr>
            <w:tcW w:w="1415" w:type="dxa"/>
            <w:tcBorders>
              <w:top w:val="nil"/>
              <w:left w:val="nil"/>
              <w:bottom w:val="nil"/>
              <w:right w:val="nil"/>
            </w:tcBorders>
            <w:shd w:val="clear" w:color="auto" w:fill="auto"/>
            <w:vAlign w:val="center"/>
            <w:hideMark/>
          </w:tcPr>
          <w:p w14:paraId="5BAB7304" w14:textId="77777777" w:rsidR="0006325A" w:rsidRPr="0006325A" w:rsidRDefault="0006325A" w:rsidP="0006325A">
            <w:pPr>
              <w:jc w:val="right"/>
              <w:rPr>
                <w:color w:val="000000"/>
                <w:sz w:val="18"/>
                <w:szCs w:val="18"/>
                <w:lang w:eastAsia="tr-TR"/>
              </w:rPr>
            </w:pPr>
            <w:r w:rsidRPr="0006325A">
              <w:rPr>
                <w:color w:val="000000"/>
                <w:sz w:val="18"/>
                <w:szCs w:val="18"/>
                <w:lang w:eastAsia="tr-TR"/>
              </w:rPr>
              <w:t>-</w:t>
            </w:r>
          </w:p>
        </w:tc>
        <w:tc>
          <w:tcPr>
            <w:tcW w:w="1415" w:type="dxa"/>
            <w:tcBorders>
              <w:top w:val="nil"/>
              <w:left w:val="nil"/>
              <w:bottom w:val="nil"/>
              <w:right w:val="nil"/>
            </w:tcBorders>
            <w:shd w:val="clear" w:color="auto" w:fill="auto"/>
            <w:vAlign w:val="center"/>
            <w:hideMark/>
          </w:tcPr>
          <w:p w14:paraId="5B6835CC" w14:textId="77777777" w:rsidR="0006325A" w:rsidRPr="0006325A" w:rsidRDefault="0006325A" w:rsidP="0006325A">
            <w:pPr>
              <w:jc w:val="right"/>
              <w:rPr>
                <w:color w:val="000000"/>
                <w:sz w:val="18"/>
                <w:szCs w:val="18"/>
                <w:lang w:eastAsia="tr-TR"/>
              </w:rPr>
            </w:pPr>
            <w:r w:rsidRPr="0006325A">
              <w:rPr>
                <w:color w:val="000000"/>
                <w:sz w:val="18"/>
                <w:szCs w:val="18"/>
                <w:lang w:eastAsia="tr-TR"/>
              </w:rPr>
              <w:t>-</w:t>
            </w:r>
          </w:p>
        </w:tc>
      </w:tr>
      <w:tr w:rsidR="0006325A" w:rsidRPr="0006325A" w14:paraId="39AB520D" w14:textId="77777777" w:rsidTr="0006325A">
        <w:trPr>
          <w:divId w:val="468714405"/>
          <w:trHeight w:val="242"/>
        </w:trPr>
        <w:tc>
          <w:tcPr>
            <w:tcW w:w="6735" w:type="dxa"/>
            <w:tcBorders>
              <w:top w:val="nil"/>
              <w:left w:val="nil"/>
              <w:bottom w:val="nil"/>
              <w:right w:val="nil"/>
            </w:tcBorders>
            <w:shd w:val="clear" w:color="auto" w:fill="auto"/>
            <w:noWrap/>
            <w:vAlign w:val="center"/>
            <w:hideMark/>
          </w:tcPr>
          <w:p w14:paraId="2A27DF53" w14:textId="77777777" w:rsidR="0006325A" w:rsidRPr="0006325A" w:rsidRDefault="0006325A" w:rsidP="0006325A">
            <w:pPr>
              <w:rPr>
                <w:color w:val="000000"/>
                <w:sz w:val="18"/>
                <w:szCs w:val="18"/>
                <w:lang w:eastAsia="tr-TR"/>
              </w:rPr>
            </w:pPr>
            <w:r w:rsidRPr="0006325A">
              <w:rPr>
                <w:color w:val="000000"/>
                <w:sz w:val="18"/>
                <w:szCs w:val="18"/>
                <w:lang w:eastAsia="tr-TR"/>
              </w:rPr>
              <w:t>Çok taraflı kalkınma bankalarından şarta bağlı olan ve olmayan alacaklar</w:t>
            </w:r>
          </w:p>
        </w:tc>
        <w:tc>
          <w:tcPr>
            <w:tcW w:w="1415" w:type="dxa"/>
            <w:tcBorders>
              <w:top w:val="nil"/>
              <w:left w:val="nil"/>
              <w:bottom w:val="nil"/>
              <w:right w:val="nil"/>
            </w:tcBorders>
            <w:shd w:val="clear" w:color="auto" w:fill="auto"/>
            <w:vAlign w:val="center"/>
            <w:hideMark/>
          </w:tcPr>
          <w:p w14:paraId="56AF2AE6" w14:textId="77777777" w:rsidR="0006325A" w:rsidRPr="0006325A" w:rsidRDefault="0006325A" w:rsidP="0006325A">
            <w:pPr>
              <w:jc w:val="right"/>
              <w:rPr>
                <w:color w:val="000000"/>
                <w:sz w:val="18"/>
                <w:szCs w:val="18"/>
                <w:lang w:eastAsia="tr-TR"/>
              </w:rPr>
            </w:pPr>
            <w:r w:rsidRPr="0006325A">
              <w:rPr>
                <w:color w:val="000000"/>
                <w:sz w:val="18"/>
                <w:szCs w:val="18"/>
                <w:lang w:eastAsia="tr-TR"/>
              </w:rPr>
              <w:t>213,413</w:t>
            </w:r>
          </w:p>
        </w:tc>
        <w:tc>
          <w:tcPr>
            <w:tcW w:w="1415" w:type="dxa"/>
            <w:tcBorders>
              <w:top w:val="nil"/>
              <w:left w:val="nil"/>
              <w:bottom w:val="nil"/>
              <w:right w:val="nil"/>
            </w:tcBorders>
            <w:shd w:val="clear" w:color="auto" w:fill="auto"/>
            <w:vAlign w:val="center"/>
            <w:hideMark/>
          </w:tcPr>
          <w:p w14:paraId="190D98CB" w14:textId="77777777" w:rsidR="0006325A" w:rsidRPr="0006325A" w:rsidRDefault="0006325A" w:rsidP="0006325A">
            <w:pPr>
              <w:jc w:val="right"/>
              <w:rPr>
                <w:color w:val="000000"/>
                <w:sz w:val="18"/>
                <w:szCs w:val="18"/>
                <w:lang w:eastAsia="tr-TR"/>
              </w:rPr>
            </w:pPr>
            <w:r w:rsidRPr="0006325A">
              <w:rPr>
                <w:color w:val="000000"/>
                <w:sz w:val="18"/>
                <w:szCs w:val="18"/>
                <w:lang w:eastAsia="tr-TR"/>
              </w:rPr>
              <w:t>17,784</w:t>
            </w:r>
          </w:p>
        </w:tc>
      </w:tr>
      <w:tr w:rsidR="0006325A" w:rsidRPr="0006325A" w14:paraId="379466C6" w14:textId="77777777" w:rsidTr="0006325A">
        <w:trPr>
          <w:divId w:val="468714405"/>
          <w:trHeight w:val="242"/>
        </w:trPr>
        <w:tc>
          <w:tcPr>
            <w:tcW w:w="6735" w:type="dxa"/>
            <w:tcBorders>
              <w:top w:val="nil"/>
              <w:left w:val="nil"/>
              <w:bottom w:val="nil"/>
              <w:right w:val="nil"/>
            </w:tcBorders>
            <w:shd w:val="clear" w:color="auto" w:fill="auto"/>
            <w:noWrap/>
            <w:vAlign w:val="center"/>
            <w:hideMark/>
          </w:tcPr>
          <w:p w14:paraId="7C77A04D" w14:textId="77777777" w:rsidR="0006325A" w:rsidRPr="0006325A" w:rsidRDefault="0006325A" w:rsidP="0006325A">
            <w:pPr>
              <w:rPr>
                <w:color w:val="000000"/>
                <w:sz w:val="18"/>
                <w:szCs w:val="18"/>
                <w:lang w:eastAsia="tr-TR"/>
              </w:rPr>
            </w:pPr>
            <w:r w:rsidRPr="0006325A">
              <w:rPr>
                <w:color w:val="000000"/>
                <w:sz w:val="18"/>
                <w:szCs w:val="18"/>
                <w:lang w:eastAsia="tr-TR"/>
              </w:rPr>
              <w:t>Uluslararası teşkilatlardan şarta bağlı olan ve olmayan alacaklar</w:t>
            </w:r>
          </w:p>
        </w:tc>
        <w:tc>
          <w:tcPr>
            <w:tcW w:w="1415" w:type="dxa"/>
            <w:tcBorders>
              <w:top w:val="nil"/>
              <w:left w:val="nil"/>
              <w:bottom w:val="nil"/>
              <w:right w:val="nil"/>
            </w:tcBorders>
            <w:shd w:val="clear" w:color="auto" w:fill="auto"/>
            <w:vAlign w:val="center"/>
            <w:hideMark/>
          </w:tcPr>
          <w:p w14:paraId="144D932D" w14:textId="77777777" w:rsidR="0006325A" w:rsidRPr="0006325A" w:rsidRDefault="0006325A" w:rsidP="0006325A">
            <w:pPr>
              <w:jc w:val="right"/>
              <w:rPr>
                <w:color w:val="000000"/>
                <w:sz w:val="18"/>
                <w:szCs w:val="18"/>
                <w:lang w:eastAsia="tr-TR"/>
              </w:rPr>
            </w:pPr>
            <w:r w:rsidRPr="0006325A">
              <w:rPr>
                <w:color w:val="000000"/>
                <w:sz w:val="18"/>
                <w:szCs w:val="18"/>
                <w:lang w:eastAsia="tr-TR"/>
              </w:rPr>
              <w:t>-</w:t>
            </w:r>
          </w:p>
        </w:tc>
        <w:tc>
          <w:tcPr>
            <w:tcW w:w="1415" w:type="dxa"/>
            <w:tcBorders>
              <w:top w:val="nil"/>
              <w:left w:val="nil"/>
              <w:bottom w:val="nil"/>
              <w:right w:val="nil"/>
            </w:tcBorders>
            <w:shd w:val="clear" w:color="auto" w:fill="auto"/>
            <w:vAlign w:val="center"/>
            <w:hideMark/>
          </w:tcPr>
          <w:p w14:paraId="7F13D9B8" w14:textId="77777777" w:rsidR="0006325A" w:rsidRPr="0006325A" w:rsidRDefault="0006325A" w:rsidP="0006325A">
            <w:pPr>
              <w:jc w:val="right"/>
              <w:rPr>
                <w:color w:val="000000"/>
                <w:sz w:val="18"/>
                <w:szCs w:val="18"/>
                <w:lang w:eastAsia="tr-TR"/>
              </w:rPr>
            </w:pPr>
            <w:r w:rsidRPr="0006325A">
              <w:rPr>
                <w:color w:val="000000"/>
                <w:sz w:val="18"/>
                <w:szCs w:val="18"/>
                <w:lang w:eastAsia="tr-TR"/>
              </w:rPr>
              <w:t>-</w:t>
            </w:r>
          </w:p>
        </w:tc>
      </w:tr>
      <w:tr w:rsidR="0006325A" w:rsidRPr="0006325A" w14:paraId="73C467A0" w14:textId="77777777" w:rsidTr="0006325A">
        <w:trPr>
          <w:divId w:val="468714405"/>
          <w:trHeight w:val="242"/>
        </w:trPr>
        <w:tc>
          <w:tcPr>
            <w:tcW w:w="6735" w:type="dxa"/>
            <w:tcBorders>
              <w:top w:val="nil"/>
              <w:left w:val="nil"/>
              <w:bottom w:val="nil"/>
              <w:right w:val="nil"/>
            </w:tcBorders>
            <w:shd w:val="clear" w:color="auto" w:fill="auto"/>
            <w:noWrap/>
            <w:vAlign w:val="center"/>
            <w:hideMark/>
          </w:tcPr>
          <w:p w14:paraId="53378861" w14:textId="77777777" w:rsidR="0006325A" w:rsidRPr="0006325A" w:rsidRDefault="0006325A" w:rsidP="0006325A">
            <w:pPr>
              <w:rPr>
                <w:color w:val="000000"/>
                <w:sz w:val="18"/>
                <w:szCs w:val="18"/>
                <w:lang w:eastAsia="tr-TR"/>
              </w:rPr>
            </w:pPr>
            <w:r w:rsidRPr="0006325A">
              <w:rPr>
                <w:color w:val="000000"/>
                <w:sz w:val="18"/>
                <w:szCs w:val="18"/>
                <w:lang w:eastAsia="tr-TR"/>
              </w:rPr>
              <w:t>Bankalar ve aracı kurumlardan şarta bağlı olan ve olmayan alacaklar</w:t>
            </w:r>
          </w:p>
        </w:tc>
        <w:tc>
          <w:tcPr>
            <w:tcW w:w="1415" w:type="dxa"/>
            <w:tcBorders>
              <w:top w:val="nil"/>
              <w:left w:val="nil"/>
              <w:bottom w:val="nil"/>
              <w:right w:val="nil"/>
            </w:tcBorders>
            <w:shd w:val="clear" w:color="auto" w:fill="auto"/>
            <w:vAlign w:val="center"/>
            <w:hideMark/>
          </w:tcPr>
          <w:p w14:paraId="1477D1E6" w14:textId="77777777" w:rsidR="0006325A" w:rsidRPr="0006325A" w:rsidRDefault="0006325A" w:rsidP="0006325A">
            <w:pPr>
              <w:jc w:val="right"/>
              <w:rPr>
                <w:color w:val="000000"/>
                <w:sz w:val="18"/>
                <w:szCs w:val="18"/>
                <w:lang w:eastAsia="tr-TR"/>
              </w:rPr>
            </w:pPr>
            <w:r w:rsidRPr="0006325A">
              <w:rPr>
                <w:color w:val="000000"/>
                <w:sz w:val="18"/>
                <w:szCs w:val="18"/>
                <w:lang w:eastAsia="tr-TR"/>
              </w:rPr>
              <w:t>17,314,622</w:t>
            </w:r>
          </w:p>
        </w:tc>
        <w:tc>
          <w:tcPr>
            <w:tcW w:w="1415" w:type="dxa"/>
            <w:tcBorders>
              <w:top w:val="nil"/>
              <w:left w:val="nil"/>
              <w:bottom w:val="nil"/>
              <w:right w:val="nil"/>
            </w:tcBorders>
            <w:shd w:val="clear" w:color="auto" w:fill="auto"/>
            <w:vAlign w:val="center"/>
            <w:hideMark/>
          </w:tcPr>
          <w:p w14:paraId="53BC242B" w14:textId="77777777" w:rsidR="0006325A" w:rsidRPr="0006325A" w:rsidRDefault="0006325A" w:rsidP="0006325A">
            <w:pPr>
              <w:jc w:val="right"/>
              <w:rPr>
                <w:color w:val="000000"/>
                <w:sz w:val="18"/>
                <w:szCs w:val="18"/>
                <w:lang w:eastAsia="tr-TR"/>
              </w:rPr>
            </w:pPr>
            <w:r w:rsidRPr="0006325A">
              <w:rPr>
                <w:color w:val="000000"/>
                <w:sz w:val="18"/>
                <w:szCs w:val="18"/>
                <w:lang w:eastAsia="tr-TR"/>
              </w:rPr>
              <w:t>13,964,271</w:t>
            </w:r>
          </w:p>
        </w:tc>
      </w:tr>
      <w:tr w:rsidR="0006325A" w:rsidRPr="0006325A" w14:paraId="2090D526" w14:textId="77777777" w:rsidTr="0006325A">
        <w:trPr>
          <w:divId w:val="468714405"/>
          <w:trHeight w:val="242"/>
        </w:trPr>
        <w:tc>
          <w:tcPr>
            <w:tcW w:w="6735" w:type="dxa"/>
            <w:tcBorders>
              <w:top w:val="nil"/>
              <w:left w:val="nil"/>
              <w:bottom w:val="nil"/>
              <w:right w:val="nil"/>
            </w:tcBorders>
            <w:shd w:val="clear" w:color="auto" w:fill="auto"/>
            <w:noWrap/>
            <w:vAlign w:val="center"/>
            <w:hideMark/>
          </w:tcPr>
          <w:p w14:paraId="50C85571" w14:textId="77777777" w:rsidR="0006325A" w:rsidRPr="0006325A" w:rsidRDefault="0006325A" w:rsidP="0006325A">
            <w:pPr>
              <w:rPr>
                <w:color w:val="000000"/>
                <w:sz w:val="18"/>
                <w:szCs w:val="18"/>
                <w:lang w:eastAsia="tr-TR"/>
              </w:rPr>
            </w:pPr>
            <w:r w:rsidRPr="0006325A">
              <w:rPr>
                <w:color w:val="000000"/>
                <w:sz w:val="18"/>
                <w:szCs w:val="18"/>
                <w:lang w:eastAsia="tr-TR"/>
              </w:rPr>
              <w:t>Şarta bağlı olan ve olmayan kurumsal alacaklar</w:t>
            </w:r>
          </w:p>
        </w:tc>
        <w:tc>
          <w:tcPr>
            <w:tcW w:w="1415" w:type="dxa"/>
            <w:tcBorders>
              <w:top w:val="nil"/>
              <w:left w:val="nil"/>
              <w:bottom w:val="nil"/>
              <w:right w:val="nil"/>
            </w:tcBorders>
            <w:shd w:val="clear" w:color="auto" w:fill="auto"/>
            <w:vAlign w:val="center"/>
            <w:hideMark/>
          </w:tcPr>
          <w:p w14:paraId="3082B4AE" w14:textId="77777777" w:rsidR="0006325A" w:rsidRPr="0006325A" w:rsidRDefault="0006325A" w:rsidP="0006325A">
            <w:pPr>
              <w:jc w:val="right"/>
              <w:rPr>
                <w:color w:val="000000"/>
                <w:sz w:val="18"/>
                <w:szCs w:val="18"/>
                <w:lang w:eastAsia="tr-TR"/>
              </w:rPr>
            </w:pPr>
            <w:r w:rsidRPr="0006325A">
              <w:rPr>
                <w:color w:val="000000"/>
                <w:sz w:val="18"/>
                <w:szCs w:val="18"/>
                <w:lang w:eastAsia="tr-TR"/>
              </w:rPr>
              <w:t>16,604,167</w:t>
            </w:r>
          </w:p>
        </w:tc>
        <w:tc>
          <w:tcPr>
            <w:tcW w:w="1415" w:type="dxa"/>
            <w:tcBorders>
              <w:top w:val="nil"/>
              <w:left w:val="nil"/>
              <w:bottom w:val="nil"/>
              <w:right w:val="nil"/>
            </w:tcBorders>
            <w:shd w:val="clear" w:color="auto" w:fill="auto"/>
            <w:vAlign w:val="center"/>
            <w:hideMark/>
          </w:tcPr>
          <w:p w14:paraId="215A4EE1" w14:textId="77777777" w:rsidR="0006325A" w:rsidRPr="0006325A" w:rsidRDefault="0006325A" w:rsidP="0006325A">
            <w:pPr>
              <w:jc w:val="right"/>
              <w:rPr>
                <w:color w:val="000000"/>
                <w:sz w:val="18"/>
                <w:szCs w:val="18"/>
                <w:lang w:eastAsia="tr-TR"/>
              </w:rPr>
            </w:pPr>
            <w:r w:rsidRPr="0006325A">
              <w:rPr>
                <w:color w:val="000000"/>
                <w:sz w:val="18"/>
                <w:szCs w:val="18"/>
                <w:lang w:eastAsia="tr-TR"/>
              </w:rPr>
              <w:t>15,066,822</w:t>
            </w:r>
          </w:p>
        </w:tc>
      </w:tr>
      <w:tr w:rsidR="0006325A" w:rsidRPr="0006325A" w14:paraId="41C1D5A0" w14:textId="77777777" w:rsidTr="0006325A">
        <w:trPr>
          <w:divId w:val="468714405"/>
          <w:trHeight w:val="242"/>
        </w:trPr>
        <w:tc>
          <w:tcPr>
            <w:tcW w:w="6735" w:type="dxa"/>
            <w:tcBorders>
              <w:top w:val="nil"/>
              <w:left w:val="nil"/>
              <w:bottom w:val="nil"/>
              <w:right w:val="nil"/>
            </w:tcBorders>
            <w:shd w:val="clear" w:color="auto" w:fill="auto"/>
            <w:noWrap/>
            <w:vAlign w:val="center"/>
            <w:hideMark/>
          </w:tcPr>
          <w:p w14:paraId="6F4DCA40" w14:textId="77777777" w:rsidR="0006325A" w:rsidRPr="0006325A" w:rsidRDefault="0006325A" w:rsidP="0006325A">
            <w:pPr>
              <w:rPr>
                <w:color w:val="000000"/>
                <w:sz w:val="18"/>
                <w:szCs w:val="18"/>
                <w:lang w:eastAsia="tr-TR"/>
              </w:rPr>
            </w:pPr>
            <w:r w:rsidRPr="0006325A">
              <w:rPr>
                <w:color w:val="000000"/>
                <w:sz w:val="18"/>
                <w:szCs w:val="18"/>
                <w:lang w:eastAsia="tr-TR"/>
              </w:rPr>
              <w:t>Şarta bağlı olan ve olmayan perakende alacaklar</w:t>
            </w:r>
          </w:p>
        </w:tc>
        <w:tc>
          <w:tcPr>
            <w:tcW w:w="1415" w:type="dxa"/>
            <w:tcBorders>
              <w:top w:val="nil"/>
              <w:left w:val="nil"/>
              <w:bottom w:val="nil"/>
              <w:right w:val="nil"/>
            </w:tcBorders>
            <w:shd w:val="clear" w:color="auto" w:fill="auto"/>
            <w:vAlign w:val="center"/>
            <w:hideMark/>
          </w:tcPr>
          <w:p w14:paraId="1654E2FA" w14:textId="77777777" w:rsidR="0006325A" w:rsidRPr="0006325A" w:rsidRDefault="0006325A" w:rsidP="0006325A">
            <w:pPr>
              <w:jc w:val="right"/>
              <w:rPr>
                <w:color w:val="000000"/>
                <w:sz w:val="18"/>
                <w:szCs w:val="18"/>
                <w:lang w:eastAsia="tr-TR"/>
              </w:rPr>
            </w:pPr>
            <w:r w:rsidRPr="0006325A">
              <w:rPr>
                <w:color w:val="000000"/>
                <w:sz w:val="18"/>
                <w:szCs w:val="18"/>
                <w:lang w:eastAsia="tr-TR"/>
              </w:rPr>
              <w:t>9,606,960</w:t>
            </w:r>
          </w:p>
        </w:tc>
        <w:tc>
          <w:tcPr>
            <w:tcW w:w="1415" w:type="dxa"/>
            <w:tcBorders>
              <w:top w:val="nil"/>
              <w:left w:val="nil"/>
              <w:bottom w:val="nil"/>
              <w:right w:val="nil"/>
            </w:tcBorders>
            <w:shd w:val="clear" w:color="auto" w:fill="auto"/>
            <w:vAlign w:val="center"/>
            <w:hideMark/>
          </w:tcPr>
          <w:p w14:paraId="51944FAF" w14:textId="77777777" w:rsidR="0006325A" w:rsidRPr="0006325A" w:rsidRDefault="0006325A" w:rsidP="0006325A">
            <w:pPr>
              <w:jc w:val="right"/>
              <w:rPr>
                <w:color w:val="000000"/>
                <w:sz w:val="18"/>
                <w:szCs w:val="18"/>
                <w:lang w:eastAsia="tr-TR"/>
              </w:rPr>
            </w:pPr>
            <w:r w:rsidRPr="0006325A">
              <w:rPr>
                <w:color w:val="000000"/>
                <w:sz w:val="18"/>
                <w:szCs w:val="18"/>
                <w:lang w:eastAsia="tr-TR"/>
              </w:rPr>
              <w:t>9,517,428</w:t>
            </w:r>
          </w:p>
        </w:tc>
      </w:tr>
      <w:tr w:rsidR="0006325A" w:rsidRPr="0006325A" w14:paraId="7A26B924" w14:textId="77777777" w:rsidTr="0006325A">
        <w:trPr>
          <w:divId w:val="468714405"/>
          <w:trHeight w:val="242"/>
        </w:trPr>
        <w:tc>
          <w:tcPr>
            <w:tcW w:w="6735" w:type="dxa"/>
            <w:tcBorders>
              <w:top w:val="nil"/>
              <w:left w:val="nil"/>
              <w:bottom w:val="nil"/>
              <w:right w:val="nil"/>
            </w:tcBorders>
            <w:shd w:val="clear" w:color="auto" w:fill="auto"/>
            <w:noWrap/>
            <w:vAlign w:val="center"/>
            <w:hideMark/>
          </w:tcPr>
          <w:p w14:paraId="442D27ED" w14:textId="77777777" w:rsidR="0006325A" w:rsidRPr="0006325A" w:rsidRDefault="0006325A" w:rsidP="0006325A">
            <w:pPr>
              <w:rPr>
                <w:color w:val="000000"/>
                <w:sz w:val="18"/>
                <w:szCs w:val="18"/>
                <w:lang w:eastAsia="tr-TR"/>
              </w:rPr>
            </w:pPr>
            <w:r w:rsidRPr="0006325A">
              <w:rPr>
                <w:color w:val="000000"/>
                <w:sz w:val="18"/>
                <w:szCs w:val="18"/>
                <w:lang w:eastAsia="tr-TR"/>
              </w:rPr>
              <w:t xml:space="preserve">Şarta bağlı olan ve olmayan gayrimenkul ipoteğiyle </w:t>
            </w:r>
            <w:proofErr w:type="spellStart"/>
            <w:r w:rsidRPr="0006325A">
              <w:rPr>
                <w:color w:val="000000"/>
                <w:sz w:val="18"/>
                <w:szCs w:val="18"/>
                <w:lang w:eastAsia="tr-TR"/>
              </w:rPr>
              <w:t>teminatlandırılmış</w:t>
            </w:r>
            <w:proofErr w:type="spellEnd"/>
            <w:r w:rsidRPr="0006325A">
              <w:rPr>
                <w:color w:val="000000"/>
                <w:sz w:val="18"/>
                <w:szCs w:val="18"/>
                <w:lang w:eastAsia="tr-TR"/>
              </w:rPr>
              <w:t xml:space="preserve"> alacaklar</w:t>
            </w:r>
          </w:p>
        </w:tc>
        <w:tc>
          <w:tcPr>
            <w:tcW w:w="1415" w:type="dxa"/>
            <w:tcBorders>
              <w:top w:val="nil"/>
              <w:left w:val="nil"/>
              <w:bottom w:val="nil"/>
              <w:right w:val="nil"/>
            </w:tcBorders>
            <w:shd w:val="clear" w:color="auto" w:fill="auto"/>
            <w:vAlign w:val="center"/>
            <w:hideMark/>
          </w:tcPr>
          <w:p w14:paraId="13618FE8" w14:textId="77777777" w:rsidR="0006325A" w:rsidRPr="0006325A" w:rsidRDefault="0006325A" w:rsidP="0006325A">
            <w:pPr>
              <w:jc w:val="right"/>
              <w:rPr>
                <w:color w:val="000000"/>
                <w:sz w:val="18"/>
                <w:szCs w:val="18"/>
                <w:lang w:eastAsia="tr-TR"/>
              </w:rPr>
            </w:pPr>
            <w:r w:rsidRPr="0006325A">
              <w:rPr>
                <w:color w:val="000000"/>
                <w:sz w:val="18"/>
                <w:szCs w:val="18"/>
                <w:lang w:eastAsia="tr-TR"/>
              </w:rPr>
              <w:t>14,693,282</w:t>
            </w:r>
          </w:p>
        </w:tc>
        <w:tc>
          <w:tcPr>
            <w:tcW w:w="1415" w:type="dxa"/>
            <w:tcBorders>
              <w:top w:val="nil"/>
              <w:left w:val="nil"/>
              <w:bottom w:val="nil"/>
              <w:right w:val="nil"/>
            </w:tcBorders>
            <w:shd w:val="clear" w:color="auto" w:fill="auto"/>
            <w:vAlign w:val="center"/>
            <w:hideMark/>
          </w:tcPr>
          <w:p w14:paraId="20DA84D6" w14:textId="77777777" w:rsidR="0006325A" w:rsidRPr="0006325A" w:rsidRDefault="0006325A" w:rsidP="0006325A">
            <w:pPr>
              <w:jc w:val="right"/>
              <w:rPr>
                <w:color w:val="000000"/>
                <w:sz w:val="18"/>
                <w:szCs w:val="18"/>
                <w:lang w:eastAsia="tr-TR"/>
              </w:rPr>
            </w:pPr>
            <w:r w:rsidRPr="0006325A">
              <w:rPr>
                <w:color w:val="000000"/>
                <w:sz w:val="18"/>
                <w:szCs w:val="18"/>
                <w:lang w:eastAsia="tr-TR"/>
              </w:rPr>
              <w:t>14,641,742</w:t>
            </w:r>
          </w:p>
        </w:tc>
      </w:tr>
      <w:tr w:rsidR="0006325A" w:rsidRPr="0006325A" w14:paraId="591C9FF0" w14:textId="77777777" w:rsidTr="0006325A">
        <w:trPr>
          <w:divId w:val="468714405"/>
          <w:trHeight w:val="242"/>
        </w:trPr>
        <w:tc>
          <w:tcPr>
            <w:tcW w:w="6735" w:type="dxa"/>
            <w:tcBorders>
              <w:top w:val="nil"/>
              <w:left w:val="nil"/>
              <w:bottom w:val="nil"/>
              <w:right w:val="nil"/>
            </w:tcBorders>
            <w:shd w:val="clear" w:color="auto" w:fill="auto"/>
            <w:noWrap/>
            <w:vAlign w:val="center"/>
            <w:hideMark/>
          </w:tcPr>
          <w:p w14:paraId="3A998B25" w14:textId="77777777" w:rsidR="0006325A" w:rsidRPr="0006325A" w:rsidRDefault="0006325A" w:rsidP="0006325A">
            <w:pPr>
              <w:rPr>
                <w:color w:val="000000"/>
                <w:sz w:val="18"/>
                <w:szCs w:val="18"/>
                <w:lang w:eastAsia="tr-TR"/>
              </w:rPr>
            </w:pPr>
            <w:r w:rsidRPr="0006325A">
              <w:rPr>
                <w:color w:val="000000"/>
                <w:sz w:val="18"/>
                <w:szCs w:val="18"/>
                <w:lang w:eastAsia="tr-TR"/>
              </w:rPr>
              <w:t>Tahsili gecikmiş alacaklar</w:t>
            </w:r>
          </w:p>
        </w:tc>
        <w:tc>
          <w:tcPr>
            <w:tcW w:w="1415" w:type="dxa"/>
            <w:tcBorders>
              <w:top w:val="nil"/>
              <w:left w:val="nil"/>
              <w:bottom w:val="nil"/>
              <w:right w:val="nil"/>
            </w:tcBorders>
            <w:shd w:val="clear" w:color="auto" w:fill="auto"/>
            <w:vAlign w:val="center"/>
            <w:hideMark/>
          </w:tcPr>
          <w:p w14:paraId="2F7BE807" w14:textId="77777777" w:rsidR="0006325A" w:rsidRPr="0006325A" w:rsidRDefault="0006325A" w:rsidP="0006325A">
            <w:pPr>
              <w:jc w:val="right"/>
              <w:rPr>
                <w:color w:val="000000"/>
                <w:sz w:val="18"/>
                <w:szCs w:val="18"/>
                <w:lang w:eastAsia="tr-TR"/>
              </w:rPr>
            </w:pPr>
            <w:r w:rsidRPr="0006325A">
              <w:rPr>
                <w:color w:val="000000"/>
                <w:sz w:val="18"/>
                <w:szCs w:val="18"/>
                <w:lang w:eastAsia="tr-TR"/>
              </w:rPr>
              <w:t>366,696</w:t>
            </w:r>
          </w:p>
        </w:tc>
        <w:tc>
          <w:tcPr>
            <w:tcW w:w="1415" w:type="dxa"/>
            <w:tcBorders>
              <w:top w:val="nil"/>
              <w:left w:val="nil"/>
              <w:bottom w:val="nil"/>
              <w:right w:val="nil"/>
            </w:tcBorders>
            <w:shd w:val="clear" w:color="auto" w:fill="auto"/>
            <w:vAlign w:val="center"/>
            <w:hideMark/>
          </w:tcPr>
          <w:p w14:paraId="3F81295D" w14:textId="77777777" w:rsidR="0006325A" w:rsidRPr="0006325A" w:rsidRDefault="0006325A" w:rsidP="0006325A">
            <w:pPr>
              <w:jc w:val="right"/>
              <w:rPr>
                <w:color w:val="000000"/>
                <w:sz w:val="18"/>
                <w:szCs w:val="18"/>
                <w:lang w:eastAsia="tr-TR"/>
              </w:rPr>
            </w:pPr>
            <w:r w:rsidRPr="0006325A">
              <w:rPr>
                <w:color w:val="000000"/>
                <w:sz w:val="18"/>
                <w:szCs w:val="18"/>
                <w:lang w:eastAsia="tr-TR"/>
              </w:rPr>
              <w:t>296,723</w:t>
            </w:r>
          </w:p>
        </w:tc>
      </w:tr>
      <w:tr w:rsidR="0006325A" w:rsidRPr="0006325A" w14:paraId="7BDC5AFF" w14:textId="77777777" w:rsidTr="0006325A">
        <w:trPr>
          <w:divId w:val="468714405"/>
          <w:trHeight w:val="242"/>
        </w:trPr>
        <w:tc>
          <w:tcPr>
            <w:tcW w:w="6735" w:type="dxa"/>
            <w:tcBorders>
              <w:top w:val="nil"/>
              <w:left w:val="nil"/>
              <w:bottom w:val="nil"/>
              <w:right w:val="nil"/>
            </w:tcBorders>
            <w:shd w:val="clear" w:color="auto" w:fill="auto"/>
            <w:noWrap/>
            <w:vAlign w:val="center"/>
            <w:hideMark/>
          </w:tcPr>
          <w:p w14:paraId="3A309B25" w14:textId="77777777" w:rsidR="0006325A" w:rsidRPr="0006325A" w:rsidRDefault="0006325A" w:rsidP="0006325A">
            <w:pPr>
              <w:rPr>
                <w:color w:val="000000"/>
                <w:sz w:val="18"/>
                <w:szCs w:val="18"/>
                <w:lang w:eastAsia="tr-TR"/>
              </w:rPr>
            </w:pPr>
            <w:r w:rsidRPr="0006325A">
              <w:rPr>
                <w:color w:val="000000"/>
                <w:sz w:val="18"/>
                <w:szCs w:val="18"/>
                <w:lang w:eastAsia="tr-TR"/>
              </w:rPr>
              <w:t>Kurulca riski yüksek olarak belirlenen alacaklar</w:t>
            </w:r>
          </w:p>
        </w:tc>
        <w:tc>
          <w:tcPr>
            <w:tcW w:w="1415" w:type="dxa"/>
            <w:tcBorders>
              <w:top w:val="nil"/>
              <w:left w:val="nil"/>
              <w:bottom w:val="nil"/>
              <w:right w:val="nil"/>
            </w:tcBorders>
            <w:shd w:val="clear" w:color="auto" w:fill="auto"/>
            <w:vAlign w:val="center"/>
            <w:hideMark/>
          </w:tcPr>
          <w:p w14:paraId="75BCB5ED" w14:textId="77777777" w:rsidR="0006325A" w:rsidRPr="0006325A" w:rsidRDefault="0006325A" w:rsidP="0006325A">
            <w:pPr>
              <w:jc w:val="right"/>
              <w:rPr>
                <w:color w:val="000000"/>
                <w:sz w:val="18"/>
                <w:szCs w:val="18"/>
                <w:lang w:eastAsia="tr-TR"/>
              </w:rPr>
            </w:pPr>
            <w:r w:rsidRPr="0006325A">
              <w:rPr>
                <w:color w:val="000000"/>
                <w:sz w:val="18"/>
                <w:szCs w:val="18"/>
                <w:lang w:eastAsia="tr-TR"/>
              </w:rPr>
              <w:t>71,775</w:t>
            </w:r>
          </w:p>
        </w:tc>
        <w:tc>
          <w:tcPr>
            <w:tcW w:w="1415" w:type="dxa"/>
            <w:tcBorders>
              <w:top w:val="nil"/>
              <w:left w:val="nil"/>
              <w:bottom w:val="nil"/>
              <w:right w:val="nil"/>
            </w:tcBorders>
            <w:shd w:val="clear" w:color="auto" w:fill="auto"/>
            <w:vAlign w:val="center"/>
            <w:hideMark/>
          </w:tcPr>
          <w:p w14:paraId="639C3CFB" w14:textId="77777777" w:rsidR="0006325A" w:rsidRPr="0006325A" w:rsidRDefault="0006325A" w:rsidP="0006325A">
            <w:pPr>
              <w:jc w:val="right"/>
              <w:rPr>
                <w:color w:val="000000"/>
                <w:sz w:val="18"/>
                <w:szCs w:val="18"/>
                <w:lang w:eastAsia="tr-TR"/>
              </w:rPr>
            </w:pPr>
            <w:r w:rsidRPr="0006325A">
              <w:rPr>
                <w:color w:val="000000"/>
                <w:sz w:val="18"/>
                <w:szCs w:val="18"/>
                <w:lang w:eastAsia="tr-TR"/>
              </w:rPr>
              <w:t>139,120</w:t>
            </w:r>
          </w:p>
        </w:tc>
      </w:tr>
      <w:tr w:rsidR="0006325A" w:rsidRPr="0006325A" w14:paraId="77787A74" w14:textId="77777777" w:rsidTr="0006325A">
        <w:trPr>
          <w:divId w:val="468714405"/>
          <w:trHeight w:val="242"/>
        </w:trPr>
        <w:tc>
          <w:tcPr>
            <w:tcW w:w="6735" w:type="dxa"/>
            <w:tcBorders>
              <w:top w:val="nil"/>
              <w:left w:val="nil"/>
              <w:bottom w:val="nil"/>
              <w:right w:val="nil"/>
            </w:tcBorders>
            <w:shd w:val="clear" w:color="auto" w:fill="auto"/>
            <w:noWrap/>
            <w:vAlign w:val="center"/>
            <w:hideMark/>
          </w:tcPr>
          <w:p w14:paraId="4F9BE577" w14:textId="77777777" w:rsidR="0006325A" w:rsidRPr="0006325A" w:rsidRDefault="0006325A" w:rsidP="0006325A">
            <w:pPr>
              <w:rPr>
                <w:color w:val="000000"/>
                <w:sz w:val="18"/>
                <w:szCs w:val="18"/>
                <w:lang w:eastAsia="tr-TR"/>
              </w:rPr>
            </w:pPr>
            <w:r w:rsidRPr="0006325A">
              <w:rPr>
                <w:color w:val="000000"/>
                <w:sz w:val="18"/>
                <w:szCs w:val="18"/>
                <w:lang w:eastAsia="tr-TR"/>
              </w:rPr>
              <w:t>İpotek teminatlı menkul kıymetler</w:t>
            </w:r>
          </w:p>
        </w:tc>
        <w:tc>
          <w:tcPr>
            <w:tcW w:w="1415" w:type="dxa"/>
            <w:tcBorders>
              <w:top w:val="nil"/>
              <w:left w:val="nil"/>
              <w:bottom w:val="nil"/>
              <w:right w:val="nil"/>
            </w:tcBorders>
            <w:shd w:val="clear" w:color="auto" w:fill="auto"/>
            <w:vAlign w:val="center"/>
            <w:hideMark/>
          </w:tcPr>
          <w:p w14:paraId="2ABEF7C0" w14:textId="77777777" w:rsidR="0006325A" w:rsidRPr="0006325A" w:rsidRDefault="0006325A" w:rsidP="0006325A">
            <w:pPr>
              <w:jc w:val="right"/>
              <w:rPr>
                <w:color w:val="000000"/>
                <w:sz w:val="18"/>
                <w:szCs w:val="18"/>
                <w:lang w:eastAsia="tr-TR"/>
              </w:rPr>
            </w:pPr>
            <w:r w:rsidRPr="0006325A">
              <w:rPr>
                <w:color w:val="000000"/>
                <w:sz w:val="18"/>
                <w:szCs w:val="18"/>
                <w:lang w:eastAsia="tr-TR"/>
              </w:rPr>
              <w:t>-</w:t>
            </w:r>
          </w:p>
        </w:tc>
        <w:tc>
          <w:tcPr>
            <w:tcW w:w="1415" w:type="dxa"/>
            <w:tcBorders>
              <w:top w:val="nil"/>
              <w:left w:val="nil"/>
              <w:bottom w:val="nil"/>
              <w:right w:val="nil"/>
            </w:tcBorders>
            <w:shd w:val="clear" w:color="auto" w:fill="auto"/>
            <w:vAlign w:val="center"/>
            <w:hideMark/>
          </w:tcPr>
          <w:p w14:paraId="7B333B57" w14:textId="77777777" w:rsidR="0006325A" w:rsidRPr="0006325A" w:rsidRDefault="0006325A" w:rsidP="0006325A">
            <w:pPr>
              <w:jc w:val="right"/>
              <w:rPr>
                <w:color w:val="000000"/>
                <w:sz w:val="18"/>
                <w:szCs w:val="18"/>
                <w:lang w:eastAsia="tr-TR"/>
              </w:rPr>
            </w:pPr>
            <w:r w:rsidRPr="0006325A">
              <w:rPr>
                <w:color w:val="000000"/>
                <w:sz w:val="18"/>
                <w:szCs w:val="18"/>
                <w:lang w:eastAsia="tr-TR"/>
              </w:rPr>
              <w:t>-</w:t>
            </w:r>
          </w:p>
        </w:tc>
      </w:tr>
      <w:tr w:rsidR="0006325A" w:rsidRPr="0006325A" w14:paraId="0F0F74E9" w14:textId="77777777" w:rsidTr="0006325A">
        <w:trPr>
          <w:divId w:val="468714405"/>
          <w:trHeight w:val="242"/>
        </w:trPr>
        <w:tc>
          <w:tcPr>
            <w:tcW w:w="6735" w:type="dxa"/>
            <w:tcBorders>
              <w:top w:val="nil"/>
              <w:left w:val="nil"/>
              <w:bottom w:val="nil"/>
              <w:right w:val="nil"/>
            </w:tcBorders>
            <w:shd w:val="clear" w:color="auto" w:fill="auto"/>
            <w:noWrap/>
            <w:vAlign w:val="center"/>
            <w:hideMark/>
          </w:tcPr>
          <w:p w14:paraId="63FEAC19" w14:textId="77777777" w:rsidR="0006325A" w:rsidRPr="0006325A" w:rsidRDefault="0006325A" w:rsidP="0006325A">
            <w:pPr>
              <w:rPr>
                <w:color w:val="000000"/>
                <w:sz w:val="18"/>
                <w:szCs w:val="18"/>
                <w:lang w:eastAsia="tr-TR"/>
              </w:rPr>
            </w:pPr>
            <w:r w:rsidRPr="0006325A">
              <w:rPr>
                <w:color w:val="000000"/>
                <w:sz w:val="18"/>
                <w:szCs w:val="18"/>
                <w:lang w:eastAsia="tr-TR"/>
              </w:rPr>
              <w:t>Menkul kıymetleştirme pozisyonları</w:t>
            </w:r>
          </w:p>
        </w:tc>
        <w:tc>
          <w:tcPr>
            <w:tcW w:w="1415" w:type="dxa"/>
            <w:tcBorders>
              <w:top w:val="nil"/>
              <w:left w:val="nil"/>
              <w:bottom w:val="nil"/>
              <w:right w:val="nil"/>
            </w:tcBorders>
            <w:shd w:val="clear" w:color="auto" w:fill="auto"/>
            <w:vAlign w:val="center"/>
            <w:hideMark/>
          </w:tcPr>
          <w:p w14:paraId="3C1D33F1" w14:textId="77777777" w:rsidR="0006325A" w:rsidRPr="0006325A" w:rsidRDefault="0006325A" w:rsidP="0006325A">
            <w:pPr>
              <w:jc w:val="right"/>
              <w:rPr>
                <w:color w:val="000000"/>
                <w:sz w:val="18"/>
                <w:szCs w:val="18"/>
                <w:lang w:eastAsia="tr-TR"/>
              </w:rPr>
            </w:pPr>
            <w:r w:rsidRPr="0006325A">
              <w:rPr>
                <w:color w:val="000000"/>
                <w:sz w:val="18"/>
                <w:szCs w:val="18"/>
                <w:lang w:eastAsia="tr-TR"/>
              </w:rPr>
              <w:t>-</w:t>
            </w:r>
          </w:p>
        </w:tc>
        <w:tc>
          <w:tcPr>
            <w:tcW w:w="1415" w:type="dxa"/>
            <w:tcBorders>
              <w:top w:val="nil"/>
              <w:left w:val="nil"/>
              <w:bottom w:val="nil"/>
              <w:right w:val="nil"/>
            </w:tcBorders>
            <w:shd w:val="clear" w:color="auto" w:fill="auto"/>
            <w:vAlign w:val="center"/>
            <w:hideMark/>
          </w:tcPr>
          <w:p w14:paraId="475E7DDD" w14:textId="77777777" w:rsidR="0006325A" w:rsidRPr="0006325A" w:rsidRDefault="0006325A" w:rsidP="0006325A">
            <w:pPr>
              <w:jc w:val="right"/>
              <w:rPr>
                <w:color w:val="000000"/>
                <w:sz w:val="18"/>
                <w:szCs w:val="18"/>
                <w:lang w:eastAsia="tr-TR"/>
              </w:rPr>
            </w:pPr>
            <w:r w:rsidRPr="0006325A">
              <w:rPr>
                <w:color w:val="000000"/>
                <w:sz w:val="18"/>
                <w:szCs w:val="18"/>
                <w:lang w:eastAsia="tr-TR"/>
              </w:rPr>
              <w:t>-</w:t>
            </w:r>
          </w:p>
        </w:tc>
      </w:tr>
      <w:tr w:rsidR="0006325A" w:rsidRPr="0006325A" w14:paraId="25D4933D" w14:textId="77777777" w:rsidTr="0006325A">
        <w:trPr>
          <w:divId w:val="468714405"/>
          <w:trHeight w:val="242"/>
        </w:trPr>
        <w:tc>
          <w:tcPr>
            <w:tcW w:w="6735" w:type="dxa"/>
            <w:tcBorders>
              <w:top w:val="nil"/>
              <w:left w:val="nil"/>
              <w:bottom w:val="nil"/>
              <w:right w:val="nil"/>
            </w:tcBorders>
            <w:shd w:val="clear" w:color="auto" w:fill="auto"/>
            <w:noWrap/>
            <w:vAlign w:val="center"/>
            <w:hideMark/>
          </w:tcPr>
          <w:p w14:paraId="5F04B827" w14:textId="77777777" w:rsidR="0006325A" w:rsidRPr="0006325A" w:rsidRDefault="0006325A" w:rsidP="0006325A">
            <w:pPr>
              <w:rPr>
                <w:color w:val="000000"/>
                <w:sz w:val="18"/>
                <w:szCs w:val="18"/>
                <w:lang w:eastAsia="tr-TR"/>
              </w:rPr>
            </w:pPr>
            <w:r w:rsidRPr="0006325A">
              <w:rPr>
                <w:color w:val="000000"/>
                <w:sz w:val="18"/>
                <w:szCs w:val="18"/>
                <w:lang w:eastAsia="tr-TR"/>
              </w:rPr>
              <w:t>Bankalar ve aracı kurumlardan olan kısa vadeli alacaklar ile kısa vadeli kurumsal alacaklar</w:t>
            </w:r>
          </w:p>
        </w:tc>
        <w:tc>
          <w:tcPr>
            <w:tcW w:w="1415" w:type="dxa"/>
            <w:tcBorders>
              <w:top w:val="nil"/>
              <w:left w:val="nil"/>
              <w:bottom w:val="nil"/>
              <w:right w:val="nil"/>
            </w:tcBorders>
            <w:shd w:val="clear" w:color="auto" w:fill="auto"/>
            <w:vAlign w:val="center"/>
            <w:hideMark/>
          </w:tcPr>
          <w:p w14:paraId="5319A222" w14:textId="77777777" w:rsidR="0006325A" w:rsidRPr="0006325A" w:rsidRDefault="0006325A" w:rsidP="0006325A">
            <w:pPr>
              <w:jc w:val="right"/>
              <w:rPr>
                <w:color w:val="000000"/>
                <w:sz w:val="18"/>
                <w:szCs w:val="18"/>
                <w:lang w:eastAsia="tr-TR"/>
              </w:rPr>
            </w:pPr>
            <w:r w:rsidRPr="0006325A">
              <w:rPr>
                <w:color w:val="000000"/>
                <w:sz w:val="18"/>
                <w:szCs w:val="18"/>
                <w:lang w:eastAsia="tr-TR"/>
              </w:rPr>
              <w:t>-</w:t>
            </w:r>
          </w:p>
        </w:tc>
        <w:tc>
          <w:tcPr>
            <w:tcW w:w="1415" w:type="dxa"/>
            <w:tcBorders>
              <w:top w:val="nil"/>
              <w:left w:val="nil"/>
              <w:bottom w:val="nil"/>
              <w:right w:val="nil"/>
            </w:tcBorders>
            <w:shd w:val="clear" w:color="auto" w:fill="auto"/>
            <w:vAlign w:val="center"/>
            <w:hideMark/>
          </w:tcPr>
          <w:p w14:paraId="196DD6C2" w14:textId="77777777" w:rsidR="0006325A" w:rsidRPr="0006325A" w:rsidRDefault="0006325A" w:rsidP="0006325A">
            <w:pPr>
              <w:jc w:val="right"/>
              <w:rPr>
                <w:color w:val="000000"/>
                <w:sz w:val="18"/>
                <w:szCs w:val="18"/>
                <w:lang w:eastAsia="tr-TR"/>
              </w:rPr>
            </w:pPr>
            <w:r w:rsidRPr="0006325A">
              <w:rPr>
                <w:color w:val="000000"/>
                <w:sz w:val="18"/>
                <w:szCs w:val="18"/>
                <w:lang w:eastAsia="tr-TR"/>
              </w:rPr>
              <w:t>-</w:t>
            </w:r>
          </w:p>
        </w:tc>
      </w:tr>
      <w:tr w:rsidR="0006325A" w:rsidRPr="0006325A" w14:paraId="2496D42E" w14:textId="77777777" w:rsidTr="0006325A">
        <w:trPr>
          <w:divId w:val="468714405"/>
          <w:trHeight w:val="242"/>
        </w:trPr>
        <w:tc>
          <w:tcPr>
            <w:tcW w:w="6735" w:type="dxa"/>
            <w:tcBorders>
              <w:top w:val="nil"/>
              <w:left w:val="nil"/>
              <w:bottom w:val="nil"/>
              <w:right w:val="nil"/>
            </w:tcBorders>
            <w:shd w:val="clear" w:color="auto" w:fill="auto"/>
            <w:noWrap/>
            <w:vAlign w:val="center"/>
            <w:hideMark/>
          </w:tcPr>
          <w:p w14:paraId="67215EEE" w14:textId="77777777" w:rsidR="0006325A" w:rsidRPr="0006325A" w:rsidRDefault="0006325A" w:rsidP="0006325A">
            <w:pPr>
              <w:rPr>
                <w:color w:val="000000"/>
                <w:sz w:val="18"/>
                <w:szCs w:val="18"/>
                <w:lang w:eastAsia="tr-TR"/>
              </w:rPr>
            </w:pPr>
            <w:r w:rsidRPr="0006325A">
              <w:rPr>
                <w:color w:val="000000"/>
                <w:sz w:val="18"/>
                <w:szCs w:val="18"/>
                <w:lang w:eastAsia="tr-TR"/>
              </w:rPr>
              <w:t>Kolektif yatırım kuruluşu niteliğindeki yatırımlar</w:t>
            </w:r>
          </w:p>
        </w:tc>
        <w:tc>
          <w:tcPr>
            <w:tcW w:w="1415" w:type="dxa"/>
            <w:tcBorders>
              <w:top w:val="nil"/>
              <w:left w:val="nil"/>
              <w:bottom w:val="nil"/>
              <w:right w:val="nil"/>
            </w:tcBorders>
            <w:shd w:val="clear" w:color="auto" w:fill="auto"/>
            <w:vAlign w:val="center"/>
            <w:hideMark/>
          </w:tcPr>
          <w:p w14:paraId="0643AD27" w14:textId="77777777" w:rsidR="0006325A" w:rsidRPr="0006325A" w:rsidRDefault="0006325A" w:rsidP="0006325A">
            <w:pPr>
              <w:jc w:val="right"/>
              <w:rPr>
                <w:color w:val="000000"/>
                <w:sz w:val="18"/>
                <w:szCs w:val="18"/>
                <w:lang w:eastAsia="tr-TR"/>
              </w:rPr>
            </w:pPr>
            <w:r w:rsidRPr="0006325A">
              <w:rPr>
                <w:color w:val="000000"/>
                <w:sz w:val="18"/>
                <w:szCs w:val="18"/>
                <w:lang w:eastAsia="tr-TR"/>
              </w:rPr>
              <w:t>94,539</w:t>
            </w:r>
          </w:p>
        </w:tc>
        <w:tc>
          <w:tcPr>
            <w:tcW w:w="1415" w:type="dxa"/>
            <w:tcBorders>
              <w:top w:val="nil"/>
              <w:left w:val="nil"/>
              <w:bottom w:val="nil"/>
              <w:right w:val="nil"/>
            </w:tcBorders>
            <w:shd w:val="clear" w:color="auto" w:fill="auto"/>
            <w:vAlign w:val="center"/>
            <w:hideMark/>
          </w:tcPr>
          <w:p w14:paraId="6D5658BA" w14:textId="77777777" w:rsidR="0006325A" w:rsidRPr="0006325A" w:rsidRDefault="0006325A" w:rsidP="0006325A">
            <w:pPr>
              <w:jc w:val="right"/>
              <w:rPr>
                <w:color w:val="000000"/>
                <w:sz w:val="18"/>
                <w:szCs w:val="18"/>
                <w:lang w:eastAsia="tr-TR"/>
              </w:rPr>
            </w:pPr>
            <w:r w:rsidRPr="0006325A">
              <w:rPr>
                <w:color w:val="000000"/>
                <w:sz w:val="18"/>
                <w:szCs w:val="18"/>
                <w:lang w:eastAsia="tr-TR"/>
              </w:rPr>
              <w:t>92,180</w:t>
            </w:r>
          </w:p>
        </w:tc>
      </w:tr>
      <w:tr w:rsidR="0006325A" w:rsidRPr="0006325A" w14:paraId="612F0FD6" w14:textId="77777777" w:rsidTr="0006325A">
        <w:trPr>
          <w:divId w:val="468714405"/>
          <w:trHeight w:val="242"/>
        </w:trPr>
        <w:tc>
          <w:tcPr>
            <w:tcW w:w="6735" w:type="dxa"/>
            <w:tcBorders>
              <w:top w:val="nil"/>
              <w:left w:val="nil"/>
              <w:bottom w:val="nil"/>
              <w:right w:val="nil"/>
            </w:tcBorders>
            <w:shd w:val="clear" w:color="auto" w:fill="auto"/>
            <w:noWrap/>
            <w:vAlign w:val="center"/>
            <w:hideMark/>
          </w:tcPr>
          <w:p w14:paraId="49569EE2" w14:textId="77777777" w:rsidR="0006325A" w:rsidRPr="0006325A" w:rsidRDefault="0006325A" w:rsidP="0006325A">
            <w:pPr>
              <w:rPr>
                <w:color w:val="000000"/>
                <w:sz w:val="18"/>
                <w:szCs w:val="18"/>
                <w:lang w:eastAsia="tr-TR"/>
              </w:rPr>
            </w:pPr>
            <w:r w:rsidRPr="0006325A">
              <w:rPr>
                <w:color w:val="000000"/>
                <w:sz w:val="18"/>
                <w:szCs w:val="18"/>
                <w:lang w:eastAsia="tr-TR"/>
              </w:rPr>
              <w:t>Hisse Senedi Yatırımları</w:t>
            </w:r>
          </w:p>
        </w:tc>
        <w:tc>
          <w:tcPr>
            <w:tcW w:w="1415" w:type="dxa"/>
            <w:tcBorders>
              <w:top w:val="nil"/>
              <w:left w:val="nil"/>
              <w:bottom w:val="nil"/>
              <w:right w:val="nil"/>
            </w:tcBorders>
            <w:shd w:val="clear" w:color="auto" w:fill="auto"/>
            <w:vAlign w:val="center"/>
            <w:hideMark/>
          </w:tcPr>
          <w:p w14:paraId="1B1A2A75" w14:textId="77777777" w:rsidR="0006325A" w:rsidRPr="0006325A" w:rsidRDefault="0006325A" w:rsidP="0006325A">
            <w:pPr>
              <w:jc w:val="right"/>
              <w:rPr>
                <w:color w:val="000000"/>
                <w:sz w:val="18"/>
                <w:szCs w:val="18"/>
                <w:lang w:eastAsia="tr-TR"/>
              </w:rPr>
            </w:pPr>
            <w:r w:rsidRPr="0006325A">
              <w:rPr>
                <w:color w:val="000000"/>
                <w:sz w:val="18"/>
                <w:szCs w:val="18"/>
                <w:lang w:eastAsia="tr-TR"/>
              </w:rPr>
              <w:t>64,061</w:t>
            </w:r>
          </w:p>
        </w:tc>
        <w:tc>
          <w:tcPr>
            <w:tcW w:w="1415" w:type="dxa"/>
            <w:tcBorders>
              <w:top w:val="nil"/>
              <w:left w:val="nil"/>
              <w:bottom w:val="nil"/>
              <w:right w:val="nil"/>
            </w:tcBorders>
            <w:shd w:val="clear" w:color="auto" w:fill="auto"/>
            <w:vAlign w:val="center"/>
            <w:hideMark/>
          </w:tcPr>
          <w:p w14:paraId="55DB82A0" w14:textId="4D8174FA" w:rsidR="0006325A" w:rsidRPr="0006325A" w:rsidRDefault="0006325A" w:rsidP="0006325A">
            <w:pPr>
              <w:jc w:val="right"/>
              <w:rPr>
                <w:color w:val="000000"/>
                <w:sz w:val="18"/>
                <w:szCs w:val="18"/>
                <w:lang w:eastAsia="tr-TR"/>
              </w:rPr>
            </w:pPr>
            <w:r w:rsidRPr="0006325A">
              <w:rPr>
                <w:color w:val="000000"/>
                <w:sz w:val="18"/>
                <w:szCs w:val="18"/>
                <w:lang w:eastAsia="tr-TR"/>
              </w:rPr>
              <w:t>262</w:t>
            </w:r>
            <w:r w:rsidR="00A33BF0">
              <w:rPr>
                <w:color w:val="000000"/>
                <w:sz w:val="18"/>
                <w:szCs w:val="18"/>
                <w:lang w:eastAsia="tr-TR"/>
              </w:rPr>
              <w:t>,</w:t>
            </w:r>
            <w:r w:rsidRPr="0006325A">
              <w:rPr>
                <w:color w:val="000000"/>
                <w:sz w:val="18"/>
                <w:szCs w:val="18"/>
                <w:lang w:eastAsia="tr-TR"/>
              </w:rPr>
              <w:t>824 </w:t>
            </w:r>
          </w:p>
        </w:tc>
      </w:tr>
      <w:tr w:rsidR="0006325A" w:rsidRPr="0006325A" w14:paraId="6E721E93" w14:textId="77777777" w:rsidTr="0006325A">
        <w:trPr>
          <w:divId w:val="468714405"/>
          <w:trHeight w:val="254"/>
        </w:trPr>
        <w:tc>
          <w:tcPr>
            <w:tcW w:w="6735" w:type="dxa"/>
            <w:tcBorders>
              <w:top w:val="nil"/>
              <w:left w:val="nil"/>
              <w:bottom w:val="single" w:sz="8" w:space="0" w:color="auto"/>
              <w:right w:val="nil"/>
            </w:tcBorders>
            <w:shd w:val="clear" w:color="auto" w:fill="auto"/>
            <w:noWrap/>
            <w:vAlign w:val="center"/>
            <w:hideMark/>
          </w:tcPr>
          <w:p w14:paraId="657F6B2B" w14:textId="77777777" w:rsidR="0006325A" w:rsidRPr="0006325A" w:rsidRDefault="0006325A" w:rsidP="0006325A">
            <w:pPr>
              <w:rPr>
                <w:color w:val="000000"/>
                <w:sz w:val="18"/>
                <w:szCs w:val="18"/>
                <w:lang w:eastAsia="tr-TR"/>
              </w:rPr>
            </w:pPr>
            <w:r w:rsidRPr="0006325A">
              <w:rPr>
                <w:color w:val="000000"/>
                <w:sz w:val="18"/>
                <w:szCs w:val="18"/>
                <w:lang w:eastAsia="tr-TR"/>
              </w:rPr>
              <w:t>Diğer alacaklar</w:t>
            </w:r>
          </w:p>
        </w:tc>
        <w:tc>
          <w:tcPr>
            <w:tcW w:w="1415" w:type="dxa"/>
            <w:tcBorders>
              <w:top w:val="nil"/>
              <w:left w:val="nil"/>
              <w:bottom w:val="nil"/>
              <w:right w:val="nil"/>
            </w:tcBorders>
            <w:shd w:val="clear" w:color="auto" w:fill="auto"/>
            <w:vAlign w:val="center"/>
            <w:hideMark/>
          </w:tcPr>
          <w:p w14:paraId="643F3612" w14:textId="77777777" w:rsidR="0006325A" w:rsidRPr="0006325A" w:rsidRDefault="0006325A" w:rsidP="0006325A">
            <w:pPr>
              <w:jc w:val="right"/>
              <w:rPr>
                <w:color w:val="000000"/>
                <w:sz w:val="18"/>
                <w:szCs w:val="18"/>
                <w:lang w:eastAsia="tr-TR"/>
              </w:rPr>
            </w:pPr>
            <w:r w:rsidRPr="0006325A">
              <w:rPr>
                <w:color w:val="000000"/>
                <w:sz w:val="18"/>
                <w:szCs w:val="18"/>
                <w:lang w:eastAsia="tr-TR"/>
              </w:rPr>
              <w:t>6,244,656</w:t>
            </w:r>
          </w:p>
        </w:tc>
        <w:tc>
          <w:tcPr>
            <w:tcW w:w="1415" w:type="dxa"/>
            <w:tcBorders>
              <w:top w:val="nil"/>
              <w:left w:val="nil"/>
              <w:bottom w:val="nil"/>
              <w:right w:val="nil"/>
            </w:tcBorders>
            <w:shd w:val="clear" w:color="auto" w:fill="auto"/>
            <w:vAlign w:val="center"/>
            <w:hideMark/>
          </w:tcPr>
          <w:p w14:paraId="680A4E7E" w14:textId="77777777" w:rsidR="0006325A" w:rsidRPr="0006325A" w:rsidRDefault="0006325A" w:rsidP="0006325A">
            <w:pPr>
              <w:jc w:val="right"/>
              <w:rPr>
                <w:color w:val="000000"/>
                <w:sz w:val="18"/>
                <w:szCs w:val="18"/>
                <w:lang w:eastAsia="tr-TR"/>
              </w:rPr>
            </w:pPr>
            <w:r w:rsidRPr="0006325A">
              <w:rPr>
                <w:color w:val="000000"/>
                <w:sz w:val="18"/>
                <w:szCs w:val="18"/>
                <w:lang w:eastAsia="tr-TR"/>
              </w:rPr>
              <w:t>5,307,196</w:t>
            </w:r>
          </w:p>
        </w:tc>
      </w:tr>
      <w:tr w:rsidR="0006325A" w:rsidRPr="0006325A" w14:paraId="53A2CFC0" w14:textId="77777777" w:rsidTr="0006325A">
        <w:trPr>
          <w:divId w:val="468714405"/>
          <w:trHeight w:val="254"/>
        </w:trPr>
        <w:tc>
          <w:tcPr>
            <w:tcW w:w="6735" w:type="dxa"/>
            <w:tcBorders>
              <w:top w:val="nil"/>
              <w:left w:val="nil"/>
              <w:bottom w:val="double" w:sz="6" w:space="0" w:color="auto"/>
              <w:right w:val="nil"/>
            </w:tcBorders>
            <w:shd w:val="clear" w:color="auto" w:fill="auto"/>
            <w:noWrap/>
            <w:vAlign w:val="center"/>
            <w:hideMark/>
          </w:tcPr>
          <w:p w14:paraId="2B0BCF56" w14:textId="77777777" w:rsidR="0006325A" w:rsidRPr="0006325A" w:rsidRDefault="0006325A" w:rsidP="0006325A">
            <w:pPr>
              <w:rPr>
                <w:b/>
                <w:bCs/>
                <w:color w:val="000000"/>
                <w:sz w:val="18"/>
                <w:szCs w:val="18"/>
                <w:lang w:eastAsia="tr-TR"/>
              </w:rPr>
            </w:pPr>
            <w:r w:rsidRPr="0006325A">
              <w:rPr>
                <w:b/>
                <w:bCs/>
                <w:color w:val="000000"/>
                <w:sz w:val="18"/>
                <w:szCs w:val="18"/>
                <w:lang w:eastAsia="tr-TR"/>
              </w:rPr>
              <w:t>Toplam</w:t>
            </w:r>
          </w:p>
        </w:tc>
        <w:tc>
          <w:tcPr>
            <w:tcW w:w="1415" w:type="dxa"/>
            <w:tcBorders>
              <w:top w:val="single" w:sz="8" w:space="0" w:color="auto"/>
              <w:left w:val="nil"/>
              <w:bottom w:val="double" w:sz="6" w:space="0" w:color="auto"/>
              <w:right w:val="nil"/>
            </w:tcBorders>
            <w:shd w:val="clear" w:color="auto" w:fill="auto"/>
            <w:vAlign w:val="center"/>
            <w:hideMark/>
          </w:tcPr>
          <w:p w14:paraId="7F1DD94D" w14:textId="77777777" w:rsidR="0006325A" w:rsidRPr="0006325A" w:rsidRDefault="0006325A" w:rsidP="0006325A">
            <w:pPr>
              <w:jc w:val="right"/>
              <w:rPr>
                <w:b/>
                <w:bCs/>
                <w:color w:val="000000"/>
                <w:sz w:val="18"/>
                <w:szCs w:val="18"/>
                <w:lang w:eastAsia="tr-TR"/>
              </w:rPr>
            </w:pPr>
            <w:r w:rsidRPr="0006325A">
              <w:rPr>
                <w:b/>
                <w:bCs/>
                <w:color w:val="000000"/>
                <w:sz w:val="18"/>
                <w:szCs w:val="18"/>
                <w:lang w:eastAsia="tr-TR"/>
              </w:rPr>
              <w:t>96,464,751</w:t>
            </w:r>
          </w:p>
        </w:tc>
        <w:tc>
          <w:tcPr>
            <w:tcW w:w="1415" w:type="dxa"/>
            <w:tcBorders>
              <w:top w:val="single" w:sz="8" w:space="0" w:color="auto"/>
              <w:left w:val="nil"/>
              <w:bottom w:val="double" w:sz="6" w:space="0" w:color="auto"/>
              <w:right w:val="nil"/>
            </w:tcBorders>
            <w:shd w:val="clear" w:color="auto" w:fill="auto"/>
            <w:vAlign w:val="center"/>
            <w:hideMark/>
          </w:tcPr>
          <w:p w14:paraId="37264E9E" w14:textId="77777777" w:rsidR="0006325A" w:rsidRPr="0006325A" w:rsidRDefault="0006325A" w:rsidP="0006325A">
            <w:pPr>
              <w:jc w:val="right"/>
              <w:rPr>
                <w:b/>
                <w:bCs/>
                <w:color w:val="000000"/>
                <w:sz w:val="18"/>
                <w:szCs w:val="18"/>
                <w:lang w:eastAsia="tr-TR"/>
              </w:rPr>
            </w:pPr>
            <w:r w:rsidRPr="0006325A">
              <w:rPr>
                <w:b/>
                <w:bCs/>
                <w:color w:val="000000"/>
                <w:sz w:val="18"/>
                <w:szCs w:val="18"/>
                <w:lang w:eastAsia="tr-TR"/>
              </w:rPr>
              <w:t>83,006,633</w:t>
            </w:r>
          </w:p>
        </w:tc>
      </w:tr>
    </w:tbl>
    <w:p w14:paraId="1A7BD7D0" w14:textId="4AF40074" w:rsidR="001D3306" w:rsidRPr="00DB56CC" w:rsidRDefault="001D3306" w:rsidP="001D3306">
      <w:pPr>
        <w:autoSpaceDE w:val="0"/>
        <w:autoSpaceDN w:val="0"/>
        <w:adjustRightInd w:val="0"/>
        <w:jc w:val="both"/>
        <w:rPr>
          <w:sz w:val="16"/>
          <w:szCs w:val="16"/>
          <w:lang w:eastAsia="zh-CN"/>
        </w:rPr>
      </w:pPr>
      <w:r w:rsidRPr="00DB56CC">
        <w:rPr>
          <w:sz w:val="16"/>
          <w:szCs w:val="16"/>
          <w:lang w:eastAsia="zh-CN"/>
        </w:rPr>
        <w:t xml:space="preserve">(*)    Kredi riski </w:t>
      </w:r>
      <w:proofErr w:type="spellStart"/>
      <w:r w:rsidRPr="00DB56CC">
        <w:rPr>
          <w:sz w:val="16"/>
          <w:szCs w:val="16"/>
          <w:lang w:eastAsia="zh-CN"/>
        </w:rPr>
        <w:t>azaltımı</w:t>
      </w:r>
      <w:proofErr w:type="spellEnd"/>
      <w:r w:rsidRPr="00DB56CC">
        <w:rPr>
          <w:sz w:val="16"/>
          <w:szCs w:val="16"/>
          <w:lang w:eastAsia="zh-CN"/>
        </w:rPr>
        <w:t xml:space="preserve"> öncesi, krediye dönüşüm oranı sonrası risk tutarları verilmiştir.</w:t>
      </w:r>
    </w:p>
    <w:p w14:paraId="1C1318C3" w14:textId="77777777" w:rsidR="001D3306" w:rsidRPr="00DB56CC" w:rsidRDefault="001D3306" w:rsidP="001D3306">
      <w:pPr>
        <w:autoSpaceDE w:val="0"/>
        <w:autoSpaceDN w:val="0"/>
        <w:adjustRightInd w:val="0"/>
        <w:jc w:val="both"/>
        <w:rPr>
          <w:sz w:val="16"/>
          <w:szCs w:val="16"/>
          <w:lang w:eastAsia="zh-CN"/>
        </w:rPr>
      </w:pPr>
      <w:r w:rsidRPr="00DB56CC">
        <w:rPr>
          <w:sz w:val="16"/>
          <w:szCs w:val="16"/>
          <w:lang w:eastAsia="zh-CN"/>
        </w:rPr>
        <w:t>(**</w:t>
      </w:r>
      <w:proofErr w:type="gramStart"/>
      <w:r w:rsidRPr="00DB56CC">
        <w:rPr>
          <w:sz w:val="16"/>
          <w:szCs w:val="16"/>
          <w:lang w:eastAsia="zh-CN"/>
        </w:rPr>
        <w:t>)  Ortalama</w:t>
      </w:r>
      <w:proofErr w:type="gramEnd"/>
      <w:r w:rsidRPr="00DB56CC">
        <w:rPr>
          <w:sz w:val="16"/>
          <w:szCs w:val="16"/>
          <w:lang w:eastAsia="zh-CN"/>
        </w:rPr>
        <w:t xml:space="preserve"> risk tutarı, Bankaların Sermaye Yeterliliğinin Ölçülmesine ve Değerlendirilmesine İlişkin Yönetmelik uyarınca aylık olarak hazırlanan      </w:t>
      </w:r>
    </w:p>
    <w:p w14:paraId="0D5954E9" w14:textId="25DE0464" w:rsidR="007E0BA3" w:rsidRPr="00DB56CC" w:rsidRDefault="001D3306" w:rsidP="001D3306">
      <w:pPr>
        <w:autoSpaceDE w:val="0"/>
        <w:autoSpaceDN w:val="0"/>
        <w:adjustRightInd w:val="0"/>
        <w:jc w:val="both"/>
      </w:pPr>
      <w:r w:rsidRPr="00DB56CC">
        <w:rPr>
          <w:sz w:val="16"/>
          <w:szCs w:val="16"/>
          <w:lang w:eastAsia="zh-CN"/>
        </w:rPr>
        <w:t xml:space="preserve">         </w:t>
      </w:r>
      <w:proofErr w:type="gramStart"/>
      <w:r w:rsidRPr="00DB56CC">
        <w:rPr>
          <w:sz w:val="16"/>
          <w:szCs w:val="16"/>
          <w:lang w:eastAsia="zh-CN"/>
        </w:rPr>
        <w:t>raporlardaki</w:t>
      </w:r>
      <w:proofErr w:type="gramEnd"/>
      <w:r w:rsidRPr="00DB56CC">
        <w:rPr>
          <w:sz w:val="16"/>
          <w:szCs w:val="16"/>
          <w:lang w:eastAsia="zh-CN"/>
        </w:rPr>
        <w:t xml:space="preserve"> değerlerin aritmetik ortalaması alınarak tespit edilmiştir.</w:t>
      </w:r>
    </w:p>
    <w:p w14:paraId="5DABCA71" w14:textId="73D17966" w:rsidR="007E0BA3" w:rsidRPr="00375BBB" w:rsidRDefault="007E0BA3" w:rsidP="007E0BA3">
      <w:pPr>
        <w:pStyle w:val="BodyText"/>
        <w:ind w:hanging="567"/>
        <w:jc w:val="left"/>
      </w:pPr>
      <w:r w:rsidRPr="00375BBB">
        <w:rPr>
          <w:b/>
          <w:sz w:val="18"/>
          <w:szCs w:val="18"/>
          <w:lang w:eastAsia="tr-TR"/>
        </w:rPr>
        <w:lastRenderedPageBreak/>
        <w:t>2.1.      Önemli Bölgelerdeki Önemlilik Arz Eden Risklere İlişkin Profil:</w:t>
      </w:r>
    </w:p>
    <w:p w14:paraId="23D3C53C" w14:textId="5FF812BF" w:rsidR="00E9515E" w:rsidRDefault="00E9515E" w:rsidP="00E9515E">
      <w:pPr>
        <w:jc w:val="both"/>
        <w:rPr>
          <w:lang w:eastAsia="tr-TR"/>
        </w:rPr>
      </w:pPr>
    </w:p>
    <w:tbl>
      <w:tblPr>
        <w:tblW w:w="10872" w:type="dxa"/>
        <w:tblInd w:w="-676" w:type="dxa"/>
        <w:tblCellMar>
          <w:left w:w="70" w:type="dxa"/>
          <w:right w:w="70" w:type="dxa"/>
        </w:tblCellMar>
        <w:tblLook w:val="04A0" w:firstRow="1" w:lastRow="0" w:firstColumn="1" w:lastColumn="0" w:noHBand="0" w:noVBand="1"/>
      </w:tblPr>
      <w:tblGrid>
        <w:gridCol w:w="1600"/>
        <w:gridCol w:w="901"/>
        <w:gridCol w:w="914"/>
        <w:gridCol w:w="834"/>
        <w:gridCol w:w="680"/>
        <w:gridCol w:w="680"/>
        <w:gridCol w:w="1094"/>
        <w:gridCol w:w="620"/>
        <w:gridCol w:w="654"/>
        <w:gridCol w:w="781"/>
        <w:gridCol w:w="727"/>
        <w:gridCol w:w="647"/>
        <w:gridCol w:w="740"/>
      </w:tblGrid>
      <w:tr w:rsidR="00E9515E" w:rsidRPr="00E9515E" w14:paraId="39BC279E" w14:textId="77777777" w:rsidTr="00FB62EE">
        <w:trPr>
          <w:divId w:val="1004018344"/>
          <w:trHeight w:val="469"/>
        </w:trPr>
        <w:tc>
          <w:tcPr>
            <w:tcW w:w="1600" w:type="dxa"/>
            <w:tcBorders>
              <w:top w:val="single" w:sz="8" w:space="0" w:color="auto"/>
              <w:left w:val="nil"/>
              <w:bottom w:val="single" w:sz="8" w:space="0" w:color="auto"/>
              <w:right w:val="nil"/>
            </w:tcBorders>
            <w:shd w:val="clear" w:color="auto" w:fill="auto"/>
            <w:vAlign w:val="center"/>
            <w:hideMark/>
          </w:tcPr>
          <w:p w14:paraId="386949C7" w14:textId="25114D6B" w:rsidR="00E9515E" w:rsidRPr="00E9515E" w:rsidRDefault="00E9515E" w:rsidP="00E9515E">
            <w:pPr>
              <w:rPr>
                <w:b/>
                <w:bCs/>
                <w:color w:val="000000"/>
                <w:sz w:val="12"/>
                <w:szCs w:val="12"/>
                <w:lang w:eastAsia="tr-TR"/>
              </w:rPr>
            </w:pPr>
            <w:r w:rsidRPr="00E9515E">
              <w:rPr>
                <w:b/>
                <w:bCs/>
                <w:color w:val="000000"/>
                <w:sz w:val="12"/>
                <w:szCs w:val="12"/>
                <w:lang w:eastAsia="tr-TR"/>
              </w:rPr>
              <w:t>Cari Dönem (*)</w:t>
            </w:r>
          </w:p>
        </w:tc>
        <w:tc>
          <w:tcPr>
            <w:tcW w:w="901" w:type="dxa"/>
            <w:tcBorders>
              <w:top w:val="single" w:sz="8" w:space="0" w:color="auto"/>
              <w:left w:val="nil"/>
              <w:bottom w:val="single" w:sz="8" w:space="0" w:color="auto"/>
              <w:right w:val="nil"/>
            </w:tcBorders>
            <w:shd w:val="clear" w:color="auto" w:fill="auto"/>
            <w:vAlign w:val="center"/>
            <w:hideMark/>
          </w:tcPr>
          <w:p w14:paraId="3A40376D" w14:textId="77777777" w:rsidR="00E9515E" w:rsidRPr="00E9515E" w:rsidRDefault="00E9515E" w:rsidP="00E9515E">
            <w:pPr>
              <w:jc w:val="right"/>
              <w:rPr>
                <w:b/>
                <w:bCs/>
                <w:color w:val="000000"/>
                <w:sz w:val="12"/>
                <w:szCs w:val="12"/>
                <w:lang w:eastAsia="tr-TR"/>
              </w:rPr>
            </w:pPr>
            <w:r w:rsidRPr="00E9515E">
              <w:rPr>
                <w:b/>
                <w:bCs/>
                <w:color w:val="000000"/>
                <w:sz w:val="12"/>
                <w:szCs w:val="12"/>
                <w:lang w:eastAsia="tr-TR"/>
              </w:rPr>
              <w:t>Merkezi yönetimlerden veya merkez bankalarından şarta bağlı olan ve olmayan alacaklar</w:t>
            </w:r>
          </w:p>
        </w:tc>
        <w:tc>
          <w:tcPr>
            <w:tcW w:w="914" w:type="dxa"/>
            <w:tcBorders>
              <w:top w:val="single" w:sz="8" w:space="0" w:color="auto"/>
              <w:left w:val="nil"/>
              <w:bottom w:val="single" w:sz="8" w:space="0" w:color="auto"/>
              <w:right w:val="nil"/>
            </w:tcBorders>
            <w:shd w:val="clear" w:color="auto" w:fill="auto"/>
            <w:vAlign w:val="center"/>
            <w:hideMark/>
          </w:tcPr>
          <w:p w14:paraId="4C9B2C29" w14:textId="77777777" w:rsidR="00E9515E" w:rsidRPr="00E9515E" w:rsidRDefault="00E9515E" w:rsidP="00E9515E">
            <w:pPr>
              <w:jc w:val="right"/>
              <w:rPr>
                <w:b/>
                <w:bCs/>
                <w:color w:val="000000"/>
                <w:sz w:val="12"/>
                <w:szCs w:val="12"/>
                <w:lang w:eastAsia="tr-TR"/>
              </w:rPr>
            </w:pPr>
            <w:r w:rsidRPr="00E9515E">
              <w:rPr>
                <w:b/>
                <w:bCs/>
                <w:color w:val="000000"/>
                <w:sz w:val="12"/>
                <w:szCs w:val="12"/>
                <w:lang w:eastAsia="tr-TR"/>
              </w:rPr>
              <w:t>Çok Taraflı Kalkınma Bankalarından Şarta Bağlı Olan ve Olmayan Alacaklar</w:t>
            </w:r>
          </w:p>
        </w:tc>
        <w:tc>
          <w:tcPr>
            <w:tcW w:w="834" w:type="dxa"/>
            <w:tcBorders>
              <w:top w:val="single" w:sz="8" w:space="0" w:color="auto"/>
              <w:left w:val="nil"/>
              <w:bottom w:val="single" w:sz="8" w:space="0" w:color="auto"/>
              <w:right w:val="nil"/>
            </w:tcBorders>
            <w:shd w:val="clear" w:color="auto" w:fill="auto"/>
            <w:vAlign w:val="center"/>
            <w:hideMark/>
          </w:tcPr>
          <w:p w14:paraId="77F9F962" w14:textId="77777777" w:rsidR="00E9515E" w:rsidRPr="00E9515E" w:rsidRDefault="00E9515E" w:rsidP="00E9515E">
            <w:pPr>
              <w:jc w:val="right"/>
              <w:rPr>
                <w:b/>
                <w:bCs/>
                <w:color w:val="000000"/>
                <w:sz w:val="12"/>
                <w:szCs w:val="12"/>
                <w:lang w:eastAsia="tr-TR"/>
              </w:rPr>
            </w:pPr>
            <w:r w:rsidRPr="00E9515E">
              <w:rPr>
                <w:b/>
                <w:bCs/>
                <w:color w:val="000000"/>
                <w:sz w:val="12"/>
                <w:szCs w:val="12"/>
                <w:lang w:eastAsia="tr-TR"/>
              </w:rPr>
              <w:t>Bankalar ve aracı kurumlardan şarta bağlı olan ve olmayan alacaklar</w:t>
            </w:r>
          </w:p>
        </w:tc>
        <w:tc>
          <w:tcPr>
            <w:tcW w:w="680" w:type="dxa"/>
            <w:tcBorders>
              <w:top w:val="single" w:sz="8" w:space="0" w:color="auto"/>
              <w:left w:val="nil"/>
              <w:bottom w:val="single" w:sz="8" w:space="0" w:color="auto"/>
              <w:right w:val="nil"/>
            </w:tcBorders>
            <w:shd w:val="clear" w:color="auto" w:fill="auto"/>
            <w:vAlign w:val="center"/>
            <w:hideMark/>
          </w:tcPr>
          <w:p w14:paraId="4BE1124C" w14:textId="77777777" w:rsidR="00E9515E" w:rsidRPr="00E9515E" w:rsidRDefault="00E9515E" w:rsidP="00E9515E">
            <w:pPr>
              <w:jc w:val="right"/>
              <w:rPr>
                <w:b/>
                <w:bCs/>
                <w:color w:val="000000"/>
                <w:sz w:val="12"/>
                <w:szCs w:val="12"/>
                <w:lang w:eastAsia="tr-TR"/>
              </w:rPr>
            </w:pPr>
            <w:r w:rsidRPr="00E9515E">
              <w:rPr>
                <w:b/>
                <w:bCs/>
                <w:color w:val="000000"/>
                <w:sz w:val="12"/>
                <w:szCs w:val="12"/>
                <w:lang w:eastAsia="tr-TR"/>
              </w:rPr>
              <w:t>Şarta bağlı olan ve olmayan kurumsal alacaklar</w:t>
            </w:r>
          </w:p>
        </w:tc>
        <w:tc>
          <w:tcPr>
            <w:tcW w:w="680" w:type="dxa"/>
            <w:tcBorders>
              <w:top w:val="single" w:sz="8" w:space="0" w:color="auto"/>
              <w:left w:val="nil"/>
              <w:bottom w:val="single" w:sz="8" w:space="0" w:color="auto"/>
              <w:right w:val="nil"/>
            </w:tcBorders>
            <w:shd w:val="clear" w:color="auto" w:fill="auto"/>
            <w:vAlign w:val="center"/>
            <w:hideMark/>
          </w:tcPr>
          <w:p w14:paraId="1487C474" w14:textId="77777777" w:rsidR="00E9515E" w:rsidRPr="00E9515E" w:rsidRDefault="00E9515E" w:rsidP="00E9515E">
            <w:pPr>
              <w:jc w:val="right"/>
              <w:rPr>
                <w:b/>
                <w:bCs/>
                <w:color w:val="000000"/>
                <w:sz w:val="12"/>
                <w:szCs w:val="12"/>
                <w:lang w:eastAsia="tr-TR"/>
              </w:rPr>
            </w:pPr>
            <w:r w:rsidRPr="00E9515E">
              <w:rPr>
                <w:b/>
                <w:bCs/>
                <w:color w:val="000000"/>
                <w:sz w:val="12"/>
                <w:szCs w:val="12"/>
                <w:lang w:eastAsia="tr-TR"/>
              </w:rPr>
              <w:t>Şarta bağlı olan ve olmayan perakende alacaklar</w:t>
            </w:r>
          </w:p>
        </w:tc>
        <w:tc>
          <w:tcPr>
            <w:tcW w:w="1094" w:type="dxa"/>
            <w:tcBorders>
              <w:top w:val="single" w:sz="8" w:space="0" w:color="auto"/>
              <w:left w:val="nil"/>
              <w:bottom w:val="single" w:sz="8" w:space="0" w:color="auto"/>
              <w:right w:val="nil"/>
            </w:tcBorders>
            <w:shd w:val="clear" w:color="auto" w:fill="auto"/>
            <w:vAlign w:val="center"/>
            <w:hideMark/>
          </w:tcPr>
          <w:p w14:paraId="37885DA0" w14:textId="77777777" w:rsidR="00E9515E" w:rsidRPr="00E9515E" w:rsidRDefault="00E9515E" w:rsidP="00E9515E">
            <w:pPr>
              <w:jc w:val="right"/>
              <w:rPr>
                <w:b/>
                <w:bCs/>
                <w:color w:val="000000"/>
                <w:sz w:val="12"/>
                <w:szCs w:val="12"/>
                <w:lang w:eastAsia="tr-TR"/>
              </w:rPr>
            </w:pPr>
            <w:r w:rsidRPr="00E9515E">
              <w:rPr>
                <w:b/>
                <w:bCs/>
                <w:color w:val="000000"/>
                <w:sz w:val="12"/>
                <w:szCs w:val="12"/>
                <w:lang w:eastAsia="tr-TR"/>
              </w:rPr>
              <w:t xml:space="preserve">Şarta bağlı olan ve olmayan gayrimenkul ipoteğiyle </w:t>
            </w:r>
            <w:proofErr w:type="spellStart"/>
            <w:r w:rsidRPr="00E9515E">
              <w:rPr>
                <w:b/>
                <w:bCs/>
                <w:color w:val="000000"/>
                <w:sz w:val="12"/>
                <w:szCs w:val="12"/>
                <w:lang w:eastAsia="tr-TR"/>
              </w:rPr>
              <w:t>teminatlandırılmış</w:t>
            </w:r>
            <w:proofErr w:type="spellEnd"/>
            <w:r w:rsidRPr="00E9515E">
              <w:rPr>
                <w:b/>
                <w:bCs/>
                <w:color w:val="000000"/>
                <w:sz w:val="12"/>
                <w:szCs w:val="12"/>
                <w:lang w:eastAsia="tr-TR"/>
              </w:rPr>
              <w:t xml:space="preserve"> alacaklar</w:t>
            </w:r>
          </w:p>
        </w:tc>
        <w:tc>
          <w:tcPr>
            <w:tcW w:w="620" w:type="dxa"/>
            <w:tcBorders>
              <w:top w:val="single" w:sz="8" w:space="0" w:color="auto"/>
              <w:left w:val="nil"/>
              <w:bottom w:val="single" w:sz="8" w:space="0" w:color="auto"/>
              <w:right w:val="nil"/>
            </w:tcBorders>
            <w:shd w:val="clear" w:color="auto" w:fill="auto"/>
            <w:vAlign w:val="center"/>
            <w:hideMark/>
          </w:tcPr>
          <w:p w14:paraId="057C818B" w14:textId="77777777" w:rsidR="00E9515E" w:rsidRPr="00E9515E" w:rsidRDefault="00E9515E" w:rsidP="00E9515E">
            <w:pPr>
              <w:jc w:val="right"/>
              <w:rPr>
                <w:b/>
                <w:bCs/>
                <w:color w:val="000000"/>
                <w:sz w:val="12"/>
                <w:szCs w:val="12"/>
                <w:lang w:eastAsia="tr-TR"/>
              </w:rPr>
            </w:pPr>
            <w:r w:rsidRPr="00E9515E">
              <w:rPr>
                <w:b/>
                <w:bCs/>
                <w:color w:val="000000"/>
                <w:sz w:val="12"/>
                <w:szCs w:val="12"/>
                <w:lang w:eastAsia="tr-TR"/>
              </w:rPr>
              <w:t>Tahsili gecikmiş alacaklar</w:t>
            </w:r>
          </w:p>
        </w:tc>
        <w:tc>
          <w:tcPr>
            <w:tcW w:w="654" w:type="dxa"/>
            <w:tcBorders>
              <w:top w:val="single" w:sz="8" w:space="0" w:color="auto"/>
              <w:left w:val="nil"/>
              <w:bottom w:val="single" w:sz="8" w:space="0" w:color="auto"/>
              <w:right w:val="nil"/>
            </w:tcBorders>
            <w:shd w:val="clear" w:color="auto" w:fill="auto"/>
            <w:vAlign w:val="center"/>
            <w:hideMark/>
          </w:tcPr>
          <w:p w14:paraId="148270BD" w14:textId="77777777" w:rsidR="00E9515E" w:rsidRPr="00E9515E" w:rsidRDefault="00E9515E" w:rsidP="00E9515E">
            <w:pPr>
              <w:jc w:val="right"/>
              <w:rPr>
                <w:b/>
                <w:bCs/>
                <w:color w:val="000000"/>
                <w:sz w:val="12"/>
                <w:szCs w:val="12"/>
                <w:lang w:eastAsia="tr-TR"/>
              </w:rPr>
            </w:pPr>
            <w:r w:rsidRPr="00E9515E">
              <w:rPr>
                <w:b/>
                <w:bCs/>
                <w:color w:val="000000"/>
                <w:sz w:val="12"/>
                <w:szCs w:val="12"/>
                <w:lang w:eastAsia="tr-TR"/>
              </w:rPr>
              <w:t>Kurulca riski yüksek olarak belirlenen alacaklar</w:t>
            </w:r>
          </w:p>
        </w:tc>
        <w:tc>
          <w:tcPr>
            <w:tcW w:w="781" w:type="dxa"/>
            <w:tcBorders>
              <w:top w:val="single" w:sz="8" w:space="0" w:color="auto"/>
              <w:left w:val="nil"/>
              <w:bottom w:val="single" w:sz="8" w:space="0" w:color="auto"/>
              <w:right w:val="nil"/>
            </w:tcBorders>
            <w:shd w:val="clear" w:color="auto" w:fill="auto"/>
            <w:vAlign w:val="center"/>
            <w:hideMark/>
          </w:tcPr>
          <w:p w14:paraId="6B2BC1D3" w14:textId="77777777" w:rsidR="00E9515E" w:rsidRPr="00E9515E" w:rsidRDefault="00E9515E" w:rsidP="00E9515E">
            <w:pPr>
              <w:jc w:val="right"/>
              <w:rPr>
                <w:b/>
                <w:bCs/>
                <w:color w:val="000000"/>
                <w:sz w:val="12"/>
                <w:szCs w:val="12"/>
                <w:lang w:eastAsia="tr-TR"/>
              </w:rPr>
            </w:pPr>
            <w:r w:rsidRPr="00E9515E">
              <w:rPr>
                <w:b/>
                <w:bCs/>
                <w:color w:val="000000"/>
                <w:sz w:val="12"/>
                <w:szCs w:val="12"/>
                <w:lang w:eastAsia="tr-TR"/>
              </w:rPr>
              <w:t>Kolektif yatırım kuruluşu niteliğindeki yatırımlar</w:t>
            </w:r>
          </w:p>
        </w:tc>
        <w:tc>
          <w:tcPr>
            <w:tcW w:w="727" w:type="dxa"/>
            <w:tcBorders>
              <w:top w:val="single" w:sz="8" w:space="0" w:color="auto"/>
              <w:left w:val="nil"/>
              <w:bottom w:val="single" w:sz="8" w:space="0" w:color="auto"/>
              <w:right w:val="nil"/>
            </w:tcBorders>
            <w:shd w:val="clear" w:color="auto" w:fill="auto"/>
            <w:vAlign w:val="center"/>
            <w:hideMark/>
          </w:tcPr>
          <w:p w14:paraId="08B79A37" w14:textId="77777777" w:rsidR="00E9515E" w:rsidRPr="00E9515E" w:rsidRDefault="00E9515E" w:rsidP="00E9515E">
            <w:pPr>
              <w:jc w:val="right"/>
              <w:rPr>
                <w:b/>
                <w:bCs/>
                <w:color w:val="000000"/>
                <w:sz w:val="12"/>
                <w:szCs w:val="12"/>
                <w:lang w:eastAsia="tr-TR"/>
              </w:rPr>
            </w:pPr>
            <w:r w:rsidRPr="00E9515E">
              <w:rPr>
                <w:b/>
                <w:bCs/>
                <w:color w:val="000000"/>
                <w:sz w:val="12"/>
                <w:szCs w:val="12"/>
                <w:lang w:eastAsia="tr-TR"/>
              </w:rPr>
              <w:t>Hisse Senedi Yatırımları</w:t>
            </w:r>
          </w:p>
        </w:tc>
        <w:tc>
          <w:tcPr>
            <w:tcW w:w="647" w:type="dxa"/>
            <w:tcBorders>
              <w:top w:val="single" w:sz="8" w:space="0" w:color="auto"/>
              <w:left w:val="nil"/>
              <w:bottom w:val="single" w:sz="8" w:space="0" w:color="auto"/>
              <w:right w:val="nil"/>
            </w:tcBorders>
            <w:shd w:val="clear" w:color="auto" w:fill="auto"/>
            <w:vAlign w:val="center"/>
            <w:hideMark/>
          </w:tcPr>
          <w:p w14:paraId="06A3EC74" w14:textId="77777777" w:rsidR="00E9515E" w:rsidRPr="00E9515E" w:rsidRDefault="00E9515E" w:rsidP="00E9515E">
            <w:pPr>
              <w:jc w:val="right"/>
              <w:rPr>
                <w:b/>
                <w:bCs/>
                <w:color w:val="000000"/>
                <w:sz w:val="12"/>
                <w:szCs w:val="12"/>
                <w:lang w:eastAsia="tr-TR"/>
              </w:rPr>
            </w:pPr>
            <w:r w:rsidRPr="00E9515E">
              <w:rPr>
                <w:b/>
                <w:bCs/>
                <w:color w:val="000000"/>
                <w:sz w:val="12"/>
                <w:szCs w:val="12"/>
                <w:lang w:eastAsia="tr-TR"/>
              </w:rPr>
              <w:t>Diğer Alacaklar</w:t>
            </w:r>
          </w:p>
        </w:tc>
        <w:tc>
          <w:tcPr>
            <w:tcW w:w="740" w:type="dxa"/>
            <w:tcBorders>
              <w:top w:val="single" w:sz="8" w:space="0" w:color="auto"/>
              <w:left w:val="nil"/>
              <w:bottom w:val="single" w:sz="8" w:space="0" w:color="auto"/>
              <w:right w:val="nil"/>
            </w:tcBorders>
            <w:shd w:val="clear" w:color="auto" w:fill="auto"/>
            <w:vAlign w:val="center"/>
            <w:hideMark/>
          </w:tcPr>
          <w:p w14:paraId="59B2C1A8" w14:textId="77777777" w:rsidR="00E9515E" w:rsidRPr="00E9515E" w:rsidRDefault="00E9515E" w:rsidP="00E9515E">
            <w:pPr>
              <w:jc w:val="right"/>
              <w:rPr>
                <w:b/>
                <w:bCs/>
                <w:color w:val="000000"/>
                <w:sz w:val="12"/>
                <w:szCs w:val="12"/>
                <w:lang w:eastAsia="tr-TR"/>
              </w:rPr>
            </w:pPr>
            <w:r w:rsidRPr="00E9515E">
              <w:rPr>
                <w:b/>
                <w:bCs/>
                <w:color w:val="000000"/>
                <w:sz w:val="12"/>
                <w:szCs w:val="12"/>
                <w:lang w:eastAsia="tr-TR"/>
              </w:rPr>
              <w:t>Toplam</w:t>
            </w:r>
          </w:p>
        </w:tc>
      </w:tr>
      <w:tr w:rsidR="00FB62EE" w:rsidRPr="00E9515E" w14:paraId="03348AAA" w14:textId="77777777" w:rsidTr="00FB62EE">
        <w:trPr>
          <w:divId w:val="1004018344"/>
          <w:trHeight w:val="101"/>
        </w:trPr>
        <w:tc>
          <w:tcPr>
            <w:tcW w:w="1600" w:type="dxa"/>
            <w:tcBorders>
              <w:top w:val="nil"/>
              <w:left w:val="nil"/>
              <w:bottom w:val="nil"/>
              <w:right w:val="nil"/>
            </w:tcBorders>
            <w:shd w:val="clear" w:color="auto" w:fill="auto"/>
            <w:vAlign w:val="center"/>
            <w:hideMark/>
          </w:tcPr>
          <w:p w14:paraId="0248AD39" w14:textId="77777777" w:rsidR="00FB62EE" w:rsidRPr="00E9515E" w:rsidRDefault="00FB62EE" w:rsidP="00FB62EE">
            <w:pPr>
              <w:rPr>
                <w:color w:val="000000"/>
                <w:sz w:val="12"/>
                <w:szCs w:val="12"/>
                <w:lang w:eastAsia="tr-TR"/>
              </w:rPr>
            </w:pPr>
            <w:r w:rsidRPr="00E9515E">
              <w:rPr>
                <w:color w:val="000000"/>
                <w:sz w:val="12"/>
                <w:szCs w:val="12"/>
                <w:lang w:eastAsia="tr-TR"/>
              </w:rPr>
              <w:t>Yurtiçi</w:t>
            </w:r>
          </w:p>
        </w:tc>
        <w:tc>
          <w:tcPr>
            <w:tcW w:w="901" w:type="dxa"/>
            <w:tcBorders>
              <w:top w:val="nil"/>
              <w:left w:val="nil"/>
              <w:bottom w:val="nil"/>
              <w:right w:val="nil"/>
            </w:tcBorders>
            <w:shd w:val="clear" w:color="auto" w:fill="auto"/>
            <w:vAlign w:val="center"/>
            <w:hideMark/>
          </w:tcPr>
          <w:p w14:paraId="392A087F" w14:textId="3379E3F3" w:rsidR="00FB62EE" w:rsidRPr="00FB62EE" w:rsidRDefault="00FB62EE" w:rsidP="00FB62EE">
            <w:pPr>
              <w:jc w:val="right"/>
              <w:rPr>
                <w:color w:val="000000"/>
                <w:sz w:val="12"/>
                <w:szCs w:val="12"/>
                <w:lang w:eastAsia="tr-TR"/>
              </w:rPr>
            </w:pPr>
            <w:r w:rsidRPr="00FB62EE">
              <w:rPr>
                <w:color w:val="000000"/>
                <w:sz w:val="12"/>
                <w:szCs w:val="12"/>
                <w:lang w:eastAsia="tr-TR"/>
              </w:rPr>
              <w:t>52,541,435</w:t>
            </w:r>
          </w:p>
        </w:tc>
        <w:tc>
          <w:tcPr>
            <w:tcW w:w="914" w:type="dxa"/>
            <w:tcBorders>
              <w:top w:val="nil"/>
              <w:left w:val="nil"/>
              <w:bottom w:val="nil"/>
              <w:right w:val="nil"/>
            </w:tcBorders>
            <w:shd w:val="clear" w:color="auto" w:fill="auto"/>
            <w:vAlign w:val="center"/>
            <w:hideMark/>
          </w:tcPr>
          <w:p w14:paraId="1C94D119" w14:textId="0D98FF42"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14267836" w14:textId="30E39182" w:rsidR="00FB62EE" w:rsidRPr="00FB62EE" w:rsidRDefault="00FB62EE" w:rsidP="00FB62EE">
            <w:pPr>
              <w:jc w:val="right"/>
              <w:rPr>
                <w:color w:val="000000"/>
                <w:sz w:val="12"/>
                <w:szCs w:val="12"/>
                <w:lang w:eastAsia="tr-TR"/>
              </w:rPr>
            </w:pPr>
            <w:r w:rsidRPr="00FB62EE">
              <w:rPr>
                <w:color w:val="000000"/>
                <w:sz w:val="12"/>
                <w:szCs w:val="12"/>
                <w:lang w:eastAsia="tr-TR"/>
              </w:rPr>
              <w:t>4,495,935</w:t>
            </w:r>
          </w:p>
        </w:tc>
        <w:tc>
          <w:tcPr>
            <w:tcW w:w="680" w:type="dxa"/>
            <w:tcBorders>
              <w:top w:val="nil"/>
              <w:left w:val="nil"/>
              <w:bottom w:val="nil"/>
              <w:right w:val="nil"/>
            </w:tcBorders>
            <w:shd w:val="clear" w:color="auto" w:fill="auto"/>
            <w:vAlign w:val="center"/>
            <w:hideMark/>
          </w:tcPr>
          <w:p w14:paraId="22DE7813" w14:textId="56DB2FB3" w:rsidR="00FB62EE" w:rsidRPr="00FB62EE" w:rsidRDefault="00FB62EE" w:rsidP="00FB62EE">
            <w:pPr>
              <w:jc w:val="right"/>
              <w:rPr>
                <w:color w:val="000000"/>
                <w:sz w:val="12"/>
                <w:szCs w:val="12"/>
                <w:lang w:eastAsia="tr-TR"/>
              </w:rPr>
            </w:pPr>
            <w:r w:rsidRPr="00FB62EE">
              <w:rPr>
                <w:color w:val="000000"/>
                <w:sz w:val="12"/>
                <w:szCs w:val="12"/>
                <w:lang w:eastAsia="tr-TR"/>
              </w:rPr>
              <w:t>26,830,010</w:t>
            </w:r>
          </w:p>
        </w:tc>
        <w:tc>
          <w:tcPr>
            <w:tcW w:w="680" w:type="dxa"/>
            <w:tcBorders>
              <w:top w:val="nil"/>
              <w:left w:val="nil"/>
              <w:bottom w:val="nil"/>
              <w:right w:val="nil"/>
            </w:tcBorders>
            <w:shd w:val="clear" w:color="auto" w:fill="auto"/>
            <w:vAlign w:val="center"/>
            <w:hideMark/>
          </w:tcPr>
          <w:p w14:paraId="4BB13D2E" w14:textId="722F4AB4" w:rsidR="00FB62EE" w:rsidRPr="00FB62EE" w:rsidRDefault="00FB62EE" w:rsidP="00FB62EE">
            <w:pPr>
              <w:jc w:val="right"/>
              <w:rPr>
                <w:color w:val="000000"/>
                <w:sz w:val="12"/>
                <w:szCs w:val="12"/>
                <w:lang w:eastAsia="tr-TR"/>
              </w:rPr>
            </w:pPr>
            <w:r w:rsidRPr="00FB62EE">
              <w:rPr>
                <w:color w:val="000000"/>
                <w:sz w:val="12"/>
                <w:szCs w:val="12"/>
                <w:lang w:eastAsia="tr-TR"/>
              </w:rPr>
              <w:t>13,612,650</w:t>
            </w:r>
          </w:p>
        </w:tc>
        <w:tc>
          <w:tcPr>
            <w:tcW w:w="1094" w:type="dxa"/>
            <w:tcBorders>
              <w:top w:val="nil"/>
              <w:left w:val="nil"/>
              <w:bottom w:val="nil"/>
              <w:right w:val="nil"/>
            </w:tcBorders>
            <w:shd w:val="clear" w:color="auto" w:fill="auto"/>
            <w:vAlign w:val="center"/>
            <w:hideMark/>
          </w:tcPr>
          <w:p w14:paraId="6984E41A" w14:textId="2D84D200" w:rsidR="00FB62EE" w:rsidRPr="00FB62EE" w:rsidRDefault="00FB62EE" w:rsidP="00FB62EE">
            <w:pPr>
              <w:jc w:val="right"/>
              <w:rPr>
                <w:color w:val="000000"/>
                <w:sz w:val="12"/>
                <w:szCs w:val="12"/>
                <w:lang w:eastAsia="tr-TR"/>
              </w:rPr>
            </w:pPr>
            <w:r w:rsidRPr="00FB62EE">
              <w:rPr>
                <w:color w:val="000000"/>
                <w:sz w:val="12"/>
                <w:szCs w:val="12"/>
                <w:lang w:eastAsia="tr-TR"/>
              </w:rPr>
              <w:t>21,697,804</w:t>
            </w:r>
          </w:p>
        </w:tc>
        <w:tc>
          <w:tcPr>
            <w:tcW w:w="620" w:type="dxa"/>
            <w:tcBorders>
              <w:top w:val="nil"/>
              <w:left w:val="nil"/>
              <w:bottom w:val="nil"/>
              <w:right w:val="nil"/>
            </w:tcBorders>
            <w:shd w:val="clear" w:color="auto" w:fill="auto"/>
            <w:vAlign w:val="center"/>
            <w:hideMark/>
          </w:tcPr>
          <w:p w14:paraId="2A2FA3D8" w14:textId="4F35F9BD" w:rsidR="00FB62EE" w:rsidRPr="00FB62EE" w:rsidRDefault="00FB62EE" w:rsidP="00FB62EE">
            <w:pPr>
              <w:jc w:val="right"/>
              <w:rPr>
                <w:color w:val="000000"/>
                <w:sz w:val="12"/>
                <w:szCs w:val="12"/>
                <w:lang w:eastAsia="tr-TR"/>
              </w:rPr>
            </w:pPr>
            <w:r w:rsidRPr="00FB62EE">
              <w:rPr>
                <w:color w:val="000000"/>
                <w:sz w:val="12"/>
                <w:szCs w:val="12"/>
                <w:lang w:eastAsia="tr-TR"/>
              </w:rPr>
              <w:t>240,366</w:t>
            </w:r>
          </w:p>
        </w:tc>
        <w:tc>
          <w:tcPr>
            <w:tcW w:w="654" w:type="dxa"/>
            <w:tcBorders>
              <w:top w:val="nil"/>
              <w:left w:val="nil"/>
              <w:bottom w:val="nil"/>
              <w:right w:val="nil"/>
            </w:tcBorders>
            <w:shd w:val="clear" w:color="auto" w:fill="auto"/>
            <w:vAlign w:val="center"/>
            <w:hideMark/>
          </w:tcPr>
          <w:p w14:paraId="00AD6C9D" w14:textId="65376FAA" w:rsidR="00FB62EE" w:rsidRPr="00FB62EE" w:rsidRDefault="00FB62EE" w:rsidP="00FB62EE">
            <w:pPr>
              <w:jc w:val="right"/>
              <w:rPr>
                <w:color w:val="000000"/>
                <w:sz w:val="12"/>
                <w:szCs w:val="12"/>
                <w:lang w:eastAsia="tr-TR"/>
              </w:rPr>
            </w:pPr>
            <w:r w:rsidRPr="00FB62EE">
              <w:rPr>
                <w:color w:val="000000"/>
                <w:sz w:val="12"/>
                <w:szCs w:val="12"/>
                <w:lang w:eastAsia="tr-TR"/>
              </w:rPr>
              <w:t>123,676</w:t>
            </w:r>
          </w:p>
        </w:tc>
        <w:tc>
          <w:tcPr>
            <w:tcW w:w="781" w:type="dxa"/>
            <w:tcBorders>
              <w:top w:val="nil"/>
              <w:left w:val="nil"/>
              <w:bottom w:val="nil"/>
              <w:right w:val="nil"/>
            </w:tcBorders>
            <w:shd w:val="clear" w:color="auto" w:fill="auto"/>
            <w:vAlign w:val="center"/>
            <w:hideMark/>
          </w:tcPr>
          <w:p w14:paraId="182C8008" w14:textId="60DD961A" w:rsidR="00FB62EE" w:rsidRPr="00FB62EE" w:rsidRDefault="00FB62EE" w:rsidP="00FB62EE">
            <w:pPr>
              <w:jc w:val="right"/>
              <w:rPr>
                <w:color w:val="000000"/>
                <w:sz w:val="12"/>
                <w:szCs w:val="12"/>
                <w:lang w:eastAsia="tr-TR"/>
              </w:rPr>
            </w:pPr>
            <w:r w:rsidRPr="00FB62EE">
              <w:rPr>
                <w:color w:val="000000"/>
                <w:sz w:val="12"/>
                <w:szCs w:val="12"/>
                <w:lang w:eastAsia="tr-TR"/>
              </w:rPr>
              <w:t>75,196</w:t>
            </w:r>
          </w:p>
        </w:tc>
        <w:tc>
          <w:tcPr>
            <w:tcW w:w="727" w:type="dxa"/>
            <w:tcBorders>
              <w:top w:val="nil"/>
              <w:left w:val="nil"/>
              <w:bottom w:val="nil"/>
              <w:right w:val="nil"/>
            </w:tcBorders>
            <w:shd w:val="clear" w:color="auto" w:fill="auto"/>
            <w:vAlign w:val="center"/>
            <w:hideMark/>
          </w:tcPr>
          <w:p w14:paraId="7E3860D6" w14:textId="009E18E3"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53E7E458" w14:textId="075454E8"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022FEA1A" w14:textId="3793C468" w:rsidR="00FB62EE" w:rsidRPr="00FB62EE" w:rsidRDefault="00FB62EE" w:rsidP="00FB62EE">
            <w:pPr>
              <w:jc w:val="right"/>
              <w:rPr>
                <w:color w:val="000000"/>
                <w:sz w:val="12"/>
                <w:szCs w:val="12"/>
                <w:lang w:eastAsia="tr-TR"/>
              </w:rPr>
            </w:pPr>
            <w:r w:rsidRPr="00FB62EE">
              <w:rPr>
                <w:color w:val="000000"/>
                <w:sz w:val="12"/>
                <w:szCs w:val="12"/>
                <w:lang w:eastAsia="tr-TR"/>
              </w:rPr>
              <w:t>119,617,072</w:t>
            </w:r>
          </w:p>
        </w:tc>
      </w:tr>
      <w:tr w:rsidR="00FB62EE" w:rsidRPr="00E9515E" w14:paraId="77835D2D" w14:textId="77777777" w:rsidTr="00FB62EE">
        <w:trPr>
          <w:divId w:val="1004018344"/>
          <w:trHeight w:val="111"/>
        </w:trPr>
        <w:tc>
          <w:tcPr>
            <w:tcW w:w="1600" w:type="dxa"/>
            <w:tcBorders>
              <w:top w:val="nil"/>
              <w:left w:val="nil"/>
              <w:bottom w:val="nil"/>
              <w:right w:val="nil"/>
            </w:tcBorders>
            <w:shd w:val="clear" w:color="auto" w:fill="auto"/>
            <w:vAlign w:val="center"/>
            <w:hideMark/>
          </w:tcPr>
          <w:p w14:paraId="11B85D7A" w14:textId="77777777" w:rsidR="00FB62EE" w:rsidRPr="00E9515E" w:rsidRDefault="00FB62EE" w:rsidP="00FB62EE">
            <w:pPr>
              <w:rPr>
                <w:color w:val="000000"/>
                <w:sz w:val="12"/>
                <w:szCs w:val="12"/>
                <w:lang w:eastAsia="tr-TR"/>
              </w:rPr>
            </w:pPr>
            <w:r w:rsidRPr="00E9515E">
              <w:rPr>
                <w:color w:val="000000"/>
                <w:sz w:val="12"/>
                <w:szCs w:val="12"/>
                <w:lang w:eastAsia="tr-TR"/>
              </w:rPr>
              <w:t>Avrupa Birliği Ülkeleri</w:t>
            </w:r>
          </w:p>
        </w:tc>
        <w:tc>
          <w:tcPr>
            <w:tcW w:w="901" w:type="dxa"/>
            <w:tcBorders>
              <w:top w:val="nil"/>
              <w:left w:val="nil"/>
              <w:bottom w:val="nil"/>
              <w:right w:val="nil"/>
            </w:tcBorders>
            <w:shd w:val="clear" w:color="auto" w:fill="auto"/>
            <w:vAlign w:val="center"/>
            <w:hideMark/>
          </w:tcPr>
          <w:p w14:paraId="68E6C0E5" w14:textId="22306D82"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7782F084" w14:textId="29224AF1"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7551F215" w14:textId="11ADB38F" w:rsidR="00FB62EE" w:rsidRPr="00FB62EE" w:rsidRDefault="00FB62EE" w:rsidP="00FB62EE">
            <w:pPr>
              <w:jc w:val="right"/>
              <w:rPr>
                <w:color w:val="000000"/>
                <w:sz w:val="12"/>
                <w:szCs w:val="12"/>
                <w:lang w:eastAsia="tr-TR"/>
              </w:rPr>
            </w:pPr>
            <w:r w:rsidRPr="00FB62EE">
              <w:rPr>
                <w:color w:val="000000"/>
                <w:sz w:val="12"/>
                <w:szCs w:val="12"/>
                <w:lang w:eastAsia="tr-TR"/>
              </w:rPr>
              <w:t>685,457</w:t>
            </w:r>
          </w:p>
        </w:tc>
        <w:tc>
          <w:tcPr>
            <w:tcW w:w="680" w:type="dxa"/>
            <w:tcBorders>
              <w:top w:val="nil"/>
              <w:left w:val="nil"/>
              <w:bottom w:val="nil"/>
              <w:right w:val="nil"/>
            </w:tcBorders>
            <w:shd w:val="clear" w:color="auto" w:fill="auto"/>
            <w:vAlign w:val="center"/>
            <w:hideMark/>
          </w:tcPr>
          <w:p w14:paraId="63C112D4" w14:textId="3170809A" w:rsidR="00FB62EE" w:rsidRPr="00FB62EE" w:rsidRDefault="00FB62EE" w:rsidP="00FB62EE">
            <w:pPr>
              <w:jc w:val="right"/>
              <w:rPr>
                <w:color w:val="000000"/>
                <w:sz w:val="12"/>
                <w:szCs w:val="12"/>
                <w:lang w:eastAsia="tr-TR"/>
              </w:rPr>
            </w:pPr>
            <w:r w:rsidRPr="00FB62EE">
              <w:rPr>
                <w:color w:val="000000"/>
                <w:sz w:val="12"/>
                <w:szCs w:val="12"/>
                <w:lang w:eastAsia="tr-TR"/>
              </w:rPr>
              <w:t>2,953,148</w:t>
            </w:r>
          </w:p>
        </w:tc>
        <w:tc>
          <w:tcPr>
            <w:tcW w:w="680" w:type="dxa"/>
            <w:tcBorders>
              <w:top w:val="nil"/>
              <w:left w:val="nil"/>
              <w:bottom w:val="nil"/>
              <w:right w:val="nil"/>
            </w:tcBorders>
            <w:shd w:val="clear" w:color="auto" w:fill="auto"/>
            <w:vAlign w:val="center"/>
            <w:hideMark/>
          </w:tcPr>
          <w:p w14:paraId="00FC2AF5" w14:textId="28AE328F" w:rsidR="00FB62EE" w:rsidRPr="00FB62EE" w:rsidRDefault="00FB62EE" w:rsidP="00FB62EE">
            <w:pPr>
              <w:jc w:val="right"/>
              <w:rPr>
                <w:color w:val="000000"/>
                <w:sz w:val="12"/>
                <w:szCs w:val="12"/>
                <w:lang w:eastAsia="tr-TR"/>
              </w:rPr>
            </w:pPr>
            <w:r w:rsidRPr="00FB62EE">
              <w:rPr>
                <w:color w:val="000000"/>
                <w:sz w:val="12"/>
                <w:szCs w:val="12"/>
                <w:lang w:eastAsia="tr-TR"/>
              </w:rPr>
              <w:t>532,512</w:t>
            </w:r>
          </w:p>
        </w:tc>
        <w:tc>
          <w:tcPr>
            <w:tcW w:w="1094" w:type="dxa"/>
            <w:tcBorders>
              <w:top w:val="nil"/>
              <w:left w:val="nil"/>
              <w:bottom w:val="nil"/>
              <w:right w:val="nil"/>
            </w:tcBorders>
            <w:shd w:val="clear" w:color="auto" w:fill="auto"/>
            <w:vAlign w:val="center"/>
            <w:hideMark/>
          </w:tcPr>
          <w:p w14:paraId="6508A79B" w14:textId="66766873" w:rsidR="00FB62EE" w:rsidRPr="00FB62EE" w:rsidRDefault="00FB62EE" w:rsidP="00FB62EE">
            <w:pPr>
              <w:jc w:val="right"/>
              <w:rPr>
                <w:color w:val="000000"/>
                <w:sz w:val="12"/>
                <w:szCs w:val="12"/>
                <w:lang w:eastAsia="tr-TR"/>
              </w:rPr>
            </w:pPr>
            <w:r w:rsidRPr="00FB62EE">
              <w:rPr>
                <w:color w:val="000000"/>
                <w:sz w:val="12"/>
                <w:szCs w:val="12"/>
                <w:lang w:eastAsia="tr-TR"/>
              </w:rPr>
              <w:t>39,700</w:t>
            </w:r>
          </w:p>
        </w:tc>
        <w:tc>
          <w:tcPr>
            <w:tcW w:w="620" w:type="dxa"/>
            <w:tcBorders>
              <w:top w:val="nil"/>
              <w:left w:val="nil"/>
              <w:bottom w:val="nil"/>
              <w:right w:val="nil"/>
            </w:tcBorders>
            <w:shd w:val="clear" w:color="auto" w:fill="auto"/>
            <w:vAlign w:val="center"/>
            <w:hideMark/>
          </w:tcPr>
          <w:p w14:paraId="1812E4C4" w14:textId="659E9DA6" w:rsidR="00FB62EE" w:rsidRPr="00FB62EE" w:rsidRDefault="00FB62EE" w:rsidP="00FB62EE">
            <w:pPr>
              <w:jc w:val="right"/>
              <w:rPr>
                <w:color w:val="000000"/>
                <w:sz w:val="12"/>
                <w:szCs w:val="12"/>
                <w:lang w:eastAsia="tr-TR"/>
              </w:rPr>
            </w:pPr>
            <w:r w:rsidRPr="00FB62EE">
              <w:rPr>
                <w:color w:val="000000"/>
                <w:sz w:val="12"/>
                <w:szCs w:val="12"/>
                <w:lang w:eastAsia="tr-TR"/>
              </w:rPr>
              <w:t>2,998</w:t>
            </w:r>
          </w:p>
        </w:tc>
        <w:tc>
          <w:tcPr>
            <w:tcW w:w="654" w:type="dxa"/>
            <w:tcBorders>
              <w:top w:val="nil"/>
              <w:left w:val="nil"/>
              <w:bottom w:val="nil"/>
              <w:right w:val="nil"/>
            </w:tcBorders>
            <w:shd w:val="clear" w:color="auto" w:fill="auto"/>
            <w:vAlign w:val="center"/>
            <w:hideMark/>
          </w:tcPr>
          <w:p w14:paraId="27DEF105" w14:textId="1C2AC232" w:rsidR="00FB62EE" w:rsidRPr="00FB62EE" w:rsidRDefault="00FB62EE" w:rsidP="00FB62EE">
            <w:pPr>
              <w:jc w:val="right"/>
              <w:rPr>
                <w:color w:val="000000"/>
                <w:sz w:val="12"/>
                <w:szCs w:val="12"/>
                <w:lang w:eastAsia="tr-TR"/>
              </w:rPr>
            </w:pPr>
            <w:r w:rsidRPr="00FB62EE">
              <w:rPr>
                <w:color w:val="000000"/>
                <w:sz w:val="12"/>
                <w:szCs w:val="12"/>
                <w:lang w:eastAsia="tr-TR"/>
              </w:rPr>
              <w:t>21,830</w:t>
            </w:r>
          </w:p>
        </w:tc>
        <w:tc>
          <w:tcPr>
            <w:tcW w:w="781" w:type="dxa"/>
            <w:tcBorders>
              <w:top w:val="nil"/>
              <w:left w:val="nil"/>
              <w:bottom w:val="nil"/>
              <w:right w:val="nil"/>
            </w:tcBorders>
            <w:shd w:val="clear" w:color="auto" w:fill="auto"/>
            <w:vAlign w:val="center"/>
            <w:hideMark/>
          </w:tcPr>
          <w:p w14:paraId="2ED1210A" w14:textId="77777777" w:rsidR="00FB62EE" w:rsidRPr="00FB62EE" w:rsidRDefault="00FB62EE" w:rsidP="00FB62EE">
            <w:pPr>
              <w:jc w:val="right"/>
              <w:rPr>
                <w:color w:val="000000"/>
                <w:sz w:val="12"/>
                <w:szCs w:val="12"/>
                <w:lang w:eastAsia="tr-TR"/>
              </w:rPr>
            </w:pPr>
          </w:p>
        </w:tc>
        <w:tc>
          <w:tcPr>
            <w:tcW w:w="727" w:type="dxa"/>
            <w:tcBorders>
              <w:top w:val="nil"/>
              <w:left w:val="nil"/>
              <w:bottom w:val="nil"/>
              <w:right w:val="nil"/>
            </w:tcBorders>
            <w:shd w:val="clear" w:color="auto" w:fill="auto"/>
            <w:vAlign w:val="center"/>
            <w:hideMark/>
          </w:tcPr>
          <w:p w14:paraId="27ED3668" w14:textId="608FE197"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524CE8FB" w14:textId="2560AC26"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6B92BDAC" w14:textId="37D556C2" w:rsidR="00FB62EE" w:rsidRPr="00FB62EE" w:rsidRDefault="00FB62EE" w:rsidP="00FB62EE">
            <w:pPr>
              <w:jc w:val="right"/>
              <w:rPr>
                <w:color w:val="000000"/>
                <w:sz w:val="12"/>
                <w:szCs w:val="12"/>
                <w:lang w:eastAsia="tr-TR"/>
              </w:rPr>
            </w:pPr>
            <w:r w:rsidRPr="00FB62EE">
              <w:rPr>
                <w:color w:val="000000"/>
                <w:sz w:val="12"/>
                <w:szCs w:val="12"/>
                <w:lang w:eastAsia="tr-TR"/>
              </w:rPr>
              <w:t>4,235,645</w:t>
            </w:r>
          </w:p>
        </w:tc>
      </w:tr>
      <w:tr w:rsidR="00FB62EE" w:rsidRPr="00E9515E" w14:paraId="54575C91" w14:textId="77777777" w:rsidTr="00FB62EE">
        <w:trPr>
          <w:divId w:val="1004018344"/>
          <w:trHeight w:val="111"/>
        </w:trPr>
        <w:tc>
          <w:tcPr>
            <w:tcW w:w="1600" w:type="dxa"/>
            <w:tcBorders>
              <w:top w:val="nil"/>
              <w:left w:val="nil"/>
              <w:bottom w:val="nil"/>
              <w:right w:val="nil"/>
            </w:tcBorders>
            <w:shd w:val="clear" w:color="auto" w:fill="auto"/>
            <w:vAlign w:val="center"/>
            <w:hideMark/>
          </w:tcPr>
          <w:p w14:paraId="059A848F" w14:textId="77777777" w:rsidR="00FB62EE" w:rsidRPr="00E9515E" w:rsidRDefault="00FB62EE" w:rsidP="00FB62EE">
            <w:pPr>
              <w:rPr>
                <w:color w:val="000000"/>
                <w:sz w:val="12"/>
                <w:szCs w:val="12"/>
                <w:lang w:eastAsia="tr-TR"/>
              </w:rPr>
            </w:pPr>
            <w:r w:rsidRPr="00E9515E">
              <w:rPr>
                <w:color w:val="000000"/>
                <w:sz w:val="12"/>
                <w:szCs w:val="12"/>
                <w:lang w:eastAsia="tr-TR"/>
              </w:rPr>
              <w:t>OECD Ülkeleri (**)</w:t>
            </w:r>
          </w:p>
        </w:tc>
        <w:tc>
          <w:tcPr>
            <w:tcW w:w="901" w:type="dxa"/>
            <w:tcBorders>
              <w:top w:val="nil"/>
              <w:left w:val="nil"/>
              <w:bottom w:val="nil"/>
              <w:right w:val="nil"/>
            </w:tcBorders>
            <w:shd w:val="clear" w:color="auto" w:fill="auto"/>
            <w:vAlign w:val="center"/>
            <w:hideMark/>
          </w:tcPr>
          <w:p w14:paraId="13DC0325" w14:textId="34E6E540"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7A7167D2" w14:textId="2349932A"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6BA8EB22" w14:textId="7B9AAF14" w:rsidR="00FB62EE" w:rsidRPr="00FB62EE" w:rsidRDefault="00FB62EE" w:rsidP="00FB62EE">
            <w:pPr>
              <w:jc w:val="right"/>
              <w:rPr>
                <w:color w:val="000000"/>
                <w:sz w:val="12"/>
                <w:szCs w:val="12"/>
                <w:lang w:eastAsia="tr-TR"/>
              </w:rPr>
            </w:pPr>
            <w:r w:rsidRPr="00FB62EE">
              <w:rPr>
                <w:color w:val="000000"/>
                <w:sz w:val="12"/>
                <w:szCs w:val="12"/>
                <w:lang w:eastAsia="tr-TR"/>
              </w:rPr>
              <w:t>1,908,656</w:t>
            </w:r>
          </w:p>
        </w:tc>
        <w:tc>
          <w:tcPr>
            <w:tcW w:w="680" w:type="dxa"/>
            <w:tcBorders>
              <w:top w:val="nil"/>
              <w:left w:val="nil"/>
              <w:bottom w:val="nil"/>
              <w:right w:val="nil"/>
            </w:tcBorders>
            <w:shd w:val="clear" w:color="auto" w:fill="auto"/>
            <w:vAlign w:val="center"/>
            <w:hideMark/>
          </w:tcPr>
          <w:p w14:paraId="4A515D54" w14:textId="1FFBDC84" w:rsidR="00FB62EE" w:rsidRPr="00FB62EE" w:rsidRDefault="00FB62EE" w:rsidP="00FB62EE">
            <w:pPr>
              <w:jc w:val="right"/>
              <w:rPr>
                <w:color w:val="000000"/>
                <w:sz w:val="12"/>
                <w:szCs w:val="12"/>
                <w:lang w:eastAsia="tr-TR"/>
              </w:rPr>
            </w:pPr>
            <w:r w:rsidRPr="00FB62EE">
              <w:rPr>
                <w:color w:val="000000"/>
                <w:sz w:val="12"/>
                <w:szCs w:val="12"/>
                <w:lang w:eastAsia="tr-TR"/>
              </w:rPr>
              <w:t>51,038</w:t>
            </w:r>
          </w:p>
        </w:tc>
        <w:tc>
          <w:tcPr>
            <w:tcW w:w="680" w:type="dxa"/>
            <w:tcBorders>
              <w:top w:val="nil"/>
              <w:left w:val="nil"/>
              <w:bottom w:val="nil"/>
              <w:right w:val="nil"/>
            </w:tcBorders>
            <w:shd w:val="clear" w:color="auto" w:fill="auto"/>
            <w:vAlign w:val="center"/>
            <w:hideMark/>
          </w:tcPr>
          <w:p w14:paraId="2E764199" w14:textId="7D099997" w:rsidR="00FB62EE" w:rsidRPr="00FB62EE" w:rsidRDefault="00FB62EE" w:rsidP="00FB62EE">
            <w:pPr>
              <w:jc w:val="right"/>
              <w:rPr>
                <w:color w:val="000000"/>
                <w:sz w:val="12"/>
                <w:szCs w:val="12"/>
                <w:lang w:eastAsia="tr-TR"/>
              </w:rPr>
            </w:pPr>
            <w:r w:rsidRPr="00FB62EE">
              <w:rPr>
                <w:color w:val="000000"/>
                <w:sz w:val="12"/>
                <w:szCs w:val="12"/>
                <w:lang w:eastAsia="tr-TR"/>
              </w:rPr>
              <w:t>5,118</w:t>
            </w:r>
          </w:p>
        </w:tc>
        <w:tc>
          <w:tcPr>
            <w:tcW w:w="1094" w:type="dxa"/>
            <w:tcBorders>
              <w:top w:val="nil"/>
              <w:left w:val="nil"/>
              <w:bottom w:val="nil"/>
              <w:right w:val="nil"/>
            </w:tcBorders>
            <w:shd w:val="clear" w:color="auto" w:fill="auto"/>
            <w:vAlign w:val="center"/>
            <w:hideMark/>
          </w:tcPr>
          <w:p w14:paraId="09BF5B82" w14:textId="2B95617D" w:rsidR="00FB62EE" w:rsidRPr="00FB62EE" w:rsidRDefault="00FB62EE" w:rsidP="00FB62EE">
            <w:pPr>
              <w:jc w:val="right"/>
              <w:rPr>
                <w:color w:val="000000"/>
                <w:sz w:val="12"/>
                <w:szCs w:val="12"/>
                <w:lang w:eastAsia="tr-TR"/>
              </w:rPr>
            </w:pPr>
            <w:r w:rsidRPr="00FB62EE">
              <w:rPr>
                <w:color w:val="000000"/>
                <w:sz w:val="12"/>
                <w:szCs w:val="12"/>
                <w:lang w:eastAsia="tr-TR"/>
              </w:rPr>
              <w:t>11,835</w:t>
            </w:r>
          </w:p>
        </w:tc>
        <w:tc>
          <w:tcPr>
            <w:tcW w:w="620" w:type="dxa"/>
            <w:tcBorders>
              <w:top w:val="nil"/>
              <w:left w:val="nil"/>
              <w:bottom w:val="nil"/>
              <w:right w:val="nil"/>
            </w:tcBorders>
            <w:shd w:val="clear" w:color="auto" w:fill="auto"/>
            <w:vAlign w:val="center"/>
            <w:hideMark/>
          </w:tcPr>
          <w:p w14:paraId="0D26444D" w14:textId="04578127" w:rsidR="00FB62EE" w:rsidRPr="00FB62EE" w:rsidRDefault="00FB62EE" w:rsidP="00FB62EE">
            <w:pPr>
              <w:jc w:val="right"/>
              <w:rPr>
                <w:color w:val="000000"/>
                <w:sz w:val="12"/>
                <w:szCs w:val="12"/>
                <w:lang w:eastAsia="tr-TR"/>
              </w:rPr>
            </w:pPr>
            <w:r w:rsidRPr="00FB62EE">
              <w:rPr>
                <w:color w:val="000000"/>
                <w:sz w:val="12"/>
                <w:szCs w:val="12"/>
                <w:lang w:eastAsia="tr-TR"/>
              </w:rPr>
              <w:t>3</w:t>
            </w:r>
          </w:p>
        </w:tc>
        <w:tc>
          <w:tcPr>
            <w:tcW w:w="654" w:type="dxa"/>
            <w:tcBorders>
              <w:top w:val="nil"/>
              <w:left w:val="nil"/>
              <w:bottom w:val="nil"/>
              <w:right w:val="nil"/>
            </w:tcBorders>
            <w:shd w:val="clear" w:color="auto" w:fill="auto"/>
            <w:vAlign w:val="center"/>
            <w:hideMark/>
          </w:tcPr>
          <w:p w14:paraId="1016E8AF" w14:textId="7255E08B"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59E94994" w14:textId="77777777" w:rsidR="00FB62EE" w:rsidRPr="00FB62EE" w:rsidRDefault="00FB62EE" w:rsidP="00FB62EE">
            <w:pPr>
              <w:jc w:val="right"/>
              <w:rPr>
                <w:color w:val="000000"/>
                <w:sz w:val="12"/>
                <w:szCs w:val="12"/>
                <w:lang w:eastAsia="tr-TR"/>
              </w:rPr>
            </w:pPr>
          </w:p>
        </w:tc>
        <w:tc>
          <w:tcPr>
            <w:tcW w:w="727" w:type="dxa"/>
            <w:tcBorders>
              <w:top w:val="nil"/>
              <w:left w:val="nil"/>
              <w:bottom w:val="nil"/>
              <w:right w:val="nil"/>
            </w:tcBorders>
            <w:shd w:val="clear" w:color="auto" w:fill="auto"/>
            <w:vAlign w:val="center"/>
            <w:hideMark/>
          </w:tcPr>
          <w:p w14:paraId="65B8A1F5" w14:textId="4629DA9F"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772A231F" w14:textId="0BEA4902"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2692446A" w14:textId="286EF900" w:rsidR="00FB62EE" w:rsidRPr="00FB62EE" w:rsidRDefault="00FB62EE" w:rsidP="00FB62EE">
            <w:pPr>
              <w:jc w:val="right"/>
              <w:rPr>
                <w:color w:val="000000"/>
                <w:sz w:val="12"/>
                <w:szCs w:val="12"/>
                <w:lang w:eastAsia="tr-TR"/>
              </w:rPr>
            </w:pPr>
            <w:r w:rsidRPr="00FB62EE">
              <w:rPr>
                <w:color w:val="000000"/>
                <w:sz w:val="12"/>
                <w:szCs w:val="12"/>
                <w:lang w:eastAsia="tr-TR"/>
              </w:rPr>
              <w:t>1,976,650</w:t>
            </w:r>
          </w:p>
        </w:tc>
      </w:tr>
      <w:tr w:rsidR="00FB62EE" w:rsidRPr="00E9515E" w14:paraId="7EAB3ECF" w14:textId="77777777" w:rsidTr="00FB62EE">
        <w:trPr>
          <w:divId w:val="1004018344"/>
          <w:trHeight w:val="111"/>
        </w:trPr>
        <w:tc>
          <w:tcPr>
            <w:tcW w:w="1600" w:type="dxa"/>
            <w:tcBorders>
              <w:top w:val="nil"/>
              <w:left w:val="nil"/>
              <w:bottom w:val="nil"/>
              <w:right w:val="nil"/>
            </w:tcBorders>
            <w:shd w:val="clear" w:color="auto" w:fill="auto"/>
            <w:vAlign w:val="center"/>
            <w:hideMark/>
          </w:tcPr>
          <w:p w14:paraId="3686FA26" w14:textId="77777777" w:rsidR="00FB62EE" w:rsidRPr="00E9515E" w:rsidRDefault="00FB62EE" w:rsidP="00FB62EE">
            <w:pPr>
              <w:rPr>
                <w:color w:val="000000"/>
                <w:sz w:val="12"/>
                <w:szCs w:val="12"/>
                <w:lang w:eastAsia="tr-TR"/>
              </w:rPr>
            </w:pPr>
            <w:r w:rsidRPr="00E9515E">
              <w:rPr>
                <w:color w:val="000000"/>
                <w:sz w:val="12"/>
                <w:szCs w:val="12"/>
                <w:lang w:eastAsia="tr-TR"/>
              </w:rPr>
              <w:t>Kıyı Bankacılığı Bölgeleri</w:t>
            </w:r>
          </w:p>
        </w:tc>
        <w:tc>
          <w:tcPr>
            <w:tcW w:w="901" w:type="dxa"/>
            <w:tcBorders>
              <w:top w:val="nil"/>
              <w:left w:val="nil"/>
              <w:bottom w:val="nil"/>
              <w:right w:val="nil"/>
            </w:tcBorders>
            <w:shd w:val="clear" w:color="auto" w:fill="auto"/>
            <w:vAlign w:val="center"/>
            <w:hideMark/>
          </w:tcPr>
          <w:p w14:paraId="7337449D" w14:textId="4A7D45DB"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2A503FCF" w14:textId="35980445"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63ACBCF1" w14:textId="2EBD8D72" w:rsidR="00FB62EE" w:rsidRPr="00FB62EE" w:rsidRDefault="00FB62EE" w:rsidP="00FB62EE">
            <w:pPr>
              <w:jc w:val="right"/>
              <w:rPr>
                <w:color w:val="000000"/>
                <w:sz w:val="12"/>
                <w:szCs w:val="12"/>
                <w:lang w:eastAsia="tr-TR"/>
              </w:rPr>
            </w:pPr>
            <w:r w:rsidRPr="00FB62EE">
              <w:rPr>
                <w:color w:val="000000"/>
                <w:sz w:val="12"/>
                <w:szCs w:val="12"/>
                <w:lang w:eastAsia="tr-TR"/>
              </w:rPr>
              <w:t>5,930</w:t>
            </w:r>
          </w:p>
        </w:tc>
        <w:tc>
          <w:tcPr>
            <w:tcW w:w="680" w:type="dxa"/>
            <w:tcBorders>
              <w:top w:val="nil"/>
              <w:left w:val="nil"/>
              <w:bottom w:val="nil"/>
              <w:right w:val="nil"/>
            </w:tcBorders>
            <w:shd w:val="clear" w:color="auto" w:fill="auto"/>
            <w:vAlign w:val="center"/>
            <w:hideMark/>
          </w:tcPr>
          <w:p w14:paraId="74D95419" w14:textId="3CB93EA8" w:rsidR="00FB62EE" w:rsidRPr="00FB62EE" w:rsidRDefault="00FB62EE" w:rsidP="00FB62EE">
            <w:pPr>
              <w:jc w:val="right"/>
              <w:rPr>
                <w:color w:val="000000"/>
                <w:sz w:val="12"/>
                <w:szCs w:val="12"/>
                <w:lang w:eastAsia="tr-TR"/>
              </w:rPr>
            </w:pPr>
            <w:r w:rsidRPr="00FB62EE">
              <w:rPr>
                <w:color w:val="000000"/>
                <w:sz w:val="12"/>
                <w:szCs w:val="12"/>
                <w:lang w:eastAsia="tr-TR"/>
              </w:rPr>
              <w:t>10,468</w:t>
            </w:r>
          </w:p>
        </w:tc>
        <w:tc>
          <w:tcPr>
            <w:tcW w:w="680" w:type="dxa"/>
            <w:tcBorders>
              <w:top w:val="nil"/>
              <w:left w:val="nil"/>
              <w:bottom w:val="nil"/>
              <w:right w:val="nil"/>
            </w:tcBorders>
            <w:shd w:val="clear" w:color="auto" w:fill="auto"/>
            <w:vAlign w:val="center"/>
            <w:hideMark/>
          </w:tcPr>
          <w:p w14:paraId="507C2829" w14:textId="4FBDF150" w:rsidR="00FB62EE" w:rsidRPr="00FB62EE" w:rsidRDefault="00FB62EE" w:rsidP="00FB62EE">
            <w:pPr>
              <w:jc w:val="right"/>
              <w:rPr>
                <w:color w:val="000000"/>
                <w:sz w:val="12"/>
                <w:szCs w:val="12"/>
                <w:lang w:eastAsia="tr-TR"/>
              </w:rPr>
            </w:pPr>
            <w:r w:rsidRPr="00FB62EE">
              <w:rPr>
                <w:color w:val="000000"/>
                <w:sz w:val="12"/>
                <w:szCs w:val="12"/>
                <w:lang w:eastAsia="tr-TR"/>
              </w:rPr>
              <w:t>181</w:t>
            </w:r>
          </w:p>
        </w:tc>
        <w:tc>
          <w:tcPr>
            <w:tcW w:w="1094" w:type="dxa"/>
            <w:tcBorders>
              <w:top w:val="nil"/>
              <w:left w:val="nil"/>
              <w:bottom w:val="nil"/>
              <w:right w:val="nil"/>
            </w:tcBorders>
            <w:shd w:val="clear" w:color="auto" w:fill="auto"/>
            <w:vAlign w:val="center"/>
            <w:hideMark/>
          </w:tcPr>
          <w:p w14:paraId="461D8815" w14:textId="48420F83" w:rsidR="00FB62EE" w:rsidRPr="00FB62EE" w:rsidRDefault="00FB62EE" w:rsidP="00FB62EE">
            <w:pPr>
              <w:jc w:val="right"/>
              <w:rPr>
                <w:color w:val="000000"/>
                <w:sz w:val="12"/>
                <w:szCs w:val="12"/>
                <w:lang w:eastAsia="tr-TR"/>
              </w:rPr>
            </w:pPr>
            <w:r w:rsidRPr="00FB62EE">
              <w:rPr>
                <w:color w:val="000000"/>
                <w:sz w:val="12"/>
                <w:szCs w:val="12"/>
                <w:lang w:eastAsia="tr-TR"/>
              </w:rPr>
              <w:t>33,605</w:t>
            </w:r>
          </w:p>
        </w:tc>
        <w:tc>
          <w:tcPr>
            <w:tcW w:w="620" w:type="dxa"/>
            <w:tcBorders>
              <w:top w:val="nil"/>
              <w:left w:val="nil"/>
              <w:bottom w:val="nil"/>
              <w:right w:val="nil"/>
            </w:tcBorders>
            <w:shd w:val="clear" w:color="auto" w:fill="auto"/>
            <w:vAlign w:val="center"/>
            <w:hideMark/>
          </w:tcPr>
          <w:p w14:paraId="75FA69A3" w14:textId="7C6A091E" w:rsidR="00FB62EE" w:rsidRPr="00FB62EE" w:rsidRDefault="00FB62EE" w:rsidP="00FB62EE">
            <w:pPr>
              <w:jc w:val="right"/>
              <w:rPr>
                <w:color w:val="000000"/>
                <w:sz w:val="12"/>
                <w:szCs w:val="12"/>
                <w:lang w:eastAsia="tr-TR"/>
              </w:rPr>
            </w:pPr>
            <w:r w:rsidRPr="00FB62EE">
              <w:rPr>
                <w:color w:val="000000"/>
                <w:sz w:val="12"/>
                <w:szCs w:val="12"/>
                <w:lang w:eastAsia="tr-TR"/>
              </w:rPr>
              <w:t>323</w:t>
            </w:r>
          </w:p>
        </w:tc>
        <w:tc>
          <w:tcPr>
            <w:tcW w:w="654" w:type="dxa"/>
            <w:tcBorders>
              <w:top w:val="nil"/>
              <w:left w:val="nil"/>
              <w:bottom w:val="nil"/>
              <w:right w:val="nil"/>
            </w:tcBorders>
            <w:shd w:val="clear" w:color="auto" w:fill="auto"/>
            <w:vAlign w:val="center"/>
            <w:hideMark/>
          </w:tcPr>
          <w:p w14:paraId="22B39484" w14:textId="37FB0D77"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5E5560FF" w14:textId="03EAE072"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0C76F6B3" w14:textId="7CB3D666"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4AE2DF42" w14:textId="00FF4E4F"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7C9BC396" w14:textId="0E7590AC" w:rsidR="00FB62EE" w:rsidRPr="00FB62EE" w:rsidRDefault="00FB62EE" w:rsidP="00FB62EE">
            <w:pPr>
              <w:jc w:val="right"/>
              <w:rPr>
                <w:color w:val="000000"/>
                <w:sz w:val="12"/>
                <w:szCs w:val="12"/>
                <w:lang w:eastAsia="tr-TR"/>
              </w:rPr>
            </w:pPr>
            <w:r w:rsidRPr="00FB62EE">
              <w:rPr>
                <w:color w:val="000000"/>
                <w:sz w:val="12"/>
                <w:szCs w:val="12"/>
                <w:lang w:eastAsia="tr-TR"/>
              </w:rPr>
              <w:t>50,507</w:t>
            </w:r>
          </w:p>
        </w:tc>
      </w:tr>
      <w:tr w:rsidR="00FB62EE" w:rsidRPr="00E9515E" w14:paraId="4765C21A" w14:textId="77777777" w:rsidTr="00FB62EE">
        <w:trPr>
          <w:divId w:val="1004018344"/>
          <w:trHeight w:val="101"/>
        </w:trPr>
        <w:tc>
          <w:tcPr>
            <w:tcW w:w="1600" w:type="dxa"/>
            <w:tcBorders>
              <w:top w:val="nil"/>
              <w:left w:val="nil"/>
              <w:bottom w:val="nil"/>
              <w:right w:val="nil"/>
            </w:tcBorders>
            <w:shd w:val="clear" w:color="auto" w:fill="auto"/>
            <w:noWrap/>
            <w:vAlign w:val="center"/>
            <w:hideMark/>
          </w:tcPr>
          <w:p w14:paraId="0A958C01" w14:textId="77777777" w:rsidR="00FB62EE" w:rsidRPr="00E9515E" w:rsidRDefault="00FB62EE" w:rsidP="00FB62EE">
            <w:pPr>
              <w:rPr>
                <w:color w:val="000000"/>
                <w:sz w:val="12"/>
                <w:szCs w:val="12"/>
                <w:lang w:eastAsia="tr-TR"/>
              </w:rPr>
            </w:pPr>
            <w:r w:rsidRPr="00E9515E">
              <w:rPr>
                <w:color w:val="000000"/>
                <w:sz w:val="12"/>
                <w:szCs w:val="12"/>
                <w:lang w:eastAsia="tr-TR"/>
              </w:rPr>
              <w:t>ABD, Kanada</w:t>
            </w:r>
          </w:p>
        </w:tc>
        <w:tc>
          <w:tcPr>
            <w:tcW w:w="901" w:type="dxa"/>
            <w:tcBorders>
              <w:top w:val="nil"/>
              <w:left w:val="nil"/>
              <w:bottom w:val="nil"/>
              <w:right w:val="nil"/>
            </w:tcBorders>
            <w:shd w:val="clear" w:color="auto" w:fill="auto"/>
            <w:vAlign w:val="center"/>
            <w:hideMark/>
          </w:tcPr>
          <w:p w14:paraId="2628BF22" w14:textId="42BCFFAE"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04393ABF" w14:textId="6D0E2B27"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228F5820" w14:textId="6747103D" w:rsidR="00FB62EE" w:rsidRPr="00FB62EE" w:rsidRDefault="00FB62EE" w:rsidP="00FB62EE">
            <w:pPr>
              <w:jc w:val="right"/>
              <w:rPr>
                <w:color w:val="000000"/>
                <w:sz w:val="12"/>
                <w:szCs w:val="12"/>
                <w:lang w:eastAsia="tr-TR"/>
              </w:rPr>
            </w:pPr>
            <w:r w:rsidRPr="00FB62EE">
              <w:rPr>
                <w:color w:val="000000"/>
                <w:sz w:val="12"/>
                <w:szCs w:val="12"/>
                <w:lang w:eastAsia="tr-TR"/>
              </w:rPr>
              <w:t>3,089,839</w:t>
            </w:r>
          </w:p>
        </w:tc>
        <w:tc>
          <w:tcPr>
            <w:tcW w:w="680" w:type="dxa"/>
            <w:tcBorders>
              <w:top w:val="nil"/>
              <w:left w:val="nil"/>
              <w:bottom w:val="nil"/>
              <w:right w:val="nil"/>
            </w:tcBorders>
            <w:shd w:val="clear" w:color="auto" w:fill="auto"/>
            <w:vAlign w:val="center"/>
            <w:hideMark/>
          </w:tcPr>
          <w:p w14:paraId="703499F1" w14:textId="38EE4766" w:rsidR="00FB62EE" w:rsidRPr="00FB62EE" w:rsidRDefault="00FB62EE" w:rsidP="00FB62EE">
            <w:pPr>
              <w:jc w:val="right"/>
              <w:rPr>
                <w:color w:val="000000"/>
                <w:sz w:val="12"/>
                <w:szCs w:val="12"/>
                <w:lang w:eastAsia="tr-TR"/>
              </w:rPr>
            </w:pPr>
            <w:r w:rsidRPr="00FB62EE">
              <w:rPr>
                <w:color w:val="000000"/>
                <w:sz w:val="12"/>
                <w:szCs w:val="12"/>
                <w:lang w:eastAsia="tr-TR"/>
              </w:rPr>
              <w:t>2,504</w:t>
            </w:r>
          </w:p>
        </w:tc>
        <w:tc>
          <w:tcPr>
            <w:tcW w:w="680" w:type="dxa"/>
            <w:tcBorders>
              <w:top w:val="nil"/>
              <w:left w:val="nil"/>
              <w:bottom w:val="nil"/>
              <w:right w:val="nil"/>
            </w:tcBorders>
            <w:shd w:val="clear" w:color="auto" w:fill="auto"/>
            <w:vAlign w:val="center"/>
            <w:hideMark/>
          </w:tcPr>
          <w:p w14:paraId="2D0295FB" w14:textId="35A6F660" w:rsidR="00FB62EE" w:rsidRPr="00FB62EE" w:rsidRDefault="00FB62EE" w:rsidP="00FB62EE">
            <w:pPr>
              <w:jc w:val="right"/>
              <w:rPr>
                <w:color w:val="000000"/>
                <w:sz w:val="12"/>
                <w:szCs w:val="12"/>
                <w:lang w:eastAsia="tr-TR"/>
              </w:rPr>
            </w:pPr>
            <w:r w:rsidRPr="00FB62EE">
              <w:rPr>
                <w:color w:val="000000"/>
                <w:sz w:val="12"/>
                <w:szCs w:val="12"/>
                <w:lang w:eastAsia="tr-TR"/>
              </w:rPr>
              <w:t>667</w:t>
            </w:r>
          </w:p>
        </w:tc>
        <w:tc>
          <w:tcPr>
            <w:tcW w:w="1094" w:type="dxa"/>
            <w:tcBorders>
              <w:top w:val="nil"/>
              <w:left w:val="nil"/>
              <w:bottom w:val="nil"/>
              <w:right w:val="nil"/>
            </w:tcBorders>
            <w:shd w:val="clear" w:color="auto" w:fill="auto"/>
            <w:vAlign w:val="center"/>
            <w:hideMark/>
          </w:tcPr>
          <w:p w14:paraId="57409985" w14:textId="6CB88F81" w:rsidR="00FB62EE" w:rsidRPr="00FB62EE" w:rsidRDefault="00FB62EE" w:rsidP="00FB62EE">
            <w:pPr>
              <w:jc w:val="right"/>
              <w:rPr>
                <w:color w:val="000000"/>
                <w:sz w:val="12"/>
                <w:szCs w:val="12"/>
                <w:lang w:eastAsia="tr-TR"/>
              </w:rPr>
            </w:pPr>
            <w:r w:rsidRPr="00FB62EE">
              <w:rPr>
                <w:color w:val="000000"/>
                <w:sz w:val="12"/>
                <w:szCs w:val="12"/>
                <w:lang w:eastAsia="tr-TR"/>
              </w:rPr>
              <w:t>6,287</w:t>
            </w:r>
          </w:p>
        </w:tc>
        <w:tc>
          <w:tcPr>
            <w:tcW w:w="620" w:type="dxa"/>
            <w:tcBorders>
              <w:top w:val="nil"/>
              <w:left w:val="nil"/>
              <w:bottom w:val="nil"/>
              <w:right w:val="nil"/>
            </w:tcBorders>
            <w:shd w:val="clear" w:color="auto" w:fill="auto"/>
            <w:vAlign w:val="center"/>
            <w:hideMark/>
          </w:tcPr>
          <w:p w14:paraId="644E6D43" w14:textId="0EBFCA57"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54" w:type="dxa"/>
            <w:tcBorders>
              <w:top w:val="nil"/>
              <w:left w:val="nil"/>
              <w:bottom w:val="nil"/>
              <w:right w:val="nil"/>
            </w:tcBorders>
            <w:shd w:val="clear" w:color="auto" w:fill="auto"/>
            <w:vAlign w:val="center"/>
            <w:hideMark/>
          </w:tcPr>
          <w:p w14:paraId="2FC29D66" w14:textId="2B48969C"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581D27C6" w14:textId="77777777" w:rsidR="00FB62EE" w:rsidRPr="00FB62EE" w:rsidRDefault="00FB62EE" w:rsidP="00FB62EE">
            <w:pPr>
              <w:jc w:val="right"/>
              <w:rPr>
                <w:color w:val="000000"/>
                <w:sz w:val="12"/>
                <w:szCs w:val="12"/>
                <w:lang w:eastAsia="tr-TR"/>
              </w:rPr>
            </w:pPr>
          </w:p>
        </w:tc>
        <w:tc>
          <w:tcPr>
            <w:tcW w:w="727" w:type="dxa"/>
            <w:tcBorders>
              <w:top w:val="nil"/>
              <w:left w:val="nil"/>
              <w:bottom w:val="nil"/>
              <w:right w:val="nil"/>
            </w:tcBorders>
            <w:shd w:val="clear" w:color="auto" w:fill="auto"/>
            <w:vAlign w:val="center"/>
            <w:hideMark/>
          </w:tcPr>
          <w:p w14:paraId="718BA8F9" w14:textId="50DB76B7"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15DE54B1" w14:textId="0004EA09"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0D63C413" w14:textId="3CA729B8" w:rsidR="00FB62EE" w:rsidRPr="00FB62EE" w:rsidRDefault="00FB62EE" w:rsidP="00FB62EE">
            <w:pPr>
              <w:jc w:val="right"/>
              <w:rPr>
                <w:color w:val="000000"/>
                <w:sz w:val="12"/>
                <w:szCs w:val="12"/>
                <w:lang w:eastAsia="tr-TR"/>
              </w:rPr>
            </w:pPr>
            <w:r w:rsidRPr="00FB62EE">
              <w:rPr>
                <w:color w:val="000000"/>
                <w:sz w:val="12"/>
                <w:szCs w:val="12"/>
                <w:lang w:eastAsia="tr-TR"/>
              </w:rPr>
              <w:t>3,099,297</w:t>
            </w:r>
          </w:p>
        </w:tc>
      </w:tr>
      <w:tr w:rsidR="00FB62EE" w:rsidRPr="00E9515E" w14:paraId="06131C78" w14:textId="77777777" w:rsidTr="00FB62EE">
        <w:trPr>
          <w:divId w:val="1004018344"/>
          <w:trHeight w:val="101"/>
        </w:trPr>
        <w:tc>
          <w:tcPr>
            <w:tcW w:w="1600" w:type="dxa"/>
            <w:tcBorders>
              <w:top w:val="nil"/>
              <w:left w:val="nil"/>
              <w:bottom w:val="nil"/>
              <w:right w:val="nil"/>
            </w:tcBorders>
            <w:shd w:val="clear" w:color="auto" w:fill="auto"/>
            <w:noWrap/>
            <w:vAlign w:val="center"/>
            <w:hideMark/>
          </w:tcPr>
          <w:p w14:paraId="25D437F0" w14:textId="77777777" w:rsidR="00FB62EE" w:rsidRPr="00E9515E" w:rsidRDefault="00FB62EE" w:rsidP="00FB62EE">
            <w:pPr>
              <w:rPr>
                <w:color w:val="000000"/>
                <w:sz w:val="12"/>
                <w:szCs w:val="12"/>
                <w:lang w:eastAsia="tr-TR"/>
              </w:rPr>
            </w:pPr>
            <w:r w:rsidRPr="00E9515E">
              <w:rPr>
                <w:color w:val="000000"/>
                <w:sz w:val="12"/>
                <w:szCs w:val="12"/>
                <w:lang w:eastAsia="tr-TR"/>
              </w:rPr>
              <w:t>Diğer Ülkeler</w:t>
            </w:r>
          </w:p>
        </w:tc>
        <w:tc>
          <w:tcPr>
            <w:tcW w:w="901" w:type="dxa"/>
            <w:tcBorders>
              <w:top w:val="nil"/>
              <w:left w:val="nil"/>
              <w:bottom w:val="nil"/>
              <w:right w:val="nil"/>
            </w:tcBorders>
            <w:shd w:val="clear" w:color="auto" w:fill="auto"/>
            <w:vAlign w:val="center"/>
            <w:hideMark/>
          </w:tcPr>
          <w:p w14:paraId="5972B985" w14:textId="192E8F11"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2143FA29" w14:textId="0B41AA4A" w:rsidR="00FB62EE" w:rsidRPr="00FB62EE" w:rsidRDefault="00FB62EE" w:rsidP="00FB62EE">
            <w:pPr>
              <w:jc w:val="right"/>
              <w:rPr>
                <w:color w:val="000000"/>
                <w:sz w:val="12"/>
                <w:szCs w:val="12"/>
                <w:lang w:eastAsia="tr-TR"/>
              </w:rPr>
            </w:pPr>
            <w:r w:rsidRPr="00FB62EE">
              <w:rPr>
                <w:color w:val="000000"/>
                <w:sz w:val="12"/>
                <w:szCs w:val="12"/>
                <w:lang w:eastAsia="tr-TR"/>
              </w:rPr>
              <w:t>257,348</w:t>
            </w:r>
          </w:p>
        </w:tc>
        <w:tc>
          <w:tcPr>
            <w:tcW w:w="834" w:type="dxa"/>
            <w:tcBorders>
              <w:top w:val="nil"/>
              <w:left w:val="nil"/>
              <w:bottom w:val="nil"/>
              <w:right w:val="nil"/>
            </w:tcBorders>
            <w:shd w:val="clear" w:color="auto" w:fill="auto"/>
            <w:vAlign w:val="center"/>
            <w:hideMark/>
          </w:tcPr>
          <w:p w14:paraId="47E0BE60" w14:textId="21D6F694" w:rsidR="00FB62EE" w:rsidRPr="00FB62EE" w:rsidRDefault="00FB62EE" w:rsidP="00FB62EE">
            <w:pPr>
              <w:jc w:val="right"/>
              <w:rPr>
                <w:color w:val="000000"/>
                <w:sz w:val="12"/>
                <w:szCs w:val="12"/>
                <w:lang w:eastAsia="tr-TR"/>
              </w:rPr>
            </w:pPr>
            <w:r w:rsidRPr="00FB62EE">
              <w:rPr>
                <w:color w:val="000000"/>
                <w:sz w:val="12"/>
                <w:szCs w:val="12"/>
                <w:lang w:eastAsia="tr-TR"/>
              </w:rPr>
              <w:t>658,729</w:t>
            </w:r>
          </w:p>
        </w:tc>
        <w:tc>
          <w:tcPr>
            <w:tcW w:w="680" w:type="dxa"/>
            <w:tcBorders>
              <w:top w:val="nil"/>
              <w:left w:val="nil"/>
              <w:bottom w:val="nil"/>
              <w:right w:val="nil"/>
            </w:tcBorders>
            <w:shd w:val="clear" w:color="auto" w:fill="auto"/>
            <w:vAlign w:val="center"/>
            <w:hideMark/>
          </w:tcPr>
          <w:p w14:paraId="13F44DA8" w14:textId="76C8D9F2" w:rsidR="00FB62EE" w:rsidRPr="00FB62EE" w:rsidRDefault="00FB62EE" w:rsidP="00FB62EE">
            <w:pPr>
              <w:jc w:val="right"/>
              <w:rPr>
                <w:color w:val="000000"/>
                <w:sz w:val="12"/>
                <w:szCs w:val="12"/>
                <w:lang w:eastAsia="tr-TR"/>
              </w:rPr>
            </w:pPr>
            <w:r w:rsidRPr="00FB62EE">
              <w:rPr>
                <w:color w:val="000000"/>
                <w:sz w:val="12"/>
                <w:szCs w:val="12"/>
                <w:lang w:eastAsia="tr-TR"/>
              </w:rPr>
              <w:t>60,856</w:t>
            </w:r>
          </w:p>
        </w:tc>
        <w:tc>
          <w:tcPr>
            <w:tcW w:w="680" w:type="dxa"/>
            <w:tcBorders>
              <w:top w:val="nil"/>
              <w:left w:val="nil"/>
              <w:bottom w:val="nil"/>
              <w:right w:val="nil"/>
            </w:tcBorders>
            <w:shd w:val="clear" w:color="auto" w:fill="auto"/>
            <w:vAlign w:val="center"/>
            <w:hideMark/>
          </w:tcPr>
          <w:p w14:paraId="1E53E546" w14:textId="3F412248" w:rsidR="00FB62EE" w:rsidRPr="00FB62EE" w:rsidRDefault="00FB62EE" w:rsidP="00FB62EE">
            <w:pPr>
              <w:jc w:val="right"/>
              <w:rPr>
                <w:color w:val="000000"/>
                <w:sz w:val="12"/>
                <w:szCs w:val="12"/>
                <w:lang w:eastAsia="tr-TR"/>
              </w:rPr>
            </w:pPr>
            <w:r w:rsidRPr="00FB62EE">
              <w:rPr>
                <w:color w:val="000000"/>
                <w:sz w:val="12"/>
                <w:szCs w:val="12"/>
                <w:lang w:eastAsia="tr-TR"/>
              </w:rPr>
              <w:t>31,762</w:t>
            </w:r>
          </w:p>
        </w:tc>
        <w:tc>
          <w:tcPr>
            <w:tcW w:w="1094" w:type="dxa"/>
            <w:tcBorders>
              <w:top w:val="nil"/>
              <w:left w:val="nil"/>
              <w:bottom w:val="nil"/>
              <w:right w:val="nil"/>
            </w:tcBorders>
            <w:shd w:val="clear" w:color="auto" w:fill="auto"/>
            <w:vAlign w:val="center"/>
            <w:hideMark/>
          </w:tcPr>
          <w:p w14:paraId="138F6D99" w14:textId="1563B85A" w:rsidR="00FB62EE" w:rsidRPr="00FB62EE" w:rsidRDefault="00FB62EE" w:rsidP="00FB62EE">
            <w:pPr>
              <w:jc w:val="right"/>
              <w:rPr>
                <w:color w:val="000000"/>
                <w:sz w:val="12"/>
                <w:szCs w:val="12"/>
                <w:lang w:eastAsia="tr-TR"/>
              </w:rPr>
            </w:pPr>
            <w:r w:rsidRPr="00FB62EE">
              <w:rPr>
                <w:color w:val="000000"/>
                <w:sz w:val="12"/>
                <w:szCs w:val="12"/>
                <w:lang w:eastAsia="tr-TR"/>
              </w:rPr>
              <w:t>62,957</w:t>
            </w:r>
          </w:p>
        </w:tc>
        <w:tc>
          <w:tcPr>
            <w:tcW w:w="620" w:type="dxa"/>
            <w:tcBorders>
              <w:top w:val="nil"/>
              <w:left w:val="nil"/>
              <w:bottom w:val="nil"/>
              <w:right w:val="nil"/>
            </w:tcBorders>
            <w:shd w:val="clear" w:color="auto" w:fill="auto"/>
            <w:vAlign w:val="center"/>
            <w:hideMark/>
          </w:tcPr>
          <w:p w14:paraId="006C3EC8" w14:textId="0A52E0B8" w:rsidR="00FB62EE" w:rsidRPr="00FB62EE" w:rsidRDefault="00FB62EE" w:rsidP="00FB62EE">
            <w:pPr>
              <w:jc w:val="right"/>
              <w:rPr>
                <w:color w:val="000000"/>
                <w:sz w:val="12"/>
                <w:szCs w:val="12"/>
                <w:lang w:eastAsia="tr-TR"/>
              </w:rPr>
            </w:pPr>
            <w:r w:rsidRPr="00FB62EE">
              <w:rPr>
                <w:color w:val="000000"/>
                <w:sz w:val="12"/>
                <w:szCs w:val="12"/>
                <w:lang w:eastAsia="tr-TR"/>
              </w:rPr>
              <w:t>244</w:t>
            </w:r>
          </w:p>
        </w:tc>
        <w:tc>
          <w:tcPr>
            <w:tcW w:w="654" w:type="dxa"/>
            <w:tcBorders>
              <w:top w:val="nil"/>
              <w:left w:val="nil"/>
              <w:bottom w:val="nil"/>
              <w:right w:val="nil"/>
            </w:tcBorders>
            <w:shd w:val="clear" w:color="auto" w:fill="auto"/>
            <w:vAlign w:val="center"/>
            <w:hideMark/>
          </w:tcPr>
          <w:p w14:paraId="53B13AF9" w14:textId="5D14CF05"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513044C3" w14:textId="5A74127B"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43CADE22" w14:textId="41F000F2"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58B88A67" w14:textId="3ADF10E0"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3AA27945" w14:textId="3324288E" w:rsidR="00FB62EE" w:rsidRPr="00FB62EE" w:rsidRDefault="00FB62EE" w:rsidP="00FB62EE">
            <w:pPr>
              <w:jc w:val="right"/>
              <w:rPr>
                <w:color w:val="000000"/>
                <w:sz w:val="12"/>
                <w:szCs w:val="12"/>
                <w:lang w:eastAsia="tr-TR"/>
              </w:rPr>
            </w:pPr>
            <w:r w:rsidRPr="00FB62EE">
              <w:rPr>
                <w:color w:val="000000"/>
                <w:sz w:val="12"/>
                <w:szCs w:val="12"/>
                <w:lang w:eastAsia="tr-TR"/>
              </w:rPr>
              <w:t>1,071,896</w:t>
            </w:r>
          </w:p>
        </w:tc>
      </w:tr>
      <w:tr w:rsidR="00FB62EE" w:rsidRPr="00E9515E" w14:paraId="4981E217" w14:textId="77777777" w:rsidTr="00FB62EE">
        <w:trPr>
          <w:divId w:val="1004018344"/>
          <w:trHeight w:val="224"/>
        </w:trPr>
        <w:tc>
          <w:tcPr>
            <w:tcW w:w="1600" w:type="dxa"/>
            <w:tcBorders>
              <w:top w:val="nil"/>
              <w:left w:val="nil"/>
              <w:bottom w:val="nil"/>
              <w:right w:val="nil"/>
            </w:tcBorders>
            <w:shd w:val="clear" w:color="auto" w:fill="auto"/>
            <w:vAlign w:val="center"/>
            <w:hideMark/>
          </w:tcPr>
          <w:p w14:paraId="2637D740" w14:textId="77777777" w:rsidR="00FB62EE" w:rsidRPr="00E9515E" w:rsidRDefault="00FB62EE" w:rsidP="00FB62EE">
            <w:pPr>
              <w:rPr>
                <w:color w:val="000000"/>
                <w:sz w:val="12"/>
                <w:szCs w:val="12"/>
                <w:lang w:eastAsia="tr-TR"/>
              </w:rPr>
            </w:pPr>
            <w:r w:rsidRPr="00E9515E">
              <w:rPr>
                <w:color w:val="000000"/>
                <w:sz w:val="12"/>
                <w:szCs w:val="12"/>
                <w:lang w:eastAsia="tr-TR"/>
              </w:rPr>
              <w:t>İştirak, Bağlı Ortaklık ve Birlikte Kontrol Edilen Ortaklıklar</w:t>
            </w:r>
          </w:p>
        </w:tc>
        <w:tc>
          <w:tcPr>
            <w:tcW w:w="901" w:type="dxa"/>
            <w:tcBorders>
              <w:top w:val="nil"/>
              <w:left w:val="nil"/>
              <w:bottom w:val="nil"/>
              <w:right w:val="nil"/>
            </w:tcBorders>
            <w:shd w:val="clear" w:color="auto" w:fill="auto"/>
            <w:vAlign w:val="center"/>
            <w:hideMark/>
          </w:tcPr>
          <w:p w14:paraId="474979CE" w14:textId="3723D9FB"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68D2BF95" w14:textId="1FCF7D3D"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780C989C" w14:textId="1E4CE693"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16477E94" w14:textId="4D2B7CA5"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4FCFA871" w14:textId="423F42B9"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1094" w:type="dxa"/>
            <w:tcBorders>
              <w:top w:val="nil"/>
              <w:left w:val="nil"/>
              <w:bottom w:val="nil"/>
              <w:right w:val="nil"/>
            </w:tcBorders>
            <w:shd w:val="clear" w:color="auto" w:fill="auto"/>
            <w:vAlign w:val="center"/>
            <w:hideMark/>
          </w:tcPr>
          <w:p w14:paraId="6C7DC520" w14:textId="750B4B21"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20" w:type="dxa"/>
            <w:tcBorders>
              <w:top w:val="nil"/>
              <w:left w:val="nil"/>
              <w:bottom w:val="nil"/>
              <w:right w:val="nil"/>
            </w:tcBorders>
            <w:shd w:val="clear" w:color="auto" w:fill="auto"/>
            <w:vAlign w:val="center"/>
            <w:hideMark/>
          </w:tcPr>
          <w:p w14:paraId="300040CE" w14:textId="4C5D2F90"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54" w:type="dxa"/>
            <w:tcBorders>
              <w:top w:val="nil"/>
              <w:left w:val="nil"/>
              <w:bottom w:val="nil"/>
              <w:right w:val="nil"/>
            </w:tcBorders>
            <w:shd w:val="clear" w:color="auto" w:fill="auto"/>
            <w:vAlign w:val="center"/>
            <w:hideMark/>
          </w:tcPr>
          <w:p w14:paraId="14C2F322" w14:textId="66E4CE65"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15F62018" w14:textId="07606FB0"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1E39E9CD" w14:textId="0F0A2B30" w:rsidR="00FB62EE" w:rsidRPr="00FB62EE" w:rsidRDefault="00FB62EE" w:rsidP="00FB62EE">
            <w:pPr>
              <w:jc w:val="right"/>
              <w:rPr>
                <w:color w:val="000000"/>
                <w:sz w:val="12"/>
                <w:szCs w:val="12"/>
                <w:lang w:eastAsia="tr-TR"/>
              </w:rPr>
            </w:pPr>
            <w:r w:rsidRPr="00FB62EE">
              <w:rPr>
                <w:color w:val="000000"/>
                <w:sz w:val="12"/>
                <w:szCs w:val="12"/>
                <w:lang w:eastAsia="tr-TR"/>
              </w:rPr>
              <w:t>84,99</w:t>
            </w:r>
            <w:r w:rsidR="00C71B95">
              <w:rPr>
                <w:color w:val="000000"/>
                <w:sz w:val="12"/>
                <w:szCs w:val="12"/>
                <w:lang w:eastAsia="tr-TR"/>
              </w:rPr>
              <w:t>1</w:t>
            </w:r>
          </w:p>
        </w:tc>
        <w:tc>
          <w:tcPr>
            <w:tcW w:w="647" w:type="dxa"/>
            <w:tcBorders>
              <w:top w:val="nil"/>
              <w:left w:val="nil"/>
              <w:bottom w:val="nil"/>
              <w:right w:val="nil"/>
            </w:tcBorders>
            <w:shd w:val="clear" w:color="auto" w:fill="auto"/>
            <w:vAlign w:val="center"/>
            <w:hideMark/>
          </w:tcPr>
          <w:p w14:paraId="2ECB0FFA" w14:textId="7162C946"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3F30ADA1" w14:textId="56C9854B" w:rsidR="00FB62EE" w:rsidRPr="00FB62EE" w:rsidRDefault="00FB62EE" w:rsidP="00FB62EE">
            <w:pPr>
              <w:jc w:val="right"/>
              <w:rPr>
                <w:color w:val="000000"/>
                <w:sz w:val="12"/>
                <w:szCs w:val="12"/>
                <w:lang w:eastAsia="tr-TR"/>
              </w:rPr>
            </w:pPr>
            <w:r w:rsidRPr="00FB62EE">
              <w:rPr>
                <w:color w:val="000000"/>
                <w:sz w:val="12"/>
                <w:szCs w:val="12"/>
                <w:lang w:eastAsia="tr-TR"/>
              </w:rPr>
              <w:t>84,991</w:t>
            </w:r>
          </w:p>
        </w:tc>
      </w:tr>
      <w:tr w:rsidR="00FB62EE" w:rsidRPr="00E9515E" w14:paraId="7BC50026" w14:textId="77777777" w:rsidTr="00FB62EE">
        <w:trPr>
          <w:divId w:val="1004018344"/>
          <w:trHeight w:val="172"/>
        </w:trPr>
        <w:tc>
          <w:tcPr>
            <w:tcW w:w="1600" w:type="dxa"/>
            <w:tcBorders>
              <w:top w:val="nil"/>
              <w:left w:val="nil"/>
              <w:bottom w:val="single" w:sz="8" w:space="0" w:color="auto"/>
              <w:right w:val="nil"/>
            </w:tcBorders>
            <w:shd w:val="clear" w:color="auto" w:fill="auto"/>
            <w:vAlign w:val="center"/>
            <w:hideMark/>
          </w:tcPr>
          <w:p w14:paraId="16CB55B7" w14:textId="77777777" w:rsidR="00FB62EE" w:rsidRPr="00E9515E" w:rsidRDefault="00FB62EE" w:rsidP="00FB62EE">
            <w:pPr>
              <w:rPr>
                <w:color w:val="000000"/>
                <w:sz w:val="12"/>
                <w:szCs w:val="12"/>
                <w:lang w:eastAsia="tr-TR"/>
              </w:rPr>
            </w:pPr>
            <w:r w:rsidRPr="00E9515E">
              <w:rPr>
                <w:color w:val="000000"/>
                <w:sz w:val="12"/>
                <w:szCs w:val="12"/>
                <w:lang w:eastAsia="tr-TR"/>
              </w:rPr>
              <w:t>Dağıtılmamış Varlıklar/</w:t>
            </w:r>
            <w:proofErr w:type="gramStart"/>
            <w:r w:rsidRPr="00E9515E">
              <w:rPr>
                <w:color w:val="000000"/>
                <w:sz w:val="12"/>
                <w:szCs w:val="12"/>
                <w:lang w:eastAsia="tr-TR"/>
              </w:rPr>
              <w:t>Yükümlülükler(</w:t>
            </w:r>
            <w:proofErr w:type="gramEnd"/>
            <w:r w:rsidRPr="00E9515E">
              <w:rPr>
                <w:color w:val="000000"/>
                <w:sz w:val="12"/>
                <w:szCs w:val="12"/>
                <w:lang w:eastAsia="tr-TR"/>
              </w:rPr>
              <w:t>***)</w:t>
            </w:r>
          </w:p>
        </w:tc>
        <w:tc>
          <w:tcPr>
            <w:tcW w:w="901" w:type="dxa"/>
            <w:tcBorders>
              <w:top w:val="nil"/>
              <w:left w:val="nil"/>
              <w:bottom w:val="single" w:sz="8" w:space="0" w:color="auto"/>
              <w:right w:val="nil"/>
            </w:tcBorders>
            <w:shd w:val="clear" w:color="auto" w:fill="auto"/>
            <w:vAlign w:val="center"/>
            <w:hideMark/>
          </w:tcPr>
          <w:p w14:paraId="11A3FA4A" w14:textId="2E42D30B"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914" w:type="dxa"/>
            <w:tcBorders>
              <w:top w:val="nil"/>
              <w:left w:val="nil"/>
              <w:bottom w:val="single" w:sz="8" w:space="0" w:color="auto"/>
              <w:right w:val="nil"/>
            </w:tcBorders>
            <w:shd w:val="clear" w:color="auto" w:fill="auto"/>
            <w:vAlign w:val="center"/>
            <w:hideMark/>
          </w:tcPr>
          <w:p w14:paraId="5AC5B42F" w14:textId="28C6913B"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834" w:type="dxa"/>
            <w:tcBorders>
              <w:top w:val="nil"/>
              <w:left w:val="nil"/>
              <w:bottom w:val="single" w:sz="8" w:space="0" w:color="auto"/>
              <w:right w:val="nil"/>
            </w:tcBorders>
            <w:shd w:val="clear" w:color="auto" w:fill="auto"/>
            <w:vAlign w:val="center"/>
            <w:hideMark/>
          </w:tcPr>
          <w:p w14:paraId="6D9E5DF7" w14:textId="72D51BE6"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80" w:type="dxa"/>
            <w:tcBorders>
              <w:top w:val="nil"/>
              <w:left w:val="nil"/>
              <w:bottom w:val="single" w:sz="8" w:space="0" w:color="auto"/>
              <w:right w:val="nil"/>
            </w:tcBorders>
            <w:shd w:val="clear" w:color="auto" w:fill="auto"/>
            <w:vAlign w:val="center"/>
            <w:hideMark/>
          </w:tcPr>
          <w:p w14:paraId="6F87C656" w14:textId="25CFC637"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80" w:type="dxa"/>
            <w:tcBorders>
              <w:top w:val="nil"/>
              <w:left w:val="nil"/>
              <w:bottom w:val="single" w:sz="8" w:space="0" w:color="auto"/>
              <w:right w:val="nil"/>
            </w:tcBorders>
            <w:shd w:val="clear" w:color="auto" w:fill="auto"/>
            <w:vAlign w:val="center"/>
            <w:hideMark/>
          </w:tcPr>
          <w:p w14:paraId="46D0C9F4" w14:textId="5EDB85A3"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1094" w:type="dxa"/>
            <w:tcBorders>
              <w:top w:val="nil"/>
              <w:left w:val="nil"/>
              <w:bottom w:val="single" w:sz="8" w:space="0" w:color="auto"/>
              <w:right w:val="nil"/>
            </w:tcBorders>
            <w:shd w:val="clear" w:color="auto" w:fill="auto"/>
            <w:vAlign w:val="center"/>
            <w:hideMark/>
          </w:tcPr>
          <w:p w14:paraId="52E06118" w14:textId="493405CA"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20" w:type="dxa"/>
            <w:tcBorders>
              <w:top w:val="nil"/>
              <w:left w:val="nil"/>
              <w:bottom w:val="single" w:sz="8" w:space="0" w:color="auto"/>
              <w:right w:val="nil"/>
            </w:tcBorders>
            <w:shd w:val="clear" w:color="auto" w:fill="auto"/>
            <w:vAlign w:val="center"/>
            <w:hideMark/>
          </w:tcPr>
          <w:p w14:paraId="04F9AC31" w14:textId="7C75514A"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54" w:type="dxa"/>
            <w:tcBorders>
              <w:top w:val="nil"/>
              <w:left w:val="nil"/>
              <w:bottom w:val="single" w:sz="8" w:space="0" w:color="auto"/>
              <w:right w:val="nil"/>
            </w:tcBorders>
            <w:shd w:val="clear" w:color="auto" w:fill="auto"/>
            <w:vAlign w:val="center"/>
            <w:hideMark/>
          </w:tcPr>
          <w:p w14:paraId="794F7870" w14:textId="4A8B8D15"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81" w:type="dxa"/>
            <w:tcBorders>
              <w:top w:val="nil"/>
              <w:left w:val="nil"/>
              <w:bottom w:val="single" w:sz="8" w:space="0" w:color="auto"/>
              <w:right w:val="nil"/>
            </w:tcBorders>
            <w:shd w:val="clear" w:color="auto" w:fill="auto"/>
            <w:vAlign w:val="center"/>
            <w:hideMark/>
          </w:tcPr>
          <w:p w14:paraId="78CC5A11" w14:textId="1330B139"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27" w:type="dxa"/>
            <w:tcBorders>
              <w:top w:val="nil"/>
              <w:left w:val="nil"/>
              <w:bottom w:val="single" w:sz="8" w:space="0" w:color="auto"/>
              <w:right w:val="nil"/>
            </w:tcBorders>
            <w:shd w:val="clear" w:color="auto" w:fill="auto"/>
            <w:vAlign w:val="center"/>
            <w:hideMark/>
          </w:tcPr>
          <w:p w14:paraId="52A84845" w14:textId="2DD8A560"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47" w:type="dxa"/>
            <w:tcBorders>
              <w:top w:val="nil"/>
              <w:left w:val="nil"/>
              <w:bottom w:val="single" w:sz="8" w:space="0" w:color="auto"/>
              <w:right w:val="nil"/>
            </w:tcBorders>
            <w:shd w:val="clear" w:color="auto" w:fill="auto"/>
            <w:vAlign w:val="center"/>
            <w:hideMark/>
          </w:tcPr>
          <w:p w14:paraId="1CE94FEB" w14:textId="0772DE9A" w:rsidR="00FB62EE" w:rsidRPr="00FB62EE" w:rsidRDefault="00FB62EE" w:rsidP="00FB62EE">
            <w:pPr>
              <w:jc w:val="right"/>
              <w:rPr>
                <w:color w:val="000000"/>
                <w:sz w:val="12"/>
                <w:szCs w:val="12"/>
                <w:lang w:eastAsia="tr-TR"/>
              </w:rPr>
            </w:pPr>
            <w:r w:rsidRPr="00FB62EE">
              <w:rPr>
                <w:color w:val="000000"/>
                <w:sz w:val="12"/>
                <w:szCs w:val="12"/>
                <w:lang w:eastAsia="tr-TR"/>
              </w:rPr>
              <w:t>6,559,826</w:t>
            </w:r>
          </w:p>
        </w:tc>
        <w:tc>
          <w:tcPr>
            <w:tcW w:w="740" w:type="dxa"/>
            <w:tcBorders>
              <w:top w:val="nil"/>
              <w:left w:val="nil"/>
              <w:bottom w:val="single" w:sz="8" w:space="0" w:color="auto"/>
              <w:right w:val="nil"/>
            </w:tcBorders>
            <w:shd w:val="clear" w:color="auto" w:fill="auto"/>
            <w:vAlign w:val="center"/>
            <w:hideMark/>
          </w:tcPr>
          <w:p w14:paraId="3DAB9D79" w14:textId="0E526A34" w:rsidR="00FB62EE" w:rsidRPr="00FB62EE" w:rsidRDefault="00FB62EE" w:rsidP="00FB62EE">
            <w:pPr>
              <w:jc w:val="right"/>
              <w:rPr>
                <w:color w:val="000000"/>
                <w:sz w:val="12"/>
                <w:szCs w:val="12"/>
                <w:lang w:eastAsia="tr-TR"/>
              </w:rPr>
            </w:pPr>
            <w:r w:rsidRPr="00FB62EE">
              <w:rPr>
                <w:color w:val="000000"/>
                <w:sz w:val="12"/>
                <w:szCs w:val="12"/>
                <w:lang w:eastAsia="tr-TR"/>
              </w:rPr>
              <w:t>6,559,826</w:t>
            </w:r>
          </w:p>
        </w:tc>
      </w:tr>
      <w:tr w:rsidR="00FB62EE" w:rsidRPr="00E9515E" w14:paraId="7C7EBC78" w14:textId="77777777" w:rsidTr="00FB62EE">
        <w:trPr>
          <w:divId w:val="1004018344"/>
          <w:trHeight w:val="106"/>
        </w:trPr>
        <w:tc>
          <w:tcPr>
            <w:tcW w:w="1600" w:type="dxa"/>
            <w:tcBorders>
              <w:top w:val="nil"/>
              <w:left w:val="nil"/>
              <w:bottom w:val="double" w:sz="6" w:space="0" w:color="auto"/>
              <w:right w:val="nil"/>
            </w:tcBorders>
            <w:shd w:val="clear" w:color="auto" w:fill="auto"/>
            <w:noWrap/>
            <w:vAlign w:val="center"/>
            <w:hideMark/>
          </w:tcPr>
          <w:p w14:paraId="4FA39FCC" w14:textId="77777777" w:rsidR="00FB62EE" w:rsidRPr="00E9515E" w:rsidRDefault="00FB62EE" w:rsidP="00FB62EE">
            <w:pPr>
              <w:rPr>
                <w:b/>
                <w:bCs/>
                <w:color w:val="000000"/>
                <w:sz w:val="12"/>
                <w:szCs w:val="12"/>
                <w:lang w:eastAsia="tr-TR"/>
              </w:rPr>
            </w:pPr>
            <w:r w:rsidRPr="00E9515E">
              <w:rPr>
                <w:b/>
                <w:bCs/>
                <w:color w:val="000000"/>
                <w:sz w:val="12"/>
                <w:szCs w:val="12"/>
                <w:lang w:eastAsia="tr-TR"/>
              </w:rPr>
              <w:t>Toplam</w:t>
            </w:r>
          </w:p>
        </w:tc>
        <w:tc>
          <w:tcPr>
            <w:tcW w:w="901" w:type="dxa"/>
            <w:tcBorders>
              <w:top w:val="nil"/>
              <w:left w:val="nil"/>
              <w:bottom w:val="double" w:sz="6" w:space="0" w:color="auto"/>
              <w:right w:val="nil"/>
            </w:tcBorders>
            <w:shd w:val="clear" w:color="auto" w:fill="auto"/>
            <w:vAlign w:val="center"/>
            <w:hideMark/>
          </w:tcPr>
          <w:p w14:paraId="533647D3" w14:textId="2C3A452A" w:rsidR="00FB62EE" w:rsidRPr="00FB62EE" w:rsidRDefault="00FB62EE" w:rsidP="00FB62EE">
            <w:pPr>
              <w:jc w:val="right"/>
              <w:rPr>
                <w:b/>
                <w:bCs/>
                <w:color w:val="000000"/>
                <w:sz w:val="12"/>
                <w:szCs w:val="12"/>
                <w:lang w:eastAsia="tr-TR"/>
              </w:rPr>
            </w:pPr>
            <w:r w:rsidRPr="00FB62EE">
              <w:rPr>
                <w:b/>
                <w:bCs/>
                <w:color w:val="000000"/>
                <w:sz w:val="12"/>
                <w:szCs w:val="12"/>
                <w:lang w:eastAsia="tr-TR"/>
              </w:rPr>
              <w:t>52,541,435</w:t>
            </w:r>
          </w:p>
        </w:tc>
        <w:tc>
          <w:tcPr>
            <w:tcW w:w="914" w:type="dxa"/>
            <w:tcBorders>
              <w:top w:val="nil"/>
              <w:left w:val="nil"/>
              <w:bottom w:val="double" w:sz="6" w:space="0" w:color="auto"/>
              <w:right w:val="nil"/>
            </w:tcBorders>
            <w:shd w:val="clear" w:color="auto" w:fill="auto"/>
            <w:vAlign w:val="center"/>
            <w:hideMark/>
          </w:tcPr>
          <w:p w14:paraId="646E4703" w14:textId="7D99A3C6" w:rsidR="00FB62EE" w:rsidRPr="00FB62EE" w:rsidRDefault="00FB62EE" w:rsidP="00FB62EE">
            <w:pPr>
              <w:jc w:val="right"/>
              <w:rPr>
                <w:b/>
                <w:color w:val="000000"/>
                <w:sz w:val="12"/>
                <w:szCs w:val="12"/>
                <w:lang w:eastAsia="tr-TR"/>
              </w:rPr>
            </w:pPr>
            <w:r w:rsidRPr="00FB62EE">
              <w:rPr>
                <w:b/>
                <w:color w:val="000000"/>
                <w:sz w:val="12"/>
                <w:szCs w:val="12"/>
                <w:lang w:eastAsia="tr-TR"/>
              </w:rPr>
              <w:t>257,348</w:t>
            </w:r>
          </w:p>
        </w:tc>
        <w:tc>
          <w:tcPr>
            <w:tcW w:w="834" w:type="dxa"/>
            <w:tcBorders>
              <w:top w:val="nil"/>
              <w:left w:val="nil"/>
              <w:bottom w:val="double" w:sz="6" w:space="0" w:color="auto"/>
              <w:right w:val="nil"/>
            </w:tcBorders>
            <w:shd w:val="clear" w:color="auto" w:fill="auto"/>
            <w:vAlign w:val="center"/>
            <w:hideMark/>
          </w:tcPr>
          <w:p w14:paraId="75A7245D" w14:textId="77405F07" w:rsidR="00FB62EE" w:rsidRPr="00FB62EE" w:rsidRDefault="00FB62EE" w:rsidP="00FB62EE">
            <w:pPr>
              <w:jc w:val="right"/>
              <w:rPr>
                <w:b/>
                <w:color w:val="000000"/>
                <w:sz w:val="12"/>
                <w:szCs w:val="12"/>
                <w:lang w:eastAsia="tr-TR"/>
              </w:rPr>
            </w:pPr>
            <w:r w:rsidRPr="00FB62EE">
              <w:rPr>
                <w:b/>
                <w:color w:val="000000"/>
                <w:sz w:val="12"/>
                <w:szCs w:val="12"/>
                <w:lang w:eastAsia="tr-TR"/>
              </w:rPr>
              <w:t>10,844,546</w:t>
            </w:r>
          </w:p>
        </w:tc>
        <w:tc>
          <w:tcPr>
            <w:tcW w:w="680" w:type="dxa"/>
            <w:tcBorders>
              <w:top w:val="nil"/>
              <w:left w:val="nil"/>
              <w:bottom w:val="double" w:sz="6" w:space="0" w:color="auto"/>
              <w:right w:val="nil"/>
            </w:tcBorders>
            <w:shd w:val="clear" w:color="auto" w:fill="auto"/>
            <w:vAlign w:val="center"/>
            <w:hideMark/>
          </w:tcPr>
          <w:p w14:paraId="282B01AB" w14:textId="0A91A88D" w:rsidR="00FB62EE" w:rsidRPr="00FB62EE" w:rsidRDefault="00FB62EE" w:rsidP="00FB62EE">
            <w:pPr>
              <w:jc w:val="right"/>
              <w:rPr>
                <w:b/>
                <w:color w:val="000000"/>
                <w:sz w:val="12"/>
                <w:szCs w:val="12"/>
                <w:lang w:eastAsia="tr-TR"/>
              </w:rPr>
            </w:pPr>
            <w:r w:rsidRPr="00FB62EE">
              <w:rPr>
                <w:b/>
                <w:color w:val="000000"/>
                <w:sz w:val="12"/>
                <w:szCs w:val="12"/>
                <w:lang w:eastAsia="tr-TR"/>
              </w:rPr>
              <w:t>29,908,024</w:t>
            </w:r>
          </w:p>
        </w:tc>
        <w:tc>
          <w:tcPr>
            <w:tcW w:w="680" w:type="dxa"/>
            <w:tcBorders>
              <w:top w:val="nil"/>
              <w:left w:val="nil"/>
              <w:bottom w:val="double" w:sz="6" w:space="0" w:color="auto"/>
              <w:right w:val="nil"/>
            </w:tcBorders>
            <w:shd w:val="clear" w:color="auto" w:fill="auto"/>
            <w:vAlign w:val="center"/>
            <w:hideMark/>
          </w:tcPr>
          <w:p w14:paraId="14EBB698" w14:textId="2C67ED02" w:rsidR="00FB62EE" w:rsidRPr="00FB62EE" w:rsidRDefault="00FB62EE" w:rsidP="00FB62EE">
            <w:pPr>
              <w:jc w:val="right"/>
              <w:rPr>
                <w:b/>
                <w:color w:val="000000"/>
                <w:sz w:val="12"/>
                <w:szCs w:val="12"/>
                <w:lang w:eastAsia="tr-TR"/>
              </w:rPr>
            </w:pPr>
            <w:r w:rsidRPr="00FB62EE">
              <w:rPr>
                <w:b/>
                <w:color w:val="000000"/>
                <w:sz w:val="12"/>
                <w:szCs w:val="12"/>
                <w:lang w:eastAsia="tr-TR"/>
              </w:rPr>
              <w:t>14,182,890</w:t>
            </w:r>
          </w:p>
        </w:tc>
        <w:tc>
          <w:tcPr>
            <w:tcW w:w="1094" w:type="dxa"/>
            <w:tcBorders>
              <w:top w:val="nil"/>
              <w:left w:val="nil"/>
              <w:bottom w:val="double" w:sz="6" w:space="0" w:color="auto"/>
              <w:right w:val="nil"/>
            </w:tcBorders>
            <w:shd w:val="clear" w:color="auto" w:fill="auto"/>
            <w:vAlign w:val="center"/>
            <w:hideMark/>
          </w:tcPr>
          <w:p w14:paraId="31C8A4E9" w14:textId="4953DB0F" w:rsidR="00FB62EE" w:rsidRPr="00FB62EE" w:rsidRDefault="00FB62EE" w:rsidP="00FB62EE">
            <w:pPr>
              <w:jc w:val="right"/>
              <w:rPr>
                <w:b/>
                <w:color w:val="000000"/>
                <w:sz w:val="12"/>
                <w:szCs w:val="12"/>
                <w:lang w:eastAsia="tr-TR"/>
              </w:rPr>
            </w:pPr>
            <w:r w:rsidRPr="00FB62EE">
              <w:rPr>
                <w:b/>
                <w:color w:val="000000"/>
                <w:sz w:val="12"/>
                <w:szCs w:val="12"/>
                <w:lang w:eastAsia="tr-TR"/>
              </w:rPr>
              <w:t>21,852,188</w:t>
            </w:r>
          </w:p>
        </w:tc>
        <w:tc>
          <w:tcPr>
            <w:tcW w:w="620" w:type="dxa"/>
            <w:tcBorders>
              <w:top w:val="nil"/>
              <w:left w:val="nil"/>
              <w:bottom w:val="double" w:sz="6" w:space="0" w:color="auto"/>
              <w:right w:val="nil"/>
            </w:tcBorders>
            <w:shd w:val="clear" w:color="auto" w:fill="auto"/>
            <w:vAlign w:val="center"/>
            <w:hideMark/>
          </w:tcPr>
          <w:p w14:paraId="796B4141" w14:textId="0F84DCE7" w:rsidR="00FB62EE" w:rsidRPr="00FB62EE" w:rsidRDefault="00FB62EE" w:rsidP="00FB62EE">
            <w:pPr>
              <w:jc w:val="right"/>
              <w:rPr>
                <w:b/>
                <w:color w:val="000000"/>
                <w:sz w:val="12"/>
                <w:szCs w:val="12"/>
                <w:lang w:eastAsia="tr-TR"/>
              </w:rPr>
            </w:pPr>
            <w:r w:rsidRPr="00FB62EE">
              <w:rPr>
                <w:b/>
                <w:color w:val="000000"/>
                <w:sz w:val="12"/>
                <w:szCs w:val="12"/>
                <w:lang w:eastAsia="tr-TR"/>
              </w:rPr>
              <w:t>243,934</w:t>
            </w:r>
          </w:p>
        </w:tc>
        <w:tc>
          <w:tcPr>
            <w:tcW w:w="654" w:type="dxa"/>
            <w:tcBorders>
              <w:top w:val="nil"/>
              <w:left w:val="nil"/>
              <w:bottom w:val="double" w:sz="6" w:space="0" w:color="auto"/>
              <w:right w:val="nil"/>
            </w:tcBorders>
            <w:shd w:val="clear" w:color="auto" w:fill="auto"/>
            <w:vAlign w:val="center"/>
            <w:hideMark/>
          </w:tcPr>
          <w:p w14:paraId="22B346D0" w14:textId="691AF3DD" w:rsidR="00FB62EE" w:rsidRPr="00FB62EE" w:rsidRDefault="00FB62EE" w:rsidP="00FB62EE">
            <w:pPr>
              <w:jc w:val="right"/>
              <w:rPr>
                <w:b/>
                <w:color w:val="000000"/>
                <w:sz w:val="12"/>
                <w:szCs w:val="12"/>
                <w:lang w:eastAsia="tr-TR"/>
              </w:rPr>
            </w:pPr>
            <w:r w:rsidRPr="00FB62EE">
              <w:rPr>
                <w:b/>
                <w:color w:val="000000"/>
                <w:sz w:val="12"/>
                <w:szCs w:val="12"/>
                <w:lang w:eastAsia="tr-TR"/>
              </w:rPr>
              <w:t>145,506</w:t>
            </w:r>
          </w:p>
        </w:tc>
        <w:tc>
          <w:tcPr>
            <w:tcW w:w="781" w:type="dxa"/>
            <w:tcBorders>
              <w:top w:val="nil"/>
              <w:left w:val="nil"/>
              <w:bottom w:val="double" w:sz="6" w:space="0" w:color="auto"/>
              <w:right w:val="nil"/>
            </w:tcBorders>
            <w:shd w:val="clear" w:color="auto" w:fill="auto"/>
            <w:vAlign w:val="center"/>
            <w:hideMark/>
          </w:tcPr>
          <w:p w14:paraId="52B05820" w14:textId="0A0CD34C" w:rsidR="00FB62EE" w:rsidRPr="00FB62EE" w:rsidRDefault="00FB62EE" w:rsidP="00FB62EE">
            <w:pPr>
              <w:jc w:val="right"/>
              <w:rPr>
                <w:b/>
                <w:color w:val="000000"/>
                <w:sz w:val="12"/>
                <w:szCs w:val="12"/>
                <w:lang w:eastAsia="tr-TR"/>
              </w:rPr>
            </w:pPr>
            <w:r w:rsidRPr="00FB62EE">
              <w:rPr>
                <w:b/>
                <w:color w:val="000000"/>
                <w:sz w:val="12"/>
                <w:szCs w:val="12"/>
                <w:lang w:eastAsia="tr-TR"/>
              </w:rPr>
              <w:t>75,196</w:t>
            </w:r>
          </w:p>
        </w:tc>
        <w:tc>
          <w:tcPr>
            <w:tcW w:w="727" w:type="dxa"/>
            <w:tcBorders>
              <w:top w:val="nil"/>
              <w:left w:val="nil"/>
              <w:bottom w:val="double" w:sz="6" w:space="0" w:color="auto"/>
              <w:right w:val="nil"/>
            </w:tcBorders>
            <w:shd w:val="clear" w:color="auto" w:fill="auto"/>
            <w:vAlign w:val="center"/>
            <w:hideMark/>
          </w:tcPr>
          <w:p w14:paraId="5231B72A" w14:textId="4927EEC2" w:rsidR="00FB62EE" w:rsidRPr="00FB62EE" w:rsidRDefault="00FB62EE" w:rsidP="00FB62EE">
            <w:pPr>
              <w:jc w:val="right"/>
              <w:rPr>
                <w:b/>
                <w:color w:val="000000"/>
                <w:sz w:val="12"/>
                <w:szCs w:val="12"/>
                <w:lang w:eastAsia="tr-TR"/>
              </w:rPr>
            </w:pPr>
            <w:r w:rsidRPr="00FB62EE">
              <w:rPr>
                <w:b/>
                <w:color w:val="000000"/>
                <w:sz w:val="12"/>
                <w:szCs w:val="12"/>
                <w:lang w:eastAsia="tr-TR"/>
              </w:rPr>
              <w:t>84,99</w:t>
            </w:r>
            <w:r w:rsidR="00C71B95">
              <w:rPr>
                <w:b/>
                <w:color w:val="000000"/>
                <w:sz w:val="12"/>
                <w:szCs w:val="12"/>
                <w:lang w:eastAsia="tr-TR"/>
              </w:rPr>
              <w:t>1</w:t>
            </w:r>
          </w:p>
        </w:tc>
        <w:tc>
          <w:tcPr>
            <w:tcW w:w="647" w:type="dxa"/>
            <w:tcBorders>
              <w:top w:val="nil"/>
              <w:left w:val="nil"/>
              <w:bottom w:val="double" w:sz="6" w:space="0" w:color="auto"/>
              <w:right w:val="nil"/>
            </w:tcBorders>
            <w:shd w:val="clear" w:color="auto" w:fill="auto"/>
            <w:vAlign w:val="center"/>
            <w:hideMark/>
          </w:tcPr>
          <w:p w14:paraId="584CA38B" w14:textId="61F6D912" w:rsidR="00FB62EE" w:rsidRPr="00FB62EE" w:rsidRDefault="00FB62EE" w:rsidP="00FB62EE">
            <w:pPr>
              <w:jc w:val="right"/>
              <w:rPr>
                <w:b/>
                <w:color w:val="000000"/>
                <w:sz w:val="12"/>
                <w:szCs w:val="12"/>
                <w:lang w:eastAsia="tr-TR"/>
              </w:rPr>
            </w:pPr>
            <w:r w:rsidRPr="00FB62EE">
              <w:rPr>
                <w:b/>
                <w:color w:val="000000"/>
                <w:sz w:val="12"/>
                <w:szCs w:val="12"/>
                <w:lang w:eastAsia="tr-TR"/>
              </w:rPr>
              <w:t>6,559,826</w:t>
            </w:r>
          </w:p>
        </w:tc>
        <w:tc>
          <w:tcPr>
            <w:tcW w:w="740" w:type="dxa"/>
            <w:tcBorders>
              <w:top w:val="nil"/>
              <w:left w:val="nil"/>
              <w:bottom w:val="double" w:sz="6" w:space="0" w:color="auto"/>
              <w:right w:val="nil"/>
            </w:tcBorders>
            <w:shd w:val="clear" w:color="auto" w:fill="auto"/>
            <w:vAlign w:val="center"/>
            <w:hideMark/>
          </w:tcPr>
          <w:p w14:paraId="0F2AEACF" w14:textId="4F914C45" w:rsidR="00FB62EE" w:rsidRPr="00FB62EE" w:rsidRDefault="00FB62EE" w:rsidP="00FB62EE">
            <w:pPr>
              <w:jc w:val="right"/>
              <w:rPr>
                <w:b/>
                <w:color w:val="000000"/>
                <w:sz w:val="12"/>
                <w:szCs w:val="12"/>
                <w:lang w:eastAsia="tr-TR"/>
              </w:rPr>
            </w:pPr>
            <w:r w:rsidRPr="00FB62EE">
              <w:rPr>
                <w:b/>
                <w:color w:val="000000"/>
                <w:sz w:val="12"/>
                <w:szCs w:val="12"/>
                <w:lang w:eastAsia="tr-TR"/>
              </w:rPr>
              <w:t>136,695,884</w:t>
            </w:r>
          </w:p>
        </w:tc>
      </w:tr>
    </w:tbl>
    <w:p w14:paraId="706326A9" w14:textId="24F1813F" w:rsidR="007E0BA3" w:rsidRPr="004A545E" w:rsidRDefault="007E0BA3" w:rsidP="007E0BA3">
      <w:pPr>
        <w:tabs>
          <w:tab w:val="left" w:pos="8080"/>
        </w:tabs>
        <w:autoSpaceDE w:val="0"/>
        <w:autoSpaceDN w:val="0"/>
        <w:adjustRightInd w:val="0"/>
        <w:ind w:left="-737"/>
        <w:rPr>
          <w:sz w:val="10"/>
          <w:szCs w:val="10"/>
        </w:rPr>
      </w:pPr>
      <w:r w:rsidRPr="00375BBB">
        <w:t xml:space="preserve"> </w:t>
      </w:r>
    </w:p>
    <w:p w14:paraId="5E78781B" w14:textId="0D570B0C" w:rsidR="007E0BA3" w:rsidRPr="00375BBB" w:rsidRDefault="007E0BA3" w:rsidP="007E0BA3">
      <w:pPr>
        <w:tabs>
          <w:tab w:val="left" w:pos="8080"/>
        </w:tabs>
        <w:autoSpaceDE w:val="0"/>
        <w:autoSpaceDN w:val="0"/>
        <w:adjustRightInd w:val="0"/>
        <w:ind w:left="-737"/>
        <w:rPr>
          <w:sz w:val="16"/>
          <w:szCs w:val="16"/>
          <w:lang w:eastAsia="zh-CN"/>
        </w:rPr>
      </w:pPr>
      <w:r w:rsidRPr="00375BBB">
        <w:t xml:space="preserve">  </w:t>
      </w:r>
      <w:r w:rsidRPr="00375BBB">
        <w:rPr>
          <w:sz w:val="16"/>
          <w:szCs w:val="16"/>
          <w:lang w:eastAsia="zh-CN"/>
        </w:rPr>
        <w:t xml:space="preserve">(*)      Kredi Riski </w:t>
      </w:r>
      <w:proofErr w:type="spellStart"/>
      <w:r w:rsidRPr="00375BBB">
        <w:rPr>
          <w:sz w:val="16"/>
          <w:szCs w:val="16"/>
          <w:lang w:eastAsia="zh-CN"/>
        </w:rPr>
        <w:t>Azaltımı</w:t>
      </w:r>
      <w:proofErr w:type="spellEnd"/>
      <w:r w:rsidRPr="00375BBB">
        <w:rPr>
          <w:sz w:val="16"/>
          <w:szCs w:val="16"/>
          <w:lang w:eastAsia="zh-CN"/>
        </w:rPr>
        <w:t xml:space="preserve"> öncesi, krediye dönüşüm oranı sonrası risk tutarları verilmiştir.</w:t>
      </w:r>
    </w:p>
    <w:p w14:paraId="4EA48717" w14:textId="1887DF61" w:rsidR="007E0BA3" w:rsidRPr="00375BBB" w:rsidRDefault="007E0BA3" w:rsidP="007E0BA3">
      <w:pPr>
        <w:autoSpaceDE w:val="0"/>
        <w:autoSpaceDN w:val="0"/>
        <w:adjustRightInd w:val="0"/>
        <w:ind w:left="-737"/>
        <w:rPr>
          <w:sz w:val="16"/>
          <w:szCs w:val="16"/>
          <w:lang w:eastAsia="zh-CN"/>
        </w:rPr>
      </w:pPr>
      <w:r w:rsidRPr="00375BBB">
        <w:rPr>
          <w:sz w:val="16"/>
          <w:szCs w:val="16"/>
          <w:lang w:eastAsia="zh-CN"/>
        </w:rPr>
        <w:t xml:space="preserve">  (**)    AB ülkeleri, ABD ve Kanada dışındaki OECD ülkeleri</w:t>
      </w:r>
    </w:p>
    <w:p w14:paraId="18DF4AAF" w14:textId="220084D8" w:rsidR="007E0BA3" w:rsidRPr="00375BBB" w:rsidRDefault="007E0BA3" w:rsidP="007E0BA3">
      <w:pPr>
        <w:autoSpaceDE w:val="0"/>
        <w:autoSpaceDN w:val="0"/>
        <w:adjustRightInd w:val="0"/>
        <w:ind w:left="-737"/>
        <w:rPr>
          <w:sz w:val="16"/>
          <w:szCs w:val="16"/>
          <w:lang w:eastAsia="zh-CN"/>
        </w:rPr>
      </w:pPr>
      <w:r w:rsidRPr="00375BBB">
        <w:rPr>
          <w:sz w:val="16"/>
          <w:szCs w:val="16"/>
          <w:lang w:eastAsia="zh-CN"/>
        </w:rPr>
        <w:t xml:space="preserve">  (***</w:t>
      </w:r>
      <w:proofErr w:type="gramStart"/>
      <w:r w:rsidRPr="00375BBB">
        <w:rPr>
          <w:sz w:val="16"/>
          <w:szCs w:val="16"/>
          <w:lang w:eastAsia="zh-CN"/>
        </w:rPr>
        <w:t>)  Tutarlı</w:t>
      </w:r>
      <w:proofErr w:type="gramEnd"/>
      <w:r w:rsidRPr="00375BBB">
        <w:rPr>
          <w:sz w:val="16"/>
          <w:szCs w:val="16"/>
          <w:lang w:eastAsia="zh-CN"/>
        </w:rPr>
        <w:t xml:space="preserve"> bir esasa göre bölümlere dağıtılamayan varlık ve yükümlülükler</w:t>
      </w:r>
    </w:p>
    <w:p w14:paraId="4940E06F" w14:textId="352F8298" w:rsidR="007E0BA3" w:rsidRPr="00375BBB" w:rsidRDefault="007E0BA3" w:rsidP="007E0BA3">
      <w:pPr>
        <w:autoSpaceDE w:val="0"/>
        <w:autoSpaceDN w:val="0"/>
        <w:adjustRightInd w:val="0"/>
        <w:ind w:left="-737"/>
        <w:rPr>
          <w:sz w:val="16"/>
          <w:szCs w:val="16"/>
          <w:lang w:eastAsia="zh-CN"/>
        </w:rPr>
      </w:pPr>
      <w:r w:rsidRPr="00375BBB">
        <w:rPr>
          <w:sz w:val="16"/>
          <w:szCs w:val="16"/>
          <w:lang w:eastAsia="zh-CN"/>
        </w:rPr>
        <w:t xml:space="preserve"> (****) Bankaların Sermaye Yeterliliğinin Ölçülmesine ve Değerlendirilmesine ilişkin Yönetmelikte yer alan risk sınıfları</w:t>
      </w:r>
    </w:p>
    <w:p w14:paraId="5B158C87" w14:textId="598295DC" w:rsidR="007E0BA3" w:rsidRPr="00375BBB" w:rsidRDefault="007E0BA3" w:rsidP="00B30841">
      <w:pPr>
        <w:jc w:val="both"/>
      </w:pPr>
    </w:p>
    <w:tbl>
      <w:tblPr>
        <w:tblW w:w="10812" w:type="dxa"/>
        <w:tblInd w:w="-651" w:type="dxa"/>
        <w:tblCellMar>
          <w:left w:w="70" w:type="dxa"/>
          <w:right w:w="70" w:type="dxa"/>
        </w:tblCellMar>
        <w:tblLook w:val="04A0" w:firstRow="1" w:lastRow="0" w:firstColumn="1" w:lastColumn="0" w:noHBand="0" w:noVBand="1"/>
      </w:tblPr>
      <w:tblGrid>
        <w:gridCol w:w="1600"/>
        <w:gridCol w:w="901"/>
        <w:gridCol w:w="914"/>
        <w:gridCol w:w="834"/>
        <w:gridCol w:w="680"/>
        <w:gridCol w:w="680"/>
        <w:gridCol w:w="1094"/>
        <w:gridCol w:w="620"/>
        <w:gridCol w:w="654"/>
        <w:gridCol w:w="781"/>
        <w:gridCol w:w="727"/>
        <w:gridCol w:w="647"/>
        <w:gridCol w:w="680"/>
      </w:tblGrid>
      <w:tr w:rsidR="00375BBB" w:rsidRPr="00375BBB" w14:paraId="44668157" w14:textId="77777777" w:rsidTr="00FB62EE">
        <w:trPr>
          <w:divId w:val="1558472128"/>
          <w:trHeight w:val="607"/>
        </w:trPr>
        <w:tc>
          <w:tcPr>
            <w:tcW w:w="1600" w:type="dxa"/>
            <w:tcBorders>
              <w:top w:val="single" w:sz="8" w:space="0" w:color="auto"/>
              <w:left w:val="nil"/>
              <w:bottom w:val="single" w:sz="8" w:space="0" w:color="auto"/>
              <w:right w:val="nil"/>
            </w:tcBorders>
            <w:shd w:val="clear" w:color="auto" w:fill="auto"/>
            <w:vAlign w:val="center"/>
            <w:hideMark/>
          </w:tcPr>
          <w:p w14:paraId="13DFC720" w14:textId="7BEDF8D9" w:rsidR="00375BBB" w:rsidRPr="00375BBB" w:rsidRDefault="00375BBB" w:rsidP="00375BBB">
            <w:pPr>
              <w:rPr>
                <w:b/>
                <w:bCs/>
                <w:color w:val="000000"/>
                <w:sz w:val="12"/>
                <w:szCs w:val="12"/>
                <w:lang w:eastAsia="tr-TR"/>
              </w:rPr>
            </w:pPr>
            <w:r w:rsidRPr="00375BBB">
              <w:rPr>
                <w:b/>
                <w:bCs/>
                <w:color w:val="000000"/>
                <w:sz w:val="12"/>
                <w:szCs w:val="12"/>
                <w:lang w:eastAsia="tr-TR"/>
              </w:rPr>
              <w:t>Önceki Dönem (*)</w:t>
            </w:r>
          </w:p>
        </w:tc>
        <w:tc>
          <w:tcPr>
            <w:tcW w:w="901" w:type="dxa"/>
            <w:tcBorders>
              <w:top w:val="single" w:sz="8" w:space="0" w:color="auto"/>
              <w:left w:val="nil"/>
              <w:bottom w:val="single" w:sz="8" w:space="0" w:color="auto"/>
              <w:right w:val="nil"/>
            </w:tcBorders>
            <w:shd w:val="clear" w:color="auto" w:fill="auto"/>
            <w:vAlign w:val="center"/>
            <w:hideMark/>
          </w:tcPr>
          <w:p w14:paraId="0AE6DE2F" w14:textId="77777777" w:rsidR="00375BBB" w:rsidRPr="00375BBB" w:rsidRDefault="00375BBB" w:rsidP="00375BBB">
            <w:pPr>
              <w:jc w:val="right"/>
              <w:rPr>
                <w:b/>
                <w:bCs/>
                <w:color w:val="000000"/>
                <w:sz w:val="12"/>
                <w:szCs w:val="12"/>
                <w:lang w:eastAsia="tr-TR"/>
              </w:rPr>
            </w:pPr>
            <w:r w:rsidRPr="00375BBB">
              <w:rPr>
                <w:b/>
                <w:bCs/>
                <w:color w:val="000000"/>
                <w:sz w:val="12"/>
                <w:szCs w:val="12"/>
                <w:lang w:eastAsia="tr-TR"/>
              </w:rPr>
              <w:t>Merkezi yönetimlerden veya merkez bankalarından şarta bağlı olan ve olmayan alacaklar</w:t>
            </w:r>
          </w:p>
        </w:tc>
        <w:tc>
          <w:tcPr>
            <w:tcW w:w="914" w:type="dxa"/>
            <w:tcBorders>
              <w:top w:val="single" w:sz="8" w:space="0" w:color="auto"/>
              <w:left w:val="nil"/>
              <w:bottom w:val="single" w:sz="8" w:space="0" w:color="auto"/>
              <w:right w:val="nil"/>
            </w:tcBorders>
            <w:shd w:val="clear" w:color="auto" w:fill="auto"/>
            <w:vAlign w:val="center"/>
            <w:hideMark/>
          </w:tcPr>
          <w:p w14:paraId="55E67675" w14:textId="77777777" w:rsidR="00375BBB" w:rsidRPr="00375BBB" w:rsidRDefault="00375BBB" w:rsidP="00375BBB">
            <w:pPr>
              <w:jc w:val="right"/>
              <w:rPr>
                <w:b/>
                <w:bCs/>
                <w:color w:val="000000"/>
                <w:sz w:val="12"/>
                <w:szCs w:val="12"/>
                <w:lang w:eastAsia="tr-TR"/>
              </w:rPr>
            </w:pPr>
            <w:r w:rsidRPr="00375BBB">
              <w:rPr>
                <w:b/>
                <w:bCs/>
                <w:color w:val="000000"/>
                <w:sz w:val="12"/>
                <w:szCs w:val="12"/>
                <w:lang w:eastAsia="tr-TR"/>
              </w:rPr>
              <w:t>Çok Taraflı Kalkınma Bankalarından Şarta Bağlı Olan ve Olmayan Alacaklar</w:t>
            </w:r>
          </w:p>
        </w:tc>
        <w:tc>
          <w:tcPr>
            <w:tcW w:w="834" w:type="dxa"/>
            <w:tcBorders>
              <w:top w:val="single" w:sz="8" w:space="0" w:color="auto"/>
              <w:left w:val="nil"/>
              <w:bottom w:val="single" w:sz="8" w:space="0" w:color="auto"/>
              <w:right w:val="nil"/>
            </w:tcBorders>
            <w:shd w:val="clear" w:color="auto" w:fill="auto"/>
            <w:vAlign w:val="center"/>
            <w:hideMark/>
          </w:tcPr>
          <w:p w14:paraId="055B47FD" w14:textId="77777777" w:rsidR="00375BBB" w:rsidRPr="00375BBB" w:rsidRDefault="00375BBB" w:rsidP="00375BBB">
            <w:pPr>
              <w:jc w:val="right"/>
              <w:rPr>
                <w:b/>
                <w:bCs/>
                <w:color w:val="000000"/>
                <w:sz w:val="12"/>
                <w:szCs w:val="12"/>
                <w:lang w:eastAsia="tr-TR"/>
              </w:rPr>
            </w:pPr>
            <w:r w:rsidRPr="00375BBB">
              <w:rPr>
                <w:b/>
                <w:bCs/>
                <w:color w:val="000000"/>
                <w:sz w:val="12"/>
                <w:szCs w:val="12"/>
                <w:lang w:eastAsia="tr-TR"/>
              </w:rPr>
              <w:t>Bankalar ve aracı kurumlardan şarta bağlı olan ve olmayan alacaklar</w:t>
            </w:r>
          </w:p>
        </w:tc>
        <w:tc>
          <w:tcPr>
            <w:tcW w:w="680" w:type="dxa"/>
            <w:tcBorders>
              <w:top w:val="single" w:sz="8" w:space="0" w:color="auto"/>
              <w:left w:val="nil"/>
              <w:bottom w:val="single" w:sz="8" w:space="0" w:color="auto"/>
              <w:right w:val="nil"/>
            </w:tcBorders>
            <w:shd w:val="clear" w:color="auto" w:fill="auto"/>
            <w:vAlign w:val="center"/>
            <w:hideMark/>
          </w:tcPr>
          <w:p w14:paraId="19E57474" w14:textId="77777777" w:rsidR="00375BBB" w:rsidRPr="00375BBB" w:rsidRDefault="00375BBB" w:rsidP="00375BBB">
            <w:pPr>
              <w:jc w:val="right"/>
              <w:rPr>
                <w:b/>
                <w:bCs/>
                <w:color w:val="000000"/>
                <w:sz w:val="12"/>
                <w:szCs w:val="12"/>
                <w:lang w:eastAsia="tr-TR"/>
              </w:rPr>
            </w:pPr>
            <w:r w:rsidRPr="00375BBB">
              <w:rPr>
                <w:b/>
                <w:bCs/>
                <w:color w:val="000000"/>
                <w:sz w:val="12"/>
                <w:szCs w:val="12"/>
                <w:lang w:eastAsia="tr-TR"/>
              </w:rPr>
              <w:t>Şarta bağlı olan ve olmayan kurumsal alacaklar</w:t>
            </w:r>
          </w:p>
        </w:tc>
        <w:tc>
          <w:tcPr>
            <w:tcW w:w="680" w:type="dxa"/>
            <w:tcBorders>
              <w:top w:val="single" w:sz="8" w:space="0" w:color="auto"/>
              <w:left w:val="nil"/>
              <w:bottom w:val="single" w:sz="8" w:space="0" w:color="auto"/>
              <w:right w:val="nil"/>
            </w:tcBorders>
            <w:shd w:val="clear" w:color="auto" w:fill="auto"/>
            <w:vAlign w:val="center"/>
            <w:hideMark/>
          </w:tcPr>
          <w:p w14:paraId="12B13AD1" w14:textId="77777777" w:rsidR="00375BBB" w:rsidRPr="00375BBB" w:rsidRDefault="00375BBB" w:rsidP="00375BBB">
            <w:pPr>
              <w:jc w:val="right"/>
              <w:rPr>
                <w:b/>
                <w:bCs/>
                <w:color w:val="000000"/>
                <w:sz w:val="12"/>
                <w:szCs w:val="12"/>
                <w:lang w:eastAsia="tr-TR"/>
              </w:rPr>
            </w:pPr>
            <w:r w:rsidRPr="00375BBB">
              <w:rPr>
                <w:b/>
                <w:bCs/>
                <w:color w:val="000000"/>
                <w:sz w:val="12"/>
                <w:szCs w:val="12"/>
                <w:lang w:eastAsia="tr-TR"/>
              </w:rPr>
              <w:t>Şarta bağlı olan ve olmayan perakende alacaklar</w:t>
            </w:r>
          </w:p>
        </w:tc>
        <w:tc>
          <w:tcPr>
            <w:tcW w:w="1094" w:type="dxa"/>
            <w:tcBorders>
              <w:top w:val="single" w:sz="8" w:space="0" w:color="auto"/>
              <w:left w:val="nil"/>
              <w:bottom w:val="single" w:sz="8" w:space="0" w:color="auto"/>
              <w:right w:val="nil"/>
            </w:tcBorders>
            <w:shd w:val="clear" w:color="auto" w:fill="auto"/>
            <w:vAlign w:val="center"/>
            <w:hideMark/>
          </w:tcPr>
          <w:p w14:paraId="342A3201" w14:textId="77777777" w:rsidR="00375BBB" w:rsidRPr="00375BBB" w:rsidRDefault="00375BBB" w:rsidP="00375BBB">
            <w:pPr>
              <w:jc w:val="right"/>
              <w:rPr>
                <w:b/>
                <w:bCs/>
                <w:color w:val="000000"/>
                <w:sz w:val="12"/>
                <w:szCs w:val="12"/>
                <w:lang w:eastAsia="tr-TR"/>
              </w:rPr>
            </w:pPr>
            <w:r w:rsidRPr="00375BBB">
              <w:rPr>
                <w:b/>
                <w:bCs/>
                <w:color w:val="000000"/>
                <w:sz w:val="12"/>
                <w:szCs w:val="12"/>
                <w:lang w:eastAsia="tr-TR"/>
              </w:rPr>
              <w:t xml:space="preserve">Şarta bağlı olan ve olmayan gayrimenkul ipoteğiyle </w:t>
            </w:r>
            <w:proofErr w:type="spellStart"/>
            <w:r w:rsidRPr="00375BBB">
              <w:rPr>
                <w:b/>
                <w:bCs/>
                <w:color w:val="000000"/>
                <w:sz w:val="12"/>
                <w:szCs w:val="12"/>
                <w:lang w:eastAsia="tr-TR"/>
              </w:rPr>
              <w:t>teminatlandırılmış</w:t>
            </w:r>
            <w:proofErr w:type="spellEnd"/>
            <w:r w:rsidRPr="00375BBB">
              <w:rPr>
                <w:b/>
                <w:bCs/>
                <w:color w:val="000000"/>
                <w:sz w:val="12"/>
                <w:szCs w:val="12"/>
                <w:lang w:eastAsia="tr-TR"/>
              </w:rPr>
              <w:t xml:space="preserve"> alacaklar</w:t>
            </w:r>
          </w:p>
        </w:tc>
        <w:tc>
          <w:tcPr>
            <w:tcW w:w="620" w:type="dxa"/>
            <w:tcBorders>
              <w:top w:val="single" w:sz="8" w:space="0" w:color="auto"/>
              <w:left w:val="nil"/>
              <w:bottom w:val="single" w:sz="8" w:space="0" w:color="auto"/>
              <w:right w:val="nil"/>
            </w:tcBorders>
            <w:shd w:val="clear" w:color="auto" w:fill="auto"/>
            <w:vAlign w:val="center"/>
            <w:hideMark/>
          </w:tcPr>
          <w:p w14:paraId="51CD0E2E" w14:textId="77777777" w:rsidR="00375BBB" w:rsidRPr="00375BBB" w:rsidRDefault="00375BBB" w:rsidP="00375BBB">
            <w:pPr>
              <w:jc w:val="right"/>
              <w:rPr>
                <w:b/>
                <w:bCs/>
                <w:color w:val="000000"/>
                <w:sz w:val="12"/>
                <w:szCs w:val="12"/>
                <w:lang w:eastAsia="tr-TR"/>
              </w:rPr>
            </w:pPr>
            <w:r w:rsidRPr="00375BBB">
              <w:rPr>
                <w:b/>
                <w:bCs/>
                <w:color w:val="000000"/>
                <w:sz w:val="12"/>
                <w:szCs w:val="12"/>
                <w:lang w:eastAsia="tr-TR"/>
              </w:rPr>
              <w:t>Tahsili gecikmiş alacaklar</w:t>
            </w:r>
          </w:p>
        </w:tc>
        <w:tc>
          <w:tcPr>
            <w:tcW w:w="654" w:type="dxa"/>
            <w:tcBorders>
              <w:top w:val="single" w:sz="8" w:space="0" w:color="auto"/>
              <w:left w:val="nil"/>
              <w:bottom w:val="single" w:sz="8" w:space="0" w:color="auto"/>
              <w:right w:val="nil"/>
            </w:tcBorders>
            <w:shd w:val="clear" w:color="auto" w:fill="auto"/>
            <w:vAlign w:val="center"/>
            <w:hideMark/>
          </w:tcPr>
          <w:p w14:paraId="42A5CEEE" w14:textId="77777777" w:rsidR="00375BBB" w:rsidRPr="00375BBB" w:rsidRDefault="00375BBB" w:rsidP="00375BBB">
            <w:pPr>
              <w:jc w:val="right"/>
              <w:rPr>
                <w:b/>
                <w:bCs/>
                <w:color w:val="000000"/>
                <w:sz w:val="12"/>
                <w:szCs w:val="12"/>
                <w:lang w:eastAsia="tr-TR"/>
              </w:rPr>
            </w:pPr>
            <w:r w:rsidRPr="00375BBB">
              <w:rPr>
                <w:b/>
                <w:bCs/>
                <w:color w:val="000000"/>
                <w:sz w:val="12"/>
                <w:szCs w:val="12"/>
                <w:lang w:eastAsia="tr-TR"/>
              </w:rPr>
              <w:t>Kurulca riski yüksek olarak belirlenen alacaklar</w:t>
            </w:r>
          </w:p>
        </w:tc>
        <w:tc>
          <w:tcPr>
            <w:tcW w:w="781" w:type="dxa"/>
            <w:tcBorders>
              <w:top w:val="single" w:sz="8" w:space="0" w:color="auto"/>
              <w:left w:val="nil"/>
              <w:bottom w:val="single" w:sz="8" w:space="0" w:color="auto"/>
              <w:right w:val="nil"/>
            </w:tcBorders>
            <w:shd w:val="clear" w:color="auto" w:fill="auto"/>
            <w:vAlign w:val="center"/>
            <w:hideMark/>
          </w:tcPr>
          <w:p w14:paraId="6E006097" w14:textId="77777777" w:rsidR="00375BBB" w:rsidRPr="00375BBB" w:rsidRDefault="00375BBB" w:rsidP="00375BBB">
            <w:pPr>
              <w:jc w:val="right"/>
              <w:rPr>
                <w:b/>
                <w:bCs/>
                <w:color w:val="000000"/>
                <w:sz w:val="12"/>
                <w:szCs w:val="12"/>
                <w:lang w:eastAsia="tr-TR"/>
              </w:rPr>
            </w:pPr>
            <w:r w:rsidRPr="00375BBB">
              <w:rPr>
                <w:b/>
                <w:bCs/>
                <w:color w:val="000000"/>
                <w:sz w:val="12"/>
                <w:szCs w:val="12"/>
                <w:lang w:eastAsia="tr-TR"/>
              </w:rPr>
              <w:t>Kolektif yatırım kuruluşu niteliğindeki yatırımlar</w:t>
            </w:r>
          </w:p>
        </w:tc>
        <w:tc>
          <w:tcPr>
            <w:tcW w:w="727" w:type="dxa"/>
            <w:tcBorders>
              <w:top w:val="single" w:sz="8" w:space="0" w:color="auto"/>
              <w:left w:val="nil"/>
              <w:bottom w:val="single" w:sz="8" w:space="0" w:color="auto"/>
              <w:right w:val="nil"/>
            </w:tcBorders>
            <w:shd w:val="clear" w:color="auto" w:fill="auto"/>
            <w:vAlign w:val="center"/>
            <w:hideMark/>
          </w:tcPr>
          <w:p w14:paraId="1F8682C9" w14:textId="77777777" w:rsidR="00375BBB" w:rsidRPr="00375BBB" w:rsidRDefault="00375BBB" w:rsidP="00375BBB">
            <w:pPr>
              <w:jc w:val="right"/>
              <w:rPr>
                <w:b/>
                <w:bCs/>
                <w:color w:val="000000"/>
                <w:sz w:val="12"/>
                <w:szCs w:val="12"/>
                <w:lang w:eastAsia="tr-TR"/>
              </w:rPr>
            </w:pPr>
            <w:r w:rsidRPr="00375BBB">
              <w:rPr>
                <w:b/>
                <w:bCs/>
                <w:color w:val="000000"/>
                <w:sz w:val="12"/>
                <w:szCs w:val="12"/>
                <w:lang w:eastAsia="tr-TR"/>
              </w:rPr>
              <w:t>Hisse Senedi Yatırımları</w:t>
            </w:r>
          </w:p>
        </w:tc>
        <w:tc>
          <w:tcPr>
            <w:tcW w:w="647" w:type="dxa"/>
            <w:tcBorders>
              <w:top w:val="single" w:sz="8" w:space="0" w:color="auto"/>
              <w:left w:val="nil"/>
              <w:bottom w:val="single" w:sz="8" w:space="0" w:color="auto"/>
              <w:right w:val="nil"/>
            </w:tcBorders>
            <w:shd w:val="clear" w:color="auto" w:fill="auto"/>
            <w:vAlign w:val="center"/>
            <w:hideMark/>
          </w:tcPr>
          <w:p w14:paraId="06540B4D" w14:textId="77777777" w:rsidR="00375BBB" w:rsidRPr="00375BBB" w:rsidRDefault="00375BBB" w:rsidP="00375BBB">
            <w:pPr>
              <w:jc w:val="right"/>
              <w:rPr>
                <w:b/>
                <w:bCs/>
                <w:color w:val="000000"/>
                <w:sz w:val="12"/>
                <w:szCs w:val="12"/>
                <w:lang w:eastAsia="tr-TR"/>
              </w:rPr>
            </w:pPr>
            <w:r w:rsidRPr="00375BBB">
              <w:rPr>
                <w:b/>
                <w:bCs/>
                <w:color w:val="000000"/>
                <w:sz w:val="12"/>
                <w:szCs w:val="12"/>
                <w:lang w:eastAsia="tr-TR"/>
              </w:rPr>
              <w:t>Diğer Alacaklar</w:t>
            </w:r>
          </w:p>
        </w:tc>
        <w:tc>
          <w:tcPr>
            <w:tcW w:w="680" w:type="dxa"/>
            <w:tcBorders>
              <w:top w:val="single" w:sz="8" w:space="0" w:color="auto"/>
              <w:left w:val="nil"/>
              <w:bottom w:val="single" w:sz="8" w:space="0" w:color="auto"/>
              <w:right w:val="nil"/>
            </w:tcBorders>
            <w:shd w:val="clear" w:color="auto" w:fill="auto"/>
            <w:vAlign w:val="center"/>
            <w:hideMark/>
          </w:tcPr>
          <w:p w14:paraId="614237E0" w14:textId="77777777" w:rsidR="00375BBB" w:rsidRPr="00375BBB" w:rsidRDefault="00375BBB" w:rsidP="00375BBB">
            <w:pPr>
              <w:jc w:val="right"/>
              <w:rPr>
                <w:b/>
                <w:bCs/>
                <w:color w:val="000000"/>
                <w:sz w:val="12"/>
                <w:szCs w:val="12"/>
                <w:lang w:eastAsia="tr-TR"/>
              </w:rPr>
            </w:pPr>
            <w:r w:rsidRPr="00375BBB">
              <w:rPr>
                <w:b/>
                <w:bCs/>
                <w:color w:val="000000"/>
                <w:sz w:val="12"/>
                <w:szCs w:val="12"/>
                <w:lang w:eastAsia="tr-TR"/>
              </w:rPr>
              <w:t>Toplam</w:t>
            </w:r>
          </w:p>
        </w:tc>
      </w:tr>
      <w:tr w:rsidR="00FB62EE" w:rsidRPr="00375BBB" w14:paraId="1DE82009" w14:textId="77777777" w:rsidTr="00FB62EE">
        <w:trPr>
          <w:divId w:val="1558472128"/>
          <w:trHeight w:val="153"/>
        </w:trPr>
        <w:tc>
          <w:tcPr>
            <w:tcW w:w="1600" w:type="dxa"/>
            <w:tcBorders>
              <w:top w:val="nil"/>
              <w:left w:val="nil"/>
              <w:bottom w:val="nil"/>
              <w:right w:val="nil"/>
            </w:tcBorders>
            <w:shd w:val="clear" w:color="auto" w:fill="auto"/>
            <w:vAlign w:val="center"/>
            <w:hideMark/>
          </w:tcPr>
          <w:p w14:paraId="2B7CAED7" w14:textId="77777777" w:rsidR="00FB62EE" w:rsidRPr="00375BBB" w:rsidRDefault="00FB62EE" w:rsidP="00FB62EE">
            <w:pPr>
              <w:rPr>
                <w:color w:val="000000"/>
                <w:sz w:val="12"/>
                <w:szCs w:val="12"/>
                <w:lang w:eastAsia="tr-TR"/>
              </w:rPr>
            </w:pPr>
            <w:r w:rsidRPr="00375BBB">
              <w:rPr>
                <w:color w:val="000000"/>
                <w:sz w:val="12"/>
                <w:szCs w:val="12"/>
                <w:lang w:eastAsia="tr-TR"/>
              </w:rPr>
              <w:t>Yurtiçi</w:t>
            </w:r>
          </w:p>
        </w:tc>
        <w:tc>
          <w:tcPr>
            <w:tcW w:w="901" w:type="dxa"/>
            <w:tcBorders>
              <w:top w:val="nil"/>
              <w:left w:val="nil"/>
              <w:bottom w:val="nil"/>
              <w:right w:val="nil"/>
            </w:tcBorders>
            <w:shd w:val="clear" w:color="auto" w:fill="auto"/>
            <w:vAlign w:val="center"/>
            <w:hideMark/>
          </w:tcPr>
          <w:p w14:paraId="694C257A" w14:textId="2ABAB6FF" w:rsidR="00FB62EE" w:rsidRPr="00FB62EE" w:rsidRDefault="00FB62EE" w:rsidP="00FB62EE">
            <w:pPr>
              <w:jc w:val="right"/>
              <w:rPr>
                <w:color w:val="000000"/>
                <w:sz w:val="12"/>
                <w:szCs w:val="12"/>
                <w:lang w:eastAsia="tr-TR"/>
              </w:rPr>
            </w:pPr>
            <w:r w:rsidRPr="00FB62EE">
              <w:rPr>
                <w:color w:val="000000"/>
                <w:sz w:val="12"/>
                <w:szCs w:val="12"/>
                <w:lang w:eastAsia="tr-TR"/>
              </w:rPr>
              <w:t>31,190,580</w:t>
            </w:r>
          </w:p>
        </w:tc>
        <w:tc>
          <w:tcPr>
            <w:tcW w:w="914" w:type="dxa"/>
            <w:tcBorders>
              <w:top w:val="nil"/>
              <w:left w:val="nil"/>
              <w:bottom w:val="nil"/>
              <w:right w:val="nil"/>
            </w:tcBorders>
            <w:shd w:val="clear" w:color="auto" w:fill="auto"/>
            <w:vAlign w:val="center"/>
            <w:hideMark/>
          </w:tcPr>
          <w:p w14:paraId="29469C14" w14:textId="3CDDF434"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14DE6E2E" w14:textId="35CABB36" w:rsidR="00FB62EE" w:rsidRPr="00FB62EE" w:rsidRDefault="00FB62EE" w:rsidP="00FB62EE">
            <w:pPr>
              <w:jc w:val="right"/>
              <w:rPr>
                <w:color w:val="000000"/>
                <w:sz w:val="12"/>
                <w:szCs w:val="12"/>
                <w:lang w:eastAsia="tr-TR"/>
              </w:rPr>
            </w:pPr>
            <w:r w:rsidRPr="00FB62EE">
              <w:rPr>
                <w:color w:val="000000"/>
                <w:sz w:val="12"/>
                <w:szCs w:val="12"/>
                <w:lang w:eastAsia="tr-TR"/>
              </w:rPr>
              <w:t>9,694,492</w:t>
            </w:r>
          </w:p>
        </w:tc>
        <w:tc>
          <w:tcPr>
            <w:tcW w:w="680" w:type="dxa"/>
            <w:tcBorders>
              <w:top w:val="nil"/>
              <w:left w:val="nil"/>
              <w:bottom w:val="nil"/>
              <w:right w:val="nil"/>
            </w:tcBorders>
            <w:shd w:val="clear" w:color="auto" w:fill="auto"/>
            <w:vAlign w:val="center"/>
            <w:hideMark/>
          </w:tcPr>
          <w:p w14:paraId="3435960E" w14:textId="76EA6625" w:rsidR="00FB62EE" w:rsidRPr="00FB62EE" w:rsidRDefault="00FB62EE" w:rsidP="00FB62EE">
            <w:pPr>
              <w:jc w:val="right"/>
              <w:rPr>
                <w:color w:val="000000"/>
                <w:sz w:val="12"/>
                <w:szCs w:val="12"/>
                <w:lang w:eastAsia="tr-TR"/>
              </w:rPr>
            </w:pPr>
            <w:r w:rsidRPr="00FB62EE">
              <w:rPr>
                <w:color w:val="000000"/>
                <w:sz w:val="12"/>
                <w:szCs w:val="12"/>
                <w:lang w:eastAsia="tr-TR"/>
              </w:rPr>
              <w:t>14,644,904</w:t>
            </w:r>
          </w:p>
        </w:tc>
        <w:tc>
          <w:tcPr>
            <w:tcW w:w="680" w:type="dxa"/>
            <w:tcBorders>
              <w:top w:val="nil"/>
              <w:left w:val="nil"/>
              <w:bottom w:val="nil"/>
              <w:right w:val="nil"/>
            </w:tcBorders>
            <w:shd w:val="clear" w:color="auto" w:fill="auto"/>
            <w:vAlign w:val="center"/>
            <w:hideMark/>
          </w:tcPr>
          <w:p w14:paraId="06CA6B89" w14:textId="340D8105" w:rsidR="00FB62EE" w:rsidRPr="00FB62EE" w:rsidRDefault="00FB62EE" w:rsidP="00FB62EE">
            <w:pPr>
              <w:jc w:val="right"/>
              <w:rPr>
                <w:color w:val="000000"/>
                <w:sz w:val="12"/>
                <w:szCs w:val="12"/>
                <w:lang w:eastAsia="tr-TR"/>
              </w:rPr>
            </w:pPr>
            <w:r w:rsidRPr="00FB62EE">
              <w:rPr>
                <w:color w:val="000000"/>
                <w:sz w:val="12"/>
                <w:szCs w:val="12"/>
                <w:lang w:eastAsia="tr-TR"/>
              </w:rPr>
              <w:t>9,592,411</w:t>
            </w:r>
          </w:p>
        </w:tc>
        <w:tc>
          <w:tcPr>
            <w:tcW w:w="1094" w:type="dxa"/>
            <w:tcBorders>
              <w:top w:val="nil"/>
              <w:left w:val="nil"/>
              <w:bottom w:val="nil"/>
              <w:right w:val="nil"/>
            </w:tcBorders>
            <w:shd w:val="clear" w:color="auto" w:fill="auto"/>
            <w:vAlign w:val="center"/>
            <w:hideMark/>
          </w:tcPr>
          <w:p w14:paraId="1E8C0F15" w14:textId="09C93B07" w:rsidR="00FB62EE" w:rsidRPr="00FB62EE" w:rsidRDefault="00FB62EE" w:rsidP="00FB62EE">
            <w:pPr>
              <w:jc w:val="right"/>
              <w:rPr>
                <w:color w:val="000000"/>
                <w:sz w:val="12"/>
                <w:szCs w:val="12"/>
                <w:lang w:eastAsia="tr-TR"/>
              </w:rPr>
            </w:pPr>
            <w:r w:rsidRPr="00FB62EE">
              <w:rPr>
                <w:color w:val="000000"/>
                <w:sz w:val="12"/>
                <w:szCs w:val="12"/>
                <w:lang w:eastAsia="tr-TR"/>
              </w:rPr>
              <w:t>14,542,010</w:t>
            </w:r>
          </w:p>
        </w:tc>
        <w:tc>
          <w:tcPr>
            <w:tcW w:w="620" w:type="dxa"/>
            <w:tcBorders>
              <w:top w:val="nil"/>
              <w:left w:val="nil"/>
              <w:bottom w:val="nil"/>
              <w:right w:val="nil"/>
            </w:tcBorders>
            <w:shd w:val="clear" w:color="auto" w:fill="auto"/>
            <w:vAlign w:val="center"/>
            <w:hideMark/>
          </w:tcPr>
          <w:p w14:paraId="7E2B67D3" w14:textId="3BC1DF85" w:rsidR="00FB62EE" w:rsidRPr="00FB62EE" w:rsidRDefault="00FB62EE" w:rsidP="00FB62EE">
            <w:pPr>
              <w:jc w:val="right"/>
              <w:rPr>
                <w:color w:val="000000"/>
                <w:sz w:val="12"/>
                <w:szCs w:val="12"/>
                <w:lang w:eastAsia="tr-TR"/>
              </w:rPr>
            </w:pPr>
            <w:r w:rsidRPr="00FB62EE">
              <w:rPr>
                <w:color w:val="000000"/>
                <w:sz w:val="12"/>
                <w:szCs w:val="12"/>
                <w:lang w:eastAsia="tr-TR"/>
              </w:rPr>
              <w:t>366,020</w:t>
            </w:r>
          </w:p>
        </w:tc>
        <w:tc>
          <w:tcPr>
            <w:tcW w:w="654" w:type="dxa"/>
            <w:tcBorders>
              <w:top w:val="nil"/>
              <w:left w:val="nil"/>
              <w:bottom w:val="nil"/>
              <w:right w:val="nil"/>
            </w:tcBorders>
            <w:shd w:val="clear" w:color="auto" w:fill="auto"/>
            <w:vAlign w:val="center"/>
            <w:hideMark/>
          </w:tcPr>
          <w:p w14:paraId="623B09A1" w14:textId="3E4D9452" w:rsidR="00FB62EE" w:rsidRPr="00FB62EE" w:rsidRDefault="00FB62EE" w:rsidP="00FB62EE">
            <w:pPr>
              <w:jc w:val="right"/>
              <w:rPr>
                <w:color w:val="000000"/>
                <w:sz w:val="12"/>
                <w:szCs w:val="12"/>
                <w:lang w:eastAsia="tr-TR"/>
              </w:rPr>
            </w:pPr>
            <w:r w:rsidRPr="00FB62EE">
              <w:rPr>
                <w:color w:val="000000"/>
                <w:sz w:val="12"/>
                <w:szCs w:val="12"/>
                <w:lang w:eastAsia="tr-TR"/>
              </w:rPr>
              <w:t>71,775</w:t>
            </w:r>
          </w:p>
        </w:tc>
        <w:tc>
          <w:tcPr>
            <w:tcW w:w="781" w:type="dxa"/>
            <w:tcBorders>
              <w:top w:val="nil"/>
              <w:left w:val="nil"/>
              <w:bottom w:val="nil"/>
              <w:right w:val="nil"/>
            </w:tcBorders>
            <w:shd w:val="clear" w:color="auto" w:fill="auto"/>
            <w:vAlign w:val="center"/>
            <w:hideMark/>
          </w:tcPr>
          <w:p w14:paraId="0DED489F" w14:textId="4A9A8930" w:rsidR="00FB62EE" w:rsidRPr="00FB62EE" w:rsidRDefault="00FB62EE" w:rsidP="00FB62EE">
            <w:pPr>
              <w:jc w:val="right"/>
              <w:rPr>
                <w:color w:val="000000"/>
                <w:sz w:val="12"/>
                <w:szCs w:val="12"/>
                <w:lang w:eastAsia="tr-TR"/>
              </w:rPr>
            </w:pPr>
            <w:r w:rsidRPr="00FB62EE">
              <w:rPr>
                <w:color w:val="000000"/>
                <w:sz w:val="12"/>
                <w:szCs w:val="12"/>
                <w:lang w:eastAsia="tr-TR"/>
              </w:rPr>
              <w:t>94,539</w:t>
            </w:r>
          </w:p>
        </w:tc>
        <w:tc>
          <w:tcPr>
            <w:tcW w:w="727" w:type="dxa"/>
            <w:tcBorders>
              <w:top w:val="nil"/>
              <w:left w:val="nil"/>
              <w:bottom w:val="nil"/>
              <w:right w:val="nil"/>
            </w:tcBorders>
            <w:shd w:val="clear" w:color="auto" w:fill="auto"/>
            <w:vAlign w:val="center"/>
            <w:hideMark/>
          </w:tcPr>
          <w:p w14:paraId="6307BB26" w14:textId="4C5C66E3"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3AA39445" w14:textId="36E752C2"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307BF163" w14:textId="41770AC4" w:rsidR="00FB62EE" w:rsidRPr="00FB62EE" w:rsidRDefault="00FB62EE" w:rsidP="00FB62EE">
            <w:pPr>
              <w:jc w:val="right"/>
              <w:rPr>
                <w:color w:val="000000"/>
                <w:sz w:val="12"/>
                <w:szCs w:val="12"/>
                <w:lang w:eastAsia="tr-TR"/>
              </w:rPr>
            </w:pPr>
            <w:r w:rsidRPr="00FB62EE">
              <w:rPr>
                <w:color w:val="000000"/>
                <w:sz w:val="12"/>
                <w:szCs w:val="12"/>
                <w:lang w:eastAsia="tr-TR"/>
              </w:rPr>
              <w:t>80,196,731</w:t>
            </w:r>
          </w:p>
        </w:tc>
      </w:tr>
      <w:tr w:rsidR="00FB62EE" w:rsidRPr="00375BBB" w14:paraId="6553A2A1" w14:textId="77777777" w:rsidTr="00FB62EE">
        <w:trPr>
          <w:divId w:val="1558472128"/>
          <w:trHeight w:val="168"/>
        </w:trPr>
        <w:tc>
          <w:tcPr>
            <w:tcW w:w="1600" w:type="dxa"/>
            <w:tcBorders>
              <w:top w:val="nil"/>
              <w:left w:val="nil"/>
              <w:bottom w:val="nil"/>
              <w:right w:val="nil"/>
            </w:tcBorders>
            <w:shd w:val="clear" w:color="auto" w:fill="auto"/>
            <w:vAlign w:val="center"/>
            <w:hideMark/>
          </w:tcPr>
          <w:p w14:paraId="6D21AE2B" w14:textId="77777777" w:rsidR="00FB62EE" w:rsidRPr="00375BBB" w:rsidRDefault="00FB62EE" w:rsidP="00FB62EE">
            <w:pPr>
              <w:rPr>
                <w:color w:val="000000"/>
                <w:sz w:val="12"/>
                <w:szCs w:val="12"/>
                <w:lang w:eastAsia="tr-TR"/>
              </w:rPr>
            </w:pPr>
            <w:r w:rsidRPr="00375BBB">
              <w:rPr>
                <w:color w:val="000000"/>
                <w:sz w:val="12"/>
                <w:szCs w:val="12"/>
                <w:lang w:eastAsia="tr-TR"/>
              </w:rPr>
              <w:t>Avrupa Birliği Ülkeleri</w:t>
            </w:r>
          </w:p>
        </w:tc>
        <w:tc>
          <w:tcPr>
            <w:tcW w:w="901" w:type="dxa"/>
            <w:tcBorders>
              <w:top w:val="nil"/>
              <w:left w:val="nil"/>
              <w:bottom w:val="nil"/>
              <w:right w:val="nil"/>
            </w:tcBorders>
            <w:shd w:val="clear" w:color="auto" w:fill="auto"/>
            <w:vAlign w:val="center"/>
            <w:hideMark/>
          </w:tcPr>
          <w:p w14:paraId="40238A9A" w14:textId="7AABBE13"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2E890DD6" w14:textId="24E2661E"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5AE4A70D" w14:textId="34438420" w:rsidR="00FB62EE" w:rsidRPr="00FB62EE" w:rsidRDefault="00FB62EE" w:rsidP="00FB62EE">
            <w:pPr>
              <w:jc w:val="right"/>
              <w:rPr>
                <w:color w:val="000000"/>
                <w:sz w:val="12"/>
                <w:szCs w:val="12"/>
                <w:lang w:eastAsia="tr-TR"/>
              </w:rPr>
            </w:pPr>
            <w:r w:rsidRPr="00FB62EE">
              <w:rPr>
                <w:color w:val="000000"/>
                <w:sz w:val="12"/>
                <w:szCs w:val="12"/>
                <w:lang w:eastAsia="tr-TR"/>
              </w:rPr>
              <w:t>824,744</w:t>
            </w:r>
          </w:p>
        </w:tc>
        <w:tc>
          <w:tcPr>
            <w:tcW w:w="680" w:type="dxa"/>
            <w:tcBorders>
              <w:top w:val="nil"/>
              <w:left w:val="nil"/>
              <w:bottom w:val="nil"/>
              <w:right w:val="nil"/>
            </w:tcBorders>
            <w:shd w:val="clear" w:color="auto" w:fill="auto"/>
            <w:vAlign w:val="center"/>
            <w:hideMark/>
          </w:tcPr>
          <w:p w14:paraId="10E99589" w14:textId="68B94739" w:rsidR="00FB62EE" w:rsidRPr="00FB62EE" w:rsidRDefault="00FB62EE" w:rsidP="00FB62EE">
            <w:pPr>
              <w:jc w:val="right"/>
              <w:rPr>
                <w:color w:val="000000"/>
                <w:sz w:val="12"/>
                <w:szCs w:val="12"/>
                <w:lang w:eastAsia="tr-TR"/>
              </w:rPr>
            </w:pPr>
            <w:r w:rsidRPr="00FB62EE">
              <w:rPr>
                <w:color w:val="000000"/>
                <w:sz w:val="12"/>
                <w:szCs w:val="12"/>
                <w:lang w:eastAsia="tr-TR"/>
              </w:rPr>
              <w:t>1,852,296</w:t>
            </w:r>
          </w:p>
        </w:tc>
        <w:tc>
          <w:tcPr>
            <w:tcW w:w="680" w:type="dxa"/>
            <w:tcBorders>
              <w:top w:val="nil"/>
              <w:left w:val="nil"/>
              <w:bottom w:val="nil"/>
              <w:right w:val="nil"/>
            </w:tcBorders>
            <w:shd w:val="clear" w:color="auto" w:fill="auto"/>
            <w:vAlign w:val="center"/>
            <w:hideMark/>
          </w:tcPr>
          <w:p w14:paraId="6C1A6D40" w14:textId="203D3F00" w:rsidR="00FB62EE" w:rsidRPr="00FB62EE" w:rsidRDefault="00FB62EE" w:rsidP="00FB62EE">
            <w:pPr>
              <w:jc w:val="right"/>
              <w:rPr>
                <w:color w:val="000000"/>
                <w:sz w:val="12"/>
                <w:szCs w:val="12"/>
                <w:lang w:eastAsia="tr-TR"/>
              </w:rPr>
            </w:pPr>
            <w:r w:rsidRPr="00FB62EE">
              <w:rPr>
                <w:color w:val="000000"/>
                <w:sz w:val="12"/>
                <w:szCs w:val="12"/>
                <w:lang w:eastAsia="tr-TR"/>
              </w:rPr>
              <w:t>4,617</w:t>
            </w:r>
          </w:p>
        </w:tc>
        <w:tc>
          <w:tcPr>
            <w:tcW w:w="1094" w:type="dxa"/>
            <w:tcBorders>
              <w:top w:val="nil"/>
              <w:left w:val="nil"/>
              <w:bottom w:val="nil"/>
              <w:right w:val="nil"/>
            </w:tcBorders>
            <w:shd w:val="clear" w:color="auto" w:fill="auto"/>
            <w:vAlign w:val="center"/>
            <w:hideMark/>
          </w:tcPr>
          <w:p w14:paraId="4CDE3133" w14:textId="5C1DDE83" w:rsidR="00FB62EE" w:rsidRPr="00FB62EE" w:rsidRDefault="00FB62EE" w:rsidP="00FB62EE">
            <w:pPr>
              <w:jc w:val="right"/>
              <w:rPr>
                <w:color w:val="000000"/>
                <w:sz w:val="12"/>
                <w:szCs w:val="12"/>
                <w:lang w:eastAsia="tr-TR"/>
              </w:rPr>
            </w:pPr>
            <w:r w:rsidRPr="00FB62EE">
              <w:rPr>
                <w:color w:val="000000"/>
                <w:sz w:val="12"/>
                <w:szCs w:val="12"/>
                <w:lang w:eastAsia="tr-TR"/>
              </w:rPr>
              <w:t>25,985</w:t>
            </w:r>
          </w:p>
        </w:tc>
        <w:tc>
          <w:tcPr>
            <w:tcW w:w="620" w:type="dxa"/>
            <w:tcBorders>
              <w:top w:val="nil"/>
              <w:left w:val="nil"/>
              <w:bottom w:val="nil"/>
              <w:right w:val="nil"/>
            </w:tcBorders>
            <w:shd w:val="clear" w:color="auto" w:fill="auto"/>
            <w:vAlign w:val="center"/>
            <w:hideMark/>
          </w:tcPr>
          <w:p w14:paraId="03126299" w14:textId="4F4533ED" w:rsidR="00FB62EE" w:rsidRPr="00FB62EE" w:rsidRDefault="00FB62EE" w:rsidP="00FB62EE">
            <w:pPr>
              <w:jc w:val="right"/>
              <w:rPr>
                <w:color w:val="000000"/>
                <w:sz w:val="12"/>
                <w:szCs w:val="12"/>
                <w:lang w:eastAsia="tr-TR"/>
              </w:rPr>
            </w:pPr>
            <w:r w:rsidRPr="00FB62EE">
              <w:rPr>
                <w:color w:val="000000"/>
                <w:sz w:val="12"/>
                <w:szCs w:val="12"/>
                <w:lang w:eastAsia="tr-TR"/>
              </w:rPr>
              <w:t>1</w:t>
            </w:r>
          </w:p>
        </w:tc>
        <w:tc>
          <w:tcPr>
            <w:tcW w:w="654" w:type="dxa"/>
            <w:tcBorders>
              <w:top w:val="nil"/>
              <w:left w:val="nil"/>
              <w:bottom w:val="nil"/>
              <w:right w:val="nil"/>
            </w:tcBorders>
            <w:shd w:val="clear" w:color="auto" w:fill="auto"/>
            <w:vAlign w:val="center"/>
            <w:hideMark/>
          </w:tcPr>
          <w:p w14:paraId="735D3EBA" w14:textId="0DB463FC"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5B3C59C9" w14:textId="4A2F8689"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354D5A4C" w14:textId="3BD14F5C"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738DED1F" w14:textId="560DAC1E"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26CEC476" w14:textId="00666687" w:rsidR="00FB62EE" w:rsidRPr="00FB62EE" w:rsidRDefault="00FB62EE" w:rsidP="00FB62EE">
            <w:pPr>
              <w:jc w:val="right"/>
              <w:rPr>
                <w:color w:val="000000"/>
                <w:sz w:val="12"/>
                <w:szCs w:val="12"/>
                <w:lang w:eastAsia="tr-TR"/>
              </w:rPr>
            </w:pPr>
            <w:r w:rsidRPr="00FB62EE">
              <w:rPr>
                <w:color w:val="000000"/>
                <w:sz w:val="12"/>
                <w:szCs w:val="12"/>
                <w:lang w:eastAsia="tr-TR"/>
              </w:rPr>
              <w:t>2,707,643</w:t>
            </w:r>
          </w:p>
        </w:tc>
      </w:tr>
      <w:tr w:rsidR="00FB62EE" w:rsidRPr="00375BBB" w14:paraId="093FE276" w14:textId="77777777" w:rsidTr="00FB62EE">
        <w:trPr>
          <w:divId w:val="1558472128"/>
          <w:trHeight w:val="168"/>
        </w:trPr>
        <w:tc>
          <w:tcPr>
            <w:tcW w:w="1600" w:type="dxa"/>
            <w:tcBorders>
              <w:top w:val="nil"/>
              <w:left w:val="nil"/>
              <w:bottom w:val="nil"/>
              <w:right w:val="nil"/>
            </w:tcBorders>
            <w:shd w:val="clear" w:color="auto" w:fill="auto"/>
            <w:vAlign w:val="center"/>
            <w:hideMark/>
          </w:tcPr>
          <w:p w14:paraId="5492EA6E" w14:textId="77777777" w:rsidR="00FB62EE" w:rsidRPr="00375BBB" w:rsidRDefault="00FB62EE" w:rsidP="00FB62EE">
            <w:pPr>
              <w:rPr>
                <w:color w:val="000000"/>
                <w:sz w:val="12"/>
                <w:szCs w:val="12"/>
                <w:lang w:eastAsia="tr-TR"/>
              </w:rPr>
            </w:pPr>
            <w:r w:rsidRPr="00375BBB">
              <w:rPr>
                <w:color w:val="000000"/>
                <w:sz w:val="12"/>
                <w:szCs w:val="12"/>
                <w:lang w:eastAsia="tr-TR"/>
              </w:rPr>
              <w:t>OECD Ülkeleri (**)</w:t>
            </w:r>
          </w:p>
        </w:tc>
        <w:tc>
          <w:tcPr>
            <w:tcW w:w="901" w:type="dxa"/>
            <w:tcBorders>
              <w:top w:val="nil"/>
              <w:left w:val="nil"/>
              <w:bottom w:val="nil"/>
              <w:right w:val="nil"/>
            </w:tcBorders>
            <w:shd w:val="clear" w:color="auto" w:fill="auto"/>
            <w:vAlign w:val="center"/>
            <w:hideMark/>
          </w:tcPr>
          <w:p w14:paraId="2338660A" w14:textId="5A286E21"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45AF4C93" w14:textId="4DE143D6"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71196D0E" w14:textId="180F8FC4" w:rsidR="00FB62EE" w:rsidRPr="00FB62EE" w:rsidRDefault="00FB62EE" w:rsidP="00FB62EE">
            <w:pPr>
              <w:jc w:val="right"/>
              <w:rPr>
                <w:color w:val="000000"/>
                <w:sz w:val="12"/>
                <w:szCs w:val="12"/>
                <w:lang w:eastAsia="tr-TR"/>
              </w:rPr>
            </w:pPr>
            <w:r w:rsidRPr="00FB62EE">
              <w:rPr>
                <w:color w:val="000000"/>
                <w:sz w:val="12"/>
                <w:szCs w:val="12"/>
                <w:lang w:eastAsia="tr-TR"/>
              </w:rPr>
              <w:t>2,283,038</w:t>
            </w:r>
          </w:p>
        </w:tc>
        <w:tc>
          <w:tcPr>
            <w:tcW w:w="680" w:type="dxa"/>
            <w:tcBorders>
              <w:top w:val="nil"/>
              <w:left w:val="nil"/>
              <w:bottom w:val="nil"/>
              <w:right w:val="nil"/>
            </w:tcBorders>
            <w:shd w:val="clear" w:color="auto" w:fill="auto"/>
            <w:vAlign w:val="center"/>
            <w:hideMark/>
          </w:tcPr>
          <w:p w14:paraId="7779A120" w14:textId="4DBCC9A7" w:rsidR="00FB62EE" w:rsidRPr="00FB62EE" w:rsidRDefault="00FB62EE" w:rsidP="00FB62EE">
            <w:pPr>
              <w:jc w:val="right"/>
              <w:rPr>
                <w:color w:val="000000"/>
                <w:sz w:val="12"/>
                <w:szCs w:val="12"/>
                <w:lang w:eastAsia="tr-TR"/>
              </w:rPr>
            </w:pPr>
            <w:r w:rsidRPr="00FB62EE">
              <w:rPr>
                <w:color w:val="000000"/>
                <w:sz w:val="12"/>
                <w:szCs w:val="12"/>
                <w:lang w:eastAsia="tr-TR"/>
              </w:rPr>
              <w:t>104</w:t>
            </w:r>
          </w:p>
        </w:tc>
        <w:tc>
          <w:tcPr>
            <w:tcW w:w="680" w:type="dxa"/>
            <w:tcBorders>
              <w:top w:val="nil"/>
              <w:left w:val="nil"/>
              <w:bottom w:val="nil"/>
              <w:right w:val="nil"/>
            </w:tcBorders>
            <w:shd w:val="clear" w:color="auto" w:fill="auto"/>
            <w:vAlign w:val="center"/>
            <w:hideMark/>
          </w:tcPr>
          <w:p w14:paraId="10275053" w14:textId="79316D57" w:rsidR="00FB62EE" w:rsidRPr="00FB62EE" w:rsidRDefault="00FB62EE" w:rsidP="00FB62EE">
            <w:pPr>
              <w:jc w:val="right"/>
              <w:rPr>
                <w:color w:val="000000"/>
                <w:sz w:val="12"/>
                <w:szCs w:val="12"/>
                <w:lang w:eastAsia="tr-TR"/>
              </w:rPr>
            </w:pPr>
            <w:r w:rsidRPr="00FB62EE">
              <w:rPr>
                <w:color w:val="000000"/>
                <w:sz w:val="12"/>
                <w:szCs w:val="12"/>
                <w:lang w:eastAsia="tr-TR"/>
              </w:rPr>
              <w:t>305</w:t>
            </w:r>
          </w:p>
        </w:tc>
        <w:tc>
          <w:tcPr>
            <w:tcW w:w="1094" w:type="dxa"/>
            <w:tcBorders>
              <w:top w:val="nil"/>
              <w:left w:val="nil"/>
              <w:bottom w:val="nil"/>
              <w:right w:val="nil"/>
            </w:tcBorders>
            <w:shd w:val="clear" w:color="auto" w:fill="auto"/>
            <w:vAlign w:val="center"/>
            <w:hideMark/>
          </w:tcPr>
          <w:p w14:paraId="4F4131D4" w14:textId="4A9D612B" w:rsidR="00FB62EE" w:rsidRPr="00FB62EE" w:rsidRDefault="00FB62EE" w:rsidP="00FB62EE">
            <w:pPr>
              <w:jc w:val="right"/>
              <w:rPr>
                <w:color w:val="000000"/>
                <w:sz w:val="12"/>
                <w:szCs w:val="12"/>
                <w:lang w:eastAsia="tr-TR"/>
              </w:rPr>
            </w:pPr>
            <w:r w:rsidRPr="00FB62EE">
              <w:rPr>
                <w:color w:val="000000"/>
                <w:sz w:val="12"/>
                <w:szCs w:val="12"/>
                <w:lang w:eastAsia="tr-TR"/>
              </w:rPr>
              <w:t>5,139</w:t>
            </w:r>
          </w:p>
        </w:tc>
        <w:tc>
          <w:tcPr>
            <w:tcW w:w="620" w:type="dxa"/>
            <w:tcBorders>
              <w:top w:val="nil"/>
              <w:left w:val="nil"/>
              <w:bottom w:val="nil"/>
              <w:right w:val="nil"/>
            </w:tcBorders>
            <w:shd w:val="clear" w:color="auto" w:fill="auto"/>
            <w:vAlign w:val="center"/>
            <w:hideMark/>
          </w:tcPr>
          <w:p w14:paraId="13217C44" w14:textId="73D2A424" w:rsidR="00FB62EE" w:rsidRPr="00FB62EE" w:rsidRDefault="00FB62EE" w:rsidP="00FB62EE">
            <w:pPr>
              <w:jc w:val="right"/>
              <w:rPr>
                <w:color w:val="000000"/>
                <w:sz w:val="12"/>
                <w:szCs w:val="12"/>
                <w:lang w:eastAsia="tr-TR"/>
              </w:rPr>
            </w:pPr>
            <w:r w:rsidRPr="00FB62EE">
              <w:rPr>
                <w:color w:val="000000"/>
                <w:sz w:val="12"/>
                <w:szCs w:val="12"/>
                <w:lang w:eastAsia="tr-TR"/>
              </w:rPr>
              <w:t>187</w:t>
            </w:r>
          </w:p>
        </w:tc>
        <w:tc>
          <w:tcPr>
            <w:tcW w:w="654" w:type="dxa"/>
            <w:tcBorders>
              <w:top w:val="nil"/>
              <w:left w:val="nil"/>
              <w:bottom w:val="nil"/>
              <w:right w:val="nil"/>
            </w:tcBorders>
            <w:shd w:val="clear" w:color="auto" w:fill="auto"/>
            <w:vAlign w:val="center"/>
            <w:hideMark/>
          </w:tcPr>
          <w:p w14:paraId="06A905E9" w14:textId="7769BCDF"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1D5480E1" w14:textId="72E41EE6"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4DE10B48" w14:textId="07E95216"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4D7AB74D" w14:textId="7763DCAA"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77D6DF42" w14:textId="493D3CCE" w:rsidR="00FB62EE" w:rsidRPr="00FB62EE" w:rsidRDefault="00FB62EE" w:rsidP="00FB62EE">
            <w:pPr>
              <w:jc w:val="right"/>
              <w:rPr>
                <w:color w:val="000000"/>
                <w:sz w:val="12"/>
                <w:szCs w:val="12"/>
                <w:lang w:eastAsia="tr-TR"/>
              </w:rPr>
            </w:pPr>
            <w:r w:rsidRPr="00FB62EE">
              <w:rPr>
                <w:color w:val="000000"/>
                <w:sz w:val="12"/>
                <w:szCs w:val="12"/>
                <w:lang w:eastAsia="tr-TR"/>
              </w:rPr>
              <w:t>2,288,773</w:t>
            </w:r>
          </w:p>
        </w:tc>
      </w:tr>
      <w:tr w:rsidR="00FB62EE" w:rsidRPr="00375BBB" w14:paraId="288FF552" w14:textId="77777777" w:rsidTr="00FB62EE">
        <w:trPr>
          <w:divId w:val="1558472128"/>
          <w:trHeight w:val="168"/>
        </w:trPr>
        <w:tc>
          <w:tcPr>
            <w:tcW w:w="1600" w:type="dxa"/>
            <w:tcBorders>
              <w:top w:val="nil"/>
              <w:left w:val="nil"/>
              <w:bottom w:val="nil"/>
              <w:right w:val="nil"/>
            </w:tcBorders>
            <w:shd w:val="clear" w:color="auto" w:fill="auto"/>
            <w:vAlign w:val="center"/>
            <w:hideMark/>
          </w:tcPr>
          <w:p w14:paraId="72DF8987" w14:textId="77777777" w:rsidR="00FB62EE" w:rsidRPr="00375BBB" w:rsidRDefault="00FB62EE" w:rsidP="00FB62EE">
            <w:pPr>
              <w:rPr>
                <w:color w:val="000000"/>
                <w:sz w:val="12"/>
                <w:szCs w:val="12"/>
                <w:lang w:eastAsia="tr-TR"/>
              </w:rPr>
            </w:pPr>
            <w:r w:rsidRPr="00375BBB">
              <w:rPr>
                <w:color w:val="000000"/>
                <w:sz w:val="12"/>
                <w:szCs w:val="12"/>
                <w:lang w:eastAsia="tr-TR"/>
              </w:rPr>
              <w:t>Kıyı Bankacılığı Bölgeleri</w:t>
            </w:r>
          </w:p>
        </w:tc>
        <w:tc>
          <w:tcPr>
            <w:tcW w:w="901" w:type="dxa"/>
            <w:tcBorders>
              <w:top w:val="nil"/>
              <w:left w:val="nil"/>
              <w:bottom w:val="nil"/>
              <w:right w:val="nil"/>
            </w:tcBorders>
            <w:shd w:val="clear" w:color="auto" w:fill="auto"/>
            <w:vAlign w:val="center"/>
            <w:hideMark/>
          </w:tcPr>
          <w:p w14:paraId="04ABF6E2" w14:textId="73763E79"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542AF2E0" w14:textId="463C8A68"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0EB44CC0" w14:textId="7CB057A9" w:rsidR="00FB62EE" w:rsidRPr="00FB62EE" w:rsidRDefault="00FB62EE" w:rsidP="00FB62EE">
            <w:pPr>
              <w:jc w:val="right"/>
              <w:rPr>
                <w:color w:val="000000"/>
                <w:sz w:val="12"/>
                <w:szCs w:val="12"/>
                <w:lang w:eastAsia="tr-TR"/>
              </w:rPr>
            </w:pPr>
            <w:r w:rsidRPr="00FB62EE">
              <w:rPr>
                <w:color w:val="000000"/>
                <w:sz w:val="12"/>
                <w:szCs w:val="12"/>
                <w:lang w:eastAsia="tr-TR"/>
              </w:rPr>
              <w:t>596,972</w:t>
            </w:r>
          </w:p>
        </w:tc>
        <w:tc>
          <w:tcPr>
            <w:tcW w:w="680" w:type="dxa"/>
            <w:tcBorders>
              <w:top w:val="nil"/>
              <w:left w:val="nil"/>
              <w:bottom w:val="nil"/>
              <w:right w:val="nil"/>
            </w:tcBorders>
            <w:shd w:val="clear" w:color="auto" w:fill="auto"/>
            <w:vAlign w:val="center"/>
            <w:hideMark/>
          </w:tcPr>
          <w:p w14:paraId="35F11F44" w14:textId="26A425AE" w:rsidR="00FB62EE" w:rsidRPr="00FB62EE" w:rsidRDefault="00FB62EE" w:rsidP="00FB62EE">
            <w:pPr>
              <w:jc w:val="right"/>
              <w:rPr>
                <w:color w:val="000000"/>
                <w:sz w:val="12"/>
                <w:szCs w:val="12"/>
                <w:lang w:eastAsia="tr-TR"/>
              </w:rPr>
            </w:pPr>
            <w:r w:rsidRPr="00FB62EE">
              <w:rPr>
                <w:color w:val="000000"/>
                <w:sz w:val="12"/>
                <w:szCs w:val="12"/>
                <w:lang w:eastAsia="tr-TR"/>
              </w:rPr>
              <w:t>43,215</w:t>
            </w:r>
          </w:p>
        </w:tc>
        <w:tc>
          <w:tcPr>
            <w:tcW w:w="680" w:type="dxa"/>
            <w:tcBorders>
              <w:top w:val="nil"/>
              <w:left w:val="nil"/>
              <w:bottom w:val="nil"/>
              <w:right w:val="nil"/>
            </w:tcBorders>
            <w:shd w:val="clear" w:color="auto" w:fill="auto"/>
            <w:vAlign w:val="center"/>
            <w:hideMark/>
          </w:tcPr>
          <w:p w14:paraId="7E495269" w14:textId="5E73A2D6" w:rsidR="00FB62EE" w:rsidRPr="00FB62EE" w:rsidRDefault="00FB62EE" w:rsidP="00FB62EE">
            <w:pPr>
              <w:jc w:val="right"/>
              <w:rPr>
                <w:color w:val="000000"/>
                <w:sz w:val="12"/>
                <w:szCs w:val="12"/>
                <w:lang w:eastAsia="tr-TR"/>
              </w:rPr>
            </w:pPr>
            <w:r w:rsidRPr="00FB62EE">
              <w:rPr>
                <w:color w:val="000000"/>
                <w:sz w:val="12"/>
                <w:szCs w:val="12"/>
                <w:lang w:eastAsia="tr-TR"/>
              </w:rPr>
              <w:t>4,033</w:t>
            </w:r>
          </w:p>
        </w:tc>
        <w:tc>
          <w:tcPr>
            <w:tcW w:w="1094" w:type="dxa"/>
            <w:tcBorders>
              <w:top w:val="nil"/>
              <w:left w:val="nil"/>
              <w:bottom w:val="nil"/>
              <w:right w:val="nil"/>
            </w:tcBorders>
            <w:shd w:val="clear" w:color="auto" w:fill="auto"/>
            <w:vAlign w:val="center"/>
            <w:hideMark/>
          </w:tcPr>
          <w:p w14:paraId="5DEB76C3" w14:textId="0C671A8A" w:rsidR="00FB62EE" w:rsidRPr="00FB62EE" w:rsidRDefault="00FB62EE" w:rsidP="00FB62EE">
            <w:pPr>
              <w:jc w:val="right"/>
              <w:rPr>
                <w:color w:val="000000"/>
                <w:sz w:val="12"/>
                <w:szCs w:val="12"/>
                <w:lang w:eastAsia="tr-TR"/>
              </w:rPr>
            </w:pPr>
            <w:r w:rsidRPr="00FB62EE">
              <w:rPr>
                <w:color w:val="000000"/>
                <w:sz w:val="12"/>
                <w:szCs w:val="12"/>
                <w:lang w:eastAsia="tr-TR"/>
              </w:rPr>
              <w:t>91,304</w:t>
            </w:r>
          </w:p>
        </w:tc>
        <w:tc>
          <w:tcPr>
            <w:tcW w:w="620" w:type="dxa"/>
            <w:tcBorders>
              <w:top w:val="nil"/>
              <w:left w:val="nil"/>
              <w:bottom w:val="nil"/>
              <w:right w:val="nil"/>
            </w:tcBorders>
            <w:shd w:val="clear" w:color="auto" w:fill="auto"/>
            <w:vAlign w:val="center"/>
            <w:hideMark/>
          </w:tcPr>
          <w:p w14:paraId="2D37F0FB" w14:textId="2A5A2A28"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54" w:type="dxa"/>
            <w:tcBorders>
              <w:top w:val="nil"/>
              <w:left w:val="nil"/>
              <w:bottom w:val="nil"/>
              <w:right w:val="nil"/>
            </w:tcBorders>
            <w:shd w:val="clear" w:color="auto" w:fill="auto"/>
            <w:vAlign w:val="center"/>
            <w:hideMark/>
          </w:tcPr>
          <w:p w14:paraId="5624945D" w14:textId="648B8349"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545CA30E" w14:textId="2C3D7297"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00E81FD0" w14:textId="619DDD33"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64192C3A" w14:textId="106D720C"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34C299B8" w14:textId="595D8005" w:rsidR="00FB62EE" w:rsidRPr="00FB62EE" w:rsidRDefault="00FB62EE" w:rsidP="00FB62EE">
            <w:pPr>
              <w:jc w:val="right"/>
              <w:rPr>
                <w:color w:val="000000"/>
                <w:sz w:val="12"/>
                <w:szCs w:val="12"/>
                <w:lang w:eastAsia="tr-TR"/>
              </w:rPr>
            </w:pPr>
            <w:r w:rsidRPr="00FB62EE">
              <w:rPr>
                <w:color w:val="000000"/>
                <w:sz w:val="12"/>
                <w:szCs w:val="12"/>
                <w:lang w:eastAsia="tr-TR"/>
              </w:rPr>
              <w:t>735,524</w:t>
            </w:r>
          </w:p>
        </w:tc>
      </w:tr>
      <w:tr w:rsidR="00FB62EE" w:rsidRPr="00375BBB" w14:paraId="56DEE623" w14:textId="77777777" w:rsidTr="00FB62EE">
        <w:trPr>
          <w:divId w:val="1558472128"/>
          <w:trHeight w:val="153"/>
        </w:trPr>
        <w:tc>
          <w:tcPr>
            <w:tcW w:w="1600" w:type="dxa"/>
            <w:tcBorders>
              <w:top w:val="nil"/>
              <w:left w:val="nil"/>
              <w:bottom w:val="nil"/>
              <w:right w:val="nil"/>
            </w:tcBorders>
            <w:shd w:val="clear" w:color="auto" w:fill="auto"/>
            <w:noWrap/>
            <w:vAlign w:val="center"/>
            <w:hideMark/>
          </w:tcPr>
          <w:p w14:paraId="35C31D96" w14:textId="77777777" w:rsidR="00FB62EE" w:rsidRPr="00375BBB" w:rsidRDefault="00FB62EE" w:rsidP="00FB62EE">
            <w:pPr>
              <w:rPr>
                <w:color w:val="000000"/>
                <w:sz w:val="12"/>
                <w:szCs w:val="12"/>
                <w:lang w:eastAsia="tr-TR"/>
              </w:rPr>
            </w:pPr>
            <w:r w:rsidRPr="00375BBB">
              <w:rPr>
                <w:color w:val="000000"/>
                <w:sz w:val="12"/>
                <w:szCs w:val="12"/>
                <w:lang w:eastAsia="tr-TR"/>
              </w:rPr>
              <w:t>ABD, Kanada</w:t>
            </w:r>
          </w:p>
        </w:tc>
        <w:tc>
          <w:tcPr>
            <w:tcW w:w="901" w:type="dxa"/>
            <w:tcBorders>
              <w:top w:val="nil"/>
              <w:left w:val="nil"/>
              <w:bottom w:val="nil"/>
              <w:right w:val="nil"/>
            </w:tcBorders>
            <w:shd w:val="clear" w:color="auto" w:fill="auto"/>
            <w:vAlign w:val="center"/>
            <w:hideMark/>
          </w:tcPr>
          <w:p w14:paraId="1952D252" w14:textId="26A4A8F9"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195B4A90" w14:textId="288ADC95"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5E4847AF" w14:textId="2C9016FA" w:rsidR="00FB62EE" w:rsidRPr="00FB62EE" w:rsidRDefault="00FB62EE" w:rsidP="00FB62EE">
            <w:pPr>
              <w:jc w:val="right"/>
              <w:rPr>
                <w:color w:val="000000"/>
                <w:sz w:val="12"/>
                <w:szCs w:val="12"/>
                <w:lang w:eastAsia="tr-TR"/>
              </w:rPr>
            </w:pPr>
            <w:r w:rsidRPr="00FB62EE">
              <w:rPr>
                <w:color w:val="000000"/>
                <w:sz w:val="12"/>
                <w:szCs w:val="12"/>
                <w:lang w:eastAsia="tr-TR"/>
              </w:rPr>
              <w:t>1,796,239</w:t>
            </w:r>
          </w:p>
        </w:tc>
        <w:tc>
          <w:tcPr>
            <w:tcW w:w="680" w:type="dxa"/>
            <w:tcBorders>
              <w:top w:val="nil"/>
              <w:left w:val="nil"/>
              <w:bottom w:val="nil"/>
              <w:right w:val="nil"/>
            </w:tcBorders>
            <w:shd w:val="clear" w:color="auto" w:fill="auto"/>
            <w:vAlign w:val="center"/>
            <w:hideMark/>
          </w:tcPr>
          <w:p w14:paraId="15F2E875" w14:textId="36C73374" w:rsidR="00FB62EE" w:rsidRPr="00FB62EE" w:rsidRDefault="00FB62EE" w:rsidP="00FB62EE">
            <w:pPr>
              <w:jc w:val="right"/>
              <w:rPr>
                <w:color w:val="000000"/>
                <w:sz w:val="12"/>
                <w:szCs w:val="12"/>
                <w:lang w:eastAsia="tr-TR"/>
              </w:rPr>
            </w:pPr>
            <w:r w:rsidRPr="00FB62EE">
              <w:rPr>
                <w:color w:val="000000"/>
                <w:sz w:val="12"/>
                <w:szCs w:val="12"/>
                <w:lang w:eastAsia="tr-TR"/>
              </w:rPr>
              <w:t>195</w:t>
            </w:r>
          </w:p>
        </w:tc>
        <w:tc>
          <w:tcPr>
            <w:tcW w:w="680" w:type="dxa"/>
            <w:tcBorders>
              <w:top w:val="nil"/>
              <w:left w:val="nil"/>
              <w:bottom w:val="nil"/>
              <w:right w:val="nil"/>
            </w:tcBorders>
            <w:shd w:val="clear" w:color="auto" w:fill="auto"/>
            <w:vAlign w:val="center"/>
            <w:hideMark/>
          </w:tcPr>
          <w:p w14:paraId="22CC88DA" w14:textId="10FB347F" w:rsidR="00FB62EE" w:rsidRPr="00FB62EE" w:rsidRDefault="00FB62EE" w:rsidP="00FB62EE">
            <w:pPr>
              <w:jc w:val="right"/>
              <w:rPr>
                <w:color w:val="000000"/>
                <w:sz w:val="12"/>
                <w:szCs w:val="12"/>
                <w:lang w:eastAsia="tr-TR"/>
              </w:rPr>
            </w:pPr>
            <w:r w:rsidRPr="00FB62EE">
              <w:rPr>
                <w:color w:val="000000"/>
                <w:sz w:val="12"/>
                <w:szCs w:val="12"/>
                <w:lang w:eastAsia="tr-TR"/>
              </w:rPr>
              <w:t>107</w:t>
            </w:r>
          </w:p>
        </w:tc>
        <w:tc>
          <w:tcPr>
            <w:tcW w:w="1094" w:type="dxa"/>
            <w:tcBorders>
              <w:top w:val="nil"/>
              <w:left w:val="nil"/>
              <w:bottom w:val="nil"/>
              <w:right w:val="nil"/>
            </w:tcBorders>
            <w:shd w:val="clear" w:color="auto" w:fill="auto"/>
            <w:vAlign w:val="center"/>
            <w:hideMark/>
          </w:tcPr>
          <w:p w14:paraId="1BAADD74" w14:textId="45D2F041" w:rsidR="00FB62EE" w:rsidRPr="00FB62EE" w:rsidRDefault="00FB62EE" w:rsidP="00FB62EE">
            <w:pPr>
              <w:jc w:val="right"/>
              <w:rPr>
                <w:color w:val="000000"/>
                <w:sz w:val="12"/>
                <w:szCs w:val="12"/>
                <w:lang w:eastAsia="tr-TR"/>
              </w:rPr>
            </w:pPr>
            <w:r w:rsidRPr="00FB62EE">
              <w:rPr>
                <w:color w:val="000000"/>
                <w:sz w:val="12"/>
                <w:szCs w:val="12"/>
                <w:lang w:eastAsia="tr-TR"/>
              </w:rPr>
              <w:t>1,393</w:t>
            </w:r>
          </w:p>
        </w:tc>
        <w:tc>
          <w:tcPr>
            <w:tcW w:w="620" w:type="dxa"/>
            <w:tcBorders>
              <w:top w:val="nil"/>
              <w:left w:val="nil"/>
              <w:bottom w:val="nil"/>
              <w:right w:val="nil"/>
            </w:tcBorders>
            <w:shd w:val="clear" w:color="auto" w:fill="auto"/>
            <w:vAlign w:val="center"/>
            <w:hideMark/>
          </w:tcPr>
          <w:p w14:paraId="04FE5ED8" w14:textId="69F045CB"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54" w:type="dxa"/>
            <w:tcBorders>
              <w:top w:val="nil"/>
              <w:left w:val="nil"/>
              <w:bottom w:val="nil"/>
              <w:right w:val="nil"/>
            </w:tcBorders>
            <w:shd w:val="clear" w:color="auto" w:fill="auto"/>
            <w:vAlign w:val="center"/>
            <w:hideMark/>
          </w:tcPr>
          <w:p w14:paraId="2D8944AF" w14:textId="7639D5EA"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061CBA9B" w14:textId="0C5EAE87"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172F754C" w14:textId="46A845F7"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12B3A5CD" w14:textId="12A74E04"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10EC5E00" w14:textId="46811C23" w:rsidR="00FB62EE" w:rsidRPr="00FB62EE" w:rsidRDefault="00FB62EE" w:rsidP="00FB62EE">
            <w:pPr>
              <w:jc w:val="right"/>
              <w:rPr>
                <w:color w:val="000000"/>
                <w:sz w:val="12"/>
                <w:szCs w:val="12"/>
                <w:lang w:eastAsia="tr-TR"/>
              </w:rPr>
            </w:pPr>
            <w:r w:rsidRPr="00FB62EE">
              <w:rPr>
                <w:color w:val="000000"/>
                <w:sz w:val="12"/>
                <w:szCs w:val="12"/>
                <w:lang w:eastAsia="tr-TR"/>
              </w:rPr>
              <w:t>1,797,934</w:t>
            </w:r>
          </w:p>
        </w:tc>
      </w:tr>
      <w:tr w:rsidR="00FB62EE" w:rsidRPr="00375BBB" w14:paraId="392AEA10" w14:textId="77777777" w:rsidTr="00FB62EE">
        <w:trPr>
          <w:divId w:val="1558472128"/>
          <w:trHeight w:val="153"/>
        </w:trPr>
        <w:tc>
          <w:tcPr>
            <w:tcW w:w="1600" w:type="dxa"/>
            <w:tcBorders>
              <w:top w:val="nil"/>
              <w:left w:val="nil"/>
              <w:bottom w:val="nil"/>
              <w:right w:val="nil"/>
            </w:tcBorders>
            <w:shd w:val="clear" w:color="auto" w:fill="auto"/>
            <w:noWrap/>
            <w:vAlign w:val="center"/>
            <w:hideMark/>
          </w:tcPr>
          <w:p w14:paraId="402FB923" w14:textId="77777777" w:rsidR="00FB62EE" w:rsidRPr="00375BBB" w:rsidRDefault="00FB62EE" w:rsidP="00FB62EE">
            <w:pPr>
              <w:rPr>
                <w:color w:val="000000"/>
                <w:sz w:val="12"/>
                <w:szCs w:val="12"/>
                <w:lang w:eastAsia="tr-TR"/>
              </w:rPr>
            </w:pPr>
            <w:r w:rsidRPr="00375BBB">
              <w:rPr>
                <w:color w:val="000000"/>
                <w:sz w:val="12"/>
                <w:szCs w:val="12"/>
                <w:lang w:eastAsia="tr-TR"/>
              </w:rPr>
              <w:t>Diğer Ülkeler</w:t>
            </w:r>
          </w:p>
        </w:tc>
        <w:tc>
          <w:tcPr>
            <w:tcW w:w="901" w:type="dxa"/>
            <w:tcBorders>
              <w:top w:val="nil"/>
              <w:left w:val="nil"/>
              <w:bottom w:val="nil"/>
              <w:right w:val="nil"/>
            </w:tcBorders>
            <w:shd w:val="clear" w:color="auto" w:fill="auto"/>
            <w:vAlign w:val="center"/>
            <w:hideMark/>
          </w:tcPr>
          <w:p w14:paraId="01DE4730" w14:textId="33975301"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475DBD40" w14:textId="04F01B8A" w:rsidR="00FB62EE" w:rsidRPr="00FB62EE" w:rsidRDefault="00FB62EE" w:rsidP="00FB62EE">
            <w:pPr>
              <w:jc w:val="right"/>
              <w:rPr>
                <w:color w:val="000000"/>
                <w:sz w:val="12"/>
                <w:szCs w:val="12"/>
                <w:lang w:eastAsia="tr-TR"/>
              </w:rPr>
            </w:pPr>
            <w:r w:rsidRPr="00FB62EE">
              <w:rPr>
                <w:color w:val="000000"/>
                <w:sz w:val="12"/>
                <w:szCs w:val="12"/>
                <w:lang w:eastAsia="tr-TR"/>
              </w:rPr>
              <w:t>213,413</w:t>
            </w:r>
          </w:p>
        </w:tc>
        <w:tc>
          <w:tcPr>
            <w:tcW w:w="834" w:type="dxa"/>
            <w:tcBorders>
              <w:top w:val="nil"/>
              <w:left w:val="nil"/>
              <w:bottom w:val="nil"/>
              <w:right w:val="nil"/>
            </w:tcBorders>
            <w:shd w:val="clear" w:color="auto" w:fill="auto"/>
            <w:vAlign w:val="center"/>
            <w:hideMark/>
          </w:tcPr>
          <w:p w14:paraId="72321EA9" w14:textId="341BC279" w:rsidR="00FB62EE" w:rsidRPr="00FB62EE" w:rsidRDefault="00FB62EE" w:rsidP="00FB62EE">
            <w:pPr>
              <w:jc w:val="right"/>
              <w:rPr>
                <w:color w:val="000000"/>
                <w:sz w:val="12"/>
                <w:szCs w:val="12"/>
                <w:lang w:eastAsia="tr-TR"/>
              </w:rPr>
            </w:pPr>
            <w:r w:rsidRPr="00FB62EE">
              <w:rPr>
                <w:color w:val="000000"/>
                <w:sz w:val="12"/>
                <w:szCs w:val="12"/>
                <w:lang w:eastAsia="tr-TR"/>
              </w:rPr>
              <w:t>2,119,137</w:t>
            </w:r>
          </w:p>
        </w:tc>
        <w:tc>
          <w:tcPr>
            <w:tcW w:w="680" w:type="dxa"/>
            <w:tcBorders>
              <w:top w:val="nil"/>
              <w:left w:val="nil"/>
              <w:bottom w:val="nil"/>
              <w:right w:val="nil"/>
            </w:tcBorders>
            <w:shd w:val="clear" w:color="auto" w:fill="auto"/>
            <w:vAlign w:val="center"/>
            <w:hideMark/>
          </w:tcPr>
          <w:p w14:paraId="07CF2525" w14:textId="3540BE72" w:rsidR="00FB62EE" w:rsidRPr="00FB62EE" w:rsidRDefault="00FB62EE" w:rsidP="00FB62EE">
            <w:pPr>
              <w:jc w:val="right"/>
              <w:rPr>
                <w:color w:val="000000"/>
                <w:sz w:val="12"/>
                <w:szCs w:val="12"/>
                <w:lang w:eastAsia="tr-TR"/>
              </w:rPr>
            </w:pPr>
            <w:r w:rsidRPr="00FB62EE">
              <w:rPr>
                <w:color w:val="000000"/>
                <w:sz w:val="12"/>
                <w:szCs w:val="12"/>
                <w:lang w:eastAsia="tr-TR"/>
              </w:rPr>
              <w:t>63,453</w:t>
            </w:r>
          </w:p>
        </w:tc>
        <w:tc>
          <w:tcPr>
            <w:tcW w:w="680" w:type="dxa"/>
            <w:tcBorders>
              <w:top w:val="nil"/>
              <w:left w:val="nil"/>
              <w:bottom w:val="nil"/>
              <w:right w:val="nil"/>
            </w:tcBorders>
            <w:shd w:val="clear" w:color="auto" w:fill="auto"/>
            <w:vAlign w:val="center"/>
            <w:hideMark/>
          </w:tcPr>
          <w:p w14:paraId="30D0B7B6" w14:textId="42F64285" w:rsidR="00FB62EE" w:rsidRPr="00FB62EE" w:rsidRDefault="00FB62EE" w:rsidP="00FB62EE">
            <w:pPr>
              <w:jc w:val="right"/>
              <w:rPr>
                <w:color w:val="000000"/>
                <w:sz w:val="12"/>
                <w:szCs w:val="12"/>
                <w:lang w:eastAsia="tr-TR"/>
              </w:rPr>
            </w:pPr>
            <w:r w:rsidRPr="00FB62EE">
              <w:rPr>
                <w:color w:val="000000"/>
                <w:sz w:val="12"/>
                <w:szCs w:val="12"/>
                <w:lang w:eastAsia="tr-TR"/>
              </w:rPr>
              <w:t>5,487</w:t>
            </w:r>
          </w:p>
        </w:tc>
        <w:tc>
          <w:tcPr>
            <w:tcW w:w="1094" w:type="dxa"/>
            <w:tcBorders>
              <w:top w:val="nil"/>
              <w:left w:val="nil"/>
              <w:bottom w:val="nil"/>
              <w:right w:val="nil"/>
            </w:tcBorders>
            <w:shd w:val="clear" w:color="auto" w:fill="auto"/>
            <w:vAlign w:val="center"/>
            <w:hideMark/>
          </w:tcPr>
          <w:p w14:paraId="52248E98" w14:textId="7485A147" w:rsidR="00FB62EE" w:rsidRPr="00FB62EE" w:rsidRDefault="00FB62EE" w:rsidP="00FB62EE">
            <w:pPr>
              <w:jc w:val="right"/>
              <w:rPr>
                <w:color w:val="000000"/>
                <w:sz w:val="12"/>
                <w:szCs w:val="12"/>
                <w:lang w:eastAsia="tr-TR"/>
              </w:rPr>
            </w:pPr>
            <w:r w:rsidRPr="00FB62EE">
              <w:rPr>
                <w:color w:val="000000"/>
                <w:sz w:val="12"/>
                <w:szCs w:val="12"/>
                <w:lang w:eastAsia="tr-TR"/>
              </w:rPr>
              <w:t>27,451</w:t>
            </w:r>
          </w:p>
        </w:tc>
        <w:tc>
          <w:tcPr>
            <w:tcW w:w="620" w:type="dxa"/>
            <w:tcBorders>
              <w:top w:val="nil"/>
              <w:left w:val="nil"/>
              <w:bottom w:val="nil"/>
              <w:right w:val="nil"/>
            </w:tcBorders>
            <w:shd w:val="clear" w:color="auto" w:fill="auto"/>
            <w:vAlign w:val="center"/>
            <w:hideMark/>
          </w:tcPr>
          <w:p w14:paraId="5F7F3003" w14:textId="3656C452" w:rsidR="00FB62EE" w:rsidRPr="00FB62EE" w:rsidRDefault="00FB62EE" w:rsidP="00FB62EE">
            <w:pPr>
              <w:jc w:val="right"/>
              <w:rPr>
                <w:color w:val="000000"/>
                <w:sz w:val="12"/>
                <w:szCs w:val="12"/>
                <w:lang w:eastAsia="tr-TR"/>
              </w:rPr>
            </w:pPr>
            <w:r w:rsidRPr="00FB62EE">
              <w:rPr>
                <w:color w:val="000000"/>
                <w:sz w:val="12"/>
                <w:szCs w:val="12"/>
                <w:lang w:eastAsia="tr-TR"/>
              </w:rPr>
              <w:t>488</w:t>
            </w:r>
          </w:p>
        </w:tc>
        <w:tc>
          <w:tcPr>
            <w:tcW w:w="654" w:type="dxa"/>
            <w:tcBorders>
              <w:top w:val="nil"/>
              <w:left w:val="nil"/>
              <w:bottom w:val="nil"/>
              <w:right w:val="nil"/>
            </w:tcBorders>
            <w:shd w:val="clear" w:color="auto" w:fill="auto"/>
            <w:vAlign w:val="center"/>
            <w:hideMark/>
          </w:tcPr>
          <w:p w14:paraId="2D61D847" w14:textId="1FB1D6AD"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1DB2F8EE" w14:textId="0E3528A9"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760493D5" w14:textId="5BB96C16"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28A83643" w14:textId="55C8384C"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583660C2" w14:textId="7F41318D" w:rsidR="00FB62EE" w:rsidRPr="00FB62EE" w:rsidRDefault="00FB62EE" w:rsidP="00FB62EE">
            <w:pPr>
              <w:jc w:val="right"/>
              <w:rPr>
                <w:color w:val="000000"/>
                <w:sz w:val="12"/>
                <w:szCs w:val="12"/>
                <w:lang w:eastAsia="tr-TR"/>
              </w:rPr>
            </w:pPr>
            <w:r w:rsidRPr="00FB62EE">
              <w:rPr>
                <w:color w:val="000000"/>
                <w:sz w:val="12"/>
                <w:szCs w:val="12"/>
                <w:lang w:eastAsia="tr-TR"/>
              </w:rPr>
              <w:t>2,429,429</w:t>
            </w:r>
          </w:p>
        </w:tc>
      </w:tr>
      <w:tr w:rsidR="00FB62EE" w:rsidRPr="00375BBB" w14:paraId="0244DE81" w14:textId="77777777" w:rsidTr="00FB62EE">
        <w:trPr>
          <w:divId w:val="1558472128"/>
          <w:trHeight w:val="337"/>
        </w:trPr>
        <w:tc>
          <w:tcPr>
            <w:tcW w:w="1600" w:type="dxa"/>
            <w:tcBorders>
              <w:top w:val="nil"/>
              <w:left w:val="nil"/>
              <w:bottom w:val="nil"/>
              <w:right w:val="nil"/>
            </w:tcBorders>
            <w:shd w:val="clear" w:color="auto" w:fill="auto"/>
            <w:vAlign w:val="center"/>
            <w:hideMark/>
          </w:tcPr>
          <w:p w14:paraId="3E623DC1" w14:textId="77777777" w:rsidR="00FB62EE" w:rsidRPr="00375BBB" w:rsidRDefault="00FB62EE" w:rsidP="00FB62EE">
            <w:pPr>
              <w:rPr>
                <w:color w:val="000000"/>
                <w:sz w:val="12"/>
                <w:szCs w:val="12"/>
                <w:lang w:eastAsia="tr-TR"/>
              </w:rPr>
            </w:pPr>
            <w:r w:rsidRPr="00375BBB">
              <w:rPr>
                <w:color w:val="000000"/>
                <w:sz w:val="12"/>
                <w:szCs w:val="12"/>
                <w:lang w:eastAsia="tr-TR"/>
              </w:rPr>
              <w:t>İştirak, Bağlı Ortaklık ve Birlikte Kontrol Edilen Ortaklıklar</w:t>
            </w:r>
          </w:p>
        </w:tc>
        <w:tc>
          <w:tcPr>
            <w:tcW w:w="901" w:type="dxa"/>
            <w:tcBorders>
              <w:top w:val="nil"/>
              <w:left w:val="nil"/>
              <w:bottom w:val="nil"/>
              <w:right w:val="nil"/>
            </w:tcBorders>
            <w:shd w:val="clear" w:color="auto" w:fill="auto"/>
            <w:vAlign w:val="center"/>
            <w:hideMark/>
          </w:tcPr>
          <w:p w14:paraId="59E7FC10" w14:textId="1F4D39CC"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33BDE1AE" w14:textId="086DA005"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1687B152" w14:textId="58F5104D"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6EAA59D9" w14:textId="46698A71"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1845C97A" w14:textId="0B44B4EF"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1094" w:type="dxa"/>
            <w:tcBorders>
              <w:top w:val="nil"/>
              <w:left w:val="nil"/>
              <w:bottom w:val="nil"/>
              <w:right w:val="nil"/>
            </w:tcBorders>
            <w:shd w:val="clear" w:color="auto" w:fill="auto"/>
            <w:vAlign w:val="center"/>
            <w:hideMark/>
          </w:tcPr>
          <w:p w14:paraId="484F19AC" w14:textId="0D5F2110"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20" w:type="dxa"/>
            <w:tcBorders>
              <w:top w:val="nil"/>
              <w:left w:val="nil"/>
              <w:bottom w:val="nil"/>
              <w:right w:val="nil"/>
            </w:tcBorders>
            <w:shd w:val="clear" w:color="auto" w:fill="auto"/>
            <w:vAlign w:val="center"/>
            <w:hideMark/>
          </w:tcPr>
          <w:p w14:paraId="1D98B8D9" w14:textId="066C312A"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54" w:type="dxa"/>
            <w:tcBorders>
              <w:top w:val="nil"/>
              <w:left w:val="nil"/>
              <w:bottom w:val="nil"/>
              <w:right w:val="nil"/>
            </w:tcBorders>
            <w:shd w:val="clear" w:color="auto" w:fill="auto"/>
            <w:vAlign w:val="center"/>
            <w:hideMark/>
          </w:tcPr>
          <w:p w14:paraId="06F81CC0" w14:textId="3BB7CA6B"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7773A2E6" w14:textId="089340EE"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2A3D57C1" w14:textId="5B3A1430" w:rsidR="00FB62EE" w:rsidRPr="00FB62EE" w:rsidRDefault="00FB62EE" w:rsidP="00FB62EE">
            <w:pPr>
              <w:jc w:val="right"/>
              <w:rPr>
                <w:color w:val="000000"/>
                <w:sz w:val="12"/>
                <w:szCs w:val="12"/>
                <w:lang w:eastAsia="tr-TR"/>
              </w:rPr>
            </w:pPr>
            <w:r w:rsidRPr="00FB62EE">
              <w:rPr>
                <w:color w:val="000000"/>
                <w:sz w:val="12"/>
                <w:szCs w:val="12"/>
                <w:lang w:eastAsia="tr-TR"/>
              </w:rPr>
              <w:t>64,061</w:t>
            </w:r>
          </w:p>
        </w:tc>
        <w:tc>
          <w:tcPr>
            <w:tcW w:w="647" w:type="dxa"/>
            <w:tcBorders>
              <w:top w:val="nil"/>
              <w:left w:val="nil"/>
              <w:bottom w:val="nil"/>
              <w:right w:val="nil"/>
            </w:tcBorders>
            <w:shd w:val="clear" w:color="auto" w:fill="auto"/>
            <w:vAlign w:val="center"/>
            <w:hideMark/>
          </w:tcPr>
          <w:p w14:paraId="0E5C46E1" w14:textId="57EC2DA3"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0517EF52" w14:textId="7A6FB7DF" w:rsidR="00FB62EE" w:rsidRPr="00FB62EE" w:rsidRDefault="00FB62EE" w:rsidP="00FB62EE">
            <w:pPr>
              <w:jc w:val="right"/>
              <w:rPr>
                <w:color w:val="000000"/>
                <w:sz w:val="12"/>
                <w:szCs w:val="12"/>
                <w:lang w:eastAsia="tr-TR"/>
              </w:rPr>
            </w:pPr>
            <w:r w:rsidRPr="00FB62EE">
              <w:rPr>
                <w:color w:val="000000"/>
                <w:sz w:val="12"/>
                <w:szCs w:val="12"/>
                <w:lang w:eastAsia="tr-TR"/>
              </w:rPr>
              <w:t>64,061</w:t>
            </w:r>
          </w:p>
        </w:tc>
      </w:tr>
      <w:tr w:rsidR="00FB62EE" w:rsidRPr="00375BBB" w14:paraId="16B3F890" w14:textId="77777777" w:rsidTr="00FB62EE">
        <w:trPr>
          <w:divId w:val="1558472128"/>
          <w:trHeight w:val="261"/>
        </w:trPr>
        <w:tc>
          <w:tcPr>
            <w:tcW w:w="1600" w:type="dxa"/>
            <w:tcBorders>
              <w:top w:val="nil"/>
              <w:left w:val="nil"/>
              <w:bottom w:val="single" w:sz="8" w:space="0" w:color="auto"/>
              <w:right w:val="nil"/>
            </w:tcBorders>
            <w:shd w:val="clear" w:color="auto" w:fill="auto"/>
            <w:vAlign w:val="center"/>
            <w:hideMark/>
          </w:tcPr>
          <w:p w14:paraId="2718B9CE" w14:textId="77777777" w:rsidR="00FB62EE" w:rsidRPr="00375BBB" w:rsidRDefault="00FB62EE" w:rsidP="00FB62EE">
            <w:pPr>
              <w:rPr>
                <w:color w:val="000000"/>
                <w:sz w:val="12"/>
                <w:szCs w:val="12"/>
                <w:lang w:eastAsia="tr-TR"/>
              </w:rPr>
            </w:pPr>
            <w:r w:rsidRPr="00375BBB">
              <w:rPr>
                <w:color w:val="000000"/>
                <w:sz w:val="12"/>
                <w:szCs w:val="12"/>
                <w:lang w:eastAsia="tr-TR"/>
              </w:rPr>
              <w:t>Dağıtılmamış Varlıklar/</w:t>
            </w:r>
            <w:proofErr w:type="gramStart"/>
            <w:r w:rsidRPr="00375BBB">
              <w:rPr>
                <w:color w:val="000000"/>
                <w:sz w:val="12"/>
                <w:szCs w:val="12"/>
                <w:lang w:eastAsia="tr-TR"/>
              </w:rPr>
              <w:t>Yükümlülükler(</w:t>
            </w:r>
            <w:proofErr w:type="gramEnd"/>
            <w:r w:rsidRPr="00375BBB">
              <w:rPr>
                <w:color w:val="000000"/>
                <w:sz w:val="12"/>
                <w:szCs w:val="12"/>
                <w:lang w:eastAsia="tr-TR"/>
              </w:rPr>
              <w:t>***)</w:t>
            </w:r>
          </w:p>
        </w:tc>
        <w:tc>
          <w:tcPr>
            <w:tcW w:w="901" w:type="dxa"/>
            <w:tcBorders>
              <w:top w:val="nil"/>
              <w:left w:val="nil"/>
              <w:bottom w:val="single" w:sz="8" w:space="0" w:color="auto"/>
              <w:right w:val="nil"/>
            </w:tcBorders>
            <w:shd w:val="clear" w:color="auto" w:fill="auto"/>
            <w:vAlign w:val="center"/>
            <w:hideMark/>
          </w:tcPr>
          <w:p w14:paraId="7A9CDD7D" w14:textId="0566098E"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914" w:type="dxa"/>
            <w:tcBorders>
              <w:top w:val="nil"/>
              <w:left w:val="nil"/>
              <w:bottom w:val="single" w:sz="8" w:space="0" w:color="auto"/>
              <w:right w:val="nil"/>
            </w:tcBorders>
            <w:shd w:val="clear" w:color="auto" w:fill="auto"/>
            <w:vAlign w:val="center"/>
            <w:hideMark/>
          </w:tcPr>
          <w:p w14:paraId="6EEA0A74" w14:textId="4CC9FC32"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834" w:type="dxa"/>
            <w:tcBorders>
              <w:top w:val="nil"/>
              <w:left w:val="nil"/>
              <w:bottom w:val="single" w:sz="8" w:space="0" w:color="auto"/>
              <w:right w:val="nil"/>
            </w:tcBorders>
            <w:shd w:val="clear" w:color="auto" w:fill="auto"/>
            <w:vAlign w:val="center"/>
            <w:hideMark/>
          </w:tcPr>
          <w:p w14:paraId="23A002B2" w14:textId="65FE16B2"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80" w:type="dxa"/>
            <w:tcBorders>
              <w:top w:val="nil"/>
              <w:left w:val="nil"/>
              <w:bottom w:val="single" w:sz="8" w:space="0" w:color="auto"/>
              <w:right w:val="nil"/>
            </w:tcBorders>
            <w:shd w:val="clear" w:color="auto" w:fill="auto"/>
            <w:vAlign w:val="center"/>
            <w:hideMark/>
          </w:tcPr>
          <w:p w14:paraId="4C94388F" w14:textId="6CA408F2"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80" w:type="dxa"/>
            <w:tcBorders>
              <w:top w:val="nil"/>
              <w:left w:val="nil"/>
              <w:bottom w:val="single" w:sz="8" w:space="0" w:color="auto"/>
              <w:right w:val="nil"/>
            </w:tcBorders>
            <w:shd w:val="clear" w:color="auto" w:fill="auto"/>
            <w:vAlign w:val="center"/>
            <w:hideMark/>
          </w:tcPr>
          <w:p w14:paraId="6D4AB43E" w14:textId="272F35C6"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1094" w:type="dxa"/>
            <w:tcBorders>
              <w:top w:val="nil"/>
              <w:left w:val="nil"/>
              <w:bottom w:val="single" w:sz="8" w:space="0" w:color="auto"/>
              <w:right w:val="nil"/>
            </w:tcBorders>
            <w:shd w:val="clear" w:color="auto" w:fill="auto"/>
            <w:vAlign w:val="center"/>
            <w:hideMark/>
          </w:tcPr>
          <w:p w14:paraId="65F196BF" w14:textId="6EB53177"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20" w:type="dxa"/>
            <w:tcBorders>
              <w:top w:val="nil"/>
              <w:left w:val="nil"/>
              <w:bottom w:val="single" w:sz="8" w:space="0" w:color="auto"/>
              <w:right w:val="nil"/>
            </w:tcBorders>
            <w:shd w:val="clear" w:color="auto" w:fill="auto"/>
            <w:vAlign w:val="center"/>
            <w:hideMark/>
          </w:tcPr>
          <w:p w14:paraId="003110B5" w14:textId="47CCE02D"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54" w:type="dxa"/>
            <w:tcBorders>
              <w:top w:val="nil"/>
              <w:left w:val="nil"/>
              <w:bottom w:val="single" w:sz="8" w:space="0" w:color="auto"/>
              <w:right w:val="nil"/>
            </w:tcBorders>
            <w:shd w:val="clear" w:color="auto" w:fill="auto"/>
            <w:vAlign w:val="center"/>
            <w:hideMark/>
          </w:tcPr>
          <w:p w14:paraId="755A91C5" w14:textId="1C31AD46"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81" w:type="dxa"/>
            <w:tcBorders>
              <w:top w:val="nil"/>
              <w:left w:val="nil"/>
              <w:bottom w:val="single" w:sz="8" w:space="0" w:color="auto"/>
              <w:right w:val="nil"/>
            </w:tcBorders>
            <w:shd w:val="clear" w:color="auto" w:fill="auto"/>
            <w:vAlign w:val="center"/>
            <w:hideMark/>
          </w:tcPr>
          <w:p w14:paraId="2E971E3E" w14:textId="494D1A3C"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727" w:type="dxa"/>
            <w:tcBorders>
              <w:top w:val="nil"/>
              <w:left w:val="nil"/>
              <w:bottom w:val="single" w:sz="8" w:space="0" w:color="auto"/>
              <w:right w:val="nil"/>
            </w:tcBorders>
            <w:shd w:val="clear" w:color="auto" w:fill="auto"/>
            <w:vAlign w:val="center"/>
            <w:hideMark/>
          </w:tcPr>
          <w:p w14:paraId="766FF322" w14:textId="0EA2F06F" w:rsidR="00FB62EE" w:rsidRPr="00FB62EE" w:rsidRDefault="00FB62EE" w:rsidP="00FB62EE">
            <w:pPr>
              <w:jc w:val="right"/>
              <w:rPr>
                <w:color w:val="000000"/>
                <w:sz w:val="12"/>
                <w:szCs w:val="12"/>
                <w:lang w:eastAsia="tr-TR"/>
              </w:rPr>
            </w:pPr>
            <w:r w:rsidRPr="00FB62EE">
              <w:rPr>
                <w:color w:val="000000"/>
                <w:sz w:val="12"/>
                <w:szCs w:val="12"/>
                <w:lang w:eastAsia="tr-TR"/>
              </w:rPr>
              <w:t>-</w:t>
            </w:r>
          </w:p>
        </w:tc>
        <w:tc>
          <w:tcPr>
            <w:tcW w:w="647" w:type="dxa"/>
            <w:tcBorders>
              <w:top w:val="nil"/>
              <w:left w:val="nil"/>
              <w:bottom w:val="single" w:sz="8" w:space="0" w:color="auto"/>
              <w:right w:val="nil"/>
            </w:tcBorders>
            <w:shd w:val="clear" w:color="auto" w:fill="auto"/>
            <w:vAlign w:val="center"/>
            <w:hideMark/>
          </w:tcPr>
          <w:p w14:paraId="3FCF4B8C" w14:textId="2AE8A01E" w:rsidR="00FB62EE" w:rsidRPr="00FB62EE" w:rsidRDefault="00FB62EE" w:rsidP="00FB62EE">
            <w:pPr>
              <w:jc w:val="right"/>
              <w:rPr>
                <w:color w:val="000000"/>
                <w:sz w:val="12"/>
                <w:szCs w:val="12"/>
                <w:lang w:eastAsia="tr-TR"/>
              </w:rPr>
            </w:pPr>
            <w:r w:rsidRPr="00FB62EE">
              <w:rPr>
                <w:color w:val="000000"/>
                <w:sz w:val="12"/>
                <w:szCs w:val="12"/>
                <w:lang w:eastAsia="tr-TR"/>
              </w:rPr>
              <w:t>6,244,656</w:t>
            </w:r>
          </w:p>
        </w:tc>
        <w:tc>
          <w:tcPr>
            <w:tcW w:w="680" w:type="dxa"/>
            <w:tcBorders>
              <w:top w:val="nil"/>
              <w:left w:val="nil"/>
              <w:bottom w:val="single" w:sz="8" w:space="0" w:color="auto"/>
              <w:right w:val="nil"/>
            </w:tcBorders>
            <w:shd w:val="clear" w:color="auto" w:fill="auto"/>
            <w:vAlign w:val="center"/>
            <w:hideMark/>
          </w:tcPr>
          <w:p w14:paraId="0E921ECB" w14:textId="4FA27AFB" w:rsidR="00FB62EE" w:rsidRPr="00FB62EE" w:rsidRDefault="00FB62EE" w:rsidP="00FB62EE">
            <w:pPr>
              <w:jc w:val="right"/>
              <w:rPr>
                <w:color w:val="000000"/>
                <w:sz w:val="12"/>
                <w:szCs w:val="12"/>
                <w:lang w:eastAsia="tr-TR"/>
              </w:rPr>
            </w:pPr>
            <w:r w:rsidRPr="00FB62EE">
              <w:rPr>
                <w:color w:val="000000"/>
                <w:sz w:val="12"/>
                <w:szCs w:val="12"/>
                <w:lang w:eastAsia="tr-TR"/>
              </w:rPr>
              <w:t>6,244,656</w:t>
            </w:r>
          </w:p>
        </w:tc>
      </w:tr>
      <w:tr w:rsidR="00FB62EE" w:rsidRPr="00375BBB" w14:paraId="2412AFC6" w14:textId="77777777" w:rsidTr="00FB62EE">
        <w:trPr>
          <w:divId w:val="1558472128"/>
          <w:trHeight w:val="161"/>
        </w:trPr>
        <w:tc>
          <w:tcPr>
            <w:tcW w:w="1600" w:type="dxa"/>
            <w:tcBorders>
              <w:top w:val="nil"/>
              <w:left w:val="nil"/>
              <w:bottom w:val="double" w:sz="6" w:space="0" w:color="auto"/>
              <w:right w:val="nil"/>
            </w:tcBorders>
            <w:shd w:val="clear" w:color="auto" w:fill="auto"/>
            <w:noWrap/>
            <w:vAlign w:val="center"/>
            <w:hideMark/>
          </w:tcPr>
          <w:p w14:paraId="1153633D" w14:textId="77777777" w:rsidR="00FB62EE" w:rsidRPr="00375BBB" w:rsidRDefault="00FB62EE" w:rsidP="00FB62EE">
            <w:pPr>
              <w:rPr>
                <w:b/>
                <w:bCs/>
                <w:color w:val="000000"/>
                <w:sz w:val="12"/>
                <w:szCs w:val="12"/>
                <w:lang w:eastAsia="tr-TR"/>
              </w:rPr>
            </w:pPr>
            <w:r w:rsidRPr="00375BBB">
              <w:rPr>
                <w:b/>
                <w:bCs/>
                <w:color w:val="000000"/>
                <w:sz w:val="12"/>
                <w:szCs w:val="12"/>
                <w:lang w:eastAsia="tr-TR"/>
              </w:rPr>
              <w:t>Toplam</w:t>
            </w:r>
          </w:p>
        </w:tc>
        <w:tc>
          <w:tcPr>
            <w:tcW w:w="901" w:type="dxa"/>
            <w:tcBorders>
              <w:top w:val="nil"/>
              <w:left w:val="nil"/>
              <w:bottom w:val="double" w:sz="6" w:space="0" w:color="auto"/>
              <w:right w:val="nil"/>
            </w:tcBorders>
            <w:shd w:val="clear" w:color="auto" w:fill="auto"/>
            <w:vAlign w:val="center"/>
            <w:hideMark/>
          </w:tcPr>
          <w:p w14:paraId="4712D41B" w14:textId="7D42FF3C" w:rsidR="00FB62EE" w:rsidRPr="00FB62EE" w:rsidRDefault="00FB62EE" w:rsidP="00FB62EE">
            <w:pPr>
              <w:jc w:val="right"/>
              <w:rPr>
                <w:b/>
                <w:bCs/>
                <w:color w:val="000000"/>
                <w:sz w:val="12"/>
                <w:szCs w:val="12"/>
                <w:lang w:eastAsia="tr-TR"/>
              </w:rPr>
            </w:pPr>
            <w:r w:rsidRPr="00FB62EE">
              <w:rPr>
                <w:b/>
                <w:bCs/>
                <w:color w:val="000000"/>
                <w:sz w:val="12"/>
                <w:szCs w:val="12"/>
                <w:lang w:eastAsia="tr-TR"/>
              </w:rPr>
              <w:t>31,190,580</w:t>
            </w:r>
          </w:p>
        </w:tc>
        <w:tc>
          <w:tcPr>
            <w:tcW w:w="914" w:type="dxa"/>
            <w:tcBorders>
              <w:top w:val="nil"/>
              <w:left w:val="nil"/>
              <w:bottom w:val="double" w:sz="6" w:space="0" w:color="auto"/>
              <w:right w:val="nil"/>
            </w:tcBorders>
            <w:shd w:val="clear" w:color="auto" w:fill="auto"/>
            <w:vAlign w:val="center"/>
            <w:hideMark/>
          </w:tcPr>
          <w:p w14:paraId="385FEB72" w14:textId="4317974D" w:rsidR="00FB62EE" w:rsidRPr="00FB62EE" w:rsidRDefault="00FB62EE" w:rsidP="00FB62EE">
            <w:pPr>
              <w:jc w:val="right"/>
              <w:rPr>
                <w:b/>
                <w:bCs/>
                <w:color w:val="000000"/>
                <w:sz w:val="12"/>
                <w:szCs w:val="12"/>
                <w:lang w:eastAsia="tr-TR"/>
              </w:rPr>
            </w:pPr>
            <w:r w:rsidRPr="00FB62EE">
              <w:rPr>
                <w:b/>
                <w:bCs/>
                <w:color w:val="000000"/>
                <w:sz w:val="12"/>
                <w:szCs w:val="12"/>
                <w:lang w:eastAsia="tr-TR"/>
              </w:rPr>
              <w:t>213,413</w:t>
            </w:r>
          </w:p>
        </w:tc>
        <w:tc>
          <w:tcPr>
            <w:tcW w:w="834" w:type="dxa"/>
            <w:tcBorders>
              <w:top w:val="nil"/>
              <w:left w:val="nil"/>
              <w:bottom w:val="double" w:sz="6" w:space="0" w:color="auto"/>
              <w:right w:val="nil"/>
            </w:tcBorders>
            <w:shd w:val="clear" w:color="auto" w:fill="auto"/>
            <w:vAlign w:val="center"/>
            <w:hideMark/>
          </w:tcPr>
          <w:p w14:paraId="52D853DF" w14:textId="529524EA" w:rsidR="00FB62EE" w:rsidRPr="00FB62EE" w:rsidRDefault="00FB62EE" w:rsidP="00FB62EE">
            <w:pPr>
              <w:jc w:val="right"/>
              <w:rPr>
                <w:b/>
                <w:bCs/>
                <w:color w:val="000000"/>
                <w:sz w:val="12"/>
                <w:szCs w:val="12"/>
                <w:lang w:eastAsia="tr-TR"/>
              </w:rPr>
            </w:pPr>
            <w:r w:rsidRPr="00FB62EE">
              <w:rPr>
                <w:b/>
                <w:bCs/>
                <w:color w:val="000000"/>
                <w:sz w:val="12"/>
                <w:szCs w:val="12"/>
                <w:lang w:eastAsia="tr-TR"/>
              </w:rPr>
              <w:t>17,314,622</w:t>
            </w:r>
          </w:p>
        </w:tc>
        <w:tc>
          <w:tcPr>
            <w:tcW w:w="680" w:type="dxa"/>
            <w:tcBorders>
              <w:top w:val="nil"/>
              <w:left w:val="nil"/>
              <w:bottom w:val="double" w:sz="6" w:space="0" w:color="auto"/>
              <w:right w:val="nil"/>
            </w:tcBorders>
            <w:shd w:val="clear" w:color="auto" w:fill="auto"/>
            <w:vAlign w:val="center"/>
            <w:hideMark/>
          </w:tcPr>
          <w:p w14:paraId="50167B96" w14:textId="6937C2E5" w:rsidR="00FB62EE" w:rsidRPr="00FB62EE" w:rsidRDefault="00FB62EE" w:rsidP="00FB62EE">
            <w:pPr>
              <w:jc w:val="right"/>
              <w:rPr>
                <w:b/>
                <w:bCs/>
                <w:color w:val="000000"/>
                <w:sz w:val="12"/>
                <w:szCs w:val="12"/>
                <w:lang w:eastAsia="tr-TR"/>
              </w:rPr>
            </w:pPr>
            <w:r w:rsidRPr="00FB62EE">
              <w:rPr>
                <w:b/>
                <w:bCs/>
                <w:color w:val="000000"/>
                <w:sz w:val="12"/>
                <w:szCs w:val="12"/>
                <w:lang w:eastAsia="tr-TR"/>
              </w:rPr>
              <w:t>16,604,167</w:t>
            </w:r>
          </w:p>
        </w:tc>
        <w:tc>
          <w:tcPr>
            <w:tcW w:w="680" w:type="dxa"/>
            <w:tcBorders>
              <w:top w:val="nil"/>
              <w:left w:val="nil"/>
              <w:bottom w:val="double" w:sz="6" w:space="0" w:color="auto"/>
              <w:right w:val="nil"/>
            </w:tcBorders>
            <w:shd w:val="clear" w:color="auto" w:fill="auto"/>
            <w:vAlign w:val="center"/>
            <w:hideMark/>
          </w:tcPr>
          <w:p w14:paraId="099000B6" w14:textId="04B5C5FD" w:rsidR="00FB62EE" w:rsidRPr="00FB62EE" w:rsidRDefault="00FB62EE" w:rsidP="00FB62EE">
            <w:pPr>
              <w:jc w:val="right"/>
              <w:rPr>
                <w:b/>
                <w:bCs/>
                <w:color w:val="000000"/>
                <w:sz w:val="12"/>
                <w:szCs w:val="12"/>
                <w:lang w:eastAsia="tr-TR"/>
              </w:rPr>
            </w:pPr>
            <w:r w:rsidRPr="00FB62EE">
              <w:rPr>
                <w:b/>
                <w:bCs/>
                <w:color w:val="000000"/>
                <w:sz w:val="12"/>
                <w:szCs w:val="12"/>
                <w:lang w:eastAsia="tr-TR"/>
              </w:rPr>
              <w:t>9,606,960</w:t>
            </w:r>
          </w:p>
        </w:tc>
        <w:tc>
          <w:tcPr>
            <w:tcW w:w="1094" w:type="dxa"/>
            <w:tcBorders>
              <w:top w:val="nil"/>
              <w:left w:val="nil"/>
              <w:bottom w:val="double" w:sz="6" w:space="0" w:color="auto"/>
              <w:right w:val="nil"/>
            </w:tcBorders>
            <w:shd w:val="clear" w:color="auto" w:fill="auto"/>
            <w:vAlign w:val="center"/>
            <w:hideMark/>
          </w:tcPr>
          <w:p w14:paraId="74780A13" w14:textId="6295FF5F" w:rsidR="00FB62EE" w:rsidRPr="00FB62EE" w:rsidRDefault="00FB62EE" w:rsidP="00FB62EE">
            <w:pPr>
              <w:jc w:val="right"/>
              <w:rPr>
                <w:b/>
                <w:bCs/>
                <w:color w:val="000000"/>
                <w:sz w:val="12"/>
                <w:szCs w:val="12"/>
                <w:lang w:eastAsia="tr-TR"/>
              </w:rPr>
            </w:pPr>
            <w:r w:rsidRPr="00FB62EE">
              <w:rPr>
                <w:b/>
                <w:bCs/>
                <w:color w:val="000000"/>
                <w:sz w:val="12"/>
                <w:szCs w:val="12"/>
                <w:lang w:eastAsia="tr-TR"/>
              </w:rPr>
              <w:t>14,693,282</w:t>
            </w:r>
          </w:p>
        </w:tc>
        <w:tc>
          <w:tcPr>
            <w:tcW w:w="620" w:type="dxa"/>
            <w:tcBorders>
              <w:top w:val="nil"/>
              <w:left w:val="nil"/>
              <w:bottom w:val="double" w:sz="6" w:space="0" w:color="auto"/>
              <w:right w:val="nil"/>
            </w:tcBorders>
            <w:shd w:val="clear" w:color="auto" w:fill="auto"/>
            <w:vAlign w:val="center"/>
            <w:hideMark/>
          </w:tcPr>
          <w:p w14:paraId="3C277171" w14:textId="6422CAFB" w:rsidR="00FB62EE" w:rsidRPr="00FB62EE" w:rsidRDefault="00FB62EE" w:rsidP="00FB62EE">
            <w:pPr>
              <w:jc w:val="right"/>
              <w:rPr>
                <w:b/>
                <w:bCs/>
                <w:color w:val="000000"/>
                <w:sz w:val="12"/>
                <w:szCs w:val="12"/>
                <w:lang w:eastAsia="tr-TR"/>
              </w:rPr>
            </w:pPr>
            <w:r w:rsidRPr="00FB62EE">
              <w:rPr>
                <w:b/>
                <w:bCs/>
                <w:color w:val="000000"/>
                <w:sz w:val="12"/>
                <w:szCs w:val="12"/>
                <w:lang w:eastAsia="tr-TR"/>
              </w:rPr>
              <w:t>366,696</w:t>
            </w:r>
          </w:p>
        </w:tc>
        <w:tc>
          <w:tcPr>
            <w:tcW w:w="654" w:type="dxa"/>
            <w:tcBorders>
              <w:top w:val="nil"/>
              <w:left w:val="nil"/>
              <w:bottom w:val="double" w:sz="6" w:space="0" w:color="auto"/>
              <w:right w:val="nil"/>
            </w:tcBorders>
            <w:shd w:val="clear" w:color="auto" w:fill="auto"/>
            <w:vAlign w:val="center"/>
            <w:hideMark/>
          </w:tcPr>
          <w:p w14:paraId="5037BD50" w14:textId="7F5FC2C3" w:rsidR="00FB62EE" w:rsidRPr="00FB62EE" w:rsidRDefault="00FB62EE" w:rsidP="00FB62EE">
            <w:pPr>
              <w:jc w:val="right"/>
              <w:rPr>
                <w:b/>
                <w:bCs/>
                <w:color w:val="000000"/>
                <w:sz w:val="12"/>
                <w:szCs w:val="12"/>
                <w:lang w:eastAsia="tr-TR"/>
              </w:rPr>
            </w:pPr>
            <w:r w:rsidRPr="00FB62EE">
              <w:rPr>
                <w:b/>
                <w:bCs/>
                <w:color w:val="000000"/>
                <w:sz w:val="12"/>
                <w:szCs w:val="12"/>
                <w:lang w:eastAsia="tr-TR"/>
              </w:rPr>
              <w:t>71,775</w:t>
            </w:r>
          </w:p>
        </w:tc>
        <w:tc>
          <w:tcPr>
            <w:tcW w:w="781" w:type="dxa"/>
            <w:tcBorders>
              <w:top w:val="nil"/>
              <w:left w:val="nil"/>
              <w:bottom w:val="double" w:sz="6" w:space="0" w:color="auto"/>
              <w:right w:val="nil"/>
            </w:tcBorders>
            <w:shd w:val="clear" w:color="auto" w:fill="auto"/>
            <w:vAlign w:val="center"/>
            <w:hideMark/>
          </w:tcPr>
          <w:p w14:paraId="056687EC" w14:textId="2E05989C" w:rsidR="00FB62EE" w:rsidRPr="00FB62EE" w:rsidRDefault="00FB62EE" w:rsidP="00FB62EE">
            <w:pPr>
              <w:jc w:val="right"/>
              <w:rPr>
                <w:b/>
                <w:color w:val="000000"/>
                <w:sz w:val="12"/>
                <w:szCs w:val="12"/>
                <w:lang w:eastAsia="tr-TR"/>
              </w:rPr>
            </w:pPr>
            <w:r w:rsidRPr="00FB62EE">
              <w:rPr>
                <w:b/>
                <w:color w:val="000000"/>
                <w:sz w:val="12"/>
                <w:szCs w:val="12"/>
                <w:lang w:eastAsia="tr-TR"/>
              </w:rPr>
              <w:t>94,539</w:t>
            </w:r>
          </w:p>
        </w:tc>
        <w:tc>
          <w:tcPr>
            <w:tcW w:w="727" w:type="dxa"/>
            <w:tcBorders>
              <w:top w:val="nil"/>
              <w:left w:val="nil"/>
              <w:bottom w:val="double" w:sz="6" w:space="0" w:color="auto"/>
              <w:right w:val="nil"/>
            </w:tcBorders>
            <w:shd w:val="clear" w:color="auto" w:fill="auto"/>
            <w:vAlign w:val="center"/>
            <w:hideMark/>
          </w:tcPr>
          <w:p w14:paraId="497924C0" w14:textId="01851428" w:rsidR="00FB62EE" w:rsidRPr="00FB62EE" w:rsidRDefault="00FB62EE" w:rsidP="00FB62EE">
            <w:pPr>
              <w:jc w:val="right"/>
              <w:rPr>
                <w:b/>
                <w:bCs/>
                <w:color w:val="000000"/>
                <w:sz w:val="12"/>
                <w:szCs w:val="12"/>
                <w:lang w:eastAsia="tr-TR"/>
              </w:rPr>
            </w:pPr>
            <w:r w:rsidRPr="00FB62EE">
              <w:rPr>
                <w:b/>
                <w:bCs/>
                <w:color w:val="000000"/>
                <w:sz w:val="12"/>
                <w:szCs w:val="12"/>
                <w:lang w:eastAsia="tr-TR"/>
              </w:rPr>
              <w:t>64,061</w:t>
            </w:r>
          </w:p>
        </w:tc>
        <w:tc>
          <w:tcPr>
            <w:tcW w:w="647" w:type="dxa"/>
            <w:tcBorders>
              <w:top w:val="nil"/>
              <w:left w:val="nil"/>
              <w:bottom w:val="double" w:sz="6" w:space="0" w:color="auto"/>
              <w:right w:val="nil"/>
            </w:tcBorders>
            <w:shd w:val="clear" w:color="auto" w:fill="auto"/>
            <w:vAlign w:val="center"/>
            <w:hideMark/>
          </w:tcPr>
          <w:p w14:paraId="4783C68C" w14:textId="14875C46" w:rsidR="00FB62EE" w:rsidRPr="00FB62EE" w:rsidRDefault="00FB62EE" w:rsidP="00FB62EE">
            <w:pPr>
              <w:jc w:val="right"/>
              <w:rPr>
                <w:b/>
                <w:bCs/>
                <w:color w:val="000000"/>
                <w:sz w:val="12"/>
                <w:szCs w:val="12"/>
                <w:lang w:eastAsia="tr-TR"/>
              </w:rPr>
            </w:pPr>
            <w:r w:rsidRPr="00FB62EE">
              <w:rPr>
                <w:b/>
                <w:bCs/>
                <w:color w:val="000000"/>
                <w:sz w:val="12"/>
                <w:szCs w:val="12"/>
                <w:lang w:eastAsia="tr-TR"/>
              </w:rPr>
              <w:t>6,244,656</w:t>
            </w:r>
          </w:p>
        </w:tc>
        <w:tc>
          <w:tcPr>
            <w:tcW w:w="680" w:type="dxa"/>
            <w:tcBorders>
              <w:top w:val="nil"/>
              <w:left w:val="nil"/>
              <w:bottom w:val="double" w:sz="6" w:space="0" w:color="auto"/>
              <w:right w:val="nil"/>
            </w:tcBorders>
            <w:shd w:val="clear" w:color="auto" w:fill="auto"/>
            <w:vAlign w:val="center"/>
            <w:hideMark/>
          </w:tcPr>
          <w:p w14:paraId="2564B8CF" w14:textId="15F7B60F" w:rsidR="00FB62EE" w:rsidRPr="00FB62EE" w:rsidRDefault="00FB62EE" w:rsidP="00FB62EE">
            <w:pPr>
              <w:jc w:val="right"/>
              <w:rPr>
                <w:b/>
                <w:bCs/>
                <w:color w:val="000000"/>
                <w:sz w:val="12"/>
                <w:szCs w:val="12"/>
                <w:lang w:eastAsia="tr-TR"/>
              </w:rPr>
            </w:pPr>
            <w:r w:rsidRPr="00FB62EE">
              <w:rPr>
                <w:b/>
                <w:bCs/>
                <w:color w:val="000000"/>
                <w:sz w:val="12"/>
                <w:szCs w:val="12"/>
                <w:lang w:eastAsia="tr-TR"/>
              </w:rPr>
              <w:t>96,464,751</w:t>
            </w:r>
          </w:p>
        </w:tc>
      </w:tr>
    </w:tbl>
    <w:p w14:paraId="70679D92" w14:textId="2739E73F" w:rsidR="007E0BA3" w:rsidRPr="004A545E" w:rsidRDefault="007E0BA3" w:rsidP="00B30841">
      <w:pPr>
        <w:jc w:val="both"/>
        <w:rPr>
          <w:sz w:val="10"/>
          <w:szCs w:val="10"/>
        </w:rPr>
      </w:pPr>
    </w:p>
    <w:p w14:paraId="2BF0F56E" w14:textId="28490D5D" w:rsidR="007E0BA3" w:rsidRPr="00375BBB" w:rsidRDefault="007E0BA3" w:rsidP="007E0BA3">
      <w:pPr>
        <w:tabs>
          <w:tab w:val="left" w:pos="8080"/>
        </w:tabs>
        <w:autoSpaceDE w:val="0"/>
        <w:autoSpaceDN w:val="0"/>
        <w:adjustRightInd w:val="0"/>
        <w:ind w:left="-737"/>
        <w:rPr>
          <w:sz w:val="16"/>
          <w:szCs w:val="16"/>
          <w:lang w:eastAsia="zh-CN"/>
        </w:rPr>
      </w:pPr>
      <w:r w:rsidRPr="00375BBB">
        <w:rPr>
          <w:sz w:val="16"/>
          <w:szCs w:val="16"/>
          <w:lang w:eastAsia="zh-CN"/>
        </w:rPr>
        <w:t xml:space="preserve">  (*)      Kredi Riski </w:t>
      </w:r>
      <w:proofErr w:type="spellStart"/>
      <w:r w:rsidRPr="00375BBB">
        <w:rPr>
          <w:sz w:val="16"/>
          <w:szCs w:val="16"/>
          <w:lang w:eastAsia="zh-CN"/>
        </w:rPr>
        <w:t>Azaltımı</w:t>
      </w:r>
      <w:proofErr w:type="spellEnd"/>
      <w:r w:rsidRPr="00375BBB">
        <w:rPr>
          <w:sz w:val="16"/>
          <w:szCs w:val="16"/>
          <w:lang w:eastAsia="zh-CN"/>
        </w:rPr>
        <w:t xml:space="preserve"> öncesi, krediye dönüşüm oranı sonrası risk tutarları verilmiştir.</w:t>
      </w:r>
    </w:p>
    <w:p w14:paraId="56044C16" w14:textId="1CCD1155" w:rsidR="007E0BA3" w:rsidRPr="00375BBB" w:rsidRDefault="007E0BA3" w:rsidP="007E0BA3">
      <w:pPr>
        <w:tabs>
          <w:tab w:val="left" w:pos="8080"/>
        </w:tabs>
        <w:autoSpaceDE w:val="0"/>
        <w:autoSpaceDN w:val="0"/>
        <w:adjustRightInd w:val="0"/>
        <w:ind w:left="-737"/>
        <w:rPr>
          <w:sz w:val="16"/>
          <w:szCs w:val="16"/>
          <w:lang w:eastAsia="zh-CN"/>
        </w:rPr>
      </w:pPr>
      <w:r w:rsidRPr="00375BBB">
        <w:rPr>
          <w:sz w:val="16"/>
          <w:szCs w:val="16"/>
          <w:lang w:eastAsia="zh-CN"/>
        </w:rPr>
        <w:t xml:space="preserve">  (**)    AB ülkeleri, ABD ve Kanada dışındaki OECD ülkeleri</w:t>
      </w:r>
    </w:p>
    <w:p w14:paraId="7DE7BAA2" w14:textId="6D614495" w:rsidR="007E0BA3" w:rsidRPr="00375BBB" w:rsidRDefault="007E0BA3" w:rsidP="007E0BA3">
      <w:pPr>
        <w:tabs>
          <w:tab w:val="left" w:pos="8080"/>
        </w:tabs>
        <w:autoSpaceDE w:val="0"/>
        <w:autoSpaceDN w:val="0"/>
        <w:adjustRightInd w:val="0"/>
        <w:ind w:left="-737"/>
        <w:rPr>
          <w:sz w:val="16"/>
          <w:szCs w:val="16"/>
          <w:lang w:eastAsia="zh-CN"/>
        </w:rPr>
      </w:pPr>
      <w:r w:rsidRPr="00375BBB">
        <w:rPr>
          <w:sz w:val="16"/>
          <w:szCs w:val="16"/>
          <w:lang w:eastAsia="zh-CN"/>
        </w:rPr>
        <w:t xml:space="preserve">  (***</w:t>
      </w:r>
      <w:proofErr w:type="gramStart"/>
      <w:r w:rsidRPr="00375BBB">
        <w:rPr>
          <w:sz w:val="16"/>
          <w:szCs w:val="16"/>
          <w:lang w:eastAsia="zh-CN"/>
        </w:rPr>
        <w:t>)  Tutarlı</w:t>
      </w:r>
      <w:proofErr w:type="gramEnd"/>
      <w:r w:rsidRPr="00375BBB">
        <w:rPr>
          <w:sz w:val="16"/>
          <w:szCs w:val="16"/>
          <w:lang w:eastAsia="zh-CN"/>
        </w:rPr>
        <w:t xml:space="preserve"> bir esasa göre bölümlere dağıtılamayan varlık ve yükümlülükler</w:t>
      </w:r>
    </w:p>
    <w:p w14:paraId="6523C21C" w14:textId="064897E1" w:rsidR="007E0BA3" w:rsidRPr="00375BBB" w:rsidRDefault="007E0BA3" w:rsidP="0006043A">
      <w:pPr>
        <w:tabs>
          <w:tab w:val="left" w:pos="8080"/>
        </w:tabs>
        <w:autoSpaceDE w:val="0"/>
        <w:autoSpaceDN w:val="0"/>
        <w:adjustRightInd w:val="0"/>
        <w:ind w:left="-737"/>
      </w:pPr>
      <w:r w:rsidRPr="00375BBB">
        <w:rPr>
          <w:sz w:val="16"/>
          <w:szCs w:val="16"/>
          <w:lang w:eastAsia="zh-CN"/>
        </w:rPr>
        <w:t xml:space="preserve">  (****) Bankaların Sermaye Yeterliliğinin Ölçülmesine ve Değerlendirilmesine ilişkin Yönetmelikte yer alan risk sınıfları dikkate alınmıştır.</w:t>
      </w:r>
    </w:p>
    <w:p w14:paraId="0A5408FD" w14:textId="7715D55A" w:rsidR="007E0BA3" w:rsidRPr="007B72D8" w:rsidRDefault="007E0BA3" w:rsidP="00B30841">
      <w:pPr>
        <w:jc w:val="both"/>
        <w:rPr>
          <w:highlight w:val="yellow"/>
        </w:rPr>
      </w:pPr>
    </w:p>
    <w:p w14:paraId="1BA6D07D" w14:textId="630C7C26" w:rsidR="00A45B45" w:rsidRPr="007B72D8" w:rsidRDefault="00A45B45" w:rsidP="00B30841">
      <w:pPr>
        <w:jc w:val="both"/>
        <w:rPr>
          <w:highlight w:val="yellow"/>
        </w:rPr>
      </w:pPr>
    </w:p>
    <w:p w14:paraId="7103A26E" w14:textId="326BBD93" w:rsidR="00A45B45" w:rsidRPr="007B72D8" w:rsidRDefault="00A45B45" w:rsidP="00B30841">
      <w:pPr>
        <w:jc w:val="both"/>
        <w:rPr>
          <w:highlight w:val="yellow"/>
        </w:rPr>
      </w:pPr>
    </w:p>
    <w:p w14:paraId="6A546E97" w14:textId="4CA78E01" w:rsidR="00A45B45" w:rsidRPr="007B72D8" w:rsidRDefault="00A45B45" w:rsidP="00B30841">
      <w:pPr>
        <w:jc w:val="both"/>
        <w:rPr>
          <w:highlight w:val="yellow"/>
        </w:rPr>
      </w:pPr>
    </w:p>
    <w:p w14:paraId="52FFAABB" w14:textId="7FF82C2D" w:rsidR="00A45B45" w:rsidRPr="007B72D8" w:rsidRDefault="00A45B45" w:rsidP="00B30841">
      <w:pPr>
        <w:jc w:val="both"/>
        <w:rPr>
          <w:highlight w:val="yellow"/>
        </w:rPr>
      </w:pPr>
    </w:p>
    <w:p w14:paraId="7BEA3218" w14:textId="2C1DCF06" w:rsidR="00A45B45" w:rsidRPr="007B72D8" w:rsidRDefault="00A45B45" w:rsidP="00B30841">
      <w:pPr>
        <w:jc w:val="both"/>
        <w:rPr>
          <w:highlight w:val="yellow"/>
        </w:rPr>
      </w:pPr>
    </w:p>
    <w:p w14:paraId="0E9BF33F" w14:textId="2814575F" w:rsidR="00A45B45" w:rsidRPr="007B72D8" w:rsidRDefault="00A45B45" w:rsidP="00B30841">
      <w:pPr>
        <w:jc w:val="both"/>
        <w:rPr>
          <w:highlight w:val="yellow"/>
        </w:rPr>
      </w:pPr>
    </w:p>
    <w:p w14:paraId="2F68A54A" w14:textId="3DC09F4B" w:rsidR="00A45B45" w:rsidRPr="007B72D8" w:rsidRDefault="00A45B45" w:rsidP="00B30841">
      <w:pPr>
        <w:jc w:val="both"/>
        <w:rPr>
          <w:highlight w:val="yellow"/>
        </w:rPr>
      </w:pPr>
    </w:p>
    <w:p w14:paraId="21ABD059" w14:textId="7497A632" w:rsidR="00A45B45" w:rsidRPr="007B72D8" w:rsidRDefault="00A45B45" w:rsidP="00B30841">
      <w:pPr>
        <w:jc w:val="both"/>
        <w:rPr>
          <w:highlight w:val="yellow"/>
        </w:rPr>
      </w:pPr>
    </w:p>
    <w:p w14:paraId="6D244198" w14:textId="20380000" w:rsidR="00A45B45" w:rsidRPr="007B72D8" w:rsidRDefault="00A45B45" w:rsidP="00B30841">
      <w:pPr>
        <w:jc w:val="both"/>
        <w:rPr>
          <w:highlight w:val="yellow"/>
        </w:rPr>
      </w:pPr>
    </w:p>
    <w:p w14:paraId="1F64B427" w14:textId="0C367D5A" w:rsidR="00A45B45" w:rsidRPr="007B72D8" w:rsidRDefault="00A45B45" w:rsidP="00B30841">
      <w:pPr>
        <w:jc w:val="both"/>
        <w:rPr>
          <w:highlight w:val="yellow"/>
        </w:rPr>
      </w:pPr>
    </w:p>
    <w:p w14:paraId="2173ACE1" w14:textId="77777777" w:rsidR="00A45B45" w:rsidRPr="007B72D8" w:rsidRDefault="00A45B45" w:rsidP="00B30841">
      <w:pPr>
        <w:jc w:val="both"/>
        <w:rPr>
          <w:highlight w:val="yellow"/>
        </w:rPr>
      </w:pPr>
    </w:p>
    <w:p w14:paraId="3C867C20" w14:textId="77777777" w:rsidR="00A45B45" w:rsidRPr="007B72D8" w:rsidRDefault="00A45B45" w:rsidP="00B30841">
      <w:pPr>
        <w:jc w:val="both"/>
        <w:rPr>
          <w:highlight w:val="yellow"/>
        </w:rPr>
      </w:pPr>
    </w:p>
    <w:p w14:paraId="75ADC335" w14:textId="330FC8DA" w:rsidR="00A45B45" w:rsidRPr="007B72D8" w:rsidRDefault="00A45B45" w:rsidP="00A45B45">
      <w:pPr>
        <w:spacing w:line="240" w:lineRule="exact"/>
        <w:ind w:hanging="567"/>
        <w:jc w:val="both"/>
        <w:rPr>
          <w:b/>
          <w:highlight w:val="yellow"/>
          <w:lang w:eastAsia="tr-TR"/>
        </w:rPr>
        <w:sectPr w:rsidR="00A45B45" w:rsidRPr="007B72D8" w:rsidSect="005D02EF">
          <w:headerReference w:type="default" r:id="rId35"/>
          <w:pgSz w:w="11906" w:h="16838"/>
          <w:pgMar w:top="737" w:right="992" w:bottom="992" w:left="1440" w:header="709" w:footer="709" w:gutter="0"/>
          <w:cols w:space="708"/>
          <w:docGrid w:linePitch="360"/>
        </w:sectPr>
      </w:pPr>
    </w:p>
    <w:p w14:paraId="6965BBE7" w14:textId="1FD0D775" w:rsidR="00A45B45" w:rsidRPr="00375BBB" w:rsidRDefault="00A45B45" w:rsidP="00A45B45">
      <w:pPr>
        <w:spacing w:line="240" w:lineRule="exact"/>
        <w:ind w:hanging="567"/>
        <w:jc w:val="both"/>
        <w:rPr>
          <w:b/>
          <w:lang w:eastAsia="tr-TR"/>
        </w:rPr>
      </w:pPr>
      <w:r w:rsidRPr="00375BBB">
        <w:rPr>
          <w:b/>
          <w:lang w:eastAsia="tr-TR"/>
        </w:rPr>
        <w:lastRenderedPageBreak/>
        <w:t xml:space="preserve"> 2.2 </w:t>
      </w:r>
      <w:r w:rsidR="00856EB3">
        <w:rPr>
          <w:b/>
          <w:lang w:eastAsia="tr-TR"/>
        </w:rPr>
        <w:tab/>
      </w:r>
      <w:r w:rsidRPr="00375BBB">
        <w:rPr>
          <w:b/>
          <w:lang w:eastAsia="tr-TR"/>
        </w:rPr>
        <w:t>Sektörlere veya Karşı Taraflara Göre Risk Profili</w:t>
      </w:r>
    </w:p>
    <w:p w14:paraId="79F84726" w14:textId="15F30600" w:rsidR="00E9515E" w:rsidRDefault="00E9515E" w:rsidP="00E9515E">
      <w:pPr>
        <w:rPr>
          <w:lang w:eastAsia="tr-TR"/>
        </w:rPr>
      </w:pPr>
    </w:p>
    <w:tbl>
      <w:tblPr>
        <w:tblW w:w="15599" w:type="dxa"/>
        <w:tblCellMar>
          <w:left w:w="70" w:type="dxa"/>
          <w:right w:w="70" w:type="dxa"/>
        </w:tblCellMar>
        <w:tblLook w:val="04A0" w:firstRow="1" w:lastRow="0" w:firstColumn="1" w:lastColumn="0" w:noHBand="0" w:noVBand="1"/>
      </w:tblPr>
      <w:tblGrid>
        <w:gridCol w:w="997"/>
        <w:gridCol w:w="752"/>
        <w:gridCol w:w="798"/>
        <w:gridCol w:w="742"/>
        <w:gridCol w:w="698"/>
        <w:gridCol w:w="716"/>
        <w:gridCol w:w="788"/>
        <w:gridCol w:w="725"/>
        <w:gridCol w:w="725"/>
        <w:gridCol w:w="883"/>
        <w:gridCol w:w="597"/>
        <w:gridCol w:w="646"/>
        <w:gridCol w:w="625"/>
        <w:gridCol w:w="734"/>
        <w:gridCol w:w="788"/>
        <w:gridCol w:w="781"/>
        <w:gridCol w:w="704"/>
        <w:gridCol w:w="660"/>
        <w:gridCol w:w="725"/>
        <w:gridCol w:w="725"/>
        <w:gridCol w:w="790"/>
      </w:tblGrid>
      <w:tr w:rsidR="00E9515E" w:rsidRPr="00E9515E" w14:paraId="78FE8D15" w14:textId="77777777" w:rsidTr="00856EB3">
        <w:trPr>
          <w:divId w:val="1504706946"/>
          <w:trHeight w:val="381"/>
        </w:trPr>
        <w:tc>
          <w:tcPr>
            <w:tcW w:w="997" w:type="dxa"/>
            <w:tcBorders>
              <w:top w:val="single" w:sz="8" w:space="0" w:color="auto"/>
              <w:left w:val="nil"/>
              <w:bottom w:val="single" w:sz="8" w:space="0" w:color="auto"/>
              <w:right w:val="nil"/>
            </w:tcBorders>
            <w:shd w:val="clear" w:color="auto" w:fill="auto"/>
            <w:vAlign w:val="center"/>
            <w:hideMark/>
          </w:tcPr>
          <w:p w14:paraId="64217A0B" w14:textId="736161F7" w:rsidR="00E9515E" w:rsidRPr="00E9515E" w:rsidRDefault="00E9515E" w:rsidP="00E9515E">
            <w:pPr>
              <w:rPr>
                <w:b/>
                <w:bCs/>
                <w:color w:val="000000"/>
                <w:sz w:val="11"/>
                <w:szCs w:val="13"/>
                <w:lang w:eastAsia="tr-TR"/>
              </w:rPr>
            </w:pPr>
            <w:r w:rsidRPr="00E9515E">
              <w:rPr>
                <w:b/>
                <w:bCs/>
                <w:color w:val="000000"/>
                <w:sz w:val="11"/>
                <w:szCs w:val="13"/>
                <w:lang w:eastAsia="tr-TR"/>
              </w:rPr>
              <w:t>Cari Dönem</w:t>
            </w:r>
          </w:p>
        </w:tc>
        <w:tc>
          <w:tcPr>
            <w:tcW w:w="752" w:type="dxa"/>
            <w:tcBorders>
              <w:top w:val="single" w:sz="8" w:space="0" w:color="auto"/>
              <w:left w:val="nil"/>
              <w:bottom w:val="single" w:sz="8" w:space="0" w:color="auto"/>
              <w:right w:val="nil"/>
            </w:tcBorders>
            <w:shd w:val="clear" w:color="auto" w:fill="auto"/>
            <w:noWrap/>
            <w:vAlign w:val="bottom"/>
            <w:hideMark/>
          </w:tcPr>
          <w:p w14:paraId="7353F32D" w14:textId="77777777" w:rsidR="00E9515E" w:rsidRPr="00E9515E" w:rsidRDefault="00E9515E" w:rsidP="00856EB3">
            <w:pPr>
              <w:ind w:left="-66" w:firstLine="66"/>
              <w:jc w:val="right"/>
              <w:rPr>
                <w:color w:val="000000"/>
                <w:sz w:val="11"/>
                <w:szCs w:val="13"/>
                <w:lang w:eastAsia="tr-TR"/>
              </w:rPr>
            </w:pPr>
            <w:r w:rsidRPr="00E9515E">
              <w:rPr>
                <w:color w:val="000000"/>
                <w:sz w:val="11"/>
                <w:szCs w:val="13"/>
                <w:lang w:eastAsia="tr-TR"/>
              </w:rPr>
              <w:t>Merkezi yönetimlerden veya merkez bankalarından şarta bağlı olan ve olmayan alacaklar</w:t>
            </w:r>
          </w:p>
        </w:tc>
        <w:tc>
          <w:tcPr>
            <w:tcW w:w="798" w:type="dxa"/>
            <w:tcBorders>
              <w:top w:val="single" w:sz="8" w:space="0" w:color="auto"/>
              <w:left w:val="nil"/>
              <w:bottom w:val="single" w:sz="8" w:space="0" w:color="auto"/>
              <w:right w:val="nil"/>
            </w:tcBorders>
            <w:shd w:val="clear" w:color="auto" w:fill="auto"/>
            <w:noWrap/>
            <w:vAlign w:val="bottom"/>
            <w:hideMark/>
          </w:tcPr>
          <w:p w14:paraId="76A50253" w14:textId="77777777" w:rsidR="00E9515E" w:rsidRPr="00E9515E" w:rsidRDefault="00E9515E" w:rsidP="00856EB3">
            <w:pPr>
              <w:ind w:left="-66" w:firstLine="66"/>
              <w:jc w:val="right"/>
              <w:rPr>
                <w:color w:val="000000"/>
                <w:sz w:val="11"/>
                <w:szCs w:val="13"/>
                <w:lang w:eastAsia="tr-TR"/>
              </w:rPr>
            </w:pPr>
            <w:r w:rsidRPr="00E9515E">
              <w:rPr>
                <w:color w:val="000000"/>
                <w:sz w:val="11"/>
                <w:szCs w:val="13"/>
                <w:lang w:eastAsia="tr-TR"/>
              </w:rPr>
              <w:t>Bölgesel yönetimlerden veya yerel yönetimlerden şarta bağlı olan ve olmayan alacaklar</w:t>
            </w:r>
          </w:p>
        </w:tc>
        <w:tc>
          <w:tcPr>
            <w:tcW w:w="742" w:type="dxa"/>
            <w:tcBorders>
              <w:top w:val="single" w:sz="8" w:space="0" w:color="auto"/>
              <w:left w:val="nil"/>
              <w:bottom w:val="single" w:sz="8" w:space="0" w:color="auto"/>
              <w:right w:val="nil"/>
            </w:tcBorders>
            <w:shd w:val="clear" w:color="auto" w:fill="auto"/>
            <w:noWrap/>
            <w:vAlign w:val="bottom"/>
            <w:hideMark/>
          </w:tcPr>
          <w:p w14:paraId="33572975" w14:textId="77777777" w:rsidR="00E9515E" w:rsidRPr="00E9515E" w:rsidRDefault="00E9515E" w:rsidP="00856EB3">
            <w:pPr>
              <w:ind w:left="-66" w:firstLine="66"/>
              <w:jc w:val="right"/>
              <w:rPr>
                <w:color w:val="000000"/>
                <w:sz w:val="11"/>
                <w:szCs w:val="13"/>
                <w:lang w:eastAsia="tr-TR"/>
              </w:rPr>
            </w:pPr>
            <w:r w:rsidRPr="00E9515E">
              <w:rPr>
                <w:color w:val="000000"/>
                <w:sz w:val="11"/>
                <w:szCs w:val="13"/>
                <w:lang w:eastAsia="tr-TR"/>
              </w:rPr>
              <w:t>İdari birimlerden ve ticari olmayan girişimlerden şarta bağlı olan ve olmayan alacaklar</w:t>
            </w:r>
          </w:p>
        </w:tc>
        <w:tc>
          <w:tcPr>
            <w:tcW w:w="698" w:type="dxa"/>
            <w:tcBorders>
              <w:top w:val="single" w:sz="8" w:space="0" w:color="auto"/>
              <w:left w:val="nil"/>
              <w:bottom w:val="single" w:sz="8" w:space="0" w:color="auto"/>
              <w:right w:val="nil"/>
            </w:tcBorders>
            <w:shd w:val="clear" w:color="auto" w:fill="auto"/>
            <w:noWrap/>
            <w:vAlign w:val="bottom"/>
            <w:hideMark/>
          </w:tcPr>
          <w:p w14:paraId="31DE385C" w14:textId="77777777" w:rsidR="00E9515E" w:rsidRPr="00E9515E" w:rsidRDefault="00E9515E" w:rsidP="00856EB3">
            <w:pPr>
              <w:ind w:left="-66" w:firstLine="66"/>
              <w:jc w:val="right"/>
              <w:rPr>
                <w:color w:val="000000"/>
                <w:sz w:val="11"/>
                <w:szCs w:val="13"/>
                <w:lang w:eastAsia="tr-TR"/>
              </w:rPr>
            </w:pPr>
            <w:r w:rsidRPr="00E9515E">
              <w:rPr>
                <w:color w:val="000000"/>
                <w:sz w:val="11"/>
                <w:szCs w:val="13"/>
                <w:lang w:eastAsia="tr-TR"/>
              </w:rPr>
              <w:t>Çok taraflı kalkınma bankalarından şarta bağlı olan ve olmayan alacaklar</w:t>
            </w:r>
          </w:p>
        </w:tc>
        <w:tc>
          <w:tcPr>
            <w:tcW w:w="716" w:type="dxa"/>
            <w:tcBorders>
              <w:top w:val="single" w:sz="8" w:space="0" w:color="auto"/>
              <w:left w:val="nil"/>
              <w:bottom w:val="single" w:sz="8" w:space="0" w:color="auto"/>
              <w:right w:val="nil"/>
            </w:tcBorders>
            <w:shd w:val="clear" w:color="auto" w:fill="auto"/>
            <w:noWrap/>
            <w:vAlign w:val="bottom"/>
            <w:hideMark/>
          </w:tcPr>
          <w:p w14:paraId="3524E682" w14:textId="77777777" w:rsidR="00E9515E" w:rsidRPr="00E9515E" w:rsidRDefault="00E9515E" w:rsidP="00856EB3">
            <w:pPr>
              <w:ind w:left="-66" w:firstLine="66"/>
              <w:jc w:val="right"/>
              <w:rPr>
                <w:color w:val="000000"/>
                <w:sz w:val="11"/>
                <w:szCs w:val="13"/>
                <w:lang w:eastAsia="tr-TR"/>
              </w:rPr>
            </w:pPr>
            <w:r w:rsidRPr="00E9515E">
              <w:rPr>
                <w:color w:val="000000"/>
                <w:sz w:val="11"/>
                <w:szCs w:val="13"/>
                <w:lang w:eastAsia="tr-TR"/>
              </w:rPr>
              <w:t>Uluslararası teşkilatlardan şarta bağlı olan ve olmayan alacaklar</w:t>
            </w:r>
          </w:p>
        </w:tc>
        <w:tc>
          <w:tcPr>
            <w:tcW w:w="788" w:type="dxa"/>
            <w:tcBorders>
              <w:top w:val="single" w:sz="8" w:space="0" w:color="auto"/>
              <w:left w:val="nil"/>
              <w:bottom w:val="single" w:sz="8" w:space="0" w:color="auto"/>
              <w:right w:val="nil"/>
            </w:tcBorders>
            <w:shd w:val="clear" w:color="auto" w:fill="auto"/>
            <w:noWrap/>
            <w:vAlign w:val="bottom"/>
            <w:hideMark/>
          </w:tcPr>
          <w:p w14:paraId="63ABCED5" w14:textId="77777777" w:rsidR="00E9515E" w:rsidRPr="00E9515E" w:rsidRDefault="00E9515E" w:rsidP="00856EB3">
            <w:pPr>
              <w:ind w:left="-66" w:firstLine="66"/>
              <w:jc w:val="right"/>
              <w:rPr>
                <w:color w:val="000000"/>
                <w:sz w:val="11"/>
                <w:szCs w:val="13"/>
                <w:lang w:eastAsia="tr-TR"/>
              </w:rPr>
            </w:pPr>
            <w:r w:rsidRPr="00E9515E">
              <w:rPr>
                <w:color w:val="000000"/>
                <w:sz w:val="11"/>
                <w:szCs w:val="13"/>
                <w:lang w:eastAsia="tr-TR"/>
              </w:rPr>
              <w:t>Bankalar ve aracı kurumlardan şarta bağlı olan ve olmayan alacaklar</w:t>
            </w:r>
          </w:p>
        </w:tc>
        <w:tc>
          <w:tcPr>
            <w:tcW w:w="725" w:type="dxa"/>
            <w:tcBorders>
              <w:top w:val="single" w:sz="8" w:space="0" w:color="auto"/>
              <w:left w:val="nil"/>
              <w:bottom w:val="single" w:sz="8" w:space="0" w:color="auto"/>
              <w:right w:val="nil"/>
            </w:tcBorders>
            <w:shd w:val="clear" w:color="auto" w:fill="auto"/>
            <w:noWrap/>
            <w:vAlign w:val="bottom"/>
            <w:hideMark/>
          </w:tcPr>
          <w:p w14:paraId="512AB7C4" w14:textId="44CE77E9" w:rsidR="00E9515E" w:rsidRPr="00E9515E" w:rsidRDefault="00E9515E" w:rsidP="00856EB3">
            <w:pPr>
              <w:ind w:left="-66" w:firstLine="66"/>
              <w:jc w:val="right"/>
              <w:rPr>
                <w:color w:val="000000"/>
                <w:sz w:val="13"/>
                <w:szCs w:val="13"/>
                <w:lang w:eastAsia="tr-TR"/>
              </w:rPr>
            </w:pPr>
            <w:r w:rsidRPr="00E9515E">
              <w:rPr>
                <w:color w:val="000000"/>
                <w:sz w:val="11"/>
                <w:szCs w:val="13"/>
                <w:lang w:eastAsia="tr-TR"/>
              </w:rPr>
              <w:t>Şarta bağlı olan ve olmayan kurumsal alacaklar</w:t>
            </w:r>
          </w:p>
        </w:tc>
        <w:tc>
          <w:tcPr>
            <w:tcW w:w="725" w:type="dxa"/>
            <w:tcBorders>
              <w:top w:val="single" w:sz="8" w:space="0" w:color="auto"/>
              <w:left w:val="nil"/>
              <w:bottom w:val="single" w:sz="8" w:space="0" w:color="auto"/>
              <w:right w:val="nil"/>
            </w:tcBorders>
            <w:shd w:val="clear" w:color="auto" w:fill="auto"/>
            <w:noWrap/>
            <w:vAlign w:val="bottom"/>
            <w:hideMark/>
          </w:tcPr>
          <w:p w14:paraId="6ED8B3BD" w14:textId="3FDB1045" w:rsidR="00E9515E" w:rsidRPr="00E9515E" w:rsidRDefault="00E9515E" w:rsidP="00856EB3">
            <w:pPr>
              <w:ind w:left="-66" w:firstLine="66"/>
              <w:jc w:val="right"/>
              <w:rPr>
                <w:color w:val="000000"/>
                <w:sz w:val="13"/>
                <w:szCs w:val="13"/>
                <w:lang w:eastAsia="tr-TR"/>
              </w:rPr>
            </w:pPr>
            <w:r w:rsidRPr="00E9515E">
              <w:rPr>
                <w:color w:val="000000"/>
                <w:sz w:val="11"/>
                <w:szCs w:val="13"/>
                <w:lang w:eastAsia="tr-TR"/>
              </w:rPr>
              <w:t>Şarta bağlı olan ve olmayan perakende alacaklar</w:t>
            </w:r>
          </w:p>
        </w:tc>
        <w:tc>
          <w:tcPr>
            <w:tcW w:w="883" w:type="dxa"/>
            <w:tcBorders>
              <w:top w:val="single" w:sz="8" w:space="0" w:color="auto"/>
              <w:left w:val="nil"/>
              <w:bottom w:val="single" w:sz="8" w:space="0" w:color="auto"/>
              <w:right w:val="nil"/>
            </w:tcBorders>
            <w:shd w:val="clear" w:color="auto" w:fill="auto"/>
            <w:noWrap/>
            <w:vAlign w:val="bottom"/>
            <w:hideMark/>
          </w:tcPr>
          <w:p w14:paraId="0A745C30" w14:textId="520BECC0" w:rsidR="00E9515E" w:rsidRPr="00E9515E" w:rsidRDefault="00E9515E" w:rsidP="00856EB3">
            <w:pPr>
              <w:ind w:left="-66" w:firstLine="66"/>
              <w:jc w:val="right"/>
              <w:rPr>
                <w:color w:val="000000"/>
                <w:sz w:val="13"/>
                <w:szCs w:val="13"/>
                <w:lang w:eastAsia="tr-TR"/>
              </w:rPr>
            </w:pPr>
            <w:r w:rsidRPr="00E9515E">
              <w:rPr>
                <w:color w:val="000000"/>
                <w:sz w:val="11"/>
                <w:szCs w:val="13"/>
                <w:lang w:eastAsia="tr-TR"/>
              </w:rPr>
              <w:t xml:space="preserve">Şarta bağlı olan ve olmayan gayrimenkul ipoteğiyle </w:t>
            </w:r>
            <w:proofErr w:type="spellStart"/>
            <w:r w:rsidRPr="00E9515E">
              <w:rPr>
                <w:color w:val="000000"/>
                <w:sz w:val="11"/>
                <w:szCs w:val="13"/>
                <w:lang w:eastAsia="tr-TR"/>
              </w:rPr>
              <w:t>teminatlandırılmış</w:t>
            </w:r>
            <w:proofErr w:type="spellEnd"/>
            <w:r w:rsidRPr="00E9515E">
              <w:rPr>
                <w:color w:val="000000"/>
                <w:sz w:val="11"/>
                <w:szCs w:val="13"/>
                <w:lang w:eastAsia="tr-TR"/>
              </w:rPr>
              <w:t xml:space="preserve"> alacaklar</w:t>
            </w:r>
          </w:p>
        </w:tc>
        <w:tc>
          <w:tcPr>
            <w:tcW w:w="597" w:type="dxa"/>
            <w:tcBorders>
              <w:top w:val="single" w:sz="8" w:space="0" w:color="auto"/>
              <w:left w:val="nil"/>
              <w:bottom w:val="single" w:sz="8" w:space="0" w:color="auto"/>
              <w:right w:val="nil"/>
            </w:tcBorders>
            <w:shd w:val="clear" w:color="auto" w:fill="auto"/>
            <w:noWrap/>
            <w:vAlign w:val="bottom"/>
            <w:hideMark/>
          </w:tcPr>
          <w:p w14:paraId="2D016119" w14:textId="2E8658BE" w:rsidR="00E9515E" w:rsidRPr="00E9515E" w:rsidRDefault="00E9515E" w:rsidP="00856EB3">
            <w:pPr>
              <w:ind w:left="-66" w:firstLine="66"/>
              <w:jc w:val="right"/>
              <w:rPr>
                <w:color w:val="000000"/>
                <w:sz w:val="13"/>
                <w:szCs w:val="13"/>
                <w:lang w:eastAsia="tr-TR"/>
              </w:rPr>
            </w:pPr>
            <w:r w:rsidRPr="00E9515E">
              <w:rPr>
                <w:color w:val="000000"/>
                <w:sz w:val="11"/>
                <w:szCs w:val="13"/>
                <w:lang w:eastAsia="tr-TR"/>
              </w:rPr>
              <w:t>Tahsili gecikmiş alacaklar</w:t>
            </w:r>
          </w:p>
        </w:tc>
        <w:tc>
          <w:tcPr>
            <w:tcW w:w="646" w:type="dxa"/>
            <w:tcBorders>
              <w:top w:val="single" w:sz="8" w:space="0" w:color="auto"/>
              <w:left w:val="nil"/>
              <w:bottom w:val="single" w:sz="8" w:space="0" w:color="auto"/>
              <w:right w:val="nil"/>
            </w:tcBorders>
            <w:shd w:val="clear" w:color="auto" w:fill="auto"/>
            <w:noWrap/>
            <w:vAlign w:val="bottom"/>
            <w:hideMark/>
          </w:tcPr>
          <w:p w14:paraId="28F6D6BF" w14:textId="73074670" w:rsidR="00E9515E" w:rsidRPr="00E9515E" w:rsidRDefault="00E9515E" w:rsidP="00856EB3">
            <w:pPr>
              <w:ind w:left="-66" w:firstLine="66"/>
              <w:jc w:val="right"/>
              <w:rPr>
                <w:color w:val="000000"/>
                <w:sz w:val="13"/>
                <w:szCs w:val="13"/>
                <w:lang w:eastAsia="tr-TR"/>
              </w:rPr>
            </w:pPr>
            <w:r w:rsidRPr="00E9515E">
              <w:rPr>
                <w:color w:val="000000"/>
                <w:sz w:val="11"/>
                <w:szCs w:val="13"/>
                <w:lang w:eastAsia="tr-TR"/>
              </w:rPr>
              <w:t>Kurulca riski yüksek olarak belirlenen alacaklar</w:t>
            </w:r>
          </w:p>
        </w:tc>
        <w:tc>
          <w:tcPr>
            <w:tcW w:w="625" w:type="dxa"/>
            <w:tcBorders>
              <w:top w:val="single" w:sz="8" w:space="0" w:color="auto"/>
              <w:left w:val="nil"/>
              <w:bottom w:val="single" w:sz="8" w:space="0" w:color="auto"/>
              <w:right w:val="nil"/>
            </w:tcBorders>
            <w:shd w:val="clear" w:color="auto" w:fill="auto"/>
            <w:noWrap/>
            <w:vAlign w:val="bottom"/>
            <w:hideMark/>
          </w:tcPr>
          <w:p w14:paraId="20992EFC" w14:textId="79263996" w:rsidR="00E9515E" w:rsidRPr="00E9515E" w:rsidRDefault="00E9515E" w:rsidP="00856EB3">
            <w:pPr>
              <w:ind w:left="-66" w:firstLine="66"/>
              <w:jc w:val="right"/>
              <w:rPr>
                <w:color w:val="000000"/>
                <w:sz w:val="13"/>
                <w:szCs w:val="13"/>
                <w:lang w:eastAsia="tr-TR"/>
              </w:rPr>
            </w:pPr>
            <w:r w:rsidRPr="00E9515E">
              <w:rPr>
                <w:color w:val="000000"/>
                <w:sz w:val="11"/>
                <w:szCs w:val="13"/>
                <w:lang w:eastAsia="tr-TR"/>
              </w:rPr>
              <w:t>İpotek teminatlı menkul kıymetler</w:t>
            </w:r>
          </w:p>
        </w:tc>
        <w:tc>
          <w:tcPr>
            <w:tcW w:w="734" w:type="dxa"/>
            <w:tcBorders>
              <w:top w:val="single" w:sz="8" w:space="0" w:color="auto"/>
              <w:left w:val="nil"/>
              <w:bottom w:val="single" w:sz="8" w:space="0" w:color="auto"/>
              <w:right w:val="nil"/>
            </w:tcBorders>
            <w:shd w:val="clear" w:color="auto" w:fill="auto"/>
            <w:noWrap/>
            <w:vAlign w:val="bottom"/>
            <w:hideMark/>
          </w:tcPr>
          <w:p w14:paraId="2FAC4BF8" w14:textId="4A7C15EB" w:rsidR="00E9515E" w:rsidRPr="00E9515E" w:rsidRDefault="00E9515E" w:rsidP="00856EB3">
            <w:pPr>
              <w:ind w:left="-66" w:firstLine="66"/>
              <w:jc w:val="right"/>
              <w:rPr>
                <w:color w:val="000000"/>
                <w:sz w:val="13"/>
                <w:szCs w:val="13"/>
                <w:lang w:eastAsia="tr-TR"/>
              </w:rPr>
            </w:pPr>
            <w:r w:rsidRPr="00E9515E">
              <w:rPr>
                <w:color w:val="000000"/>
                <w:sz w:val="11"/>
                <w:szCs w:val="13"/>
                <w:lang w:eastAsia="tr-TR"/>
              </w:rPr>
              <w:t>Menkul kıymetleştirme pozisyonları</w:t>
            </w:r>
          </w:p>
        </w:tc>
        <w:tc>
          <w:tcPr>
            <w:tcW w:w="788" w:type="dxa"/>
            <w:tcBorders>
              <w:top w:val="single" w:sz="8" w:space="0" w:color="auto"/>
              <w:left w:val="nil"/>
              <w:bottom w:val="single" w:sz="8" w:space="0" w:color="auto"/>
              <w:right w:val="nil"/>
            </w:tcBorders>
            <w:shd w:val="clear" w:color="auto" w:fill="auto"/>
            <w:noWrap/>
            <w:vAlign w:val="bottom"/>
            <w:hideMark/>
          </w:tcPr>
          <w:p w14:paraId="7FEB3B70" w14:textId="1561BDE7" w:rsidR="00E9515E" w:rsidRPr="00E9515E" w:rsidRDefault="00E9515E" w:rsidP="00856EB3">
            <w:pPr>
              <w:ind w:left="-66" w:firstLine="66"/>
              <w:jc w:val="right"/>
              <w:rPr>
                <w:color w:val="000000"/>
                <w:sz w:val="13"/>
                <w:szCs w:val="13"/>
                <w:lang w:eastAsia="tr-TR"/>
              </w:rPr>
            </w:pPr>
            <w:r w:rsidRPr="00E9515E">
              <w:rPr>
                <w:color w:val="000000"/>
                <w:sz w:val="11"/>
                <w:szCs w:val="13"/>
                <w:lang w:eastAsia="tr-TR"/>
              </w:rPr>
              <w:t>Bankalar ve aracı kurumlardan olan kısa vadeli alacaklar ile kısa vadeli kurumsal alacaklar</w:t>
            </w:r>
          </w:p>
        </w:tc>
        <w:tc>
          <w:tcPr>
            <w:tcW w:w="781" w:type="dxa"/>
            <w:tcBorders>
              <w:top w:val="single" w:sz="8" w:space="0" w:color="auto"/>
              <w:left w:val="nil"/>
              <w:bottom w:val="single" w:sz="8" w:space="0" w:color="auto"/>
              <w:right w:val="nil"/>
            </w:tcBorders>
            <w:shd w:val="clear" w:color="auto" w:fill="auto"/>
            <w:noWrap/>
            <w:vAlign w:val="bottom"/>
            <w:hideMark/>
          </w:tcPr>
          <w:p w14:paraId="7E54296D" w14:textId="77777777" w:rsidR="00E9515E" w:rsidRPr="00E9515E" w:rsidRDefault="00E9515E" w:rsidP="00856EB3">
            <w:pPr>
              <w:ind w:left="-66" w:firstLine="66"/>
              <w:jc w:val="right"/>
              <w:rPr>
                <w:color w:val="000000"/>
                <w:sz w:val="11"/>
                <w:szCs w:val="13"/>
                <w:lang w:eastAsia="tr-TR"/>
              </w:rPr>
            </w:pPr>
            <w:r w:rsidRPr="00E9515E">
              <w:rPr>
                <w:color w:val="000000"/>
                <w:sz w:val="11"/>
                <w:szCs w:val="13"/>
                <w:lang w:eastAsia="tr-TR"/>
              </w:rPr>
              <w:t>Kolektif yatırım kuruluşu niteliğindeki yatırımlar</w:t>
            </w:r>
          </w:p>
        </w:tc>
        <w:tc>
          <w:tcPr>
            <w:tcW w:w="704" w:type="dxa"/>
            <w:tcBorders>
              <w:top w:val="single" w:sz="8" w:space="0" w:color="auto"/>
              <w:left w:val="nil"/>
              <w:bottom w:val="single" w:sz="8" w:space="0" w:color="auto"/>
              <w:right w:val="nil"/>
            </w:tcBorders>
            <w:shd w:val="clear" w:color="auto" w:fill="auto"/>
            <w:noWrap/>
            <w:vAlign w:val="bottom"/>
            <w:hideMark/>
          </w:tcPr>
          <w:p w14:paraId="7DC6309B" w14:textId="77777777" w:rsidR="00E9515E" w:rsidRPr="00E9515E" w:rsidRDefault="00E9515E" w:rsidP="00856EB3">
            <w:pPr>
              <w:ind w:left="-66" w:firstLine="66"/>
              <w:jc w:val="right"/>
              <w:rPr>
                <w:color w:val="000000"/>
                <w:sz w:val="11"/>
                <w:szCs w:val="13"/>
                <w:lang w:eastAsia="tr-TR"/>
              </w:rPr>
            </w:pPr>
            <w:r w:rsidRPr="00E9515E">
              <w:rPr>
                <w:color w:val="000000"/>
                <w:sz w:val="11"/>
                <w:szCs w:val="13"/>
                <w:lang w:eastAsia="tr-TR"/>
              </w:rPr>
              <w:t>Hisse Senedi Yatırımları</w:t>
            </w:r>
          </w:p>
        </w:tc>
        <w:tc>
          <w:tcPr>
            <w:tcW w:w="660" w:type="dxa"/>
            <w:tcBorders>
              <w:top w:val="single" w:sz="8" w:space="0" w:color="auto"/>
              <w:left w:val="nil"/>
              <w:bottom w:val="single" w:sz="8" w:space="0" w:color="auto"/>
              <w:right w:val="nil"/>
            </w:tcBorders>
            <w:shd w:val="clear" w:color="auto" w:fill="auto"/>
            <w:noWrap/>
            <w:vAlign w:val="bottom"/>
            <w:hideMark/>
          </w:tcPr>
          <w:p w14:paraId="3743ADCF" w14:textId="61BEFF1D" w:rsidR="00E9515E" w:rsidRPr="00E9515E" w:rsidRDefault="00E9515E" w:rsidP="00856EB3">
            <w:pPr>
              <w:ind w:left="-66" w:firstLine="66"/>
              <w:jc w:val="right"/>
              <w:rPr>
                <w:color w:val="000000"/>
                <w:sz w:val="13"/>
                <w:szCs w:val="13"/>
                <w:lang w:eastAsia="tr-TR"/>
              </w:rPr>
            </w:pPr>
            <w:r w:rsidRPr="00E9515E">
              <w:rPr>
                <w:color w:val="000000"/>
                <w:sz w:val="11"/>
                <w:szCs w:val="13"/>
                <w:lang w:eastAsia="tr-TR"/>
              </w:rPr>
              <w:t>Diğer Alacaklar</w:t>
            </w:r>
          </w:p>
        </w:tc>
        <w:tc>
          <w:tcPr>
            <w:tcW w:w="725" w:type="dxa"/>
            <w:tcBorders>
              <w:top w:val="single" w:sz="8" w:space="0" w:color="auto"/>
              <w:left w:val="nil"/>
              <w:bottom w:val="single" w:sz="8" w:space="0" w:color="auto"/>
              <w:right w:val="nil"/>
            </w:tcBorders>
            <w:shd w:val="clear" w:color="auto" w:fill="auto"/>
            <w:noWrap/>
            <w:vAlign w:val="bottom"/>
            <w:hideMark/>
          </w:tcPr>
          <w:p w14:paraId="3A6FAFA6" w14:textId="774DDE36" w:rsidR="00E9515E" w:rsidRPr="00E9515E" w:rsidRDefault="00E9515E" w:rsidP="00856EB3">
            <w:pPr>
              <w:ind w:left="-66" w:firstLine="66"/>
              <w:jc w:val="right"/>
              <w:rPr>
                <w:color w:val="000000"/>
                <w:sz w:val="13"/>
                <w:szCs w:val="13"/>
                <w:lang w:eastAsia="tr-TR"/>
              </w:rPr>
            </w:pPr>
            <w:r w:rsidRPr="00E9515E">
              <w:rPr>
                <w:color w:val="000000"/>
                <w:sz w:val="11"/>
                <w:szCs w:val="13"/>
                <w:lang w:eastAsia="tr-TR"/>
              </w:rPr>
              <w:t>TP</w:t>
            </w:r>
          </w:p>
        </w:tc>
        <w:tc>
          <w:tcPr>
            <w:tcW w:w="725" w:type="dxa"/>
            <w:tcBorders>
              <w:top w:val="single" w:sz="8" w:space="0" w:color="auto"/>
              <w:left w:val="nil"/>
              <w:bottom w:val="single" w:sz="8" w:space="0" w:color="auto"/>
              <w:right w:val="nil"/>
            </w:tcBorders>
            <w:shd w:val="clear" w:color="auto" w:fill="auto"/>
            <w:noWrap/>
            <w:vAlign w:val="bottom"/>
            <w:hideMark/>
          </w:tcPr>
          <w:p w14:paraId="69B237C9" w14:textId="0152C64A" w:rsidR="00E9515E" w:rsidRPr="00E9515E" w:rsidRDefault="00E9515E" w:rsidP="00856EB3">
            <w:pPr>
              <w:ind w:left="-66" w:firstLine="66"/>
              <w:jc w:val="right"/>
              <w:rPr>
                <w:color w:val="000000"/>
                <w:sz w:val="13"/>
                <w:szCs w:val="13"/>
                <w:lang w:eastAsia="tr-TR"/>
              </w:rPr>
            </w:pPr>
            <w:r w:rsidRPr="00E9515E">
              <w:rPr>
                <w:color w:val="000000"/>
                <w:sz w:val="11"/>
                <w:szCs w:val="13"/>
                <w:lang w:eastAsia="tr-TR"/>
              </w:rPr>
              <w:t>YP</w:t>
            </w:r>
          </w:p>
        </w:tc>
        <w:tc>
          <w:tcPr>
            <w:tcW w:w="790" w:type="dxa"/>
            <w:tcBorders>
              <w:top w:val="single" w:sz="8" w:space="0" w:color="auto"/>
              <w:left w:val="nil"/>
              <w:bottom w:val="single" w:sz="8" w:space="0" w:color="auto"/>
              <w:right w:val="nil"/>
            </w:tcBorders>
            <w:shd w:val="clear" w:color="auto" w:fill="auto"/>
            <w:noWrap/>
            <w:vAlign w:val="bottom"/>
            <w:hideMark/>
          </w:tcPr>
          <w:p w14:paraId="75131AF8" w14:textId="5F8DC458" w:rsidR="00E9515E" w:rsidRPr="00E9515E" w:rsidRDefault="00E9515E" w:rsidP="00856EB3">
            <w:pPr>
              <w:ind w:left="-66" w:firstLine="66"/>
              <w:jc w:val="right"/>
              <w:rPr>
                <w:color w:val="000000"/>
                <w:sz w:val="13"/>
                <w:szCs w:val="13"/>
                <w:lang w:eastAsia="tr-TR"/>
              </w:rPr>
            </w:pPr>
            <w:proofErr w:type="gramStart"/>
            <w:r w:rsidRPr="00E9515E">
              <w:rPr>
                <w:color w:val="000000"/>
                <w:sz w:val="11"/>
                <w:szCs w:val="13"/>
                <w:lang w:eastAsia="tr-TR"/>
              </w:rPr>
              <w:t>Toplam(</w:t>
            </w:r>
            <w:proofErr w:type="gramEnd"/>
            <w:r w:rsidRPr="00E9515E">
              <w:rPr>
                <w:color w:val="000000"/>
                <w:sz w:val="11"/>
                <w:szCs w:val="13"/>
                <w:lang w:eastAsia="tr-TR"/>
              </w:rPr>
              <w:t>*)</w:t>
            </w:r>
          </w:p>
        </w:tc>
      </w:tr>
      <w:tr w:rsidR="00E9515E" w:rsidRPr="00E9515E" w14:paraId="6DF274A3" w14:textId="77777777" w:rsidTr="00856EB3">
        <w:trPr>
          <w:divId w:val="1504706946"/>
          <w:trHeight w:val="189"/>
        </w:trPr>
        <w:tc>
          <w:tcPr>
            <w:tcW w:w="997" w:type="dxa"/>
            <w:tcBorders>
              <w:top w:val="nil"/>
              <w:left w:val="nil"/>
              <w:bottom w:val="nil"/>
              <w:right w:val="nil"/>
            </w:tcBorders>
            <w:shd w:val="clear" w:color="auto" w:fill="auto"/>
            <w:vAlign w:val="center"/>
            <w:hideMark/>
          </w:tcPr>
          <w:p w14:paraId="58775B89" w14:textId="77777777" w:rsidR="00E9515E" w:rsidRPr="00E9515E" w:rsidRDefault="00E9515E" w:rsidP="00E9515E">
            <w:pPr>
              <w:rPr>
                <w:b/>
                <w:bCs/>
                <w:color w:val="000000"/>
                <w:sz w:val="11"/>
                <w:szCs w:val="13"/>
                <w:lang w:eastAsia="tr-TR"/>
              </w:rPr>
            </w:pPr>
            <w:r w:rsidRPr="00E9515E">
              <w:rPr>
                <w:b/>
                <w:bCs/>
                <w:color w:val="000000"/>
                <w:sz w:val="11"/>
                <w:szCs w:val="13"/>
                <w:lang w:eastAsia="tr-TR"/>
              </w:rPr>
              <w:t>Tarım</w:t>
            </w:r>
          </w:p>
        </w:tc>
        <w:tc>
          <w:tcPr>
            <w:tcW w:w="752" w:type="dxa"/>
            <w:tcBorders>
              <w:top w:val="nil"/>
              <w:left w:val="nil"/>
              <w:bottom w:val="nil"/>
              <w:right w:val="nil"/>
            </w:tcBorders>
            <w:shd w:val="clear" w:color="auto" w:fill="auto"/>
            <w:vAlign w:val="bottom"/>
            <w:hideMark/>
          </w:tcPr>
          <w:p w14:paraId="75FF68D0" w14:textId="41DC7314"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98" w:type="dxa"/>
            <w:tcBorders>
              <w:top w:val="nil"/>
              <w:left w:val="nil"/>
              <w:bottom w:val="nil"/>
              <w:right w:val="nil"/>
            </w:tcBorders>
            <w:shd w:val="clear" w:color="auto" w:fill="auto"/>
            <w:vAlign w:val="bottom"/>
            <w:hideMark/>
          </w:tcPr>
          <w:p w14:paraId="6264EFCB" w14:textId="0E50BA1F"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42" w:type="dxa"/>
            <w:tcBorders>
              <w:top w:val="nil"/>
              <w:left w:val="nil"/>
              <w:bottom w:val="nil"/>
              <w:right w:val="nil"/>
            </w:tcBorders>
            <w:shd w:val="clear" w:color="auto" w:fill="auto"/>
            <w:vAlign w:val="bottom"/>
            <w:hideMark/>
          </w:tcPr>
          <w:p w14:paraId="55501EE1" w14:textId="2159996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98" w:type="dxa"/>
            <w:tcBorders>
              <w:top w:val="nil"/>
              <w:left w:val="nil"/>
              <w:bottom w:val="nil"/>
              <w:right w:val="nil"/>
            </w:tcBorders>
            <w:shd w:val="clear" w:color="auto" w:fill="auto"/>
            <w:vAlign w:val="bottom"/>
            <w:hideMark/>
          </w:tcPr>
          <w:p w14:paraId="7DBD794C" w14:textId="1F2BCD9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16" w:type="dxa"/>
            <w:tcBorders>
              <w:top w:val="nil"/>
              <w:left w:val="nil"/>
              <w:bottom w:val="nil"/>
              <w:right w:val="nil"/>
            </w:tcBorders>
            <w:shd w:val="clear" w:color="auto" w:fill="auto"/>
            <w:vAlign w:val="bottom"/>
            <w:hideMark/>
          </w:tcPr>
          <w:p w14:paraId="68E35776" w14:textId="5E00349F"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749F37A2" w14:textId="2A190DF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1B264607" w14:textId="1D44AAE9"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456,738</w:t>
            </w:r>
          </w:p>
        </w:tc>
        <w:tc>
          <w:tcPr>
            <w:tcW w:w="725" w:type="dxa"/>
            <w:tcBorders>
              <w:top w:val="nil"/>
              <w:left w:val="nil"/>
              <w:bottom w:val="nil"/>
              <w:right w:val="nil"/>
            </w:tcBorders>
            <w:shd w:val="clear" w:color="auto" w:fill="auto"/>
            <w:vAlign w:val="bottom"/>
            <w:hideMark/>
          </w:tcPr>
          <w:p w14:paraId="26593DE8" w14:textId="11204136"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249,476</w:t>
            </w:r>
          </w:p>
        </w:tc>
        <w:tc>
          <w:tcPr>
            <w:tcW w:w="883" w:type="dxa"/>
            <w:tcBorders>
              <w:top w:val="nil"/>
              <w:left w:val="nil"/>
              <w:bottom w:val="nil"/>
              <w:right w:val="nil"/>
            </w:tcBorders>
            <w:shd w:val="clear" w:color="auto" w:fill="auto"/>
            <w:vAlign w:val="bottom"/>
            <w:hideMark/>
          </w:tcPr>
          <w:p w14:paraId="48A8AC12" w14:textId="48BFB603"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498,991</w:t>
            </w:r>
          </w:p>
        </w:tc>
        <w:tc>
          <w:tcPr>
            <w:tcW w:w="597" w:type="dxa"/>
            <w:tcBorders>
              <w:top w:val="nil"/>
              <w:left w:val="nil"/>
              <w:bottom w:val="nil"/>
              <w:right w:val="nil"/>
            </w:tcBorders>
            <w:shd w:val="clear" w:color="auto" w:fill="auto"/>
            <w:vAlign w:val="bottom"/>
            <w:hideMark/>
          </w:tcPr>
          <w:p w14:paraId="09DE10A0" w14:textId="5A2B3E64"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7,699</w:t>
            </w:r>
          </w:p>
        </w:tc>
        <w:tc>
          <w:tcPr>
            <w:tcW w:w="646" w:type="dxa"/>
            <w:tcBorders>
              <w:top w:val="nil"/>
              <w:left w:val="nil"/>
              <w:bottom w:val="nil"/>
              <w:right w:val="nil"/>
            </w:tcBorders>
            <w:shd w:val="clear" w:color="auto" w:fill="auto"/>
            <w:vAlign w:val="bottom"/>
            <w:hideMark/>
          </w:tcPr>
          <w:p w14:paraId="273074B0" w14:textId="11D8A1D9"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625" w:type="dxa"/>
            <w:tcBorders>
              <w:top w:val="nil"/>
              <w:left w:val="nil"/>
              <w:bottom w:val="nil"/>
              <w:right w:val="nil"/>
            </w:tcBorders>
            <w:shd w:val="clear" w:color="auto" w:fill="auto"/>
            <w:vAlign w:val="bottom"/>
            <w:hideMark/>
          </w:tcPr>
          <w:p w14:paraId="08F93E03" w14:textId="40BB3587"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34" w:type="dxa"/>
            <w:tcBorders>
              <w:top w:val="nil"/>
              <w:left w:val="nil"/>
              <w:bottom w:val="nil"/>
              <w:right w:val="nil"/>
            </w:tcBorders>
            <w:shd w:val="clear" w:color="auto" w:fill="auto"/>
            <w:vAlign w:val="bottom"/>
            <w:hideMark/>
          </w:tcPr>
          <w:p w14:paraId="5CCCA3CC" w14:textId="73C70B15"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88" w:type="dxa"/>
            <w:tcBorders>
              <w:top w:val="nil"/>
              <w:left w:val="nil"/>
              <w:bottom w:val="nil"/>
              <w:right w:val="nil"/>
            </w:tcBorders>
            <w:shd w:val="clear" w:color="auto" w:fill="auto"/>
            <w:vAlign w:val="bottom"/>
            <w:hideMark/>
          </w:tcPr>
          <w:p w14:paraId="31B4B77B" w14:textId="60B04202"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81" w:type="dxa"/>
            <w:tcBorders>
              <w:top w:val="nil"/>
              <w:left w:val="nil"/>
              <w:bottom w:val="nil"/>
              <w:right w:val="nil"/>
            </w:tcBorders>
            <w:shd w:val="clear" w:color="auto" w:fill="auto"/>
            <w:vAlign w:val="bottom"/>
            <w:hideMark/>
          </w:tcPr>
          <w:p w14:paraId="7CEFB283" w14:textId="30205902"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04" w:type="dxa"/>
            <w:tcBorders>
              <w:top w:val="nil"/>
              <w:left w:val="nil"/>
              <w:bottom w:val="nil"/>
              <w:right w:val="nil"/>
            </w:tcBorders>
            <w:shd w:val="clear" w:color="auto" w:fill="auto"/>
            <w:vAlign w:val="bottom"/>
            <w:hideMark/>
          </w:tcPr>
          <w:p w14:paraId="12A03AB6" w14:textId="70DF86EE"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660" w:type="dxa"/>
            <w:tcBorders>
              <w:top w:val="nil"/>
              <w:left w:val="nil"/>
              <w:bottom w:val="nil"/>
              <w:right w:val="nil"/>
            </w:tcBorders>
            <w:shd w:val="clear" w:color="auto" w:fill="auto"/>
            <w:vAlign w:val="bottom"/>
            <w:hideMark/>
          </w:tcPr>
          <w:p w14:paraId="27F919FB" w14:textId="4FD55919"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1A667F10" w14:textId="0243C2C7"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951,636</w:t>
            </w:r>
          </w:p>
        </w:tc>
        <w:tc>
          <w:tcPr>
            <w:tcW w:w="725" w:type="dxa"/>
            <w:tcBorders>
              <w:top w:val="nil"/>
              <w:left w:val="nil"/>
              <w:bottom w:val="nil"/>
              <w:right w:val="nil"/>
            </w:tcBorders>
            <w:shd w:val="clear" w:color="auto" w:fill="auto"/>
            <w:vAlign w:val="bottom"/>
            <w:hideMark/>
          </w:tcPr>
          <w:p w14:paraId="69254A39" w14:textId="53386C37"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261,268</w:t>
            </w:r>
          </w:p>
        </w:tc>
        <w:tc>
          <w:tcPr>
            <w:tcW w:w="790" w:type="dxa"/>
            <w:tcBorders>
              <w:top w:val="nil"/>
              <w:left w:val="nil"/>
              <w:bottom w:val="nil"/>
              <w:right w:val="nil"/>
            </w:tcBorders>
            <w:shd w:val="clear" w:color="auto" w:fill="auto"/>
            <w:vAlign w:val="bottom"/>
            <w:hideMark/>
          </w:tcPr>
          <w:p w14:paraId="569D5C80" w14:textId="29450E90"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1,212,904</w:t>
            </w:r>
          </w:p>
        </w:tc>
      </w:tr>
      <w:tr w:rsidR="00E9515E" w:rsidRPr="00E9515E" w14:paraId="755E04EF" w14:textId="77777777" w:rsidTr="00856EB3">
        <w:trPr>
          <w:divId w:val="1504706946"/>
          <w:trHeight w:val="189"/>
        </w:trPr>
        <w:tc>
          <w:tcPr>
            <w:tcW w:w="997" w:type="dxa"/>
            <w:tcBorders>
              <w:top w:val="nil"/>
              <w:left w:val="nil"/>
              <w:bottom w:val="nil"/>
              <w:right w:val="nil"/>
            </w:tcBorders>
            <w:shd w:val="clear" w:color="auto" w:fill="auto"/>
            <w:noWrap/>
            <w:vAlign w:val="center"/>
            <w:hideMark/>
          </w:tcPr>
          <w:p w14:paraId="09717EC4" w14:textId="594C6DAC" w:rsidR="00E9515E" w:rsidRPr="00E9515E" w:rsidRDefault="00E9515E" w:rsidP="00E9515E">
            <w:pPr>
              <w:rPr>
                <w:color w:val="000000"/>
                <w:sz w:val="13"/>
                <w:szCs w:val="13"/>
                <w:lang w:eastAsia="tr-TR"/>
              </w:rPr>
            </w:pPr>
            <w:r w:rsidRPr="00E9515E">
              <w:rPr>
                <w:color w:val="000000"/>
                <w:sz w:val="11"/>
                <w:szCs w:val="13"/>
                <w:lang w:eastAsia="tr-TR"/>
              </w:rPr>
              <w:t>Çiftçilik ve Hayvancılık</w:t>
            </w:r>
          </w:p>
        </w:tc>
        <w:tc>
          <w:tcPr>
            <w:tcW w:w="752" w:type="dxa"/>
            <w:tcBorders>
              <w:top w:val="nil"/>
              <w:left w:val="nil"/>
              <w:bottom w:val="nil"/>
              <w:right w:val="nil"/>
            </w:tcBorders>
            <w:shd w:val="clear" w:color="auto" w:fill="auto"/>
            <w:vAlign w:val="bottom"/>
            <w:hideMark/>
          </w:tcPr>
          <w:p w14:paraId="6218C7E5" w14:textId="120E034D"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98" w:type="dxa"/>
            <w:tcBorders>
              <w:top w:val="nil"/>
              <w:left w:val="nil"/>
              <w:bottom w:val="nil"/>
              <w:right w:val="nil"/>
            </w:tcBorders>
            <w:shd w:val="clear" w:color="auto" w:fill="auto"/>
            <w:vAlign w:val="bottom"/>
            <w:hideMark/>
          </w:tcPr>
          <w:p w14:paraId="6BB979D9" w14:textId="4CDB80D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42" w:type="dxa"/>
            <w:tcBorders>
              <w:top w:val="nil"/>
              <w:left w:val="nil"/>
              <w:bottom w:val="nil"/>
              <w:right w:val="nil"/>
            </w:tcBorders>
            <w:shd w:val="clear" w:color="auto" w:fill="auto"/>
            <w:vAlign w:val="bottom"/>
            <w:hideMark/>
          </w:tcPr>
          <w:p w14:paraId="45847BFC" w14:textId="0F9D71B8"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98" w:type="dxa"/>
            <w:tcBorders>
              <w:top w:val="nil"/>
              <w:left w:val="nil"/>
              <w:bottom w:val="nil"/>
              <w:right w:val="nil"/>
            </w:tcBorders>
            <w:shd w:val="clear" w:color="auto" w:fill="auto"/>
            <w:vAlign w:val="bottom"/>
            <w:hideMark/>
          </w:tcPr>
          <w:p w14:paraId="069539A8" w14:textId="445C7D9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16" w:type="dxa"/>
            <w:tcBorders>
              <w:top w:val="nil"/>
              <w:left w:val="nil"/>
              <w:bottom w:val="nil"/>
              <w:right w:val="nil"/>
            </w:tcBorders>
            <w:shd w:val="clear" w:color="auto" w:fill="auto"/>
            <w:vAlign w:val="bottom"/>
            <w:hideMark/>
          </w:tcPr>
          <w:p w14:paraId="25D1A3F8" w14:textId="067235F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768C34EF" w14:textId="740DCC4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7BD7BED7" w14:textId="4FC0D45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422,123</w:t>
            </w:r>
          </w:p>
        </w:tc>
        <w:tc>
          <w:tcPr>
            <w:tcW w:w="725" w:type="dxa"/>
            <w:tcBorders>
              <w:top w:val="nil"/>
              <w:left w:val="nil"/>
              <w:bottom w:val="nil"/>
              <w:right w:val="nil"/>
            </w:tcBorders>
            <w:shd w:val="clear" w:color="auto" w:fill="auto"/>
            <w:vAlign w:val="bottom"/>
            <w:hideMark/>
          </w:tcPr>
          <w:p w14:paraId="1EC12E6D" w14:textId="19A52AF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182,714</w:t>
            </w:r>
          </w:p>
        </w:tc>
        <w:tc>
          <w:tcPr>
            <w:tcW w:w="883" w:type="dxa"/>
            <w:tcBorders>
              <w:top w:val="nil"/>
              <w:left w:val="nil"/>
              <w:bottom w:val="nil"/>
              <w:right w:val="nil"/>
            </w:tcBorders>
            <w:shd w:val="clear" w:color="auto" w:fill="auto"/>
            <w:vAlign w:val="bottom"/>
            <w:hideMark/>
          </w:tcPr>
          <w:p w14:paraId="741EC9DC" w14:textId="6E114A5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411,243</w:t>
            </w:r>
          </w:p>
        </w:tc>
        <w:tc>
          <w:tcPr>
            <w:tcW w:w="597" w:type="dxa"/>
            <w:tcBorders>
              <w:top w:val="nil"/>
              <w:left w:val="nil"/>
              <w:bottom w:val="nil"/>
              <w:right w:val="nil"/>
            </w:tcBorders>
            <w:shd w:val="clear" w:color="auto" w:fill="auto"/>
            <w:vAlign w:val="bottom"/>
            <w:hideMark/>
          </w:tcPr>
          <w:p w14:paraId="5C32FAF3" w14:textId="50A08541"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2,822</w:t>
            </w:r>
          </w:p>
        </w:tc>
        <w:tc>
          <w:tcPr>
            <w:tcW w:w="646" w:type="dxa"/>
            <w:tcBorders>
              <w:top w:val="nil"/>
              <w:left w:val="nil"/>
              <w:bottom w:val="nil"/>
              <w:right w:val="nil"/>
            </w:tcBorders>
            <w:shd w:val="clear" w:color="auto" w:fill="auto"/>
            <w:vAlign w:val="bottom"/>
            <w:hideMark/>
          </w:tcPr>
          <w:p w14:paraId="2AD22A33" w14:textId="5872164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25" w:type="dxa"/>
            <w:tcBorders>
              <w:top w:val="nil"/>
              <w:left w:val="nil"/>
              <w:bottom w:val="nil"/>
              <w:right w:val="nil"/>
            </w:tcBorders>
            <w:shd w:val="clear" w:color="auto" w:fill="auto"/>
            <w:vAlign w:val="bottom"/>
            <w:hideMark/>
          </w:tcPr>
          <w:p w14:paraId="5BA9ABE9" w14:textId="5EEDDE95"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34" w:type="dxa"/>
            <w:tcBorders>
              <w:top w:val="nil"/>
              <w:left w:val="nil"/>
              <w:bottom w:val="nil"/>
              <w:right w:val="nil"/>
            </w:tcBorders>
            <w:shd w:val="clear" w:color="auto" w:fill="auto"/>
            <w:vAlign w:val="bottom"/>
            <w:hideMark/>
          </w:tcPr>
          <w:p w14:paraId="1734EB21" w14:textId="7B41955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642D1087" w14:textId="5755169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1" w:type="dxa"/>
            <w:tcBorders>
              <w:top w:val="nil"/>
              <w:left w:val="nil"/>
              <w:bottom w:val="nil"/>
              <w:right w:val="nil"/>
            </w:tcBorders>
            <w:shd w:val="clear" w:color="auto" w:fill="auto"/>
            <w:vAlign w:val="bottom"/>
            <w:hideMark/>
          </w:tcPr>
          <w:p w14:paraId="2FDFE615" w14:textId="2D100DC3"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04" w:type="dxa"/>
            <w:tcBorders>
              <w:top w:val="nil"/>
              <w:left w:val="nil"/>
              <w:bottom w:val="nil"/>
              <w:right w:val="nil"/>
            </w:tcBorders>
            <w:shd w:val="clear" w:color="auto" w:fill="auto"/>
            <w:vAlign w:val="bottom"/>
            <w:hideMark/>
          </w:tcPr>
          <w:p w14:paraId="3B8A81B4" w14:textId="226C10A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60" w:type="dxa"/>
            <w:tcBorders>
              <w:top w:val="nil"/>
              <w:left w:val="nil"/>
              <w:bottom w:val="nil"/>
              <w:right w:val="nil"/>
            </w:tcBorders>
            <w:shd w:val="clear" w:color="auto" w:fill="auto"/>
            <w:vAlign w:val="bottom"/>
            <w:hideMark/>
          </w:tcPr>
          <w:p w14:paraId="4B9EBA92" w14:textId="3432BFD8"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23684743" w14:textId="2135DF7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783,710</w:t>
            </w:r>
          </w:p>
        </w:tc>
        <w:tc>
          <w:tcPr>
            <w:tcW w:w="725" w:type="dxa"/>
            <w:tcBorders>
              <w:top w:val="nil"/>
              <w:left w:val="nil"/>
              <w:bottom w:val="nil"/>
              <w:right w:val="nil"/>
            </w:tcBorders>
            <w:shd w:val="clear" w:color="auto" w:fill="auto"/>
            <w:vAlign w:val="bottom"/>
            <w:hideMark/>
          </w:tcPr>
          <w:p w14:paraId="72828F1B" w14:textId="3907DD49"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235,192</w:t>
            </w:r>
          </w:p>
        </w:tc>
        <w:tc>
          <w:tcPr>
            <w:tcW w:w="790" w:type="dxa"/>
            <w:tcBorders>
              <w:top w:val="nil"/>
              <w:left w:val="nil"/>
              <w:bottom w:val="nil"/>
              <w:right w:val="nil"/>
            </w:tcBorders>
            <w:shd w:val="clear" w:color="auto" w:fill="auto"/>
            <w:vAlign w:val="bottom"/>
            <w:hideMark/>
          </w:tcPr>
          <w:p w14:paraId="15B900BD" w14:textId="7394BC2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1,018,902</w:t>
            </w:r>
          </w:p>
        </w:tc>
      </w:tr>
      <w:tr w:rsidR="00E9515E" w:rsidRPr="00E9515E" w14:paraId="1F538575" w14:textId="77777777" w:rsidTr="00856EB3">
        <w:trPr>
          <w:divId w:val="1504706946"/>
          <w:trHeight w:val="189"/>
        </w:trPr>
        <w:tc>
          <w:tcPr>
            <w:tcW w:w="997" w:type="dxa"/>
            <w:tcBorders>
              <w:top w:val="nil"/>
              <w:left w:val="nil"/>
              <w:bottom w:val="nil"/>
              <w:right w:val="nil"/>
            </w:tcBorders>
            <w:shd w:val="clear" w:color="auto" w:fill="auto"/>
            <w:noWrap/>
            <w:vAlign w:val="center"/>
            <w:hideMark/>
          </w:tcPr>
          <w:p w14:paraId="32F04075" w14:textId="77777777" w:rsidR="00E9515E" w:rsidRPr="00E9515E" w:rsidRDefault="00E9515E" w:rsidP="00E9515E">
            <w:pPr>
              <w:rPr>
                <w:color w:val="000000"/>
                <w:sz w:val="11"/>
                <w:szCs w:val="13"/>
                <w:lang w:eastAsia="tr-TR"/>
              </w:rPr>
            </w:pPr>
            <w:r w:rsidRPr="00E9515E">
              <w:rPr>
                <w:color w:val="000000"/>
                <w:sz w:val="11"/>
                <w:szCs w:val="13"/>
                <w:lang w:eastAsia="tr-TR"/>
              </w:rPr>
              <w:t>Ormancılık</w:t>
            </w:r>
          </w:p>
        </w:tc>
        <w:tc>
          <w:tcPr>
            <w:tcW w:w="752" w:type="dxa"/>
            <w:tcBorders>
              <w:top w:val="nil"/>
              <w:left w:val="nil"/>
              <w:bottom w:val="nil"/>
              <w:right w:val="nil"/>
            </w:tcBorders>
            <w:shd w:val="clear" w:color="auto" w:fill="auto"/>
            <w:vAlign w:val="bottom"/>
            <w:hideMark/>
          </w:tcPr>
          <w:p w14:paraId="45E59741" w14:textId="7E9CE5C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98" w:type="dxa"/>
            <w:tcBorders>
              <w:top w:val="nil"/>
              <w:left w:val="nil"/>
              <w:bottom w:val="nil"/>
              <w:right w:val="nil"/>
            </w:tcBorders>
            <w:shd w:val="clear" w:color="auto" w:fill="auto"/>
            <w:vAlign w:val="bottom"/>
            <w:hideMark/>
          </w:tcPr>
          <w:p w14:paraId="13E86EC9" w14:textId="0880E0E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42" w:type="dxa"/>
            <w:tcBorders>
              <w:top w:val="nil"/>
              <w:left w:val="nil"/>
              <w:bottom w:val="nil"/>
              <w:right w:val="nil"/>
            </w:tcBorders>
            <w:shd w:val="clear" w:color="auto" w:fill="auto"/>
            <w:vAlign w:val="bottom"/>
            <w:hideMark/>
          </w:tcPr>
          <w:p w14:paraId="56EEC426" w14:textId="09BEE59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98" w:type="dxa"/>
            <w:tcBorders>
              <w:top w:val="nil"/>
              <w:left w:val="nil"/>
              <w:bottom w:val="nil"/>
              <w:right w:val="nil"/>
            </w:tcBorders>
            <w:shd w:val="clear" w:color="auto" w:fill="auto"/>
            <w:vAlign w:val="bottom"/>
            <w:hideMark/>
          </w:tcPr>
          <w:p w14:paraId="20E7C950" w14:textId="08AC955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16" w:type="dxa"/>
            <w:tcBorders>
              <w:top w:val="nil"/>
              <w:left w:val="nil"/>
              <w:bottom w:val="nil"/>
              <w:right w:val="nil"/>
            </w:tcBorders>
            <w:shd w:val="clear" w:color="auto" w:fill="auto"/>
            <w:vAlign w:val="bottom"/>
            <w:hideMark/>
          </w:tcPr>
          <w:p w14:paraId="7722BDED" w14:textId="4BEE1638"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0ADD3253" w14:textId="68015F2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2E04C21" w14:textId="67324F85"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33,267</w:t>
            </w:r>
          </w:p>
        </w:tc>
        <w:tc>
          <w:tcPr>
            <w:tcW w:w="725" w:type="dxa"/>
            <w:tcBorders>
              <w:top w:val="nil"/>
              <w:left w:val="nil"/>
              <w:bottom w:val="nil"/>
              <w:right w:val="nil"/>
            </w:tcBorders>
            <w:shd w:val="clear" w:color="auto" w:fill="auto"/>
            <w:vAlign w:val="bottom"/>
            <w:hideMark/>
          </w:tcPr>
          <w:p w14:paraId="51D56DBF" w14:textId="7452879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64,605</w:t>
            </w:r>
          </w:p>
        </w:tc>
        <w:tc>
          <w:tcPr>
            <w:tcW w:w="883" w:type="dxa"/>
            <w:tcBorders>
              <w:top w:val="nil"/>
              <w:left w:val="nil"/>
              <w:bottom w:val="nil"/>
              <w:right w:val="nil"/>
            </w:tcBorders>
            <w:shd w:val="clear" w:color="auto" w:fill="auto"/>
            <w:vAlign w:val="bottom"/>
            <w:hideMark/>
          </w:tcPr>
          <w:p w14:paraId="03E0177A" w14:textId="3B329AA6"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87,145</w:t>
            </w:r>
          </w:p>
        </w:tc>
        <w:tc>
          <w:tcPr>
            <w:tcW w:w="597" w:type="dxa"/>
            <w:tcBorders>
              <w:top w:val="nil"/>
              <w:left w:val="nil"/>
              <w:bottom w:val="nil"/>
              <w:right w:val="nil"/>
            </w:tcBorders>
            <w:shd w:val="clear" w:color="auto" w:fill="auto"/>
            <w:vAlign w:val="bottom"/>
            <w:hideMark/>
          </w:tcPr>
          <w:p w14:paraId="46F143B0" w14:textId="4A0724B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4,877</w:t>
            </w:r>
          </w:p>
        </w:tc>
        <w:tc>
          <w:tcPr>
            <w:tcW w:w="646" w:type="dxa"/>
            <w:tcBorders>
              <w:top w:val="nil"/>
              <w:left w:val="nil"/>
              <w:bottom w:val="nil"/>
              <w:right w:val="nil"/>
            </w:tcBorders>
            <w:shd w:val="clear" w:color="auto" w:fill="auto"/>
            <w:vAlign w:val="bottom"/>
            <w:hideMark/>
          </w:tcPr>
          <w:p w14:paraId="30BEA2C3" w14:textId="18A5EBF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25" w:type="dxa"/>
            <w:tcBorders>
              <w:top w:val="nil"/>
              <w:left w:val="nil"/>
              <w:bottom w:val="nil"/>
              <w:right w:val="nil"/>
            </w:tcBorders>
            <w:shd w:val="clear" w:color="auto" w:fill="auto"/>
            <w:vAlign w:val="bottom"/>
            <w:hideMark/>
          </w:tcPr>
          <w:p w14:paraId="1C76D4EE" w14:textId="36956BC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34" w:type="dxa"/>
            <w:tcBorders>
              <w:top w:val="nil"/>
              <w:left w:val="nil"/>
              <w:bottom w:val="nil"/>
              <w:right w:val="nil"/>
            </w:tcBorders>
            <w:shd w:val="clear" w:color="auto" w:fill="auto"/>
            <w:vAlign w:val="bottom"/>
            <w:hideMark/>
          </w:tcPr>
          <w:p w14:paraId="15D369E2" w14:textId="5F1A145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6A91B826" w14:textId="39FE2E88"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1" w:type="dxa"/>
            <w:tcBorders>
              <w:top w:val="nil"/>
              <w:left w:val="nil"/>
              <w:bottom w:val="nil"/>
              <w:right w:val="nil"/>
            </w:tcBorders>
            <w:shd w:val="clear" w:color="auto" w:fill="auto"/>
            <w:vAlign w:val="bottom"/>
            <w:hideMark/>
          </w:tcPr>
          <w:p w14:paraId="73527AB8" w14:textId="63F4D7C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04" w:type="dxa"/>
            <w:tcBorders>
              <w:top w:val="nil"/>
              <w:left w:val="nil"/>
              <w:bottom w:val="nil"/>
              <w:right w:val="nil"/>
            </w:tcBorders>
            <w:shd w:val="clear" w:color="auto" w:fill="auto"/>
            <w:vAlign w:val="bottom"/>
            <w:hideMark/>
          </w:tcPr>
          <w:p w14:paraId="3E3ADAC8" w14:textId="7859BAC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60" w:type="dxa"/>
            <w:tcBorders>
              <w:top w:val="nil"/>
              <w:left w:val="nil"/>
              <w:bottom w:val="nil"/>
              <w:right w:val="nil"/>
            </w:tcBorders>
            <w:shd w:val="clear" w:color="auto" w:fill="auto"/>
            <w:vAlign w:val="bottom"/>
            <w:hideMark/>
          </w:tcPr>
          <w:p w14:paraId="72E800E5" w14:textId="476B486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49775404" w14:textId="4912557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163,829</w:t>
            </w:r>
          </w:p>
        </w:tc>
        <w:tc>
          <w:tcPr>
            <w:tcW w:w="725" w:type="dxa"/>
            <w:tcBorders>
              <w:top w:val="nil"/>
              <w:left w:val="nil"/>
              <w:bottom w:val="nil"/>
              <w:right w:val="nil"/>
            </w:tcBorders>
            <w:shd w:val="clear" w:color="auto" w:fill="auto"/>
            <w:vAlign w:val="bottom"/>
            <w:hideMark/>
          </w:tcPr>
          <w:p w14:paraId="01DEFCFE" w14:textId="7963007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26,065</w:t>
            </w:r>
          </w:p>
        </w:tc>
        <w:tc>
          <w:tcPr>
            <w:tcW w:w="790" w:type="dxa"/>
            <w:tcBorders>
              <w:top w:val="nil"/>
              <w:left w:val="nil"/>
              <w:bottom w:val="nil"/>
              <w:right w:val="nil"/>
            </w:tcBorders>
            <w:shd w:val="clear" w:color="auto" w:fill="auto"/>
            <w:vAlign w:val="bottom"/>
            <w:hideMark/>
          </w:tcPr>
          <w:p w14:paraId="629C4016" w14:textId="5B37351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189,894</w:t>
            </w:r>
          </w:p>
        </w:tc>
      </w:tr>
      <w:tr w:rsidR="00E9515E" w:rsidRPr="00E9515E" w14:paraId="18674DCD" w14:textId="77777777" w:rsidTr="00856EB3">
        <w:trPr>
          <w:divId w:val="1504706946"/>
          <w:trHeight w:val="189"/>
        </w:trPr>
        <w:tc>
          <w:tcPr>
            <w:tcW w:w="997" w:type="dxa"/>
            <w:tcBorders>
              <w:top w:val="nil"/>
              <w:left w:val="nil"/>
              <w:bottom w:val="nil"/>
              <w:right w:val="nil"/>
            </w:tcBorders>
            <w:shd w:val="clear" w:color="auto" w:fill="auto"/>
            <w:noWrap/>
            <w:vAlign w:val="center"/>
            <w:hideMark/>
          </w:tcPr>
          <w:p w14:paraId="62338E7A" w14:textId="77777777" w:rsidR="00E9515E" w:rsidRPr="00E9515E" w:rsidRDefault="00E9515E" w:rsidP="00E9515E">
            <w:pPr>
              <w:rPr>
                <w:color w:val="000000"/>
                <w:sz w:val="11"/>
                <w:szCs w:val="13"/>
                <w:lang w:eastAsia="tr-TR"/>
              </w:rPr>
            </w:pPr>
            <w:r w:rsidRPr="00E9515E">
              <w:rPr>
                <w:color w:val="000000"/>
                <w:sz w:val="11"/>
                <w:szCs w:val="13"/>
                <w:lang w:eastAsia="tr-TR"/>
              </w:rPr>
              <w:t>Balıkçılık</w:t>
            </w:r>
          </w:p>
        </w:tc>
        <w:tc>
          <w:tcPr>
            <w:tcW w:w="752" w:type="dxa"/>
            <w:tcBorders>
              <w:top w:val="nil"/>
              <w:left w:val="nil"/>
              <w:bottom w:val="nil"/>
              <w:right w:val="nil"/>
            </w:tcBorders>
            <w:shd w:val="clear" w:color="auto" w:fill="auto"/>
            <w:vAlign w:val="bottom"/>
            <w:hideMark/>
          </w:tcPr>
          <w:p w14:paraId="6EEDC844" w14:textId="1FCDE978"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98" w:type="dxa"/>
            <w:tcBorders>
              <w:top w:val="nil"/>
              <w:left w:val="nil"/>
              <w:bottom w:val="nil"/>
              <w:right w:val="nil"/>
            </w:tcBorders>
            <w:shd w:val="clear" w:color="auto" w:fill="auto"/>
            <w:vAlign w:val="bottom"/>
            <w:hideMark/>
          </w:tcPr>
          <w:p w14:paraId="3328D2C3" w14:textId="5B891E0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42" w:type="dxa"/>
            <w:tcBorders>
              <w:top w:val="nil"/>
              <w:left w:val="nil"/>
              <w:bottom w:val="nil"/>
              <w:right w:val="nil"/>
            </w:tcBorders>
            <w:shd w:val="clear" w:color="auto" w:fill="auto"/>
            <w:vAlign w:val="bottom"/>
            <w:hideMark/>
          </w:tcPr>
          <w:p w14:paraId="402A58A2" w14:textId="1D6B120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98" w:type="dxa"/>
            <w:tcBorders>
              <w:top w:val="nil"/>
              <w:left w:val="nil"/>
              <w:bottom w:val="nil"/>
              <w:right w:val="nil"/>
            </w:tcBorders>
            <w:shd w:val="clear" w:color="auto" w:fill="auto"/>
            <w:vAlign w:val="bottom"/>
            <w:hideMark/>
          </w:tcPr>
          <w:p w14:paraId="339717DE" w14:textId="3936352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16" w:type="dxa"/>
            <w:tcBorders>
              <w:top w:val="nil"/>
              <w:left w:val="nil"/>
              <w:bottom w:val="nil"/>
              <w:right w:val="nil"/>
            </w:tcBorders>
            <w:shd w:val="clear" w:color="auto" w:fill="auto"/>
            <w:vAlign w:val="bottom"/>
            <w:hideMark/>
          </w:tcPr>
          <w:p w14:paraId="467B7165" w14:textId="4A88D5D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08BA100E" w14:textId="7ADE343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5068CD3" w14:textId="3F969D9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1,348</w:t>
            </w:r>
          </w:p>
        </w:tc>
        <w:tc>
          <w:tcPr>
            <w:tcW w:w="725" w:type="dxa"/>
            <w:tcBorders>
              <w:top w:val="nil"/>
              <w:left w:val="nil"/>
              <w:bottom w:val="nil"/>
              <w:right w:val="nil"/>
            </w:tcBorders>
            <w:shd w:val="clear" w:color="auto" w:fill="auto"/>
            <w:vAlign w:val="bottom"/>
            <w:hideMark/>
          </w:tcPr>
          <w:p w14:paraId="47556D25" w14:textId="1178CD33"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2,157</w:t>
            </w:r>
          </w:p>
        </w:tc>
        <w:tc>
          <w:tcPr>
            <w:tcW w:w="883" w:type="dxa"/>
            <w:tcBorders>
              <w:top w:val="nil"/>
              <w:left w:val="nil"/>
              <w:bottom w:val="nil"/>
              <w:right w:val="nil"/>
            </w:tcBorders>
            <w:shd w:val="clear" w:color="auto" w:fill="auto"/>
            <w:vAlign w:val="bottom"/>
            <w:hideMark/>
          </w:tcPr>
          <w:p w14:paraId="3348ECE6" w14:textId="51A73A0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603</w:t>
            </w:r>
          </w:p>
        </w:tc>
        <w:tc>
          <w:tcPr>
            <w:tcW w:w="597" w:type="dxa"/>
            <w:tcBorders>
              <w:top w:val="nil"/>
              <w:left w:val="nil"/>
              <w:bottom w:val="nil"/>
              <w:right w:val="nil"/>
            </w:tcBorders>
            <w:shd w:val="clear" w:color="auto" w:fill="auto"/>
            <w:vAlign w:val="bottom"/>
            <w:hideMark/>
          </w:tcPr>
          <w:p w14:paraId="0FB4FFD6" w14:textId="6D97B9D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46" w:type="dxa"/>
            <w:tcBorders>
              <w:top w:val="nil"/>
              <w:left w:val="nil"/>
              <w:bottom w:val="nil"/>
              <w:right w:val="nil"/>
            </w:tcBorders>
            <w:shd w:val="clear" w:color="auto" w:fill="auto"/>
            <w:vAlign w:val="bottom"/>
            <w:hideMark/>
          </w:tcPr>
          <w:p w14:paraId="2DC764C6" w14:textId="57D065F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25" w:type="dxa"/>
            <w:tcBorders>
              <w:top w:val="nil"/>
              <w:left w:val="nil"/>
              <w:bottom w:val="nil"/>
              <w:right w:val="nil"/>
            </w:tcBorders>
            <w:shd w:val="clear" w:color="auto" w:fill="auto"/>
            <w:vAlign w:val="bottom"/>
            <w:hideMark/>
          </w:tcPr>
          <w:p w14:paraId="5571C3F7" w14:textId="1E6BEBD3"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34" w:type="dxa"/>
            <w:tcBorders>
              <w:top w:val="nil"/>
              <w:left w:val="nil"/>
              <w:bottom w:val="nil"/>
              <w:right w:val="nil"/>
            </w:tcBorders>
            <w:shd w:val="clear" w:color="auto" w:fill="auto"/>
            <w:vAlign w:val="bottom"/>
            <w:hideMark/>
          </w:tcPr>
          <w:p w14:paraId="0877B1E0" w14:textId="7588EE8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72EF9B5D" w14:textId="43C22ED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1" w:type="dxa"/>
            <w:tcBorders>
              <w:top w:val="nil"/>
              <w:left w:val="nil"/>
              <w:bottom w:val="nil"/>
              <w:right w:val="nil"/>
            </w:tcBorders>
            <w:shd w:val="clear" w:color="auto" w:fill="auto"/>
            <w:vAlign w:val="bottom"/>
            <w:hideMark/>
          </w:tcPr>
          <w:p w14:paraId="6D283971" w14:textId="1B5795C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04" w:type="dxa"/>
            <w:tcBorders>
              <w:top w:val="nil"/>
              <w:left w:val="nil"/>
              <w:bottom w:val="nil"/>
              <w:right w:val="nil"/>
            </w:tcBorders>
            <w:shd w:val="clear" w:color="auto" w:fill="auto"/>
            <w:vAlign w:val="bottom"/>
            <w:hideMark/>
          </w:tcPr>
          <w:p w14:paraId="3B308B3A" w14:textId="6D5D0F2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60" w:type="dxa"/>
            <w:tcBorders>
              <w:top w:val="nil"/>
              <w:left w:val="nil"/>
              <w:bottom w:val="nil"/>
              <w:right w:val="nil"/>
            </w:tcBorders>
            <w:shd w:val="clear" w:color="auto" w:fill="auto"/>
            <w:vAlign w:val="bottom"/>
            <w:hideMark/>
          </w:tcPr>
          <w:p w14:paraId="505A0E8E" w14:textId="24C5077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29ED394D" w14:textId="7DFE91A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4,097</w:t>
            </w:r>
          </w:p>
        </w:tc>
        <w:tc>
          <w:tcPr>
            <w:tcW w:w="725" w:type="dxa"/>
            <w:tcBorders>
              <w:top w:val="nil"/>
              <w:left w:val="nil"/>
              <w:bottom w:val="nil"/>
              <w:right w:val="nil"/>
            </w:tcBorders>
            <w:shd w:val="clear" w:color="auto" w:fill="auto"/>
            <w:vAlign w:val="bottom"/>
            <w:hideMark/>
          </w:tcPr>
          <w:p w14:paraId="0CBBFF0A" w14:textId="482EC5D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11</w:t>
            </w:r>
          </w:p>
        </w:tc>
        <w:tc>
          <w:tcPr>
            <w:tcW w:w="790" w:type="dxa"/>
            <w:tcBorders>
              <w:top w:val="nil"/>
              <w:left w:val="nil"/>
              <w:bottom w:val="nil"/>
              <w:right w:val="nil"/>
            </w:tcBorders>
            <w:shd w:val="clear" w:color="auto" w:fill="auto"/>
            <w:vAlign w:val="bottom"/>
            <w:hideMark/>
          </w:tcPr>
          <w:p w14:paraId="2333E1B9" w14:textId="739D6B7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4,108</w:t>
            </w:r>
          </w:p>
        </w:tc>
      </w:tr>
      <w:tr w:rsidR="00E9515E" w:rsidRPr="00E9515E" w14:paraId="2562E82D" w14:textId="77777777" w:rsidTr="00856EB3">
        <w:trPr>
          <w:divId w:val="1504706946"/>
          <w:trHeight w:val="189"/>
        </w:trPr>
        <w:tc>
          <w:tcPr>
            <w:tcW w:w="997" w:type="dxa"/>
            <w:tcBorders>
              <w:top w:val="nil"/>
              <w:left w:val="nil"/>
              <w:bottom w:val="nil"/>
              <w:right w:val="nil"/>
            </w:tcBorders>
            <w:shd w:val="clear" w:color="auto" w:fill="auto"/>
            <w:noWrap/>
            <w:vAlign w:val="center"/>
            <w:hideMark/>
          </w:tcPr>
          <w:p w14:paraId="4E2071E9" w14:textId="77777777" w:rsidR="00E9515E" w:rsidRPr="00E9515E" w:rsidRDefault="00E9515E" w:rsidP="00E9515E">
            <w:pPr>
              <w:rPr>
                <w:b/>
                <w:bCs/>
                <w:color w:val="000000"/>
                <w:sz w:val="11"/>
                <w:szCs w:val="13"/>
                <w:lang w:eastAsia="tr-TR"/>
              </w:rPr>
            </w:pPr>
            <w:r w:rsidRPr="00E9515E">
              <w:rPr>
                <w:b/>
                <w:bCs/>
                <w:color w:val="000000"/>
                <w:sz w:val="11"/>
                <w:szCs w:val="13"/>
                <w:lang w:eastAsia="tr-TR"/>
              </w:rPr>
              <w:t>Sanayi</w:t>
            </w:r>
          </w:p>
        </w:tc>
        <w:tc>
          <w:tcPr>
            <w:tcW w:w="752" w:type="dxa"/>
            <w:tcBorders>
              <w:top w:val="nil"/>
              <w:left w:val="nil"/>
              <w:bottom w:val="nil"/>
              <w:right w:val="nil"/>
            </w:tcBorders>
            <w:shd w:val="clear" w:color="auto" w:fill="auto"/>
            <w:vAlign w:val="bottom"/>
            <w:hideMark/>
          </w:tcPr>
          <w:p w14:paraId="4DBED993" w14:textId="30633461"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98" w:type="dxa"/>
            <w:tcBorders>
              <w:top w:val="nil"/>
              <w:left w:val="nil"/>
              <w:bottom w:val="nil"/>
              <w:right w:val="nil"/>
            </w:tcBorders>
            <w:shd w:val="clear" w:color="auto" w:fill="auto"/>
            <w:vAlign w:val="bottom"/>
            <w:hideMark/>
          </w:tcPr>
          <w:p w14:paraId="2DADC5C1" w14:textId="07C3CC91"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42" w:type="dxa"/>
            <w:tcBorders>
              <w:top w:val="nil"/>
              <w:left w:val="nil"/>
              <w:bottom w:val="nil"/>
              <w:right w:val="nil"/>
            </w:tcBorders>
            <w:shd w:val="clear" w:color="auto" w:fill="auto"/>
            <w:vAlign w:val="bottom"/>
            <w:hideMark/>
          </w:tcPr>
          <w:p w14:paraId="7E883F6C" w14:textId="6F6D72BF"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98" w:type="dxa"/>
            <w:tcBorders>
              <w:top w:val="nil"/>
              <w:left w:val="nil"/>
              <w:bottom w:val="nil"/>
              <w:right w:val="nil"/>
            </w:tcBorders>
            <w:shd w:val="clear" w:color="auto" w:fill="auto"/>
            <w:vAlign w:val="bottom"/>
            <w:hideMark/>
          </w:tcPr>
          <w:p w14:paraId="4BF608EC" w14:textId="7FCF2DC5"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16" w:type="dxa"/>
            <w:tcBorders>
              <w:top w:val="nil"/>
              <w:left w:val="nil"/>
              <w:bottom w:val="nil"/>
              <w:right w:val="nil"/>
            </w:tcBorders>
            <w:shd w:val="clear" w:color="auto" w:fill="auto"/>
            <w:vAlign w:val="bottom"/>
            <w:hideMark/>
          </w:tcPr>
          <w:p w14:paraId="38C114C9" w14:textId="2A469D0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62472EB2" w14:textId="4D9341D6"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5FD74E09" w14:textId="461F34B6"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10,962,566</w:t>
            </w:r>
          </w:p>
        </w:tc>
        <w:tc>
          <w:tcPr>
            <w:tcW w:w="725" w:type="dxa"/>
            <w:tcBorders>
              <w:top w:val="nil"/>
              <w:left w:val="nil"/>
              <w:bottom w:val="nil"/>
              <w:right w:val="nil"/>
            </w:tcBorders>
            <w:shd w:val="clear" w:color="auto" w:fill="auto"/>
            <w:vAlign w:val="bottom"/>
            <w:hideMark/>
          </w:tcPr>
          <w:p w14:paraId="61D99445" w14:textId="521D15D9"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3,688,267</w:t>
            </w:r>
          </w:p>
        </w:tc>
        <w:tc>
          <w:tcPr>
            <w:tcW w:w="883" w:type="dxa"/>
            <w:tcBorders>
              <w:top w:val="nil"/>
              <w:left w:val="nil"/>
              <w:bottom w:val="nil"/>
              <w:right w:val="nil"/>
            </w:tcBorders>
            <w:shd w:val="clear" w:color="auto" w:fill="auto"/>
            <w:vAlign w:val="bottom"/>
            <w:hideMark/>
          </w:tcPr>
          <w:p w14:paraId="731A1592" w14:textId="51E986CB"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4,391,612</w:t>
            </w:r>
          </w:p>
        </w:tc>
        <w:tc>
          <w:tcPr>
            <w:tcW w:w="597" w:type="dxa"/>
            <w:tcBorders>
              <w:top w:val="nil"/>
              <w:left w:val="nil"/>
              <w:bottom w:val="nil"/>
              <w:right w:val="nil"/>
            </w:tcBorders>
            <w:shd w:val="clear" w:color="auto" w:fill="auto"/>
            <w:vAlign w:val="bottom"/>
            <w:hideMark/>
          </w:tcPr>
          <w:p w14:paraId="4ABA8191" w14:textId="1C2767B7"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30,170</w:t>
            </w:r>
          </w:p>
        </w:tc>
        <w:tc>
          <w:tcPr>
            <w:tcW w:w="646" w:type="dxa"/>
            <w:tcBorders>
              <w:top w:val="nil"/>
              <w:left w:val="nil"/>
              <w:bottom w:val="nil"/>
              <w:right w:val="nil"/>
            </w:tcBorders>
            <w:shd w:val="clear" w:color="auto" w:fill="auto"/>
            <w:vAlign w:val="bottom"/>
            <w:hideMark/>
          </w:tcPr>
          <w:p w14:paraId="70097782" w14:textId="77BE71A8"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625" w:type="dxa"/>
            <w:tcBorders>
              <w:top w:val="nil"/>
              <w:left w:val="nil"/>
              <w:bottom w:val="nil"/>
              <w:right w:val="nil"/>
            </w:tcBorders>
            <w:shd w:val="clear" w:color="auto" w:fill="auto"/>
            <w:vAlign w:val="bottom"/>
            <w:hideMark/>
          </w:tcPr>
          <w:p w14:paraId="363A9C48" w14:textId="0E5F6F84"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34" w:type="dxa"/>
            <w:tcBorders>
              <w:top w:val="nil"/>
              <w:left w:val="nil"/>
              <w:bottom w:val="nil"/>
              <w:right w:val="nil"/>
            </w:tcBorders>
            <w:shd w:val="clear" w:color="auto" w:fill="auto"/>
            <w:vAlign w:val="bottom"/>
            <w:hideMark/>
          </w:tcPr>
          <w:p w14:paraId="018A38EC" w14:textId="55BCD2C3"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88" w:type="dxa"/>
            <w:tcBorders>
              <w:top w:val="nil"/>
              <w:left w:val="nil"/>
              <w:bottom w:val="nil"/>
              <w:right w:val="nil"/>
            </w:tcBorders>
            <w:shd w:val="clear" w:color="auto" w:fill="auto"/>
            <w:vAlign w:val="bottom"/>
            <w:hideMark/>
          </w:tcPr>
          <w:p w14:paraId="2EB66324" w14:textId="219C6BE6"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81" w:type="dxa"/>
            <w:tcBorders>
              <w:top w:val="nil"/>
              <w:left w:val="nil"/>
              <w:bottom w:val="nil"/>
              <w:right w:val="nil"/>
            </w:tcBorders>
            <w:shd w:val="clear" w:color="auto" w:fill="auto"/>
            <w:vAlign w:val="bottom"/>
            <w:hideMark/>
          </w:tcPr>
          <w:p w14:paraId="260638C4" w14:textId="30E894FE"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04" w:type="dxa"/>
            <w:tcBorders>
              <w:top w:val="nil"/>
              <w:left w:val="nil"/>
              <w:bottom w:val="nil"/>
              <w:right w:val="nil"/>
            </w:tcBorders>
            <w:shd w:val="clear" w:color="auto" w:fill="auto"/>
            <w:vAlign w:val="bottom"/>
            <w:hideMark/>
          </w:tcPr>
          <w:p w14:paraId="57BC90A1" w14:textId="0F9A4956"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660" w:type="dxa"/>
            <w:tcBorders>
              <w:top w:val="nil"/>
              <w:left w:val="nil"/>
              <w:bottom w:val="nil"/>
              <w:right w:val="nil"/>
            </w:tcBorders>
            <w:shd w:val="clear" w:color="auto" w:fill="auto"/>
            <w:vAlign w:val="bottom"/>
            <w:hideMark/>
          </w:tcPr>
          <w:p w14:paraId="78055560" w14:textId="5F9AA9AF"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7FA94725" w14:textId="2011559B"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10,797,995</w:t>
            </w:r>
          </w:p>
        </w:tc>
        <w:tc>
          <w:tcPr>
            <w:tcW w:w="725" w:type="dxa"/>
            <w:tcBorders>
              <w:top w:val="nil"/>
              <w:left w:val="nil"/>
              <w:bottom w:val="nil"/>
              <w:right w:val="nil"/>
            </w:tcBorders>
            <w:shd w:val="clear" w:color="auto" w:fill="auto"/>
            <w:vAlign w:val="bottom"/>
            <w:hideMark/>
          </w:tcPr>
          <w:p w14:paraId="1C1B5FA3" w14:textId="34889B3D"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8,274,620</w:t>
            </w:r>
          </w:p>
        </w:tc>
        <w:tc>
          <w:tcPr>
            <w:tcW w:w="790" w:type="dxa"/>
            <w:tcBorders>
              <w:top w:val="nil"/>
              <w:left w:val="nil"/>
              <w:bottom w:val="nil"/>
              <w:right w:val="nil"/>
            </w:tcBorders>
            <w:shd w:val="clear" w:color="auto" w:fill="auto"/>
            <w:vAlign w:val="bottom"/>
            <w:hideMark/>
          </w:tcPr>
          <w:p w14:paraId="6130BA2B" w14:textId="73D391A7"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19,072,615</w:t>
            </w:r>
          </w:p>
        </w:tc>
      </w:tr>
      <w:tr w:rsidR="00E9515E" w:rsidRPr="00E9515E" w14:paraId="13D60A31" w14:textId="77777777" w:rsidTr="00856EB3">
        <w:trPr>
          <w:divId w:val="1504706946"/>
          <w:trHeight w:val="189"/>
        </w:trPr>
        <w:tc>
          <w:tcPr>
            <w:tcW w:w="997" w:type="dxa"/>
            <w:tcBorders>
              <w:top w:val="nil"/>
              <w:left w:val="nil"/>
              <w:bottom w:val="nil"/>
              <w:right w:val="nil"/>
            </w:tcBorders>
            <w:shd w:val="clear" w:color="auto" w:fill="auto"/>
            <w:noWrap/>
            <w:vAlign w:val="center"/>
            <w:hideMark/>
          </w:tcPr>
          <w:p w14:paraId="5E71D70B" w14:textId="1687ABC8" w:rsidR="00E9515E" w:rsidRPr="00E9515E" w:rsidRDefault="00E9515E" w:rsidP="00E9515E">
            <w:pPr>
              <w:rPr>
                <w:color w:val="000000"/>
                <w:sz w:val="13"/>
                <w:szCs w:val="13"/>
                <w:lang w:eastAsia="tr-TR"/>
              </w:rPr>
            </w:pPr>
            <w:r w:rsidRPr="00E9515E">
              <w:rPr>
                <w:color w:val="000000"/>
                <w:sz w:val="11"/>
                <w:szCs w:val="13"/>
                <w:lang w:eastAsia="tr-TR"/>
              </w:rPr>
              <w:t xml:space="preserve">Madencilik ve </w:t>
            </w:r>
            <w:proofErr w:type="spellStart"/>
            <w:r w:rsidRPr="00E9515E">
              <w:rPr>
                <w:color w:val="000000"/>
                <w:sz w:val="11"/>
                <w:szCs w:val="13"/>
                <w:lang w:eastAsia="tr-TR"/>
              </w:rPr>
              <w:t>Taşocakçılığı</w:t>
            </w:r>
            <w:proofErr w:type="spellEnd"/>
          </w:p>
        </w:tc>
        <w:tc>
          <w:tcPr>
            <w:tcW w:w="752" w:type="dxa"/>
            <w:tcBorders>
              <w:top w:val="nil"/>
              <w:left w:val="nil"/>
              <w:bottom w:val="nil"/>
              <w:right w:val="nil"/>
            </w:tcBorders>
            <w:shd w:val="clear" w:color="auto" w:fill="auto"/>
            <w:vAlign w:val="bottom"/>
            <w:hideMark/>
          </w:tcPr>
          <w:p w14:paraId="5053B2E3" w14:textId="3EDB9DA5"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98" w:type="dxa"/>
            <w:tcBorders>
              <w:top w:val="nil"/>
              <w:left w:val="nil"/>
              <w:bottom w:val="nil"/>
              <w:right w:val="nil"/>
            </w:tcBorders>
            <w:shd w:val="clear" w:color="auto" w:fill="auto"/>
            <w:vAlign w:val="bottom"/>
            <w:hideMark/>
          </w:tcPr>
          <w:p w14:paraId="36028BE7" w14:textId="295414D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42" w:type="dxa"/>
            <w:tcBorders>
              <w:top w:val="nil"/>
              <w:left w:val="nil"/>
              <w:bottom w:val="nil"/>
              <w:right w:val="nil"/>
            </w:tcBorders>
            <w:shd w:val="clear" w:color="auto" w:fill="auto"/>
            <w:vAlign w:val="bottom"/>
            <w:hideMark/>
          </w:tcPr>
          <w:p w14:paraId="1ABDE3CE" w14:textId="2A519BA8"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98" w:type="dxa"/>
            <w:tcBorders>
              <w:top w:val="nil"/>
              <w:left w:val="nil"/>
              <w:bottom w:val="nil"/>
              <w:right w:val="nil"/>
            </w:tcBorders>
            <w:shd w:val="clear" w:color="auto" w:fill="auto"/>
            <w:vAlign w:val="bottom"/>
            <w:hideMark/>
          </w:tcPr>
          <w:p w14:paraId="01D902DF" w14:textId="37594C3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16" w:type="dxa"/>
            <w:tcBorders>
              <w:top w:val="nil"/>
              <w:left w:val="nil"/>
              <w:bottom w:val="nil"/>
              <w:right w:val="nil"/>
            </w:tcBorders>
            <w:shd w:val="clear" w:color="auto" w:fill="auto"/>
            <w:vAlign w:val="bottom"/>
            <w:hideMark/>
          </w:tcPr>
          <w:p w14:paraId="7D4FDEDA" w14:textId="4FC257F6"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7C255A17" w14:textId="5E48222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3FFE0FBA" w14:textId="43C29D1F"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2,206,974</w:t>
            </w:r>
          </w:p>
        </w:tc>
        <w:tc>
          <w:tcPr>
            <w:tcW w:w="725" w:type="dxa"/>
            <w:tcBorders>
              <w:top w:val="nil"/>
              <w:left w:val="nil"/>
              <w:bottom w:val="nil"/>
              <w:right w:val="nil"/>
            </w:tcBorders>
            <w:shd w:val="clear" w:color="auto" w:fill="auto"/>
            <w:vAlign w:val="bottom"/>
            <w:hideMark/>
          </w:tcPr>
          <w:p w14:paraId="10AE37A7" w14:textId="10B3BFD3"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634,065</w:t>
            </w:r>
          </w:p>
        </w:tc>
        <w:tc>
          <w:tcPr>
            <w:tcW w:w="883" w:type="dxa"/>
            <w:tcBorders>
              <w:top w:val="nil"/>
              <w:left w:val="nil"/>
              <w:bottom w:val="nil"/>
              <w:right w:val="nil"/>
            </w:tcBorders>
            <w:shd w:val="clear" w:color="auto" w:fill="auto"/>
            <w:vAlign w:val="bottom"/>
            <w:hideMark/>
          </w:tcPr>
          <w:p w14:paraId="0699B66C" w14:textId="6070052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714,788</w:t>
            </w:r>
          </w:p>
        </w:tc>
        <w:tc>
          <w:tcPr>
            <w:tcW w:w="597" w:type="dxa"/>
            <w:tcBorders>
              <w:top w:val="nil"/>
              <w:left w:val="nil"/>
              <w:bottom w:val="nil"/>
              <w:right w:val="nil"/>
            </w:tcBorders>
            <w:shd w:val="clear" w:color="auto" w:fill="auto"/>
            <w:vAlign w:val="bottom"/>
            <w:hideMark/>
          </w:tcPr>
          <w:p w14:paraId="51F7FBEA" w14:textId="02CE4C7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4,412</w:t>
            </w:r>
          </w:p>
        </w:tc>
        <w:tc>
          <w:tcPr>
            <w:tcW w:w="646" w:type="dxa"/>
            <w:tcBorders>
              <w:top w:val="nil"/>
              <w:left w:val="nil"/>
              <w:bottom w:val="nil"/>
              <w:right w:val="nil"/>
            </w:tcBorders>
            <w:shd w:val="clear" w:color="auto" w:fill="auto"/>
            <w:vAlign w:val="bottom"/>
            <w:hideMark/>
          </w:tcPr>
          <w:p w14:paraId="31882011" w14:textId="0B46D4EF"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25" w:type="dxa"/>
            <w:tcBorders>
              <w:top w:val="nil"/>
              <w:left w:val="nil"/>
              <w:bottom w:val="nil"/>
              <w:right w:val="nil"/>
            </w:tcBorders>
            <w:shd w:val="clear" w:color="auto" w:fill="auto"/>
            <w:vAlign w:val="bottom"/>
            <w:hideMark/>
          </w:tcPr>
          <w:p w14:paraId="4E4300C5" w14:textId="03D1FCB9"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34" w:type="dxa"/>
            <w:tcBorders>
              <w:top w:val="nil"/>
              <w:left w:val="nil"/>
              <w:bottom w:val="nil"/>
              <w:right w:val="nil"/>
            </w:tcBorders>
            <w:shd w:val="clear" w:color="auto" w:fill="auto"/>
            <w:vAlign w:val="bottom"/>
            <w:hideMark/>
          </w:tcPr>
          <w:p w14:paraId="7B81622D" w14:textId="01CC5A2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2DA045AB" w14:textId="0E2C5B2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1" w:type="dxa"/>
            <w:tcBorders>
              <w:top w:val="nil"/>
              <w:left w:val="nil"/>
              <w:bottom w:val="nil"/>
              <w:right w:val="nil"/>
            </w:tcBorders>
            <w:shd w:val="clear" w:color="auto" w:fill="auto"/>
            <w:vAlign w:val="bottom"/>
            <w:hideMark/>
          </w:tcPr>
          <w:p w14:paraId="789D8B8E" w14:textId="5C8AE8DF"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04" w:type="dxa"/>
            <w:tcBorders>
              <w:top w:val="nil"/>
              <w:left w:val="nil"/>
              <w:bottom w:val="nil"/>
              <w:right w:val="nil"/>
            </w:tcBorders>
            <w:shd w:val="clear" w:color="auto" w:fill="auto"/>
            <w:vAlign w:val="bottom"/>
            <w:hideMark/>
          </w:tcPr>
          <w:p w14:paraId="4EFFD001" w14:textId="2AA8339F"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60" w:type="dxa"/>
            <w:tcBorders>
              <w:top w:val="nil"/>
              <w:left w:val="nil"/>
              <w:bottom w:val="nil"/>
              <w:right w:val="nil"/>
            </w:tcBorders>
            <w:shd w:val="clear" w:color="auto" w:fill="auto"/>
            <w:vAlign w:val="bottom"/>
            <w:hideMark/>
          </w:tcPr>
          <w:p w14:paraId="46DB954C" w14:textId="2226864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70FB63C4" w14:textId="0909B7E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2,169,516</w:t>
            </w:r>
          </w:p>
        </w:tc>
        <w:tc>
          <w:tcPr>
            <w:tcW w:w="725" w:type="dxa"/>
            <w:tcBorders>
              <w:top w:val="nil"/>
              <w:left w:val="nil"/>
              <w:bottom w:val="nil"/>
              <w:right w:val="nil"/>
            </w:tcBorders>
            <w:shd w:val="clear" w:color="auto" w:fill="auto"/>
            <w:vAlign w:val="bottom"/>
            <w:hideMark/>
          </w:tcPr>
          <w:p w14:paraId="772F4A44" w14:textId="33B98B25"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1,390,723</w:t>
            </w:r>
          </w:p>
        </w:tc>
        <w:tc>
          <w:tcPr>
            <w:tcW w:w="790" w:type="dxa"/>
            <w:tcBorders>
              <w:top w:val="nil"/>
              <w:left w:val="nil"/>
              <w:bottom w:val="nil"/>
              <w:right w:val="nil"/>
            </w:tcBorders>
            <w:shd w:val="clear" w:color="auto" w:fill="auto"/>
            <w:vAlign w:val="bottom"/>
            <w:hideMark/>
          </w:tcPr>
          <w:p w14:paraId="6C40FA7A" w14:textId="75EC9409"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3,560,239</w:t>
            </w:r>
          </w:p>
        </w:tc>
      </w:tr>
      <w:tr w:rsidR="00E9515E" w:rsidRPr="00E9515E" w14:paraId="699FC781" w14:textId="77777777" w:rsidTr="00856EB3">
        <w:trPr>
          <w:divId w:val="1504706946"/>
          <w:trHeight w:val="189"/>
        </w:trPr>
        <w:tc>
          <w:tcPr>
            <w:tcW w:w="997" w:type="dxa"/>
            <w:tcBorders>
              <w:top w:val="nil"/>
              <w:left w:val="nil"/>
              <w:bottom w:val="nil"/>
              <w:right w:val="nil"/>
            </w:tcBorders>
            <w:shd w:val="clear" w:color="auto" w:fill="auto"/>
            <w:noWrap/>
            <w:vAlign w:val="center"/>
            <w:hideMark/>
          </w:tcPr>
          <w:p w14:paraId="1551B49F" w14:textId="77777777" w:rsidR="00E9515E" w:rsidRPr="00E9515E" w:rsidRDefault="00E9515E" w:rsidP="00E9515E">
            <w:pPr>
              <w:rPr>
                <w:color w:val="000000"/>
                <w:sz w:val="11"/>
                <w:szCs w:val="13"/>
                <w:lang w:eastAsia="tr-TR"/>
              </w:rPr>
            </w:pPr>
            <w:r w:rsidRPr="00E9515E">
              <w:rPr>
                <w:color w:val="000000"/>
                <w:sz w:val="11"/>
                <w:szCs w:val="13"/>
                <w:lang w:eastAsia="tr-TR"/>
              </w:rPr>
              <w:t>İmalat Sanayi</w:t>
            </w:r>
          </w:p>
        </w:tc>
        <w:tc>
          <w:tcPr>
            <w:tcW w:w="752" w:type="dxa"/>
            <w:tcBorders>
              <w:top w:val="nil"/>
              <w:left w:val="nil"/>
              <w:bottom w:val="nil"/>
              <w:right w:val="nil"/>
            </w:tcBorders>
            <w:shd w:val="clear" w:color="auto" w:fill="auto"/>
            <w:vAlign w:val="bottom"/>
            <w:hideMark/>
          </w:tcPr>
          <w:p w14:paraId="7A8B01CA" w14:textId="3CF6F80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98" w:type="dxa"/>
            <w:tcBorders>
              <w:top w:val="nil"/>
              <w:left w:val="nil"/>
              <w:bottom w:val="nil"/>
              <w:right w:val="nil"/>
            </w:tcBorders>
            <w:shd w:val="clear" w:color="auto" w:fill="auto"/>
            <w:vAlign w:val="bottom"/>
            <w:hideMark/>
          </w:tcPr>
          <w:p w14:paraId="41D08DE8" w14:textId="58C9082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42" w:type="dxa"/>
            <w:tcBorders>
              <w:top w:val="nil"/>
              <w:left w:val="nil"/>
              <w:bottom w:val="nil"/>
              <w:right w:val="nil"/>
            </w:tcBorders>
            <w:shd w:val="clear" w:color="auto" w:fill="auto"/>
            <w:vAlign w:val="bottom"/>
            <w:hideMark/>
          </w:tcPr>
          <w:p w14:paraId="78E0C9EE" w14:textId="51F45A06"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98" w:type="dxa"/>
            <w:tcBorders>
              <w:top w:val="nil"/>
              <w:left w:val="nil"/>
              <w:bottom w:val="nil"/>
              <w:right w:val="nil"/>
            </w:tcBorders>
            <w:shd w:val="clear" w:color="auto" w:fill="auto"/>
            <w:vAlign w:val="bottom"/>
            <w:hideMark/>
          </w:tcPr>
          <w:p w14:paraId="62AFA8B1" w14:textId="612C00B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16" w:type="dxa"/>
            <w:tcBorders>
              <w:top w:val="nil"/>
              <w:left w:val="nil"/>
              <w:bottom w:val="nil"/>
              <w:right w:val="nil"/>
            </w:tcBorders>
            <w:shd w:val="clear" w:color="auto" w:fill="auto"/>
            <w:vAlign w:val="bottom"/>
            <w:hideMark/>
          </w:tcPr>
          <w:p w14:paraId="07E78A9C" w14:textId="3EFD37A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58BD4342" w14:textId="2130292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FCA2AD8" w14:textId="5568361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5,877,264</w:t>
            </w:r>
          </w:p>
        </w:tc>
        <w:tc>
          <w:tcPr>
            <w:tcW w:w="725" w:type="dxa"/>
            <w:tcBorders>
              <w:top w:val="nil"/>
              <w:left w:val="nil"/>
              <w:bottom w:val="nil"/>
              <w:right w:val="nil"/>
            </w:tcBorders>
            <w:shd w:val="clear" w:color="auto" w:fill="auto"/>
            <w:vAlign w:val="bottom"/>
            <w:hideMark/>
          </w:tcPr>
          <w:p w14:paraId="39DA8194" w14:textId="3496926F"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2,767,732</w:t>
            </w:r>
          </w:p>
        </w:tc>
        <w:tc>
          <w:tcPr>
            <w:tcW w:w="883" w:type="dxa"/>
            <w:tcBorders>
              <w:top w:val="nil"/>
              <w:left w:val="nil"/>
              <w:bottom w:val="nil"/>
              <w:right w:val="nil"/>
            </w:tcBorders>
            <w:shd w:val="clear" w:color="auto" w:fill="auto"/>
            <w:vAlign w:val="bottom"/>
            <w:hideMark/>
          </w:tcPr>
          <w:p w14:paraId="0EA9CDD4" w14:textId="37398AA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3,374,290</w:t>
            </w:r>
          </w:p>
        </w:tc>
        <w:tc>
          <w:tcPr>
            <w:tcW w:w="597" w:type="dxa"/>
            <w:tcBorders>
              <w:top w:val="nil"/>
              <w:left w:val="nil"/>
              <w:bottom w:val="nil"/>
              <w:right w:val="nil"/>
            </w:tcBorders>
            <w:shd w:val="clear" w:color="auto" w:fill="auto"/>
            <w:vAlign w:val="bottom"/>
            <w:hideMark/>
          </w:tcPr>
          <w:p w14:paraId="234A074C" w14:textId="7FA34AD3"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23,973</w:t>
            </w:r>
          </w:p>
        </w:tc>
        <w:tc>
          <w:tcPr>
            <w:tcW w:w="646" w:type="dxa"/>
            <w:tcBorders>
              <w:top w:val="nil"/>
              <w:left w:val="nil"/>
              <w:bottom w:val="nil"/>
              <w:right w:val="nil"/>
            </w:tcBorders>
            <w:shd w:val="clear" w:color="auto" w:fill="auto"/>
            <w:vAlign w:val="bottom"/>
            <w:hideMark/>
          </w:tcPr>
          <w:p w14:paraId="6A06BACF" w14:textId="118387C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25" w:type="dxa"/>
            <w:tcBorders>
              <w:top w:val="nil"/>
              <w:left w:val="nil"/>
              <w:bottom w:val="nil"/>
              <w:right w:val="nil"/>
            </w:tcBorders>
            <w:shd w:val="clear" w:color="auto" w:fill="auto"/>
            <w:vAlign w:val="bottom"/>
            <w:hideMark/>
          </w:tcPr>
          <w:p w14:paraId="1F398CFD" w14:textId="5FF3E896"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34" w:type="dxa"/>
            <w:tcBorders>
              <w:top w:val="nil"/>
              <w:left w:val="nil"/>
              <w:bottom w:val="nil"/>
              <w:right w:val="nil"/>
            </w:tcBorders>
            <w:shd w:val="clear" w:color="auto" w:fill="auto"/>
            <w:vAlign w:val="bottom"/>
            <w:hideMark/>
          </w:tcPr>
          <w:p w14:paraId="7DE28E10" w14:textId="393E176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7770F8F1" w14:textId="6F5CE869"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1" w:type="dxa"/>
            <w:tcBorders>
              <w:top w:val="nil"/>
              <w:left w:val="nil"/>
              <w:bottom w:val="nil"/>
              <w:right w:val="nil"/>
            </w:tcBorders>
            <w:shd w:val="clear" w:color="auto" w:fill="auto"/>
            <w:vAlign w:val="bottom"/>
            <w:hideMark/>
          </w:tcPr>
          <w:p w14:paraId="440B1C94" w14:textId="55BE325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04" w:type="dxa"/>
            <w:tcBorders>
              <w:top w:val="nil"/>
              <w:left w:val="nil"/>
              <w:bottom w:val="nil"/>
              <w:right w:val="nil"/>
            </w:tcBorders>
            <w:shd w:val="clear" w:color="auto" w:fill="auto"/>
            <w:vAlign w:val="bottom"/>
            <w:hideMark/>
          </w:tcPr>
          <w:p w14:paraId="79542A4F" w14:textId="3D6F605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60" w:type="dxa"/>
            <w:tcBorders>
              <w:top w:val="nil"/>
              <w:left w:val="nil"/>
              <w:bottom w:val="nil"/>
              <w:right w:val="nil"/>
            </w:tcBorders>
            <w:shd w:val="clear" w:color="auto" w:fill="auto"/>
            <w:vAlign w:val="bottom"/>
            <w:hideMark/>
          </w:tcPr>
          <w:p w14:paraId="2CE82305" w14:textId="75471AB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0943647" w14:textId="03F1E15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8,097,605</w:t>
            </w:r>
          </w:p>
        </w:tc>
        <w:tc>
          <w:tcPr>
            <w:tcW w:w="725" w:type="dxa"/>
            <w:tcBorders>
              <w:top w:val="nil"/>
              <w:left w:val="nil"/>
              <w:bottom w:val="nil"/>
              <w:right w:val="nil"/>
            </w:tcBorders>
            <w:shd w:val="clear" w:color="auto" w:fill="auto"/>
            <w:vAlign w:val="bottom"/>
            <w:hideMark/>
          </w:tcPr>
          <w:p w14:paraId="30F33C3A" w14:textId="7B3D7CF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3,945,654</w:t>
            </w:r>
          </w:p>
        </w:tc>
        <w:tc>
          <w:tcPr>
            <w:tcW w:w="790" w:type="dxa"/>
            <w:tcBorders>
              <w:top w:val="nil"/>
              <w:left w:val="nil"/>
              <w:bottom w:val="nil"/>
              <w:right w:val="nil"/>
            </w:tcBorders>
            <w:shd w:val="clear" w:color="auto" w:fill="auto"/>
            <w:vAlign w:val="bottom"/>
            <w:hideMark/>
          </w:tcPr>
          <w:p w14:paraId="7E5A4F43" w14:textId="039499E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12,043,259</w:t>
            </w:r>
          </w:p>
        </w:tc>
      </w:tr>
      <w:tr w:rsidR="00E9515E" w:rsidRPr="00E9515E" w14:paraId="7C9A7885" w14:textId="77777777" w:rsidTr="00856EB3">
        <w:trPr>
          <w:divId w:val="1504706946"/>
          <w:trHeight w:val="189"/>
        </w:trPr>
        <w:tc>
          <w:tcPr>
            <w:tcW w:w="997" w:type="dxa"/>
            <w:tcBorders>
              <w:top w:val="nil"/>
              <w:left w:val="nil"/>
              <w:bottom w:val="nil"/>
              <w:right w:val="nil"/>
            </w:tcBorders>
            <w:shd w:val="clear" w:color="auto" w:fill="auto"/>
            <w:noWrap/>
            <w:vAlign w:val="center"/>
            <w:hideMark/>
          </w:tcPr>
          <w:p w14:paraId="31B59DF8" w14:textId="77777777" w:rsidR="00E9515E" w:rsidRPr="00E9515E" w:rsidRDefault="00E9515E" w:rsidP="00E9515E">
            <w:pPr>
              <w:rPr>
                <w:color w:val="000000"/>
                <w:sz w:val="11"/>
                <w:szCs w:val="13"/>
                <w:lang w:eastAsia="tr-TR"/>
              </w:rPr>
            </w:pPr>
            <w:r w:rsidRPr="00E9515E">
              <w:rPr>
                <w:color w:val="000000"/>
                <w:sz w:val="11"/>
                <w:szCs w:val="13"/>
                <w:lang w:eastAsia="tr-TR"/>
              </w:rPr>
              <w:t>Elektrik, Gaz, Su</w:t>
            </w:r>
          </w:p>
        </w:tc>
        <w:tc>
          <w:tcPr>
            <w:tcW w:w="752" w:type="dxa"/>
            <w:tcBorders>
              <w:top w:val="nil"/>
              <w:left w:val="nil"/>
              <w:bottom w:val="nil"/>
              <w:right w:val="nil"/>
            </w:tcBorders>
            <w:shd w:val="clear" w:color="auto" w:fill="auto"/>
            <w:vAlign w:val="bottom"/>
            <w:hideMark/>
          </w:tcPr>
          <w:p w14:paraId="1F7A0179" w14:textId="1D1024D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98" w:type="dxa"/>
            <w:tcBorders>
              <w:top w:val="nil"/>
              <w:left w:val="nil"/>
              <w:bottom w:val="nil"/>
              <w:right w:val="nil"/>
            </w:tcBorders>
            <w:shd w:val="clear" w:color="auto" w:fill="auto"/>
            <w:vAlign w:val="bottom"/>
            <w:hideMark/>
          </w:tcPr>
          <w:p w14:paraId="26973249" w14:textId="5B583216"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42" w:type="dxa"/>
            <w:tcBorders>
              <w:top w:val="nil"/>
              <w:left w:val="nil"/>
              <w:bottom w:val="nil"/>
              <w:right w:val="nil"/>
            </w:tcBorders>
            <w:shd w:val="clear" w:color="auto" w:fill="auto"/>
            <w:vAlign w:val="bottom"/>
            <w:hideMark/>
          </w:tcPr>
          <w:p w14:paraId="1170DE42" w14:textId="7A88DAD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98" w:type="dxa"/>
            <w:tcBorders>
              <w:top w:val="nil"/>
              <w:left w:val="nil"/>
              <w:bottom w:val="nil"/>
              <w:right w:val="nil"/>
            </w:tcBorders>
            <w:shd w:val="clear" w:color="auto" w:fill="auto"/>
            <w:vAlign w:val="bottom"/>
            <w:hideMark/>
          </w:tcPr>
          <w:p w14:paraId="320B453F" w14:textId="119D9418"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16" w:type="dxa"/>
            <w:tcBorders>
              <w:top w:val="nil"/>
              <w:left w:val="nil"/>
              <w:bottom w:val="nil"/>
              <w:right w:val="nil"/>
            </w:tcBorders>
            <w:shd w:val="clear" w:color="auto" w:fill="auto"/>
            <w:vAlign w:val="bottom"/>
            <w:hideMark/>
          </w:tcPr>
          <w:p w14:paraId="756C4F5C" w14:textId="70E66F9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572D7594" w14:textId="740F63E9"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0604A408" w14:textId="719132BF"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2,878,328</w:t>
            </w:r>
          </w:p>
        </w:tc>
        <w:tc>
          <w:tcPr>
            <w:tcW w:w="725" w:type="dxa"/>
            <w:tcBorders>
              <w:top w:val="nil"/>
              <w:left w:val="nil"/>
              <w:bottom w:val="nil"/>
              <w:right w:val="nil"/>
            </w:tcBorders>
            <w:shd w:val="clear" w:color="auto" w:fill="auto"/>
            <w:vAlign w:val="bottom"/>
            <w:hideMark/>
          </w:tcPr>
          <w:p w14:paraId="7B1584A5" w14:textId="4F79323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286,470</w:t>
            </w:r>
          </w:p>
        </w:tc>
        <w:tc>
          <w:tcPr>
            <w:tcW w:w="883" w:type="dxa"/>
            <w:tcBorders>
              <w:top w:val="nil"/>
              <w:left w:val="nil"/>
              <w:bottom w:val="nil"/>
              <w:right w:val="nil"/>
            </w:tcBorders>
            <w:shd w:val="clear" w:color="auto" w:fill="auto"/>
            <w:vAlign w:val="bottom"/>
            <w:hideMark/>
          </w:tcPr>
          <w:p w14:paraId="038EA18F" w14:textId="1B38BDC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302,534</w:t>
            </w:r>
          </w:p>
        </w:tc>
        <w:tc>
          <w:tcPr>
            <w:tcW w:w="597" w:type="dxa"/>
            <w:tcBorders>
              <w:top w:val="nil"/>
              <w:left w:val="nil"/>
              <w:bottom w:val="nil"/>
              <w:right w:val="nil"/>
            </w:tcBorders>
            <w:shd w:val="clear" w:color="auto" w:fill="auto"/>
            <w:vAlign w:val="bottom"/>
            <w:hideMark/>
          </w:tcPr>
          <w:p w14:paraId="11D8A8EB" w14:textId="00E8749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1,785</w:t>
            </w:r>
          </w:p>
        </w:tc>
        <w:tc>
          <w:tcPr>
            <w:tcW w:w="646" w:type="dxa"/>
            <w:tcBorders>
              <w:top w:val="nil"/>
              <w:left w:val="nil"/>
              <w:bottom w:val="nil"/>
              <w:right w:val="nil"/>
            </w:tcBorders>
            <w:shd w:val="clear" w:color="auto" w:fill="auto"/>
            <w:vAlign w:val="bottom"/>
            <w:hideMark/>
          </w:tcPr>
          <w:p w14:paraId="3FD4FB2A" w14:textId="1582A71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25" w:type="dxa"/>
            <w:tcBorders>
              <w:top w:val="nil"/>
              <w:left w:val="nil"/>
              <w:bottom w:val="nil"/>
              <w:right w:val="nil"/>
            </w:tcBorders>
            <w:shd w:val="clear" w:color="auto" w:fill="auto"/>
            <w:vAlign w:val="bottom"/>
            <w:hideMark/>
          </w:tcPr>
          <w:p w14:paraId="68B45226" w14:textId="2ECB6889"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34" w:type="dxa"/>
            <w:tcBorders>
              <w:top w:val="nil"/>
              <w:left w:val="nil"/>
              <w:bottom w:val="nil"/>
              <w:right w:val="nil"/>
            </w:tcBorders>
            <w:shd w:val="clear" w:color="auto" w:fill="auto"/>
            <w:vAlign w:val="bottom"/>
            <w:hideMark/>
          </w:tcPr>
          <w:p w14:paraId="68C0581D" w14:textId="6907FB4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36014859" w14:textId="2BB2D348"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1" w:type="dxa"/>
            <w:tcBorders>
              <w:top w:val="nil"/>
              <w:left w:val="nil"/>
              <w:bottom w:val="nil"/>
              <w:right w:val="nil"/>
            </w:tcBorders>
            <w:shd w:val="clear" w:color="auto" w:fill="auto"/>
            <w:vAlign w:val="bottom"/>
            <w:hideMark/>
          </w:tcPr>
          <w:p w14:paraId="6A4142D0" w14:textId="3250222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04" w:type="dxa"/>
            <w:tcBorders>
              <w:top w:val="nil"/>
              <w:left w:val="nil"/>
              <w:bottom w:val="nil"/>
              <w:right w:val="nil"/>
            </w:tcBorders>
            <w:shd w:val="clear" w:color="auto" w:fill="auto"/>
            <w:vAlign w:val="bottom"/>
            <w:hideMark/>
          </w:tcPr>
          <w:p w14:paraId="64AD2683" w14:textId="640B92F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60" w:type="dxa"/>
            <w:tcBorders>
              <w:top w:val="nil"/>
              <w:left w:val="nil"/>
              <w:bottom w:val="nil"/>
              <w:right w:val="nil"/>
            </w:tcBorders>
            <w:shd w:val="clear" w:color="auto" w:fill="auto"/>
            <w:vAlign w:val="bottom"/>
            <w:hideMark/>
          </w:tcPr>
          <w:p w14:paraId="61AB6094" w14:textId="0755BF8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06A50AAD" w14:textId="4307368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530,874</w:t>
            </w:r>
          </w:p>
        </w:tc>
        <w:tc>
          <w:tcPr>
            <w:tcW w:w="725" w:type="dxa"/>
            <w:tcBorders>
              <w:top w:val="nil"/>
              <w:left w:val="nil"/>
              <w:bottom w:val="nil"/>
              <w:right w:val="nil"/>
            </w:tcBorders>
            <w:shd w:val="clear" w:color="auto" w:fill="auto"/>
            <w:vAlign w:val="bottom"/>
            <w:hideMark/>
          </w:tcPr>
          <w:p w14:paraId="04973A76" w14:textId="33F64DD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2,938,243</w:t>
            </w:r>
          </w:p>
        </w:tc>
        <w:tc>
          <w:tcPr>
            <w:tcW w:w="790" w:type="dxa"/>
            <w:tcBorders>
              <w:top w:val="nil"/>
              <w:left w:val="nil"/>
              <w:bottom w:val="nil"/>
              <w:right w:val="nil"/>
            </w:tcBorders>
            <w:shd w:val="clear" w:color="auto" w:fill="auto"/>
            <w:vAlign w:val="bottom"/>
            <w:hideMark/>
          </w:tcPr>
          <w:p w14:paraId="38AA6967" w14:textId="15AF6E26"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3,469,117</w:t>
            </w:r>
          </w:p>
        </w:tc>
      </w:tr>
      <w:tr w:rsidR="00E9515E" w:rsidRPr="00E9515E" w14:paraId="703273E3" w14:textId="77777777" w:rsidTr="00856EB3">
        <w:trPr>
          <w:divId w:val="1504706946"/>
          <w:trHeight w:val="189"/>
        </w:trPr>
        <w:tc>
          <w:tcPr>
            <w:tcW w:w="997" w:type="dxa"/>
            <w:tcBorders>
              <w:top w:val="nil"/>
              <w:left w:val="nil"/>
              <w:bottom w:val="nil"/>
              <w:right w:val="nil"/>
            </w:tcBorders>
            <w:shd w:val="clear" w:color="auto" w:fill="auto"/>
            <w:noWrap/>
            <w:vAlign w:val="center"/>
            <w:hideMark/>
          </w:tcPr>
          <w:p w14:paraId="4D0E79EE" w14:textId="77777777" w:rsidR="00E9515E" w:rsidRPr="00E9515E" w:rsidRDefault="00E9515E" w:rsidP="00E9515E">
            <w:pPr>
              <w:rPr>
                <w:b/>
                <w:bCs/>
                <w:color w:val="000000"/>
                <w:sz w:val="11"/>
                <w:szCs w:val="13"/>
                <w:lang w:eastAsia="tr-TR"/>
              </w:rPr>
            </w:pPr>
            <w:r w:rsidRPr="00E9515E">
              <w:rPr>
                <w:b/>
                <w:bCs/>
                <w:color w:val="000000"/>
                <w:sz w:val="11"/>
                <w:szCs w:val="13"/>
                <w:lang w:eastAsia="tr-TR"/>
              </w:rPr>
              <w:t>İnşaat</w:t>
            </w:r>
          </w:p>
        </w:tc>
        <w:tc>
          <w:tcPr>
            <w:tcW w:w="752" w:type="dxa"/>
            <w:tcBorders>
              <w:top w:val="nil"/>
              <w:left w:val="nil"/>
              <w:bottom w:val="nil"/>
              <w:right w:val="nil"/>
            </w:tcBorders>
            <w:shd w:val="clear" w:color="auto" w:fill="auto"/>
            <w:vAlign w:val="bottom"/>
            <w:hideMark/>
          </w:tcPr>
          <w:p w14:paraId="3F6883CA" w14:textId="4B300E60"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98" w:type="dxa"/>
            <w:tcBorders>
              <w:top w:val="nil"/>
              <w:left w:val="nil"/>
              <w:bottom w:val="nil"/>
              <w:right w:val="nil"/>
            </w:tcBorders>
            <w:shd w:val="clear" w:color="auto" w:fill="auto"/>
            <w:vAlign w:val="bottom"/>
            <w:hideMark/>
          </w:tcPr>
          <w:p w14:paraId="2794BE8A" w14:textId="7611309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42" w:type="dxa"/>
            <w:tcBorders>
              <w:top w:val="nil"/>
              <w:left w:val="nil"/>
              <w:bottom w:val="nil"/>
              <w:right w:val="nil"/>
            </w:tcBorders>
            <w:shd w:val="clear" w:color="auto" w:fill="auto"/>
            <w:vAlign w:val="bottom"/>
            <w:hideMark/>
          </w:tcPr>
          <w:p w14:paraId="105E8C07" w14:textId="1417D628"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98" w:type="dxa"/>
            <w:tcBorders>
              <w:top w:val="nil"/>
              <w:left w:val="nil"/>
              <w:bottom w:val="nil"/>
              <w:right w:val="nil"/>
            </w:tcBorders>
            <w:shd w:val="clear" w:color="auto" w:fill="auto"/>
            <w:vAlign w:val="bottom"/>
            <w:hideMark/>
          </w:tcPr>
          <w:p w14:paraId="162E9E7F" w14:textId="4196E749"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16" w:type="dxa"/>
            <w:tcBorders>
              <w:top w:val="nil"/>
              <w:left w:val="nil"/>
              <w:bottom w:val="nil"/>
              <w:right w:val="nil"/>
            </w:tcBorders>
            <w:shd w:val="clear" w:color="auto" w:fill="auto"/>
            <w:vAlign w:val="bottom"/>
            <w:hideMark/>
          </w:tcPr>
          <w:p w14:paraId="15831939" w14:textId="3C3A16A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616B6431" w14:textId="3B38CEE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FEF8663" w14:textId="38B9653F"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6,537,670</w:t>
            </w:r>
          </w:p>
        </w:tc>
        <w:tc>
          <w:tcPr>
            <w:tcW w:w="725" w:type="dxa"/>
            <w:tcBorders>
              <w:top w:val="nil"/>
              <w:left w:val="nil"/>
              <w:bottom w:val="nil"/>
              <w:right w:val="nil"/>
            </w:tcBorders>
            <w:shd w:val="clear" w:color="auto" w:fill="auto"/>
            <w:vAlign w:val="bottom"/>
            <w:hideMark/>
          </w:tcPr>
          <w:p w14:paraId="530374F5" w14:textId="06B7D0BA"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1,384,963</w:t>
            </w:r>
          </w:p>
        </w:tc>
        <w:tc>
          <w:tcPr>
            <w:tcW w:w="883" w:type="dxa"/>
            <w:tcBorders>
              <w:top w:val="nil"/>
              <w:left w:val="nil"/>
              <w:bottom w:val="nil"/>
              <w:right w:val="nil"/>
            </w:tcBorders>
            <w:shd w:val="clear" w:color="auto" w:fill="auto"/>
            <w:vAlign w:val="bottom"/>
            <w:hideMark/>
          </w:tcPr>
          <w:p w14:paraId="46AAB18C" w14:textId="2A100E91"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3,074,401</w:t>
            </w:r>
          </w:p>
        </w:tc>
        <w:tc>
          <w:tcPr>
            <w:tcW w:w="597" w:type="dxa"/>
            <w:tcBorders>
              <w:top w:val="nil"/>
              <w:left w:val="nil"/>
              <w:bottom w:val="nil"/>
              <w:right w:val="nil"/>
            </w:tcBorders>
            <w:shd w:val="clear" w:color="auto" w:fill="auto"/>
            <w:vAlign w:val="bottom"/>
            <w:hideMark/>
          </w:tcPr>
          <w:p w14:paraId="1D6A19D5" w14:textId="6965F4F8"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100,690</w:t>
            </w:r>
          </w:p>
        </w:tc>
        <w:tc>
          <w:tcPr>
            <w:tcW w:w="646" w:type="dxa"/>
            <w:tcBorders>
              <w:top w:val="nil"/>
              <w:left w:val="nil"/>
              <w:bottom w:val="nil"/>
              <w:right w:val="nil"/>
            </w:tcBorders>
            <w:shd w:val="clear" w:color="auto" w:fill="auto"/>
            <w:vAlign w:val="bottom"/>
            <w:hideMark/>
          </w:tcPr>
          <w:p w14:paraId="0A6DCF48" w14:textId="00FD4871"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625" w:type="dxa"/>
            <w:tcBorders>
              <w:top w:val="nil"/>
              <w:left w:val="nil"/>
              <w:bottom w:val="nil"/>
              <w:right w:val="nil"/>
            </w:tcBorders>
            <w:shd w:val="clear" w:color="auto" w:fill="auto"/>
            <w:vAlign w:val="bottom"/>
            <w:hideMark/>
          </w:tcPr>
          <w:p w14:paraId="31B5BAE6" w14:textId="55CE878C"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34" w:type="dxa"/>
            <w:tcBorders>
              <w:top w:val="nil"/>
              <w:left w:val="nil"/>
              <w:bottom w:val="nil"/>
              <w:right w:val="nil"/>
            </w:tcBorders>
            <w:shd w:val="clear" w:color="auto" w:fill="auto"/>
            <w:vAlign w:val="bottom"/>
            <w:hideMark/>
          </w:tcPr>
          <w:p w14:paraId="23CFD6CF" w14:textId="0D3CBD7F"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88" w:type="dxa"/>
            <w:tcBorders>
              <w:top w:val="nil"/>
              <w:left w:val="nil"/>
              <w:bottom w:val="nil"/>
              <w:right w:val="nil"/>
            </w:tcBorders>
            <w:shd w:val="clear" w:color="auto" w:fill="auto"/>
            <w:vAlign w:val="bottom"/>
            <w:hideMark/>
          </w:tcPr>
          <w:p w14:paraId="77708116" w14:textId="69D7B604"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81" w:type="dxa"/>
            <w:tcBorders>
              <w:top w:val="nil"/>
              <w:left w:val="nil"/>
              <w:bottom w:val="nil"/>
              <w:right w:val="nil"/>
            </w:tcBorders>
            <w:shd w:val="clear" w:color="auto" w:fill="auto"/>
            <w:vAlign w:val="bottom"/>
            <w:hideMark/>
          </w:tcPr>
          <w:p w14:paraId="32152A8B" w14:textId="17F60BD0"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04" w:type="dxa"/>
            <w:tcBorders>
              <w:top w:val="nil"/>
              <w:left w:val="nil"/>
              <w:bottom w:val="nil"/>
              <w:right w:val="nil"/>
            </w:tcBorders>
            <w:shd w:val="clear" w:color="auto" w:fill="auto"/>
            <w:vAlign w:val="bottom"/>
            <w:hideMark/>
          </w:tcPr>
          <w:p w14:paraId="710DF295" w14:textId="288E357F"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660" w:type="dxa"/>
            <w:tcBorders>
              <w:top w:val="nil"/>
              <w:left w:val="nil"/>
              <w:bottom w:val="nil"/>
              <w:right w:val="nil"/>
            </w:tcBorders>
            <w:shd w:val="clear" w:color="auto" w:fill="auto"/>
            <w:vAlign w:val="bottom"/>
            <w:hideMark/>
          </w:tcPr>
          <w:p w14:paraId="3F202109" w14:textId="0DFEC4A3"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4EA0271E" w14:textId="4C2544B2"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6,173,383</w:t>
            </w:r>
          </w:p>
        </w:tc>
        <w:tc>
          <w:tcPr>
            <w:tcW w:w="725" w:type="dxa"/>
            <w:tcBorders>
              <w:top w:val="nil"/>
              <w:left w:val="nil"/>
              <w:bottom w:val="nil"/>
              <w:right w:val="nil"/>
            </w:tcBorders>
            <w:shd w:val="clear" w:color="auto" w:fill="auto"/>
            <w:vAlign w:val="bottom"/>
            <w:hideMark/>
          </w:tcPr>
          <w:p w14:paraId="7109835C" w14:textId="5CD6A68F"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4,924,341</w:t>
            </w:r>
          </w:p>
        </w:tc>
        <w:tc>
          <w:tcPr>
            <w:tcW w:w="790" w:type="dxa"/>
            <w:tcBorders>
              <w:top w:val="nil"/>
              <w:left w:val="nil"/>
              <w:bottom w:val="nil"/>
              <w:right w:val="nil"/>
            </w:tcBorders>
            <w:shd w:val="clear" w:color="auto" w:fill="auto"/>
            <w:vAlign w:val="bottom"/>
            <w:hideMark/>
          </w:tcPr>
          <w:p w14:paraId="15015BFB" w14:textId="43846076"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11,097,724</w:t>
            </w:r>
          </w:p>
        </w:tc>
      </w:tr>
      <w:tr w:rsidR="00E9515E" w:rsidRPr="00E9515E" w14:paraId="2BF4BD39" w14:textId="77777777" w:rsidTr="00856EB3">
        <w:trPr>
          <w:divId w:val="1504706946"/>
          <w:trHeight w:val="189"/>
        </w:trPr>
        <w:tc>
          <w:tcPr>
            <w:tcW w:w="997" w:type="dxa"/>
            <w:tcBorders>
              <w:top w:val="nil"/>
              <w:left w:val="nil"/>
              <w:bottom w:val="nil"/>
              <w:right w:val="nil"/>
            </w:tcBorders>
            <w:shd w:val="clear" w:color="auto" w:fill="auto"/>
            <w:noWrap/>
            <w:vAlign w:val="center"/>
            <w:hideMark/>
          </w:tcPr>
          <w:p w14:paraId="5A94C526" w14:textId="77777777" w:rsidR="00E9515E" w:rsidRPr="00E9515E" w:rsidRDefault="00E9515E" w:rsidP="00E9515E">
            <w:pPr>
              <w:rPr>
                <w:b/>
                <w:bCs/>
                <w:color w:val="000000"/>
                <w:sz w:val="11"/>
                <w:szCs w:val="13"/>
                <w:lang w:eastAsia="tr-TR"/>
              </w:rPr>
            </w:pPr>
            <w:r w:rsidRPr="00E9515E">
              <w:rPr>
                <w:b/>
                <w:bCs/>
                <w:color w:val="000000"/>
                <w:sz w:val="11"/>
                <w:szCs w:val="13"/>
                <w:lang w:eastAsia="tr-TR"/>
              </w:rPr>
              <w:t>Hizmetler</w:t>
            </w:r>
          </w:p>
        </w:tc>
        <w:tc>
          <w:tcPr>
            <w:tcW w:w="752" w:type="dxa"/>
            <w:tcBorders>
              <w:top w:val="nil"/>
              <w:left w:val="nil"/>
              <w:bottom w:val="nil"/>
              <w:right w:val="nil"/>
            </w:tcBorders>
            <w:shd w:val="clear" w:color="auto" w:fill="auto"/>
            <w:vAlign w:val="bottom"/>
            <w:hideMark/>
          </w:tcPr>
          <w:p w14:paraId="185C1C0C" w14:textId="5B139B5D"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52,541,435</w:t>
            </w:r>
          </w:p>
        </w:tc>
        <w:tc>
          <w:tcPr>
            <w:tcW w:w="798" w:type="dxa"/>
            <w:tcBorders>
              <w:top w:val="nil"/>
              <w:left w:val="nil"/>
              <w:bottom w:val="nil"/>
              <w:right w:val="nil"/>
            </w:tcBorders>
            <w:shd w:val="clear" w:color="auto" w:fill="auto"/>
            <w:vAlign w:val="bottom"/>
            <w:hideMark/>
          </w:tcPr>
          <w:p w14:paraId="20ACB8A6" w14:textId="11FBFC19"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42" w:type="dxa"/>
            <w:tcBorders>
              <w:top w:val="nil"/>
              <w:left w:val="nil"/>
              <w:bottom w:val="nil"/>
              <w:right w:val="nil"/>
            </w:tcBorders>
            <w:shd w:val="clear" w:color="auto" w:fill="auto"/>
            <w:vAlign w:val="bottom"/>
            <w:hideMark/>
          </w:tcPr>
          <w:p w14:paraId="1D348C4D" w14:textId="0CFAE4FA"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698" w:type="dxa"/>
            <w:tcBorders>
              <w:top w:val="nil"/>
              <w:left w:val="nil"/>
              <w:bottom w:val="nil"/>
              <w:right w:val="nil"/>
            </w:tcBorders>
            <w:shd w:val="clear" w:color="auto" w:fill="auto"/>
            <w:vAlign w:val="bottom"/>
            <w:hideMark/>
          </w:tcPr>
          <w:p w14:paraId="03F73134" w14:textId="78767D67"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257,348</w:t>
            </w:r>
          </w:p>
        </w:tc>
        <w:tc>
          <w:tcPr>
            <w:tcW w:w="716" w:type="dxa"/>
            <w:tcBorders>
              <w:top w:val="nil"/>
              <w:left w:val="nil"/>
              <w:bottom w:val="nil"/>
              <w:right w:val="nil"/>
            </w:tcBorders>
            <w:shd w:val="clear" w:color="auto" w:fill="auto"/>
            <w:vAlign w:val="bottom"/>
            <w:hideMark/>
          </w:tcPr>
          <w:p w14:paraId="3D275974" w14:textId="0043F1EE"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88" w:type="dxa"/>
            <w:tcBorders>
              <w:top w:val="nil"/>
              <w:left w:val="nil"/>
              <w:bottom w:val="nil"/>
              <w:right w:val="nil"/>
            </w:tcBorders>
            <w:shd w:val="clear" w:color="auto" w:fill="auto"/>
            <w:vAlign w:val="bottom"/>
            <w:hideMark/>
          </w:tcPr>
          <w:p w14:paraId="299F8E82" w14:textId="538E70A0"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10,844,546</w:t>
            </w:r>
          </w:p>
        </w:tc>
        <w:tc>
          <w:tcPr>
            <w:tcW w:w="725" w:type="dxa"/>
            <w:tcBorders>
              <w:top w:val="nil"/>
              <w:left w:val="nil"/>
              <w:bottom w:val="nil"/>
              <w:right w:val="nil"/>
            </w:tcBorders>
            <w:shd w:val="clear" w:color="auto" w:fill="auto"/>
            <w:vAlign w:val="bottom"/>
            <w:hideMark/>
          </w:tcPr>
          <w:p w14:paraId="692AE31F" w14:textId="40DDBE40"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7,401,509</w:t>
            </w:r>
          </w:p>
        </w:tc>
        <w:tc>
          <w:tcPr>
            <w:tcW w:w="725" w:type="dxa"/>
            <w:tcBorders>
              <w:top w:val="nil"/>
              <w:left w:val="nil"/>
              <w:bottom w:val="nil"/>
              <w:right w:val="nil"/>
            </w:tcBorders>
            <w:shd w:val="clear" w:color="auto" w:fill="auto"/>
            <w:vAlign w:val="bottom"/>
            <w:hideMark/>
          </w:tcPr>
          <w:p w14:paraId="2D580A8F" w14:textId="2B498B72"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4,473,779</w:t>
            </w:r>
          </w:p>
        </w:tc>
        <w:tc>
          <w:tcPr>
            <w:tcW w:w="883" w:type="dxa"/>
            <w:tcBorders>
              <w:top w:val="nil"/>
              <w:left w:val="nil"/>
              <w:bottom w:val="nil"/>
              <w:right w:val="nil"/>
            </w:tcBorders>
            <w:shd w:val="clear" w:color="auto" w:fill="auto"/>
            <w:vAlign w:val="bottom"/>
            <w:hideMark/>
          </w:tcPr>
          <w:p w14:paraId="2599D1D0" w14:textId="5FC87395"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5,564,614</w:t>
            </w:r>
          </w:p>
        </w:tc>
        <w:tc>
          <w:tcPr>
            <w:tcW w:w="597" w:type="dxa"/>
            <w:tcBorders>
              <w:top w:val="nil"/>
              <w:left w:val="nil"/>
              <w:bottom w:val="nil"/>
              <w:right w:val="nil"/>
            </w:tcBorders>
            <w:shd w:val="clear" w:color="auto" w:fill="auto"/>
            <w:vAlign w:val="bottom"/>
            <w:hideMark/>
          </w:tcPr>
          <w:p w14:paraId="1912E571" w14:textId="30800248"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92,860</w:t>
            </w:r>
          </w:p>
        </w:tc>
        <w:tc>
          <w:tcPr>
            <w:tcW w:w="646" w:type="dxa"/>
            <w:tcBorders>
              <w:top w:val="nil"/>
              <w:left w:val="nil"/>
              <w:bottom w:val="nil"/>
              <w:right w:val="nil"/>
            </w:tcBorders>
            <w:shd w:val="clear" w:color="auto" w:fill="auto"/>
            <w:vAlign w:val="bottom"/>
            <w:hideMark/>
          </w:tcPr>
          <w:p w14:paraId="04F8E178" w14:textId="061132AE"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625" w:type="dxa"/>
            <w:tcBorders>
              <w:top w:val="nil"/>
              <w:left w:val="nil"/>
              <w:bottom w:val="nil"/>
              <w:right w:val="nil"/>
            </w:tcBorders>
            <w:shd w:val="clear" w:color="auto" w:fill="auto"/>
            <w:vAlign w:val="bottom"/>
            <w:hideMark/>
          </w:tcPr>
          <w:p w14:paraId="5AEE5BA9" w14:textId="7B567543"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34" w:type="dxa"/>
            <w:tcBorders>
              <w:top w:val="nil"/>
              <w:left w:val="nil"/>
              <w:bottom w:val="nil"/>
              <w:right w:val="nil"/>
            </w:tcBorders>
            <w:shd w:val="clear" w:color="auto" w:fill="auto"/>
            <w:vAlign w:val="bottom"/>
            <w:hideMark/>
          </w:tcPr>
          <w:p w14:paraId="053F3C8A" w14:textId="5610D04B"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88" w:type="dxa"/>
            <w:tcBorders>
              <w:top w:val="nil"/>
              <w:left w:val="nil"/>
              <w:bottom w:val="nil"/>
              <w:right w:val="nil"/>
            </w:tcBorders>
            <w:shd w:val="clear" w:color="auto" w:fill="auto"/>
            <w:vAlign w:val="bottom"/>
            <w:hideMark/>
          </w:tcPr>
          <w:p w14:paraId="66021AF3" w14:textId="31A7B80E"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81" w:type="dxa"/>
            <w:tcBorders>
              <w:top w:val="nil"/>
              <w:left w:val="nil"/>
              <w:bottom w:val="nil"/>
              <w:right w:val="nil"/>
            </w:tcBorders>
            <w:shd w:val="clear" w:color="auto" w:fill="auto"/>
            <w:vAlign w:val="bottom"/>
            <w:hideMark/>
          </w:tcPr>
          <w:p w14:paraId="79D0CB8B" w14:textId="3DC166E7"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75,196</w:t>
            </w:r>
          </w:p>
        </w:tc>
        <w:tc>
          <w:tcPr>
            <w:tcW w:w="704" w:type="dxa"/>
            <w:tcBorders>
              <w:top w:val="nil"/>
              <w:left w:val="nil"/>
              <w:bottom w:val="nil"/>
              <w:right w:val="nil"/>
            </w:tcBorders>
            <w:shd w:val="clear" w:color="auto" w:fill="auto"/>
            <w:vAlign w:val="bottom"/>
            <w:hideMark/>
          </w:tcPr>
          <w:p w14:paraId="5A1D8995" w14:textId="63ACB281"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84,991</w:t>
            </w:r>
          </w:p>
        </w:tc>
        <w:tc>
          <w:tcPr>
            <w:tcW w:w="660" w:type="dxa"/>
            <w:tcBorders>
              <w:top w:val="nil"/>
              <w:left w:val="nil"/>
              <w:bottom w:val="nil"/>
              <w:right w:val="nil"/>
            </w:tcBorders>
            <w:shd w:val="clear" w:color="auto" w:fill="auto"/>
            <w:vAlign w:val="bottom"/>
            <w:hideMark/>
          </w:tcPr>
          <w:p w14:paraId="3A33FD29" w14:textId="4ED34A5C"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7783D42D" w14:textId="0234CDB8"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34,876,966</w:t>
            </w:r>
          </w:p>
        </w:tc>
        <w:tc>
          <w:tcPr>
            <w:tcW w:w="725" w:type="dxa"/>
            <w:tcBorders>
              <w:top w:val="nil"/>
              <w:left w:val="nil"/>
              <w:bottom w:val="nil"/>
              <w:right w:val="nil"/>
            </w:tcBorders>
            <w:shd w:val="clear" w:color="auto" w:fill="auto"/>
            <w:vAlign w:val="bottom"/>
            <w:hideMark/>
          </w:tcPr>
          <w:p w14:paraId="176FAABA" w14:textId="1CE0FEFC"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46,459,312</w:t>
            </w:r>
          </w:p>
        </w:tc>
        <w:tc>
          <w:tcPr>
            <w:tcW w:w="790" w:type="dxa"/>
            <w:tcBorders>
              <w:top w:val="nil"/>
              <w:left w:val="nil"/>
              <w:bottom w:val="nil"/>
              <w:right w:val="nil"/>
            </w:tcBorders>
            <w:shd w:val="clear" w:color="auto" w:fill="auto"/>
            <w:vAlign w:val="bottom"/>
            <w:hideMark/>
          </w:tcPr>
          <w:p w14:paraId="31F55619" w14:textId="44543FB0"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81,336,278</w:t>
            </w:r>
          </w:p>
        </w:tc>
      </w:tr>
      <w:tr w:rsidR="00E9515E" w:rsidRPr="00E9515E" w14:paraId="71C2D883" w14:textId="77777777" w:rsidTr="00856EB3">
        <w:trPr>
          <w:divId w:val="1504706946"/>
          <w:trHeight w:val="189"/>
        </w:trPr>
        <w:tc>
          <w:tcPr>
            <w:tcW w:w="997" w:type="dxa"/>
            <w:tcBorders>
              <w:top w:val="nil"/>
              <w:left w:val="nil"/>
              <w:bottom w:val="nil"/>
              <w:right w:val="nil"/>
            </w:tcBorders>
            <w:shd w:val="clear" w:color="auto" w:fill="auto"/>
            <w:noWrap/>
            <w:vAlign w:val="center"/>
            <w:hideMark/>
          </w:tcPr>
          <w:p w14:paraId="670BF9C3" w14:textId="77777777" w:rsidR="00E9515E" w:rsidRPr="00E9515E" w:rsidRDefault="00E9515E" w:rsidP="00E9515E">
            <w:pPr>
              <w:rPr>
                <w:color w:val="000000"/>
                <w:sz w:val="11"/>
                <w:szCs w:val="13"/>
                <w:lang w:eastAsia="tr-TR"/>
              </w:rPr>
            </w:pPr>
            <w:r w:rsidRPr="00E9515E">
              <w:rPr>
                <w:color w:val="000000"/>
                <w:sz w:val="11"/>
                <w:szCs w:val="13"/>
                <w:lang w:eastAsia="tr-TR"/>
              </w:rPr>
              <w:t>Toptan ve Perakende Ticaret</w:t>
            </w:r>
          </w:p>
        </w:tc>
        <w:tc>
          <w:tcPr>
            <w:tcW w:w="752" w:type="dxa"/>
            <w:tcBorders>
              <w:top w:val="nil"/>
              <w:left w:val="nil"/>
              <w:bottom w:val="nil"/>
              <w:right w:val="nil"/>
            </w:tcBorders>
            <w:shd w:val="clear" w:color="auto" w:fill="auto"/>
            <w:vAlign w:val="bottom"/>
            <w:hideMark/>
          </w:tcPr>
          <w:p w14:paraId="5179A7AC" w14:textId="24AB4E6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98" w:type="dxa"/>
            <w:tcBorders>
              <w:top w:val="nil"/>
              <w:left w:val="nil"/>
              <w:bottom w:val="nil"/>
              <w:right w:val="nil"/>
            </w:tcBorders>
            <w:shd w:val="clear" w:color="auto" w:fill="auto"/>
            <w:vAlign w:val="bottom"/>
            <w:hideMark/>
          </w:tcPr>
          <w:p w14:paraId="432258A9" w14:textId="2BD3C5A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42" w:type="dxa"/>
            <w:tcBorders>
              <w:top w:val="nil"/>
              <w:left w:val="nil"/>
              <w:bottom w:val="nil"/>
              <w:right w:val="nil"/>
            </w:tcBorders>
            <w:shd w:val="clear" w:color="auto" w:fill="auto"/>
            <w:vAlign w:val="bottom"/>
            <w:hideMark/>
          </w:tcPr>
          <w:p w14:paraId="17B029CF" w14:textId="612A808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98" w:type="dxa"/>
            <w:tcBorders>
              <w:top w:val="nil"/>
              <w:left w:val="nil"/>
              <w:bottom w:val="nil"/>
              <w:right w:val="nil"/>
            </w:tcBorders>
            <w:shd w:val="clear" w:color="auto" w:fill="auto"/>
            <w:vAlign w:val="bottom"/>
            <w:hideMark/>
          </w:tcPr>
          <w:p w14:paraId="5C409894" w14:textId="7C28939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16" w:type="dxa"/>
            <w:tcBorders>
              <w:top w:val="nil"/>
              <w:left w:val="nil"/>
              <w:bottom w:val="nil"/>
              <w:right w:val="nil"/>
            </w:tcBorders>
            <w:shd w:val="clear" w:color="auto" w:fill="auto"/>
            <w:vAlign w:val="bottom"/>
            <w:hideMark/>
          </w:tcPr>
          <w:p w14:paraId="352A5051" w14:textId="05287979"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3357F224" w14:textId="3FA023C3"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4FF12A31" w14:textId="02C7F43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4,505,966</w:t>
            </w:r>
          </w:p>
        </w:tc>
        <w:tc>
          <w:tcPr>
            <w:tcW w:w="725" w:type="dxa"/>
            <w:tcBorders>
              <w:top w:val="nil"/>
              <w:left w:val="nil"/>
              <w:bottom w:val="nil"/>
              <w:right w:val="nil"/>
            </w:tcBorders>
            <w:shd w:val="clear" w:color="auto" w:fill="auto"/>
            <w:vAlign w:val="bottom"/>
            <w:hideMark/>
          </w:tcPr>
          <w:p w14:paraId="71EC6ED7" w14:textId="01FFCB86"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3,088,213</w:t>
            </w:r>
          </w:p>
        </w:tc>
        <w:tc>
          <w:tcPr>
            <w:tcW w:w="883" w:type="dxa"/>
            <w:tcBorders>
              <w:top w:val="nil"/>
              <w:left w:val="nil"/>
              <w:bottom w:val="nil"/>
              <w:right w:val="nil"/>
            </w:tcBorders>
            <w:shd w:val="clear" w:color="auto" w:fill="auto"/>
            <w:vAlign w:val="bottom"/>
            <w:hideMark/>
          </w:tcPr>
          <w:p w14:paraId="16653488" w14:textId="3574A348"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3,813,872</w:t>
            </w:r>
          </w:p>
        </w:tc>
        <w:tc>
          <w:tcPr>
            <w:tcW w:w="597" w:type="dxa"/>
            <w:tcBorders>
              <w:top w:val="nil"/>
              <w:left w:val="nil"/>
              <w:bottom w:val="nil"/>
              <w:right w:val="nil"/>
            </w:tcBorders>
            <w:shd w:val="clear" w:color="auto" w:fill="auto"/>
            <w:vAlign w:val="bottom"/>
            <w:hideMark/>
          </w:tcPr>
          <w:p w14:paraId="439CF3C9" w14:textId="25428D31"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51,970</w:t>
            </w:r>
          </w:p>
        </w:tc>
        <w:tc>
          <w:tcPr>
            <w:tcW w:w="646" w:type="dxa"/>
            <w:tcBorders>
              <w:top w:val="nil"/>
              <w:left w:val="nil"/>
              <w:bottom w:val="nil"/>
              <w:right w:val="nil"/>
            </w:tcBorders>
            <w:shd w:val="clear" w:color="auto" w:fill="auto"/>
            <w:vAlign w:val="bottom"/>
            <w:hideMark/>
          </w:tcPr>
          <w:p w14:paraId="77415091" w14:textId="0537FCF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25" w:type="dxa"/>
            <w:tcBorders>
              <w:top w:val="nil"/>
              <w:left w:val="nil"/>
              <w:bottom w:val="nil"/>
              <w:right w:val="nil"/>
            </w:tcBorders>
            <w:shd w:val="clear" w:color="auto" w:fill="auto"/>
            <w:vAlign w:val="bottom"/>
            <w:hideMark/>
          </w:tcPr>
          <w:p w14:paraId="1FBCAFC2" w14:textId="6681CEB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34" w:type="dxa"/>
            <w:tcBorders>
              <w:top w:val="nil"/>
              <w:left w:val="nil"/>
              <w:bottom w:val="nil"/>
              <w:right w:val="nil"/>
            </w:tcBorders>
            <w:shd w:val="clear" w:color="auto" w:fill="auto"/>
            <w:vAlign w:val="bottom"/>
            <w:hideMark/>
          </w:tcPr>
          <w:p w14:paraId="24AF5A4E" w14:textId="18EE368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762817FB" w14:textId="3C730DC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1" w:type="dxa"/>
            <w:tcBorders>
              <w:top w:val="nil"/>
              <w:left w:val="nil"/>
              <w:bottom w:val="nil"/>
              <w:right w:val="nil"/>
            </w:tcBorders>
            <w:shd w:val="clear" w:color="auto" w:fill="auto"/>
            <w:vAlign w:val="bottom"/>
            <w:hideMark/>
          </w:tcPr>
          <w:p w14:paraId="7B2CFA7B" w14:textId="696496E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04" w:type="dxa"/>
            <w:tcBorders>
              <w:top w:val="nil"/>
              <w:left w:val="nil"/>
              <w:bottom w:val="nil"/>
              <w:right w:val="nil"/>
            </w:tcBorders>
            <w:shd w:val="clear" w:color="auto" w:fill="auto"/>
            <w:vAlign w:val="bottom"/>
            <w:hideMark/>
          </w:tcPr>
          <w:p w14:paraId="07923C18" w14:textId="5A35CBC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60" w:type="dxa"/>
            <w:tcBorders>
              <w:top w:val="nil"/>
              <w:left w:val="nil"/>
              <w:bottom w:val="nil"/>
              <w:right w:val="nil"/>
            </w:tcBorders>
            <w:shd w:val="clear" w:color="auto" w:fill="auto"/>
            <w:vAlign w:val="bottom"/>
            <w:hideMark/>
          </w:tcPr>
          <w:p w14:paraId="10181E7E" w14:textId="2AF6EA7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08567CFA" w14:textId="40D794B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8,957,769</w:t>
            </w:r>
          </w:p>
        </w:tc>
        <w:tc>
          <w:tcPr>
            <w:tcW w:w="725" w:type="dxa"/>
            <w:tcBorders>
              <w:top w:val="nil"/>
              <w:left w:val="nil"/>
              <w:bottom w:val="nil"/>
              <w:right w:val="nil"/>
            </w:tcBorders>
            <w:shd w:val="clear" w:color="auto" w:fill="auto"/>
            <w:vAlign w:val="bottom"/>
            <w:hideMark/>
          </w:tcPr>
          <w:p w14:paraId="790534F2" w14:textId="0D1F757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2,502,252</w:t>
            </w:r>
          </w:p>
        </w:tc>
        <w:tc>
          <w:tcPr>
            <w:tcW w:w="790" w:type="dxa"/>
            <w:tcBorders>
              <w:top w:val="nil"/>
              <w:left w:val="nil"/>
              <w:bottom w:val="nil"/>
              <w:right w:val="nil"/>
            </w:tcBorders>
            <w:shd w:val="clear" w:color="auto" w:fill="auto"/>
            <w:vAlign w:val="bottom"/>
            <w:hideMark/>
          </w:tcPr>
          <w:p w14:paraId="57CD159C" w14:textId="7B03016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11,460,021</w:t>
            </w:r>
          </w:p>
        </w:tc>
      </w:tr>
      <w:tr w:rsidR="00E9515E" w:rsidRPr="00E9515E" w14:paraId="70D67844" w14:textId="77777777" w:rsidTr="00856EB3">
        <w:trPr>
          <w:divId w:val="1504706946"/>
          <w:trHeight w:val="189"/>
        </w:trPr>
        <w:tc>
          <w:tcPr>
            <w:tcW w:w="997" w:type="dxa"/>
            <w:tcBorders>
              <w:top w:val="nil"/>
              <w:left w:val="nil"/>
              <w:bottom w:val="nil"/>
              <w:right w:val="nil"/>
            </w:tcBorders>
            <w:shd w:val="clear" w:color="auto" w:fill="auto"/>
            <w:noWrap/>
            <w:vAlign w:val="center"/>
            <w:hideMark/>
          </w:tcPr>
          <w:p w14:paraId="5AF9076F" w14:textId="77777777" w:rsidR="00E9515E" w:rsidRPr="00E9515E" w:rsidRDefault="00E9515E" w:rsidP="00E9515E">
            <w:pPr>
              <w:rPr>
                <w:color w:val="000000"/>
                <w:sz w:val="11"/>
                <w:szCs w:val="13"/>
                <w:lang w:eastAsia="tr-TR"/>
              </w:rPr>
            </w:pPr>
            <w:r w:rsidRPr="00E9515E">
              <w:rPr>
                <w:color w:val="000000"/>
                <w:sz w:val="11"/>
                <w:szCs w:val="13"/>
                <w:lang w:eastAsia="tr-TR"/>
              </w:rPr>
              <w:t>Otel ve Lokanta Hizmetleri</w:t>
            </w:r>
          </w:p>
        </w:tc>
        <w:tc>
          <w:tcPr>
            <w:tcW w:w="752" w:type="dxa"/>
            <w:tcBorders>
              <w:top w:val="nil"/>
              <w:left w:val="nil"/>
              <w:bottom w:val="nil"/>
              <w:right w:val="nil"/>
            </w:tcBorders>
            <w:shd w:val="clear" w:color="auto" w:fill="auto"/>
            <w:vAlign w:val="bottom"/>
            <w:hideMark/>
          </w:tcPr>
          <w:p w14:paraId="1E9F1241" w14:textId="495985B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98" w:type="dxa"/>
            <w:tcBorders>
              <w:top w:val="nil"/>
              <w:left w:val="nil"/>
              <w:bottom w:val="nil"/>
              <w:right w:val="nil"/>
            </w:tcBorders>
            <w:shd w:val="clear" w:color="auto" w:fill="auto"/>
            <w:vAlign w:val="bottom"/>
            <w:hideMark/>
          </w:tcPr>
          <w:p w14:paraId="578C14CA" w14:textId="6EF4C303"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42" w:type="dxa"/>
            <w:tcBorders>
              <w:top w:val="nil"/>
              <w:left w:val="nil"/>
              <w:bottom w:val="nil"/>
              <w:right w:val="nil"/>
            </w:tcBorders>
            <w:shd w:val="clear" w:color="auto" w:fill="auto"/>
            <w:vAlign w:val="bottom"/>
            <w:hideMark/>
          </w:tcPr>
          <w:p w14:paraId="340666AB" w14:textId="39797BB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98" w:type="dxa"/>
            <w:tcBorders>
              <w:top w:val="nil"/>
              <w:left w:val="nil"/>
              <w:bottom w:val="nil"/>
              <w:right w:val="nil"/>
            </w:tcBorders>
            <w:shd w:val="clear" w:color="auto" w:fill="auto"/>
            <w:vAlign w:val="bottom"/>
            <w:hideMark/>
          </w:tcPr>
          <w:p w14:paraId="749D8D6D" w14:textId="16F093F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16" w:type="dxa"/>
            <w:tcBorders>
              <w:top w:val="nil"/>
              <w:left w:val="nil"/>
              <w:bottom w:val="nil"/>
              <w:right w:val="nil"/>
            </w:tcBorders>
            <w:shd w:val="clear" w:color="auto" w:fill="auto"/>
            <w:vAlign w:val="bottom"/>
            <w:hideMark/>
          </w:tcPr>
          <w:p w14:paraId="5B479099" w14:textId="18934E69"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63831D1D" w14:textId="6B50D50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3800D214" w14:textId="41E8C1F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51,168</w:t>
            </w:r>
          </w:p>
        </w:tc>
        <w:tc>
          <w:tcPr>
            <w:tcW w:w="725" w:type="dxa"/>
            <w:tcBorders>
              <w:top w:val="nil"/>
              <w:left w:val="nil"/>
              <w:bottom w:val="nil"/>
              <w:right w:val="nil"/>
            </w:tcBorders>
            <w:shd w:val="clear" w:color="auto" w:fill="auto"/>
            <w:vAlign w:val="bottom"/>
            <w:hideMark/>
          </w:tcPr>
          <w:p w14:paraId="12881C5D" w14:textId="4DE18D2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102,827</w:t>
            </w:r>
          </w:p>
        </w:tc>
        <w:tc>
          <w:tcPr>
            <w:tcW w:w="883" w:type="dxa"/>
            <w:tcBorders>
              <w:top w:val="nil"/>
              <w:left w:val="nil"/>
              <w:bottom w:val="nil"/>
              <w:right w:val="nil"/>
            </w:tcBorders>
            <w:shd w:val="clear" w:color="auto" w:fill="auto"/>
            <w:vAlign w:val="bottom"/>
            <w:hideMark/>
          </w:tcPr>
          <w:p w14:paraId="0AB4E020" w14:textId="3657E29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243,384</w:t>
            </w:r>
          </w:p>
        </w:tc>
        <w:tc>
          <w:tcPr>
            <w:tcW w:w="597" w:type="dxa"/>
            <w:tcBorders>
              <w:top w:val="nil"/>
              <w:left w:val="nil"/>
              <w:bottom w:val="nil"/>
              <w:right w:val="nil"/>
            </w:tcBorders>
            <w:shd w:val="clear" w:color="auto" w:fill="auto"/>
            <w:vAlign w:val="bottom"/>
            <w:hideMark/>
          </w:tcPr>
          <w:p w14:paraId="5806D1EA" w14:textId="7943048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12,542</w:t>
            </w:r>
          </w:p>
        </w:tc>
        <w:tc>
          <w:tcPr>
            <w:tcW w:w="646" w:type="dxa"/>
            <w:tcBorders>
              <w:top w:val="nil"/>
              <w:left w:val="nil"/>
              <w:bottom w:val="nil"/>
              <w:right w:val="nil"/>
            </w:tcBorders>
            <w:shd w:val="clear" w:color="auto" w:fill="auto"/>
            <w:vAlign w:val="bottom"/>
            <w:hideMark/>
          </w:tcPr>
          <w:p w14:paraId="18AFD0E2" w14:textId="205A7ED3"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25" w:type="dxa"/>
            <w:tcBorders>
              <w:top w:val="nil"/>
              <w:left w:val="nil"/>
              <w:bottom w:val="nil"/>
              <w:right w:val="nil"/>
            </w:tcBorders>
            <w:shd w:val="clear" w:color="auto" w:fill="auto"/>
            <w:vAlign w:val="bottom"/>
            <w:hideMark/>
          </w:tcPr>
          <w:p w14:paraId="2BED1D88" w14:textId="47928E5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34" w:type="dxa"/>
            <w:tcBorders>
              <w:top w:val="nil"/>
              <w:left w:val="nil"/>
              <w:bottom w:val="nil"/>
              <w:right w:val="nil"/>
            </w:tcBorders>
            <w:shd w:val="clear" w:color="auto" w:fill="auto"/>
            <w:vAlign w:val="bottom"/>
            <w:hideMark/>
          </w:tcPr>
          <w:p w14:paraId="4292C36C" w14:textId="21AEC12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135FD7FC" w14:textId="0B7D72E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1" w:type="dxa"/>
            <w:tcBorders>
              <w:top w:val="nil"/>
              <w:left w:val="nil"/>
              <w:bottom w:val="nil"/>
              <w:right w:val="nil"/>
            </w:tcBorders>
            <w:shd w:val="clear" w:color="auto" w:fill="auto"/>
            <w:vAlign w:val="bottom"/>
            <w:hideMark/>
          </w:tcPr>
          <w:p w14:paraId="5EED988A" w14:textId="4FF2EA31"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04" w:type="dxa"/>
            <w:tcBorders>
              <w:top w:val="nil"/>
              <w:left w:val="nil"/>
              <w:bottom w:val="nil"/>
              <w:right w:val="nil"/>
            </w:tcBorders>
            <w:shd w:val="clear" w:color="auto" w:fill="auto"/>
            <w:vAlign w:val="bottom"/>
            <w:hideMark/>
          </w:tcPr>
          <w:p w14:paraId="5C01D699" w14:textId="24D7F9C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60" w:type="dxa"/>
            <w:tcBorders>
              <w:top w:val="nil"/>
              <w:left w:val="nil"/>
              <w:bottom w:val="nil"/>
              <w:right w:val="nil"/>
            </w:tcBorders>
            <w:shd w:val="clear" w:color="auto" w:fill="auto"/>
            <w:vAlign w:val="bottom"/>
            <w:hideMark/>
          </w:tcPr>
          <w:p w14:paraId="4D929E12" w14:textId="579E2AC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0CC7075D" w14:textId="54F2937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265,686</w:t>
            </w:r>
          </w:p>
        </w:tc>
        <w:tc>
          <w:tcPr>
            <w:tcW w:w="725" w:type="dxa"/>
            <w:tcBorders>
              <w:top w:val="nil"/>
              <w:left w:val="nil"/>
              <w:bottom w:val="nil"/>
              <w:right w:val="nil"/>
            </w:tcBorders>
            <w:shd w:val="clear" w:color="auto" w:fill="auto"/>
            <w:vAlign w:val="bottom"/>
            <w:hideMark/>
          </w:tcPr>
          <w:p w14:paraId="4A7220B3" w14:textId="68E09DD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144,235</w:t>
            </w:r>
          </w:p>
        </w:tc>
        <w:tc>
          <w:tcPr>
            <w:tcW w:w="790" w:type="dxa"/>
            <w:tcBorders>
              <w:top w:val="nil"/>
              <w:left w:val="nil"/>
              <w:bottom w:val="nil"/>
              <w:right w:val="nil"/>
            </w:tcBorders>
            <w:shd w:val="clear" w:color="auto" w:fill="auto"/>
            <w:vAlign w:val="bottom"/>
            <w:hideMark/>
          </w:tcPr>
          <w:p w14:paraId="175D496C" w14:textId="1C0A039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409,921</w:t>
            </w:r>
          </w:p>
        </w:tc>
      </w:tr>
      <w:tr w:rsidR="00E9515E" w:rsidRPr="00E9515E" w14:paraId="6338ECE9" w14:textId="77777777" w:rsidTr="00856EB3">
        <w:trPr>
          <w:divId w:val="1504706946"/>
          <w:trHeight w:val="189"/>
        </w:trPr>
        <w:tc>
          <w:tcPr>
            <w:tcW w:w="997" w:type="dxa"/>
            <w:tcBorders>
              <w:top w:val="nil"/>
              <w:left w:val="nil"/>
              <w:bottom w:val="nil"/>
              <w:right w:val="nil"/>
            </w:tcBorders>
            <w:shd w:val="clear" w:color="auto" w:fill="auto"/>
            <w:noWrap/>
            <w:vAlign w:val="center"/>
            <w:hideMark/>
          </w:tcPr>
          <w:p w14:paraId="6ED0C635" w14:textId="77777777" w:rsidR="00E9515E" w:rsidRPr="00E9515E" w:rsidRDefault="00E9515E" w:rsidP="00E9515E">
            <w:pPr>
              <w:rPr>
                <w:color w:val="000000"/>
                <w:sz w:val="11"/>
                <w:szCs w:val="13"/>
                <w:lang w:eastAsia="tr-TR"/>
              </w:rPr>
            </w:pPr>
            <w:r w:rsidRPr="00E9515E">
              <w:rPr>
                <w:color w:val="000000"/>
                <w:sz w:val="11"/>
                <w:szCs w:val="13"/>
                <w:lang w:eastAsia="tr-TR"/>
              </w:rPr>
              <w:t>Ulaştırma Ve Haberleşme</w:t>
            </w:r>
          </w:p>
        </w:tc>
        <w:tc>
          <w:tcPr>
            <w:tcW w:w="752" w:type="dxa"/>
            <w:tcBorders>
              <w:top w:val="nil"/>
              <w:left w:val="nil"/>
              <w:bottom w:val="nil"/>
              <w:right w:val="nil"/>
            </w:tcBorders>
            <w:shd w:val="clear" w:color="auto" w:fill="auto"/>
            <w:vAlign w:val="bottom"/>
            <w:hideMark/>
          </w:tcPr>
          <w:p w14:paraId="5A50C2AF" w14:textId="7B60B29F"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98" w:type="dxa"/>
            <w:tcBorders>
              <w:top w:val="nil"/>
              <w:left w:val="nil"/>
              <w:bottom w:val="nil"/>
              <w:right w:val="nil"/>
            </w:tcBorders>
            <w:shd w:val="clear" w:color="auto" w:fill="auto"/>
            <w:vAlign w:val="bottom"/>
            <w:hideMark/>
          </w:tcPr>
          <w:p w14:paraId="67498EE9" w14:textId="009EAE7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42" w:type="dxa"/>
            <w:tcBorders>
              <w:top w:val="nil"/>
              <w:left w:val="nil"/>
              <w:bottom w:val="nil"/>
              <w:right w:val="nil"/>
            </w:tcBorders>
            <w:shd w:val="clear" w:color="auto" w:fill="auto"/>
            <w:vAlign w:val="bottom"/>
            <w:hideMark/>
          </w:tcPr>
          <w:p w14:paraId="0BFC6A99" w14:textId="54DFEC75"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98" w:type="dxa"/>
            <w:tcBorders>
              <w:top w:val="nil"/>
              <w:left w:val="nil"/>
              <w:bottom w:val="nil"/>
              <w:right w:val="nil"/>
            </w:tcBorders>
            <w:shd w:val="clear" w:color="auto" w:fill="auto"/>
            <w:vAlign w:val="bottom"/>
            <w:hideMark/>
          </w:tcPr>
          <w:p w14:paraId="6D921CE9" w14:textId="03F202A8"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16" w:type="dxa"/>
            <w:tcBorders>
              <w:top w:val="nil"/>
              <w:left w:val="nil"/>
              <w:bottom w:val="nil"/>
              <w:right w:val="nil"/>
            </w:tcBorders>
            <w:shd w:val="clear" w:color="auto" w:fill="auto"/>
            <w:vAlign w:val="bottom"/>
            <w:hideMark/>
          </w:tcPr>
          <w:p w14:paraId="196C12BA" w14:textId="5B272D4F"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62173B9D" w14:textId="30682B75"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3056F244" w14:textId="75D6A309"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1,323,557</w:t>
            </w:r>
          </w:p>
        </w:tc>
        <w:tc>
          <w:tcPr>
            <w:tcW w:w="725" w:type="dxa"/>
            <w:tcBorders>
              <w:top w:val="nil"/>
              <w:left w:val="nil"/>
              <w:bottom w:val="nil"/>
              <w:right w:val="nil"/>
            </w:tcBorders>
            <w:shd w:val="clear" w:color="auto" w:fill="auto"/>
            <w:vAlign w:val="bottom"/>
            <w:hideMark/>
          </w:tcPr>
          <w:p w14:paraId="1298FAB0" w14:textId="27575B8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617,845</w:t>
            </w:r>
          </w:p>
        </w:tc>
        <w:tc>
          <w:tcPr>
            <w:tcW w:w="883" w:type="dxa"/>
            <w:tcBorders>
              <w:top w:val="nil"/>
              <w:left w:val="nil"/>
              <w:bottom w:val="nil"/>
              <w:right w:val="nil"/>
            </w:tcBorders>
            <w:shd w:val="clear" w:color="auto" w:fill="auto"/>
            <w:vAlign w:val="bottom"/>
            <w:hideMark/>
          </w:tcPr>
          <w:p w14:paraId="11D5FF91" w14:textId="7D535A8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443,599</w:t>
            </w:r>
          </w:p>
        </w:tc>
        <w:tc>
          <w:tcPr>
            <w:tcW w:w="597" w:type="dxa"/>
            <w:tcBorders>
              <w:top w:val="nil"/>
              <w:left w:val="nil"/>
              <w:bottom w:val="nil"/>
              <w:right w:val="nil"/>
            </w:tcBorders>
            <w:shd w:val="clear" w:color="auto" w:fill="auto"/>
            <w:vAlign w:val="bottom"/>
            <w:hideMark/>
          </w:tcPr>
          <w:p w14:paraId="59BA180B" w14:textId="0F1E519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11,311</w:t>
            </w:r>
          </w:p>
        </w:tc>
        <w:tc>
          <w:tcPr>
            <w:tcW w:w="646" w:type="dxa"/>
            <w:tcBorders>
              <w:top w:val="nil"/>
              <w:left w:val="nil"/>
              <w:bottom w:val="nil"/>
              <w:right w:val="nil"/>
            </w:tcBorders>
            <w:shd w:val="clear" w:color="auto" w:fill="auto"/>
            <w:vAlign w:val="bottom"/>
            <w:hideMark/>
          </w:tcPr>
          <w:p w14:paraId="53394AF1" w14:textId="058EEBA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25" w:type="dxa"/>
            <w:tcBorders>
              <w:top w:val="nil"/>
              <w:left w:val="nil"/>
              <w:bottom w:val="nil"/>
              <w:right w:val="nil"/>
            </w:tcBorders>
            <w:shd w:val="clear" w:color="auto" w:fill="auto"/>
            <w:vAlign w:val="bottom"/>
            <w:hideMark/>
          </w:tcPr>
          <w:p w14:paraId="57FCDD6F" w14:textId="37C7A28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34" w:type="dxa"/>
            <w:tcBorders>
              <w:top w:val="nil"/>
              <w:left w:val="nil"/>
              <w:bottom w:val="nil"/>
              <w:right w:val="nil"/>
            </w:tcBorders>
            <w:shd w:val="clear" w:color="auto" w:fill="auto"/>
            <w:vAlign w:val="bottom"/>
            <w:hideMark/>
          </w:tcPr>
          <w:p w14:paraId="1AC7DC05" w14:textId="57754CC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0050667D" w14:textId="1E2AF75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1" w:type="dxa"/>
            <w:tcBorders>
              <w:top w:val="nil"/>
              <w:left w:val="nil"/>
              <w:bottom w:val="nil"/>
              <w:right w:val="nil"/>
            </w:tcBorders>
            <w:shd w:val="clear" w:color="auto" w:fill="auto"/>
            <w:vAlign w:val="bottom"/>
            <w:hideMark/>
          </w:tcPr>
          <w:p w14:paraId="27788581" w14:textId="78B39699"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04" w:type="dxa"/>
            <w:tcBorders>
              <w:top w:val="nil"/>
              <w:left w:val="nil"/>
              <w:bottom w:val="nil"/>
              <w:right w:val="nil"/>
            </w:tcBorders>
            <w:shd w:val="clear" w:color="auto" w:fill="auto"/>
            <w:vAlign w:val="bottom"/>
            <w:hideMark/>
          </w:tcPr>
          <w:p w14:paraId="55A67344" w14:textId="0E1CB2B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60" w:type="dxa"/>
            <w:tcBorders>
              <w:top w:val="nil"/>
              <w:left w:val="nil"/>
              <w:bottom w:val="nil"/>
              <w:right w:val="nil"/>
            </w:tcBorders>
            <w:shd w:val="clear" w:color="auto" w:fill="auto"/>
            <w:vAlign w:val="bottom"/>
            <w:hideMark/>
          </w:tcPr>
          <w:p w14:paraId="6DA0D1EA" w14:textId="581231A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4DA1F285" w14:textId="540F8096"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1,388,657</w:t>
            </w:r>
          </w:p>
        </w:tc>
        <w:tc>
          <w:tcPr>
            <w:tcW w:w="725" w:type="dxa"/>
            <w:tcBorders>
              <w:top w:val="nil"/>
              <w:left w:val="nil"/>
              <w:bottom w:val="nil"/>
              <w:right w:val="nil"/>
            </w:tcBorders>
            <w:shd w:val="clear" w:color="auto" w:fill="auto"/>
            <w:vAlign w:val="bottom"/>
            <w:hideMark/>
          </w:tcPr>
          <w:p w14:paraId="58E1C38A" w14:textId="291DBB0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1,007,655</w:t>
            </w:r>
          </w:p>
        </w:tc>
        <w:tc>
          <w:tcPr>
            <w:tcW w:w="790" w:type="dxa"/>
            <w:tcBorders>
              <w:top w:val="nil"/>
              <w:left w:val="nil"/>
              <w:bottom w:val="nil"/>
              <w:right w:val="nil"/>
            </w:tcBorders>
            <w:shd w:val="clear" w:color="auto" w:fill="auto"/>
            <w:vAlign w:val="bottom"/>
            <w:hideMark/>
          </w:tcPr>
          <w:p w14:paraId="68175C33" w14:textId="2B37CE2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2,396,312</w:t>
            </w:r>
          </w:p>
        </w:tc>
      </w:tr>
      <w:tr w:rsidR="00E9515E" w:rsidRPr="00E9515E" w14:paraId="6840EB57" w14:textId="77777777" w:rsidTr="00856EB3">
        <w:trPr>
          <w:divId w:val="1504706946"/>
          <w:trHeight w:val="189"/>
        </w:trPr>
        <w:tc>
          <w:tcPr>
            <w:tcW w:w="997" w:type="dxa"/>
            <w:tcBorders>
              <w:top w:val="nil"/>
              <w:left w:val="nil"/>
              <w:bottom w:val="nil"/>
              <w:right w:val="nil"/>
            </w:tcBorders>
            <w:shd w:val="clear" w:color="auto" w:fill="auto"/>
            <w:noWrap/>
            <w:vAlign w:val="center"/>
            <w:hideMark/>
          </w:tcPr>
          <w:p w14:paraId="19E5A56D" w14:textId="77777777" w:rsidR="00E9515E" w:rsidRPr="00E9515E" w:rsidRDefault="00E9515E" w:rsidP="00E9515E">
            <w:pPr>
              <w:rPr>
                <w:color w:val="000000"/>
                <w:sz w:val="11"/>
                <w:szCs w:val="13"/>
                <w:lang w:eastAsia="tr-TR"/>
              </w:rPr>
            </w:pPr>
            <w:r w:rsidRPr="00E9515E">
              <w:rPr>
                <w:color w:val="000000"/>
                <w:sz w:val="11"/>
                <w:szCs w:val="13"/>
                <w:lang w:eastAsia="tr-TR"/>
              </w:rPr>
              <w:t>Mali Kuruluşlar</w:t>
            </w:r>
          </w:p>
        </w:tc>
        <w:tc>
          <w:tcPr>
            <w:tcW w:w="752" w:type="dxa"/>
            <w:tcBorders>
              <w:top w:val="nil"/>
              <w:left w:val="nil"/>
              <w:bottom w:val="nil"/>
              <w:right w:val="nil"/>
            </w:tcBorders>
            <w:shd w:val="clear" w:color="auto" w:fill="auto"/>
            <w:vAlign w:val="bottom"/>
            <w:hideMark/>
          </w:tcPr>
          <w:p w14:paraId="1A0806F7" w14:textId="1C02446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52,541,435</w:t>
            </w:r>
          </w:p>
        </w:tc>
        <w:tc>
          <w:tcPr>
            <w:tcW w:w="798" w:type="dxa"/>
            <w:tcBorders>
              <w:top w:val="nil"/>
              <w:left w:val="nil"/>
              <w:bottom w:val="nil"/>
              <w:right w:val="nil"/>
            </w:tcBorders>
            <w:shd w:val="clear" w:color="auto" w:fill="auto"/>
            <w:vAlign w:val="bottom"/>
            <w:hideMark/>
          </w:tcPr>
          <w:p w14:paraId="40FFE655" w14:textId="17D963C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42" w:type="dxa"/>
            <w:tcBorders>
              <w:top w:val="nil"/>
              <w:left w:val="nil"/>
              <w:bottom w:val="nil"/>
              <w:right w:val="nil"/>
            </w:tcBorders>
            <w:shd w:val="clear" w:color="auto" w:fill="auto"/>
            <w:vAlign w:val="bottom"/>
            <w:hideMark/>
          </w:tcPr>
          <w:p w14:paraId="343411FD" w14:textId="74C35E8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98" w:type="dxa"/>
            <w:tcBorders>
              <w:top w:val="nil"/>
              <w:left w:val="nil"/>
              <w:bottom w:val="nil"/>
              <w:right w:val="nil"/>
            </w:tcBorders>
            <w:shd w:val="clear" w:color="auto" w:fill="auto"/>
            <w:vAlign w:val="bottom"/>
            <w:hideMark/>
          </w:tcPr>
          <w:p w14:paraId="4CA2D8D9" w14:textId="5C292C4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257,348</w:t>
            </w:r>
          </w:p>
        </w:tc>
        <w:tc>
          <w:tcPr>
            <w:tcW w:w="716" w:type="dxa"/>
            <w:tcBorders>
              <w:top w:val="nil"/>
              <w:left w:val="nil"/>
              <w:bottom w:val="nil"/>
              <w:right w:val="nil"/>
            </w:tcBorders>
            <w:shd w:val="clear" w:color="auto" w:fill="auto"/>
            <w:vAlign w:val="bottom"/>
            <w:hideMark/>
          </w:tcPr>
          <w:p w14:paraId="1E65D0AE" w14:textId="77777777" w:rsidR="00E9515E" w:rsidRPr="00E9515E" w:rsidRDefault="00E9515E" w:rsidP="00856EB3">
            <w:pPr>
              <w:ind w:left="-66" w:firstLine="66"/>
              <w:jc w:val="right"/>
              <w:rPr>
                <w:color w:val="000000"/>
                <w:sz w:val="11"/>
                <w:szCs w:val="13"/>
                <w:lang w:eastAsia="tr-TR"/>
              </w:rPr>
            </w:pPr>
          </w:p>
        </w:tc>
        <w:tc>
          <w:tcPr>
            <w:tcW w:w="788" w:type="dxa"/>
            <w:tcBorders>
              <w:top w:val="nil"/>
              <w:left w:val="nil"/>
              <w:bottom w:val="nil"/>
              <w:right w:val="nil"/>
            </w:tcBorders>
            <w:shd w:val="clear" w:color="auto" w:fill="auto"/>
            <w:vAlign w:val="bottom"/>
            <w:hideMark/>
          </w:tcPr>
          <w:p w14:paraId="43036081" w14:textId="261C70A9"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10,844,546</w:t>
            </w:r>
          </w:p>
        </w:tc>
        <w:tc>
          <w:tcPr>
            <w:tcW w:w="725" w:type="dxa"/>
            <w:tcBorders>
              <w:top w:val="nil"/>
              <w:left w:val="nil"/>
              <w:bottom w:val="nil"/>
              <w:right w:val="nil"/>
            </w:tcBorders>
            <w:shd w:val="clear" w:color="auto" w:fill="auto"/>
            <w:vAlign w:val="bottom"/>
            <w:hideMark/>
          </w:tcPr>
          <w:p w14:paraId="7399FEAA" w14:textId="1B86D0E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35,327</w:t>
            </w:r>
          </w:p>
        </w:tc>
        <w:tc>
          <w:tcPr>
            <w:tcW w:w="725" w:type="dxa"/>
            <w:tcBorders>
              <w:top w:val="nil"/>
              <w:left w:val="nil"/>
              <w:bottom w:val="nil"/>
              <w:right w:val="nil"/>
            </w:tcBorders>
            <w:shd w:val="clear" w:color="auto" w:fill="auto"/>
            <w:vAlign w:val="bottom"/>
            <w:hideMark/>
          </w:tcPr>
          <w:p w14:paraId="75CBBCBC" w14:textId="68A7377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3,348</w:t>
            </w:r>
          </w:p>
        </w:tc>
        <w:tc>
          <w:tcPr>
            <w:tcW w:w="883" w:type="dxa"/>
            <w:tcBorders>
              <w:top w:val="nil"/>
              <w:left w:val="nil"/>
              <w:bottom w:val="nil"/>
              <w:right w:val="nil"/>
            </w:tcBorders>
            <w:shd w:val="clear" w:color="auto" w:fill="auto"/>
            <w:vAlign w:val="bottom"/>
            <w:hideMark/>
          </w:tcPr>
          <w:p w14:paraId="2414779A" w14:textId="13FB703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42,780</w:t>
            </w:r>
          </w:p>
        </w:tc>
        <w:tc>
          <w:tcPr>
            <w:tcW w:w="597" w:type="dxa"/>
            <w:tcBorders>
              <w:top w:val="nil"/>
              <w:left w:val="nil"/>
              <w:bottom w:val="nil"/>
              <w:right w:val="nil"/>
            </w:tcBorders>
            <w:shd w:val="clear" w:color="auto" w:fill="auto"/>
            <w:vAlign w:val="bottom"/>
            <w:hideMark/>
          </w:tcPr>
          <w:p w14:paraId="403D19CD" w14:textId="11DA0CB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66</w:t>
            </w:r>
          </w:p>
        </w:tc>
        <w:tc>
          <w:tcPr>
            <w:tcW w:w="646" w:type="dxa"/>
            <w:tcBorders>
              <w:top w:val="nil"/>
              <w:left w:val="nil"/>
              <w:bottom w:val="nil"/>
              <w:right w:val="nil"/>
            </w:tcBorders>
            <w:shd w:val="clear" w:color="auto" w:fill="auto"/>
            <w:vAlign w:val="bottom"/>
            <w:hideMark/>
          </w:tcPr>
          <w:p w14:paraId="03139290" w14:textId="7F32555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25" w:type="dxa"/>
            <w:tcBorders>
              <w:top w:val="nil"/>
              <w:left w:val="nil"/>
              <w:bottom w:val="nil"/>
              <w:right w:val="nil"/>
            </w:tcBorders>
            <w:shd w:val="clear" w:color="auto" w:fill="auto"/>
            <w:vAlign w:val="bottom"/>
            <w:hideMark/>
          </w:tcPr>
          <w:p w14:paraId="20EA3D8F" w14:textId="24843AC9"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34" w:type="dxa"/>
            <w:tcBorders>
              <w:top w:val="nil"/>
              <w:left w:val="nil"/>
              <w:bottom w:val="nil"/>
              <w:right w:val="nil"/>
            </w:tcBorders>
            <w:shd w:val="clear" w:color="auto" w:fill="auto"/>
            <w:vAlign w:val="bottom"/>
            <w:hideMark/>
          </w:tcPr>
          <w:p w14:paraId="554866F9" w14:textId="65EDC8C3"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55A34F00" w14:textId="091001D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1" w:type="dxa"/>
            <w:tcBorders>
              <w:top w:val="nil"/>
              <w:left w:val="nil"/>
              <w:bottom w:val="nil"/>
              <w:right w:val="nil"/>
            </w:tcBorders>
            <w:shd w:val="clear" w:color="auto" w:fill="auto"/>
            <w:vAlign w:val="bottom"/>
            <w:hideMark/>
          </w:tcPr>
          <w:p w14:paraId="751A8618" w14:textId="74D24421"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75,196</w:t>
            </w:r>
          </w:p>
        </w:tc>
        <w:tc>
          <w:tcPr>
            <w:tcW w:w="704" w:type="dxa"/>
            <w:tcBorders>
              <w:top w:val="nil"/>
              <w:left w:val="nil"/>
              <w:bottom w:val="nil"/>
              <w:right w:val="nil"/>
            </w:tcBorders>
            <w:shd w:val="clear" w:color="auto" w:fill="auto"/>
            <w:vAlign w:val="bottom"/>
            <w:hideMark/>
          </w:tcPr>
          <w:p w14:paraId="1597316B" w14:textId="4BCAB7C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84,991</w:t>
            </w:r>
          </w:p>
        </w:tc>
        <w:tc>
          <w:tcPr>
            <w:tcW w:w="660" w:type="dxa"/>
            <w:tcBorders>
              <w:top w:val="nil"/>
              <w:left w:val="nil"/>
              <w:bottom w:val="nil"/>
              <w:right w:val="nil"/>
            </w:tcBorders>
            <w:shd w:val="clear" w:color="auto" w:fill="auto"/>
            <w:vAlign w:val="bottom"/>
            <w:hideMark/>
          </w:tcPr>
          <w:p w14:paraId="644FA285" w14:textId="2DD38C0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5E1AC18D" w14:textId="32C01DE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21,888,653</w:t>
            </w:r>
          </w:p>
        </w:tc>
        <w:tc>
          <w:tcPr>
            <w:tcW w:w="725" w:type="dxa"/>
            <w:tcBorders>
              <w:top w:val="nil"/>
              <w:left w:val="nil"/>
              <w:bottom w:val="nil"/>
              <w:right w:val="nil"/>
            </w:tcBorders>
            <w:shd w:val="clear" w:color="auto" w:fill="auto"/>
            <w:vAlign w:val="bottom"/>
            <w:hideMark/>
          </w:tcPr>
          <w:p w14:paraId="43801404" w14:textId="783854B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41,996,384</w:t>
            </w:r>
          </w:p>
        </w:tc>
        <w:tc>
          <w:tcPr>
            <w:tcW w:w="790" w:type="dxa"/>
            <w:tcBorders>
              <w:top w:val="nil"/>
              <w:left w:val="nil"/>
              <w:bottom w:val="nil"/>
              <w:right w:val="nil"/>
            </w:tcBorders>
            <w:shd w:val="clear" w:color="auto" w:fill="auto"/>
            <w:vAlign w:val="bottom"/>
            <w:hideMark/>
          </w:tcPr>
          <w:p w14:paraId="238CB678" w14:textId="34F8DF99"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63,885,037</w:t>
            </w:r>
          </w:p>
        </w:tc>
      </w:tr>
      <w:tr w:rsidR="00E9515E" w:rsidRPr="00E9515E" w14:paraId="1EA32598" w14:textId="77777777" w:rsidTr="00856EB3">
        <w:trPr>
          <w:divId w:val="1504706946"/>
          <w:trHeight w:val="189"/>
        </w:trPr>
        <w:tc>
          <w:tcPr>
            <w:tcW w:w="997" w:type="dxa"/>
            <w:tcBorders>
              <w:top w:val="nil"/>
              <w:left w:val="nil"/>
              <w:bottom w:val="nil"/>
              <w:right w:val="nil"/>
            </w:tcBorders>
            <w:shd w:val="clear" w:color="auto" w:fill="auto"/>
            <w:noWrap/>
            <w:vAlign w:val="center"/>
            <w:hideMark/>
          </w:tcPr>
          <w:p w14:paraId="1D9148F7" w14:textId="77777777" w:rsidR="00E9515E" w:rsidRPr="00E9515E" w:rsidRDefault="00E9515E" w:rsidP="00E9515E">
            <w:pPr>
              <w:rPr>
                <w:color w:val="000000"/>
                <w:sz w:val="11"/>
                <w:szCs w:val="13"/>
                <w:lang w:eastAsia="tr-TR"/>
              </w:rPr>
            </w:pPr>
            <w:r w:rsidRPr="00E9515E">
              <w:rPr>
                <w:color w:val="000000"/>
                <w:sz w:val="11"/>
                <w:szCs w:val="13"/>
                <w:lang w:eastAsia="tr-TR"/>
              </w:rPr>
              <w:t xml:space="preserve">Gayrimenkul ve Kira. </w:t>
            </w:r>
            <w:proofErr w:type="spellStart"/>
            <w:r w:rsidRPr="00E9515E">
              <w:rPr>
                <w:color w:val="000000"/>
                <w:sz w:val="11"/>
                <w:szCs w:val="13"/>
                <w:lang w:eastAsia="tr-TR"/>
              </w:rPr>
              <w:t>Hizm</w:t>
            </w:r>
            <w:proofErr w:type="spellEnd"/>
            <w:r w:rsidRPr="00E9515E">
              <w:rPr>
                <w:color w:val="000000"/>
                <w:sz w:val="11"/>
                <w:szCs w:val="13"/>
                <w:lang w:eastAsia="tr-TR"/>
              </w:rPr>
              <w:t>.</w:t>
            </w:r>
          </w:p>
        </w:tc>
        <w:tc>
          <w:tcPr>
            <w:tcW w:w="752" w:type="dxa"/>
            <w:tcBorders>
              <w:top w:val="nil"/>
              <w:left w:val="nil"/>
              <w:bottom w:val="nil"/>
              <w:right w:val="nil"/>
            </w:tcBorders>
            <w:shd w:val="clear" w:color="auto" w:fill="auto"/>
            <w:vAlign w:val="bottom"/>
            <w:hideMark/>
          </w:tcPr>
          <w:p w14:paraId="69A8F5D5" w14:textId="7CD87595"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98" w:type="dxa"/>
            <w:tcBorders>
              <w:top w:val="nil"/>
              <w:left w:val="nil"/>
              <w:bottom w:val="nil"/>
              <w:right w:val="nil"/>
            </w:tcBorders>
            <w:shd w:val="clear" w:color="auto" w:fill="auto"/>
            <w:vAlign w:val="bottom"/>
            <w:hideMark/>
          </w:tcPr>
          <w:p w14:paraId="11EBDEDF" w14:textId="544BD498"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42" w:type="dxa"/>
            <w:tcBorders>
              <w:top w:val="nil"/>
              <w:left w:val="nil"/>
              <w:bottom w:val="nil"/>
              <w:right w:val="nil"/>
            </w:tcBorders>
            <w:shd w:val="clear" w:color="auto" w:fill="auto"/>
            <w:vAlign w:val="bottom"/>
            <w:hideMark/>
          </w:tcPr>
          <w:p w14:paraId="20D1D978" w14:textId="18F9965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98" w:type="dxa"/>
            <w:tcBorders>
              <w:top w:val="nil"/>
              <w:left w:val="nil"/>
              <w:bottom w:val="nil"/>
              <w:right w:val="nil"/>
            </w:tcBorders>
            <w:shd w:val="clear" w:color="auto" w:fill="auto"/>
            <w:vAlign w:val="bottom"/>
            <w:hideMark/>
          </w:tcPr>
          <w:p w14:paraId="2D909CDF" w14:textId="27678F38"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16" w:type="dxa"/>
            <w:tcBorders>
              <w:top w:val="nil"/>
              <w:left w:val="nil"/>
              <w:bottom w:val="nil"/>
              <w:right w:val="nil"/>
            </w:tcBorders>
            <w:shd w:val="clear" w:color="auto" w:fill="auto"/>
            <w:vAlign w:val="bottom"/>
            <w:hideMark/>
          </w:tcPr>
          <w:p w14:paraId="1FDEED68" w14:textId="2A1EE095"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464672D1" w14:textId="2A99138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17AF9312" w14:textId="1B91313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707,598</w:t>
            </w:r>
          </w:p>
        </w:tc>
        <w:tc>
          <w:tcPr>
            <w:tcW w:w="725" w:type="dxa"/>
            <w:tcBorders>
              <w:top w:val="nil"/>
              <w:left w:val="nil"/>
              <w:bottom w:val="nil"/>
              <w:right w:val="nil"/>
            </w:tcBorders>
            <w:shd w:val="clear" w:color="auto" w:fill="auto"/>
            <w:vAlign w:val="bottom"/>
            <w:hideMark/>
          </w:tcPr>
          <w:p w14:paraId="45A9D688" w14:textId="4D314FD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182,845</w:t>
            </w:r>
          </w:p>
        </w:tc>
        <w:tc>
          <w:tcPr>
            <w:tcW w:w="883" w:type="dxa"/>
            <w:tcBorders>
              <w:top w:val="nil"/>
              <w:left w:val="nil"/>
              <w:bottom w:val="nil"/>
              <w:right w:val="nil"/>
            </w:tcBorders>
            <w:shd w:val="clear" w:color="auto" w:fill="auto"/>
            <w:vAlign w:val="bottom"/>
            <w:hideMark/>
          </w:tcPr>
          <w:p w14:paraId="1F97F3B4" w14:textId="44DA970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389,677</w:t>
            </w:r>
          </w:p>
        </w:tc>
        <w:tc>
          <w:tcPr>
            <w:tcW w:w="597" w:type="dxa"/>
            <w:tcBorders>
              <w:top w:val="nil"/>
              <w:left w:val="nil"/>
              <w:bottom w:val="nil"/>
              <w:right w:val="nil"/>
            </w:tcBorders>
            <w:shd w:val="clear" w:color="auto" w:fill="auto"/>
            <w:vAlign w:val="bottom"/>
            <w:hideMark/>
          </w:tcPr>
          <w:p w14:paraId="236D0121" w14:textId="3C368D5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3,861</w:t>
            </w:r>
          </w:p>
        </w:tc>
        <w:tc>
          <w:tcPr>
            <w:tcW w:w="646" w:type="dxa"/>
            <w:tcBorders>
              <w:top w:val="nil"/>
              <w:left w:val="nil"/>
              <w:bottom w:val="nil"/>
              <w:right w:val="nil"/>
            </w:tcBorders>
            <w:shd w:val="clear" w:color="auto" w:fill="auto"/>
            <w:vAlign w:val="bottom"/>
            <w:hideMark/>
          </w:tcPr>
          <w:p w14:paraId="27D1266E" w14:textId="2D86C71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25" w:type="dxa"/>
            <w:tcBorders>
              <w:top w:val="nil"/>
              <w:left w:val="nil"/>
              <w:bottom w:val="nil"/>
              <w:right w:val="nil"/>
            </w:tcBorders>
            <w:shd w:val="clear" w:color="auto" w:fill="auto"/>
            <w:vAlign w:val="bottom"/>
            <w:hideMark/>
          </w:tcPr>
          <w:p w14:paraId="1DBC22D4" w14:textId="146126B3"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34" w:type="dxa"/>
            <w:tcBorders>
              <w:top w:val="nil"/>
              <w:left w:val="nil"/>
              <w:bottom w:val="nil"/>
              <w:right w:val="nil"/>
            </w:tcBorders>
            <w:shd w:val="clear" w:color="auto" w:fill="auto"/>
            <w:vAlign w:val="bottom"/>
            <w:hideMark/>
          </w:tcPr>
          <w:p w14:paraId="5590E2D3" w14:textId="6CDF461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325AA141" w14:textId="4305036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1" w:type="dxa"/>
            <w:tcBorders>
              <w:top w:val="nil"/>
              <w:left w:val="nil"/>
              <w:bottom w:val="nil"/>
              <w:right w:val="nil"/>
            </w:tcBorders>
            <w:shd w:val="clear" w:color="auto" w:fill="auto"/>
            <w:vAlign w:val="bottom"/>
            <w:hideMark/>
          </w:tcPr>
          <w:p w14:paraId="59E903F8" w14:textId="0DB109F1"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04" w:type="dxa"/>
            <w:tcBorders>
              <w:top w:val="nil"/>
              <w:left w:val="nil"/>
              <w:bottom w:val="nil"/>
              <w:right w:val="nil"/>
            </w:tcBorders>
            <w:shd w:val="clear" w:color="auto" w:fill="auto"/>
            <w:vAlign w:val="bottom"/>
            <w:hideMark/>
          </w:tcPr>
          <w:p w14:paraId="5B4A1443" w14:textId="653E3EA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60" w:type="dxa"/>
            <w:tcBorders>
              <w:top w:val="nil"/>
              <w:left w:val="nil"/>
              <w:bottom w:val="nil"/>
              <w:right w:val="nil"/>
            </w:tcBorders>
            <w:shd w:val="clear" w:color="auto" w:fill="auto"/>
            <w:vAlign w:val="bottom"/>
            <w:hideMark/>
          </w:tcPr>
          <w:p w14:paraId="43F84002" w14:textId="67B12DE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25BC5542" w14:textId="37D38643"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815,435</w:t>
            </w:r>
          </w:p>
        </w:tc>
        <w:tc>
          <w:tcPr>
            <w:tcW w:w="725" w:type="dxa"/>
            <w:tcBorders>
              <w:top w:val="nil"/>
              <w:left w:val="nil"/>
              <w:bottom w:val="nil"/>
              <w:right w:val="nil"/>
            </w:tcBorders>
            <w:shd w:val="clear" w:color="auto" w:fill="auto"/>
            <w:vAlign w:val="bottom"/>
            <w:hideMark/>
          </w:tcPr>
          <w:p w14:paraId="451F9839" w14:textId="52B74F71"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468,546</w:t>
            </w:r>
          </w:p>
        </w:tc>
        <w:tc>
          <w:tcPr>
            <w:tcW w:w="790" w:type="dxa"/>
            <w:tcBorders>
              <w:top w:val="nil"/>
              <w:left w:val="nil"/>
              <w:bottom w:val="nil"/>
              <w:right w:val="nil"/>
            </w:tcBorders>
            <w:shd w:val="clear" w:color="auto" w:fill="auto"/>
            <w:vAlign w:val="bottom"/>
            <w:hideMark/>
          </w:tcPr>
          <w:p w14:paraId="681F94FA" w14:textId="1875111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1,283,981</w:t>
            </w:r>
          </w:p>
        </w:tc>
      </w:tr>
      <w:tr w:rsidR="00E9515E" w:rsidRPr="00E9515E" w14:paraId="5BEBCC87" w14:textId="77777777" w:rsidTr="00856EB3">
        <w:trPr>
          <w:divId w:val="1504706946"/>
          <w:trHeight w:val="189"/>
        </w:trPr>
        <w:tc>
          <w:tcPr>
            <w:tcW w:w="997" w:type="dxa"/>
            <w:tcBorders>
              <w:top w:val="nil"/>
              <w:left w:val="nil"/>
              <w:bottom w:val="nil"/>
              <w:right w:val="nil"/>
            </w:tcBorders>
            <w:shd w:val="clear" w:color="auto" w:fill="auto"/>
            <w:noWrap/>
            <w:vAlign w:val="center"/>
            <w:hideMark/>
          </w:tcPr>
          <w:p w14:paraId="73E60BD6" w14:textId="77777777" w:rsidR="00E9515E" w:rsidRPr="00E9515E" w:rsidRDefault="00E9515E" w:rsidP="00E9515E">
            <w:pPr>
              <w:rPr>
                <w:color w:val="000000"/>
                <w:sz w:val="11"/>
                <w:szCs w:val="13"/>
                <w:lang w:eastAsia="tr-TR"/>
              </w:rPr>
            </w:pPr>
            <w:r w:rsidRPr="00E9515E">
              <w:rPr>
                <w:color w:val="000000"/>
                <w:sz w:val="11"/>
                <w:szCs w:val="13"/>
                <w:lang w:eastAsia="tr-TR"/>
              </w:rPr>
              <w:t>Serbest Meslek Hizmetleri</w:t>
            </w:r>
          </w:p>
        </w:tc>
        <w:tc>
          <w:tcPr>
            <w:tcW w:w="752" w:type="dxa"/>
            <w:tcBorders>
              <w:top w:val="nil"/>
              <w:left w:val="nil"/>
              <w:bottom w:val="nil"/>
              <w:right w:val="nil"/>
            </w:tcBorders>
            <w:shd w:val="clear" w:color="auto" w:fill="auto"/>
            <w:vAlign w:val="bottom"/>
            <w:hideMark/>
          </w:tcPr>
          <w:p w14:paraId="5B6105DB" w14:textId="013F4E5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98" w:type="dxa"/>
            <w:tcBorders>
              <w:top w:val="nil"/>
              <w:left w:val="nil"/>
              <w:bottom w:val="nil"/>
              <w:right w:val="nil"/>
            </w:tcBorders>
            <w:shd w:val="clear" w:color="auto" w:fill="auto"/>
            <w:vAlign w:val="bottom"/>
            <w:hideMark/>
          </w:tcPr>
          <w:p w14:paraId="342A78CD" w14:textId="2C57DA1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42" w:type="dxa"/>
            <w:tcBorders>
              <w:top w:val="nil"/>
              <w:left w:val="nil"/>
              <w:bottom w:val="nil"/>
              <w:right w:val="nil"/>
            </w:tcBorders>
            <w:shd w:val="clear" w:color="auto" w:fill="auto"/>
            <w:vAlign w:val="bottom"/>
            <w:hideMark/>
          </w:tcPr>
          <w:p w14:paraId="5C692CEF" w14:textId="476C335F"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98" w:type="dxa"/>
            <w:tcBorders>
              <w:top w:val="nil"/>
              <w:left w:val="nil"/>
              <w:bottom w:val="nil"/>
              <w:right w:val="nil"/>
            </w:tcBorders>
            <w:shd w:val="clear" w:color="auto" w:fill="auto"/>
            <w:vAlign w:val="bottom"/>
            <w:hideMark/>
          </w:tcPr>
          <w:p w14:paraId="49EDAC35" w14:textId="7A3269F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16" w:type="dxa"/>
            <w:tcBorders>
              <w:top w:val="nil"/>
              <w:left w:val="nil"/>
              <w:bottom w:val="nil"/>
              <w:right w:val="nil"/>
            </w:tcBorders>
            <w:shd w:val="clear" w:color="auto" w:fill="auto"/>
            <w:vAlign w:val="bottom"/>
            <w:hideMark/>
          </w:tcPr>
          <w:p w14:paraId="3DF44FDC" w14:textId="0846813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60A88642" w14:textId="7BCA608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3C337BED" w14:textId="483EBE8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11</w:t>
            </w:r>
          </w:p>
        </w:tc>
        <w:tc>
          <w:tcPr>
            <w:tcW w:w="725" w:type="dxa"/>
            <w:tcBorders>
              <w:top w:val="nil"/>
              <w:left w:val="nil"/>
              <w:bottom w:val="nil"/>
              <w:right w:val="nil"/>
            </w:tcBorders>
            <w:shd w:val="clear" w:color="auto" w:fill="auto"/>
            <w:vAlign w:val="bottom"/>
            <w:hideMark/>
          </w:tcPr>
          <w:p w14:paraId="1E2606CC" w14:textId="10E4021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3,494</w:t>
            </w:r>
          </w:p>
        </w:tc>
        <w:tc>
          <w:tcPr>
            <w:tcW w:w="883" w:type="dxa"/>
            <w:tcBorders>
              <w:top w:val="nil"/>
              <w:left w:val="nil"/>
              <w:bottom w:val="nil"/>
              <w:right w:val="nil"/>
            </w:tcBorders>
            <w:shd w:val="clear" w:color="auto" w:fill="auto"/>
            <w:vAlign w:val="bottom"/>
            <w:hideMark/>
          </w:tcPr>
          <w:p w14:paraId="33DF6F77" w14:textId="14B04BC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86</w:t>
            </w:r>
          </w:p>
        </w:tc>
        <w:tc>
          <w:tcPr>
            <w:tcW w:w="597" w:type="dxa"/>
            <w:tcBorders>
              <w:top w:val="nil"/>
              <w:left w:val="nil"/>
              <w:bottom w:val="nil"/>
              <w:right w:val="nil"/>
            </w:tcBorders>
            <w:shd w:val="clear" w:color="auto" w:fill="auto"/>
            <w:vAlign w:val="bottom"/>
            <w:hideMark/>
          </w:tcPr>
          <w:p w14:paraId="1DC3FA48" w14:textId="12F970F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18</w:t>
            </w:r>
          </w:p>
        </w:tc>
        <w:tc>
          <w:tcPr>
            <w:tcW w:w="646" w:type="dxa"/>
            <w:tcBorders>
              <w:top w:val="nil"/>
              <w:left w:val="nil"/>
              <w:bottom w:val="nil"/>
              <w:right w:val="nil"/>
            </w:tcBorders>
            <w:shd w:val="clear" w:color="auto" w:fill="auto"/>
            <w:vAlign w:val="bottom"/>
            <w:hideMark/>
          </w:tcPr>
          <w:p w14:paraId="02654BAA" w14:textId="1331F56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25" w:type="dxa"/>
            <w:tcBorders>
              <w:top w:val="nil"/>
              <w:left w:val="nil"/>
              <w:bottom w:val="nil"/>
              <w:right w:val="nil"/>
            </w:tcBorders>
            <w:shd w:val="clear" w:color="auto" w:fill="auto"/>
            <w:vAlign w:val="bottom"/>
            <w:hideMark/>
          </w:tcPr>
          <w:p w14:paraId="03147262" w14:textId="7D3E2F6F"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34" w:type="dxa"/>
            <w:tcBorders>
              <w:top w:val="nil"/>
              <w:left w:val="nil"/>
              <w:bottom w:val="nil"/>
              <w:right w:val="nil"/>
            </w:tcBorders>
            <w:shd w:val="clear" w:color="auto" w:fill="auto"/>
            <w:vAlign w:val="bottom"/>
            <w:hideMark/>
          </w:tcPr>
          <w:p w14:paraId="4274C0DE" w14:textId="27BF2D1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1417D605" w14:textId="42CFD80F"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1" w:type="dxa"/>
            <w:tcBorders>
              <w:top w:val="nil"/>
              <w:left w:val="nil"/>
              <w:bottom w:val="nil"/>
              <w:right w:val="nil"/>
            </w:tcBorders>
            <w:shd w:val="clear" w:color="auto" w:fill="auto"/>
            <w:vAlign w:val="bottom"/>
            <w:hideMark/>
          </w:tcPr>
          <w:p w14:paraId="717A33B0" w14:textId="3C239ED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04" w:type="dxa"/>
            <w:tcBorders>
              <w:top w:val="nil"/>
              <w:left w:val="nil"/>
              <w:bottom w:val="nil"/>
              <w:right w:val="nil"/>
            </w:tcBorders>
            <w:shd w:val="clear" w:color="auto" w:fill="auto"/>
            <w:vAlign w:val="bottom"/>
            <w:hideMark/>
          </w:tcPr>
          <w:p w14:paraId="781DD7C7" w14:textId="3759537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60" w:type="dxa"/>
            <w:tcBorders>
              <w:top w:val="nil"/>
              <w:left w:val="nil"/>
              <w:bottom w:val="nil"/>
              <w:right w:val="nil"/>
            </w:tcBorders>
            <w:shd w:val="clear" w:color="auto" w:fill="auto"/>
            <w:vAlign w:val="bottom"/>
            <w:hideMark/>
          </w:tcPr>
          <w:p w14:paraId="2BEBDC6A" w14:textId="3C3DFD4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1273905F" w14:textId="188F0BC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240</w:t>
            </w:r>
          </w:p>
        </w:tc>
        <w:tc>
          <w:tcPr>
            <w:tcW w:w="725" w:type="dxa"/>
            <w:tcBorders>
              <w:top w:val="nil"/>
              <w:left w:val="nil"/>
              <w:bottom w:val="nil"/>
              <w:right w:val="nil"/>
            </w:tcBorders>
            <w:shd w:val="clear" w:color="auto" w:fill="auto"/>
            <w:vAlign w:val="bottom"/>
            <w:hideMark/>
          </w:tcPr>
          <w:p w14:paraId="76765963" w14:textId="453E53F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3,369</w:t>
            </w:r>
          </w:p>
        </w:tc>
        <w:tc>
          <w:tcPr>
            <w:tcW w:w="790" w:type="dxa"/>
            <w:tcBorders>
              <w:top w:val="nil"/>
              <w:left w:val="nil"/>
              <w:bottom w:val="nil"/>
              <w:right w:val="nil"/>
            </w:tcBorders>
            <w:shd w:val="clear" w:color="auto" w:fill="auto"/>
            <w:vAlign w:val="bottom"/>
            <w:hideMark/>
          </w:tcPr>
          <w:p w14:paraId="355012BE" w14:textId="4E53580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3,609</w:t>
            </w:r>
          </w:p>
        </w:tc>
      </w:tr>
      <w:tr w:rsidR="00E9515E" w:rsidRPr="00E9515E" w14:paraId="35CF858E" w14:textId="77777777" w:rsidTr="00856EB3">
        <w:trPr>
          <w:divId w:val="1504706946"/>
          <w:trHeight w:val="189"/>
        </w:trPr>
        <w:tc>
          <w:tcPr>
            <w:tcW w:w="997" w:type="dxa"/>
            <w:tcBorders>
              <w:top w:val="nil"/>
              <w:left w:val="nil"/>
              <w:bottom w:val="nil"/>
              <w:right w:val="nil"/>
            </w:tcBorders>
            <w:shd w:val="clear" w:color="auto" w:fill="auto"/>
            <w:noWrap/>
            <w:vAlign w:val="center"/>
            <w:hideMark/>
          </w:tcPr>
          <w:p w14:paraId="00123827" w14:textId="77777777" w:rsidR="00E9515E" w:rsidRPr="00E9515E" w:rsidRDefault="00E9515E" w:rsidP="00E9515E">
            <w:pPr>
              <w:rPr>
                <w:color w:val="000000"/>
                <w:sz w:val="11"/>
                <w:szCs w:val="13"/>
                <w:lang w:eastAsia="tr-TR"/>
              </w:rPr>
            </w:pPr>
            <w:r w:rsidRPr="00E9515E">
              <w:rPr>
                <w:color w:val="000000"/>
                <w:sz w:val="11"/>
                <w:szCs w:val="13"/>
                <w:lang w:eastAsia="tr-TR"/>
              </w:rPr>
              <w:t>Eğitim Hizmetleri</w:t>
            </w:r>
          </w:p>
        </w:tc>
        <w:tc>
          <w:tcPr>
            <w:tcW w:w="752" w:type="dxa"/>
            <w:tcBorders>
              <w:top w:val="nil"/>
              <w:left w:val="nil"/>
              <w:bottom w:val="nil"/>
              <w:right w:val="nil"/>
            </w:tcBorders>
            <w:shd w:val="clear" w:color="auto" w:fill="auto"/>
            <w:vAlign w:val="bottom"/>
            <w:hideMark/>
          </w:tcPr>
          <w:p w14:paraId="5600F33A" w14:textId="1D58463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98" w:type="dxa"/>
            <w:tcBorders>
              <w:top w:val="nil"/>
              <w:left w:val="nil"/>
              <w:bottom w:val="nil"/>
              <w:right w:val="nil"/>
            </w:tcBorders>
            <w:shd w:val="clear" w:color="auto" w:fill="auto"/>
            <w:vAlign w:val="bottom"/>
            <w:hideMark/>
          </w:tcPr>
          <w:p w14:paraId="7D7FE7B6" w14:textId="023FA658"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42" w:type="dxa"/>
            <w:tcBorders>
              <w:top w:val="nil"/>
              <w:left w:val="nil"/>
              <w:bottom w:val="nil"/>
              <w:right w:val="nil"/>
            </w:tcBorders>
            <w:shd w:val="clear" w:color="auto" w:fill="auto"/>
            <w:vAlign w:val="bottom"/>
            <w:hideMark/>
          </w:tcPr>
          <w:p w14:paraId="2EE93152" w14:textId="694856D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98" w:type="dxa"/>
            <w:tcBorders>
              <w:top w:val="nil"/>
              <w:left w:val="nil"/>
              <w:bottom w:val="nil"/>
              <w:right w:val="nil"/>
            </w:tcBorders>
            <w:shd w:val="clear" w:color="auto" w:fill="auto"/>
            <w:vAlign w:val="bottom"/>
            <w:hideMark/>
          </w:tcPr>
          <w:p w14:paraId="4315E889" w14:textId="04E788F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16" w:type="dxa"/>
            <w:tcBorders>
              <w:top w:val="nil"/>
              <w:left w:val="nil"/>
              <w:bottom w:val="nil"/>
              <w:right w:val="nil"/>
            </w:tcBorders>
            <w:shd w:val="clear" w:color="auto" w:fill="auto"/>
            <w:vAlign w:val="bottom"/>
            <w:hideMark/>
          </w:tcPr>
          <w:p w14:paraId="3A86B021" w14:textId="0CB9B2A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5C1FAC17" w14:textId="75D04EA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4619E0D9" w14:textId="18B80C2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42,025</w:t>
            </w:r>
          </w:p>
        </w:tc>
        <w:tc>
          <w:tcPr>
            <w:tcW w:w="725" w:type="dxa"/>
            <w:tcBorders>
              <w:top w:val="nil"/>
              <w:left w:val="nil"/>
              <w:bottom w:val="nil"/>
              <w:right w:val="nil"/>
            </w:tcBorders>
            <w:shd w:val="clear" w:color="auto" w:fill="auto"/>
            <w:vAlign w:val="bottom"/>
            <w:hideMark/>
          </w:tcPr>
          <w:p w14:paraId="69D3AD49" w14:textId="167BCE7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49,127</w:t>
            </w:r>
          </w:p>
        </w:tc>
        <w:tc>
          <w:tcPr>
            <w:tcW w:w="883" w:type="dxa"/>
            <w:tcBorders>
              <w:top w:val="nil"/>
              <w:left w:val="nil"/>
              <w:bottom w:val="nil"/>
              <w:right w:val="nil"/>
            </w:tcBorders>
            <w:shd w:val="clear" w:color="auto" w:fill="auto"/>
            <w:vAlign w:val="bottom"/>
            <w:hideMark/>
          </w:tcPr>
          <w:p w14:paraId="78ABBC28" w14:textId="5B1CA4F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118,851</w:t>
            </w:r>
          </w:p>
        </w:tc>
        <w:tc>
          <w:tcPr>
            <w:tcW w:w="597" w:type="dxa"/>
            <w:tcBorders>
              <w:top w:val="nil"/>
              <w:left w:val="nil"/>
              <w:bottom w:val="nil"/>
              <w:right w:val="nil"/>
            </w:tcBorders>
            <w:shd w:val="clear" w:color="auto" w:fill="auto"/>
            <w:vAlign w:val="bottom"/>
            <w:hideMark/>
          </w:tcPr>
          <w:p w14:paraId="6F5E4749" w14:textId="03D75FC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7,139</w:t>
            </w:r>
          </w:p>
        </w:tc>
        <w:tc>
          <w:tcPr>
            <w:tcW w:w="646" w:type="dxa"/>
            <w:tcBorders>
              <w:top w:val="nil"/>
              <w:left w:val="nil"/>
              <w:bottom w:val="nil"/>
              <w:right w:val="nil"/>
            </w:tcBorders>
            <w:shd w:val="clear" w:color="auto" w:fill="auto"/>
            <w:vAlign w:val="bottom"/>
            <w:hideMark/>
          </w:tcPr>
          <w:p w14:paraId="0EE1A5FF" w14:textId="31E76499"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25" w:type="dxa"/>
            <w:tcBorders>
              <w:top w:val="nil"/>
              <w:left w:val="nil"/>
              <w:bottom w:val="nil"/>
              <w:right w:val="nil"/>
            </w:tcBorders>
            <w:shd w:val="clear" w:color="auto" w:fill="auto"/>
            <w:vAlign w:val="bottom"/>
            <w:hideMark/>
          </w:tcPr>
          <w:p w14:paraId="01A9DF76" w14:textId="6558D93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34" w:type="dxa"/>
            <w:tcBorders>
              <w:top w:val="nil"/>
              <w:left w:val="nil"/>
              <w:bottom w:val="nil"/>
              <w:right w:val="nil"/>
            </w:tcBorders>
            <w:shd w:val="clear" w:color="auto" w:fill="auto"/>
            <w:vAlign w:val="bottom"/>
            <w:hideMark/>
          </w:tcPr>
          <w:p w14:paraId="6CEE71B4" w14:textId="295E961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128CFD4E" w14:textId="336CD6B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1" w:type="dxa"/>
            <w:tcBorders>
              <w:top w:val="nil"/>
              <w:left w:val="nil"/>
              <w:bottom w:val="nil"/>
              <w:right w:val="nil"/>
            </w:tcBorders>
            <w:shd w:val="clear" w:color="auto" w:fill="auto"/>
            <w:vAlign w:val="bottom"/>
            <w:hideMark/>
          </w:tcPr>
          <w:p w14:paraId="45DE628A" w14:textId="66E71EC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04" w:type="dxa"/>
            <w:tcBorders>
              <w:top w:val="nil"/>
              <w:left w:val="nil"/>
              <w:bottom w:val="nil"/>
              <w:right w:val="nil"/>
            </w:tcBorders>
            <w:shd w:val="clear" w:color="auto" w:fill="auto"/>
            <w:vAlign w:val="bottom"/>
            <w:hideMark/>
          </w:tcPr>
          <w:p w14:paraId="7F7733BA" w14:textId="41A5562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60" w:type="dxa"/>
            <w:tcBorders>
              <w:top w:val="nil"/>
              <w:left w:val="nil"/>
              <w:bottom w:val="nil"/>
              <w:right w:val="nil"/>
            </w:tcBorders>
            <w:shd w:val="clear" w:color="auto" w:fill="auto"/>
            <w:vAlign w:val="bottom"/>
            <w:hideMark/>
          </w:tcPr>
          <w:p w14:paraId="1B08607B" w14:textId="262F2F1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2B6A168B" w14:textId="64988B1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159,002</w:t>
            </w:r>
          </w:p>
        </w:tc>
        <w:tc>
          <w:tcPr>
            <w:tcW w:w="725" w:type="dxa"/>
            <w:tcBorders>
              <w:top w:val="nil"/>
              <w:left w:val="nil"/>
              <w:bottom w:val="nil"/>
              <w:right w:val="nil"/>
            </w:tcBorders>
            <w:shd w:val="clear" w:color="auto" w:fill="auto"/>
            <w:vAlign w:val="bottom"/>
            <w:hideMark/>
          </w:tcPr>
          <w:p w14:paraId="1FEF8D64" w14:textId="2D2FF1D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58,140</w:t>
            </w:r>
          </w:p>
        </w:tc>
        <w:tc>
          <w:tcPr>
            <w:tcW w:w="790" w:type="dxa"/>
            <w:tcBorders>
              <w:top w:val="nil"/>
              <w:left w:val="nil"/>
              <w:bottom w:val="nil"/>
              <w:right w:val="nil"/>
            </w:tcBorders>
            <w:shd w:val="clear" w:color="auto" w:fill="auto"/>
            <w:vAlign w:val="bottom"/>
            <w:hideMark/>
          </w:tcPr>
          <w:p w14:paraId="44100653" w14:textId="0178710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217,142</w:t>
            </w:r>
          </w:p>
        </w:tc>
      </w:tr>
      <w:tr w:rsidR="00E9515E" w:rsidRPr="00E9515E" w14:paraId="42F415A0" w14:textId="77777777" w:rsidTr="00856EB3">
        <w:trPr>
          <w:divId w:val="1504706946"/>
          <w:trHeight w:val="189"/>
        </w:trPr>
        <w:tc>
          <w:tcPr>
            <w:tcW w:w="997" w:type="dxa"/>
            <w:tcBorders>
              <w:top w:val="nil"/>
              <w:left w:val="nil"/>
              <w:bottom w:val="nil"/>
              <w:right w:val="nil"/>
            </w:tcBorders>
            <w:shd w:val="clear" w:color="auto" w:fill="auto"/>
            <w:noWrap/>
            <w:vAlign w:val="center"/>
            <w:hideMark/>
          </w:tcPr>
          <w:p w14:paraId="75436589" w14:textId="77777777" w:rsidR="00E9515E" w:rsidRPr="00E9515E" w:rsidRDefault="00E9515E" w:rsidP="00E9515E">
            <w:pPr>
              <w:rPr>
                <w:color w:val="000000"/>
                <w:sz w:val="11"/>
                <w:szCs w:val="13"/>
                <w:lang w:eastAsia="tr-TR"/>
              </w:rPr>
            </w:pPr>
            <w:r w:rsidRPr="00E9515E">
              <w:rPr>
                <w:color w:val="000000"/>
                <w:sz w:val="11"/>
                <w:szCs w:val="13"/>
                <w:lang w:eastAsia="tr-TR"/>
              </w:rPr>
              <w:t>Sağlık ve Sosyal Hizmetler</w:t>
            </w:r>
          </w:p>
        </w:tc>
        <w:tc>
          <w:tcPr>
            <w:tcW w:w="752" w:type="dxa"/>
            <w:tcBorders>
              <w:top w:val="nil"/>
              <w:left w:val="nil"/>
              <w:bottom w:val="nil"/>
              <w:right w:val="nil"/>
            </w:tcBorders>
            <w:shd w:val="clear" w:color="auto" w:fill="auto"/>
            <w:vAlign w:val="bottom"/>
            <w:hideMark/>
          </w:tcPr>
          <w:p w14:paraId="359B2784" w14:textId="33B3555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98" w:type="dxa"/>
            <w:tcBorders>
              <w:top w:val="nil"/>
              <w:left w:val="nil"/>
              <w:bottom w:val="nil"/>
              <w:right w:val="nil"/>
            </w:tcBorders>
            <w:shd w:val="clear" w:color="auto" w:fill="auto"/>
            <w:vAlign w:val="bottom"/>
            <w:hideMark/>
          </w:tcPr>
          <w:p w14:paraId="1C47B86A" w14:textId="3071A36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42" w:type="dxa"/>
            <w:tcBorders>
              <w:top w:val="nil"/>
              <w:left w:val="nil"/>
              <w:bottom w:val="nil"/>
              <w:right w:val="nil"/>
            </w:tcBorders>
            <w:shd w:val="clear" w:color="auto" w:fill="auto"/>
            <w:vAlign w:val="bottom"/>
            <w:hideMark/>
          </w:tcPr>
          <w:p w14:paraId="067A7C99" w14:textId="542C5BD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98" w:type="dxa"/>
            <w:tcBorders>
              <w:top w:val="nil"/>
              <w:left w:val="nil"/>
              <w:bottom w:val="nil"/>
              <w:right w:val="nil"/>
            </w:tcBorders>
            <w:shd w:val="clear" w:color="auto" w:fill="auto"/>
            <w:vAlign w:val="bottom"/>
            <w:hideMark/>
          </w:tcPr>
          <w:p w14:paraId="240AB501" w14:textId="69A67C9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16" w:type="dxa"/>
            <w:tcBorders>
              <w:top w:val="nil"/>
              <w:left w:val="nil"/>
              <w:bottom w:val="nil"/>
              <w:right w:val="nil"/>
            </w:tcBorders>
            <w:shd w:val="clear" w:color="auto" w:fill="auto"/>
            <w:vAlign w:val="bottom"/>
            <w:hideMark/>
          </w:tcPr>
          <w:p w14:paraId="49CE9C6A" w14:textId="4412E38F"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16535910" w14:textId="4C21793F"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168C8A64" w14:textId="07307959"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735,857</w:t>
            </w:r>
          </w:p>
        </w:tc>
        <w:tc>
          <w:tcPr>
            <w:tcW w:w="725" w:type="dxa"/>
            <w:tcBorders>
              <w:top w:val="nil"/>
              <w:left w:val="nil"/>
              <w:bottom w:val="nil"/>
              <w:right w:val="nil"/>
            </w:tcBorders>
            <w:shd w:val="clear" w:color="auto" w:fill="auto"/>
            <w:vAlign w:val="bottom"/>
            <w:hideMark/>
          </w:tcPr>
          <w:p w14:paraId="28A5CE0F" w14:textId="044FF46A"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426,080</w:t>
            </w:r>
          </w:p>
        </w:tc>
        <w:tc>
          <w:tcPr>
            <w:tcW w:w="883" w:type="dxa"/>
            <w:tcBorders>
              <w:top w:val="nil"/>
              <w:left w:val="nil"/>
              <w:bottom w:val="nil"/>
              <w:right w:val="nil"/>
            </w:tcBorders>
            <w:shd w:val="clear" w:color="auto" w:fill="auto"/>
            <w:vAlign w:val="bottom"/>
            <w:hideMark/>
          </w:tcPr>
          <w:p w14:paraId="7BDEE3F9" w14:textId="25F6E8B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512,365</w:t>
            </w:r>
          </w:p>
        </w:tc>
        <w:tc>
          <w:tcPr>
            <w:tcW w:w="597" w:type="dxa"/>
            <w:tcBorders>
              <w:top w:val="nil"/>
              <w:left w:val="nil"/>
              <w:bottom w:val="nil"/>
              <w:right w:val="nil"/>
            </w:tcBorders>
            <w:shd w:val="clear" w:color="auto" w:fill="auto"/>
            <w:vAlign w:val="bottom"/>
            <w:hideMark/>
          </w:tcPr>
          <w:p w14:paraId="30DCAF16" w14:textId="47B54DA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5,953</w:t>
            </w:r>
          </w:p>
        </w:tc>
        <w:tc>
          <w:tcPr>
            <w:tcW w:w="646" w:type="dxa"/>
            <w:tcBorders>
              <w:top w:val="nil"/>
              <w:left w:val="nil"/>
              <w:bottom w:val="nil"/>
              <w:right w:val="nil"/>
            </w:tcBorders>
            <w:shd w:val="clear" w:color="auto" w:fill="auto"/>
            <w:vAlign w:val="bottom"/>
            <w:hideMark/>
          </w:tcPr>
          <w:p w14:paraId="1D359A90" w14:textId="4A09056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25" w:type="dxa"/>
            <w:tcBorders>
              <w:top w:val="nil"/>
              <w:left w:val="nil"/>
              <w:bottom w:val="nil"/>
              <w:right w:val="nil"/>
            </w:tcBorders>
            <w:shd w:val="clear" w:color="auto" w:fill="auto"/>
            <w:vAlign w:val="bottom"/>
            <w:hideMark/>
          </w:tcPr>
          <w:p w14:paraId="2C77494D" w14:textId="0D46493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34" w:type="dxa"/>
            <w:tcBorders>
              <w:top w:val="nil"/>
              <w:left w:val="nil"/>
              <w:bottom w:val="nil"/>
              <w:right w:val="nil"/>
            </w:tcBorders>
            <w:shd w:val="clear" w:color="auto" w:fill="auto"/>
            <w:vAlign w:val="bottom"/>
            <w:hideMark/>
          </w:tcPr>
          <w:p w14:paraId="7743D148" w14:textId="69BBC486"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nil"/>
              <w:right w:val="nil"/>
            </w:tcBorders>
            <w:shd w:val="clear" w:color="auto" w:fill="auto"/>
            <w:vAlign w:val="bottom"/>
            <w:hideMark/>
          </w:tcPr>
          <w:p w14:paraId="7FC0ADD7" w14:textId="3D0731E6"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1" w:type="dxa"/>
            <w:tcBorders>
              <w:top w:val="nil"/>
              <w:left w:val="nil"/>
              <w:bottom w:val="nil"/>
              <w:right w:val="nil"/>
            </w:tcBorders>
            <w:shd w:val="clear" w:color="auto" w:fill="auto"/>
            <w:vAlign w:val="bottom"/>
            <w:hideMark/>
          </w:tcPr>
          <w:p w14:paraId="1DDA0685" w14:textId="4858EF0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04" w:type="dxa"/>
            <w:tcBorders>
              <w:top w:val="nil"/>
              <w:left w:val="nil"/>
              <w:bottom w:val="nil"/>
              <w:right w:val="nil"/>
            </w:tcBorders>
            <w:shd w:val="clear" w:color="auto" w:fill="auto"/>
            <w:vAlign w:val="bottom"/>
            <w:hideMark/>
          </w:tcPr>
          <w:p w14:paraId="5038E811" w14:textId="6FD39B21"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60" w:type="dxa"/>
            <w:tcBorders>
              <w:top w:val="nil"/>
              <w:left w:val="nil"/>
              <w:bottom w:val="nil"/>
              <w:right w:val="nil"/>
            </w:tcBorders>
            <w:shd w:val="clear" w:color="auto" w:fill="auto"/>
            <w:vAlign w:val="bottom"/>
            <w:hideMark/>
          </w:tcPr>
          <w:p w14:paraId="322BC684" w14:textId="4230738E"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546B96D6" w14:textId="0EC82CE3"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1,401,524</w:t>
            </w:r>
          </w:p>
        </w:tc>
        <w:tc>
          <w:tcPr>
            <w:tcW w:w="725" w:type="dxa"/>
            <w:tcBorders>
              <w:top w:val="nil"/>
              <w:left w:val="nil"/>
              <w:bottom w:val="nil"/>
              <w:right w:val="nil"/>
            </w:tcBorders>
            <w:shd w:val="clear" w:color="auto" w:fill="auto"/>
            <w:vAlign w:val="bottom"/>
            <w:hideMark/>
          </w:tcPr>
          <w:p w14:paraId="3E866443" w14:textId="255B2F4C"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278,731</w:t>
            </w:r>
          </w:p>
        </w:tc>
        <w:tc>
          <w:tcPr>
            <w:tcW w:w="790" w:type="dxa"/>
            <w:tcBorders>
              <w:top w:val="nil"/>
              <w:left w:val="nil"/>
              <w:bottom w:val="nil"/>
              <w:right w:val="nil"/>
            </w:tcBorders>
            <w:shd w:val="clear" w:color="auto" w:fill="auto"/>
            <w:vAlign w:val="bottom"/>
            <w:hideMark/>
          </w:tcPr>
          <w:p w14:paraId="44C133FC" w14:textId="4148545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1,680,255</w:t>
            </w:r>
          </w:p>
        </w:tc>
      </w:tr>
      <w:tr w:rsidR="00E9515E" w:rsidRPr="00E9515E" w14:paraId="1281A85F" w14:textId="77777777" w:rsidTr="00856EB3">
        <w:trPr>
          <w:divId w:val="1504706946"/>
          <w:trHeight w:val="189"/>
        </w:trPr>
        <w:tc>
          <w:tcPr>
            <w:tcW w:w="997" w:type="dxa"/>
            <w:tcBorders>
              <w:top w:val="nil"/>
              <w:left w:val="nil"/>
              <w:bottom w:val="single" w:sz="8" w:space="0" w:color="auto"/>
              <w:right w:val="nil"/>
            </w:tcBorders>
            <w:shd w:val="clear" w:color="auto" w:fill="auto"/>
            <w:noWrap/>
            <w:vAlign w:val="center"/>
            <w:hideMark/>
          </w:tcPr>
          <w:p w14:paraId="28EE751E" w14:textId="77777777" w:rsidR="00E9515E" w:rsidRPr="00E9515E" w:rsidRDefault="00E9515E" w:rsidP="00E9515E">
            <w:pPr>
              <w:rPr>
                <w:b/>
                <w:bCs/>
                <w:color w:val="000000"/>
                <w:sz w:val="11"/>
                <w:szCs w:val="13"/>
                <w:lang w:eastAsia="tr-TR"/>
              </w:rPr>
            </w:pPr>
            <w:r w:rsidRPr="00E9515E">
              <w:rPr>
                <w:b/>
                <w:bCs/>
                <w:color w:val="000000"/>
                <w:sz w:val="11"/>
                <w:szCs w:val="13"/>
                <w:lang w:eastAsia="tr-TR"/>
              </w:rPr>
              <w:t>Diğer</w:t>
            </w:r>
          </w:p>
        </w:tc>
        <w:tc>
          <w:tcPr>
            <w:tcW w:w="752" w:type="dxa"/>
            <w:tcBorders>
              <w:top w:val="nil"/>
              <w:left w:val="nil"/>
              <w:bottom w:val="single" w:sz="8" w:space="0" w:color="auto"/>
              <w:right w:val="nil"/>
            </w:tcBorders>
            <w:shd w:val="clear" w:color="auto" w:fill="auto"/>
            <w:vAlign w:val="bottom"/>
            <w:hideMark/>
          </w:tcPr>
          <w:p w14:paraId="5F0FB924" w14:textId="1F0831F5"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98" w:type="dxa"/>
            <w:tcBorders>
              <w:top w:val="nil"/>
              <w:left w:val="nil"/>
              <w:bottom w:val="single" w:sz="8" w:space="0" w:color="auto"/>
              <w:right w:val="nil"/>
            </w:tcBorders>
            <w:shd w:val="clear" w:color="auto" w:fill="auto"/>
            <w:vAlign w:val="bottom"/>
            <w:hideMark/>
          </w:tcPr>
          <w:p w14:paraId="793E9196" w14:textId="4F7AA107"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42" w:type="dxa"/>
            <w:tcBorders>
              <w:top w:val="nil"/>
              <w:left w:val="nil"/>
              <w:bottom w:val="single" w:sz="8" w:space="0" w:color="auto"/>
              <w:right w:val="nil"/>
            </w:tcBorders>
            <w:shd w:val="clear" w:color="auto" w:fill="auto"/>
            <w:vAlign w:val="bottom"/>
            <w:hideMark/>
          </w:tcPr>
          <w:p w14:paraId="70641CD4" w14:textId="118DB474"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98" w:type="dxa"/>
            <w:tcBorders>
              <w:top w:val="nil"/>
              <w:left w:val="nil"/>
              <w:bottom w:val="single" w:sz="8" w:space="0" w:color="auto"/>
              <w:right w:val="nil"/>
            </w:tcBorders>
            <w:shd w:val="clear" w:color="auto" w:fill="auto"/>
            <w:vAlign w:val="bottom"/>
            <w:hideMark/>
          </w:tcPr>
          <w:p w14:paraId="4BB2DC3D" w14:textId="1FAC84AF"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16" w:type="dxa"/>
            <w:tcBorders>
              <w:top w:val="nil"/>
              <w:left w:val="nil"/>
              <w:bottom w:val="single" w:sz="8" w:space="0" w:color="auto"/>
              <w:right w:val="nil"/>
            </w:tcBorders>
            <w:shd w:val="clear" w:color="auto" w:fill="auto"/>
            <w:vAlign w:val="bottom"/>
            <w:hideMark/>
          </w:tcPr>
          <w:p w14:paraId="27B7E74E" w14:textId="787653D0"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single" w:sz="8" w:space="0" w:color="auto"/>
              <w:right w:val="nil"/>
            </w:tcBorders>
            <w:shd w:val="clear" w:color="auto" w:fill="auto"/>
            <w:vAlign w:val="bottom"/>
            <w:hideMark/>
          </w:tcPr>
          <w:p w14:paraId="55315854" w14:textId="6419AE4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25" w:type="dxa"/>
            <w:tcBorders>
              <w:top w:val="nil"/>
              <w:left w:val="nil"/>
              <w:bottom w:val="single" w:sz="8" w:space="0" w:color="auto"/>
              <w:right w:val="nil"/>
            </w:tcBorders>
            <w:shd w:val="clear" w:color="auto" w:fill="auto"/>
            <w:vAlign w:val="bottom"/>
            <w:hideMark/>
          </w:tcPr>
          <w:p w14:paraId="611662CF" w14:textId="67EAFEDE"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4,549,541</w:t>
            </w:r>
          </w:p>
        </w:tc>
        <w:tc>
          <w:tcPr>
            <w:tcW w:w="725" w:type="dxa"/>
            <w:tcBorders>
              <w:top w:val="nil"/>
              <w:left w:val="nil"/>
              <w:bottom w:val="single" w:sz="8" w:space="0" w:color="auto"/>
              <w:right w:val="nil"/>
            </w:tcBorders>
            <w:shd w:val="clear" w:color="auto" w:fill="auto"/>
            <w:vAlign w:val="bottom"/>
            <w:hideMark/>
          </w:tcPr>
          <w:p w14:paraId="32D9864D" w14:textId="6BA39256"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4,386,405</w:t>
            </w:r>
          </w:p>
        </w:tc>
        <w:tc>
          <w:tcPr>
            <w:tcW w:w="883" w:type="dxa"/>
            <w:tcBorders>
              <w:top w:val="nil"/>
              <w:left w:val="nil"/>
              <w:bottom w:val="single" w:sz="8" w:space="0" w:color="auto"/>
              <w:right w:val="nil"/>
            </w:tcBorders>
            <w:shd w:val="clear" w:color="auto" w:fill="auto"/>
            <w:vAlign w:val="bottom"/>
            <w:hideMark/>
          </w:tcPr>
          <w:p w14:paraId="5E020F6A" w14:textId="7DF3913A"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8,322,570</w:t>
            </w:r>
          </w:p>
        </w:tc>
        <w:tc>
          <w:tcPr>
            <w:tcW w:w="597" w:type="dxa"/>
            <w:tcBorders>
              <w:top w:val="nil"/>
              <w:left w:val="nil"/>
              <w:bottom w:val="single" w:sz="8" w:space="0" w:color="auto"/>
              <w:right w:val="nil"/>
            </w:tcBorders>
            <w:shd w:val="clear" w:color="auto" w:fill="auto"/>
            <w:vAlign w:val="bottom"/>
            <w:hideMark/>
          </w:tcPr>
          <w:p w14:paraId="10162E60" w14:textId="118DDDE7"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12,515</w:t>
            </w:r>
          </w:p>
        </w:tc>
        <w:tc>
          <w:tcPr>
            <w:tcW w:w="646" w:type="dxa"/>
            <w:tcBorders>
              <w:top w:val="nil"/>
              <w:left w:val="nil"/>
              <w:bottom w:val="single" w:sz="8" w:space="0" w:color="auto"/>
              <w:right w:val="nil"/>
            </w:tcBorders>
            <w:shd w:val="clear" w:color="auto" w:fill="auto"/>
            <w:vAlign w:val="bottom"/>
            <w:hideMark/>
          </w:tcPr>
          <w:p w14:paraId="3DFDDCB0" w14:textId="67E9915B"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145,506</w:t>
            </w:r>
          </w:p>
        </w:tc>
        <w:tc>
          <w:tcPr>
            <w:tcW w:w="625" w:type="dxa"/>
            <w:tcBorders>
              <w:top w:val="nil"/>
              <w:left w:val="nil"/>
              <w:bottom w:val="single" w:sz="8" w:space="0" w:color="auto"/>
              <w:right w:val="nil"/>
            </w:tcBorders>
            <w:shd w:val="clear" w:color="auto" w:fill="auto"/>
            <w:vAlign w:val="bottom"/>
            <w:hideMark/>
          </w:tcPr>
          <w:p w14:paraId="4F080E2C" w14:textId="18558657"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34" w:type="dxa"/>
            <w:tcBorders>
              <w:top w:val="nil"/>
              <w:left w:val="nil"/>
              <w:bottom w:val="single" w:sz="8" w:space="0" w:color="auto"/>
              <w:right w:val="nil"/>
            </w:tcBorders>
            <w:shd w:val="clear" w:color="auto" w:fill="auto"/>
            <w:vAlign w:val="bottom"/>
            <w:hideMark/>
          </w:tcPr>
          <w:p w14:paraId="03149DB5" w14:textId="010CD977"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88" w:type="dxa"/>
            <w:tcBorders>
              <w:top w:val="nil"/>
              <w:left w:val="nil"/>
              <w:bottom w:val="single" w:sz="8" w:space="0" w:color="auto"/>
              <w:right w:val="nil"/>
            </w:tcBorders>
            <w:shd w:val="clear" w:color="auto" w:fill="auto"/>
            <w:vAlign w:val="bottom"/>
            <w:hideMark/>
          </w:tcPr>
          <w:p w14:paraId="48F2D590" w14:textId="33EB983B"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81" w:type="dxa"/>
            <w:tcBorders>
              <w:top w:val="nil"/>
              <w:left w:val="nil"/>
              <w:bottom w:val="single" w:sz="8" w:space="0" w:color="auto"/>
              <w:right w:val="nil"/>
            </w:tcBorders>
            <w:shd w:val="clear" w:color="auto" w:fill="auto"/>
            <w:vAlign w:val="bottom"/>
            <w:hideMark/>
          </w:tcPr>
          <w:p w14:paraId="26F7C09F" w14:textId="425797CC"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04" w:type="dxa"/>
            <w:tcBorders>
              <w:top w:val="nil"/>
              <w:left w:val="nil"/>
              <w:bottom w:val="single" w:sz="8" w:space="0" w:color="auto"/>
              <w:right w:val="nil"/>
            </w:tcBorders>
            <w:shd w:val="clear" w:color="auto" w:fill="auto"/>
            <w:vAlign w:val="bottom"/>
            <w:hideMark/>
          </w:tcPr>
          <w:p w14:paraId="09A54CF0" w14:textId="5408C1BF"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660" w:type="dxa"/>
            <w:tcBorders>
              <w:top w:val="nil"/>
              <w:left w:val="nil"/>
              <w:bottom w:val="single" w:sz="8" w:space="0" w:color="auto"/>
              <w:right w:val="nil"/>
            </w:tcBorders>
            <w:shd w:val="clear" w:color="auto" w:fill="auto"/>
            <w:vAlign w:val="bottom"/>
            <w:hideMark/>
          </w:tcPr>
          <w:p w14:paraId="25853701" w14:textId="100ED10A"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6,559,826</w:t>
            </w:r>
          </w:p>
        </w:tc>
        <w:tc>
          <w:tcPr>
            <w:tcW w:w="725" w:type="dxa"/>
            <w:tcBorders>
              <w:top w:val="nil"/>
              <w:left w:val="nil"/>
              <w:bottom w:val="single" w:sz="8" w:space="0" w:color="auto"/>
              <w:right w:val="nil"/>
            </w:tcBorders>
            <w:shd w:val="clear" w:color="auto" w:fill="auto"/>
            <w:vAlign w:val="bottom"/>
            <w:hideMark/>
          </w:tcPr>
          <w:p w14:paraId="029BF476" w14:textId="08BD0130"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15,757,893</w:t>
            </w:r>
          </w:p>
        </w:tc>
        <w:tc>
          <w:tcPr>
            <w:tcW w:w="725" w:type="dxa"/>
            <w:tcBorders>
              <w:top w:val="nil"/>
              <w:left w:val="nil"/>
              <w:bottom w:val="single" w:sz="8" w:space="0" w:color="auto"/>
              <w:right w:val="nil"/>
            </w:tcBorders>
            <w:shd w:val="clear" w:color="auto" w:fill="auto"/>
            <w:vAlign w:val="bottom"/>
            <w:hideMark/>
          </w:tcPr>
          <w:p w14:paraId="33FE1734" w14:textId="0B89B27E"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8,218,470</w:t>
            </w:r>
          </w:p>
        </w:tc>
        <w:tc>
          <w:tcPr>
            <w:tcW w:w="790" w:type="dxa"/>
            <w:tcBorders>
              <w:top w:val="nil"/>
              <w:left w:val="nil"/>
              <w:bottom w:val="single" w:sz="8" w:space="0" w:color="auto"/>
              <w:right w:val="nil"/>
            </w:tcBorders>
            <w:shd w:val="clear" w:color="auto" w:fill="auto"/>
            <w:vAlign w:val="bottom"/>
            <w:hideMark/>
          </w:tcPr>
          <w:p w14:paraId="35CCF28C" w14:textId="2B6249DB"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23,976,363</w:t>
            </w:r>
          </w:p>
        </w:tc>
      </w:tr>
      <w:tr w:rsidR="00E9515E" w:rsidRPr="00E9515E" w14:paraId="39E077D1" w14:textId="77777777" w:rsidTr="00856EB3">
        <w:trPr>
          <w:divId w:val="1504706946"/>
          <w:trHeight w:val="189"/>
        </w:trPr>
        <w:tc>
          <w:tcPr>
            <w:tcW w:w="997" w:type="dxa"/>
            <w:tcBorders>
              <w:top w:val="nil"/>
              <w:left w:val="nil"/>
              <w:bottom w:val="double" w:sz="6" w:space="0" w:color="auto"/>
              <w:right w:val="nil"/>
            </w:tcBorders>
            <w:shd w:val="clear" w:color="auto" w:fill="auto"/>
            <w:vAlign w:val="center"/>
            <w:hideMark/>
          </w:tcPr>
          <w:p w14:paraId="1325113E" w14:textId="77777777" w:rsidR="00E9515E" w:rsidRPr="00E9515E" w:rsidRDefault="00E9515E" w:rsidP="00E9515E">
            <w:pPr>
              <w:rPr>
                <w:b/>
                <w:bCs/>
                <w:color w:val="000000"/>
                <w:sz w:val="11"/>
                <w:szCs w:val="13"/>
                <w:lang w:eastAsia="tr-TR"/>
              </w:rPr>
            </w:pPr>
            <w:r w:rsidRPr="00E9515E">
              <w:rPr>
                <w:b/>
                <w:bCs/>
                <w:color w:val="000000"/>
                <w:sz w:val="11"/>
                <w:szCs w:val="13"/>
                <w:lang w:eastAsia="tr-TR"/>
              </w:rPr>
              <w:t>Toplam</w:t>
            </w:r>
          </w:p>
        </w:tc>
        <w:tc>
          <w:tcPr>
            <w:tcW w:w="752" w:type="dxa"/>
            <w:tcBorders>
              <w:top w:val="nil"/>
              <w:left w:val="nil"/>
              <w:bottom w:val="double" w:sz="6" w:space="0" w:color="auto"/>
              <w:right w:val="nil"/>
            </w:tcBorders>
            <w:shd w:val="clear" w:color="auto" w:fill="auto"/>
            <w:vAlign w:val="bottom"/>
            <w:hideMark/>
          </w:tcPr>
          <w:p w14:paraId="10132B01" w14:textId="54F27B18"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52,541,435</w:t>
            </w:r>
          </w:p>
        </w:tc>
        <w:tc>
          <w:tcPr>
            <w:tcW w:w="798" w:type="dxa"/>
            <w:tcBorders>
              <w:top w:val="nil"/>
              <w:left w:val="nil"/>
              <w:bottom w:val="double" w:sz="6" w:space="0" w:color="auto"/>
              <w:right w:val="nil"/>
            </w:tcBorders>
            <w:shd w:val="clear" w:color="auto" w:fill="auto"/>
            <w:vAlign w:val="bottom"/>
            <w:hideMark/>
          </w:tcPr>
          <w:p w14:paraId="4A6570AC" w14:textId="5E2AB1C2"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42" w:type="dxa"/>
            <w:tcBorders>
              <w:top w:val="nil"/>
              <w:left w:val="nil"/>
              <w:bottom w:val="double" w:sz="6" w:space="0" w:color="auto"/>
              <w:right w:val="nil"/>
            </w:tcBorders>
            <w:shd w:val="clear" w:color="auto" w:fill="auto"/>
            <w:vAlign w:val="bottom"/>
            <w:hideMark/>
          </w:tcPr>
          <w:p w14:paraId="30A04FE0" w14:textId="355FAC2B"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698" w:type="dxa"/>
            <w:tcBorders>
              <w:top w:val="nil"/>
              <w:left w:val="nil"/>
              <w:bottom w:val="double" w:sz="6" w:space="0" w:color="auto"/>
              <w:right w:val="nil"/>
            </w:tcBorders>
            <w:shd w:val="clear" w:color="auto" w:fill="auto"/>
            <w:vAlign w:val="bottom"/>
            <w:hideMark/>
          </w:tcPr>
          <w:p w14:paraId="1125129A" w14:textId="2AAD9EF1" w:rsidR="00E9515E" w:rsidRPr="00FB62EE" w:rsidRDefault="00E9515E" w:rsidP="00856EB3">
            <w:pPr>
              <w:ind w:left="-66" w:firstLine="66"/>
              <w:jc w:val="right"/>
              <w:rPr>
                <w:b/>
                <w:color w:val="000000"/>
                <w:sz w:val="13"/>
                <w:szCs w:val="13"/>
                <w:lang w:eastAsia="tr-TR"/>
              </w:rPr>
            </w:pPr>
            <w:r w:rsidRPr="00FB62EE">
              <w:rPr>
                <w:b/>
                <w:color w:val="000000"/>
                <w:sz w:val="13"/>
                <w:szCs w:val="13"/>
                <w:lang w:eastAsia="tr-TR"/>
              </w:rPr>
              <w:t>257,348</w:t>
            </w:r>
          </w:p>
        </w:tc>
        <w:tc>
          <w:tcPr>
            <w:tcW w:w="716" w:type="dxa"/>
            <w:tcBorders>
              <w:top w:val="nil"/>
              <w:left w:val="nil"/>
              <w:bottom w:val="double" w:sz="6" w:space="0" w:color="auto"/>
              <w:right w:val="nil"/>
            </w:tcBorders>
            <w:shd w:val="clear" w:color="auto" w:fill="auto"/>
            <w:vAlign w:val="bottom"/>
            <w:hideMark/>
          </w:tcPr>
          <w:p w14:paraId="564769B2" w14:textId="4D5C527D" w:rsidR="00E9515E" w:rsidRPr="00E9515E" w:rsidRDefault="00E9515E" w:rsidP="00856EB3">
            <w:pPr>
              <w:ind w:left="-66" w:firstLine="66"/>
              <w:jc w:val="right"/>
              <w:rPr>
                <w:color w:val="000000"/>
                <w:sz w:val="13"/>
                <w:szCs w:val="13"/>
                <w:lang w:eastAsia="tr-TR"/>
              </w:rPr>
            </w:pPr>
            <w:r w:rsidRPr="00E9515E">
              <w:rPr>
                <w:color w:val="000000"/>
                <w:sz w:val="13"/>
                <w:szCs w:val="13"/>
                <w:lang w:eastAsia="tr-TR"/>
              </w:rPr>
              <w:t>-</w:t>
            </w:r>
          </w:p>
        </w:tc>
        <w:tc>
          <w:tcPr>
            <w:tcW w:w="788" w:type="dxa"/>
            <w:tcBorders>
              <w:top w:val="nil"/>
              <w:left w:val="nil"/>
              <w:bottom w:val="double" w:sz="6" w:space="0" w:color="auto"/>
              <w:right w:val="nil"/>
            </w:tcBorders>
            <w:shd w:val="clear" w:color="auto" w:fill="auto"/>
            <w:vAlign w:val="bottom"/>
            <w:hideMark/>
          </w:tcPr>
          <w:p w14:paraId="0CAEC402" w14:textId="3C041148"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10,844,546</w:t>
            </w:r>
          </w:p>
        </w:tc>
        <w:tc>
          <w:tcPr>
            <w:tcW w:w="725" w:type="dxa"/>
            <w:tcBorders>
              <w:top w:val="nil"/>
              <w:left w:val="nil"/>
              <w:bottom w:val="double" w:sz="6" w:space="0" w:color="auto"/>
              <w:right w:val="nil"/>
            </w:tcBorders>
            <w:shd w:val="clear" w:color="auto" w:fill="auto"/>
            <w:vAlign w:val="bottom"/>
            <w:hideMark/>
          </w:tcPr>
          <w:p w14:paraId="27A23B3F" w14:textId="42EAA19F"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29,908,024</w:t>
            </w:r>
          </w:p>
        </w:tc>
        <w:tc>
          <w:tcPr>
            <w:tcW w:w="725" w:type="dxa"/>
            <w:tcBorders>
              <w:top w:val="nil"/>
              <w:left w:val="nil"/>
              <w:bottom w:val="double" w:sz="6" w:space="0" w:color="auto"/>
              <w:right w:val="nil"/>
            </w:tcBorders>
            <w:shd w:val="clear" w:color="auto" w:fill="auto"/>
            <w:vAlign w:val="bottom"/>
            <w:hideMark/>
          </w:tcPr>
          <w:p w14:paraId="15C7B469" w14:textId="49A210FC"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14,182,890</w:t>
            </w:r>
          </w:p>
        </w:tc>
        <w:tc>
          <w:tcPr>
            <w:tcW w:w="883" w:type="dxa"/>
            <w:tcBorders>
              <w:top w:val="nil"/>
              <w:left w:val="nil"/>
              <w:bottom w:val="double" w:sz="6" w:space="0" w:color="auto"/>
              <w:right w:val="nil"/>
            </w:tcBorders>
            <w:shd w:val="clear" w:color="auto" w:fill="auto"/>
            <w:vAlign w:val="bottom"/>
            <w:hideMark/>
          </w:tcPr>
          <w:p w14:paraId="2960CF6D" w14:textId="65E3E03F"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21,852,188</w:t>
            </w:r>
          </w:p>
        </w:tc>
        <w:tc>
          <w:tcPr>
            <w:tcW w:w="597" w:type="dxa"/>
            <w:tcBorders>
              <w:top w:val="nil"/>
              <w:left w:val="nil"/>
              <w:bottom w:val="double" w:sz="6" w:space="0" w:color="auto"/>
              <w:right w:val="nil"/>
            </w:tcBorders>
            <w:shd w:val="clear" w:color="auto" w:fill="auto"/>
            <w:vAlign w:val="bottom"/>
            <w:hideMark/>
          </w:tcPr>
          <w:p w14:paraId="020253AE" w14:textId="215CA725"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243,934</w:t>
            </w:r>
          </w:p>
        </w:tc>
        <w:tc>
          <w:tcPr>
            <w:tcW w:w="646" w:type="dxa"/>
            <w:tcBorders>
              <w:top w:val="nil"/>
              <w:left w:val="nil"/>
              <w:bottom w:val="double" w:sz="6" w:space="0" w:color="auto"/>
              <w:right w:val="nil"/>
            </w:tcBorders>
            <w:shd w:val="clear" w:color="auto" w:fill="auto"/>
            <w:vAlign w:val="bottom"/>
            <w:hideMark/>
          </w:tcPr>
          <w:p w14:paraId="2E50EDD7" w14:textId="5A1F963F"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145,506</w:t>
            </w:r>
          </w:p>
        </w:tc>
        <w:tc>
          <w:tcPr>
            <w:tcW w:w="625" w:type="dxa"/>
            <w:tcBorders>
              <w:top w:val="nil"/>
              <w:left w:val="nil"/>
              <w:bottom w:val="double" w:sz="6" w:space="0" w:color="auto"/>
              <w:right w:val="nil"/>
            </w:tcBorders>
            <w:shd w:val="clear" w:color="auto" w:fill="auto"/>
            <w:vAlign w:val="bottom"/>
            <w:hideMark/>
          </w:tcPr>
          <w:p w14:paraId="71C10A5A" w14:textId="4115CA3E"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34" w:type="dxa"/>
            <w:tcBorders>
              <w:top w:val="nil"/>
              <w:left w:val="nil"/>
              <w:bottom w:val="double" w:sz="6" w:space="0" w:color="auto"/>
              <w:right w:val="nil"/>
            </w:tcBorders>
            <w:shd w:val="clear" w:color="auto" w:fill="auto"/>
            <w:vAlign w:val="bottom"/>
            <w:hideMark/>
          </w:tcPr>
          <w:p w14:paraId="15B706D9" w14:textId="1F03CEC2"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88" w:type="dxa"/>
            <w:tcBorders>
              <w:top w:val="nil"/>
              <w:left w:val="nil"/>
              <w:bottom w:val="double" w:sz="6" w:space="0" w:color="auto"/>
              <w:right w:val="nil"/>
            </w:tcBorders>
            <w:shd w:val="clear" w:color="auto" w:fill="auto"/>
            <w:vAlign w:val="bottom"/>
            <w:hideMark/>
          </w:tcPr>
          <w:p w14:paraId="298E78E4" w14:textId="0797B25A"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w:t>
            </w:r>
          </w:p>
        </w:tc>
        <w:tc>
          <w:tcPr>
            <w:tcW w:w="781" w:type="dxa"/>
            <w:tcBorders>
              <w:top w:val="nil"/>
              <w:left w:val="nil"/>
              <w:bottom w:val="double" w:sz="6" w:space="0" w:color="auto"/>
              <w:right w:val="nil"/>
            </w:tcBorders>
            <w:shd w:val="clear" w:color="auto" w:fill="auto"/>
            <w:vAlign w:val="bottom"/>
            <w:hideMark/>
          </w:tcPr>
          <w:p w14:paraId="59C0964C" w14:textId="1861257D"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75,196</w:t>
            </w:r>
          </w:p>
        </w:tc>
        <w:tc>
          <w:tcPr>
            <w:tcW w:w="704" w:type="dxa"/>
            <w:tcBorders>
              <w:top w:val="nil"/>
              <w:left w:val="nil"/>
              <w:bottom w:val="double" w:sz="6" w:space="0" w:color="auto"/>
              <w:right w:val="nil"/>
            </w:tcBorders>
            <w:shd w:val="clear" w:color="auto" w:fill="auto"/>
            <w:vAlign w:val="bottom"/>
            <w:hideMark/>
          </w:tcPr>
          <w:p w14:paraId="4C52C8C9" w14:textId="18650F0D"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84,991</w:t>
            </w:r>
          </w:p>
        </w:tc>
        <w:tc>
          <w:tcPr>
            <w:tcW w:w="660" w:type="dxa"/>
            <w:tcBorders>
              <w:top w:val="nil"/>
              <w:left w:val="nil"/>
              <w:bottom w:val="double" w:sz="6" w:space="0" w:color="auto"/>
              <w:right w:val="nil"/>
            </w:tcBorders>
            <w:shd w:val="clear" w:color="auto" w:fill="auto"/>
            <w:vAlign w:val="bottom"/>
            <w:hideMark/>
          </w:tcPr>
          <w:p w14:paraId="1EEDA56E" w14:textId="13F762DA"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6,559,826</w:t>
            </w:r>
          </w:p>
        </w:tc>
        <w:tc>
          <w:tcPr>
            <w:tcW w:w="725" w:type="dxa"/>
            <w:tcBorders>
              <w:top w:val="nil"/>
              <w:left w:val="nil"/>
              <w:bottom w:val="double" w:sz="6" w:space="0" w:color="auto"/>
              <w:right w:val="nil"/>
            </w:tcBorders>
            <w:shd w:val="clear" w:color="auto" w:fill="auto"/>
            <w:vAlign w:val="bottom"/>
            <w:hideMark/>
          </w:tcPr>
          <w:p w14:paraId="1DF041B5" w14:textId="27E9109A"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68,557,873</w:t>
            </w:r>
          </w:p>
        </w:tc>
        <w:tc>
          <w:tcPr>
            <w:tcW w:w="725" w:type="dxa"/>
            <w:tcBorders>
              <w:top w:val="nil"/>
              <w:left w:val="nil"/>
              <w:bottom w:val="double" w:sz="6" w:space="0" w:color="auto"/>
              <w:right w:val="nil"/>
            </w:tcBorders>
            <w:shd w:val="clear" w:color="auto" w:fill="auto"/>
            <w:vAlign w:val="bottom"/>
            <w:hideMark/>
          </w:tcPr>
          <w:p w14:paraId="251580F1" w14:textId="21EBE870"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68,138,011</w:t>
            </w:r>
          </w:p>
        </w:tc>
        <w:tc>
          <w:tcPr>
            <w:tcW w:w="790" w:type="dxa"/>
            <w:tcBorders>
              <w:top w:val="nil"/>
              <w:left w:val="nil"/>
              <w:bottom w:val="double" w:sz="6" w:space="0" w:color="auto"/>
              <w:right w:val="nil"/>
            </w:tcBorders>
            <w:shd w:val="clear" w:color="auto" w:fill="auto"/>
            <w:vAlign w:val="bottom"/>
            <w:hideMark/>
          </w:tcPr>
          <w:p w14:paraId="45005C44" w14:textId="3B0B4169" w:rsidR="00E9515E" w:rsidRPr="00E9515E" w:rsidRDefault="00E9515E" w:rsidP="00856EB3">
            <w:pPr>
              <w:ind w:left="-66" w:firstLine="66"/>
              <w:jc w:val="right"/>
              <w:rPr>
                <w:b/>
                <w:bCs/>
                <w:color w:val="000000"/>
                <w:sz w:val="13"/>
                <w:szCs w:val="13"/>
                <w:lang w:eastAsia="tr-TR"/>
              </w:rPr>
            </w:pPr>
            <w:r w:rsidRPr="00E9515E">
              <w:rPr>
                <w:b/>
                <w:bCs/>
                <w:color w:val="000000"/>
                <w:sz w:val="13"/>
                <w:szCs w:val="13"/>
                <w:lang w:eastAsia="tr-TR"/>
              </w:rPr>
              <w:t>136,695,884</w:t>
            </w:r>
          </w:p>
        </w:tc>
      </w:tr>
    </w:tbl>
    <w:p w14:paraId="74F63D79" w14:textId="4EA29595" w:rsidR="00EF44C3" w:rsidRPr="00375BBB" w:rsidRDefault="00EF44C3" w:rsidP="00856EB3">
      <w:pPr>
        <w:rPr>
          <w:b/>
          <w:lang w:eastAsia="tr-TR"/>
        </w:rPr>
      </w:pPr>
      <w:r w:rsidRPr="00375BBB">
        <w:rPr>
          <w:sz w:val="14"/>
          <w:szCs w:val="14"/>
          <w:lang w:eastAsia="zh-CN"/>
        </w:rPr>
        <w:t xml:space="preserve">(*) Kredi riski </w:t>
      </w:r>
      <w:proofErr w:type="spellStart"/>
      <w:r w:rsidRPr="00375BBB">
        <w:rPr>
          <w:sz w:val="14"/>
          <w:szCs w:val="14"/>
          <w:lang w:eastAsia="zh-CN"/>
        </w:rPr>
        <w:t>azaltımı</w:t>
      </w:r>
      <w:proofErr w:type="spellEnd"/>
      <w:r w:rsidRPr="00375BBB">
        <w:rPr>
          <w:sz w:val="14"/>
          <w:szCs w:val="14"/>
          <w:lang w:eastAsia="zh-CN"/>
        </w:rPr>
        <w:t xml:space="preserve"> öncesi, krediye dönüşüm oranı sonrası risk tutarları verilmiştir.</w:t>
      </w:r>
    </w:p>
    <w:p w14:paraId="25A1465E" w14:textId="4E514BAC" w:rsidR="00EF44C3" w:rsidRPr="00375BBB" w:rsidRDefault="00EF44C3" w:rsidP="00856EB3">
      <w:pPr>
        <w:rPr>
          <w:sz w:val="14"/>
          <w:szCs w:val="14"/>
          <w:lang w:eastAsia="zh-CN"/>
        </w:rPr>
      </w:pPr>
      <w:r w:rsidRPr="00375BBB">
        <w:rPr>
          <w:sz w:val="14"/>
          <w:szCs w:val="14"/>
          <w:lang w:eastAsia="zh-CN"/>
        </w:rPr>
        <w:t>(**) Bankaların Sermaye Yeterliliğinin Ölçülmesine ve Değerlendirilmesine ilişkin Yönetmelikte yer alan risk sınıfları dikkate alınmıştır.</w:t>
      </w:r>
    </w:p>
    <w:p w14:paraId="5B26116A" w14:textId="4F543A45" w:rsidR="00A45B45" w:rsidRPr="00375BBB" w:rsidRDefault="00A45B45" w:rsidP="00A45B45">
      <w:pPr>
        <w:spacing w:line="240" w:lineRule="exact"/>
        <w:ind w:hanging="567"/>
        <w:jc w:val="both"/>
        <w:rPr>
          <w:b/>
          <w:lang w:eastAsia="tr-TR"/>
        </w:rPr>
      </w:pPr>
    </w:p>
    <w:p w14:paraId="6D4C43BA" w14:textId="146412EB" w:rsidR="00EF44C3" w:rsidRPr="00375BBB" w:rsidRDefault="00EF44C3" w:rsidP="00A45B45">
      <w:pPr>
        <w:spacing w:line="240" w:lineRule="exact"/>
        <w:ind w:hanging="567"/>
        <w:jc w:val="both"/>
        <w:rPr>
          <w:b/>
          <w:lang w:eastAsia="tr-TR"/>
        </w:rPr>
      </w:pPr>
    </w:p>
    <w:p w14:paraId="5E367991" w14:textId="017276F6" w:rsidR="000A111A" w:rsidRPr="00375BBB" w:rsidRDefault="000A111A" w:rsidP="00A45B45">
      <w:pPr>
        <w:spacing w:line="240" w:lineRule="exact"/>
        <w:ind w:hanging="567"/>
        <w:jc w:val="both"/>
        <w:rPr>
          <w:b/>
          <w:lang w:eastAsia="tr-TR"/>
        </w:rPr>
      </w:pPr>
    </w:p>
    <w:p w14:paraId="1F4A5DB0" w14:textId="41CFD2AA" w:rsidR="000A111A" w:rsidRDefault="000A111A" w:rsidP="00A45B45">
      <w:pPr>
        <w:spacing w:line="240" w:lineRule="exact"/>
        <w:ind w:hanging="567"/>
        <w:jc w:val="both"/>
        <w:rPr>
          <w:b/>
          <w:lang w:eastAsia="tr-TR"/>
        </w:rPr>
      </w:pPr>
    </w:p>
    <w:p w14:paraId="5CD1ABD5" w14:textId="77777777" w:rsidR="00E9515E" w:rsidRPr="00375BBB" w:rsidRDefault="00E9515E" w:rsidP="00A45B45">
      <w:pPr>
        <w:spacing w:line="240" w:lineRule="exact"/>
        <w:ind w:hanging="567"/>
        <w:jc w:val="both"/>
        <w:rPr>
          <w:b/>
          <w:lang w:eastAsia="tr-TR"/>
        </w:rPr>
      </w:pPr>
    </w:p>
    <w:p w14:paraId="2A427010" w14:textId="6CEB6A7F" w:rsidR="000A111A" w:rsidRPr="00375BBB" w:rsidRDefault="000A111A" w:rsidP="00A45B45">
      <w:pPr>
        <w:spacing w:line="240" w:lineRule="exact"/>
        <w:ind w:hanging="567"/>
        <w:jc w:val="both"/>
        <w:rPr>
          <w:b/>
          <w:lang w:eastAsia="tr-TR"/>
        </w:rPr>
      </w:pPr>
    </w:p>
    <w:p w14:paraId="1E6175E3" w14:textId="172A3183" w:rsidR="00111630" w:rsidRDefault="00111630">
      <w:pPr>
        <w:rPr>
          <w:b/>
          <w:lang w:eastAsia="tr-TR"/>
        </w:rPr>
      </w:pPr>
      <w:r>
        <w:rPr>
          <w:b/>
          <w:lang w:eastAsia="tr-TR"/>
        </w:rPr>
        <w:br w:type="page"/>
      </w:r>
    </w:p>
    <w:p w14:paraId="1A7589E0" w14:textId="666E06CD" w:rsidR="00E9515E" w:rsidRDefault="00E9515E" w:rsidP="00A45B45">
      <w:pPr>
        <w:spacing w:line="240" w:lineRule="exact"/>
        <w:ind w:hanging="567"/>
        <w:jc w:val="both"/>
        <w:rPr>
          <w:lang w:eastAsia="tr-TR"/>
        </w:rPr>
      </w:pPr>
    </w:p>
    <w:tbl>
      <w:tblPr>
        <w:tblW w:w="15168" w:type="dxa"/>
        <w:tblCellMar>
          <w:left w:w="70" w:type="dxa"/>
          <w:right w:w="70" w:type="dxa"/>
        </w:tblCellMar>
        <w:tblLook w:val="04A0" w:firstRow="1" w:lastRow="0" w:firstColumn="1" w:lastColumn="0" w:noHBand="0" w:noVBand="1"/>
      </w:tblPr>
      <w:tblGrid>
        <w:gridCol w:w="993"/>
        <w:gridCol w:w="776"/>
        <w:gridCol w:w="776"/>
        <w:gridCol w:w="727"/>
        <w:gridCol w:w="764"/>
        <w:gridCol w:w="733"/>
        <w:gridCol w:w="703"/>
        <w:gridCol w:w="701"/>
        <w:gridCol w:w="638"/>
        <w:gridCol w:w="947"/>
        <w:gridCol w:w="747"/>
        <w:gridCol w:w="580"/>
        <w:gridCol w:w="562"/>
        <w:gridCol w:w="800"/>
        <w:gridCol w:w="703"/>
        <w:gridCol w:w="697"/>
        <w:gridCol w:w="629"/>
        <w:gridCol w:w="688"/>
        <w:gridCol w:w="701"/>
        <w:gridCol w:w="701"/>
        <w:gridCol w:w="701"/>
      </w:tblGrid>
      <w:tr w:rsidR="00E9515E" w:rsidRPr="00111630" w14:paraId="5CAEAE80" w14:textId="77777777" w:rsidTr="00856EB3">
        <w:trPr>
          <w:divId w:val="335426269"/>
          <w:trHeight w:val="20"/>
        </w:trPr>
        <w:tc>
          <w:tcPr>
            <w:tcW w:w="993" w:type="dxa"/>
            <w:tcBorders>
              <w:top w:val="single" w:sz="8" w:space="0" w:color="auto"/>
              <w:left w:val="nil"/>
              <w:bottom w:val="single" w:sz="8" w:space="0" w:color="auto"/>
              <w:right w:val="nil"/>
            </w:tcBorders>
            <w:shd w:val="clear" w:color="auto" w:fill="auto"/>
            <w:vAlign w:val="center"/>
            <w:hideMark/>
          </w:tcPr>
          <w:p w14:paraId="584E9171" w14:textId="2A91123D" w:rsidR="00E9515E" w:rsidRPr="00111630" w:rsidRDefault="00E9515E" w:rsidP="002200E1">
            <w:pPr>
              <w:rPr>
                <w:b/>
                <w:bCs/>
                <w:color w:val="000000"/>
                <w:sz w:val="11"/>
                <w:szCs w:val="11"/>
                <w:lang w:eastAsia="tr-TR"/>
              </w:rPr>
            </w:pPr>
            <w:r w:rsidRPr="00111630">
              <w:rPr>
                <w:b/>
                <w:bCs/>
                <w:color w:val="000000"/>
                <w:sz w:val="11"/>
                <w:szCs w:val="11"/>
                <w:lang w:eastAsia="tr-TR"/>
              </w:rPr>
              <w:t>Önceki Dönem</w:t>
            </w:r>
          </w:p>
        </w:tc>
        <w:tc>
          <w:tcPr>
            <w:tcW w:w="776" w:type="dxa"/>
            <w:tcBorders>
              <w:top w:val="single" w:sz="8" w:space="0" w:color="auto"/>
              <w:left w:val="nil"/>
              <w:bottom w:val="single" w:sz="8" w:space="0" w:color="auto"/>
              <w:right w:val="nil"/>
            </w:tcBorders>
            <w:shd w:val="clear" w:color="auto" w:fill="auto"/>
            <w:noWrap/>
            <w:vAlign w:val="bottom"/>
            <w:hideMark/>
          </w:tcPr>
          <w:p w14:paraId="592E77D6" w14:textId="77777777" w:rsidR="00E9515E" w:rsidRPr="00111630" w:rsidRDefault="00E9515E" w:rsidP="00856EB3">
            <w:pPr>
              <w:jc w:val="right"/>
              <w:rPr>
                <w:color w:val="000000"/>
                <w:sz w:val="11"/>
                <w:szCs w:val="11"/>
                <w:lang w:eastAsia="tr-TR"/>
              </w:rPr>
            </w:pPr>
            <w:r w:rsidRPr="00111630">
              <w:rPr>
                <w:color w:val="000000"/>
                <w:sz w:val="11"/>
                <w:szCs w:val="11"/>
                <w:lang w:eastAsia="tr-TR"/>
              </w:rPr>
              <w:t>Merkezi yönetimlerden veya merkez bankalarından şarta bağlı olan ve olmayan alacaklar</w:t>
            </w:r>
          </w:p>
        </w:tc>
        <w:tc>
          <w:tcPr>
            <w:tcW w:w="776" w:type="dxa"/>
            <w:tcBorders>
              <w:top w:val="single" w:sz="8" w:space="0" w:color="auto"/>
              <w:left w:val="nil"/>
              <w:bottom w:val="single" w:sz="8" w:space="0" w:color="auto"/>
              <w:right w:val="nil"/>
            </w:tcBorders>
            <w:shd w:val="clear" w:color="auto" w:fill="auto"/>
            <w:noWrap/>
            <w:vAlign w:val="bottom"/>
            <w:hideMark/>
          </w:tcPr>
          <w:p w14:paraId="66B83A23" w14:textId="77777777" w:rsidR="00E9515E" w:rsidRPr="00111630" w:rsidRDefault="00E9515E" w:rsidP="00856EB3">
            <w:pPr>
              <w:jc w:val="right"/>
              <w:rPr>
                <w:color w:val="000000"/>
                <w:sz w:val="11"/>
                <w:szCs w:val="11"/>
                <w:lang w:eastAsia="tr-TR"/>
              </w:rPr>
            </w:pPr>
            <w:r w:rsidRPr="00111630">
              <w:rPr>
                <w:color w:val="000000"/>
                <w:sz w:val="11"/>
                <w:szCs w:val="11"/>
                <w:lang w:eastAsia="tr-TR"/>
              </w:rPr>
              <w:t>Bölgesel yönetimlerden veya yerel yönetimlerden şarta bağlı olan ve olmayan alacaklar</w:t>
            </w:r>
          </w:p>
        </w:tc>
        <w:tc>
          <w:tcPr>
            <w:tcW w:w="727" w:type="dxa"/>
            <w:tcBorders>
              <w:top w:val="single" w:sz="8" w:space="0" w:color="auto"/>
              <w:left w:val="nil"/>
              <w:bottom w:val="single" w:sz="8" w:space="0" w:color="auto"/>
              <w:right w:val="nil"/>
            </w:tcBorders>
            <w:shd w:val="clear" w:color="auto" w:fill="auto"/>
            <w:noWrap/>
            <w:vAlign w:val="bottom"/>
            <w:hideMark/>
          </w:tcPr>
          <w:p w14:paraId="449B320C" w14:textId="77777777" w:rsidR="00E9515E" w:rsidRPr="00111630" w:rsidRDefault="00E9515E" w:rsidP="00856EB3">
            <w:pPr>
              <w:jc w:val="right"/>
              <w:rPr>
                <w:color w:val="000000"/>
                <w:sz w:val="11"/>
                <w:szCs w:val="11"/>
                <w:lang w:eastAsia="tr-TR"/>
              </w:rPr>
            </w:pPr>
            <w:r w:rsidRPr="00111630">
              <w:rPr>
                <w:color w:val="000000"/>
                <w:sz w:val="11"/>
                <w:szCs w:val="11"/>
                <w:lang w:eastAsia="tr-TR"/>
              </w:rPr>
              <w:t>İdari birimlerden ve ticari olmayan girişimlerden şarta bağlı olan ve olmayan alacaklar</w:t>
            </w:r>
          </w:p>
        </w:tc>
        <w:tc>
          <w:tcPr>
            <w:tcW w:w="764" w:type="dxa"/>
            <w:tcBorders>
              <w:top w:val="single" w:sz="8" w:space="0" w:color="auto"/>
              <w:left w:val="nil"/>
              <w:bottom w:val="single" w:sz="8" w:space="0" w:color="auto"/>
              <w:right w:val="nil"/>
            </w:tcBorders>
            <w:shd w:val="clear" w:color="auto" w:fill="auto"/>
            <w:noWrap/>
            <w:vAlign w:val="bottom"/>
            <w:hideMark/>
          </w:tcPr>
          <w:p w14:paraId="10DBCE54" w14:textId="77777777" w:rsidR="00E9515E" w:rsidRPr="00111630" w:rsidRDefault="00E9515E" w:rsidP="00856EB3">
            <w:pPr>
              <w:jc w:val="right"/>
              <w:rPr>
                <w:color w:val="000000"/>
                <w:sz w:val="11"/>
                <w:szCs w:val="11"/>
                <w:lang w:eastAsia="tr-TR"/>
              </w:rPr>
            </w:pPr>
            <w:r w:rsidRPr="00111630">
              <w:rPr>
                <w:color w:val="000000"/>
                <w:sz w:val="11"/>
                <w:szCs w:val="11"/>
                <w:lang w:eastAsia="tr-TR"/>
              </w:rPr>
              <w:t>Çok taraflı kalkınma bankalarından şarta bağlı olan ve olmayan alacaklar</w:t>
            </w:r>
          </w:p>
        </w:tc>
        <w:tc>
          <w:tcPr>
            <w:tcW w:w="733" w:type="dxa"/>
            <w:tcBorders>
              <w:top w:val="single" w:sz="8" w:space="0" w:color="auto"/>
              <w:left w:val="nil"/>
              <w:bottom w:val="single" w:sz="8" w:space="0" w:color="auto"/>
              <w:right w:val="nil"/>
            </w:tcBorders>
            <w:shd w:val="clear" w:color="auto" w:fill="auto"/>
            <w:noWrap/>
            <w:vAlign w:val="bottom"/>
            <w:hideMark/>
          </w:tcPr>
          <w:p w14:paraId="5B87296E" w14:textId="77777777" w:rsidR="00E9515E" w:rsidRPr="00111630" w:rsidRDefault="00E9515E" w:rsidP="00856EB3">
            <w:pPr>
              <w:jc w:val="right"/>
              <w:rPr>
                <w:color w:val="000000"/>
                <w:sz w:val="11"/>
                <w:szCs w:val="11"/>
                <w:lang w:eastAsia="tr-TR"/>
              </w:rPr>
            </w:pPr>
            <w:r w:rsidRPr="00111630">
              <w:rPr>
                <w:color w:val="000000"/>
                <w:sz w:val="11"/>
                <w:szCs w:val="11"/>
                <w:lang w:eastAsia="tr-TR"/>
              </w:rPr>
              <w:t>Uluslararası teşkilatlardan şarta bağlı olan ve olmayan alacaklar</w:t>
            </w:r>
          </w:p>
        </w:tc>
        <w:tc>
          <w:tcPr>
            <w:tcW w:w="703" w:type="dxa"/>
            <w:tcBorders>
              <w:top w:val="single" w:sz="8" w:space="0" w:color="auto"/>
              <w:left w:val="nil"/>
              <w:bottom w:val="single" w:sz="8" w:space="0" w:color="auto"/>
              <w:right w:val="nil"/>
            </w:tcBorders>
            <w:shd w:val="clear" w:color="auto" w:fill="auto"/>
            <w:noWrap/>
            <w:vAlign w:val="bottom"/>
            <w:hideMark/>
          </w:tcPr>
          <w:p w14:paraId="6B4D54A6" w14:textId="77777777" w:rsidR="00E9515E" w:rsidRPr="00111630" w:rsidRDefault="00E9515E" w:rsidP="00856EB3">
            <w:pPr>
              <w:jc w:val="right"/>
              <w:rPr>
                <w:color w:val="000000"/>
                <w:sz w:val="11"/>
                <w:szCs w:val="11"/>
                <w:lang w:eastAsia="tr-TR"/>
              </w:rPr>
            </w:pPr>
            <w:r w:rsidRPr="00111630">
              <w:rPr>
                <w:color w:val="000000"/>
                <w:sz w:val="11"/>
                <w:szCs w:val="11"/>
                <w:lang w:eastAsia="tr-TR"/>
              </w:rPr>
              <w:t>Bankalar ve aracı kurumlardan şarta bağlı olan ve olmayan alacaklar</w:t>
            </w:r>
          </w:p>
        </w:tc>
        <w:tc>
          <w:tcPr>
            <w:tcW w:w="701" w:type="dxa"/>
            <w:tcBorders>
              <w:top w:val="single" w:sz="8" w:space="0" w:color="auto"/>
              <w:left w:val="nil"/>
              <w:bottom w:val="single" w:sz="8" w:space="0" w:color="auto"/>
              <w:right w:val="nil"/>
            </w:tcBorders>
            <w:shd w:val="clear" w:color="auto" w:fill="auto"/>
            <w:noWrap/>
            <w:vAlign w:val="bottom"/>
            <w:hideMark/>
          </w:tcPr>
          <w:p w14:paraId="10B54F88" w14:textId="2A371671" w:rsidR="00E9515E" w:rsidRPr="00111630" w:rsidRDefault="00E9515E" w:rsidP="00856EB3">
            <w:pPr>
              <w:jc w:val="right"/>
              <w:rPr>
                <w:color w:val="000000"/>
                <w:sz w:val="11"/>
                <w:szCs w:val="11"/>
                <w:lang w:eastAsia="tr-TR"/>
              </w:rPr>
            </w:pPr>
            <w:r w:rsidRPr="00111630">
              <w:rPr>
                <w:color w:val="000000"/>
                <w:sz w:val="11"/>
                <w:szCs w:val="11"/>
                <w:lang w:eastAsia="tr-TR"/>
              </w:rPr>
              <w:t>Şarta bağlı olan ve olmayan kurumsal alacaklar</w:t>
            </w:r>
          </w:p>
        </w:tc>
        <w:tc>
          <w:tcPr>
            <w:tcW w:w="638" w:type="dxa"/>
            <w:tcBorders>
              <w:top w:val="single" w:sz="8" w:space="0" w:color="auto"/>
              <w:left w:val="nil"/>
              <w:bottom w:val="single" w:sz="8" w:space="0" w:color="auto"/>
              <w:right w:val="nil"/>
            </w:tcBorders>
            <w:shd w:val="clear" w:color="auto" w:fill="auto"/>
            <w:noWrap/>
            <w:vAlign w:val="bottom"/>
            <w:hideMark/>
          </w:tcPr>
          <w:p w14:paraId="16B8C530" w14:textId="1E64AC25" w:rsidR="00E9515E" w:rsidRPr="00111630" w:rsidRDefault="00E9515E" w:rsidP="00856EB3">
            <w:pPr>
              <w:jc w:val="right"/>
              <w:rPr>
                <w:color w:val="000000"/>
                <w:sz w:val="11"/>
                <w:szCs w:val="11"/>
                <w:lang w:eastAsia="tr-TR"/>
              </w:rPr>
            </w:pPr>
            <w:r w:rsidRPr="00111630">
              <w:rPr>
                <w:color w:val="000000"/>
                <w:sz w:val="11"/>
                <w:szCs w:val="11"/>
                <w:lang w:eastAsia="tr-TR"/>
              </w:rPr>
              <w:t>Şarta bağlı olan ve olmayan perakende alacaklar</w:t>
            </w:r>
          </w:p>
        </w:tc>
        <w:tc>
          <w:tcPr>
            <w:tcW w:w="947" w:type="dxa"/>
            <w:tcBorders>
              <w:top w:val="single" w:sz="8" w:space="0" w:color="auto"/>
              <w:left w:val="nil"/>
              <w:bottom w:val="single" w:sz="8" w:space="0" w:color="auto"/>
              <w:right w:val="nil"/>
            </w:tcBorders>
            <w:shd w:val="clear" w:color="auto" w:fill="auto"/>
            <w:noWrap/>
            <w:vAlign w:val="bottom"/>
            <w:hideMark/>
          </w:tcPr>
          <w:p w14:paraId="49717F6E" w14:textId="172CB8AC" w:rsidR="00E9515E" w:rsidRPr="00111630" w:rsidRDefault="00E9515E" w:rsidP="00856EB3">
            <w:pPr>
              <w:jc w:val="right"/>
              <w:rPr>
                <w:color w:val="000000"/>
                <w:sz w:val="11"/>
                <w:szCs w:val="11"/>
                <w:lang w:eastAsia="tr-TR"/>
              </w:rPr>
            </w:pPr>
            <w:r w:rsidRPr="00111630">
              <w:rPr>
                <w:color w:val="000000"/>
                <w:sz w:val="11"/>
                <w:szCs w:val="11"/>
                <w:lang w:eastAsia="tr-TR"/>
              </w:rPr>
              <w:t xml:space="preserve">Şarta bağlı olan ve olmayan gayrimenkul ipoteğiyle </w:t>
            </w:r>
            <w:proofErr w:type="spellStart"/>
            <w:r w:rsidRPr="00111630">
              <w:rPr>
                <w:color w:val="000000"/>
                <w:sz w:val="11"/>
                <w:szCs w:val="11"/>
                <w:lang w:eastAsia="tr-TR"/>
              </w:rPr>
              <w:t>teminatlandırılmış</w:t>
            </w:r>
            <w:proofErr w:type="spellEnd"/>
            <w:r w:rsidRPr="00111630">
              <w:rPr>
                <w:color w:val="000000"/>
                <w:sz w:val="11"/>
                <w:szCs w:val="11"/>
                <w:lang w:eastAsia="tr-TR"/>
              </w:rPr>
              <w:t xml:space="preserve"> alacaklar</w:t>
            </w:r>
          </w:p>
        </w:tc>
        <w:tc>
          <w:tcPr>
            <w:tcW w:w="747" w:type="dxa"/>
            <w:tcBorders>
              <w:top w:val="single" w:sz="8" w:space="0" w:color="auto"/>
              <w:left w:val="nil"/>
              <w:bottom w:val="single" w:sz="8" w:space="0" w:color="auto"/>
              <w:right w:val="nil"/>
            </w:tcBorders>
            <w:shd w:val="clear" w:color="auto" w:fill="auto"/>
            <w:noWrap/>
            <w:vAlign w:val="bottom"/>
            <w:hideMark/>
          </w:tcPr>
          <w:p w14:paraId="22327342" w14:textId="29B55EED" w:rsidR="00E9515E" w:rsidRPr="00111630" w:rsidRDefault="00E9515E" w:rsidP="00856EB3">
            <w:pPr>
              <w:jc w:val="right"/>
              <w:rPr>
                <w:color w:val="000000"/>
                <w:sz w:val="11"/>
                <w:szCs w:val="11"/>
                <w:lang w:eastAsia="tr-TR"/>
              </w:rPr>
            </w:pPr>
            <w:r w:rsidRPr="00111630">
              <w:rPr>
                <w:color w:val="000000"/>
                <w:sz w:val="11"/>
                <w:szCs w:val="11"/>
                <w:lang w:eastAsia="tr-TR"/>
              </w:rPr>
              <w:t>Tahsili gecikmiş alacaklar</w:t>
            </w:r>
          </w:p>
        </w:tc>
        <w:tc>
          <w:tcPr>
            <w:tcW w:w="580" w:type="dxa"/>
            <w:tcBorders>
              <w:top w:val="single" w:sz="8" w:space="0" w:color="auto"/>
              <w:left w:val="nil"/>
              <w:bottom w:val="single" w:sz="8" w:space="0" w:color="auto"/>
              <w:right w:val="nil"/>
            </w:tcBorders>
            <w:shd w:val="clear" w:color="auto" w:fill="auto"/>
            <w:noWrap/>
            <w:vAlign w:val="bottom"/>
            <w:hideMark/>
          </w:tcPr>
          <w:p w14:paraId="047C6BB8" w14:textId="2E0765AB" w:rsidR="00E9515E" w:rsidRPr="00111630" w:rsidRDefault="00E9515E" w:rsidP="00856EB3">
            <w:pPr>
              <w:jc w:val="right"/>
              <w:rPr>
                <w:color w:val="000000"/>
                <w:sz w:val="11"/>
                <w:szCs w:val="11"/>
                <w:lang w:eastAsia="tr-TR"/>
              </w:rPr>
            </w:pPr>
            <w:r w:rsidRPr="00111630">
              <w:rPr>
                <w:color w:val="000000"/>
                <w:sz w:val="11"/>
                <w:szCs w:val="11"/>
                <w:lang w:eastAsia="tr-TR"/>
              </w:rPr>
              <w:t>Kurulca riski yüksek olarak belirlenen alacaklar</w:t>
            </w:r>
          </w:p>
        </w:tc>
        <w:tc>
          <w:tcPr>
            <w:tcW w:w="562" w:type="dxa"/>
            <w:tcBorders>
              <w:top w:val="single" w:sz="8" w:space="0" w:color="auto"/>
              <w:left w:val="nil"/>
              <w:bottom w:val="single" w:sz="8" w:space="0" w:color="auto"/>
              <w:right w:val="nil"/>
            </w:tcBorders>
            <w:shd w:val="clear" w:color="auto" w:fill="auto"/>
            <w:noWrap/>
            <w:vAlign w:val="bottom"/>
            <w:hideMark/>
          </w:tcPr>
          <w:p w14:paraId="343D22EC" w14:textId="6CD4141B" w:rsidR="00E9515E" w:rsidRPr="00111630" w:rsidRDefault="00E9515E" w:rsidP="00856EB3">
            <w:pPr>
              <w:jc w:val="right"/>
              <w:rPr>
                <w:color w:val="000000"/>
                <w:sz w:val="11"/>
                <w:szCs w:val="11"/>
                <w:lang w:eastAsia="tr-TR"/>
              </w:rPr>
            </w:pPr>
            <w:r w:rsidRPr="00111630">
              <w:rPr>
                <w:color w:val="000000"/>
                <w:sz w:val="11"/>
                <w:szCs w:val="11"/>
                <w:lang w:eastAsia="tr-TR"/>
              </w:rPr>
              <w:t>İpotek teminatlı menkul kıymetler</w:t>
            </w:r>
          </w:p>
        </w:tc>
        <w:tc>
          <w:tcPr>
            <w:tcW w:w="701" w:type="dxa"/>
            <w:tcBorders>
              <w:top w:val="single" w:sz="8" w:space="0" w:color="auto"/>
              <w:left w:val="nil"/>
              <w:bottom w:val="single" w:sz="8" w:space="0" w:color="auto"/>
              <w:right w:val="nil"/>
            </w:tcBorders>
            <w:shd w:val="clear" w:color="auto" w:fill="auto"/>
            <w:noWrap/>
            <w:vAlign w:val="bottom"/>
            <w:hideMark/>
          </w:tcPr>
          <w:p w14:paraId="2871909A" w14:textId="1F14387C" w:rsidR="00E9515E" w:rsidRPr="00111630" w:rsidRDefault="00E9515E" w:rsidP="00856EB3">
            <w:pPr>
              <w:jc w:val="right"/>
              <w:rPr>
                <w:color w:val="000000"/>
                <w:sz w:val="11"/>
                <w:szCs w:val="11"/>
                <w:lang w:eastAsia="tr-TR"/>
              </w:rPr>
            </w:pPr>
            <w:r w:rsidRPr="00111630">
              <w:rPr>
                <w:color w:val="000000"/>
                <w:sz w:val="11"/>
                <w:szCs w:val="11"/>
                <w:lang w:eastAsia="tr-TR"/>
              </w:rPr>
              <w:t>Menkul kıymetleştirme pozisyonları</w:t>
            </w:r>
          </w:p>
        </w:tc>
        <w:tc>
          <w:tcPr>
            <w:tcW w:w="703" w:type="dxa"/>
            <w:tcBorders>
              <w:top w:val="single" w:sz="8" w:space="0" w:color="auto"/>
              <w:left w:val="nil"/>
              <w:bottom w:val="single" w:sz="8" w:space="0" w:color="auto"/>
              <w:right w:val="nil"/>
            </w:tcBorders>
            <w:shd w:val="clear" w:color="auto" w:fill="auto"/>
            <w:noWrap/>
            <w:vAlign w:val="bottom"/>
            <w:hideMark/>
          </w:tcPr>
          <w:p w14:paraId="27C527C2" w14:textId="65C7BD71" w:rsidR="00E9515E" w:rsidRPr="00111630" w:rsidRDefault="00E9515E" w:rsidP="00856EB3">
            <w:pPr>
              <w:jc w:val="right"/>
              <w:rPr>
                <w:color w:val="000000"/>
                <w:sz w:val="11"/>
                <w:szCs w:val="11"/>
                <w:lang w:eastAsia="tr-TR"/>
              </w:rPr>
            </w:pPr>
            <w:r w:rsidRPr="00111630">
              <w:rPr>
                <w:color w:val="000000"/>
                <w:sz w:val="11"/>
                <w:szCs w:val="11"/>
                <w:lang w:eastAsia="tr-TR"/>
              </w:rPr>
              <w:t>Bankalar ve aracı kurumlardan olan kısa vadeli alacaklar ile kısa vadeli kurumsal alacaklar</w:t>
            </w:r>
          </w:p>
        </w:tc>
        <w:tc>
          <w:tcPr>
            <w:tcW w:w="697" w:type="dxa"/>
            <w:tcBorders>
              <w:top w:val="single" w:sz="8" w:space="0" w:color="auto"/>
              <w:left w:val="nil"/>
              <w:bottom w:val="single" w:sz="8" w:space="0" w:color="auto"/>
              <w:right w:val="nil"/>
            </w:tcBorders>
            <w:shd w:val="clear" w:color="auto" w:fill="auto"/>
            <w:noWrap/>
            <w:vAlign w:val="bottom"/>
            <w:hideMark/>
          </w:tcPr>
          <w:p w14:paraId="5192FFB6" w14:textId="77777777" w:rsidR="00E9515E" w:rsidRPr="00111630" w:rsidRDefault="00E9515E" w:rsidP="00856EB3">
            <w:pPr>
              <w:jc w:val="right"/>
              <w:rPr>
                <w:color w:val="000000"/>
                <w:sz w:val="11"/>
                <w:szCs w:val="11"/>
                <w:lang w:eastAsia="tr-TR"/>
              </w:rPr>
            </w:pPr>
            <w:r w:rsidRPr="00111630">
              <w:rPr>
                <w:color w:val="000000"/>
                <w:sz w:val="11"/>
                <w:szCs w:val="11"/>
                <w:lang w:eastAsia="tr-TR"/>
              </w:rPr>
              <w:t>Kolektif yatırım kuruluşu niteliğindeki yatırımlar</w:t>
            </w:r>
          </w:p>
        </w:tc>
        <w:tc>
          <w:tcPr>
            <w:tcW w:w="629" w:type="dxa"/>
            <w:tcBorders>
              <w:top w:val="single" w:sz="8" w:space="0" w:color="auto"/>
              <w:left w:val="nil"/>
              <w:bottom w:val="single" w:sz="8" w:space="0" w:color="auto"/>
              <w:right w:val="nil"/>
            </w:tcBorders>
            <w:shd w:val="clear" w:color="auto" w:fill="auto"/>
            <w:noWrap/>
            <w:vAlign w:val="bottom"/>
            <w:hideMark/>
          </w:tcPr>
          <w:p w14:paraId="0F68D8D7" w14:textId="77777777" w:rsidR="00E9515E" w:rsidRPr="00111630" w:rsidRDefault="00E9515E" w:rsidP="00856EB3">
            <w:pPr>
              <w:jc w:val="right"/>
              <w:rPr>
                <w:color w:val="000000"/>
                <w:sz w:val="11"/>
                <w:szCs w:val="11"/>
                <w:lang w:eastAsia="tr-TR"/>
              </w:rPr>
            </w:pPr>
            <w:r w:rsidRPr="00111630">
              <w:rPr>
                <w:color w:val="000000"/>
                <w:sz w:val="11"/>
                <w:szCs w:val="11"/>
                <w:lang w:eastAsia="tr-TR"/>
              </w:rPr>
              <w:t>Hisse Senedi Yatırımları</w:t>
            </w:r>
          </w:p>
        </w:tc>
        <w:tc>
          <w:tcPr>
            <w:tcW w:w="688" w:type="dxa"/>
            <w:tcBorders>
              <w:top w:val="single" w:sz="8" w:space="0" w:color="auto"/>
              <w:left w:val="nil"/>
              <w:bottom w:val="single" w:sz="8" w:space="0" w:color="auto"/>
              <w:right w:val="nil"/>
            </w:tcBorders>
            <w:shd w:val="clear" w:color="auto" w:fill="auto"/>
            <w:noWrap/>
            <w:vAlign w:val="bottom"/>
            <w:hideMark/>
          </w:tcPr>
          <w:p w14:paraId="44535CEA" w14:textId="3ABB946F" w:rsidR="00E9515E" w:rsidRPr="00111630" w:rsidRDefault="00E9515E" w:rsidP="00856EB3">
            <w:pPr>
              <w:jc w:val="right"/>
              <w:rPr>
                <w:color w:val="000000"/>
                <w:sz w:val="11"/>
                <w:szCs w:val="11"/>
                <w:lang w:eastAsia="tr-TR"/>
              </w:rPr>
            </w:pPr>
            <w:r w:rsidRPr="00111630">
              <w:rPr>
                <w:color w:val="000000"/>
                <w:sz w:val="11"/>
                <w:szCs w:val="11"/>
                <w:lang w:eastAsia="tr-TR"/>
              </w:rPr>
              <w:t>Diğer Alacaklar</w:t>
            </w:r>
          </w:p>
        </w:tc>
        <w:tc>
          <w:tcPr>
            <w:tcW w:w="701" w:type="dxa"/>
            <w:tcBorders>
              <w:top w:val="single" w:sz="8" w:space="0" w:color="auto"/>
              <w:left w:val="nil"/>
              <w:bottom w:val="single" w:sz="8" w:space="0" w:color="auto"/>
              <w:right w:val="nil"/>
            </w:tcBorders>
            <w:shd w:val="clear" w:color="auto" w:fill="auto"/>
            <w:noWrap/>
            <w:vAlign w:val="bottom"/>
            <w:hideMark/>
          </w:tcPr>
          <w:p w14:paraId="4D20484F" w14:textId="493A2DE1" w:rsidR="00E9515E" w:rsidRPr="00111630" w:rsidRDefault="00E9515E" w:rsidP="00856EB3">
            <w:pPr>
              <w:jc w:val="right"/>
              <w:rPr>
                <w:color w:val="000000"/>
                <w:sz w:val="11"/>
                <w:szCs w:val="11"/>
                <w:lang w:eastAsia="tr-TR"/>
              </w:rPr>
            </w:pPr>
            <w:r w:rsidRPr="00111630">
              <w:rPr>
                <w:color w:val="000000"/>
                <w:sz w:val="11"/>
                <w:szCs w:val="11"/>
                <w:lang w:eastAsia="tr-TR"/>
              </w:rPr>
              <w:t>TP</w:t>
            </w:r>
          </w:p>
        </w:tc>
        <w:tc>
          <w:tcPr>
            <w:tcW w:w="701" w:type="dxa"/>
            <w:tcBorders>
              <w:top w:val="single" w:sz="8" w:space="0" w:color="auto"/>
              <w:left w:val="nil"/>
              <w:bottom w:val="single" w:sz="8" w:space="0" w:color="auto"/>
              <w:right w:val="nil"/>
            </w:tcBorders>
            <w:shd w:val="clear" w:color="auto" w:fill="auto"/>
            <w:noWrap/>
            <w:vAlign w:val="bottom"/>
            <w:hideMark/>
          </w:tcPr>
          <w:p w14:paraId="6A82ED97" w14:textId="57FEFC7C" w:rsidR="00E9515E" w:rsidRPr="00111630" w:rsidRDefault="00E9515E" w:rsidP="00856EB3">
            <w:pPr>
              <w:jc w:val="right"/>
              <w:rPr>
                <w:color w:val="000000"/>
                <w:sz w:val="11"/>
                <w:szCs w:val="11"/>
                <w:lang w:eastAsia="tr-TR"/>
              </w:rPr>
            </w:pPr>
            <w:r w:rsidRPr="00111630">
              <w:rPr>
                <w:color w:val="000000"/>
                <w:sz w:val="11"/>
                <w:szCs w:val="11"/>
                <w:lang w:eastAsia="tr-TR"/>
              </w:rPr>
              <w:t>YP</w:t>
            </w:r>
          </w:p>
        </w:tc>
        <w:tc>
          <w:tcPr>
            <w:tcW w:w="701" w:type="dxa"/>
            <w:tcBorders>
              <w:top w:val="single" w:sz="8" w:space="0" w:color="auto"/>
              <w:left w:val="nil"/>
              <w:bottom w:val="single" w:sz="8" w:space="0" w:color="auto"/>
              <w:right w:val="nil"/>
            </w:tcBorders>
            <w:shd w:val="clear" w:color="auto" w:fill="auto"/>
            <w:noWrap/>
            <w:vAlign w:val="bottom"/>
            <w:hideMark/>
          </w:tcPr>
          <w:p w14:paraId="3BE1B377" w14:textId="6C290287" w:rsidR="00E9515E" w:rsidRPr="00111630" w:rsidRDefault="00E9515E" w:rsidP="00856EB3">
            <w:pPr>
              <w:jc w:val="right"/>
              <w:rPr>
                <w:color w:val="000000"/>
                <w:sz w:val="11"/>
                <w:szCs w:val="11"/>
                <w:lang w:eastAsia="tr-TR"/>
              </w:rPr>
            </w:pPr>
            <w:proofErr w:type="gramStart"/>
            <w:r w:rsidRPr="00111630">
              <w:rPr>
                <w:color w:val="000000"/>
                <w:sz w:val="11"/>
                <w:szCs w:val="11"/>
                <w:lang w:eastAsia="tr-TR"/>
              </w:rPr>
              <w:t>Toplam(</w:t>
            </w:r>
            <w:proofErr w:type="gramEnd"/>
            <w:r w:rsidRPr="00111630">
              <w:rPr>
                <w:color w:val="000000"/>
                <w:sz w:val="11"/>
                <w:szCs w:val="11"/>
                <w:lang w:eastAsia="tr-TR"/>
              </w:rPr>
              <w:t>*)</w:t>
            </w:r>
          </w:p>
        </w:tc>
      </w:tr>
      <w:tr w:rsidR="00E9515E" w:rsidRPr="00111630" w14:paraId="581CC8BF" w14:textId="77777777" w:rsidTr="00856EB3">
        <w:trPr>
          <w:divId w:val="335426269"/>
          <w:trHeight w:val="20"/>
        </w:trPr>
        <w:tc>
          <w:tcPr>
            <w:tcW w:w="993" w:type="dxa"/>
            <w:tcBorders>
              <w:top w:val="nil"/>
              <w:left w:val="nil"/>
              <w:bottom w:val="nil"/>
              <w:right w:val="nil"/>
            </w:tcBorders>
            <w:shd w:val="clear" w:color="auto" w:fill="auto"/>
            <w:vAlign w:val="center"/>
            <w:hideMark/>
          </w:tcPr>
          <w:p w14:paraId="34694F46" w14:textId="77777777" w:rsidR="00E9515E" w:rsidRPr="00111630" w:rsidRDefault="00E9515E" w:rsidP="002200E1">
            <w:pPr>
              <w:rPr>
                <w:b/>
                <w:bCs/>
                <w:color w:val="000000"/>
                <w:sz w:val="11"/>
                <w:szCs w:val="11"/>
                <w:lang w:eastAsia="tr-TR"/>
              </w:rPr>
            </w:pPr>
            <w:r w:rsidRPr="00111630">
              <w:rPr>
                <w:b/>
                <w:bCs/>
                <w:color w:val="000000"/>
                <w:sz w:val="11"/>
                <w:szCs w:val="11"/>
                <w:lang w:eastAsia="tr-TR"/>
              </w:rPr>
              <w:t>Tarım</w:t>
            </w:r>
          </w:p>
        </w:tc>
        <w:tc>
          <w:tcPr>
            <w:tcW w:w="776" w:type="dxa"/>
            <w:tcBorders>
              <w:top w:val="nil"/>
              <w:left w:val="nil"/>
              <w:bottom w:val="nil"/>
              <w:right w:val="nil"/>
            </w:tcBorders>
            <w:shd w:val="clear" w:color="auto" w:fill="auto"/>
            <w:vAlign w:val="bottom"/>
            <w:hideMark/>
          </w:tcPr>
          <w:p w14:paraId="4713040D" w14:textId="11A650F5"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76" w:type="dxa"/>
            <w:tcBorders>
              <w:top w:val="nil"/>
              <w:left w:val="nil"/>
              <w:bottom w:val="nil"/>
              <w:right w:val="nil"/>
            </w:tcBorders>
            <w:shd w:val="clear" w:color="auto" w:fill="auto"/>
            <w:vAlign w:val="bottom"/>
            <w:hideMark/>
          </w:tcPr>
          <w:p w14:paraId="3F8F3579" w14:textId="24B3268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27" w:type="dxa"/>
            <w:tcBorders>
              <w:top w:val="nil"/>
              <w:left w:val="nil"/>
              <w:bottom w:val="nil"/>
              <w:right w:val="nil"/>
            </w:tcBorders>
            <w:shd w:val="clear" w:color="auto" w:fill="auto"/>
            <w:vAlign w:val="bottom"/>
            <w:hideMark/>
          </w:tcPr>
          <w:p w14:paraId="7403391F" w14:textId="512BD85F"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64" w:type="dxa"/>
            <w:tcBorders>
              <w:top w:val="nil"/>
              <w:left w:val="nil"/>
              <w:bottom w:val="nil"/>
              <w:right w:val="nil"/>
            </w:tcBorders>
            <w:shd w:val="clear" w:color="auto" w:fill="auto"/>
            <w:vAlign w:val="bottom"/>
            <w:hideMark/>
          </w:tcPr>
          <w:p w14:paraId="3AB3561E" w14:textId="3AD4E779"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33" w:type="dxa"/>
            <w:tcBorders>
              <w:top w:val="nil"/>
              <w:left w:val="nil"/>
              <w:bottom w:val="nil"/>
              <w:right w:val="nil"/>
            </w:tcBorders>
            <w:shd w:val="clear" w:color="auto" w:fill="auto"/>
            <w:vAlign w:val="bottom"/>
            <w:hideMark/>
          </w:tcPr>
          <w:p w14:paraId="0CFBA07B" w14:textId="44E4CE7E"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2C485185" w14:textId="60379092"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6D6C360D" w14:textId="1F696AA3" w:rsidR="00E9515E" w:rsidRPr="00111630" w:rsidRDefault="00E9515E" w:rsidP="00856EB3">
            <w:pPr>
              <w:jc w:val="right"/>
              <w:rPr>
                <w:b/>
                <w:bCs/>
                <w:color w:val="000000"/>
                <w:sz w:val="11"/>
                <w:szCs w:val="11"/>
                <w:lang w:eastAsia="tr-TR"/>
              </w:rPr>
            </w:pPr>
            <w:r w:rsidRPr="00111630">
              <w:rPr>
                <w:b/>
                <w:bCs/>
                <w:color w:val="000000"/>
                <w:sz w:val="11"/>
                <w:szCs w:val="11"/>
                <w:lang w:eastAsia="tr-TR"/>
              </w:rPr>
              <w:t>119,667</w:t>
            </w:r>
          </w:p>
        </w:tc>
        <w:tc>
          <w:tcPr>
            <w:tcW w:w="638" w:type="dxa"/>
            <w:tcBorders>
              <w:top w:val="nil"/>
              <w:left w:val="nil"/>
              <w:bottom w:val="nil"/>
              <w:right w:val="nil"/>
            </w:tcBorders>
            <w:shd w:val="clear" w:color="auto" w:fill="auto"/>
            <w:vAlign w:val="bottom"/>
            <w:hideMark/>
          </w:tcPr>
          <w:p w14:paraId="6B628FA6" w14:textId="0F641B37" w:rsidR="00E9515E" w:rsidRPr="00111630" w:rsidRDefault="00E9515E" w:rsidP="00856EB3">
            <w:pPr>
              <w:jc w:val="right"/>
              <w:rPr>
                <w:b/>
                <w:bCs/>
                <w:color w:val="000000"/>
                <w:sz w:val="11"/>
                <w:szCs w:val="11"/>
                <w:lang w:eastAsia="tr-TR"/>
              </w:rPr>
            </w:pPr>
            <w:r w:rsidRPr="00111630">
              <w:rPr>
                <w:b/>
                <w:bCs/>
                <w:color w:val="000000"/>
                <w:sz w:val="11"/>
                <w:szCs w:val="11"/>
                <w:lang w:eastAsia="tr-TR"/>
              </w:rPr>
              <w:t>156,206</w:t>
            </w:r>
          </w:p>
        </w:tc>
        <w:tc>
          <w:tcPr>
            <w:tcW w:w="947" w:type="dxa"/>
            <w:tcBorders>
              <w:top w:val="nil"/>
              <w:left w:val="nil"/>
              <w:bottom w:val="nil"/>
              <w:right w:val="nil"/>
            </w:tcBorders>
            <w:shd w:val="clear" w:color="auto" w:fill="auto"/>
            <w:vAlign w:val="bottom"/>
            <w:hideMark/>
          </w:tcPr>
          <w:p w14:paraId="3F2DC81E" w14:textId="3080D4BF" w:rsidR="00E9515E" w:rsidRPr="00111630" w:rsidRDefault="00E9515E" w:rsidP="00856EB3">
            <w:pPr>
              <w:jc w:val="right"/>
              <w:rPr>
                <w:b/>
                <w:bCs/>
                <w:color w:val="000000"/>
                <w:sz w:val="11"/>
                <w:szCs w:val="11"/>
                <w:lang w:eastAsia="tr-TR"/>
              </w:rPr>
            </w:pPr>
            <w:r w:rsidRPr="00111630">
              <w:rPr>
                <w:b/>
                <w:bCs/>
                <w:color w:val="000000"/>
                <w:sz w:val="11"/>
                <w:szCs w:val="11"/>
                <w:lang w:eastAsia="tr-TR"/>
              </w:rPr>
              <w:t>225,587</w:t>
            </w:r>
          </w:p>
        </w:tc>
        <w:tc>
          <w:tcPr>
            <w:tcW w:w="747" w:type="dxa"/>
            <w:tcBorders>
              <w:top w:val="nil"/>
              <w:left w:val="nil"/>
              <w:bottom w:val="nil"/>
              <w:right w:val="nil"/>
            </w:tcBorders>
            <w:shd w:val="clear" w:color="auto" w:fill="auto"/>
            <w:vAlign w:val="bottom"/>
            <w:hideMark/>
          </w:tcPr>
          <w:p w14:paraId="5A6307A1" w14:textId="7BC48E66" w:rsidR="00E9515E" w:rsidRPr="00111630" w:rsidRDefault="00E9515E" w:rsidP="00856EB3">
            <w:pPr>
              <w:jc w:val="right"/>
              <w:rPr>
                <w:b/>
                <w:bCs/>
                <w:color w:val="000000"/>
                <w:sz w:val="11"/>
                <w:szCs w:val="11"/>
                <w:lang w:eastAsia="tr-TR"/>
              </w:rPr>
            </w:pPr>
            <w:r w:rsidRPr="00111630">
              <w:rPr>
                <w:b/>
                <w:bCs/>
                <w:color w:val="000000"/>
                <w:sz w:val="11"/>
                <w:szCs w:val="11"/>
                <w:lang w:eastAsia="tr-TR"/>
              </w:rPr>
              <w:t>5,056</w:t>
            </w:r>
          </w:p>
        </w:tc>
        <w:tc>
          <w:tcPr>
            <w:tcW w:w="580" w:type="dxa"/>
            <w:tcBorders>
              <w:top w:val="nil"/>
              <w:left w:val="nil"/>
              <w:bottom w:val="nil"/>
              <w:right w:val="nil"/>
            </w:tcBorders>
            <w:shd w:val="clear" w:color="auto" w:fill="auto"/>
            <w:vAlign w:val="bottom"/>
            <w:hideMark/>
          </w:tcPr>
          <w:p w14:paraId="24289870" w14:textId="62150777" w:rsidR="00E9515E" w:rsidRPr="00111630" w:rsidRDefault="00E9515E" w:rsidP="00856EB3">
            <w:pPr>
              <w:jc w:val="right"/>
              <w:rPr>
                <w:b/>
                <w:bCs/>
                <w:color w:val="000000"/>
                <w:sz w:val="11"/>
                <w:szCs w:val="11"/>
                <w:lang w:eastAsia="tr-TR"/>
              </w:rPr>
            </w:pPr>
            <w:r w:rsidRPr="00111630">
              <w:rPr>
                <w:b/>
                <w:bCs/>
                <w:color w:val="000000"/>
                <w:sz w:val="11"/>
                <w:szCs w:val="11"/>
                <w:lang w:eastAsia="tr-TR"/>
              </w:rPr>
              <w:t>57</w:t>
            </w:r>
          </w:p>
        </w:tc>
        <w:tc>
          <w:tcPr>
            <w:tcW w:w="562" w:type="dxa"/>
            <w:tcBorders>
              <w:top w:val="nil"/>
              <w:left w:val="nil"/>
              <w:bottom w:val="nil"/>
              <w:right w:val="nil"/>
            </w:tcBorders>
            <w:shd w:val="clear" w:color="auto" w:fill="auto"/>
            <w:vAlign w:val="bottom"/>
            <w:hideMark/>
          </w:tcPr>
          <w:p w14:paraId="446CB836" w14:textId="4740DAAA"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01" w:type="dxa"/>
            <w:tcBorders>
              <w:top w:val="nil"/>
              <w:left w:val="nil"/>
              <w:bottom w:val="nil"/>
              <w:right w:val="nil"/>
            </w:tcBorders>
            <w:shd w:val="clear" w:color="auto" w:fill="auto"/>
            <w:vAlign w:val="bottom"/>
            <w:hideMark/>
          </w:tcPr>
          <w:p w14:paraId="19E3B9F3" w14:textId="21DD2925"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03" w:type="dxa"/>
            <w:tcBorders>
              <w:top w:val="nil"/>
              <w:left w:val="nil"/>
              <w:bottom w:val="nil"/>
              <w:right w:val="nil"/>
            </w:tcBorders>
            <w:shd w:val="clear" w:color="auto" w:fill="auto"/>
            <w:vAlign w:val="bottom"/>
            <w:hideMark/>
          </w:tcPr>
          <w:p w14:paraId="506159F2" w14:textId="1B649ABE"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697" w:type="dxa"/>
            <w:tcBorders>
              <w:top w:val="nil"/>
              <w:left w:val="nil"/>
              <w:bottom w:val="nil"/>
              <w:right w:val="nil"/>
            </w:tcBorders>
            <w:shd w:val="clear" w:color="auto" w:fill="auto"/>
            <w:vAlign w:val="bottom"/>
            <w:hideMark/>
          </w:tcPr>
          <w:p w14:paraId="41C47B5F" w14:textId="46A75F81"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629" w:type="dxa"/>
            <w:tcBorders>
              <w:top w:val="nil"/>
              <w:left w:val="nil"/>
              <w:bottom w:val="nil"/>
              <w:right w:val="nil"/>
            </w:tcBorders>
            <w:shd w:val="clear" w:color="auto" w:fill="auto"/>
            <w:vAlign w:val="bottom"/>
            <w:hideMark/>
          </w:tcPr>
          <w:p w14:paraId="29BDB8EA" w14:textId="277B609A"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688" w:type="dxa"/>
            <w:tcBorders>
              <w:top w:val="nil"/>
              <w:left w:val="nil"/>
              <w:bottom w:val="nil"/>
              <w:right w:val="nil"/>
            </w:tcBorders>
            <w:shd w:val="clear" w:color="auto" w:fill="auto"/>
            <w:vAlign w:val="bottom"/>
            <w:hideMark/>
          </w:tcPr>
          <w:p w14:paraId="6E6BB4D5" w14:textId="7CD7A6BB"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01" w:type="dxa"/>
            <w:tcBorders>
              <w:top w:val="nil"/>
              <w:left w:val="nil"/>
              <w:bottom w:val="nil"/>
              <w:right w:val="nil"/>
            </w:tcBorders>
            <w:shd w:val="clear" w:color="auto" w:fill="auto"/>
            <w:vAlign w:val="bottom"/>
            <w:hideMark/>
          </w:tcPr>
          <w:p w14:paraId="350548B0" w14:textId="22F668E6" w:rsidR="00E9515E" w:rsidRPr="00111630" w:rsidRDefault="00E9515E" w:rsidP="00856EB3">
            <w:pPr>
              <w:jc w:val="right"/>
              <w:rPr>
                <w:b/>
                <w:bCs/>
                <w:color w:val="000000"/>
                <w:sz w:val="11"/>
                <w:szCs w:val="11"/>
                <w:lang w:eastAsia="tr-TR"/>
              </w:rPr>
            </w:pPr>
            <w:r w:rsidRPr="00111630">
              <w:rPr>
                <w:b/>
                <w:bCs/>
                <w:color w:val="000000"/>
                <w:sz w:val="11"/>
                <w:szCs w:val="11"/>
                <w:lang w:eastAsia="tr-TR"/>
              </w:rPr>
              <w:t>441,927</w:t>
            </w:r>
          </w:p>
        </w:tc>
        <w:tc>
          <w:tcPr>
            <w:tcW w:w="701" w:type="dxa"/>
            <w:tcBorders>
              <w:top w:val="nil"/>
              <w:left w:val="nil"/>
              <w:bottom w:val="nil"/>
              <w:right w:val="nil"/>
            </w:tcBorders>
            <w:shd w:val="clear" w:color="auto" w:fill="auto"/>
            <w:vAlign w:val="bottom"/>
            <w:hideMark/>
          </w:tcPr>
          <w:p w14:paraId="26C264C7" w14:textId="72A70201" w:rsidR="00E9515E" w:rsidRPr="00111630" w:rsidRDefault="00E9515E" w:rsidP="00856EB3">
            <w:pPr>
              <w:jc w:val="right"/>
              <w:rPr>
                <w:b/>
                <w:bCs/>
                <w:color w:val="000000"/>
                <w:sz w:val="11"/>
                <w:szCs w:val="11"/>
                <w:lang w:eastAsia="tr-TR"/>
              </w:rPr>
            </w:pPr>
            <w:r w:rsidRPr="00111630">
              <w:rPr>
                <w:b/>
                <w:bCs/>
                <w:color w:val="000000"/>
                <w:sz w:val="11"/>
                <w:szCs w:val="11"/>
                <w:lang w:eastAsia="tr-TR"/>
              </w:rPr>
              <w:t>64,646</w:t>
            </w:r>
          </w:p>
        </w:tc>
        <w:tc>
          <w:tcPr>
            <w:tcW w:w="701" w:type="dxa"/>
            <w:tcBorders>
              <w:top w:val="nil"/>
              <w:left w:val="nil"/>
              <w:bottom w:val="nil"/>
              <w:right w:val="nil"/>
            </w:tcBorders>
            <w:shd w:val="clear" w:color="auto" w:fill="auto"/>
            <w:vAlign w:val="bottom"/>
            <w:hideMark/>
          </w:tcPr>
          <w:p w14:paraId="0AA0DBCC" w14:textId="326169D6" w:rsidR="00E9515E" w:rsidRPr="00111630" w:rsidRDefault="00E9515E" w:rsidP="00856EB3">
            <w:pPr>
              <w:jc w:val="right"/>
              <w:rPr>
                <w:b/>
                <w:bCs/>
                <w:color w:val="000000"/>
                <w:sz w:val="11"/>
                <w:szCs w:val="11"/>
                <w:lang w:eastAsia="tr-TR"/>
              </w:rPr>
            </w:pPr>
            <w:r w:rsidRPr="00111630">
              <w:rPr>
                <w:b/>
                <w:bCs/>
                <w:color w:val="000000"/>
                <w:sz w:val="11"/>
                <w:szCs w:val="11"/>
                <w:lang w:eastAsia="tr-TR"/>
              </w:rPr>
              <w:t>506,573</w:t>
            </w:r>
          </w:p>
        </w:tc>
      </w:tr>
      <w:tr w:rsidR="00E9515E" w:rsidRPr="00111630" w14:paraId="599AE729" w14:textId="77777777" w:rsidTr="00856EB3">
        <w:trPr>
          <w:divId w:val="335426269"/>
          <w:trHeight w:val="20"/>
        </w:trPr>
        <w:tc>
          <w:tcPr>
            <w:tcW w:w="993" w:type="dxa"/>
            <w:tcBorders>
              <w:top w:val="nil"/>
              <w:left w:val="nil"/>
              <w:bottom w:val="nil"/>
              <w:right w:val="nil"/>
            </w:tcBorders>
            <w:shd w:val="clear" w:color="auto" w:fill="auto"/>
            <w:noWrap/>
            <w:vAlign w:val="center"/>
            <w:hideMark/>
          </w:tcPr>
          <w:p w14:paraId="634E2498" w14:textId="5E261167" w:rsidR="00E9515E" w:rsidRPr="00111630" w:rsidRDefault="00E9515E" w:rsidP="002200E1">
            <w:pPr>
              <w:rPr>
                <w:color w:val="000000"/>
                <w:sz w:val="11"/>
                <w:szCs w:val="11"/>
                <w:lang w:eastAsia="tr-TR"/>
              </w:rPr>
            </w:pPr>
            <w:r w:rsidRPr="00111630">
              <w:rPr>
                <w:color w:val="000000"/>
                <w:sz w:val="11"/>
                <w:szCs w:val="11"/>
                <w:lang w:eastAsia="tr-TR"/>
              </w:rPr>
              <w:t>Çiftçilik ve Hayvancılık</w:t>
            </w:r>
          </w:p>
        </w:tc>
        <w:tc>
          <w:tcPr>
            <w:tcW w:w="776" w:type="dxa"/>
            <w:tcBorders>
              <w:top w:val="nil"/>
              <w:left w:val="nil"/>
              <w:bottom w:val="nil"/>
              <w:right w:val="nil"/>
            </w:tcBorders>
            <w:shd w:val="clear" w:color="auto" w:fill="auto"/>
            <w:vAlign w:val="bottom"/>
            <w:hideMark/>
          </w:tcPr>
          <w:p w14:paraId="47DED9EC" w14:textId="61271FA8"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76" w:type="dxa"/>
            <w:tcBorders>
              <w:top w:val="nil"/>
              <w:left w:val="nil"/>
              <w:bottom w:val="nil"/>
              <w:right w:val="nil"/>
            </w:tcBorders>
            <w:shd w:val="clear" w:color="auto" w:fill="auto"/>
            <w:vAlign w:val="bottom"/>
            <w:hideMark/>
          </w:tcPr>
          <w:p w14:paraId="4B5B127E" w14:textId="6C1D0C66"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27" w:type="dxa"/>
            <w:tcBorders>
              <w:top w:val="nil"/>
              <w:left w:val="nil"/>
              <w:bottom w:val="nil"/>
              <w:right w:val="nil"/>
            </w:tcBorders>
            <w:shd w:val="clear" w:color="auto" w:fill="auto"/>
            <w:vAlign w:val="bottom"/>
            <w:hideMark/>
          </w:tcPr>
          <w:p w14:paraId="7FE14ADB" w14:textId="6E50F891"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64" w:type="dxa"/>
            <w:tcBorders>
              <w:top w:val="nil"/>
              <w:left w:val="nil"/>
              <w:bottom w:val="nil"/>
              <w:right w:val="nil"/>
            </w:tcBorders>
            <w:shd w:val="clear" w:color="auto" w:fill="auto"/>
            <w:vAlign w:val="bottom"/>
            <w:hideMark/>
          </w:tcPr>
          <w:p w14:paraId="0101A0A9" w14:textId="0B0A33CD"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33" w:type="dxa"/>
            <w:tcBorders>
              <w:top w:val="nil"/>
              <w:left w:val="nil"/>
              <w:bottom w:val="nil"/>
              <w:right w:val="nil"/>
            </w:tcBorders>
            <w:shd w:val="clear" w:color="auto" w:fill="auto"/>
            <w:vAlign w:val="bottom"/>
            <w:hideMark/>
          </w:tcPr>
          <w:p w14:paraId="367D127E" w14:textId="2D4B3163"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773B2DDC" w14:textId="31E3A296"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345B3E2B" w14:textId="4DF1E218" w:rsidR="00E9515E" w:rsidRPr="00111630" w:rsidRDefault="00E9515E" w:rsidP="00856EB3">
            <w:pPr>
              <w:jc w:val="right"/>
              <w:rPr>
                <w:color w:val="000000"/>
                <w:sz w:val="11"/>
                <w:szCs w:val="11"/>
                <w:lang w:eastAsia="tr-TR"/>
              </w:rPr>
            </w:pPr>
            <w:r w:rsidRPr="00111630">
              <w:rPr>
                <w:color w:val="000000"/>
                <w:sz w:val="11"/>
                <w:szCs w:val="11"/>
                <w:lang w:eastAsia="tr-TR"/>
              </w:rPr>
              <w:t>106,093</w:t>
            </w:r>
          </w:p>
        </w:tc>
        <w:tc>
          <w:tcPr>
            <w:tcW w:w="638" w:type="dxa"/>
            <w:tcBorders>
              <w:top w:val="nil"/>
              <w:left w:val="nil"/>
              <w:bottom w:val="nil"/>
              <w:right w:val="nil"/>
            </w:tcBorders>
            <w:shd w:val="clear" w:color="auto" w:fill="auto"/>
            <w:vAlign w:val="bottom"/>
            <w:hideMark/>
          </w:tcPr>
          <w:p w14:paraId="2B6CCB2B" w14:textId="457E7F1D" w:rsidR="00E9515E" w:rsidRPr="00111630" w:rsidRDefault="00E9515E" w:rsidP="00856EB3">
            <w:pPr>
              <w:jc w:val="right"/>
              <w:rPr>
                <w:color w:val="000000"/>
                <w:sz w:val="11"/>
                <w:szCs w:val="11"/>
                <w:lang w:eastAsia="tr-TR"/>
              </w:rPr>
            </w:pPr>
            <w:r w:rsidRPr="00111630">
              <w:rPr>
                <w:color w:val="000000"/>
                <w:sz w:val="11"/>
                <w:szCs w:val="11"/>
                <w:lang w:eastAsia="tr-TR"/>
              </w:rPr>
              <w:t>108,362</w:t>
            </w:r>
          </w:p>
        </w:tc>
        <w:tc>
          <w:tcPr>
            <w:tcW w:w="947" w:type="dxa"/>
            <w:tcBorders>
              <w:top w:val="nil"/>
              <w:left w:val="nil"/>
              <w:bottom w:val="nil"/>
              <w:right w:val="nil"/>
            </w:tcBorders>
            <w:shd w:val="clear" w:color="auto" w:fill="auto"/>
            <w:vAlign w:val="bottom"/>
            <w:hideMark/>
          </w:tcPr>
          <w:p w14:paraId="07BAF868" w14:textId="32373CEB" w:rsidR="00E9515E" w:rsidRPr="00111630" w:rsidRDefault="00E9515E" w:rsidP="00856EB3">
            <w:pPr>
              <w:jc w:val="right"/>
              <w:rPr>
                <w:color w:val="000000"/>
                <w:sz w:val="11"/>
                <w:szCs w:val="11"/>
                <w:lang w:eastAsia="tr-TR"/>
              </w:rPr>
            </w:pPr>
            <w:r w:rsidRPr="00111630">
              <w:rPr>
                <w:color w:val="000000"/>
                <w:sz w:val="11"/>
                <w:szCs w:val="11"/>
                <w:lang w:eastAsia="tr-TR"/>
              </w:rPr>
              <w:t>172,439</w:t>
            </w:r>
          </w:p>
        </w:tc>
        <w:tc>
          <w:tcPr>
            <w:tcW w:w="747" w:type="dxa"/>
            <w:tcBorders>
              <w:top w:val="nil"/>
              <w:left w:val="nil"/>
              <w:bottom w:val="nil"/>
              <w:right w:val="nil"/>
            </w:tcBorders>
            <w:shd w:val="clear" w:color="auto" w:fill="auto"/>
            <w:vAlign w:val="bottom"/>
            <w:hideMark/>
          </w:tcPr>
          <w:p w14:paraId="2AD861B5" w14:textId="175F0AEC" w:rsidR="00E9515E" w:rsidRPr="00111630" w:rsidRDefault="00E9515E" w:rsidP="00856EB3">
            <w:pPr>
              <w:jc w:val="right"/>
              <w:rPr>
                <w:color w:val="000000"/>
                <w:sz w:val="11"/>
                <w:szCs w:val="11"/>
                <w:lang w:eastAsia="tr-TR"/>
              </w:rPr>
            </w:pPr>
            <w:r w:rsidRPr="00111630">
              <w:rPr>
                <w:color w:val="000000"/>
                <w:sz w:val="11"/>
                <w:szCs w:val="11"/>
                <w:lang w:eastAsia="tr-TR"/>
              </w:rPr>
              <w:t>4,850</w:t>
            </w:r>
          </w:p>
        </w:tc>
        <w:tc>
          <w:tcPr>
            <w:tcW w:w="580" w:type="dxa"/>
            <w:tcBorders>
              <w:top w:val="nil"/>
              <w:left w:val="nil"/>
              <w:bottom w:val="nil"/>
              <w:right w:val="nil"/>
            </w:tcBorders>
            <w:shd w:val="clear" w:color="auto" w:fill="auto"/>
            <w:vAlign w:val="bottom"/>
            <w:hideMark/>
          </w:tcPr>
          <w:p w14:paraId="4A2931DF" w14:textId="174B9937"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562" w:type="dxa"/>
            <w:tcBorders>
              <w:top w:val="nil"/>
              <w:left w:val="nil"/>
              <w:bottom w:val="nil"/>
              <w:right w:val="nil"/>
            </w:tcBorders>
            <w:shd w:val="clear" w:color="auto" w:fill="auto"/>
            <w:vAlign w:val="bottom"/>
            <w:hideMark/>
          </w:tcPr>
          <w:p w14:paraId="296B1F0A" w14:textId="511D4DAA"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0D92931C" w14:textId="6D0B7D73"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4B224FCB" w14:textId="4D2FCF16"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97" w:type="dxa"/>
            <w:tcBorders>
              <w:top w:val="nil"/>
              <w:left w:val="nil"/>
              <w:bottom w:val="nil"/>
              <w:right w:val="nil"/>
            </w:tcBorders>
            <w:shd w:val="clear" w:color="auto" w:fill="auto"/>
            <w:vAlign w:val="bottom"/>
            <w:hideMark/>
          </w:tcPr>
          <w:p w14:paraId="7E5C088B" w14:textId="2E716335"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29" w:type="dxa"/>
            <w:tcBorders>
              <w:top w:val="nil"/>
              <w:left w:val="nil"/>
              <w:bottom w:val="nil"/>
              <w:right w:val="nil"/>
            </w:tcBorders>
            <w:shd w:val="clear" w:color="auto" w:fill="auto"/>
            <w:vAlign w:val="bottom"/>
            <w:hideMark/>
          </w:tcPr>
          <w:p w14:paraId="2BC0A89F" w14:textId="0D0F9BBF"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88" w:type="dxa"/>
            <w:tcBorders>
              <w:top w:val="nil"/>
              <w:left w:val="nil"/>
              <w:bottom w:val="nil"/>
              <w:right w:val="nil"/>
            </w:tcBorders>
            <w:shd w:val="clear" w:color="auto" w:fill="auto"/>
            <w:vAlign w:val="bottom"/>
            <w:hideMark/>
          </w:tcPr>
          <w:p w14:paraId="19119370" w14:textId="06D8AF4A"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5251E197" w14:textId="649C6944" w:rsidR="00E9515E" w:rsidRPr="00111630" w:rsidRDefault="00E9515E" w:rsidP="00856EB3">
            <w:pPr>
              <w:jc w:val="right"/>
              <w:rPr>
                <w:color w:val="000000"/>
                <w:sz w:val="11"/>
                <w:szCs w:val="11"/>
                <w:lang w:eastAsia="tr-TR"/>
              </w:rPr>
            </w:pPr>
            <w:r w:rsidRPr="00111630">
              <w:rPr>
                <w:color w:val="000000"/>
                <w:sz w:val="11"/>
                <w:szCs w:val="11"/>
                <w:lang w:eastAsia="tr-TR"/>
              </w:rPr>
              <w:t>338,736</w:t>
            </w:r>
          </w:p>
        </w:tc>
        <w:tc>
          <w:tcPr>
            <w:tcW w:w="701" w:type="dxa"/>
            <w:tcBorders>
              <w:top w:val="nil"/>
              <w:left w:val="nil"/>
              <w:bottom w:val="nil"/>
              <w:right w:val="nil"/>
            </w:tcBorders>
            <w:shd w:val="clear" w:color="auto" w:fill="auto"/>
            <w:vAlign w:val="bottom"/>
            <w:hideMark/>
          </w:tcPr>
          <w:p w14:paraId="2A4836A6" w14:textId="2EF3664A" w:rsidR="00E9515E" w:rsidRPr="00111630" w:rsidRDefault="00E9515E" w:rsidP="00856EB3">
            <w:pPr>
              <w:jc w:val="right"/>
              <w:rPr>
                <w:color w:val="000000"/>
                <w:sz w:val="11"/>
                <w:szCs w:val="11"/>
                <w:lang w:eastAsia="tr-TR"/>
              </w:rPr>
            </w:pPr>
            <w:r w:rsidRPr="00111630">
              <w:rPr>
                <w:color w:val="000000"/>
                <w:sz w:val="11"/>
                <w:szCs w:val="11"/>
                <w:lang w:eastAsia="tr-TR"/>
              </w:rPr>
              <w:t>53,008</w:t>
            </w:r>
          </w:p>
        </w:tc>
        <w:tc>
          <w:tcPr>
            <w:tcW w:w="701" w:type="dxa"/>
            <w:tcBorders>
              <w:top w:val="nil"/>
              <w:left w:val="nil"/>
              <w:bottom w:val="nil"/>
              <w:right w:val="nil"/>
            </w:tcBorders>
            <w:shd w:val="clear" w:color="auto" w:fill="auto"/>
            <w:vAlign w:val="bottom"/>
            <w:hideMark/>
          </w:tcPr>
          <w:p w14:paraId="2F653B26" w14:textId="25E47EEC" w:rsidR="00E9515E" w:rsidRPr="00111630" w:rsidRDefault="00E9515E" w:rsidP="00856EB3">
            <w:pPr>
              <w:jc w:val="right"/>
              <w:rPr>
                <w:color w:val="000000"/>
                <w:sz w:val="11"/>
                <w:szCs w:val="11"/>
                <w:lang w:eastAsia="tr-TR"/>
              </w:rPr>
            </w:pPr>
            <w:r w:rsidRPr="00111630">
              <w:rPr>
                <w:color w:val="000000"/>
                <w:sz w:val="11"/>
                <w:szCs w:val="11"/>
                <w:lang w:eastAsia="tr-TR"/>
              </w:rPr>
              <w:t>391,744</w:t>
            </w:r>
          </w:p>
        </w:tc>
      </w:tr>
      <w:tr w:rsidR="00E9515E" w:rsidRPr="00111630" w14:paraId="5A7992AC" w14:textId="77777777" w:rsidTr="00856EB3">
        <w:trPr>
          <w:divId w:val="335426269"/>
          <w:trHeight w:val="20"/>
        </w:trPr>
        <w:tc>
          <w:tcPr>
            <w:tcW w:w="993" w:type="dxa"/>
            <w:tcBorders>
              <w:top w:val="nil"/>
              <w:left w:val="nil"/>
              <w:bottom w:val="nil"/>
              <w:right w:val="nil"/>
            </w:tcBorders>
            <w:shd w:val="clear" w:color="auto" w:fill="auto"/>
            <w:noWrap/>
            <w:vAlign w:val="center"/>
            <w:hideMark/>
          </w:tcPr>
          <w:p w14:paraId="26A2FF3D" w14:textId="77777777" w:rsidR="00E9515E" w:rsidRPr="00111630" w:rsidRDefault="00E9515E" w:rsidP="002200E1">
            <w:pPr>
              <w:rPr>
                <w:color w:val="000000"/>
                <w:sz w:val="11"/>
                <w:szCs w:val="11"/>
                <w:lang w:eastAsia="tr-TR"/>
              </w:rPr>
            </w:pPr>
            <w:r w:rsidRPr="00111630">
              <w:rPr>
                <w:color w:val="000000"/>
                <w:sz w:val="11"/>
                <w:szCs w:val="11"/>
                <w:lang w:eastAsia="tr-TR"/>
              </w:rPr>
              <w:t>Ormancılık</w:t>
            </w:r>
          </w:p>
        </w:tc>
        <w:tc>
          <w:tcPr>
            <w:tcW w:w="776" w:type="dxa"/>
            <w:tcBorders>
              <w:top w:val="nil"/>
              <w:left w:val="nil"/>
              <w:bottom w:val="nil"/>
              <w:right w:val="nil"/>
            </w:tcBorders>
            <w:shd w:val="clear" w:color="auto" w:fill="auto"/>
            <w:vAlign w:val="bottom"/>
            <w:hideMark/>
          </w:tcPr>
          <w:p w14:paraId="56269DDA" w14:textId="12D1350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76" w:type="dxa"/>
            <w:tcBorders>
              <w:top w:val="nil"/>
              <w:left w:val="nil"/>
              <w:bottom w:val="nil"/>
              <w:right w:val="nil"/>
            </w:tcBorders>
            <w:shd w:val="clear" w:color="auto" w:fill="auto"/>
            <w:vAlign w:val="bottom"/>
            <w:hideMark/>
          </w:tcPr>
          <w:p w14:paraId="2282941B" w14:textId="467B9795"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27" w:type="dxa"/>
            <w:tcBorders>
              <w:top w:val="nil"/>
              <w:left w:val="nil"/>
              <w:bottom w:val="nil"/>
              <w:right w:val="nil"/>
            </w:tcBorders>
            <w:shd w:val="clear" w:color="auto" w:fill="auto"/>
            <w:vAlign w:val="bottom"/>
            <w:hideMark/>
          </w:tcPr>
          <w:p w14:paraId="06789678" w14:textId="6D0C70B2"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64" w:type="dxa"/>
            <w:tcBorders>
              <w:top w:val="nil"/>
              <w:left w:val="nil"/>
              <w:bottom w:val="nil"/>
              <w:right w:val="nil"/>
            </w:tcBorders>
            <w:shd w:val="clear" w:color="auto" w:fill="auto"/>
            <w:vAlign w:val="bottom"/>
            <w:hideMark/>
          </w:tcPr>
          <w:p w14:paraId="5B313815" w14:textId="3806D43E"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33" w:type="dxa"/>
            <w:tcBorders>
              <w:top w:val="nil"/>
              <w:left w:val="nil"/>
              <w:bottom w:val="nil"/>
              <w:right w:val="nil"/>
            </w:tcBorders>
            <w:shd w:val="clear" w:color="auto" w:fill="auto"/>
            <w:vAlign w:val="bottom"/>
            <w:hideMark/>
          </w:tcPr>
          <w:p w14:paraId="0A416A34" w14:textId="6F55A9D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0A9407F0" w14:textId="71A89CC0"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6C013AC2" w14:textId="491090A0" w:rsidR="00E9515E" w:rsidRPr="00111630" w:rsidRDefault="00E9515E" w:rsidP="00856EB3">
            <w:pPr>
              <w:jc w:val="right"/>
              <w:rPr>
                <w:color w:val="000000"/>
                <w:sz w:val="11"/>
                <w:szCs w:val="11"/>
                <w:lang w:eastAsia="tr-TR"/>
              </w:rPr>
            </w:pPr>
            <w:r w:rsidRPr="00111630">
              <w:rPr>
                <w:color w:val="000000"/>
                <w:sz w:val="11"/>
                <w:szCs w:val="11"/>
                <w:lang w:eastAsia="tr-TR"/>
              </w:rPr>
              <w:t>13,557</w:t>
            </w:r>
          </w:p>
        </w:tc>
        <w:tc>
          <w:tcPr>
            <w:tcW w:w="638" w:type="dxa"/>
            <w:tcBorders>
              <w:top w:val="nil"/>
              <w:left w:val="nil"/>
              <w:bottom w:val="nil"/>
              <w:right w:val="nil"/>
            </w:tcBorders>
            <w:shd w:val="clear" w:color="auto" w:fill="auto"/>
            <w:vAlign w:val="bottom"/>
            <w:hideMark/>
          </w:tcPr>
          <w:p w14:paraId="063803A4" w14:textId="790CF731" w:rsidR="00E9515E" w:rsidRPr="00111630" w:rsidRDefault="00E9515E" w:rsidP="00856EB3">
            <w:pPr>
              <w:jc w:val="right"/>
              <w:rPr>
                <w:color w:val="000000"/>
                <w:sz w:val="11"/>
                <w:szCs w:val="11"/>
                <w:lang w:eastAsia="tr-TR"/>
              </w:rPr>
            </w:pPr>
            <w:r w:rsidRPr="00111630">
              <w:rPr>
                <w:color w:val="000000"/>
                <w:sz w:val="11"/>
                <w:szCs w:val="11"/>
                <w:lang w:eastAsia="tr-TR"/>
              </w:rPr>
              <w:t>46,517</w:t>
            </w:r>
          </w:p>
        </w:tc>
        <w:tc>
          <w:tcPr>
            <w:tcW w:w="947" w:type="dxa"/>
            <w:tcBorders>
              <w:top w:val="nil"/>
              <w:left w:val="nil"/>
              <w:bottom w:val="nil"/>
              <w:right w:val="nil"/>
            </w:tcBorders>
            <w:shd w:val="clear" w:color="auto" w:fill="auto"/>
            <w:vAlign w:val="bottom"/>
            <w:hideMark/>
          </w:tcPr>
          <w:p w14:paraId="2DF05211" w14:textId="596C48C0" w:rsidR="00E9515E" w:rsidRPr="00111630" w:rsidRDefault="00E9515E" w:rsidP="00856EB3">
            <w:pPr>
              <w:jc w:val="right"/>
              <w:rPr>
                <w:color w:val="000000"/>
                <w:sz w:val="11"/>
                <w:szCs w:val="11"/>
                <w:lang w:eastAsia="tr-TR"/>
              </w:rPr>
            </w:pPr>
            <w:r w:rsidRPr="00111630">
              <w:rPr>
                <w:color w:val="000000"/>
                <w:sz w:val="11"/>
                <w:szCs w:val="11"/>
                <w:lang w:eastAsia="tr-TR"/>
              </w:rPr>
              <w:t>52,633</w:t>
            </w:r>
          </w:p>
        </w:tc>
        <w:tc>
          <w:tcPr>
            <w:tcW w:w="747" w:type="dxa"/>
            <w:tcBorders>
              <w:top w:val="nil"/>
              <w:left w:val="nil"/>
              <w:bottom w:val="nil"/>
              <w:right w:val="nil"/>
            </w:tcBorders>
            <w:shd w:val="clear" w:color="auto" w:fill="auto"/>
            <w:vAlign w:val="bottom"/>
            <w:hideMark/>
          </w:tcPr>
          <w:p w14:paraId="77892572" w14:textId="0A66F6B0" w:rsidR="00E9515E" w:rsidRPr="00111630" w:rsidRDefault="00E9515E" w:rsidP="00856EB3">
            <w:pPr>
              <w:jc w:val="right"/>
              <w:rPr>
                <w:color w:val="000000"/>
                <w:sz w:val="11"/>
                <w:szCs w:val="11"/>
                <w:lang w:eastAsia="tr-TR"/>
              </w:rPr>
            </w:pPr>
            <w:r w:rsidRPr="00111630">
              <w:rPr>
                <w:color w:val="000000"/>
                <w:sz w:val="11"/>
                <w:szCs w:val="11"/>
                <w:lang w:eastAsia="tr-TR"/>
              </w:rPr>
              <w:t>206</w:t>
            </w:r>
          </w:p>
        </w:tc>
        <w:tc>
          <w:tcPr>
            <w:tcW w:w="580" w:type="dxa"/>
            <w:tcBorders>
              <w:top w:val="nil"/>
              <w:left w:val="nil"/>
              <w:bottom w:val="nil"/>
              <w:right w:val="nil"/>
            </w:tcBorders>
            <w:shd w:val="clear" w:color="auto" w:fill="auto"/>
            <w:vAlign w:val="bottom"/>
            <w:hideMark/>
          </w:tcPr>
          <w:p w14:paraId="636E8D5C" w14:textId="7D8A41B2" w:rsidR="00E9515E" w:rsidRPr="00111630" w:rsidRDefault="00E9515E" w:rsidP="00856EB3">
            <w:pPr>
              <w:jc w:val="right"/>
              <w:rPr>
                <w:color w:val="000000"/>
                <w:sz w:val="11"/>
                <w:szCs w:val="11"/>
                <w:lang w:eastAsia="tr-TR"/>
              </w:rPr>
            </w:pPr>
            <w:r w:rsidRPr="00111630">
              <w:rPr>
                <w:color w:val="000000"/>
                <w:sz w:val="11"/>
                <w:szCs w:val="11"/>
                <w:lang w:eastAsia="tr-TR"/>
              </w:rPr>
              <w:t>57</w:t>
            </w:r>
          </w:p>
        </w:tc>
        <w:tc>
          <w:tcPr>
            <w:tcW w:w="562" w:type="dxa"/>
            <w:tcBorders>
              <w:top w:val="nil"/>
              <w:left w:val="nil"/>
              <w:bottom w:val="nil"/>
              <w:right w:val="nil"/>
            </w:tcBorders>
            <w:shd w:val="clear" w:color="auto" w:fill="auto"/>
            <w:vAlign w:val="bottom"/>
            <w:hideMark/>
          </w:tcPr>
          <w:p w14:paraId="2331E182" w14:textId="7B5101EE"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4BA4FEF5" w14:textId="15722A6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13D5E8D4" w14:textId="1CD834A7"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97" w:type="dxa"/>
            <w:tcBorders>
              <w:top w:val="nil"/>
              <w:left w:val="nil"/>
              <w:bottom w:val="nil"/>
              <w:right w:val="nil"/>
            </w:tcBorders>
            <w:shd w:val="clear" w:color="auto" w:fill="auto"/>
            <w:vAlign w:val="bottom"/>
            <w:hideMark/>
          </w:tcPr>
          <w:p w14:paraId="1051CF1B" w14:textId="217683E4"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29" w:type="dxa"/>
            <w:tcBorders>
              <w:top w:val="nil"/>
              <w:left w:val="nil"/>
              <w:bottom w:val="nil"/>
              <w:right w:val="nil"/>
            </w:tcBorders>
            <w:shd w:val="clear" w:color="auto" w:fill="auto"/>
            <w:vAlign w:val="bottom"/>
            <w:hideMark/>
          </w:tcPr>
          <w:p w14:paraId="2D82FA3A" w14:textId="757A591A"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88" w:type="dxa"/>
            <w:tcBorders>
              <w:top w:val="nil"/>
              <w:left w:val="nil"/>
              <w:bottom w:val="nil"/>
              <w:right w:val="nil"/>
            </w:tcBorders>
            <w:shd w:val="clear" w:color="auto" w:fill="auto"/>
            <w:vAlign w:val="bottom"/>
            <w:hideMark/>
          </w:tcPr>
          <w:p w14:paraId="14C65E7C" w14:textId="6B19F7E4"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1923859A" w14:textId="07BDCDBE" w:rsidR="00E9515E" w:rsidRPr="00111630" w:rsidRDefault="00E9515E" w:rsidP="00856EB3">
            <w:pPr>
              <w:jc w:val="right"/>
              <w:rPr>
                <w:color w:val="000000"/>
                <w:sz w:val="11"/>
                <w:szCs w:val="11"/>
                <w:lang w:eastAsia="tr-TR"/>
              </w:rPr>
            </w:pPr>
            <w:r w:rsidRPr="00111630">
              <w:rPr>
                <w:color w:val="000000"/>
                <w:sz w:val="11"/>
                <w:szCs w:val="11"/>
                <w:lang w:eastAsia="tr-TR"/>
              </w:rPr>
              <w:t>101,630</w:t>
            </w:r>
          </w:p>
        </w:tc>
        <w:tc>
          <w:tcPr>
            <w:tcW w:w="701" w:type="dxa"/>
            <w:tcBorders>
              <w:top w:val="nil"/>
              <w:left w:val="nil"/>
              <w:bottom w:val="nil"/>
              <w:right w:val="nil"/>
            </w:tcBorders>
            <w:shd w:val="clear" w:color="auto" w:fill="auto"/>
            <w:vAlign w:val="bottom"/>
            <w:hideMark/>
          </w:tcPr>
          <w:p w14:paraId="02C93486" w14:textId="3D7D4B5A" w:rsidR="00E9515E" w:rsidRPr="00111630" w:rsidRDefault="00E9515E" w:rsidP="00856EB3">
            <w:pPr>
              <w:jc w:val="right"/>
              <w:rPr>
                <w:color w:val="000000"/>
                <w:sz w:val="11"/>
                <w:szCs w:val="11"/>
                <w:lang w:eastAsia="tr-TR"/>
              </w:rPr>
            </w:pPr>
            <w:r w:rsidRPr="00111630">
              <w:rPr>
                <w:color w:val="000000"/>
                <w:sz w:val="11"/>
                <w:szCs w:val="11"/>
                <w:lang w:eastAsia="tr-TR"/>
              </w:rPr>
              <w:t>11,340</w:t>
            </w:r>
          </w:p>
        </w:tc>
        <w:tc>
          <w:tcPr>
            <w:tcW w:w="701" w:type="dxa"/>
            <w:tcBorders>
              <w:top w:val="nil"/>
              <w:left w:val="nil"/>
              <w:bottom w:val="nil"/>
              <w:right w:val="nil"/>
            </w:tcBorders>
            <w:shd w:val="clear" w:color="auto" w:fill="auto"/>
            <w:vAlign w:val="bottom"/>
            <w:hideMark/>
          </w:tcPr>
          <w:p w14:paraId="7BF0A868" w14:textId="1A18903A" w:rsidR="00E9515E" w:rsidRPr="00111630" w:rsidRDefault="00E9515E" w:rsidP="00856EB3">
            <w:pPr>
              <w:jc w:val="right"/>
              <w:rPr>
                <w:color w:val="000000"/>
                <w:sz w:val="11"/>
                <w:szCs w:val="11"/>
                <w:lang w:eastAsia="tr-TR"/>
              </w:rPr>
            </w:pPr>
            <w:r w:rsidRPr="00111630">
              <w:rPr>
                <w:color w:val="000000"/>
                <w:sz w:val="11"/>
                <w:szCs w:val="11"/>
                <w:lang w:eastAsia="tr-TR"/>
              </w:rPr>
              <w:t>112,970</w:t>
            </w:r>
          </w:p>
        </w:tc>
      </w:tr>
      <w:tr w:rsidR="00E9515E" w:rsidRPr="00111630" w14:paraId="4A1C144F" w14:textId="77777777" w:rsidTr="00856EB3">
        <w:trPr>
          <w:divId w:val="335426269"/>
          <w:trHeight w:val="20"/>
        </w:trPr>
        <w:tc>
          <w:tcPr>
            <w:tcW w:w="993" w:type="dxa"/>
            <w:tcBorders>
              <w:top w:val="nil"/>
              <w:left w:val="nil"/>
              <w:bottom w:val="nil"/>
              <w:right w:val="nil"/>
            </w:tcBorders>
            <w:shd w:val="clear" w:color="auto" w:fill="auto"/>
            <w:noWrap/>
            <w:vAlign w:val="center"/>
            <w:hideMark/>
          </w:tcPr>
          <w:p w14:paraId="04FCA8D4" w14:textId="77777777" w:rsidR="00E9515E" w:rsidRPr="00111630" w:rsidRDefault="00E9515E" w:rsidP="002200E1">
            <w:pPr>
              <w:rPr>
                <w:color w:val="000000"/>
                <w:sz w:val="11"/>
                <w:szCs w:val="11"/>
                <w:lang w:eastAsia="tr-TR"/>
              </w:rPr>
            </w:pPr>
            <w:r w:rsidRPr="00111630">
              <w:rPr>
                <w:color w:val="000000"/>
                <w:sz w:val="11"/>
                <w:szCs w:val="11"/>
                <w:lang w:eastAsia="tr-TR"/>
              </w:rPr>
              <w:t>Balıkçılık</w:t>
            </w:r>
          </w:p>
        </w:tc>
        <w:tc>
          <w:tcPr>
            <w:tcW w:w="776" w:type="dxa"/>
            <w:tcBorders>
              <w:top w:val="nil"/>
              <w:left w:val="nil"/>
              <w:bottom w:val="nil"/>
              <w:right w:val="nil"/>
            </w:tcBorders>
            <w:shd w:val="clear" w:color="auto" w:fill="auto"/>
            <w:vAlign w:val="bottom"/>
            <w:hideMark/>
          </w:tcPr>
          <w:p w14:paraId="6BE58669" w14:textId="313AEF4C"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76" w:type="dxa"/>
            <w:tcBorders>
              <w:top w:val="nil"/>
              <w:left w:val="nil"/>
              <w:bottom w:val="nil"/>
              <w:right w:val="nil"/>
            </w:tcBorders>
            <w:shd w:val="clear" w:color="auto" w:fill="auto"/>
            <w:vAlign w:val="bottom"/>
            <w:hideMark/>
          </w:tcPr>
          <w:p w14:paraId="5F62493A" w14:textId="0323A673"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27" w:type="dxa"/>
            <w:tcBorders>
              <w:top w:val="nil"/>
              <w:left w:val="nil"/>
              <w:bottom w:val="nil"/>
              <w:right w:val="nil"/>
            </w:tcBorders>
            <w:shd w:val="clear" w:color="auto" w:fill="auto"/>
            <w:vAlign w:val="bottom"/>
            <w:hideMark/>
          </w:tcPr>
          <w:p w14:paraId="58A0233D" w14:textId="09381593"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64" w:type="dxa"/>
            <w:tcBorders>
              <w:top w:val="nil"/>
              <w:left w:val="nil"/>
              <w:bottom w:val="nil"/>
              <w:right w:val="nil"/>
            </w:tcBorders>
            <w:shd w:val="clear" w:color="auto" w:fill="auto"/>
            <w:vAlign w:val="bottom"/>
            <w:hideMark/>
          </w:tcPr>
          <w:p w14:paraId="1274CDF4" w14:textId="6FD9E670"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33" w:type="dxa"/>
            <w:tcBorders>
              <w:top w:val="nil"/>
              <w:left w:val="nil"/>
              <w:bottom w:val="nil"/>
              <w:right w:val="nil"/>
            </w:tcBorders>
            <w:shd w:val="clear" w:color="auto" w:fill="auto"/>
            <w:vAlign w:val="bottom"/>
            <w:hideMark/>
          </w:tcPr>
          <w:p w14:paraId="260DC79C" w14:textId="2ACDE393"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79AF6776" w14:textId="1C0A43D9"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5921181F" w14:textId="45477C47" w:rsidR="00E9515E" w:rsidRPr="00111630" w:rsidRDefault="00E9515E" w:rsidP="00856EB3">
            <w:pPr>
              <w:jc w:val="right"/>
              <w:rPr>
                <w:color w:val="000000"/>
                <w:sz w:val="11"/>
                <w:szCs w:val="11"/>
                <w:lang w:eastAsia="tr-TR"/>
              </w:rPr>
            </w:pPr>
            <w:r w:rsidRPr="00111630">
              <w:rPr>
                <w:color w:val="000000"/>
                <w:sz w:val="11"/>
                <w:szCs w:val="11"/>
                <w:lang w:eastAsia="tr-TR"/>
              </w:rPr>
              <w:t>17</w:t>
            </w:r>
          </w:p>
        </w:tc>
        <w:tc>
          <w:tcPr>
            <w:tcW w:w="638" w:type="dxa"/>
            <w:tcBorders>
              <w:top w:val="nil"/>
              <w:left w:val="nil"/>
              <w:bottom w:val="nil"/>
              <w:right w:val="nil"/>
            </w:tcBorders>
            <w:shd w:val="clear" w:color="auto" w:fill="auto"/>
            <w:vAlign w:val="bottom"/>
            <w:hideMark/>
          </w:tcPr>
          <w:p w14:paraId="65A739A5" w14:textId="1D698EBA" w:rsidR="00E9515E" w:rsidRPr="00111630" w:rsidRDefault="00E9515E" w:rsidP="00856EB3">
            <w:pPr>
              <w:jc w:val="right"/>
              <w:rPr>
                <w:color w:val="000000"/>
                <w:sz w:val="11"/>
                <w:szCs w:val="11"/>
                <w:lang w:eastAsia="tr-TR"/>
              </w:rPr>
            </w:pPr>
            <w:r w:rsidRPr="00111630">
              <w:rPr>
                <w:color w:val="000000"/>
                <w:sz w:val="11"/>
                <w:szCs w:val="11"/>
                <w:lang w:eastAsia="tr-TR"/>
              </w:rPr>
              <w:t>1,327</w:t>
            </w:r>
          </w:p>
        </w:tc>
        <w:tc>
          <w:tcPr>
            <w:tcW w:w="947" w:type="dxa"/>
            <w:tcBorders>
              <w:top w:val="nil"/>
              <w:left w:val="nil"/>
              <w:bottom w:val="nil"/>
              <w:right w:val="nil"/>
            </w:tcBorders>
            <w:shd w:val="clear" w:color="auto" w:fill="auto"/>
            <w:vAlign w:val="bottom"/>
            <w:hideMark/>
          </w:tcPr>
          <w:p w14:paraId="5B5B6DB8" w14:textId="77E9D0CB" w:rsidR="00E9515E" w:rsidRPr="00111630" w:rsidRDefault="00E9515E" w:rsidP="00856EB3">
            <w:pPr>
              <w:jc w:val="right"/>
              <w:rPr>
                <w:color w:val="000000"/>
                <w:sz w:val="11"/>
                <w:szCs w:val="11"/>
                <w:lang w:eastAsia="tr-TR"/>
              </w:rPr>
            </w:pPr>
            <w:r w:rsidRPr="00111630">
              <w:rPr>
                <w:color w:val="000000"/>
                <w:sz w:val="11"/>
                <w:szCs w:val="11"/>
                <w:lang w:eastAsia="tr-TR"/>
              </w:rPr>
              <w:t>515</w:t>
            </w:r>
          </w:p>
        </w:tc>
        <w:tc>
          <w:tcPr>
            <w:tcW w:w="747" w:type="dxa"/>
            <w:tcBorders>
              <w:top w:val="nil"/>
              <w:left w:val="nil"/>
              <w:bottom w:val="nil"/>
              <w:right w:val="nil"/>
            </w:tcBorders>
            <w:shd w:val="clear" w:color="auto" w:fill="auto"/>
            <w:vAlign w:val="bottom"/>
            <w:hideMark/>
          </w:tcPr>
          <w:p w14:paraId="5D8D1292" w14:textId="6017755E"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580" w:type="dxa"/>
            <w:tcBorders>
              <w:top w:val="nil"/>
              <w:left w:val="nil"/>
              <w:bottom w:val="nil"/>
              <w:right w:val="nil"/>
            </w:tcBorders>
            <w:shd w:val="clear" w:color="auto" w:fill="auto"/>
            <w:vAlign w:val="bottom"/>
            <w:hideMark/>
          </w:tcPr>
          <w:p w14:paraId="080E4601" w14:textId="06A55905"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562" w:type="dxa"/>
            <w:tcBorders>
              <w:top w:val="nil"/>
              <w:left w:val="nil"/>
              <w:bottom w:val="nil"/>
              <w:right w:val="nil"/>
            </w:tcBorders>
            <w:shd w:val="clear" w:color="auto" w:fill="auto"/>
            <w:vAlign w:val="bottom"/>
            <w:hideMark/>
          </w:tcPr>
          <w:p w14:paraId="26A05B79" w14:textId="1F8377B2"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70E1F2E4" w14:textId="6A56DBD9"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27300F0A" w14:textId="3A84E500"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97" w:type="dxa"/>
            <w:tcBorders>
              <w:top w:val="nil"/>
              <w:left w:val="nil"/>
              <w:bottom w:val="nil"/>
              <w:right w:val="nil"/>
            </w:tcBorders>
            <w:shd w:val="clear" w:color="auto" w:fill="auto"/>
            <w:vAlign w:val="bottom"/>
            <w:hideMark/>
          </w:tcPr>
          <w:p w14:paraId="79BDAFFF" w14:textId="40D5B305"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29" w:type="dxa"/>
            <w:tcBorders>
              <w:top w:val="nil"/>
              <w:left w:val="nil"/>
              <w:bottom w:val="nil"/>
              <w:right w:val="nil"/>
            </w:tcBorders>
            <w:shd w:val="clear" w:color="auto" w:fill="auto"/>
            <w:vAlign w:val="bottom"/>
            <w:hideMark/>
          </w:tcPr>
          <w:p w14:paraId="7D15C0C5" w14:textId="2DC2DE72"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88" w:type="dxa"/>
            <w:tcBorders>
              <w:top w:val="nil"/>
              <w:left w:val="nil"/>
              <w:bottom w:val="nil"/>
              <w:right w:val="nil"/>
            </w:tcBorders>
            <w:shd w:val="clear" w:color="auto" w:fill="auto"/>
            <w:vAlign w:val="bottom"/>
            <w:hideMark/>
          </w:tcPr>
          <w:p w14:paraId="46913E93" w14:textId="53093F49"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4D1A74BA" w14:textId="0415965A" w:rsidR="00E9515E" w:rsidRPr="00111630" w:rsidRDefault="00E9515E" w:rsidP="00856EB3">
            <w:pPr>
              <w:jc w:val="right"/>
              <w:rPr>
                <w:color w:val="000000"/>
                <w:sz w:val="11"/>
                <w:szCs w:val="11"/>
                <w:lang w:eastAsia="tr-TR"/>
              </w:rPr>
            </w:pPr>
            <w:r w:rsidRPr="00111630">
              <w:rPr>
                <w:color w:val="000000"/>
                <w:sz w:val="11"/>
                <w:szCs w:val="11"/>
                <w:lang w:eastAsia="tr-TR"/>
              </w:rPr>
              <w:t>1,561</w:t>
            </w:r>
          </w:p>
        </w:tc>
        <w:tc>
          <w:tcPr>
            <w:tcW w:w="701" w:type="dxa"/>
            <w:tcBorders>
              <w:top w:val="nil"/>
              <w:left w:val="nil"/>
              <w:bottom w:val="nil"/>
              <w:right w:val="nil"/>
            </w:tcBorders>
            <w:shd w:val="clear" w:color="auto" w:fill="auto"/>
            <w:vAlign w:val="bottom"/>
            <w:hideMark/>
          </w:tcPr>
          <w:p w14:paraId="0AFCEFEC" w14:textId="67058D08" w:rsidR="00E9515E" w:rsidRPr="00111630" w:rsidRDefault="00E9515E" w:rsidP="00856EB3">
            <w:pPr>
              <w:jc w:val="right"/>
              <w:rPr>
                <w:color w:val="000000"/>
                <w:sz w:val="11"/>
                <w:szCs w:val="11"/>
                <w:lang w:eastAsia="tr-TR"/>
              </w:rPr>
            </w:pPr>
            <w:r w:rsidRPr="00111630">
              <w:rPr>
                <w:color w:val="000000"/>
                <w:sz w:val="11"/>
                <w:szCs w:val="11"/>
                <w:lang w:eastAsia="tr-TR"/>
              </w:rPr>
              <w:t>298</w:t>
            </w:r>
          </w:p>
        </w:tc>
        <w:tc>
          <w:tcPr>
            <w:tcW w:w="701" w:type="dxa"/>
            <w:tcBorders>
              <w:top w:val="nil"/>
              <w:left w:val="nil"/>
              <w:bottom w:val="nil"/>
              <w:right w:val="nil"/>
            </w:tcBorders>
            <w:shd w:val="clear" w:color="auto" w:fill="auto"/>
            <w:vAlign w:val="bottom"/>
            <w:hideMark/>
          </w:tcPr>
          <w:p w14:paraId="248CD6E0" w14:textId="377D1FA9" w:rsidR="00E9515E" w:rsidRPr="00111630" w:rsidRDefault="00E9515E" w:rsidP="00856EB3">
            <w:pPr>
              <w:jc w:val="right"/>
              <w:rPr>
                <w:color w:val="000000"/>
                <w:sz w:val="11"/>
                <w:szCs w:val="11"/>
                <w:lang w:eastAsia="tr-TR"/>
              </w:rPr>
            </w:pPr>
            <w:r w:rsidRPr="00111630">
              <w:rPr>
                <w:color w:val="000000"/>
                <w:sz w:val="11"/>
                <w:szCs w:val="11"/>
                <w:lang w:eastAsia="tr-TR"/>
              </w:rPr>
              <w:t>1,859</w:t>
            </w:r>
          </w:p>
        </w:tc>
      </w:tr>
      <w:tr w:rsidR="00E9515E" w:rsidRPr="00111630" w14:paraId="6B8FEB4A" w14:textId="77777777" w:rsidTr="00856EB3">
        <w:trPr>
          <w:divId w:val="335426269"/>
          <w:trHeight w:val="20"/>
        </w:trPr>
        <w:tc>
          <w:tcPr>
            <w:tcW w:w="993" w:type="dxa"/>
            <w:tcBorders>
              <w:top w:val="nil"/>
              <w:left w:val="nil"/>
              <w:bottom w:val="nil"/>
              <w:right w:val="nil"/>
            </w:tcBorders>
            <w:shd w:val="clear" w:color="auto" w:fill="auto"/>
            <w:noWrap/>
            <w:vAlign w:val="center"/>
            <w:hideMark/>
          </w:tcPr>
          <w:p w14:paraId="3243F8BC" w14:textId="77777777" w:rsidR="00E9515E" w:rsidRPr="00111630" w:rsidRDefault="00E9515E" w:rsidP="002200E1">
            <w:pPr>
              <w:rPr>
                <w:b/>
                <w:bCs/>
                <w:color w:val="000000"/>
                <w:sz w:val="11"/>
                <w:szCs w:val="11"/>
                <w:lang w:eastAsia="tr-TR"/>
              </w:rPr>
            </w:pPr>
            <w:r w:rsidRPr="00111630">
              <w:rPr>
                <w:b/>
                <w:bCs/>
                <w:color w:val="000000"/>
                <w:sz w:val="11"/>
                <w:szCs w:val="11"/>
                <w:lang w:eastAsia="tr-TR"/>
              </w:rPr>
              <w:t>Sanayi</w:t>
            </w:r>
          </w:p>
        </w:tc>
        <w:tc>
          <w:tcPr>
            <w:tcW w:w="776" w:type="dxa"/>
            <w:tcBorders>
              <w:top w:val="nil"/>
              <w:left w:val="nil"/>
              <w:bottom w:val="nil"/>
              <w:right w:val="nil"/>
            </w:tcBorders>
            <w:shd w:val="clear" w:color="auto" w:fill="auto"/>
            <w:vAlign w:val="bottom"/>
            <w:hideMark/>
          </w:tcPr>
          <w:p w14:paraId="74AA1C8F" w14:textId="31642645"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76" w:type="dxa"/>
            <w:tcBorders>
              <w:top w:val="nil"/>
              <w:left w:val="nil"/>
              <w:bottom w:val="nil"/>
              <w:right w:val="nil"/>
            </w:tcBorders>
            <w:shd w:val="clear" w:color="auto" w:fill="auto"/>
            <w:vAlign w:val="bottom"/>
            <w:hideMark/>
          </w:tcPr>
          <w:p w14:paraId="3D16991A" w14:textId="70E84FF0"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27" w:type="dxa"/>
            <w:tcBorders>
              <w:top w:val="nil"/>
              <w:left w:val="nil"/>
              <w:bottom w:val="nil"/>
              <w:right w:val="nil"/>
            </w:tcBorders>
            <w:shd w:val="clear" w:color="auto" w:fill="auto"/>
            <w:vAlign w:val="bottom"/>
            <w:hideMark/>
          </w:tcPr>
          <w:p w14:paraId="26FC5DBA" w14:textId="5B4584B1"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64" w:type="dxa"/>
            <w:tcBorders>
              <w:top w:val="nil"/>
              <w:left w:val="nil"/>
              <w:bottom w:val="nil"/>
              <w:right w:val="nil"/>
            </w:tcBorders>
            <w:shd w:val="clear" w:color="auto" w:fill="auto"/>
            <w:vAlign w:val="bottom"/>
            <w:hideMark/>
          </w:tcPr>
          <w:p w14:paraId="3AA475E6" w14:textId="4CC7AB49"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33" w:type="dxa"/>
            <w:tcBorders>
              <w:top w:val="nil"/>
              <w:left w:val="nil"/>
              <w:bottom w:val="nil"/>
              <w:right w:val="nil"/>
            </w:tcBorders>
            <w:shd w:val="clear" w:color="auto" w:fill="auto"/>
            <w:vAlign w:val="bottom"/>
            <w:hideMark/>
          </w:tcPr>
          <w:p w14:paraId="524BBD6A" w14:textId="44FDFAB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3EAE6293" w14:textId="2B863500"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43087DCA" w14:textId="1E671724" w:rsidR="00E9515E" w:rsidRPr="00111630" w:rsidRDefault="00E9515E" w:rsidP="00856EB3">
            <w:pPr>
              <w:jc w:val="right"/>
              <w:rPr>
                <w:b/>
                <w:bCs/>
                <w:color w:val="000000"/>
                <w:sz w:val="11"/>
                <w:szCs w:val="11"/>
                <w:lang w:eastAsia="tr-TR"/>
              </w:rPr>
            </w:pPr>
            <w:r w:rsidRPr="00111630">
              <w:rPr>
                <w:b/>
                <w:bCs/>
                <w:color w:val="000000"/>
                <w:sz w:val="11"/>
                <w:szCs w:val="11"/>
                <w:lang w:eastAsia="tr-TR"/>
              </w:rPr>
              <w:t>6,058,671</w:t>
            </w:r>
          </w:p>
        </w:tc>
        <w:tc>
          <w:tcPr>
            <w:tcW w:w="638" w:type="dxa"/>
            <w:tcBorders>
              <w:top w:val="nil"/>
              <w:left w:val="nil"/>
              <w:bottom w:val="nil"/>
              <w:right w:val="nil"/>
            </w:tcBorders>
            <w:shd w:val="clear" w:color="auto" w:fill="auto"/>
            <w:vAlign w:val="bottom"/>
            <w:hideMark/>
          </w:tcPr>
          <w:p w14:paraId="37CE86CD" w14:textId="45E2ECBB" w:rsidR="00E9515E" w:rsidRPr="00111630" w:rsidRDefault="00E9515E" w:rsidP="00856EB3">
            <w:pPr>
              <w:jc w:val="right"/>
              <w:rPr>
                <w:b/>
                <w:bCs/>
                <w:color w:val="000000"/>
                <w:sz w:val="11"/>
                <w:szCs w:val="11"/>
                <w:lang w:eastAsia="tr-TR"/>
              </w:rPr>
            </w:pPr>
            <w:r w:rsidRPr="00111630">
              <w:rPr>
                <w:b/>
                <w:bCs/>
                <w:color w:val="000000"/>
                <w:sz w:val="11"/>
                <w:szCs w:val="11"/>
                <w:lang w:eastAsia="tr-TR"/>
              </w:rPr>
              <w:t>2,702,394</w:t>
            </w:r>
          </w:p>
        </w:tc>
        <w:tc>
          <w:tcPr>
            <w:tcW w:w="947" w:type="dxa"/>
            <w:tcBorders>
              <w:top w:val="nil"/>
              <w:left w:val="nil"/>
              <w:bottom w:val="nil"/>
              <w:right w:val="nil"/>
            </w:tcBorders>
            <w:shd w:val="clear" w:color="auto" w:fill="auto"/>
            <w:vAlign w:val="bottom"/>
            <w:hideMark/>
          </w:tcPr>
          <w:p w14:paraId="091626D7" w14:textId="04319BDE" w:rsidR="00E9515E" w:rsidRPr="00111630" w:rsidRDefault="00E9515E" w:rsidP="00856EB3">
            <w:pPr>
              <w:jc w:val="right"/>
              <w:rPr>
                <w:b/>
                <w:bCs/>
                <w:color w:val="000000"/>
                <w:sz w:val="11"/>
                <w:szCs w:val="11"/>
                <w:lang w:eastAsia="tr-TR"/>
              </w:rPr>
            </w:pPr>
            <w:r w:rsidRPr="00111630">
              <w:rPr>
                <w:b/>
                <w:bCs/>
                <w:color w:val="000000"/>
                <w:sz w:val="11"/>
                <w:szCs w:val="11"/>
                <w:lang w:eastAsia="tr-TR"/>
              </w:rPr>
              <w:t>3,073,301</w:t>
            </w:r>
          </w:p>
        </w:tc>
        <w:tc>
          <w:tcPr>
            <w:tcW w:w="747" w:type="dxa"/>
            <w:tcBorders>
              <w:top w:val="nil"/>
              <w:left w:val="nil"/>
              <w:bottom w:val="nil"/>
              <w:right w:val="nil"/>
            </w:tcBorders>
            <w:shd w:val="clear" w:color="auto" w:fill="auto"/>
            <w:vAlign w:val="bottom"/>
            <w:hideMark/>
          </w:tcPr>
          <w:p w14:paraId="31DCBAB5" w14:textId="5B07FE8A" w:rsidR="00E9515E" w:rsidRPr="00111630" w:rsidRDefault="00E9515E" w:rsidP="00856EB3">
            <w:pPr>
              <w:jc w:val="right"/>
              <w:rPr>
                <w:b/>
                <w:bCs/>
                <w:color w:val="000000"/>
                <w:sz w:val="11"/>
                <w:szCs w:val="11"/>
                <w:lang w:eastAsia="tr-TR"/>
              </w:rPr>
            </w:pPr>
            <w:r w:rsidRPr="00111630">
              <w:rPr>
                <w:b/>
                <w:bCs/>
                <w:color w:val="000000"/>
                <w:sz w:val="11"/>
                <w:szCs w:val="11"/>
                <w:lang w:eastAsia="tr-TR"/>
              </w:rPr>
              <w:t>41,992</w:t>
            </w:r>
          </w:p>
        </w:tc>
        <w:tc>
          <w:tcPr>
            <w:tcW w:w="580" w:type="dxa"/>
            <w:tcBorders>
              <w:top w:val="nil"/>
              <w:left w:val="nil"/>
              <w:bottom w:val="nil"/>
              <w:right w:val="nil"/>
            </w:tcBorders>
            <w:shd w:val="clear" w:color="auto" w:fill="auto"/>
            <w:vAlign w:val="bottom"/>
            <w:hideMark/>
          </w:tcPr>
          <w:p w14:paraId="7BF378DC" w14:textId="54E87C17" w:rsidR="00E9515E" w:rsidRPr="00111630" w:rsidRDefault="00E9515E" w:rsidP="00856EB3">
            <w:pPr>
              <w:jc w:val="right"/>
              <w:rPr>
                <w:b/>
                <w:bCs/>
                <w:color w:val="000000"/>
                <w:sz w:val="11"/>
                <w:szCs w:val="11"/>
                <w:lang w:eastAsia="tr-TR"/>
              </w:rPr>
            </w:pPr>
            <w:r w:rsidRPr="00111630">
              <w:rPr>
                <w:b/>
                <w:bCs/>
                <w:color w:val="000000"/>
                <w:sz w:val="11"/>
                <w:szCs w:val="11"/>
                <w:lang w:eastAsia="tr-TR"/>
              </w:rPr>
              <w:t>333</w:t>
            </w:r>
          </w:p>
        </w:tc>
        <w:tc>
          <w:tcPr>
            <w:tcW w:w="562" w:type="dxa"/>
            <w:tcBorders>
              <w:top w:val="nil"/>
              <w:left w:val="nil"/>
              <w:bottom w:val="nil"/>
              <w:right w:val="nil"/>
            </w:tcBorders>
            <w:shd w:val="clear" w:color="auto" w:fill="auto"/>
            <w:vAlign w:val="bottom"/>
            <w:hideMark/>
          </w:tcPr>
          <w:p w14:paraId="46707839" w14:textId="2E8DFA21"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01" w:type="dxa"/>
            <w:tcBorders>
              <w:top w:val="nil"/>
              <w:left w:val="nil"/>
              <w:bottom w:val="nil"/>
              <w:right w:val="nil"/>
            </w:tcBorders>
            <w:shd w:val="clear" w:color="auto" w:fill="auto"/>
            <w:vAlign w:val="bottom"/>
            <w:hideMark/>
          </w:tcPr>
          <w:p w14:paraId="63C0F68D" w14:textId="77863A11"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03" w:type="dxa"/>
            <w:tcBorders>
              <w:top w:val="nil"/>
              <w:left w:val="nil"/>
              <w:bottom w:val="nil"/>
              <w:right w:val="nil"/>
            </w:tcBorders>
            <w:shd w:val="clear" w:color="auto" w:fill="auto"/>
            <w:vAlign w:val="bottom"/>
            <w:hideMark/>
          </w:tcPr>
          <w:p w14:paraId="7CBF62E0" w14:textId="752F0773"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697" w:type="dxa"/>
            <w:tcBorders>
              <w:top w:val="nil"/>
              <w:left w:val="nil"/>
              <w:bottom w:val="nil"/>
              <w:right w:val="nil"/>
            </w:tcBorders>
            <w:shd w:val="clear" w:color="auto" w:fill="auto"/>
            <w:vAlign w:val="bottom"/>
            <w:hideMark/>
          </w:tcPr>
          <w:p w14:paraId="55411B8B" w14:textId="6266BB31"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629" w:type="dxa"/>
            <w:tcBorders>
              <w:top w:val="nil"/>
              <w:left w:val="nil"/>
              <w:bottom w:val="nil"/>
              <w:right w:val="nil"/>
            </w:tcBorders>
            <w:shd w:val="clear" w:color="auto" w:fill="auto"/>
            <w:vAlign w:val="bottom"/>
            <w:hideMark/>
          </w:tcPr>
          <w:p w14:paraId="3DCA7A30" w14:textId="123C50F3"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688" w:type="dxa"/>
            <w:tcBorders>
              <w:top w:val="nil"/>
              <w:left w:val="nil"/>
              <w:bottom w:val="nil"/>
              <w:right w:val="nil"/>
            </w:tcBorders>
            <w:shd w:val="clear" w:color="auto" w:fill="auto"/>
            <w:vAlign w:val="bottom"/>
            <w:hideMark/>
          </w:tcPr>
          <w:p w14:paraId="1BBE6359" w14:textId="4F6F2EA3"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01" w:type="dxa"/>
            <w:tcBorders>
              <w:top w:val="nil"/>
              <w:left w:val="nil"/>
              <w:bottom w:val="nil"/>
              <w:right w:val="nil"/>
            </w:tcBorders>
            <w:shd w:val="clear" w:color="auto" w:fill="auto"/>
            <w:vAlign w:val="bottom"/>
            <w:hideMark/>
          </w:tcPr>
          <w:p w14:paraId="71F613FD" w14:textId="46A9A525" w:rsidR="00E9515E" w:rsidRPr="00111630" w:rsidRDefault="00E9515E" w:rsidP="00856EB3">
            <w:pPr>
              <w:jc w:val="right"/>
              <w:rPr>
                <w:b/>
                <w:bCs/>
                <w:color w:val="000000"/>
                <w:sz w:val="11"/>
                <w:szCs w:val="11"/>
                <w:lang w:eastAsia="tr-TR"/>
              </w:rPr>
            </w:pPr>
            <w:r w:rsidRPr="00111630">
              <w:rPr>
                <w:b/>
                <w:bCs/>
                <w:color w:val="000000"/>
                <w:sz w:val="11"/>
                <w:szCs w:val="11"/>
                <w:lang w:eastAsia="tr-TR"/>
              </w:rPr>
              <w:t>10,426,041</w:t>
            </w:r>
          </w:p>
        </w:tc>
        <w:tc>
          <w:tcPr>
            <w:tcW w:w="701" w:type="dxa"/>
            <w:tcBorders>
              <w:top w:val="nil"/>
              <w:left w:val="nil"/>
              <w:bottom w:val="nil"/>
              <w:right w:val="nil"/>
            </w:tcBorders>
            <w:shd w:val="clear" w:color="auto" w:fill="auto"/>
            <w:vAlign w:val="bottom"/>
            <w:hideMark/>
          </w:tcPr>
          <w:p w14:paraId="0869B5C4" w14:textId="7FED63A7" w:rsidR="00E9515E" w:rsidRPr="00111630" w:rsidRDefault="00E9515E" w:rsidP="00856EB3">
            <w:pPr>
              <w:jc w:val="right"/>
              <w:rPr>
                <w:b/>
                <w:bCs/>
                <w:color w:val="000000"/>
                <w:sz w:val="11"/>
                <w:szCs w:val="11"/>
                <w:lang w:eastAsia="tr-TR"/>
              </w:rPr>
            </w:pPr>
            <w:r w:rsidRPr="00111630">
              <w:rPr>
                <w:b/>
                <w:bCs/>
                <w:color w:val="000000"/>
                <w:sz w:val="11"/>
                <w:szCs w:val="11"/>
                <w:lang w:eastAsia="tr-TR"/>
              </w:rPr>
              <w:t>1,450,650</w:t>
            </w:r>
          </w:p>
        </w:tc>
        <w:tc>
          <w:tcPr>
            <w:tcW w:w="701" w:type="dxa"/>
            <w:tcBorders>
              <w:top w:val="nil"/>
              <w:left w:val="nil"/>
              <w:bottom w:val="nil"/>
              <w:right w:val="nil"/>
            </w:tcBorders>
            <w:shd w:val="clear" w:color="auto" w:fill="auto"/>
            <w:vAlign w:val="bottom"/>
            <w:hideMark/>
          </w:tcPr>
          <w:p w14:paraId="5A6EE68F" w14:textId="2E421B6A" w:rsidR="00E9515E" w:rsidRPr="00111630" w:rsidRDefault="00E9515E" w:rsidP="00856EB3">
            <w:pPr>
              <w:jc w:val="right"/>
              <w:rPr>
                <w:b/>
                <w:bCs/>
                <w:color w:val="000000"/>
                <w:sz w:val="11"/>
                <w:szCs w:val="11"/>
                <w:lang w:eastAsia="tr-TR"/>
              </w:rPr>
            </w:pPr>
            <w:r w:rsidRPr="00111630">
              <w:rPr>
                <w:b/>
                <w:bCs/>
                <w:color w:val="000000"/>
                <w:sz w:val="11"/>
                <w:szCs w:val="11"/>
                <w:lang w:eastAsia="tr-TR"/>
              </w:rPr>
              <w:t>11,876,691</w:t>
            </w:r>
          </w:p>
        </w:tc>
      </w:tr>
      <w:tr w:rsidR="00E9515E" w:rsidRPr="00111630" w14:paraId="1567118D" w14:textId="77777777" w:rsidTr="00856EB3">
        <w:trPr>
          <w:divId w:val="335426269"/>
          <w:trHeight w:val="20"/>
        </w:trPr>
        <w:tc>
          <w:tcPr>
            <w:tcW w:w="993" w:type="dxa"/>
            <w:tcBorders>
              <w:top w:val="nil"/>
              <w:left w:val="nil"/>
              <w:bottom w:val="nil"/>
              <w:right w:val="nil"/>
            </w:tcBorders>
            <w:shd w:val="clear" w:color="auto" w:fill="auto"/>
            <w:noWrap/>
            <w:vAlign w:val="center"/>
            <w:hideMark/>
          </w:tcPr>
          <w:p w14:paraId="0B4272F1" w14:textId="39227B17" w:rsidR="00E9515E" w:rsidRPr="00111630" w:rsidRDefault="00E9515E" w:rsidP="002200E1">
            <w:pPr>
              <w:rPr>
                <w:color w:val="000000"/>
                <w:sz w:val="11"/>
                <w:szCs w:val="11"/>
                <w:lang w:eastAsia="tr-TR"/>
              </w:rPr>
            </w:pPr>
            <w:r w:rsidRPr="00111630">
              <w:rPr>
                <w:color w:val="000000"/>
                <w:sz w:val="11"/>
                <w:szCs w:val="11"/>
                <w:lang w:eastAsia="tr-TR"/>
              </w:rPr>
              <w:t xml:space="preserve">Madencilik ve </w:t>
            </w:r>
            <w:proofErr w:type="spellStart"/>
            <w:r w:rsidRPr="00111630">
              <w:rPr>
                <w:color w:val="000000"/>
                <w:sz w:val="11"/>
                <w:szCs w:val="11"/>
                <w:lang w:eastAsia="tr-TR"/>
              </w:rPr>
              <w:t>Taşocakçılığı</w:t>
            </w:r>
            <w:proofErr w:type="spellEnd"/>
          </w:p>
        </w:tc>
        <w:tc>
          <w:tcPr>
            <w:tcW w:w="776" w:type="dxa"/>
            <w:tcBorders>
              <w:top w:val="nil"/>
              <w:left w:val="nil"/>
              <w:bottom w:val="nil"/>
              <w:right w:val="nil"/>
            </w:tcBorders>
            <w:shd w:val="clear" w:color="auto" w:fill="auto"/>
            <w:vAlign w:val="bottom"/>
            <w:hideMark/>
          </w:tcPr>
          <w:p w14:paraId="0F40412D" w14:textId="6D8BE87A"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76" w:type="dxa"/>
            <w:tcBorders>
              <w:top w:val="nil"/>
              <w:left w:val="nil"/>
              <w:bottom w:val="nil"/>
              <w:right w:val="nil"/>
            </w:tcBorders>
            <w:shd w:val="clear" w:color="auto" w:fill="auto"/>
            <w:vAlign w:val="bottom"/>
            <w:hideMark/>
          </w:tcPr>
          <w:p w14:paraId="2F11029D" w14:textId="7CE2525C"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27" w:type="dxa"/>
            <w:tcBorders>
              <w:top w:val="nil"/>
              <w:left w:val="nil"/>
              <w:bottom w:val="nil"/>
              <w:right w:val="nil"/>
            </w:tcBorders>
            <w:shd w:val="clear" w:color="auto" w:fill="auto"/>
            <w:vAlign w:val="bottom"/>
            <w:hideMark/>
          </w:tcPr>
          <w:p w14:paraId="3A9DFB68" w14:textId="3C577C76"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64" w:type="dxa"/>
            <w:tcBorders>
              <w:top w:val="nil"/>
              <w:left w:val="nil"/>
              <w:bottom w:val="nil"/>
              <w:right w:val="nil"/>
            </w:tcBorders>
            <w:shd w:val="clear" w:color="auto" w:fill="auto"/>
            <w:vAlign w:val="bottom"/>
            <w:hideMark/>
          </w:tcPr>
          <w:p w14:paraId="59C28B5D" w14:textId="77B7606A"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33" w:type="dxa"/>
            <w:tcBorders>
              <w:top w:val="nil"/>
              <w:left w:val="nil"/>
              <w:bottom w:val="nil"/>
              <w:right w:val="nil"/>
            </w:tcBorders>
            <w:shd w:val="clear" w:color="auto" w:fill="auto"/>
            <w:vAlign w:val="bottom"/>
            <w:hideMark/>
          </w:tcPr>
          <w:p w14:paraId="17694CAC" w14:textId="3FBC00FA"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3DAF2CD0" w14:textId="4D19BBD9"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04570899" w14:textId="4414EE71" w:rsidR="00E9515E" w:rsidRPr="00111630" w:rsidRDefault="00E9515E" w:rsidP="00856EB3">
            <w:pPr>
              <w:jc w:val="right"/>
              <w:rPr>
                <w:color w:val="000000"/>
                <w:sz w:val="11"/>
                <w:szCs w:val="11"/>
                <w:lang w:eastAsia="tr-TR"/>
              </w:rPr>
            </w:pPr>
            <w:r w:rsidRPr="00111630">
              <w:rPr>
                <w:color w:val="000000"/>
                <w:sz w:val="11"/>
                <w:szCs w:val="11"/>
                <w:lang w:eastAsia="tr-TR"/>
              </w:rPr>
              <w:t>760,612</w:t>
            </w:r>
          </w:p>
        </w:tc>
        <w:tc>
          <w:tcPr>
            <w:tcW w:w="638" w:type="dxa"/>
            <w:tcBorders>
              <w:top w:val="nil"/>
              <w:left w:val="nil"/>
              <w:bottom w:val="nil"/>
              <w:right w:val="nil"/>
            </w:tcBorders>
            <w:shd w:val="clear" w:color="auto" w:fill="auto"/>
            <w:vAlign w:val="bottom"/>
            <w:hideMark/>
          </w:tcPr>
          <w:p w14:paraId="19F191AD" w14:textId="594E9416" w:rsidR="00E9515E" w:rsidRPr="00111630" w:rsidRDefault="00E9515E" w:rsidP="00856EB3">
            <w:pPr>
              <w:jc w:val="right"/>
              <w:rPr>
                <w:color w:val="000000"/>
                <w:sz w:val="11"/>
                <w:szCs w:val="11"/>
                <w:lang w:eastAsia="tr-TR"/>
              </w:rPr>
            </w:pPr>
            <w:r w:rsidRPr="00111630">
              <w:rPr>
                <w:color w:val="000000"/>
                <w:sz w:val="11"/>
                <w:szCs w:val="11"/>
                <w:lang w:eastAsia="tr-TR"/>
              </w:rPr>
              <w:t>511,372</w:t>
            </w:r>
          </w:p>
        </w:tc>
        <w:tc>
          <w:tcPr>
            <w:tcW w:w="947" w:type="dxa"/>
            <w:tcBorders>
              <w:top w:val="nil"/>
              <w:left w:val="nil"/>
              <w:bottom w:val="nil"/>
              <w:right w:val="nil"/>
            </w:tcBorders>
            <w:shd w:val="clear" w:color="auto" w:fill="auto"/>
            <w:vAlign w:val="bottom"/>
            <w:hideMark/>
          </w:tcPr>
          <w:p w14:paraId="636E673F" w14:textId="66F3BA37" w:rsidR="00E9515E" w:rsidRPr="00111630" w:rsidRDefault="00E9515E" w:rsidP="00856EB3">
            <w:pPr>
              <w:jc w:val="right"/>
              <w:rPr>
                <w:color w:val="000000"/>
                <w:sz w:val="11"/>
                <w:szCs w:val="11"/>
                <w:lang w:eastAsia="tr-TR"/>
              </w:rPr>
            </w:pPr>
            <w:r w:rsidRPr="00111630">
              <w:rPr>
                <w:color w:val="000000"/>
                <w:sz w:val="11"/>
                <w:szCs w:val="11"/>
                <w:lang w:eastAsia="tr-TR"/>
              </w:rPr>
              <w:t>474,847</w:t>
            </w:r>
          </w:p>
        </w:tc>
        <w:tc>
          <w:tcPr>
            <w:tcW w:w="747" w:type="dxa"/>
            <w:tcBorders>
              <w:top w:val="nil"/>
              <w:left w:val="nil"/>
              <w:bottom w:val="nil"/>
              <w:right w:val="nil"/>
            </w:tcBorders>
            <w:shd w:val="clear" w:color="auto" w:fill="auto"/>
            <w:vAlign w:val="bottom"/>
            <w:hideMark/>
          </w:tcPr>
          <w:p w14:paraId="1D7BCE14" w14:textId="241EB337" w:rsidR="00E9515E" w:rsidRPr="00111630" w:rsidRDefault="00E9515E" w:rsidP="00856EB3">
            <w:pPr>
              <w:jc w:val="right"/>
              <w:rPr>
                <w:color w:val="000000"/>
                <w:sz w:val="11"/>
                <w:szCs w:val="11"/>
                <w:lang w:eastAsia="tr-TR"/>
              </w:rPr>
            </w:pPr>
            <w:r w:rsidRPr="00111630">
              <w:rPr>
                <w:color w:val="000000"/>
                <w:sz w:val="11"/>
                <w:szCs w:val="11"/>
                <w:lang w:eastAsia="tr-TR"/>
              </w:rPr>
              <w:t>7,379</w:t>
            </w:r>
          </w:p>
        </w:tc>
        <w:tc>
          <w:tcPr>
            <w:tcW w:w="580" w:type="dxa"/>
            <w:tcBorders>
              <w:top w:val="nil"/>
              <w:left w:val="nil"/>
              <w:bottom w:val="nil"/>
              <w:right w:val="nil"/>
            </w:tcBorders>
            <w:shd w:val="clear" w:color="auto" w:fill="auto"/>
            <w:vAlign w:val="bottom"/>
            <w:hideMark/>
          </w:tcPr>
          <w:p w14:paraId="319DA836" w14:textId="22D25A62" w:rsidR="00E9515E" w:rsidRPr="00111630" w:rsidRDefault="00E9515E" w:rsidP="00856EB3">
            <w:pPr>
              <w:jc w:val="right"/>
              <w:rPr>
                <w:color w:val="000000"/>
                <w:sz w:val="11"/>
                <w:szCs w:val="11"/>
                <w:lang w:eastAsia="tr-TR"/>
              </w:rPr>
            </w:pPr>
            <w:r w:rsidRPr="00111630">
              <w:rPr>
                <w:color w:val="000000"/>
                <w:sz w:val="11"/>
                <w:szCs w:val="11"/>
                <w:lang w:eastAsia="tr-TR"/>
              </w:rPr>
              <w:t>324</w:t>
            </w:r>
          </w:p>
        </w:tc>
        <w:tc>
          <w:tcPr>
            <w:tcW w:w="562" w:type="dxa"/>
            <w:tcBorders>
              <w:top w:val="nil"/>
              <w:left w:val="nil"/>
              <w:bottom w:val="nil"/>
              <w:right w:val="nil"/>
            </w:tcBorders>
            <w:shd w:val="clear" w:color="auto" w:fill="auto"/>
            <w:vAlign w:val="bottom"/>
            <w:hideMark/>
          </w:tcPr>
          <w:p w14:paraId="084AFC62" w14:textId="4F972332"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3FC0EA22" w14:textId="2486FC1C"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66E2EC79" w14:textId="4D4BB39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97" w:type="dxa"/>
            <w:tcBorders>
              <w:top w:val="nil"/>
              <w:left w:val="nil"/>
              <w:bottom w:val="nil"/>
              <w:right w:val="nil"/>
            </w:tcBorders>
            <w:shd w:val="clear" w:color="auto" w:fill="auto"/>
            <w:vAlign w:val="bottom"/>
            <w:hideMark/>
          </w:tcPr>
          <w:p w14:paraId="2A96BACB" w14:textId="6490B5AF"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29" w:type="dxa"/>
            <w:tcBorders>
              <w:top w:val="nil"/>
              <w:left w:val="nil"/>
              <w:bottom w:val="nil"/>
              <w:right w:val="nil"/>
            </w:tcBorders>
            <w:shd w:val="clear" w:color="auto" w:fill="auto"/>
            <w:vAlign w:val="bottom"/>
            <w:hideMark/>
          </w:tcPr>
          <w:p w14:paraId="7388D99B" w14:textId="1E901374"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88" w:type="dxa"/>
            <w:tcBorders>
              <w:top w:val="nil"/>
              <w:left w:val="nil"/>
              <w:bottom w:val="nil"/>
              <w:right w:val="nil"/>
            </w:tcBorders>
            <w:shd w:val="clear" w:color="auto" w:fill="auto"/>
            <w:vAlign w:val="bottom"/>
            <w:hideMark/>
          </w:tcPr>
          <w:p w14:paraId="641103AC" w14:textId="79192B41"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7BC6BAC4" w14:textId="0E7AACA5" w:rsidR="00E9515E" w:rsidRPr="00111630" w:rsidRDefault="00E9515E" w:rsidP="00856EB3">
            <w:pPr>
              <w:jc w:val="right"/>
              <w:rPr>
                <w:color w:val="000000"/>
                <w:sz w:val="11"/>
                <w:szCs w:val="11"/>
                <w:lang w:eastAsia="tr-TR"/>
              </w:rPr>
            </w:pPr>
            <w:r w:rsidRPr="00111630">
              <w:rPr>
                <w:color w:val="000000"/>
                <w:sz w:val="11"/>
                <w:szCs w:val="11"/>
                <w:lang w:eastAsia="tr-TR"/>
              </w:rPr>
              <w:t>1,519,291</w:t>
            </w:r>
          </w:p>
        </w:tc>
        <w:tc>
          <w:tcPr>
            <w:tcW w:w="701" w:type="dxa"/>
            <w:tcBorders>
              <w:top w:val="nil"/>
              <w:left w:val="nil"/>
              <w:bottom w:val="nil"/>
              <w:right w:val="nil"/>
            </w:tcBorders>
            <w:shd w:val="clear" w:color="auto" w:fill="auto"/>
            <w:vAlign w:val="bottom"/>
            <w:hideMark/>
          </w:tcPr>
          <w:p w14:paraId="11F7F6E1" w14:textId="4A869027" w:rsidR="00E9515E" w:rsidRPr="00111630" w:rsidRDefault="00E9515E" w:rsidP="00856EB3">
            <w:pPr>
              <w:jc w:val="right"/>
              <w:rPr>
                <w:color w:val="000000"/>
                <w:sz w:val="11"/>
                <w:szCs w:val="11"/>
                <w:lang w:eastAsia="tr-TR"/>
              </w:rPr>
            </w:pPr>
            <w:r w:rsidRPr="00111630">
              <w:rPr>
                <w:color w:val="000000"/>
                <w:sz w:val="11"/>
                <w:szCs w:val="11"/>
                <w:lang w:eastAsia="tr-TR"/>
              </w:rPr>
              <w:t>235,243</w:t>
            </w:r>
          </w:p>
        </w:tc>
        <w:tc>
          <w:tcPr>
            <w:tcW w:w="701" w:type="dxa"/>
            <w:tcBorders>
              <w:top w:val="nil"/>
              <w:left w:val="nil"/>
              <w:bottom w:val="nil"/>
              <w:right w:val="nil"/>
            </w:tcBorders>
            <w:shd w:val="clear" w:color="auto" w:fill="auto"/>
            <w:vAlign w:val="bottom"/>
            <w:hideMark/>
          </w:tcPr>
          <w:p w14:paraId="70C6CB02" w14:textId="0468AAD3" w:rsidR="00E9515E" w:rsidRPr="00111630" w:rsidRDefault="00E9515E" w:rsidP="00856EB3">
            <w:pPr>
              <w:jc w:val="right"/>
              <w:rPr>
                <w:color w:val="000000"/>
                <w:sz w:val="11"/>
                <w:szCs w:val="11"/>
                <w:lang w:eastAsia="tr-TR"/>
              </w:rPr>
            </w:pPr>
            <w:r w:rsidRPr="00111630">
              <w:rPr>
                <w:color w:val="000000"/>
                <w:sz w:val="11"/>
                <w:szCs w:val="11"/>
                <w:lang w:eastAsia="tr-TR"/>
              </w:rPr>
              <w:t>1,754,534</w:t>
            </w:r>
          </w:p>
        </w:tc>
      </w:tr>
      <w:tr w:rsidR="00E9515E" w:rsidRPr="00111630" w14:paraId="02653C3D" w14:textId="77777777" w:rsidTr="00856EB3">
        <w:trPr>
          <w:divId w:val="335426269"/>
          <w:trHeight w:val="20"/>
        </w:trPr>
        <w:tc>
          <w:tcPr>
            <w:tcW w:w="993" w:type="dxa"/>
            <w:tcBorders>
              <w:top w:val="nil"/>
              <w:left w:val="nil"/>
              <w:bottom w:val="nil"/>
              <w:right w:val="nil"/>
            </w:tcBorders>
            <w:shd w:val="clear" w:color="auto" w:fill="auto"/>
            <w:noWrap/>
            <w:vAlign w:val="center"/>
            <w:hideMark/>
          </w:tcPr>
          <w:p w14:paraId="2E191196" w14:textId="77777777" w:rsidR="00E9515E" w:rsidRPr="00111630" w:rsidRDefault="00E9515E" w:rsidP="002200E1">
            <w:pPr>
              <w:rPr>
                <w:color w:val="000000"/>
                <w:sz w:val="11"/>
                <w:szCs w:val="11"/>
                <w:lang w:eastAsia="tr-TR"/>
              </w:rPr>
            </w:pPr>
            <w:r w:rsidRPr="00111630">
              <w:rPr>
                <w:color w:val="000000"/>
                <w:sz w:val="11"/>
                <w:szCs w:val="11"/>
                <w:lang w:eastAsia="tr-TR"/>
              </w:rPr>
              <w:t>İmalat Sanayi</w:t>
            </w:r>
          </w:p>
        </w:tc>
        <w:tc>
          <w:tcPr>
            <w:tcW w:w="776" w:type="dxa"/>
            <w:tcBorders>
              <w:top w:val="nil"/>
              <w:left w:val="nil"/>
              <w:bottom w:val="nil"/>
              <w:right w:val="nil"/>
            </w:tcBorders>
            <w:shd w:val="clear" w:color="auto" w:fill="auto"/>
            <w:vAlign w:val="bottom"/>
            <w:hideMark/>
          </w:tcPr>
          <w:p w14:paraId="12C46649" w14:textId="1E5ABAEF"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76" w:type="dxa"/>
            <w:tcBorders>
              <w:top w:val="nil"/>
              <w:left w:val="nil"/>
              <w:bottom w:val="nil"/>
              <w:right w:val="nil"/>
            </w:tcBorders>
            <w:shd w:val="clear" w:color="auto" w:fill="auto"/>
            <w:vAlign w:val="bottom"/>
            <w:hideMark/>
          </w:tcPr>
          <w:p w14:paraId="1394BA3E" w14:textId="45D5BA0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27" w:type="dxa"/>
            <w:tcBorders>
              <w:top w:val="nil"/>
              <w:left w:val="nil"/>
              <w:bottom w:val="nil"/>
              <w:right w:val="nil"/>
            </w:tcBorders>
            <w:shd w:val="clear" w:color="auto" w:fill="auto"/>
            <w:vAlign w:val="bottom"/>
            <w:hideMark/>
          </w:tcPr>
          <w:p w14:paraId="4BB98715" w14:textId="6BF5E27E"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64" w:type="dxa"/>
            <w:tcBorders>
              <w:top w:val="nil"/>
              <w:left w:val="nil"/>
              <w:bottom w:val="nil"/>
              <w:right w:val="nil"/>
            </w:tcBorders>
            <w:shd w:val="clear" w:color="auto" w:fill="auto"/>
            <w:vAlign w:val="bottom"/>
            <w:hideMark/>
          </w:tcPr>
          <w:p w14:paraId="27801110" w14:textId="1A8E5D93"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33" w:type="dxa"/>
            <w:tcBorders>
              <w:top w:val="nil"/>
              <w:left w:val="nil"/>
              <w:bottom w:val="nil"/>
              <w:right w:val="nil"/>
            </w:tcBorders>
            <w:shd w:val="clear" w:color="auto" w:fill="auto"/>
            <w:vAlign w:val="bottom"/>
            <w:hideMark/>
          </w:tcPr>
          <w:p w14:paraId="771B63E2" w14:textId="760EBDF3"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70D3C378" w14:textId="679C8AD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06FEC1DE" w14:textId="17BC3F88" w:rsidR="00E9515E" w:rsidRPr="00111630" w:rsidRDefault="00E9515E" w:rsidP="00856EB3">
            <w:pPr>
              <w:jc w:val="right"/>
              <w:rPr>
                <w:color w:val="000000"/>
                <w:sz w:val="11"/>
                <w:szCs w:val="11"/>
                <w:lang w:eastAsia="tr-TR"/>
              </w:rPr>
            </w:pPr>
            <w:r w:rsidRPr="00111630">
              <w:rPr>
                <w:color w:val="000000"/>
                <w:sz w:val="11"/>
                <w:szCs w:val="11"/>
                <w:lang w:eastAsia="tr-TR"/>
              </w:rPr>
              <w:t>2,709,562</w:t>
            </w:r>
          </w:p>
        </w:tc>
        <w:tc>
          <w:tcPr>
            <w:tcW w:w="638" w:type="dxa"/>
            <w:tcBorders>
              <w:top w:val="nil"/>
              <w:left w:val="nil"/>
              <w:bottom w:val="nil"/>
              <w:right w:val="nil"/>
            </w:tcBorders>
            <w:shd w:val="clear" w:color="auto" w:fill="auto"/>
            <w:vAlign w:val="bottom"/>
            <w:hideMark/>
          </w:tcPr>
          <w:p w14:paraId="76600B15" w14:textId="7E222345" w:rsidR="00E9515E" w:rsidRPr="00111630" w:rsidRDefault="00E9515E" w:rsidP="00856EB3">
            <w:pPr>
              <w:jc w:val="right"/>
              <w:rPr>
                <w:color w:val="000000"/>
                <w:sz w:val="11"/>
                <w:szCs w:val="11"/>
                <w:lang w:eastAsia="tr-TR"/>
              </w:rPr>
            </w:pPr>
            <w:r w:rsidRPr="00111630">
              <w:rPr>
                <w:color w:val="000000"/>
                <w:sz w:val="11"/>
                <w:szCs w:val="11"/>
                <w:lang w:eastAsia="tr-TR"/>
              </w:rPr>
              <w:t>1,931,744</w:t>
            </w:r>
          </w:p>
        </w:tc>
        <w:tc>
          <w:tcPr>
            <w:tcW w:w="947" w:type="dxa"/>
            <w:tcBorders>
              <w:top w:val="nil"/>
              <w:left w:val="nil"/>
              <w:bottom w:val="nil"/>
              <w:right w:val="nil"/>
            </w:tcBorders>
            <w:shd w:val="clear" w:color="auto" w:fill="auto"/>
            <w:vAlign w:val="bottom"/>
            <w:hideMark/>
          </w:tcPr>
          <w:p w14:paraId="5D960FA0" w14:textId="41BBCEDA" w:rsidR="00E9515E" w:rsidRPr="00111630" w:rsidRDefault="00E9515E" w:rsidP="00856EB3">
            <w:pPr>
              <w:jc w:val="right"/>
              <w:rPr>
                <w:color w:val="000000"/>
                <w:sz w:val="11"/>
                <w:szCs w:val="11"/>
                <w:lang w:eastAsia="tr-TR"/>
              </w:rPr>
            </w:pPr>
            <w:r w:rsidRPr="00111630">
              <w:rPr>
                <w:color w:val="000000"/>
                <w:sz w:val="11"/>
                <w:szCs w:val="11"/>
                <w:lang w:eastAsia="tr-TR"/>
              </w:rPr>
              <w:t>2,353,566</w:t>
            </w:r>
          </w:p>
        </w:tc>
        <w:tc>
          <w:tcPr>
            <w:tcW w:w="747" w:type="dxa"/>
            <w:tcBorders>
              <w:top w:val="nil"/>
              <w:left w:val="nil"/>
              <w:bottom w:val="nil"/>
              <w:right w:val="nil"/>
            </w:tcBorders>
            <w:shd w:val="clear" w:color="auto" w:fill="auto"/>
            <w:vAlign w:val="bottom"/>
            <w:hideMark/>
          </w:tcPr>
          <w:p w14:paraId="60E255A6" w14:textId="2EF4DB91" w:rsidR="00E9515E" w:rsidRPr="00111630" w:rsidRDefault="00E9515E" w:rsidP="00856EB3">
            <w:pPr>
              <w:jc w:val="right"/>
              <w:rPr>
                <w:color w:val="000000"/>
                <w:sz w:val="11"/>
                <w:szCs w:val="11"/>
                <w:lang w:eastAsia="tr-TR"/>
              </w:rPr>
            </w:pPr>
            <w:r w:rsidRPr="00111630">
              <w:rPr>
                <w:color w:val="000000"/>
                <w:sz w:val="11"/>
                <w:szCs w:val="11"/>
                <w:lang w:eastAsia="tr-TR"/>
              </w:rPr>
              <w:t>32,577</w:t>
            </w:r>
          </w:p>
        </w:tc>
        <w:tc>
          <w:tcPr>
            <w:tcW w:w="580" w:type="dxa"/>
            <w:tcBorders>
              <w:top w:val="nil"/>
              <w:left w:val="nil"/>
              <w:bottom w:val="nil"/>
              <w:right w:val="nil"/>
            </w:tcBorders>
            <w:shd w:val="clear" w:color="auto" w:fill="auto"/>
            <w:vAlign w:val="bottom"/>
            <w:hideMark/>
          </w:tcPr>
          <w:p w14:paraId="65FCAA0D" w14:textId="211E960F" w:rsidR="00E9515E" w:rsidRPr="00111630" w:rsidRDefault="00E9515E" w:rsidP="00856EB3">
            <w:pPr>
              <w:jc w:val="right"/>
              <w:rPr>
                <w:color w:val="000000"/>
                <w:sz w:val="11"/>
                <w:szCs w:val="11"/>
                <w:lang w:eastAsia="tr-TR"/>
              </w:rPr>
            </w:pPr>
            <w:r w:rsidRPr="00111630">
              <w:rPr>
                <w:color w:val="000000"/>
                <w:sz w:val="11"/>
                <w:szCs w:val="11"/>
                <w:lang w:eastAsia="tr-TR"/>
              </w:rPr>
              <w:t>9</w:t>
            </w:r>
          </w:p>
        </w:tc>
        <w:tc>
          <w:tcPr>
            <w:tcW w:w="562" w:type="dxa"/>
            <w:tcBorders>
              <w:top w:val="nil"/>
              <w:left w:val="nil"/>
              <w:bottom w:val="nil"/>
              <w:right w:val="nil"/>
            </w:tcBorders>
            <w:shd w:val="clear" w:color="auto" w:fill="auto"/>
            <w:vAlign w:val="bottom"/>
            <w:hideMark/>
          </w:tcPr>
          <w:p w14:paraId="2914B261" w14:textId="2A2BFBAB"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1A0BFE2B" w14:textId="03ABC893"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592283AC" w14:textId="0BB39A9F"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97" w:type="dxa"/>
            <w:tcBorders>
              <w:top w:val="nil"/>
              <w:left w:val="nil"/>
              <w:bottom w:val="nil"/>
              <w:right w:val="nil"/>
            </w:tcBorders>
            <w:shd w:val="clear" w:color="auto" w:fill="auto"/>
            <w:vAlign w:val="bottom"/>
            <w:hideMark/>
          </w:tcPr>
          <w:p w14:paraId="1C224556" w14:textId="104EFF87"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29" w:type="dxa"/>
            <w:tcBorders>
              <w:top w:val="nil"/>
              <w:left w:val="nil"/>
              <w:bottom w:val="nil"/>
              <w:right w:val="nil"/>
            </w:tcBorders>
            <w:shd w:val="clear" w:color="auto" w:fill="auto"/>
            <w:vAlign w:val="bottom"/>
            <w:hideMark/>
          </w:tcPr>
          <w:p w14:paraId="69CAC4A3" w14:textId="3BB72159"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88" w:type="dxa"/>
            <w:tcBorders>
              <w:top w:val="nil"/>
              <w:left w:val="nil"/>
              <w:bottom w:val="nil"/>
              <w:right w:val="nil"/>
            </w:tcBorders>
            <w:shd w:val="clear" w:color="auto" w:fill="auto"/>
            <w:vAlign w:val="bottom"/>
            <w:hideMark/>
          </w:tcPr>
          <w:p w14:paraId="22E69D99" w14:textId="0DB42D73"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0438BE24" w14:textId="43489E74" w:rsidR="00E9515E" w:rsidRPr="00111630" w:rsidRDefault="00E9515E" w:rsidP="00856EB3">
            <w:pPr>
              <w:jc w:val="right"/>
              <w:rPr>
                <w:color w:val="000000"/>
                <w:sz w:val="11"/>
                <w:szCs w:val="11"/>
                <w:lang w:eastAsia="tr-TR"/>
              </w:rPr>
            </w:pPr>
            <w:r w:rsidRPr="00111630">
              <w:rPr>
                <w:color w:val="000000"/>
                <w:sz w:val="11"/>
                <w:szCs w:val="11"/>
                <w:lang w:eastAsia="tr-TR"/>
              </w:rPr>
              <w:t>5,945,017</w:t>
            </w:r>
          </w:p>
        </w:tc>
        <w:tc>
          <w:tcPr>
            <w:tcW w:w="701" w:type="dxa"/>
            <w:tcBorders>
              <w:top w:val="nil"/>
              <w:left w:val="nil"/>
              <w:bottom w:val="nil"/>
              <w:right w:val="nil"/>
            </w:tcBorders>
            <w:shd w:val="clear" w:color="auto" w:fill="auto"/>
            <w:vAlign w:val="bottom"/>
            <w:hideMark/>
          </w:tcPr>
          <w:p w14:paraId="0FE33077" w14:textId="46B093CD" w:rsidR="00E9515E" w:rsidRPr="00111630" w:rsidRDefault="00E9515E" w:rsidP="00856EB3">
            <w:pPr>
              <w:jc w:val="right"/>
              <w:rPr>
                <w:color w:val="000000"/>
                <w:sz w:val="11"/>
                <w:szCs w:val="11"/>
                <w:lang w:eastAsia="tr-TR"/>
              </w:rPr>
            </w:pPr>
            <w:r w:rsidRPr="00111630">
              <w:rPr>
                <w:color w:val="000000"/>
                <w:sz w:val="11"/>
                <w:szCs w:val="11"/>
                <w:lang w:eastAsia="tr-TR"/>
              </w:rPr>
              <w:t>1,082,441</w:t>
            </w:r>
          </w:p>
        </w:tc>
        <w:tc>
          <w:tcPr>
            <w:tcW w:w="701" w:type="dxa"/>
            <w:tcBorders>
              <w:top w:val="nil"/>
              <w:left w:val="nil"/>
              <w:bottom w:val="nil"/>
              <w:right w:val="nil"/>
            </w:tcBorders>
            <w:shd w:val="clear" w:color="auto" w:fill="auto"/>
            <w:vAlign w:val="bottom"/>
            <w:hideMark/>
          </w:tcPr>
          <w:p w14:paraId="19C7005A" w14:textId="7BCEC337" w:rsidR="00E9515E" w:rsidRPr="00111630" w:rsidRDefault="00E9515E" w:rsidP="00856EB3">
            <w:pPr>
              <w:jc w:val="right"/>
              <w:rPr>
                <w:color w:val="000000"/>
                <w:sz w:val="11"/>
                <w:szCs w:val="11"/>
                <w:lang w:eastAsia="tr-TR"/>
              </w:rPr>
            </w:pPr>
            <w:r w:rsidRPr="00111630">
              <w:rPr>
                <w:color w:val="000000"/>
                <w:sz w:val="11"/>
                <w:szCs w:val="11"/>
                <w:lang w:eastAsia="tr-TR"/>
              </w:rPr>
              <w:t>7,027,458</w:t>
            </w:r>
          </w:p>
        </w:tc>
      </w:tr>
      <w:tr w:rsidR="00E9515E" w:rsidRPr="00111630" w14:paraId="51906A3B" w14:textId="77777777" w:rsidTr="00856EB3">
        <w:trPr>
          <w:divId w:val="335426269"/>
          <w:trHeight w:val="20"/>
        </w:trPr>
        <w:tc>
          <w:tcPr>
            <w:tcW w:w="993" w:type="dxa"/>
            <w:tcBorders>
              <w:top w:val="nil"/>
              <w:left w:val="nil"/>
              <w:bottom w:val="nil"/>
              <w:right w:val="nil"/>
            </w:tcBorders>
            <w:shd w:val="clear" w:color="auto" w:fill="auto"/>
            <w:noWrap/>
            <w:vAlign w:val="center"/>
            <w:hideMark/>
          </w:tcPr>
          <w:p w14:paraId="00C4A4D7" w14:textId="77777777" w:rsidR="00E9515E" w:rsidRPr="00111630" w:rsidRDefault="00E9515E" w:rsidP="002200E1">
            <w:pPr>
              <w:rPr>
                <w:color w:val="000000"/>
                <w:sz w:val="11"/>
                <w:szCs w:val="11"/>
                <w:lang w:eastAsia="tr-TR"/>
              </w:rPr>
            </w:pPr>
            <w:r w:rsidRPr="00111630">
              <w:rPr>
                <w:color w:val="000000"/>
                <w:sz w:val="11"/>
                <w:szCs w:val="11"/>
                <w:lang w:eastAsia="tr-TR"/>
              </w:rPr>
              <w:t>Elektrik, Gaz, Su</w:t>
            </w:r>
          </w:p>
        </w:tc>
        <w:tc>
          <w:tcPr>
            <w:tcW w:w="776" w:type="dxa"/>
            <w:tcBorders>
              <w:top w:val="nil"/>
              <w:left w:val="nil"/>
              <w:bottom w:val="nil"/>
              <w:right w:val="nil"/>
            </w:tcBorders>
            <w:shd w:val="clear" w:color="auto" w:fill="auto"/>
            <w:vAlign w:val="bottom"/>
            <w:hideMark/>
          </w:tcPr>
          <w:p w14:paraId="12F473D3" w14:textId="6EC99ACA"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76" w:type="dxa"/>
            <w:tcBorders>
              <w:top w:val="nil"/>
              <w:left w:val="nil"/>
              <w:bottom w:val="nil"/>
              <w:right w:val="nil"/>
            </w:tcBorders>
            <w:shd w:val="clear" w:color="auto" w:fill="auto"/>
            <w:vAlign w:val="bottom"/>
            <w:hideMark/>
          </w:tcPr>
          <w:p w14:paraId="470C141A" w14:textId="1AAB9A24"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27" w:type="dxa"/>
            <w:tcBorders>
              <w:top w:val="nil"/>
              <w:left w:val="nil"/>
              <w:bottom w:val="nil"/>
              <w:right w:val="nil"/>
            </w:tcBorders>
            <w:shd w:val="clear" w:color="auto" w:fill="auto"/>
            <w:vAlign w:val="bottom"/>
            <w:hideMark/>
          </w:tcPr>
          <w:p w14:paraId="356C07D6" w14:textId="2AF735A0"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64" w:type="dxa"/>
            <w:tcBorders>
              <w:top w:val="nil"/>
              <w:left w:val="nil"/>
              <w:bottom w:val="nil"/>
              <w:right w:val="nil"/>
            </w:tcBorders>
            <w:shd w:val="clear" w:color="auto" w:fill="auto"/>
            <w:vAlign w:val="bottom"/>
            <w:hideMark/>
          </w:tcPr>
          <w:p w14:paraId="0C75795B" w14:textId="368E8B61"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33" w:type="dxa"/>
            <w:tcBorders>
              <w:top w:val="nil"/>
              <w:left w:val="nil"/>
              <w:bottom w:val="nil"/>
              <w:right w:val="nil"/>
            </w:tcBorders>
            <w:shd w:val="clear" w:color="auto" w:fill="auto"/>
            <w:vAlign w:val="bottom"/>
            <w:hideMark/>
          </w:tcPr>
          <w:p w14:paraId="11BD5F05" w14:textId="4BC9103D"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28F2F6D2" w14:textId="19AD6DAE"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0BF38C04" w14:textId="418F1A3A" w:rsidR="00E9515E" w:rsidRPr="00111630" w:rsidRDefault="00E9515E" w:rsidP="00856EB3">
            <w:pPr>
              <w:jc w:val="right"/>
              <w:rPr>
                <w:color w:val="000000"/>
                <w:sz w:val="11"/>
                <w:szCs w:val="11"/>
                <w:lang w:eastAsia="tr-TR"/>
              </w:rPr>
            </w:pPr>
            <w:r w:rsidRPr="00111630">
              <w:rPr>
                <w:color w:val="000000"/>
                <w:sz w:val="11"/>
                <w:szCs w:val="11"/>
                <w:lang w:eastAsia="tr-TR"/>
              </w:rPr>
              <w:t>2,588,497</w:t>
            </w:r>
          </w:p>
        </w:tc>
        <w:tc>
          <w:tcPr>
            <w:tcW w:w="638" w:type="dxa"/>
            <w:tcBorders>
              <w:top w:val="nil"/>
              <w:left w:val="nil"/>
              <w:bottom w:val="nil"/>
              <w:right w:val="nil"/>
            </w:tcBorders>
            <w:shd w:val="clear" w:color="auto" w:fill="auto"/>
            <w:vAlign w:val="bottom"/>
            <w:hideMark/>
          </w:tcPr>
          <w:p w14:paraId="194F31FF" w14:textId="2A798367" w:rsidR="00E9515E" w:rsidRPr="00111630" w:rsidRDefault="00E9515E" w:rsidP="00856EB3">
            <w:pPr>
              <w:jc w:val="right"/>
              <w:rPr>
                <w:color w:val="000000"/>
                <w:sz w:val="11"/>
                <w:szCs w:val="11"/>
                <w:lang w:eastAsia="tr-TR"/>
              </w:rPr>
            </w:pPr>
            <w:r w:rsidRPr="00111630">
              <w:rPr>
                <w:color w:val="000000"/>
                <w:sz w:val="11"/>
                <w:szCs w:val="11"/>
                <w:lang w:eastAsia="tr-TR"/>
              </w:rPr>
              <w:t>259,278</w:t>
            </w:r>
          </w:p>
        </w:tc>
        <w:tc>
          <w:tcPr>
            <w:tcW w:w="947" w:type="dxa"/>
            <w:tcBorders>
              <w:top w:val="nil"/>
              <w:left w:val="nil"/>
              <w:bottom w:val="nil"/>
              <w:right w:val="nil"/>
            </w:tcBorders>
            <w:shd w:val="clear" w:color="auto" w:fill="auto"/>
            <w:vAlign w:val="bottom"/>
            <w:hideMark/>
          </w:tcPr>
          <w:p w14:paraId="0E3DD47D" w14:textId="72C81BDA" w:rsidR="00E9515E" w:rsidRPr="00111630" w:rsidRDefault="00E9515E" w:rsidP="00856EB3">
            <w:pPr>
              <w:jc w:val="right"/>
              <w:rPr>
                <w:color w:val="000000"/>
                <w:sz w:val="11"/>
                <w:szCs w:val="11"/>
                <w:lang w:eastAsia="tr-TR"/>
              </w:rPr>
            </w:pPr>
            <w:r w:rsidRPr="00111630">
              <w:rPr>
                <w:color w:val="000000"/>
                <w:sz w:val="11"/>
                <w:szCs w:val="11"/>
                <w:lang w:eastAsia="tr-TR"/>
              </w:rPr>
              <w:t>244,888</w:t>
            </w:r>
          </w:p>
        </w:tc>
        <w:tc>
          <w:tcPr>
            <w:tcW w:w="747" w:type="dxa"/>
            <w:tcBorders>
              <w:top w:val="nil"/>
              <w:left w:val="nil"/>
              <w:bottom w:val="nil"/>
              <w:right w:val="nil"/>
            </w:tcBorders>
            <w:shd w:val="clear" w:color="auto" w:fill="auto"/>
            <w:vAlign w:val="bottom"/>
            <w:hideMark/>
          </w:tcPr>
          <w:p w14:paraId="750D7282" w14:textId="42F6233B" w:rsidR="00E9515E" w:rsidRPr="00111630" w:rsidRDefault="00E9515E" w:rsidP="00856EB3">
            <w:pPr>
              <w:jc w:val="right"/>
              <w:rPr>
                <w:color w:val="000000"/>
                <w:sz w:val="11"/>
                <w:szCs w:val="11"/>
                <w:lang w:eastAsia="tr-TR"/>
              </w:rPr>
            </w:pPr>
            <w:r w:rsidRPr="00111630">
              <w:rPr>
                <w:color w:val="000000"/>
                <w:sz w:val="11"/>
                <w:szCs w:val="11"/>
                <w:lang w:eastAsia="tr-TR"/>
              </w:rPr>
              <w:t>2,036</w:t>
            </w:r>
          </w:p>
        </w:tc>
        <w:tc>
          <w:tcPr>
            <w:tcW w:w="580" w:type="dxa"/>
            <w:tcBorders>
              <w:top w:val="nil"/>
              <w:left w:val="nil"/>
              <w:bottom w:val="nil"/>
              <w:right w:val="nil"/>
            </w:tcBorders>
            <w:shd w:val="clear" w:color="auto" w:fill="auto"/>
            <w:vAlign w:val="bottom"/>
            <w:hideMark/>
          </w:tcPr>
          <w:p w14:paraId="1FEEE0C9" w14:textId="139BFF7E"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562" w:type="dxa"/>
            <w:tcBorders>
              <w:top w:val="nil"/>
              <w:left w:val="nil"/>
              <w:bottom w:val="nil"/>
              <w:right w:val="nil"/>
            </w:tcBorders>
            <w:shd w:val="clear" w:color="auto" w:fill="auto"/>
            <w:vAlign w:val="bottom"/>
            <w:hideMark/>
          </w:tcPr>
          <w:p w14:paraId="2A3246BA" w14:textId="7AF8180D"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65D020E3" w14:textId="464C5500"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7C8AA410" w14:textId="4DA10894"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97" w:type="dxa"/>
            <w:tcBorders>
              <w:top w:val="nil"/>
              <w:left w:val="nil"/>
              <w:bottom w:val="nil"/>
              <w:right w:val="nil"/>
            </w:tcBorders>
            <w:shd w:val="clear" w:color="auto" w:fill="auto"/>
            <w:vAlign w:val="bottom"/>
            <w:hideMark/>
          </w:tcPr>
          <w:p w14:paraId="6DC506D3" w14:textId="7BD6B59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29" w:type="dxa"/>
            <w:tcBorders>
              <w:top w:val="nil"/>
              <w:left w:val="nil"/>
              <w:bottom w:val="nil"/>
              <w:right w:val="nil"/>
            </w:tcBorders>
            <w:shd w:val="clear" w:color="auto" w:fill="auto"/>
            <w:vAlign w:val="bottom"/>
            <w:hideMark/>
          </w:tcPr>
          <w:p w14:paraId="3AA3C729" w14:textId="0EA24297"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88" w:type="dxa"/>
            <w:tcBorders>
              <w:top w:val="nil"/>
              <w:left w:val="nil"/>
              <w:bottom w:val="nil"/>
              <w:right w:val="nil"/>
            </w:tcBorders>
            <w:shd w:val="clear" w:color="auto" w:fill="auto"/>
            <w:vAlign w:val="bottom"/>
            <w:hideMark/>
          </w:tcPr>
          <w:p w14:paraId="381C4923" w14:textId="3E108753"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302E8401" w14:textId="5A341016" w:rsidR="00E9515E" w:rsidRPr="00111630" w:rsidRDefault="00E9515E" w:rsidP="00856EB3">
            <w:pPr>
              <w:jc w:val="right"/>
              <w:rPr>
                <w:color w:val="000000"/>
                <w:sz w:val="11"/>
                <w:szCs w:val="11"/>
                <w:lang w:eastAsia="tr-TR"/>
              </w:rPr>
            </w:pPr>
            <w:r w:rsidRPr="00111630">
              <w:rPr>
                <w:color w:val="000000"/>
                <w:sz w:val="11"/>
                <w:szCs w:val="11"/>
                <w:lang w:eastAsia="tr-TR"/>
              </w:rPr>
              <w:t>2,961,733</w:t>
            </w:r>
          </w:p>
        </w:tc>
        <w:tc>
          <w:tcPr>
            <w:tcW w:w="701" w:type="dxa"/>
            <w:tcBorders>
              <w:top w:val="nil"/>
              <w:left w:val="nil"/>
              <w:bottom w:val="nil"/>
              <w:right w:val="nil"/>
            </w:tcBorders>
            <w:shd w:val="clear" w:color="auto" w:fill="auto"/>
            <w:vAlign w:val="bottom"/>
            <w:hideMark/>
          </w:tcPr>
          <w:p w14:paraId="038AEE5D" w14:textId="0BF5F2FD" w:rsidR="00E9515E" w:rsidRPr="00111630" w:rsidRDefault="00E9515E" w:rsidP="00856EB3">
            <w:pPr>
              <w:jc w:val="right"/>
              <w:rPr>
                <w:color w:val="000000"/>
                <w:sz w:val="11"/>
                <w:szCs w:val="11"/>
                <w:lang w:eastAsia="tr-TR"/>
              </w:rPr>
            </w:pPr>
            <w:r w:rsidRPr="00111630">
              <w:rPr>
                <w:color w:val="000000"/>
                <w:sz w:val="11"/>
                <w:szCs w:val="11"/>
                <w:lang w:eastAsia="tr-TR"/>
              </w:rPr>
              <w:t>132,966</w:t>
            </w:r>
          </w:p>
        </w:tc>
        <w:tc>
          <w:tcPr>
            <w:tcW w:w="701" w:type="dxa"/>
            <w:tcBorders>
              <w:top w:val="nil"/>
              <w:left w:val="nil"/>
              <w:bottom w:val="nil"/>
              <w:right w:val="nil"/>
            </w:tcBorders>
            <w:shd w:val="clear" w:color="auto" w:fill="auto"/>
            <w:vAlign w:val="bottom"/>
            <w:hideMark/>
          </w:tcPr>
          <w:p w14:paraId="03E70AA7" w14:textId="06D0C449" w:rsidR="00E9515E" w:rsidRPr="00111630" w:rsidRDefault="00E9515E" w:rsidP="00856EB3">
            <w:pPr>
              <w:jc w:val="right"/>
              <w:rPr>
                <w:color w:val="000000"/>
                <w:sz w:val="11"/>
                <w:szCs w:val="11"/>
                <w:lang w:eastAsia="tr-TR"/>
              </w:rPr>
            </w:pPr>
            <w:r w:rsidRPr="00111630">
              <w:rPr>
                <w:color w:val="000000"/>
                <w:sz w:val="11"/>
                <w:szCs w:val="11"/>
                <w:lang w:eastAsia="tr-TR"/>
              </w:rPr>
              <w:t>3,094,699</w:t>
            </w:r>
          </w:p>
        </w:tc>
      </w:tr>
      <w:tr w:rsidR="00E9515E" w:rsidRPr="00111630" w14:paraId="79BD2BFC" w14:textId="77777777" w:rsidTr="00856EB3">
        <w:trPr>
          <w:divId w:val="335426269"/>
          <w:trHeight w:val="20"/>
        </w:trPr>
        <w:tc>
          <w:tcPr>
            <w:tcW w:w="993" w:type="dxa"/>
            <w:tcBorders>
              <w:top w:val="nil"/>
              <w:left w:val="nil"/>
              <w:bottom w:val="nil"/>
              <w:right w:val="nil"/>
            </w:tcBorders>
            <w:shd w:val="clear" w:color="auto" w:fill="auto"/>
            <w:noWrap/>
            <w:vAlign w:val="center"/>
            <w:hideMark/>
          </w:tcPr>
          <w:p w14:paraId="2C4830CD" w14:textId="77777777" w:rsidR="00E9515E" w:rsidRPr="00111630" w:rsidRDefault="00E9515E" w:rsidP="002200E1">
            <w:pPr>
              <w:rPr>
                <w:b/>
                <w:bCs/>
                <w:color w:val="000000"/>
                <w:sz w:val="11"/>
                <w:szCs w:val="11"/>
                <w:lang w:eastAsia="tr-TR"/>
              </w:rPr>
            </w:pPr>
            <w:r w:rsidRPr="00111630">
              <w:rPr>
                <w:b/>
                <w:bCs/>
                <w:color w:val="000000"/>
                <w:sz w:val="11"/>
                <w:szCs w:val="11"/>
                <w:lang w:eastAsia="tr-TR"/>
              </w:rPr>
              <w:t>İnşaat</w:t>
            </w:r>
          </w:p>
        </w:tc>
        <w:tc>
          <w:tcPr>
            <w:tcW w:w="776" w:type="dxa"/>
            <w:tcBorders>
              <w:top w:val="nil"/>
              <w:left w:val="nil"/>
              <w:bottom w:val="nil"/>
              <w:right w:val="nil"/>
            </w:tcBorders>
            <w:shd w:val="clear" w:color="auto" w:fill="auto"/>
            <w:vAlign w:val="bottom"/>
            <w:hideMark/>
          </w:tcPr>
          <w:p w14:paraId="6884FA5E" w14:textId="2BFADEEA"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76" w:type="dxa"/>
            <w:tcBorders>
              <w:top w:val="nil"/>
              <w:left w:val="nil"/>
              <w:bottom w:val="nil"/>
              <w:right w:val="nil"/>
            </w:tcBorders>
            <w:shd w:val="clear" w:color="auto" w:fill="auto"/>
            <w:vAlign w:val="bottom"/>
            <w:hideMark/>
          </w:tcPr>
          <w:p w14:paraId="5085D671" w14:textId="745E5279"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27" w:type="dxa"/>
            <w:tcBorders>
              <w:top w:val="nil"/>
              <w:left w:val="nil"/>
              <w:bottom w:val="nil"/>
              <w:right w:val="nil"/>
            </w:tcBorders>
            <w:shd w:val="clear" w:color="auto" w:fill="auto"/>
            <w:vAlign w:val="bottom"/>
            <w:hideMark/>
          </w:tcPr>
          <w:p w14:paraId="39809547" w14:textId="403812F9"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64" w:type="dxa"/>
            <w:tcBorders>
              <w:top w:val="nil"/>
              <w:left w:val="nil"/>
              <w:bottom w:val="nil"/>
              <w:right w:val="nil"/>
            </w:tcBorders>
            <w:shd w:val="clear" w:color="auto" w:fill="auto"/>
            <w:vAlign w:val="bottom"/>
            <w:hideMark/>
          </w:tcPr>
          <w:p w14:paraId="14EB91AC" w14:textId="2E02F79A"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33" w:type="dxa"/>
            <w:tcBorders>
              <w:top w:val="nil"/>
              <w:left w:val="nil"/>
              <w:bottom w:val="nil"/>
              <w:right w:val="nil"/>
            </w:tcBorders>
            <w:shd w:val="clear" w:color="auto" w:fill="auto"/>
            <w:vAlign w:val="bottom"/>
            <w:hideMark/>
          </w:tcPr>
          <w:p w14:paraId="2C4034E6" w14:textId="63BC33B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363A24FC" w14:textId="48D01526"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6FA9B1AF" w14:textId="265A33A4" w:rsidR="00E9515E" w:rsidRPr="00111630" w:rsidRDefault="00E9515E" w:rsidP="00856EB3">
            <w:pPr>
              <w:jc w:val="right"/>
              <w:rPr>
                <w:b/>
                <w:bCs/>
                <w:color w:val="000000"/>
                <w:sz w:val="11"/>
                <w:szCs w:val="11"/>
                <w:lang w:eastAsia="tr-TR"/>
              </w:rPr>
            </w:pPr>
            <w:r w:rsidRPr="00111630">
              <w:rPr>
                <w:b/>
                <w:bCs/>
                <w:color w:val="000000"/>
                <w:sz w:val="11"/>
                <w:szCs w:val="11"/>
                <w:lang w:eastAsia="tr-TR"/>
              </w:rPr>
              <w:t>3,972,764</w:t>
            </w:r>
          </w:p>
        </w:tc>
        <w:tc>
          <w:tcPr>
            <w:tcW w:w="638" w:type="dxa"/>
            <w:tcBorders>
              <w:top w:val="nil"/>
              <w:left w:val="nil"/>
              <w:bottom w:val="nil"/>
              <w:right w:val="nil"/>
            </w:tcBorders>
            <w:shd w:val="clear" w:color="auto" w:fill="auto"/>
            <w:vAlign w:val="bottom"/>
            <w:hideMark/>
          </w:tcPr>
          <w:p w14:paraId="5C12741E" w14:textId="473FBFD6" w:rsidR="00E9515E" w:rsidRPr="00111630" w:rsidRDefault="00E9515E" w:rsidP="00856EB3">
            <w:pPr>
              <w:jc w:val="right"/>
              <w:rPr>
                <w:b/>
                <w:bCs/>
                <w:color w:val="000000"/>
                <w:sz w:val="11"/>
                <w:szCs w:val="11"/>
                <w:lang w:eastAsia="tr-TR"/>
              </w:rPr>
            </w:pPr>
            <w:r w:rsidRPr="00111630">
              <w:rPr>
                <w:b/>
                <w:bCs/>
                <w:color w:val="000000"/>
                <w:sz w:val="11"/>
                <w:szCs w:val="11"/>
                <w:lang w:eastAsia="tr-TR"/>
              </w:rPr>
              <w:t>1,211,622</w:t>
            </w:r>
          </w:p>
        </w:tc>
        <w:tc>
          <w:tcPr>
            <w:tcW w:w="947" w:type="dxa"/>
            <w:tcBorders>
              <w:top w:val="nil"/>
              <w:left w:val="nil"/>
              <w:bottom w:val="nil"/>
              <w:right w:val="nil"/>
            </w:tcBorders>
            <w:shd w:val="clear" w:color="auto" w:fill="auto"/>
            <w:vAlign w:val="bottom"/>
            <w:hideMark/>
          </w:tcPr>
          <w:p w14:paraId="4AFD9251" w14:textId="27C277AA" w:rsidR="00E9515E" w:rsidRPr="00111630" w:rsidRDefault="00E9515E" w:rsidP="00856EB3">
            <w:pPr>
              <w:jc w:val="right"/>
              <w:rPr>
                <w:b/>
                <w:bCs/>
                <w:color w:val="000000"/>
                <w:sz w:val="11"/>
                <w:szCs w:val="11"/>
                <w:lang w:eastAsia="tr-TR"/>
              </w:rPr>
            </w:pPr>
            <w:r w:rsidRPr="00111630">
              <w:rPr>
                <w:b/>
                <w:bCs/>
                <w:color w:val="000000"/>
                <w:sz w:val="11"/>
                <w:szCs w:val="11"/>
                <w:lang w:eastAsia="tr-TR"/>
              </w:rPr>
              <w:t>2,358,297</w:t>
            </w:r>
          </w:p>
        </w:tc>
        <w:tc>
          <w:tcPr>
            <w:tcW w:w="747" w:type="dxa"/>
            <w:tcBorders>
              <w:top w:val="nil"/>
              <w:left w:val="nil"/>
              <w:bottom w:val="nil"/>
              <w:right w:val="nil"/>
            </w:tcBorders>
            <w:shd w:val="clear" w:color="auto" w:fill="auto"/>
            <w:vAlign w:val="bottom"/>
            <w:hideMark/>
          </w:tcPr>
          <w:p w14:paraId="7CE30B15" w14:textId="385CF2BE" w:rsidR="00E9515E" w:rsidRPr="00111630" w:rsidRDefault="00E9515E" w:rsidP="00856EB3">
            <w:pPr>
              <w:jc w:val="right"/>
              <w:rPr>
                <w:b/>
                <w:bCs/>
                <w:color w:val="000000"/>
                <w:sz w:val="11"/>
                <w:szCs w:val="11"/>
                <w:lang w:eastAsia="tr-TR"/>
              </w:rPr>
            </w:pPr>
            <w:r w:rsidRPr="00111630">
              <w:rPr>
                <w:b/>
                <w:bCs/>
                <w:color w:val="000000"/>
                <w:sz w:val="11"/>
                <w:szCs w:val="11"/>
                <w:lang w:eastAsia="tr-TR"/>
              </w:rPr>
              <w:t>137,757</w:t>
            </w:r>
          </w:p>
        </w:tc>
        <w:tc>
          <w:tcPr>
            <w:tcW w:w="580" w:type="dxa"/>
            <w:tcBorders>
              <w:top w:val="nil"/>
              <w:left w:val="nil"/>
              <w:bottom w:val="nil"/>
              <w:right w:val="nil"/>
            </w:tcBorders>
            <w:shd w:val="clear" w:color="auto" w:fill="auto"/>
            <w:vAlign w:val="bottom"/>
            <w:hideMark/>
          </w:tcPr>
          <w:p w14:paraId="2D2D26C8" w14:textId="06041E5D" w:rsidR="00E9515E" w:rsidRPr="00111630" w:rsidRDefault="00E9515E" w:rsidP="00856EB3">
            <w:pPr>
              <w:jc w:val="right"/>
              <w:rPr>
                <w:b/>
                <w:bCs/>
                <w:color w:val="000000"/>
                <w:sz w:val="11"/>
                <w:szCs w:val="11"/>
                <w:lang w:eastAsia="tr-TR"/>
              </w:rPr>
            </w:pPr>
            <w:r w:rsidRPr="00111630">
              <w:rPr>
                <w:b/>
                <w:bCs/>
                <w:color w:val="000000"/>
                <w:sz w:val="11"/>
                <w:szCs w:val="11"/>
                <w:lang w:eastAsia="tr-TR"/>
              </w:rPr>
              <w:t>37</w:t>
            </w:r>
          </w:p>
        </w:tc>
        <w:tc>
          <w:tcPr>
            <w:tcW w:w="562" w:type="dxa"/>
            <w:tcBorders>
              <w:top w:val="nil"/>
              <w:left w:val="nil"/>
              <w:bottom w:val="nil"/>
              <w:right w:val="nil"/>
            </w:tcBorders>
            <w:shd w:val="clear" w:color="auto" w:fill="auto"/>
            <w:vAlign w:val="bottom"/>
            <w:hideMark/>
          </w:tcPr>
          <w:p w14:paraId="38358DC4" w14:textId="0AD3BDFC"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01" w:type="dxa"/>
            <w:tcBorders>
              <w:top w:val="nil"/>
              <w:left w:val="nil"/>
              <w:bottom w:val="nil"/>
              <w:right w:val="nil"/>
            </w:tcBorders>
            <w:shd w:val="clear" w:color="auto" w:fill="auto"/>
            <w:vAlign w:val="bottom"/>
            <w:hideMark/>
          </w:tcPr>
          <w:p w14:paraId="798C5A23" w14:textId="5020147D"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03" w:type="dxa"/>
            <w:tcBorders>
              <w:top w:val="nil"/>
              <w:left w:val="nil"/>
              <w:bottom w:val="nil"/>
              <w:right w:val="nil"/>
            </w:tcBorders>
            <w:shd w:val="clear" w:color="auto" w:fill="auto"/>
            <w:vAlign w:val="bottom"/>
            <w:hideMark/>
          </w:tcPr>
          <w:p w14:paraId="186AEAED" w14:textId="2AC0B0FE"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697" w:type="dxa"/>
            <w:tcBorders>
              <w:top w:val="nil"/>
              <w:left w:val="nil"/>
              <w:bottom w:val="nil"/>
              <w:right w:val="nil"/>
            </w:tcBorders>
            <w:shd w:val="clear" w:color="auto" w:fill="auto"/>
            <w:vAlign w:val="bottom"/>
            <w:hideMark/>
          </w:tcPr>
          <w:p w14:paraId="58C34376" w14:textId="2A368DDF"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629" w:type="dxa"/>
            <w:tcBorders>
              <w:top w:val="nil"/>
              <w:left w:val="nil"/>
              <w:bottom w:val="nil"/>
              <w:right w:val="nil"/>
            </w:tcBorders>
            <w:shd w:val="clear" w:color="auto" w:fill="auto"/>
            <w:vAlign w:val="bottom"/>
            <w:hideMark/>
          </w:tcPr>
          <w:p w14:paraId="55FFFD01" w14:textId="72A0D84D"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688" w:type="dxa"/>
            <w:tcBorders>
              <w:top w:val="nil"/>
              <w:left w:val="nil"/>
              <w:bottom w:val="nil"/>
              <w:right w:val="nil"/>
            </w:tcBorders>
            <w:shd w:val="clear" w:color="auto" w:fill="auto"/>
            <w:vAlign w:val="bottom"/>
            <w:hideMark/>
          </w:tcPr>
          <w:p w14:paraId="5899E1DC" w14:textId="7E8ED1DA"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01" w:type="dxa"/>
            <w:tcBorders>
              <w:top w:val="nil"/>
              <w:left w:val="nil"/>
              <w:bottom w:val="nil"/>
              <w:right w:val="nil"/>
            </w:tcBorders>
            <w:shd w:val="clear" w:color="auto" w:fill="auto"/>
            <w:vAlign w:val="bottom"/>
            <w:hideMark/>
          </w:tcPr>
          <w:p w14:paraId="227A8E3D" w14:textId="7D4E0C5A" w:rsidR="00E9515E" w:rsidRPr="00111630" w:rsidRDefault="00E9515E" w:rsidP="00856EB3">
            <w:pPr>
              <w:jc w:val="right"/>
              <w:rPr>
                <w:b/>
                <w:bCs/>
                <w:color w:val="000000"/>
                <w:sz w:val="11"/>
                <w:szCs w:val="11"/>
                <w:lang w:eastAsia="tr-TR"/>
              </w:rPr>
            </w:pPr>
            <w:r w:rsidRPr="00111630">
              <w:rPr>
                <w:b/>
                <w:bCs/>
                <w:color w:val="000000"/>
                <w:sz w:val="11"/>
                <w:szCs w:val="11"/>
                <w:lang w:eastAsia="tr-TR"/>
              </w:rPr>
              <w:t>7,234,628</w:t>
            </w:r>
          </w:p>
        </w:tc>
        <w:tc>
          <w:tcPr>
            <w:tcW w:w="701" w:type="dxa"/>
            <w:tcBorders>
              <w:top w:val="nil"/>
              <w:left w:val="nil"/>
              <w:bottom w:val="nil"/>
              <w:right w:val="nil"/>
            </w:tcBorders>
            <w:shd w:val="clear" w:color="auto" w:fill="auto"/>
            <w:vAlign w:val="bottom"/>
            <w:hideMark/>
          </w:tcPr>
          <w:p w14:paraId="52AF816B" w14:textId="548E0194" w:rsidR="00E9515E" w:rsidRPr="00111630" w:rsidRDefault="00E9515E" w:rsidP="00856EB3">
            <w:pPr>
              <w:jc w:val="right"/>
              <w:rPr>
                <w:b/>
                <w:bCs/>
                <w:color w:val="000000"/>
                <w:sz w:val="11"/>
                <w:szCs w:val="11"/>
                <w:lang w:eastAsia="tr-TR"/>
              </w:rPr>
            </w:pPr>
            <w:r w:rsidRPr="00111630">
              <w:rPr>
                <w:b/>
                <w:bCs/>
                <w:color w:val="000000"/>
                <w:sz w:val="11"/>
                <w:szCs w:val="11"/>
                <w:lang w:eastAsia="tr-TR"/>
              </w:rPr>
              <w:t>445,849</w:t>
            </w:r>
          </w:p>
        </w:tc>
        <w:tc>
          <w:tcPr>
            <w:tcW w:w="701" w:type="dxa"/>
            <w:tcBorders>
              <w:top w:val="nil"/>
              <w:left w:val="nil"/>
              <w:bottom w:val="nil"/>
              <w:right w:val="nil"/>
            </w:tcBorders>
            <w:shd w:val="clear" w:color="auto" w:fill="auto"/>
            <w:vAlign w:val="bottom"/>
            <w:hideMark/>
          </w:tcPr>
          <w:p w14:paraId="3204B5BF" w14:textId="23B5F963" w:rsidR="00E9515E" w:rsidRPr="00111630" w:rsidRDefault="00E9515E" w:rsidP="00856EB3">
            <w:pPr>
              <w:jc w:val="right"/>
              <w:rPr>
                <w:b/>
                <w:bCs/>
                <w:color w:val="000000"/>
                <w:sz w:val="11"/>
                <w:szCs w:val="11"/>
                <w:lang w:eastAsia="tr-TR"/>
              </w:rPr>
            </w:pPr>
            <w:r w:rsidRPr="00111630">
              <w:rPr>
                <w:b/>
                <w:bCs/>
                <w:color w:val="000000"/>
                <w:sz w:val="11"/>
                <w:szCs w:val="11"/>
                <w:lang w:eastAsia="tr-TR"/>
              </w:rPr>
              <w:t>7,680,477</w:t>
            </w:r>
          </w:p>
        </w:tc>
      </w:tr>
      <w:tr w:rsidR="00E9515E" w:rsidRPr="00111630" w14:paraId="62AFA969" w14:textId="77777777" w:rsidTr="00856EB3">
        <w:trPr>
          <w:divId w:val="335426269"/>
          <w:trHeight w:val="20"/>
        </w:trPr>
        <w:tc>
          <w:tcPr>
            <w:tcW w:w="993" w:type="dxa"/>
            <w:tcBorders>
              <w:top w:val="nil"/>
              <w:left w:val="nil"/>
              <w:bottom w:val="nil"/>
              <w:right w:val="nil"/>
            </w:tcBorders>
            <w:shd w:val="clear" w:color="auto" w:fill="auto"/>
            <w:noWrap/>
            <w:vAlign w:val="center"/>
            <w:hideMark/>
          </w:tcPr>
          <w:p w14:paraId="694D6D50" w14:textId="77777777" w:rsidR="00E9515E" w:rsidRPr="00111630" w:rsidRDefault="00E9515E" w:rsidP="002200E1">
            <w:pPr>
              <w:rPr>
                <w:b/>
                <w:bCs/>
                <w:color w:val="000000"/>
                <w:sz w:val="11"/>
                <w:szCs w:val="11"/>
                <w:lang w:eastAsia="tr-TR"/>
              </w:rPr>
            </w:pPr>
            <w:r w:rsidRPr="00111630">
              <w:rPr>
                <w:b/>
                <w:bCs/>
                <w:color w:val="000000"/>
                <w:sz w:val="11"/>
                <w:szCs w:val="11"/>
                <w:lang w:eastAsia="tr-TR"/>
              </w:rPr>
              <w:t>Hizmetler</w:t>
            </w:r>
          </w:p>
        </w:tc>
        <w:tc>
          <w:tcPr>
            <w:tcW w:w="776" w:type="dxa"/>
            <w:tcBorders>
              <w:top w:val="nil"/>
              <w:left w:val="nil"/>
              <w:bottom w:val="nil"/>
              <w:right w:val="nil"/>
            </w:tcBorders>
            <w:shd w:val="clear" w:color="auto" w:fill="auto"/>
            <w:vAlign w:val="bottom"/>
            <w:hideMark/>
          </w:tcPr>
          <w:p w14:paraId="5A677F30" w14:textId="371844F8" w:rsidR="00E9515E" w:rsidRPr="00111630" w:rsidRDefault="00E9515E" w:rsidP="00856EB3">
            <w:pPr>
              <w:jc w:val="right"/>
              <w:rPr>
                <w:b/>
                <w:bCs/>
                <w:color w:val="000000"/>
                <w:sz w:val="11"/>
                <w:szCs w:val="11"/>
                <w:lang w:eastAsia="tr-TR"/>
              </w:rPr>
            </w:pPr>
            <w:r w:rsidRPr="00111630">
              <w:rPr>
                <w:b/>
                <w:bCs/>
                <w:color w:val="000000"/>
                <w:sz w:val="11"/>
                <w:szCs w:val="11"/>
                <w:lang w:eastAsia="tr-TR"/>
              </w:rPr>
              <w:t>31,190,580</w:t>
            </w:r>
          </w:p>
        </w:tc>
        <w:tc>
          <w:tcPr>
            <w:tcW w:w="776" w:type="dxa"/>
            <w:tcBorders>
              <w:top w:val="nil"/>
              <w:left w:val="nil"/>
              <w:bottom w:val="nil"/>
              <w:right w:val="nil"/>
            </w:tcBorders>
            <w:shd w:val="clear" w:color="auto" w:fill="auto"/>
            <w:vAlign w:val="bottom"/>
            <w:hideMark/>
          </w:tcPr>
          <w:p w14:paraId="4F872835" w14:textId="50C740BA"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27" w:type="dxa"/>
            <w:tcBorders>
              <w:top w:val="nil"/>
              <w:left w:val="nil"/>
              <w:bottom w:val="nil"/>
              <w:right w:val="nil"/>
            </w:tcBorders>
            <w:shd w:val="clear" w:color="auto" w:fill="auto"/>
            <w:vAlign w:val="bottom"/>
            <w:hideMark/>
          </w:tcPr>
          <w:p w14:paraId="0F1E55F2" w14:textId="4EEEB633"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64" w:type="dxa"/>
            <w:tcBorders>
              <w:top w:val="nil"/>
              <w:left w:val="nil"/>
              <w:bottom w:val="nil"/>
              <w:right w:val="nil"/>
            </w:tcBorders>
            <w:shd w:val="clear" w:color="auto" w:fill="auto"/>
            <w:vAlign w:val="bottom"/>
            <w:hideMark/>
          </w:tcPr>
          <w:p w14:paraId="19D3CC7B" w14:textId="7BA1389A" w:rsidR="00E9515E" w:rsidRPr="00111630" w:rsidRDefault="00E9515E" w:rsidP="00856EB3">
            <w:pPr>
              <w:jc w:val="right"/>
              <w:rPr>
                <w:b/>
                <w:bCs/>
                <w:color w:val="000000"/>
                <w:sz w:val="11"/>
                <w:szCs w:val="11"/>
                <w:lang w:eastAsia="tr-TR"/>
              </w:rPr>
            </w:pPr>
            <w:r w:rsidRPr="00111630">
              <w:rPr>
                <w:b/>
                <w:bCs/>
                <w:color w:val="000000"/>
                <w:sz w:val="11"/>
                <w:szCs w:val="11"/>
                <w:lang w:eastAsia="tr-TR"/>
              </w:rPr>
              <w:t>213,413</w:t>
            </w:r>
          </w:p>
        </w:tc>
        <w:tc>
          <w:tcPr>
            <w:tcW w:w="733" w:type="dxa"/>
            <w:tcBorders>
              <w:top w:val="nil"/>
              <w:left w:val="nil"/>
              <w:bottom w:val="nil"/>
              <w:right w:val="nil"/>
            </w:tcBorders>
            <w:shd w:val="clear" w:color="auto" w:fill="auto"/>
            <w:vAlign w:val="bottom"/>
            <w:hideMark/>
          </w:tcPr>
          <w:p w14:paraId="6D583A8F" w14:textId="31DC21EF"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03" w:type="dxa"/>
            <w:tcBorders>
              <w:top w:val="nil"/>
              <w:left w:val="nil"/>
              <w:bottom w:val="nil"/>
              <w:right w:val="nil"/>
            </w:tcBorders>
            <w:shd w:val="clear" w:color="auto" w:fill="auto"/>
            <w:vAlign w:val="bottom"/>
            <w:hideMark/>
          </w:tcPr>
          <w:p w14:paraId="6CCB82C6" w14:textId="7E70F45B" w:rsidR="00E9515E" w:rsidRPr="00111630" w:rsidRDefault="00E9515E" w:rsidP="00856EB3">
            <w:pPr>
              <w:jc w:val="right"/>
              <w:rPr>
                <w:b/>
                <w:bCs/>
                <w:color w:val="000000"/>
                <w:sz w:val="11"/>
                <w:szCs w:val="11"/>
                <w:lang w:eastAsia="tr-TR"/>
              </w:rPr>
            </w:pPr>
            <w:r w:rsidRPr="00111630">
              <w:rPr>
                <w:b/>
                <w:bCs/>
                <w:color w:val="000000"/>
                <w:sz w:val="11"/>
                <w:szCs w:val="11"/>
                <w:lang w:eastAsia="tr-TR"/>
              </w:rPr>
              <w:t>17,314,622</w:t>
            </w:r>
          </w:p>
        </w:tc>
        <w:tc>
          <w:tcPr>
            <w:tcW w:w="701" w:type="dxa"/>
            <w:tcBorders>
              <w:top w:val="nil"/>
              <w:left w:val="nil"/>
              <w:bottom w:val="nil"/>
              <w:right w:val="nil"/>
            </w:tcBorders>
            <w:shd w:val="clear" w:color="auto" w:fill="auto"/>
            <w:vAlign w:val="bottom"/>
            <w:hideMark/>
          </w:tcPr>
          <w:p w14:paraId="5664C576" w14:textId="2056553E" w:rsidR="00E9515E" w:rsidRPr="00111630" w:rsidRDefault="00E9515E" w:rsidP="00856EB3">
            <w:pPr>
              <w:jc w:val="right"/>
              <w:rPr>
                <w:b/>
                <w:bCs/>
                <w:color w:val="000000"/>
                <w:sz w:val="11"/>
                <w:szCs w:val="11"/>
                <w:lang w:eastAsia="tr-TR"/>
              </w:rPr>
            </w:pPr>
            <w:r w:rsidRPr="00111630">
              <w:rPr>
                <w:b/>
                <w:bCs/>
                <w:color w:val="000000"/>
                <w:sz w:val="11"/>
                <w:szCs w:val="11"/>
                <w:lang w:eastAsia="tr-TR"/>
              </w:rPr>
              <w:t>5,599,752</w:t>
            </w:r>
          </w:p>
        </w:tc>
        <w:tc>
          <w:tcPr>
            <w:tcW w:w="638" w:type="dxa"/>
            <w:tcBorders>
              <w:top w:val="nil"/>
              <w:left w:val="nil"/>
              <w:bottom w:val="nil"/>
              <w:right w:val="nil"/>
            </w:tcBorders>
            <w:shd w:val="clear" w:color="auto" w:fill="auto"/>
            <w:vAlign w:val="bottom"/>
            <w:hideMark/>
          </w:tcPr>
          <w:p w14:paraId="72F8307B" w14:textId="43449DC8" w:rsidR="00E9515E" w:rsidRPr="00111630" w:rsidRDefault="00E9515E" w:rsidP="00856EB3">
            <w:pPr>
              <w:jc w:val="right"/>
              <w:rPr>
                <w:b/>
                <w:bCs/>
                <w:color w:val="000000"/>
                <w:sz w:val="11"/>
                <w:szCs w:val="11"/>
                <w:lang w:eastAsia="tr-TR"/>
              </w:rPr>
            </w:pPr>
            <w:r w:rsidRPr="00111630">
              <w:rPr>
                <w:b/>
                <w:bCs/>
                <w:color w:val="000000"/>
                <w:sz w:val="11"/>
                <w:szCs w:val="11"/>
                <w:lang w:eastAsia="tr-TR"/>
              </w:rPr>
              <w:t>3,209,368</w:t>
            </w:r>
          </w:p>
        </w:tc>
        <w:tc>
          <w:tcPr>
            <w:tcW w:w="947" w:type="dxa"/>
            <w:tcBorders>
              <w:top w:val="nil"/>
              <w:left w:val="nil"/>
              <w:bottom w:val="nil"/>
              <w:right w:val="nil"/>
            </w:tcBorders>
            <w:shd w:val="clear" w:color="auto" w:fill="auto"/>
            <w:vAlign w:val="bottom"/>
            <w:hideMark/>
          </w:tcPr>
          <w:p w14:paraId="3668DF1D" w14:textId="707D0A7D" w:rsidR="00E9515E" w:rsidRPr="00111630" w:rsidRDefault="00E9515E" w:rsidP="00856EB3">
            <w:pPr>
              <w:jc w:val="right"/>
              <w:rPr>
                <w:b/>
                <w:bCs/>
                <w:color w:val="000000"/>
                <w:sz w:val="11"/>
                <w:szCs w:val="11"/>
                <w:lang w:eastAsia="tr-TR"/>
              </w:rPr>
            </w:pPr>
            <w:r w:rsidRPr="00111630">
              <w:rPr>
                <w:b/>
                <w:bCs/>
                <w:color w:val="000000"/>
                <w:sz w:val="11"/>
                <w:szCs w:val="11"/>
                <w:lang w:eastAsia="tr-TR"/>
              </w:rPr>
              <w:t>3,763,231</w:t>
            </w:r>
          </w:p>
        </w:tc>
        <w:tc>
          <w:tcPr>
            <w:tcW w:w="747" w:type="dxa"/>
            <w:tcBorders>
              <w:top w:val="nil"/>
              <w:left w:val="nil"/>
              <w:bottom w:val="nil"/>
              <w:right w:val="nil"/>
            </w:tcBorders>
            <w:shd w:val="clear" w:color="auto" w:fill="auto"/>
            <w:vAlign w:val="bottom"/>
            <w:hideMark/>
          </w:tcPr>
          <w:p w14:paraId="70441BE5" w14:textId="4072AA72" w:rsidR="00E9515E" w:rsidRPr="00111630" w:rsidRDefault="00E9515E" w:rsidP="00856EB3">
            <w:pPr>
              <w:jc w:val="right"/>
              <w:rPr>
                <w:b/>
                <w:bCs/>
                <w:color w:val="000000"/>
                <w:sz w:val="11"/>
                <w:szCs w:val="11"/>
                <w:lang w:eastAsia="tr-TR"/>
              </w:rPr>
            </w:pPr>
            <w:r w:rsidRPr="00111630">
              <w:rPr>
                <w:b/>
                <w:bCs/>
                <w:color w:val="000000"/>
                <w:sz w:val="11"/>
                <w:szCs w:val="11"/>
                <w:lang w:eastAsia="tr-TR"/>
              </w:rPr>
              <w:t>165,284</w:t>
            </w:r>
          </w:p>
        </w:tc>
        <w:tc>
          <w:tcPr>
            <w:tcW w:w="580" w:type="dxa"/>
            <w:tcBorders>
              <w:top w:val="nil"/>
              <w:left w:val="nil"/>
              <w:bottom w:val="nil"/>
              <w:right w:val="nil"/>
            </w:tcBorders>
            <w:shd w:val="clear" w:color="auto" w:fill="auto"/>
            <w:vAlign w:val="bottom"/>
            <w:hideMark/>
          </w:tcPr>
          <w:p w14:paraId="7FEF2184" w14:textId="7CFA07CB" w:rsidR="00E9515E" w:rsidRPr="00111630" w:rsidRDefault="00E9515E" w:rsidP="00856EB3">
            <w:pPr>
              <w:jc w:val="right"/>
              <w:rPr>
                <w:b/>
                <w:bCs/>
                <w:color w:val="000000"/>
                <w:sz w:val="11"/>
                <w:szCs w:val="11"/>
                <w:lang w:eastAsia="tr-TR"/>
              </w:rPr>
            </w:pPr>
            <w:r w:rsidRPr="00111630">
              <w:rPr>
                <w:b/>
                <w:bCs/>
                <w:color w:val="000000"/>
                <w:sz w:val="11"/>
                <w:szCs w:val="11"/>
                <w:lang w:eastAsia="tr-TR"/>
              </w:rPr>
              <w:t>228</w:t>
            </w:r>
          </w:p>
        </w:tc>
        <w:tc>
          <w:tcPr>
            <w:tcW w:w="562" w:type="dxa"/>
            <w:tcBorders>
              <w:top w:val="nil"/>
              <w:left w:val="nil"/>
              <w:bottom w:val="nil"/>
              <w:right w:val="nil"/>
            </w:tcBorders>
            <w:shd w:val="clear" w:color="auto" w:fill="auto"/>
            <w:vAlign w:val="bottom"/>
            <w:hideMark/>
          </w:tcPr>
          <w:p w14:paraId="13E5B294" w14:textId="59BB97D2"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01" w:type="dxa"/>
            <w:tcBorders>
              <w:top w:val="nil"/>
              <w:left w:val="nil"/>
              <w:bottom w:val="nil"/>
              <w:right w:val="nil"/>
            </w:tcBorders>
            <w:shd w:val="clear" w:color="auto" w:fill="auto"/>
            <w:vAlign w:val="bottom"/>
            <w:hideMark/>
          </w:tcPr>
          <w:p w14:paraId="6E008159" w14:textId="2EB98782"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03" w:type="dxa"/>
            <w:tcBorders>
              <w:top w:val="nil"/>
              <w:left w:val="nil"/>
              <w:bottom w:val="nil"/>
              <w:right w:val="nil"/>
            </w:tcBorders>
            <w:shd w:val="clear" w:color="auto" w:fill="auto"/>
            <w:vAlign w:val="bottom"/>
            <w:hideMark/>
          </w:tcPr>
          <w:p w14:paraId="246F2C45" w14:textId="22D3A895"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697" w:type="dxa"/>
            <w:tcBorders>
              <w:top w:val="nil"/>
              <w:left w:val="nil"/>
              <w:bottom w:val="nil"/>
              <w:right w:val="nil"/>
            </w:tcBorders>
            <w:shd w:val="clear" w:color="auto" w:fill="auto"/>
            <w:vAlign w:val="bottom"/>
            <w:hideMark/>
          </w:tcPr>
          <w:p w14:paraId="58020D22" w14:textId="2251631B" w:rsidR="00E9515E" w:rsidRPr="00111630" w:rsidRDefault="00E9515E" w:rsidP="00856EB3">
            <w:pPr>
              <w:jc w:val="right"/>
              <w:rPr>
                <w:b/>
                <w:bCs/>
                <w:color w:val="000000"/>
                <w:sz w:val="11"/>
                <w:szCs w:val="11"/>
                <w:lang w:eastAsia="tr-TR"/>
              </w:rPr>
            </w:pPr>
            <w:r w:rsidRPr="00111630">
              <w:rPr>
                <w:b/>
                <w:bCs/>
                <w:color w:val="000000"/>
                <w:sz w:val="11"/>
                <w:szCs w:val="11"/>
                <w:lang w:eastAsia="tr-TR"/>
              </w:rPr>
              <w:t>94,539</w:t>
            </w:r>
          </w:p>
        </w:tc>
        <w:tc>
          <w:tcPr>
            <w:tcW w:w="629" w:type="dxa"/>
            <w:tcBorders>
              <w:top w:val="nil"/>
              <w:left w:val="nil"/>
              <w:bottom w:val="nil"/>
              <w:right w:val="nil"/>
            </w:tcBorders>
            <w:shd w:val="clear" w:color="auto" w:fill="auto"/>
            <w:vAlign w:val="bottom"/>
            <w:hideMark/>
          </w:tcPr>
          <w:p w14:paraId="61BEC8C9" w14:textId="52F7AF82" w:rsidR="00E9515E" w:rsidRPr="00111630" w:rsidRDefault="00E9515E" w:rsidP="00856EB3">
            <w:pPr>
              <w:jc w:val="right"/>
              <w:rPr>
                <w:b/>
                <w:bCs/>
                <w:color w:val="000000"/>
                <w:sz w:val="11"/>
                <w:szCs w:val="11"/>
                <w:lang w:eastAsia="tr-TR"/>
              </w:rPr>
            </w:pPr>
            <w:r w:rsidRPr="00111630">
              <w:rPr>
                <w:b/>
                <w:bCs/>
                <w:color w:val="000000"/>
                <w:sz w:val="11"/>
                <w:szCs w:val="11"/>
                <w:lang w:eastAsia="tr-TR"/>
              </w:rPr>
              <w:t>64,061</w:t>
            </w:r>
          </w:p>
        </w:tc>
        <w:tc>
          <w:tcPr>
            <w:tcW w:w="688" w:type="dxa"/>
            <w:tcBorders>
              <w:top w:val="nil"/>
              <w:left w:val="nil"/>
              <w:bottom w:val="nil"/>
              <w:right w:val="nil"/>
            </w:tcBorders>
            <w:shd w:val="clear" w:color="auto" w:fill="auto"/>
            <w:vAlign w:val="bottom"/>
            <w:hideMark/>
          </w:tcPr>
          <w:p w14:paraId="6F29B563" w14:textId="54D83D2F"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01" w:type="dxa"/>
            <w:tcBorders>
              <w:top w:val="nil"/>
              <w:left w:val="nil"/>
              <w:bottom w:val="nil"/>
              <w:right w:val="nil"/>
            </w:tcBorders>
            <w:shd w:val="clear" w:color="auto" w:fill="auto"/>
            <w:vAlign w:val="bottom"/>
            <w:hideMark/>
          </w:tcPr>
          <w:p w14:paraId="2E208629" w14:textId="29DF2086" w:rsidR="00E9515E" w:rsidRPr="00111630" w:rsidRDefault="00E9515E" w:rsidP="00856EB3">
            <w:pPr>
              <w:jc w:val="right"/>
              <w:rPr>
                <w:b/>
                <w:bCs/>
                <w:color w:val="000000"/>
                <w:sz w:val="11"/>
                <w:szCs w:val="11"/>
                <w:lang w:eastAsia="tr-TR"/>
              </w:rPr>
            </w:pPr>
            <w:r w:rsidRPr="00111630">
              <w:rPr>
                <w:b/>
                <w:bCs/>
                <w:color w:val="000000"/>
                <w:sz w:val="11"/>
                <w:szCs w:val="11"/>
                <w:lang w:eastAsia="tr-TR"/>
              </w:rPr>
              <w:t>16,314,603</w:t>
            </w:r>
          </w:p>
        </w:tc>
        <w:tc>
          <w:tcPr>
            <w:tcW w:w="701" w:type="dxa"/>
            <w:tcBorders>
              <w:top w:val="nil"/>
              <w:left w:val="nil"/>
              <w:bottom w:val="nil"/>
              <w:right w:val="nil"/>
            </w:tcBorders>
            <w:shd w:val="clear" w:color="auto" w:fill="auto"/>
            <w:vAlign w:val="bottom"/>
            <w:hideMark/>
          </w:tcPr>
          <w:p w14:paraId="30C79BA7" w14:textId="4FE5C7E8" w:rsidR="00E9515E" w:rsidRPr="00111630" w:rsidRDefault="00E9515E" w:rsidP="00856EB3">
            <w:pPr>
              <w:jc w:val="right"/>
              <w:rPr>
                <w:b/>
                <w:bCs/>
                <w:color w:val="000000"/>
                <w:sz w:val="11"/>
                <w:szCs w:val="11"/>
                <w:lang w:eastAsia="tr-TR"/>
              </w:rPr>
            </w:pPr>
            <w:r w:rsidRPr="00111630">
              <w:rPr>
                <w:b/>
                <w:bCs/>
                <w:color w:val="000000"/>
                <w:sz w:val="11"/>
                <w:szCs w:val="11"/>
                <w:lang w:eastAsia="tr-TR"/>
              </w:rPr>
              <w:t>45,300,475</w:t>
            </w:r>
          </w:p>
        </w:tc>
        <w:tc>
          <w:tcPr>
            <w:tcW w:w="701" w:type="dxa"/>
            <w:tcBorders>
              <w:top w:val="nil"/>
              <w:left w:val="nil"/>
              <w:bottom w:val="nil"/>
              <w:right w:val="nil"/>
            </w:tcBorders>
            <w:shd w:val="clear" w:color="auto" w:fill="auto"/>
            <w:vAlign w:val="bottom"/>
            <w:hideMark/>
          </w:tcPr>
          <w:p w14:paraId="74AB1774" w14:textId="67C0FDEE" w:rsidR="00E9515E" w:rsidRPr="00111630" w:rsidRDefault="00E9515E" w:rsidP="00856EB3">
            <w:pPr>
              <w:jc w:val="right"/>
              <w:rPr>
                <w:b/>
                <w:bCs/>
                <w:color w:val="000000"/>
                <w:sz w:val="11"/>
                <w:szCs w:val="11"/>
                <w:lang w:eastAsia="tr-TR"/>
              </w:rPr>
            </w:pPr>
            <w:r w:rsidRPr="00111630">
              <w:rPr>
                <w:b/>
                <w:bCs/>
                <w:color w:val="000000"/>
                <w:sz w:val="11"/>
                <w:szCs w:val="11"/>
                <w:lang w:eastAsia="tr-TR"/>
              </w:rPr>
              <w:t>61,615,078</w:t>
            </w:r>
          </w:p>
        </w:tc>
      </w:tr>
      <w:tr w:rsidR="00E9515E" w:rsidRPr="00111630" w14:paraId="6E8C351E" w14:textId="77777777" w:rsidTr="00856EB3">
        <w:trPr>
          <w:divId w:val="335426269"/>
          <w:trHeight w:val="20"/>
        </w:trPr>
        <w:tc>
          <w:tcPr>
            <w:tcW w:w="993" w:type="dxa"/>
            <w:tcBorders>
              <w:top w:val="nil"/>
              <w:left w:val="nil"/>
              <w:bottom w:val="nil"/>
              <w:right w:val="nil"/>
            </w:tcBorders>
            <w:shd w:val="clear" w:color="auto" w:fill="auto"/>
            <w:noWrap/>
            <w:vAlign w:val="center"/>
            <w:hideMark/>
          </w:tcPr>
          <w:p w14:paraId="08030D1F" w14:textId="77777777" w:rsidR="00E9515E" w:rsidRPr="00111630" w:rsidRDefault="00E9515E" w:rsidP="002200E1">
            <w:pPr>
              <w:rPr>
                <w:color w:val="000000"/>
                <w:sz w:val="11"/>
                <w:szCs w:val="11"/>
                <w:lang w:eastAsia="tr-TR"/>
              </w:rPr>
            </w:pPr>
            <w:r w:rsidRPr="00111630">
              <w:rPr>
                <w:color w:val="000000"/>
                <w:sz w:val="11"/>
                <w:szCs w:val="11"/>
                <w:lang w:eastAsia="tr-TR"/>
              </w:rPr>
              <w:t>Toptan ve Perakende Ticaret</w:t>
            </w:r>
          </w:p>
        </w:tc>
        <w:tc>
          <w:tcPr>
            <w:tcW w:w="776" w:type="dxa"/>
            <w:tcBorders>
              <w:top w:val="nil"/>
              <w:left w:val="nil"/>
              <w:bottom w:val="nil"/>
              <w:right w:val="nil"/>
            </w:tcBorders>
            <w:shd w:val="clear" w:color="auto" w:fill="auto"/>
            <w:vAlign w:val="bottom"/>
            <w:hideMark/>
          </w:tcPr>
          <w:p w14:paraId="781B07EB" w14:textId="6401B03F"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76" w:type="dxa"/>
            <w:tcBorders>
              <w:top w:val="nil"/>
              <w:left w:val="nil"/>
              <w:bottom w:val="nil"/>
              <w:right w:val="nil"/>
            </w:tcBorders>
            <w:shd w:val="clear" w:color="auto" w:fill="auto"/>
            <w:vAlign w:val="bottom"/>
            <w:hideMark/>
          </w:tcPr>
          <w:p w14:paraId="400BC246" w14:textId="576F2CFF"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27" w:type="dxa"/>
            <w:tcBorders>
              <w:top w:val="nil"/>
              <w:left w:val="nil"/>
              <w:bottom w:val="nil"/>
              <w:right w:val="nil"/>
            </w:tcBorders>
            <w:shd w:val="clear" w:color="auto" w:fill="auto"/>
            <w:vAlign w:val="bottom"/>
            <w:hideMark/>
          </w:tcPr>
          <w:p w14:paraId="1E28D3AB" w14:textId="21C2941C"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64" w:type="dxa"/>
            <w:tcBorders>
              <w:top w:val="nil"/>
              <w:left w:val="nil"/>
              <w:bottom w:val="nil"/>
              <w:right w:val="nil"/>
            </w:tcBorders>
            <w:shd w:val="clear" w:color="auto" w:fill="auto"/>
            <w:vAlign w:val="bottom"/>
            <w:hideMark/>
          </w:tcPr>
          <w:p w14:paraId="1F4D119A" w14:textId="0C2ADF1C"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33" w:type="dxa"/>
            <w:tcBorders>
              <w:top w:val="nil"/>
              <w:left w:val="nil"/>
              <w:bottom w:val="nil"/>
              <w:right w:val="nil"/>
            </w:tcBorders>
            <w:shd w:val="clear" w:color="auto" w:fill="auto"/>
            <w:vAlign w:val="bottom"/>
            <w:hideMark/>
          </w:tcPr>
          <w:p w14:paraId="6AA9098C" w14:textId="0AEB9371"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71E0406F" w14:textId="064BD345"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4314D6D6" w14:textId="38E420CE" w:rsidR="00E9515E" w:rsidRPr="00111630" w:rsidRDefault="00E9515E" w:rsidP="00856EB3">
            <w:pPr>
              <w:jc w:val="right"/>
              <w:rPr>
                <w:color w:val="000000"/>
                <w:sz w:val="11"/>
                <w:szCs w:val="11"/>
                <w:lang w:eastAsia="tr-TR"/>
              </w:rPr>
            </w:pPr>
            <w:r w:rsidRPr="00111630">
              <w:rPr>
                <w:color w:val="000000"/>
                <w:sz w:val="11"/>
                <w:szCs w:val="11"/>
                <w:lang w:eastAsia="tr-TR"/>
              </w:rPr>
              <w:t>2,252,736</w:t>
            </w:r>
          </w:p>
        </w:tc>
        <w:tc>
          <w:tcPr>
            <w:tcW w:w="638" w:type="dxa"/>
            <w:tcBorders>
              <w:top w:val="nil"/>
              <w:left w:val="nil"/>
              <w:bottom w:val="nil"/>
              <w:right w:val="nil"/>
            </w:tcBorders>
            <w:shd w:val="clear" w:color="auto" w:fill="auto"/>
            <w:vAlign w:val="bottom"/>
            <w:hideMark/>
          </w:tcPr>
          <w:p w14:paraId="1182BAF8" w14:textId="6C8EC81B" w:rsidR="00E9515E" w:rsidRPr="00111630" w:rsidRDefault="00E9515E" w:rsidP="00856EB3">
            <w:pPr>
              <w:jc w:val="right"/>
              <w:rPr>
                <w:color w:val="000000"/>
                <w:sz w:val="11"/>
                <w:szCs w:val="11"/>
                <w:lang w:eastAsia="tr-TR"/>
              </w:rPr>
            </w:pPr>
            <w:r w:rsidRPr="00111630">
              <w:rPr>
                <w:color w:val="000000"/>
                <w:sz w:val="11"/>
                <w:szCs w:val="11"/>
                <w:lang w:eastAsia="tr-TR"/>
              </w:rPr>
              <w:t>2,185,655</w:t>
            </w:r>
          </w:p>
        </w:tc>
        <w:tc>
          <w:tcPr>
            <w:tcW w:w="947" w:type="dxa"/>
            <w:tcBorders>
              <w:top w:val="nil"/>
              <w:left w:val="nil"/>
              <w:bottom w:val="nil"/>
              <w:right w:val="nil"/>
            </w:tcBorders>
            <w:shd w:val="clear" w:color="auto" w:fill="auto"/>
            <w:vAlign w:val="bottom"/>
            <w:hideMark/>
          </w:tcPr>
          <w:p w14:paraId="5F4B6CCC" w14:textId="5379837A" w:rsidR="00E9515E" w:rsidRPr="00111630" w:rsidRDefault="00E9515E" w:rsidP="00856EB3">
            <w:pPr>
              <w:jc w:val="right"/>
              <w:rPr>
                <w:color w:val="000000"/>
                <w:sz w:val="11"/>
                <w:szCs w:val="11"/>
                <w:lang w:eastAsia="tr-TR"/>
              </w:rPr>
            </w:pPr>
            <w:r w:rsidRPr="00111630">
              <w:rPr>
                <w:color w:val="000000"/>
                <w:sz w:val="11"/>
                <w:szCs w:val="11"/>
                <w:lang w:eastAsia="tr-TR"/>
              </w:rPr>
              <w:t>2,490,141</w:t>
            </w:r>
          </w:p>
        </w:tc>
        <w:tc>
          <w:tcPr>
            <w:tcW w:w="747" w:type="dxa"/>
            <w:tcBorders>
              <w:top w:val="nil"/>
              <w:left w:val="nil"/>
              <w:bottom w:val="nil"/>
              <w:right w:val="nil"/>
            </w:tcBorders>
            <w:shd w:val="clear" w:color="auto" w:fill="auto"/>
            <w:vAlign w:val="bottom"/>
            <w:hideMark/>
          </w:tcPr>
          <w:p w14:paraId="6B99AA7E" w14:textId="1344F7C8" w:rsidR="00E9515E" w:rsidRPr="00111630" w:rsidRDefault="00E9515E" w:rsidP="00856EB3">
            <w:pPr>
              <w:jc w:val="right"/>
              <w:rPr>
                <w:color w:val="000000"/>
                <w:sz w:val="11"/>
                <w:szCs w:val="11"/>
                <w:lang w:eastAsia="tr-TR"/>
              </w:rPr>
            </w:pPr>
            <w:r w:rsidRPr="00111630">
              <w:rPr>
                <w:color w:val="000000"/>
                <w:sz w:val="11"/>
                <w:szCs w:val="11"/>
                <w:lang w:eastAsia="tr-TR"/>
              </w:rPr>
              <w:t>62,331</w:t>
            </w:r>
          </w:p>
        </w:tc>
        <w:tc>
          <w:tcPr>
            <w:tcW w:w="580" w:type="dxa"/>
            <w:tcBorders>
              <w:top w:val="nil"/>
              <w:left w:val="nil"/>
              <w:bottom w:val="nil"/>
              <w:right w:val="nil"/>
            </w:tcBorders>
            <w:shd w:val="clear" w:color="auto" w:fill="auto"/>
            <w:vAlign w:val="bottom"/>
            <w:hideMark/>
          </w:tcPr>
          <w:p w14:paraId="012EA28E" w14:textId="26CBB04C" w:rsidR="00E9515E" w:rsidRPr="00111630" w:rsidRDefault="00E9515E" w:rsidP="00856EB3">
            <w:pPr>
              <w:jc w:val="right"/>
              <w:rPr>
                <w:color w:val="000000"/>
                <w:sz w:val="11"/>
                <w:szCs w:val="11"/>
                <w:lang w:eastAsia="tr-TR"/>
              </w:rPr>
            </w:pPr>
            <w:r w:rsidRPr="00111630">
              <w:rPr>
                <w:color w:val="000000"/>
                <w:sz w:val="11"/>
                <w:szCs w:val="11"/>
                <w:lang w:eastAsia="tr-TR"/>
              </w:rPr>
              <w:t>205</w:t>
            </w:r>
          </w:p>
        </w:tc>
        <w:tc>
          <w:tcPr>
            <w:tcW w:w="562" w:type="dxa"/>
            <w:tcBorders>
              <w:top w:val="nil"/>
              <w:left w:val="nil"/>
              <w:bottom w:val="nil"/>
              <w:right w:val="nil"/>
            </w:tcBorders>
            <w:shd w:val="clear" w:color="auto" w:fill="auto"/>
            <w:vAlign w:val="bottom"/>
            <w:hideMark/>
          </w:tcPr>
          <w:p w14:paraId="751EE1F2" w14:textId="2FDAC8DA"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3CCF023E" w14:textId="0A40A0EA"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6C95D72B" w14:textId="35BFB719"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97" w:type="dxa"/>
            <w:tcBorders>
              <w:top w:val="nil"/>
              <w:left w:val="nil"/>
              <w:bottom w:val="nil"/>
              <w:right w:val="nil"/>
            </w:tcBorders>
            <w:shd w:val="clear" w:color="auto" w:fill="auto"/>
            <w:vAlign w:val="bottom"/>
            <w:hideMark/>
          </w:tcPr>
          <w:p w14:paraId="4B6C73DF" w14:textId="2D521771"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29" w:type="dxa"/>
            <w:tcBorders>
              <w:top w:val="nil"/>
              <w:left w:val="nil"/>
              <w:bottom w:val="nil"/>
              <w:right w:val="nil"/>
            </w:tcBorders>
            <w:shd w:val="clear" w:color="auto" w:fill="auto"/>
            <w:vAlign w:val="bottom"/>
            <w:hideMark/>
          </w:tcPr>
          <w:p w14:paraId="1AA6178B" w14:textId="393F7D97"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88" w:type="dxa"/>
            <w:tcBorders>
              <w:top w:val="nil"/>
              <w:left w:val="nil"/>
              <w:bottom w:val="nil"/>
              <w:right w:val="nil"/>
            </w:tcBorders>
            <w:shd w:val="clear" w:color="auto" w:fill="auto"/>
            <w:vAlign w:val="bottom"/>
            <w:hideMark/>
          </w:tcPr>
          <w:p w14:paraId="70E1E7B1" w14:textId="4CA59F3D"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258253FC" w14:textId="49FA3C61" w:rsidR="00E9515E" w:rsidRPr="00111630" w:rsidRDefault="00E9515E" w:rsidP="00856EB3">
            <w:pPr>
              <w:jc w:val="right"/>
              <w:rPr>
                <w:color w:val="000000"/>
                <w:sz w:val="11"/>
                <w:szCs w:val="11"/>
                <w:lang w:eastAsia="tr-TR"/>
              </w:rPr>
            </w:pPr>
            <w:r w:rsidRPr="00111630">
              <w:rPr>
                <w:color w:val="000000"/>
                <w:sz w:val="11"/>
                <w:szCs w:val="11"/>
                <w:lang w:eastAsia="tr-TR"/>
              </w:rPr>
              <w:t>6,076,175</w:t>
            </w:r>
          </w:p>
        </w:tc>
        <w:tc>
          <w:tcPr>
            <w:tcW w:w="701" w:type="dxa"/>
            <w:tcBorders>
              <w:top w:val="nil"/>
              <w:left w:val="nil"/>
              <w:bottom w:val="nil"/>
              <w:right w:val="nil"/>
            </w:tcBorders>
            <w:shd w:val="clear" w:color="auto" w:fill="auto"/>
            <w:vAlign w:val="bottom"/>
            <w:hideMark/>
          </w:tcPr>
          <w:p w14:paraId="13DCA691" w14:textId="1EA1CB1C" w:rsidR="00E9515E" w:rsidRPr="00111630" w:rsidRDefault="00E9515E" w:rsidP="00856EB3">
            <w:pPr>
              <w:jc w:val="right"/>
              <w:rPr>
                <w:color w:val="000000"/>
                <w:sz w:val="11"/>
                <w:szCs w:val="11"/>
                <w:lang w:eastAsia="tr-TR"/>
              </w:rPr>
            </w:pPr>
            <w:r w:rsidRPr="00111630">
              <w:rPr>
                <w:color w:val="000000"/>
                <w:sz w:val="11"/>
                <w:szCs w:val="11"/>
                <w:lang w:eastAsia="tr-TR"/>
              </w:rPr>
              <w:t>914,893</w:t>
            </w:r>
          </w:p>
        </w:tc>
        <w:tc>
          <w:tcPr>
            <w:tcW w:w="701" w:type="dxa"/>
            <w:tcBorders>
              <w:top w:val="nil"/>
              <w:left w:val="nil"/>
              <w:bottom w:val="nil"/>
              <w:right w:val="nil"/>
            </w:tcBorders>
            <w:shd w:val="clear" w:color="auto" w:fill="auto"/>
            <w:vAlign w:val="bottom"/>
            <w:hideMark/>
          </w:tcPr>
          <w:p w14:paraId="12EECF1D" w14:textId="6944EDEB" w:rsidR="00E9515E" w:rsidRPr="00111630" w:rsidRDefault="00E9515E" w:rsidP="00856EB3">
            <w:pPr>
              <w:jc w:val="right"/>
              <w:rPr>
                <w:color w:val="000000"/>
                <w:sz w:val="11"/>
                <w:szCs w:val="11"/>
                <w:lang w:eastAsia="tr-TR"/>
              </w:rPr>
            </w:pPr>
            <w:r w:rsidRPr="00111630">
              <w:rPr>
                <w:color w:val="000000"/>
                <w:sz w:val="11"/>
                <w:szCs w:val="11"/>
                <w:lang w:eastAsia="tr-TR"/>
              </w:rPr>
              <w:t>6,991,068</w:t>
            </w:r>
          </w:p>
        </w:tc>
      </w:tr>
      <w:tr w:rsidR="00E9515E" w:rsidRPr="00111630" w14:paraId="5A7A2E57" w14:textId="77777777" w:rsidTr="00856EB3">
        <w:trPr>
          <w:divId w:val="335426269"/>
          <w:trHeight w:val="20"/>
        </w:trPr>
        <w:tc>
          <w:tcPr>
            <w:tcW w:w="993" w:type="dxa"/>
            <w:tcBorders>
              <w:top w:val="nil"/>
              <w:left w:val="nil"/>
              <w:bottom w:val="nil"/>
              <w:right w:val="nil"/>
            </w:tcBorders>
            <w:shd w:val="clear" w:color="auto" w:fill="auto"/>
            <w:noWrap/>
            <w:vAlign w:val="center"/>
            <w:hideMark/>
          </w:tcPr>
          <w:p w14:paraId="13DEB8D6" w14:textId="77777777" w:rsidR="00E9515E" w:rsidRPr="00111630" w:rsidRDefault="00E9515E" w:rsidP="002200E1">
            <w:pPr>
              <w:rPr>
                <w:color w:val="000000"/>
                <w:sz w:val="11"/>
                <w:szCs w:val="11"/>
                <w:lang w:eastAsia="tr-TR"/>
              </w:rPr>
            </w:pPr>
            <w:r w:rsidRPr="00111630">
              <w:rPr>
                <w:color w:val="000000"/>
                <w:sz w:val="11"/>
                <w:szCs w:val="11"/>
                <w:lang w:eastAsia="tr-TR"/>
              </w:rPr>
              <w:t>Otel ve Lokanta Hizmetleri</w:t>
            </w:r>
          </w:p>
        </w:tc>
        <w:tc>
          <w:tcPr>
            <w:tcW w:w="776" w:type="dxa"/>
            <w:tcBorders>
              <w:top w:val="nil"/>
              <w:left w:val="nil"/>
              <w:bottom w:val="nil"/>
              <w:right w:val="nil"/>
            </w:tcBorders>
            <w:shd w:val="clear" w:color="auto" w:fill="auto"/>
            <w:vAlign w:val="bottom"/>
            <w:hideMark/>
          </w:tcPr>
          <w:p w14:paraId="6265A3CF" w14:textId="00F36890"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76" w:type="dxa"/>
            <w:tcBorders>
              <w:top w:val="nil"/>
              <w:left w:val="nil"/>
              <w:bottom w:val="nil"/>
              <w:right w:val="nil"/>
            </w:tcBorders>
            <w:shd w:val="clear" w:color="auto" w:fill="auto"/>
            <w:vAlign w:val="bottom"/>
            <w:hideMark/>
          </w:tcPr>
          <w:p w14:paraId="704A33A2" w14:textId="1583E749"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27" w:type="dxa"/>
            <w:tcBorders>
              <w:top w:val="nil"/>
              <w:left w:val="nil"/>
              <w:bottom w:val="nil"/>
              <w:right w:val="nil"/>
            </w:tcBorders>
            <w:shd w:val="clear" w:color="auto" w:fill="auto"/>
            <w:vAlign w:val="bottom"/>
            <w:hideMark/>
          </w:tcPr>
          <w:p w14:paraId="69ABBC38" w14:textId="1756C8DF"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64" w:type="dxa"/>
            <w:tcBorders>
              <w:top w:val="nil"/>
              <w:left w:val="nil"/>
              <w:bottom w:val="nil"/>
              <w:right w:val="nil"/>
            </w:tcBorders>
            <w:shd w:val="clear" w:color="auto" w:fill="auto"/>
            <w:vAlign w:val="bottom"/>
            <w:hideMark/>
          </w:tcPr>
          <w:p w14:paraId="7C609F9C" w14:textId="725CFFA5"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33" w:type="dxa"/>
            <w:tcBorders>
              <w:top w:val="nil"/>
              <w:left w:val="nil"/>
              <w:bottom w:val="nil"/>
              <w:right w:val="nil"/>
            </w:tcBorders>
            <w:shd w:val="clear" w:color="auto" w:fill="auto"/>
            <w:vAlign w:val="bottom"/>
            <w:hideMark/>
          </w:tcPr>
          <w:p w14:paraId="21D819C3" w14:textId="46791CE0"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7A610B81" w14:textId="041ACDB0"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78034082" w14:textId="3A175518" w:rsidR="00E9515E" w:rsidRPr="00111630" w:rsidRDefault="00E9515E" w:rsidP="00856EB3">
            <w:pPr>
              <w:jc w:val="right"/>
              <w:rPr>
                <w:color w:val="000000"/>
                <w:sz w:val="11"/>
                <w:szCs w:val="11"/>
                <w:lang w:eastAsia="tr-TR"/>
              </w:rPr>
            </w:pPr>
            <w:r w:rsidRPr="00111630">
              <w:rPr>
                <w:color w:val="000000"/>
                <w:sz w:val="11"/>
                <w:szCs w:val="11"/>
                <w:lang w:eastAsia="tr-TR"/>
              </w:rPr>
              <w:t>36,887</w:t>
            </w:r>
          </w:p>
        </w:tc>
        <w:tc>
          <w:tcPr>
            <w:tcW w:w="638" w:type="dxa"/>
            <w:tcBorders>
              <w:top w:val="nil"/>
              <w:left w:val="nil"/>
              <w:bottom w:val="nil"/>
              <w:right w:val="nil"/>
            </w:tcBorders>
            <w:shd w:val="clear" w:color="auto" w:fill="auto"/>
            <w:vAlign w:val="bottom"/>
            <w:hideMark/>
          </w:tcPr>
          <w:p w14:paraId="2FCEA3C1" w14:textId="2281E1F8" w:rsidR="00E9515E" w:rsidRPr="00111630" w:rsidRDefault="00E9515E" w:rsidP="00856EB3">
            <w:pPr>
              <w:jc w:val="right"/>
              <w:rPr>
                <w:color w:val="000000"/>
                <w:sz w:val="11"/>
                <w:szCs w:val="11"/>
                <w:lang w:eastAsia="tr-TR"/>
              </w:rPr>
            </w:pPr>
            <w:r w:rsidRPr="00111630">
              <w:rPr>
                <w:color w:val="000000"/>
                <w:sz w:val="11"/>
                <w:szCs w:val="11"/>
                <w:lang w:eastAsia="tr-TR"/>
              </w:rPr>
              <w:t>87,037</w:t>
            </w:r>
          </w:p>
        </w:tc>
        <w:tc>
          <w:tcPr>
            <w:tcW w:w="947" w:type="dxa"/>
            <w:tcBorders>
              <w:top w:val="nil"/>
              <w:left w:val="nil"/>
              <w:bottom w:val="nil"/>
              <w:right w:val="nil"/>
            </w:tcBorders>
            <w:shd w:val="clear" w:color="auto" w:fill="auto"/>
            <w:vAlign w:val="bottom"/>
            <w:hideMark/>
          </w:tcPr>
          <w:p w14:paraId="256CE594" w14:textId="3DD6DCB1" w:rsidR="00E9515E" w:rsidRPr="00111630" w:rsidRDefault="00E9515E" w:rsidP="00856EB3">
            <w:pPr>
              <w:jc w:val="right"/>
              <w:rPr>
                <w:color w:val="000000"/>
                <w:sz w:val="11"/>
                <w:szCs w:val="11"/>
                <w:lang w:eastAsia="tr-TR"/>
              </w:rPr>
            </w:pPr>
            <w:r w:rsidRPr="00111630">
              <w:rPr>
                <w:color w:val="000000"/>
                <w:sz w:val="11"/>
                <w:szCs w:val="11"/>
                <w:lang w:eastAsia="tr-TR"/>
              </w:rPr>
              <w:t>241,753</w:t>
            </w:r>
          </w:p>
        </w:tc>
        <w:tc>
          <w:tcPr>
            <w:tcW w:w="747" w:type="dxa"/>
            <w:tcBorders>
              <w:top w:val="nil"/>
              <w:left w:val="nil"/>
              <w:bottom w:val="nil"/>
              <w:right w:val="nil"/>
            </w:tcBorders>
            <w:shd w:val="clear" w:color="auto" w:fill="auto"/>
            <w:vAlign w:val="bottom"/>
            <w:hideMark/>
          </w:tcPr>
          <w:p w14:paraId="5DB016A9" w14:textId="24A1BD06" w:rsidR="00E9515E" w:rsidRPr="00111630" w:rsidRDefault="00E9515E" w:rsidP="00856EB3">
            <w:pPr>
              <w:jc w:val="right"/>
              <w:rPr>
                <w:color w:val="000000"/>
                <w:sz w:val="11"/>
                <w:szCs w:val="11"/>
                <w:lang w:eastAsia="tr-TR"/>
              </w:rPr>
            </w:pPr>
            <w:r w:rsidRPr="00111630">
              <w:rPr>
                <w:color w:val="000000"/>
                <w:sz w:val="11"/>
                <w:szCs w:val="11"/>
                <w:lang w:eastAsia="tr-TR"/>
              </w:rPr>
              <w:t>19,415</w:t>
            </w:r>
          </w:p>
        </w:tc>
        <w:tc>
          <w:tcPr>
            <w:tcW w:w="580" w:type="dxa"/>
            <w:tcBorders>
              <w:top w:val="nil"/>
              <w:left w:val="nil"/>
              <w:bottom w:val="nil"/>
              <w:right w:val="nil"/>
            </w:tcBorders>
            <w:shd w:val="clear" w:color="auto" w:fill="auto"/>
            <w:vAlign w:val="bottom"/>
            <w:hideMark/>
          </w:tcPr>
          <w:p w14:paraId="47623E91" w14:textId="27C23A1C"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562" w:type="dxa"/>
            <w:tcBorders>
              <w:top w:val="nil"/>
              <w:left w:val="nil"/>
              <w:bottom w:val="nil"/>
              <w:right w:val="nil"/>
            </w:tcBorders>
            <w:shd w:val="clear" w:color="auto" w:fill="auto"/>
            <w:vAlign w:val="bottom"/>
            <w:hideMark/>
          </w:tcPr>
          <w:p w14:paraId="1F070D1B" w14:textId="5A582AC3"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6C8E82C6" w14:textId="144529A9"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323BC816" w14:textId="3117F1C9"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97" w:type="dxa"/>
            <w:tcBorders>
              <w:top w:val="nil"/>
              <w:left w:val="nil"/>
              <w:bottom w:val="nil"/>
              <w:right w:val="nil"/>
            </w:tcBorders>
            <w:shd w:val="clear" w:color="auto" w:fill="auto"/>
            <w:vAlign w:val="bottom"/>
            <w:hideMark/>
          </w:tcPr>
          <w:p w14:paraId="3A77CC09" w14:textId="5DA190A7"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29" w:type="dxa"/>
            <w:tcBorders>
              <w:top w:val="nil"/>
              <w:left w:val="nil"/>
              <w:bottom w:val="nil"/>
              <w:right w:val="nil"/>
            </w:tcBorders>
            <w:shd w:val="clear" w:color="auto" w:fill="auto"/>
            <w:vAlign w:val="bottom"/>
            <w:hideMark/>
          </w:tcPr>
          <w:p w14:paraId="20DB3928" w14:textId="51ABC424"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88" w:type="dxa"/>
            <w:tcBorders>
              <w:top w:val="nil"/>
              <w:left w:val="nil"/>
              <w:bottom w:val="nil"/>
              <w:right w:val="nil"/>
            </w:tcBorders>
            <w:shd w:val="clear" w:color="auto" w:fill="auto"/>
            <w:vAlign w:val="bottom"/>
            <w:hideMark/>
          </w:tcPr>
          <w:p w14:paraId="152C7CBD" w14:textId="519B32C9"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66BA23E4" w14:textId="4E10B298" w:rsidR="00E9515E" w:rsidRPr="00111630" w:rsidRDefault="00E9515E" w:rsidP="00856EB3">
            <w:pPr>
              <w:jc w:val="right"/>
              <w:rPr>
                <w:color w:val="000000"/>
                <w:sz w:val="11"/>
                <w:szCs w:val="11"/>
                <w:lang w:eastAsia="tr-TR"/>
              </w:rPr>
            </w:pPr>
            <w:r w:rsidRPr="00111630">
              <w:rPr>
                <w:color w:val="000000"/>
                <w:sz w:val="11"/>
                <w:szCs w:val="11"/>
                <w:lang w:eastAsia="tr-TR"/>
              </w:rPr>
              <w:t>343,670</w:t>
            </w:r>
          </w:p>
        </w:tc>
        <w:tc>
          <w:tcPr>
            <w:tcW w:w="701" w:type="dxa"/>
            <w:tcBorders>
              <w:top w:val="nil"/>
              <w:left w:val="nil"/>
              <w:bottom w:val="nil"/>
              <w:right w:val="nil"/>
            </w:tcBorders>
            <w:shd w:val="clear" w:color="auto" w:fill="auto"/>
            <w:vAlign w:val="bottom"/>
            <w:hideMark/>
          </w:tcPr>
          <w:p w14:paraId="0DFFDBBD" w14:textId="30017261" w:rsidR="00E9515E" w:rsidRPr="00111630" w:rsidRDefault="00E9515E" w:rsidP="00856EB3">
            <w:pPr>
              <w:jc w:val="right"/>
              <w:rPr>
                <w:color w:val="000000"/>
                <w:sz w:val="11"/>
                <w:szCs w:val="11"/>
                <w:lang w:eastAsia="tr-TR"/>
              </w:rPr>
            </w:pPr>
            <w:r w:rsidRPr="00111630">
              <w:rPr>
                <w:color w:val="000000"/>
                <w:sz w:val="11"/>
                <w:szCs w:val="11"/>
                <w:lang w:eastAsia="tr-TR"/>
              </w:rPr>
              <w:t>41,422</w:t>
            </w:r>
          </w:p>
        </w:tc>
        <w:tc>
          <w:tcPr>
            <w:tcW w:w="701" w:type="dxa"/>
            <w:tcBorders>
              <w:top w:val="nil"/>
              <w:left w:val="nil"/>
              <w:bottom w:val="nil"/>
              <w:right w:val="nil"/>
            </w:tcBorders>
            <w:shd w:val="clear" w:color="auto" w:fill="auto"/>
            <w:vAlign w:val="bottom"/>
            <w:hideMark/>
          </w:tcPr>
          <w:p w14:paraId="2B9DA971" w14:textId="50DF7987" w:rsidR="00E9515E" w:rsidRPr="00111630" w:rsidRDefault="00E9515E" w:rsidP="00856EB3">
            <w:pPr>
              <w:jc w:val="right"/>
              <w:rPr>
                <w:color w:val="000000"/>
                <w:sz w:val="11"/>
                <w:szCs w:val="11"/>
                <w:lang w:eastAsia="tr-TR"/>
              </w:rPr>
            </w:pPr>
            <w:r w:rsidRPr="00111630">
              <w:rPr>
                <w:color w:val="000000"/>
                <w:sz w:val="11"/>
                <w:szCs w:val="11"/>
                <w:lang w:eastAsia="tr-TR"/>
              </w:rPr>
              <w:t>385,092</w:t>
            </w:r>
          </w:p>
        </w:tc>
      </w:tr>
      <w:tr w:rsidR="00E9515E" w:rsidRPr="00111630" w14:paraId="3CC8C581" w14:textId="77777777" w:rsidTr="00856EB3">
        <w:trPr>
          <w:divId w:val="335426269"/>
          <w:trHeight w:val="20"/>
        </w:trPr>
        <w:tc>
          <w:tcPr>
            <w:tcW w:w="993" w:type="dxa"/>
            <w:tcBorders>
              <w:top w:val="nil"/>
              <w:left w:val="nil"/>
              <w:bottom w:val="nil"/>
              <w:right w:val="nil"/>
            </w:tcBorders>
            <w:shd w:val="clear" w:color="auto" w:fill="auto"/>
            <w:noWrap/>
            <w:vAlign w:val="center"/>
            <w:hideMark/>
          </w:tcPr>
          <w:p w14:paraId="1C5094BA" w14:textId="77777777" w:rsidR="00E9515E" w:rsidRPr="00111630" w:rsidRDefault="00E9515E" w:rsidP="002200E1">
            <w:pPr>
              <w:rPr>
                <w:color w:val="000000"/>
                <w:sz w:val="11"/>
                <w:szCs w:val="11"/>
                <w:lang w:eastAsia="tr-TR"/>
              </w:rPr>
            </w:pPr>
            <w:r w:rsidRPr="00111630">
              <w:rPr>
                <w:color w:val="000000"/>
                <w:sz w:val="11"/>
                <w:szCs w:val="11"/>
                <w:lang w:eastAsia="tr-TR"/>
              </w:rPr>
              <w:t>Ulaştırma Ve Haberleşme</w:t>
            </w:r>
          </w:p>
        </w:tc>
        <w:tc>
          <w:tcPr>
            <w:tcW w:w="776" w:type="dxa"/>
            <w:tcBorders>
              <w:top w:val="nil"/>
              <w:left w:val="nil"/>
              <w:bottom w:val="nil"/>
              <w:right w:val="nil"/>
            </w:tcBorders>
            <w:shd w:val="clear" w:color="auto" w:fill="auto"/>
            <w:vAlign w:val="bottom"/>
            <w:hideMark/>
          </w:tcPr>
          <w:p w14:paraId="5A66643B" w14:textId="24F29260"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76" w:type="dxa"/>
            <w:tcBorders>
              <w:top w:val="nil"/>
              <w:left w:val="nil"/>
              <w:bottom w:val="nil"/>
              <w:right w:val="nil"/>
            </w:tcBorders>
            <w:shd w:val="clear" w:color="auto" w:fill="auto"/>
            <w:vAlign w:val="bottom"/>
            <w:hideMark/>
          </w:tcPr>
          <w:p w14:paraId="25202246" w14:textId="01D552F4"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27" w:type="dxa"/>
            <w:tcBorders>
              <w:top w:val="nil"/>
              <w:left w:val="nil"/>
              <w:bottom w:val="nil"/>
              <w:right w:val="nil"/>
            </w:tcBorders>
            <w:shd w:val="clear" w:color="auto" w:fill="auto"/>
            <w:vAlign w:val="bottom"/>
            <w:hideMark/>
          </w:tcPr>
          <w:p w14:paraId="5CCF8E0D" w14:textId="6952985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64" w:type="dxa"/>
            <w:tcBorders>
              <w:top w:val="nil"/>
              <w:left w:val="nil"/>
              <w:bottom w:val="nil"/>
              <w:right w:val="nil"/>
            </w:tcBorders>
            <w:shd w:val="clear" w:color="auto" w:fill="auto"/>
            <w:vAlign w:val="bottom"/>
            <w:hideMark/>
          </w:tcPr>
          <w:p w14:paraId="21897286" w14:textId="697AC0A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33" w:type="dxa"/>
            <w:tcBorders>
              <w:top w:val="nil"/>
              <w:left w:val="nil"/>
              <w:bottom w:val="nil"/>
              <w:right w:val="nil"/>
            </w:tcBorders>
            <w:shd w:val="clear" w:color="auto" w:fill="auto"/>
            <w:vAlign w:val="bottom"/>
            <w:hideMark/>
          </w:tcPr>
          <w:p w14:paraId="30FB4470" w14:textId="50984CF0"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327D5AA6" w14:textId="281D649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0E0B639B" w14:textId="0C10B1AE" w:rsidR="00E9515E" w:rsidRPr="00111630" w:rsidRDefault="00E9515E" w:rsidP="00856EB3">
            <w:pPr>
              <w:jc w:val="right"/>
              <w:rPr>
                <w:color w:val="000000"/>
                <w:sz w:val="11"/>
                <w:szCs w:val="11"/>
                <w:lang w:eastAsia="tr-TR"/>
              </w:rPr>
            </w:pPr>
            <w:r w:rsidRPr="00111630">
              <w:rPr>
                <w:color w:val="000000"/>
                <w:sz w:val="11"/>
                <w:szCs w:val="11"/>
                <w:lang w:eastAsia="tr-TR"/>
              </w:rPr>
              <w:t>765,109</w:t>
            </w:r>
          </w:p>
        </w:tc>
        <w:tc>
          <w:tcPr>
            <w:tcW w:w="638" w:type="dxa"/>
            <w:tcBorders>
              <w:top w:val="nil"/>
              <w:left w:val="nil"/>
              <w:bottom w:val="nil"/>
              <w:right w:val="nil"/>
            </w:tcBorders>
            <w:shd w:val="clear" w:color="auto" w:fill="auto"/>
            <w:vAlign w:val="bottom"/>
            <w:hideMark/>
          </w:tcPr>
          <w:p w14:paraId="65F8E7DB" w14:textId="158E4B6C" w:rsidR="00E9515E" w:rsidRPr="00111630" w:rsidRDefault="00E9515E" w:rsidP="00856EB3">
            <w:pPr>
              <w:jc w:val="right"/>
              <w:rPr>
                <w:color w:val="000000"/>
                <w:sz w:val="11"/>
                <w:szCs w:val="11"/>
                <w:lang w:eastAsia="tr-TR"/>
              </w:rPr>
            </w:pPr>
            <w:r w:rsidRPr="00111630">
              <w:rPr>
                <w:color w:val="000000"/>
                <w:sz w:val="11"/>
                <w:szCs w:val="11"/>
                <w:lang w:eastAsia="tr-TR"/>
              </w:rPr>
              <w:t>462,754</w:t>
            </w:r>
          </w:p>
        </w:tc>
        <w:tc>
          <w:tcPr>
            <w:tcW w:w="947" w:type="dxa"/>
            <w:tcBorders>
              <w:top w:val="nil"/>
              <w:left w:val="nil"/>
              <w:bottom w:val="nil"/>
              <w:right w:val="nil"/>
            </w:tcBorders>
            <w:shd w:val="clear" w:color="auto" w:fill="auto"/>
            <w:vAlign w:val="bottom"/>
            <w:hideMark/>
          </w:tcPr>
          <w:p w14:paraId="18E39F64" w14:textId="2D7812B9" w:rsidR="00E9515E" w:rsidRPr="00111630" w:rsidRDefault="00E9515E" w:rsidP="00856EB3">
            <w:pPr>
              <w:jc w:val="right"/>
              <w:rPr>
                <w:color w:val="000000"/>
                <w:sz w:val="11"/>
                <w:szCs w:val="11"/>
                <w:lang w:eastAsia="tr-TR"/>
              </w:rPr>
            </w:pPr>
            <w:r w:rsidRPr="00111630">
              <w:rPr>
                <w:color w:val="000000"/>
                <w:sz w:val="11"/>
                <w:szCs w:val="11"/>
                <w:lang w:eastAsia="tr-TR"/>
              </w:rPr>
              <w:t>284,925</w:t>
            </w:r>
          </w:p>
        </w:tc>
        <w:tc>
          <w:tcPr>
            <w:tcW w:w="747" w:type="dxa"/>
            <w:tcBorders>
              <w:top w:val="nil"/>
              <w:left w:val="nil"/>
              <w:bottom w:val="nil"/>
              <w:right w:val="nil"/>
            </w:tcBorders>
            <w:shd w:val="clear" w:color="auto" w:fill="auto"/>
            <w:vAlign w:val="bottom"/>
            <w:hideMark/>
          </w:tcPr>
          <w:p w14:paraId="6F668934" w14:textId="40FB1766" w:rsidR="00E9515E" w:rsidRPr="00111630" w:rsidRDefault="00E9515E" w:rsidP="00856EB3">
            <w:pPr>
              <w:jc w:val="right"/>
              <w:rPr>
                <w:color w:val="000000"/>
                <w:sz w:val="11"/>
                <w:szCs w:val="11"/>
                <w:lang w:eastAsia="tr-TR"/>
              </w:rPr>
            </w:pPr>
            <w:r w:rsidRPr="00111630">
              <w:rPr>
                <w:color w:val="000000"/>
                <w:sz w:val="11"/>
                <w:szCs w:val="11"/>
                <w:lang w:eastAsia="tr-TR"/>
              </w:rPr>
              <w:t>48,816</w:t>
            </w:r>
          </w:p>
        </w:tc>
        <w:tc>
          <w:tcPr>
            <w:tcW w:w="580" w:type="dxa"/>
            <w:tcBorders>
              <w:top w:val="nil"/>
              <w:left w:val="nil"/>
              <w:bottom w:val="nil"/>
              <w:right w:val="nil"/>
            </w:tcBorders>
            <w:shd w:val="clear" w:color="auto" w:fill="auto"/>
            <w:vAlign w:val="bottom"/>
            <w:hideMark/>
          </w:tcPr>
          <w:p w14:paraId="4BAA93D7" w14:textId="30850100" w:rsidR="00E9515E" w:rsidRPr="00111630" w:rsidRDefault="00E9515E" w:rsidP="00856EB3">
            <w:pPr>
              <w:jc w:val="right"/>
              <w:rPr>
                <w:color w:val="000000"/>
                <w:sz w:val="11"/>
                <w:szCs w:val="11"/>
                <w:lang w:eastAsia="tr-TR"/>
              </w:rPr>
            </w:pPr>
            <w:r w:rsidRPr="00111630">
              <w:rPr>
                <w:color w:val="000000"/>
                <w:sz w:val="11"/>
                <w:szCs w:val="11"/>
                <w:lang w:eastAsia="tr-TR"/>
              </w:rPr>
              <w:t>20</w:t>
            </w:r>
          </w:p>
        </w:tc>
        <w:tc>
          <w:tcPr>
            <w:tcW w:w="562" w:type="dxa"/>
            <w:tcBorders>
              <w:top w:val="nil"/>
              <w:left w:val="nil"/>
              <w:bottom w:val="nil"/>
              <w:right w:val="nil"/>
            </w:tcBorders>
            <w:shd w:val="clear" w:color="auto" w:fill="auto"/>
            <w:vAlign w:val="bottom"/>
            <w:hideMark/>
          </w:tcPr>
          <w:p w14:paraId="69F673FF" w14:textId="600AA9D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2ECCF61F" w14:textId="1310024D"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080AE01A" w14:textId="525F0FF3"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97" w:type="dxa"/>
            <w:tcBorders>
              <w:top w:val="nil"/>
              <w:left w:val="nil"/>
              <w:bottom w:val="nil"/>
              <w:right w:val="nil"/>
            </w:tcBorders>
            <w:shd w:val="clear" w:color="auto" w:fill="auto"/>
            <w:vAlign w:val="bottom"/>
            <w:hideMark/>
          </w:tcPr>
          <w:p w14:paraId="2443FAF2" w14:textId="5906BD16"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29" w:type="dxa"/>
            <w:tcBorders>
              <w:top w:val="nil"/>
              <w:left w:val="nil"/>
              <w:bottom w:val="nil"/>
              <w:right w:val="nil"/>
            </w:tcBorders>
            <w:shd w:val="clear" w:color="auto" w:fill="auto"/>
            <w:vAlign w:val="bottom"/>
            <w:hideMark/>
          </w:tcPr>
          <w:p w14:paraId="5EFEE3EA" w14:textId="381C55E6"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88" w:type="dxa"/>
            <w:tcBorders>
              <w:top w:val="nil"/>
              <w:left w:val="nil"/>
              <w:bottom w:val="nil"/>
              <w:right w:val="nil"/>
            </w:tcBorders>
            <w:shd w:val="clear" w:color="auto" w:fill="auto"/>
            <w:vAlign w:val="bottom"/>
            <w:hideMark/>
          </w:tcPr>
          <w:p w14:paraId="737A6537" w14:textId="6197C94C"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3989EDAF" w14:textId="364C1C41" w:rsidR="00E9515E" w:rsidRPr="00111630" w:rsidRDefault="00E9515E" w:rsidP="00856EB3">
            <w:pPr>
              <w:jc w:val="right"/>
              <w:rPr>
                <w:color w:val="000000"/>
                <w:sz w:val="11"/>
                <w:szCs w:val="11"/>
                <w:lang w:eastAsia="tr-TR"/>
              </w:rPr>
            </w:pPr>
            <w:r w:rsidRPr="00111630">
              <w:rPr>
                <w:color w:val="000000"/>
                <w:sz w:val="11"/>
                <w:szCs w:val="11"/>
                <w:lang w:eastAsia="tr-TR"/>
              </w:rPr>
              <w:t>1,426,176</w:t>
            </w:r>
          </w:p>
        </w:tc>
        <w:tc>
          <w:tcPr>
            <w:tcW w:w="701" w:type="dxa"/>
            <w:tcBorders>
              <w:top w:val="nil"/>
              <w:left w:val="nil"/>
              <w:bottom w:val="nil"/>
              <w:right w:val="nil"/>
            </w:tcBorders>
            <w:shd w:val="clear" w:color="auto" w:fill="auto"/>
            <w:vAlign w:val="bottom"/>
            <w:hideMark/>
          </w:tcPr>
          <w:p w14:paraId="7B703267" w14:textId="03CC0393" w:rsidR="00E9515E" w:rsidRPr="00111630" w:rsidRDefault="00E9515E" w:rsidP="00856EB3">
            <w:pPr>
              <w:jc w:val="right"/>
              <w:rPr>
                <w:color w:val="000000"/>
                <w:sz w:val="11"/>
                <w:szCs w:val="11"/>
                <w:lang w:eastAsia="tr-TR"/>
              </w:rPr>
            </w:pPr>
            <w:r w:rsidRPr="00111630">
              <w:rPr>
                <w:color w:val="000000"/>
                <w:sz w:val="11"/>
                <w:szCs w:val="11"/>
                <w:lang w:eastAsia="tr-TR"/>
              </w:rPr>
              <w:t>135,448</w:t>
            </w:r>
          </w:p>
        </w:tc>
        <w:tc>
          <w:tcPr>
            <w:tcW w:w="701" w:type="dxa"/>
            <w:tcBorders>
              <w:top w:val="nil"/>
              <w:left w:val="nil"/>
              <w:bottom w:val="nil"/>
              <w:right w:val="nil"/>
            </w:tcBorders>
            <w:shd w:val="clear" w:color="auto" w:fill="auto"/>
            <w:vAlign w:val="bottom"/>
            <w:hideMark/>
          </w:tcPr>
          <w:p w14:paraId="1A4AA5D6" w14:textId="74A53838" w:rsidR="00E9515E" w:rsidRPr="00111630" w:rsidRDefault="00E9515E" w:rsidP="00856EB3">
            <w:pPr>
              <w:jc w:val="right"/>
              <w:rPr>
                <w:color w:val="000000"/>
                <w:sz w:val="11"/>
                <w:szCs w:val="11"/>
                <w:lang w:eastAsia="tr-TR"/>
              </w:rPr>
            </w:pPr>
            <w:r w:rsidRPr="00111630">
              <w:rPr>
                <w:color w:val="000000"/>
                <w:sz w:val="11"/>
                <w:szCs w:val="11"/>
                <w:lang w:eastAsia="tr-TR"/>
              </w:rPr>
              <w:t>1,561,624</w:t>
            </w:r>
          </w:p>
        </w:tc>
      </w:tr>
      <w:tr w:rsidR="00E9515E" w:rsidRPr="00111630" w14:paraId="070762BD" w14:textId="77777777" w:rsidTr="00856EB3">
        <w:trPr>
          <w:divId w:val="335426269"/>
          <w:trHeight w:val="20"/>
        </w:trPr>
        <w:tc>
          <w:tcPr>
            <w:tcW w:w="993" w:type="dxa"/>
            <w:tcBorders>
              <w:top w:val="nil"/>
              <w:left w:val="nil"/>
              <w:bottom w:val="nil"/>
              <w:right w:val="nil"/>
            </w:tcBorders>
            <w:shd w:val="clear" w:color="auto" w:fill="auto"/>
            <w:noWrap/>
            <w:vAlign w:val="center"/>
            <w:hideMark/>
          </w:tcPr>
          <w:p w14:paraId="7D4DB9A1" w14:textId="77777777" w:rsidR="00E9515E" w:rsidRPr="00111630" w:rsidRDefault="00E9515E" w:rsidP="002200E1">
            <w:pPr>
              <w:rPr>
                <w:color w:val="000000"/>
                <w:sz w:val="11"/>
                <w:szCs w:val="11"/>
                <w:lang w:eastAsia="tr-TR"/>
              </w:rPr>
            </w:pPr>
            <w:r w:rsidRPr="00111630">
              <w:rPr>
                <w:color w:val="000000"/>
                <w:sz w:val="11"/>
                <w:szCs w:val="11"/>
                <w:lang w:eastAsia="tr-TR"/>
              </w:rPr>
              <w:t>Mali Kuruluşlar</w:t>
            </w:r>
          </w:p>
        </w:tc>
        <w:tc>
          <w:tcPr>
            <w:tcW w:w="776" w:type="dxa"/>
            <w:tcBorders>
              <w:top w:val="nil"/>
              <w:left w:val="nil"/>
              <w:bottom w:val="nil"/>
              <w:right w:val="nil"/>
            </w:tcBorders>
            <w:shd w:val="clear" w:color="auto" w:fill="auto"/>
            <w:vAlign w:val="bottom"/>
            <w:hideMark/>
          </w:tcPr>
          <w:p w14:paraId="29D7588A" w14:textId="73E4BA3A" w:rsidR="00E9515E" w:rsidRPr="00111630" w:rsidRDefault="00E9515E" w:rsidP="00856EB3">
            <w:pPr>
              <w:jc w:val="right"/>
              <w:rPr>
                <w:color w:val="000000"/>
                <w:sz w:val="11"/>
                <w:szCs w:val="11"/>
                <w:lang w:eastAsia="tr-TR"/>
              </w:rPr>
            </w:pPr>
            <w:r w:rsidRPr="00111630">
              <w:rPr>
                <w:color w:val="000000"/>
                <w:sz w:val="11"/>
                <w:szCs w:val="11"/>
                <w:lang w:eastAsia="tr-TR"/>
              </w:rPr>
              <w:t>31,190,580</w:t>
            </w:r>
          </w:p>
        </w:tc>
        <w:tc>
          <w:tcPr>
            <w:tcW w:w="776" w:type="dxa"/>
            <w:tcBorders>
              <w:top w:val="nil"/>
              <w:left w:val="nil"/>
              <w:bottom w:val="nil"/>
              <w:right w:val="nil"/>
            </w:tcBorders>
            <w:shd w:val="clear" w:color="auto" w:fill="auto"/>
            <w:vAlign w:val="bottom"/>
            <w:hideMark/>
          </w:tcPr>
          <w:p w14:paraId="456C7422" w14:textId="77777777" w:rsidR="00E9515E" w:rsidRPr="00111630" w:rsidRDefault="00E9515E" w:rsidP="00856EB3">
            <w:pPr>
              <w:jc w:val="right"/>
              <w:rPr>
                <w:color w:val="000000"/>
                <w:sz w:val="11"/>
                <w:szCs w:val="11"/>
                <w:lang w:eastAsia="tr-TR"/>
              </w:rPr>
            </w:pPr>
          </w:p>
        </w:tc>
        <w:tc>
          <w:tcPr>
            <w:tcW w:w="727" w:type="dxa"/>
            <w:tcBorders>
              <w:top w:val="nil"/>
              <w:left w:val="nil"/>
              <w:bottom w:val="nil"/>
              <w:right w:val="nil"/>
            </w:tcBorders>
            <w:shd w:val="clear" w:color="auto" w:fill="auto"/>
            <w:vAlign w:val="bottom"/>
            <w:hideMark/>
          </w:tcPr>
          <w:p w14:paraId="6CB0198F" w14:textId="77777777" w:rsidR="00E9515E" w:rsidRPr="00111630" w:rsidRDefault="00E9515E" w:rsidP="00856EB3">
            <w:pPr>
              <w:jc w:val="right"/>
              <w:rPr>
                <w:color w:val="000000"/>
                <w:sz w:val="11"/>
                <w:szCs w:val="11"/>
                <w:lang w:eastAsia="tr-TR"/>
              </w:rPr>
            </w:pPr>
          </w:p>
        </w:tc>
        <w:tc>
          <w:tcPr>
            <w:tcW w:w="764" w:type="dxa"/>
            <w:tcBorders>
              <w:top w:val="nil"/>
              <w:left w:val="nil"/>
              <w:bottom w:val="nil"/>
              <w:right w:val="nil"/>
            </w:tcBorders>
            <w:shd w:val="clear" w:color="auto" w:fill="auto"/>
            <w:vAlign w:val="bottom"/>
            <w:hideMark/>
          </w:tcPr>
          <w:p w14:paraId="3AD181A7" w14:textId="4CB94B0B" w:rsidR="00E9515E" w:rsidRPr="00111630" w:rsidRDefault="00E9515E" w:rsidP="00856EB3">
            <w:pPr>
              <w:jc w:val="right"/>
              <w:rPr>
                <w:color w:val="000000"/>
                <w:sz w:val="11"/>
                <w:szCs w:val="11"/>
                <w:lang w:eastAsia="tr-TR"/>
              </w:rPr>
            </w:pPr>
            <w:r w:rsidRPr="00111630">
              <w:rPr>
                <w:color w:val="000000"/>
                <w:sz w:val="11"/>
                <w:szCs w:val="11"/>
                <w:lang w:eastAsia="tr-TR"/>
              </w:rPr>
              <w:t>213,413</w:t>
            </w:r>
          </w:p>
        </w:tc>
        <w:tc>
          <w:tcPr>
            <w:tcW w:w="733" w:type="dxa"/>
            <w:tcBorders>
              <w:top w:val="nil"/>
              <w:left w:val="nil"/>
              <w:bottom w:val="nil"/>
              <w:right w:val="nil"/>
            </w:tcBorders>
            <w:shd w:val="clear" w:color="auto" w:fill="auto"/>
            <w:vAlign w:val="bottom"/>
            <w:hideMark/>
          </w:tcPr>
          <w:p w14:paraId="1267C381" w14:textId="77777777" w:rsidR="00E9515E" w:rsidRPr="00111630" w:rsidRDefault="00E9515E" w:rsidP="00856EB3">
            <w:pPr>
              <w:jc w:val="right"/>
              <w:rPr>
                <w:color w:val="000000"/>
                <w:sz w:val="11"/>
                <w:szCs w:val="11"/>
                <w:lang w:eastAsia="tr-TR"/>
              </w:rPr>
            </w:pPr>
          </w:p>
        </w:tc>
        <w:tc>
          <w:tcPr>
            <w:tcW w:w="703" w:type="dxa"/>
            <w:tcBorders>
              <w:top w:val="nil"/>
              <w:left w:val="nil"/>
              <w:bottom w:val="nil"/>
              <w:right w:val="nil"/>
            </w:tcBorders>
            <w:shd w:val="clear" w:color="auto" w:fill="auto"/>
            <w:vAlign w:val="bottom"/>
            <w:hideMark/>
          </w:tcPr>
          <w:p w14:paraId="31C3EB8E" w14:textId="17EBE979" w:rsidR="00E9515E" w:rsidRPr="00111630" w:rsidRDefault="00E9515E" w:rsidP="00856EB3">
            <w:pPr>
              <w:jc w:val="right"/>
              <w:rPr>
                <w:color w:val="000000"/>
                <w:sz w:val="11"/>
                <w:szCs w:val="11"/>
                <w:lang w:eastAsia="tr-TR"/>
              </w:rPr>
            </w:pPr>
            <w:r w:rsidRPr="00111630">
              <w:rPr>
                <w:color w:val="000000"/>
                <w:sz w:val="11"/>
                <w:szCs w:val="11"/>
                <w:lang w:eastAsia="tr-TR"/>
              </w:rPr>
              <w:t>17,314,622</w:t>
            </w:r>
          </w:p>
        </w:tc>
        <w:tc>
          <w:tcPr>
            <w:tcW w:w="701" w:type="dxa"/>
            <w:tcBorders>
              <w:top w:val="nil"/>
              <w:left w:val="nil"/>
              <w:bottom w:val="nil"/>
              <w:right w:val="nil"/>
            </w:tcBorders>
            <w:shd w:val="clear" w:color="auto" w:fill="auto"/>
            <w:vAlign w:val="bottom"/>
            <w:hideMark/>
          </w:tcPr>
          <w:p w14:paraId="44306932" w14:textId="55CE67BC" w:rsidR="00E9515E" w:rsidRPr="00111630" w:rsidRDefault="00E9515E" w:rsidP="00856EB3">
            <w:pPr>
              <w:jc w:val="right"/>
              <w:rPr>
                <w:color w:val="000000"/>
                <w:sz w:val="11"/>
                <w:szCs w:val="11"/>
                <w:lang w:eastAsia="tr-TR"/>
              </w:rPr>
            </w:pPr>
            <w:r w:rsidRPr="00111630">
              <w:rPr>
                <w:color w:val="000000"/>
                <w:sz w:val="11"/>
                <w:szCs w:val="11"/>
                <w:lang w:eastAsia="tr-TR"/>
              </w:rPr>
              <w:t>1,894,579</w:t>
            </w:r>
          </w:p>
        </w:tc>
        <w:tc>
          <w:tcPr>
            <w:tcW w:w="638" w:type="dxa"/>
            <w:tcBorders>
              <w:top w:val="nil"/>
              <w:left w:val="nil"/>
              <w:bottom w:val="nil"/>
              <w:right w:val="nil"/>
            </w:tcBorders>
            <w:shd w:val="clear" w:color="auto" w:fill="auto"/>
            <w:vAlign w:val="bottom"/>
            <w:hideMark/>
          </w:tcPr>
          <w:p w14:paraId="10408F5D" w14:textId="291CA738" w:rsidR="00E9515E" w:rsidRPr="00111630" w:rsidRDefault="00E9515E" w:rsidP="00856EB3">
            <w:pPr>
              <w:jc w:val="right"/>
              <w:rPr>
                <w:color w:val="000000"/>
                <w:sz w:val="11"/>
                <w:szCs w:val="11"/>
                <w:lang w:eastAsia="tr-TR"/>
              </w:rPr>
            </w:pPr>
            <w:r w:rsidRPr="00111630">
              <w:rPr>
                <w:color w:val="000000"/>
                <w:sz w:val="11"/>
                <w:szCs w:val="11"/>
                <w:lang w:eastAsia="tr-TR"/>
              </w:rPr>
              <w:t>1,358</w:t>
            </w:r>
          </w:p>
        </w:tc>
        <w:tc>
          <w:tcPr>
            <w:tcW w:w="947" w:type="dxa"/>
            <w:tcBorders>
              <w:top w:val="nil"/>
              <w:left w:val="nil"/>
              <w:bottom w:val="nil"/>
              <w:right w:val="nil"/>
            </w:tcBorders>
            <w:shd w:val="clear" w:color="auto" w:fill="auto"/>
            <w:vAlign w:val="bottom"/>
            <w:hideMark/>
          </w:tcPr>
          <w:p w14:paraId="17C8A15A" w14:textId="1BE9F9E0" w:rsidR="00E9515E" w:rsidRPr="00111630" w:rsidRDefault="00E9515E" w:rsidP="00856EB3">
            <w:pPr>
              <w:jc w:val="right"/>
              <w:rPr>
                <w:color w:val="000000"/>
                <w:sz w:val="11"/>
                <w:szCs w:val="11"/>
                <w:lang w:eastAsia="tr-TR"/>
              </w:rPr>
            </w:pPr>
            <w:r w:rsidRPr="00111630">
              <w:rPr>
                <w:color w:val="000000"/>
                <w:sz w:val="11"/>
                <w:szCs w:val="11"/>
                <w:lang w:eastAsia="tr-TR"/>
              </w:rPr>
              <w:t>4,177</w:t>
            </w:r>
          </w:p>
        </w:tc>
        <w:tc>
          <w:tcPr>
            <w:tcW w:w="747" w:type="dxa"/>
            <w:tcBorders>
              <w:top w:val="nil"/>
              <w:left w:val="nil"/>
              <w:bottom w:val="nil"/>
              <w:right w:val="nil"/>
            </w:tcBorders>
            <w:shd w:val="clear" w:color="auto" w:fill="auto"/>
            <w:vAlign w:val="bottom"/>
            <w:hideMark/>
          </w:tcPr>
          <w:p w14:paraId="06E2C6E0" w14:textId="4B1E8984" w:rsidR="00E9515E" w:rsidRPr="00111630" w:rsidRDefault="00E9515E" w:rsidP="00856EB3">
            <w:pPr>
              <w:jc w:val="right"/>
              <w:rPr>
                <w:color w:val="000000"/>
                <w:sz w:val="11"/>
                <w:szCs w:val="11"/>
                <w:lang w:eastAsia="tr-TR"/>
              </w:rPr>
            </w:pPr>
            <w:r w:rsidRPr="00111630">
              <w:rPr>
                <w:color w:val="000000"/>
                <w:sz w:val="11"/>
                <w:szCs w:val="11"/>
                <w:lang w:eastAsia="tr-TR"/>
              </w:rPr>
              <w:t>339</w:t>
            </w:r>
          </w:p>
        </w:tc>
        <w:tc>
          <w:tcPr>
            <w:tcW w:w="580" w:type="dxa"/>
            <w:tcBorders>
              <w:top w:val="nil"/>
              <w:left w:val="nil"/>
              <w:bottom w:val="nil"/>
              <w:right w:val="nil"/>
            </w:tcBorders>
            <w:shd w:val="clear" w:color="auto" w:fill="auto"/>
            <w:vAlign w:val="bottom"/>
            <w:hideMark/>
          </w:tcPr>
          <w:p w14:paraId="44F4364C" w14:textId="0DC7ABDE"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562" w:type="dxa"/>
            <w:tcBorders>
              <w:top w:val="nil"/>
              <w:left w:val="nil"/>
              <w:bottom w:val="nil"/>
              <w:right w:val="nil"/>
            </w:tcBorders>
            <w:shd w:val="clear" w:color="auto" w:fill="auto"/>
            <w:vAlign w:val="bottom"/>
            <w:hideMark/>
          </w:tcPr>
          <w:p w14:paraId="67D3E0EB" w14:textId="1C5706C9"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46687302" w14:textId="4EB89884"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3010F330" w14:textId="4C94981C"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97" w:type="dxa"/>
            <w:tcBorders>
              <w:top w:val="nil"/>
              <w:left w:val="nil"/>
              <w:bottom w:val="nil"/>
              <w:right w:val="nil"/>
            </w:tcBorders>
            <w:shd w:val="clear" w:color="auto" w:fill="auto"/>
            <w:vAlign w:val="bottom"/>
            <w:hideMark/>
          </w:tcPr>
          <w:p w14:paraId="154E3BA7" w14:textId="33464BA5" w:rsidR="00E9515E" w:rsidRPr="00111630" w:rsidRDefault="00E9515E" w:rsidP="00856EB3">
            <w:pPr>
              <w:jc w:val="right"/>
              <w:rPr>
                <w:color w:val="000000"/>
                <w:sz w:val="11"/>
                <w:szCs w:val="11"/>
                <w:lang w:eastAsia="tr-TR"/>
              </w:rPr>
            </w:pPr>
            <w:r w:rsidRPr="00111630">
              <w:rPr>
                <w:color w:val="000000"/>
                <w:sz w:val="11"/>
                <w:szCs w:val="11"/>
                <w:lang w:eastAsia="tr-TR"/>
              </w:rPr>
              <w:t>94,539</w:t>
            </w:r>
          </w:p>
        </w:tc>
        <w:tc>
          <w:tcPr>
            <w:tcW w:w="629" w:type="dxa"/>
            <w:tcBorders>
              <w:top w:val="nil"/>
              <w:left w:val="nil"/>
              <w:bottom w:val="nil"/>
              <w:right w:val="nil"/>
            </w:tcBorders>
            <w:shd w:val="clear" w:color="auto" w:fill="auto"/>
            <w:vAlign w:val="bottom"/>
            <w:hideMark/>
          </w:tcPr>
          <w:p w14:paraId="75532685" w14:textId="26502A0F" w:rsidR="00E9515E" w:rsidRPr="00111630" w:rsidRDefault="00E9515E" w:rsidP="00856EB3">
            <w:pPr>
              <w:jc w:val="right"/>
              <w:rPr>
                <w:color w:val="000000"/>
                <w:sz w:val="11"/>
                <w:szCs w:val="11"/>
                <w:lang w:eastAsia="tr-TR"/>
              </w:rPr>
            </w:pPr>
            <w:r w:rsidRPr="00111630">
              <w:rPr>
                <w:color w:val="000000"/>
                <w:sz w:val="11"/>
                <w:szCs w:val="11"/>
                <w:lang w:eastAsia="tr-TR"/>
              </w:rPr>
              <w:t>64,061</w:t>
            </w:r>
          </w:p>
        </w:tc>
        <w:tc>
          <w:tcPr>
            <w:tcW w:w="688" w:type="dxa"/>
            <w:tcBorders>
              <w:top w:val="nil"/>
              <w:left w:val="nil"/>
              <w:bottom w:val="nil"/>
              <w:right w:val="nil"/>
            </w:tcBorders>
            <w:shd w:val="clear" w:color="auto" w:fill="auto"/>
            <w:vAlign w:val="bottom"/>
            <w:hideMark/>
          </w:tcPr>
          <w:p w14:paraId="11F9A6A5" w14:textId="41B0F771"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317AB1D4" w14:textId="644E0FE0" w:rsidR="00E9515E" w:rsidRPr="00111630" w:rsidRDefault="00E9515E" w:rsidP="00856EB3">
            <w:pPr>
              <w:jc w:val="right"/>
              <w:rPr>
                <w:color w:val="000000"/>
                <w:sz w:val="11"/>
                <w:szCs w:val="11"/>
                <w:lang w:eastAsia="tr-TR"/>
              </w:rPr>
            </w:pPr>
            <w:r w:rsidRPr="00111630">
              <w:rPr>
                <w:color w:val="000000"/>
                <w:sz w:val="11"/>
                <w:szCs w:val="11"/>
                <w:lang w:eastAsia="tr-TR"/>
              </w:rPr>
              <w:t>6,717,856</w:t>
            </w:r>
          </w:p>
        </w:tc>
        <w:tc>
          <w:tcPr>
            <w:tcW w:w="701" w:type="dxa"/>
            <w:tcBorders>
              <w:top w:val="nil"/>
              <w:left w:val="nil"/>
              <w:bottom w:val="nil"/>
              <w:right w:val="nil"/>
            </w:tcBorders>
            <w:shd w:val="clear" w:color="auto" w:fill="auto"/>
            <w:vAlign w:val="bottom"/>
            <w:hideMark/>
          </w:tcPr>
          <w:p w14:paraId="4B04DA19" w14:textId="77D3B4BA" w:rsidR="00E9515E" w:rsidRPr="00111630" w:rsidRDefault="00E9515E" w:rsidP="00856EB3">
            <w:pPr>
              <w:jc w:val="right"/>
              <w:rPr>
                <w:color w:val="000000"/>
                <w:sz w:val="11"/>
                <w:szCs w:val="11"/>
                <w:lang w:eastAsia="tr-TR"/>
              </w:rPr>
            </w:pPr>
            <w:r w:rsidRPr="00111630">
              <w:rPr>
                <w:color w:val="000000"/>
                <w:sz w:val="11"/>
                <w:szCs w:val="11"/>
                <w:lang w:eastAsia="tr-TR"/>
              </w:rPr>
              <w:t>44,059,812</w:t>
            </w:r>
          </w:p>
        </w:tc>
        <w:tc>
          <w:tcPr>
            <w:tcW w:w="701" w:type="dxa"/>
            <w:tcBorders>
              <w:top w:val="nil"/>
              <w:left w:val="nil"/>
              <w:bottom w:val="nil"/>
              <w:right w:val="nil"/>
            </w:tcBorders>
            <w:shd w:val="clear" w:color="auto" w:fill="auto"/>
            <w:vAlign w:val="bottom"/>
            <w:hideMark/>
          </w:tcPr>
          <w:p w14:paraId="142FC0E2" w14:textId="3795D08A" w:rsidR="00E9515E" w:rsidRPr="00111630" w:rsidRDefault="00E9515E" w:rsidP="00856EB3">
            <w:pPr>
              <w:jc w:val="right"/>
              <w:rPr>
                <w:color w:val="000000"/>
                <w:sz w:val="11"/>
                <w:szCs w:val="11"/>
                <w:lang w:eastAsia="tr-TR"/>
              </w:rPr>
            </w:pPr>
            <w:r w:rsidRPr="00111630">
              <w:rPr>
                <w:color w:val="000000"/>
                <w:sz w:val="11"/>
                <w:szCs w:val="11"/>
                <w:lang w:eastAsia="tr-TR"/>
              </w:rPr>
              <w:t>50,777,668</w:t>
            </w:r>
          </w:p>
        </w:tc>
      </w:tr>
      <w:tr w:rsidR="00E9515E" w:rsidRPr="00111630" w14:paraId="2441B39E" w14:textId="77777777" w:rsidTr="00856EB3">
        <w:trPr>
          <w:divId w:val="335426269"/>
          <w:trHeight w:val="20"/>
        </w:trPr>
        <w:tc>
          <w:tcPr>
            <w:tcW w:w="993" w:type="dxa"/>
            <w:tcBorders>
              <w:top w:val="nil"/>
              <w:left w:val="nil"/>
              <w:bottom w:val="nil"/>
              <w:right w:val="nil"/>
            </w:tcBorders>
            <w:shd w:val="clear" w:color="auto" w:fill="auto"/>
            <w:noWrap/>
            <w:vAlign w:val="center"/>
            <w:hideMark/>
          </w:tcPr>
          <w:p w14:paraId="4163AED2" w14:textId="77777777" w:rsidR="00E9515E" w:rsidRPr="00111630" w:rsidRDefault="00E9515E" w:rsidP="002200E1">
            <w:pPr>
              <w:rPr>
                <w:color w:val="000000"/>
                <w:sz w:val="11"/>
                <w:szCs w:val="11"/>
                <w:lang w:eastAsia="tr-TR"/>
              </w:rPr>
            </w:pPr>
            <w:r w:rsidRPr="00111630">
              <w:rPr>
                <w:color w:val="000000"/>
                <w:sz w:val="11"/>
                <w:szCs w:val="11"/>
                <w:lang w:eastAsia="tr-TR"/>
              </w:rPr>
              <w:t xml:space="preserve">Gayrimenkul ve Kira. </w:t>
            </w:r>
            <w:proofErr w:type="spellStart"/>
            <w:r w:rsidRPr="00111630">
              <w:rPr>
                <w:color w:val="000000"/>
                <w:sz w:val="11"/>
                <w:szCs w:val="11"/>
                <w:lang w:eastAsia="tr-TR"/>
              </w:rPr>
              <w:t>Hizm</w:t>
            </w:r>
            <w:proofErr w:type="spellEnd"/>
            <w:r w:rsidRPr="00111630">
              <w:rPr>
                <w:color w:val="000000"/>
                <w:sz w:val="11"/>
                <w:szCs w:val="11"/>
                <w:lang w:eastAsia="tr-TR"/>
              </w:rPr>
              <w:t>.</w:t>
            </w:r>
          </w:p>
        </w:tc>
        <w:tc>
          <w:tcPr>
            <w:tcW w:w="776" w:type="dxa"/>
            <w:tcBorders>
              <w:top w:val="nil"/>
              <w:left w:val="nil"/>
              <w:bottom w:val="nil"/>
              <w:right w:val="nil"/>
            </w:tcBorders>
            <w:shd w:val="clear" w:color="auto" w:fill="auto"/>
            <w:vAlign w:val="bottom"/>
            <w:hideMark/>
          </w:tcPr>
          <w:p w14:paraId="2836970A" w14:textId="5E10AED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76" w:type="dxa"/>
            <w:tcBorders>
              <w:top w:val="nil"/>
              <w:left w:val="nil"/>
              <w:bottom w:val="nil"/>
              <w:right w:val="nil"/>
            </w:tcBorders>
            <w:shd w:val="clear" w:color="auto" w:fill="auto"/>
            <w:vAlign w:val="bottom"/>
            <w:hideMark/>
          </w:tcPr>
          <w:p w14:paraId="514D31EC" w14:textId="32724FB0"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27" w:type="dxa"/>
            <w:tcBorders>
              <w:top w:val="nil"/>
              <w:left w:val="nil"/>
              <w:bottom w:val="nil"/>
              <w:right w:val="nil"/>
            </w:tcBorders>
            <w:shd w:val="clear" w:color="auto" w:fill="auto"/>
            <w:vAlign w:val="bottom"/>
            <w:hideMark/>
          </w:tcPr>
          <w:p w14:paraId="19811C07" w14:textId="3767345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64" w:type="dxa"/>
            <w:tcBorders>
              <w:top w:val="nil"/>
              <w:left w:val="nil"/>
              <w:bottom w:val="nil"/>
              <w:right w:val="nil"/>
            </w:tcBorders>
            <w:shd w:val="clear" w:color="auto" w:fill="auto"/>
            <w:vAlign w:val="bottom"/>
            <w:hideMark/>
          </w:tcPr>
          <w:p w14:paraId="091D0499" w14:textId="4B7A715E"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33" w:type="dxa"/>
            <w:tcBorders>
              <w:top w:val="nil"/>
              <w:left w:val="nil"/>
              <w:bottom w:val="nil"/>
              <w:right w:val="nil"/>
            </w:tcBorders>
            <w:shd w:val="clear" w:color="auto" w:fill="auto"/>
            <w:vAlign w:val="bottom"/>
            <w:hideMark/>
          </w:tcPr>
          <w:p w14:paraId="39462312" w14:textId="69EE7420"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52BC39F0" w14:textId="553B70DF"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1A078235" w14:textId="39887D2D" w:rsidR="00E9515E" w:rsidRPr="00111630" w:rsidRDefault="00E9515E" w:rsidP="00856EB3">
            <w:pPr>
              <w:jc w:val="right"/>
              <w:rPr>
                <w:color w:val="000000"/>
                <w:sz w:val="11"/>
                <w:szCs w:val="11"/>
                <w:lang w:eastAsia="tr-TR"/>
              </w:rPr>
            </w:pPr>
            <w:r w:rsidRPr="00111630">
              <w:rPr>
                <w:color w:val="000000"/>
                <w:sz w:val="11"/>
                <w:szCs w:val="11"/>
                <w:lang w:eastAsia="tr-TR"/>
              </w:rPr>
              <w:t>303,842</w:t>
            </w:r>
          </w:p>
        </w:tc>
        <w:tc>
          <w:tcPr>
            <w:tcW w:w="638" w:type="dxa"/>
            <w:tcBorders>
              <w:top w:val="nil"/>
              <w:left w:val="nil"/>
              <w:bottom w:val="nil"/>
              <w:right w:val="nil"/>
            </w:tcBorders>
            <w:shd w:val="clear" w:color="auto" w:fill="auto"/>
            <w:vAlign w:val="bottom"/>
            <w:hideMark/>
          </w:tcPr>
          <w:p w14:paraId="2D1AF2D0" w14:textId="0969CBD3" w:rsidR="00E9515E" w:rsidRPr="00111630" w:rsidRDefault="00E9515E" w:rsidP="00856EB3">
            <w:pPr>
              <w:jc w:val="right"/>
              <w:rPr>
                <w:color w:val="000000"/>
                <w:sz w:val="11"/>
                <w:szCs w:val="11"/>
                <w:lang w:eastAsia="tr-TR"/>
              </w:rPr>
            </w:pPr>
            <w:r w:rsidRPr="00111630">
              <w:rPr>
                <w:color w:val="000000"/>
                <w:sz w:val="11"/>
                <w:szCs w:val="11"/>
                <w:lang w:eastAsia="tr-TR"/>
              </w:rPr>
              <w:t>98,475</w:t>
            </w:r>
          </w:p>
        </w:tc>
        <w:tc>
          <w:tcPr>
            <w:tcW w:w="947" w:type="dxa"/>
            <w:tcBorders>
              <w:top w:val="nil"/>
              <w:left w:val="nil"/>
              <w:bottom w:val="nil"/>
              <w:right w:val="nil"/>
            </w:tcBorders>
            <w:shd w:val="clear" w:color="auto" w:fill="auto"/>
            <w:vAlign w:val="bottom"/>
            <w:hideMark/>
          </w:tcPr>
          <w:p w14:paraId="7DE1DAF1" w14:textId="03FBDD02" w:rsidR="00E9515E" w:rsidRPr="00111630" w:rsidRDefault="00E9515E" w:rsidP="00856EB3">
            <w:pPr>
              <w:jc w:val="right"/>
              <w:rPr>
                <w:color w:val="000000"/>
                <w:sz w:val="11"/>
                <w:szCs w:val="11"/>
                <w:lang w:eastAsia="tr-TR"/>
              </w:rPr>
            </w:pPr>
            <w:r w:rsidRPr="00111630">
              <w:rPr>
                <w:color w:val="000000"/>
                <w:sz w:val="11"/>
                <w:szCs w:val="11"/>
                <w:lang w:eastAsia="tr-TR"/>
              </w:rPr>
              <w:t>278,747</w:t>
            </w:r>
          </w:p>
        </w:tc>
        <w:tc>
          <w:tcPr>
            <w:tcW w:w="747" w:type="dxa"/>
            <w:tcBorders>
              <w:top w:val="nil"/>
              <w:left w:val="nil"/>
              <w:bottom w:val="nil"/>
              <w:right w:val="nil"/>
            </w:tcBorders>
            <w:shd w:val="clear" w:color="auto" w:fill="auto"/>
            <w:vAlign w:val="bottom"/>
            <w:hideMark/>
          </w:tcPr>
          <w:p w14:paraId="5C995765" w14:textId="50C2F811" w:rsidR="00E9515E" w:rsidRPr="00111630" w:rsidRDefault="00E9515E" w:rsidP="00856EB3">
            <w:pPr>
              <w:jc w:val="right"/>
              <w:rPr>
                <w:color w:val="000000"/>
                <w:sz w:val="11"/>
                <w:szCs w:val="11"/>
                <w:lang w:eastAsia="tr-TR"/>
              </w:rPr>
            </w:pPr>
            <w:r w:rsidRPr="00111630">
              <w:rPr>
                <w:color w:val="000000"/>
                <w:sz w:val="11"/>
                <w:szCs w:val="11"/>
                <w:lang w:eastAsia="tr-TR"/>
              </w:rPr>
              <w:t>29,430</w:t>
            </w:r>
          </w:p>
        </w:tc>
        <w:tc>
          <w:tcPr>
            <w:tcW w:w="580" w:type="dxa"/>
            <w:tcBorders>
              <w:top w:val="nil"/>
              <w:left w:val="nil"/>
              <w:bottom w:val="nil"/>
              <w:right w:val="nil"/>
            </w:tcBorders>
            <w:shd w:val="clear" w:color="auto" w:fill="auto"/>
            <w:vAlign w:val="bottom"/>
            <w:hideMark/>
          </w:tcPr>
          <w:p w14:paraId="01BAA3AC" w14:textId="191EC656"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562" w:type="dxa"/>
            <w:tcBorders>
              <w:top w:val="nil"/>
              <w:left w:val="nil"/>
              <w:bottom w:val="nil"/>
              <w:right w:val="nil"/>
            </w:tcBorders>
            <w:shd w:val="clear" w:color="auto" w:fill="auto"/>
            <w:vAlign w:val="bottom"/>
            <w:hideMark/>
          </w:tcPr>
          <w:p w14:paraId="7025B920" w14:textId="6E8A706C"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723BF0F1" w14:textId="5747B220"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0097491D" w14:textId="54C8623C"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97" w:type="dxa"/>
            <w:tcBorders>
              <w:top w:val="nil"/>
              <w:left w:val="nil"/>
              <w:bottom w:val="nil"/>
              <w:right w:val="nil"/>
            </w:tcBorders>
            <w:shd w:val="clear" w:color="auto" w:fill="auto"/>
            <w:vAlign w:val="bottom"/>
            <w:hideMark/>
          </w:tcPr>
          <w:p w14:paraId="46DC7EE1" w14:textId="5195F5E7"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29" w:type="dxa"/>
            <w:tcBorders>
              <w:top w:val="nil"/>
              <w:left w:val="nil"/>
              <w:bottom w:val="nil"/>
              <w:right w:val="nil"/>
            </w:tcBorders>
            <w:shd w:val="clear" w:color="auto" w:fill="auto"/>
            <w:vAlign w:val="bottom"/>
            <w:hideMark/>
          </w:tcPr>
          <w:p w14:paraId="13FC5110" w14:textId="151E0E42"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88" w:type="dxa"/>
            <w:tcBorders>
              <w:top w:val="nil"/>
              <w:left w:val="nil"/>
              <w:bottom w:val="nil"/>
              <w:right w:val="nil"/>
            </w:tcBorders>
            <w:shd w:val="clear" w:color="auto" w:fill="auto"/>
            <w:vAlign w:val="bottom"/>
            <w:hideMark/>
          </w:tcPr>
          <w:p w14:paraId="51BE9127" w14:textId="03D45682"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16D363CE" w14:textId="2B1BAFFD" w:rsidR="00E9515E" w:rsidRPr="00111630" w:rsidRDefault="00E9515E" w:rsidP="00856EB3">
            <w:pPr>
              <w:jc w:val="right"/>
              <w:rPr>
                <w:color w:val="000000"/>
                <w:sz w:val="11"/>
                <w:szCs w:val="11"/>
                <w:lang w:eastAsia="tr-TR"/>
              </w:rPr>
            </w:pPr>
            <w:r w:rsidRPr="00111630">
              <w:rPr>
                <w:color w:val="000000"/>
                <w:sz w:val="11"/>
                <w:szCs w:val="11"/>
                <w:lang w:eastAsia="tr-TR"/>
              </w:rPr>
              <w:t>684,314</w:t>
            </w:r>
          </w:p>
        </w:tc>
        <w:tc>
          <w:tcPr>
            <w:tcW w:w="701" w:type="dxa"/>
            <w:tcBorders>
              <w:top w:val="nil"/>
              <w:left w:val="nil"/>
              <w:bottom w:val="nil"/>
              <w:right w:val="nil"/>
            </w:tcBorders>
            <w:shd w:val="clear" w:color="auto" w:fill="auto"/>
            <w:vAlign w:val="bottom"/>
            <w:hideMark/>
          </w:tcPr>
          <w:p w14:paraId="46A8991F" w14:textId="5C095D20" w:rsidR="00E9515E" w:rsidRPr="00111630" w:rsidRDefault="00E9515E" w:rsidP="00856EB3">
            <w:pPr>
              <w:jc w:val="right"/>
              <w:rPr>
                <w:color w:val="000000"/>
                <w:sz w:val="11"/>
                <w:szCs w:val="11"/>
                <w:lang w:eastAsia="tr-TR"/>
              </w:rPr>
            </w:pPr>
            <w:r w:rsidRPr="00111630">
              <w:rPr>
                <w:color w:val="000000"/>
                <w:sz w:val="11"/>
                <w:szCs w:val="11"/>
                <w:lang w:eastAsia="tr-TR"/>
              </w:rPr>
              <w:t>26,180</w:t>
            </w:r>
          </w:p>
        </w:tc>
        <w:tc>
          <w:tcPr>
            <w:tcW w:w="701" w:type="dxa"/>
            <w:tcBorders>
              <w:top w:val="nil"/>
              <w:left w:val="nil"/>
              <w:bottom w:val="nil"/>
              <w:right w:val="nil"/>
            </w:tcBorders>
            <w:shd w:val="clear" w:color="auto" w:fill="auto"/>
            <w:vAlign w:val="bottom"/>
            <w:hideMark/>
          </w:tcPr>
          <w:p w14:paraId="4D071872" w14:textId="1ED7BF1A" w:rsidR="00E9515E" w:rsidRPr="00111630" w:rsidRDefault="00E9515E" w:rsidP="00856EB3">
            <w:pPr>
              <w:jc w:val="right"/>
              <w:rPr>
                <w:color w:val="000000"/>
                <w:sz w:val="11"/>
                <w:szCs w:val="11"/>
                <w:lang w:eastAsia="tr-TR"/>
              </w:rPr>
            </w:pPr>
            <w:r w:rsidRPr="00111630">
              <w:rPr>
                <w:color w:val="000000"/>
                <w:sz w:val="11"/>
                <w:szCs w:val="11"/>
                <w:lang w:eastAsia="tr-TR"/>
              </w:rPr>
              <w:t>710,494</w:t>
            </w:r>
          </w:p>
        </w:tc>
      </w:tr>
      <w:tr w:rsidR="00E9515E" w:rsidRPr="00111630" w14:paraId="4A7A6E78" w14:textId="77777777" w:rsidTr="00856EB3">
        <w:trPr>
          <w:divId w:val="335426269"/>
          <w:trHeight w:val="20"/>
        </w:trPr>
        <w:tc>
          <w:tcPr>
            <w:tcW w:w="993" w:type="dxa"/>
            <w:tcBorders>
              <w:top w:val="nil"/>
              <w:left w:val="nil"/>
              <w:bottom w:val="nil"/>
              <w:right w:val="nil"/>
            </w:tcBorders>
            <w:shd w:val="clear" w:color="auto" w:fill="auto"/>
            <w:noWrap/>
            <w:vAlign w:val="center"/>
            <w:hideMark/>
          </w:tcPr>
          <w:p w14:paraId="079484F3" w14:textId="77777777" w:rsidR="00E9515E" w:rsidRPr="00111630" w:rsidRDefault="00E9515E" w:rsidP="002200E1">
            <w:pPr>
              <w:rPr>
                <w:color w:val="000000"/>
                <w:sz w:val="11"/>
                <w:szCs w:val="11"/>
                <w:lang w:eastAsia="tr-TR"/>
              </w:rPr>
            </w:pPr>
            <w:r w:rsidRPr="00111630">
              <w:rPr>
                <w:color w:val="000000"/>
                <w:sz w:val="11"/>
                <w:szCs w:val="11"/>
                <w:lang w:eastAsia="tr-TR"/>
              </w:rPr>
              <w:t>Serbest Meslek Hizmetleri</w:t>
            </w:r>
          </w:p>
        </w:tc>
        <w:tc>
          <w:tcPr>
            <w:tcW w:w="776" w:type="dxa"/>
            <w:tcBorders>
              <w:top w:val="nil"/>
              <w:left w:val="nil"/>
              <w:bottom w:val="nil"/>
              <w:right w:val="nil"/>
            </w:tcBorders>
            <w:shd w:val="clear" w:color="auto" w:fill="auto"/>
            <w:vAlign w:val="bottom"/>
            <w:hideMark/>
          </w:tcPr>
          <w:p w14:paraId="67BD1BDE" w14:textId="6BE0E85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76" w:type="dxa"/>
            <w:tcBorders>
              <w:top w:val="nil"/>
              <w:left w:val="nil"/>
              <w:bottom w:val="nil"/>
              <w:right w:val="nil"/>
            </w:tcBorders>
            <w:shd w:val="clear" w:color="auto" w:fill="auto"/>
            <w:vAlign w:val="bottom"/>
            <w:hideMark/>
          </w:tcPr>
          <w:p w14:paraId="5CE2F953" w14:textId="2E137C0B"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27" w:type="dxa"/>
            <w:tcBorders>
              <w:top w:val="nil"/>
              <w:left w:val="nil"/>
              <w:bottom w:val="nil"/>
              <w:right w:val="nil"/>
            </w:tcBorders>
            <w:shd w:val="clear" w:color="auto" w:fill="auto"/>
            <w:vAlign w:val="bottom"/>
            <w:hideMark/>
          </w:tcPr>
          <w:p w14:paraId="0A83D1A7" w14:textId="26F02746"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64" w:type="dxa"/>
            <w:tcBorders>
              <w:top w:val="nil"/>
              <w:left w:val="nil"/>
              <w:bottom w:val="nil"/>
              <w:right w:val="nil"/>
            </w:tcBorders>
            <w:shd w:val="clear" w:color="auto" w:fill="auto"/>
            <w:vAlign w:val="bottom"/>
            <w:hideMark/>
          </w:tcPr>
          <w:p w14:paraId="7E0EA7BD" w14:textId="5F8DDCFD"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33" w:type="dxa"/>
            <w:tcBorders>
              <w:top w:val="nil"/>
              <w:left w:val="nil"/>
              <w:bottom w:val="nil"/>
              <w:right w:val="nil"/>
            </w:tcBorders>
            <w:shd w:val="clear" w:color="auto" w:fill="auto"/>
            <w:vAlign w:val="bottom"/>
            <w:hideMark/>
          </w:tcPr>
          <w:p w14:paraId="13460715" w14:textId="6FEC15C9"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008A6934" w14:textId="33012CE1"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58F2A8AF" w14:textId="1DCB08AE" w:rsidR="00E9515E" w:rsidRPr="00111630" w:rsidRDefault="00E9515E" w:rsidP="00856EB3">
            <w:pPr>
              <w:jc w:val="right"/>
              <w:rPr>
                <w:color w:val="000000"/>
                <w:sz w:val="11"/>
                <w:szCs w:val="11"/>
                <w:lang w:eastAsia="tr-TR"/>
              </w:rPr>
            </w:pPr>
            <w:r w:rsidRPr="00111630">
              <w:rPr>
                <w:color w:val="000000"/>
                <w:sz w:val="11"/>
                <w:szCs w:val="11"/>
                <w:lang w:eastAsia="tr-TR"/>
              </w:rPr>
              <w:t>2,017</w:t>
            </w:r>
          </w:p>
        </w:tc>
        <w:tc>
          <w:tcPr>
            <w:tcW w:w="638" w:type="dxa"/>
            <w:tcBorders>
              <w:top w:val="nil"/>
              <w:left w:val="nil"/>
              <w:bottom w:val="nil"/>
              <w:right w:val="nil"/>
            </w:tcBorders>
            <w:shd w:val="clear" w:color="auto" w:fill="auto"/>
            <w:vAlign w:val="bottom"/>
            <w:hideMark/>
          </w:tcPr>
          <w:p w14:paraId="703E35A3" w14:textId="7B45C3DB" w:rsidR="00E9515E" w:rsidRPr="00111630" w:rsidRDefault="00E9515E" w:rsidP="00856EB3">
            <w:pPr>
              <w:jc w:val="right"/>
              <w:rPr>
                <w:color w:val="000000"/>
                <w:sz w:val="11"/>
                <w:szCs w:val="11"/>
                <w:lang w:eastAsia="tr-TR"/>
              </w:rPr>
            </w:pPr>
            <w:r w:rsidRPr="00111630">
              <w:rPr>
                <w:color w:val="000000"/>
                <w:sz w:val="11"/>
                <w:szCs w:val="11"/>
                <w:lang w:eastAsia="tr-TR"/>
              </w:rPr>
              <w:t>239</w:t>
            </w:r>
          </w:p>
        </w:tc>
        <w:tc>
          <w:tcPr>
            <w:tcW w:w="947" w:type="dxa"/>
            <w:tcBorders>
              <w:top w:val="nil"/>
              <w:left w:val="nil"/>
              <w:bottom w:val="nil"/>
              <w:right w:val="nil"/>
            </w:tcBorders>
            <w:shd w:val="clear" w:color="auto" w:fill="auto"/>
            <w:vAlign w:val="bottom"/>
            <w:hideMark/>
          </w:tcPr>
          <w:p w14:paraId="1D9CA162" w14:textId="0ED73B12" w:rsidR="00E9515E" w:rsidRPr="00111630" w:rsidRDefault="00E9515E" w:rsidP="00856EB3">
            <w:pPr>
              <w:jc w:val="right"/>
              <w:rPr>
                <w:color w:val="000000"/>
                <w:sz w:val="11"/>
                <w:szCs w:val="11"/>
                <w:lang w:eastAsia="tr-TR"/>
              </w:rPr>
            </w:pPr>
            <w:r w:rsidRPr="00111630">
              <w:rPr>
                <w:color w:val="000000"/>
                <w:sz w:val="11"/>
                <w:szCs w:val="11"/>
                <w:lang w:eastAsia="tr-TR"/>
              </w:rPr>
              <w:t>187</w:t>
            </w:r>
          </w:p>
        </w:tc>
        <w:tc>
          <w:tcPr>
            <w:tcW w:w="747" w:type="dxa"/>
            <w:tcBorders>
              <w:top w:val="nil"/>
              <w:left w:val="nil"/>
              <w:bottom w:val="nil"/>
              <w:right w:val="nil"/>
            </w:tcBorders>
            <w:shd w:val="clear" w:color="auto" w:fill="auto"/>
            <w:vAlign w:val="bottom"/>
            <w:hideMark/>
          </w:tcPr>
          <w:p w14:paraId="1CE7E71F" w14:textId="4D415602"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580" w:type="dxa"/>
            <w:tcBorders>
              <w:top w:val="nil"/>
              <w:left w:val="nil"/>
              <w:bottom w:val="nil"/>
              <w:right w:val="nil"/>
            </w:tcBorders>
            <w:shd w:val="clear" w:color="auto" w:fill="auto"/>
            <w:vAlign w:val="bottom"/>
            <w:hideMark/>
          </w:tcPr>
          <w:p w14:paraId="079A64C9" w14:textId="74E9F73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562" w:type="dxa"/>
            <w:tcBorders>
              <w:top w:val="nil"/>
              <w:left w:val="nil"/>
              <w:bottom w:val="nil"/>
              <w:right w:val="nil"/>
            </w:tcBorders>
            <w:shd w:val="clear" w:color="auto" w:fill="auto"/>
            <w:vAlign w:val="bottom"/>
            <w:hideMark/>
          </w:tcPr>
          <w:p w14:paraId="4919224D" w14:textId="6DD01AFC"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6445AF0D" w14:textId="44F8118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60595FB6" w14:textId="5FB8A4FF"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97" w:type="dxa"/>
            <w:tcBorders>
              <w:top w:val="nil"/>
              <w:left w:val="nil"/>
              <w:bottom w:val="nil"/>
              <w:right w:val="nil"/>
            </w:tcBorders>
            <w:shd w:val="clear" w:color="auto" w:fill="auto"/>
            <w:vAlign w:val="bottom"/>
            <w:hideMark/>
          </w:tcPr>
          <w:p w14:paraId="5FB9A8B9" w14:textId="683AD56B"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29" w:type="dxa"/>
            <w:tcBorders>
              <w:top w:val="nil"/>
              <w:left w:val="nil"/>
              <w:bottom w:val="nil"/>
              <w:right w:val="nil"/>
            </w:tcBorders>
            <w:shd w:val="clear" w:color="auto" w:fill="auto"/>
            <w:vAlign w:val="bottom"/>
            <w:hideMark/>
          </w:tcPr>
          <w:p w14:paraId="708AB8B7" w14:textId="71F74881"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88" w:type="dxa"/>
            <w:tcBorders>
              <w:top w:val="nil"/>
              <w:left w:val="nil"/>
              <w:bottom w:val="nil"/>
              <w:right w:val="nil"/>
            </w:tcBorders>
            <w:shd w:val="clear" w:color="auto" w:fill="auto"/>
            <w:vAlign w:val="bottom"/>
            <w:hideMark/>
          </w:tcPr>
          <w:p w14:paraId="14DD39D2" w14:textId="06D57A41"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05FFF227" w14:textId="439E12B2" w:rsidR="00E9515E" w:rsidRPr="00111630" w:rsidRDefault="00E9515E" w:rsidP="00856EB3">
            <w:pPr>
              <w:jc w:val="right"/>
              <w:rPr>
                <w:color w:val="000000"/>
                <w:sz w:val="11"/>
                <w:szCs w:val="11"/>
                <w:lang w:eastAsia="tr-TR"/>
              </w:rPr>
            </w:pPr>
            <w:r w:rsidRPr="00111630">
              <w:rPr>
                <w:color w:val="000000"/>
                <w:sz w:val="11"/>
                <w:szCs w:val="11"/>
                <w:lang w:eastAsia="tr-TR"/>
              </w:rPr>
              <w:t>2,443</w:t>
            </w:r>
          </w:p>
        </w:tc>
        <w:tc>
          <w:tcPr>
            <w:tcW w:w="701" w:type="dxa"/>
            <w:tcBorders>
              <w:top w:val="nil"/>
              <w:left w:val="nil"/>
              <w:bottom w:val="nil"/>
              <w:right w:val="nil"/>
            </w:tcBorders>
            <w:shd w:val="clear" w:color="auto" w:fill="auto"/>
            <w:vAlign w:val="bottom"/>
            <w:hideMark/>
          </w:tcPr>
          <w:p w14:paraId="46F972DF" w14:textId="0CBDADF2"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6AB8B165" w14:textId="5FB0A16B" w:rsidR="00E9515E" w:rsidRPr="00111630" w:rsidRDefault="00E9515E" w:rsidP="00856EB3">
            <w:pPr>
              <w:jc w:val="right"/>
              <w:rPr>
                <w:color w:val="000000"/>
                <w:sz w:val="11"/>
                <w:szCs w:val="11"/>
                <w:lang w:eastAsia="tr-TR"/>
              </w:rPr>
            </w:pPr>
            <w:r w:rsidRPr="00111630">
              <w:rPr>
                <w:color w:val="000000"/>
                <w:sz w:val="11"/>
                <w:szCs w:val="11"/>
                <w:lang w:eastAsia="tr-TR"/>
              </w:rPr>
              <w:t>2,443</w:t>
            </w:r>
          </w:p>
        </w:tc>
      </w:tr>
      <w:tr w:rsidR="00E9515E" w:rsidRPr="00111630" w14:paraId="7AA32168" w14:textId="77777777" w:rsidTr="00856EB3">
        <w:trPr>
          <w:divId w:val="335426269"/>
          <w:trHeight w:val="20"/>
        </w:trPr>
        <w:tc>
          <w:tcPr>
            <w:tcW w:w="993" w:type="dxa"/>
            <w:tcBorders>
              <w:top w:val="nil"/>
              <w:left w:val="nil"/>
              <w:bottom w:val="nil"/>
              <w:right w:val="nil"/>
            </w:tcBorders>
            <w:shd w:val="clear" w:color="auto" w:fill="auto"/>
            <w:noWrap/>
            <w:vAlign w:val="center"/>
            <w:hideMark/>
          </w:tcPr>
          <w:p w14:paraId="55ECD852" w14:textId="77777777" w:rsidR="00E9515E" w:rsidRPr="00111630" w:rsidRDefault="00E9515E" w:rsidP="002200E1">
            <w:pPr>
              <w:rPr>
                <w:color w:val="000000"/>
                <w:sz w:val="11"/>
                <w:szCs w:val="11"/>
                <w:lang w:eastAsia="tr-TR"/>
              </w:rPr>
            </w:pPr>
            <w:r w:rsidRPr="00111630">
              <w:rPr>
                <w:color w:val="000000"/>
                <w:sz w:val="11"/>
                <w:szCs w:val="11"/>
                <w:lang w:eastAsia="tr-TR"/>
              </w:rPr>
              <w:t>Eğitim Hizmetleri</w:t>
            </w:r>
          </w:p>
        </w:tc>
        <w:tc>
          <w:tcPr>
            <w:tcW w:w="776" w:type="dxa"/>
            <w:tcBorders>
              <w:top w:val="nil"/>
              <w:left w:val="nil"/>
              <w:bottom w:val="nil"/>
              <w:right w:val="nil"/>
            </w:tcBorders>
            <w:shd w:val="clear" w:color="auto" w:fill="auto"/>
            <w:vAlign w:val="bottom"/>
            <w:hideMark/>
          </w:tcPr>
          <w:p w14:paraId="7A339CC0" w14:textId="672AAA5D"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76" w:type="dxa"/>
            <w:tcBorders>
              <w:top w:val="nil"/>
              <w:left w:val="nil"/>
              <w:bottom w:val="nil"/>
              <w:right w:val="nil"/>
            </w:tcBorders>
            <w:shd w:val="clear" w:color="auto" w:fill="auto"/>
            <w:vAlign w:val="bottom"/>
            <w:hideMark/>
          </w:tcPr>
          <w:p w14:paraId="29115F39" w14:textId="45B413E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27" w:type="dxa"/>
            <w:tcBorders>
              <w:top w:val="nil"/>
              <w:left w:val="nil"/>
              <w:bottom w:val="nil"/>
              <w:right w:val="nil"/>
            </w:tcBorders>
            <w:shd w:val="clear" w:color="auto" w:fill="auto"/>
            <w:vAlign w:val="bottom"/>
            <w:hideMark/>
          </w:tcPr>
          <w:p w14:paraId="1A7ECFB9" w14:textId="6619497C"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64" w:type="dxa"/>
            <w:tcBorders>
              <w:top w:val="nil"/>
              <w:left w:val="nil"/>
              <w:bottom w:val="nil"/>
              <w:right w:val="nil"/>
            </w:tcBorders>
            <w:shd w:val="clear" w:color="auto" w:fill="auto"/>
            <w:vAlign w:val="bottom"/>
            <w:hideMark/>
          </w:tcPr>
          <w:p w14:paraId="0DF3A0A9" w14:textId="6D454AC5"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33" w:type="dxa"/>
            <w:tcBorders>
              <w:top w:val="nil"/>
              <w:left w:val="nil"/>
              <w:bottom w:val="nil"/>
              <w:right w:val="nil"/>
            </w:tcBorders>
            <w:shd w:val="clear" w:color="auto" w:fill="auto"/>
            <w:vAlign w:val="bottom"/>
            <w:hideMark/>
          </w:tcPr>
          <w:p w14:paraId="56672C90" w14:textId="70DCD3E6"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4F2580DB" w14:textId="17F5F8EA"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6CCD24A7" w14:textId="059AD243" w:rsidR="00E9515E" w:rsidRPr="00111630" w:rsidRDefault="00E9515E" w:rsidP="00856EB3">
            <w:pPr>
              <w:jc w:val="right"/>
              <w:rPr>
                <w:color w:val="000000"/>
                <w:sz w:val="11"/>
                <w:szCs w:val="11"/>
                <w:lang w:eastAsia="tr-TR"/>
              </w:rPr>
            </w:pPr>
            <w:r w:rsidRPr="00111630">
              <w:rPr>
                <w:color w:val="000000"/>
                <w:sz w:val="11"/>
                <w:szCs w:val="11"/>
                <w:lang w:eastAsia="tr-TR"/>
              </w:rPr>
              <w:t>64,708</w:t>
            </w:r>
          </w:p>
        </w:tc>
        <w:tc>
          <w:tcPr>
            <w:tcW w:w="638" w:type="dxa"/>
            <w:tcBorders>
              <w:top w:val="nil"/>
              <w:left w:val="nil"/>
              <w:bottom w:val="nil"/>
              <w:right w:val="nil"/>
            </w:tcBorders>
            <w:shd w:val="clear" w:color="auto" w:fill="auto"/>
            <w:vAlign w:val="bottom"/>
            <w:hideMark/>
          </w:tcPr>
          <w:p w14:paraId="1504055E" w14:textId="343B0CEB" w:rsidR="00E9515E" w:rsidRPr="00111630" w:rsidRDefault="00E9515E" w:rsidP="00856EB3">
            <w:pPr>
              <w:jc w:val="right"/>
              <w:rPr>
                <w:color w:val="000000"/>
                <w:sz w:val="11"/>
                <w:szCs w:val="11"/>
                <w:lang w:eastAsia="tr-TR"/>
              </w:rPr>
            </w:pPr>
            <w:r w:rsidRPr="00111630">
              <w:rPr>
                <w:color w:val="000000"/>
                <w:sz w:val="11"/>
                <w:szCs w:val="11"/>
                <w:lang w:eastAsia="tr-TR"/>
              </w:rPr>
              <w:t>60,495</w:t>
            </w:r>
          </w:p>
        </w:tc>
        <w:tc>
          <w:tcPr>
            <w:tcW w:w="947" w:type="dxa"/>
            <w:tcBorders>
              <w:top w:val="nil"/>
              <w:left w:val="nil"/>
              <w:bottom w:val="nil"/>
              <w:right w:val="nil"/>
            </w:tcBorders>
            <w:shd w:val="clear" w:color="auto" w:fill="auto"/>
            <w:vAlign w:val="bottom"/>
            <w:hideMark/>
          </w:tcPr>
          <w:p w14:paraId="564EB3CD" w14:textId="29F0BD52" w:rsidR="00E9515E" w:rsidRPr="00111630" w:rsidRDefault="00E9515E" w:rsidP="00856EB3">
            <w:pPr>
              <w:jc w:val="right"/>
              <w:rPr>
                <w:color w:val="000000"/>
                <w:sz w:val="11"/>
                <w:szCs w:val="11"/>
                <w:lang w:eastAsia="tr-TR"/>
              </w:rPr>
            </w:pPr>
            <w:r w:rsidRPr="00111630">
              <w:rPr>
                <w:color w:val="000000"/>
                <w:sz w:val="11"/>
                <w:szCs w:val="11"/>
                <w:lang w:eastAsia="tr-TR"/>
              </w:rPr>
              <w:t>141,753</w:t>
            </w:r>
          </w:p>
        </w:tc>
        <w:tc>
          <w:tcPr>
            <w:tcW w:w="747" w:type="dxa"/>
            <w:tcBorders>
              <w:top w:val="nil"/>
              <w:left w:val="nil"/>
              <w:bottom w:val="nil"/>
              <w:right w:val="nil"/>
            </w:tcBorders>
            <w:shd w:val="clear" w:color="auto" w:fill="auto"/>
            <w:vAlign w:val="bottom"/>
            <w:hideMark/>
          </w:tcPr>
          <w:p w14:paraId="24549258" w14:textId="57CD1347" w:rsidR="00E9515E" w:rsidRPr="00111630" w:rsidRDefault="00E9515E" w:rsidP="00856EB3">
            <w:pPr>
              <w:jc w:val="right"/>
              <w:rPr>
                <w:color w:val="000000"/>
                <w:sz w:val="11"/>
                <w:szCs w:val="11"/>
                <w:lang w:eastAsia="tr-TR"/>
              </w:rPr>
            </w:pPr>
            <w:r w:rsidRPr="00111630">
              <w:rPr>
                <w:color w:val="000000"/>
                <w:sz w:val="11"/>
                <w:szCs w:val="11"/>
                <w:lang w:eastAsia="tr-TR"/>
              </w:rPr>
              <w:t>699</w:t>
            </w:r>
          </w:p>
        </w:tc>
        <w:tc>
          <w:tcPr>
            <w:tcW w:w="580" w:type="dxa"/>
            <w:tcBorders>
              <w:top w:val="nil"/>
              <w:left w:val="nil"/>
              <w:bottom w:val="nil"/>
              <w:right w:val="nil"/>
            </w:tcBorders>
            <w:shd w:val="clear" w:color="auto" w:fill="auto"/>
            <w:vAlign w:val="bottom"/>
            <w:hideMark/>
          </w:tcPr>
          <w:p w14:paraId="5B7F0FC3" w14:textId="723B188C"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562" w:type="dxa"/>
            <w:tcBorders>
              <w:top w:val="nil"/>
              <w:left w:val="nil"/>
              <w:bottom w:val="nil"/>
              <w:right w:val="nil"/>
            </w:tcBorders>
            <w:shd w:val="clear" w:color="auto" w:fill="auto"/>
            <w:vAlign w:val="bottom"/>
            <w:hideMark/>
          </w:tcPr>
          <w:p w14:paraId="348C84DB" w14:textId="3AAA7FDA"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0DD1974F" w14:textId="6E5D82C6"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3CA66BB2" w14:textId="7AF8B545"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97" w:type="dxa"/>
            <w:tcBorders>
              <w:top w:val="nil"/>
              <w:left w:val="nil"/>
              <w:bottom w:val="nil"/>
              <w:right w:val="nil"/>
            </w:tcBorders>
            <w:shd w:val="clear" w:color="auto" w:fill="auto"/>
            <w:vAlign w:val="bottom"/>
            <w:hideMark/>
          </w:tcPr>
          <w:p w14:paraId="577E55C4" w14:textId="1CA2A093"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29" w:type="dxa"/>
            <w:tcBorders>
              <w:top w:val="nil"/>
              <w:left w:val="nil"/>
              <w:bottom w:val="nil"/>
              <w:right w:val="nil"/>
            </w:tcBorders>
            <w:shd w:val="clear" w:color="auto" w:fill="auto"/>
            <w:vAlign w:val="bottom"/>
            <w:hideMark/>
          </w:tcPr>
          <w:p w14:paraId="24AD32B2" w14:textId="0E11AF0E"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88" w:type="dxa"/>
            <w:tcBorders>
              <w:top w:val="nil"/>
              <w:left w:val="nil"/>
              <w:bottom w:val="nil"/>
              <w:right w:val="nil"/>
            </w:tcBorders>
            <w:shd w:val="clear" w:color="auto" w:fill="auto"/>
            <w:vAlign w:val="bottom"/>
            <w:hideMark/>
          </w:tcPr>
          <w:p w14:paraId="237E9F1F" w14:textId="4DB1BF8B"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4BAB348A" w14:textId="32937837" w:rsidR="00E9515E" w:rsidRPr="00111630" w:rsidRDefault="00E9515E" w:rsidP="00856EB3">
            <w:pPr>
              <w:jc w:val="right"/>
              <w:rPr>
                <w:color w:val="000000"/>
                <w:sz w:val="11"/>
                <w:szCs w:val="11"/>
                <w:lang w:eastAsia="tr-TR"/>
              </w:rPr>
            </w:pPr>
            <w:r w:rsidRPr="00111630">
              <w:rPr>
                <w:color w:val="000000"/>
                <w:sz w:val="11"/>
                <w:szCs w:val="11"/>
                <w:lang w:eastAsia="tr-TR"/>
              </w:rPr>
              <w:t>256,249</w:t>
            </w:r>
          </w:p>
        </w:tc>
        <w:tc>
          <w:tcPr>
            <w:tcW w:w="701" w:type="dxa"/>
            <w:tcBorders>
              <w:top w:val="nil"/>
              <w:left w:val="nil"/>
              <w:bottom w:val="nil"/>
              <w:right w:val="nil"/>
            </w:tcBorders>
            <w:shd w:val="clear" w:color="auto" w:fill="auto"/>
            <w:vAlign w:val="bottom"/>
            <w:hideMark/>
          </w:tcPr>
          <w:p w14:paraId="020B6887" w14:textId="303C417D" w:rsidR="00E9515E" w:rsidRPr="00111630" w:rsidRDefault="00E9515E" w:rsidP="00856EB3">
            <w:pPr>
              <w:jc w:val="right"/>
              <w:rPr>
                <w:color w:val="000000"/>
                <w:sz w:val="11"/>
                <w:szCs w:val="11"/>
                <w:lang w:eastAsia="tr-TR"/>
              </w:rPr>
            </w:pPr>
            <w:r w:rsidRPr="00111630">
              <w:rPr>
                <w:color w:val="000000"/>
                <w:sz w:val="11"/>
                <w:szCs w:val="11"/>
                <w:lang w:eastAsia="tr-TR"/>
              </w:rPr>
              <w:t>11,406</w:t>
            </w:r>
          </w:p>
        </w:tc>
        <w:tc>
          <w:tcPr>
            <w:tcW w:w="701" w:type="dxa"/>
            <w:tcBorders>
              <w:top w:val="nil"/>
              <w:left w:val="nil"/>
              <w:bottom w:val="nil"/>
              <w:right w:val="nil"/>
            </w:tcBorders>
            <w:shd w:val="clear" w:color="auto" w:fill="auto"/>
            <w:vAlign w:val="bottom"/>
            <w:hideMark/>
          </w:tcPr>
          <w:p w14:paraId="0AB5C715" w14:textId="7E86C39A" w:rsidR="00E9515E" w:rsidRPr="00111630" w:rsidRDefault="00E9515E" w:rsidP="00856EB3">
            <w:pPr>
              <w:jc w:val="right"/>
              <w:rPr>
                <w:color w:val="000000"/>
                <w:sz w:val="11"/>
                <w:szCs w:val="11"/>
                <w:lang w:eastAsia="tr-TR"/>
              </w:rPr>
            </w:pPr>
            <w:r w:rsidRPr="00111630">
              <w:rPr>
                <w:color w:val="000000"/>
                <w:sz w:val="11"/>
                <w:szCs w:val="11"/>
                <w:lang w:eastAsia="tr-TR"/>
              </w:rPr>
              <w:t>267,655</w:t>
            </w:r>
          </w:p>
        </w:tc>
      </w:tr>
      <w:tr w:rsidR="00E9515E" w:rsidRPr="00111630" w14:paraId="4B0F6980" w14:textId="77777777" w:rsidTr="00856EB3">
        <w:trPr>
          <w:divId w:val="335426269"/>
          <w:trHeight w:val="20"/>
        </w:trPr>
        <w:tc>
          <w:tcPr>
            <w:tcW w:w="993" w:type="dxa"/>
            <w:tcBorders>
              <w:top w:val="nil"/>
              <w:left w:val="nil"/>
              <w:bottom w:val="nil"/>
              <w:right w:val="nil"/>
            </w:tcBorders>
            <w:shd w:val="clear" w:color="auto" w:fill="auto"/>
            <w:noWrap/>
            <w:vAlign w:val="center"/>
            <w:hideMark/>
          </w:tcPr>
          <w:p w14:paraId="5F458D21" w14:textId="77777777" w:rsidR="00E9515E" w:rsidRPr="00111630" w:rsidRDefault="00E9515E" w:rsidP="002200E1">
            <w:pPr>
              <w:rPr>
                <w:color w:val="000000"/>
                <w:sz w:val="11"/>
                <w:szCs w:val="11"/>
                <w:lang w:eastAsia="tr-TR"/>
              </w:rPr>
            </w:pPr>
            <w:r w:rsidRPr="00111630">
              <w:rPr>
                <w:color w:val="000000"/>
                <w:sz w:val="11"/>
                <w:szCs w:val="11"/>
                <w:lang w:eastAsia="tr-TR"/>
              </w:rPr>
              <w:t>Sağlık ve Sosyal Hizmetler</w:t>
            </w:r>
          </w:p>
        </w:tc>
        <w:tc>
          <w:tcPr>
            <w:tcW w:w="776" w:type="dxa"/>
            <w:tcBorders>
              <w:top w:val="nil"/>
              <w:left w:val="nil"/>
              <w:bottom w:val="nil"/>
              <w:right w:val="nil"/>
            </w:tcBorders>
            <w:shd w:val="clear" w:color="auto" w:fill="auto"/>
            <w:vAlign w:val="bottom"/>
            <w:hideMark/>
          </w:tcPr>
          <w:p w14:paraId="0A440D5F" w14:textId="2408CCB2"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76" w:type="dxa"/>
            <w:tcBorders>
              <w:top w:val="nil"/>
              <w:left w:val="nil"/>
              <w:bottom w:val="nil"/>
              <w:right w:val="nil"/>
            </w:tcBorders>
            <w:shd w:val="clear" w:color="auto" w:fill="auto"/>
            <w:vAlign w:val="bottom"/>
            <w:hideMark/>
          </w:tcPr>
          <w:p w14:paraId="6FC1BBF1" w14:textId="50DEC353"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27" w:type="dxa"/>
            <w:tcBorders>
              <w:top w:val="nil"/>
              <w:left w:val="nil"/>
              <w:bottom w:val="nil"/>
              <w:right w:val="nil"/>
            </w:tcBorders>
            <w:shd w:val="clear" w:color="auto" w:fill="auto"/>
            <w:vAlign w:val="bottom"/>
            <w:hideMark/>
          </w:tcPr>
          <w:p w14:paraId="765402DC" w14:textId="256CF50B"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64" w:type="dxa"/>
            <w:tcBorders>
              <w:top w:val="nil"/>
              <w:left w:val="nil"/>
              <w:bottom w:val="nil"/>
              <w:right w:val="nil"/>
            </w:tcBorders>
            <w:shd w:val="clear" w:color="auto" w:fill="auto"/>
            <w:vAlign w:val="bottom"/>
            <w:hideMark/>
          </w:tcPr>
          <w:p w14:paraId="0FFEAAEF" w14:textId="2FA51DDF"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33" w:type="dxa"/>
            <w:tcBorders>
              <w:top w:val="nil"/>
              <w:left w:val="nil"/>
              <w:bottom w:val="nil"/>
              <w:right w:val="nil"/>
            </w:tcBorders>
            <w:shd w:val="clear" w:color="auto" w:fill="auto"/>
            <w:vAlign w:val="bottom"/>
            <w:hideMark/>
          </w:tcPr>
          <w:p w14:paraId="37F053CA" w14:textId="48805421"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19CB325E" w14:textId="6C434169"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23580CA7" w14:textId="5A2A3788" w:rsidR="00E9515E" w:rsidRPr="00111630" w:rsidRDefault="00E9515E" w:rsidP="00856EB3">
            <w:pPr>
              <w:jc w:val="right"/>
              <w:rPr>
                <w:color w:val="000000"/>
                <w:sz w:val="11"/>
                <w:szCs w:val="11"/>
                <w:lang w:eastAsia="tr-TR"/>
              </w:rPr>
            </w:pPr>
            <w:r w:rsidRPr="00111630">
              <w:rPr>
                <w:color w:val="000000"/>
                <w:sz w:val="11"/>
                <w:szCs w:val="11"/>
                <w:lang w:eastAsia="tr-TR"/>
              </w:rPr>
              <w:t>279,874</w:t>
            </w:r>
          </w:p>
        </w:tc>
        <w:tc>
          <w:tcPr>
            <w:tcW w:w="638" w:type="dxa"/>
            <w:tcBorders>
              <w:top w:val="nil"/>
              <w:left w:val="nil"/>
              <w:bottom w:val="nil"/>
              <w:right w:val="nil"/>
            </w:tcBorders>
            <w:shd w:val="clear" w:color="auto" w:fill="auto"/>
            <w:vAlign w:val="bottom"/>
            <w:hideMark/>
          </w:tcPr>
          <w:p w14:paraId="03EA279B" w14:textId="67D83072" w:rsidR="00E9515E" w:rsidRPr="00111630" w:rsidRDefault="00E9515E" w:rsidP="00856EB3">
            <w:pPr>
              <w:jc w:val="right"/>
              <w:rPr>
                <w:color w:val="000000"/>
                <w:sz w:val="11"/>
                <w:szCs w:val="11"/>
                <w:lang w:eastAsia="tr-TR"/>
              </w:rPr>
            </w:pPr>
            <w:r w:rsidRPr="00111630">
              <w:rPr>
                <w:color w:val="000000"/>
                <w:sz w:val="11"/>
                <w:szCs w:val="11"/>
                <w:lang w:eastAsia="tr-TR"/>
              </w:rPr>
              <w:t>313,355</w:t>
            </w:r>
          </w:p>
        </w:tc>
        <w:tc>
          <w:tcPr>
            <w:tcW w:w="947" w:type="dxa"/>
            <w:tcBorders>
              <w:top w:val="nil"/>
              <w:left w:val="nil"/>
              <w:bottom w:val="nil"/>
              <w:right w:val="nil"/>
            </w:tcBorders>
            <w:shd w:val="clear" w:color="auto" w:fill="auto"/>
            <w:vAlign w:val="bottom"/>
            <w:hideMark/>
          </w:tcPr>
          <w:p w14:paraId="48FE1CFB" w14:textId="60860E42" w:rsidR="00E9515E" w:rsidRPr="00111630" w:rsidRDefault="00E9515E" w:rsidP="00856EB3">
            <w:pPr>
              <w:jc w:val="right"/>
              <w:rPr>
                <w:color w:val="000000"/>
                <w:sz w:val="11"/>
                <w:szCs w:val="11"/>
                <w:lang w:eastAsia="tr-TR"/>
              </w:rPr>
            </w:pPr>
            <w:r w:rsidRPr="00111630">
              <w:rPr>
                <w:color w:val="000000"/>
                <w:sz w:val="11"/>
                <w:szCs w:val="11"/>
                <w:lang w:eastAsia="tr-TR"/>
              </w:rPr>
              <w:t>321,548</w:t>
            </w:r>
          </w:p>
        </w:tc>
        <w:tc>
          <w:tcPr>
            <w:tcW w:w="747" w:type="dxa"/>
            <w:tcBorders>
              <w:top w:val="nil"/>
              <w:left w:val="nil"/>
              <w:bottom w:val="nil"/>
              <w:right w:val="nil"/>
            </w:tcBorders>
            <w:shd w:val="clear" w:color="auto" w:fill="auto"/>
            <w:vAlign w:val="bottom"/>
            <w:hideMark/>
          </w:tcPr>
          <w:p w14:paraId="57AAA173" w14:textId="08DCAA87" w:rsidR="00E9515E" w:rsidRPr="00111630" w:rsidRDefault="00E9515E" w:rsidP="00856EB3">
            <w:pPr>
              <w:jc w:val="right"/>
              <w:rPr>
                <w:color w:val="000000"/>
                <w:sz w:val="11"/>
                <w:szCs w:val="11"/>
                <w:lang w:eastAsia="tr-TR"/>
              </w:rPr>
            </w:pPr>
            <w:r w:rsidRPr="00111630">
              <w:rPr>
                <w:color w:val="000000"/>
                <w:sz w:val="11"/>
                <w:szCs w:val="11"/>
                <w:lang w:eastAsia="tr-TR"/>
              </w:rPr>
              <w:t>4,254</w:t>
            </w:r>
          </w:p>
        </w:tc>
        <w:tc>
          <w:tcPr>
            <w:tcW w:w="580" w:type="dxa"/>
            <w:tcBorders>
              <w:top w:val="nil"/>
              <w:left w:val="nil"/>
              <w:bottom w:val="nil"/>
              <w:right w:val="nil"/>
            </w:tcBorders>
            <w:shd w:val="clear" w:color="auto" w:fill="auto"/>
            <w:vAlign w:val="bottom"/>
            <w:hideMark/>
          </w:tcPr>
          <w:p w14:paraId="48009191" w14:textId="102E58F9" w:rsidR="00E9515E" w:rsidRPr="00111630" w:rsidRDefault="00E9515E" w:rsidP="00856EB3">
            <w:pPr>
              <w:jc w:val="right"/>
              <w:rPr>
                <w:color w:val="000000"/>
                <w:sz w:val="11"/>
                <w:szCs w:val="11"/>
                <w:lang w:eastAsia="tr-TR"/>
              </w:rPr>
            </w:pPr>
            <w:r w:rsidRPr="00111630">
              <w:rPr>
                <w:color w:val="000000"/>
                <w:sz w:val="11"/>
                <w:szCs w:val="11"/>
                <w:lang w:eastAsia="tr-TR"/>
              </w:rPr>
              <w:t>3</w:t>
            </w:r>
          </w:p>
        </w:tc>
        <w:tc>
          <w:tcPr>
            <w:tcW w:w="562" w:type="dxa"/>
            <w:tcBorders>
              <w:top w:val="nil"/>
              <w:left w:val="nil"/>
              <w:bottom w:val="nil"/>
              <w:right w:val="nil"/>
            </w:tcBorders>
            <w:shd w:val="clear" w:color="auto" w:fill="auto"/>
            <w:vAlign w:val="bottom"/>
            <w:hideMark/>
          </w:tcPr>
          <w:p w14:paraId="58DD4AE1" w14:textId="7B655A49"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3C8E8676" w14:textId="5E2F918E"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nil"/>
              <w:right w:val="nil"/>
            </w:tcBorders>
            <w:shd w:val="clear" w:color="auto" w:fill="auto"/>
            <w:vAlign w:val="bottom"/>
            <w:hideMark/>
          </w:tcPr>
          <w:p w14:paraId="42C925D9" w14:textId="48253964"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97" w:type="dxa"/>
            <w:tcBorders>
              <w:top w:val="nil"/>
              <w:left w:val="nil"/>
              <w:bottom w:val="nil"/>
              <w:right w:val="nil"/>
            </w:tcBorders>
            <w:shd w:val="clear" w:color="auto" w:fill="auto"/>
            <w:vAlign w:val="bottom"/>
            <w:hideMark/>
          </w:tcPr>
          <w:p w14:paraId="39BDCC86" w14:textId="3BE9D1D0"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29" w:type="dxa"/>
            <w:tcBorders>
              <w:top w:val="nil"/>
              <w:left w:val="nil"/>
              <w:bottom w:val="nil"/>
              <w:right w:val="nil"/>
            </w:tcBorders>
            <w:shd w:val="clear" w:color="auto" w:fill="auto"/>
            <w:vAlign w:val="bottom"/>
            <w:hideMark/>
          </w:tcPr>
          <w:p w14:paraId="415C1097" w14:textId="1B07F31C"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688" w:type="dxa"/>
            <w:tcBorders>
              <w:top w:val="nil"/>
              <w:left w:val="nil"/>
              <w:bottom w:val="nil"/>
              <w:right w:val="nil"/>
            </w:tcBorders>
            <w:shd w:val="clear" w:color="auto" w:fill="auto"/>
            <w:vAlign w:val="bottom"/>
            <w:hideMark/>
          </w:tcPr>
          <w:p w14:paraId="03F53784" w14:textId="5AA6030A"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nil"/>
              <w:right w:val="nil"/>
            </w:tcBorders>
            <w:shd w:val="clear" w:color="auto" w:fill="auto"/>
            <w:vAlign w:val="bottom"/>
            <w:hideMark/>
          </w:tcPr>
          <w:p w14:paraId="715F8171" w14:textId="0BF7CE2A" w:rsidR="00E9515E" w:rsidRPr="00111630" w:rsidRDefault="00E9515E" w:rsidP="00856EB3">
            <w:pPr>
              <w:jc w:val="right"/>
              <w:rPr>
                <w:color w:val="000000"/>
                <w:sz w:val="11"/>
                <w:szCs w:val="11"/>
                <w:lang w:eastAsia="tr-TR"/>
              </w:rPr>
            </w:pPr>
            <w:r w:rsidRPr="00111630">
              <w:rPr>
                <w:color w:val="000000"/>
                <w:sz w:val="11"/>
                <w:szCs w:val="11"/>
                <w:lang w:eastAsia="tr-TR"/>
              </w:rPr>
              <w:t>807,720</w:t>
            </w:r>
          </w:p>
        </w:tc>
        <w:tc>
          <w:tcPr>
            <w:tcW w:w="701" w:type="dxa"/>
            <w:tcBorders>
              <w:top w:val="nil"/>
              <w:left w:val="nil"/>
              <w:bottom w:val="nil"/>
              <w:right w:val="nil"/>
            </w:tcBorders>
            <w:shd w:val="clear" w:color="auto" w:fill="auto"/>
            <w:vAlign w:val="bottom"/>
            <w:hideMark/>
          </w:tcPr>
          <w:p w14:paraId="77F5B89E" w14:textId="4E4FF79F" w:rsidR="00E9515E" w:rsidRPr="00111630" w:rsidRDefault="00E9515E" w:rsidP="00856EB3">
            <w:pPr>
              <w:jc w:val="right"/>
              <w:rPr>
                <w:color w:val="000000"/>
                <w:sz w:val="11"/>
                <w:szCs w:val="11"/>
                <w:lang w:eastAsia="tr-TR"/>
              </w:rPr>
            </w:pPr>
            <w:r w:rsidRPr="00111630">
              <w:rPr>
                <w:color w:val="000000"/>
                <w:sz w:val="11"/>
                <w:szCs w:val="11"/>
                <w:lang w:eastAsia="tr-TR"/>
              </w:rPr>
              <w:t>111,314</w:t>
            </w:r>
          </w:p>
        </w:tc>
        <w:tc>
          <w:tcPr>
            <w:tcW w:w="701" w:type="dxa"/>
            <w:tcBorders>
              <w:top w:val="nil"/>
              <w:left w:val="nil"/>
              <w:bottom w:val="nil"/>
              <w:right w:val="nil"/>
            </w:tcBorders>
            <w:shd w:val="clear" w:color="auto" w:fill="auto"/>
            <w:vAlign w:val="bottom"/>
            <w:hideMark/>
          </w:tcPr>
          <w:p w14:paraId="28B88D3F" w14:textId="3A8D537E" w:rsidR="00E9515E" w:rsidRPr="00111630" w:rsidRDefault="00E9515E" w:rsidP="00856EB3">
            <w:pPr>
              <w:jc w:val="right"/>
              <w:rPr>
                <w:color w:val="000000"/>
                <w:sz w:val="11"/>
                <w:szCs w:val="11"/>
                <w:lang w:eastAsia="tr-TR"/>
              </w:rPr>
            </w:pPr>
            <w:r w:rsidRPr="00111630">
              <w:rPr>
                <w:color w:val="000000"/>
                <w:sz w:val="11"/>
                <w:szCs w:val="11"/>
                <w:lang w:eastAsia="tr-TR"/>
              </w:rPr>
              <w:t>919,034</w:t>
            </w:r>
          </w:p>
        </w:tc>
      </w:tr>
      <w:tr w:rsidR="00E9515E" w:rsidRPr="00111630" w14:paraId="41275DF1" w14:textId="77777777" w:rsidTr="00856EB3">
        <w:trPr>
          <w:divId w:val="335426269"/>
          <w:trHeight w:val="20"/>
        </w:trPr>
        <w:tc>
          <w:tcPr>
            <w:tcW w:w="993" w:type="dxa"/>
            <w:tcBorders>
              <w:top w:val="nil"/>
              <w:left w:val="nil"/>
              <w:bottom w:val="single" w:sz="8" w:space="0" w:color="auto"/>
              <w:right w:val="nil"/>
            </w:tcBorders>
            <w:shd w:val="clear" w:color="auto" w:fill="auto"/>
            <w:noWrap/>
            <w:vAlign w:val="center"/>
            <w:hideMark/>
          </w:tcPr>
          <w:p w14:paraId="294F3582" w14:textId="77777777" w:rsidR="00E9515E" w:rsidRPr="00111630" w:rsidRDefault="00E9515E" w:rsidP="002200E1">
            <w:pPr>
              <w:rPr>
                <w:b/>
                <w:bCs/>
                <w:color w:val="000000"/>
                <w:sz w:val="11"/>
                <w:szCs w:val="11"/>
                <w:lang w:eastAsia="tr-TR"/>
              </w:rPr>
            </w:pPr>
            <w:r w:rsidRPr="00111630">
              <w:rPr>
                <w:b/>
                <w:bCs/>
                <w:color w:val="000000"/>
                <w:sz w:val="11"/>
                <w:szCs w:val="11"/>
                <w:lang w:eastAsia="tr-TR"/>
              </w:rPr>
              <w:t>Diğer</w:t>
            </w:r>
          </w:p>
        </w:tc>
        <w:tc>
          <w:tcPr>
            <w:tcW w:w="776" w:type="dxa"/>
            <w:tcBorders>
              <w:top w:val="nil"/>
              <w:left w:val="nil"/>
              <w:bottom w:val="single" w:sz="8" w:space="0" w:color="auto"/>
              <w:right w:val="nil"/>
            </w:tcBorders>
            <w:shd w:val="clear" w:color="auto" w:fill="auto"/>
            <w:vAlign w:val="bottom"/>
            <w:hideMark/>
          </w:tcPr>
          <w:p w14:paraId="5EC4862E" w14:textId="6953DF91"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76" w:type="dxa"/>
            <w:tcBorders>
              <w:top w:val="nil"/>
              <w:left w:val="nil"/>
              <w:bottom w:val="single" w:sz="8" w:space="0" w:color="auto"/>
              <w:right w:val="nil"/>
            </w:tcBorders>
            <w:shd w:val="clear" w:color="auto" w:fill="auto"/>
            <w:vAlign w:val="bottom"/>
            <w:hideMark/>
          </w:tcPr>
          <w:p w14:paraId="345C7744" w14:textId="18A9AEAE"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27" w:type="dxa"/>
            <w:tcBorders>
              <w:top w:val="nil"/>
              <w:left w:val="nil"/>
              <w:bottom w:val="single" w:sz="8" w:space="0" w:color="auto"/>
              <w:right w:val="nil"/>
            </w:tcBorders>
            <w:shd w:val="clear" w:color="auto" w:fill="auto"/>
            <w:vAlign w:val="bottom"/>
            <w:hideMark/>
          </w:tcPr>
          <w:p w14:paraId="5A583C66" w14:textId="2E95BA82"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64" w:type="dxa"/>
            <w:tcBorders>
              <w:top w:val="nil"/>
              <w:left w:val="nil"/>
              <w:bottom w:val="single" w:sz="8" w:space="0" w:color="auto"/>
              <w:right w:val="nil"/>
            </w:tcBorders>
            <w:shd w:val="clear" w:color="auto" w:fill="auto"/>
            <w:vAlign w:val="bottom"/>
            <w:hideMark/>
          </w:tcPr>
          <w:p w14:paraId="061206F3" w14:textId="22E92FE8"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33" w:type="dxa"/>
            <w:tcBorders>
              <w:top w:val="nil"/>
              <w:left w:val="nil"/>
              <w:bottom w:val="single" w:sz="8" w:space="0" w:color="auto"/>
              <w:right w:val="nil"/>
            </w:tcBorders>
            <w:shd w:val="clear" w:color="auto" w:fill="auto"/>
            <w:vAlign w:val="bottom"/>
            <w:hideMark/>
          </w:tcPr>
          <w:p w14:paraId="7CA14F59" w14:textId="2B5369B3"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single" w:sz="8" w:space="0" w:color="auto"/>
              <w:right w:val="nil"/>
            </w:tcBorders>
            <w:shd w:val="clear" w:color="auto" w:fill="auto"/>
            <w:vAlign w:val="bottom"/>
            <w:hideMark/>
          </w:tcPr>
          <w:p w14:paraId="536DF694" w14:textId="486D6DFF"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1" w:type="dxa"/>
            <w:tcBorders>
              <w:top w:val="nil"/>
              <w:left w:val="nil"/>
              <w:bottom w:val="single" w:sz="8" w:space="0" w:color="auto"/>
              <w:right w:val="nil"/>
            </w:tcBorders>
            <w:shd w:val="clear" w:color="auto" w:fill="auto"/>
            <w:vAlign w:val="bottom"/>
            <w:hideMark/>
          </w:tcPr>
          <w:p w14:paraId="3C995F50" w14:textId="0DF36207" w:rsidR="00E9515E" w:rsidRPr="00111630" w:rsidRDefault="00E9515E" w:rsidP="00856EB3">
            <w:pPr>
              <w:jc w:val="right"/>
              <w:rPr>
                <w:b/>
                <w:bCs/>
                <w:color w:val="000000"/>
                <w:sz w:val="11"/>
                <w:szCs w:val="11"/>
                <w:lang w:eastAsia="tr-TR"/>
              </w:rPr>
            </w:pPr>
            <w:r w:rsidRPr="00111630">
              <w:rPr>
                <w:b/>
                <w:bCs/>
                <w:color w:val="000000"/>
                <w:sz w:val="11"/>
                <w:szCs w:val="11"/>
                <w:lang w:eastAsia="tr-TR"/>
              </w:rPr>
              <w:t>853,313</w:t>
            </w:r>
          </w:p>
        </w:tc>
        <w:tc>
          <w:tcPr>
            <w:tcW w:w="638" w:type="dxa"/>
            <w:tcBorders>
              <w:top w:val="nil"/>
              <w:left w:val="nil"/>
              <w:bottom w:val="single" w:sz="8" w:space="0" w:color="auto"/>
              <w:right w:val="nil"/>
            </w:tcBorders>
            <w:shd w:val="clear" w:color="auto" w:fill="auto"/>
            <w:vAlign w:val="bottom"/>
            <w:hideMark/>
          </w:tcPr>
          <w:p w14:paraId="62EA47D8" w14:textId="3A910867" w:rsidR="00E9515E" w:rsidRPr="00111630" w:rsidRDefault="00E9515E" w:rsidP="00856EB3">
            <w:pPr>
              <w:jc w:val="right"/>
              <w:rPr>
                <w:b/>
                <w:bCs/>
                <w:color w:val="000000"/>
                <w:sz w:val="11"/>
                <w:szCs w:val="11"/>
                <w:lang w:eastAsia="tr-TR"/>
              </w:rPr>
            </w:pPr>
            <w:r w:rsidRPr="00111630">
              <w:rPr>
                <w:b/>
                <w:bCs/>
                <w:color w:val="000000"/>
                <w:sz w:val="11"/>
                <w:szCs w:val="11"/>
                <w:lang w:eastAsia="tr-TR"/>
              </w:rPr>
              <w:t>2,327,370</w:t>
            </w:r>
          </w:p>
        </w:tc>
        <w:tc>
          <w:tcPr>
            <w:tcW w:w="947" w:type="dxa"/>
            <w:tcBorders>
              <w:top w:val="nil"/>
              <w:left w:val="nil"/>
              <w:bottom w:val="single" w:sz="8" w:space="0" w:color="auto"/>
              <w:right w:val="nil"/>
            </w:tcBorders>
            <w:shd w:val="clear" w:color="auto" w:fill="auto"/>
            <w:vAlign w:val="bottom"/>
            <w:hideMark/>
          </w:tcPr>
          <w:p w14:paraId="50D303C2" w14:textId="2E61FDFE" w:rsidR="00E9515E" w:rsidRPr="00111630" w:rsidRDefault="00E9515E" w:rsidP="00856EB3">
            <w:pPr>
              <w:jc w:val="right"/>
              <w:rPr>
                <w:b/>
                <w:bCs/>
                <w:color w:val="000000"/>
                <w:sz w:val="11"/>
                <w:szCs w:val="11"/>
                <w:lang w:eastAsia="tr-TR"/>
              </w:rPr>
            </w:pPr>
            <w:r w:rsidRPr="00111630">
              <w:rPr>
                <w:b/>
                <w:bCs/>
                <w:color w:val="000000"/>
                <w:sz w:val="11"/>
                <w:szCs w:val="11"/>
                <w:lang w:eastAsia="tr-TR"/>
              </w:rPr>
              <w:t>5,272,866</w:t>
            </w:r>
          </w:p>
        </w:tc>
        <w:tc>
          <w:tcPr>
            <w:tcW w:w="747" w:type="dxa"/>
            <w:tcBorders>
              <w:top w:val="nil"/>
              <w:left w:val="nil"/>
              <w:bottom w:val="single" w:sz="8" w:space="0" w:color="auto"/>
              <w:right w:val="nil"/>
            </w:tcBorders>
            <w:shd w:val="clear" w:color="auto" w:fill="auto"/>
            <w:vAlign w:val="bottom"/>
            <w:hideMark/>
          </w:tcPr>
          <w:p w14:paraId="4A43FE98" w14:textId="11B70931" w:rsidR="00E9515E" w:rsidRPr="00111630" w:rsidRDefault="00E9515E" w:rsidP="00856EB3">
            <w:pPr>
              <w:jc w:val="right"/>
              <w:rPr>
                <w:b/>
                <w:bCs/>
                <w:color w:val="000000"/>
                <w:sz w:val="11"/>
                <w:szCs w:val="11"/>
                <w:lang w:eastAsia="tr-TR"/>
              </w:rPr>
            </w:pPr>
            <w:r w:rsidRPr="00111630">
              <w:rPr>
                <w:b/>
                <w:bCs/>
                <w:color w:val="000000"/>
                <w:sz w:val="11"/>
                <w:szCs w:val="11"/>
                <w:lang w:eastAsia="tr-TR"/>
              </w:rPr>
              <w:t>16,607</w:t>
            </w:r>
          </w:p>
        </w:tc>
        <w:tc>
          <w:tcPr>
            <w:tcW w:w="580" w:type="dxa"/>
            <w:tcBorders>
              <w:top w:val="nil"/>
              <w:left w:val="nil"/>
              <w:bottom w:val="single" w:sz="8" w:space="0" w:color="auto"/>
              <w:right w:val="nil"/>
            </w:tcBorders>
            <w:shd w:val="clear" w:color="auto" w:fill="auto"/>
            <w:vAlign w:val="bottom"/>
            <w:hideMark/>
          </w:tcPr>
          <w:p w14:paraId="2D8AF43F" w14:textId="2E3F7E1B" w:rsidR="00E9515E" w:rsidRPr="00111630" w:rsidRDefault="00E9515E" w:rsidP="00856EB3">
            <w:pPr>
              <w:jc w:val="right"/>
              <w:rPr>
                <w:b/>
                <w:bCs/>
                <w:color w:val="000000"/>
                <w:sz w:val="11"/>
                <w:szCs w:val="11"/>
                <w:lang w:eastAsia="tr-TR"/>
              </w:rPr>
            </w:pPr>
            <w:r w:rsidRPr="00111630">
              <w:rPr>
                <w:b/>
                <w:bCs/>
                <w:color w:val="000000"/>
                <w:sz w:val="11"/>
                <w:szCs w:val="11"/>
                <w:lang w:eastAsia="tr-TR"/>
              </w:rPr>
              <w:t>71,120</w:t>
            </w:r>
          </w:p>
        </w:tc>
        <w:tc>
          <w:tcPr>
            <w:tcW w:w="562" w:type="dxa"/>
            <w:tcBorders>
              <w:top w:val="nil"/>
              <w:left w:val="nil"/>
              <w:bottom w:val="single" w:sz="8" w:space="0" w:color="auto"/>
              <w:right w:val="nil"/>
            </w:tcBorders>
            <w:shd w:val="clear" w:color="auto" w:fill="auto"/>
            <w:vAlign w:val="bottom"/>
            <w:hideMark/>
          </w:tcPr>
          <w:p w14:paraId="46C8E55C" w14:textId="24466F8E"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01" w:type="dxa"/>
            <w:tcBorders>
              <w:top w:val="nil"/>
              <w:left w:val="nil"/>
              <w:bottom w:val="single" w:sz="8" w:space="0" w:color="auto"/>
              <w:right w:val="nil"/>
            </w:tcBorders>
            <w:shd w:val="clear" w:color="auto" w:fill="auto"/>
            <w:vAlign w:val="bottom"/>
            <w:hideMark/>
          </w:tcPr>
          <w:p w14:paraId="2413D769" w14:textId="528CB812"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03" w:type="dxa"/>
            <w:tcBorders>
              <w:top w:val="nil"/>
              <w:left w:val="nil"/>
              <w:bottom w:val="single" w:sz="8" w:space="0" w:color="auto"/>
              <w:right w:val="nil"/>
            </w:tcBorders>
            <w:shd w:val="clear" w:color="auto" w:fill="auto"/>
            <w:vAlign w:val="bottom"/>
            <w:hideMark/>
          </w:tcPr>
          <w:p w14:paraId="283B9A95" w14:textId="3E72A5A8"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697" w:type="dxa"/>
            <w:tcBorders>
              <w:top w:val="nil"/>
              <w:left w:val="nil"/>
              <w:bottom w:val="single" w:sz="8" w:space="0" w:color="auto"/>
              <w:right w:val="nil"/>
            </w:tcBorders>
            <w:shd w:val="clear" w:color="auto" w:fill="auto"/>
            <w:vAlign w:val="bottom"/>
            <w:hideMark/>
          </w:tcPr>
          <w:p w14:paraId="11A60BE4" w14:textId="621ECA0C"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629" w:type="dxa"/>
            <w:tcBorders>
              <w:top w:val="nil"/>
              <w:left w:val="nil"/>
              <w:bottom w:val="single" w:sz="8" w:space="0" w:color="auto"/>
              <w:right w:val="nil"/>
            </w:tcBorders>
            <w:shd w:val="clear" w:color="auto" w:fill="auto"/>
            <w:vAlign w:val="bottom"/>
            <w:hideMark/>
          </w:tcPr>
          <w:p w14:paraId="2A22E16D" w14:textId="18BDCE2A"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688" w:type="dxa"/>
            <w:tcBorders>
              <w:top w:val="nil"/>
              <w:left w:val="nil"/>
              <w:bottom w:val="single" w:sz="8" w:space="0" w:color="auto"/>
              <w:right w:val="nil"/>
            </w:tcBorders>
            <w:shd w:val="clear" w:color="auto" w:fill="auto"/>
            <w:vAlign w:val="bottom"/>
            <w:hideMark/>
          </w:tcPr>
          <w:p w14:paraId="172EE3E6" w14:textId="06B715BE" w:rsidR="00E9515E" w:rsidRPr="00111630" w:rsidRDefault="00E9515E" w:rsidP="00856EB3">
            <w:pPr>
              <w:jc w:val="right"/>
              <w:rPr>
                <w:b/>
                <w:bCs/>
                <w:color w:val="000000"/>
                <w:sz w:val="11"/>
                <w:szCs w:val="11"/>
                <w:lang w:eastAsia="tr-TR"/>
              </w:rPr>
            </w:pPr>
            <w:r w:rsidRPr="00111630">
              <w:rPr>
                <w:b/>
                <w:bCs/>
                <w:color w:val="000000"/>
                <w:sz w:val="11"/>
                <w:szCs w:val="11"/>
                <w:lang w:eastAsia="tr-TR"/>
              </w:rPr>
              <w:t>6,244,656</w:t>
            </w:r>
          </w:p>
        </w:tc>
        <w:tc>
          <w:tcPr>
            <w:tcW w:w="701" w:type="dxa"/>
            <w:tcBorders>
              <w:top w:val="nil"/>
              <w:left w:val="nil"/>
              <w:bottom w:val="single" w:sz="8" w:space="0" w:color="auto"/>
              <w:right w:val="nil"/>
            </w:tcBorders>
            <w:shd w:val="clear" w:color="auto" w:fill="auto"/>
            <w:vAlign w:val="bottom"/>
            <w:hideMark/>
          </w:tcPr>
          <w:p w14:paraId="7CE9A519" w14:textId="324D689F" w:rsidR="00E9515E" w:rsidRPr="00111630" w:rsidRDefault="00E9515E" w:rsidP="00856EB3">
            <w:pPr>
              <w:jc w:val="right"/>
              <w:rPr>
                <w:b/>
                <w:bCs/>
                <w:color w:val="000000"/>
                <w:sz w:val="11"/>
                <w:szCs w:val="11"/>
                <w:lang w:eastAsia="tr-TR"/>
              </w:rPr>
            </w:pPr>
            <w:r w:rsidRPr="00111630">
              <w:rPr>
                <w:b/>
                <w:bCs/>
                <w:color w:val="000000"/>
                <w:sz w:val="11"/>
                <w:szCs w:val="11"/>
                <w:lang w:eastAsia="tr-TR"/>
              </w:rPr>
              <w:t>11,591,856</w:t>
            </w:r>
          </w:p>
        </w:tc>
        <w:tc>
          <w:tcPr>
            <w:tcW w:w="701" w:type="dxa"/>
            <w:tcBorders>
              <w:top w:val="nil"/>
              <w:left w:val="nil"/>
              <w:bottom w:val="single" w:sz="8" w:space="0" w:color="auto"/>
              <w:right w:val="nil"/>
            </w:tcBorders>
            <w:shd w:val="clear" w:color="auto" w:fill="auto"/>
            <w:vAlign w:val="bottom"/>
            <w:hideMark/>
          </w:tcPr>
          <w:p w14:paraId="2A6FB947" w14:textId="2152590E" w:rsidR="00E9515E" w:rsidRPr="00111630" w:rsidRDefault="00E9515E" w:rsidP="00856EB3">
            <w:pPr>
              <w:jc w:val="right"/>
              <w:rPr>
                <w:b/>
                <w:bCs/>
                <w:color w:val="000000"/>
                <w:sz w:val="11"/>
                <w:szCs w:val="11"/>
                <w:lang w:eastAsia="tr-TR"/>
              </w:rPr>
            </w:pPr>
            <w:r w:rsidRPr="00111630">
              <w:rPr>
                <w:b/>
                <w:bCs/>
                <w:color w:val="000000"/>
                <w:sz w:val="11"/>
                <w:szCs w:val="11"/>
                <w:lang w:eastAsia="tr-TR"/>
              </w:rPr>
              <w:t>3,194,076</w:t>
            </w:r>
          </w:p>
        </w:tc>
        <w:tc>
          <w:tcPr>
            <w:tcW w:w="701" w:type="dxa"/>
            <w:tcBorders>
              <w:top w:val="nil"/>
              <w:left w:val="nil"/>
              <w:bottom w:val="single" w:sz="8" w:space="0" w:color="auto"/>
              <w:right w:val="nil"/>
            </w:tcBorders>
            <w:shd w:val="clear" w:color="auto" w:fill="auto"/>
            <w:vAlign w:val="bottom"/>
            <w:hideMark/>
          </w:tcPr>
          <w:p w14:paraId="1B23A2C0" w14:textId="033AA888" w:rsidR="00E9515E" w:rsidRPr="00111630" w:rsidRDefault="00E9515E" w:rsidP="00856EB3">
            <w:pPr>
              <w:jc w:val="right"/>
              <w:rPr>
                <w:b/>
                <w:bCs/>
                <w:color w:val="000000"/>
                <w:sz w:val="11"/>
                <w:szCs w:val="11"/>
                <w:lang w:eastAsia="tr-TR"/>
              </w:rPr>
            </w:pPr>
            <w:r w:rsidRPr="00111630">
              <w:rPr>
                <w:b/>
                <w:bCs/>
                <w:color w:val="000000"/>
                <w:sz w:val="11"/>
                <w:szCs w:val="11"/>
                <w:lang w:eastAsia="tr-TR"/>
              </w:rPr>
              <w:t>14,785,932</w:t>
            </w:r>
          </w:p>
        </w:tc>
      </w:tr>
      <w:tr w:rsidR="00E9515E" w:rsidRPr="00111630" w14:paraId="09D424B6" w14:textId="77777777" w:rsidTr="00856EB3">
        <w:trPr>
          <w:divId w:val="335426269"/>
          <w:trHeight w:val="20"/>
        </w:trPr>
        <w:tc>
          <w:tcPr>
            <w:tcW w:w="993" w:type="dxa"/>
            <w:tcBorders>
              <w:top w:val="nil"/>
              <w:left w:val="nil"/>
              <w:bottom w:val="double" w:sz="6" w:space="0" w:color="auto"/>
              <w:right w:val="nil"/>
            </w:tcBorders>
            <w:shd w:val="clear" w:color="auto" w:fill="auto"/>
            <w:vAlign w:val="center"/>
            <w:hideMark/>
          </w:tcPr>
          <w:p w14:paraId="1E4BB740" w14:textId="77777777" w:rsidR="00E9515E" w:rsidRPr="00111630" w:rsidRDefault="00E9515E" w:rsidP="002200E1">
            <w:pPr>
              <w:rPr>
                <w:b/>
                <w:bCs/>
                <w:color w:val="000000"/>
                <w:sz w:val="11"/>
                <w:szCs w:val="11"/>
                <w:lang w:eastAsia="tr-TR"/>
              </w:rPr>
            </w:pPr>
            <w:r w:rsidRPr="00111630">
              <w:rPr>
                <w:b/>
                <w:bCs/>
                <w:color w:val="000000"/>
                <w:sz w:val="11"/>
                <w:szCs w:val="11"/>
                <w:lang w:eastAsia="tr-TR"/>
              </w:rPr>
              <w:t>Toplam</w:t>
            </w:r>
          </w:p>
        </w:tc>
        <w:tc>
          <w:tcPr>
            <w:tcW w:w="776" w:type="dxa"/>
            <w:tcBorders>
              <w:top w:val="nil"/>
              <w:left w:val="nil"/>
              <w:bottom w:val="double" w:sz="6" w:space="0" w:color="auto"/>
              <w:right w:val="nil"/>
            </w:tcBorders>
            <w:shd w:val="clear" w:color="auto" w:fill="auto"/>
            <w:vAlign w:val="bottom"/>
            <w:hideMark/>
          </w:tcPr>
          <w:p w14:paraId="59C1DDC7" w14:textId="10C4BECF" w:rsidR="00E9515E" w:rsidRPr="00111630" w:rsidRDefault="00E9515E" w:rsidP="00856EB3">
            <w:pPr>
              <w:jc w:val="right"/>
              <w:rPr>
                <w:b/>
                <w:bCs/>
                <w:color w:val="000000"/>
                <w:sz w:val="11"/>
                <w:szCs w:val="11"/>
                <w:lang w:eastAsia="tr-TR"/>
              </w:rPr>
            </w:pPr>
            <w:r w:rsidRPr="00111630">
              <w:rPr>
                <w:b/>
                <w:bCs/>
                <w:color w:val="000000"/>
                <w:sz w:val="11"/>
                <w:szCs w:val="11"/>
                <w:lang w:eastAsia="tr-TR"/>
              </w:rPr>
              <w:t>31,190,580</w:t>
            </w:r>
          </w:p>
        </w:tc>
        <w:tc>
          <w:tcPr>
            <w:tcW w:w="776" w:type="dxa"/>
            <w:tcBorders>
              <w:top w:val="nil"/>
              <w:left w:val="nil"/>
              <w:bottom w:val="double" w:sz="6" w:space="0" w:color="auto"/>
              <w:right w:val="nil"/>
            </w:tcBorders>
            <w:shd w:val="clear" w:color="auto" w:fill="auto"/>
            <w:vAlign w:val="bottom"/>
            <w:hideMark/>
          </w:tcPr>
          <w:p w14:paraId="7D65F8BA" w14:textId="271FE19A"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27" w:type="dxa"/>
            <w:tcBorders>
              <w:top w:val="nil"/>
              <w:left w:val="nil"/>
              <w:bottom w:val="double" w:sz="6" w:space="0" w:color="auto"/>
              <w:right w:val="nil"/>
            </w:tcBorders>
            <w:shd w:val="clear" w:color="auto" w:fill="auto"/>
            <w:vAlign w:val="bottom"/>
            <w:hideMark/>
          </w:tcPr>
          <w:p w14:paraId="4C03E4D1" w14:textId="6C73B3B9"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64" w:type="dxa"/>
            <w:tcBorders>
              <w:top w:val="nil"/>
              <w:left w:val="nil"/>
              <w:bottom w:val="double" w:sz="6" w:space="0" w:color="auto"/>
              <w:right w:val="nil"/>
            </w:tcBorders>
            <w:shd w:val="clear" w:color="auto" w:fill="auto"/>
            <w:vAlign w:val="bottom"/>
            <w:hideMark/>
          </w:tcPr>
          <w:p w14:paraId="4C6DF978" w14:textId="227C17FB" w:rsidR="00E9515E" w:rsidRPr="00111630" w:rsidRDefault="00E9515E" w:rsidP="00856EB3">
            <w:pPr>
              <w:jc w:val="right"/>
              <w:rPr>
                <w:color w:val="000000"/>
                <w:sz w:val="11"/>
                <w:szCs w:val="11"/>
                <w:lang w:eastAsia="tr-TR"/>
              </w:rPr>
            </w:pPr>
            <w:r w:rsidRPr="00111630">
              <w:rPr>
                <w:color w:val="000000"/>
                <w:sz w:val="11"/>
                <w:szCs w:val="11"/>
                <w:lang w:eastAsia="tr-TR"/>
              </w:rPr>
              <w:t>213,413</w:t>
            </w:r>
          </w:p>
        </w:tc>
        <w:tc>
          <w:tcPr>
            <w:tcW w:w="733" w:type="dxa"/>
            <w:tcBorders>
              <w:top w:val="nil"/>
              <w:left w:val="nil"/>
              <w:bottom w:val="double" w:sz="6" w:space="0" w:color="auto"/>
              <w:right w:val="nil"/>
            </w:tcBorders>
            <w:shd w:val="clear" w:color="auto" w:fill="auto"/>
            <w:vAlign w:val="bottom"/>
            <w:hideMark/>
          </w:tcPr>
          <w:p w14:paraId="32085EBD" w14:textId="50DDFFBA" w:rsidR="00E9515E" w:rsidRPr="00111630" w:rsidRDefault="00E9515E" w:rsidP="00856EB3">
            <w:pPr>
              <w:jc w:val="right"/>
              <w:rPr>
                <w:color w:val="000000"/>
                <w:sz w:val="11"/>
                <w:szCs w:val="11"/>
                <w:lang w:eastAsia="tr-TR"/>
              </w:rPr>
            </w:pPr>
            <w:r w:rsidRPr="00111630">
              <w:rPr>
                <w:color w:val="000000"/>
                <w:sz w:val="11"/>
                <w:szCs w:val="11"/>
                <w:lang w:eastAsia="tr-TR"/>
              </w:rPr>
              <w:t>-</w:t>
            </w:r>
          </w:p>
        </w:tc>
        <w:tc>
          <w:tcPr>
            <w:tcW w:w="703" w:type="dxa"/>
            <w:tcBorders>
              <w:top w:val="nil"/>
              <w:left w:val="nil"/>
              <w:bottom w:val="double" w:sz="6" w:space="0" w:color="auto"/>
              <w:right w:val="nil"/>
            </w:tcBorders>
            <w:shd w:val="clear" w:color="auto" w:fill="auto"/>
            <w:vAlign w:val="bottom"/>
            <w:hideMark/>
          </w:tcPr>
          <w:p w14:paraId="062752F4" w14:textId="27CBA6E1" w:rsidR="00E9515E" w:rsidRPr="00111630" w:rsidRDefault="00E9515E" w:rsidP="00856EB3">
            <w:pPr>
              <w:jc w:val="right"/>
              <w:rPr>
                <w:b/>
                <w:bCs/>
                <w:color w:val="000000"/>
                <w:sz w:val="11"/>
                <w:szCs w:val="11"/>
                <w:lang w:eastAsia="tr-TR"/>
              </w:rPr>
            </w:pPr>
            <w:r w:rsidRPr="00111630">
              <w:rPr>
                <w:b/>
                <w:bCs/>
                <w:color w:val="000000"/>
                <w:sz w:val="11"/>
                <w:szCs w:val="11"/>
                <w:lang w:eastAsia="tr-TR"/>
              </w:rPr>
              <w:t>17,314,622</w:t>
            </w:r>
          </w:p>
        </w:tc>
        <w:tc>
          <w:tcPr>
            <w:tcW w:w="701" w:type="dxa"/>
            <w:tcBorders>
              <w:top w:val="nil"/>
              <w:left w:val="nil"/>
              <w:bottom w:val="double" w:sz="6" w:space="0" w:color="auto"/>
              <w:right w:val="nil"/>
            </w:tcBorders>
            <w:shd w:val="clear" w:color="auto" w:fill="auto"/>
            <w:vAlign w:val="bottom"/>
            <w:hideMark/>
          </w:tcPr>
          <w:p w14:paraId="2DA60966" w14:textId="561B4D0B" w:rsidR="00E9515E" w:rsidRPr="00111630" w:rsidRDefault="00E9515E" w:rsidP="00856EB3">
            <w:pPr>
              <w:jc w:val="right"/>
              <w:rPr>
                <w:b/>
                <w:bCs/>
                <w:color w:val="000000"/>
                <w:sz w:val="11"/>
                <w:szCs w:val="11"/>
                <w:lang w:eastAsia="tr-TR"/>
              </w:rPr>
            </w:pPr>
            <w:r w:rsidRPr="00111630">
              <w:rPr>
                <w:b/>
                <w:bCs/>
                <w:color w:val="000000"/>
                <w:sz w:val="11"/>
                <w:szCs w:val="11"/>
                <w:lang w:eastAsia="tr-TR"/>
              </w:rPr>
              <w:t>16,604,167</w:t>
            </w:r>
          </w:p>
        </w:tc>
        <w:tc>
          <w:tcPr>
            <w:tcW w:w="638" w:type="dxa"/>
            <w:tcBorders>
              <w:top w:val="nil"/>
              <w:left w:val="nil"/>
              <w:bottom w:val="double" w:sz="6" w:space="0" w:color="auto"/>
              <w:right w:val="nil"/>
            </w:tcBorders>
            <w:shd w:val="clear" w:color="auto" w:fill="auto"/>
            <w:vAlign w:val="bottom"/>
            <w:hideMark/>
          </w:tcPr>
          <w:p w14:paraId="55C34EB8" w14:textId="4B6888DD" w:rsidR="00E9515E" w:rsidRPr="00111630" w:rsidRDefault="00E9515E" w:rsidP="00856EB3">
            <w:pPr>
              <w:jc w:val="right"/>
              <w:rPr>
                <w:b/>
                <w:bCs/>
                <w:color w:val="000000"/>
                <w:sz w:val="11"/>
                <w:szCs w:val="11"/>
                <w:lang w:eastAsia="tr-TR"/>
              </w:rPr>
            </w:pPr>
            <w:r w:rsidRPr="00111630">
              <w:rPr>
                <w:b/>
                <w:bCs/>
                <w:color w:val="000000"/>
                <w:sz w:val="11"/>
                <w:szCs w:val="11"/>
                <w:lang w:eastAsia="tr-TR"/>
              </w:rPr>
              <w:t>9,606,960</w:t>
            </w:r>
          </w:p>
        </w:tc>
        <w:tc>
          <w:tcPr>
            <w:tcW w:w="947" w:type="dxa"/>
            <w:tcBorders>
              <w:top w:val="nil"/>
              <w:left w:val="nil"/>
              <w:bottom w:val="double" w:sz="6" w:space="0" w:color="auto"/>
              <w:right w:val="nil"/>
            </w:tcBorders>
            <w:shd w:val="clear" w:color="auto" w:fill="auto"/>
            <w:vAlign w:val="bottom"/>
            <w:hideMark/>
          </w:tcPr>
          <w:p w14:paraId="40AFB951" w14:textId="2800F26F" w:rsidR="00E9515E" w:rsidRPr="00111630" w:rsidRDefault="00E9515E" w:rsidP="00856EB3">
            <w:pPr>
              <w:jc w:val="right"/>
              <w:rPr>
                <w:b/>
                <w:bCs/>
                <w:color w:val="000000"/>
                <w:sz w:val="11"/>
                <w:szCs w:val="11"/>
                <w:lang w:eastAsia="tr-TR"/>
              </w:rPr>
            </w:pPr>
            <w:r w:rsidRPr="00111630">
              <w:rPr>
                <w:b/>
                <w:bCs/>
                <w:color w:val="000000"/>
                <w:sz w:val="11"/>
                <w:szCs w:val="11"/>
                <w:lang w:eastAsia="tr-TR"/>
              </w:rPr>
              <w:t>14,693,282</w:t>
            </w:r>
          </w:p>
        </w:tc>
        <w:tc>
          <w:tcPr>
            <w:tcW w:w="747" w:type="dxa"/>
            <w:tcBorders>
              <w:top w:val="nil"/>
              <w:left w:val="nil"/>
              <w:bottom w:val="double" w:sz="6" w:space="0" w:color="auto"/>
              <w:right w:val="nil"/>
            </w:tcBorders>
            <w:shd w:val="clear" w:color="auto" w:fill="auto"/>
            <w:vAlign w:val="bottom"/>
            <w:hideMark/>
          </w:tcPr>
          <w:p w14:paraId="3065356A" w14:textId="7E656D41" w:rsidR="00E9515E" w:rsidRPr="00111630" w:rsidRDefault="00E9515E" w:rsidP="00856EB3">
            <w:pPr>
              <w:jc w:val="right"/>
              <w:rPr>
                <w:b/>
                <w:bCs/>
                <w:color w:val="000000"/>
                <w:sz w:val="11"/>
                <w:szCs w:val="11"/>
                <w:lang w:eastAsia="tr-TR"/>
              </w:rPr>
            </w:pPr>
            <w:r w:rsidRPr="00111630">
              <w:rPr>
                <w:b/>
                <w:bCs/>
                <w:color w:val="000000"/>
                <w:sz w:val="11"/>
                <w:szCs w:val="11"/>
                <w:lang w:eastAsia="tr-TR"/>
              </w:rPr>
              <w:t>366,696</w:t>
            </w:r>
          </w:p>
        </w:tc>
        <w:tc>
          <w:tcPr>
            <w:tcW w:w="580" w:type="dxa"/>
            <w:tcBorders>
              <w:top w:val="nil"/>
              <w:left w:val="nil"/>
              <w:bottom w:val="double" w:sz="6" w:space="0" w:color="auto"/>
              <w:right w:val="nil"/>
            </w:tcBorders>
            <w:shd w:val="clear" w:color="auto" w:fill="auto"/>
            <w:vAlign w:val="bottom"/>
            <w:hideMark/>
          </w:tcPr>
          <w:p w14:paraId="35BEE6F2" w14:textId="442566D8" w:rsidR="00E9515E" w:rsidRPr="00111630" w:rsidRDefault="00E9515E" w:rsidP="00856EB3">
            <w:pPr>
              <w:jc w:val="right"/>
              <w:rPr>
                <w:b/>
                <w:bCs/>
                <w:color w:val="000000"/>
                <w:sz w:val="11"/>
                <w:szCs w:val="11"/>
                <w:lang w:eastAsia="tr-TR"/>
              </w:rPr>
            </w:pPr>
            <w:r w:rsidRPr="00111630">
              <w:rPr>
                <w:b/>
                <w:bCs/>
                <w:color w:val="000000"/>
                <w:sz w:val="11"/>
                <w:szCs w:val="11"/>
                <w:lang w:eastAsia="tr-TR"/>
              </w:rPr>
              <w:t>71,775</w:t>
            </w:r>
          </w:p>
        </w:tc>
        <w:tc>
          <w:tcPr>
            <w:tcW w:w="562" w:type="dxa"/>
            <w:tcBorders>
              <w:top w:val="nil"/>
              <w:left w:val="nil"/>
              <w:bottom w:val="double" w:sz="6" w:space="0" w:color="auto"/>
              <w:right w:val="nil"/>
            </w:tcBorders>
            <w:shd w:val="clear" w:color="auto" w:fill="auto"/>
            <w:vAlign w:val="bottom"/>
            <w:hideMark/>
          </w:tcPr>
          <w:p w14:paraId="77AE97AB" w14:textId="6B301776"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01" w:type="dxa"/>
            <w:tcBorders>
              <w:top w:val="nil"/>
              <w:left w:val="nil"/>
              <w:bottom w:val="double" w:sz="6" w:space="0" w:color="auto"/>
              <w:right w:val="nil"/>
            </w:tcBorders>
            <w:shd w:val="clear" w:color="auto" w:fill="auto"/>
            <w:vAlign w:val="bottom"/>
            <w:hideMark/>
          </w:tcPr>
          <w:p w14:paraId="7FFD7F71" w14:textId="51FB339A"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703" w:type="dxa"/>
            <w:tcBorders>
              <w:top w:val="nil"/>
              <w:left w:val="nil"/>
              <w:bottom w:val="double" w:sz="6" w:space="0" w:color="auto"/>
              <w:right w:val="nil"/>
            </w:tcBorders>
            <w:shd w:val="clear" w:color="auto" w:fill="auto"/>
            <w:vAlign w:val="bottom"/>
            <w:hideMark/>
          </w:tcPr>
          <w:p w14:paraId="3B0F09DD" w14:textId="304486C8" w:rsidR="00E9515E" w:rsidRPr="00111630" w:rsidRDefault="00E9515E" w:rsidP="00856EB3">
            <w:pPr>
              <w:jc w:val="right"/>
              <w:rPr>
                <w:b/>
                <w:bCs/>
                <w:color w:val="000000"/>
                <w:sz w:val="11"/>
                <w:szCs w:val="11"/>
                <w:lang w:eastAsia="tr-TR"/>
              </w:rPr>
            </w:pPr>
            <w:r w:rsidRPr="00111630">
              <w:rPr>
                <w:b/>
                <w:bCs/>
                <w:color w:val="000000"/>
                <w:sz w:val="11"/>
                <w:szCs w:val="11"/>
                <w:lang w:eastAsia="tr-TR"/>
              </w:rPr>
              <w:t>-</w:t>
            </w:r>
          </w:p>
        </w:tc>
        <w:tc>
          <w:tcPr>
            <w:tcW w:w="697" w:type="dxa"/>
            <w:tcBorders>
              <w:top w:val="nil"/>
              <w:left w:val="nil"/>
              <w:bottom w:val="double" w:sz="6" w:space="0" w:color="auto"/>
              <w:right w:val="nil"/>
            </w:tcBorders>
            <w:shd w:val="clear" w:color="auto" w:fill="auto"/>
            <w:vAlign w:val="bottom"/>
            <w:hideMark/>
          </w:tcPr>
          <w:p w14:paraId="4AFA27D8" w14:textId="4ABDC382" w:rsidR="00E9515E" w:rsidRPr="00111630" w:rsidRDefault="00E9515E" w:rsidP="00856EB3">
            <w:pPr>
              <w:jc w:val="right"/>
              <w:rPr>
                <w:b/>
                <w:bCs/>
                <w:color w:val="000000"/>
                <w:sz w:val="11"/>
                <w:szCs w:val="11"/>
                <w:lang w:eastAsia="tr-TR"/>
              </w:rPr>
            </w:pPr>
            <w:r w:rsidRPr="00111630">
              <w:rPr>
                <w:b/>
                <w:bCs/>
                <w:color w:val="000000"/>
                <w:sz w:val="11"/>
                <w:szCs w:val="11"/>
                <w:lang w:eastAsia="tr-TR"/>
              </w:rPr>
              <w:t>94,539</w:t>
            </w:r>
          </w:p>
        </w:tc>
        <w:tc>
          <w:tcPr>
            <w:tcW w:w="629" w:type="dxa"/>
            <w:tcBorders>
              <w:top w:val="nil"/>
              <w:left w:val="nil"/>
              <w:bottom w:val="double" w:sz="6" w:space="0" w:color="auto"/>
              <w:right w:val="nil"/>
            </w:tcBorders>
            <w:shd w:val="clear" w:color="auto" w:fill="auto"/>
            <w:vAlign w:val="bottom"/>
            <w:hideMark/>
          </w:tcPr>
          <w:p w14:paraId="79D76B06" w14:textId="07A376E0" w:rsidR="00E9515E" w:rsidRPr="00111630" w:rsidRDefault="00E9515E" w:rsidP="00856EB3">
            <w:pPr>
              <w:jc w:val="right"/>
              <w:rPr>
                <w:b/>
                <w:bCs/>
                <w:color w:val="000000"/>
                <w:sz w:val="11"/>
                <w:szCs w:val="11"/>
                <w:lang w:eastAsia="tr-TR"/>
              </w:rPr>
            </w:pPr>
            <w:r w:rsidRPr="00111630">
              <w:rPr>
                <w:b/>
                <w:bCs/>
                <w:color w:val="000000"/>
                <w:sz w:val="11"/>
                <w:szCs w:val="11"/>
                <w:lang w:eastAsia="tr-TR"/>
              </w:rPr>
              <w:t>64,061</w:t>
            </w:r>
          </w:p>
        </w:tc>
        <w:tc>
          <w:tcPr>
            <w:tcW w:w="688" w:type="dxa"/>
            <w:tcBorders>
              <w:top w:val="nil"/>
              <w:left w:val="nil"/>
              <w:bottom w:val="double" w:sz="6" w:space="0" w:color="auto"/>
              <w:right w:val="nil"/>
            </w:tcBorders>
            <w:shd w:val="clear" w:color="auto" w:fill="auto"/>
            <w:vAlign w:val="bottom"/>
            <w:hideMark/>
          </w:tcPr>
          <w:p w14:paraId="5831B20D" w14:textId="13867478" w:rsidR="00E9515E" w:rsidRPr="00111630" w:rsidRDefault="00E9515E" w:rsidP="00856EB3">
            <w:pPr>
              <w:jc w:val="right"/>
              <w:rPr>
                <w:b/>
                <w:bCs/>
                <w:color w:val="000000"/>
                <w:sz w:val="11"/>
                <w:szCs w:val="11"/>
                <w:lang w:eastAsia="tr-TR"/>
              </w:rPr>
            </w:pPr>
            <w:r w:rsidRPr="00111630">
              <w:rPr>
                <w:b/>
                <w:bCs/>
                <w:color w:val="000000"/>
                <w:sz w:val="11"/>
                <w:szCs w:val="11"/>
                <w:lang w:eastAsia="tr-TR"/>
              </w:rPr>
              <w:t>6,244,656</w:t>
            </w:r>
          </w:p>
        </w:tc>
        <w:tc>
          <w:tcPr>
            <w:tcW w:w="701" w:type="dxa"/>
            <w:tcBorders>
              <w:top w:val="nil"/>
              <w:left w:val="nil"/>
              <w:bottom w:val="double" w:sz="6" w:space="0" w:color="auto"/>
              <w:right w:val="nil"/>
            </w:tcBorders>
            <w:shd w:val="clear" w:color="auto" w:fill="auto"/>
            <w:vAlign w:val="bottom"/>
            <w:hideMark/>
          </w:tcPr>
          <w:p w14:paraId="058873B8" w14:textId="29C58FCC" w:rsidR="00E9515E" w:rsidRPr="00111630" w:rsidRDefault="00E9515E" w:rsidP="00856EB3">
            <w:pPr>
              <w:jc w:val="right"/>
              <w:rPr>
                <w:b/>
                <w:bCs/>
                <w:color w:val="000000"/>
                <w:sz w:val="11"/>
                <w:szCs w:val="11"/>
                <w:lang w:eastAsia="tr-TR"/>
              </w:rPr>
            </w:pPr>
            <w:r w:rsidRPr="00111630">
              <w:rPr>
                <w:b/>
                <w:bCs/>
                <w:color w:val="000000"/>
                <w:sz w:val="11"/>
                <w:szCs w:val="11"/>
                <w:lang w:eastAsia="tr-TR"/>
              </w:rPr>
              <w:t>46,009,055</w:t>
            </w:r>
          </w:p>
        </w:tc>
        <w:tc>
          <w:tcPr>
            <w:tcW w:w="701" w:type="dxa"/>
            <w:tcBorders>
              <w:top w:val="nil"/>
              <w:left w:val="nil"/>
              <w:bottom w:val="double" w:sz="6" w:space="0" w:color="auto"/>
              <w:right w:val="nil"/>
            </w:tcBorders>
            <w:shd w:val="clear" w:color="auto" w:fill="auto"/>
            <w:vAlign w:val="bottom"/>
            <w:hideMark/>
          </w:tcPr>
          <w:p w14:paraId="5ECC08E6" w14:textId="3F05D5F0" w:rsidR="00E9515E" w:rsidRPr="00111630" w:rsidRDefault="00E9515E" w:rsidP="00856EB3">
            <w:pPr>
              <w:jc w:val="right"/>
              <w:rPr>
                <w:b/>
                <w:bCs/>
                <w:color w:val="000000"/>
                <w:sz w:val="11"/>
                <w:szCs w:val="11"/>
                <w:lang w:eastAsia="tr-TR"/>
              </w:rPr>
            </w:pPr>
            <w:r w:rsidRPr="00111630">
              <w:rPr>
                <w:b/>
                <w:bCs/>
                <w:color w:val="000000"/>
                <w:sz w:val="11"/>
                <w:szCs w:val="11"/>
                <w:lang w:eastAsia="tr-TR"/>
              </w:rPr>
              <w:t>50,455,696</w:t>
            </w:r>
          </w:p>
        </w:tc>
        <w:tc>
          <w:tcPr>
            <w:tcW w:w="701" w:type="dxa"/>
            <w:tcBorders>
              <w:top w:val="nil"/>
              <w:left w:val="nil"/>
              <w:bottom w:val="double" w:sz="6" w:space="0" w:color="auto"/>
              <w:right w:val="nil"/>
            </w:tcBorders>
            <w:shd w:val="clear" w:color="auto" w:fill="auto"/>
            <w:vAlign w:val="bottom"/>
            <w:hideMark/>
          </w:tcPr>
          <w:p w14:paraId="547E3C17" w14:textId="70A1FCD5" w:rsidR="00E9515E" w:rsidRPr="00111630" w:rsidRDefault="00E9515E" w:rsidP="00856EB3">
            <w:pPr>
              <w:jc w:val="right"/>
              <w:rPr>
                <w:b/>
                <w:bCs/>
                <w:color w:val="000000"/>
                <w:sz w:val="11"/>
                <w:szCs w:val="11"/>
                <w:lang w:eastAsia="tr-TR"/>
              </w:rPr>
            </w:pPr>
            <w:r w:rsidRPr="00111630">
              <w:rPr>
                <w:b/>
                <w:bCs/>
                <w:color w:val="000000"/>
                <w:sz w:val="11"/>
                <w:szCs w:val="11"/>
                <w:lang w:eastAsia="tr-TR"/>
              </w:rPr>
              <w:t>96,464,751</w:t>
            </w:r>
          </w:p>
        </w:tc>
      </w:tr>
    </w:tbl>
    <w:p w14:paraId="70779394" w14:textId="7274F239" w:rsidR="0080719F" w:rsidRPr="00375BBB" w:rsidRDefault="0080719F" w:rsidP="0080719F">
      <w:pPr>
        <w:spacing w:line="240" w:lineRule="exact"/>
        <w:ind w:hanging="567"/>
        <w:jc w:val="both"/>
        <w:rPr>
          <w:lang w:eastAsia="tr-TR"/>
        </w:rPr>
      </w:pPr>
    </w:p>
    <w:p w14:paraId="1DEC76B0" w14:textId="4A8510D7" w:rsidR="000A111A" w:rsidRPr="00375BBB" w:rsidRDefault="000A111A" w:rsidP="00111630">
      <w:pPr>
        <w:rPr>
          <w:sz w:val="14"/>
          <w:szCs w:val="14"/>
          <w:lang w:eastAsia="zh-CN"/>
        </w:rPr>
      </w:pPr>
      <w:r w:rsidRPr="00375BBB">
        <w:rPr>
          <w:sz w:val="14"/>
          <w:szCs w:val="14"/>
          <w:lang w:eastAsia="zh-CN"/>
        </w:rPr>
        <w:t xml:space="preserve">(*) Kredi riski </w:t>
      </w:r>
      <w:proofErr w:type="spellStart"/>
      <w:r w:rsidRPr="00375BBB">
        <w:rPr>
          <w:sz w:val="14"/>
          <w:szCs w:val="14"/>
          <w:lang w:eastAsia="zh-CN"/>
        </w:rPr>
        <w:t>azaltımı</w:t>
      </w:r>
      <w:proofErr w:type="spellEnd"/>
      <w:r w:rsidRPr="00375BBB">
        <w:rPr>
          <w:sz w:val="14"/>
          <w:szCs w:val="14"/>
          <w:lang w:eastAsia="zh-CN"/>
        </w:rPr>
        <w:t xml:space="preserve"> öncesi, krediye dönüşüm oranı sonrası risk tutarları verilmiştir. </w:t>
      </w:r>
    </w:p>
    <w:p w14:paraId="1391EEF2" w14:textId="5B3990CF" w:rsidR="000A111A" w:rsidRPr="00375BBB" w:rsidRDefault="000A111A" w:rsidP="00111630">
      <w:pPr>
        <w:rPr>
          <w:sz w:val="14"/>
          <w:szCs w:val="14"/>
          <w:lang w:eastAsia="zh-CN"/>
        </w:rPr>
      </w:pPr>
      <w:r w:rsidRPr="00375BBB">
        <w:rPr>
          <w:sz w:val="14"/>
          <w:szCs w:val="14"/>
          <w:lang w:eastAsia="zh-CN"/>
        </w:rPr>
        <w:t>(**) Bankaların Sermaye Yeterliliğinin Ölçülmesine ve Değerlendirilmesine ilişkin Yönetmelikte yer alan risk sınıfları dikkate alınmıştır.</w:t>
      </w:r>
    </w:p>
    <w:p w14:paraId="69C43DD8" w14:textId="5739BF90" w:rsidR="00A45B45" w:rsidRPr="007B72D8" w:rsidRDefault="00A45B45" w:rsidP="00A45B45">
      <w:pPr>
        <w:spacing w:line="240" w:lineRule="exact"/>
        <w:jc w:val="both"/>
        <w:rPr>
          <w:b/>
          <w:highlight w:val="yellow"/>
          <w:lang w:eastAsia="tr-TR"/>
        </w:rPr>
        <w:sectPr w:rsidR="00A45B45" w:rsidRPr="007B72D8" w:rsidSect="00A45B45">
          <w:pgSz w:w="16838" w:h="11906" w:orient="landscape"/>
          <w:pgMar w:top="1440" w:right="737" w:bottom="992" w:left="992" w:header="709" w:footer="709" w:gutter="0"/>
          <w:cols w:space="708"/>
          <w:docGrid w:linePitch="360"/>
        </w:sectPr>
      </w:pPr>
    </w:p>
    <w:p w14:paraId="7D8ED8D3" w14:textId="4A752B24" w:rsidR="003C19A7" w:rsidRPr="00375BBB" w:rsidRDefault="003C19A7" w:rsidP="003C19A7">
      <w:pPr>
        <w:spacing w:line="240" w:lineRule="exact"/>
        <w:ind w:hanging="567"/>
        <w:jc w:val="both"/>
        <w:rPr>
          <w:b/>
          <w:sz w:val="18"/>
          <w:szCs w:val="18"/>
          <w:lang w:eastAsia="tr-TR"/>
        </w:rPr>
      </w:pPr>
      <w:r w:rsidRPr="00375BBB">
        <w:rPr>
          <w:b/>
          <w:sz w:val="18"/>
          <w:szCs w:val="18"/>
          <w:lang w:eastAsia="tr-TR"/>
        </w:rPr>
        <w:lastRenderedPageBreak/>
        <w:t xml:space="preserve">2.3. </w:t>
      </w:r>
      <w:r w:rsidRPr="00375BBB">
        <w:rPr>
          <w:b/>
          <w:sz w:val="18"/>
          <w:szCs w:val="18"/>
          <w:lang w:eastAsia="tr-TR"/>
        </w:rPr>
        <w:tab/>
        <w:t xml:space="preserve">Vade Unsuru Taşıyan Risklerin Kalan Vadelerine Göre </w:t>
      </w:r>
      <w:proofErr w:type="gramStart"/>
      <w:r w:rsidRPr="00375BBB">
        <w:rPr>
          <w:b/>
          <w:sz w:val="18"/>
          <w:szCs w:val="18"/>
          <w:lang w:eastAsia="tr-TR"/>
        </w:rPr>
        <w:t>Dağılımı :</w:t>
      </w:r>
      <w:proofErr w:type="gramEnd"/>
    </w:p>
    <w:p w14:paraId="757BA86F" w14:textId="794790A0" w:rsidR="009441B6" w:rsidRDefault="009441B6" w:rsidP="00F8604C">
      <w:pPr>
        <w:jc w:val="both"/>
        <w:rPr>
          <w:lang w:eastAsia="tr-TR"/>
        </w:rPr>
      </w:pPr>
    </w:p>
    <w:tbl>
      <w:tblPr>
        <w:tblW w:w="9773" w:type="dxa"/>
        <w:tblCellMar>
          <w:left w:w="70" w:type="dxa"/>
          <w:right w:w="70" w:type="dxa"/>
        </w:tblCellMar>
        <w:tblLook w:val="04A0" w:firstRow="1" w:lastRow="0" w:firstColumn="1" w:lastColumn="0" w:noHBand="0" w:noVBand="1"/>
      </w:tblPr>
      <w:tblGrid>
        <w:gridCol w:w="5387"/>
        <w:gridCol w:w="860"/>
        <w:gridCol w:w="901"/>
        <w:gridCol w:w="966"/>
        <w:gridCol w:w="947"/>
        <w:gridCol w:w="968"/>
      </w:tblGrid>
      <w:tr w:rsidR="009441B6" w:rsidRPr="009441B6" w14:paraId="071F007B" w14:textId="77777777" w:rsidTr="009441B6">
        <w:trPr>
          <w:divId w:val="191459471"/>
          <w:trHeight w:val="207"/>
        </w:trPr>
        <w:tc>
          <w:tcPr>
            <w:tcW w:w="5387" w:type="dxa"/>
            <w:tcBorders>
              <w:top w:val="single" w:sz="8" w:space="0" w:color="auto"/>
              <w:left w:val="nil"/>
              <w:bottom w:val="nil"/>
              <w:right w:val="nil"/>
            </w:tcBorders>
            <w:shd w:val="clear" w:color="auto" w:fill="auto"/>
            <w:noWrap/>
            <w:vAlign w:val="center"/>
            <w:hideMark/>
          </w:tcPr>
          <w:p w14:paraId="4F917AEB" w14:textId="1CF4E555" w:rsidR="009441B6" w:rsidRPr="00111630" w:rsidRDefault="009441B6" w:rsidP="009441B6">
            <w:pPr>
              <w:rPr>
                <w:b/>
                <w:bCs/>
                <w:color w:val="000000"/>
                <w:sz w:val="16"/>
                <w:szCs w:val="16"/>
                <w:lang w:eastAsia="tr-TR"/>
              </w:rPr>
            </w:pPr>
          </w:p>
        </w:tc>
        <w:tc>
          <w:tcPr>
            <w:tcW w:w="4386" w:type="dxa"/>
            <w:gridSpan w:val="5"/>
            <w:tcBorders>
              <w:top w:val="single" w:sz="8" w:space="0" w:color="auto"/>
              <w:left w:val="nil"/>
              <w:bottom w:val="single" w:sz="8" w:space="0" w:color="auto"/>
              <w:right w:val="nil"/>
            </w:tcBorders>
            <w:shd w:val="clear" w:color="auto" w:fill="auto"/>
            <w:noWrap/>
            <w:vAlign w:val="center"/>
            <w:hideMark/>
          </w:tcPr>
          <w:p w14:paraId="1B2575A5" w14:textId="77777777" w:rsidR="009441B6" w:rsidRPr="00111630" w:rsidRDefault="009441B6" w:rsidP="009441B6">
            <w:pPr>
              <w:jc w:val="right"/>
              <w:rPr>
                <w:b/>
                <w:bCs/>
                <w:color w:val="000000"/>
                <w:sz w:val="16"/>
                <w:szCs w:val="16"/>
                <w:lang w:eastAsia="tr-TR"/>
              </w:rPr>
            </w:pPr>
            <w:r w:rsidRPr="00111630">
              <w:rPr>
                <w:b/>
                <w:bCs/>
                <w:color w:val="000000"/>
                <w:sz w:val="16"/>
                <w:szCs w:val="16"/>
                <w:lang w:eastAsia="tr-TR"/>
              </w:rPr>
              <w:t>Vadeye Kalan Süre</w:t>
            </w:r>
          </w:p>
        </w:tc>
      </w:tr>
      <w:tr w:rsidR="009441B6" w:rsidRPr="009441B6" w14:paraId="7D4E8BA6" w14:textId="77777777" w:rsidTr="00111630">
        <w:trPr>
          <w:divId w:val="191459471"/>
          <w:trHeight w:val="207"/>
        </w:trPr>
        <w:tc>
          <w:tcPr>
            <w:tcW w:w="5387" w:type="dxa"/>
            <w:tcBorders>
              <w:top w:val="nil"/>
              <w:left w:val="nil"/>
              <w:bottom w:val="single" w:sz="8" w:space="0" w:color="auto"/>
              <w:right w:val="nil"/>
            </w:tcBorders>
            <w:shd w:val="clear" w:color="auto" w:fill="auto"/>
            <w:noWrap/>
            <w:vAlign w:val="center"/>
            <w:hideMark/>
          </w:tcPr>
          <w:p w14:paraId="4B621160" w14:textId="77777777" w:rsidR="009441B6" w:rsidRPr="00111630" w:rsidRDefault="009441B6" w:rsidP="009441B6">
            <w:pPr>
              <w:rPr>
                <w:b/>
                <w:bCs/>
                <w:color w:val="000000"/>
                <w:sz w:val="16"/>
                <w:szCs w:val="16"/>
                <w:lang w:eastAsia="tr-TR"/>
              </w:rPr>
            </w:pPr>
            <w:r w:rsidRPr="00111630">
              <w:rPr>
                <w:b/>
                <w:bCs/>
                <w:color w:val="000000"/>
                <w:sz w:val="16"/>
                <w:szCs w:val="16"/>
                <w:lang w:eastAsia="tr-TR"/>
              </w:rPr>
              <w:t>Risk Sınıfları (*) – Cari Dönem</w:t>
            </w:r>
          </w:p>
        </w:tc>
        <w:tc>
          <w:tcPr>
            <w:tcW w:w="604" w:type="dxa"/>
            <w:tcBorders>
              <w:top w:val="nil"/>
              <w:left w:val="nil"/>
              <w:bottom w:val="single" w:sz="8" w:space="0" w:color="auto"/>
              <w:right w:val="nil"/>
            </w:tcBorders>
            <w:shd w:val="clear" w:color="auto" w:fill="auto"/>
            <w:noWrap/>
            <w:vAlign w:val="bottom"/>
            <w:hideMark/>
          </w:tcPr>
          <w:p w14:paraId="0C416D8A" w14:textId="77777777" w:rsidR="009441B6" w:rsidRPr="00111630" w:rsidRDefault="009441B6" w:rsidP="00111630">
            <w:pPr>
              <w:jc w:val="right"/>
              <w:rPr>
                <w:b/>
                <w:bCs/>
                <w:color w:val="000000"/>
                <w:sz w:val="16"/>
                <w:szCs w:val="16"/>
                <w:lang w:eastAsia="tr-TR"/>
              </w:rPr>
            </w:pPr>
            <w:r w:rsidRPr="00111630">
              <w:rPr>
                <w:b/>
                <w:bCs/>
                <w:color w:val="000000"/>
                <w:sz w:val="16"/>
                <w:szCs w:val="16"/>
                <w:lang w:eastAsia="tr-TR"/>
              </w:rPr>
              <w:t>1 ay</w:t>
            </w:r>
          </w:p>
        </w:tc>
        <w:tc>
          <w:tcPr>
            <w:tcW w:w="901" w:type="dxa"/>
            <w:tcBorders>
              <w:top w:val="nil"/>
              <w:left w:val="nil"/>
              <w:bottom w:val="single" w:sz="8" w:space="0" w:color="auto"/>
              <w:right w:val="nil"/>
            </w:tcBorders>
            <w:shd w:val="clear" w:color="auto" w:fill="auto"/>
            <w:noWrap/>
            <w:vAlign w:val="bottom"/>
            <w:hideMark/>
          </w:tcPr>
          <w:p w14:paraId="4513FC8F" w14:textId="77777777" w:rsidR="009441B6" w:rsidRPr="00111630" w:rsidRDefault="009441B6" w:rsidP="00111630">
            <w:pPr>
              <w:jc w:val="right"/>
              <w:rPr>
                <w:b/>
                <w:bCs/>
                <w:color w:val="000000"/>
                <w:sz w:val="16"/>
                <w:szCs w:val="16"/>
                <w:lang w:eastAsia="tr-TR"/>
              </w:rPr>
            </w:pPr>
            <w:r w:rsidRPr="00111630">
              <w:rPr>
                <w:b/>
                <w:bCs/>
                <w:color w:val="000000"/>
                <w:sz w:val="16"/>
                <w:szCs w:val="16"/>
                <w:lang w:eastAsia="tr-TR"/>
              </w:rPr>
              <w:t>1–3 ay</w:t>
            </w:r>
          </w:p>
        </w:tc>
        <w:tc>
          <w:tcPr>
            <w:tcW w:w="966" w:type="dxa"/>
            <w:tcBorders>
              <w:top w:val="nil"/>
              <w:left w:val="nil"/>
              <w:bottom w:val="single" w:sz="8" w:space="0" w:color="auto"/>
              <w:right w:val="nil"/>
            </w:tcBorders>
            <w:shd w:val="clear" w:color="auto" w:fill="auto"/>
            <w:noWrap/>
            <w:vAlign w:val="bottom"/>
            <w:hideMark/>
          </w:tcPr>
          <w:p w14:paraId="2ACCC0FC" w14:textId="77777777" w:rsidR="009441B6" w:rsidRPr="00111630" w:rsidRDefault="009441B6" w:rsidP="00111630">
            <w:pPr>
              <w:jc w:val="right"/>
              <w:rPr>
                <w:b/>
                <w:bCs/>
                <w:color w:val="000000"/>
                <w:sz w:val="16"/>
                <w:szCs w:val="16"/>
                <w:lang w:eastAsia="tr-TR"/>
              </w:rPr>
            </w:pPr>
            <w:r w:rsidRPr="00111630">
              <w:rPr>
                <w:b/>
                <w:bCs/>
                <w:color w:val="000000"/>
                <w:sz w:val="16"/>
                <w:szCs w:val="16"/>
                <w:lang w:eastAsia="tr-TR"/>
              </w:rPr>
              <w:t>3–6 ay</w:t>
            </w:r>
          </w:p>
        </w:tc>
        <w:tc>
          <w:tcPr>
            <w:tcW w:w="947" w:type="dxa"/>
            <w:tcBorders>
              <w:top w:val="nil"/>
              <w:left w:val="nil"/>
              <w:bottom w:val="single" w:sz="8" w:space="0" w:color="auto"/>
              <w:right w:val="nil"/>
            </w:tcBorders>
            <w:shd w:val="clear" w:color="auto" w:fill="auto"/>
            <w:noWrap/>
            <w:vAlign w:val="bottom"/>
            <w:hideMark/>
          </w:tcPr>
          <w:p w14:paraId="0C143E85" w14:textId="77777777" w:rsidR="009441B6" w:rsidRPr="00111630" w:rsidRDefault="009441B6" w:rsidP="00111630">
            <w:pPr>
              <w:jc w:val="right"/>
              <w:rPr>
                <w:b/>
                <w:bCs/>
                <w:color w:val="000000"/>
                <w:sz w:val="16"/>
                <w:szCs w:val="16"/>
                <w:lang w:eastAsia="tr-TR"/>
              </w:rPr>
            </w:pPr>
            <w:r w:rsidRPr="00111630">
              <w:rPr>
                <w:b/>
                <w:bCs/>
                <w:color w:val="000000"/>
                <w:sz w:val="16"/>
                <w:szCs w:val="16"/>
                <w:lang w:eastAsia="tr-TR"/>
              </w:rPr>
              <w:t>6–12 ay</w:t>
            </w:r>
          </w:p>
        </w:tc>
        <w:tc>
          <w:tcPr>
            <w:tcW w:w="968" w:type="dxa"/>
            <w:tcBorders>
              <w:top w:val="nil"/>
              <w:left w:val="nil"/>
              <w:bottom w:val="single" w:sz="8" w:space="0" w:color="auto"/>
              <w:right w:val="nil"/>
            </w:tcBorders>
            <w:shd w:val="clear" w:color="auto" w:fill="auto"/>
            <w:noWrap/>
            <w:vAlign w:val="bottom"/>
            <w:hideMark/>
          </w:tcPr>
          <w:p w14:paraId="7FAF25EA" w14:textId="77777777" w:rsidR="009441B6" w:rsidRPr="00111630" w:rsidRDefault="009441B6" w:rsidP="00111630">
            <w:pPr>
              <w:jc w:val="right"/>
              <w:rPr>
                <w:b/>
                <w:bCs/>
                <w:color w:val="000000"/>
                <w:sz w:val="16"/>
                <w:szCs w:val="16"/>
                <w:lang w:eastAsia="tr-TR"/>
              </w:rPr>
            </w:pPr>
            <w:r w:rsidRPr="00111630">
              <w:rPr>
                <w:b/>
                <w:bCs/>
                <w:color w:val="000000"/>
                <w:sz w:val="16"/>
                <w:szCs w:val="16"/>
                <w:lang w:eastAsia="tr-TR"/>
              </w:rPr>
              <w:t>1 yıl üzeri</w:t>
            </w:r>
          </w:p>
        </w:tc>
      </w:tr>
      <w:tr w:rsidR="009441B6" w:rsidRPr="009441B6" w14:paraId="51C1A535" w14:textId="77777777" w:rsidTr="00111630">
        <w:trPr>
          <w:divId w:val="191459471"/>
          <w:trHeight w:val="158"/>
        </w:trPr>
        <w:tc>
          <w:tcPr>
            <w:tcW w:w="5387" w:type="dxa"/>
            <w:tcBorders>
              <w:top w:val="nil"/>
              <w:left w:val="nil"/>
              <w:bottom w:val="nil"/>
              <w:right w:val="nil"/>
            </w:tcBorders>
            <w:shd w:val="clear" w:color="auto" w:fill="auto"/>
            <w:noWrap/>
            <w:vAlign w:val="center"/>
            <w:hideMark/>
          </w:tcPr>
          <w:p w14:paraId="49505312" w14:textId="77777777" w:rsidR="009441B6" w:rsidRPr="00495645" w:rsidRDefault="009441B6" w:rsidP="009441B6">
            <w:pPr>
              <w:rPr>
                <w:color w:val="000000"/>
                <w:sz w:val="16"/>
                <w:szCs w:val="16"/>
                <w:lang w:eastAsia="tr-TR"/>
              </w:rPr>
            </w:pPr>
            <w:r w:rsidRPr="00495645">
              <w:rPr>
                <w:color w:val="000000"/>
                <w:sz w:val="16"/>
                <w:szCs w:val="16"/>
                <w:lang w:eastAsia="tr-TR"/>
              </w:rPr>
              <w:t>Merkezi yönetimlerden veya merkez bankalarından şarta bağlı olan ve olmayan alacaklar</w:t>
            </w:r>
          </w:p>
        </w:tc>
        <w:tc>
          <w:tcPr>
            <w:tcW w:w="604" w:type="dxa"/>
            <w:tcBorders>
              <w:top w:val="nil"/>
              <w:left w:val="nil"/>
              <w:bottom w:val="nil"/>
              <w:right w:val="nil"/>
            </w:tcBorders>
            <w:shd w:val="clear" w:color="auto" w:fill="auto"/>
            <w:noWrap/>
            <w:vAlign w:val="bottom"/>
            <w:hideMark/>
          </w:tcPr>
          <w:p w14:paraId="298FA571" w14:textId="20CC3527" w:rsidR="009441B6" w:rsidRPr="00495645" w:rsidRDefault="009441B6" w:rsidP="00111630">
            <w:pPr>
              <w:jc w:val="right"/>
              <w:rPr>
                <w:color w:val="000000"/>
                <w:sz w:val="16"/>
                <w:szCs w:val="16"/>
                <w:lang w:eastAsia="tr-TR"/>
              </w:rPr>
            </w:pPr>
            <w:r w:rsidRPr="00495645">
              <w:rPr>
                <w:color w:val="000000"/>
                <w:sz w:val="16"/>
                <w:szCs w:val="16"/>
                <w:lang w:eastAsia="tr-TR"/>
              </w:rPr>
              <w:t>4,938,677</w:t>
            </w:r>
          </w:p>
        </w:tc>
        <w:tc>
          <w:tcPr>
            <w:tcW w:w="901" w:type="dxa"/>
            <w:tcBorders>
              <w:top w:val="nil"/>
              <w:left w:val="nil"/>
              <w:bottom w:val="nil"/>
              <w:right w:val="nil"/>
            </w:tcBorders>
            <w:shd w:val="clear" w:color="auto" w:fill="auto"/>
            <w:noWrap/>
            <w:vAlign w:val="bottom"/>
            <w:hideMark/>
          </w:tcPr>
          <w:p w14:paraId="06CAB9F8" w14:textId="416A970F"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6" w:type="dxa"/>
            <w:tcBorders>
              <w:top w:val="nil"/>
              <w:left w:val="nil"/>
              <w:bottom w:val="nil"/>
              <w:right w:val="nil"/>
            </w:tcBorders>
            <w:shd w:val="clear" w:color="auto" w:fill="auto"/>
            <w:noWrap/>
            <w:vAlign w:val="bottom"/>
            <w:hideMark/>
          </w:tcPr>
          <w:p w14:paraId="2A4D115F" w14:textId="65D43CC6"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47" w:type="dxa"/>
            <w:tcBorders>
              <w:top w:val="nil"/>
              <w:left w:val="nil"/>
              <w:bottom w:val="nil"/>
              <w:right w:val="nil"/>
            </w:tcBorders>
            <w:shd w:val="clear" w:color="auto" w:fill="auto"/>
            <w:noWrap/>
            <w:vAlign w:val="bottom"/>
            <w:hideMark/>
          </w:tcPr>
          <w:p w14:paraId="69A03EC7" w14:textId="365D09C9" w:rsidR="009441B6" w:rsidRPr="00495645" w:rsidRDefault="009441B6" w:rsidP="00111630">
            <w:pPr>
              <w:jc w:val="right"/>
              <w:rPr>
                <w:color w:val="000000"/>
                <w:sz w:val="16"/>
                <w:szCs w:val="16"/>
                <w:lang w:eastAsia="tr-TR"/>
              </w:rPr>
            </w:pPr>
            <w:r w:rsidRPr="00495645">
              <w:rPr>
                <w:color w:val="000000"/>
                <w:sz w:val="16"/>
                <w:szCs w:val="16"/>
                <w:lang w:eastAsia="tr-TR"/>
              </w:rPr>
              <w:t>778,383</w:t>
            </w:r>
          </w:p>
        </w:tc>
        <w:tc>
          <w:tcPr>
            <w:tcW w:w="968" w:type="dxa"/>
            <w:tcBorders>
              <w:top w:val="nil"/>
              <w:left w:val="nil"/>
              <w:bottom w:val="nil"/>
              <w:right w:val="nil"/>
            </w:tcBorders>
            <w:shd w:val="clear" w:color="auto" w:fill="auto"/>
            <w:noWrap/>
            <w:vAlign w:val="bottom"/>
            <w:hideMark/>
          </w:tcPr>
          <w:p w14:paraId="43954D42" w14:textId="6D095819" w:rsidR="009441B6" w:rsidRPr="00495645" w:rsidRDefault="009441B6" w:rsidP="00111630">
            <w:pPr>
              <w:jc w:val="right"/>
              <w:rPr>
                <w:color w:val="000000"/>
                <w:sz w:val="16"/>
                <w:szCs w:val="16"/>
                <w:lang w:eastAsia="tr-TR"/>
              </w:rPr>
            </w:pPr>
            <w:r w:rsidRPr="00495645">
              <w:rPr>
                <w:color w:val="000000"/>
                <w:sz w:val="16"/>
                <w:szCs w:val="16"/>
                <w:lang w:eastAsia="tr-TR"/>
              </w:rPr>
              <w:t>19,108,987</w:t>
            </w:r>
          </w:p>
        </w:tc>
      </w:tr>
      <w:tr w:rsidR="009441B6" w:rsidRPr="009441B6" w14:paraId="505AEE9F" w14:textId="77777777" w:rsidTr="00111630">
        <w:trPr>
          <w:divId w:val="191459471"/>
          <w:trHeight w:val="158"/>
        </w:trPr>
        <w:tc>
          <w:tcPr>
            <w:tcW w:w="5387" w:type="dxa"/>
            <w:tcBorders>
              <w:top w:val="nil"/>
              <w:left w:val="nil"/>
              <w:bottom w:val="nil"/>
              <w:right w:val="nil"/>
            </w:tcBorders>
            <w:shd w:val="clear" w:color="auto" w:fill="auto"/>
            <w:noWrap/>
            <w:vAlign w:val="center"/>
            <w:hideMark/>
          </w:tcPr>
          <w:p w14:paraId="0CEBBFFE" w14:textId="77777777" w:rsidR="009441B6" w:rsidRPr="00495645" w:rsidRDefault="009441B6" w:rsidP="009441B6">
            <w:pPr>
              <w:rPr>
                <w:color w:val="000000"/>
                <w:sz w:val="16"/>
                <w:szCs w:val="16"/>
                <w:lang w:eastAsia="tr-TR"/>
              </w:rPr>
            </w:pPr>
            <w:r w:rsidRPr="00495645">
              <w:rPr>
                <w:color w:val="000000"/>
                <w:sz w:val="16"/>
                <w:szCs w:val="16"/>
                <w:lang w:eastAsia="tr-TR"/>
              </w:rPr>
              <w:t>Bölgesel yönetimlerden veya yerel yönetimlerden şarta bağlı olan ve olmayan alacaklar</w:t>
            </w:r>
          </w:p>
        </w:tc>
        <w:tc>
          <w:tcPr>
            <w:tcW w:w="604" w:type="dxa"/>
            <w:tcBorders>
              <w:top w:val="nil"/>
              <w:left w:val="nil"/>
              <w:bottom w:val="nil"/>
              <w:right w:val="nil"/>
            </w:tcBorders>
            <w:shd w:val="clear" w:color="auto" w:fill="auto"/>
            <w:noWrap/>
            <w:vAlign w:val="bottom"/>
            <w:hideMark/>
          </w:tcPr>
          <w:p w14:paraId="4B312FAA" w14:textId="11E4762C"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01" w:type="dxa"/>
            <w:tcBorders>
              <w:top w:val="nil"/>
              <w:left w:val="nil"/>
              <w:bottom w:val="nil"/>
              <w:right w:val="nil"/>
            </w:tcBorders>
            <w:shd w:val="clear" w:color="auto" w:fill="auto"/>
            <w:noWrap/>
            <w:vAlign w:val="bottom"/>
            <w:hideMark/>
          </w:tcPr>
          <w:p w14:paraId="38FE7608" w14:textId="124268B4"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6" w:type="dxa"/>
            <w:tcBorders>
              <w:top w:val="nil"/>
              <w:left w:val="nil"/>
              <w:bottom w:val="nil"/>
              <w:right w:val="nil"/>
            </w:tcBorders>
            <w:shd w:val="clear" w:color="auto" w:fill="auto"/>
            <w:noWrap/>
            <w:vAlign w:val="bottom"/>
            <w:hideMark/>
          </w:tcPr>
          <w:p w14:paraId="1502F29E" w14:textId="513C181F"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47" w:type="dxa"/>
            <w:tcBorders>
              <w:top w:val="nil"/>
              <w:left w:val="nil"/>
              <w:bottom w:val="nil"/>
              <w:right w:val="nil"/>
            </w:tcBorders>
            <w:shd w:val="clear" w:color="auto" w:fill="auto"/>
            <w:noWrap/>
            <w:vAlign w:val="bottom"/>
            <w:hideMark/>
          </w:tcPr>
          <w:p w14:paraId="2D22457B" w14:textId="181B4763"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8" w:type="dxa"/>
            <w:tcBorders>
              <w:top w:val="nil"/>
              <w:left w:val="nil"/>
              <w:bottom w:val="nil"/>
              <w:right w:val="nil"/>
            </w:tcBorders>
            <w:shd w:val="clear" w:color="auto" w:fill="auto"/>
            <w:noWrap/>
            <w:vAlign w:val="bottom"/>
            <w:hideMark/>
          </w:tcPr>
          <w:p w14:paraId="16D04E5C" w14:textId="14B49FF1" w:rsidR="009441B6" w:rsidRPr="00495645" w:rsidRDefault="009441B6" w:rsidP="00111630">
            <w:pPr>
              <w:jc w:val="right"/>
              <w:rPr>
                <w:color w:val="000000"/>
                <w:sz w:val="16"/>
                <w:szCs w:val="16"/>
                <w:lang w:eastAsia="tr-TR"/>
              </w:rPr>
            </w:pPr>
            <w:r w:rsidRPr="00495645">
              <w:rPr>
                <w:color w:val="000000"/>
                <w:sz w:val="16"/>
                <w:szCs w:val="16"/>
                <w:lang w:eastAsia="tr-TR"/>
              </w:rPr>
              <w:t>-</w:t>
            </w:r>
          </w:p>
        </w:tc>
      </w:tr>
      <w:tr w:rsidR="009441B6" w:rsidRPr="009441B6" w14:paraId="3E2061D2" w14:textId="77777777" w:rsidTr="00111630">
        <w:trPr>
          <w:divId w:val="191459471"/>
          <w:trHeight w:val="158"/>
        </w:trPr>
        <w:tc>
          <w:tcPr>
            <w:tcW w:w="5387" w:type="dxa"/>
            <w:tcBorders>
              <w:top w:val="nil"/>
              <w:left w:val="nil"/>
              <w:bottom w:val="nil"/>
              <w:right w:val="nil"/>
            </w:tcBorders>
            <w:shd w:val="clear" w:color="auto" w:fill="auto"/>
            <w:noWrap/>
            <w:vAlign w:val="center"/>
            <w:hideMark/>
          </w:tcPr>
          <w:p w14:paraId="4B812360" w14:textId="77777777" w:rsidR="009441B6" w:rsidRPr="00495645" w:rsidRDefault="009441B6" w:rsidP="009441B6">
            <w:pPr>
              <w:rPr>
                <w:color w:val="000000"/>
                <w:sz w:val="16"/>
                <w:szCs w:val="16"/>
                <w:lang w:eastAsia="tr-TR"/>
              </w:rPr>
            </w:pPr>
            <w:r w:rsidRPr="00495645">
              <w:rPr>
                <w:color w:val="000000"/>
                <w:sz w:val="16"/>
                <w:szCs w:val="16"/>
                <w:lang w:eastAsia="tr-TR"/>
              </w:rPr>
              <w:t>İdari birimlerden ve ticari olmayan girişimlerden şarta bağlı olan ve olmayan alacaklar</w:t>
            </w:r>
          </w:p>
        </w:tc>
        <w:tc>
          <w:tcPr>
            <w:tcW w:w="604" w:type="dxa"/>
            <w:tcBorders>
              <w:top w:val="nil"/>
              <w:left w:val="nil"/>
              <w:bottom w:val="nil"/>
              <w:right w:val="nil"/>
            </w:tcBorders>
            <w:shd w:val="clear" w:color="auto" w:fill="auto"/>
            <w:noWrap/>
            <w:vAlign w:val="bottom"/>
            <w:hideMark/>
          </w:tcPr>
          <w:p w14:paraId="3436FD02" w14:textId="7717C14E"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01" w:type="dxa"/>
            <w:tcBorders>
              <w:top w:val="nil"/>
              <w:left w:val="nil"/>
              <w:bottom w:val="nil"/>
              <w:right w:val="nil"/>
            </w:tcBorders>
            <w:shd w:val="clear" w:color="auto" w:fill="auto"/>
            <w:noWrap/>
            <w:vAlign w:val="bottom"/>
            <w:hideMark/>
          </w:tcPr>
          <w:p w14:paraId="3C94F51E" w14:textId="28BBA91B"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6" w:type="dxa"/>
            <w:tcBorders>
              <w:top w:val="nil"/>
              <w:left w:val="nil"/>
              <w:bottom w:val="nil"/>
              <w:right w:val="nil"/>
            </w:tcBorders>
            <w:shd w:val="clear" w:color="auto" w:fill="auto"/>
            <w:noWrap/>
            <w:vAlign w:val="bottom"/>
            <w:hideMark/>
          </w:tcPr>
          <w:p w14:paraId="398C4D00" w14:textId="0B02B1ED"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47" w:type="dxa"/>
            <w:tcBorders>
              <w:top w:val="nil"/>
              <w:left w:val="nil"/>
              <w:bottom w:val="nil"/>
              <w:right w:val="nil"/>
            </w:tcBorders>
            <w:shd w:val="clear" w:color="auto" w:fill="auto"/>
            <w:noWrap/>
            <w:vAlign w:val="bottom"/>
            <w:hideMark/>
          </w:tcPr>
          <w:p w14:paraId="5672CF51" w14:textId="57274FB7"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8" w:type="dxa"/>
            <w:tcBorders>
              <w:top w:val="nil"/>
              <w:left w:val="nil"/>
              <w:bottom w:val="nil"/>
              <w:right w:val="nil"/>
            </w:tcBorders>
            <w:shd w:val="clear" w:color="auto" w:fill="auto"/>
            <w:noWrap/>
            <w:vAlign w:val="bottom"/>
            <w:hideMark/>
          </w:tcPr>
          <w:p w14:paraId="0D8839DC" w14:textId="5AC6D3F6" w:rsidR="009441B6" w:rsidRPr="00495645" w:rsidRDefault="009441B6" w:rsidP="00111630">
            <w:pPr>
              <w:jc w:val="right"/>
              <w:rPr>
                <w:color w:val="000000"/>
                <w:sz w:val="16"/>
                <w:szCs w:val="16"/>
                <w:lang w:eastAsia="tr-TR"/>
              </w:rPr>
            </w:pPr>
            <w:r w:rsidRPr="00495645">
              <w:rPr>
                <w:color w:val="000000"/>
                <w:sz w:val="16"/>
                <w:szCs w:val="16"/>
                <w:lang w:eastAsia="tr-TR"/>
              </w:rPr>
              <w:t>-</w:t>
            </w:r>
          </w:p>
        </w:tc>
      </w:tr>
      <w:tr w:rsidR="009441B6" w:rsidRPr="009441B6" w14:paraId="0B816551" w14:textId="77777777" w:rsidTr="00111630">
        <w:trPr>
          <w:divId w:val="191459471"/>
          <w:trHeight w:val="158"/>
        </w:trPr>
        <w:tc>
          <w:tcPr>
            <w:tcW w:w="5387" w:type="dxa"/>
            <w:tcBorders>
              <w:top w:val="nil"/>
              <w:left w:val="nil"/>
              <w:bottom w:val="nil"/>
              <w:right w:val="nil"/>
            </w:tcBorders>
            <w:shd w:val="clear" w:color="auto" w:fill="auto"/>
            <w:noWrap/>
            <w:vAlign w:val="center"/>
            <w:hideMark/>
          </w:tcPr>
          <w:p w14:paraId="7B559844" w14:textId="77777777" w:rsidR="009441B6" w:rsidRPr="00495645" w:rsidRDefault="009441B6" w:rsidP="009441B6">
            <w:pPr>
              <w:rPr>
                <w:color w:val="000000"/>
                <w:sz w:val="16"/>
                <w:szCs w:val="16"/>
                <w:lang w:eastAsia="tr-TR"/>
              </w:rPr>
            </w:pPr>
            <w:r w:rsidRPr="00495645">
              <w:rPr>
                <w:color w:val="000000"/>
                <w:sz w:val="16"/>
                <w:szCs w:val="16"/>
                <w:lang w:eastAsia="tr-TR"/>
              </w:rPr>
              <w:t xml:space="preserve">Çok taraflı kalkınma bankalarından şarta bağlı </w:t>
            </w:r>
            <w:proofErr w:type="gramStart"/>
            <w:r w:rsidRPr="00495645">
              <w:rPr>
                <w:color w:val="000000"/>
                <w:sz w:val="16"/>
                <w:szCs w:val="16"/>
                <w:lang w:eastAsia="tr-TR"/>
              </w:rPr>
              <w:t>olan  ve</w:t>
            </w:r>
            <w:proofErr w:type="gramEnd"/>
            <w:r w:rsidRPr="00495645">
              <w:rPr>
                <w:color w:val="000000"/>
                <w:sz w:val="16"/>
                <w:szCs w:val="16"/>
                <w:lang w:eastAsia="tr-TR"/>
              </w:rPr>
              <w:t xml:space="preserve"> olmayan alacaklar</w:t>
            </w:r>
          </w:p>
        </w:tc>
        <w:tc>
          <w:tcPr>
            <w:tcW w:w="604" w:type="dxa"/>
            <w:tcBorders>
              <w:top w:val="nil"/>
              <w:left w:val="nil"/>
              <w:bottom w:val="nil"/>
              <w:right w:val="nil"/>
            </w:tcBorders>
            <w:shd w:val="clear" w:color="auto" w:fill="auto"/>
            <w:noWrap/>
            <w:vAlign w:val="bottom"/>
            <w:hideMark/>
          </w:tcPr>
          <w:p w14:paraId="1DBF66E3" w14:textId="5D8F4220"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01" w:type="dxa"/>
            <w:tcBorders>
              <w:top w:val="nil"/>
              <w:left w:val="nil"/>
              <w:bottom w:val="nil"/>
              <w:right w:val="nil"/>
            </w:tcBorders>
            <w:shd w:val="clear" w:color="auto" w:fill="auto"/>
            <w:noWrap/>
            <w:vAlign w:val="bottom"/>
            <w:hideMark/>
          </w:tcPr>
          <w:p w14:paraId="52DAC172" w14:textId="0A9B7778"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6" w:type="dxa"/>
            <w:tcBorders>
              <w:top w:val="nil"/>
              <w:left w:val="nil"/>
              <w:bottom w:val="nil"/>
              <w:right w:val="nil"/>
            </w:tcBorders>
            <w:shd w:val="clear" w:color="auto" w:fill="auto"/>
            <w:noWrap/>
            <w:vAlign w:val="bottom"/>
            <w:hideMark/>
          </w:tcPr>
          <w:p w14:paraId="2D3C07FC" w14:textId="67A48000"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47" w:type="dxa"/>
            <w:tcBorders>
              <w:top w:val="nil"/>
              <w:left w:val="nil"/>
              <w:bottom w:val="nil"/>
              <w:right w:val="nil"/>
            </w:tcBorders>
            <w:shd w:val="clear" w:color="auto" w:fill="auto"/>
            <w:noWrap/>
            <w:vAlign w:val="bottom"/>
            <w:hideMark/>
          </w:tcPr>
          <w:p w14:paraId="730B12A7" w14:textId="2E7EE7B0"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8" w:type="dxa"/>
            <w:tcBorders>
              <w:top w:val="nil"/>
              <w:left w:val="nil"/>
              <w:bottom w:val="nil"/>
              <w:right w:val="nil"/>
            </w:tcBorders>
            <w:shd w:val="clear" w:color="auto" w:fill="auto"/>
            <w:noWrap/>
            <w:vAlign w:val="bottom"/>
            <w:hideMark/>
          </w:tcPr>
          <w:p w14:paraId="0AD79525" w14:textId="519C6B2D" w:rsidR="009441B6" w:rsidRPr="00495645" w:rsidRDefault="009441B6" w:rsidP="00111630">
            <w:pPr>
              <w:jc w:val="right"/>
              <w:rPr>
                <w:color w:val="000000"/>
                <w:sz w:val="16"/>
                <w:szCs w:val="16"/>
                <w:lang w:eastAsia="tr-TR"/>
              </w:rPr>
            </w:pPr>
            <w:r w:rsidRPr="00495645">
              <w:rPr>
                <w:color w:val="000000"/>
                <w:sz w:val="16"/>
                <w:szCs w:val="16"/>
                <w:lang w:eastAsia="tr-TR"/>
              </w:rPr>
              <w:t>257,348</w:t>
            </w:r>
          </w:p>
        </w:tc>
      </w:tr>
      <w:tr w:rsidR="009441B6" w:rsidRPr="009441B6" w14:paraId="73B00A83" w14:textId="77777777" w:rsidTr="00111630">
        <w:trPr>
          <w:divId w:val="191459471"/>
          <w:trHeight w:val="158"/>
        </w:trPr>
        <w:tc>
          <w:tcPr>
            <w:tcW w:w="5387" w:type="dxa"/>
            <w:tcBorders>
              <w:top w:val="nil"/>
              <w:left w:val="nil"/>
              <w:bottom w:val="nil"/>
              <w:right w:val="nil"/>
            </w:tcBorders>
            <w:shd w:val="clear" w:color="auto" w:fill="auto"/>
            <w:noWrap/>
            <w:vAlign w:val="center"/>
            <w:hideMark/>
          </w:tcPr>
          <w:p w14:paraId="7E1882BA" w14:textId="77777777" w:rsidR="009441B6" w:rsidRPr="00495645" w:rsidRDefault="009441B6" w:rsidP="009441B6">
            <w:pPr>
              <w:rPr>
                <w:color w:val="000000"/>
                <w:sz w:val="16"/>
                <w:szCs w:val="16"/>
                <w:lang w:eastAsia="tr-TR"/>
              </w:rPr>
            </w:pPr>
            <w:r w:rsidRPr="00495645">
              <w:rPr>
                <w:color w:val="000000"/>
                <w:sz w:val="16"/>
                <w:szCs w:val="16"/>
                <w:lang w:eastAsia="tr-TR"/>
              </w:rPr>
              <w:t xml:space="preserve">Uluslararası teşkilatlardan şarta bağlı olan </w:t>
            </w:r>
            <w:proofErr w:type="gramStart"/>
            <w:r w:rsidRPr="00495645">
              <w:rPr>
                <w:color w:val="000000"/>
                <w:sz w:val="16"/>
                <w:szCs w:val="16"/>
                <w:lang w:eastAsia="tr-TR"/>
              </w:rPr>
              <w:t>ve  olmayan</w:t>
            </w:r>
            <w:proofErr w:type="gramEnd"/>
            <w:r w:rsidRPr="00495645">
              <w:rPr>
                <w:color w:val="000000"/>
                <w:sz w:val="16"/>
                <w:szCs w:val="16"/>
                <w:lang w:eastAsia="tr-TR"/>
              </w:rPr>
              <w:t xml:space="preserve"> alacaklar</w:t>
            </w:r>
          </w:p>
        </w:tc>
        <w:tc>
          <w:tcPr>
            <w:tcW w:w="604" w:type="dxa"/>
            <w:tcBorders>
              <w:top w:val="nil"/>
              <w:left w:val="nil"/>
              <w:bottom w:val="nil"/>
              <w:right w:val="nil"/>
            </w:tcBorders>
            <w:shd w:val="clear" w:color="auto" w:fill="auto"/>
            <w:noWrap/>
            <w:vAlign w:val="bottom"/>
            <w:hideMark/>
          </w:tcPr>
          <w:p w14:paraId="0D5C2384" w14:textId="40995B31"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01" w:type="dxa"/>
            <w:tcBorders>
              <w:top w:val="nil"/>
              <w:left w:val="nil"/>
              <w:bottom w:val="nil"/>
              <w:right w:val="nil"/>
            </w:tcBorders>
            <w:shd w:val="clear" w:color="auto" w:fill="auto"/>
            <w:noWrap/>
            <w:vAlign w:val="bottom"/>
            <w:hideMark/>
          </w:tcPr>
          <w:p w14:paraId="22CB41DE" w14:textId="4641A649"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6" w:type="dxa"/>
            <w:tcBorders>
              <w:top w:val="nil"/>
              <w:left w:val="nil"/>
              <w:bottom w:val="nil"/>
              <w:right w:val="nil"/>
            </w:tcBorders>
            <w:shd w:val="clear" w:color="auto" w:fill="auto"/>
            <w:noWrap/>
            <w:vAlign w:val="bottom"/>
            <w:hideMark/>
          </w:tcPr>
          <w:p w14:paraId="6AAA9CFD" w14:textId="74F41D2E"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47" w:type="dxa"/>
            <w:tcBorders>
              <w:top w:val="nil"/>
              <w:left w:val="nil"/>
              <w:bottom w:val="nil"/>
              <w:right w:val="nil"/>
            </w:tcBorders>
            <w:shd w:val="clear" w:color="auto" w:fill="auto"/>
            <w:noWrap/>
            <w:vAlign w:val="bottom"/>
            <w:hideMark/>
          </w:tcPr>
          <w:p w14:paraId="2E5590B8" w14:textId="11B225A9"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8" w:type="dxa"/>
            <w:tcBorders>
              <w:top w:val="nil"/>
              <w:left w:val="nil"/>
              <w:bottom w:val="nil"/>
              <w:right w:val="nil"/>
            </w:tcBorders>
            <w:shd w:val="clear" w:color="auto" w:fill="auto"/>
            <w:noWrap/>
            <w:vAlign w:val="bottom"/>
            <w:hideMark/>
          </w:tcPr>
          <w:p w14:paraId="239DB185" w14:textId="21ED195E" w:rsidR="009441B6" w:rsidRPr="00495645" w:rsidRDefault="009441B6" w:rsidP="00111630">
            <w:pPr>
              <w:jc w:val="right"/>
              <w:rPr>
                <w:color w:val="000000"/>
                <w:sz w:val="16"/>
                <w:szCs w:val="16"/>
                <w:lang w:eastAsia="tr-TR"/>
              </w:rPr>
            </w:pPr>
            <w:r w:rsidRPr="00495645">
              <w:rPr>
                <w:color w:val="000000"/>
                <w:sz w:val="16"/>
                <w:szCs w:val="16"/>
                <w:lang w:eastAsia="tr-TR"/>
              </w:rPr>
              <w:t>-</w:t>
            </w:r>
          </w:p>
        </w:tc>
      </w:tr>
      <w:tr w:rsidR="009441B6" w:rsidRPr="009441B6" w14:paraId="0737569C" w14:textId="77777777" w:rsidTr="00111630">
        <w:trPr>
          <w:divId w:val="191459471"/>
          <w:trHeight w:val="158"/>
        </w:trPr>
        <w:tc>
          <w:tcPr>
            <w:tcW w:w="5387" w:type="dxa"/>
            <w:tcBorders>
              <w:top w:val="nil"/>
              <w:left w:val="nil"/>
              <w:bottom w:val="nil"/>
              <w:right w:val="nil"/>
            </w:tcBorders>
            <w:shd w:val="clear" w:color="auto" w:fill="auto"/>
            <w:noWrap/>
            <w:vAlign w:val="center"/>
            <w:hideMark/>
          </w:tcPr>
          <w:p w14:paraId="43904391" w14:textId="77777777" w:rsidR="009441B6" w:rsidRPr="00495645" w:rsidRDefault="009441B6" w:rsidP="009441B6">
            <w:pPr>
              <w:rPr>
                <w:color w:val="000000"/>
                <w:sz w:val="16"/>
                <w:szCs w:val="16"/>
                <w:lang w:eastAsia="tr-TR"/>
              </w:rPr>
            </w:pPr>
            <w:r w:rsidRPr="00495645">
              <w:rPr>
                <w:color w:val="000000"/>
                <w:sz w:val="16"/>
                <w:szCs w:val="16"/>
                <w:lang w:eastAsia="tr-TR"/>
              </w:rPr>
              <w:t>Bankalar ve aracı kurumlardan şarta bağlı olan ve olmayan alacaklar</w:t>
            </w:r>
          </w:p>
        </w:tc>
        <w:tc>
          <w:tcPr>
            <w:tcW w:w="604" w:type="dxa"/>
            <w:tcBorders>
              <w:top w:val="nil"/>
              <w:left w:val="nil"/>
              <w:bottom w:val="nil"/>
              <w:right w:val="nil"/>
            </w:tcBorders>
            <w:shd w:val="clear" w:color="auto" w:fill="auto"/>
            <w:noWrap/>
            <w:vAlign w:val="bottom"/>
            <w:hideMark/>
          </w:tcPr>
          <w:p w14:paraId="107CF4CF" w14:textId="458C9831" w:rsidR="009441B6" w:rsidRPr="00495645" w:rsidRDefault="009441B6" w:rsidP="00111630">
            <w:pPr>
              <w:jc w:val="right"/>
              <w:rPr>
                <w:color w:val="000000"/>
                <w:sz w:val="16"/>
                <w:szCs w:val="16"/>
                <w:lang w:eastAsia="tr-TR"/>
              </w:rPr>
            </w:pPr>
            <w:r w:rsidRPr="00495645">
              <w:rPr>
                <w:color w:val="000000"/>
                <w:sz w:val="16"/>
                <w:szCs w:val="16"/>
                <w:lang w:eastAsia="tr-TR"/>
              </w:rPr>
              <w:t>5,294,479</w:t>
            </w:r>
          </w:p>
        </w:tc>
        <w:tc>
          <w:tcPr>
            <w:tcW w:w="901" w:type="dxa"/>
            <w:tcBorders>
              <w:top w:val="nil"/>
              <w:left w:val="nil"/>
              <w:bottom w:val="nil"/>
              <w:right w:val="nil"/>
            </w:tcBorders>
            <w:shd w:val="clear" w:color="auto" w:fill="auto"/>
            <w:noWrap/>
            <w:vAlign w:val="bottom"/>
            <w:hideMark/>
          </w:tcPr>
          <w:p w14:paraId="24C86897" w14:textId="3EBE9CE0" w:rsidR="009441B6" w:rsidRPr="00495645" w:rsidRDefault="009441B6" w:rsidP="00111630">
            <w:pPr>
              <w:jc w:val="right"/>
              <w:rPr>
                <w:color w:val="000000"/>
                <w:sz w:val="16"/>
                <w:szCs w:val="16"/>
                <w:lang w:eastAsia="tr-TR"/>
              </w:rPr>
            </w:pPr>
            <w:r w:rsidRPr="00495645">
              <w:rPr>
                <w:color w:val="000000"/>
                <w:sz w:val="16"/>
                <w:szCs w:val="16"/>
                <w:lang w:eastAsia="tr-TR"/>
              </w:rPr>
              <w:t>482,334</w:t>
            </w:r>
          </w:p>
        </w:tc>
        <w:tc>
          <w:tcPr>
            <w:tcW w:w="966" w:type="dxa"/>
            <w:tcBorders>
              <w:top w:val="nil"/>
              <w:left w:val="nil"/>
              <w:bottom w:val="nil"/>
              <w:right w:val="nil"/>
            </w:tcBorders>
            <w:shd w:val="clear" w:color="auto" w:fill="auto"/>
            <w:noWrap/>
            <w:vAlign w:val="bottom"/>
            <w:hideMark/>
          </w:tcPr>
          <w:p w14:paraId="376135F5" w14:textId="3C894E9B" w:rsidR="009441B6" w:rsidRPr="00495645" w:rsidRDefault="009441B6" w:rsidP="00111630">
            <w:pPr>
              <w:jc w:val="right"/>
              <w:rPr>
                <w:color w:val="000000"/>
                <w:sz w:val="16"/>
                <w:szCs w:val="16"/>
                <w:lang w:eastAsia="tr-TR"/>
              </w:rPr>
            </w:pPr>
            <w:r w:rsidRPr="00495645">
              <w:rPr>
                <w:color w:val="000000"/>
                <w:sz w:val="16"/>
                <w:szCs w:val="16"/>
                <w:lang w:eastAsia="tr-TR"/>
              </w:rPr>
              <w:t>11,721</w:t>
            </w:r>
          </w:p>
        </w:tc>
        <w:tc>
          <w:tcPr>
            <w:tcW w:w="947" w:type="dxa"/>
            <w:tcBorders>
              <w:top w:val="nil"/>
              <w:left w:val="nil"/>
              <w:bottom w:val="nil"/>
              <w:right w:val="nil"/>
            </w:tcBorders>
            <w:shd w:val="clear" w:color="auto" w:fill="auto"/>
            <w:noWrap/>
            <w:vAlign w:val="bottom"/>
            <w:hideMark/>
          </w:tcPr>
          <w:p w14:paraId="275FCE53" w14:textId="69AF8F4E" w:rsidR="009441B6" w:rsidRPr="00495645" w:rsidRDefault="009441B6" w:rsidP="00111630">
            <w:pPr>
              <w:jc w:val="right"/>
              <w:rPr>
                <w:color w:val="000000"/>
                <w:sz w:val="16"/>
                <w:szCs w:val="16"/>
                <w:lang w:eastAsia="tr-TR"/>
              </w:rPr>
            </w:pPr>
            <w:r w:rsidRPr="00495645">
              <w:rPr>
                <w:color w:val="000000"/>
                <w:sz w:val="16"/>
                <w:szCs w:val="16"/>
                <w:lang w:eastAsia="tr-TR"/>
              </w:rPr>
              <w:t>63,165</w:t>
            </w:r>
          </w:p>
        </w:tc>
        <w:tc>
          <w:tcPr>
            <w:tcW w:w="968" w:type="dxa"/>
            <w:tcBorders>
              <w:top w:val="nil"/>
              <w:left w:val="nil"/>
              <w:bottom w:val="nil"/>
              <w:right w:val="nil"/>
            </w:tcBorders>
            <w:shd w:val="clear" w:color="auto" w:fill="auto"/>
            <w:noWrap/>
            <w:vAlign w:val="bottom"/>
            <w:hideMark/>
          </w:tcPr>
          <w:p w14:paraId="217B0339" w14:textId="60C9EEAC" w:rsidR="009441B6" w:rsidRPr="00495645" w:rsidRDefault="009441B6" w:rsidP="00111630">
            <w:pPr>
              <w:jc w:val="right"/>
              <w:rPr>
                <w:color w:val="000000"/>
                <w:sz w:val="16"/>
                <w:szCs w:val="16"/>
                <w:lang w:eastAsia="tr-TR"/>
              </w:rPr>
            </w:pPr>
            <w:r w:rsidRPr="00495645">
              <w:rPr>
                <w:color w:val="000000"/>
                <w:sz w:val="16"/>
                <w:szCs w:val="16"/>
                <w:lang w:eastAsia="tr-TR"/>
              </w:rPr>
              <w:t>326,989</w:t>
            </w:r>
          </w:p>
        </w:tc>
      </w:tr>
      <w:tr w:rsidR="009441B6" w:rsidRPr="009441B6" w14:paraId="73DE7D3B" w14:textId="77777777" w:rsidTr="00111630">
        <w:trPr>
          <w:divId w:val="191459471"/>
          <w:trHeight w:val="158"/>
        </w:trPr>
        <w:tc>
          <w:tcPr>
            <w:tcW w:w="5387" w:type="dxa"/>
            <w:tcBorders>
              <w:top w:val="nil"/>
              <w:left w:val="nil"/>
              <w:bottom w:val="nil"/>
              <w:right w:val="nil"/>
            </w:tcBorders>
            <w:shd w:val="clear" w:color="auto" w:fill="auto"/>
            <w:noWrap/>
            <w:vAlign w:val="center"/>
            <w:hideMark/>
          </w:tcPr>
          <w:p w14:paraId="71025B49" w14:textId="77777777" w:rsidR="009441B6" w:rsidRPr="00495645" w:rsidRDefault="009441B6" w:rsidP="009441B6">
            <w:pPr>
              <w:rPr>
                <w:color w:val="000000"/>
                <w:sz w:val="16"/>
                <w:szCs w:val="16"/>
                <w:lang w:eastAsia="tr-TR"/>
              </w:rPr>
            </w:pPr>
            <w:r w:rsidRPr="00495645">
              <w:rPr>
                <w:color w:val="000000"/>
                <w:sz w:val="16"/>
                <w:szCs w:val="16"/>
                <w:lang w:eastAsia="tr-TR"/>
              </w:rPr>
              <w:t>Şarta bağlı olan ve olmayan kurumsal alacaklar</w:t>
            </w:r>
          </w:p>
        </w:tc>
        <w:tc>
          <w:tcPr>
            <w:tcW w:w="604" w:type="dxa"/>
            <w:tcBorders>
              <w:top w:val="nil"/>
              <w:left w:val="nil"/>
              <w:bottom w:val="nil"/>
              <w:right w:val="nil"/>
            </w:tcBorders>
            <w:shd w:val="clear" w:color="auto" w:fill="auto"/>
            <w:noWrap/>
            <w:vAlign w:val="bottom"/>
            <w:hideMark/>
          </w:tcPr>
          <w:p w14:paraId="0274FDB4" w14:textId="5B67E5B3" w:rsidR="009441B6" w:rsidRPr="00495645" w:rsidRDefault="009441B6" w:rsidP="00111630">
            <w:pPr>
              <w:jc w:val="right"/>
              <w:rPr>
                <w:color w:val="000000"/>
                <w:sz w:val="16"/>
                <w:szCs w:val="16"/>
                <w:lang w:eastAsia="tr-TR"/>
              </w:rPr>
            </w:pPr>
            <w:r w:rsidRPr="00495645">
              <w:rPr>
                <w:color w:val="000000"/>
                <w:sz w:val="16"/>
                <w:szCs w:val="16"/>
                <w:lang w:eastAsia="tr-TR"/>
              </w:rPr>
              <w:t>5,414,730</w:t>
            </w:r>
          </w:p>
        </w:tc>
        <w:tc>
          <w:tcPr>
            <w:tcW w:w="901" w:type="dxa"/>
            <w:tcBorders>
              <w:top w:val="nil"/>
              <w:left w:val="nil"/>
              <w:bottom w:val="nil"/>
              <w:right w:val="nil"/>
            </w:tcBorders>
            <w:shd w:val="clear" w:color="auto" w:fill="auto"/>
            <w:noWrap/>
            <w:vAlign w:val="bottom"/>
            <w:hideMark/>
          </w:tcPr>
          <w:p w14:paraId="5D35915F" w14:textId="316CCC2E" w:rsidR="009441B6" w:rsidRPr="00495645" w:rsidRDefault="009441B6" w:rsidP="00111630">
            <w:pPr>
              <w:jc w:val="right"/>
              <w:rPr>
                <w:color w:val="000000"/>
                <w:sz w:val="16"/>
                <w:szCs w:val="16"/>
                <w:lang w:eastAsia="tr-TR"/>
              </w:rPr>
            </w:pPr>
            <w:r w:rsidRPr="00495645">
              <w:rPr>
                <w:color w:val="000000"/>
                <w:sz w:val="16"/>
                <w:szCs w:val="16"/>
                <w:lang w:eastAsia="tr-TR"/>
              </w:rPr>
              <w:t>1,195,651</w:t>
            </w:r>
          </w:p>
        </w:tc>
        <w:tc>
          <w:tcPr>
            <w:tcW w:w="966" w:type="dxa"/>
            <w:tcBorders>
              <w:top w:val="nil"/>
              <w:left w:val="nil"/>
              <w:bottom w:val="nil"/>
              <w:right w:val="nil"/>
            </w:tcBorders>
            <w:shd w:val="clear" w:color="auto" w:fill="auto"/>
            <w:noWrap/>
            <w:vAlign w:val="bottom"/>
            <w:hideMark/>
          </w:tcPr>
          <w:p w14:paraId="6B16BF14" w14:textId="350E5EF2" w:rsidR="009441B6" w:rsidRPr="00495645" w:rsidRDefault="009441B6" w:rsidP="00111630">
            <w:pPr>
              <w:jc w:val="right"/>
              <w:rPr>
                <w:color w:val="000000"/>
                <w:sz w:val="16"/>
                <w:szCs w:val="16"/>
                <w:lang w:eastAsia="tr-TR"/>
              </w:rPr>
            </w:pPr>
            <w:r w:rsidRPr="00495645">
              <w:rPr>
                <w:color w:val="000000"/>
                <w:sz w:val="16"/>
                <w:szCs w:val="16"/>
                <w:lang w:eastAsia="tr-TR"/>
              </w:rPr>
              <w:t>5,333,584</w:t>
            </w:r>
          </w:p>
        </w:tc>
        <w:tc>
          <w:tcPr>
            <w:tcW w:w="947" w:type="dxa"/>
            <w:tcBorders>
              <w:top w:val="nil"/>
              <w:left w:val="nil"/>
              <w:bottom w:val="nil"/>
              <w:right w:val="nil"/>
            </w:tcBorders>
            <w:shd w:val="clear" w:color="auto" w:fill="auto"/>
            <w:noWrap/>
            <w:vAlign w:val="bottom"/>
            <w:hideMark/>
          </w:tcPr>
          <w:p w14:paraId="62AD63BD" w14:textId="2C4211AF" w:rsidR="009441B6" w:rsidRPr="00495645" w:rsidRDefault="009441B6" w:rsidP="00111630">
            <w:pPr>
              <w:jc w:val="right"/>
              <w:rPr>
                <w:color w:val="000000"/>
                <w:sz w:val="16"/>
                <w:szCs w:val="16"/>
                <w:lang w:eastAsia="tr-TR"/>
              </w:rPr>
            </w:pPr>
            <w:r w:rsidRPr="00495645">
              <w:rPr>
                <w:color w:val="000000"/>
                <w:sz w:val="16"/>
                <w:szCs w:val="16"/>
                <w:lang w:eastAsia="tr-TR"/>
              </w:rPr>
              <w:t>3,947,355</w:t>
            </w:r>
          </w:p>
        </w:tc>
        <w:tc>
          <w:tcPr>
            <w:tcW w:w="968" w:type="dxa"/>
            <w:tcBorders>
              <w:top w:val="nil"/>
              <w:left w:val="nil"/>
              <w:bottom w:val="nil"/>
              <w:right w:val="nil"/>
            </w:tcBorders>
            <w:shd w:val="clear" w:color="auto" w:fill="auto"/>
            <w:noWrap/>
            <w:vAlign w:val="bottom"/>
            <w:hideMark/>
          </w:tcPr>
          <w:p w14:paraId="30D84511" w14:textId="7728DB3C" w:rsidR="009441B6" w:rsidRPr="00495645" w:rsidRDefault="009441B6" w:rsidP="00111630">
            <w:pPr>
              <w:jc w:val="right"/>
              <w:rPr>
                <w:color w:val="000000"/>
                <w:sz w:val="16"/>
                <w:szCs w:val="16"/>
                <w:lang w:eastAsia="tr-TR"/>
              </w:rPr>
            </w:pPr>
            <w:r w:rsidRPr="00495645">
              <w:rPr>
                <w:color w:val="000000"/>
                <w:sz w:val="16"/>
                <w:szCs w:val="16"/>
                <w:lang w:eastAsia="tr-TR"/>
              </w:rPr>
              <w:t>13,984,082</w:t>
            </w:r>
          </w:p>
        </w:tc>
      </w:tr>
      <w:tr w:rsidR="009441B6" w:rsidRPr="009441B6" w14:paraId="46658042" w14:textId="77777777" w:rsidTr="00111630">
        <w:trPr>
          <w:divId w:val="191459471"/>
          <w:trHeight w:val="158"/>
        </w:trPr>
        <w:tc>
          <w:tcPr>
            <w:tcW w:w="5387" w:type="dxa"/>
            <w:tcBorders>
              <w:top w:val="nil"/>
              <w:left w:val="nil"/>
              <w:bottom w:val="nil"/>
              <w:right w:val="nil"/>
            </w:tcBorders>
            <w:shd w:val="clear" w:color="auto" w:fill="auto"/>
            <w:noWrap/>
            <w:vAlign w:val="center"/>
            <w:hideMark/>
          </w:tcPr>
          <w:p w14:paraId="39773B64" w14:textId="77777777" w:rsidR="009441B6" w:rsidRPr="00495645" w:rsidRDefault="009441B6" w:rsidP="009441B6">
            <w:pPr>
              <w:rPr>
                <w:color w:val="000000"/>
                <w:sz w:val="16"/>
                <w:szCs w:val="16"/>
                <w:lang w:eastAsia="tr-TR"/>
              </w:rPr>
            </w:pPr>
            <w:r w:rsidRPr="00495645">
              <w:rPr>
                <w:color w:val="000000"/>
                <w:sz w:val="16"/>
                <w:szCs w:val="16"/>
                <w:lang w:eastAsia="tr-TR"/>
              </w:rPr>
              <w:t>Şarta bağlı olan ve olmayan perakende alacaklar</w:t>
            </w:r>
          </w:p>
        </w:tc>
        <w:tc>
          <w:tcPr>
            <w:tcW w:w="604" w:type="dxa"/>
            <w:tcBorders>
              <w:top w:val="nil"/>
              <w:left w:val="nil"/>
              <w:bottom w:val="nil"/>
              <w:right w:val="nil"/>
            </w:tcBorders>
            <w:shd w:val="clear" w:color="auto" w:fill="auto"/>
            <w:noWrap/>
            <w:vAlign w:val="bottom"/>
            <w:hideMark/>
          </w:tcPr>
          <w:p w14:paraId="2E2E4804" w14:textId="5039B082" w:rsidR="009441B6" w:rsidRPr="00495645" w:rsidRDefault="009441B6" w:rsidP="00111630">
            <w:pPr>
              <w:jc w:val="right"/>
              <w:rPr>
                <w:color w:val="000000"/>
                <w:sz w:val="16"/>
                <w:szCs w:val="16"/>
                <w:lang w:eastAsia="tr-TR"/>
              </w:rPr>
            </w:pPr>
            <w:r w:rsidRPr="00495645">
              <w:rPr>
                <w:color w:val="000000"/>
                <w:sz w:val="16"/>
                <w:szCs w:val="16"/>
                <w:lang w:eastAsia="tr-TR"/>
              </w:rPr>
              <w:t>2,135,905</w:t>
            </w:r>
          </w:p>
        </w:tc>
        <w:tc>
          <w:tcPr>
            <w:tcW w:w="901" w:type="dxa"/>
            <w:tcBorders>
              <w:top w:val="nil"/>
              <w:left w:val="nil"/>
              <w:bottom w:val="nil"/>
              <w:right w:val="nil"/>
            </w:tcBorders>
            <w:shd w:val="clear" w:color="auto" w:fill="auto"/>
            <w:noWrap/>
            <w:vAlign w:val="bottom"/>
            <w:hideMark/>
          </w:tcPr>
          <w:p w14:paraId="408D8F61" w14:textId="29C0CB28" w:rsidR="009441B6" w:rsidRPr="00495645" w:rsidRDefault="009441B6" w:rsidP="00111630">
            <w:pPr>
              <w:jc w:val="right"/>
              <w:rPr>
                <w:color w:val="000000"/>
                <w:sz w:val="16"/>
                <w:szCs w:val="16"/>
                <w:lang w:eastAsia="tr-TR"/>
              </w:rPr>
            </w:pPr>
            <w:r w:rsidRPr="00495645">
              <w:rPr>
                <w:color w:val="000000"/>
                <w:sz w:val="16"/>
                <w:szCs w:val="16"/>
                <w:lang w:eastAsia="tr-TR"/>
              </w:rPr>
              <w:t>987,609</w:t>
            </w:r>
          </w:p>
        </w:tc>
        <w:tc>
          <w:tcPr>
            <w:tcW w:w="966" w:type="dxa"/>
            <w:tcBorders>
              <w:top w:val="nil"/>
              <w:left w:val="nil"/>
              <w:bottom w:val="nil"/>
              <w:right w:val="nil"/>
            </w:tcBorders>
            <w:shd w:val="clear" w:color="auto" w:fill="auto"/>
            <w:noWrap/>
            <w:vAlign w:val="bottom"/>
            <w:hideMark/>
          </w:tcPr>
          <w:p w14:paraId="11C2527C" w14:textId="4C7654E5" w:rsidR="009441B6" w:rsidRPr="00495645" w:rsidRDefault="009441B6" w:rsidP="00111630">
            <w:pPr>
              <w:jc w:val="right"/>
              <w:rPr>
                <w:color w:val="000000"/>
                <w:sz w:val="16"/>
                <w:szCs w:val="16"/>
                <w:lang w:eastAsia="tr-TR"/>
              </w:rPr>
            </w:pPr>
            <w:r w:rsidRPr="00495645">
              <w:rPr>
                <w:color w:val="000000"/>
                <w:sz w:val="16"/>
                <w:szCs w:val="16"/>
                <w:lang w:eastAsia="tr-TR"/>
              </w:rPr>
              <w:t>2,245,923</w:t>
            </w:r>
          </w:p>
        </w:tc>
        <w:tc>
          <w:tcPr>
            <w:tcW w:w="947" w:type="dxa"/>
            <w:tcBorders>
              <w:top w:val="nil"/>
              <w:left w:val="nil"/>
              <w:bottom w:val="nil"/>
              <w:right w:val="nil"/>
            </w:tcBorders>
            <w:shd w:val="clear" w:color="auto" w:fill="auto"/>
            <w:noWrap/>
            <w:vAlign w:val="bottom"/>
            <w:hideMark/>
          </w:tcPr>
          <w:p w14:paraId="66E31525" w14:textId="0E3383ED" w:rsidR="009441B6" w:rsidRPr="00495645" w:rsidRDefault="009441B6" w:rsidP="00111630">
            <w:pPr>
              <w:jc w:val="right"/>
              <w:rPr>
                <w:color w:val="000000"/>
                <w:sz w:val="16"/>
                <w:szCs w:val="16"/>
                <w:lang w:eastAsia="tr-TR"/>
              </w:rPr>
            </w:pPr>
            <w:r w:rsidRPr="00495645">
              <w:rPr>
                <w:color w:val="000000"/>
                <w:sz w:val="16"/>
                <w:szCs w:val="16"/>
                <w:lang w:eastAsia="tr-TR"/>
              </w:rPr>
              <w:t>1,934,120</w:t>
            </w:r>
          </w:p>
        </w:tc>
        <w:tc>
          <w:tcPr>
            <w:tcW w:w="968" w:type="dxa"/>
            <w:tcBorders>
              <w:top w:val="nil"/>
              <w:left w:val="nil"/>
              <w:bottom w:val="nil"/>
              <w:right w:val="nil"/>
            </w:tcBorders>
            <w:shd w:val="clear" w:color="auto" w:fill="auto"/>
            <w:noWrap/>
            <w:vAlign w:val="bottom"/>
            <w:hideMark/>
          </w:tcPr>
          <w:p w14:paraId="30AF0BD4" w14:textId="0D0B4552" w:rsidR="009441B6" w:rsidRPr="00495645" w:rsidRDefault="009441B6" w:rsidP="00111630">
            <w:pPr>
              <w:jc w:val="right"/>
              <w:rPr>
                <w:color w:val="000000"/>
                <w:sz w:val="16"/>
                <w:szCs w:val="16"/>
                <w:lang w:eastAsia="tr-TR"/>
              </w:rPr>
            </w:pPr>
            <w:r w:rsidRPr="00495645">
              <w:rPr>
                <w:color w:val="000000"/>
                <w:sz w:val="16"/>
                <w:szCs w:val="16"/>
                <w:lang w:eastAsia="tr-TR"/>
              </w:rPr>
              <w:t>6,717,234</w:t>
            </w:r>
          </w:p>
        </w:tc>
      </w:tr>
      <w:tr w:rsidR="009441B6" w:rsidRPr="009441B6" w14:paraId="2B4FC49E" w14:textId="77777777" w:rsidTr="00111630">
        <w:trPr>
          <w:divId w:val="191459471"/>
          <w:trHeight w:val="158"/>
        </w:trPr>
        <w:tc>
          <w:tcPr>
            <w:tcW w:w="5387" w:type="dxa"/>
            <w:tcBorders>
              <w:top w:val="nil"/>
              <w:left w:val="nil"/>
              <w:bottom w:val="nil"/>
              <w:right w:val="nil"/>
            </w:tcBorders>
            <w:shd w:val="clear" w:color="auto" w:fill="auto"/>
            <w:noWrap/>
            <w:vAlign w:val="center"/>
            <w:hideMark/>
          </w:tcPr>
          <w:p w14:paraId="3EF63F51" w14:textId="77777777" w:rsidR="009441B6" w:rsidRPr="00495645" w:rsidRDefault="009441B6" w:rsidP="009441B6">
            <w:pPr>
              <w:rPr>
                <w:color w:val="000000"/>
                <w:sz w:val="16"/>
                <w:szCs w:val="16"/>
                <w:lang w:eastAsia="tr-TR"/>
              </w:rPr>
            </w:pPr>
            <w:r w:rsidRPr="00495645">
              <w:rPr>
                <w:color w:val="000000"/>
                <w:sz w:val="16"/>
                <w:szCs w:val="16"/>
                <w:lang w:eastAsia="tr-TR"/>
              </w:rPr>
              <w:t xml:space="preserve">Şarta bağlı olan ve olmayan gayrimenkul ipoteğiyle </w:t>
            </w:r>
            <w:proofErr w:type="spellStart"/>
            <w:r w:rsidRPr="00495645">
              <w:rPr>
                <w:color w:val="000000"/>
                <w:sz w:val="16"/>
                <w:szCs w:val="16"/>
                <w:lang w:eastAsia="tr-TR"/>
              </w:rPr>
              <w:t>teminatlandırılmış</w:t>
            </w:r>
            <w:proofErr w:type="spellEnd"/>
            <w:r w:rsidRPr="00495645">
              <w:rPr>
                <w:color w:val="000000"/>
                <w:sz w:val="16"/>
                <w:szCs w:val="16"/>
                <w:lang w:eastAsia="tr-TR"/>
              </w:rPr>
              <w:t xml:space="preserve"> alacaklar</w:t>
            </w:r>
          </w:p>
        </w:tc>
        <w:tc>
          <w:tcPr>
            <w:tcW w:w="604" w:type="dxa"/>
            <w:tcBorders>
              <w:top w:val="nil"/>
              <w:left w:val="nil"/>
              <w:bottom w:val="nil"/>
              <w:right w:val="nil"/>
            </w:tcBorders>
            <w:shd w:val="clear" w:color="auto" w:fill="auto"/>
            <w:noWrap/>
            <w:vAlign w:val="bottom"/>
            <w:hideMark/>
          </w:tcPr>
          <w:p w14:paraId="07E7CA04" w14:textId="362F3999" w:rsidR="009441B6" w:rsidRPr="00495645" w:rsidRDefault="009441B6" w:rsidP="00111630">
            <w:pPr>
              <w:jc w:val="right"/>
              <w:rPr>
                <w:color w:val="000000"/>
                <w:sz w:val="16"/>
                <w:szCs w:val="16"/>
                <w:lang w:eastAsia="tr-TR"/>
              </w:rPr>
            </w:pPr>
            <w:r w:rsidRPr="00495645">
              <w:rPr>
                <w:color w:val="000000"/>
                <w:sz w:val="16"/>
                <w:szCs w:val="16"/>
                <w:lang w:eastAsia="tr-TR"/>
              </w:rPr>
              <w:t>1,202,800</w:t>
            </w:r>
          </w:p>
        </w:tc>
        <w:tc>
          <w:tcPr>
            <w:tcW w:w="901" w:type="dxa"/>
            <w:tcBorders>
              <w:top w:val="nil"/>
              <w:left w:val="nil"/>
              <w:bottom w:val="nil"/>
              <w:right w:val="nil"/>
            </w:tcBorders>
            <w:shd w:val="clear" w:color="auto" w:fill="auto"/>
            <w:noWrap/>
            <w:vAlign w:val="bottom"/>
            <w:hideMark/>
          </w:tcPr>
          <w:p w14:paraId="623DA8C8" w14:textId="327C3330" w:rsidR="009441B6" w:rsidRPr="00495645" w:rsidRDefault="009441B6" w:rsidP="00111630">
            <w:pPr>
              <w:jc w:val="right"/>
              <w:rPr>
                <w:color w:val="000000"/>
                <w:sz w:val="16"/>
                <w:szCs w:val="16"/>
                <w:lang w:eastAsia="tr-TR"/>
              </w:rPr>
            </w:pPr>
            <w:r w:rsidRPr="00495645">
              <w:rPr>
                <w:color w:val="000000"/>
                <w:sz w:val="16"/>
                <w:szCs w:val="16"/>
                <w:lang w:eastAsia="tr-TR"/>
              </w:rPr>
              <w:t>767,140</w:t>
            </w:r>
          </w:p>
        </w:tc>
        <w:tc>
          <w:tcPr>
            <w:tcW w:w="966" w:type="dxa"/>
            <w:tcBorders>
              <w:top w:val="nil"/>
              <w:left w:val="nil"/>
              <w:bottom w:val="nil"/>
              <w:right w:val="nil"/>
            </w:tcBorders>
            <w:shd w:val="clear" w:color="auto" w:fill="auto"/>
            <w:noWrap/>
            <w:vAlign w:val="bottom"/>
            <w:hideMark/>
          </w:tcPr>
          <w:p w14:paraId="7280FCBC" w14:textId="4BF04DB1" w:rsidR="009441B6" w:rsidRPr="00495645" w:rsidRDefault="009441B6" w:rsidP="00111630">
            <w:pPr>
              <w:jc w:val="right"/>
              <w:rPr>
                <w:color w:val="000000"/>
                <w:sz w:val="16"/>
                <w:szCs w:val="16"/>
                <w:lang w:eastAsia="tr-TR"/>
              </w:rPr>
            </w:pPr>
            <w:r w:rsidRPr="00495645">
              <w:rPr>
                <w:color w:val="000000"/>
                <w:sz w:val="16"/>
                <w:szCs w:val="16"/>
                <w:lang w:eastAsia="tr-TR"/>
              </w:rPr>
              <w:t>1,693,683</w:t>
            </w:r>
          </w:p>
        </w:tc>
        <w:tc>
          <w:tcPr>
            <w:tcW w:w="947" w:type="dxa"/>
            <w:tcBorders>
              <w:top w:val="nil"/>
              <w:left w:val="nil"/>
              <w:bottom w:val="nil"/>
              <w:right w:val="nil"/>
            </w:tcBorders>
            <w:shd w:val="clear" w:color="auto" w:fill="auto"/>
            <w:noWrap/>
            <w:vAlign w:val="bottom"/>
            <w:hideMark/>
          </w:tcPr>
          <w:p w14:paraId="596CB0B5" w14:textId="4B0618AF" w:rsidR="009441B6" w:rsidRPr="00495645" w:rsidRDefault="009441B6" w:rsidP="00111630">
            <w:pPr>
              <w:jc w:val="right"/>
              <w:rPr>
                <w:color w:val="000000"/>
                <w:sz w:val="16"/>
                <w:szCs w:val="16"/>
                <w:lang w:eastAsia="tr-TR"/>
              </w:rPr>
            </w:pPr>
            <w:r w:rsidRPr="00495645">
              <w:rPr>
                <w:color w:val="000000"/>
                <w:sz w:val="16"/>
                <w:szCs w:val="16"/>
                <w:lang w:eastAsia="tr-TR"/>
              </w:rPr>
              <w:t>2,476,893</w:t>
            </w:r>
          </w:p>
        </w:tc>
        <w:tc>
          <w:tcPr>
            <w:tcW w:w="968" w:type="dxa"/>
            <w:tcBorders>
              <w:top w:val="nil"/>
              <w:left w:val="nil"/>
              <w:bottom w:val="nil"/>
              <w:right w:val="nil"/>
            </w:tcBorders>
            <w:shd w:val="clear" w:color="auto" w:fill="auto"/>
            <w:noWrap/>
            <w:vAlign w:val="bottom"/>
            <w:hideMark/>
          </w:tcPr>
          <w:p w14:paraId="39C3E5B3" w14:textId="1314C508" w:rsidR="009441B6" w:rsidRPr="00495645" w:rsidRDefault="009441B6" w:rsidP="00111630">
            <w:pPr>
              <w:jc w:val="right"/>
              <w:rPr>
                <w:color w:val="000000"/>
                <w:sz w:val="16"/>
                <w:szCs w:val="16"/>
                <w:lang w:eastAsia="tr-TR"/>
              </w:rPr>
            </w:pPr>
            <w:r w:rsidRPr="00495645">
              <w:rPr>
                <w:color w:val="000000"/>
                <w:sz w:val="16"/>
                <w:szCs w:val="16"/>
                <w:lang w:eastAsia="tr-TR"/>
              </w:rPr>
              <w:t>15,711,672</w:t>
            </w:r>
          </w:p>
        </w:tc>
      </w:tr>
      <w:tr w:rsidR="009441B6" w:rsidRPr="009441B6" w14:paraId="71DE4B71" w14:textId="77777777" w:rsidTr="00111630">
        <w:trPr>
          <w:divId w:val="191459471"/>
          <w:trHeight w:val="158"/>
        </w:trPr>
        <w:tc>
          <w:tcPr>
            <w:tcW w:w="5387" w:type="dxa"/>
            <w:tcBorders>
              <w:top w:val="nil"/>
              <w:left w:val="nil"/>
              <w:bottom w:val="nil"/>
              <w:right w:val="nil"/>
            </w:tcBorders>
            <w:shd w:val="clear" w:color="auto" w:fill="auto"/>
            <w:noWrap/>
            <w:vAlign w:val="center"/>
            <w:hideMark/>
          </w:tcPr>
          <w:p w14:paraId="2E36AAE8" w14:textId="77777777" w:rsidR="009441B6" w:rsidRPr="00495645" w:rsidRDefault="009441B6" w:rsidP="009441B6">
            <w:pPr>
              <w:rPr>
                <w:color w:val="000000"/>
                <w:sz w:val="16"/>
                <w:szCs w:val="16"/>
                <w:lang w:eastAsia="tr-TR"/>
              </w:rPr>
            </w:pPr>
            <w:r w:rsidRPr="00495645">
              <w:rPr>
                <w:color w:val="000000"/>
                <w:sz w:val="16"/>
                <w:szCs w:val="16"/>
                <w:lang w:eastAsia="tr-TR"/>
              </w:rPr>
              <w:t>Tahsili gecikmiş alacaklar</w:t>
            </w:r>
          </w:p>
        </w:tc>
        <w:tc>
          <w:tcPr>
            <w:tcW w:w="604" w:type="dxa"/>
            <w:tcBorders>
              <w:top w:val="nil"/>
              <w:left w:val="nil"/>
              <w:bottom w:val="nil"/>
              <w:right w:val="nil"/>
            </w:tcBorders>
            <w:shd w:val="clear" w:color="auto" w:fill="auto"/>
            <w:noWrap/>
            <w:vAlign w:val="bottom"/>
            <w:hideMark/>
          </w:tcPr>
          <w:p w14:paraId="02474107" w14:textId="49F7C8B0"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01" w:type="dxa"/>
            <w:tcBorders>
              <w:top w:val="nil"/>
              <w:left w:val="nil"/>
              <w:bottom w:val="nil"/>
              <w:right w:val="nil"/>
            </w:tcBorders>
            <w:shd w:val="clear" w:color="auto" w:fill="auto"/>
            <w:noWrap/>
            <w:vAlign w:val="bottom"/>
            <w:hideMark/>
          </w:tcPr>
          <w:p w14:paraId="02966C9C" w14:textId="06CF0D0D"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6" w:type="dxa"/>
            <w:tcBorders>
              <w:top w:val="nil"/>
              <w:left w:val="nil"/>
              <w:bottom w:val="nil"/>
              <w:right w:val="nil"/>
            </w:tcBorders>
            <w:shd w:val="clear" w:color="auto" w:fill="auto"/>
            <w:noWrap/>
            <w:vAlign w:val="bottom"/>
            <w:hideMark/>
          </w:tcPr>
          <w:p w14:paraId="5FD13F97" w14:textId="06C45BB7"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47" w:type="dxa"/>
            <w:tcBorders>
              <w:top w:val="nil"/>
              <w:left w:val="nil"/>
              <w:bottom w:val="nil"/>
              <w:right w:val="nil"/>
            </w:tcBorders>
            <w:shd w:val="clear" w:color="auto" w:fill="auto"/>
            <w:noWrap/>
            <w:vAlign w:val="bottom"/>
            <w:hideMark/>
          </w:tcPr>
          <w:p w14:paraId="7981670D" w14:textId="1C935DD4"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8" w:type="dxa"/>
            <w:tcBorders>
              <w:top w:val="nil"/>
              <w:left w:val="nil"/>
              <w:bottom w:val="nil"/>
              <w:right w:val="nil"/>
            </w:tcBorders>
            <w:shd w:val="clear" w:color="auto" w:fill="auto"/>
            <w:noWrap/>
            <w:vAlign w:val="bottom"/>
            <w:hideMark/>
          </w:tcPr>
          <w:p w14:paraId="745B6929" w14:textId="367F21E4" w:rsidR="009441B6" w:rsidRPr="00495645" w:rsidRDefault="009441B6" w:rsidP="00111630">
            <w:pPr>
              <w:jc w:val="right"/>
              <w:rPr>
                <w:color w:val="000000"/>
                <w:sz w:val="16"/>
                <w:szCs w:val="16"/>
                <w:lang w:eastAsia="tr-TR"/>
              </w:rPr>
            </w:pPr>
            <w:r w:rsidRPr="00495645">
              <w:rPr>
                <w:color w:val="000000"/>
                <w:sz w:val="16"/>
                <w:szCs w:val="16"/>
                <w:lang w:eastAsia="tr-TR"/>
              </w:rPr>
              <w:t>-</w:t>
            </w:r>
          </w:p>
        </w:tc>
      </w:tr>
      <w:tr w:rsidR="009441B6" w:rsidRPr="009441B6" w14:paraId="68BFFB80" w14:textId="77777777" w:rsidTr="00111630">
        <w:trPr>
          <w:divId w:val="191459471"/>
          <w:trHeight w:val="158"/>
        </w:trPr>
        <w:tc>
          <w:tcPr>
            <w:tcW w:w="5387" w:type="dxa"/>
            <w:tcBorders>
              <w:top w:val="nil"/>
              <w:left w:val="nil"/>
              <w:bottom w:val="nil"/>
              <w:right w:val="nil"/>
            </w:tcBorders>
            <w:shd w:val="clear" w:color="auto" w:fill="auto"/>
            <w:noWrap/>
            <w:vAlign w:val="center"/>
            <w:hideMark/>
          </w:tcPr>
          <w:p w14:paraId="7801307F" w14:textId="77777777" w:rsidR="009441B6" w:rsidRPr="00495645" w:rsidRDefault="009441B6" w:rsidP="009441B6">
            <w:pPr>
              <w:rPr>
                <w:color w:val="000000"/>
                <w:sz w:val="16"/>
                <w:szCs w:val="16"/>
                <w:lang w:eastAsia="tr-TR"/>
              </w:rPr>
            </w:pPr>
            <w:r w:rsidRPr="00495645">
              <w:rPr>
                <w:color w:val="000000"/>
                <w:sz w:val="16"/>
                <w:szCs w:val="16"/>
                <w:lang w:eastAsia="tr-TR"/>
              </w:rPr>
              <w:t>Kurulca riski yüksek olarak belirlenen alacaklar</w:t>
            </w:r>
          </w:p>
        </w:tc>
        <w:tc>
          <w:tcPr>
            <w:tcW w:w="604" w:type="dxa"/>
            <w:tcBorders>
              <w:top w:val="nil"/>
              <w:left w:val="nil"/>
              <w:bottom w:val="nil"/>
              <w:right w:val="nil"/>
            </w:tcBorders>
            <w:shd w:val="clear" w:color="auto" w:fill="auto"/>
            <w:noWrap/>
            <w:vAlign w:val="bottom"/>
            <w:hideMark/>
          </w:tcPr>
          <w:p w14:paraId="60AE817B" w14:textId="3612BC0F" w:rsidR="009441B6" w:rsidRPr="00495645" w:rsidRDefault="009441B6" w:rsidP="00111630">
            <w:pPr>
              <w:jc w:val="right"/>
              <w:rPr>
                <w:color w:val="000000"/>
                <w:sz w:val="16"/>
                <w:szCs w:val="16"/>
                <w:lang w:eastAsia="tr-TR"/>
              </w:rPr>
            </w:pPr>
            <w:r w:rsidRPr="00495645">
              <w:rPr>
                <w:color w:val="000000"/>
                <w:sz w:val="16"/>
                <w:szCs w:val="16"/>
                <w:lang w:eastAsia="tr-TR"/>
              </w:rPr>
              <w:t>145,506</w:t>
            </w:r>
          </w:p>
        </w:tc>
        <w:tc>
          <w:tcPr>
            <w:tcW w:w="901" w:type="dxa"/>
            <w:tcBorders>
              <w:top w:val="nil"/>
              <w:left w:val="nil"/>
              <w:bottom w:val="nil"/>
              <w:right w:val="nil"/>
            </w:tcBorders>
            <w:shd w:val="clear" w:color="auto" w:fill="auto"/>
            <w:noWrap/>
            <w:vAlign w:val="bottom"/>
            <w:hideMark/>
          </w:tcPr>
          <w:p w14:paraId="21AA2394" w14:textId="386A34F9"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6" w:type="dxa"/>
            <w:tcBorders>
              <w:top w:val="nil"/>
              <w:left w:val="nil"/>
              <w:bottom w:val="nil"/>
              <w:right w:val="nil"/>
            </w:tcBorders>
            <w:shd w:val="clear" w:color="auto" w:fill="auto"/>
            <w:noWrap/>
            <w:vAlign w:val="bottom"/>
            <w:hideMark/>
          </w:tcPr>
          <w:p w14:paraId="17239AB8" w14:textId="6CF59B0E"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47" w:type="dxa"/>
            <w:tcBorders>
              <w:top w:val="nil"/>
              <w:left w:val="nil"/>
              <w:bottom w:val="nil"/>
              <w:right w:val="nil"/>
            </w:tcBorders>
            <w:shd w:val="clear" w:color="auto" w:fill="auto"/>
            <w:noWrap/>
            <w:vAlign w:val="bottom"/>
            <w:hideMark/>
          </w:tcPr>
          <w:p w14:paraId="4BF32FED" w14:textId="3319AA6C"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8" w:type="dxa"/>
            <w:tcBorders>
              <w:top w:val="nil"/>
              <w:left w:val="nil"/>
              <w:bottom w:val="nil"/>
              <w:right w:val="nil"/>
            </w:tcBorders>
            <w:shd w:val="clear" w:color="auto" w:fill="auto"/>
            <w:noWrap/>
            <w:vAlign w:val="bottom"/>
            <w:hideMark/>
          </w:tcPr>
          <w:p w14:paraId="4B8281F2" w14:textId="2BAE88AC" w:rsidR="009441B6" w:rsidRPr="00495645" w:rsidRDefault="009441B6" w:rsidP="00111630">
            <w:pPr>
              <w:jc w:val="right"/>
              <w:rPr>
                <w:color w:val="000000"/>
                <w:sz w:val="16"/>
                <w:szCs w:val="16"/>
                <w:lang w:eastAsia="tr-TR"/>
              </w:rPr>
            </w:pPr>
            <w:r w:rsidRPr="00495645">
              <w:rPr>
                <w:color w:val="000000"/>
                <w:sz w:val="16"/>
                <w:szCs w:val="16"/>
                <w:lang w:eastAsia="tr-TR"/>
              </w:rPr>
              <w:t>-</w:t>
            </w:r>
          </w:p>
        </w:tc>
      </w:tr>
      <w:tr w:rsidR="009441B6" w:rsidRPr="009441B6" w14:paraId="6ECC6F9D" w14:textId="77777777" w:rsidTr="00111630">
        <w:trPr>
          <w:divId w:val="191459471"/>
          <w:trHeight w:val="158"/>
        </w:trPr>
        <w:tc>
          <w:tcPr>
            <w:tcW w:w="5387" w:type="dxa"/>
            <w:tcBorders>
              <w:top w:val="nil"/>
              <w:left w:val="nil"/>
              <w:bottom w:val="nil"/>
              <w:right w:val="nil"/>
            </w:tcBorders>
            <w:shd w:val="clear" w:color="auto" w:fill="auto"/>
            <w:noWrap/>
            <w:vAlign w:val="center"/>
            <w:hideMark/>
          </w:tcPr>
          <w:p w14:paraId="28204E7E" w14:textId="77777777" w:rsidR="009441B6" w:rsidRPr="00495645" w:rsidRDefault="009441B6" w:rsidP="009441B6">
            <w:pPr>
              <w:rPr>
                <w:color w:val="000000"/>
                <w:sz w:val="16"/>
                <w:szCs w:val="16"/>
                <w:lang w:eastAsia="tr-TR"/>
              </w:rPr>
            </w:pPr>
            <w:r w:rsidRPr="00495645">
              <w:rPr>
                <w:color w:val="000000"/>
                <w:sz w:val="16"/>
                <w:szCs w:val="16"/>
                <w:lang w:eastAsia="tr-TR"/>
              </w:rPr>
              <w:t>İpotek teminatlı menkul kıymetler</w:t>
            </w:r>
          </w:p>
        </w:tc>
        <w:tc>
          <w:tcPr>
            <w:tcW w:w="604" w:type="dxa"/>
            <w:tcBorders>
              <w:top w:val="nil"/>
              <w:left w:val="nil"/>
              <w:bottom w:val="nil"/>
              <w:right w:val="nil"/>
            </w:tcBorders>
            <w:shd w:val="clear" w:color="auto" w:fill="auto"/>
            <w:noWrap/>
            <w:vAlign w:val="bottom"/>
            <w:hideMark/>
          </w:tcPr>
          <w:p w14:paraId="7A700E50" w14:textId="4DF11C43"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01" w:type="dxa"/>
            <w:tcBorders>
              <w:top w:val="nil"/>
              <w:left w:val="nil"/>
              <w:bottom w:val="nil"/>
              <w:right w:val="nil"/>
            </w:tcBorders>
            <w:shd w:val="clear" w:color="auto" w:fill="auto"/>
            <w:noWrap/>
            <w:vAlign w:val="bottom"/>
            <w:hideMark/>
          </w:tcPr>
          <w:p w14:paraId="37E20B66" w14:textId="6F8B0E24"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6" w:type="dxa"/>
            <w:tcBorders>
              <w:top w:val="nil"/>
              <w:left w:val="nil"/>
              <w:bottom w:val="nil"/>
              <w:right w:val="nil"/>
            </w:tcBorders>
            <w:shd w:val="clear" w:color="auto" w:fill="auto"/>
            <w:noWrap/>
            <w:vAlign w:val="bottom"/>
            <w:hideMark/>
          </w:tcPr>
          <w:p w14:paraId="75DC171A" w14:textId="5806B068"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47" w:type="dxa"/>
            <w:tcBorders>
              <w:top w:val="nil"/>
              <w:left w:val="nil"/>
              <w:bottom w:val="nil"/>
              <w:right w:val="nil"/>
            </w:tcBorders>
            <w:shd w:val="clear" w:color="auto" w:fill="auto"/>
            <w:noWrap/>
            <w:vAlign w:val="bottom"/>
            <w:hideMark/>
          </w:tcPr>
          <w:p w14:paraId="176F327D" w14:textId="0BFD7319"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8" w:type="dxa"/>
            <w:tcBorders>
              <w:top w:val="nil"/>
              <w:left w:val="nil"/>
              <w:bottom w:val="nil"/>
              <w:right w:val="nil"/>
            </w:tcBorders>
            <w:shd w:val="clear" w:color="auto" w:fill="auto"/>
            <w:noWrap/>
            <w:vAlign w:val="bottom"/>
            <w:hideMark/>
          </w:tcPr>
          <w:p w14:paraId="1FF0AA92" w14:textId="3772032A" w:rsidR="009441B6" w:rsidRPr="00495645" w:rsidRDefault="009441B6" w:rsidP="00111630">
            <w:pPr>
              <w:jc w:val="right"/>
              <w:rPr>
                <w:color w:val="000000"/>
                <w:sz w:val="16"/>
                <w:szCs w:val="16"/>
                <w:lang w:eastAsia="tr-TR"/>
              </w:rPr>
            </w:pPr>
            <w:r w:rsidRPr="00495645">
              <w:rPr>
                <w:color w:val="000000"/>
                <w:sz w:val="16"/>
                <w:szCs w:val="16"/>
                <w:lang w:eastAsia="tr-TR"/>
              </w:rPr>
              <w:t>-</w:t>
            </w:r>
          </w:p>
        </w:tc>
      </w:tr>
      <w:tr w:rsidR="009441B6" w:rsidRPr="009441B6" w14:paraId="5595F845" w14:textId="77777777" w:rsidTr="00111630">
        <w:trPr>
          <w:divId w:val="191459471"/>
          <w:trHeight w:val="158"/>
        </w:trPr>
        <w:tc>
          <w:tcPr>
            <w:tcW w:w="5387" w:type="dxa"/>
            <w:tcBorders>
              <w:top w:val="nil"/>
              <w:left w:val="nil"/>
              <w:bottom w:val="nil"/>
              <w:right w:val="nil"/>
            </w:tcBorders>
            <w:shd w:val="clear" w:color="auto" w:fill="auto"/>
            <w:noWrap/>
            <w:vAlign w:val="center"/>
            <w:hideMark/>
          </w:tcPr>
          <w:p w14:paraId="33E2CC4D" w14:textId="77777777" w:rsidR="009441B6" w:rsidRPr="00495645" w:rsidRDefault="009441B6" w:rsidP="009441B6">
            <w:pPr>
              <w:rPr>
                <w:color w:val="000000"/>
                <w:sz w:val="16"/>
                <w:szCs w:val="16"/>
                <w:lang w:eastAsia="tr-TR"/>
              </w:rPr>
            </w:pPr>
            <w:r w:rsidRPr="00495645">
              <w:rPr>
                <w:color w:val="000000"/>
                <w:sz w:val="16"/>
                <w:szCs w:val="16"/>
                <w:lang w:eastAsia="tr-TR"/>
              </w:rPr>
              <w:t>Menkul kıymetleştirme pozisyonları</w:t>
            </w:r>
          </w:p>
        </w:tc>
        <w:tc>
          <w:tcPr>
            <w:tcW w:w="604" w:type="dxa"/>
            <w:tcBorders>
              <w:top w:val="nil"/>
              <w:left w:val="nil"/>
              <w:bottom w:val="nil"/>
              <w:right w:val="nil"/>
            </w:tcBorders>
            <w:shd w:val="clear" w:color="auto" w:fill="auto"/>
            <w:noWrap/>
            <w:vAlign w:val="bottom"/>
            <w:hideMark/>
          </w:tcPr>
          <w:p w14:paraId="1EC47FF7" w14:textId="374A5EC4"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01" w:type="dxa"/>
            <w:tcBorders>
              <w:top w:val="nil"/>
              <w:left w:val="nil"/>
              <w:bottom w:val="nil"/>
              <w:right w:val="nil"/>
            </w:tcBorders>
            <w:shd w:val="clear" w:color="auto" w:fill="auto"/>
            <w:noWrap/>
            <w:vAlign w:val="bottom"/>
            <w:hideMark/>
          </w:tcPr>
          <w:p w14:paraId="736DDFF9" w14:textId="32068AC3"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6" w:type="dxa"/>
            <w:tcBorders>
              <w:top w:val="nil"/>
              <w:left w:val="nil"/>
              <w:bottom w:val="nil"/>
              <w:right w:val="nil"/>
            </w:tcBorders>
            <w:shd w:val="clear" w:color="auto" w:fill="auto"/>
            <w:noWrap/>
            <w:vAlign w:val="bottom"/>
            <w:hideMark/>
          </w:tcPr>
          <w:p w14:paraId="59364AF7" w14:textId="47D537C1"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47" w:type="dxa"/>
            <w:tcBorders>
              <w:top w:val="nil"/>
              <w:left w:val="nil"/>
              <w:bottom w:val="nil"/>
              <w:right w:val="nil"/>
            </w:tcBorders>
            <w:shd w:val="clear" w:color="auto" w:fill="auto"/>
            <w:noWrap/>
            <w:vAlign w:val="bottom"/>
            <w:hideMark/>
          </w:tcPr>
          <w:p w14:paraId="12E6DB25" w14:textId="07962BAF"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8" w:type="dxa"/>
            <w:tcBorders>
              <w:top w:val="nil"/>
              <w:left w:val="nil"/>
              <w:bottom w:val="nil"/>
              <w:right w:val="nil"/>
            </w:tcBorders>
            <w:shd w:val="clear" w:color="auto" w:fill="auto"/>
            <w:noWrap/>
            <w:vAlign w:val="bottom"/>
            <w:hideMark/>
          </w:tcPr>
          <w:p w14:paraId="3D71E61F" w14:textId="281E73DA" w:rsidR="009441B6" w:rsidRPr="00495645" w:rsidRDefault="009441B6" w:rsidP="00111630">
            <w:pPr>
              <w:jc w:val="right"/>
              <w:rPr>
                <w:color w:val="000000"/>
                <w:sz w:val="16"/>
                <w:szCs w:val="16"/>
                <w:lang w:eastAsia="tr-TR"/>
              </w:rPr>
            </w:pPr>
            <w:r w:rsidRPr="00495645">
              <w:rPr>
                <w:color w:val="000000"/>
                <w:sz w:val="16"/>
                <w:szCs w:val="16"/>
                <w:lang w:eastAsia="tr-TR"/>
              </w:rPr>
              <w:t>-</w:t>
            </w:r>
          </w:p>
        </w:tc>
      </w:tr>
      <w:tr w:rsidR="009441B6" w:rsidRPr="009441B6" w14:paraId="67E55548" w14:textId="77777777" w:rsidTr="00111630">
        <w:trPr>
          <w:divId w:val="191459471"/>
          <w:trHeight w:val="158"/>
        </w:trPr>
        <w:tc>
          <w:tcPr>
            <w:tcW w:w="5387" w:type="dxa"/>
            <w:tcBorders>
              <w:top w:val="nil"/>
              <w:left w:val="nil"/>
              <w:bottom w:val="nil"/>
              <w:right w:val="nil"/>
            </w:tcBorders>
            <w:shd w:val="clear" w:color="auto" w:fill="auto"/>
            <w:noWrap/>
            <w:vAlign w:val="center"/>
            <w:hideMark/>
          </w:tcPr>
          <w:p w14:paraId="75625411" w14:textId="77777777" w:rsidR="009441B6" w:rsidRPr="00495645" w:rsidRDefault="009441B6" w:rsidP="009441B6">
            <w:pPr>
              <w:rPr>
                <w:color w:val="000000"/>
                <w:sz w:val="16"/>
                <w:szCs w:val="16"/>
                <w:lang w:eastAsia="tr-TR"/>
              </w:rPr>
            </w:pPr>
            <w:r w:rsidRPr="00495645">
              <w:rPr>
                <w:color w:val="000000"/>
                <w:sz w:val="16"/>
                <w:szCs w:val="16"/>
                <w:lang w:eastAsia="tr-TR"/>
              </w:rPr>
              <w:t>Bankalar ve aracı kurumlardan olan kısa vadeli alacaklar ile kısa vadeli kurumsal alacaklar</w:t>
            </w:r>
          </w:p>
        </w:tc>
        <w:tc>
          <w:tcPr>
            <w:tcW w:w="604" w:type="dxa"/>
            <w:tcBorders>
              <w:top w:val="nil"/>
              <w:left w:val="nil"/>
              <w:bottom w:val="nil"/>
              <w:right w:val="nil"/>
            </w:tcBorders>
            <w:shd w:val="clear" w:color="auto" w:fill="auto"/>
            <w:noWrap/>
            <w:vAlign w:val="bottom"/>
            <w:hideMark/>
          </w:tcPr>
          <w:p w14:paraId="58400AAF" w14:textId="01A98387"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01" w:type="dxa"/>
            <w:tcBorders>
              <w:top w:val="nil"/>
              <w:left w:val="nil"/>
              <w:bottom w:val="nil"/>
              <w:right w:val="nil"/>
            </w:tcBorders>
            <w:shd w:val="clear" w:color="auto" w:fill="auto"/>
            <w:noWrap/>
            <w:vAlign w:val="bottom"/>
            <w:hideMark/>
          </w:tcPr>
          <w:p w14:paraId="2BE6B4D1" w14:textId="08AA82F8"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6" w:type="dxa"/>
            <w:tcBorders>
              <w:top w:val="nil"/>
              <w:left w:val="nil"/>
              <w:bottom w:val="nil"/>
              <w:right w:val="nil"/>
            </w:tcBorders>
            <w:shd w:val="clear" w:color="auto" w:fill="auto"/>
            <w:noWrap/>
            <w:vAlign w:val="bottom"/>
            <w:hideMark/>
          </w:tcPr>
          <w:p w14:paraId="4CB37637" w14:textId="1229FF3B"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47" w:type="dxa"/>
            <w:tcBorders>
              <w:top w:val="nil"/>
              <w:left w:val="nil"/>
              <w:bottom w:val="nil"/>
              <w:right w:val="nil"/>
            </w:tcBorders>
            <w:shd w:val="clear" w:color="auto" w:fill="auto"/>
            <w:noWrap/>
            <w:vAlign w:val="bottom"/>
            <w:hideMark/>
          </w:tcPr>
          <w:p w14:paraId="1BCAEFFA" w14:textId="297BD82A"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8" w:type="dxa"/>
            <w:tcBorders>
              <w:top w:val="nil"/>
              <w:left w:val="nil"/>
              <w:bottom w:val="nil"/>
              <w:right w:val="nil"/>
            </w:tcBorders>
            <w:shd w:val="clear" w:color="auto" w:fill="auto"/>
            <w:noWrap/>
            <w:vAlign w:val="bottom"/>
            <w:hideMark/>
          </w:tcPr>
          <w:p w14:paraId="5365150C" w14:textId="6D7D44B0" w:rsidR="009441B6" w:rsidRPr="00495645" w:rsidRDefault="009441B6" w:rsidP="00111630">
            <w:pPr>
              <w:jc w:val="right"/>
              <w:rPr>
                <w:color w:val="000000"/>
                <w:sz w:val="16"/>
                <w:szCs w:val="16"/>
                <w:lang w:eastAsia="tr-TR"/>
              </w:rPr>
            </w:pPr>
            <w:r w:rsidRPr="00495645">
              <w:rPr>
                <w:color w:val="000000"/>
                <w:sz w:val="16"/>
                <w:szCs w:val="16"/>
                <w:lang w:eastAsia="tr-TR"/>
              </w:rPr>
              <w:t>-</w:t>
            </w:r>
          </w:p>
        </w:tc>
      </w:tr>
      <w:tr w:rsidR="009441B6" w:rsidRPr="009441B6" w14:paraId="7301292C" w14:textId="77777777" w:rsidTr="00111630">
        <w:trPr>
          <w:divId w:val="191459471"/>
          <w:trHeight w:val="158"/>
        </w:trPr>
        <w:tc>
          <w:tcPr>
            <w:tcW w:w="5387" w:type="dxa"/>
            <w:tcBorders>
              <w:top w:val="nil"/>
              <w:left w:val="nil"/>
              <w:bottom w:val="nil"/>
              <w:right w:val="nil"/>
            </w:tcBorders>
            <w:shd w:val="clear" w:color="auto" w:fill="auto"/>
            <w:noWrap/>
            <w:vAlign w:val="center"/>
            <w:hideMark/>
          </w:tcPr>
          <w:p w14:paraId="6405A8E2" w14:textId="77777777" w:rsidR="009441B6" w:rsidRPr="00495645" w:rsidRDefault="009441B6" w:rsidP="009441B6">
            <w:pPr>
              <w:rPr>
                <w:color w:val="000000"/>
                <w:sz w:val="16"/>
                <w:szCs w:val="16"/>
                <w:lang w:eastAsia="tr-TR"/>
              </w:rPr>
            </w:pPr>
            <w:r w:rsidRPr="00495645">
              <w:rPr>
                <w:color w:val="000000"/>
                <w:sz w:val="16"/>
                <w:szCs w:val="16"/>
                <w:lang w:eastAsia="tr-TR"/>
              </w:rPr>
              <w:t>Kolektif yatırım kuruluşu niteliğindeki yatırımlar</w:t>
            </w:r>
          </w:p>
        </w:tc>
        <w:tc>
          <w:tcPr>
            <w:tcW w:w="604" w:type="dxa"/>
            <w:tcBorders>
              <w:top w:val="nil"/>
              <w:left w:val="nil"/>
              <w:bottom w:val="nil"/>
              <w:right w:val="nil"/>
            </w:tcBorders>
            <w:shd w:val="clear" w:color="auto" w:fill="auto"/>
            <w:noWrap/>
            <w:vAlign w:val="bottom"/>
            <w:hideMark/>
          </w:tcPr>
          <w:p w14:paraId="482CDE5C" w14:textId="7D2ED1D7" w:rsidR="009441B6" w:rsidRPr="00495645" w:rsidRDefault="009441B6" w:rsidP="00111630">
            <w:pPr>
              <w:jc w:val="right"/>
              <w:rPr>
                <w:color w:val="000000"/>
                <w:sz w:val="16"/>
                <w:szCs w:val="16"/>
                <w:lang w:eastAsia="tr-TR"/>
              </w:rPr>
            </w:pPr>
            <w:r w:rsidRPr="00495645">
              <w:rPr>
                <w:color w:val="000000"/>
                <w:sz w:val="16"/>
                <w:szCs w:val="16"/>
                <w:lang w:eastAsia="tr-TR"/>
              </w:rPr>
              <w:t>20,921</w:t>
            </w:r>
          </w:p>
        </w:tc>
        <w:tc>
          <w:tcPr>
            <w:tcW w:w="901" w:type="dxa"/>
            <w:tcBorders>
              <w:top w:val="nil"/>
              <w:left w:val="nil"/>
              <w:bottom w:val="nil"/>
              <w:right w:val="nil"/>
            </w:tcBorders>
            <w:shd w:val="clear" w:color="auto" w:fill="auto"/>
            <w:noWrap/>
            <w:vAlign w:val="bottom"/>
            <w:hideMark/>
          </w:tcPr>
          <w:p w14:paraId="7C5B5DB7" w14:textId="7B94460B" w:rsidR="009441B6" w:rsidRPr="00495645" w:rsidRDefault="009441B6" w:rsidP="00111630">
            <w:pPr>
              <w:jc w:val="right"/>
              <w:rPr>
                <w:color w:val="000000"/>
                <w:sz w:val="16"/>
                <w:szCs w:val="16"/>
                <w:lang w:eastAsia="tr-TR"/>
              </w:rPr>
            </w:pPr>
            <w:r w:rsidRPr="00495645">
              <w:rPr>
                <w:color w:val="000000"/>
                <w:sz w:val="16"/>
                <w:szCs w:val="16"/>
                <w:lang w:eastAsia="tr-TR"/>
              </w:rPr>
              <w:t>15,645</w:t>
            </w:r>
          </w:p>
        </w:tc>
        <w:tc>
          <w:tcPr>
            <w:tcW w:w="966" w:type="dxa"/>
            <w:tcBorders>
              <w:top w:val="nil"/>
              <w:left w:val="nil"/>
              <w:bottom w:val="nil"/>
              <w:right w:val="nil"/>
            </w:tcBorders>
            <w:shd w:val="clear" w:color="auto" w:fill="auto"/>
            <w:noWrap/>
            <w:vAlign w:val="bottom"/>
            <w:hideMark/>
          </w:tcPr>
          <w:p w14:paraId="58271DB4" w14:textId="55771673" w:rsidR="009441B6" w:rsidRPr="00495645" w:rsidRDefault="009441B6" w:rsidP="00111630">
            <w:pPr>
              <w:jc w:val="right"/>
              <w:rPr>
                <w:color w:val="000000"/>
                <w:sz w:val="16"/>
                <w:szCs w:val="16"/>
                <w:lang w:eastAsia="tr-TR"/>
              </w:rPr>
            </w:pPr>
            <w:r w:rsidRPr="00495645">
              <w:rPr>
                <w:color w:val="000000"/>
                <w:sz w:val="16"/>
                <w:szCs w:val="16"/>
                <w:lang w:eastAsia="tr-TR"/>
              </w:rPr>
              <w:t>7,180</w:t>
            </w:r>
          </w:p>
        </w:tc>
        <w:tc>
          <w:tcPr>
            <w:tcW w:w="947" w:type="dxa"/>
            <w:tcBorders>
              <w:top w:val="nil"/>
              <w:left w:val="nil"/>
              <w:bottom w:val="nil"/>
              <w:right w:val="nil"/>
            </w:tcBorders>
            <w:shd w:val="clear" w:color="auto" w:fill="auto"/>
            <w:noWrap/>
            <w:vAlign w:val="bottom"/>
            <w:hideMark/>
          </w:tcPr>
          <w:p w14:paraId="6FAB75B4" w14:textId="5B33A57A"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8" w:type="dxa"/>
            <w:tcBorders>
              <w:top w:val="nil"/>
              <w:left w:val="nil"/>
              <w:bottom w:val="nil"/>
              <w:right w:val="nil"/>
            </w:tcBorders>
            <w:shd w:val="clear" w:color="auto" w:fill="auto"/>
            <w:noWrap/>
            <w:vAlign w:val="bottom"/>
            <w:hideMark/>
          </w:tcPr>
          <w:p w14:paraId="1FCF6923" w14:textId="7004ACF0" w:rsidR="009441B6" w:rsidRPr="00495645" w:rsidRDefault="009441B6" w:rsidP="00111630">
            <w:pPr>
              <w:jc w:val="right"/>
              <w:rPr>
                <w:color w:val="000000"/>
                <w:sz w:val="16"/>
                <w:szCs w:val="16"/>
                <w:lang w:eastAsia="tr-TR"/>
              </w:rPr>
            </w:pPr>
            <w:r w:rsidRPr="00495645">
              <w:rPr>
                <w:color w:val="000000"/>
                <w:sz w:val="16"/>
                <w:szCs w:val="16"/>
                <w:lang w:eastAsia="tr-TR"/>
              </w:rPr>
              <w:t>31,450</w:t>
            </w:r>
          </w:p>
        </w:tc>
      </w:tr>
      <w:tr w:rsidR="009441B6" w:rsidRPr="009441B6" w14:paraId="6E7440AC" w14:textId="77777777" w:rsidTr="00111630">
        <w:trPr>
          <w:divId w:val="191459471"/>
          <w:trHeight w:val="158"/>
        </w:trPr>
        <w:tc>
          <w:tcPr>
            <w:tcW w:w="5387" w:type="dxa"/>
            <w:tcBorders>
              <w:top w:val="nil"/>
              <w:left w:val="nil"/>
              <w:bottom w:val="nil"/>
              <w:right w:val="nil"/>
            </w:tcBorders>
            <w:shd w:val="clear" w:color="auto" w:fill="auto"/>
            <w:noWrap/>
            <w:vAlign w:val="center"/>
            <w:hideMark/>
          </w:tcPr>
          <w:p w14:paraId="0E956570" w14:textId="77777777" w:rsidR="009441B6" w:rsidRPr="00495645" w:rsidRDefault="009441B6" w:rsidP="009441B6">
            <w:pPr>
              <w:rPr>
                <w:color w:val="000000"/>
                <w:sz w:val="16"/>
                <w:szCs w:val="16"/>
                <w:lang w:eastAsia="tr-TR"/>
              </w:rPr>
            </w:pPr>
            <w:r w:rsidRPr="00495645">
              <w:rPr>
                <w:color w:val="000000"/>
                <w:sz w:val="16"/>
                <w:szCs w:val="16"/>
                <w:lang w:eastAsia="tr-TR"/>
              </w:rPr>
              <w:t>Hisse Senedi Yatırımları</w:t>
            </w:r>
          </w:p>
        </w:tc>
        <w:tc>
          <w:tcPr>
            <w:tcW w:w="604" w:type="dxa"/>
            <w:tcBorders>
              <w:top w:val="nil"/>
              <w:left w:val="nil"/>
              <w:bottom w:val="nil"/>
              <w:right w:val="nil"/>
            </w:tcBorders>
            <w:shd w:val="clear" w:color="auto" w:fill="auto"/>
            <w:noWrap/>
            <w:vAlign w:val="bottom"/>
            <w:hideMark/>
          </w:tcPr>
          <w:p w14:paraId="14613542" w14:textId="78E66FB6"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01" w:type="dxa"/>
            <w:tcBorders>
              <w:top w:val="nil"/>
              <w:left w:val="nil"/>
              <w:bottom w:val="nil"/>
              <w:right w:val="nil"/>
            </w:tcBorders>
            <w:shd w:val="clear" w:color="auto" w:fill="auto"/>
            <w:noWrap/>
            <w:vAlign w:val="bottom"/>
            <w:hideMark/>
          </w:tcPr>
          <w:p w14:paraId="7044E7F6" w14:textId="52B95C9E"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6" w:type="dxa"/>
            <w:tcBorders>
              <w:top w:val="nil"/>
              <w:left w:val="nil"/>
              <w:bottom w:val="nil"/>
              <w:right w:val="nil"/>
            </w:tcBorders>
            <w:shd w:val="clear" w:color="auto" w:fill="auto"/>
            <w:noWrap/>
            <w:vAlign w:val="bottom"/>
            <w:hideMark/>
          </w:tcPr>
          <w:p w14:paraId="1E83B10B" w14:textId="5774F351"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47" w:type="dxa"/>
            <w:tcBorders>
              <w:top w:val="nil"/>
              <w:left w:val="nil"/>
              <w:bottom w:val="nil"/>
              <w:right w:val="nil"/>
            </w:tcBorders>
            <w:shd w:val="clear" w:color="auto" w:fill="auto"/>
            <w:noWrap/>
            <w:vAlign w:val="bottom"/>
            <w:hideMark/>
          </w:tcPr>
          <w:p w14:paraId="3D2BC365" w14:textId="7ADB34E0"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8" w:type="dxa"/>
            <w:tcBorders>
              <w:top w:val="nil"/>
              <w:left w:val="nil"/>
              <w:bottom w:val="nil"/>
              <w:right w:val="nil"/>
            </w:tcBorders>
            <w:shd w:val="clear" w:color="auto" w:fill="auto"/>
            <w:noWrap/>
            <w:vAlign w:val="bottom"/>
            <w:hideMark/>
          </w:tcPr>
          <w:p w14:paraId="52F3CFB5" w14:textId="7D07D571" w:rsidR="009441B6" w:rsidRPr="00495645" w:rsidRDefault="009441B6" w:rsidP="00111630">
            <w:pPr>
              <w:jc w:val="right"/>
              <w:rPr>
                <w:color w:val="000000"/>
                <w:sz w:val="16"/>
                <w:szCs w:val="16"/>
                <w:lang w:eastAsia="tr-TR"/>
              </w:rPr>
            </w:pPr>
            <w:r w:rsidRPr="00495645">
              <w:rPr>
                <w:color w:val="000000"/>
                <w:sz w:val="16"/>
                <w:szCs w:val="16"/>
                <w:lang w:eastAsia="tr-TR"/>
              </w:rPr>
              <w:t>84,991</w:t>
            </w:r>
          </w:p>
        </w:tc>
      </w:tr>
      <w:tr w:rsidR="009441B6" w:rsidRPr="009441B6" w14:paraId="51821EE2" w14:textId="77777777" w:rsidTr="00111630">
        <w:trPr>
          <w:divId w:val="191459471"/>
          <w:trHeight w:val="158"/>
        </w:trPr>
        <w:tc>
          <w:tcPr>
            <w:tcW w:w="5387" w:type="dxa"/>
            <w:tcBorders>
              <w:top w:val="nil"/>
              <w:left w:val="nil"/>
              <w:bottom w:val="nil"/>
              <w:right w:val="nil"/>
            </w:tcBorders>
            <w:shd w:val="clear" w:color="auto" w:fill="auto"/>
            <w:noWrap/>
            <w:vAlign w:val="center"/>
            <w:hideMark/>
          </w:tcPr>
          <w:p w14:paraId="7CE1F23A" w14:textId="77777777" w:rsidR="009441B6" w:rsidRPr="00495645" w:rsidRDefault="009441B6" w:rsidP="009441B6">
            <w:pPr>
              <w:rPr>
                <w:color w:val="000000"/>
                <w:sz w:val="16"/>
                <w:szCs w:val="16"/>
                <w:lang w:eastAsia="tr-TR"/>
              </w:rPr>
            </w:pPr>
            <w:r w:rsidRPr="00495645">
              <w:rPr>
                <w:color w:val="000000"/>
                <w:sz w:val="16"/>
                <w:szCs w:val="16"/>
                <w:lang w:eastAsia="tr-TR"/>
              </w:rPr>
              <w:t>Diğer alacaklar</w:t>
            </w:r>
          </w:p>
        </w:tc>
        <w:tc>
          <w:tcPr>
            <w:tcW w:w="604" w:type="dxa"/>
            <w:tcBorders>
              <w:top w:val="nil"/>
              <w:left w:val="nil"/>
              <w:bottom w:val="nil"/>
              <w:right w:val="nil"/>
            </w:tcBorders>
            <w:shd w:val="clear" w:color="auto" w:fill="auto"/>
            <w:noWrap/>
            <w:vAlign w:val="bottom"/>
            <w:hideMark/>
          </w:tcPr>
          <w:p w14:paraId="0316A312" w14:textId="4405C8E0"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01" w:type="dxa"/>
            <w:tcBorders>
              <w:top w:val="nil"/>
              <w:left w:val="nil"/>
              <w:bottom w:val="nil"/>
              <w:right w:val="nil"/>
            </w:tcBorders>
            <w:shd w:val="clear" w:color="auto" w:fill="auto"/>
            <w:noWrap/>
            <w:vAlign w:val="bottom"/>
            <w:hideMark/>
          </w:tcPr>
          <w:p w14:paraId="167A90BB" w14:textId="452289D9"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6" w:type="dxa"/>
            <w:tcBorders>
              <w:top w:val="nil"/>
              <w:left w:val="nil"/>
              <w:bottom w:val="nil"/>
              <w:right w:val="nil"/>
            </w:tcBorders>
            <w:shd w:val="clear" w:color="auto" w:fill="auto"/>
            <w:noWrap/>
            <w:vAlign w:val="bottom"/>
            <w:hideMark/>
          </w:tcPr>
          <w:p w14:paraId="770F0955" w14:textId="36E097C0"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47" w:type="dxa"/>
            <w:tcBorders>
              <w:top w:val="nil"/>
              <w:left w:val="nil"/>
              <w:bottom w:val="nil"/>
              <w:right w:val="nil"/>
            </w:tcBorders>
            <w:shd w:val="clear" w:color="auto" w:fill="auto"/>
            <w:noWrap/>
            <w:vAlign w:val="bottom"/>
            <w:hideMark/>
          </w:tcPr>
          <w:p w14:paraId="16E609F4" w14:textId="331002A9" w:rsidR="009441B6" w:rsidRPr="00495645" w:rsidRDefault="009441B6" w:rsidP="00111630">
            <w:pPr>
              <w:jc w:val="right"/>
              <w:rPr>
                <w:color w:val="000000"/>
                <w:sz w:val="16"/>
                <w:szCs w:val="16"/>
                <w:lang w:eastAsia="tr-TR"/>
              </w:rPr>
            </w:pPr>
            <w:r w:rsidRPr="00495645">
              <w:rPr>
                <w:color w:val="000000"/>
                <w:sz w:val="16"/>
                <w:szCs w:val="16"/>
                <w:lang w:eastAsia="tr-TR"/>
              </w:rPr>
              <w:t>-</w:t>
            </w:r>
          </w:p>
        </w:tc>
        <w:tc>
          <w:tcPr>
            <w:tcW w:w="968" w:type="dxa"/>
            <w:tcBorders>
              <w:top w:val="nil"/>
              <w:left w:val="nil"/>
              <w:bottom w:val="nil"/>
              <w:right w:val="nil"/>
            </w:tcBorders>
            <w:shd w:val="clear" w:color="auto" w:fill="auto"/>
            <w:noWrap/>
            <w:vAlign w:val="bottom"/>
            <w:hideMark/>
          </w:tcPr>
          <w:p w14:paraId="121883BA" w14:textId="09C7994F" w:rsidR="009441B6" w:rsidRPr="00495645" w:rsidRDefault="009441B6" w:rsidP="00111630">
            <w:pPr>
              <w:jc w:val="right"/>
              <w:rPr>
                <w:color w:val="000000"/>
                <w:sz w:val="16"/>
                <w:szCs w:val="16"/>
                <w:lang w:eastAsia="tr-TR"/>
              </w:rPr>
            </w:pPr>
            <w:r w:rsidRPr="00495645">
              <w:rPr>
                <w:color w:val="000000"/>
                <w:sz w:val="16"/>
                <w:szCs w:val="16"/>
                <w:lang w:eastAsia="tr-TR"/>
              </w:rPr>
              <w:t>-</w:t>
            </w:r>
          </w:p>
        </w:tc>
      </w:tr>
      <w:tr w:rsidR="009441B6" w:rsidRPr="009441B6" w14:paraId="530482A1" w14:textId="77777777" w:rsidTr="00111630">
        <w:trPr>
          <w:divId w:val="191459471"/>
          <w:trHeight w:val="207"/>
        </w:trPr>
        <w:tc>
          <w:tcPr>
            <w:tcW w:w="5387" w:type="dxa"/>
            <w:tcBorders>
              <w:top w:val="single" w:sz="8" w:space="0" w:color="auto"/>
              <w:left w:val="nil"/>
              <w:bottom w:val="double" w:sz="6" w:space="0" w:color="auto"/>
              <w:right w:val="nil"/>
            </w:tcBorders>
            <w:shd w:val="clear" w:color="auto" w:fill="auto"/>
            <w:noWrap/>
            <w:vAlign w:val="center"/>
            <w:hideMark/>
          </w:tcPr>
          <w:p w14:paraId="07E7934E" w14:textId="49512000" w:rsidR="009441B6" w:rsidRPr="00111630" w:rsidRDefault="009441B6" w:rsidP="009441B6">
            <w:pPr>
              <w:rPr>
                <w:b/>
                <w:bCs/>
                <w:color w:val="000000"/>
                <w:sz w:val="16"/>
                <w:szCs w:val="16"/>
                <w:lang w:eastAsia="tr-TR"/>
              </w:rPr>
            </w:pPr>
            <w:r w:rsidRPr="00111630">
              <w:rPr>
                <w:b/>
                <w:bCs/>
                <w:color w:val="000000"/>
                <w:sz w:val="16"/>
                <w:szCs w:val="16"/>
                <w:lang w:eastAsia="tr-TR"/>
              </w:rPr>
              <w:t>Toplam</w:t>
            </w:r>
          </w:p>
        </w:tc>
        <w:tc>
          <w:tcPr>
            <w:tcW w:w="604" w:type="dxa"/>
            <w:tcBorders>
              <w:top w:val="single" w:sz="8" w:space="0" w:color="auto"/>
              <w:left w:val="nil"/>
              <w:bottom w:val="double" w:sz="6" w:space="0" w:color="auto"/>
              <w:right w:val="nil"/>
            </w:tcBorders>
            <w:shd w:val="clear" w:color="auto" w:fill="auto"/>
            <w:noWrap/>
            <w:vAlign w:val="bottom"/>
            <w:hideMark/>
          </w:tcPr>
          <w:p w14:paraId="5A0ACA96" w14:textId="77777777" w:rsidR="009441B6" w:rsidRPr="00111630" w:rsidRDefault="009441B6" w:rsidP="00111630">
            <w:pPr>
              <w:jc w:val="right"/>
              <w:rPr>
                <w:b/>
                <w:bCs/>
                <w:color w:val="000000"/>
                <w:sz w:val="16"/>
                <w:szCs w:val="16"/>
                <w:lang w:eastAsia="tr-TR"/>
              </w:rPr>
            </w:pPr>
            <w:r w:rsidRPr="00111630">
              <w:rPr>
                <w:b/>
                <w:bCs/>
                <w:color w:val="000000"/>
                <w:sz w:val="16"/>
                <w:szCs w:val="16"/>
                <w:lang w:eastAsia="tr-TR"/>
              </w:rPr>
              <w:t>19,153,018</w:t>
            </w:r>
          </w:p>
        </w:tc>
        <w:tc>
          <w:tcPr>
            <w:tcW w:w="901" w:type="dxa"/>
            <w:tcBorders>
              <w:top w:val="single" w:sz="8" w:space="0" w:color="auto"/>
              <w:left w:val="nil"/>
              <w:bottom w:val="double" w:sz="6" w:space="0" w:color="auto"/>
              <w:right w:val="nil"/>
            </w:tcBorders>
            <w:shd w:val="clear" w:color="auto" w:fill="auto"/>
            <w:noWrap/>
            <w:vAlign w:val="bottom"/>
            <w:hideMark/>
          </w:tcPr>
          <w:p w14:paraId="6B0ABF9F" w14:textId="77777777" w:rsidR="009441B6" w:rsidRPr="00111630" w:rsidRDefault="009441B6" w:rsidP="00111630">
            <w:pPr>
              <w:jc w:val="right"/>
              <w:rPr>
                <w:b/>
                <w:bCs/>
                <w:color w:val="000000"/>
                <w:sz w:val="16"/>
                <w:szCs w:val="16"/>
                <w:lang w:eastAsia="tr-TR"/>
              </w:rPr>
            </w:pPr>
            <w:r w:rsidRPr="00111630">
              <w:rPr>
                <w:b/>
                <w:bCs/>
                <w:color w:val="000000"/>
                <w:sz w:val="16"/>
                <w:szCs w:val="16"/>
                <w:lang w:eastAsia="tr-TR"/>
              </w:rPr>
              <w:t>3,448,379</w:t>
            </w:r>
          </w:p>
        </w:tc>
        <w:tc>
          <w:tcPr>
            <w:tcW w:w="966" w:type="dxa"/>
            <w:tcBorders>
              <w:top w:val="single" w:sz="8" w:space="0" w:color="auto"/>
              <w:left w:val="nil"/>
              <w:bottom w:val="double" w:sz="6" w:space="0" w:color="auto"/>
              <w:right w:val="nil"/>
            </w:tcBorders>
            <w:shd w:val="clear" w:color="auto" w:fill="auto"/>
            <w:noWrap/>
            <w:vAlign w:val="bottom"/>
            <w:hideMark/>
          </w:tcPr>
          <w:p w14:paraId="16661C84" w14:textId="77777777" w:rsidR="009441B6" w:rsidRPr="00111630" w:rsidRDefault="009441B6" w:rsidP="00111630">
            <w:pPr>
              <w:jc w:val="right"/>
              <w:rPr>
                <w:b/>
                <w:bCs/>
                <w:color w:val="000000"/>
                <w:sz w:val="16"/>
                <w:szCs w:val="16"/>
                <w:lang w:eastAsia="tr-TR"/>
              </w:rPr>
            </w:pPr>
            <w:r w:rsidRPr="00111630">
              <w:rPr>
                <w:b/>
                <w:bCs/>
                <w:color w:val="000000"/>
                <w:sz w:val="16"/>
                <w:szCs w:val="16"/>
                <w:lang w:eastAsia="tr-TR"/>
              </w:rPr>
              <w:t>9,292,091</w:t>
            </w:r>
          </w:p>
        </w:tc>
        <w:tc>
          <w:tcPr>
            <w:tcW w:w="947" w:type="dxa"/>
            <w:tcBorders>
              <w:top w:val="single" w:sz="8" w:space="0" w:color="auto"/>
              <w:left w:val="nil"/>
              <w:bottom w:val="double" w:sz="6" w:space="0" w:color="auto"/>
              <w:right w:val="nil"/>
            </w:tcBorders>
            <w:shd w:val="clear" w:color="auto" w:fill="auto"/>
            <w:noWrap/>
            <w:vAlign w:val="bottom"/>
            <w:hideMark/>
          </w:tcPr>
          <w:p w14:paraId="6660C134" w14:textId="77777777" w:rsidR="009441B6" w:rsidRPr="00111630" w:rsidRDefault="009441B6" w:rsidP="00111630">
            <w:pPr>
              <w:jc w:val="right"/>
              <w:rPr>
                <w:b/>
                <w:bCs/>
                <w:color w:val="000000"/>
                <w:sz w:val="16"/>
                <w:szCs w:val="16"/>
                <w:lang w:eastAsia="tr-TR"/>
              </w:rPr>
            </w:pPr>
            <w:r w:rsidRPr="00111630">
              <w:rPr>
                <w:b/>
                <w:bCs/>
                <w:color w:val="000000"/>
                <w:sz w:val="16"/>
                <w:szCs w:val="16"/>
                <w:lang w:eastAsia="tr-TR"/>
              </w:rPr>
              <w:t>9,199,916</w:t>
            </w:r>
          </w:p>
        </w:tc>
        <w:tc>
          <w:tcPr>
            <w:tcW w:w="968" w:type="dxa"/>
            <w:tcBorders>
              <w:top w:val="single" w:sz="8" w:space="0" w:color="auto"/>
              <w:left w:val="nil"/>
              <w:bottom w:val="double" w:sz="6" w:space="0" w:color="auto"/>
              <w:right w:val="nil"/>
            </w:tcBorders>
            <w:shd w:val="clear" w:color="auto" w:fill="auto"/>
            <w:noWrap/>
            <w:vAlign w:val="bottom"/>
            <w:hideMark/>
          </w:tcPr>
          <w:p w14:paraId="28E0CC25" w14:textId="77777777" w:rsidR="009441B6" w:rsidRPr="00111630" w:rsidRDefault="009441B6" w:rsidP="00111630">
            <w:pPr>
              <w:jc w:val="right"/>
              <w:rPr>
                <w:b/>
                <w:bCs/>
                <w:color w:val="000000"/>
                <w:sz w:val="16"/>
                <w:szCs w:val="16"/>
                <w:lang w:eastAsia="tr-TR"/>
              </w:rPr>
            </w:pPr>
            <w:r w:rsidRPr="00111630">
              <w:rPr>
                <w:b/>
                <w:bCs/>
                <w:color w:val="000000"/>
                <w:sz w:val="16"/>
                <w:szCs w:val="16"/>
                <w:lang w:eastAsia="tr-TR"/>
              </w:rPr>
              <w:t>56,222,753</w:t>
            </w:r>
          </w:p>
        </w:tc>
      </w:tr>
    </w:tbl>
    <w:p w14:paraId="2AEBE269" w14:textId="1B647E22" w:rsidR="00486814" w:rsidRPr="00375BBB" w:rsidRDefault="00486814" w:rsidP="00F8604C">
      <w:pPr>
        <w:jc w:val="both"/>
        <w:rPr>
          <w:lang w:eastAsia="tr-TR"/>
        </w:rPr>
      </w:pPr>
    </w:p>
    <w:p w14:paraId="5054D0D6" w14:textId="5918C2EB" w:rsidR="003C19A7" w:rsidRPr="00375BBB" w:rsidRDefault="003C19A7" w:rsidP="00F8604C">
      <w:pPr>
        <w:jc w:val="both"/>
        <w:rPr>
          <w:sz w:val="14"/>
          <w:szCs w:val="14"/>
          <w:lang w:eastAsia="zh-CN"/>
        </w:rPr>
      </w:pPr>
      <w:r w:rsidRPr="00375BBB">
        <w:rPr>
          <w:sz w:val="14"/>
          <w:szCs w:val="14"/>
          <w:lang w:eastAsia="zh-CN"/>
        </w:rPr>
        <w:t xml:space="preserve">(*)   Kredi riski </w:t>
      </w:r>
      <w:proofErr w:type="spellStart"/>
      <w:r w:rsidRPr="00375BBB">
        <w:rPr>
          <w:sz w:val="14"/>
          <w:szCs w:val="14"/>
          <w:lang w:eastAsia="zh-CN"/>
        </w:rPr>
        <w:t>azaltımı</w:t>
      </w:r>
      <w:proofErr w:type="spellEnd"/>
      <w:r w:rsidRPr="00375BBB">
        <w:rPr>
          <w:sz w:val="14"/>
          <w:szCs w:val="14"/>
          <w:lang w:eastAsia="zh-CN"/>
        </w:rPr>
        <w:t xml:space="preserve"> öncesi, krediye dönüşüm oranı sonrası risk tutarları verilmiştir.</w:t>
      </w:r>
    </w:p>
    <w:p w14:paraId="60DC7D4E" w14:textId="77777777" w:rsidR="003C19A7" w:rsidRPr="00375BBB" w:rsidRDefault="003C19A7" w:rsidP="003C19A7">
      <w:pPr>
        <w:autoSpaceDE w:val="0"/>
        <w:autoSpaceDN w:val="0"/>
        <w:adjustRightInd w:val="0"/>
        <w:rPr>
          <w:sz w:val="14"/>
          <w:szCs w:val="14"/>
          <w:lang w:eastAsia="zh-CN"/>
        </w:rPr>
      </w:pPr>
      <w:r w:rsidRPr="00375BBB">
        <w:rPr>
          <w:sz w:val="14"/>
          <w:szCs w:val="14"/>
          <w:lang w:eastAsia="zh-CN"/>
        </w:rPr>
        <w:t>(**) Bankaların Sermaye Yeterliliğinin Ölçülmesine ve Değerlendirilmesine ilişkin Yönetmelikte yer alan risk sınıfları dikkate alınmıştır.</w:t>
      </w:r>
    </w:p>
    <w:p w14:paraId="3F2E4216" w14:textId="4A3A7A5A" w:rsidR="002200E1" w:rsidRDefault="002200E1" w:rsidP="00741354">
      <w:pPr>
        <w:jc w:val="both"/>
        <w:rPr>
          <w:lang w:eastAsia="tr-TR"/>
        </w:rPr>
      </w:pPr>
    </w:p>
    <w:tbl>
      <w:tblPr>
        <w:tblW w:w="10012" w:type="dxa"/>
        <w:tblCellMar>
          <w:left w:w="70" w:type="dxa"/>
          <w:right w:w="70" w:type="dxa"/>
        </w:tblCellMar>
        <w:tblLook w:val="04A0" w:firstRow="1" w:lastRow="0" w:firstColumn="1" w:lastColumn="0" w:noHBand="0" w:noVBand="1"/>
      </w:tblPr>
      <w:tblGrid>
        <w:gridCol w:w="4962"/>
        <w:gridCol w:w="1275"/>
        <w:gridCol w:w="993"/>
        <w:gridCol w:w="860"/>
        <w:gridCol w:w="921"/>
        <w:gridCol w:w="1081"/>
      </w:tblGrid>
      <w:tr w:rsidR="002200E1" w:rsidRPr="00111630" w14:paraId="2276336A" w14:textId="77777777" w:rsidTr="002200E1">
        <w:trPr>
          <w:divId w:val="553736964"/>
          <w:trHeight w:val="182"/>
        </w:trPr>
        <w:tc>
          <w:tcPr>
            <w:tcW w:w="4962" w:type="dxa"/>
            <w:tcBorders>
              <w:top w:val="single" w:sz="8" w:space="0" w:color="auto"/>
              <w:left w:val="nil"/>
              <w:bottom w:val="nil"/>
              <w:right w:val="nil"/>
            </w:tcBorders>
            <w:shd w:val="clear" w:color="auto" w:fill="auto"/>
            <w:noWrap/>
            <w:vAlign w:val="center"/>
            <w:hideMark/>
          </w:tcPr>
          <w:p w14:paraId="3E2B747F" w14:textId="0DC0F972" w:rsidR="002200E1" w:rsidRPr="00111630" w:rsidRDefault="002200E1" w:rsidP="002200E1">
            <w:pPr>
              <w:rPr>
                <w:b/>
                <w:bCs/>
                <w:color w:val="000000"/>
                <w:sz w:val="16"/>
                <w:szCs w:val="16"/>
                <w:lang w:eastAsia="tr-TR"/>
              </w:rPr>
            </w:pPr>
            <w:r w:rsidRPr="00111630">
              <w:rPr>
                <w:b/>
                <w:bCs/>
                <w:color w:val="000000"/>
                <w:sz w:val="16"/>
                <w:szCs w:val="16"/>
                <w:lang w:eastAsia="tr-TR"/>
              </w:rPr>
              <w:t> </w:t>
            </w:r>
          </w:p>
        </w:tc>
        <w:tc>
          <w:tcPr>
            <w:tcW w:w="5050" w:type="dxa"/>
            <w:gridSpan w:val="5"/>
            <w:tcBorders>
              <w:top w:val="single" w:sz="8" w:space="0" w:color="auto"/>
              <w:left w:val="nil"/>
              <w:bottom w:val="single" w:sz="8" w:space="0" w:color="auto"/>
              <w:right w:val="nil"/>
            </w:tcBorders>
            <w:shd w:val="clear" w:color="auto" w:fill="auto"/>
            <w:noWrap/>
            <w:vAlign w:val="center"/>
            <w:hideMark/>
          </w:tcPr>
          <w:p w14:paraId="24210980" w14:textId="77777777" w:rsidR="002200E1" w:rsidRPr="00111630" w:rsidRDefault="002200E1" w:rsidP="002200E1">
            <w:pPr>
              <w:jc w:val="right"/>
              <w:rPr>
                <w:b/>
                <w:bCs/>
                <w:color w:val="000000"/>
                <w:sz w:val="16"/>
                <w:szCs w:val="16"/>
                <w:lang w:eastAsia="tr-TR"/>
              </w:rPr>
            </w:pPr>
            <w:r w:rsidRPr="00111630">
              <w:rPr>
                <w:b/>
                <w:bCs/>
                <w:color w:val="000000"/>
                <w:sz w:val="16"/>
                <w:szCs w:val="16"/>
                <w:lang w:eastAsia="tr-TR"/>
              </w:rPr>
              <w:t>Vadeye Kalan Süre</w:t>
            </w:r>
          </w:p>
        </w:tc>
      </w:tr>
      <w:tr w:rsidR="002200E1" w:rsidRPr="00111630" w14:paraId="56D2A739" w14:textId="77777777" w:rsidTr="002200E1">
        <w:trPr>
          <w:divId w:val="553736964"/>
          <w:trHeight w:val="182"/>
        </w:trPr>
        <w:tc>
          <w:tcPr>
            <w:tcW w:w="4962" w:type="dxa"/>
            <w:tcBorders>
              <w:top w:val="nil"/>
              <w:left w:val="nil"/>
              <w:bottom w:val="single" w:sz="8" w:space="0" w:color="auto"/>
              <w:right w:val="nil"/>
            </w:tcBorders>
            <w:shd w:val="clear" w:color="auto" w:fill="auto"/>
            <w:noWrap/>
            <w:vAlign w:val="center"/>
            <w:hideMark/>
          </w:tcPr>
          <w:p w14:paraId="2B9F4107" w14:textId="77777777" w:rsidR="002200E1" w:rsidRPr="00111630" w:rsidRDefault="002200E1" w:rsidP="002200E1">
            <w:pPr>
              <w:rPr>
                <w:b/>
                <w:bCs/>
                <w:color w:val="000000"/>
                <w:sz w:val="16"/>
                <w:szCs w:val="16"/>
                <w:lang w:eastAsia="tr-TR"/>
              </w:rPr>
            </w:pPr>
            <w:r w:rsidRPr="00111630">
              <w:rPr>
                <w:b/>
                <w:bCs/>
                <w:color w:val="000000"/>
                <w:sz w:val="16"/>
                <w:szCs w:val="16"/>
                <w:lang w:eastAsia="tr-TR"/>
              </w:rPr>
              <w:t>Risk Sınıfları (*) – Önceki Dönem</w:t>
            </w:r>
          </w:p>
        </w:tc>
        <w:tc>
          <w:tcPr>
            <w:tcW w:w="1275" w:type="dxa"/>
            <w:tcBorders>
              <w:top w:val="nil"/>
              <w:left w:val="nil"/>
              <w:bottom w:val="single" w:sz="8" w:space="0" w:color="auto"/>
              <w:right w:val="nil"/>
            </w:tcBorders>
            <w:shd w:val="clear" w:color="auto" w:fill="auto"/>
            <w:noWrap/>
            <w:vAlign w:val="center"/>
            <w:hideMark/>
          </w:tcPr>
          <w:p w14:paraId="178E6304" w14:textId="77777777" w:rsidR="002200E1" w:rsidRPr="00111630" w:rsidRDefault="002200E1" w:rsidP="002200E1">
            <w:pPr>
              <w:jc w:val="right"/>
              <w:rPr>
                <w:b/>
                <w:bCs/>
                <w:color w:val="000000"/>
                <w:sz w:val="16"/>
                <w:szCs w:val="16"/>
                <w:lang w:eastAsia="tr-TR"/>
              </w:rPr>
            </w:pPr>
            <w:r w:rsidRPr="00111630">
              <w:rPr>
                <w:b/>
                <w:bCs/>
                <w:color w:val="000000"/>
                <w:sz w:val="16"/>
                <w:szCs w:val="16"/>
                <w:lang w:eastAsia="tr-TR"/>
              </w:rPr>
              <w:t>1 ay</w:t>
            </w:r>
          </w:p>
        </w:tc>
        <w:tc>
          <w:tcPr>
            <w:tcW w:w="993" w:type="dxa"/>
            <w:tcBorders>
              <w:top w:val="nil"/>
              <w:left w:val="nil"/>
              <w:bottom w:val="single" w:sz="8" w:space="0" w:color="auto"/>
              <w:right w:val="nil"/>
            </w:tcBorders>
            <w:shd w:val="clear" w:color="auto" w:fill="auto"/>
            <w:noWrap/>
            <w:vAlign w:val="center"/>
            <w:hideMark/>
          </w:tcPr>
          <w:p w14:paraId="4C795024" w14:textId="77777777" w:rsidR="002200E1" w:rsidRPr="00111630" w:rsidRDefault="002200E1" w:rsidP="002200E1">
            <w:pPr>
              <w:jc w:val="right"/>
              <w:rPr>
                <w:b/>
                <w:bCs/>
                <w:color w:val="000000"/>
                <w:sz w:val="16"/>
                <w:szCs w:val="16"/>
                <w:lang w:eastAsia="tr-TR"/>
              </w:rPr>
            </w:pPr>
            <w:r w:rsidRPr="00111630">
              <w:rPr>
                <w:b/>
                <w:bCs/>
                <w:color w:val="000000"/>
                <w:sz w:val="16"/>
                <w:szCs w:val="16"/>
                <w:lang w:eastAsia="tr-TR"/>
              </w:rPr>
              <w:t>1–3 ay</w:t>
            </w:r>
          </w:p>
        </w:tc>
        <w:tc>
          <w:tcPr>
            <w:tcW w:w="780" w:type="dxa"/>
            <w:tcBorders>
              <w:top w:val="nil"/>
              <w:left w:val="nil"/>
              <w:bottom w:val="single" w:sz="8" w:space="0" w:color="auto"/>
              <w:right w:val="nil"/>
            </w:tcBorders>
            <w:shd w:val="clear" w:color="auto" w:fill="auto"/>
            <w:noWrap/>
            <w:vAlign w:val="center"/>
            <w:hideMark/>
          </w:tcPr>
          <w:p w14:paraId="65045E0D" w14:textId="77777777" w:rsidR="002200E1" w:rsidRPr="00111630" w:rsidRDefault="002200E1" w:rsidP="002200E1">
            <w:pPr>
              <w:jc w:val="right"/>
              <w:rPr>
                <w:b/>
                <w:bCs/>
                <w:color w:val="000000"/>
                <w:sz w:val="16"/>
                <w:szCs w:val="16"/>
                <w:lang w:eastAsia="tr-TR"/>
              </w:rPr>
            </w:pPr>
            <w:r w:rsidRPr="00111630">
              <w:rPr>
                <w:b/>
                <w:bCs/>
                <w:color w:val="000000"/>
                <w:sz w:val="16"/>
                <w:szCs w:val="16"/>
                <w:lang w:eastAsia="tr-TR"/>
              </w:rPr>
              <w:t>3–6 ay</w:t>
            </w:r>
          </w:p>
        </w:tc>
        <w:tc>
          <w:tcPr>
            <w:tcW w:w="921" w:type="dxa"/>
            <w:tcBorders>
              <w:top w:val="nil"/>
              <w:left w:val="nil"/>
              <w:bottom w:val="single" w:sz="8" w:space="0" w:color="auto"/>
              <w:right w:val="nil"/>
            </w:tcBorders>
            <w:shd w:val="clear" w:color="auto" w:fill="auto"/>
            <w:noWrap/>
            <w:vAlign w:val="center"/>
            <w:hideMark/>
          </w:tcPr>
          <w:p w14:paraId="739904EB" w14:textId="77777777" w:rsidR="002200E1" w:rsidRPr="00111630" w:rsidRDefault="002200E1" w:rsidP="002200E1">
            <w:pPr>
              <w:jc w:val="right"/>
              <w:rPr>
                <w:b/>
                <w:bCs/>
                <w:color w:val="000000"/>
                <w:sz w:val="16"/>
                <w:szCs w:val="16"/>
                <w:lang w:eastAsia="tr-TR"/>
              </w:rPr>
            </w:pPr>
            <w:r w:rsidRPr="00111630">
              <w:rPr>
                <w:b/>
                <w:bCs/>
                <w:color w:val="000000"/>
                <w:sz w:val="16"/>
                <w:szCs w:val="16"/>
                <w:lang w:eastAsia="tr-TR"/>
              </w:rPr>
              <w:t>6–12 ay</w:t>
            </w:r>
          </w:p>
        </w:tc>
        <w:tc>
          <w:tcPr>
            <w:tcW w:w="1081" w:type="dxa"/>
            <w:tcBorders>
              <w:top w:val="nil"/>
              <w:left w:val="nil"/>
              <w:bottom w:val="single" w:sz="8" w:space="0" w:color="auto"/>
              <w:right w:val="nil"/>
            </w:tcBorders>
            <w:shd w:val="clear" w:color="auto" w:fill="auto"/>
            <w:noWrap/>
            <w:vAlign w:val="center"/>
            <w:hideMark/>
          </w:tcPr>
          <w:p w14:paraId="505E904D" w14:textId="77777777" w:rsidR="002200E1" w:rsidRPr="00111630" w:rsidRDefault="002200E1" w:rsidP="002200E1">
            <w:pPr>
              <w:jc w:val="right"/>
              <w:rPr>
                <w:b/>
                <w:bCs/>
                <w:color w:val="000000"/>
                <w:sz w:val="16"/>
                <w:szCs w:val="16"/>
                <w:lang w:eastAsia="tr-TR"/>
              </w:rPr>
            </w:pPr>
            <w:r w:rsidRPr="00111630">
              <w:rPr>
                <w:b/>
                <w:bCs/>
                <w:color w:val="000000"/>
                <w:sz w:val="16"/>
                <w:szCs w:val="16"/>
                <w:lang w:eastAsia="tr-TR"/>
              </w:rPr>
              <w:t>1 yıl üzeri</w:t>
            </w:r>
          </w:p>
        </w:tc>
      </w:tr>
      <w:tr w:rsidR="002200E1" w:rsidRPr="00111630" w14:paraId="62B30C6D" w14:textId="77777777" w:rsidTr="00111630">
        <w:trPr>
          <w:divId w:val="553736964"/>
          <w:trHeight w:val="182"/>
        </w:trPr>
        <w:tc>
          <w:tcPr>
            <w:tcW w:w="4962" w:type="dxa"/>
            <w:tcBorders>
              <w:top w:val="nil"/>
              <w:left w:val="nil"/>
              <w:bottom w:val="nil"/>
              <w:right w:val="nil"/>
            </w:tcBorders>
            <w:shd w:val="clear" w:color="auto" w:fill="auto"/>
            <w:noWrap/>
            <w:vAlign w:val="center"/>
            <w:hideMark/>
          </w:tcPr>
          <w:p w14:paraId="6A6619F5" w14:textId="77777777" w:rsidR="002200E1" w:rsidRPr="00495645" w:rsidRDefault="002200E1" w:rsidP="002200E1">
            <w:pPr>
              <w:rPr>
                <w:color w:val="000000"/>
                <w:sz w:val="16"/>
                <w:szCs w:val="16"/>
                <w:lang w:eastAsia="tr-TR"/>
              </w:rPr>
            </w:pPr>
            <w:r w:rsidRPr="00495645">
              <w:rPr>
                <w:color w:val="000000"/>
                <w:sz w:val="16"/>
                <w:szCs w:val="16"/>
                <w:lang w:eastAsia="tr-TR"/>
              </w:rPr>
              <w:t>Merkezi yönetimlerden veya merkez bankalarından şarta bağlı olan ve olmayan alacaklar</w:t>
            </w:r>
          </w:p>
        </w:tc>
        <w:tc>
          <w:tcPr>
            <w:tcW w:w="1275" w:type="dxa"/>
            <w:tcBorders>
              <w:top w:val="nil"/>
              <w:left w:val="nil"/>
              <w:bottom w:val="nil"/>
              <w:right w:val="nil"/>
            </w:tcBorders>
            <w:shd w:val="clear" w:color="auto" w:fill="auto"/>
            <w:noWrap/>
            <w:vAlign w:val="bottom"/>
            <w:hideMark/>
          </w:tcPr>
          <w:p w14:paraId="69FECD8D" w14:textId="77777777" w:rsidR="002200E1" w:rsidRPr="00111630" w:rsidRDefault="002200E1" w:rsidP="00111630">
            <w:pPr>
              <w:jc w:val="right"/>
              <w:rPr>
                <w:color w:val="000000"/>
                <w:sz w:val="16"/>
                <w:szCs w:val="16"/>
                <w:lang w:eastAsia="tr-TR"/>
              </w:rPr>
            </w:pPr>
            <w:r w:rsidRPr="00111630">
              <w:rPr>
                <w:color w:val="000000"/>
                <w:sz w:val="16"/>
                <w:szCs w:val="16"/>
                <w:lang w:eastAsia="tr-TR"/>
              </w:rPr>
              <w:t>425,122</w:t>
            </w:r>
          </w:p>
        </w:tc>
        <w:tc>
          <w:tcPr>
            <w:tcW w:w="993" w:type="dxa"/>
            <w:tcBorders>
              <w:top w:val="nil"/>
              <w:left w:val="nil"/>
              <w:bottom w:val="nil"/>
              <w:right w:val="nil"/>
            </w:tcBorders>
            <w:shd w:val="clear" w:color="auto" w:fill="auto"/>
            <w:noWrap/>
            <w:vAlign w:val="bottom"/>
            <w:hideMark/>
          </w:tcPr>
          <w:p w14:paraId="6F209C98"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780" w:type="dxa"/>
            <w:tcBorders>
              <w:top w:val="nil"/>
              <w:left w:val="nil"/>
              <w:bottom w:val="nil"/>
              <w:right w:val="nil"/>
            </w:tcBorders>
            <w:shd w:val="clear" w:color="auto" w:fill="auto"/>
            <w:noWrap/>
            <w:vAlign w:val="bottom"/>
            <w:hideMark/>
          </w:tcPr>
          <w:p w14:paraId="51247585"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21" w:type="dxa"/>
            <w:tcBorders>
              <w:top w:val="nil"/>
              <w:left w:val="nil"/>
              <w:bottom w:val="nil"/>
              <w:right w:val="nil"/>
            </w:tcBorders>
            <w:shd w:val="clear" w:color="auto" w:fill="auto"/>
            <w:noWrap/>
            <w:vAlign w:val="bottom"/>
            <w:hideMark/>
          </w:tcPr>
          <w:p w14:paraId="7EBD445B" w14:textId="77777777" w:rsidR="002200E1" w:rsidRPr="00111630" w:rsidRDefault="002200E1" w:rsidP="00111630">
            <w:pPr>
              <w:jc w:val="right"/>
              <w:rPr>
                <w:color w:val="000000"/>
                <w:sz w:val="16"/>
                <w:szCs w:val="16"/>
                <w:lang w:eastAsia="tr-TR"/>
              </w:rPr>
            </w:pPr>
            <w:r w:rsidRPr="00111630">
              <w:rPr>
                <w:color w:val="000000"/>
                <w:sz w:val="16"/>
                <w:szCs w:val="16"/>
                <w:lang w:eastAsia="tr-TR"/>
              </w:rPr>
              <w:t>1,728,966</w:t>
            </w:r>
          </w:p>
        </w:tc>
        <w:tc>
          <w:tcPr>
            <w:tcW w:w="1081" w:type="dxa"/>
            <w:tcBorders>
              <w:top w:val="nil"/>
              <w:left w:val="nil"/>
              <w:bottom w:val="nil"/>
              <w:right w:val="nil"/>
            </w:tcBorders>
            <w:shd w:val="clear" w:color="auto" w:fill="auto"/>
            <w:noWrap/>
            <w:vAlign w:val="bottom"/>
            <w:hideMark/>
          </w:tcPr>
          <w:p w14:paraId="3DF45D7B" w14:textId="77777777" w:rsidR="002200E1" w:rsidRPr="00111630" w:rsidRDefault="002200E1" w:rsidP="00111630">
            <w:pPr>
              <w:jc w:val="right"/>
              <w:rPr>
                <w:color w:val="000000"/>
                <w:sz w:val="16"/>
                <w:szCs w:val="16"/>
                <w:lang w:eastAsia="tr-TR"/>
              </w:rPr>
            </w:pPr>
            <w:r w:rsidRPr="00111630">
              <w:rPr>
                <w:color w:val="000000"/>
                <w:sz w:val="16"/>
                <w:szCs w:val="16"/>
                <w:lang w:eastAsia="tr-TR"/>
              </w:rPr>
              <w:t>12,440,897</w:t>
            </w:r>
          </w:p>
        </w:tc>
      </w:tr>
      <w:tr w:rsidR="002200E1" w:rsidRPr="00111630" w14:paraId="01514788" w14:textId="77777777" w:rsidTr="00111630">
        <w:trPr>
          <w:divId w:val="553736964"/>
          <w:trHeight w:val="182"/>
        </w:trPr>
        <w:tc>
          <w:tcPr>
            <w:tcW w:w="4962" w:type="dxa"/>
            <w:tcBorders>
              <w:top w:val="nil"/>
              <w:left w:val="nil"/>
              <w:bottom w:val="nil"/>
              <w:right w:val="nil"/>
            </w:tcBorders>
            <w:shd w:val="clear" w:color="auto" w:fill="auto"/>
            <w:noWrap/>
            <w:vAlign w:val="center"/>
            <w:hideMark/>
          </w:tcPr>
          <w:p w14:paraId="09F09C26" w14:textId="77777777" w:rsidR="002200E1" w:rsidRPr="00495645" w:rsidRDefault="002200E1" w:rsidP="002200E1">
            <w:pPr>
              <w:rPr>
                <w:color w:val="000000"/>
                <w:sz w:val="16"/>
                <w:szCs w:val="16"/>
                <w:lang w:eastAsia="tr-TR"/>
              </w:rPr>
            </w:pPr>
            <w:r w:rsidRPr="00495645">
              <w:rPr>
                <w:color w:val="000000"/>
                <w:sz w:val="16"/>
                <w:szCs w:val="16"/>
                <w:lang w:eastAsia="tr-TR"/>
              </w:rPr>
              <w:t>Bölgesel yönetimlerden veya yerel yönetimlerden şarta bağlı olan ve olmayan alacaklar</w:t>
            </w:r>
          </w:p>
        </w:tc>
        <w:tc>
          <w:tcPr>
            <w:tcW w:w="1275" w:type="dxa"/>
            <w:tcBorders>
              <w:top w:val="nil"/>
              <w:left w:val="nil"/>
              <w:bottom w:val="nil"/>
              <w:right w:val="nil"/>
            </w:tcBorders>
            <w:shd w:val="clear" w:color="auto" w:fill="auto"/>
            <w:noWrap/>
            <w:vAlign w:val="bottom"/>
            <w:hideMark/>
          </w:tcPr>
          <w:p w14:paraId="6EA31C84"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93" w:type="dxa"/>
            <w:tcBorders>
              <w:top w:val="nil"/>
              <w:left w:val="nil"/>
              <w:bottom w:val="nil"/>
              <w:right w:val="nil"/>
            </w:tcBorders>
            <w:shd w:val="clear" w:color="auto" w:fill="auto"/>
            <w:noWrap/>
            <w:vAlign w:val="bottom"/>
            <w:hideMark/>
          </w:tcPr>
          <w:p w14:paraId="0289F56F"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780" w:type="dxa"/>
            <w:tcBorders>
              <w:top w:val="nil"/>
              <w:left w:val="nil"/>
              <w:bottom w:val="nil"/>
              <w:right w:val="nil"/>
            </w:tcBorders>
            <w:shd w:val="clear" w:color="auto" w:fill="auto"/>
            <w:noWrap/>
            <w:vAlign w:val="bottom"/>
            <w:hideMark/>
          </w:tcPr>
          <w:p w14:paraId="01995202"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21" w:type="dxa"/>
            <w:tcBorders>
              <w:top w:val="nil"/>
              <w:left w:val="nil"/>
              <w:bottom w:val="nil"/>
              <w:right w:val="nil"/>
            </w:tcBorders>
            <w:shd w:val="clear" w:color="auto" w:fill="auto"/>
            <w:noWrap/>
            <w:vAlign w:val="bottom"/>
            <w:hideMark/>
          </w:tcPr>
          <w:p w14:paraId="71EBD06C"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1081" w:type="dxa"/>
            <w:tcBorders>
              <w:top w:val="nil"/>
              <w:left w:val="nil"/>
              <w:bottom w:val="nil"/>
              <w:right w:val="nil"/>
            </w:tcBorders>
            <w:shd w:val="clear" w:color="auto" w:fill="auto"/>
            <w:noWrap/>
            <w:vAlign w:val="bottom"/>
            <w:hideMark/>
          </w:tcPr>
          <w:p w14:paraId="7EA7AAD2"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r>
      <w:tr w:rsidR="002200E1" w:rsidRPr="00111630" w14:paraId="2E7A6FC3" w14:textId="77777777" w:rsidTr="00111630">
        <w:trPr>
          <w:divId w:val="553736964"/>
          <w:trHeight w:val="182"/>
        </w:trPr>
        <w:tc>
          <w:tcPr>
            <w:tcW w:w="4962" w:type="dxa"/>
            <w:tcBorders>
              <w:top w:val="nil"/>
              <w:left w:val="nil"/>
              <w:bottom w:val="nil"/>
              <w:right w:val="nil"/>
            </w:tcBorders>
            <w:shd w:val="clear" w:color="auto" w:fill="auto"/>
            <w:noWrap/>
            <w:vAlign w:val="center"/>
            <w:hideMark/>
          </w:tcPr>
          <w:p w14:paraId="2631EF05" w14:textId="77777777" w:rsidR="002200E1" w:rsidRPr="00495645" w:rsidRDefault="002200E1" w:rsidP="002200E1">
            <w:pPr>
              <w:rPr>
                <w:color w:val="000000"/>
                <w:sz w:val="16"/>
                <w:szCs w:val="16"/>
                <w:lang w:eastAsia="tr-TR"/>
              </w:rPr>
            </w:pPr>
            <w:r w:rsidRPr="00495645">
              <w:rPr>
                <w:color w:val="000000"/>
                <w:sz w:val="16"/>
                <w:szCs w:val="16"/>
                <w:lang w:eastAsia="tr-TR"/>
              </w:rPr>
              <w:t>İdari birimlerden ve ticari olmayan girişimlerden şarta bağlı olan ve olmayan alacaklar</w:t>
            </w:r>
          </w:p>
        </w:tc>
        <w:tc>
          <w:tcPr>
            <w:tcW w:w="1275" w:type="dxa"/>
            <w:tcBorders>
              <w:top w:val="nil"/>
              <w:left w:val="nil"/>
              <w:bottom w:val="nil"/>
              <w:right w:val="nil"/>
            </w:tcBorders>
            <w:shd w:val="clear" w:color="auto" w:fill="auto"/>
            <w:noWrap/>
            <w:vAlign w:val="bottom"/>
            <w:hideMark/>
          </w:tcPr>
          <w:p w14:paraId="64AB58A6"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93" w:type="dxa"/>
            <w:tcBorders>
              <w:top w:val="nil"/>
              <w:left w:val="nil"/>
              <w:bottom w:val="nil"/>
              <w:right w:val="nil"/>
            </w:tcBorders>
            <w:shd w:val="clear" w:color="auto" w:fill="auto"/>
            <w:noWrap/>
            <w:vAlign w:val="bottom"/>
            <w:hideMark/>
          </w:tcPr>
          <w:p w14:paraId="1C74C8BD"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780" w:type="dxa"/>
            <w:tcBorders>
              <w:top w:val="nil"/>
              <w:left w:val="nil"/>
              <w:bottom w:val="nil"/>
              <w:right w:val="nil"/>
            </w:tcBorders>
            <w:shd w:val="clear" w:color="auto" w:fill="auto"/>
            <w:noWrap/>
            <w:vAlign w:val="bottom"/>
            <w:hideMark/>
          </w:tcPr>
          <w:p w14:paraId="4745B029"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21" w:type="dxa"/>
            <w:tcBorders>
              <w:top w:val="nil"/>
              <w:left w:val="nil"/>
              <w:bottom w:val="nil"/>
              <w:right w:val="nil"/>
            </w:tcBorders>
            <w:shd w:val="clear" w:color="auto" w:fill="auto"/>
            <w:noWrap/>
            <w:vAlign w:val="bottom"/>
            <w:hideMark/>
          </w:tcPr>
          <w:p w14:paraId="5783E2E5"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1081" w:type="dxa"/>
            <w:tcBorders>
              <w:top w:val="nil"/>
              <w:left w:val="nil"/>
              <w:bottom w:val="nil"/>
              <w:right w:val="nil"/>
            </w:tcBorders>
            <w:shd w:val="clear" w:color="auto" w:fill="auto"/>
            <w:noWrap/>
            <w:vAlign w:val="bottom"/>
            <w:hideMark/>
          </w:tcPr>
          <w:p w14:paraId="79A44866"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r>
      <w:tr w:rsidR="002200E1" w:rsidRPr="00111630" w14:paraId="43CA13AA" w14:textId="77777777" w:rsidTr="00111630">
        <w:trPr>
          <w:divId w:val="553736964"/>
          <w:trHeight w:val="182"/>
        </w:trPr>
        <w:tc>
          <w:tcPr>
            <w:tcW w:w="4962" w:type="dxa"/>
            <w:tcBorders>
              <w:top w:val="nil"/>
              <w:left w:val="nil"/>
              <w:bottom w:val="nil"/>
              <w:right w:val="nil"/>
            </w:tcBorders>
            <w:shd w:val="clear" w:color="auto" w:fill="auto"/>
            <w:noWrap/>
            <w:vAlign w:val="center"/>
            <w:hideMark/>
          </w:tcPr>
          <w:p w14:paraId="2A1E4550" w14:textId="77777777" w:rsidR="002200E1" w:rsidRPr="00495645" w:rsidRDefault="002200E1" w:rsidP="002200E1">
            <w:pPr>
              <w:rPr>
                <w:color w:val="000000"/>
                <w:sz w:val="16"/>
                <w:szCs w:val="16"/>
                <w:lang w:eastAsia="tr-TR"/>
              </w:rPr>
            </w:pPr>
            <w:r w:rsidRPr="00495645">
              <w:rPr>
                <w:color w:val="000000"/>
                <w:sz w:val="16"/>
                <w:szCs w:val="16"/>
                <w:lang w:eastAsia="tr-TR"/>
              </w:rPr>
              <w:t xml:space="preserve">Çok taraflı kalkınma bankalarından şarta bağlı </w:t>
            </w:r>
            <w:proofErr w:type="gramStart"/>
            <w:r w:rsidRPr="00495645">
              <w:rPr>
                <w:color w:val="000000"/>
                <w:sz w:val="16"/>
                <w:szCs w:val="16"/>
                <w:lang w:eastAsia="tr-TR"/>
              </w:rPr>
              <w:t>olan  ve</w:t>
            </w:r>
            <w:proofErr w:type="gramEnd"/>
            <w:r w:rsidRPr="00495645">
              <w:rPr>
                <w:color w:val="000000"/>
                <w:sz w:val="16"/>
                <w:szCs w:val="16"/>
                <w:lang w:eastAsia="tr-TR"/>
              </w:rPr>
              <w:t xml:space="preserve"> olmayan alacaklar</w:t>
            </w:r>
          </w:p>
        </w:tc>
        <w:tc>
          <w:tcPr>
            <w:tcW w:w="1275" w:type="dxa"/>
            <w:tcBorders>
              <w:top w:val="nil"/>
              <w:left w:val="nil"/>
              <w:bottom w:val="nil"/>
              <w:right w:val="nil"/>
            </w:tcBorders>
            <w:shd w:val="clear" w:color="auto" w:fill="auto"/>
            <w:noWrap/>
            <w:vAlign w:val="bottom"/>
            <w:hideMark/>
          </w:tcPr>
          <w:p w14:paraId="6655CDC0"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93" w:type="dxa"/>
            <w:tcBorders>
              <w:top w:val="nil"/>
              <w:left w:val="nil"/>
              <w:bottom w:val="nil"/>
              <w:right w:val="nil"/>
            </w:tcBorders>
            <w:shd w:val="clear" w:color="auto" w:fill="auto"/>
            <w:noWrap/>
            <w:vAlign w:val="bottom"/>
            <w:hideMark/>
          </w:tcPr>
          <w:p w14:paraId="04C327BA"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780" w:type="dxa"/>
            <w:tcBorders>
              <w:top w:val="nil"/>
              <w:left w:val="nil"/>
              <w:bottom w:val="nil"/>
              <w:right w:val="nil"/>
            </w:tcBorders>
            <w:shd w:val="clear" w:color="auto" w:fill="auto"/>
            <w:noWrap/>
            <w:vAlign w:val="bottom"/>
            <w:hideMark/>
          </w:tcPr>
          <w:p w14:paraId="4DD7D067"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21" w:type="dxa"/>
            <w:tcBorders>
              <w:top w:val="nil"/>
              <w:left w:val="nil"/>
              <w:bottom w:val="nil"/>
              <w:right w:val="nil"/>
            </w:tcBorders>
            <w:shd w:val="clear" w:color="auto" w:fill="auto"/>
            <w:noWrap/>
            <w:vAlign w:val="bottom"/>
            <w:hideMark/>
          </w:tcPr>
          <w:p w14:paraId="6B62E458"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1081" w:type="dxa"/>
            <w:tcBorders>
              <w:top w:val="nil"/>
              <w:left w:val="nil"/>
              <w:bottom w:val="nil"/>
              <w:right w:val="nil"/>
            </w:tcBorders>
            <w:shd w:val="clear" w:color="auto" w:fill="auto"/>
            <w:noWrap/>
            <w:vAlign w:val="bottom"/>
            <w:hideMark/>
          </w:tcPr>
          <w:p w14:paraId="4BDEF782" w14:textId="77777777" w:rsidR="002200E1" w:rsidRPr="00111630" w:rsidRDefault="002200E1" w:rsidP="00111630">
            <w:pPr>
              <w:jc w:val="right"/>
              <w:rPr>
                <w:color w:val="000000"/>
                <w:sz w:val="16"/>
                <w:szCs w:val="16"/>
                <w:lang w:eastAsia="tr-TR"/>
              </w:rPr>
            </w:pPr>
            <w:r w:rsidRPr="00111630">
              <w:rPr>
                <w:color w:val="000000"/>
                <w:sz w:val="16"/>
                <w:szCs w:val="16"/>
                <w:lang w:eastAsia="tr-TR"/>
              </w:rPr>
              <w:t>213,413</w:t>
            </w:r>
          </w:p>
        </w:tc>
      </w:tr>
      <w:tr w:rsidR="002200E1" w:rsidRPr="00111630" w14:paraId="18E92A1D" w14:textId="77777777" w:rsidTr="00111630">
        <w:trPr>
          <w:divId w:val="553736964"/>
          <w:trHeight w:val="182"/>
        </w:trPr>
        <w:tc>
          <w:tcPr>
            <w:tcW w:w="4962" w:type="dxa"/>
            <w:tcBorders>
              <w:top w:val="nil"/>
              <w:left w:val="nil"/>
              <w:bottom w:val="nil"/>
              <w:right w:val="nil"/>
            </w:tcBorders>
            <w:shd w:val="clear" w:color="auto" w:fill="auto"/>
            <w:noWrap/>
            <w:vAlign w:val="center"/>
            <w:hideMark/>
          </w:tcPr>
          <w:p w14:paraId="3A6127A4" w14:textId="77777777" w:rsidR="002200E1" w:rsidRPr="00495645" w:rsidRDefault="002200E1" w:rsidP="002200E1">
            <w:pPr>
              <w:rPr>
                <w:color w:val="000000"/>
                <w:sz w:val="16"/>
                <w:szCs w:val="16"/>
                <w:lang w:eastAsia="tr-TR"/>
              </w:rPr>
            </w:pPr>
            <w:r w:rsidRPr="00495645">
              <w:rPr>
                <w:color w:val="000000"/>
                <w:sz w:val="16"/>
                <w:szCs w:val="16"/>
                <w:lang w:eastAsia="tr-TR"/>
              </w:rPr>
              <w:t xml:space="preserve">Uluslararası teşkilatlardan şarta bağlı olan </w:t>
            </w:r>
            <w:proofErr w:type="gramStart"/>
            <w:r w:rsidRPr="00495645">
              <w:rPr>
                <w:color w:val="000000"/>
                <w:sz w:val="16"/>
                <w:szCs w:val="16"/>
                <w:lang w:eastAsia="tr-TR"/>
              </w:rPr>
              <w:t>ve  olmayan</w:t>
            </w:r>
            <w:proofErr w:type="gramEnd"/>
            <w:r w:rsidRPr="00495645">
              <w:rPr>
                <w:color w:val="000000"/>
                <w:sz w:val="16"/>
                <w:szCs w:val="16"/>
                <w:lang w:eastAsia="tr-TR"/>
              </w:rPr>
              <w:t xml:space="preserve"> alacaklar</w:t>
            </w:r>
          </w:p>
        </w:tc>
        <w:tc>
          <w:tcPr>
            <w:tcW w:w="1275" w:type="dxa"/>
            <w:tcBorders>
              <w:top w:val="nil"/>
              <w:left w:val="nil"/>
              <w:bottom w:val="nil"/>
              <w:right w:val="nil"/>
            </w:tcBorders>
            <w:shd w:val="clear" w:color="auto" w:fill="auto"/>
            <w:noWrap/>
            <w:vAlign w:val="bottom"/>
            <w:hideMark/>
          </w:tcPr>
          <w:p w14:paraId="3C3A91F9"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93" w:type="dxa"/>
            <w:tcBorders>
              <w:top w:val="nil"/>
              <w:left w:val="nil"/>
              <w:bottom w:val="nil"/>
              <w:right w:val="nil"/>
            </w:tcBorders>
            <w:shd w:val="clear" w:color="auto" w:fill="auto"/>
            <w:noWrap/>
            <w:vAlign w:val="bottom"/>
            <w:hideMark/>
          </w:tcPr>
          <w:p w14:paraId="2DFEDDAB"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780" w:type="dxa"/>
            <w:tcBorders>
              <w:top w:val="nil"/>
              <w:left w:val="nil"/>
              <w:bottom w:val="nil"/>
              <w:right w:val="nil"/>
            </w:tcBorders>
            <w:shd w:val="clear" w:color="auto" w:fill="auto"/>
            <w:noWrap/>
            <w:vAlign w:val="bottom"/>
            <w:hideMark/>
          </w:tcPr>
          <w:p w14:paraId="258AA54A"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21" w:type="dxa"/>
            <w:tcBorders>
              <w:top w:val="nil"/>
              <w:left w:val="nil"/>
              <w:bottom w:val="nil"/>
              <w:right w:val="nil"/>
            </w:tcBorders>
            <w:shd w:val="clear" w:color="auto" w:fill="auto"/>
            <w:noWrap/>
            <w:vAlign w:val="bottom"/>
            <w:hideMark/>
          </w:tcPr>
          <w:p w14:paraId="52F3DC40"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1081" w:type="dxa"/>
            <w:tcBorders>
              <w:top w:val="nil"/>
              <w:left w:val="nil"/>
              <w:bottom w:val="nil"/>
              <w:right w:val="nil"/>
            </w:tcBorders>
            <w:shd w:val="clear" w:color="auto" w:fill="auto"/>
            <w:noWrap/>
            <w:vAlign w:val="bottom"/>
            <w:hideMark/>
          </w:tcPr>
          <w:p w14:paraId="70557151"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r>
      <w:tr w:rsidR="002200E1" w:rsidRPr="00111630" w14:paraId="0E057736" w14:textId="77777777" w:rsidTr="00111630">
        <w:trPr>
          <w:divId w:val="553736964"/>
          <w:trHeight w:val="182"/>
        </w:trPr>
        <w:tc>
          <w:tcPr>
            <w:tcW w:w="4962" w:type="dxa"/>
            <w:tcBorders>
              <w:top w:val="nil"/>
              <w:left w:val="nil"/>
              <w:bottom w:val="nil"/>
              <w:right w:val="nil"/>
            </w:tcBorders>
            <w:shd w:val="clear" w:color="auto" w:fill="auto"/>
            <w:noWrap/>
            <w:vAlign w:val="center"/>
            <w:hideMark/>
          </w:tcPr>
          <w:p w14:paraId="44014D69" w14:textId="77777777" w:rsidR="002200E1" w:rsidRPr="00495645" w:rsidRDefault="002200E1" w:rsidP="002200E1">
            <w:pPr>
              <w:rPr>
                <w:color w:val="000000"/>
                <w:sz w:val="16"/>
                <w:szCs w:val="16"/>
                <w:lang w:eastAsia="tr-TR"/>
              </w:rPr>
            </w:pPr>
            <w:r w:rsidRPr="00495645">
              <w:rPr>
                <w:color w:val="000000"/>
                <w:sz w:val="16"/>
                <w:szCs w:val="16"/>
                <w:lang w:eastAsia="tr-TR"/>
              </w:rPr>
              <w:t>Bankalar ve aracı kurumlardan şarta bağlı olan ve olmayan alacaklar</w:t>
            </w:r>
          </w:p>
        </w:tc>
        <w:tc>
          <w:tcPr>
            <w:tcW w:w="1275" w:type="dxa"/>
            <w:tcBorders>
              <w:top w:val="nil"/>
              <w:left w:val="nil"/>
              <w:bottom w:val="nil"/>
              <w:right w:val="nil"/>
            </w:tcBorders>
            <w:shd w:val="clear" w:color="auto" w:fill="auto"/>
            <w:noWrap/>
            <w:vAlign w:val="bottom"/>
            <w:hideMark/>
          </w:tcPr>
          <w:p w14:paraId="01039BCD" w14:textId="77777777" w:rsidR="002200E1" w:rsidRPr="00111630" w:rsidRDefault="002200E1" w:rsidP="00111630">
            <w:pPr>
              <w:jc w:val="right"/>
              <w:rPr>
                <w:color w:val="000000"/>
                <w:sz w:val="16"/>
                <w:szCs w:val="16"/>
                <w:lang w:eastAsia="tr-TR"/>
              </w:rPr>
            </w:pPr>
            <w:r w:rsidRPr="00111630">
              <w:rPr>
                <w:color w:val="000000"/>
                <w:sz w:val="16"/>
                <w:szCs w:val="16"/>
                <w:lang w:eastAsia="tr-TR"/>
              </w:rPr>
              <w:t>1,772,354</w:t>
            </w:r>
          </w:p>
        </w:tc>
        <w:tc>
          <w:tcPr>
            <w:tcW w:w="993" w:type="dxa"/>
            <w:tcBorders>
              <w:top w:val="nil"/>
              <w:left w:val="nil"/>
              <w:bottom w:val="nil"/>
              <w:right w:val="nil"/>
            </w:tcBorders>
            <w:shd w:val="clear" w:color="auto" w:fill="auto"/>
            <w:noWrap/>
            <w:vAlign w:val="bottom"/>
            <w:hideMark/>
          </w:tcPr>
          <w:p w14:paraId="027CB51C" w14:textId="77777777" w:rsidR="002200E1" w:rsidRPr="00111630" w:rsidRDefault="002200E1" w:rsidP="00111630">
            <w:pPr>
              <w:jc w:val="right"/>
              <w:rPr>
                <w:color w:val="000000"/>
                <w:sz w:val="16"/>
                <w:szCs w:val="16"/>
                <w:lang w:eastAsia="tr-TR"/>
              </w:rPr>
            </w:pPr>
            <w:r w:rsidRPr="00111630">
              <w:rPr>
                <w:color w:val="000000"/>
                <w:sz w:val="16"/>
                <w:szCs w:val="16"/>
                <w:lang w:eastAsia="tr-TR"/>
              </w:rPr>
              <w:t>852,076</w:t>
            </w:r>
          </w:p>
        </w:tc>
        <w:tc>
          <w:tcPr>
            <w:tcW w:w="780" w:type="dxa"/>
            <w:tcBorders>
              <w:top w:val="nil"/>
              <w:left w:val="nil"/>
              <w:bottom w:val="nil"/>
              <w:right w:val="nil"/>
            </w:tcBorders>
            <w:shd w:val="clear" w:color="auto" w:fill="auto"/>
            <w:noWrap/>
            <w:vAlign w:val="bottom"/>
            <w:hideMark/>
          </w:tcPr>
          <w:p w14:paraId="053C980B" w14:textId="77777777" w:rsidR="002200E1" w:rsidRPr="00111630" w:rsidRDefault="002200E1" w:rsidP="00111630">
            <w:pPr>
              <w:jc w:val="right"/>
              <w:rPr>
                <w:color w:val="000000"/>
                <w:sz w:val="16"/>
                <w:szCs w:val="16"/>
                <w:lang w:eastAsia="tr-TR"/>
              </w:rPr>
            </w:pPr>
            <w:r w:rsidRPr="00111630">
              <w:rPr>
                <w:color w:val="000000"/>
                <w:sz w:val="16"/>
                <w:szCs w:val="16"/>
                <w:lang w:eastAsia="tr-TR"/>
              </w:rPr>
              <w:t>5,165,590</w:t>
            </w:r>
          </w:p>
        </w:tc>
        <w:tc>
          <w:tcPr>
            <w:tcW w:w="921" w:type="dxa"/>
            <w:tcBorders>
              <w:top w:val="nil"/>
              <w:left w:val="nil"/>
              <w:bottom w:val="nil"/>
              <w:right w:val="nil"/>
            </w:tcBorders>
            <w:shd w:val="clear" w:color="auto" w:fill="auto"/>
            <w:noWrap/>
            <w:vAlign w:val="bottom"/>
            <w:hideMark/>
          </w:tcPr>
          <w:p w14:paraId="00A184B3" w14:textId="77777777" w:rsidR="002200E1" w:rsidRPr="00111630" w:rsidRDefault="002200E1" w:rsidP="00111630">
            <w:pPr>
              <w:jc w:val="right"/>
              <w:rPr>
                <w:color w:val="000000"/>
                <w:sz w:val="16"/>
                <w:szCs w:val="16"/>
                <w:lang w:eastAsia="tr-TR"/>
              </w:rPr>
            </w:pPr>
            <w:r w:rsidRPr="00111630">
              <w:rPr>
                <w:color w:val="000000"/>
                <w:sz w:val="16"/>
                <w:szCs w:val="16"/>
                <w:lang w:eastAsia="tr-TR"/>
              </w:rPr>
              <w:t>55,029</w:t>
            </w:r>
          </w:p>
        </w:tc>
        <w:tc>
          <w:tcPr>
            <w:tcW w:w="1081" w:type="dxa"/>
            <w:tcBorders>
              <w:top w:val="nil"/>
              <w:left w:val="nil"/>
              <w:bottom w:val="nil"/>
              <w:right w:val="nil"/>
            </w:tcBorders>
            <w:shd w:val="clear" w:color="auto" w:fill="auto"/>
            <w:noWrap/>
            <w:vAlign w:val="bottom"/>
            <w:hideMark/>
          </w:tcPr>
          <w:p w14:paraId="4F6C6FAF" w14:textId="77777777" w:rsidR="002200E1" w:rsidRPr="00111630" w:rsidRDefault="002200E1" w:rsidP="00111630">
            <w:pPr>
              <w:jc w:val="right"/>
              <w:rPr>
                <w:color w:val="000000"/>
                <w:sz w:val="16"/>
                <w:szCs w:val="16"/>
                <w:lang w:eastAsia="tr-TR"/>
              </w:rPr>
            </w:pPr>
            <w:r w:rsidRPr="00111630">
              <w:rPr>
                <w:color w:val="000000"/>
                <w:sz w:val="16"/>
                <w:szCs w:val="16"/>
                <w:lang w:eastAsia="tr-TR"/>
              </w:rPr>
              <w:t>1,563,588</w:t>
            </w:r>
          </w:p>
        </w:tc>
      </w:tr>
      <w:tr w:rsidR="002200E1" w:rsidRPr="00111630" w14:paraId="616EC678" w14:textId="77777777" w:rsidTr="00111630">
        <w:trPr>
          <w:divId w:val="553736964"/>
          <w:trHeight w:val="182"/>
        </w:trPr>
        <w:tc>
          <w:tcPr>
            <w:tcW w:w="4962" w:type="dxa"/>
            <w:tcBorders>
              <w:top w:val="nil"/>
              <w:left w:val="nil"/>
              <w:bottom w:val="nil"/>
              <w:right w:val="nil"/>
            </w:tcBorders>
            <w:shd w:val="clear" w:color="auto" w:fill="auto"/>
            <w:noWrap/>
            <w:vAlign w:val="center"/>
            <w:hideMark/>
          </w:tcPr>
          <w:p w14:paraId="02BB0CB1" w14:textId="77777777" w:rsidR="002200E1" w:rsidRPr="00495645" w:rsidRDefault="002200E1" w:rsidP="002200E1">
            <w:pPr>
              <w:rPr>
                <w:color w:val="000000"/>
                <w:sz w:val="16"/>
                <w:szCs w:val="16"/>
                <w:lang w:eastAsia="tr-TR"/>
              </w:rPr>
            </w:pPr>
            <w:r w:rsidRPr="00495645">
              <w:rPr>
                <w:color w:val="000000"/>
                <w:sz w:val="16"/>
                <w:szCs w:val="16"/>
                <w:lang w:eastAsia="tr-TR"/>
              </w:rPr>
              <w:t>Şarta bağlı olan ve olmayan kurumsal alacaklar</w:t>
            </w:r>
          </w:p>
        </w:tc>
        <w:tc>
          <w:tcPr>
            <w:tcW w:w="1275" w:type="dxa"/>
            <w:tcBorders>
              <w:top w:val="nil"/>
              <w:left w:val="nil"/>
              <w:bottom w:val="nil"/>
              <w:right w:val="nil"/>
            </w:tcBorders>
            <w:shd w:val="clear" w:color="auto" w:fill="auto"/>
            <w:noWrap/>
            <w:vAlign w:val="bottom"/>
            <w:hideMark/>
          </w:tcPr>
          <w:p w14:paraId="5CE28D02" w14:textId="77777777" w:rsidR="002200E1" w:rsidRPr="00111630" w:rsidRDefault="002200E1" w:rsidP="00111630">
            <w:pPr>
              <w:jc w:val="right"/>
              <w:rPr>
                <w:color w:val="000000"/>
                <w:sz w:val="16"/>
                <w:szCs w:val="16"/>
                <w:lang w:eastAsia="tr-TR"/>
              </w:rPr>
            </w:pPr>
            <w:r w:rsidRPr="00111630">
              <w:rPr>
                <w:color w:val="000000"/>
                <w:sz w:val="16"/>
                <w:szCs w:val="16"/>
                <w:lang w:eastAsia="tr-TR"/>
              </w:rPr>
              <w:t>2,570,647</w:t>
            </w:r>
          </w:p>
        </w:tc>
        <w:tc>
          <w:tcPr>
            <w:tcW w:w="993" w:type="dxa"/>
            <w:tcBorders>
              <w:top w:val="nil"/>
              <w:left w:val="nil"/>
              <w:bottom w:val="nil"/>
              <w:right w:val="nil"/>
            </w:tcBorders>
            <w:shd w:val="clear" w:color="auto" w:fill="auto"/>
            <w:noWrap/>
            <w:vAlign w:val="bottom"/>
            <w:hideMark/>
          </w:tcPr>
          <w:p w14:paraId="7A487418" w14:textId="77777777" w:rsidR="002200E1" w:rsidRPr="00111630" w:rsidRDefault="002200E1" w:rsidP="00111630">
            <w:pPr>
              <w:jc w:val="right"/>
              <w:rPr>
                <w:color w:val="000000"/>
                <w:sz w:val="16"/>
                <w:szCs w:val="16"/>
                <w:lang w:eastAsia="tr-TR"/>
              </w:rPr>
            </w:pPr>
            <w:r w:rsidRPr="00111630">
              <w:rPr>
                <w:color w:val="000000"/>
                <w:sz w:val="16"/>
                <w:szCs w:val="16"/>
                <w:lang w:eastAsia="tr-TR"/>
              </w:rPr>
              <w:t>692,051</w:t>
            </w:r>
          </w:p>
        </w:tc>
        <w:tc>
          <w:tcPr>
            <w:tcW w:w="780" w:type="dxa"/>
            <w:tcBorders>
              <w:top w:val="nil"/>
              <w:left w:val="nil"/>
              <w:bottom w:val="nil"/>
              <w:right w:val="nil"/>
            </w:tcBorders>
            <w:shd w:val="clear" w:color="auto" w:fill="auto"/>
            <w:noWrap/>
            <w:vAlign w:val="bottom"/>
            <w:hideMark/>
          </w:tcPr>
          <w:p w14:paraId="489AC2EA" w14:textId="77777777" w:rsidR="002200E1" w:rsidRPr="00111630" w:rsidRDefault="002200E1" w:rsidP="00111630">
            <w:pPr>
              <w:jc w:val="right"/>
              <w:rPr>
                <w:color w:val="000000"/>
                <w:sz w:val="16"/>
                <w:szCs w:val="16"/>
                <w:lang w:eastAsia="tr-TR"/>
              </w:rPr>
            </w:pPr>
            <w:r w:rsidRPr="00111630">
              <w:rPr>
                <w:color w:val="000000"/>
                <w:sz w:val="16"/>
                <w:szCs w:val="16"/>
                <w:lang w:eastAsia="tr-TR"/>
              </w:rPr>
              <w:t>2,894,299</w:t>
            </w:r>
          </w:p>
        </w:tc>
        <w:tc>
          <w:tcPr>
            <w:tcW w:w="921" w:type="dxa"/>
            <w:tcBorders>
              <w:top w:val="nil"/>
              <w:left w:val="nil"/>
              <w:bottom w:val="nil"/>
              <w:right w:val="nil"/>
            </w:tcBorders>
            <w:shd w:val="clear" w:color="auto" w:fill="auto"/>
            <w:noWrap/>
            <w:vAlign w:val="bottom"/>
            <w:hideMark/>
          </w:tcPr>
          <w:p w14:paraId="74347122" w14:textId="77777777" w:rsidR="002200E1" w:rsidRPr="00111630" w:rsidRDefault="002200E1" w:rsidP="00111630">
            <w:pPr>
              <w:jc w:val="right"/>
              <w:rPr>
                <w:color w:val="000000"/>
                <w:sz w:val="16"/>
                <w:szCs w:val="16"/>
                <w:lang w:eastAsia="tr-TR"/>
              </w:rPr>
            </w:pPr>
            <w:r w:rsidRPr="00111630">
              <w:rPr>
                <w:color w:val="000000"/>
                <w:sz w:val="16"/>
                <w:szCs w:val="16"/>
                <w:lang w:eastAsia="tr-TR"/>
              </w:rPr>
              <w:t>1,269,541</w:t>
            </w:r>
          </w:p>
        </w:tc>
        <w:tc>
          <w:tcPr>
            <w:tcW w:w="1081" w:type="dxa"/>
            <w:tcBorders>
              <w:top w:val="nil"/>
              <w:left w:val="nil"/>
              <w:bottom w:val="nil"/>
              <w:right w:val="nil"/>
            </w:tcBorders>
            <w:shd w:val="clear" w:color="auto" w:fill="auto"/>
            <w:noWrap/>
            <w:vAlign w:val="bottom"/>
            <w:hideMark/>
          </w:tcPr>
          <w:p w14:paraId="1AE5154C" w14:textId="77777777" w:rsidR="002200E1" w:rsidRPr="00111630" w:rsidRDefault="002200E1" w:rsidP="00111630">
            <w:pPr>
              <w:jc w:val="right"/>
              <w:rPr>
                <w:color w:val="000000"/>
                <w:sz w:val="16"/>
                <w:szCs w:val="16"/>
                <w:lang w:eastAsia="tr-TR"/>
              </w:rPr>
            </w:pPr>
            <w:r w:rsidRPr="00111630">
              <w:rPr>
                <w:color w:val="000000"/>
                <w:sz w:val="16"/>
                <w:szCs w:val="16"/>
                <w:lang w:eastAsia="tr-TR"/>
              </w:rPr>
              <w:t>9,149,806</w:t>
            </w:r>
          </w:p>
        </w:tc>
      </w:tr>
      <w:tr w:rsidR="002200E1" w:rsidRPr="00111630" w14:paraId="663699D0" w14:textId="77777777" w:rsidTr="00111630">
        <w:trPr>
          <w:divId w:val="553736964"/>
          <w:trHeight w:val="182"/>
        </w:trPr>
        <w:tc>
          <w:tcPr>
            <w:tcW w:w="4962" w:type="dxa"/>
            <w:tcBorders>
              <w:top w:val="nil"/>
              <w:left w:val="nil"/>
              <w:bottom w:val="nil"/>
              <w:right w:val="nil"/>
            </w:tcBorders>
            <w:shd w:val="clear" w:color="auto" w:fill="auto"/>
            <w:noWrap/>
            <w:vAlign w:val="center"/>
            <w:hideMark/>
          </w:tcPr>
          <w:p w14:paraId="71C0DCD5" w14:textId="77777777" w:rsidR="002200E1" w:rsidRPr="00495645" w:rsidRDefault="002200E1" w:rsidP="002200E1">
            <w:pPr>
              <w:rPr>
                <w:color w:val="000000"/>
                <w:sz w:val="16"/>
                <w:szCs w:val="16"/>
                <w:lang w:eastAsia="tr-TR"/>
              </w:rPr>
            </w:pPr>
            <w:r w:rsidRPr="00495645">
              <w:rPr>
                <w:color w:val="000000"/>
                <w:sz w:val="16"/>
                <w:szCs w:val="16"/>
                <w:lang w:eastAsia="tr-TR"/>
              </w:rPr>
              <w:t>Şarta bağlı olan ve olmayan perakende alacaklar</w:t>
            </w:r>
          </w:p>
        </w:tc>
        <w:tc>
          <w:tcPr>
            <w:tcW w:w="1275" w:type="dxa"/>
            <w:tcBorders>
              <w:top w:val="nil"/>
              <w:left w:val="nil"/>
              <w:bottom w:val="nil"/>
              <w:right w:val="nil"/>
            </w:tcBorders>
            <w:shd w:val="clear" w:color="auto" w:fill="auto"/>
            <w:noWrap/>
            <w:vAlign w:val="bottom"/>
            <w:hideMark/>
          </w:tcPr>
          <w:p w14:paraId="0EE4BF28" w14:textId="77777777" w:rsidR="002200E1" w:rsidRPr="00111630" w:rsidRDefault="002200E1" w:rsidP="00111630">
            <w:pPr>
              <w:jc w:val="right"/>
              <w:rPr>
                <w:color w:val="000000"/>
                <w:sz w:val="16"/>
                <w:szCs w:val="16"/>
                <w:lang w:eastAsia="tr-TR"/>
              </w:rPr>
            </w:pPr>
            <w:r w:rsidRPr="00111630">
              <w:rPr>
                <w:color w:val="000000"/>
                <w:sz w:val="16"/>
                <w:szCs w:val="16"/>
                <w:lang w:eastAsia="tr-TR"/>
              </w:rPr>
              <w:t>1,582,405</w:t>
            </w:r>
          </w:p>
        </w:tc>
        <w:tc>
          <w:tcPr>
            <w:tcW w:w="993" w:type="dxa"/>
            <w:tcBorders>
              <w:top w:val="nil"/>
              <w:left w:val="nil"/>
              <w:bottom w:val="nil"/>
              <w:right w:val="nil"/>
            </w:tcBorders>
            <w:shd w:val="clear" w:color="auto" w:fill="auto"/>
            <w:noWrap/>
            <w:vAlign w:val="bottom"/>
            <w:hideMark/>
          </w:tcPr>
          <w:p w14:paraId="78862B08" w14:textId="77777777" w:rsidR="002200E1" w:rsidRPr="00111630" w:rsidRDefault="002200E1" w:rsidP="00111630">
            <w:pPr>
              <w:jc w:val="right"/>
              <w:rPr>
                <w:color w:val="000000"/>
                <w:sz w:val="16"/>
                <w:szCs w:val="16"/>
                <w:lang w:eastAsia="tr-TR"/>
              </w:rPr>
            </w:pPr>
            <w:r w:rsidRPr="00111630">
              <w:rPr>
                <w:color w:val="000000"/>
                <w:sz w:val="16"/>
                <w:szCs w:val="16"/>
                <w:lang w:eastAsia="tr-TR"/>
              </w:rPr>
              <w:t>747,055</w:t>
            </w:r>
          </w:p>
        </w:tc>
        <w:tc>
          <w:tcPr>
            <w:tcW w:w="780" w:type="dxa"/>
            <w:tcBorders>
              <w:top w:val="nil"/>
              <w:left w:val="nil"/>
              <w:bottom w:val="nil"/>
              <w:right w:val="nil"/>
            </w:tcBorders>
            <w:shd w:val="clear" w:color="auto" w:fill="auto"/>
            <w:noWrap/>
            <w:vAlign w:val="bottom"/>
            <w:hideMark/>
          </w:tcPr>
          <w:p w14:paraId="4E2DD960" w14:textId="77777777" w:rsidR="002200E1" w:rsidRPr="00111630" w:rsidRDefault="002200E1" w:rsidP="00111630">
            <w:pPr>
              <w:jc w:val="right"/>
              <w:rPr>
                <w:color w:val="000000"/>
                <w:sz w:val="16"/>
                <w:szCs w:val="16"/>
                <w:lang w:eastAsia="tr-TR"/>
              </w:rPr>
            </w:pPr>
            <w:r w:rsidRPr="00111630">
              <w:rPr>
                <w:color w:val="000000"/>
                <w:sz w:val="16"/>
                <w:szCs w:val="16"/>
                <w:lang w:eastAsia="tr-TR"/>
              </w:rPr>
              <w:t>1,121,613</w:t>
            </w:r>
          </w:p>
        </w:tc>
        <w:tc>
          <w:tcPr>
            <w:tcW w:w="921" w:type="dxa"/>
            <w:tcBorders>
              <w:top w:val="nil"/>
              <w:left w:val="nil"/>
              <w:bottom w:val="nil"/>
              <w:right w:val="nil"/>
            </w:tcBorders>
            <w:shd w:val="clear" w:color="auto" w:fill="auto"/>
            <w:noWrap/>
            <w:vAlign w:val="bottom"/>
            <w:hideMark/>
          </w:tcPr>
          <w:p w14:paraId="4FF9214C" w14:textId="77777777" w:rsidR="002200E1" w:rsidRPr="00111630" w:rsidRDefault="002200E1" w:rsidP="00111630">
            <w:pPr>
              <w:jc w:val="right"/>
              <w:rPr>
                <w:color w:val="000000"/>
                <w:sz w:val="16"/>
                <w:szCs w:val="16"/>
                <w:lang w:eastAsia="tr-TR"/>
              </w:rPr>
            </w:pPr>
            <w:r w:rsidRPr="00111630">
              <w:rPr>
                <w:color w:val="000000"/>
                <w:sz w:val="16"/>
                <w:szCs w:val="16"/>
                <w:lang w:eastAsia="tr-TR"/>
              </w:rPr>
              <w:t>1,587,319</w:t>
            </w:r>
          </w:p>
        </w:tc>
        <w:tc>
          <w:tcPr>
            <w:tcW w:w="1081" w:type="dxa"/>
            <w:tcBorders>
              <w:top w:val="nil"/>
              <w:left w:val="nil"/>
              <w:bottom w:val="nil"/>
              <w:right w:val="nil"/>
            </w:tcBorders>
            <w:shd w:val="clear" w:color="auto" w:fill="auto"/>
            <w:noWrap/>
            <w:vAlign w:val="bottom"/>
            <w:hideMark/>
          </w:tcPr>
          <w:p w14:paraId="237F5041" w14:textId="77777777" w:rsidR="002200E1" w:rsidRPr="00111630" w:rsidRDefault="002200E1" w:rsidP="00111630">
            <w:pPr>
              <w:jc w:val="right"/>
              <w:rPr>
                <w:color w:val="000000"/>
                <w:sz w:val="16"/>
                <w:szCs w:val="16"/>
                <w:lang w:eastAsia="tr-TR"/>
              </w:rPr>
            </w:pPr>
            <w:r w:rsidRPr="00111630">
              <w:rPr>
                <w:color w:val="000000"/>
                <w:sz w:val="16"/>
                <w:szCs w:val="16"/>
                <w:lang w:eastAsia="tr-TR"/>
              </w:rPr>
              <w:t>4,407,322</w:t>
            </w:r>
          </w:p>
        </w:tc>
      </w:tr>
      <w:tr w:rsidR="002200E1" w:rsidRPr="00111630" w14:paraId="0AF3C5FF" w14:textId="77777777" w:rsidTr="00111630">
        <w:trPr>
          <w:divId w:val="553736964"/>
          <w:trHeight w:val="182"/>
        </w:trPr>
        <w:tc>
          <w:tcPr>
            <w:tcW w:w="4962" w:type="dxa"/>
            <w:tcBorders>
              <w:top w:val="nil"/>
              <w:left w:val="nil"/>
              <w:bottom w:val="nil"/>
              <w:right w:val="nil"/>
            </w:tcBorders>
            <w:shd w:val="clear" w:color="auto" w:fill="auto"/>
            <w:noWrap/>
            <w:vAlign w:val="center"/>
            <w:hideMark/>
          </w:tcPr>
          <w:p w14:paraId="57B7B659" w14:textId="77777777" w:rsidR="002200E1" w:rsidRPr="00495645" w:rsidRDefault="002200E1" w:rsidP="002200E1">
            <w:pPr>
              <w:rPr>
                <w:color w:val="000000"/>
                <w:sz w:val="16"/>
                <w:szCs w:val="16"/>
                <w:lang w:eastAsia="tr-TR"/>
              </w:rPr>
            </w:pPr>
            <w:r w:rsidRPr="00495645">
              <w:rPr>
                <w:color w:val="000000"/>
                <w:sz w:val="16"/>
                <w:szCs w:val="16"/>
                <w:lang w:eastAsia="tr-TR"/>
              </w:rPr>
              <w:t xml:space="preserve">Şarta bağlı olan ve olmayan gayrimenkul ipoteğiyle </w:t>
            </w:r>
            <w:proofErr w:type="spellStart"/>
            <w:r w:rsidRPr="00495645">
              <w:rPr>
                <w:color w:val="000000"/>
                <w:sz w:val="16"/>
                <w:szCs w:val="16"/>
                <w:lang w:eastAsia="tr-TR"/>
              </w:rPr>
              <w:t>teminatlandırılmış</w:t>
            </w:r>
            <w:proofErr w:type="spellEnd"/>
            <w:r w:rsidRPr="00495645">
              <w:rPr>
                <w:color w:val="000000"/>
                <w:sz w:val="16"/>
                <w:szCs w:val="16"/>
                <w:lang w:eastAsia="tr-TR"/>
              </w:rPr>
              <w:t xml:space="preserve"> alacaklar</w:t>
            </w:r>
          </w:p>
        </w:tc>
        <w:tc>
          <w:tcPr>
            <w:tcW w:w="1275" w:type="dxa"/>
            <w:tcBorders>
              <w:top w:val="nil"/>
              <w:left w:val="nil"/>
              <w:bottom w:val="nil"/>
              <w:right w:val="nil"/>
            </w:tcBorders>
            <w:shd w:val="clear" w:color="auto" w:fill="auto"/>
            <w:noWrap/>
            <w:vAlign w:val="bottom"/>
            <w:hideMark/>
          </w:tcPr>
          <w:p w14:paraId="3DDB62DA" w14:textId="77777777" w:rsidR="002200E1" w:rsidRPr="00111630" w:rsidRDefault="002200E1" w:rsidP="00111630">
            <w:pPr>
              <w:jc w:val="right"/>
              <w:rPr>
                <w:color w:val="000000"/>
                <w:sz w:val="16"/>
                <w:szCs w:val="16"/>
                <w:lang w:eastAsia="tr-TR"/>
              </w:rPr>
            </w:pPr>
            <w:r w:rsidRPr="00111630">
              <w:rPr>
                <w:color w:val="000000"/>
                <w:sz w:val="16"/>
                <w:szCs w:val="16"/>
                <w:lang w:eastAsia="tr-TR"/>
              </w:rPr>
              <w:t>961,021</w:t>
            </w:r>
          </w:p>
        </w:tc>
        <w:tc>
          <w:tcPr>
            <w:tcW w:w="993" w:type="dxa"/>
            <w:tcBorders>
              <w:top w:val="nil"/>
              <w:left w:val="nil"/>
              <w:bottom w:val="nil"/>
              <w:right w:val="nil"/>
            </w:tcBorders>
            <w:shd w:val="clear" w:color="auto" w:fill="auto"/>
            <w:noWrap/>
            <w:vAlign w:val="bottom"/>
            <w:hideMark/>
          </w:tcPr>
          <w:p w14:paraId="246C1BF7" w14:textId="77777777" w:rsidR="002200E1" w:rsidRPr="00111630" w:rsidRDefault="002200E1" w:rsidP="00111630">
            <w:pPr>
              <w:jc w:val="right"/>
              <w:rPr>
                <w:color w:val="000000"/>
                <w:sz w:val="16"/>
                <w:szCs w:val="16"/>
                <w:lang w:eastAsia="tr-TR"/>
              </w:rPr>
            </w:pPr>
            <w:r w:rsidRPr="00111630">
              <w:rPr>
                <w:color w:val="000000"/>
                <w:sz w:val="16"/>
                <w:szCs w:val="16"/>
                <w:lang w:eastAsia="tr-TR"/>
              </w:rPr>
              <w:t>579,140</w:t>
            </w:r>
          </w:p>
        </w:tc>
        <w:tc>
          <w:tcPr>
            <w:tcW w:w="780" w:type="dxa"/>
            <w:tcBorders>
              <w:top w:val="nil"/>
              <w:left w:val="nil"/>
              <w:bottom w:val="nil"/>
              <w:right w:val="nil"/>
            </w:tcBorders>
            <w:shd w:val="clear" w:color="auto" w:fill="auto"/>
            <w:noWrap/>
            <w:vAlign w:val="bottom"/>
            <w:hideMark/>
          </w:tcPr>
          <w:p w14:paraId="6279933E" w14:textId="77777777" w:rsidR="002200E1" w:rsidRPr="00111630" w:rsidRDefault="002200E1" w:rsidP="00111630">
            <w:pPr>
              <w:jc w:val="right"/>
              <w:rPr>
                <w:color w:val="000000"/>
                <w:sz w:val="16"/>
                <w:szCs w:val="16"/>
                <w:lang w:eastAsia="tr-TR"/>
              </w:rPr>
            </w:pPr>
            <w:r w:rsidRPr="00111630">
              <w:rPr>
                <w:color w:val="000000"/>
                <w:sz w:val="16"/>
                <w:szCs w:val="16"/>
                <w:lang w:eastAsia="tr-TR"/>
              </w:rPr>
              <w:t>958,207</w:t>
            </w:r>
          </w:p>
        </w:tc>
        <w:tc>
          <w:tcPr>
            <w:tcW w:w="921" w:type="dxa"/>
            <w:tcBorders>
              <w:top w:val="nil"/>
              <w:left w:val="nil"/>
              <w:bottom w:val="nil"/>
              <w:right w:val="nil"/>
            </w:tcBorders>
            <w:shd w:val="clear" w:color="auto" w:fill="auto"/>
            <w:noWrap/>
            <w:vAlign w:val="bottom"/>
            <w:hideMark/>
          </w:tcPr>
          <w:p w14:paraId="6D129A6C" w14:textId="77777777" w:rsidR="002200E1" w:rsidRPr="00111630" w:rsidRDefault="002200E1" w:rsidP="00111630">
            <w:pPr>
              <w:jc w:val="right"/>
              <w:rPr>
                <w:color w:val="000000"/>
                <w:sz w:val="16"/>
                <w:szCs w:val="16"/>
                <w:lang w:eastAsia="tr-TR"/>
              </w:rPr>
            </w:pPr>
            <w:r w:rsidRPr="00111630">
              <w:rPr>
                <w:color w:val="000000"/>
                <w:sz w:val="16"/>
                <w:szCs w:val="16"/>
                <w:lang w:eastAsia="tr-TR"/>
              </w:rPr>
              <w:t>1,983,077</w:t>
            </w:r>
          </w:p>
        </w:tc>
        <w:tc>
          <w:tcPr>
            <w:tcW w:w="1081" w:type="dxa"/>
            <w:tcBorders>
              <w:top w:val="nil"/>
              <w:left w:val="nil"/>
              <w:bottom w:val="nil"/>
              <w:right w:val="nil"/>
            </w:tcBorders>
            <w:shd w:val="clear" w:color="auto" w:fill="auto"/>
            <w:noWrap/>
            <w:vAlign w:val="bottom"/>
            <w:hideMark/>
          </w:tcPr>
          <w:p w14:paraId="7DBB0676" w14:textId="77777777" w:rsidR="002200E1" w:rsidRPr="00111630" w:rsidRDefault="002200E1" w:rsidP="00111630">
            <w:pPr>
              <w:jc w:val="right"/>
              <w:rPr>
                <w:color w:val="000000"/>
                <w:sz w:val="16"/>
                <w:szCs w:val="16"/>
                <w:lang w:eastAsia="tr-TR"/>
              </w:rPr>
            </w:pPr>
            <w:r w:rsidRPr="00111630">
              <w:rPr>
                <w:color w:val="000000"/>
                <w:sz w:val="16"/>
                <w:szCs w:val="16"/>
                <w:lang w:eastAsia="tr-TR"/>
              </w:rPr>
              <w:t>10,211,837</w:t>
            </w:r>
          </w:p>
        </w:tc>
      </w:tr>
      <w:tr w:rsidR="002200E1" w:rsidRPr="00111630" w14:paraId="186291B9" w14:textId="77777777" w:rsidTr="00111630">
        <w:trPr>
          <w:divId w:val="553736964"/>
          <w:trHeight w:val="182"/>
        </w:trPr>
        <w:tc>
          <w:tcPr>
            <w:tcW w:w="4962" w:type="dxa"/>
            <w:tcBorders>
              <w:top w:val="nil"/>
              <w:left w:val="nil"/>
              <w:bottom w:val="nil"/>
              <w:right w:val="nil"/>
            </w:tcBorders>
            <w:shd w:val="clear" w:color="auto" w:fill="auto"/>
            <w:noWrap/>
            <w:vAlign w:val="center"/>
            <w:hideMark/>
          </w:tcPr>
          <w:p w14:paraId="44FF751E" w14:textId="77777777" w:rsidR="002200E1" w:rsidRPr="00495645" w:rsidRDefault="002200E1" w:rsidP="002200E1">
            <w:pPr>
              <w:rPr>
                <w:color w:val="000000"/>
                <w:sz w:val="16"/>
                <w:szCs w:val="16"/>
                <w:lang w:eastAsia="tr-TR"/>
              </w:rPr>
            </w:pPr>
            <w:r w:rsidRPr="00495645">
              <w:rPr>
                <w:color w:val="000000"/>
                <w:sz w:val="16"/>
                <w:szCs w:val="16"/>
                <w:lang w:eastAsia="tr-TR"/>
              </w:rPr>
              <w:t>Tahsili gecikmiş alacaklar</w:t>
            </w:r>
          </w:p>
        </w:tc>
        <w:tc>
          <w:tcPr>
            <w:tcW w:w="1275" w:type="dxa"/>
            <w:tcBorders>
              <w:top w:val="nil"/>
              <w:left w:val="nil"/>
              <w:bottom w:val="nil"/>
              <w:right w:val="nil"/>
            </w:tcBorders>
            <w:shd w:val="clear" w:color="auto" w:fill="auto"/>
            <w:noWrap/>
            <w:vAlign w:val="bottom"/>
            <w:hideMark/>
          </w:tcPr>
          <w:p w14:paraId="173CE38E"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93" w:type="dxa"/>
            <w:tcBorders>
              <w:top w:val="nil"/>
              <w:left w:val="nil"/>
              <w:bottom w:val="nil"/>
              <w:right w:val="nil"/>
            </w:tcBorders>
            <w:shd w:val="clear" w:color="auto" w:fill="auto"/>
            <w:noWrap/>
            <w:vAlign w:val="bottom"/>
            <w:hideMark/>
          </w:tcPr>
          <w:p w14:paraId="15F28865"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780" w:type="dxa"/>
            <w:tcBorders>
              <w:top w:val="nil"/>
              <w:left w:val="nil"/>
              <w:bottom w:val="nil"/>
              <w:right w:val="nil"/>
            </w:tcBorders>
            <w:shd w:val="clear" w:color="auto" w:fill="auto"/>
            <w:noWrap/>
            <w:vAlign w:val="bottom"/>
            <w:hideMark/>
          </w:tcPr>
          <w:p w14:paraId="14673AF3"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21" w:type="dxa"/>
            <w:tcBorders>
              <w:top w:val="nil"/>
              <w:left w:val="nil"/>
              <w:bottom w:val="nil"/>
              <w:right w:val="nil"/>
            </w:tcBorders>
            <w:shd w:val="clear" w:color="auto" w:fill="auto"/>
            <w:noWrap/>
            <w:vAlign w:val="bottom"/>
            <w:hideMark/>
          </w:tcPr>
          <w:p w14:paraId="574D2EDA"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1081" w:type="dxa"/>
            <w:tcBorders>
              <w:top w:val="nil"/>
              <w:left w:val="nil"/>
              <w:bottom w:val="nil"/>
              <w:right w:val="nil"/>
            </w:tcBorders>
            <w:shd w:val="clear" w:color="auto" w:fill="auto"/>
            <w:noWrap/>
            <w:vAlign w:val="bottom"/>
            <w:hideMark/>
          </w:tcPr>
          <w:p w14:paraId="470B5256"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r>
      <w:tr w:rsidR="002200E1" w:rsidRPr="00111630" w14:paraId="3A2D121A" w14:textId="77777777" w:rsidTr="00111630">
        <w:trPr>
          <w:divId w:val="553736964"/>
          <w:trHeight w:val="182"/>
        </w:trPr>
        <w:tc>
          <w:tcPr>
            <w:tcW w:w="4962" w:type="dxa"/>
            <w:tcBorders>
              <w:top w:val="nil"/>
              <w:left w:val="nil"/>
              <w:bottom w:val="nil"/>
              <w:right w:val="nil"/>
            </w:tcBorders>
            <w:shd w:val="clear" w:color="auto" w:fill="auto"/>
            <w:noWrap/>
            <w:vAlign w:val="center"/>
            <w:hideMark/>
          </w:tcPr>
          <w:p w14:paraId="187D2FF0" w14:textId="77777777" w:rsidR="002200E1" w:rsidRPr="00495645" w:rsidRDefault="002200E1" w:rsidP="002200E1">
            <w:pPr>
              <w:rPr>
                <w:color w:val="000000"/>
                <w:sz w:val="16"/>
                <w:szCs w:val="16"/>
                <w:lang w:eastAsia="tr-TR"/>
              </w:rPr>
            </w:pPr>
            <w:r w:rsidRPr="00495645">
              <w:rPr>
                <w:color w:val="000000"/>
                <w:sz w:val="16"/>
                <w:szCs w:val="16"/>
                <w:lang w:eastAsia="tr-TR"/>
              </w:rPr>
              <w:t>Kurulca riski yüksek olarak belirlenen alacaklar</w:t>
            </w:r>
          </w:p>
        </w:tc>
        <w:tc>
          <w:tcPr>
            <w:tcW w:w="1275" w:type="dxa"/>
            <w:tcBorders>
              <w:top w:val="nil"/>
              <w:left w:val="nil"/>
              <w:bottom w:val="nil"/>
              <w:right w:val="nil"/>
            </w:tcBorders>
            <w:shd w:val="clear" w:color="auto" w:fill="auto"/>
            <w:noWrap/>
            <w:vAlign w:val="bottom"/>
            <w:hideMark/>
          </w:tcPr>
          <w:p w14:paraId="15A4D9D7" w14:textId="77777777" w:rsidR="002200E1" w:rsidRPr="00111630" w:rsidRDefault="002200E1" w:rsidP="00111630">
            <w:pPr>
              <w:jc w:val="right"/>
              <w:rPr>
                <w:color w:val="000000"/>
                <w:sz w:val="16"/>
                <w:szCs w:val="16"/>
                <w:lang w:eastAsia="tr-TR"/>
              </w:rPr>
            </w:pPr>
            <w:r w:rsidRPr="00111630">
              <w:rPr>
                <w:color w:val="000000"/>
                <w:sz w:val="16"/>
                <w:szCs w:val="16"/>
                <w:lang w:eastAsia="tr-TR"/>
              </w:rPr>
              <w:t>71,713</w:t>
            </w:r>
          </w:p>
        </w:tc>
        <w:tc>
          <w:tcPr>
            <w:tcW w:w="993" w:type="dxa"/>
            <w:tcBorders>
              <w:top w:val="nil"/>
              <w:left w:val="nil"/>
              <w:bottom w:val="nil"/>
              <w:right w:val="nil"/>
            </w:tcBorders>
            <w:shd w:val="clear" w:color="auto" w:fill="auto"/>
            <w:noWrap/>
            <w:vAlign w:val="bottom"/>
            <w:hideMark/>
          </w:tcPr>
          <w:p w14:paraId="7045C3CD" w14:textId="77777777" w:rsidR="002200E1" w:rsidRPr="00111630" w:rsidRDefault="002200E1" w:rsidP="00111630">
            <w:pPr>
              <w:jc w:val="right"/>
              <w:rPr>
                <w:color w:val="000000"/>
                <w:sz w:val="16"/>
                <w:szCs w:val="16"/>
                <w:lang w:eastAsia="tr-TR"/>
              </w:rPr>
            </w:pPr>
            <w:r w:rsidRPr="00111630">
              <w:rPr>
                <w:color w:val="000000"/>
                <w:sz w:val="16"/>
                <w:szCs w:val="16"/>
                <w:lang w:eastAsia="tr-TR"/>
              </w:rPr>
              <w:t>62</w:t>
            </w:r>
          </w:p>
        </w:tc>
        <w:tc>
          <w:tcPr>
            <w:tcW w:w="780" w:type="dxa"/>
            <w:tcBorders>
              <w:top w:val="nil"/>
              <w:left w:val="nil"/>
              <w:bottom w:val="nil"/>
              <w:right w:val="nil"/>
            </w:tcBorders>
            <w:shd w:val="clear" w:color="auto" w:fill="auto"/>
            <w:noWrap/>
            <w:vAlign w:val="bottom"/>
            <w:hideMark/>
          </w:tcPr>
          <w:p w14:paraId="3F75803D"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21" w:type="dxa"/>
            <w:tcBorders>
              <w:top w:val="nil"/>
              <w:left w:val="nil"/>
              <w:bottom w:val="nil"/>
              <w:right w:val="nil"/>
            </w:tcBorders>
            <w:shd w:val="clear" w:color="auto" w:fill="auto"/>
            <w:noWrap/>
            <w:vAlign w:val="bottom"/>
            <w:hideMark/>
          </w:tcPr>
          <w:p w14:paraId="19C58C3D"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1081" w:type="dxa"/>
            <w:tcBorders>
              <w:top w:val="nil"/>
              <w:left w:val="nil"/>
              <w:bottom w:val="nil"/>
              <w:right w:val="nil"/>
            </w:tcBorders>
            <w:shd w:val="clear" w:color="auto" w:fill="auto"/>
            <w:noWrap/>
            <w:vAlign w:val="bottom"/>
            <w:hideMark/>
          </w:tcPr>
          <w:p w14:paraId="4AA1BF19"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r>
      <w:tr w:rsidR="002200E1" w:rsidRPr="00111630" w14:paraId="1422543F" w14:textId="77777777" w:rsidTr="00111630">
        <w:trPr>
          <w:divId w:val="553736964"/>
          <w:trHeight w:val="182"/>
        </w:trPr>
        <w:tc>
          <w:tcPr>
            <w:tcW w:w="4962" w:type="dxa"/>
            <w:tcBorders>
              <w:top w:val="nil"/>
              <w:left w:val="nil"/>
              <w:bottom w:val="nil"/>
              <w:right w:val="nil"/>
            </w:tcBorders>
            <w:shd w:val="clear" w:color="auto" w:fill="auto"/>
            <w:noWrap/>
            <w:vAlign w:val="center"/>
            <w:hideMark/>
          </w:tcPr>
          <w:p w14:paraId="6E1C3820" w14:textId="77777777" w:rsidR="002200E1" w:rsidRPr="00495645" w:rsidRDefault="002200E1" w:rsidP="002200E1">
            <w:pPr>
              <w:rPr>
                <w:color w:val="000000"/>
                <w:sz w:val="16"/>
                <w:szCs w:val="16"/>
                <w:lang w:eastAsia="tr-TR"/>
              </w:rPr>
            </w:pPr>
            <w:r w:rsidRPr="00495645">
              <w:rPr>
                <w:color w:val="000000"/>
                <w:sz w:val="16"/>
                <w:szCs w:val="16"/>
                <w:lang w:eastAsia="tr-TR"/>
              </w:rPr>
              <w:t>İpotek teminatlı menkul kıymetler</w:t>
            </w:r>
          </w:p>
        </w:tc>
        <w:tc>
          <w:tcPr>
            <w:tcW w:w="1275" w:type="dxa"/>
            <w:tcBorders>
              <w:top w:val="nil"/>
              <w:left w:val="nil"/>
              <w:bottom w:val="nil"/>
              <w:right w:val="nil"/>
            </w:tcBorders>
            <w:shd w:val="clear" w:color="auto" w:fill="auto"/>
            <w:noWrap/>
            <w:vAlign w:val="bottom"/>
            <w:hideMark/>
          </w:tcPr>
          <w:p w14:paraId="4BA204CE"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93" w:type="dxa"/>
            <w:tcBorders>
              <w:top w:val="nil"/>
              <w:left w:val="nil"/>
              <w:bottom w:val="nil"/>
              <w:right w:val="nil"/>
            </w:tcBorders>
            <w:shd w:val="clear" w:color="auto" w:fill="auto"/>
            <w:noWrap/>
            <w:vAlign w:val="bottom"/>
            <w:hideMark/>
          </w:tcPr>
          <w:p w14:paraId="219F434E"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780" w:type="dxa"/>
            <w:tcBorders>
              <w:top w:val="nil"/>
              <w:left w:val="nil"/>
              <w:bottom w:val="nil"/>
              <w:right w:val="nil"/>
            </w:tcBorders>
            <w:shd w:val="clear" w:color="auto" w:fill="auto"/>
            <w:noWrap/>
            <w:vAlign w:val="bottom"/>
            <w:hideMark/>
          </w:tcPr>
          <w:p w14:paraId="75E5D376"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21" w:type="dxa"/>
            <w:tcBorders>
              <w:top w:val="nil"/>
              <w:left w:val="nil"/>
              <w:bottom w:val="nil"/>
              <w:right w:val="nil"/>
            </w:tcBorders>
            <w:shd w:val="clear" w:color="auto" w:fill="auto"/>
            <w:noWrap/>
            <w:vAlign w:val="bottom"/>
            <w:hideMark/>
          </w:tcPr>
          <w:p w14:paraId="0CEE44B1"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1081" w:type="dxa"/>
            <w:tcBorders>
              <w:top w:val="nil"/>
              <w:left w:val="nil"/>
              <w:bottom w:val="nil"/>
              <w:right w:val="nil"/>
            </w:tcBorders>
            <w:shd w:val="clear" w:color="auto" w:fill="auto"/>
            <w:noWrap/>
            <w:vAlign w:val="bottom"/>
            <w:hideMark/>
          </w:tcPr>
          <w:p w14:paraId="2BCDE04A"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r>
      <w:tr w:rsidR="002200E1" w:rsidRPr="00111630" w14:paraId="5D0AA2F7" w14:textId="77777777" w:rsidTr="00111630">
        <w:trPr>
          <w:divId w:val="553736964"/>
          <w:trHeight w:val="182"/>
        </w:trPr>
        <w:tc>
          <w:tcPr>
            <w:tcW w:w="4962" w:type="dxa"/>
            <w:tcBorders>
              <w:top w:val="nil"/>
              <w:left w:val="nil"/>
              <w:bottom w:val="nil"/>
              <w:right w:val="nil"/>
            </w:tcBorders>
            <w:shd w:val="clear" w:color="auto" w:fill="auto"/>
            <w:noWrap/>
            <w:vAlign w:val="center"/>
            <w:hideMark/>
          </w:tcPr>
          <w:p w14:paraId="0406B4CE" w14:textId="77777777" w:rsidR="002200E1" w:rsidRPr="00495645" w:rsidRDefault="002200E1" w:rsidP="002200E1">
            <w:pPr>
              <w:rPr>
                <w:color w:val="000000"/>
                <w:sz w:val="16"/>
                <w:szCs w:val="16"/>
                <w:lang w:eastAsia="tr-TR"/>
              </w:rPr>
            </w:pPr>
            <w:r w:rsidRPr="00495645">
              <w:rPr>
                <w:color w:val="000000"/>
                <w:sz w:val="16"/>
                <w:szCs w:val="16"/>
                <w:lang w:eastAsia="tr-TR"/>
              </w:rPr>
              <w:t>Menkul kıymetleştirme pozisyonları</w:t>
            </w:r>
          </w:p>
        </w:tc>
        <w:tc>
          <w:tcPr>
            <w:tcW w:w="1275" w:type="dxa"/>
            <w:tcBorders>
              <w:top w:val="nil"/>
              <w:left w:val="nil"/>
              <w:bottom w:val="nil"/>
              <w:right w:val="nil"/>
            </w:tcBorders>
            <w:shd w:val="clear" w:color="auto" w:fill="auto"/>
            <w:noWrap/>
            <w:vAlign w:val="bottom"/>
            <w:hideMark/>
          </w:tcPr>
          <w:p w14:paraId="1052F3FE"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93" w:type="dxa"/>
            <w:tcBorders>
              <w:top w:val="nil"/>
              <w:left w:val="nil"/>
              <w:bottom w:val="nil"/>
              <w:right w:val="nil"/>
            </w:tcBorders>
            <w:shd w:val="clear" w:color="auto" w:fill="auto"/>
            <w:noWrap/>
            <w:vAlign w:val="bottom"/>
            <w:hideMark/>
          </w:tcPr>
          <w:p w14:paraId="596710BE"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780" w:type="dxa"/>
            <w:tcBorders>
              <w:top w:val="nil"/>
              <w:left w:val="nil"/>
              <w:bottom w:val="nil"/>
              <w:right w:val="nil"/>
            </w:tcBorders>
            <w:shd w:val="clear" w:color="auto" w:fill="auto"/>
            <w:noWrap/>
            <w:vAlign w:val="bottom"/>
            <w:hideMark/>
          </w:tcPr>
          <w:p w14:paraId="61FA2F13"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21" w:type="dxa"/>
            <w:tcBorders>
              <w:top w:val="nil"/>
              <w:left w:val="nil"/>
              <w:bottom w:val="nil"/>
              <w:right w:val="nil"/>
            </w:tcBorders>
            <w:shd w:val="clear" w:color="auto" w:fill="auto"/>
            <w:noWrap/>
            <w:vAlign w:val="bottom"/>
            <w:hideMark/>
          </w:tcPr>
          <w:p w14:paraId="55ECD4E0"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1081" w:type="dxa"/>
            <w:tcBorders>
              <w:top w:val="nil"/>
              <w:left w:val="nil"/>
              <w:bottom w:val="nil"/>
              <w:right w:val="nil"/>
            </w:tcBorders>
            <w:shd w:val="clear" w:color="auto" w:fill="auto"/>
            <w:noWrap/>
            <w:vAlign w:val="bottom"/>
            <w:hideMark/>
          </w:tcPr>
          <w:p w14:paraId="79AF8191"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r>
      <w:tr w:rsidR="002200E1" w:rsidRPr="00111630" w14:paraId="04204D29" w14:textId="77777777" w:rsidTr="00111630">
        <w:trPr>
          <w:divId w:val="553736964"/>
          <w:trHeight w:val="182"/>
        </w:trPr>
        <w:tc>
          <w:tcPr>
            <w:tcW w:w="4962" w:type="dxa"/>
            <w:tcBorders>
              <w:top w:val="nil"/>
              <w:left w:val="nil"/>
              <w:bottom w:val="nil"/>
              <w:right w:val="nil"/>
            </w:tcBorders>
            <w:shd w:val="clear" w:color="auto" w:fill="auto"/>
            <w:noWrap/>
            <w:vAlign w:val="center"/>
            <w:hideMark/>
          </w:tcPr>
          <w:p w14:paraId="7C1AD157" w14:textId="77777777" w:rsidR="002200E1" w:rsidRPr="00495645" w:rsidRDefault="002200E1" w:rsidP="002200E1">
            <w:pPr>
              <w:rPr>
                <w:color w:val="000000"/>
                <w:sz w:val="16"/>
                <w:szCs w:val="16"/>
                <w:lang w:eastAsia="tr-TR"/>
              </w:rPr>
            </w:pPr>
            <w:r w:rsidRPr="00495645">
              <w:rPr>
                <w:color w:val="000000"/>
                <w:sz w:val="16"/>
                <w:szCs w:val="16"/>
                <w:lang w:eastAsia="tr-TR"/>
              </w:rPr>
              <w:t>Bankalar ve aracı kurumlardan olan kısa vadeli alacaklar ile kısa vadeli kurumsal alacaklar</w:t>
            </w:r>
          </w:p>
        </w:tc>
        <w:tc>
          <w:tcPr>
            <w:tcW w:w="1275" w:type="dxa"/>
            <w:tcBorders>
              <w:top w:val="nil"/>
              <w:left w:val="nil"/>
              <w:bottom w:val="nil"/>
              <w:right w:val="nil"/>
            </w:tcBorders>
            <w:shd w:val="clear" w:color="auto" w:fill="auto"/>
            <w:noWrap/>
            <w:vAlign w:val="bottom"/>
            <w:hideMark/>
          </w:tcPr>
          <w:p w14:paraId="2BDE0139"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93" w:type="dxa"/>
            <w:tcBorders>
              <w:top w:val="nil"/>
              <w:left w:val="nil"/>
              <w:bottom w:val="nil"/>
              <w:right w:val="nil"/>
            </w:tcBorders>
            <w:shd w:val="clear" w:color="auto" w:fill="auto"/>
            <w:noWrap/>
            <w:vAlign w:val="bottom"/>
            <w:hideMark/>
          </w:tcPr>
          <w:p w14:paraId="7EE1C30B"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780" w:type="dxa"/>
            <w:tcBorders>
              <w:top w:val="nil"/>
              <w:left w:val="nil"/>
              <w:bottom w:val="nil"/>
              <w:right w:val="nil"/>
            </w:tcBorders>
            <w:shd w:val="clear" w:color="auto" w:fill="auto"/>
            <w:noWrap/>
            <w:vAlign w:val="bottom"/>
            <w:hideMark/>
          </w:tcPr>
          <w:p w14:paraId="360466F2"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21" w:type="dxa"/>
            <w:tcBorders>
              <w:top w:val="nil"/>
              <w:left w:val="nil"/>
              <w:bottom w:val="nil"/>
              <w:right w:val="nil"/>
            </w:tcBorders>
            <w:shd w:val="clear" w:color="auto" w:fill="auto"/>
            <w:noWrap/>
            <w:vAlign w:val="bottom"/>
            <w:hideMark/>
          </w:tcPr>
          <w:p w14:paraId="61EE25C2"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1081" w:type="dxa"/>
            <w:tcBorders>
              <w:top w:val="nil"/>
              <w:left w:val="nil"/>
              <w:bottom w:val="nil"/>
              <w:right w:val="nil"/>
            </w:tcBorders>
            <w:shd w:val="clear" w:color="auto" w:fill="auto"/>
            <w:noWrap/>
            <w:vAlign w:val="bottom"/>
            <w:hideMark/>
          </w:tcPr>
          <w:p w14:paraId="082B6723"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r>
      <w:tr w:rsidR="002200E1" w:rsidRPr="00111630" w14:paraId="5FBF63E1" w14:textId="77777777" w:rsidTr="00111630">
        <w:trPr>
          <w:divId w:val="553736964"/>
          <w:trHeight w:val="182"/>
        </w:trPr>
        <w:tc>
          <w:tcPr>
            <w:tcW w:w="4962" w:type="dxa"/>
            <w:tcBorders>
              <w:top w:val="nil"/>
              <w:left w:val="nil"/>
              <w:bottom w:val="nil"/>
              <w:right w:val="nil"/>
            </w:tcBorders>
            <w:shd w:val="clear" w:color="auto" w:fill="auto"/>
            <w:noWrap/>
            <w:vAlign w:val="center"/>
            <w:hideMark/>
          </w:tcPr>
          <w:p w14:paraId="663CCE25" w14:textId="77777777" w:rsidR="002200E1" w:rsidRPr="00495645" w:rsidRDefault="002200E1" w:rsidP="002200E1">
            <w:pPr>
              <w:rPr>
                <w:color w:val="000000"/>
                <w:sz w:val="16"/>
                <w:szCs w:val="16"/>
                <w:lang w:eastAsia="tr-TR"/>
              </w:rPr>
            </w:pPr>
            <w:r w:rsidRPr="00495645">
              <w:rPr>
                <w:color w:val="000000"/>
                <w:sz w:val="16"/>
                <w:szCs w:val="16"/>
                <w:lang w:eastAsia="tr-TR"/>
              </w:rPr>
              <w:t>Kolektif yatırım kuruluşu niteliğindeki yatırımlar</w:t>
            </w:r>
          </w:p>
        </w:tc>
        <w:tc>
          <w:tcPr>
            <w:tcW w:w="1275" w:type="dxa"/>
            <w:tcBorders>
              <w:top w:val="nil"/>
              <w:left w:val="nil"/>
              <w:bottom w:val="nil"/>
              <w:right w:val="nil"/>
            </w:tcBorders>
            <w:shd w:val="clear" w:color="auto" w:fill="auto"/>
            <w:noWrap/>
            <w:vAlign w:val="bottom"/>
            <w:hideMark/>
          </w:tcPr>
          <w:p w14:paraId="45BD60BF" w14:textId="77777777" w:rsidR="002200E1" w:rsidRPr="00111630" w:rsidRDefault="002200E1" w:rsidP="00111630">
            <w:pPr>
              <w:jc w:val="right"/>
              <w:rPr>
                <w:color w:val="000000"/>
                <w:sz w:val="16"/>
                <w:szCs w:val="16"/>
                <w:lang w:eastAsia="tr-TR"/>
              </w:rPr>
            </w:pPr>
            <w:r w:rsidRPr="00111630">
              <w:rPr>
                <w:color w:val="000000"/>
                <w:sz w:val="16"/>
                <w:szCs w:val="16"/>
                <w:lang w:eastAsia="tr-TR"/>
              </w:rPr>
              <w:t>57,729</w:t>
            </w:r>
          </w:p>
        </w:tc>
        <w:tc>
          <w:tcPr>
            <w:tcW w:w="993" w:type="dxa"/>
            <w:tcBorders>
              <w:top w:val="nil"/>
              <w:left w:val="nil"/>
              <w:bottom w:val="nil"/>
              <w:right w:val="nil"/>
            </w:tcBorders>
            <w:shd w:val="clear" w:color="auto" w:fill="auto"/>
            <w:noWrap/>
            <w:vAlign w:val="bottom"/>
            <w:hideMark/>
          </w:tcPr>
          <w:p w14:paraId="0D354A2B" w14:textId="77777777" w:rsidR="002200E1" w:rsidRPr="00111630" w:rsidRDefault="002200E1" w:rsidP="00111630">
            <w:pPr>
              <w:jc w:val="right"/>
              <w:rPr>
                <w:color w:val="000000"/>
                <w:sz w:val="16"/>
                <w:szCs w:val="16"/>
                <w:lang w:eastAsia="tr-TR"/>
              </w:rPr>
            </w:pPr>
            <w:r w:rsidRPr="00111630">
              <w:rPr>
                <w:color w:val="000000"/>
                <w:sz w:val="16"/>
                <w:szCs w:val="16"/>
                <w:lang w:eastAsia="tr-TR"/>
              </w:rPr>
              <w:t>11,341</w:t>
            </w:r>
          </w:p>
        </w:tc>
        <w:tc>
          <w:tcPr>
            <w:tcW w:w="780" w:type="dxa"/>
            <w:tcBorders>
              <w:top w:val="nil"/>
              <w:left w:val="nil"/>
              <w:bottom w:val="nil"/>
              <w:right w:val="nil"/>
            </w:tcBorders>
            <w:shd w:val="clear" w:color="auto" w:fill="auto"/>
            <w:noWrap/>
            <w:vAlign w:val="bottom"/>
            <w:hideMark/>
          </w:tcPr>
          <w:p w14:paraId="506B11BC" w14:textId="77777777" w:rsidR="002200E1" w:rsidRPr="00111630" w:rsidRDefault="002200E1" w:rsidP="00111630">
            <w:pPr>
              <w:jc w:val="right"/>
              <w:rPr>
                <w:color w:val="000000"/>
                <w:sz w:val="16"/>
                <w:szCs w:val="16"/>
                <w:lang w:eastAsia="tr-TR"/>
              </w:rPr>
            </w:pPr>
            <w:r w:rsidRPr="00111630">
              <w:rPr>
                <w:color w:val="000000"/>
                <w:sz w:val="16"/>
                <w:szCs w:val="16"/>
                <w:lang w:eastAsia="tr-TR"/>
              </w:rPr>
              <w:t>21,765</w:t>
            </w:r>
          </w:p>
        </w:tc>
        <w:tc>
          <w:tcPr>
            <w:tcW w:w="921" w:type="dxa"/>
            <w:tcBorders>
              <w:top w:val="nil"/>
              <w:left w:val="nil"/>
              <w:bottom w:val="nil"/>
              <w:right w:val="nil"/>
            </w:tcBorders>
            <w:shd w:val="clear" w:color="auto" w:fill="auto"/>
            <w:noWrap/>
            <w:vAlign w:val="bottom"/>
            <w:hideMark/>
          </w:tcPr>
          <w:p w14:paraId="36944964" w14:textId="77777777" w:rsidR="002200E1" w:rsidRPr="00111630" w:rsidRDefault="002200E1" w:rsidP="00111630">
            <w:pPr>
              <w:jc w:val="right"/>
              <w:rPr>
                <w:color w:val="000000"/>
                <w:sz w:val="16"/>
                <w:szCs w:val="16"/>
                <w:lang w:eastAsia="tr-TR"/>
              </w:rPr>
            </w:pPr>
            <w:r w:rsidRPr="00111630">
              <w:rPr>
                <w:color w:val="000000"/>
                <w:sz w:val="16"/>
                <w:szCs w:val="16"/>
                <w:lang w:eastAsia="tr-TR"/>
              </w:rPr>
              <w:t>500</w:t>
            </w:r>
          </w:p>
        </w:tc>
        <w:tc>
          <w:tcPr>
            <w:tcW w:w="1081" w:type="dxa"/>
            <w:tcBorders>
              <w:top w:val="nil"/>
              <w:left w:val="nil"/>
              <w:bottom w:val="nil"/>
              <w:right w:val="nil"/>
            </w:tcBorders>
            <w:shd w:val="clear" w:color="auto" w:fill="auto"/>
            <w:noWrap/>
            <w:vAlign w:val="bottom"/>
            <w:hideMark/>
          </w:tcPr>
          <w:p w14:paraId="71D050F9" w14:textId="77777777" w:rsidR="002200E1" w:rsidRPr="00111630" w:rsidRDefault="002200E1" w:rsidP="00111630">
            <w:pPr>
              <w:jc w:val="right"/>
              <w:rPr>
                <w:color w:val="000000"/>
                <w:sz w:val="16"/>
                <w:szCs w:val="16"/>
                <w:lang w:eastAsia="tr-TR"/>
              </w:rPr>
            </w:pPr>
            <w:r w:rsidRPr="00111630">
              <w:rPr>
                <w:color w:val="000000"/>
                <w:sz w:val="16"/>
                <w:szCs w:val="16"/>
                <w:lang w:eastAsia="tr-TR"/>
              </w:rPr>
              <w:t>3,205</w:t>
            </w:r>
          </w:p>
        </w:tc>
      </w:tr>
      <w:tr w:rsidR="002200E1" w:rsidRPr="00111630" w14:paraId="3AC2CE46" w14:textId="77777777" w:rsidTr="00111630">
        <w:trPr>
          <w:divId w:val="553736964"/>
          <w:trHeight w:val="182"/>
        </w:trPr>
        <w:tc>
          <w:tcPr>
            <w:tcW w:w="4962" w:type="dxa"/>
            <w:tcBorders>
              <w:top w:val="nil"/>
              <w:left w:val="nil"/>
              <w:bottom w:val="nil"/>
              <w:right w:val="nil"/>
            </w:tcBorders>
            <w:shd w:val="clear" w:color="auto" w:fill="auto"/>
            <w:noWrap/>
            <w:vAlign w:val="center"/>
            <w:hideMark/>
          </w:tcPr>
          <w:p w14:paraId="4C679FA8" w14:textId="77777777" w:rsidR="002200E1" w:rsidRPr="00495645" w:rsidRDefault="002200E1" w:rsidP="002200E1">
            <w:pPr>
              <w:rPr>
                <w:color w:val="000000"/>
                <w:sz w:val="16"/>
                <w:szCs w:val="16"/>
                <w:lang w:eastAsia="tr-TR"/>
              </w:rPr>
            </w:pPr>
            <w:r w:rsidRPr="00495645">
              <w:rPr>
                <w:color w:val="000000"/>
                <w:sz w:val="16"/>
                <w:szCs w:val="16"/>
                <w:lang w:eastAsia="tr-TR"/>
              </w:rPr>
              <w:t>Hisse Senedi Yatırımları</w:t>
            </w:r>
          </w:p>
        </w:tc>
        <w:tc>
          <w:tcPr>
            <w:tcW w:w="1275" w:type="dxa"/>
            <w:tcBorders>
              <w:top w:val="nil"/>
              <w:left w:val="nil"/>
              <w:bottom w:val="nil"/>
              <w:right w:val="nil"/>
            </w:tcBorders>
            <w:shd w:val="clear" w:color="auto" w:fill="auto"/>
            <w:noWrap/>
            <w:vAlign w:val="bottom"/>
            <w:hideMark/>
          </w:tcPr>
          <w:p w14:paraId="3E64BF9B"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93" w:type="dxa"/>
            <w:tcBorders>
              <w:top w:val="nil"/>
              <w:left w:val="nil"/>
              <w:bottom w:val="nil"/>
              <w:right w:val="nil"/>
            </w:tcBorders>
            <w:shd w:val="clear" w:color="auto" w:fill="auto"/>
            <w:noWrap/>
            <w:vAlign w:val="bottom"/>
            <w:hideMark/>
          </w:tcPr>
          <w:p w14:paraId="3A177367"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780" w:type="dxa"/>
            <w:tcBorders>
              <w:top w:val="nil"/>
              <w:left w:val="nil"/>
              <w:bottom w:val="nil"/>
              <w:right w:val="nil"/>
            </w:tcBorders>
            <w:shd w:val="clear" w:color="auto" w:fill="auto"/>
            <w:noWrap/>
            <w:vAlign w:val="bottom"/>
            <w:hideMark/>
          </w:tcPr>
          <w:p w14:paraId="30B304F2"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21" w:type="dxa"/>
            <w:tcBorders>
              <w:top w:val="nil"/>
              <w:left w:val="nil"/>
              <w:bottom w:val="nil"/>
              <w:right w:val="nil"/>
            </w:tcBorders>
            <w:shd w:val="clear" w:color="auto" w:fill="auto"/>
            <w:noWrap/>
            <w:vAlign w:val="bottom"/>
            <w:hideMark/>
          </w:tcPr>
          <w:p w14:paraId="5ED1792D"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1081" w:type="dxa"/>
            <w:tcBorders>
              <w:top w:val="nil"/>
              <w:left w:val="nil"/>
              <w:bottom w:val="nil"/>
              <w:right w:val="nil"/>
            </w:tcBorders>
            <w:shd w:val="clear" w:color="auto" w:fill="auto"/>
            <w:noWrap/>
            <w:vAlign w:val="bottom"/>
            <w:hideMark/>
          </w:tcPr>
          <w:p w14:paraId="25229535" w14:textId="77777777" w:rsidR="002200E1" w:rsidRPr="00111630" w:rsidRDefault="002200E1" w:rsidP="00111630">
            <w:pPr>
              <w:jc w:val="right"/>
              <w:rPr>
                <w:color w:val="000000"/>
                <w:sz w:val="16"/>
                <w:szCs w:val="16"/>
                <w:lang w:eastAsia="tr-TR"/>
              </w:rPr>
            </w:pPr>
            <w:r w:rsidRPr="00111630">
              <w:rPr>
                <w:color w:val="000000"/>
                <w:sz w:val="16"/>
                <w:szCs w:val="16"/>
                <w:lang w:eastAsia="tr-TR"/>
              </w:rPr>
              <w:t>64,061</w:t>
            </w:r>
          </w:p>
        </w:tc>
      </w:tr>
      <w:tr w:rsidR="002200E1" w:rsidRPr="00111630" w14:paraId="046A1BFC" w14:textId="77777777" w:rsidTr="00111630">
        <w:trPr>
          <w:divId w:val="553736964"/>
          <w:trHeight w:val="182"/>
        </w:trPr>
        <w:tc>
          <w:tcPr>
            <w:tcW w:w="4962" w:type="dxa"/>
            <w:tcBorders>
              <w:top w:val="nil"/>
              <w:left w:val="nil"/>
              <w:bottom w:val="nil"/>
              <w:right w:val="nil"/>
            </w:tcBorders>
            <w:shd w:val="clear" w:color="auto" w:fill="auto"/>
            <w:noWrap/>
            <w:vAlign w:val="center"/>
            <w:hideMark/>
          </w:tcPr>
          <w:p w14:paraId="5E7019DC" w14:textId="77777777" w:rsidR="002200E1" w:rsidRPr="00495645" w:rsidRDefault="002200E1" w:rsidP="002200E1">
            <w:pPr>
              <w:rPr>
                <w:color w:val="000000"/>
                <w:sz w:val="16"/>
                <w:szCs w:val="16"/>
                <w:lang w:eastAsia="tr-TR"/>
              </w:rPr>
            </w:pPr>
            <w:r w:rsidRPr="00495645">
              <w:rPr>
                <w:color w:val="000000"/>
                <w:sz w:val="16"/>
                <w:szCs w:val="16"/>
                <w:lang w:eastAsia="tr-TR"/>
              </w:rPr>
              <w:t>Diğer alacaklar</w:t>
            </w:r>
          </w:p>
        </w:tc>
        <w:tc>
          <w:tcPr>
            <w:tcW w:w="1275" w:type="dxa"/>
            <w:tcBorders>
              <w:top w:val="nil"/>
              <w:left w:val="nil"/>
              <w:bottom w:val="nil"/>
              <w:right w:val="nil"/>
            </w:tcBorders>
            <w:shd w:val="clear" w:color="auto" w:fill="auto"/>
            <w:noWrap/>
            <w:vAlign w:val="bottom"/>
            <w:hideMark/>
          </w:tcPr>
          <w:p w14:paraId="0D9D033D"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93" w:type="dxa"/>
            <w:tcBorders>
              <w:top w:val="nil"/>
              <w:left w:val="nil"/>
              <w:bottom w:val="nil"/>
              <w:right w:val="nil"/>
            </w:tcBorders>
            <w:shd w:val="clear" w:color="auto" w:fill="auto"/>
            <w:noWrap/>
            <w:vAlign w:val="bottom"/>
            <w:hideMark/>
          </w:tcPr>
          <w:p w14:paraId="5B91E75E"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780" w:type="dxa"/>
            <w:tcBorders>
              <w:top w:val="nil"/>
              <w:left w:val="nil"/>
              <w:bottom w:val="nil"/>
              <w:right w:val="nil"/>
            </w:tcBorders>
            <w:shd w:val="clear" w:color="auto" w:fill="auto"/>
            <w:noWrap/>
            <w:vAlign w:val="bottom"/>
            <w:hideMark/>
          </w:tcPr>
          <w:p w14:paraId="0765E16F"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921" w:type="dxa"/>
            <w:tcBorders>
              <w:top w:val="nil"/>
              <w:left w:val="nil"/>
              <w:bottom w:val="nil"/>
              <w:right w:val="nil"/>
            </w:tcBorders>
            <w:shd w:val="clear" w:color="auto" w:fill="auto"/>
            <w:noWrap/>
            <w:vAlign w:val="bottom"/>
            <w:hideMark/>
          </w:tcPr>
          <w:p w14:paraId="6A862275"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c>
          <w:tcPr>
            <w:tcW w:w="1081" w:type="dxa"/>
            <w:tcBorders>
              <w:top w:val="nil"/>
              <w:left w:val="nil"/>
              <w:bottom w:val="nil"/>
              <w:right w:val="nil"/>
            </w:tcBorders>
            <w:shd w:val="clear" w:color="auto" w:fill="auto"/>
            <w:noWrap/>
            <w:vAlign w:val="bottom"/>
            <w:hideMark/>
          </w:tcPr>
          <w:p w14:paraId="36E4D91E" w14:textId="77777777" w:rsidR="002200E1" w:rsidRPr="00111630" w:rsidRDefault="002200E1" w:rsidP="00111630">
            <w:pPr>
              <w:jc w:val="right"/>
              <w:rPr>
                <w:color w:val="000000"/>
                <w:sz w:val="16"/>
                <w:szCs w:val="16"/>
                <w:lang w:eastAsia="tr-TR"/>
              </w:rPr>
            </w:pPr>
            <w:r w:rsidRPr="00111630">
              <w:rPr>
                <w:color w:val="000000"/>
                <w:sz w:val="16"/>
                <w:szCs w:val="16"/>
                <w:lang w:eastAsia="tr-TR"/>
              </w:rPr>
              <w:t>-</w:t>
            </w:r>
          </w:p>
        </w:tc>
      </w:tr>
      <w:tr w:rsidR="002200E1" w:rsidRPr="00111630" w14:paraId="240C7A6A" w14:textId="77777777" w:rsidTr="00111630">
        <w:trPr>
          <w:divId w:val="553736964"/>
          <w:trHeight w:val="182"/>
        </w:trPr>
        <w:tc>
          <w:tcPr>
            <w:tcW w:w="4962" w:type="dxa"/>
            <w:tcBorders>
              <w:top w:val="single" w:sz="8" w:space="0" w:color="auto"/>
              <w:left w:val="nil"/>
              <w:bottom w:val="double" w:sz="6" w:space="0" w:color="auto"/>
              <w:right w:val="nil"/>
            </w:tcBorders>
            <w:shd w:val="clear" w:color="auto" w:fill="auto"/>
            <w:noWrap/>
            <w:vAlign w:val="center"/>
            <w:hideMark/>
          </w:tcPr>
          <w:p w14:paraId="75C03BFB" w14:textId="77777777" w:rsidR="002200E1" w:rsidRPr="00111630" w:rsidRDefault="002200E1" w:rsidP="002200E1">
            <w:pPr>
              <w:rPr>
                <w:b/>
                <w:bCs/>
                <w:color w:val="000000"/>
                <w:sz w:val="16"/>
                <w:szCs w:val="16"/>
                <w:lang w:eastAsia="tr-TR"/>
              </w:rPr>
            </w:pPr>
            <w:r w:rsidRPr="00111630">
              <w:rPr>
                <w:b/>
                <w:bCs/>
                <w:color w:val="000000"/>
                <w:sz w:val="16"/>
                <w:szCs w:val="16"/>
                <w:lang w:eastAsia="tr-TR"/>
              </w:rPr>
              <w:t xml:space="preserve">Toplam </w:t>
            </w:r>
          </w:p>
        </w:tc>
        <w:tc>
          <w:tcPr>
            <w:tcW w:w="1275" w:type="dxa"/>
            <w:tcBorders>
              <w:top w:val="single" w:sz="8" w:space="0" w:color="auto"/>
              <w:left w:val="nil"/>
              <w:bottom w:val="double" w:sz="6" w:space="0" w:color="auto"/>
              <w:right w:val="nil"/>
            </w:tcBorders>
            <w:shd w:val="clear" w:color="auto" w:fill="auto"/>
            <w:noWrap/>
            <w:vAlign w:val="bottom"/>
            <w:hideMark/>
          </w:tcPr>
          <w:p w14:paraId="6AC9F72E" w14:textId="77777777" w:rsidR="002200E1" w:rsidRPr="00111630" w:rsidRDefault="002200E1" w:rsidP="00111630">
            <w:pPr>
              <w:jc w:val="right"/>
              <w:rPr>
                <w:b/>
                <w:bCs/>
                <w:color w:val="000000"/>
                <w:sz w:val="16"/>
                <w:szCs w:val="16"/>
                <w:lang w:eastAsia="tr-TR"/>
              </w:rPr>
            </w:pPr>
            <w:r w:rsidRPr="00111630">
              <w:rPr>
                <w:b/>
                <w:bCs/>
                <w:color w:val="000000"/>
                <w:sz w:val="16"/>
                <w:szCs w:val="16"/>
                <w:lang w:eastAsia="tr-TR"/>
              </w:rPr>
              <w:t>7,440,991</w:t>
            </w:r>
          </w:p>
        </w:tc>
        <w:tc>
          <w:tcPr>
            <w:tcW w:w="993" w:type="dxa"/>
            <w:tcBorders>
              <w:top w:val="single" w:sz="8" w:space="0" w:color="auto"/>
              <w:left w:val="nil"/>
              <w:bottom w:val="double" w:sz="6" w:space="0" w:color="auto"/>
              <w:right w:val="nil"/>
            </w:tcBorders>
            <w:shd w:val="clear" w:color="auto" w:fill="auto"/>
            <w:noWrap/>
            <w:vAlign w:val="bottom"/>
            <w:hideMark/>
          </w:tcPr>
          <w:p w14:paraId="611C883C" w14:textId="77777777" w:rsidR="002200E1" w:rsidRPr="00111630" w:rsidRDefault="002200E1" w:rsidP="00111630">
            <w:pPr>
              <w:jc w:val="right"/>
              <w:rPr>
                <w:b/>
                <w:bCs/>
                <w:color w:val="000000"/>
                <w:sz w:val="16"/>
                <w:szCs w:val="16"/>
                <w:lang w:eastAsia="tr-TR"/>
              </w:rPr>
            </w:pPr>
            <w:r w:rsidRPr="00111630">
              <w:rPr>
                <w:b/>
                <w:bCs/>
                <w:color w:val="000000"/>
                <w:sz w:val="16"/>
                <w:szCs w:val="16"/>
                <w:lang w:eastAsia="tr-TR"/>
              </w:rPr>
              <w:t>2,881,725</w:t>
            </w:r>
          </w:p>
        </w:tc>
        <w:tc>
          <w:tcPr>
            <w:tcW w:w="780" w:type="dxa"/>
            <w:tcBorders>
              <w:top w:val="single" w:sz="8" w:space="0" w:color="auto"/>
              <w:left w:val="nil"/>
              <w:bottom w:val="double" w:sz="6" w:space="0" w:color="auto"/>
              <w:right w:val="nil"/>
            </w:tcBorders>
            <w:shd w:val="clear" w:color="auto" w:fill="auto"/>
            <w:noWrap/>
            <w:vAlign w:val="bottom"/>
            <w:hideMark/>
          </w:tcPr>
          <w:p w14:paraId="1EA34EA0" w14:textId="77777777" w:rsidR="002200E1" w:rsidRPr="00111630" w:rsidRDefault="002200E1" w:rsidP="00111630">
            <w:pPr>
              <w:jc w:val="right"/>
              <w:rPr>
                <w:b/>
                <w:bCs/>
                <w:color w:val="000000"/>
                <w:sz w:val="16"/>
                <w:szCs w:val="16"/>
                <w:lang w:eastAsia="tr-TR"/>
              </w:rPr>
            </w:pPr>
            <w:r w:rsidRPr="00111630">
              <w:rPr>
                <w:b/>
                <w:bCs/>
                <w:color w:val="000000"/>
                <w:sz w:val="16"/>
                <w:szCs w:val="16"/>
                <w:lang w:eastAsia="tr-TR"/>
              </w:rPr>
              <w:t>10,161,474</w:t>
            </w:r>
          </w:p>
        </w:tc>
        <w:tc>
          <w:tcPr>
            <w:tcW w:w="921" w:type="dxa"/>
            <w:tcBorders>
              <w:top w:val="single" w:sz="8" w:space="0" w:color="auto"/>
              <w:left w:val="nil"/>
              <w:bottom w:val="double" w:sz="6" w:space="0" w:color="auto"/>
              <w:right w:val="nil"/>
            </w:tcBorders>
            <w:shd w:val="clear" w:color="auto" w:fill="auto"/>
            <w:noWrap/>
            <w:vAlign w:val="bottom"/>
            <w:hideMark/>
          </w:tcPr>
          <w:p w14:paraId="7A0C0805" w14:textId="77777777" w:rsidR="002200E1" w:rsidRPr="00111630" w:rsidRDefault="002200E1" w:rsidP="00111630">
            <w:pPr>
              <w:jc w:val="right"/>
              <w:rPr>
                <w:b/>
                <w:bCs/>
                <w:color w:val="000000"/>
                <w:sz w:val="16"/>
                <w:szCs w:val="16"/>
                <w:lang w:eastAsia="tr-TR"/>
              </w:rPr>
            </w:pPr>
            <w:r w:rsidRPr="00111630">
              <w:rPr>
                <w:b/>
                <w:bCs/>
                <w:color w:val="000000"/>
                <w:sz w:val="16"/>
                <w:szCs w:val="16"/>
                <w:lang w:eastAsia="tr-TR"/>
              </w:rPr>
              <w:t>6,624,432</w:t>
            </w:r>
          </w:p>
        </w:tc>
        <w:tc>
          <w:tcPr>
            <w:tcW w:w="1081" w:type="dxa"/>
            <w:tcBorders>
              <w:top w:val="single" w:sz="8" w:space="0" w:color="auto"/>
              <w:left w:val="nil"/>
              <w:bottom w:val="double" w:sz="6" w:space="0" w:color="auto"/>
              <w:right w:val="nil"/>
            </w:tcBorders>
            <w:shd w:val="clear" w:color="auto" w:fill="auto"/>
            <w:noWrap/>
            <w:vAlign w:val="bottom"/>
            <w:hideMark/>
          </w:tcPr>
          <w:p w14:paraId="3A9C94FD" w14:textId="77777777" w:rsidR="002200E1" w:rsidRPr="00111630" w:rsidRDefault="002200E1" w:rsidP="00111630">
            <w:pPr>
              <w:jc w:val="right"/>
              <w:rPr>
                <w:b/>
                <w:bCs/>
                <w:color w:val="000000"/>
                <w:sz w:val="16"/>
                <w:szCs w:val="16"/>
                <w:lang w:eastAsia="tr-TR"/>
              </w:rPr>
            </w:pPr>
            <w:r w:rsidRPr="00111630">
              <w:rPr>
                <w:b/>
                <w:bCs/>
                <w:color w:val="000000"/>
                <w:sz w:val="16"/>
                <w:szCs w:val="16"/>
                <w:lang w:eastAsia="tr-TR"/>
              </w:rPr>
              <w:t>38,054,129</w:t>
            </w:r>
          </w:p>
        </w:tc>
      </w:tr>
    </w:tbl>
    <w:p w14:paraId="451E013B" w14:textId="2F8AC641" w:rsidR="0080719F" w:rsidRPr="00375BBB" w:rsidRDefault="0080719F" w:rsidP="00741354">
      <w:pPr>
        <w:jc w:val="both"/>
        <w:rPr>
          <w:lang w:eastAsia="tr-TR"/>
        </w:rPr>
      </w:pPr>
    </w:p>
    <w:p w14:paraId="661837ED" w14:textId="59C4DEC3" w:rsidR="003C19A7" w:rsidRPr="00375BBB" w:rsidRDefault="003C19A7" w:rsidP="00741354">
      <w:pPr>
        <w:jc w:val="both"/>
        <w:rPr>
          <w:sz w:val="14"/>
          <w:szCs w:val="14"/>
          <w:lang w:eastAsia="zh-CN"/>
        </w:rPr>
      </w:pPr>
      <w:r w:rsidRPr="00375BBB">
        <w:rPr>
          <w:sz w:val="14"/>
          <w:szCs w:val="14"/>
          <w:lang w:eastAsia="zh-CN"/>
        </w:rPr>
        <w:t xml:space="preserve">(*)   Kredi riski </w:t>
      </w:r>
      <w:proofErr w:type="spellStart"/>
      <w:r w:rsidRPr="00375BBB">
        <w:rPr>
          <w:sz w:val="14"/>
          <w:szCs w:val="14"/>
          <w:lang w:eastAsia="zh-CN"/>
        </w:rPr>
        <w:t>azaltımı</w:t>
      </w:r>
      <w:proofErr w:type="spellEnd"/>
      <w:r w:rsidRPr="00375BBB">
        <w:rPr>
          <w:sz w:val="14"/>
          <w:szCs w:val="14"/>
          <w:lang w:eastAsia="zh-CN"/>
        </w:rPr>
        <w:t xml:space="preserve"> öncesi, krediye dönüşüm oranı sonrası risk tutarları verilmiştir.</w:t>
      </w:r>
    </w:p>
    <w:p w14:paraId="72CE029F" w14:textId="0CED277A" w:rsidR="00A45B45" w:rsidRPr="00375BBB" w:rsidRDefault="003C19A7" w:rsidP="00F8604C">
      <w:pPr>
        <w:autoSpaceDE w:val="0"/>
        <w:autoSpaceDN w:val="0"/>
        <w:adjustRightInd w:val="0"/>
        <w:rPr>
          <w:sz w:val="14"/>
          <w:szCs w:val="14"/>
          <w:lang w:eastAsia="zh-CN"/>
        </w:rPr>
      </w:pPr>
      <w:r w:rsidRPr="00375BBB">
        <w:rPr>
          <w:sz w:val="14"/>
          <w:szCs w:val="14"/>
          <w:lang w:eastAsia="zh-CN"/>
        </w:rPr>
        <w:t>(**) Bankaların Sermaye Yeterliliğinin Ölçülmesine ve Değerlendirilmesine ilişkin Yönetmelikte yer alan risk sınıfları dikkate alınmıştır.</w:t>
      </w:r>
    </w:p>
    <w:p w14:paraId="01102288" w14:textId="2B6CA882" w:rsidR="00741354" w:rsidRPr="007B72D8" w:rsidRDefault="00741354" w:rsidP="00F8604C">
      <w:pPr>
        <w:autoSpaceDE w:val="0"/>
        <w:autoSpaceDN w:val="0"/>
        <w:adjustRightInd w:val="0"/>
        <w:rPr>
          <w:sz w:val="14"/>
          <w:szCs w:val="14"/>
          <w:highlight w:val="yellow"/>
          <w:lang w:eastAsia="zh-CN"/>
        </w:rPr>
      </w:pPr>
    </w:p>
    <w:p w14:paraId="0289599F" w14:textId="786023B0" w:rsidR="00741354" w:rsidRPr="007B72D8" w:rsidRDefault="00741354" w:rsidP="00F8604C">
      <w:pPr>
        <w:autoSpaceDE w:val="0"/>
        <w:autoSpaceDN w:val="0"/>
        <w:adjustRightInd w:val="0"/>
        <w:rPr>
          <w:sz w:val="14"/>
          <w:szCs w:val="14"/>
          <w:highlight w:val="yellow"/>
          <w:lang w:eastAsia="zh-CN"/>
        </w:rPr>
      </w:pPr>
    </w:p>
    <w:p w14:paraId="1E21AC86" w14:textId="27724645" w:rsidR="00741354" w:rsidRPr="007B72D8" w:rsidRDefault="00741354" w:rsidP="00F8604C">
      <w:pPr>
        <w:autoSpaceDE w:val="0"/>
        <w:autoSpaceDN w:val="0"/>
        <w:adjustRightInd w:val="0"/>
        <w:rPr>
          <w:sz w:val="14"/>
          <w:szCs w:val="14"/>
          <w:highlight w:val="yellow"/>
          <w:lang w:eastAsia="zh-CN"/>
        </w:rPr>
      </w:pPr>
    </w:p>
    <w:p w14:paraId="0F77B832" w14:textId="77777777" w:rsidR="00111630" w:rsidRDefault="00111630">
      <w:pPr>
        <w:rPr>
          <w:b/>
          <w:bCs/>
          <w:lang w:eastAsia="zh-CN"/>
        </w:rPr>
      </w:pPr>
      <w:r>
        <w:rPr>
          <w:b/>
          <w:bCs/>
          <w:lang w:eastAsia="zh-CN"/>
        </w:rPr>
        <w:br w:type="page"/>
      </w:r>
    </w:p>
    <w:p w14:paraId="260CEF4D" w14:textId="286A4221" w:rsidR="003C19A7" w:rsidRPr="003D1DE3" w:rsidRDefault="003C19A7" w:rsidP="003C19A7">
      <w:pPr>
        <w:autoSpaceDE w:val="0"/>
        <w:autoSpaceDN w:val="0"/>
        <w:adjustRightInd w:val="0"/>
        <w:ind w:hanging="567"/>
        <w:rPr>
          <w:b/>
          <w:bCs/>
          <w:lang w:eastAsia="zh-CN"/>
        </w:rPr>
      </w:pPr>
      <w:r w:rsidRPr="003D1DE3">
        <w:rPr>
          <w:b/>
          <w:bCs/>
          <w:lang w:eastAsia="zh-CN"/>
        </w:rPr>
        <w:lastRenderedPageBreak/>
        <w:t xml:space="preserve">2.4.    </w:t>
      </w:r>
      <w:r w:rsidRPr="003D1DE3">
        <w:rPr>
          <w:b/>
          <w:bCs/>
          <w:lang w:eastAsia="zh-CN"/>
        </w:rPr>
        <w:tab/>
        <w:t>Risk sınıflarına ilişkin bilgiler</w:t>
      </w:r>
    </w:p>
    <w:p w14:paraId="594513AB" w14:textId="77777777" w:rsidR="003C19A7" w:rsidRPr="003D1DE3" w:rsidRDefault="003C19A7" w:rsidP="003C19A7">
      <w:pPr>
        <w:autoSpaceDE w:val="0"/>
        <w:autoSpaceDN w:val="0"/>
        <w:adjustRightInd w:val="0"/>
        <w:rPr>
          <w:b/>
          <w:bCs/>
          <w:sz w:val="16"/>
          <w:szCs w:val="16"/>
          <w:lang w:eastAsia="zh-CN"/>
        </w:rPr>
      </w:pPr>
    </w:p>
    <w:p w14:paraId="4A1077E3" w14:textId="77777777" w:rsidR="003C19A7" w:rsidRPr="003D1DE3" w:rsidRDefault="003C19A7" w:rsidP="003C19A7">
      <w:pPr>
        <w:autoSpaceDE w:val="0"/>
        <w:autoSpaceDN w:val="0"/>
        <w:adjustRightInd w:val="0"/>
        <w:jc w:val="both"/>
        <w:rPr>
          <w:color w:val="000000"/>
        </w:rPr>
      </w:pPr>
      <w:r w:rsidRPr="003D1DE3">
        <w:rPr>
          <w:color w:val="000000"/>
        </w:rPr>
        <w:t xml:space="preserve">Bankaların Sermaye Yeterliliğinin Ölçülmesine ve Değerlendirilmesine İlişkin Yönetmeliğin </w:t>
      </w:r>
      <w:proofErr w:type="gramStart"/>
      <w:r w:rsidRPr="003D1DE3">
        <w:rPr>
          <w:color w:val="000000"/>
        </w:rPr>
        <w:t xml:space="preserve">7 </w:t>
      </w:r>
      <w:proofErr w:type="spellStart"/>
      <w:r w:rsidRPr="003D1DE3">
        <w:rPr>
          <w:color w:val="000000"/>
        </w:rPr>
        <w:t>nci</w:t>
      </w:r>
      <w:proofErr w:type="spellEnd"/>
      <w:proofErr w:type="gramEnd"/>
      <w:r w:rsidRPr="003D1DE3">
        <w:rPr>
          <w:color w:val="000000"/>
        </w:rPr>
        <w:t xml:space="preserve"> maddesi uyarınca, risk ağırlıklı tutarların hesaplanmasında risk ağırlıklarının belirlenmesi derecelendirme şirketleri tarafından verilen kredi derecelerine göre yapılmaktadır. </w:t>
      </w:r>
    </w:p>
    <w:p w14:paraId="74D42776" w14:textId="77777777" w:rsidR="003C19A7" w:rsidRPr="003D1DE3" w:rsidRDefault="003C19A7" w:rsidP="003C19A7">
      <w:pPr>
        <w:autoSpaceDE w:val="0"/>
        <w:autoSpaceDN w:val="0"/>
        <w:adjustRightInd w:val="0"/>
        <w:jc w:val="both"/>
        <w:rPr>
          <w:color w:val="000000"/>
        </w:rPr>
      </w:pPr>
    </w:p>
    <w:p w14:paraId="09FADE92" w14:textId="77777777" w:rsidR="003C19A7" w:rsidRPr="003D1DE3" w:rsidRDefault="003C19A7" w:rsidP="003C19A7">
      <w:pPr>
        <w:autoSpaceDE w:val="0"/>
        <w:autoSpaceDN w:val="0"/>
        <w:adjustRightInd w:val="0"/>
        <w:jc w:val="both"/>
        <w:rPr>
          <w:color w:val="000000"/>
        </w:rPr>
      </w:pPr>
      <w:r w:rsidRPr="003D1DE3">
        <w:rPr>
          <w:color w:val="000000"/>
        </w:rPr>
        <w:t xml:space="preserve">Bankalar ve Aracı Kurumlardan Alacaklar varlık sınıfı için, karşı tarafı yurtdışında yerleşik kişi olan alacaklarla sınırlı olmak üzere uluslararası bir kredi derecelendirme kuruluşunun dereceleri kullanılmaktadır. Bankalardan ve Aracı Kurumlardan alacaklar </w:t>
      </w:r>
      <w:proofErr w:type="spellStart"/>
      <w:r w:rsidRPr="003D1DE3">
        <w:rPr>
          <w:color w:val="000000"/>
        </w:rPr>
        <w:t>orjinal</w:t>
      </w:r>
      <w:proofErr w:type="spellEnd"/>
      <w:r w:rsidRPr="003D1DE3">
        <w:rPr>
          <w:color w:val="000000"/>
        </w:rPr>
        <w:t xml:space="preserve"> vadesine göre iki ayrı alacak sınıfında incelenir. </w:t>
      </w:r>
      <w:proofErr w:type="spellStart"/>
      <w:r w:rsidRPr="003D1DE3">
        <w:rPr>
          <w:color w:val="000000"/>
        </w:rPr>
        <w:t>Orjinal</w:t>
      </w:r>
      <w:proofErr w:type="spellEnd"/>
      <w:r w:rsidRPr="003D1DE3">
        <w:rPr>
          <w:color w:val="000000"/>
        </w:rPr>
        <w:t xml:space="preserve"> vadesi 3 ay veya daha kısa ise “Bankalar ve Aracı Kurumlardan Kısa Vadeli Alacaklar” (BKV), 3 aydan uzun ise “Bankalar ve Aracı Kurumlardan Alacaklar” (BA) sınıfına atanır. Yurtiçinde yerleşik olan banka ve kuruluşlar ise derecesiz olarak değerlendirilmektedir.</w:t>
      </w:r>
    </w:p>
    <w:p w14:paraId="78392E86" w14:textId="77777777" w:rsidR="003C19A7" w:rsidRPr="003D1DE3" w:rsidRDefault="003C19A7" w:rsidP="003C19A7">
      <w:pPr>
        <w:autoSpaceDE w:val="0"/>
        <w:autoSpaceDN w:val="0"/>
        <w:adjustRightInd w:val="0"/>
        <w:jc w:val="both"/>
        <w:rPr>
          <w:color w:val="000000"/>
        </w:rPr>
      </w:pPr>
    </w:p>
    <w:p w14:paraId="44BAC051" w14:textId="77777777" w:rsidR="003C19A7" w:rsidRPr="003D1DE3" w:rsidRDefault="003C19A7" w:rsidP="003C19A7">
      <w:pPr>
        <w:autoSpaceDE w:val="0"/>
        <w:autoSpaceDN w:val="0"/>
        <w:adjustRightInd w:val="0"/>
        <w:jc w:val="both"/>
        <w:rPr>
          <w:color w:val="000000"/>
        </w:rPr>
      </w:pPr>
      <w:r w:rsidRPr="003D1DE3">
        <w:rPr>
          <w:color w:val="000000"/>
        </w:rPr>
        <w:t>Uluslararası kredi derecelendirme kuruluşunun vermiş olduğu dereceler risk ağırlıklı varlık sınıfını belirlemekte kullanılmaktadır. Kredi derecelendirme kuruluşunun dereceleri karşı tarafı yurtdışında yerleşik kişi olan alacaklarla sınırlı olmak üzere; Bankalar ve Aracı Kurumlardan Alacaklar varlık sınıfı için kullanılmaktadır.</w:t>
      </w:r>
    </w:p>
    <w:p w14:paraId="4B70C428" w14:textId="77777777" w:rsidR="003C19A7" w:rsidRPr="003D1DE3" w:rsidRDefault="003C19A7" w:rsidP="003C19A7">
      <w:pPr>
        <w:autoSpaceDE w:val="0"/>
        <w:autoSpaceDN w:val="0"/>
        <w:adjustRightInd w:val="0"/>
        <w:jc w:val="both"/>
        <w:rPr>
          <w:color w:val="000000"/>
        </w:rPr>
      </w:pPr>
    </w:p>
    <w:p w14:paraId="40221F7A" w14:textId="77777777" w:rsidR="003C19A7" w:rsidRPr="003D1DE3" w:rsidRDefault="003C19A7" w:rsidP="003C19A7">
      <w:pPr>
        <w:autoSpaceDE w:val="0"/>
        <w:autoSpaceDN w:val="0"/>
        <w:adjustRightInd w:val="0"/>
        <w:rPr>
          <w:color w:val="000000"/>
        </w:rPr>
      </w:pPr>
      <w:r w:rsidRPr="003D1DE3">
        <w:rPr>
          <w:color w:val="000000"/>
        </w:rPr>
        <w:t xml:space="preserve">Kredi derecelendirme kuruluşunun derecelendirmelerine karşılık gelen “Kredi Kalite </w:t>
      </w:r>
      <w:proofErr w:type="spellStart"/>
      <w:r w:rsidRPr="003D1DE3">
        <w:rPr>
          <w:color w:val="000000"/>
        </w:rPr>
        <w:t>Kademeleri’ne</w:t>
      </w:r>
      <w:proofErr w:type="spellEnd"/>
      <w:r w:rsidRPr="003D1DE3">
        <w:rPr>
          <w:color w:val="000000"/>
        </w:rPr>
        <w:t xml:space="preserve"> aşağıdaki tabloda yer verilmiştir.</w:t>
      </w:r>
    </w:p>
    <w:p w14:paraId="4F060674" w14:textId="2BD3EDAA" w:rsidR="00B30841" w:rsidRPr="003D1DE3" w:rsidRDefault="00B30841" w:rsidP="0003633B">
      <w:pPr>
        <w:pStyle w:val="BodyText"/>
        <w:ind w:hanging="567"/>
        <w:jc w:val="left"/>
        <w:rPr>
          <w:rFonts w:eastAsia="Arial Unicode MS"/>
          <w:sz w:val="16"/>
          <w:szCs w:val="16"/>
          <w:lang w:eastAsia="en-US"/>
        </w:rPr>
      </w:pPr>
    </w:p>
    <w:tbl>
      <w:tblPr>
        <w:tblW w:w="9599" w:type="dxa"/>
        <w:tblCellMar>
          <w:left w:w="70" w:type="dxa"/>
          <w:right w:w="70" w:type="dxa"/>
        </w:tblCellMar>
        <w:tblLook w:val="04A0" w:firstRow="1" w:lastRow="0" w:firstColumn="1" w:lastColumn="0" w:noHBand="0" w:noVBand="1"/>
      </w:tblPr>
      <w:tblGrid>
        <w:gridCol w:w="1423"/>
        <w:gridCol w:w="1409"/>
        <w:gridCol w:w="1794"/>
        <w:gridCol w:w="1321"/>
        <w:gridCol w:w="1215"/>
        <w:gridCol w:w="1138"/>
        <w:gridCol w:w="1299"/>
      </w:tblGrid>
      <w:tr w:rsidR="0080719F" w:rsidRPr="003D1DE3" w14:paraId="6D96B4D9" w14:textId="77777777" w:rsidTr="0080719F">
        <w:trPr>
          <w:divId w:val="1597982937"/>
          <w:trHeight w:val="251"/>
        </w:trPr>
        <w:tc>
          <w:tcPr>
            <w:tcW w:w="1423" w:type="dxa"/>
            <w:vMerge w:val="restart"/>
            <w:tcBorders>
              <w:top w:val="single" w:sz="8" w:space="0" w:color="auto"/>
              <w:left w:val="single" w:sz="8" w:space="0" w:color="auto"/>
              <w:bottom w:val="single" w:sz="8" w:space="0" w:color="000000"/>
              <w:right w:val="nil"/>
            </w:tcBorders>
            <w:shd w:val="clear" w:color="auto" w:fill="auto"/>
            <w:vAlign w:val="center"/>
            <w:hideMark/>
          </w:tcPr>
          <w:p w14:paraId="4AA0DBDC" w14:textId="4139BE3B" w:rsidR="0080719F" w:rsidRPr="003D1DE3" w:rsidRDefault="0080719F" w:rsidP="0080719F">
            <w:pPr>
              <w:jc w:val="center"/>
              <w:rPr>
                <w:b/>
                <w:bCs/>
                <w:color w:val="000000"/>
                <w:sz w:val="18"/>
                <w:szCs w:val="18"/>
                <w:lang w:eastAsia="tr-TR"/>
              </w:rPr>
            </w:pPr>
            <w:r w:rsidRPr="003D1DE3">
              <w:rPr>
                <w:b/>
                <w:bCs/>
                <w:color w:val="000000"/>
                <w:sz w:val="18"/>
                <w:szCs w:val="18"/>
                <w:lang w:eastAsia="tr-TR"/>
              </w:rPr>
              <w:t>Kredi Kalitesi Kademesi</w:t>
            </w:r>
          </w:p>
        </w:tc>
        <w:tc>
          <w:tcPr>
            <w:tcW w:w="1409" w:type="dxa"/>
            <w:vMerge w:val="restart"/>
            <w:tcBorders>
              <w:top w:val="single" w:sz="8" w:space="0" w:color="auto"/>
              <w:left w:val="nil"/>
              <w:bottom w:val="single" w:sz="8" w:space="0" w:color="000000"/>
              <w:right w:val="nil"/>
            </w:tcBorders>
            <w:shd w:val="clear" w:color="auto" w:fill="auto"/>
            <w:vAlign w:val="center"/>
            <w:hideMark/>
          </w:tcPr>
          <w:p w14:paraId="181F5B5E" w14:textId="77777777" w:rsidR="0080719F" w:rsidRPr="003D1DE3" w:rsidRDefault="0080719F" w:rsidP="0080719F">
            <w:pPr>
              <w:jc w:val="center"/>
              <w:rPr>
                <w:b/>
                <w:bCs/>
                <w:color w:val="000000"/>
                <w:sz w:val="18"/>
                <w:szCs w:val="18"/>
                <w:lang w:eastAsia="tr-TR"/>
              </w:rPr>
            </w:pPr>
            <w:r w:rsidRPr="003D1DE3">
              <w:rPr>
                <w:b/>
                <w:bCs/>
                <w:color w:val="000000"/>
                <w:sz w:val="18"/>
                <w:szCs w:val="18"/>
                <w:lang w:eastAsia="tr-TR"/>
              </w:rPr>
              <w:t>Kredi Derecesi</w:t>
            </w:r>
          </w:p>
        </w:tc>
        <w:tc>
          <w:tcPr>
            <w:tcW w:w="6767" w:type="dxa"/>
            <w:gridSpan w:val="5"/>
            <w:tcBorders>
              <w:top w:val="single" w:sz="8" w:space="0" w:color="auto"/>
              <w:left w:val="nil"/>
              <w:bottom w:val="nil"/>
              <w:right w:val="single" w:sz="8" w:space="0" w:color="000000"/>
            </w:tcBorders>
            <w:shd w:val="clear" w:color="auto" w:fill="auto"/>
            <w:vAlign w:val="center"/>
            <w:hideMark/>
          </w:tcPr>
          <w:p w14:paraId="0600F3D4" w14:textId="77777777" w:rsidR="0080719F" w:rsidRPr="003D1DE3" w:rsidRDefault="0080719F" w:rsidP="0080719F">
            <w:pPr>
              <w:jc w:val="center"/>
              <w:rPr>
                <w:b/>
                <w:bCs/>
                <w:color w:val="000000"/>
                <w:sz w:val="18"/>
                <w:szCs w:val="18"/>
                <w:lang w:eastAsia="tr-TR"/>
              </w:rPr>
            </w:pPr>
            <w:r w:rsidRPr="003D1DE3">
              <w:rPr>
                <w:b/>
                <w:bCs/>
                <w:color w:val="000000"/>
                <w:sz w:val="18"/>
                <w:szCs w:val="18"/>
                <w:lang w:eastAsia="tr-TR"/>
              </w:rPr>
              <w:t>Risk Sınıfları</w:t>
            </w:r>
          </w:p>
        </w:tc>
      </w:tr>
      <w:tr w:rsidR="0080719F" w:rsidRPr="003D1DE3" w14:paraId="7A15859D" w14:textId="77777777" w:rsidTr="00111630">
        <w:trPr>
          <w:divId w:val="1597982937"/>
          <w:trHeight w:val="599"/>
        </w:trPr>
        <w:tc>
          <w:tcPr>
            <w:tcW w:w="1423" w:type="dxa"/>
            <w:vMerge/>
            <w:tcBorders>
              <w:top w:val="single" w:sz="8" w:space="0" w:color="auto"/>
              <w:left w:val="single" w:sz="8" w:space="0" w:color="auto"/>
              <w:bottom w:val="single" w:sz="8" w:space="0" w:color="000000"/>
              <w:right w:val="nil"/>
            </w:tcBorders>
            <w:vAlign w:val="center"/>
            <w:hideMark/>
          </w:tcPr>
          <w:p w14:paraId="49A4E8CF" w14:textId="77777777" w:rsidR="0080719F" w:rsidRPr="003D1DE3" w:rsidRDefault="0080719F" w:rsidP="0080719F">
            <w:pPr>
              <w:rPr>
                <w:b/>
                <w:bCs/>
                <w:color w:val="000000"/>
                <w:sz w:val="18"/>
                <w:szCs w:val="18"/>
                <w:lang w:eastAsia="tr-TR"/>
              </w:rPr>
            </w:pPr>
          </w:p>
        </w:tc>
        <w:tc>
          <w:tcPr>
            <w:tcW w:w="1409" w:type="dxa"/>
            <w:vMerge/>
            <w:tcBorders>
              <w:top w:val="single" w:sz="8" w:space="0" w:color="auto"/>
              <w:left w:val="nil"/>
              <w:bottom w:val="single" w:sz="8" w:space="0" w:color="000000"/>
              <w:right w:val="nil"/>
            </w:tcBorders>
            <w:vAlign w:val="center"/>
            <w:hideMark/>
          </w:tcPr>
          <w:p w14:paraId="56843054" w14:textId="77777777" w:rsidR="0080719F" w:rsidRPr="003D1DE3" w:rsidRDefault="0080719F" w:rsidP="0080719F">
            <w:pPr>
              <w:rPr>
                <w:b/>
                <w:bCs/>
                <w:color w:val="000000"/>
                <w:sz w:val="18"/>
                <w:szCs w:val="18"/>
                <w:lang w:eastAsia="tr-TR"/>
              </w:rPr>
            </w:pPr>
          </w:p>
        </w:tc>
        <w:tc>
          <w:tcPr>
            <w:tcW w:w="1794" w:type="dxa"/>
            <w:vMerge w:val="restart"/>
            <w:tcBorders>
              <w:top w:val="single" w:sz="8" w:space="0" w:color="auto"/>
              <w:left w:val="nil"/>
              <w:bottom w:val="single" w:sz="8" w:space="0" w:color="000000"/>
              <w:right w:val="nil"/>
            </w:tcBorders>
            <w:shd w:val="clear" w:color="auto" w:fill="auto"/>
            <w:vAlign w:val="center"/>
            <w:hideMark/>
          </w:tcPr>
          <w:p w14:paraId="283EEC45" w14:textId="77777777" w:rsidR="0080719F" w:rsidRPr="003D1DE3" w:rsidRDefault="0080719F" w:rsidP="0080719F">
            <w:pPr>
              <w:jc w:val="center"/>
              <w:rPr>
                <w:b/>
                <w:bCs/>
                <w:color w:val="000000"/>
                <w:sz w:val="18"/>
                <w:szCs w:val="18"/>
                <w:lang w:eastAsia="tr-TR"/>
              </w:rPr>
            </w:pPr>
            <w:r w:rsidRPr="003D1DE3">
              <w:rPr>
                <w:b/>
                <w:bCs/>
                <w:color w:val="000000"/>
                <w:sz w:val="18"/>
                <w:szCs w:val="18"/>
                <w:lang w:eastAsia="tr-TR"/>
              </w:rPr>
              <w:t>Merkezi Yönetimlerden veya Merkez Bankalarından Alacaklar</w:t>
            </w:r>
          </w:p>
        </w:tc>
        <w:tc>
          <w:tcPr>
            <w:tcW w:w="3674" w:type="dxa"/>
            <w:gridSpan w:val="3"/>
            <w:vMerge w:val="restart"/>
            <w:tcBorders>
              <w:top w:val="single" w:sz="8" w:space="0" w:color="auto"/>
              <w:left w:val="nil"/>
              <w:bottom w:val="single" w:sz="8" w:space="0" w:color="000000"/>
              <w:right w:val="nil"/>
            </w:tcBorders>
            <w:shd w:val="clear" w:color="auto" w:fill="auto"/>
            <w:vAlign w:val="center"/>
            <w:hideMark/>
          </w:tcPr>
          <w:p w14:paraId="10FAE02C" w14:textId="77777777" w:rsidR="0080719F" w:rsidRPr="003D1DE3" w:rsidRDefault="0080719F" w:rsidP="0080719F">
            <w:pPr>
              <w:jc w:val="center"/>
              <w:rPr>
                <w:b/>
                <w:bCs/>
                <w:color w:val="000000"/>
                <w:sz w:val="18"/>
                <w:szCs w:val="18"/>
                <w:lang w:eastAsia="tr-TR"/>
              </w:rPr>
            </w:pPr>
            <w:r w:rsidRPr="003D1DE3">
              <w:rPr>
                <w:b/>
                <w:bCs/>
                <w:color w:val="000000"/>
                <w:sz w:val="18"/>
                <w:szCs w:val="18"/>
                <w:lang w:eastAsia="tr-TR"/>
              </w:rPr>
              <w:t>Bankalardan ve Aracı Kurumlardan Alacaklar</w:t>
            </w:r>
          </w:p>
        </w:tc>
        <w:tc>
          <w:tcPr>
            <w:tcW w:w="1299" w:type="dxa"/>
            <w:vMerge w:val="restart"/>
            <w:tcBorders>
              <w:top w:val="single" w:sz="8" w:space="0" w:color="auto"/>
              <w:left w:val="nil"/>
              <w:bottom w:val="single" w:sz="8" w:space="0" w:color="000000"/>
              <w:right w:val="single" w:sz="8" w:space="0" w:color="auto"/>
            </w:tcBorders>
            <w:shd w:val="clear" w:color="auto" w:fill="auto"/>
            <w:vAlign w:val="center"/>
            <w:hideMark/>
          </w:tcPr>
          <w:p w14:paraId="0376A7F1" w14:textId="77777777" w:rsidR="0080719F" w:rsidRPr="003D1DE3" w:rsidRDefault="0080719F" w:rsidP="0080719F">
            <w:pPr>
              <w:jc w:val="center"/>
              <w:rPr>
                <w:b/>
                <w:bCs/>
                <w:color w:val="000000"/>
                <w:sz w:val="18"/>
                <w:szCs w:val="18"/>
                <w:lang w:eastAsia="tr-TR"/>
              </w:rPr>
            </w:pPr>
            <w:r w:rsidRPr="003D1DE3">
              <w:rPr>
                <w:b/>
                <w:bCs/>
                <w:color w:val="000000"/>
                <w:sz w:val="18"/>
                <w:szCs w:val="18"/>
                <w:lang w:eastAsia="tr-TR"/>
              </w:rPr>
              <w:t>Kurumsal Alacaklar</w:t>
            </w:r>
          </w:p>
        </w:tc>
      </w:tr>
      <w:tr w:rsidR="0080719F" w:rsidRPr="003D1DE3" w14:paraId="27F69771" w14:textId="77777777" w:rsidTr="00111630">
        <w:trPr>
          <w:divId w:val="1597982937"/>
          <w:trHeight w:val="251"/>
        </w:trPr>
        <w:tc>
          <w:tcPr>
            <w:tcW w:w="1423" w:type="dxa"/>
            <w:vMerge/>
            <w:tcBorders>
              <w:top w:val="single" w:sz="8" w:space="0" w:color="auto"/>
              <w:left w:val="single" w:sz="8" w:space="0" w:color="auto"/>
              <w:bottom w:val="single" w:sz="8" w:space="0" w:color="000000"/>
              <w:right w:val="nil"/>
            </w:tcBorders>
            <w:vAlign w:val="center"/>
            <w:hideMark/>
          </w:tcPr>
          <w:p w14:paraId="26B3D9AA" w14:textId="77777777" w:rsidR="0080719F" w:rsidRPr="003D1DE3" w:rsidRDefault="0080719F" w:rsidP="0080719F">
            <w:pPr>
              <w:rPr>
                <w:b/>
                <w:bCs/>
                <w:color w:val="000000"/>
                <w:sz w:val="18"/>
                <w:szCs w:val="18"/>
                <w:lang w:eastAsia="tr-TR"/>
              </w:rPr>
            </w:pPr>
          </w:p>
        </w:tc>
        <w:tc>
          <w:tcPr>
            <w:tcW w:w="1409" w:type="dxa"/>
            <w:vMerge/>
            <w:tcBorders>
              <w:top w:val="single" w:sz="8" w:space="0" w:color="auto"/>
              <w:left w:val="nil"/>
              <w:bottom w:val="single" w:sz="8" w:space="0" w:color="000000"/>
              <w:right w:val="nil"/>
            </w:tcBorders>
            <w:vAlign w:val="center"/>
            <w:hideMark/>
          </w:tcPr>
          <w:p w14:paraId="5CB20B86" w14:textId="77777777" w:rsidR="0080719F" w:rsidRPr="003D1DE3" w:rsidRDefault="0080719F" w:rsidP="0080719F">
            <w:pPr>
              <w:rPr>
                <w:b/>
                <w:bCs/>
                <w:color w:val="000000"/>
                <w:sz w:val="18"/>
                <w:szCs w:val="18"/>
                <w:lang w:eastAsia="tr-TR"/>
              </w:rPr>
            </w:pPr>
          </w:p>
        </w:tc>
        <w:tc>
          <w:tcPr>
            <w:tcW w:w="1794" w:type="dxa"/>
            <w:vMerge/>
            <w:tcBorders>
              <w:top w:val="single" w:sz="8" w:space="0" w:color="auto"/>
              <w:left w:val="nil"/>
              <w:bottom w:val="single" w:sz="8" w:space="0" w:color="000000"/>
              <w:right w:val="nil"/>
            </w:tcBorders>
            <w:vAlign w:val="center"/>
            <w:hideMark/>
          </w:tcPr>
          <w:p w14:paraId="3570F96F" w14:textId="77777777" w:rsidR="0080719F" w:rsidRPr="003D1DE3" w:rsidRDefault="0080719F" w:rsidP="0080719F">
            <w:pPr>
              <w:rPr>
                <w:b/>
                <w:bCs/>
                <w:color w:val="000000"/>
                <w:sz w:val="18"/>
                <w:szCs w:val="18"/>
                <w:lang w:eastAsia="tr-TR"/>
              </w:rPr>
            </w:pPr>
          </w:p>
        </w:tc>
        <w:tc>
          <w:tcPr>
            <w:tcW w:w="3674" w:type="dxa"/>
            <w:gridSpan w:val="3"/>
            <w:vMerge/>
            <w:tcBorders>
              <w:top w:val="single" w:sz="8" w:space="0" w:color="auto"/>
              <w:left w:val="nil"/>
              <w:bottom w:val="single" w:sz="8" w:space="0" w:color="000000"/>
              <w:right w:val="nil"/>
            </w:tcBorders>
            <w:vAlign w:val="center"/>
            <w:hideMark/>
          </w:tcPr>
          <w:p w14:paraId="4A1DE46D" w14:textId="77777777" w:rsidR="0080719F" w:rsidRPr="003D1DE3" w:rsidRDefault="0080719F" w:rsidP="0080719F">
            <w:pPr>
              <w:rPr>
                <w:b/>
                <w:bCs/>
                <w:color w:val="000000"/>
                <w:sz w:val="18"/>
                <w:szCs w:val="18"/>
                <w:lang w:eastAsia="tr-TR"/>
              </w:rPr>
            </w:pPr>
          </w:p>
        </w:tc>
        <w:tc>
          <w:tcPr>
            <w:tcW w:w="1299" w:type="dxa"/>
            <w:vMerge/>
            <w:tcBorders>
              <w:top w:val="single" w:sz="8" w:space="0" w:color="auto"/>
              <w:left w:val="nil"/>
              <w:bottom w:val="single" w:sz="8" w:space="0" w:color="000000"/>
              <w:right w:val="single" w:sz="8" w:space="0" w:color="auto"/>
            </w:tcBorders>
            <w:vAlign w:val="center"/>
            <w:hideMark/>
          </w:tcPr>
          <w:p w14:paraId="77D0FFE9" w14:textId="77777777" w:rsidR="0080719F" w:rsidRPr="003D1DE3" w:rsidRDefault="0080719F" w:rsidP="0080719F">
            <w:pPr>
              <w:rPr>
                <w:b/>
                <w:bCs/>
                <w:color w:val="000000"/>
                <w:sz w:val="18"/>
                <w:szCs w:val="18"/>
                <w:lang w:eastAsia="tr-TR"/>
              </w:rPr>
            </w:pPr>
          </w:p>
        </w:tc>
      </w:tr>
      <w:tr w:rsidR="0080719F" w:rsidRPr="003D1DE3" w14:paraId="6AA74DB8" w14:textId="77777777" w:rsidTr="00111630">
        <w:trPr>
          <w:divId w:val="1597982937"/>
          <w:trHeight w:val="575"/>
        </w:trPr>
        <w:tc>
          <w:tcPr>
            <w:tcW w:w="1423" w:type="dxa"/>
            <w:vMerge/>
            <w:tcBorders>
              <w:top w:val="single" w:sz="8" w:space="0" w:color="auto"/>
              <w:left w:val="single" w:sz="8" w:space="0" w:color="auto"/>
              <w:bottom w:val="single" w:sz="8" w:space="0" w:color="000000"/>
              <w:right w:val="nil"/>
            </w:tcBorders>
            <w:vAlign w:val="center"/>
            <w:hideMark/>
          </w:tcPr>
          <w:p w14:paraId="3A1C7F07" w14:textId="77777777" w:rsidR="0080719F" w:rsidRPr="003D1DE3" w:rsidRDefault="0080719F" w:rsidP="0080719F">
            <w:pPr>
              <w:rPr>
                <w:b/>
                <w:bCs/>
                <w:color w:val="000000"/>
                <w:sz w:val="18"/>
                <w:szCs w:val="18"/>
                <w:lang w:eastAsia="tr-TR"/>
              </w:rPr>
            </w:pPr>
          </w:p>
        </w:tc>
        <w:tc>
          <w:tcPr>
            <w:tcW w:w="1409" w:type="dxa"/>
            <w:vMerge/>
            <w:tcBorders>
              <w:top w:val="single" w:sz="8" w:space="0" w:color="auto"/>
              <w:left w:val="nil"/>
              <w:bottom w:val="single" w:sz="8" w:space="0" w:color="000000"/>
              <w:right w:val="nil"/>
            </w:tcBorders>
            <w:vAlign w:val="center"/>
            <w:hideMark/>
          </w:tcPr>
          <w:p w14:paraId="7241F320" w14:textId="77777777" w:rsidR="0080719F" w:rsidRPr="003D1DE3" w:rsidRDefault="0080719F" w:rsidP="0080719F">
            <w:pPr>
              <w:rPr>
                <w:b/>
                <w:bCs/>
                <w:color w:val="000000"/>
                <w:sz w:val="18"/>
                <w:szCs w:val="18"/>
                <w:lang w:eastAsia="tr-TR"/>
              </w:rPr>
            </w:pPr>
          </w:p>
        </w:tc>
        <w:tc>
          <w:tcPr>
            <w:tcW w:w="1794" w:type="dxa"/>
            <w:vMerge/>
            <w:tcBorders>
              <w:top w:val="single" w:sz="8" w:space="0" w:color="auto"/>
              <w:left w:val="nil"/>
              <w:bottom w:val="single" w:sz="8" w:space="0" w:color="000000"/>
              <w:right w:val="nil"/>
            </w:tcBorders>
            <w:vAlign w:val="center"/>
            <w:hideMark/>
          </w:tcPr>
          <w:p w14:paraId="67190CAE" w14:textId="77777777" w:rsidR="0080719F" w:rsidRPr="003D1DE3" w:rsidRDefault="0080719F" w:rsidP="0080719F">
            <w:pPr>
              <w:rPr>
                <w:b/>
                <w:bCs/>
                <w:color w:val="000000"/>
                <w:sz w:val="18"/>
                <w:szCs w:val="18"/>
                <w:lang w:eastAsia="tr-TR"/>
              </w:rPr>
            </w:pPr>
          </w:p>
        </w:tc>
        <w:tc>
          <w:tcPr>
            <w:tcW w:w="1321" w:type="dxa"/>
            <w:vMerge w:val="restart"/>
            <w:tcBorders>
              <w:top w:val="nil"/>
              <w:left w:val="nil"/>
              <w:bottom w:val="single" w:sz="8" w:space="0" w:color="000000"/>
              <w:right w:val="nil"/>
            </w:tcBorders>
            <w:shd w:val="clear" w:color="auto" w:fill="auto"/>
            <w:vAlign w:val="center"/>
            <w:hideMark/>
          </w:tcPr>
          <w:p w14:paraId="47086B5E" w14:textId="77777777" w:rsidR="0080719F" w:rsidRPr="003D1DE3" w:rsidRDefault="0080719F" w:rsidP="0080719F">
            <w:pPr>
              <w:jc w:val="center"/>
              <w:rPr>
                <w:b/>
                <w:bCs/>
                <w:color w:val="000000"/>
                <w:sz w:val="18"/>
                <w:szCs w:val="18"/>
                <w:lang w:eastAsia="tr-TR"/>
              </w:rPr>
            </w:pPr>
            <w:r w:rsidRPr="003D1DE3">
              <w:rPr>
                <w:b/>
                <w:bCs/>
                <w:color w:val="000000"/>
                <w:sz w:val="18"/>
                <w:szCs w:val="18"/>
                <w:lang w:eastAsia="tr-TR"/>
              </w:rPr>
              <w:t>Orijinal Vadesi 3 Aydan Küçük Alacaklar</w:t>
            </w:r>
          </w:p>
        </w:tc>
        <w:tc>
          <w:tcPr>
            <w:tcW w:w="2353" w:type="dxa"/>
            <w:gridSpan w:val="2"/>
            <w:vMerge w:val="restart"/>
            <w:tcBorders>
              <w:top w:val="single" w:sz="8" w:space="0" w:color="auto"/>
              <w:left w:val="nil"/>
              <w:bottom w:val="single" w:sz="8" w:space="0" w:color="000000"/>
              <w:right w:val="nil"/>
            </w:tcBorders>
            <w:shd w:val="clear" w:color="auto" w:fill="auto"/>
            <w:vAlign w:val="center"/>
            <w:hideMark/>
          </w:tcPr>
          <w:p w14:paraId="290BCE2A" w14:textId="77777777" w:rsidR="0080719F" w:rsidRPr="003D1DE3" w:rsidRDefault="0080719F" w:rsidP="0080719F">
            <w:pPr>
              <w:jc w:val="center"/>
              <w:rPr>
                <w:b/>
                <w:bCs/>
                <w:color w:val="000000"/>
                <w:sz w:val="18"/>
                <w:szCs w:val="18"/>
                <w:lang w:eastAsia="tr-TR"/>
              </w:rPr>
            </w:pPr>
            <w:r w:rsidRPr="003D1DE3">
              <w:rPr>
                <w:b/>
                <w:bCs/>
                <w:color w:val="000000"/>
                <w:sz w:val="18"/>
                <w:szCs w:val="18"/>
                <w:lang w:eastAsia="tr-TR"/>
              </w:rPr>
              <w:t>Orijinal Vadesi 3 Aydan Büyük Alacaklar</w:t>
            </w:r>
          </w:p>
        </w:tc>
        <w:tc>
          <w:tcPr>
            <w:tcW w:w="1299" w:type="dxa"/>
            <w:vMerge/>
            <w:tcBorders>
              <w:top w:val="single" w:sz="8" w:space="0" w:color="auto"/>
              <w:left w:val="nil"/>
              <w:bottom w:val="single" w:sz="8" w:space="0" w:color="000000"/>
              <w:right w:val="single" w:sz="8" w:space="0" w:color="auto"/>
            </w:tcBorders>
            <w:vAlign w:val="center"/>
            <w:hideMark/>
          </w:tcPr>
          <w:p w14:paraId="44F0F301" w14:textId="77777777" w:rsidR="0080719F" w:rsidRPr="003D1DE3" w:rsidRDefault="0080719F" w:rsidP="0080719F">
            <w:pPr>
              <w:rPr>
                <w:b/>
                <w:bCs/>
                <w:color w:val="000000"/>
                <w:sz w:val="18"/>
                <w:szCs w:val="18"/>
                <w:lang w:eastAsia="tr-TR"/>
              </w:rPr>
            </w:pPr>
          </w:p>
        </w:tc>
      </w:tr>
      <w:tr w:rsidR="0080719F" w:rsidRPr="003D1DE3" w14:paraId="28F5D4FC" w14:textId="77777777" w:rsidTr="00111630">
        <w:trPr>
          <w:divId w:val="1597982937"/>
          <w:trHeight w:val="251"/>
        </w:trPr>
        <w:tc>
          <w:tcPr>
            <w:tcW w:w="1423" w:type="dxa"/>
            <w:vMerge/>
            <w:tcBorders>
              <w:top w:val="single" w:sz="8" w:space="0" w:color="auto"/>
              <w:left w:val="single" w:sz="8" w:space="0" w:color="auto"/>
              <w:bottom w:val="single" w:sz="8" w:space="0" w:color="000000"/>
              <w:right w:val="nil"/>
            </w:tcBorders>
            <w:vAlign w:val="center"/>
            <w:hideMark/>
          </w:tcPr>
          <w:p w14:paraId="2F5D7C50" w14:textId="77777777" w:rsidR="0080719F" w:rsidRPr="003D1DE3" w:rsidRDefault="0080719F" w:rsidP="0080719F">
            <w:pPr>
              <w:rPr>
                <w:b/>
                <w:bCs/>
                <w:color w:val="000000"/>
                <w:sz w:val="18"/>
                <w:szCs w:val="18"/>
                <w:lang w:eastAsia="tr-TR"/>
              </w:rPr>
            </w:pPr>
          </w:p>
        </w:tc>
        <w:tc>
          <w:tcPr>
            <w:tcW w:w="1409" w:type="dxa"/>
            <w:vMerge/>
            <w:tcBorders>
              <w:top w:val="single" w:sz="8" w:space="0" w:color="auto"/>
              <w:left w:val="nil"/>
              <w:bottom w:val="single" w:sz="8" w:space="0" w:color="000000"/>
              <w:right w:val="nil"/>
            </w:tcBorders>
            <w:vAlign w:val="center"/>
            <w:hideMark/>
          </w:tcPr>
          <w:p w14:paraId="3076D531" w14:textId="77777777" w:rsidR="0080719F" w:rsidRPr="003D1DE3" w:rsidRDefault="0080719F" w:rsidP="0080719F">
            <w:pPr>
              <w:rPr>
                <w:b/>
                <w:bCs/>
                <w:color w:val="000000"/>
                <w:sz w:val="18"/>
                <w:szCs w:val="18"/>
                <w:lang w:eastAsia="tr-TR"/>
              </w:rPr>
            </w:pPr>
          </w:p>
        </w:tc>
        <w:tc>
          <w:tcPr>
            <w:tcW w:w="1794" w:type="dxa"/>
            <w:vMerge/>
            <w:tcBorders>
              <w:top w:val="single" w:sz="8" w:space="0" w:color="auto"/>
              <w:left w:val="nil"/>
              <w:bottom w:val="single" w:sz="8" w:space="0" w:color="000000"/>
              <w:right w:val="nil"/>
            </w:tcBorders>
            <w:vAlign w:val="center"/>
            <w:hideMark/>
          </w:tcPr>
          <w:p w14:paraId="59DD8141" w14:textId="77777777" w:rsidR="0080719F" w:rsidRPr="003D1DE3" w:rsidRDefault="0080719F" w:rsidP="0080719F">
            <w:pPr>
              <w:rPr>
                <w:b/>
                <w:bCs/>
                <w:color w:val="000000"/>
                <w:sz w:val="18"/>
                <w:szCs w:val="18"/>
                <w:lang w:eastAsia="tr-TR"/>
              </w:rPr>
            </w:pPr>
          </w:p>
        </w:tc>
        <w:tc>
          <w:tcPr>
            <w:tcW w:w="1321" w:type="dxa"/>
            <w:vMerge/>
            <w:tcBorders>
              <w:top w:val="nil"/>
              <w:left w:val="nil"/>
              <w:bottom w:val="single" w:sz="8" w:space="0" w:color="000000"/>
              <w:right w:val="nil"/>
            </w:tcBorders>
            <w:vAlign w:val="center"/>
            <w:hideMark/>
          </w:tcPr>
          <w:p w14:paraId="21B48D41" w14:textId="77777777" w:rsidR="0080719F" w:rsidRPr="003D1DE3" w:rsidRDefault="0080719F" w:rsidP="0080719F">
            <w:pPr>
              <w:rPr>
                <w:b/>
                <w:bCs/>
                <w:color w:val="000000"/>
                <w:sz w:val="18"/>
                <w:szCs w:val="18"/>
                <w:lang w:eastAsia="tr-TR"/>
              </w:rPr>
            </w:pPr>
          </w:p>
        </w:tc>
        <w:tc>
          <w:tcPr>
            <w:tcW w:w="2353" w:type="dxa"/>
            <w:gridSpan w:val="2"/>
            <w:vMerge/>
            <w:tcBorders>
              <w:top w:val="single" w:sz="8" w:space="0" w:color="auto"/>
              <w:left w:val="nil"/>
              <w:bottom w:val="single" w:sz="8" w:space="0" w:color="000000"/>
              <w:right w:val="nil"/>
            </w:tcBorders>
            <w:vAlign w:val="center"/>
            <w:hideMark/>
          </w:tcPr>
          <w:p w14:paraId="269BCD02" w14:textId="77777777" w:rsidR="0080719F" w:rsidRPr="003D1DE3" w:rsidRDefault="0080719F" w:rsidP="0080719F">
            <w:pPr>
              <w:rPr>
                <w:b/>
                <w:bCs/>
                <w:color w:val="000000"/>
                <w:sz w:val="18"/>
                <w:szCs w:val="18"/>
                <w:lang w:eastAsia="tr-TR"/>
              </w:rPr>
            </w:pPr>
          </w:p>
        </w:tc>
        <w:tc>
          <w:tcPr>
            <w:tcW w:w="1299" w:type="dxa"/>
            <w:vMerge/>
            <w:tcBorders>
              <w:top w:val="single" w:sz="8" w:space="0" w:color="auto"/>
              <w:left w:val="nil"/>
              <w:bottom w:val="single" w:sz="8" w:space="0" w:color="000000"/>
              <w:right w:val="single" w:sz="8" w:space="0" w:color="auto"/>
            </w:tcBorders>
            <w:vAlign w:val="center"/>
            <w:hideMark/>
          </w:tcPr>
          <w:p w14:paraId="421489C3" w14:textId="77777777" w:rsidR="0080719F" w:rsidRPr="003D1DE3" w:rsidRDefault="0080719F" w:rsidP="0080719F">
            <w:pPr>
              <w:rPr>
                <w:b/>
                <w:bCs/>
                <w:color w:val="000000"/>
                <w:sz w:val="18"/>
                <w:szCs w:val="18"/>
                <w:lang w:eastAsia="tr-TR"/>
              </w:rPr>
            </w:pPr>
          </w:p>
        </w:tc>
      </w:tr>
      <w:tr w:rsidR="0080719F" w:rsidRPr="003D1DE3" w14:paraId="411616D1" w14:textId="77777777" w:rsidTr="00111630">
        <w:trPr>
          <w:divId w:val="1597982937"/>
          <w:trHeight w:val="239"/>
        </w:trPr>
        <w:tc>
          <w:tcPr>
            <w:tcW w:w="1423" w:type="dxa"/>
            <w:tcBorders>
              <w:top w:val="nil"/>
              <w:left w:val="single" w:sz="8" w:space="0" w:color="auto"/>
              <w:bottom w:val="nil"/>
              <w:right w:val="nil"/>
            </w:tcBorders>
            <w:shd w:val="clear" w:color="auto" w:fill="auto"/>
            <w:vAlign w:val="center"/>
            <w:hideMark/>
          </w:tcPr>
          <w:p w14:paraId="79F88489"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4E01766D" w14:textId="77777777" w:rsidR="0080719F" w:rsidRPr="003D1DE3" w:rsidRDefault="0080719F" w:rsidP="0080719F">
            <w:pPr>
              <w:jc w:val="center"/>
              <w:rPr>
                <w:color w:val="000000"/>
                <w:sz w:val="18"/>
                <w:szCs w:val="18"/>
                <w:lang w:eastAsia="tr-TR"/>
              </w:rPr>
            </w:pPr>
            <w:r w:rsidRPr="003D1DE3">
              <w:rPr>
                <w:color w:val="000000"/>
                <w:sz w:val="18"/>
                <w:szCs w:val="18"/>
                <w:lang w:eastAsia="tr-TR"/>
              </w:rPr>
              <w:t>AAA</w:t>
            </w:r>
          </w:p>
        </w:tc>
        <w:tc>
          <w:tcPr>
            <w:tcW w:w="1794" w:type="dxa"/>
            <w:tcBorders>
              <w:top w:val="nil"/>
              <w:left w:val="nil"/>
              <w:bottom w:val="nil"/>
              <w:right w:val="nil"/>
            </w:tcBorders>
            <w:shd w:val="clear" w:color="auto" w:fill="auto"/>
            <w:vAlign w:val="center"/>
            <w:hideMark/>
          </w:tcPr>
          <w:p w14:paraId="29291AC7" w14:textId="77777777" w:rsidR="0080719F" w:rsidRPr="003D1DE3" w:rsidRDefault="0080719F" w:rsidP="0080719F">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28F4FC57" w14:textId="77777777" w:rsidR="0080719F" w:rsidRPr="003D1DE3" w:rsidRDefault="0080719F" w:rsidP="0080719F">
            <w:pPr>
              <w:jc w:val="center"/>
              <w:rPr>
                <w:lang w:eastAsia="tr-TR"/>
              </w:rPr>
            </w:pPr>
          </w:p>
        </w:tc>
        <w:tc>
          <w:tcPr>
            <w:tcW w:w="2353" w:type="dxa"/>
            <w:gridSpan w:val="2"/>
            <w:tcBorders>
              <w:top w:val="single" w:sz="8" w:space="0" w:color="auto"/>
              <w:left w:val="nil"/>
              <w:bottom w:val="nil"/>
              <w:right w:val="nil"/>
            </w:tcBorders>
            <w:shd w:val="clear" w:color="auto" w:fill="auto"/>
            <w:vAlign w:val="center"/>
            <w:hideMark/>
          </w:tcPr>
          <w:p w14:paraId="59816A59"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299" w:type="dxa"/>
            <w:tcBorders>
              <w:top w:val="nil"/>
              <w:left w:val="nil"/>
              <w:bottom w:val="nil"/>
              <w:right w:val="single" w:sz="8" w:space="0" w:color="auto"/>
            </w:tcBorders>
            <w:shd w:val="clear" w:color="auto" w:fill="auto"/>
            <w:vAlign w:val="center"/>
            <w:hideMark/>
          </w:tcPr>
          <w:p w14:paraId="54D9C2E1"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r>
      <w:tr w:rsidR="0080719F" w:rsidRPr="003D1DE3" w14:paraId="77811F02" w14:textId="77777777" w:rsidTr="00111630">
        <w:trPr>
          <w:divId w:val="1597982937"/>
          <w:trHeight w:val="239"/>
        </w:trPr>
        <w:tc>
          <w:tcPr>
            <w:tcW w:w="1423" w:type="dxa"/>
            <w:tcBorders>
              <w:top w:val="nil"/>
              <w:left w:val="single" w:sz="8" w:space="0" w:color="auto"/>
              <w:bottom w:val="nil"/>
              <w:right w:val="nil"/>
            </w:tcBorders>
            <w:shd w:val="clear" w:color="auto" w:fill="auto"/>
            <w:vAlign w:val="center"/>
            <w:hideMark/>
          </w:tcPr>
          <w:p w14:paraId="07762B0B" w14:textId="77777777" w:rsidR="0080719F" w:rsidRPr="003D1DE3" w:rsidRDefault="0080719F" w:rsidP="0080719F">
            <w:pPr>
              <w:jc w:val="center"/>
              <w:rPr>
                <w:color w:val="000000"/>
                <w:sz w:val="18"/>
                <w:szCs w:val="18"/>
                <w:lang w:eastAsia="tr-TR"/>
              </w:rPr>
            </w:pPr>
            <w:r w:rsidRPr="003D1DE3">
              <w:rPr>
                <w:color w:val="000000"/>
                <w:sz w:val="18"/>
                <w:szCs w:val="18"/>
                <w:lang w:eastAsia="tr-TR"/>
              </w:rPr>
              <w:t>1</w:t>
            </w:r>
          </w:p>
        </w:tc>
        <w:tc>
          <w:tcPr>
            <w:tcW w:w="1409" w:type="dxa"/>
            <w:tcBorders>
              <w:top w:val="nil"/>
              <w:left w:val="nil"/>
              <w:bottom w:val="nil"/>
              <w:right w:val="nil"/>
            </w:tcBorders>
            <w:shd w:val="clear" w:color="auto" w:fill="auto"/>
            <w:vAlign w:val="center"/>
            <w:hideMark/>
          </w:tcPr>
          <w:p w14:paraId="5B5DF3AD" w14:textId="77777777" w:rsidR="0080719F" w:rsidRPr="003D1DE3" w:rsidRDefault="0080719F" w:rsidP="0080719F">
            <w:pPr>
              <w:jc w:val="center"/>
              <w:rPr>
                <w:color w:val="000000"/>
                <w:sz w:val="18"/>
                <w:szCs w:val="18"/>
                <w:lang w:eastAsia="tr-TR"/>
              </w:rPr>
            </w:pPr>
            <w:r w:rsidRPr="003D1DE3">
              <w:rPr>
                <w:color w:val="000000"/>
                <w:sz w:val="18"/>
                <w:szCs w:val="18"/>
                <w:lang w:eastAsia="tr-TR"/>
              </w:rPr>
              <w:t>AA+</w:t>
            </w:r>
          </w:p>
        </w:tc>
        <w:tc>
          <w:tcPr>
            <w:tcW w:w="1794" w:type="dxa"/>
            <w:tcBorders>
              <w:top w:val="nil"/>
              <w:left w:val="nil"/>
              <w:bottom w:val="nil"/>
              <w:right w:val="nil"/>
            </w:tcBorders>
            <w:shd w:val="clear" w:color="auto" w:fill="auto"/>
            <w:vAlign w:val="center"/>
            <w:hideMark/>
          </w:tcPr>
          <w:p w14:paraId="3E5A13E8" w14:textId="77777777" w:rsidR="0080719F" w:rsidRPr="003D1DE3" w:rsidRDefault="0080719F" w:rsidP="0080719F">
            <w:pPr>
              <w:jc w:val="center"/>
              <w:rPr>
                <w:color w:val="000000"/>
                <w:sz w:val="18"/>
                <w:szCs w:val="18"/>
                <w:lang w:eastAsia="tr-TR"/>
              </w:rPr>
            </w:pPr>
            <w:r w:rsidRPr="003D1DE3">
              <w:rPr>
                <w:color w:val="000000"/>
                <w:sz w:val="18"/>
                <w:szCs w:val="18"/>
                <w:lang w:eastAsia="tr-TR"/>
              </w:rPr>
              <w:t>%0</w:t>
            </w:r>
          </w:p>
        </w:tc>
        <w:tc>
          <w:tcPr>
            <w:tcW w:w="1321" w:type="dxa"/>
            <w:tcBorders>
              <w:top w:val="nil"/>
              <w:left w:val="nil"/>
              <w:bottom w:val="nil"/>
              <w:right w:val="nil"/>
            </w:tcBorders>
            <w:shd w:val="clear" w:color="auto" w:fill="auto"/>
            <w:vAlign w:val="center"/>
            <w:hideMark/>
          </w:tcPr>
          <w:p w14:paraId="20BA7FE1" w14:textId="77777777" w:rsidR="0080719F" w:rsidRPr="003D1DE3" w:rsidRDefault="0080719F" w:rsidP="0080719F">
            <w:pPr>
              <w:jc w:val="center"/>
              <w:rPr>
                <w:color w:val="000000"/>
                <w:sz w:val="18"/>
                <w:szCs w:val="18"/>
                <w:lang w:eastAsia="tr-TR"/>
              </w:rPr>
            </w:pPr>
            <w:r w:rsidRPr="003D1DE3">
              <w:rPr>
                <w:color w:val="000000"/>
                <w:sz w:val="18"/>
                <w:szCs w:val="18"/>
                <w:lang w:eastAsia="tr-TR"/>
              </w:rPr>
              <w:t>%20</w:t>
            </w:r>
          </w:p>
        </w:tc>
        <w:tc>
          <w:tcPr>
            <w:tcW w:w="2353" w:type="dxa"/>
            <w:gridSpan w:val="2"/>
            <w:tcBorders>
              <w:top w:val="nil"/>
              <w:left w:val="nil"/>
              <w:bottom w:val="nil"/>
              <w:right w:val="nil"/>
            </w:tcBorders>
            <w:shd w:val="clear" w:color="auto" w:fill="auto"/>
            <w:vAlign w:val="center"/>
            <w:hideMark/>
          </w:tcPr>
          <w:p w14:paraId="2DC890FD" w14:textId="77777777" w:rsidR="0080719F" w:rsidRPr="003D1DE3" w:rsidRDefault="0080719F" w:rsidP="0080719F">
            <w:pPr>
              <w:jc w:val="center"/>
              <w:rPr>
                <w:color w:val="000000"/>
                <w:sz w:val="18"/>
                <w:szCs w:val="18"/>
                <w:lang w:eastAsia="tr-TR"/>
              </w:rPr>
            </w:pPr>
            <w:r w:rsidRPr="003D1DE3">
              <w:rPr>
                <w:color w:val="000000"/>
                <w:sz w:val="18"/>
                <w:szCs w:val="18"/>
                <w:lang w:eastAsia="tr-TR"/>
              </w:rPr>
              <w:t>%20</w:t>
            </w:r>
          </w:p>
        </w:tc>
        <w:tc>
          <w:tcPr>
            <w:tcW w:w="1299" w:type="dxa"/>
            <w:tcBorders>
              <w:top w:val="nil"/>
              <w:left w:val="nil"/>
              <w:bottom w:val="nil"/>
              <w:right w:val="single" w:sz="8" w:space="0" w:color="auto"/>
            </w:tcBorders>
            <w:shd w:val="clear" w:color="auto" w:fill="auto"/>
            <w:vAlign w:val="center"/>
            <w:hideMark/>
          </w:tcPr>
          <w:p w14:paraId="026F00DF" w14:textId="77777777" w:rsidR="0080719F" w:rsidRPr="003D1DE3" w:rsidRDefault="0080719F" w:rsidP="0080719F">
            <w:pPr>
              <w:jc w:val="center"/>
              <w:rPr>
                <w:color w:val="000000"/>
                <w:sz w:val="18"/>
                <w:szCs w:val="18"/>
                <w:lang w:eastAsia="tr-TR"/>
              </w:rPr>
            </w:pPr>
            <w:r w:rsidRPr="003D1DE3">
              <w:rPr>
                <w:color w:val="000000"/>
                <w:sz w:val="18"/>
                <w:szCs w:val="18"/>
                <w:lang w:eastAsia="tr-TR"/>
              </w:rPr>
              <w:t>%20</w:t>
            </w:r>
          </w:p>
        </w:tc>
      </w:tr>
      <w:tr w:rsidR="0080719F" w:rsidRPr="003D1DE3" w14:paraId="23803767" w14:textId="77777777" w:rsidTr="00111630">
        <w:trPr>
          <w:divId w:val="1597982937"/>
          <w:trHeight w:val="239"/>
        </w:trPr>
        <w:tc>
          <w:tcPr>
            <w:tcW w:w="1423" w:type="dxa"/>
            <w:tcBorders>
              <w:top w:val="nil"/>
              <w:left w:val="single" w:sz="8" w:space="0" w:color="auto"/>
              <w:bottom w:val="nil"/>
              <w:right w:val="nil"/>
            </w:tcBorders>
            <w:shd w:val="clear" w:color="auto" w:fill="auto"/>
            <w:vAlign w:val="center"/>
            <w:hideMark/>
          </w:tcPr>
          <w:p w14:paraId="2F8F922E"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31E7C242" w14:textId="77777777" w:rsidR="0080719F" w:rsidRPr="003D1DE3" w:rsidRDefault="0080719F" w:rsidP="0080719F">
            <w:pPr>
              <w:jc w:val="center"/>
              <w:rPr>
                <w:color w:val="000000"/>
                <w:sz w:val="18"/>
                <w:szCs w:val="18"/>
                <w:lang w:eastAsia="tr-TR"/>
              </w:rPr>
            </w:pPr>
            <w:r w:rsidRPr="003D1DE3">
              <w:rPr>
                <w:color w:val="000000"/>
                <w:sz w:val="18"/>
                <w:szCs w:val="18"/>
                <w:lang w:eastAsia="tr-TR"/>
              </w:rPr>
              <w:t>AA</w:t>
            </w:r>
          </w:p>
        </w:tc>
        <w:tc>
          <w:tcPr>
            <w:tcW w:w="1794" w:type="dxa"/>
            <w:tcBorders>
              <w:top w:val="nil"/>
              <w:left w:val="nil"/>
              <w:bottom w:val="nil"/>
              <w:right w:val="nil"/>
            </w:tcBorders>
            <w:shd w:val="clear" w:color="auto" w:fill="auto"/>
            <w:vAlign w:val="center"/>
            <w:hideMark/>
          </w:tcPr>
          <w:p w14:paraId="231425C3" w14:textId="77777777" w:rsidR="0080719F" w:rsidRPr="003D1DE3" w:rsidRDefault="0080719F" w:rsidP="0080719F">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56F95DC4" w14:textId="77777777" w:rsidR="0080719F" w:rsidRPr="003D1DE3" w:rsidRDefault="0080719F" w:rsidP="0080719F">
            <w:pPr>
              <w:jc w:val="center"/>
              <w:rPr>
                <w:lang w:eastAsia="tr-TR"/>
              </w:rPr>
            </w:pPr>
          </w:p>
        </w:tc>
        <w:tc>
          <w:tcPr>
            <w:tcW w:w="2353" w:type="dxa"/>
            <w:gridSpan w:val="2"/>
            <w:tcBorders>
              <w:top w:val="nil"/>
              <w:left w:val="nil"/>
              <w:bottom w:val="nil"/>
              <w:right w:val="nil"/>
            </w:tcBorders>
            <w:shd w:val="clear" w:color="auto" w:fill="auto"/>
            <w:vAlign w:val="center"/>
            <w:hideMark/>
          </w:tcPr>
          <w:p w14:paraId="378EFD53" w14:textId="77777777" w:rsidR="0080719F" w:rsidRPr="003D1DE3" w:rsidRDefault="0080719F" w:rsidP="0080719F">
            <w:pPr>
              <w:jc w:val="center"/>
              <w:rPr>
                <w:lang w:eastAsia="tr-TR"/>
              </w:rPr>
            </w:pPr>
          </w:p>
        </w:tc>
        <w:tc>
          <w:tcPr>
            <w:tcW w:w="1299" w:type="dxa"/>
            <w:tcBorders>
              <w:top w:val="nil"/>
              <w:left w:val="nil"/>
              <w:bottom w:val="nil"/>
              <w:right w:val="single" w:sz="8" w:space="0" w:color="auto"/>
            </w:tcBorders>
            <w:shd w:val="clear" w:color="auto" w:fill="auto"/>
            <w:vAlign w:val="center"/>
            <w:hideMark/>
          </w:tcPr>
          <w:p w14:paraId="039919D2"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r>
      <w:tr w:rsidR="0080719F" w:rsidRPr="003D1DE3" w14:paraId="76CA8A18" w14:textId="77777777" w:rsidTr="00111630">
        <w:trPr>
          <w:divId w:val="1597982937"/>
          <w:trHeight w:val="251"/>
        </w:trPr>
        <w:tc>
          <w:tcPr>
            <w:tcW w:w="1423" w:type="dxa"/>
            <w:tcBorders>
              <w:top w:val="nil"/>
              <w:left w:val="single" w:sz="8" w:space="0" w:color="auto"/>
              <w:bottom w:val="single" w:sz="8" w:space="0" w:color="auto"/>
              <w:right w:val="nil"/>
            </w:tcBorders>
            <w:shd w:val="clear" w:color="auto" w:fill="auto"/>
            <w:vAlign w:val="center"/>
            <w:hideMark/>
          </w:tcPr>
          <w:p w14:paraId="08DA210B"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409" w:type="dxa"/>
            <w:tcBorders>
              <w:top w:val="nil"/>
              <w:left w:val="nil"/>
              <w:bottom w:val="single" w:sz="8" w:space="0" w:color="auto"/>
              <w:right w:val="nil"/>
            </w:tcBorders>
            <w:shd w:val="clear" w:color="auto" w:fill="auto"/>
            <w:vAlign w:val="center"/>
            <w:hideMark/>
          </w:tcPr>
          <w:p w14:paraId="3332666F" w14:textId="77777777" w:rsidR="0080719F" w:rsidRPr="003D1DE3" w:rsidRDefault="0080719F" w:rsidP="0080719F">
            <w:pPr>
              <w:jc w:val="center"/>
              <w:rPr>
                <w:color w:val="000000"/>
                <w:sz w:val="18"/>
                <w:szCs w:val="18"/>
                <w:lang w:eastAsia="tr-TR"/>
              </w:rPr>
            </w:pPr>
            <w:r w:rsidRPr="003D1DE3">
              <w:rPr>
                <w:color w:val="000000"/>
                <w:sz w:val="18"/>
                <w:szCs w:val="18"/>
                <w:lang w:eastAsia="tr-TR"/>
              </w:rPr>
              <w:t>AA-</w:t>
            </w:r>
          </w:p>
        </w:tc>
        <w:tc>
          <w:tcPr>
            <w:tcW w:w="1794" w:type="dxa"/>
            <w:tcBorders>
              <w:top w:val="nil"/>
              <w:left w:val="nil"/>
              <w:bottom w:val="single" w:sz="8" w:space="0" w:color="auto"/>
              <w:right w:val="nil"/>
            </w:tcBorders>
            <w:shd w:val="clear" w:color="auto" w:fill="auto"/>
            <w:vAlign w:val="center"/>
            <w:hideMark/>
          </w:tcPr>
          <w:p w14:paraId="2F907615"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321" w:type="dxa"/>
            <w:tcBorders>
              <w:top w:val="nil"/>
              <w:left w:val="nil"/>
              <w:bottom w:val="single" w:sz="8" w:space="0" w:color="auto"/>
              <w:right w:val="nil"/>
            </w:tcBorders>
            <w:shd w:val="clear" w:color="auto" w:fill="auto"/>
            <w:vAlign w:val="center"/>
            <w:hideMark/>
          </w:tcPr>
          <w:p w14:paraId="540EE197"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2353" w:type="dxa"/>
            <w:gridSpan w:val="2"/>
            <w:tcBorders>
              <w:top w:val="nil"/>
              <w:left w:val="nil"/>
              <w:bottom w:val="single" w:sz="8" w:space="0" w:color="auto"/>
              <w:right w:val="nil"/>
            </w:tcBorders>
            <w:shd w:val="clear" w:color="auto" w:fill="auto"/>
            <w:vAlign w:val="center"/>
            <w:hideMark/>
          </w:tcPr>
          <w:p w14:paraId="59F12F27"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299" w:type="dxa"/>
            <w:tcBorders>
              <w:top w:val="nil"/>
              <w:left w:val="nil"/>
              <w:bottom w:val="single" w:sz="8" w:space="0" w:color="auto"/>
              <w:right w:val="single" w:sz="8" w:space="0" w:color="auto"/>
            </w:tcBorders>
            <w:shd w:val="clear" w:color="auto" w:fill="auto"/>
            <w:vAlign w:val="center"/>
            <w:hideMark/>
          </w:tcPr>
          <w:p w14:paraId="14AAC815"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r>
      <w:tr w:rsidR="0080719F" w:rsidRPr="003D1DE3" w14:paraId="3709AE35" w14:textId="77777777" w:rsidTr="00111630">
        <w:trPr>
          <w:divId w:val="1597982937"/>
          <w:trHeight w:val="239"/>
        </w:trPr>
        <w:tc>
          <w:tcPr>
            <w:tcW w:w="1423" w:type="dxa"/>
            <w:tcBorders>
              <w:top w:val="nil"/>
              <w:left w:val="single" w:sz="8" w:space="0" w:color="auto"/>
              <w:bottom w:val="nil"/>
              <w:right w:val="nil"/>
            </w:tcBorders>
            <w:shd w:val="clear" w:color="auto" w:fill="auto"/>
            <w:vAlign w:val="center"/>
            <w:hideMark/>
          </w:tcPr>
          <w:p w14:paraId="5320AAF6"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274B7D1B" w14:textId="77777777" w:rsidR="0080719F" w:rsidRPr="003D1DE3" w:rsidRDefault="0080719F" w:rsidP="0080719F">
            <w:pPr>
              <w:jc w:val="center"/>
              <w:rPr>
                <w:color w:val="000000"/>
                <w:sz w:val="18"/>
                <w:szCs w:val="18"/>
                <w:lang w:eastAsia="tr-TR"/>
              </w:rPr>
            </w:pPr>
            <w:r w:rsidRPr="003D1DE3">
              <w:rPr>
                <w:color w:val="000000"/>
                <w:sz w:val="18"/>
                <w:szCs w:val="18"/>
                <w:lang w:eastAsia="tr-TR"/>
              </w:rPr>
              <w:t>A+</w:t>
            </w:r>
          </w:p>
        </w:tc>
        <w:tc>
          <w:tcPr>
            <w:tcW w:w="1794" w:type="dxa"/>
            <w:tcBorders>
              <w:top w:val="nil"/>
              <w:left w:val="nil"/>
              <w:bottom w:val="nil"/>
              <w:right w:val="nil"/>
            </w:tcBorders>
            <w:shd w:val="clear" w:color="auto" w:fill="auto"/>
            <w:vAlign w:val="center"/>
            <w:hideMark/>
          </w:tcPr>
          <w:p w14:paraId="160B3134" w14:textId="77777777" w:rsidR="0080719F" w:rsidRPr="003D1DE3" w:rsidRDefault="0080719F" w:rsidP="0080719F">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466B5ACD" w14:textId="77777777" w:rsidR="0080719F" w:rsidRPr="003D1DE3" w:rsidRDefault="0080719F" w:rsidP="0080719F">
            <w:pPr>
              <w:jc w:val="center"/>
              <w:rPr>
                <w:lang w:eastAsia="tr-TR"/>
              </w:rPr>
            </w:pPr>
          </w:p>
        </w:tc>
        <w:tc>
          <w:tcPr>
            <w:tcW w:w="1215" w:type="dxa"/>
            <w:tcBorders>
              <w:top w:val="nil"/>
              <w:left w:val="nil"/>
              <w:bottom w:val="nil"/>
              <w:right w:val="nil"/>
            </w:tcBorders>
            <w:shd w:val="clear" w:color="auto" w:fill="auto"/>
            <w:vAlign w:val="center"/>
            <w:hideMark/>
          </w:tcPr>
          <w:p w14:paraId="1F874C2E" w14:textId="77777777" w:rsidR="0080719F" w:rsidRPr="003D1DE3" w:rsidRDefault="0080719F" w:rsidP="0080719F">
            <w:pPr>
              <w:jc w:val="center"/>
              <w:rPr>
                <w:lang w:eastAsia="tr-TR"/>
              </w:rPr>
            </w:pPr>
          </w:p>
        </w:tc>
        <w:tc>
          <w:tcPr>
            <w:tcW w:w="2437" w:type="dxa"/>
            <w:gridSpan w:val="2"/>
            <w:tcBorders>
              <w:top w:val="single" w:sz="8" w:space="0" w:color="auto"/>
              <w:left w:val="nil"/>
              <w:bottom w:val="nil"/>
              <w:right w:val="single" w:sz="8" w:space="0" w:color="000000"/>
            </w:tcBorders>
            <w:shd w:val="clear" w:color="auto" w:fill="auto"/>
            <w:vAlign w:val="center"/>
            <w:hideMark/>
          </w:tcPr>
          <w:p w14:paraId="24825528"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r>
      <w:tr w:rsidR="0080719F" w:rsidRPr="003D1DE3" w14:paraId="14510DA9" w14:textId="77777777" w:rsidTr="00111630">
        <w:trPr>
          <w:divId w:val="1597982937"/>
          <w:trHeight w:val="239"/>
        </w:trPr>
        <w:tc>
          <w:tcPr>
            <w:tcW w:w="1423" w:type="dxa"/>
            <w:tcBorders>
              <w:top w:val="nil"/>
              <w:left w:val="single" w:sz="8" w:space="0" w:color="auto"/>
              <w:bottom w:val="nil"/>
              <w:right w:val="nil"/>
            </w:tcBorders>
            <w:shd w:val="clear" w:color="auto" w:fill="auto"/>
            <w:vAlign w:val="center"/>
            <w:hideMark/>
          </w:tcPr>
          <w:p w14:paraId="096CF675" w14:textId="77777777" w:rsidR="0080719F" w:rsidRPr="003D1DE3" w:rsidRDefault="0080719F" w:rsidP="0080719F">
            <w:pPr>
              <w:jc w:val="center"/>
              <w:rPr>
                <w:color w:val="000000"/>
                <w:sz w:val="18"/>
                <w:szCs w:val="18"/>
                <w:lang w:eastAsia="tr-TR"/>
              </w:rPr>
            </w:pPr>
            <w:r w:rsidRPr="003D1DE3">
              <w:rPr>
                <w:color w:val="000000"/>
                <w:sz w:val="18"/>
                <w:szCs w:val="18"/>
                <w:lang w:eastAsia="tr-TR"/>
              </w:rPr>
              <w:t>2</w:t>
            </w:r>
          </w:p>
        </w:tc>
        <w:tc>
          <w:tcPr>
            <w:tcW w:w="1409" w:type="dxa"/>
            <w:tcBorders>
              <w:top w:val="nil"/>
              <w:left w:val="nil"/>
              <w:bottom w:val="nil"/>
              <w:right w:val="nil"/>
            </w:tcBorders>
            <w:shd w:val="clear" w:color="auto" w:fill="auto"/>
            <w:vAlign w:val="center"/>
            <w:hideMark/>
          </w:tcPr>
          <w:p w14:paraId="343799C2" w14:textId="77777777" w:rsidR="0080719F" w:rsidRPr="003D1DE3" w:rsidRDefault="0080719F" w:rsidP="0080719F">
            <w:pPr>
              <w:jc w:val="center"/>
              <w:rPr>
                <w:color w:val="000000"/>
                <w:sz w:val="18"/>
                <w:szCs w:val="18"/>
                <w:lang w:eastAsia="tr-TR"/>
              </w:rPr>
            </w:pPr>
            <w:r w:rsidRPr="003D1DE3">
              <w:rPr>
                <w:color w:val="000000"/>
                <w:sz w:val="18"/>
                <w:szCs w:val="18"/>
                <w:lang w:eastAsia="tr-TR"/>
              </w:rPr>
              <w:t>A</w:t>
            </w:r>
          </w:p>
        </w:tc>
        <w:tc>
          <w:tcPr>
            <w:tcW w:w="1794" w:type="dxa"/>
            <w:tcBorders>
              <w:top w:val="nil"/>
              <w:left w:val="nil"/>
              <w:bottom w:val="nil"/>
              <w:right w:val="nil"/>
            </w:tcBorders>
            <w:shd w:val="clear" w:color="auto" w:fill="auto"/>
            <w:vAlign w:val="center"/>
            <w:hideMark/>
          </w:tcPr>
          <w:p w14:paraId="5412643E" w14:textId="77777777" w:rsidR="0080719F" w:rsidRPr="003D1DE3" w:rsidRDefault="0080719F" w:rsidP="0080719F">
            <w:pPr>
              <w:jc w:val="center"/>
              <w:rPr>
                <w:color w:val="000000"/>
                <w:sz w:val="18"/>
                <w:szCs w:val="18"/>
                <w:lang w:eastAsia="tr-TR"/>
              </w:rPr>
            </w:pPr>
            <w:r w:rsidRPr="003D1DE3">
              <w:rPr>
                <w:color w:val="000000"/>
                <w:sz w:val="18"/>
                <w:szCs w:val="18"/>
                <w:lang w:eastAsia="tr-TR"/>
              </w:rPr>
              <w:t>%20</w:t>
            </w:r>
          </w:p>
        </w:tc>
        <w:tc>
          <w:tcPr>
            <w:tcW w:w="1321" w:type="dxa"/>
            <w:tcBorders>
              <w:top w:val="nil"/>
              <w:left w:val="nil"/>
              <w:bottom w:val="nil"/>
              <w:right w:val="nil"/>
            </w:tcBorders>
            <w:shd w:val="clear" w:color="auto" w:fill="auto"/>
            <w:vAlign w:val="center"/>
            <w:hideMark/>
          </w:tcPr>
          <w:p w14:paraId="609C8446" w14:textId="77777777" w:rsidR="0080719F" w:rsidRPr="003D1DE3" w:rsidRDefault="0080719F" w:rsidP="0080719F">
            <w:pPr>
              <w:jc w:val="center"/>
              <w:rPr>
                <w:color w:val="000000"/>
                <w:sz w:val="18"/>
                <w:szCs w:val="18"/>
                <w:lang w:eastAsia="tr-TR"/>
              </w:rPr>
            </w:pPr>
            <w:r w:rsidRPr="003D1DE3">
              <w:rPr>
                <w:color w:val="000000"/>
                <w:sz w:val="18"/>
                <w:szCs w:val="18"/>
                <w:lang w:eastAsia="tr-TR"/>
              </w:rPr>
              <w:t>%20</w:t>
            </w:r>
          </w:p>
        </w:tc>
        <w:tc>
          <w:tcPr>
            <w:tcW w:w="2353" w:type="dxa"/>
            <w:gridSpan w:val="2"/>
            <w:tcBorders>
              <w:top w:val="nil"/>
              <w:left w:val="nil"/>
              <w:bottom w:val="nil"/>
              <w:right w:val="nil"/>
            </w:tcBorders>
            <w:shd w:val="clear" w:color="auto" w:fill="auto"/>
            <w:vAlign w:val="center"/>
            <w:hideMark/>
          </w:tcPr>
          <w:p w14:paraId="6F8B64E4" w14:textId="77777777" w:rsidR="0080719F" w:rsidRPr="003D1DE3" w:rsidRDefault="0080719F" w:rsidP="0080719F">
            <w:pPr>
              <w:jc w:val="center"/>
              <w:rPr>
                <w:color w:val="000000"/>
                <w:sz w:val="18"/>
                <w:szCs w:val="18"/>
                <w:lang w:eastAsia="tr-TR"/>
              </w:rPr>
            </w:pPr>
            <w:r w:rsidRPr="003D1DE3">
              <w:rPr>
                <w:color w:val="000000"/>
                <w:sz w:val="18"/>
                <w:szCs w:val="18"/>
                <w:lang w:eastAsia="tr-TR"/>
              </w:rPr>
              <w:t>%50</w:t>
            </w:r>
          </w:p>
        </w:tc>
        <w:tc>
          <w:tcPr>
            <w:tcW w:w="1299" w:type="dxa"/>
            <w:tcBorders>
              <w:top w:val="nil"/>
              <w:left w:val="nil"/>
              <w:bottom w:val="nil"/>
              <w:right w:val="single" w:sz="8" w:space="0" w:color="auto"/>
            </w:tcBorders>
            <w:shd w:val="clear" w:color="auto" w:fill="auto"/>
            <w:vAlign w:val="center"/>
            <w:hideMark/>
          </w:tcPr>
          <w:p w14:paraId="51AA7B82" w14:textId="77777777" w:rsidR="0080719F" w:rsidRPr="003D1DE3" w:rsidRDefault="0080719F" w:rsidP="0080719F">
            <w:pPr>
              <w:jc w:val="center"/>
              <w:rPr>
                <w:color w:val="000000"/>
                <w:sz w:val="18"/>
                <w:szCs w:val="18"/>
                <w:lang w:eastAsia="tr-TR"/>
              </w:rPr>
            </w:pPr>
            <w:r w:rsidRPr="003D1DE3">
              <w:rPr>
                <w:color w:val="000000"/>
                <w:sz w:val="18"/>
                <w:szCs w:val="18"/>
                <w:lang w:eastAsia="tr-TR"/>
              </w:rPr>
              <w:t>%50</w:t>
            </w:r>
          </w:p>
        </w:tc>
      </w:tr>
      <w:tr w:rsidR="0080719F" w:rsidRPr="003D1DE3" w14:paraId="4E2D3808" w14:textId="77777777" w:rsidTr="00111630">
        <w:trPr>
          <w:divId w:val="1597982937"/>
          <w:trHeight w:val="251"/>
        </w:trPr>
        <w:tc>
          <w:tcPr>
            <w:tcW w:w="1423" w:type="dxa"/>
            <w:tcBorders>
              <w:top w:val="nil"/>
              <w:left w:val="single" w:sz="8" w:space="0" w:color="auto"/>
              <w:bottom w:val="single" w:sz="8" w:space="0" w:color="auto"/>
              <w:right w:val="nil"/>
            </w:tcBorders>
            <w:shd w:val="clear" w:color="auto" w:fill="auto"/>
            <w:vAlign w:val="center"/>
            <w:hideMark/>
          </w:tcPr>
          <w:p w14:paraId="0485C14C"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409" w:type="dxa"/>
            <w:tcBorders>
              <w:top w:val="nil"/>
              <w:left w:val="nil"/>
              <w:bottom w:val="single" w:sz="8" w:space="0" w:color="auto"/>
              <w:right w:val="nil"/>
            </w:tcBorders>
            <w:shd w:val="clear" w:color="auto" w:fill="auto"/>
            <w:vAlign w:val="center"/>
            <w:hideMark/>
          </w:tcPr>
          <w:p w14:paraId="1A553D3B" w14:textId="77777777" w:rsidR="0080719F" w:rsidRPr="003D1DE3" w:rsidRDefault="0080719F" w:rsidP="0080719F">
            <w:pPr>
              <w:jc w:val="center"/>
              <w:rPr>
                <w:color w:val="000000"/>
                <w:sz w:val="18"/>
                <w:szCs w:val="18"/>
                <w:lang w:eastAsia="tr-TR"/>
              </w:rPr>
            </w:pPr>
            <w:r w:rsidRPr="003D1DE3">
              <w:rPr>
                <w:color w:val="000000"/>
                <w:sz w:val="18"/>
                <w:szCs w:val="18"/>
                <w:lang w:eastAsia="tr-TR"/>
              </w:rPr>
              <w:t>A-</w:t>
            </w:r>
          </w:p>
        </w:tc>
        <w:tc>
          <w:tcPr>
            <w:tcW w:w="1794" w:type="dxa"/>
            <w:tcBorders>
              <w:top w:val="nil"/>
              <w:left w:val="nil"/>
              <w:bottom w:val="single" w:sz="8" w:space="0" w:color="auto"/>
              <w:right w:val="nil"/>
            </w:tcBorders>
            <w:shd w:val="clear" w:color="auto" w:fill="auto"/>
            <w:vAlign w:val="center"/>
            <w:hideMark/>
          </w:tcPr>
          <w:p w14:paraId="531AB1E3"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321" w:type="dxa"/>
            <w:tcBorders>
              <w:top w:val="nil"/>
              <w:left w:val="nil"/>
              <w:bottom w:val="single" w:sz="8" w:space="0" w:color="auto"/>
              <w:right w:val="nil"/>
            </w:tcBorders>
            <w:shd w:val="clear" w:color="auto" w:fill="auto"/>
            <w:vAlign w:val="center"/>
            <w:hideMark/>
          </w:tcPr>
          <w:p w14:paraId="422726CF"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2353" w:type="dxa"/>
            <w:gridSpan w:val="2"/>
            <w:tcBorders>
              <w:top w:val="nil"/>
              <w:left w:val="nil"/>
              <w:bottom w:val="single" w:sz="8" w:space="0" w:color="auto"/>
              <w:right w:val="nil"/>
            </w:tcBorders>
            <w:shd w:val="clear" w:color="auto" w:fill="auto"/>
            <w:vAlign w:val="center"/>
            <w:hideMark/>
          </w:tcPr>
          <w:p w14:paraId="7308A8C4"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299" w:type="dxa"/>
            <w:tcBorders>
              <w:top w:val="nil"/>
              <w:left w:val="nil"/>
              <w:bottom w:val="single" w:sz="8" w:space="0" w:color="auto"/>
              <w:right w:val="single" w:sz="8" w:space="0" w:color="auto"/>
            </w:tcBorders>
            <w:shd w:val="clear" w:color="auto" w:fill="auto"/>
            <w:vAlign w:val="center"/>
            <w:hideMark/>
          </w:tcPr>
          <w:p w14:paraId="2E3F51AD"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r>
      <w:tr w:rsidR="0080719F" w:rsidRPr="003D1DE3" w14:paraId="4025E862" w14:textId="77777777" w:rsidTr="00111630">
        <w:trPr>
          <w:divId w:val="1597982937"/>
          <w:trHeight w:val="239"/>
        </w:trPr>
        <w:tc>
          <w:tcPr>
            <w:tcW w:w="1423" w:type="dxa"/>
            <w:tcBorders>
              <w:top w:val="nil"/>
              <w:left w:val="single" w:sz="8" w:space="0" w:color="auto"/>
              <w:bottom w:val="nil"/>
              <w:right w:val="nil"/>
            </w:tcBorders>
            <w:shd w:val="clear" w:color="auto" w:fill="auto"/>
            <w:vAlign w:val="center"/>
            <w:hideMark/>
          </w:tcPr>
          <w:p w14:paraId="37CB711C"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12BF0FB9" w14:textId="77777777" w:rsidR="0080719F" w:rsidRPr="003D1DE3" w:rsidRDefault="0080719F" w:rsidP="0080719F">
            <w:pPr>
              <w:jc w:val="center"/>
              <w:rPr>
                <w:color w:val="000000"/>
                <w:sz w:val="18"/>
                <w:szCs w:val="18"/>
                <w:lang w:eastAsia="tr-TR"/>
              </w:rPr>
            </w:pPr>
            <w:r w:rsidRPr="003D1DE3">
              <w:rPr>
                <w:color w:val="000000"/>
                <w:sz w:val="18"/>
                <w:szCs w:val="18"/>
                <w:lang w:eastAsia="tr-TR"/>
              </w:rPr>
              <w:t>BBB+</w:t>
            </w:r>
          </w:p>
        </w:tc>
        <w:tc>
          <w:tcPr>
            <w:tcW w:w="1794" w:type="dxa"/>
            <w:tcBorders>
              <w:top w:val="nil"/>
              <w:left w:val="nil"/>
              <w:bottom w:val="nil"/>
              <w:right w:val="nil"/>
            </w:tcBorders>
            <w:shd w:val="clear" w:color="auto" w:fill="auto"/>
            <w:vAlign w:val="center"/>
            <w:hideMark/>
          </w:tcPr>
          <w:p w14:paraId="46CAE9CC" w14:textId="77777777" w:rsidR="0080719F" w:rsidRPr="003D1DE3" w:rsidRDefault="0080719F" w:rsidP="0080719F">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71781CC9" w14:textId="77777777" w:rsidR="0080719F" w:rsidRPr="003D1DE3" w:rsidRDefault="0080719F" w:rsidP="0080719F">
            <w:pPr>
              <w:jc w:val="center"/>
              <w:rPr>
                <w:lang w:eastAsia="tr-TR"/>
              </w:rPr>
            </w:pPr>
          </w:p>
        </w:tc>
        <w:tc>
          <w:tcPr>
            <w:tcW w:w="1215" w:type="dxa"/>
            <w:tcBorders>
              <w:top w:val="nil"/>
              <w:left w:val="nil"/>
              <w:bottom w:val="nil"/>
              <w:right w:val="nil"/>
            </w:tcBorders>
            <w:shd w:val="clear" w:color="auto" w:fill="auto"/>
            <w:vAlign w:val="center"/>
            <w:hideMark/>
          </w:tcPr>
          <w:p w14:paraId="27F53784" w14:textId="77777777" w:rsidR="0080719F" w:rsidRPr="003D1DE3" w:rsidRDefault="0080719F" w:rsidP="0080719F">
            <w:pPr>
              <w:jc w:val="center"/>
              <w:rPr>
                <w:lang w:eastAsia="tr-TR"/>
              </w:rPr>
            </w:pPr>
          </w:p>
        </w:tc>
        <w:tc>
          <w:tcPr>
            <w:tcW w:w="2437" w:type="dxa"/>
            <w:gridSpan w:val="2"/>
            <w:tcBorders>
              <w:top w:val="single" w:sz="8" w:space="0" w:color="auto"/>
              <w:left w:val="nil"/>
              <w:bottom w:val="nil"/>
              <w:right w:val="single" w:sz="8" w:space="0" w:color="000000"/>
            </w:tcBorders>
            <w:shd w:val="clear" w:color="auto" w:fill="auto"/>
            <w:vAlign w:val="center"/>
            <w:hideMark/>
          </w:tcPr>
          <w:p w14:paraId="055F9D65"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r>
      <w:tr w:rsidR="0080719F" w:rsidRPr="003D1DE3" w14:paraId="5943E67E" w14:textId="77777777" w:rsidTr="00111630">
        <w:trPr>
          <w:divId w:val="1597982937"/>
          <w:trHeight w:val="239"/>
        </w:trPr>
        <w:tc>
          <w:tcPr>
            <w:tcW w:w="1423" w:type="dxa"/>
            <w:tcBorders>
              <w:top w:val="nil"/>
              <w:left w:val="single" w:sz="8" w:space="0" w:color="auto"/>
              <w:bottom w:val="nil"/>
              <w:right w:val="nil"/>
            </w:tcBorders>
            <w:shd w:val="clear" w:color="auto" w:fill="auto"/>
            <w:vAlign w:val="center"/>
            <w:hideMark/>
          </w:tcPr>
          <w:p w14:paraId="0950D664" w14:textId="77777777" w:rsidR="0080719F" w:rsidRPr="003D1DE3" w:rsidRDefault="0080719F" w:rsidP="0080719F">
            <w:pPr>
              <w:jc w:val="center"/>
              <w:rPr>
                <w:color w:val="000000"/>
                <w:sz w:val="18"/>
                <w:szCs w:val="18"/>
                <w:lang w:eastAsia="tr-TR"/>
              </w:rPr>
            </w:pPr>
            <w:r w:rsidRPr="003D1DE3">
              <w:rPr>
                <w:color w:val="000000"/>
                <w:sz w:val="18"/>
                <w:szCs w:val="18"/>
                <w:lang w:eastAsia="tr-TR"/>
              </w:rPr>
              <w:t>3</w:t>
            </w:r>
          </w:p>
        </w:tc>
        <w:tc>
          <w:tcPr>
            <w:tcW w:w="1409" w:type="dxa"/>
            <w:tcBorders>
              <w:top w:val="nil"/>
              <w:left w:val="nil"/>
              <w:bottom w:val="nil"/>
              <w:right w:val="nil"/>
            </w:tcBorders>
            <w:shd w:val="clear" w:color="auto" w:fill="auto"/>
            <w:vAlign w:val="center"/>
            <w:hideMark/>
          </w:tcPr>
          <w:p w14:paraId="7D3D652F" w14:textId="77777777" w:rsidR="0080719F" w:rsidRPr="003D1DE3" w:rsidRDefault="0080719F" w:rsidP="0080719F">
            <w:pPr>
              <w:jc w:val="center"/>
              <w:rPr>
                <w:color w:val="000000"/>
                <w:sz w:val="18"/>
                <w:szCs w:val="18"/>
                <w:lang w:eastAsia="tr-TR"/>
              </w:rPr>
            </w:pPr>
            <w:r w:rsidRPr="003D1DE3">
              <w:rPr>
                <w:color w:val="000000"/>
                <w:sz w:val="18"/>
                <w:szCs w:val="18"/>
                <w:lang w:eastAsia="tr-TR"/>
              </w:rPr>
              <w:t>BBB</w:t>
            </w:r>
          </w:p>
        </w:tc>
        <w:tc>
          <w:tcPr>
            <w:tcW w:w="1794" w:type="dxa"/>
            <w:tcBorders>
              <w:top w:val="nil"/>
              <w:left w:val="nil"/>
              <w:bottom w:val="nil"/>
              <w:right w:val="nil"/>
            </w:tcBorders>
            <w:shd w:val="clear" w:color="auto" w:fill="auto"/>
            <w:vAlign w:val="center"/>
            <w:hideMark/>
          </w:tcPr>
          <w:p w14:paraId="375FB862" w14:textId="77777777" w:rsidR="0080719F" w:rsidRPr="003D1DE3" w:rsidRDefault="0080719F" w:rsidP="0080719F">
            <w:pPr>
              <w:jc w:val="center"/>
              <w:rPr>
                <w:color w:val="000000"/>
                <w:sz w:val="18"/>
                <w:szCs w:val="18"/>
                <w:lang w:eastAsia="tr-TR"/>
              </w:rPr>
            </w:pPr>
            <w:r w:rsidRPr="003D1DE3">
              <w:rPr>
                <w:color w:val="000000"/>
                <w:sz w:val="18"/>
                <w:szCs w:val="18"/>
                <w:lang w:eastAsia="tr-TR"/>
              </w:rPr>
              <w:t>%50</w:t>
            </w:r>
          </w:p>
        </w:tc>
        <w:tc>
          <w:tcPr>
            <w:tcW w:w="1321" w:type="dxa"/>
            <w:tcBorders>
              <w:top w:val="nil"/>
              <w:left w:val="nil"/>
              <w:bottom w:val="nil"/>
              <w:right w:val="nil"/>
            </w:tcBorders>
            <w:shd w:val="clear" w:color="auto" w:fill="auto"/>
            <w:vAlign w:val="center"/>
            <w:hideMark/>
          </w:tcPr>
          <w:p w14:paraId="6E314843" w14:textId="77777777" w:rsidR="0080719F" w:rsidRPr="003D1DE3" w:rsidRDefault="0080719F" w:rsidP="0080719F">
            <w:pPr>
              <w:jc w:val="center"/>
              <w:rPr>
                <w:color w:val="000000"/>
                <w:sz w:val="18"/>
                <w:szCs w:val="18"/>
                <w:lang w:eastAsia="tr-TR"/>
              </w:rPr>
            </w:pPr>
            <w:r w:rsidRPr="003D1DE3">
              <w:rPr>
                <w:color w:val="000000"/>
                <w:sz w:val="18"/>
                <w:szCs w:val="18"/>
                <w:lang w:eastAsia="tr-TR"/>
              </w:rPr>
              <w:t>%20</w:t>
            </w:r>
          </w:p>
        </w:tc>
        <w:tc>
          <w:tcPr>
            <w:tcW w:w="2353" w:type="dxa"/>
            <w:gridSpan w:val="2"/>
            <w:tcBorders>
              <w:top w:val="nil"/>
              <w:left w:val="nil"/>
              <w:bottom w:val="nil"/>
              <w:right w:val="nil"/>
            </w:tcBorders>
            <w:shd w:val="clear" w:color="auto" w:fill="auto"/>
            <w:vAlign w:val="center"/>
            <w:hideMark/>
          </w:tcPr>
          <w:p w14:paraId="73AE292C" w14:textId="77777777" w:rsidR="0080719F" w:rsidRPr="003D1DE3" w:rsidRDefault="0080719F" w:rsidP="0080719F">
            <w:pPr>
              <w:jc w:val="center"/>
              <w:rPr>
                <w:color w:val="000000"/>
                <w:sz w:val="18"/>
                <w:szCs w:val="18"/>
                <w:lang w:eastAsia="tr-TR"/>
              </w:rPr>
            </w:pPr>
            <w:r w:rsidRPr="003D1DE3">
              <w:rPr>
                <w:color w:val="000000"/>
                <w:sz w:val="18"/>
                <w:szCs w:val="18"/>
                <w:lang w:eastAsia="tr-TR"/>
              </w:rPr>
              <w:t>%50</w:t>
            </w:r>
          </w:p>
        </w:tc>
        <w:tc>
          <w:tcPr>
            <w:tcW w:w="1299" w:type="dxa"/>
            <w:tcBorders>
              <w:top w:val="nil"/>
              <w:left w:val="nil"/>
              <w:bottom w:val="nil"/>
              <w:right w:val="single" w:sz="8" w:space="0" w:color="auto"/>
            </w:tcBorders>
            <w:shd w:val="clear" w:color="auto" w:fill="auto"/>
            <w:vAlign w:val="center"/>
            <w:hideMark/>
          </w:tcPr>
          <w:p w14:paraId="7B6E807B" w14:textId="77777777" w:rsidR="0080719F" w:rsidRPr="003D1DE3" w:rsidRDefault="0080719F" w:rsidP="0080719F">
            <w:pPr>
              <w:jc w:val="center"/>
              <w:rPr>
                <w:color w:val="000000"/>
                <w:sz w:val="18"/>
                <w:szCs w:val="18"/>
                <w:lang w:eastAsia="tr-TR"/>
              </w:rPr>
            </w:pPr>
            <w:r w:rsidRPr="003D1DE3">
              <w:rPr>
                <w:color w:val="000000"/>
                <w:sz w:val="18"/>
                <w:szCs w:val="18"/>
                <w:lang w:eastAsia="tr-TR"/>
              </w:rPr>
              <w:t>%100</w:t>
            </w:r>
          </w:p>
        </w:tc>
      </w:tr>
      <w:tr w:rsidR="0080719F" w:rsidRPr="003D1DE3" w14:paraId="17403C00" w14:textId="77777777" w:rsidTr="00111630">
        <w:trPr>
          <w:divId w:val="1597982937"/>
          <w:trHeight w:val="251"/>
        </w:trPr>
        <w:tc>
          <w:tcPr>
            <w:tcW w:w="1423" w:type="dxa"/>
            <w:tcBorders>
              <w:top w:val="nil"/>
              <w:left w:val="single" w:sz="8" w:space="0" w:color="auto"/>
              <w:bottom w:val="single" w:sz="8" w:space="0" w:color="auto"/>
              <w:right w:val="nil"/>
            </w:tcBorders>
            <w:shd w:val="clear" w:color="auto" w:fill="auto"/>
            <w:vAlign w:val="center"/>
            <w:hideMark/>
          </w:tcPr>
          <w:p w14:paraId="1CEE5AB3"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409" w:type="dxa"/>
            <w:tcBorders>
              <w:top w:val="nil"/>
              <w:left w:val="nil"/>
              <w:bottom w:val="single" w:sz="8" w:space="0" w:color="auto"/>
              <w:right w:val="nil"/>
            </w:tcBorders>
            <w:shd w:val="clear" w:color="auto" w:fill="auto"/>
            <w:vAlign w:val="center"/>
            <w:hideMark/>
          </w:tcPr>
          <w:p w14:paraId="7F1A4038" w14:textId="77777777" w:rsidR="0080719F" w:rsidRPr="003D1DE3" w:rsidRDefault="0080719F" w:rsidP="0080719F">
            <w:pPr>
              <w:jc w:val="center"/>
              <w:rPr>
                <w:color w:val="000000"/>
                <w:sz w:val="18"/>
                <w:szCs w:val="18"/>
                <w:lang w:eastAsia="tr-TR"/>
              </w:rPr>
            </w:pPr>
            <w:r w:rsidRPr="003D1DE3">
              <w:rPr>
                <w:color w:val="000000"/>
                <w:sz w:val="18"/>
                <w:szCs w:val="18"/>
                <w:lang w:eastAsia="tr-TR"/>
              </w:rPr>
              <w:t>BBB-</w:t>
            </w:r>
          </w:p>
        </w:tc>
        <w:tc>
          <w:tcPr>
            <w:tcW w:w="1794" w:type="dxa"/>
            <w:tcBorders>
              <w:top w:val="nil"/>
              <w:left w:val="nil"/>
              <w:bottom w:val="single" w:sz="8" w:space="0" w:color="auto"/>
              <w:right w:val="nil"/>
            </w:tcBorders>
            <w:shd w:val="clear" w:color="auto" w:fill="auto"/>
            <w:vAlign w:val="center"/>
            <w:hideMark/>
          </w:tcPr>
          <w:p w14:paraId="2D1E9137"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321" w:type="dxa"/>
            <w:tcBorders>
              <w:top w:val="nil"/>
              <w:left w:val="nil"/>
              <w:bottom w:val="single" w:sz="8" w:space="0" w:color="auto"/>
              <w:right w:val="nil"/>
            </w:tcBorders>
            <w:shd w:val="clear" w:color="auto" w:fill="auto"/>
            <w:vAlign w:val="center"/>
            <w:hideMark/>
          </w:tcPr>
          <w:p w14:paraId="08B5C1FA"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2353" w:type="dxa"/>
            <w:gridSpan w:val="2"/>
            <w:tcBorders>
              <w:top w:val="nil"/>
              <w:left w:val="nil"/>
              <w:bottom w:val="single" w:sz="8" w:space="0" w:color="auto"/>
              <w:right w:val="nil"/>
            </w:tcBorders>
            <w:shd w:val="clear" w:color="auto" w:fill="auto"/>
            <w:vAlign w:val="center"/>
            <w:hideMark/>
          </w:tcPr>
          <w:p w14:paraId="3FDF42E0"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299" w:type="dxa"/>
            <w:tcBorders>
              <w:top w:val="nil"/>
              <w:left w:val="nil"/>
              <w:bottom w:val="single" w:sz="8" w:space="0" w:color="auto"/>
              <w:right w:val="single" w:sz="8" w:space="0" w:color="auto"/>
            </w:tcBorders>
            <w:shd w:val="clear" w:color="auto" w:fill="auto"/>
            <w:vAlign w:val="center"/>
            <w:hideMark/>
          </w:tcPr>
          <w:p w14:paraId="731567E9"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r>
      <w:tr w:rsidR="0080719F" w:rsidRPr="003D1DE3" w14:paraId="183EA50C" w14:textId="77777777" w:rsidTr="00111630">
        <w:trPr>
          <w:divId w:val="1597982937"/>
          <w:trHeight w:val="239"/>
        </w:trPr>
        <w:tc>
          <w:tcPr>
            <w:tcW w:w="1423" w:type="dxa"/>
            <w:tcBorders>
              <w:top w:val="nil"/>
              <w:left w:val="single" w:sz="8" w:space="0" w:color="auto"/>
              <w:bottom w:val="nil"/>
              <w:right w:val="nil"/>
            </w:tcBorders>
            <w:shd w:val="clear" w:color="auto" w:fill="auto"/>
            <w:vAlign w:val="center"/>
            <w:hideMark/>
          </w:tcPr>
          <w:p w14:paraId="164A8446"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43C134B7" w14:textId="77777777" w:rsidR="0080719F" w:rsidRPr="003D1DE3" w:rsidRDefault="0080719F" w:rsidP="0080719F">
            <w:pPr>
              <w:jc w:val="center"/>
              <w:rPr>
                <w:color w:val="000000"/>
                <w:sz w:val="18"/>
                <w:szCs w:val="18"/>
                <w:lang w:eastAsia="tr-TR"/>
              </w:rPr>
            </w:pPr>
            <w:r w:rsidRPr="003D1DE3">
              <w:rPr>
                <w:color w:val="000000"/>
                <w:sz w:val="18"/>
                <w:szCs w:val="18"/>
                <w:lang w:eastAsia="tr-TR"/>
              </w:rPr>
              <w:t>BB+</w:t>
            </w:r>
          </w:p>
        </w:tc>
        <w:tc>
          <w:tcPr>
            <w:tcW w:w="1794" w:type="dxa"/>
            <w:tcBorders>
              <w:top w:val="nil"/>
              <w:left w:val="nil"/>
              <w:bottom w:val="nil"/>
              <w:right w:val="nil"/>
            </w:tcBorders>
            <w:shd w:val="clear" w:color="auto" w:fill="auto"/>
            <w:vAlign w:val="center"/>
            <w:hideMark/>
          </w:tcPr>
          <w:p w14:paraId="66102EAA" w14:textId="77777777" w:rsidR="0080719F" w:rsidRPr="003D1DE3" w:rsidRDefault="0080719F" w:rsidP="0080719F">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15DB15F7" w14:textId="77777777" w:rsidR="0080719F" w:rsidRPr="003D1DE3" w:rsidRDefault="0080719F" w:rsidP="0080719F">
            <w:pPr>
              <w:jc w:val="center"/>
              <w:rPr>
                <w:lang w:eastAsia="tr-TR"/>
              </w:rPr>
            </w:pPr>
          </w:p>
        </w:tc>
        <w:tc>
          <w:tcPr>
            <w:tcW w:w="1215" w:type="dxa"/>
            <w:tcBorders>
              <w:top w:val="nil"/>
              <w:left w:val="nil"/>
              <w:bottom w:val="nil"/>
              <w:right w:val="nil"/>
            </w:tcBorders>
            <w:shd w:val="clear" w:color="auto" w:fill="auto"/>
            <w:vAlign w:val="center"/>
            <w:hideMark/>
          </w:tcPr>
          <w:p w14:paraId="10E64EEB" w14:textId="77777777" w:rsidR="0080719F" w:rsidRPr="003D1DE3" w:rsidRDefault="0080719F" w:rsidP="0080719F">
            <w:pPr>
              <w:jc w:val="center"/>
              <w:rPr>
                <w:lang w:eastAsia="tr-TR"/>
              </w:rPr>
            </w:pPr>
          </w:p>
        </w:tc>
        <w:tc>
          <w:tcPr>
            <w:tcW w:w="2437" w:type="dxa"/>
            <w:gridSpan w:val="2"/>
            <w:tcBorders>
              <w:top w:val="single" w:sz="8" w:space="0" w:color="auto"/>
              <w:left w:val="nil"/>
              <w:bottom w:val="nil"/>
              <w:right w:val="single" w:sz="8" w:space="0" w:color="000000"/>
            </w:tcBorders>
            <w:shd w:val="clear" w:color="auto" w:fill="auto"/>
            <w:vAlign w:val="center"/>
            <w:hideMark/>
          </w:tcPr>
          <w:p w14:paraId="6E6E4AF6"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r>
      <w:tr w:rsidR="0080719F" w:rsidRPr="003D1DE3" w14:paraId="00312DBA" w14:textId="77777777" w:rsidTr="00111630">
        <w:trPr>
          <w:divId w:val="1597982937"/>
          <w:trHeight w:val="239"/>
        </w:trPr>
        <w:tc>
          <w:tcPr>
            <w:tcW w:w="1423" w:type="dxa"/>
            <w:tcBorders>
              <w:top w:val="nil"/>
              <w:left w:val="single" w:sz="8" w:space="0" w:color="auto"/>
              <w:bottom w:val="nil"/>
              <w:right w:val="nil"/>
            </w:tcBorders>
            <w:shd w:val="clear" w:color="auto" w:fill="auto"/>
            <w:vAlign w:val="center"/>
            <w:hideMark/>
          </w:tcPr>
          <w:p w14:paraId="364E8391" w14:textId="77777777" w:rsidR="0080719F" w:rsidRPr="003D1DE3" w:rsidRDefault="0080719F" w:rsidP="0080719F">
            <w:pPr>
              <w:jc w:val="center"/>
              <w:rPr>
                <w:color w:val="000000"/>
                <w:sz w:val="18"/>
                <w:szCs w:val="18"/>
                <w:lang w:eastAsia="tr-TR"/>
              </w:rPr>
            </w:pPr>
            <w:r w:rsidRPr="003D1DE3">
              <w:rPr>
                <w:color w:val="000000"/>
                <w:sz w:val="18"/>
                <w:szCs w:val="18"/>
                <w:lang w:eastAsia="tr-TR"/>
              </w:rPr>
              <w:t>4</w:t>
            </w:r>
          </w:p>
        </w:tc>
        <w:tc>
          <w:tcPr>
            <w:tcW w:w="1409" w:type="dxa"/>
            <w:tcBorders>
              <w:top w:val="nil"/>
              <w:left w:val="nil"/>
              <w:bottom w:val="nil"/>
              <w:right w:val="nil"/>
            </w:tcBorders>
            <w:shd w:val="clear" w:color="auto" w:fill="auto"/>
            <w:vAlign w:val="center"/>
            <w:hideMark/>
          </w:tcPr>
          <w:p w14:paraId="7D1A3314" w14:textId="77777777" w:rsidR="0080719F" w:rsidRPr="003D1DE3" w:rsidRDefault="0080719F" w:rsidP="0080719F">
            <w:pPr>
              <w:jc w:val="center"/>
              <w:rPr>
                <w:color w:val="000000"/>
                <w:sz w:val="18"/>
                <w:szCs w:val="18"/>
                <w:lang w:eastAsia="tr-TR"/>
              </w:rPr>
            </w:pPr>
            <w:r w:rsidRPr="003D1DE3">
              <w:rPr>
                <w:color w:val="000000"/>
                <w:sz w:val="18"/>
                <w:szCs w:val="18"/>
                <w:lang w:eastAsia="tr-TR"/>
              </w:rPr>
              <w:t>BB</w:t>
            </w:r>
          </w:p>
        </w:tc>
        <w:tc>
          <w:tcPr>
            <w:tcW w:w="1794" w:type="dxa"/>
            <w:tcBorders>
              <w:top w:val="nil"/>
              <w:left w:val="nil"/>
              <w:bottom w:val="nil"/>
              <w:right w:val="nil"/>
            </w:tcBorders>
            <w:shd w:val="clear" w:color="auto" w:fill="auto"/>
            <w:vAlign w:val="center"/>
            <w:hideMark/>
          </w:tcPr>
          <w:p w14:paraId="71268B8F" w14:textId="77777777" w:rsidR="0080719F" w:rsidRPr="003D1DE3" w:rsidRDefault="0080719F" w:rsidP="0080719F">
            <w:pPr>
              <w:jc w:val="center"/>
              <w:rPr>
                <w:color w:val="000000"/>
                <w:sz w:val="18"/>
                <w:szCs w:val="18"/>
                <w:lang w:eastAsia="tr-TR"/>
              </w:rPr>
            </w:pPr>
            <w:r w:rsidRPr="003D1DE3">
              <w:rPr>
                <w:color w:val="000000"/>
                <w:sz w:val="18"/>
                <w:szCs w:val="18"/>
                <w:lang w:eastAsia="tr-TR"/>
              </w:rPr>
              <w:t>%100</w:t>
            </w:r>
          </w:p>
        </w:tc>
        <w:tc>
          <w:tcPr>
            <w:tcW w:w="1321" w:type="dxa"/>
            <w:tcBorders>
              <w:top w:val="nil"/>
              <w:left w:val="nil"/>
              <w:bottom w:val="nil"/>
              <w:right w:val="nil"/>
            </w:tcBorders>
            <w:shd w:val="clear" w:color="auto" w:fill="auto"/>
            <w:vAlign w:val="center"/>
            <w:hideMark/>
          </w:tcPr>
          <w:p w14:paraId="6EC4F28B" w14:textId="77777777" w:rsidR="0080719F" w:rsidRPr="003D1DE3" w:rsidRDefault="0080719F" w:rsidP="0080719F">
            <w:pPr>
              <w:jc w:val="center"/>
              <w:rPr>
                <w:color w:val="000000"/>
                <w:sz w:val="18"/>
                <w:szCs w:val="18"/>
                <w:lang w:eastAsia="tr-TR"/>
              </w:rPr>
            </w:pPr>
            <w:r w:rsidRPr="003D1DE3">
              <w:rPr>
                <w:color w:val="000000"/>
                <w:sz w:val="18"/>
                <w:szCs w:val="18"/>
                <w:lang w:eastAsia="tr-TR"/>
              </w:rPr>
              <w:t>%50</w:t>
            </w:r>
          </w:p>
        </w:tc>
        <w:tc>
          <w:tcPr>
            <w:tcW w:w="2353" w:type="dxa"/>
            <w:gridSpan w:val="2"/>
            <w:tcBorders>
              <w:top w:val="nil"/>
              <w:left w:val="nil"/>
              <w:bottom w:val="nil"/>
              <w:right w:val="nil"/>
            </w:tcBorders>
            <w:shd w:val="clear" w:color="auto" w:fill="auto"/>
            <w:vAlign w:val="center"/>
            <w:hideMark/>
          </w:tcPr>
          <w:p w14:paraId="1499B99B" w14:textId="77777777" w:rsidR="0080719F" w:rsidRPr="003D1DE3" w:rsidRDefault="0080719F" w:rsidP="0080719F">
            <w:pPr>
              <w:jc w:val="center"/>
              <w:rPr>
                <w:color w:val="000000"/>
                <w:sz w:val="18"/>
                <w:szCs w:val="18"/>
                <w:lang w:eastAsia="tr-TR"/>
              </w:rPr>
            </w:pPr>
            <w:r w:rsidRPr="003D1DE3">
              <w:rPr>
                <w:color w:val="000000"/>
                <w:sz w:val="18"/>
                <w:szCs w:val="18"/>
                <w:lang w:eastAsia="tr-TR"/>
              </w:rPr>
              <w:t>%100</w:t>
            </w:r>
          </w:p>
        </w:tc>
        <w:tc>
          <w:tcPr>
            <w:tcW w:w="1299" w:type="dxa"/>
            <w:tcBorders>
              <w:top w:val="nil"/>
              <w:left w:val="nil"/>
              <w:bottom w:val="nil"/>
              <w:right w:val="single" w:sz="8" w:space="0" w:color="auto"/>
            </w:tcBorders>
            <w:shd w:val="clear" w:color="auto" w:fill="auto"/>
            <w:vAlign w:val="center"/>
            <w:hideMark/>
          </w:tcPr>
          <w:p w14:paraId="68723391" w14:textId="77777777" w:rsidR="0080719F" w:rsidRPr="003D1DE3" w:rsidRDefault="0080719F" w:rsidP="0080719F">
            <w:pPr>
              <w:jc w:val="center"/>
              <w:rPr>
                <w:color w:val="000000"/>
                <w:sz w:val="18"/>
                <w:szCs w:val="18"/>
                <w:lang w:eastAsia="tr-TR"/>
              </w:rPr>
            </w:pPr>
            <w:r w:rsidRPr="003D1DE3">
              <w:rPr>
                <w:color w:val="000000"/>
                <w:sz w:val="18"/>
                <w:szCs w:val="18"/>
                <w:lang w:eastAsia="tr-TR"/>
              </w:rPr>
              <w:t>%100</w:t>
            </w:r>
          </w:p>
        </w:tc>
      </w:tr>
      <w:tr w:rsidR="0080719F" w:rsidRPr="003D1DE3" w14:paraId="23F7D666" w14:textId="77777777" w:rsidTr="00111630">
        <w:trPr>
          <w:divId w:val="1597982937"/>
          <w:trHeight w:val="251"/>
        </w:trPr>
        <w:tc>
          <w:tcPr>
            <w:tcW w:w="1423" w:type="dxa"/>
            <w:tcBorders>
              <w:top w:val="nil"/>
              <w:left w:val="single" w:sz="8" w:space="0" w:color="auto"/>
              <w:bottom w:val="single" w:sz="8" w:space="0" w:color="auto"/>
              <w:right w:val="nil"/>
            </w:tcBorders>
            <w:shd w:val="clear" w:color="auto" w:fill="auto"/>
            <w:vAlign w:val="center"/>
            <w:hideMark/>
          </w:tcPr>
          <w:p w14:paraId="79B3E932"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409" w:type="dxa"/>
            <w:tcBorders>
              <w:top w:val="nil"/>
              <w:left w:val="nil"/>
              <w:bottom w:val="single" w:sz="8" w:space="0" w:color="auto"/>
              <w:right w:val="nil"/>
            </w:tcBorders>
            <w:shd w:val="clear" w:color="auto" w:fill="auto"/>
            <w:vAlign w:val="center"/>
            <w:hideMark/>
          </w:tcPr>
          <w:p w14:paraId="06061EF3" w14:textId="77777777" w:rsidR="0080719F" w:rsidRPr="003D1DE3" w:rsidRDefault="0080719F" w:rsidP="0080719F">
            <w:pPr>
              <w:jc w:val="center"/>
              <w:rPr>
                <w:color w:val="000000"/>
                <w:sz w:val="18"/>
                <w:szCs w:val="18"/>
                <w:lang w:eastAsia="tr-TR"/>
              </w:rPr>
            </w:pPr>
            <w:r w:rsidRPr="003D1DE3">
              <w:rPr>
                <w:color w:val="000000"/>
                <w:sz w:val="18"/>
                <w:szCs w:val="18"/>
                <w:lang w:eastAsia="tr-TR"/>
              </w:rPr>
              <w:t>BB-</w:t>
            </w:r>
          </w:p>
        </w:tc>
        <w:tc>
          <w:tcPr>
            <w:tcW w:w="1794" w:type="dxa"/>
            <w:tcBorders>
              <w:top w:val="nil"/>
              <w:left w:val="nil"/>
              <w:bottom w:val="single" w:sz="8" w:space="0" w:color="auto"/>
              <w:right w:val="nil"/>
            </w:tcBorders>
            <w:shd w:val="clear" w:color="auto" w:fill="auto"/>
            <w:vAlign w:val="center"/>
            <w:hideMark/>
          </w:tcPr>
          <w:p w14:paraId="33DE14D6"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321" w:type="dxa"/>
            <w:tcBorders>
              <w:top w:val="nil"/>
              <w:left w:val="nil"/>
              <w:bottom w:val="single" w:sz="8" w:space="0" w:color="auto"/>
              <w:right w:val="nil"/>
            </w:tcBorders>
            <w:shd w:val="clear" w:color="auto" w:fill="auto"/>
            <w:vAlign w:val="center"/>
            <w:hideMark/>
          </w:tcPr>
          <w:p w14:paraId="69D2374C"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2353" w:type="dxa"/>
            <w:gridSpan w:val="2"/>
            <w:tcBorders>
              <w:top w:val="nil"/>
              <w:left w:val="nil"/>
              <w:bottom w:val="single" w:sz="8" w:space="0" w:color="auto"/>
              <w:right w:val="nil"/>
            </w:tcBorders>
            <w:shd w:val="clear" w:color="auto" w:fill="auto"/>
            <w:vAlign w:val="center"/>
            <w:hideMark/>
          </w:tcPr>
          <w:p w14:paraId="40A04B7B"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299" w:type="dxa"/>
            <w:tcBorders>
              <w:top w:val="nil"/>
              <w:left w:val="nil"/>
              <w:bottom w:val="single" w:sz="8" w:space="0" w:color="auto"/>
              <w:right w:val="single" w:sz="8" w:space="0" w:color="auto"/>
            </w:tcBorders>
            <w:shd w:val="clear" w:color="auto" w:fill="auto"/>
            <w:vAlign w:val="center"/>
            <w:hideMark/>
          </w:tcPr>
          <w:p w14:paraId="607C8499"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r>
      <w:tr w:rsidR="0080719F" w:rsidRPr="003D1DE3" w14:paraId="5A113527" w14:textId="77777777" w:rsidTr="00111630">
        <w:trPr>
          <w:divId w:val="1597982937"/>
          <w:trHeight w:val="239"/>
        </w:trPr>
        <w:tc>
          <w:tcPr>
            <w:tcW w:w="1423" w:type="dxa"/>
            <w:tcBorders>
              <w:top w:val="nil"/>
              <w:left w:val="single" w:sz="8" w:space="0" w:color="auto"/>
              <w:bottom w:val="nil"/>
              <w:right w:val="nil"/>
            </w:tcBorders>
            <w:shd w:val="clear" w:color="auto" w:fill="auto"/>
            <w:vAlign w:val="center"/>
            <w:hideMark/>
          </w:tcPr>
          <w:p w14:paraId="75E8C159"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7D4E594E" w14:textId="77777777" w:rsidR="0080719F" w:rsidRPr="003D1DE3" w:rsidRDefault="0080719F" w:rsidP="0080719F">
            <w:pPr>
              <w:jc w:val="center"/>
              <w:rPr>
                <w:color w:val="000000"/>
                <w:sz w:val="18"/>
                <w:szCs w:val="18"/>
                <w:lang w:eastAsia="tr-TR"/>
              </w:rPr>
            </w:pPr>
            <w:r w:rsidRPr="003D1DE3">
              <w:rPr>
                <w:color w:val="000000"/>
                <w:sz w:val="18"/>
                <w:szCs w:val="18"/>
                <w:lang w:eastAsia="tr-TR"/>
              </w:rPr>
              <w:t>B+</w:t>
            </w:r>
          </w:p>
        </w:tc>
        <w:tc>
          <w:tcPr>
            <w:tcW w:w="1794" w:type="dxa"/>
            <w:tcBorders>
              <w:top w:val="nil"/>
              <w:left w:val="nil"/>
              <w:bottom w:val="nil"/>
              <w:right w:val="nil"/>
            </w:tcBorders>
            <w:shd w:val="clear" w:color="auto" w:fill="auto"/>
            <w:vAlign w:val="center"/>
            <w:hideMark/>
          </w:tcPr>
          <w:p w14:paraId="41C50DC8" w14:textId="77777777" w:rsidR="0080719F" w:rsidRPr="003D1DE3" w:rsidRDefault="0080719F" w:rsidP="0080719F">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3FAE82A7" w14:textId="77777777" w:rsidR="0080719F" w:rsidRPr="003D1DE3" w:rsidRDefault="0080719F" w:rsidP="0080719F">
            <w:pPr>
              <w:jc w:val="center"/>
              <w:rPr>
                <w:lang w:eastAsia="tr-TR"/>
              </w:rPr>
            </w:pPr>
          </w:p>
        </w:tc>
        <w:tc>
          <w:tcPr>
            <w:tcW w:w="1215" w:type="dxa"/>
            <w:tcBorders>
              <w:top w:val="nil"/>
              <w:left w:val="nil"/>
              <w:bottom w:val="nil"/>
              <w:right w:val="nil"/>
            </w:tcBorders>
            <w:shd w:val="clear" w:color="auto" w:fill="auto"/>
            <w:vAlign w:val="center"/>
            <w:hideMark/>
          </w:tcPr>
          <w:p w14:paraId="24D72812" w14:textId="77777777" w:rsidR="0080719F" w:rsidRPr="003D1DE3" w:rsidRDefault="0080719F" w:rsidP="0080719F">
            <w:pPr>
              <w:jc w:val="center"/>
              <w:rPr>
                <w:lang w:eastAsia="tr-TR"/>
              </w:rPr>
            </w:pPr>
          </w:p>
        </w:tc>
        <w:tc>
          <w:tcPr>
            <w:tcW w:w="2437" w:type="dxa"/>
            <w:gridSpan w:val="2"/>
            <w:tcBorders>
              <w:top w:val="single" w:sz="8" w:space="0" w:color="auto"/>
              <w:left w:val="nil"/>
              <w:bottom w:val="nil"/>
              <w:right w:val="single" w:sz="8" w:space="0" w:color="000000"/>
            </w:tcBorders>
            <w:shd w:val="clear" w:color="auto" w:fill="auto"/>
            <w:vAlign w:val="center"/>
            <w:hideMark/>
          </w:tcPr>
          <w:p w14:paraId="6D29077D"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r>
      <w:tr w:rsidR="0080719F" w:rsidRPr="003D1DE3" w14:paraId="2DFD00E2" w14:textId="77777777" w:rsidTr="00111630">
        <w:trPr>
          <w:divId w:val="1597982937"/>
          <w:trHeight w:val="239"/>
        </w:trPr>
        <w:tc>
          <w:tcPr>
            <w:tcW w:w="1423" w:type="dxa"/>
            <w:tcBorders>
              <w:top w:val="nil"/>
              <w:left w:val="single" w:sz="8" w:space="0" w:color="auto"/>
              <w:bottom w:val="nil"/>
              <w:right w:val="nil"/>
            </w:tcBorders>
            <w:shd w:val="clear" w:color="auto" w:fill="auto"/>
            <w:vAlign w:val="center"/>
            <w:hideMark/>
          </w:tcPr>
          <w:p w14:paraId="613104FD" w14:textId="77777777" w:rsidR="0080719F" w:rsidRPr="003D1DE3" w:rsidRDefault="0080719F" w:rsidP="0080719F">
            <w:pPr>
              <w:jc w:val="center"/>
              <w:rPr>
                <w:color w:val="000000"/>
                <w:sz w:val="18"/>
                <w:szCs w:val="18"/>
                <w:lang w:eastAsia="tr-TR"/>
              </w:rPr>
            </w:pPr>
            <w:r w:rsidRPr="003D1DE3">
              <w:rPr>
                <w:color w:val="000000"/>
                <w:sz w:val="18"/>
                <w:szCs w:val="18"/>
                <w:lang w:eastAsia="tr-TR"/>
              </w:rPr>
              <w:t>5</w:t>
            </w:r>
          </w:p>
        </w:tc>
        <w:tc>
          <w:tcPr>
            <w:tcW w:w="1409" w:type="dxa"/>
            <w:tcBorders>
              <w:top w:val="nil"/>
              <w:left w:val="nil"/>
              <w:bottom w:val="nil"/>
              <w:right w:val="nil"/>
            </w:tcBorders>
            <w:shd w:val="clear" w:color="auto" w:fill="auto"/>
            <w:vAlign w:val="center"/>
            <w:hideMark/>
          </w:tcPr>
          <w:p w14:paraId="3099465D" w14:textId="77777777" w:rsidR="0080719F" w:rsidRPr="003D1DE3" w:rsidRDefault="0080719F" w:rsidP="0080719F">
            <w:pPr>
              <w:jc w:val="center"/>
              <w:rPr>
                <w:color w:val="000000"/>
                <w:sz w:val="18"/>
                <w:szCs w:val="18"/>
                <w:lang w:eastAsia="tr-TR"/>
              </w:rPr>
            </w:pPr>
            <w:r w:rsidRPr="003D1DE3">
              <w:rPr>
                <w:color w:val="000000"/>
                <w:sz w:val="18"/>
                <w:szCs w:val="18"/>
                <w:lang w:eastAsia="tr-TR"/>
              </w:rPr>
              <w:t>B</w:t>
            </w:r>
          </w:p>
        </w:tc>
        <w:tc>
          <w:tcPr>
            <w:tcW w:w="1794" w:type="dxa"/>
            <w:tcBorders>
              <w:top w:val="nil"/>
              <w:left w:val="nil"/>
              <w:bottom w:val="nil"/>
              <w:right w:val="nil"/>
            </w:tcBorders>
            <w:shd w:val="clear" w:color="auto" w:fill="auto"/>
            <w:vAlign w:val="center"/>
            <w:hideMark/>
          </w:tcPr>
          <w:p w14:paraId="032D1935" w14:textId="77777777" w:rsidR="0080719F" w:rsidRPr="003D1DE3" w:rsidRDefault="0080719F" w:rsidP="0080719F">
            <w:pPr>
              <w:jc w:val="center"/>
              <w:rPr>
                <w:color w:val="000000"/>
                <w:sz w:val="18"/>
                <w:szCs w:val="18"/>
                <w:lang w:eastAsia="tr-TR"/>
              </w:rPr>
            </w:pPr>
            <w:r w:rsidRPr="003D1DE3">
              <w:rPr>
                <w:color w:val="000000"/>
                <w:sz w:val="18"/>
                <w:szCs w:val="18"/>
                <w:lang w:eastAsia="tr-TR"/>
              </w:rPr>
              <w:t>%100</w:t>
            </w:r>
          </w:p>
        </w:tc>
        <w:tc>
          <w:tcPr>
            <w:tcW w:w="1321" w:type="dxa"/>
            <w:tcBorders>
              <w:top w:val="nil"/>
              <w:left w:val="nil"/>
              <w:bottom w:val="nil"/>
              <w:right w:val="nil"/>
            </w:tcBorders>
            <w:shd w:val="clear" w:color="auto" w:fill="auto"/>
            <w:vAlign w:val="center"/>
            <w:hideMark/>
          </w:tcPr>
          <w:p w14:paraId="742CBB4D" w14:textId="77777777" w:rsidR="0080719F" w:rsidRPr="003D1DE3" w:rsidRDefault="0080719F" w:rsidP="0080719F">
            <w:pPr>
              <w:jc w:val="center"/>
              <w:rPr>
                <w:color w:val="000000"/>
                <w:sz w:val="18"/>
                <w:szCs w:val="18"/>
                <w:lang w:eastAsia="tr-TR"/>
              </w:rPr>
            </w:pPr>
            <w:r w:rsidRPr="003D1DE3">
              <w:rPr>
                <w:color w:val="000000"/>
                <w:sz w:val="18"/>
                <w:szCs w:val="18"/>
                <w:lang w:eastAsia="tr-TR"/>
              </w:rPr>
              <w:t>%50</w:t>
            </w:r>
          </w:p>
        </w:tc>
        <w:tc>
          <w:tcPr>
            <w:tcW w:w="2353" w:type="dxa"/>
            <w:gridSpan w:val="2"/>
            <w:tcBorders>
              <w:top w:val="nil"/>
              <w:left w:val="nil"/>
              <w:bottom w:val="nil"/>
              <w:right w:val="nil"/>
            </w:tcBorders>
            <w:shd w:val="clear" w:color="auto" w:fill="auto"/>
            <w:vAlign w:val="center"/>
            <w:hideMark/>
          </w:tcPr>
          <w:p w14:paraId="731A69E4" w14:textId="77777777" w:rsidR="0080719F" w:rsidRPr="003D1DE3" w:rsidRDefault="0080719F" w:rsidP="0080719F">
            <w:pPr>
              <w:jc w:val="center"/>
              <w:rPr>
                <w:color w:val="000000"/>
                <w:sz w:val="18"/>
                <w:szCs w:val="18"/>
                <w:lang w:eastAsia="tr-TR"/>
              </w:rPr>
            </w:pPr>
            <w:r w:rsidRPr="003D1DE3">
              <w:rPr>
                <w:color w:val="000000"/>
                <w:sz w:val="18"/>
                <w:szCs w:val="18"/>
                <w:lang w:eastAsia="tr-TR"/>
              </w:rPr>
              <w:t>%100</w:t>
            </w:r>
          </w:p>
        </w:tc>
        <w:tc>
          <w:tcPr>
            <w:tcW w:w="1299" w:type="dxa"/>
            <w:tcBorders>
              <w:top w:val="nil"/>
              <w:left w:val="nil"/>
              <w:bottom w:val="nil"/>
              <w:right w:val="single" w:sz="8" w:space="0" w:color="auto"/>
            </w:tcBorders>
            <w:shd w:val="clear" w:color="auto" w:fill="auto"/>
            <w:vAlign w:val="center"/>
            <w:hideMark/>
          </w:tcPr>
          <w:p w14:paraId="575D3667" w14:textId="77777777" w:rsidR="0080719F" w:rsidRPr="003D1DE3" w:rsidRDefault="0080719F" w:rsidP="0080719F">
            <w:pPr>
              <w:jc w:val="center"/>
              <w:rPr>
                <w:color w:val="000000"/>
                <w:sz w:val="18"/>
                <w:szCs w:val="18"/>
                <w:lang w:eastAsia="tr-TR"/>
              </w:rPr>
            </w:pPr>
            <w:r w:rsidRPr="003D1DE3">
              <w:rPr>
                <w:color w:val="000000"/>
                <w:sz w:val="18"/>
                <w:szCs w:val="18"/>
                <w:lang w:eastAsia="tr-TR"/>
              </w:rPr>
              <w:t>%150</w:t>
            </w:r>
          </w:p>
        </w:tc>
      </w:tr>
      <w:tr w:rsidR="0080719F" w:rsidRPr="003D1DE3" w14:paraId="1343FCE1" w14:textId="77777777" w:rsidTr="00111630">
        <w:trPr>
          <w:divId w:val="1597982937"/>
          <w:trHeight w:val="251"/>
        </w:trPr>
        <w:tc>
          <w:tcPr>
            <w:tcW w:w="1423" w:type="dxa"/>
            <w:tcBorders>
              <w:top w:val="nil"/>
              <w:left w:val="single" w:sz="8" w:space="0" w:color="auto"/>
              <w:bottom w:val="single" w:sz="8" w:space="0" w:color="auto"/>
              <w:right w:val="nil"/>
            </w:tcBorders>
            <w:shd w:val="clear" w:color="auto" w:fill="auto"/>
            <w:vAlign w:val="center"/>
            <w:hideMark/>
          </w:tcPr>
          <w:p w14:paraId="5E17B46B"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409" w:type="dxa"/>
            <w:tcBorders>
              <w:top w:val="nil"/>
              <w:left w:val="nil"/>
              <w:bottom w:val="single" w:sz="8" w:space="0" w:color="auto"/>
              <w:right w:val="nil"/>
            </w:tcBorders>
            <w:shd w:val="clear" w:color="auto" w:fill="auto"/>
            <w:vAlign w:val="center"/>
            <w:hideMark/>
          </w:tcPr>
          <w:p w14:paraId="4E71504D" w14:textId="77777777" w:rsidR="0080719F" w:rsidRPr="003D1DE3" w:rsidRDefault="0080719F" w:rsidP="0080719F">
            <w:pPr>
              <w:jc w:val="center"/>
              <w:rPr>
                <w:color w:val="000000"/>
                <w:sz w:val="18"/>
                <w:szCs w:val="18"/>
                <w:lang w:eastAsia="tr-TR"/>
              </w:rPr>
            </w:pPr>
            <w:r w:rsidRPr="003D1DE3">
              <w:rPr>
                <w:color w:val="000000"/>
                <w:sz w:val="18"/>
                <w:szCs w:val="18"/>
                <w:lang w:eastAsia="tr-TR"/>
              </w:rPr>
              <w:t>B-</w:t>
            </w:r>
          </w:p>
        </w:tc>
        <w:tc>
          <w:tcPr>
            <w:tcW w:w="1794" w:type="dxa"/>
            <w:tcBorders>
              <w:top w:val="nil"/>
              <w:left w:val="nil"/>
              <w:bottom w:val="single" w:sz="8" w:space="0" w:color="auto"/>
              <w:right w:val="nil"/>
            </w:tcBorders>
            <w:shd w:val="clear" w:color="auto" w:fill="auto"/>
            <w:vAlign w:val="center"/>
            <w:hideMark/>
          </w:tcPr>
          <w:p w14:paraId="6C22753C"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321" w:type="dxa"/>
            <w:tcBorders>
              <w:top w:val="nil"/>
              <w:left w:val="nil"/>
              <w:bottom w:val="single" w:sz="8" w:space="0" w:color="auto"/>
              <w:right w:val="nil"/>
            </w:tcBorders>
            <w:shd w:val="clear" w:color="auto" w:fill="auto"/>
            <w:vAlign w:val="center"/>
            <w:hideMark/>
          </w:tcPr>
          <w:p w14:paraId="00F861C8"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2353" w:type="dxa"/>
            <w:gridSpan w:val="2"/>
            <w:tcBorders>
              <w:top w:val="nil"/>
              <w:left w:val="nil"/>
              <w:bottom w:val="single" w:sz="8" w:space="0" w:color="auto"/>
              <w:right w:val="nil"/>
            </w:tcBorders>
            <w:shd w:val="clear" w:color="auto" w:fill="auto"/>
            <w:vAlign w:val="center"/>
            <w:hideMark/>
          </w:tcPr>
          <w:p w14:paraId="53CBE72F"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299" w:type="dxa"/>
            <w:tcBorders>
              <w:top w:val="nil"/>
              <w:left w:val="nil"/>
              <w:bottom w:val="single" w:sz="8" w:space="0" w:color="auto"/>
              <w:right w:val="single" w:sz="8" w:space="0" w:color="auto"/>
            </w:tcBorders>
            <w:shd w:val="clear" w:color="auto" w:fill="auto"/>
            <w:vAlign w:val="center"/>
            <w:hideMark/>
          </w:tcPr>
          <w:p w14:paraId="5070D263"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r>
      <w:tr w:rsidR="0080719F" w:rsidRPr="003D1DE3" w14:paraId="531CEF27" w14:textId="77777777" w:rsidTr="00111630">
        <w:trPr>
          <w:divId w:val="1597982937"/>
          <w:trHeight w:val="239"/>
        </w:trPr>
        <w:tc>
          <w:tcPr>
            <w:tcW w:w="1423" w:type="dxa"/>
            <w:tcBorders>
              <w:top w:val="nil"/>
              <w:left w:val="single" w:sz="8" w:space="0" w:color="auto"/>
              <w:bottom w:val="nil"/>
              <w:right w:val="nil"/>
            </w:tcBorders>
            <w:shd w:val="clear" w:color="auto" w:fill="auto"/>
            <w:vAlign w:val="center"/>
            <w:hideMark/>
          </w:tcPr>
          <w:p w14:paraId="32490035"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3599BB22" w14:textId="77777777" w:rsidR="0080719F" w:rsidRPr="003D1DE3" w:rsidRDefault="0080719F" w:rsidP="0080719F">
            <w:pPr>
              <w:jc w:val="center"/>
              <w:rPr>
                <w:color w:val="000000"/>
                <w:sz w:val="18"/>
                <w:szCs w:val="18"/>
                <w:lang w:eastAsia="tr-TR"/>
              </w:rPr>
            </w:pPr>
            <w:r w:rsidRPr="003D1DE3">
              <w:rPr>
                <w:color w:val="000000"/>
                <w:sz w:val="18"/>
                <w:szCs w:val="18"/>
                <w:lang w:eastAsia="tr-TR"/>
              </w:rPr>
              <w:t>CCC+</w:t>
            </w:r>
          </w:p>
        </w:tc>
        <w:tc>
          <w:tcPr>
            <w:tcW w:w="1794" w:type="dxa"/>
            <w:tcBorders>
              <w:top w:val="nil"/>
              <w:left w:val="nil"/>
              <w:bottom w:val="nil"/>
              <w:right w:val="nil"/>
            </w:tcBorders>
            <w:shd w:val="clear" w:color="auto" w:fill="auto"/>
            <w:vAlign w:val="center"/>
            <w:hideMark/>
          </w:tcPr>
          <w:p w14:paraId="65ACE4EF" w14:textId="77777777" w:rsidR="0080719F" w:rsidRPr="003D1DE3" w:rsidRDefault="0080719F" w:rsidP="0080719F">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34D7A002" w14:textId="77777777" w:rsidR="0080719F" w:rsidRPr="003D1DE3" w:rsidRDefault="0080719F" w:rsidP="0080719F">
            <w:pPr>
              <w:jc w:val="center"/>
              <w:rPr>
                <w:lang w:eastAsia="tr-TR"/>
              </w:rPr>
            </w:pPr>
          </w:p>
        </w:tc>
        <w:tc>
          <w:tcPr>
            <w:tcW w:w="1215" w:type="dxa"/>
            <w:tcBorders>
              <w:top w:val="nil"/>
              <w:left w:val="nil"/>
              <w:bottom w:val="nil"/>
              <w:right w:val="nil"/>
            </w:tcBorders>
            <w:shd w:val="clear" w:color="auto" w:fill="auto"/>
            <w:vAlign w:val="center"/>
            <w:hideMark/>
          </w:tcPr>
          <w:p w14:paraId="4F2237E1" w14:textId="77777777" w:rsidR="0080719F" w:rsidRPr="003D1DE3" w:rsidRDefault="0080719F" w:rsidP="0080719F">
            <w:pPr>
              <w:jc w:val="center"/>
              <w:rPr>
                <w:lang w:eastAsia="tr-TR"/>
              </w:rPr>
            </w:pPr>
          </w:p>
        </w:tc>
        <w:tc>
          <w:tcPr>
            <w:tcW w:w="2437" w:type="dxa"/>
            <w:gridSpan w:val="2"/>
            <w:tcBorders>
              <w:top w:val="single" w:sz="8" w:space="0" w:color="auto"/>
              <w:left w:val="nil"/>
              <w:bottom w:val="nil"/>
              <w:right w:val="single" w:sz="8" w:space="0" w:color="000000"/>
            </w:tcBorders>
            <w:shd w:val="clear" w:color="auto" w:fill="auto"/>
            <w:vAlign w:val="center"/>
            <w:hideMark/>
          </w:tcPr>
          <w:p w14:paraId="6EC693B1"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r>
      <w:tr w:rsidR="0080719F" w:rsidRPr="003D1DE3" w14:paraId="70881473" w14:textId="77777777" w:rsidTr="00111630">
        <w:trPr>
          <w:divId w:val="1597982937"/>
          <w:trHeight w:val="239"/>
        </w:trPr>
        <w:tc>
          <w:tcPr>
            <w:tcW w:w="1423" w:type="dxa"/>
            <w:tcBorders>
              <w:top w:val="nil"/>
              <w:left w:val="single" w:sz="8" w:space="0" w:color="auto"/>
              <w:bottom w:val="nil"/>
              <w:right w:val="nil"/>
            </w:tcBorders>
            <w:shd w:val="clear" w:color="auto" w:fill="auto"/>
            <w:vAlign w:val="center"/>
            <w:hideMark/>
          </w:tcPr>
          <w:p w14:paraId="180F7CC5"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25323DA0" w14:textId="77777777" w:rsidR="0080719F" w:rsidRPr="003D1DE3" w:rsidRDefault="0080719F" w:rsidP="0080719F">
            <w:pPr>
              <w:jc w:val="center"/>
              <w:rPr>
                <w:color w:val="000000"/>
                <w:sz w:val="18"/>
                <w:szCs w:val="18"/>
                <w:lang w:eastAsia="tr-TR"/>
              </w:rPr>
            </w:pPr>
            <w:r w:rsidRPr="003D1DE3">
              <w:rPr>
                <w:color w:val="000000"/>
                <w:sz w:val="18"/>
                <w:szCs w:val="18"/>
                <w:lang w:eastAsia="tr-TR"/>
              </w:rPr>
              <w:t>CCC</w:t>
            </w:r>
          </w:p>
        </w:tc>
        <w:tc>
          <w:tcPr>
            <w:tcW w:w="1794" w:type="dxa"/>
            <w:tcBorders>
              <w:top w:val="nil"/>
              <w:left w:val="nil"/>
              <w:bottom w:val="nil"/>
              <w:right w:val="nil"/>
            </w:tcBorders>
            <w:shd w:val="clear" w:color="auto" w:fill="auto"/>
            <w:vAlign w:val="center"/>
            <w:hideMark/>
          </w:tcPr>
          <w:p w14:paraId="1372F579" w14:textId="77777777" w:rsidR="0080719F" w:rsidRPr="003D1DE3" w:rsidRDefault="0080719F" w:rsidP="0080719F">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3C3FEE56" w14:textId="77777777" w:rsidR="0080719F" w:rsidRPr="003D1DE3" w:rsidRDefault="0080719F" w:rsidP="0080719F">
            <w:pPr>
              <w:jc w:val="center"/>
              <w:rPr>
                <w:lang w:eastAsia="tr-TR"/>
              </w:rPr>
            </w:pPr>
          </w:p>
        </w:tc>
        <w:tc>
          <w:tcPr>
            <w:tcW w:w="2353" w:type="dxa"/>
            <w:gridSpan w:val="2"/>
            <w:tcBorders>
              <w:top w:val="nil"/>
              <w:left w:val="nil"/>
              <w:bottom w:val="nil"/>
              <w:right w:val="nil"/>
            </w:tcBorders>
            <w:shd w:val="clear" w:color="auto" w:fill="auto"/>
            <w:vAlign w:val="center"/>
            <w:hideMark/>
          </w:tcPr>
          <w:p w14:paraId="7BA728BD" w14:textId="77777777" w:rsidR="0080719F" w:rsidRPr="003D1DE3" w:rsidRDefault="0080719F" w:rsidP="0080719F">
            <w:pPr>
              <w:jc w:val="center"/>
              <w:rPr>
                <w:lang w:eastAsia="tr-TR"/>
              </w:rPr>
            </w:pPr>
          </w:p>
        </w:tc>
        <w:tc>
          <w:tcPr>
            <w:tcW w:w="1299" w:type="dxa"/>
            <w:tcBorders>
              <w:top w:val="nil"/>
              <w:left w:val="nil"/>
              <w:bottom w:val="nil"/>
              <w:right w:val="single" w:sz="8" w:space="0" w:color="auto"/>
            </w:tcBorders>
            <w:shd w:val="clear" w:color="auto" w:fill="auto"/>
            <w:vAlign w:val="center"/>
            <w:hideMark/>
          </w:tcPr>
          <w:p w14:paraId="56D2D026"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r>
      <w:tr w:rsidR="0080719F" w:rsidRPr="003D1DE3" w14:paraId="400E0A23" w14:textId="77777777" w:rsidTr="00111630">
        <w:trPr>
          <w:divId w:val="1597982937"/>
          <w:trHeight w:val="239"/>
        </w:trPr>
        <w:tc>
          <w:tcPr>
            <w:tcW w:w="1423" w:type="dxa"/>
            <w:tcBorders>
              <w:top w:val="nil"/>
              <w:left w:val="single" w:sz="8" w:space="0" w:color="auto"/>
              <w:bottom w:val="nil"/>
              <w:right w:val="nil"/>
            </w:tcBorders>
            <w:shd w:val="clear" w:color="auto" w:fill="auto"/>
            <w:vAlign w:val="center"/>
            <w:hideMark/>
          </w:tcPr>
          <w:p w14:paraId="2F856708" w14:textId="77777777" w:rsidR="0080719F" w:rsidRPr="003D1DE3" w:rsidRDefault="0080719F" w:rsidP="0080719F">
            <w:pPr>
              <w:jc w:val="center"/>
              <w:rPr>
                <w:color w:val="000000"/>
                <w:sz w:val="18"/>
                <w:szCs w:val="18"/>
                <w:lang w:eastAsia="tr-TR"/>
              </w:rPr>
            </w:pPr>
            <w:r w:rsidRPr="003D1DE3">
              <w:rPr>
                <w:color w:val="000000"/>
                <w:sz w:val="18"/>
                <w:szCs w:val="18"/>
                <w:lang w:eastAsia="tr-TR"/>
              </w:rPr>
              <w:t>6</w:t>
            </w:r>
          </w:p>
        </w:tc>
        <w:tc>
          <w:tcPr>
            <w:tcW w:w="1409" w:type="dxa"/>
            <w:tcBorders>
              <w:top w:val="nil"/>
              <w:left w:val="nil"/>
              <w:bottom w:val="nil"/>
              <w:right w:val="nil"/>
            </w:tcBorders>
            <w:shd w:val="clear" w:color="auto" w:fill="auto"/>
            <w:vAlign w:val="center"/>
            <w:hideMark/>
          </w:tcPr>
          <w:p w14:paraId="2BCE5D13" w14:textId="77777777" w:rsidR="0080719F" w:rsidRPr="003D1DE3" w:rsidRDefault="0080719F" w:rsidP="0080719F">
            <w:pPr>
              <w:jc w:val="center"/>
              <w:rPr>
                <w:color w:val="000000"/>
                <w:sz w:val="18"/>
                <w:szCs w:val="18"/>
                <w:lang w:eastAsia="tr-TR"/>
              </w:rPr>
            </w:pPr>
            <w:r w:rsidRPr="003D1DE3">
              <w:rPr>
                <w:color w:val="000000"/>
                <w:sz w:val="18"/>
                <w:szCs w:val="18"/>
                <w:lang w:eastAsia="tr-TR"/>
              </w:rPr>
              <w:t>CCC-</w:t>
            </w:r>
          </w:p>
        </w:tc>
        <w:tc>
          <w:tcPr>
            <w:tcW w:w="1794" w:type="dxa"/>
            <w:tcBorders>
              <w:top w:val="nil"/>
              <w:left w:val="nil"/>
              <w:bottom w:val="nil"/>
              <w:right w:val="nil"/>
            </w:tcBorders>
            <w:shd w:val="clear" w:color="auto" w:fill="auto"/>
            <w:vAlign w:val="center"/>
            <w:hideMark/>
          </w:tcPr>
          <w:p w14:paraId="26D55A1A" w14:textId="77777777" w:rsidR="0080719F" w:rsidRPr="003D1DE3" w:rsidRDefault="0080719F" w:rsidP="0080719F">
            <w:pPr>
              <w:jc w:val="center"/>
              <w:rPr>
                <w:color w:val="000000"/>
                <w:sz w:val="18"/>
                <w:szCs w:val="18"/>
                <w:lang w:eastAsia="tr-TR"/>
              </w:rPr>
            </w:pPr>
            <w:r w:rsidRPr="003D1DE3">
              <w:rPr>
                <w:color w:val="000000"/>
                <w:sz w:val="18"/>
                <w:szCs w:val="18"/>
                <w:lang w:eastAsia="tr-TR"/>
              </w:rPr>
              <w:t>%150</w:t>
            </w:r>
          </w:p>
        </w:tc>
        <w:tc>
          <w:tcPr>
            <w:tcW w:w="1321" w:type="dxa"/>
            <w:tcBorders>
              <w:top w:val="nil"/>
              <w:left w:val="nil"/>
              <w:bottom w:val="nil"/>
              <w:right w:val="nil"/>
            </w:tcBorders>
            <w:shd w:val="clear" w:color="auto" w:fill="auto"/>
            <w:vAlign w:val="center"/>
            <w:hideMark/>
          </w:tcPr>
          <w:p w14:paraId="61EE53C3" w14:textId="77777777" w:rsidR="0080719F" w:rsidRPr="003D1DE3" w:rsidRDefault="0080719F" w:rsidP="0080719F">
            <w:pPr>
              <w:jc w:val="center"/>
              <w:rPr>
                <w:color w:val="000000"/>
                <w:sz w:val="18"/>
                <w:szCs w:val="18"/>
                <w:lang w:eastAsia="tr-TR"/>
              </w:rPr>
            </w:pPr>
            <w:r w:rsidRPr="003D1DE3">
              <w:rPr>
                <w:color w:val="000000"/>
                <w:sz w:val="18"/>
                <w:szCs w:val="18"/>
                <w:lang w:eastAsia="tr-TR"/>
              </w:rPr>
              <w:t>%150</w:t>
            </w:r>
          </w:p>
        </w:tc>
        <w:tc>
          <w:tcPr>
            <w:tcW w:w="2353" w:type="dxa"/>
            <w:gridSpan w:val="2"/>
            <w:tcBorders>
              <w:top w:val="nil"/>
              <w:left w:val="nil"/>
              <w:bottom w:val="nil"/>
              <w:right w:val="nil"/>
            </w:tcBorders>
            <w:shd w:val="clear" w:color="auto" w:fill="auto"/>
            <w:vAlign w:val="center"/>
            <w:hideMark/>
          </w:tcPr>
          <w:p w14:paraId="0F104226" w14:textId="77777777" w:rsidR="0080719F" w:rsidRPr="003D1DE3" w:rsidRDefault="0080719F" w:rsidP="0080719F">
            <w:pPr>
              <w:jc w:val="center"/>
              <w:rPr>
                <w:color w:val="000000"/>
                <w:sz w:val="18"/>
                <w:szCs w:val="18"/>
                <w:lang w:eastAsia="tr-TR"/>
              </w:rPr>
            </w:pPr>
            <w:r w:rsidRPr="003D1DE3">
              <w:rPr>
                <w:color w:val="000000"/>
                <w:sz w:val="18"/>
                <w:szCs w:val="18"/>
                <w:lang w:eastAsia="tr-TR"/>
              </w:rPr>
              <w:t>%150</w:t>
            </w:r>
          </w:p>
        </w:tc>
        <w:tc>
          <w:tcPr>
            <w:tcW w:w="1299" w:type="dxa"/>
            <w:tcBorders>
              <w:top w:val="nil"/>
              <w:left w:val="nil"/>
              <w:bottom w:val="nil"/>
              <w:right w:val="single" w:sz="8" w:space="0" w:color="auto"/>
            </w:tcBorders>
            <w:shd w:val="clear" w:color="auto" w:fill="auto"/>
            <w:vAlign w:val="center"/>
            <w:hideMark/>
          </w:tcPr>
          <w:p w14:paraId="7DC66B44" w14:textId="77777777" w:rsidR="0080719F" w:rsidRPr="003D1DE3" w:rsidRDefault="0080719F" w:rsidP="0080719F">
            <w:pPr>
              <w:jc w:val="center"/>
              <w:rPr>
                <w:color w:val="000000"/>
                <w:sz w:val="18"/>
                <w:szCs w:val="18"/>
                <w:lang w:eastAsia="tr-TR"/>
              </w:rPr>
            </w:pPr>
            <w:r w:rsidRPr="003D1DE3">
              <w:rPr>
                <w:color w:val="000000"/>
                <w:sz w:val="18"/>
                <w:szCs w:val="18"/>
                <w:lang w:eastAsia="tr-TR"/>
              </w:rPr>
              <w:t>%150</w:t>
            </w:r>
          </w:p>
        </w:tc>
      </w:tr>
      <w:tr w:rsidR="0080719F" w:rsidRPr="003D1DE3" w14:paraId="5A41132F" w14:textId="77777777" w:rsidTr="00111630">
        <w:trPr>
          <w:divId w:val="1597982937"/>
          <w:trHeight w:val="239"/>
        </w:trPr>
        <w:tc>
          <w:tcPr>
            <w:tcW w:w="1423" w:type="dxa"/>
            <w:tcBorders>
              <w:top w:val="nil"/>
              <w:left w:val="single" w:sz="8" w:space="0" w:color="auto"/>
              <w:bottom w:val="nil"/>
              <w:right w:val="nil"/>
            </w:tcBorders>
            <w:shd w:val="clear" w:color="auto" w:fill="auto"/>
            <w:vAlign w:val="center"/>
            <w:hideMark/>
          </w:tcPr>
          <w:p w14:paraId="75A7B30F"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3D8D3831" w14:textId="77777777" w:rsidR="0080719F" w:rsidRPr="003D1DE3" w:rsidRDefault="0080719F" w:rsidP="0080719F">
            <w:pPr>
              <w:jc w:val="center"/>
              <w:rPr>
                <w:color w:val="000000"/>
                <w:sz w:val="18"/>
                <w:szCs w:val="18"/>
                <w:lang w:eastAsia="tr-TR"/>
              </w:rPr>
            </w:pPr>
            <w:r w:rsidRPr="003D1DE3">
              <w:rPr>
                <w:color w:val="000000"/>
                <w:sz w:val="18"/>
                <w:szCs w:val="18"/>
                <w:lang w:eastAsia="tr-TR"/>
              </w:rPr>
              <w:t>CC</w:t>
            </w:r>
          </w:p>
        </w:tc>
        <w:tc>
          <w:tcPr>
            <w:tcW w:w="1794" w:type="dxa"/>
            <w:tcBorders>
              <w:top w:val="nil"/>
              <w:left w:val="nil"/>
              <w:bottom w:val="nil"/>
              <w:right w:val="nil"/>
            </w:tcBorders>
            <w:shd w:val="clear" w:color="auto" w:fill="auto"/>
            <w:vAlign w:val="center"/>
            <w:hideMark/>
          </w:tcPr>
          <w:p w14:paraId="6DB17F72" w14:textId="77777777" w:rsidR="0080719F" w:rsidRPr="003D1DE3" w:rsidRDefault="0080719F" w:rsidP="0080719F">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4D733BD6" w14:textId="77777777" w:rsidR="0080719F" w:rsidRPr="003D1DE3" w:rsidRDefault="0080719F" w:rsidP="0080719F">
            <w:pPr>
              <w:jc w:val="center"/>
              <w:rPr>
                <w:lang w:eastAsia="tr-TR"/>
              </w:rPr>
            </w:pPr>
          </w:p>
        </w:tc>
        <w:tc>
          <w:tcPr>
            <w:tcW w:w="2353" w:type="dxa"/>
            <w:gridSpan w:val="2"/>
            <w:tcBorders>
              <w:top w:val="nil"/>
              <w:left w:val="nil"/>
              <w:bottom w:val="nil"/>
              <w:right w:val="nil"/>
            </w:tcBorders>
            <w:shd w:val="clear" w:color="auto" w:fill="auto"/>
            <w:vAlign w:val="center"/>
            <w:hideMark/>
          </w:tcPr>
          <w:p w14:paraId="58CB71A8" w14:textId="77777777" w:rsidR="0080719F" w:rsidRPr="003D1DE3" w:rsidRDefault="0080719F" w:rsidP="0080719F">
            <w:pPr>
              <w:jc w:val="center"/>
              <w:rPr>
                <w:lang w:eastAsia="tr-TR"/>
              </w:rPr>
            </w:pPr>
          </w:p>
        </w:tc>
        <w:tc>
          <w:tcPr>
            <w:tcW w:w="1299" w:type="dxa"/>
            <w:tcBorders>
              <w:top w:val="nil"/>
              <w:left w:val="nil"/>
              <w:bottom w:val="nil"/>
              <w:right w:val="single" w:sz="8" w:space="0" w:color="auto"/>
            </w:tcBorders>
            <w:shd w:val="clear" w:color="auto" w:fill="auto"/>
            <w:vAlign w:val="center"/>
            <w:hideMark/>
          </w:tcPr>
          <w:p w14:paraId="0FD42FF9"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r>
      <w:tr w:rsidR="0080719F" w:rsidRPr="003D1DE3" w14:paraId="73696A00" w14:textId="77777777" w:rsidTr="00111630">
        <w:trPr>
          <w:divId w:val="1597982937"/>
          <w:trHeight w:val="239"/>
        </w:trPr>
        <w:tc>
          <w:tcPr>
            <w:tcW w:w="1423" w:type="dxa"/>
            <w:tcBorders>
              <w:top w:val="nil"/>
              <w:left w:val="single" w:sz="8" w:space="0" w:color="auto"/>
              <w:bottom w:val="nil"/>
              <w:right w:val="nil"/>
            </w:tcBorders>
            <w:shd w:val="clear" w:color="auto" w:fill="auto"/>
            <w:vAlign w:val="center"/>
            <w:hideMark/>
          </w:tcPr>
          <w:p w14:paraId="0D89E6F7"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7E6E52FD" w14:textId="77777777" w:rsidR="0080719F" w:rsidRPr="003D1DE3" w:rsidRDefault="0080719F" w:rsidP="0080719F">
            <w:pPr>
              <w:jc w:val="center"/>
              <w:rPr>
                <w:color w:val="000000"/>
                <w:sz w:val="18"/>
                <w:szCs w:val="18"/>
                <w:lang w:eastAsia="tr-TR"/>
              </w:rPr>
            </w:pPr>
            <w:r w:rsidRPr="003D1DE3">
              <w:rPr>
                <w:color w:val="000000"/>
                <w:sz w:val="18"/>
                <w:szCs w:val="18"/>
                <w:lang w:eastAsia="tr-TR"/>
              </w:rPr>
              <w:t>C</w:t>
            </w:r>
          </w:p>
        </w:tc>
        <w:tc>
          <w:tcPr>
            <w:tcW w:w="1794" w:type="dxa"/>
            <w:tcBorders>
              <w:top w:val="nil"/>
              <w:left w:val="nil"/>
              <w:bottom w:val="nil"/>
              <w:right w:val="nil"/>
            </w:tcBorders>
            <w:shd w:val="clear" w:color="auto" w:fill="auto"/>
            <w:vAlign w:val="center"/>
            <w:hideMark/>
          </w:tcPr>
          <w:p w14:paraId="6972BC21" w14:textId="77777777" w:rsidR="0080719F" w:rsidRPr="003D1DE3" w:rsidRDefault="0080719F" w:rsidP="0080719F">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71A82084" w14:textId="77777777" w:rsidR="0080719F" w:rsidRPr="003D1DE3" w:rsidRDefault="0080719F" w:rsidP="0080719F">
            <w:pPr>
              <w:jc w:val="center"/>
              <w:rPr>
                <w:lang w:eastAsia="tr-TR"/>
              </w:rPr>
            </w:pPr>
          </w:p>
        </w:tc>
        <w:tc>
          <w:tcPr>
            <w:tcW w:w="2353" w:type="dxa"/>
            <w:gridSpan w:val="2"/>
            <w:tcBorders>
              <w:top w:val="nil"/>
              <w:left w:val="nil"/>
              <w:bottom w:val="nil"/>
              <w:right w:val="nil"/>
            </w:tcBorders>
            <w:shd w:val="clear" w:color="auto" w:fill="auto"/>
            <w:vAlign w:val="center"/>
            <w:hideMark/>
          </w:tcPr>
          <w:p w14:paraId="59F462AF" w14:textId="77777777" w:rsidR="0080719F" w:rsidRPr="003D1DE3" w:rsidRDefault="0080719F" w:rsidP="0080719F">
            <w:pPr>
              <w:jc w:val="center"/>
              <w:rPr>
                <w:lang w:eastAsia="tr-TR"/>
              </w:rPr>
            </w:pPr>
          </w:p>
        </w:tc>
        <w:tc>
          <w:tcPr>
            <w:tcW w:w="1299" w:type="dxa"/>
            <w:tcBorders>
              <w:top w:val="nil"/>
              <w:left w:val="nil"/>
              <w:bottom w:val="nil"/>
              <w:right w:val="single" w:sz="8" w:space="0" w:color="auto"/>
            </w:tcBorders>
            <w:shd w:val="clear" w:color="auto" w:fill="auto"/>
            <w:vAlign w:val="center"/>
            <w:hideMark/>
          </w:tcPr>
          <w:p w14:paraId="0F7AC1CC"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r>
      <w:tr w:rsidR="0080719F" w:rsidRPr="003D1DE3" w14:paraId="65C0F9C3" w14:textId="77777777" w:rsidTr="00111630">
        <w:trPr>
          <w:divId w:val="1597982937"/>
          <w:trHeight w:val="251"/>
        </w:trPr>
        <w:tc>
          <w:tcPr>
            <w:tcW w:w="1423" w:type="dxa"/>
            <w:tcBorders>
              <w:top w:val="nil"/>
              <w:left w:val="single" w:sz="8" w:space="0" w:color="auto"/>
              <w:bottom w:val="single" w:sz="8" w:space="0" w:color="auto"/>
              <w:right w:val="nil"/>
            </w:tcBorders>
            <w:shd w:val="clear" w:color="auto" w:fill="auto"/>
            <w:vAlign w:val="center"/>
            <w:hideMark/>
          </w:tcPr>
          <w:p w14:paraId="2E14795D"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409" w:type="dxa"/>
            <w:tcBorders>
              <w:top w:val="nil"/>
              <w:left w:val="nil"/>
              <w:bottom w:val="single" w:sz="8" w:space="0" w:color="auto"/>
              <w:right w:val="nil"/>
            </w:tcBorders>
            <w:shd w:val="clear" w:color="auto" w:fill="auto"/>
            <w:vAlign w:val="center"/>
            <w:hideMark/>
          </w:tcPr>
          <w:p w14:paraId="6280A5E5" w14:textId="77777777" w:rsidR="0080719F" w:rsidRPr="003D1DE3" w:rsidRDefault="0080719F" w:rsidP="0080719F">
            <w:pPr>
              <w:jc w:val="center"/>
              <w:rPr>
                <w:color w:val="000000"/>
                <w:sz w:val="18"/>
                <w:szCs w:val="18"/>
                <w:lang w:eastAsia="tr-TR"/>
              </w:rPr>
            </w:pPr>
            <w:r w:rsidRPr="003D1DE3">
              <w:rPr>
                <w:color w:val="000000"/>
                <w:sz w:val="18"/>
                <w:szCs w:val="18"/>
                <w:lang w:eastAsia="tr-TR"/>
              </w:rPr>
              <w:t>D</w:t>
            </w:r>
          </w:p>
        </w:tc>
        <w:tc>
          <w:tcPr>
            <w:tcW w:w="1794" w:type="dxa"/>
            <w:tcBorders>
              <w:top w:val="nil"/>
              <w:left w:val="nil"/>
              <w:bottom w:val="single" w:sz="8" w:space="0" w:color="auto"/>
              <w:right w:val="nil"/>
            </w:tcBorders>
            <w:shd w:val="clear" w:color="auto" w:fill="auto"/>
            <w:vAlign w:val="center"/>
            <w:hideMark/>
          </w:tcPr>
          <w:p w14:paraId="7C693C79"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321" w:type="dxa"/>
            <w:tcBorders>
              <w:top w:val="nil"/>
              <w:left w:val="nil"/>
              <w:bottom w:val="single" w:sz="8" w:space="0" w:color="auto"/>
              <w:right w:val="nil"/>
            </w:tcBorders>
            <w:shd w:val="clear" w:color="auto" w:fill="auto"/>
            <w:vAlign w:val="center"/>
            <w:hideMark/>
          </w:tcPr>
          <w:p w14:paraId="6C41D894"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2353" w:type="dxa"/>
            <w:gridSpan w:val="2"/>
            <w:tcBorders>
              <w:top w:val="nil"/>
              <w:left w:val="nil"/>
              <w:bottom w:val="single" w:sz="8" w:space="0" w:color="auto"/>
              <w:right w:val="nil"/>
            </w:tcBorders>
            <w:shd w:val="clear" w:color="auto" w:fill="auto"/>
            <w:vAlign w:val="center"/>
            <w:hideMark/>
          </w:tcPr>
          <w:p w14:paraId="351E91E3"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c>
          <w:tcPr>
            <w:tcW w:w="1299" w:type="dxa"/>
            <w:tcBorders>
              <w:top w:val="nil"/>
              <w:left w:val="nil"/>
              <w:bottom w:val="single" w:sz="8" w:space="0" w:color="auto"/>
              <w:right w:val="single" w:sz="8" w:space="0" w:color="auto"/>
            </w:tcBorders>
            <w:shd w:val="clear" w:color="auto" w:fill="auto"/>
            <w:vAlign w:val="center"/>
            <w:hideMark/>
          </w:tcPr>
          <w:p w14:paraId="70CF8F7F" w14:textId="77777777" w:rsidR="0080719F" w:rsidRPr="003D1DE3" w:rsidRDefault="0080719F" w:rsidP="0080719F">
            <w:pPr>
              <w:jc w:val="center"/>
              <w:rPr>
                <w:color w:val="000000"/>
                <w:sz w:val="18"/>
                <w:szCs w:val="18"/>
                <w:lang w:eastAsia="tr-TR"/>
              </w:rPr>
            </w:pPr>
            <w:r w:rsidRPr="003D1DE3">
              <w:rPr>
                <w:color w:val="000000"/>
                <w:sz w:val="18"/>
                <w:szCs w:val="18"/>
                <w:lang w:eastAsia="tr-TR"/>
              </w:rPr>
              <w:t> </w:t>
            </w:r>
          </w:p>
        </w:tc>
      </w:tr>
      <w:tr w:rsidR="0080719F" w:rsidRPr="003D1DE3" w14:paraId="28B4F578" w14:textId="77777777" w:rsidTr="00111630">
        <w:trPr>
          <w:divId w:val="1597982937"/>
          <w:trHeight w:val="251"/>
        </w:trPr>
        <w:tc>
          <w:tcPr>
            <w:tcW w:w="1423" w:type="dxa"/>
            <w:tcBorders>
              <w:top w:val="nil"/>
              <w:left w:val="single" w:sz="8" w:space="0" w:color="auto"/>
              <w:bottom w:val="single" w:sz="8" w:space="0" w:color="auto"/>
              <w:right w:val="nil"/>
            </w:tcBorders>
            <w:shd w:val="clear" w:color="auto" w:fill="auto"/>
            <w:vAlign w:val="center"/>
            <w:hideMark/>
          </w:tcPr>
          <w:p w14:paraId="373AAD25" w14:textId="77777777" w:rsidR="0080719F" w:rsidRPr="003D1DE3" w:rsidRDefault="0080719F" w:rsidP="0080719F">
            <w:pPr>
              <w:jc w:val="center"/>
              <w:rPr>
                <w:color w:val="000000"/>
                <w:sz w:val="18"/>
                <w:szCs w:val="18"/>
                <w:lang w:eastAsia="tr-TR"/>
              </w:rPr>
            </w:pPr>
            <w:r w:rsidRPr="003D1DE3">
              <w:rPr>
                <w:color w:val="000000"/>
                <w:sz w:val="18"/>
                <w:szCs w:val="18"/>
                <w:lang w:eastAsia="tr-TR"/>
              </w:rPr>
              <w:t>Derecesiz</w:t>
            </w:r>
          </w:p>
        </w:tc>
        <w:tc>
          <w:tcPr>
            <w:tcW w:w="1409" w:type="dxa"/>
            <w:tcBorders>
              <w:top w:val="nil"/>
              <w:left w:val="nil"/>
              <w:bottom w:val="single" w:sz="8" w:space="0" w:color="auto"/>
              <w:right w:val="nil"/>
            </w:tcBorders>
            <w:shd w:val="clear" w:color="auto" w:fill="auto"/>
            <w:vAlign w:val="center"/>
            <w:hideMark/>
          </w:tcPr>
          <w:p w14:paraId="61112F38" w14:textId="77777777" w:rsidR="0080719F" w:rsidRPr="003D1DE3" w:rsidRDefault="0080719F" w:rsidP="0080719F">
            <w:pPr>
              <w:jc w:val="center"/>
              <w:rPr>
                <w:color w:val="000000"/>
                <w:sz w:val="18"/>
                <w:szCs w:val="18"/>
                <w:lang w:eastAsia="tr-TR"/>
              </w:rPr>
            </w:pPr>
            <w:r w:rsidRPr="003D1DE3">
              <w:rPr>
                <w:color w:val="000000"/>
                <w:sz w:val="18"/>
                <w:szCs w:val="18"/>
                <w:lang w:eastAsia="tr-TR"/>
              </w:rPr>
              <w:t>Derecesiz</w:t>
            </w:r>
          </w:p>
        </w:tc>
        <w:tc>
          <w:tcPr>
            <w:tcW w:w="1794" w:type="dxa"/>
            <w:tcBorders>
              <w:top w:val="nil"/>
              <w:left w:val="nil"/>
              <w:bottom w:val="single" w:sz="8" w:space="0" w:color="auto"/>
              <w:right w:val="nil"/>
            </w:tcBorders>
            <w:shd w:val="clear" w:color="auto" w:fill="auto"/>
            <w:vAlign w:val="center"/>
            <w:hideMark/>
          </w:tcPr>
          <w:p w14:paraId="6B4D5BD2" w14:textId="77777777" w:rsidR="0080719F" w:rsidRPr="003D1DE3" w:rsidRDefault="0080719F" w:rsidP="0080719F">
            <w:pPr>
              <w:jc w:val="center"/>
              <w:rPr>
                <w:color w:val="000000"/>
                <w:sz w:val="18"/>
                <w:szCs w:val="18"/>
                <w:lang w:eastAsia="tr-TR"/>
              </w:rPr>
            </w:pPr>
            <w:r w:rsidRPr="003D1DE3">
              <w:rPr>
                <w:color w:val="000000"/>
                <w:sz w:val="18"/>
                <w:szCs w:val="18"/>
                <w:lang w:eastAsia="tr-TR"/>
              </w:rPr>
              <w:t>%100</w:t>
            </w:r>
          </w:p>
        </w:tc>
        <w:tc>
          <w:tcPr>
            <w:tcW w:w="1321" w:type="dxa"/>
            <w:tcBorders>
              <w:top w:val="nil"/>
              <w:left w:val="nil"/>
              <w:bottom w:val="single" w:sz="8" w:space="0" w:color="auto"/>
              <w:right w:val="nil"/>
            </w:tcBorders>
            <w:shd w:val="clear" w:color="auto" w:fill="auto"/>
            <w:vAlign w:val="center"/>
            <w:hideMark/>
          </w:tcPr>
          <w:p w14:paraId="11C87763" w14:textId="77777777" w:rsidR="0080719F" w:rsidRPr="003D1DE3" w:rsidRDefault="0080719F" w:rsidP="0080719F">
            <w:pPr>
              <w:jc w:val="center"/>
              <w:rPr>
                <w:color w:val="000000"/>
                <w:sz w:val="18"/>
                <w:szCs w:val="18"/>
                <w:lang w:eastAsia="tr-TR"/>
              </w:rPr>
            </w:pPr>
            <w:r w:rsidRPr="003D1DE3">
              <w:rPr>
                <w:color w:val="000000"/>
                <w:sz w:val="18"/>
                <w:szCs w:val="18"/>
                <w:lang w:eastAsia="tr-TR"/>
              </w:rPr>
              <w:t>%20 (*)</w:t>
            </w:r>
          </w:p>
        </w:tc>
        <w:tc>
          <w:tcPr>
            <w:tcW w:w="2353" w:type="dxa"/>
            <w:gridSpan w:val="2"/>
            <w:tcBorders>
              <w:top w:val="nil"/>
              <w:left w:val="nil"/>
              <w:bottom w:val="single" w:sz="8" w:space="0" w:color="auto"/>
              <w:right w:val="nil"/>
            </w:tcBorders>
            <w:shd w:val="clear" w:color="auto" w:fill="auto"/>
            <w:vAlign w:val="center"/>
            <w:hideMark/>
          </w:tcPr>
          <w:p w14:paraId="5298BA40" w14:textId="77777777" w:rsidR="0080719F" w:rsidRPr="003D1DE3" w:rsidRDefault="0080719F" w:rsidP="0080719F">
            <w:pPr>
              <w:jc w:val="center"/>
              <w:rPr>
                <w:color w:val="000000"/>
                <w:sz w:val="18"/>
                <w:szCs w:val="18"/>
                <w:lang w:eastAsia="tr-TR"/>
              </w:rPr>
            </w:pPr>
            <w:r w:rsidRPr="003D1DE3">
              <w:rPr>
                <w:color w:val="000000"/>
                <w:sz w:val="18"/>
                <w:szCs w:val="18"/>
                <w:lang w:eastAsia="tr-TR"/>
              </w:rPr>
              <w:t>%50 (*)</w:t>
            </w:r>
          </w:p>
        </w:tc>
        <w:tc>
          <w:tcPr>
            <w:tcW w:w="1299" w:type="dxa"/>
            <w:tcBorders>
              <w:top w:val="nil"/>
              <w:left w:val="nil"/>
              <w:bottom w:val="single" w:sz="8" w:space="0" w:color="auto"/>
              <w:right w:val="single" w:sz="8" w:space="0" w:color="auto"/>
            </w:tcBorders>
            <w:shd w:val="clear" w:color="auto" w:fill="auto"/>
            <w:vAlign w:val="center"/>
            <w:hideMark/>
          </w:tcPr>
          <w:p w14:paraId="482E0650" w14:textId="77777777" w:rsidR="0080719F" w:rsidRPr="003D1DE3" w:rsidRDefault="0080719F" w:rsidP="0080719F">
            <w:pPr>
              <w:jc w:val="center"/>
              <w:rPr>
                <w:color w:val="000000"/>
                <w:sz w:val="18"/>
                <w:szCs w:val="18"/>
                <w:lang w:eastAsia="tr-TR"/>
              </w:rPr>
            </w:pPr>
            <w:r w:rsidRPr="003D1DE3">
              <w:rPr>
                <w:color w:val="000000"/>
                <w:sz w:val="18"/>
                <w:szCs w:val="18"/>
                <w:lang w:eastAsia="tr-TR"/>
              </w:rPr>
              <w:t>%100</w:t>
            </w:r>
          </w:p>
        </w:tc>
      </w:tr>
    </w:tbl>
    <w:p w14:paraId="00E6CC00" w14:textId="7B4C61C5" w:rsidR="003C19A7" w:rsidRPr="003D1DE3" w:rsidRDefault="003C19A7" w:rsidP="0003633B">
      <w:pPr>
        <w:pStyle w:val="BodyText"/>
        <w:ind w:hanging="567"/>
        <w:jc w:val="left"/>
        <w:rPr>
          <w:rFonts w:eastAsia="Arial Unicode MS"/>
          <w:sz w:val="16"/>
          <w:szCs w:val="16"/>
          <w:lang w:eastAsia="en-US"/>
        </w:rPr>
      </w:pPr>
    </w:p>
    <w:p w14:paraId="0927843D" w14:textId="36AF512B" w:rsidR="003C19A7" w:rsidRPr="007B72D8" w:rsidRDefault="003C19A7" w:rsidP="009441B6">
      <w:pPr>
        <w:spacing w:line="240" w:lineRule="exact"/>
        <w:ind w:right="-23"/>
        <w:jc w:val="both"/>
        <w:rPr>
          <w:rFonts w:eastAsia="Arial Unicode MS"/>
          <w:sz w:val="16"/>
          <w:szCs w:val="16"/>
          <w:highlight w:val="yellow"/>
        </w:rPr>
      </w:pPr>
      <w:r w:rsidRPr="003D1DE3">
        <w:rPr>
          <w:iCs/>
          <w:sz w:val="16"/>
          <w:szCs w:val="16"/>
        </w:rPr>
        <w:t>(</w:t>
      </w:r>
      <w:proofErr w:type="gramStart"/>
      <w:r w:rsidRPr="003D1DE3">
        <w:rPr>
          <w:iCs/>
          <w:sz w:val="16"/>
          <w:szCs w:val="16"/>
        </w:rPr>
        <w:t>*)</w:t>
      </w:r>
      <w:r w:rsidR="00741354" w:rsidRPr="003D1DE3">
        <w:rPr>
          <w:iCs/>
          <w:sz w:val="16"/>
          <w:szCs w:val="16"/>
        </w:rPr>
        <w:t>Ana</w:t>
      </w:r>
      <w:proofErr w:type="gramEnd"/>
      <w:r w:rsidR="00741354" w:rsidRPr="003D1DE3">
        <w:rPr>
          <w:iCs/>
          <w:sz w:val="16"/>
          <w:szCs w:val="16"/>
        </w:rPr>
        <w:t xml:space="preserve"> Ortaklık</w:t>
      </w:r>
      <w:r w:rsidRPr="003D1DE3">
        <w:rPr>
          <w:iCs/>
          <w:sz w:val="16"/>
          <w:szCs w:val="16"/>
        </w:rPr>
        <w:t xml:space="preserve"> Banka’nın kurulu olduğu ülkenin merkezi yönetimine uygulanandan daha düşük olmamak koşuluyla kullanılır.</w:t>
      </w:r>
    </w:p>
    <w:p w14:paraId="17621A6C" w14:textId="23F53BE7" w:rsidR="003C19A7" w:rsidRPr="007B72D8" w:rsidRDefault="003C19A7" w:rsidP="0003633B">
      <w:pPr>
        <w:pStyle w:val="BodyText"/>
        <w:ind w:hanging="567"/>
        <w:jc w:val="left"/>
        <w:rPr>
          <w:rFonts w:eastAsia="Arial Unicode MS"/>
          <w:sz w:val="16"/>
          <w:szCs w:val="16"/>
          <w:highlight w:val="yellow"/>
          <w:lang w:eastAsia="en-US"/>
        </w:rPr>
      </w:pPr>
    </w:p>
    <w:p w14:paraId="1207CA36" w14:textId="2B146C4B" w:rsidR="003C19A7" w:rsidRPr="007B72D8" w:rsidRDefault="003C19A7" w:rsidP="0003633B">
      <w:pPr>
        <w:pStyle w:val="BodyText"/>
        <w:ind w:hanging="567"/>
        <w:jc w:val="left"/>
        <w:rPr>
          <w:rFonts w:eastAsia="Arial Unicode MS"/>
          <w:sz w:val="16"/>
          <w:szCs w:val="16"/>
          <w:highlight w:val="yellow"/>
          <w:lang w:eastAsia="en-US"/>
        </w:rPr>
      </w:pPr>
    </w:p>
    <w:p w14:paraId="44D884D5" w14:textId="77777777" w:rsidR="007F05B9" w:rsidRPr="007B72D8" w:rsidRDefault="007F05B9" w:rsidP="0003633B">
      <w:pPr>
        <w:pStyle w:val="BodyText"/>
        <w:ind w:hanging="567"/>
        <w:jc w:val="left"/>
        <w:rPr>
          <w:rFonts w:eastAsia="Arial Unicode MS"/>
          <w:sz w:val="16"/>
          <w:szCs w:val="16"/>
          <w:highlight w:val="yellow"/>
          <w:lang w:eastAsia="en-US"/>
        </w:rPr>
        <w:sectPr w:rsidR="007F05B9" w:rsidRPr="007B72D8" w:rsidSect="005D02EF">
          <w:pgSz w:w="11906" w:h="16838"/>
          <w:pgMar w:top="737" w:right="992" w:bottom="992" w:left="1440" w:header="709" w:footer="709" w:gutter="0"/>
          <w:cols w:space="708"/>
          <w:docGrid w:linePitch="360"/>
        </w:sectPr>
      </w:pPr>
    </w:p>
    <w:p w14:paraId="75C6558F" w14:textId="77777777" w:rsidR="007F05B9" w:rsidRPr="00C77856" w:rsidRDefault="007F05B9" w:rsidP="007F05B9">
      <w:pPr>
        <w:pStyle w:val="Heading8"/>
        <w:tabs>
          <w:tab w:val="clear" w:pos="-54"/>
        </w:tabs>
        <w:autoSpaceDE/>
        <w:autoSpaceDN/>
        <w:adjustRightInd/>
        <w:spacing w:line="233" w:lineRule="auto"/>
        <w:ind w:right="48" w:hanging="567"/>
      </w:pPr>
      <w:proofErr w:type="gramStart"/>
      <w:r w:rsidRPr="00C77856">
        <w:lastRenderedPageBreak/>
        <w:t xml:space="preserve">2.5.  </w:t>
      </w:r>
      <w:r w:rsidRPr="00C77856">
        <w:tab/>
      </w:r>
      <w:proofErr w:type="gramEnd"/>
      <w:r w:rsidRPr="00C77856">
        <w:t xml:space="preserve"> Standart yaklaşım kullanılması durumunda kredi riski:</w:t>
      </w:r>
    </w:p>
    <w:p w14:paraId="54CD458F" w14:textId="77777777" w:rsidR="007F05B9" w:rsidRPr="00C77856" w:rsidRDefault="007F05B9" w:rsidP="007F05B9">
      <w:pPr>
        <w:rPr>
          <w:sz w:val="16"/>
          <w:szCs w:val="16"/>
        </w:rPr>
      </w:pPr>
    </w:p>
    <w:p w14:paraId="61F26D77" w14:textId="77777777" w:rsidR="007F05B9" w:rsidRPr="00C77856" w:rsidRDefault="007F05B9" w:rsidP="007F05B9">
      <w:pPr>
        <w:pStyle w:val="Heading8"/>
        <w:tabs>
          <w:tab w:val="clear" w:pos="-54"/>
        </w:tabs>
        <w:autoSpaceDE/>
        <w:autoSpaceDN/>
        <w:adjustRightInd/>
        <w:spacing w:line="233" w:lineRule="auto"/>
        <w:ind w:right="48" w:hanging="567"/>
      </w:pPr>
      <w:r w:rsidRPr="00C77856">
        <w:t>2.5.1.</w:t>
      </w:r>
      <w:r w:rsidRPr="00C77856">
        <w:tab/>
        <w:t xml:space="preserve">Maruz kalınan kredi riski ve kredi riski </w:t>
      </w:r>
      <w:proofErr w:type="spellStart"/>
      <w:r w:rsidRPr="00C77856">
        <w:t>azaltım</w:t>
      </w:r>
      <w:proofErr w:type="spellEnd"/>
      <w:r w:rsidRPr="00C77856">
        <w:t xml:space="preserve"> teknikleri:</w:t>
      </w:r>
    </w:p>
    <w:p w14:paraId="684C5D6A" w14:textId="77DD2E76" w:rsidR="00644438" w:rsidRPr="00BF628D" w:rsidRDefault="00644438" w:rsidP="00644438">
      <w:pPr>
        <w:pStyle w:val="BodyText"/>
        <w:jc w:val="left"/>
        <w:rPr>
          <w:lang w:eastAsia="tr-TR"/>
        </w:rPr>
      </w:pPr>
    </w:p>
    <w:tbl>
      <w:tblPr>
        <w:tblW w:w="15099" w:type="dxa"/>
        <w:tblCellMar>
          <w:left w:w="70" w:type="dxa"/>
          <w:right w:w="70" w:type="dxa"/>
        </w:tblCellMar>
        <w:tblLook w:val="04A0" w:firstRow="1" w:lastRow="0" w:firstColumn="1" w:lastColumn="0" w:noHBand="0" w:noVBand="1"/>
      </w:tblPr>
      <w:tblGrid>
        <w:gridCol w:w="432"/>
        <w:gridCol w:w="7071"/>
        <w:gridCol w:w="1103"/>
        <w:gridCol w:w="1179"/>
        <w:gridCol w:w="1103"/>
        <w:gridCol w:w="1179"/>
        <w:gridCol w:w="1252"/>
        <w:gridCol w:w="1780"/>
      </w:tblGrid>
      <w:tr w:rsidR="00644438" w:rsidRPr="00111630" w14:paraId="5695EFB6" w14:textId="77777777" w:rsidTr="00111630">
        <w:trPr>
          <w:divId w:val="702244126"/>
          <w:trHeight w:val="338"/>
        </w:trPr>
        <w:tc>
          <w:tcPr>
            <w:tcW w:w="432"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5DBAA5BA" w14:textId="0148FE31" w:rsidR="00644438" w:rsidRPr="00111630" w:rsidRDefault="00644438" w:rsidP="00644438">
            <w:pPr>
              <w:rPr>
                <w:color w:val="000000"/>
                <w:sz w:val="18"/>
                <w:szCs w:val="18"/>
                <w:lang w:eastAsia="tr-TR"/>
              </w:rPr>
            </w:pPr>
            <w:r w:rsidRPr="00111630">
              <w:rPr>
                <w:color w:val="000000"/>
                <w:sz w:val="18"/>
                <w:szCs w:val="18"/>
                <w:lang w:eastAsia="tr-TR"/>
              </w:rPr>
              <w:t> </w:t>
            </w:r>
          </w:p>
        </w:tc>
        <w:tc>
          <w:tcPr>
            <w:tcW w:w="7071"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5C74C2D6" w14:textId="77777777" w:rsidR="00644438" w:rsidRPr="00111630" w:rsidRDefault="00644438" w:rsidP="00644438">
            <w:pPr>
              <w:rPr>
                <w:color w:val="000000"/>
                <w:sz w:val="18"/>
                <w:szCs w:val="18"/>
                <w:lang w:eastAsia="tr-TR"/>
              </w:rPr>
            </w:pPr>
            <w:r w:rsidRPr="00111630">
              <w:rPr>
                <w:color w:val="000000"/>
                <w:sz w:val="18"/>
                <w:szCs w:val="18"/>
                <w:lang w:eastAsia="tr-TR"/>
              </w:rPr>
              <w:t> </w:t>
            </w:r>
          </w:p>
        </w:tc>
        <w:tc>
          <w:tcPr>
            <w:tcW w:w="2282" w:type="dxa"/>
            <w:gridSpan w:val="2"/>
            <w:tcBorders>
              <w:top w:val="single" w:sz="8" w:space="0" w:color="auto"/>
              <w:left w:val="nil"/>
              <w:bottom w:val="nil"/>
              <w:right w:val="single" w:sz="8" w:space="0" w:color="000000"/>
            </w:tcBorders>
            <w:shd w:val="clear" w:color="auto" w:fill="auto"/>
            <w:vAlign w:val="center"/>
            <w:hideMark/>
          </w:tcPr>
          <w:p w14:paraId="066365A9" w14:textId="77777777" w:rsidR="00644438" w:rsidRPr="00111630" w:rsidRDefault="00644438" w:rsidP="00644438">
            <w:pPr>
              <w:jc w:val="right"/>
              <w:rPr>
                <w:color w:val="000000"/>
                <w:sz w:val="18"/>
                <w:szCs w:val="18"/>
                <w:lang w:eastAsia="tr-TR"/>
              </w:rPr>
            </w:pPr>
            <w:r w:rsidRPr="00111630">
              <w:rPr>
                <w:color w:val="000000"/>
                <w:sz w:val="18"/>
                <w:szCs w:val="18"/>
                <w:lang w:eastAsia="tr-TR"/>
              </w:rPr>
              <w:t>Kredi dönüşüm oranı ve kredi riski</w:t>
            </w:r>
          </w:p>
        </w:tc>
        <w:tc>
          <w:tcPr>
            <w:tcW w:w="2282" w:type="dxa"/>
            <w:gridSpan w:val="2"/>
            <w:tcBorders>
              <w:top w:val="single" w:sz="8" w:space="0" w:color="auto"/>
              <w:left w:val="nil"/>
              <w:bottom w:val="nil"/>
              <w:right w:val="single" w:sz="8" w:space="0" w:color="000000"/>
            </w:tcBorders>
            <w:shd w:val="clear" w:color="auto" w:fill="auto"/>
            <w:vAlign w:val="center"/>
            <w:hideMark/>
          </w:tcPr>
          <w:p w14:paraId="2E3FB6AC" w14:textId="77777777" w:rsidR="00644438" w:rsidRPr="00111630" w:rsidRDefault="00644438" w:rsidP="00644438">
            <w:pPr>
              <w:jc w:val="right"/>
              <w:rPr>
                <w:color w:val="000000"/>
                <w:sz w:val="18"/>
                <w:szCs w:val="18"/>
                <w:lang w:eastAsia="tr-TR"/>
              </w:rPr>
            </w:pPr>
            <w:r w:rsidRPr="00111630">
              <w:rPr>
                <w:color w:val="000000"/>
                <w:sz w:val="18"/>
                <w:szCs w:val="18"/>
                <w:lang w:eastAsia="tr-TR"/>
              </w:rPr>
              <w:t>Kredi dönüşüm oranı ve kredi riski</w:t>
            </w:r>
          </w:p>
        </w:tc>
        <w:tc>
          <w:tcPr>
            <w:tcW w:w="3032"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D4FB9C0" w14:textId="77777777" w:rsidR="00644438" w:rsidRPr="00111630" w:rsidRDefault="00644438" w:rsidP="00644438">
            <w:pPr>
              <w:jc w:val="right"/>
              <w:rPr>
                <w:color w:val="000000"/>
                <w:sz w:val="18"/>
                <w:szCs w:val="18"/>
                <w:lang w:eastAsia="tr-TR"/>
              </w:rPr>
            </w:pPr>
            <w:r w:rsidRPr="00111630">
              <w:rPr>
                <w:color w:val="000000"/>
                <w:sz w:val="18"/>
                <w:szCs w:val="18"/>
                <w:lang w:eastAsia="tr-TR"/>
              </w:rPr>
              <w:t>Risk ağırlıklı tutar ve risk ağırlıklı tutar yoğunluğu</w:t>
            </w:r>
          </w:p>
        </w:tc>
      </w:tr>
      <w:tr w:rsidR="00644438" w:rsidRPr="00111630" w14:paraId="0B8706D7" w14:textId="77777777" w:rsidTr="00111630">
        <w:trPr>
          <w:divId w:val="702244126"/>
          <w:trHeight w:val="338"/>
        </w:trPr>
        <w:tc>
          <w:tcPr>
            <w:tcW w:w="432" w:type="dxa"/>
            <w:vMerge/>
            <w:tcBorders>
              <w:top w:val="single" w:sz="8" w:space="0" w:color="auto"/>
              <w:left w:val="single" w:sz="8" w:space="0" w:color="auto"/>
              <w:bottom w:val="single" w:sz="8" w:space="0" w:color="000000"/>
              <w:right w:val="single" w:sz="8" w:space="0" w:color="auto"/>
            </w:tcBorders>
            <w:vAlign w:val="center"/>
            <w:hideMark/>
          </w:tcPr>
          <w:p w14:paraId="511A07B6" w14:textId="77777777" w:rsidR="00644438" w:rsidRPr="00111630" w:rsidRDefault="00644438" w:rsidP="00644438">
            <w:pPr>
              <w:rPr>
                <w:color w:val="000000"/>
                <w:sz w:val="18"/>
                <w:szCs w:val="18"/>
                <w:lang w:eastAsia="tr-TR"/>
              </w:rPr>
            </w:pPr>
          </w:p>
        </w:tc>
        <w:tc>
          <w:tcPr>
            <w:tcW w:w="7071" w:type="dxa"/>
            <w:vMerge/>
            <w:tcBorders>
              <w:top w:val="single" w:sz="8" w:space="0" w:color="auto"/>
              <w:left w:val="single" w:sz="8" w:space="0" w:color="auto"/>
              <w:bottom w:val="single" w:sz="8" w:space="0" w:color="000000"/>
              <w:right w:val="single" w:sz="8" w:space="0" w:color="auto"/>
            </w:tcBorders>
            <w:vAlign w:val="center"/>
            <w:hideMark/>
          </w:tcPr>
          <w:p w14:paraId="6EA6AEDA" w14:textId="77777777" w:rsidR="00644438" w:rsidRPr="00111630" w:rsidRDefault="00644438" w:rsidP="00644438">
            <w:pPr>
              <w:rPr>
                <w:color w:val="000000"/>
                <w:sz w:val="18"/>
                <w:szCs w:val="18"/>
                <w:lang w:eastAsia="tr-TR"/>
              </w:rPr>
            </w:pPr>
          </w:p>
        </w:tc>
        <w:tc>
          <w:tcPr>
            <w:tcW w:w="2282" w:type="dxa"/>
            <w:gridSpan w:val="2"/>
            <w:tcBorders>
              <w:top w:val="nil"/>
              <w:left w:val="nil"/>
              <w:bottom w:val="single" w:sz="8" w:space="0" w:color="auto"/>
              <w:right w:val="single" w:sz="8" w:space="0" w:color="000000"/>
            </w:tcBorders>
            <w:shd w:val="clear" w:color="auto" w:fill="auto"/>
            <w:vAlign w:val="center"/>
            <w:hideMark/>
          </w:tcPr>
          <w:p w14:paraId="0B8EC3F4" w14:textId="77777777" w:rsidR="00644438" w:rsidRPr="00111630" w:rsidRDefault="00644438" w:rsidP="00644438">
            <w:pPr>
              <w:jc w:val="right"/>
              <w:rPr>
                <w:color w:val="000000"/>
                <w:sz w:val="18"/>
                <w:szCs w:val="18"/>
                <w:lang w:eastAsia="tr-TR"/>
              </w:rPr>
            </w:pPr>
            <w:proofErr w:type="spellStart"/>
            <w:proofErr w:type="gramStart"/>
            <w:r w:rsidRPr="00111630">
              <w:rPr>
                <w:color w:val="000000"/>
                <w:sz w:val="18"/>
                <w:szCs w:val="18"/>
                <w:lang w:eastAsia="tr-TR"/>
              </w:rPr>
              <w:t>azaltımından</w:t>
            </w:r>
            <w:proofErr w:type="spellEnd"/>
            <w:proofErr w:type="gramEnd"/>
            <w:r w:rsidRPr="00111630">
              <w:rPr>
                <w:color w:val="000000"/>
                <w:sz w:val="18"/>
                <w:szCs w:val="18"/>
                <w:lang w:eastAsia="tr-TR"/>
              </w:rPr>
              <w:t xml:space="preserve"> önce alacak tutarı</w:t>
            </w:r>
          </w:p>
        </w:tc>
        <w:tc>
          <w:tcPr>
            <w:tcW w:w="2282" w:type="dxa"/>
            <w:gridSpan w:val="2"/>
            <w:tcBorders>
              <w:top w:val="nil"/>
              <w:left w:val="nil"/>
              <w:bottom w:val="single" w:sz="8" w:space="0" w:color="auto"/>
              <w:right w:val="single" w:sz="8" w:space="0" w:color="000000"/>
            </w:tcBorders>
            <w:shd w:val="clear" w:color="auto" w:fill="auto"/>
            <w:vAlign w:val="center"/>
            <w:hideMark/>
          </w:tcPr>
          <w:p w14:paraId="7F002AB3" w14:textId="77777777" w:rsidR="00644438" w:rsidRPr="00111630" w:rsidRDefault="00644438" w:rsidP="00644438">
            <w:pPr>
              <w:jc w:val="right"/>
              <w:rPr>
                <w:color w:val="000000"/>
                <w:sz w:val="18"/>
                <w:szCs w:val="18"/>
                <w:lang w:eastAsia="tr-TR"/>
              </w:rPr>
            </w:pPr>
            <w:proofErr w:type="spellStart"/>
            <w:proofErr w:type="gramStart"/>
            <w:r w:rsidRPr="00111630">
              <w:rPr>
                <w:color w:val="000000"/>
                <w:sz w:val="18"/>
                <w:szCs w:val="18"/>
                <w:lang w:eastAsia="tr-TR"/>
              </w:rPr>
              <w:t>azaltımından</w:t>
            </w:r>
            <w:proofErr w:type="spellEnd"/>
            <w:proofErr w:type="gramEnd"/>
            <w:r w:rsidRPr="00111630">
              <w:rPr>
                <w:color w:val="000000"/>
                <w:sz w:val="18"/>
                <w:szCs w:val="18"/>
                <w:lang w:eastAsia="tr-TR"/>
              </w:rPr>
              <w:t xml:space="preserve"> sonraki alacak tutarı</w:t>
            </w:r>
          </w:p>
        </w:tc>
        <w:tc>
          <w:tcPr>
            <w:tcW w:w="3032" w:type="dxa"/>
            <w:gridSpan w:val="2"/>
            <w:vMerge/>
            <w:tcBorders>
              <w:top w:val="single" w:sz="8" w:space="0" w:color="auto"/>
              <w:left w:val="single" w:sz="8" w:space="0" w:color="auto"/>
              <w:bottom w:val="single" w:sz="8" w:space="0" w:color="000000"/>
              <w:right w:val="single" w:sz="8" w:space="0" w:color="000000"/>
            </w:tcBorders>
            <w:vAlign w:val="center"/>
            <w:hideMark/>
          </w:tcPr>
          <w:p w14:paraId="447304AC" w14:textId="77777777" w:rsidR="00644438" w:rsidRPr="00111630" w:rsidRDefault="00644438" w:rsidP="00644438">
            <w:pPr>
              <w:rPr>
                <w:color w:val="000000"/>
                <w:sz w:val="18"/>
                <w:szCs w:val="18"/>
                <w:lang w:eastAsia="tr-TR"/>
              </w:rPr>
            </w:pPr>
          </w:p>
        </w:tc>
      </w:tr>
      <w:tr w:rsidR="00644438" w:rsidRPr="00111630" w14:paraId="6569C3A1" w14:textId="77777777" w:rsidTr="00111630">
        <w:trPr>
          <w:divId w:val="702244126"/>
          <w:trHeight w:val="221"/>
        </w:trPr>
        <w:tc>
          <w:tcPr>
            <w:tcW w:w="432" w:type="dxa"/>
            <w:tcBorders>
              <w:top w:val="nil"/>
              <w:left w:val="single" w:sz="8" w:space="0" w:color="auto"/>
              <w:bottom w:val="single" w:sz="8" w:space="0" w:color="auto"/>
              <w:right w:val="single" w:sz="8" w:space="0" w:color="auto"/>
            </w:tcBorders>
            <w:shd w:val="clear" w:color="auto" w:fill="auto"/>
            <w:noWrap/>
            <w:vAlign w:val="bottom"/>
            <w:hideMark/>
          </w:tcPr>
          <w:p w14:paraId="561E1D1A" w14:textId="77777777" w:rsidR="00644438" w:rsidRPr="00111630" w:rsidRDefault="00644438" w:rsidP="00644438">
            <w:pPr>
              <w:rPr>
                <w:color w:val="000000"/>
                <w:sz w:val="18"/>
                <w:szCs w:val="18"/>
                <w:lang w:eastAsia="tr-TR"/>
              </w:rPr>
            </w:pPr>
            <w:r w:rsidRPr="00111630">
              <w:rPr>
                <w:color w:val="000000"/>
                <w:sz w:val="18"/>
                <w:szCs w:val="18"/>
                <w:lang w:eastAsia="tr-TR"/>
              </w:rPr>
              <w:t> </w:t>
            </w:r>
          </w:p>
        </w:tc>
        <w:tc>
          <w:tcPr>
            <w:tcW w:w="7071" w:type="dxa"/>
            <w:tcBorders>
              <w:top w:val="nil"/>
              <w:left w:val="nil"/>
              <w:bottom w:val="single" w:sz="8" w:space="0" w:color="auto"/>
              <w:right w:val="single" w:sz="8" w:space="0" w:color="auto"/>
            </w:tcBorders>
            <w:shd w:val="clear" w:color="auto" w:fill="auto"/>
            <w:noWrap/>
            <w:vAlign w:val="center"/>
            <w:hideMark/>
          </w:tcPr>
          <w:p w14:paraId="5C4F54B9" w14:textId="77777777" w:rsidR="00644438" w:rsidRPr="00111630" w:rsidRDefault="00644438" w:rsidP="00644438">
            <w:pPr>
              <w:rPr>
                <w:b/>
                <w:bCs/>
                <w:color w:val="000000"/>
                <w:sz w:val="18"/>
                <w:szCs w:val="18"/>
                <w:lang w:eastAsia="tr-TR"/>
              </w:rPr>
            </w:pPr>
            <w:r w:rsidRPr="00111630">
              <w:rPr>
                <w:b/>
                <w:bCs/>
                <w:color w:val="000000"/>
                <w:sz w:val="18"/>
                <w:szCs w:val="18"/>
                <w:lang w:eastAsia="tr-TR"/>
              </w:rPr>
              <w:t>Risk Sınıfları</w:t>
            </w:r>
          </w:p>
        </w:tc>
        <w:tc>
          <w:tcPr>
            <w:tcW w:w="1103" w:type="dxa"/>
            <w:tcBorders>
              <w:top w:val="nil"/>
              <w:left w:val="nil"/>
              <w:bottom w:val="single" w:sz="8" w:space="0" w:color="auto"/>
              <w:right w:val="single" w:sz="8" w:space="0" w:color="auto"/>
            </w:tcBorders>
            <w:shd w:val="clear" w:color="auto" w:fill="auto"/>
            <w:noWrap/>
            <w:vAlign w:val="bottom"/>
            <w:hideMark/>
          </w:tcPr>
          <w:p w14:paraId="6A7214B9" w14:textId="77777777" w:rsidR="00644438" w:rsidRPr="00111630" w:rsidRDefault="00644438" w:rsidP="00111630">
            <w:pPr>
              <w:jc w:val="right"/>
              <w:rPr>
                <w:color w:val="000000"/>
                <w:sz w:val="18"/>
                <w:szCs w:val="18"/>
                <w:lang w:eastAsia="tr-TR"/>
              </w:rPr>
            </w:pPr>
            <w:r w:rsidRPr="00111630">
              <w:rPr>
                <w:color w:val="000000"/>
                <w:sz w:val="18"/>
                <w:szCs w:val="18"/>
                <w:lang w:eastAsia="tr-TR"/>
              </w:rPr>
              <w:t>Bilanço içi tutar</w:t>
            </w:r>
          </w:p>
        </w:tc>
        <w:tc>
          <w:tcPr>
            <w:tcW w:w="1179" w:type="dxa"/>
            <w:tcBorders>
              <w:top w:val="nil"/>
              <w:left w:val="nil"/>
              <w:bottom w:val="single" w:sz="8" w:space="0" w:color="auto"/>
              <w:right w:val="single" w:sz="8" w:space="0" w:color="auto"/>
            </w:tcBorders>
            <w:shd w:val="clear" w:color="auto" w:fill="auto"/>
            <w:noWrap/>
            <w:vAlign w:val="bottom"/>
            <w:hideMark/>
          </w:tcPr>
          <w:p w14:paraId="3591DD0B" w14:textId="77777777" w:rsidR="00644438" w:rsidRPr="00111630" w:rsidRDefault="00644438" w:rsidP="00111630">
            <w:pPr>
              <w:jc w:val="right"/>
              <w:rPr>
                <w:color w:val="000000"/>
                <w:sz w:val="18"/>
                <w:szCs w:val="18"/>
                <w:lang w:eastAsia="tr-TR"/>
              </w:rPr>
            </w:pPr>
            <w:r w:rsidRPr="00111630">
              <w:rPr>
                <w:color w:val="000000"/>
                <w:sz w:val="18"/>
                <w:szCs w:val="18"/>
                <w:lang w:eastAsia="tr-TR"/>
              </w:rPr>
              <w:t>Bilanço dışı tutar</w:t>
            </w:r>
          </w:p>
        </w:tc>
        <w:tc>
          <w:tcPr>
            <w:tcW w:w="1103" w:type="dxa"/>
            <w:tcBorders>
              <w:top w:val="nil"/>
              <w:left w:val="nil"/>
              <w:bottom w:val="single" w:sz="8" w:space="0" w:color="auto"/>
              <w:right w:val="single" w:sz="8" w:space="0" w:color="auto"/>
            </w:tcBorders>
            <w:shd w:val="clear" w:color="auto" w:fill="auto"/>
            <w:noWrap/>
            <w:vAlign w:val="bottom"/>
            <w:hideMark/>
          </w:tcPr>
          <w:p w14:paraId="37D9AEB0" w14:textId="77777777" w:rsidR="00644438" w:rsidRPr="00111630" w:rsidRDefault="00644438" w:rsidP="00111630">
            <w:pPr>
              <w:jc w:val="right"/>
              <w:rPr>
                <w:color w:val="000000"/>
                <w:sz w:val="18"/>
                <w:szCs w:val="18"/>
                <w:lang w:eastAsia="tr-TR"/>
              </w:rPr>
            </w:pPr>
            <w:r w:rsidRPr="00111630">
              <w:rPr>
                <w:color w:val="000000"/>
                <w:sz w:val="18"/>
                <w:szCs w:val="18"/>
                <w:lang w:eastAsia="tr-TR"/>
              </w:rPr>
              <w:t>Bilanço içi tutar</w:t>
            </w:r>
          </w:p>
        </w:tc>
        <w:tc>
          <w:tcPr>
            <w:tcW w:w="1179" w:type="dxa"/>
            <w:tcBorders>
              <w:top w:val="nil"/>
              <w:left w:val="nil"/>
              <w:bottom w:val="single" w:sz="8" w:space="0" w:color="auto"/>
              <w:right w:val="single" w:sz="8" w:space="0" w:color="auto"/>
            </w:tcBorders>
            <w:shd w:val="clear" w:color="auto" w:fill="auto"/>
            <w:noWrap/>
            <w:vAlign w:val="bottom"/>
            <w:hideMark/>
          </w:tcPr>
          <w:p w14:paraId="350F588D" w14:textId="77777777" w:rsidR="00644438" w:rsidRPr="00111630" w:rsidRDefault="00644438" w:rsidP="00111630">
            <w:pPr>
              <w:jc w:val="right"/>
              <w:rPr>
                <w:color w:val="000000"/>
                <w:sz w:val="18"/>
                <w:szCs w:val="18"/>
                <w:lang w:eastAsia="tr-TR"/>
              </w:rPr>
            </w:pPr>
            <w:r w:rsidRPr="00111630">
              <w:rPr>
                <w:color w:val="000000"/>
                <w:sz w:val="18"/>
                <w:szCs w:val="18"/>
                <w:lang w:eastAsia="tr-TR"/>
              </w:rPr>
              <w:t>Bilanço dışı tutar</w:t>
            </w:r>
          </w:p>
        </w:tc>
        <w:tc>
          <w:tcPr>
            <w:tcW w:w="1252" w:type="dxa"/>
            <w:tcBorders>
              <w:top w:val="nil"/>
              <w:left w:val="nil"/>
              <w:bottom w:val="single" w:sz="8" w:space="0" w:color="auto"/>
              <w:right w:val="single" w:sz="8" w:space="0" w:color="auto"/>
            </w:tcBorders>
            <w:shd w:val="clear" w:color="auto" w:fill="auto"/>
            <w:noWrap/>
            <w:vAlign w:val="bottom"/>
            <w:hideMark/>
          </w:tcPr>
          <w:p w14:paraId="28C4DF0F" w14:textId="77777777" w:rsidR="00644438" w:rsidRPr="00111630" w:rsidRDefault="00644438" w:rsidP="00111630">
            <w:pPr>
              <w:jc w:val="right"/>
              <w:rPr>
                <w:color w:val="000000"/>
                <w:sz w:val="18"/>
                <w:szCs w:val="18"/>
                <w:lang w:eastAsia="tr-TR"/>
              </w:rPr>
            </w:pPr>
            <w:r w:rsidRPr="00111630">
              <w:rPr>
                <w:color w:val="000000"/>
                <w:sz w:val="18"/>
                <w:szCs w:val="18"/>
                <w:lang w:eastAsia="tr-TR"/>
              </w:rPr>
              <w:t>Risk ağırlıklı tutar</w:t>
            </w:r>
          </w:p>
        </w:tc>
        <w:tc>
          <w:tcPr>
            <w:tcW w:w="1780" w:type="dxa"/>
            <w:tcBorders>
              <w:top w:val="nil"/>
              <w:left w:val="nil"/>
              <w:bottom w:val="single" w:sz="8" w:space="0" w:color="auto"/>
              <w:right w:val="single" w:sz="8" w:space="0" w:color="auto"/>
            </w:tcBorders>
            <w:shd w:val="clear" w:color="auto" w:fill="auto"/>
            <w:noWrap/>
            <w:vAlign w:val="bottom"/>
            <w:hideMark/>
          </w:tcPr>
          <w:p w14:paraId="23AE0104" w14:textId="77777777" w:rsidR="00644438" w:rsidRPr="00111630" w:rsidRDefault="00644438" w:rsidP="00111630">
            <w:pPr>
              <w:jc w:val="right"/>
              <w:rPr>
                <w:color w:val="000000"/>
                <w:sz w:val="18"/>
                <w:szCs w:val="18"/>
                <w:lang w:eastAsia="tr-TR"/>
              </w:rPr>
            </w:pPr>
            <w:r w:rsidRPr="00111630">
              <w:rPr>
                <w:color w:val="000000"/>
                <w:sz w:val="18"/>
                <w:szCs w:val="18"/>
                <w:lang w:eastAsia="tr-TR"/>
              </w:rPr>
              <w:t>Risk ağırlıklı tutar yoğunluğu</w:t>
            </w:r>
          </w:p>
        </w:tc>
      </w:tr>
      <w:tr w:rsidR="00644438" w:rsidRPr="00111630" w14:paraId="3210BC09" w14:textId="77777777" w:rsidTr="00111630">
        <w:trPr>
          <w:divId w:val="702244126"/>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582D4C7" w14:textId="77777777" w:rsidR="00644438" w:rsidRPr="00111630" w:rsidRDefault="00644438" w:rsidP="00644438">
            <w:pPr>
              <w:rPr>
                <w:color w:val="000000"/>
                <w:sz w:val="18"/>
                <w:szCs w:val="18"/>
                <w:lang w:eastAsia="tr-TR"/>
              </w:rPr>
            </w:pPr>
            <w:r w:rsidRPr="00111630">
              <w:rPr>
                <w:color w:val="000000"/>
                <w:sz w:val="18"/>
                <w:szCs w:val="18"/>
                <w:lang w:eastAsia="tr-TR"/>
              </w:rPr>
              <w:t>1</w:t>
            </w:r>
          </w:p>
        </w:tc>
        <w:tc>
          <w:tcPr>
            <w:tcW w:w="7071" w:type="dxa"/>
            <w:tcBorders>
              <w:top w:val="nil"/>
              <w:left w:val="nil"/>
              <w:bottom w:val="single" w:sz="8" w:space="0" w:color="auto"/>
              <w:right w:val="single" w:sz="8" w:space="0" w:color="auto"/>
            </w:tcBorders>
            <w:shd w:val="clear" w:color="auto" w:fill="auto"/>
            <w:noWrap/>
            <w:vAlign w:val="center"/>
            <w:hideMark/>
          </w:tcPr>
          <w:p w14:paraId="27298F3E" w14:textId="77777777" w:rsidR="00644438" w:rsidRPr="00111630" w:rsidRDefault="00644438" w:rsidP="00644438">
            <w:pPr>
              <w:rPr>
                <w:color w:val="000000"/>
                <w:sz w:val="18"/>
                <w:szCs w:val="18"/>
                <w:lang w:eastAsia="tr-TR"/>
              </w:rPr>
            </w:pPr>
            <w:r w:rsidRPr="00111630">
              <w:rPr>
                <w:color w:val="000000"/>
                <w:sz w:val="18"/>
                <w:szCs w:val="18"/>
                <w:lang w:eastAsia="tr-TR"/>
              </w:rPr>
              <w:t>Merkezi yönetimlerden veya merkez bankalarından alacaklar</w:t>
            </w:r>
          </w:p>
        </w:tc>
        <w:tc>
          <w:tcPr>
            <w:tcW w:w="1103" w:type="dxa"/>
            <w:tcBorders>
              <w:top w:val="nil"/>
              <w:left w:val="nil"/>
              <w:bottom w:val="single" w:sz="8" w:space="0" w:color="auto"/>
              <w:right w:val="single" w:sz="8" w:space="0" w:color="auto"/>
            </w:tcBorders>
            <w:shd w:val="clear" w:color="auto" w:fill="auto"/>
            <w:vAlign w:val="bottom"/>
            <w:hideMark/>
          </w:tcPr>
          <w:p w14:paraId="0068F2CD" w14:textId="77777777" w:rsidR="00644438" w:rsidRPr="00111630" w:rsidRDefault="00644438" w:rsidP="00111630">
            <w:pPr>
              <w:jc w:val="right"/>
              <w:rPr>
                <w:color w:val="000000"/>
                <w:sz w:val="18"/>
                <w:szCs w:val="18"/>
                <w:lang w:eastAsia="tr-TR"/>
              </w:rPr>
            </w:pPr>
            <w:r w:rsidRPr="00111630">
              <w:rPr>
                <w:color w:val="000000"/>
                <w:sz w:val="18"/>
                <w:szCs w:val="18"/>
                <w:lang w:eastAsia="tr-TR"/>
              </w:rPr>
              <w:t>52,084,727</w:t>
            </w:r>
          </w:p>
        </w:tc>
        <w:tc>
          <w:tcPr>
            <w:tcW w:w="1179" w:type="dxa"/>
            <w:tcBorders>
              <w:top w:val="nil"/>
              <w:left w:val="nil"/>
              <w:bottom w:val="single" w:sz="8" w:space="0" w:color="auto"/>
              <w:right w:val="single" w:sz="8" w:space="0" w:color="auto"/>
            </w:tcBorders>
            <w:shd w:val="clear" w:color="auto" w:fill="auto"/>
            <w:vAlign w:val="bottom"/>
            <w:hideMark/>
          </w:tcPr>
          <w:p w14:paraId="55375B91"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bottom"/>
            <w:hideMark/>
          </w:tcPr>
          <w:p w14:paraId="47C0B340" w14:textId="77777777" w:rsidR="00644438" w:rsidRPr="00111630" w:rsidRDefault="00644438" w:rsidP="00111630">
            <w:pPr>
              <w:jc w:val="right"/>
              <w:rPr>
                <w:color w:val="000000"/>
                <w:sz w:val="18"/>
                <w:szCs w:val="18"/>
                <w:lang w:eastAsia="tr-TR"/>
              </w:rPr>
            </w:pPr>
            <w:r w:rsidRPr="00111630">
              <w:rPr>
                <w:color w:val="000000"/>
                <w:sz w:val="18"/>
                <w:szCs w:val="18"/>
                <w:lang w:eastAsia="tr-TR"/>
              </w:rPr>
              <w:t>57,700,165</w:t>
            </w:r>
          </w:p>
        </w:tc>
        <w:tc>
          <w:tcPr>
            <w:tcW w:w="1179" w:type="dxa"/>
            <w:tcBorders>
              <w:top w:val="nil"/>
              <w:left w:val="nil"/>
              <w:bottom w:val="single" w:sz="8" w:space="0" w:color="auto"/>
              <w:right w:val="single" w:sz="8" w:space="0" w:color="auto"/>
            </w:tcBorders>
            <w:shd w:val="clear" w:color="auto" w:fill="auto"/>
            <w:vAlign w:val="bottom"/>
            <w:hideMark/>
          </w:tcPr>
          <w:p w14:paraId="46A983DA"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bottom"/>
            <w:hideMark/>
          </w:tcPr>
          <w:p w14:paraId="703427B8"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780" w:type="dxa"/>
            <w:tcBorders>
              <w:top w:val="nil"/>
              <w:left w:val="nil"/>
              <w:bottom w:val="single" w:sz="8" w:space="0" w:color="auto"/>
              <w:right w:val="single" w:sz="8" w:space="0" w:color="auto"/>
            </w:tcBorders>
            <w:shd w:val="clear" w:color="auto" w:fill="auto"/>
            <w:vAlign w:val="bottom"/>
            <w:hideMark/>
          </w:tcPr>
          <w:p w14:paraId="1BE4C2C5"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r>
      <w:tr w:rsidR="00644438" w:rsidRPr="00111630" w14:paraId="4CF5F978" w14:textId="77777777" w:rsidTr="00111630">
        <w:trPr>
          <w:divId w:val="702244126"/>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470A6F26" w14:textId="77777777" w:rsidR="00644438" w:rsidRPr="00111630" w:rsidRDefault="00644438" w:rsidP="00644438">
            <w:pPr>
              <w:rPr>
                <w:color w:val="000000"/>
                <w:sz w:val="18"/>
                <w:szCs w:val="18"/>
                <w:lang w:eastAsia="tr-TR"/>
              </w:rPr>
            </w:pPr>
            <w:r w:rsidRPr="00111630">
              <w:rPr>
                <w:color w:val="000000"/>
                <w:sz w:val="18"/>
                <w:szCs w:val="18"/>
                <w:lang w:eastAsia="tr-TR"/>
              </w:rPr>
              <w:t>2</w:t>
            </w:r>
          </w:p>
        </w:tc>
        <w:tc>
          <w:tcPr>
            <w:tcW w:w="7071" w:type="dxa"/>
            <w:tcBorders>
              <w:top w:val="nil"/>
              <w:left w:val="nil"/>
              <w:bottom w:val="single" w:sz="8" w:space="0" w:color="auto"/>
              <w:right w:val="single" w:sz="8" w:space="0" w:color="auto"/>
            </w:tcBorders>
            <w:shd w:val="clear" w:color="auto" w:fill="auto"/>
            <w:noWrap/>
            <w:vAlign w:val="center"/>
            <w:hideMark/>
          </w:tcPr>
          <w:p w14:paraId="7656E263" w14:textId="77777777" w:rsidR="00644438" w:rsidRPr="00111630" w:rsidRDefault="00644438" w:rsidP="00644438">
            <w:pPr>
              <w:rPr>
                <w:color w:val="000000"/>
                <w:sz w:val="18"/>
                <w:szCs w:val="18"/>
                <w:lang w:eastAsia="tr-TR"/>
              </w:rPr>
            </w:pPr>
            <w:r w:rsidRPr="00111630">
              <w:rPr>
                <w:color w:val="000000"/>
                <w:sz w:val="18"/>
                <w:szCs w:val="18"/>
                <w:lang w:eastAsia="tr-TR"/>
              </w:rPr>
              <w:t>Bölgesel yönetimlerden veya yerel yönetimlerden alacaklar</w:t>
            </w:r>
          </w:p>
        </w:tc>
        <w:tc>
          <w:tcPr>
            <w:tcW w:w="1103" w:type="dxa"/>
            <w:tcBorders>
              <w:top w:val="nil"/>
              <w:left w:val="nil"/>
              <w:bottom w:val="single" w:sz="8" w:space="0" w:color="auto"/>
              <w:right w:val="single" w:sz="8" w:space="0" w:color="auto"/>
            </w:tcBorders>
            <w:shd w:val="clear" w:color="auto" w:fill="auto"/>
            <w:vAlign w:val="bottom"/>
            <w:hideMark/>
          </w:tcPr>
          <w:p w14:paraId="7E37EB25"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79" w:type="dxa"/>
            <w:tcBorders>
              <w:top w:val="nil"/>
              <w:left w:val="nil"/>
              <w:bottom w:val="single" w:sz="8" w:space="0" w:color="auto"/>
              <w:right w:val="single" w:sz="8" w:space="0" w:color="auto"/>
            </w:tcBorders>
            <w:shd w:val="clear" w:color="auto" w:fill="auto"/>
            <w:vAlign w:val="bottom"/>
            <w:hideMark/>
          </w:tcPr>
          <w:p w14:paraId="4244DBF5"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bottom"/>
            <w:hideMark/>
          </w:tcPr>
          <w:p w14:paraId="66B72709"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79" w:type="dxa"/>
            <w:tcBorders>
              <w:top w:val="nil"/>
              <w:left w:val="nil"/>
              <w:bottom w:val="single" w:sz="8" w:space="0" w:color="auto"/>
              <w:right w:val="single" w:sz="8" w:space="0" w:color="auto"/>
            </w:tcBorders>
            <w:shd w:val="clear" w:color="auto" w:fill="auto"/>
            <w:vAlign w:val="bottom"/>
            <w:hideMark/>
          </w:tcPr>
          <w:p w14:paraId="1B6166BA"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bottom"/>
            <w:hideMark/>
          </w:tcPr>
          <w:p w14:paraId="02AEBAFA"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780" w:type="dxa"/>
            <w:tcBorders>
              <w:top w:val="nil"/>
              <w:left w:val="nil"/>
              <w:bottom w:val="single" w:sz="8" w:space="0" w:color="auto"/>
              <w:right w:val="single" w:sz="8" w:space="0" w:color="auto"/>
            </w:tcBorders>
            <w:shd w:val="clear" w:color="auto" w:fill="auto"/>
            <w:vAlign w:val="bottom"/>
            <w:hideMark/>
          </w:tcPr>
          <w:p w14:paraId="0447AE4A"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r>
      <w:tr w:rsidR="00644438" w:rsidRPr="00111630" w14:paraId="5C9FBC39" w14:textId="77777777" w:rsidTr="00111630">
        <w:trPr>
          <w:divId w:val="702244126"/>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13703DFD" w14:textId="77777777" w:rsidR="00644438" w:rsidRPr="00111630" w:rsidRDefault="00644438" w:rsidP="00644438">
            <w:pPr>
              <w:rPr>
                <w:color w:val="000000"/>
                <w:sz w:val="18"/>
                <w:szCs w:val="18"/>
                <w:lang w:eastAsia="tr-TR"/>
              </w:rPr>
            </w:pPr>
            <w:r w:rsidRPr="00111630">
              <w:rPr>
                <w:color w:val="000000"/>
                <w:sz w:val="18"/>
                <w:szCs w:val="18"/>
                <w:lang w:eastAsia="tr-TR"/>
              </w:rPr>
              <w:t>3</w:t>
            </w:r>
          </w:p>
        </w:tc>
        <w:tc>
          <w:tcPr>
            <w:tcW w:w="7071" w:type="dxa"/>
            <w:tcBorders>
              <w:top w:val="nil"/>
              <w:left w:val="nil"/>
              <w:bottom w:val="single" w:sz="8" w:space="0" w:color="auto"/>
              <w:right w:val="single" w:sz="8" w:space="0" w:color="auto"/>
            </w:tcBorders>
            <w:shd w:val="clear" w:color="auto" w:fill="auto"/>
            <w:noWrap/>
            <w:vAlign w:val="center"/>
            <w:hideMark/>
          </w:tcPr>
          <w:p w14:paraId="5406CF74" w14:textId="77777777" w:rsidR="00644438" w:rsidRPr="00111630" w:rsidRDefault="00644438" w:rsidP="00644438">
            <w:pPr>
              <w:rPr>
                <w:color w:val="000000"/>
                <w:sz w:val="18"/>
                <w:szCs w:val="18"/>
                <w:lang w:eastAsia="tr-TR"/>
              </w:rPr>
            </w:pPr>
            <w:r w:rsidRPr="00111630">
              <w:rPr>
                <w:color w:val="000000"/>
                <w:sz w:val="18"/>
                <w:szCs w:val="18"/>
                <w:lang w:eastAsia="tr-TR"/>
              </w:rPr>
              <w:t>İdari birimlerden ve ticari olmayan girişimlerden alacaklar</w:t>
            </w:r>
          </w:p>
        </w:tc>
        <w:tc>
          <w:tcPr>
            <w:tcW w:w="1103" w:type="dxa"/>
            <w:tcBorders>
              <w:top w:val="nil"/>
              <w:left w:val="nil"/>
              <w:bottom w:val="single" w:sz="8" w:space="0" w:color="auto"/>
              <w:right w:val="single" w:sz="8" w:space="0" w:color="auto"/>
            </w:tcBorders>
            <w:shd w:val="clear" w:color="auto" w:fill="auto"/>
            <w:vAlign w:val="bottom"/>
            <w:hideMark/>
          </w:tcPr>
          <w:p w14:paraId="245165FE"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79" w:type="dxa"/>
            <w:tcBorders>
              <w:top w:val="nil"/>
              <w:left w:val="nil"/>
              <w:bottom w:val="single" w:sz="8" w:space="0" w:color="auto"/>
              <w:right w:val="single" w:sz="8" w:space="0" w:color="auto"/>
            </w:tcBorders>
            <w:shd w:val="clear" w:color="auto" w:fill="auto"/>
            <w:vAlign w:val="bottom"/>
            <w:hideMark/>
          </w:tcPr>
          <w:p w14:paraId="61C2745F"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bottom"/>
            <w:hideMark/>
          </w:tcPr>
          <w:p w14:paraId="7BF75C11"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79" w:type="dxa"/>
            <w:tcBorders>
              <w:top w:val="nil"/>
              <w:left w:val="nil"/>
              <w:bottom w:val="single" w:sz="8" w:space="0" w:color="auto"/>
              <w:right w:val="single" w:sz="8" w:space="0" w:color="auto"/>
            </w:tcBorders>
            <w:shd w:val="clear" w:color="auto" w:fill="auto"/>
            <w:vAlign w:val="bottom"/>
            <w:hideMark/>
          </w:tcPr>
          <w:p w14:paraId="5B93E62B"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bottom"/>
            <w:hideMark/>
          </w:tcPr>
          <w:p w14:paraId="53F1F256"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780" w:type="dxa"/>
            <w:tcBorders>
              <w:top w:val="nil"/>
              <w:left w:val="nil"/>
              <w:bottom w:val="single" w:sz="8" w:space="0" w:color="auto"/>
              <w:right w:val="single" w:sz="8" w:space="0" w:color="auto"/>
            </w:tcBorders>
            <w:shd w:val="clear" w:color="auto" w:fill="auto"/>
            <w:vAlign w:val="bottom"/>
            <w:hideMark/>
          </w:tcPr>
          <w:p w14:paraId="03EAAA9B"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r>
      <w:tr w:rsidR="00644438" w:rsidRPr="00111630" w14:paraId="4E4443E7" w14:textId="77777777" w:rsidTr="00111630">
        <w:trPr>
          <w:divId w:val="702244126"/>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704AE38" w14:textId="77777777" w:rsidR="00644438" w:rsidRPr="00111630" w:rsidRDefault="00644438" w:rsidP="00644438">
            <w:pPr>
              <w:rPr>
                <w:color w:val="000000"/>
                <w:sz w:val="18"/>
                <w:szCs w:val="18"/>
                <w:lang w:eastAsia="tr-TR"/>
              </w:rPr>
            </w:pPr>
            <w:r w:rsidRPr="00111630">
              <w:rPr>
                <w:color w:val="000000"/>
                <w:sz w:val="18"/>
                <w:szCs w:val="18"/>
                <w:lang w:eastAsia="tr-TR"/>
              </w:rPr>
              <w:t>4</w:t>
            </w:r>
          </w:p>
        </w:tc>
        <w:tc>
          <w:tcPr>
            <w:tcW w:w="7071" w:type="dxa"/>
            <w:tcBorders>
              <w:top w:val="nil"/>
              <w:left w:val="nil"/>
              <w:bottom w:val="single" w:sz="8" w:space="0" w:color="auto"/>
              <w:right w:val="single" w:sz="8" w:space="0" w:color="auto"/>
            </w:tcBorders>
            <w:shd w:val="clear" w:color="auto" w:fill="auto"/>
            <w:noWrap/>
            <w:vAlign w:val="center"/>
            <w:hideMark/>
          </w:tcPr>
          <w:p w14:paraId="099CA08B" w14:textId="77777777" w:rsidR="00644438" w:rsidRPr="00111630" w:rsidRDefault="00644438" w:rsidP="00644438">
            <w:pPr>
              <w:rPr>
                <w:color w:val="000000"/>
                <w:sz w:val="18"/>
                <w:szCs w:val="18"/>
                <w:lang w:eastAsia="tr-TR"/>
              </w:rPr>
            </w:pPr>
            <w:r w:rsidRPr="00111630">
              <w:rPr>
                <w:color w:val="000000"/>
                <w:sz w:val="18"/>
                <w:szCs w:val="18"/>
                <w:lang w:eastAsia="tr-TR"/>
              </w:rPr>
              <w:t>Çok taraflı kalkınma bankalarından alacaklar</w:t>
            </w:r>
          </w:p>
        </w:tc>
        <w:tc>
          <w:tcPr>
            <w:tcW w:w="1103" w:type="dxa"/>
            <w:tcBorders>
              <w:top w:val="nil"/>
              <w:left w:val="nil"/>
              <w:bottom w:val="single" w:sz="8" w:space="0" w:color="auto"/>
              <w:right w:val="single" w:sz="8" w:space="0" w:color="auto"/>
            </w:tcBorders>
            <w:shd w:val="clear" w:color="auto" w:fill="auto"/>
            <w:vAlign w:val="bottom"/>
            <w:hideMark/>
          </w:tcPr>
          <w:p w14:paraId="58C7B442" w14:textId="77777777" w:rsidR="00644438" w:rsidRPr="00111630" w:rsidRDefault="00644438" w:rsidP="00111630">
            <w:pPr>
              <w:jc w:val="right"/>
              <w:rPr>
                <w:color w:val="000000"/>
                <w:sz w:val="18"/>
                <w:szCs w:val="18"/>
                <w:lang w:eastAsia="tr-TR"/>
              </w:rPr>
            </w:pPr>
            <w:r w:rsidRPr="00111630">
              <w:rPr>
                <w:color w:val="000000"/>
                <w:sz w:val="18"/>
                <w:szCs w:val="18"/>
                <w:lang w:eastAsia="tr-TR"/>
              </w:rPr>
              <w:t>257,348</w:t>
            </w:r>
          </w:p>
        </w:tc>
        <w:tc>
          <w:tcPr>
            <w:tcW w:w="1179" w:type="dxa"/>
            <w:tcBorders>
              <w:top w:val="nil"/>
              <w:left w:val="nil"/>
              <w:bottom w:val="single" w:sz="8" w:space="0" w:color="auto"/>
              <w:right w:val="single" w:sz="8" w:space="0" w:color="auto"/>
            </w:tcBorders>
            <w:shd w:val="clear" w:color="auto" w:fill="auto"/>
            <w:vAlign w:val="bottom"/>
            <w:hideMark/>
          </w:tcPr>
          <w:p w14:paraId="005B37EC"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bottom"/>
            <w:hideMark/>
          </w:tcPr>
          <w:p w14:paraId="467D1A72" w14:textId="77777777" w:rsidR="00644438" w:rsidRPr="00111630" w:rsidRDefault="00644438" w:rsidP="00111630">
            <w:pPr>
              <w:jc w:val="right"/>
              <w:rPr>
                <w:color w:val="000000"/>
                <w:sz w:val="18"/>
                <w:szCs w:val="18"/>
                <w:lang w:eastAsia="tr-TR"/>
              </w:rPr>
            </w:pPr>
            <w:r w:rsidRPr="00111630">
              <w:rPr>
                <w:color w:val="000000"/>
                <w:sz w:val="18"/>
                <w:szCs w:val="18"/>
                <w:lang w:eastAsia="tr-TR"/>
              </w:rPr>
              <w:t>257,348</w:t>
            </w:r>
          </w:p>
        </w:tc>
        <w:tc>
          <w:tcPr>
            <w:tcW w:w="1179" w:type="dxa"/>
            <w:tcBorders>
              <w:top w:val="nil"/>
              <w:left w:val="nil"/>
              <w:bottom w:val="single" w:sz="8" w:space="0" w:color="auto"/>
              <w:right w:val="single" w:sz="8" w:space="0" w:color="auto"/>
            </w:tcBorders>
            <w:shd w:val="clear" w:color="auto" w:fill="auto"/>
            <w:vAlign w:val="bottom"/>
            <w:hideMark/>
          </w:tcPr>
          <w:p w14:paraId="486C6CB8"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bottom"/>
            <w:hideMark/>
          </w:tcPr>
          <w:p w14:paraId="0293A6E3"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780" w:type="dxa"/>
            <w:tcBorders>
              <w:top w:val="nil"/>
              <w:left w:val="nil"/>
              <w:bottom w:val="single" w:sz="8" w:space="0" w:color="auto"/>
              <w:right w:val="single" w:sz="8" w:space="0" w:color="auto"/>
            </w:tcBorders>
            <w:shd w:val="clear" w:color="auto" w:fill="auto"/>
            <w:vAlign w:val="bottom"/>
            <w:hideMark/>
          </w:tcPr>
          <w:p w14:paraId="75761659"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r>
      <w:tr w:rsidR="00644438" w:rsidRPr="00111630" w14:paraId="201C4CF8" w14:textId="77777777" w:rsidTr="00111630">
        <w:trPr>
          <w:divId w:val="702244126"/>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BEDD128" w14:textId="77777777" w:rsidR="00644438" w:rsidRPr="00111630" w:rsidRDefault="00644438" w:rsidP="00644438">
            <w:pPr>
              <w:rPr>
                <w:color w:val="000000"/>
                <w:sz w:val="18"/>
                <w:szCs w:val="18"/>
                <w:lang w:eastAsia="tr-TR"/>
              </w:rPr>
            </w:pPr>
            <w:r w:rsidRPr="00111630">
              <w:rPr>
                <w:color w:val="000000"/>
                <w:sz w:val="18"/>
                <w:szCs w:val="18"/>
                <w:lang w:eastAsia="tr-TR"/>
              </w:rPr>
              <w:t>5</w:t>
            </w:r>
          </w:p>
        </w:tc>
        <w:tc>
          <w:tcPr>
            <w:tcW w:w="7071" w:type="dxa"/>
            <w:tcBorders>
              <w:top w:val="nil"/>
              <w:left w:val="nil"/>
              <w:bottom w:val="single" w:sz="8" w:space="0" w:color="auto"/>
              <w:right w:val="single" w:sz="8" w:space="0" w:color="auto"/>
            </w:tcBorders>
            <w:shd w:val="clear" w:color="auto" w:fill="auto"/>
            <w:noWrap/>
            <w:vAlign w:val="center"/>
            <w:hideMark/>
          </w:tcPr>
          <w:p w14:paraId="5D7DB602" w14:textId="77777777" w:rsidR="00644438" w:rsidRPr="00111630" w:rsidRDefault="00644438" w:rsidP="00644438">
            <w:pPr>
              <w:rPr>
                <w:color w:val="000000"/>
                <w:sz w:val="18"/>
                <w:szCs w:val="18"/>
                <w:lang w:eastAsia="tr-TR"/>
              </w:rPr>
            </w:pPr>
            <w:r w:rsidRPr="00111630">
              <w:rPr>
                <w:color w:val="000000"/>
                <w:sz w:val="18"/>
                <w:szCs w:val="18"/>
                <w:lang w:eastAsia="tr-TR"/>
              </w:rPr>
              <w:t>Uluslararası teşkilatlardan alacaklar</w:t>
            </w:r>
          </w:p>
        </w:tc>
        <w:tc>
          <w:tcPr>
            <w:tcW w:w="1103" w:type="dxa"/>
            <w:tcBorders>
              <w:top w:val="nil"/>
              <w:left w:val="nil"/>
              <w:bottom w:val="single" w:sz="8" w:space="0" w:color="auto"/>
              <w:right w:val="single" w:sz="8" w:space="0" w:color="auto"/>
            </w:tcBorders>
            <w:shd w:val="clear" w:color="auto" w:fill="auto"/>
            <w:vAlign w:val="bottom"/>
            <w:hideMark/>
          </w:tcPr>
          <w:p w14:paraId="3ABC59B2"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79" w:type="dxa"/>
            <w:tcBorders>
              <w:top w:val="nil"/>
              <w:left w:val="nil"/>
              <w:bottom w:val="single" w:sz="8" w:space="0" w:color="auto"/>
              <w:right w:val="single" w:sz="8" w:space="0" w:color="auto"/>
            </w:tcBorders>
            <w:shd w:val="clear" w:color="auto" w:fill="auto"/>
            <w:vAlign w:val="bottom"/>
            <w:hideMark/>
          </w:tcPr>
          <w:p w14:paraId="66C9DBE0"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bottom"/>
            <w:hideMark/>
          </w:tcPr>
          <w:p w14:paraId="690514E3"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79" w:type="dxa"/>
            <w:tcBorders>
              <w:top w:val="nil"/>
              <w:left w:val="nil"/>
              <w:bottom w:val="single" w:sz="8" w:space="0" w:color="auto"/>
              <w:right w:val="single" w:sz="8" w:space="0" w:color="auto"/>
            </w:tcBorders>
            <w:shd w:val="clear" w:color="auto" w:fill="auto"/>
            <w:vAlign w:val="bottom"/>
            <w:hideMark/>
          </w:tcPr>
          <w:p w14:paraId="02FF339E"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bottom"/>
            <w:hideMark/>
          </w:tcPr>
          <w:p w14:paraId="136BDE23"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780" w:type="dxa"/>
            <w:tcBorders>
              <w:top w:val="nil"/>
              <w:left w:val="nil"/>
              <w:bottom w:val="single" w:sz="8" w:space="0" w:color="auto"/>
              <w:right w:val="single" w:sz="8" w:space="0" w:color="auto"/>
            </w:tcBorders>
            <w:shd w:val="clear" w:color="auto" w:fill="auto"/>
            <w:vAlign w:val="bottom"/>
            <w:hideMark/>
          </w:tcPr>
          <w:p w14:paraId="2C359EDD"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r>
      <w:tr w:rsidR="00644438" w:rsidRPr="00111630" w14:paraId="639D616E" w14:textId="77777777" w:rsidTr="00111630">
        <w:trPr>
          <w:divId w:val="702244126"/>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8C180E9" w14:textId="77777777" w:rsidR="00644438" w:rsidRPr="00111630" w:rsidRDefault="00644438" w:rsidP="00644438">
            <w:pPr>
              <w:rPr>
                <w:color w:val="000000"/>
                <w:sz w:val="18"/>
                <w:szCs w:val="18"/>
                <w:lang w:eastAsia="tr-TR"/>
              </w:rPr>
            </w:pPr>
            <w:r w:rsidRPr="00111630">
              <w:rPr>
                <w:color w:val="000000"/>
                <w:sz w:val="18"/>
                <w:szCs w:val="18"/>
                <w:lang w:eastAsia="tr-TR"/>
              </w:rPr>
              <w:t>6</w:t>
            </w:r>
          </w:p>
        </w:tc>
        <w:tc>
          <w:tcPr>
            <w:tcW w:w="7071" w:type="dxa"/>
            <w:tcBorders>
              <w:top w:val="nil"/>
              <w:left w:val="nil"/>
              <w:bottom w:val="single" w:sz="8" w:space="0" w:color="auto"/>
              <w:right w:val="single" w:sz="8" w:space="0" w:color="auto"/>
            </w:tcBorders>
            <w:shd w:val="clear" w:color="auto" w:fill="auto"/>
            <w:noWrap/>
            <w:vAlign w:val="center"/>
            <w:hideMark/>
          </w:tcPr>
          <w:p w14:paraId="327B5B0A" w14:textId="77777777" w:rsidR="00644438" w:rsidRPr="00111630" w:rsidRDefault="00644438" w:rsidP="00644438">
            <w:pPr>
              <w:rPr>
                <w:color w:val="000000"/>
                <w:sz w:val="18"/>
                <w:szCs w:val="18"/>
                <w:lang w:eastAsia="tr-TR"/>
              </w:rPr>
            </w:pPr>
            <w:r w:rsidRPr="00111630">
              <w:rPr>
                <w:color w:val="000000"/>
                <w:sz w:val="18"/>
                <w:szCs w:val="18"/>
                <w:lang w:eastAsia="tr-TR"/>
              </w:rPr>
              <w:t>Bankalardan ve aracı kurumlardan alacaklar</w:t>
            </w:r>
          </w:p>
        </w:tc>
        <w:tc>
          <w:tcPr>
            <w:tcW w:w="1103" w:type="dxa"/>
            <w:tcBorders>
              <w:top w:val="nil"/>
              <w:left w:val="nil"/>
              <w:bottom w:val="single" w:sz="8" w:space="0" w:color="auto"/>
              <w:right w:val="single" w:sz="8" w:space="0" w:color="auto"/>
            </w:tcBorders>
            <w:shd w:val="clear" w:color="auto" w:fill="auto"/>
            <w:vAlign w:val="bottom"/>
            <w:hideMark/>
          </w:tcPr>
          <w:p w14:paraId="416053CB" w14:textId="77777777" w:rsidR="00644438" w:rsidRPr="00111630" w:rsidRDefault="00644438" w:rsidP="00111630">
            <w:pPr>
              <w:jc w:val="right"/>
              <w:rPr>
                <w:color w:val="000000"/>
                <w:sz w:val="18"/>
                <w:szCs w:val="18"/>
                <w:lang w:eastAsia="tr-TR"/>
              </w:rPr>
            </w:pPr>
            <w:r w:rsidRPr="00111630">
              <w:rPr>
                <w:color w:val="000000"/>
                <w:sz w:val="18"/>
                <w:szCs w:val="18"/>
                <w:lang w:eastAsia="tr-TR"/>
              </w:rPr>
              <w:t>10,030,188</w:t>
            </w:r>
          </w:p>
        </w:tc>
        <w:tc>
          <w:tcPr>
            <w:tcW w:w="1179" w:type="dxa"/>
            <w:tcBorders>
              <w:top w:val="nil"/>
              <w:left w:val="nil"/>
              <w:bottom w:val="single" w:sz="8" w:space="0" w:color="auto"/>
              <w:right w:val="single" w:sz="8" w:space="0" w:color="auto"/>
            </w:tcBorders>
            <w:shd w:val="clear" w:color="auto" w:fill="auto"/>
            <w:vAlign w:val="bottom"/>
            <w:hideMark/>
          </w:tcPr>
          <w:p w14:paraId="277B5F53" w14:textId="77777777" w:rsidR="00644438" w:rsidRPr="00111630" w:rsidRDefault="00644438" w:rsidP="00111630">
            <w:pPr>
              <w:jc w:val="right"/>
              <w:rPr>
                <w:color w:val="000000"/>
                <w:sz w:val="18"/>
                <w:szCs w:val="18"/>
                <w:lang w:eastAsia="tr-TR"/>
              </w:rPr>
            </w:pPr>
            <w:r w:rsidRPr="00111630">
              <w:rPr>
                <w:color w:val="000000"/>
                <w:sz w:val="18"/>
                <w:szCs w:val="18"/>
                <w:lang w:eastAsia="tr-TR"/>
              </w:rPr>
              <w:t>1,394,201</w:t>
            </w:r>
          </w:p>
        </w:tc>
        <w:tc>
          <w:tcPr>
            <w:tcW w:w="1103" w:type="dxa"/>
            <w:tcBorders>
              <w:top w:val="nil"/>
              <w:left w:val="nil"/>
              <w:bottom w:val="single" w:sz="8" w:space="0" w:color="auto"/>
              <w:right w:val="single" w:sz="8" w:space="0" w:color="auto"/>
            </w:tcBorders>
            <w:shd w:val="clear" w:color="auto" w:fill="auto"/>
            <w:vAlign w:val="bottom"/>
            <w:hideMark/>
          </w:tcPr>
          <w:p w14:paraId="4304BF0E" w14:textId="77777777" w:rsidR="00644438" w:rsidRPr="00111630" w:rsidRDefault="00644438" w:rsidP="00111630">
            <w:pPr>
              <w:jc w:val="right"/>
              <w:rPr>
                <w:color w:val="000000"/>
                <w:sz w:val="18"/>
                <w:szCs w:val="18"/>
                <w:lang w:eastAsia="tr-TR"/>
              </w:rPr>
            </w:pPr>
            <w:r w:rsidRPr="00111630">
              <w:rPr>
                <w:color w:val="000000"/>
                <w:sz w:val="18"/>
                <w:szCs w:val="18"/>
                <w:lang w:eastAsia="tr-TR"/>
              </w:rPr>
              <w:t>10,030,188</w:t>
            </w:r>
          </w:p>
        </w:tc>
        <w:tc>
          <w:tcPr>
            <w:tcW w:w="1179" w:type="dxa"/>
            <w:tcBorders>
              <w:top w:val="nil"/>
              <w:left w:val="nil"/>
              <w:bottom w:val="single" w:sz="8" w:space="0" w:color="auto"/>
              <w:right w:val="single" w:sz="8" w:space="0" w:color="auto"/>
            </w:tcBorders>
            <w:shd w:val="clear" w:color="auto" w:fill="auto"/>
            <w:vAlign w:val="bottom"/>
            <w:hideMark/>
          </w:tcPr>
          <w:p w14:paraId="28225600" w14:textId="77777777" w:rsidR="00644438" w:rsidRPr="00111630" w:rsidRDefault="00644438" w:rsidP="00111630">
            <w:pPr>
              <w:jc w:val="right"/>
              <w:rPr>
                <w:color w:val="000000"/>
                <w:sz w:val="18"/>
                <w:szCs w:val="18"/>
                <w:lang w:eastAsia="tr-TR"/>
              </w:rPr>
            </w:pPr>
            <w:r w:rsidRPr="00111630">
              <w:rPr>
                <w:color w:val="000000"/>
                <w:sz w:val="18"/>
                <w:szCs w:val="18"/>
                <w:lang w:eastAsia="tr-TR"/>
              </w:rPr>
              <w:t>198,443</w:t>
            </w:r>
          </w:p>
        </w:tc>
        <w:tc>
          <w:tcPr>
            <w:tcW w:w="1252" w:type="dxa"/>
            <w:tcBorders>
              <w:top w:val="nil"/>
              <w:left w:val="nil"/>
              <w:bottom w:val="single" w:sz="8" w:space="0" w:color="auto"/>
              <w:right w:val="single" w:sz="8" w:space="0" w:color="auto"/>
            </w:tcBorders>
            <w:shd w:val="clear" w:color="auto" w:fill="auto"/>
            <w:vAlign w:val="bottom"/>
            <w:hideMark/>
          </w:tcPr>
          <w:p w14:paraId="484A16A4" w14:textId="77777777" w:rsidR="00644438" w:rsidRPr="00111630" w:rsidRDefault="00644438" w:rsidP="00111630">
            <w:pPr>
              <w:jc w:val="right"/>
              <w:rPr>
                <w:color w:val="000000"/>
                <w:sz w:val="18"/>
                <w:szCs w:val="18"/>
                <w:lang w:eastAsia="tr-TR"/>
              </w:rPr>
            </w:pPr>
            <w:r w:rsidRPr="00111630">
              <w:rPr>
                <w:color w:val="000000"/>
                <w:sz w:val="18"/>
                <w:szCs w:val="18"/>
                <w:lang w:eastAsia="tr-TR"/>
              </w:rPr>
              <w:t>2,638,044</w:t>
            </w:r>
          </w:p>
        </w:tc>
        <w:tc>
          <w:tcPr>
            <w:tcW w:w="1780" w:type="dxa"/>
            <w:tcBorders>
              <w:top w:val="nil"/>
              <w:left w:val="nil"/>
              <w:bottom w:val="single" w:sz="8" w:space="0" w:color="auto"/>
              <w:right w:val="single" w:sz="8" w:space="0" w:color="auto"/>
            </w:tcBorders>
            <w:shd w:val="clear" w:color="auto" w:fill="auto"/>
            <w:vAlign w:val="bottom"/>
            <w:hideMark/>
          </w:tcPr>
          <w:p w14:paraId="5D5366D8" w14:textId="77777777" w:rsidR="00644438" w:rsidRPr="00111630" w:rsidRDefault="00644438" w:rsidP="00111630">
            <w:pPr>
              <w:jc w:val="right"/>
              <w:rPr>
                <w:color w:val="000000"/>
                <w:sz w:val="18"/>
                <w:szCs w:val="18"/>
                <w:lang w:eastAsia="tr-TR"/>
              </w:rPr>
            </w:pPr>
            <w:r w:rsidRPr="00111630">
              <w:rPr>
                <w:color w:val="000000"/>
                <w:sz w:val="18"/>
                <w:szCs w:val="18"/>
                <w:lang w:eastAsia="tr-TR"/>
              </w:rPr>
              <w:t>26</w:t>
            </w:r>
          </w:p>
        </w:tc>
      </w:tr>
      <w:tr w:rsidR="00644438" w:rsidRPr="00111630" w14:paraId="4A09DCFF" w14:textId="77777777" w:rsidTr="00111630">
        <w:trPr>
          <w:divId w:val="702244126"/>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7AFA78F" w14:textId="77777777" w:rsidR="00644438" w:rsidRPr="00111630" w:rsidRDefault="00644438" w:rsidP="00644438">
            <w:pPr>
              <w:rPr>
                <w:color w:val="000000"/>
                <w:sz w:val="18"/>
                <w:szCs w:val="18"/>
                <w:lang w:eastAsia="tr-TR"/>
              </w:rPr>
            </w:pPr>
            <w:r w:rsidRPr="00111630">
              <w:rPr>
                <w:color w:val="000000"/>
                <w:sz w:val="18"/>
                <w:szCs w:val="18"/>
                <w:lang w:eastAsia="tr-TR"/>
              </w:rPr>
              <w:t>7</w:t>
            </w:r>
          </w:p>
        </w:tc>
        <w:tc>
          <w:tcPr>
            <w:tcW w:w="7071" w:type="dxa"/>
            <w:tcBorders>
              <w:top w:val="nil"/>
              <w:left w:val="nil"/>
              <w:bottom w:val="single" w:sz="8" w:space="0" w:color="auto"/>
              <w:right w:val="single" w:sz="8" w:space="0" w:color="auto"/>
            </w:tcBorders>
            <w:shd w:val="clear" w:color="auto" w:fill="auto"/>
            <w:noWrap/>
            <w:vAlign w:val="center"/>
            <w:hideMark/>
          </w:tcPr>
          <w:p w14:paraId="18BBD053" w14:textId="77777777" w:rsidR="00644438" w:rsidRPr="00111630" w:rsidRDefault="00644438" w:rsidP="00644438">
            <w:pPr>
              <w:rPr>
                <w:color w:val="000000"/>
                <w:sz w:val="18"/>
                <w:szCs w:val="18"/>
                <w:lang w:eastAsia="tr-TR"/>
              </w:rPr>
            </w:pPr>
            <w:r w:rsidRPr="00111630">
              <w:rPr>
                <w:color w:val="000000"/>
                <w:sz w:val="18"/>
                <w:szCs w:val="18"/>
                <w:lang w:eastAsia="tr-TR"/>
              </w:rPr>
              <w:t>Kurumsal alacaklar</w:t>
            </w:r>
          </w:p>
        </w:tc>
        <w:tc>
          <w:tcPr>
            <w:tcW w:w="1103" w:type="dxa"/>
            <w:tcBorders>
              <w:top w:val="nil"/>
              <w:left w:val="nil"/>
              <w:bottom w:val="single" w:sz="8" w:space="0" w:color="auto"/>
              <w:right w:val="single" w:sz="8" w:space="0" w:color="auto"/>
            </w:tcBorders>
            <w:shd w:val="clear" w:color="auto" w:fill="auto"/>
            <w:vAlign w:val="bottom"/>
            <w:hideMark/>
          </w:tcPr>
          <w:p w14:paraId="7833BC8B" w14:textId="77777777" w:rsidR="00644438" w:rsidRPr="00111630" w:rsidRDefault="00644438" w:rsidP="00111630">
            <w:pPr>
              <w:jc w:val="right"/>
              <w:rPr>
                <w:color w:val="000000"/>
                <w:sz w:val="18"/>
                <w:szCs w:val="18"/>
                <w:lang w:eastAsia="tr-TR"/>
              </w:rPr>
            </w:pPr>
            <w:r w:rsidRPr="00111630">
              <w:rPr>
                <w:color w:val="000000"/>
                <w:sz w:val="18"/>
                <w:szCs w:val="18"/>
                <w:lang w:eastAsia="tr-TR"/>
              </w:rPr>
              <w:t>27,088,135</w:t>
            </w:r>
          </w:p>
        </w:tc>
        <w:tc>
          <w:tcPr>
            <w:tcW w:w="1179" w:type="dxa"/>
            <w:tcBorders>
              <w:top w:val="nil"/>
              <w:left w:val="nil"/>
              <w:bottom w:val="single" w:sz="8" w:space="0" w:color="auto"/>
              <w:right w:val="single" w:sz="8" w:space="0" w:color="auto"/>
            </w:tcBorders>
            <w:shd w:val="clear" w:color="auto" w:fill="auto"/>
            <w:vAlign w:val="bottom"/>
            <w:hideMark/>
          </w:tcPr>
          <w:p w14:paraId="73D509C4" w14:textId="77777777" w:rsidR="00644438" w:rsidRPr="00111630" w:rsidRDefault="00644438" w:rsidP="00111630">
            <w:pPr>
              <w:jc w:val="right"/>
              <w:rPr>
                <w:color w:val="000000"/>
                <w:sz w:val="18"/>
                <w:szCs w:val="18"/>
                <w:lang w:eastAsia="tr-TR"/>
              </w:rPr>
            </w:pPr>
            <w:r w:rsidRPr="00111630">
              <w:rPr>
                <w:color w:val="000000"/>
                <w:sz w:val="18"/>
                <w:szCs w:val="18"/>
                <w:lang w:eastAsia="tr-TR"/>
              </w:rPr>
              <w:t>5,903,214</w:t>
            </w:r>
          </w:p>
        </w:tc>
        <w:tc>
          <w:tcPr>
            <w:tcW w:w="1103" w:type="dxa"/>
            <w:tcBorders>
              <w:top w:val="nil"/>
              <w:left w:val="nil"/>
              <w:bottom w:val="single" w:sz="8" w:space="0" w:color="auto"/>
              <w:right w:val="single" w:sz="8" w:space="0" w:color="auto"/>
            </w:tcBorders>
            <w:shd w:val="clear" w:color="auto" w:fill="auto"/>
            <w:vAlign w:val="bottom"/>
            <w:hideMark/>
          </w:tcPr>
          <w:p w14:paraId="4EE4AC59" w14:textId="77777777" w:rsidR="00644438" w:rsidRPr="00111630" w:rsidRDefault="00644438" w:rsidP="00111630">
            <w:pPr>
              <w:jc w:val="right"/>
              <w:rPr>
                <w:color w:val="000000"/>
                <w:sz w:val="18"/>
                <w:szCs w:val="18"/>
                <w:lang w:eastAsia="tr-TR"/>
              </w:rPr>
            </w:pPr>
            <w:r w:rsidRPr="00111630">
              <w:rPr>
                <w:color w:val="000000"/>
                <w:sz w:val="18"/>
                <w:szCs w:val="18"/>
                <w:lang w:eastAsia="tr-TR"/>
              </w:rPr>
              <w:t>23,671,537</w:t>
            </w:r>
          </w:p>
        </w:tc>
        <w:tc>
          <w:tcPr>
            <w:tcW w:w="1179" w:type="dxa"/>
            <w:tcBorders>
              <w:top w:val="nil"/>
              <w:left w:val="nil"/>
              <w:bottom w:val="single" w:sz="8" w:space="0" w:color="auto"/>
              <w:right w:val="single" w:sz="8" w:space="0" w:color="auto"/>
            </w:tcBorders>
            <w:shd w:val="clear" w:color="auto" w:fill="auto"/>
            <w:vAlign w:val="bottom"/>
            <w:hideMark/>
          </w:tcPr>
          <w:p w14:paraId="35B4ADD2" w14:textId="77777777" w:rsidR="00644438" w:rsidRPr="00111630" w:rsidRDefault="00644438" w:rsidP="00111630">
            <w:pPr>
              <w:jc w:val="right"/>
              <w:rPr>
                <w:color w:val="000000"/>
                <w:sz w:val="18"/>
                <w:szCs w:val="18"/>
                <w:lang w:eastAsia="tr-TR"/>
              </w:rPr>
            </w:pPr>
            <w:r w:rsidRPr="00111630">
              <w:rPr>
                <w:color w:val="000000"/>
                <w:sz w:val="18"/>
                <w:szCs w:val="18"/>
                <w:lang w:eastAsia="tr-TR"/>
              </w:rPr>
              <w:t>2,760,742</w:t>
            </w:r>
          </w:p>
        </w:tc>
        <w:tc>
          <w:tcPr>
            <w:tcW w:w="1252" w:type="dxa"/>
            <w:tcBorders>
              <w:top w:val="nil"/>
              <w:left w:val="nil"/>
              <w:bottom w:val="single" w:sz="8" w:space="0" w:color="auto"/>
              <w:right w:val="single" w:sz="8" w:space="0" w:color="auto"/>
            </w:tcBorders>
            <w:shd w:val="clear" w:color="auto" w:fill="auto"/>
            <w:vAlign w:val="bottom"/>
            <w:hideMark/>
          </w:tcPr>
          <w:p w14:paraId="6F7D22CF" w14:textId="77777777" w:rsidR="00644438" w:rsidRPr="00111630" w:rsidRDefault="00644438" w:rsidP="00111630">
            <w:pPr>
              <w:jc w:val="right"/>
              <w:rPr>
                <w:color w:val="000000"/>
                <w:sz w:val="18"/>
                <w:szCs w:val="18"/>
                <w:lang w:eastAsia="tr-TR"/>
              </w:rPr>
            </w:pPr>
            <w:r w:rsidRPr="00111630">
              <w:rPr>
                <w:color w:val="000000"/>
                <w:sz w:val="18"/>
                <w:szCs w:val="18"/>
                <w:lang w:eastAsia="tr-TR"/>
              </w:rPr>
              <w:t>25,841,802</w:t>
            </w:r>
          </w:p>
        </w:tc>
        <w:tc>
          <w:tcPr>
            <w:tcW w:w="1780" w:type="dxa"/>
            <w:tcBorders>
              <w:top w:val="nil"/>
              <w:left w:val="nil"/>
              <w:bottom w:val="single" w:sz="8" w:space="0" w:color="auto"/>
              <w:right w:val="single" w:sz="8" w:space="0" w:color="auto"/>
            </w:tcBorders>
            <w:shd w:val="clear" w:color="auto" w:fill="auto"/>
            <w:vAlign w:val="bottom"/>
            <w:hideMark/>
          </w:tcPr>
          <w:p w14:paraId="2EAD5104" w14:textId="77777777" w:rsidR="00644438" w:rsidRPr="00111630" w:rsidRDefault="00644438" w:rsidP="00111630">
            <w:pPr>
              <w:jc w:val="right"/>
              <w:rPr>
                <w:color w:val="000000"/>
                <w:sz w:val="18"/>
                <w:szCs w:val="18"/>
                <w:lang w:eastAsia="tr-TR"/>
              </w:rPr>
            </w:pPr>
            <w:r w:rsidRPr="00111630">
              <w:rPr>
                <w:color w:val="000000"/>
                <w:sz w:val="18"/>
                <w:szCs w:val="18"/>
                <w:lang w:eastAsia="tr-TR"/>
              </w:rPr>
              <w:t>98</w:t>
            </w:r>
          </w:p>
        </w:tc>
      </w:tr>
      <w:tr w:rsidR="00644438" w:rsidRPr="00111630" w14:paraId="11E3FC89" w14:textId="77777777" w:rsidTr="00111630">
        <w:trPr>
          <w:divId w:val="702244126"/>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76FF49B" w14:textId="77777777" w:rsidR="00644438" w:rsidRPr="00111630" w:rsidRDefault="00644438" w:rsidP="00644438">
            <w:pPr>
              <w:rPr>
                <w:color w:val="000000"/>
                <w:sz w:val="18"/>
                <w:szCs w:val="18"/>
                <w:lang w:eastAsia="tr-TR"/>
              </w:rPr>
            </w:pPr>
            <w:r w:rsidRPr="00111630">
              <w:rPr>
                <w:color w:val="000000"/>
                <w:sz w:val="18"/>
                <w:szCs w:val="18"/>
                <w:lang w:eastAsia="tr-TR"/>
              </w:rPr>
              <w:t>8</w:t>
            </w:r>
          </w:p>
        </w:tc>
        <w:tc>
          <w:tcPr>
            <w:tcW w:w="7071" w:type="dxa"/>
            <w:tcBorders>
              <w:top w:val="nil"/>
              <w:left w:val="nil"/>
              <w:bottom w:val="single" w:sz="8" w:space="0" w:color="auto"/>
              <w:right w:val="single" w:sz="8" w:space="0" w:color="auto"/>
            </w:tcBorders>
            <w:shd w:val="clear" w:color="auto" w:fill="auto"/>
            <w:noWrap/>
            <w:vAlign w:val="center"/>
            <w:hideMark/>
          </w:tcPr>
          <w:p w14:paraId="1D07D393" w14:textId="77777777" w:rsidR="00644438" w:rsidRPr="00111630" w:rsidRDefault="00644438" w:rsidP="00644438">
            <w:pPr>
              <w:rPr>
                <w:color w:val="000000"/>
                <w:sz w:val="18"/>
                <w:szCs w:val="18"/>
                <w:lang w:eastAsia="tr-TR"/>
              </w:rPr>
            </w:pPr>
            <w:r w:rsidRPr="00111630">
              <w:rPr>
                <w:color w:val="000000"/>
                <w:sz w:val="18"/>
                <w:szCs w:val="18"/>
                <w:lang w:eastAsia="tr-TR"/>
              </w:rPr>
              <w:t>Perakende alacaklar</w:t>
            </w:r>
          </w:p>
        </w:tc>
        <w:tc>
          <w:tcPr>
            <w:tcW w:w="1103" w:type="dxa"/>
            <w:tcBorders>
              <w:top w:val="nil"/>
              <w:left w:val="nil"/>
              <w:bottom w:val="single" w:sz="8" w:space="0" w:color="auto"/>
              <w:right w:val="single" w:sz="8" w:space="0" w:color="auto"/>
            </w:tcBorders>
            <w:shd w:val="clear" w:color="auto" w:fill="auto"/>
            <w:vAlign w:val="bottom"/>
            <w:hideMark/>
          </w:tcPr>
          <w:p w14:paraId="504C6C38" w14:textId="77777777" w:rsidR="00644438" w:rsidRPr="00111630" w:rsidRDefault="00644438" w:rsidP="00111630">
            <w:pPr>
              <w:jc w:val="right"/>
              <w:rPr>
                <w:color w:val="000000"/>
                <w:sz w:val="18"/>
                <w:szCs w:val="18"/>
                <w:lang w:eastAsia="tr-TR"/>
              </w:rPr>
            </w:pPr>
            <w:r w:rsidRPr="00111630">
              <w:rPr>
                <w:color w:val="000000"/>
                <w:sz w:val="18"/>
                <w:szCs w:val="18"/>
                <w:lang w:eastAsia="tr-TR"/>
              </w:rPr>
              <w:t>12,271,562</w:t>
            </w:r>
          </w:p>
        </w:tc>
        <w:tc>
          <w:tcPr>
            <w:tcW w:w="1179" w:type="dxa"/>
            <w:tcBorders>
              <w:top w:val="nil"/>
              <w:left w:val="nil"/>
              <w:bottom w:val="single" w:sz="8" w:space="0" w:color="auto"/>
              <w:right w:val="single" w:sz="8" w:space="0" w:color="auto"/>
            </w:tcBorders>
            <w:shd w:val="clear" w:color="auto" w:fill="auto"/>
            <w:vAlign w:val="bottom"/>
            <w:hideMark/>
          </w:tcPr>
          <w:p w14:paraId="1EE07491" w14:textId="77777777" w:rsidR="00644438" w:rsidRPr="00111630" w:rsidRDefault="00644438" w:rsidP="00111630">
            <w:pPr>
              <w:jc w:val="right"/>
              <w:rPr>
                <w:color w:val="000000"/>
                <w:sz w:val="18"/>
                <w:szCs w:val="18"/>
                <w:lang w:eastAsia="tr-TR"/>
              </w:rPr>
            </w:pPr>
            <w:r w:rsidRPr="00111630">
              <w:rPr>
                <w:color w:val="000000"/>
                <w:sz w:val="18"/>
                <w:szCs w:val="18"/>
                <w:lang w:eastAsia="tr-TR"/>
              </w:rPr>
              <w:t>7,685,326</w:t>
            </w:r>
          </w:p>
        </w:tc>
        <w:tc>
          <w:tcPr>
            <w:tcW w:w="1103" w:type="dxa"/>
            <w:tcBorders>
              <w:top w:val="nil"/>
              <w:left w:val="nil"/>
              <w:bottom w:val="single" w:sz="8" w:space="0" w:color="auto"/>
              <w:right w:val="single" w:sz="8" w:space="0" w:color="auto"/>
            </w:tcBorders>
            <w:shd w:val="clear" w:color="auto" w:fill="auto"/>
            <w:vAlign w:val="bottom"/>
            <w:hideMark/>
          </w:tcPr>
          <w:p w14:paraId="23E49873" w14:textId="77777777" w:rsidR="00644438" w:rsidRPr="00111630" w:rsidRDefault="00644438" w:rsidP="00111630">
            <w:pPr>
              <w:jc w:val="right"/>
              <w:rPr>
                <w:color w:val="000000"/>
                <w:sz w:val="18"/>
                <w:szCs w:val="18"/>
                <w:lang w:eastAsia="tr-TR"/>
              </w:rPr>
            </w:pPr>
            <w:r w:rsidRPr="00111630">
              <w:rPr>
                <w:color w:val="000000"/>
                <w:sz w:val="18"/>
                <w:szCs w:val="18"/>
                <w:lang w:eastAsia="tr-TR"/>
              </w:rPr>
              <w:t>10,929,372</w:t>
            </w:r>
          </w:p>
        </w:tc>
        <w:tc>
          <w:tcPr>
            <w:tcW w:w="1179" w:type="dxa"/>
            <w:tcBorders>
              <w:top w:val="nil"/>
              <w:left w:val="nil"/>
              <w:bottom w:val="single" w:sz="8" w:space="0" w:color="auto"/>
              <w:right w:val="single" w:sz="8" w:space="0" w:color="auto"/>
            </w:tcBorders>
            <w:shd w:val="clear" w:color="auto" w:fill="auto"/>
            <w:vAlign w:val="bottom"/>
            <w:hideMark/>
          </w:tcPr>
          <w:p w14:paraId="13B928FB" w14:textId="77777777" w:rsidR="00644438" w:rsidRPr="00111630" w:rsidRDefault="00644438" w:rsidP="00111630">
            <w:pPr>
              <w:jc w:val="right"/>
              <w:rPr>
                <w:color w:val="000000"/>
                <w:sz w:val="18"/>
                <w:szCs w:val="18"/>
                <w:lang w:eastAsia="tr-TR"/>
              </w:rPr>
            </w:pPr>
            <w:r w:rsidRPr="00111630">
              <w:rPr>
                <w:color w:val="000000"/>
                <w:sz w:val="18"/>
                <w:szCs w:val="18"/>
                <w:lang w:eastAsia="tr-TR"/>
              </w:rPr>
              <w:t>1,893,535</w:t>
            </w:r>
          </w:p>
        </w:tc>
        <w:tc>
          <w:tcPr>
            <w:tcW w:w="1252" w:type="dxa"/>
            <w:tcBorders>
              <w:top w:val="nil"/>
              <w:left w:val="nil"/>
              <w:bottom w:val="single" w:sz="8" w:space="0" w:color="auto"/>
              <w:right w:val="single" w:sz="8" w:space="0" w:color="auto"/>
            </w:tcBorders>
            <w:shd w:val="clear" w:color="auto" w:fill="auto"/>
            <w:vAlign w:val="bottom"/>
            <w:hideMark/>
          </w:tcPr>
          <w:p w14:paraId="4165D750" w14:textId="77777777" w:rsidR="00644438" w:rsidRPr="00111630" w:rsidRDefault="00644438" w:rsidP="00111630">
            <w:pPr>
              <w:jc w:val="right"/>
              <w:rPr>
                <w:color w:val="000000"/>
                <w:sz w:val="18"/>
                <w:szCs w:val="18"/>
                <w:lang w:eastAsia="tr-TR"/>
              </w:rPr>
            </w:pPr>
            <w:r w:rsidRPr="00111630">
              <w:rPr>
                <w:color w:val="000000"/>
                <w:sz w:val="18"/>
                <w:szCs w:val="18"/>
                <w:lang w:eastAsia="tr-TR"/>
              </w:rPr>
              <w:t>9,265,376</w:t>
            </w:r>
          </w:p>
        </w:tc>
        <w:tc>
          <w:tcPr>
            <w:tcW w:w="1780" w:type="dxa"/>
            <w:tcBorders>
              <w:top w:val="nil"/>
              <w:left w:val="nil"/>
              <w:bottom w:val="single" w:sz="8" w:space="0" w:color="auto"/>
              <w:right w:val="single" w:sz="8" w:space="0" w:color="auto"/>
            </w:tcBorders>
            <w:shd w:val="clear" w:color="auto" w:fill="auto"/>
            <w:vAlign w:val="bottom"/>
            <w:hideMark/>
          </w:tcPr>
          <w:p w14:paraId="7B01DF64" w14:textId="77777777" w:rsidR="00644438" w:rsidRPr="00111630" w:rsidRDefault="00644438" w:rsidP="00111630">
            <w:pPr>
              <w:jc w:val="right"/>
              <w:rPr>
                <w:color w:val="000000"/>
                <w:sz w:val="18"/>
                <w:szCs w:val="18"/>
                <w:lang w:eastAsia="tr-TR"/>
              </w:rPr>
            </w:pPr>
            <w:r w:rsidRPr="00111630">
              <w:rPr>
                <w:color w:val="000000"/>
                <w:sz w:val="18"/>
                <w:szCs w:val="18"/>
                <w:lang w:eastAsia="tr-TR"/>
              </w:rPr>
              <w:t>72</w:t>
            </w:r>
          </w:p>
        </w:tc>
      </w:tr>
      <w:tr w:rsidR="00644438" w:rsidRPr="00111630" w14:paraId="27314D2D" w14:textId="77777777" w:rsidTr="00111630">
        <w:trPr>
          <w:divId w:val="702244126"/>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25BDB53" w14:textId="77777777" w:rsidR="00644438" w:rsidRPr="00111630" w:rsidRDefault="00644438" w:rsidP="00644438">
            <w:pPr>
              <w:rPr>
                <w:color w:val="000000"/>
                <w:sz w:val="18"/>
                <w:szCs w:val="18"/>
                <w:lang w:eastAsia="tr-TR"/>
              </w:rPr>
            </w:pPr>
            <w:r w:rsidRPr="00111630">
              <w:rPr>
                <w:color w:val="000000"/>
                <w:sz w:val="18"/>
                <w:szCs w:val="18"/>
                <w:lang w:eastAsia="tr-TR"/>
              </w:rPr>
              <w:t>9</w:t>
            </w:r>
          </w:p>
        </w:tc>
        <w:tc>
          <w:tcPr>
            <w:tcW w:w="7071" w:type="dxa"/>
            <w:tcBorders>
              <w:top w:val="nil"/>
              <w:left w:val="nil"/>
              <w:bottom w:val="single" w:sz="8" w:space="0" w:color="auto"/>
              <w:right w:val="single" w:sz="8" w:space="0" w:color="auto"/>
            </w:tcBorders>
            <w:shd w:val="clear" w:color="auto" w:fill="auto"/>
            <w:noWrap/>
            <w:vAlign w:val="center"/>
            <w:hideMark/>
          </w:tcPr>
          <w:p w14:paraId="48F9EAE6" w14:textId="77777777" w:rsidR="00644438" w:rsidRPr="00111630" w:rsidRDefault="00644438" w:rsidP="00644438">
            <w:pPr>
              <w:rPr>
                <w:color w:val="000000"/>
                <w:sz w:val="18"/>
                <w:szCs w:val="18"/>
                <w:lang w:eastAsia="tr-TR"/>
              </w:rPr>
            </w:pPr>
            <w:r w:rsidRPr="00111630">
              <w:rPr>
                <w:color w:val="000000"/>
                <w:sz w:val="18"/>
                <w:szCs w:val="18"/>
                <w:lang w:eastAsia="tr-TR"/>
              </w:rPr>
              <w:t xml:space="preserve">İkamet amaçlı gayrimenkul ipoteği ile </w:t>
            </w:r>
            <w:proofErr w:type="spellStart"/>
            <w:r w:rsidRPr="00111630">
              <w:rPr>
                <w:color w:val="000000"/>
                <w:sz w:val="18"/>
                <w:szCs w:val="18"/>
                <w:lang w:eastAsia="tr-TR"/>
              </w:rPr>
              <w:t>teminatlandırılan</w:t>
            </w:r>
            <w:proofErr w:type="spellEnd"/>
            <w:r w:rsidRPr="00111630">
              <w:rPr>
                <w:color w:val="000000"/>
                <w:sz w:val="18"/>
                <w:szCs w:val="18"/>
                <w:lang w:eastAsia="tr-TR"/>
              </w:rPr>
              <w:t xml:space="preserve"> alacaklar</w:t>
            </w:r>
          </w:p>
        </w:tc>
        <w:tc>
          <w:tcPr>
            <w:tcW w:w="1103" w:type="dxa"/>
            <w:tcBorders>
              <w:top w:val="nil"/>
              <w:left w:val="nil"/>
              <w:bottom w:val="single" w:sz="8" w:space="0" w:color="auto"/>
              <w:right w:val="single" w:sz="8" w:space="0" w:color="auto"/>
            </w:tcBorders>
            <w:shd w:val="clear" w:color="auto" w:fill="auto"/>
            <w:vAlign w:val="bottom"/>
            <w:hideMark/>
          </w:tcPr>
          <w:p w14:paraId="36B55B30" w14:textId="77777777" w:rsidR="00644438" w:rsidRPr="00111630" w:rsidRDefault="00644438" w:rsidP="00111630">
            <w:pPr>
              <w:jc w:val="right"/>
              <w:rPr>
                <w:color w:val="000000"/>
                <w:sz w:val="18"/>
                <w:szCs w:val="18"/>
                <w:lang w:eastAsia="tr-TR"/>
              </w:rPr>
            </w:pPr>
            <w:r w:rsidRPr="00111630">
              <w:rPr>
                <w:color w:val="000000"/>
                <w:sz w:val="18"/>
                <w:szCs w:val="18"/>
                <w:lang w:eastAsia="tr-TR"/>
              </w:rPr>
              <w:t>9,742,590</w:t>
            </w:r>
          </w:p>
        </w:tc>
        <w:tc>
          <w:tcPr>
            <w:tcW w:w="1179" w:type="dxa"/>
            <w:tcBorders>
              <w:top w:val="nil"/>
              <w:left w:val="nil"/>
              <w:bottom w:val="single" w:sz="8" w:space="0" w:color="auto"/>
              <w:right w:val="single" w:sz="8" w:space="0" w:color="auto"/>
            </w:tcBorders>
            <w:shd w:val="clear" w:color="auto" w:fill="auto"/>
            <w:vAlign w:val="bottom"/>
            <w:hideMark/>
          </w:tcPr>
          <w:p w14:paraId="66780DE9" w14:textId="77777777" w:rsidR="00644438" w:rsidRPr="00111630" w:rsidRDefault="00644438" w:rsidP="00111630">
            <w:pPr>
              <w:jc w:val="right"/>
              <w:rPr>
                <w:color w:val="000000"/>
                <w:sz w:val="18"/>
                <w:szCs w:val="18"/>
                <w:lang w:eastAsia="tr-TR"/>
              </w:rPr>
            </w:pPr>
            <w:r w:rsidRPr="00111630">
              <w:rPr>
                <w:color w:val="000000"/>
                <w:sz w:val="18"/>
                <w:szCs w:val="18"/>
                <w:lang w:eastAsia="tr-TR"/>
              </w:rPr>
              <w:t>824,752</w:t>
            </w:r>
          </w:p>
        </w:tc>
        <w:tc>
          <w:tcPr>
            <w:tcW w:w="1103" w:type="dxa"/>
            <w:tcBorders>
              <w:top w:val="nil"/>
              <w:left w:val="nil"/>
              <w:bottom w:val="single" w:sz="8" w:space="0" w:color="auto"/>
              <w:right w:val="single" w:sz="8" w:space="0" w:color="auto"/>
            </w:tcBorders>
            <w:shd w:val="clear" w:color="auto" w:fill="auto"/>
            <w:vAlign w:val="bottom"/>
            <w:hideMark/>
          </w:tcPr>
          <w:p w14:paraId="26BA9CCE" w14:textId="77777777" w:rsidR="00644438" w:rsidRPr="00111630" w:rsidRDefault="00644438" w:rsidP="00111630">
            <w:pPr>
              <w:jc w:val="right"/>
              <w:rPr>
                <w:color w:val="000000"/>
                <w:sz w:val="18"/>
                <w:szCs w:val="18"/>
                <w:lang w:eastAsia="tr-TR"/>
              </w:rPr>
            </w:pPr>
            <w:r w:rsidRPr="00111630">
              <w:rPr>
                <w:color w:val="000000"/>
                <w:sz w:val="18"/>
                <w:szCs w:val="18"/>
                <w:lang w:eastAsia="tr-TR"/>
              </w:rPr>
              <w:t>9,483,985</w:t>
            </w:r>
          </w:p>
        </w:tc>
        <w:tc>
          <w:tcPr>
            <w:tcW w:w="1179" w:type="dxa"/>
            <w:tcBorders>
              <w:top w:val="nil"/>
              <w:left w:val="nil"/>
              <w:bottom w:val="single" w:sz="8" w:space="0" w:color="auto"/>
              <w:right w:val="single" w:sz="8" w:space="0" w:color="auto"/>
            </w:tcBorders>
            <w:shd w:val="clear" w:color="auto" w:fill="auto"/>
            <w:vAlign w:val="bottom"/>
            <w:hideMark/>
          </w:tcPr>
          <w:p w14:paraId="601E59A9" w14:textId="77777777" w:rsidR="00644438" w:rsidRPr="00111630" w:rsidRDefault="00644438" w:rsidP="00111630">
            <w:pPr>
              <w:jc w:val="right"/>
              <w:rPr>
                <w:color w:val="000000"/>
                <w:sz w:val="18"/>
                <w:szCs w:val="18"/>
                <w:lang w:eastAsia="tr-TR"/>
              </w:rPr>
            </w:pPr>
            <w:r w:rsidRPr="00111630">
              <w:rPr>
                <w:color w:val="000000"/>
                <w:sz w:val="18"/>
                <w:szCs w:val="18"/>
                <w:lang w:eastAsia="tr-TR"/>
              </w:rPr>
              <w:t>355,864</w:t>
            </w:r>
          </w:p>
        </w:tc>
        <w:tc>
          <w:tcPr>
            <w:tcW w:w="1252" w:type="dxa"/>
            <w:tcBorders>
              <w:top w:val="nil"/>
              <w:left w:val="nil"/>
              <w:bottom w:val="single" w:sz="8" w:space="0" w:color="auto"/>
              <w:right w:val="single" w:sz="8" w:space="0" w:color="auto"/>
            </w:tcBorders>
            <w:shd w:val="clear" w:color="auto" w:fill="auto"/>
            <w:vAlign w:val="bottom"/>
            <w:hideMark/>
          </w:tcPr>
          <w:p w14:paraId="07628589" w14:textId="77777777" w:rsidR="00644438" w:rsidRPr="00111630" w:rsidRDefault="00644438" w:rsidP="00111630">
            <w:pPr>
              <w:jc w:val="right"/>
              <w:rPr>
                <w:color w:val="000000"/>
                <w:sz w:val="18"/>
                <w:szCs w:val="18"/>
                <w:lang w:eastAsia="tr-TR"/>
              </w:rPr>
            </w:pPr>
            <w:r w:rsidRPr="00111630">
              <w:rPr>
                <w:color w:val="000000"/>
                <w:sz w:val="18"/>
                <w:szCs w:val="18"/>
                <w:lang w:eastAsia="tr-TR"/>
              </w:rPr>
              <w:t>3,412,799</w:t>
            </w:r>
          </w:p>
        </w:tc>
        <w:tc>
          <w:tcPr>
            <w:tcW w:w="1780" w:type="dxa"/>
            <w:tcBorders>
              <w:top w:val="nil"/>
              <w:left w:val="nil"/>
              <w:bottom w:val="single" w:sz="8" w:space="0" w:color="auto"/>
              <w:right w:val="single" w:sz="8" w:space="0" w:color="auto"/>
            </w:tcBorders>
            <w:shd w:val="clear" w:color="auto" w:fill="auto"/>
            <w:vAlign w:val="bottom"/>
            <w:hideMark/>
          </w:tcPr>
          <w:p w14:paraId="69A983C7" w14:textId="77777777" w:rsidR="00644438" w:rsidRPr="00111630" w:rsidRDefault="00644438" w:rsidP="00111630">
            <w:pPr>
              <w:jc w:val="right"/>
              <w:rPr>
                <w:color w:val="000000"/>
                <w:sz w:val="18"/>
                <w:szCs w:val="18"/>
                <w:lang w:eastAsia="tr-TR"/>
              </w:rPr>
            </w:pPr>
            <w:r w:rsidRPr="00111630">
              <w:rPr>
                <w:color w:val="000000"/>
                <w:sz w:val="18"/>
                <w:szCs w:val="18"/>
                <w:lang w:eastAsia="tr-TR"/>
              </w:rPr>
              <w:t>35</w:t>
            </w:r>
          </w:p>
        </w:tc>
      </w:tr>
      <w:tr w:rsidR="00644438" w:rsidRPr="00111630" w14:paraId="231E43B0" w14:textId="77777777" w:rsidTr="00111630">
        <w:trPr>
          <w:divId w:val="702244126"/>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96A6FB2" w14:textId="77777777" w:rsidR="00644438" w:rsidRPr="00111630" w:rsidRDefault="00644438" w:rsidP="00644438">
            <w:pPr>
              <w:rPr>
                <w:color w:val="000000"/>
                <w:sz w:val="18"/>
                <w:szCs w:val="18"/>
                <w:lang w:eastAsia="tr-TR"/>
              </w:rPr>
            </w:pPr>
            <w:r w:rsidRPr="00111630">
              <w:rPr>
                <w:color w:val="000000"/>
                <w:sz w:val="18"/>
                <w:szCs w:val="18"/>
                <w:lang w:eastAsia="tr-TR"/>
              </w:rPr>
              <w:t>10</w:t>
            </w:r>
          </w:p>
        </w:tc>
        <w:tc>
          <w:tcPr>
            <w:tcW w:w="7071" w:type="dxa"/>
            <w:tcBorders>
              <w:top w:val="nil"/>
              <w:left w:val="nil"/>
              <w:bottom w:val="single" w:sz="8" w:space="0" w:color="auto"/>
              <w:right w:val="single" w:sz="8" w:space="0" w:color="auto"/>
            </w:tcBorders>
            <w:shd w:val="clear" w:color="auto" w:fill="auto"/>
            <w:noWrap/>
            <w:vAlign w:val="center"/>
            <w:hideMark/>
          </w:tcPr>
          <w:p w14:paraId="734BC9EA" w14:textId="77777777" w:rsidR="00644438" w:rsidRPr="00111630" w:rsidRDefault="00644438" w:rsidP="00644438">
            <w:pPr>
              <w:rPr>
                <w:color w:val="000000"/>
                <w:sz w:val="18"/>
                <w:szCs w:val="18"/>
                <w:lang w:eastAsia="tr-TR"/>
              </w:rPr>
            </w:pPr>
            <w:r w:rsidRPr="00111630">
              <w:rPr>
                <w:color w:val="000000"/>
                <w:sz w:val="18"/>
                <w:szCs w:val="18"/>
                <w:lang w:eastAsia="tr-TR"/>
              </w:rPr>
              <w:t xml:space="preserve">Ticari amaçlı gayrimenkul ipoteği ile </w:t>
            </w:r>
            <w:proofErr w:type="spellStart"/>
            <w:r w:rsidRPr="00111630">
              <w:rPr>
                <w:color w:val="000000"/>
                <w:sz w:val="18"/>
                <w:szCs w:val="18"/>
                <w:lang w:eastAsia="tr-TR"/>
              </w:rPr>
              <w:t>teminatlandırılan</w:t>
            </w:r>
            <w:proofErr w:type="spellEnd"/>
            <w:r w:rsidRPr="00111630">
              <w:rPr>
                <w:color w:val="000000"/>
                <w:sz w:val="18"/>
                <w:szCs w:val="18"/>
                <w:lang w:eastAsia="tr-TR"/>
              </w:rPr>
              <w:t xml:space="preserve"> alacakla</w:t>
            </w:r>
          </w:p>
        </w:tc>
        <w:tc>
          <w:tcPr>
            <w:tcW w:w="1103" w:type="dxa"/>
            <w:tcBorders>
              <w:top w:val="nil"/>
              <w:left w:val="nil"/>
              <w:bottom w:val="single" w:sz="8" w:space="0" w:color="auto"/>
              <w:right w:val="single" w:sz="8" w:space="0" w:color="auto"/>
            </w:tcBorders>
            <w:shd w:val="clear" w:color="auto" w:fill="auto"/>
            <w:vAlign w:val="bottom"/>
            <w:hideMark/>
          </w:tcPr>
          <w:p w14:paraId="3D8E166F" w14:textId="77777777" w:rsidR="00644438" w:rsidRPr="00111630" w:rsidRDefault="00644438" w:rsidP="00111630">
            <w:pPr>
              <w:jc w:val="right"/>
              <w:rPr>
                <w:color w:val="000000"/>
                <w:sz w:val="18"/>
                <w:szCs w:val="18"/>
                <w:lang w:eastAsia="tr-TR"/>
              </w:rPr>
            </w:pPr>
            <w:r w:rsidRPr="00111630">
              <w:rPr>
                <w:color w:val="000000"/>
                <w:sz w:val="18"/>
                <w:szCs w:val="18"/>
                <w:lang w:eastAsia="tr-TR"/>
              </w:rPr>
              <w:t>10,888,344</w:t>
            </w:r>
          </w:p>
        </w:tc>
        <w:tc>
          <w:tcPr>
            <w:tcW w:w="1179" w:type="dxa"/>
            <w:tcBorders>
              <w:top w:val="nil"/>
              <w:left w:val="nil"/>
              <w:bottom w:val="single" w:sz="8" w:space="0" w:color="auto"/>
              <w:right w:val="single" w:sz="8" w:space="0" w:color="auto"/>
            </w:tcBorders>
            <w:shd w:val="clear" w:color="auto" w:fill="auto"/>
            <w:vAlign w:val="bottom"/>
            <w:hideMark/>
          </w:tcPr>
          <w:p w14:paraId="0EFF870E" w14:textId="77777777" w:rsidR="00644438" w:rsidRPr="00111630" w:rsidRDefault="00644438" w:rsidP="00111630">
            <w:pPr>
              <w:jc w:val="right"/>
              <w:rPr>
                <w:color w:val="000000"/>
                <w:sz w:val="18"/>
                <w:szCs w:val="18"/>
                <w:lang w:eastAsia="tr-TR"/>
              </w:rPr>
            </w:pPr>
            <w:r w:rsidRPr="00111630">
              <w:rPr>
                <w:color w:val="000000"/>
                <w:sz w:val="18"/>
                <w:szCs w:val="18"/>
                <w:lang w:eastAsia="tr-TR"/>
              </w:rPr>
              <w:t>1,849,942</w:t>
            </w:r>
          </w:p>
        </w:tc>
        <w:tc>
          <w:tcPr>
            <w:tcW w:w="1103" w:type="dxa"/>
            <w:tcBorders>
              <w:top w:val="nil"/>
              <w:left w:val="nil"/>
              <w:bottom w:val="single" w:sz="8" w:space="0" w:color="auto"/>
              <w:right w:val="single" w:sz="8" w:space="0" w:color="auto"/>
            </w:tcBorders>
            <w:shd w:val="clear" w:color="auto" w:fill="auto"/>
            <w:vAlign w:val="bottom"/>
            <w:hideMark/>
          </w:tcPr>
          <w:p w14:paraId="7BECD8AF" w14:textId="77777777" w:rsidR="00644438" w:rsidRPr="00111630" w:rsidRDefault="00644438" w:rsidP="00111630">
            <w:pPr>
              <w:jc w:val="right"/>
              <w:rPr>
                <w:color w:val="000000"/>
                <w:sz w:val="18"/>
                <w:szCs w:val="18"/>
                <w:lang w:eastAsia="tr-TR"/>
              </w:rPr>
            </w:pPr>
            <w:r w:rsidRPr="00111630">
              <w:rPr>
                <w:color w:val="000000"/>
                <w:sz w:val="18"/>
                <w:szCs w:val="18"/>
                <w:lang w:eastAsia="tr-TR"/>
              </w:rPr>
              <w:t>10,352,716</w:t>
            </w:r>
          </w:p>
        </w:tc>
        <w:tc>
          <w:tcPr>
            <w:tcW w:w="1179" w:type="dxa"/>
            <w:tcBorders>
              <w:top w:val="nil"/>
              <w:left w:val="nil"/>
              <w:bottom w:val="single" w:sz="8" w:space="0" w:color="auto"/>
              <w:right w:val="single" w:sz="8" w:space="0" w:color="auto"/>
            </w:tcBorders>
            <w:shd w:val="clear" w:color="auto" w:fill="auto"/>
            <w:vAlign w:val="bottom"/>
            <w:hideMark/>
          </w:tcPr>
          <w:p w14:paraId="48419F0B" w14:textId="77777777" w:rsidR="00644438" w:rsidRPr="00111630" w:rsidRDefault="00644438" w:rsidP="00111630">
            <w:pPr>
              <w:jc w:val="right"/>
              <w:rPr>
                <w:color w:val="000000"/>
                <w:sz w:val="18"/>
                <w:szCs w:val="18"/>
                <w:lang w:eastAsia="tr-TR"/>
              </w:rPr>
            </w:pPr>
            <w:r w:rsidRPr="00111630">
              <w:rPr>
                <w:color w:val="000000"/>
                <w:sz w:val="18"/>
                <w:szCs w:val="18"/>
                <w:lang w:eastAsia="tr-TR"/>
              </w:rPr>
              <w:t>858,770</w:t>
            </w:r>
          </w:p>
        </w:tc>
        <w:tc>
          <w:tcPr>
            <w:tcW w:w="1252" w:type="dxa"/>
            <w:tcBorders>
              <w:top w:val="nil"/>
              <w:left w:val="nil"/>
              <w:bottom w:val="single" w:sz="8" w:space="0" w:color="auto"/>
              <w:right w:val="single" w:sz="8" w:space="0" w:color="auto"/>
            </w:tcBorders>
            <w:shd w:val="clear" w:color="auto" w:fill="auto"/>
            <w:vAlign w:val="bottom"/>
            <w:hideMark/>
          </w:tcPr>
          <w:p w14:paraId="187F5160" w14:textId="77777777" w:rsidR="00644438" w:rsidRPr="00111630" w:rsidRDefault="00644438" w:rsidP="00111630">
            <w:pPr>
              <w:jc w:val="right"/>
              <w:rPr>
                <w:color w:val="000000"/>
                <w:sz w:val="18"/>
                <w:szCs w:val="18"/>
                <w:lang w:eastAsia="tr-TR"/>
              </w:rPr>
            </w:pPr>
            <w:r w:rsidRPr="00111630">
              <w:rPr>
                <w:color w:val="000000"/>
                <w:sz w:val="18"/>
                <w:szCs w:val="18"/>
                <w:lang w:eastAsia="tr-TR"/>
              </w:rPr>
              <w:t>7,568,601</w:t>
            </w:r>
          </w:p>
        </w:tc>
        <w:tc>
          <w:tcPr>
            <w:tcW w:w="1780" w:type="dxa"/>
            <w:tcBorders>
              <w:top w:val="nil"/>
              <w:left w:val="nil"/>
              <w:bottom w:val="single" w:sz="8" w:space="0" w:color="auto"/>
              <w:right w:val="single" w:sz="8" w:space="0" w:color="auto"/>
            </w:tcBorders>
            <w:shd w:val="clear" w:color="auto" w:fill="auto"/>
            <w:vAlign w:val="bottom"/>
            <w:hideMark/>
          </w:tcPr>
          <w:p w14:paraId="67618453" w14:textId="77777777" w:rsidR="00644438" w:rsidRPr="00111630" w:rsidRDefault="00644438" w:rsidP="00111630">
            <w:pPr>
              <w:jc w:val="right"/>
              <w:rPr>
                <w:color w:val="000000"/>
                <w:sz w:val="18"/>
                <w:szCs w:val="18"/>
                <w:lang w:eastAsia="tr-TR"/>
              </w:rPr>
            </w:pPr>
            <w:r w:rsidRPr="00111630">
              <w:rPr>
                <w:color w:val="000000"/>
                <w:sz w:val="18"/>
                <w:szCs w:val="18"/>
                <w:lang w:eastAsia="tr-TR"/>
              </w:rPr>
              <w:t>68</w:t>
            </w:r>
          </w:p>
        </w:tc>
      </w:tr>
      <w:tr w:rsidR="00644438" w:rsidRPr="00111630" w14:paraId="2AF4BE3D" w14:textId="77777777" w:rsidTr="00111630">
        <w:trPr>
          <w:divId w:val="702244126"/>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5B17811D" w14:textId="77777777" w:rsidR="00644438" w:rsidRPr="00111630" w:rsidRDefault="00644438" w:rsidP="00644438">
            <w:pPr>
              <w:rPr>
                <w:color w:val="000000"/>
                <w:sz w:val="18"/>
                <w:szCs w:val="18"/>
                <w:lang w:eastAsia="tr-TR"/>
              </w:rPr>
            </w:pPr>
            <w:r w:rsidRPr="00111630">
              <w:rPr>
                <w:color w:val="000000"/>
                <w:sz w:val="18"/>
                <w:szCs w:val="18"/>
                <w:lang w:eastAsia="tr-TR"/>
              </w:rPr>
              <w:t>11</w:t>
            </w:r>
          </w:p>
        </w:tc>
        <w:tc>
          <w:tcPr>
            <w:tcW w:w="7071" w:type="dxa"/>
            <w:tcBorders>
              <w:top w:val="nil"/>
              <w:left w:val="nil"/>
              <w:bottom w:val="single" w:sz="8" w:space="0" w:color="auto"/>
              <w:right w:val="single" w:sz="8" w:space="0" w:color="auto"/>
            </w:tcBorders>
            <w:shd w:val="clear" w:color="auto" w:fill="auto"/>
            <w:noWrap/>
            <w:vAlign w:val="center"/>
            <w:hideMark/>
          </w:tcPr>
          <w:p w14:paraId="2FC12EFF" w14:textId="77777777" w:rsidR="00644438" w:rsidRPr="00111630" w:rsidRDefault="00644438" w:rsidP="00644438">
            <w:pPr>
              <w:rPr>
                <w:color w:val="000000"/>
                <w:sz w:val="18"/>
                <w:szCs w:val="18"/>
                <w:lang w:eastAsia="tr-TR"/>
              </w:rPr>
            </w:pPr>
            <w:r w:rsidRPr="00111630">
              <w:rPr>
                <w:color w:val="000000"/>
                <w:sz w:val="18"/>
                <w:szCs w:val="18"/>
                <w:lang w:eastAsia="tr-TR"/>
              </w:rPr>
              <w:t>Tahsili gecikmiş alacaklar</w:t>
            </w:r>
          </w:p>
        </w:tc>
        <w:tc>
          <w:tcPr>
            <w:tcW w:w="1103" w:type="dxa"/>
            <w:tcBorders>
              <w:top w:val="nil"/>
              <w:left w:val="nil"/>
              <w:bottom w:val="single" w:sz="8" w:space="0" w:color="auto"/>
              <w:right w:val="single" w:sz="8" w:space="0" w:color="auto"/>
            </w:tcBorders>
            <w:shd w:val="clear" w:color="auto" w:fill="auto"/>
            <w:vAlign w:val="bottom"/>
            <w:hideMark/>
          </w:tcPr>
          <w:p w14:paraId="2134B0F9" w14:textId="77777777" w:rsidR="00644438" w:rsidRPr="00111630" w:rsidRDefault="00644438" w:rsidP="00111630">
            <w:pPr>
              <w:jc w:val="right"/>
              <w:rPr>
                <w:color w:val="000000"/>
                <w:sz w:val="18"/>
                <w:szCs w:val="18"/>
                <w:lang w:eastAsia="tr-TR"/>
              </w:rPr>
            </w:pPr>
            <w:r w:rsidRPr="00111630">
              <w:rPr>
                <w:color w:val="000000"/>
                <w:sz w:val="18"/>
                <w:szCs w:val="18"/>
                <w:lang w:eastAsia="tr-TR"/>
              </w:rPr>
              <w:t>243,934</w:t>
            </w:r>
          </w:p>
        </w:tc>
        <w:tc>
          <w:tcPr>
            <w:tcW w:w="1179" w:type="dxa"/>
            <w:tcBorders>
              <w:top w:val="nil"/>
              <w:left w:val="nil"/>
              <w:bottom w:val="single" w:sz="8" w:space="0" w:color="auto"/>
              <w:right w:val="single" w:sz="8" w:space="0" w:color="auto"/>
            </w:tcBorders>
            <w:shd w:val="clear" w:color="auto" w:fill="auto"/>
            <w:vAlign w:val="bottom"/>
            <w:hideMark/>
          </w:tcPr>
          <w:p w14:paraId="7D760D1B"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bottom"/>
            <w:hideMark/>
          </w:tcPr>
          <w:p w14:paraId="34E1BE0B" w14:textId="77777777" w:rsidR="00644438" w:rsidRPr="00111630" w:rsidRDefault="00644438" w:rsidP="00111630">
            <w:pPr>
              <w:jc w:val="right"/>
              <w:rPr>
                <w:color w:val="000000"/>
                <w:sz w:val="18"/>
                <w:szCs w:val="18"/>
                <w:lang w:eastAsia="tr-TR"/>
              </w:rPr>
            </w:pPr>
            <w:r w:rsidRPr="00111630">
              <w:rPr>
                <w:color w:val="000000"/>
                <w:sz w:val="18"/>
                <w:szCs w:val="18"/>
                <w:lang w:eastAsia="tr-TR"/>
              </w:rPr>
              <w:t>181,517</w:t>
            </w:r>
          </w:p>
        </w:tc>
        <w:tc>
          <w:tcPr>
            <w:tcW w:w="1179" w:type="dxa"/>
            <w:tcBorders>
              <w:top w:val="nil"/>
              <w:left w:val="nil"/>
              <w:bottom w:val="single" w:sz="8" w:space="0" w:color="auto"/>
              <w:right w:val="single" w:sz="8" w:space="0" w:color="auto"/>
            </w:tcBorders>
            <w:shd w:val="clear" w:color="auto" w:fill="auto"/>
            <w:vAlign w:val="bottom"/>
            <w:hideMark/>
          </w:tcPr>
          <w:p w14:paraId="534481F0"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bottom"/>
            <w:hideMark/>
          </w:tcPr>
          <w:p w14:paraId="0639BB25" w14:textId="77777777" w:rsidR="00644438" w:rsidRPr="00111630" w:rsidRDefault="00644438" w:rsidP="00111630">
            <w:pPr>
              <w:jc w:val="right"/>
              <w:rPr>
                <w:color w:val="000000"/>
                <w:sz w:val="18"/>
                <w:szCs w:val="18"/>
                <w:lang w:eastAsia="tr-TR"/>
              </w:rPr>
            </w:pPr>
            <w:r w:rsidRPr="00111630">
              <w:rPr>
                <w:color w:val="000000"/>
                <w:sz w:val="18"/>
                <w:szCs w:val="18"/>
                <w:lang w:eastAsia="tr-TR"/>
              </w:rPr>
              <w:t>94,004</w:t>
            </w:r>
          </w:p>
        </w:tc>
        <w:tc>
          <w:tcPr>
            <w:tcW w:w="1780" w:type="dxa"/>
            <w:tcBorders>
              <w:top w:val="nil"/>
              <w:left w:val="nil"/>
              <w:bottom w:val="single" w:sz="8" w:space="0" w:color="auto"/>
              <w:right w:val="single" w:sz="8" w:space="0" w:color="auto"/>
            </w:tcBorders>
            <w:shd w:val="clear" w:color="auto" w:fill="auto"/>
            <w:vAlign w:val="bottom"/>
            <w:hideMark/>
          </w:tcPr>
          <w:p w14:paraId="6FCD1D95" w14:textId="77777777" w:rsidR="00644438" w:rsidRPr="00111630" w:rsidRDefault="00644438" w:rsidP="00111630">
            <w:pPr>
              <w:jc w:val="right"/>
              <w:rPr>
                <w:color w:val="000000"/>
                <w:sz w:val="18"/>
                <w:szCs w:val="18"/>
                <w:lang w:eastAsia="tr-TR"/>
              </w:rPr>
            </w:pPr>
            <w:r w:rsidRPr="00111630">
              <w:rPr>
                <w:color w:val="000000"/>
                <w:sz w:val="18"/>
                <w:szCs w:val="18"/>
                <w:lang w:eastAsia="tr-TR"/>
              </w:rPr>
              <w:t>52</w:t>
            </w:r>
          </w:p>
        </w:tc>
      </w:tr>
      <w:tr w:rsidR="00644438" w:rsidRPr="00111630" w14:paraId="592F65E2" w14:textId="77777777" w:rsidTr="00111630">
        <w:trPr>
          <w:divId w:val="702244126"/>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0A32ED39" w14:textId="77777777" w:rsidR="00644438" w:rsidRPr="00111630" w:rsidRDefault="00644438" w:rsidP="00644438">
            <w:pPr>
              <w:rPr>
                <w:color w:val="000000"/>
                <w:sz w:val="18"/>
                <w:szCs w:val="18"/>
                <w:lang w:eastAsia="tr-TR"/>
              </w:rPr>
            </w:pPr>
            <w:r w:rsidRPr="00111630">
              <w:rPr>
                <w:color w:val="000000"/>
                <w:sz w:val="18"/>
                <w:szCs w:val="18"/>
                <w:lang w:eastAsia="tr-TR"/>
              </w:rPr>
              <w:t>12</w:t>
            </w:r>
          </w:p>
        </w:tc>
        <w:tc>
          <w:tcPr>
            <w:tcW w:w="7071" w:type="dxa"/>
            <w:tcBorders>
              <w:top w:val="nil"/>
              <w:left w:val="nil"/>
              <w:bottom w:val="single" w:sz="8" w:space="0" w:color="auto"/>
              <w:right w:val="single" w:sz="8" w:space="0" w:color="auto"/>
            </w:tcBorders>
            <w:shd w:val="clear" w:color="auto" w:fill="auto"/>
            <w:noWrap/>
            <w:vAlign w:val="center"/>
            <w:hideMark/>
          </w:tcPr>
          <w:p w14:paraId="5EC36CFC" w14:textId="77777777" w:rsidR="00644438" w:rsidRPr="00111630" w:rsidRDefault="00644438" w:rsidP="00644438">
            <w:pPr>
              <w:rPr>
                <w:color w:val="000000"/>
                <w:sz w:val="18"/>
                <w:szCs w:val="18"/>
                <w:lang w:eastAsia="tr-TR"/>
              </w:rPr>
            </w:pPr>
            <w:r w:rsidRPr="00111630">
              <w:rPr>
                <w:color w:val="000000"/>
                <w:sz w:val="18"/>
                <w:szCs w:val="18"/>
                <w:lang w:eastAsia="tr-TR"/>
              </w:rPr>
              <w:t>Kurulca riski yüksek belirlenmiş alacaklar</w:t>
            </w:r>
          </w:p>
        </w:tc>
        <w:tc>
          <w:tcPr>
            <w:tcW w:w="1103" w:type="dxa"/>
            <w:tcBorders>
              <w:top w:val="nil"/>
              <w:left w:val="nil"/>
              <w:bottom w:val="single" w:sz="8" w:space="0" w:color="auto"/>
              <w:right w:val="single" w:sz="8" w:space="0" w:color="auto"/>
            </w:tcBorders>
            <w:shd w:val="clear" w:color="auto" w:fill="auto"/>
            <w:vAlign w:val="bottom"/>
            <w:hideMark/>
          </w:tcPr>
          <w:p w14:paraId="0A38F21E" w14:textId="77777777" w:rsidR="00644438" w:rsidRPr="00111630" w:rsidRDefault="00644438" w:rsidP="00111630">
            <w:pPr>
              <w:jc w:val="right"/>
              <w:rPr>
                <w:color w:val="000000"/>
                <w:sz w:val="18"/>
                <w:szCs w:val="18"/>
                <w:lang w:eastAsia="tr-TR"/>
              </w:rPr>
            </w:pPr>
            <w:r w:rsidRPr="00111630">
              <w:rPr>
                <w:color w:val="000000"/>
                <w:sz w:val="18"/>
                <w:szCs w:val="18"/>
                <w:lang w:eastAsia="tr-TR"/>
              </w:rPr>
              <w:t>145,506</w:t>
            </w:r>
          </w:p>
        </w:tc>
        <w:tc>
          <w:tcPr>
            <w:tcW w:w="1179" w:type="dxa"/>
            <w:tcBorders>
              <w:top w:val="nil"/>
              <w:left w:val="nil"/>
              <w:bottom w:val="single" w:sz="8" w:space="0" w:color="auto"/>
              <w:right w:val="single" w:sz="8" w:space="0" w:color="auto"/>
            </w:tcBorders>
            <w:shd w:val="clear" w:color="auto" w:fill="auto"/>
            <w:vAlign w:val="bottom"/>
            <w:hideMark/>
          </w:tcPr>
          <w:p w14:paraId="45AD11F6"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bottom"/>
            <w:hideMark/>
          </w:tcPr>
          <w:p w14:paraId="1B96D287" w14:textId="77777777" w:rsidR="00644438" w:rsidRPr="00111630" w:rsidRDefault="00644438" w:rsidP="00111630">
            <w:pPr>
              <w:jc w:val="right"/>
              <w:rPr>
                <w:color w:val="000000"/>
                <w:sz w:val="18"/>
                <w:szCs w:val="18"/>
                <w:lang w:eastAsia="tr-TR"/>
              </w:rPr>
            </w:pPr>
            <w:r w:rsidRPr="00111630">
              <w:rPr>
                <w:color w:val="000000"/>
                <w:sz w:val="18"/>
                <w:szCs w:val="18"/>
                <w:lang w:eastAsia="tr-TR"/>
              </w:rPr>
              <w:t>145,506</w:t>
            </w:r>
          </w:p>
        </w:tc>
        <w:tc>
          <w:tcPr>
            <w:tcW w:w="1179" w:type="dxa"/>
            <w:tcBorders>
              <w:top w:val="nil"/>
              <w:left w:val="nil"/>
              <w:bottom w:val="single" w:sz="8" w:space="0" w:color="auto"/>
              <w:right w:val="single" w:sz="8" w:space="0" w:color="auto"/>
            </w:tcBorders>
            <w:shd w:val="clear" w:color="auto" w:fill="auto"/>
            <w:vAlign w:val="bottom"/>
            <w:hideMark/>
          </w:tcPr>
          <w:p w14:paraId="04173573"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bottom"/>
            <w:hideMark/>
          </w:tcPr>
          <w:p w14:paraId="096A3D4B" w14:textId="77777777" w:rsidR="00644438" w:rsidRPr="00111630" w:rsidRDefault="00644438" w:rsidP="00111630">
            <w:pPr>
              <w:jc w:val="right"/>
              <w:rPr>
                <w:color w:val="000000"/>
                <w:sz w:val="18"/>
                <w:szCs w:val="18"/>
                <w:lang w:eastAsia="tr-TR"/>
              </w:rPr>
            </w:pPr>
            <w:r w:rsidRPr="00111630">
              <w:rPr>
                <w:color w:val="000000"/>
                <w:sz w:val="18"/>
                <w:szCs w:val="18"/>
                <w:lang w:eastAsia="tr-TR"/>
              </w:rPr>
              <w:t>218,231</w:t>
            </w:r>
          </w:p>
        </w:tc>
        <w:tc>
          <w:tcPr>
            <w:tcW w:w="1780" w:type="dxa"/>
            <w:tcBorders>
              <w:top w:val="nil"/>
              <w:left w:val="nil"/>
              <w:bottom w:val="single" w:sz="8" w:space="0" w:color="auto"/>
              <w:right w:val="single" w:sz="8" w:space="0" w:color="auto"/>
            </w:tcBorders>
            <w:shd w:val="clear" w:color="auto" w:fill="auto"/>
            <w:vAlign w:val="bottom"/>
            <w:hideMark/>
          </w:tcPr>
          <w:p w14:paraId="4BBE28C8" w14:textId="77777777" w:rsidR="00644438" w:rsidRPr="00111630" w:rsidRDefault="00644438" w:rsidP="00111630">
            <w:pPr>
              <w:jc w:val="right"/>
              <w:rPr>
                <w:color w:val="000000"/>
                <w:sz w:val="18"/>
                <w:szCs w:val="18"/>
                <w:lang w:eastAsia="tr-TR"/>
              </w:rPr>
            </w:pPr>
            <w:r w:rsidRPr="00111630">
              <w:rPr>
                <w:color w:val="000000"/>
                <w:sz w:val="18"/>
                <w:szCs w:val="18"/>
                <w:lang w:eastAsia="tr-TR"/>
              </w:rPr>
              <w:t>150</w:t>
            </w:r>
          </w:p>
        </w:tc>
      </w:tr>
      <w:tr w:rsidR="00644438" w:rsidRPr="00111630" w14:paraId="1A75BED8" w14:textId="77777777" w:rsidTr="00111630">
        <w:trPr>
          <w:divId w:val="702244126"/>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0A647828" w14:textId="77777777" w:rsidR="00644438" w:rsidRPr="00111630" w:rsidRDefault="00644438" w:rsidP="00644438">
            <w:pPr>
              <w:rPr>
                <w:color w:val="000000"/>
                <w:sz w:val="18"/>
                <w:szCs w:val="18"/>
                <w:lang w:eastAsia="tr-TR"/>
              </w:rPr>
            </w:pPr>
            <w:r w:rsidRPr="00111630">
              <w:rPr>
                <w:color w:val="000000"/>
                <w:sz w:val="18"/>
                <w:szCs w:val="18"/>
                <w:lang w:eastAsia="tr-TR"/>
              </w:rPr>
              <w:t>13</w:t>
            </w:r>
          </w:p>
        </w:tc>
        <w:tc>
          <w:tcPr>
            <w:tcW w:w="7071" w:type="dxa"/>
            <w:tcBorders>
              <w:top w:val="nil"/>
              <w:left w:val="nil"/>
              <w:bottom w:val="single" w:sz="8" w:space="0" w:color="auto"/>
              <w:right w:val="single" w:sz="8" w:space="0" w:color="auto"/>
            </w:tcBorders>
            <w:shd w:val="clear" w:color="auto" w:fill="auto"/>
            <w:noWrap/>
            <w:vAlign w:val="center"/>
            <w:hideMark/>
          </w:tcPr>
          <w:p w14:paraId="4B623CF8" w14:textId="77777777" w:rsidR="00644438" w:rsidRPr="00111630" w:rsidRDefault="00644438" w:rsidP="00644438">
            <w:pPr>
              <w:rPr>
                <w:color w:val="000000"/>
                <w:sz w:val="18"/>
                <w:szCs w:val="18"/>
                <w:lang w:eastAsia="tr-TR"/>
              </w:rPr>
            </w:pPr>
            <w:r w:rsidRPr="00111630">
              <w:rPr>
                <w:color w:val="000000"/>
                <w:sz w:val="18"/>
                <w:szCs w:val="18"/>
                <w:lang w:eastAsia="tr-TR"/>
              </w:rPr>
              <w:t>İpotek teminatlı menkul kıymetler</w:t>
            </w:r>
          </w:p>
        </w:tc>
        <w:tc>
          <w:tcPr>
            <w:tcW w:w="1103" w:type="dxa"/>
            <w:tcBorders>
              <w:top w:val="nil"/>
              <w:left w:val="nil"/>
              <w:bottom w:val="single" w:sz="8" w:space="0" w:color="auto"/>
              <w:right w:val="single" w:sz="8" w:space="0" w:color="auto"/>
            </w:tcBorders>
            <w:shd w:val="clear" w:color="auto" w:fill="auto"/>
            <w:vAlign w:val="bottom"/>
            <w:hideMark/>
          </w:tcPr>
          <w:p w14:paraId="12C9D6E7"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79" w:type="dxa"/>
            <w:tcBorders>
              <w:top w:val="nil"/>
              <w:left w:val="nil"/>
              <w:bottom w:val="single" w:sz="8" w:space="0" w:color="auto"/>
              <w:right w:val="single" w:sz="8" w:space="0" w:color="auto"/>
            </w:tcBorders>
            <w:shd w:val="clear" w:color="auto" w:fill="auto"/>
            <w:vAlign w:val="bottom"/>
            <w:hideMark/>
          </w:tcPr>
          <w:p w14:paraId="64462978"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bottom"/>
            <w:hideMark/>
          </w:tcPr>
          <w:p w14:paraId="72B1BA5B"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79" w:type="dxa"/>
            <w:tcBorders>
              <w:top w:val="nil"/>
              <w:left w:val="nil"/>
              <w:bottom w:val="single" w:sz="8" w:space="0" w:color="auto"/>
              <w:right w:val="single" w:sz="8" w:space="0" w:color="auto"/>
            </w:tcBorders>
            <w:shd w:val="clear" w:color="auto" w:fill="auto"/>
            <w:vAlign w:val="bottom"/>
            <w:hideMark/>
          </w:tcPr>
          <w:p w14:paraId="27472621"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bottom"/>
            <w:hideMark/>
          </w:tcPr>
          <w:p w14:paraId="6F8E7735"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780" w:type="dxa"/>
            <w:tcBorders>
              <w:top w:val="nil"/>
              <w:left w:val="nil"/>
              <w:bottom w:val="single" w:sz="8" w:space="0" w:color="auto"/>
              <w:right w:val="single" w:sz="8" w:space="0" w:color="auto"/>
            </w:tcBorders>
            <w:shd w:val="clear" w:color="auto" w:fill="auto"/>
            <w:vAlign w:val="bottom"/>
            <w:hideMark/>
          </w:tcPr>
          <w:p w14:paraId="47802770"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r>
      <w:tr w:rsidR="00644438" w:rsidRPr="00111630" w14:paraId="20704A6A" w14:textId="77777777" w:rsidTr="00111630">
        <w:trPr>
          <w:divId w:val="702244126"/>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32271F10" w14:textId="77777777" w:rsidR="00644438" w:rsidRPr="00111630" w:rsidRDefault="00644438" w:rsidP="00644438">
            <w:pPr>
              <w:rPr>
                <w:color w:val="000000"/>
                <w:sz w:val="18"/>
                <w:szCs w:val="18"/>
                <w:lang w:eastAsia="tr-TR"/>
              </w:rPr>
            </w:pPr>
            <w:r w:rsidRPr="00111630">
              <w:rPr>
                <w:color w:val="000000"/>
                <w:sz w:val="18"/>
                <w:szCs w:val="18"/>
                <w:lang w:eastAsia="tr-TR"/>
              </w:rPr>
              <w:t>14</w:t>
            </w:r>
          </w:p>
        </w:tc>
        <w:tc>
          <w:tcPr>
            <w:tcW w:w="7071" w:type="dxa"/>
            <w:tcBorders>
              <w:top w:val="nil"/>
              <w:left w:val="nil"/>
              <w:bottom w:val="single" w:sz="8" w:space="0" w:color="auto"/>
              <w:right w:val="single" w:sz="8" w:space="0" w:color="auto"/>
            </w:tcBorders>
            <w:shd w:val="clear" w:color="auto" w:fill="auto"/>
            <w:noWrap/>
            <w:vAlign w:val="center"/>
            <w:hideMark/>
          </w:tcPr>
          <w:p w14:paraId="21DF844D" w14:textId="77777777" w:rsidR="00644438" w:rsidRPr="00111630" w:rsidRDefault="00644438" w:rsidP="00644438">
            <w:pPr>
              <w:rPr>
                <w:color w:val="000000"/>
                <w:sz w:val="18"/>
                <w:szCs w:val="18"/>
                <w:lang w:eastAsia="tr-TR"/>
              </w:rPr>
            </w:pPr>
            <w:r w:rsidRPr="00111630">
              <w:rPr>
                <w:color w:val="000000"/>
                <w:sz w:val="18"/>
                <w:szCs w:val="18"/>
                <w:lang w:eastAsia="tr-TR"/>
              </w:rPr>
              <w:t>Bankalardan ve aracı kurumlardan olan kısa vadeli alacaklar ile kısa vadeli kurumsal alacaklar</w:t>
            </w:r>
          </w:p>
        </w:tc>
        <w:tc>
          <w:tcPr>
            <w:tcW w:w="1103" w:type="dxa"/>
            <w:tcBorders>
              <w:top w:val="nil"/>
              <w:left w:val="nil"/>
              <w:bottom w:val="single" w:sz="8" w:space="0" w:color="auto"/>
              <w:right w:val="single" w:sz="8" w:space="0" w:color="auto"/>
            </w:tcBorders>
            <w:shd w:val="clear" w:color="auto" w:fill="auto"/>
            <w:vAlign w:val="bottom"/>
            <w:hideMark/>
          </w:tcPr>
          <w:p w14:paraId="16E34F7F"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79" w:type="dxa"/>
            <w:tcBorders>
              <w:top w:val="nil"/>
              <w:left w:val="nil"/>
              <w:bottom w:val="single" w:sz="8" w:space="0" w:color="auto"/>
              <w:right w:val="single" w:sz="8" w:space="0" w:color="auto"/>
            </w:tcBorders>
            <w:shd w:val="clear" w:color="auto" w:fill="auto"/>
            <w:vAlign w:val="bottom"/>
            <w:hideMark/>
          </w:tcPr>
          <w:p w14:paraId="296D8697"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bottom"/>
            <w:hideMark/>
          </w:tcPr>
          <w:p w14:paraId="69D12552"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79" w:type="dxa"/>
            <w:tcBorders>
              <w:top w:val="nil"/>
              <w:left w:val="nil"/>
              <w:bottom w:val="single" w:sz="8" w:space="0" w:color="auto"/>
              <w:right w:val="single" w:sz="8" w:space="0" w:color="auto"/>
            </w:tcBorders>
            <w:shd w:val="clear" w:color="auto" w:fill="auto"/>
            <w:vAlign w:val="bottom"/>
            <w:hideMark/>
          </w:tcPr>
          <w:p w14:paraId="1791AC29"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bottom"/>
            <w:hideMark/>
          </w:tcPr>
          <w:p w14:paraId="4A864D8D"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780" w:type="dxa"/>
            <w:tcBorders>
              <w:top w:val="nil"/>
              <w:left w:val="nil"/>
              <w:bottom w:val="single" w:sz="8" w:space="0" w:color="auto"/>
              <w:right w:val="single" w:sz="8" w:space="0" w:color="auto"/>
            </w:tcBorders>
            <w:shd w:val="clear" w:color="auto" w:fill="auto"/>
            <w:vAlign w:val="bottom"/>
            <w:hideMark/>
          </w:tcPr>
          <w:p w14:paraId="1D59FDF4"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r>
      <w:tr w:rsidR="00644438" w:rsidRPr="00111630" w14:paraId="592D7A35" w14:textId="77777777" w:rsidTr="00111630">
        <w:trPr>
          <w:divId w:val="702244126"/>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0EE39702" w14:textId="77777777" w:rsidR="00644438" w:rsidRPr="00111630" w:rsidRDefault="00644438" w:rsidP="00644438">
            <w:pPr>
              <w:rPr>
                <w:color w:val="000000"/>
                <w:sz w:val="18"/>
                <w:szCs w:val="18"/>
                <w:lang w:eastAsia="tr-TR"/>
              </w:rPr>
            </w:pPr>
            <w:r w:rsidRPr="00111630">
              <w:rPr>
                <w:color w:val="000000"/>
                <w:sz w:val="18"/>
                <w:szCs w:val="18"/>
                <w:lang w:eastAsia="tr-TR"/>
              </w:rPr>
              <w:t>15</w:t>
            </w:r>
          </w:p>
        </w:tc>
        <w:tc>
          <w:tcPr>
            <w:tcW w:w="7071" w:type="dxa"/>
            <w:tcBorders>
              <w:top w:val="nil"/>
              <w:left w:val="nil"/>
              <w:bottom w:val="single" w:sz="8" w:space="0" w:color="auto"/>
              <w:right w:val="single" w:sz="8" w:space="0" w:color="auto"/>
            </w:tcBorders>
            <w:shd w:val="clear" w:color="auto" w:fill="auto"/>
            <w:noWrap/>
            <w:vAlign w:val="center"/>
            <w:hideMark/>
          </w:tcPr>
          <w:p w14:paraId="4C24DAAD" w14:textId="77777777" w:rsidR="00644438" w:rsidRPr="00111630" w:rsidRDefault="00644438" w:rsidP="00644438">
            <w:pPr>
              <w:rPr>
                <w:color w:val="000000"/>
                <w:sz w:val="18"/>
                <w:szCs w:val="18"/>
                <w:lang w:eastAsia="tr-TR"/>
              </w:rPr>
            </w:pPr>
            <w:r w:rsidRPr="00111630">
              <w:rPr>
                <w:color w:val="000000"/>
                <w:sz w:val="18"/>
                <w:szCs w:val="18"/>
                <w:lang w:eastAsia="tr-TR"/>
              </w:rPr>
              <w:t>Kolektif yatırım kuruluşu niteliğindeki yatırımlar</w:t>
            </w:r>
          </w:p>
        </w:tc>
        <w:tc>
          <w:tcPr>
            <w:tcW w:w="1103" w:type="dxa"/>
            <w:tcBorders>
              <w:top w:val="nil"/>
              <w:left w:val="nil"/>
              <w:bottom w:val="single" w:sz="8" w:space="0" w:color="auto"/>
              <w:right w:val="single" w:sz="8" w:space="0" w:color="auto"/>
            </w:tcBorders>
            <w:shd w:val="clear" w:color="auto" w:fill="auto"/>
            <w:vAlign w:val="bottom"/>
            <w:hideMark/>
          </w:tcPr>
          <w:p w14:paraId="3CE60C78" w14:textId="77777777" w:rsidR="00644438" w:rsidRPr="00111630" w:rsidRDefault="00644438" w:rsidP="00111630">
            <w:pPr>
              <w:jc w:val="right"/>
              <w:rPr>
                <w:color w:val="000000"/>
                <w:sz w:val="18"/>
                <w:szCs w:val="18"/>
                <w:lang w:eastAsia="tr-TR"/>
              </w:rPr>
            </w:pPr>
            <w:r w:rsidRPr="00111630">
              <w:rPr>
                <w:color w:val="000000"/>
                <w:sz w:val="18"/>
                <w:szCs w:val="18"/>
                <w:lang w:eastAsia="tr-TR"/>
              </w:rPr>
              <w:t>75,196</w:t>
            </w:r>
          </w:p>
        </w:tc>
        <w:tc>
          <w:tcPr>
            <w:tcW w:w="1179" w:type="dxa"/>
            <w:tcBorders>
              <w:top w:val="nil"/>
              <w:left w:val="nil"/>
              <w:bottom w:val="single" w:sz="8" w:space="0" w:color="auto"/>
              <w:right w:val="single" w:sz="8" w:space="0" w:color="auto"/>
            </w:tcBorders>
            <w:shd w:val="clear" w:color="auto" w:fill="auto"/>
            <w:vAlign w:val="bottom"/>
            <w:hideMark/>
          </w:tcPr>
          <w:p w14:paraId="60792777"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bottom"/>
            <w:hideMark/>
          </w:tcPr>
          <w:p w14:paraId="22EBF233" w14:textId="77777777" w:rsidR="00644438" w:rsidRPr="00111630" w:rsidRDefault="00644438" w:rsidP="00111630">
            <w:pPr>
              <w:jc w:val="right"/>
              <w:rPr>
                <w:color w:val="000000"/>
                <w:sz w:val="18"/>
                <w:szCs w:val="18"/>
                <w:lang w:eastAsia="tr-TR"/>
              </w:rPr>
            </w:pPr>
            <w:r w:rsidRPr="00111630">
              <w:rPr>
                <w:color w:val="000000"/>
                <w:sz w:val="18"/>
                <w:szCs w:val="18"/>
                <w:lang w:eastAsia="tr-TR"/>
              </w:rPr>
              <w:t>75,196</w:t>
            </w:r>
          </w:p>
        </w:tc>
        <w:tc>
          <w:tcPr>
            <w:tcW w:w="1179" w:type="dxa"/>
            <w:tcBorders>
              <w:top w:val="nil"/>
              <w:left w:val="nil"/>
              <w:bottom w:val="single" w:sz="8" w:space="0" w:color="auto"/>
              <w:right w:val="single" w:sz="8" w:space="0" w:color="auto"/>
            </w:tcBorders>
            <w:shd w:val="clear" w:color="auto" w:fill="auto"/>
            <w:vAlign w:val="bottom"/>
            <w:hideMark/>
          </w:tcPr>
          <w:p w14:paraId="50B74C91"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bottom"/>
            <w:hideMark/>
          </w:tcPr>
          <w:p w14:paraId="23013FCD" w14:textId="77777777" w:rsidR="00644438" w:rsidRPr="00111630" w:rsidRDefault="00644438" w:rsidP="00111630">
            <w:pPr>
              <w:jc w:val="right"/>
              <w:rPr>
                <w:color w:val="000000"/>
                <w:sz w:val="18"/>
                <w:szCs w:val="18"/>
                <w:lang w:eastAsia="tr-TR"/>
              </w:rPr>
            </w:pPr>
            <w:r w:rsidRPr="00111630">
              <w:rPr>
                <w:color w:val="000000"/>
                <w:sz w:val="18"/>
                <w:szCs w:val="18"/>
                <w:lang w:eastAsia="tr-TR"/>
              </w:rPr>
              <w:t>18,455</w:t>
            </w:r>
          </w:p>
        </w:tc>
        <w:tc>
          <w:tcPr>
            <w:tcW w:w="1780" w:type="dxa"/>
            <w:tcBorders>
              <w:top w:val="nil"/>
              <w:left w:val="nil"/>
              <w:bottom w:val="single" w:sz="8" w:space="0" w:color="auto"/>
              <w:right w:val="single" w:sz="8" w:space="0" w:color="auto"/>
            </w:tcBorders>
            <w:shd w:val="clear" w:color="auto" w:fill="auto"/>
            <w:vAlign w:val="bottom"/>
            <w:hideMark/>
          </w:tcPr>
          <w:p w14:paraId="01F96F3F" w14:textId="77777777" w:rsidR="00644438" w:rsidRPr="00111630" w:rsidRDefault="00644438" w:rsidP="00111630">
            <w:pPr>
              <w:jc w:val="right"/>
              <w:rPr>
                <w:color w:val="000000"/>
                <w:sz w:val="18"/>
                <w:szCs w:val="18"/>
                <w:lang w:eastAsia="tr-TR"/>
              </w:rPr>
            </w:pPr>
            <w:r w:rsidRPr="00111630">
              <w:rPr>
                <w:color w:val="000000"/>
                <w:sz w:val="18"/>
                <w:szCs w:val="18"/>
                <w:lang w:eastAsia="tr-TR"/>
              </w:rPr>
              <w:t>25</w:t>
            </w:r>
          </w:p>
        </w:tc>
      </w:tr>
      <w:tr w:rsidR="00644438" w:rsidRPr="00111630" w14:paraId="6A5C8E8B" w14:textId="77777777" w:rsidTr="00111630">
        <w:trPr>
          <w:divId w:val="702244126"/>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40B6378C" w14:textId="77777777" w:rsidR="00644438" w:rsidRPr="00111630" w:rsidRDefault="00644438" w:rsidP="00644438">
            <w:pPr>
              <w:rPr>
                <w:color w:val="000000"/>
                <w:sz w:val="18"/>
                <w:szCs w:val="18"/>
                <w:lang w:eastAsia="tr-TR"/>
              </w:rPr>
            </w:pPr>
            <w:r w:rsidRPr="00111630">
              <w:rPr>
                <w:color w:val="000000"/>
                <w:sz w:val="18"/>
                <w:szCs w:val="18"/>
                <w:lang w:eastAsia="tr-TR"/>
              </w:rPr>
              <w:t>16</w:t>
            </w:r>
          </w:p>
        </w:tc>
        <w:tc>
          <w:tcPr>
            <w:tcW w:w="7071" w:type="dxa"/>
            <w:tcBorders>
              <w:top w:val="nil"/>
              <w:left w:val="nil"/>
              <w:bottom w:val="single" w:sz="8" w:space="0" w:color="auto"/>
              <w:right w:val="single" w:sz="8" w:space="0" w:color="auto"/>
            </w:tcBorders>
            <w:shd w:val="clear" w:color="auto" w:fill="auto"/>
            <w:noWrap/>
            <w:vAlign w:val="center"/>
            <w:hideMark/>
          </w:tcPr>
          <w:p w14:paraId="297DBCBE" w14:textId="77777777" w:rsidR="00644438" w:rsidRPr="00111630" w:rsidRDefault="00644438" w:rsidP="00644438">
            <w:pPr>
              <w:rPr>
                <w:color w:val="000000"/>
                <w:sz w:val="18"/>
                <w:szCs w:val="18"/>
                <w:lang w:eastAsia="tr-TR"/>
              </w:rPr>
            </w:pPr>
            <w:r w:rsidRPr="00111630">
              <w:rPr>
                <w:color w:val="000000"/>
                <w:sz w:val="18"/>
                <w:szCs w:val="18"/>
                <w:lang w:eastAsia="tr-TR"/>
              </w:rPr>
              <w:t>Diğer alacaklar</w:t>
            </w:r>
          </w:p>
        </w:tc>
        <w:tc>
          <w:tcPr>
            <w:tcW w:w="1103" w:type="dxa"/>
            <w:tcBorders>
              <w:top w:val="nil"/>
              <w:left w:val="nil"/>
              <w:bottom w:val="single" w:sz="8" w:space="0" w:color="auto"/>
              <w:right w:val="single" w:sz="8" w:space="0" w:color="auto"/>
            </w:tcBorders>
            <w:shd w:val="clear" w:color="auto" w:fill="auto"/>
            <w:vAlign w:val="bottom"/>
            <w:hideMark/>
          </w:tcPr>
          <w:p w14:paraId="57BE986B" w14:textId="77777777" w:rsidR="00644438" w:rsidRPr="00111630" w:rsidRDefault="00644438" w:rsidP="00111630">
            <w:pPr>
              <w:jc w:val="right"/>
              <w:rPr>
                <w:color w:val="000000"/>
                <w:sz w:val="18"/>
                <w:szCs w:val="18"/>
                <w:lang w:eastAsia="tr-TR"/>
              </w:rPr>
            </w:pPr>
            <w:r w:rsidRPr="00111630">
              <w:rPr>
                <w:color w:val="000000"/>
                <w:sz w:val="18"/>
                <w:szCs w:val="18"/>
                <w:lang w:eastAsia="tr-TR"/>
              </w:rPr>
              <w:t>6,559,826</w:t>
            </w:r>
          </w:p>
        </w:tc>
        <w:tc>
          <w:tcPr>
            <w:tcW w:w="1179" w:type="dxa"/>
            <w:tcBorders>
              <w:top w:val="nil"/>
              <w:left w:val="nil"/>
              <w:bottom w:val="single" w:sz="8" w:space="0" w:color="auto"/>
              <w:right w:val="single" w:sz="8" w:space="0" w:color="auto"/>
            </w:tcBorders>
            <w:shd w:val="clear" w:color="auto" w:fill="auto"/>
            <w:vAlign w:val="bottom"/>
            <w:hideMark/>
          </w:tcPr>
          <w:p w14:paraId="45EA2114"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bottom"/>
            <w:hideMark/>
          </w:tcPr>
          <w:p w14:paraId="4203DECC" w14:textId="77777777" w:rsidR="00644438" w:rsidRPr="00111630" w:rsidRDefault="00644438" w:rsidP="00111630">
            <w:pPr>
              <w:jc w:val="right"/>
              <w:rPr>
                <w:color w:val="000000"/>
                <w:sz w:val="18"/>
                <w:szCs w:val="18"/>
                <w:lang w:eastAsia="tr-TR"/>
              </w:rPr>
            </w:pPr>
            <w:r w:rsidRPr="00111630">
              <w:rPr>
                <w:color w:val="000000"/>
                <w:sz w:val="18"/>
                <w:szCs w:val="18"/>
                <w:lang w:eastAsia="tr-TR"/>
              </w:rPr>
              <w:t>6,559,826</w:t>
            </w:r>
          </w:p>
        </w:tc>
        <w:tc>
          <w:tcPr>
            <w:tcW w:w="1179" w:type="dxa"/>
            <w:tcBorders>
              <w:top w:val="nil"/>
              <w:left w:val="nil"/>
              <w:bottom w:val="single" w:sz="8" w:space="0" w:color="auto"/>
              <w:right w:val="single" w:sz="8" w:space="0" w:color="auto"/>
            </w:tcBorders>
            <w:shd w:val="clear" w:color="auto" w:fill="auto"/>
            <w:vAlign w:val="bottom"/>
            <w:hideMark/>
          </w:tcPr>
          <w:p w14:paraId="29870C7B"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bottom"/>
            <w:hideMark/>
          </w:tcPr>
          <w:p w14:paraId="3CF69264" w14:textId="77777777" w:rsidR="00644438" w:rsidRPr="00111630" w:rsidRDefault="00644438" w:rsidP="00111630">
            <w:pPr>
              <w:jc w:val="right"/>
              <w:rPr>
                <w:color w:val="000000"/>
                <w:sz w:val="18"/>
                <w:szCs w:val="18"/>
                <w:lang w:eastAsia="tr-TR"/>
              </w:rPr>
            </w:pPr>
            <w:r w:rsidRPr="00111630">
              <w:rPr>
                <w:color w:val="000000"/>
                <w:sz w:val="18"/>
                <w:szCs w:val="18"/>
                <w:lang w:eastAsia="tr-TR"/>
              </w:rPr>
              <w:t>2,781,048</w:t>
            </w:r>
          </w:p>
        </w:tc>
        <w:tc>
          <w:tcPr>
            <w:tcW w:w="1780" w:type="dxa"/>
            <w:tcBorders>
              <w:top w:val="nil"/>
              <w:left w:val="nil"/>
              <w:bottom w:val="single" w:sz="8" w:space="0" w:color="auto"/>
              <w:right w:val="single" w:sz="8" w:space="0" w:color="auto"/>
            </w:tcBorders>
            <w:shd w:val="clear" w:color="auto" w:fill="auto"/>
            <w:vAlign w:val="bottom"/>
            <w:hideMark/>
          </w:tcPr>
          <w:p w14:paraId="5A5AD9A6" w14:textId="77777777" w:rsidR="00644438" w:rsidRPr="00111630" w:rsidRDefault="00644438" w:rsidP="00111630">
            <w:pPr>
              <w:jc w:val="right"/>
              <w:rPr>
                <w:color w:val="000000"/>
                <w:sz w:val="18"/>
                <w:szCs w:val="18"/>
                <w:lang w:eastAsia="tr-TR"/>
              </w:rPr>
            </w:pPr>
            <w:r w:rsidRPr="00111630">
              <w:rPr>
                <w:color w:val="000000"/>
                <w:sz w:val="18"/>
                <w:szCs w:val="18"/>
                <w:lang w:eastAsia="tr-TR"/>
              </w:rPr>
              <w:t>42</w:t>
            </w:r>
          </w:p>
        </w:tc>
      </w:tr>
      <w:tr w:rsidR="00644438" w:rsidRPr="00111630" w14:paraId="3127DE4C" w14:textId="77777777" w:rsidTr="00111630">
        <w:trPr>
          <w:divId w:val="702244126"/>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BD55125" w14:textId="77777777" w:rsidR="00644438" w:rsidRPr="00111630" w:rsidRDefault="00644438" w:rsidP="00644438">
            <w:pPr>
              <w:rPr>
                <w:color w:val="000000"/>
                <w:sz w:val="18"/>
                <w:szCs w:val="18"/>
                <w:lang w:eastAsia="tr-TR"/>
              </w:rPr>
            </w:pPr>
            <w:r w:rsidRPr="00111630">
              <w:rPr>
                <w:color w:val="000000"/>
                <w:sz w:val="18"/>
                <w:szCs w:val="18"/>
                <w:lang w:eastAsia="tr-TR"/>
              </w:rPr>
              <w:t>17</w:t>
            </w:r>
          </w:p>
        </w:tc>
        <w:tc>
          <w:tcPr>
            <w:tcW w:w="7071" w:type="dxa"/>
            <w:tcBorders>
              <w:top w:val="nil"/>
              <w:left w:val="nil"/>
              <w:bottom w:val="single" w:sz="8" w:space="0" w:color="auto"/>
              <w:right w:val="single" w:sz="8" w:space="0" w:color="auto"/>
            </w:tcBorders>
            <w:shd w:val="clear" w:color="auto" w:fill="auto"/>
            <w:noWrap/>
            <w:vAlign w:val="center"/>
            <w:hideMark/>
          </w:tcPr>
          <w:p w14:paraId="4196F2CD" w14:textId="77777777" w:rsidR="00644438" w:rsidRPr="00111630" w:rsidRDefault="00644438" w:rsidP="00644438">
            <w:pPr>
              <w:rPr>
                <w:color w:val="000000"/>
                <w:sz w:val="18"/>
                <w:szCs w:val="18"/>
                <w:lang w:eastAsia="tr-TR"/>
              </w:rPr>
            </w:pPr>
            <w:r w:rsidRPr="00111630">
              <w:rPr>
                <w:color w:val="000000"/>
                <w:sz w:val="18"/>
                <w:szCs w:val="18"/>
                <w:lang w:eastAsia="tr-TR"/>
              </w:rPr>
              <w:t>Hisse senedi yatırımları</w:t>
            </w:r>
          </w:p>
        </w:tc>
        <w:tc>
          <w:tcPr>
            <w:tcW w:w="1103" w:type="dxa"/>
            <w:tcBorders>
              <w:top w:val="nil"/>
              <w:left w:val="nil"/>
              <w:bottom w:val="single" w:sz="8" w:space="0" w:color="auto"/>
              <w:right w:val="single" w:sz="8" w:space="0" w:color="auto"/>
            </w:tcBorders>
            <w:shd w:val="clear" w:color="auto" w:fill="auto"/>
            <w:vAlign w:val="bottom"/>
            <w:hideMark/>
          </w:tcPr>
          <w:p w14:paraId="56ED6DC6" w14:textId="77777777" w:rsidR="00644438" w:rsidRPr="00111630" w:rsidRDefault="00644438" w:rsidP="00111630">
            <w:pPr>
              <w:jc w:val="right"/>
              <w:rPr>
                <w:color w:val="000000"/>
                <w:sz w:val="18"/>
                <w:szCs w:val="18"/>
                <w:lang w:eastAsia="tr-TR"/>
              </w:rPr>
            </w:pPr>
            <w:r w:rsidRPr="00111630">
              <w:rPr>
                <w:color w:val="000000"/>
                <w:sz w:val="18"/>
                <w:szCs w:val="18"/>
                <w:lang w:eastAsia="tr-TR"/>
              </w:rPr>
              <w:t>84,991</w:t>
            </w:r>
          </w:p>
        </w:tc>
        <w:tc>
          <w:tcPr>
            <w:tcW w:w="1179" w:type="dxa"/>
            <w:tcBorders>
              <w:top w:val="nil"/>
              <w:left w:val="nil"/>
              <w:bottom w:val="single" w:sz="8" w:space="0" w:color="auto"/>
              <w:right w:val="single" w:sz="8" w:space="0" w:color="auto"/>
            </w:tcBorders>
            <w:shd w:val="clear" w:color="auto" w:fill="auto"/>
            <w:vAlign w:val="bottom"/>
            <w:hideMark/>
          </w:tcPr>
          <w:p w14:paraId="6D9933D2"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bottom"/>
            <w:hideMark/>
          </w:tcPr>
          <w:p w14:paraId="2965F8E6" w14:textId="77777777" w:rsidR="00644438" w:rsidRPr="00111630" w:rsidRDefault="00644438" w:rsidP="00111630">
            <w:pPr>
              <w:jc w:val="right"/>
              <w:rPr>
                <w:color w:val="000000"/>
                <w:sz w:val="18"/>
                <w:szCs w:val="18"/>
                <w:lang w:eastAsia="tr-TR"/>
              </w:rPr>
            </w:pPr>
            <w:r w:rsidRPr="00111630">
              <w:rPr>
                <w:color w:val="000000"/>
                <w:sz w:val="18"/>
                <w:szCs w:val="18"/>
                <w:lang w:eastAsia="tr-TR"/>
              </w:rPr>
              <w:t>84,991</w:t>
            </w:r>
          </w:p>
        </w:tc>
        <w:tc>
          <w:tcPr>
            <w:tcW w:w="1179" w:type="dxa"/>
            <w:tcBorders>
              <w:top w:val="nil"/>
              <w:left w:val="nil"/>
              <w:bottom w:val="single" w:sz="8" w:space="0" w:color="auto"/>
              <w:right w:val="single" w:sz="8" w:space="0" w:color="auto"/>
            </w:tcBorders>
            <w:shd w:val="clear" w:color="auto" w:fill="auto"/>
            <w:vAlign w:val="bottom"/>
            <w:hideMark/>
          </w:tcPr>
          <w:p w14:paraId="480A61E7" w14:textId="77777777" w:rsidR="00644438" w:rsidRPr="00111630" w:rsidRDefault="00644438" w:rsidP="00111630">
            <w:pPr>
              <w:jc w:val="right"/>
              <w:rPr>
                <w:color w:val="000000"/>
                <w:sz w:val="18"/>
                <w:szCs w:val="18"/>
                <w:lang w:eastAsia="tr-TR"/>
              </w:rPr>
            </w:pPr>
            <w:r w:rsidRPr="00111630">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bottom"/>
            <w:hideMark/>
          </w:tcPr>
          <w:p w14:paraId="515AA64C" w14:textId="77777777" w:rsidR="00644438" w:rsidRPr="00111630" w:rsidRDefault="00644438" w:rsidP="00111630">
            <w:pPr>
              <w:jc w:val="right"/>
              <w:rPr>
                <w:color w:val="000000"/>
                <w:sz w:val="18"/>
                <w:szCs w:val="18"/>
                <w:lang w:eastAsia="tr-TR"/>
              </w:rPr>
            </w:pPr>
            <w:r w:rsidRPr="00111630">
              <w:rPr>
                <w:color w:val="000000"/>
                <w:sz w:val="18"/>
                <w:szCs w:val="18"/>
                <w:lang w:eastAsia="tr-TR"/>
              </w:rPr>
              <w:t>84,991</w:t>
            </w:r>
          </w:p>
        </w:tc>
        <w:tc>
          <w:tcPr>
            <w:tcW w:w="1780" w:type="dxa"/>
            <w:tcBorders>
              <w:top w:val="nil"/>
              <w:left w:val="nil"/>
              <w:bottom w:val="single" w:sz="8" w:space="0" w:color="auto"/>
              <w:right w:val="single" w:sz="8" w:space="0" w:color="auto"/>
            </w:tcBorders>
            <w:shd w:val="clear" w:color="auto" w:fill="auto"/>
            <w:vAlign w:val="bottom"/>
            <w:hideMark/>
          </w:tcPr>
          <w:p w14:paraId="1DAA811C" w14:textId="77777777" w:rsidR="00644438" w:rsidRPr="00111630" w:rsidRDefault="00644438" w:rsidP="00111630">
            <w:pPr>
              <w:jc w:val="right"/>
              <w:rPr>
                <w:color w:val="000000"/>
                <w:sz w:val="18"/>
                <w:szCs w:val="18"/>
                <w:lang w:eastAsia="tr-TR"/>
              </w:rPr>
            </w:pPr>
            <w:r w:rsidRPr="00111630">
              <w:rPr>
                <w:color w:val="000000"/>
                <w:sz w:val="18"/>
                <w:szCs w:val="18"/>
                <w:lang w:eastAsia="tr-TR"/>
              </w:rPr>
              <w:t>100</w:t>
            </w:r>
          </w:p>
        </w:tc>
      </w:tr>
      <w:tr w:rsidR="00644438" w:rsidRPr="00111630" w14:paraId="498EAB28" w14:textId="77777777" w:rsidTr="00111630">
        <w:trPr>
          <w:divId w:val="702244126"/>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6187DC41" w14:textId="77777777" w:rsidR="00644438" w:rsidRPr="00111630" w:rsidRDefault="00644438" w:rsidP="00644438">
            <w:pPr>
              <w:rPr>
                <w:color w:val="000000"/>
                <w:sz w:val="18"/>
                <w:szCs w:val="18"/>
                <w:lang w:eastAsia="tr-TR"/>
              </w:rPr>
            </w:pPr>
            <w:r w:rsidRPr="00111630">
              <w:rPr>
                <w:color w:val="000000"/>
                <w:sz w:val="18"/>
                <w:szCs w:val="18"/>
                <w:lang w:eastAsia="tr-TR"/>
              </w:rPr>
              <w:t>18</w:t>
            </w:r>
          </w:p>
        </w:tc>
        <w:tc>
          <w:tcPr>
            <w:tcW w:w="7071" w:type="dxa"/>
            <w:tcBorders>
              <w:top w:val="nil"/>
              <w:left w:val="nil"/>
              <w:bottom w:val="single" w:sz="8" w:space="0" w:color="auto"/>
              <w:right w:val="single" w:sz="8" w:space="0" w:color="auto"/>
            </w:tcBorders>
            <w:shd w:val="clear" w:color="auto" w:fill="auto"/>
            <w:noWrap/>
            <w:vAlign w:val="center"/>
            <w:hideMark/>
          </w:tcPr>
          <w:p w14:paraId="341990DE" w14:textId="77777777" w:rsidR="00644438" w:rsidRPr="00111630" w:rsidRDefault="00644438" w:rsidP="00644438">
            <w:pPr>
              <w:rPr>
                <w:b/>
                <w:bCs/>
                <w:color w:val="000000"/>
                <w:sz w:val="18"/>
                <w:szCs w:val="18"/>
                <w:lang w:eastAsia="tr-TR"/>
              </w:rPr>
            </w:pPr>
            <w:r w:rsidRPr="00111630">
              <w:rPr>
                <w:b/>
                <w:bCs/>
                <w:color w:val="000000"/>
                <w:sz w:val="18"/>
                <w:szCs w:val="18"/>
                <w:lang w:eastAsia="tr-TR"/>
              </w:rPr>
              <w:t>Toplam</w:t>
            </w:r>
          </w:p>
        </w:tc>
        <w:tc>
          <w:tcPr>
            <w:tcW w:w="1103" w:type="dxa"/>
            <w:tcBorders>
              <w:top w:val="nil"/>
              <w:left w:val="nil"/>
              <w:bottom w:val="single" w:sz="8" w:space="0" w:color="auto"/>
              <w:right w:val="single" w:sz="8" w:space="0" w:color="auto"/>
            </w:tcBorders>
            <w:shd w:val="clear" w:color="auto" w:fill="auto"/>
            <w:noWrap/>
            <w:vAlign w:val="bottom"/>
            <w:hideMark/>
          </w:tcPr>
          <w:p w14:paraId="53D753AA" w14:textId="77777777" w:rsidR="00644438" w:rsidRPr="00111630" w:rsidRDefault="00644438" w:rsidP="00111630">
            <w:pPr>
              <w:jc w:val="right"/>
              <w:rPr>
                <w:b/>
                <w:bCs/>
                <w:color w:val="000000"/>
                <w:sz w:val="18"/>
                <w:szCs w:val="18"/>
                <w:lang w:eastAsia="tr-TR"/>
              </w:rPr>
            </w:pPr>
            <w:r w:rsidRPr="00111630">
              <w:rPr>
                <w:b/>
                <w:bCs/>
                <w:color w:val="000000"/>
                <w:sz w:val="18"/>
                <w:szCs w:val="18"/>
                <w:lang w:eastAsia="tr-TR"/>
              </w:rPr>
              <w:t>129,472,347</w:t>
            </w:r>
          </w:p>
        </w:tc>
        <w:tc>
          <w:tcPr>
            <w:tcW w:w="1179" w:type="dxa"/>
            <w:tcBorders>
              <w:top w:val="nil"/>
              <w:left w:val="nil"/>
              <w:bottom w:val="single" w:sz="8" w:space="0" w:color="auto"/>
              <w:right w:val="single" w:sz="8" w:space="0" w:color="auto"/>
            </w:tcBorders>
            <w:shd w:val="clear" w:color="auto" w:fill="auto"/>
            <w:noWrap/>
            <w:vAlign w:val="bottom"/>
            <w:hideMark/>
          </w:tcPr>
          <w:p w14:paraId="06B17162" w14:textId="77777777" w:rsidR="00644438" w:rsidRPr="00111630" w:rsidRDefault="00644438" w:rsidP="00111630">
            <w:pPr>
              <w:jc w:val="right"/>
              <w:rPr>
                <w:b/>
                <w:bCs/>
                <w:color w:val="000000"/>
                <w:sz w:val="18"/>
                <w:szCs w:val="18"/>
                <w:lang w:eastAsia="tr-TR"/>
              </w:rPr>
            </w:pPr>
            <w:r w:rsidRPr="00111630">
              <w:rPr>
                <w:b/>
                <w:bCs/>
                <w:color w:val="000000"/>
                <w:sz w:val="18"/>
                <w:szCs w:val="18"/>
                <w:lang w:eastAsia="tr-TR"/>
              </w:rPr>
              <w:t>17,657,435</w:t>
            </w:r>
          </w:p>
        </w:tc>
        <w:tc>
          <w:tcPr>
            <w:tcW w:w="1103" w:type="dxa"/>
            <w:tcBorders>
              <w:top w:val="nil"/>
              <w:left w:val="nil"/>
              <w:bottom w:val="single" w:sz="8" w:space="0" w:color="auto"/>
              <w:right w:val="single" w:sz="8" w:space="0" w:color="auto"/>
            </w:tcBorders>
            <w:shd w:val="clear" w:color="auto" w:fill="auto"/>
            <w:noWrap/>
            <w:vAlign w:val="bottom"/>
            <w:hideMark/>
          </w:tcPr>
          <w:p w14:paraId="60578129" w14:textId="77777777" w:rsidR="00644438" w:rsidRPr="00111630" w:rsidRDefault="00644438" w:rsidP="00111630">
            <w:pPr>
              <w:jc w:val="right"/>
              <w:rPr>
                <w:b/>
                <w:bCs/>
                <w:color w:val="000000"/>
                <w:sz w:val="18"/>
                <w:szCs w:val="18"/>
                <w:lang w:eastAsia="tr-TR"/>
              </w:rPr>
            </w:pPr>
            <w:r w:rsidRPr="00111630">
              <w:rPr>
                <w:b/>
                <w:bCs/>
                <w:color w:val="000000"/>
                <w:sz w:val="18"/>
                <w:szCs w:val="18"/>
                <w:lang w:eastAsia="tr-TR"/>
              </w:rPr>
              <w:t>129,472,347</w:t>
            </w:r>
          </w:p>
        </w:tc>
        <w:tc>
          <w:tcPr>
            <w:tcW w:w="1179" w:type="dxa"/>
            <w:tcBorders>
              <w:top w:val="nil"/>
              <w:left w:val="nil"/>
              <w:bottom w:val="single" w:sz="8" w:space="0" w:color="auto"/>
              <w:right w:val="single" w:sz="8" w:space="0" w:color="auto"/>
            </w:tcBorders>
            <w:shd w:val="clear" w:color="auto" w:fill="auto"/>
            <w:noWrap/>
            <w:vAlign w:val="bottom"/>
            <w:hideMark/>
          </w:tcPr>
          <w:p w14:paraId="1802E374" w14:textId="77777777" w:rsidR="00644438" w:rsidRPr="00111630" w:rsidRDefault="00644438" w:rsidP="00111630">
            <w:pPr>
              <w:jc w:val="right"/>
              <w:rPr>
                <w:b/>
                <w:bCs/>
                <w:color w:val="000000"/>
                <w:sz w:val="18"/>
                <w:szCs w:val="18"/>
                <w:lang w:eastAsia="tr-TR"/>
              </w:rPr>
            </w:pPr>
            <w:r w:rsidRPr="00111630">
              <w:rPr>
                <w:b/>
                <w:bCs/>
                <w:color w:val="000000"/>
                <w:sz w:val="18"/>
                <w:szCs w:val="18"/>
                <w:lang w:eastAsia="tr-TR"/>
              </w:rPr>
              <w:t>6,067,354</w:t>
            </w:r>
          </w:p>
        </w:tc>
        <w:tc>
          <w:tcPr>
            <w:tcW w:w="1252" w:type="dxa"/>
            <w:tcBorders>
              <w:top w:val="nil"/>
              <w:left w:val="nil"/>
              <w:bottom w:val="single" w:sz="8" w:space="0" w:color="auto"/>
              <w:right w:val="single" w:sz="8" w:space="0" w:color="auto"/>
            </w:tcBorders>
            <w:shd w:val="clear" w:color="auto" w:fill="auto"/>
            <w:noWrap/>
            <w:vAlign w:val="bottom"/>
            <w:hideMark/>
          </w:tcPr>
          <w:p w14:paraId="41DC9FA6" w14:textId="77777777" w:rsidR="00644438" w:rsidRPr="00111630" w:rsidRDefault="00644438" w:rsidP="00111630">
            <w:pPr>
              <w:jc w:val="right"/>
              <w:rPr>
                <w:b/>
                <w:bCs/>
                <w:color w:val="000000"/>
                <w:sz w:val="18"/>
                <w:szCs w:val="18"/>
                <w:lang w:eastAsia="tr-TR"/>
              </w:rPr>
            </w:pPr>
            <w:r w:rsidRPr="00111630">
              <w:rPr>
                <w:b/>
                <w:bCs/>
                <w:color w:val="000000"/>
                <w:sz w:val="18"/>
                <w:szCs w:val="18"/>
                <w:lang w:eastAsia="tr-TR"/>
              </w:rPr>
              <w:t>51,923,351</w:t>
            </w:r>
          </w:p>
        </w:tc>
        <w:tc>
          <w:tcPr>
            <w:tcW w:w="1780" w:type="dxa"/>
            <w:tcBorders>
              <w:top w:val="nil"/>
              <w:left w:val="nil"/>
              <w:bottom w:val="single" w:sz="8" w:space="0" w:color="auto"/>
              <w:right w:val="single" w:sz="8" w:space="0" w:color="auto"/>
            </w:tcBorders>
            <w:shd w:val="clear" w:color="auto" w:fill="auto"/>
            <w:noWrap/>
            <w:vAlign w:val="bottom"/>
            <w:hideMark/>
          </w:tcPr>
          <w:p w14:paraId="47E57A39" w14:textId="77777777" w:rsidR="00644438" w:rsidRPr="00111630" w:rsidRDefault="00644438" w:rsidP="00111630">
            <w:pPr>
              <w:jc w:val="right"/>
              <w:rPr>
                <w:b/>
                <w:bCs/>
                <w:color w:val="000000"/>
                <w:sz w:val="18"/>
                <w:szCs w:val="18"/>
                <w:lang w:eastAsia="tr-TR"/>
              </w:rPr>
            </w:pPr>
            <w:r w:rsidRPr="00111630">
              <w:rPr>
                <w:b/>
                <w:bCs/>
                <w:color w:val="000000"/>
                <w:sz w:val="18"/>
                <w:szCs w:val="18"/>
                <w:lang w:eastAsia="tr-TR"/>
              </w:rPr>
              <w:t> </w:t>
            </w:r>
          </w:p>
        </w:tc>
      </w:tr>
    </w:tbl>
    <w:p w14:paraId="021A23C1" w14:textId="5AB549CD" w:rsidR="007F05B9" w:rsidRPr="007B72D8" w:rsidRDefault="007F05B9" w:rsidP="007F05B9">
      <w:pPr>
        <w:pStyle w:val="BodyText"/>
        <w:ind w:hanging="567"/>
        <w:jc w:val="left"/>
        <w:rPr>
          <w:rFonts w:eastAsia="Arial Unicode MS"/>
          <w:sz w:val="16"/>
          <w:szCs w:val="16"/>
          <w:highlight w:val="yellow"/>
          <w:lang w:eastAsia="en-US"/>
        </w:rPr>
        <w:sectPr w:rsidR="007F05B9" w:rsidRPr="007B72D8" w:rsidSect="007F05B9">
          <w:pgSz w:w="16838" w:h="11906" w:orient="landscape"/>
          <w:pgMar w:top="1440" w:right="737" w:bottom="992" w:left="992" w:header="709" w:footer="709" w:gutter="0"/>
          <w:cols w:space="708"/>
          <w:docGrid w:linePitch="360"/>
        </w:sectPr>
      </w:pPr>
    </w:p>
    <w:p w14:paraId="4F8682EA" w14:textId="77777777" w:rsidR="007F05B9" w:rsidRPr="0044496B" w:rsidRDefault="007F05B9" w:rsidP="007F05B9">
      <w:pPr>
        <w:pStyle w:val="Heading8"/>
        <w:tabs>
          <w:tab w:val="clear" w:pos="-54"/>
        </w:tabs>
        <w:autoSpaceDE/>
        <w:autoSpaceDN/>
        <w:adjustRightInd/>
        <w:spacing w:line="233" w:lineRule="auto"/>
        <w:ind w:right="48" w:hanging="567"/>
      </w:pPr>
      <w:r w:rsidRPr="0044496B">
        <w:lastRenderedPageBreak/>
        <w:t>2.5.2.</w:t>
      </w:r>
      <w:r w:rsidRPr="0044496B">
        <w:tab/>
        <w:t>Risk sınıflarına ve risk ağırlıklarına göre alacaklar:</w:t>
      </w:r>
    </w:p>
    <w:p w14:paraId="594EBCE1" w14:textId="6AF02684" w:rsidR="007F05B9" w:rsidRPr="0044496B" w:rsidRDefault="007F05B9" w:rsidP="0003633B">
      <w:pPr>
        <w:pStyle w:val="BodyText"/>
        <w:ind w:hanging="567"/>
        <w:jc w:val="left"/>
        <w:rPr>
          <w:rFonts w:eastAsia="Arial Unicode MS"/>
          <w:sz w:val="16"/>
          <w:szCs w:val="16"/>
          <w:lang w:eastAsia="en-US"/>
        </w:rPr>
      </w:pPr>
    </w:p>
    <w:tbl>
      <w:tblPr>
        <w:tblW w:w="14996" w:type="dxa"/>
        <w:tblInd w:w="-10" w:type="dxa"/>
        <w:tblCellMar>
          <w:left w:w="70" w:type="dxa"/>
          <w:right w:w="70" w:type="dxa"/>
        </w:tblCellMar>
        <w:tblLook w:val="04A0" w:firstRow="1" w:lastRow="0" w:firstColumn="1" w:lastColumn="0" w:noHBand="0" w:noVBand="1"/>
      </w:tblPr>
      <w:tblGrid>
        <w:gridCol w:w="284"/>
        <w:gridCol w:w="5257"/>
        <w:gridCol w:w="1047"/>
        <w:gridCol w:w="1047"/>
        <w:gridCol w:w="1047"/>
        <w:gridCol w:w="738"/>
        <w:gridCol w:w="799"/>
        <w:gridCol w:w="1047"/>
        <w:gridCol w:w="1047"/>
        <w:gridCol w:w="1060"/>
        <w:gridCol w:w="783"/>
        <w:gridCol w:w="840"/>
      </w:tblGrid>
      <w:tr w:rsidR="0044496B" w:rsidRPr="0044496B" w14:paraId="0A7218A4" w14:textId="77777777" w:rsidTr="00111630">
        <w:trPr>
          <w:divId w:val="2136023109"/>
          <w:trHeight w:val="670"/>
        </w:trPr>
        <w:tc>
          <w:tcPr>
            <w:tcW w:w="5541"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16EC85B2" w14:textId="6AAE7F91" w:rsidR="0044496B" w:rsidRPr="0044496B" w:rsidRDefault="0044496B" w:rsidP="0044496B">
            <w:pPr>
              <w:rPr>
                <w:b/>
                <w:bCs/>
                <w:color w:val="000000"/>
                <w:sz w:val="14"/>
                <w:szCs w:val="18"/>
                <w:lang w:eastAsia="tr-TR"/>
              </w:rPr>
            </w:pPr>
            <w:r w:rsidRPr="0044496B">
              <w:rPr>
                <w:b/>
                <w:bCs/>
                <w:color w:val="000000"/>
                <w:sz w:val="14"/>
                <w:szCs w:val="18"/>
                <w:lang w:eastAsia="tr-TR"/>
              </w:rPr>
              <w:t xml:space="preserve">Risk Sınıfları / Risk Ağırlığı </w:t>
            </w:r>
          </w:p>
        </w:tc>
        <w:tc>
          <w:tcPr>
            <w:tcW w:w="104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AD1BCC2" w14:textId="77777777" w:rsidR="0044496B" w:rsidRPr="0044496B" w:rsidRDefault="0044496B" w:rsidP="0044496B">
            <w:pPr>
              <w:jc w:val="right"/>
              <w:rPr>
                <w:b/>
                <w:bCs/>
                <w:color w:val="000000"/>
                <w:sz w:val="14"/>
                <w:szCs w:val="18"/>
                <w:lang w:eastAsia="tr-TR"/>
              </w:rPr>
            </w:pPr>
            <w:r w:rsidRPr="0044496B">
              <w:rPr>
                <w:b/>
                <w:bCs/>
                <w:color w:val="000000"/>
                <w:sz w:val="14"/>
                <w:szCs w:val="18"/>
                <w:lang w:eastAsia="tr-TR"/>
              </w:rPr>
              <w:t>0%</w:t>
            </w:r>
          </w:p>
        </w:tc>
        <w:tc>
          <w:tcPr>
            <w:tcW w:w="104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B430FB5" w14:textId="77777777" w:rsidR="0044496B" w:rsidRPr="0044496B" w:rsidRDefault="0044496B" w:rsidP="0044496B">
            <w:pPr>
              <w:jc w:val="right"/>
              <w:rPr>
                <w:b/>
                <w:bCs/>
                <w:color w:val="000000"/>
                <w:sz w:val="14"/>
                <w:szCs w:val="18"/>
                <w:lang w:eastAsia="tr-TR"/>
              </w:rPr>
            </w:pPr>
            <w:r w:rsidRPr="0044496B">
              <w:rPr>
                <w:b/>
                <w:bCs/>
                <w:color w:val="000000"/>
                <w:sz w:val="14"/>
                <w:szCs w:val="18"/>
                <w:lang w:eastAsia="tr-TR"/>
              </w:rPr>
              <w:t>10%</w:t>
            </w:r>
          </w:p>
        </w:tc>
        <w:tc>
          <w:tcPr>
            <w:tcW w:w="104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6BE5331" w14:textId="77777777" w:rsidR="0044496B" w:rsidRPr="0044496B" w:rsidRDefault="0044496B" w:rsidP="0044496B">
            <w:pPr>
              <w:jc w:val="right"/>
              <w:rPr>
                <w:b/>
                <w:bCs/>
                <w:color w:val="000000"/>
                <w:sz w:val="14"/>
                <w:szCs w:val="18"/>
                <w:lang w:eastAsia="tr-TR"/>
              </w:rPr>
            </w:pPr>
            <w:r w:rsidRPr="0044496B">
              <w:rPr>
                <w:b/>
                <w:bCs/>
                <w:color w:val="000000"/>
                <w:sz w:val="14"/>
                <w:szCs w:val="18"/>
                <w:lang w:eastAsia="tr-TR"/>
              </w:rPr>
              <w:t>20%</w:t>
            </w:r>
          </w:p>
        </w:tc>
        <w:tc>
          <w:tcPr>
            <w:tcW w:w="73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E8A60BC" w14:textId="77777777" w:rsidR="0044496B" w:rsidRPr="0044496B" w:rsidRDefault="0044496B" w:rsidP="0044496B">
            <w:pPr>
              <w:jc w:val="right"/>
              <w:rPr>
                <w:b/>
                <w:bCs/>
                <w:color w:val="000000"/>
                <w:sz w:val="14"/>
                <w:szCs w:val="18"/>
                <w:lang w:eastAsia="tr-TR"/>
              </w:rPr>
            </w:pPr>
            <w:r w:rsidRPr="0044496B">
              <w:rPr>
                <w:b/>
                <w:bCs/>
                <w:color w:val="000000"/>
                <w:sz w:val="14"/>
                <w:szCs w:val="18"/>
                <w:lang w:eastAsia="tr-TR"/>
              </w:rPr>
              <w:t>50%</w:t>
            </w:r>
          </w:p>
        </w:tc>
        <w:tc>
          <w:tcPr>
            <w:tcW w:w="79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DADCF48" w14:textId="77777777" w:rsidR="0044496B" w:rsidRPr="0044496B" w:rsidRDefault="0044496B" w:rsidP="0044496B">
            <w:pPr>
              <w:jc w:val="right"/>
              <w:rPr>
                <w:b/>
                <w:bCs/>
                <w:color w:val="000000"/>
                <w:sz w:val="14"/>
                <w:szCs w:val="18"/>
                <w:lang w:eastAsia="tr-TR"/>
              </w:rPr>
            </w:pPr>
            <w:r w:rsidRPr="0044496B">
              <w:rPr>
                <w:b/>
                <w:bCs/>
                <w:color w:val="000000"/>
                <w:sz w:val="14"/>
                <w:szCs w:val="18"/>
                <w:lang w:eastAsia="tr-TR"/>
              </w:rPr>
              <w:t>75%</w:t>
            </w:r>
          </w:p>
        </w:tc>
        <w:tc>
          <w:tcPr>
            <w:tcW w:w="104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FF5E5D5" w14:textId="77777777" w:rsidR="0044496B" w:rsidRPr="0044496B" w:rsidRDefault="0044496B" w:rsidP="0044496B">
            <w:pPr>
              <w:jc w:val="center"/>
              <w:rPr>
                <w:b/>
                <w:bCs/>
                <w:color w:val="000000"/>
                <w:sz w:val="14"/>
                <w:szCs w:val="18"/>
                <w:lang w:eastAsia="tr-TR"/>
              </w:rPr>
            </w:pPr>
            <w:r w:rsidRPr="0044496B">
              <w:rPr>
                <w:b/>
                <w:bCs/>
                <w:color w:val="000000"/>
                <w:sz w:val="14"/>
                <w:szCs w:val="18"/>
                <w:lang w:eastAsia="tr-TR"/>
              </w:rPr>
              <w:t>100%</w:t>
            </w:r>
          </w:p>
        </w:tc>
        <w:tc>
          <w:tcPr>
            <w:tcW w:w="104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77EECC7" w14:textId="77777777" w:rsidR="0044496B" w:rsidRPr="0044496B" w:rsidRDefault="0044496B" w:rsidP="0044496B">
            <w:pPr>
              <w:jc w:val="center"/>
              <w:rPr>
                <w:b/>
                <w:bCs/>
                <w:color w:val="000000"/>
                <w:sz w:val="14"/>
                <w:szCs w:val="18"/>
                <w:lang w:eastAsia="tr-TR"/>
              </w:rPr>
            </w:pPr>
            <w:r w:rsidRPr="0044496B">
              <w:rPr>
                <w:b/>
                <w:bCs/>
                <w:color w:val="000000"/>
                <w:sz w:val="14"/>
                <w:szCs w:val="18"/>
                <w:lang w:eastAsia="tr-TR"/>
              </w:rPr>
              <w:t>150%</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96B189E" w14:textId="77777777" w:rsidR="0044496B" w:rsidRPr="0044496B" w:rsidRDefault="0044496B" w:rsidP="0044496B">
            <w:pPr>
              <w:jc w:val="center"/>
              <w:rPr>
                <w:b/>
                <w:bCs/>
                <w:color w:val="000000"/>
                <w:sz w:val="14"/>
                <w:szCs w:val="18"/>
                <w:lang w:eastAsia="tr-TR"/>
              </w:rPr>
            </w:pPr>
            <w:r w:rsidRPr="0044496B">
              <w:rPr>
                <w:b/>
                <w:bCs/>
                <w:color w:val="000000"/>
                <w:sz w:val="14"/>
                <w:szCs w:val="18"/>
                <w:lang w:eastAsia="tr-TR"/>
              </w:rPr>
              <w:t>200%</w:t>
            </w:r>
          </w:p>
        </w:tc>
        <w:tc>
          <w:tcPr>
            <w:tcW w:w="78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C9C5126" w14:textId="77777777" w:rsidR="0044496B" w:rsidRPr="0044496B" w:rsidRDefault="0044496B" w:rsidP="0044496B">
            <w:pPr>
              <w:jc w:val="center"/>
              <w:rPr>
                <w:b/>
                <w:bCs/>
                <w:color w:val="000000"/>
                <w:sz w:val="14"/>
                <w:szCs w:val="18"/>
                <w:lang w:eastAsia="tr-TR"/>
              </w:rPr>
            </w:pPr>
            <w:r w:rsidRPr="0044496B">
              <w:rPr>
                <w:b/>
                <w:bCs/>
                <w:color w:val="000000"/>
                <w:sz w:val="14"/>
                <w:szCs w:val="18"/>
                <w:lang w:eastAsia="tr-TR"/>
              </w:rPr>
              <w:t>Diğerleri*</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3E1D9ED" w14:textId="77777777" w:rsidR="0044496B" w:rsidRPr="0044496B" w:rsidRDefault="0044496B" w:rsidP="0044496B">
            <w:pPr>
              <w:jc w:val="center"/>
              <w:rPr>
                <w:b/>
                <w:bCs/>
                <w:color w:val="000000"/>
                <w:sz w:val="14"/>
                <w:szCs w:val="18"/>
                <w:lang w:eastAsia="tr-TR"/>
              </w:rPr>
            </w:pPr>
            <w:r w:rsidRPr="0044496B">
              <w:rPr>
                <w:b/>
                <w:bCs/>
                <w:color w:val="000000"/>
                <w:sz w:val="14"/>
                <w:szCs w:val="18"/>
                <w:lang w:eastAsia="tr-TR"/>
              </w:rPr>
              <w:t>Toplam risk tutarı (KDO ve KRA</w:t>
            </w:r>
          </w:p>
        </w:tc>
      </w:tr>
      <w:tr w:rsidR="0044496B" w:rsidRPr="0044496B" w14:paraId="66FA0E94" w14:textId="77777777" w:rsidTr="00111630">
        <w:trPr>
          <w:divId w:val="2136023109"/>
          <w:trHeight w:val="230"/>
        </w:trPr>
        <w:tc>
          <w:tcPr>
            <w:tcW w:w="5541" w:type="dxa"/>
            <w:gridSpan w:val="2"/>
            <w:vMerge/>
            <w:tcBorders>
              <w:top w:val="single" w:sz="8" w:space="0" w:color="auto"/>
              <w:left w:val="single" w:sz="8" w:space="0" w:color="auto"/>
              <w:bottom w:val="single" w:sz="8" w:space="0" w:color="000000"/>
              <w:right w:val="single" w:sz="8" w:space="0" w:color="000000"/>
            </w:tcBorders>
            <w:vAlign w:val="center"/>
            <w:hideMark/>
          </w:tcPr>
          <w:p w14:paraId="56280040" w14:textId="77777777" w:rsidR="0044496B" w:rsidRPr="0044496B" w:rsidRDefault="0044496B" w:rsidP="0044496B">
            <w:pPr>
              <w:rPr>
                <w:b/>
                <w:bCs/>
                <w:color w:val="000000"/>
                <w:sz w:val="14"/>
                <w:szCs w:val="18"/>
                <w:lang w:eastAsia="tr-TR"/>
              </w:rPr>
            </w:pPr>
          </w:p>
        </w:tc>
        <w:tc>
          <w:tcPr>
            <w:tcW w:w="1047" w:type="dxa"/>
            <w:vMerge/>
            <w:tcBorders>
              <w:top w:val="single" w:sz="8" w:space="0" w:color="auto"/>
              <w:left w:val="single" w:sz="8" w:space="0" w:color="auto"/>
              <w:bottom w:val="single" w:sz="8" w:space="0" w:color="000000"/>
              <w:right w:val="single" w:sz="8" w:space="0" w:color="auto"/>
            </w:tcBorders>
            <w:vAlign w:val="center"/>
            <w:hideMark/>
          </w:tcPr>
          <w:p w14:paraId="579E8BB0" w14:textId="77777777" w:rsidR="0044496B" w:rsidRPr="0044496B" w:rsidRDefault="0044496B" w:rsidP="0044496B">
            <w:pPr>
              <w:rPr>
                <w:b/>
                <w:bCs/>
                <w:color w:val="000000"/>
                <w:sz w:val="14"/>
                <w:szCs w:val="18"/>
                <w:lang w:eastAsia="tr-TR"/>
              </w:rPr>
            </w:pPr>
          </w:p>
        </w:tc>
        <w:tc>
          <w:tcPr>
            <w:tcW w:w="1047" w:type="dxa"/>
            <w:vMerge/>
            <w:tcBorders>
              <w:top w:val="single" w:sz="8" w:space="0" w:color="auto"/>
              <w:left w:val="single" w:sz="8" w:space="0" w:color="auto"/>
              <w:bottom w:val="single" w:sz="8" w:space="0" w:color="000000"/>
              <w:right w:val="single" w:sz="8" w:space="0" w:color="auto"/>
            </w:tcBorders>
            <w:vAlign w:val="center"/>
            <w:hideMark/>
          </w:tcPr>
          <w:p w14:paraId="7861C31D" w14:textId="77777777" w:rsidR="0044496B" w:rsidRPr="0044496B" w:rsidRDefault="0044496B" w:rsidP="0044496B">
            <w:pPr>
              <w:rPr>
                <w:b/>
                <w:bCs/>
                <w:color w:val="000000"/>
                <w:sz w:val="14"/>
                <w:szCs w:val="18"/>
                <w:lang w:eastAsia="tr-TR"/>
              </w:rPr>
            </w:pPr>
          </w:p>
        </w:tc>
        <w:tc>
          <w:tcPr>
            <w:tcW w:w="1047" w:type="dxa"/>
            <w:vMerge/>
            <w:tcBorders>
              <w:top w:val="single" w:sz="8" w:space="0" w:color="auto"/>
              <w:left w:val="single" w:sz="8" w:space="0" w:color="auto"/>
              <w:bottom w:val="single" w:sz="8" w:space="0" w:color="000000"/>
              <w:right w:val="single" w:sz="8" w:space="0" w:color="auto"/>
            </w:tcBorders>
            <w:vAlign w:val="center"/>
            <w:hideMark/>
          </w:tcPr>
          <w:p w14:paraId="59872A1E" w14:textId="77777777" w:rsidR="0044496B" w:rsidRPr="0044496B" w:rsidRDefault="0044496B" w:rsidP="0044496B">
            <w:pPr>
              <w:rPr>
                <w:b/>
                <w:bCs/>
                <w:color w:val="000000"/>
                <w:sz w:val="14"/>
                <w:szCs w:val="18"/>
                <w:lang w:eastAsia="tr-TR"/>
              </w:rPr>
            </w:pPr>
          </w:p>
        </w:tc>
        <w:tc>
          <w:tcPr>
            <w:tcW w:w="738" w:type="dxa"/>
            <w:vMerge/>
            <w:tcBorders>
              <w:top w:val="single" w:sz="8" w:space="0" w:color="auto"/>
              <w:left w:val="single" w:sz="8" w:space="0" w:color="auto"/>
              <w:bottom w:val="single" w:sz="8" w:space="0" w:color="000000"/>
              <w:right w:val="single" w:sz="8" w:space="0" w:color="auto"/>
            </w:tcBorders>
            <w:vAlign w:val="center"/>
            <w:hideMark/>
          </w:tcPr>
          <w:p w14:paraId="3167A108" w14:textId="77777777" w:rsidR="0044496B" w:rsidRPr="0044496B" w:rsidRDefault="0044496B" w:rsidP="0044496B">
            <w:pPr>
              <w:rPr>
                <w:b/>
                <w:bCs/>
                <w:color w:val="000000"/>
                <w:sz w:val="14"/>
                <w:szCs w:val="18"/>
                <w:lang w:eastAsia="tr-TR"/>
              </w:rPr>
            </w:pPr>
          </w:p>
        </w:tc>
        <w:tc>
          <w:tcPr>
            <w:tcW w:w="799" w:type="dxa"/>
            <w:vMerge/>
            <w:tcBorders>
              <w:top w:val="single" w:sz="8" w:space="0" w:color="auto"/>
              <w:left w:val="single" w:sz="8" w:space="0" w:color="auto"/>
              <w:bottom w:val="single" w:sz="8" w:space="0" w:color="000000"/>
              <w:right w:val="single" w:sz="8" w:space="0" w:color="auto"/>
            </w:tcBorders>
            <w:vAlign w:val="center"/>
            <w:hideMark/>
          </w:tcPr>
          <w:p w14:paraId="6F998B77" w14:textId="77777777" w:rsidR="0044496B" w:rsidRPr="0044496B" w:rsidRDefault="0044496B" w:rsidP="0044496B">
            <w:pPr>
              <w:rPr>
                <w:b/>
                <w:bCs/>
                <w:color w:val="000000"/>
                <w:sz w:val="14"/>
                <w:szCs w:val="18"/>
                <w:lang w:eastAsia="tr-TR"/>
              </w:rPr>
            </w:pPr>
          </w:p>
        </w:tc>
        <w:tc>
          <w:tcPr>
            <w:tcW w:w="1047" w:type="dxa"/>
            <w:vMerge/>
            <w:tcBorders>
              <w:top w:val="single" w:sz="8" w:space="0" w:color="auto"/>
              <w:left w:val="single" w:sz="8" w:space="0" w:color="auto"/>
              <w:bottom w:val="single" w:sz="8" w:space="0" w:color="000000"/>
              <w:right w:val="single" w:sz="8" w:space="0" w:color="auto"/>
            </w:tcBorders>
            <w:vAlign w:val="center"/>
            <w:hideMark/>
          </w:tcPr>
          <w:p w14:paraId="70885315" w14:textId="77777777" w:rsidR="0044496B" w:rsidRPr="0044496B" w:rsidRDefault="0044496B" w:rsidP="0044496B">
            <w:pPr>
              <w:rPr>
                <w:b/>
                <w:bCs/>
                <w:color w:val="000000"/>
                <w:sz w:val="14"/>
                <w:szCs w:val="18"/>
                <w:lang w:eastAsia="tr-TR"/>
              </w:rPr>
            </w:pPr>
          </w:p>
        </w:tc>
        <w:tc>
          <w:tcPr>
            <w:tcW w:w="1047" w:type="dxa"/>
            <w:vMerge/>
            <w:tcBorders>
              <w:top w:val="single" w:sz="8" w:space="0" w:color="auto"/>
              <w:left w:val="single" w:sz="8" w:space="0" w:color="auto"/>
              <w:bottom w:val="single" w:sz="8" w:space="0" w:color="000000"/>
              <w:right w:val="single" w:sz="8" w:space="0" w:color="auto"/>
            </w:tcBorders>
            <w:vAlign w:val="center"/>
            <w:hideMark/>
          </w:tcPr>
          <w:p w14:paraId="38E83A66" w14:textId="77777777" w:rsidR="0044496B" w:rsidRPr="0044496B" w:rsidRDefault="0044496B" w:rsidP="0044496B">
            <w:pPr>
              <w:rPr>
                <w:b/>
                <w:bCs/>
                <w:color w:val="000000"/>
                <w:sz w:val="14"/>
                <w:szCs w:val="18"/>
                <w:lang w:eastAsia="tr-TR"/>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14:paraId="09363FE2" w14:textId="77777777" w:rsidR="0044496B" w:rsidRPr="0044496B" w:rsidRDefault="0044496B" w:rsidP="0044496B">
            <w:pPr>
              <w:rPr>
                <w:b/>
                <w:bCs/>
                <w:color w:val="000000"/>
                <w:sz w:val="14"/>
                <w:szCs w:val="18"/>
                <w:lang w:eastAsia="tr-TR"/>
              </w:rPr>
            </w:pPr>
          </w:p>
        </w:tc>
        <w:tc>
          <w:tcPr>
            <w:tcW w:w="783" w:type="dxa"/>
            <w:vMerge/>
            <w:tcBorders>
              <w:top w:val="single" w:sz="8" w:space="0" w:color="auto"/>
              <w:left w:val="single" w:sz="8" w:space="0" w:color="auto"/>
              <w:bottom w:val="single" w:sz="8" w:space="0" w:color="000000"/>
              <w:right w:val="single" w:sz="8" w:space="0" w:color="auto"/>
            </w:tcBorders>
            <w:vAlign w:val="center"/>
            <w:hideMark/>
          </w:tcPr>
          <w:p w14:paraId="013D7BC6" w14:textId="77777777" w:rsidR="0044496B" w:rsidRPr="0044496B" w:rsidRDefault="0044496B" w:rsidP="0044496B">
            <w:pPr>
              <w:rPr>
                <w:b/>
                <w:bCs/>
                <w:color w:val="000000"/>
                <w:sz w:val="14"/>
                <w:szCs w:val="18"/>
                <w:lang w:eastAsia="tr-TR"/>
              </w:rPr>
            </w:pPr>
          </w:p>
        </w:tc>
        <w:tc>
          <w:tcPr>
            <w:tcW w:w="840" w:type="dxa"/>
            <w:vMerge/>
            <w:tcBorders>
              <w:top w:val="single" w:sz="8" w:space="0" w:color="auto"/>
              <w:left w:val="single" w:sz="8" w:space="0" w:color="auto"/>
              <w:bottom w:val="single" w:sz="8" w:space="0" w:color="000000"/>
              <w:right w:val="single" w:sz="8" w:space="0" w:color="auto"/>
            </w:tcBorders>
            <w:vAlign w:val="center"/>
            <w:hideMark/>
          </w:tcPr>
          <w:p w14:paraId="2EC21706" w14:textId="77777777" w:rsidR="0044496B" w:rsidRPr="0044496B" w:rsidRDefault="0044496B" w:rsidP="0044496B">
            <w:pPr>
              <w:rPr>
                <w:b/>
                <w:bCs/>
                <w:color w:val="000000"/>
                <w:sz w:val="14"/>
                <w:szCs w:val="18"/>
                <w:lang w:eastAsia="tr-TR"/>
              </w:rPr>
            </w:pPr>
          </w:p>
        </w:tc>
      </w:tr>
      <w:tr w:rsidR="0044496B" w:rsidRPr="0044496B" w14:paraId="7D6FC633" w14:textId="77777777" w:rsidTr="00111630">
        <w:trPr>
          <w:divId w:val="2136023109"/>
          <w:trHeight w:val="219"/>
        </w:trPr>
        <w:tc>
          <w:tcPr>
            <w:tcW w:w="284" w:type="dxa"/>
            <w:tcBorders>
              <w:top w:val="nil"/>
              <w:left w:val="single" w:sz="8" w:space="0" w:color="auto"/>
              <w:bottom w:val="single" w:sz="8" w:space="0" w:color="auto"/>
              <w:right w:val="single" w:sz="8" w:space="0" w:color="auto"/>
            </w:tcBorders>
            <w:shd w:val="clear" w:color="auto" w:fill="auto"/>
            <w:noWrap/>
            <w:vAlign w:val="center"/>
            <w:hideMark/>
          </w:tcPr>
          <w:p w14:paraId="220E4176" w14:textId="77777777" w:rsidR="0044496B" w:rsidRPr="0044496B" w:rsidRDefault="0044496B" w:rsidP="0044496B">
            <w:pPr>
              <w:jc w:val="right"/>
              <w:rPr>
                <w:color w:val="000000"/>
                <w:sz w:val="14"/>
                <w:szCs w:val="18"/>
                <w:lang w:eastAsia="tr-TR"/>
              </w:rPr>
            </w:pPr>
            <w:r w:rsidRPr="0044496B">
              <w:rPr>
                <w:color w:val="000000"/>
                <w:sz w:val="14"/>
                <w:szCs w:val="18"/>
                <w:lang w:eastAsia="tr-TR"/>
              </w:rPr>
              <w:t>1</w:t>
            </w:r>
          </w:p>
        </w:tc>
        <w:tc>
          <w:tcPr>
            <w:tcW w:w="5257" w:type="dxa"/>
            <w:tcBorders>
              <w:top w:val="nil"/>
              <w:left w:val="nil"/>
              <w:bottom w:val="single" w:sz="8" w:space="0" w:color="auto"/>
              <w:right w:val="single" w:sz="8" w:space="0" w:color="auto"/>
            </w:tcBorders>
            <w:shd w:val="clear" w:color="auto" w:fill="auto"/>
            <w:noWrap/>
            <w:vAlign w:val="center"/>
            <w:hideMark/>
          </w:tcPr>
          <w:p w14:paraId="17F20710" w14:textId="77777777" w:rsidR="0044496B" w:rsidRPr="0044496B" w:rsidRDefault="0044496B" w:rsidP="0044496B">
            <w:pPr>
              <w:rPr>
                <w:color w:val="000000"/>
                <w:sz w:val="14"/>
                <w:szCs w:val="18"/>
                <w:lang w:eastAsia="tr-TR"/>
              </w:rPr>
            </w:pPr>
            <w:r w:rsidRPr="0044496B">
              <w:rPr>
                <w:color w:val="000000"/>
                <w:sz w:val="14"/>
                <w:szCs w:val="18"/>
                <w:lang w:eastAsia="tr-TR"/>
              </w:rPr>
              <w:t>Merkezi yönetimlerden veya merkez bankalarından alacaklar</w:t>
            </w:r>
          </w:p>
        </w:tc>
        <w:tc>
          <w:tcPr>
            <w:tcW w:w="1047" w:type="dxa"/>
            <w:tcBorders>
              <w:top w:val="nil"/>
              <w:left w:val="nil"/>
              <w:bottom w:val="single" w:sz="8" w:space="0" w:color="auto"/>
              <w:right w:val="single" w:sz="8" w:space="0" w:color="auto"/>
            </w:tcBorders>
            <w:shd w:val="clear" w:color="auto" w:fill="auto"/>
            <w:noWrap/>
            <w:vAlign w:val="bottom"/>
            <w:hideMark/>
          </w:tcPr>
          <w:p w14:paraId="3B05B752" w14:textId="77777777" w:rsidR="0044496B" w:rsidRPr="0044496B" w:rsidRDefault="0044496B" w:rsidP="00111630">
            <w:pPr>
              <w:jc w:val="right"/>
              <w:rPr>
                <w:color w:val="000000"/>
                <w:sz w:val="14"/>
                <w:szCs w:val="18"/>
                <w:lang w:eastAsia="tr-TR"/>
              </w:rPr>
            </w:pPr>
            <w:r w:rsidRPr="0044496B">
              <w:rPr>
                <w:color w:val="000000"/>
                <w:sz w:val="14"/>
                <w:szCs w:val="18"/>
                <w:lang w:eastAsia="tr-TR"/>
              </w:rPr>
              <w:t>57,700,165</w:t>
            </w:r>
          </w:p>
        </w:tc>
        <w:tc>
          <w:tcPr>
            <w:tcW w:w="1047" w:type="dxa"/>
            <w:tcBorders>
              <w:top w:val="nil"/>
              <w:left w:val="nil"/>
              <w:bottom w:val="single" w:sz="8" w:space="0" w:color="auto"/>
              <w:right w:val="single" w:sz="8" w:space="0" w:color="auto"/>
            </w:tcBorders>
            <w:shd w:val="clear" w:color="auto" w:fill="auto"/>
            <w:noWrap/>
            <w:vAlign w:val="bottom"/>
            <w:hideMark/>
          </w:tcPr>
          <w:p w14:paraId="65569BB4"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46A03D34"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38" w:type="dxa"/>
            <w:tcBorders>
              <w:top w:val="nil"/>
              <w:left w:val="nil"/>
              <w:bottom w:val="single" w:sz="8" w:space="0" w:color="auto"/>
              <w:right w:val="single" w:sz="8" w:space="0" w:color="auto"/>
            </w:tcBorders>
            <w:shd w:val="clear" w:color="auto" w:fill="auto"/>
            <w:noWrap/>
            <w:vAlign w:val="bottom"/>
            <w:hideMark/>
          </w:tcPr>
          <w:p w14:paraId="0C58D48D"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99" w:type="dxa"/>
            <w:tcBorders>
              <w:top w:val="nil"/>
              <w:left w:val="nil"/>
              <w:bottom w:val="single" w:sz="8" w:space="0" w:color="auto"/>
              <w:right w:val="single" w:sz="8" w:space="0" w:color="auto"/>
            </w:tcBorders>
            <w:shd w:val="clear" w:color="auto" w:fill="auto"/>
            <w:noWrap/>
            <w:vAlign w:val="bottom"/>
            <w:hideMark/>
          </w:tcPr>
          <w:p w14:paraId="46DEE4D6"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6FFDC7BF"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75E4DAB4"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60" w:type="dxa"/>
            <w:tcBorders>
              <w:top w:val="nil"/>
              <w:left w:val="nil"/>
              <w:bottom w:val="single" w:sz="8" w:space="0" w:color="auto"/>
              <w:right w:val="single" w:sz="8" w:space="0" w:color="auto"/>
            </w:tcBorders>
            <w:shd w:val="clear" w:color="auto" w:fill="auto"/>
            <w:noWrap/>
            <w:vAlign w:val="bottom"/>
            <w:hideMark/>
          </w:tcPr>
          <w:p w14:paraId="0F1E6790"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83" w:type="dxa"/>
            <w:tcBorders>
              <w:top w:val="nil"/>
              <w:left w:val="nil"/>
              <w:bottom w:val="single" w:sz="8" w:space="0" w:color="auto"/>
              <w:right w:val="single" w:sz="8" w:space="0" w:color="auto"/>
            </w:tcBorders>
            <w:shd w:val="clear" w:color="auto" w:fill="auto"/>
            <w:noWrap/>
            <w:vAlign w:val="bottom"/>
            <w:hideMark/>
          </w:tcPr>
          <w:p w14:paraId="1C77A754"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840" w:type="dxa"/>
            <w:tcBorders>
              <w:top w:val="nil"/>
              <w:left w:val="nil"/>
              <w:bottom w:val="single" w:sz="8" w:space="0" w:color="auto"/>
              <w:right w:val="single" w:sz="8" w:space="0" w:color="auto"/>
            </w:tcBorders>
            <w:shd w:val="clear" w:color="auto" w:fill="auto"/>
            <w:noWrap/>
            <w:vAlign w:val="bottom"/>
            <w:hideMark/>
          </w:tcPr>
          <w:p w14:paraId="355AF4D8" w14:textId="77777777" w:rsidR="0044496B" w:rsidRPr="0044496B" w:rsidRDefault="0044496B" w:rsidP="00111630">
            <w:pPr>
              <w:jc w:val="right"/>
              <w:rPr>
                <w:color w:val="000000"/>
                <w:sz w:val="14"/>
                <w:szCs w:val="18"/>
                <w:lang w:eastAsia="tr-TR"/>
              </w:rPr>
            </w:pPr>
            <w:r w:rsidRPr="0044496B">
              <w:rPr>
                <w:color w:val="000000"/>
                <w:sz w:val="14"/>
                <w:szCs w:val="18"/>
                <w:lang w:eastAsia="tr-TR"/>
              </w:rPr>
              <w:t>57,700,165</w:t>
            </w:r>
          </w:p>
        </w:tc>
      </w:tr>
      <w:tr w:rsidR="0044496B" w:rsidRPr="0044496B" w14:paraId="13F04727" w14:textId="77777777" w:rsidTr="00111630">
        <w:trPr>
          <w:divId w:val="2136023109"/>
          <w:trHeight w:val="219"/>
        </w:trPr>
        <w:tc>
          <w:tcPr>
            <w:tcW w:w="284" w:type="dxa"/>
            <w:tcBorders>
              <w:top w:val="nil"/>
              <w:left w:val="single" w:sz="8" w:space="0" w:color="auto"/>
              <w:bottom w:val="single" w:sz="8" w:space="0" w:color="auto"/>
              <w:right w:val="single" w:sz="8" w:space="0" w:color="auto"/>
            </w:tcBorders>
            <w:shd w:val="clear" w:color="auto" w:fill="auto"/>
            <w:noWrap/>
            <w:vAlign w:val="center"/>
            <w:hideMark/>
          </w:tcPr>
          <w:p w14:paraId="44139A86" w14:textId="77777777" w:rsidR="0044496B" w:rsidRPr="0044496B" w:rsidRDefault="0044496B" w:rsidP="0044496B">
            <w:pPr>
              <w:jc w:val="right"/>
              <w:rPr>
                <w:color w:val="000000"/>
                <w:sz w:val="14"/>
                <w:szCs w:val="18"/>
                <w:lang w:eastAsia="tr-TR"/>
              </w:rPr>
            </w:pPr>
            <w:r w:rsidRPr="0044496B">
              <w:rPr>
                <w:color w:val="000000"/>
                <w:sz w:val="14"/>
                <w:szCs w:val="18"/>
                <w:lang w:eastAsia="tr-TR"/>
              </w:rPr>
              <w:t>2</w:t>
            </w:r>
          </w:p>
        </w:tc>
        <w:tc>
          <w:tcPr>
            <w:tcW w:w="5257" w:type="dxa"/>
            <w:tcBorders>
              <w:top w:val="nil"/>
              <w:left w:val="nil"/>
              <w:bottom w:val="single" w:sz="8" w:space="0" w:color="auto"/>
              <w:right w:val="single" w:sz="8" w:space="0" w:color="auto"/>
            </w:tcBorders>
            <w:shd w:val="clear" w:color="auto" w:fill="auto"/>
            <w:noWrap/>
            <w:vAlign w:val="center"/>
            <w:hideMark/>
          </w:tcPr>
          <w:p w14:paraId="3F1BD43B" w14:textId="77777777" w:rsidR="0044496B" w:rsidRPr="0044496B" w:rsidRDefault="0044496B" w:rsidP="0044496B">
            <w:pPr>
              <w:rPr>
                <w:color w:val="000000"/>
                <w:sz w:val="14"/>
                <w:szCs w:val="18"/>
                <w:lang w:eastAsia="tr-TR"/>
              </w:rPr>
            </w:pPr>
            <w:r w:rsidRPr="0044496B">
              <w:rPr>
                <w:color w:val="000000"/>
                <w:sz w:val="14"/>
                <w:szCs w:val="18"/>
                <w:lang w:eastAsia="tr-TR"/>
              </w:rPr>
              <w:t>Bölgesel yönetimlerden veya yerel yönetimlerden alacaklar</w:t>
            </w:r>
          </w:p>
        </w:tc>
        <w:tc>
          <w:tcPr>
            <w:tcW w:w="1047" w:type="dxa"/>
            <w:tcBorders>
              <w:top w:val="nil"/>
              <w:left w:val="nil"/>
              <w:bottom w:val="single" w:sz="8" w:space="0" w:color="auto"/>
              <w:right w:val="single" w:sz="8" w:space="0" w:color="auto"/>
            </w:tcBorders>
            <w:shd w:val="clear" w:color="auto" w:fill="auto"/>
            <w:noWrap/>
            <w:vAlign w:val="bottom"/>
            <w:hideMark/>
          </w:tcPr>
          <w:p w14:paraId="29A9B533"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6E99303A"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05DC24F3"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38" w:type="dxa"/>
            <w:tcBorders>
              <w:top w:val="nil"/>
              <w:left w:val="nil"/>
              <w:bottom w:val="single" w:sz="8" w:space="0" w:color="auto"/>
              <w:right w:val="single" w:sz="8" w:space="0" w:color="auto"/>
            </w:tcBorders>
            <w:shd w:val="clear" w:color="auto" w:fill="auto"/>
            <w:noWrap/>
            <w:vAlign w:val="bottom"/>
            <w:hideMark/>
          </w:tcPr>
          <w:p w14:paraId="698225C3"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99" w:type="dxa"/>
            <w:tcBorders>
              <w:top w:val="nil"/>
              <w:left w:val="nil"/>
              <w:bottom w:val="single" w:sz="8" w:space="0" w:color="auto"/>
              <w:right w:val="single" w:sz="8" w:space="0" w:color="auto"/>
            </w:tcBorders>
            <w:shd w:val="clear" w:color="auto" w:fill="auto"/>
            <w:noWrap/>
            <w:vAlign w:val="bottom"/>
            <w:hideMark/>
          </w:tcPr>
          <w:p w14:paraId="40EF9F7A"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43C5EBE7"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1AF7DBEE"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60" w:type="dxa"/>
            <w:tcBorders>
              <w:top w:val="nil"/>
              <w:left w:val="nil"/>
              <w:bottom w:val="single" w:sz="8" w:space="0" w:color="auto"/>
              <w:right w:val="single" w:sz="8" w:space="0" w:color="auto"/>
            </w:tcBorders>
            <w:shd w:val="clear" w:color="auto" w:fill="auto"/>
            <w:noWrap/>
            <w:vAlign w:val="bottom"/>
            <w:hideMark/>
          </w:tcPr>
          <w:p w14:paraId="39B1EFA7"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83" w:type="dxa"/>
            <w:tcBorders>
              <w:top w:val="nil"/>
              <w:left w:val="nil"/>
              <w:bottom w:val="single" w:sz="8" w:space="0" w:color="auto"/>
              <w:right w:val="single" w:sz="8" w:space="0" w:color="auto"/>
            </w:tcBorders>
            <w:shd w:val="clear" w:color="auto" w:fill="auto"/>
            <w:noWrap/>
            <w:vAlign w:val="bottom"/>
            <w:hideMark/>
          </w:tcPr>
          <w:p w14:paraId="7A439B60"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840" w:type="dxa"/>
            <w:tcBorders>
              <w:top w:val="nil"/>
              <w:left w:val="nil"/>
              <w:bottom w:val="single" w:sz="8" w:space="0" w:color="auto"/>
              <w:right w:val="single" w:sz="8" w:space="0" w:color="auto"/>
            </w:tcBorders>
            <w:shd w:val="clear" w:color="auto" w:fill="auto"/>
            <w:noWrap/>
            <w:vAlign w:val="bottom"/>
            <w:hideMark/>
          </w:tcPr>
          <w:p w14:paraId="0EACBD8B"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r>
      <w:tr w:rsidR="0044496B" w:rsidRPr="0044496B" w14:paraId="35BE7A53" w14:textId="77777777" w:rsidTr="00111630">
        <w:trPr>
          <w:divId w:val="2136023109"/>
          <w:trHeight w:val="219"/>
        </w:trPr>
        <w:tc>
          <w:tcPr>
            <w:tcW w:w="284" w:type="dxa"/>
            <w:tcBorders>
              <w:top w:val="nil"/>
              <w:left w:val="single" w:sz="8" w:space="0" w:color="auto"/>
              <w:bottom w:val="single" w:sz="8" w:space="0" w:color="auto"/>
              <w:right w:val="single" w:sz="8" w:space="0" w:color="auto"/>
            </w:tcBorders>
            <w:shd w:val="clear" w:color="auto" w:fill="auto"/>
            <w:noWrap/>
            <w:vAlign w:val="center"/>
            <w:hideMark/>
          </w:tcPr>
          <w:p w14:paraId="03E66BDA" w14:textId="77777777" w:rsidR="0044496B" w:rsidRPr="0044496B" w:rsidRDefault="0044496B" w:rsidP="0044496B">
            <w:pPr>
              <w:jc w:val="right"/>
              <w:rPr>
                <w:color w:val="000000"/>
                <w:sz w:val="14"/>
                <w:szCs w:val="18"/>
                <w:lang w:eastAsia="tr-TR"/>
              </w:rPr>
            </w:pPr>
            <w:r w:rsidRPr="0044496B">
              <w:rPr>
                <w:color w:val="000000"/>
                <w:sz w:val="14"/>
                <w:szCs w:val="18"/>
                <w:lang w:eastAsia="tr-TR"/>
              </w:rPr>
              <w:t>3</w:t>
            </w:r>
          </w:p>
        </w:tc>
        <w:tc>
          <w:tcPr>
            <w:tcW w:w="5257" w:type="dxa"/>
            <w:tcBorders>
              <w:top w:val="nil"/>
              <w:left w:val="nil"/>
              <w:bottom w:val="single" w:sz="8" w:space="0" w:color="auto"/>
              <w:right w:val="single" w:sz="8" w:space="0" w:color="auto"/>
            </w:tcBorders>
            <w:shd w:val="clear" w:color="auto" w:fill="auto"/>
            <w:noWrap/>
            <w:vAlign w:val="center"/>
            <w:hideMark/>
          </w:tcPr>
          <w:p w14:paraId="39C44504" w14:textId="77777777" w:rsidR="0044496B" w:rsidRPr="0044496B" w:rsidRDefault="0044496B" w:rsidP="0044496B">
            <w:pPr>
              <w:rPr>
                <w:color w:val="000000"/>
                <w:sz w:val="14"/>
                <w:szCs w:val="18"/>
                <w:lang w:eastAsia="tr-TR"/>
              </w:rPr>
            </w:pPr>
            <w:r w:rsidRPr="0044496B">
              <w:rPr>
                <w:color w:val="000000"/>
                <w:sz w:val="14"/>
                <w:szCs w:val="18"/>
                <w:lang w:eastAsia="tr-TR"/>
              </w:rPr>
              <w:t>İdari birimlerden ve ticari olmayan girişimlerden alacaklar</w:t>
            </w:r>
          </w:p>
        </w:tc>
        <w:tc>
          <w:tcPr>
            <w:tcW w:w="1047" w:type="dxa"/>
            <w:tcBorders>
              <w:top w:val="nil"/>
              <w:left w:val="nil"/>
              <w:bottom w:val="single" w:sz="8" w:space="0" w:color="auto"/>
              <w:right w:val="single" w:sz="8" w:space="0" w:color="auto"/>
            </w:tcBorders>
            <w:shd w:val="clear" w:color="auto" w:fill="auto"/>
            <w:noWrap/>
            <w:vAlign w:val="bottom"/>
            <w:hideMark/>
          </w:tcPr>
          <w:p w14:paraId="3998747C"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28B97E35"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6F2B83D4"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38" w:type="dxa"/>
            <w:tcBorders>
              <w:top w:val="nil"/>
              <w:left w:val="nil"/>
              <w:bottom w:val="single" w:sz="8" w:space="0" w:color="auto"/>
              <w:right w:val="single" w:sz="8" w:space="0" w:color="auto"/>
            </w:tcBorders>
            <w:shd w:val="clear" w:color="auto" w:fill="auto"/>
            <w:noWrap/>
            <w:vAlign w:val="bottom"/>
            <w:hideMark/>
          </w:tcPr>
          <w:p w14:paraId="736D4E47"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99" w:type="dxa"/>
            <w:tcBorders>
              <w:top w:val="nil"/>
              <w:left w:val="nil"/>
              <w:bottom w:val="single" w:sz="8" w:space="0" w:color="auto"/>
              <w:right w:val="single" w:sz="8" w:space="0" w:color="auto"/>
            </w:tcBorders>
            <w:shd w:val="clear" w:color="auto" w:fill="auto"/>
            <w:noWrap/>
            <w:vAlign w:val="bottom"/>
            <w:hideMark/>
          </w:tcPr>
          <w:p w14:paraId="4360FA25"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7A693D1F"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325ACCBE"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60" w:type="dxa"/>
            <w:tcBorders>
              <w:top w:val="nil"/>
              <w:left w:val="nil"/>
              <w:bottom w:val="single" w:sz="8" w:space="0" w:color="auto"/>
              <w:right w:val="single" w:sz="8" w:space="0" w:color="auto"/>
            </w:tcBorders>
            <w:shd w:val="clear" w:color="auto" w:fill="auto"/>
            <w:noWrap/>
            <w:vAlign w:val="bottom"/>
            <w:hideMark/>
          </w:tcPr>
          <w:p w14:paraId="5F03FFD2"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83" w:type="dxa"/>
            <w:tcBorders>
              <w:top w:val="nil"/>
              <w:left w:val="nil"/>
              <w:bottom w:val="single" w:sz="8" w:space="0" w:color="auto"/>
              <w:right w:val="single" w:sz="8" w:space="0" w:color="auto"/>
            </w:tcBorders>
            <w:shd w:val="clear" w:color="auto" w:fill="auto"/>
            <w:noWrap/>
            <w:vAlign w:val="bottom"/>
            <w:hideMark/>
          </w:tcPr>
          <w:p w14:paraId="377A0743"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840" w:type="dxa"/>
            <w:tcBorders>
              <w:top w:val="nil"/>
              <w:left w:val="nil"/>
              <w:bottom w:val="single" w:sz="8" w:space="0" w:color="auto"/>
              <w:right w:val="single" w:sz="8" w:space="0" w:color="auto"/>
            </w:tcBorders>
            <w:shd w:val="clear" w:color="auto" w:fill="auto"/>
            <w:noWrap/>
            <w:vAlign w:val="bottom"/>
            <w:hideMark/>
          </w:tcPr>
          <w:p w14:paraId="5F75655D"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r>
      <w:tr w:rsidR="0044496B" w:rsidRPr="0044496B" w14:paraId="423E53D7" w14:textId="77777777" w:rsidTr="00111630">
        <w:trPr>
          <w:divId w:val="2136023109"/>
          <w:trHeight w:val="219"/>
        </w:trPr>
        <w:tc>
          <w:tcPr>
            <w:tcW w:w="284" w:type="dxa"/>
            <w:tcBorders>
              <w:top w:val="nil"/>
              <w:left w:val="single" w:sz="8" w:space="0" w:color="auto"/>
              <w:bottom w:val="single" w:sz="8" w:space="0" w:color="auto"/>
              <w:right w:val="single" w:sz="8" w:space="0" w:color="auto"/>
            </w:tcBorders>
            <w:shd w:val="clear" w:color="auto" w:fill="auto"/>
            <w:noWrap/>
            <w:vAlign w:val="center"/>
            <w:hideMark/>
          </w:tcPr>
          <w:p w14:paraId="67679E50" w14:textId="77777777" w:rsidR="0044496B" w:rsidRPr="0044496B" w:rsidRDefault="0044496B" w:rsidP="0044496B">
            <w:pPr>
              <w:jc w:val="right"/>
              <w:rPr>
                <w:color w:val="000000"/>
                <w:sz w:val="14"/>
                <w:szCs w:val="18"/>
                <w:lang w:eastAsia="tr-TR"/>
              </w:rPr>
            </w:pPr>
            <w:r w:rsidRPr="0044496B">
              <w:rPr>
                <w:color w:val="000000"/>
                <w:sz w:val="14"/>
                <w:szCs w:val="18"/>
                <w:lang w:eastAsia="tr-TR"/>
              </w:rPr>
              <w:t>4</w:t>
            </w:r>
          </w:p>
        </w:tc>
        <w:tc>
          <w:tcPr>
            <w:tcW w:w="5257" w:type="dxa"/>
            <w:tcBorders>
              <w:top w:val="nil"/>
              <w:left w:val="nil"/>
              <w:bottom w:val="single" w:sz="8" w:space="0" w:color="auto"/>
              <w:right w:val="single" w:sz="8" w:space="0" w:color="auto"/>
            </w:tcBorders>
            <w:shd w:val="clear" w:color="auto" w:fill="auto"/>
            <w:noWrap/>
            <w:vAlign w:val="center"/>
            <w:hideMark/>
          </w:tcPr>
          <w:p w14:paraId="0D314CF1" w14:textId="77777777" w:rsidR="0044496B" w:rsidRPr="0044496B" w:rsidRDefault="0044496B" w:rsidP="0044496B">
            <w:pPr>
              <w:rPr>
                <w:color w:val="000000"/>
                <w:sz w:val="14"/>
                <w:szCs w:val="18"/>
                <w:lang w:eastAsia="tr-TR"/>
              </w:rPr>
            </w:pPr>
            <w:r w:rsidRPr="0044496B">
              <w:rPr>
                <w:color w:val="000000"/>
                <w:sz w:val="14"/>
                <w:szCs w:val="18"/>
                <w:lang w:eastAsia="tr-TR"/>
              </w:rPr>
              <w:t>Çok taraflı kalkınma bankalarından alacaklar</w:t>
            </w:r>
          </w:p>
        </w:tc>
        <w:tc>
          <w:tcPr>
            <w:tcW w:w="1047" w:type="dxa"/>
            <w:tcBorders>
              <w:top w:val="nil"/>
              <w:left w:val="nil"/>
              <w:bottom w:val="single" w:sz="8" w:space="0" w:color="auto"/>
              <w:right w:val="single" w:sz="8" w:space="0" w:color="auto"/>
            </w:tcBorders>
            <w:shd w:val="clear" w:color="auto" w:fill="auto"/>
            <w:noWrap/>
            <w:vAlign w:val="bottom"/>
            <w:hideMark/>
          </w:tcPr>
          <w:p w14:paraId="37615FEA" w14:textId="77777777" w:rsidR="0044496B" w:rsidRPr="0044496B" w:rsidRDefault="0044496B" w:rsidP="00111630">
            <w:pPr>
              <w:jc w:val="right"/>
              <w:rPr>
                <w:color w:val="000000"/>
                <w:sz w:val="14"/>
                <w:szCs w:val="18"/>
                <w:lang w:eastAsia="tr-TR"/>
              </w:rPr>
            </w:pPr>
            <w:r w:rsidRPr="0044496B">
              <w:rPr>
                <w:color w:val="000000"/>
                <w:sz w:val="14"/>
                <w:szCs w:val="18"/>
                <w:lang w:eastAsia="tr-TR"/>
              </w:rPr>
              <w:t>257,348</w:t>
            </w:r>
          </w:p>
        </w:tc>
        <w:tc>
          <w:tcPr>
            <w:tcW w:w="1047" w:type="dxa"/>
            <w:tcBorders>
              <w:top w:val="nil"/>
              <w:left w:val="nil"/>
              <w:bottom w:val="single" w:sz="8" w:space="0" w:color="auto"/>
              <w:right w:val="single" w:sz="8" w:space="0" w:color="auto"/>
            </w:tcBorders>
            <w:shd w:val="clear" w:color="auto" w:fill="auto"/>
            <w:noWrap/>
            <w:vAlign w:val="bottom"/>
            <w:hideMark/>
          </w:tcPr>
          <w:p w14:paraId="2DA96DD9"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57E7EF81"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38" w:type="dxa"/>
            <w:tcBorders>
              <w:top w:val="nil"/>
              <w:left w:val="nil"/>
              <w:bottom w:val="single" w:sz="8" w:space="0" w:color="auto"/>
              <w:right w:val="single" w:sz="8" w:space="0" w:color="auto"/>
            </w:tcBorders>
            <w:shd w:val="clear" w:color="auto" w:fill="auto"/>
            <w:noWrap/>
            <w:vAlign w:val="bottom"/>
            <w:hideMark/>
          </w:tcPr>
          <w:p w14:paraId="77DC0140"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99" w:type="dxa"/>
            <w:tcBorders>
              <w:top w:val="nil"/>
              <w:left w:val="nil"/>
              <w:bottom w:val="single" w:sz="8" w:space="0" w:color="auto"/>
              <w:right w:val="single" w:sz="8" w:space="0" w:color="auto"/>
            </w:tcBorders>
            <w:shd w:val="clear" w:color="auto" w:fill="auto"/>
            <w:noWrap/>
            <w:vAlign w:val="bottom"/>
            <w:hideMark/>
          </w:tcPr>
          <w:p w14:paraId="4E28E8D6"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12794BDC"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526002E6"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60" w:type="dxa"/>
            <w:tcBorders>
              <w:top w:val="nil"/>
              <w:left w:val="nil"/>
              <w:bottom w:val="single" w:sz="8" w:space="0" w:color="auto"/>
              <w:right w:val="single" w:sz="8" w:space="0" w:color="auto"/>
            </w:tcBorders>
            <w:shd w:val="clear" w:color="auto" w:fill="auto"/>
            <w:noWrap/>
            <w:vAlign w:val="bottom"/>
            <w:hideMark/>
          </w:tcPr>
          <w:p w14:paraId="0F3C2736"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83" w:type="dxa"/>
            <w:tcBorders>
              <w:top w:val="nil"/>
              <w:left w:val="nil"/>
              <w:bottom w:val="single" w:sz="8" w:space="0" w:color="auto"/>
              <w:right w:val="single" w:sz="8" w:space="0" w:color="auto"/>
            </w:tcBorders>
            <w:shd w:val="clear" w:color="auto" w:fill="auto"/>
            <w:noWrap/>
            <w:vAlign w:val="bottom"/>
            <w:hideMark/>
          </w:tcPr>
          <w:p w14:paraId="11B8F1E6"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840" w:type="dxa"/>
            <w:tcBorders>
              <w:top w:val="nil"/>
              <w:left w:val="nil"/>
              <w:bottom w:val="single" w:sz="8" w:space="0" w:color="auto"/>
              <w:right w:val="single" w:sz="8" w:space="0" w:color="auto"/>
            </w:tcBorders>
            <w:shd w:val="clear" w:color="auto" w:fill="auto"/>
            <w:noWrap/>
            <w:vAlign w:val="bottom"/>
            <w:hideMark/>
          </w:tcPr>
          <w:p w14:paraId="7F24CFA1" w14:textId="77777777" w:rsidR="0044496B" w:rsidRPr="0044496B" w:rsidRDefault="0044496B" w:rsidP="00111630">
            <w:pPr>
              <w:jc w:val="right"/>
              <w:rPr>
                <w:color w:val="000000"/>
                <w:sz w:val="14"/>
                <w:szCs w:val="18"/>
                <w:lang w:eastAsia="tr-TR"/>
              </w:rPr>
            </w:pPr>
            <w:r w:rsidRPr="0044496B">
              <w:rPr>
                <w:color w:val="000000"/>
                <w:sz w:val="14"/>
                <w:szCs w:val="18"/>
                <w:lang w:eastAsia="tr-TR"/>
              </w:rPr>
              <w:t>257,348</w:t>
            </w:r>
          </w:p>
        </w:tc>
      </w:tr>
      <w:tr w:rsidR="0044496B" w:rsidRPr="0044496B" w14:paraId="5C737878" w14:textId="77777777" w:rsidTr="00111630">
        <w:trPr>
          <w:divId w:val="2136023109"/>
          <w:trHeight w:val="219"/>
        </w:trPr>
        <w:tc>
          <w:tcPr>
            <w:tcW w:w="284" w:type="dxa"/>
            <w:tcBorders>
              <w:top w:val="nil"/>
              <w:left w:val="single" w:sz="8" w:space="0" w:color="auto"/>
              <w:bottom w:val="single" w:sz="8" w:space="0" w:color="auto"/>
              <w:right w:val="single" w:sz="8" w:space="0" w:color="auto"/>
            </w:tcBorders>
            <w:shd w:val="clear" w:color="auto" w:fill="auto"/>
            <w:noWrap/>
            <w:vAlign w:val="center"/>
            <w:hideMark/>
          </w:tcPr>
          <w:p w14:paraId="6C233EC9" w14:textId="77777777" w:rsidR="0044496B" w:rsidRPr="0044496B" w:rsidRDefault="0044496B" w:rsidP="0044496B">
            <w:pPr>
              <w:jc w:val="right"/>
              <w:rPr>
                <w:color w:val="000000"/>
                <w:sz w:val="14"/>
                <w:szCs w:val="18"/>
                <w:lang w:eastAsia="tr-TR"/>
              </w:rPr>
            </w:pPr>
            <w:r w:rsidRPr="0044496B">
              <w:rPr>
                <w:color w:val="000000"/>
                <w:sz w:val="14"/>
                <w:szCs w:val="18"/>
                <w:lang w:eastAsia="tr-TR"/>
              </w:rPr>
              <w:t>5</w:t>
            </w:r>
          </w:p>
        </w:tc>
        <w:tc>
          <w:tcPr>
            <w:tcW w:w="5257" w:type="dxa"/>
            <w:tcBorders>
              <w:top w:val="nil"/>
              <w:left w:val="nil"/>
              <w:bottom w:val="single" w:sz="8" w:space="0" w:color="auto"/>
              <w:right w:val="single" w:sz="8" w:space="0" w:color="auto"/>
            </w:tcBorders>
            <w:shd w:val="clear" w:color="auto" w:fill="auto"/>
            <w:noWrap/>
            <w:vAlign w:val="center"/>
            <w:hideMark/>
          </w:tcPr>
          <w:p w14:paraId="1F2CA380" w14:textId="77777777" w:rsidR="0044496B" w:rsidRPr="0044496B" w:rsidRDefault="0044496B" w:rsidP="0044496B">
            <w:pPr>
              <w:rPr>
                <w:color w:val="000000"/>
                <w:sz w:val="14"/>
                <w:szCs w:val="18"/>
                <w:lang w:eastAsia="tr-TR"/>
              </w:rPr>
            </w:pPr>
            <w:r w:rsidRPr="0044496B">
              <w:rPr>
                <w:color w:val="000000"/>
                <w:sz w:val="14"/>
                <w:szCs w:val="18"/>
                <w:lang w:eastAsia="tr-TR"/>
              </w:rPr>
              <w:t>Uluslararası teşkilatlardan alacaklar</w:t>
            </w:r>
          </w:p>
        </w:tc>
        <w:tc>
          <w:tcPr>
            <w:tcW w:w="1047" w:type="dxa"/>
            <w:tcBorders>
              <w:top w:val="nil"/>
              <w:left w:val="nil"/>
              <w:bottom w:val="single" w:sz="8" w:space="0" w:color="auto"/>
              <w:right w:val="single" w:sz="8" w:space="0" w:color="auto"/>
            </w:tcBorders>
            <w:shd w:val="clear" w:color="auto" w:fill="auto"/>
            <w:noWrap/>
            <w:vAlign w:val="bottom"/>
            <w:hideMark/>
          </w:tcPr>
          <w:p w14:paraId="0E89305B"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4010D825"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6140C90C"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38" w:type="dxa"/>
            <w:tcBorders>
              <w:top w:val="nil"/>
              <w:left w:val="nil"/>
              <w:bottom w:val="single" w:sz="8" w:space="0" w:color="auto"/>
              <w:right w:val="single" w:sz="8" w:space="0" w:color="auto"/>
            </w:tcBorders>
            <w:shd w:val="clear" w:color="auto" w:fill="auto"/>
            <w:noWrap/>
            <w:vAlign w:val="bottom"/>
            <w:hideMark/>
          </w:tcPr>
          <w:p w14:paraId="0D6DC7C0"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99" w:type="dxa"/>
            <w:tcBorders>
              <w:top w:val="nil"/>
              <w:left w:val="nil"/>
              <w:bottom w:val="single" w:sz="8" w:space="0" w:color="auto"/>
              <w:right w:val="single" w:sz="8" w:space="0" w:color="auto"/>
            </w:tcBorders>
            <w:shd w:val="clear" w:color="auto" w:fill="auto"/>
            <w:noWrap/>
            <w:vAlign w:val="bottom"/>
            <w:hideMark/>
          </w:tcPr>
          <w:p w14:paraId="4794C3ED"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312D3743"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2EADC8DA"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60" w:type="dxa"/>
            <w:tcBorders>
              <w:top w:val="nil"/>
              <w:left w:val="nil"/>
              <w:bottom w:val="single" w:sz="8" w:space="0" w:color="auto"/>
              <w:right w:val="single" w:sz="8" w:space="0" w:color="auto"/>
            </w:tcBorders>
            <w:shd w:val="clear" w:color="auto" w:fill="auto"/>
            <w:noWrap/>
            <w:vAlign w:val="bottom"/>
            <w:hideMark/>
          </w:tcPr>
          <w:p w14:paraId="65787A92"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83" w:type="dxa"/>
            <w:tcBorders>
              <w:top w:val="nil"/>
              <w:left w:val="nil"/>
              <w:bottom w:val="single" w:sz="8" w:space="0" w:color="auto"/>
              <w:right w:val="single" w:sz="8" w:space="0" w:color="auto"/>
            </w:tcBorders>
            <w:shd w:val="clear" w:color="auto" w:fill="auto"/>
            <w:noWrap/>
            <w:vAlign w:val="bottom"/>
            <w:hideMark/>
          </w:tcPr>
          <w:p w14:paraId="5A032B13"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840" w:type="dxa"/>
            <w:tcBorders>
              <w:top w:val="nil"/>
              <w:left w:val="nil"/>
              <w:bottom w:val="single" w:sz="8" w:space="0" w:color="auto"/>
              <w:right w:val="single" w:sz="8" w:space="0" w:color="auto"/>
            </w:tcBorders>
            <w:shd w:val="clear" w:color="auto" w:fill="auto"/>
            <w:noWrap/>
            <w:vAlign w:val="bottom"/>
            <w:hideMark/>
          </w:tcPr>
          <w:p w14:paraId="4698514B"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r>
      <w:tr w:rsidR="0044496B" w:rsidRPr="0044496B" w14:paraId="0E2476DA" w14:textId="77777777" w:rsidTr="00111630">
        <w:trPr>
          <w:divId w:val="2136023109"/>
          <w:trHeight w:val="219"/>
        </w:trPr>
        <w:tc>
          <w:tcPr>
            <w:tcW w:w="284" w:type="dxa"/>
            <w:tcBorders>
              <w:top w:val="nil"/>
              <w:left w:val="single" w:sz="8" w:space="0" w:color="auto"/>
              <w:bottom w:val="single" w:sz="8" w:space="0" w:color="auto"/>
              <w:right w:val="single" w:sz="8" w:space="0" w:color="auto"/>
            </w:tcBorders>
            <w:shd w:val="clear" w:color="auto" w:fill="auto"/>
            <w:noWrap/>
            <w:vAlign w:val="center"/>
            <w:hideMark/>
          </w:tcPr>
          <w:p w14:paraId="54E185B5" w14:textId="77777777" w:rsidR="0044496B" w:rsidRPr="0044496B" w:rsidRDefault="0044496B" w:rsidP="0044496B">
            <w:pPr>
              <w:jc w:val="right"/>
              <w:rPr>
                <w:color w:val="000000"/>
                <w:sz w:val="14"/>
                <w:szCs w:val="18"/>
                <w:lang w:eastAsia="tr-TR"/>
              </w:rPr>
            </w:pPr>
            <w:r w:rsidRPr="0044496B">
              <w:rPr>
                <w:color w:val="000000"/>
                <w:sz w:val="14"/>
                <w:szCs w:val="18"/>
                <w:lang w:eastAsia="tr-TR"/>
              </w:rPr>
              <w:t>6</w:t>
            </w:r>
          </w:p>
        </w:tc>
        <w:tc>
          <w:tcPr>
            <w:tcW w:w="5257" w:type="dxa"/>
            <w:tcBorders>
              <w:top w:val="nil"/>
              <w:left w:val="nil"/>
              <w:bottom w:val="single" w:sz="8" w:space="0" w:color="auto"/>
              <w:right w:val="single" w:sz="8" w:space="0" w:color="auto"/>
            </w:tcBorders>
            <w:shd w:val="clear" w:color="auto" w:fill="auto"/>
            <w:noWrap/>
            <w:vAlign w:val="center"/>
            <w:hideMark/>
          </w:tcPr>
          <w:p w14:paraId="6AD36318" w14:textId="77777777" w:rsidR="0044496B" w:rsidRPr="0044496B" w:rsidRDefault="0044496B" w:rsidP="0044496B">
            <w:pPr>
              <w:rPr>
                <w:color w:val="000000"/>
                <w:sz w:val="14"/>
                <w:szCs w:val="18"/>
                <w:lang w:eastAsia="tr-TR"/>
              </w:rPr>
            </w:pPr>
            <w:r w:rsidRPr="0044496B">
              <w:rPr>
                <w:color w:val="000000"/>
                <w:sz w:val="14"/>
                <w:szCs w:val="18"/>
                <w:lang w:eastAsia="tr-TR"/>
              </w:rPr>
              <w:t>Bankalardan ve aracı kurumlardan alacaklar</w:t>
            </w:r>
          </w:p>
        </w:tc>
        <w:tc>
          <w:tcPr>
            <w:tcW w:w="1047" w:type="dxa"/>
            <w:tcBorders>
              <w:top w:val="nil"/>
              <w:left w:val="nil"/>
              <w:bottom w:val="single" w:sz="8" w:space="0" w:color="auto"/>
              <w:right w:val="single" w:sz="8" w:space="0" w:color="auto"/>
            </w:tcBorders>
            <w:shd w:val="clear" w:color="auto" w:fill="auto"/>
            <w:noWrap/>
            <w:vAlign w:val="bottom"/>
            <w:hideMark/>
          </w:tcPr>
          <w:p w14:paraId="4A8D709A" w14:textId="77777777" w:rsidR="0044496B" w:rsidRPr="0044496B" w:rsidRDefault="0044496B" w:rsidP="00111630">
            <w:pPr>
              <w:jc w:val="right"/>
              <w:rPr>
                <w:color w:val="000000"/>
                <w:sz w:val="14"/>
                <w:szCs w:val="18"/>
                <w:lang w:eastAsia="tr-TR"/>
              </w:rPr>
            </w:pPr>
            <w:r w:rsidRPr="0044496B">
              <w:rPr>
                <w:color w:val="000000"/>
                <w:sz w:val="14"/>
                <w:szCs w:val="18"/>
                <w:lang w:eastAsia="tr-TR"/>
              </w:rPr>
              <w:t>16,923</w:t>
            </w:r>
          </w:p>
        </w:tc>
        <w:tc>
          <w:tcPr>
            <w:tcW w:w="1047" w:type="dxa"/>
            <w:tcBorders>
              <w:top w:val="nil"/>
              <w:left w:val="nil"/>
              <w:bottom w:val="single" w:sz="8" w:space="0" w:color="auto"/>
              <w:right w:val="single" w:sz="8" w:space="0" w:color="auto"/>
            </w:tcBorders>
            <w:shd w:val="clear" w:color="auto" w:fill="auto"/>
            <w:noWrap/>
            <w:vAlign w:val="bottom"/>
            <w:hideMark/>
          </w:tcPr>
          <w:p w14:paraId="2F25988A"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5059C2BE" w14:textId="77777777" w:rsidR="0044496B" w:rsidRPr="0044496B" w:rsidRDefault="0044496B" w:rsidP="00111630">
            <w:pPr>
              <w:jc w:val="right"/>
              <w:rPr>
                <w:color w:val="000000"/>
                <w:sz w:val="14"/>
                <w:szCs w:val="18"/>
                <w:lang w:eastAsia="tr-TR"/>
              </w:rPr>
            </w:pPr>
            <w:r w:rsidRPr="0044496B">
              <w:rPr>
                <w:color w:val="000000"/>
                <w:sz w:val="14"/>
                <w:szCs w:val="18"/>
                <w:lang w:eastAsia="tr-TR"/>
              </w:rPr>
              <w:t>9,032,433</w:t>
            </w:r>
          </w:p>
        </w:tc>
        <w:tc>
          <w:tcPr>
            <w:tcW w:w="738" w:type="dxa"/>
            <w:tcBorders>
              <w:top w:val="nil"/>
              <w:left w:val="nil"/>
              <w:bottom w:val="single" w:sz="8" w:space="0" w:color="auto"/>
              <w:right w:val="single" w:sz="8" w:space="0" w:color="auto"/>
            </w:tcBorders>
            <w:shd w:val="clear" w:color="auto" w:fill="auto"/>
            <w:noWrap/>
            <w:vAlign w:val="bottom"/>
            <w:hideMark/>
          </w:tcPr>
          <w:p w14:paraId="1E90E059" w14:textId="77777777" w:rsidR="0044496B" w:rsidRPr="0044496B" w:rsidRDefault="0044496B" w:rsidP="00111630">
            <w:pPr>
              <w:jc w:val="right"/>
              <w:rPr>
                <w:color w:val="000000"/>
                <w:sz w:val="14"/>
                <w:szCs w:val="18"/>
                <w:lang w:eastAsia="tr-TR"/>
              </w:rPr>
            </w:pPr>
            <w:r w:rsidRPr="0044496B">
              <w:rPr>
                <w:color w:val="000000"/>
                <w:sz w:val="14"/>
                <w:szCs w:val="18"/>
                <w:lang w:eastAsia="tr-TR"/>
              </w:rPr>
              <w:t>695,436</w:t>
            </w:r>
          </w:p>
        </w:tc>
        <w:tc>
          <w:tcPr>
            <w:tcW w:w="799" w:type="dxa"/>
            <w:tcBorders>
              <w:top w:val="nil"/>
              <w:left w:val="nil"/>
              <w:bottom w:val="single" w:sz="8" w:space="0" w:color="auto"/>
              <w:right w:val="single" w:sz="8" w:space="0" w:color="auto"/>
            </w:tcBorders>
            <w:shd w:val="clear" w:color="auto" w:fill="auto"/>
            <w:noWrap/>
            <w:vAlign w:val="bottom"/>
            <w:hideMark/>
          </w:tcPr>
          <w:p w14:paraId="36FB6A55"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662B1AF7" w14:textId="77777777" w:rsidR="0044496B" w:rsidRPr="0044496B" w:rsidRDefault="0044496B" w:rsidP="00111630">
            <w:pPr>
              <w:jc w:val="right"/>
              <w:rPr>
                <w:color w:val="000000"/>
                <w:sz w:val="14"/>
                <w:szCs w:val="18"/>
                <w:lang w:eastAsia="tr-TR"/>
              </w:rPr>
            </w:pPr>
            <w:r w:rsidRPr="0044496B">
              <w:rPr>
                <w:color w:val="000000"/>
                <w:sz w:val="14"/>
                <w:szCs w:val="18"/>
                <w:lang w:eastAsia="tr-TR"/>
              </w:rPr>
              <w:t>483,839</w:t>
            </w:r>
          </w:p>
        </w:tc>
        <w:tc>
          <w:tcPr>
            <w:tcW w:w="1047" w:type="dxa"/>
            <w:tcBorders>
              <w:top w:val="nil"/>
              <w:left w:val="nil"/>
              <w:bottom w:val="single" w:sz="8" w:space="0" w:color="auto"/>
              <w:right w:val="single" w:sz="8" w:space="0" w:color="auto"/>
            </w:tcBorders>
            <w:shd w:val="clear" w:color="auto" w:fill="auto"/>
            <w:noWrap/>
            <w:vAlign w:val="bottom"/>
            <w:hideMark/>
          </w:tcPr>
          <w:p w14:paraId="1EB658A3"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60" w:type="dxa"/>
            <w:tcBorders>
              <w:top w:val="nil"/>
              <w:left w:val="nil"/>
              <w:bottom w:val="single" w:sz="8" w:space="0" w:color="auto"/>
              <w:right w:val="single" w:sz="8" w:space="0" w:color="auto"/>
            </w:tcBorders>
            <w:shd w:val="clear" w:color="auto" w:fill="auto"/>
            <w:noWrap/>
            <w:vAlign w:val="bottom"/>
            <w:hideMark/>
          </w:tcPr>
          <w:p w14:paraId="62EDDD46"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83" w:type="dxa"/>
            <w:tcBorders>
              <w:top w:val="nil"/>
              <w:left w:val="nil"/>
              <w:bottom w:val="single" w:sz="8" w:space="0" w:color="auto"/>
              <w:right w:val="single" w:sz="8" w:space="0" w:color="auto"/>
            </w:tcBorders>
            <w:shd w:val="clear" w:color="auto" w:fill="auto"/>
            <w:noWrap/>
            <w:vAlign w:val="bottom"/>
            <w:hideMark/>
          </w:tcPr>
          <w:p w14:paraId="5A4EC1FC"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840" w:type="dxa"/>
            <w:tcBorders>
              <w:top w:val="nil"/>
              <w:left w:val="nil"/>
              <w:bottom w:val="single" w:sz="8" w:space="0" w:color="auto"/>
              <w:right w:val="single" w:sz="8" w:space="0" w:color="auto"/>
            </w:tcBorders>
            <w:shd w:val="clear" w:color="auto" w:fill="auto"/>
            <w:noWrap/>
            <w:vAlign w:val="bottom"/>
            <w:hideMark/>
          </w:tcPr>
          <w:p w14:paraId="1A74CE8B" w14:textId="77777777" w:rsidR="0044496B" w:rsidRPr="0044496B" w:rsidRDefault="0044496B" w:rsidP="00111630">
            <w:pPr>
              <w:jc w:val="right"/>
              <w:rPr>
                <w:color w:val="000000"/>
                <w:sz w:val="14"/>
                <w:szCs w:val="18"/>
                <w:lang w:eastAsia="tr-TR"/>
              </w:rPr>
            </w:pPr>
            <w:r w:rsidRPr="0044496B">
              <w:rPr>
                <w:color w:val="000000"/>
                <w:sz w:val="14"/>
                <w:szCs w:val="18"/>
                <w:lang w:eastAsia="tr-TR"/>
              </w:rPr>
              <w:t>10,228,631</w:t>
            </w:r>
          </w:p>
        </w:tc>
      </w:tr>
      <w:tr w:rsidR="0044496B" w:rsidRPr="0044496B" w14:paraId="2B42BD00" w14:textId="77777777" w:rsidTr="00111630">
        <w:trPr>
          <w:divId w:val="2136023109"/>
          <w:trHeight w:val="219"/>
        </w:trPr>
        <w:tc>
          <w:tcPr>
            <w:tcW w:w="284" w:type="dxa"/>
            <w:tcBorders>
              <w:top w:val="nil"/>
              <w:left w:val="single" w:sz="8" w:space="0" w:color="auto"/>
              <w:bottom w:val="single" w:sz="8" w:space="0" w:color="auto"/>
              <w:right w:val="single" w:sz="8" w:space="0" w:color="auto"/>
            </w:tcBorders>
            <w:shd w:val="clear" w:color="auto" w:fill="auto"/>
            <w:noWrap/>
            <w:vAlign w:val="center"/>
            <w:hideMark/>
          </w:tcPr>
          <w:p w14:paraId="27F04032" w14:textId="77777777" w:rsidR="0044496B" w:rsidRPr="0044496B" w:rsidRDefault="0044496B" w:rsidP="0044496B">
            <w:pPr>
              <w:jc w:val="right"/>
              <w:rPr>
                <w:color w:val="000000"/>
                <w:sz w:val="14"/>
                <w:szCs w:val="18"/>
                <w:lang w:eastAsia="tr-TR"/>
              </w:rPr>
            </w:pPr>
            <w:r w:rsidRPr="0044496B">
              <w:rPr>
                <w:color w:val="000000"/>
                <w:sz w:val="14"/>
                <w:szCs w:val="18"/>
                <w:lang w:eastAsia="tr-TR"/>
              </w:rPr>
              <w:t>7</w:t>
            </w:r>
          </w:p>
        </w:tc>
        <w:tc>
          <w:tcPr>
            <w:tcW w:w="5257" w:type="dxa"/>
            <w:tcBorders>
              <w:top w:val="nil"/>
              <w:left w:val="nil"/>
              <w:bottom w:val="single" w:sz="8" w:space="0" w:color="auto"/>
              <w:right w:val="single" w:sz="8" w:space="0" w:color="auto"/>
            </w:tcBorders>
            <w:shd w:val="clear" w:color="auto" w:fill="auto"/>
            <w:noWrap/>
            <w:vAlign w:val="center"/>
            <w:hideMark/>
          </w:tcPr>
          <w:p w14:paraId="46DB7E14" w14:textId="77777777" w:rsidR="0044496B" w:rsidRPr="0044496B" w:rsidRDefault="0044496B" w:rsidP="0044496B">
            <w:pPr>
              <w:rPr>
                <w:color w:val="000000"/>
                <w:sz w:val="14"/>
                <w:szCs w:val="18"/>
                <w:lang w:eastAsia="tr-TR"/>
              </w:rPr>
            </w:pPr>
            <w:r w:rsidRPr="0044496B">
              <w:rPr>
                <w:color w:val="000000"/>
                <w:sz w:val="14"/>
                <w:szCs w:val="18"/>
                <w:lang w:eastAsia="tr-TR"/>
              </w:rPr>
              <w:t>Kurumsal alacaklar</w:t>
            </w:r>
          </w:p>
        </w:tc>
        <w:tc>
          <w:tcPr>
            <w:tcW w:w="1047" w:type="dxa"/>
            <w:tcBorders>
              <w:top w:val="nil"/>
              <w:left w:val="nil"/>
              <w:bottom w:val="single" w:sz="8" w:space="0" w:color="auto"/>
              <w:right w:val="single" w:sz="8" w:space="0" w:color="auto"/>
            </w:tcBorders>
            <w:shd w:val="clear" w:color="auto" w:fill="auto"/>
            <w:noWrap/>
            <w:vAlign w:val="bottom"/>
            <w:hideMark/>
          </w:tcPr>
          <w:p w14:paraId="6D809CC8" w14:textId="77777777" w:rsidR="0044496B" w:rsidRPr="0044496B" w:rsidRDefault="0044496B" w:rsidP="00111630">
            <w:pPr>
              <w:jc w:val="right"/>
              <w:rPr>
                <w:color w:val="000000"/>
                <w:sz w:val="14"/>
                <w:szCs w:val="18"/>
                <w:lang w:eastAsia="tr-TR"/>
              </w:rPr>
            </w:pPr>
            <w:r w:rsidRPr="0044496B">
              <w:rPr>
                <w:color w:val="000000"/>
                <w:sz w:val="14"/>
                <w:szCs w:val="18"/>
                <w:lang w:eastAsia="tr-TR"/>
              </w:rPr>
              <w:t>318,136</w:t>
            </w:r>
          </w:p>
        </w:tc>
        <w:tc>
          <w:tcPr>
            <w:tcW w:w="1047" w:type="dxa"/>
            <w:tcBorders>
              <w:top w:val="nil"/>
              <w:left w:val="nil"/>
              <w:bottom w:val="single" w:sz="8" w:space="0" w:color="auto"/>
              <w:right w:val="single" w:sz="8" w:space="0" w:color="auto"/>
            </w:tcBorders>
            <w:shd w:val="clear" w:color="auto" w:fill="auto"/>
            <w:noWrap/>
            <w:vAlign w:val="bottom"/>
            <w:hideMark/>
          </w:tcPr>
          <w:p w14:paraId="7A0B847C"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26E6958A" w14:textId="77777777" w:rsidR="0044496B" w:rsidRPr="0044496B" w:rsidRDefault="0044496B" w:rsidP="00111630">
            <w:pPr>
              <w:jc w:val="right"/>
              <w:rPr>
                <w:color w:val="000000"/>
                <w:sz w:val="14"/>
                <w:szCs w:val="18"/>
                <w:lang w:eastAsia="tr-TR"/>
              </w:rPr>
            </w:pPr>
            <w:r w:rsidRPr="0044496B">
              <w:rPr>
                <w:color w:val="000000"/>
                <w:sz w:val="14"/>
                <w:szCs w:val="18"/>
                <w:lang w:eastAsia="tr-TR"/>
              </w:rPr>
              <w:t>340,426</w:t>
            </w:r>
          </w:p>
        </w:tc>
        <w:tc>
          <w:tcPr>
            <w:tcW w:w="738" w:type="dxa"/>
            <w:tcBorders>
              <w:top w:val="nil"/>
              <w:left w:val="nil"/>
              <w:bottom w:val="single" w:sz="8" w:space="0" w:color="auto"/>
              <w:right w:val="single" w:sz="8" w:space="0" w:color="auto"/>
            </w:tcBorders>
            <w:shd w:val="clear" w:color="auto" w:fill="auto"/>
            <w:noWrap/>
            <w:vAlign w:val="bottom"/>
            <w:hideMark/>
          </w:tcPr>
          <w:p w14:paraId="770398C9"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99" w:type="dxa"/>
            <w:tcBorders>
              <w:top w:val="nil"/>
              <w:left w:val="nil"/>
              <w:bottom w:val="single" w:sz="8" w:space="0" w:color="auto"/>
              <w:right w:val="single" w:sz="8" w:space="0" w:color="auto"/>
            </w:tcBorders>
            <w:shd w:val="clear" w:color="auto" w:fill="auto"/>
            <w:noWrap/>
            <w:vAlign w:val="bottom"/>
            <w:hideMark/>
          </w:tcPr>
          <w:p w14:paraId="60094610"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5ED1B525" w14:textId="77777777" w:rsidR="0044496B" w:rsidRPr="0044496B" w:rsidRDefault="0044496B" w:rsidP="00111630">
            <w:pPr>
              <w:jc w:val="right"/>
              <w:rPr>
                <w:color w:val="000000"/>
                <w:sz w:val="14"/>
                <w:szCs w:val="18"/>
                <w:lang w:eastAsia="tr-TR"/>
              </w:rPr>
            </w:pPr>
            <w:r w:rsidRPr="0044496B">
              <w:rPr>
                <w:color w:val="000000"/>
                <w:sz w:val="14"/>
                <w:szCs w:val="18"/>
                <w:lang w:eastAsia="tr-TR"/>
              </w:rPr>
              <w:t>25,773,717</w:t>
            </w:r>
          </w:p>
        </w:tc>
        <w:tc>
          <w:tcPr>
            <w:tcW w:w="1047" w:type="dxa"/>
            <w:tcBorders>
              <w:top w:val="nil"/>
              <w:left w:val="nil"/>
              <w:bottom w:val="single" w:sz="8" w:space="0" w:color="auto"/>
              <w:right w:val="single" w:sz="8" w:space="0" w:color="auto"/>
            </w:tcBorders>
            <w:shd w:val="clear" w:color="auto" w:fill="auto"/>
            <w:noWrap/>
            <w:vAlign w:val="bottom"/>
            <w:hideMark/>
          </w:tcPr>
          <w:p w14:paraId="2E1F2469"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60" w:type="dxa"/>
            <w:tcBorders>
              <w:top w:val="nil"/>
              <w:left w:val="nil"/>
              <w:bottom w:val="single" w:sz="8" w:space="0" w:color="auto"/>
              <w:right w:val="single" w:sz="8" w:space="0" w:color="auto"/>
            </w:tcBorders>
            <w:shd w:val="clear" w:color="auto" w:fill="auto"/>
            <w:noWrap/>
            <w:vAlign w:val="bottom"/>
            <w:hideMark/>
          </w:tcPr>
          <w:p w14:paraId="3E646C24"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83" w:type="dxa"/>
            <w:tcBorders>
              <w:top w:val="nil"/>
              <w:left w:val="nil"/>
              <w:bottom w:val="single" w:sz="8" w:space="0" w:color="auto"/>
              <w:right w:val="single" w:sz="8" w:space="0" w:color="auto"/>
            </w:tcBorders>
            <w:shd w:val="clear" w:color="auto" w:fill="auto"/>
            <w:noWrap/>
            <w:vAlign w:val="bottom"/>
            <w:hideMark/>
          </w:tcPr>
          <w:p w14:paraId="2D9565F0"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840" w:type="dxa"/>
            <w:tcBorders>
              <w:top w:val="nil"/>
              <w:left w:val="nil"/>
              <w:bottom w:val="single" w:sz="8" w:space="0" w:color="auto"/>
              <w:right w:val="single" w:sz="8" w:space="0" w:color="auto"/>
            </w:tcBorders>
            <w:shd w:val="clear" w:color="auto" w:fill="auto"/>
            <w:noWrap/>
            <w:vAlign w:val="bottom"/>
            <w:hideMark/>
          </w:tcPr>
          <w:p w14:paraId="57747F41" w14:textId="77777777" w:rsidR="0044496B" w:rsidRPr="0044496B" w:rsidRDefault="0044496B" w:rsidP="00111630">
            <w:pPr>
              <w:jc w:val="right"/>
              <w:rPr>
                <w:color w:val="000000"/>
                <w:sz w:val="14"/>
                <w:szCs w:val="18"/>
                <w:lang w:eastAsia="tr-TR"/>
              </w:rPr>
            </w:pPr>
            <w:r w:rsidRPr="0044496B">
              <w:rPr>
                <w:color w:val="000000"/>
                <w:sz w:val="14"/>
                <w:szCs w:val="18"/>
                <w:lang w:eastAsia="tr-TR"/>
              </w:rPr>
              <w:t>26,432,279</w:t>
            </w:r>
          </w:p>
        </w:tc>
      </w:tr>
      <w:tr w:rsidR="0044496B" w:rsidRPr="0044496B" w14:paraId="4C36B0AB" w14:textId="77777777" w:rsidTr="00111630">
        <w:trPr>
          <w:divId w:val="2136023109"/>
          <w:trHeight w:val="219"/>
        </w:trPr>
        <w:tc>
          <w:tcPr>
            <w:tcW w:w="284" w:type="dxa"/>
            <w:tcBorders>
              <w:top w:val="nil"/>
              <w:left w:val="single" w:sz="8" w:space="0" w:color="auto"/>
              <w:bottom w:val="single" w:sz="8" w:space="0" w:color="auto"/>
              <w:right w:val="single" w:sz="8" w:space="0" w:color="auto"/>
            </w:tcBorders>
            <w:shd w:val="clear" w:color="auto" w:fill="auto"/>
            <w:noWrap/>
            <w:vAlign w:val="center"/>
            <w:hideMark/>
          </w:tcPr>
          <w:p w14:paraId="3A59816B" w14:textId="77777777" w:rsidR="0044496B" w:rsidRPr="0044496B" w:rsidRDefault="0044496B" w:rsidP="0044496B">
            <w:pPr>
              <w:jc w:val="right"/>
              <w:rPr>
                <w:color w:val="000000"/>
                <w:sz w:val="14"/>
                <w:szCs w:val="18"/>
                <w:lang w:eastAsia="tr-TR"/>
              </w:rPr>
            </w:pPr>
            <w:r w:rsidRPr="0044496B">
              <w:rPr>
                <w:color w:val="000000"/>
                <w:sz w:val="14"/>
                <w:szCs w:val="18"/>
                <w:lang w:eastAsia="tr-TR"/>
              </w:rPr>
              <w:t>8</w:t>
            </w:r>
          </w:p>
        </w:tc>
        <w:tc>
          <w:tcPr>
            <w:tcW w:w="5257" w:type="dxa"/>
            <w:tcBorders>
              <w:top w:val="nil"/>
              <w:left w:val="nil"/>
              <w:bottom w:val="single" w:sz="8" w:space="0" w:color="auto"/>
              <w:right w:val="single" w:sz="8" w:space="0" w:color="auto"/>
            </w:tcBorders>
            <w:shd w:val="clear" w:color="auto" w:fill="auto"/>
            <w:noWrap/>
            <w:vAlign w:val="center"/>
            <w:hideMark/>
          </w:tcPr>
          <w:p w14:paraId="16C6A63D" w14:textId="77777777" w:rsidR="0044496B" w:rsidRPr="0044496B" w:rsidRDefault="0044496B" w:rsidP="0044496B">
            <w:pPr>
              <w:rPr>
                <w:color w:val="000000"/>
                <w:sz w:val="14"/>
                <w:szCs w:val="18"/>
                <w:lang w:eastAsia="tr-TR"/>
              </w:rPr>
            </w:pPr>
            <w:r w:rsidRPr="0044496B">
              <w:rPr>
                <w:color w:val="000000"/>
                <w:sz w:val="14"/>
                <w:szCs w:val="18"/>
                <w:lang w:eastAsia="tr-TR"/>
              </w:rPr>
              <w:t>Perakende alacaklar</w:t>
            </w:r>
          </w:p>
        </w:tc>
        <w:tc>
          <w:tcPr>
            <w:tcW w:w="1047" w:type="dxa"/>
            <w:tcBorders>
              <w:top w:val="nil"/>
              <w:left w:val="nil"/>
              <w:bottom w:val="single" w:sz="8" w:space="0" w:color="auto"/>
              <w:right w:val="single" w:sz="8" w:space="0" w:color="auto"/>
            </w:tcBorders>
            <w:shd w:val="clear" w:color="auto" w:fill="auto"/>
            <w:noWrap/>
            <w:vAlign w:val="bottom"/>
            <w:hideMark/>
          </w:tcPr>
          <w:p w14:paraId="5DE426C2" w14:textId="77777777" w:rsidR="0044496B" w:rsidRPr="0044496B" w:rsidRDefault="0044496B" w:rsidP="00111630">
            <w:pPr>
              <w:jc w:val="right"/>
              <w:rPr>
                <w:color w:val="000000"/>
                <w:sz w:val="14"/>
                <w:szCs w:val="18"/>
                <w:lang w:eastAsia="tr-TR"/>
              </w:rPr>
            </w:pPr>
            <w:r w:rsidRPr="0044496B">
              <w:rPr>
                <w:color w:val="000000"/>
                <w:sz w:val="14"/>
                <w:szCs w:val="18"/>
                <w:lang w:eastAsia="tr-TR"/>
              </w:rPr>
              <w:t>281,308</w:t>
            </w:r>
          </w:p>
        </w:tc>
        <w:tc>
          <w:tcPr>
            <w:tcW w:w="1047" w:type="dxa"/>
            <w:tcBorders>
              <w:top w:val="nil"/>
              <w:left w:val="nil"/>
              <w:bottom w:val="single" w:sz="8" w:space="0" w:color="auto"/>
              <w:right w:val="single" w:sz="8" w:space="0" w:color="auto"/>
            </w:tcBorders>
            <w:shd w:val="clear" w:color="auto" w:fill="auto"/>
            <w:noWrap/>
            <w:vAlign w:val="bottom"/>
            <w:hideMark/>
          </w:tcPr>
          <w:p w14:paraId="14AFCDF3"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377CA537" w14:textId="77777777" w:rsidR="0044496B" w:rsidRPr="0044496B" w:rsidRDefault="0044496B" w:rsidP="00111630">
            <w:pPr>
              <w:jc w:val="right"/>
              <w:rPr>
                <w:color w:val="000000"/>
                <w:sz w:val="14"/>
                <w:szCs w:val="18"/>
                <w:lang w:eastAsia="tr-TR"/>
              </w:rPr>
            </w:pPr>
            <w:r w:rsidRPr="0044496B">
              <w:rPr>
                <w:color w:val="000000"/>
                <w:sz w:val="14"/>
                <w:szCs w:val="18"/>
                <w:lang w:eastAsia="tr-TR"/>
              </w:rPr>
              <w:t>256,042</w:t>
            </w:r>
          </w:p>
        </w:tc>
        <w:tc>
          <w:tcPr>
            <w:tcW w:w="738" w:type="dxa"/>
            <w:tcBorders>
              <w:top w:val="nil"/>
              <w:left w:val="nil"/>
              <w:bottom w:val="single" w:sz="8" w:space="0" w:color="auto"/>
              <w:right w:val="single" w:sz="8" w:space="0" w:color="auto"/>
            </w:tcBorders>
            <w:shd w:val="clear" w:color="auto" w:fill="auto"/>
            <w:noWrap/>
            <w:vAlign w:val="bottom"/>
            <w:hideMark/>
          </w:tcPr>
          <w:p w14:paraId="43DB02D3"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99" w:type="dxa"/>
            <w:tcBorders>
              <w:top w:val="nil"/>
              <w:left w:val="nil"/>
              <w:bottom w:val="single" w:sz="8" w:space="0" w:color="auto"/>
              <w:right w:val="single" w:sz="8" w:space="0" w:color="auto"/>
            </w:tcBorders>
            <w:shd w:val="clear" w:color="auto" w:fill="auto"/>
            <w:noWrap/>
            <w:vAlign w:val="bottom"/>
            <w:hideMark/>
          </w:tcPr>
          <w:p w14:paraId="44083C4F" w14:textId="77777777" w:rsidR="0044496B" w:rsidRPr="0044496B" w:rsidRDefault="0044496B" w:rsidP="00111630">
            <w:pPr>
              <w:jc w:val="right"/>
              <w:rPr>
                <w:color w:val="000000"/>
                <w:sz w:val="14"/>
                <w:szCs w:val="18"/>
                <w:lang w:eastAsia="tr-TR"/>
              </w:rPr>
            </w:pPr>
            <w:r w:rsidRPr="0044496B">
              <w:rPr>
                <w:color w:val="000000"/>
                <w:sz w:val="14"/>
                <w:szCs w:val="18"/>
                <w:lang w:eastAsia="tr-TR"/>
              </w:rPr>
              <w:t>12,285,557</w:t>
            </w:r>
          </w:p>
        </w:tc>
        <w:tc>
          <w:tcPr>
            <w:tcW w:w="1047" w:type="dxa"/>
            <w:tcBorders>
              <w:top w:val="nil"/>
              <w:left w:val="nil"/>
              <w:bottom w:val="single" w:sz="8" w:space="0" w:color="auto"/>
              <w:right w:val="single" w:sz="8" w:space="0" w:color="auto"/>
            </w:tcBorders>
            <w:shd w:val="clear" w:color="auto" w:fill="auto"/>
            <w:noWrap/>
            <w:vAlign w:val="bottom"/>
            <w:hideMark/>
          </w:tcPr>
          <w:p w14:paraId="0AFE6C82"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5D95677B"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60" w:type="dxa"/>
            <w:tcBorders>
              <w:top w:val="nil"/>
              <w:left w:val="nil"/>
              <w:bottom w:val="single" w:sz="8" w:space="0" w:color="auto"/>
              <w:right w:val="single" w:sz="8" w:space="0" w:color="auto"/>
            </w:tcBorders>
            <w:shd w:val="clear" w:color="auto" w:fill="auto"/>
            <w:noWrap/>
            <w:vAlign w:val="bottom"/>
            <w:hideMark/>
          </w:tcPr>
          <w:p w14:paraId="3A646EE7"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83" w:type="dxa"/>
            <w:tcBorders>
              <w:top w:val="nil"/>
              <w:left w:val="nil"/>
              <w:bottom w:val="single" w:sz="8" w:space="0" w:color="auto"/>
              <w:right w:val="single" w:sz="8" w:space="0" w:color="auto"/>
            </w:tcBorders>
            <w:shd w:val="clear" w:color="auto" w:fill="auto"/>
            <w:noWrap/>
            <w:vAlign w:val="bottom"/>
            <w:hideMark/>
          </w:tcPr>
          <w:p w14:paraId="39FF7866"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840" w:type="dxa"/>
            <w:tcBorders>
              <w:top w:val="nil"/>
              <w:left w:val="nil"/>
              <w:bottom w:val="single" w:sz="8" w:space="0" w:color="auto"/>
              <w:right w:val="single" w:sz="8" w:space="0" w:color="auto"/>
            </w:tcBorders>
            <w:shd w:val="clear" w:color="auto" w:fill="auto"/>
            <w:noWrap/>
            <w:vAlign w:val="bottom"/>
            <w:hideMark/>
          </w:tcPr>
          <w:p w14:paraId="18BAAAC9" w14:textId="77777777" w:rsidR="0044496B" w:rsidRPr="0044496B" w:rsidRDefault="0044496B" w:rsidP="00111630">
            <w:pPr>
              <w:jc w:val="right"/>
              <w:rPr>
                <w:color w:val="000000"/>
                <w:sz w:val="14"/>
                <w:szCs w:val="18"/>
                <w:lang w:eastAsia="tr-TR"/>
              </w:rPr>
            </w:pPr>
            <w:r w:rsidRPr="0044496B">
              <w:rPr>
                <w:color w:val="000000"/>
                <w:sz w:val="14"/>
                <w:szCs w:val="18"/>
                <w:lang w:eastAsia="tr-TR"/>
              </w:rPr>
              <w:t>12,822,907</w:t>
            </w:r>
          </w:p>
        </w:tc>
      </w:tr>
      <w:tr w:rsidR="0044496B" w:rsidRPr="0044496B" w14:paraId="7803CF55" w14:textId="77777777" w:rsidTr="00111630">
        <w:trPr>
          <w:divId w:val="2136023109"/>
          <w:trHeight w:val="219"/>
        </w:trPr>
        <w:tc>
          <w:tcPr>
            <w:tcW w:w="284" w:type="dxa"/>
            <w:tcBorders>
              <w:top w:val="nil"/>
              <w:left w:val="single" w:sz="8" w:space="0" w:color="auto"/>
              <w:bottom w:val="single" w:sz="8" w:space="0" w:color="auto"/>
              <w:right w:val="single" w:sz="8" w:space="0" w:color="auto"/>
            </w:tcBorders>
            <w:shd w:val="clear" w:color="auto" w:fill="auto"/>
            <w:noWrap/>
            <w:vAlign w:val="center"/>
            <w:hideMark/>
          </w:tcPr>
          <w:p w14:paraId="69246D2E" w14:textId="77777777" w:rsidR="0044496B" w:rsidRPr="0044496B" w:rsidRDefault="0044496B" w:rsidP="0044496B">
            <w:pPr>
              <w:jc w:val="right"/>
              <w:rPr>
                <w:color w:val="000000"/>
                <w:sz w:val="14"/>
                <w:szCs w:val="18"/>
                <w:lang w:eastAsia="tr-TR"/>
              </w:rPr>
            </w:pPr>
            <w:r w:rsidRPr="0044496B">
              <w:rPr>
                <w:color w:val="000000"/>
                <w:sz w:val="14"/>
                <w:szCs w:val="18"/>
                <w:lang w:eastAsia="tr-TR"/>
              </w:rPr>
              <w:t>9</w:t>
            </w:r>
          </w:p>
        </w:tc>
        <w:tc>
          <w:tcPr>
            <w:tcW w:w="5257" w:type="dxa"/>
            <w:tcBorders>
              <w:top w:val="nil"/>
              <w:left w:val="nil"/>
              <w:bottom w:val="single" w:sz="8" w:space="0" w:color="auto"/>
              <w:right w:val="single" w:sz="8" w:space="0" w:color="auto"/>
            </w:tcBorders>
            <w:shd w:val="clear" w:color="auto" w:fill="auto"/>
            <w:noWrap/>
            <w:vAlign w:val="center"/>
            <w:hideMark/>
          </w:tcPr>
          <w:p w14:paraId="357D6E7B" w14:textId="77777777" w:rsidR="0044496B" w:rsidRPr="0044496B" w:rsidRDefault="0044496B" w:rsidP="0044496B">
            <w:pPr>
              <w:rPr>
                <w:color w:val="000000"/>
                <w:sz w:val="14"/>
                <w:szCs w:val="18"/>
                <w:lang w:eastAsia="tr-TR"/>
              </w:rPr>
            </w:pPr>
            <w:r w:rsidRPr="0044496B">
              <w:rPr>
                <w:color w:val="000000"/>
                <w:sz w:val="14"/>
                <w:szCs w:val="18"/>
                <w:lang w:eastAsia="tr-TR"/>
              </w:rPr>
              <w:t xml:space="preserve">İkamet amaçlı gayrimenkul ipoteği ile </w:t>
            </w:r>
            <w:proofErr w:type="spellStart"/>
            <w:r w:rsidRPr="0044496B">
              <w:rPr>
                <w:color w:val="000000"/>
                <w:sz w:val="14"/>
                <w:szCs w:val="18"/>
                <w:lang w:eastAsia="tr-TR"/>
              </w:rPr>
              <w:t>teminatlandırılan</w:t>
            </w:r>
            <w:proofErr w:type="spellEnd"/>
            <w:r w:rsidRPr="0044496B">
              <w:rPr>
                <w:color w:val="000000"/>
                <w:sz w:val="14"/>
                <w:szCs w:val="18"/>
                <w:lang w:eastAsia="tr-TR"/>
              </w:rPr>
              <w:t xml:space="preserve"> alacaklar</w:t>
            </w:r>
          </w:p>
        </w:tc>
        <w:tc>
          <w:tcPr>
            <w:tcW w:w="1047" w:type="dxa"/>
            <w:tcBorders>
              <w:top w:val="nil"/>
              <w:left w:val="nil"/>
              <w:bottom w:val="single" w:sz="8" w:space="0" w:color="auto"/>
              <w:right w:val="single" w:sz="8" w:space="0" w:color="auto"/>
            </w:tcBorders>
            <w:shd w:val="clear" w:color="auto" w:fill="auto"/>
            <w:noWrap/>
            <w:vAlign w:val="bottom"/>
            <w:hideMark/>
          </w:tcPr>
          <w:p w14:paraId="28042653" w14:textId="77777777" w:rsidR="0044496B" w:rsidRPr="0044496B" w:rsidRDefault="0044496B" w:rsidP="00111630">
            <w:pPr>
              <w:jc w:val="right"/>
              <w:rPr>
                <w:color w:val="000000"/>
                <w:sz w:val="14"/>
                <w:szCs w:val="18"/>
                <w:lang w:eastAsia="tr-TR"/>
              </w:rPr>
            </w:pPr>
            <w:r w:rsidRPr="0044496B">
              <w:rPr>
                <w:color w:val="000000"/>
                <w:sz w:val="14"/>
                <w:szCs w:val="18"/>
                <w:lang w:eastAsia="tr-TR"/>
              </w:rPr>
              <w:t>57,575</w:t>
            </w:r>
          </w:p>
        </w:tc>
        <w:tc>
          <w:tcPr>
            <w:tcW w:w="1047" w:type="dxa"/>
            <w:tcBorders>
              <w:top w:val="nil"/>
              <w:left w:val="nil"/>
              <w:bottom w:val="single" w:sz="8" w:space="0" w:color="auto"/>
              <w:right w:val="single" w:sz="8" w:space="0" w:color="auto"/>
            </w:tcBorders>
            <w:shd w:val="clear" w:color="auto" w:fill="auto"/>
            <w:noWrap/>
            <w:vAlign w:val="bottom"/>
            <w:hideMark/>
          </w:tcPr>
          <w:p w14:paraId="423EF620"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0474F768" w14:textId="77777777" w:rsidR="0044496B" w:rsidRPr="0044496B" w:rsidRDefault="0044496B" w:rsidP="00111630">
            <w:pPr>
              <w:jc w:val="right"/>
              <w:rPr>
                <w:color w:val="000000"/>
                <w:sz w:val="14"/>
                <w:szCs w:val="18"/>
                <w:lang w:eastAsia="tr-TR"/>
              </w:rPr>
            </w:pPr>
            <w:r w:rsidRPr="0044496B">
              <w:rPr>
                <w:color w:val="000000"/>
                <w:sz w:val="14"/>
                <w:szCs w:val="18"/>
                <w:lang w:eastAsia="tr-TR"/>
              </w:rPr>
              <w:t>73,308</w:t>
            </w:r>
          </w:p>
        </w:tc>
        <w:tc>
          <w:tcPr>
            <w:tcW w:w="738" w:type="dxa"/>
            <w:tcBorders>
              <w:top w:val="nil"/>
              <w:left w:val="nil"/>
              <w:bottom w:val="single" w:sz="8" w:space="0" w:color="auto"/>
              <w:right w:val="single" w:sz="8" w:space="0" w:color="auto"/>
            </w:tcBorders>
            <w:shd w:val="clear" w:color="auto" w:fill="auto"/>
            <w:noWrap/>
            <w:vAlign w:val="bottom"/>
            <w:hideMark/>
          </w:tcPr>
          <w:p w14:paraId="1643F2BA"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99" w:type="dxa"/>
            <w:tcBorders>
              <w:top w:val="nil"/>
              <w:left w:val="nil"/>
              <w:bottom w:val="single" w:sz="8" w:space="0" w:color="auto"/>
              <w:right w:val="single" w:sz="8" w:space="0" w:color="auto"/>
            </w:tcBorders>
            <w:shd w:val="clear" w:color="auto" w:fill="auto"/>
            <w:noWrap/>
            <w:vAlign w:val="bottom"/>
            <w:hideMark/>
          </w:tcPr>
          <w:p w14:paraId="47C387E9"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3341D448"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7F799170"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60" w:type="dxa"/>
            <w:tcBorders>
              <w:top w:val="nil"/>
              <w:left w:val="nil"/>
              <w:bottom w:val="single" w:sz="8" w:space="0" w:color="auto"/>
              <w:right w:val="single" w:sz="8" w:space="0" w:color="auto"/>
            </w:tcBorders>
            <w:shd w:val="clear" w:color="auto" w:fill="auto"/>
            <w:noWrap/>
            <w:vAlign w:val="bottom"/>
            <w:hideMark/>
          </w:tcPr>
          <w:p w14:paraId="66D73612"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83" w:type="dxa"/>
            <w:tcBorders>
              <w:top w:val="nil"/>
              <w:left w:val="nil"/>
              <w:bottom w:val="single" w:sz="8" w:space="0" w:color="auto"/>
              <w:right w:val="single" w:sz="8" w:space="0" w:color="auto"/>
            </w:tcBorders>
            <w:shd w:val="clear" w:color="auto" w:fill="auto"/>
            <w:noWrap/>
            <w:vAlign w:val="bottom"/>
            <w:hideMark/>
          </w:tcPr>
          <w:p w14:paraId="69424E7E" w14:textId="77777777" w:rsidR="0044496B" w:rsidRPr="0044496B" w:rsidRDefault="0044496B" w:rsidP="00111630">
            <w:pPr>
              <w:jc w:val="right"/>
              <w:rPr>
                <w:color w:val="000000"/>
                <w:sz w:val="14"/>
                <w:szCs w:val="18"/>
                <w:lang w:eastAsia="tr-TR"/>
              </w:rPr>
            </w:pPr>
            <w:r w:rsidRPr="0044496B">
              <w:rPr>
                <w:color w:val="000000"/>
                <w:sz w:val="14"/>
                <w:szCs w:val="18"/>
                <w:lang w:eastAsia="tr-TR"/>
              </w:rPr>
              <w:t>9,708,965</w:t>
            </w:r>
          </w:p>
        </w:tc>
        <w:tc>
          <w:tcPr>
            <w:tcW w:w="840" w:type="dxa"/>
            <w:tcBorders>
              <w:top w:val="nil"/>
              <w:left w:val="nil"/>
              <w:bottom w:val="single" w:sz="8" w:space="0" w:color="auto"/>
              <w:right w:val="single" w:sz="8" w:space="0" w:color="auto"/>
            </w:tcBorders>
            <w:shd w:val="clear" w:color="auto" w:fill="auto"/>
            <w:noWrap/>
            <w:vAlign w:val="bottom"/>
            <w:hideMark/>
          </w:tcPr>
          <w:p w14:paraId="2FCA1E94" w14:textId="77777777" w:rsidR="0044496B" w:rsidRPr="0044496B" w:rsidRDefault="0044496B" w:rsidP="00111630">
            <w:pPr>
              <w:jc w:val="right"/>
              <w:rPr>
                <w:color w:val="000000"/>
                <w:sz w:val="14"/>
                <w:szCs w:val="18"/>
                <w:lang w:eastAsia="tr-TR"/>
              </w:rPr>
            </w:pPr>
            <w:r w:rsidRPr="0044496B">
              <w:rPr>
                <w:color w:val="000000"/>
                <w:sz w:val="14"/>
                <w:szCs w:val="18"/>
                <w:lang w:eastAsia="tr-TR"/>
              </w:rPr>
              <w:t>9,839,848</w:t>
            </w:r>
          </w:p>
        </w:tc>
      </w:tr>
      <w:tr w:rsidR="0044496B" w:rsidRPr="0044496B" w14:paraId="0DF4DC27" w14:textId="77777777" w:rsidTr="00111630">
        <w:trPr>
          <w:divId w:val="2136023109"/>
          <w:trHeight w:val="219"/>
        </w:trPr>
        <w:tc>
          <w:tcPr>
            <w:tcW w:w="284" w:type="dxa"/>
            <w:tcBorders>
              <w:top w:val="nil"/>
              <w:left w:val="single" w:sz="8" w:space="0" w:color="auto"/>
              <w:bottom w:val="single" w:sz="8" w:space="0" w:color="auto"/>
              <w:right w:val="single" w:sz="8" w:space="0" w:color="auto"/>
            </w:tcBorders>
            <w:shd w:val="clear" w:color="auto" w:fill="auto"/>
            <w:noWrap/>
            <w:vAlign w:val="center"/>
            <w:hideMark/>
          </w:tcPr>
          <w:p w14:paraId="4535D93A" w14:textId="77777777" w:rsidR="0044496B" w:rsidRPr="0044496B" w:rsidRDefault="0044496B" w:rsidP="0044496B">
            <w:pPr>
              <w:jc w:val="right"/>
              <w:rPr>
                <w:color w:val="000000"/>
                <w:sz w:val="14"/>
                <w:szCs w:val="18"/>
                <w:lang w:eastAsia="tr-TR"/>
              </w:rPr>
            </w:pPr>
            <w:r w:rsidRPr="0044496B">
              <w:rPr>
                <w:color w:val="000000"/>
                <w:sz w:val="14"/>
                <w:szCs w:val="18"/>
                <w:lang w:eastAsia="tr-TR"/>
              </w:rPr>
              <w:t>10</w:t>
            </w:r>
          </w:p>
        </w:tc>
        <w:tc>
          <w:tcPr>
            <w:tcW w:w="5257" w:type="dxa"/>
            <w:tcBorders>
              <w:top w:val="nil"/>
              <w:left w:val="nil"/>
              <w:bottom w:val="single" w:sz="8" w:space="0" w:color="auto"/>
              <w:right w:val="single" w:sz="8" w:space="0" w:color="auto"/>
            </w:tcBorders>
            <w:shd w:val="clear" w:color="auto" w:fill="auto"/>
            <w:noWrap/>
            <w:vAlign w:val="center"/>
            <w:hideMark/>
          </w:tcPr>
          <w:p w14:paraId="3DDB6EE5" w14:textId="77777777" w:rsidR="0044496B" w:rsidRPr="0044496B" w:rsidRDefault="0044496B" w:rsidP="0044496B">
            <w:pPr>
              <w:rPr>
                <w:color w:val="000000"/>
                <w:sz w:val="14"/>
                <w:szCs w:val="18"/>
                <w:lang w:eastAsia="tr-TR"/>
              </w:rPr>
            </w:pPr>
            <w:r w:rsidRPr="0044496B">
              <w:rPr>
                <w:color w:val="000000"/>
                <w:sz w:val="14"/>
                <w:szCs w:val="18"/>
                <w:lang w:eastAsia="tr-TR"/>
              </w:rPr>
              <w:t xml:space="preserve">Ticari amaçlı gayrimenkul ipoteği ile </w:t>
            </w:r>
            <w:proofErr w:type="spellStart"/>
            <w:r w:rsidRPr="0044496B">
              <w:rPr>
                <w:color w:val="000000"/>
                <w:sz w:val="14"/>
                <w:szCs w:val="18"/>
                <w:lang w:eastAsia="tr-TR"/>
              </w:rPr>
              <w:t>teminatlandırılan</w:t>
            </w:r>
            <w:proofErr w:type="spellEnd"/>
            <w:r w:rsidRPr="0044496B">
              <w:rPr>
                <w:color w:val="000000"/>
                <w:sz w:val="14"/>
                <w:szCs w:val="18"/>
                <w:lang w:eastAsia="tr-TR"/>
              </w:rPr>
              <w:t xml:space="preserve"> alacaklar</w:t>
            </w:r>
          </w:p>
        </w:tc>
        <w:tc>
          <w:tcPr>
            <w:tcW w:w="1047" w:type="dxa"/>
            <w:tcBorders>
              <w:top w:val="nil"/>
              <w:left w:val="nil"/>
              <w:bottom w:val="single" w:sz="8" w:space="0" w:color="auto"/>
              <w:right w:val="single" w:sz="8" w:space="0" w:color="auto"/>
            </w:tcBorders>
            <w:shd w:val="clear" w:color="auto" w:fill="auto"/>
            <w:noWrap/>
            <w:vAlign w:val="bottom"/>
            <w:hideMark/>
          </w:tcPr>
          <w:p w14:paraId="263A2574" w14:textId="77777777" w:rsidR="0044496B" w:rsidRPr="0044496B" w:rsidRDefault="0044496B" w:rsidP="00111630">
            <w:pPr>
              <w:jc w:val="right"/>
              <w:rPr>
                <w:color w:val="000000"/>
                <w:sz w:val="14"/>
                <w:szCs w:val="18"/>
                <w:lang w:eastAsia="tr-TR"/>
              </w:rPr>
            </w:pPr>
            <w:r w:rsidRPr="0044496B">
              <w:rPr>
                <w:color w:val="000000"/>
                <w:sz w:val="14"/>
                <w:szCs w:val="18"/>
                <w:lang w:eastAsia="tr-TR"/>
              </w:rPr>
              <w:t>82,410</w:t>
            </w:r>
          </w:p>
        </w:tc>
        <w:tc>
          <w:tcPr>
            <w:tcW w:w="1047" w:type="dxa"/>
            <w:tcBorders>
              <w:top w:val="nil"/>
              <w:left w:val="nil"/>
              <w:bottom w:val="single" w:sz="8" w:space="0" w:color="auto"/>
              <w:right w:val="single" w:sz="8" w:space="0" w:color="auto"/>
            </w:tcBorders>
            <w:shd w:val="clear" w:color="auto" w:fill="auto"/>
            <w:noWrap/>
            <w:vAlign w:val="bottom"/>
            <w:hideMark/>
          </w:tcPr>
          <w:p w14:paraId="1FBB99F3"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7B0DCBB3" w14:textId="77777777" w:rsidR="0044496B" w:rsidRPr="0044496B" w:rsidRDefault="0044496B" w:rsidP="00111630">
            <w:pPr>
              <w:jc w:val="right"/>
              <w:rPr>
                <w:color w:val="000000"/>
                <w:sz w:val="14"/>
                <w:szCs w:val="18"/>
                <w:lang w:eastAsia="tr-TR"/>
              </w:rPr>
            </w:pPr>
            <w:r w:rsidRPr="0044496B">
              <w:rPr>
                <w:color w:val="000000"/>
                <w:sz w:val="14"/>
                <w:szCs w:val="18"/>
                <w:lang w:eastAsia="tr-TR"/>
              </w:rPr>
              <w:t>110,029</w:t>
            </w:r>
          </w:p>
        </w:tc>
        <w:tc>
          <w:tcPr>
            <w:tcW w:w="738" w:type="dxa"/>
            <w:tcBorders>
              <w:top w:val="nil"/>
              <w:left w:val="nil"/>
              <w:bottom w:val="single" w:sz="8" w:space="0" w:color="auto"/>
              <w:right w:val="single" w:sz="8" w:space="0" w:color="auto"/>
            </w:tcBorders>
            <w:shd w:val="clear" w:color="auto" w:fill="auto"/>
            <w:noWrap/>
            <w:vAlign w:val="bottom"/>
            <w:hideMark/>
          </w:tcPr>
          <w:p w14:paraId="5B4C9CB8" w14:textId="77777777" w:rsidR="0044496B" w:rsidRPr="0044496B" w:rsidRDefault="0044496B" w:rsidP="00111630">
            <w:pPr>
              <w:jc w:val="right"/>
              <w:rPr>
                <w:color w:val="000000"/>
                <w:sz w:val="14"/>
                <w:szCs w:val="18"/>
                <w:lang w:eastAsia="tr-TR"/>
              </w:rPr>
            </w:pPr>
            <w:r w:rsidRPr="0044496B">
              <w:rPr>
                <w:color w:val="000000"/>
                <w:sz w:val="14"/>
                <w:szCs w:val="18"/>
                <w:lang w:eastAsia="tr-TR"/>
              </w:rPr>
              <w:t>6,944,903</w:t>
            </w:r>
          </w:p>
        </w:tc>
        <w:tc>
          <w:tcPr>
            <w:tcW w:w="799" w:type="dxa"/>
            <w:tcBorders>
              <w:top w:val="nil"/>
              <w:left w:val="nil"/>
              <w:bottom w:val="single" w:sz="8" w:space="0" w:color="auto"/>
              <w:right w:val="single" w:sz="8" w:space="0" w:color="auto"/>
            </w:tcBorders>
            <w:shd w:val="clear" w:color="auto" w:fill="auto"/>
            <w:noWrap/>
            <w:vAlign w:val="bottom"/>
            <w:hideMark/>
          </w:tcPr>
          <w:p w14:paraId="25252114"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1C72B4C4" w14:textId="77777777" w:rsidR="0044496B" w:rsidRPr="0044496B" w:rsidRDefault="0044496B" w:rsidP="00111630">
            <w:pPr>
              <w:jc w:val="right"/>
              <w:rPr>
                <w:color w:val="000000"/>
                <w:sz w:val="14"/>
                <w:szCs w:val="18"/>
                <w:lang w:eastAsia="tr-TR"/>
              </w:rPr>
            </w:pPr>
            <w:r w:rsidRPr="0044496B">
              <w:rPr>
                <w:color w:val="000000"/>
                <w:sz w:val="14"/>
                <w:szCs w:val="18"/>
                <w:lang w:eastAsia="tr-TR"/>
              </w:rPr>
              <w:t>4,074,145</w:t>
            </w:r>
          </w:p>
        </w:tc>
        <w:tc>
          <w:tcPr>
            <w:tcW w:w="1047" w:type="dxa"/>
            <w:tcBorders>
              <w:top w:val="nil"/>
              <w:left w:val="nil"/>
              <w:bottom w:val="single" w:sz="8" w:space="0" w:color="auto"/>
              <w:right w:val="single" w:sz="8" w:space="0" w:color="auto"/>
            </w:tcBorders>
            <w:shd w:val="clear" w:color="auto" w:fill="auto"/>
            <w:noWrap/>
            <w:vAlign w:val="bottom"/>
            <w:hideMark/>
          </w:tcPr>
          <w:p w14:paraId="778D7507"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60" w:type="dxa"/>
            <w:tcBorders>
              <w:top w:val="nil"/>
              <w:left w:val="nil"/>
              <w:bottom w:val="single" w:sz="8" w:space="0" w:color="auto"/>
              <w:right w:val="single" w:sz="8" w:space="0" w:color="auto"/>
            </w:tcBorders>
            <w:shd w:val="clear" w:color="auto" w:fill="auto"/>
            <w:noWrap/>
            <w:vAlign w:val="bottom"/>
            <w:hideMark/>
          </w:tcPr>
          <w:p w14:paraId="1C4A17E6"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83" w:type="dxa"/>
            <w:tcBorders>
              <w:top w:val="nil"/>
              <w:left w:val="nil"/>
              <w:bottom w:val="single" w:sz="8" w:space="0" w:color="auto"/>
              <w:right w:val="single" w:sz="8" w:space="0" w:color="auto"/>
            </w:tcBorders>
            <w:shd w:val="clear" w:color="auto" w:fill="auto"/>
            <w:noWrap/>
            <w:vAlign w:val="bottom"/>
            <w:hideMark/>
          </w:tcPr>
          <w:p w14:paraId="61839889"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840" w:type="dxa"/>
            <w:tcBorders>
              <w:top w:val="nil"/>
              <w:left w:val="nil"/>
              <w:bottom w:val="single" w:sz="8" w:space="0" w:color="auto"/>
              <w:right w:val="single" w:sz="8" w:space="0" w:color="auto"/>
            </w:tcBorders>
            <w:shd w:val="clear" w:color="auto" w:fill="auto"/>
            <w:noWrap/>
            <w:vAlign w:val="bottom"/>
            <w:hideMark/>
          </w:tcPr>
          <w:p w14:paraId="107FB2A3" w14:textId="77777777" w:rsidR="0044496B" w:rsidRPr="0044496B" w:rsidRDefault="0044496B" w:rsidP="00111630">
            <w:pPr>
              <w:jc w:val="right"/>
              <w:rPr>
                <w:color w:val="000000"/>
                <w:sz w:val="14"/>
                <w:szCs w:val="18"/>
                <w:lang w:eastAsia="tr-TR"/>
              </w:rPr>
            </w:pPr>
            <w:r w:rsidRPr="0044496B">
              <w:rPr>
                <w:color w:val="000000"/>
                <w:sz w:val="14"/>
                <w:szCs w:val="18"/>
                <w:lang w:eastAsia="tr-TR"/>
              </w:rPr>
              <w:t>11,211,487</w:t>
            </w:r>
          </w:p>
        </w:tc>
      </w:tr>
      <w:tr w:rsidR="0044496B" w:rsidRPr="0044496B" w14:paraId="06B96017" w14:textId="77777777" w:rsidTr="00111630">
        <w:trPr>
          <w:divId w:val="2136023109"/>
          <w:trHeight w:val="219"/>
        </w:trPr>
        <w:tc>
          <w:tcPr>
            <w:tcW w:w="284" w:type="dxa"/>
            <w:tcBorders>
              <w:top w:val="nil"/>
              <w:left w:val="single" w:sz="8" w:space="0" w:color="auto"/>
              <w:bottom w:val="single" w:sz="8" w:space="0" w:color="auto"/>
              <w:right w:val="single" w:sz="8" w:space="0" w:color="auto"/>
            </w:tcBorders>
            <w:shd w:val="clear" w:color="auto" w:fill="auto"/>
            <w:noWrap/>
            <w:vAlign w:val="center"/>
            <w:hideMark/>
          </w:tcPr>
          <w:p w14:paraId="05AE7BD8" w14:textId="77777777" w:rsidR="0044496B" w:rsidRPr="0044496B" w:rsidRDefault="0044496B" w:rsidP="0044496B">
            <w:pPr>
              <w:jc w:val="right"/>
              <w:rPr>
                <w:color w:val="000000"/>
                <w:sz w:val="14"/>
                <w:szCs w:val="18"/>
                <w:lang w:eastAsia="tr-TR"/>
              </w:rPr>
            </w:pPr>
            <w:r w:rsidRPr="0044496B">
              <w:rPr>
                <w:color w:val="000000"/>
                <w:sz w:val="14"/>
                <w:szCs w:val="18"/>
                <w:lang w:eastAsia="tr-TR"/>
              </w:rPr>
              <w:t>11</w:t>
            </w:r>
          </w:p>
        </w:tc>
        <w:tc>
          <w:tcPr>
            <w:tcW w:w="5257" w:type="dxa"/>
            <w:tcBorders>
              <w:top w:val="nil"/>
              <w:left w:val="nil"/>
              <w:bottom w:val="single" w:sz="8" w:space="0" w:color="auto"/>
              <w:right w:val="single" w:sz="8" w:space="0" w:color="auto"/>
            </w:tcBorders>
            <w:shd w:val="clear" w:color="auto" w:fill="auto"/>
            <w:noWrap/>
            <w:vAlign w:val="center"/>
            <w:hideMark/>
          </w:tcPr>
          <w:p w14:paraId="11D1BF60" w14:textId="77777777" w:rsidR="0044496B" w:rsidRPr="0044496B" w:rsidRDefault="0044496B" w:rsidP="0044496B">
            <w:pPr>
              <w:rPr>
                <w:color w:val="000000"/>
                <w:sz w:val="14"/>
                <w:szCs w:val="18"/>
                <w:lang w:eastAsia="tr-TR"/>
              </w:rPr>
            </w:pPr>
            <w:r w:rsidRPr="0044496B">
              <w:rPr>
                <w:color w:val="000000"/>
                <w:sz w:val="14"/>
                <w:szCs w:val="18"/>
                <w:lang w:eastAsia="tr-TR"/>
              </w:rPr>
              <w:t>Tahsili gecikmiş alacaklar</w:t>
            </w:r>
          </w:p>
        </w:tc>
        <w:tc>
          <w:tcPr>
            <w:tcW w:w="1047" w:type="dxa"/>
            <w:tcBorders>
              <w:top w:val="nil"/>
              <w:left w:val="nil"/>
              <w:bottom w:val="single" w:sz="8" w:space="0" w:color="auto"/>
              <w:right w:val="single" w:sz="8" w:space="0" w:color="auto"/>
            </w:tcBorders>
            <w:shd w:val="clear" w:color="auto" w:fill="auto"/>
            <w:noWrap/>
            <w:vAlign w:val="bottom"/>
            <w:hideMark/>
          </w:tcPr>
          <w:p w14:paraId="36A7784D" w14:textId="77777777" w:rsidR="0044496B" w:rsidRPr="0044496B" w:rsidRDefault="0044496B" w:rsidP="00111630">
            <w:pPr>
              <w:jc w:val="right"/>
              <w:rPr>
                <w:color w:val="000000"/>
                <w:sz w:val="14"/>
                <w:szCs w:val="18"/>
                <w:lang w:eastAsia="tr-TR"/>
              </w:rPr>
            </w:pPr>
            <w:r w:rsidRPr="0044496B">
              <w:rPr>
                <w:color w:val="000000"/>
                <w:sz w:val="14"/>
                <w:szCs w:val="18"/>
                <w:lang w:eastAsia="tr-TR"/>
              </w:rPr>
              <w:t>861</w:t>
            </w:r>
          </w:p>
        </w:tc>
        <w:tc>
          <w:tcPr>
            <w:tcW w:w="1047" w:type="dxa"/>
            <w:tcBorders>
              <w:top w:val="nil"/>
              <w:left w:val="nil"/>
              <w:bottom w:val="single" w:sz="8" w:space="0" w:color="auto"/>
              <w:right w:val="single" w:sz="8" w:space="0" w:color="auto"/>
            </w:tcBorders>
            <w:shd w:val="clear" w:color="auto" w:fill="auto"/>
            <w:noWrap/>
            <w:vAlign w:val="bottom"/>
            <w:hideMark/>
          </w:tcPr>
          <w:p w14:paraId="51BF052D"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28367C12" w14:textId="77777777" w:rsidR="0044496B" w:rsidRPr="0044496B" w:rsidRDefault="0044496B" w:rsidP="00111630">
            <w:pPr>
              <w:jc w:val="right"/>
              <w:rPr>
                <w:color w:val="000000"/>
                <w:sz w:val="14"/>
                <w:szCs w:val="18"/>
                <w:lang w:eastAsia="tr-TR"/>
              </w:rPr>
            </w:pPr>
            <w:r w:rsidRPr="0044496B">
              <w:rPr>
                <w:color w:val="000000"/>
                <w:sz w:val="14"/>
                <w:szCs w:val="18"/>
                <w:lang w:eastAsia="tr-TR"/>
              </w:rPr>
              <w:t>412</w:t>
            </w:r>
          </w:p>
        </w:tc>
        <w:tc>
          <w:tcPr>
            <w:tcW w:w="738" w:type="dxa"/>
            <w:tcBorders>
              <w:top w:val="nil"/>
              <w:left w:val="nil"/>
              <w:bottom w:val="single" w:sz="8" w:space="0" w:color="auto"/>
              <w:right w:val="single" w:sz="8" w:space="0" w:color="auto"/>
            </w:tcBorders>
            <w:shd w:val="clear" w:color="auto" w:fill="auto"/>
            <w:noWrap/>
            <w:vAlign w:val="bottom"/>
            <w:hideMark/>
          </w:tcPr>
          <w:p w14:paraId="4D428785" w14:textId="77777777" w:rsidR="0044496B" w:rsidRPr="0044496B" w:rsidRDefault="0044496B" w:rsidP="00111630">
            <w:pPr>
              <w:jc w:val="right"/>
              <w:rPr>
                <w:color w:val="000000"/>
                <w:sz w:val="14"/>
                <w:szCs w:val="18"/>
                <w:lang w:eastAsia="tr-TR"/>
              </w:rPr>
            </w:pPr>
            <w:r w:rsidRPr="0044496B">
              <w:rPr>
                <w:color w:val="000000"/>
                <w:sz w:val="14"/>
                <w:szCs w:val="18"/>
                <w:lang w:eastAsia="tr-TR"/>
              </w:rPr>
              <w:t>172,644</w:t>
            </w:r>
          </w:p>
        </w:tc>
        <w:tc>
          <w:tcPr>
            <w:tcW w:w="799" w:type="dxa"/>
            <w:tcBorders>
              <w:top w:val="nil"/>
              <w:left w:val="nil"/>
              <w:bottom w:val="single" w:sz="8" w:space="0" w:color="auto"/>
              <w:right w:val="single" w:sz="8" w:space="0" w:color="auto"/>
            </w:tcBorders>
            <w:shd w:val="clear" w:color="auto" w:fill="auto"/>
            <w:noWrap/>
            <w:vAlign w:val="bottom"/>
            <w:hideMark/>
          </w:tcPr>
          <w:p w14:paraId="0C55D003"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5319BCA2" w14:textId="77777777" w:rsidR="0044496B" w:rsidRPr="0044496B" w:rsidRDefault="0044496B" w:rsidP="00111630">
            <w:pPr>
              <w:jc w:val="right"/>
              <w:rPr>
                <w:color w:val="000000"/>
                <w:sz w:val="14"/>
                <w:szCs w:val="18"/>
                <w:lang w:eastAsia="tr-TR"/>
              </w:rPr>
            </w:pPr>
            <w:r w:rsidRPr="0044496B">
              <w:rPr>
                <w:color w:val="000000"/>
                <w:sz w:val="14"/>
                <w:szCs w:val="18"/>
                <w:lang w:eastAsia="tr-TR"/>
              </w:rPr>
              <w:t>7,600</w:t>
            </w:r>
          </w:p>
        </w:tc>
        <w:tc>
          <w:tcPr>
            <w:tcW w:w="1047" w:type="dxa"/>
            <w:tcBorders>
              <w:top w:val="nil"/>
              <w:left w:val="nil"/>
              <w:bottom w:val="single" w:sz="8" w:space="0" w:color="auto"/>
              <w:right w:val="single" w:sz="8" w:space="0" w:color="auto"/>
            </w:tcBorders>
            <w:shd w:val="clear" w:color="auto" w:fill="auto"/>
            <w:noWrap/>
            <w:vAlign w:val="bottom"/>
            <w:hideMark/>
          </w:tcPr>
          <w:p w14:paraId="1D667FE0"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60" w:type="dxa"/>
            <w:tcBorders>
              <w:top w:val="nil"/>
              <w:left w:val="nil"/>
              <w:bottom w:val="single" w:sz="8" w:space="0" w:color="auto"/>
              <w:right w:val="single" w:sz="8" w:space="0" w:color="auto"/>
            </w:tcBorders>
            <w:shd w:val="clear" w:color="auto" w:fill="auto"/>
            <w:noWrap/>
            <w:vAlign w:val="bottom"/>
            <w:hideMark/>
          </w:tcPr>
          <w:p w14:paraId="5CF774DB"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83" w:type="dxa"/>
            <w:tcBorders>
              <w:top w:val="nil"/>
              <w:left w:val="nil"/>
              <w:bottom w:val="single" w:sz="8" w:space="0" w:color="auto"/>
              <w:right w:val="single" w:sz="8" w:space="0" w:color="auto"/>
            </w:tcBorders>
            <w:shd w:val="clear" w:color="auto" w:fill="auto"/>
            <w:noWrap/>
            <w:vAlign w:val="bottom"/>
            <w:hideMark/>
          </w:tcPr>
          <w:p w14:paraId="1C4AD6F8"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840" w:type="dxa"/>
            <w:tcBorders>
              <w:top w:val="nil"/>
              <w:left w:val="nil"/>
              <w:bottom w:val="single" w:sz="8" w:space="0" w:color="auto"/>
              <w:right w:val="single" w:sz="8" w:space="0" w:color="auto"/>
            </w:tcBorders>
            <w:shd w:val="clear" w:color="auto" w:fill="auto"/>
            <w:noWrap/>
            <w:vAlign w:val="bottom"/>
            <w:hideMark/>
          </w:tcPr>
          <w:p w14:paraId="7E25AF0C" w14:textId="77777777" w:rsidR="0044496B" w:rsidRPr="0044496B" w:rsidRDefault="0044496B" w:rsidP="00111630">
            <w:pPr>
              <w:jc w:val="right"/>
              <w:rPr>
                <w:color w:val="000000"/>
                <w:sz w:val="14"/>
                <w:szCs w:val="18"/>
                <w:lang w:eastAsia="tr-TR"/>
              </w:rPr>
            </w:pPr>
            <w:r w:rsidRPr="0044496B">
              <w:rPr>
                <w:color w:val="000000"/>
                <w:sz w:val="14"/>
                <w:szCs w:val="18"/>
                <w:lang w:eastAsia="tr-TR"/>
              </w:rPr>
              <w:t>181,517</w:t>
            </w:r>
          </w:p>
        </w:tc>
      </w:tr>
      <w:tr w:rsidR="0044496B" w:rsidRPr="0044496B" w14:paraId="2AD9111D" w14:textId="77777777" w:rsidTr="00111630">
        <w:trPr>
          <w:divId w:val="2136023109"/>
          <w:trHeight w:val="219"/>
        </w:trPr>
        <w:tc>
          <w:tcPr>
            <w:tcW w:w="284" w:type="dxa"/>
            <w:tcBorders>
              <w:top w:val="nil"/>
              <w:left w:val="single" w:sz="8" w:space="0" w:color="auto"/>
              <w:bottom w:val="single" w:sz="8" w:space="0" w:color="auto"/>
              <w:right w:val="single" w:sz="8" w:space="0" w:color="auto"/>
            </w:tcBorders>
            <w:shd w:val="clear" w:color="auto" w:fill="auto"/>
            <w:noWrap/>
            <w:vAlign w:val="center"/>
            <w:hideMark/>
          </w:tcPr>
          <w:p w14:paraId="10A8083B" w14:textId="77777777" w:rsidR="0044496B" w:rsidRPr="0044496B" w:rsidRDefault="0044496B" w:rsidP="0044496B">
            <w:pPr>
              <w:jc w:val="right"/>
              <w:rPr>
                <w:color w:val="000000"/>
                <w:sz w:val="14"/>
                <w:szCs w:val="18"/>
                <w:lang w:eastAsia="tr-TR"/>
              </w:rPr>
            </w:pPr>
            <w:r w:rsidRPr="0044496B">
              <w:rPr>
                <w:color w:val="000000"/>
                <w:sz w:val="14"/>
                <w:szCs w:val="18"/>
                <w:lang w:eastAsia="tr-TR"/>
              </w:rPr>
              <w:t>12</w:t>
            </w:r>
          </w:p>
        </w:tc>
        <w:tc>
          <w:tcPr>
            <w:tcW w:w="5257" w:type="dxa"/>
            <w:tcBorders>
              <w:top w:val="nil"/>
              <w:left w:val="nil"/>
              <w:bottom w:val="single" w:sz="8" w:space="0" w:color="auto"/>
              <w:right w:val="single" w:sz="8" w:space="0" w:color="auto"/>
            </w:tcBorders>
            <w:shd w:val="clear" w:color="auto" w:fill="auto"/>
            <w:noWrap/>
            <w:vAlign w:val="center"/>
            <w:hideMark/>
          </w:tcPr>
          <w:p w14:paraId="195089EA" w14:textId="77777777" w:rsidR="0044496B" w:rsidRPr="0044496B" w:rsidRDefault="0044496B" w:rsidP="0044496B">
            <w:pPr>
              <w:rPr>
                <w:color w:val="000000"/>
                <w:sz w:val="14"/>
                <w:szCs w:val="18"/>
                <w:lang w:eastAsia="tr-TR"/>
              </w:rPr>
            </w:pPr>
            <w:r w:rsidRPr="0044496B">
              <w:rPr>
                <w:color w:val="000000"/>
                <w:sz w:val="14"/>
                <w:szCs w:val="18"/>
                <w:lang w:eastAsia="tr-TR"/>
              </w:rPr>
              <w:t>Kurulca riski yüksek belirlenmiş alacaklar</w:t>
            </w:r>
          </w:p>
        </w:tc>
        <w:tc>
          <w:tcPr>
            <w:tcW w:w="1047" w:type="dxa"/>
            <w:tcBorders>
              <w:top w:val="nil"/>
              <w:left w:val="nil"/>
              <w:bottom w:val="single" w:sz="8" w:space="0" w:color="auto"/>
              <w:right w:val="single" w:sz="8" w:space="0" w:color="auto"/>
            </w:tcBorders>
            <w:shd w:val="clear" w:color="auto" w:fill="auto"/>
            <w:noWrap/>
            <w:vAlign w:val="bottom"/>
            <w:hideMark/>
          </w:tcPr>
          <w:p w14:paraId="41C79E9D" w14:textId="77777777" w:rsidR="0044496B" w:rsidRPr="0044496B" w:rsidRDefault="0044496B" w:rsidP="00111630">
            <w:pPr>
              <w:jc w:val="right"/>
              <w:rPr>
                <w:color w:val="000000"/>
                <w:sz w:val="14"/>
                <w:szCs w:val="18"/>
                <w:lang w:eastAsia="tr-TR"/>
              </w:rPr>
            </w:pPr>
            <w:r w:rsidRPr="0044496B">
              <w:rPr>
                <w:color w:val="000000"/>
                <w:sz w:val="14"/>
                <w:szCs w:val="18"/>
                <w:lang w:eastAsia="tr-TR"/>
              </w:rPr>
              <w:t>19</w:t>
            </w:r>
          </w:p>
        </w:tc>
        <w:tc>
          <w:tcPr>
            <w:tcW w:w="1047" w:type="dxa"/>
            <w:tcBorders>
              <w:top w:val="nil"/>
              <w:left w:val="nil"/>
              <w:bottom w:val="single" w:sz="8" w:space="0" w:color="auto"/>
              <w:right w:val="single" w:sz="8" w:space="0" w:color="auto"/>
            </w:tcBorders>
            <w:shd w:val="clear" w:color="auto" w:fill="auto"/>
            <w:noWrap/>
            <w:vAlign w:val="bottom"/>
            <w:hideMark/>
          </w:tcPr>
          <w:p w14:paraId="221CC740"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4514B066"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38" w:type="dxa"/>
            <w:tcBorders>
              <w:top w:val="nil"/>
              <w:left w:val="nil"/>
              <w:bottom w:val="single" w:sz="8" w:space="0" w:color="auto"/>
              <w:right w:val="single" w:sz="8" w:space="0" w:color="auto"/>
            </w:tcBorders>
            <w:shd w:val="clear" w:color="auto" w:fill="auto"/>
            <w:noWrap/>
            <w:vAlign w:val="bottom"/>
            <w:hideMark/>
          </w:tcPr>
          <w:p w14:paraId="45C02434"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99" w:type="dxa"/>
            <w:tcBorders>
              <w:top w:val="nil"/>
              <w:left w:val="nil"/>
              <w:bottom w:val="single" w:sz="8" w:space="0" w:color="auto"/>
              <w:right w:val="single" w:sz="8" w:space="0" w:color="auto"/>
            </w:tcBorders>
            <w:shd w:val="clear" w:color="auto" w:fill="auto"/>
            <w:noWrap/>
            <w:vAlign w:val="bottom"/>
            <w:hideMark/>
          </w:tcPr>
          <w:p w14:paraId="7739AEFC"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7AFB006A"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0A4BE0EA" w14:textId="77777777" w:rsidR="0044496B" w:rsidRPr="0044496B" w:rsidRDefault="0044496B" w:rsidP="00111630">
            <w:pPr>
              <w:jc w:val="right"/>
              <w:rPr>
                <w:color w:val="000000"/>
                <w:sz w:val="14"/>
                <w:szCs w:val="18"/>
                <w:lang w:eastAsia="tr-TR"/>
              </w:rPr>
            </w:pPr>
            <w:r w:rsidRPr="0044496B">
              <w:rPr>
                <w:color w:val="000000"/>
                <w:sz w:val="14"/>
                <w:szCs w:val="18"/>
                <w:lang w:eastAsia="tr-TR"/>
              </w:rPr>
              <w:t>145,487</w:t>
            </w:r>
          </w:p>
        </w:tc>
        <w:tc>
          <w:tcPr>
            <w:tcW w:w="1060" w:type="dxa"/>
            <w:tcBorders>
              <w:top w:val="nil"/>
              <w:left w:val="nil"/>
              <w:bottom w:val="single" w:sz="8" w:space="0" w:color="auto"/>
              <w:right w:val="single" w:sz="8" w:space="0" w:color="auto"/>
            </w:tcBorders>
            <w:shd w:val="clear" w:color="auto" w:fill="auto"/>
            <w:noWrap/>
            <w:vAlign w:val="bottom"/>
            <w:hideMark/>
          </w:tcPr>
          <w:p w14:paraId="4EFCDE44"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83" w:type="dxa"/>
            <w:tcBorders>
              <w:top w:val="nil"/>
              <w:left w:val="nil"/>
              <w:bottom w:val="single" w:sz="8" w:space="0" w:color="auto"/>
              <w:right w:val="single" w:sz="8" w:space="0" w:color="auto"/>
            </w:tcBorders>
            <w:shd w:val="clear" w:color="auto" w:fill="auto"/>
            <w:noWrap/>
            <w:vAlign w:val="bottom"/>
            <w:hideMark/>
          </w:tcPr>
          <w:p w14:paraId="55E7BE2E"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840" w:type="dxa"/>
            <w:tcBorders>
              <w:top w:val="nil"/>
              <w:left w:val="nil"/>
              <w:bottom w:val="single" w:sz="8" w:space="0" w:color="auto"/>
              <w:right w:val="single" w:sz="8" w:space="0" w:color="auto"/>
            </w:tcBorders>
            <w:shd w:val="clear" w:color="auto" w:fill="auto"/>
            <w:noWrap/>
            <w:vAlign w:val="bottom"/>
            <w:hideMark/>
          </w:tcPr>
          <w:p w14:paraId="3677BEA2" w14:textId="77777777" w:rsidR="0044496B" w:rsidRPr="0044496B" w:rsidRDefault="0044496B" w:rsidP="00111630">
            <w:pPr>
              <w:jc w:val="right"/>
              <w:rPr>
                <w:color w:val="000000"/>
                <w:sz w:val="14"/>
                <w:szCs w:val="18"/>
                <w:lang w:eastAsia="tr-TR"/>
              </w:rPr>
            </w:pPr>
            <w:r w:rsidRPr="0044496B">
              <w:rPr>
                <w:color w:val="000000"/>
                <w:sz w:val="14"/>
                <w:szCs w:val="18"/>
                <w:lang w:eastAsia="tr-TR"/>
              </w:rPr>
              <w:t>145,506</w:t>
            </w:r>
          </w:p>
        </w:tc>
      </w:tr>
      <w:tr w:rsidR="0044496B" w:rsidRPr="0044496B" w14:paraId="1259C2AC" w14:textId="77777777" w:rsidTr="00111630">
        <w:trPr>
          <w:divId w:val="2136023109"/>
          <w:trHeight w:val="219"/>
        </w:trPr>
        <w:tc>
          <w:tcPr>
            <w:tcW w:w="284" w:type="dxa"/>
            <w:tcBorders>
              <w:top w:val="nil"/>
              <w:left w:val="single" w:sz="8" w:space="0" w:color="auto"/>
              <w:bottom w:val="single" w:sz="8" w:space="0" w:color="auto"/>
              <w:right w:val="single" w:sz="8" w:space="0" w:color="auto"/>
            </w:tcBorders>
            <w:shd w:val="clear" w:color="auto" w:fill="auto"/>
            <w:noWrap/>
            <w:vAlign w:val="center"/>
            <w:hideMark/>
          </w:tcPr>
          <w:p w14:paraId="64724B37" w14:textId="77777777" w:rsidR="0044496B" w:rsidRPr="0044496B" w:rsidRDefault="0044496B" w:rsidP="0044496B">
            <w:pPr>
              <w:jc w:val="right"/>
              <w:rPr>
                <w:color w:val="000000"/>
                <w:sz w:val="14"/>
                <w:szCs w:val="18"/>
                <w:lang w:eastAsia="tr-TR"/>
              </w:rPr>
            </w:pPr>
            <w:r w:rsidRPr="0044496B">
              <w:rPr>
                <w:color w:val="000000"/>
                <w:sz w:val="14"/>
                <w:szCs w:val="18"/>
                <w:lang w:eastAsia="tr-TR"/>
              </w:rPr>
              <w:t>13</w:t>
            </w:r>
          </w:p>
        </w:tc>
        <w:tc>
          <w:tcPr>
            <w:tcW w:w="5257" w:type="dxa"/>
            <w:tcBorders>
              <w:top w:val="nil"/>
              <w:left w:val="nil"/>
              <w:bottom w:val="single" w:sz="8" w:space="0" w:color="auto"/>
              <w:right w:val="single" w:sz="8" w:space="0" w:color="auto"/>
            </w:tcBorders>
            <w:shd w:val="clear" w:color="auto" w:fill="auto"/>
            <w:noWrap/>
            <w:vAlign w:val="center"/>
            <w:hideMark/>
          </w:tcPr>
          <w:p w14:paraId="0FBC7A57" w14:textId="77777777" w:rsidR="0044496B" w:rsidRPr="0044496B" w:rsidRDefault="0044496B" w:rsidP="0044496B">
            <w:pPr>
              <w:rPr>
                <w:color w:val="000000"/>
                <w:sz w:val="14"/>
                <w:szCs w:val="18"/>
                <w:lang w:eastAsia="tr-TR"/>
              </w:rPr>
            </w:pPr>
            <w:r w:rsidRPr="0044496B">
              <w:rPr>
                <w:color w:val="000000"/>
                <w:sz w:val="14"/>
                <w:szCs w:val="18"/>
                <w:lang w:eastAsia="tr-TR"/>
              </w:rPr>
              <w:t>İpotek teminatlı menkul kıymetler</w:t>
            </w:r>
          </w:p>
        </w:tc>
        <w:tc>
          <w:tcPr>
            <w:tcW w:w="1047" w:type="dxa"/>
            <w:tcBorders>
              <w:top w:val="nil"/>
              <w:left w:val="nil"/>
              <w:bottom w:val="single" w:sz="8" w:space="0" w:color="auto"/>
              <w:right w:val="single" w:sz="8" w:space="0" w:color="auto"/>
            </w:tcBorders>
            <w:shd w:val="clear" w:color="auto" w:fill="auto"/>
            <w:noWrap/>
            <w:vAlign w:val="bottom"/>
            <w:hideMark/>
          </w:tcPr>
          <w:p w14:paraId="4CAE0AA9"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4BDBD1EE"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4B117DD0"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38" w:type="dxa"/>
            <w:tcBorders>
              <w:top w:val="nil"/>
              <w:left w:val="nil"/>
              <w:bottom w:val="single" w:sz="8" w:space="0" w:color="auto"/>
              <w:right w:val="single" w:sz="8" w:space="0" w:color="auto"/>
            </w:tcBorders>
            <w:shd w:val="clear" w:color="auto" w:fill="auto"/>
            <w:noWrap/>
            <w:vAlign w:val="bottom"/>
            <w:hideMark/>
          </w:tcPr>
          <w:p w14:paraId="7914730B"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99" w:type="dxa"/>
            <w:tcBorders>
              <w:top w:val="nil"/>
              <w:left w:val="nil"/>
              <w:bottom w:val="single" w:sz="8" w:space="0" w:color="auto"/>
              <w:right w:val="single" w:sz="8" w:space="0" w:color="auto"/>
            </w:tcBorders>
            <w:shd w:val="clear" w:color="auto" w:fill="auto"/>
            <w:noWrap/>
            <w:vAlign w:val="bottom"/>
            <w:hideMark/>
          </w:tcPr>
          <w:p w14:paraId="208E6F13"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1347EBF8"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4934482F"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60" w:type="dxa"/>
            <w:tcBorders>
              <w:top w:val="nil"/>
              <w:left w:val="nil"/>
              <w:bottom w:val="single" w:sz="8" w:space="0" w:color="auto"/>
              <w:right w:val="single" w:sz="8" w:space="0" w:color="auto"/>
            </w:tcBorders>
            <w:shd w:val="clear" w:color="auto" w:fill="auto"/>
            <w:noWrap/>
            <w:vAlign w:val="bottom"/>
            <w:hideMark/>
          </w:tcPr>
          <w:p w14:paraId="30200290"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83" w:type="dxa"/>
            <w:tcBorders>
              <w:top w:val="nil"/>
              <w:left w:val="nil"/>
              <w:bottom w:val="single" w:sz="8" w:space="0" w:color="auto"/>
              <w:right w:val="single" w:sz="8" w:space="0" w:color="auto"/>
            </w:tcBorders>
            <w:shd w:val="clear" w:color="auto" w:fill="auto"/>
            <w:noWrap/>
            <w:vAlign w:val="bottom"/>
            <w:hideMark/>
          </w:tcPr>
          <w:p w14:paraId="570F09E1"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840" w:type="dxa"/>
            <w:tcBorders>
              <w:top w:val="nil"/>
              <w:left w:val="nil"/>
              <w:bottom w:val="single" w:sz="8" w:space="0" w:color="auto"/>
              <w:right w:val="single" w:sz="8" w:space="0" w:color="auto"/>
            </w:tcBorders>
            <w:shd w:val="clear" w:color="auto" w:fill="auto"/>
            <w:noWrap/>
            <w:vAlign w:val="bottom"/>
            <w:hideMark/>
          </w:tcPr>
          <w:p w14:paraId="76FAE616"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r>
      <w:tr w:rsidR="0044496B" w:rsidRPr="0044496B" w14:paraId="497BA6BA" w14:textId="77777777" w:rsidTr="00111630">
        <w:trPr>
          <w:divId w:val="2136023109"/>
          <w:trHeight w:val="219"/>
        </w:trPr>
        <w:tc>
          <w:tcPr>
            <w:tcW w:w="284" w:type="dxa"/>
            <w:tcBorders>
              <w:top w:val="nil"/>
              <w:left w:val="single" w:sz="8" w:space="0" w:color="auto"/>
              <w:bottom w:val="single" w:sz="8" w:space="0" w:color="auto"/>
              <w:right w:val="single" w:sz="8" w:space="0" w:color="auto"/>
            </w:tcBorders>
            <w:shd w:val="clear" w:color="auto" w:fill="auto"/>
            <w:noWrap/>
            <w:vAlign w:val="center"/>
            <w:hideMark/>
          </w:tcPr>
          <w:p w14:paraId="188DEA86" w14:textId="77777777" w:rsidR="0044496B" w:rsidRPr="0044496B" w:rsidRDefault="0044496B" w:rsidP="0044496B">
            <w:pPr>
              <w:jc w:val="right"/>
              <w:rPr>
                <w:color w:val="000000"/>
                <w:sz w:val="14"/>
                <w:szCs w:val="18"/>
                <w:lang w:eastAsia="tr-TR"/>
              </w:rPr>
            </w:pPr>
            <w:r w:rsidRPr="0044496B">
              <w:rPr>
                <w:color w:val="000000"/>
                <w:sz w:val="14"/>
                <w:szCs w:val="18"/>
                <w:lang w:eastAsia="tr-TR"/>
              </w:rPr>
              <w:t>14</w:t>
            </w:r>
          </w:p>
        </w:tc>
        <w:tc>
          <w:tcPr>
            <w:tcW w:w="5257" w:type="dxa"/>
            <w:tcBorders>
              <w:top w:val="nil"/>
              <w:left w:val="nil"/>
              <w:bottom w:val="single" w:sz="8" w:space="0" w:color="auto"/>
              <w:right w:val="single" w:sz="8" w:space="0" w:color="auto"/>
            </w:tcBorders>
            <w:shd w:val="clear" w:color="auto" w:fill="auto"/>
            <w:noWrap/>
            <w:vAlign w:val="center"/>
            <w:hideMark/>
          </w:tcPr>
          <w:p w14:paraId="176AC656" w14:textId="77777777" w:rsidR="0044496B" w:rsidRPr="0044496B" w:rsidRDefault="0044496B" w:rsidP="0044496B">
            <w:pPr>
              <w:rPr>
                <w:color w:val="000000"/>
                <w:sz w:val="14"/>
                <w:szCs w:val="18"/>
                <w:lang w:eastAsia="tr-TR"/>
              </w:rPr>
            </w:pPr>
            <w:r w:rsidRPr="0044496B">
              <w:rPr>
                <w:color w:val="000000"/>
                <w:sz w:val="14"/>
                <w:szCs w:val="18"/>
                <w:lang w:eastAsia="tr-TR"/>
              </w:rPr>
              <w:t>Bankalardan ve aracı kurumlardan olan kısa vadeli alacaklar ile kısa vadeli kurumsal alacaklar</w:t>
            </w:r>
          </w:p>
        </w:tc>
        <w:tc>
          <w:tcPr>
            <w:tcW w:w="1047" w:type="dxa"/>
            <w:tcBorders>
              <w:top w:val="nil"/>
              <w:left w:val="nil"/>
              <w:bottom w:val="single" w:sz="8" w:space="0" w:color="auto"/>
              <w:right w:val="single" w:sz="8" w:space="0" w:color="auto"/>
            </w:tcBorders>
            <w:shd w:val="clear" w:color="auto" w:fill="auto"/>
            <w:noWrap/>
            <w:vAlign w:val="bottom"/>
            <w:hideMark/>
          </w:tcPr>
          <w:p w14:paraId="764798CC"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33BDB5DB"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0FF67432"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38" w:type="dxa"/>
            <w:tcBorders>
              <w:top w:val="nil"/>
              <w:left w:val="nil"/>
              <w:bottom w:val="single" w:sz="8" w:space="0" w:color="auto"/>
              <w:right w:val="single" w:sz="8" w:space="0" w:color="auto"/>
            </w:tcBorders>
            <w:shd w:val="clear" w:color="auto" w:fill="auto"/>
            <w:noWrap/>
            <w:vAlign w:val="bottom"/>
            <w:hideMark/>
          </w:tcPr>
          <w:p w14:paraId="7CD44946"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99" w:type="dxa"/>
            <w:tcBorders>
              <w:top w:val="nil"/>
              <w:left w:val="nil"/>
              <w:bottom w:val="single" w:sz="8" w:space="0" w:color="auto"/>
              <w:right w:val="single" w:sz="8" w:space="0" w:color="auto"/>
            </w:tcBorders>
            <w:shd w:val="clear" w:color="auto" w:fill="auto"/>
            <w:noWrap/>
            <w:vAlign w:val="bottom"/>
            <w:hideMark/>
          </w:tcPr>
          <w:p w14:paraId="770BFB96"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21BF9EC2"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4F3A364B"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60" w:type="dxa"/>
            <w:tcBorders>
              <w:top w:val="nil"/>
              <w:left w:val="nil"/>
              <w:bottom w:val="single" w:sz="8" w:space="0" w:color="auto"/>
              <w:right w:val="single" w:sz="8" w:space="0" w:color="auto"/>
            </w:tcBorders>
            <w:shd w:val="clear" w:color="auto" w:fill="auto"/>
            <w:noWrap/>
            <w:vAlign w:val="bottom"/>
            <w:hideMark/>
          </w:tcPr>
          <w:p w14:paraId="7DF5485C"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83" w:type="dxa"/>
            <w:tcBorders>
              <w:top w:val="nil"/>
              <w:left w:val="nil"/>
              <w:bottom w:val="single" w:sz="8" w:space="0" w:color="auto"/>
              <w:right w:val="single" w:sz="8" w:space="0" w:color="auto"/>
            </w:tcBorders>
            <w:shd w:val="clear" w:color="auto" w:fill="auto"/>
            <w:noWrap/>
            <w:vAlign w:val="bottom"/>
            <w:hideMark/>
          </w:tcPr>
          <w:p w14:paraId="45E5F359"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840" w:type="dxa"/>
            <w:tcBorders>
              <w:top w:val="nil"/>
              <w:left w:val="nil"/>
              <w:bottom w:val="single" w:sz="8" w:space="0" w:color="auto"/>
              <w:right w:val="single" w:sz="8" w:space="0" w:color="auto"/>
            </w:tcBorders>
            <w:shd w:val="clear" w:color="auto" w:fill="auto"/>
            <w:noWrap/>
            <w:vAlign w:val="bottom"/>
            <w:hideMark/>
          </w:tcPr>
          <w:p w14:paraId="21B575F9"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r>
      <w:tr w:rsidR="0044496B" w:rsidRPr="0044496B" w14:paraId="4E1893FB" w14:textId="77777777" w:rsidTr="00111630">
        <w:trPr>
          <w:divId w:val="2136023109"/>
          <w:trHeight w:val="219"/>
        </w:trPr>
        <w:tc>
          <w:tcPr>
            <w:tcW w:w="284" w:type="dxa"/>
            <w:tcBorders>
              <w:top w:val="nil"/>
              <w:left w:val="single" w:sz="8" w:space="0" w:color="auto"/>
              <w:bottom w:val="single" w:sz="8" w:space="0" w:color="auto"/>
              <w:right w:val="single" w:sz="8" w:space="0" w:color="auto"/>
            </w:tcBorders>
            <w:shd w:val="clear" w:color="auto" w:fill="auto"/>
            <w:noWrap/>
            <w:vAlign w:val="center"/>
            <w:hideMark/>
          </w:tcPr>
          <w:p w14:paraId="27B7FC2C" w14:textId="77777777" w:rsidR="0044496B" w:rsidRPr="0044496B" w:rsidRDefault="0044496B" w:rsidP="0044496B">
            <w:pPr>
              <w:jc w:val="right"/>
              <w:rPr>
                <w:color w:val="000000"/>
                <w:sz w:val="14"/>
                <w:szCs w:val="18"/>
                <w:lang w:eastAsia="tr-TR"/>
              </w:rPr>
            </w:pPr>
            <w:r w:rsidRPr="0044496B">
              <w:rPr>
                <w:color w:val="000000"/>
                <w:sz w:val="14"/>
                <w:szCs w:val="18"/>
                <w:lang w:eastAsia="tr-TR"/>
              </w:rPr>
              <w:t>15</w:t>
            </w:r>
          </w:p>
        </w:tc>
        <w:tc>
          <w:tcPr>
            <w:tcW w:w="5257" w:type="dxa"/>
            <w:tcBorders>
              <w:top w:val="nil"/>
              <w:left w:val="nil"/>
              <w:bottom w:val="single" w:sz="8" w:space="0" w:color="auto"/>
              <w:right w:val="single" w:sz="8" w:space="0" w:color="auto"/>
            </w:tcBorders>
            <w:shd w:val="clear" w:color="auto" w:fill="auto"/>
            <w:noWrap/>
            <w:vAlign w:val="center"/>
            <w:hideMark/>
          </w:tcPr>
          <w:p w14:paraId="5851EC37" w14:textId="77777777" w:rsidR="0044496B" w:rsidRPr="0044496B" w:rsidRDefault="0044496B" w:rsidP="0044496B">
            <w:pPr>
              <w:rPr>
                <w:color w:val="000000"/>
                <w:sz w:val="14"/>
                <w:szCs w:val="18"/>
                <w:lang w:eastAsia="tr-TR"/>
              </w:rPr>
            </w:pPr>
            <w:r w:rsidRPr="0044496B">
              <w:rPr>
                <w:color w:val="000000"/>
                <w:sz w:val="14"/>
                <w:szCs w:val="18"/>
                <w:lang w:eastAsia="tr-TR"/>
              </w:rPr>
              <w:t>Kolektif yatırım kuruluşu niteliğindeki yatırımlar</w:t>
            </w:r>
          </w:p>
        </w:tc>
        <w:tc>
          <w:tcPr>
            <w:tcW w:w="1047" w:type="dxa"/>
            <w:tcBorders>
              <w:top w:val="nil"/>
              <w:left w:val="nil"/>
              <w:bottom w:val="single" w:sz="8" w:space="0" w:color="auto"/>
              <w:right w:val="single" w:sz="8" w:space="0" w:color="auto"/>
            </w:tcBorders>
            <w:shd w:val="clear" w:color="auto" w:fill="auto"/>
            <w:noWrap/>
            <w:vAlign w:val="bottom"/>
            <w:hideMark/>
          </w:tcPr>
          <w:p w14:paraId="59DFD7B7" w14:textId="77777777" w:rsidR="0044496B" w:rsidRPr="0044496B" w:rsidRDefault="0044496B" w:rsidP="00111630">
            <w:pPr>
              <w:jc w:val="right"/>
              <w:rPr>
                <w:color w:val="000000"/>
                <w:sz w:val="14"/>
                <w:szCs w:val="18"/>
                <w:lang w:eastAsia="tr-TR"/>
              </w:rPr>
            </w:pPr>
            <w:r w:rsidRPr="0044496B">
              <w:rPr>
                <w:color w:val="000000"/>
                <w:sz w:val="14"/>
                <w:szCs w:val="18"/>
                <w:lang w:eastAsia="tr-TR"/>
              </w:rPr>
              <w:t>22,731</w:t>
            </w:r>
          </w:p>
        </w:tc>
        <w:tc>
          <w:tcPr>
            <w:tcW w:w="1047" w:type="dxa"/>
            <w:tcBorders>
              <w:top w:val="nil"/>
              <w:left w:val="nil"/>
              <w:bottom w:val="single" w:sz="8" w:space="0" w:color="auto"/>
              <w:right w:val="single" w:sz="8" w:space="0" w:color="auto"/>
            </w:tcBorders>
            <w:shd w:val="clear" w:color="auto" w:fill="auto"/>
            <w:noWrap/>
            <w:vAlign w:val="bottom"/>
            <w:hideMark/>
          </w:tcPr>
          <w:p w14:paraId="7B636A3C"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2FEF6913" w14:textId="77777777" w:rsidR="0044496B" w:rsidRPr="0044496B" w:rsidRDefault="0044496B" w:rsidP="00111630">
            <w:pPr>
              <w:jc w:val="right"/>
              <w:rPr>
                <w:color w:val="000000"/>
                <w:sz w:val="14"/>
                <w:szCs w:val="18"/>
                <w:lang w:eastAsia="tr-TR"/>
              </w:rPr>
            </w:pPr>
            <w:r w:rsidRPr="0044496B">
              <w:rPr>
                <w:color w:val="000000"/>
                <w:sz w:val="14"/>
                <w:szCs w:val="18"/>
                <w:lang w:eastAsia="tr-TR"/>
              </w:rPr>
              <w:t>36,610</w:t>
            </w:r>
          </w:p>
        </w:tc>
        <w:tc>
          <w:tcPr>
            <w:tcW w:w="738" w:type="dxa"/>
            <w:tcBorders>
              <w:top w:val="nil"/>
              <w:left w:val="nil"/>
              <w:bottom w:val="single" w:sz="8" w:space="0" w:color="auto"/>
              <w:right w:val="single" w:sz="8" w:space="0" w:color="auto"/>
            </w:tcBorders>
            <w:shd w:val="clear" w:color="auto" w:fill="auto"/>
            <w:noWrap/>
            <w:vAlign w:val="bottom"/>
            <w:hideMark/>
          </w:tcPr>
          <w:p w14:paraId="0E9EB953" w14:textId="77777777" w:rsidR="0044496B" w:rsidRPr="0044496B" w:rsidRDefault="0044496B" w:rsidP="00111630">
            <w:pPr>
              <w:jc w:val="right"/>
              <w:rPr>
                <w:color w:val="000000"/>
                <w:sz w:val="14"/>
                <w:szCs w:val="18"/>
                <w:lang w:eastAsia="tr-TR"/>
              </w:rPr>
            </w:pPr>
            <w:r w:rsidRPr="0044496B">
              <w:rPr>
                <w:color w:val="000000"/>
                <w:sz w:val="14"/>
                <w:szCs w:val="18"/>
                <w:lang w:eastAsia="tr-TR"/>
              </w:rPr>
              <w:t>9,444</w:t>
            </w:r>
          </w:p>
        </w:tc>
        <w:tc>
          <w:tcPr>
            <w:tcW w:w="799" w:type="dxa"/>
            <w:tcBorders>
              <w:top w:val="nil"/>
              <w:left w:val="nil"/>
              <w:bottom w:val="single" w:sz="8" w:space="0" w:color="auto"/>
              <w:right w:val="single" w:sz="8" w:space="0" w:color="auto"/>
            </w:tcBorders>
            <w:shd w:val="clear" w:color="auto" w:fill="auto"/>
            <w:noWrap/>
            <w:vAlign w:val="bottom"/>
            <w:hideMark/>
          </w:tcPr>
          <w:p w14:paraId="7A385A33"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5EE94771" w14:textId="77777777" w:rsidR="0044496B" w:rsidRPr="0044496B" w:rsidRDefault="0044496B" w:rsidP="00111630">
            <w:pPr>
              <w:jc w:val="right"/>
              <w:rPr>
                <w:color w:val="000000"/>
                <w:sz w:val="14"/>
                <w:szCs w:val="18"/>
                <w:lang w:eastAsia="tr-TR"/>
              </w:rPr>
            </w:pPr>
            <w:r w:rsidRPr="0044496B">
              <w:rPr>
                <w:color w:val="000000"/>
                <w:sz w:val="14"/>
                <w:szCs w:val="18"/>
                <w:lang w:eastAsia="tr-TR"/>
              </w:rPr>
              <w:t>6,411</w:t>
            </w:r>
          </w:p>
        </w:tc>
        <w:tc>
          <w:tcPr>
            <w:tcW w:w="1047" w:type="dxa"/>
            <w:tcBorders>
              <w:top w:val="nil"/>
              <w:left w:val="nil"/>
              <w:bottom w:val="single" w:sz="8" w:space="0" w:color="auto"/>
              <w:right w:val="single" w:sz="8" w:space="0" w:color="auto"/>
            </w:tcBorders>
            <w:shd w:val="clear" w:color="auto" w:fill="auto"/>
            <w:noWrap/>
            <w:vAlign w:val="bottom"/>
            <w:hideMark/>
          </w:tcPr>
          <w:p w14:paraId="3666B010"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60" w:type="dxa"/>
            <w:tcBorders>
              <w:top w:val="nil"/>
              <w:left w:val="nil"/>
              <w:bottom w:val="single" w:sz="8" w:space="0" w:color="auto"/>
              <w:right w:val="single" w:sz="8" w:space="0" w:color="auto"/>
            </w:tcBorders>
            <w:shd w:val="clear" w:color="auto" w:fill="auto"/>
            <w:noWrap/>
            <w:vAlign w:val="bottom"/>
            <w:hideMark/>
          </w:tcPr>
          <w:p w14:paraId="0A1585C8"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83" w:type="dxa"/>
            <w:tcBorders>
              <w:top w:val="nil"/>
              <w:left w:val="nil"/>
              <w:bottom w:val="single" w:sz="8" w:space="0" w:color="auto"/>
              <w:right w:val="single" w:sz="8" w:space="0" w:color="auto"/>
            </w:tcBorders>
            <w:shd w:val="clear" w:color="auto" w:fill="auto"/>
            <w:noWrap/>
            <w:vAlign w:val="bottom"/>
            <w:hideMark/>
          </w:tcPr>
          <w:p w14:paraId="76BA0B4A"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840" w:type="dxa"/>
            <w:tcBorders>
              <w:top w:val="nil"/>
              <w:left w:val="nil"/>
              <w:bottom w:val="single" w:sz="8" w:space="0" w:color="auto"/>
              <w:right w:val="single" w:sz="8" w:space="0" w:color="auto"/>
            </w:tcBorders>
            <w:shd w:val="clear" w:color="auto" w:fill="auto"/>
            <w:noWrap/>
            <w:vAlign w:val="bottom"/>
            <w:hideMark/>
          </w:tcPr>
          <w:p w14:paraId="5A501A94" w14:textId="77777777" w:rsidR="0044496B" w:rsidRPr="0044496B" w:rsidRDefault="0044496B" w:rsidP="00111630">
            <w:pPr>
              <w:jc w:val="right"/>
              <w:rPr>
                <w:color w:val="000000"/>
                <w:sz w:val="14"/>
                <w:szCs w:val="18"/>
                <w:lang w:eastAsia="tr-TR"/>
              </w:rPr>
            </w:pPr>
            <w:r w:rsidRPr="0044496B">
              <w:rPr>
                <w:color w:val="000000"/>
                <w:sz w:val="14"/>
                <w:szCs w:val="18"/>
                <w:lang w:eastAsia="tr-TR"/>
              </w:rPr>
              <w:t>75,196</w:t>
            </w:r>
          </w:p>
        </w:tc>
      </w:tr>
      <w:tr w:rsidR="0044496B" w:rsidRPr="0044496B" w14:paraId="56E50507" w14:textId="77777777" w:rsidTr="00111630">
        <w:trPr>
          <w:divId w:val="2136023109"/>
          <w:trHeight w:val="219"/>
        </w:trPr>
        <w:tc>
          <w:tcPr>
            <w:tcW w:w="284" w:type="dxa"/>
            <w:tcBorders>
              <w:top w:val="nil"/>
              <w:left w:val="single" w:sz="8" w:space="0" w:color="auto"/>
              <w:bottom w:val="single" w:sz="8" w:space="0" w:color="auto"/>
              <w:right w:val="single" w:sz="8" w:space="0" w:color="auto"/>
            </w:tcBorders>
            <w:shd w:val="clear" w:color="auto" w:fill="auto"/>
            <w:noWrap/>
            <w:vAlign w:val="center"/>
            <w:hideMark/>
          </w:tcPr>
          <w:p w14:paraId="1FF1D376" w14:textId="77777777" w:rsidR="0044496B" w:rsidRPr="0044496B" w:rsidRDefault="0044496B" w:rsidP="0044496B">
            <w:pPr>
              <w:jc w:val="right"/>
              <w:rPr>
                <w:color w:val="000000"/>
                <w:sz w:val="14"/>
                <w:szCs w:val="18"/>
                <w:lang w:eastAsia="tr-TR"/>
              </w:rPr>
            </w:pPr>
            <w:r w:rsidRPr="0044496B">
              <w:rPr>
                <w:color w:val="000000"/>
                <w:sz w:val="14"/>
                <w:szCs w:val="18"/>
                <w:lang w:eastAsia="tr-TR"/>
              </w:rPr>
              <w:t>16</w:t>
            </w:r>
          </w:p>
        </w:tc>
        <w:tc>
          <w:tcPr>
            <w:tcW w:w="5257" w:type="dxa"/>
            <w:tcBorders>
              <w:top w:val="nil"/>
              <w:left w:val="nil"/>
              <w:bottom w:val="single" w:sz="8" w:space="0" w:color="auto"/>
              <w:right w:val="single" w:sz="8" w:space="0" w:color="auto"/>
            </w:tcBorders>
            <w:shd w:val="clear" w:color="auto" w:fill="auto"/>
            <w:noWrap/>
            <w:vAlign w:val="center"/>
            <w:hideMark/>
          </w:tcPr>
          <w:p w14:paraId="1B4A1017" w14:textId="77777777" w:rsidR="0044496B" w:rsidRPr="0044496B" w:rsidRDefault="0044496B" w:rsidP="0044496B">
            <w:pPr>
              <w:rPr>
                <w:color w:val="000000"/>
                <w:sz w:val="14"/>
                <w:szCs w:val="18"/>
                <w:lang w:eastAsia="tr-TR"/>
              </w:rPr>
            </w:pPr>
            <w:r w:rsidRPr="0044496B">
              <w:rPr>
                <w:color w:val="000000"/>
                <w:sz w:val="14"/>
                <w:szCs w:val="18"/>
                <w:lang w:eastAsia="tr-TR"/>
              </w:rPr>
              <w:t>Hisse senedi yatırımları</w:t>
            </w:r>
          </w:p>
        </w:tc>
        <w:tc>
          <w:tcPr>
            <w:tcW w:w="1047" w:type="dxa"/>
            <w:tcBorders>
              <w:top w:val="nil"/>
              <w:left w:val="nil"/>
              <w:bottom w:val="single" w:sz="8" w:space="0" w:color="auto"/>
              <w:right w:val="single" w:sz="8" w:space="0" w:color="auto"/>
            </w:tcBorders>
            <w:shd w:val="clear" w:color="auto" w:fill="auto"/>
            <w:noWrap/>
            <w:vAlign w:val="bottom"/>
            <w:hideMark/>
          </w:tcPr>
          <w:p w14:paraId="0357FB01"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61451520"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32485C92"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38" w:type="dxa"/>
            <w:tcBorders>
              <w:top w:val="nil"/>
              <w:left w:val="nil"/>
              <w:bottom w:val="single" w:sz="8" w:space="0" w:color="auto"/>
              <w:right w:val="single" w:sz="8" w:space="0" w:color="auto"/>
            </w:tcBorders>
            <w:shd w:val="clear" w:color="auto" w:fill="auto"/>
            <w:noWrap/>
            <w:vAlign w:val="bottom"/>
            <w:hideMark/>
          </w:tcPr>
          <w:p w14:paraId="1D140EC1"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99" w:type="dxa"/>
            <w:tcBorders>
              <w:top w:val="nil"/>
              <w:left w:val="nil"/>
              <w:bottom w:val="single" w:sz="8" w:space="0" w:color="auto"/>
              <w:right w:val="single" w:sz="8" w:space="0" w:color="auto"/>
            </w:tcBorders>
            <w:shd w:val="clear" w:color="auto" w:fill="auto"/>
            <w:noWrap/>
            <w:vAlign w:val="bottom"/>
            <w:hideMark/>
          </w:tcPr>
          <w:p w14:paraId="2586C10E"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3DA8FFBE" w14:textId="77777777" w:rsidR="0044496B" w:rsidRPr="0044496B" w:rsidRDefault="0044496B" w:rsidP="00111630">
            <w:pPr>
              <w:jc w:val="right"/>
              <w:rPr>
                <w:color w:val="000000"/>
                <w:sz w:val="14"/>
                <w:szCs w:val="18"/>
                <w:lang w:eastAsia="tr-TR"/>
              </w:rPr>
            </w:pPr>
            <w:r w:rsidRPr="0044496B">
              <w:rPr>
                <w:color w:val="000000"/>
                <w:sz w:val="14"/>
                <w:szCs w:val="18"/>
                <w:lang w:eastAsia="tr-TR"/>
              </w:rPr>
              <w:t>84,991</w:t>
            </w:r>
          </w:p>
        </w:tc>
        <w:tc>
          <w:tcPr>
            <w:tcW w:w="1047" w:type="dxa"/>
            <w:tcBorders>
              <w:top w:val="nil"/>
              <w:left w:val="nil"/>
              <w:bottom w:val="single" w:sz="8" w:space="0" w:color="auto"/>
              <w:right w:val="single" w:sz="8" w:space="0" w:color="auto"/>
            </w:tcBorders>
            <w:shd w:val="clear" w:color="auto" w:fill="auto"/>
            <w:noWrap/>
            <w:vAlign w:val="bottom"/>
            <w:hideMark/>
          </w:tcPr>
          <w:p w14:paraId="1767E4B5"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60" w:type="dxa"/>
            <w:tcBorders>
              <w:top w:val="nil"/>
              <w:left w:val="nil"/>
              <w:bottom w:val="single" w:sz="8" w:space="0" w:color="auto"/>
              <w:right w:val="single" w:sz="8" w:space="0" w:color="auto"/>
            </w:tcBorders>
            <w:shd w:val="clear" w:color="auto" w:fill="auto"/>
            <w:noWrap/>
            <w:vAlign w:val="bottom"/>
            <w:hideMark/>
          </w:tcPr>
          <w:p w14:paraId="12DF076F"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83" w:type="dxa"/>
            <w:tcBorders>
              <w:top w:val="nil"/>
              <w:left w:val="nil"/>
              <w:bottom w:val="single" w:sz="8" w:space="0" w:color="auto"/>
              <w:right w:val="single" w:sz="8" w:space="0" w:color="auto"/>
            </w:tcBorders>
            <w:shd w:val="clear" w:color="auto" w:fill="auto"/>
            <w:noWrap/>
            <w:vAlign w:val="bottom"/>
            <w:hideMark/>
          </w:tcPr>
          <w:p w14:paraId="112CF27C"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840" w:type="dxa"/>
            <w:tcBorders>
              <w:top w:val="nil"/>
              <w:left w:val="nil"/>
              <w:bottom w:val="single" w:sz="8" w:space="0" w:color="auto"/>
              <w:right w:val="single" w:sz="8" w:space="0" w:color="auto"/>
            </w:tcBorders>
            <w:shd w:val="clear" w:color="auto" w:fill="auto"/>
            <w:noWrap/>
            <w:vAlign w:val="bottom"/>
            <w:hideMark/>
          </w:tcPr>
          <w:p w14:paraId="045F4BA1" w14:textId="77777777" w:rsidR="0044496B" w:rsidRPr="0044496B" w:rsidRDefault="0044496B" w:rsidP="00111630">
            <w:pPr>
              <w:jc w:val="right"/>
              <w:rPr>
                <w:color w:val="000000"/>
                <w:sz w:val="14"/>
                <w:szCs w:val="18"/>
                <w:lang w:eastAsia="tr-TR"/>
              </w:rPr>
            </w:pPr>
            <w:r w:rsidRPr="0044496B">
              <w:rPr>
                <w:color w:val="000000"/>
                <w:sz w:val="14"/>
                <w:szCs w:val="18"/>
                <w:lang w:eastAsia="tr-TR"/>
              </w:rPr>
              <w:t>84,991</w:t>
            </w:r>
          </w:p>
        </w:tc>
      </w:tr>
      <w:tr w:rsidR="0044496B" w:rsidRPr="0044496B" w14:paraId="6300CA67" w14:textId="77777777" w:rsidTr="00111630">
        <w:trPr>
          <w:divId w:val="2136023109"/>
          <w:trHeight w:val="219"/>
        </w:trPr>
        <w:tc>
          <w:tcPr>
            <w:tcW w:w="284" w:type="dxa"/>
            <w:tcBorders>
              <w:top w:val="nil"/>
              <w:left w:val="single" w:sz="8" w:space="0" w:color="auto"/>
              <w:bottom w:val="single" w:sz="8" w:space="0" w:color="auto"/>
              <w:right w:val="single" w:sz="8" w:space="0" w:color="auto"/>
            </w:tcBorders>
            <w:shd w:val="clear" w:color="auto" w:fill="auto"/>
            <w:noWrap/>
            <w:vAlign w:val="center"/>
            <w:hideMark/>
          </w:tcPr>
          <w:p w14:paraId="2AFEB775" w14:textId="77777777" w:rsidR="0044496B" w:rsidRPr="0044496B" w:rsidRDefault="0044496B" w:rsidP="0044496B">
            <w:pPr>
              <w:jc w:val="right"/>
              <w:rPr>
                <w:color w:val="000000"/>
                <w:sz w:val="14"/>
                <w:szCs w:val="18"/>
                <w:lang w:eastAsia="tr-TR"/>
              </w:rPr>
            </w:pPr>
            <w:r w:rsidRPr="0044496B">
              <w:rPr>
                <w:color w:val="000000"/>
                <w:sz w:val="14"/>
                <w:szCs w:val="18"/>
                <w:lang w:eastAsia="tr-TR"/>
              </w:rPr>
              <w:t>17</w:t>
            </w:r>
          </w:p>
        </w:tc>
        <w:tc>
          <w:tcPr>
            <w:tcW w:w="5257" w:type="dxa"/>
            <w:tcBorders>
              <w:top w:val="nil"/>
              <w:left w:val="nil"/>
              <w:bottom w:val="single" w:sz="8" w:space="0" w:color="auto"/>
              <w:right w:val="single" w:sz="8" w:space="0" w:color="auto"/>
            </w:tcBorders>
            <w:shd w:val="clear" w:color="auto" w:fill="auto"/>
            <w:noWrap/>
            <w:vAlign w:val="center"/>
            <w:hideMark/>
          </w:tcPr>
          <w:p w14:paraId="08D0DC26" w14:textId="77777777" w:rsidR="0044496B" w:rsidRPr="0044496B" w:rsidRDefault="0044496B" w:rsidP="0044496B">
            <w:pPr>
              <w:rPr>
                <w:color w:val="000000"/>
                <w:sz w:val="14"/>
                <w:szCs w:val="18"/>
                <w:lang w:eastAsia="tr-TR"/>
              </w:rPr>
            </w:pPr>
            <w:r w:rsidRPr="0044496B">
              <w:rPr>
                <w:color w:val="000000"/>
                <w:sz w:val="14"/>
                <w:szCs w:val="18"/>
                <w:lang w:eastAsia="tr-TR"/>
              </w:rPr>
              <w:t>Diğer Alacaklar</w:t>
            </w:r>
          </w:p>
        </w:tc>
        <w:tc>
          <w:tcPr>
            <w:tcW w:w="1047" w:type="dxa"/>
            <w:tcBorders>
              <w:top w:val="nil"/>
              <w:left w:val="nil"/>
              <w:bottom w:val="single" w:sz="8" w:space="0" w:color="auto"/>
              <w:right w:val="single" w:sz="8" w:space="0" w:color="auto"/>
            </w:tcBorders>
            <w:shd w:val="clear" w:color="auto" w:fill="auto"/>
            <w:noWrap/>
            <w:vAlign w:val="bottom"/>
            <w:hideMark/>
          </w:tcPr>
          <w:p w14:paraId="4F9A4CB6" w14:textId="77777777" w:rsidR="0044496B" w:rsidRPr="0044496B" w:rsidRDefault="0044496B" w:rsidP="00111630">
            <w:pPr>
              <w:jc w:val="right"/>
              <w:rPr>
                <w:color w:val="000000"/>
                <w:sz w:val="14"/>
                <w:szCs w:val="18"/>
                <w:lang w:eastAsia="tr-TR"/>
              </w:rPr>
            </w:pPr>
            <w:r w:rsidRPr="0044496B">
              <w:rPr>
                <w:color w:val="000000"/>
                <w:sz w:val="14"/>
                <w:szCs w:val="18"/>
                <w:lang w:eastAsia="tr-TR"/>
              </w:rPr>
              <w:t>3,777,505</w:t>
            </w:r>
          </w:p>
        </w:tc>
        <w:tc>
          <w:tcPr>
            <w:tcW w:w="1047" w:type="dxa"/>
            <w:tcBorders>
              <w:top w:val="nil"/>
              <w:left w:val="nil"/>
              <w:bottom w:val="single" w:sz="8" w:space="0" w:color="auto"/>
              <w:right w:val="single" w:sz="8" w:space="0" w:color="auto"/>
            </w:tcBorders>
            <w:shd w:val="clear" w:color="auto" w:fill="auto"/>
            <w:noWrap/>
            <w:vAlign w:val="bottom"/>
            <w:hideMark/>
          </w:tcPr>
          <w:p w14:paraId="6D7DB0B7"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09F14B14" w14:textId="77777777" w:rsidR="0044496B" w:rsidRPr="0044496B" w:rsidRDefault="0044496B" w:rsidP="00111630">
            <w:pPr>
              <w:jc w:val="right"/>
              <w:rPr>
                <w:color w:val="000000"/>
                <w:sz w:val="14"/>
                <w:szCs w:val="18"/>
                <w:lang w:eastAsia="tr-TR"/>
              </w:rPr>
            </w:pPr>
            <w:r w:rsidRPr="0044496B">
              <w:rPr>
                <w:color w:val="000000"/>
                <w:sz w:val="14"/>
                <w:szCs w:val="18"/>
                <w:lang w:eastAsia="tr-TR"/>
              </w:rPr>
              <w:t>1,591</w:t>
            </w:r>
          </w:p>
        </w:tc>
        <w:tc>
          <w:tcPr>
            <w:tcW w:w="738" w:type="dxa"/>
            <w:tcBorders>
              <w:top w:val="nil"/>
              <w:left w:val="nil"/>
              <w:bottom w:val="single" w:sz="8" w:space="0" w:color="auto"/>
              <w:right w:val="single" w:sz="8" w:space="0" w:color="auto"/>
            </w:tcBorders>
            <w:shd w:val="clear" w:color="auto" w:fill="auto"/>
            <w:noWrap/>
            <w:vAlign w:val="bottom"/>
            <w:hideMark/>
          </w:tcPr>
          <w:p w14:paraId="08D9F5A4"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99" w:type="dxa"/>
            <w:tcBorders>
              <w:top w:val="nil"/>
              <w:left w:val="nil"/>
              <w:bottom w:val="single" w:sz="8" w:space="0" w:color="auto"/>
              <w:right w:val="single" w:sz="8" w:space="0" w:color="auto"/>
            </w:tcBorders>
            <w:shd w:val="clear" w:color="auto" w:fill="auto"/>
            <w:noWrap/>
            <w:vAlign w:val="bottom"/>
            <w:hideMark/>
          </w:tcPr>
          <w:p w14:paraId="2CB150F9"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297C235F" w14:textId="77777777" w:rsidR="0044496B" w:rsidRPr="0044496B" w:rsidRDefault="0044496B" w:rsidP="00111630">
            <w:pPr>
              <w:jc w:val="right"/>
              <w:rPr>
                <w:color w:val="000000"/>
                <w:sz w:val="14"/>
                <w:szCs w:val="18"/>
                <w:lang w:eastAsia="tr-TR"/>
              </w:rPr>
            </w:pPr>
            <w:r w:rsidRPr="0044496B">
              <w:rPr>
                <w:color w:val="000000"/>
                <w:sz w:val="14"/>
                <w:szCs w:val="18"/>
                <w:lang w:eastAsia="tr-TR"/>
              </w:rPr>
              <w:t>2,780,730</w:t>
            </w:r>
          </w:p>
        </w:tc>
        <w:tc>
          <w:tcPr>
            <w:tcW w:w="1047" w:type="dxa"/>
            <w:tcBorders>
              <w:top w:val="nil"/>
              <w:left w:val="nil"/>
              <w:bottom w:val="single" w:sz="8" w:space="0" w:color="auto"/>
              <w:right w:val="single" w:sz="8" w:space="0" w:color="auto"/>
            </w:tcBorders>
            <w:shd w:val="clear" w:color="auto" w:fill="auto"/>
            <w:noWrap/>
            <w:vAlign w:val="bottom"/>
            <w:hideMark/>
          </w:tcPr>
          <w:p w14:paraId="1A65AEDC"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1060" w:type="dxa"/>
            <w:tcBorders>
              <w:top w:val="nil"/>
              <w:left w:val="nil"/>
              <w:bottom w:val="single" w:sz="8" w:space="0" w:color="auto"/>
              <w:right w:val="single" w:sz="8" w:space="0" w:color="auto"/>
            </w:tcBorders>
            <w:shd w:val="clear" w:color="auto" w:fill="auto"/>
            <w:noWrap/>
            <w:vAlign w:val="bottom"/>
            <w:hideMark/>
          </w:tcPr>
          <w:p w14:paraId="5E91E109"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783" w:type="dxa"/>
            <w:tcBorders>
              <w:top w:val="nil"/>
              <w:left w:val="nil"/>
              <w:bottom w:val="single" w:sz="8" w:space="0" w:color="auto"/>
              <w:right w:val="single" w:sz="8" w:space="0" w:color="auto"/>
            </w:tcBorders>
            <w:shd w:val="clear" w:color="auto" w:fill="auto"/>
            <w:noWrap/>
            <w:vAlign w:val="bottom"/>
            <w:hideMark/>
          </w:tcPr>
          <w:p w14:paraId="1D730BD6" w14:textId="77777777" w:rsidR="0044496B" w:rsidRPr="0044496B" w:rsidRDefault="0044496B" w:rsidP="00111630">
            <w:pPr>
              <w:jc w:val="right"/>
              <w:rPr>
                <w:color w:val="000000"/>
                <w:sz w:val="14"/>
                <w:szCs w:val="18"/>
                <w:lang w:eastAsia="tr-TR"/>
              </w:rPr>
            </w:pPr>
            <w:r w:rsidRPr="0044496B">
              <w:rPr>
                <w:color w:val="000000"/>
                <w:sz w:val="14"/>
                <w:szCs w:val="18"/>
                <w:lang w:eastAsia="tr-TR"/>
              </w:rPr>
              <w:t>-</w:t>
            </w:r>
          </w:p>
        </w:tc>
        <w:tc>
          <w:tcPr>
            <w:tcW w:w="840" w:type="dxa"/>
            <w:tcBorders>
              <w:top w:val="nil"/>
              <w:left w:val="nil"/>
              <w:bottom w:val="single" w:sz="8" w:space="0" w:color="auto"/>
              <w:right w:val="single" w:sz="8" w:space="0" w:color="auto"/>
            </w:tcBorders>
            <w:shd w:val="clear" w:color="auto" w:fill="auto"/>
            <w:noWrap/>
            <w:vAlign w:val="bottom"/>
            <w:hideMark/>
          </w:tcPr>
          <w:p w14:paraId="6199C3FE" w14:textId="77777777" w:rsidR="0044496B" w:rsidRPr="0044496B" w:rsidRDefault="0044496B" w:rsidP="00111630">
            <w:pPr>
              <w:jc w:val="right"/>
              <w:rPr>
                <w:color w:val="000000"/>
                <w:sz w:val="14"/>
                <w:szCs w:val="18"/>
                <w:lang w:eastAsia="tr-TR"/>
              </w:rPr>
            </w:pPr>
            <w:r w:rsidRPr="0044496B">
              <w:rPr>
                <w:color w:val="000000"/>
                <w:sz w:val="14"/>
                <w:szCs w:val="18"/>
                <w:lang w:eastAsia="tr-TR"/>
              </w:rPr>
              <w:t>6,559,826</w:t>
            </w:r>
          </w:p>
        </w:tc>
      </w:tr>
      <w:tr w:rsidR="0044496B" w:rsidRPr="0044496B" w14:paraId="0A975542" w14:textId="77777777" w:rsidTr="00111630">
        <w:trPr>
          <w:divId w:val="2136023109"/>
          <w:trHeight w:val="219"/>
        </w:trPr>
        <w:tc>
          <w:tcPr>
            <w:tcW w:w="284" w:type="dxa"/>
            <w:tcBorders>
              <w:top w:val="nil"/>
              <w:left w:val="single" w:sz="8" w:space="0" w:color="auto"/>
              <w:bottom w:val="single" w:sz="8" w:space="0" w:color="auto"/>
              <w:right w:val="single" w:sz="8" w:space="0" w:color="auto"/>
            </w:tcBorders>
            <w:shd w:val="clear" w:color="auto" w:fill="auto"/>
            <w:noWrap/>
            <w:vAlign w:val="center"/>
            <w:hideMark/>
          </w:tcPr>
          <w:p w14:paraId="3061B72C" w14:textId="77777777" w:rsidR="0044496B" w:rsidRPr="0044496B" w:rsidRDefault="0044496B" w:rsidP="0044496B">
            <w:pPr>
              <w:jc w:val="right"/>
              <w:rPr>
                <w:b/>
                <w:bCs/>
                <w:color w:val="000000"/>
                <w:sz w:val="14"/>
                <w:szCs w:val="18"/>
                <w:lang w:eastAsia="tr-TR"/>
              </w:rPr>
            </w:pPr>
            <w:r w:rsidRPr="0044496B">
              <w:rPr>
                <w:b/>
                <w:bCs/>
                <w:color w:val="000000"/>
                <w:sz w:val="14"/>
                <w:szCs w:val="18"/>
                <w:lang w:eastAsia="tr-TR"/>
              </w:rPr>
              <w:t>18</w:t>
            </w:r>
          </w:p>
        </w:tc>
        <w:tc>
          <w:tcPr>
            <w:tcW w:w="5257" w:type="dxa"/>
            <w:tcBorders>
              <w:top w:val="nil"/>
              <w:left w:val="nil"/>
              <w:bottom w:val="single" w:sz="8" w:space="0" w:color="auto"/>
              <w:right w:val="single" w:sz="8" w:space="0" w:color="auto"/>
            </w:tcBorders>
            <w:shd w:val="clear" w:color="auto" w:fill="auto"/>
            <w:noWrap/>
            <w:vAlign w:val="center"/>
            <w:hideMark/>
          </w:tcPr>
          <w:p w14:paraId="2FBCE016" w14:textId="77777777" w:rsidR="0044496B" w:rsidRPr="0044496B" w:rsidRDefault="0044496B" w:rsidP="0044496B">
            <w:pPr>
              <w:rPr>
                <w:b/>
                <w:bCs/>
                <w:color w:val="000000"/>
                <w:sz w:val="14"/>
                <w:szCs w:val="18"/>
                <w:lang w:eastAsia="tr-TR"/>
              </w:rPr>
            </w:pPr>
            <w:r w:rsidRPr="0044496B">
              <w:rPr>
                <w:b/>
                <w:bCs/>
                <w:color w:val="000000"/>
                <w:sz w:val="14"/>
                <w:szCs w:val="18"/>
                <w:lang w:eastAsia="tr-TR"/>
              </w:rPr>
              <w:t>Toplam</w:t>
            </w:r>
          </w:p>
        </w:tc>
        <w:tc>
          <w:tcPr>
            <w:tcW w:w="1047" w:type="dxa"/>
            <w:tcBorders>
              <w:top w:val="nil"/>
              <w:left w:val="nil"/>
              <w:bottom w:val="single" w:sz="8" w:space="0" w:color="auto"/>
              <w:right w:val="single" w:sz="8" w:space="0" w:color="auto"/>
            </w:tcBorders>
            <w:shd w:val="clear" w:color="auto" w:fill="auto"/>
            <w:noWrap/>
            <w:vAlign w:val="bottom"/>
            <w:hideMark/>
          </w:tcPr>
          <w:p w14:paraId="7BED824E" w14:textId="77777777" w:rsidR="0044496B" w:rsidRPr="0044496B" w:rsidRDefault="0044496B" w:rsidP="00111630">
            <w:pPr>
              <w:jc w:val="right"/>
              <w:rPr>
                <w:b/>
                <w:bCs/>
                <w:color w:val="000000"/>
                <w:sz w:val="14"/>
                <w:szCs w:val="18"/>
                <w:lang w:eastAsia="tr-TR"/>
              </w:rPr>
            </w:pPr>
            <w:r w:rsidRPr="0044496B">
              <w:rPr>
                <w:b/>
                <w:bCs/>
                <w:color w:val="000000"/>
                <w:sz w:val="14"/>
                <w:szCs w:val="18"/>
                <w:lang w:eastAsia="tr-TR"/>
              </w:rPr>
              <w:t>62,514,981</w:t>
            </w:r>
          </w:p>
        </w:tc>
        <w:tc>
          <w:tcPr>
            <w:tcW w:w="1047" w:type="dxa"/>
            <w:tcBorders>
              <w:top w:val="nil"/>
              <w:left w:val="nil"/>
              <w:bottom w:val="single" w:sz="8" w:space="0" w:color="auto"/>
              <w:right w:val="single" w:sz="8" w:space="0" w:color="auto"/>
            </w:tcBorders>
            <w:shd w:val="clear" w:color="auto" w:fill="auto"/>
            <w:noWrap/>
            <w:vAlign w:val="bottom"/>
            <w:hideMark/>
          </w:tcPr>
          <w:p w14:paraId="61ACF421" w14:textId="77777777" w:rsidR="0044496B" w:rsidRPr="0044496B" w:rsidRDefault="0044496B" w:rsidP="00111630">
            <w:pPr>
              <w:jc w:val="right"/>
              <w:rPr>
                <w:b/>
                <w:bCs/>
                <w:color w:val="000000"/>
                <w:sz w:val="14"/>
                <w:szCs w:val="18"/>
                <w:lang w:eastAsia="tr-TR"/>
              </w:rPr>
            </w:pPr>
            <w:r w:rsidRPr="0044496B">
              <w:rPr>
                <w:b/>
                <w:bCs/>
                <w:color w:val="000000"/>
                <w:sz w:val="14"/>
                <w:szCs w:val="18"/>
                <w:lang w:eastAsia="tr-TR"/>
              </w:rPr>
              <w:t>-</w:t>
            </w:r>
          </w:p>
        </w:tc>
        <w:tc>
          <w:tcPr>
            <w:tcW w:w="1047" w:type="dxa"/>
            <w:tcBorders>
              <w:top w:val="nil"/>
              <w:left w:val="nil"/>
              <w:bottom w:val="single" w:sz="8" w:space="0" w:color="auto"/>
              <w:right w:val="single" w:sz="8" w:space="0" w:color="auto"/>
            </w:tcBorders>
            <w:shd w:val="clear" w:color="auto" w:fill="auto"/>
            <w:noWrap/>
            <w:vAlign w:val="bottom"/>
            <w:hideMark/>
          </w:tcPr>
          <w:p w14:paraId="431E7153" w14:textId="77777777" w:rsidR="0044496B" w:rsidRPr="0044496B" w:rsidRDefault="0044496B" w:rsidP="00111630">
            <w:pPr>
              <w:jc w:val="right"/>
              <w:rPr>
                <w:b/>
                <w:bCs/>
                <w:color w:val="000000"/>
                <w:sz w:val="14"/>
                <w:szCs w:val="18"/>
                <w:lang w:eastAsia="tr-TR"/>
              </w:rPr>
            </w:pPr>
            <w:r w:rsidRPr="0044496B">
              <w:rPr>
                <w:b/>
                <w:bCs/>
                <w:color w:val="000000"/>
                <w:sz w:val="14"/>
                <w:szCs w:val="18"/>
                <w:lang w:eastAsia="tr-TR"/>
              </w:rPr>
              <w:t>9,850,851</w:t>
            </w:r>
          </w:p>
        </w:tc>
        <w:tc>
          <w:tcPr>
            <w:tcW w:w="738" w:type="dxa"/>
            <w:tcBorders>
              <w:top w:val="nil"/>
              <w:left w:val="nil"/>
              <w:bottom w:val="single" w:sz="8" w:space="0" w:color="auto"/>
              <w:right w:val="single" w:sz="8" w:space="0" w:color="auto"/>
            </w:tcBorders>
            <w:shd w:val="clear" w:color="auto" w:fill="auto"/>
            <w:noWrap/>
            <w:vAlign w:val="bottom"/>
            <w:hideMark/>
          </w:tcPr>
          <w:p w14:paraId="01EE671B" w14:textId="77777777" w:rsidR="0044496B" w:rsidRPr="0044496B" w:rsidRDefault="0044496B" w:rsidP="00111630">
            <w:pPr>
              <w:jc w:val="right"/>
              <w:rPr>
                <w:b/>
                <w:bCs/>
                <w:color w:val="000000"/>
                <w:sz w:val="14"/>
                <w:szCs w:val="18"/>
                <w:lang w:eastAsia="tr-TR"/>
              </w:rPr>
            </w:pPr>
            <w:r w:rsidRPr="0044496B">
              <w:rPr>
                <w:b/>
                <w:bCs/>
                <w:color w:val="000000"/>
                <w:sz w:val="14"/>
                <w:szCs w:val="18"/>
                <w:lang w:eastAsia="tr-TR"/>
              </w:rPr>
              <w:t>7,822,427</w:t>
            </w:r>
          </w:p>
        </w:tc>
        <w:tc>
          <w:tcPr>
            <w:tcW w:w="799" w:type="dxa"/>
            <w:tcBorders>
              <w:top w:val="nil"/>
              <w:left w:val="nil"/>
              <w:bottom w:val="single" w:sz="8" w:space="0" w:color="auto"/>
              <w:right w:val="single" w:sz="8" w:space="0" w:color="auto"/>
            </w:tcBorders>
            <w:shd w:val="clear" w:color="auto" w:fill="auto"/>
            <w:noWrap/>
            <w:vAlign w:val="bottom"/>
            <w:hideMark/>
          </w:tcPr>
          <w:p w14:paraId="31F62424" w14:textId="77777777" w:rsidR="0044496B" w:rsidRPr="0044496B" w:rsidRDefault="0044496B" w:rsidP="00111630">
            <w:pPr>
              <w:jc w:val="right"/>
              <w:rPr>
                <w:b/>
                <w:bCs/>
                <w:color w:val="000000"/>
                <w:sz w:val="14"/>
                <w:szCs w:val="18"/>
                <w:lang w:eastAsia="tr-TR"/>
              </w:rPr>
            </w:pPr>
            <w:r w:rsidRPr="0044496B">
              <w:rPr>
                <w:b/>
                <w:bCs/>
                <w:color w:val="000000"/>
                <w:sz w:val="14"/>
                <w:szCs w:val="18"/>
                <w:lang w:eastAsia="tr-TR"/>
              </w:rPr>
              <w:t>12,285,557</w:t>
            </w:r>
          </w:p>
        </w:tc>
        <w:tc>
          <w:tcPr>
            <w:tcW w:w="1047" w:type="dxa"/>
            <w:tcBorders>
              <w:top w:val="nil"/>
              <w:left w:val="nil"/>
              <w:bottom w:val="single" w:sz="8" w:space="0" w:color="auto"/>
              <w:right w:val="single" w:sz="8" w:space="0" w:color="auto"/>
            </w:tcBorders>
            <w:shd w:val="clear" w:color="auto" w:fill="auto"/>
            <w:noWrap/>
            <w:vAlign w:val="bottom"/>
            <w:hideMark/>
          </w:tcPr>
          <w:p w14:paraId="4AD54ECC" w14:textId="77777777" w:rsidR="0044496B" w:rsidRPr="0044496B" w:rsidRDefault="0044496B" w:rsidP="00111630">
            <w:pPr>
              <w:jc w:val="right"/>
              <w:rPr>
                <w:b/>
                <w:bCs/>
                <w:color w:val="000000"/>
                <w:sz w:val="14"/>
                <w:szCs w:val="18"/>
                <w:lang w:eastAsia="tr-TR"/>
              </w:rPr>
            </w:pPr>
            <w:r w:rsidRPr="0044496B">
              <w:rPr>
                <w:b/>
                <w:bCs/>
                <w:color w:val="000000"/>
                <w:sz w:val="14"/>
                <w:szCs w:val="18"/>
                <w:lang w:eastAsia="tr-TR"/>
              </w:rPr>
              <w:t>33,211,433</w:t>
            </w:r>
          </w:p>
        </w:tc>
        <w:tc>
          <w:tcPr>
            <w:tcW w:w="1047" w:type="dxa"/>
            <w:tcBorders>
              <w:top w:val="nil"/>
              <w:left w:val="nil"/>
              <w:bottom w:val="single" w:sz="8" w:space="0" w:color="auto"/>
              <w:right w:val="single" w:sz="8" w:space="0" w:color="auto"/>
            </w:tcBorders>
            <w:shd w:val="clear" w:color="auto" w:fill="auto"/>
            <w:noWrap/>
            <w:vAlign w:val="bottom"/>
            <w:hideMark/>
          </w:tcPr>
          <w:p w14:paraId="743CD128" w14:textId="77777777" w:rsidR="0044496B" w:rsidRPr="0044496B" w:rsidRDefault="0044496B" w:rsidP="00111630">
            <w:pPr>
              <w:jc w:val="right"/>
              <w:rPr>
                <w:b/>
                <w:bCs/>
                <w:color w:val="000000"/>
                <w:sz w:val="14"/>
                <w:szCs w:val="18"/>
                <w:lang w:eastAsia="tr-TR"/>
              </w:rPr>
            </w:pPr>
            <w:r w:rsidRPr="0044496B">
              <w:rPr>
                <w:b/>
                <w:bCs/>
                <w:color w:val="000000"/>
                <w:sz w:val="14"/>
                <w:szCs w:val="18"/>
                <w:lang w:eastAsia="tr-TR"/>
              </w:rPr>
              <w:t>145,487</w:t>
            </w:r>
          </w:p>
        </w:tc>
        <w:tc>
          <w:tcPr>
            <w:tcW w:w="1060" w:type="dxa"/>
            <w:tcBorders>
              <w:top w:val="nil"/>
              <w:left w:val="nil"/>
              <w:bottom w:val="single" w:sz="8" w:space="0" w:color="auto"/>
              <w:right w:val="single" w:sz="8" w:space="0" w:color="auto"/>
            </w:tcBorders>
            <w:shd w:val="clear" w:color="auto" w:fill="auto"/>
            <w:noWrap/>
            <w:vAlign w:val="bottom"/>
            <w:hideMark/>
          </w:tcPr>
          <w:p w14:paraId="59DC338C" w14:textId="77777777" w:rsidR="0044496B" w:rsidRPr="0044496B" w:rsidRDefault="0044496B" w:rsidP="00111630">
            <w:pPr>
              <w:jc w:val="right"/>
              <w:rPr>
                <w:b/>
                <w:bCs/>
                <w:color w:val="000000"/>
                <w:sz w:val="14"/>
                <w:szCs w:val="18"/>
                <w:lang w:eastAsia="tr-TR"/>
              </w:rPr>
            </w:pPr>
            <w:r w:rsidRPr="0044496B">
              <w:rPr>
                <w:b/>
                <w:bCs/>
                <w:color w:val="000000"/>
                <w:sz w:val="14"/>
                <w:szCs w:val="18"/>
                <w:lang w:eastAsia="tr-TR"/>
              </w:rPr>
              <w:t>-</w:t>
            </w:r>
          </w:p>
        </w:tc>
        <w:tc>
          <w:tcPr>
            <w:tcW w:w="783" w:type="dxa"/>
            <w:tcBorders>
              <w:top w:val="nil"/>
              <w:left w:val="nil"/>
              <w:bottom w:val="single" w:sz="8" w:space="0" w:color="auto"/>
              <w:right w:val="single" w:sz="8" w:space="0" w:color="auto"/>
            </w:tcBorders>
            <w:shd w:val="clear" w:color="auto" w:fill="auto"/>
            <w:noWrap/>
            <w:vAlign w:val="bottom"/>
            <w:hideMark/>
          </w:tcPr>
          <w:p w14:paraId="6FB25660" w14:textId="77777777" w:rsidR="0044496B" w:rsidRPr="0044496B" w:rsidRDefault="0044496B" w:rsidP="00111630">
            <w:pPr>
              <w:jc w:val="right"/>
              <w:rPr>
                <w:b/>
                <w:bCs/>
                <w:color w:val="000000"/>
                <w:sz w:val="14"/>
                <w:szCs w:val="18"/>
                <w:lang w:eastAsia="tr-TR"/>
              </w:rPr>
            </w:pPr>
            <w:r w:rsidRPr="0044496B">
              <w:rPr>
                <w:b/>
                <w:bCs/>
                <w:color w:val="000000"/>
                <w:sz w:val="14"/>
                <w:szCs w:val="18"/>
                <w:lang w:eastAsia="tr-TR"/>
              </w:rPr>
              <w:t>9,708,965</w:t>
            </w:r>
          </w:p>
        </w:tc>
        <w:tc>
          <w:tcPr>
            <w:tcW w:w="840" w:type="dxa"/>
            <w:tcBorders>
              <w:top w:val="nil"/>
              <w:left w:val="nil"/>
              <w:bottom w:val="single" w:sz="8" w:space="0" w:color="auto"/>
              <w:right w:val="single" w:sz="8" w:space="0" w:color="auto"/>
            </w:tcBorders>
            <w:shd w:val="clear" w:color="auto" w:fill="auto"/>
            <w:noWrap/>
            <w:vAlign w:val="bottom"/>
            <w:hideMark/>
          </w:tcPr>
          <w:p w14:paraId="27A89CE2" w14:textId="77777777" w:rsidR="0044496B" w:rsidRPr="0044496B" w:rsidRDefault="0044496B" w:rsidP="00111630">
            <w:pPr>
              <w:jc w:val="right"/>
              <w:rPr>
                <w:b/>
                <w:bCs/>
                <w:color w:val="000000"/>
                <w:sz w:val="14"/>
                <w:szCs w:val="18"/>
                <w:lang w:eastAsia="tr-TR"/>
              </w:rPr>
            </w:pPr>
            <w:r w:rsidRPr="0044496B">
              <w:rPr>
                <w:b/>
                <w:bCs/>
                <w:color w:val="000000"/>
                <w:sz w:val="14"/>
                <w:szCs w:val="18"/>
                <w:lang w:eastAsia="tr-TR"/>
              </w:rPr>
              <w:t>135,539,701</w:t>
            </w:r>
          </w:p>
        </w:tc>
      </w:tr>
    </w:tbl>
    <w:p w14:paraId="34534083" w14:textId="1BE62E53" w:rsidR="003D1DE3" w:rsidRPr="0044496B" w:rsidRDefault="003D1DE3" w:rsidP="00111630">
      <w:pPr>
        <w:pStyle w:val="BodyText"/>
        <w:rPr>
          <w:lang w:eastAsia="tr-TR"/>
        </w:rPr>
      </w:pPr>
      <w:r w:rsidRPr="0044496B">
        <w:rPr>
          <w:rFonts w:eastAsia="Arial Unicode MS"/>
        </w:rPr>
        <w:t>* %35 Risk Ağırlığı Diğerleri kısmında sınıflandırılmıştır.</w:t>
      </w:r>
    </w:p>
    <w:p w14:paraId="4140C13C" w14:textId="36134260" w:rsidR="0080719F" w:rsidRPr="0044496B" w:rsidRDefault="0080719F" w:rsidP="00644099">
      <w:pPr>
        <w:rPr>
          <w:lang w:eastAsia="tr-TR"/>
        </w:rPr>
      </w:pPr>
    </w:p>
    <w:p w14:paraId="137E93FC" w14:textId="474B7D50" w:rsidR="007F05B9" w:rsidRPr="007B72D8" w:rsidRDefault="007F05B9" w:rsidP="00644099">
      <w:pPr>
        <w:rPr>
          <w:rFonts w:eastAsia="Arial Unicode MS"/>
          <w:sz w:val="16"/>
          <w:szCs w:val="16"/>
          <w:highlight w:val="yellow"/>
        </w:rPr>
        <w:sectPr w:rsidR="007F05B9" w:rsidRPr="007B72D8" w:rsidSect="007F05B9">
          <w:footerReference w:type="default" r:id="rId36"/>
          <w:pgSz w:w="16838" w:h="11906" w:orient="landscape"/>
          <w:pgMar w:top="1440" w:right="737" w:bottom="992" w:left="992" w:header="709" w:footer="709" w:gutter="0"/>
          <w:cols w:space="708"/>
          <w:docGrid w:linePitch="360"/>
        </w:sectPr>
      </w:pPr>
    </w:p>
    <w:p w14:paraId="6728D97C" w14:textId="77777777" w:rsidR="007F05B9" w:rsidRPr="00C77856" w:rsidRDefault="007F05B9" w:rsidP="007F05B9">
      <w:pPr>
        <w:spacing w:line="240" w:lineRule="exact"/>
        <w:ind w:right="851" w:hanging="567"/>
        <w:jc w:val="both"/>
        <w:rPr>
          <w:i/>
          <w:lang w:eastAsia="tr-TR"/>
        </w:rPr>
      </w:pPr>
      <w:r w:rsidRPr="00C77856">
        <w:rPr>
          <w:b/>
          <w:lang w:eastAsia="tr-TR"/>
        </w:rPr>
        <w:lastRenderedPageBreak/>
        <w:t xml:space="preserve">2.6.   </w:t>
      </w:r>
      <w:r w:rsidRPr="00C77856">
        <w:rPr>
          <w:b/>
          <w:lang w:eastAsia="tr-TR"/>
        </w:rPr>
        <w:tab/>
        <w:t>Risk Ağırlığına Göre Risk Tutarları:</w:t>
      </w:r>
    </w:p>
    <w:p w14:paraId="11BEB668" w14:textId="54AE8C5C" w:rsidR="00D47F69" w:rsidRDefault="00D47F69" w:rsidP="0080719F">
      <w:pPr>
        <w:pStyle w:val="BodyText"/>
        <w:jc w:val="left"/>
        <w:rPr>
          <w:lang w:eastAsia="tr-TR"/>
        </w:rPr>
      </w:pPr>
    </w:p>
    <w:tbl>
      <w:tblPr>
        <w:tblW w:w="9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63"/>
        <w:gridCol w:w="770"/>
        <w:gridCol w:w="753"/>
        <w:gridCol w:w="802"/>
        <w:gridCol w:w="789"/>
        <w:gridCol w:w="788"/>
        <w:gridCol w:w="770"/>
        <w:gridCol w:w="770"/>
        <w:gridCol w:w="756"/>
        <w:gridCol w:w="1076"/>
        <w:gridCol w:w="1086"/>
      </w:tblGrid>
      <w:tr w:rsidR="00D47F69" w:rsidRPr="00D47F69" w14:paraId="1B478ADB" w14:textId="77777777" w:rsidTr="00D47F69">
        <w:trPr>
          <w:divId w:val="1463228849"/>
          <w:trHeight w:val="240"/>
        </w:trPr>
        <w:tc>
          <w:tcPr>
            <w:tcW w:w="1072" w:type="dxa"/>
            <w:shd w:val="clear" w:color="auto" w:fill="auto"/>
            <w:vAlign w:val="center"/>
            <w:hideMark/>
          </w:tcPr>
          <w:p w14:paraId="2936021F" w14:textId="3F17DE7A" w:rsidR="00D47F69" w:rsidRPr="00D47F69" w:rsidRDefault="00D47F69" w:rsidP="00D47F69">
            <w:pPr>
              <w:rPr>
                <w:b/>
                <w:bCs/>
                <w:color w:val="000000"/>
                <w:sz w:val="12"/>
                <w:szCs w:val="12"/>
                <w:lang w:eastAsia="tr-TR"/>
              </w:rPr>
            </w:pPr>
            <w:r w:rsidRPr="00D47F69">
              <w:rPr>
                <w:b/>
                <w:bCs/>
                <w:color w:val="000000"/>
                <w:sz w:val="12"/>
                <w:szCs w:val="12"/>
                <w:lang w:eastAsia="tr-TR"/>
              </w:rPr>
              <w:t>Cari Dönem</w:t>
            </w:r>
          </w:p>
        </w:tc>
        <w:tc>
          <w:tcPr>
            <w:tcW w:w="759" w:type="dxa"/>
            <w:vMerge w:val="restart"/>
            <w:shd w:val="clear" w:color="auto" w:fill="auto"/>
            <w:vAlign w:val="center"/>
            <w:hideMark/>
          </w:tcPr>
          <w:p w14:paraId="17FC18CF" w14:textId="77777777" w:rsidR="00D47F69" w:rsidRPr="00D47F69" w:rsidRDefault="00D47F69" w:rsidP="00D47F69">
            <w:pPr>
              <w:jc w:val="center"/>
              <w:rPr>
                <w:b/>
                <w:bCs/>
                <w:color w:val="000000"/>
                <w:sz w:val="12"/>
                <w:szCs w:val="12"/>
                <w:lang w:eastAsia="tr-TR"/>
              </w:rPr>
            </w:pPr>
            <w:r w:rsidRPr="00D47F69">
              <w:rPr>
                <w:b/>
                <w:bCs/>
                <w:color w:val="000000"/>
                <w:sz w:val="12"/>
                <w:szCs w:val="12"/>
                <w:lang w:eastAsia="tr-TR"/>
              </w:rPr>
              <w:t>0%</w:t>
            </w:r>
          </w:p>
        </w:tc>
        <w:tc>
          <w:tcPr>
            <w:tcW w:w="759" w:type="dxa"/>
            <w:vMerge w:val="restart"/>
            <w:shd w:val="clear" w:color="auto" w:fill="auto"/>
            <w:vAlign w:val="center"/>
            <w:hideMark/>
          </w:tcPr>
          <w:p w14:paraId="3D5083DB" w14:textId="77777777" w:rsidR="00D47F69" w:rsidRPr="00D47F69" w:rsidRDefault="00D47F69" w:rsidP="00D47F69">
            <w:pPr>
              <w:jc w:val="center"/>
              <w:rPr>
                <w:b/>
                <w:bCs/>
                <w:color w:val="000000"/>
                <w:sz w:val="12"/>
                <w:szCs w:val="12"/>
                <w:lang w:eastAsia="tr-TR"/>
              </w:rPr>
            </w:pPr>
            <w:r w:rsidRPr="00D47F69">
              <w:rPr>
                <w:b/>
                <w:bCs/>
                <w:color w:val="000000"/>
                <w:sz w:val="12"/>
                <w:szCs w:val="12"/>
                <w:lang w:eastAsia="tr-TR"/>
              </w:rPr>
              <w:t>10%</w:t>
            </w:r>
          </w:p>
        </w:tc>
        <w:tc>
          <w:tcPr>
            <w:tcW w:w="804" w:type="dxa"/>
            <w:vMerge w:val="restart"/>
            <w:shd w:val="clear" w:color="auto" w:fill="auto"/>
            <w:vAlign w:val="center"/>
            <w:hideMark/>
          </w:tcPr>
          <w:p w14:paraId="54DF4D69" w14:textId="77777777" w:rsidR="00D47F69" w:rsidRPr="00D47F69" w:rsidRDefault="00D47F69" w:rsidP="00D47F69">
            <w:pPr>
              <w:jc w:val="center"/>
              <w:rPr>
                <w:b/>
                <w:bCs/>
                <w:color w:val="000000"/>
                <w:sz w:val="12"/>
                <w:szCs w:val="12"/>
                <w:lang w:eastAsia="tr-TR"/>
              </w:rPr>
            </w:pPr>
            <w:r w:rsidRPr="00D47F69">
              <w:rPr>
                <w:b/>
                <w:bCs/>
                <w:color w:val="000000"/>
                <w:sz w:val="12"/>
                <w:szCs w:val="12"/>
                <w:lang w:eastAsia="tr-TR"/>
              </w:rPr>
              <w:t>20%</w:t>
            </w:r>
          </w:p>
        </w:tc>
        <w:tc>
          <w:tcPr>
            <w:tcW w:w="789" w:type="dxa"/>
            <w:vMerge w:val="restart"/>
            <w:shd w:val="clear" w:color="auto" w:fill="auto"/>
            <w:vAlign w:val="center"/>
            <w:hideMark/>
          </w:tcPr>
          <w:p w14:paraId="15A9A1B8" w14:textId="77777777" w:rsidR="00D47F69" w:rsidRPr="00D47F69" w:rsidRDefault="00D47F69" w:rsidP="00D47F69">
            <w:pPr>
              <w:jc w:val="center"/>
              <w:rPr>
                <w:b/>
                <w:bCs/>
                <w:color w:val="000000"/>
                <w:sz w:val="12"/>
                <w:szCs w:val="12"/>
                <w:lang w:eastAsia="tr-TR"/>
              </w:rPr>
            </w:pPr>
            <w:r w:rsidRPr="00D47F69">
              <w:rPr>
                <w:b/>
                <w:bCs/>
                <w:color w:val="000000"/>
                <w:sz w:val="12"/>
                <w:szCs w:val="12"/>
                <w:lang w:eastAsia="tr-TR"/>
              </w:rPr>
              <w:t>35%</w:t>
            </w:r>
          </w:p>
        </w:tc>
        <w:tc>
          <w:tcPr>
            <w:tcW w:w="789" w:type="dxa"/>
            <w:vMerge w:val="restart"/>
            <w:shd w:val="clear" w:color="auto" w:fill="auto"/>
            <w:vAlign w:val="center"/>
            <w:hideMark/>
          </w:tcPr>
          <w:p w14:paraId="27ADCAE4" w14:textId="77777777" w:rsidR="00D47F69" w:rsidRPr="00D47F69" w:rsidRDefault="00D47F69" w:rsidP="00D47F69">
            <w:pPr>
              <w:jc w:val="center"/>
              <w:rPr>
                <w:b/>
                <w:bCs/>
                <w:color w:val="000000"/>
                <w:sz w:val="12"/>
                <w:szCs w:val="12"/>
                <w:lang w:eastAsia="tr-TR"/>
              </w:rPr>
            </w:pPr>
            <w:r w:rsidRPr="00D47F69">
              <w:rPr>
                <w:b/>
                <w:bCs/>
                <w:color w:val="000000"/>
                <w:sz w:val="12"/>
                <w:szCs w:val="12"/>
                <w:lang w:eastAsia="tr-TR"/>
              </w:rPr>
              <w:t>50%</w:t>
            </w:r>
          </w:p>
        </w:tc>
        <w:tc>
          <w:tcPr>
            <w:tcW w:w="759" w:type="dxa"/>
            <w:vMerge w:val="restart"/>
            <w:shd w:val="clear" w:color="auto" w:fill="auto"/>
            <w:vAlign w:val="center"/>
            <w:hideMark/>
          </w:tcPr>
          <w:p w14:paraId="514D4566" w14:textId="77777777" w:rsidR="00D47F69" w:rsidRPr="00D47F69" w:rsidRDefault="00D47F69" w:rsidP="00D47F69">
            <w:pPr>
              <w:jc w:val="center"/>
              <w:rPr>
                <w:b/>
                <w:bCs/>
                <w:color w:val="000000"/>
                <w:sz w:val="12"/>
                <w:szCs w:val="12"/>
                <w:lang w:eastAsia="tr-TR"/>
              </w:rPr>
            </w:pPr>
            <w:r w:rsidRPr="00D47F69">
              <w:rPr>
                <w:b/>
                <w:bCs/>
                <w:color w:val="000000"/>
                <w:sz w:val="12"/>
                <w:szCs w:val="12"/>
                <w:lang w:eastAsia="tr-TR"/>
              </w:rPr>
              <w:t>75%</w:t>
            </w:r>
          </w:p>
        </w:tc>
        <w:tc>
          <w:tcPr>
            <w:tcW w:w="759" w:type="dxa"/>
            <w:vMerge w:val="restart"/>
            <w:shd w:val="clear" w:color="auto" w:fill="auto"/>
            <w:vAlign w:val="center"/>
            <w:hideMark/>
          </w:tcPr>
          <w:p w14:paraId="1C6C3937" w14:textId="77777777" w:rsidR="00D47F69" w:rsidRPr="00D47F69" w:rsidRDefault="00D47F69" w:rsidP="00D47F69">
            <w:pPr>
              <w:jc w:val="center"/>
              <w:rPr>
                <w:b/>
                <w:bCs/>
                <w:color w:val="000000"/>
                <w:sz w:val="12"/>
                <w:szCs w:val="12"/>
                <w:lang w:eastAsia="tr-TR"/>
              </w:rPr>
            </w:pPr>
            <w:r w:rsidRPr="00D47F69">
              <w:rPr>
                <w:b/>
                <w:bCs/>
                <w:color w:val="000000"/>
                <w:sz w:val="12"/>
                <w:szCs w:val="12"/>
                <w:lang w:eastAsia="tr-TR"/>
              </w:rPr>
              <w:t>100%</w:t>
            </w:r>
          </w:p>
        </w:tc>
        <w:tc>
          <w:tcPr>
            <w:tcW w:w="759" w:type="dxa"/>
            <w:vMerge w:val="restart"/>
            <w:shd w:val="clear" w:color="auto" w:fill="auto"/>
            <w:vAlign w:val="center"/>
            <w:hideMark/>
          </w:tcPr>
          <w:p w14:paraId="7EDBC0AD" w14:textId="77777777" w:rsidR="00D47F69" w:rsidRPr="00D47F69" w:rsidRDefault="00D47F69" w:rsidP="00D47F69">
            <w:pPr>
              <w:jc w:val="center"/>
              <w:rPr>
                <w:b/>
                <w:bCs/>
                <w:color w:val="000000"/>
                <w:sz w:val="12"/>
                <w:szCs w:val="12"/>
                <w:lang w:eastAsia="tr-TR"/>
              </w:rPr>
            </w:pPr>
            <w:r w:rsidRPr="00D47F69">
              <w:rPr>
                <w:b/>
                <w:bCs/>
                <w:color w:val="000000"/>
                <w:sz w:val="12"/>
                <w:szCs w:val="12"/>
                <w:lang w:eastAsia="tr-TR"/>
              </w:rPr>
              <w:t>150%</w:t>
            </w:r>
          </w:p>
        </w:tc>
        <w:tc>
          <w:tcPr>
            <w:tcW w:w="1087" w:type="dxa"/>
            <w:vMerge w:val="restart"/>
            <w:shd w:val="clear" w:color="auto" w:fill="auto"/>
            <w:vAlign w:val="center"/>
            <w:hideMark/>
          </w:tcPr>
          <w:p w14:paraId="4F7BBAE9" w14:textId="77777777" w:rsidR="00D47F69" w:rsidRPr="00D47F69" w:rsidRDefault="00D47F69" w:rsidP="00D47F69">
            <w:pPr>
              <w:jc w:val="center"/>
              <w:rPr>
                <w:b/>
                <w:bCs/>
                <w:color w:val="000000"/>
                <w:sz w:val="12"/>
                <w:szCs w:val="12"/>
                <w:lang w:eastAsia="tr-TR"/>
              </w:rPr>
            </w:pPr>
            <w:r w:rsidRPr="00D47F69">
              <w:rPr>
                <w:b/>
                <w:bCs/>
                <w:color w:val="000000"/>
                <w:sz w:val="12"/>
                <w:szCs w:val="12"/>
                <w:lang w:eastAsia="tr-TR"/>
              </w:rPr>
              <w:t>200%</w:t>
            </w:r>
          </w:p>
        </w:tc>
        <w:tc>
          <w:tcPr>
            <w:tcW w:w="1087" w:type="dxa"/>
            <w:vMerge w:val="restart"/>
            <w:shd w:val="clear" w:color="auto" w:fill="auto"/>
            <w:vAlign w:val="center"/>
            <w:hideMark/>
          </w:tcPr>
          <w:p w14:paraId="58BE6578" w14:textId="77777777" w:rsidR="00D47F69" w:rsidRPr="00D47F69" w:rsidRDefault="00D47F69" w:rsidP="00D47F69">
            <w:pPr>
              <w:jc w:val="right"/>
              <w:rPr>
                <w:b/>
                <w:bCs/>
                <w:color w:val="000000"/>
                <w:sz w:val="12"/>
                <w:szCs w:val="12"/>
                <w:lang w:eastAsia="tr-TR"/>
              </w:rPr>
            </w:pPr>
            <w:proofErr w:type="spellStart"/>
            <w:r w:rsidRPr="00D47F69">
              <w:rPr>
                <w:b/>
                <w:bCs/>
                <w:color w:val="000000"/>
                <w:sz w:val="12"/>
                <w:szCs w:val="12"/>
                <w:lang w:eastAsia="tr-TR"/>
              </w:rPr>
              <w:t>Özkaynaklardan</w:t>
            </w:r>
            <w:proofErr w:type="spellEnd"/>
            <w:r w:rsidRPr="00D47F69">
              <w:rPr>
                <w:b/>
                <w:bCs/>
                <w:color w:val="000000"/>
                <w:sz w:val="12"/>
                <w:szCs w:val="12"/>
                <w:lang w:eastAsia="tr-TR"/>
              </w:rPr>
              <w:t xml:space="preserve"> İndirilenler</w:t>
            </w:r>
          </w:p>
        </w:tc>
      </w:tr>
      <w:tr w:rsidR="00D47F69" w:rsidRPr="00D47F69" w14:paraId="62BDBC81" w14:textId="77777777" w:rsidTr="00D47F69">
        <w:trPr>
          <w:divId w:val="1463228849"/>
          <w:trHeight w:val="252"/>
        </w:trPr>
        <w:tc>
          <w:tcPr>
            <w:tcW w:w="1072" w:type="dxa"/>
            <w:shd w:val="clear" w:color="auto" w:fill="auto"/>
            <w:vAlign w:val="center"/>
            <w:hideMark/>
          </w:tcPr>
          <w:p w14:paraId="22A6BA5E" w14:textId="77777777" w:rsidR="00D47F69" w:rsidRPr="00D47F69" w:rsidRDefault="00D47F69" w:rsidP="00D47F69">
            <w:pPr>
              <w:rPr>
                <w:b/>
                <w:bCs/>
                <w:color w:val="000000"/>
                <w:sz w:val="12"/>
                <w:szCs w:val="12"/>
                <w:lang w:eastAsia="tr-TR"/>
              </w:rPr>
            </w:pPr>
            <w:r w:rsidRPr="00D47F69">
              <w:rPr>
                <w:b/>
                <w:bCs/>
                <w:color w:val="000000"/>
                <w:sz w:val="12"/>
                <w:szCs w:val="12"/>
                <w:lang w:eastAsia="tr-TR"/>
              </w:rPr>
              <w:t>Risk Ağırlığı</w:t>
            </w:r>
          </w:p>
        </w:tc>
        <w:tc>
          <w:tcPr>
            <w:tcW w:w="759" w:type="dxa"/>
            <w:vMerge/>
            <w:vAlign w:val="center"/>
            <w:hideMark/>
          </w:tcPr>
          <w:p w14:paraId="71487493" w14:textId="77777777" w:rsidR="00D47F69" w:rsidRPr="00D47F69" w:rsidRDefault="00D47F69" w:rsidP="00D47F69">
            <w:pPr>
              <w:rPr>
                <w:b/>
                <w:bCs/>
                <w:color w:val="000000"/>
                <w:sz w:val="12"/>
                <w:szCs w:val="12"/>
                <w:lang w:eastAsia="tr-TR"/>
              </w:rPr>
            </w:pPr>
          </w:p>
        </w:tc>
        <w:tc>
          <w:tcPr>
            <w:tcW w:w="759" w:type="dxa"/>
            <w:vMerge/>
            <w:vAlign w:val="center"/>
            <w:hideMark/>
          </w:tcPr>
          <w:p w14:paraId="03AD0FBC" w14:textId="77777777" w:rsidR="00D47F69" w:rsidRPr="00D47F69" w:rsidRDefault="00D47F69" w:rsidP="00D47F69">
            <w:pPr>
              <w:rPr>
                <w:b/>
                <w:bCs/>
                <w:color w:val="000000"/>
                <w:sz w:val="12"/>
                <w:szCs w:val="12"/>
                <w:lang w:eastAsia="tr-TR"/>
              </w:rPr>
            </w:pPr>
          </w:p>
        </w:tc>
        <w:tc>
          <w:tcPr>
            <w:tcW w:w="804" w:type="dxa"/>
            <w:vMerge/>
            <w:vAlign w:val="center"/>
            <w:hideMark/>
          </w:tcPr>
          <w:p w14:paraId="21415B2B" w14:textId="77777777" w:rsidR="00D47F69" w:rsidRPr="00D47F69" w:rsidRDefault="00D47F69" w:rsidP="00D47F69">
            <w:pPr>
              <w:rPr>
                <w:b/>
                <w:bCs/>
                <w:color w:val="000000"/>
                <w:sz w:val="12"/>
                <w:szCs w:val="12"/>
                <w:lang w:eastAsia="tr-TR"/>
              </w:rPr>
            </w:pPr>
          </w:p>
        </w:tc>
        <w:tc>
          <w:tcPr>
            <w:tcW w:w="789" w:type="dxa"/>
            <w:vMerge/>
            <w:vAlign w:val="center"/>
            <w:hideMark/>
          </w:tcPr>
          <w:p w14:paraId="6353391D" w14:textId="77777777" w:rsidR="00D47F69" w:rsidRPr="00D47F69" w:rsidRDefault="00D47F69" w:rsidP="00D47F69">
            <w:pPr>
              <w:rPr>
                <w:b/>
                <w:bCs/>
                <w:color w:val="000000"/>
                <w:sz w:val="12"/>
                <w:szCs w:val="12"/>
                <w:lang w:eastAsia="tr-TR"/>
              </w:rPr>
            </w:pPr>
          </w:p>
        </w:tc>
        <w:tc>
          <w:tcPr>
            <w:tcW w:w="789" w:type="dxa"/>
            <w:vMerge/>
            <w:vAlign w:val="center"/>
            <w:hideMark/>
          </w:tcPr>
          <w:p w14:paraId="0AC30C18" w14:textId="77777777" w:rsidR="00D47F69" w:rsidRPr="00D47F69" w:rsidRDefault="00D47F69" w:rsidP="00D47F69">
            <w:pPr>
              <w:rPr>
                <w:b/>
                <w:bCs/>
                <w:color w:val="000000"/>
                <w:sz w:val="12"/>
                <w:szCs w:val="12"/>
                <w:lang w:eastAsia="tr-TR"/>
              </w:rPr>
            </w:pPr>
          </w:p>
        </w:tc>
        <w:tc>
          <w:tcPr>
            <w:tcW w:w="759" w:type="dxa"/>
            <w:vMerge/>
            <w:vAlign w:val="center"/>
            <w:hideMark/>
          </w:tcPr>
          <w:p w14:paraId="77B3A02D" w14:textId="77777777" w:rsidR="00D47F69" w:rsidRPr="00D47F69" w:rsidRDefault="00D47F69" w:rsidP="00D47F69">
            <w:pPr>
              <w:rPr>
                <w:b/>
                <w:bCs/>
                <w:color w:val="000000"/>
                <w:sz w:val="12"/>
                <w:szCs w:val="12"/>
                <w:lang w:eastAsia="tr-TR"/>
              </w:rPr>
            </w:pPr>
          </w:p>
        </w:tc>
        <w:tc>
          <w:tcPr>
            <w:tcW w:w="759" w:type="dxa"/>
            <w:vMerge/>
            <w:vAlign w:val="center"/>
            <w:hideMark/>
          </w:tcPr>
          <w:p w14:paraId="4114C5AD" w14:textId="77777777" w:rsidR="00D47F69" w:rsidRPr="00D47F69" w:rsidRDefault="00D47F69" w:rsidP="00D47F69">
            <w:pPr>
              <w:rPr>
                <w:b/>
                <w:bCs/>
                <w:color w:val="000000"/>
                <w:sz w:val="12"/>
                <w:szCs w:val="12"/>
                <w:lang w:eastAsia="tr-TR"/>
              </w:rPr>
            </w:pPr>
          </w:p>
        </w:tc>
        <w:tc>
          <w:tcPr>
            <w:tcW w:w="759" w:type="dxa"/>
            <w:vMerge/>
            <w:vAlign w:val="center"/>
            <w:hideMark/>
          </w:tcPr>
          <w:p w14:paraId="54F043E8" w14:textId="77777777" w:rsidR="00D47F69" w:rsidRPr="00D47F69" w:rsidRDefault="00D47F69" w:rsidP="00D47F69">
            <w:pPr>
              <w:rPr>
                <w:b/>
                <w:bCs/>
                <w:color w:val="000000"/>
                <w:sz w:val="12"/>
                <w:szCs w:val="12"/>
                <w:lang w:eastAsia="tr-TR"/>
              </w:rPr>
            </w:pPr>
          </w:p>
        </w:tc>
        <w:tc>
          <w:tcPr>
            <w:tcW w:w="1087" w:type="dxa"/>
            <w:vMerge/>
            <w:vAlign w:val="center"/>
            <w:hideMark/>
          </w:tcPr>
          <w:p w14:paraId="2069EEC1" w14:textId="77777777" w:rsidR="00D47F69" w:rsidRPr="00D47F69" w:rsidRDefault="00D47F69" w:rsidP="00D47F69">
            <w:pPr>
              <w:rPr>
                <w:b/>
                <w:bCs/>
                <w:color w:val="000000"/>
                <w:sz w:val="12"/>
                <w:szCs w:val="12"/>
                <w:lang w:eastAsia="tr-TR"/>
              </w:rPr>
            </w:pPr>
          </w:p>
        </w:tc>
        <w:tc>
          <w:tcPr>
            <w:tcW w:w="1087" w:type="dxa"/>
            <w:vMerge/>
            <w:vAlign w:val="center"/>
            <w:hideMark/>
          </w:tcPr>
          <w:p w14:paraId="1AF922EE" w14:textId="77777777" w:rsidR="00D47F69" w:rsidRPr="00D47F69" w:rsidRDefault="00D47F69" w:rsidP="00D47F69">
            <w:pPr>
              <w:rPr>
                <w:b/>
                <w:bCs/>
                <w:color w:val="000000"/>
                <w:sz w:val="12"/>
                <w:szCs w:val="12"/>
                <w:lang w:eastAsia="tr-TR"/>
              </w:rPr>
            </w:pPr>
          </w:p>
        </w:tc>
      </w:tr>
      <w:tr w:rsidR="00D47F69" w:rsidRPr="00D47F69" w14:paraId="1A1C1E20" w14:textId="77777777" w:rsidTr="00D47F69">
        <w:trPr>
          <w:divId w:val="1463228849"/>
          <w:trHeight w:val="240"/>
        </w:trPr>
        <w:tc>
          <w:tcPr>
            <w:tcW w:w="1072" w:type="dxa"/>
            <w:shd w:val="clear" w:color="auto" w:fill="auto"/>
            <w:vAlign w:val="center"/>
            <w:hideMark/>
          </w:tcPr>
          <w:p w14:paraId="23F59BF9" w14:textId="77777777" w:rsidR="00D47F69" w:rsidRPr="00D47F69" w:rsidRDefault="00D47F69" w:rsidP="00D47F69">
            <w:pPr>
              <w:rPr>
                <w:color w:val="000000"/>
                <w:sz w:val="12"/>
                <w:szCs w:val="12"/>
                <w:lang w:eastAsia="tr-TR"/>
              </w:rPr>
            </w:pPr>
            <w:r w:rsidRPr="00D47F69">
              <w:rPr>
                <w:color w:val="000000"/>
                <w:sz w:val="12"/>
                <w:szCs w:val="12"/>
                <w:lang w:eastAsia="tr-TR"/>
              </w:rPr>
              <w:t xml:space="preserve">Kredi Riski </w:t>
            </w:r>
            <w:proofErr w:type="spellStart"/>
            <w:r w:rsidRPr="00D47F69">
              <w:rPr>
                <w:color w:val="000000"/>
                <w:sz w:val="12"/>
                <w:szCs w:val="12"/>
                <w:lang w:eastAsia="tr-TR"/>
              </w:rPr>
              <w:t>Azaltımı</w:t>
            </w:r>
            <w:proofErr w:type="spellEnd"/>
            <w:r w:rsidRPr="00D47F69">
              <w:rPr>
                <w:color w:val="000000"/>
                <w:sz w:val="12"/>
                <w:szCs w:val="12"/>
                <w:lang w:eastAsia="tr-TR"/>
              </w:rPr>
              <w:t xml:space="preserve"> Öncesi</w:t>
            </w:r>
          </w:p>
        </w:tc>
        <w:tc>
          <w:tcPr>
            <w:tcW w:w="759" w:type="dxa"/>
            <w:shd w:val="clear" w:color="auto" w:fill="auto"/>
            <w:vAlign w:val="center"/>
            <w:hideMark/>
          </w:tcPr>
          <w:p w14:paraId="206D63A5"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56,159,234 </w:t>
            </w:r>
          </w:p>
        </w:tc>
        <w:tc>
          <w:tcPr>
            <w:tcW w:w="759" w:type="dxa"/>
            <w:shd w:val="clear" w:color="auto" w:fill="auto"/>
            <w:vAlign w:val="center"/>
            <w:hideMark/>
          </w:tcPr>
          <w:p w14:paraId="1F946FA9"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 </w:t>
            </w:r>
          </w:p>
        </w:tc>
        <w:tc>
          <w:tcPr>
            <w:tcW w:w="804" w:type="dxa"/>
            <w:shd w:val="clear" w:color="auto" w:fill="auto"/>
            <w:vAlign w:val="center"/>
            <w:hideMark/>
          </w:tcPr>
          <w:p w14:paraId="1C8C5B26"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9,070,634 </w:t>
            </w:r>
          </w:p>
        </w:tc>
        <w:tc>
          <w:tcPr>
            <w:tcW w:w="789" w:type="dxa"/>
            <w:shd w:val="clear" w:color="auto" w:fill="auto"/>
            <w:vAlign w:val="center"/>
            <w:hideMark/>
          </w:tcPr>
          <w:p w14:paraId="4F916F7C"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10,098,454 </w:t>
            </w:r>
          </w:p>
        </w:tc>
        <w:tc>
          <w:tcPr>
            <w:tcW w:w="789" w:type="dxa"/>
            <w:shd w:val="clear" w:color="auto" w:fill="auto"/>
            <w:vAlign w:val="center"/>
            <w:hideMark/>
          </w:tcPr>
          <w:p w14:paraId="196EC81C"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8,349,267 </w:t>
            </w:r>
          </w:p>
        </w:tc>
        <w:tc>
          <w:tcPr>
            <w:tcW w:w="759" w:type="dxa"/>
            <w:shd w:val="clear" w:color="auto" w:fill="auto"/>
            <w:vAlign w:val="center"/>
            <w:hideMark/>
          </w:tcPr>
          <w:p w14:paraId="49FF8867"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14,165,097 </w:t>
            </w:r>
          </w:p>
        </w:tc>
        <w:tc>
          <w:tcPr>
            <w:tcW w:w="759" w:type="dxa"/>
            <w:shd w:val="clear" w:color="auto" w:fill="auto"/>
            <w:vAlign w:val="center"/>
            <w:hideMark/>
          </w:tcPr>
          <w:p w14:paraId="6B20B407"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37,551,509 </w:t>
            </w:r>
          </w:p>
        </w:tc>
        <w:tc>
          <w:tcPr>
            <w:tcW w:w="759" w:type="dxa"/>
            <w:shd w:val="clear" w:color="auto" w:fill="auto"/>
            <w:vAlign w:val="center"/>
            <w:hideMark/>
          </w:tcPr>
          <w:p w14:paraId="60A75DDD"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145,506 </w:t>
            </w:r>
          </w:p>
        </w:tc>
        <w:tc>
          <w:tcPr>
            <w:tcW w:w="1087" w:type="dxa"/>
            <w:shd w:val="clear" w:color="auto" w:fill="auto"/>
            <w:vAlign w:val="center"/>
            <w:hideMark/>
          </w:tcPr>
          <w:p w14:paraId="0FC8C1BA"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 </w:t>
            </w:r>
          </w:p>
        </w:tc>
        <w:tc>
          <w:tcPr>
            <w:tcW w:w="1087" w:type="dxa"/>
            <w:shd w:val="clear" w:color="auto" w:fill="auto"/>
            <w:vAlign w:val="center"/>
            <w:hideMark/>
          </w:tcPr>
          <w:p w14:paraId="23BCB944"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 </w:t>
            </w:r>
          </w:p>
        </w:tc>
      </w:tr>
      <w:tr w:rsidR="00D47F69" w:rsidRPr="00D47F69" w14:paraId="58D6AF81" w14:textId="77777777" w:rsidTr="00D47F69">
        <w:trPr>
          <w:divId w:val="1463228849"/>
          <w:trHeight w:val="264"/>
        </w:trPr>
        <w:tc>
          <w:tcPr>
            <w:tcW w:w="1072" w:type="dxa"/>
            <w:shd w:val="clear" w:color="auto" w:fill="auto"/>
            <w:vAlign w:val="center"/>
            <w:hideMark/>
          </w:tcPr>
          <w:p w14:paraId="43BC82D9" w14:textId="77777777" w:rsidR="00D47F69" w:rsidRPr="00D47F69" w:rsidRDefault="00D47F69" w:rsidP="00D47F69">
            <w:pPr>
              <w:rPr>
                <w:color w:val="000000"/>
                <w:sz w:val="12"/>
                <w:szCs w:val="12"/>
                <w:lang w:eastAsia="tr-TR"/>
              </w:rPr>
            </w:pPr>
            <w:r w:rsidRPr="00D47F69">
              <w:rPr>
                <w:color w:val="000000"/>
                <w:sz w:val="12"/>
                <w:szCs w:val="12"/>
                <w:lang w:eastAsia="tr-TR"/>
              </w:rPr>
              <w:t xml:space="preserve">Kredi Riski </w:t>
            </w:r>
            <w:proofErr w:type="spellStart"/>
            <w:r w:rsidRPr="00D47F69">
              <w:rPr>
                <w:color w:val="000000"/>
                <w:sz w:val="12"/>
                <w:szCs w:val="12"/>
                <w:lang w:eastAsia="tr-TR"/>
              </w:rPr>
              <w:t>Azaltımı</w:t>
            </w:r>
            <w:proofErr w:type="spellEnd"/>
            <w:r w:rsidRPr="00D47F69">
              <w:rPr>
                <w:color w:val="000000"/>
                <w:sz w:val="12"/>
                <w:szCs w:val="12"/>
                <w:lang w:eastAsia="tr-TR"/>
              </w:rPr>
              <w:t xml:space="preserve"> Sonrası</w:t>
            </w:r>
          </w:p>
        </w:tc>
        <w:tc>
          <w:tcPr>
            <w:tcW w:w="759" w:type="dxa"/>
            <w:shd w:val="clear" w:color="auto" w:fill="auto"/>
            <w:vAlign w:val="center"/>
            <w:hideMark/>
          </w:tcPr>
          <w:p w14:paraId="31F494C7"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62,514,981 </w:t>
            </w:r>
          </w:p>
        </w:tc>
        <w:tc>
          <w:tcPr>
            <w:tcW w:w="759" w:type="dxa"/>
            <w:shd w:val="clear" w:color="auto" w:fill="auto"/>
            <w:vAlign w:val="center"/>
            <w:hideMark/>
          </w:tcPr>
          <w:p w14:paraId="0EFC56E2"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 </w:t>
            </w:r>
          </w:p>
        </w:tc>
        <w:tc>
          <w:tcPr>
            <w:tcW w:w="804" w:type="dxa"/>
            <w:shd w:val="clear" w:color="auto" w:fill="auto"/>
            <w:vAlign w:val="center"/>
            <w:hideMark/>
          </w:tcPr>
          <w:p w14:paraId="019DE59C"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9,850,851 </w:t>
            </w:r>
          </w:p>
        </w:tc>
        <w:tc>
          <w:tcPr>
            <w:tcW w:w="789" w:type="dxa"/>
            <w:shd w:val="clear" w:color="auto" w:fill="auto"/>
            <w:vAlign w:val="center"/>
            <w:hideMark/>
          </w:tcPr>
          <w:p w14:paraId="217E4C6B"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9,708,965 </w:t>
            </w:r>
          </w:p>
        </w:tc>
        <w:tc>
          <w:tcPr>
            <w:tcW w:w="789" w:type="dxa"/>
            <w:shd w:val="clear" w:color="auto" w:fill="auto"/>
            <w:vAlign w:val="center"/>
            <w:hideMark/>
          </w:tcPr>
          <w:p w14:paraId="054667F0"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7,822,427 </w:t>
            </w:r>
          </w:p>
        </w:tc>
        <w:tc>
          <w:tcPr>
            <w:tcW w:w="759" w:type="dxa"/>
            <w:shd w:val="clear" w:color="auto" w:fill="auto"/>
            <w:vAlign w:val="center"/>
            <w:hideMark/>
          </w:tcPr>
          <w:p w14:paraId="790E109A"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12,285,557 </w:t>
            </w:r>
          </w:p>
        </w:tc>
        <w:tc>
          <w:tcPr>
            <w:tcW w:w="759" w:type="dxa"/>
            <w:shd w:val="clear" w:color="auto" w:fill="auto"/>
            <w:vAlign w:val="center"/>
            <w:hideMark/>
          </w:tcPr>
          <w:p w14:paraId="2B9FE529"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33,211,433 </w:t>
            </w:r>
          </w:p>
        </w:tc>
        <w:tc>
          <w:tcPr>
            <w:tcW w:w="759" w:type="dxa"/>
            <w:shd w:val="clear" w:color="auto" w:fill="auto"/>
            <w:vAlign w:val="center"/>
            <w:hideMark/>
          </w:tcPr>
          <w:p w14:paraId="302725D8"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145,487 </w:t>
            </w:r>
          </w:p>
        </w:tc>
        <w:tc>
          <w:tcPr>
            <w:tcW w:w="1087" w:type="dxa"/>
            <w:shd w:val="clear" w:color="auto" w:fill="auto"/>
            <w:vAlign w:val="center"/>
            <w:hideMark/>
          </w:tcPr>
          <w:p w14:paraId="68E3A20A"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 </w:t>
            </w:r>
          </w:p>
        </w:tc>
        <w:tc>
          <w:tcPr>
            <w:tcW w:w="1087" w:type="dxa"/>
            <w:shd w:val="clear" w:color="auto" w:fill="auto"/>
            <w:vAlign w:val="center"/>
            <w:hideMark/>
          </w:tcPr>
          <w:p w14:paraId="7FCC39E9" w14:textId="77777777" w:rsidR="00D47F69" w:rsidRPr="00D47F69" w:rsidRDefault="00D47F69" w:rsidP="00D47F69">
            <w:pPr>
              <w:jc w:val="right"/>
              <w:rPr>
                <w:color w:val="000000"/>
                <w:sz w:val="14"/>
                <w:szCs w:val="14"/>
                <w:lang w:eastAsia="tr-TR"/>
              </w:rPr>
            </w:pPr>
            <w:r w:rsidRPr="00D47F69">
              <w:rPr>
                <w:color w:val="000000"/>
                <w:sz w:val="14"/>
                <w:szCs w:val="14"/>
                <w:lang w:eastAsia="tr-TR"/>
              </w:rPr>
              <w:t xml:space="preserve">                                           - </w:t>
            </w:r>
          </w:p>
        </w:tc>
      </w:tr>
    </w:tbl>
    <w:p w14:paraId="760AB7E4" w14:textId="2B5AC7C5" w:rsidR="00C77856" w:rsidRPr="00C77856" w:rsidRDefault="00C77856" w:rsidP="0080719F">
      <w:pPr>
        <w:pStyle w:val="BodyText"/>
        <w:jc w:val="left"/>
        <w:rPr>
          <w:lang w:eastAsia="tr-TR"/>
        </w:rPr>
      </w:pPr>
      <w:r w:rsidRPr="00C77856">
        <w:rPr>
          <w:rFonts w:eastAsia="Arial Unicode MS"/>
        </w:rPr>
        <w:br/>
      </w:r>
    </w:p>
    <w:tbl>
      <w:tblPr>
        <w:tblW w:w="9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64"/>
        <w:gridCol w:w="770"/>
        <w:gridCol w:w="754"/>
        <w:gridCol w:w="802"/>
        <w:gridCol w:w="787"/>
        <w:gridCol w:w="788"/>
        <w:gridCol w:w="757"/>
        <w:gridCol w:w="770"/>
        <w:gridCol w:w="755"/>
        <w:gridCol w:w="1078"/>
        <w:gridCol w:w="1084"/>
      </w:tblGrid>
      <w:tr w:rsidR="00C77856" w:rsidRPr="00C77856" w14:paraId="20120510" w14:textId="77777777" w:rsidTr="00D47F69">
        <w:trPr>
          <w:trHeight w:val="219"/>
        </w:trPr>
        <w:tc>
          <w:tcPr>
            <w:tcW w:w="1070" w:type="dxa"/>
            <w:shd w:val="clear" w:color="auto" w:fill="auto"/>
            <w:vAlign w:val="center"/>
            <w:hideMark/>
          </w:tcPr>
          <w:p w14:paraId="71284CCC" w14:textId="3C5A7A18" w:rsidR="00C77856" w:rsidRPr="00C77856" w:rsidRDefault="00C77856">
            <w:pPr>
              <w:rPr>
                <w:b/>
                <w:bCs/>
                <w:color w:val="000000"/>
                <w:sz w:val="12"/>
                <w:szCs w:val="12"/>
                <w:lang w:eastAsia="tr-TR"/>
              </w:rPr>
            </w:pPr>
            <w:r w:rsidRPr="00C77856">
              <w:rPr>
                <w:b/>
                <w:bCs/>
                <w:color w:val="000000"/>
                <w:sz w:val="12"/>
                <w:szCs w:val="12"/>
                <w:lang w:eastAsia="tr-TR"/>
              </w:rPr>
              <w:t>Önceki Dönem</w:t>
            </w:r>
          </w:p>
        </w:tc>
        <w:tc>
          <w:tcPr>
            <w:tcW w:w="758" w:type="dxa"/>
            <w:vMerge w:val="restart"/>
            <w:shd w:val="clear" w:color="auto" w:fill="auto"/>
            <w:vAlign w:val="center"/>
            <w:hideMark/>
          </w:tcPr>
          <w:p w14:paraId="3217234C" w14:textId="77777777" w:rsidR="00C77856" w:rsidRPr="00C77856" w:rsidRDefault="00C77856" w:rsidP="00C77856">
            <w:pPr>
              <w:jc w:val="center"/>
              <w:rPr>
                <w:b/>
                <w:bCs/>
                <w:color w:val="000000"/>
                <w:sz w:val="12"/>
                <w:szCs w:val="12"/>
                <w:lang w:eastAsia="tr-TR"/>
              </w:rPr>
            </w:pPr>
            <w:r w:rsidRPr="00C77856">
              <w:rPr>
                <w:b/>
                <w:bCs/>
                <w:color w:val="000000"/>
                <w:sz w:val="12"/>
                <w:szCs w:val="12"/>
                <w:lang w:eastAsia="tr-TR"/>
              </w:rPr>
              <w:t>0%</w:t>
            </w:r>
          </w:p>
        </w:tc>
        <w:tc>
          <w:tcPr>
            <w:tcW w:w="758" w:type="dxa"/>
            <w:vMerge w:val="restart"/>
            <w:shd w:val="clear" w:color="auto" w:fill="auto"/>
            <w:vAlign w:val="center"/>
            <w:hideMark/>
          </w:tcPr>
          <w:p w14:paraId="3CB1F7BF" w14:textId="77777777" w:rsidR="00C77856" w:rsidRPr="00C77856" w:rsidRDefault="00C77856" w:rsidP="00C77856">
            <w:pPr>
              <w:jc w:val="center"/>
              <w:rPr>
                <w:b/>
                <w:bCs/>
                <w:color w:val="000000"/>
                <w:sz w:val="12"/>
                <w:szCs w:val="12"/>
                <w:lang w:eastAsia="tr-TR"/>
              </w:rPr>
            </w:pPr>
            <w:r w:rsidRPr="00C77856">
              <w:rPr>
                <w:b/>
                <w:bCs/>
                <w:color w:val="000000"/>
                <w:sz w:val="12"/>
                <w:szCs w:val="12"/>
                <w:lang w:eastAsia="tr-TR"/>
              </w:rPr>
              <w:t>10%</w:t>
            </w:r>
          </w:p>
        </w:tc>
        <w:tc>
          <w:tcPr>
            <w:tcW w:w="803" w:type="dxa"/>
            <w:vMerge w:val="restart"/>
            <w:shd w:val="clear" w:color="auto" w:fill="auto"/>
            <w:vAlign w:val="center"/>
            <w:hideMark/>
          </w:tcPr>
          <w:p w14:paraId="127A2BC3" w14:textId="77777777" w:rsidR="00C77856" w:rsidRPr="00C77856" w:rsidRDefault="00C77856" w:rsidP="00C77856">
            <w:pPr>
              <w:jc w:val="center"/>
              <w:rPr>
                <w:b/>
                <w:bCs/>
                <w:color w:val="000000"/>
                <w:sz w:val="12"/>
                <w:szCs w:val="12"/>
                <w:lang w:eastAsia="tr-TR"/>
              </w:rPr>
            </w:pPr>
            <w:r w:rsidRPr="00C77856">
              <w:rPr>
                <w:b/>
                <w:bCs/>
                <w:color w:val="000000"/>
                <w:sz w:val="12"/>
                <w:szCs w:val="12"/>
                <w:lang w:eastAsia="tr-TR"/>
              </w:rPr>
              <w:t>20%</w:t>
            </w:r>
          </w:p>
        </w:tc>
        <w:tc>
          <w:tcPr>
            <w:tcW w:w="788" w:type="dxa"/>
            <w:vMerge w:val="restart"/>
            <w:shd w:val="clear" w:color="auto" w:fill="auto"/>
            <w:vAlign w:val="center"/>
            <w:hideMark/>
          </w:tcPr>
          <w:p w14:paraId="73ED955A" w14:textId="77777777" w:rsidR="00C77856" w:rsidRPr="00C77856" w:rsidRDefault="00C77856" w:rsidP="00C77856">
            <w:pPr>
              <w:jc w:val="center"/>
              <w:rPr>
                <w:b/>
                <w:bCs/>
                <w:color w:val="000000"/>
                <w:sz w:val="12"/>
                <w:szCs w:val="12"/>
                <w:lang w:eastAsia="tr-TR"/>
              </w:rPr>
            </w:pPr>
            <w:r w:rsidRPr="00C77856">
              <w:rPr>
                <w:b/>
                <w:bCs/>
                <w:color w:val="000000"/>
                <w:sz w:val="12"/>
                <w:szCs w:val="12"/>
                <w:lang w:eastAsia="tr-TR"/>
              </w:rPr>
              <w:t>35%</w:t>
            </w:r>
          </w:p>
        </w:tc>
        <w:tc>
          <w:tcPr>
            <w:tcW w:w="788" w:type="dxa"/>
            <w:vMerge w:val="restart"/>
            <w:shd w:val="clear" w:color="auto" w:fill="auto"/>
            <w:vAlign w:val="center"/>
            <w:hideMark/>
          </w:tcPr>
          <w:p w14:paraId="7C87A2C4" w14:textId="77777777" w:rsidR="00C77856" w:rsidRPr="00C77856" w:rsidRDefault="00C77856" w:rsidP="00C77856">
            <w:pPr>
              <w:jc w:val="center"/>
              <w:rPr>
                <w:b/>
                <w:bCs/>
                <w:color w:val="000000"/>
                <w:sz w:val="12"/>
                <w:szCs w:val="12"/>
                <w:lang w:eastAsia="tr-TR"/>
              </w:rPr>
            </w:pPr>
            <w:r w:rsidRPr="00C77856">
              <w:rPr>
                <w:b/>
                <w:bCs/>
                <w:color w:val="000000"/>
                <w:sz w:val="12"/>
                <w:szCs w:val="12"/>
                <w:lang w:eastAsia="tr-TR"/>
              </w:rPr>
              <w:t>50%</w:t>
            </w:r>
          </w:p>
        </w:tc>
        <w:tc>
          <w:tcPr>
            <w:tcW w:w="758" w:type="dxa"/>
            <w:vMerge w:val="restart"/>
            <w:shd w:val="clear" w:color="auto" w:fill="auto"/>
            <w:vAlign w:val="center"/>
            <w:hideMark/>
          </w:tcPr>
          <w:p w14:paraId="7A7C29D1" w14:textId="77777777" w:rsidR="00C77856" w:rsidRPr="00C77856" w:rsidRDefault="00C77856" w:rsidP="00C77856">
            <w:pPr>
              <w:jc w:val="center"/>
              <w:rPr>
                <w:b/>
                <w:bCs/>
                <w:color w:val="000000"/>
                <w:sz w:val="12"/>
                <w:szCs w:val="12"/>
                <w:lang w:eastAsia="tr-TR"/>
              </w:rPr>
            </w:pPr>
            <w:r w:rsidRPr="00C77856">
              <w:rPr>
                <w:b/>
                <w:bCs/>
                <w:color w:val="000000"/>
                <w:sz w:val="12"/>
                <w:szCs w:val="12"/>
                <w:lang w:eastAsia="tr-TR"/>
              </w:rPr>
              <w:t>75%</w:t>
            </w:r>
          </w:p>
        </w:tc>
        <w:tc>
          <w:tcPr>
            <w:tcW w:w="758" w:type="dxa"/>
            <w:vMerge w:val="restart"/>
            <w:shd w:val="clear" w:color="auto" w:fill="auto"/>
            <w:vAlign w:val="center"/>
            <w:hideMark/>
          </w:tcPr>
          <w:p w14:paraId="085D376E" w14:textId="77777777" w:rsidR="00C77856" w:rsidRPr="00C77856" w:rsidRDefault="00C77856" w:rsidP="00C77856">
            <w:pPr>
              <w:jc w:val="center"/>
              <w:rPr>
                <w:b/>
                <w:bCs/>
                <w:color w:val="000000"/>
                <w:sz w:val="12"/>
                <w:szCs w:val="12"/>
                <w:lang w:eastAsia="tr-TR"/>
              </w:rPr>
            </w:pPr>
            <w:r w:rsidRPr="00C77856">
              <w:rPr>
                <w:b/>
                <w:bCs/>
                <w:color w:val="000000"/>
                <w:sz w:val="12"/>
                <w:szCs w:val="12"/>
                <w:lang w:eastAsia="tr-TR"/>
              </w:rPr>
              <w:t>100%</w:t>
            </w:r>
          </w:p>
        </w:tc>
        <w:tc>
          <w:tcPr>
            <w:tcW w:w="758" w:type="dxa"/>
            <w:vMerge w:val="restart"/>
            <w:shd w:val="clear" w:color="auto" w:fill="auto"/>
            <w:vAlign w:val="center"/>
            <w:hideMark/>
          </w:tcPr>
          <w:p w14:paraId="7B243E37" w14:textId="77777777" w:rsidR="00C77856" w:rsidRPr="00C77856" w:rsidRDefault="00C77856" w:rsidP="00C77856">
            <w:pPr>
              <w:jc w:val="center"/>
              <w:rPr>
                <w:b/>
                <w:bCs/>
                <w:color w:val="000000"/>
                <w:sz w:val="12"/>
                <w:szCs w:val="12"/>
                <w:lang w:eastAsia="tr-TR"/>
              </w:rPr>
            </w:pPr>
            <w:r w:rsidRPr="00C77856">
              <w:rPr>
                <w:b/>
                <w:bCs/>
                <w:color w:val="000000"/>
                <w:sz w:val="12"/>
                <w:szCs w:val="12"/>
                <w:lang w:eastAsia="tr-TR"/>
              </w:rPr>
              <w:t>150%</w:t>
            </w:r>
          </w:p>
        </w:tc>
        <w:tc>
          <w:tcPr>
            <w:tcW w:w="1085" w:type="dxa"/>
            <w:vMerge w:val="restart"/>
            <w:shd w:val="clear" w:color="auto" w:fill="auto"/>
            <w:vAlign w:val="center"/>
            <w:hideMark/>
          </w:tcPr>
          <w:p w14:paraId="3873BA38" w14:textId="77777777" w:rsidR="00C77856" w:rsidRPr="00C77856" w:rsidRDefault="00C77856" w:rsidP="00C77856">
            <w:pPr>
              <w:jc w:val="center"/>
              <w:rPr>
                <w:b/>
                <w:bCs/>
                <w:color w:val="000000"/>
                <w:sz w:val="12"/>
                <w:szCs w:val="12"/>
                <w:lang w:eastAsia="tr-TR"/>
              </w:rPr>
            </w:pPr>
            <w:r w:rsidRPr="00C77856">
              <w:rPr>
                <w:b/>
                <w:bCs/>
                <w:color w:val="000000"/>
                <w:sz w:val="12"/>
                <w:szCs w:val="12"/>
                <w:lang w:eastAsia="tr-TR"/>
              </w:rPr>
              <w:t>200%</w:t>
            </w:r>
          </w:p>
        </w:tc>
        <w:tc>
          <w:tcPr>
            <w:tcW w:w="1085" w:type="dxa"/>
            <w:vMerge w:val="restart"/>
            <w:shd w:val="clear" w:color="auto" w:fill="auto"/>
            <w:vAlign w:val="center"/>
            <w:hideMark/>
          </w:tcPr>
          <w:p w14:paraId="4ABBC219" w14:textId="77777777" w:rsidR="00C77856" w:rsidRPr="00C77856" w:rsidRDefault="00C77856" w:rsidP="00C77856">
            <w:pPr>
              <w:jc w:val="right"/>
              <w:rPr>
                <w:b/>
                <w:bCs/>
                <w:color w:val="000000"/>
                <w:sz w:val="12"/>
                <w:szCs w:val="12"/>
                <w:lang w:eastAsia="tr-TR"/>
              </w:rPr>
            </w:pPr>
            <w:proofErr w:type="spellStart"/>
            <w:r w:rsidRPr="00C77856">
              <w:rPr>
                <w:b/>
                <w:bCs/>
                <w:color w:val="000000"/>
                <w:sz w:val="12"/>
                <w:szCs w:val="12"/>
                <w:lang w:eastAsia="tr-TR"/>
              </w:rPr>
              <w:t>Özkaynaklardan</w:t>
            </w:r>
            <w:proofErr w:type="spellEnd"/>
            <w:r w:rsidRPr="00C77856">
              <w:rPr>
                <w:b/>
                <w:bCs/>
                <w:color w:val="000000"/>
                <w:sz w:val="12"/>
                <w:szCs w:val="12"/>
                <w:lang w:eastAsia="tr-TR"/>
              </w:rPr>
              <w:t xml:space="preserve"> İndirilenler</w:t>
            </w:r>
          </w:p>
        </w:tc>
      </w:tr>
      <w:tr w:rsidR="00C77856" w:rsidRPr="00C77856" w14:paraId="0083C13E" w14:textId="77777777" w:rsidTr="00D47F69">
        <w:trPr>
          <w:trHeight w:val="230"/>
        </w:trPr>
        <w:tc>
          <w:tcPr>
            <w:tcW w:w="1070" w:type="dxa"/>
            <w:shd w:val="clear" w:color="auto" w:fill="auto"/>
            <w:vAlign w:val="center"/>
            <w:hideMark/>
          </w:tcPr>
          <w:p w14:paraId="6E58F154" w14:textId="77777777" w:rsidR="00C77856" w:rsidRPr="00C77856" w:rsidRDefault="00C77856" w:rsidP="00C77856">
            <w:pPr>
              <w:rPr>
                <w:b/>
                <w:bCs/>
                <w:color w:val="000000"/>
                <w:sz w:val="12"/>
                <w:szCs w:val="12"/>
                <w:lang w:eastAsia="tr-TR"/>
              </w:rPr>
            </w:pPr>
            <w:r w:rsidRPr="00C77856">
              <w:rPr>
                <w:b/>
                <w:bCs/>
                <w:color w:val="000000"/>
                <w:sz w:val="12"/>
                <w:szCs w:val="12"/>
                <w:lang w:eastAsia="tr-TR"/>
              </w:rPr>
              <w:t>Risk Ağırlığı</w:t>
            </w:r>
          </w:p>
        </w:tc>
        <w:tc>
          <w:tcPr>
            <w:tcW w:w="758" w:type="dxa"/>
            <w:vMerge/>
            <w:vAlign w:val="center"/>
            <w:hideMark/>
          </w:tcPr>
          <w:p w14:paraId="652F1E65" w14:textId="77777777" w:rsidR="00C77856" w:rsidRPr="00C77856" w:rsidRDefault="00C77856" w:rsidP="00C77856">
            <w:pPr>
              <w:rPr>
                <w:b/>
                <w:bCs/>
                <w:color w:val="000000"/>
                <w:sz w:val="12"/>
                <w:szCs w:val="12"/>
                <w:lang w:eastAsia="tr-TR"/>
              </w:rPr>
            </w:pPr>
          </w:p>
        </w:tc>
        <w:tc>
          <w:tcPr>
            <w:tcW w:w="758" w:type="dxa"/>
            <w:vMerge/>
            <w:vAlign w:val="center"/>
            <w:hideMark/>
          </w:tcPr>
          <w:p w14:paraId="5BAE04B2" w14:textId="77777777" w:rsidR="00C77856" w:rsidRPr="00C77856" w:rsidRDefault="00C77856" w:rsidP="00C77856">
            <w:pPr>
              <w:rPr>
                <w:b/>
                <w:bCs/>
                <w:color w:val="000000"/>
                <w:sz w:val="12"/>
                <w:szCs w:val="12"/>
                <w:lang w:eastAsia="tr-TR"/>
              </w:rPr>
            </w:pPr>
          </w:p>
        </w:tc>
        <w:tc>
          <w:tcPr>
            <w:tcW w:w="803" w:type="dxa"/>
            <w:vMerge/>
            <w:vAlign w:val="center"/>
            <w:hideMark/>
          </w:tcPr>
          <w:p w14:paraId="3DF7121B" w14:textId="77777777" w:rsidR="00C77856" w:rsidRPr="00C77856" w:rsidRDefault="00C77856" w:rsidP="00C77856">
            <w:pPr>
              <w:rPr>
                <w:b/>
                <w:bCs/>
                <w:color w:val="000000"/>
                <w:sz w:val="12"/>
                <w:szCs w:val="12"/>
                <w:lang w:eastAsia="tr-TR"/>
              </w:rPr>
            </w:pPr>
          </w:p>
        </w:tc>
        <w:tc>
          <w:tcPr>
            <w:tcW w:w="788" w:type="dxa"/>
            <w:vMerge/>
            <w:vAlign w:val="center"/>
            <w:hideMark/>
          </w:tcPr>
          <w:p w14:paraId="4A7E6FCC" w14:textId="77777777" w:rsidR="00C77856" w:rsidRPr="00C77856" w:rsidRDefault="00C77856" w:rsidP="00C77856">
            <w:pPr>
              <w:rPr>
                <w:b/>
                <w:bCs/>
                <w:color w:val="000000"/>
                <w:sz w:val="12"/>
                <w:szCs w:val="12"/>
                <w:lang w:eastAsia="tr-TR"/>
              </w:rPr>
            </w:pPr>
          </w:p>
        </w:tc>
        <w:tc>
          <w:tcPr>
            <w:tcW w:w="788" w:type="dxa"/>
            <w:vMerge/>
            <w:vAlign w:val="center"/>
            <w:hideMark/>
          </w:tcPr>
          <w:p w14:paraId="6F93C4B7" w14:textId="77777777" w:rsidR="00C77856" w:rsidRPr="00C77856" w:rsidRDefault="00C77856" w:rsidP="00C77856">
            <w:pPr>
              <w:rPr>
                <w:b/>
                <w:bCs/>
                <w:color w:val="000000"/>
                <w:sz w:val="12"/>
                <w:szCs w:val="12"/>
                <w:lang w:eastAsia="tr-TR"/>
              </w:rPr>
            </w:pPr>
          </w:p>
        </w:tc>
        <w:tc>
          <w:tcPr>
            <w:tcW w:w="758" w:type="dxa"/>
            <w:vMerge/>
            <w:vAlign w:val="center"/>
            <w:hideMark/>
          </w:tcPr>
          <w:p w14:paraId="12EE97FF" w14:textId="77777777" w:rsidR="00C77856" w:rsidRPr="00C77856" w:rsidRDefault="00C77856" w:rsidP="00C77856">
            <w:pPr>
              <w:rPr>
                <w:b/>
                <w:bCs/>
                <w:color w:val="000000"/>
                <w:sz w:val="12"/>
                <w:szCs w:val="12"/>
                <w:lang w:eastAsia="tr-TR"/>
              </w:rPr>
            </w:pPr>
          </w:p>
        </w:tc>
        <w:tc>
          <w:tcPr>
            <w:tcW w:w="758" w:type="dxa"/>
            <w:vMerge/>
            <w:vAlign w:val="center"/>
            <w:hideMark/>
          </w:tcPr>
          <w:p w14:paraId="6649BA52" w14:textId="77777777" w:rsidR="00C77856" w:rsidRPr="00C77856" w:rsidRDefault="00C77856" w:rsidP="00C77856">
            <w:pPr>
              <w:rPr>
                <w:b/>
                <w:bCs/>
                <w:color w:val="000000"/>
                <w:sz w:val="12"/>
                <w:szCs w:val="12"/>
                <w:lang w:eastAsia="tr-TR"/>
              </w:rPr>
            </w:pPr>
          </w:p>
        </w:tc>
        <w:tc>
          <w:tcPr>
            <w:tcW w:w="758" w:type="dxa"/>
            <w:vMerge/>
            <w:vAlign w:val="center"/>
            <w:hideMark/>
          </w:tcPr>
          <w:p w14:paraId="357DCDD5" w14:textId="77777777" w:rsidR="00C77856" w:rsidRPr="00C77856" w:rsidRDefault="00C77856" w:rsidP="00C77856">
            <w:pPr>
              <w:rPr>
                <w:b/>
                <w:bCs/>
                <w:color w:val="000000"/>
                <w:sz w:val="12"/>
                <w:szCs w:val="12"/>
                <w:lang w:eastAsia="tr-TR"/>
              </w:rPr>
            </w:pPr>
          </w:p>
        </w:tc>
        <w:tc>
          <w:tcPr>
            <w:tcW w:w="1085" w:type="dxa"/>
            <w:vMerge/>
            <w:vAlign w:val="center"/>
            <w:hideMark/>
          </w:tcPr>
          <w:p w14:paraId="364E2964" w14:textId="77777777" w:rsidR="00C77856" w:rsidRPr="00C77856" w:rsidRDefault="00C77856" w:rsidP="00C77856">
            <w:pPr>
              <w:rPr>
                <w:b/>
                <w:bCs/>
                <w:color w:val="000000"/>
                <w:sz w:val="12"/>
                <w:szCs w:val="12"/>
                <w:lang w:eastAsia="tr-TR"/>
              </w:rPr>
            </w:pPr>
          </w:p>
        </w:tc>
        <w:tc>
          <w:tcPr>
            <w:tcW w:w="1085" w:type="dxa"/>
            <w:vMerge/>
            <w:vAlign w:val="center"/>
            <w:hideMark/>
          </w:tcPr>
          <w:p w14:paraId="6F969FF7" w14:textId="77777777" w:rsidR="00C77856" w:rsidRPr="00C77856" w:rsidRDefault="00C77856" w:rsidP="00C77856">
            <w:pPr>
              <w:rPr>
                <w:b/>
                <w:bCs/>
                <w:color w:val="000000"/>
                <w:sz w:val="12"/>
                <w:szCs w:val="12"/>
                <w:lang w:eastAsia="tr-TR"/>
              </w:rPr>
            </w:pPr>
          </w:p>
        </w:tc>
      </w:tr>
      <w:tr w:rsidR="00C77856" w:rsidRPr="00C77856" w14:paraId="566D1179" w14:textId="77777777" w:rsidTr="00D47F69">
        <w:trPr>
          <w:trHeight w:val="219"/>
        </w:trPr>
        <w:tc>
          <w:tcPr>
            <w:tcW w:w="1070" w:type="dxa"/>
            <w:shd w:val="clear" w:color="auto" w:fill="auto"/>
            <w:vAlign w:val="center"/>
            <w:hideMark/>
          </w:tcPr>
          <w:p w14:paraId="59991A66" w14:textId="77777777" w:rsidR="00C77856" w:rsidRPr="00C77856" w:rsidRDefault="00C77856" w:rsidP="00C77856">
            <w:pPr>
              <w:rPr>
                <w:color w:val="000000"/>
                <w:sz w:val="12"/>
                <w:szCs w:val="12"/>
                <w:lang w:eastAsia="tr-TR"/>
              </w:rPr>
            </w:pPr>
            <w:r w:rsidRPr="00C77856">
              <w:rPr>
                <w:color w:val="000000"/>
                <w:sz w:val="12"/>
                <w:szCs w:val="12"/>
                <w:lang w:eastAsia="tr-TR"/>
              </w:rPr>
              <w:t xml:space="preserve">Kredi Riski </w:t>
            </w:r>
            <w:proofErr w:type="spellStart"/>
            <w:r w:rsidRPr="00C77856">
              <w:rPr>
                <w:color w:val="000000"/>
                <w:sz w:val="12"/>
                <w:szCs w:val="12"/>
                <w:lang w:eastAsia="tr-TR"/>
              </w:rPr>
              <w:t>Azaltımı</w:t>
            </w:r>
            <w:proofErr w:type="spellEnd"/>
            <w:r w:rsidRPr="00C77856">
              <w:rPr>
                <w:color w:val="000000"/>
                <w:sz w:val="12"/>
                <w:szCs w:val="12"/>
                <w:lang w:eastAsia="tr-TR"/>
              </w:rPr>
              <w:t xml:space="preserve"> Öncesi</w:t>
            </w:r>
          </w:p>
        </w:tc>
        <w:tc>
          <w:tcPr>
            <w:tcW w:w="758" w:type="dxa"/>
            <w:shd w:val="clear" w:color="auto" w:fill="auto"/>
            <w:vAlign w:val="center"/>
            <w:hideMark/>
          </w:tcPr>
          <w:p w14:paraId="6196A1B5"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19,175,728 </w:t>
            </w:r>
          </w:p>
        </w:tc>
        <w:tc>
          <w:tcPr>
            <w:tcW w:w="758" w:type="dxa"/>
            <w:shd w:val="clear" w:color="auto" w:fill="auto"/>
            <w:vAlign w:val="center"/>
            <w:hideMark/>
          </w:tcPr>
          <w:p w14:paraId="6AC67C36"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 </w:t>
            </w:r>
          </w:p>
        </w:tc>
        <w:tc>
          <w:tcPr>
            <w:tcW w:w="803" w:type="dxa"/>
            <w:shd w:val="clear" w:color="auto" w:fill="auto"/>
            <w:vAlign w:val="center"/>
            <w:hideMark/>
          </w:tcPr>
          <w:p w14:paraId="5B980D31"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5,866,983 </w:t>
            </w:r>
          </w:p>
        </w:tc>
        <w:tc>
          <w:tcPr>
            <w:tcW w:w="788" w:type="dxa"/>
            <w:shd w:val="clear" w:color="auto" w:fill="auto"/>
            <w:vAlign w:val="center"/>
            <w:hideMark/>
          </w:tcPr>
          <w:p w14:paraId="733EE817"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6,921,378 </w:t>
            </w:r>
          </w:p>
        </w:tc>
        <w:tc>
          <w:tcPr>
            <w:tcW w:w="788" w:type="dxa"/>
            <w:shd w:val="clear" w:color="auto" w:fill="auto"/>
            <w:vAlign w:val="center"/>
            <w:hideMark/>
          </w:tcPr>
          <w:p w14:paraId="4F5AABA5"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28,611,365 </w:t>
            </w:r>
          </w:p>
        </w:tc>
        <w:tc>
          <w:tcPr>
            <w:tcW w:w="758" w:type="dxa"/>
            <w:shd w:val="clear" w:color="auto" w:fill="auto"/>
            <w:vAlign w:val="center"/>
            <w:hideMark/>
          </w:tcPr>
          <w:p w14:paraId="6477CB5B"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9,600,544 </w:t>
            </w:r>
          </w:p>
        </w:tc>
        <w:tc>
          <w:tcPr>
            <w:tcW w:w="758" w:type="dxa"/>
            <w:shd w:val="clear" w:color="auto" w:fill="auto"/>
            <w:vAlign w:val="center"/>
            <w:hideMark/>
          </w:tcPr>
          <w:p w14:paraId="62C149E8"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24,169,513 </w:t>
            </w:r>
          </w:p>
        </w:tc>
        <w:tc>
          <w:tcPr>
            <w:tcW w:w="758" w:type="dxa"/>
            <w:shd w:val="clear" w:color="auto" w:fill="auto"/>
            <w:vAlign w:val="center"/>
            <w:hideMark/>
          </w:tcPr>
          <w:p w14:paraId="2C3D400B"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71,775 </w:t>
            </w:r>
          </w:p>
        </w:tc>
        <w:tc>
          <w:tcPr>
            <w:tcW w:w="1085" w:type="dxa"/>
            <w:shd w:val="clear" w:color="auto" w:fill="auto"/>
            <w:vAlign w:val="center"/>
            <w:hideMark/>
          </w:tcPr>
          <w:p w14:paraId="44CEBC04"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 </w:t>
            </w:r>
          </w:p>
        </w:tc>
        <w:tc>
          <w:tcPr>
            <w:tcW w:w="1085" w:type="dxa"/>
            <w:shd w:val="clear" w:color="auto" w:fill="auto"/>
            <w:vAlign w:val="center"/>
            <w:hideMark/>
          </w:tcPr>
          <w:p w14:paraId="4A0FAD02"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 </w:t>
            </w:r>
          </w:p>
        </w:tc>
      </w:tr>
      <w:tr w:rsidR="00C77856" w:rsidRPr="00C77856" w14:paraId="10EF0333" w14:textId="77777777" w:rsidTr="00D47F69">
        <w:trPr>
          <w:trHeight w:val="240"/>
        </w:trPr>
        <w:tc>
          <w:tcPr>
            <w:tcW w:w="1070" w:type="dxa"/>
            <w:shd w:val="clear" w:color="auto" w:fill="auto"/>
            <w:vAlign w:val="center"/>
            <w:hideMark/>
          </w:tcPr>
          <w:p w14:paraId="31443071" w14:textId="77777777" w:rsidR="00C77856" w:rsidRPr="00C77856" w:rsidRDefault="00C77856" w:rsidP="00C77856">
            <w:pPr>
              <w:rPr>
                <w:color w:val="000000"/>
                <w:sz w:val="12"/>
                <w:szCs w:val="12"/>
                <w:lang w:eastAsia="tr-TR"/>
              </w:rPr>
            </w:pPr>
            <w:r w:rsidRPr="00C77856">
              <w:rPr>
                <w:color w:val="000000"/>
                <w:sz w:val="12"/>
                <w:szCs w:val="12"/>
                <w:lang w:eastAsia="tr-TR"/>
              </w:rPr>
              <w:t xml:space="preserve">Kredi Riski </w:t>
            </w:r>
            <w:proofErr w:type="spellStart"/>
            <w:r w:rsidRPr="00C77856">
              <w:rPr>
                <w:color w:val="000000"/>
                <w:sz w:val="12"/>
                <w:szCs w:val="12"/>
                <w:lang w:eastAsia="tr-TR"/>
              </w:rPr>
              <w:t>Azaltımı</w:t>
            </w:r>
            <w:proofErr w:type="spellEnd"/>
            <w:r w:rsidRPr="00C77856">
              <w:rPr>
                <w:color w:val="000000"/>
                <w:sz w:val="12"/>
                <w:szCs w:val="12"/>
                <w:lang w:eastAsia="tr-TR"/>
              </w:rPr>
              <w:t xml:space="preserve"> Sonrası</w:t>
            </w:r>
          </w:p>
        </w:tc>
        <w:tc>
          <w:tcPr>
            <w:tcW w:w="758" w:type="dxa"/>
            <w:shd w:val="clear" w:color="auto" w:fill="auto"/>
            <w:vAlign w:val="center"/>
            <w:hideMark/>
          </w:tcPr>
          <w:p w14:paraId="20031E98"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20,567,013 </w:t>
            </w:r>
          </w:p>
        </w:tc>
        <w:tc>
          <w:tcPr>
            <w:tcW w:w="758" w:type="dxa"/>
            <w:shd w:val="clear" w:color="auto" w:fill="auto"/>
            <w:vAlign w:val="center"/>
            <w:hideMark/>
          </w:tcPr>
          <w:p w14:paraId="32B961E5"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 </w:t>
            </w:r>
          </w:p>
        </w:tc>
        <w:tc>
          <w:tcPr>
            <w:tcW w:w="803" w:type="dxa"/>
            <w:shd w:val="clear" w:color="auto" w:fill="auto"/>
            <w:vAlign w:val="center"/>
            <w:hideMark/>
          </w:tcPr>
          <w:p w14:paraId="0CED5C45"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6,307,197 </w:t>
            </w:r>
          </w:p>
        </w:tc>
        <w:tc>
          <w:tcPr>
            <w:tcW w:w="788" w:type="dxa"/>
            <w:shd w:val="clear" w:color="auto" w:fill="auto"/>
            <w:vAlign w:val="center"/>
            <w:hideMark/>
          </w:tcPr>
          <w:p w14:paraId="08F980E3"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6,698,423 </w:t>
            </w:r>
          </w:p>
        </w:tc>
        <w:tc>
          <w:tcPr>
            <w:tcW w:w="788" w:type="dxa"/>
            <w:shd w:val="clear" w:color="auto" w:fill="auto"/>
            <w:vAlign w:val="center"/>
            <w:hideMark/>
          </w:tcPr>
          <w:p w14:paraId="66D23252"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30,294,800 </w:t>
            </w:r>
          </w:p>
        </w:tc>
        <w:tc>
          <w:tcPr>
            <w:tcW w:w="758" w:type="dxa"/>
            <w:shd w:val="clear" w:color="auto" w:fill="auto"/>
            <w:vAlign w:val="center"/>
            <w:hideMark/>
          </w:tcPr>
          <w:p w14:paraId="28E153EC"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8,662,945 </w:t>
            </w:r>
          </w:p>
        </w:tc>
        <w:tc>
          <w:tcPr>
            <w:tcW w:w="758" w:type="dxa"/>
            <w:shd w:val="clear" w:color="auto" w:fill="auto"/>
            <w:vAlign w:val="center"/>
            <w:hideMark/>
          </w:tcPr>
          <w:p w14:paraId="675D604B"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21,815,150 </w:t>
            </w:r>
          </w:p>
        </w:tc>
        <w:tc>
          <w:tcPr>
            <w:tcW w:w="758" w:type="dxa"/>
            <w:shd w:val="clear" w:color="auto" w:fill="auto"/>
            <w:vAlign w:val="center"/>
            <w:hideMark/>
          </w:tcPr>
          <w:p w14:paraId="04441C1B"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71,758 </w:t>
            </w:r>
          </w:p>
        </w:tc>
        <w:tc>
          <w:tcPr>
            <w:tcW w:w="1085" w:type="dxa"/>
            <w:shd w:val="clear" w:color="auto" w:fill="auto"/>
            <w:vAlign w:val="center"/>
            <w:hideMark/>
          </w:tcPr>
          <w:p w14:paraId="43F6D8C7"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 </w:t>
            </w:r>
          </w:p>
        </w:tc>
        <w:tc>
          <w:tcPr>
            <w:tcW w:w="1085" w:type="dxa"/>
            <w:shd w:val="clear" w:color="auto" w:fill="auto"/>
            <w:vAlign w:val="center"/>
            <w:hideMark/>
          </w:tcPr>
          <w:p w14:paraId="6FE72122" w14:textId="77777777" w:rsidR="00C77856" w:rsidRPr="00C77856" w:rsidRDefault="00C77856" w:rsidP="00C77856">
            <w:pPr>
              <w:jc w:val="right"/>
              <w:rPr>
                <w:color w:val="000000"/>
                <w:sz w:val="14"/>
                <w:szCs w:val="14"/>
                <w:lang w:eastAsia="tr-TR"/>
              </w:rPr>
            </w:pPr>
            <w:r w:rsidRPr="00C77856">
              <w:rPr>
                <w:color w:val="000000"/>
                <w:sz w:val="14"/>
                <w:szCs w:val="14"/>
                <w:lang w:eastAsia="tr-TR"/>
              </w:rPr>
              <w:t xml:space="preserve">                                           - </w:t>
            </w:r>
          </w:p>
        </w:tc>
      </w:tr>
    </w:tbl>
    <w:p w14:paraId="0B7E511D" w14:textId="71AD3530" w:rsidR="003C19A7" w:rsidRPr="007B72D8" w:rsidRDefault="003C19A7" w:rsidP="0003633B">
      <w:pPr>
        <w:pStyle w:val="BodyText"/>
        <w:ind w:hanging="567"/>
        <w:jc w:val="left"/>
        <w:rPr>
          <w:rFonts w:eastAsia="Arial Unicode MS"/>
          <w:sz w:val="16"/>
          <w:szCs w:val="16"/>
          <w:highlight w:val="yellow"/>
          <w:lang w:eastAsia="en-US"/>
        </w:rPr>
      </w:pPr>
    </w:p>
    <w:p w14:paraId="369248FE" w14:textId="77777777" w:rsidR="007F05B9" w:rsidRPr="00B310C6" w:rsidRDefault="007F05B9" w:rsidP="007F05B9">
      <w:pPr>
        <w:spacing w:line="240" w:lineRule="exact"/>
        <w:ind w:hanging="567"/>
        <w:jc w:val="both"/>
        <w:rPr>
          <w:b/>
          <w:sz w:val="18"/>
          <w:szCs w:val="18"/>
          <w:lang w:eastAsia="tr-TR"/>
        </w:rPr>
      </w:pPr>
      <w:r w:rsidRPr="00B310C6">
        <w:rPr>
          <w:b/>
          <w:sz w:val="18"/>
          <w:szCs w:val="18"/>
          <w:lang w:eastAsia="tr-TR"/>
        </w:rPr>
        <w:t xml:space="preserve">2.7.   </w:t>
      </w:r>
      <w:r w:rsidRPr="00B310C6">
        <w:rPr>
          <w:b/>
          <w:sz w:val="18"/>
          <w:szCs w:val="18"/>
          <w:lang w:eastAsia="tr-TR"/>
        </w:rPr>
        <w:tab/>
      </w:r>
      <w:r w:rsidRPr="00B310C6">
        <w:rPr>
          <w:b/>
          <w:lang w:eastAsia="tr-TR"/>
        </w:rPr>
        <w:t>Önemli Sektörlere veya Karşı Taraf Türüne Göre Muhtelif Bilgiler</w:t>
      </w:r>
    </w:p>
    <w:p w14:paraId="2506F92A" w14:textId="77777777" w:rsidR="007F05B9" w:rsidRPr="00B310C6" w:rsidRDefault="007F05B9" w:rsidP="007F05B9">
      <w:pPr>
        <w:autoSpaceDE w:val="0"/>
        <w:autoSpaceDN w:val="0"/>
        <w:adjustRightInd w:val="0"/>
        <w:jc w:val="both"/>
        <w:rPr>
          <w:iCs/>
          <w:sz w:val="16"/>
          <w:szCs w:val="16"/>
          <w:lang w:eastAsia="zh-CN"/>
        </w:rPr>
      </w:pPr>
    </w:p>
    <w:p w14:paraId="17917F46" w14:textId="77777777" w:rsidR="007F05B9" w:rsidRPr="00B310C6" w:rsidRDefault="007F05B9" w:rsidP="007F05B9">
      <w:pPr>
        <w:autoSpaceDE w:val="0"/>
        <w:autoSpaceDN w:val="0"/>
        <w:adjustRightInd w:val="0"/>
        <w:jc w:val="both"/>
        <w:rPr>
          <w:color w:val="000000"/>
        </w:rPr>
      </w:pPr>
      <w:r w:rsidRPr="00B310C6">
        <w:rPr>
          <w:color w:val="000000"/>
        </w:rPr>
        <w:t>Değer Kaybına Uğramış Krediler; TFRS 9 finansal araçlar standardına göre raporlama dönemi sonu itibarıyla 90 günden fazla gecikmiş olması veya kredibilitesi nedeniyle değer düşüklüğüne uğradığına kanaat getirilmiş kredilerdir. Bu krediler için TFRS 9 kapsamında “Özel Karşılık” hesaplaması yapılmaktadır.</w:t>
      </w:r>
    </w:p>
    <w:p w14:paraId="43CC710D" w14:textId="77777777" w:rsidR="007F05B9" w:rsidRPr="00B310C6" w:rsidRDefault="007F05B9" w:rsidP="007F05B9">
      <w:pPr>
        <w:autoSpaceDE w:val="0"/>
        <w:autoSpaceDN w:val="0"/>
        <w:adjustRightInd w:val="0"/>
        <w:jc w:val="both"/>
        <w:rPr>
          <w:color w:val="000000"/>
        </w:rPr>
      </w:pPr>
      <w:r w:rsidRPr="00B310C6">
        <w:rPr>
          <w:color w:val="000000"/>
        </w:rPr>
        <w:t> </w:t>
      </w:r>
    </w:p>
    <w:p w14:paraId="7D42BDFD" w14:textId="434B6BB2" w:rsidR="003C19A7" w:rsidRPr="00B310C6" w:rsidRDefault="007F05B9" w:rsidP="00644099">
      <w:pPr>
        <w:autoSpaceDE w:val="0"/>
        <w:autoSpaceDN w:val="0"/>
        <w:adjustRightInd w:val="0"/>
        <w:jc w:val="both"/>
        <w:rPr>
          <w:rFonts w:eastAsia="Arial Unicode MS"/>
          <w:sz w:val="16"/>
          <w:szCs w:val="16"/>
        </w:rPr>
      </w:pPr>
      <w:r w:rsidRPr="00B310C6">
        <w:rPr>
          <w:color w:val="000000"/>
        </w:rPr>
        <w:t>Tahsili Gecikmiş Krediler; raporlama dönemi sonu itibarıyla vadesi 90 güne kadar gecikmiş ancak değer düşüklüğüne uğramamış kredilerdir. Bu krediler için TFRS 9 kapsamında karşılık hesaplaması yapılmaktadır.</w:t>
      </w:r>
    </w:p>
    <w:p w14:paraId="20C90827" w14:textId="5F844DE5" w:rsidR="00257C2D" w:rsidRPr="00257C2D" w:rsidRDefault="00257C2D" w:rsidP="00F42AEF">
      <w:pPr>
        <w:pStyle w:val="BodyText"/>
        <w:ind w:hanging="567"/>
        <w:jc w:val="left"/>
        <w:rPr>
          <w:lang w:eastAsia="tr-TR"/>
        </w:rPr>
      </w:pPr>
    </w:p>
    <w:tbl>
      <w:tblPr>
        <w:tblW w:w="9434" w:type="dxa"/>
        <w:tblCellMar>
          <w:left w:w="70" w:type="dxa"/>
          <w:right w:w="70" w:type="dxa"/>
        </w:tblCellMar>
        <w:tblLook w:val="04A0" w:firstRow="1" w:lastRow="0" w:firstColumn="1" w:lastColumn="0" w:noHBand="0" w:noVBand="1"/>
      </w:tblPr>
      <w:tblGrid>
        <w:gridCol w:w="3654"/>
        <w:gridCol w:w="1922"/>
        <w:gridCol w:w="1795"/>
        <w:gridCol w:w="2063"/>
      </w:tblGrid>
      <w:tr w:rsidR="00257C2D" w:rsidRPr="00257C2D" w14:paraId="1250B564" w14:textId="77777777" w:rsidTr="00111630">
        <w:trPr>
          <w:divId w:val="611087271"/>
          <w:trHeight w:val="458"/>
        </w:trPr>
        <w:tc>
          <w:tcPr>
            <w:tcW w:w="3654" w:type="dxa"/>
            <w:tcBorders>
              <w:top w:val="single" w:sz="8" w:space="0" w:color="auto"/>
              <w:left w:val="nil"/>
              <w:bottom w:val="single" w:sz="8" w:space="0" w:color="auto"/>
              <w:right w:val="nil"/>
            </w:tcBorders>
            <w:shd w:val="clear" w:color="auto" w:fill="auto"/>
            <w:vAlign w:val="center"/>
            <w:hideMark/>
          </w:tcPr>
          <w:p w14:paraId="709090C6" w14:textId="4C42266D" w:rsidR="00257C2D" w:rsidRPr="00257C2D" w:rsidRDefault="00257C2D" w:rsidP="00257C2D">
            <w:pPr>
              <w:rPr>
                <w:b/>
                <w:bCs/>
                <w:color w:val="000000"/>
                <w:sz w:val="18"/>
                <w:szCs w:val="18"/>
                <w:lang w:eastAsia="tr-TR"/>
              </w:rPr>
            </w:pPr>
            <w:r w:rsidRPr="00257C2D">
              <w:rPr>
                <w:b/>
                <w:bCs/>
                <w:color w:val="000000"/>
                <w:sz w:val="18"/>
                <w:szCs w:val="18"/>
                <w:lang w:eastAsia="tr-TR"/>
              </w:rPr>
              <w:t> </w:t>
            </w:r>
          </w:p>
        </w:tc>
        <w:tc>
          <w:tcPr>
            <w:tcW w:w="3717" w:type="dxa"/>
            <w:gridSpan w:val="2"/>
            <w:tcBorders>
              <w:top w:val="single" w:sz="8" w:space="0" w:color="auto"/>
              <w:left w:val="nil"/>
              <w:bottom w:val="single" w:sz="8" w:space="0" w:color="auto"/>
              <w:right w:val="nil"/>
            </w:tcBorders>
            <w:shd w:val="clear" w:color="auto" w:fill="auto"/>
            <w:vAlign w:val="center"/>
            <w:hideMark/>
          </w:tcPr>
          <w:p w14:paraId="750EF6BC" w14:textId="77777777" w:rsidR="00257C2D" w:rsidRPr="00257C2D" w:rsidRDefault="00257C2D" w:rsidP="00257C2D">
            <w:pPr>
              <w:jc w:val="center"/>
              <w:rPr>
                <w:b/>
                <w:bCs/>
                <w:color w:val="000000"/>
                <w:sz w:val="18"/>
                <w:szCs w:val="18"/>
                <w:lang w:eastAsia="tr-TR"/>
              </w:rPr>
            </w:pPr>
            <w:r w:rsidRPr="00257C2D">
              <w:rPr>
                <w:b/>
                <w:bCs/>
                <w:color w:val="000000"/>
                <w:sz w:val="18"/>
                <w:szCs w:val="18"/>
                <w:lang w:eastAsia="tr-TR"/>
              </w:rPr>
              <w:t>Krediler</w:t>
            </w:r>
          </w:p>
        </w:tc>
        <w:tc>
          <w:tcPr>
            <w:tcW w:w="2063" w:type="dxa"/>
            <w:tcBorders>
              <w:top w:val="single" w:sz="8" w:space="0" w:color="auto"/>
              <w:left w:val="nil"/>
              <w:bottom w:val="single" w:sz="8" w:space="0" w:color="auto"/>
              <w:right w:val="nil"/>
            </w:tcBorders>
            <w:shd w:val="clear" w:color="auto" w:fill="auto"/>
            <w:vAlign w:val="center"/>
            <w:hideMark/>
          </w:tcPr>
          <w:p w14:paraId="5A1C7F69" w14:textId="535205AF" w:rsidR="00257C2D" w:rsidRPr="00257C2D" w:rsidRDefault="00257C2D" w:rsidP="00257C2D">
            <w:pPr>
              <w:jc w:val="center"/>
              <w:rPr>
                <w:b/>
                <w:bCs/>
                <w:color w:val="000000"/>
                <w:sz w:val="18"/>
                <w:szCs w:val="18"/>
                <w:lang w:eastAsia="tr-TR"/>
              </w:rPr>
            </w:pPr>
            <w:r w:rsidRPr="00257C2D">
              <w:rPr>
                <w:b/>
                <w:bCs/>
                <w:color w:val="000000"/>
                <w:sz w:val="18"/>
                <w:szCs w:val="18"/>
                <w:lang w:eastAsia="tr-TR"/>
              </w:rPr>
              <w:t>Karşılıklar</w:t>
            </w:r>
          </w:p>
        </w:tc>
      </w:tr>
      <w:tr w:rsidR="00257C2D" w:rsidRPr="00257C2D" w14:paraId="0E0056B9" w14:textId="77777777" w:rsidTr="00111630">
        <w:trPr>
          <w:divId w:val="611087271"/>
          <w:trHeight w:val="299"/>
        </w:trPr>
        <w:tc>
          <w:tcPr>
            <w:tcW w:w="3654" w:type="dxa"/>
            <w:tcBorders>
              <w:top w:val="nil"/>
              <w:left w:val="nil"/>
              <w:bottom w:val="single" w:sz="8" w:space="0" w:color="auto"/>
              <w:right w:val="nil"/>
            </w:tcBorders>
            <w:shd w:val="clear" w:color="auto" w:fill="auto"/>
            <w:vAlign w:val="center"/>
            <w:hideMark/>
          </w:tcPr>
          <w:p w14:paraId="3D4B736D" w14:textId="77777777" w:rsidR="00257C2D" w:rsidRPr="00257C2D" w:rsidRDefault="00257C2D" w:rsidP="00257C2D">
            <w:pPr>
              <w:rPr>
                <w:b/>
                <w:bCs/>
                <w:color w:val="000000"/>
                <w:sz w:val="18"/>
                <w:szCs w:val="18"/>
                <w:lang w:eastAsia="tr-TR"/>
              </w:rPr>
            </w:pPr>
            <w:r w:rsidRPr="00257C2D">
              <w:rPr>
                <w:b/>
                <w:bCs/>
                <w:color w:val="000000"/>
                <w:sz w:val="18"/>
                <w:szCs w:val="18"/>
                <w:lang w:eastAsia="tr-TR"/>
              </w:rPr>
              <w:t> </w:t>
            </w:r>
          </w:p>
        </w:tc>
        <w:tc>
          <w:tcPr>
            <w:tcW w:w="3717" w:type="dxa"/>
            <w:gridSpan w:val="2"/>
            <w:tcBorders>
              <w:top w:val="single" w:sz="8" w:space="0" w:color="auto"/>
              <w:left w:val="nil"/>
              <w:bottom w:val="single" w:sz="8" w:space="0" w:color="auto"/>
              <w:right w:val="nil"/>
            </w:tcBorders>
            <w:shd w:val="clear" w:color="auto" w:fill="auto"/>
            <w:vAlign w:val="center"/>
            <w:hideMark/>
          </w:tcPr>
          <w:p w14:paraId="1297FBFC" w14:textId="77777777" w:rsidR="00257C2D" w:rsidRPr="00257C2D" w:rsidRDefault="00257C2D" w:rsidP="00257C2D">
            <w:pPr>
              <w:jc w:val="center"/>
              <w:rPr>
                <w:b/>
                <w:bCs/>
                <w:color w:val="000000"/>
                <w:sz w:val="18"/>
                <w:szCs w:val="18"/>
                <w:lang w:eastAsia="tr-TR"/>
              </w:rPr>
            </w:pPr>
            <w:r w:rsidRPr="00257C2D">
              <w:rPr>
                <w:b/>
                <w:bCs/>
                <w:color w:val="000000"/>
                <w:sz w:val="18"/>
                <w:szCs w:val="18"/>
                <w:lang w:eastAsia="tr-TR"/>
              </w:rPr>
              <w:t xml:space="preserve">Değer Kaybına Uğramış </w:t>
            </w:r>
          </w:p>
        </w:tc>
        <w:tc>
          <w:tcPr>
            <w:tcW w:w="2063" w:type="dxa"/>
            <w:tcBorders>
              <w:top w:val="nil"/>
              <w:left w:val="nil"/>
              <w:bottom w:val="single" w:sz="8" w:space="0" w:color="auto"/>
              <w:right w:val="nil"/>
            </w:tcBorders>
            <w:shd w:val="clear" w:color="auto" w:fill="auto"/>
            <w:vAlign w:val="center"/>
            <w:hideMark/>
          </w:tcPr>
          <w:p w14:paraId="6BAAAEC9" w14:textId="77777777" w:rsidR="00257C2D" w:rsidRPr="00257C2D" w:rsidRDefault="00257C2D" w:rsidP="00257C2D">
            <w:pPr>
              <w:rPr>
                <w:b/>
                <w:bCs/>
                <w:color w:val="000000"/>
                <w:sz w:val="18"/>
                <w:szCs w:val="18"/>
                <w:lang w:eastAsia="tr-TR"/>
              </w:rPr>
            </w:pPr>
            <w:r w:rsidRPr="00257C2D">
              <w:rPr>
                <w:b/>
                <w:bCs/>
                <w:color w:val="000000"/>
                <w:sz w:val="18"/>
                <w:szCs w:val="18"/>
                <w:lang w:eastAsia="tr-TR"/>
              </w:rPr>
              <w:t> </w:t>
            </w:r>
          </w:p>
        </w:tc>
      </w:tr>
      <w:tr w:rsidR="00257C2D" w:rsidRPr="00257C2D" w14:paraId="269CC846" w14:textId="77777777" w:rsidTr="00111630">
        <w:trPr>
          <w:divId w:val="611087271"/>
          <w:trHeight w:val="758"/>
        </w:trPr>
        <w:tc>
          <w:tcPr>
            <w:tcW w:w="3654" w:type="dxa"/>
            <w:tcBorders>
              <w:top w:val="nil"/>
              <w:left w:val="nil"/>
              <w:bottom w:val="single" w:sz="8" w:space="0" w:color="auto"/>
              <w:right w:val="nil"/>
            </w:tcBorders>
            <w:shd w:val="clear" w:color="auto" w:fill="auto"/>
            <w:vAlign w:val="center"/>
            <w:hideMark/>
          </w:tcPr>
          <w:p w14:paraId="3E0BBADE" w14:textId="77777777" w:rsidR="00257C2D" w:rsidRPr="00257C2D" w:rsidRDefault="00257C2D" w:rsidP="00257C2D">
            <w:pPr>
              <w:rPr>
                <w:b/>
                <w:bCs/>
                <w:color w:val="000000"/>
                <w:sz w:val="18"/>
                <w:szCs w:val="18"/>
                <w:lang w:eastAsia="tr-TR"/>
              </w:rPr>
            </w:pPr>
            <w:r w:rsidRPr="00257C2D">
              <w:rPr>
                <w:b/>
                <w:bCs/>
                <w:color w:val="000000"/>
                <w:sz w:val="18"/>
                <w:szCs w:val="18"/>
                <w:lang w:eastAsia="tr-TR"/>
              </w:rPr>
              <w:t>Cari Dönem</w:t>
            </w:r>
          </w:p>
        </w:tc>
        <w:tc>
          <w:tcPr>
            <w:tcW w:w="1922" w:type="dxa"/>
            <w:tcBorders>
              <w:top w:val="nil"/>
              <w:left w:val="nil"/>
              <w:bottom w:val="nil"/>
              <w:right w:val="nil"/>
            </w:tcBorders>
            <w:shd w:val="clear" w:color="auto" w:fill="auto"/>
            <w:vAlign w:val="center"/>
            <w:hideMark/>
          </w:tcPr>
          <w:p w14:paraId="630CB14F"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Kredi Riskinde Önemli Artış (İkinci Aşama)</w:t>
            </w:r>
          </w:p>
        </w:tc>
        <w:tc>
          <w:tcPr>
            <w:tcW w:w="1795" w:type="dxa"/>
            <w:tcBorders>
              <w:top w:val="nil"/>
              <w:left w:val="nil"/>
              <w:bottom w:val="nil"/>
              <w:right w:val="nil"/>
            </w:tcBorders>
            <w:shd w:val="clear" w:color="auto" w:fill="auto"/>
            <w:vAlign w:val="center"/>
            <w:hideMark/>
          </w:tcPr>
          <w:p w14:paraId="78FB1BA8"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Temerrüt (Üçüncü Aşama)</w:t>
            </w:r>
          </w:p>
        </w:tc>
        <w:tc>
          <w:tcPr>
            <w:tcW w:w="2063" w:type="dxa"/>
            <w:tcBorders>
              <w:top w:val="nil"/>
              <w:left w:val="nil"/>
              <w:bottom w:val="nil"/>
              <w:right w:val="nil"/>
            </w:tcBorders>
            <w:shd w:val="clear" w:color="auto" w:fill="auto"/>
            <w:vAlign w:val="center"/>
            <w:hideMark/>
          </w:tcPr>
          <w:p w14:paraId="5460F4D1"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Beklenen Kredi Zararı Karşılıkları (*)</w:t>
            </w:r>
          </w:p>
        </w:tc>
      </w:tr>
      <w:tr w:rsidR="00257C2D" w:rsidRPr="00257C2D" w14:paraId="78621AD0" w14:textId="77777777" w:rsidTr="00111630">
        <w:trPr>
          <w:divId w:val="611087271"/>
          <w:trHeight w:val="187"/>
        </w:trPr>
        <w:tc>
          <w:tcPr>
            <w:tcW w:w="3654" w:type="dxa"/>
            <w:tcBorders>
              <w:top w:val="nil"/>
              <w:left w:val="nil"/>
              <w:bottom w:val="nil"/>
              <w:right w:val="nil"/>
            </w:tcBorders>
            <w:shd w:val="clear" w:color="auto" w:fill="auto"/>
            <w:vAlign w:val="center"/>
            <w:hideMark/>
          </w:tcPr>
          <w:p w14:paraId="67BBF0CE" w14:textId="77777777" w:rsidR="00257C2D" w:rsidRPr="00257C2D" w:rsidRDefault="00257C2D" w:rsidP="00257C2D">
            <w:pPr>
              <w:rPr>
                <w:b/>
                <w:bCs/>
                <w:color w:val="000000"/>
                <w:sz w:val="18"/>
                <w:szCs w:val="18"/>
                <w:lang w:eastAsia="tr-TR"/>
              </w:rPr>
            </w:pPr>
            <w:r w:rsidRPr="00257C2D">
              <w:rPr>
                <w:b/>
                <w:bCs/>
                <w:color w:val="000000"/>
                <w:sz w:val="18"/>
                <w:szCs w:val="18"/>
                <w:lang w:eastAsia="tr-TR"/>
              </w:rPr>
              <w:t>Tarım</w:t>
            </w:r>
          </w:p>
        </w:tc>
        <w:tc>
          <w:tcPr>
            <w:tcW w:w="1922" w:type="dxa"/>
            <w:tcBorders>
              <w:top w:val="single" w:sz="8" w:space="0" w:color="auto"/>
              <w:left w:val="nil"/>
              <w:bottom w:val="nil"/>
              <w:right w:val="nil"/>
            </w:tcBorders>
            <w:shd w:val="clear" w:color="auto" w:fill="auto"/>
            <w:vAlign w:val="center"/>
            <w:hideMark/>
          </w:tcPr>
          <w:p w14:paraId="301204B3"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254,002</w:t>
            </w:r>
          </w:p>
        </w:tc>
        <w:tc>
          <w:tcPr>
            <w:tcW w:w="1795" w:type="dxa"/>
            <w:tcBorders>
              <w:top w:val="single" w:sz="8" w:space="0" w:color="auto"/>
              <w:left w:val="nil"/>
              <w:bottom w:val="nil"/>
              <w:right w:val="nil"/>
            </w:tcBorders>
            <w:shd w:val="clear" w:color="auto" w:fill="auto"/>
            <w:vAlign w:val="center"/>
            <w:hideMark/>
          </w:tcPr>
          <w:p w14:paraId="3E4B1627"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50,399</w:t>
            </w:r>
          </w:p>
        </w:tc>
        <w:tc>
          <w:tcPr>
            <w:tcW w:w="2063" w:type="dxa"/>
            <w:tcBorders>
              <w:top w:val="single" w:sz="8" w:space="0" w:color="auto"/>
              <w:left w:val="nil"/>
              <w:bottom w:val="nil"/>
              <w:right w:val="nil"/>
            </w:tcBorders>
            <w:shd w:val="clear" w:color="auto" w:fill="auto"/>
            <w:vAlign w:val="center"/>
            <w:hideMark/>
          </w:tcPr>
          <w:p w14:paraId="619DA8D0"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95,534</w:t>
            </w:r>
          </w:p>
        </w:tc>
      </w:tr>
      <w:tr w:rsidR="00257C2D" w:rsidRPr="00257C2D" w14:paraId="37C919E4" w14:textId="77777777" w:rsidTr="00111630">
        <w:trPr>
          <w:divId w:val="611087271"/>
          <w:trHeight w:val="299"/>
        </w:trPr>
        <w:tc>
          <w:tcPr>
            <w:tcW w:w="3654" w:type="dxa"/>
            <w:tcBorders>
              <w:top w:val="nil"/>
              <w:left w:val="nil"/>
              <w:bottom w:val="nil"/>
              <w:right w:val="nil"/>
            </w:tcBorders>
            <w:shd w:val="clear" w:color="auto" w:fill="auto"/>
            <w:vAlign w:val="center"/>
            <w:hideMark/>
          </w:tcPr>
          <w:p w14:paraId="66AB82F0" w14:textId="77777777" w:rsidR="00257C2D" w:rsidRPr="00257C2D" w:rsidRDefault="00257C2D" w:rsidP="00257C2D">
            <w:pPr>
              <w:rPr>
                <w:color w:val="000000"/>
                <w:sz w:val="18"/>
                <w:szCs w:val="18"/>
                <w:lang w:eastAsia="tr-TR"/>
              </w:rPr>
            </w:pPr>
            <w:r w:rsidRPr="00257C2D">
              <w:rPr>
                <w:color w:val="000000"/>
                <w:sz w:val="18"/>
                <w:szCs w:val="18"/>
                <w:lang w:eastAsia="tr-TR"/>
              </w:rPr>
              <w:t>Çiftçilik ve Hayvancılık</w:t>
            </w:r>
          </w:p>
        </w:tc>
        <w:tc>
          <w:tcPr>
            <w:tcW w:w="1922" w:type="dxa"/>
            <w:tcBorders>
              <w:top w:val="nil"/>
              <w:left w:val="nil"/>
              <w:bottom w:val="nil"/>
              <w:right w:val="nil"/>
            </w:tcBorders>
            <w:shd w:val="clear" w:color="auto" w:fill="auto"/>
            <w:vAlign w:val="center"/>
            <w:hideMark/>
          </w:tcPr>
          <w:p w14:paraId="5CCB283F" w14:textId="77777777" w:rsidR="00257C2D" w:rsidRPr="00257C2D" w:rsidRDefault="00257C2D" w:rsidP="00257C2D">
            <w:pPr>
              <w:jc w:val="right"/>
              <w:rPr>
                <w:color w:val="000000"/>
                <w:sz w:val="18"/>
                <w:szCs w:val="18"/>
                <w:lang w:eastAsia="tr-TR"/>
              </w:rPr>
            </w:pPr>
            <w:r w:rsidRPr="00257C2D">
              <w:rPr>
                <w:color w:val="000000"/>
                <w:sz w:val="18"/>
                <w:szCs w:val="18"/>
                <w:lang w:eastAsia="tr-TR"/>
              </w:rPr>
              <w:t>233,481</w:t>
            </w:r>
          </w:p>
        </w:tc>
        <w:tc>
          <w:tcPr>
            <w:tcW w:w="1795" w:type="dxa"/>
            <w:tcBorders>
              <w:top w:val="nil"/>
              <w:left w:val="nil"/>
              <w:bottom w:val="nil"/>
              <w:right w:val="nil"/>
            </w:tcBorders>
            <w:shd w:val="clear" w:color="auto" w:fill="auto"/>
            <w:vAlign w:val="center"/>
            <w:hideMark/>
          </w:tcPr>
          <w:p w14:paraId="78D3EAC6" w14:textId="77777777" w:rsidR="00257C2D" w:rsidRPr="00257C2D" w:rsidRDefault="00257C2D" w:rsidP="00257C2D">
            <w:pPr>
              <w:jc w:val="right"/>
              <w:rPr>
                <w:color w:val="000000"/>
                <w:sz w:val="18"/>
                <w:szCs w:val="18"/>
                <w:lang w:eastAsia="tr-TR"/>
              </w:rPr>
            </w:pPr>
            <w:r w:rsidRPr="00257C2D">
              <w:rPr>
                <w:color w:val="000000"/>
                <w:sz w:val="18"/>
                <w:szCs w:val="18"/>
                <w:lang w:eastAsia="tr-TR"/>
              </w:rPr>
              <w:t>28,780</w:t>
            </w:r>
          </w:p>
        </w:tc>
        <w:tc>
          <w:tcPr>
            <w:tcW w:w="2063" w:type="dxa"/>
            <w:tcBorders>
              <w:top w:val="nil"/>
              <w:left w:val="nil"/>
              <w:bottom w:val="nil"/>
              <w:right w:val="nil"/>
            </w:tcBorders>
            <w:shd w:val="clear" w:color="auto" w:fill="auto"/>
            <w:vAlign w:val="center"/>
            <w:hideMark/>
          </w:tcPr>
          <w:p w14:paraId="74E2B1BA" w14:textId="77777777" w:rsidR="00257C2D" w:rsidRPr="00257C2D" w:rsidRDefault="00257C2D" w:rsidP="00257C2D">
            <w:pPr>
              <w:jc w:val="right"/>
              <w:rPr>
                <w:color w:val="000000"/>
                <w:sz w:val="18"/>
                <w:szCs w:val="18"/>
                <w:lang w:eastAsia="tr-TR"/>
              </w:rPr>
            </w:pPr>
            <w:r w:rsidRPr="00257C2D">
              <w:rPr>
                <w:color w:val="000000"/>
                <w:sz w:val="18"/>
                <w:szCs w:val="18"/>
                <w:lang w:eastAsia="tr-TR"/>
              </w:rPr>
              <w:t>75,984</w:t>
            </w:r>
          </w:p>
        </w:tc>
      </w:tr>
      <w:tr w:rsidR="00257C2D" w:rsidRPr="00257C2D" w14:paraId="3606CB42" w14:textId="77777777" w:rsidTr="00111630">
        <w:trPr>
          <w:divId w:val="611087271"/>
          <w:trHeight w:val="187"/>
        </w:trPr>
        <w:tc>
          <w:tcPr>
            <w:tcW w:w="3654" w:type="dxa"/>
            <w:tcBorders>
              <w:top w:val="nil"/>
              <w:left w:val="nil"/>
              <w:bottom w:val="nil"/>
              <w:right w:val="nil"/>
            </w:tcBorders>
            <w:shd w:val="clear" w:color="auto" w:fill="auto"/>
            <w:vAlign w:val="center"/>
            <w:hideMark/>
          </w:tcPr>
          <w:p w14:paraId="38F31A44" w14:textId="77777777" w:rsidR="00257C2D" w:rsidRPr="00257C2D" w:rsidRDefault="00257C2D" w:rsidP="00257C2D">
            <w:pPr>
              <w:rPr>
                <w:color w:val="000000"/>
                <w:sz w:val="18"/>
                <w:szCs w:val="18"/>
                <w:lang w:eastAsia="tr-TR"/>
              </w:rPr>
            </w:pPr>
            <w:r w:rsidRPr="00257C2D">
              <w:rPr>
                <w:color w:val="000000"/>
                <w:sz w:val="18"/>
                <w:szCs w:val="18"/>
                <w:lang w:eastAsia="tr-TR"/>
              </w:rPr>
              <w:t>Ormancılık</w:t>
            </w:r>
          </w:p>
        </w:tc>
        <w:tc>
          <w:tcPr>
            <w:tcW w:w="1922" w:type="dxa"/>
            <w:tcBorders>
              <w:top w:val="nil"/>
              <w:left w:val="nil"/>
              <w:bottom w:val="nil"/>
              <w:right w:val="nil"/>
            </w:tcBorders>
            <w:shd w:val="clear" w:color="auto" w:fill="auto"/>
            <w:vAlign w:val="center"/>
            <w:hideMark/>
          </w:tcPr>
          <w:p w14:paraId="614385C2" w14:textId="77777777" w:rsidR="00257C2D" w:rsidRPr="00257C2D" w:rsidRDefault="00257C2D" w:rsidP="00257C2D">
            <w:pPr>
              <w:jc w:val="right"/>
              <w:rPr>
                <w:color w:val="000000"/>
                <w:sz w:val="18"/>
                <w:szCs w:val="18"/>
                <w:lang w:eastAsia="tr-TR"/>
              </w:rPr>
            </w:pPr>
            <w:r w:rsidRPr="00257C2D">
              <w:rPr>
                <w:color w:val="000000"/>
                <w:sz w:val="18"/>
                <w:szCs w:val="18"/>
                <w:lang w:eastAsia="tr-TR"/>
              </w:rPr>
              <w:t>19,499</w:t>
            </w:r>
          </w:p>
        </w:tc>
        <w:tc>
          <w:tcPr>
            <w:tcW w:w="1795" w:type="dxa"/>
            <w:tcBorders>
              <w:top w:val="nil"/>
              <w:left w:val="nil"/>
              <w:bottom w:val="nil"/>
              <w:right w:val="nil"/>
            </w:tcBorders>
            <w:shd w:val="clear" w:color="auto" w:fill="auto"/>
            <w:vAlign w:val="center"/>
            <w:hideMark/>
          </w:tcPr>
          <w:p w14:paraId="766F4242" w14:textId="77777777" w:rsidR="00257C2D" w:rsidRPr="00257C2D" w:rsidRDefault="00257C2D" w:rsidP="00257C2D">
            <w:pPr>
              <w:jc w:val="right"/>
              <w:rPr>
                <w:color w:val="000000"/>
                <w:sz w:val="18"/>
                <w:szCs w:val="18"/>
                <w:lang w:eastAsia="tr-TR"/>
              </w:rPr>
            </w:pPr>
            <w:r w:rsidRPr="00257C2D">
              <w:rPr>
                <w:color w:val="000000"/>
                <w:sz w:val="18"/>
                <w:szCs w:val="18"/>
                <w:lang w:eastAsia="tr-TR"/>
              </w:rPr>
              <w:t>18,341</w:t>
            </w:r>
          </w:p>
        </w:tc>
        <w:tc>
          <w:tcPr>
            <w:tcW w:w="2063" w:type="dxa"/>
            <w:tcBorders>
              <w:top w:val="nil"/>
              <w:left w:val="nil"/>
              <w:bottom w:val="nil"/>
              <w:right w:val="nil"/>
            </w:tcBorders>
            <w:shd w:val="clear" w:color="auto" w:fill="auto"/>
            <w:vAlign w:val="center"/>
            <w:hideMark/>
          </w:tcPr>
          <w:p w14:paraId="254DD590" w14:textId="77777777" w:rsidR="00257C2D" w:rsidRPr="00257C2D" w:rsidRDefault="00257C2D" w:rsidP="00257C2D">
            <w:pPr>
              <w:jc w:val="right"/>
              <w:rPr>
                <w:color w:val="000000"/>
                <w:sz w:val="18"/>
                <w:szCs w:val="18"/>
                <w:lang w:eastAsia="tr-TR"/>
              </w:rPr>
            </w:pPr>
            <w:r w:rsidRPr="00257C2D">
              <w:rPr>
                <w:color w:val="000000"/>
                <w:sz w:val="18"/>
                <w:szCs w:val="18"/>
                <w:lang w:eastAsia="tr-TR"/>
              </w:rPr>
              <w:t>15,872</w:t>
            </w:r>
          </w:p>
        </w:tc>
      </w:tr>
      <w:tr w:rsidR="00257C2D" w:rsidRPr="00257C2D" w14:paraId="6086C8F9" w14:textId="77777777" w:rsidTr="00111630">
        <w:trPr>
          <w:divId w:val="611087271"/>
          <w:trHeight w:val="187"/>
        </w:trPr>
        <w:tc>
          <w:tcPr>
            <w:tcW w:w="3654" w:type="dxa"/>
            <w:tcBorders>
              <w:top w:val="nil"/>
              <w:left w:val="nil"/>
              <w:bottom w:val="nil"/>
              <w:right w:val="nil"/>
            </w:tcBorders>
            <w:shd w:val="clear" w:color="auto" w:fill="auto"/>
            <w:vAlign w:val="center"/>
            <w:hideMark/>
          </w:tcPr>
          <w:p w14:paraId="3DB06391" w14:textId="77777777" w:rsidR="00257C2D" w:rsidRPr="00257C2D" w:rsidRDefault="00257C2D" w:rsidP="00257C2D">
            <w:pPr>
              <w:rPr>
                <w:color w:val="000000"/>
                <w:sz w:val="18"/>
                <w:szCs w:val="18"/>
                <w:lang w:eastAsia="tr-TR"/>
              </w:rPr>
            </w:pPr>
            <w:r w:rsidRPr="00257C2D">
              <w:rPr>
                <w:color w:val="000000"/>
                <w:sz w:val="18"/>
                <w:szCs w:val="18"/>
                <w:lang w:eastAsia="tr-TR"/>
              </w:rPr>
              <w:t>Balıkçılık</w:t>
            </w:r>
          </w:p>
        </w:tc>
        <w:tc>
          <w:tcPr>
            <w:tcW w:w="1922" w:type="dxa"/>
            <w:tcBorders>
              <w:top w:val="nil"/>
              <w:left w:val="nil"/>
              <w:bottom w:val="nil"/>
              <w:right w:val="nil"/>
            </w:tcBorders>
            <w:shd w:val="clear" w:color="auto" w:fill="auto"/>
            <w:vAlign w:val="center"/>
            <w:hideMark/>
          </w:tcPr>
          <w:p w14:paraId="32E87B2E" w14:textId="77777777" w:rsidR="00257C2D" w:rsidRPr="00257C2D" w:rsidRDefault="00257C2D" w:rsidP="00257C2D">
            <w:pPr>
              <w:jc w:val="right"/>
              <w:rPr>
                <w:color w:val="000000"/>
                <w:sz w:val="18"/>
                <w:szCs w:val="18"/>
                <w:lang w:eastAsia="tr-TR"/>
              </w:rPr>
            </w:pPr>
            <w:r w:rsidRPr="00257C2D">
              <w:rPr>
                <w:color w:val="000000"/>
                <w:sz w:val="18"/>
                <w:szCs w:val="18"/>
                <w:lang w:eastAsia="tr-TR"/>
              </w:rPr>
              <w:t>1,022</w:t>
            </w:r>
          </w:p>
        </w:tc>
        <w:tc>
          <w:tcPr>
            <w:tcW w:w="1795" w:type="dxa"/>
            <w:tcBorders>
              <w:top w:val="nil"/>
              <w:left w:val="nil"/>
              <w:bottom w:val="nil"/>
              <w:right w:val="nil"/>
            </w:tcBorders>
            <w:shd w:val="clear" w:color="auto" w:fill="auto"/>
            <w:vAlign w:val="center"/>
            <w:hideMark/>
          </w:tcPr>
          <w:p w14:paraId="1BCA74D2" w14:textId="77777777" w:rsidR="00257C2D" w:rsidRPr="00257C2D" w:rsidRDefault="00257C2D" w:rsidP="00257C2D">
            <w:pPr>
              <w:jc w:val="right"/>
              <w:rPr>
                <w:color w:val="000000"/>
                <w:sz w:val="18"/>
                <w:szCs w:val="18"/>
                <w:lang w:eastAsia="tr-TR"/>
              </w:rPr>
            </w:pPr>
            <w:r w:rsidRPr="00257C2D">
              <w:rPr>
                <w:color w:val="000000"/>
                <w:sz w:val="18"/>
                <w:szCs w:val="18"/>
                <w:lang w:eastAsia="tr-TR"/>
              </w:rPr>
              <w:t>3,278</w:t>
            </w:r>
          </w:p>
        </w:tc>
        <w:tc>
          <w:tcPr>
            <w:tcW w:w="2063" w:type="dxa"/>
            <w:tcBorders>
              <w:top w:val="nil"/>
              <w:left w:val="nil"/>
              <w:bottom w:val="nil"/>
              <w:right w:val="nil"/>
            </w:tcBorders>
            <w:shd w:val="clear" w:color="auto" w:fill="auto"/>
            <w:vAlign w:val="center"/>
            <w:hideMark/>
          </w:tcPr>
          <w:p w14:paraId="40F05F5A" w14:textId="77777777" w:rsidR="00257C2D" w:rsidRPr="00257C2D" w:rsidRDefault="00257C2D" w:rsidP="00257C2D">
            <w:pPr>
              <w:jc w:val="right"/>
              <w:rPr>
                <w:color w:val="000000"/>
                <w:sz w:val="18"/>
                <w:szCs w:val="18"/>
                <w:lang w:eastAsia="tr-TR"/>
              </w:rPr>
            </w:pPr>
            <w:r w:rsidRPr="00257C2D">
              <w:rPr>
                <w:color w:val="000000"/>
                <w:sz w:val="18"/>
                <w:szCs w:val="18"/>
                <w:lang w:eastAsia="tr-TR"/>
              </w:rPr>
              <w:t>3,678</w:t>
            </w:r>
          </w:p>
        </w:tc>
      </w:tr>
      <w:tr w:rsidR="00257C2D" w:rsidRPr="00257C2D" w14:paraId="65CD1275" w14:textId="77777777" w:rsidTr="00111630">
        <w:trPr>
          <w:divId w:val="611087271"/>
          <w:trHeight w:val="187"/>
        </w:trPr>
        <w:tc>
          <w:tcPr>
            <w:tcW w:w="3654" w:type="dxa"/>
            <w:tcBorders>
              <w:top w:val="nil"/>
              <w:left w:val="nil"/>
              <w:bottom w:val="nil"/>
              <w:right w:val="nil"/>
            </w:tcBorders>
            <w:shd w:val="clear" w:color="auto" w:fill="auto"/>
            <w:vAlign w:val="center"/>
            <w:hideMark/>
          </w:tcPr>
          <w:p w14:paraId="2DD8EB06" w14:textId="77777777" w:rsidR="00257C2D" w:rsidRPr="00257C2D" w:rsidRDefault="00257C2D" w:rsidP="00257C2D">
            <w:pPr>
              <w:rPr>
                <w:b/>
                <w:bCs/>
                <w:color w:val="000000"/>
                <w:sz w:val="18"/>
                <w:szCs w:val="18"/>
                <w:lang w:eastAsia="tr-TR"/>
              </w:rPr>
            </w:pPr>
            <w:r w:rsidRPr="00257C2D">
              <w:rPr>
                <w:b/>
                <w:bCs/>
                <w:color w:val="000000"/>
                <w:sz w:val="18"/>
                <w:szCs w:val="18"/>
                <w:lang w:eastAsia="tr-TR"/>
              </w:rPr>
              <w:t>Sanayi</w:t>
            </w:r>
          </w:p>
        </w:tc>
        <w:tc>
          <w:tcPr>
            <w:tcW w:w="1922" w:type="dxa"/>
            <w:tcBorders>
              <w:top w:val="nil"/>
              <w:left w:val="nil"/>
              <w:bottom w:val="nil"/>
              <w:right w:val="nil"/>
            </w:tcBorders>
            <w:shd w:val="clear" w:color="auto" w:fill="auto"/>
            <w:vAlign w:val="center"/>
            <w:hideMark/>
          </w:tcPr>
          <w:p w14:paraId="75BD149A"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2,121,591</w:t>
            </w:r>
          </w:p>
        </w:tc>
        <w:tc>
          <w:tcPr>
            <w:tcW w:w="1795" w:type="dxa"/>
            <w:tcBorders>
              <w:top w:val="nil"/>
              <w:left w:val="nil"/>
              <w:bottom w:val="nil"/>
              <w:right w:val="nil"/>
            </w:tcBorders>
            <w:shd w:val="clear" w:color="auto" w:fill="auto"/>
            <w:vAlign w:val="center"/>
            <w:hideMark/>
          </w:tcPr>
          <w:p w14:paraId="71CC4676"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453,590</w:t>
            </w:r>
          </w:p>
        </w:tc>
        <w:tc>
          <w:tcPr>
            <w:tcW w:w="2063" w:type="dxa"/>
            <w:tcBorders>
              <w:top w:val="nil"/>
              <w:left w:val="nil"/>
              <w:bottom w:val="nil"/>
              <w:right w:val="nil"/>
            </w:tcBorders>
            <w:shd w:val="clear" w:color="auto" w:fill="auto"/>
            <w:vAlign w:val="center"/>
            <w:hideMark/>
          </w:tcPr>
          <w:p w14:paraId="44B81A13"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900,336</w:t>
            </w:r>
          </w:p>
        </w:tc>
      </w:tr>
      <w:tr w:rsidR="00257C2D" w:rsidRPr="00257C2D" w14:paraId="78EEBBBA" w14:textId="77777777" w:rsidTr="00111630">
        <w:trPr>
          <w:divId w:val="611087271"/>
          <w:trHeight w:val="187"/>
        </w:trPr>
        <w:tc>
          <w:tcPr>
            <w:tcW w:w="3654" w:type="dxa"/>
            <w:tcBorders>
              <w:top w:val="nil"/>
              <w:left w:val="nil"/>
              <w:bottom w:val="nil"/>
              <w:right w:val="nil"/>
            </w:tcBorders>
            <w:shd w:val="clear" w:color="auto" w:fill="auto"/>
            <w:noWrap/>
            <w:vAlign w:val="center"/>
            <w:hideMark/>
          </w:tcPr>
          <w:p w14:paraId="0749FE41" w14:textId="77777777" w:rsidR="00257C2D" w:rsidRPr="00257C2D" w:rsidRDefault="00257C2D" w:rsidP="00257C2D">
            <w:pPr>
              <w:rPr>
                <w:color w:val="000000"/>
                <w:sz w:val="18"/>
                <w:szCs w:val="18"/>
                <w:lang w:eastAsia="tr-TR"/>
              </w:rPr>
            </w:pPr>
            <w:r w:rsidRPr="00257C2D">
              <w:rPr>
                <w:color w:val="000000"/>
                <w:sz w:val="18"/>
                <w:szCs w:val="18"/>
                <w:lang w:eastAsia="tr-TR"/>
              </w:rPr>
              <w:t xml:space="preserve">Madencilik ve </w:t>
            </w:r>
            <w:proofErr w:type="spellStart"/>
            <w:r w:rsidRPr="00257C2D">
              <w:rPr>
                <w:color w:val="000000"/>
                <w:sz w:val="18"/>
                <w:szCs w:val="18"/>
                <w:lang w:eastAsia="tr-TR"/>
              </w:rPr>
              <w:t>Taşocakçılığı</w:t>
            </w:r>
            <w:proofErr w:type="spellEnd"/>
          </w:p>
        </w:tc>
        <w:tc>
          <w:tcPr>
            <w:tcW w:w="1922" w:type="dxa"/>
            <w:tcBorders>
              <w:top w:val="nil"/>
              <w:left w:val="nil"/>
              <w:bottom w:val="nil"/>
              <w:right w:val="nil"/>
            </w:tcBorders>
            <w:shd w:val="clear" w:color="auto" w:fill="auto"/>
            <w:vAlign w:val="center"/>
            <w:hideMark/>
          </w:tcPr>
          <w:p w14:paraId="3CABBEBB" w14:textId="77777777" w:rsidR="00257C2D" w:rsidRPr="00257C2D" w:rsidRDefault="00257C2D" w:rsidP="00257C2D">
            <w:pPr>
              <w:jc w:val="right"/>
              <w:rPr>
                <w:color w:val="000000"/>
                <w:sz w:val="18"/>
                <w:szCs w:val="18"/>
                <w:lang w:eastAsia="tr-TR"/>
              </w:rPr>
            </w:pPr>
            <w:r w:rsidRPr="00257C2D">
              <w:rPr>
                <w:color w:val="000000"/>
                <w:sz w:val="18"/>
                <w:szCs w:val="18"/>
                <w:lang w:eastAsia="tr-TR"/>
              </w:rPr>
              <w:t>490,170</w:t>
            </w:r>
          </w:p>
        </w:tc>
        <w:tc>
          <w:tcPr>
            <w:tcW w:w="1795" w:type="dxa"/>
            <w:tcBorders>
              <w:top w:val="nil"/>
              <w:left w:val="nil"/>
              <w:bottom w:val="nil"/>
              <w:right w:val="nil"/>
            </w:tcBorders>
            <w:shd w:val="clear" w:color="auto" w:fill="auto"/>
            <w:vAlign w:val="center"/>
            <w:hideMark/>
          </w:tcPr>
          <w:p w14:paraId="23C0F1D7" w14:textId="77777777" w:rsidR="00257C2D" w:rsidRPr="00257C2D" w:rsidRDefault="00257C2D" w:rsidP="00257C2D">
            <w:pPr>
              <w:jc w:val="right"/>
              <w:rPr>
                <w:color w:val="000000"/>
                <w:sz w:val="18"/>
                <w:szCs w:val="18"/>
                <w:lang w:eastAsia="tr-TR"/>
              </w:rPr>
            </w:pPr>
            <w:r w:rsidRPr="00257C2D">
              <w:rPr>
                <w:color w:val="000000"/>
                <w:sz w:val="18"/>
                <w:szCs w:val="18"/>
                <w:lang w:eastAsia="tr-TR"/>
              </w:rPr>
              <w:t>62,382</w:t>
            </w:r>
          </w:p>
        </w:tc>
        <w:tc>
          <w:tcPr>
            <w:tcW w:w="2063" w:type="dxa"/>
            <w:tcBorders>
              <w:top w:val="nil"/>
              <w:left w:val="nil"/>
              <w:bottom w:val="nil"/>
              <w:right w:val="nil"/>
            </w:tcBorders>
            <w:shd w:val="clear" w:color="auto" w:fill="auto"/>
            <w:vAlign w:val="center"/>
            <w:hideMark/>
          </w:tcPr>
          <w:p w14:paraId="3C0A79C8" w14:textId="77777777" w:rsidR="00257C2D" w:rsidRPr="00257C2D" w:rsidRDefault="00257C2D" w:rsidP="00257C2D">
            <w:pPr>
              <w:jc w:val="right"/>
              <w:rPr>
                <w:color w:val="000000"/>
                <w:sz w:val="18"/>
                <w:szCs w:val="18"/>
                <w:lang w:eastAsia="tr-TR"/>
              </w:rPr>
            </w:pPr>
            <w:r w:rsidRPr="00257C2D">
              <w:rPr>
                <w:color w:val="000000"/>
                <w:sz w:val="18"/>
                <w:szCs w:val="18"/>
                <w:lang w:eastAsia="tr-TR"/>
              </w:rPr>
              <w:t>181,608</w:t>
            </w:r>
          </w:p>
        </w:tc>
      </w:tr>
      <w:tr w:rsidR="00257C2D" w:rsidRPr="00257C2D" w14:paraId="0F199B5D" w14:textId="77777777" w:rsidTr="00111630">
        <w:trPr>
          <w:divId w:val="611087271"/>
          <w:trHeight w:val="187"/>
        </w:trPr>
        <w:tc>
          <w:tcPr>
            <w:tcW w:w="3654" w:type="dxa"/>
            <w:tcBorders>
              <w:top w:val="nil"/>
              <w:left w:val="nil"/>
              <w:bottom w:val="nil"/>
              <w:right w:val="nil"/>
            </w:tcBorders>
            <w:shd w:val="clear" w:color="auto" w:fill="auto"/>
            <w:vAlign w:val="center"/>
            <w:hideMark/>
          </w:tcPr>
          <w:p w14:paraId="79A4D91C" w14:textId="77777777" w:rsidR="00257C2D" w:rsidRPr="00257C2D" w:rsidRDefault="00257C2D" w:rsidP="00257C2D">
            <w:pPr>
              <w:rPr>
                <w:color w:val="000000"/>
                <w:sz w:val="18"/>
                <w:szCs w:val="18"/>
                <w:lang w:eastAsia="tr-TR"/>
              </w:rPr>
            </w:pPr>
            <w:r w:rsidRPr="00257C2D">
              <w:rPr>
                <w:color w:val="000000"/>
                <w:sz w:val="18"/>
                <w:szCs w:val="18"/>
                <w:lang w:eastAsia="tr-TR"/>
              </w:rPr>
              <w:t>İmalat Sanayi</w:t>
            </w:r>
          </w:p>
        </w:tc>
        <w:tc>
          <w:tcPr>
            <w:tcW w:w="1922" w:type="dxa"/>
            <w:tcBorders>
              <w:top w:val="nil"/>
              <w:left w:val="nil"/>
              <w:bottom w:val="nil"/>
              <w:right w:val="nil"/>
            </w:tcBorders>
            <w:shd w:val="clear" w:color="auto" w:fill="auto"/>
            <w:vAlign w:val="center"/>
            <w:hideMark/>
          </w:tcPr>
          <w:p w14:paraId="442A01D4" w14:textId="77777777" w:rsidR="00257C2D" w:rsidRPr="00257C2D" w:rsidRDefault="00257C2D" w:rsidP="00257C2D">
            <w:pPr>
              <w:jc w:val="right"/>
              <w:rPr>
                <w:color w:val="000000"/>
                <w:sz w:val="18"/>
                <w:szCs w:val="18"/>
                <w:lang w:eastAsia="tr-TR"/>
              </w:rPr>
            </w:pPr>
            <w:r w:rsidRPr="00257C2D">
              <w:rPr>
                <w:color w:val="000000"/>
                <w:sz w:val="18"/>
                <w:szCs w:val="18"/>
                <w:lang w:eastAsia="tr-TR"/>
              </w:rPr>
              <w:t>1,505,834</w:t>
            </w:r>
          </w:p>
        </w:tc>
        <w:tc>
          <w:tcPr>
            <w:tcW w:w="1795" w:type="dxa"/>
            <w:tcBorders>
              <w:top w:val="nil"/>
              <w:left w:val="nil"/>
              <w:bottom w:val="nil"/>
              <w:right w:val="nil"/>
            </w:tcBorders>
            <w:shd w:val="clear" w:color="auto" w:fill="auto"/>
            <w:vAlign w:val="center"/>
            <w:hideMark/>
          </w:tcPr>
          <w:p w14:paraId="1A950932" w14:textId="77777777" w:rsidR="00257C2D" w:rsidRPr="00257C2D" w:rsidRDefault="00257C2D" w:rsidP="00257C2D">
            <w:pPr>
              <w:jc w:val="right"/>
              <w:rPr>
                <w:color w:val="000000"/>
                <w:sz w:val="18"/>
                <w:szCs w:val="18"/>
                <w:lang w:eastAsia="tr-TR"/>
              </w:rPr>
            </w:pPr>
            <w:r w:rsidRPr="00257C2D">
              <w:rPr>
                <w:color w:val="000000"/>
                <w:sz w:val="18"/>
                <w:szCs w:val="18"/>
                <w:lang w:eastAsia="tr-TR"/>
              </w:rPr>
              <w:t>356,249</w:t>
            </w:r>
          </w:p>
        </w:tc>
        <w:tc>
          <w:tcPr>
            <w:tcW w:w="2063" w:type="dxa"/>
            <w:tcBorders>
              <w:top w:val="nil"/>
              <w:left w:val="nil"/>
              <w:bottom w:val="nil"/>
              <w:right w:val="nil"/>
            </w:tcBorders>
            <w:shd w:val="clear" w:color="auto" w:fill="auto"/>
            <w:vAlign w:val="center"/>
            <w:hideMark/>
          </w:tcPr>
          <w:p w14:paraId="628E7B35" w14:textId="77777777" w:rsidR="00257C2D" w:rsidRPr="00257C2D" w:rsidRDefault="00257C2D" w:rsidP="00257C2D">
            <w:pPr>
              <w:jc w:val="right"/>
              <w:rPr>
                <w:color w:val="000000"/>
                <w:sz w:val="18"/>
                <w:szCs w:val="18"/>
                <w:lang w:eastAsia="tr-TR"/>
              </w:rPr>
            </w:pPr>
            <w:r w:rsidRPr="00257C2D">
              <w:rPr>
                <w:color w:val="000000"/>
                <w:sz w:val="18"/>
                <w:szCs w:val="18"/>
                <w:lang w:eastAsia="tr-TR"/>
              </w:rPr>
              <w:t>667,459</w:t>
            </w:r>
          </w:p>
        </w:tc>
      </w:tr>
      <w:tr w:rsidR="00257C2D" w:rsidRPr="00257C2D" w14:paraId="3347A7B0" w14:textId="77777777" w:rsidTr="00111630">
        <w:trPr>
          <w:divId w:val="611087271"/>
          <w:trHeight w:val="299"/>
        </w:trPr>
        <w:tc>
          <w:tcPr>
            <w:tcW w:w="3654" w:type="dxa"/>
            <w:tcBorders>
              <w:top w:val="nil"/>
              <w:left w:val="nil"/>
              <w:bottom w:val="nil"/>
              <w:right w:val="nil"/>
            </w:tcBorders>
            <w:shd w:val="clear" w:color="auto" w:fill="auto"/>
            <w:vAlign w:val="center"/>
            <w:hideMark/>
          </w:tcPr>
          <w:p w14:paraId="646A02F8" w14:textId="77777777" w:rsidR="00257C2D" w:rsidRPr="00257C2D" w:rsidRDefault="00257C2D" w:rsidP="00257C2D">
            <w:pPr>
              <w:rPr>
                <w:color w:val="000000"/>
                <w:sz w:val="18"/>
                <w:szCs w:val="18"/>
                <w:lang w:eastAsia="tr-TR"/>
              </w:rPr>
            </w:pPr>
            <w:r w:rsidRPr="00257C2D">
              <w:rPr>
                <w:color w:val="000000"/>
                <w:sz w:val="18"/>
                <w:szCs w:val="18"/>
                <w:lang w:eastAsia="tr-TR"/>
              </w:rPr>
              <w:t>Elektrik, Gaz, Su</w:t>
            </w:r>
          </w:p>
        </w:tc>
        <w:tc>
          <w:tcPr>
            <w:tcW w:w="1922" w:type="dxa"/>
            <w:tcBorders>
              <w:top w:val="nil"/>
              <w:left w:val="nil"/>
              <w:bottom w:val="nil"/>
              <w:right w:val="nil"/>
            </w:tcBorders>
            <w:shd w:val="clear" w:color="auto" w:fill="auto"/>
            <w:vAlign w:val="center"/>
            <w:hideMark/>
          </w:tcPr>
          <w:p w14:paraId="5200C92C" w14:textId="77777777" w:rsidR="00257C2D" w:rsidRPr="00257C2D" w:rsidRDefault="00257C2D" w:rsidP="00257C2D">
            <w:pPr>
              <w:jc w:val="right"/>
              <w:rPr>
                <w:color w:val="000000"/>
                <w:sz w:val="18"/>
                <w:szCs w:val="18"/>
                <w:lang w:eastAsia="tr-TR"/>
              </w:rPr>
            </w:pPr>
            <w:r w:rsidRPr="00257C2D">
              <w:rPr>
                <w:color w:val="000000"/>
                <w:sz w:val="18"/>
                <w:szCs w:val="18"/>
                <w:lang w:eastAsia="tr-TR"/>
              </w:rPr>
              <w:t>125,587</w:t>
            </w:r>
          </w:p>
        </w:tc>
        <w:tc>
          <w:tcPr>
            <w:tcW w:w="1795" w:type="dxa"/>
            <w:tcBorders>
              <w:top w:val="nil"/>
              <w:left w:val="nil"/>
              <w:bottom w:val="nil"/>
              <w:right w:val="nil"/>
            </w:tcBorders>
            <w:shd w:val="clear" w:color="auto" w:fill="auto"/>
            <w:vAlign w:val="center"/>
            <w:hideMark/>
          </w:tcPr>
          <w:p w14:paraId="0332781A" w14:textId="77777777" w:rsidR="00257C2D" w:rsidRPr="00257C2D" w:rsidRDefault="00257C2D" w:rsidP="00257C2D">
            <w:pPr>
              <w:jc w:val="right"/>
              <w:rPr>
                <w:color w:val="000000"/>
                <w:sz w:val="18"/>
                <w:szCs w:val="18"/>
                <w:lang w:eastAsia="tr-TR"/>
              </w:rPr>
            </w:pPr>
            <w:r w:rsidRPr="00257C2D">
              <w:rPr>
                <w:color w:val="000000"/>
                <w:sz w:val="18"/>
                <w:szCs w:val="18"/>
                <w:lang w:eastAsia="tr-TR"/>
              </w:rPr>
              <w:t>34,959</w:t>
            </w:r>
          </w:p>
        </w:tc>
        <w:tc>
          <w:tcPr>
            <w:tcW w:w="2063" w:type="dxa"/>
            <w:tcBorders>
              <w:top w:val="nil"/>
              <w:left w:val="nil"/>
              <w:bottom w:val="nil"/>
              <w:right w:val="nil"/>
            </w:tcBorders>
            <w:shd w:val="clear" w:color="auto" w:fill="auto"/>
            <w:vAlign w:val="center"/>
            <w:hideMark/>
          </w:tcPr>
          <w:p w14:paraId="42362C20" w14:textId="77777777" w:rsidR="00257C2D" w:rsidRPr="00257C2D" w:rsidRDefault="00257C2D" w:rsidP="00257C2D">
            <w:pPr>
              <w:jc w:val="right"/>
              <w:rPr>
                <w:color w:val="000000"/>
                <w:sz w:val="18"/>
                <w:szCs w:val="18"/>
                <w:lang w:eastAsia="tr-TR"/>
              </w:rPr>
            </w:pPr>
            <w:r w:rsidRPr="00257C2D">
              <w:rPr>
                <w:color w:val="000000"/>
                <w:sz w:val="18"/>
                <w:szCs w:val="18"/>
                <w:lang w:eastAsia="tr-TR"/>
              </w:rPr>
              <w:t>51,269</w:t>
            </w:r>
          </w:p>
        </w:tc>
      </w:tr>
      <w:tr w:rsidR="00257C2D" w:rsidRPr="00257C2D" w14:paraId="532BCBB0" w14:textId="77777777" w:rsidTr="00111630">
        <w:trPr>
          <w:divId w:val="611087271"/>
          <w:trHeight w:val="187"/>
        </w:trPr>
        <w:tc>
          <w:tcPr>
            <w:tcW w:w="3654" w:type="dxa"/>
            <w:tcBorders>
              <w:top w:val="nil"/>
              <w:left w:val="nil"/>
              <w:bottom w:val="nil"/>
              <w:right w:val="nil"/>
            </w:tcBorders>
            <w:shd w:val="clear" w:color="auto" w:fill="auto"/>
            <w:vAlign w:val="center"/>
            <w:hideMark/>
          </w:tcPr>
          <w:p w14:paraId="5EF8D02B" w14:textId="77777777" w:rsidR="00257C2D" w:rsidRPr="00257C2D" w:rsidRDefault="00257C2D" w:rsidP="00257C2D">
            <w:pPr>
              <w:rPr>
                <w:b/>
                <w:bCs/>
                <w:color w:val="000000"/>
                <w:sz w:val="18"/>
                <w:szCs w:val="18"/>
                <w:lang w:eastAsia="tr-TR"/>
              </w:rPr>
            </w:pPr>
            <w:r w:rsidRPr="00257C2D">
              <w:rPr>
                <w:b/>
                <w:bCs/>
                <w:color w:val="000000"/>
                <w:sz w:val="18"/>
                <w:szCs w:val="18"/>
                <w:lang w:eastAsia="tr-TR"/>
              </w:rPr>
              <w:t>İnşaat</w:t>
            </w:r>
          </w:p>
        </w:tc>
        <w:tc>
          <w:tcPr>
            <w:tcW w:w="1922" w:type="dxa"/>
            <w:tcBorders>
              <w:top w:val="nil"/>
              <w:left w:val="nil"/>
              <w:bottom w:val="nil"/>
              <w:right w:val="nil"/>
            </w:tcBorders>
            <w:shd w:val="clear" w:color="auto" w:fill="auto"/>
            <w:vAlign w:val="center"/>
            <w:hideMark/>
          </w:tcPr>
          <w:p w14:paraId="0A56FB88"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1,480,599</w:t>
            </w:r>
          </w:p>
        </w:tc>
        <w:tc>
          <w:tcPr>
            <w:tcW w:w="1795" w:type="dxa"/>
            <w:tcBorders>
              <w:top w:val="nil"/>
              <w:left w:val="nil"/>
              <w:bottom w:val="nil"/>
              <w:right w:val="nil"/>
            </w:tcBorders>
            <w:shd w:val="clear" w:color="auto" w:fill="auto"/>
            <w:vAlign w:val="center"/>
            <w:hideMark/>
          </w:tcPr>
          <w:p w14:paraId="45FC5830"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1,288,690</w:t>
            </w:r>
          </w:p>
        </w:tc>
        <w:tc>
          <w:tcPr>
            <w:tcW w:w="2063" w:type="dxa"/>
            <w:tcBorders>
              <w:top w:val="nil"/>
              <w:left w:val="nil"/>
              <w:bottom w:val="nil"/>
              <w:right w:val="nil"/>
            </w:tcBorders>
            <w:shd w:val="clear" w:color="auto" w:fill="auto"/>
            <w:vAlign w:val="center"/>
            <w:hideMark/>
          </w:tcPr>
          <w:p w14:paraId="7CD003B9"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1,551,475</w:t>
            </w:r>
          </w:p>
        </w:tc>
      </w:tr>
      <w:tr w:rsidR="00257C2D" w:rsidRPr="00257C2D" w14:paraId="092C8B1C" w14:textId="77777777" w:rsidTr="00111630">
        <w:trPr>
          <w:divId w:val="611087271"/>
          <w:trHeight w:val="187"/>
        </w:trPr>
        <w:tc>
          <w:tcPr>
            <w:tcW w:w="3654" w:type="dxa"/>
            <w:tcBorders>
              <w:top w:val="nil"/>
              <w:left w:val="nil"/>
              <w:bottom w:val="nil"/>
              <w:right w:val="nil"/>
            </w:tcBorders>
            <w:shd w:val="clear" w:color="auto" w:fill="auto"/>
            <w:vAlign w:val="center"/>
            <w:hideMark/>
          </w:tcPr>
          <w:p w14:paraId="523205F7" w14:textId="77777777" w:rsidR="00257C2D" w:rsidRPr="00257C2D" w:rsidRDefault="00257C2D" w:rsidP="00257C2D">
            <w:pPr>
              <w:rPr>
                <w:b/>
                <w:bCs/>
                <w:color w:val="000000"/>
                <w:sz w:val="18"/>
                <w:szCs w:val="18"/>
                <w:lang w:eastAsia="tr-TR"/>
              </w:rPr>
            </w:pPr>
            <w:r w:rsidRPr="00257C2D">
              <w:rPr>
                <w:b/>
                <w:bCs/>
                <w:color w:val="000000"/>
                <w:sz w:val="18"/>
                <w:szCs w:val="18"/>
                <w:lang w:eastAsia="tr-TR"/>
              </w:rPr>
              <w:t>Hizmetler</w:t>
            </w:r>
          </w:p>
        </w:tc>
        <w:tc>
          <w:tcPr>
            <w:tcW w:w="1922" w:type="dxa"/>
            <w:tcBorders>
              <w:top w:val="nil"/>
              <w:left w:val="nil"/>
              <w:bottom w:val="nil"/>
              <w:right w:val="nil"/>
            </w:tcBorders>
            <w:shd w:val="clear" w:color="auto" w:fill="auto"/>
            <w:vAlign w:val="center"/>
            <w:hideMark/>
          </w:tcPr>
          <w:p w14:paraId="641BA534"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2,874,720</w:t>
            </w:r>
          </w:p>
        </w:tc>
        <w:tc>
          <w:tcPr>
            <w:tcW w:w="1795" w:type="dxa"/>
            <w:tcBorders>
              <w:top w:val="nil"/>
              <w:left w:val="nil"/>
              <w:bottom w:val="nil"/>
              <w:right w:val="nil"/>
            </w:tcBorders>
            <w:shd w:val="clear" w:color="auto" w:fill="auto"/>
            <w:vAlign w:val="center"/>
            <w:hideMark/>
          </w:tcPr>
          <w:p w14:paraId="139D98E1"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1,028,716</w:t>
            </w:r>
          </w:p>
        </w:tc>
        <w:tc>
          <w:tcPr>
            <w:tcW w:w="2063" w:type="dxa"/>
            <w:tcBorders>
              <w:top w:val="nil"/>
              <w:left w:val="nil"/>
              <w:bottom w:val="nil"/>
              <w:right w:val="nil"/>
            </w:tcBorders>
            <w:shd w:val="clear" w:color="auto" w:fill="auto"/>
            <w:vAlign w:val="center"/>
            <w:hideMark/>
          </w:tcPr>
          <w:p w14:paraId="1FFEB32D"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1,526,464</w:t>
            </w:r>
          </w:p>
        </w:tc>
      </w:tr>
      <w:tr w:rsidR="00257C2D" w:rsidRPr="00257C2D" w14:paraId="38248984" w14:textId="77777777" w:rsidTr="00111630">
        <w:trPr>
          <w:divId w:val="611087271"/>
          <w:trHeight w:val="449"/>
        </w:trPr>
        <w:tc>
          <w:tcPr>
            <w:tcW w:w="3654" w:type="dxa"/>
            <w:tcBorders>
              <w:top w:val="nil"/>
              <w:left w:val="nil"/>
              <w:bottom w:val="nil"/>
              <w:right w:val="nil"/>
            </w:tcBorders>
            <w:shd w:val="clear" w:color="auto" w:fill="auto"/>
            <w:vAlign w:val="center"/>
            <w:hideMark/>
          </w:tcPr>
          <w:p w14:paraId="0CE168C6" w14:textId="77777777" w:rsidR="00257C2D" w:rsidRPr="00257C2D" w:rsidRDefault="00257C2D" w:rsidP="00257C2D">
            <w:pPr>
              <w:rPr>
                <w:color w:val="000000"/>
                <w:sz w:val="18"/>
                <w:szCs w:val="18"/>
                <w:lang w:eastAsia="tr-TR"/>
              </w:rPr>
            </w:pPr>
            <w:r w:rsidRPr="00257C2D">
              <w:rPr>
                <w:color w:val="000000"/>
                <w:sz w:val="18"/>
                <w:szCs w:val="18"/>
                <w:lang w:eastAsia="tr-TR"/>
              </w:rPr>
              <w:t>Toptan ve Perakende Ticaret</w:t>
            </w:r>
          </w:p>
        </w:tc>
        <w:tc>
          <w:tcPr>
            <w:tcW w:w="1922" w:type="dxa"/>
            <w:tcBorders>
              <w:top w:val="nil"/>
              <w:left w:val="nil"/>
              <w:bottom w:val="nil"/>
              <w:right w:val="nil"/>
            </w:tcBorders>
            <w:shd w:val="clear" w:color="auto" w:fill="auto"/>
            <w:vAlign w:val="center"/>
            <w:hideMark/>
          </w:tcPr>
          <w:p w14:paraId="3E7D1EDD" w14:textId="77777777" w:rsidR="00257C2D" w:rsidRPr="00257C2D" w:rsidRDefault="00257C2D" w:rsidP="00257C2D">
            <w:pPr>
              <w:jc w:val="right"/>
              <w:rPr>
                <w:color w:val="000000"/>
                <w:sz w:val="18"/>
                <w:szCs w:val="18"/>
                <w:lang w:eastAsia="tr-TR"/>
              </w:rPr>
            </w:pPr>
            <w:r w:rsidRPr="00257C2D">
              <w:rPr>
                <w:color w:val="000000"/>
                <w:sz w:val="18"/>
                <w:szCs w:val="18"/>
                <w:lang w:eastAsia="tr-TR"/>
              </w:rPr>
              <w:t>1,572,153</w:t>
            </w:r>
          </w:p>
        </w:tc>
        <w:tc>
          <w:tcPr>
            <w:tcW w:w="1795" w:type="dxa"/>
            <w:tcBorders>
              <w:top w:val="nil"/>
              <w:left w:val="nil"/>
              <w:bottom w:val="nil"/>
              <w:right w:val="nil"/>
            </w:tcBorders>
            <w:shd w:val="clear" w:color="auto" w:fill="auto"/>
            <w:vAlign w:val="center"/>
            <w:hideMark/>
          </w:tcPr>
          <w:p w14:paraId="6115E132" w14:textId="77777777" w:rsidR="00257C2D" w:rsidRPr="00257C2D" w:rsidRDefault="00257C2D" w:rsidP="00257C2D">
            <w:pPr>
              <w:jc w:val="right"/>
              <w:rPr>
                <w:color w:val="000000"/>
                <w:sz w:val="18"/>
                <w:szCs w:val="18"/>
                <w:lang w:eastAsia="tr-TR"/>
              </w:rPr>
            </w:pPr>
            <w:r w:rsidRPr="00257C2D">
              <w:rPr>
                <w:color w:val="000000"/>
                <w:sz w:val="18"/>
                <w:szCs w:val="18"/>
                <w:lang w:eastAsia="tr-TR"/>
              </w:rPr>
              <w:t>656,152</w:t>
            </w:r>
          </w:p>
        </w:tc>
        <w:tc>
          <w:tcPr>
            <w:tcW w:w="2063" w:type="dxa"/>
            <w:tcBorders>
              <w:top w:val="nil"/>
              <w:left w:val="nil"/>
              <w:bottom w:val="nil"/>
              <w:right w:val="nil"/>
            </w:tcBorders>
            <w:shd w:val="clear" w:color="auto" w:fill="auto"/>
            <w:vAlign w:val="center"/>
            <w:hideMark/>
          </w:tcPr>
          <w:p w14:paraId="1F6D1DFF" w14:textId="77777777" w:rsidR="00257C2D" w:rsidRPr="00257C2D" w:rsidRDefault="00257C2D" w:rsidP="00257C2D">
            <w:pPr>
              <w:jc w:val="right"/>
              <w:rPr>
                <w:color w:val="000000"/>
                <w:sz w:val="18"/>
                <w:szCs w:val="18"/>
                <w:lang w:eastAsia="tr-TR"/>
              </w:rPr>
            </w:pPr>
            <w:r w:rsidRPr="00257C2D">
              <w:rPr>
                <w:color w:val="000000"/>
                <w:sz w:val="18"/>
                <w:szCs w:val="18"/>
                <w:lang w:eastAsia="tr-TR"/>
              </w:rPr>
              <w:t>904,496</w:t>
            </w:r>
          </w:p>
        </w:tc>
      </w:tr>
      <w:tr w:rsidR="00257C2D" w:rsidRPr="00257C2D" w14:paraId="45C9F807" w14:textId="77777777" w:rsidTr="00111630">
        <w:trPr>
          <w:divId w:val="611087271"/>
          <w:trHeight w:val="299"/>
        </w:trPr>
        <w:tc>
          <w:tcPr>
            <w:tcW w:w="3654" w:type="dxa"/>
            <w:tcBorders>
              <w:top w:val="nil"/>
              <w:left w:val="nil"/>
              <w:bottom w:val="nil"/>
              <w:right w:val="nil"/>
            </w:tcBorders>
            <w:shd w:val="clear" w:color="auto" w:fill="auto"/>
            <w:vAlign w:val="center"/>
            <w:hideMark/>
          </w:tcPr>
          <w:p w14:paraId="6CBC6A89" w14:textId="77777777" w:rsidR="00257C2D" w:rsidRPr="00257C2D" w:rsidRDefault="00257C2D" w:rsidP="00257C2D">
            <w:pPr>
              <w:rPr>
                <w:color w:val="000000"/>
                <w:sz w:val="18"/>
                <w:szCs w:val="18"/>
                <w:lang w:eastAsia="tr-TR"/>
              </w:rPr>
            </w:pPr>
            <w:r w:rsidRPr="00257C2D">
              <w:rPr>
                <w:color w:val="000000"/>
                <w:sz w:val="18"/>
                <w:szCs w:val="18"/>
                <w:lang w:eastAsia="tr-TR"/>
              </w:rPr>
              <w:t>Otel ve Lokanta Hizmetleri</w:t>
            </w:r>
          </w:p>
        </w:tc>
        <w:tc>
          <w:tcPr>
            <w:tcW w:w="1922" w:type="dxa"/>
            <w:tcBorders>
              <w:top w:val="nil"/>
              <w:left w:val="nil"/>
              <w:bottom w:val="nil"/>
              <w:right w:val="nil"/>
            </w:tcBorders>
            <w:shd w:val="clear" w:color="auto" w:fill="auto"/>
            <w:vAlign w:val="center"/>
            <w:hideMark/>
          </w:tcPr>
          <w:p w14:paraId="135004F4" w14:textId="77777777" w:rsidR="00257C2D" w:rsidRPr="00257C2D" w:rsidRDefault="00257C2D" w:rsidP="00257C2D">
            <w:pPr>
              <w:jc w:val="right"/>
              <w:rPr>
                <w:color w:val="000000"/>
                <w:sz w:val="18"/>
                <w:szCs w:val="18"/>
                <w:lang w:eastAsia="tr-TR"/>
              </w:rPr>
            </w:pPr>
            <w:r w:rsidRPr="00257C2D">
              <w:rPr>
                <w:color w:val="000000"/>
                <w:sz w:val="18"/>
                <w:szCs w:val="18"/>
                <w:lang w:eastAsia="tr-TR"/>
              </w:rPr>
              <w:t>204,438</w:t>
            </w:r>
          </w:p>
        </w:tc>
        <w:tc>
          <w:tcPr>
            <w:tcW w:w="1795" w:type="dxa"/>
            <w:tcBorders>
              <w:top w:val="nil"/>
              <w:left w:val="nil"/>
              <w:bottom w:val="nil"/>
              <w:right w:val="nil"/>
            </w:tcBorders>
            <w:shd w:val="clear" w:color="auto" w:fill="auto"/>
            <w:vAlign w:val="center"/>
            <w:hideMark/>
          </w:tcPr>
          <w:p w14:paraId="7FDACFCA" w14:textId="77777777" w:rsidR="00257C2D" w:rsidRPr="00257C2D" w:rsidRDefault="00257C2D" w:rsidP="00257C2D">
            <w:pPr>
              <w:jc w:val="right"/>
              <w:rPr>
                <w:color w:val="000000"/>
                <w:sz w:val="18"/>
                <w:szCs w:val="18"/>
                <w:lang w:eastAsia="tr-TR"/>
              </w:rPr>
            </w:pPr>
            <w:r w:rsidRPr="00257C2D">
              <w:rPr>
                <w:color w:val="000000"/>
                <w:sz w:val="18"/>
                <w:szCs w:val="18"/>
                <w:lang w:eastAsia="tr-TR"/>
              </w:rPr>
              <w:t>106,068</w:t>
            </w:r>
          </w:p>
        </w:tc>
        <w:tc>
          <w:tcPr>
            <w:tcW w:w="2063" w:type="dxa"/>
            <w:tcBorders>
              <w:top w:val="nil"/>
              <w:left w:val="nil"/>
              <w:bottom w:val="nil"/>
              <w:right w:val="nil"/>
            </w:tcBorders>
            <w:shd w:val="clear" w:color="auto" w:fill="auto"/>
            <w:vAlign w:val="center"/>
            <w:hideMark/>
          </w:tcPr>
          <w:p w14:paraId="08627FB5" w14:textId="77777777" w:rsidR="00257C2D" w:rsidRPr="00257C2D" w:rsidRDefault="00257C2D" w:rsidP="00257C2D">
            <w:pPr>
              <w:jc w:val="right"/>
              <w:rPr>
                <w:color w:val="000000"/>
                <w:sz w:val="18"/>
                <w:szCs w:val="18"/>
                <w:lang w:eastAsia="tr-TR"/>
              </w:rPr>
            </w:pPr>
            <w:r w:rsidRPr="00257C2D">
              <w:rPr>
                <w:color w:val="000000"/>
                <w:sz w:val="18"/>
                <w:szCs w:val="18"/>
                <w:lang w:eastAsia="tr-TR"/>
              </w:rPr>
              <w:t>160,115</w:t>
            </w:r>
          </w:p>
        </w:tc>
      </w:tr>
      <w:tr w:rsidR="00257C2D" w:rsidRPr="00257C2D" w14:paraId="5921CD24" w14:textId="77777777" w:rsidTr="00111630">
        <w:trPr>
          <w:divId w:val="611087271"/>
          <w:trHeight w:val="299"/>
        </w:trPr>
        <w:tc>
          <w:tcPr>
            <w:tcW w:w="3654" w:type="dxa"/>
            <w:tcBorders>
              <w:top w:val="nil"/>
              <w:left w:val="nil"/>
              <w:bottom w:val="nil"/>
              <w:right w:val="nil"/>
            </w:tcBorders>
            <w:shd w:val="clear" w:color="auto" w:fill="auto"/>
            <w:vAlign w:val="center"/>
            <w:hideMark/>
          </w:tcPr>
          <w:p w14:paraId="703D0400" w14:textId="77777777" w:rsidR="00257C2D" w:rsidRPr="00257C2D" w:rsidRDefault="00257C2D" w:rsidP="00257C2D">
            <w:pPr>
              <w:rPr>
                <w:color w:val="000000"/>
                <w:sz w:val="18"/>
                <w:szCs w:val="18"/>
                <w:lang w:eastAsia="tr-TR"/>
              </w:rPr>
            </w:pPr>
            <w:r w:rsidRPr="00257C2D">
              <w:rPr>
                <w:color w:val="000000"/>
                <w:sz w:val="18"/>
                <w:szCs w:val="18"/>
                <w:lang w:eastAsia="tr-TR"/>
              </w:rPr>
              <w:t>Ulaştırma ve Haberleşme</w:t>
            </w:r>
          </w:p>
        </w:tc>
        <w:tc>
          <w:tcPr>
            <w:tcW w:w="1922" w:type="dxa"/>
            <w:tcBorders>
              <w:top w:val="nil"/>
              <w:left w:val="nil"/>
              <w:bottom w:val="nil"/>
              <w:right w:val="nil"/>
            </w:tcBorders>
            <w:shd w:val="clear" w:color="auto" w:fill="auto"/>
            <w:vAlign w:val="center"/>
            <w:hideMark/>
          </w:tcPr>
          <w:p w14:paraId="6FCF5D92" w14:textId="77777777" w:rsidR="00257C2D" w:rsidRPr="00257C2D" w:rsidRDefault="00257C2D" w:rsidP="00257C2D">
            <w:pPr>
              <w:jc w:val="right"/>
              <w:rPr>
                <w:color w:val="000000"/>
                <w:sz w:val="18"/>
                <w:szCs w:val="18"/>
                <w:lang w:eastAsia="tr-TR"/>
              </w:rPr>
            </w:pPr>
            <w:r w:rsidRPr="00257C2D">
              <w:rPr>
                <w:color w:val="000000"/>
                <w:sz w:val="18"/>
                <w:szCs w:val="18"/>
                <w:lang w:eastAsia="tr-TR"/>
              </w:rPr>
              <w:t>249,028</w:t>
            </w:r>
          </w:p>
        </w:tc>
        <w:tc>
          <w:tcPr>
            <w:tcW w:w="1795" w:type="dxa"/>
            <w:tcBorders>
              <w:top w:val="nil"/>
              <w:left w:val="nil"/>
              <w:bottom w:val="nil"/>
              <w:right w:val="nil"/>
            </w:tcBorders>
            <w:shd w:val="clear" w:color="auto" w:fill="auto"/>
            <w:vAlign w:val="center"/>
            <w:hideMark/>
          </w:tcPr>
          <w:p w14:paraId="0145A7B3" w14:textId="77777777" w:rsidR="00257C2D" w:rsidRPr="00257C2D" w:rsidRDefault="00257C2D" w:rsidP="00257C2D">
            <w:pPr>
              <w:jc w:val="right"/>
              <w:rPr>
                <w:color w:val="000000"/>
                <w:sz w:val="18"/>
                <w:szCs w:val="18"/>
                <w:lang w:eastAsia="tr-TR"/>
              </w:rPr>
            </w:pPr>
            <w:r w:rsidRPr="00257C2D">
              <w:rPr>
                <w:color w:val="000000"/>
                <w:sz w:val="18"/>
                <w:szCs w:val="18"/>
                <w:lang w:eastAsia="tr-TR"/>
              </w:rPr>
              <w:t>96,309</w:t>
            </w:r>
          </w:p>
        </w:tc>
        <w:tc>
          <w:tcPr>
            <w:tcW w:w="2063" w:type="dxa"/>
            <w:tcBorders>
              <w:top w:val="nil"/>
              <w:left w:val="nil"/>
              <w:bottom w:val="nil"/>
              <w:right w:val="nil"/>
            </w:tcBorders>
            <w:shd w:val="clear" w:color="auto" w:fill="auto"/>
            <w:vAlign w:val="center"/>
            <w:hideMark/>
          </w:tcPr>
          <w:p w14:paraId="683F22AA" w14:textId="77777777" w:rsidR="00257C2D" w:rsidRPr="00257C2D" w:rsidRDefault="00257C2D" w:rsidP="00257C2D">
            <w:pPr>
              <w:jc w:val="right"/>
              <w:rPr>
                <w:color w:val="000000"/>
                <w:sz w:val="18"/>
                <w:szCs w:val="18"/>
                <w:lang w:eastAsia="tr-TR"/>
              </w:rPr>
            </w:pPr>
            <w:r w:rsidRPr="00257C2D">
              <w:rPr>
                <w:color w:val="000000"/>
                <w:sz w:val="18"/>
                <w:szCs w:val="18"/>
                <w:lang w:eastAsia="tr-TR"/>
              </w:rPr>
              <w:t>131,261</w:t>
            </w:r>
          </w:p>
        </w:tc>
      </w:tr>
      <w:tr w:rsidR="00257C2D" w:rsidRPr="00257C2D" w14:paraId="7C0A02F9" w14:textId="77777777" w:rsidTr="00111630">
        <w:trPr>
          <w:divId w:val="611087271"/>
          <w:trHeight w:val="187"/>
        </w:trPr>
        <w:tc>
          <w:tcPr>
            <w:tcW w:w="3654" w:type="dxa"/>
            <w:tcBorders>
              <w:top w:val="nil"/>
              <w:left w:val="nil"/>
              <w:bottom w:val="nil"/>
              <w:right w:val="nil"/>
            </w:tcBorders>
            <w:shd w:val="clear" w:color="auto" w:fill="auto"/>
            <w:vAlign w:val="center"/>
            <w:hideMark/>
          </w:tcPr>
          <w:p w14:paraId="00C7CD47" w14:textId="77777777" w:rsidR="00257C2D" w:rsidRPr="00257C2D" w:rsidRDefault="00257C2D" w:rsidP="00257C2D">
            <w:pPr>
              <w:rPr>
                <w:color w:val="000000"/>
                <w:sz w:val="18"/>
                <w:szCs w:val="18"/>
                <w:lang w:eastAsia="tr-TR"/>
              </w:rPr>
            </w:pPr>
            <w:r w:rsidRPr="00257C2D">
              <w:rPr>
                <w:color w:val="000000"/>
                <w:sz w:val="18"/>
                <w:szCs w:val="18"/>
                <w:lang w:eastAsia="tr-TR"/>
              </w:rPr>
              <w:t>Mali Kuruluşlar</w:t>
            </w:r>
          </w:p>
        </w:tc>
        <w:tc>
          <w:tcPr>
            <w:tcW w:w="1922" w:type="dxa"/>
            <w:tcBorders>
              <w:top w:val="nil"/>
              <w:left w:val="nil"/>
              <w:bottom w:val="nil"/>
              <w:right w:val="nil"/>
            </w:tcBorders>
            <w:shd w:val="clear" w:color="auto" w:fill="auto"/>
            <w:vAlign w:val="center"/>
            <w:hideMark/>
          </w:tcPr>
          <w:p w14:paraId="0C1ABF30" w14:textId="77777777" w:rsidR="00257C2D" w:rsidRPr="00257C2D" w:rsidRDefault="00257C2D" w:rsidP="00257C2D">
            <w:pPr>
              <w:jc w:val="right"/>
              <w:rPr>
                <w:color w:val="000000"/>
                <w:sz w:val="18"/>
                <w:szCs w:val="18"/>
                <w:lang w:eastAsia="tr-TR"/>
              </w:rPr>
            </w:pPr>
            <w:r w:rsidRPr="00257C2D">
              <w:rPr>
                <w:color w:val="000000"/>
                <w:sz w:val="18"/>
                <w:szCs w:val="18"/>
                <w:lang w:eastAsia="tr-TR"/>
              </w:rPr>
              <w:t>7,820</w:t>
            </w:r>
          </w:p>
        </w:tc>
        <w:tc>
          <w:tcPr>
            <w:tcW w:w="1795" w:type="dxa"/>
            <w:tcBorders>
              <w:top w:val="nil"/>
              <w:left w:val="nil"/>
              <w:bottom w:val="nil"/>
              <w:right w:val="nil"/>
            </w:tcBorders>
            <w:shd w:val="clear" w:color="auto" w:fill="auto"/>
            <w:vAlign w:val="center"/>
            <w:hideMark/>
          </w:tcPr>
          <w:p w14:paraId="79255639" w14:textId="77777777" w:rsidR="00257C2D" w:rsidRPr="00257C2D" w:rsidRDefault="00257C2D" w:rsidP="00257C2D">
            <w:pPr>
              <w:jc w:val="right"/>
              <w:rPr>
                <w:color w:val="000000"/>
                <w:sz w:val="18"/>
                <w:szCs w:val="18"/>
                <w:lang w:eastAsia="tr-TR"/>
              </w:rPr>
            </w:pPr>
            <w:r w:rsidRPr="00257C2D">
              <w:rPr>
                <w:color w:val="000000"/>
                <w:sz w:val="18"/>
                <w:szCs w:val="18"/>
                <w:lang w:eastAsia="tr-TR"/>
              </w:rPr>
              <w:t>3,939</w:t>
            </w:r>
          </w:p>
        </w:tc>
        <w:tc>
          <w:tcPr>
            <w:tcW w:w="2063" w:type="dxa"/>
            <w:tcBorders>
              <w:top w:val="nil"/>
              <w:left w:val="nil"/>
              <w:bottom w:val="nil"/>
              <w:right w:val="nil"/>
            </w:tcBorders>
            <w:shd w:val="clear" w:color="auto" w:fill="auto"/>
            <w:vAlign w:val="center"/>
            <w:hideMark/>
          </w:tcPr>
          <w:p w14:paraId="2869C07B" w14:textId="77777777" w:rsidR="00257C2D" w:rsidRPr="00257C2D" w:rsidRDefault="00257C2D" w:rsidP="00257C2D">
            <w:pPr>
              <w:jc w:val="right"/>
              <w:rPr>
                <w:color w:val="000000"/>
                <w:sz w:val="18"/>
                <w:szCs w:val="18"/>
                <w:lang w:eastAsia="tr-TR"/>
              </w:rPr>
            </w:pPr>
            <w:r w:rsidRPr="00257C2D">
              <w:rPr>
                <w:color w:val="000000"/>
                <w:sz w:val="18"/>
                <w:szCs w:val="18"/>
                <w:lang w:eastAsia="tr-TR"/>
              </w:rPr>
              <w:t>4,012</w:t>
            </w:r>
          </w:p>
        </w:tc>
      </w:tr>
      <w:tr w:rsidR="00257C2D" w:rsidRPr="00257C2D" w14:paraId="746CEA0E" w14:textId="77777777" w:rsidTr="00111630">
        <w:trPr>
          <w:divId w:val="611087271"/>
          <w:trHeight w:val="299"/>
        </w:trPr>
        <w:tc>
          <w:tcPr>
            <w:tcW w:w="3654" w:type="dxa"/>
            <w:tcBorders>
              <w:top w:val="nil"/>
              <w:left w:val="nil"/>
              <w:bottom w:val="nil"/>
              <w:right w:val="nil"/>
            </w:tcBorders>
            <w:shd w:val="clear" w:color="auto" w:fill="auto"/>
            <w:vAlign w:val="center"/>
            <w:hideMark/>
          </w:tcPr>
          <w:p w14:paraId="272117EC" w14:textId="77777777" w:rsidR="00257C2D" w:rsidRPr="00257C2D" w:rsidRDefault="00257C2D" w:rsidP="00257C2D">
            <w:pPr>
              <w:rPr>
                <w:color w:val="000000"/>
                <w:sz w:val="18"/>
                <w:szCs w:val="18"/>
                <w:lang w:eastAsia="tr-TR"/>
              </w:rPr>
            </w:pPr>
            <w:r w:rsidRPr="00257C2D">
              <w:rPr>
                <w:color w:val="000000"/>
                <w:sz w:val="18"/>
                <w:szCs w:val="18"/>
                <w:lang w:eastAsia="tr-TR"/>
              </w:rPr>
              <w:t xml:space="preserve">Gayrimenkul ve Kira. </w:t>
            </w:r>
            <w:proofErr w:type="spellStart"/>
            <w:r w:rsidRPr="00257C2D">
              <w:rPr>
                <w:color w:val="000000"/>
                <w:sz w:val="18"/>
                <w:szCs w:val="18"/>
                <w:lang w:eastAsia="tr-TR"/>
              </w:rPr>
              <w:t>Hizm</w:t>
            </w:r>
            <w:proofErr w:type="spellEnd"/>
            <w:r w:rsidRPr="00257C2D">
              <w:rPr>
                <w:color w:val="000000"/>
                <w:sz w:val="18"/>
                <w:szCs w:val="18"/>
                <w:lang w:eastAsia="tr-TR"/>
              </w:rPr>
              <w:t>.</w:t>
            </w:r>
          </w:p>
        </w:tc>
        <w:tc>
          <w:tcPr>
            <w:tcW w:w="1922" w:type="dxa"/>
            <w:tcBorders>
              <w:top w:val="nil"/>
              <w:left w:val="nil"/>
              <w:bottom w:val="nil"/>
              <w:right w:val="nil"/>
            </w:tcBorders>
            <w:shd w:val="clear" w:color="auto" w:fill="auto"/>
            <w:vAlign w:val="center"/>
            <w:hideMark/>
          </w:tcPr>
          <w:p w14:paraId="3B9F902D" w14:textId="77777777" w:rsidR="00257C2D" w:rsidRPr="00257C2D" w:rsidRDefault="00257C2D" w:rsidP="00257C2D">
            <w:pPr>
              <w:jc w:val="right"/>
              <w:rPr>
                <w:color w:val="000000"/>
                <w:sz w:val="18"/>
                <w:szCs w:val="18"/>
                <w:lang w:eastAsia="tr-TR"/>
              </w:rPr>
            </w:pPr>
            <w:r w:rsidRPr="00257C2D">
              <w:rPr>
                <w:color w:val="000000"/>
                <w:sz w:val="18"/>
                <w:szCs w:val="18"/>
                <w:lang w:eastAsia="tr-TR"/>
              </w:rPr>
              <w:t>457,523</w:t>
            </w:r>
          </w:p>
        </w:tc>
        <w:tc>
          <w:tcPr>
            <w:tcW w:w="1795" w:type="dxa"/>
            <w:tcBorders>
              <w:top w:val="nil"/>
              <w:left w:val="nil"/>
              <w:bottom w:val="nil"/>
              <w:right w:val="nil"/>
            </w:tcBorders>
            <w:shd w:val="clear" w:color="auto" w:fill="auto"/>
            <w:vAlign w:val="center"/>
            <w:hideMark/>
          </w:tcPr>
          <w:p w14:paraId="736AE736" w14:textId="77777777" w:rsidR="00257C2D" w:rsidRPr="00257C2D" w:rsidRDefault="00257C2D" w:rsidP="00257C2D">
            <w:pPr>
              <w:jc w:val="right"/>
              <w:rPr>
                <w:color w:val="000000"/>
                <w:sz w:val="18"/>
                <w:szCs w:val="18"/>
                <w:lang w:eastAsia="tr-TR"/>
              </w:rPr>
            </w:pPr>
            <w:r w:rsidRPr="00257C2D">
              <w:rPr>
                <w:color w:val="000000"/>
                <w:sz w:val="18"/>
                <w:szCs w:val="18"/>
                <w:lang w:eastAsia="tr-TR"/>
              </w:rPr>
              <w:t>38,410</w:t>
            </w:r>
          </w:p>
        </w:tc>
        <w:tc>
          <w:tcPr>
            <w:tcW w:w="2063" w:type="dxa"/>
            <w:tcBorders>
              <w:top w:val="nil"/>
              <w:left w:val="nil"/>
              <w:bottom w:val="nil"/>
              <w:right w:val="nil"/>
            </w:tcBorders>
            <w:shd w:val="clear" w:color="auto" w:fill="auto"/>
            <w:vAlign w:val="center"/>
            <w:hideMark/>
          </w:tcPr>
          <w:p w14:paraId="6734ECCA" w14:textId="77777777" w:rsidR="00257C2D" w:rsidRPr="00257C2D" w:rsidRDefault="00257C2D" w:rsidP="00257C2D">
            <w:pPr>
              <w:jc w:val="right"/>
              <w:rPr>
                <w:color w:val="000000"/>
                <w:sz w:val="18"/>
                <w:szCs w:val="18"/>
                <w:lang w:eastAsia="tr-TR"/>
              </w:rPr>
            </w:pPr>
            <w:r w:rsidRPr="00257C2D">
              <w:rPr>
                <w:color w:val="000000"/>
                <w:sz w:val="18"/>
                <w:szCs w:val="18"/>
                <w:lang w:eastAsia="tr-TR"/>
              </w:rPr>
              <w:t>165,592</w:t>
            </w:r>
          </w:p>
        </w:tc>
      </w:tr>
      <w:tr w:rsidR="00257C2D" w:rsidRPr="00257C2D" w14:paraId="0FF68441" w14:textId="77777777" w:rsidTr="00111630">
        <w:trPr>
          <w:divId w:val="611087271"/>
          <w:trHeight w:val="299"/>
        </w:trPr>
        <w:tc>
          <w:tcPr>
            <w:tcW w:w="3654" w:type="dxa"/>
            <w:tcBorders>
              <w:top w:val="nil"/>
              <w:left w:val="nil"/>
              <w:bottom w:val="nil"/>
              <w:right w:val="nil"/>
            </w:tcBorders>
            <w:shd w:val="clear" w:color="auto" w:fill="auto"/>
            <w:vAlign w:val="center"/>
            <w:hideMark/>
          </w:tcPr>
          <w:p w14:paraId="115C11C7" w14:textId="77777777" w:rsidR="00257C2D" w:rsidRPr="00257C2D" w:rsidRDefault="00257C2D" w:rsidP="00257C2D">
            <w:pPr>
              <w:rPr>
                <w:color w:val="000000"/>
                <w:sz w:val="18"/>
                <w:szCs w:val="18"/>
                <w:lang w:eastAsia="tr-TR"/>
              </w:rPr>
            </w:pPr>
            <w:r w:rsidRPr="00257C2D">
              <w:rPr>
                <w:color w:val="000000"/>
                <w:sz w:val="18"/>
                <w:szCs w:val="18"/>
                <w:lang w:eastAsia="tr-TR"/>
              </w:rPr>
              <w:t>Serbest Meslek Hizmetleri</w:t>
            </w:r>
          </w:p>
        </w:tc>
        <w:tc>
          <w:tcPr>
            <w:tcW w:w="1922" w:type="dxa"/>
            <w:tcBorders>
              <w:top w:val="nil"/>
              <w:left w:val="nil"/>
              <w:bottom w:val="nil"/>
              <w:right w:val="nil"/>
            </w:tcBorders>
            <w:shd w:val="clear" w:color="auto" w:fill="auto"/>
            <w:vAlign w:val="center"/>
            <w:hideMark/>
          </w:tcPr>
          <w:p w14:paraId="1422A7FB" w14:textId="77777777" w:rsidR="00257C2D" w:rsidRPr="00257C2D" w:rsidRDefault="00257C2D" w:rsidP="00257C2D">
            <w:pPr>
              <w:jc w:val="right"/>
              <w:rPr>
                <w:color w:val="000000"/>
                <w:sz w:val="18"/>
                <w:szCs w:val="18"/>
                <w:lang w:eastAsia="tr-TR"/>
              </w:rPr>
            </w:pPr>
            <w:r w:rsidRPr="00257C2D">
              <w:rPr>
                <w:color w:val="000000"/>
                <w:sz w:val="18"/>
                <w:szCs w:val="18"/>
                <w:lang w:eastAsia="tr-TR"/>
              </w:rPr>
              <w:t>5,207</w:t>
            </w:r>
          </w:p>
        </w:tc>
        <w:tc>
          <w:tcPr>
            <w:tcW w:w="1795" w:type="dxa"/>
            <w:tcBorders>
              <w:top w:val="nil"/>
              <w:left w:val="nil"/>
              <w:bottom w:val="nil"/>
              <w:right w:val="nil"/>
            </w:tcBorders>
            <w:shd w:val="clear" w:color="auto" w:fill="auto"/>
            <w:vAlign w:val="center"/>
            <w:hideMark/>
          </w:tcPr>
          <w:p w14:paraId="109313DD" w14:textId="77777777" w:rsidR="00257C2D" w:rsidRPr="00257C2D" w:rsidRDefault="00257C2D" w:rsidP="00257C2D">
            <w:pPr>
              <w:jc w:val="right"/>
              <w:rPr>
                <w:color w:val="000000"/>
                <w:sz w:val="18"/>
                <w:szCs w:val="18"/>
                <w:lang w:eastAsia="tr-TR"/>
              </w:rPr>
            </w:pPr>
            <w:r w:rsidRPr="00257C2D">
              <w:rPr>
                <w:color w:val="000000"/>
                <w:sz w:val="18"/>
                <w:szCs w:val="18"/>
                <w:lang w:eastAsia="tr-TR"/>
              </w:rPr>
              <w:t>183</w:t>
            </w:r>
          </w:p>
        </w:tc>
        <w:tc>
          <w:tcPr>
            <w:tcW w:w="2063" w:type="dxa"/>
            <w:tcBorders>
              <w:top w:val="nil"/>
              <w:left w:val="nil"/>
              <w:bottom w:val="nil"/>
              <w:right w:val="nil"/>
            </w:tcBorders>
            <w:shd w:val="clear" w:color="auto" w:fill="auto"/>
            <w:vAlign w:val="center"/>
            <w:hideMark/>
          </w:tcPr>
          <w:p w14:paraId="756DCA4B" w14:textId="77777777" w:rsidR="00257C2D" w:rsidRPr="00257C2D" w:rsidRDefault="00257C2D" w:rsidP="00257C2D">
            <w:pPr>
              <w:jc w:val="right"/>
              <w:rPr>
                <w:color w:val="000000"/>
                <w:sz w:val="18"/>
                <w:szCs w:val="18"/>
                <w:lang w:eastAsia="tr-TR"/>
              </w:rPr>
            </w:pPr>
            <w:r w:rsidRPr="00257C2D">
              <w:rPr>
                <w:color w:val="000000"/>
                <w:sz w:val="18"/>
                <w:szCs w:val="18"/>
                <w:lang w:eastAsia="tr-TR"/>
              </w:rPr>
              <w:t>799</w:t>
            </w:r>
          </w:p>
        </w:tc>
      </w:tr>
      <w:tr w:rsidR="00257C2D" w:rsidRPr="00257C2D" w14:paraId="087BFB5E" w14:textId="77777777" w:rsidTr="00111630">
        <w:trPr>
          <w:divId w:val="611087271"/>
          <w:trHeight w:val="299"/>
        </w:trPr>
        <w:tc>
          <w:tcPr>
            <w:tcW w:w="3654" w:type="dxa"/>
            <w:tcBorders>
              <w:top w:val="nil"/>
              <w:left w:val="nil"/>
              <w:bottom w:val="nil"/>
              <w:right w:val="nil"/>
            </w:tcBorders>
            <w:shd w:val="clear" w:color="auto" w:fill="auto"/>
            <w:vAlign w:val="center"/>
            <w:hideMark/>
          </w:tcPr>
          <w:p w14:paraId="7F3C5F64" w14:textId="77777777" w:rsidR="00257C2D" w:rsidRPr="00257C2D" w:rsidRDefault="00257C2D" w:rsidP="00257C2D">
            <w:pPr>
              <w:rPr>
                <w:color w:val="000000"/>
                <w:sz w:val="18"/>
                <w:szCs w:val="18"/>
                <w:lang w:eastAsia="tr-TR"/>
              </w:rPr>
            </w:pPr>
            <w:r w:rsidRPr="00257C2D">
              <w:rPr>
                <w:color w:val="000000"/>
                <w:sz w:val="18"/>
                <w:szCs w:val="18"/>
                <w:lang w:eastAsia="tr-TR"/>
              </w:rPr>
              <w:t>Eğitim Hizmetleri</w:t>
            </w:r>
          </w:p>
        </w:tc>
        <w:tc>
          <w:tcPr>
            <w:tcW w:w="1922" w:type="dxa"/>
            <w:tcBorders>
              <w:top w:val="nil"/>
              <w:left w:val="nil"/>
              <w:bottom w:val="nil"/>
              <w:right w:val="nil"/>
            </w:tcBorders>
            <w:shd w:val="clear" w:color="auto" w:fill="auto"/>
            <w:vAlign w:val="center"/>
            <w:hideMark/>
          </w:tcPr>
          <w:p w14:paraId="4A247EDB" w14:textId="77777777" w:rsidR="00257C2D" w:rsidRPr="00257C2D" w:rsidRDefault="00257C2D" w:rsidP="00257C2D">
            <w:pPr>
              <w:jc w:val="right"/>
              <w:rPr>
                <w:color w:val="000000"/>
                <w:sz w:val="18"/>
                <w:szCs w:val="18"/>
                <w:lang w:eastAsia="tr-TR"/>
              </w:rPr>
            </w:pPr>
            <w:r w:rsidRPr="00257C2D">
              <w:rPr>
                <w:color w:val="000000"/>
                <w:sz w:val="18"/>
                <w:szCs w:val="18"/>
                <w:lang w:eastAsia="tr-TR"/>
              </w:rPr>
              <w:t>64,574</w:t>
            </w:r>
          </w:p>
        </w:tc>
        <w:tc>
          <w:tcPr>
            <w:tcW w:w="1795" w:type="dxa"/>
            <w:tcBorders>
              <w:top w:val="nil"/>
              <w:left w:val="nil"/>
              <w:bottom w:val="nil"/>
              <w:right w:val="nil"/>
            </w:tcBorders>
            <w:shd w:val="clear" w:color="auto" w:fill="auto"/>
            <w:vAlign w:val="center"/>
            <w:hideMark/>
          </w:tcPr>
          <w:p w14:paraId="75237764" w14:textId="77777777" w:rsidR="00257C2D" w:rsidRPr="00257C2D" w:rsidRDefault="00257C2D" w:rsidP="00257C2D">
            <w:pPr>
              <w:jc w:val="right"/>
              <w:rPr>
                <w:color w:val="000000"/>
                <w:sz w:val="18"/>
                <w:szCs w:val="18"/>
                <w:lang w:eastAsia="tr-TR"/>
              </w:rPr>
            </w:pPr>
            <w:r w:rsidRPr="00257C2D">
              <w:rPr>
                <w:color w:val="000000"/>
                <w:sz w:val="18"/>
                <w:szCs w:val="18"/>
                <w:lang w:eastAsia="tr-TR"/>
              </w:rPr>
              <w:t>67,631</w:t>
            </w:r>
          </w:p>
        </w:tc>
        <w:tc>
          <w:tcPr>
            <w:tcW w:w="2063" w:type="dxa"/>
            <w:tcBorders>
              <w:top w:val="nil"/>
              <w:left w:val="nil"/>
              <w:bottom w:val="nil"/>
              <w:right w:val="nil"/>
            </w:tcBorders>
            <w:shd w:val="clear" w:color="auto" w:fill="auto"/>
            <w:vAlign w:val="center"/>
            <w:hideMark/>
          </w:tcPr>
          <w:p w14:paraId="6CA81D61" w14:textId="77777777" w:rsidR="00257C2D" w:rsidRPr="00257C2D" w:rsidRDefault="00257C2D" w:rsidP="00257C2D">
            <w:pPr>
              <w:jc w:val="right"/>
              <w:rPr>
                <w:color w:val="000000"/>
                <w:sz w:val="18"/>
                <w:szCs w:val="18"/>
                <w:lang w:eastAsia="tr-TR"/>
              </w:rPr>
            </w:pPr>
            <w:r w:rsidRPr="00257C2D">
              <w:rPr>
                <w:color w:val="000000"/>
                <w:sz w:val="18"/>
                <w:szCs w:val="18"/>
                <w:lang w:eastAsia="tr-TR"/>
              </w:rPr>
              <w:t>77,756</w:t>
            </w:r>
          </w:p>
        </w:tc>
      </w:tr>
      <w:tr w:rsidR="00257C2D" w:rsidRPr="00257C2D" w14:paraId="7B2A5BCD" w14:textId="77777777" w:rsidTr="00111630">
        <w:trPr>
          <w:divId w:val="611087271"/>
          <w:trHeight w:val="299"/>
        </w:trPr>
        <w:tc>
          <w:tcPr>
            <w:tcW w:w="3654" w:type="dxa"/>
            <w:tcBorders>
              <w:top w:val="nil"/>
              <w:left w:val="nil"/>
              <w:bottom w:val="nil"/>
              <w:right w:val="nil"/>
            </w:tcBorders>
            <w:shd w:val="clear" w:color="auto" w:fill="auto"/>
            <w:vAlign w:val="center"/>
            <w:hideMark/>
          </w:tcPr>
          <w:p w14:paraId="1766F2A2" w14:textId="77777777" w:rsidR="00257C2D" w:rsidRPr="00257C2D" w:rsidRDefault="00257C2D" w:rsidP="00257C2D">
            <w:pPr>
              <w:rPr>
                <w:color w:val="000000"/>
                <w:sz w:val="18"/>
                <w:szCs w:val="18"/>
                <w:lang w:eastAsia="tr-TR"/>
              </w:rPr>
            </w:pPr>
            <w:r w:rsidRPr="00257C2D">
              <w:rPr>
                <w:color w:val="000000"/>
                <w:sz w:val="18"/>
                <w:szCs w:val="18"/>
                <w:lang w:eastAsia="tr-TR"/>
              </w:rPr>
              <w:t>Sağlık ve Sosyal Hizmetler</w:t>
            </w:r>
          </w:p>
        </w:tc>
        <w:tc>
          <w:tcPr>
            <w:tcW w:w="1922" w:type="dxa"/>
            <w:tcBorders>
              <w:top w:val="nil"/>
              <w:left w:val="nil"/>
              <w:bottom w:val="nil"/>
              <w:right w:val="nil"/>
            </w:tcBorders>
            <w:shd w:val="clear" w:color="auto" w:fill="auto"/>
            <w:vAlign w:val="center"/>
            <w:hideMark/>
          </w:tcPr>
          <w:p w14:paraId="6376EE24" w14:textId="77777777" w:rsidR="00257C2D" w:rsidRPr="00257C2D" w:rsidRDefault="00257C2D" w:rsidP="00257C2D">
            <w:pPr>
              <w:jc w:val="right"/>
              <w:rPr>
                <w:color w:val="000000"/>
                <w:sz w:val="18"/>
                <w:szCs w:val="18"/>
                <w:lang w:eastAsia="tr-TR"/>
              </w:rPr>
            </w:pPr>
            <w:r w:rsidRPr="00257C2D">
              <w:rPr>
                <w:color w:val="000000"/>
                <w:sz w:val="18"/>
                <w:szCs w:val="18"/>
                <w:lang w:eastAsia="tr-TR"/>
              </w:rPr>
              <w:t>313,977</w:t>
            </w:r>
          </w:p>
        </w:tc>
        <w:tc>
          <w:tcPr>
            <w:tcW w:w="1795" w:type="dxa"/>
            <w:tcBorders>
              <w:top w:val="nil"/>
              <w:left w:val="nil"/>
              <w:bottom w:val="nil"/>
              <w:right w:val="nil"/>
            </w:tcBorders>
            <w:shd w:val="clear" w:color="auto" w:fill="auto"/>
            <w:vAlign w:val="center"/>
            <w:hideMark/>
          </w:tcPr>
          <w:p w14:paraId="649ACB3E" w14:textId="77777777" w:rsidR="00257C2D" w:rsidRPr="00257C2D" w:rsidRDefault="00257C2D" w:rsidP="00257C2D">
            <w:pPr>
              <w:jc w:val="right"/>
              <w:rPr>
                <w:color w:val="000000"/>
                <w:sz w:val="18"/>
                <w:szCs w:val="18"/>
                <w:lang w:eastAsia="tr-TR"/>
              </w:rPr>
            </w:pPr>
            <w:r w:rsidRPr="00257C2D">
              <w:rPr>
                <w:color w:val="000000"/>
                <w:sz w:val="18"/>
                <w:szCs w:val="18"/>
                <w:lang w:eastAsia="tr-TR"/>
              </w:rPr>
              <w:t>60,024</w:t>
            </w:r>
          </w:p>
        </w:tc>
        <w:tc>
          <w:tcPr>
            <w:tcW w:w="2063" w:type="dxa"/>
            <w:tcBorders>
              <w:top w:val="nil"/>
              <w:left w:val="nil"/>
              <w:bottom w:val="nil"/>
              <w:right w:val="nil"/>
            </w:tcBorders>
            <w:shd w:val="clear" w:color="auto" w:fill="auto"/>
            <w:vAlign w:val="center"/>
            <w:hideMark/>
          </w:tcPr>
          <w:p w14:paraId="21740682" w14:textId="77777777" w:rsidR="00257C2D" w:rsidRPr="00257C2D" w:rsidRDefault="00257C2D" w:rsidP="00257C2D">
            <w:pPr>
              <w:jc w:val="right"/>
              <w:rPr>
                <w:color w:val="000000"/>
                <w:sz w:val="18"/>
                <w:szCs w:val="18"/>
                <w:lang w:eastAsia="tr-TR"/>
              </w:rPr>
            </w:pPr>
            <w:r w:rsidRPr="00257C2D">
              <w:rPr>
                <w:color w:val="000000"/>
                <w:sz w:val="18"/>
                <w:szCs w:val="18"/>
                <w:lang w:eastAsia="tr-TR"/>
              </w:rPr>
              <w:t>82,433</w:t>
            </w:r>
          </w:p>
        </w:tc>
      </w:tr>
      <w:tr w:rsidR="00257C2D" w:rsidRPr="00257C2D" w14:paraId="57CD752C" w14:textId="77777777" w:rsidTr="00111630">
        <w:trPr>
          <w:divId w:val="611087271"/>
          <w:trHeight w:val="196"/>
        </w:trPr>
        <w:tc>
          <w:tcPr>
            <w:tcW w:w="3654" w:type="dxa"/>
            <w:tcBorders>
              <w:top w:val="nil"/>
              <w:left w:val="nil"/>
              <w:bottom w:val="single" w:sz="8" w:space="0" w:color="auto"/>
              <w:right w:val="nil"/>
            </w:tcBorders>
            <w:shd w:val="clear" w:color="auto" w:fill="auto"/>
            <w:vAlign w:val="center"/>
            <w:hideMark/>
          </w:tcPr>
          <w:p w14:paraId="2310B89E" w14:textId="77777777" w:rsidR="00257C2D" w:rsidRPr="00257C2D" w:rsidRDefault="00257C2D" w:rsidP="00257C2D">
            <w:pPr>
              <w:rPr>
                <w:b/>
                <w:bCs/>
                <w:color w:val="000000"/>
                <w:sz w:val="18"/>
                <w:szCs w:val="18"/>
                <w:lang w:eastAsia="tr-TR"/>
              </w:rPr>
            </w:pPr>
            <w:r w:rsidRPr="00257C2D">
              <w:rPr>
                <w:b/>
                <w:bCs/>
                <w:color w:val="000000"/>
                <w:sz w:val="18"/>
                <w:szCs w:val="18"/>
                <w:lang w:eastAsia="tr-TR"/>
              </w:rPr>
              <w:t>Diğer</w:t>
            </w:r>
          </w:p>
        </w:tc>
        <w:tc>
          <w:tcPr>
            <w:tcW w:w="1922" w:type="dxa"/>
            <w:tcBorders>
              <w:top w:val="nil"/>
              <w:left w:val="nil"/>
              <w:bottom w:val="single" w:sz="8" w:space="0" w:color="auto"/>
              <w:right w:val="nil"/>
            </w:tcBorders>
            <w:shd w:val="clear" w:color="auto" w:fill="auto"/>
            <w:vAlign w:val="center"/>
            <w:hideMark/>
          </w:tcPr>
          <w:p w14:paraId="538743AA"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824,376</w:t>
            </w:r>
          </w:p>
        </w:tc>
        <w:tc>
          <w:tcPr>
            <w:tcW w:w="1795" w:type="dxa"/>
            <w:tcBorders>
              <w:top w:val="nil"/>
              <w:left w:val="nil"/>
              <w:bottom w:val="single" w:sz="8" w:space="0" w:color="auto"/>
              <w:right w:val="nil"/>
            </w:tcBorders>
            <w:shd w:val="clear" w:color="auto" w:fill="auto"/>
            <w:vAlign w:val="center"/>
            <w:hideMark/>
          </w:tcPr>
          <w:p w14:paraId="073BA86D"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148,859</w:t>
            </w:r>
          </w:p>
        </w:tc>
        <w:tc>
          <w:tcPr>
            <w:tcW w:w="2063" w:type="dxa"/>
            <w:tcBorders>
              <w:top w:val="nil"/>
              <w:left w:val="nil"/>
              <w:bottom w:val="single" w:sz="8" w:space="0" w:color="auto"/>
              <w:right w:val="nil"/>
            </w:tcBorders>
            <w:shd w:val="clear" w:color="auto" w:fill="auto"/>
            <w:vAlign w:val="center"/>
            <w:hideMark/>
          </w:tcPr>
          <w:p w14:paraId="16B92502"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195,101</w:t>
            </w:r>
          </w:p>
        </w:tc>
      </w:tr>
      <w:tr w:rsidR="00257C2D" w:rsidRPr="00257C2D" w14:paraId="2A3EF4CD" w14:textId="77777777" w:rsidTr="00111630">
        <w:trPr>
          <w:divId w:val="611087271"/>
          <w:trHeight w:val="196"/>
        </w:trPr>
        <w:tc>
          <w:tcPr>
            <w:tcW w:w="3654" w:type="dxa"/>
            <w:tcBorders>
              <w:top w:val="nil"/>
              <w:left w:val="nil"/>
              <w:bottom w:val="double" w:sz="6" w:space="0" w:color="auto"/>
              <w:right w:val="nil"/>
            </w:tcBorders>
            <w:shd w:val="clear" w:color="auto" w:fill="auto"/>
            <w:vAlign w:val="center"/>
            <w:hideMark/>
          </w:tcPr>
          <w:p w14:paraId="001502B6" w14:textId="77777777" w:rsidR="00257C2D" w:rsidRPr="00257C2D" w:rsidRDefault="00257C2D" w:rsidP="00257C2D">
            <w:pPr>
              <w:rPr>
                <w:b/>
                <w:bCs/>
                <w:color w:val="000000"/>
                <w:sz w:val="18"/>
                <w:szCs w:val="18"/>
                <w:lang w:eastAsia="tr-TR"/>
              </w:rPr>
            </w:pPr>
            <w:r w:rsidRPr="00257C2D">
              <w:rPr>
                <w:b/>
                <w:bCs/>
                <w:color w:val="000000"/>
                <w:sz w:val="18"/>
                <w:szCs w:val="18"/>
                <w:lang w:eastAsia="tr-TR"/>
              </w:rPr>
              <w:t>Toplam</w:t>
            </w:r>
          </w:p>
        </w:tc>
        <w:tc>
          <w:tcPr>
            <w:tcW w:w="1922" w:type="dxa"/>
            <w:tcBorders>
              <w:top w:val="nil"/>
              <w:left w:val="nil"/>
              <w:bottom w:val="double" w:sz="6" w:space="0" w:color="auto"/>
              <w:right w:val="nil"/>
            </w:tcBorders>
            <w:shd w:val="clear" w:color="auto" w:fill="auto"/>
            <w:vAlign w:val="center"/>
            <w:hideMark/>
          </w:tcPr>
          <w:p w14:paraId="4115BEE8"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 xml:space="preserve">    7,555,288 </w:t>
            </w:r>
          </w:p>
        </w:tc>
        <w:tc>
          <w:tcPr>
            <w:tcW w:w="1795" w:type="dxa"/>
            <w:tcBorders>
              <w:top w:val="nil"/>
              <w:left w:val="nil"/>
              <w:bottom w:val="double" w:sz="6" w:space="0" w:color="auto"/>
              <w:right w:val="nil"/>
            </w:tcBorders>
            <w:shd w:val="clear" w:color="auto" w:fill="auto"/>
            <w:vAlign w:val="center"/>
            <w:hideMark/>
          </w:tcPr>
          <w:p w14:paraId="7A49AC5C"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 xml:space="preserve">    2,970,254 </w:t>
            </w:r>
          </w:p>
        </w:tc>
        <w:tc>
          <w:tcPr>
            <w:tcW w:w="2063" w:type="dxa"/>
            <w:tcBorders>
              <w:top w:val="nil"/>
              <w:left w:val="nil"/>
              <w:bottom w:val="double" w:sz="6" w:space="0" w:color="auto"/>
              <w:right w:val="nil"/>
            </w:tcBorders>
            <w:shd w:val="clear" w:color="auto" w:fill="auto"/>
            <w:vAlign w:val="center"/>
            <w:hideMark/>
          </w:tcPr>
          <w:p w14:paraId="77664A57"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 xml:space="preserve">     4,268,910 </w:t>
            </w:r>
          </w:p>
        </w:tc>
      </w:tr>
    </w:tbl>
    <w:p w14:paraId="0973D785" w14:textId="1D3042ED" w:rsidR="00F42AEF" w:rsidRPr="00257C2D" w:rsidRDefault="00F42AEF" w:rsidP="00F42AEF">
      <w:pPr>
        <w:pStyle w:val="BodyText"/>
        <w:ind w:hanging="567"/>
        <w:jc w:val="left"/>
        <w:rPr>
          <w:rFonts w:eastAsia="Arial Unicode MS"/>
        </w:rPr>
      </w:pPr>
      <w:r w:rsidRPr="00257C2D">
        <w:rPr>
          <w:rFonts w:eastAsia="Arial Unicode MS"/>
        </w:rPr>
        <w:t xml:space="preserve">          </w:t>
      </w:r>
    </w:p>
    <w:p w14:paraId="79B12EDF" w14:textId="56E73A39" w:rsidR="0080719F" w:rsidRPr="00257C2D" w:rsidRDefault="00644099" w:rsidP="00111630">
      <w:pPr>
        <w:pStyle w:val="BodyText"/>
        <w:jc w:val="left"/>
        <w:rPr>
          <w:rFonts w:eastAsia="Arial Unicode MS"/>
        </w:rPr>
      </w:pPr>
      <w:r w:rsidRPr="00257C2D">
        <w:rPr>
          <w:sz w:val="18"/>
          <w:szCs w:val="18"/>
          <w:lang w:eastAsia="tr-TR"/>
        </w:rPr>
        <w:t>(*) Beklenen kredi zarar karşılıkları ikinci ve üçüncü aşama karşılıkları içermektedir.</w:t>
      </w:r>
    </w:p>
    <w:p w14:paraId="132E72FA" w14:textId="782AEC4C" w:rsidR="00111630" w:rsidRDefault="00F42AEF" w:rsidP="00644099">
      <w:pPr>
        <w:pStyle w:val="BodyText"/>
        <w:ind w:hanging="567"/>
        <w:jc w:val="left"/>
        <w:rPr>
          <w:rFonts w:eastAsia="Arial Unicode MS"/>
          <w:sz w:val="16"/>
          <w:szCs w:val="16"/>
          <w:lang w:eastAsia="en-US"/>
        </w:rPr>
      </w:pPr>
      <w:r w:rsidRPr="00257C2D">
        <w:rPr>
          <w:rFonts w:eastAsia="Arial Unicode MS"/>
          <w:sz w:val="16"/>
          <w:szCs w:val="16"/>
          <w:lang w:eastAsia="en-US"/>
        </w:rPr>
        <w:t xml:space="preserve">   </w:t>
      </w:r>
    </w:p>
    <w:p w14:paraId="21B82236" w14:textId="77777777" w:rsidR="00111630" w:rsidRDefault="00111630">
      <w:pPr>
        <w:rPr>
          <w:rFonts w:eastAsia="Arial Unicode MS"/>
          <w:sz w:val="16"/>
          <w:szCs w:val="16"/>
        </w:rPr>
      </w:pPr>
      <w:r>
        <w:rPr>
          <w:rFonts w:eastAsia="Arial Unicode MS"/>
          <w:sz w:val="16"/>
          <w:szCs w:val="16"/>
        </w:rPr>
        <w:br w:type="page"/>
      </w:r>
    </w:p>
    <w:p w14:paraId="6D873C8D" w14:textId="77777777" w:rsidR="00257C2D" w:rsidRPr="00257C2D" w:rsidRDefault="00257C2D" w:rsidP="00644099">
      <w:pPr>
        <w:pStyle w:val="BodyText"/>
        <w:ind w:hanging="567"/>
        <w:jc w:val="left"/>
        <w:rPr>
          <w:lang w:eastAsia="tr-TR"/>
        </w:rPr>
      </w:pPr>
    </w:p>
    <w:tbl>
      <w:tblPr>
        <w:tblW w:w="9516" w:type="dxa"/>
        <w:tblCellMar>
          <w:left w:w="70" w:type="dxa"/>
          <w:right w:w="70" w:type="dxa"/>
        </w:tblCellMar>
        <w:tblLook w:val="04A0" w:firstRow="1" w:lastRow="0" w:firstColumn="1" w:lastColumn="0" w:noHBand="0" w:noVBand="1"/>
      </w:tblPr>
      <w:tblGrid>
        <w:gridCol w:w="3727"/>
        <w:gridCol w:w="1888"/>
        <w:gridCol w:w="2020"/>
        <w:gridCol w:w="1881"/>
      </w:tblGrid>
      <w:tr w:rsidR="00257C2D" w:rsidRPr="00257C2D" w14:paraId="7CEC7995" w14:textId="77777777" w:rsidTr="00257C2D">
        <w:trPr>
          <w:divId w:val="1193498669"/>
          <w:trHeight w:val="411"/>
        </w:trPr>
        <w:tc>
          <w:tcPr>
            <w:tcW w:w="3727" w:type="dxa"/>
            <w:tcBorders>
              <w:top w:val="single" w:sz="8" w:space="0" w:color="auto"/>
              <w:left w:val="nil"/>
              <w:bottom w:val="single" w:sz="8" w:space="0" w:color="auto"/>
              <w:right w:val="nil"/>
            </w:tcBorders>
            <w:shd w:val="clear" w:color="auto" w:fill="auto"/>
            <w:vAlign w:val="center"/>
            <w:hideMark/>
          </w:tcPr>
          <w:p w14:paraId="67FEE59A" w14:textId="5B0613B2" w:rsidR="00257C2D" w:rsidRPr="00257C2D" w:rsidRDefault="00257C2D" w:rsidP="00257C2D">
            <w:pPr>
              <w:rPr>
                <w:b/>
                <w:bCs/>
                <w:color w:val="000000"/>
                <w:sz w:val="18"/>
                <w:szCs w:val="18"/>
                <w:lang w:eastAsia="tr-TR"/>
              </w:rPr>
            </w:pPr>
            <w:r w:rsidRPr="00257C2D">
              <w:rPr>
                <w:b/>
                <w:bCs/>
                <w:color w:val="000000"/>
                <w:sz w:val="18"/>
                <w:szCs w:val="18"/>
                <w:lang w:eastAsia="tr-TR"/>
              </w:rPr>
              <w:t> </w:t>
            </w:r>
          </w:p>
        </w:tc>
        <w:tc>
          <w:tcPr>
            <w:tcW w:w="3908" w:type="dxa"/>
            <w:gridSpan w:val="2"/>
            <w:tcBorders>
              <w:top w:val="single" w:sz="8" w:space="0" w:color="auto"/>
              <w:left w:val="nil"/>
              <w:bottom w:val="single" w:sz="8" w:space="0" w:color="auto"/>
              <w:right w:val="nil"/>
            </w:tcBorders>
            <w:shd w:val="clear" w:color="auto" w:fill="auto"/>
            <w:vAlign w:val="center"/>
            <w:hideMark/>
          </w:tcPr>
          <w:p w14:paraId="38BB2873" w14:textId="77777777" w:rsidR="00257C2D" w:rsidRPr="00257C2D" w:rsidRDefault="00257C2D" w:rsidP="00257C2D">
            <w:pPr>
              <w:jc w:val="center"/>
              <w:rPr>
                <w:b/>
                <w:bCs/>
                <w:color w:val="000000"/>
                <w:sz w:val="18"/>
                <w:szCs w:val="18"/>
                <w:lang w:eastAsia="tr-TR"/>
              </w:rPr>
            </w:pPr>
            <w:r w:rsidRPr="00257C2D">
              <w:rPr>
                <w:b/>
                <w:bCs/>
                <w:color w:val="000000"/>
                <w:sz w:val="18"/>
                <w:szCs w:val="18"/>
                <w:lang w:eastAsia="tr-TR"/>
              </w:rPr>
              <w:t>Krediler</w:t>
            </w:r>
          </w:p>
        </w:tc>
        <w:tc>
          <w:tcPr>
            <w:tcW w:w="1881" w:type="dxa"/>
            <w:tcBorders>
              <w:top w:val="single" w:sz="8" w:space="0" w:color="auto"/>
              <w:left w:val="nil"/>
              <w:bottom w:val="single" w:sz="8" w:space="0" w:color="auto"/>
              <w:right w:val="nil"/>
            </w:tcBorders>
            <w:shd w:val="clear" w:color="auto" w:fill="auto"/>
            <w:vAlign w:val="center"/>
            <w:hideMark/>
          </w:tcPr>
          <w:p w14:paraId="7F0BA601" w14:textId="30053C2C" w:rsidR="00257C2D" w:rsidRPr="00257C2D" w:rsidRDefault="00257C2D" w:rsidP="00257C2D">
            <w:pPr>
              <w:jc w:val="center"/>
              <w:rPr>
                <w:b/>
                <w:bCs/>
                <w:color w:val="000000"/>
                <w:sz w:val="18"/>
                <w:szCs w:val="18"/>
                <w:lang w:eastAsia="tr-TR"/>
              </w:rPr>
            </w:pPr>
            <w:r w:rsidRPr="00257C2D">
              <w:rPr>
                <w:b/>
                <w:bCs/>
                <w:color w:val="000000"/>
                <w:sz w:val="18"/>
                <w:szCs w:val="18"/>
                <w:lang w:eastAsia="tr-TR"/>
              </w:rPr>
              <w:t>Karşılıklar</w:t>
            </w:r>
          </w:p>
        </w:tc>
      </w:tr>
      <w:tr w:rsidR="00257C2D" w:rsidRPr="00257C2D" w14:paraId="63DD3818" w14:textId="77777777" w:rsidTr="00257C2D">
        <w:trPr>
          <w:divId w:val="1193498669"/>
          <w:trHeight w:val="268"/>
        </w:trPr>
        <w:tc>
          <w:tcPr>
            <w:tcW w:w="3727" w:type="dxa"/>
            <w:tcBorders>
              <w:top w:val="nil"/>
              <w:left w:val="nil"/>
              <w:bottom w:val="single" w:sz="8" w:space="0" w:color="auto"/>
              <w:right w:val="nil"/>
            </w:tcBorders>
            <w:shd w:val="clear" w:color="auto" w:fill="auto"/>
            <w:vAlign w:val="center"/>
            <w:hideMark/>
          </w:tcPr>
          <w:p w14:paraId="170147D6" w14:textId="77777777" w:rsidR="00257C2D" w:rsidRPr="00257C2D" w:rsidRDefault="00257C2D" w:rsidP="00257C2D">
            <w:pPr>
              <w:rPr>
                <w:b/>
                <w:bCs/>
                <w:color w:val="000000"/>
                <w:sz w:val="18"/>
                <w:szCs w:val="18"/>
                <w:lang w:eastAsia="tr-TR"/>
              </w:rPr>
            </w:pPr>
            <w:r w:rsidRPr="00257C2D">
              <w:rPr>
                <w:b/>
                <w:bCs/>
                <w:color w:val="000000"/>
                <w:sz w:val="18"/>
                <w:szCs w:val="18"/>
                <w:lang w:eastAsia="tr-TR"/>
              </w:rPr>
              <w:t> </w:t>
            </w:r>
          </w:p>
        </w:tc>
        <w:tc>
          <w:tcPr>
            <w:tcW w:w="3908" w:type="dxa"/>
            <w:gridSpan w:val="2"/>
            <w:tcBorders>
              <w:top w:val="single" w:sz="8" w:space="0" w:color="auto"/>
              <w:left w:val="nil"/>
              <w:bottom w:val="single" w:sz="8" w:space="0" w:color="auto"/>
              <w:right w:val="nil"/>
            </w:tcBorders>
            <w:shd w:val="clear" w:color="auto" w:fill="auto"/>
            <w:vAlign w:val="center"/>
            <w:hideMark/>
          </w:tcPr>
          <w:p w14:paraId="272D9637" w14:textId="77777777" w:rsidR="00257C2D" w:rsidRPr="00257C2D" w:rsidRDefault="00257C2D" w:rsidP="00257C2D">
            <w:pPr>
              <w:jc w:val="center"/>
              <w:rPr>
                <w:b/>
                <w:bCs/>
                <w:color w:val="000000"/>
                <w:sz w:val="18"/>
                <w:szCs w:val="18"/>
                <w:lang w:eastAsia="tr-TR"/>
              </w:rPr>
            </w:pPr>
            <w:r w:rsidRPr="00257C2D">
              <w:rPr>
                <w:b/>
                <w:bCs/>
                <w:color w:val="000000"/>
                <w:sz w:val="18"/>
                <w:szCs w:val="18"/>
                <w:lang w:eastAsia="tr-TR"/>
              </w:rPr>
              <w:t xml:space="preserve">Değer Kaybına Uğramış </w:t>
            </w:r>
          </w:p>
        </w:tc>
        <w:tc>
          <w:tcPr>
            <w:tcW w:w="1881" w:type="dxa"/>
            <w:tcBorders>
              <w:top w:val="nil"/>
              <w:left w:val="nil"/>
              <w:bottom w:val="single" w:sz="8" w:space="0" w:color="auto"/>
              <w:right w:val="nil"/>
            </w:tcBorders>
            <w:shd w:val="clear" w:color="auto" w:fill="auto"/>
            <w:vAlign w:val="center"/>
            <w:hideMark/>
          </w:tcPr>
          <w:p w14:paraId="1AE87BAC" w14:textId="77777777" w:rsidR="00257C2D" w:rsidRPr="00257C2D" w:rsidRDefault="00257C2D" w:rsidP="00257C2D">
            <w:pPr>
              <w:rPr>
                <w:b/>
                <w:bCs/>
                <w:color w:val="000000"/>
                <w:sz w:val="18"/>
                <w:szCs w:val="18"/>
                <w:lang w:eastAsia="tr-TR"/>
              </w:rPr>
            </w:pPr>
            <w:r w:rsidRPr="00257C2D">
              <w:rPr>
                <w:b/>
                <w:bCs/>
                <w:color w:val="000000"/>
                <w:sz w:val="18"/>
                <w:szCs w:val="18"/>
                <w:lang w:eastAsia="tr-TR"/>
              </w:rPr>
              <w:t> </w:t>
            </w:r>
          </w:p>
        </w:tc>
      </w:tr>
      <w:tr w:rsidR="00257C2D" w:rsidRPr="00257C2D" w14:paraId="291453ED" w14:textId="77777777" w:rsidTr="00257C2D">
        <w:trPr>
          <w:divId w:val="1193498669"/>
          <w:trHeight w:val="679"/>
        </w:trPr>
        <w:tc>
          <w:tcPr>
            <w:tcW w:w="3727" w:type="dxa"/>
            <w:tcBorders>
              <w:top w:val="nil"/>
              <w:left w:val="nil"/>
              <w:bottom w:val="single" w:sz="8" w:space="0" w:color="auto"/>
              <w:right w:val="nil"/>
            </w:tcBorders>
            <w:shd w:val="clear" w:color="auto" w:fill="auto"/>
            <w:vAlign w:val="center"/>
            <w:hideMark/>
          </w:tcPr>
          <w:p w14:paraId="38BDDCEA" w14:textId="77777777" w:rsidR="00257C2D" w:rsidRPr="00257C2D" w:rsidRDefault="00257C2D" w:rsidP="00257C2D">
            <w:pPr>
              <w:rPr>
                <w:b/>
                <w:bCs/>
                <w:color w:val="000000"/>
                <w:sz w:val="18"/>
                <w:szCs w:val="18"/>
                <w:lang w:eastAsia="tr-TR"/>
              </w:rPr>
            </w:pPr>
            <w:r w:rsidRPr="00257C2D">
              <w:rPr>
                <w:b/>
                <w:bCs/>
                <w:color w:val="000000"/>
                <w:sz w:val="18"/>
                <w:szCs w:val="18"/>
                <w:lang w:eastAsia="tr-TR"/>
              </w:rPr>
              <w:t>Önceki Dönem</w:t>
            </w:r>
          </w:p>
        </w:tc>
        <w:tc>
          <w:tcPr>
            <w:tcW w:w="1888" w:type="dxa"/>
            <w:tcBorders>
              <w:top w:val="nil"/>
              <w:left w:val="nil"/>
              <w:bottom w:val="nil"/>
              <w:right w:val="nil"/>
            </w:tcBorders>
            <w:shd w:val="clear" w:color="auto" w:fill="auto"/>
            <w:vAlign w:val="center"/>
            <w:hideMark/>
          </w:tcPr>
          <w:p w14:paraId="66D0E1EF"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Kredi Riskinde Önemli Artış (İkinci Aşama)</w:t>
            </w:r>
          </w:p>
        </w:tc>
        <w:tc>
          <w:tcPr>
            <w:tcW w:w="2019" w:type="dxa"/>
            <w:tcBorders>
              <w:top w:val="nil"/>
              <w:left w:val="nil"/>
              <w:bottom w:val="nil"/>
              <w:right w:val="nil"/>
            </w:tcBorders>
            <w:shd w:val="clear" w:color="auto" w:fill="auto"/>
            <w:vAlign w:val="center"/>
            <w:hideMark/>
          </w:tcPr>
          <w:p w14:paraId="7678815C"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Temerrüt (Üçüncü Aşama)</w:t>
            </w:r>
          </w:p>
        </w:tc>
        <w:tc>
          <w:tcPr>
            <w:tcW w:w="1881" w:type="dxa"/>
            <w:tcBorders>
              <w:top w:val="nil"/>
              <w:left w:val="nil"/>
              <w:bottom w:val="nil"/>
              <w:right w:val="nil"/>
            </w:tcBorders>
            <w:shd w:val="clear" w:color="auto" w:fill="auto"/>
            <w:vAlign w:val="center"/>
            <w:hideMark/>
          </w:tcPr>
          <w:p w14:paraId="0807AA13"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Beklenen Kredi Zararı Karşılıkları (*)</w:t>
            </w:r>
          </w:p>
        </w:tc>
      </w:tr>
      <w:tr w:rsidR="00257C2D" w:rsidRPr="00257C2D" w14:paraId="233517E2" w14:textId="77777777" w:rsidTr="00257C2D">
        <w:trPr>
          <w:divId w:val="1193498669"/>
          <w:trHeight w:val="167"/>
        </w:trPr>
        <w:tc>
          <w:tcPr>
            <w:tcW w:w="3727" w:type="dxa"/>
            <w:tcBorders>
              <w:top w:val="nil"/>
              <w:left w:val="nil"/>
              <w:bottom w:val="nil"/>
              <w:right w:val="nil"/>
            </w:tcBorders>
            <w:shd w:val="clear" w:color="auto" w:fill="auto"/>
            <w:vAlign w:val="center"/>
            <w:hideMark/>
          </w:tcPr>
          <w:p w14:paraId="0BE46758" w14:textId="77777777" w:rsidR="00257C2D" w:rsidRPr="00257C2D" w:rsidRDefault="00257C2D" w:rsidP="00257C2D">
            <w:pPr>
              <w:rPr>
                <w:b/>
                <w:bCs/>
                <w:color w:val="000000"/>
                <w:sz w:val="18"/>
                <w:szCs w:val="18"/>
                <w:lang w:eastAsia="tr-TR"/>
              </w:rPr>
            </w:pPr>
            <w:r w:rsidRPr="00257C2D">
              <w:rPr>
                <w:b/>
                <w:bCs/>
                <w:color w:val="000000"/>
                <w:sz w:val="18"/>
                <w:szCs w:val="18"/>
                <w:lang w:eastAsia="tr-TR"/>
              </w:rPr>
              <w:t>Tarım</w:t>
            </w:r>
          </w:p>
        </w:tc>
        <w:tc>
          <w:tcPr>
            <w:tcW w:w="1888" w:type="dxa"/>
            <w:tcBorders>
              <w:top w:val="single" w:sz="8" w:space="0" w:color="auto"/>
              <w:left w:val="nil"/>
              <w:bottom w:val="nil"/>
              <w:right w:val="nil"/>
            </w:tcBorders>
            <w:shd w:val="clear" w:color="auto" w:fill="auto"/>
            <w:vAlign w:val="center"/>
            <w:hideMark/>
          </w:tcPr>
          <w:p w14:paraId="545D4FF1"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158,153</w:t>
            </w:r>
          </w:p>
        </w:tc>
        <w:tc>
          <w:tcPr>
            <w:tcW w:w="2019" w:type="dxa"/>
            <w:tcBorders>
              <w:top w:val="single" w:sz="8" w:space="0" w:color="auto"/>
              <w:left w:val="nil"/>
              <w:bottom w:val="nil"/>
              <w:right w:val="nil"/>
            </w:tcBorders>
            <w:shd w:val="clear" w:color="auto" w:fill="auto"/>
            <w:vAlign w:val="center"/>
            <w:hideMark/>
          </w:tcPr>
          <w:p w14:paraId="1AD0BA81"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30,991</w:t>
            </w:r>
          </w:p>
        </w:tc>
        <w:tc>
          <w:tcPr>
            <w:tcW w:w="1881" w:type="dxa"/>
            <w:tcBorders>
              <w:top w:val="single" w:sz="8" w:space="0" w:color="auto"/>
              <w:left w:val="nil"/>
              <w:bottom w:val="nil"/>
              <w:right w:val="nil"/>
            </w:tcBorders>
            <w:shd w:val="clear" w:color="auto" w:fill="auto"/>
            <w:vAlign w:val="center"/>
            <w:hideMark/>
          </w:tcPr>
          <w:p w14:paraId="548F9432"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48,506</w:t>
            </w:r>
          </w:p>
        </w:tc>
      </w:tr>
      <w:tr w:rsidR="00257C2D" w:rsidRPr="00257C2D" w14:paraId="31CD3E14" w14:textId="77777777" w:rsidTr="00257C2D">
        <w:trPr>
          <w:divId w:val="1193498669"/>
          <w:trHeight w:val="268"/>
        </w:trPr>
        <w:tc>
          <w:tcPr>
            <w:tcW w:w="3727" w:type="dxa"/>
            <w:tcBorders>
              <w:top w:val="nil"/>
              <w:left w:val="nil"/>
              <w:bottom w:val="nil"/>
              <w:right w:val="nil"/>
            </w:tcBorders>
            <w:shd w:val="clear" w:color="auto" w:fill="auto"/>
            <w:vAlign w:val="center"/>
            <w:hideMark/>
          </w:tcPr>
          <w:p w14:paraId="46E20B26" w14:textId="77777777" w:rsidR="00257C2D" w:rsidRPr="00257C2D" w:rsidRDefault="00257C2D" w:rsidP="00257C2D">
            <w:pPr>
              <w:rPr>
                <w:color w:val="000000"/>
                <w:sz w:val="18"/>
                <w:szCs w:val="18"/>
                <w:lang w:eastAsia="tr-TR"/>
              </w:rPr>
            </w:pPr>
            <w:r w:rsidRPr="00257C2D">
              <w:rPr>
                <w:color w:val="000000"/>
                <w:sz w:val="18"/>
                <w:szCs w:val="18"/>
                <w:lang w:eastAsia="tr-TR"/>
              </w:rPr>
              <w:t>Çiftçilik ve Hayvancılık</w:t>
            </w:r>
          </w:p>
        </w:tc>
        <w:tc>
          <w:tcPr>
            <w:tcW w:w="1888" w:type="dxa"/>
            <w:tcBorders>
              <w:top w:val="nil"/>
              <w:left w:val="nil"/>
              <w:bottom w:val="nil"/>
              <w:right w:val="nil"/>
            </w:tcBorders>
            <w:shd w:val="clear" w:color="auto" w:fill="auto"/>
            <w:vAlign w:val="center"/>
            <w:hideMark/>
          </w:tcPr>
          <w:p w14:paraId="68D286AC" w14:textId="77777777" w:rsidR="00257C2D" w:rsidRPr="00257C2D" w:rsidRDefault="00257C2D" w:rsidP="00257C2D">
            <w:pPr>
              <w:jc w:val="right"/>
              <w:rPr>
                <w:color w:val="000000"/>
                <w:sz w:val="18"/>
                <w:szCs w:val="18"/>
                <w:lang w:eastAsia="tr-TR"/>
              </w:rPr>
            </w:pPr>
            <w:r w:rsidRPr="00257C2D">
              <w:rPr>
                <w:color w:val="000000"/>
                <w:sz w:val="18"/>
                <w:szCs w:val="18"/>
                <w:lang w:eastAsia="tr-TR"/>
              </w:rPr>
              <w:t>115,499</w:t>
            </w:r>
          </w:p>
        </w:tc>
        <w:tc>
          <w:tcPr>
            <w:tcW w:w="2019" w:type="dxa"/>
            <w:tcBorders>
              <w:top w:val="nil"/>
              <w:left w:val="nil"/>
              <w:bottom w:val="nil"/>
              <w:right w:val="nil"/>
            </w:tcBorders>
            <w:shd w:val="clear" w:color="auto" w:fill="auto"/>
            <w:vAlign w:val="center"/>
            <w:hideMark/>
          </w:tcPr>
          <w:p w14:paraId="6F855477" w14:textId="77777777" w:rsidR="00257C2D" w:rsidRPr="00257C2D" w:rsidRDefault="00257C2D" w:rsidP="00257C2D">
            <w:pPr>
              <w:jc w:val="right"/>
              <w:rPr>
                <w:color w:val="000000"/>
                <w:sz w:val="18"/>
                <w:szCs w:val="18"/>
                <w:lang w:eastAsia="tr-TR"/>
              </w:rPr>
            </w:pPr>
            <w:r w:rsidRPr="00257C2D">
              <w:rPr>
                <w:color w:val="000000"/>
                <w:sz w:val="18"/>
                <w:szCs w:val="18"/>
                <w:lang w:eastAsia="tr-TR"/>
              </w:rPr>
              <w:t>24,357</w:t>
            </w:r>
          </w:p>
        </w:tc>
        <w:tc>
          <w:tcPr>
            <w:tcW w:w="1881" w:type="dxa"/>
            <w:tcBorders>
              <w:top w:val="nil"/>
              <w:left w:val="nil"/>
              <w:bottom w:val="nil"/>
              <w:right w:val="nil"/>
            </w:tcBorders>
            <w:shd w:val="clear" w:color="auto" w:fill="auto"/>
            <w:vAlign w:val="center"/>
            <w:hideMark/>
          </w:tcPr>
          <w:p w14:paraId="69064D38" w14:textId="77777777" w:rsidR="00257C2D" w:rsidRPr="00257C2D" w:rsidRDefault="00257C2D" w:rsidP="00257C2D">
            <w:pPr>
              <w:jc w:val="right"/>
              <w:rPr>
                <w:color w:val="000000"/>
                <w:sz w:val="18"/>
                <w:szCs w:val="18"/>
                <w:lang w:eastAsia="tr-TR"/>
              </w:rPr>
            </w:pPr>
            <w:r w:rsidRPr="00257C2D">
              <w:rPr>
                <w:color w:val="000000"/>
                <w:sz w:val="18"/>
                <w:szCs w:val="18"/>
                <w:lang w:eastAsia="tr-TR"/>
              </w:rPr>
              <w:t>33,613</w:t>
            </w:r>
          </w:p>
        </w:tc>
      </w:tr>
      <w:tr w:rsidR="00257C2D" w:rsidRPr="00257C2D" w14:paraId="22909AEA" w14:textId="77777777" w:rsidTr="00257C2D">
        <w:trPr>
          <w:divId w:val="1193498669"/>
          <w:trHeight w:val="167"/>
        </w:trPr>
        <w:tc>
          <w:tcPr>
            <w:tcW w:w="3727" w:type="dxa"/>
            <w:tcBorders>
              <w:top w:val="nil"/>
              <w:left w:val="nil"/>
              <w:bottom w:val="nil"/>
              <w:right w:val="nil"/>
            </w:tcBorders>
            <w:shd w:val="clear" w:color="auto" w:fill="auto"/>
            <w:vAlign w:val="center"/>
            <w:hideMark/>
          </w:tcPr>
          <w:p w14:paraId="29D34BDA" w14:textId="77777777" w:rsidR="00257C2D" w:rsidRPr="00257C2D" w:rsidRDefault="00257C2D" w:rsidP="00257C2D">
            <w:pPr>
              <w:rPr>
                <w:color w:val="000000"/>
                <w:sz w:val="18"/>
                <w:szCs w:val="18"/>
                <w:lang w:eastAsia="tr-TR"/>
              </w:rPr>
            </w:pPr>
            <w:r w:rsidRPr="00257C2D">
              <w:rPr>
                <w:color w:val="000000"/>
                <w:sz w:val="18"/>
                <w:szCs w:val="18"/>
                <w:lang w:eastAsia="tr-TR"/>
              </w:rPr>
              <w:t>Ormancılık</w:t>
            </w:r>
          </w:p>
        </w:tc>
        <w:tc>
          <w:tcPr>
            <w:tcW w:w="1888" w:type="dxa"/>
            <w:tcBorders>
              <w:top w:val="nil"/>
              <w:left w:val="nil"/>
              <w:bottom w:val="nil"/>
              <w:right w:val="nil"/>
            </w:tcBorders>
            <w:shd w:val="clear" w:color="auto" w:fill="auto"/>
            <w:vAlign w:val="center"/>
            <w:hideMark/>
          </w:tcPr>
          <w:p w14:paraId="2A11A1B8" w14:textId="77777777" w:rsidR="00257C2D" w:rsidRPr="00257C2D" w:rsidRDefault="00257C2D" w:rsidP="00257C2D">
            <w:pPr>
              <w:jc w:val="right"/>
              <w:rPr>
                <w:color w:val="000000"/>
                <w:sz w:val="18"/>
                <w:szCs w:val="18"/>
                <w:lang w:eastAsia="tr-TR"/>
              </w:rPr>
            </w:pPr>
            <w:r w:rsidRPr="00257C2D">
              <w:rPr>
                <w:color w:val="000000"/>
                <w:sz w:val="18"/>
                <w:szCs w:val="18"/>
                <w:lang w:eastAsia="tr-TR"/>
              </w:rPr>
              <w:t>41,860</w:t>
            </w:r>
          </w:p>
        </w:tc>
        <w:tc>
          <w:tcPr>
            <w:tcW w:w="2019" w:type="dxa"/>
            <w:tcBorders>
              <w:top w:val="nil"/>
              <w:left w:val="nil"/>
              <w:bottom w:val="nil"/>
              <w:right w:val="nil"/>
            </w:tcBorders>
            <w:shd w:val="clear" w:color="auto" w:fill="auto"/>
            <w:vAlign w:val="center"/>
            <w:hideMark/>
          </w:tcPr>
          <w:p w14:paraId="0175DA2D" w14:textId="77777777" w:rsidR="00257C2D" w:rsidRPr="00257C2D" w:rsidRDefault="00257C2D" w:rsidP="00257C2D">
            <w:pPr>
              <w:jc w:val="right"/>
              <w:rPr>
                <w:color w:val="000000"/>
                <w:sz w:val="18"/>
                <w:szCs w:val="18"/>
                <w:lang w:eastAsia="tr-TR"/>
              </w:rPr>
            </w:pPr>
            <w:r w:rsidRPr="00257C2D">
              <w:rPr>
                <w:color w:val="000000"/>
                <w:sz w:val="18"/>
                <w:szCs w:val="18"/>
                <w:lang w:eastAsia="tr-TR"/>
              </w:rPr>
              <w:t>3,606</w:t>
            </w:r>
          </w:p>
        </w:tc>
        <w:tc>
          <w:tcPr>
            <w:tcW w:w="1881" w:type="dxa"/>
            <w:tcBorders>
              <w:top w:val="nil"/>
              <w:left w:val="nil"/>
              <w:bottom w:val="nil"/>
              <w:right w:val="nil"/>
            </w:tcBorders>
            <w:shd w:val="clear" w:color="auto" w:fill="auto"/>
            <w:vAlign w:val="center"/>
            <w:hideMark/>
          </w:tcPr>
          <w:p w14:paraId="213FAB05" w14:textId="77777777" w:rsidR="00257C2D" w:rsidRPr="00257C2D" w:rsidRDefault="00257C2D" w:rsidP="00257C2D">
            <w:pPr>
              <w:jc w:val="right"/>
              <w:rPr>
                <w:color w:val="000000"/>
                <w:sz w:val="18"/>
                <w:szCs w:val="18"/>
                <w:lang w:eastAsia="tr-TR"/>
              </w:rPr>
            </w:pPr>
            <w:r w:rsidRPr="00257C2D">
              <w:rPr>
                <w:color w:val="000000"/>
                <w:sz w:val="18"/>
                <w:szCs w:val="18"/>
                <w:lang w:eastAsia="tr-TR"/>
              </w:rPr>
              <w:t>11,678</w:t>
            </w:r>
          </w:p>
        </w:tc>
      </w:tr>
      <w:tr w:rsidR="00257C2D" w:rsidRPr="00257C2D" w14:paraId="01FF19C2" w14:textId="77777777" w:rsidTr="00257C2D">
        <w:trPr>
          <w:divId w:val="1193498669"/>
          <w:trHeight w:val="167"/>
        </w:trPr>
        <w:tc>
          <w:tcPr>
            <w:tcW w:w="3727" w:type="dxa"/>
            <w:tcBorders>
              <w:top w:val="nil"/>
              <w:left w:val="nil"/>
              <w:bottom w:val="nil"/>
              <w:right w:val="nil"/>
            </w:tcBorders>
            <w:shd w:val="clear" w:color="auto" w:fill="auto"/>
            <w:vAlign w:val="center"/>
            <w:hideMark/>
          </w:tcPr>
          <w:p w14:paraId="2093B58D" w14:textId="77777777" w:rsidR="00257C2D" w:rsidRPr="00257C2D" w:rsidRDefault="00257C2D" w:rsidP="00257C2D">
            <w:pPr>
              <w:rPr>
                <w:color w:val="000000"/>
                <w:sz w:val="18"/>
                <w:szCs w:val="18"/>
                <w:lang w:eastAsia="tr-TR"/>
              </w:rPr>
            </w:pPr>
            <w:r w:rsidRPr="00257C2D">
              <w:rPr>
                <w:color w:val="000000"/>
                <w:sz w:val="18"/>
                <w:szCs w:val="18"/>
                <w:lang w:eastAsia="tr-TR"/>
              </w:rPr>
              <w:t>Balıkçılık</w:t>
            </w:r>
          </w:p>
        </w:tc>
        <w:tc>
          <w:tcPr>
            <w:tcW w:w="1888" w:type="dxa"/>
            <w:tcBorders>
              <w:top w:val="nil"/>
              <w:left w:val="nil"/>
              <w:bottom w:val="nil"/>
              <w:right w:val="nil"/>
            </w:tcBorders>
            <w:shd w:val="clear" w:color="auto" w:fill="auto"/>
            <w:vAlign w:val="center"/>
            <w:hideMark/>
          </w:tcPr>
          <w:p w14:paraId="5DA89655" w14:textId="77777777" w:rsidR="00257C2D" w:rsidRPr="00257C2D" w:rsidRDefault="00257C2D" w:rsidP="00257C2D">
            <w:pPr>
              <w:jc w:val="right"/>
              <w:rPr>
                <w:color w:val="000000"/>
                <w:sz w:val="18"/>
                <w:szCs w:val="18"/>
                <w:lang w:eastAsia="tr-TR"/>
              </w:rPr>
            </w:pPr>
            <w:r w:rsidRPr="00257C2D">
              <w:rPr>
                <w:color w:val="000000"/>
                <w:sz w:val="18"/>
                <w:szCs w:val="18"/>
                <w:lang w:eastAsia="tr-TR"/>
              </w:rPr>
              <w:t>794</w:t>
            </w:r>
          </w:p>
        </w:tc>
        <w:tc>
          <w:tcPr>
            <w:tcW w:w="2019" w:type="dxa"/>
            <w:tcBorders>
              <w:top w:val="nil"/>
              <w:left w:val="nil"/>
              <w:bottom w:val="nil"/>
              <w:right w:val="nil"/>
            </w:tcBorders>
            <w:shd w:val="clear" w:color="auto" w:fill="auto"/>
            <w:vAlign w:val="center"/>
            <w:hideMark/>
          </w:tcPr>
          <w:p w14:paraId="279C349A" w14:textId="77777777" w:rsidR="00257C2D" w:rsidRPr="00257C2D" w:rsidRDefault="00257C2D" w:rsidP="00257C2D">
            <w:pPr>
              <w:jc w:val="right"/>
              <w:rPr>
                <w:color w:val="000000"/>
                <w:sz w:val="18"/>
                <w:szCs w:val="18"/>
                <w:lang w:eastAsia="tr-TR"/>
              </w:rPr>
            </w:pPr>
            <w:r w:rsidRPr="00257C2D">
              <w:rPr>
                <w:color w:val="000000"/>
                <w:sz w:val="18"/>
                <w:szCs w:val="18"/>
                <w:lang w:eastAsia="tr-TR"/>
              </w:rPr>
              <w:t>3,028</w:t>
            </w:r>
          </w:p>
        </w:tc>
        <w:tc>
          <w:tcPr>
            <w:tcW w:w="1881" w:type="dxa"/>
            <w:tcBorders>
              <w:top w:val="nil"/>
              <w:left w:val="nil"/>
              <w:bottom w:val="nil"/>
              <w:right w:val="nil"/>
            </w:tcBorders>
            <w:shd w:val="clear" w:color="auto" w:fill="auto"/>
            <w:vAlign w:val="center"/>
            <w:hideMark/>
          </w:tcPr>
          <w:p w14:paraId="2E9AC187" w14:textId="77777777" w:rsidR="00257C2D" w:rsidRPr="00257C2D" w:rsidRDefault="00257C2D" w:rsidP="00257C2D">
            <w:pPr>
              <w:jc w:val="right"/>
              <w:rPr>
                <w:color w:val="000000"/>
                <w:sz w:val="18"/>
                <w:szCs w:val="18"/>
                <w:lang w:eastAsia="tr-TR"/>
              </w:rPr>
            </w:pPr>
            <w:r w:rsidRPr="00257C2D">
              <w:rPr>
                <w:color w:val="000000"/>
                <w:sz w:val="18"/>
                <w:szCs w:val="18"/>
                <w:lang w:eastAsia="tr-TR"/>
              </w:rPr>
              <w:t>3,215</w:t>
            </w:r>
          </w:p>
        </w:tc>
      </w:tr>
      <w:tr w:rsidR="00257C2D" w:rsidRPr="00257C2D" w14:paraId="16ABEFCB" w14:textId="77777777" w:rsidTr="00257C2D">
        <w:trPr>
          <w:divId w:val="1193498669"/>
          <w:trHeight w:val="167"/>
        </w:trPr>
        <w:tc>
          <w:tcPr>
            <w:tcW w:w="3727" w:type="dxa"/>
            <w:tcBorders>
              <w:top w:val="nil"/>
              <w:left w:val="nil"/>
              <w:bottom w:val="nil"/>
              <w:right w:val="nil"/>
            </w:tcBorders>
            <w:shd w:val="clear" w:color="auto" w:fill="auto"/>
            <w:vAlign w:val="center"/>
            <w:hideMark/>
          </w:tcPr>
          <w:p w14:paraId="328BE66B" w14:textId="77777777" w:rsidR="00257C2D" w:rsidRPr="00257C2D" w:rsidRDefault="00257C2D" w:rsidP="00257C2D">
            <w:pPr>
              <w:rPr>
                <w:b/>
                <w:bCs/>
                <w:color w:val="000000"/>
                <w:sz w:val="18"/>
                <w:szCs w:val="18"/>
                <w:lang w:eastAsia="tr-TR"/>
              </w:rPr>
            </w:pPr>
            <w:r w:rsidRPr="00257C2D">
              <w:rPr>
                <w:b/>
                <w:bCs/>
                <w:color w:val="000000"/>
                <w:sz w:val="18"/>
                <w:szCs w:val="18"/>
                <w:lang w:eastAsia="tr-TR"/>
              </w:rPr>
              <w:t>Sanayi</w:t>
            </w:r>
          </w:p>
        </w:tc>
        <w:tc>
          <w:tcPr>
            <w:tcW w:w="1888" w:type="dxa"/>
            <w:tcBorders>
              <w:top w:val="nil"/>
              <w:left w:val="nil"/>
              <w:bottom w:val="nil"/>
              <w:right w:val="nil"/>
            </w:tcBorders>
            <w:shd w:val="clear" w:color="auto" w:fill="auto"/>
            <w:vAlign w:val="center"/>
            <w:hideMark/>
          </w:tcPr>
          <w:p w14:paraId="3C136087"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1,600,817</w:t>
            </w:r>
          </w:p>
        </w:tc>
        <w:tc>
          <w:tcPr>
            <w:tcW w:w="2019" w:type="dxa"/>
            <w:tcBorders>
              <w:top w:val="nil"/>
              <w:left w:val="nil"/>
              <w:bottom w:val="nil"/>
              <w:right w:val="nil"/>
            </w:tcBorders>
            <w:shd w:val="clear" w:color="auto" w:fill="auto"/>
            <w:vAlign w:val="center"/>
            <w:hideMark/>
          </w:tcPr>
          <w:p w14:paraId="4E6AFABA"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376,583</w:t>
            </w:r>
          </w:p>
        </w:tc>
        <w:tc>
          <w:tcPr>
            <w:tcW w:w="1881" w:type="dxa"/>
            <w:tcBorders>
              <w:top w:val="nil"/>
              <w:left w:val="nil"/>
              <w:bottom w:val="nil"/>
              <w:right w:val="nil"/>
            </w:tcBorders>
            <w:shd w:val="clear" w:color="auto" w:fill="auto"/>
            <w:vAlign w:val="center"/>
            <w:hideMark/>
          </w:tcPr>
          <w:p w14:paraId="792189AF"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606,644</w:t>
            </w:r>
          </w:p>
        </w:tc>
      </w:tr>
      <w:tr w:rsidR="00257C2D" w:rsidRPr="00257C2D" w14:paraId="52B26930" w14:textId="77777777" w:rsidTr="00257C2D">
        <w:trPr>
          <w:divId w:val="1193498669"/>
          <w:trHeight w:val="167"/>
        </w:trPr>
        <w:tc>
          <w:tcPr>
            <w:tcW w:w="3727" w:type="dxa"/>
            <w:tcBorders>
              <w:top w:val="nil"/>
              <w:left w:val="nil"/>
              <w:bottom w:val="nil"/>
              <w:right w:val="nil"/>
            </w:tcBorders>
            <w:shd w:val="clear" w:color="auto" w:fill="auto"/>
            <w:noWrap/>
            <w:vAlign w:val="center"/>
            <w:hideMark/>
          </w:tcPr>
          <w:p w14:paraId="5D1B03E7" w14:textId="77777777" w:rsidR="00257C2D" w:rsidRPr="00257C2D" w:rsidRDefault="00257C2D" w:rsidP="00257C2D">
            <w:pPr>
              <w:rPr>
                <w:color w:val="000000"/>
                <w:sz w:val="18"/>
                <w:szCs w:val="18"/>
                <w:lang w:eastAsia="tr-TR"/>
              </w:rPr>
            </w:pPr>
            <w:r w:rsidRPr="00257C2D">
              <w:rPr>
                <w:color w:val="000000"/>
                <w:sz w:val="18"/>
                <w:szCs w:val="18"/>
                <w:lang w:eastAsia="tr-TR"/>
              </w:rPr>
              <w:t xml:space="preserve">Madencilik ve </w:t>
            </w:r>
            <w:proofErr w:type="spellStart"/>
            <w:r w:rsidRPr="00257C2D">
              <w:rPr>
                <w:color w:val="000000"/>
                <w:sz w:val="18"/>
                <w:szCs w:val="18"/>
                <w:lang w:eastAsia="tr-TR"/>
              </w:rPr>
              <w:t>Taşocakçılığı</w:t>
            </w:r>
            <w:proofErr w:type="spellEnd"/>
          </w:p>
        </w:tc>
        <w:tc>
          <w:tcPr>
            <w:tcW w:w="1888" w:type="dxa"/>
            <w:tcBorders>
              <w:top w:val="nil"/>
              <w:left w:val="nil"/>
              <w:bottom w:val="nil"/>
              <w:right w:val="nil"/>
            </w:tcBorders>
            <w:shd w:val="clear" w:color="auto" w:fill="auto"/>
            <w:vAlign w:val="center"/>
            <w:hideMark/>
          </w:tcPr>
          <w:p w14:paraId="7071A7DB" w14:textId="77777777" w:rsidR="00257C2D" w:rsidRPr="00257C2D" w:rsidRDefault="00257C2D" w:rsidP="00257C2D">
            <w:pPr>
              <w:jc w:val="right"/>
              <w:rPr>
                <w:color w:val="000000"/>
                <w:sz w:val="18"/>
                <w:szCs w:val="18"/>
                <w:lang w:eastAsia="tr-TR"/>
              </w:rPr>
            </w:pPr>
            <w:r w:rsidRPr="00257C2D">
              <w:rPr>
                <w:color w:val="000000"/>
                <w:sz w:val="18"/>
                <w:szCs w:val="18"/>
                <w:lang w:eastAsia="tr-TR"/>
              </w:rPr>
              <w:t>251,886</w:t>
            </w:r>
          </w:p>
        </w:tc>
        <w:tc>
          <w:tcPr>
            <w:tcW w:w="2019" w:type="dxa"/>
            <w:tcBorders>
              <w:top w:val="nil"/>
              <w:left w:val="nil"/>
              <w:bottom w:val="nil"/>
              <w:right w:val="nil"/>
            </w:tcBorders>
            <w:shd w:val="clear" w:color="auto" w:fill="auto"/>
            <w:vAlign w:val="center"/>
            <w:hideMark/>
          </w:tcPr>
          <w:p w14:paraId="53416ED3" w14:textId="77777777" w:rsidR="00257C2D" w:rsidRPr="00257C2D" w:rsidRDefault="00257C2D" w:rsidP="00257C2D">
            <w:pPr>
              <w:jc w:val="right"/>
              <w:rPr>
                <w:color w:val="000000"/>
                <w:sz w:val="18"/>
                <w:szCs w:val="18"/>
                <w:lang w:eastAsia="tr-TR"/>
              </w:rPr>
            </w:pPr>
            <w:r w:rsidRPr="00257C2D">
              <w:rPr>
                <w:color w:val="000000"/>
                <w:sz w:val="18"/>
                <w:szCs w:val="18"/>
                <w:lang w:eastAsia="tr-TR"/>
              </w:rPr>
              <w:t>56,884</w:t>
            </w:r>
          </w:p>
        </w:tc>
        <w:tc>
          <w:tcPr>
            <w:tcW w:w="1881" w:type="dxa"/>
            <w:tcBorders>
              <w:top w:val="nil"/>
              <w:left w:val="nil"/>
              <w:bottom w:val="nil"/>
              <w:right w:val="nil"/>
            </w:tcBorders>
            <w:shd w:val="clear" w:color="auto" w:fill="auto"/>
            <w:vAlign w:val="center"/>
            <w:hideMark/>
          </w:tcPr>
          <w:p w14:paraId="10456EA5" w14:textId="77777777" w:rsidR="00257C2D" w:rsidRPr="00257C2D" w:rsidRDefault="00257C2D" w:rsidP="00257C2D">
            <w:pPr>
              <w:jc w:val="right"/>
              <w:rPr>
                <w:color w:val="000000"/>
                <w:sz w:val="18"/>
                <w:szCs w:val="18"/>
                <w:lang w:eastAsia="tr-TR"/>
              </w:rPr>
            </w:pPr>
            <w:r w:rsidRPr="00257C2D">
              <w:rPr>
                <w:color w:val="000000"/>
                <w:sz w:val="18"/>
                <w:szCs w:val="18"/>
                <w:lang w:eastAsia="tr-TR"/>
              </w:rPr>
              <w:t>92,242</w:t>
            </w:r>
          </w:p>
        </w:tc>
      </w:tr>
      <w:tr w:rsidR="00257C2D" w:rsidRPr="00257C2D" w14:paraId="7200B2DB" w14:textId="77777777" w:rsidTr="00257C2D">
        <w:trPr>
          <w:divId w:val="1193498669"/>
          <w:trHeight w:val="167"/>
        </w:trPr>
        <w:tc>
          <w:tcPr>
            <w:tcW w:w="3727" w:type="dxa"/>
            <w:tcBorders>
              <w:top w:val="nil"/>
              <w:left w:val="nil"/>
              <w:bottom w:val="nil"/>
              <w:right w:val="nil"/>
            </w:tcBorders>
            <w:shd w:val="clear" w:color="auto" w:fill="auto"/>
            <w:vAlign w:val="center"/>
            <w:hideMark/>
          </w:tcPr>
          <w:p w14:paraId="217A2796" w14:textId="77777777" w:rsidR="00257C2D" w:rsidRPr="00257C2D" w:rsidRDefault="00257C2D" w:rsidP="00257C2D">
            <w:pPr>
              <w:rPr>
                <w:color w:val="000000"/>
                <w:sz w:val="18"/>
                <w:szCs w:val="18"/>
                <w:lang w:eastAsia="tr-TR"/>
              </w:rPr>
            </w:pPr>
            <w:r w:rsidRPr="00257C2D">
              <w:rPr>
                <w:color w:val="000000"/>
                <w:sz w:val="18"/>
                <w:szCs w:val="18"/>
                <w:lang w:eastAsia="tr-TR"/>
              </w:rPr>
              <w:t>İmalat Sanayi</w:t>
            </w:r>
          </w:p>
        </w:tc>
        <w:tc>
          <w:tcPr>
            <w:tcW w:w="1888" w:type="dxa"/>
            <w:tcBorders>
              <w:top w:val="nil"/>
              <w:left w:val="nil"/>
              <w:bottom w:val="nil"/>
              <w:right w:val="nil"/>
            </w:tcBorders>
            <w:shd w:val="clear" w:color="auto" w:fill="auto"/>
            <w:vAlign w:val="center"/>
            <w:hideMark/>
          </w:tcPr>
          <w:p w14:paraId="664D7477" w14:textId="77777777" w:rsidR="00257C2D" w:rsidRPr="00257C2D" w:rsidRDefault="00257C2D" w:rsidP="00257C2D">
            <w:pPr>
              <w:jc w:val="right"/>
              <w:rPr>
                <w:color w:val="000000"/>
                <w:sz w:val="18"/>
                <w:szCs w:val="18"/>
                <w:lang w:eastAsia="tr-TR"/>
              </w:rPr>
            </w:pPr>
            <w:r w:rsidRPr="00257C2D">
              <w:rPr>
                <w:color w:val="000000"/>
                <w:sz w:val="18"/>
                <w:szCs w:val="18"/>
                <w:lang w:eastAsia="tr-TR"/>
              </w:rPr>
              <w:t>1,244,865</w:t>
            </w:r>
          </w:p>
        </w:tc>
        <w:tc>
          <w:tcPr>
            <w:tcW w:w="2019" w:type="dxa"/>
            <w:tcBorders>
              <w:top w:val="nil"/>
              <w:left w:val="nil"/>
              <w:bottom w:val="nil"/>
              <w:right w:val="nil"/>
            </w:tcBorders>
            <w:shd w:val="clear" w:color="auto" w:fill="auto"/>
            <w:vAlign w:val="center"/>
            <w:hideMark/>
          </w:tcPr>
          <w:p w14:paraId="4479E44E" w14:textId="77777777" w:rsidR="00257C2D" w:rsidRPr="00257C2D" w:rsidRDefault="00257C2D" w:rsidP="00257C2D">
            <w:pPr>
              <w:jc w:val="right"/>
              <w:rPr>
                <w:color w:val="000000"/>
                <w:sz w:val="18"/>
                <w:szCs w:val="18"/>
                <w:lang w:eastAsia="tr-TR"/>
              </w:rPr>
            </w:pPr>
            <w:r w:rsidRPr="00257C2D">
              <w:rPr>
                <w:color w:val="000000"/>
                <w:sz w:val="18"/>
                <w:szCs w:val="18"/>
                <w:lang w:eastAsia="tr-TR"/>
              </w:rPr>
              <w:t>304,370</w:t>
            </w:r>
          </w:p>
        </w:tc>
        <w:tc>
          <w:tcPr>
            <w:tcW w:w="1881" w:type="dxa"/>
            <w:tcBorders>
              <w:top w:val="nil"/>
              <w:left w:val="nil"/>
              <w:bottom w:val="nil"/>
              <w:right w:val="nil"/>
            </w:tcBorders>
            <w:shd w:val="clear" w:color="auto" w:fill="auto"/>
            <w:vAlign w:val="center"/>
            <w:hideMark/>
          </w:tcPr>
          <w:p w14:paraId="13384D78" w14:textId="77777777" w:rsidR="00257C2D" w:rsidRPr="00257C2D" w:rsidRDefault="00257C2D" w:rsidP="00257C2D">
            <w:pPr>
              <w:jc w:val="right"/>
              <w:rPr>
                <w:color w:val="000000"/>
                <w:sz w:val="18"/>
                <w:szCs w:val="18"/>
                <w:lang w:eastAsia="tr-TR"/>
              </w:rPr>
            </w:pPr>
            <w:r w:rsidRPr="00257C2D">
              <w:rPr>
                <w:color w:val="000000"/>
                <w:sz w:val="18"/>
                <w:szCs w:val="18"/>
                <w:lang w:eastAsia="tr-TR"/>
              </w:rPr>
              <w:t>490,120</w:t>
            </w:r>
          </w:p>
        </w:tc>
      </w:tr>
      <w:tr w:rsidR="00257C2D" w:rsidRPr="00257C2D" w14:paraId="71BF0899" w14:textId="77777777" w:rsidTr="00257C2D">
        <w:trPr>
          <w:divId w:val="1193498669"/>
          <w:trHeight w:val="268"/>
        </w:trPr>
        <w:tc>
          <w:tcPr>
            <w:tcW w:w="3727" w:type="dxa"/>
            <w:tcBorders>
              <w:top w:val="nil"/>
              <w:left w:val="nil"/>
              <w:bottom w:val="nil"/>
              <w:right w:val="nil"/>
            </w:tcBorders>
            <w:shd w:val="clear" w:color="auto" w:fill="auto"/>
            <w:vAlign w:val="center"/>
            <w:hideMark/>
          </w:tcPr>
          <w:p w14:paraId="1FDA7997" w14:textId="77777777" w:rsidR="00257C2D" w:rsidRPr="00257C2D" w:rsidRDefault="00257C2D" w:rsidP="00257C2D">
            <w:pPr>
              <w:rPr>
                <w:color w:val="000000"/>
                <w:sz w:val="18"/>
                <w:szCs w:val="18"/>
                <w:lang w:eastAsia="tr-TR"/>
              </w:rPr>
            </w:pPr>
            <w:r w:rsidRPr="00257C2D">
              <w:rPr>
                <w:color w:val="000000"/>
                <w:sz w:val="18"/>
                <w:szCs w:val="18"/>
                <w:lang w:eastAsia="tr-TR"/>
              </w:rPr>
              <w:t>Elektrik, Gaz, Su</w:t>
            </w:r>
          </w:p>
        </w:tc>
        <w:tc>
          <w:tcPr>
            <w:tcW w:w="1888" w:type="dxa"/>
            <w:tcBorders>
              <w:top w:val="nil"/>
              <w:left w:val="nil"/>
              <w:bottom w:val="nil"/>
              <w:right w:val="nil"/>
            </w:tcBorders>
            <w:shd w:val="clear" w:color="auto" w:fill="auto"/>
            <w:vAlign w:val="center"/>
            <w:hideMark/>
          </w:tcPr>
          <w:p w14:paraId="1B775D6A" w14:textId="77777777" w:rsidR="00257C2D" w:rsidRPr="00257C2D" w:rsidRDefault="00257C2D" w:rsidP="00257C2D">
            <w:pPr>
              <w:jc w:val="right"/>
              <w:rPr>
                <w:color w:val="000000"/>
                <w:sz w:val="18"/>
                <w:szCs w:val="18"/>
                <w:lang w:eastAsia="tr-TR"/>
              </w:rPr>
            </w:pPr>
            <w:r w:rsidRPr="00257C2D">
              <w:rPr>
                <w:color w:val="000000"/>
                <w:sz w:val="18"/>
                <w:szCs w:val="18"/>
                <w:lang w:eastAsia="tr-TR"/>
              </w:rPr>
              <w:t>104,066</w:t>
            </w:r>
          </w:p>
        </w:tc>
        <w:tc>
          <w:tcPr>
            <w:tcW w:w="2019" w:type="dxa"/>
            <w:tcBorders>
              <w:top w:val="nil"/>
              <w:left w:val="nil"/>
              <w:bottom w:val="nil"/>
              <w:right w:val="nil"/>
            </w:tcBorders>
            <w:shd w:val="clear" w:color="auto" w:fill="auto"/>
            <w:vAlign w:val="center"/>
            <w:hideMark/>
          </w:tcPr>
          <w:p w14:paraId="4D4770E4" w14:textId="77777777" w:rsidR="00257C2D" w:rsidRPr="00257C2D" w:rsidRDefault="00257C2D" w:rsidP="00257C2D">
            <w:pPr>
              <w:jc w:val="right"/>
              <w:rPr>
                <w:color w:val="000000"/>
                <w:sz w:val="18"/>
                <w:szCs w:val="18"/>
                <w:lang w:eastAsia="tr-TR"/>
              </w:rPr>
            </w:pPr>
            <w:r w:rsidRPr="00257C2D">
              <w:rPr>
                <w:color w:val="000000"/>
                <w:sz w:val="18"/>
                <w:szCs w:val="18"/>
                <w:lang w:eastAsia="tr-TR"/>
              </w:rPr>
              <w:t>15,329</w:t>
            </w:r>
          </w:p>
        </w:tc>
        <w:tc>
          <w:tcPr>
            <w:tcW w:w="1881" w:type="dxa"/>
            <w:tcBorders>
              <w:top w:val="nil"/>
              <w:left w:val="nil"/>
              <w:bottom w:val="nil"/>
              <w:right w:val="nil"/>
            </w:tcBorders>
            <w:shd w:val="clear" w:color="auto" w:fill="auto"/>
            <w:vAlign w:val="center"/>
            <w:hideMark/>
          </w:tcPr>
          <w:p w14:paraId="48C2BC4F" w14:textId="77777777" w:rsidR="00257C2D" w:rsidRPr="00257C2D" w:rsidRDefault="00257C2D" w:rsidP="00257C2D">
            <w:pPr>
              <w:jc w:val="right"/>
              <w:rPr>
                <w:color w:val="000000"/>
                <w:sz w:val="18"/>
                <w:szCs w:val="18"/>
                <w:lang w:eastAsia="tr-TR"/>
              </w:rPr>
            </w:pPr>
            <w:r w:rsidRPr="00257C2D">
              <w:rPr>
                <w:color w:val="000000"/>
                <w:sz w:val="18"/>
                <w:szCs w:val="18"/>
                <w:lang w:eastAsia="tr-TR"/>
              </w:rPr>
              <w:t>24,282</w:t>
            </w:r>
          </w:p>
        </w:tc>
      </w:tr>
      <w:tr w:rsidR="00257C2D" w:rsidRPr="00257C2D" w14:paraId="28097CFB" w14:textId="77777777" w:rsidTr="00257C2D">
        <w:trPr>
          <w:divId w:val="1193498669"/>
          <w:trHeight w:val="167"/>
        </w:trPr>
        <w:tc>
          <w:tcPr>
            <w:tcW w:w="3727" w:type="dxa"/>
            <w:tcBorders>
              <w:top w:val="nil"/>
              <w:left w:val="nil"/>
              <w:bottom w:val="nil"/>
              <w:right w:val="nil"/>
            </w:tcBorders>
            <w:shd w:val="clear" w:color="auto" w:fill="auto"/>
            <w:vAlign w:val="center"/>
            <w:hideMark/>
          </w:tcPr>
          <w:p w14:paraId="48B9D6FC" w14:textId="77777777" w:rsidR="00257C2D" w:rsidRPr="00257C2D" w:rsidRDefault="00257C2D" w:rsidP="00257C2D">
            <w:pPr>
              <w:rPr>
                <w:b/>
                <w:bCs/>
                <w:color w:val="000000"/>
                <w:sz w:val="18"/>
                <w:szCs w:val="18"/>
                <w:lang w:eastAsia="tr-TR"/>
              </w:rPr>
            </w:pPr>
            <w:r w:rsidRPr="00257C2D">
              <w:rPr>
                <w:b/>
                <w:bCs/>
                <w:color w:val="000000"/>
                <w:sz w:val="18"/>
                <w:szCs w:val="18"/>
                <w:lang w:eastAsia="tr-TR"/>
              </w:rPr>
              <w:t>İnşaat</w:t>
            </w:r>
          </w:p>
        </w:tc>
        <w:tc>
          <w:tcPr>
            <w:tcW w:w="1888" w:type="dxa"/>
            <w:tcBorders>
              <w:top w:val="nil"/>
              <w:left w:val="nil"/>
              <w:bottom w:val="nil"/>
              <w:right w:val="nil"/>
            </w:tcBorders>
            <w:shd w:val="clear" w:color="auto" w:fill="auto"/>
            <w:vAlign w:val="center"/>
            <w:hideMark/>
          </w:tcPr>
          <w:p w14:paraId="1C794FB3"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1,206,802</w:t>
            </w:r>
          </w:p>
        </w:tc>
        <w:tc>
          <w:tcPr>
            <w:tcW w:w="2019" w:type="dxa"/>
            <w:tcBorders>
              <w:top w:val="nil"/>
              <w:left w:val="nil"/>
              <w:bottom w:val="nil"/>
              <w:right w:val="nil"/>
            </w:tcBorders>
            <w:shd w:val="clear" w:color="auto" w:fill="auto"/>
            <w:vAlign w:val="center"/>
            <w:hideMark/>
          </w:tcPr>
          <w:p w14:paraId="74F34ACF"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701,370</w:t>
            </w:r>
          </w:p>
        </w:tc>
        <w:tc>
          <w:tcPr>
            <w:tcW w:w="1881" w:type="dxa"/>
            <w:tcBorders>
              <w:top w:val="nil"/>
              <w:left w:val="nil"/>
              <w:bottom w:val="nil"/>
              <w:right w:val="nil"/>
            </w:tcBorders>
            <w:shd w:val="clear" w:color="auto" w:fill="auto"/>
            <w:vAlign w:val="center"/>
            <w:hideMark/>
          </w:tcPr>
          <w:p w14:paraId="3489DDA9"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763,122</w:t>
            </w:r>
          </w:p>
        </w:tc>
      </w:tr>
      <w:tr w:rsidR="00257C2D" w:rsidRPr="00257C2D" w14:paraId="6DAE0034" w14:textId="77777777" w:rsidTr="00257C2D">
        <w:trPr>
          <w:divId w:val="1193498669"/>
          <w:trHeight w:val="167"/>
        </w:trPr>
        <w:tc>
          <w:tcPr>
            <w:tcW w:w="3727" w:type="dxa"/>
            <w:tcBorders>
              <w:top w:val="nil"/>
              <w:left w:val="nil"/>
              <w:bottom w:val="nil"/>
              <w:right w:val="nil"/>
            </w:tcBorders>
            <w:shd w:val="clear" w:color="auto" w:fill="auto"/>
            <w:vAlign w:val="center"/>
            <w:hideMark/>
          </w:tcPr>
          <w:p w14:paraId="0F0C61D5" w14:textId="77777777" w:rsidR="00257C2D" w:rsidRPr="00257C2D" w:rsidRDefault="00257C2D" w:rsidP="00257C2D">
            <w:pPr>
              <w:rPr>
                <w:b/>
                <w:bCs/>
                <w:color w:val="000000"/>
                <w:sz w:val="18"/>
                <w:szCs w:val="18"/>
                <w:lang w:eastAsia="tr-TR"/>
              </w:rPr>
            </w:pPr>
            <w:r w:rsidRPr="00257C2D">
              <w:rPr>
                <w:b/>
                <w:bCs/>
                <w:color w:val="000000"/>
                <w:sz w:val="18"/>
                <w:szCs w:val="18"/>
                <w:lang w:eastAsia="tr-TR"/>
              </w:rPr>
              <w:t>Hizmetler</w:t>
            </w:r>
          </w:p>
        </w:tc>
        <w:tc>
          <w:tcPr>
            <w:tcW w:w="1888" w:type="dxa"/>
            <w:tcBorders>
              <w:top w:val="nil"/>
              <w:left w:val="nil"/>
              <w:bottom w:val="nil"/>
              <w:right w:val="nil"/>
            </w:tcBorders>
            <w:shd w:val="clear" w:color="auto" w:fill="auto"/>
            <w:vAlign w:val="center"/>
            <w:hideMark/>
          </w:tcPr>
          <w:p w14:paraId="6911E824"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2,246,279</w:t>
            </w:r>
          </w:p>
        </w:tc>
        <w:tc>
          <w:tcPr>
            <w:tcW w:w="2019" w:type="dxa"/>
            <w:tcBorders>
              <w:top w:val="nil"/>
              <w:left w:val="nil"/>
              <w:bottom w:val="nil"/>
              <w:right w:val="nil"/>
            </w:tcBorders>
            <w:shd w:val="clear" w:color="auto" w:fill="auto"/>
            <w:vAlign w:val="center"/>
            <w:hideMark/>
          </w:tcPr>
          <w:p w14:paraId="6F039D05"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867,584</w:t>
            </w:r>
          </w:p>
        </w:tc>
        <w:tc>
          <w:tcPr>
            <w:tcW w:w="1881" w:type="dxa"/>
            <w:tcBorders>
              <w:top w:val="nil"/>
              <w:left w:val="nil"/>
              <w:bottom w:val="nil"/>
              <w:right w:val="nil"/>
            </w:tcBorders>
            <w:shd w:val="clear" w:color="auto" w:fill="auto"/>
            <w:vAlign w:val="center"/>
            <w:hideMark/>
          </w:tcPr>
          <w:p w14:paraId="78ABB0E4"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991,513</w:t>
            </w:r>
          </w:p>
        </w:tc>
      </w:tr>
      <w:tr w:rsidR="00257C2D" w:rsidRPr="00257C2D" w14:paraId="75C0728D" w14:textId="77777777" w:rsidTr="00257C2D">
        <w:trPr>
          <w:divId w:val="1193498669"/>
          <w:trHeight w:val="402"/>
        </w:trPr>
        <w:tc>
          <w:tcPr>
            <w:tcW w:w="3727" w:type="dxa"/>
            <w:tcBorders>
              <w:top w:val="nil"/>
              <w:left w:val="nil"/>
              <w:bottom w:val="nil"/>
              <w:right w:val="nil"/>
            </w:tcBorders>
            <w:shd w:val="clear" w:color="auto" w:fill="auto"/>
            <w:vAlign w:val="center"/>
            <w:hideMark/>
          </w:tcPr>
          <w:p w14:paraId="474AC1F4" w14:textId="77777777" w:rsidR="00257C2D" w:rsidRPr="00257C2D" w:rsidRDefault="00257C2D" w:rsidP="00257C2D">
            <w:pPr>
              <w:rPr>
                <w:color w:val="000000"/>
                <w:sz w:val="18"/>
                <w:szCs w:val="18"/>
                <w:lang w:eastAsia="tr-TR"/>
              </w:rPr>
            </w:pPr>
            <w:r w:rsidRPr="00257C2D">
              <w:rPr>
                <w:color w:val="000000"/>
                <w:sz w:val="18"/>
                <w:szCs w:val="18"/>
                <w:lang w:eastAsia="tr-TR"/>
              </w:rPr>
              <w:t>Toptan ve Perakende Ticaret</w:t>
            </w:r>
          </w:p>
        </w:tc>
        <w:tc>
          <w:tcPr>
            <w:tcW w:w="1888" w:type="dxa"/>
            <w:tcBorders>
              <w:top w:val="nil"/>
              <w:left w:val="nil"/>
              <w:bottom w:val="nil"/>
              <w:right w:val="nil"/>
            </w:tcBorders>
            <w:shd w:val="clear" w:color="auto" w:fill="auto"/>
            <w:vAlign w:val="center"/>
            <w:hideMark/>
          </w:tcPr>
          <w:p w14:paraId="19FF793F" w14:textId="77777777" w:rsidR="00257C2D" w:rsidRPr="00257C2D" w:rsidRDefault="00257C2D" w:rsidP="00257C2D">
            <w:pPr>
              <w:jc w:val="right"/>
              <w:rPr>
                <w:color w:val="000000"/>
                <w:sz w:val="18"/>
                <w:szCs w:val="18"/>
                <w:lang w:eastAsia="tr-TR"/>
              </w:rPr>
            </w:pPr>
            <w:r w:rsidRPr="00257C2D">
              <w:rPr>
                <w:color w:val="000000"/>
                <w:sz w:val="18"/>
                <w:szCs w:val="18"/>
                <w:lang w:eastAsia="tr-TR"/>
              </w:rPr>
              <w:t>1,454,282</w:t>
            </w:r>
          </w:p>
        </w:tc>
        <w:tc>
          <w:tcPr>
            <w:tcW w:w="2019" w:type="dxa"/>
            <w:tcBorders>
              <w:top w:val="nil"/>
              <w:left w:val="nil"/>
              <w:bottom w:val="nil"/>
              <w:right w:val="nil"/>
            </w:tcBorders>
            <w:shd w:val="clear" w:color="auto" w:fill="auto"/>
            <w:vAlign w:val="center"/>
            <w:hideMark/>
          </w:tcPr>
          <w:p w14:paraId="78DB23ED" w14:textId="77777777" w:rsidR="00257C2D" w:rsidRPr="00257C2D" w:rsidRDefault="00257C2D" w:rsidP="00257C2D">
            <w:pPr>
              <w:jc w:val="right"/>
              <w:rPr>
                <w:color w:val="000000"/>
                <w:sz w:val="18"/>
                <w:szCs w:val="18"/>
                <w:lang w:eastAsia="tr-TR"/>
              </w:rPr>
            </w:pPr>
            <w:r w:rsidRPr="00257C2D">
              <w:rPr>
                <w:color w:val="000000"/>
                <w:sz w:val="18"/>
                <w:szCs w:val="18"/>
                <w:lang w:eastAsia="tr-TR"/>
              </w:rPr>
              <w:t>477,745</w:t>
            </w:r>
          </w:p>
        </w:tc>
        <w:tc>
          <w:tcPr>
            <w:tcW w:w="1881" w:type="dxa"/>
            <w:tcBorders>
              <w:top w:val="nil"/>
              <w:left w:val="nil"/>
              <w:bottom w:val="nil"/>
              <w:right w:val="nil"/>
            </w:tcBorders>
            <w:shd w:val="clear" w:color="auto" w:fill="auto"/>
            <w:vAlign w:val="center"/>
            <w:hideMark/>
          </w:tcPr>
          <w:p w14:paraId="09FE243A" w14:textId="77777777" w:rsidR="00257C2D" w:rsidRPr="00257C2D" w:rsidRDefault="00257C2D" w:rsidP="00257C2D">
            <w:pPr>
              <w:jc w:val="right"/>
              <w:rPr>
                <w:color w:val="000000"/>
                <w:sz w:val="18"/>
                <w:szCs w:val="18"/>
                <w:lang w:eastAsia="tr-TR"/>
              </w:rPr>
            </w:pPr>
            <w:r w:rsidRPr="00257C2D">
              <w:rPr>
                <w:color w:val="000000"/>
                <w:sz w:val="18"/>
                <w:szCs w:val="18"/>
                <w:lang w:eastAsia="tr-TR"/>
              </w:rPr>
              <w:t>591,906</w:t>
            </w:r>
          </w:p>
        </w:tc>
      </w:tr>
      <w:tr w:rsidR="00257C2D" w:rsidRPr="00257C2D" w14:paraId="09248066" w14:textId="77777777" w:rsidTr="00257C2D">
        <w:trPr>
          <w:divId w:val="1193498669"/>
          <w:trHeight w:val="268"/>
        </w:trPr>
        <w:tc>
          <w:tcPr>
            <w:tcW w:w="3727" w:type="dxa"/>
            <w:tcBorders>
              <w:top w:val="nil"/>
              <w:left w:val="nil"/>
              <w:bottom w:val="nil"/>
              <w:right w:val="nil"/>
            </w:tcBorders>
            <w:shd w:val="clear" w:color="auto" w:fill="auto"/>
            <w:vAlign w:val="center"/>
            <w:hideMark/>
          </w:tcPr>
          <w:p w14:paraId="72F76EE0" w14:textId="77777777" w:rsidR="00257C2D" w:rsidRPr="00257C2D" w:rsidRDefault="00257C2D" w:rsidP="00257C2D">
            <w:pPr>
              <w:rPr>
                <w:color w:val="000000"/>
                <w:sz w:val="18"/>
                <w:szCs w:val="18"/>
                <w:lang w:eastAsia="tr-TR"/>
              </w:rPr>
            </w:pPr>
            <w:r w:rsidRPr="00257C2D">
              <w:rPr>
                <w:color w:val="000000"/>
                <w:sz w:val="18"/>
                <w:szCs w:val="18"/>
                <w:lang w:eastAsia="tr-TR"/>
              </w:rPr>
              <w:t>Otel ve Lokanta Hizmetleri</w:t>
            </w:r>
          </w:p>
        </w:tc>
        <w:tc>
          <w:tcPr>
            <w:tcW w:w="1888" w:type="dxa"/>
            <w:tcBorders>
              <w:top w:val="nil"/>
              <w:left w:val="nil"/>
              <w:bottom w:val="nil"/>
              <w:right w:val="nil"/>
            </w:tcBorders>
            <w:shd w:val="clear" w:color="auto" w:fill="auto"/>
            <w:vAlign w:val="center"/>
            <w:hideMark/>
          </w:tcPr>
          <w:p w14:paraId="196577B2" w14:textId="77777777" w:rsidR="00257C2D" w:rsidRPr="00257C2D" w:rsidRDefault="00257C2D" w:rsidP="00257C2D">
            <w:pPr>
              <w:jc w:val="right"/>
              <w:rPr>
                <w:color w:val="000000"/>
                <w:sz w:val="18"/>
                <w:szCs w:val="18"/>
                <w:lang w:eastAsia="tr-TR"/>
              </w:rPr>
            </w:pPr>
            <w:r w:rsidRPr="00257C2D">
              <w:rPr>
                <w:color w:val="000000"/>
                <w:sz w:val="18"/>
                <w:szCs w:val="18"/>
                <w:lang w:eastAsia="tr-TR"/>
              </w:rPr>
              <w:t>80,853</w:t>
            </w:r>
          </w:p>
        </w:tc>
        <w:tc>
          <w:tcPr>
            <w:tcW w:w="2019" w:type="dxa"/>
            <w:tcBorders>
              <w:top w:val="nil"/>
              <w:left w:val="nil"/>
              <w:bottom w:val="nil"/>
              <w:right w:val="nil"/>
            </w:tcBorders>
            <w:shd w:val="clear" w:color="auto" w:fill="auto"/>
            <w:vAlign w:val="center"/>
            <w:hideMark/>
          </w:tcPr>
          <w:p w14:paraId="64ADA5ED" w14:textId="77777777" w:rsidR="00257C2D" w:rsidRPr="00257C2D" w:rsidRDefault="00257C2D" w:rsidP="00257C2D">
            <w:pPr>
              <w:jc w:val="right"/>
              <w:rPr>
                <w:color w:val="000000"/>
                <w:sz w:val="18"/>
                <w:szCs w:val="18"/>
                <w:lang w:eastAsia="tr-TR"/>
              </w:rPr>
            </w:pPr>
            <w:r w:rsidRPr="00257C2D">
              <w:rPr>
                <w:color w:val="000000"/>
                <w:sz w:val="18"/>
                <w:szCs w:val="18"/>
                <w:lang w:eastAsia="tr-TR"/>
              </w:rPr>
              <w:t>90,430</w:t>
            </w:r>
          </w:p>
        </w:tc>
        <w:tc>
          <w:tcPr>
            <w:tcW w:w="1881" w:type="dxa"/>
            <w:tcBorders>
              <w:top w:val="nil"/>
              <w:left w:val="nil"/>
              <w:bottom w:val="nil"/>
              <w:right w:val="nil"/>
            </w:tcBorders>
            <w:shd w:val="clear" w:color="auto" w:fill="auto"/>
            <w:vAlign w:val="center"/>
            <w:hideMark/>
          </w:tcPr>
          <w:p w14:paraId="74C37320" w14:textId="77777777" w:rsidR="00257C2D" w:rsidRPr="00257C2D" w:rsidRDefault="00257C2D" w:rsidP="00257C2D">
            <w:pPr>
              <w:jc w:val="right"/>
              <w:rPr>
                <w:color w:val="000000"/>
                <w:sz w:val="18"/>
                <w:szCs w:val="18"/>
                <w:lang w:eastAsia="tr-TR"/>
              </w:rPr>
            </w:pPr>
            <w:r w:rsidRPr="00257C2D">
              <w:rPr>
                <w:color w:val="000000"/>
                <w:sz w:val="18"/>
                <w:szCs w:val="18"/>
                <w:lang w:eastAsia="tr-TR"/>
              </w:rPr>
              <w:t>86,779</w:t>
            </w:r>
          </w:p>
        </w:tc>
      </w:tr>
      <w:tr w:rsidR="00257C2D" w:rsidRPr="00257C2D" w14:paraId="44801FA8" w14:textId="77777777" w:rsidTr="00257C2D">
        <w:trPr>
          <w:divId w:val="1193498669"/>
          <w:trHeight w:val="268"/>
        </w:trPr>
        <w:tc>
          <w:tcPr>
            <w:tcW w:w="3727" w:type="dxa"/>
            <w:tcBorders>
              <w:top w:val="nil"/>
              <w:left w:val="nil"/>
              <w:bottom w:val="nil"/>
              <w:right w:val="nil"/>
            </w:tcBorders>
            <w:shd w:val="clear" w:color="auto" w:fill="auto"/>
            <w:vAlign w:val="center"/>
            <w:hideMark/>
          </w:tcPr>
          <w:p w14:paraId="585E8093" w14:textId="77777777" w:rsidR="00257C2D" w:rsidRPr="00257C2D" w:rsidRDefault="00257C2D" w:rsidP="00257C2D">
            <w:pPr>
              <w:rPr>
                <w:color w:val="000000"/>
                <w:sz w:val="18"/>
                <w:szCs w:val="18"/>
                <w:lang w:eastAsia="tr-TR"/>
              </w:rPr>
            </w:pPr>
            <w:r w:rsidRPr="00257C2D">
              <w:rPr>
                <w:color w:val="000000"/>
                <w:sz w:val="18"/>
                <w:szCs w:val="18"/>
                <w:lang w:eastAsia="tr-TR"/>
              </w:rPr>
              <w:t>Ulaştırma ve Haberleşme</w:t>
            </w:r>
          </w:p>
        </w:tc>
        <w:tc>
          <w:tcPr>
            <w:tcW w:w="1888" w:type="dxa"/>
            <w:tcBorders>
              <w:top w:val="nil"/>
              <w:left w:val="nil"/>
              <w:bottom w:val="nil"/>
              <w:right w:val="nil"/>
            </w:tcBorders>
            <w:shd w:val="clear" w:color="auto" w:fill="auto"/>
            <w:vAlign w:val="center"/>
            <w:hideMark/>
          </w:tcPr>
          <w:p w14:paraId="3C777818" w14:textId="77777777" w:rsidR="00257C2D" w:rsidRPr="00257C2D" w:rsidRDefault="00257C2D" w:rsidP="00257C2D">
            <w:pPr>
              <w:jc w:val="right"/>
              <w:rPr>
                <w:color w:val="000000"/>
                <w:sz w:val="18"/>
                <w:szCs w:val="18"/>
                <w:lang w:eastAsia="tr-TR"/>
              </w:rPr>
            </w:pPr>
            <w:r w:rsidRPr="00257C2D">
              <w:rPr>
                <w:color w:val="000000"/>
                <w:sz w:val="18"/>
                <w:szCs w:val="18"/>
                <w:lang w:eastAsia="tr-TR"/>
              </w:rPr>
              <w:t>231,402</w:t>
            </w:r>
          </w:p>
        </w:tc>
        <w:tc>
          <w:tcPr>
            <w:tcW w:w="2019" w:type="dxa"/>
            <w:tcBorders>
              <w:top w:val="nil"/>
              <w:left w:val="nil"/>
              <w:bottom w:val="nil"/>
              <w:right w:val="nil"/>
            </w:tcBorders>
            <w:shd w:val="clear" w:color="auto" w:fill="auto"/>
            <w:vAlign w:val="center"/>
            <w:hideMark/>
          </w:tcPr>
          <w:p w14:paraId="4E4711C0" w14:textId="77777777" w:rsidR="00257C2D" w:rsidRPr="00257C2D" w:rsidRDefault="00257C2D" w:rsidP="00257C2D">
            <w:pPr>
              <w:jc w:val="right"/>
              <w:rPr>
                <w:color w:val="000000"/>
                <w:sz w:val="18"/>
                <w:szCs w:val="18"/>
                <w:lang w:eastAsia="tr-TR"/>
              </w:rPr>
            </w:pPr>
            <w:r w:rsidRPr="00257C2D">
              <w:rPr>
                <w:color w:val="000000"/>
                <w:sz w:val="18"/>
                <w:szCs w:val="18"/>
                <w:lang w:eastAsia="tr-TR"/>
              </w:rPr>
              <w:t>68,157</w:t>
            </w:r>
          </w:p>
        </w:tc>
        <w:tc>
          <w:tcPr>
            <w:tcW w:w="1881" w:type="dxa"/>
            <w:tcBorders>
              <w:top w:val="nil"/>
              <w:left w:val="nil"/>
              <w:bottom w:val="nil"/>
              <w:right w:val="nil"/>
            </w:tcBorders>
            <w:shd w:val="clear" w:color="auto" w:fill="auto"/>
            <w:vAlign w:val="center"/>
            <w:hideMark/>
          </w:tcPr>
          <w:p w14:paraId="1780D535" w14:textId="77777777" w:rsidR="00257C2D" w:rsidRPr="00257C2D" w:rsidRDefault="00257C2D" w:rsidP="00257C2D">
            <w:pPr>
              <w:jc w:val="right"/>
              <w:rPr>
                <w:color w:val="000000"/>
                <w:sz w:val="18"/>
                <w:szCs w:val="18"/>
                <w:lang w:eastAsia="tr-TR"/>
              </w:rPr>
            </w:pPr>
            <w:r w:rsidRPr="00257C2D">
              <w:rPr>
                <w:color w:val="000000"/>
                <w:sz w:val="18"/>
                <w:szCs w:val="18"/>
                <w:lang w:eastAsia="tr-TR"/>
              </w:rPr>
              <w:t>86,107</w:t>
            </w:r>
          </w:p>
        </w:tc>
      </w:tr>
      <w:tr w:rsidR="00257C2D" w:rsidRPr="00257C2D" w14:paraId="09D97D0E" w14:textId="77777777" w:rsidTr="00257C2D">
        <w:trPr>
          <w:divId w:val="1193498669"/>
          <w:trHeight w:val="167"/>
        </w:trPr>
        <w:tc>
          <w:tcPr>
            <w:tcW w:w="3727" w:type="dxa"/>
            <w:tcBorders>
              <w:top w:val="nil"/>
              <w:left w:val="nil"/>
              <w:bottom w:val="nil"/>
              <w:right w:val="nil"/>
            </w:tcBorders>
            <w:shd w:val="clear" w:color="auto" w:fill="auto"/>
            <w:vAlign w:val="center"/>
            <w:hideMark/>
          </w:tcPr>
          <w:p w14:paraId="024B3BDD" w14:textId="77777777" w:rsidR="00257C2D" w:rsidRPr="00257C2D" w:rsidRDefault="00257C2D" w:rsidP="00257C2D">
            <w:pPr>
              <w:rPr>
                <w:color w:val="000000"/>
                <w:sz w:val="18"/>
                <w:szCs w:val="18"/>
                <w:lang w:eastAsia="tr-TR"/>
              </w:rPr>
            </w:pPr>
            <w:r w:rsidRPr="00257C2D">
              <w:rPr>
                <w:color w:val="000000"/>
                <w:sz w:val="18"/>
                <w:szCs w:val="18"/>
                <w:lang w:eastAsia="tr-TR"/>
              </w:rPr>
              <w:t>Mali Kuruluşlar</w:t>
            </w:r>
          </w:p>
        </w:tc>
        <w:tc>
          <w:tcPr>
            <w:tcW w:w="1888" w:type="dxa"/>
            <w:tcBorders>
              <w:top w:val="nil"/>
              <w:left w:val="nil"/>
              <w:bottom w:val="nil"/>
              <w:right w:val="nil"/>
            </w:tcBorders>
            <w:shd w:val="clear" w:color="auto" w:fill="auto"/>
            <w:vAlign w:val="center"/>
            <w:hideMark/>
          </w:tcPr>
          <w:p w14:paraId="1B4439DF" w14:textId="77777777" w:rsidR="00257C2D" w:rsidRPr="00257C2D" w:rsidRDefault="00257C2D" w:rsidP="00257C2D">
            <w:pPr>
              <w:jc w:val="right"/>
              <w:rPr>
                <w:color w:val="000000"/>
                <w:sz w:val="18"/>
                <w:szCs w:val="18"/>
                <w:lang w:eastAsia="tr-TR"/>
              </w:rPr>
            </w:pPr>
            <w:r w:rsidRPr="00257C2D">
              <w:rPr>
                <w:color w:val="000000"/>
                <w:sz w:val="18"/>
                <w:szCs w:val="18"/>
                <w:lang w:eastAsia="tr-TR"/>
              </w:rPr>
              <w:t>341</w:t>
            </w:r>
          </w:p>
        </w:tc>
        <w:tc>
          <w:tcPr>
            <w:tcW w:w="2019" w:type="dxa"/>
            <w:tcBorders>
              <w:top w:val="nil"/>
              <w:left w:val="nil"/>
              <w:bottom w:val="nil"/>
              <w:right w:val="nil"/>
            </w:tcBorders>
            <w:shd w:val="clear" w:color="auto" w:fill="auto"/>
            <w:vAlign w:val="center"/>
            <w:hideMark/>
          </w:tcPr>
          <w:p w14:paraId="236CD66A" w14:textId="77777777" w:rsidR="00257C2D" w:rsidRPr="00257C2D" w:rsidRDefault="00257C2D" w:rsidP="00257C2D">
            <w:pPr>
              <w:jc w:val="right"/>
              <w:rPr>
                <w:color w:val="000000"/>
                <w:sz w:val="18"/>
                <w:szCs w:val="18"/>
                <w:lang w:eastAsia="tr-TR"/>
              </w:rPr>
            </w:pPr>
            <w:r w:rsidRPr="00257C2D">
              <w:rPr>
                <w:color w:val="000000"/>
                <w:sz w:val="18"/>
                <w:szCs w:val="18"/>
                <w:lang w:eastAsia="tr-TR"/>
              </w:rPr>
              <w:t>3,904</w:t>
            </w:r>
          </w:p>
        </w:tc>
        <w:tc>
          <w:tcPr>
            <w:tcW w:w="1881" w:type="dxa"/>
            <w:tcBorders>
              <w:top w:val="nil"/>
              <w:left w:val="nil"/>
              <w:bottom w:val="nil"/>
              <w:right w:val="nil"/>
            </w:tcBorders>
            <w:shd w:val="clear" w:color="auto" w:fill="auto"/>
            <w:vAlign w:val="center"/>
            <w:hideMark/>
          </w:tcPr>
          <w:p w14:paraId="216A660B" w14:textId="77777777" w:rsidR="00257C2D" w:rsidRPr="00257C2D" w:rsidRDefault="00257C2D" w:rsidP="00257C2D">
            <w:pPr>
              <w:jc w:val="right"/>
              <w:rPr>
                <w:color w:val="000000"/>
                <w:sz w:val="18"/>
                <w:szCs w:val="18"/>
                <w:lang w:eastAsia="tr-TR"/>
              </w:rPr>
            </w:pPr>
            <w:r w:rsidRPr="00257C2D">
              <w:rPr>
                <w:color w:val="000000"/>
                <w:sz w:val="18"/>
                <w:szCs w:val="18"/>
                <w:lang w:eastAsia="tr-TR"/>
              </w:rPr>
              <w:t>3,566</w:t>
            </w:r>
          </w:p>
        </w:tc>
      </w:tr>
      <w:tr w:rsidR="00257C2D" w:rsidRPr="00257C2D" w14:paraId="122D4AF9" w14:textId="77777777" w:rsidTr="00257C2D">
        <w:trPr>
          <w:divId w:val="1193498669"/>
          <w:trHeight w:val="268"/>
        </w:trPr>
        <w:tc>
          <w:tcPr>
            <w:tcW w:w="3727" w:type="dxa"/>
            <w:tcBorders>
              <w:top w:val="nil"/>
              <w:left w:val="nil"/>
              <w:bottom w:val="nil"/>
              <w:right w:val="nil"/>
            </w:tcBorders>
            <w:shd w:val="clear" w:color="auto" w:fill="auto"/>
            <w:vAlign w:val="center"/>
            <w:hideMark/>
          </w:tcPr>
          <w:p w14:paraId="779F3961" w14:textId="77777777" w:rsidR="00257C2D" w:rsidRPr="00257C2D" w:rsidRDefault="00257C2D" w:rsidP="00257C2D">
            <w:pPr>
              <w:rPr>
                <w:color w:val="000000"/>
                <w:sz w:val="18"/>
                <w:szCs w:val="18"/>
                <w:lang w:eastAsia="tr-TR"/>
              </w:rPr>
            </w:pPr>
            <w:r w:rsidRPr="00257C2D">
              <w:rPr>
                <w:color w:val="000000"/>
                <w:sz w:val="18"/>
                <w:szCs w:val="18"/>
                <w:lang w:eastAsia="tr-TR"/>
              </w:rPr>
              <w:t xml:space="preserve">Gayrimenkul ve Kira. </w:t>
            </w:r>
            <w:proofErr w:type="spellStart"/>
            <w:r w:rsidRPr="00257C2D">
              <w:rPr>
                <w:color w:val="000000"/>
                <w:sz w:val="18"/>
                <w:szCs w:val="18"/>
                <w:lang w:eastAsia="tr-TR"/>
              </w:rPr>
              <w:t>Hizm</w:t>
            </w:r>
            <w:proofErr w:type="spellEnd"/>
            <w:r w:rsidRPr="00257C2D">
              <w:rPr>
                <w:color w:val="000000"/>
                <w:sz w:val="18"/>
                <w:szCs w:val="18"/>
                <w:lang w:eastAsia="tr-TR"/>
              </w:rPr>
              <w:t>.</w:t>
            </w:r>
          </w:p>
        </w:tc>
        <w:tc>
          <w:tcPr>
            <w:tcW w:w="1888" w:type="dxa"/>
            <w:tcBorders>
              <w:top w:val="nil"/>
              <w:left w:val="nil"/>
              <w:bottom w:val="nil"/>
              <w:right w:val="nil"/>
            </w:tcBorders>
            <w:shd w:val="clear" w:color="auto" w:fill="auto"/>
            <w:vAlign w:val="center"/>
            <w:hideMark/>
          </w:tcPr>
          <w:p w14:paraId="32694064" w14:textId="77777777" w:rsidR="00257C2D" w:rsidRPr="00257C2D" w:rsidRDefault="00257C2D" w:rsidP="00257C2D">
            <w:pPr>
              <w:jc w:val="right"/>
              <w:rPr>
                <w:color w:val="000000"/>
                <w:sz w:val="18"/>
                <w:szCs w:val="18"/>
                <w:lang w:eastAsia="tr-TR"/>
              </w:rPr>
            </w:pPr>
            <w:r w:rsidRPr="00257C2D">
              <w:rPr>
                <w:color w:val="000000"/>
                <w:sz w:val="18"/>
                <w:szCs w:val="18"/>
                <w:lang w:eastAsia="tr-TR"/>
              </w:rPr>
              <w:t>239,020</w:t>
            </w:r>
          </w:p>
        </w:tc>
        <w:tc>
          <w:tcPr>
            <w:tcW w:w="2019" w:type="dxa"/>
            <w:tcBorders>
              <w:top w:val="nil"/>
              <w:left w:val="nil"/>
              <w:bottom w:val="nil"/>
              <w:right w:val="nil"/>
            </w:tcBorders>
            <w:shd w:val="clear" w:color="auto" w:fill="auto"/>
            <w:vAlign w:val="center"/>
            <w:hideMark/>
          </w:tcPr>
          <w:p w14:paraId="0AD80370" w14:textId="77777777" w:rsidR="00257C2D" w:rsidRPr="00257C2D" w:rsidRDefault="00257C2D" w:rsidP="00257C2D">
            <w:pPr>
              <w:jc w:val="right"/>
              <w:rPr>
                <w:color w:val="000000"/>
                <w:sz w:val="18"/>
                <w:szCs w:val="18"/>
                <w:lang w:eastAsia="tr-TR"/>
              </w:rPr>
            </w:pPr>
            <w:r w:rsidRPr="00257C2D">
              <w:rPr>
                <w:color w:val="000000"/>
                <w:sz w:val="18"/>
                <w:szCs w:val="18"/>
                <w:lang w:eastAsia="tr-TR"/>
              </w:rPr>
              <w:t>183,419</w:t>
            </w:r>
          </w:p>
        </w:tc>
        <w:tc>
          <w:tcPr>
            <w:tcW w:w="1881" w:type="dxa"/>
            <w:tcBorders>
              <w:top w:val="nil"/>
              <w:left w:val="nil"/>
              <w:bottom w:val="nil"/>
              <w:right w:val="nil"/>
            </w:tcBorders>
            <w:shd w:val="clear" w:color="auto" w:fill="auto"/>
            <w:vAlign w:val="center"/>
            <w:hideMark/>
          </w:tcPr>
          <w:p w14:paraId="1C08A1A0" w14:textId="77777777" w:rsidR="00257C2D" w:rsidRPr="00257C2D" w:rsidRDefault="00257C2D" w:rsidP="00257C2D">
            <w:pPr>
              <w:jc w:val="right"/>
              <w:rPr>
                <w:color w:val="000000"/>
                <w:sz w:val="18"/>
                <w:szCs w:val="18"/>
                <w:lang w:eastAsia="tr-TR"/>
              </w:rPr>
            </w:pPr>
            <w:r w:rsidRPr="00257C2D">
              <w:rPr>
                <w:color w:val="000000"/>
                <w:sz w:val="18"/>
                <w:szCs w:val="18"/>
                <w:lang w:eastAsia="tr-TR"/>
              </w:rPr>
              <w:t>138,008</w:t>
            </w:r>
          </w:p>
        </w:tc>
      </w:tr>
      <w:tr w:rsidR="00257C2D" w:rsidRPr="00257C2D" w14:paraId="05F8CF0D" w14:textId="77777777" w:rsidTr="00257C2D">
        <w:trPr>
          <w:divId w:val="1193498669"/>
          <w:trHeight w:val="268"/>
        </w:trPr>
        <w:tc>
          <w:tcPr>
            <w:tcW w:w="3727" w:type="dxa"/>
            <w:tcBorders>
              <w:top w:val="nil"/>
              <w:left w:val="nil"/>
              <w:bottom w:val="nil"/>
              <w:right w:val="nil"/>
            </w:tcBorders>
            <w:shd w:val="clear" w:color="auto" w:fill="auto"/>
            <w:vAlign w:val="center"/>
            <w:hideMark/>
          </w:tcPr>
          <w:p w14:paraId="6EA1EFBF" w14:textId="77777777" w:rsidR="00257C2D" w:rsidRPr="00257C2D" w:rsidRDefault="00257C2D" w:rsidP="00257C2D">
            <w:pPr>
              <w:rPr>
                <w:color w:val="000000"/>
                <w:sz w:val="18"/>
                <w:szCs w:val="18"/>
                <w:lang w:eastAsia="tr-TR"/>
              </w:rPr>
            </w:pPr>
            <w:r w:rsidRPr="00257C2D">
              <w:rPr>
                <w:color w:val="000000"/>
                <w:sz w:val="18"/>
                <w:szCs w:val="18"/>
                <w:lang w:eastAsia="tr-TR"/>
              </w:rPr>
              <w:t>Serbest Meslek Hizmetleri</w:t>
            </w:r>
          </w:p>
        </w:tc>
        <w:tc>
          <w:tcPr>
            <w:tcW w:w="1888" w:type="dxa"/>
            <w:tcBorders>
              <w:top w:val="nil"/>
              <w:left w:val="nil"/>
              <w:bottom w:val="nil"/>
              <w:right w:val="nil"/>
            </w:tcBorders>
            <w:shd w:val="clear" w:color="auto" w:fill="auto"/>
            <w:vAlign w:val="center"/>
            <w:hideMark/>
          </w:tcPr>
          <w:p w14:paraId="5577628E" w14:textId="77777777" w:rsidR="00257C2D" w:rsidRPr="00257C2D" w:rsidRDefault="00257C2D" w:rsidP="00257C2D">
            <w:pPr>
              <w:jc w:val="right"/>
              <w:rPr>
                <w:color w:val="000000"/>
                <w:sz w:val="18"/>
                <w:szCs w:val="18"/>
                <w:lang w:eastAsia="tr-TR"/>
              </w:rPr>
            </w:pPr>
            <w:r w:rsidRPr="00257C2D">
              <w:rPr>
                <w:color w:val="000000"/>
                <w:sz w:val="18"/>
                <w:szCs w:val="18"/>
                <w:lang w:eastAsia="tr-TR"/>
              </w:rPr>
              <w:t>280</w:t>
            </w:r>
          </w:p>
        </w:tc>
        <w:tc>
          <w:tcPr>
            <w:tcW w:w="2019" w:type="dxa"/>
            <w:tcBorders>
              <w:top w:val="nil"/>
              <w:left w:val="nil"/>
              <w:bottom w:val="nil"/>
              <w:right w:val="nil"/>
            </w:tcBorders>
            <w:shd w:val="clear" w:color="auto" w:fill="auto"/>
            <w:vAlign w:val="center"/>
            <w:hideMark/>
          </w:tcPr>
          <w:p w14:paraId="600CB847" w14:textId="77777777" w:rsidR="00257C2D" w:rsidRPr="00257C2D" w:rsidRDefault="00257C2D" w:rsidP="00257C2D">
            <w:pPr>
              <w:jc w:val="right"/>
              <w:rPr>
                <w:color w:val="000000"/>
                <w:sz w:val="18"/>
                <w:szCs w:val="18"/>
                <w:lang w:eastAsia="tr-TR"/>
              </w:rPr>
            </w:pPr>
            <w:r w:rsidRPr="00257C2D">
              <w:rPr>
                <w:color w:val="000000"/>
                <w:sz w:val="18"/>
                <w:szCs w:val="18"/>
                <w:lang w:eastAsia="tr-TR"/>
              </w:rPr>
              <w:t>-</w:t>
            </w:r>
          </w:p>
        </w:tc>
        <w:tc>
          <w:tcPr>
            <w:tcW w:w="1881" w:type="dxa"/>
            <w:tcBorders>
              <w:top w:val="nil"/>
              <w:left w:val="nil"/>
              <w:bottom w:val="nil"/>
              <w:right w:val="nil"/>
            </w:tcBorders>
            <w:shd w:val="clear" w:color="auto" w:fill="auto"/>
            <w:vAlign w:val="center"/>
            <w:hideMark/>
          </w:tcPr>
          <w:p w14:paraId="63065BB3" w14:textId="77777777" w:rsidR="00257C2D" w:rsidRPr="00257C2D" w:rsidRDefault="00257C2D" w:rsidP="00257C2D">
            <w:pPr>
              <w:jc w:val="right"/>
              <w:rPr>
                <w:color w:val="000000"/>
                <w:sz w:val="18"/>
                <w:szCs w:val="18"/>
                <w:lang w:eastAsia="tr-TR"/>
              </w:rPr>
            </w:pPr>
            <w:r w:rsidRPr="00257C2D">
              <w:rPr>
                <w:color w:val="000000"/>
                <w:sz w:val="18"/>
                <w:szCs w:val="18"/>
                <w:lang w:eastAsia="tr-TR"/>
              </w:rPr>
              <w:t>81</w:t>
            </w:r>
          </w:p>
        </w:tc>
      </w:tr>
      <w:tr w:rsidR="00257C2D" w:rsidRPr="00257C2D" w14:paraId="03BFD195" w14:textId="77777777" w:rsidTr="00257C2D">
        <w:trPr>
          <w:divId w:val="1193498669"/>
          <w:trHeight w:val="268"/>
        </w:trPr>
        <w:tc>
          <w:tcPr>
            <w:tcW w:w="3727" w:type="dxa"/>
            <w:tcBorders>
              <w:top w:val="nil"/>
              <w:left w:val="nil"/>
              <w:bottom w:val="nil"/>
              <w:right w:val="nil"/>
            </w:tcBorders>
            <w:shd w:val="clear" w:color="auto" w:fill="auto"/>
            <w:vAlign w:val="center"/>
            <w:hideMark/>
          </w:tcPr>
          <w:p w14:paraId="352BE437" w14:textId="77777777" w:rsidR="00257C2D" w:rsidRPr="00257C2D" w:rsidRDefault="00257C2D" w:rsidP="00257C2D">
            <w:pPr>
              <w:rPr>
                <w:color w:val="000000"/>
                <w:sz w:val="18"/>
                <w:szCs w:val="18"/>
                <w:lang w:eastAsia="tr-TR"/>
              </w:rPr>
            </w:pPr>
            <w:r w:rsidRPr="00257C2D">
              <w:rPr>
                <w:color w:val="000000"/>
                <w:sz w:val="18"/>
                <w:szCs w:val="18"/>
                <w:lang w:eastAsia="tr-TR"/>
              </w:rPr>
              <w:t>Eğitim Hizmetleri</w:t>
            </w:r>
          </w:p>
        </w:tc>
        <w:tc>
          <w:tcPr>
            <w:tcW w:w="1888" w:type="dxa"/>
            <w:tcBorders>
              <w:top w:val="nil"/>
              <w:left w:val="nil"/>
              <w:bottom w:val="nil"/>
              <w:right w:val="nil"/>
            </w:tcBorders>
            <w:shd w:val="clear" w:color="auto" w:fill="auto"/>
            <w:vAlign w:val="center"/>
            <w:hideMark/>
          </w:tcPr>
          <w:p w14:paraId="6FDED830" w14:textId="77777777" w:rsidR="00257C2D" w:rsidRPr="00257C2D" w:rsidRDefault="00257C2D" w:rsidP="00257C2D">
            <w:pPr>
              <w:jc w:val="right"/>
              <w:rPr>
                <w:color w:val="000000"/>
                <w:sz w:val="18"/>
                <w:szCs w:val="18"/>
                <w:lang w:eastAsia="tr-TR"/>
              </w:rPr>
            </w:pPr>
            <w:r w:rsidRPr="00257C2D">
              <w:rPr>
                <w:color w:val="000000"/>
                <w:sz w:val="18"/>
                <w:szCs w:val="18"/>
                <w:lang w:eastAsia="tr-TR"/>
              </w:rPr>
              <w:t>116,459</w:t>
            </w:r>
          </w:p>
        </w:tc>
        <w:tc>
          <w:tcPr>
            <w:tcW w:w="2019" w:type="dxa"/>
            <w:tcBorders>
              <w:top w:val="nil"/>
              <w:left w:val="nil"/>
              <w:bottom w:val="nil"/>
              <w:right w:val="nil"/>
            </w:tcBorders>
            <w:shd w:val="clear" w:color="auto" w:fill="auto"/>
            <w:vAlign w:val="center"/>
            <w:hideMark/>
          </w:tcPr>
          <w:p w14:paraId="53188AD8" w14:textId="77777777" w:rsidR="00257C2D" w:rsidRPr="00257C2D" w:rsidRDefault="00257C2D" w:rsidP="00257C2D">
            <w:pPr>
              <w:jc w:val="right"/>
              <w:rPr>
                <w:color w:val="000000"/>
                <w:sz w:val="18"/>
                <w:szCs w:val="18"/>
                <w:lang w:eastAsia="tr-TR"/>
              </w:rPr>
            </w:pPr>
            <w:r w:rsidRPr="00257C2D">
              <w:rPr>
                <w:color w:val="000000"/>
                <w:sz w:val="18"/>
                <w:szCs w:val="18"/>
                <w:lang w:eastAsia="tr-TR"/>
              </w:rPr>
              <w:t>3,466</w:t>
            </w:r>
          </w:p>
        </w:tc>
        <w:tc>
          <w:tcPr>
            <w:tcW w:w="1881" w:type="dxa"/>
            <w:tcBorders>
              <w:top w:val="nil"/>
              <w:left w:val="nil"/>
              <w:bottom w:val="nil"/>
              <w:right w:val="nil"/>
            </w:tcBorders>
            <w:shd w:val="clear" w:color="auto" w:fill="auto"/>
            <w:vAlign w:val="center"/>
            <w:hideMark/>
          </w:tcPr>
          <w:p w14:paraId="6F935F66" w14:textId="77777777" w:rsidR="00257C2D" w:rsidRPr="00257C2D" w:rsidRDefault="00257C2D" w:rsidP="00257C2D">
            <w:pPr>
              <w:jc w:val="right"/>
              <w:rPr>
                <w:color w:val="000000"/>
                <w:sz w:val="18"/>
                <w:szCs w:val="18"/>
                <w:lang w:eastAsia="tr-TR"/>
              </w:rPr>
            </w:pPr>
            <w:r w:rsidRPr="00257C2D">
              <w:rPr>
                <w:color w:val="000000"/>
                <w:sz w:val="18"/>
                <w:szCs w:val="18"/>
                <w:lang w:eastAsia="tr-TR"/>
              </w:rPr>
              <w:t>32,405</w:t>
            </w:r>
          </w:p>
        </w:tc>
      </w:tr>
      <w:tr w:rsidR="00257C2D" w:rsidRPr="00257C2D" w14:paraId="44F39722" w14:textId="77777777" w:rsidTr="00257C2D">
        <w:trPr>
          <w:divId w:val="1193498669"/>
          <w:trHeight w:val="268"/>
        </w:trPr>
        <w:tc>
          <w:tcPr>
            <w:tcW w:w="3727" w:type="dxa"/>
            <w:tcBorders>
              <w:top w:val="nil"/>
              <w:left w:val="nil"/>
              <w:bottom w:val="nil"/>
              <w:right w:val="nil"/>
            </w:tcBorders>
            <w:shd w:val="clear" w:color="auto" w:fill="auto"/>
            <w:vAlign w:val="center"/>
            <w:hideMark/>
          </w:tcPr>
          <w:p w14:paraId="70D7E89D" w14:textId="77777777" w:rsidR="00257C2D" w:rsidRPr="00257C2D" w:rsidRDefault="00257C2D" w:rsidP="00257C2D">
            <w:pPr>
              <w:rPr>
                <w:color w:val="000000"/>
                <w:sz w:val="18"/>
                <w:szCs w:val="18"/>
                <w:lang w:eastAsia="tr-TR"/>
              </w:rPr>
            </w:pPr>
            <w:r w:rsidRPr="00257C2D">
              <w:rPr>
                <w:color w:val="000000"/>
                <w:sz w:val="18"/>
                <w:szCs w:val="18"/>
                <w:lang w:eastAsia="tr-TR"/>
              </w:rPr>
              <w:t>Sağlık ve Sosyal Hizmetler</w:t>
            </w:r>
          </w:p>
        </w:tc>
        <w:tc>
          <w:tcPr>
            <w:tcW w:w="1888" w:type="dxa"/>
            <w:tcBorders>
              <w:top w:val="nil"/>
              <w:left w:val="nil"/>
              <w:bottom w:val="nil"/>
              <w:right w:val="nil"/>
            </w:tcBorders>
            <w:shd w:val="clear" w:color="auto" w:fill="auto"/>
            <w:vAlign w:val="center"/>
            <w:hideMark/>
          </w:tcPr>
          <w:p w14:paraId="2603C4AD" w14:textId="77777777" w:rsidR="00257C2D" w:rsidRPr="00257C2D" w:rsidRDefault="00257C2D" w:rsidP="00257C2D">
            <w:pPr>
              <w:jc w:val="right"/>
              <w:rPr>
                <w:color w:val="000000"/>
                <w:sz w:val="18"/>
                <w:szCs w:val="18"/>
                <w:lang w:eastAsia="tr-TR"/>
              </w:rPr>
            </w:pPr>
            <w:r w:rsidRPr="00257C2D">
              <w:rPr>
                <w:color w:val="000000"/>
                <w:sz w:val="18"/>
                <w:szCs w:val="18"/>
                <w:lang w:eastAsia="tr-TR"/>
              </w:rPr>
              <w:t>123,642</w:t>
            </w:r>
          </w:p>
        </w:tc>
        <w:tc>
          <w:tcPr>
            <w:tcW w:w="2019" w:type="dxa"/>
            <w:tcBorders>
              <w:top w:val="nil"/>
              <w:left w:val="nil"/>
              <w:bottom w:val="nil"/>
              <w:right w:val="nil"/>
            </w:tcBorders>
            <w:shd w:val="clear" w:color="auto" w:fill="auto"/>
            <w:vAlign w:val="center"/>
            <w:hideMark/>
          </w:tcPr>
          <w:p w14:paraId="799CDB37" w14:textId="77777777" w:rsidR="00257C2D" w:rsidRPr="00257C2D" w:rsidRDefault="00257C2D" w:rsidP="00257C2D">
            <w:pPr>
              <w:jc w:val="right"/>
              <w:rPr>
                <w:color w:val="000000"/>
                <w:sz w:val="18"/>
                <w:szCs w:val="18"/>
                <w:lang w:eastAsia="tr-TR"/>
              </w:rPr>
            </w:pPr>
            <w:r w:rsidRPr="00257C2D">
              <w:rPr>
                <w:color w:val="000000"/>
                <w:sz w:val="18"/>
                <w:szCs w:val="18"/>
                <w:lang w:eastAsia="tr-TR"/>
              </w:rPr>
              <w:t>40,463</w:t>
            </w:r>
          </w:p>
        </w:tc>
        <w:tc>
          <w:tcPr>
            <w:tcW w:w="1881" w:type="dxa"/>
            <w:tcBorders>
              <w:top w:val="nil"/>
              <w:left w:val="nil"/>
              <w:bottom w:val="nil"/>
              <w:right w:val="nil"/>
            </w:tcBorders>
            <w:shd w:val="clear" w:color="auto" w:fill="auto"/>
            <w:vAlign w:val="center"/>
            <w:hideMark/>
          </w:tcPr>
          <w:p w14:paraId="1192B9EE" w14:textId="77777777" w:rsidR="00257C2D" w:rsidRPr="00257C2D" w:rsidRDefault="00257C2D" w:rsidP="00257C2D">
            <w:pPr>
              <w:jc w:val="right"/>
              <w:rPr>
                <w:color w:val="000000"/>
                <w:sz w:val="18"/>
                <w:szCs w:val="18"/>
                <w:lang w:eastAsia="tr-TR"/>
              </w:rPr>
            </w:pPr>
            <w:r w:rsidRPr="00257C2D">
              <w:rPr>
                <w:color w:val="000000"/>
                <w:sz w:val="18"/>
                <w:szCs w:val="18"/>
                <w:lang w:eastAsia="tr-TR"/>
              </w:rPr>
              <w:t>52,661</w:t>
            </w:r>
          </w:p>
        </w:tc>
      </w:tr>
      <w:tr w:rsidR="00257C2D" w:rsidRPr="00257C2D" w14:paraId="3841DFF4" w14:textId="77777777" w:rsidTr="00257C2D">
        <w:trPr>
          <w:divId w:val="1193498669"/>
          <w:trHeight w:val="176"/>
        </w:trPr>
        <w:tc>
          <w:tcPr>
            <w:tcW w:w="3727" w:type="dxa"/>
            <w:tcBorders>
              <w:top w:val="nil"/>
              <w:left w:val="nil"/>
              <w:bottom w:val="single" w:sz="8" w:space="0" w:color="auto"/>
              <w:right w:val="nil"/>
            </w:tcBorders>
            <w:shd w:val="clear" w:color="auto" w:fill="auto"/>
            <w:vAlign w:val="center"/>
            <w:hideMark/>
          </w:tcPr>
          <w:p w14:paraId="4FF9CB9E" w14:textId="77777777" w:rsidR="00257C2D" w:rsidRPr="00257C2D" w:rsidRDefault="00257C2D" w:rsidP="00257C2D">
            <w:pPr>
              <w:rPr>
                <w:b/>
                <w:bCs/>
                <w:color w:val="000000"/>
                <w:sz w:val="18"/>
                <w:szCs w:val="18"/>
                <w:lang w:eastAsia="tr-TR"/>
              </w:rPr>
            </w:pPr>
            <w:r w:rsidRPr="00257C2D">
              <w:rPr>
                <w:b/>
                <w:bCs/>
                <w:color w:val="000000"/>
                <w:sz w:val="18"/>
                <w:szCs w:val="18"/>
                <w:lang w:eastAsia="tr-TR"/>
              </w:rPr>
              <w:t>Diğer</w:t>
            </w:r>
          </w:p>
        </w:tc>
        <w:tc>
          <w:tcPr>
            <w:tcW w:w="1888" w:type="dxa"/>
            <w:tcBorders>
              <w:top w:val="nil"/>
              <w:left w:val="nil"/>
              <w:bottom w:val="single" w:sz="8" w:space="0" w:color="auto"/>
              <w:right w:val="nil"/>
            </w:tcBorders>
            <w:shd w:val="clear" w:color="auto" w:fill="auto"/>
            <w:vAlign w:val="center"/>
            <w:hideMark/>
          </w:tcPr>
          <w:p w14:paraId="3D054530"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635,884</w:t>
            </w:r>
          </w:p>
        </w:tc>
        <w:tc>
          <w:tcPr>
            <w:tcW w:w="2019" w:type="dxa"/>
            <w:tcBorders>
              <w:top w:val="nil"/>
              <w:left w:val="nil"/>
              <w:bottom w:val="single" w:sz="8" w:space="0" w:color="auto"/>
              <w:right w:val="nil"/>
            </w:tcBorders>
            <w:shd w:val="clear" w:color="auto" w:fill="auto"/>
            <w:vAlign w:val="center"/>
            <w:hideMark/>
          </w:tcPr>
          <w:p w14:paraId="0E3C25A5"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133,153</w:t>
            </w:r>
          </w:p>
        </w:tc>
        <w:tc>
          <w:tcPr>
            <w:tcW w:w="1881" w:type="dxa"/>
            <w:tcBorders>
              <w:top w:val="nil"/>
              <w:left w:val="nil"/>
              <w:bottom w:val="single" w:sz="8" w:space="0" w:color="auto"/>
              <w:right w:val="nil"/>
            </w:tcBorders>
            <w:shd w:val="clear" w:color="auto" w:fill="auto"/>
            <w:vAlign w:val="center"/>
            <w:hideMark/>
          </w:tcPr>
          <w:p w14:paraId="347CF14D"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144,690</w:t>
            </w:r>
          </w:p>
        </w:tc>
      </w:tr>
      <w:tr w:rsidR="00257C2D" w:rsidRPr="00257C2D" w14:paraId="3AC2B77D" w14:textId="77777777" w:rsidTr="00257C2D">
        <w:trPr>
          <w:divId w:val="1193498669"/>
          <w:trHeight w:val="176"/>
        </w:trPr>
        <w:tc>
          <w:tcPr>
            <w:tcW w:w="3727" w:type="dxa"/>
            <w:tcBorders>
              <w:top w:val="nil"/>
              <w:left w:val="nil"/>
              <w:bottom w:val="double" w:sz="6" w:space="0" w:color="auto"/>
              <w:right w:val="nil"/>
            </w:tcBorders>
            <w:shd w:val="clear" w:color="auto" w:fill="auto"/>
            <w:vAlign w:val="center"/>
            <w:hideMark/>
          </w:tcPr>
          <w:p w14:paraId="52396A55" w14:textId="77777777" w:rsidR="00257C2D" w:rsidRPr="00257C2D" w:rsidRDefault="00257C2D" w:rsidP="00257C2D">
            <w:pPr>
              <w:rPr>
                <w:b/>
                <w:bCs/>
                <w:color w:val="000000"/>
                <w:sz w:val="18"/>
                <w:szCs w:val="18"/>
                <w:lang w:eastAsia="tr-TR"/>
              </w:rPr>
            </w:pPr>
            <w:r w:rsidRPr="00257C2D">
              <w:rPr>
                <w:b/>
                <w:bCs/>
                <w:color w:val="000000"/>
                <w:sz w:val="18"/>
                <w:szCs w:val="18"/>
                <w:lang w:eastAsia="tr-TR"/>
              </w:rPr>
              <w:t>Toplam</w:t>
            </w:r>
          </w:p>
        </w:tc>
        <w:tc>
          <w:tcPr>
            <w:tcW w:w="1888" w:type="dxa"/>
            <w:tcBorders>
              <w:top w:val="nil"/>
              <w:left w:val="nil"/>
              <w:bottom w:val="double" w:sz="6" w:space="0" w:color="auto"/>
              <w:right w:val="nil"/>
            </w:tcBorders>
            <w:shd w:val="clear" w:color="auto" w:fill="auto"/>
            <w:vAlign w:val="center"/>
            <w:hideMark/>
          </w:tcPr>
          <w:p w14:paraId="7FB11EC9"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 xml:space="preserve">             5,847,935 </w:t>
            </w:r>
          </w:p>
        </w:tc>
        <w:tc>
          <w:tcPr>
            <w:tcW w:w="2019" w:type="dxa"/>
            <w:tcBorders>
              <w:top w:val="nil"/>
              <w:left w:val="nil"/>
              <w:bottom w:val="double" w:sz="6" w:space="0" w:color="auto"/>
              <w:right w:val="nil"/>
            </w:tcBorders>
            <w:shd w:val="clear" w:color="auto" w:fill="auto"/>
            <w:vAlign w:val="center"/>
            <w:hideMark/>
          </w:tcPr>
          <w:p w14:paraId="48F6F20A"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 xml:space="preserve">             2,109,681 </w:t>
            </w:r>
          </w:p>
        </w:tc>
        <w:tc>
          <w:tcPr>
            <w:tcW w:w="1881" w:type="dxa"/>
            <w:tcBorders>
              <w:top w:val="nil"/>
              <w:left w:val="nil"/>
              <w:bottom w:val="double" w:sz="6" w:space="0" w:color="auto"/>
              <w:right w:val="nil"/>
            </w:tcBorders>
            <w:shd w:val="clear" w:color="auto" w:fill="auto"/>
            <w:vAlign w:val="center"/>
            <w:hideMark/>
          </w:tcPr>
          <w:p w14:paraId="44B04E90" w14:textId="77777777" w:rsidR="00257C2D" w:rsidRPr="00257C2D" w:rsidRDefault="00257C2D" w:rsidP="00257C2D">
            <w:pPr>
              <w:jc w:val="right"/>
              <w:rPr>
                <w:b/>
                <w:bCs/>
                <w:color w:val="000000"/>
                <w:sz w:val="18"/>
                <w:szCs w:val="18"/>
                <w:lang w:eastAsia="tr-TR"/>
              </w:rPr>
            </w:pPr>
            <w:r w:rsidRPr="00257C2D">
              <w:rPr>
                <w:b/>
                <w:bCs/>
                <w:color w:val="000000"/>
                <w:sz w:val="18"/>
                <w:szCs w:val="18"/>
                <w:lang w:eastAsia="tr-TR"/>
              </w:rPr>
              <w:t xml:space="preserve">  2,554,475 </w:t>
            </w:r>
          </w:p>
        </w:tc>
      </w:tr>
    </w:tbl>
    <w:p w14:paraId="32663113" w14:textId="32A7EDB0" w:rsidR="00930BF3" w:rsidRPr="00257C2D" w:rsidRDefault="00930BF3" w:rsidP="00644099">
      <w:pPr>
        <w:pStyle w:val="BodyText"/>
        <w:ind w:hanging="567"/>
        <w:jc w:val="left"/>
        <w:rPr>
          <w:rFonts w:eastAsia="Arial Unicode MS"/>
          <w:sz w:val="16"/>
          <w:szCs w:val="16"/>
          <w:lang w:eastAsia="en-US"/>
        </w:rPr>
      </w:pPr>
    </w:p>
    <w:p w14:paraId="4A19BE4B" w14:textId="3AEEA5BD" w:rsidR="00DC72FB" w:rsidRPr="007B72D8" w:rsidRDefault="00930BF3" w:rsidP="00644099">
      <w:pPr>
        <w:pStyle w:val="BodyText"/>
        <w:ind w:hanging="567"/>
        <w:jc w:val="left"/>
        <w:rPr>
          <w:sz w:val="18"/>
          <w:szCs w:val="18"/>
          <w:highlight w:val="yellow"/>
          <w:lang w:eastAsia="tr-TR"/>
        </w:rPr>
      </w:pPr>
      <w:r w:rsidRPr="00257C2D">
        <w:rPr>
          <w:rFonts w:eastAsia="Arial Unicode MS"/>
          <w:sz w:val="16"/>
          <w:szCs w:val="16"/>
          <w:lang w:eastAsia="en-US"/>
        </w:rPr>
        <w:t xml:space="preserve">              </w:t>
      </w:r>
      <w:r w:rsidR="00644099" w:rsidRPr="00257C2D">
        <w:t xml:space="preserve">(*) </w:t>
      </w:r>
      <w:r w:rsidR="00644099" w:rsidRPr="00257C2D">
        <w:rPr>
          <w:sz w:val="18"/>
          <w:szCs w:val="18"/>
          <w:lang w:eastAsia="tr-TR"/>
        </w:rPr>
        <w:t>Beklenen kredi zarar karşılıkları ikinci ve üçüncü aşama karşılıkları içermektedir.</w:t>
      </w:r>
    </w:p>
    <w:p w14:paraId="3EB95247" w14:textId="77777777" w:rsidR="00DC72FB" w:rsidRPr="007B72D8" w:rsidRDefault="00DC72FB" w:rsidP="00644099">
      <w:pPr>
        <w:pStyle w:val="BodyText"/>
        <w:ind w:hanging="567"/>
        <w:jc w:val="left"/>
        <w:rPr>
          <w:sz w:val="18"/>
          <w:szCs w:val="18"/>
          <w:highlight w:val="yellow"/>
          <w:lang w:eastAsia="tr-TR"/>
        </w:rPr>
      </w:pPr>
    </w:p>
    <w:p w14:paraId="66119E5E" w14:textId="77777777" w:rsidR="00DC72FB" w:rsidRPr="00257C2D" w:rsidRDefault="00DC72FB" w:rsidP="00DC72FB">
      <w:pPr>
        <w:spacing w:line="240" w:lineRule="exact"/>
        <w:ind w:hanging="567"/>
        <w:jc w:val="both"/>
        <w:rPr>
          <w:b/>
          <w:sz w:val="18"/>
          <w:szCs w:val="18"/>
          <w:lang w:eastAsia="tr-TR"/>
        </w:rPr>
      </w:pPr>
      <w:proofErr w:type="gramStart"/>
      <w:r w:rsidRPr="00257C2D">
        <w:rPr>
          <w:b/>
          <w:lang w:eastAsia="tr-TR"/>
        </w:rPr>
        <w:t xml:space="preserve">2.8.  </w:t>
      </w:r>
      <w:r w:rsidRPr="00257C2D">
        <w:rPr>
          <w:b/>
          <w:lang w:eastAsia="tr-TR"/>
        </w:rPr>
        <w:tab/>
      </w:r>
      <w:proofErr w:type="gramEnd"/>
      <w:r w:rsidRPr="00257C2D">
        <w:rPr>
          <w:b/>
          <w:lang w:eastAsia="tr-TR"/>
        </w:rPr>
        <w:t>Değer Ayarlamaları ve Kredi Karşılıkları Değişimine İlişkin Bilgiler</w:t>
      </w:r>
    </w:p>
    <w:p w14:paraId="4A381732" w14:textId="0D37D9B7" w:rsidR="00257C2D" w:rsidRPr="00257C2D" w:rsidRDefault="00257C2D" w:rsidP="0003633B">
      <w:pPr>
        <w:pStyle w:val="BodyText"/>
        <w:ind w:hanging="567"/>
        <w:jc w:val="left"/>
        <w:rPr>
          <w:lang w:eastAsia="tr-TR"/>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51"/>
        <w:gridCol w:w="1532"/>
        <w:gridCol w:w="1532"/>
        <w:gridCol w:w="1532"/>
        <w:gridCol w:w="1380"/>
        <w:gridCol w:w="1176"/>
      </w:tblGrid>
      <w:tr w:rsidR="00257C2D" w:rsidRPr="00257C2D" w14:paraId="5BE9AFE3" w14:textId="77777777" w:rsidTr="00257C2D">
        <w:trPr>
          <w:divId w:val="1644962216"/>
          <w:trHeight w:val="213"/>
        </w:trPr>
        <w:tc>
          <w:tcPr>
            <w:tcW w:w="2351" w:type="dxa"/>
            <w:shd w:val="clear" w:color="auto" w:fill="auto"/>
            <w:vAlign w:val="center"/>
            <w:hideMark/>
          </w:tcPr>
          <w:p w14:paraId="2C1005B1" w14:textId="270D746C" w:rsidR="00257C2D" w:rsidRPr="00257C2D" w:rsidRDefault="00257C2D" w:rsidP="00257C2D">
            <w:pPr>
              <w:rPr>
                <w:b/>
                <w:bCs/>
                <w:color w:val="000000"/>
                <w:lang w:eastAsia="tr-TR"/>
              </w:rPr>
            </w:pPr>
            <w:r w:rsidRPr="00257C2D">
              <w:rPr>
                <w:b/>
                <w:bCs/>
                <w:color w:val="000000"/>
                <w:lang w:eastAsia="tr-TR"/>
              </w:rPr>
              <w:t xml:space="preserve">Cari </w:t>
            </w:r>
            <w:proofErr w:type="gramStart"/>
            <w:r w:rsidRPr="00257C2D">
              <w:rPr>
                <w:b/>
                <w:bCs/>
                <w:color w:val="000000"/>
                <w:lang w:eastAsia="tr-TR"/>
              </w:rPr>
              <w:t>Dönem(</w:t>
            </w:r>
            <w:proofErr w:type="gramEnd"/>
            <w:r w:rsidRPr="00257C2D">
              <w:rPr>
                <w:b/>
                <w:bCs/>
                <w:color w:val="000000"/>
                <w:lang w:eastAsia="tr-TR"/>
              </w:rPr>
              <w:t>*****)</w:t>
            </w:r>
          </w:p>
        </w:tc>
        <w:tc>
          <w:tcPr>
            <w:tcW w:w="1532" w:type="dxa"/>
            <w:shd w:val="clear" w:color="auto" w:fill="auto"/>
            <w:noWrap/>
            <w:vAlign w:val="center"/>
            <w:hideMark/>
          </w:tcPr>
          <w:p w14:paraId="7DB71317" w14:textId="77777777" w:rsidR="00257C2D" w:rsidRPr="00257C2D" w:rsidRDefault="00257C2D" w:rsidP="00257C2D">
            <w:pPr>
              <w:jc w:val="right"/>
              <w:rPr>
                <w:b/>
                <w:bCs/>
                <w:color w:val="000000"/>
                <w:lang w:eastAsia="tr-TR"/>
              </w:rPr>
            </w:pPr>
            <w:r w:rsidRPr="00257C2D">
              <w:rPr>
                <w:b/>
                <w:bCs/>
                <w:color w:val="000000"/>
                <w:lang w:eastAsia="tr-TR"/>
              </w:rPr>
              <w:t>Açılış Bakiyesi (TFRS 9 Sonrası)</w:t>
            </w:r>
          </w:p>
        </w:tc>
        <w:tc>
          <w:tcPr>
            <w:tcW w:w="1532" w:type="dxa"/>
            <w:shd w:val="clear" w:color="auto" w:fill="auto"/>
            <w:noWrap/>
            <w:vAlign w:val="center"/>
            <w:hideMark/>
          </w:tcPr>
          <w:p w14:paraId="7364579B" w14:textId="77777777" w:rsidR="00257C2D" w:rsidRPr="00257C2D" w:rsidRDefault="00257C2D" w:rsidP="00257C2D">
            <w:pPr>
              <w:jc w:val="right"/>
              <w:rPr>
                <w:b/>
                <w:bCs/>
                <w:color w:val="000000"/>
                <w:lang w:eastAsia="tr-TR"/>
              </w:rPr>
            </w:pPr>
            <w:r w:rsidRPr="00257C2D">
              <w:rPr>
                <w:b/>
                <w:bCs/>
                <w:color w:val="000000"/>
                <w:lang w:eastAsia="tr-TR"/>
              </w:rPr>
              <w:t>Dönem içinde ayrılan karşılık tutarları</w:t>
            </w:r>
          </w:p>
        </w:tc>
        <w:tc>
          <w:tcPr>
            <w:tcW w:w="1532" w:type="dxa"/>
            <w:shd w:val="clear" w:color="auto" w:fill="auto"/>
            <w:noWrap/>
            <w:vAlign w:val="center"/>
            <w:hideMark/>
          </w:tcPr>
          <w:p w14:paraId="6B81D80E" w14:textId="77777777" w:rsidR="00257C2D" w:rsidRPr="00257C2D" w:rsidRDefault="00257C2D" w:rsidP="00257C2D">
            <w:pPr>
              <w:jc w:val="right"/>
              <w:rPr>
                <w:b/>
                <w:bCs/>
                <w:color w:val="000000"/>
                <w:lang w:eastAsia="tr-TR"/>
              </w:rPr>
            </w:pPr>
            <w:r w:rsidRPr="00257C2D">
              <w:rPr>
                <w:b/>
                <w:bCs/>
                <w:color w:val="000000"/>
                <w:lang w:eastAsia="tr-TR"/>
              </w:rPr>
              <w:t>Karşılık İptalleri (***)</w:t>
            </w:r>
          </w:p>
        </w:tc>
        <w:tc>
          <w:tcPr>
            <w:tcW w:w="1380" w:type="dxa"/>
            <w:shd w:val="clear" w:color="auto" w:fill="auto"/>
            <w:noWrap/>
            <w:vAlign w:val="center"/>
            <w:hideMark/>
          </w:tcPr>
          <w:p w14:paraId="6F4A8FF0" w14:textId="77777777" w:rsidR="00257C2D" w:rsidRPr="00257C2D" w:rsidRDefault="00257C2D" w:rsidP="00257C2D">
            <w:pPr>
              <w:jc w:val="right"/>
              <w:rPr>
                <w:b/>
                <w:bCs/>
                <w:color w:val="000000"/>
                <w:lang w:eastAsia="tr-TR"/>
              </w:rPr>
            </w:pPr>
            <w:r w:rsidRPr="00257C2D">
              <w:rPr>
                <w:b/>
                <w:bCs/>
                <w:color w:val="000000"/>
                <w:lang w:eastAsia="tr-TR"/>
              </w:rPr>
              <w:t>Diğer Ayarlamalar (****)</w:t>
            </w:r>
          </w:p>
        </w:tc>
        <w:tc>
          <w:tcPr>
            <w:tcW w:w="1176" w:type="dxa"/>
            <w:shd w:val="clear" w:color="auto" w:fill="auto"/>
            <w:noWrap/>
            <w:vAlign w:val="center"/>
            <w:hideMark/>
          </w:tcPr>
          <w:p w14:paraId="1A80D7F6" w14:textId="77777777" w:rsidR="00257C2D" w:rsidRPr="00257C2D" w:rsidRDefault="00257C2D" w:rsidP="00257C2D">
            <w:pPr>
              <w:jc w:val="right"/>
              <w:rPr>
                <w:b/>
                <w:bCs/>
                <w:color w:val="000000"/>
                <w:lang w:eastAsia="tr-TR"/>
              </w:rPr>
            </w:pPr>
            <w:r w:rsidRPr="00257C2D">
              <w:rPr>
                <w:b/>
                <w:bCs/>
                <w:color w:val="000000"/>
                <w:lang w:eastAsia="tr-TR"/>
              </w:rPr>
              <w:t>Kapanış Bakiyesi</w:t>
            </w:r>
          </w:p>
        </w:tc>
      </w:tr>
      <w:tr w:rsidR="00257C2D" w:rsidRPr="00257C2D" w14:paraId="5971680C" w14:textId="77777777" w:rsidTr="00257C2D">
        <w:trPr>
          <w:divId w:val="1644962216"/>
          <w:trHeight w:val="142"/>
        </w:trPr>
        <w:tc>
          <w:tcPr>
            <w:tcW w:w="2351" w:type="dxa"/>
            <w:shd w:val="clear" w:color="auto" w:fill="auto"/>
            <w:noWrap/>
            <w:vAlign w:val="center"/>
            <w:hideMark/>
          </w:tcPr>
          <w:p w14:paraId="2F0D8829" w14:textId="77777777" w:rsidR="00257C2D" w:rsidRPr="00257C2D" w:rsidRDefault="00257C2D" w:rsidP="00257C2D">
            <w:pPr>
              <w:rPr>
                <w:color w:val="000000"/>
                <w:sz w:val="17"/>
                <w:szCs w:val="17"/>
                <w:lang w:eastAsia="tr-TR"/>
              </w:rPr>
            </w:pPr>
            <w:r w:rsidRPr="00257C2D">
              <w:rPr>
                <w:color w:val="000000"/>
                <w:sz w:val="17"/>
                <w:szCs w:val="17"/>
                <w:lang w:eastAsia="tr-TR"/>
              </w:rPr>
              <w:t>3. Aşama Karşılıklar (*)</w:t>
            </w:r>
          </w:p>
        </w:tc>
        <w:tc>
          <w:tcPr>
            <w:tcW w:w="1532" w:type="dxa"/>
            <w:shd w:val="clear" w:color="auto" w:fill="auto"/>
            <w:noWrap/>
            <w:vAlign w:val="center"/>
            <w:hideMark/>
          </w:tcPr>
          <w:p w14:paraId="352D4790" w14:textId="77777777" w:rsidR="00257C2D" w:rsidRPr="00257C2D" w:rsidRDefault="00257C2D" w:rsidP="00257C2D">
            <w:pPr>
              <w:jc w:val="right"/>
              <w:rPr>
                <w:color w:val="0D0D0D"/>
                <w:sz w:val="17"/>
                <w:szCs w:val="17"/>
                <w:lang w:eastAsia="tr-TR"/>
              </w:rPr>
            </w:pPr>
            <w:r w:rsidRPr="00257C2D">
              <w:rPr>
                <w:color w:val="0D0D0D"/>
                <w:sz w:val="17"/>
                <w:szCs w:val="17"/>
                <w:lang w:eastAsia="tr-TR"/>
              </w:rPr>
              <w:t>1,557,589</w:t>
            </w:r>
          </w:p>
        </w:tc>
        <w:tc>
          <w:tcPr>
            <w:tcW w:w="1532" w:type="dxa"/>
            <w:shd w:val="clear" w:color="auto" w:fill="auto"/>
            <w:noWrap/>
            <w:vAlign w:val="center"/>
            <w:hideMark/>
          </w:tcPr>
          <w:p w14:paraId="251F41C5" w14:textId="77777777" w:rsidR="00257C2D" w:rsidRPr="00257C2D" w:rsidRDefault="00257C2D" w:rsidP="00257C2D">
            <w:pPr>
              <w:jc w:val="right"/>
              <w:rPr>
                <w:color w:val="0D0D0D"/>
                <w:sz w:val="17"/>
                <w:szCs w:val="17"/>
                <w:lang w:eastAsia="tr-TR"/>
              </w:rPr>
            </w:pPr>
            <w:r w:rsidRPr="00257C2D">
              <w:rPr>
                <w:color w:val="0D0D0D"/>
                <w:sz w:val="17"/>
                <w:szCs w:val="17"/>
                <w:lang w:eastAsia="tr-TR"/>
              </w:rPr>
              <w:t>1,702,008</w:t>
            </w:r>
          </w:p>
        </w:tc>
        <w:tc>
          <w:tcPr>
            <w:tcW w:w="1532" w:type="dxa"/>
            <w:shd w:val="clear" w:color="auto" w:fill="auto"/>
            <w:noWrap/>
            <w:vAlign w:val="center"/>
            <w:hideMark/>
          </w:tcPr>
          <w:p w14:paraId="3B2AEFF8" w14:textId="01D8226B" w:rsidR="00257C2D" w:rsidRPr="00257C2D" w:rsidRDefault="00584719" w:rsidP="00257C2D">
            <w:pPr>
              <w:jc w:val="right"/>
              <w:rPr>
                <w:color w:val="0D0D0D"/>
                <w:sz w:val="17"/>
                <w:szCs w:val="17"/>
                <w:lang w:eastAsia="tr-TR"/>
              </w:rPr>
            </w:pPr>
            <w:r>
              <w:rPr>
                <w:color w:val="0D0D0D"/>
                <w:sz w:val="17"/>
                <w:szCs w:val="17"/>
                <w:lang w:eastAsia="tr-TR"/>
              </w:rPr>
              <w:t>(</w:t>
            </w:r>
            <w:r w:rsidR="00257C2D" w:rsidRPr="00257C2D">
              <w:rPr>
                <w:color w:val="0D0D0D"/>
                <w:sz w:val="17"/>
                <w:szCs w:val="17"/>
                <w:lang w:eastAsia="tr-TR"/>
              </w:rPr>
              <w:t>331,486</w:t>
            </w:r>
            <w:r>
              <w:rPr>
                <w:color w:val="0D0D0D"/>
                <w:sz w:val="17"/>
                <w:szCs w:val="17"/>
                <w:lang w:eastAsia="tr-TR"/>
              </w:rPr>
              <w:t>)</w:t>
            </w:r>
          </w:p>
        </w:tc>
        <w:tc>
          <w:tcPr>
            <w:tcW w:w="1380" w:type="dxa"/>
            <w:shd w:val="clear" w:color="auto" w:fill="auto"/>
            <w:noWrap/>
            <w:vAlign w:val="center"/>
            <w:hideMark/>
          </w:tcPr>
          <w:p w14:paraId="7944C8EB" w14:textId="11400DA6" w:rsidR="00257C2D" w:rsidRPr="00257C2D" w:rsidRDefault="00584719" w:rsidP="00257C2D">
            <w:pPr>
              <w:jc w:val="right"/>
              <w:rPr>
                <w:color w:val="0D0D0D"/>
                <w:sz w:val="17"/>
                <w:szCs w:val="17"/>
                <w:lang w:eastAsia="tr-TR"/>
              </w:rPr>
            </w:pPr>
            <w:r>
              <w:rPr>
                <w:color w:val="0D0D0D"/>
                <w:sz w:val="17"/>
                <w:szCs w:val="17"/>
                <w:lang w:eastAsia="tr-TR"/>
              </w:rPr>
              <w:t>(</w:t>
            </w:r>
            <w:r w:rsidR="00257C2D" w:rsidRPr="00257C2D">
              <w:rPr>
                <w:color w:val="0D0D0D"/>
                <w:sz w:val="17"/>
                <w:szCs w:val="17"/>
                <w:lang w:eastAsia="tr-TR"/>
              </w:rPr>
              <w:t>403,794</w:t>
            </w:r>
            <w:r>
              <w:rPr>
                <w:color w:val="0D0D0D"/>
                <w:sz w:val="17"/>
                <w:szCs w:val="17"/>
                <w:lang w:eastAsia="tr-TR"/>
              </w:rPr>
              <w:t>)</w:t>
            </w:r>
          </w:p>
        </w:tc>
        <w:tc>
          <w:tcPr>
            <w:tcW w:w="1176" w:type="dxa"/>
            <w:shd w:val="clear" w:color="auto" w:fill="auto"/>
            <w:noWrap/>
            <w:vAlign w:val="center"/>
            <w:hideMark/>
          </w:tcPr>
          <w:p w14:paraId="5EDCD8AE" w14:textId="77777777" w:rsidR="00257C2D" w:rsidRPr="00257C2D" w:rsidRDefault="00257C2D" w:rsidP="00257C2D">
            <w:pPr>
              <w:jc w:val="right"/>
              <w:rPr>
                <w:color w:val="0D0D0D"/>
                <w:sz w:val="17"/>
                <w:szCs w:val="17"/>
                <w:lang w:eastAsia="tr-TR"/>
              </w:rPr>
            </w:pPr>
            <w:r w:rsidRPr="00257C2D">
              <w:rPr>
                <w:color w:val="0D0D0D"/>
                <w:sz w:val="17"/>
                <w:szCs w:val="17"/>
                <w:lang w:eastAsia="tr-TR"/>
              </w:rPr>
              <w:t>2,524,317</w:t>
            </w:r>
          </w:p>
        </w:tc>
      </w:tr>
      <w:tr w:rsidR="00257C2D" w:rsidRPr="00257C2D" w14:paraId="0B0056C5" w14:textId="77777777" w:rsidTr="00257C2D">
        <w:trPr>
          <w:divId w:val="1644962216"/>
          <w:trHeight w:val="142"/>
        </w:trPr>
        <w:tc>
          <w:tcPr>
            <w:tcW w:w="2351" w:type="dxa"/>
            <w:shd w:val="clear" w:color="auto" w:fill="auto"/>
            <w:noWrap/>
            <w:vAlign w:val="center"/>
            <w:hideMark/>
          </w:tcPr>
          <w:p w14:paraId="6EB17038" w14:textId="77777777" w:rsidR="00257C2D" w:rsidRPr="00257C2D" w:rsidRDefault="00257C2D" w:rsidP="00257C2D">
            <w:pPr>
              <w:rPr>
                <w:color w:val="000000"/>
                <w:sz w:val="17"/>
                <w:szCs w:val="17"/>
                <w:lang w:eastAsia="tr-TR"/>
              </w:rPr>
            </w:pPr>
            <w:r w:rsidRPr="00257C2D">
              <w:rPr>
                <w:color w:val="000000"/>
                <w:sz w:val="17"/>
                <w:szCs w:val="17"/>
                <w:lang w:eastAsia="tr-TR"/>
              </w:rPr>
              <w:t>1. ve 2. Aşama Karşılıklar (**)</w:t>
            </w:r>
          </w:p>
        </w:tc>
        <w:tc>
          <w:tcPr>
            <w:tcW w:w="1532" w:type="dxa"/>
            <w:shd w:val="clear" w:color="auto" w:fill="auto"/>
            <w:noWrap/>
            <w:vAlign w:val="center"/>
            <w:hideMark/>
          </w:tcPr>
          <w:p w14:paraId="282B08B6" w14:textId="77777777" w:rsidR="00257C2D" w:rsidRPr="00257C2D" w:rsidRDefault="00257C2D" w:rsidP="00257C2D">
            <w:pPr>
              <w:jc w:val="right"/>
              <w:rPr>
                <w:color w:val="0D0D0D"/>
                <w:sz w:val="17"/>
                <w:szCs w:val="17"/>
                <w:lang w:eastAsia="tr-TR"/>
              </w:rPr>
            </w:pPr>
            <w:r w:rsidRPr="00257C2D">
              <w:rPr>
                <w:color w:val="0D0D0D"/>
                <w:sz w:val="17"/>
                <w:szCs w:val="17"/>
                <w:lang w:eastAsia="tr-TR"/>
              </w:rPr>
              <w:t>1,485,484</w:t>
            </w:r>
          </w:p>
        </w:tc>
        <w:tc>
          <w:tcPr>
            <w:tcW w:w="1532" w:type="dxa"/>
            <w:shd w:val="clear" w:color="auto" w:fill="auto"/>
            <w:noWrap/>
            <w:vAlign w:val="center"/>
            <w:hideMark/>
          </w:tcPr>
          <w:p w14:paraId="15F9E50B" w14:textId="77777777" w:rsidR="00257C2D" w:rsidRPr="00257C2D" w:rsidRDefault="00257C2D" w:rsidP="00257C2D">
            <w:pPr>
              <w:jc w:val="right"/>
              <w:rPr>
                <w:color w:val="0D0D0D"/>
                <w:sz w:val="17"/>
                <w:szCs w:val="17"/>
                <w:lang w:eastAsia="tr-TR"/>
              </w:rPr>
            </w:pPr>
            <w:r w:rsidRPr="00257C2D">
              <w:rPr>
                <w:color w:val="0D0D0D"/>
                <w:sz w:val="17"/>
                <w:szCs w:val="17"/>
                <w:lang w:eastAsia="tr-TR"/>
              </w:rPr>
              <w:t>1,538,514</w:t>
            </w:r>
          </w:p>
        </w:tc>
        <w:tc>
          <w:tcPr>
            <w:tcW w:w="1532" w:type="dxa"/>
            <w:shd w:val="clear" w:color="auto" w:fill="auto"/>
            <w:noWrap/>
            <w:vAlign w:val="center"/>
            <w:hideMark/>
          </w:tcPr>
          <w:p w14:paraId="2ED48FF1" w14:textId="1978CEEF" w:rsidR="00257C2D" w:rsidRPr="00257C2D" w:rsidRDefault="00584719" w:rsidP="00257C2D">
            <w:pPr>
              <w:jc w:val="right"/>
              <w:rPr>
                <w:color w:val="0D0D0D"/>
                <w:sz w:val="17"/>
                <w:szCs w:val="17"/>
                <w:lang w:eastAsia="tr-TR"/>
              </w:rPr>
            </w:pPr>
            <w:r>
              <w:rPr>
                <w:color w:val="0D0D0D"/>
                <w:sz w:val="17"/>
                <w:szCs w:val="17"/>
                <w:lang w:eastAsia="tr-TR"/>
              </w:rPr>
              <w:t>(</w:t>
            </w:r>
            <w:r w:rsidR="00257C2D" w:rsidRPr="00257C2D">
              <w:rPr>
                <w:color w:val="0D0D0D"/>
                <w:sz w:val="17"/>
                <w:szCs w:val="17"/>
                <w:lang w:eastAsia="tr-TR"/>
              </w:rPr>
              <w:t>99,614</w:t>
            </w:r>
            <w:r>
              <w:rPr>
                <w:color w:val="0D0D0D"/>
                <w:sz w:val="17"/>
                <w:szCs w:val="17"/>
                <w:lang w:eastAsia="tr-TR"/>
              </w:rPr>
              <w:t>)</w:t>
            </w:r>
          </w:p>
        </w:tc>
        <w:tc>
          <w:tcPr>
            <w:tcW w:w="1380" w:type="dxa"/>
            <w:shd w:val="clear" w:color="auto" w:fill="auto"/>
            <w:noWrap/>
            <w:vAlign w:val="center"/>
            <w:hideMark/>
          </w:tcPr>
          <w:p w14:paraId="2BA2EC31" w14:textId="77777777" w:rsidR="00257C2D" w:rsidRPr="00257C2D" w:rsidRDefault="00257C2D" w:rsidP="00257C2D">
            <w:pPr>
              <w:jc w:val="right"/>
              <w:rPr>
                <w:color w:val="0D0D0D"/>
                <w:sz w:val="17"/>
                <w:szCs w:val="17"/>
                <w:lang w:eastAsia="tr-TR"/>
              </w:rPr>
            </w:pPr>
            <w:r w:rsidRPr="00257C2D">
              <w:rPr>
                <w:color w:val="0D0D0D"/>
                <w:sz w:val="17"/>
                <w:szCs w:val="17"/>
                <w:lang w:eastAsia="tr-TR"/>
              </w:rPr>
              <w:t>-</w:t>
            </w:r>
          </w:p>
        </w:tc>
        <w:tc>
          <w:tcPr>
            <w:tcW w:w="1176" w:type="dxa"/>
            <w:shd w:val="clear" w:color="auto" w:fill="auto"/>
            <w:noWrap/>
            <w:vAlign w:val="center"/>
            <w:hideMark/>
          </w:tcPr>
          <w:p w14:paraId="244BCCE6" w14:textId="77777777" w:rsidR="00257C2D" w:rsidRPr="00257C2D" w:rsidRDefault="00257C2D" w:rsidP="00257C2D">
            <w:pPr>
              <w:jc w:val="right"/>
              <w:rPr>
                <w:color w:val="0D0D0D"/>
                <w:sz w:val="17"/>
                <w:szCs w:val="17"/>
                <w:lang w:eastAsia="tr-TR"/>
              </w:rPr>
            </w:pPr>
            <w:r w:rsidRPr="00257C2D">
              <w:rPr>
                <w:color w:val="0D0D0D"/>
                <w:sz w:val="17"/>
                <w:szCs w:val="17"/>
                <w:lang w:eastAsia="tr-TR"/>
              </w:rPr>
              <w:t>2,924,384</w:t>
            </w:r>
          </w:p>
        </w:tc>
      </w:tr>
    </w:tbl>
    <w:p w14:paraId="2E517DF6" w14:textId="3800AE9F" w:rsidR="0080719F" w:rsidRPr="00257C2D" w:rsidRDefault="0080719F" w:rsidP="0003633B">
      <w:pPr>
        <w:pStyle w:val="BodyText"/>
        <w:ind w:hanging="567"/>
        <w:jc w:val="left"/>
        <w:rPr>
          <w:sz w:val="18"/>
          <w:szCs w:val="18"/>
          <w:lang w:eastAsia="zh-CN"/>
        </w:rPr>
      </w:pPr>
    </w:p>
    <w:p w14:paraId="63E163FA" w14:textId="2D4FBCE7" w:rsidR="00257C2D" w:rsidRPr="00257C2D" w:rsidRDefault="00257C2D" w:rsidP="0003633B">
      <w:pPr>
        <w:pStyle w:val="BodyText"/>
        <w:ind w:hanging="567"/>
        <w:jc w:val="left"/>
        <w:rPr>
          <w:lang w:eastAsia="tr-TR"/>
        </w:rPr>
      </w:pPr>
    </w:p>
    <w:tbl>
      <w:tblPr>
        <w:tblW w:w="9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55"/>
        <w:gridCol w:w="1535"/>
        <w:gridCol w:w="1535"/>
        <w:gridCol w:w="1535"/>
        <w:gridCol w:w="1383"/>
        <w:gridCol w:w="1178"/>
      </w:tblGrid>
      <w:tr w:rsidR="00257C2D" w:rsidRPr="00257C2D" w14:paraId="5F69168F" w14:textId="77777777" w:rsidTr="00257C2D">
        <w:trPr>
          <w:divId w:val="644966163"/>
          <w:trHeight w:val="249"/>
        </w:trPr>
        <w:tc>
          <w:tcPr>
            <w:tcW w:w="2355" w:type="dxa"/>
            <w:shd w:val="clear" w:color="auto" w:fill="auto"/>
            <w:vAlign w:val="center"/>
            <w:hideMark/>
          </w:tcPr>
          <w:p w14:paraId="6E015216" w14:textId="403C49A0" w:rsidR="00257C2D" w:rsidRPr="00257C2D" w:rsidRDefault="00257C2D" w:rsidP="00257C2D">
            <w:pPr>
              <w:rPr>
                <w:b/>
                <w:bCs/>
                <w:color w:val="000000"/>
                <w:lang w:eastAsia="tr-TR"/>
              </w:rPr>
            </w:pPr>
            <w:r w:rsidRPr="00257C2D">
              <w:rPr>
                <w:b/>
                <w:bCs/>
                <w:color w:val="000000"/>
                <w:lang w:eastAsia="tr-TR"/>
              </w:rPr>
              <w:t>Önceki Dönem</w:t>
            </w:r>
          </w:p>
        </w:tc>
        <w:tc>
          <w:tcPr>
            <w:tcW w:w="1535" w:type="dxa"/>
            <w:shd w:val="clear" w:color="auto" w:fill="auto"/>
            <w:noWrap/>
            <w:vAlign w:val="center"/>
            <w:hideMark/>
          </w:tcPr>
          <w:p w14:paraId="43B70CAE" w14:textId="77777777" w:rsidR="00257C2D" w:rsidRPr="00257C2D" w:rsidRDefault="00257C2D" w:rsidP="00257C2D">
            <w:pPr>
              <w:jc w:val="right"/>
              <w:rPr>
                <w:b/>
                <w:bCs/>
                <w:color w:val="000000"/>
                <w:lang w:eastAsia="tr-TR"/>
              </w:rPr>
            </w:pPr>
            <w:r w:rsidRPr="00257C2D">
              <w:rPr>
                <w:b/>
                <w:bCs/>
                <w:color w:val="000000"/>
                <w:lang w:eastAsia="tr-TR"/>
              </w:rPr>
              <w:t>Açılış Bakiyesi (TFRS 9 Sonrası)</w:t>
            </w:r>
          </w:p>
        </w:tc>
        <w:tc>
          <w:tcPr>
            <w:tcW w:w="1535" w:type="dxa"/>
            <w:shd w:val="clear" w:color="auto" w:fill="auto"/>
            <w:noWrap/>
            <w:vAlign w:val="center"/>
            <w:hideMark/>
          </w:tcPr>
          <w:p w14:paraId="606E3E42" w14:textId="77777777" w:rsidR="00257C2D" w:rsidRPr="00257C2D" w:rsidRDefault="00257C2D" w:rsidP="00257C2D">
            <w:pPr>
              <w:jc w:val="right"/>
              <w:rPr>
                <w:b/>
                <w:bCs/>
                <w:color w:val="000000"/>
                <w:lang w:eastAsia="tr-TR"/>
              </w:rPr>
            </w:pPr>
            <w:r w:rsidRPr="00257C2D">
              <w:rPr>
                <w:b/>
                <w:bCs/>
                <w:color w:val="000000"/>
                <w:lang w:eastAsia="tr-TR"/>
              </w:rPr>
              <w:t>Dönem içinde ayrılan karşılık tutarları</w:t>
            </w:r>
          </w:p>
        </w:tc>
        <w:tc>
          <w:tcPr>
            <w:tcW w:w="1535" w:type="dxa"/>
            <w:shd w:val="clear" w:color="auto" w:fill="auto"/>
            <w:noWrap/>
            <w:vAlign w:val="center"/>
            <w:hideMark/>
          </w:tcPr>
          <w:p w14:paraId="00575C06" w14:textId="77777777" w:rsidR="00257C2D" w:rsidRPr="00257C2D" w:rsidRDefault="00257C2D" w:rsidP="00257C2D">
            <w:pPr>
              <w:jc w:val="right"/>
              <w:rPr>
                <w:b/>
                <w:bCs/>
                <w:color w:val="000000"/>
                <w:lang w:eastAsia="tr-TR"/>
              </w:rPr>
            </w:pPr>
            <w:r w:rsidRPr="00257C2D">
              <w:rPr>
                <w:b/>
                <w:bCs/>
                <w:color w:val="000000"/>
                <w:lang w:eastAsia="tr-TR"/>
              </w:rPr>
              <w:t>Karşılık İptalleri (***)</w:t>
            </w:r>
          </w:p>
        </w:tc>
        <w:tc>
          <w:tcPr>
            <w:tcW w:w="1383" w:type="dxa"/>
            <w:shd w:val="clear" w:color="auto" w:fill="auto"/>
            <w:noWrap/>
            <w:vAlign w:val="center"/>
            <w:hideMark/>
          </w:tcPr>
          <w:p w14:paraId="3271F0D4" w14:textId="77777777" w:rsidR="00257C2D" w:rsidRPr="00257C2D" w:rsidRDefault="00257C2D" w:rsidP="00257C2D">
            <w:pPr>
              <w:jc w:val="right"/>
              <w:rPr>
                <w:b/>
                <w:bCs/>
                <w:color w:val="000000"/>
                <w:lang w:eastAsia="tr-TR"/>
              </w:rPr>
            </w:pPr>
            <w:r w:rsidRPr="00257C2D">
              <w:rPr>
                <w:b/>
                <w:bCs/>
                <w:color w:val="000000"/>
                <w:lang w:eastAsia="tr-TR"/>
              </w:rPr>
              <w:t>Diğer Ayarlamalar (****)</w:t>
            </w:r>
          </w:p>
        </w:tc>
        <w:tc>
          <w:tcPr>
            <w:tcW w:w="1178" w:type="dxa"/>
            <w:shd w:val="clear" w:color="auto" w:fill="auto"/>
            <w:noWrap/>
            <w:vAlign w:val="center"/>
            <w:hideMark/>
          </w:tcPr>
          <w:p w14:paraId="5830B3A8" w14:textId="77777777" w:rsidR="00257C2D" w:rsidRPr="00257C2D" w:rsidRDefault="00257C2D" w:rsidP="00257C2D">
            <w:pPr>
              <w:jc w:val="right"/>
              <w:rPr>
                <w:b/>
                <w:bCs/>
                <w:color w:val="000000"/>
                <w:lang w:eastAsia="tr-TR"/>
              </w:rPr>
            </w:pPr>
            <w:r w:rsidRPr="00257C2D">
              <w:rPr>
                <w:b/>
                <w:bCs/>
                <w:color w:val="000000"/>
                <w:lang w:eastAsia="tr-TR"/>
              </w:rPr>
              <w:t>Kapanış Bakiyesi</w:t>
            </w:r>
          </w:p>
        </w:tc>
      </w:tr>
      <w:tr w:rsidR="00257C2D" w:rsidRPr="00257C2D" w14:paraId="42707CC7" w14:textId="77777777" w:rsidTr="00257C2D">
        <w:trPr>
          <w:divId w:val="644966163"/>
          <w:trHeight w:val="142"/>
        </w:trPr>
        <w:tc>
          <w:tcPr>
            <w:tcW w:w="2355" w:type="dxa"/>
            <w:shd w:val="clear" w:color="auto" w:fill="auto"/>
            <w:noWrap/>
            <w:vAlign w:val="center"/>
            <w:hideMark/>
          </w:tcPr>
          <w:p w14:paraId="5D9366AE" w14:textId="77777777" w:rsidR="00257C2D" w:rsidRPr="00257C2D" w:rsidRDefault="00257C2D" w:rsidP="00257C2D">
            <w:pPr>
              <w:rPr>
                <w:color w:val="000000"/>
                <w:sz w:val="17"/>
                <w:szCs w:val="17"/>
                <w:lang w:eastAsia="tr-TR"/>
              </w:rPr>
            </w:pPr>
            <w:r w:rsidRPr="00257C2D">
              <w:rPr>
                <w:color w:val="000000"/>
                <w:sz w:val="17"/>
                <w:szCs w:val="17"/>
                <w:lang w:eastAsia="tr-TR"/>
              </w:rPr>
              <w:t>3. Aşama Karşılıklar (*)</w:t>
            </w:r>
          </w:p>
        </w:tc>
        <w:tc>
          <w:tcPr>
            <w:tcW w:w="1535" w:type="dxa"/>
            <w:shd w:val="clear" w:color="auto" w:fill="auto"/>
            <w:noWrap/>
            <w:vAlign w:val="center"/>
            <w:hideMark/>
          </w:tcPr>
          <w:p w14:paraId="7AD70F47" w14:textId="77777777" w:rsidR="00257C2D" w:rsidRPr="00257C2D" w:rsidRDefault="00257C2D" w:rsidP="00257C2D">
            <w:pPr>
              <w:jc w:val="right"/>
              <w:rPr>
                <w:color w:val="0D0D0D"/>
                <w:sz w:val="17"/>
                <w:szCs w:val="17"/>
                <w:lang w:eastAsia="tr-TR"/>
              </w:rPr>
            </w:pPr>
            <w:r w:rsidRPr="00257C2D">
              <w:rPr>
                <w:color w:val="0D0D0D"/>
                <w:sz w:val="17"/>
                <w:szCs w:val="17"/>
                <w:lang w:eastAsia="tr-TR"/>
              </w:rPr>
              <w:t>841,927</w:t>
            </w:r>
          </w:p>
        </w:tc>
        <w:tc>
          <w:tcPr>
            <w:tcW w:w="1535" w:type="dxa"/>
            <w:shd w:val="clear" w:color="auto" w:fill="auto"/>
            <w:noWrap/>
            <w:vAlign w:val="center"/>
            <w:hideMark/>
          </w:tcPr>
          <w:p w14:paraId="2772107A" w14:textId="77777777" w:rsidR="00257C2D" w:rsidRPr="00257C2D" w:rsidRDefault="00257C2D" w:rsidP="00257C2D">
            <w:pPr>
              <w:jc w:val="right"/>
              <w:rPr>
                <w:color w:val="0D0D0D"/>
                <w:sz w:val="17"/>
                <w:szCs w:val="17"/>
                <w:lang w:eastAsia="tr-TR"/>
              </w:rPr>
            </w:pPr>
            <w:r w:rsidRPr="00257C2D">
              <w:rPr>
                <w:color w:val="0D0D0D"/>
                <w:sz w:val="17"/>
                <w:szCs w:val="17"/>
                <w:lang w:eastAsia="tr-TR"/>
              </w:rPr>
              <w:t>2,085,698</w:t>
            </w:r>
          </w:p>
        </w:tc>
        <w:tc>
          <w:tcPr>
            <w:tcW w:w="1535" w:type="dxa"/>
            <w:shd w:val="clear" w:color="auto" w:fill="auto"/>
            <w:noWrap/>
            <w:vAlign w:val="center"/>
            <w:hideMark/>
          </w:tcPr>
          <w:p w14:paraId="5DEEF18F" w14:textId="1375271B" w:rsidR="00257C2D" w:rsidRPr="00257C2D" w:rsidRDefault="00584719" w:rsidP="00257C2D">
            <w:pPr>
              <w:jc w:val="right"/>
              <w:rPr>
                <w:color w:val="0D0D0D"/>
                <w:sz w:val="17"/>
                <w:szCs w:val="17"/>
                <w:lang w:eastAsia="tr-TR"/>
              </w:rPr>
            </w:pPr>
            <w:r>
              <w:rPr>
                <w:color w:val="0D0D0D"/>
                <w:sz w:val="17"/>
                <w:szCs w:val="17"/>
                <w:lang w:eastAsia="tr-TR"/>
              </w:rPr>
              <w:t>(</w:t>
            </w:r>
            <w:r w:rsidR="00257C2D" w:rsidRPr="00257C2D">
              <w:rPr>
                <w:color w:val="0D0D0D"/>
                <w:sz w:val="17"/>
                <w:szCs w:val="17"/>
                <w:lang w:eastAsia="tr-TR"/>
              </w:rPr>
              <w:t>395,880</w:t>
            </w:r>
            <w:r>
              <w:rPr>
                <w:color w:val="0D0D0D"/>
                <w:sz w:val="17"/>
                <w:szCs w:val="17"/>
                <w:lang w:eastAsia="tr-TR"/>
              </w:rPr>
              <w:t>)</w:t>
            </w:r>
          </w:p>
        </w:tc>
        <w:tc>
          <w:tcPr>
            <w:tcW w:w="1383" w:type="dxa"/>
            <w:shd w:val="clear" w:color="auto" w:fill="auto"/>
            <w:noWrap/>
            <w:vAlign w:val="center"/>
            <w:hideMark/>
          </w:tcPr>
          <w:p w14:paraId="32B5E19A" w14:textId="1A0858BA" w:rsidR="00257C2D" w:rsidRPr="00257C2D" w:rsidRDefault="00584719" w:rsidP="00257C2D">
            <w:pPr>
              <w:jc w:val="right"/>
              <w:rPr>
                <w:color w:val="0D0D0D"/>
                <w:sz w:val="17"/>
                <w:szCs w:val="17"/>
                <w:lang w:eastAsia="tr-TR"/>
              </w:rPr>
            </w:pPr>
            <w:r>
              <w:rPr>
                <w:color w:val="0D0D0D"/>
                <w:sz w:val="17"/>
                <w:szCs w:val="17"/>
                <w:lang w:eastAsia="tr-TR"/>
              </w:rPr>
              <w:t>(</w:t>
            </w:r>
            <w:r w:rsidR="00257C2D" w:rsidRPr="00257C2D">
              <w:rPr>
                <w:color w:val="0D0D0D"/>
                <w:sz w:val="17"/>
                <w:szCs w:val="17"/>
                <w:lang w:eastAsia="tr-TR"/>
              </w:rPr>
              <w:t>974,156</w:t>
            </w:r>
            <w:r>
              <w:rPr>
                <w:color w:val="0D0D0D"/>
                <w:sz w:val="17"/>
                <w:szCs w:val="17"/>
                <w:lang w:eastAsia="tr-TR"/>
              </w:rPr>
              <w:t>)</w:t>
            </w:r>
          </w:p>
        </w:tc>
        <w:tc>
          <w:tcPr>
            <w:tcW w:w="1178" w:type="dxa"/>
            <w:shd w:val="clear" w:color="auto" w:fill="auto"/>
            <w:noWrap/>
            <w:vAlign w:val="center"/>
            <w:hideMark/>
          </w:tcPr>
          <w:p w14:paraId="069CA4F2" w14:textId="77777777" w:rsidR="00257C2D" w:rsidRPr="00257C2D" w:rsidRDefault="00257C2D" w:rsidP="00257C2D">
            <w:pPr>
              <w:jc w:val="right"/>
              <w:rPr>
                <w:color w:val="0D0D0D"/>
                <w:sz w:val="17"/>
                <w:szCs w:val="17"/>
                <w:lang w:eastAsia="tr-TR"/>
              </w:rPr>
            </w:pPr>
            <w:r w:rsidRPr="00257C2D">
              <w:rPr>
                <w:color w:val="0D0D0D"/>
                <w:sz w:val="17"/>
                <w:szCs w:val="17"/>
                <w:lang w:eastAsia="tr-TR"/>
              </w:rPr>
              <w:t>1,557,589</w:t>
            </w:r>
          </w:p>
        </w:tc>
      </w:tr>
      <w:tr w:rsidR="00257C2D" w:rsidRPr="00257C2D" w14:paraId="1E806F58" w14:textId="77777777" w:rsidTr="00257C2D">
        <w:trPr>
          <w:divId w:val="644966163"/>
          <w:trHeight w:val="142"/>
        </w:trPr>
        <w:tc>
          <w:tcPr>
            <w:tcW w:w="2355" w:type="dxa"/>
            <w:shd w:val="clear" w:color="auto" w:fill="auto"/>
            <w:noWrap/>
            <w:vAlign w:val="center"/>
            <w:hideMark/>
          </w:tcPr>
          <w:p w14:paraId="706FC637" w14:textId="77777777" w:rsidR="00257C2D" w:rsidRPr="00257C2D" w:rsidRDefault="00257C2D" w:rsidP="00257C2D">
            <w:pPr>
              <w:rPr>
                <w:color w:val="000000"/>
                <w:sz w:val="17"/>
                <w:szCs w:val="17"/>
                <w:lang w:eastAsia="tr-TR"/>
              </w:rPr>
            </w:pPr>
            <w:r w:rsidRPr="00257C2D">
              <w:rPr>
                <w:color w:val="000000"/>
                <w:sz w:val="17"/>
                <w:szCs w:val="17"/>
                <w:lang w:eastAsia="tr-TR"/>
              </w:rPr>
              <w:t>1. ve 2. Aşama Karşılıklar (**)</w:t>
            </w:r>
          </w:p>
        </w:tc>
        <w:tc>
          <w:tcPr>
            <w:tcW w:w="1535" w:type="dxa"/>
            <w:shd w:val="clear" w:color="auto" w:fill="auto"/>
            <w:noWrap/>
            <w:vAlign w:val="center"/>
            <w:hideMark/>
          </w:tcPr>
          <w:p w14:paraId="0B1429B7" w14:textId="77777777" w:rsidR="00257C2D" w:rsidRPr="00257C2D" w:rsidRDefault="00257C2D" w:rsidP="00257C2D">
            <w:pPr>
              <w:jc w:val="right"/>
              <w:rPr>
                <w:color w:val="0D0D0D"/>
                <w:sz w:val="17"/>
                <w:szCs w:val="17"/>
                <w:lang w:eastAsia="tr-TR"/>
              </w:rPr>
            </w:pPr>
            <w:r w:rsidRPr="00257C2D">
              <w:rPr>
                <w:color w:val="0D0D0D"/>
                <w:sz w:val="17"/>
                <w:szCs w:val="17"/>
                <w:lang w:eastAsia="tr-TR"/>
              </w:rPr>
              <w:t>1,099,680</w:t>
            </w:r>
          </w:p>
        </w:tc>
        <w:tc>
          <w:tcPr>
            <w:tcW w:w="1535" w:type="dxa"/>
            <w:shd w:val="clear" w:color="auto" w:fill="auto"/>
            <w:noWrap/>
            <w:vAlign w:val="center"/>
            <w:hideMark/>
          </w:tcPr>
          <w:p w14:paraId="1F90FD2A" w14:textId="77777777" w:rsidR="00257C2D" w:rsidRPr="00257C2D" w:rsidRDefault="00257C2D" w:rsidP="00257C2D">
            <w:pPr>
              <w:jc w:val="right"/>
              <w:rPr>
                <w:color w:val="0D0D0D"/>
                <w:sz w:val="17"/>
                <w:szCs w:val="17"/>
                <w:lang w:eastAsia="tr-TR"/>
              </w:rPr>
            </w:pPr>
            <w:r w:rsidRPr="00257C2D">
              <w:rPr>
                <w:color w:val="0D0D0D"/>
                <w:sz w:val="17"/>
                <w:szCs w:val="17"/>
                <w:lang w:eastAsia="tr-TR"/>
              </w:rPr>
              <w:t>554,712</w:t>
            </w:r>
          </w:p>
        </w:tc>
        <w:tc>
          <w:tcPr>
            <w:tcW w:w="1535" w:type="dxa"/>
            <w:shd w:val="clear" w:color="auto" w:fill="auto"/>
            <w:noWrap/>
            <w:vAlign w:val="center"/>
            <w:hideMark/>
          </w:tcPr>
          <w:p w14:paraId="184D0A21" w14:textId="4DF11A4A" w:rsidR="00257C2D" w:rsidRPr="00257C2D" w:rsidRDefault="00584719" w:rsidP="00257C2D">
            <w:pPr>
              <w:jc w:val="right"/>
              <w:rPr>
                <w:color w:val="0D0D0D"/>
                <w:sz w:val="17"/>
                <w:szCs w:val="17"/>
                <w:lang w:eastAsia="tr-TR"/>
              </w:rPr>
            </w:pPr>
            <w:r>
              <w:rPr>
                <w:color w:val="0D0D0D"/>
                <w:sz w:val="17"/>
                <w:szCs w:val="17"/>
                <w:lang w:eastAsia="tr-TR"/>
              </w:rPr>
              <w:t>(</w:t>
            </w:r>
            <w:r w:rsidR="00257C2D" w:rsidRPr="00257C2D">
              <w:rPr>
                <w:color w:val="0D0D0D"/>
                <w:sz w:val="17"/>
                <w:szCs w:val="17"/>
                <w:lang w:eastAsia="tr-TR"/>
              </w:rPr>
              <w:t>168,908</w:t>
            </w:r>
            <w:r>
              <w:rPr>
                <w:color w:val="0D0D0D"/>
                <w:sz w:val="17"/>
                <w:szCs w:val="17"/>
                <w:lang w:eastAsia="tr-TR"/>
              </w:rPr>
              <w:t>)</w:t>
            </w:r>
          </w:p>
        </w:tc>
        <w:tc>
          <w:tcPr>
            <w:tcW w:w="1383" w:type="dxa"/>
            <w:shd w:val="clear" w:color="auto" w:fill="auto"/>
            <w:noWrap/>
            <w:vAlign w:val="center"/>
            <w:hideMark/>
          </w:tcPr>
          <w:p w14:paraId="5E8A4D9B" w14:textId="77777777" w:rsidR="00257C2D" w:rsidRPr="00257C2D" w:rsidRDefault="00257C2D" w:rsidP="00257C2D">
            <w:pPr>
              <w:jc w:val="right"/>
              <w:rPr>
                <w:color w:val="0D0D0D"/>
                <w:sz w:val="17"/>
                <w:szCs w:val="17"/>
                <w:lang w:eastAsia="tr-TR"/>
              </w:rPr>
            </w:pPr>
            <w:r w:rsidRPr="00257C2D">
              <w:rPr>
                <w:color w:val="0D0D0D"/>
                <w:sz w:val="17"/>
                <w:szCs w:val="17"/>
                <w:lang w:eastAsia="tr-TR"/>
              </w:rPr>
              <w:t>-</w:t>
            </w:r>
          </w:p>
        </w:tc>
        <w:tc>
          <w:tcPr>
            <w:tcW w:w="1178" w:type="dxa"/>
            <w:shd w:val="clear" w:color="auto" w:fill="auto"/>
            <w:noWrap/>
            <w:vAlign w:val="center"/>
            <w:hideMark/>
          </w:tcPr>
          <w:p w14:paraId="7AD0274B" w14:textId="77777777" w:rsidR="00257C2D" w:rsidRPr="00257C2D" w:rsidRDefault="00257C2D" w:rsidP="00257C2D">
            <w:pPr>
              <w:jc w:val="right"/>
              <w:rPr>
                <w:color w:val="0D0D0D"/>
                <w:sz w:val="17"/>
                <w:szCs w:val="17"/>
                <w:lang w:eastAsia="tr-TR"/>
              </w:rPr>
            </w:pPr>
            <w:r w:rsidRPr="00257C2D">
              <w:rPr>
                <w:color w:val="0D0D0D"/>
                <w:sz w:val="17"/>
                <w:szCs w:val="17"/>
                <w:lang w:eastAsia="tr-TR"/>
              </w:rPr>
              <w:t>1,485,484</w:t>
            </w:r>
          </w:p>
        </w:tc>
      </w:tr>
    </w:tbl>
    <w:p w14:paraId="3B74CF11" w14:textId="2184DDA2" w:rsidR="0080719F" w:rsidRPr="00257C2D" w:rsidRDefault="0080719F" w:rsidP="0080719F">
      <w:pPr>
        <w:pStyle w:val="BodyText"/>
        <w:ind w:hanging="567"/>
        <w:rPr>
          <w:lang w:eastAsia="tr-TR"/>
        </w:rPr>
      </w:pPr>
    </w:p>
    <w:p w14:paraId="70FDA1A8" w14:textId="68E12CE9" w:rsidR="008B5864" w:rsidRPr="00257C2D" w:rsidRDefault="008B5864" w:rsidP="008B5864">
      <w:pPr>
        <w:autoSpaceDE w:val="0"/>
        <w:autoSpaceDN w:val="0"/>
        <w:adjustRightInd w:val="0"/>
        <w:rPr>
          <w:sz w:val="18"/>
          <w:szCs w:val="18"/>
          <w:lang w:eastAsia="zh-CN"/>
        </w:rPr>
      </w:pPr>
      <w:r w:rsidRPr="00257C2D">
        <w:rPr>
          <w:sz w:val="18"/>
          <w:szCs w:val="18"/>
          <w:lang w:eastAsia="zh-CN"/>
        </w:rPr>
        <w:t xml:space="preserve">(*) </w:t>
      </w:r>
      <w:r w:rsidRPr="00257C2D">
        <w:rPr>
          <w:sz w:val="18"/>
          <w:szCs w:val="18"/>
          <w:lang w:eastAsia="zh-CN"/>
        </w:rPr>
        <w:tab/>
        <w:t>3. Aşama Beklenen Zarar Karşılığını ifade etmektedir.</w:t>
      </w:r>
    </w:p>
    <w:p w14:paraId="4D2F8D03" w14:textId="77777777" w:rsidR="008B5864" w:rsidRPr="00257C2D" w:rsidRDefault="008B5864" w:rsidP="008B5864">
      <w:pPr>
        <w:autoSpaceDE w:val="0"/>
        <w:autoSpaceDN w:val="0"/>
        <w:adjustRightInd w:val="0"/>
        <w:rPr>
          <w:sz w:val="18"/>
          <w:szCs w:val="18"/>
          <w:lang w:eastAsia="zh-CN"/>
        </w:rPr>
      </w:pPr>
      <w:r w:rsidRPr="00257C2D">
        <w:rPr>
          <w:sz w:val="18"/>
          <w:szCs w:val="18"/>
          <w:lang w:eastAsia="zh-CN"/>
        </w:rPr>
        <w:t xml:space="preserve">(**) </w:t>
      </w:r>
      <w:r w:rsidRPr="00257C2D">
        <w:rPr>
          <w:sz w:val="18"/>
          <w:szCs w:val="18"/>
          <w:lang w:eastAsia="zh-CN"/>
        </w:rPr>
        <w:tab/>
        <w:t>1. Aşama ve 2. Aşama Beklenen Zarar Karşılığını ifade etmektedir.</w:t>
      </w:r>
    </w:p>
    <w:p w14:paraId="344183FB" w14:textId="77777777" w:rsidR="008B5864" w:rsidRPr="00257C2D" w:rsidRDefault="008B5864" w:rsidP="008B5864">
      <w:pPr>
        <w:autoSpaceDE w:val="0"/>
        <w:autoSpaceDN w:val="0"/>
        <w:adjustRightInd w:val="0"/>
        <w:rPr>
          <w:sz w:val="18"/>
          <w:szCs w:val="18"/>
          <w:lang w:eastAsia="zh-CN"/>
        </w:rPr>
      </w:pPr>
      <w:r w:rsidRPr="00257C2D">
        <w:rPr>
          <w:sz w:val="18"/>
          <w:szCs w:val="18"/>
          <w:lang w:eastAsia="zh-CN"/>
        </w:rPr>
        <w:t>(***)</w:t>
      </w:r>
      <w:r w:rsidRPr="00257C2D">
        <w:rPr>
          <w:sz w:val="18"/>
          <w:szCs w:val="18"/>
          <w:lang w:eastAsia="zh-CN"/>
        </w:rPr>
        <w:tab/>
        <w:t>Karşılık iptalleri ve kur farkını içermektedir.</w:t>
      </w:r>
    </w:p>
    <w:p w14:paraId="0B9A03A9" w14:textId="61313497" w:rsidR="00451478" w:rsidRPr="00257C2D" w:rsidRDefault="00451478" w:rsidP="00451478">
      <w:pPr>
        <w:autoSpaceDE w:val="0"/>
        <w:autoSpaceDN w:val="0"/>
        <w:adjustRightInd w:val="0"/>
        <w:rPr>
          <w:sz w:val="18"/>
          <w:szCs w:val="18"/>
          <w:lang w:eastAsia="zh-CN"/>
        </w:rPr>
      </w:pPr>
      <w:r w:rsidRPr="00257C2D">
        <w:rPr>
          <w:sz w:val="18"/>
          <w:szCs w:val="18"/>
          <w:lang w:eastAsia="zh-CN"/>
        </w:rPr>
        <w:t xml:space="preserve">(****) </w:t>
      </w:r>
      <w:r w:rsidR="00954224" w:rsidRPr="00257C2D">
        <w:rPr>
          <w:sz w:val="18"/>
          <w:szCs w:val="18"/>
          <w:lang w:eastAsia="zh-CN"/>
        </w:rPr>
        <w:t xml:space="preserve">    </w:t>
      </w:r>
      <w:r w:rsidRPr="00257C2D">
        <w:rPr>
          <w:sz w:val="18"/>
          <w:szCs w:val="18"/>
          <w:lang w:eastAsia="zh-CN"/>
        </w:rPr>
        <w:t>Aktiften silinen kredileri ifade etmektedir.</w:t>
      </w:r>
    </w:p>
    <w:p w14:paraId="6452CB60" w14:textId="77777777" w:rsidR="008B5864" w:rsidRPr="00257C2D" w:rsidRDefault="008B5864" w:rsidP="008B5864">
      <w:pPr>
        <w:autoSpaceDE w:val="0"/>
        <w:autoSpaceDN w:val="0"/>
        <w:adjustRightInd w:val="0"/>
        <w:rPr>
          <w:sz w:val="18"/>
          <w:szCs w:val="18"/>
          <w:lang w:eastAsia="zh-CN"/>
        </w:rPr>
      </w:pPr>
      <w:r w:rsidRPr="00257C2D">
        <w:rPr>
          <w:sz w:val="18"/>
          <w:szCs w:val="18"/>
          <w:lang w:eastAsia="zh-CN"/>
        </w:rPr>
        <w:t>(*****)</w:t>
      </w:r>
      <w:r w:rsidRPr="00257C2D">
        <w:rPr>
          <w:sz w:val="18"/>
          <w:szCs w:val="18"/>
          <w:lang w:eastAsia="zh-CN"/>
        </w:rPr>
        <w:tab/>
      </w:r>
      <w:proofErr w:type="spellStart"/>
      <w:r w:rsidRPr="00257C2D">
        <w:rPr>
          <w:sz w:val="18"/>
          <w:szCs w:val="18"/>
          <w:lang w:eastAsia="zh-CN"/>
        </w:rPr>
        <w:t>Gayrinakdi</w:t>
      </w:r>
      <w:proofErr w:type="spellEnd"/>
      <w:r w:rsidRPr="00257C2D">
        <w:rPr>
          <w:sz w:val="18"/>
          <w:szCs w:val="18"/>
          <w:lang w:eastAsia="zh-CN"/>
        </w:rPr>
        <w:t xml:space="preserve"> krediler için ayrılan karşılıkları içermemektedir.</w:t>
      </w:r>
    </w:p>
    <w:p w14:paraId="0B47D9BD" w14:textId="52155B61" w:rsidR="003C19A7" w:rsidRPr="00257C2D" w:rsidRDefault="003C19A7" w:rsidP="0003633B">
      <w:pPr>
        <w:pStyle w:val="BodyText"/>
        <w:ind w:hanging="567"/>
        <w:jc w:val="left"/>
        <w:rPr>
          <w:rFonts w:eastAsia="Arial Unicode MS"/>
          <w:sz w:val="16"/>
          <w:szCs w:val="16"/>
          <w:lang w:eastAsia="en-US"/>
        </w:rPr>
      </w:pPr>
    </w:p>
    <w:p w14:paraId="159E2931" w14:textId="614EB032" w:rsidR="003C19A7" w:rsidRPr="007B72D8" w:rsidRDefault="003C19A7" w:rsidP="0003633B">
      <w:pPr>
        <w:pStyle w:val="BodyText"/>
        <w:ind w:hanging="567"/>
        <w:jc w:val="left"/>
        <w:rPr>
          <w:rFonts w:eastAsia="Arial Unicode MS"/>
          <w:sz w:val="16"/>
          <w:szCs w:val="16"/>
          <w:highlight w:val="yellow"/>
          <w:lang w:eastAsia="en-US"/>
        </w:rPr>
      </w:pPr>
    </w:p>
    <w:p w14:paraId="22CA605B" w14:textId="48DF5601" w:rsidR="007713E6" w:rsidRPr="007B72D8" w:rsidRDefault="007713E6" w:rsidP="0003633B">
      <w:pPr>
        <w:pStyle w:val="BodyText"/>
        <w:ind w:hanging="567"/>
        <w:jc w:val="left"/>
        <w:rPr>
          <w:rFonts w:eastAsia="Arial Unicode MS"/>
          <w:sz w:val="16"/>
          <w:szCs w:val="16"/>
          <w:highlight w:val="yellow"/>
          <w:lang w:eastAsia="en-US"/>
        </w:rPr>
      </w:pPr>
    </w:p>
    <w:p w14:paraId="3AF34120" w14:textId="21163D85" w:rsidR="007713E6" w:rsidRPr="007B72D8" w:rsidRDefault="007713E6" w:rsidP="0003633B">
      <w:pPr>
        <w:pStyle w:val="BodyText"/>
        <w:ind w:hanging="567"/>
        <w:jc w:val="left"/>
        <w:rPr>
          <w:rFonts w:eastAsia="Arial Unicode MS"/>
          <w:sz w:val="16"/>
          <w:szCs w:val="16"/>
          <w:highlight w:val="yellow"/>
          <w:lang w:eastAsia="en-US"/>
        </w:rPr>
      </w:pPr>
    </w:p>
    <w:p w14:paraId="6D42E96F" w14:textId="3B024A86" w:rsidR="007713E6" w:rsidRPr="007B72D8" w:rsidRDefault="007713E6" w:rsidP="0003633B">
      <w:pPr>
        <w:pStyle w:val="BodyText"/>
        <w:ind w:hanging="567"/>
        <w:jc w:val="left"/>
        <w:rPr>
          <w:rFonts w:eastAsia="Arial Unicode MS"/>
          <w:sz w:val="16"/>
          <w:szCs w:val="16"/>
          <w:highlight w:val="yellow"/>
          <w:lang w:eastAsia="en-US"/>
        </w:rPr>
      </w:pPr>
    </w:p>
    <w:p w14:paraId="61F1D29D" w14:textId="1529CC5F" w:rsidR="007713E6" w:rsidRPr="007B72D8" w:rsidRDefault="007713E6" w:rsidP="0003633B">
      <w:pPr>
        <w:pStyle w:val="BodyText"/>
        <w:ind w:hanging="567"/>
        <w:jc w:val="left"/>
        <w:rPr>
          <w:rFonts w:eastAsia="Arial Unicode MS"/>
          <w:sz w:val="16"/>
          <w:szCs w:val="16"/>
          <w:highlight w:val="yellow"/>
          <w:lang w:eastAsia="en-US"/>
        </w:rPr>
      </w:pPr>
    </w:p>
    <w:p w14:paraId="7F920B3C" w14:textId="53E2338F" w:rsidR="00111630" w:rsidRDefault="00111630">
      <w:pPr>
        <w:rPr>
          <w:rFonts w:eastAsia="Arial Unicode MS"/>
          <w:sz w:val="16"/>
          <w:szCs w:val="16"/>
          <w:highlight w:val="yellow"/>
        </w:rPr>
      </w:pPr>
      <w:r>
        <w:rPr>
          <w:rFonts w:eastAsia="Arial Unicode MS"/>
          <w:sz w:val="16"/>
          <w:szCs w:val="16"/>
          <w:highlight w:val="yellow"/>
        </w:rPr>
        <w:br w:type="page"/>
      </w:r>
    </w:p>
    <w:p w14:paraId="258EADD5" w14:textId="77777777" w:rsidR="00F8604C" w:rsidRPr="006173BF" w:rsidRDefault="00F8604C" w:rsidP="00F8604C">
      <w:pPr>
        <w:spacing w:line="240" w:lineRule="exact"/>
        <w:ind w:hanging="567"/>
        <w:jc w:val="both"/>
        <w:rPr>
          <w:b/>
          <w:lang w:eastAsia="tr-TR"/>
        </w:rPr>
      </w:pPr>
      <w:r w:rsidRPr="006173BF">
        <w:rPr>
          <w:b/>
          <w:lang w:eastAsia="tr-TR"/>
        </w:rPr>
        <w:lastRenderedPageBreak/>
        <w:t>2.9.</w:t>
      </w:r>
      <w:r w:rsidRPr="006173BF">
        <w:rPr>
          <w:b/>
          <w:lang w:eastAsia="tr-TR"/>
        </w:rPr>
        <w:tab/>
        <w:t>Döngüsel sermaye tamponu hesaplamasına dahil riskler</w:t>
      </w:r>
    </w:p>
    <w:p w14:paraId="55D6523A" w14:textId="4B90FB55" w:rsidR="003C19A7" w:rsidRPr="006173BF" w:rsidRDefault="003C19A7" w:rsidP="0003633B">
      <w:pPr>
        <w:pStyle w:val="BodyText"/>
        <w:ind w:hanging="567"/>
        <w:jc w:val="left"/>
        <w:rPr>
          <w:rFonts w:eastAsia="Arial Unicode MS"/>
          <w:sz w:val="16"/>
          <w:szCs w:val="16"/>
          <w:lang w:eastAsia="en-US"/>
        </w:rPr>
      </w:pPr>
    </w:p>
    <w:p w14:paraId="24187A67" w14:textId="0852BB1E" w:rsidR="00D47F69" w:rsidRDefault="00F8604C" w:rsidP="0003633B">
      <w:pPr>
        <w:pStyle w:val="BodyText"/>
        <w:ind w:hanging="567"/>
        <w:jc w:val="left"/>
        <w:rPr>
          <w:lang w:eastAsia="tr-TR"/>
        </w:rPr>
      </w:pPr>
      <w:r w:rsidRPr="006173BF">
        <w:rPr>
          <w:rFonts w:eastAsia="Arial Unicode MS"/>
        </w:rPr>
        <w:t xml:space="preserve">           Cari Dönem</w:t>
      </w:r>
    </w:p>
    <w:tbl>
      <w:tblPr>
        <w:tblW w:w="9213" w:type="dxa"/>
        <w:tblCellMar>
          <w:left w:w="70" w:type="dxa"/>
          <w:right w:w="70" w:type="dxa"/>
        </w:tblCellMar>
        <w:tblLook w:val="04A0" w:firstRow="1" w:lastRow="0" w:firstColumn="1" w:lastColumn="0" w:noHBand="0" w:noVBand="1"/>
      </w:tblPr>
      <w:tblGrid>
        <w:gridCol w:w="2517"/>
        <w:gridCol w:w="2286"/>
        <w:gridCol w:w="2228"/>
        <w:gridCol w:w="2182"/>
      </w:tblGrid>
      <w:tr w:rsidR="00D47F69" w:rsidRPr="00D47F69" w14:paraId="32E431CA" w14:textId="77777777" w:rsidTr="00D47F69">
        <w:trPr>
          <w:divId w:val="324746188"/>
          <w:trHeight w:val="851"/>
        </w:trPr>
        <w:tc>
          <w:tcPr>
            <w:tcW w:w="2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6566A" w14:textId="5D3A63EE" w:rsidR="00D47F69" w:rsidRPr="00D47F69" w:rsidRDefault="00D47F69" w:rsidP="00D47F69">
            <w:pPr>
              <w:rPr>
                <w:b/>
                <w:bCs/>
                <w:color w:val="000000"/>
                <w:sz w:val="16"/>
                <w:szCs w:val="18"/>
                <w:lang w:eastAsia="tr-TR"/>
              </w:rPr>
            </w:pPr>
            <w:r w:rsidRPr="00D47F69">
              <w:rPr>
                <w:b/>
                <w:bCs/>
                <w:color w:val="000000"/>
                <w:sz w:val="16"/>
                <w:szCs w:val="18"/>
                <w:lang w:eastAsia="tr-TR"/>
              </w:rPr>
              <w:t>Ülke Adı</w:t>
            </w:r>
          </w:p>
        </w:tc>
        <w:tc>
          <w:tcPr>
            <w:tcW w:w="2286" w:type="dxa"/>
            <w:tcBorders>
              <w:top w:val="single" w:sz="4" w:space="0" w:color="auto"/>
              <w:left w:val="nil"/>
              <w:bottom w:val="single" w:sz="4" w:space="0" w:color="auto"/>
              <w:right w:val="single" w:sz="4" w:space="0" w:color="auto"/>
            </w:tcBorders>
            <w:shd w:val="clear" w:color="auto" w:fill="auto"/>
            <w:vAlign w:val="center"/>
            <w:hideMark/>
          </w:tcPr>
          <w:p w14:paraId="11CDE0A6" w14:textId="77777777" w:rsidR="00D47F69" w:rsidRPr="00D47F69" w:rsidRDefault="00D47F69" w:rsidP="00D47F69">
            <w:pPr>
              <w:jc w:val="right"/>
              <w:rPr>
                <w:b/>
                <w:bCs/>
                <w:color w:val="000000"/>
                <w:sz w:val="16"/>
                <w:szCs w:val="18"/>
                <w:lang w:eastAsia="tr-TR"/>
              </w:rPr>
            </w:pPr>
            <w:r w:rsidRPr="00D47F69">
              <w:rPr>
                <w:b/>
                <w:bCs/>
                <w:color w:val="000000"/>
                <w:sz w:val="16"/>
                <w:szCs w:val="18"/>
                <w:lang w:eastAsia="tr-TR"/>
              </w:rPr>
              <w:t xml:space="preserve"> Bankacılık Hesaplarındaki Özel Sektör Kredileri İçin Hesaplanan RAV </w:t>
            </w:r>
          </w:p>
        </w:tc>
        <w:tc>
          <w:tcPr>
            <w:tcW w:w="2228" w:type="dxa"/>
            <w:tcBorders>
              <w:top w:val="single" w:sz="4" w:space="0" w:color="auto"/>
              <w:left w:val="nil"/>
              <w:bottom w:val="single" w:sz="4" w:space="0" w:color="auto"/>
              <w:right w:val="single" w:sz="4" w:space="0" w:color="auto"/>
            </w:tcBorders>
            <w:shd w:val="clear" w:color="auto" w:fill="auto"/>
            <w:vAlign w:val="center"/>
            <w:hideMark/>
          </w:tcPr>
          <w:p w14:paraId="2230065D" w14:textId="77777777" w:rsidR="00D47F69" w:rsidRPr="00D47F69" w:rsidRDefault="00D47F69" w:rsidP="00D47F69">
            <w:pPr>
              <w:jc w:val="right"/>
              <w:rPr>
                <w:b/>
                <w:bCs/>
                <w:color w:val="000000"/>
                <w:sz w:val="16"/>
                <w:szCs w:val="18"/>
                <w:lang w:eastAsia="tr-TR"/>
              </w:rPr>
            </w:pPr>
            <w:r w:rsidRPr="00D47F69">
              <w:rPr>
                <w:b/>
                <w:bCs/>
                <w:color w:val="000000"/>
                <w:sz w:val="16"/>
                <w:szCs w:val="18"/>
                <w:lang w:eastAsia="tr-TR"/>
              </w:rPr>
              <w:t xml:space="preserve"> Alım Satım Hesapları Kapsamında Hesaplanan RAV </w:t>
            </w:r>
          </w:p>
        </w:tc>
        <w:tc>
          <w:tcPr>
            <w:tcW w:w="2182" w:type="dxa"/>
            <w:tcBorders>
              <w:top w:val="single" w:sz="4" w:space="0" w:color="auto"/>
              <w:left w:val="nil"/>
              <w:bottom w:val="single" w:sz="4" w:space="0" w:color="auto"/>
              <w:right w:val="single" w:sz="4" w:space="0" w:color="auto"/>
            </w:tcBorders>
            <w:shd w:val="clear" w:color="auto" w:fill="auto"/>
            <w:vAlign w:val="center"/>
            <w:hideMark/>
          </w:tcPr>
          <w:p w14:paraId="2770F142" w14:textId="77777777" w:rsidR="00D47F69" w:rsidRPr="00D47F69" w:rsidRDefault="00D47F69" w:rsidP="00D47F69">
            <w:pPr>
              <w:jc w:val="right"/>
              <w:rPr>
                <w:b/>
                <w:bCs/>
                <w:color w:val="000000"/>
                <w:sz w:val="16"/>
                <w:szCs w:val="18"/>
                <w:lang w:eastAsia="tr-TR"/>
              </w:rPr>
            </w:pPr>
            <w:r w:rsidRPr="00D47F69">
              <w:rPr>
                <w:b/>
                <w:bCs/>
                <w:color w:val="000000"/>
                <w:sz w:val="16"/>
                <w:szCs w:val="18"/>
                <w:lang w:eastAsia="tr-TR"/>
              </w:rPr>
              <w:t xml:space="preserve"> Toplam </w:t>
            </w:r>
          </w:p>
        </w:tc>
      </w:tr>
      <w:tr w:rsidR="00D47F69" w:rsidRPr="00D47F69" w14:paraId="058FD3A3" w14:textId="77777777" w:rsidTr="00D47F69">
        <w:trPr>
          <w:divId w:val="324746188"/>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7756F0CA" w14:textId="77777777" w:rsidR="00D47F69" w:rsidRPr="00D47F69" w:rsidRDefault="00D47F69" w:rsidP="00D47F69">
            <w:pPr>
              <w:rPr>
                <w:rFonts w:ascii="Calibri" w:hAnsi="Calibri" w:cs="Calibri"/>
                <w:color w:val="000000"/>
                <w:sz w:val="16"/>
                <w:szCs w:val="22"/>
                <w:lang w:eastAsia="tr-TR"/>
              </w:rPr>
            </w:pPr>
            <w:r w:rsidRPr="00D47F69">
              <w:rPr>
                <w:rFonts w:ascii="Calibri" w:hAnsi="Calibri" w:cs="Calibri"/>
                <w:color w:val="000000"/>
                <w:sz w:val="16"/>
                <w:szCs w:val="22"/>
                <w:lang w:eastAsia="tr-TR"/>
              </w:rPr>
              <w:t>Türkiye</w:t>
            </w:r>
          </w:p>
        </w:tc>
        <w:tc>
          <w:tcPr>
            <w:tcW w:w="2286" w:type="dxa"/>
            <w:tcBorders>
              <w:top w:val="nil"/>
              <w:left w:val="nil"/>
              <w:bottom w:val="single" w:sz="4" w:space="0" w:color="auto"/>
              <w:right w:val="single" w:sz="4" w:space="0" w:color="auto"/>
            </w:tcBorders>
            <w:shd w:val="clear" w:color="auto" w:fill="auto"/>
            <w:noWrap/>
            <w:vAlign w:val="center"/>
            <w:hideMark/>
          </w:tcPr>
          <w:p w14:paraId="5D60707D" w14:textId="77777777" w:rsidR="00D47F69" w:rsidRPr="00D47F69" w:rsidRDefault="00D47F69" w:rsidP="00D47F69">
            <w:pPr>
              <w:jc w:val="right"/>
              <w:rPr>
                <w:color w:val="000000"/>
                <w:sz w:val="16"/>
                <w:szCs w:val="18"/>
                <w:lang w:eastAsia="tr-TR"/>
              </w:rPr>
            </w:pPr>
            <w:r w:rsidRPr="00D47F69">
              <w:rPr>
                <w:color w:val="000000"/>
                <w:sz w:val="16"/>
                <w:szCs w:val="18"/>
                <w:lang w:eastAsia="tr-TR"/>
              </w:rPr>
              <w:t>42,914,258</w:t>
            </w:r>
          </w:p>
        </w:tc>
        <w:tc>
          <w:tcPr>
            <w:tcW w:w="2228" w:type="dxa"/>
            <w:tcBorders>
              <w:top w:val="nil"/>
              <w:left w:val="nil"/>
              <w:bottom w:val="single" w:sz="4" w:space="0" w:color="auto"/>
              <w:right w:val="single" w:sz="4" w:space="0" w:color="auto"/>
            </w:tcBorders>
            <w:shd w:val="clear" w:color="auto" w:fill="auto"/>
            <w:noWrap/>
            <w:vAlign w:val="center"/>
            <w:hideMark/>
          </w:tcPr>
          <w:p w14:paraId="57C85608" w14:textId="77777777" w:rsidR="00D47F69" w:rsidRPr="00D47F69" w:rsidRDefault="00D47F69" w:rsidP="00D47F69">
            <w:pPr>
              <w:jc w:val="right"/>
              <w:rPr>
                <w:color w:val="000000"/>
                <w:sz w:val="16"/>
                <w:szCs w:val="18"/>
                <w:lang w:eastAsia="tr-TR"/>
              </w:rPr>
            </w:pPr>
            <w:r w:rsidRPr="00D47F69">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3B995CF4" w14:textId="77777777" w:rsidR="00D47F69" w:rsidRPr="00D47F69" w:rsidRDefault="00D47F69" w:rsidP="00D47F69">
            <w:pPr>
              <w:jc w:val="right"/>
              <w:rPr>
                <w:color w:val="000000"/>
                <w:sz w:val="16"/>
                <w:szCs w:val="18"/>
                <w:lang w:eastAsia="tr-TR"/>
              </w:rPr>
            </w:pPr>
            <w:r w:rsidRPr="00D47F69">
              <w:rPr>
                <w:color w:val="000000"/>
                <w:sz w:val="16"/>
                <w:szCs w:val="18"/>
                <w:lang w:eastAsia="tr-TR"/>
              </w:rPr>
              <w:t>42,914,258</w:t>
            </w:r>
          </w:p>
        </w:tc>
      </w:tr>
      <w:tr w:rsidR="00D47F69" w:rsidRPr="00D47F69" w14:paraId="56BD3431" w14:textId="77777777" w:rsidTr="00D47F69">
        <w:trPr>
          <w:divId w:val="324746188"/>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79B6C344" w14:textId="77777777" w:rsidR="00D47F69" w:rsidRPr="00D47F69" w:rsidRDefault="00D47F69" w:rsidP="00D47F69">
            <w:pPr>
              <w:rPr>
                <w:rFonts w:ascii="Calibri" w:hAnsi="Calibri" w:cs="Calibri"/>
                <w:color w:val="000000"/>
                <w:sz w:val="16"/>
                <w:szCs w:val="22"/>
                <w:lang w:eastAsia="tr-TR"/>
              </w:rPr>
            </w:pPr>
            <w:r w:rsidRPr="00D47F69">
              <w:rPr>
                <w:rFonts w:ascii="Calibri" w:hAnsi="Calibri" w:cs="Calibri"/>
                <w:color w:val="000000"/>
                <w:sz w:val="16"/>
                <w:szCs w:val="22"/>
                <w:lang w:eastAsia="tr-TR"/>
              </w:rPr>
              <w:t>Almanya</w:t>
            </w:r>
          </w:p>
        </w:tc>
        <w:tc>
          <w:tcPr>
            <w:tcW w:w="2286" w:type="dxa"/>
            <w:tcBorders>
              <w:top w:val="nil"/>
              <w:left w:val="nil"/>
              <w:bottom w:val="single" w:sz="4" w:space="0" w:color="auto"/>
              <w:right w:val="single" w:sz="4" w:space="0" w:color="auto"/>
            </w:tcBorders>
            <w:shd w:val="clear" w:color="auto" w:fill="auto"/>
            <w:noWrap/>
            <w:vAlign w:val="center"/>
            <w:hideMark/>
          </w:tcPr>
          <w:p w14:paraId="736E0A9A" w14:textId="77777777" w:rsidR="00D47F69" w:rsidRPr="00D47F69" w:rsidRDefault="00D47F69" w:rsidP="00D47F69">
            <w:pPr>
              <w:jc w:val="right"/>
              <w:rPr>
                <w:color w:val="000000"/>
                <w:sz w:val="16"/>
                <w:szCs w:val="18"/>
                <w:lang w:eastAsia="tr-TR"/>
              </w:rPr>
            </w:pPr>
            <w:r w:rsidRPr="00D47F69">
              <w:rPr>
                <w:color w:val="000000"/>
                <w:sz w:val="16"/>
                <w:szCs w:val="18"/>
                <w:lang w:eastAsia="tr-TR"/>
              </w:rPr>
              <w:t>6,389,664</w:t>
            </w:r>
          </w:p>
        </w:tc>
        <w:tc>
          <w:tcPr>
            <w:tcW w:w="2228" w:type="dxa"/>
            <w:tcBorders>
              <w:top w:val="nil"/>
              <w:left w:val="nil"/>
              <w:bottom w:val="single" w:sz="4" w:space="0" w:color="auto"/>
              <w:right w:val="single" w:sz="4" w:space="0" w:color="auto"/>
            </w:tcBorders>
            <w:shd w:val="clear" w:color="auto" w:fill="auto"/>
            <w:noWrap/>
            <w:vAlign w:val="center"/>
            <w:hideMark/>
          </w:tcPr>
          <w:p w14:paraId="5F999C5F" w14:textId="77777777" w:rsidR="00D47F69" w:rsidRPr="00D47F69" w:rsidRDefault="00D47F69" w:rsidP="00D47F69">
            <w:pPr>
              <w:jc w:val="right"/>
              <w:rPr>
                <w:color w:val="000000"/>
                <w:sz w:val="16"/>
                <w:szCs w:val="18"/>
                <w:lang w:eastAsia="tr-TR"/>
              </w:rPr>
            </w:pPr>
            <w:r w:rsidRPr="00D47F69">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2310CE0B" w14:textId="77777777" w:rsidR="00D47F69" w:rsidRPr="00D47F69" w:rsidRDefault="00D47F69" w:rsidP="00D47F69">
            <w:pPr>
              <w:jc w:val="right"/>
              <w:rPr>
                <w:color w:val="000000"/>
                <w:sz w:val="16"/>
                <w:szCs w:val="18"/>
                <w:lang w:eastAsia="tr-TR"/>
              </w:rPr>
            </w:pPr>
            <w:r w:rsidRPr="00D47F69">
              <w:rPr>
                <w:color w:val="000000"/>
                <w:sz w:val="16"/>
                <w:szCs w:val="18"/>
                <w:lang w:eastAsia="tr-TR"/>
              </w:rPr>
              <w:t>6,389,664</w:t>
            </w:r>
          </w:p>
        </w:tc>
      </w:tr>
      <w:tr w:rsidR="00D47F69" w:rsidRPr="00D47F69" w14:paraId="67C63B47" w14:textId="77777777" w:rsidTr="00D47F69">
        <w:trPr>
          <w:divId w:val="324746188"/>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33881E7C" w14:textId="77777777" w:rsidR="00D47F69" w:rsidRPr="00D47F69" w:rsidRDefault="00D47F69" w:rsidP="00D47F69">
            <w:pPr>
              <w:rPr>
                <w:rFonts w:ascii="Calibri" w:hAnsi="Calibri" w:cs="Calibri"/>
                <w:color w:val="000000"/>
                <w:sz w:val="16"/>
                <w:szCs w:val="22"/>
                <w:lang w:eastAsia="tr-TR"/>
              </w:rPr>
            </w:pPr>
            <w:r w:rsidRPr="00D47F69">
              <w:rPr>
                <w:rFonts w:ascii="Calibri" w:hAnsi="Calibri" w:cs="Calibri"/>
                <w:color w:val="000000"/>
                <w:sz w:val="16"/>
                <w:szCs w:val="22"/>
                <w:lang w:eastAsia="tr-TR"/>
              </w:rPr>
              <w:t>İngiltere</w:t>
            </w:r>
          </w:p>
        </w:tc>
        <w:tc>
          <w:tcPr>
            <w:tcW w:w="2286" w:type="dxa"/>
            <w:tcBorders>
              <w:top w:val="nil"/>
              <w:left w:val="nil"/>
              <w:bottom w:val="single" w:sz="4" w:space="0" w:color="auto"/>
              <w:right w:val="single" w:sz="4" w:space="0" w:color="auto"/>
            </w:tcBorders>
            <w:shd w:val="clear" w:color="auto" w:fill="auto"/>
            <w:noWrap/>
            <w:vAlign w:val="center"/>
            <w:hideMark/>
          </w:tcPr>
          <w:p w14:paraId="080636FE" w14:textId="77777777" w:rsidR="00D47F69" w:rsidRPr="00D47F69" w:rsidRDefault="00D47F69" w:rsidP="00D47F69">
            <w:pPr>
              <w:jc w:val="right"/>
              <w:rPr>
                <w:color w:val="000000"/>
                <w:sz w:val="16"/>
                <w:szCs w:val="18"/>
                <w:lang w:eastAsia="tr-TR"/>
              </w:rPr>
            </w:pPr>
            <w:r w:rsidRPr="00D47F69">
              <w:rPr>
                <w:color w:val="000000"/>
                <w:sz w:val="16"/>
                <w:szCs w:val="18"/>
                <w:lang w:eastAsia="tr-TR"/>
              </w:rPr>
              <w:t>56,079</w:t>
            </w:r>
          </w:p>
        </w:tc>
        <w:tc>
          <w:tcPr>
            <w:tcW w:w="2228" w:type="dxa"/>
            <w:tcBorders>
              <w:top w:val="nil"/>
              <w:left w:val="nil"/>
              <w:bottom w:val="single" w:sz="4" w:space="0" w:color="auto"/>
              <w:right w:val="single" w:sz="4" w:space="0" w:color="auto"/>
            </w:tcBorders>
            <w:shd w:val="clear" w:color="auto" w:fill="auto"/>
            <w:noWrap/>
            <w:vAlign w:val="center"/>
            <w:hideMark/>
          </w:tcPr>
          <w:p w14:paraId="71786DBC" w14:textId="77777777" w:rsidR="00D47F69" w:rsidRPr="00D47F69" w:rsidRDefault="00D47F69" w:rsidP="00D47F69">
            <w:pPr>
              <w:jc w:val="right"/>
              <w:rPr>
                <w:color w:val="000000"/>
                <w:sz w:val="16"/>
                <w:szCs w:val="18"/>
                <w:lang w:eastAsia="tr-TR"/>
              </w:rPr>
            </w:pPr>
            <w:r w:rsidRPr="00D47F69">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3416BFBB" w14:textId="77777777" w:rsidR="00D47F69" w:rsidRPr="00D47F69" w:rsidRDefault="00D47F69" w:rsidP="00D47F69">
            <w:pPr>
              <w:jc w:val="right"/>
              <w:rPr>
                <w:color w:val="000000"/>
                <w:sz w:val="16"/>
                <w:szCs w:val="18"/>
                <w:lang w:eastAsia="tr-TR"/>
              </w:rPr>
            </w:pPr>
            <w:r w:rsidRPr="00D47F69">
              <w:rPr>
                <w:color w:val="000000"/>
                <w:sz w:val="16"/>
                <w:szCs w:val="18"/>
                <w:lang w:eastAsia="tr-TR"/>
              </w:rPr>
              <w:t>56,079</w:t>
            </w:r>
          </w:p>
        </w:tc>
      </w:tr>
      <w:tr w:rsidR="00D47F69" w:rsidRPr="00D47F69" w14:paraId="69930BAA" w14:textId="77777777" w:rsidTr="00D47F69">
        <w:trPr>
          <w:divId w:val="324746188"/>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3ADD0489" w14:textId="77777777" w:rsidR="00D47F69" w:rsidRPr="00D47F69" w:rsidRDefault="00D47F69" w:rsidP="00D47F69">
            <w:pPr>
              <w:rPr>
                <w:rFonts w:ascii="Calibri" w:hAnsi="Calibri" w:cs="Calibri"/>
                <w:color w:val="000000"/>
                <w:sz w:val="16"/>
                <w:szCs w:val="22"/>
                <w:lang w:eastAsia="tr-TR"/>
              </w:rPr>
            </w:pPr>
            <w:r w:rsidRPr="00D47F69">
              <w:rPr>
                <w:rFonts w:ascii="Calibri" w:hAnsi="Calibri" w:cs="Calibri"/>
                <w:color w:val="000000"/>
                <w:sz w:val="16"/>
                <w:szCs w:val="22"/>
                <w:lang w:eastAsia="tr-TR"/>
              </w:rPr>
              <w:t>Arnavutluk</w:t>
            </w:r>
          </w:p>
        </w:tc>
        <w:tc>
          <w:tcPr>
            <w:tcW w:w="2286" w:type="dxa"/>
            <w:tcBorders>
              <w:top w:val="nil"/>
              <w:left w:val="nil"/>
              <w:bottom w:val="single" w:sz="4" w:space="0" w:color="auto"/>
              <w:right w:val="single" w:sz="4" w:space="0" w:color="auto"/>
            </w:tcBorders>
            <w:shd w:val="clear" w:color="auto" w:fill="auto"/>
            <w:noWrap/>
            <w:vAlign w:val="center"/>
            <w:hideMark/>
          </w:tcPr>
          <w:p w14:paraId="4C03CB45" w14:textId="77777777" w:rsidR="00D47F69" w:rsidRPr="00D47F69" w:rsidRDefault="00D47F69" w:rsidP="00D47F69">
            <w:pPr>
              <w:jc w:val="right"/>
              <w:rPr>
                <w:color w:val="000000"/>
                <w:sz w:val="16"/>
                <w:szCs w:val="18"/>
                <w:lang w:eastAsia="tr-TR"/>
              </w:rPr>
            </w:pPr>
            <w:r w:rsidRPr="00D47F69">
              <w:rPr>
                <w:color w:val="000000"/>
                <w:sz w:val="16"/>
                <w:szCs w:val="18"/>
                <w:lang w:eastAsia="tr-TR"/>
              </w:rPr>
              <w:t>43,248</w:t>
            </w:r>
          </w:p>
        </w:tc>
        <w:tc>
          <w:tcPr>
            <w:tcW w:w="2228" w:type="dxa"/>
            <w:tcBorders>
              <w:top w:val="nil"/>
              <w:left w:val="nil"/>
              <w:bottom w:val="single" w:sz="4" w:space="0" w:color="auto"/>
              <w:right w:val="single" w:sz="4" w:space="0" w:color="auto"/>
            </w:tcBorders>
            <w:shd w:val="clear" w:color="auto" w:fill="auto"/>
            <w:noWrap/>
            <w:vAlign w:val="center"/>
            <w:hideMark/>
          </w:tcPr>
          <w:p w14:paraId="4899E531" w14:textId="77777777" w:rsidR="00D47F69" w:rsidRPr="00D47F69" w:rsidRDefault="00D47F69" w:rsidP="00D47F69">
            <w:pPr>
              <w:jc w:val="right"/>
              <w:rPr>
                <w:color w:val="000000"/>
                <w:sz w:val="16"/>
                <w:szCs w:val="18"/>
                <w:lang w:eastAsia="tr-TR"/>
              </w:rPr>
            </w:pPr>
            <w:r w:rsidRPr="00D47F69">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52FA5B72" w14:textId="77777777" w:rsidR="00D47F69" w:rsidRPr="00D47F69" w:rsidRDefault="00D47F69" w:rsidP="00D47F69">
            <w:pPr>
              <w:jc w:val="right"/>
              <w:rPr>
                <w:color w:val="000000"/>
                <w:sz w:val="16"/>
                <w:szCs w:val="18"/>
                <w:lang w:eastAsia="tr-TR"/>
              </w:rPr>
            </w:pPr>
            <w:r w:rsidRPr="00D47F69">
              <w:rPr>
                <w:color w:val="000000"/>
                <w:sz w:val="16"/>
                <w:szCs w:val="18"/>
                <w:lang w:eastAsia="tr-TR"/>
              </w:rPr>
              <w:t>43,248</w:t>
            </w:r>
          </w:p>
        </w:tc>
      </w:tr>
      <w:tr w:rsidR="00D47F69" w:rsidRPr="00D47F69" w14:paraId="7DD7DB6E" w14:textId="77777777" w:rsidTr="00D47F69">
        <w:trPr>
          <w:divId w:val="324746188"/>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49335E23" w14:textId="77777777" w:rsidR="00D47F69" w:rsidRPr="00D47F69" w:rsidRDefault="00D47F69" w:rsidP="00D47F69">
            <w:pPr>
              <w:rPr>
                <w:rFonts w:ascii="Calibri" w:hAnsi="Calibri" w:cs="Calibri"/>
                <w:color w:val="000000"/>
                <w:sz w:val="16"/>
                <w:szCs w:val="22"/>
                <w:lang w:eastAsia="tr-TR"/>
              </w:rPr>
            </w:pPr>
            <w:r w:rsidRPr="00D47F69">
              <w:rPr>
                <w:rFonts w:ascii="Calibri" w:hAnsi="Calibri" w:cs="Calibri"/>
                <w:color w:val="000000"/>
                <w:sz w:val="16"/>
                <w:szCs w:val="22"/>
                <w:lang w:eastAsia="tr-TR"/>
              </w:rPr>
              <w:t>Irak</w:t>
            </w:r>
          </w:p>
        </w:tc>
        <w:tc>
          <w:tcPr>
            <w:tcW w:w="2286" w:type="dxa"/>
            <w:tcBorders>
              <w:top w:val="nil"/>
              <w:left w:val="nil"/>
              <w:bottom w:val="single" w:sz="4" w:space="0" w:color="auto"/>
              <w:right w:val="single" w:sz="4" w:space="0" w:color="auto"/>
            </w:tcBorders>
            <w:shd w:val="clear" w:color="auto" w:fill="auto"/>
            <w:noWrap/>
            <w:vAlign w:val="center"/>
            <w:hideMark/>
          </w:tcPr>
          <w:p w14:paraId="52AF3556" w14:textId="77777777" w:rsidR="00D47F69" w:rsidRPr="00D47F69" w:rsidRDefault="00D47F69" w:rsidP="00D47F69">
            <w:pPr>
              <w:jc w:val="right"/>
              <w:rPr>
                <w:color w:val="000000"/>
                <w:sz w:val="16"/>
                <w:szCs w:val="18"/>
                <w:lang w:eastAsia="tr-TR"/>
              </w:rPr>
            </w:pPr>
            <w:r w:rsidRPr="00D47F69">
              <w:rPr>
                <w:color w:val="000000"/>
                <w:sz w:val="16"/>
                <w:szCs w:val="18"/>
                <w:lang w:eastAsia="tr-TR"/>
              </w:rPr>
              <w:t>20,621</w:t>
            </w:r>
          </w:p>
        </w:tc>
        <w:tc>
          <w:tcPr>
            <w:tcW w:w="2228" w:type="dxa"/>
            <w:tcBorders>
              <w:top w:val="nil"/>
              <w:left w:val="nil"/>
              <w:bottom w:val="single" w:sz="4" w:space="0" w:color="auto"/>
              <w:right w:val="single" w:sz="4" w:space="0" w:color="auto"/>
            </w:tcBorders>
            <w:shd w:val="clear" w:color="auto" w:fill="auto"/>
            <w:noWrap/>
            <w:vAlign w:val="center"/>
            <w:hideMark/>
          </w:tcPr>
          <w:p w14:paraId="269E0F2B" w14:textId="77777777" w:rsidR="00D47F69" w:rsidRPr="00D47F69" w:rsidRDefault="00D47F69" w:rsidP="00D47F69">
            <w:pPr>
              <w:jc w:val="right"/>
              <w:rPr>
                <w:color w:val="000000"/>
                <w:sz w:val="16"/>
                <w:szCs w:val="18"/>
                <w:lang w:eastAsia="tr-TR"/>
              </w:rPr>
            </w:pPr>
            <w:r w:rsidRPr="00D47F69">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18B89FD1" w14:textId="77777777" w:rsidR="00D47F69" w:rsidRPr="00D47F69" w:rsidRDefault="00D47F69" w:rsidP="00D47F69">
            <w:pPr>
              <w:jc w:val="right"/>
              <w:rPr>
                <w:color w:val="000000"/>
                <w:sz w:val="16"/>
                <w:szCs w:val="18"/>
                <w:lang w:eastAsia="tr-TR"/>
              </w:rPr>
            </w:pPr>
            <w:r w:rsidRPr="00D47F69">
              <w:rPr>
                <w:color w:val="000000"/>
                <w:sz w:val="16"/>
                <w:szCs w:val="18"/>
                <w:lang w:eastAsia="tr-TR"/>
              </w:rPr>
              <w:t>20,621</w:t>
            </w:r>
          </w:p>
        </w:tc>
      </w:tr>
      <w:tr w:rsidR="00D47F69" w:rsidRPr="00D47F69" w14:paraId="07C4829A" w14:textId="77777777" w:rsidTr="00D47F69">
        <w:trPr>
          <w:divId w:val="324746188"/>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5D0A083D" w14:textId="77777777" w:rsidR="00D47F69" w:rsidRPr="00D47F69" w:rsidRDefault="00D47F69" w:rsidP="00D47F69">
            <w:pPr>
              <w:rPr>
                <w:rFonts w:ascii="Calibri" w:hAnsi="Calibri" w:cs="Calibri"/>
                <w:color w:val="000000"/>
                <w:sz w:val="16"/>
                <w:szCs w:val="22"/>
                <w:lang w:eastAsia="tr-TR"/>
              </w:rPr>
            </w:pPr>
            <w:r w:rsidRPr="00D47F69">
              <w:rPr>
                <w:rFonts w:ascii="Calibri" w:hAnsi="Calibri" w:cs="Calibri"/>
                <w:color w:val="000000"/>
                <w:sz w:val="16"/>
                <w:szCs w:val="22"/>
                <w:lang w:eastAsia="tr-TR"/>
              </w:rPr>
              <w:t>Marshall Adaları</w:t>
            </w:r>
          </w:p>
        </w:tc>
        <w:tc>
          <w:tcPr>
            <w:tcW w:w="2286" w:type="dxa"/>
            <w:tcBorders>
              <w:top w:val="nil"/>
              <w:left w:val="nil"/>
              <w:bottom w:val="single" w:sz="4" w:space="0" w:color="auto"/>
              <w:right w:val="single" w:sz="4" w:space="0" w:color="auto"/>
            </w:tcBorders>
            <w:shd w:val="clear" w:color="auto" w:fill="auto"/>
            <w:noWrap/>
            <w:vAlign w:val="center"/>
            <w:hideMark/>
          </w:tcPr>
          <w:p w14:paraId="64EB00F9" w14:textId="77777777" w:rsidR="00D47F69" w:rsidRPr="00D47F69" w:rsidRDefault="00D47F69" w:rsidP="00D47F69">
            <w:pPr>
              <w:jc w:val="right"/>
              <w:rPr>
                <w:color w:val="000000"/>
                <w:sz w:val="16"/>
                <w:szCs w:val="18"/>
                <w:lang w:eastAsia="tr-TR"/>
              </w:rPr>
            </w:pPr>
            <w:r w:rsidRPr="00D47F69">
              <w:rPr>
                <w:color w:val="000000"/>
                <w:sz w:val="16"/>
                <w:szCs w:val="18"/>
                <w:lang w:eastAsia="tr-TR"/>
              </w:rPr>
              <w:t>20,368</w:t>
            </w:r>
          </w:p>
        </w:tc>
        <w:tc>
          <w:tcPr>
            <w:tcW w:w="2228" w:type="dxa"/>
            <w:tcBorders>
              <w:top w:val="nil"/>
              <w:left w:val="nil"/>
              <w:bottom w:val="single" w:sz="4" w:space="0" w:color="auto"/>
              <w:right w:val="single" w:sz="4" w:space="0" w:color="auto"/>
            </w:tcBorders>
            <w:shd w:val="clear" w:color="auto" w:fill="auto"/>
            <w:noWrap/>
            <w:vAlign w:val="center"/>
            <w:hideMark/>
          </w:tcPr>
          <w:p w14:paraId="2691311E" w14:textId="77777777" w:rsidR="00D47F69" w:rsidRPr="00D47F69" w:rsidRDefault="00D47F69" w:rsidP="00D47F69">
            <w:pPr>
              <w:jc w:val="right"/>
              <w:rPr>
                <w:color w:val="000000"/>
                <w:sz w:val="16"/>
                <w:szCs w:val="18"/>
                <w:lang w:eastAsia="tr-TR"/>
              </w:rPr>
            </w:pPr>
            <w:r w:rsidRPr="00D47F69">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2B160B84" w14:textId="77777777" w:rsidR="00D47F69" w:rsidRPr="00D47F69" w:rsidRDefault="00D47F69" w:rsidP="00D47F69">
            <w:pPr>
              <w:jc w:val="right"/>
              <w:rPr>
                <w:color w:val="000000"/>
                <w:sz w:val="16"/>
                <w:szCs w:val="18"/>
                <w:lang w:eastAsia="tr-TR"/>
              </w:rPr>
            </w:pPr>
            <w:r w:rsidRPr="00D47F69">
              <w:rPr>
                <w:color w:val="000000"/>
                <w:sz w:val="16"/>
                <w:szCs w:val="18"/>
                <w:lang w:eastAsia="tr-TR"/>
              </w:rPr>
              <w:t>20,368</w:t>
            </w:r>
          </w:p>
        </w:tc>
      </w:tr>
      <w:tr w:rsidR="00D47F69" w:rsidRPr="00D47F69" w14:paraId="507B7196" w14:textId="77777777" w:rsidTr="00D47F69">
        <w:trPr>
          <w:divId w:val="324746188"/>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18D2F18A" w14:textId="77777777" w:rsidR="00D47F69" w:rsidRPr="00D47F69" w:rsidRDefault="00D47F69" w:rsidP="00D47F69">
            <w:pPr>
              <w:rPr>
                <w:rFonts w:ascii="Calibri" w:hAnsi="Calibri" w:cs="Calibri"/>
                <w:color w:val="000000"/>
                <w:sz w:val="16"/>
                <w:szCs w:val="22"/>
                <w:lang w:eastAsia="tr-TR"/>
              </w:rPr>
            </w:pPr>
            <w:r w:rsidRPr="00D47F69">
              <w:rPr>
                <w:rFonts w:ascii="Calibri" w:hAnsi="Calibri" w:cs="Calibri"/>
                <w:color w:val="000000"/>
                <w:sz w:val="16"/>
                <w:szCs w:val="22"/>
                <w:lang w:eastAsia="tr-TR"/>
              </w:rPr>
              <w:t>İtalya</w:t>
            </w:r>
          </w:p>
        </w:tc>
        <w:tc>
          <w:tcPr>
            <w:tcW w:w="2286" w:type="dxa"/>
            <w:tcBorders>
              <w:top w:val="nil"/>
              <w:left w:val="nil"/>
              <w:bottom w:val="single" w:sz="4" w:space="0" w:color="auto"/>
              <w:right w:val="single" w:sz="4" w:space="0" w:color="auto"/>
            </w:tcBorders>
            <w:shd w:val="clear" w:color="auto" w:fill="auto"/>
            <w:noWrap/>
            <w:vAlign w:val="center"/>
            <w:hideMark/>
          </w:tcPr>
          <w:p w14:paraId="6F88F952" w14:textId="77777777" w:rsidR="00D47F69" w:rsidRPr="00D47F69" w:rsidRDefault="00D47F69" w:rsidP="00D47F69">
            <w:pPr>
              <w:jc w:val="right"/>
              <w:rPr>
                <w:color w:val="000000"/>
                <w:sz w:val="16"/>
                <w:szCs w:val="18"/>
                <w:lang w:eastAsia="tr-TR"/>
              </w:rPr>
            </w:pPr>
            <w:r w:rsidRPr="00D47F69">
              <w:rPr>
                <w:color w:val="000000"/>
                <w:sz w:val="16"/>
                <w:szCs w:val="18"/>
                <w:lang w:eastAsia="tr-TR"/>
              </w:rPr>
              <w:t>13,187</w:t>
            </w:r>
          </w:p>
        </w:tc>
        <w:tc>
          <w:tcPr>
            <w:tcW w:w="2228" w:type="dxa"/>
            <w:tcBorders>
              <w:top w:val="nil"/>
              <w:left w:val="nil"/>
              <w:bottom w:val="single" w:sz="4" w:space="0" w:color="auto"/>
              <w:right w:val="single" w:sz="4" w:space="0" w:color="auto"/>
            </w:tcBorders>
            <w:shd w:val="clear" w:color="auto" w:fill="auto"/>
            <w:noWrap/>
            <w:vAlign w:val="center"/>
            <w:hideMark/>
          </w:tcPr>
          <w:p w14:paraId="74D1B5D9" w14:textId="77777777" w:rsidR="00D47F69" w:rsidRPr="00D47F69" w:rsidRDefault="00D47F69" w:rsidP="00D47F69">
            <w:pPr>
              <w:jc w:val="right"/>
              <w:rPr>
                <w:color w:val="000000"/>
                <w:sz w:val="16"/>
                <w:szCs w:val="18"/>
                <w:lang w:eastAsia="tr-TR"/>
              </w:rPr>
            </w:pPr>
            <w:r w:rsidRPr="00D47F69">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2C3A37CD" w14:textId="77777777" w:rsidR="00D47F69" w:rsidRPr="00D47F69" w:rsidRDefault="00D47F69" w:rsidP="00D47F69">
            <w:pPr>
              <w:jc w:val="right"/>
              <w:rPr>
                <w:color w:val="000000"/>
                <w:sz w:val="16"/>
                <w:szCs w:val="18"/>
                <w:lang w:eastAsia="tr-TR"/>
              </w:rPr>
            </w:pPr>
            <w:r w:rsidRPr="00D47F69">
              <w:rPr>
                <w:color w:val="000000"/>
                <w:sz w:val="16"/>
                <w:szCs w:val="18"/>
                <w:lang w:eastAsia="tr-TR"/>
              </w:rPr>
              <w:t>13,187</w:t>
            </w:r>
          </w:p>
        </w:tc>
      </w:tr>
      <w:tr w:rsidR="00D47F69" w:rsidRPr="00D47F69" w14:paraId="5417D4AF" w14:textId="77777777" w:rsidTr="00D47F69">
        <w:trPr>
          <w:divId w:val="324746188"/>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2AC17796" w14:textId="77777777" w:rsidR="00D47F69" w:rsidRPr="00D47F69" w:rsidRDefault="00D47F69" w:rsidP="00D47F69">
            <w:pPr>
              <w:rPr>
                <w:rFonts w:ascii="Calibri" w:hAnsi="Calibri" w:cs="Calibri"/>
                <w:color w:val="000000"/>
                <w:sz w:val="22"/>
                <w:szCs w:val="22"/>
                <w:lang w:eastAsia="tr-TR"/>
              </w:rPr>
            </w:pPr>
            <w:r w:rsidRPr="00D47F69">
              <w:rPr>
                <w:rFonts w:ascii="Calibri" w:hAnsi="Calibri" w:cs="Calibri"/>
                <w:color w:val="000000"/>
                <w:sz w:val="16"/>
                <w:szCs w:val="22"/>
                <w:lang w:eastAsia="tr-TR"/>
              </w:rPr>
              <w:t>Suudi Arabistan</w:t>
            </w:r>
          </w:p>
        </w:tc>
        <w:tc>
          <w:tcPr>
            <w:tcW w:w="2286" w:type="dxa"/>
            <w:tcBorders>
              <w:top w:val="nil"/>
              <w:left w:val="nil"/>
              <w:bottom w:val="single" w:sz="4" w:space="0" w:color="auto"/>
              <w:right w:val="single" w:sz="4" w:space="0" w:color="auto"/>
            </w:tcBorders>
            <w:shd w:val="clear" w:color="auto" w:fill="auto"/>
            <w:noWrap/>
            <w:vAlign w:val="center"/>
            <w:hideMark/>
          </w:tcPr>
          <w:p w14:paraId="5B158524" w14:textId="77777777" w:rsidR="00D47F69" w:rsidRPr="00D47F69" w:rsidRDefault="00D47F69" w:rsidP="00D47F69">
            <w:pPr>
              <w:jc w:val="right"/>
              <w:rPr>
                <w:color w:val="000000"/>
                <w:sz w:val="16"/>
                <w:szCs w:val="18"/>
                <w:lang w:eastAsia="tr-TR"/>
              </w:rPr>
            </w:pPr>
            <w:r w:rsidRPr="00D47F69">
              <w:rPr>
                <w:color w:val="000000"/>
                <w:sz w:val="16"/>
                <w:szCs w:val="18"/>
                <w:lang w:eastAsia="tr-TR"/>
              </w:rPr>
              <w:t>11,373</w:t>
            </w:r>
          </w:p>
        </w:tc>
        <w:tc>
          <w:tcPr>
            <w:tcW w:w="2228" w:type="dxa"/>
            <w:tcBorders>
              <w:top w:val="nil"/>
              <w:left w:val="nil"/>
              <w:bottom w:val="single" w:sz="4" w:space="0" w:color="auto"/>
              <w:right w:val="single" w:sz="4" w:space="0" w:color="auto"/>
            </w:tcBorders>
            <w:shd w:val="clear" w:color="auto" w:fill="auto"/>
            <w:noWrap/>
            <w:vAlign w:val="center"/>
            <w:hideMark/>
          </w:tcPr>
          <w:p w14:paraId="63A19323" w14:textId="77777777" w:rsidR="00D47F69" w:rsidRPr="00D47F69" w:rsidRDefault="00D47F69" w:rsidP="00D47F69">
            <w:pPr>
              <w:jc w:val="right"/>
              <w:rPr>
                <w:color w:val="000000"/>
                <w:sz w:val="16"/>
                <w:szCs w:val="18"/>
                <w:lang w:eastAsia="tr-TR"/>
              </w:rPr>
            </w:pPr>
            <w:r w:rsidRPr="00D47F69">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4896967B" w14:textId="77777777" w:rsidR="00D47F69" w:rsidRPr="00D47F69" w:rsidRDefault="00D47F69" w:rsidP="00D47F69">
            <w:pPr>
              <w:jc w:val="right"/>
              <w:rPr>
                <w:color w:val="000000"/>
                <w:sz w:val="16"/>
                <w:szCs w:val="18"/>
                <w:lang w:eastAsia="tr-TR"/>
              </w:rPr>
            </w:pPr>
            <w:r w:rsidRPr="00D47F69">
              <w:rPr>
                <w:color w:val="000000"/>
                <w:sz w:val="16"/>
                <w:szCs w:val="18"/>
                <w:lang w:eastAsia="tr-TR"/>
              </w:rPr>
              <w:t>11,373</w:t>
            </w:r>
          </w:p>
        </w:tc>
      </w:tr>
      <w:tr w:rsidR="00D47F69" w:rsidRPr="00D47F69" w14:paraId="15BC8C61" w14:textId="77777777" w:rsidTr="00D47F69">
        <w:trPr>
          <w:divId w:val="324746188"/>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31471BE9" w14:textId="77777777" w:rsidR="00D47F69" w:rsidRPr="00D47F69" w:rsidRDefault="00D47F69" w:rsidP="00D47F69">
            <w:pPr>
              <w:rPr>
                <w:rFonts w:ascii="Calibri" w:hAnsi="Calibri" w:cs="Calibri"/>
                <w:color w:val="000000"/>
                <w:sz w:val="16"/>
                <w:szCs w:val="22"/>
                <w:lang w:eastAsia="tr-TR"/>
              </w:rPr>
            </w:pPr>
            <w:r w:rsidRPr="00D47F69">
              <w:rPr>
                <w:rFonts w:ascii="Calibri" w:hAnsi="Calibri" w:cs="Calibri"/>
                <w:color w:val="000000"/>
                <w:sz w:val="16"/>
                <w:szCs w:val="22"/>
                <w:lang w:eastAsia="tr-TR"/>
              </w:rPr>
              <w:t>Katar</w:t>
            </w:r>
          </w:p>
        </w:tc>
        <w:tc>
          <w:tcPr>
            <w:tcW w:w="2286" w:type="dxa"/>
            <w:tcBorders>
              <w:top w:val="nil"/>
              <w:left w:val="nil"/>
              <w:bottom w:val="single" w:sz="4" w:space="0" w:color="auto"/>
              <w:right w:val="single" w:sz="4" w:space="0" w:color="auto"/>
            </w:tcBorders>
            <w:shd w:val="clear" w:color="auto" w:fill="auto"/>
            <w:noWrap/>
            <w:vAlign w:val="center"/>
            <w:hideMark/>
          </w:tcPr>
          <w:p w14:paraId="1006876C" w14:textId="77777777" w:rsidR="00D47F69" w:rsidRPr="00D47F69" w:rsidRDefault="00D47F69" w:rsidP="00D47F69">
            <w:pPr>
              <w:jc w:val="right"/>
              <w:rPr>
                <w:color w:val="000000"/>
                <w:sz w:val="16"/>
                <w:szCs w:val="18"/>
                <w:lang w:eastAsia="tr-TR"/>
              </w:rPr>
            </w:pPr>
            <w:r w:rsidRPr="00D47F69">
              <w:rPr>
                <w:color w:val="000000"/>
                <w:sz w:val="16"/>
                <w:szCs w:val="18"/>
                <w:lang w:eastAsia="tr-TR"/>
              </w:rPr>
              <w:t>4,772</w:t>
            </w:r>
          </w:p>
        </w:tc>
        <w:tc>
          <w:tcPr>
            <w:tcW w:w="2228" w:type="dxa"/>
            <w:tcBorders>
              <w:top w:val="nil"/>
              <w:left w:val="nil"/>
              <w:bottom w:val="single" w:sz="4" w:space="0" w:color="auto"/>
              <w:right w:val="single" w:sz="4" w:space="0" w:color="auto"/>
            </w:tcBorders>
            <w:shd w:val="clear" w:color="auto" w:fill="auto"/>
            <w:noWrap/>
            <w:vAlign w:val="center"/>
            <w:hideMark/>
          </w:tcPr>
          <w:p w14:paraId="6586028A" w14:textId="77777777" w:rsidR="00D47F69" w:rsidRPr="00D47F69" w:rsidRDefault="00D47F69" w:rsidP="00D47F69">
            <w:pPr>
              <w:jc w:val="right"/>
              <w:rPr>
                <w:color w:val="000000"/>
                <w:sz w:val="16"/>
                <w:szCs w:val="18"/>
                <w:lang w:eastAsia="tr-TR"/>
              </w:rPr>
            </w:pPr>
            <w:r w:rsidRPr="00D47F69">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611C4CD6" w14:textId="77777777" w:rsidR="00D47F69" w:rsidRPr="00D47F69" w:rsidRDefault="00D47F69" w:rsidP="00D47F69">
            <w:pPr>
              <w:jc w:val="right"/>
              <w:rPr>
                <w:color w:val="000000"/>
                <w:sz w:val="16"/>
                <w:szCs w:val="18"/>
                <w:lang w:eastAsia="tr-TR"/>
              </w:rPr>
            </w:pPr>
            <w:r w:rsidRPr="00D47F69">
              <w:rPr>
                <w:color w:val="000000"/>
                <w:sz w:val="16"/>
                <w:szCs w:val="18"/>
                <w:lang w:eastAsia="tr-TR"/>
              </w:rPr>
              <w:t>4,772</w:t>
            </w:r>
          </w:p>
        </w:tc>
      </w:tr>
      <w:tr w:rsidR="00D47F69" w:rsidRPr="00D47F69" w14:paraId="749409D9" w14:textId="77777777" w:rsidTr="00D47F69">
        <w:trPr>
          <w:divId w:val="324746188"/>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7D622885" w14:textId="77777777" w:rsidR="00D47F69" w:rsidRPr="00D47F69" w:rsidRDefault="00D47F69" w:rsidP="00D47F69">
            <w:pPr>
              <w:rPr>
                <w:rFonts w:ascii="Calibri" w:hAnsi="Calibri" w:cs="Calibri"/>
                <w:color w:val="000000"/>
                <w:sz w:val="16"/>
                <w:szCs w:val="22"/>
                <w:lang w:eastAsia="tr-TR"/>
              </w:rPr>
            </w:pPr>
            <w:r w:rsidRPr="00D47F69">
              <w:rPr>
                <w:rFonts w:ascii="Calibri" w:hAnsi="Calibri" w:cs="Calibri"/>
                <w:color w:val="000000"/>
                <w:sz w:val="16"/>
                <w:szCs w:val="22"/>
                <w:lang w:eastAsia="tr-TR"/>
              </w:rPr>
              <w:t>Macaristan</w:t>
            </w:r>
          </w:p>
        </w:tc>
        <w:tc>
          <w:tcPr>
            <w:tcW w:w="2286" w:type="dxa"/>
            <w:tcBorders>
              <w:top w:val="nil"/>
              <w:left w:val="nil"/>
              <w:bottom w:val="single" w:sz="4" w:space="0" w:color="auto"/>
              <w:right w:val="single" w:sz="4" w:space="0" w:color="auto"/>
            </w:tcBorders>
            <w:shd w:val="clear" w:color="auto" w:fill="auto"/>
            <w:noWrap/>
            <w:vAlign w:val="center"/>
            <w:hideMark/>
          </w:tcPr>
          <w:p w14:paraId="39B97ADE" w14:textId="77777777" w:rsidR="00D47F69" w:rsidRPr="00D47F69" w:rsidRDefault="00D47F69" w:rsidP="00D47F69">
            <w:pPr>
              <w:jc w:val="right"/>
              <w:rPr>
                <w:color w:val="000000"/>
                <w:sz w:val="16"/>
                <w:szCs w:val="18"/>
                <w:lang w:eastAsia="tr-TR"/>
              </w:rPr>
            </w:pPr>
            <w:r w:rsidRPr="00D47F69">
              <w:rPr>
                <w:color w:val="000000"/>
                <w:sz w:val="16"/>
                <w:szCs w:val="18"/>
                <w:lang w:eastAsia="tr-TR"/>
              </w:rPr>
              <w:t>2,979</w:t>
            </w:r>
          </w:p>
        </w:tc>
        <w:tc>
          <w:tcPr>
            <w:tcW w:w="2228" w:type="dxa"/>
            <w:tcBorders>
              <w:top w:val="nil"/>
              <w:left w:val="nil"/>
              <w:bottom w:val="single" w:sz="4" w:space="0" w:color="auto"/>
              <w:right w:val="single" w:sz="4" w:space="0" w:color="auto"/>
            </w:tcBorders>
            <w:shd w:val="clear" w:color="auto" w:fill="auto"/>
            <w:noWrap/>
            <w:vAlign w:val="center"/>
            <w:hideMark/>
          </w:tcPr>
          <w:p w14:paraId="1BAB5691" w14:textId="77777777" w:rsidR="00D47F69" w:rsidRPr="00D47F69" w:rsidRDefault="00D47F69" w:rsidP="00D47F69">
            <w:pPr>
              <w:jc w:val="right"/>
              <w:rPr>
                <w:color w:val="000000"/>
                <w:sz w:val="16"/>
                <w:szCs w:val="18"/>
                <w:lang w:eastAsia="tr-TR"/>
              </w:rPr>
            </w:pPr>
            <w:r w:rsidRPr="00D47F69">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1724A9D5" w14:textId="77777777" w:rsidR="00D47F69" w:rsidRPr="00D47F69" w:rsidRDefault="00D47F69" w:rsidP="00D47F69">
            <w:pPr>
              <w:jc w:val="right"/>
              <w:rPr>
                <w:color w:val="000000"/>
                <w:sz w:val="16"/>
                <w:szCs w:val="18"/>
                <w:lang w:eastAsia="tr-TR"/>
              </w:rPr>
            </w:pPr>
            <w:r w:rsidRPr="00D47F69">
              <w:rPr>
                <w:color w:val="000000"/>
                <w:sz w:val="16"/>
                <w:szCs w:val="18"/>
                <w:lang w:eastAsia="tr-TR"/>
              </w:rPr>
              <w:t>2,979</w:t>
            </w:r>
          </w:p>
        </w:tc>
      </w:tr>
      <w:tr w:rsidR="00D47F69" w:rsidRPr="00D47F69" w14:paraId="4BE64D90" w14:textId="77777777" w:rsidTr="00D47F69">
        <w:trPr>
          <w:divId w:val="324746188"/>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6E4AAFE2" w14:textId="77777777" w:rsidR="00D47F69" w:rsidRPr="00D47F69" w:rsidRDefault="00D47F69" w:rsidP="00D47F69">
            <w:pPr>
              <w:rPr>
                <w:rFonts w:ascii="Calibri" w:hAnsi="Calibri" w:cs="Calibri"/>
                <w:color w:val="000000"/>
                <w:sz w:val="16"/>
                <w:szCs w:val="22"/>
                <w:lang w:eastAsia="tr-TR"/>
              </w:rPr>
            </w:pPr>
            <w:r w:rsidRPr="00D47F69">
              <w:rPr>
                <w:rFonts w:ascii="Calibri" w:hAnsi="Calibri" w:cs="Calibri"/>
                <w:color w:val="000000"/>
                <w:sz w:val="16"/>
                <w:szCs w:val="22"/>
                <w:lang w:eastAsia="tr-TR"/>
              </w:rPr>
              <w:t>Diğer</w:t>
            </w:r>
          </w:p>
        </w:tc>
        <w:tc>
          <w:tcPr>
            <w:tcW w:w="2286" w:type="dxa"/>
            <w:tcBorders>
              <w:top w:val="nil"/>
              <w:left w:val="nil"/>
              <w:bottom w:val="single" w:sz="4" w:space="0" w:color="auto"/>
              <w:right w:val="single" w:sz="4" w:space="0" w:color="auto"/>
            </w:tcBorders>
            <w:shd w:val="clear" w:color="auto" w:fill="auto"/>
            <w:noWrap/>
            <w:vAlign w:val="center"/>
            <w:hideMark/>
          </w:tcPr>
          <w:p w14:paraId="424A5A3A" w14:textId="77777777" w:rsidR="00D47F69" w:rsidRPr="00D47F69" w:rsidRDefault="00D47F69" w:rsidP="00D47F69">
            <w:pPr>
              <w:jc w:val="right"/>
              <w:rPr>
                <w:color w:val="000000"/>
                <w:sz w:val="16"/>
                <w:szCs w:val="18"/>
                <w:lang w:eastAsia="tr-TR"/>
              </w:rPr>
            </w:pPr>
            <w:r w:rsidRPr="00D47F69">
              <w:rPr>
                <w:color w:val="000000"/>
                <w:sz w:val="16"/>
                <w:szCs w:val="18"/>
                <w:lang w:eastAsia="tr-TR"/>
              </w:rPr>
              <w:t>18,021</w:t>
            </w:r>
          </w:p>
        </w:tc>
        <w:tc>
          <w:tcPr>
            <w:tcW w:w="2228" w:type="dxa"/>
            <w:tcBorders>
              <w:top w:val="nil"/>
              <w:left w:val="nil"/>
              <w:bottom w:val="single" w:sz="4" w:space="0" w:color="auto"/>
              <w:right w:val="single" w:sz="4" w:space="0" w:color="auto"/>
            </w:tcBorders>
            <w:shd w:val="clear" w:color="auto" w:fill="auto"/>
            <w:noWrap/>
            <w:vAlign w:val="center"/>
            <w:hideMark/>
          </w:tcPr>
          <w:p w14:paraId="397436EA" w14:textId="77777777" w:rsidR="00D47F69" w:rsidRPr="00D47F69" w:rsidRDefault="00D47F69" w:rsidP="00D47F69">
            <w:pPr>
              <w:jc w:val="right"/>
              <w:rPr>
                <w:color w:val="000000"/>
                <w:sz w:val="16"/>
                <w:szCs w:val="18"/>
                <w:lang w:eastAsia="tr-TR"/>
              </w:rPr>
            </w:pPr>
            <w:r w:rsidRPr="00D47F69">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3A6B92AA" w14:textId="77777777" w:rsidR="00D47F69" w:rsidRPr="00D47F69" w:rsidRDefault="00D47F69" w:rsidP="00D47F69">
            <w:pPr>
              <w:jc w:val="right"/>
              <w:rPr>
                <w:color w:val="000000"/>
                <w:sz w:val="16"/>
                <w:szCs w:val="18"/>
                <w:lang w:eastAsia="tr-TR"/>
              </w:rPr>
            </w:pPr>
            <w:r w:rsidRPr="00D47F69">
              <w:rPr>
                <w:color w:val="000000"/>
                <w:sz w:val="16"/>
                <w:szCs w:val="18"/>
                <w:lang w:eastAsia="tr-TR"/>
              </w:rPr>
              <w:t>18,021</w:t>
            </w:r>
          </w:p>
        </w:tc>
      </w:tr>
    </w:tbl>
    <w:p w14:paraId="6EF47F4F" w14:textId="37F68B82" w:rsidR="003C19A7" w:rsidRPr="006173BF" w:rsidRDefault="003C19A7" w:rsidP="0003633B">
      <w:pPr>
        <w:pStyle w:val="BodyText"/>
        <w:ind w:hanging="567"/>
        <w:jc w:val="left"/>
        <w:rPr>
          <w:rFonts w:eastAsia="Arial Unicode MS"/>
          <w:sz w:val="16"/>
          <w:szCs w:val="16"/>
          <w:lang w:eastAsia="en-US"/>
        </w:rPr>
      </w:pPr>
    </w:p>
    <w:p w14:paraId="7CC1DD29" w14:textId="6AAB6FE0" w:rsidR="003C19A7" w:rsidRPr="006173BF" w:rsidRDefault="003C19A7" w:rsidP="0003633B">
      <w:pPr>
        <w:pStyle w:val="BodyText"/>
        <w:ind w:hanging="567"/>
        <w:jc w:val="left"/>
        <w:rPr>
          <w:rFonts w:eastAsia="Arial Unicode MS"/>
          <w:sz w:val="16"/>
          <w:szCs w:val="16"/>
          <w:lang w:eastAsia="en-US"/>
        </w:rPr>
      </w:pPr>
    </w:p>
    <w:p w14:paraId="49673C78" w14:textId="3D9FD68C" w:rsidR="006173BF" w:rsidRPr="006173BF" w:rsidRDefault="00F8604C" w:rsidP="0003633B">
      <w:pPr>
        <w:pStyle w:val="BodyText"/>
        <w:ind w:hanging="567"/>
        <w:jc w:val="left"/>
        <w:rPr>
          <w:lang w:eastAsia="tr-TR"/>
        </w:rPr>
      </w:pPr>
      <w:r w:rsidRPr="006173BF">
        <w:rPr>
          <w:rFonts w:eastAsia="Arial Unicode MS"/>
          <w:sz w:val="16"/>
          <w:szCs w:val="16"/>
          <w:lang w:eastAsia="en-US"/>
        </w:rPr>
        <w:t xml:space="preserve">              </w:t>
      </w:r>
      <w:r w:rsidRPr="006173BF">
        <w:rPr>
          <w:rFonts w:eastAsia="Arial Unicode MS"/>
        </w:rPr>
        <w:t>Önceki Dönem</w:t>
      </w:r>
    </w:p>
    <w:tbl>
      <w:tblPr>
        <w:tblW w:w="9184" w:type="dxa"/>
        <w:tblCellMar>
          <w:left w:w="70" w:type="dxa"/>
          <w:right w:w="70" w:type="dxa"/>
        </w:tblCellMar>
        <w:tblLook w:val="04A0" w:firstRow="1" w:lastRow="0" w:firstColumn="1" w:lastColumn="0" w:noHBand="0" w:noVBand="1"/>
      </w:tblPr>
      <w:tblGrid>
        <w:gridCol w:w="2547"/>
        <w:gridCol w:w="2268"/>
        <w:gridCol w:w="2268"/>
        <w:gridCol w:w="2101"/>
      </w:tblGrid>
      <w:tr w:rsidR="006173BF" w:rsidRPr="006173BF" w14:paraId="0011A1A6" w14:textId="77777777" w:rsidTr="006173BF">
        <w:trPr>
          <w:divId w:val="2017339299"/>
          <w:trHeight w:val="912"/>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65209" w14:textId="2F757DC8" w:rsidR="006173BF" w:rsidRPr="006173BF" w:rsidRDefault="006173BF" w:rsidP="006173BF">
            <w:pPr>
              <w:rPr>
                <w:b/>
                <w:bCs/>
                <w:color w:val="000000"/>
                <w:sz w:val="16"/>
                <w:szCs w:val="18"/>
                <w:lang w:eastAsia="tr-TR"/>
              </w:rPr>
            </w:pPr>
            <w:r w:rsidRPr="006173BF">
              <w:rPr>
                <w:b/>
                <w:bCs/>
                <w:color w:val="000000"/>
                <w:sz w:val="16"/>
                <w:szCs w:val="18"/>
                <w:lang w:eastAsia="tr-TR"/>
              </w:rPr>
              <w:t>Ülke Adı</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575F2FE" w14:textId="77777777" w:rsidR="006173BF" w:rsidRPr="006173BF" w:rsidRDefault="006173BF" w:rsidP="006173BF">
            <w:pPr>
              <w:jc w:val="right"/>
              <w:rPr>
                <w:b/>
                <w:bCs/>
                <w:color w:val="000000"/>
                <w:sz w:val="16"/>
                <w:szCs w:val="18"/>
                <w:lang w:eastAsia="tr-TR"/>
              </w:rPr>
            </w:pPr>
            <w:r w:rsidRPr="006173BF">
              <w:rPr>
                <w:b/>
                <w:bCs/>
                <w:color w:val="000000"/>
                <w:sz w:val="16"/>
                <w:szCs w:val="18"/>
                <w:lang w:eastAsia="tr-TR"/>
              </w:rPr>
              <w:t xml:space="preserve"> Bankacılık Hesaplarındaki Özel Sektör Kredileri İçin Hesaplanan RAV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8F7DE4D" w14:textId="77777777" w:rsidR="006173BF" w:rsidRPr="006173BF" w:rsidRDefault="006173BF" w:rsidP="006173BF">
            <w:pPr>
              <w:jc w:val="right"/>
              <w:rPr>
                <w:b/>
                <w:bCs/>
                <w:color w:val="000000"/>
                <w:sz w:val="16"/>
                <w:szCs w:val="18"/>
                <w:lang w:eastAsia="tr-TR"/>
              </w:rPr>
            </w:pPr>
            <w:r w:rsidRPr="006173BF">
              <w:rPr>
                <w:b/>
                <w:bCs/>
                <w:color w:val="000000"/>
                <w:sz w:val="16"/>
                <w:szCs w:val="18"/>
                <w:lang w:eastAsia="tr-TR"/>
              </w:rPr>
              <w:t xml:space="preserve"> Alım Satım Hesapları Kapsamında Hesaplanan RAV </w:t>
            </w:r>
          </w:p>
        </w:tc>
        <w:tc>
          <w:tcPr>
            <w:tcW w:w="2101" w:type="dxa"/>
            <w:tcBorders>
              <w:top w:val="single" w:sz="4" w:space="0" w:color="auto"/>
              <w:left w:val="nil"/>
              <w:bottom w:val="single" w:sz="4" w:space="0" w:color="auto"/>
              <w:right w:val="single" w:sz="4" w:space="0" w:color="auto"/>
            </w:tcBorders>
            <w:shd w:val="clear" w:color="auto" w:fill="auto"/>
            <w:vAlign w:val="center"/>
            <w:hideMark/>
          </w:tcPr>
          <w:p w14:paraId="68181CB1" w14:textId="77777777" w:rsidR="006173BF" w:rsidRPr="006173BF" w:rsidRDefault="006173BF" w:rsidP="006173BF">
            <w:pPr>
              <w:jc w:val="right"/>
              <w:rPr>
                <w:b/>
                <w:bCs/>
                <w:color w:val="000000"/>
                <w:sz w:val="16"/>
                <w:szCs w:val="18"/>
                <w:lang w:eastAsia="tr-TR"/>
              </w:rPr>
            </w:pPr>
            <w:r w:rsidRPr="006173BF">
              <w:rPr>
                <w:b/>
                <w:bCs/>
                <w:color w:val="000000"/>
                <w:sz w:val="16"/>
                <w:szCs w:val="18"/>
                <w:lang w:eastAsia="tr-TR"/>
              </w:rPr>
              <w:t xml:space="preserve"> Toplam </w:t>
            </w:r>
          </w:p>
        </w:tc>
      </w:tr>
      <w:tr w:rsidR="006173BF" w:rsidRPr="006173BF" w14:paraId="45B16C95" w14:textId="77777777" w:rsidTr="006173BF">
        <w:trPr>
          <w:divId w:val="2017339299"/>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3F730DA2" w14:textId="77777777" w:rsidR="006173BF" w:rsidRPr="006173BF" w:rsidRDefault="006173BF" w:rsidP="006173BF">
            <w:pPr>
              <w:rPr>
                <w:color w:val="000000"/>
                <w:sz w:val="16"/>
                <w:szCs w:val="18"/>
                <w:lang w:eastAsia="tr-TR"/>
              </w:rPr>
            </w:pPr>
            <w:r w:rsidRPr="006173BF">
              <w:rPr>
                <w:color w:val="000000"/>
                <w:sz w:val="16"/>
                <w:szCs w:val="18"/>
                <w:lang w:eastAsia="tr-TR"/>
              </w:rPr>
              <w:t>Türkiye</w:t>
            </w:r>
          </w:p>
        </w:tc>
        <w:tc>
          <w:tcPr>
            <w:tcW w:w="2268" w:type="dxa"/>
            <w:tcBorders>
              <w:top w:val="nil"/>
              <w:left w:val="nil"/>
              <w:bottom w:val="single" w:sz="4" w:space="0" w:color="auto"/>
              <w:right w:val="single" w:sz="4" w:space="0" w:color="auto"/>
            </w:tcBorders>
            <w:shd w:val="clear" w:color="auto" w:fill="auto"/>
            <w:noWrap/>
            <w:vAlign w:val="center"/>
            <w:hideMark/>
          </w:tcPr>
          <w:p w14:paraId="3BDEDFC3" w14:textId="77777777" w:rsidR="006173BF" w:rsidRPr="006173BF" w:rsidRDefault="006173BF" w:rsidP="006173BF">
            <w:pPr>
              <w:jc w:val="right"/>
              <w:rPr>
                <w:color w:val="000000"/>
                <w:sz w:val="16"/>
                <w:szCs w:val="18"/>
                <w:lang w:eastAsia="tr-TR"/>
              </w:rPr>
            </w:pPr>
            <w:r w:rsidRPr="006173BF">
              <w:rPr>
                <w:color w:val="000000"/>
                <w:sz w:val="16"/>
                <w:szCs w:val="18"/>
                <w:lang w:eastAsia="tr-TR"/>
              </w:rPr>
              <w:t>27,991,272</w:t>
            </w:r>
          </w:p>
        </w:tc>
        <w:tc>
          <w:tcPr>
            <w:tcW w:w="2268" w:type="dxa"/>
            <w:tcBorders>
              <w:top w:val="nil"/>
              <w:left w:val="nil"/>
              <w:bottom w:val="single" w:sz="4" w:space="0" w:color="auto"/>
              <w:right w:val="single" w:sz="4" w:space="0" w:color="auto"/>
            </w:tcBorders>
            <w:shd w:val="clear" w:color="auto" w:fill="auto"/>
            <w:noWrap/>
            <w:vAlign w:val="center"/>
            <w:hideMark/>
          </w:tcPr>
          <w:p w14:paraId="703B1022" w14:textId="77777777" w:rsidR="006173BF" w:rsidRPr="006173BF" w:rsidRDefault="006173BF" w:rsidP="006173BF">
            <w:pPr>
              <w:jc w:val="right"/>
              <w:rPr>
                <w:color w:val="000000"/>
                <w:sz w:val="16"/>
                <w:szCs w:val="18"/>
                <w:lang w:eastAsia="tr-TR"/>
              </w:rPr>
            </w:pPr>
            <w:r w:rsidRPr="006173BF">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24E6CF74" w14:textId="77777777" w:rsidR="006173BF" w:rsidRPr="006173BF" w:rsidRDefault="006173BF" w:rsidP="006173BF">
            <w:pPr>
              <w:jc w:val="right"/>
              <w:rPr>
                <w:color w:val="000000"/>
                <w:sz w:val="16"/>
                <w:szCs w:val="18"/>
                <w:lang w:eastAsia="tr-TR"/>
              </w:rPr>
            </w:pPr>
            <w:r w:rsidRPr="006173BF">
              <w:rPr>
                <w:color w:val="000000"/>
                <w:sz w:val="16"/>
                <w:szCs w:val="18"/>
                <w:lang w:eastAsia="tr-TR"/>
              </w:rPr>
              <w:t>27,991,272</w:t>
            </w:r>
          </w:p>
        </w:tc>
      </w:tr>
      <w:tr w:rsidR="006173BF" w:rsidRPr="006173BF" w14:paraId="4CF1AA5F" w14:textId="77777777" w:rsidTr="006173BF">
        <w:trPr>
          <w:divId w:val="2017339299"/>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429F68FE" w14:textId="77777777" w:rsidR="006173BF" w:rsidRPr="006173BF" w:rsidRDefault="006173BF" w:rsidP="006173BF">
            <w:pPr>
              <w:rPr>
                <w:color w:val="000000"/>
                <w:sz w:val="16"/>
                <w:szCs w:val="18"/>
                <w:lang w:eastAsia="tr-TR"/>
              </w:rPr>
            </w:pPr>
            <w:r w:rsidRPr="006173BF">
              <w:rPr>
                <w:color w:val="000000"/>
                <w:sz w:val="16"/>
                <w:szCs w:val="18"/>
                <w:lang w:eastAsia="tr-TR"/>
              </w:rPr>
              <w:t>Almanya</w:t>
            </w:r>
          </w:p>
        </w:tc>
        <w:tc>
          <w:tcPr>
            <w:tcW w:w="2268" w:type="dxa"/>
            <w:tcBorders>
              <w:top w:val="nil"/>
              <w:left w:val="nil"/>
              <w:bottom w:val="single" w:sz="4" w:space="0" w:color="auto"/>
              <w:right w:val="single" w:sz="4" w:space="0" w:color="auto"/>
            </w:tcBorders>
            <w:shd w:val="clear" w:color="auto" w:fill="auto"/>
            <w:noWrap/>
            <w:vAlign w:val="center"/>
            <w:hideMark/>
          </w:tcPr>
          <w:p w14:paraId="788BC272" w14:textId="77777777" w:rsidR="006173BF" w:rsidRPr="006173BF" w:rsidRDefault="006173BF" w:rsidP="006173BF">
            <w:pPr>
              <w:jc w:val="right"/>
              <w:rPr>
                <w:color w:val="000000"/>
                <w:sz w:val="16"/>
                <w:szCs w:val="18"/>
                <w:lang w:eastAsia="tr-TR"/>
              </w:rPr>
            </w:pPr>
            <w:r w:rsidRPr="006173BF">
              <w:rPr>
                <w:color w:val="000000"/>
                <w:sz w:val="16"/>
                <w:szCs w:val="18"/>
                <w:lang w:eastAsia="tr-TR"/>
              </w:rPr>
              <w:t>1,894,969</w:t>
            </w:r>
          </w:p>
        </w:tc>
        <w:tc>
          <w:tcPr>
            <w:tcW w:w="2268" w:type="dxa"/>
            <w:tcBorders>
              <w:top w:val="nil"/>
              <w:left w:val="nil"/>
              <w:bottom w:val="single" w:sz="4" w:space="0" w:color="auto"/>
              <w:right w:val="single" w:sz="4" w:space="0" w:color="auto"/>
            </w:tcBorders>
            <w:shd w:val="clear" w:color="auto" w:fill="auto"/>
            <w:noWrap/>
            <w:vAlign w:val="center"/>
            <w:hideMark/>
          </w:tcPr>
          <w:p w14:paraId="24AF7804" w14:textId="77777777" w:rsidR="006173BF" w:rsidRPr="006173BF" w:rsidRDefault="006173BF" w:rsidP="006173BF">
            <w:pPr>
              <w:jc w:val="right"/>
              <w:rPr>
                <w:color w:val="000000"/>
                <w:sz w:val="16"/>
                <w:szCs w:val="18"/>
                <w:lang w:eastAsia="tr-TR"/>
              </w:rPr>
            </w:pPr>
            <w:r w:rsidRPr="006173BF">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7A9BFACE" w14:textId="77777777" w:rsidR="006173BF" w:rsidRPr="006173BF" w:rsidRDefault="006173BF" w:rsidP="006173BF">
            <w:pPr>
              <w:jc w:val="right"/>
              <w:rPr>
                <w:color w:val="000000"/>
                <w:sz w:val="16"/>
                <w:szCs w:val="18"/>
                <w:lang w:eastAsia="tr-TR"/>
              </w:rPr>
            </w:pPr>
            <w:r w:rsidRPr="006173BF">
              <w:rPr>
                <w:color w:val="000000"/>
                <w:sz w:val="16"/>
                <w:szCs w:val="18"/>
                <w:lang w:eastAsia="tr-TR"/>
              </w:rPr>
              <w:t>1,894,969</w:t>
            </w:r>
          </w:p>
        </w:tc>
      </w:tr>
      <w:tr w:rsidR="006173BF" w:rsidRPr="006173BF" w14:paraId="342D731C" w14:textId="77777777" w:rsidTr="006173BF">
        <w:trPr>
          <w:divId w:val="2017339299"/>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6E21C9F6" w14:textId="77777777" w:rsidR="006173BF" w:rsidRPr="006173BF" w:rsidRDefault="006173BF" w:rsidP="006173BF">
            <w:pPr>
              <w:rPr>
                <w:color w:val="000000"/>
                <w:sz w:val="16"/>
                <w:szCs w:val="18"/>
                <w:lang w:eastAsia="tr-TR"/>
              </w:rPr>
            </w:pPr>
            <w:r w:rsidRPr="006173BF">
              <w:rPr>
                <w:color w:val="000000"/>
                <w:sz w:val="16"/>
                <w:szCs w:val="18"/>
                <w:lang w:eastAsia="tr-TR"/>
              </w:rPr>
              <w:t>Bahreyn</w:t>
            </w:r>
          </w:p>
        </w:tc>
        <w:tc>
          <w:tcPr>
            <w:tcW w:w="2268" w:type="dxa"/>
            <w:tcBorders>
              <w:top w:val="nil"/>
              <w:left w:val="nil"/>
              <w:bottom w:val="single" w:sz="4" w:space="0" w:color="auto"/>
              <w:right w:val="single" w:sz="4" w:space="0" w:color="auto"/>
            </w:tcBorders>
            <w:shd w:val="clear" w:color="auto" w:fill="auto"/>
            <w:noWrap/>
            <w:vAlign w:val="center"/>
            <w:hideMark/>
          </w:tcPr>
          <w:p w14:paraId="214DDF33" w14:textId="77777777" w:rsidR="006173BF" w:rsidRPr="006173BF" w:rsidRDefault="006173BF" w:rsidP="006173BF">
            <w:pPr>
              <w:jc w:val="right"/>
              <w:rPr>
                <w:color w:val="000000"/>
                <w:sz w:val="16"/>
                <w:szCs w:val="18"/>
                <w:lang w:eastAsia="tr-TR"/>
              </w:rPr>
            </w:pPr>
            <w:r w:rsidRPr="006173BF">
              <w:rPr>
                <w:color w:val="000000"/>
                <w:sz w:val="16"/>
                <w:szCs w:val="18"/>
                <w:lang w:eastAsia="tr-TR"/>
              </w:rPr>
              <w:t>91,183</w:t>
            </w:r>
          </w:p>
        </w:tc>
        <w:tc>
          <w:tcPr>
            <w:tcW w:w="2268" w:type="dxa"/>
            <w:tcBorders>
              <w:top w:val="nil"/>
              <w:left w:val="nil"/>
              <w:bottom w:val="single" w:sz="4" w:space="0" w:color="auto"/>
              <w:right w:val="single" w:sz="4" w:space="0" w:color="auto"/>
            </w:tcBorders>
            <w:shd w:val="clear" w:color="auto" w:fill="auto"/>
            <w:noWrap/>
            <w:vAlign w:val="center"/>
            <w:hideMark/>
          </w:tcPr>
          <w:p w14:paraId="437872AE" w14:textId="77777777" w:rsidR="006173BF" w:rsidRPr="006173BF" w:rsidRDefault="006173BF" w:rsidP="006173BF">
            <w:pPr>
              <w:jc w:val="right"/>
              <w:rPr>
                <w:color w:val="000000"/>
                <w:sz w:val="16"/>
                <w:szCs w:val="18"/>
                <w:lang w:eastAsia="tr-TR"/>
              </w:rPr>
            </w:pPr>
            <w:r w:rsidRPr="006173BF">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7ED45E2A" w14:textId="77777777" w:rsidR="006173BF" w:rsidRPr="006173BF" w:rsidRDefault="006173BF" w:rsidP="006173BF">
            <w:pPr>
              <w:jc w:val="right"/>
              <w:rPr>
                <w:color w:val="000000"/>
                <w:sz w:val="16"/>
                <w:szCs w:val="18"/>
                <w:lang w:eastAsia="tr-TR"/>
              </w:rPr>
            </w:pPr>
            <w:r w:rsidRPr="006173BF">
              <w:rPr>
                <w:color w:val="000000"/>
                <w:sz w:val="16"/>
                <w:szCs w:val="18"/>
                <w:lang w:eastAsia="tr-TR"/>
              </w:rPr>
              <w:t>91,183</w:t>
            </w:r>
          </w:p>
        </w:tc>
      </w:tr>
      <w:tr w:rsidR="006173BF" w:rsidRPr="006173BF" w14:paraId="5E5F3E8E" w14:textId="77777777" w:rsidTr="006173BF">
        <w:trPr>
          <w:divId w:val="2017339299"/>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4EA5CAC5" w14:textId="77777777" w:rsidR="006173BF" w:rsidRPr="006173BF" w:rsidRDefault="006173BF" w:rsidP="006173BF">
            <w:pPr>
              <w:rPr>
                <w:color w:val="000000"/>
                <w:sz w:val="16"/>
                <w:szCs w:val="18"/>
                <w:lang w:eastAsia="tr-TR"/>
              </w:rPr>
            </w:pPr>
            <w:r w:rsidRPr="006173BF">
              <w:rPr>
                <w:color w:val="000000"/>
                <w:sz w:val="16"/>
                <w:szCs w:val="18"/>
                <w:lang w:eastAsia="tr-TR"/>
              </w:rPr>
              <w:t>Arnavutluk</w:t>
            </w:r>
          </w:p>
        </w:tc>
        <w:tc>
          <w:tcPr>
            <w:tcW w:w="2268" w:type="dxa"/>
            <w:tcBorders>
              <w:top w:val="nil"/>
              <w:left w:val="nil"/>
              <w:bottom w:val="single" w:sz="4" w:space="0" w:color="auto"/>
              <w:right w:val="single" w:sz="4" w:space="0" w:color="auto"/>
            </w:tcBorders>
            <w:shd w:val="clear" w:color="auto" w:fill="auto"/>
            <w:noWrap/>
            <w:vAlign w:val="center"/>
            <w:hideMark/>
          </w:tcPr>
          <w:p w14:paraId="4960B9FD" w14:textId="77777777" w:rsidR="006173BF" w:rsidRPr="006173BF" w:rsidRDefault="006173BF" w:rsidP="006173BF">
            <w:pPr>
              <w:jc w:val="right"/>
              <w:rPr>
                <w:color w:val="000000"/>
                <w:sz w:val="16"/>
                <w:szCs w:val="18"/>
                <w:lang w:eastAsia="tr-TR"/>
              </w:rPr>
            </w:pPr>
            <w:r w:rsidRPr="006173BF">
              <w:rPr>
                <w:color w:val="000000"/>
                <w:sz w:val="16"/>
                <w:szCs w:val="18"/>
                <w:lang w:eastAsia="tr-TR"/>
              </w:rPr>
              <w:t>35,928</w:t>
            </w:r>
          </w:p>
        </w:tc>
        <w:tc>
          <w:tcPr>
            <w:tcW w:w="2268" w:type="dxa"/>
            <w:tcBorders>
              <w:top w:val="nil"/>
              <w:left w:val="nil"/>
              <w:bottom w:val="single" w:sz="4" w:space="0" w:color="auto"/>
              <w:right w:val="single" w:sz="4" w:space="0" w:color="auto"/>
            </w:tcBorders>
            <w:shd w:val="clear" w:color="auto" w:fill="auto"/>
            <w:noWrap/>
            <w:vAlign w:val="center"/>
            <w:hideMark/>
          </w:tcPr>
          <w:p w14:paraId="1ECBF142" w14:textId="77777777" w:rsidR="006173BF" w:rsidRPr="006173BF" w:rsidRDefault="006173BF" w:rsidP="006173BF">
            <w:pPr>
              <w:jc w:val="right"/>
              <w:rPr>
                <w:color w:val="000000"/>
                <w:sz w:val="16"/>
                <w:szCs w:val="18"/>
                <w:lang w:eastAsia="tr-TR"/>
              </w:rPr>
            </w:pPr>
            <w:r w:rsidRPr="006173BF">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10F33C5C" w14:textId="77777777" w:rsidR="006173BF" w:rsidRPr="006173BF" w:rsidRDefault="006173BF" w:rsidP="006173BF">
            <w:pPr>
              <w:jc w:val="right"/>
              <w:rPr>
                <w:color w:val="000000"/>
                <w:sz w:val="16"/>
                <w:szCs w:val="18"/>
                <w:lang w:eastAsia="tr-TR"/>
              </w:rPr>
            </w:pPr>
            <w:r w:rsidRPr="006173BF">
              <w:rPr>
                <w:color w:val="000000"/>
                <w:sz w:val="16"/>
                <w:szCs w:val="18"/>
                <w:lang w:eastAsia="tr-TR"/>
              </w:rPr>
              <w:t>35,928</w:t>
            </w:r>
          </w:p>
        </w:tc>
      </w:tr>
      <w:tr w:rsidR="006173BF" w:rsidRPr="006173BF" w14:paraId="204F48D9" w14:textId="77777777" w:rsidTr="006173BF">
        <w:trPr>
          <w:divId w:val="2017339299"/>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06EFC314" w14:textId="77777777" w:rsidR="006173BF" w:rsidRPr="006173BF" w:rsidRDefault="006173BF" w:rsidP="006173BF">
            <w:pPr>
              <w:rPr>
                <w:color w:val="000000"/>
                <w:sz w:val="16"/>
                <w:szCs w:val="18"/>
                <w:lang w:eastAsia="tr-TR"/>
              </w:rPr>
            </w:pPr>
            <w:r w:rsidRPr="006173BF">
              <w:rPr>
                <w:color w:val="000000"/>
                <w:sz w:val="16"/>
                <w:szCs w:val="18"/>
                <w:lang w:eastAsia="tr-TR"/>
              </w:rPr>
              <w:t>Irak</w:t>
            </w:r>
          </w:p>
        </w:tc>
        <w:tc>
          <w:tcPr>
            <w:tcW w:w="2268" w:type="dxa"/>
            <w:tcBorders>
              <w:top w:val="nil"/>
              <w:left w:val="nil"/>
              <w:bottom w:val="single" w:sz="4" w:space="0" w:color="auto"/>
              <w:right w:val="single" w:sz="4" w:space="0" w:color="auto"/>
            </w:tcBorders>
            <w:shd w:val="clear" w:color="auto" w:fill="auto"/>
            <w:noWrap/>
            <w:vAlign w:val="center"/>
            <w:hideMark/>
          </w:tcPr>
          <w:p w14:paraId="371B828D" w14:textId="77777777" w:rsidR="006173BF" w:rsidRPr="006173BF" w:rsidRDefault="006173BF" w:rsidP="006173BF">
            <w:pPr>
              <w:jc w:val="right"/>
              <w:rPr>
                <w:color w:val="000000"/>
                <w:sz w:val="16"/>
                <w:szCs w:val="18"/>
                <w:lang w:eastAsia="tr-TR"/>
              </w:rPr>
            </w:pPr>
            <w:r w:rsidRPr="006173BF">
              <w:rPr>
                <w:color w:val="000000"/>
                <w:sz w:val="16"/>
                <w:szCs w:val="18"/>
                <w:lang w:eastAsia="tr-TR"/>
              </w:rPr>
              <w:t>17,681</w:t>
            </w:r>
          </w:p>
        </w:tc>
        <w:tc>
          <w:tcPr>
            <w:tcW w:w="2268" w:type="dxa"/>
            <w:tcBorders>
              <w:top w:val="nil"/>
              <w:left w:val="nil"/>
              <w:bottom w:val="single" w:sz="4" w:space="0" w:color="auto"/>
              <w:right w:val="single" w:sz="4" w:space="0" w:color="auto"/>
            </w:tcBorders>
            <w:shd w:val="clear" w:color="auto" w:fill="auto"/>
            <w:noWrap/>
            <w:vAlign w:val="center"/>
            <w:hideMark/>
          </w:tcPr>
          <w:p w14:paraId="356C1C1D" w14:textId="77777777" w:rsidR="006173BF" w:rsidRPr="006173BF" w:rsidRDefault="006173BF" w:rsidP="006173BF">
            <w:pPr>
              <w:jc w:val="right"/>
              <w:rPr>
                <w:color w:val="000000"/>
                <w:sz w:val="16"/>
                <w:szCs w:val="18"/>
                <w:lang w:eastAsia="tr-TR"/>
              </w:rPr>
            </w:pPr>
            <w:r w:rsidRPr="006173BF">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0F7F438E" w14:textId="77777777" w:rsidR="006173BF" w:rsidRPr="006173BF" w:rsidRDefault="006173BF" w:rsidP="006173BF">
            <w:pPr>
              <w:jc w:val="right"/>
              <w:rPr>
                <w:color w:val="000000"/>
                <w:sz w:val="16"/>
                <w:szCs w:val="18"/>
                <w:lang w:eastAsia="tr-TR"/>
              </w:rPr>
            </w:pPr>
            <w:r w:rsidRPr="006173BF">
              <w:rPr>
                <w:color w:val="000000"/>
                <w:sz w:val="16"/>
                <w:szCs w:val="18"/>
                <w:lang w:eastAsia="tr-TR"/>
              </w:rPr>
              <w:t>17,681</w:t>
            </w:r>
          </w:p>
        </w:tc>
      </w:tr>
      <w:tr w:rsidR="006173BF" w:rsidRPr="006173BF" w14:paraId="14CC8854" w14:textId="77777777" w:rsidTr="006173BF">
        <w:trPr>
          <w:divId w:val="2017339299"/>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1CAA7165" w14:textId="77777777" w:rsidR="006173BF" w:rsidRPr="006173BF" w:rsidRDefault="006173BF" w:rsidP="006173BF">
            <w:pPr>
              <w:rPr>
                <w:color w:val="000000"/>
                <w:sz w:val="18"/>
                <w:szCs w:val="18"/>
                <w:lang w:eastAsia="tr-TR"/>
              </w:rPr>
            </w:pPr>
            <w:r w:rsidRPr="006173BF">
              <w:rPr>
                <w:color w:val="000000"/>
                <w:sz w:val="16"/>
                <w:szCs w:val="18"/>
                <w:lang w:eastAsia="tr-TR"/>
              </w:rPr>
              <w:t xml:space="preserve">Marshall </w:t>
            </w:r>
            <w:r w:rsidRPr="006173BF">
              <w:rPr>
                <w:color w:val="000000"/>
                <w:sz w:val="18"/>
                <w:szCs w:val="18"/>
                <w:lang w:eastAsia="tr-TR"/>
              </w:rPr>
              <w:t>Adaları</w:t>
            </w:r>
          </w:p>
        </w:tc>
        <w:tc>
          <w:tcPr>
            <w:tcW w:w="2268" w:type="dxa"/>
            <w:tcBorders>
              <w:top w:val="nil"/>
              <w:left w:val="nil"/>
              <w:bottom w:val="single" w:sz="4" w:space="0" w:color="auto"/>
              <w:right w:val="single" w:sz="4" w:space="0" w:color="auto"/>
            </w:tcBorders>
            <w:shd w:val="clear" w:color="auto" w:fill="auto"/>
            <w:noWrap/>
            <w:vAlign w:val="center"/>
            <w:hideMark/>
          </w:tcPr>
          <w:p w14:paraId="51CCEAE2" w14:textId="77777777" w:rsidR="006173BF" w:rsidRPr="006173BF" w:rsidRDefault="006173BF" w:rsidP="006173BF">
            <w:pPr>
              <w:jc w:val="right"/>
              <w:rPr>
                <w:color w:val="000000"/>
                <w:sz w:val="16"/>
                <w:szCs w:val="18"/>
                <w:lang w:eastAsia="tr-TR"/>
              </w:rPr>
            </w:pPr>
            <w:r w:rsidRPr="006173BF">
              <w:rPr>
                <w:color w:val="000000"/>
                <w:sz w:val="16"/>
                <w:szCs w:val="18"/>
                <w:lang w:eastAsia="tr-TR"/>
              </w:rPr>
              <w:t>16,257</w:t>
            </w:r>
          </w:p>
        </w:tc>
        <w:tc>
          <w:tcPr>
            <w:tcW w:w="2268" w:type="dxa"/>
            <w:tcBorders>
              <w:top w:val="nil"/>
              <w:left w:val="nil"/>
              <w:bottom w:val="single" w:sz="4" w:space="0" w:color="auto"/>
              <w:right w:val="single" w:sz="4" w:space="0" w:color="auto"/>
            </w:tcBorders>
            <w:shd w:val="clear" w:color="auto" w:fill="auto"/>
            <w:noWrap/>
            <w:vAlign w:val="center"/>
            <w:hideMark/>
          </w:tcPr>
          <w:p w14:paraId="3D5BCCF9" w14:textId="77777777" w:rsidR="006173BF" w:rsidRPr="006173BF" w:rsidRDefault="006173BF" w:rsidP="006173BF">
            <w:pPr>
              <w:jc w:val="right"/>
              <w:rPr>
                <w:color w:val="000000"/>
                <w:sz w:val="16"/>
                <w:szCs w:val="18"/>
                <w:lang w:eastAsia="tr-TR"/>
              </w:rPr>
            </w:pPr>
            <w:r w:rsidRPr="006173BF">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05D34361" w14:textId="77777777" w:rsidR="006173BF" w:rsidRPr="006173BF" w:rsidRDefault="006173BF" w:rsidP="006173BF">
            <w:pPr>
              <w:jc w:val="right"/>
              <w:rPr>
                <w:color w:val="000000"/>
                <w:sz w:val="16"/>
                <w:szCs w:val="18"/>
                <w:lang w:eastAsia="tr-TR"/>
              </w:rPr>
            </w:pPr>
            <w:r w:rsidRPr="006173BF">
              <w:rPr>
                <w:color w:val="000000"/>
                <w:sz w:val="16"/>
                <w:szCs w:val="18"/>
                <w:lang w:eastAsia="tr-TR"/>
              </w:rPr>
              <w:t>16,257</w:t>
            </w:r>
          </w:p>
        </w:tc>
      </w:tr>
      <w:tr w:rsidR="006173BF" w:rsidRPr="006173BF" w14:paraId="3BE576A6" w14:textId="77777777" w:rsidTr="006173BF">
        <w:trPr>
          <w:divId w:val="2017339299"/>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0596B8D0" w14:textId="77777777" w:rsidR="006173BF" w:rsidRPr="006173BF" w:rsidRDefault="006173BF" w:rsidP="006173BF">
            <w:pPr>
              <w:rPr>
                <w:color w:val="000000"/>
                <w:sz w:val="16"/>
                <w:szCs w:val="18"/>
                <w:lang w:eastAsia="tr-TR"/>
              </w:rPr>
            </w:pPr>
            <w:r w:rsidRPr="006173BF">
              <w:rPr>
                <w:color w:val="000000"/>
                <w:sz w:val="16"/>
                <w:szCs w:val="18"/>
                <w:lang w:eastAsia="tr-TR"/>
              </w:rPr>
              <w:t>Katar</w:t>
            </w:r>
          </w:p>
        </w:tc>
        <w:tc>
          <w:tcPr>
            <w:tcW w:w="2268" w:type="dxa"/>
            <w:tcBorders>
              <w:top w:val="nil"/>
              <w:left w:val="nil"/>
              <w:bottom w:val="single" w:sz="4" w:space="0" w:color="auto"/>
              <w:right w:val="single" w:sz="4" w:space="0" w:color="auto"/>
            </w:tcBorders>
            <w:shd w:val="clear" w:color="auto" w:fill="auto"/>
            <w:noWrap/>
            <w:vAlign w:val="center"/>
            <w:hideMark/>
          </w:tcPr>
          <w:p w14:paraId="023CC32E" w14:textId="77777777" w:rsidR="006173BF" w:rsidRPr="006173BF" w:rsidRDefault="006173BF" w:rsidP="006173BF">
            <w:pPr>
              <w:jc w:val="right"/>
              <w:rPr>
                <w:color w:val="000000"/>
                <w:sz w:val="16"/>
                <w:szCs w:val="18"/>
                <w:lang w:eastAsia="tr-TR"/>
              </w:rPr>
            </w:pPr>
            <w:r w:rsidRPr="006173BF">
              <w:rPr>
                <w:color w:val="000000"/>
                <w:sz w:val="16"/>
                <w:szCs w:val="18"/>
                <w:lang w:eastAsia="tr-TR"/>
              </w:rPr>
              <w:t>9,628</w:t>
            </w:r>
          </w:p>
        </w:tc>
        <w:tc>
          <w:tcPr>
            <w:tcW w:w="2268" w:type="dxa"/>
            <w:tcBorders>
              <w:top w:val="nil"/>
              <w:left w:val="nil"/>
              <w:bottom w:val="single" w:sz="4" w:space="0" w:color="auto"/>
              <w:right w:val="single" w:sz="4" w:space="0" w:color="auto"/>
            </w:tcBorders>
            <w:shd w:val="clear" w:color="auto" w:fill="auto"/>
            <w:noWrap/>
            <w:vAlign w:val="center"/>
            <w:hideMark/>
          </w:tcPr>
          <w:p w14:paraId="7018775A" w14:textId="77777777" w:rsidR="006173BF" w:rsidRPr="006173BF" w:rsidRDefault="006173BF" w:rsidP="006173BF">
            <w:pPr>
              <w:jc w:val="right"/>
              <w:rPr>
                <w:color w:val="000000"/>
                <w:sz w:val="16"/>
                <w:szCs w:val="18"/>
                <w:lang w:eastAsia="tr-TR"/>
              </w:rPr>
            </w:pPr>
            <w:r w:rsidRPr="006173BF">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75A7A803" w14:textId="77777777" w:rsidR="006173BF" w:rsidRPr="006173BF" w:rsidRDefault="006173BF" w:rsidP="006173BF">
            <w:pPr>
              <w:jc w:val="right"/>
              <w:rPr>
                <w:color w:val="000000"/>
                <w:sz w:val="16"/>
                <w:szCs w:val="18"/>
                <w:lang w:eastAsia="tr-TR"/>
              </w:rPr>
            </w:pPr>
            <w:r w:rsidRPr="006173BF">
              <w:rPr>
                <w:color w:val="000000"/>
                <w:sz w:val="16"/>
                <w:szCs w:val="18"/>
                <w:lang w:eastAsia="tr-TR"/>
              </w:rPr>
              <w:t>9,628</w:t>
            </w:r>
          </w:p>
        </w:tc>
      </w:tr>
      <w:tr w:rsidR="006173BF" w:rsidRPr="006173BF" w14:paraId="2D30D09C" w14:textId="77777777" w:rsidTr="006173BF">
        <w:trPr>
          <w:divId w:val="2017339299"/>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6D058602" w14:textId="77777777" w:rsidR="006173BF" w:rsidRPr="006173BF" w:rsidRDefault="006173BF" w:rsidP="006173BF">
            <w:pPr>
              <w:rPr>
                <w:color w:val="000000"/>
                <w:sz w:val="16"/>
                <w:szCs w:val="18"/>
                <w:lang w:eastAsia="tr-TR"/>
              </w:rPr>
            </w:pPr>
            <w:r w:rsidRPr="006173BF">
              <w:rPr>
                <w:color w:val="000000"/>
                <w:sz w:val="16"/>
                <w:szCs w:val="18"/>
                <w:lang w:eastAsia="tr-TR"/>
              </w:rPr>
              <w:t>İtalya</w:t>
            </w:r>
          </w:p>
        </w:tc>
        <w:tc>
          <w:tcPr>
            <w:tcW w:w="2268" w:type="dxa"/>
            <w:tcBorders>
              <w:top w:val="nil"/>
              <w:left w:val="nil"/>
              <w:bottom w:val="single" w:sz="4" w:space="0" w:color="auto"/>
              <w:right w:val="single" w:sz="4" w:space="0" w:color="auto"/>
            </w:tcBorders>
            <w:shd w:val="clear" w:color="auto" w:fill="auto"/>
            <w:noWrap/>
            <w:vAlign w:val="center"/>
            <w:hideMark/>
          </w:tcPr>
          <w:p w14:paraId="07F2F46A" w14:textId="77777777" w:rsidR="006173BF" w:rsidRPr="006173BF" w:rsidRDefault="006173BF" w:rsidP="006173BF">
            <w:pPr>
              <w:jc w:val="right"/>
              <w:rPr>
                <w:color w:val="000000"/>
                <w:sz w:val="16"/>
                <w:szCs w:val="18"/>
                <w:lang w:eastAsia="tr-TR"/>
              </w:rPr>
            </w:pPr>
            <w:r w:rsidRPr="006173BF">
              <w:rPr>
                <w:color w:val="000000"/>
                <w:sz w:val="16"/>
                <w:szCs w:val="18"/>
                <w:lang w:eastAsia="tr-TR"/>
              </w:rPr>
              <w:t>3,213</w:t>
            </w:r>
          </w:p>
        </w:tc>
        <w:tc>
          <w:tcPr>
            <w:tcW w:w="2268" w:type="dxa"/>
            <w:tcBorders>
              <w:top w:val="nil"/>
              <w:left w:val="nil"/>
              <w:bottom w:val="single" w:sz="4" w:space="0" w:color="auto"/>
              <w:right w:val="single" w:sz="4" w:space="0" w:color="auto"/>
            </w:tcBorders>
            <w:shd w:val="clear" w:color="auto" w:fill="auto"/>
            <w:noWrap/>
            <w:vAlign w:val="center"/>
            <w:hideMark/>
          </w:tcPr>
          <w:p w14:paraId="0E973963" w14:textId="77777777" w:rsidR="006173BF" w:rsidRPr="006173BF" w:rsidRDefault="006173BF" w:rsidP="006173BF">
            <w:pPr>
              <w:jc w:val="right"/>
              <w:rPr>
                <w:color w:val="000000"/>
                <w:sz w:val="16"/>
                <w:szCs w:val="18"/>
                <w:lang w:eastAsia="tr-TR"/>
              </w:rPr>
            </w:pPr>
            <w:r w:rsidRPr="006173BF">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5A814B41" w14:textId="77777777" w:rsidR="006173BF" w:rsidRPr="006173BF" w:rsidRDefault="006173BF" w:rsidP="006173BF">
            <w:pPr>
              <w:jc w:val="right"/>
              <w:rPr>
                <w:color w:val="000000"/>
                <w:sz w:val="16"/>
                <w:szCs w:val="18"/>
                <w:lang w:eastAsia="tr-TR"/>
              </w:rPr>
            </w:pPr>
            <w:r w:rsidRPr="006173BF">
              <w:rPr>
                <w:color w:val="000000"/>
                <w:sz w:val="16"/>
                <w:szCs w:val="18"/>
                <w:lang w:eastAsia="tr-TR"/>
              </w:rPr>
              <w:t>3,213</w:t>
            </w:r>
          </w:p>
        </w:tc>
      </w:tr>
      <w:tr w:rsidR="006173BF" w:rsidRPr="006173BF" w14:paraId="38BF4BB2" w14:textId="77777777" w:rsidTr="006173BF">
        <w:trPr>
          <w:divId w:val="2017339299"/>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44BFBBE6" w14:textId="77777777" w:rsidR="006173BF" w:rsidRPr="006173BF" w:rsidRDefault="006173BF" w:rsidP="006173BF">
            <w:pPr>
              <w:rPr>
                <w:color w:val="000000"/>
                <w:sz w:val="16"/>
                <w:szCs w:val="18"/>
                <w:lang w:eastAsia="tr-TR"/>
              </w:rPr>
            </w:pPr>
            <w:r w:rsidRPr="006173BF">
              <w:rPr>
                <w:color w:val="000000"/>
                <w:sz w:val="16"/>
                <w:szCs w:val="18"/>
                <w:lang w:eastAsia="tr-TR"/>
              </w:rPr>
              <w:t>Macaristan</w:t>
            </w:r>
          </w:p>
        </w:tc>
        <w:tc>
          <w:tcPr>
            <w:tcW w:w="2268" w:type="dxa"/>
            <w:tcBorders>
              <w:top w:val="nil"/>
              <w:left w:val="nil"/>
              <w:bottom w:val="single" w:sz="4" w:space="0" w:color="auto"/>
              <w:right w:val="single" w:sz="4" w:space="0" w:color="auto"/>
            </w:tcBorders>
            <w:shd w:val="clear" w:color="auto" w:fill="auto"/>
            <w:noWrap/>
            <w:vAlign w:val="center"/>
            <w:hideMark/>
          </w:tcPr>
          <w:p w14:paraId="0A984E7C" w14:textId="77777777" w:rsidR="006173BF" w:rsidRPr="006173BF" w:rsidRDefault="006173BF" w:rsidP="006173BF">
            <w:pPr>
              <w:jc w:val="right"/>
              <w:rPr>
                <w:color w:val="000000"/>
                <w:sz w:val="16"/>
                <w:szCs w:val="18"/>
                <w:lang w:eastAsia="tr-TR"/>
              </w:rPr>
            </w:pPr>
            <w:r w:rsidRPr="006173BF">
              <w:rPr>
                <w:color w:val="000000"/>
                <w:sz w:val="16"/>
                <w:szCs w:val="18"/>
                <w:lang w:eastAsia="tr-TR"/>
              </w:rPr>
              <w:t>2,992</w:t>
            </w:r>
          </w:p>
        </w:tc>
        <w:tc>
          <w:tcPr>
            <w:tcW w:w="2268" w:type="dxa"/>
            <w:tcBorders>
              <w:top w:val="nil"/>
              <w:left w:val="nil"/>
              <w:bottom w:val="single" w:sz="4" w:space="0" w:color="auto"/>
              <w:right w:val="single" w:sz="4" w:space="0" w:color="auto"/>
            </w:tcBorders>
            <w:shd w:val="clear" w:color="auto" w:fill="auto"/>
            <w:noWrap/>
            <w:vAlign w:val="center"/>
            <w:hideMark/>
          </w:tcPr>
          <w:p w14:paraId="10079C0E" w14:textId="77777777" w:rsidR="006173BF" w:rsidRPr="006173BF" w:rsidRDefault="006173BF" w:rsidP="006173BF">
            <w:pPr>
              <w:jc w:val="right"/>
              <w:rPr>
                <w:color w:val="000000"/>
                <w:sz w:val="16"/>
                <w:szCs w:val="18"/>
                <w:lang w:eastAsia="tr-TR"/>
              </w:rPr>
            </w:pPr>
            <w:r w:rsidRPr="006173BF">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0EFA709F" w14:textId="77777777" w:rsidR="006173BF" w:rsidRPr="006173BF" w:rsidRDefault="006173BF" w:rsidP="006173BF">
            <w:pPr>
              <w:jc w:val="right"/>
              <w:rPr>
                <w:color w:val="000000"/>
                <w:sz w:val="16"/>
                <w:szCs w:val="18"/>
                <w:lang w:eastAsia="tr-TR"/>
              </w:rPr>
            </w:pPr>
            <w:r w:rsidRPr="006173BF">
              <w:rPr>
                <w:color w:val="000000"/>
                <w:sz w:val="16"/>
                <w:szCs w:val="18"/>
                <w:lang w:eastAsia="tr-TR"/>
              </w:rPr>
              <w:t>2,992</w:t>
            </w:r>
          </w:p>
        </w:tc>
      </w:tr>
      <w:tr w:rsidR="006173BF" w:rsidRPr="006173BF" w14:paraId="10763DF0" w14:textId="77777777" w:rsidTr="006173BF">
        <w:trPr>
          <w:divId w:val="2017339299"/>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1DC7AD87" w14:textId="77777777" w:rsidR="006173BF" w:rsidRPr="006173BF" w:rsidRDefault="006173BF" w:rsidP="006173BF">
            <w:pPr>
              <w:rPr>
                <w:color w:val="000000"/>
                <w:sz w:val="18"/>
                <w:szCs w:val="18"/>
                <w:lang w:eastAsia="tr-TR"/>
              </w:rPr>
            </w:pPr>
            <w:r w:rsidRPr="006173BF">
              <w:rPr>
                <w:color w:val="000000"/>
                <w:sz w:val="16"/>
                <w:szCs w:val="18"/>
                <w:lang w:eastAsia="tr-TR"/>
              </w:rPr>
              <w:t xml:space="preserve">Suudi </w:t>
            </w:r>
            <w:r w:rsidRPr="006173BF">
              <w:rPr>
                <w:color w:val="000000"/>
                <w:sz w:val="18"/>
                <w:szCs w:val="18"/>
                <w:lang w:eastAsia="tr-TR"/>
              </w:rPr>
              <w:t>Arabistan</w:t>
            </w:r>
          </w:p>
        </w:tc>
        <w:tc>
          <w:tcPr>
            <w:tcW w:w="2268" w:type="dxa"/>
            <w:tcBorders>
              <w:top w:val="nil"/>
              <w:left w:val="nil"/>
              <w:bottom w:val="single" w:sz="4" w:space="0" w:color="auto"/>
              <w:right w:val="single" w:sz="4" w:space="0" w:color="auto"/>
            </w:tcBorders>
            <w:shd w:val="clear" w:color="auto" w:fill="auto"/>
            <w:noWrap/>
            <w:vAlign w:val="center"/>
            <w:hideMark/>
          </w:tcPr>
          <w:p w14:paraId="1058E0EC" w14:textId="77777777" w:rsidR="006173BF" w:rsidRPr="006173BF" w:rsidRDefault="006173BF" w:rsidP="006173BF">
            <w:pPr>
              <w:jc w:val="right"/>
              <w:rPr>
                <w:color w:val="000000"/>
                <w:sz w:val="16"/>
                <w:szCs w:val="18"/>
                <w:lang w:eastAsia="tr-TR"/>
              </w:rPr>
            </w:pPr>
            <w:r w:rsidRPr="006173BF">
              <w:rPr>
                <w:color w:val="000000"/>
                <w:sz w:val="16"/>
                <w:szCs w:val="18"/>
                <w:lang w:eastAsia="tr-TR"/>
              </w:rPr>
              <w:t>2,797</w:t>
            </w:r>
          </w:p>
        </w:tc>
        <w:tc>
          <w:tcPr>
            <w:tcW w:w="2268" w:type="dxa"/>
            <w:tcBorders>
              <w:top w:val="nil"/>
              <w:left w:val="nil"/>
              <w:bottom w:val="single" w:sz="4" w:space="0" w:color="auto"/>
              <w:right w:val="single" w:sz="4" w:space="0" w:color="auto"/>
            </w:tcBorders>
            <w:shd w:val="clear" w:color="auto" w:fill="auto"/>
            <w:noWrap/>
            <w:vAlign w:val="center"/>
            <w:hideMark/>
          </w:tcPr>
          <w:p w14:paraId="3CB97F26" w14:textId="77777777" w:rsidR="006173BF" w:rsidRPr="006173BF" w:rsidRDefault="006173BF" w:rsidP="006173BF">
            <w:pPr>
              <w:jc w:val="right"/>
              <w:rPr>
                <w:color w:val="000000"/>
                <w:sz w:val="16"/>
                <w:szCs w:val="18"/>
                <w:lang w:eastAsia="tr-TR"/>
              </w:rPr>
            </w:pPr>
            <w:r w:rsidRPr="006173BF">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334F9E3C" w14:textId="77777777" w:rsidR="006173BF" w:rsidRPr="006173BF" w:rsidRDefault="006173BF" w:rsidP="006173BF">
            <w:pPr>
              <w:jc w:val="right"/>
              <w:rPr>
                <w:color w:val="000000"/>
                <w:sz w:val="16"/>
                <w:szCs w:val="18"/>
                <w:lang w:eastAsia="tr-TR"/>
              </w:rPr>
            </w:pPr>
            <w:r w:rsidRPr="006173BF">
              <w:rPr>
                <w:color w:val="000000"/>
                <w:sz w:val="16"/>
                <w:szCs w:val="18"/>
                <w:lang w:eastAsia="tr-TR"/>
              </w:rPr>
              <w:t>2,797</w:t>
            </w:r>
          </w:p>
        </w:tc>
      </w:tr>
      <w:tr w:rsidR="006173BF" w:rsidRPr="006173BF" w14:paraId="5979C488" w14:textId="77777777" w:rsidTr="006173BF">
        <w:trPr>
          <w:divId w:val="2017339299"/>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2332E75F" w14:textId="77777777" w:rsidR="006173BF" w:rsidRPr="006173BF" w:rsidRDefault="006173BF" w:rsidP="006173BF">
            <w:pPr>
              <w:rPr>
                <w:color w:val="000000"/>
                <w:sz w:val="16"/>
                <w:szCs w:val="18"/>
                <w:lang w:eastAsia="tr-TR"/>
              </w:rPr>
            </w:pPr>
            <w:r w:rsidRPr="006173BF">
              <w:rPr>
                <w:color w:val="000000"/>
                <w:sz w:val="16"/>
                <w:szCs w:val="18"/>
                <w:lang w:eastAsia="tr-TR"/>
              </w:rPr>
              <w:t>Diğer</w:t>
            </w:r>
          </w:p>
        </w:tc>
        <w:tc>
          <w:tcPr>
            <w:tcW w:w="2268" w:type="dxa"/>
            <w:tcBorders>
              <w:top w:val="nil"/>
              <w:left w:val="nil"/>
              <w:bottom w:val="single" w:sz="4" w:space="0" w:color="auto"/>
              <w:right w:val="single" w:sz="4" w:space="0" w:color="auto"/>
            </w:tcBorders>
            <w:shd w:val="clear" w:color="auto" w:fill="auto"/>
            <w:noWrap/>
            <w:vAlign w:val="center"/>
            <w:hideMark/>
          </w:tcPr>
          <w:p w14:paraId="72E2F06A" w14:textId="77777777" w:rsidR="006173BF" w:rsidRPr="006173BF" w:rsidRDefault="006173BF" w:rsidP="006173BF">
            <w:pPr>
              <w:jc w:val="right"/>
              <w:rPr>
                <w:color w:val="000000"/>
                <w:sz w:val="16"/>
                <w:szCs w:val="18"/>
                <w:lang w:eastAsia="tr-TR"/>
              </w:rPr>
            </w:pPr>
            <w:r w:rsidRPr="006173BF">
              <w:rPr>
                <w:color w:val="000000"/>
                <w:sz w:val="16"/>
                <w:szCs w:val="18"/>
                <w:lang w:eastAsia="tr-TR"/>
              </w:rPr>
              <w:t>23,091</w:t>
            </w:r>
          </w:p>
        </w:tc>
        <w:tc>
          <w:tcPr>
            <w:tcW w:w="2268" w:type="dxa"/>
            <w:tcBorders>
              <w:top w:val="nil"/>
              <w:left w:val="nil"/>
              <w:bottom w:val="single" w:sz="4" w:space="0" w:color="auto"/>
              <w:right w:val="single" w:sz="4" w:space="0" w:color="auto"/>
            </w:tcBorders>
            <w:shd w:val="clear" w:color="auto" w:fill="auto"/>
            <w:noWrap/>
            <w:vAlign w:val="center"/>
            <w:hideMark/>
          </w:tcPr>
          <w:p w14:paraId="072E0899" w14:textId="77777777" w:rsidR="006173BF" w:rsidRPr="006173BF" w:rsidRDefault="006173BF" w:rsidP="006173BF">
            <w:pPr>
              <w:jc w:val="right"/>
              <w:rPr>
                <w:color w:val="000000"/>
                <w:sz w:val="16"/>
                <w:szCs w:val="18"/>
                <w:lang w:eastAsia="tr-TR"/>
              </w:rPr>
            </w:pPr>
            <w:r w:rsidRPr="006173BF">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0C0C9340" w14:textId="77777777" w:rsidR="006173BF" w:rsidRPr="006173BF" w:rsidRDefault="006173BF" w:rsidP="006173BF">
            <w:pPr>
              <w:jc w:val="right"/>
              <w:rPr>
                <w:color w:val="000000"/>
                <w:sz w:val="16"/>
                <w:szCs w:val="18"/>
                <w:lang w:eastAsia="tr-TR"/>
              </w:rPr>
            </w:pPr>
            <w:r w:rsidRPr="006173BF">
              <w:rPr>
                <w:color w:val="000000"/>
                <w:sz w:val="16"/>
                <w:szCs w:val="18"/>
                <w:lang w:eastAsia="tr-TR"/>
              </w:rPr>
              <w:t>23,091</w:t>
            </w:r>
          </w:p>
        </w:tc>
      </w:tr>
    </w:tbl>
    <w:p w14:paraId="22B27F26" w14:textId="6AE0656C" w:rsidR="003C19A7" w:rsidRPr="007B72D8" w:rsidRDefault="00124E7B" w:rsidP="0003633B">
      <w:pPr>
        <w:pStyle w:val="BodyText"/>
        <w:ind w:hanging="567"/>
        <w:jc w:val="left"/>
        <w:rPr>
          <w:rFonts w:eastAsia="Arial Unicode MS"/>
          <w:sz w:val="16"/>
          <w:szCs w:val="16"/>
          <w:highlight w:val="yellow"/>
          <w:lang w:eastAsia="en-US"/>
        </w:rPr>
      </w:pPr>
      <w:r w:rsidRPr="007B72D8">
        <w:rPr>
          <w:rFonts w:eastAsia="Arial Unicode MS"/>
          <w:sz w:val="16"/>
          <w:szCs w:val="16"/>
          <w:highlight w:val="yellow"/>
          <w:lang w:eastAsia="en-US"/>
        </w:rPr>
        <w:br/>
      </w:r>
    </w:p>
    <w:p w14:paraId="5EABA5AA" w14:textId="1E48B9B2" w:rsidR="00F8604C" w:rsidRPr="008C7D98" w:rsidRDefault="00F8604C" w:rsidP="00F8604C">
      <w:pPr>
        <w:autoSpaceDE w:val="0"/>
        <w:autoSpaceDN w:val="0"/>
        <w:adjustRightInd w:val="0"/>
        <w:ind w:hanging="567"/>
        <w:rPr>
          <w:rFonts w:eastAsia="Arial Unicode MS"/>
          <w:b/>
        </w:rPr>
      </w:pPr>
      <w:r w:rsidRPr="008C7D98">
        <w:rPr>
          <w:rFonts w:eastAsia="Arial Unicode MS"/>
          <w:b/>
        </w:rPr>
        <w:t>2.10.</w:t>
      </w:r>
      <w:r w:rsidRPr="008C7D98">
        <w:rPr>
          <w:rFonts w:eastAsia="Arial Unicode MS"/>
          <w:b/>
        </w:rPr>
        <w:tab/>
      </w:r>
      <w:r w:rsidR="000F52BB" w:rsidRPr="008C7D98">
        <w:rPr>
          <w:rFonts w:eastAsia="Arial Unicode MS"/>
          <w:b/>
        </w:rPr>
        <w:t xml:space="preserve">Ana Ortaklık </w:t>
      </w:r>
      <w:r w:rsidRPr="008C7D98">
        <w:rPr>
          <w:rFonts w:eastAsia="Arial Unicode MS"/>
          <w:b/>
        </w:rPr>
        <w:t xml:space="preserve">Banka’nın risk derecelendirme sistemine göre nakdi ve </w:t>
      </w:r>
      <w:proofErr w:type="spellStart"/>
      <w:r w:rsidRPr="008C7D98">
        <w:rPr>
          <w:rFonts w:eastAsia="Arial Unicode MS"/>
          <w:b/>
        </w:rPr>
        <w:t>gayrinakdi</w:t>
      </w:r>
      <w:proofErr w:type="spellEnd"/>
      <w:r w:rsidRPr="008C7D98">
        <w:rPr>
          <w:rFonts w:eastAsia="Arial Unicode MS"/>
          <w:b/>
        </w:rPr>
        <w:t xml:space="preserve"> kredilerine ilişkin bilgiler </w:t>
      </w:r>
    </w:p>
    <w:p w14:paraId="16120EEA" w14:textId="397E0597" w:rsidR="003C19A7" w:rsidRPr="008C7D98" w:rsidRDefault="003C19A7" w:rsidP="0003633B">
      <w:pPr>
        <w:pStyle w:val="BodyText"/>
        <w:ind w:hanging="567"/>
        <w:jc w:val="left"/>
        <w:rPr>
          <w:rFonts w:eastAsia="Arial Unicode MS"/>
          <w:sz w:val="16"/>
          <w:szCs w:val="16"/>
          <w:lang w:eastAsia="en-US"/>
        </w:rPr>
      </w:pPr>
    </w:p>
    <w:p w14:paraId="2449B5D3" w14:textId="660A860E" w:rsidR="00896C7A" w:rsidRPr="008C7D98" w:rsidRDefault="00896C7A" w:rsidP="00896C7A">
      <w:pPr>
        <w:jc w:val="both"/>
        <w:rPr>
          <w:color w:val="0D0D0D"/>
          <w:spacing w:val="-4"/>
        </w:rPr>
      </w:pPr>
      <w:r w:rsidRPr="008C7D98">
        <w:rPr>
          <w:color w:val="0D0D0D"/>
          <w:spacing w:val="-4"/>
        </w:rPr>
        <w:t>Risk Yönetimi Başkanlığı istatistiki yöntemlere dayalı olarak tüzel ve bireysel portföyleri için derecelendirme modelleri geliştirmektedir. 31 Aralık 20</w:t>
      </w:r>
      <w:r w:rsidR="00B310C6" w:rsidRPr="008C7D98">
        <w:rPr>
          <w:color w:val="0D0D0D"/>
          <w:spacing w:val="-4"/>
        </w:rPr>
        <w:t>20</w:t>
      </w:r>
      <w:r w:rsidRPr="008C7D98">
        <w:rPr>
          <w:color w:val="0D0D0D"/>
          <w:spacing w:val="-4"/>
        </w:rPr>
        <w:t xml:space="preserve"> tarihi itibari ile canlı kredilerin sınıfları aşağıdaki tabloda yer almaktadır:</w:t>
      </w:r>
    </w:p>
    <w:p w14:paraId="23D2AF61" w14:textId="2D066F16" w:rsidR="00B310C6" w:rsidRPr="008C7D98" w:rsidRDefault="00B310C6" w:rsidP="0003633B">
      <w:pPr>
        <w:pStyle w:val="BodyText"/>
        <w:ind w:hanging="567"/>
        <w:jc w:val="left"/>
        <w:rPr>
          <w:lang w:eastAsia="tr-TR"/>
        </w:rPr>
      </w:pPr>
    </w:p>
    <w:tbl>
      <w:tblPr>
        <w:tblW w:w="9432" w:type="dxa"/>
        <w:tblCellMar>
          <w:left w:w="70" w:type="dxa"/>
          <w:right w:w="70" w:type="dxa"/>
        </w:tblCellMar>
        <w:tblLook w:val="04A0" w:firstRow="1" w:lastRow="0" w:firstColumn="1" w:lastColumn="0" w:noHBand="0" w:noVBand="1"/>
      </w:tblPr>
      <w:tblGrid>
        <w:gridCol w:w="2479"/>
        <w:gridCol w:w="2456"/>
        <w:gridCol w:w="2310"/>
        <w:gridCol w:w="2187"/>
      </w:tblGrid>
      <w:tr w:rsidR="00B310C6" w:rsidRPr="00B310C6" w14:paraId="76AF4BE6" w14:textId="77777777" w:rsidTr="00B310C6">
        <w:trPr>
          <w:divId w:val="2123260305"/>
          <w:trHeight w:val="231"/>
        </w:trPr>
        <w:tc>
          <w:tcPr>
            <w:tcW w:w="2479" w:type="dxa"/>
            <w:tcBorders>
              <w:top w:val="single" w:sz="8" w:space="0" w:color="auto"/>
              <w:left w:val="nil"/>
              <w:bottom w:val="single" w:sz="8" w:space="0" w:color="auto"/>
              <w:right w:val="nil"/>
            </w:tcBorders>
            <w:shd w:val="clear" w:color="auto" w:fill="auto"/>
            <w:noWrap/>
            <w:vAlign w:val="center"/>
            <w:hideMark/>
          </w:tcPr>
          <w:p w14:paraId="250AE228" w14:textId="6F657F54" w:rsidR="00B310C6" w:rsidRPr="00B310C6" w:rsidRDefault="00B310C6" w:rsidP="00B310C6">
            <w:pPr>
              <w:rPr>
                <w:color w:val="0D0D0D"/>
                <w:sz w:val="18"/>
                <w:szCs w:val="18"/>
                <w:lang w:eastAsia="tr-TR"/>
              </w:rPr>
            </w:pPr>
            <w:r w:rsidRPr="00B310C6">
              <w:rPr>
                <w:color w:val="0D0D0D"/>
                <w:sz w:val="18"/>
                <w:szCs w:val="18"/>
                <w:lang w:eastAsia="tr-TR"/>
              </w:rPr>
              <w:t> </w:t>
            </w:r>
          </w:p>
        </w:tc>
        <w:tc>
          <w:tcPr>
            <w:tcW w:w="2456" w:type="dxa"/>
            <w:tcBorders>
              <w:top w:val="single" w:sz="8" w:space="0" w:color="auto"/>
              <w:left w:val="nil"/>
              <w:bottom w:val="single" w:sz="8" w:space="0" w:color="auto"/>
              <w:right w:val="nil"/>
            </w:tcBorders>
            <w:shd w:val="clear" w:color="auto" w:fill="auto"/>
            <w:noWrap/>
            <w:vAlign w:val="center"/>
            <w:hideMark/>
          </w:tcPr>
          <w:p w14:paraId="2D92DF44" w14:textId="77777777" w:rsidR="00B310C6" w:rsidRPr="00B310C6" w:rsidRDefault="00B310C6" w:rsidP="00B310C6">
            <w:pPr>
              <w:jc w:val="right"/>
              <w:rPr>
                <w:b/>
                <w:bCs/>
                <w:color w:val="000000"/>
                <w:sz w:val="18"/>
                <w:szCs w:val="18"/>
                <w:lang w:eastAsia="tr-TR"/>
              </w:rPr>
            </w:pPr>
            <w:r w:rsidRPr="00B310C6">
              <w:rPr>
                <w:b/>
                <w:bCs/>
                <w:color w:val="000000"/>
                <w:sz w:val="18"/>
                <w:szCs w:val="18"/>
                <w:lang w:eastAsia="tr-TR"/>
              </w:rPr>
              <w:t>Nakdi Krediler</w:t>
            </w:r>
          </w:p>
        </w:tc>
        <w:tc>
          <w:tcPr>
            <w:tcW w:w="2310" w:type="dxa"/>
            <w:tcBorders>
              <w:top w:val="single" w:sz="8" w:space="0" w:color="auto"/>
              <w:left w:val="nil"/>
              <w:bottom w:val="single" w:sz="8" w:space="0" w:color="auto"/>
              <w:right w:val="nil"/>
            </w:tcBorders>
            <w:shd w:val="clear" w:color="auto" w:fill="auto"/>
            <w:noWrap/>
            <w:vAlign w:val="center"/>
            <w:hideMark/>
          </w:tcPr>
          <w:p w14:paraId="768BF929" w14:textId="77777777" w:rsidR="00B310C6" w:rsidRPr="00B310C6" w:rsidRDefault="00B310C6" w:rsidP="00B310C6">
            <w:pPr>
              <w:jc w:val="right"/>
              <w:rPr>
                <w:b/>
                <w:bCs/>
                <w:color w:val="000000"/>
                <w:sz w:val="18"/>
                <w:szCs w:val="18"/>
                <w:lang w:eastAsia="tr-TR"/>
              </w:rPr>
            </w:pPr>
            <w:proofErr w:type="spellStart"/>
            <w:r w:rsidRPr="00B310C6">
              <w:rPr>
                <w:b/>
                <w:bCs/>
                <w:color w:val="000000"/>
                <w:sz w:val="18"/>
                <w:szCs w:val="18"/>
                <w:lang w:eastAsia="tr-TR"/>
              </w:rPr>
              <w:t>Gayrinakdi</w:t>
            </w:r>
            <w:proofErr w:type="spellEnd"/>
            <w:r w:rsidRPr="00B310C6">
              <w:rPr>
                <w:b/>
                <w:bCs/>
                <w:color w:val="000000"/>
                <w:sz w:val="18"/>
                <w:szCs w:val="18"/>
                <w:lang w:eastAsia="tr-TR"/>
              </w:rPr>
              <w:t xml:space="preserve"> Krediler</w:t>
            </w:r>
          </w:p>
        </w:tc>
        <w:tc>
          <w:tcPr>
            <w:tcW w:w="2187" w:type="dxa"/>
            <w:tcBorders>
              <w:top w:val="single" w:sz="8" w:space="0" w:color="auto"/>
              <w:left w:val="nil"/>
              <w:bottom w:val="single" w:sz="8" w:space="0" w:color="auto"/>
              <w:right w:val="nil"/>
            </w:tcBorders>
            <w:shd w:val="clear" w:color="auto" w:fill="auto"/>
            <w:noWrap/>
            <w:vAlign w:val="center"/>
            <w:hideMark/>
          </w:tcPr>
          <w:p w14:paraId="72E28258" w14:textId="77777777" w:rsidR="00B310C6" w:rsidRPr="00B310C6" w:rsidRDefault="00B310C6" w:rsidP="00B310C6">
            <w:pPr>
              <w:jc w:val="right"/>
              <w:rPr>
                <w:b/>
                <w:bCs/>
                <w:color w:val="000000"/>
                <w:sz w:val="18"/>
                <w:szCs w:val="18"/>
                <w:lang w:eastAsia="tr-TR"/>
              </w:rPr>
            </w:pPr>
            <w:r w:rsidRPr="00B310C6">
              <w:rPr>
                <w:b/>
                <w:bCs/>
                <w:color w:val="000000"/>
                <w:sz w:val="18"/>
                <w:szCs w:val="18"/>
                <w:lang w:eastAsia="tr-TR"/>
              </w:rPr>
              <w:t>Toplam</w:t>
            </w:r>
          </w:p>
        </w:tc>
      </w:tr>
      <w:tr w:rsidR="00B310C6" w:rsidRPr="00B310C6" w14:paraId="2E2D212F" w14:textId="77777777" w:rsidTr="00B310C6">
        <w:trPr>
          <w:divId w:val="2123260305"/>
          <w:trHeight w:val="220"/>
        </w:trPr>
        <w:tc>
          <w:tcPr>
            <w:tcW w:w="2479" w:type="dxa"/>
            <w:tcBorders>
              <w:top w:val="nil"/>
              <w:left w:val="nil"/>
              <w:bottom w:val="nil"/>
              <w:right w:val="nil"/>
            </w:tcBorders>
            <w:shd w:val="clear" w:color="auto" w:fill="auto"/>
            <w:noWrap/>
            <w:vAlign w:val="center"/>
            <w:hideMark/>
          </w:tcPr>
          <w:p w14:paraId="3DFF9FFB" w14:textId="77777777" w:rsidR="00B310C6" w:rsidRPr="00495645" w:rsidRDefault="00B310C6" w:rsidP="00B310C6">
            <w:pPr>
              <w:rPr>
                <w:color w:val="0D0D0D"/>
                <w:sz w:val="18"/>
                <w:szCs w:val="18"/>
                <w:lang w:eastAsia="tr-TR"/>
              </w:rPr>
            </w:pPr>
            <w:r w:rsidRPr="00495645">
              <w:rPr>
                <w:color w:val="0D0D0D"/>
                <w:sz w:val="18"/>
                <w:szCs w:val="18"/>
                <w:lang w:eastAsia="tr-TR"/>
              </w:rPr>
              <w:t>Yüksek kalite</w:t>
            </w:r>
          </w:p>
        </w:tc>
        <w:tc>
          <w:tcPr>
            <w:tcW w:w="2456" w:type="dxa"/>
            <w:tcBorders>
              <w:top w:val="nil"/>
              <w:left w:val="nil"/>
              <w:bottom w:val="nil"/>
              <w:right w:val="nil"/>
            </w:tcBorders>
            <w:shd w:val="clear" w:color="auto" w:fill="auto"/>
            <w:noWrap/>
            <w:vAlign w:val="center"/>
            <w:hideMark/>
          </w:tcPr>
          <w:p w14:paraId="12A9298B" w14:textId="77777777" w:rsidR="00B310C6" w:rsidRPr="00495645" w:rsidRDefault="00B310C6" w:rsidP="00B310C6">
            <w:pPr>
              <w:jc w:val="right"/>
              <w:rPr>
                <w:color w:val="000000"/>
                <w:sz w:val="18"/>
                <w:szCs w:val="18"/>
                <w:lang w:eastAsia="tr-TR"/>
              </w:rPr>
            </w:pPr>
            <w:r w:rsidRPr="00495645">
              <w:rPr>
                <w:color w:val="000000"/>
                <w:sz w:val="18"/>
                <w:szCs w:val="18"/>
                <w:lang w:eastAsia="tr-TR"/>
              </w:rPr>
              <w:t>44.99%</w:t>
            </w:r>
          </w:p>
        </w:tc>
        <w:tc>
          <w:tcPr>
            <w:tcW w:w="2310" w:type="dxa"/>
            <w:tcBorders>
              <w:top w:val="nil"/>
              <w:left w:val="nil"/>
              <w:bottom w:val="nil"/>
              <w:right w:val="nil"/>
            </w:tcBorders>
            <w:shd w:val="clear" w:color="auto" w:fill="auto"/>
            <w:noWrap/>
            <w:vAlign w:val="center"/>
            <w:hideMark/>
          </w:tcPr>
          <w:p w14:paraId="7EAB664D" w14:textId="77777777" w:rsidR="00B310C6" w:rsidRPr="00495645" w:rsidRDefault="00B310C6" w:rsidP="00B310C6">
            <w:pPr>
              <w:jc w:val="right"/>
              <w:rPr>
                <w:color w:val="000000"/>
                <w:sz w:val="18"/>
                <w:szCs w:val="18"/>
                <w:lang w:eastAsia="tr-TR"/>
              </w:rPr>
            </w:pPr>
            <w:r w:rsidRPr="00495645">
              <w:rPr>
                <w:color w:val="000000"/>
                <w:sz w:val="18"/>
                <w:szCs w:val="18"/>
                <w:lang w:eastAsia="tr-TR"/>
              </w:rPr>
              <w:t>63.93%</w:t>
            </w:r>
          </w:p>
        </w:tc>
        <w:tc>
          <w:tcPr>
            <w:tcW w:w="2187" w:type="dxa"/>
            <w:tcBorders>
              <w:top w:val="nil"/>
              <w:left w:val="nil"/>
              <w:bottom w:val="nil"/>
              <w:right w:val="nil"/>
            </w:tcBorders>
            <w:shd w:val="clear" w:color="auto" w:fill="auto"/>
            <w:noWrap/>
            <w:vAlign w:val="center"/>
            <w:hideMark/>
          </w:tcPr>
          <w:p w14:paraId="108089A4" w14:textId="77777777" w:rsidR="00B310C6" w:rsidRPr="00495645" w:rsidRDefault="00B310C6" w:rsidP="00B310C6">
            <w:pPr>
              <w:jc w:val="right"/>
              <w:rPr>
                <w:color w:val="000000"/>
                <w:sz w:val="18"/>
                <w:szCs w:val="18"/>
                <w:lang w:eastAsia="tr-TR"/>
              </w:rPr>
            </w:pPr>
            <w:r w:rsidRPr="00495645">
              <w:rPr>
                <w:color w:val="000000"/>
                <w:sz w:val="18"/>
                <w:szCs w:val="18"/>
                <w:lang w:eastAsia="tr-TR"/>
              </w:rPr>
              <w:t>47.47%</w:t>
            </w:r>
          </w:p>
        </w:tc>
      </w:tr>
      <w:tr w:rsidR="00B310C6" w:rsidRPr="00B310C6" w14:paraId="32141995" w14:textId="77777777" w:rsidTr="00B310C6">
        <w:trPr>
          <w:divId w:val="2123260305"/>
          <w:trHeight w:val="220"/>
        </w:trPr>
        <w:tc>
          <w:tcPr>
            <w:tcW w:w="2479" w:type="dxa"/>
            <w:tcBorders>
              <w:top w:val="nil"/>
              <w:left w:val="nil"/>
              <w:bottom w:val="nil"/>
              <w:right w:val="nil"/>
            </w:tcBorders>
            <w:shd w:val="clear" w:color="auto" w:fill="auto"/>
            <w:noWrap/>
            <w:vAlign w:val="center"/>
            <w:hideMark/>
          </w:tcPr>
          <w:p w14:paraId="145EE24A" w14:textId="77777777" w:rsidR="00B310C6" w:rsidRPr="00495645" w:rsidRDefault="00B310C6" w:rsidP="00B310C6">
            <w:pPr>
              <w:rPr>
                <w:color w:val="0D0D0D"/>
                <w:sz w:val="18"/>
                <w:szCs w:val="18"/>
                <w:lang w:eastAsia="tr-TR"/>
              </w:rPr>
            </w:pPr>
            <w:r w:rsidRPr="00495645">
              <w:rPr>
                <w:color w:val="0D0D0D"/>
                <w:sz w:val="18"/>
                <w:szCs w:val="18"/>
                <w:lang w:eastAsia="tr-TR"/>
              </w:rPr>
              <w:t>Orta kalite</w:t>
            </w:r>
          </w:p>
        </w:tc>
        <w:tc>
          <w:tcPr>
            <w:tcW w:w="2456" w:type="dxa"/>
            <w:tcBorders>
              <w:top w:val="nil"/>
              <w:left w:val="nil"/>
              <w:bottom w:val="nil"/>
              <w:right w:val="nil"/>
            </w:tcBorders>
            <w:shd w:val="clear" w:color="auto" w:fill="auto"/>
            <w:noWrap/>
            <w:vAlign w:val="center"/>
            <w:hideMark/>
          </w:tcPr>
          <w:p w14:paraId="171BFF09" w14:textId="0B192597" w:rsidR="00B310C6" w:rsidRPr="00495645" w:rsidRDefault="00B310C6" w:rsidP="00B310C6">
            <w:pPr>
              <w:jc w:val="right"/>
              <w:rPr>
                <w:color w:val="000000"/>
                <w:sz w:val="18"/>
                <w:szCs w:val="18"/>
                <w:lang w:eastAsia="tr-TR"/>
              </w:rPr>
            </w:pPr>
            <w:r w:rsidRPr="00495645">
              <w:rPr>
                <w:color w:val="000000"/>
                <w:sz w:val="18"/>
                <w:szCs w:val="18"/>
                <w:lang w:eastAsia="tr-TR"/>
              </w:rPr>
              <w:t>32.3</w:t>
            </w:r>
            <w:r w:rsidR="00495645" w:rsidRPr="00495645">
              <w:rPr>
                <w:color w:val="000000"/>
                <w:sz w:val="18"/>
                <w:szCs w:val="18"/>
                <w:lang w:eastAsia="tr-TR"/>
              </w:rPr>
              <w:t>5</w:t>
            </w:r>
            <w:r w:rsidRPr="00495645">
              <w:rPr>
                <w:color w:val="000000"/>
                <w:sz w:val="18"/>
                <w:szCs w:val="18"/>
                <w:lang w:eastAsia="tr-TR"/>
              </w:rPr>
              <w:t>%</w:t>
            </w:r>
          </w:p>
        </w:tc>
        <w:tc>
          <w:tcPr>
            <w:tcW w:w="2310" w:type="dxa"/>
            <w:tcBorders>
              <w:top w:val="nil"/>
              <w:left w:val="nil"/>
              <w:bottom w:val="nil"/>
              <w:right w:val="nil"/>
            </w:tcBorders>
            <w:shd w:val="clear" w:color="auto" w:fill="auto"/>
            <w:noWrap/>
            <w:vAlign w:val="center"/>
            <w:hideMark/>
          </w:tcPr>
          <w:p w14:paraId="2813C10E" w14:textId="1993F72D" w:rsidR="00B310C6" w:rsidRPr="00495645" w:rsidRDefault="00B310C6" w:rsidP="00B310C6">
            <w:pPr>
              <w:jc w:val="right"/>
              <w:rPr>
                <w:color w:val="000000"/>
                <w:sz w:val="18"/>
                <w:szCs w:val="18"/>
                <w:lang w:eastAsia="tr-TR"/>
              </w:rPr>
            </w:pPr>
            <w:r w:rsidRPr="00495645">
              <w:rPr>
                <w:color w:val="000000"/>
                <w:sz w:val="18"/>
                <w:szCs w:val="18"/>
                <w:lang w:eastAsia="tr-TR"/>
              </w:rPr>
              <w:t>23.3</w:t>
            </w:r>
            <w:r w:rsidR="00495645" w:rsidRPr="00495645">
              <w:rPr>
                <w:color w:val="000000"/>
                <w:sz w:val="18"/>
                <w:szCs w:val="18"/>
                <w:lang w:eastAsia="tr-TR"/>
              </w:rPr>
              <w:t>3</w:t>
            </w:r>
            <w:r w:rsidRPr="00495645">
              <w:rPr>
                <w:color w:val="000000"/>
                <w:sz w:val="18"/>
                <w:szCs w:val="18"/>
                <w:lang w:eastAsia="tr-TR"/>
              </w:rPr>
              <w:t>%</w:t>
            </w:r>
          </w:p>
        </w:tc>
        <w:tc>
          <w:tcPr>
            <w:tcW w:w="2187" w:type="dxa"/>
            <w:tcBorders>
              <w:top w:val="nil"/>
              <w:left w:val="nil"/>
              <w:bottom w:val="nil"/>
              <w:right w:val="nil"/>
            </w:tcBorders>
            <w:shd w:val="clear" w:color="auto" w:fill="auto"/>
            <w:noWrap/>
            <w:vAlign w:val="center"/>
            <w:hideMark/>
          </w:tcPr>
          <w:p w14:paraId="18E20630" w14:textId="77777777" w:rsidR="00B310C6" w:rsidRPr="00495645" w:rsidRDefault="00B310C6" w:rsidP="00B310C6">
            <w:pPr>
              <w:jc w:val="right"/>
              <w:rPr>
                <w:color w:val="000000"/>
                <w:sz w:val="18"/>
                <w:szCs w:val="18"/>
                <w:lang w:eastAsia="tr-TR"/>
              </w:rPr>
            </w:pPr>
            <w:r w:rsidRPr="00495645">
              <w:rPr>
                <w:color w:val="000000"/>
                <w:sz w:val="18"/>
                <w:szCs w:val="18"/>
                <w:lang w:eastAsia="tr-TR"/>
              </w:rPr>
              <w:t>31.16%</w:t>
            </w:r>
          </w:p>
        </w:tc>
      </w:tr>
      <w:tr w:rsidR="00B310C6" w:rsidRPr="00B310C6" w14:paraId="6871722E" w14:textId="77777777" w:rsidTr="00B310C6">
        <w:trPr>
          <w:divId w:val="2123260305"/>
          <w:trHeight w:val="220"/>
        </w:trPr>
        <w:tc>
          <w:tcPr>
            <w:tcW w:w="2479" w:type="dxa"/>
            <w:tcBorders>
              <w:top w:val="nil"/>
              <w:left w:val="nil"/>
              <w:bottom w:val="nil"/>
              <w:right w:val="nil"/>
            </w:tcBorders>
            <w:shd w:val="clear" w:color="auto" w:fill="auto"/>
            <w:noWrap/>
            <w:vAlign w:val="center"/>
            <w:hideMark/>
          </w:tcPr>
          <w:p w14:paraId="4826412B" w14:textId="77777777" w:rsidR="00B310C6" w:rsidRPr="00495645" w:rsidRDefault="00B310C6" w:rsidP="00B310C6">
            <w:pPr>
              <w:rPr>
                <w:color w:val="0D0D0D"/>
                <w:sz w:val="18"/>
                <w:szCs w:val="18"/>
                <w:lang w:eastAsia="tr-TR"/>
              </w:rPr>
            </w:pPr>
            <w:r w:rsidRPr="00495645">
              <w:rPr>
                <w:color w:val="0D0D0D"/>
                <w:sz w:val="18"/>
                <w:szCs w:val="18"/>
                <w:lang w:eastAsia="tr-TR"/>
              </w:rPr>
              <w:t>Zayıf</w:t>
            </w:r>
          </w:p>
        </w:tc>
        <w:tc>
          <w:tcPr>
            <w:tcW w:w="2456" w:type="dxa"/>
            <w:tcBorders>
              <w:top w:val="nil"/>
              <w:left w:val="nil"/>
              <w:bottom w:val="nil"/>
              <w:right w:val="nil"/>
            </w:tcBorders>
            <w:shd w:val="clear" w:color="auto" w:fill="auto"/>
            <w:noWrap/>
            <w:vAlign w:val="center"/>
            <w:hideMark/>
          </w:tcPr>
          <w:p w14:paraId="7E9EF8DE" w14:textId="77777777" w:rsidR="00B310C6" w:rsidRPr="00495645" w:rsidRDefault="00B310C6" w:rsidP="00B310C6">
            <w:pPr>
              <w:jc w:val="right"/>
              <w:rPr>
                <w:color w:val="000000"/>
                <w:sz w:val="18"/>
                <w:szCs w:val="18"/>
                <w:lang w:eastAsia="tr-TR"/>
              </w:rPr>
            </w:pPr>
            <w:r w:rsidRPr="00495645">
              <w:rPr>
                <w:color w:val="000000"/>
                <w:sz w:val="18"/>
                <w:szCs w:val="18"/>
                <w:lang w:eastAsia="tr-TR"/>
              </w:rPr>
              <w:t>15.48%</w:t>
            </w:r>
          </w:p>
        </w:tc>
        <w:tc>
          <w:tcPr>
            <w:tcW w:w="2310" w:type="dxa"/>
            <w:tcBorders>
              <w:top w:val="nil"/>
              <w:left w:val="nil"/>
              <w:bottom w:val="nil"/>
              <w:right w:val="nil"/>
            </w:tcBorders>
            <w:shd w:val="clear" w:color="auto" w:fill="auto"/>
            <w:noWrap/>
            <w:vAlign w:val="center"/>
            <w:hideMark/>
          </w:tcPr>
          <w:p w14:paraId="33BE4C38" w14:textId="77777777" w:rsidR="00B310C6" w:rsidRPr="00495645" w:rsidRDefault="00B310C6" w:rsidP="00B310C6">
            <w:pPr>
              <w:jc w:val="right"/>
              <w:rPr>
                <w:color w:val="000000"/>
                <w:sz w:val="18"/>
                <w:szCs w:val="18"/>
                <w:lang w:eastAsia="tr-TR"/>
              </w:rPr>
            </w:pPr>
            <w:r w:rsidRPr="00495645">
              <w:rPr>
                <w:color w:val="000000"/>
                <w:sz w:val="18"/>
                <w:szCs w:val="18"/>
                <w:lang w:eastAsia="tr-TR"/>
              </w:rPr>
              <w:t>11.01%</w:t>
            </w:r>
          </w:p>
        </w:tc>
        <w:tc>
          <w:tcPr>
            <w:tcW w:w="2187" w:type="dxa"/>
            <w:tcBorders>
              <w:top w:val="nil"/>
              <w:left w:val="nil"/>
              <w:bottom w:val="nil"/>
              <w:right w:val="nil"/>
            </w:tcBorders>
            <w:shd w:val="clear" w:color="auto" w:fill="auto"/>
            <w:noWrap/>
            <w:vAlign w:val="center"/>
            <w:hideMark/>
          </w:tcPr>
          <w:p w14:paraId="267EC5A8" w14:textId="77777777" w:rsidR="00B310C6" w:rsidRPr="00495645" w:rsidRDefault="00B310C6" w:rsidP="00B310C6">
            <w:pPr>
              <w:jc w:val="right"/>
              <w:rPr>
                <w:color w:val="000000"/>
                <w:sz w:val="18"/>
                <w:szCs w:val="18"/>
                <w:lang w:eastAsia="tr-TR"/>
              </w:rPr>
            </w:pPr>
            <w:r w:rsidRPr="00495645">
              <w:rPr>
                <w:color w:val="000000"/>
                <w:sz w:val="18"/>
                <w:szCs w:val="18"/>
                <w:lang w:eastAsia="tr-TR"/>
              </w:rPr>
              <w:t>14.90%</w:t>
            </w:r>
          </w:p>
        </w:tc>
      </w:tr>
      <w:tr w:rsidR="00B310C6" w:rsidRPr="00B310C6" w14:paraId="11B1DC84" w14:textId="77777777" w:rsidTr="00B310C6">
        <w:trPr>
          <w:divId w:val="2123260305"/>
          <w:trHeight w:val="220"/>
        </w:trPr>
        <w:tc>
          <w:tcPr>
            <w:tcW w:w="2479" w:type="dxa"/>
            <w:tcBorders>
              <w:top w:val="nil"/>
              <w:left w:val="nil"/>
              <w:bottom w:val="nil"/>
              <w:right w:val="nil"/>
            </w:tcBorders>
            <w:shd w:val="clear" w:color="auto" w:fill="auto"/>
            <w:noWrap/>
            <w:vAlign w:val="center"/>
            <w:hideMark/>
          </w:tcPr>
          <w:p w14:paraId="633638BC" w14:textId="77777777" w:rsidR="00B310C6" w:rsidRPr="00495645" w:rsidRDefault="00B310C6" w:rsidP="00B310C6">
            <w:pPr>
              <w:rPr>
                <w:color w:val="0D0D0D"/>
                <w:sz w:val="18"/>
                <w:szCs w:val="18"/>
                <w:lang w:eastAsia="tr-TR"/>
              </w:rPr>
            </w:pPr>
            <w:r w:rsidRPr="00495645">
              <w:rPr>
                <w:color w:val="0D0D0D"/>
                <w:sz w:val="18"/>
                <w:szCs w:val="18"/>
                <w:lang w:eastAsia="tr-TR"/>
              </w:rPr>
              <w:t>Çok zayıf</w:t>
            </w:r>
          </w:p>
        </w:tc>
        <w:tc>
          <w:tcPr>
            <w:tcW w:w="2456" w:type="dxa"/>
            <w:tcBorders>
              <w:top w:val="nil"/>
              <w:left w:val="nil"/>
              <w:bottom w:val="nil"/>
              <w:right w:val="nil"/>
            </w:tcBorders>
            <w:shd w:val="clear" w:color="auto" w:fill="auto"/>
            <w:noWrap/>
            <w:vAlign w:val="center"/>
            <w:hideMark/>
          </w:tcPr>
          <w:p w14:paraId="322B5EF6" w14:textId="77777777" w:rsidR="00B310C6" w:rsidRPr="00495645" w:rsidRDefault="00B310C6" w:rsidP="00B310C6">
            <w:pPr>
              <w:jc w:val="right"/>
              <w:rPr>
                <w:color w:val="000000"/>
                <w:sz w:val="18"/>
                <w:szCs w:val="18"/>
                <w:lang w:eastAsia="tr-TR"/>
              </w:rPr>
            </w:pPr>
            <w:r w:rsidRPr="00495645">
              <w:rPr>
                <w:color w:val="000000"/>
                <w:sz w:val="18"/>
                <w:szCs w:val="18"/>
                <w:lang w:eastAsia="tr-TR"/>
              </w:rPr>
              <w:t>7.18%</w:t>
            </w:r>
          </w:p>
        </w:tc>
        <w:tc>
          <w:tcPr>
            <w:tcW w:w="2310" w:type="dxa"/>
            <w:tcBorders>
              <w:top w:val="nil"/>
              <w:left w:val="nil"/>
              <w:bottom w:val="nil"/>
              <w:right w:val="nil"/>
            </w:tcBorders>
            <w:shd w:val="clear" w:color="auto" w:fill="auto"/>
            <w:noWrap/>
            <w:vAlign w:val="center"/>
            <w:hideMark/>
          </w:tcPr>
          <w:p w14:paraId="44E6D4F7" w14:textId="77777777" w:rsidR="00B310C6" w:rsidRPr="00495645" w:rsidRDefault="00B310C6" w:rsidP="00B310C6">
            <w:pPr>
              <w:jc w:val="right"/>
              <w:rPr>
                <w:color w:val="000000"/>
                <w:sz w:val="18"/>
                <w:szCs w:val="18"/>
                <w:lang w:eastAsia="tr-TR"/>
              </w:rPr>
            </w:pPr>
            <w:r w:rsidRPr="00495645">
              <w:rPr>
                <w:color w:val="000000"/>
                <w:sz w:val="18"/>
                <w:szCs w:val="18"/>
                <w:lang w:eastAsia="tr-TR"/>
              </w:rPr>
              <w:t>1.73%</w:t>
            </w:r>
          </w:p>
        </w:tc>
        <w:tc>
          <w:tcPr>
            <w:tcW w:w="2187" w:type="dxa"/>
            <w:tcBorders>
              <w:top w:val="nil"/>
              <w:left w:val="nil"/>
              <w:bottom w:val="nil"/>
              <w:right w:val="nil"/>
            </w:tcBorders>
            <w:shd w:val="clear" w:color="auto" w:fill="auto"/>
            <w:noWrap/>
            <w:vAlign w:val="center"/>
            <w:hideMark/>
          </w:tcPr>
          <w:p w14:paraId="6684DA26" w14:textId="77777777" w:rsidR="00B310C6" w:rsidRPr="00495645" w:rsidRDefault="00B310C6" w:rsidP="00B310C6">
            <w:pPr>
              <w:jc w:val="right"/>
              <w:rPr>
                <w:color w:val="000000"/>
                <w:sz w:val="18"/>
                <w:szCs w:val="18"/>
                <w:lang w:eastAsia="tr-TR"/>
              </w:rPr>
            </w:pPr>
            <w:r w:rsidRPr="00495645">
              <w:rPr>
                <w:color w:val="000000"/>
                <w:sz w:val="18"/>
                <w:szCs w:val="18"/>
                <w:lang w:eastAsia="tr-TR"/>
              </w:rPr>
              <w:t>6.47%</w:t>
            </w:r>
          </w:p>
        </w:tc>
      </w:tr>
    </w:tbl>
    <w:p w14:paraId="36F17CBF" w14:textId="612F4421" w:rsidR="003C19A7" w:rsidRPr="007B72D8" w:rsidRDefault="003C19A7" w:rsidP="0003633B">
      <w:pPr>
        <w:pStyle w:val="BodyText"/>
        <w:ind w:hanging="567"/>
        <w:jc w:val="left"/>
        <w:rPr>
          <w:rFonts w:eastAsia="Arial Unicode MS"/>
          <w:sz w:val="16"/>
          <w:szCs w:val="16"/>
          <w:highlight w:val="yellow"/>
          <w:lang w:eastAsia="en-US"/>
        </w:rPr>
      </w:pPr>
    </w:p>
    <w:p w14:paraId="017C3F16" w14:textId="7B39865E" w:rsidR="003C19A7" w:rsidRPr="00257C2D" w:rsidRDefault="00F8604C" w:rsidP="0003633B">
      <w:pPr>
        <w:pStyle w:val="BodyText"/>
        <w:ind w:hanging="567"/>
        <w:jc w:val="left"/>
        <w:rPr>
          <w:rFonts w:eastAsia="Arial Unicode MS"/>
          <w:sz w:val="16"/>
          <w:szCs w:val="16"/>
          <w:lang w:eastAsia="en-US"/>
        </w:rPr>
      </w:pPr>
      <w:r w:rsidRPr="00257C2D">
        <w:rPr>
          <w:rFonts w:eastAsia="Arial Unicode MS"/>
          <w:sz w:val="16"/>
          <w:szCs w:val="16"/>
          <w:lang w:eastAsia="en-US"/>
        </w:rPr>
        <w:t xml:space="preserve">              </w:t>
      </w:r>
      <w:r w:rsidRPr="00257C2D">
        <w:rPr>
          <w:rFonts w:eastAsia="Arial Unicode MS"/>
          <w:szCs w:val="16"/>
          <w:lang w:eastAsia="en-US"/>
        </w:rPr>
        <w:t>Not: Tüm portföy derecelendirilmiştir.</w:t>
      </w:r>
    </w:p>
    <w:p w14:paraId="557089E8" w14:textId="0975FE8D" w:rsidR="003C19A7" w:rsidRPr="007B72D8" w:rsidRDefault="00F8604C" w:rsidP="0003633B">
      <w:pPr>
        <w:pStyle w:val="BodyText"/>
        <w:ind w:hanging="567"/>
        <w:jc w:val="left"/>
        <w:rPr>
          <w:rFonts w:eastAsia="Arial Unicode MS"/>
          <w:sz w:val="16"/>
          <w:szCs w:val="16"/>
          <w:highlight w:val="yellow"/>
          <w:lang w:eastAsia="en-US"/>
        </w:rPr>
      </w:pPr>
      <w:r w:rsidRPr="007B72D8">
        <w:rPr>
          <w:rFonts w:eastAsia="Arial Unicode MS"/>
          <w:sz w:val="16"/>
          <w:szCs w:val="16"/>
          <w:highlight w:val="yellow"/>
          <w:lang w:eastAsia="en-US"/>
        </w:rPr>
        <w:t xml:space="preserve">   </w:t>
      </w:r>
    </w:p>
    <w:p w14:paraId="0EB31B3A" w14:textId="082835CC" w:rsidR="00124E7B" w:rsidRPr="007B72D8" w:rsidRDefault="00124E7B" w:rsidP="0003633B">
      <w:pPr>
        <w:pStyle w:val="BodyText"/>
        <w:ind w:hanging="567"/>
        <w:jc w:val="left"/>
        <w:rPr>
          <w:rFonts w:eastAsia="Arial Unicode MS"/>
          <w:sz w:val="16"/>
          <w:szCs w:val="16"/>
          <w:highlight w:val="yellow"/>
          <w:lang w:eastAsia="en-US"/>
        </w:rPr>
      </w:pPr>
    </w:p>
    <w:p w14:paraId="09A48FA8" w14:textId="0927CA85" w:rsidR="00124E7B" w:rsidRPr="007B72D8" w:rsidRDefault="00124E7B" w:rsidP="0003633B">
      <w:pPr>
        <w:pStyle w:val="BodyText"/>
        <w:ind w:hanging="567"/>
        <w:jc w:val="left"/>
        <w:rPr>
          <w:rFonts w:eastAsia="Arial Unicode MS"/>
          <w:sz w:val="16"/>
          <w:szCs w:val="16"/>
          <w:highlight w:val="yellow"/>
          <w:lang w:eastAsia="en-US"/>
        </w:rPr>
      </w:pPr>
    </w:p>
    <w:p w14:paraId="5691036B" w14:textId="143CF511" w:rsidR="00124E7B" w:rsidRPr="007B72D8" w:rsidRDefault="00124E7B" w:rsidP="0003633B">
      <w:pPr>
        <w:pStyle w:val="BodyText"/>
        <w:ind w:hanging="567"/>
        <w:jc w:val="left"/>
        <w:rPr>
          <w:rFonts w:eastAsia="Arial Unicode MS"/>
          <w:sz w:val="16"/>
          <w:szCs w:val="16"/>
          <w:highlight w:val="yellow"/>
          <w:lang w:eastAsia="en-US"/>
        </w:rPr>
      </w:pPr>
    </w:p>
    <w:p w14:paraId="019254D0" w14:textId="65CC558D" w:rsidR="00124E7B" w:rsidRPr="007B72D8" w:rsidRDefault="00124E7B" w:rsidP="0003633B">
      <w:pPr>
        <w:pStyle w:val="BodyText"/>
        <w:ind w:hanging="567"/>
        <w:jc w:val="left"/>
        <w:rPr>
          <w:rFonts w:eastAsia="Arial Unicode MS"/>
          <w:sz w:val="16"/>
          <w:szCs w:val="16"/>
          <w:highlight w:val="yellow"/>
          <w:lang w:eastAsia="en-US"/>
        </w:rPr>
      </w:pPr>
    </w:p>
    <w:p w14:paraId="6AFADF95" w14:textId="356048DF" w:rsidR="00124E7B" w:rsidRPr="007B72D8" w:rsidRDefault="00124E7B" w:rsidP="0003633B">
      <w:pPr>
        <w:pStyle w:val="BodyText"/>
        <w:ind w:hanging="567"/>
        <w:jc w:val="left"/>
        <w:rPr>
          <w:rFonts w:eastAsia="Arial Unicode MS"/>
          <w:sz w:val="16"/>
          <w:szCs w:val="16"/>
          <w:highlight w:val="yellow"/>
          <w:lang w:eastAsia="en-US"/>
        </w:rPr>
      </w:pPr>
    </w:p>
    <w:p w14:paraId="49D862A9" w14:textId="0D4DCA75" w:rsidR="00124E7B" w:rsidRPr="007B72D8" w:rsidRDefault="00124E7B" w:rsidP="0003633B">
      <w:pPr>
        <w:pStyle w:val="BodyText"/>
        <w:ind w:hanging="567"/>
        <w:jc w:val="left"/>
        <w:rPr>
          <w:rFonts w:eastAsia="Arial Unicode MS"/>
          <w:sz w:val="16"/>
          <w:szCs w:val="16"/>
          <w:highlight w:val="yellow"/>
          <w:lang w:eastAsia="en-US"/>
        </w:rPr>
      </w:pPr>
    </w:p>
    <w:p w14:paraId="7C5CB4E8" w14:textId="0B951049" w:rsidR="00124E7B" w:rsidRPr="007B72D8" w:rsidRDefault="00124E7B" w:rsidP="0003633B">
      <w:pPr>
        <w:pStyle w:val="BodyText"/>
        <w:ind w:hanging="567"/>
        <w:jc w:val="left"/>
        <w:rPr>
          <w:rFonts w:eastAsia="Arial Unicode MS"/>
          <w:sz w:val="16"/>
          <w:szCs w:val="16"/>
          <w:highlight w:val="yellow"/>
          <w:lang w:eastAsia="en-US"/>
        </w:rPr>
      </w:pPr>
    </w:p>
    <w:p w14:paraId="709E787D" w14:textId="0A81478D" w:rsidR="00124E7B" w:rsidRPr="007B72D8" w:rsidRDefault="00124E7B" w:rsidP="0003633B">
      <w:pPr>
        <w:pStyle w:val="BodyText"/>
        <w:ind w:hanging="567"/>
        <w:jc w:val="left"/>
        <w:rPr>
          <w:rFonts w:eastAsia="Arial Unicode MS"/>
          <w:sz w:val="16"/>
          <w:szCs w:val="16"/>
          <w:highlight w:val="yellow"/>
          <w:lang w:eastAsia="en-US"/>
        </w:rPr>
      </w:pPr>
    </w:p>
    <w:p w14:paraId="1CA2B4AE" w14:textId="28FA437D" w:rsidR="00124E7B" w:rsidRPr="007B72D8" w:rsidRDefault="00124E7B" w:rsidP="0003633B">
      <w:pPr>
        <w:pStyle w:val="BodyText"/>
        <w:ind w:hanging="567"/>
        <w:jc w:val="left"/>
        <w:rPr>
          <w:rFonts w:eastAsia="Arial Unicode MS"/>
          <w:sz w:val="16"/>
          <w:szCs w:val="16"/>
          <w:highlight w:val="yellow"/>
          <w:lang w:eastAsia="en-US"/>
        </w:rPr>
      </w:pPr>
    </w:p>
    <w:p w14:paraId="23FBE8CE" w14:textId="121EEAE0" w:rsidR="00124E7B" w:rsidRPr="007B72D8" w:rsidRDefault="00124E7B" w:rsidP="0003633B">
      <w:pPr>
        <w:pStyle w:val="BodyText"/>
        <w:ind w:hanging="567"/>
        <w:jc w:val="left"/>
        <w:rPr>
          <w:rFonts w:eastAsia="Arial Unicode MS"/>
          <w:sz w:val="16"/>
          <w:szCs w:val="16"/>
          <w:highlight w:val="yellow"/>
          <w:lang w:eastAsia="en-US"/>
        </w:rPr>
      </w:pPr>
    </w:p>
    <w:p w14:paraId="47254427" w14:textId="7BB46F85" w:rsidR="00124E7B" w:rsidRPr="007B72D8" w:rsidRDefault="00124E7B" w:rsidP="0003633B">
      <w:pPr>
        <w:pStyle w:val="BodyText"/>
        <w:ind w:hanging="567"/>
        <w:jc w:val="left"/>
        <w:rPr>
          <w:rFonts w:eastAsia="Arial Unicode MS"/>
          <w:sz w:val="16"/>
          <w:szCs w:val="16"/>
          <w:highlight w:val="yellow"/>
          <w:lang w:eastAsia="en-US"/>
        </w:rPr>
      </w:pPr>
    </w:p>
    <w:p w14:paraId="54273BF9" w14:textId="75DA3385" w:rsidR="00111630" w:rsidRDefault="00111630">
      <w:pPr>
        <w:rPr>
          <w:rFonts w:eastAsia="Arial Unicode MS"/>
          <w:sz w:val="16"/>
          <w:szCs w:val="16"/>
          <w:highlight w:val="yellow"/>
        </w:rPr>
      </w:pPr>
      <w:r>
        <w:rPr>
          <w:rFonts w:eastAsia="Arial Unicode MS"/>
          <w:sz w:val="16"/>
          <w:szCs w:val="16"/>
          <w:highlight w:val="yellow"/>
        </w:rPr>
        <w:br w:type="page"/>
      </w:r>
    </w:p>
    <w:p w14:paraId="3532688F" w14:textId="67F7A766" w:rsidR="00E73302" w:rsidRPr="00016F04" w:rsidRDefault="000F52BB" w:rsidP="0003633B">
      <w:pPr>
        <w:pStyle w:val="BodyText"/>
        <w:ind w:hanging="567"/>
        <w:jc w:val="left"/>
        <w:rPr>
          <w:rFonts w:eastAsia="Arial Unicode MS"/>
          <w:b/>
        </w:rPr>
      </w:pPr>
      <w:r w:rsidRPr="00016F04">
        <w:rPr>
          <w:rFonts w:eastAsia="Arial Unicode MS"/>
          <w:b/>
        </w:rPr>
        <w:lastRenderedPageBreak/>
        <w:t>3</w:t>
      </w:r>
      <w:r w:rsidR="00E253C8" w:rsidRPr="00016F04">
        <w:rPr>
          <w:rFonts w:eastAsia="Arial Unicode MS"/>
          <w:b/>
        </w:rPr>
        <w:t>.</w:t>
      </w:r>
      <w:r w:rsidR="00E253C8" w:rsidRPr="00016F04">
        <w:rPr>
          <w:rFonts w:eastAsia="Arial Unicode MS"/>
          <w:b/>
        </w:rPr>
        <w:tab/>
      </w:r>
      <w:r w:rsidR="008568D9" w:rsidRPr="00016F04">
        <w:rPr>
          <w:rFonts w:eastAsia="Arial Unicode MS"/>
          <w:b/>
        </w:rPr>
        <w:t>Konsolide kur</w:t>
      </w:r>
      <w:r w:rsidR="00E253C8" w:rsidRPr="00016F04">
        <w:rPr>
          <w:rFonts w:eastAsia="Arial Unicode MS"/>
          <w:b/>
        </w:rPr>
        <w:t xml:space="preserve"> riskine ilişkin açıklamalar</w:t>
      </w:r>
    </w:p>
    <w:p w14:paraId="69E1F64F" w14:textId="77777777" w:rsidR="00E73302" w:rsidRPr="00016F04" w:rsidRDefault="00E73302" w:rsidP="00803B6E">
      <w:pPr>
        <w:pStyle w:val="BodyText3"/>
        <w:jc w:val="both"/>
        <w:rPr>
          <w:i w:val="0"/>
          <w:iCs w:val="0"/>
          <w:sz w:val="16"/>
          <w:szCs w:val="16"/>
        </w:rPr>
      </w:pPr>
    </w:p>
    <w:p w14:paraId="1CB33607" w14:textId="77777777" w:rsidR="000F527F" w:rsidRPr="00016F04" w:rsidRDefault="000F527F" w:rsidP="000F527F">
      <w:pPr>
        <w:pStyle w:val="BodyText3"/>
        <w:jc w:val="both"/>
        <w:rPr>
          <w:i w:val="0"/>
          <w:iCs w:val="0"/>
          <w:sz w:val="20"/>
        </w:rPr>
      </w:pPr>
      <w:r w:rsidRPr="00016F04">
        <w:rPr>
          <w:i w:val="0"/>
          <w:iCs w:val="0"/>
          <w:sz w:val="20"/>
        </w:rPr>
        <w:t>Kur riski; döviz kurlarında meydana gelebilec</w:t>
      </w:r>
      <w:r w:rsidR="008568D9" w:rsidRPr="00016F04">
        <w:rPr>
          <w:i w:val="0"/>
          <w:iCs w:val="0"/>
          <w:sz w:val="20"/>
        </w:rPr>
        <w:t>ek değişiklikler nedeniyle Grup’u</w:t>
      </w:r>
      <w:r w:rsidRPr="00016F04">
        <w:rPr>
          <w:i w:val="0"/>
          <w:iCs w:val="0"/>
          <w:sz w:val="20"/>
        </w:rPr>
        <w:t xml:space="preserve">n maruz kalabileceği zarar olasılığını ifade etmektedir. Standart metot yöntemine göre kur riskine esas sermaye yükümlülüğü hesaplanırken </w:t>
      </w:r>
      <w:r w:rsidR="008568D9" w:rsidRPr="00016F04">
        <w:rPr>
          <w:i w:val="0"/>
          <w:iCs w:val="0"/>
          <w:sz w:val="20"/>
        </w:rPr>
        <w:t>Grup’un</w:t>
      </w:r>
      <w:r w:rsidRPr="00016F04">
        <w:rPr>
          <w:i w:val="0"/>
          <w:iCs w:val="0"/>
          <w:sz w:val="20"/>
        </w:rPr>
        <w:t>, tüm döviz varlıkları, yükümlülükleri ve vadeli döviz işlemleri göz önünde bulundurulmaktadır.</w:t>
      </w:r>
    </w:p>
    <w:p w14:paraId="222C71A7" w14:textId="77777777" w:rsidR="000F527F" w:rsidRPr="00016F04" w:rsidRDefault="000F527F" w:rsidP="000F527F">
      <w:pPr>
        <w:pStyle w:val="BodyText3"/>
        <w:jc w:val="both"/>
        <w:rPr>
          <w:i w:val="0"/>
          <w:iCs w:val="0"/>
          <w:sz w:val="16"/>
          <w:szCs w:val="16"/>
        </w:rPr>
      </w:pPr>
    </w:p>
    <w:p w14:paraId="1E10D59B" w14:textId="77777777" w:rsidR="000F527F" w:rsidRPr="00016F04" w:rsidRDefault="008568D9" w:rsidP="000F527F">
      <w:pPr>
        <w:pStyle w:val="BodyText3"/>
        <w:jc w:val="both"/>
        <w:rPr>
          <w:i w:val="0"/>
          <w:iCs w:val="0"/>
          <w:spacing w:val="-6"/>
          <w:sz w:val="20"/>
        </w:rPr>
      </w:pPr>
      <w:r w:rsidRPr="00016F04">
        <w:rPr>
          <w:i w:val="0"/>
          <w:iCs w:val="0"/>
          <w:sz w:val="20"/>
        </w:rPr>
        <w:t>Ana Ortaklık Banka</w:t>
      </w:r>
      <w:r w:rsidR="000F527F" w:rsidRPr="00016F04">
        <w:rPr>
          <w:i w:val="0"/>
          <w:iCs w:val="0"/>
          <w:spacing w:val="-6"/>
          <w:sz w:val="20"/>
        </w:rPr>
        <w:t xml:space="preserve"> Yönetim Kurulu’nun belirlediği pozisyon limitleri günlük olarak izlenmekte, </w:t>
      </w:r>
      <w:r w:rsidR="00DF193D" w:rsidRPr="00016F04">
        <w:rPr>
          <w:i w:val="0"/>
          <w:iCs w:val="0"/>
          <w:sz w:val="20"/>
        </w:rPr>
        <w:t>Ana Ortaklık Banka’nın</w:t>
      </w:r>
      <w:r w:rsidR="000F527F" w:rsidRPr="00016F04">
        <w:rPr>
          <w:i w:val="0"/>
          <w:iCs w:val="0"/>
          <w:spacing w:val="-6"/>
          <w:sz w:val="20"/>
        </w:rPr>
        <w:t xml:space="preserve">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06DF6F28" w14:textId="77777777" w:rsidR="00796E0F" w:rsidRPr="007B72D8" w:rsidRDefault="00796E0F" w:rsidP="008D64A5">
      <w:pPr>
        <w:autoSpaceDE w:val="0"/>
        <w:autoSpaceDN w:val="0"/>
        <w:adjustRightInd w:val="0"/>
        <w:rPr>
          <w:rFonts w:eastAsia="Arial Unicode MS"/>
          <w:b/>
          <w:sz w:val="16"/>
          <w:szCs w:val="16"/>
          <w:highlight w:val="yellow"/>
        </w:rPr>
      </w:pPr>
    </w:p>
    <w:p w14:paraId="44B80ED3" w14:textId="484A2871" w:rsidR="00E73302" w:rsidRPr="00BB146D" w:rsidRDefault="002D4ABA" w:rsidP="00803B6E">
      <w:pPr>
        <w:autoSpaceDE w:val="0"/>
        <w:autoSpaceDN w:val="0"/>
        <w:adjustRightInd w:val="0"/>
        <w:jc w:val="both"/>
        <w:rPr>
          <w:rFonts w:eastAsia="Arial Unicode MS"/>
        </w:rPr>
      </w:pPr>
      <w:r w:rsidRPr="00BB146D">
        <w:rPr>
          <w:rFonts w:eastAsia="Arial Unicode MS"/>
        </w:rPr>
        <w:t>Grup</w:t>
      </w:r>
      <w:r w:rsidR="00E253C8" w:rsidRPr="00BB146D">
        <w:rPr>
          <w:rFonts w:eastAsia="Arial Unicode MS"/>
        </w:rPr>
        <w:t xml:space="preserve">, </w:t>
      </w:r>
      <w:r w:rsidR="00E148EB" w:rsidRPr="00BB146D">
        <w:rPr>
          <w:rFonts w:eastAsia="Arial Unicode MS"/>
        </w:rPr>
        <w:t>3</w:t>
      </w:r>
      <w:r w:rsidR="005E498A" w:rsidRPr="00BB146D">
        <w:rPr>
          <w:rFonts w:eastAsia="Arial Unicode MS"/>
        </w:rPr>
        <w:t>1</w:t>
      </w:r>
      <w:r w:rsidR="00E148EB" w:rsidRPr="00BB146D">
        <w:rPr>
          <w:rFonts w:eastAsia="Arial Unicode MS"/>
        </w:rPr>
        <w:t xml:space="preserve"> </w:t>
      </w:r>
      <w:r w:rsidR="005E498A" w:rsidRPr="00BB146D">
        <w:rPr>
          <w:rFonts w:eastAsia="Arial Unicode MS"/>
        </w:rPr>
        <w:t>Aralık</w:t>
      </w:r>
      <w:r w:rsidR="00E148EB" w:rsidRPr="00BB146D">
        <w:rPr>
          <w:rFonts w:eastAsia="Arial Unicode MS"/>
        </w:rPr>
        <w:t xml:space="preserve"> </w:t>
      </w:r>
      <w:r w:rsidR="00EA4497" w:rsidRPr="00BB146D">
        <w:rPr>
          <w:rFonts w:eastAsia="Arial Unicode MS"/>
        </w:rPr>
        <w:t>20</w:t>
      </w:r>
      <w:r w:rsidR="00856881">
        <w:rPr>
          <w:rFonts w:eastAsia="Arial Unicode MS"/>
        </w:rPr>
        <w:t>20</w:t>
      </w:r>
      <w:r w:rsidR="00E253C8" w:rsidRPr="00BB146D">
        <w:rPr>
          <w:rFonts w:eastAsia="Arial Unicode MS"/>
        </w:rPr>
        <w:t xml:space="preserve"> tarihi </w:t>
      </w:r>
      <w:r w:rsidR="00CF4F17" w:rsidRPr="00BB146D">
        <w:rPr>
          <w:rFonts w:eastAsia="Arial Unicode MS"/>
        </w:rPr>
        <w:t>itibarıyla</w:t>
      </w:r>
      <w:r w:rsidR="00E253C8" w:rsidRPr="00BB146D">
        <w:rPr>
          <w:rFonts w:eastAsia="Arial Unicode MS"/>
        </w:rPr>
        <w:t xml:space="preserve"> </w:t>
      </w:r>
      <w:r w:rsidR="00856881">
        <w:rPr>
          <w:rFonts w:eastAsia="Arial Unicode MS"/>
        </w:rPr>
        <w:t>21</w:t>
      </w:r>
      <w:r w:rsidR="005E498A" w:rsidRPr="00BB146D">
        <w:rPr>
          <w:rFonts w:eastAsia="Arial Unicode MS"/>
        </w:rPr>
        <w:t>,</w:t>
      </w:r>
      <w:r w:rsidR="00BB146D" w:rsidRPr="00BB146D">
        <w:rPr>
          <w:rFonts w:eastAsia="Arial Unicode MS"/>
        </w:rPr>
        <w:t>796</w:t>
      </w:r>
      <w:r w:rsidR="0006043A" w:rsidRPr="00BB146D">
        <w:rPr>
          <w:rFonts w:eastAsia="Arial Unicode MS"/>
        </w:rPr>
        <w:t>,</w:t>
      </w:r>
      <w:r w:rsidR="00BB146D" w:rsidRPr="00BB146D">
        <w:rPr>
          <w:rFonts w:eastAsia="Arial Unicode MS"/>
        </w:rPr>
        <w:t>612</w:t>
      </w:r>
      <w:r w:rsidR="00CB7DBB" w:rsidRPr="00BB146D">
        <w:rPr>
          <w:rFonts w:eastAsia="Arial Unicode MS"/>
          <w:color w:val="000000"/>
        </w:rPr>
        <w:t xml:space="preserve"> </w:t>
      </w:r>
      <w:r w:rsidR="00E253C8" w:rsidRPr="00BB146D">
        <w:rPr>
          <w:rFonts w:eastAsia="Arial Unicode MS"/>
          <w:color w:val="000000"/>
        </w:rPr>
        <w:t xml:space="preserve">TL bilanço </w:t>
      </w:r>
      <w:r w:rsidR="00BB146D" w:rsidRPr="00BB146D">
        <w:rPr>
          <w:rFonts w:eastAsia="Arial Unicode MS"/>
          <w:color w:val="000000"/>
        </w:rPr>
        <w:t>açı</w:t>
      </w:r>
      <w:r w:rsidR="001F0BBA" w:rsidRPr="00BB146D">
        <w:rPr>
          <w:rFonts w:eastAsia="Arial Unicode MS"/>
          <w:color w:val="000000"/>
        </w:rPr>
        <w:t>k</w:t>
      </w:r>
      <w:r w:rsidR="0090182E" w:rsidRPr="00BB146D">
        <w:rPr>
          <w:rFonts w:eastAsia="Arial Unicode MS"/>
        </w:rPr>
        <w:t xml:space="preserve"> </w:t>
      </w:r>
      <w:r w:rsidR="00E253C8" w:rsidRPr="00BB146D">
        <w:rPr>
          <w:rFonts w:eastAsia="Arial Unicode MS"/>
        </w:rPr>
        <w:t>pozisyonundan (</w:t>
      </w:r>
      <w:r w:rsidR="00E148EB" w:rsidRPr="00BB146D">
        <w:rPr>
          <w:rFonts w:eastAsia="Arial Unicode MS"/>
        </w:rPr>
        <w:t xml:space="preserve">31 Aralık </w:t>
      </w:r>
      <w:proofErr w:type="gramStart"/>
      <w:r w:rsidR="00EA4497" w:rsidRPr="00BB146D">
        <w:rPr>
          <w:rFonts w:eastAsia="Arial Unicode MS"/>
        </w:rPr>
        <w:t>201</w:t>
      </w:r>
      <w:r w:rsidR="008C7D98" w:rsidRPr="00BB146D">
        <w:rPr>
          <w:rFonts w:eastAsia="Arial Unicode MS"/>
        </w:rPr>
        <w:t>9</w:t>
      </w:r>
      <w:r w:rsidR="00F81C32" w:rsidRPr="00BB146D">
        <w:rPr>
          <w:rFonts w:eastAsia="Arial Unicode MS"/>
        </w:rPr>
        <w:t xml:space="preserve"> -</w:t>
      </w:r>
      <w:proofErr w:type="gramEnd"/>
      <w:r w:rsidR="00E253C8" w:rsidRPr="00BB146D">
        <w:rPr>
          <w:rFonts w:eastAsia="Arial Unicode MS"/>
        </w:rPr>
        <w:t xml:space="preserve"> </w:t>
      </w:r>
      <w:r w:rsidR="008C7D98" w:rsidRPr="00BB146D">
        <w:rPr>
          <w:rFonts w:eastAsia="Arial Unicode MS"/>
        </w:rPr>
        <w:t>8,3</w:t>
      </w:r>
      <w:r w:rsidR="002C6023">
        <w:rPr>
          <w:rFonts w:eastAsia="Arial Unicode MS"/>
        </w:rPr>
        <w:t>78</w:t>
      </w:r>
      <w:r w:rsidR="008C7D98" w:rsidRPr="00BB146D">
        <w:rPr>
          <w:rFonts w:eastAsia="Arial Unicode MS"/>
        </w:rPr>
        <w:t>,</w:t>
      </w:r>
      <w:r w:rsidR="002C6023">
        <w:rPr>
          <w:rFonts w:eastAsia="Arial Unicode MS"/>
        </w:rPr>
        <w:t>733</w:t>
      </w:r>
      <w:r w:rsidRPr="00BB146D">
        <w:rPr>
          <w:rFonts w:eastAsia="Arial Unicode MS"/>
          <w:color w:val="000000"/>
          <w:spacing w:val="-2"/>
        </w:rPr>
        <w:t xml:space="preserve"> TL </w:t>
      </w:r>
      <w:r w:rsidR="00BF2AE8" w:rsidRPr="00BB146D">
        <w:rPr>
          <w:rFonts w:eastAsia="Arial Unicode MS"/>
        </w:rPr>
        <w:t>kapalı</w:t>
      </w:r>
      <w:r w:rsidR="00E253C8" w:rsidRPr="00BB146D">
        <w:rPr>
          <w:rFonts w:eastAsia="Arial Unicode MS"/>
        </w:rPr>
        <w:t xml:space="preserve">) ve </w:t>
      </w:r>
      <w:r w:rsidR="00BB146D" w:rsidRPr="00BB146D">
        <w:rPr>
          <w:rFonts w:eastAsia="Arial Unicode MS"/>
        </w:rPr>
        <w:t>21</w:t>
      </w:r>
      <w:r w:rsidR="005E498A" w:rsidRPr="00BB146D">
        <w:rPr>
          <w:rFonts w:eastAsia="Arial Unicode MS"/>
        </w:rPr>
        <w:t>,</w:t>
      </w:r>
      <w:r w:rsidR="00BB146D" w:rsidRPr="00BB146D">
        <w:rPr>
          <w:rFonts w:eastAsia="Arial Unicode MS"/>
        </w:rPr>
        <w:t>899</w:t>
      </w:r>
      <w:r w:rsidR="005E498A" w:rsidRPr="00BB146D">
        <w:rPr>
          <w:rFonts w:eastAsia="Arial Unicode MS"/>
        </w:rPr>
        <w:t>,</w:t>
      </w:r>
      <w:r w:rsidR="00BB146D" w:rsidRPr="00BB146D">
        <w:rPr>
          <w:rFonts w:eastAsia="Arial Unicode MS"/>
        </w:rPr>
        <w:t>484</w:t>
      </w:r>
      <w:r w:rsidR="00E253C8" w:rsidRPr="00BB146D">
        <w:rPr>
          <w:rFonts w:eastAsia="Arial Unicode MS"/>
        </w:rPr>
        <w:t xml:space="preserve"> TL bilanço dışı </w:t>
      </w:r>
      <w:r w:rsidR="001F0BBA" w:rsidRPr="00BB146D">
        <w:rPr>
          <w:rFonts w:eastAsia="Arial Unicode MS"/>
        </w:rPr>
        <w:t>k</w:t>
      </w:r>
      <w:r w:rsidR="00BB146D" w:rsidRPr="00BB146D">
        <w:rPr>
          <w:rFonts w:eastAsia="Arial Unicode MS"/>
        </w:rPr>
        <w:t>apalı</w:t>
      </w:r>
      <w:r w:rsidR="00E253C8" w:rsidRPr="00BB146D">
        <w:rPr>
          <w:rFonts w:eastAsia="Arial Unicode MS"/>
        </w:rPr>
        <w:t xml:space="preserve"> pozisyondan (</w:t>
      </w:r>
      <w:r w:rsidR="00E148EB" w:rsidRPr="00BB146D">
        <w:rPr>
          <w:rFonts w:eastAsia="Arial Unicode MS"/>
        </w:rPr>
        <w:t xml:space="preserve">31 Aralık </w:t>
      </w:r>
      <w:r w:rsidR="00EA4497" w:rsidRPr="00BB146D">
        <w:rPr>
          <w:rFonts w:eastAsia="Arial Unicode MS"/>
        </w:rPr>
        <w:t>201</w:t>
      </w:r>
      <w:r w:rsidR="008C7D98" w:rsidRPr="00BB146D">
        <w:rPr>
          <w:rFonts w:eastAsia="Arial Unicode MS"/>
        </w:rPr>
        <w:t>9</w:t>
      </w:r>
      <w:r w:rsidR="00E253C8" w:rsidRPr="00BB146D">
        <w:rPr>
          <w:rFonts w:eastAsia="Arial Unicode MS"/>
        </w:rPr>
        <w:t xml:space="preserve"> – </w:t>
      </w:r>
      <w:r w:rsidR="008C7D98" w:rsidRPr="00BB146D">
        <w:rPr>
          <w:rFonts w:eastAsia="Arial Unicode MS"/>
        </w:rPr>
        <w:t>7,931,895</w:t>
      </w:r>
      <w:r w:rsidRPr="00BB146D">
        <w:rPr>
          <w:rFonts w:eastAsia="Arial Unicode MS"/>
          <w:color w:val="000000"/>
          <w:spacing w:val="-2"/>
        </w:rPr>
        <w:t xml:space="preserve"> TL </w:t>
      </w:r>
      <w:r w:rsidR="00885223" w:rsidRPr="00BB146D">
        <w:rPr>
          <w:rFonts w:eastAsia="Arial Unicode MS"/>
          <w:color w:val="000000"/>
          <w:spacing w:val="-2"/>
        </w:rPr>
        <w:t>açık</w:t>
      </w:r>
      <w:r w:rsidR="00E253C8" w:rsidRPr="00BB146D">
        <w:rPr>
          <w:rFonts w:eastAsia="Arial Unicode MS"/>
        </w:rPr>
        <w:t xml:space="preserve">) oluşmak üzere </w:t>
      </w:r>
      <w:r w:rsidR="0006043A" w:rsidRPr="00BB146D">
        <w:rPr>
          <w:rFonts w:eastAsia="Arial Unicode MS"/>
        </w:rPr>
        <w:t>10</w:t>
      </w:r>
      <w:r w:rsidR="00BB146D" w:rsidRPr="00BB146D">
        <w:rPr>
          <w:rFonts w:eastAsia="Arial Unicode MS"/>
        </w:rPr>
        <w:t>2</w:t>
      </w:r>
      <w:r w:rsidR="0006043A" w:rsidRPr="00BB146D">
        <w:rPr>
          <w:rFonts w:eastAsia="Arial Unicode MS"/>
        </w:rPr>
        <w:t>,</w:t>
      </w:r>
      <w:r w:rsidR="00BB146D" w:rsidRPr="00BB146D">
        <w:rPr>
          <w:rFonts w:eastAsia="Arial Unicode MS"/>
        </w:rPr>
        <w:t>872</w:t>
      </w:r>
      <w:r w:rsidR="00D27B5A" w:rsidRPr="00BB146D">
        <w:rPr>
          <w:rFonts w:eastAsia="Arial Unicode MS"/>
        </w:rPr>
        <w:t xml:space="preserve"> </w:t>
      </w:r>
      <w:r w:rsidR="00E253C8" w:rsidRPr="00BB146D">
        <w:rPr>
          <w:rFonts w:eastAsia="Arial Unicode MS"/>
        </w:rPr>
        <w:t xml:space="preserve">TL </w:t>
      </w:r>
      <w:r w:rsidR="006F640F" w:rsidRPr="00BB146D">
        <w:rPr>
          <w:rFonts w:eastAsia="Arial Unicode MS"/>
        </w:rPr>
        <w:t>k</w:t>
      </w:r>
      <w:r w:rsidR="0006043A" w:rsidRPr="00BB146D">
        <w:rPr>
          <w:rFonts w:eastAsia="Arial Unicode MS"/>
        </w:rPr>
        <w:t>apalı</w:t>
      </w:r>
      <w:r w:rsidR="00E253C8" w:rsidRPr="00BB146D">
        <w:rPr>
          <w:rFonts w:eastAsia="Arial Unicode MS"/>
        </w:rPr>
        <w:t xml:space="preserve"> (</w:t>
      </w:r>
      <w:r w:rsidR="00E148EB" w:rsidRPr="00BB146D">
        <w:rPr>
          <w:rFonts w:eastAsia="Arial Unicode MS"/>
        </w:rPr>
        <w:t xml:space="preserve">31 Aralık </w:t>
      </w:r>
      <w:r w:rsidR="00EA4497" w:rsidRPr="00BB146D">
        <w:rPr>
          <w:rFonts w:eastAsia="Arial Unicode MS"/>
        </w:rPr>
        <w:t>201</w:t>
      </w:r>
      <w:r w:rsidR="008C7D98" w:rsidRPr="00BB146D">
        <w:rPr>
          <w:rFonts w:eastAsia="Arial Unicode MS"/>
        </w:rPr>
        <w:t>9</w:t>
      </w:r>
      <w:r w:rsidR="00E148EB" w:rsidRPr="00BB146D">
        <w:rPr>
          <w:rFonts w:eastAsia="Arial Unicode MS"/>
        </w:rPr>
        <w:t xml:space="preserve"> </w:t>
      </w:r>
      <w:r w:rsidR="00E253C8" w:rsidRPr="00BB146D">
        <w:rPr>
          <w:rFonts w:eastAsia="Arial Unicode MS"/>
        </w:rPr>
        <w:t xml:space="preserve">– </w:t>
      </w:r>
      <w:r w:rsidR="008C7D98" w:rsidRPr="00BB146D">
        <w:rPr>
          <w:rFonts w:eastAsia="Arial Unicode MS"/>
        </w:rPr>
        <w:t>4</w:t>
      </w:r>
      <w:r w:rsidR="002C6023">
        <w:rPr>
          <w:rFonts w:eastAsia="Arial Unicode MS"/>
        </w:rPr>
        <w:t>46</w:t>
      </w:r>
      <w:r w:rsidR="008C7D98" w:rsidRPr="00BB146D">
        <w:rPr>
          <w:rFonts w:eastAsia="Arial Unicode MS"/>
        </w:rPr>
        <w:t>,</w:t>
      </w:r>
      <w:r w:rsidR="002C6023">
        <w:rPr>
          <w:rFonts w:eastAsia="Arial Unicode MS"/>
        </w:rPr>
        <w:t>838</w:t>
      </w:r>
      <w:r w:rsidRPr="00BB146D">
        <w:rPr>
          <w:rFonts w:eastAsia="Arial Unicode MS"/>
          <w:color w:val="000000"/>
          <w:spacing w:val="-2"/>
        </w:rPr>
        <w:t xml:space="preserve"> TL </w:t>
      </w:r>
      <w:r w:rsidR="00E253C8" w:rsidRPr="00BB146D">
        <w:rPr>
          <w:rFonts w:eastAsia="Arial Unicode MS"/>
        </w:rPr>
        <w:t xml:space="preserve">kapalı) pozisyon taşımaktadır. </w:t>
      </w:r>
    </w:p>
    <w:p w14:paraId="641D7E74" w14:textId="77777777" w:rsidR="0007694F" w:rsidRPr="007B72D8" w:rsidRDefault="0007694F" w:rsidP="00134A72">
      <w:pPr>
        <w:autoSpaceDE w:val="0"/>
        <w:autoSpaceDN w:val="0"/>
        <w:adjustRightInd w:val="0"/>
        <w:rPr>
          <w:rFonts w:eastAsia="Arial Unicode MS"/>
          <w:sz w:val="16"/>
          <w:szCs w:val="16"/>
          <w:highlight w:val="yellow"/>
        </w:rPr>
      </w:pPr>
    </w:p>
    <w:p w14:paraId="5A89251F" w14:textId="77777777" w:rsidR="005A1EDE" w:rsidRPr="00016F04" w:rsidRDefault="002D4ABA" w:rsidP="002F3657">
      <w:pPr>
        <w:autoSpaceDE w:val="0"/>
        <w:autoSpaceDN w:val="0"/>
        <w:adjustRightInd w:val="0"/>
        <w:jc w:val="both"/>
        <w:rPr>
          <w:rFonts w:eastAsia="Arial Unicode MS"/>
        </w:rPr>
      </w:pPr>
      <w:r w:rsidRPr="00016F04">
        <w:rPr>
          <w:rFonts w:eastAsia="Arial Unicode MS"/>
          <w:color w:val="000000"/>
        </w:rPr>
        <w:t>Ana Ortaklık Banka’nın</w:t>
      </w:r>
      <w:r w:rsidR="00E253C8" w:rsidRPr="00016F04">
        <w:rPr>
          <w:rFonts w:eastAsia="Arial Unicode MS"/>
        </w:rPr>
        <w:t xml:space="preserve"> finansal tablo tarihi ile bu tarihten geriye doğru son beş iş günü kamuya duyurulan belli başlı cari döviz alış kurları (tam TL):</w:t>
      </w:r>
    </w:p>
    <w:p w14:paraId="11A28657" w14:textId="3E283B7D" w:rsidR="00016F04" w:rsidRPr="00016F04" w:rsidRDefault="00016F04" w:rsidP="00955A15">
      <w:pPr>
        <w:pStyle w:val="BodyText"/>
        <w:rPr>
          <w:lang w:eastAsia="tr-TR"/>
        </w:rPr>
      </w:pPr>
    </w:p>
    <w:tbl>
      <w:tblPr>
        <w:tblW w:w="9477" w:type="dxa"/>
        <w:tblCellMar>
          <w:left w:w="70" w:type="dxa"/>
          <w:right w:w="70" w:type="dxa"/>
        </w:tblCellMar>
        <w:tblLook w:val="04A0" w:firstRow="1" w:lastRow="0" w:firstColumn="1" w:lastColumn="0" w:noHBand="0" w:noVBand="1"/>
      </w:tblPr>
      <w:tblGrid>
        <w:gridCol w:w="3579"/>
        <w:gridCol w:w="973"/>
        <w:gridCol w:w="973"/>
        <w:gridCol w:w="973"/>
        <w:gridCol w:w="973"/>
        <w:gridCol w:w="973"/>
        <w:gridCol w:w="1033"/>
      </w:tblGrid>
      <w:tr w:rsidR="00016F04" w:rsidRPr="00016F04" w14:paraId="0F23FC01" w14:textId="77777777" w:rsidTr="00111630">
        <w:trPr>
          <w:divId w:val="1750034747"/>
          <w:trHeight w:val="247"/>
        </w:trPr>
        <w:tc>
          <w:tcPr>
            <w:tcW w:w="3579" w:type="dxa"/>
            <w:tcBorders>
              <w:top w:val="single" w:sz="8" w:space="0" w:color="auto"/>
              <w:left w:val="nil"/>
              <w:bottom w:val="single" w:sz="8" w:space="0" w:color="auto"/>
              <w:right w:val="nil"/>
            </w:tcBorders>
            <w:shd w:val="clear" w:color="auto" w:fill="auto"/>
            <w:vAlign w:val="center"/>
            <w:hideMark/>
          </w:tcPr>
          <w:p w14:paraId="3392604D" w14:textId="64FE7A31" w:rsidR="00016F04" w:rsidRPr="00016F04" w:rsidRDefault="00016F04" w:rsidP="00016F04">
            <w:pPr>
              <w:rPr>
                <w:b/>
                <w:bCs/>
                <w:color w:val="000000"/>
                <w:sz w:val="18"/>
                <w:szCs w:val="18"/>
                <w:lang w:eastAsia="tr-TR"/>
              </w:rPr>
            </w:pPr>
            <w:r w:rsidRPr="00016F04">
              <w:rPr>
                <w:b/>
                <w:bCs/>
                <w:color w:val="000000"/>
                <w:sz w:val="18"/>
                <w:szCs w:val="18"/>
                <w:lang w:eastAsia="tr-TR"/>
              </w:rPr>
              <w:t> </w:t>
            </w:r>
          </w:p>
        </w:tc>
        <w:tc>
          <w:tcPr>
            <w:tcW w:w="973" w:type="dxa"/>
            <w:tcBorders>
              <w:top w:val="single" w:sz="8" w:space="0" w:color="auto"/>
              <w:left w:val="nil"/>
              <w:bottom w:val="single" w:sz="8" w:space="0" w:color="auto"/>
              <w:right w:val="nil"/>
            </w:tcBorders>
            <w:shd w:val="clear" w:color="auto" w:fill="auto"/>
            <w:vAlign w:val="center"/>
            <w:hideMark/>
          </w:tcPr>
          <w:p w14:paraId="11852EAF" w14:textId="77777777" w:rsidR="00016F04" w:rsidRPr="00016F04" w:rsidRDefault="00016F04" w:rsidP="00016F04">
            <w:pPr>
              <w:jc w:val="right"/>
              <w:rPr>
                <w:b/>
                <w:bCs/>
                <w:color w:val="000000"/>
                <w:sz w:val="18"/>
                <w:szCs w:val="18"/>
                <w:lang w:eastAsia="tr-TR"/>
              </w:rPr>
            </w:pPr>
            <w:r w:rsidRPr="00016F04">
              <w:rPr>
                <w:b/>
                <w:bCs/>
                <w:color w:val="000000"/>
                <w:sz w:val="18"/>
                <w:szCs w:val="18"/>
                <w:lang w:eastAsia="tr-TR"/>
              </w:rPr>
              <w:t>24/12/2020</w:t>
            </w:r>
          </w:p>
        </w:tc>
        <w:tc>
          <w:tcPr>
            <w:tcW w:w="973" w:type="dxa"/>
            <w:tcBorders>
              <w:top w:val="single" w:sz="8" w:space="0" w:color="auto"/>
              <w:left w:val="nil"/>
              <w:bottom w:val="single" w:sz="8" w:space="0" w:color="auto"/>
              <w:right w:val="nil"/>
            </w:tcBorders>
            <w:shd w:val="clear" w:color="auto" w:fill="auto"/>
            <w:vAlign w:val="center"/>
            <w:hideMark/>
          </w:tcPr>
          <w:p w14:paraId="3D5CB8B4" w14:textId="77777777" w:rsidR="00016F04" w:rsidRPr="00016F04" w:rsidRDefault="00016F04" w:rsidP="00016F04">
            <w:pPr>
              <w:jc w:val="right"/>
              <w:rPr>
                <w:b/>
                <w:bCs/>
                <w:color w:val="000000"/>
                <w:sz w:val="18"/>
                <w:szCs w:val="18"/>
                <w:lang w:eastAsia="tr-TR"/>
              </w:rPr>
            </w:pPr>
            <w:r w:rsidRPr="00016F04">
              <w:rPr>
                <w:b/>
                <w:bCs/>
                <w:color w:val="000000"/>
                <w:sz w:val="18"/>
                <w:szCs w:val="18"/>
                <w:lang w:eastAsia="tr-TR"/>
              </w:rPr>
              <w:t>25/12/2020</w:t>
            </w:r>
          </w:p>
        </w:tc>
        <w:tc>
          <w:tcPr>
            <w:tcW w:w="973" w:type="dxa"/>
            <w:tcBorders>
              <w:top w:val="single" w:sz="8" w:space="0" w:color="auto"/>
              <w:left w:val="nil"/>
              <w:bottom w:val="single" w:sz="8" w:space="0" w:color="auto"/>
              <w:right w:val="nil"/>
            </w:tcBorders>
            <w:shd w:val="clear" w:color="auto" w:fill="auto"/>
            <w:vAlign w:val="center"/>
            <w:hideMark/>
          </w:tcPr>
          <w:p w14:paraId="2926B605" w14:textId="77777777" w:rsidR="00016F04" w:rsidRPr="00016F04" w:rsidRDefault="00016F04" w:rsidP="00016F04">
            <w:pPr>
              <w:jc w:val="right"/>
              <w:rPr>
                <w:b/>
                <w:bCs/>
                <w:color w:val="000000"/>
                <w:sz w:val="18"/>
                <w:szCs w:val="18"/>
                <w:lang w:eastAsia="tr-TR"/>
              </w:rPr>
            </w:pPr>
            <w:r w:rsidRPr="00016F04">
              <w:rPr>
                <w:b/>
                <w:bCs/>
                <w:color w:val="000000"/>
                <w:sz w:val="18"/>
                <w:szCs w:val="18"/>
                <w:lang w:eastAsia="tr-TR"/>
              </w:rPr>
              <w:t>28/12/2020</w:t>
            </w:r>
          </w:p>
        </w:tc>
        <w:tc>
          <w:tcPr>
            <w:tcW w:w="973" w:type="dxa"/>
            <w:tcBorders>
              <w:top w:val="single" w:sz="8" w:space="0" w:color="auto"/>
              <w:left w:val="nil"/>
              <w:bottom w:val="single" w:sz="8" w:space="0" w:color="auto"/>
              <w:right w:val="nil"/>
            </w:tcBorders>
            <w:shd w:val="clear" w:color="auto" w:fill="auto"/>
            <w:vAlign w:val="center"/>
            <w:hideMark/>
          </w:tcPr>
          <w:p w14:paraId="4D21B57B" w14:textId="77777777" w:rsidR="00016F04" w:rsidRPr="00016F04" w:rsidRDefault="00016F04" w:rsidP="00016F04">
            <w:pPr>
              <w:jc w:val="right"/>
              <w:rPr>
                <w:b/>
                <w:bCs/>
                <w:color w:val="000000"/>
                <w:sz w:val="18"/>
                <w:szCs w:val="18"/>
                <w:lang w:eastAsia="tr-TR"/>
              </w:rPr>
            </w:pPr>
            <w:r w:rsidRPr="00016F04">
              <w:rPr>
                <w:b/>
                <w:bCs/>
                <w:color w:val="000000"/>
                <w:sz w:val="18"/>
                <w:szCs w:val="18"/>
                <w:lang w:eastAsia="tr-TR"/>
              </w:rPr>
              <w:t>29/12/2020</w:t>
            </w:r>
          </w:p>
        </w:tc>
        <w:tc>
          <w:tcPr>
            <w:tcW w:w="973" w:type="dxa"/>
            <w:tcBorders>
              <w:top w:val="single" w:sz="8" w:space="0" w:color="auto"/>
              <w:left w:val="nil"/>
              <w:bottom w:val="single" w:sz="8" w:space="0" w:color="auto"/>
              <w:right w:val="nil"/>
            </w:tcBorders>
            <w:shd w:val="clear" w:color="auto" w:fill="auto"/>
            <w:vAlign w:val="center"/>
            <w:hideMark/>
          </w:tcPr>
          <w:p w14:paraId="213C1D75" w14:textId="77777777" w:rsidR="00016F04" w:rsidRPr="00016F04" w:rsidRDefault="00016F04" w:rsidP="00016F04">
            <w:pPr>
              <w:jc w:val="right"/>
              <w:rPr>
                <w:b/>
                <w:bCs/>
                <w:color w:val="000000"/>
                <w:sz w:val="18"/>
                <w:szCs w:val="18"/>
                <w:lang w:eastAsia="tr-TR"/>
              </w:rPr>
            </w:pPr>
            <w:r w:rsidRPr="00016F04">
              <w:rPr>
                <w:b/>
                <w:bCs/>
                <w:color w:val="000000"/>
                <w:sz w:val="18"/>
                <w:szCs w:val="18"/>
                <w:lang w:eastAsia="tr-TR"/>
              </w:rPr>
              <w:t>30/12/2020</w:t>
            </w:r>
          </w:p>
        </w:tc>
        <w:tc>
          <w:tcPr>
            <w:tcW w:w="1033" w:type="dxa"/>
            <w:tcBorders>
              <w:top w:val="single" w:sz="8" w:space="0" w:color="auto"/>
              <w:left w:val="nil"/>
              <w:bottom w:val="single" w:sz="8" w:space="0" w:color="auto"/>
              <w:right w:val="nil"/>
            </w:tcBorders>
            <w:shd w:val="clear" w:color="auto" w:fill="auto"/>
            <w:vAlign w:val="center"/>
            <w:hideMark/>
          </w:tcPr>
          <w:p w14:paraId="1A42C8F4" w14:textId="77777777" w:rsidR="00016F04" w:rsidRPr="00016F04" w:rsidRDefault="00016F04" w:rsidP="00016F04">
            <w:pPr>
              <w:jc w:val="right"/>
              <w:rPr>
                <w:b/>
                <w:bCs/>
                <w:color w:val="000000"/>
                <w:sz w:val="18"/>
                <w:szCs w:val="18"/>
                <w:lang w:eastAsia="tr-TR"/>
              </w:rPr>
            </w:pPr>
            <w:r w:rsidRPr="00016F04">
              <w:rPr>
                <w:b/>
                <w:bCs/>
                <w:color w:val="000000"/>
                <w:sz w:val="18"/>
                <w:szCs w:val="18"/>
                <w:lang w:eastAsia="tr-TR"/>
              </w:rPr>
              <w:t>Bilanço değerleme kuru</w:t>
            </w:r>
          </w:p>
        </w:tc>
      </w:tr>
      <w:tr w:rsidR="00016F04" w:rsidRPr="00016F04" w14:paraId="709E2356" w14:textId="77777777" w:rsidTr="00111630">
        <w:trPr>
          <w:divId w:val="1750034747"/>
          <w:trHeight w:val="224"/>
        </w:trPr>
        <w:tc>
          <w:tcPr>
            <w:tcW w:w="3579" w:type="dxa"/>
            <w:tcBorders>
              <w:top w:val="nil"/>
              <w:left w:val="nil"/>
              <w:bottom w:val="nil"/>
              <w:right w:val="nil"/>
            </w:tcBorders>
            <w:shd w:val="clear" w:color="auto" w:fill="auto"/>
            <w:vAlign w:val="center"/>
            <w:hideMark/>
          </w:tcPr>
          <w:p w14:paraId="72877127" w14:textId="77777777" w:rsidR="00016F04" w:rsidRPr="00016F04" w:rsidRDefault="00016F04" w:rsidP="00016F04">
            <w:pPr>
              <w:jc w:val="right"/>
              <w:rPr>
                <w:b/>
                <w:bCs/>
                <w:color w:val="000000"/>
                <w:sz w:val="18"/>
                <w:szCs w:val="18"/>
                <w:lang w:eastAsia="tr-TR"/>
              </w:rPr>
            </w:pPr>
          </w:p>
        </w:tc>
        <w:tc>
          <w:tcPr>
            <w:tcW w:w="973" w:type="dxa"/>
            <w:tcBorders>
              <w:top w:val="nil"/>
              <w:left w:val="nil"/>
              <w:bottom w:val="nil"/>
              <w:right w:val="nil"/>
            </w:tcBorders>
            <w:shd w:val="clear" w:color="auto" w:fill="auto"/>
            <w:vAlign w:val="center"/>
            <w:hideMark/>
          </w:tcPr>
          <w:p w14:paraId="510CC740" w14:textId="77777777" w:rsidR="00016F04" w:rsidRPr="00016F04" w:rsidRDefault="00016F04" w:rsidP="00016F04">
            <w:pPr>
              <w:rPr>
                <w:lang w:eastAsia="tr-TR"/>
              </w:rPr>
            </w:pPr>
          </w:p>
        </w:tc>
        <w:tc>
          <w:tcPr>
            <w:tcW w:w="973" w:type="dxa"/>
            <w:tcBorders>
              <w:top w:val="nil"/>
              <w:left w:val="nil"/>
              <w:bottom w:val="nil"/>
              <w:right w:val="nil"/>
            </w:tcBorders>
            <w:shd w:val="clear" w:color="auto" w:fill="auto"/>
            <w:vAlign w:val="center"/>
            <w:hideMark/>
          </w:tcPr>
          <w:p w14:paraId="7244B33F" w14:textId="77777777" w:rsidR="00016F04" w:rsidRPr="00016F04" w:rsidRDefault="00016F04" w:rsidP="00016F04">
            <w:pPr>
              <w:jc w:val="center"/>
              <w:rPr>
                <w:lang w:eastAsia="tr-TR"/>
              </w:rPr>
            </w:pPr>
          </w:p>
        </w:tc>
        <w:tc>
          <w:tcPr>
            <w:tcW w:w="973" w:type="dxa"/>
            <w:tcBorders>
              <w:top w:val="nil"/>
              <w:left w:val="nil"/>
              <w:bottom w:val="nil"/>
              <w:right w:val="nil"/>
            </w:tcBorders>
            <w:shd w:val="clear" w:color="auto" w:fill="auto"/>
            <w:vAlign w:val="center"/>
            <w:hideMark/>
          </w:tcPr>
          <w:p w14:paraId="509D5F49" w14:textId="77777777" w:rsidR="00016F04" w:rsidRPr="00016F04" w:rsidRDefault="00016F04" w:rsidP="00016F04">
            <w:pPr>
              <w:jc w:val="center"/>
              <w:rPr>
                <w:lang w:eastAsia="tr-TR"/>
              </w:rPr>
            </w:pPr>
          </w:p>
        </w:tc>
        <w:tc>
          <w:tcPr>
            <w:tcW w:w="973" w:type="dxa"/>
            <w:tcBorders>
              <w:top w:val="nil"/>
              <w:left w:val="nil"/>
              <w:bottom w:val="nil"/>
              <w:right w:val="nil"/>
            </w:tcBorders>
            <w:shd w:val="clear" w:color="auto" w:fill="auto"/>
            <w:vAlign w:val="center"/>
            <w:hideMark/>
          </w:tcPr>
          <w:p w14:paraId="405D66D6" w14:textId="77777777" w:rsidR="00016F04" w:rsidRPr="00016F04" w:rsidRDefault="00016F04" w:rsidP="00016F04">
            <w:pPr>
              <w:jc w:val="center"/>
              <w:rPr>
                <w:lang w:eastAsia="tr-TR"/>
              </w:rPr>
            </w:pPr>
          </w:p>
        </w:tc>
        <w:tc>
          <w:tcPr>
            <w:tcW w:w="973" w:type="dxa"/>
            <w:tcBorders>
              <w:top w:val="nil"/>
              <w:left w:val="nil"/>
              <w:bottom w:val="nil"/>
              <w:right w:val="nil"/>
            </w:tcBorders>
            <w:shd w:val="clear" w:color="auto" w:fill="auto"/>
            <w:vAlign w:val="center"/>
            <w:hideMark/>
          </w:tcPr>
          <w:p w14:paraId="5A3EE81F" w14:textId="77777777" w:rsidR="00016F04" w:rsidRPr="00016F04" w:rsidRDefault="00016F04" w:rsidP="00016F04">
            <w:pPr>
              <w:jc w:val="center"/>
              <w:rPr>
                <w:lang w:eastAsia="tr-TR"/>
              </w:rPr>
            </w:pPr>
          </w:p>
        </w:tc>
        <w:tc>
          <w:tcPr>
            <w:tcW w:w="1033" w:type="dxa"/>
            <w:tcBorders>
              <w:top w:val="nil"/>
              <w:left w:val="nil"/>
              <w:bottom w:val="nil"/>
              <w:right w:val="nil"/>
            </w:tcBorders>
            <w:shd w:val="clear" w:color="auto" w:fill="auto"/>
            <w:vAlign w:val="center"/>
            <w:hideMark/>
          </w:tcPr>
          <w:p w14:paraId="3A5BD8EF" w14:textId="77777777" w:rsidR="00016F04" w:rsidRPr="00016F04" w:rsidRDefault="00016F04" w:rsidP="00016F04">
            <w:pPr>
              <w:jc w:val="center"/>
              <w:rPr>
                <w:lang w:eastAsia="tr-TR"/>
              </w:rPr>
            </w:pPr>
          </w:p>
        </w:tc>
      </w:tr>
      <w:tr w:rsidR="00016F04" w:rsidRPr="00016F04" w14:paraId="5EE0626A" w14:textId="77777777" w:rsidTr="00111630">
        <w:trPr>
          <w:divId w:val="1750034747"/>
          <w:trHeight w:val="224"/>
        </w:trPr>
        <w:tc>
          <w:tcPr>
            <w:tcW w:w="3579" w:type="dxa"/>
            <w:tcBorders>
              <w:top w:val="nil"/>
              <w:left w:val="nil"/>
              <w:bottom w:val="nil"/>
              <w:right w:val="nil"/>
            </w:tcBorders>
            <w:shd w:val="clear" w:color="auto" w:fill="auto"/>
            <w:vAlign w:val="center"/>
            <w:hideMark/>
          </w:tcPr>
          <w:p w14:paraId="7DBE8443" w14:textId="77777777" w:rsidR="00016F04" w:rsidRPr="00016F04" w:rsidRDefault="00016F04" w:rsidP="00016F04">
            <w:pPr>
              <w:rPr>
                <w:b/>
                <w:bCs/>
                <w:color w:val="000000"/>
                <w:sz w:val="18"/>
                <w:szCs w:val="18"/>
                <w:lang w:eastAsia="tr-TR"/>
              </w:rPr>
            </w:pPr>
            <w:r w:rsidRPr="00016F04">
              <w:rPr>
                <w:b/>
                <w:bCs/>
                <w:color w:val="000000"/>
                <w:sz w:val="18"/>
                <w:szCs w:val="18"/>
                <w:lang w:eastAsia="tr-TR"/>
              </w:rPr>
              <w:t>ABD Doları</w:t>
            </w:r>
          </w:p>
        </w:tc>
        <w:tc>
          <w:tcPr>
            <w:tcW w:w="973" w:type="dxa"/>
            <w:tcBorders>
              <w:top w:val="nil"/>
              <w:left w:val="nil"/>
              <w:bottom w:val="nil"/>
              <w:right w:val="nil"/>
            </w:tcBorders>
            <w:shd w:val="clear" w:color="auto" w:fill="auto"/>
            <w:vAlign w:val="center"/>
            <w:hideMark/>
          </w:tcPr>
          <w:p w14:paraId="10E4FF72" w14:textId="77777777" w:rsidR="00016F04" w:rsidRPr="00016F04" w:rsidRDefault="00016F04" w:rsidP="00016F04">
            <w:pPr>
              <w:jc w:val="center"/>
              <w:rPr>
                <w:color w:val="000000"/>
                <w:sz w:val="18"/>
                <w:szCs w:val="18"/>
                <w:lang w:eastAsia="tr-TR"/>
              </w:rPr>
            </w:pPr>
            <w:r w:rsidRPr="00016F04">
              <w:rPr>
                <w:color w:val="000000"/>
                <w:sz w:val="18"/>
                <w:szCs w:val="18"/>
                <w:lang w:eastAsia="tr-TR"/>
              </w:rPr>
              <w:t>7.6107</w:t>
            </w:r>
          </w:p>
        </w:tc>
        <w:tc>
          <w:tcPr>
            <w:tcW w:w="973" w:type="dxa"/>
            <w:tcBorders>
              <w:top w:val="nil"/>
              <w:left w:val="nil"/>
              <w:bottom w:val="nil"/>
              <w:right w:val="nil"/>
            </w:tcBorders>
            <w:shd w:val="clear" w:color="auto" w:fill="auto"/>
            <w:vAlign w:val="center"/>
            <w:hideMark/>
          </w:tcPr>
          <w:p w14:paraId="3C286AB1" w14:textId="77777777" w:rsidR="00016F04" w:rsidRPr="00016F04" w:rsidRDefault="00016F04" w:rsidP="00016F04">
            <w:pPr>
              <w:jc w:val="center"/>
              <w:rPr>
                <w:color w:val="000000"/>
                <w:sz w:val="18"/>
                <w:szCs w:val="18"/>
                <w:lang w:eastAsia="tr-TR"/>
              </w:rPr>
            </w:pPr>
            <w:r w:rsidRPr="00016F04">
              <w:rPr>
                <w:color w:val="000000"/>
                <w:sz w:val="18"/>
                <w:szCs w:val="18"/>
                <w:lang w:eastAsia="tr-TR"/>
              </w:rPr>
              <w:t>7.56463</w:t>
            </w:r>
          </w:p>
        </w:tc>
        <w:tc>
          <w:tcPr>
            <w:tcW w:w="973" w:type="dxa"/>
            <w:tcBorders>
              <w:top w:val="nil"/>
              <w:left w:val="nil"/>
              <w:bottom w:val="nil"/>
              <w:right w:val="nil"/>
            </w:tcBorders>
            <w:shd w:val="clear" w:color="auto" w:fill="auto"/>
            <w:vAlign w:val="center"/>
            <w:hideMark/>
          </w:tcPr>
          <w:p w14:paraId="7591DD91" w14:textId="77777777" w:rsidR="00016F04" w:rsidRPr="00016F04" w:rsidRDefault="00016F04" w:rsidP="00016F04">
            <w:pPr>
              <w:jc w:val="center"/>
              <w:rPr>
                <w:color w:val="000000"/>
                <w:sz w:val="18"/>
                <w:szCs w:val="18"/>
                <w:lang w:eastAsia="tr-TR"/>
              </w:rPr>
            </w:pPr>
            <w:r w:rsidRPr="00016F04">
              <w:rPr>
                <w:color w:val="000000"/>
                <w:sz w:val="18"/>
                <w:szCs w:val="18"/>
                <w:lang w:eastAsia="tr-TR"/>
              </w:rPr>
              <w:t>7.47681</w:t>
            </w:r>
          </w:p>
        </w:tc>
        <w:tc>
          <w:tcPr>
            <w:tcW w:w="973" w:type="dxa"/>
            <w:tcBorders>
              <w:top w:val="nil"/>
              <w:left w:val="nil"/>
              <w:bottom w:val="nil"/>
              <w:right w:val="nil"/>
            </w:tcBorders>
            <w:shd w:val="clear" w:color="auto" w:fill="auto"/>
            <w:vAlign w:val="center"/>
            <w:hideMark/>
          </w:tcPr>
          <w:p w14:paraId="77EDF8A3" w14:textId="77777777" w:rsidR="00016F04" w:rsidRPr="00016F04" w:rsidRDefault="00016F04" w:rsidP="00016F04">
            <w:pPr>
              <w:jc w:val="center"/>
              <w:rPr>
                <w:color w:val="000000"/>
                <w:sz w:val="18"/>
                <w:szCs w:val="18"/>
                <w:lang w:eastAsia="tr-TR"/>
              </w:rPr>
            </w:pPr>
            <w:r w:rsidRPr="00016F04">
              <w:rPr>
                <w:color w:val="000000"/>
                <w:sz w:val="18"/>
                <w:szCs w:val="18"/>
                <w:lang w:eastAsia="tr-TR"/>
              </w:rPr>
              <w:t>7.40353</w:t>
            </w:r>
          </w:p>
        </w:tc>
        <w:tc>
          <w:tcPr>
            <w:tcW w:w="973" w:type="dxa"/>
            <w:tcBorders>
              <w:top w:val="nil"/>
              <w:left w:val="nil"/>
              <w:bottom w:val="nil"/>
              <w:right w:val="nil"/>
            </w:tcBorders>
            <w:shd w:val="clear" w:color="auto" w:fill="auto"/>
            <w:vAlign w:val="center"/>
            <w:hideMark/>
          </w:tcPr>
          <w:p w14:paraId="7F6873E1" w14:textId="77777777" w:rsidR="00016F04" w:rsidRPr="00016F04" w:rsidRDefault="00016F04" w:rsidP="00016F04">
            <w:pPr>
              <w:jc w:val="center"/>
              <w:rPr>
                <w:color w:val="000000"/>
                <w:sz w:val="18"/>
                <w:szCs w:val="18"/>
                <w:lang w:eastAsia="tr-TR"/>
              </w:rPr>
            </w:pPr>
            <w:r w:rsidRPr="00016F04">
              <w:rPr>
                <w:color w:val="000000"/>
                <w:sz w:val="18"/>
                <w:szCs w:val="18"/>
                <w:lang w:eastAsia="tr-TR"/>
              </w:rPr>
              <w:t>7.34181</w:t>
            </w:r>
          </w:p>
        </w:tc>
        <w:tc>
          <w:tcPr>
            <w:tcW w:w="1033" w:type="dxa"/>
            <w:tcBorders>
              <w:top w:val="nil"/>
              <w:left w:val="nil"/>
              <w:bottom w:val="nil"/>
              <w:right w:val="nil"/>
            </w:tcBorders>
            <w:shd w:val="clear" w:color="auto" w:fill="auto"/>
            <w:vAlign w:val="center"/>
            <w:hideMark/>
          </w:tcPr>
          <w:p w14:paraId="653289E1" w14:textId="77777777" w:rsidR="00016F04" w:rsidRPr="00016F04" w:rsidRDefault="00016F04" w:rsidP="00016F04">
            <w:pPr>
              <w:jc w:val="center"/>
              <w:rPr>
                <w:color w:val="000000"/>
                <w:sz w:val="18"/>
                <w:szCs w:val="18"/>
                <w:lang w:eastAsia="tr-TR"/>
              </w:rPr>
            </w:pPr>
            <w:r w:rsidRPr="00016F04">
              <w:rPr>
                <w:color w:val="000000"/>
                <w:sz w:val="18"/>
                <w:szCs w:val="18"/>
                <w:lang w:eastAsia="tr-TR"/>
              </w:rPr>
              <w:t>7.40653</w:t>
            </w:r>
          </w:p>
        </w:tc>
      </w:tr>
      <w:tr w:rsidR="00016F04" w:rsidRPr="00016F04" w14:paraId="5AC66E3A" w14:textId="77777777" w:rsidTr="00111630">
        <w:trPr>
          <w:divId w:val="1750034747"/>
          <w:trHeight w:val="224"/>
        </w:trPr>
        <w:tc>
          <w:tcPr>
            <w:tcW w:w="3579" w:type="dxa"/>
            <w:tcBorders>
              <w:top w:val="nil"/>
              <w:left w:val="nil"/>
              <w:bottom w:val="nil"/>
              <w:right w:val="nil"/>
            </w:tcBorders>
            <w:shd w:val="clear" w:color="auto" w:fill="auto"/>
            <w:vAlign w:val="center"/>
            <w:hideMark/>
          </w:tcPr>
          <w:p w14:paraId="612C6901" w14:textId="77777777" w:rsidR="00016F04" w:rsidRPr="00016F04" w:rsidRDefault="00016F04" w:rsidP="00016F04">
            <w:pPr>
              <w:rPr>
                <w:b/>
                <w:bCs/>
                <w:color w:val="000000"/>
                <w:sz w:val="18"/>
                <w:szCs w:val="18"/>
                <w:lang w:eastAsia="tr-TR"/>
              </w:rPr>
            </w:pPr>
            <w:r w:rsidRPr="00016F04">
              <w:rPr>
                <w:b/>
                <w:bCs/>
                <w:color w:val="000000"/>
                <w:sz w:val="18"/>
                <w:szCs w:val="18"/>
                <w:lang w:eastAsia="tr-TR"/>
              </w:rPr>
              <w:t>Avro</w:t>
            </w:r>
          </w:p>
        </w:tc>
        <w:tc>
          <w:tcPr>
            <w:tcW w:w="973" w:type="dxa"/>
            <w:tcBorders>
              <w:top w:val="nil"/>
              <w:left w:val="nil"/>
              <w:bottom w:val="nil"/>
              <w:right w:val="nil"/>
            </w:tcBorders>
            <w:shd w:val="clear" w:color="auto" w:fill="auto"/>
            <w:vAlign w:val="center"/>
            <w:hideMark/>
          </w:tcPr>
          <w:p w14:paraId="7FC525CC" w14:textId="77777777" w:rsidR="00016F04" w:rsidRPr="00016F04" w:rsidRDefault="00016F04" w:rsidP="00016F04">
            <w:pPr>
              <w:jc w:val="center"/>
              <w:rPr>
                <w:color w:val="000000"/>
                <w:sz w:val="18"/>
                <w:szCs w:val="18"/>
                <w:lang w:eastAsia="tr-TR"/>
              </w:rPr>
            </w:pPr>
            <w:r w:rsidRPr="00016F04">
              <w:rPr>
                <w:color w:val="000000"/>
                <w:sz w:val="18"/>
                <w:szCs w:val="18"/>
                <w:lang w:eastAsia="tr-TR"/>
              </w:rPr>
              <w:t>9.28474</w:t>
            </w:r>
          </w:p>
        </w:tc>
        <w:tc>
          <w:tcPr>
            <w:tcW w:w="973" w:type="dxa"/>
            <w:tcBorders>
              <w:top w:val="nil"/>
              <w:left w:val="nil"/>
              <w:bottom w:val="nil"/>
              <w:right w:val="nil"/>
            </w:tcBorders>
            <w:shd w:val="clear" w:color="auto" w:fill="auto"/>
            <w:vAlign w:val="center"/>
            <w:hideMark/>
          </w:tcPr>
          <w:p w14:paraId="49480C87" w14:textId="77777777" w:rsidR="00016F04" w:rsidRPr="00016F04" w:rsidRDefault="00016F04" w:rsidP="00016F04">
            <w:pPr>
              <w:jc w:val="center"/>
              <w:rPr>
                <w:color w:val="000000"/>
                <w:sz w:val="18"/>
                <w:szCs w:val="18"/>
                <w:lang w:eastAsia="tr-TR"/>
              </w:rPr>
            </w:pPr>
            <w:r w:rsidRPr="00016F04">
              <w:rPr>
                <w:color w:val="000000"/>
                <w:sz w:val="18"/>
                <w:szCs w:val="18"/>
                <w:lang w:eastAsia="tr-TR"/>
              </w:rPr>
              <w:t>9.21736</w:t>
            </w:r>
          </w:p>
        </w:tc>
        <w:tc>
          <w:tcPr>
            <w:tcW w:w="973" w:type="dxa"/>
            <w:tcBorders>
              <w:top w:val="nil"/>
              <w:left w:val="nil"/>
              <w:bottom w:val="nil"/>
              <w:right w:val="nil"/>
            </w:tcBorders>
            <w:shd w:val="clear" w:color="auto" w:fill="auto"/>
            <w:vAlign w:val="center"/>
            <w:hideMark/>
          </w:tcPr>
          <w:p w14:paraId="6C1575FA" w14:textId="77777777" w:rsidR="00016F04" w:rsidRPr="00016F04" w:rsidRDefault="00016F04" w:rsidP="00016F04">
            <w:pPr>
              <w:jc w:val="center"/>
              <w:rPr>
                <w:color w:val="000000"/>
                <w:sz w:val="18"/>
                <w:szCs w:val="18"/>
                <w:lang w:eastAsia="tr-TR"/>
              </w:rPr>
            </w:pPr>
            <w:r w:rsidRPr="00016F04">
              <w:rPr>
                <w:color w:val="000000"/>
                <w:sz w:val="18"/>
                <w:szCs w:val="18"/>
                <w:lang w:eastAsia="tr-TR"/>
              </w:rPr>
              <w:t>9.13757</w:t>
            </w:r>
          </w:p>
        </w:tc>
        <w:tc>
          <w:tcPr>
            <w:tcW w:w="973" w:type="dxa"/>
            <w:tcBorders>
              <w:top w:val="nil"/>
              <w:left w:val="nil"/>
              <w:bottom w:val="nil"/>
              <w:right w:val="nil"/>
            </w:tcBorders>
            <w:shd w:val="clear" w:color="auto" w:fill="auto"/>
            <w:vAlign w:val="center"/>
            <w:hideMark/>
          </w:tcPr>
          <w:p w14:paraId="0E5BD6FC" w14:textId="77777777" w:rsidR="00016F04" w:rsidRPr="00016F04" w:rsidRDefault="00016F04" w:rsidP="00016F04">
            <w:pPr>
              <w:jc w:val="center"/>
              <w:rPr>
                <w:color w:val="000000"/>
                <w:sz w:val="18"/>
                <w:szCs w:val="18"/>
                <w:lang w:eastAsia="tr-TR"/>
              </w:rPr>
            </w:pPr>
            <w:r w:rsidRPr="00016F04">
              <w:rPr>
                <w:color w:val="000000"/>
                <w:sz w:val="18"/>
                <w:szCs w:val="18"/>
                <w:lang w:eastAsia="tr-TR"/>
              </w:rPr>
              <w:t>9.06682</w:t>
            </w:r>
          </w:p>
        </w:tc>
        <w:tc>
          <w:tcPr>
            <w:tcW w:w="973" w:type="dxa"/>
            <w:tcBorders>
              <w:top w:val="nil"/>
              <w:left w:val="nil"/>
              <w:bottom w:val="nil"/>
              <w:right w:val="nil"/>
            </w:tcBorders>
            <w:shd w:val="clear" w:color="auto" w:fill="auto"/>
            <w:vAlign w:val="center"/>
            <w:hideMark/>
          </w:tcPr>
          <w:p w14:paraId="74532908" w14:textId="77777777" w:rsidR="00016F04" w:rsidRPr="00016F04" w:rsidRDefault="00016F04" w:rsidP="00016F04">
            <w:pPr>
              <w:jc w:val="center"/>
              <w:rPr>
                <w:color w:val="000000"/>
                <w:sz w:val="18"/>
                <w:szCs w:val="18"/>
                <w:lang w:eastAsia="tr-TR"/>
              </w:rPr>
            </w:pPr>
            <w:r w:rsidRPr="00016F04">
              <w:rPr>
                <w:color w:val="000000"/>
                <w:sz w:val="18"/>
                <w:szCs w:val="18"/>
                <w:lang w:eastAsia="tr-TR"/>
              </w:rPr>
              <w:t>9.01014</w:t>
            </w:r>
          </w:p>
        </w:tc>
        <w:tc>
          <w:tcPr>
            <w:tcW w:w="1033" w:type="dxa"/>
            <w:tcBorders>
              <w:top w:val="nil"/>
              <w:left w:val="nil"/>
              <w:bottom w:val="nil"/>
              <w:right w:val="nil"/>
            </w:tcBorders>
            <w:shd w:val="clear" w:color="auto" w:fill="auto"/>
            <w:vAlign w:val="center"/>
            <w:hideMark/>
          </w:tcPr>
          <w:p w14:paraId="355A0D8B" w14:textId="77777777" w:rsidR="00016F04" w:rsidRPr="00016F04" w:rsidRDefault="00016F04" w:rsidP="00016F04">
            <w:pPr>
              <w:jc w:val="center"/>
              <w:rPr>
                <w:color w:val="000000"/>
                <w:sz w:val="18"/>
                <w:szCs w:val="18"/>
                <w:lang w:eastAsia="tr-TR"/>
              </w:rPr>
            </w:pPr>
            <w:r w:rsidRPr="00016F04">
              <w:rPr>
                <w:color w:val="000000"/>
                <w:sz w:val="18"/>
                <w:szCs w:val="18"/>
                <w:lang w:eastAsia="tr-TR"/>
              </w:rPr>
              <w:t>9.09967</w:t>
            </w:r>
          </w:p>
        </w:tc>
      </w:tr>
      <w:tr w:rsidR="00016F04" w:rsidRPr="00016F04" w14:paraId="05EB1185" w14:textId="77777777" w:rsidTr="00111630">
        <w:trPr>
          <w:divId w:val="1750034747"/>
          <w:trHeight w:val="224"/>
        </w:trPr>
        <w:tc>
          <w:tcPr>
            <w:tcW w:w="3579" w:type="dxa"/>
            <w:tcBorders>
              <w:top w:val="nil"/>
              <w:left w:val="nil"/>
              <w:bottom w:val="nil"/>
              <w:right w:val="nil"/>
            </w:tcBorders>
            <w:shd w:val="clear" w:color="auto" w:fill="auto"/>
            <w:vAlign w:val="center"/>
            <w:hideMark/>
          </w:tcPr>
          <w:p w14:paraId="097F9405" w14:textId="77777777" w:rsidR="00016F04" w:rsidRPr="00016F04" w:rsidRDefault="00016F04" w:rsidP="00016F04">
            <w:pPr>
              <w:rPr>
                <w:b/>
                <w:bCs/>
                <w:color w:val="000000"/>
                <w:sz w:val="18"/>
                <w:szCs w:val="18"/>
                <w:lang w:eastAsia="tr-TR"/>
              </w:rPr>
            </w:pPr>
            <w:r w:rsidRPr="00016F04">
              <w:rPr>
                <w:b/>
                <w:bCs/>
                <w:color w:val="000000"/>
                <w:sz w:val="18"/>
                <w:szCs w:val="18"/>
                <w:lang w:eastAsia="tr-TR"/>
              </w:rPr>
              <w:t>İngiliz Sterlini</w:t>
            </w:r>
          </w:p>
        </w:tc>
        <w:tc>
          <w:tcPr>
            <w:tcW w:w="973" w:type="dxa"/>
            <w:tcBorders>
              <w:top w:val="nil"/>
              <w:left w:val="nil"/>
              <w:bottom w:val="nil"/>
              <w:right w:val="nil"/>
            </w:tcBorders>
            <w:shd w:val="clear" w:color="auto" w:fill="auto"/>
            <w:vAlign w:val="center"/>
            <w:hideMark/>
          </w:tcPr>
          <w:p w14:paraId="7E5E3B56" w14:textId="77777777" w:rsidR="00016F04" w:rsidRPr="00016F04" w:rsidRDefault="00016F04" w:rsidP="00016F04">
            <w:pPr>
              <w:jc w:val="center"/>
              <w:rPr>
                <w:color w:val="000000"/>
                <w:sz w:val="18"/>
                <w:szCs w:val="18"/>
                <w:lang w:eastAsia="tr-TR"/>
              </w:rPr>
            </w:pPr>
            <w:r w:rsidRPr="00016F04">
              <w:rPr>
                <w:color w:val="000000"/>
                <w:sz w:val="18"/>
                <w:szCs w:val="18"/>
                <w:lang w:eastAsia="tr-TR"/>
              </w:rPr>
              <w:t>10.33891</w:t>
            </w:r>
          </w:p>
        </w:tc>
        <w:tc>
          <w:tcPr>
            <w:tcW w:w="973" w:type="dxa"/>
            <w:tcBorders>
              <w:top w:val="nil"/>
              <w:left w:val="nil"/>
              <w:bottom w:val="nil"/>
              <w:right w:val="nil"/>
            </w:tcBorders>
            <w:shd w:val="clear" w:color="auto" w:fill="auto"/>
            <w:vAlign w:val="center"/>
            <w:hideMark/>
          </w:tcPr>
          <w:p w14:paraId="001742F0" w14:textId="77777777" w:rsidR="00016F04" w:rsidRPr="00016F04" w:rsidRDefault="00016F04" w:rsidP="00016F04">
            <w:pPr>
              <w:jc w:val="center"/>
              <w:rPr>
                <w:color w:val="000000"/>
                <w:sz w:val="18"/>
                <w:szCs w:val="18"/>
                <w:lang w:eastAsia="tr-TR"/>
              </w:rPr>
            </w:pPr>
            <w:r w:rsidRPr="00016F04">
              <w:rPr>
                <w:color w:val="000000"/>
                <w:sz w:val="18"/>
                <w:szCs w:val="18"/>
                <w:lang w:eastAsia="tr-TR"/>
              </w:rPr>
              <w:t>10.25926</w:t>
            </w:r>
          </w:p>
        </w:tc>
        <w:tc>
          <w:tcPr>
            <w:tcW w:w="973" w:type="dxa"/>
            <w:tcBorders>
              <w:top w:val="nil"/>
              <w:left w:val="nil"/>
              <w:bottom w:val="nil"/>
              <w:right w:val="nil"/>
            </w:tcBorders>
            <w:shd w:val="clear" w:color="auto" w:fill="auto"/>
            <w:vAlign w:val="center"/>
            <w:hideMark/>
          </w:tcPr>
          <w:p w14:paraId="176FABDC" w14:textId="77777777" w:rsidR="00016F04" w:rsidRPr="00016F04" w:rsidRDefault="00016F04" w:rsidP="00016F04">
            <w:pPr>
              <w:jc w:val="center"/>
              <w:rPr>
                <w:color w:val="000000"/>
                <w:sz w:val="18"/>
                <w:szCs w:val="18"/>
                <w:lang w:eastAsia="tr-TR"/>
              </w:rPr>
            </w:pPr>
            <w:r w:rsidRPr="00016F04">
              <w:rPr>
                <w:color w:val="000000"/>
                <w:sz w:val="18"/>
                <w:szCs w:val="18"/>
                <w:lang w:eastAsia="tr-TR"/>
              </w:rPr>
              <w:t>10.11788</w:t>
            </w:r>
          </w:p>
        </w:tc>
        <w:tc>
          <w:tcPr>
            <w:tcW w:w="973" w:type="dxa"/>
            <w:tcBorders>
              <w:top w:val="nil"/>
              <w:left w:val="nil"/>
              <w:bottom w:val="nil"/>
              <w:right w:val="nil"/>
            </w:tcBorders>
            <w:shd w:val="clear" w:color="auto" w:fill="auto"/>
            <w:vAlign w:val="center"/>
            <w:hideMark/>
          </w:tcPr>
          <w:p w14:paraId="3220D304" w14:textId="77777777" w:rsidR="00016F04" w:rsidRPr="00016F04" w:rsidRDefault="00016F04" w:rsidP="00016F04">
            <w:pPr>
              <w:jc w:val="center"/>
              <w:rPr>
                <w:color w:val="000000"/>
                <w:sz w:val="18"/>
                <w:szCs w:val="18"/>
                <w:lang w:eastAsia="tr-TR"/>
              </w:rPr>
            </w:pPr>
            <w:r w:rsidRPr="00016F04">
              <w:rPr>
                <w:color w:val="000000"/>
                <w:sz w:val="18"/>
                <w:szCs w:val="18"/>
                <w:lang w:eastAsia="tr-TR"/>
              </w:rPr>
              <w:t>9.98879</w:t>
            </w:r>
          </w:p>
        </w:tc>
        <w:tc>
          <w:tcPr>
            <w:tcW w:w="973" w:type="dxa"/>
            <w:tcBorders>
              <w:top w:val="nil"/>
              <w:left w:val="nil"/>
              <w:bottom w:val="nil"/>
              <w:right w:val="nil"/>
            </w:tcBorders>
            <w:shd w:val="clear" w:color="auto" w:fill="auto"/>
            <w:vAlign w:val="center"/>
            <w:hideMark/>
          </w:tcPr>
          <w:p w14:paraId="304C1B83" w14:textId="77777777" w:rsidR="00016F04" w:rsidRPr="00016F04" w:rsidRDefault="00016F04" w:rsidP="00016F04">
            <w:pPr>
              <w:jc w:val="center"/>
              <w:rPr>
                <w:color w:val="000000"/>
                <w:sz w:val="18"/>
                <w:szCs w:val="18"/>
                <w:lang w:eastAsia="tr-TR"/>
              </w:rPr>
            </w:pPr>
            <w:r w:rsidRPr="00016F04">
              <w:rPr>
                <w:color w:val="000000"/>
                <w:sz w:val="18"/>
                <w:szCs w:val="18"/>
                <w:lang w:eastAsia="tr-TR"/>
              </w:rPr>
              <w:t>9.96032</w:t>
            </w:r>
          </w:p>
        </w:tc>
        <w:tc>
          <w:tcPr>
            <w:tcW w:w="1033" w:type="dxa"/>
            <w:tcBorders>
              <w:top w:val="nil"/>
              <w:left w:val="nil"/>
              <w:bottom w:val="nil"/>
              <w:right w:val="nil"/>
            </w:tcBorders>
            <w:shd w:val="clear" w:color="auto" w:fill="auto"/>
            <w:vAlign w:val="center"/>
            <w:hideMark/>
          </w:tcPr>
          <w:p w14:paraId="72C836CB" w14:textId="77777777" w:rsidR="00016F04" w:rsidRPr="00016F04" w:rsidRDefault="00016F04" w:rsidP="00016F04">
            <w:pPr>
              <w:jc w:val="center"/>
              <w:rPr>
                <w:color w:val="000000"/>
                <w:sz w:val="18"/>
                <w:szCs w:val="18"/>
                <w:lang w:eastAsia="tr-TR"/>
              </w:rPr>
            </w:pPr>
            <w:r w:rsidRPr="00016F04">
              <w:rPr>
                <w:color w:val="000000"/>
                <w:sz w:val="18"/>
                <w:szCs w:val="18"/>
                <w:lang w:eastAsia="tr-TR"/>
              </w:rPr>
              <w:t>10.10961</w:t>
            </w:r>
          </w:p>
        </w:tc>
      </w:tr>
      <w:tr w:rsidR="00016F04" w:rsidRPr="00016F04" w14:paraId="76687791" w14:textId="77777777" w:rsidTr="00111630">
        <w:trPr>
          <w:divId w:val="1750034747"/>
          <w:trHeight w:val="224"/>
        </w:trPr>
        <w:tc>
          <w:tcPr>
            <w:tcW w:w="3579" w:type="dxa"/>
            <w:tcBorders>
              <w:top w:val="nil"/>
              <w:left w:val="nil"/>
              <w:bottom w:val="nil"/>
              <w:right w:val="nil"/>
            </w:tcBorders>
            <w:shd w:val="clear" w:color="auto" w:fill="auto"/>
            <w:vAlign w:val="center"/>
            <w:hideMark/>
          </w:tcPr>
          <w:p w14:paraId="260BD3E4" w14:textId="77777777" w:rsidR="00016F04" w:rsidRPr="00016F04" w:rsidRDefault="00016F04" w:rsidP="00016F04">
            <w:pPr>
              <w:rPr>
                <w:b/>
                <w:bCs/>
                <w:color w:val="000000"/>
                <w:sz w:val="18"/>
                <w:szCs w:val="18"/>
                <w:lang w:eastAsia="tr-TR"/>
              </w:rPr>
            </w:pPr>
            <w:r w:rsidRPr="00016F04">
              <w:rPr>
                <w:b/>
                <w:bCs/>
                <w:color w:val="000000"/>
                <w:sz w:val="18"/>
                <w:szCs w:val="18"/>
                <w:lang w:eastAsia="tr-TR"/>
              </w:rPr>
              <w:t>İsviçre Frangı</w:t>
            </w:r>
          </w:p>
        </w:tc>
        <w:tc>
          <w:tcPr>
            <w:tcW w:w="973" w:type="dxa"/>
            <w:tcBorders>
              <w:top w:val="nil"/>
              <w:left w:val="nil"/>
              <w:bottom w:val="nil"/>
              <w:right w:val="nil"/>
            </w:tcBorders>
            <w:shd w:val="clear" w:color="auto" w:fill="auto"/>
            <w:vAlign w:val="center"/>
            <w:hideMark/>
          </w:tcPr>
          <w:p w14:paraId="2ECC8AA0" w14:textId="77777777" w:rsidR="00016F04" w:rsidRPr="00016F04" w:rsidRDefault="00016F04" w:rsidP="00016F04">
            <w:pPr>
              <w:jc w:val="center"/>
              <w:rPr>
                <w:color w:val="000000"/>
                <w:sz w:val="18"/>
                <w:szCs w:val="18"/>
                <w:lang w:eastAsia="tr-TR"/>
              </w:rPr>
            </w:pPr>
            <w:r w:rsidRPr="00016F04">
              <w:rPr>
                <w:color w:val="000000"/>
                <w:sz w:val="18"/>
                <w:szCs w:val="18"/>
                <w:lang w:eastAsia="tr-TR"/>
              </w:rPr>
              <w:t>8.56629</w:t>
            </w:r>
          </w:p>
        </w:tc>
        <w:tc>
          <w:tcPr>
            <w:tcW w:w="973" w:type="dxa"/>
            <w:tcBorders>
              <w:top w:val="nil"/>
              <w:left w:val="nil"/>
              <w:bottom w:val="nil"/>
              <w:right w:val="nil"/>
            </w:tcBorders>
            <w:shd w:val="clear" w:color="auto" w:fill="auto"/>
            <w:vAlign w:val="center"/>
            <w:hideMark/>
          </w:tcPr>
          <w:p w14:paraId="77EEE9D3" w14:textId="77777777" w:rsidR="00016F04" w:rsidRPr="00016F04" w:rsidRDefault="00016F04" w:rsidP="00016F04">
            <w:pPr>
              <w:jc w:val="center"/>
              <w:rPr>
                <w:color w:val="000000"/>
                <w:sz w:val="18"/>
                <w:szCs w:val="18"/>
                <w:lang w:eastAsia="tr-TR"/>
              </w:rPr>
            </w:pPr>
            <w:r w:rsidRPr="00016F04">
              <w:rPr>
                <w:color w:val="000000"/>
                <w:sz w:val="18"/>
                <w:szCs w:val="18"/>
                <w:lang w:eastAsia="tr-TR"/>
              </w:rPr>
              <w:t>8.50385</w:t>
            </w:r>
          </w:p>
        </w:tc>
        <w:tc>
          <w:tcPr>
            <w:tcW w:w="973" w:type="dxa"/>
            <w:tcBorders>
              <w:top w:val="nil"/>
              <w:left w:val="nil"/>
              <w:bottom w:val="nil"/>
              <w:right w:val="nil"/>
            </w:tcBorders>
            <w:shd w:val="clear" w:color="auto" w:fill="auto"/>
            <w:vAlign w:val="center"/>
            <w:hideMark/>
          </w:tcPr>
          <w:p w14:paraId="238D2B5B" w14:textId="77777777" w:rsidR="00016F04" w:rsidRPr="00016F04" w:rsidRDefault="00016F04" w:rsidP="00016F04">
            <w:pPr>
              <w:jc w:val="center"/>
              <w:rPr>
                <w:color w:val="000000"/>
                <w:sz w:val="18"/>
                <w:szCs w:val="18"/>
                <w:lang w:eastAsia="tr-TR"/>
              </w:rPr>
            </w:pPr>
            <w:r w:rsidRPr="00016F04">
              <w:rPr>
                <w:color w:val="000000"/>
                <w:sz w:val="18"/>
                <w:szCs w:val="18"/>
                <w:lang w:eastAsia="tr-TR"/>
              </w:rPr>
              <w:t>8.40333</w:t>
            </w:r>
          </w:p>
        </w:tc>
        <w:tc>
          <w:tcPr>
            <w:tcW w:w="973" w:type="dxa"/>
            <w:tcBorders>
              <w:top w:val="nil"/>
              <w:left w:val="nil"/>
              <w:bottom w:val="nil"/>
              <w:right w:val="nil"/>
            </w:tcBorders>
            <w:shd w:val="clear" w:color="auto" w:fill="auto"/>
            <w:vAlign w:val="center"/>
            <w:hideMark/>
          </w:tcPr>
          <w:p w14:paraId="79C50484" w14:textId="77777777" w:rsidR="00016F04" w:rsidRPr="00016F04" w:rsidRDefault="00016F04" w:rsidP="00016F04">
            <w:pPr>
              <w:jc w:val="center"/>
              <w:rPr>
                <w:color w:val="000000"/>
                <w:sz w:val="18"/>
                <w:szCs w:val="18"/>
                <w:lang w:eastAsia="tr-TR"/>
              </w:rPr>
            </w:pPr>
            <w:r w:rsidRPr="00016F04">
              <w:rPr>
                <w:color w:val="000000"/>
                <w:sz w:val="18"/>
                <w:szCs w:val="18"/>
                <w:lang w:eastAsia="tr-TR"/>
              </w:rPr>
              <w:t>8.35228</w:t>
            </w:r>
          </w:p>
        </w:tc>
        <w:tc>
          <w:tcPr>
            <w:tcW w:w="973" w:type="dxa"/>
            <w:tcBorders>
              <w:top w:val="nil"/>
              <w:left w:val="nil"/>
              <w:bottom w:val="nil"/>
              <w:right w:val="nil"/>
            </w:tcBorders>
            <w:shd w:val="clear" w:color="auto" w:fill="auto"/>
            <w:vAlign w:val="center"/>
            <w:hideMark/>
          </w:tcPr>
          <w:p w14:paraId="164B4094" w14:textId="77777777" w:rsidR="00016F04" w:rsidRPr="00016F04" w:rsidRDefault="00016F04" w:rsidP="00016F04">
            <w:pPr>
              <w:jc w:val="center"/>
              <w:rPr>
                <w:color w:val="000000"/>
                <w:sz w:val="18"/>
                <w:szCs w:val="18"/>
                <w:lang w:eastAsia="tr-TR"/>
              </w:rPr>
            </w:pPr>
            <w:r w:rsidRPr="00016F04">
              <w:rPr>
                <w:color w:val="000000"/>
                <w:sz w:val="18"/>
                <w:szCs w:val="18"/>
                <w:lang w:eastAsia="tr-TR"/>
              </w:rPr>
              <w:t>8.30637</w:t>
            </w:r>
          </w:p>
        </w:tc>
        <w:tc>
          <w:tcPr>
            <w:tcW w:w="1033" w:type="dxa"/>
            <w:tcBorders>
              <w:top w:val="nil"/>
              <w:left w:val="nil"/>
              <w:bottom w:val="nil"/>
              <w:right w:val="nil"/>
            </w:tcBorders>
            <w:shd w:val="clear" w:color="auto" w:fill="auto"/>
            <w:vAlign w:val="center"/>
            <w:hideMark/>
          </w:tcPr>
          <w:p w14:paraId="5FF934B9" w14:textId="77777777" w:rsidR="00016F04" w:rsidRPr="00016F04" w:rsidRDefault="00016F04" w:rsidP="00016F04">
            <w:pPr>
              <w:jc w:val="center"/>
              <w:rPr>
                <w:color w:val="000000"/>
                <w:sz w:val="18"/>
                <w:szCs w:val="18"/>
                <w:lang w:eastAsia="tr-TR"/>
              </w:rPr>
            </w:pPr>
            <w:r w:rsidRPr="00016F04">
              <w:rPr>
                <w:color w:val="000000"/>
                <w:sz w:val="18"/>
                <w:szCs w:val="18"/>
                <w:lang w:eastAsia="tr-TR"/>
              </w:rPr>
              <w:t>8.40579</w:t>
            </w:r>
          </w:p>
        </w:tc>
      </w:tr>
      <w:tr w:rsidR="00016F04" w:rsidRPr="00016F04" w14:paraId="63879F7D" w14:textId="77777777" w:rsidTr="00111630">
        <w:trPr>
          <w:divId w:val="1750034747"/>
          <w:trHeight w:val="224"/>
        </w:trPr>
        <w:tc>
          <w:tcPr>
            <w:tcW w:w="3579" w:type="dxa"/>
            <w:tcBorders>
              <w:top w:val="nil"/>
              <w:left w:val="nil"/>
              <w:bottom w:val="nil"/>
              <w:right w:val="nil"/>
            </w:tcBorders>
            <w:shd w:val="clear" w:color="auto" w:fill="auto"/>
            <w:vAlign w:val="center"/>
            <w:hideMark/>
          </w:tcPr>
          <w:p w14:paraId="20BFF821" w14:textId="77777777" w:rsidR="00016F04" w:rsidRPr="00016F04" w:rsidRDefault="00016F04" w:rsidP="00016F04">
            <w:pPr>
              <w:rPr>
                <w:b/>
                <w:bCs/>
                <w:color w:val="000000"/>
                <w:sz w:val="18"/>
                <w:szCs w:val="18"/>
                <w:lang w:eastAsia="tr-TR"/>
              </w:rPr>
            </w:pPr>
            <w:r w:rsidRPr="00016F04">
              <w:rPr>
                <w:b/>
                <w:bCs/>
                <w:color w:val="000000"/>
                <w:sz w:val="18"/>
                <w:szCs w:val="18"/>
                <w:lang w:eastAsia="tr-TR"/>
              </w:rPr>
              <w:t>Japon Yeni</w:t>
            </w:r>
          </w:p>
        </w:tc>
        <w:tc>
          <w:tcPr>
            <w:tcW w:w="973" w:type="dxa"/>
            <w:tcBorders>
              <w:top w:val="nil"/>
              <w:left w:val="nil"/>
              <w:bottom w:val="nil"/>
              <w:right w:val="nil"/>
            </w:tcBorders>
            <w:shd w:val="clear" w:color="auto" w:fill="auto"/>
            <w:vAlign w:val="center"/>
            <w:hideMark/>
          </w:tcPr>
          <w:p w14:paraId="7F9EC69A" w14:textId="77777777" w:rsidR="00016F04" w:rsidRPr="00016F04" w:rsidRDefault="00016F04" w:rsidP="00016F04">
            <w:pPr>
              <w:jc w:val="center"/>
              <w:rPr>
                <w:color w:val="000000"/>
                <w:sz w:val="18"/>
                <w:szCs w:val="18"/>
                <w:lang w:eastAsia="tr-TR"/>
              </w:rPr>
            </w:pPr>
            <w:r w:rsidRPr="00016F04">
              <w:rPr>
                <w:color w:val="000000"/>
                <w:sz w:val="18"/>
                <w:szCs w:val="18"/>
                <w:lang w:eastAsia="tr-TR"/>
              </w:rPr>
              <w:t>0.07344</w:t>
            </w:r>
          </w:p>
        </w:tc>
        <w:tc>
          <w:tcPr>
            <w:tcW w:w="973" w:type="dxa"/>
            <w:tcBorders>
              <w:top w:val="nil"/>
              <w:left w:val="nil"/>
              <w:bottom w:val="nil"/>
              <w:right w:val="nil"/>
            </w:tcBorders>
            <w:shd w:val="clear" w:color="auto" w:fill="auto"/>
            <w:vAlign w:val="center"/>
            <w:hideMark/>
          </w:tcPr>
          <w:p w14:paraId="09360021" w14:textId="77777777" w:rsidR="00016F04" w:rsidRPr="00016F04" w:rsidRDefault="00016F04" w:rsidP="00016F04">
            <w:pPr>
              <w:jc w:val="center"/>
              <w:rPr>
                <w:color w:val="000000"/>
                <w:sz w:val="18"/>
                <w:szCs w:val="18"/>
                <w:lang w:eastAsia="tr-TR"/>
              </w:rPr>
            </w:pPr>
            <w:r w:rsidRPr="00016F04">
              <w:rPr>
                <w:color w:val="000000"/>
                <w:sz w:val="18"/>
                <w:szCs w:val="18"/>
                <w:lang w:eastAsia="tr-TR"/>
              </w:rPr>
              <w:t>0.07308</w:t>
            </w:r>
          </w:p>
        </w:tc>
        <w:tc>
          <w:tcPr>
            <w:tcW w:w="973" w:type="dxa"/>
            <w:tcBorders>
              <w:top w:val="nil"/>
              <w:left w:val="nil"/>
              <w:bottom w:val="nil"/>
              <w:right w:val="nil"/>
            </w:tcBorders>
            <w:shd w:val="clear" w:color="auto" w:fill="auto"/>
            <w:vAlign w:val="center"/>
            <w:hideMark/>
          </w:tcPr>
          <w:p w14:paraId="77AFA0F7" w14:textId="77777777" w:rsidR="00016F04" w:rsidRPr="00016F04" w:rsidRDefault="00016F04" w:rsidP="00016F04">
            <w:pPr>
              <w:jc w:val="center"/>
              <w:rPr>
                <w:color w:val="000000"/>
                <w:sz w:val="18"/>
                <w:szCs w:val="18"/>
                <w:lang w:eastAsia="tr-TR"/>
              </w:rPr>
            </w:pPr>
            <w:r w:rsidRPr="00016F04">
              <w:rPr>
                <w:color w:val="000000"/>
                <w:sz w:val="18"/>
                <w:szCs w:val="18"/>
                <w:lang w:eastAsia="tr-TR"/>
              </w:rPr>
              <w:t>0.07222</w:t>
            </w:r>
          </w:p>
        </w:tc>
        <w:tc>
          <w:tcPr>
            <w:tcW w:w="973" w:type="dxa"/>
            <w:tcBorders>
              <w:top w:val="nil"/>
              <w:left w:val="nil"/>
              <w:bottom w:val="nil"/>
              <w:right w:val="nil"/>
            </w:tcBorders>
            <w:shd w:val="clear" w:color="auto" w:fill="auto"/>
            <w:vAlign w:val="center"/>
            <w:hideMark/>
          </w:tcPr>
          <w:p w14:paraId="27BF1FAA" w14:textId="77777777" w:rsidR="00016F04" w:rsidRPr="00016F04" w:rsidRDefault="00016F04" w:rsidP="00016F04">
            <w:pPr>
              <w:jc w:val="center"/>
              <w:rPr>
                <w:color w:val="000000"/>
                <w:sz w:val="18"/>
                <w:szCs w:val="18"/>
                <w:lang w:eastAsia="tr-TR"/>
              </w:rPr>
            </w:pPr>
            <w:r w:rsidRPr="00016F04">
              <w:rPr>
                <w:color w:val="000000"/>
                <w:sz w:val="18"/>
                <w:szCs w:val="18"/>
                <w:lang w:eastAsia="tr-TR"/>
              </w:rPr>
              <w:t>0.0714</w:t>
            </w:r>
          </w:p>
        </w:tc>
        <w:tc>
          <w:tcPr>
            <w:tcW w:w="973" w:type="dxa"/>
            <w:tcBorders>
              <w:top w:val="nil"/>
              <w:left w:val="nil"/>
              <w:bottom w:val="nil"/>
              <w:right w:val="nil"/>
            </w:tcBorders>
            <w:shd w:val="clear" w:color="auto" w:fill="auto"/>
            <w:vAlign w:val="center"/>
            <w:hideMark/>
          </w:tcPr>
          <w:p w14:paraId="6A2E8104" w14:textId="77777777" w:rsidR="00016F04" w:rsidRPr="00016F04" w:rsidRDefault="00016F04" w:rsidP="00016F04">
            <w:pPr>
              <w:jc w:val="center"/>
              <w:rPr>
                <w:color w:val="000000"/>
                <w:sz w:val="18"/>
                <w:szCs w:val="18"/>
                <w:lang w:eastAsia="tr-TR"/>
              </w:rPr>
            </w:pPr>
            <w:r w:rsidRPr="00016F04">
              <w:rPr>
                <w:color w:val="000000"/>
                <w:sz w:val="18"/>
                <w:szCs w:val="18"/>
                <w:lang w:eastAsia="tr-TR"/>
              </w:rPr>
              <w:t>0.07112</w:t>
            </w:r>
          </w:p>
        </w:tc>
        <w:tc>
          <w:tcPr>
            <w:tcW w:w="1033" w:type="dxa"/>
            <w:tcBorders>
              <w:top w:val="nil"/>
              <w:left w:val="nil"/>
              <w:bottom w:val="nil"/>
              <w:right w:val="nil"/>
            </w:tcBorders>
            <w:shd w:val="clear" w:color="auto" w:fill="auto"/>
            <w:vAlign w:val="center"/>
            <w:hideMark/>
          </w:tcPr>
          <w:p w14:paraId="15186281" w14:textId="77777777" w:rsidR="00016F04" w:rsidRPr="00016F04" w:rsidRDefault="00016F04" w:rsidP="00016F04">
            <w:pPr>
              <w:jc w:val="center"/>
              <w:rPr>
                <w:color w:val="000000"/>
                <w:sz w:val="18"/>
                <w:szCs w:val="18"/>
                <w:lang w:eastAsia="tr-TR"/>
              </w:rPr>
            </w:pPr>
            <w:r w:rsidRPr="00016F04">
              <w:rPr>
                <w:color w:val="000000"/>
                <w:sz w:val="18"/>
                <w:szCs w:val="18"/>
                <w:lang w:eastAsia="tr-TR"/>
              </w:rPr>
              <w:t>0.07183</w:t>
            </w:r>
          </w:p>
        </w:tc>
      </w:tr>
    </w:tbl>
    <w:p w14:paraId="6AAED5DC" w14:textId="0CCA0B82" w:rsidR="00D53F1E" w:rsidRPr="00016F04" w:rsidRDefault="00D53F1E" w:rsidP="00955A15">
      <w:pPr>
        <w:pStyle w:val="BodyText"/>
        <w:rPr>
          <w:rFonts w:eastAsia="Arial Unicode MS"/>
        </w:rPr>
      </w:pPr>
    </w:p>
    <w:p w14:paraId="504F3B4D" w14:textId="4E381D7A" w:rsidR="006B4EDA" w:rsidRPr="00016F04" w:rsidRDefault="002D4ABA" w:rsidP="00955A15">
      <w:pPr>
        <w:pStyle w:val="BodyText"/>
        <w:rPr>
          <w:rFonts w:eastAsia="Arial Unicode MS"/>
        </w:rPr>
      </w:pPr>
      <w:r w:rsidRPr="00016F04">
        <w:rPr>
          <w:rFonts w:eastAsia="Arial Unicode MS"/>
          <w:color w:val="000000"/>
        </w:rPr>
        <w:t>Ana Ortaklık Banka’nın</w:t>
      </w:r>
      <w:r w:rsidR="00E253C8" w:rsidRPr="00016F04">
        <w:rPr>
          <w:rFonts w:eastAsia="Arial Unicode MS"/>
        </w:rPr>
        <w:t xml:space="preserve"> belli başlı cari döviz alış kurlarının finansal tablo tarihinden geriye doğru son otuz</w:t>
      </w:r>
      <w:r w:rsidR="00495645">
        <w:rPr>
          <w:rFonts w:eastAsia="Arial Unicode MS"/>
        </w:rPr>
        <w:t xml:space="preserve"> bir</w:t>
      </w:r>
      <w:r w:rsidR="00E253C8" w:rsidRPr="00016F04">
        <w:rPr>
          <w:rFonts w:eastAsia="Arial Unicode MS"/>
        </w:rPr>
        <w:t xml:space="preserve"> günlük basit aritmetik ortalama değerleri (tam TL):</w:t>
      </w:r>
    </w:p>
    <w:p w14:paraId="488A2996" w14:textId="6B072958" w:rsidR="00016F04" w:rsidRPr="00016F04" w:rsidRDefault="00016F04" w:rsidP="00134A72">
      <w:pPr>
        <w:autoSpaceDE w:val="0"/>
        <w:autoSpaceDN w:val="0"/>
        <w:adjustRightInd w:val="0"/>
        <w:rPr>
          <w:lang w:eastAsia="tr-TR"/>
        </w:rPr>
      </w:pPr>
    </w:p>
    <w:tbl>
      <w:tblPr>
        <w:tblW w:w="9435" w:type="dxa"/>
        <w:tblCellMar>
          <w:left w:w="70" w:type="dxa"/>
          <w:right w:w="70" w:type="dxa"/>
        </w:tblCellMar>
        <w:tblLook w:val="04A0" w:firstRow="1" w:lastRow="0" w:firstColumn="1" w:lastColumn="0" w:noHBand="0" w:noVBand="1"/>
      </w:tblPr>
      <w:tblGrid>
        <w:gridCol w:w="3498"/>
        <w:gridCol w:w="5937"/>
      </w:tblGrid>
      <w:tr w:rsidR="00016F04" w:rsidRPr="00016F04" w14:paraId="152BAAC1" w14:textId="77777777" w:rsidTr="00111630">
        <w:trPr>
          <w:divId w:val="104857798"/>
          <w:trHeight w:val="383"/>
        </w:trPr>
        <w:tc>
          <w:tcPr>
            <w:tcW w:w="3498" w:type="dxa"/>
            <w:tcBorders>
              <w:top w:val="single" w:sz="8" w:space="0" w:color="auto"/>
              <w:left w:val="nil"/>
              <w:bottom w:val="single" w:sz="8" w:space="0" w:color="auto"/>
              <w:right w:val="nil"/>
            </w:tcBorders>
            <w:shd w:val="clear" w:color="auto" w:fill="auto"/>
            <w:vAlign w:val="center"/>
            <w:hideMark/>
          </w:tcPr>
          <w:p w14:paraId="2E1EC847" w14:textId="58337130" w:rsidR="00016F04" w:rsidRPr="00016F04" w:rsidRDefault="00016F04" w:rsidP="00016F04">
            <w:pPr>
              <w:rPr>
                <w:b/>
                <w:bCs/>
                <w:color w:val="000000"/>
                <w:sz w:val="18"/>
                <w:szCs w:val="18"/>
                <w:lang w:eastAsia="tr-TR"/>
              </w:rPr>
            </w:pPr>
            <w:r w:rsidRPr="00016F04">
              <w:rPr>
                <w:b/>
                <w:bCs/>
                <w:color w:val="000000"/>
                <w:sz w:val="18"/>
                <w:szCs w:val="18"/>
                <w:lang w:eastAsia="tr-TR"/>
              </w:rPr>
              <w:t> </w:t>
            </w:r>
          </w:p>
        </w:tc>
        <w:tc>
          <w:tcPr>
            <w:tcW w:w="5937" w:type="dxa"/>
            <w:tcBorders>
              <w:top w:val="single" w:sz="8" w:space="0" w:color="auto"/>
              <w:left w:val="nil"/>
              <w:bottom w:val="single" w:sz="8" w:space="0" w:color="auto"/>
              <w:right w:val="nil"/>
            </w:tcBorders>
            <w:shd w:val="clear" w:color="auto" w:fill="auto"/>
            <w:vAlign w:val="center"/>
            <w:hideMark/>
          </w:tcPr>
          <w:p w14:paraId="6DF6190B" w14:textId="77777777" w:rsidR="00016F04" w:rsidRPr="00016F04" w:rsidRDefault="00016F04" w:rsidP="00016F04">
            <w:pPr>
              <w:jc w:val="right"/>
              <w:rPr>
                <w:b/>
                <w:bCs/>
                <w:color w:val="000000"/>
                <w:sz w:val="18"/>
                <w:szCs w:val="18"/>
                <w:lang w:eastAsia="tr-TR"/>
              </w:rPr>
            </w:pPr>
            <w:r w:rsidRPr="00016F04">
              <w:rPr>
                <w:b/>
                <w:bCs/>
                <w:color w:val="000000"/>
                <w:sz w:val="18"/>
                <w:szCs w:val="18"/>
                <w:lang w:eastAsia="tr-TR"/>
              </w:rPr>
              <w:t>Aylık ortalama döviz alış kuru</w:t>
            </w:r>
          </w:p>
        </w:tc>
      </w:tr>
      <w:tr w:rsidR="00016F04" w:rsidRPr="00016F04" w14:paraId="3C852C09" w14:textId="77777777" w:rsidTr="00111630">
        <w:trPr>
          <w:divId w:val="104857798"/>
          <w:trHeight w:val="164"/>
        </w:trPr>
        <w:tc>
          <w:tcPr>
            <w:tcW w:w="3498" w:type="dxa"/>
            <w:tcBorders>
              <w:top w:val="nil"/>
              <w:left w:val="nil"/>
              <w:bottom w:val="nil"/>
              <w:right w:val="nil"/>
            </w:tcBorders>
            <w:shd w:val="clear" w:color="auto" w:fill="auto"/>
            <w:vAlign w:val="center"/>
            <w:hideMark/>
          </w:tcPr>
          <w:p w14:paraId="474271A0" w14:textId="77777777" w:rsidR="00016F04" w:rsidRPr="00016F04" w:rsidRDefault="00016F04" w:rsidP="00016F04">
            <w:pPr>
              <w:jc w:val="right"/>
              <w:rPr>
                <w:b/>
                <w:bCs/>
                <w:color w:val="000000"/>
                <w:sz w:val="18"/>
                <w:szCs w:val="18"/>
                <w:lang w:eastAsia="tr-TR"/>
              </w:rPr>
            </w:pPr>
          </w:p>
        </w:tc>
        <w:tc>
          <w:tcPr>
            <w:tcW w:w="5937" w:type="dxa"/>
            <w:tcBorders>
              <w:top w:val="nil"/>
              <w:left w:val="nil"/>
              <w:bottom w:val="nil"/>
              <w:right w:val="nil"/>
            </w:tcBorders>
            <w:shd w:val="clear" w:color="auto" w:fill="auto"/>
            <w:vAlign w:val="center"/>
            <w:hideMark/>
          </w:tcPr>
          <w:p w14:paraId="5B0DD3DA" w14:textId="77777777" w:rsidR="00016F04" w:rsidRPr="00016F04" w:rsidRDefault="00016F04" w:rsidP="00016F04">
            <w:pPr>
              <w:rPr>
                <w:lang w:eastAsia="tr-TR"/>
              </w:rPr>
            </w:pPr>
          </w:p>
        </w:tc>
      </w:tr>
      <w:tr w:rsidR="00016F04" w:rsidRPr="00016F04" w14:paraId="46991FC7" w14:textId="77777777" w:rsidTr="00111630">
        <w:trPr>
          <w:divId w:val="104857798"/>
          <w:trHeight w:val="164"/>
        </w:trPr>
        <w:tc>
          <w:tcPr>
            <w:tcW w:w="3498" w:type="dxa"/>
            <w:tcBorders>
              <w:top w:val="nil"/>
              <w:left w:val="nil"/>
              <w:bottom w:val="nil"/>
              <w:right w:val="nil"/>
            </w:tcBorders>
            <w:shd w:val="clear" w:color="auto" w:fill="auto"/>
            <w:vAlign w:val="center"/>
            <w:hideMark/>
          </w:tcPr>
          <w:p w14:paraId="5BF726F1" w14:textId="77777777" w:rsidR="00016F04" w:rsidRPr="00016F04" w:rsidRDefault="00016F04" w:rsidP="00016F04">
            <w:pPr>
              <w:rPr>
                <w:b/>
                <w:bCs/>
                <w:color w:val="000000"/>
                <w:sz w:val="18"/>
                <w:szCs w:val="18"/>
                <w:lang w:eastAsia="tr-TR"/>
              </w:rPr>
            </w:pPr>
            <w:r w:rsidRPr="00016F04">
              <w:rPr>
                <w:b/>
                <w:bCs/>
                <w:color w:val="000000"/>
                <w:sz w:val="18"/>
                <w:szCs w:val="18"/>
                <w:lang w:eastAsia="tr-TR"/>
              </w:rPr>
              <w:t>ABD Doları</w:t>
            </w:r>
          </w:p>
        </w:tc>
        <w:tc>
          <w:tcPr>
            <w:tcW w:w="5937" w:type="dxa"/>
            <w:tcBorders>
              <w:top w:val="nil"/>
              <w:left w:val="nil"/>
              <w:bottom w:val="nil"/>
              <w:right w:val="nil"/>
            </w:tcBorders>
            <w:shd w:val="clear" w:color="auto" w:fill="auto"/>
            <w:vAlign w:val="center"/>
            <w:hideMark/>
          </w:tcPr>
          <w:p w14:paraId="339DC4F1" w14:textId="77777777" w:rsidR="00016F04" w:rsidRPr="00016F04" w:rsidRDefault="00016F04" w:rsidP="00016F04">
            <w:pPr>
              <w:jc w:val="right"/>
              <w:rPr>
                <w:color w:val="000000"/>
                <w:sz w:val="18"/>
                <w:szCs w:val="18"/>
                <w:lang w:eastAsia="tr-TR"/>
              </w:rPr>
            </w:pPr>
            <w:r w:rsidRPr="00016F04">
              <w:rPr>
                <w:color w:val="000000"/>
                <w:sz w:val="18"/>
                <w:szCs w:val="18"/>
                <w:lang w:eastAsia="tr-TR"/>
              </w:rPr>
              <w:t>7.71618</w:t>
            </w:r>
          </w:p>
        </w:tc>
      </w:tr>
      <w:tr w:rsidR="00016F04" w:rsidRPr="00016F04" w14:paraId="5548A546" w14:textId="77777777" w:rsidTr="00111630">
        <w:trPr>
          <w:divId w:val="104857798"/>
          <w:trHeight w:val="164"/>
        </w:trPr>
        <w:tc>
          <w:tcPr>
            <w:tcW w:w="3498" w:type="dxa"/>
            <w:tcBorders>
              <w:top w:val="nil"/>
              <w:left w:val="nil"/>
              <w:bottom w:val="nil"/>
              <w:right w:val="nil"/>
            </w:tcBorders>
            <w:shd w:val="clear" w:color="auto" w:fill="auto"/>
            <w:vAlign w:val="center"/>
            <w:hideMark/>
          </w:tcPr>
          <w:p w14:paraId="7B64E10B" w14:textId="77777777" w:rsidR="00016F04" w:rsidRPr="00016F04" w:rsidRDefault="00016F04" w:rsidP="00016F04">
            <w:pPr>
              <w:rPr>
                <w:b/>
                <w:bCs/>
                <w:color w:val="000000"/>
                <w:sz w:val="18"/>
                <w:szCs w:val="18"/>
                <w:lang w:eastAsia="tr-TR"/>
              </w:rPr>
            </w:pPr>
            <w:r w:rsidRPr="00016F04">
              <w:rPr>
                <w:b/>
                <w:bCs/>
                <w:color w:val="000000"/>
                <w:sz w:val="18"/>
                <w:szCs w:val="18"/>
                <w:lang w:eastAsia="tr-TR"/>
              </w:rPr>
              <w:t>Avro</w:t>
            </w:r>
          </w:p>
        </w:tc>
        <w:tc>
          <w:tcPr>
            <w:tcW w:w="5937" w:type="dxa"/>
            <w:tcBorders>
              <w:top w:val="nil"/>
              <w:left w:val="nil"/>
              <w:bottom w:val="nil"/>
              <w:right w:val="nil"/>
            </w:tcBorders>
            <w:shd w:val="clear" w:color="auto" w:fill="auto"/>
            <w:vAlign w:val="center"/>
            <w:hideMark/>
          </w:tcPr>
          <w:p w14:paraId="681A5556" w14:textId="77777777" w:rsidR="00016F04" w:rsidRPr="00016F04" w:rsidRDefault="00016F04" w:rsidP="00016F04">
            <w:pPr>
              <w:jc w:val="right"/>
              <w:rPr>
                <w:color w:val="000000"/>
                <w:sz w:val="18"/>
                <w:szCs w:val="18"/>
                <w:lang w:eastAsia="tr-TR"/>
              </w:rPr>
            </w:pPr>
            <w:r w:rsidRPr="00016F04">
              <w:rPr>
                <w:color w:val="000000"/>
                <w:sz w:val="18"/>
                <w:szCs w:val="18"/>
                <w:lang w:eastAsia="tr-TR"/>
              </w:rPr>
              <w:t>9.39106</w:t>
            </w:r>
          </w:p>
        </w:tc>
      </w:tr>
      <w:tr w:rsidR="00016F04" w:rsidRPr="00016F04" w14:paraId="4005CD7A" w14:textId="77777777" w:rsidTr="00111630">
        <w:trPr>
          <w:divId w:val="104857798"/>
          <w:trHeight w:val="164"/>
        </w:trPr>
        <w:tc>
          <w:tcPr>
            <w:tcW w:w="3498" w:type="dxa"/>
            <w:tcBorders>
              <w:top w:val="nil"/>
              <w:left w:val="nil"/>
              <w:bottom w:val="nil"/>
              <w:right w:val="nil"/>
            </w:tcBorders>
            <w:shd w:val="clear" w:color="auto" w:fill="auto"/>
            <w:vAlign w:val="center"/>
            <w:hideMark/>
          </w:tcPr>
          <w:p w14:paraId="5EF950E2" w14:textId="77777777" w:rsidR="00016F04" w:rsidRPr="00016F04" w:rsidRDefault="00016F04" w:rsidP="00016F04">
            <w:pPr>
              <w:rPr>
                <w:b/>
                <w:bCs/>
                <w:color w:val="000000"/>
                <w:sz w:val="18"/>
                <w:szCs w:val="18"/>
                <w:lang w:eastAsia="tr-TR"/>
              </w:rPr>
            </w:pPr>
            <w:r w:rsidRPr="00016F04">
              <w:rPr>
                <w:b/>
                <w:bCs/>
                <w:color w:val="000000"/>
                <w:sz w:val="18"/>
                <w:szCs w:val="18"/>
                <w:lang w:eastAsia="tr-TR"/>
              </w:rPr>
              <w:t>İngiliz Sterlini</w:t>
            </w:r>
          </w:p>
        </w:tc>
        <w:tc>
          <w:tcPr>
            <w:tcW w:w="5937" w:type="dxa"/>
            <w:tcBorders>
              <w:top w:val="nil"/>
              <w:left w:val="nil"/>
              <w:bottom w:val="nil"/>
              <w:right w:val="nil"/>
            </w:tcBorders>
            <w:shd w:val="clear" w:color="auto" w:fill="auto"/>
            <w:vAlign w:val="center"/>
            <w:hideMark/>
          </w:tcPr>
          <w:p w14:paraId="1DA0E1DE" w14:textId="77777777" w:rsidR="00016F04" w:rsidRPr="00016F04" w:rsidRDefault="00016F04" w:rsidP="00016F04">
            <w:pPr>
              <w:jc w:val="right"/>
              <w:rPr>
                <w:color w:val="000000"/>
                <w:sz w:val="18"/>
                <w:szCs w:val="18"/>
                <w:lang w:eastAsia="tr-TR"/>
              </w:rPr>
            </w:pPr>
            <w:r w:rsidRPr="00016F04">
              <w:rPr>
                <w:color w:val="000000"/>
                <w:sz w:val="18"/>
                <w:szCs w:val="18"/>
                <w:lang w:eastAsia="tr-TR"/>
              </w:rPr>
              <w:t>10.36876</w:t>
            </w:r>
          </w:p>
        </w:tc>
      </w:tr>
      <w:tr w:rsidR="00016F04" w:rsidRPr="00016F04" w14:paraId="050C9721" w14:textId="77777777" w:rsidTr="00111630">
        <w:trPr>
          <w:divId w:val="104857798"/>
          <w:trHeight w:val="164"/>
        </w:trPr>
        <w:tc>
          <w:tcPr>
            <w:tcW w:w="3498" w:type="dxa"/>
            <w:tcBorders>
              <w:top w:val="nil"/>
              <w:left w:val="nil"/>
              <w:bottom w:val="nil"/>
              <w:right w:val="nil"/>
            </w:tcBorders>
            <w:shd w:val="clear" w:color="auto" w:fill="auto"/>
            <w:vAlign w:val="center"/>
            <w:hideMark/>
          </w:tcPr>
          <w:p w14:paraId="39A89444" w14:textId="77777777" w:rsidR="00016F04" w:rsidRPr="00016F04" w:rsidRDefault="00016F04" w:rsidP="00016F04">
            <w:pPr>
              <w:rPr>
                <w:b/>
                <w:bCs/>
                <w:color w:val="000000"/>
                <w:sz w:val="18"/>
                <w:szCs w:val="18"/>
                <w:lang w:eastAsia="tr-TR"/>
              </w:rPr>
            </w:pPr>
            <w:r w:rsidRPr="00016F04">
              <w:rPr>
                <w:b/>
                <w:bCs/>
                <w:color w:val="000000"/>
                <w:sz w:val="18"/>
                <w:szCs w:val="18"/>
                <w:lang w:eastAsia="tr-TR"/>
              </w:rPr>
              <w:t>İsviçre Frangı</w:t>
            </w:r>
          </w:p>
        </w:tc>
        <w:tc>
          <w:tcPr>
            <w:tcW w:w="5937" w:type="dxa"/>
            <w:tcBorders>
              <w:top w:val="nil"/>
              <w:left w:val="nil"/>
              <w:bottom w:val="nil"/>
              <w:right w:val="nil"/>
            </w:tcBorders>
            <w:shd w:val="clear" w:color="auto" w:fill="auto"/>
            <w:vAlign w:val="center"/>
            <w:hideMark/>
          </w:tcPr>
          <w:p w14:paraId="134CD178" w14:textId="77777777" w:rsidR="00016F04" w:rsidRPr="00016F04" w:rsidRDefault="00016F04" w:rsidP="00016F04">
            <w:pPr>
              <w:jc w:val="right"/>
              <w:rPr>
                <w:color w:val="000000"/>
                <w:sz w:val="18"/>
                <w:szCs w:val="18"/>
                <w:lang w:eastAsia="tr-TR"/>
              </w:rPr>
            </w:pPr>
            <w:r w:rsidRPr="00016F04">
              <w:rPr>
                <w:color w:val="000000"/>
                <w:sz w:val="18"/>
                <w:szCs w:val="18"/>
                <w:lang w:eastAsia="tr-TR"/>
              </w:rPr>
              <w:t>8.68225</w:t>
            </w:r>
          </w:p>
        </w:tc>
      </w:tr>
      <w:tr w:rsidR="00016F04" w:rsidRPr="00016F04" w14:paraId="6A83AA91" w14:textId="77777777" w:rsidTr="00111630">
        <w:trPr>
          <w:divId w:val="104857798"/>
          <w:trHeight w:val="164"/>
        </w:trPr>
        <w:tc>
          <w:tcPr>
            <w:tcW w:w="3498" w:type="dxa"/>
            <w:tcBorders>
              <w:top w:val="nil"/>
              <w:left w:val="nil"/>
              <w:bottom w:val="nil"/>
              <w:right w:val="nil"/>
            </w:tcBorders>
            <w:shd w:val="clear" w:color="auto" w:fill="auto"/>
            <w:vAlign w:val="center"/>
            <w:hideMark/>
          </w:tcPr>
          <w:p w14:paraId="4F0E78BF" w14:textId="77777777" w:rsidR="00016F04" w:rsidRPr="00016F04" w:rsidRDefault="00016F04" w:rsidP="00016F04">
            <w:pPr>
              <w:rPr>
                <w:b/>
                <w:bCs/>
                <w:color w:val="000000"/>
                <w:sz w:val="18"/>
                <w:szCs w:val="18"/>
                <w:lang w:eastAsia="tr-TR"/>
              </w:rPr>
            </w:pPr>
            <w:r w:rsidRPr="00016F04">
              <w:rPr>
                <w:b/>
                <w:bCs/>
                <w:color w:val="000000"/>
                <w:sz w:val="18"/>
                <w:szCs w:val="18"/>
                <w:lang w:eastAsia="tr-TR"/>
              </w:rPr>
              <w:t>Japon Yeni</w:t>
            </w:r>
          </w:p>
        </w:tc>
        <w:tc>
          <w:tcPr>
            <w:tcW w:w="5937" w:type="dxa"/>
            <w:tcBorders>
              <w:top w:val="nil"/>
              <w:left w:val="nil"/>
              <w:bottom w:val="nil"/>
              <w:right w:val="nil"/>
            </w:tcBorders>
            <w:shd w:val="clear" w:color="auto" w:fill="auto"/>
            <w:vAlign w:val="center"/>
            <w:hideMark/>
          </w:tcPr>
          <w:p w14:paraId="793B1438" w14:textId="77777777" w:rsidR="00016F04" w:rsidRPr="00016F04" w:rsidRDefault="00016F04" w:rsidP="00016F04">
            <w:pPr>
              <w:jc w:val="right"/>
              <w:rPr>
                <w:color w:val="000000"/>
                <w:sz w:val="18"/>
                <w:szCs w:val="18"/>
                <w:lang w:eastAsia="tr-TR"/>
              </w:rPr>
            </w:pPr>
            <w:r w:rsidRPr="00016F04">
              <w:rPr>
                <w:color w:val="000000"/>
                <w:sz w:val="18"/>
                <w:szCs w:val="18"/>
                <w:lang w:eastAsia="tr-TR"/>
              </w:rPr>
              <w:t>0.07435</w:t>
            </w:r>
          </w:p>
        </w:tc>
      </w:tr>
    </w:tbl>
    <w:p w14:paraId="0AA2E5C6" w14:textId="692C7EBE" w:rsidR="005A1EDE" w:rsidRPr="007B72D8" w:rsidRDefault="005A1EDE" w:rsidP="00134A72">
      <w:pPr>
        <w:autoSpaceDE w:val="0"/>
        <w:autoSpaceDN w:val="0"/>
        <w:adjustRightInd w:val="0"/>
        <w:rPr>
          <w:rFonts w:eastAsia="Arial Unicode MS"/>
          <w:highlight w:val="yellow"/>
        </w:rPr>
      </w:pPr>
    </w:p>
    <w:p w14:paraId="4BB119F3" w14:textId="4BBC9C9E" w:rsidR="005A1EDE" w:rsidRPr="00BB146D" w:rsidRDefault="00E253C8" w:rsidP="006D002D">
      <w:pPr>
        <w:tabs>
          <w:tab w:val="left" w:pos="709"/>
        </w:tabs>
        <w:autoSpaceDE w:val="0"/>
        <w:autoSpaceDN w:val="0"/>
        <w:adjustRightInd w:val="0"/>
        <w:rPr>
          <w:rFonts w:eastAsia="Arial Unicode MS"/>
        </w:rPr>
      </w:pPr>
      <w:r w:rsidRPr="007B72D8">
        <w:rPr>
          <w:rFonts w:eastAsia="Arial Unicode MS"/>
          <w:b/>
          <w:highlight w:val="yellow"/>
        </w:rPr>
        <w:br w:type="page"/>
      </w:r>
      <w:r w:rsidR="006D002D" w:rsidRPr="00BB146D">
        <w:rPr>
          <w:rFonts w:eastAsia="Arial Unicode MS"/>
          <w:b/>
          <w:color w:val="000000"/>
        </w:rPr>
        <w:lastRenderedPageBreak/>
        <w:t>Grup’un</w:t>
      </w:r>
      <w:r w:rsidR="008568D9" w:rsidRPr="00BB146D">
        <w:rPr>
          <w:rFonts w:eastAsia="Arial Unicode MS"/>
          <w:b/>
        </w:rPr>
        <w:t xml:space="preserve"> konsolide</w:t>
      </w:r>
      <w:r w:rsidR="008568D9" w:rsidRPr="00BB146D">
        <w:rPr>
          <w:rFonts w:eastAsia="Arial Unicode MS"/>
          <w:b/>
          <w:color w:val="000000"/>
        </w:rPr>
        <w:t xml:space="preserve"> </w:t>
      </w:r>
      <w:r w:rsidR="006D002D" w:rsidRPr="00BB146D">
        <w:rPr>
          <w:rFonts w:eastAsia="Arial Unicode MS"/>
          <w:b/>
          <w:color w:val="000000"/>
        </w:rPr>
        <w:t>kur riskine ilişkin bilgiler:</w:t>
      </w:r>
    </w:p>
    <w:p w14:paraId="473F0588" w14:textId="1A91DF34" w:rsidR="00850D2E" w:rsidRDefault="00850D2E" w:rsidP="00E05858">
      <w:pPr>
        <w:autoSpaceDE w:val="0"/>
        <w:autoSpaceDN w:val="0"/>
        <w:adjustRightInd w:val="0"/>
        <w:rPr>
          <w:lang w:eastAsia="tr-TR"/>
        </w:rPr>
      </w:pPr>
    </w:p>
    <w:tbl>
      <w:tblPr>
        <w:tblW w:w="9463" w:type="dxa"/>
        <w:tblCellMar>
          <w:left w:w="70" w:type="dxa"/>
          <w:right w:w="70" w:type="dxa"/>
        </w:tblCellMar>
        <w:tblLook w:val="04A0" w:firstRow="1" w:lastRow="0" w:firstColumn="1" w:lastColumn="0" w:noHBand="0" w:noVBand="1"/>
      </w:tblPr>
      <w:tblGrid>
        <w:gridCol w:w="3686"/>
        <w:gridCol w:w="1242"/>
        <w:gridCol w:w="1570"/>
        <w:gridCol w:w="1570"/>
        <w:gridCol w:w="1395"/>
      </w:tblGrid>
      <w:tr w:rsidR="00850D2E" w:rsidRPr="00850D2E" w14:paraId="62C71456" w14:textId="77777777" w:rsidTr="00111630">
        <w:trPr>
          <w:divId w:val="965357171"/>
          <w:trHeight w:val="164"/>
        </w:trPr>
        <w:tc>
          <w:tcPr>
            <w:tcW w:w="3686" w:type="dxa"/>
            <w:tcBorders>
              <w:top w:val="double" w:sz="6" w:space="0" w:color="auto"/>
              <w:left w:val="nil"/>
              <w:bottom w:val="single" w:sz="8" w:space="0" w:color="auto"/>
              <w:right w:val="nil"/>
            </w:tcBorders>
            <w:shd w:val="clear" w:color="auto" w:fill="auto"/>
            <w:vAlign w:val="center"/>
            <w:hideMark/>
          </w:tcPr>
          <w:p w14:paraId="05FCC5C7" w14:textId="00BBFF55" w:rsidR="00850D2E" w:rsidRPr="00850D2E" w:rsidRDefault="00850D2E" w:rsidP="00850D2E">
            <w:pPr>
              <w:jc w:val="both"/>
              <w:rPr>
                <w:b/>
                <w:bCs/>
                <w:sz w:val="18"/>
                <w:szCs w:val="18"/>
                <w:lang w:eastAsia="tr-TR"/>
              </w:rPr>
            </w:pPr>
            <w:r w:rsidRPr="00850D2E">
              <w:rPr>
                <w:b/>
                <w:bCs/>
                <w:sz w:val="18"/>
                <w:szCs w:val="18"/>
                <w:lang w:eastAsia="tr-TR"/>
              </w:rPr>
              <w:t>Cari Dönem</w:t>
            </w:r>
          </w:p>
        </w:tc>
        <w:tc>
          <w:tcPr>
            <w:tcW w:w="1242" w:type="dxa"/>
            <w:tcBorders>
              <w:top w:val="double" w:sz="6" w:space="0" w:color="auto"/>
              <w:left w:val="nil"/>
              <w:bottom w:val="single" w:sz="8" w:space="0" w:color="auto"/>
              <w:right w:val="nil"/>
            </w:tcBorders>
            <w:shd w:val="clear" w:color="auto" w:fill="auto"/>
            <w:vAlign w:val="bottom"/>
            <w:hideMark/>
          </w:tcPr>
          <w:p w14:paraId="4D3C192A" w14:textId="77777777" w:rsidR="00850D2E" w:rsidRPr="00850D2E" w:rsidRDefault="00850D2E" w:rsidP="00850D2E">
            <w:pPr>
              <w:jc w:val="right"/>
              <w:rPr>
                <w:b/>
                <w:bCs/>
                <w:sz w:val="18"/>
                <w:szCs w:val="18"/>
                <w:lang w:eastAsia="tr-TR"/>
              </w:rPr>
            </w:pPr>
            <w:r w:rsidRPr="00850D2E">
              <w:rPr>
                <w:b/>
                <w:bCs/>
                <w:sz w:val="18"/>
                <w:szCs w:val="18"/>
                <w:lang w:eastAsia="tr-TR"/>
              </w:rPr>
              <w:t>Avro</w:t>
            </w:r>
          </w:p>
        </w:tc>
        <w:tc>
          <w:tcPr>
            <w:tcW w:w="1570" w:type="dxa"/>
            <w:tcBorders>
              <w:top w:val="double" w:sz="6" w:space="0" w:color="auto"/>
              <w:left w:val="nil"/>
              <w:bottom w:val="single" w:sz="8" w:space="0" w:color="auto"/>
              <w:right w:val="nil"/>
            </w:tcBorders>
            <w:shd w:val="clear" w:color="auto" w:fill="auto"/>
            <w:vAlign w:val="bottom"/>
            <w:hideMark/>
          </w:tcPr>
          <w:p w14:paraId="159E511A" w14:textId="77777777" w:rsidR="00850D2E" w:rsidRPr="00850D2E" w:rsidRDefault="00850D2E" w:rsidP="00850D2E">
            <w:pPr>
              <w:jc w:val="right"/>
              <w:rPr>
                <w:b/>
                <w:bCs/>
                <w:sz w:val="18"/>
                <w:szCs w:val="18"/>
                <w:lang w:eastAsia="tr-TR"/>
              </w:rPr>
            </w:pPr>
            <w:r w:rsidRPr="00850D2E">
              <w:rPr>
                <w:b/>
                <w:bCs/>
                <w:sz w:val="18"/>
                <w:szCs w:val="18"/>
                <w:lang w:eastAsia="tr-TR"/>
              </w:rPr>
              <w:t>ABD Doları</w:t>
            </w:r>
          </w:p>
        </w:tc>
        <w:tc>
          <w:tcPr>
            <w:tcW w:w="1570" w:type="dxa"/>
            <w:tcBorders>
              <w:top w:val="double" w:sz="6" w:space="0" w:color="auto"/>
              <w:left w:val="nil"/>
              <w:bottom w:val="single" w:sz="8" w:space="0" w:color="auto"/>
              <w:right w:val="nil"/>
            </w:tcBorders>
            <w:shd w:val="clear" w:color="auto" w:fill="auto"/>
            <w:vAlign w:val="bottom"/>
            <w:hideMark/>
          </w:tcPr>
          <w:p w14:paraId="759A1B0C" w14:textId="77777777" w:rsidR="00850D2E" w:rsidRPr="00850D2E" w:rsidRDefault="00850D2E" w:rsidP="00850D2E">
            <w:pPr>
              <w:jc w:val="right"/>
              <w:rPr>
                <w:b/>
                <w:bCs/>
                <w:sz w:val="18"/>
                <w:szCs w:val="18"/>
                <w:lang w:eastAsia="tr-TR"/>
              </w:rPr>
            </w:pPr>
            <w:r w:rsidRPr="00850D2E">
              <w:rPr>
                <w:b/>
                <w:bCs/>
                <w:sz w:val="18"/>
                <w:szCs w:val="18"/>
                <w:lang w:eastAsia="tr-TR"/>
              </w:rPr>
              <w:t>Diğer YP</w:t>
            </w:r>
          </w:p>
        </w:tc>
        <w:tc>
          <w:tcPr>
            <w:tcW w:w="1395" w:type="dxa"/>
            <w:tcBorders>
              <w:top w:val="double" w:sz="6" w:space="0" w:color="auto"/>
              <w:left w:val="nil"/>
              <w:bottom w:val="single" w:sz="8" w:space="0" w:color="auto"/>
              <w:right w:val="nil"/>
            </w:tcBorders>
            <w:shd w:val="clear" w:color="auto" w:fill="auto"/>
            <w:vAlign w:val="bottom"/>
            <w:hideMark/>
          </w:tcPr>
          <w:p w14:paraId="340C9BF0" w14:textId="77777777" w:rsidR="00850D2E" w:rsidRPr="00850D2E" w:rsidRDefault="00850D2E" w:rsidP="00850D2E">
            <w:pPr>
              <w:jc w:val="right"/>
              <w:rPr>
                <w:b/>
                <w:bCs/>
                <w:sz w:val="18"/>
                <w:szCs w:val="18"/>
                <w:lang w:eastAsia="tr-TR"/>
              </w:rPr>
            </w:pPr>
            <w:r w:rsidRPr="00850D2E">
              <w:rPr>
                <w:b/>
                <w:bCs/>
                <w:sz w:val="18"/>
                <w:szCs w:val="18"/>
                <w:lang w:eastAsia="tr-TR"/>
              </w:rPr>
              <w:t>Toplam</w:t>
            </w:r>
          </w:p>
        </w:tc>
      </w:tr>
      <w:tr w:rsidR="00850D2E" w:rsidRPr="00850D2E" w14:paraId="5248C0D5"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0A641265" w14:textId="77777777" w:rsidR="00850D2E" w:rsidRPr="00850D2E" w:rsidRDefault="00850D2E" w:rsidP="00850D2E">
            <w:pPr>
              <w:ind w:firstLineChars="100" w:firstLine="160"/>
              <w:rPr>
                <w:sz w:val="16"/>
                <w:szCs w:val="16"/>
                <w:lang w:eastAsia="tr-TR"/>
              </w:rPr>
            </w:pPr>
            <w:r w:rsidRPr="00850D2E">
              <w:rPr>
                <w:sz w:val="16"/>
                <w:szCs w:val="16"/>
                <w:lang w:eastAsia="tr-TR"/>
              </w:rPr>
              <w:t>Varlıklar</w:t>
            </w:r>
          </w:p>
        </w:tc>
        <w:tc>
          <w:tcPr>
            <w:tcW w:w="1242" w:type="dxa"/>
            <w:tcBorders>
              <w:top w:val="nil"/>
              <w:left w:val="nil"/>
              <w:bottom w:val="nil"/>
              <w:right w:val="nil"/>
            </w:tcBorders>
            <w:shd w:val="clear" w:color="auto" w:fill="auto"/>
            <w:vAlign w:val="bottom"/>
            <w:hideMark/>
          </w:tcPr>
          <w:p w14:paraId="3C22566D" w14:textId="77777777" w:rsidR="00850D2E" w:rsidRPr="00850D2E" w:rsidRDefault="00850D2E" w:rsidP="00850D2E">
            <w:pPr>
              <w:ind w:firstLineChars="100" w:firstLine="160"/>
              <w:rPr>
                <w:sz w:val="16"/>
                <w:szCs w:val="16"/>
                <w:lang w:eastAsia="tr-TR"/>
              </w:rPr>
            </w:pPr>
          </w:p>
        </w:tc>
        <w:tc>
          <w:tcPr>
            <w:tcW w:w="1570" w:type="dxa"/>
            <w:tcBorders>
              <w:top w:val="nil"/>
              <w:left w:val="nil"/>
              <w:bottom w:val="nil"/>
              <w:right w:val="nil"/>
            </w:tcBorders>
            <w:shd w:val="clear" w:color="auto" w:fill="auto"/>
            <w:vAlign w:val="bottom"/>
            <w:hideMark/>
          </w:tcPr>
          <w:p w14:paraId="0C5A741C" w14:textId="77777777" w:rsidR="00850D2E" w:rsidRPr="00850D2E" w:rsidRDefault="00850D2E" w:rsidP="00850D2E">
            <w:pPr>
              <w:jc w:val="right"/>
              <w:rPr>
                <w:lang w:eastAsia="tr-TR"/>
              </w:rPr>
            </w:pPr>
          </w:p>
        </w:tc>
        <w:tc>
          <w:tcPr>
            <w:tcW w:w="1570" w:type="dxa"/>
            <w:tcBorders>
              <w:top w:val="nil"/>
              <w:left w:val="nil"/>
              <w:bottom w:val="nil"/>
              <w:right w:val="nil"/>
            </w:tcBorders>
            <w:shd w:val="clear" w:color="auto" w:fill="auto"/>
            <w:vAlign w:val="bottom"/>
            <w:hideMark/>
          </w:tcPr>
          <w:p w14:paraId="052507DA" w14:textId="77777777" w:rsidR="00850D2E" w:rsidRPr="00850D2E" w:rsidRDefault="00850D2E" w:rsidP="00850D2E">
            <w:pPr>
              <w:jc w:val="right"/>
              <w:rPr>
                <w:lang w:eastAsia="tr-TR"/>
              </w:rPr>
            </w:pPr>
          </w:p>
        </w:tc>
        <w:tc>
          <w:tcPr>
            <w:tcW w:w="1395" w:type="dxa"/>
            <w:tcBorders>
              <w:top w:val="nil"/>
              <w:left w:val="nil"/>
              <w:bottom w:val="nil"/>
              <w:right w:val="nil"/>
            </w:tcBorders>
            <w:shd w:val="clear" w:color="auto" w:fill="auto"/>
            <w:vAlign w:val="bottom"/>
            <w:hideMark/>
          </w:tcPr>
          <w:p w14:paraId="78AAFA14" w14:textId="77777777" w:rsidR="00850D2E" w:rsidRPr="00850D2E" w:rsidRDefault="00850D2E" w:rsidP="00850D2E">
            <w:pPr>
              <w:jc w:val="right"/>
              <w:rPr>
                <w:lang w:eastAsia="tr-TR"/>
              </w:rPr>
            </w:pPr>
          </w:p>
        </w:tc>
      </w:tr>
      <w:tr w:rsidR="00850D2E" w:rsidRPr="00850D2E" w14:paraId="5EE09D94" w14:textId="77777777" w:rsidTr="00111630">
        <w:trPr>
          <w:divId w:val="965357171"/>
          <w:trHeight w:val="344"/>
        </w:trPr>
        <w:tc>
          <w:tcPr>
            <w:tcW w:w="3686" w:type="dxa"/>
            <w:tcBorders>
              <w:top w:val="nil"/>
              <w:left w:val="nil"/>
              <w:bottom w:val="nil"/>
              <w:right w:val="nil"/>
            </w:tcBorders>
            <w:shd w:val="clear" w:color="auto" w:fill="auto"/>
            <w:vAlign w:val="center"/>
            <w:hideMark/>
          </w:tcPr>
          <w:p w14:paraId="4C1A970D" w14:textId="77777777" w:rsidR="00850D2E" w:rsidRPr="00850D2E" w:rsidRDefault="00850D2E" w:rsidP="00850D2E">
            <w:pPr>
              <w:ind w:firstLineChars="100" w:firstLine="160"/>
              <w:rPr>
                <w:sz w:val="16"/>
                <w:szCs w:val="16"/>
                <w:lang w:eastAsia="tr-TR"/>
              </w:rPr>
            </w:pPr>
            <w:r w:rsidRPr="00850D2E">
              <w:rPr>
                <w:sz w:val="16"/>
                <w:szCs w:val="16"/>
                <w:lang w:eastAsia="tr-TR"/>
              </w:rPr>
              <w:t xml:space="preserve">Nakit değerler (kasa, efektif deposu, yoldaki paralar, satın alınan çekler) ve T.C. Merkez </w:t>
            </w:r>
            <w:proofErr w:type="spellStart"/>
            <w:r w:rsidRPr="00850D2E">
              <w:rPr>
                <w:sz w:val="16"/>
                <w:szCs w:val="16"/>
                <w:lang w:eastAsia="tr-TR"/>
              </w:rPr>
              <w:t>Bnk</w:t>
            </w:r>
            <w:proofErr w:type="spellEnd"/>
            <w:r w:rsidRPr="00850D2E">
              <w:rPr>
                <w:sz w:val="16"/>
                <w:szCs w:val="16"/>
                <w:lang w:eastAsia="tr-TR"/>
              </w:rPr>
              <w:t>. (***)</w:t>
            </w:r>
          </w:p>
        </w:tc>
        <w:tc>
          <w:tcPr>
            <w:tcW w:w="1242" w:type="dxa"/>
            <w:tcBorders>
              <w:top w:val="nil"/>
              <w:left w:val="nil"/>
              <w:bottom w:val="nil"/>
              <w:right w:val="nil"/>
            </w:tcBorders>
            <w:shd w:val="clear" w:color="auto" w:fill="auto"/>
            <w:vAlign w:val="bottom"/>
            <w:hideMark/>
          </w:tcPr>
          <w:p w14:paraId="3321A83D" w14:textId="77777777" w:rsidR="00850D2E" w:rsidRPr="00850D2E" w:rsidRDefault="00850D2E" w:rsidP="00850D2E">
            <w:pPr>
              <w:jc w:val="right"/>
              <w:rPr>
                <w:sz w:val="16"/>
                <w:szCs w:val="16"/>
                <w:lang w:eastAsia="tr-TR"/>
              </w:rPr>
            </w:pPr>
            <w:r w:rsidRPr="00850D2E">
              <w:rPr>
                <w:sz w:val="16"/>
                <w:szCs w:val="16"/>
                <w:lang w:eastAsia="tr-TR"/>
              </w:rPr>
              <w:t>9,001,993</w:t>
            </w:r>
          </w:p>
        </w:tc>
        <w:tc>
          <w:tcPr>
            <w:tcW w:w="1570" w:type="dxa"/>
            <w:tcBorders>
              <w:top w:val="nil"/>
              <w:left w:val="nil"/>
              <w:bottom w:val="nil"/>
              <w:right w:val="nil"/>
            </w:tcBorders>
            <w:shd w:val="clear" w:color="auto" w:fill="auto"/>
            <w:vAlign w:val="bottom"/>
            <w:hideMark/>
          </w:tcPr>
          <w:p w14:paraId="2D3FEFD2" w14:textId="77777777" w:rsidR="00850D2E" w:rsidRPr="00850D2E" w:rsidRDefault="00850D2E" w:rsidP="00850D2E">
            <w:pPr>
              <w:jc w:val="right"/>
              <w:rPr>
                <w:sz w:val="16"/>
                <w:szCs w:val="16"/>
                <w:lang w:eastAsia="tr-TR"/>
              </w:rPr>
            </w:pPr>
            <w:r w:rsidRPr="00850D2E">
              <w:rPr>
                <w:sz w:val="16"/>
                <w:szCs w:val="16"/>
                <w:lang w:eastAsia="tr-TR"/>
              </w:rPr>
              <w:t>9,677,347</w:t>
            </w:r>
          </w:p>
        </w:tc>
        <w:tc>
          <w:tcPr>
            <w:tcW w:w="1570" w:type="dxa"/>
            <w:tcBorders>
              <w:top w:val="nil"/>
              <w:left w:val="nil"/>
              <w:bottom w:val="nil"/>
              <w:right w:val="nil"/>
            </w:tcBorders>
            <w:shd w:val="clear" w:color="auto" w:fill="auto"/>
            <w:vAlign w:val="bottom"/>
            <w:hideMark/>
          </w:tcPr>
          <w:p w14:paraId="08E025F5" w14:textId="77777777" w:rsidR="00850D2E" w:rsidRPr="00850D2E" w:rsidRDefault="00850D2E" w:rsidP="00850D2E">
            <w:pPr>
              <w:jc w:val="right"/>
              <w:rPr>
                <w:sz w:val="16"/>
                <w:szCs w:val="16"/>
                <w:lang w:eastAsia="tr-TR"/>
              </w:rPr>
            </w:pPr>
            <w:r w:rsidRPr="00850D2E">
              <w:rPr>
                <w:sz w:val="16"/>
                <w:szCs w:val="16"/>
                <w:lang w:eastAsia="tr-TR"/>
              </w:rPr>
              <w:t>5,287,203</w:t>
            </w:r>
          </w:p>
        </w:tc>
        <w:tc>
          <w:tcPr>
            <w:tcW w:w="1395" w:type="dxa"/>
            <w:tcBorders>
              <w:top w:val="nil"/>
              <w:left w:val="nil"/>
              <w:bottom w:val="nil"/>
              <w:right w:val="nil"/>
            </w:tcBorders>
            <w:shd w:val="clear" w:color="auto" w:fill="auto"/>
            <w:vAlign w:val="bottom"/>
            <w:hideMark/>
          </w:tcPr>
          <w:p w14:paraId="1A1CD33D" w14:textId="77777777" w:rsidR="00850D2E" w:rsidRPr="00850D2E" w:rsidRDefault="00850D2E" w:rsidP="00850D2E">
            <w:pPr>
              <w:jc w:val="right"/>
              <w:rPr>
                <w:sz w:val="16"/>
                <w:szCs w:val="16"/>
                <w:lang w:eastAsia="tr-TR"/>
              </w:rPr>
            </w:pPr>
            <w:r w:rsidRPr="00850D2E">
              <w:rPr>
                <w:sz w:val="16"/>
                <w:szCs w:val="16"/>
                <w:lang w:eastAsia="tr-TR"/>
              </w:rPr>
              <w:t>23,966,543</w:t>
            </w:r>
          </w:p>
        </w:tc>
      </w:tr>
      <w:tr w:rsidR="00850D2E" w:rsidRPr="00850D2E" w14:paraId="15CCD5F5"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6A0A2F79" w14:textId="77777777" w:rsidR="00850D2E" w:rsidRPr="00850D2E" w:rsidRDefault="00850D2E" w:rsidP="00850D2E">
            <w:pPr>
              <w:ind w:firstLineChars="100" w:firstLine="160"/>
              <w:rPr>
                <w:sz w:val="16"/>
                <w:szCs w:val="16"/>
                <w:lang w:eastAsia="tr-TR"/>
              </w:rPr>
            </w:pPr>
            <w:r w:rsidRPr="00850D2E">
              <w:rPr>
                <w:sz w:val="16"/>
                <w:szCs w:val="16"/>
                <w:lang w:eastAsia="tr-TR"/>
              </w:rPr>
              <w:t>Bankalar (*****)</w:t>
            </w:r>
          </w:p>
        </w:tc>
        <w:tc>
          <w:tcPr>
            <w:tcW w:w="1242" w:type="dxa"/>
            <w:tcBorders>
              <w:top w:val="nil"/>
              <w:left w:val="nil"/>
              <w:bottom w:val="nil"/>
              <w:right w:val="nil"/>
            </w:tcBorders>
            <w:shd w:val="clear" w:color="auto" w:fill="auto"/>
            <w:vAlign w:val="bottom"/>
            <w:hideMark/>
          </w:tcPr>
          <w:p w14:paraId="23CC26B3" w14:textId="77777777" w:rsidR="00850D2E" w:rsidRPr="00850D2E" w:rsidRDefault="00850D2E" w:rsidP="00850D2E">
            <w:pPr>
              <w:jc w:val="right"/>
              <w:rPr>
                <w:sz w:val="16"/>
                <w:szCs w:val="16"/>
                <w:lang w:eastAsia="tr-TR"/>
              </w:rPr>
            </w:pPr>
            <w:r w:rsidRPr="00850D2E">
              <w:rPr>
                <w:sz w:val="16"/>
                <w:szCs w:val="16"/>
                <w:lang w:eastAsia="tr-TR"/>
              </w:rPr>
              <w:t>644,121</w:t>
            </w:r>
          </w:p>
        </w:tc>
        <w:tc>
          <w:tcPr>
            <w:tcW w:w="1570" w:type="dxa"/>
            <w:tcBorders>
              <w:top w:val="nil"/>
              <w:left w:val="nil"/>
              <w:bottom w:val="nil"/>
              <w:right w:val="nil"/>
            </w:tcBorders>
            <w:shd w:val="clear" w:color="auto" w:fill="auto"/>
            <w:vAlign w:val="bottom"/>
            <w:hideMark/>
          </w:tcPr>
          <w:p w14:paraId="69F57086" w14:textId="77777777" w:rsidR="00850D2E" w:rsidRPr="00850D2E" w:rsidRDefault="00850D2E" w:rsidP="00850D2E">
            <w:pPr>
              <w:jc w:val="right"/>
              <w:rPr>
                <w:sz w:val="16"/>
                <w:szCs w:val="16"/>
                <w:lang w:eastAsia="tr-TR"/>
              </w:rPr>
            </w:pPr>
            <w:r w:rsidRPr="00850D2E">
              <w:rPr>
                <w:sz w:val="16"/>
                <w:szCs w:val="16"/>
                <w:lang w:eastAsia="tr-TR"/>
              </w:rPr>
              <w:t>352,463</w:t>
            </w:r>
          </w:p>
        </w:tc>
        <w:tc>
          <w:tcPr>
            <w:tcW w:w="1570" w:type="dxa"/>
            <w:tcBorders>
              <w:top w:val="nil"/>
              <w:left w:val="nil"/>
              <w:bottom w:val="nil"/>
              <w:right w:val="nil"/>
            </w:tcBorders>
            <w:shd w:val="clear" w:color="auto" w:fill="auto"/>
            <w:vAlign w:val="bottom"/>
            <w:hideMark/>
          </w:tcPr>
          <w:p w14:paraId="07EABA2C" w14:textId="77777777" w:rsidR="00850D2E" w:rsidRPr="00850D2E" w:rsidRDefault="00850D2E" w:rsidP="00850D2E">
            <w:pPr>
              <w:jc w:val="right"/>
              <w:rPr>
                <w:sz w:val="16"/>
                <w:szCs w:val="16"/>
                <w:lang w:eastAsia="tr-TR"/>
              </w:rPr>
            </w:pPr>
            <w:r w:rsidRPr="00850D2E">
              <w:rPr>
                <w:sz w:val="16"/>
                <w:szCs w:val="16"/>
                <w:lang w:eastAsia="tr-TR"/>
              </w:rPr>
              <w:t>5,259,185</w:t>
            </w:r>
          </w:p>
        </w:tc>
        <w:tc>
          <w:tcPr>
            <w:tcW w:w="1395" w:type="dxa"/>
            <w:tcBorders>
              <w:top w:val="nil"/>
              <w:left w:val="nil"/>
              <w:bottom w:val="nil"/>
              <w:right w:val="nil"/>
            </w:tcBorders>
            <w:shd w:val="clear" w:color="auto" w:fill="auto"/>
            <w:vAlign w:val="bottom"/>
            <w:hideMark/>
          </w:tcPr>
          <w:p w14:paraId="52F4D644" w14:textId="77777777" w:rsidR="00850D2E" w:rsidRPr="00850D2E" w:rsidRDefault="00850D2E" w:rsidP="00850D2E">
            <w:pPr>
              <w:jc w:val="right"/>
              <w:rPr>
                <w:sz w:val="16"/>
                <w:szCs w:val="16"/>
                <w:lang w:eastAsia="tr-TR"/>
              </w:rPr>
            </w:pPr>
            <w:r w:rsidRPr="00850D2E">
              <w:rPr>
                <w:sz w:val="16"/>
                <w:szCs w:val="16"/>
                <w:lang w:eastAsia="tr-TR"/>
              </w:rPr>
              <w:t>6,255,769</w:t>
            </w:r>
          </w:p>
        </w:tc>
      </w:tr>
      <w:tr w:rsidR="00850D2E" w:rsidRPr="00850D2E" w14:paraId="337CE978"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6E38D704" w14:textId="77777777" w:rsidR="00850D2E" w:rsidRPr="00850D2E" w:rsidRDefault="00850D2E" w:rsidP="00850D2E">
            <w:pPr>
              <w:ind w:firstLineChars="100" w:firstLine="160"/>
              <w:rPr>
                <w:sz w:val="16"/>
                <w:szCs w:val="16"/>
                <w:lang w:eastAsia="tr-TR"/>
              </w:rPr>
            </w:pPr>
            <w:r w:rsidRPr="00850D2E">
              <w:rPr>
                <w:sz w:val="16"/>
                <w:szCs w:val="16"/>
                <w:lang w:eastAsia="tr-TR"/>
              </w:rPr>
              <w:t>Gerçeğe uygun değer farkı kar veya zarara yansıtılan finansal varlıklar</w:t>
            </w:r>
          </w:p>
        </w:tc>
        <w:tc>
          <w:tcPr>
            <w:tcW w:w="1242" w:type="dxa"/>
            <w:tcBorders>
              <w:top w:val="nil"/>
              <w:left w:val="nil"/>
              <w:bottom w:val="nil"/>
              <w:right w:val="nil"/>
            </w:tcBorders>
            <w:shd w:val="clear" w:color="auto" w:fill="auto"/>
            <w:vAlign w:val="bottom"/>
            <w:hideMark/>
          </w:tcPr>
          <w:p w14:paraId="159DAB71" w14:textId="77777777" w:rsidR="00850D2E" w:rsidRPr="00850D2E" w:rsidRDefault="00850D2E" w:rsidP="00850D2E">
            <w:pPr>
              <w:jc w:val="right"/>
              <w:rPr>
                <w:sz w:val="16"/>
                <w:szCs w:val="16"/>
                <w:lang w:eastAsia="tr-TR"/>
              </w:rPr>
            </w:pPr>
            <w:r w:rsidRPr="00850D2E">
              <w:rPr>
                <w:sz w:val="16"/>
                <w:szCs w:val="16"/>
                <w:lang w:eastAsia="tr-TR"/>
              </w:rPr>
              <w:t>885,744</w:t>
            </w:r>
          </w:p>
        </w:tc>
        <w:tc>
          <w:tcPr>
            <w:tcW w:w="1570" w:type="dxa"/>
            <w:tcBorders>
              <w:top w:val="nil"/>
              <w:left w:val="nil"/>
              <w:bottom w:val="nil"/>
              <w:right w:val="nil"/>
            </w:tcBorders>
            <w:shd w:val="clear" w:color="auto" w:fill="auto"/>
            <w:vAlign w:val="bottom"/>
            <w:hideMark/>
          </w:tcPr>
          <w:p w14:paraId="5CC6D29C" w14:textId="77777777" w:rsidR="00850D2E" w:rsidRPr="00850D2E" w:rsidRDefault="00850D2E" w:rsidP="00850D2E">
            <w:pPr>
              <w:jc w:val="right"/>
              <w:rPr>
                <w:sz w:val="16"/>
                <w:szCs w:val="16"/>
                <w:lang w:eastAsia="tr-TR"/>
              </w:rPr>
            </w:pPr>
            <w:r w:rsidRPr="00850D2E">
              <w:rPr>
                <w:sz w:val="16"/>
                <w:szCs w:val="16"/>
                <w:lang w:eastAsia="tr-TR"/>
              </w:rPr>
              <w:t>275,145</w:t>
            </w:r>
          </w:p>
        </w:tc>
        <w:tc>
          <w:tcPr>
            <w:tcW w:w="1570" w:type="dxa"/>
            <w:tcBorders>
              <w:top w:val="nil"/>
              <w:left w:val="nil"/>
              <w:bottom w:val="nil"/>
              <w:right w:val="nil"/>
            </w:tcBorders>
            <w:shd w:val="clear" w:color="auto" w:fill="auto"/>
            <w:vAlign w:val="bottom"/>
            <w:hideMark/>
          </w:tcPr>
          <w:p w14:paraId="528A8C3A" w14:textId="77777777" w:rsidR="00850D2E" w:rsidRPr="00850D2E" w:rsidRDefault="00850D2E" w:rsidP="00850D2E">
            <w:pPr>
              <w:jc w:val="right"/>
              <w:rPr>
                <w:sz w:val="16"/>
                <w:szCs w:val="16"/>
                <w:lang w:eastAsia="tr-TR"/>
              </w:rPr>
            </w:pPr>
            <w:r w:rsidRPr="00850D2E">
              <w:rPr>
                <w:sz w:val="16"/>
                <w:szCs w:val="16"/>
                <w:lang w:eastAsia="tr-TR"/>
              </w:rPr>
              <w:t>5,659,521</w:t>
            </w:r>
          </w:p>
        </w:tc>
        <w:tc>
          <w:tcPr>
            <w:tcW w:w="1395" w:type="dxa"/>
            <w:tcBorders>
              <w:top w:val="nil"/>
              <w:left w:val="nil"/>
              <w:bottom w:val="nil"/>
              <w:right w:val="nil"/>
            </w:tcBorders>
            <w:shd w:val="clear" w:color="auto" w:fill="auto"/>
            <w:vAlign w:val="bottom"/>
            <w:hideMark/>
          </w:tcPr>
          <w:p w14:paraId="283279F1" w14:textId="77777777" w:rsidR="00850D2E" w:rsidRPr="00850D2E" w:rsidRDefault="00850D2E" w:rsidP="00850D2E">
            <w:pPr>
              <w:jc w:val="right"/>
              <w:rPr>
                <w:sz w:val="16"/>
                <w:szCs w:val="16"/>
                <w:lang w:eastAsia="tr-TR"/>
              </w:rPr>
            </w:pPr>
            <w:r w:rsidRPr="00850D2E">
              <w:rPr>
                <w:sz w:val="16"/>
                <w:szCs w:val="16"/>
                <w:lang w:eastAsia="tr-TR"/>
              </w:rPr>
              <w:t>6,820,410</w:t>
            </w:r>
          </w:p>
        </w:tc>
      </w:tr>
      <w:tr w:rsidR="00850D2E" w:rsidRPr="00850D2E" w14:paraId="76577027"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5A156F0B" w14:textId="77777777" w:rsidR="00850D2E" w:rsidRPr="00850D2E" w:rsidRDefault="00850D2E" w:rsidP="00850D2E">
            <w:pPr>
              <w:ind w:firstLineChars="100" w:firstLine="160"/>
              <w:rPr>
                <w:sz w:val="16"/>
                <w:szCs w:val="16"/>
                <w:lang w:eastAsia="tr-TR"/>
              </w:rPr>
            </w:pPr>
            <w:r w:rsidRPr="00850D2E">
              <w:rPr>
                <w:sz w:val="16"/>
                <w:szCs w:val="16"/>
                <w:lang w:eastAsia="tr-TR"/>
              </w:rPr>
              <w:t>Para piyasalarından alacaklar</w:t>
            </w:r>
          </w:p>
        </w:tc>
        <w:tc>
          <w:tcPr>
            <w:tcW w:w="1242" w:type="dxa"/>
            <w:tcBorders>
              <w:top w:val="nil"/>
              <w:left w:val="nil"/>
              <w:bottom w:val="nil"/>
              <w:right w:val="nil"/>
            </w:tcBorders>
            <w:shd w:val="clear" w:color="auto" w:fill="auto"/>
            <w:vAlign w:val="bottom"/>
            <w:hideMark/>
          </w:tcPr>
          <w:p w14:paraId="0351D9A8" w14:textId="77777777" w:rsidR="00850D2E" w:rsidRPr="00850D2E" w:rsidRDefault="00850D2E" w:rsidP="00850D2E">
            <w:pPr>
              <w:jc w:val="right"/>
              <w:rPr>
                <w:sz w:val="16"/>
                <w:szCs w:val="16"/>
                <w:lang w:eastAsia="tr-TR"/>
              </w:rPr>
            </w:pPr>
            <w:r w:rsidRPr="00850D2E">
              <w:rPr>
                <w:sz w:val="16"/>
                <w:szCs w:val="16"/>
                <w:lang w:eastAsia="tr-TR"/>
              </w:rPr>
              <w:t>-</w:t>
            </w:r>
          </w:p>
        </w:tc>
        <w:tc>
          <w:tcPr>
            <w:tcW w:w="1570" w:type="dxa"/>
            <w:tcBorders>
              <w:top w:val="nil"/>
              <w:left w:val="nil"/>
              <w:bottom w:val="nil"/>
              <w:right w:val="nil"/>
            </w:tcBorders>
            <w:shd w:val="clear" w:color="auto" w:fill="auto"/>
            <w:vAlign w:val="bottom"/>
            <w:hideMark/>
          </w:tcPr>
          <w:p w14:paraId="7617C1A4" w14:textId="77777777" w:rsidR="00850D2E" w:rsidRPr="00850D2E" w:rsidRDefault="00850D2E" w:rsidP="00850D2E">
            <w:pPr>
              <w:jc w:val="right"/>
              <w:rPr>
                <w:sz w:val="16"/>
                <w:szCs w:val="16"/>
                <w:lang w:eastAsia="tr-TR"/>
              </w:rPr>
            </w:pPr>
            <w:r w:rsidRPr="00850D2E">
              <w:rPr>
                <w:sz w:val="16"/>
                <w:szCs w:val="16"/>
                <w:lang w:eastAsia="tr-TR"/>
              </w:rPr>
              <w:t>-</w:t>
            </w:r>
          </w:p>
        </w:tc>
        <w:tc>
          <w:tcPr>
            <w:tcW w:w="1570" w:type="dxa"/>
            <w:tcBorders>
              <w:top w:val="nil"/>
              <w:left w:val="nil"/>
              <w:bottom w:val="nil"/>
              <w:right w:val="nil"/>
            </w:tcBorders>
            <w:shd w:val="clear" w:color="auto" w:fill="auto"/>
            <w:vAlign w:val="bottom"/>
            <w:hideMark/>
          </w:tcPr>
          <w:p w14:paraId="086CB8F4" w14:textId="77777777" w:rsidR="00850D2E" w:rsidRPr="00850D2E" w:rsidRDefault="00850D2E" w:rsidP="00850D2E">
            <w:pPr>
              <w:jc w:val="right"/>
              <w:rPr>
                <w:sz w:val="16"/>
                <w:szCs w:val="16"/>
                <w:lang w:eastAsia="tr-TR"/>
              </w:rPr>
            </w:pPr>
            <w:r w:rsidRPr="00850D2E">
              <w:rPr>
                <w:sz w:val="16"/>
                <w:szCs w:val="16"/>
                <w:lang w:eastAsia="tr-TR"/>
              </w:rPr>
              <w:t>-</w:t>
            </w:r>
          </w:p>
        </w:tc>
        <w:tc>
          <w:tcPr>
            <w:tcW w:w="1395" w:type="dxa"/>
            <w:tcBorders>
              <w:top w:val="nil"/>
              <w:left w:val="nil"/>
              <w:bottom w:val="nil"/>
              <w:right w:val="nil"/>
            </w:tcBorders>
            <w:shd w:val="clear" w:color="auto" w:fill="auto"/>
            <w:vAlign w:val="bottom"/>
            <w:hideMark/>
          </w:tcPr>
          <w:p w14:paraId="4E00234F" w14:textId="77777777" w:rsidR="00850D2E" w:rsidRPr="00850D2E" w:rsidRDefault="00850D2E" w:rsidP="00850D2E">
            <w:pPr>
              <w:jc w:val="right"/>
              <w:rPr>
                <w:sz w:val="16"/>
                <w:szCs w:val="16"/>
                <w:lang w:eastAsia="tr-TR"/>
              </w:rPr>
            </w:pPr>
            <w:r w:rsidRPr="00850D2E">
              <w:rPr>
                <w:sz w:val="16"/>
                <w:szCs w:val="16"/>
                <w:lang w:eastAsia="tr-TR"/>
              </w:rPr>
              <w:t>-</w:t>
            </w:r>
          </w:p>
        </w:tc>
      </w:tr>
      <w:tr w:rsidR="00850D2E" w:rsidRPr="00850D2E" w14:paraId="52216E01"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13767BEF" w14:textId="77777777" w:rsidR="00850D2E" w:rsidRPr="00850D2E" w:rsidRDefault="00850D2E" w:rsidP="00850D2E">
            <w:pPr>
              <w:ind w:firstLineChars="100" w:firstLine="160"/>
              <w:rPr>
                <w:sz w:val="16"/>
                <w:szCs w:val="16"/>
                <w:lang w:eastAsia="tr-TR"/>
              </w:rPr>
            </w:pPr>
            <w:r w:rsidRPr="00850D2E">
              <w:rPr>
                <w:sz w:val="16"/>
                <w:szCs w:val="16"/>
                <w:lang w:eastAsia="tr-TR"/>
              </w:rPr>
              <w:t>Gerçeğe uygun değer farkı diğer kapsamlı gelire yansıtılan finansal varlıklar</w:t>
            </w:r>
          </w:p>
        </w:tc>
        <w:tc>
          <w:tcPr>
            <w:tcW w:w="1242" w:type="dxa"/>
            <w:tcBorders>
              <w:top w:val="nil"/>
              <w:left w:val="nil"/>
              <w:bottom w:val="nil"/>
              <w:right w:val="nil"/>
            </w:tcBorders>
            <w:shd w:val="clear" w:color="auto" w:fill="auto"/>
            <w:vAlign w:val="bottom"/>
            <w:hideMark/>
          </w:tcPr>
          <w:p w14:paraId="437D4BBA" w14:textId="77777777" w:rsidR="00850D2E" w:rsidRPr="00850D2E" w:rsidRDefault="00850D2E" w:rsidP="00850D2E">
            <w:pPr>
              <w:jc w:val="right"/>
              <w:rPr>
                <w:sz w:val="16"/>
                <w:szCs w:val="16"/>
                <w:lang w:eastAsia="tr-TR"/>
              </w:rPr>
            </w:pPr>
            <w:r w:rsidRPr="00850D2E">
              <w:rPr>
                <w:sz w:val="16"/>
                <w:szCs w:val="16"/>
                <w:lang w:eastAsia="tr-TR"/>
              </w:rPr>
              <w:t>368,754</w:t>
            </w:r>
          </w:p>
        </w:tc>
        <w:tc>
          <w:tcPr>
            <w:tcW w:w="1570" w:type="dxa"/>
            <w:tcBorders>
              <w:top w:val="nil"/>
              <w:left w:val="nil"/>
              <w:bottom w:val="nil"/>
              <w:right w:val="nil"/>
            </w:tcBorders>
            <w:shd w:val="clear" w:color="auto" w:fill="auto"/>
            <w:vAlign w:val="bottom"/>
            <w:hideMark/>
          </w:tcPr>
          <w:p w14:paraId="38CEF87C" w14:textId="77777777" w:rsidR="00850D2E" w:rsidRPr="00850D2E" w:rsidRDefault="00850D2E" w:rsidP="00850D2E">
            <w:pPr>
              <w:jc w:val="right"/>
              <w:rPr>
                <w:sz w:val="16"/>
                <w:szCs w:val="16"/>
                <w:lang w:eastAsia="tr-TR"/>
              </w:rPr>
            </w:pPr>
            <w:r w:rsidRPr="00850D2E">
              <w:rPr>
                <w:sz w:val="16"/>
                <w:szCs w:val="16"/>
                <w:lang w:eastAsia="tr-TR"/>
              </w:rPr>
              <w:t>4,970,879</w:t>
            </w:r>
          </w:p>
        </w:tc>
        <w:tc>
          <w:tcPr>
            <w:tcW w:w="1570" w:type="dxa"/>
            <w:tcBorders>
              <w:top w:val="nil"/>
              <w:left w:val="nil"/>
              <w:bottom w:val="nil"/>
              <w:right w:val="nil"/>
            </w:tcBorders>
            <w:shd w:val="clear" w:color="auto" w:fill="auto"/>
            <w:vAlign w:val="bottom"/>
            <w:hideMark/>
          </w:tcPr>
          <w:p w14:paraId="771F85AF" w14:textId="77777777" w:rsidR="00850D2E" w:rsidRPr="00850D2E" w:rsidRDefault="00850D2E" w:rsidP="00850D2E">
            <w:pPr>
              <w:jc w:val="right"/>
              <w:rPr>
                <w:sz w:val="16"/>
                <w:szCs w:val="16"/>
                <w:lang w:eastAsia="tr-TR"/>
              </w:rPr>
            </w:pPr>
            <w:r w:rsidRPr="00850D2E">
              <w:rPr>
                <w:sz w:val="16"/>
                <w:szCs w:val="16"/>
                <w:lang w:eastAsia="tr-TR"/>
              </w:rPr>
              <w:t>-</w:t>
            </w:r>
          </w:p>
        </w:tc>
        <w:tc>
          <w:tcPr>
            <w:tcW w:w="1395" w:type="dxa"/>
            <w:tcBorders>
              <w:top w:val="nil"/>
              <w:left w:val="nil"/>
              <w:bottom w:val="nil"/>
              <w:right w:val="nil"/>
            </w:tcBorders>
            <w:shd w:val="clear" w:color="auto" w:fill="auto"/>
            <w:vAlign w:val="bottom"/>
            <w:hideMark/>
          </w:tcPr>
          <w:p w14:paraId="0F588636" w14:textId="77777777" w:rsidR="00850D2E" w:rsidRPr="00850D2E" w:rsidRDefault="00850D2E" w:rsidP="00850D2E">
            <w:pPr>
              <w:jc w:val="right"/>
              <w:rPr>
                <w:sz w:val="16"/>
                <w:szCs w:val="16"/>
                <w:lang w:eastAsia="tr-TR"/>
              </w:rPr>
            </w:pPr>
            <w:r w:rsidRPr="00850D2E">
              <w:rPr>
                <w:sz w:val="16"/>
                <w:szCs w:val="16"/>
                <w:lang w:eastAsia="tr-TR"/>
              </w:rPr>
              <w:t>5,339,633</w:t>
            </w:r>
          </w:p>
        </w:tc>
      </w:tr>
      <w:tr w:rsidR="00850D2E" w:rsidRPr="00850D2E" w14:paraId="44F444BB"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6785F287" w14:textId="77777777" w:rsidR="00850D2E" w:rsidRPr="00850D2E" w:rsidRDefault="00850D2E" w:rsidP="00850D2E">
            <w:pPr>
              <w:ind w:firstLineChars="100" w:firstLine="160"/>
              <w:rPr>
                <w:sz w:val="16"/>
                <w:szCs w:val="16"/>
                <w:lang w:eastAsia="tr-TR"/>
              </w:rPr>
            </w:pPr>
            <w:r w:rsidRPr="00850D2E">
              <w:rPr>
                <w:sz w:val="16"/>
                <w:szCs w:val="16"/>
                <w:lang w:eastAsia="tr-TR"/>
              </w:rPr>
              <w:t>Krediler ve kiralama işlemlerinden alacaklar (*)</w:t>
            </w:r>
          </w:p>
        </w:tc>
        <w:tc>
          <w:tcPr>
            <w:tcW w:w="1242" w:type="dxa"/>
            <w:tcBorders>
              <w:top w:val="nil"/>
              <w:left w:val="nil"/>
              <w:bottom w:val="nil"/>
              <w:right w:val="nil"/>
            </w:tcBorders>
            <w:shd w:val="clear" w:color="auto" w:fill="auto"/>
            <w:vAlign w:val="bottom"/>
            <w:hideMark/>
          </w:tcPr>
          <w:p w14:paraId="18B620E7" w14:textId="77777777" w:rsidR="00850D2E" w:rsidRPr="00850D2E" w:rsidRDefault="00850D2E" w:rsidP="00850D2E">
            <w:pPr>
              <w:jc w:val="right"/>
              <w:rPr>
                <w:sz w:val="16"/>
                <w:szCs w:val="16"/>
                <w:lang w:eastAsia="tr-TR"/>
              </w:rPr>
            </w:pPr>
            <w:r w:rsidRPr="00850D2E">
              <w:rPr>
                <w:sz w:val="16"/>
                <w:szCs w:val="16"/>
                <w:lang w:eastAsia="tr-TR"/>
              </w:rPr>
              <w:t>14,635,388</w:t>
            </w:r>
          </w:p>
        </w:tc>
        <w:tc>
          <w:tcPr>
            <w:tcW w:w="1570" w:type="dxa"/>
            <w:tcBorders>
              <w:top w:val="nil"/>
              <w:left w:val="nil"/>
              <w:bottom w:val="nil"/>
              <w:right w:val="nil"/>
            </w:tcBorders>
            <w:shd w:val="clear" w:color="auto" w:fill="auto"/>
            <w:vAlign w:val="bottom"/>
            <w:hideMark/>
          </w:tcPr>
          <w:p w14:paraId="1E18FB10" w14:textId="77777777" w:rsidR="00850D2E" w:rsidRPr="00850D2E" w:rsidRDefault="00850D2E" w:rsidP="00850D2E">
            <w:pPr>
              <w:jc w:val="right"/>
              <w:rPr>
                <w:sz w:val="16"/>
                <w:szCs w:val="16"/>
                <w:lang w:eastAsia="tr-TR"/>
              </w:rPr>
            </w:pPr>
            <w:r w:rsidRPr="00850D2E">
              <w:rPr>
                <w:sz w:val="16"/>
                <w:szCs w:val="16"/>
                <w:lang w:eastAsia="tr-TR"/>
              </w:rPr>
              <w:t>13,719,665</w:t>
            </w:r>
          </w:p>
        </w:tc>
        <w:tc>
          <w:tcPr>
            <w:tcW w:w="1570" w:type="dxa"/>
            <w:tcBorders>
              <w:top w:val="nil"/>
              <w:left w:val="nil"/>
              <w:bottom w:val="nil"/>
              <w:right w:val="nil"/>
            </w:tcBorders>
            <w:shd w:val="clear" w:color="auto" w:fill="auto"/>
            <w:vAlign w:val="bottom"/>
            <w:hideMark/>
          </w:tcPr>
          <w:p w14:paraId="3F6450AE" w14:textId="77777777" w:rsidR="00850D2E" w:rsidRPr="00850D2E" w:rsidRDefault="00850D2E" w:rsidP="00850D2E">
            <w:pPr>
              <w:jc w:val="right"/>
              <w:rPr>
                <w:sz w:val="16"/>
                <w:szCs w:val="16"/>
                <w:lang w:eastAsia="tr-TR"/>
              </w:rPr>
            </w:pPr>
            <w:r w:rsidRPr="00850D2E">
              <w:rPr>
                <w:sz w:val="16"/>
                <w:szCs w:val="16"/>
                <w:lang w:eastAsia="tr-TR"/>
              </w:rPr>
              <w:t>17,232</w:t>
            </w:r>
          </w:p>
        </w:tc>
        <w:tc>
          <w:tcPr>
            <w:tcW w:w="1395" w:type="dxa"/>
            <w:tcBorders>
              <w:top w:val="nil"/>
              <w:left w:val="nil"/>
              <w:bottom w:val="nil"/>
              <w:right w:val="nil"/>
            </w:tcBorders>
            <w:shd w:val="clear" w:color="auto" w:fill="auto"/>
            <w:vAlign w:val="bottom"/>
            <w:hideMark/>
          </w:tcPr>
          <w:p w14:paraId="06780213" w14:textId="77777777" w:rsidR="00850D2E" w:rsidRPr="00850D2E" w:rsidRDefault="00850D2E" w:rsidP="00850D2E">
            <w:pPr>
              <w:jc w:val="right"/>
              <w:rPr>
                <w:sz w:val="16"/>
                <w:szCs w:val="16"/>
                <w:lang w:eastAsia="tr-TR"/>
              </w:rPr>
            </w:pPr>
            <w:r w:rsidRPr="00850D2E">
              <w:rPr>
                <w:sz w:val="16"/>
                <w:szCs w:val="16"/>
                <w:lang w:eastAsia="tr-TR"/>
              </w:rPr>
              <w:t>28,372,285</w:t>
            </w:r>
          </w:p>
        </w:tc>
      </w:tr>
      <w:tr w:rsidR="00850D2E" w:rsidRPr="00850D2E" w14:paraId="29793452"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69FD8BC1" w14:textId="77777777" w:rsidR="00850D2E" w:rsidRPr="00850D2E" w:rsidRDefault="00850D2E" w:rsidP="00850D2E">
            <w:pPr>
              <w:ind w:firstLineChars="100" w:firstLine="160"/>
              <w:rPr>
                <w:sz w:val="16"/>
                <w:szCs w:val="16"/>
                <w:lang w:eastAsia="tr-TR"/>
              </w:rPr>
            </w:pPr>
            <w:r w:rsidRPr="00850D2E">
              <w:rPr>
                <w:sz w:val="16"/>
                <w:szCs w:val="16"/>
                <w:lang w:eastAsia="tr-TR"/>
              </w:rPr>
              <w:t xml:space="preserve">İştirak, bağlı ortaklık ve birlikte kontrol edilen ortaklıklar (iş </w:t>
            </w:r>
            <w:proofErr w:type="gramStart"/>
            <w:r w:rsidRPr="00850D2E">
              <w:rPr>
                <w:sz w:val="16"/>
                <w:szCs w:val="16"/>
                <w:lang w:eastAsia="tr-TR"/>
              </w:rPr>
              <w:t>ortaklıkları)(</w:t>
            </w:r>
            <w:proofErr w:type="gramEnd"/>
            <w:r w:rsidRPr="00850D2E">
              <w:rPr>
                <w:sz w:val="16"/>
                <w:szCs w:val="16"/>
                <w:lang w:eastAsia="tr-TR"/>
              </w:rPr>
              <w:t>**)</w:t>
            </w:r>
          </w:p>
        </w:tc>
        <w:tc>
          <w:tcPr>
            <w:tcW w:w="1242" w:type="dxa"/>
            <w:tcBorders>
              <w:top w:val="nil"/>
              <w:left w:val="nil"/>
              <w:bottom w:val="nil"/>
              <w:right w:val="nil"/>
            </w:tcBorders>
            <w:shd w:val="clear" w:color="auto" w:fill="auto"/>
            <w:vAlign w:val="bottom"/>
            <w:hideMark/>
          </w:tcPr>
          <w:p w14:paraId="3EE75271" w14:textId="77777777" w:rsidR="00850D2E" w:rsidRPr="00850D2E" w:rsidRDefault="00850D2E" w:rsidP="00850D2E">
            <w:pPr>
              <w:jc w:val="right"/>
              <w:rPr>
                <w:sz w:val="16"/>
                <w:szCs w:val="16"/>
                <w:lang w:eastAsia="tr-TR"/>
              </w:rPr>
            </w:pPr>
            <w:r w:rsidRPr="00850D2E">
              <w:rPr>
                <w:sz w:val="16"/>
                <w:szCs w:val="16"/>
                <w:lang w:eastAsia="tr-TR"/>
              </w:rPr>
              <w:t>-</w:t>
            </w:r>
          </w:p>
        </w:tc>
        <w:tc>
          <w:tcPr>
            <w:tcW w:w="1570" w:type="dxa"/>
            <w:tcBorders>
              <w:top w:val="nil"/>
              <w:left w:val="nil"/>
              <w:bottom w:val="nil"/>
              <w:right w:val="nil"/>
            </w:tcBorders>
            <w:shd w:val="clear" w:color="auto" w:fill="auto"/>
            <w:vAlign w:val="bottom"/>
            <w:hideMark/>
          </w:tcPr>
          <w:p w14:paraId="4B527F09" w14:textId="77777777" w:rsidR="00850D2E" w:rsidRPr="00850D2E" w:rsidRDefault="00850D2E" w:rsidP="00850D2E">
            <w:pPr>
              <w:jc w:val="right"/>
              <w:rPr>
                <w:sz w:val="16"/>
                <w:szCs w:val="16"/>
                <w:lang w:eastAsia="tr-TR"/>
              </w:rPr>
            </w:pPr>
            <w:r w:rsidRPr="00850D2E">
              <w:rPr>
                <w:sz w:val="16"/>
                <w:szCs w:val="16"/>
                <w:lang w:eastAsia="tr-TR"/>
              </w:rPr>
              <w:t>-</w:t>
            </w:r>
          </w:p>
        </w:tc>
        <w:tc>
          <w:tcPr>
            <w:tcW w:w="1570" w:type="dxa"/>
            <w:tcBorders>
              <w:top w:val="nil"/>
              <w:left w:val="nil"/>
              <w:bottom w:val="nil"/>
              <w:right w:val="nil"/>
            </w:tcBorders>
            <w:shd w:val="clear" w:color="auto" w:fill="auto"/>
            <w:vAlign w:val="bottom"/>
            <w:hideMark/>
          </w:tcPr>
          <w:p w14:paraId="36E048C6" w14:textId="77777777" w:rsidR="00850D2E" w:rsidRPr="00850D2E" w:rsidRDefault="00850D2E" w:rsidP="00850D2E">
            <w:pPr>
              <w:jc w:val="right"/>
              <w:rPr>
                <w:sz w:val="16"/>
                <w:szCs w:val="16"/>
                <w:lang w:eastAsia="tr-TR"/>
              </w:rPr>
            </w:pPr>
            <w:r w:rsidRPr="00850D2E">
              <w:rPr>
                <w:sz w:val="16"/>
                <w:szCs w:val="16"/>
                <w:lang w:eastAsia="tr-TR"/>
              </w:rPr>
              <w:t>-</w:t>
            </w:r>
          </w:p>
        </w:tc>
        <w:tc>
          <w:tcPr>
            <w:tcW w:w="1395" w:type="dxa"/>
            <w:tcBorders>
              <w:top w:val="nil"/>
              <w:left w:val="nil"/>
              <w:bottom w:val="nil"/>
              <w:right w:val="nil"/>
            </w:tcBorders>
            <w:shd w:val="clear" w:color="auto" w:fill="auto"/>
            <w:vAlign w:val="bottom"/>
            <w:hideMark/>
          </w:tcPr>
          <w:p w14:paraId="555498DD" w14:textId="77777777" w:rsidR="00850D2E" w:rsidRPr="00850D2E" w:rsidRDefault="00850D2E" w:rsidP="00850D2E">
            <w:pPr>
              <w:jc w:val="right"/>
              <w:rPr>
                <w:sz w:val="16"/>
                <w:szCs w:val="16"/>
                <w:lang w:eastAsia="tr-TR"/>
              </w:rPr>
            </w:pPr>
            <w:r w:rsidRPr="00850D2E">
              <w:rPr>
                <w:sz w:val="16"/>
                <w:szCs w:val="16"/>
                <w:lang w:eastAsia="tr-TR"/>
              </w:rPr>
              <w:t>-</w:t>
            </w:r>
          </w:p>
        </w:tc>
      </w:tr>
      <w:tr w:rsidR="00850D2E" w:rsidRPr="00850D2E" w14:paraId="1CECC406"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29D9060E" w14:textId="77777777" w:rsidR="00850D2E" w:rsidRPr="00850D2E" w:rsidRDefault="00850D2E" w:rsidP="00850D2E">
            <w:pPr>
              <w:ind w:firstLineChars="100" w:firstLine="160"/>
              <w:rPr>
                <w:sz w:val="16"/>
                <w:szCs w:val="16"/>
                <w:lang w:eastAsia="tr-TR"/>
              </w:rPr>
            </w:pPr>
            <w:r w:rsidRPr="00850D2E">
              <w:rPr>
                <w:sz w:val="16"/>
                <w:szCs w:val="16"/>
                <w:lang w:eastAsia="tr-TR"/>
              </w:rPr>
              <w:t>İtfa edilmiş maliyeti ile ölçülen finansal varlıklar</w:t>
            </w:r>
          </w:p>
        </w:tc>
        <w:tc>
          <w:tcPr>
            <w:tcW w:w="1242" w:type="dxa"/>
            <w:tcBorders>
              <w:top w:val="nil"/>
              <w:left w:val="nil"/>
              <w:bottom w:val="nil"/>
              <w:right w:val="nil"/>
            </w:tcBorders>
            <w:shd w:val="clear" w:color="auto" w:fill="auto"/>
            <w:vAlign w:val="bottom"/>
            <w:hideMark/>
          </w:tcPr>
          <w:p w14:paraId="05CA1FE1" w14:textId="77777777" w:rsidR="00850D2E" w:rsidRPr="00850D2E" w:rsidRDefault="00850D2E" w:rsidP="00850D2E">
            <w:pPr>
              <w:jc w:val="right"/>
              <w:rPr>
                <w:sz w:val="16"/>
                <w:szCs w:val="16"/>
                <w:lang w:eastAsia="tr-TR"/>
              </w:rPr>
            </w:pPr>
            <w:r w:rsidRPr="00850D2E">
              <w:rPr>
                <w:sz w:val="16"/>
                <w:szCs w:val="16"/>
                <w:lang w:eastAsia="tr-TR"/>
              </w:rPr>
              <w:t>3,857,987</w:t>
            </w:r>
          </w:p>
        </w:tc>
        <w:tc>
          <w:tcPr>
            <w:tcW w:w="1570" w:type="dxa"/>
            <w:tcBorders>
              <w:top w:val="nil"/>
              <w:left w:val="nil"/>
              <w:bottom w:val="nil"/>
              <w:right w:val="nil"/>
            </w:tcBorders>
            <w:shd w:val="clear" w:color="auto" w:fill="auto"/>
            <w:vAlign w:val="bottom"/>
            <w:hideMark/>
          </w:tcPr>
          <w:p w14:paraId="3635B795" w14:textId="77777777" w:rsidR="00850D2E" w:rsidRPr="00850D2E" w:rsidRDefault="00850D2E" w:rsidP="00850D2E">
            <w:pPr>
              <w:jc w:val="right"/>
              <w:rPr>
                <w:sz w:val="16"/>
                <w:szCs w:val="16"/>
                <w:lang w:eastAsia="tr-TR"/>
              </w:rPr>
            </w:pPr>
            <w:r w:rsidRPr="00850D2E">
              <w:rPr>
                <w:sz w:val="16"/>
                <w:szCs w:val="16"/>
                <w:lang w:eastAsia="tr-TR"/>
              </w:rPr>
              <w:t>2,373,500</w:t>
            </w:r>
          </w:p>
        </w:tc>
        <w:tc>
          <w:tcPr>
            <w:tcW w:w="1570" w:type="dxa"/>
            <w:tcBorders>
              <w:top w:val="nil"/>
              <w:left w:val="nil"/>
              <w:bottom w:val="nil"/>
              <w:right w:val="nil"/>
            </w:tcBorders>
            <w:shd w:val="clear" w:color="auto" w:fill="auto"/>
            <w:vAlign w:val="bottom"/>
            <w:hideMark/>
          </w:tcPr>
          <w:p w14:paraId="45D0957D" w14:textId="77777777" w:rsidR="00850D2E" w:rsidRPr="00850D2E" w:rsidRDefault="00850D2E" w:rsidP="00850D2E">
            <w:pPr>
              <w:jc w:val="right"/>
              <w:rPr>
                <w:sz w:val="16"/>
                <w:szCs w:val="16"/>
                <w:lang w:eastAsia="tr-TR"/>
              </w:rPr>
            </w:pPr>
            <w:r w:rsidRPr="00850D2E">
              <w:rPr>
                <w:sz w:val="16"/>
                <w:szCs w:val="16"/>
                <w:lang w:eastAsia="tr-TR"/>
              </w:rPr>
              <w:t>-</w:t>
            </w:r>
          </w:p>
        </w:tc>
        <w:tc>
          <w:tcPr>
            <w:tcW w:w="1395" w:type="dxa"/>
            <w:tcBorders>
              <w:top w:val="nil"/>
              <w:left w:val="nil"/>
              <w:bottom w:val="nil"/>
              <w:right w:val="nil"/>
            </w:tcBorders>
            <w:shd w:val="clear" w:color="auto" w:fill="auto"/>
            <w:vAlign w:val="bottom"/>
            <w:hideMark/>
          </w:tcPr>
          <w:p w14:paraId="6E03A563" w14:textId="77777777" w:rsidR="00850D2E" w:rsidRPr="00850D2E" w:rsidRDefault="00850D2E" w:rsidP="00850D2E">
            <w:pPr>
              <w:jc w:val="right"/>
              <w:rPr>
                <w:sz w:val="16"/>
                <w:szCs w:val="16"/>
                <w:lang w:eastAsia="tr-TR"/>
              </w:rPr>
            </w:pPr>
            <w:r w:rsidRPr="00850D2E">
              <w:rPr>
                <w:sz w:val="16"/>
                <w:szCs w:val="16"/>
                <w:lang w:eastAsia="tr-TR"/>
              </w:rPr>
              <w:t>6,231,487</w:t>
            </w:r>
          </w:p>
        </w:tc>
      </w:tr>
      <w:tr w:rsidR="00850D2E" w:rsidRPr="00850D2E" w14:paraId="3520E7AE"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4228D3CD" w14:textId="77777777" w:rsidR="00850D2E" w:rsidRPr="00850D2E" w:rsidRDefault="00850D2E" w:rsidP="00850D2E">
            <w:pPr>
              <w:ind w:firstLineChars="100" w:firstLine="160"/>
              <w:rPr>
                <w:sz w:val="16"/>
                <w:szCs w:val="16"/>
                <w:lang w:eastAsia="tr-TR"/>
              </w:rPr>
            </w:pPr>
            <w:r w:rsidRPr="00850D2E">
              <w:rPr>
                <w:sz w:val="16"/>
                <w:szCs w:val="16"/>
                <w:lang w:eastAsia="tr-TR"/>
              </w:rPr>
              <w:t>Riskten korunma amaçlı türev finansal varlıklar</w:t>
            </w:r>
          </w:p>
        </w:tc>
        <w:tc>
          <w:tcPr>
            <w:tcW w:w="1242" w:type="dxa"/>
            <w:tcBorders>
              <w:top w:val="nil"/>
              <w:left w:val="nil"/>
              <w:bottom w:val="nil"/>
              <w:right w:val="nil"/>
            </w:tcBorders>
            <w:shd w:val="clear" w:color="auto" w:fill="auto"/>
            <w:vAlign w:val="bottom"/>
            <w:hideMark/>
          </w:tcPr>
          <w:p w14:paraId="33522D19" w14:textId="77777777" w:rsidR="00850D2E" w:rsidRPr="00850D2E" w:rsidRDefault="00850D2E" w:rsidP="00850D2E">
            <w:pPr>
              <w:jc w:val="right"/>
              <w:rPr>
                <w:sz w:val="16"/>
                <w:szCs w:val="16"/>
                <w:lang w:eastAsia="tr-TR"/>
              </w:rPr>
            </w:pPr>
            <w:r w:rsidRPr="00850D2E">
              <w:rPr>
                <w:sz w:val="16"/>
                <w:szCs w:val="16"/>
                <w:lang w:eastAsia="tr-TR"/>
              </w:rPr>
              <w:t>-</w:t>
            </w:r>
          </w:p>
        </w:tc>
        <w:tc>
          <w:tcPr>
            <w:tcW w:w="1570" w:type="dxa"/>
            <w:tcBorders>
              <w:top w:val="nil"/>
              <w:left w:val="nil"/>
              <w:bottom w:val="nil"/>
              <w:right w:val="nil"/>
            </w:tcBorders>
            <w:shd w:val="clear" w:color="auto" w:fill="auto"/>
            <w:vAlign w:val="bottom"/>
            <w:hideMark/>
          </w:tcPr>
          <w:p w14:paraId="7298F8D0" w14:textId="77777777" w:rsidR="00850D2E" w:rsidRPr="00850D2E" w:rsidRDefault="00850D2E" w:rsidP="00850D2E">
            <w:pPr>
              <w:jc w:val="right"/>
              <w:rPr>
                <w:sz w:val="16"/>
                <w:szCs w:val="16"/>
                <w:lang w:eastAsia="tr-TR"/>
              </w:rPr>
            </w:pPr>
            <w:r w:rsidRPr="00850D2E">
              <w:rPr>
                <w:sz w:val="16"/>
                <w:szCs w:val="16"/>
                <w:lang w:eastAsia="tr-TR"/>
              </w:rPr>
              <w:t>-</w:t>
            </w:r>
          </w:p>
        </w:tc>
        <w:tc>
          <w:tcPr>
            <w:tcW w:w="1570" w:type="dxa"/>
            <w:tcBorders>
              <w:top w:val="nil"/>
              <w:left w:val="nil"/>
              <w:bottom w:val="nil"/>
              <w:right w:val="nil"/>
            </w:tcBorders>
            <w:shd w:val="clear" w:color="auto" w:fill="auto"/>
            <w:vAlign w:val="bottom"/>
            <w:hideMark/>
          </w:tcPr>
          <w:p w14:paraId="718E3081" w14:textId="77777777" w:rsidR="00850D2E" w:rsidRPr="00850D2E" w:rsidRDefault="00850D2E" w:rsidP="00850D2E">
            <w:pPr>
              <w:jc w:val="right"/>
              <w:rPr>
                <w:sz w:val="16"/>
                <w:szCs w:val="16"/>
                <w:lang w:eastAsia="tr-TR"/>
              </w:rPr>
            </w:pPr>
            <w:r w:rsidRPr="00850D2E">
              <w:rPr>
                <w:sz w:val="16"/>
                <w:szCs w:val="16"/>
                <w:lang w:eastAsia="tr-TR"/>
              </w:rPr>
              <w:t>-</w:t>
            </w:r>
          </w:p>
        </w:tc>
        <w:tc>
          <w:tcPr>
            <w:tcW w:w="1395" w:type="dxa"/>
            <w:tcBorders>
              <w:top w:val="nil"/>
              <w:left w:val="nil"/>
              <w:bottom w:val="nil"/>
              <w:right w:val="nil"/>
            </w:tcBorders>
            <w:shd w:val="clear" w:color="auto" w:fill="auto"/>
            <w:vAlign w:val="bottom"/>
            <w:hideMark/>
          </w:tcPr>
          <w:p w14:paraId="76E7C942" w14:textId="77777777" w:rsidR="00850D2E" w:rsidRPr="00850D2E" w:rsidRDefault="00850D2E" w:rsidP="00850D2E">
            <w:pPr>
              <w:jc w:val="right"/>
              <w:rPr>
                <w:sz w:val="16"/>
                <w:szCs w:val="16"/>
                <w:lang w:eastAsia="tr-TR"/>
              </w:rPr>
            </w:pPr>
            <w:r w:rsidRPr="00850D2E">
              <w:rPr>
                <w:sz w:val="16"/>
                <w:szCs w:val="16"/>
                <w:lang w:eastAsia="tr-TR"/>
              </w:rPr>
              <w:t>-</w:t>
            </w:r>
          </w:p>
        </w:tc>
      </w:tr>
      <w:tr w:rsidR="00850D2E" w:rsidRPr="00850D2E" w14:paraId="112C6D8F"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4A64DE0B" w14:textId="77777777" w:rsidR="00850D2E" w:rsidRPr="00850D2E" w:rsidRDefault="00850D2E" w:rsidP="00850D2E">
            <w:pPr>
              <w:ind w:firstLineChars="100" w:firstLine="160"/>
              <w:rPr>
                <w:sz w:val="16"/>
                <w:szCs w:val="16"/>
                <w:lang w:eastAsia="tr-TR"/>
              </w:rPr>
            </w:pPr>
            <w:r w:rsidRPr="00850D2E">
              <w:rPr>
                <w:sz w:val="16"/>
                <w:szCs w:val="16"/>
                <w:lang w:eastAsia="tr-TR"/>
              </w:rPr>
              <w:t>Maddi Duran Varlıklar</w:t>
            </w:r>
          </w:p>
        </w:tc>
        <w:tc>
          <w:tcPr>
            <w:tcW w:w="1242" w:type="dxa"/>
            <w:tcBorders>
              <w:top w:val="nil"/>
              <w:left w:val="nil"/>
              <w:bottom w:val="nil"/>
              <w:right w:val="nil"/>
            </w:tcBorders>
            <w:shd w:val="clear" w:color="auto" w:fill="auto"/>
            <w:vAlign w:val="bottom"/>
            <w:hideMark/>
          </w:tcPr>
          <w:p w14:paraId="1AA7320D" w14:textId="77777777" w:rsidR="00850D2E" w:rsidRPr="00850D2E" w:rsidRDefault="00850D2E" w:rsidP="00850D2E">
            <w:pPr>
              <w:jc w:val="right"/>
              <w:rPr>
                <w:sz w:val="16"/>
                <w:szCs w:val="16"/>
                <w:lang w:eastAsia="tr-TR"/>
              </w:rPr>
            </w:pPr>
            <w:r w:rsidRPr="00850D2E">
              <w:rPr>
                <w:sz w:val="16"/>
                <w:szCs w:val="16"/>
                <w:lang w:eastAsia="tr-TR"/>
              </w:rPr>
              <w:t>13,683</w:t>
            </w:r>
          </w:p>
        </w:tc>
        <w:tc>
          <w:tcPr>
            <w:tcW w:w="1570" w:type="dxa"/>
            <w:tcBorders>
              <w:top w:val="nil"/>
              <w:left w:val="nil"/>
              <w:bottom w:val="nil"/>
              <w:right w:val="nil"/>
            </w:tcBorders>
            <w:shd w:val="clear" w:color="auto" w:fill="auto"/>
            <w:vAlign w:val="bottom"/>
            <w:hideMark/>
          </w:tcPr>
          <w:p w14:paraId="1B37DF56" w14:textId="77777777" w:rsidR="00850D2E" w:rsidRPr="00850D2E" w:rsidRDefault="00850D2E" w:rsidP="00850D2E">
            <w:pPr>
              <w:jc w:val="right"/>
              <w:rPr>
                <w:sz w:val="16"/>
                <w:szCs w:val="16"/>
                <w:lang w:eastAsia="tr-TR"/>
              </w:rPr>
            </w:pPr>
            <w:r w:rsidRPr="00850D2E">
              <w:rPr>
                <w:sz w:val="16"/>
                <w:szCs w:val="16"/>
                <w:lang w:eastAsia="tr-TR"/>
              </w:rPr>
              <w:t>1,173</w:t>
            </w:r>
          </w:p>
        </w:tc>
        <w:tc>
          <w:tcPr>
            <w:tcW w:w="1570" w:type="dxa"/>
            <w:tcBorders>
              <w:top w:val="nil"/>
              <w:left w:val="nil"/>
              <w:bottom w:val="nil"/>
              <w:right w:val="nil"/>
            </w:tcBorders>
            <w:shd w:val="clear" w:color="auto" w:fill="auto"/>
            <w:vAlign w:val="bottom"/>
            <w:hideMark/>
          </w:tcPr>
          <w:p w14:paraId="497FAC13" w14:textId="77777777" w:rsidR="00850D2E" w:rsidRPr="00850D2E" w:rsidRDefault="00850D2E" w:rsidP="00850D2E">
            <w:pPr>
              <w:jc w:val="right"/>
              <w:rPr>
                <w:sz w:val="16"/>
                <w:szCs w:val="16"/>
                <w:lang w:eastAsia="tr-TR"/>
              </w:rPr>
            </w:pPr>
            <w:r w:rsidRPr="00850D2E">
              <w:rPr>
                <w:sz w:val="16"/>
                <w:szCs w:val="16"/>
                <w:lang w:eastAsia="tr-TR"/>
              </w:rPr>
              <w:t>-</w:t>
            </w:r>
          </w:p>
        </w:tc>
        <w:tc>
          <w:tcPr>
            <w:tcW w:w="1395" w:type="dxa"/>
            <w:tcBorders>
              <w:top w:val="nil"/>
              <w:left w:val="nil"/>
              <w:bottom w:val="nil"/>
              <w:right w:val="nil"/>
            </w:tcBorders>
            <w:shd w:val="clear" w:color="auto" w:fill="auto"/>
            <w:vAlign w:val="bottom"/>
            <w:hideMark/>
          </w:tcPr>
          <w:p w14:paraId="41F939D5" w14:textId="77777777" w:rsidR="00850D2E" w:rsidRPr="00850D2E" w:rsidRDefault="00850D2E" w:rsidP="00850D2E">
            <w:pPr>
              <w:jc w:val="right"/>
              <w:rPr>
                <w:sz w:val="16"/>
                <w:szCs w:val="16"/>
                <w:lang w:eastAsia="tr-TR"/>
              </w:rPr>
            </w:pPr>
            <w:r w:rsidRPr="00850D2E">
              <w:rPr>
                <w:sz w:val="16"/>
                <w:szCs w:val="16"/>
                <w:lang w:eastAsia="tr-TR"/>
              </w:rPr>
              <w:t>14,856</w:t>
            </w:r>
          </w:p>
        </w:tc>
      </w:tr>
      <w:tr w:rsidR="00850D2E" w:rsidRPr="00850D2E" w14:paraId="5ADD9D9C"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7073BDDE" w14:textId="77777777" w:rsidR="00850D2E" w:rsidRPr="00850D2E" w:rsidRDefault="00850D2E" w:rsidP="00850D2E">
            <w:pPr>
              <w:ind w:firstLineChars="100" w:firstLine="160"/>
              <w:rPr>
                <w:sz w:val="16"/>
                <w:szCs w:val="16"/>
                <w:lang w:eastAsia="tr-TR"/>
              </w:rPr>
            </w:pPr>
            <w:r w:rsidRPr="00850D2E">
              <w:rPr>
                <w:sz w:val="16"/>
                <w:szCs w:val="16"/>
                <w:lang w:eastAsia="tr-TR"/>
              </w:rPr>
              <w:t>Maddi Olmayan Duran Varlıklar</w:t>
            </w:r>
          </w:p>
        </w:tc>
        <w:tc>
          <w:tcPr>
            <w:tcW w:w="1242" w:type="dxa"/>
            <w:tcBorders>
              <w:top w:val="nil"/>
              <w:left w:val="nil"/>
              <w:bottom w:val="nil"/>
              <w:right w:val="nil"/>
            </w:tcBorders>
            <w:shd w:val="clear" w:color="auto" w:fill="auto"/>
            <w:vAlign w:val="bottom"/>
            <w:hideMark/>
          </w:tcPr>
          <w:p w14:paraId="2347F353" w14:textId="77777777" w:rsidR="00850D2E" w:rsidRPr="00850D2E" w:rsidRDefault="00850D2E" w:rsidP="00850D2E">
            <w:pPr>
              <w:jc w:val="right"/>
              <w:rPr>
                <w:sz w:val="16"/>
                <w:szCs w:val="16"/>
                <w:lang w:eastAsia="tr-TR"/>
              </w:rPr>
            </w:pPr>
            <w:r w:rsidRPr="00850D2E">
              <w:rPr>
                <w:sz w:val="16"/>
                <w:szCs w:val="16"/>
                <w:lang w:eastAsia="tr-TR"/>
              </w:rPr>
              <w:t>77,261</w:t>
            </w:r>
          </w:p>
        </w:tc>
        <w:tc>
          <w:tcPr>
            <w:tcW w:w="1570" w:type="dxa"/>
            <w:tcBorders>
              <w:top w:val="nil"/>
              <w:left w:val="nil"/>
              <w:bottom w:val="nil"/>
              <w:right w:val="nil"/>
            </w:tcBorders>
            <w:shd w:val="clear" w:color="auto" w:fill="auto"/>
            <w:vAlign w:val="bottom"/>
            <w:hideMark/>
          </w:tcPr>
          <w:p w14:paraId="1A4E6C6E" w14:textId="77777777" w:rsidR="00850D2E" w:rsidRPr="00850D2E" w:rsidRDefault="00850D2E" w:rsidP="00850D2E">
            <w:pPr>
              <w:jc w:val="right"/>
              <w:rPr>
                <w:sz w:val="16"/>
                <w:szCs w:val="16"/>
                <w:lang w:eastAsia="tr-TR"/>
              </w:rPr>
            </w:pPr>
            <w:r w:rsidRPr="00850D2E">
              <w:rPr>
                <w:sz w:val="16"/>
                <w:szCs w:val="16"/>
                <w:lang w:eastAsia="tr-TR"/>
              </w:rPr>
              <w:t>-</w:t>
            </w:r>
          </w:p>
        </w:tc>
        <w:tc>
          <w:tcPr>
            <w:tcW w:w="1570" w:type="dxa"/>
            <w:tcBorders>
              <w:top w:val="nil"/>
              <w:left w:val="nil"/>
              <w:bottom w:val="nil"/>
              <w:right w:val="nil"/>
            </w:tcBorders>
            <w:shd w:val="clear" w:color="auto" w:fill="auto"/>
            <w:vAlign w:val="bottom"/>
            <w:hideMark/>
          </w:tcPr>
          <w:p w14:paraId="4DA2710E" w14:textId="77777777" w:rsidR="00850D2E" w:rsidRPr="00850D2E" w:rsidRDefault="00850D2E" w:rsidP="00850D2E">
            <w:pPr>
              <w:jc w:val="right"/>
              <w:rPr>
                <w:sz w:val="16"/>
                <w:szCs w:val="16"/>
                <w:lang w:eastAsia="tr-TR"/>
              </w:rPr>
            </w:pPr>
            <w:r w:rsidRPr="00850D2E">
              <w:rPr>
                <w:sz w:val="16"/>
                <w:szCs w:val="16"/>
                <w:lang w:eastAsia="tr-TR"/>
              </w:rPr>
              <w:t>-</w:t>
            </w:r>
          </w:p>
        </w:tc>
        <w:tc>
          <w:tcPr>
            <w:tcW w:w="1395" w:type="dxa"/>
            <w:tcBorders>
              <w:top w:val="nil"/>
              <w:left w:val="nil"/>
              <w:bottom w:val="nil"/>
              <w:right w:val="nil"/>
            </w:tcBorders>
            <w:shd w:val="clear" w:color="auto" w:fill="auto"/>
            <w:vAlign w:val="bottom"/>
            <w:hideMark/>
          </w:tcPr>
          <w:p w14:paraId="6BD80FA8" w14:textId="77777777" w:rsidR="00850D2E" w:rsidRPr="00850D2E" w:rsidRDefault="00850D2E" w:rsidP="00850D2E">
            <w:pPr>
              <w:jc w:val="right"/>
              <w:rPr>
                <w:sz w:val="16"/>
                <w:szCs w:val="16"/>
                <w:lang w:eastAsia="tr-TR"/>
              </w:rPr>
            </w:pPr>
            <w:r w:rsidRPr="00850D2E">
              <w:rPr>
                <w:sz w:val="16"/>
                <w:szCs w:val="16"/>
                <w:lang w:eastAsia="tr-TR"/>
              </w:rPr>
              <w:t>77,261</w:t>
            </w:r>
          </w:p>
        </w:tc>
      </w:tr>
      <w:tr w:rsidR="00850D2E" w:rsidRPr="00850D2E" w14:paraId="176F2523"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02F45400" w14:textId="77777777" w:rsidR="00850D2E" w:rsidRPr="00850D2E" w:rsidRDefault="00850D2E" w:rsidP="00850D2E">
            <w:pPr>
              <w:ind w:firstLineChars="100" w:firstLine="160"/>
              <w:rPr>
                <w:sz w:val="16"/>
                <w:szCs w:val="16"/>
                <w:lang w:eastAsia="tr-TR"/>
              </w:rPr>
            </w:pPr>
            <w:r w:rsidRPr="00850D2E">
              <w:rPr>
                <w:sz w:val="16"/>
                <w:szCs w:val="16"/>
                <w:lang w:eastAsia="tr-TR"/>
              </w:rPr>
              <w:t xml:space="preserve">Diğer </w:t>
            </w:r>
            <w:proofErr w:type="gramStart"/>
            <w:r w:rsidRPr="00850D2E">
              <w:rPr>
                <w:sz w:val="16"/>
                <w:szCs w:val="16"/>
                <w:lang w:eastAsia="tr-TR"/>
              </w:rPr>
              <w:t>Varlıklar(</w:t>
            </w:r>
            <w:proofErr w:type="gramEnd"/>
            <w:r w:rsidRPr="00850D2E">
              <w:rPr>
                <w:sz w:val="16"/>
                <w:szCs w:val="16"/>
                <w:lang w:eastAsia="tr-TR"/>
              </w:rPr>
              <w:t>******)</w:t>
            </w:r>
          </w:p>
        </w:tc>
        <w:tc>
          <w:tcPr>
            <w:tcW w:w="1242" w:type="dxa"/>
            <w:tcBorders>
              <w:top w:val="nil"/>
              <w:left w:val="nil"/>
              <w:bottom w:val="nil"/>
              <w:right w:val="nil"/>
            </w:tcBorders>
            <w:shd w:val="clear" w:color="auto" w:fill="auto"/>
            <w:vAlign w:val="bottom"/>
            <w:hideMark/>
          </w:tcPr>
          <w:p w14:paraId="72472DCF" w14:textId="77777777" w:rsidR="00850D2E" w:rsidRPr="00850D2E" w:rsidRDefault="00850D2E" w:rsidP="00850D2E">
            <w:pPr>
              <w:jc w:val="right"/>
              <w:rPr>
                <w:sz w:val="16"/>
                <w:szCs w:val="16"/>
                <w:lang w:eastAsia="tr-TR"/>
              </w:rPr>
            </w:pPr>
            <w:r w:rsidRPr="00850D2E">
              <w:rPr>
                <w:sz w:val="16"/>
                <w:szCs w:val="16"/>
                <w:lang w:eastAsia="tr-TR"/>
              </w:rPr>
              <w:t>8,106,276</w:t>
            </w:r>
          </w:p>
        </w:tc>
        <w:tc>
          <w:tcPr>
            <w:tcW w:w="1570" w:type="dxa"/>
            <w:tcBorders>
              <w:top w:val="nil"/>
              <w:left w:val="nil"/>
              <w:bottom w:val="nil"/>
              <w:right w:val="nil"/>
            </w:tcBorders>
            <w:shd w:val="clear" w:color="auto" w:fill="auto"/>
            <w:vAlign w:val="bottom"/>
            <w:hideMark/>
          </w:tcPr>
          <w:p w14:paraId="2FB545AE" w14:textId="77777777" w:rsidR="00850D2E" w:rsidRPr="00850D2E" w:rsidRDefault="00850D2E" w:rsidP="00850D2E">
            <w:pPr>
              <w:jc w:val="right"/>
              <w:rPr>
                <w:sz w:val="16"/>
                <w:szCs w:val="16"/>
                <w:lang w:eastAsia="tr-TR"/>
              </w:rPr>
            </w:pPr>
            <w:r w:rsidRPr="00850D2E">
              <w:rPr>
                <w:sz w:val="16"/>
                <w:szCs w:val="16"/>
                <w:lang w:eastAsia="tr-TR"/>
              </w:rPr>
              <w:t>290,881</w:t>
            </w:r>
          </w:p>
        </w:tc>
        <w:tc>
          <w:tcPr>
            <w:tcW w:w="1570" w:type="dxa"/>
            <w:tcBorders>
              <w:top w:val="nil"/>
              <w:left w:val="nil"/>
              <w:bottom w:val="nil"/>
              <w:right w:val="nil"/>
            </w:tcBorders>
            <w:shd w:val="clear" w:color="auto" w:fill="auto"/>
            <w:vAlign w:val="bottom"/>
            <w:hideMark/>
          </w:tcPr>
          <w:p w14:paraId="583EE8C5" w14:textId="77777777" w:rsidR="00850D2E" w:rsidRPr="00850D2E" w:rsidRDefault="00850D2E" w:rsidP="00850D2E">
            <w:pPr>
              <w:jc w:val="right"/>
              <w:rPr>
                <w:sz w:val="16"/>
                <w:szCs w:val="16"/>
                <w:lang w:eastAsia="tr-TR"/>
              </w:rPr>
            </w:pPr>
            <w:r w:rsidRPr="00850D2E">
              <w:rPr>
                <w:sz w:val="16"/>
                <w:szCs w:val="16"/>
                <w:lang w:eastAsia="tr-TR"/>
              </w:rPr>
              <w:t>2,639</w:t>
            </w:r>
          </w:p>
        </w:tc>
        <w:tc>
          <w:tcPr>
            <w:tcW w:w="1395" w:type="dxa"/>
            <w:tcBorders>
              <w:top w:val="nil"/>
              <w:left w:val="nil"/>
              <w:bottom w:val="nil"/>
              <w:right w:val="nil"/>
            </w:tcBorders>
            <w:shd w:val="clear" w:color="auto" w:fill="auto"/>
            <w:vAlign w:val="bottom"/>
            <w:hideMark/>
          </w:tcPr>
          <w:p w14:paraId="0074AF21" w14:textId="77777777" w:rsidR="00850D2E" w:rsidRPr="00850D2E" w:rsidRDefault="00850D2E" w:rsidP="00850D2E">
            <w:pPr>
              <w:jc w:val="right"/>
              <w:rPr>
                <w:sz w:val="16"/>
                <w:szCs w:val="16"/>
                <w:lang w:eastAsia="tr-TR"/>
              </w:rPr>
            </w:pPr>
            <w:r w:rsidRPr="00850D2E">
              <w:rPr>
                <w:sz w:val="16"/>
                <w:szCs w:val="16"/>
                <w:lang w:eastAsia="tr-TR"/>
              </w:rPr>
              <w:t>8,399,796</w:t>
            </w:r>
          </w:p>
        </w:tc>
      </w:tr>
      <w:tr w:rsidR="00850D2E" w:rsidRPr="00850D2E" w14:paraId="6BEF06F6" w14:textId="77777777" w:rsidTr="00111630">
        <w:trPr>
          <w:divId w:val="965357171"/>
          <w:trHeight w:val="164"/>
        </w:trPr>
        <w:tc>
          <w:tcPr>
            <w:tcW w:w="3686" w:type="dxa"/>
            <w:tcBorders>
              <w:top w:val="single" w:sz="4" w:space="0" w:color="auto"/>
              <w:left w:val="nil"/>
              <w:bottom w:val="single" w:sz="4" w:space="0" w:color="auto"/>
              <w:right w:val="nil"/>
            </w:tcBorders>
            <w:shd w:val="clear" w:color="auto" w:fill="auto"/>
            <w:vAlign w:val="center"/>
            <w:hideMark/>
          </w:tcPr>
          <w:p w14:paraId="1DF06046" w14:textId="77777777" w:rsidR="00850D2E" w:rsidRPr="00850D2E" w:rsidRDefault="00850D2E" w:rsidP="00850D2E">
            <w:pPr>
              <w:rPr>
                <w:b/>
                <w:bCs/>
                <w:sz w:val="18"/>
                <w:szCs w:val="18"/>
                <w:lang w:eastAsia="tr-TR"/>
              </w:rPr>
            </w:pPr>
            <w:r w:rsidRPr="00850D2E">
              <w:rPr>
                <w:b/>
                <w:bCs/>
                <w:sz w:val="18"/>
                <w:szCs w:val="18"/>
                <w:lang w:eastAsia="tr-TR"/>
              </w:rPr>
              <w:t>Toplam Varlıklar</w:t>
            </w:r>
          </w:p>
        </w:tc>
        <w:tc>
          <w:tcPr>
            <w:tcW w:w="1242" w:type="dxa"/>
            <w:tcBorders>
              <w:top w:val="single" w:sz="4" w:space="0" w:color="auto"/>
              <w:left w:val="nil"/>
              <w:bottom w:val="single" w:sz="4" w:space="0" w:color="auto"/>
              <w:right w:val="nil"/>
            </w:tcBorders>
            <w:shd w:val="clear" w:color="auto" w:fill="auto"/>
            <w:vAlign w:val="bottom"/>
            <w:hideMark/>
          </w:tcPr>
          <w:p w14:paraId="29AA1105" w14:textId="77777777" w:rsidR="00850D2E" w:rsidRPr="00850D2E" w:rsidRDefault="00850D2E" w:rsidP="00850D2E">
            <w:pPr>
              <w:jc w:val="right"/>
              <w:rPr>
                <w:b/>
                <w:bCs/>
                <w:sz w:val="16"/>
                <w:szCs w:val="16"/>
                <w:lang w:eastAsia="tr-TR"/>
              </w:rPr>
            </w:pPr>
            <w:r w:rsidRPr="00850D2E">
              <w:rPr>
                <w:b/>
                <w:bCs/>
                <w:sz w:val="16"/>
                <w:szCs w:val="16"/>
                <w:lang w:eastAsia="tr-TR"/>
              </w:rPr>
              <w:t>37,591,207</w:t>
            </w:r>
          </w:p>
        </w:tc>
        <w:tc>
          <w:tcPr>
            <w:tcW w:w="1570" w:type="dxa"/>
            <w:tcBorders>
              <w:top w:val="single" w:sz="4" w:space="0" w:color="auto"/>
              <w:left w:val="nil"/>
              <w:bottom w:val="single" w:sz="4" w:space="0" w:color="auto"/>
              <w:right w:val="nil"/>
            </w:tcBorders>
            <w:shd w:val="clear" w:color="auto" w:fill="auto"/>
            <w:vAlign w:val="bottom"/>
            <w:hideMark/>
          </w:tcPr>
          <w:p w14:paraId="7C5BB5C1" w14:textId="77777777" w:rsidR="00850D2E" w:rsidRPr="00850D2E" w:rsidRDefault="00850D2E" w:rsidP="00850D2E">
            <w:pPr>
              <w:jc w:val="right"/>
              <w:rPr>
                <w:b/>
                <w:bCs/>
                <w:sz w:val="16"/>
                <w:szCs w:val="16"/>
                <w:lang w:eastAsia="tr-TR"/>
              </w:rPr>
            </w:pPr>
            <w:r w:rsidRPr="00850D2E">
              <w:rPr>
                <w:b/>
                <w:bCs/>
                <w:sz w:val="16"/>
                <w:szCs w:val="16"/>
                <w:lang w:eastAsia="tr-TR"/>
              </w:rPr>
              <w:t>31,661,053</w:t>
            </w:r>
          </w:p>
        </w:tc>
        <w:tc>
          <w:tcPr>
            <w:tcW w:w="1570" w:type="dxa"/>
            <w:tcBorders>
              <w:top w:val="single" w:sz="4" w:space="0" w:color="auto"/>
              <w:left w:val="nil"/>
              <w:bottom w:val="single" w:sz="4" w:space="0" w:color="auto"/>
              <w:right w:val="nil"/>
            </w:tcBorders>
            <w:shd w:val="clear" w:color="auto" w:fill="auto"/>
            <w:vAlign w:val="bottom"/>
            <w:hideMark/>
          </w:tcPr>
          <w:p w14:paraId="6558B9DD" w14:textId="77777777" w:rsidR="00850D2E" w:rsidRPr="00850D2E" w:rsidRDefault="00850D2E" w:rsidP="00850D2E">
            <w:pPr>
              <w:jc w:val="right"/>
              <w:rPr>
                <w:b/>
                <w:bCs/>
                <w:sz w:val="16"/>
                <w:szCs w:val="16"/>
                <w:lang w:eastAsia="tr-TR"/>
              </w:rPr>
            </w:pPr>
            <w:r w:rsidRPr="00850D2E">
              <w:rPr>
                <w:b/>
                <w:bCs/>
                <w:sz w:val="16"/>
                <w:szCs w:val="16"/>
                <w:lang w:eastAsia="tr-TR"/>
              </w:rPr>
              <w:t>16,225,780</w:t>
            </w:r>
          </w:p>
        </w:tc>
        <w:tc>
          <w:tcPr>
            <w:tcW w:w="1395" w:type="dxa"/>
            <w:tcBorders>
              <w:top w:val="single" w:sz="4" w:space="0" w:color="auto"/>
              <w:left w:val="nil"/>
              <w:bottom w:val="single" w:sz="4" w:space="0" w:color="auto"/>
              <w:right w:val="nil"/>
            </w:tcBorders>
            <w:shd w:val="clear" w:color="auto" w:fill="auto"/>
            <w:vAlign w:val="bottom"/>
            <w:hideMark/>
          </w:tcPr>
          <w:p w14:paraId="17DF488D" w14:textId="77777777" w:rsidR="00850D2E" w:rsidRPr="00850D2E" w:rsidRDefault="00850D2E" w:rsidP="00850D2E">
            <w:pPr>
              <w:jc w:val="right"/>
              <w:rPr>
                <w:b/>
                <w:bCs/>
                <w:sz w:val="16"/>
                <w:szCs w:val="16"/>
                <w:lang w:eastAsia="tr-TR"/>
              </w:rPr>
            </w:pPr>
            <w:r w:rsidRPr="00850D2E">
              <w:rPr>
                <w:b/>
                <w:bCs/>
                <w:sz w:val="16"/>
                <w:szCs w:val="16"/>
                <w:lang w:eastAsia="tr-TR"/>
              </w:rPr>
              <w:t>85,478,040</w:t>
            </w:r>
          </w:p>
        </w:tc>
      </w:tr>
      <w:tr w:rsidR="00850D2E" w:rsidRPr="00850D2E" w14:paraId="3535D242"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4BEAFEFB" w14:textId="77777777" w:rsidR="00850D2E" w:rsidRPr="00850D2E" w:rsidRDefault="00850D2E" w:rsidP="00850D2E">
            <w:pPr>
              <w:jc w:val="right"/>
              <w:rPr>
                <w:b/>
                <w:bCs/>
                <w:sz w:val="16"/>
                <w:szCs w:val="16"/>
                <w:lang w:eastAsia="tr-TR"/>
              </w:rPr>
            </w:pPr>
          </w:p>
        </w:tc>
        <w:tc>
          <w:tcPr>
            <w:tcW w:w="1242" w:type="dxa"/>
            <w:tcBorders>
              <w:top w:val="nil"/>
              <w:left w:val="nil"/>
              <w:bottom w:val="nil"/>
              <w:right w:val="nil"/>
            </w:tcBorders>
            <w:shd w:val="clear" w:color="auto" w:fill="auto"/>
            <w:vAlign w:val="bottom"/>
            <w:hideMark/>
          </w:tcPr>
          <w:p w14:paraId="1144C784" w14:textId="77777777" w:rsidR="00850D2E" w:rsidRPr="00850D2E" w:rsidRDefault="00850D2E" w:rsidP="00850D2E">
            <w:pPr>
              <w:jc w:val="both"/>
              <w:rPr>
                <w:lang w:eastAsia="tr-TR"/>
              </w:rPr>
            </w:pPr>
          </w:p>
        </w:tc>
        <w:tc>
          <w:tcPr>
            <w:tcW w:w="1570" w:type="dxa"/>
            <w:tcBorders>
              <w:top w:val="nil"/>
              <w:left w:val="nil"/>
              <w:bottom w:val="nil"/>
              <w:right w:val="nil"/>
            </w:tcBorders>
            <w:shd w:val="clear" w:color="auto" w:fill="auto"/>
            <w:vAlign w:val="bottom"/>
            <w:hideMark/>
          </w:tcPr>
          <w:p w14:paraId="16A6CEC0" w14:textId="77777777" w:rsidR="00850D2E" w:rsidRPr="00850D2E" w:rsidRDefault="00850D2E" w:rsidP="00850D2E">
            <w:pPr>
              <w:jc w:val="right"/>
              <w:rPr>
                <w:lang w:eastAsia="tr-TR"/>
              </w:rPr>
            </w:pPr>
          </w:p>
        </w:tc>
        <w:tc>
          <w:tcPr>
            <w:tcW w:w="1570" w:type="dxa"/>
            <w:tcBorders>
              <w:top w:val="nil"/>
              <w:left w:val="nil"/>
              <w:bottom w:val="nil"/>
              <w:right w:val="nil"/>
            </w:tcBorders>
            <w:shd w:val="clear" w:color="auto" w:fill="auto"/>
            <w:vAlign w:val="bottom"/>
            <w:hideMark/>
          </w:tcPr>
          <w:p w14:paraId="18564D48" w14:textId="77777777" w:rsidR="00850D2E" w:rsidRPr="00850D2E" w:rsidRDefault="00850D2E" w:rsidP="00850D2E">
            <w:pPr>
              <w:jc w:val="right"/>
              <w:rPr>
                <w:lang w:eastAsia="tr-TR"/>
              </w:rPr>
            </w:pPr>
          </w:p>
        </w:tc>
        <w:tc>
          <w:tcPr>
            <w:tcW w:w="1395" w:type="dxa"/>
            <w:tcBorders>
              <w:top w:val="nil"/>
              <w:left w:val="nil"/>
              <w:bottom w:val="nil"/>
              <w:right w:val="nil"/>
            </w:tcBorders>
            <w:shd w:val="clear" w:color="auto" w:fill="auto"/>
            <w:vAlign w:val="bottom"/>
            <w:hideMark/>
          </w:tcPr>
          <w:p w14:paraId="41DF791B" w14:textId="77777777" w:rsidR="00850D2E" w:rsidRPr="00850D2E" w:rsidRDefault="00850D2E" w:rsidP="00850D2E">
            <w:pPr>
              <w:jc w:val="right"/>
              <w:rPr>
                <w:lang w:eastAsia="tr-TR"/>
              </w:rPr>
            </w:pPr>
          </w:p>
        </w:tc>
      </w:tr>
      <w:tr w:rsidR="00850D2E" w:rsidRPr="00850D2E" w14:paraId="2BEBA682"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6CCFF275" w14:textId="77777777" w:rsidR="00850D2E" w:rsidRPr="00850D2E" w:rsidRDefault="00850D2E" w:rsidP="00850D2E">
            <w:pPr>
              <w:rPr>
                <w:sz w:val="16"/>
                <w:szCs w:val="16"/>
                <w:lang w:eastAsia="tr-TR"/>
              </w:rPr>
            </w:pPr>
            <w:r w:rsidRPr="00850D2E">
              <w:rPr>
                <w:sz w:val="16"/>
                <w:szCs w:val="16"/>
                <w:lang w:eastAsia="tr-TR"/>
              </w:rPr>
              <w:t>Yükümlülükler</w:t>
            </w:r>
          </w:p>
        </w:tc>
        <w:tc>
          <w:tcPr>
            <w:tcW w:w="1242" w:type="dxa"/>
            <w:tcBorders>
              <w:top w:val="nil"/>
              <w:left w:val="nil"/>
              <w:bottom w:val="nil"/>
              <w:right w:val="nil"/>
            </w:tcBorders>
            <w:shd w:val="clear" w:color="auto" w:fill="auto"/>
            <w:vAlign w:val="bottom"/>
            <w:hideMark/>
          </w:tcPr>
          <w:p w14:paraId="00957376" w14:textId="77777777" w:rsidR="00850D2E" w:rsidRPr="00850D2E" w:rsidRDefault="00850D2E" w:rsidP="00850D2E">
            <w:pPr>
              <w:rPr>
                <w:sz w:val="16"/>
                <w:szCs w:val="16"/>
                <w:lang w:eastAsia="tr-TR"/>
              </w:rPr>
            </w:pPr>
          </w:p>
        </w:tc>
        <w:tc>
          <w:tcPr>
            <w:tcW w:w="1570" w:type="dxa"/>
            <w:tcBorders>
              <w:top w:val="nil"/>
              <w:left w:val="nil"/>
              <w:bottom w:val="nil"/>
              <w:right w:val="nil"/>
            </w:tcBorders>
            <w:shd w:val="clear" w:color="auto" w:fill="auto"/>
            <w:vAlign w:val="bottom"/>
            <w:hideMark/>
          </w:tcPr>
          <w:p w14:paraId="007B1A36" w14:textId="77777777" w:rsidR="00850D2E" w:rsidRPr="00850D2E" w:rsidRDefault="00850D2E" w:rsidP="00850D2E">
            <w:pPr>
              <w:jc w:val="right"/>
              <w:rPr>
                <w:lang w:eastAsia="tr-TR"/>
              </w:rPr>
            </w:pPr>
          </w:p>
        </w:tc>
        <w:tc>
          <w:tcPr>
            <w:tcW w:w="1570" w:type="dxa"/>
            <w:tcBorders>
              <w:top w:val="nil"/>
              <w:left w:val="nil"/>
              <w:bottom w:val="nil"/>
              <w:right w:val="nil"/>
            </w:tcBorders>
            <w:shd w:val="clear" w:color="auto" w:fill="auto"/>
            <w:vAlign w:val="bottom"/>
            <w:hideMark/>
          </w:tcPr>
          <w:p w14:paraId="0DA940C5" w14:textId="77777777" w:rsidR="00850D2E" w:rsidRPr="00850D2E" w:rsidRDefault="00850D2E" w:rsidP="00850D2E">
            <w:pPr>
              <w:jc w:val="right"/>
              <w:rPr>
                <w:lang w:eastAsia="tr-TR"/>
              </w:rPr>
            </w:pPr>
          </w:p>
        </w:tc>
        <w:tc>
          <w:tcPr>
            <w:tcW w:w="1395" w:type="dxa"/>
            <w:tcBorders>
              <w:top w:val="nil"/>
              <w:left w:val="nil"/>
              <w:bottom w:val="nil"/>
              <w:right w:val="nil"/>
            </w:tcBorders>
            <w:shd w:val="clear" w:color="auto" w:fill="auto"/>
            <w:vAlign w:val="bottom"/>
            <w:hideMark/>
          </w:tcPr>
          <w:p w14:paraId="3126788E" w14:textId="77777777" w:rsidR="00850D2E" w:rsidRPr="00850D2E" w:rsidRDefault="00850D2E" w:rsidP="00850D2E">
            <w:pPr>
              <w:jc w:val="right"/>
              <w:rPr>
                <w:lang w:eastAsia="tr-TR"/>
              </w:rPr>
            </w:pPr>
          </w:p>
        </w:tc>
      </w:tr>
      <w:tr w:rsidR="00850D2E" w:rsidRPr="00850D2E" w14:paraId="482B9CD3"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0A5F8CEE" w14:textId="77777777" w:rsidR="00850D2E" w:rsidRPr="00850D2E" w:rsidRDefault="00850D2E" w:rsidP="00850D2E">
            <w:pPr>
              <w:ind w:firstLineChars="100" w:firstLine="160"/>
              <w:rPr>
                <w:sz w:val="16"/>
                <w:szCs w:val="16"/>
                <w:lang w:eastAsia="tr-TR"/>
              </w:rPr>
            </w:pPr>
            <w:r w:rsidRPr="00850D2E">
              <w:rPr>
                <w:sz w:val="16"/>
                <w:szCs w:val="16"/>
                <w:lang w:eastAsia="tr-TR"/>
              </w:rPr>
              <w:t>Özel cari hesap ve katılma hesapları aracılığı ile bankalardan toplanan fonlar</w:t>
            </w:r>
          </w:p>
        </w:tc>
        <w:tc>
          <w:tcPr>
            <w:tcW w:w="1242" w:type="dxa"/>
            <w:tcBorders>
              <w:top w:val="nil"/>
              <w:left w:val="nil"/>
              <w:bottom w:val="nil"/>
              <w:right w:val="nil"/>
            </w:tcBorders>
            <w:shd w:val="clear" w:color="auto" w:fill="auto"/>
            <w:vAlign w:val="bottom"/>
            <w:hideMark/>
          </w:tcPr>
          <w:p w14:paraId="0EAE2B11" w14:textId="77777777" w:rsidR="00850D2E" w:rsidRPr="00850D2E" w:rsidRDefault="00850D2E" w:rsidP="00850D2E">
            <w:pPr>
              <w:jc w:val="right"/>
              <w:rPr>
                <w:sz w:val="16"/>
                <w:szCs w:val="16"/>
                <w:lang w:eastAsia="tr-TR"/>
              </w:rPr>
            </w:pPr>
            <w:r w:rsidRPr="00850D2E">
              <w:rPr>
                <w:sz w:val="16"/>
                <w:szCs w:val="16"/>
                <w:lang w:eastAsia="tr-TR"/>
              </w:rPr>
              <w:t>497,579</w:t>
            </w:r>
          </w:p>
        </w:tc>
        <w:tc>
          <w:tcPr>
            <w:tcW w:w="1570" w:type="dxa"/>
            <w:tcBorders>
              <w:top w:val="nil"/>
              <w:left w:val="nil"/>
              <w:bottom w:val="nil"/>
              <w:right w:val="nil"/>
            </w:tcBorders>
            <w:shd w:val="clear" w:color="auto" w:fill="auto"/>
            <w:vAlign w:val="bottom"/>
            <w:hideMark/>
          </w:tcPr>
          <w:p w14:paraId="4AB6E788" w14:textId="77777777" w:rsidR="00850D2E" w:rsidRPr="00850D2E" w:rsidRDefault="00850D2E" w:rsidP="00850D2E">
            <w:pPr>
              <w:jc w:val="right"/>
              <w:rPr>
                <w:sz w:val="16"/>
                <w:szCs w:val="16"/>
                <w:lang w:eastAsia="tr-TR"/>
              </w:rPr>
            </w:pPr>
            <w:r w:rsidRPr="00850D2E">
              <w:rPr>
                <w:sz w:val="16"/>
                <w:szCs w:val="16"/>
                <w:lang w:eastAsia="tr-TR"/>
              </w:rPr>
              <w:t>100,797</w:t>
            </w:r>
          </w:p>
        </w:tc>
        <w:tc>
          <w:tcPr>
            <w:tcW w:w="1570" w:type="dxa"/>
            <w:tcBorders>
              <w:top w:val="nil"/>
              <w:left w:val="nil"/>
              <w:bottom w:val="nil"/>
              <w:right w:val="nil"/>
            </w:tcBorders>
            <w:shd w:val="clear" w:color="auto" w:fill="auto"/>
            <w:vAlign w:val="bottom"/>
            <w:hideMark/>
          </w:tcPr>
          <w:p w14:paraId="65DD1F03" w14:textId="77777777" w:rsidR="00850D2E" w:rsidRPr="00850D2E" w:rsidRDefault="00850D2E" w:rsidP="00850D2E">
            <w:pPr>
              <w:jc w:val="right"/>
              <w:rPr>
                <w:sz w:val="16"/>
                <w:szCs w:val="16"/>
                <w:lang w:eastAsia="tr-TR"/>
              </w:rPr>
            </w:pPr>
            <w:r w:rsidRPr="00850D2E">
              <w:rPr>
                <w:sz w:val="16"/>
                <w:szCs w:val="16"/>
                <w:lang w:eastAsia="tr-TR"/>
              </w:rPr>
              <w:t>233,373</w:t>
            </w:r>
          </w:p>
        </w:tc>
        <w:tc>
          <w:tcPr>
            <w:tcW w:w="1395" w:type="dxa"/>
            <w:tcBorders>
              <w:top w:val="nil"/>
              <w:left w:val="nil"/>
              <w:bottom w:val="nil"/>
              <w:right w:val="nil"/>
            </w:tcBorders>
            <w:shd w:val="clear" w:color="auto" w:fill="auto"/>
            <w:vAlign w:val="bottom"/>
            <w:hideMark/>
          </w:tcPr>
          <w:p w14:paraId="6EFBAD13" w14:textId="77777777" w:rsidR="00850D2E" w:rsidRPr="00850D2E" w:rsidRDefault="00850D2E" w:rsidP="00850D2E">
            <w:pPr>
              <w:jc w:val="right"/>
              <w:rPr>
                <w:sz w:val="16"/>
                <w:szCs w:val="16"/>
                <w:lang w:eastAsia="tr-TR"/>
              </w:rPr>
            </w:pPr>
            <w:r w:rsidRPr="00850D2E">
              <w:rPr>
                <w:sz w:val="16"/>
                <w:szCs w:val="16"/>
                <w:lang w:eastAsia="tr-TR"/>
              </w:rPr>
              <w:t>831,749</w:t>
            </w:r>
          </w:p>
        </w:tc>
      </w:tr>
      <w:tr w:rsidR="00850D2E" w:rsidRPr="00850D2E" w14:paraId="023573ED"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4C2C2C49" w14:textId="77777777" w:rsidR="00850D2E" w:rsidRPr="00850D2E" w:rsidRDefault="00850D2E" w:rsidP="00850D2E">
            <w:pPr>
              <w:ind w:firstLineChars="100" w:firstLine="160"/>
              <w:rPr>
                <w:sz w:val="16"/>
                <w:szCs w:val="16"/>
                <w:lang w:eastAsia="tr-TR"/>
              </w:rPr>
            </w:pPr>
            <w:r w:rsidRPr="00850D2E">
              <w:rPr>
                <w:sz w:val="16"/>
                <w:szCs w:val="16"/>
                <w:lang w:eastAsia="tr-TR"/>
              </w:rPr>
              <w:t xml:space="preserve">Özel cari hesap ve katılma hesapları </w:t>
            </w:r>
            <w:proofErr w:type="gramStart"/>
            <w:r w:rsidRPr="00850D2E">
              <w:rPr>
                <w:sz w:val="16"/>
                <w:szCs w:val="16"/>
                <w:lang w:eastAsia="tr-TR"/>
              </w:rPr>
              <w:t>YP(</w:t>
            </w:r>
            <w:proofErr w:type="gramEnd"/>
            <w:r w:rsidRPr="00850D2E">
              <w:rPr>
                <w:sz w:val="16"/>
                <w:szCs w:val="16"/>
                <w:lang w:eastAsia="tr-TR"/>
              </w:rPr>
              <w:t>***)</w:t>
            </w:r>
          </w:p>
        </w:tc>
        <w:tc>
          <w:tcPr>
            <w:tcW w:w="1242" w:type="dxa"/>
            <w:tcBorders>
              <w:top w:val="nil"/>
              <w:left w:val="nil"/>
              <w:bottom w:val="nil"/>
              <w:right w:val="nil"/>
            </w:tcBorders>
            <w:shd w:val="clear" w:color="auto" w:fill="auto"/>
            <w:vAlign w:val="bottom"/>
            <w:hideMark/>
          </w:tcPr>
          <w:p w14:paraId="55ABB9FF" w14:textId="77777777" w:rsidR="00850D2E" w:rsidRPr="00850D2E" w:rsidRDefault="00850D2E" w:rsidP="00850D2E">
            <w:pPr>
              <w:jc w:val="right"/>
              <w:rPr>
                <w:sz w:val="16"/>
                <w:szCs w:val="16"/>
                <w:lang w:eastAsia="tr-TR"/>
              </w:rPr>
            </w:pPr>
            <w:r w:rsidRPr="00850D2E">
              <w:rPr>
                <w:sz w:val="16"/>
                <w:szCs w:val="16"/>
                <w:lang w:eastAsia="tr-TR"/>
              </w:rPr>
              <w:t>16,280,443</w:t>
            </w:r>
          </w:p>
        </w:tc>
        <w:tc>
          <w:tcPr>
            <w:tcW w:w="1570" w:type="dxa"/>
            <w:tcBorders>
              <w:top w:val="nil"/>
              <w:left w:val="nil"/>
              <w:bottom w:val="nil"/>
              <w:right w:val="nil"/>
            </w:tcBorders>
            <w:shd w:val="clear" w:color="auto" w:fill="auto"/>
            <w:vAlign w:val="bottom"/>
            <w:hideMark/>
          </w:tcPr>
          <w:p w14:paraId="380B3E6F" w14:textId="77777777" w:rsidR="00850D2E" w:rsidRPr="00850D2E" w:rsidRDefault="00850D2E" w:rsidP="00850D2E">
            <w:pPr>
              <w:jc w:val="right"/>
              <w:rPr>
                <w:sz w:val="16"/>
                <w:szCs w:val="16"/>
                <w:lang w:eastAsia="tr-TR"/>
              </w:rPr>
            </w:pPr>
            <w:r w:rsidRPr="00850D2E">
              <w:rPr>
                <w:sz w:val="16"/>
                <w:szCs w:val="16"/>
                <w:lang w:eastAsia="tr-TR"/>
              </w:rPr>
              <w:t>38,670,358</w:t>
            </w:r>
          </w:p>
        </w:tc>
        <w:tc>
          <w:tcPr>
            <w:tcW w:w="1570" w:type="dxa"/>
            <w:tcBorders>
              <w:top w:val="nil"/>
              <w:left w:val="nil"/>
              <w:bottom w:val="nil"/>
              <w:right w:val="nil"/>
            </w:tcBorders>
            <w:shd w:val="clear" w:color="auto" w:fill="auto"/>
            <w:vAlign w:val="bottom"/>
            <w:hideMark/>
          </w:tcPr>
          <w:p w14:paraId="2266F727" w14:textId="77777777" w:rsidR="00850D2E" w:rsidRPr="00850D2E" w:rsidRDefault="00850D2E" w:rsidP="00850D2E">
            <w:pPr>
              <w:jc w:val="right"/>
              <w:rPr>
                <w:sz w:val="16"/>
                <w:szCs w:val="16"/>
                <w:lang w:eastAsia="tr-TR"/>
              </w:rPr>
            </w:pPr>
            <w:r w:rsidRPr="00850D2E">
              <w:rPr>
                <w:sz w:val="16"/>
                <w:szCs w:val="16"/>
                <w:lang w:eastAsia="tr-TR"/>
              </w:rPr>
              <w:t>37,433,072</w:t>
            </w:r>
          </w:p>
        </w:tc>
        <w:tc>
          <w:tcPr>
            <w:tcW w:w="1395" w:type="dxa"/>
            <w:tcBorders>
              <w:top w:val="nil"/>
              <w:left w:val="nil"/>
              <w:bottom w:val="nil"/>
              <w:right w:val="nil"/>
            </w:tcBorders>
            <w:shd w:val="clear" w:color="auto" w:fill="auto"/>
            <w:vAlign w:val="bottom"/>
            <w:hideMark/>
          </w:tcPr>
          <w:p w14:paraId="632449F0" w14:textId="77777777" w:rsidR="00850D2E" w:rsidRPr="00850D2E" w:rsidRDefault="00850D2E" w:rsidP="00850D2E">
            <w:pPr>
              <w:jc w:val="right"/>
              <w:rPr>
                <w:sz w:val="16"/>
                <w:szCs w:val="16"/>
                <w:lang w:eastAsia="tr-TR"/>
              </w:rPr>
            </w:pPr>
            <w:r w:rsidRPr="00850D2E">
              <w:rPr>
                <w:sz w:val="16"/>
                <w:szCs w:val="16"/>
                <w:lang w:eastAsia="tr-TR"/>
              </w:rPr>
              <w:t>92,383,873</w:t>
            </w:r>
          </w:p>
        </w:tc>
      </w:tr>
      <w:tr w:rsidR="00850D2E" w:rsidRPr="00850D2E" w14:paraId="486FAAAD"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57AD089D" w14:textId="77777777" w:rsidR="00850D2E" w:rsidRPr="00850D2E" w:rsidRDefault="00850D2E" w:rsidP="00850D2E">
            <w:pPr>
              <w:ind w:firstLineChars="100" w:firstLine="160"/>
              <w:rPr>
                <w:sz w:val="16"/>
                <w:szCs w:val="16"/>
                <w:lang w:eastAsia="tr-TR"/>
              </w:rPr>
            </w:pPr>
            <w:r w:rsidRPr="00850D2E">
              <w:rPr>
                <w:sz w:val="16"/>
                <w:szCs w:val="16"/>
                <w:lang w:eastAsia="tr-TR"/>
              </w:rPr>
              <w:t>Para piyasalarına borçlar</w:t>
            </w:r>
          </w:p>
        </w:tc>
        <w:tc>
          <w:tcPr>
            <w:tcW w:w="1242" w:type="dxa"/>
            <w:tcBorders>
              <w:top w:val="nil"/>
              <w:left w:val="nil"/>
              <w:bottom w:val="nil"/>
              <w:right w:val="nil"/>
            </w:tcBorders>
            <w:shd w:val="clear" w:color="auto" w:fill="auto"/>
            <w:vAlign w:val="bottom"/>
            <w:hideMark/>
          </w:tcPr>
          <w:p w14:paraId="24304DC0" w14:textId="77777777" w:rsidR="00850D2E" w:rsidRPr="00850D2E" w:rsidRDefault="00850D2E" w:rsidP="00850D2E">
            <w:pPr>
              <w:jc w:val="right"/>
              <w:rPr>
                <w:sz w:val="16"/>
                <w:szCs w:val="16"/>
                <w:lang w:eastAsia="tr-TR"/>
              </w:rPr>
            </w:pPr>
            <w:r w:rsidRPr="00850D2E">
              <w:rPr>
                <w:sz w:val="16"/>
                <w:szCs w:val="16"/>
                <w:lang w:eastAsia="tr-TR"/>
              </w:rPr>
              <w:t>-</w:t>
            </w:r>
          </w:p>
        </w:tc>
        <w:tc>
          <w:tcPr>
            <w:tcW w:w="1570" w:type="dxa"/>
            <w:tcBorders>
              <w:top w:val="nil"/>
              <w:left w:val="nil"/>
              <w:bottom w:val="nil"/>
              <w:right w:val="nil"/>
            </w:tcBorders>
            <w:shd w:val="clear" w:color="auto" w:fill="auto"/>
            <w:vAlign w:val="bottom"/>
            <w:hideMark/>
          </w:tcPr>
          <w:p w14:paraId="6C2379A4" w14:textId="77777777" w:rsidR="00850D2E" w:rsidRPr="00850D2E" w:rsidRDefault="00850D2E" w:rsidP="00850D2E">
            <w:pPr>
              <w:jc w:val="right"/>
              <w:rPr>
                <w:sz w:val="16"/>
                <w:szCs w:val="16"/>
                <w:lang w:eastAsia="tr-TR"/>
              </w:rPr>
            </w:pPr>
            <w:r w:rsidRPr="00850D2E">
              <w:rPr>
                <w:sz w:val="16"/>
                <w:szCs w:val="16"/>
                <w:lang w:eastAsia="tr-TR"/>
              </w:rPr>
              <w:t>-</w:t>
            </w:r>
          </w:p>
        </w:tc>
        <w:tc>
          <w:tcPr>
            <w:tcW w:w="1570" w:type="dxa"/>
            <w:tcBorders>
              <w:top w:val="nil"/>
              <w:left w:val="nil"/>
              <w:bottom w:val="nil"/>
              <w:right w:val="nil"/>
            </w:tcBorders>
            <w:shd w:val="clear" w:color="auto" w:fill="auto"/>
            <w:vAlign w:val="bottom"/>
            <w:hideMark/>
          </w:tcPr>
          <w:p w14:paraId="27FE7FF1" w14:textId="77777777" w:rsidR="00850D2E" w:rsidRPr="00850D2E" w:rsidRDefault="00850D2E" w:rsidP="00850D2E">
            <w:pPr>
              <w:jc w:val="right"/>
              <w:rPr>
                <w:sz w:val="16"/>
                <w:szCs w:val="16"/>
                <w:lang w:eastAsia="tr-TR"/>
              </w:rPr>
            </w:pPr>
            <w:r w:rsidRPr="00850D2E">
              <w:rPr>
                <w:sz w:val="16"/>
                <w:szCs w:val="16"/>
                <w:lang w:eastAsia="tr-TR"/>
              </w:rPr>
              <w:t>-</w:t>
            </w:r>
          </w:p>
        </w:tc>
        <w:tc>
          <w:tcPr>
            <w:tcW w:w="1395" w:type="dxa"/>
            <w:tcBorders>
              <w:top w:val="nil"/>
              <w:left w:val="nil"/>
              <w:bottom w:val="nil"/>
              <w:right w:val="nil"/>
            </w:tcBorders>
            <w:shd w:val="clear" w:color="auto" w:fill="auto"/>
            <w:vAlign w:val="bottom"/>
            <w:hideMark/>
          </w:tcPr>
          <w:p w14:paraId="697F01A9" w14:textId="77777777" w:rsidR="00850D2E" w:rsidRPr="00850D2E" w:rsidRDefault="00850D2E" w:rsidP="00850D2E">
            <w:pPr>
              <w:jc w:val="right"/>
              <w:rPr>
                <w:sz w:val="16"/>
                <w:szCs w:val="16"/>
                <w:lang w:eastAsia="tr-TR"/>
              </w:rPr>
            </w:pPr>
            <w:r w:rsidRPr="00850D2E">
              <w:rPr>
                <w:sz w:val="16"/>
                <w:szCs w:val="16"/>
                <w:lang w:eastAsia="tr-TR"/>
              </w:rPr>
              <w:t>-</w:t>
            </w:r>
          </w:p>
        </w:tc>
      </w:tr>
      <w:tr w:rsidR="00850D2E" w:rsidRPr="00850D2E" w14:paraId="34E5EB64"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7EF39978" w14:textId="77777777" w:rsidR="00850D2E" w:rsidRPr="00850D2E" w:rsidRDefault="00850D2E" w:rsidP="00850D2E">
            <w:pPr>
              <w:ind w:firstLineChars="100" w:firstLine="160"/>
              <w:rPr>
                <w:sz w:val="16"/>
                <w:szCs w:val="16"/>
                <w:lang w:eastAsia="tr-TR"/>
              </w:rPr>
            </w:pPr>
            <w:r w:rsidRPr="00850D2E">
              <w:rPr>
                <w:sz w:val="16"/>
                <w:szCs w:val="16"/>
                <w:lang w:eastAsia="tr-TR"/>
              </w:rPr>
              <w:t>Diğer mali kuruluşlardan sağlanan fonlar</w:t>
            </w:r>
          </w:p>
        </w:tc>
        <w:tc>
          <w:tcPr>
            <w:tcW w:w="1242" w:type="dxa"/>
            <w:tcBorders>
              <w:top w:val="nil"/>
              <w:left w:val="nil"/>
              <w:bottom w:val="nil"/>
              <w:right w:val="nil"/>
            </w:tcBorders>
            <w:shd w:val="clear" w:color="auto" w:fill="auto"/>
            <w:vAlign w:val="bottom"/>
            <w:hideMark/>
          </w:tcPr>
          <w:p w14:paraId="62537CA3" w14:textId="77777777" w:rsidR="00850D2E" w:rsidRPr="00850D2E" w:rsidRDefault="00850D2E" w:rsidP="00850D2E">
            <w:pPr>
              <w:jc w:val="right"/>
              <w:rPr>
                <w:sz w:val="16"/>
                <w:szCs w:val="16"/>
                <w:lang w:eastAsia="tr-TR"/>
              </w:rPr>
            </w:pPr>
            <w:r w:rsidRPr="00850D2E">
              <w:rPr>
                <w:sz w:val="16"/>
                <w:szCs w:val="16"/>
                <w:lang w:eastAsia="tr-TR"/>
              </w:rPr>
              <w:t>862,627</w:t>
            </w:r>
          </w:p>
        </w:tc>
        <w:tc>
          <w:tcPr>
            <w:tcW w:w="1570" w:type="dxa"/>
            <w:tcBorders>
              <w:top w:val="nil"/>
              <w:left w:val="nil"/>
              <w:bottom w:val="nil"/>
              <w:right w:val="nil"/>
            </w:tcBorders>
            <w:shd w:val="clear" w:color="auto" w:fill="auto"/>
            <w:vAlign w:val="bottom"/>
            <w:hideMark/>
          </w:tcPr>
          <w:p w14:paraId="37E176B8" w14:textId="77777777" w:rsidR="00850D2E" w:rsidRPr="00850D2E" w:rsidRDefault="00850D2E" w:rsidP="00850D2E">
            <w:pPr>
              <w:jc w:val="right"/>
              <w:rPr>
                <w:sz w:val="16"/>
                <w:szCs w:val="16"/>
                <w:lang w:eastAsia="tr-TR"/>
              </w:rPr>
            </w:pPr>
            <w:r w:rsidRPr="00850D2E">
              <w:rPr>
                <w:sz w:val="16"/>
                <w:szCs w:val="16"/>
                <w:lang w:eastAsia="tr-TR"/>
              </w:rPr>
              <w:t>8,760,661</w:t>
            </w:r>
          </w:p>
        </w:tc>
        <w:tc>
          <w:tcPr>
            <w:tcW w:w="1570" w:type="dxa"/>
            <w:tcBorders>
              <w:top w:val="nil"/>
              <w:left w:val="nil"/>
              <w:bottom w:val="nil"/>
              <w:right w:val="nil"/>
            </w:tcBorders>
            <w:shd w:val="clear" w:color="auto" w:fill="auto"/>
            <w:vAlign w:val="bottom"/>
            <w:hideMark/>
          </w:tcPr>
          <w:p w14:paraId="5F945432" w14:textId="77777777" w:rsidR="00850D2E" w:rsidRPr="00850D2E" w:rsidRDefault="00850D2E" w:rsidP="00850D2E">
            <w:pPr>
              <w:jc w:val="right"/>
              <w:rPr>
                <w:sz w:val="16"/>
                <w:szCs w:val="16"/>
                <w:lang w:eastAsia="tr-TR"/>
              </w:rPr>
            </w:pPr>
            <w:r w:rsidRPr="00850D2E">
              <w:rPr>
                <w:sz w:val="16"/>
                <w:szCs w:val="16"/>
                <w:lang w:eastAsia="tr-TR"/>
              </w:rPr>
              <w:t>-</w:t>
            </w:r>
          </w:p>
        </w:tc>
        <w:tc>
          <w:tcPr>
            <w:tcW w:w="1395" w:type="dxa"/>
            <w:tcBorders>
              <w:top w:val="nil"/>
              <w:left w:val="nil"/>
              <w:bottom w:val="nil"/>
              <w:right w:val="nil"/>
            </w:tcBorders>
            <w:shd w:val="clear" w:color="auto" w:fill="auto"/>
            <w:vAlign w:val="bottom"/>
            <w:hideMark/>
          </w:tcPr>
          <w:p w14:paraId="586EFCD2" w14:textId="77777777" w:rsidR="00850D2E" w:rsidRPr="00850D2E" w:rsidRDefault="00850D2E" w:rsidP="00850D2E">
            <w:pPr>
              <w:jc w:val="right"/>
              <w:rPr>
                <w:sz w:val="16"/>
                <w:szCs w:val="16"/>
                <w:lang w:eastAsia="tr-TR"/>
              </w:rPr>
            </w:pPr>
            <w:r w:rsidRPr="00850D2E">
              <w:rPr>
                <w:sz w:val="16"/>
                <w:szCs w:val="16"/>
                <w:lang w:eastAsia="tr-TR"/>
              </w:rPr>
              <w:t>9,623,288</w:t>
            </w:r>
          </w:p>
        </w:tc>
      </w:tr>
      <w:tr w:rsidR="00850D2E" w:rsidRPr="00850D2E" w14:paraId="6DD70536"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738432C4" w14:textId="77777777" w:rsidR="00850D2E" w:rsidRPr="00850D2E" w:rsidRDefault="00850D2E" w:rsidP="00850D2E">
            <w:pPr>
              <w:ind w:firstLineChars="100" w:firstLine="160"/>
              <w:rPr>
                <w:sz w:val="16"/>
                <w:szCs w:val="16"/>
                <w:lang w:eastAsia="tr-TR"/>
              </w:rPr>
            </w:pPr>
            <w:r w:rsidRPr="00850D2E">
              <w:rPr>
                <w:sz w:val="16"/>
                <w:szCs w:val="16"/>
                <w:lang w:eastAsia="tr-TR"/>
              </w:rPr>
              <w:t>İhraç edilen menkul değerler</w:t>
            </w:r>
          </w:p>
        </w:tc>
        <w:tc>
          <w:tcPr>
            <w:tcW w:w="1242" w:type="dxa"/>
            <w:tcBorders>
              <w:top w:val="nil"/>
              <w:left w:val="nil"/>
              <w:bottom w:val="nil"/>
              <w:right w:val="nil"/>
            </w:tcBorders>
            <w:shd w:val="clear" w:color="auto" w:fill="auto"/>
            <w:vAlign w:val="bottom"/>
            <w:hideMark/>
          </w:tcPr>
          <w:p w14:paraId="319C886F" w14:textId="77777777" w:rsidR="00850D2E" w:rsidRPr="00850D2E" w:rsidRDefault="00850D2E" w:rsidP="00850D2E">
            <w:pPr>
              <w:jc w:val="right"/>
              <w:rPr>
                <w:sz w:val="16"/>
                <w:szCs w:val="16"/>
                <w:lang w:eastAsia="tr-TR"/>
              </w:rPr>
            </w:pPr>
            <w:r w:rsidRPr="00850D2E">
              <w:rPr>
                <w:sz w:val="16"/>
                <w:szCs w:val="16"/>
                <w:lang w:eastAsia="tr-TR"/>
              </w:rPr>
              <w:t>-</w:t>
            </w:r>
          </w:p>
        </w:tc>
        <w:tc>
          <w:tcPr>
            <w:tcW w:w="1570" w:type="dxa"/>
            <w:tcBorders>
              <w:top w:val="nil"/>
              <w:left w:val="nil"/>
              <w:bottom w:val="nil"/>
              <w:right w:val="nil"/>
            </w:tcBorders>
            <w:shd w:val="clear" w:color="auto" w:fill="auto"/>
            <w:vAlign w:val="bottom"/>
            <w:hideMark/>
          </w:tcPr>
          <w:p w14:paraId="5D2ACE48" w14:textId="77777777" w:rsidR="00850D2E" w:rsidRPr="00850D2E" w:rsidRDefault="00850D2E" w:rsidP="00850D2E">
            <w:pPr>
              <w:jc w:val="right"/>
              <w:rPr>
                <w:sz w:val="16"/>
                <w:szCs w:val="16"/>
                <w:lang w:eastAsia="tr-TR"/>
              </w:rPr>
            </w:pPr>
            <w:r w:rsidRPr="00850D2E">
              <w:rPr>
                <w:sz w:val="16"/>
                <w:szCs w:val="16"/>
                <w:lang w:eastAsia="tr-TR"/>
              </w:rPr>
              <w:t>3,337,298</w:t>
            </w:r>
          </w:p>
        </w:tc>
        <w:tc>
          <w:tcPr>
            <w:tcW w:w="1570" w:type="dxa"/>
            <w:tcBorders>
              <w:top w:val="nil"/>
              <w:left w:val="nil"/>
              <w:bottom w:val="nil"/>
              <w:right w:val="nil"/>
            </w:tcBorders>
            <w:shd w:val="clear" w:color="auto" w:fill="auto"/>
            <w:vAlign w:val="bottom"/>
            <w:hideMark/>
          </w:tcPr>
          <w:p w14:paraId="4E3896B1" w14:textId="77777777" w:rsidR="00850D2E" w:rsidRPr="00850D2E" w:rsidRDefault="00850D2E" w:rsidP="00850D2E">
            <w:pPr>
              <w:jc w:val="right"/>
              <w:rPr>
                <w:sz w:val="16"/>
                <w:szCs w:val="16"/>
                <w:lang w:eastAsia="tr-TR"/>
              </w:rPr>
            </w:pPr>
            <w:r w:rsidRPr="00850D2E">
              <w:rPr>
                <w:sz w:val="16"/>
                <w:szCs w:val="16"/>
                <w:lang w:eastAsia="tr-TR"/>
              </w:rPr>
              <w:t>-</w:t>
            </w:r>
          </w:p>
        </w:tc>
        <w:tc>
          <w:tcPr>
            <w:tcW w:w="1395" w:type="dxa"/>
            <w:tcBorders>
              <w:top w:val="nil"/>
              <w:left w:val="nil"/>
              <w:bottom w:val="nil"/>
              <w:right w:val="nil"/>
            </w:tcBorders>
            <w:shd w:val="clear" w:color="auto" w:fill="auto"/>
            <w:vAlign w:val="bottom"/>
            <w:hideMark/>
          </w:tcPr>
          <w:p w14:paraId="6BF9EBC6" w14:textId="77777777" w:rsidR="00850D2E" w:rsidRPr="00850D2E" w:rsidRDefault="00850D2E" w:rsidP="00850D2E">
            <w:pPr>
              <w:jc w:val="right"/>
              <w:rPr>
                <w:sz w:val="16"/>
                <w:szCs w:val="16"/>
                <w:lang w:eastAsia="tr-TR"/>
              </w:rPr>
            </w:pPr>
            <w:r w:rsidRPr="00850D2E">
              <w:rPr>
                <w:sz w:val="16"/>
                <w:szCs w:val="16"/>
                <w:lang w:eastAsia="tr-TR"/>
              </w:rPr>
              <w:t>3,337,298</w:t>
            </w:r>
          </w:p>
        </w:tc>
      </w:tr>
      <w:tr w:rsidR="00850D2E" w:rsidRPr="00850D2E" w14:paraId="0E0E99F0"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6CEFD33D" w14:textId="77777777" w:rsidR="00850D2E" w:rsidRPr="00850D2E" w:rsidRDefault="00850D2E" w:rsidP="00850D2E">
            <w:pPr>
              <w:ind w:firstLineChars="100" w:firstLine="160"/>
              <w:rPr>
                <w:sz w:val="16"/>
                <w:szCs w:val="16"/>
                <w:lang w:eastAsia="tr-TR"/>
              </w:rPr>
            </w:pPr>
            <w:r w:rsidRPr="00850D2E">
              <w:rPr>
                <w:sz w:val="16"/>
                <w:szCs w:val="16"/>
                <w:lang w:eastAsia="tr-TR"/>
              </w:rPr>
              <w:t>Muhtelif borçlar</w:t>
            </w:r>
          </w:p>
        </w:tc>
        <w:tc>
          <w:tcPr>
            <w:tcW w:w="1242" w:type="dxa"/>
            <w:tcBorders>
              <w:top w:val="nil"/>
              <w:left w:val="nil"/>
              <w:bottom w:val="nil"/>
              <w:right w:val="nil"/>
            </w:tcBorders>
            <w:shd w:val="clear" w:color="auto" w:fill="auto"/>
            <w:vAlign w:val="bottom"/>
            <w:hideMark/>
          </w:tcPr>
          <w:p w14:paraId="4787B748" w14:textId="77777777" w:rsidR="00850D2E" w:rsidRPr="00850D2E" w:rsidRDefault="00850D2E" w:rsidP="00850D2E">
            <w:pPr>
              <w:jc w:val="right"/>
              <w:rPr>
                <w:sz w:val="16"/>
                <w:szCs w:val="16"/>
                <w:lang w:eastAsia="tr-TR"/>
              </w:rPr>
            </w:pPr>
            <w:r w:rsidRPr="00850D2E">
              <w:rPr>
                <w:sz w:val="16"/>
                <w:szCs w:val="16"/>
                <w:lang w:eastAsia="tr-TR"/>
              </w:rPr>
              <w:t>119,571</w:t>
            </w:r>
          </w:p>
        </w:tc>
        <w:tc>
          <w:tcPr>
            <w:tcW w:w="1570" w:type="dxa"/>
            <w:tcBorders>
              <w:top w:val="nil"/>
              <w:left w:val="nil"/>
              <w:bottom w:val="nil"/>
              <w:right w:val="nil"/>
            </w:tcBorders>
            <w:shd w:val="clear" w:color="auto" w:fill="auto"/>
            <w:vAlign w:val="bottom"/>
            <w:hideMark/>
          </w:tcPr>
          <w:p w14:paraId="3C8F2331" w14:textId="77777777" w:rsidR="00850D2E" w:rsidRPr="00850D2E" w:rsidRDefault="00850D2E" w:rsidP="00850D2E">
            <w:pPr>
              <w:jc w:val="right"/>
              <w:rPr>
                <w:sz w:val="16"/>
                <w:szCs w:val="16"/>
                <w:lang w:eastAsia="tr-TR"/>
              </w:rPr>
            </w:pPr>
            <w:r w:rsidRPr="00850D2E">
              <w:rPr>
                <w:sz w:val="16"/>
                <w:szCs w:val="16"/>
                <w:lang w:eastAsia="tr-TR"/>
              </w:rPr>
              <w:t>156,326</w:t>
            </w:r>
          </w:p>
        </w:tc>
        <w:tc>
          <w:tcPr>
            <w:tcW w:w="1570" w:type="dxa"/>
            <w:tcBorders>
              <w:top w:val="nil"/>
              <w:left w:val="nil"/>
              <w:bottom w:val="nil"/>
              <w:right w:val="nil"/>
            </w:tcBorders>
            <w:shd w:val="clear" w:color="auto" w:fill="auto"/>
            <w:vAlign w:val="bottom"/>
            <w:hideMark/>
          </w:tcPr>
          <w:p w14:paraId="5A45E711" w14:textId="77777777" w:rsidR="00850D2E" w:rsidRPr="00850D2E" w:rsidRDefault="00850D2E" w:rsidP="00850D2E">
            <w:pPr>
              <w:jc w:val="right"/>
              <w:rPr>
                <w:sz w:val="16"/>
                <w:szCs w:val="16"/>
                <w:lang w:eastAsia="tr-TR"/>
              </w:rPr>
            </w:pPr>
            <w:r w:rsidRPr="00850D2E">
              <w:rPr>
                <w:sz w:val="16"/>
                <w:szCs w:val="16"/>
                <w:lang w:eastAsia="tr-TR"/>
              </w:rPr>
              <w:t>109,448</w:t>
            </w:r>
          </w:p>
        </w:tc>
        <w:tc>
          <w:tcPr>
            <w:tcW w:w="1395" w:type="dxa"/>
            <w:tcBorders>
              <w:top w:val="nil"/>
              <w:left w:val="nil"/>
              <w:bottom w:val="nil"/>
              <w:right w:val="nil"/>
            </w:tcBorders>
            <w:shd w:val="clear" w:color="auto" w:fill="auto"/>
            <w:vAlign w:val="bottom"/>
            <w:hideMark/>
          </w:tcPr>
          <w:p w14:paraId="46BE4FF7" w14:textId="77777777" w:rsidR="00850D2E" w:rsidRPr="00850D2E" w:rsidRDefault="00850D2E" w:rsidP="00850D2E">
            <w:pPr>
              <w:jc w:val="right"/>
              <w:rPr>
                <w:sz w:val="16"/>
                <w:szCs w:val="16"/>
                <w:lang w:eastAsia="tr-TR"/>
              </w:rPr>
            </w:pPr>
            <w:r w:rsidRPr="00850D2E">
              <w:rPr>
                <w:sz w:val="16"/>
                <w:szCs w:val="16"/>
                <w:lang w:eastAsia="tr-TR"/>
              </w:rPr>
              <w:t>385,345</w:t>
            </w:r>
          </w:p>
        </w:tc>
      </w:tr>
      <w:tr w:rsidR="00850D2E" w:rsidRPr="00850D2E" w14:paraId="6DB199CF"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6134528B" w14:textId="77777777" w:rsidR="00850D2E" w:rsidRPr="00850D2E" w:rsidRDefault="00850D2E" w:rsidP="00850D2E">
            <w:pPr>
              <w:ind w:firstLineChars="100" w:firstLine="160"/>
              <w:rPr>
                <w:sz w:val="16"/>
                <w:szCs w:val="16"/>
                <w:lang w:eastAsia="tr-TR"/>
              </w:rPr>
            </w:pPr>
            <w:r w:rsidRPr="00850D2E">
              <w:rPr>
                <w:sz w:val="16"/>
                <w:szCs w:val="16"/>
                <w:lang w:eastAsia="tr-TR"/>
              </w:rPr>
              <w:t>Riskten korunma amaçlı türev finansal borçlar</w:t>
            </w:r>
          </w:p>
        </w:tc>
        <w:tc>
          <w:tcPr>
            <w:tcW w:w="1242" w:type="dxa"/>
            <w:tcBorders>
              <w:top w:val="nil"/>
              <w:left w:val="nil"/>
              <w:bottom w:val="nil"/>
              <w:right w:val="nil"/>
            </w:tcBorders>
            <w:shd w:val="clear" w:color="auto" w:fill="auto"/>
            <w:vAlign w:val="bottom"/>
            <w:hideMark/>
          </w:tcPr>
          <w:p w14:paraId="2F4F8DD7" w14:textId="77777777" w:rsidR="00850D2E" w:rsidRPr="00850D2E" w:rsidRDefault="00850D2E" w:rsidP="00850D2E">
            <w:pPr>
              <w:jc w:val="right"/>
              <w:rPr>
                <w:sz w:val="16"/>
                <w:szCs w:val="16"/>
                <w:lang w:eastAsia="tr-TR"/>
              </w:rPr>
            </w:pPr>
            <w:r w:rsidRPr="00850D2E">
              <w:rPr>
                <w:sz w:val="16"/>
                <w:szCs w:val="16"/>
                <w:lang w:eastAsia="tr-TR"/>
              </w:rPr>
              <w:t>-</w:t>
            </w:r>
          </w:p>
        </w:tc>
        <w:tc>
          <w:tcPr>
            <w:tcW w:w="1570" w:type="dxa"/>
            <w:tcBorders>
              <w:top w:val="nil"/>
              <w:left w:val="nil"/>
              <w:bottom w:val="nil"/>
              <w:right w:val="nil"/>
            </w:tcBorders>
            <w:shd w:val="clear" w:color="auto" w:fill="auto"/>
            <w:vAlign w:val="bottom"/>
            <w:hideMark/>
          </w:tcPr>
          <w:p w14:paraId="1A0147CD" w14:textId="77777777" w:rsidR="00850D2E" w:rsidRPr="00850D2E" w:rsidRDefault="00850D2E" w:rsidP="00850D2E">
            <w:pPr>
              <w:jc w:val="right"/>
              <w:rPr>
                <w:sz w:val="16"/>
                <w:szCs w:val="16"/>
                <w:lang w:eastAsia="tr-TR"/>
              </w:rPr>
            </w:pPr>
            <w:r w:rsidRPr="00850D2E">
              <w:rPr>
                <w:sz w:val="16"/>
                <w:szCs w:val="16"/>
                <w:lang w:eastAsia="tr-TR"/>
              </w:rPr>
              <w:t>-</w:t>
            </w:r>
          </w:p>
        </w:tc>
        <w:tc>
          <w:tcPr>
            <w:tcW w:w="1570" w:type="dxa"/>
            <w:tcBorders>
              <w:top w:val="nil"/>
              <w:left w:val="nil"/>
              <w:bottom w:val="nil"/>
              <w:right w:val="nil"/>
            </w:tcBorders>
            <w:shd w:val="clear" w:color="auto" w:fill="auto"/>
            <w:vAlign w:val="bottom"/>
            <w:hideMark/>
          </w:tcPr>
          <w:p w14:paraId="3E2C3D05" w14:textId="77777777" w:rsidR="00850D2E" w:rsidRPr="00850D2E" w:rsidRDefault="00850D2E" w:rsidP="00850D2E">
            <w:pPr>
              <w:jc w:val="right"/>
              <w:rPr>
                <w:sz w:val="16"/>
                <w:szCs w:val="16"/>
                <w:lang w:eastAsia="tr-TR"/>
              </w:rPr>
            </w:pPr>
            <w:r w:rsidRPr="00850D2E">
              <w:rPr>
                <w:sz w:val="16"/>
                <w:szCs w:val="16"/>
                <w:lang w:eastAsia="tr-TR"/>
              </w:rPr>
              <w:t>-</w:t>
            </w:r>
          </w:p>
        </w:tc>
        <w:tc>
          <w:tcPr>
            <w:tcW w:w="1395" w:type="dxa"/>
            <w:tcBorders>
              <w:top w:val="nil"/>
              <w:left w:val="nil"/>
              <w:bottom w:val="nil"/>
              <w:right w:val="nil"/>
            </w:tcBorders>
            <w:shd w:val="clear" w:color="auto" w:fill="auto"/>
            <w:vAlign w:val="bottom"/>
            <w:hideMark/>
          </w:tcPr>
          <w:p w14:paraId="422DAF79" w14:textId="77777777" w:rsidR="00850D2E" w:rsidRPr="00850D2E" w:rsidRDefault="00850D2E" w:rsidP="00850D2E">
            <w:pPr>
              <w:jc w:val="right"/>
              <w:rPr>
                <w:sz w:val="16"/>
                <w:szCs w:val="16"/>
                <w:lang w:eastAsia="tr-TR"/>
              </w:rPr>
            </w:pPr>
            <w:r w:rsidRPr="00850D2E">
              <w:rPr>
                <w:sz w:val="16"/>
                <w:szCs w:val="16"/>
                <w:lang w:eastAsia="tr-TR"/>
              </w:rPr>
              <w:t>-</w:t>
            </w:r>
          </w:p>
        </w:tc>
      </w:tr>
      <w:tr w:rsidR="00850D2E" w:rsidRPr="00850D2E" w14:paraId="19B6E83F"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516686C5" w14:textId="77777777" w:rsidR="00850D2E" w:rsidRPr="00850D2E" w:rsidRDefault="00850D2E" w:rsidP="00850D2E">
            <w:pPr>
              <w:ind w:firstLineChars="100" w:firstLine="160"/>
              <w:rPr>
                <w:sz w:val="16"/>
                <w:szCs w:val="16"/>
                <w:lang w:eastAsia="tr-TR"/>
              </w:rPr>
            </w:pPr>
            <w:r w:rsidRPr="00850D2E">
              <w:rPr>
                <w:sz w:val="16"/>
                <w:szCs w:val="16"/>
                <w:lang w:eastAsia="tr-TR"/>
              </w:rPr>
              <w:t>Diğer yükümlülükler (****)</w:t>
            </w:r>
          </w:p>
        </w:tc>
        <w:tc>
          <w:tcPr>
            <w:tcW w:w="1242" w:type="dxa"/>
            <w:tcBorders>
              <w:top w:val="nil"/>
              <w:left w:val="nil"/>
              <w:bottom w:val="nil"/>
              <w:right w:val="nil"/>
            </w:tcBorders>
            <w:shd w:val="clear" w:color="auto" w:fill="auto"/>
            <w:vAlign w:val="bottom"/>
            <w:hideMark/>
          </w:tcPr>
          <w:p w14:paraId="654D150C" w14:textId="77777777" w:rsidR="00850D2E" w:rsidRPr="00850D2E" w:rsidRDefault="00850D2E" w:rsidP="00850D2E">
            <w:pPr>
              <w:jc w:val="right"/>
              <w:rPr>
                <w:sz w:val="16"/>
                <w:szCs w:val="16"/>
                <w:lang w:eastAsia="tr-TR"/>
              </w:rPr>
            </w:pPr>
            <w:r w:rsidRPr="00850D2E">
              <w:rPr>
                <w:sz w:val="16"/>
                <w:szCs w:val="16"/>
                <w:lang w:eastAsia="tr-TR"/>
              </w:rPr>
              <w:t>260,479</w:t>
            </w:r>
          </w:p>
        </w:tc>
        <w:tc>
          <w:tcPr>
            <w:tcW w:w="1570" w:type="dxa"/>
            <w:tcBorders>
              <w:top w:val="nil"/>
              <w:left w:val="nil"/>
              <w:bottom w:val="nil"/>
              <w:right w:val="nil"/>
            </w:tcBorders>
            <w:shd w:val="clear" w:color="auto" w:fill="auto"/>
            <w:vAlign w:val="bottom"/>
            <w:hideMark/>
          </w:tcPr>
          <w:p w14:paraId="592D5343" w14:textId="77777777" w:rsidR="00850D2E" w:rsidRPr="00850D2E" w:rsidRDefault="00850D2E" w:rsidP="00850D2E">
            <w:pPr>
              <w:jc w:val="right"/>
              <w:rPr>
                <w:sz w:val="16"/>
                <w:szCs w:val="16"/>
                <w:lang w:eastAsia="tr-TR"/>
              </w:rPr>
            </w:pPr>
            <w:r w:rsidRPr="00850D2E">
              <w:rPr>
                <w:sz w:val="16"/>
                <w:szCs w:val="16"/>
                <w:lang w:eastAsia="tr-TR"/>
              </w:rPr>
              <w:t>422,843</w:t>
            </w:r>
          </w:p>
        </w:tc>
        <w:tc>
          <w:tcPr>
            <w:tcW w:w="1570" w:type="dxa"/>
            <w:tcBorders>
              <w:top w:val="nil"/>
              <w:left w:val="nil"/>
              <w:bottom w:val="nil"/>
              <w:right w:val="nil"/>
            </w:tcBorders>
            <w:shd w:val="clear" w:color="auto" w:fill="auto"/>
            <w:vAlign w:val="bottom"/>
            <w:hideMark/>
          </w:tcPr>
          <w:p w14:paraId="3AE00C61" w14:textId="77777777" w:rsidR="00850D2E" w:rsidRPr="00850D2E" w:rsidRDefault="00850D2E" w:rsidP="00850D2E">
            <w:pPr>
              <w:jc w:val="right"/>
              <w:rPr>
                <w:sz w:val="16"/>
                <w:szCs w:val="16"/>
                <w:lang w:eastAsia="tr-TR"/>
              </w:rPr>
            </w:pPr>
            <w:r w:rsidRPr="00850D2E">
              <w:rPr>
                <w:sz w:val="16"/>
                <w:szCs w:val="16"/>
                <w:lang w:eastAsia="tr-TR"/>
              </w:rPr>
              <w:t>29,777</w:t>
            </w:r>
          </w:p>
        </w:tc>
        <w:tc>
          <w:tcPr>
            <w:tcW w:w="1395" w:type="dxa"/>
            <w:tcBorders>
              <w:top w:val="nil"/>
              <w:left w:val="nil"/>
              <w:bottom w:val="nil"/>
              <w:right w:val="nil"/>
            </w:tcBorders>
            <w:shd w:val="clear" w:color="auto" w:fill="auto"/>
            <w:vAlign w:val="bottom"/>
            <w:hideMark/>
          </w:tcPr>
          <w:p w14:paraId="4047B350" w14:textId="77777777" w:rsidR="00850D2E" w:rsidRPr="00850D2E" w:rsidRDefault="00850D2E" w:rsidP="00850D2E">
            <w:pPr>
              <w:jc w:val="right"/>
              <w:rPr>
                <w:sz w:val="16"/>
                <w:szCs w:val="16"/>
                <w:lang w:eastAsia="tr-TR"/>
              </w:rPr>
            </w:pPr>
            <w:r w:rsidRPr="00850D2E">
              <w:rPr>
                <w:sz w:val="16"/>
                <w:szCs w:val="16"/>
                <w:lang w:eastAsia="tr-TR"/>
              </w:rPr>
              <w:t>713,099</w:t>
            </w:r>
          </w:p>
        </w:tc>
      </w:tr>
      <w:tr w:rsidR="00850D2E" w:rsidRPr="00850D2E" w14:paraId="792CF91E" w14:textId="77777777" w:rsidTr="00111630">
        <w:trPr>
          <w:divId w:val="965357171"/>
          <w:trHeight w:val="164"/>
        </w:trPr>
        <w:tc>
          <w:tcPr>
            <w:tcW w:w="3686" w:type="dxa"/>
            <w:tcBorders>
              <w:top w:val="single" w:sz="4" w:space="0" w:color="auto"/>
              <w:left w:val="nil"/>
              <w:bottom w:val="single" w:sz="4" w:space="0" w:color="auto"/>
              <w:right w:val="nil"/>
            </w:tcBorders>
            <w:shd w:val="clear" w:color="auto" w:fill="auto"/>
            <w:vAlign w:val="center"/>
            <w:hideMark/>
          </w:tcPr>
          <w:p w14:paraId="18F866BF" w14:textId="77777777" w:rsidR="00850D2E" w:rsidRPr="00850D2E" w:rsidRDefault="00850D2E" w:rsidP="00850D2E">
            <w:pPr>
              <w:rPr>
                <w:b/>
                <w:bCs/>
                <w:sz w:val="18"/>
                <w:szCs w:val="18"/>
                <w:lang w:eastAsia="tr-TR"/>
              </w:rPr>
            </w:pPr>
            <w:r w:rsidRPr="00850D2E">
              <w:rPr>
                <w:b/>
                <w:bCs/>
                <w:sz w:val="18"/>
                <w:szCs w:val="18"/>
                <w:lang w:eastAsia="tr-TR"/>
              </w:rPr>
              <w:t>Toplam Yükümlülükler</w:t>
            </w:r>
          </w:p>
        </w:tc>
        <w:tc>
          <w:tcPr>
            <w:tcW w:w="1242" w:type="dxa"/>
            <w:tcBorders>
              <w:top w:val="single" w:sz="4" w:space="0" w:color="auto"/>
              <w:left w:val="nil"/>
              <w:bottom w:val="single" w:sz="4" w:space="0" w:color="auto"/>
              <w:right w:val="nil"/>
            </w:tcBorders>
            <w:shd w:val="clear" w:color="auto" w:fill="auto"/>
            <w:vAlign w:val="bottom"/>
            <w:hideMark/>
          </w:tcPr>
          <w:p w14:paraId="0C8A6729" w14:textId="77777777" w:rsidR="00850D2E" w:rsidRPr="00850D2E" w:rsidRDefault="00850D2E" w:rsidP="00850D2E">
            <w:pPr>
              <w:jc w:val="right"/>
              <w:rPr>
                <w:b/>
                <w:bCs/>
                <w:sz w:val="16"/>
                <w:szCs w:val="16"/>
                <w:lang w:eastAsia="tr-TR"/>
              </w:rPr>
            </w:pPr>
            <w:r w:rsidRPr="00850D2E">
              <w:rPr>
                <w:b/>
                <w:bCs/>
                <w:sz w:val="16"/>
                <w:szCs w:val="16"/>
                <w:lang w:eastAsia="tr-TR"/>
              </w:rPr>
              <w:t>18,020,699</w:t>
            </w:r>
          </w:p>
        </w:tc>
        <w:tc>
          <w:tcPr>
            <w:tcW w:w="1570" w:type="dxa"/>
            <w:tcBorders>
              <w:top w:val="single" w:sz="4" w:space="0" w:color="auto"/>
              <w:left w:val="nil"/>
              <w:bottom w:val="single" w:sz="4" w:space="0" w:color="auto"/>
              <w:right w:val="nil"/>
            </w:tcBorders>
            <w:shd w:val="clear" w:color="auto" w:fill="auto"/>
            <w:vAlign w:val="bottom"/>
            <w:hideMark/>
          </w:tcPr>
          <w:p w14:paraId="34A44518" w14:textId="77777777" w:rsidR="00850D2E" w:rsidRPr="00850D2E" w:rsidRDefault="00850D2E" w:rsidP="00850D2E">
            <w:pPr>
              <w:jc w:val="right"/>
              <w:rPr>
                <w:b/>
                <w:bCs/>
                <w:sz w:val="16"/>
                <w:szCs w:val="16"/>
                <w:lang w:eastAsia="tr-TR"/>
              </w:rPr>
            </w:pPr>
            <w:r w:rsidRPr="00850D2E">
              <w:rPr>
                <w:b/>
                <w:bCs/>
                <w:sz w:val="16"/>
                <w:szCs w:val="16"/>
                <w:lang w:eastAsia="tr-TR"/>
              </w:rPr>
              <w:t>51,448,283</w:t>
            </w:r>
          </w:p>
        </w:tc>
        <w:tc>
          <w:tcPr>
            <w:tcW w:w="1570" w:type="dxa"/>
            <w:tcBorders>
              <w:top w:val="single" w:sz="4" w:space="0" w:color="auto"/>
              <w:left w:val="nil"/>
              <w:bottom w:val="single" w:sz="4" w:space="0" w:color="auto"/>
              <w:right w:val="nil"/>
            </w:tcBorders>
            <w:shd w:val="clear" w:color="auto" w:fill="auto"/>
            <w:vAlign w:val="bottom"/>
            <w:hideMark/>
          </w:tcPr>
          <w:p w14:paraId="1CFB8236" w14:textId="77777777" w:rsidR="00850D2E" w:rsidRPr="00850D2E" w:rsidRDefault="00850D2E" w:rsidP="00850D2E">
            <w:pPr>
              <w:jc w:val="right"/>
              <w:rPr>
                <w:b/>
                <w:bCs/>
                <w:sz w:val="16"/>
                <w:szCs w:val="16"/>
                <w:lang w:eastAsia="tr-TR"/>
              </w:rPr>
            </w:pPr>
            <w:r w:rsidRPr="00850D2E">
              <w:rPr>
                <w:b/>
                <w:bCs/>
                <w:sz w:val="16"/>
                <w:szCs w:val="16"/>
                <w:lang w:eastAsia="tr-TR"/>
              </w:rPr>
              <w:t>37,805,670</w:t>
            </w:r>
          </w:p>
        </w:tc>
        <w:tc>
          <w:tcPr>
            <w:tcW w:w="1395" w:type="dxa"/>
            <w:tcBorders>
              <w:top w:val="single" w:sz="4" w:space="0" w:color="auto"/>
              <w:left w:val="nil"/>
              <w:bottom w:val="single" w:sz="4" w:space="0" w:color="auto"/>
              <w:right w:val="nil"/>
            </w:tcBorders>
            <w:shd w:val="clear" w:color="auto" w:fill="auto"/>
            <w:vAlign w:val="bottom"/>
            <w:hideMark/>
          </w:tcPr>
          <w:p w14:paraId="77BF18F2" w14:textId="77777777" w:rsidR="00850D2E" w:rsidRPr="00850D2E" w:rsidRDefault="00850D2E" w:rsidP="00850D2E">
            <w:pPr>
              <w:jc w:val="right"/>
              <w:rPr>
                <w:b/>
                <w:bCs/>
                <w:sz w:val="16"/>
                <w:szCs w:val="16"/>
                <w:lang w:eastAsia="tr-TR"/>
              </w:rPr>
            </w:pPr>
            <w:r w:rsidRPr="00850D2E">
              <w:rPr>
                <w:b/>
                <w:bCs/>
                <w:sz w:val="16"/>
                <w:szCs w:val="16"/>
                <w:lang w:eastAsia="tr-TR"/>
              </w:rPr>
              <w:t>107,274,652</w:t>
            </w:r>
          </w:p>
        </w:tc>
      </w:tr>
      <w:tr w:rsidR="00850D2E" w:rsidRPr="00850D2E" w14:paraId="0571FB39" w14:textId="77777777" w:rsidTr="00111630">
        <w:trPr>
          <w:divId w:val="965357171"/>
          <w:trHeight w:val="164"/>
        </w:trPr>
        <w:tc>
          <w:tcPr>
            <w:tcW w:w="3686" w:type="dxa"/>
            <w:tcBorders>
              <w:top w:val="nil"/>
              <w:left w:val="nil"/>
              <w:bottom w:val="nil"/>
              <w:right w:val="nil"/>
            </w:tcBorders>
            <w:shd w:val="clear" w:color="auto" w:fill="auto"/>
            <w:vAlign w:val="center"/>
            <w:hideMark/>
          </w:tcPr>
          <w:p w14:paraId="4D5DE1D1" w14:textId="77777777" w:rsidR="00850D2E" w:rsidRPr="00850D2E" w:rsidRDefault="00850D2E" w:rsidP="00850D2E">
            <w:pPr>
              <w:rPr>
                <w:b/>
                <w:bCs/>
                <w:sz w:val="16"/>
                <w:szCs w:val="16"/>
                <w:lang w:eastAsia="tr-TR"/>
              </w:rPr>
            </w:pPr>
          </w:p>
        </w:tc>
        <w:tc>
          <w:tcPr>
            <w:tcW w:w="1242" w:type="dxa"/>
            <w:tcBorders>
              <w:top w:val="nil"/>
              <w:left w:val="nil"/>
              <w:bottom w:val="nil"/>
              <w:right w:val="nil"/>
            </w:tcBorders>
            <w:shd w:val="clear" w:color="auto" w:fill="auto"/>
            <w:vAlign w:val="bottom"/>
            <w:hideMark/>
          </w:tcPr>
          <w:p w14:paraId="25ACFAC0" w14:textId="77777777" w:rsidR="00850D2E" w:rsidRPr="00850D2E" w:rsidRDefault="00850D2E" w:rsidP="00850D2E">
            <w:pPr>
              <w:jc w:val="right"/>
              <w:rPr>
                <w:lang w:eastAsia="tr-TR"/>
              </w:rPr>
            </w:pPr>
          </w:p>
        </w:tc>
        <w:tc>
          <w:tcPr>
            <w:tcW w:w="1570" w:type="dxa"/>
            <w:tcBorders>
              <w:top w:val="nil"/>
              <w:left w:val="nil"/>
              <w:bottom w:val="nil"/>
              <w:right w:val="nil"/>
            </w:tcBorders>
            <w:shd w:val="clear" w:color="auto" w:fill="auto"/>
            <w:vAlign w:val="bottom"/>
            <w:hideMark/>
          </w:tcPr>
          <w:p w14:paraId="781C59D5" w14:textId="77777777" w:rsidR="00850D2E" w:rsidRPr="00850D2E" w:rsidRDefault="00850D2E" w:rsidP="00850D2E">
            <w:pPr>
              <w:jc w:val="right"/>
              <w:rPr>
                <w:lang w:eastAsia="tr-TR"/>
              </w:rPr>
            </w:pPr>
          </w:p>
        </w:tc>
        <w:tc>
          <w:tcPr>
            <w:tcW w:w="1570" w:type="dxa"/>
            <w:tcBorders>
              <w:top w:val="nil"/>
              <w:left w:val="nil"/>
              <w:bottom w:val="nil"/>
              <w:right w:val="nil"/>
            </w:tcBorders>
            <w:shd w:val="clear" w:color="auto" w:fill="auto"/>
            <w:vAlign w:val="bottom"/>
            <w:hideMark/>
          </w:tcPr>
          <w:p w14:paraId="72AF4885" w14:textId="77777777" w:rsidR="00850D2E" w:rsidRPr="00850D2E" w:rsidRDefault="00850D2E" w:rsidP="00850D2E">
            <w:pPr>
              <w:jc w:val="right"/>
              <w:rPr>
                <w:lang w:eastAsia="tr-TR"/>
              </w:rPr>
            </w:pPr>
          </w:p>
        </w:tc>
        <w:tc>
          <w:tcPr>
            <w:tcW w:w="1395" w:type="dxa"/>
            <w:tcBorders>
              <w:top w:val="nil"/>
              <w:left w:val="nil"/>
              <w:bottom w:val="nil"/>
              <w:right w:val="nil"/>
            </w:tcBorders>
            <w:shd w:val="clear" w:color="auto" w:fill="auto"/>
            <w:vAlign w:val="bottom"/>
            <w:hideMark/>
          </w:tcPr>
          <w:p w14:paraId="497E182B" w14:textId="77777777" w:rsidR="00850D2E" w:rsidRPr="00850D2E" w:rsidRDefault="00850D2E" w:rsidP="00850D2E">
            <w:pPr>
              <w:jc w:val="right"/>
              <w:rPr>
                <w:lang w:eastAsia="tr-TR"/>
              </w:rPr>
            </w:pPr>
          </w:p>
        </w:tc>
      </w:tr>
      <w:tr w:rsidR="00850D2E" w:rsidRPr="00850D2E" w14:paraId="3043B6CB"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00BF65C5" w14:textId="77777777" w:rsidR="00850D2E" w:rsidRPr="00850D2E" w:rsidRDefault="00850D2E" w:rsidP="00850D2E">
            <w:pPr>
              <w:rPr>
                <w:sz w:val="16"/>
                <w:szCs w:val="16"/>
                <w:lang w:eastAsia="tr-TR"/>
              </w:rPr>
            </w:pPr>
            <w:r w:rsidRPr="00850D2E">
              <w:rPr>
                <w:sz w:val="16"/>
                <w:szCs w:val="16"/>
                <w:lang w:eastAsia="tr-TR"/>
              </w:rPr>
              <w:t>Net bilanço pozisyonu</w:t>
            </w:r>
          </w:p>
        </w:tc>
        <w:tc>
          <w:tcPr>
            <w:tcW w:w="1242" w:type="dxa"/>
            <w:tcBorders>
              <w:top w:val="nil"/>
              <w:left w:val="nil"/>
              <w:bottom w:val="nil"/>
              <w:right w:val="nil"/>
            </w:tcBorders>
            <w:shd w:val="clear" w:color="auto" w:fill="auto"/>
            <w:vAlign w:val="bottom"/>
            <w:hideMark/>
          </w:tcPr>
          <w:p w14:paraId="49AFE28D" w14:textId="77777777" w:rsidR="00850D2E" w:rsidRPr="00850D2E" w:rsidRDefault="00850D2E" w:rsidP="00850D2E">
            <w:pPr>
              <w:jc w:val="right"/>
              <w:rPr>
                <w:sz w:val="16"/>
                <w:szCs w:val="16"/>
                <w:lang w:eastAsia="tr-TR"/>
              </w:rPr>
            </w:pPr>
            <w:r w:rsidRPr="00850D2E">
              <w:rPr>
                <w:sz w:val="16"/>
                <w:szCs w:val="16"/>
                <w:lang w:eastAsia="tr-TR"/>
              </w:rPr>
              <w:t>19,570,508</w:t>
            </w:r>
          </w:p>
        </w:tc>
        <w:tc>
          <w:tcPr>
            <w:tcW w:w="1570" w:type="dxa"/>
            <w:tcBorders>
              <w:top w:val="nil"/>
              <w:left w:val="nil"/>
              <w:bottom w:val="nil"/>
              <w:right w:val="nil"/>
            </w:tcBorders>
            <w:shd w:val="clear" w:color="auto" w:fill="auto"/>
            <w:vAlign w:val="bottom"/>
            <w:hideMark/>
          </w:tcPr>
          <w:p w14:paraId="7B930699" w14:textId="77777777" w:rsidR="00850D2E" w:rsidRPr="00850D2E" w:rsidRDefault="00850D2E" w:rsidP="00850D2E">
            <w:pPr>
              <w:jc w:val="right"/>
              <w:rPr>
                <w:sz w:val="16"/>
                <w:szCs w:val="16"/>
                <w:lang w:eastAsia="tr-TR"/>
              </w:rPr>
            </w:pPr>
            <w:r w:rsidRPr="00850D2E">
              <w:rPr>
                <w:sz w:val="16"/>
                <w:szCs w:val="16"/>
                <w:lang w:eastAsia="tr-TR"/>
              </w:rPr>
              <w:t>(19,787,230)</w:t>
            </w:r>
          </w:p>
        </w:tc>
        <w:tc>
          <w:tcPr>
            <w:tcW w:w="1570" w:type="dxa"/>
            <w:tcBorders>
              <w:top w:val="nil"/>
              <w:left w:val="nil"/>
              <w:bottom w:val="nil"/>
              <w:right w:val="nil"/>
            </w:tcBorders>
            <w:shd w:val="clear" w:color="auto" w:fill="auto"/>
            <w:vAlign w:val="bottom"/>
            <w:hideMark/>
          </w:tcPr>
          <w:p w14:paraId="52711CE8" w14:textId="77777777" w:rsidR="00850D2E" w:rsidRPr="00850D2E" w:rsidRDefault="00850D2E" w:rsidP="00850D2E">
            <w:pPr>
              <w:jc w:val="right"/>
              <w:rPr>
                <w:sz w:val="16"/>
                <w:szCs w:val="16"/>
                <w:lang w:eastAsia="tr-TR"/>
              </w:rPr>
            </w:pPr>
            <w:r w:rsidRPr="00850D2E">
              <w:rPr>
                <w:sz w:val="16"/>
                <w:szCs w:val="16"/>
                <w:lang w:eastAsia="tr-TR"/>
              </w:rPr>
              <w:t>(21,579,890)</w:t>
            </w:r>
          </w:p>
        </w:tc>
        <w:tc>
          <w:tcPr>
            <w:tcW w:w="1395" w:type="dxa"/>
            <w:tcBorders>
              <w:top w:val="nil"/>
              <w:left w:val="nil"/>
              <w:bottom w:val="nil"/>
              <w:right w:val="nil"/>
            </w:tcBorders>
            <w:shd w:val="clear" w:color="auto" w:fill="auto"/>
            <w:vAlign w:val="bottom"/>
            <w:hideMark/>
          </w:tcPr>
          <w:p w14:paraId="586EDDE6" w14:textId="77777777" w:rsidR="00850D2E" w:rsidRPr="00850D2E" w:rsidRDefault="00850D2E" w:rsidP="00850D2E">
            <w:pPr>
              <w:jc w:val="right"/>
              <w:rPr>
                <w:sz w:val="16"/>
                <w:szCs w:val="16"/>
                <w:lang w:eastAsia="tr-TR"/>
              </w:rPr>
            </w:pPr>
            <w:r w:rsidRPr="00850D2E">
              <w:rPr>
                <w:sz w:val="16"/>
                <w:szCs w:val="16"/>
                <w:lang w:eastAsia="tr-TR"/>
              </w:rPr>
              <w:t>(21,796,612)</w:t>
            </w:r>
          </w:p>
        </w:tc>
      </w:tr>
      <w:tr w:rsidR="00850D2E" w:rsidRPr="00850D2E" w14:paraId="3A166664"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30C8555A" w14:textId="77777777" w:rsidR="00850D2E" w:rsidRPr="00850D2E" w:rsidRDefault="00850D2E" w:rsidP="00850D2E">
            <w:pPr>
              <w:rPr>
                <w:sz w:val="16"/>
                <w:szCs w:val="16"/>
                <w:lang w:eastAsia="tr-TR"/>
              </w:rPr>
            </w:pPr>
            <w:r w:rsidRPr="00850D2E">
              <w:rPr>
                <w:sz w:val="16"/>
                <w:szCs w:val="16"/>
                <w:lang w:eastAsia="tr-TR"/>
              </w:rPr>
              <w:t>Net nazım hesap pozisyonu</w:t>
            </w:r>
          </w:p>
        </w:tc>
        <w:tc>
          <w:tcPr>
            <w:tcW w:w="1242" w:type="dxa"/>
            <w:tcBorders>
              <w:top w:val="nil"/>
              <w:left w:val="nil"/>
              <w:bottom w:val="nil"/>
              <w:right w:val="nil"/>
            </w:tcBorders>
            <w:shd w:val="clear" w:color="auto" w:fill="auto"/>
            <w:vAlign w:val="bottom"/>
            <w:hideMark/>
          </w:tcPr>
          <w:p w14:paraId="107F1BBD" w14:textId="77777777" w:rsidR="00850D2E" w:rsidRPr="00850D2E" w:rsidRDefault="00850D2E" w:rsidP="00850D2E">
            <w:pPr>
              <w:jc w:val="right"/>
              <w:rPr>
                <w:sz w:val="16"/>
                <w:szCs w:val="16"/>
                <w:lang w:eastAsia="tr-TR"/>
              </w:rPr>
            </w:pPr>
            <w:r w:rsidRPr="00850D2E">
              <w:rPr>
                <w:sz w:val="16"/>
                <w:szCs w:val="16"/>
                <w:lang w:eastAsia="tr-TR"/>
              </w:rPr>
              <w:t>(19,869,202)</w:t>
            </w:r>
          </w:p>
        </w:tc>
        <w:tc>
          <w:tcPr>
            <w:tcW w:w="1570" w:type="dxa"/>
            <w:tcBorders>
              <w:top w:val="nil"/>
              <w:left w:val="nil"/>
              <w:bottom w:val="nil"/>
              <w:right w:val="nil"/>
            </w:tcBorders>
            <w:shd w:val="clear" w:color="auto" w:fill="auto"/>
            <w:vAlign w:val="bottom"/>
            <w:hideMark/>
          </w:tcPr>
          <w:p w14:paraId="7757E46B" w14:textId="77777777" w:rsidR="00850D2E" w:rsidRPr="00850D2E" w:rsidRDefault="00850D2E" w:rsidP="00850D2E">
            <w:pPr>
              <w:jc w:val="right"/>
              <w:rPr>
                <w:sz w:val="16"/>
                <w:szCs w:val="16"/>
                <w:lang w:eastAsia="tr-TR"/>
              </w:rPr>
            </w:pPr>
            <w:r w:rsidRPr="00850D2E">
              <w:rPr>
                <w:sz w:val="16"/>
                <w:szCs w:val="16"/>
                <w:lang w:eastAsia="tr-TR"/>
              </w:rPr>
              <w:t>20,187,707</w:t>
            </w:r>
          </w:p>
        </w:tc>
        <w:tc>
          <w:tcPr>
            <w:tcW w:w="1570" w:type="dxa"/>
            <w:tcBorders>
              <w:top w:val="nil"/>
              <w:left w:val="nil"/>
              <w:bottom w:val="nil"/>
              <w:right w:val="nil"/>
            </w:tcBorders>
            <w:shd w:val="clear" w:color="auto" w:fill="auto"/>
            <w:vAlign w:val="bottom"/>
            <w:hideMark/>
          </w:tcPr>
          <w:p w14:paraId="01E2D702" w14:textId="77777777" w:rsidR="00850D2E" w:rsidRPr="00850D2E" w:rsidRDefault="00850D2E" w:rsidP="00850D2E">
            <w:pPr>
              <w:jc w:val="right"/>
              <w:rPr>
                <w:sz w:val="16"/>
                <w:szCs w:val="16"/>
                <w:lang w:eastAsia="tr-TR"/>
              </w:rPr>
            </w:pPr>
            <w:r w:rsidRPr="00850D2E">
              <w:rPr>
                <w:sz w:val="16"/>
                <w:szCs w:val="16"/>
                <w:lang w:eastAsia="tr-TR"/>
              </w:rPr>
              <w:t>21,580,979</w:t>
            </w:r>
          </w:p>
        </w:tc>
        <w:tc>
          <w:tcPr>
            <w:tcW w:w="1395" w:type="dxa"/>
            <w:tcBorders>
              <w:top w:val="nil"/>
              <w:left w:val="nil"/>
              <w:bottom w:val="nil"/>
              <w:right w:val="nil"/>
            </w:tcBorders>
            <w:shd w:val="clear" w:color="auto" w:fill="auto"/>
            <w:vAlign w:val="bottom"/>
            <w:hideMark/>
          </w:tcPr>
          <w:p w14:paraId="765F1E32" w14:textId="77777777" w:rsidR="00850D2E" w:rsidRPr="00850D2E" w:rsidRDefault="00850D2E" w:rsidP="00850D2E">
            <w:pPr>
              <w:jc w:val="right"/>
              <w:rPr>
                <w:sz w:val="16"/>
                <w:szCs w:val="16"/>
                <w:lang w:eastAsia="tr-TR"/>
              </w:rPr>
            </w:pPr>
            <w:r w:rsidRPr="00850D2E">
              <w:rPr>
                <w:sz w:val="16"/>
                <w:szCs w:val="16"/>
                <w:lang w:eastAsia="tr-TR"/>
              </w:rPr>
              <w:t>21,899,484</w:t>
            </w:r>
          </w:p>
        </w:tc>
      </w:tr>
      <w:tr w:rsidR="00850D2E" w:rsidRPr="00850D2E" w14:paraId="2C9DF8C8"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0862EF69" w14:textId="77777777" w:rsidR="00850D2E" w:rsidRPr="00850D2E" w:rsidRDefault="00850D2E" w:rsidP="00850D2E">
            <w:pPr>
              <w:rPr>
                <w:sz w:val="16"/>
                <w:szCs w:val="16"/>
                <w:lang w:eastAsia="tr-TR"/>
              </w:rPr>
            </w:pPr>
            <w:r w:rsidRPr="00850D2E">
              <w:rPr>
                <w:sz w:val="16"/>
                <w:szCs w:val="16"/>
                <w:lang w:eastAsia="tr-TR"/>
              </w:rPr>
              <w:t>Türev finansal araçlardan alacaklar</w:t>
            </w:r>
          </w:p>
        </w:tc>
        <w:tc>
          <w:tcPr>
            <w:tcW w:w="1242" w:type="dxa"/>
            <w:tcBorders>
              <w:top w:val="nil"/>
              <w:left w:val="nil"/>
              <w:bottom w:val="nil"/>
              <w:right w:val="nil"/>
            </w:tcBorders>
            <w:shd w:val="clear" w:color="auto" w:fill="auto"/>
            <w:vAlign w:val="bottom"/>
            <w:hideMark/>
          </w:tcPr>
          <w:p w14:paraId="568743E5" w14:textId="77777777" w:rsidR="00850D2E" w:rsidRPr="00850D2E" w:rsidRDefault="00850D2E" w:rsidP="00850D2E">
            <w:pPr>
              <w:jc w:val="right"/>
              <w:rPr>
                <w:sz w:val="16"/>
                <w:szCs w:val="16"/>
                <w:lang w:eastAsia="tr-TR"/>
              </w:rPr>
            </w:pPr>
            <w:r w:rsidRPr="00850D2E">
              <w:rPr>
                <w:sz w:val="16"/>
                <w:szCs w:val="16"/>
                <w:lang w:eastAsia="tr-TR"/>
              </w:rPr>
              <w:t>730,800</w:t>
            </w:r>
          </w:p>
        </w:tc>
        <w:tc>
          <w:tcPr>
            <w:tcW w:w="1570" w:type="dxa"/>
            <w:tcBorders>
              <w:top w:val="nil"/>
              <w:left w:val="nil"/>
              <w:bottom w:val="nil"/>
              <w:right w:val="nil"/>
            </w:tcBorders>
            <w:shd w:val="clear" w:color="auto" w:fill="auto"/>
            <w:vAlign w:val="bottom"/>
            <w:hideMark/>
          </w:tcPr>
          <w:p w14:paraId="1E447D3D" w14:textId="77777777" w:rsidR="00850D2E" w:rsidRPr="00850D2E" w:rsidRDefault="00850D2E" w:rsidP="00850D2E">
            <w:pPr>
              <w:jc w:val="right"/>
              <w:rPr>
                <w:sz w:val="16"/>
                <w:szCs w:val="16"/>
                <w:lang w:eastAsia="tr-TR"/>
              </w:rPr>
            </w:pPr>
            <w:r w:rsidRPr="00850D2E">
              <w:rPr>
                <w:sz w:val="16"/>
                <w:szCs w:val="16"/>
                <w:lang w:eastAsia="tr-TR"/>
              </w:rPr>
              <w:t>25,033,494</w:t>
            </w:r>
          </w:p>
        </w:tc>
        <w:tc>
          <w:tcPr>
            <w:tcW w:w="1570" w:type="dxa"/>
            <w:tcBorders>
              <w:top w:val="nil"/>
              <w:left w:val="nil"/>
              <w:bottom w:val="nil"/>
              <w:right w:val="nil"/>
            </w:tcBorders>
            <w:shd w:val="clear" w:color="auto" w:fill="auto"/>
            <w:vAlign w:val="bottom"/>
            <w:hideMark/>
          </w:tcPr>
          <w:p w14:paraId="448546DB" w14:textId="77777777" w:rsidR="00850D2E" w:rsidRPr="00850D2E" w:rsidRDefault="00850D2E" w:rsidP="00850D2E">
            <w:pPr>
              <w:jc w:val="right"/>
              <w:rPr>
                <w:sz w:val="16"/>
                <w:szCs w:val="16"/>
                <w:lang w:eastAsia="tr-TR"/>
              </w:rPr>
            </w:pPr>
            <w:r w:rsidRPr="00850D2E">
              <w:rPr>
                <w:sz w:val="16"/>
                <w:szCs w:val="16"/>
                <w:lang w:eastAsia="tr-TR"/>
              </w:rPr>
              <w:t>21,919,119</w:t>
            </w:r>
          </w:p>
        </w:tc>
        <w:tc>
          <w:tcPr>
            <w:tcW w:w="1395" w:type="dxa"/>
            <w:tcBorders>
              <w:top w:val="nil"/>
              <w:left w:val="nil"/>
              <w:bottom w:val="nil"/>
              <w:right w:val="nil"/>
            </w:tcBorders>
            <w:shd w:val="clear" w:color="auto" w:fill="auto"/>
            <w:vAlign w:val="bottom"/>
            <w:hideMark/>
          </w:tcPr>
          <w:p w14:paraId="47FC1427" w14:textId="77777777" w:rsidR="00850D2E" w:rsidRPr="00850D2E" w:rsidRDefault="00850D2E" w:rsidP="00850D2E">
            <w:pPr>
              <w:jc w:val="right"/>
              <w:rPr>
                <w:sz w:val="16"/>
                <w:szCs w:val="16"/>
                <w:lang w:eastAsia="tr-TR"/>
              </w:rPr>
            </w:pPr>
            <w:r w:rsidRPr="00850D2E">
              <w:rPr>
                <w:sz w:val="16"/>
                <w:szCs w:val="16"/>
                <w:lang w:eastAsia="tr-TR"/>
              </w:rPr>
              <w:t>47,683,413</w:t>
            </w:r>
          </w:p>
        </w:tc>
      </w:tr>
      <w:tr w:rsidR="00850D2E" w:rsidRPr="00850D2E" w14:paraId="13A0CC54"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435DD79D" w14:textId="77777777" w:rsidR="00850D2E" w:rsidRPr="00850D2E" w:rsidRDefault="00850D2E" w:rsidP="00850D2E">
            <w:pPr>
              <w:ind w:firstLineChars="100" w:firstLine="160"/>
              <w:rPr>
                <w:sz w:val="16"/>
                <w:szCs w:val="16"/>
                <w:lang w:eastAsia="tr-TR"/>
              </w:rPr>
            </w:pPr>
            <w:r w:rsidRPr="00850D2E">
              <w:rPr>
                <w:sz w:val="16"/>
                <w:szCs w:val="16"/>
                <w:lang w:eastAsia="tr-TR"/>
              </w:rPr>
              <w:t>Türev finansal araçlardan borçlar</w:t>
            </w:r>
          </w:p>
        </w:tc>
        <w:tc>
          <w:tcPr>
            <w:tcW w:w="1242" w:type="dxa"/>
            <w:tcBorders>
              <w:top w:val="nil"/>
              <w:left w:val="nil"/>
              <w:bottom w:val="nil"/>
              <w:right w:val="nil"/>
            </w:tcBorders>
            <w:shd w:val="clear" w:color="auto" w:fill="auto"/>
            <w:vAlign w:val="bottom"/>
            <w:hideMark/>
          </w:tcPr>
          <w:p w14:paraId="02257C67" w14:textId="77777777" w:rsidR="00850D2E" w:rsidRPr="00850D2E" w:rsidRDefault="00850D2E" w:rsidP="00850D2E">
            <w:pPr>
              <w:jc w:val="right"/>
              <w:rPr>
                <w:sz w:val="16"/>
                <w:szCs w:val="16"/>
                <w:lang w:eastAsia="tr-TR"/>
              </w:rPr>
            </w:pPr>
            <w:r w:rsidRPr="00850D2E">
              <w:rPr>
                <w:sz w:val="16"/>
                <w:szCs w:val="16"/>
                <w:lang w:eastAsia="tr-TR"/>
              </w:rPr>
              <w:t>20,600,002</w:t>
            </w:r>
          </w:p>
        </w:tc>
        <w:tc>
          <w:tcPr>
            <w:tcW w:w="1570" w:type="dxa"/>
            <w:tcBorders>
              <w:top w:val="nil"/>
              <w:left w:val="nil"/>
              <w:bottom w:val="nil"/>
              <w:right w:val="nil"/>
            </w:tcBorders>
            <w:shd w:val="clear" w:color="auto" w:fill="auto"/>
            <w:vAlign w:val="bottom"/>
            <w:hideMark/>
          </w:tcPr>
          <w:p w14:paraId="73223124" w14:textId="77777777" w:rsidR="00850D2E" w:rsidRPr="00850D2E" w:rsidRDefault="00850D2E" w:rsidP="00850D2E">
            <w:pPr>
              <w:jc w:val="right"/>
              <w:rPr>
                <w:sz w:val="16"/>
                <w:szCs w:val="16"/>
                <w:lang w:eastAsia="tr-TR"/>
              </w:rPr>
            </w:pPr>
            <w:r w:rsidRPr="00850D2E">
              <w:rPr>
                <w:sz w:val="16"/>
                <w:szCs w:val="16"/>
                <w:lang w:eastAsia="tr-TR"/>
              </w:rPr>
              <w:t>4,845,787</w:t>
            </w:r>
          </w:p>
        </w:tc>
        <w:tc>
          <w:tcPr>
            <w:tcW w:w="1570" w:type="dxa"/>
            <w:tcBorders>
              <w:top w:val="nil"/>
              <w:left w:val="nil"/>
              <w:bottom w:val="nil"/>
              <w:right w:val="nil"/>
            </w:tcBorders>
            <w:shd w:val="clear" w:color="auto" w:fill="auto"/>
            <w:vAlign w:val="bottom"/>
            <w:hideMark/>
          </w:tcPr>
          <w:p w14:paraId="01C414FD" w14:textId="77777777" w:rsidR="00850D2E" w:rsidRPr="00850D2E" w:rsidRDefault="00850D2E" w:rsidP="00850D2E">
            <w:pPr>
              <w:jc w:val="right"/>
              <w:rPr>
                <w:sz w:val="16"/>
                <w:szCs w:val="16"/>
                <w:lang w:eastAsia="tr-TR"/>
              </w:rPr>
            </w:pPr>
            <w:r w:rsidRPr="00850D2E">
              <w:rPr>
                <w:sz w:val="16"/>
                <w:szCs w:val="16"/>
                <w:lang w:eastAsia="tr-TR"/>
              </w:rPr>
              <w:t>338,140</w:t>
            </w:r>
          </w:p>
        </w:tc>
        <w:tc>
          <w:tcPr>
            <w:tcW w:w="1395" w:type="dxa"/>
            <w:tcBorders>
              <w:top w:val="nil"/>
              <w:left w:val="nil"/>
              <w:bottom w:val="nil"/>
              <w:right w:val="nil"/>
            </w:tcBorders>
            <w:shd w:val="clear" w:color="auto" w:fill="auto"/>
            <w:vAlign w:val="bottom"/>
            <w:hideMark/>
          </w:tcPr>
          <w:p w14:paraId="5A65EF79" w14:textId="77777777" w:rsidR="00850D2E" w:rsidRPr="00850D2E" w:rsidRDefault="00850D2E" w:rsidP="00850D2E">
            <w:pPr>
              <w:jc w:val="right"/>
              <w:rPr>
                <w:sz w:val="16"/>
                <w:szCs w:val="16"/>
                <w:lang w:eastAsia="tr-TR"/>
              </w:rPr>
            </w:pPr>
            <w:r w:rsidRPr="00850D2E">
              <w:rPr>
                <w:sz w:val="16"/>
                <w:szCs w:val="16"/>
                <w:lang w:eastAsia="tr-TR"/>
              </w:rPr>
              <w:t>25,783,929</w:t>
            </w:r>
          </w:p>
        </w:tc>
      </w:tr>
      <w:tr w:rsidR="00850D2E" w:rsidRPr="00850D2E" w14:paraId="337E7159"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1ACB750E" w14:textId="77777777" w:rsidR="00850D2E" w:rsidRPr="00850D2E" w:rsidRDefault="00850D2E" w:rsidP="00850D2E">
            <w:pPr>
              <w:ind w:firstLineChars="100" w:firstLine="160"/>
              <w:rPr>
                <w:sz w:val="16"/>
                <w:szCs w:val="16"/>
                <w:lang w:eastAsia="tr-TR"/>
              </w:rPr>
            </w:pPr>
            <w:proofErr w:type="spellStart"/>
            <w:r w:rsidRPr="00850D2E">
              <w:rPr>
                <w:sz w:val="16"/>
                <w:szCs w:val="16"/>
                <w:lang w:eastAsia="tr-TR"/>
              </w:rPr>
              <w:t>Gayrinakdi</w:t>
            </w:r>
            <w:proofErr w:type="spellEnd"/>
            <w:r w:rsidRPr="00850D2E">
              <w:rPr>
                <w:sz w:val="16"/>
                <w:szCs w:val="16"/>
                <w:lang w:eastAsia="tr-TR"/>
              </w:rPr>
              <w:t xml:space="preserve"> </w:t>
            </w:r>
            <w:proofErr w:type="gramStart"/>
            <w:r w:rsidRPr="00850D2E">
              <w:rPr>
                <w:sz w:val="16"/>
                <w:szCs w:val="16"/>
                <w:lang w:eastAsia="tr-TR"/>
              </w:rPr>
              <w:t>krediler(</w:t>
            </w:r>
            <w:proofErr w:type="gramEnd"/>
            <w:r w:rsidRPr="00850D2E">
              <w:rPr>
                <w:sz w:val="16"/>
                <w:szCs w:val="16"/>
                <w:lang w:eastAsia="tr-TR"/>
              </w:rPr>
              <w:t>***)</w:t>
            </w:r>
          </w:p>
        </w:tc>
        <w:tc>
          <w:tcPr>
            <w:tcW w:w="1242" w:type="dxa"/>
            <w:tcBorders>
              <w:top w:val="nil"/>
              <w:left w:val="nil"/>
              <w:bottom w:val="nil"/>
              <w:right w:val="nil"/>
            </w:tcBorders>
            <w:shd w:val="clear" w:color="auto" w:fill="auto"/>
            <w:vAlign w:val="bottom"/>
            <w:hideMark/>
          </w:tcPr>
          <w:p w14:paraId="0A5658F4" w14:textId="77777777" w:rsidR="00850D2E" w:rsidRPr="00850D2E" w:rsidRDefault="00850D2E" w:rsidP="00850D2E">
            <w:pPr>
              <w:jc w:val="right"/>
              <w:rPr>
                <w:sz w:val="16"/>
                <w:szCs w:val="16"/>
                <w:lang w:eastAsia="tr-TR"/>
              </w:rPr>
            </w:pPr>
            <w:r w:rsidRPr="00850D2E">
              <w:rPr>
                <w:sz w:val="16"/>
                <w:szCs w:val="16"/>
                <w:lang w:eastAsia="tr-TR"/>
              </w:rPr>
              <w:t>1,840,536</w:t>
            </w:r>
          </w:p>
        </w:tc>
        <w:tc>
          <w:tcPr>
            <w:tcW w:w="1570" w:type="dxa"/>
            <w:tcBorders>
              <w:top w:val="nil"/>
              <w:left w:val="nil"/>
              <w:bottom w:val="nil"/>
              <w:right w:val="nil"/>
            </w:tcBorders>
            <w:shd w:val="clear" w:color="auto" w:fill="auto"/>
            <w:vAlign w:val="bottom"/>
            <w:hideMark/>
          </w:tcPr>
          <w:p w14:paraId="2D9F4B54" w14:textId="77777777" w:rsidR="00850D2E" w:rsidRPr="00850D2E" w:rsidRDefault="00850D2E" w:rsidP="00850D2E">
            <w:pPr>
              <w:jc w:val="right"/>
              <w:rPr>
                <w:sz w:val="16"/>
                <w:szCs w:val="16"/>
                <w:lang w:eastAsia="tr-TR"/>
              </w:rPr>
            </w:pPr>
            <w:r w:rsidRPr="00850D2E">
              <w:rPr>
                <w:sz w:val="16"/>
                <w:szCs w:val="16"/>
                <w:lang w:eastAsia="tr-TR"/>
              </w:rPr>
              <w:t>2,349,832</w:t>
            </w:r>
          </w:p>
        </w:tc>
        <w:tc>
          <w:tcPr>
            <w:tcW w:w="1570" w:type="dxa"/>
            <w:tcBorders>
              <w:top w:val="nil"/>
              <w:left w:val="nil"/>
              <w:bottom w:val="nil"/>
              <w:right w:val="nil"/>
            </w:tcBorders>
            <w:shd w:val="clear" w:color="auto" w:fill="auto"/>
            <w:vAlign w:val="bottom"/>
            <w:hideMark/>
          </w:tcPr>
          <w:p w14:paraId="5319A251" w14:textId="77777777" w:rsidR="00850D2E" w:rsidRPr="00850D2E" w:rsidRDefault="00850D2E" w:rsidP="00850D2E">
            <w:pPr>
              <w:jc w:val="right"/>
              <w:rPr>
                <w:sz w:val="16"/>
                <w:szCs w:val="16"/>
                <w:lang w:eastAsia="tr-TR"/>
              </w:rPr>
            </w:pPr>
            <w:r w:rsidRPr="00850D2E">
              <w:rPr>
                <w:sz w:val="16"/>
                <w:szCs w:val="16"/>
                <w:lang w:eastAsia="tr-TR"/>
              </w:rPr>
              <w:t>205,654</w:t>
            </w:r>
          </w:p>
        </w:tc>
        <w:tc>
          <w:tcPr>
            <w:tcW w:w="1395" w:type="dxa"/>
            <w:tcBorders>
              <w:top w:val="nil"/>
              <w:left w:val="nil"/>
              <w:bottom w:val="nil"/>
              <w:right w:val="nil"/>
            </w:tcBorders>
            <w:shd w:val="clear" w:color="auto" w:fill="auto"/>
            <w:vAlign w:val="bottom"/>
            <w:hideMark/>
          </w:tcPr>
          <w:p w14:paraId="1974DE3C" w14:textId="77777777" w:rsidR="00850D2E" w:rsidRPr="00850D2E" w:rsidRDefault="00850D2E" w:rsidP="00850D2E">
            <w:pPr>
              <w:jc w:val="right"/>
              <w:rPr>
                <w:sz w:val="16"/>
                <w:szCs w:val="16"/>
                <w:lang w:eastAsia="tr-TR"/>
              </w:rPr>
            </w:pPr>
            <w:r w:rsidRPr="00850D2E">
              <w:rPr>
                <w:sz w:val="16"/>
                <w:szCs w:val="16"/>
                <w:lang w:eastAsia="tr-TR"/>
              </w:rPr>
              <w:t>4,396,022</w:t>
            </w:r>
          </w:p>
        </w:tc>
      </w:tr>
      <w:tr w:rsidR="00850D2E" w:rsidRPr="00850D2E" w14:paraId="49A5A3D5"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14CF3D19" w14:textId="77777777" w:rsidR="00850D2E" w:rsidRPr="00850D2E" w:rsidRDefault="00850D2E" w:rsidP="00850D2E">
            <w:pPr>
              <w:rPr>
                <w:sz w:val="16"/>
                <w:szCs w:val="16"/>
                <w:lang w:eastAsia="tr-TR"/>
              </w:rPr>
            </w:pPr>
          </w:p>
        </w:tc>
        <w:tc>
          <w:tcPr>
            <w:tcW w:w="1242" w:type="dxa"/>
            <w:tcBorders>
              <w:top w:val="nil"/>
              <w:left w:val="nil"/>
              <w:bottom w:val="nil"/>
              <w:right w:val="nil"/>
            </w:tcBorders>
            <w:shd w:val="clear" w:color="auto" w:fill="auto"/>
            <w:vAlign w:val="bottom"/>
            <w:hideMark/>
          </w:tcPr>
          <w:p w14:paraId="6D67B2C8" w14:textId="77777777" w:rsidR="00850D2E" w:rsidRPr="00850D2E" w:rsidRDefault="00850D2E" w:rsidP="00850D2E">
            <w:pPr>
              <w:jc w:val="right"/>
              <w:rPr>
                <w:lang w:eastAsia="tr-TR"/>
              </w:rPr>
            </w:pPr>
          </w:p>
        </w:tc>
        <w:tc>
          <w:tcPr>
            <w:tcW w:w="1570" w:type="dxa"/>
            <w:tcBorders>
              <w:top w:val="nil"/>
              <w:left w:val="nil"/>
              <w:bottom w:val="nil"/>
              <w:right w:val="nil"/>
            </w:tcBorders>
            <w:shd w:val="clear" w:color="auto" w:fill="auto"/>
            <w:vAlign w:val="bottom"/>
            <w:hideMark/>
          </w:tcPr>
          <w:p w14:paraId="3E42A688" w14:textId="77777777" w:rsidR="00850D2E" w:rsidRPr="00850D2E" w:rsidRDefault="00850D2E" w:rsidP="00850D2E">
            <w:pPr>
              <w:jc w:val="right"/>
              <w:rPr>
                <w:lang w:eastAsia="tr-TR"/>
              </w:rPr>
            </w:pPr>
          </w:p>
        </w:tc>
        <w:tc>
          <w:tcPr>
            <w:tcW w:w="1570" w:type="dxa"/>
            <w:tcBorders>
              <w:top w:val="nil"/>
              <w:left w:val="nil"/>
              <w:bottom w:val="nil"/>
              <w:right w:val="nil"/>
            </w:tcBorders>
            <w:shd w:val="clear" w:color="auto" w:fill="auto"/>
            <w:vAlign w:val="bottom"/>
            <w:hideMark/>
          </w:tcPr>
          <w:p w14:paraId="1DFB7D42" w14:textId="77777777" w:rsidR="00850D2E" w:rsidRPr="00850D2E" w:rsidRDefault="00850D2E" w:rsidP="00850D2E">
            <w:pPr>
              <w:jc w:val="right"/>
              <w:rPr>
                <w:lang w:eastAsia="tr-TR"/>
              </w:rPr>
            </w:pPr>
          </w:p>
        </w:tc>
        <w:tc>
          <w:tcPr>
            <w:tcW w:w="1395" w:type="dxa"/>
            <w:tcBorders>
              <w:top w:val="nil"/>
              <w:left w:val="nil"/>
              <w:bottom w:val="nil"/>
              <w:right w:val="nil"/>
            </w:tcBorders>
            <w:shd w:val="clear" w:color="auto" w:fill="auto"/>
            <w:vAlign w:val="bottom"/>
            <w:hideMark/>
          </w:tcPr>
          <w:p w14:paraId="54011C40" w14:textId="77777777" w:rsidR="00850D2E" w:rsidRPr="00850D2E" w:rsidRDefault="00850D2E" w:rsidP="00850D2E">
            <w:pPr>
              <w:jc w:val="right"/>
              <w:rPr>
                <w:lang w:eastAsia="tr-TR"/>
              </w:rPr>
            </w:pPr>
          </w:p>
        </w:tc>
      </w:tr>
      <w:tr w:rsidR="00850D2E" w:rsidRPr="00850D2E" w14:paraId="262CED99" w14:textId="77777777" w:rsidTr="00111630">
        <w:trPr>
          <w:divId w:val="965357171"/>
          <w:trHeight w:val="164"/>
        </w:trPr>
        <w:tc>
          <w:tcPr>
            <w:tcW w:w="3686" w:type="dxa"/>
            <w:tcBorders>
              <w:top w:val="nil"/>
              <w:left w:val="nil"/>
              <w:bottom w:val="nil"/>
              <w:right w:val="nil"/>
            </w:tcBorders>
            <w:shd w:val="clear" w:color="auto" w:fill="auto"/>
            <w:vAlign w:val="center"/>
            <w:hideMark/>
          </w:tcPr>
          <w:p w14:paraId="728B0163" w14:textId="77777777" w:rsidR="00850D2E" w:rsidRPr="00850D2E" w:rsidRDefault="00850D2E" w:rsidP="00850D2E">
            <w:pPr>
              <w:rPr>
                <w:b/>
                <w:bCs/>
                <w:sz w:val="18"/>
                <w:szCs w:val="18"/>
                <w:lang w:eastAsia="tr-TR"/>
              </w:rPr>
            </w:pPr>
            <w:r w:rsidRPr="00850D2E">
              <w:rPr>
                <w:b/>
                <w:bCs/>
                <w:sz w:val="18"/>
                <w:szCs w:val="18"/>
                <w:lang w:eastAsia="tr-TR"/>
              </w:rPr>
              <w:t>Önceki Dönem</w:t>
            </w:r>
          </w:p>
        </w:tc>
        <w:tc>
          <w:tcPr>
            <w:tcW w:w="1242" w:type="dxa"/>
            <w:tcBorders>
              <w:top w:val="nil"/>
              <w:left w:val="nil"/>
              <w:bottom w:val="nil"/>
              <w:right w:val="nil"/>
            </w:tcBorders>
            <w:shd w:val="clear" w:color="auto" w:fill="auto"/>
            <w:vAlign w:val="bottom"/>
            <w:hideMark/>
          </w:tcPr>
          <w:p w14:paraId="59C11917" w14:textId="77777777" w:rsidR="00850D2E" w:rsidRPr="00850D2E" w:rsidRDefault="00850D2E" w:rsidP="00850D2E">
            <w:pPr>
              <w:jc w:val="right"/>
              <w:rPr>
                <w:b/>
                <w:bCs/>
                <w:sz w:val="18"/>
                <w:szCs w:val="18"/>
                <w:lang w:eastAsia="tr-TR"/>
              </w:rPr>
            </w:pPr>
          </w:p>
        </w:tc>
        <w:tc>
          <w:tcPr>
            <w:tcW w:w="1570" w:type="dxa"/>
            <w:tcBorders>
              <w:top w:val="nil"/>
              <w:left w:val="nil"/>
              <w:bottom w:val="nil"/>
              <w:right w:val="nil"/>
            </w:tcBorders>
            <w:shd w:val="clear" w:color="auto" w:fill="auto"/>
            <w:vAlign w:val="bottom"/>
            <w:hideMark/>
          </w:tcPr>
          <w:p w14:paraId="5FEC775F" w14:textId="77777777" w:rsidR="00850D2E" w:rsidRPr="00850D2E" w:rsidRDefault="00850D2E" w:rsidP="00850D2E">
            <w:pPr>
              <w:jc w:val="right"/>
              <w:rPr>
                <w:lang w:eastAsia="tr-TR"/>
              </w:rPr>
            </w:pPr>
          </w:p>
        </w:tc>
        <w:tc>
          <w:tcPr>
            <w:tcW w:w="1570" w:type="dxa"/>
            <w:tcBorders>
              <w:top w:val="nil"/>
              <w:left w:val="nil"/>
              <w:bottom w:val="nil"/>
              <w:right w:val="nil"/>
            </w:tcBorders>
            <w:shd w:val="clear" w:color="auto" w:fill="auto"/>
            <w:vAlign w:val="bottom"/>
            <w:hideMark/>
          </w:tcPr>
          <w:p w14:paraId="0DAC668F" w14:textId="77777777" w:rsidR="00850D2E" w:rsidRPr="00850D2E" w:rsidRDefault="00850D2E" w:rsidP="00850D2E">
            <w:pPr>
              <w:jc w:val="right"/>
              <w:rPr>
                <w:lang w:eastAsia="tr-TR"/>
              </w:rPr>
            </w:pPr>
          </w:p>
        </w:tc>
        <w:tc>
          <w:tcPr>
            <w:tcW w:w="1395" w:type="dxa"/>
            <w:tcBorders>
              <w:top w:val="nil"/>
              <w:left w:val="nil"/>
              <w:bottom w:val="nil"/>
              <w:right w:val="nil"/>
            </w:tcBorders>
            <w:shd w:val="clear" w:color="auto" w:fill="auto"/>
            <w:vAlign w:val="bottom"/>
            <w:hideMark/>
          </w:tcPr>
          <w:p w14:paraId="29E736C5" w14:textId="77777777" w:rsidR="00850D2E" w:rsidRPr="00850D2E" w:rsidRDefault="00850D2E" w:rsidP="00850D2E">
            <w:pPr>
              <w:jc w:val="right"/>
              <w:rPr>
                <w:lang w:eastAsia="tr-TR"/>
              </w:rPr>
            </w:pPr>
          </w:p>
        </w:tc>
      </w:tr>
      <w:tr w:rsidR="00850D2E" w:rsidRPr="00850D2E" w14:paraId="0909E6D1"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24A3CBBE" w14:textId="77777777" w:rsidR="00850D2E" w:rsidRPr="00850D2E" w:rsidRDefault="00850D2E" w:rsidP="00850D2E">
            <w:pPr>
              <w:ind w:firstLineChars="100" w:firstLine="160"/>
              <w:rPr>
                <w:sz w:val="16"/>
                <w:szCs w:val="16"/>
                <w:lang w:eastAsia="tr-TR"/>
              </w:rPr>
            </w:pPr>
            <w:r w:rsidRPr="00850D2E">
              <w:rPr>
                <w:sz w:val="16"/>
                <w:szCs w:val="16"/>
                <w:lang w:eastAsia="tr-TR"/>
              </w:rPr>
              <w:t xml:space="preserve">Toplam varlıklar </w:t>
            </w:r>
          </w:p>
        </w:tc>
        <w:tc>
          <w:tcPr>
            <w:tcW w:w="1242" w:type="dxa"/>
            <w:tcBorders>
              <w:top w:val="nil"/>
              <w:left w:val="nil"/>
              <w:bottom w:val="nil"/>
              <w:right w:val="nil"/>
            </w:tcBorders>
            <w:shd w:val="clear" w:color="auto" w:fill="auto"/>
            <w:vAlign w:val="bottom"/>
            <w:hideMark/>
          </w:tcPr>
          <w:p w14:paraId="3ACC049A" w14:textId="77777777" w:rsidR="00850D2E" w:rsidRPr="00850D2E" w:rsidRDefault="00850D2E" w:rsidP="00850D2E">
            <w:pPr>
              <w:jc w:val="right"/>
              <w:rPr>
                <w:sz w:val="16"/>
                <w:szCs w:val="16"/>
                <w:lang w:eastAsia="tr-TR"/>
              </w:rPr>
            </w:pPr>
            <w:r w:rsidRPr="00850D2E">
              <w:rPr>
                <w:sz w:val="16"/>
                <w:szCs w:val="16"/>
                <w:lang w:eastAsia="tr-TR"/>
              </w:rPr>
              <w:t>32,421,730</w:t>
            </w:r>
          </w:p>
        </w:tc>
        <w:tc>
          <w:tcPr>
            <w:tcW w:w="1570" w:type="dxa"/>
            <w:tcBorders>
              <w:top w:val="nil"/>
              <w:left w:val="nil"/>
              <w:bottom w:val="nil"/>
              <w:right w:val="nil"/>
            </w:tcBorders>
            <w:shd w:val="clear" w:color="auto" w:fill="auto"/>
            <w:vAlign w:val="bottom"/>
            <w:hideMark/>
          </w:tcPr>
          <w:p w14:paraId="3FD953D9" w14:textId="77777777" w:rsidR="00850D2E" w:rsidRPr="00850D2E" w:rsidRDefault="00850D2E" w:rsidP="00850D2E">
            <w:pPr>
              <w:jc w:val="right"/>
              <w:rPr>
                <w:sz w:val="16"/>
                <w:szCs w:val="16"/>
                <w:lang w:eastAsia="tr-TR"/>
              </w:rPr>
            </w:pPr>
            <w:r w:rsidRPr="00850D2E">
              <w:rPr>
                <w:sz w:val="16"/>
                <w:szCs w:val="16"/>
                <w:lang w:eastAsia="tr-TR"/>
              </w:rPr>
              <w:t>25,771,122</w:t>
            </w:r>
          </w:p>
        </w:tc>
        <w:tc>
          <w:tcPr>
            <w:tcW w:w="1570" w:type="dxa"/>
            <w:tcBorders>
              <w:top w:val="nil"/>
              <w:left w:val="nil"/>
              <w:bottom w:val="nil"/>
              <w:right w:val="nil"/>
            </w:tcBorders>
            <w:shd w:val="clear" w:color="auto" w:fill="auto"/>
            <w:vAlign w:val="bottom"/>
            <w:hideMark/>
          </w:tcPr>
          <w:p w14:paraId="0F7285C0" w14:textId="77777777" w:rsidR="00850D2E" w:rsidRPr="00850D2E" w:rsidRDefault="00850D2E" w:rsidP="00850D2E">
            <w:pPr>
              <w:jc w:val="right"/>
              <w:rPr>
                <w:sz w:val="16"/>
                <w:szCs w:val="16"/>
                <w:lang w:eastAsia="tr-TR"/>
              </w:rPr>
            </w:pPr>
            <w:r w:rsidRPr="00850D2E">
              <w:rPr>
                <w:sz w:val="16"/>
                <w:szCs w:val="16"/>
                <w:lang w:eastAsia="tr-TR"/>
              </w:rPr>
              <w:t>11,237,311</w:t>
            </w:r>
          </w:p>
        </w:tc>
        <w:tc>
          <w:tcPr>
            <w:tcW w:w="1395" w:type="dxa"/>
            <w:tcBorders>
              <w:top w:val="nil"/>
              <w:left w:val="nil"/>
              <w:bottom w:val="nil"/>
              <w:right w:val="nil"/>
            </w:tcBorders>
            <w:shd w:val="clear" w:color="auto" w:fill="auto"/>
            <w:vAlign w:val="bottom"/>
            <w:hideMark/>
          </w:tcPr>
          <w:p w14:paraId="3781C907" w14:textId="77777777" w:rsidR="00850D2E" w:rsidRPr="00850D2E" w:rsidRDefault="00850D2E" w:rsidP="00850D2E">
            <w:pPr>
              <w:jc w:val="right"/>
              <w:rPr>
                <w:sz w:val="16"/>
                <w:szCs w:val="16"/>
                <w:lang w:eastAsia="tr-TR"/>
              </w:rPr>
            </w:pPr>
            <w:r w:rsidRPr="00850D2E">
              <w:rPr>
                <w:sz w:val="16"/>
                <w:szCs w:val="16"/>
                <w:lang w:eastAsia="tr-TR"/>
              </w:rPr>
              <w:t>69,430,163</w:t>
            </w:r>
          </w:p>
        </w:tc>
      </w:tr>
      <w:tr w:rsidR="00850D2E" w:rsidRPr="00850D2E" w14:paraId="2E7553B1"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5BE88829" w14:textId="77777777" w:rsidR="00850D2E" w:rsidRPr="00850D2E" w:rsidRDefault="00850D2E" w:rsidP="00850D2E">
            <w:pPr>
              <w:ind w:firstLineChars="100" w:firstLine="160"/>
              <w:rPr>
                <w:sz w:val="16"/>
                <w:szCs w:val="16"/>
                <w:lang w:eastAsia="tr-TR"/>
              </w:rPr>
            </w:pPr>
            <w:r w:rsidRPr="00850D2E">
              <w:rPr>
                <w:sz w:val="16"/>
                <w:szCs w:val="16"/>
                <w:lang w:eastAsia="tr-TR"/>
              </w:rPr>
              <w:t xml:space="preserve">Toplam yükümlülükler </w:t>
            </w:r>
          </w:p>
        </w:tc>
        <w:tc>
          <w:tcPr>
            <w:tcW w:w="1242" w:type="dxa"/>
            <w:tcBorders>
              <w:top w:val="nil"/>
              <w:left w:val="nil"/>
              <w:bottom w:val="nil"/>
              <w:right w:val="nil"/>
            </w:tcBorders>
            <w:shd w:val="clear" w:color="auto" w:fill="auto"/>
            <w:vAlign w:val="bottom"/>
            <w:hideMark/>
          </w:tcPr>
          <w:p w14:paraId="02BC7B7E" w14:textId="77777777" w:rsidR="00850D2E" w:rsidRPr="00850D2E" w:rsidRDefault="00850D2E" w:rsidP="00850D2E">
            <w:pPr>
              <w:jc w:val="right"/>
              <w:rPr>
                <w:sz w:val="16"/>
                <w:szCs w:val="16"/>
                <w:lang w:eastAsia="tr-TR"/>
              </w:rPr>
            </w:pPr>
            <w:r w:rsidRPr="00850D2E">
              <w:rPr>
                <w:sz w:val="16"/>
                <w:szCs w:val="16"/>
                <w:lang w:eastAsia="tr-TR"/>
              </w:rPr>
              <w:t>12,507,749</w:t>
            </w:r>
          </w:p>
        </w:tc>
        <w:tc>
          <w:tcPr>
            <w:tcW w:w="1570" w:type="dxa"/>
            <w:tcBorders>
              <w:top w:val="nil"/>
              <w:left w:val="nil"/>
              <w:bottom w:val="nil"/>
              <w:right w:val="nil"/>
            </w:tcBorders>
            <w:shd w:val="clear" w:color="auto" w:fill="auto"/>
            <w:vAlign w:val="bottom"/>
            <w:hideMark/>
          </w:tcPr>
          <w:p w14:paraId="13DA4826" w14:textId="77777777" w:rsidR="00850D2E" w:rsidRPr="00850D2E" w:rsidRDefault="00850D2E" w:rsidP="00850D2E">
            <w:pPr>
              <w:jc w:val="right"/>
              <w:rPr>
                <w:sz w:val="16"/>
                <w:szCs w:val="16"/>
                <w:lang w:eastAsia="tr-TR"/>
              </w:rPr>
            </w:pPr>
            <w:r w:rsidRPr="00850D2E">
              <w:rPr>
                <w:sz w:val="16"/>
                <w:szCs w:val="16"/>
                <w:lang w:eastAsia="tr-TR"/>
              </w:rPr>
              <w:t>36,360,587</w:t>
            </w:r>
          </w:p>
        </w:tc>
        <w:tc>
          <w:tcPr>
            <w:tcW w:w="1570" w:type="dxa"/>
            <w:tcBorders>
              <w:top w:val="nil"/>
              <w:left w:val="nil"/>
              <w:bottom w:val="nil"/>
              <w:right w:val="nil"/>
            </w:tcBorders>
            <w:shd w:val="clear" w:color="auto" w:fill="auto"/>
            <w:vAlign w:val="bottom"/>
            <w:hideMark/>
          </w:tcPr>
          <w:p w14:paraId="380E9633" w14:textId="77777777" w:rsidR="00850D2E" w:rsidRPr="00850D2E" w:rsidRDefault="00850D2E" w:rsidP="00850D2E">
            <w:pPr>
              <w:jc w:val="right"/>
              <w:rPr>
                <w:sz w:val="16"/>
                <w:szCs w:val="16"/>
                <w:lang w:eastAsia="tr-TR"/>
              </w:rPr>
            </w:pPr>
            <w:r w:rsidRPr="00850D2E">
              <w:rPr>
                <w:sz w:val="16"/>
                <w:szCs w:val="16"/>
                <w:lang w:eastAsia="tr-TR"/>
              </w:rPr>
              <w:t>12,183,094</w:t>
            </w:r>
          </w:p>
        </w:tc>
        <w:tc>
          <w:tcPr>
            <w:tcW w:w="1395" w:type="dxa"/>
            <w:tcBorders>
              <w:top w:val="nil"/>
              <w:left w:val="nil"/>
              <w:bottom w:val="nil"/>
              <w:right w:val="nil"/>
            </w:tcBorders>
            <w:shd w:val="clear" w:color="auto" w:fill="auto"/>
            <w:vAlign w:val="bottom"/>
            <w:hideMark/>
          </w:tcPr>
          <w:p w14:paraId="22A4FC72" w14:textId="77777777" w:rsidR="00850D2E" w:rsidRPr="00850D2E" w:rsidRDefault="00850D2E" w:rsidP="00850D2E">
            <w:pPr>
              <w:jc w:val="right"/>
              <w:rPr>
                <w:sz w:val="16"/>
                <w:szCs w:val="16"/>
                <w:lang w:eastAsia="tr-TR"/>
              </w:rPr>
            </w:pPr>
            <w:r w:rsidRPr="00850D2E">
              <w:rPr>
                <w:sz w:val="16"/>
                <w:szCs w:val="16"/>
                <w:lang w:eastAsia="tr-TR"/>
              </w:rPr>
              <w:t>61,051,430</w:t>
            </w:r>
          </w:p>
        </w:tc>
      </w:tr>
      <w:tr w:rsidR="00850D2E" w:rsidRPr="00850D2E" w14:paraId="2369900B"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66188291" w14:textId="77777777" w:rsidR="00850D2E" w:rsidRPr="00850D2E" w:rsidRDefault="00850D2E" w:rsidP="00850D2E">
            <w:pPr>
              <w:rPr>
                <w:sz w:val="16"/>
                <w:szCs w:val="16"/>
                <w:lang w:eastAsia="tr-TR"/>
              </w:rPr>
            </w:pPr>
            <w:r w:rsidRPr="00850D2E">
              <w:rPr>
                <w:sz w:val="16"/>
                <w:szCs w:val="16"/>
                <w:lang w:eastAsia="tr-TR"/>
              </w:rPr>
              <w:t>Net bilanço pozisyonu</w:t>
            </w:r>
          </w:p>
        </w:tc>
        <w:tc>
          <w:tcPr>
            <w:tcW w:w="1242" w:type="dxa"/>
            <w:tcBorders>
              <w:top w:val="nil"/>
              <w:left w:val="nil"/>
              <w:bottom w:val="nil"/>
              <w:right w:val="nil"/>
            </w:tcBorders>
            <w:shd w:val="clear" w:color="auto" w:fill="auto"/>
            <w:vAlign w:val="bottom"/>
            <w:hideMark/>
          </w:tcPr>
          <w:p w14:paraId="5555E9A3" w14:textId="77777777" w:rsidR="00850D2E" w:rsidRPr="00850D2E" w:rsidRDefault="00850D2E" w:rsidP="00850D2E">
            <w:pPr>
              <w:jc w:val="right"/>
              <w:rPr>
                <w:sz w:val="16"/>
                <w:szCs w:val="16"/>
                <w:lang w:eastAsia="tr-TR"/>
              </w:rPr>
            </w:pPr>
            <w:r w:rsidRPr="00850D2E">
              <w:rPr>
                <w:sz w:val="16"/>
                <w:szCs w:val="16"/>
                <w:lang w:eastAsia="tr-TR"/>
              </w:rPr>
              <w:t>19,913,981</w:t>
            </w:r>
          </w:p>
        </w:tc>
        <w:tc>
          <w:tcPr>
            <w:tcW w:w="1570" w:type="dxa"/>
            <w:tcBorders>
              <w:top w:val="nil"/>
              <w:left w:val="nil"/>
              <w:bottom w:val="nil"/>
              <w:right w:val="nil"/>
            </w:tcBorders>
            <w:shd w:val="clear" w:color="auto" w:fill="auto"/>
            <w:vAlign w:val="bottom"/>
            <w:hideMark/>
          </w:tcPr>
          <w:p w14:paraId="5BF100CF" w14:textId="77777777" w:rsidR="00850D2E" w:rsidRPr="00850D2E" w:rsidRDefault="00850D2E" w:rsidP="00850D2E">
            <w:pPr>
              <w:jc w:val="right"/>
              <w:rPr>
                <w:sz w:val="16"/>
                <w:szCs w:val="16"/>
                <w:lang w:eastAsia="tr-TR"/>
              </w:rPr>
            </w:pPr>
            <w:r w:rsidRPr="00850D2E">
              <w:rPr>
                <w:sz w:val="16"/>
                <w:szCs w:val="16"/>
                <w:lang w:eastAsia="tr-TR"/>
              </w:rPr>
              <w:t>(10,589,465)</w:t>
            </w:r>
          </w:p>
        </w:tc>
        <w:tc>
          <w:tcPr>
            <w:tcW w:w="1570" w:type="dxa"/>
            <w:tcBorders>
              <w:top w:val="nil"/>
              <w:left w:val="nil"/>
              <w:bottom w:val="nil"/>
              <w:right w:val="nil"/>
            </w:tcBorders>
            <w:shd w:val="clear" w:color="auto" w:fill="auto"/>
            <w:vAlign w:val="bottom"/>
            <w:hideMark/>
          </w:tcPr>
          <w:p w14:paraId="47B8E2EF" w14:textId="77777777" w:rsidR="00850D2E" w:rsidRPr="00850D2E" w:rsidRDefault="00850D2E" w:rsidP="00850D2E">
            <w:pPr>
              <w:jc w:val="right"/>
              <w:rPr>
                <w:sz w:val="16"/>
                <w:szCs w:val="16"/>
                <w:lang w:eastAsia="tr-TR"/>
              </w:rPr>
            </w:pPr>
            <w:r w:rsidRPr="00850D2E">
              <w:rPr>
                <w:sz w:val="16"/>
                <w:szCs w:val="16"/>
                <w:lang w:eastAsia="tr-TR"/>
              </w:rPr>
              <w:t>(945,783)</w:t>
            </w:r>
          </w:p>
        </w:tc>
        <w:tc>
          <w:tcPr>
            <w:tcW w:w="1395" w:type="dxa"/>
            <w:tcBorders>
              <w:top w:val="nil"/>
              <w:left w:val="nil"/>
              <w:bottom w:val="nil"/>
              <w:right w:val="nil"/>
            </w:tcBorders>
            <w:shd w:val="clear" w:color="auto" w:fill="auto"/>
            <w:vAlign w:val="bottom"/>
            <w:hideMark/>
          </w:tcPr>
          <w:p w14:paraId="1AE6CD95" w14:textId="77777777" w:rsidR="00850D2E" w:rsidRPr="00850D2E" w:rsidRDefault="00850D2E" w:rsidP="00850D2E">
            <w:pPr>
              <w:jc w:val="right"/>
              <w:rPr>
                <w:sz w:val="16"/>
                <w:szCs w:val="16"/>
                <w:lang w:eastAsia="tr-TR"/>
              </w:rPr>
            </w:pPr>
            <w:r w:rsidRPr="00850D2E">
              <w:rPr>
                <w:sz w:val="16"/>
                <w:szCs w:val="16"/>
                <w:lang w:eastAsia="tr-TR"/>
              </w:rPr>
              <w:t>8,378,733</w:t>
            </w:r>
          </w:p>
        </w:tc>
      </w:tr>
      <w:tr w:rsidR="00850D2E" w:rsidRPr="00850D2E" w14:paraId="38D82734"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23C7B157" w14:textId="77777777" w:rsidR="00850D2E" w:rsidRPr="00850D2E" w:rsidRDefault="00850D2E" w:rsidP="00850D2E">
            <w:pPr>
              <w:rPr>
                <w:sz w:val="16"/>
                <w:szCs w:val="16"/>
                <w:lang w:eastAsia="tr-TR"/>
              </w:rPr>
            </w:pPr>
            <w:r w:rsidRPr="00850D2E">
              <w:rPr>
                <w:sz w:val="16"/>
                <w:szCs w:val="16"/>
                <w:lang w:eastAsia="tr-TR"/>
              </w:rPr>
              <w:t>Net bilanço dışı pozisyon</w:t>
            </w:r>
          </w:p>
        </w:tc>
        <w:tc>
          <w:tcPr>
            <w:tcW w:w="1242" w:type="dxa"/>
            <w:tcBorders>
              <w:top w:val="nil"/>
              <w:left w:val="nil"/>
              <w:bottom w:val="nil"/>
              <w:right w:val="nil"/>
            </w:tcBorders>
            <w:shd w:val="clear" w:color="auto" w:fill="auto"/>
            <w:vAlign w:val="bottom"/>
            <w:hideMark/>
          </w:tcPr>
          <w:p w14:paraId="3EEB2B0D" w14:textId="77777777" w:rsidR="00850D2E" w:rsidRPr="00850D2E" w:rsidRDefault="00850D2E" w:rsidP="00850D2E">
            <w:pPr>
              <w:jc w:val="right"/>
              <w:rPr>
                <w:sz w:val="16"/>
                <w:szCs w:val="16"/>
                <w:lang w:eastAsia="tr-TR"/>
              </w:rPr>
            </w:pPr>
            <w:r w:rsidRPr="00850D2E">
              <w:rPr>
                <w:sz w:val="16"/>
                <w:szCs w:val="16"/>
                <w:lang w:eastAsia="tr-TR"/>
              </w:rPr>
              <w:t>(20,055,210)</w:t>
            </w:r>
          </w:p>
        </w:tc>
        <w:tc>
          <w:tcPr>
            <w:tcW w:w="1570" w:type="dxa"/>
            <w:tcBorders>
              <w:top w:val="nil"/>
              <w:left w:val="nil"/>
              <w:bottom w:val="nil"/>
              <w:right w:val="nil"/>
            </w:tcBorders>
            <w:shd w:val="clear" w:color="auto" w:fill="auto"/>
            <w:vAlign w:val="bottom"/>
            <w:hideMark/>
          </w:tcPr>
          <w:p w14:paraId="5EDF6065" w14:textId="77777777" w:rsidR="00850D2E" w:rsidRPr="00850D2E" w:rsidRDefault="00850D2E" w:rsidP="00850D2E">
            <w:pPr>
              <w:jc w:val="right"/>
              <w:rPr>
                <w:sz w:val="16"/>
                <w:szCs w:val="16"/>
                <w:lang w:eastAsia="tr-TR"/>
              </w:rPr>
            </w:pPr>
            <w:r w:rsidRPr="00850D2E">
              <w:rPr>
                <w:sz w:val="16"/>
                <w:szCs w:val="16"/>
                <w:lang w:eastAsia="tr-TR"/>
              </w:rPr>
              <w:t>11,193,288</w:t>
            </w:r>
          </w:p>
        </w:tc>
        <w:tc>
          <w:tcPr>
            <w:tcW w:w="1570" w:type="dxa"/>
            <w:tcBorders>
              <w:top w:val="nil"/>
              <w:left w:val="nil"/>
              <w:bottom w:val="nil"/>
              <w:right w:val="nil"/>
            </w:tcBorders>
            <w:shd w:val="clear" w:color="auto" w:fill="auto"/>
            <w:vAlign w:val="bottom"/>
            <w:hideMark/>
          </w:tcPr>
          <w:p w14:paraId="3A81F841" w14:textId="77777777" w:rsidR="00850D2E" w:rsidRPr="00850D2E" w:rsidRDefault="00850D2E" w:rsidP="00850D2E">
            <w:pPr>
              <w:jc w:val="right"/>
              <w:rPr>
                <w:sz w:val="16"/>
                <w:szCs w:val="16"/>
                <w:lang w:eastAsia="tr-TR"/>
              </w:rPr>
            </w:pPr>
            <w:r w:rsidRPr="00850D2E">
              <w:rPr>
                <w:sz w:val="16"/>
                <w:szCs w:val="16"/>
                <w:lang w:eastAsia="tr-TR"/>
              </w:rPr>
              <w:t>930,027</w:t>
            </w:r>
          </w:p>
        </w:tc>
        <w:tc>
          <w:tcPr>
            <w:tcW w:w="1395" w:type="dxa"/>
            <w:tcBorders>
              <w:top w:val="nil"/>
              <w:left w:val="nil"/>
              <w:bottom w:val="nil"/>
              <w:right w:val="nil"/>
            </w:tcBorders>
            <w:shd w:val="clear" w:color="auto" w:fill="auto"/>
            <w:vAlign w:val="bottom"/>
            <w:hideMark/>
          </w:tcPr>
          <w:p w14:paraId="271DAF3B" w14:textId="77777777" w:rsidR="00850D2E" w:rsidRPr="00850D2E" w:rsidRDefault="00850D2E" w:rsidP="00850D2E">
            <w:pPr>
              <w:jc w:val="right"/>
              <w:rPr>
                <w:sz w:val="16"/>
                <w:szCs w:val="16"/>
                <w:lang w:eastAsia="tr-TR"/>
              </w:rPr>
            </w:pPr>
            <w:r w:rsidRPr="00850D2E">
              <w:rPr>
                <w:sz w:val="16"/>
                <w:szCs w:val="16"/>
                <w:lang w:eastAsia="tr-TR"/>
              </w:rPr>
              <w:t>(7,931,895)</w:t>
            </w:r>
          </w:p>
        </w:tc>
      </w:tr>
      <w:tr w:rsidR="00850D2E" w:rsidRPr="00850D2E" w14:paraId="25583706"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5764B547" w14:textId="77777777" w:rsidR="00850D2E" w:rsidRPr="00850D2E" w:rsidRDefault="00850D2E" w:rsidP="00850D2E">
            <w:pPr>
              <w:ind w:firstLineChars="100" w:firstLine="160"/>
              <w:rPr>
                <w:sz w:val="16"/>
                <w:szCs w:val="16"/>
                <w:lang w:eastAsia="tr-TR"/>
              </w:rPr>
            </w:pPr>
            <w:r w:rsidRPr="00850D2E">
              <w:rPr>
                <w:sz w:val="16"/>
                <w:szCs w:val="16"/>
                <w:lang w:eastAsia="tr-TR"/>
              </w:rPr>
              <w:t>Türev finansal araçlardan alacak,</w:t>
            </w:r>
          </w:p>
        </w:tc>
        <w:tc>
          <w:tcPr>
            <w:tcW w:w="1242" w:type="dxa"/>
            <w:tcBorders>
              <w:top w:val="nil"/>
              <w:left w:val="nil"/>
              <w:bottom w:val="nil"/>
              <w:right w:val="nil"/>
            </w:tcBorders>
            <w:shd w:val="clear" w:color="auto" w:fill="auto"/>
            <w:vAlign w:val="bottom"/>
            <w:hideMark/>
          </w:tcPr>
          <w:p w14:paraId="4D8B5842" w14:textId="77777777" w:rsidR="00850D2E" w:rsidRPr="00850D2E" w:rsidRDefault="00850D2E" w:rsidP="00850D2E">
            <w:pPr>
              <w:jc w:val="right"/>
              <w:rPr>
                <w:sz w:val="16"/>
                <w:szCs w:val="16"/>
                <w:lang w:eastAsia="tr-TR"/>
              </w:rPr>
            </w:pPr>
            <w:r w:rsidRPr="00850D2E">
              <w:rPr>
                <w:sz w:val="16"/>
                <w:szCs w:val="16"/>
                <w:lang w:eastAsia="tr-TR"/>
              </w:rPr>
              <w:t>371,647</w:t>
            </w:r>
          </w:p>
        </w:tc>
        <w:tc>
          <w:tcPr>
            <w:tcW w:w="1570" w:type="dxa"/>
            <w:tcBorders>
              <w:top w:val="nil"/>
              <w:left w:val="nil"/>
              <w:bottom w:val="nil"/>
              <w:right w:val="nil"/>
            </w:tcBorders>
            <w:shd w:val="clear" w:color="auto" w:fill="auto"/>
            <w:vAlign w:val="bottom"/>
            <w:hideMark/>
          </w:tcPr>
          <w:p w14:paraId="75C5B24A" w14:textId="77777777" w:rsidR="00850D2E" w:rsidRPr="00850D2E" w:rsidRDefault="00850D2E" w:rsidP="00850D2E">
            <w:pPr>
              <w:jc w:val="right"/>
              <w:rPr>
                <w:sz w:val="16"/>
                <w:szCs w:val="16"/>
                <w:lang w:eastAsia="tr-TR"/>
              </w:rPr>
            </w:pPr>
            <w:r w:rsidRPr="00850D2E">
              <w:rPr>
                <w:sz w:val="16"/>
                <w:szCs w:val="16"/>
                <w:lang w:eastAsia="tr-TR"/>
              </w:rPr>
              <w:t>19,860,378</w:t>
            </w:r>
          </w:p>
        </w:tc>
        <w:tc>
          <w:tcPr>
            <w:tcW w:w="1570" w:type="dxa"/>
            <w:tcBorders>
              <w:top w:val="nil"/>
              <w:left w:val="nil"/>
              <w:bottom w:val="nil"/>
              <w:right w:val="nil"/>
            </w:tcBorders>
            <w:shd w:val="clear" w:color="auto" w:fill="auto"/>
            <w:vAlign w:val="bottom"/>
            <w:hideMark/>
          </w:tcPr>
          <w:p w14:paraId="3C55CAAD" w14:textId="77777777" w:rsidR="00850D2E" w:rsidRPr="00850D2E" w:rsidRDefault="00850D2E" w:rsidP="00850D2E">
            <w:pPr>
              <w:jc w:val="right"/>
              <w:rPr>
                <w:sz w:val="16"/>
                <w:szCs w:val="16"/>
                <w:lang w:eastAsia="tr-TR"/>
              </w:rPr>
            </w:pPr>
            <w:r w:rsidRPr="00850D2E">
              <w:rPr>
                <w:sz w:val="16"/>
                <w:szCs w:val="16"/>
                <w:lang w:eastAsia="tr-TR"/>
              </w:rPr>
              <w:t>1,463,898</w:t>
            </w:r>
          </w:p>
        </w:tc>
        <w:tc>
          <w:tcPr>
            <w:tcW w:w="1395" w:type="dxa"/>
            <w:tcBorders>
              <w:top w:val="nil"/>
              <w:left w:val="nil"/>
              <w:bottom w:val="nil"/>
              <w:right w:val="nil"/>
            </w:tcBorders>
            <w:shd w:val="clear" w:color="auto" w:fill="auto"/>
            <w:vAlign w:val="bottom"/>
            <w:hideMark/>
          </w:tcPr>
          <w:p w14:paraId="424D2A2F" w14:textId="77777777" w:rsidR="00850D2E" w:rsidRPr="00850D2E" w:rsidRDefault="00850D2E" w:rsidP="00850D2E">
            <w:pPr>
              <w:jc w:val="right"/>
              <w:rPr>
                <w:sz w:val="16"/>
                <w:szCs w:val="16"/>
                <w:lang w:eastAsia="tr-TR"/>
              </w:rPr>
            </w:pPr>
            <w:r w:rsidRPr="00850D2E">
              <w:rPr>
                <w:sz w:val="16"/>
                <w:szCs w:val="16"/>
                <w:lang w:eastAsia="tr-TR"/>
              </w:rPr>
              <w:t>21,695,923</w:t>
            </w:r>
          </w:p>
        </w:tc>
      </w:tr>
      <w:tr w:rsidR="00850D2E" w:rsidRPr="00850D2E" w14:paraId="6D52C032"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4443B4E0" w14:textId="77777777" w:rsidR="00850D2E" w:rsidRPr="00850D2E" w:rsidRDefault="00850D2E" w:rsidP="00850D2E">
            <w:pPr>
              <w:ind w:firstLineChars="100" w:firstLine="160"/>
              <w:rPr>
                <w:sz w:val="16"/>
                <w:szCs w:val="16"/>
                <w:lang w:eastAsia="tr-TR"/>
              </w:rPr>
            </w:pPr>
            <w:r w:rsidRPr="00850D2E">
              <w:rPr>
                <w:sz w:val="16"/>
                <w:szCs w:val="16"/>
                <w:lang w:eastAsia="tr-TR"/>
              </w:rPr>
              <w:t>Türev finansal araçlardan borçlar</w:t>
            </w:r>
          </w:p>
        </w:tc>
        <w:tc>
          <w:tcPr>
            <w:tcW w:w="1242" w:type="dxa"/>
            <w:tcBorders>
              <w:top w:val="nil"/>
              <w:left w:val="nil"/>
              <w:bottom w:val="nil"/>
              <w:right w:val="nil"/>
            </w:tcBorders>
            <w:shd w:val="clear" w:color="auto" w:fill="auto"/>
            <w:vAlign w:val="bottom"/>
            <w:hideMark/>
          </w:tcPr>
          <w:p w14:paraId="747ECB17" w14:textId="77777777" w:rsidR="00850D2E" w:rsidRPr="00850D2E" w:rsidRDefault="00850D2E" w:rsidP="00850D2E">
            <w:pPr>
              <w:jc w:val="right"/>
              <w:rPr>
                <w:sz w:val="16"/>
                <w:szCs w:val="16"/>
                <w:lang w:eastAsia="tr-TR"/>
              </w:rPr>
            </w:pPr>
            <w:r w:rsidRPr="00850D2E">
              <w:rPr>
                <w:sz w:val="16"/>
                <w:szCs w:val="16"/>
                <w:lang w:eastAsia="tr-TR"/>
              </w:rPr>
              <w:t>20,426,857</w:t>
            </w:r>
          </w:p>
        </w:tc>
        <w:tc>
          <w:tcPr>
            <w:tcW w:w="1570" w:type="dxa"/>
            <w:tcBorders>
              <w:top w:val="nil"/>
              <w:left w:val="nil"/>
              <w:bottom w:val="nil"/>
              <w:right w:val="nil"/>
            </w:tcBorders>
            <w:shd w:val="clear" w:color="auto" w:fill="auto"/>
            <w:vAlign w:val="bottom"/>
            <w:hideMark/>
          </w:tcPr>
          <w:p w14:paraId="3F4229C4" w14:textId="77777777" w:rsidR="00850D2E" w:rsidRPr="00850D2E" w:rsidRDefault="00850D2E" w:rsidP="00850D2E">
            <w:pPr>
              <w:jc w:val="right"/>
              <w:rPr>
                <w:sz w:val="16"/>
                <w:szCs w:val="16"/>
                <w:lang w:eastAsia="tr-TR"/>
              </w:rPr>
            </w:pPr>
            <w:r w:rsidRPr="00850D2E">
              <w:rPr>
                <w:sz w:val="16"/>
                <w:szCs w:val="16"/>
                <w:lang w:eastAsia="tr-TR"/>
              </w:rPr>
              <w:t>8,667,090</w:t>
            </w:r>
          </w:p>
        </w:tc>
        <w:tc>
          <w:tcPr>
            <w:tcW w:w="1570" w:type="dxa"/>
            <w:tcBorders>
              <w:top w:val="nil"/>
              <w:left w:val="nil"/>
              <w:bottom w:val="nil"/>
              <w:right w:val="nil"/>
            </w:tcBorders>
            <w:shd w:val="clear" w:color="auto" w:fill="auto"/>
            <w:vAlign w:val="bottom"/>
            <w:hideMark/>
          </w:tcPr>
          <w:p w14:paraId="68491A25" w14:textId="77777777" w:rsidR="00850D2E" w:rsidRPr="00850D2E" w:rsidRDefault="00850D2E" w:rsidP="00850D2E">
            <w:pPr>
              <w:jc w:val="right"/>
              <w:rPr>
                <w:sz w:val="16"/>
                <w:szCs w:val="16"/>
                <w:lang w:eastAsia="tr-TR"/>
              </w:rPr>
            </w:pPr>
            <w:r w:rsidRPr="00850D2E">
              <w:rPr>
                <w:sz w:val="16"/>
                <w:szCs w:val="16"/>
                <w:lang w:eastAsia="tr-TR"/>
              </w:rPr>
              <w:t>533,871</w:t>
            </w:r>
          </w:p>
        </w:tc>
        <w:tc>
          <w:tcPr>
            <w:tcW w:w="1395" w:type="dxa"/>
            <w:tcBorders>
              <w:top w:val="nil"/>
              <w:left w:val="nil"/>
              <w:bottom w:val="nil"/>
              <w:right w:val="nil"/>
            </w:tcBorders>
            <w:shd w:val="clear" w:color="auto" w:fill="auto"/>
            <w:vAlign w:val="bottom"/>
            <w:hideMark/>
          </w:tcPr>
          <w:p w14:paraId="577CE464" w14:textId="77777777" w:rsidR="00850D2E" w:rsidRPr="00850D2E" w:rsidRDefault="00850D2E" w:rsidP="00850D2E">
            <w:pPr>
              <w:jc w:val="right"/>
              <w:rPr>
                <w:sz w:val="16"/>
                <w:szCs w:val="16"/>
                <w:lang w:eastAsia="tr-TR"/>
              </w:rPr>
            </w:pPr>
            <w:r w:rsidRPr="00850D2E">
              <w:rPr>
                <w:sz w:val="16"/>
                <w:szCs w:val="16"/>
                <w:lang w:eastAsia="tr-TR"/>
              </w:rPr>
              <w:t>29,627,818</w:t>
            </w:r>
          </w:p>
        </w:tc>
      </w:tr>
      <w:tr w:rsidR="00850D2E" w:rsidRPr="00850D2E" w14:paraId="095443DC" w14:textId="77777777" w:rsidTr="00111630">
        <w:trPr>
          <w:divId w:val="965357171"/>
          <w:trHeight w:val="180"/>
        </w:trPr>
        <w:tc>
          <w:tcPr>
            <w:tcW w:w="3686" w:type="dxa"/>
            <w:tcBorders>
              <w:top w:val="nil"/>
              <w:left w:val="nil"/>
              <w:bottom w:val="nil"/>
              <w:right w:val="nil"/>
            </w:tcBorders>
            <w:shd w:val="clear" w:color="auto" w:fill="auto"/>
            <w:vAlign w:val="center"/>
            <w:hideMark/>
          </w:tcPr>
          <w:p w14:paraId="1AA41F46" w14:textId="77777777" w:rsidR="00850D2E" w:rsidRPr="00850D2E" w:rsidRDefault="00850D2E" w:rsidP="00850D2E">
            <w:pPr>
              <w:ind w:firstLineChars="100" w:firstLine="160"/>
              <w:rPr>
                <w:sz w:val="16"/>
                <w:szCs w:val="16"/>
                <w:lang w:eastAsia="tr-TR"/>
              </w:rPr>
            </w:pPr>
            <w:proofErr w:type="spellStart"/>
            <w:r w:rsidRPr="00850D2E">
              <w:rPr>
                <w:sz w:val="16"/>
                <w:szCs w:val="16"/>
                <w:lang w:eastAsia="tr-TR"/>
              </w:rPr>
              <w:t>Gayrinakdi</w:t>
            </w:r>
            <w:proofErr w:type="spellEnd"/>
            <w:r w:rsidRPr="00850D2E">
              <w:rPr>
                <w:sz w:val="16"/>
                <w:szCs w:val="16"/>
                <w:lang w:eastAsia="tr-TR"/>
              </w:rPr>
              <w:t xml:space="preserve"> </w:t>
            </w:r>
            <w:proofErr w:type="gramStart"/>
            <w:r w:rsidRPr="00850D2E">
              <w:rPr>
                <w:sz w:val="16"/>
                <w:szCs w:val="16"/>
                <w:lang w:eastAsia="tr-TR"/>
              </w:rPr>
              <w:t>krediler(</w:t>
            </w:r>
            <w:proofErr w:type="gramEnd"/>
            <w:r w:rsidRPr="00850D2E">
              <w:rPr>
                <w:sz w:val="16"/>
                <w:szCs w:val="16"/>
                <w:lang w:eastAsia="tr-TR"/>
              </w:rPr>
              <w:t>***)</w:t>
            </w:r>
          </w:p>
        </w:tc>
        <w:tc>
          <w:tcPr>
            <w:tcW w:w="1242" w:type="dxa"/>
            <w:tcBorders>
              <w:top w:val="nil"/>
              <w:left w:val="nil"/>
              <w:bottom w:val="nil"/>
              <w:right w:val="nil"/>
            </w:tcBorders>
            <w:shd w:val="clear" w:color="auto" w:fill="auto"/>
            <w:vAlign w:val="bottom"/>
            <w:hideMark/>
          </w:tcPr>
          <w:p w14:paraId="2550837E" w14:textId="77777777" w:rsidR="00850D2E" w:rsidRPr="00850D2E" w:rsidRDefault="00850D2E" w:rsidP="00850D2E">
            <w:pPr>
              <w:jc w:val="right"/>
              <w:rPr>
                <w:sz w:val="16"/>
                <w:szCs w:val="16"/>
                <w:lang w:eastAsia="tr-TR"/>
              </w:rPr>
            </w:pPr>
            <w:r w:rsidRPr="00850D2E">
              <w:rPr>
                <w:sz w:val="16"/>
                <w:szCs w:val="16"/>
                <w:lang w:eastAsia="tr-TR"/>
              </w:rPr>
              <w:t>1,883,918</w:t>
            </w:r>
          </w:p>
        </w:tc>
        <w:tc>
          <w:tcPr>
            <w:tcW w:w="1570" w:type="dxa"/>
            <w:tcBorders>
              <w:top w:val="nil"/>
              <w:left w:val="nil"/>
              <w:bottom w:val="nil"/>
              <w:right w:val="nil"/>
            </w:tcBorders>
            <w:shd w:val="clear" w:color="auto" w:fill="auto"/>
            <w:vAlign w:val="bottom"/>
            <w:hideMark/>
          </w:tcPr>
          <w:p w14:paraId="1CD1420E" w14:textId="77777777" w:rsidR="00850D2E" w:rsidRPr="00850D2E" w:rsidRDefault="00850D2E" w:rsidP="00850D2E">
            <w:pPr>
              <w:jc w:val="right"/>
              <w:rPr>
                <w:sz w:val="16"/>
                <w:szCs w:val="16"/>
                <w:lang w:eastAsia="tr-TR"/>
              </w:rPr>
            </w:pPr>
            <w:r w:rsidRPr="00850D2E">
              <w:rPr>
                <w:sz w:val="16"/>
                <w:szCs w:val="16"/>
                <w:lang w:eastAsia="tr-TR"/>
              </w:rPr>
              <w:t>2,503,577</w:t>
            </w:r>
          </w:p>
        </w:tc>
        <w:tc>
          <w:tcPr>
            <w:tcW w:w="1570" w:type="dxa"/>
            <w:tcBorders>
              <w:top w:val="nil"/>
              <w:left w:val="nil"/>
              <w:bottom w:val="nil"/>
              <w:right w:val="nil"/>
            </w:tcBorders>
            <w:shd w:val="clear" w:color="auto" w:fill="auto"/>
            <w:vAlign w:val="bottom"/>
            <w:hideMark/>
          </w:tcPr>
          <w:p w14:paraId="22DFDF4A" w14:textId="77777777" w:rsidR="00850D2E" w:rsidRPr="00850D2E" w:rsidRDefault="00850D2E" w:rsidP="00850D2E">
            <w:pPr>
              <w:jc w:val="right"/>
              <w:rPr>
                <w:sz w:val="16"/>
                <w:szCs w:val="16"/>
                <w:lang w:eastAsia="tr-TR"/>
              </w:rPr>
            </w:pPr>
            <w:r w:rsidRPr="00850D2E">
              <w:rPr>
                <w:sz w:val="16"/>
                <w:szCs w:val="16"/>
                <w:lang w:eastAsia="tr-TR"/>
              </w:rPr>
              <w:t>576,420</w:t>
            </w:r>
          </w:p>
        </w:tc>
        <w:tc>
          <w:tcPr>
            <w:tcW w:w="1395" w:type="dxa"/>
            <w:tcBorders>
              <w:top w:val="nil"/>
              <w:left w:val="nil"/>
              <w:bottom w:val="nil"/>
              <w:right w:val="nil"/>
            </w:tcBorders>
            <w:shd w:val="clear" w:color="auto" w:fill="auto"/>
            <w:vAlign w:val="bottom"/>
            <w:hideMark/>
          </w:tcPr>
          <w:p w14:paraId="0185E950" w14:textId="77777777" w:rsidR="00850D2E" w:rsidRPr="00850D2E" w:rsidRDefault="00850D2E" w:rsidP="00850D2E">
            <w:pPr>
              <w:jc w:val="right"/>
              <w:rPr>
                <w:sz w:val="16"/>
                <w:szCs w:val="16"/>
                <w:lang w:eastAsia="tr-TR"/>
              </w:rPr>
            </w:pPr>
            <w:r w:rsidRPr="00850D2E">
              <w:rPr>
                <w:sz w:val="16"/>
                <w:szCs w:val="16"/>
                <w:lang w:eastAsia="tr-TR"/>
              </w:rPr>
              <w:t>4,963,915</w:t>
            </w:r>
          </w:p>
        </w:tc>
      </w:tr>
    </w:tbl>
    <w:p w14:paraId="66E6BBD6" w14:textId="1B02CCD5" w:rsidR="009C75E8" w:rsidRPr="007B72D8" w:rsidRDefault="009C75E8" w:rsidP="00E05858">
      <w:pPr>
        <w:autoSpaceDE w:val="0"/>
        <w:autoSpaceDN w:val="0"/>
        <w:adjustRightInd w:val="0"/>
        <w:rPr>
          <w:rFonts w:eastAsia="Arial Unicode MS"/>
          <w:highlight w:val="yellow"/>
        </w:rPr>
      </w:pPr>
    </w:p>
    <w:p w14:paraId="30DAB84E" w14:textId="0BD073AE" w:rsidR="008D24B1" w:rsidRPr="00BB146D" w:rsidRDefault="005E498A" w:rsidP="00E05858">
      <w:pPr>
        <w:autoSpaceDE w:val="0"/>
        <w:autoSpaceDN w:val="0"/>
        <w:adjustRightInd w:val="0"/>
        <w:rPr>
          <w:sz w:val="16"/>
          <w:szCs w:val="16"/>
        </w:rPr>
      </w:pPr>
      <w:r w:rsidRPr="00BB146D">
        <w:rPr>
          <w:sz w:val="16"/>
          <w:szCs w:val="16"/>
        </w:rPr>
        <w:t xml:space="preserve">(*)         </w:t>
      </w:r>
      <w:r w:rsidR="008D24B1" w:rsidRPr="00BB146D">
        <w:rPr>
          <w:sz w:val="16"/>
          <w:szCs w:val="16"/>
        </w:rPr>
        <w:t xml:space="preserve">Bilançoda TL olarak takip edilen </w:t>
      </w:r>
      <w:r w:rsidR="00BB146D" w:rsidRPr="00BB146D">
        <w:rPr>
          <w:sz w:val="16"/>
          <w:szCs w:val="16"/>
        </w:rPr>
        <w:t>1</w:t>
      </w:r>
      <w:r w:rsidR="00291F79" w:rsidRPr="00BB146D">
        <w:rPr>
          <w:sz w:val="16"/>
          <w:szCs w:val="16"/>
        </w:rPr>
        <w:t>,</w:t>
      </w:r>
      <w:r w:rsidR="00BB146D" w:rsidRPr="00BB146D">
        <w:rPr>
          <w:sz w:val="16"/>
          <w:szCs w:val="16"/>
        </w:rPr>
        <w:t>740</w:t>
      </w:r>
      <w:r w:rsidR="00291F79" w:rsidRPr="00BB146D">
        <w:rPr>
          <w:sz w:val="16"/>
          <w:szCs w:val="16"/>
        </w:rPr>
        <w:t>,</w:t>
      </w:r>
      <w:r w:rsidR="00BB146D" w:rsidRPr="00BB146D">
        <w:rPr>
          <w:sz w:val="16"/>
          <w:szCs w:val="16"/>
        </w:rPr>
        <w:t>355</w:t>
      </w:r>
      <w:r w:rsidR="008D24B1" w:rsidRPr="00BB146D">
        <w:rPr>
          <w:sz w:val="16"/>
          <w:szCs w:val="16"/>
        </w:rPr>
        <w:t xml:space="preserve"> TL (31 Aralık 201</w:t>
      </w:r>
      <w:r w:rsidR="00BB146D" w:rsidRPr="00BB146D">
        <w:rPr>
          <w:sz w:val="16"/>
          <w:szCs w:val="16"/>
        </w:rPr>
        <w:t>9</w:t>
      </w:r>
      <w:r w:rsidR="004A545E">
        <w:rPr>
          <w:sz w:val="16"/>
          <w:szCs w:val="16"/>
        </w:rPr>
        <w:t xml:space="preserve">: </w:t>
      </w:r>
      <w:r w:rsidR="00BB146D" w:rsidRPr="00BB146D">
        <w:rPr>
          <w:sz w:val="16"/>
          <w:szCs w:val="16"/>
        </w:rPr>
        <w:t>2</w:t>
      </w:r>
      <w:r w:rsidR="008D24B1" w:rsidRPr="00BB146D">
        <w:rPr>
          <w:sz w:val="16"/>
          <w:szCs w:val="16"/>
        </w:rPr>
        <w:t>,</w:t>
      </w:r>
      <w:r w:rsidR="00BB146D" w:rsidRPr="00BB146D">
        <w:rPr>
          <w:sz w:val="16"/>
          <w:szCs w:val="16"/>
        </w:rPr>
        <w:t>662</w:t>
      </w:r>
      <w:r w:rsidR="008D24B1" w:rsidRPr="00BB146D">
        <w:rPr>
          <w:sz w:val="16"/>
          <w:szCs w:val="16"/>
        </w:rPr>
        <w:t>,</w:t>
      </w:r>
      <w:r w:rsidR="00BB146D" w:rsidRPr="00BB146D">
        <w:rPr>
          <w:sz w:val="16"/>
          <w:szCs w:val="16"/>
        </w:rPr>
        <w:t>329</w:t>
      </w:r>
      <w:r w:rsidR="008D24B1" w:rsidRPr="00BB146D">
        <w:rPr>
          <w:sz w:val="16"/>
          <w:szCs w:val="16"/>
        </w:rPr>
        <w:t xml:space="preserve"> TL) tutarındaki dövize endeksli kredileri içermektedir.</w:t>
      </w:r>
    </w:p>
    <w:p w14:paraId="51DD59B5" w14:textId="77777777" w:rsidR="008D24B1" w:rsidRPr="00BB146D" w:rsidRDefault="008D24B1" w:rsidP="008D24B1">
      <w:pPr>
        <w:pStyle w:val="BodyTextIndent"/>
        <w:autoSpaceDE/>
        <w:autoSpaceDN/>
        <w:adjustRightInd/>
        <w:rPr>
          <w:sz w:val="16"/>
          <w:szCs w:val="16"/>
        </w:rPr>
      </w:pPr>
      <w:r w:rsidRPr="00BB146D">
        <w:rPr>
          <w:sz w:val="16"/>
          <w:szCs w:val="16"/>
        </w:rPr>
        <w:t>(**)</w:t>
      </w:r>
      <w:r w:rsidRPr="00BB146D">
        <w:rPr>
          <w:sz w:val="16"/>
          <w:szCs w:val="16"/>
        </w:rPr>
        <w:tab/>
        <w:t>Net bilanço dışı pozisyona etkisi bulunmamaktadır.</w:t>
      </w:r>
    </w:p>
    <w:p w14:paraId="33C758A2" w14:textId="77777777" w:rsidR="008D24B1" w:rsidRPr="00BB146D" w:rsidRDefault="009A185E" w:rsidP="008D24B1">
      <w:pPr>
        <w:pStyle w:val="BodyTextIndent"/>
        <w:autoSpaceDE/>
        <w:autoSpaceDN/>
        <w:adjustRightInd/>
        <w:rPr>
          <w:sz w:val="16"/>
          <w:szCs w:val="16"/>
        </w:rPr>
      </w:pPr>
      <w:r w:rsidRPr="00BB146D">
        <w:rPr>
          <w:sz w:val="16"/>
          <w:szCs w:val="16"/>
        </w:rPr>
        <w:t>(***</w:t>
      </w:r>
      <w:r w:rsidR="008D24B1" w:rsidRPr="00BB146D">
        <w:rPr>
          <w:sz w:val="16"/>
          <w:szCs w:val="16"/>
        </w:rPr>
        <w:t>)</w:t>
      </w:r>
      <w:r w:rsidR="008D24B1" w:rsidRPr="00BB146D">
        <w:rPr>
          <w:sz w:val="16"/>
          <w:szCs w:val="16"/>
        </w:rPr>
        <w:tab/>
        <w:t>Kıymetli madenler de “Diğer YP” sütununda gösterilmektedir.</w:t>
      </w:r>
    </w:p>
    <w:p w14:paraId="01A01D91" w14:textId="05E5BE4E" w:rsidR="008D24B1" w:rsidRPr="00E10131" w:rsidRDefault="009A185E" w:rsidP="008D24B1">
      <w:pPr>
        <w:pStyle w:val="BodyTextIndent"/>
        <w:autoSpaceDE/>
        <w:autoSpaceDN/>
        <w:adjustRightInd/>
        <w:rPr>
          <w:color w:val="000000"/>
          <w:sz w:val="16"/>
          <w:szCs w:val="16"/>
        </w:rPr>
      </w:pPr>
      <w:r w:rsidRPr="00BB146D">
        <w:rPr>
          <w:sz w:val="16"/>
          <w:szCs w:val="16"/>
        </w:rPr>
        <w:t>(****</w:t>
      </w:r>
      <w:r w:rsidR="008D24B1" w:rsidRPr="00BB146D">
        <w:rPr>
          <w:sz w:val="16"/>
          <w:szCs w:val="16"/>
        </w:rPr>
        <w:t>)</w:t>
      </w:r>
      <w:r w:rsidR="008D24B1" w:rsidRPr="00BB146D">
        <w:rPr>
          <w:sz w:val="16"/>
          <w:szCs w:val="16"/>
        </w:rPr>
        <w:tab/>
      </w:r>
      <w:r w:rsidR="0013787C" w:rsidRPr="00BB146D">
        <w:rPr>
          <w:sz w:val="16"/>
          <w:szCs w:val="16"/>
        </w:rPr>
        <w:t>Diğer yüküm</w:t>
      </w:r>
      <w:r w:rsidR="006F640F" w:rsidRPr="00BB146D">
        <w:rPr>
          <w:sz w:val="16"/>
          <w:szCs w:val="16"/>
        </w:rPr>
        <w:t>lülükler rakamı içerisindeki 1,</w:t>
      </w:r>
      <w:r w:rsidR="00BB146D" w:rsidRPr="00BB146D">
        <w:rPr>
          <w:sz w:val="16"/>
          <w:szCs w:val="16"/>
        </w:rPr>
        <w:t>53</w:t>
      </w:r>
      <w:r w:rsidR="009050AA" w:rsidRPr="00BB146D">
        <w:rPr>
          <w:sz w:val="16"/>
          <w:szCs w:val="16"/>
        </w:rPr>
        <w:t>7</w:t>
      </w:r>
      <w:r w:rsidR="0013787C" w:rsidRPr="00BB146D">
        <w:rPr>
          <w:sz w:val="16"/>
          <w:szCs w:val="16"/>
        </w:rPr>
        <w:t xml:space="preserve"> TL tutarındaki gerçeğe uygun değer farkı kar/zarara yansıtılan menkul değerler değer düşüş </w:t>
      </w:r>
      <w:r w:rsidR="0013787C" w:rsidRPr="00E10131">
        <w:rPr>
          <w:sz w:val="16"/>
          <w:szCs w:val="16"/>
        </w:rPr>
        <w:t xml:space="preserve">karşılığı kur riskine dahil edilmemiştir. Ayrıca </w:t>
      </w:r>
      <w:r w:rsidR="00BB146D" w:rsidRPr="00E10131">
        <w:rPr>
          <w:color w:val="000000"/>
          <w:sz w:val="16"/>
          <w:szCs w:val="16"/>
        </w:rPr>
        <w:t>122</w:t>
      </w:r>
      <w:r w:rsidR="009050AA" w:rsidRPr="00E10131">
        <w:rPr>
          <w:color w:val="000000"/>
          <w:sz w:val="16"/>
          <w:szCs w:val="16"/>
        </w:rPr>
        <w:t>,</w:t>
      </w:r>
      <w:r w:rsidR="00BB146D" w:rsidRPr="00E10131">
        <w:rPr>
          <w:color w:val="000000"/>
          <w:sz w:val="16"/>
          <w:szCs w:val="16"/>
        </w:rPr>
        <w:t xml:space="preserve">089 </w:t>
      </w:r>
      <w:r w:rsidR="0013787C" w:rsidRPr="00E10131">
        <w:rPr>
          <w:color w:val="000000"/>
          <w:sz w:val="16"/>
          <w:szCs w:val="16"/>
        </w:rPr>
        <w:t>TL tutarında dövize endeksli kredilere ilişkin karşılığı içermektedir.</w:t>
      </w:r>
    </w:p>
    <w:p w14:paraId="769AE790" w14:textId="6BB57D2E" w:rsidR="00BB530C" w:rsidRPr="00E10131" w:rsidRDefault="009A185E" w:rsidP="00BB530C">
      <w:pPr>
        <w:pStyle w:val="BodyTextIndent"/>
        <w:autoSpaceDE/>
        <w:autoSpaceDN/>
        <w:adjustRightInd/>
        <w:rPr>
          <w:sz w:val="16"/>
          <w:szCs w:val="16"/>
        </w:rPr>
      </w:pPr>
      <w:r w:rsidRPr="00E10131">
        <w:rPr>
          <w:sz w:val="16"/>
          <w:szCs w:val="16"/>
        </w:rPr>
        <w:t>(*****</w:t>
      </w:r>
      <w:r w:rsidR="00BB530C" w:rsidRPr="00E10131">
        <w:rPr>
          <w:sz w:val="16"/>
          <w:szCs w:val="16"/>
        </w:rPr>
        <w:t>)</w:t>
      </w:r>
      <w:r w:rsidR="00BB530C" w:rsidRPr="00E10131">
        <w:rPr>
          <w:sz w:val="16"/>
          <w:szCs w:val="16"/>
        </w:rPr>
        <w:tab/>
        <w:t xml:space="preserve">Bilançoda </w:t>
      </w:r>
      <w:r w:rsidR="00E10131" w:rsidRPr="00E10131">
        <w:rPr>
          <w:sz w:val="16"/>
          <w:szCs w:val="16"/>
        </w:rPr>
        <w:t>32</w:t>
      </w:r>
      <w:r w:rsidR="00EE5B25">
        <w:rPr>
          <w:sz w:val="16"/>
          <w:szCs w:val="16"/>
        </w:rPr>
        <w:t>8</w:t>
      </w:r>
      <w:r w:rsidR="00BB530C" w:rsidRPr="00E10131">
        <w:rPr>
          <w:sz w:val="16"/>
          <w:szCs w:val="16"/>
        </w:rPr>
        <w:t xml:space="preserve"> TL tutarındaki beklenen zarar karşılıklarını içermektedir.</w:t>
      </w:r>
    </w:p>
    <w:p w14:paraId="2FB27FBE" w14:textId="18A61308" w:rsidR="00C80750" w:rsidRPr="00E10131" w:rsidRDefault="006F640F" w:rsidP="00BB530C">
      <w:pPr>
        <w:pStyle w:val="BodyTextIndent"/>
        <w:autoSpaceDE/>
        <w:autoSpaceDN/>
        <w:adjustRightInd/>
        <w:rPr>
          <w:sz w:val="16"/>
          <w:szCs w:val="16"/>
        </w:rPr>
      </w:pPr>
      <w:r w:rsidRPr="00E10131">
        <w:rPr>
          <w:sz w:val="16"/>
          <w:szCs w:val="16"/>
        </w:rPr>
        <w:t xml:space="preserve">(******) Bilançoda </w:t>
      </w:r>
      <w:r w:rsidR="00E10131" w:rsidRPr="00E10131">
        <w:rPr>
          <w:sz w:val="16"/>
          <w:szCs w:val="16"/>
        </w:rPr>
        <w:t>7</w:t>
      </w:r>
      <w:r w:rsidR="0006043A" w:rsidRPr="00E10131">
        <w:rPr>
          <w:sz w:val="16"/>
          <w:szCs w:val="16"/>
        </w:rPr>
        <w:t>3,</w:t>
      </w:r>
      <w:r w:rsidR="00E10131" w:rsidRPr="00E10131">
        <w:rPr>
          <w:sz w:val="16"/>
          <w:szCs w:val="16"/>
        </w:rPr>
        <w:t>642</w:t>
      </w:r>
      <w:r w:rsidR="00C80750" w:rsidRPr="00E10131">
        <w:rPr>
          <w:sz w:val="16"/>
          <w:szCs w:val="16"/>
        </w:rPr>
        <w:t xml:space="preserve"> TL tutarındaki ertelenmiş vergi varlığını içermektedir.</w:t>
      </w:r>
    </w:p>
    <w:p w14:paraId="4350F82D" w14:textId="4AD9FC2E" w:rsidR="00C75F25" w:rsidRPr="007B72D8" w:rsidRDefault="00C75F25" w:rsidP="00BB530C">
      <w:pPr>
        <w:pStyle w:val="BodyTextIndent"/>
        <w:autoSpaceDE/>
        <w:autoSpaceDN/>
        <w:adjustRightInd/>
        <w:rPr>
          <w:sz w:val="16"/>
          <w:szCs w:val="16"/>
          <w:highlight w:val="yellow"/>
        </w:rPr>
      </w:pPr>
    </w:p>
    <w:p w14:paraId="27AC40D0" w14:textId="2E2A5D1D" w:rsidR="00C75F25" w:rsidRPr="007B72D8" w:rsidRDefault="00C75F25" w:rsidP="00BB530C">
      <w:pPr>
        <w:pStyle w:val="BodyTextIndent"/>
        <w:autoSpaceDE/>
        <w:autoSpaceDN/>
        <w:adjustRightInd/>
        <w:rPr>
          <w:sz w:val="16"/>
          <w:szCs w:val="16"/>
          <w:highlight w:val="yellow"/>
        </w:rPr>
      </w:pPr>
    </w:p>
    <w:p w14:paraId="2A42FCA6" w14:textId="5DE5BB89" w:rsidR="00C75F25" w:rsidRPr="007B72D8" w:rsidRDefault="00C75F25" w:rsidP="00BB530C">
      <w:pPr>
        <w:pStyle w:val="BodyTextIndent"/>
        <w:autoSpaceDE/>
        <w:autoSpaceDN/>
        <w:adjustRightInd/>
        <w:rPr>
          <w:sz w:val="16"/>
          <w:szCs w:val="16"/>
          <w:highlight w:val="yellow"/>
        </w:rPr>
      </w:pPr>
    </w:p>
    <w:p w14:paraId="515859AD" w14:textId="70B1F65F" w:rsidR="00C75F25" w:rsidRPr="007B72D8" w:rsidRDefault="00C75F25" w:rsidP="00BB530C">
      <w:pPr>
        <w:pStyle w:val="BodyTextIndent"/>
        <w:autoSpaceDE/>
        <w:autoSpaceDN/>
        <w:adjustRightInd/>
        <w:rPr>
          <w:sz w:val="16"/>
          <w:szCs w:val="16"/>
          <w:highlight w:val="yellow"/>
        </w:rPr>
      </w:pPr>
    </w:p>
    <w:p w14:paraId="76458090" w14:textId="4659650C" w:rsidR="00C75F25" w:rsidRPr="007B72D8" w:rsidRDefault="00C75F25" w:rsidP="00BB530C">
      <w:pPr>
        <w:pStyle w:val="BodyTextIndent"/>
        <w:autoSpaceDE/>
        <w:autoSpaceDN/>
        <w:adjustRightInd/>
        <w:rPr>
          <w:sz w:val="16"/>
          <w:szCs w:val="16"/>
          <w:highlight w:val="yellow"/>
        </w:rPr>
      </w:pPr>
    </w:p>
    <w:p w14:paraId="3076B068" w14:textId="36A6B15B" w:rsidR="004A746C" w:rsidRPr="007B72D8" w:rsidRDefault="004A746C" w:rsidP="00BB530C">
      <w:pPr>
        <w:pStyle w:val="BodyTextIndent"/>
        <w:autoSpaceDE/>
        <w:autoSpaceDN/>
        <w:adjustRightInd/>
        <w:rPr>
          <w:sz w:val="16"/>
          <w:szCs w:val="16"/>
          <w:highlight w:val="yellow"/>
        </w:rPr>
      </w:pPr>
    </w:p>
    <w:p w14:paraId="33EED0B8" w14:textId="77777777" w:rsidR="004A746C" w:rsidRPr="007B72D8" w:rsidRDefault="004A746C" w:rsidP="00BB530C">
      <w:pPr>
        <w:pStyle w:val="BodyTextIndent"/>
        <w:autoSpaceDE/>
        <w:autoSpaceDN/>
        <w:adjustRightInd/>
        <w:rPr>
          <w:sz w:val="16"/>
          <w:szCs w:val="16"/>
          <w:highlight w:val="yellow"/>
        </w:rPr>
      </w:pPr>
    </w:p>
    <w:p w14:paraId="35684B5F" w14:textId="47D38C2F" w:rsidR="00C75F25" w:rsidRPr="007B72D8" w:rsidRDefault="00C75F25" w:rsidP="00BB530C">
      <w:pPr>
        <w:pStyle w:val="BodyTextIndent"/>
        <w:autoSpaceDE/>
        <w:autoSpaceDN/>
        <w:adjustRightInd/>
        <w:rPr>
          <w:sz w:val="16"/>
          <w:szCs w:val="16"/>
          <w:highlight w:val="yellow"/>
        </w:rPr>
      </w:pPr>
    </w:p>
    <w:p w14:paraId="19B5CC01" w14:textId="3D2C9414" w:rsidR="00C75F25" w:rsidRDefault="00C75F25" w:rsidP="00BB530C">
      <w:pPr>
        <w:pStyle w:val="BodyTextIndent"/>
        <w:autoSpaceDE/>
        <w:autoSpaceDN/>
        <w:adjustRightInd/>
        <w:rPr>
          <w:sz w:val="16"/>
          <w:szCs w:val="16"/>
          <w:highlight w:val="yellow"/>
        </w:rPr>
      </w:pPr>
    </w:p>
    <w:p w14:paraId="72399F93" w14:textId="77777777" w:rsidR="004B31D8" w:rsidRPr="007B72D8" w:rsidRDefault="004B31D8" w:rsidP="00BB530C">
      <w:pPr>
        <w:pStyle w:val="BodyTextIndent"/>
        <w:autoSpaceDE/>
        <w:autoSpaceDN/>
        <w:adjustRightInd/>
        <w:rPr>
          <w:sz w:val="16"/>
          <w:szCs w:val="16"/>
          <w:highlight w:val="yellow"/>
        </w:rPr>
      </w:pPr>
    </w:p>
    <w:p w14:paraId="325DBB01" w14:textId="46485421" w:rsidR="00C75F25" w:rsidRPr="007B72D8" w:rsidRDefault="00C75F25" w:rsidP="00BB530C">
      <w:pPr>
        <w:pStyle w:val="BodyTextIndent"/>
        <w:autoSpaceDE/>
        <w:autoSpaceDN/>
        <w:adjustRightInd/>
        <w:rPr>
          <w:sz w:val="16"/>
          <w:szCs w:val="16"/>
          <w:highlight w:val="yellow"/>
        </w:rPr>
      </w:pPr>
    </w:p>
    <w:p w14:paraId="5FD052E6" w14:textId="16CD44BA" w:rsidR="00111630" w:rsidRDefault="00111630">
      <w:pPr>
        <w:rPr>
          <w:sz w:val="16"/>
          <w:szCs w:val="16"/>
          <w:highlight w:val="yellow"/>
          <w:lang w:eastAsia="x-none"/>
        </w:rPr>
      </w:pPr>
      <w:r>
        <w:rPr>
          <w:sz w:val="16"/>
          <w:szCs w:val="16"/>
          <w:highlight w:val="yellow"/>
        </w:rPr>
        <w:br w:type="page"/>
      </w:r>
    </w:p>
    <w:p w14:paraId="15290946" w14:textId="77777777" w:rsidR="00033391" w:rsidRPr="00BB146D" w:rsidRDefault="00E253C8" w:rsidP="007D6656">
      <w:pPr>
        <w:pStyle w:val="ListParagraph"/>
        <w:autoSpaceDE w:val="0"/>
        <w:autoSpaceDN w:val="0"/>
        <w:adjustRightInd w:val="0"/>
        <w:ind w:left="0"/>
        <w:jc w:val="both"/>
        <w:rPr>
          <w:spacing w:val="-6"/>
        </w:rPr>
      </w:pPr>
      <w:r w:rsidRPr="00BB146D">
        <w:rPr>
          <w:spacing w:val="-6"/>
        </w:rPr>
        <w:lastRenderedPageBreak/>
        <w:t>Yabancı para net genel pozisyon/</w:t>
      </w:r>
      <w:proofErr w:type="spellStart"/>
      <w:r w:rsidRPr="00BB146D">
        <w:rPr>
          <w:spacing w:val="-6"/>
        </w:rPr>
        <w:t>özkaynak</w:t>
      </w:r>
      <w:proofErr w:type="spellEnd"/>
      <w:r w:rsidRPr="00BB146D">
        <w:rPr>
          <w:spacing w:val="-6"/>
        </w:rPr>
        <w:t xml:space="preserve"> standart oranının hesaplaması ile ilgili yönetmelik gereği kur riski tablosuna dahil edilmeyen yabancı para tutarlar mali tablolardaki sıralamaya göre açıklanmıştır.</w:t>
      </w:r>
    </w:p>
    <w:p w14:paraId="62557D19" w14:textId="77777777" w:rsidR="00033391" w:rsidRPr="00BB146D" w:rsidRDefault="00033391">
      <w:pPr>
        <w:pStyle w:val="ListParagraph"/>
        <w:autoSpaceDE w:val="0"/>
        <w:autoSpaceDN w:val="0"/>
        <w:adjustRightInd w:val="0"/>
        <w:ind w:left="0"/>
        <w:rPr>
          <w:sz w:val="16"/>
        </w:rPr>
      </w:pPr>
    </w:p>
    <w:p w14:paraId="3F4317F9" w14:textId="02782D64" w:rsidR="00684CBC" w:rsidRPr="00BB146D" w:rsidRDefault="00684CBC" w:rsidP="00684CBC">
      <w:pPr>
        <w:pStyle w:val="ListParagraph"/>
        <w:numPr>
          <w:ilvl w:val="0"/>
          <w:numId w:val="6"/>
        </w:numPr>
        <w:tabs>
          <w:tab w:val="clear" w:pos="360"/>
          <w:tab w:val="num" w:pos="709"/>
        </w:tabs>
        <w:autoSpaceDE w:val="0"/>
        <w:autoSpaceDN w:val="0"/>
        <w:adjustRightInd w:val="0"/>
      </w:pPr>
      <w:r w:rsidRPr="00BB146D">
        <w:t xml:space="preserve">Alım satım amaçlı türev finansal varlıklar: </w:t>
      </w:r>
      <w:r w:rsidR="009050AA" w:rsidRPr="00BB146D">
        <w:t>3</w:t>
      </w:r>
      <w:r w:rsidR="00BB146D" w:rsidRPr="00BB146D">
        <w:t>33</w:t>
      </w:r>
      <w:r w:rsidR="009050AA" w:rsidRPr="00BB146D">
        <w:t>,</w:t>
      </w:r>
      <w:r w:rsidR="00BB146D" w:rsidRPr="00BB146D">
        <w:t>0</w:t>
      </w:r>
      <w:r w:rsidR="009050AA" w:rsidRPr="00BB146D">
        <w:t>6</w:t>
      </w:r>
      <w:r w:rsidR="00BB146D" w:rsidRPr="00BB146D">
        <w:t>0</w:t>
      </w:r>
      <w:r w:rsidRPr="00BB146D">
        <w:t xml:space="preserve"> TL (31 Aralık 201</w:t>
      </w:r>
      <w:r w:rsidR="00360E77" w:rsidRPr="00BB146D">
        <w:t>9</w:t>
      </w:r>
      <w:r w:rsidRPr="00BB146D">
        <w:t xml:space="preserve"> – </w:t>
      </w:r>
      <w:proofErr w:type="gramStart"/>
      <w:r w:rsidR="00360E77" w:rsidRPr="00BB146D">
        <w:t xml:space="preserve">163,236 </w:t>
      </w:r>
      <w:r w:rsidRPr="00BB146D">
        <w:rPr>
          <w:color w:val="000000"/>
        </w:rPr>
        <w:t xml:space="preserve"> TL</w:t>
      </w:r>
      <w:proofErr w:type="gramEnd"/>
      <w:r w:rsidRPr="00BB146D">
        <w:t>)</w:t>
      </w:r>
    </w:p>
    <w:p w14:paraId="688AD335" w14:textId="77777777" w:rsidR="00360E77" w:rsidRPr="00DA52AB" w:rsidRDefault="00360E77" w:rsidP="00360E77">
      <w:pPr>
        <w:pStyle w:val="ListParagraph"/>
        <w:numPr>
          <w:ilvl w:val="0"/>
          <w:numId w:val="6"/>
        </w:numPr>
        <w:tabs>
          <w:tab w:val="clear" w:pos="360"/>
          <w:tab w:val="left" w:pos="709"/>
        </w:tabs>
        <w:autoSpaceDE w:val="0"/>
        <w:autoSpaceDN w:val="0"/>
        <w:adjustRightInd w:val="0"/>
        <w:ind w:left="357" w:hanging="357"/>
      </w:pPr>
      <w:r w:rsidRPr="00DA52AB">
        <w:t xml:space="preserve">Peşin ödenen giderler: 693 TL (31 Aralık 2019 – </w:t>
      </w:r>
      <w:r w:rsidRPr="00DA52AB">
        <w:rPr>
          <w:color w:val="000000"/>
        </w:rPr>
        <w:t>1,217</w:t>
      </w:r>
      <w:r w:rsidRPr="00DA52AB">
        <w:t xml:space="preserve"> TL)</w:t>
      </w:r>
    </w:p>
    <w:p w14:paraId="30D59529" w14:textId="77777777" w:rsidR="00360E77" w:rsidRPr="00DA52AB" w:rsidRDefault="00360E77" w:rsidP="00360E77">
      <w:pPr>
        <w:pStyle w:val="ListParagraph"/>
        <w:numPr>
          <w:ilvl w:val="0"/>
          <w:numId w:val="6"/>
        </w:numPr>
        <w:tabs>
          <w:tab w:val="clear" w:pos="360"/>
          <w:tab w:val="num" w:pos="709"/>
        </w:tabs>
        <w:autoSpaceDE w:val="0"/>
        <w:autoSpaceDN w:val="0"/>
        <w:adjustRightInd w:val="0"/>
      </w:pPr>
      <w:r w:rsidRPr="00DA52AB">
        <w:t xml:space="preserve">Alım satım amaçlı türev finansal borçlar: 286,320 TL (31 Aralık 2019 – 164,719 </w:t>
      </w:r>
      <w:r w:rsidRPr="00DA52AB">
        <w:rPr>
          <w:color w:val="000000"/>
        </w:rPr>
        <w:t>TL</w:t>
      </w:r>
      <w:r w:rsidRPr="00DA52AB">
        <w:t>)</w:t>
      </w:r>
    </w:p>
    <w:p w14:paraId="0CC817DF" w14:textId="77777777" w:rsidR="00360E77" w:rsidRPr="00DA52AB" w:rsidRDefault="00360E77" w:rsidP="00360E77">
      <w:pPr>
        <w:pStyle w:val="ListParagraph"/>
        <w:numPr>
          <w:ilvl w:val="0"/>
          <w:numId w:val="6"/>
        </w:numPr>
        <w:tabs>
          <w:tab w:val="clear" w:pos="360"/>
          <w:tab w:val="num" w:pos="709"/>
        </w:tabs>
        <w:autoSpaceDE w:val="0"/>
        <w:autoSpaceDN w:val="0"/>
        <w:adjustRightInd w:val="0"/>
        <w:jc w:val="both"/>
      </w:pPr>
      <w:r w:rsidRPr="00DA52AB">
        <w:t xml:space="preserve">Yabancı para menkul değerleme farkları: (94,206) TL </w:t>
      </w:r>
      <w:proofErr w:type="gramStart"/>
      <w:r w:rsidRPr="00DA52AB">
        <w:t>( 31</w:t>
      </w:r>
      <w:proofErr w:type="gramEnd"/>
      <w:r w:rsidRPr="00DA52AB">
        <w:t xml:space="preserve"> Aralık 2019 - (82,154) </w:t>
      </w:r>
      <w:r w:rsidRPr="00DA52AB">
        <w:rPr>
          <w:color w:val="000000"/>
        </w:rPr>
        <w:t>TL</w:t>
      </w:r>
      <w:r w:rsidRPr="00DA52AB">
        <w:t>)</w:t>
      </w:r>
    </w:p>
    <w:p w14:paraId="73486E8C" w14:textId="77777777" w:rsidR="00360E77" w:rsidRPr="00DA52AB" w:rsidRDefault="00360E77" w:rsidP="00360E77">
      <w:pPr>
        <w:pStyle w:val="ListParagraph"/>
        <w:numPr>
          <w:ilvl w:val="0"/>
          <w:numId w:val="6"/>
        </w:numPr>
        <w:tabs>
          <w:tab w:val="clear" w:pos="360"/>
          <w:tab w:val="num" w:pos="709"/>
        </w:tabs>
        <w:autoSpaceDE w:val="0"/>
        <w:autoSpaceDN w:val="0"/>
        <w:adjustRightInd w:val="0"/>
        <w:jc w:val="both"/>
      </w:pPr>
      <w:r w:rsidRPr="00DA52AB">
        <w:t xml:space="preserve">Riskten korunma amaçlı türev finansal borçlar: Bulunmamaktadır. (31 Aralık </w:t>
      </w:r>
      <w:proofErr w:type="gramStart"/>
      <w:r w:rsidRPr="00DA52AB">
        <w:t>2019 -</w:t>
      </w:r>
      <w:proofErr w:type="gramEnd"/>
      <w:r w:rsidRPr="00DA52AB">
        <w:t xml:space="preserve"> 129,728 TL)</w:t>
      </w:r>
    </w:p>
    <w:p w14:paraId="3DD56879" w14:textId="77777777" w:rsidR="00684CBC" w:rsidRPr="007B72D8" w:rsidRDefault="00684CBC" w:rsidP="00684CBC">
      <w:pPr>
        <w:tabs>
          <w:tab w:val="num" w:pos="709"/>
        </w:tabs>
        <w:autoSpaceDE w:val="0"/>
        <w:autoSpaceDN w:val="0"/>
        <w:adjustRightInd w:val="0"/>
        <w:rPr>
          <w:highlight w:val="yellow"/>
        </w:rPr>
      </w:pPr>
    </w:p>
    <w:p w14:paraId="093F549A" w14:textId="6D20448C" w:rsidR="00111A1C" w:rsidRPr="00360E77" w:rsidRDefault="00111A1C" w:rsidP="00111630">
      <w:pPr>
        <w:tabs>
          <w:tab w:val="num" w:pos="709"/>
        </w:tabs>
        <w:autoSpaceDE w:val="0"/>
        <w:autoSpaceDN w:val="0"/>
        <w:adjustRightInd w:val="0"/>
        <w:jc w:val="both"/>
      </w:pPr>
      <w:r w:rsidRPr="00360E77">
        <w:t xml:space="preserve">Türev finansal araçlardan alacaklar/borçlar aşağıda belirtilen tutarlarda yabancı para valörlü döviz alım satım ve vadeli kıymetli </w:t>
      </w:r>
      <w:proofErr w:type="spellStart"/>
      <w:r w:rsidRPr="00360E77">
        <w:t>mden</w:t>
      </w:r>
      <w:proofErr w:type="spellEnd"/>
      <w:r w:rsidRPr="00360E77">
        <w:t xml:space="preserve"> alım satım işlemlerini de içermektedir.</w:t>
      </w:r>
    </w:p>
    <w:p w14:paraId="5D9D3F95" w14:textId="77777777" w:rsidR="006B012C" w:rsidRPr="00360E77" w:rsidRDefault="006B012C" w:rsidP="006B012C">
      <w:pPr>
        <w:autoSpaceDE w:val="0"/>
        <w:autoSpaceDN w:val="0"/>
        <w:adjustRightInd w:val="0"/>
        <w:rPr>
          <w:rFonts w:eastAsia="Arial Unicode MS"/>
          <w:b/>
          <w:sz w:val="16"/>
          <w:szCs w:val="16"/>
        </w:rPr>
      </w:pPr>
    </w:p>
    <w:p w14:paraId="534D657F" w14:textId="7104D7A8" w:rsidR="00360E77" w:rsidRPr="00360E77" w:rsidRDefault="00360E77" w:rsidP="00360E77">
      <w:pPr>
        <w:pStyle w:val="ListParagraph"/>
        <w:numPr>
          <w:ilvl w:val="0"/>
          <w:numId w:val="6"/>
        </w:numPr>
        <w:tabs>
          <w:tab w:val="clear" w:pos="360"/>
          <w:tab w:val="num" w:pos="709"/>
        </w:tabs>
        <w:autoSpaceDE w:val="0"/>
        <w:autoSpaceDN w:val="0"/>
        <w:adjustRightInd w:val="0"/>
        <w:jc w:val="both"/>
      </w:pPr>
      <w:r w:rsidRPr="00360E77">
        <w:t>Valörlü döviz alım işlemleri: 1,12</w:t>
      </w:r>
      <w:r w:rsidR="00302027">
        <w:t>1</w:t>
      </w:r>
      <w:r w:rsidRPr="00360E77">
        <w:t>,</w:t>
      </w:r>
      <w:r w:rsidR="00302027">
        <w:t>892</w:t>
      </w:r>
      <w:r w:rsidRPr="00360E77">
        <w:t xml:space="preserve"> TL (31 Aralık 2019 – 907,403 TL)</w:t>
      </w:r>
    </w:p>
    <w:p w14:paraId="5B3BA5B5" w14:textId="61AB7CCB" w:rsidR="00360E77" w:rsidRPr="00360E77" w:rsidRDefault="00360E77" w:rsidP="00360E77">
      <w:pPr>
        <w:pStyle w:val="ListParagraph"/>
        <w:numPr>
          <w:ilvl w:val="0"/>
          <w:numId w:val="6"/>
        </w:numPr>
        <w:tabs>
          <w:tab w:val="clear" w:pos="360"/>
          <w:tab w:val="num" w:pos="709"/>
        </w:tabs>
        <w:autoSpaceDE w:val="0"/>
        <w:autoSpaceDN w:val="0"/>
        <w:adjustRightInd w:val="0"/>
        <w:jc w:val="both"/>
      </w:pPr>
      <w:r w:rsidRPr="00360E77">
        <w:t>Valörlü döviz satım işlemleri: 1,17</w:t>
      </w:r>
      <w:r w:rsidR="00302027">
        <w:t>7</w:t>
      </w:r>
      <w:r w:rsidRPr="00360E77">
        <w:t>,6</w:t>
      </w:r>
      <w:r w:rsidR="00302027">
        <w:t>06</w:t>
      </w:r>
      <w:r w:rsidRPr="00360E77">
        <w:t xml:space="preserve"> TL (31 Aralık </w:t>
      </w:r>
      <w:proofErr w:type="gramStart"/>
      <w:r w:rsidRPr="00360E77">
        <w:t>2019 -</w:t>
      </w:r>
      <w:proofErr w:type="gramEnd"/>
      <w:r w:rsidRPr="00360E77">
        <w:t xml:space="preserve"> 983,763 TL)</w:t>
      </w:r>
    </w:p>
    <w:p w14:paraId="1A50F22A" w14:textId="77777777" w:rsidR="00360E77" w:rsidRPr="00360E77" w:rsidRDefault="00360E77" w:rsidP="00360E77">
      <w:pPr>
        <w:pStyle w:val="ListParagraph"/>
        <w:numPr>
          <w:ilvl w:val="0"/>
          <w:numId w:val="6"/>
        </w:numPr>
        <w:tabs>
          <w:tab w:val="clear" w:pos="360"/>
          <w:tab w:val="num" w:pos="709"/>
        </w:tabs>
        <w:autoSpaceDE w:val="0"/>
        <w:autoSpaceDN w:val="0"/>
        <w:adjustRightInd w:val="0"/>
        <w:jc w:val="both"/>
      </w:pPr>
      <w:r w:rsidRPr="00360E77">
        <w:t xml:space="preserve">Kıymetli maden alım </w:t>
      </w:r>
      <w:proofErr w:type="gramStart"/>
      <w:r w:rsidRPr="00360E77">
        <w:t>işlemleri :</w:t>
      </w:r>
      <w:proofErr w:type="gramEnd"/>
      <w:r w:rsidRPr="00360E77">
        <w:t xml:space="preserve"> 20,984,650 TL (31 Aralık 2019 - 15,348 TL)</w:t>
      </w:r>
    </w:p>
    <w:p w14:paraId="2E66EDD4" w14:textId="77777777" w:rsidR="00360E77" w:rsidRPr="00360E77" w:rsidRDefault="00360E77" w:rsidP="00360E77">
      <w:pPr>
        <w:pStyle w:val="ListParagraph"/>
        <w:numPr>
          <w:ilvl w:val="0"/>
          <w:numId w:val="6"/>
        </w:numPr>
        <w:tabs>
          <w:tab w:val="clear" w:pos="360"/>
          <w:tab w:val="num" w:pos="709"/>
        </w:tabs>
        <w:autoSpaceDE w:val="0"/>
        <w:autoSpaceDN w:val="0"/>
        <w:adjustRightInd w:val="0"/>
        <w:jc w:val="both"/>
      </w:pPr>
      <w:r w:rsidRPr="00360E77">
        <w:t xml:space="preserve">Kıymetli maden satım </w:t>
      </w:r>
      <w:proofErr w:type="gramStart"/>
      <w:r w:rsidRPr="00360E77">
        <w:t>işlemleri :</w:t>
      </w:r>
      <w:proofErr w:type="gramEnd"/>
      <w:r w:rsidRPr="00360E77">
        <w:t xml:space="preserve"> 30,525 TL (31 Aralık 2019 – 322,394 TL )</w:t>
      </w:r>
    </w:p>
    <w:p w14:paraId="0B5C120B" w14:textId="77777777" w:rsidR="00684CBC" w:rsidRPr="007B72D8" w:rsidRDefault="00684CBC" w:rsidP="00684CBC">
      <w:pPr>
        <w:tabs>
          <w:tab w:val="left" w:pos="709"/>
        </w:tabs>
        <w:autoSpaceDE w:val="0"/>
        <w:autoSpaceDN w:val="0"/>
        <w:adjustRightInd w:val="0"/>
        <w:rPr>
          <w:highlight w:val="yellow"/>
        </w:rPr>
      </w:pPr>
    </w:p>
    <w:p w14:paraId="3E1694BF" w14:textId="3AF0982F" w:rsidR="001E0527" w:rsidRPr="007B72D8" w:rsidRDefault="001E0527" w:rsidP="001E0527">
      <w:pPr>
        <w:pStyle w:val="ListParagraph"/>
        <w:tabs>
          <w:tab w:val="left" w:pos="709"/>
        </w:tabs>
        <w:autoSpaceDE w:val="0"/>
        <w:autoSpaceDN w:val="0"/>
        <w:adjustRightInd w:val="0"/>
        <w:ind w:left="357"/>
        <w:rPr>
          <w:highlight w:val="yellow"/>
        </w:rPr>
      </w:pPr>
    </w:p>
    <w:p w14:paraId="08B96A6C" w14:textId="67B9BD88" w:rsidR="00684CBC" w:rsidRPr="00127C65" w:rsidRDefault="00684CBC" w:rsidP="00684CBC">
      <w:pPr>
        <w:rPr>
          <w:rFonts w:eastAsia="Arial Unicode MS"/>
          <w:b/>
        </w:rPr>
      </w:pPr>
      <w:r w:rsidRPr="00127C65">
        <w:rPr>
          <w:rFonts w:eastAsia="Arial Unicode MS"/>
          <w:b/>
        </w:rPr>
        <w:t>Kur riskine duyarlılık</w:t>
      </w:r>
    </w:p>
    <w:p w14:paraId="5BA8EB5D" w14:textId="77777777" w:rsidR="00684CBC" w:rsidRPr="00127C65" w:rsidRDefault="00684CBC" w:rsidP="00684CBC">
      <w:pPr>
        <w:rPr>
          <w:rFonts w:eastAsia="Arial Unicode MS"/>
          <w:b/>
        </w:rPr>
      </w:pPr>
    </w:p>
    <w:p w14:paraId="47E75746" w14:textId="595C8DD8" w:rsidR="00684CBC" w:rsidRPr="00127C65" w:rsidRDefault="000F52BB" w:rsidP="00684CBC">
      <w:pPr>
        <w:rPr>
          <w:rFonts w:eastAsia="Arial Unicode MS"/>
        </w:rPr>
      </w:pPr>
      <w:r w:rsidRPr="00127C65">
        <w:rPr>
          <w:rFonts w:eastAsia="Arial Unicode MS"/>
        </w:rPr>
        <w:t>Grup</w:t>
      </w:r>
      <w:r w:rsidR="00684CBC" w:rsidRPr="00127C65">
        <w:rPr>
          <w:rFonts w:eastAsia="Arial Unicode MS"/>
        </w:rPr>
        <w:t xml:space="preserve"> büyük ölçüde Avro, ABD Doları ve Altın cinsinden kur riskine maruz kalmaktadır.</w:t>
      </w:r>
    </w:p>
    <w:p w14:paraId="110BE4B6" w14:textId="77777777" w:rsidR="00684CBC" w:rsidRPr="00127C65" w:rsidRDefault="00684CBC" w:rsidP="00684CBC">
      <w:pPr>
        <w:autoSpaceDE w:val="0"/>
        <w:autoSpaceDN w:val="0"/>
        <w:adjustRightInd w:val="0"/>
        <w:jc w:val="both"/>
        <w:rPr>
          <w:rFonts w:eastAsia="Arial Unicode MS"/>
          <w:b/>
          <w:sz w:val="16"/>
          <w:szCs w:val="16"/>
        </w:rPr>
      </w:pPr>
    </w:p>
    <w:p w14:paraId="4089ED66" w14:textId="2CAA5031" w:rsidR="00684CBC" w:rsidRPr="00127C65" w:rsidRDefault="00684CBC" w:rsidP="00684CBC">
      <w:pPr>
        <w:rPr>
          <w:rFonts w:eastAsia="Arial Unicode MS"/>
          <w:b/>
        </w:rPr>
      </w:pPr>
      <w:r w:rsidRPr="00127C65">
        <w:rPr>
          <w:rFonts w:eastAsia="Arial Unicode MS"/>
        </w:rPr>
        <w:t xml:space="preserve">Aşağıdaki tablo, </w:t>
      </w:r>
      <w:r w:rsidR="000F52BB" w:rsidRPr="00127C65">
        <w:rPr>
          <w:rFonts w:eastAsia="Arial Unicode MS"/>
        </w:rPr>
        <w:t>Grup</w:t>
      </w:r>
      <w:r w:rsidRPr="00127C65">
        <w:rPr>
          <w:rFonts w:eastAsia="Arial Unicode MS"/>
        </w:rPr>
        <w:t>’</w:t>
      </w:r>
      <w:r w:rsidR="000F52BB" w:rsidRPr="00127C65">
        <w:rPr>
          <w:rFonts w:eastAsia="Arial Unicode MS"/>
        </w:rPr>
        <w:t>u</w:t>
      </w:r>
      <w:r w:rsidRPr="00127C65">
        <w:rPr>
          <w:rFonts w:eastAsia="Arial Unicode MS"/>
        </w:rPr>
        <w:t>n ABD Doları, Avro ve Altın kurlarındaki %10’luk artışa olan duyarlılığını göstermektedir.</w:t>
      </w:r>
    </w:p>
    <w:p w14:paraId="4059BE2D" w14:textId="254D214A" w:rsidR="0080719F" w:rsidRPr="00127C65" w:rsidRDefault="0080719F" w:rsidP="001E0527">
      <w:pPr>
        <w:pStyle w:val="ListParagraph"/>
        <w:tabs>
          <w:tab w:val="left" w:pos="709"/>
        </w:tabs>
        <w:autoSpaceDE w:val="0"/>
        <w:autoSpaceDN w:val="0"/>
        <w:adjustRightInd w:val="0"/>
        <w:ind w:left="357"/>
        <w:rPr>
          <w:lang w:eastAsia="tr-TR"/>
        </w:rPr>
      </w:pPr>
    </w:p>
    <w:tbl>
      <w:tblPr>
        <w:tblW w:w="9242" w:type="dxa"/>
        <w:tblCellMar>
          <w:left w:w="70" w:type="dxa"/>
          <w:right w:w="70" w:type="dxa"/>
        </w:tblCellMar>
        <w:tblLook w:val="04A0" w:firstRow="1" w:lastRow="0" w:firstColumn="1" w:lastColumn="0" w:noHBand="0" w:noVBand="1"/>
      </w:tblPr>
      <w:tblGrid>
        <w:gridCol w:w="1663"/>
        <w:gridCol w:w="1663"/>
        <w:gridCol w:w="1478"/>
        <w:gridCol w:w="1480"/>
        <w:gridCol w:w="1478"/>
        <w:gridCol w:w="1480"/>
      </w:tblGrid>
      <w:tr w:rsidR="0080719F" w:rsidRPr="00127C65" w14:paraId="487D96B3" w14:textId="77777777" w:rsidTr="00BB146D">
        <w:trPr>
          <w:divId w:val="1117796924"/>
          <w:trHeight w:val="406"/>
        </w:trPr>
        <w:tc>
          <w:tcPr>
            <w:tcW w:w="1663" w:type="dxa"/>
            <w:tcBorders>
              <w:top w:val="single" w:sz="8" w:space="0" w:color="auto"/>
              <w:left w:val="nil"/>
              <w:bottom w:val="single" w:sz="8" w:space="0" w:color="auto"/>
              <w:right w:val="nil"/>
            </w:tcBorders>
            <w:shd w:val="clear" w:color="auto" w:fill="auto"/>
            <w:vAlign w:val="center"/>
            <w:hideMark/>
          </w:tcPr>
          <w:p w14:paraId="2DF5539C" w14:textId="58188957" w:rsidR="0080719F" w:rsidRPr="00127C65" w:rsidRDefault="0080719F" w:rsidP="0080719F">
            <w:pPr>
              <w:rPr>
                <w:color w:val="000000"/>
                <w:lang w:eastAsia="tr-TR"/>
              </w:rPr>
            </w:pPr>
            <w:r w:rsidRPr="00127C65">
              <w:rPr>
                <w:color w:val="000000"/>
                <w:lang w:eastAsia="tr-TR"/>
              </w:rPr>
              <w:t> </w:t>
            </w:r>
          </w:p>
        </w:tc>
        <w:tc>
          <w:tcPr>
            <w:tcW w:w="1663" w:type="dxa"/>
            <w:tcBorders>
              <w:top w:val="single" w:sz="8" w:space="0" w:color="auto"/>
              <w:left w:val="nil"/>
              <w:bottom w:val="single" w:sz="8" w:space="0" w:color="auto"/>
              <w:right w:val="nil"/>
            </w:tcBorders>
            <w:shd w:val="clear" w:color="auto" w:fill="auto"/>
            <w:vAlign w:val="center"/>
            <w:hideMark/>
          </w:tcPr>
          <w:p w14:paraId="37954830" w14:textId="77777777" w:rsidR="0080719F" w:rsidRPr="00127C65" w:rsidRDefault="0080719F" w:rsidP="0080719F">
            <w:pPr>
              <w:jc w:val="right"/>
              <w:rPr>
                <w:b/>
                <w:bCs/>
                <w:color w:val="000000"/>
                <w:lang w:eastAsia="tr-TR"/>
              </w:rPr>
            </w:pPr>
            <w:r w:rsidRPr="00127C65">
              <w:rPr>
                <w:b/>
                <w:bCs/>
                <w:color w:val="000000"/>
                <w:lang w:eastAsia="tr-TR"/>
              </w:rPr>
              <w:t>Döviz kurundaki % değişim</w:t>
            </w:r>
          </w:p>
        </w:tc>
        <w:tc>
          <w:tcPr>
            <w:tcW w:w="2958" w:type="dxa"/>
            <w:gridSpan w:val="2"/>
            <w:tcBorders>
              <w:top w:val="single" w:sz="8" w:space="0" w:color="auto"/>
              <w:left w:val="nil"/>
              <w:bottom w:val="single" w:sz="8" w:space="0" w:color="auto"/>
              <w:right w:val="nil"/>
            </w:tcBorders>
            <w:shd w:val="clear" w:color="auto" w:fill="auto"/>
            <w:vAlign w:val="center"/>
            <w:hideMark/>
          </w:tcPr>
          <w:p w14:paraId="74FF1BF9" w14:textId="77777777" w:rsidR="0080719F" w:rsidRPr="00127C65" w:rsidRDefault="0080719F" w:rsidP="0080719F">
            <w:pPr>
              <w:jc w:val="right"/>
              <w:rPr>
                <w:b/>
                <w:bCs/>
                <w:color w:val="000000"/>
                <w:lang w:eastAsia="tr-TR"/>
              </w:rPr>
            </w:pPr>
            <w:r w:rsidRPr="00127C65">
              <w:rPr>
                <w:b/>
                <w:bCs/>
                <w:color w:val="000000"/>
                <w:lang w:eastAsia="tr-TR"/>
              </w:rPr>
              <w:t xml:space="preserve">              Kar / Zarar üzerindeki etki</w:t>
            </w:r>
          </w:p>
        </w:tc>
        <w:tc>
          <w:tcPr>
            <w:tcW w:w="2958" w:type="dxa"/>
            <w:gridSpan w:val="2"/>
            <w:tcBorders>
              <w:top w:val="single" w:sz="8" w:space="0" w:color="auto"/>
              <w:left w:val="nil"/>
              <w:bottom w:val="single" w:sz="8" w:space="0" w:color="auto"/>
              <w:right w:val="nil"/>
            </w:tcBorders>
            <w:shd w:val="clear" w:color="auto" w:fill="auto"/>
            <w:vAlign w:val="center"/>
            <w:hideMark/>
          </w:tcPr>
          <w:p w14:paraId="79E104AF" w14:textId="77777777" w:rsidR="0080719F" w:rsidRPr="00127C65" w:rsidRDefault="0080719F" w:rsidP="0080719F">
            <w:pPr>
              <w:jc w:val="center"/>
              <w:rPr>
                <w:b/>
                <w:bCs/>
                <w:color w:val="000000"/>
                <w:lang w:eastAsia="tr-TR"/>
              </w:rPr>
            </w:pPr>
            <w:r w:rsidRPr="00127C65">
              <w:rPr>
                <w:b/>
                <w:bCs/>
                <w:color w:val="000000"/>
                <w:lang w:eastAsia="tr-TR"/>
              </w:rPr>
              <w:t xml:space="preserve">    </w:t>
            </w:r>
            <w:proofErr w:type="spellStart"/>
            <w:r w:rsidRPr="00127C65">
              <w:rPr>
                <w:b/>
                <w:bCs/>
                <w:color w:val="000000"/>
                <w:lang w:eastAsia="tr-TR"/>
              </w:rPr>
              <w:t>Özkaynak</w:t>
            </w:r>
            <w:proofErr w:type="spellEnd"/>
            <w:r w:rsidRPr="00127C65">
              <w:rPr>
                <w:b/>
                <w:bCs/>
                <w:color w:val="000000"/>
                <w:lang w:eastAsia="tr-TR"/>
              </w:rPr>
              <w:t xml:space="preserve"> üzerindeki etki</w:t>
            </w:r>
          </w:p>
        </w:tc>
      </w:tr>
      <w:tr w:rsidR="0080719F" w:rsidRPr="00127C65" w14:paraId="03988B93" w14:textId="77777777" w:rsidTr="002216A5">
        <w:trPr>
          <w:divId w:val="1117796924"/>
          <w:trHeight w:val="205"/>
        </w:trPr>
        <w:tc>
          <w:tcPr>
            <w:tcW w:w="1663" w:type="dxa"/>
            <w:tcBorders>
              <w:top w:val="nil"/>
              <w:left w:val="nil"/>
              <w:bottom w:val="single" w:sz="8" w:space="0" w:color="auto"/>
              <w:right w:val="nil"/>
            </w:tcBorders>
            <w:shd w:val="clear" w:color="auto" w:fill="auto"/>
            <w:vAlign w:val="center"/>
            <w:hideMark/>
          </w:tcPr>
          <w:p w14:paraId="150B24E0" w14:textId="77777777" w:rsidR="0080719F" w:rsidRPr="00127C65" w:rsidRDefault="0080719F" w:rsidP="0080719F">
            <w:pPr>
              <w:rPr>
                <w:b/>
                <w:bCs/>
                <w:color w:val="000000"/>
                <w:lang w:eastAsia="tr-TR"/>
              </w:rPr>
            </w:pPr>
            <w:r w:rsidRPr="00127C65">
              <w:rPr>
                <w:b/>
                <w:bCs/>
                <w:color w:val="000000"/>
                <w:lang w:eastAsia="tr-TR"/>
              </w:rPr>
              <w:t> </w:t>
            </w:r>
          </w:p>
        </w:tc>
        <w:tc>
          <w:tcPr>
            <w:tcW w:w="1663" w:type="dxa"/>
            <w:tcBorders>
              <w:top w:val="nil"/>
              <w:left w:val="nil"/>
              <w:bottom w:val="single" w:sz="8" w:space="0" w:color="auto"/>
              <w:right w:val="nil"/>
            </w:tcBorders>
            <w:shd w:val="clear" w:color="auto" w:fill="auto"/>
            <w:vAlign w:val="center"/>
            <w:hideMark/>
          </w:tcPr>
          <w:p w14:paraId="679262AA" w14:textId="77777777" w:rsidR="0080719F" w:rsidRPr="00127C65" w:rsidRDefault="0080719F" w:rsidP="0080719F">
            <w:pPr>
              <w:jc w:val="right"/>
              <w:rPr>
                <w:b/>
                <w:bCs/>
                <w:color w:val="000000"/>
                <w:lang w:eastAsia="tr-TR"/>
              </w:rPr>
            </w:pPr>
            <w:r w:rsidRPr="00127C65">
              <w:rPr>
                <w:b/>
                <w:bCs/>
                <w:color w:val="000000"/>
                <w:lang w:eastAsia="tr-TR"/>
              </w:rPr>
              <w:t> </w:t>
            </w:r>
          </w:p>
        </w:tc>
        <w:tc>
          <w:tcPr>
            <w:tcW w:w="1478" w:type="dxa"/>
            <w:tcBorders>
              <w:top w:val="nil"/>
              <w:left w:val="nil"/>
              <w:bottom w:val="single" w:sz="8" w:space="0" w:color="auto"/>
              <w:right w:val="nil"/>
            </w:tcBorders>
            <w:shd w:val="clear" w:color="auto" w:fill="auto"/>
            <w:vAlign w:val="center"/>
            <w:hideMark/>
          </w:tcPr>
          <w:p w14:paraId="75E003EC" w14:textId="77777777" w:rsidR="0080719F" w:rsidRPr="00127C65" w:rsidRDefault="0080719F" w:rsidP="0080719F">
            <w:pPr>
              <w:jc w:val="right"/>
              <w:rPr>
                <w:b/>
                <w:bCs/>
                <w:color w:val="000000"/>
                <w:lang w:eastAsia="tr-TR"/>
              </w:rPr>
            </w:pPr>
            <w:r w:rsidRPr="00127C65">
              <w:rPr>
                <w:b/>
                <w:bCs/>
                <w:color w:val="000000"/>
                <w:lang w:eastAsia="tr-TR"/>
              </w:rPr>
              <w:t>Cari dönem</w:t>
            </w:r>
          </w:p>
        </w:tc>
        <w:tc>
          <w:tcPr>
            <w:tcW w:w="1480" w:type="dxa"/>
            <w:tcBorders>
              <w:top w:val="nil"/>
              <w:left w:val="nil"/>
              <w:bottom w:val="single" w:sz="8" w:space="0" w:color="auto"/>
              <w:right w:val="nil"/>
            </w:tcBorders>
            <w:shd w:val="clear" w:color="auto" w:fill="auto"/>
            <w:vAlign w:val="center"/>
            <w:hideMark/>
          </w:tcPr>
          <w:p w14:paraId="2E0371B7" w14:textId="77777777" w:rsidR="0080719F" w:rsidRPr="00127C65" w:rsidRDefault="0080719F" w:rsidP="0080719F">
            <w:pPr>
              <w:jc w:val="right"/>
              <w:rPr>
                <w:b/>
                <w:bCs/>
                <w:color w:val="000000"/>
                <w:lang w:eastAsia="tr-TR"/>
              </w:rPr>
            </w:pPr>
            <w:r w:rsidRPr="00127C65">
              <w:rPr>
                <w:b/>
                <w:bCs/>
                <w:color w:val="000000"/>
                <w:lang w:eastAsia="tr-TR"/>
              </w:rPr>
              <w:t>Önceki dönem</w:t>
            </w:r>
          </w:p>
        </w:tc>
        <w:tc>
          <w:tcPr>
            <w:tcW w:w="1478" w:type="dxa"/>
            <w:tcBorders>
              <w:top w:val="nil"/>
              <w:left w:val="nil"/>
              <w:bottom w:val="single" w:sz="8" w:space="0" w:color="auto"/>
              <w:right w:val="nil"/>
            </w:tcBorders>
            <w:shd w:val="clear" w:color="auto" w:fill="auto"/>
            <w:vAlign w:val="center"/>
            <w:hideMark/>
          </w:tcPr>
          <w:p w14:paraId="552E526B" w14:textId="77777777" w:rsidR="0080719F" w:rsidRPr="00127C65" w:rsidRDefault="0080719F" w:rsidP="0080719F">
            <w:pPr>
              <w:jc w:val="right"/>
              <w:rPr>
                <w:b/>
                <w:bCs/>
                <w:color w:val="000000"/>
                <w:lang w:eastAsia="tr-TR"/>
              </w:rPr>
            </w:pPr>
            <w:r w:rsidRPr="00127C65">
              <w:rPr>
                <w:b/>
                <w:bCs/>
                <w:color w:val="000000"/>
                <w:lang w:eastAsia="tr-TR"/>
              </w:rPr>
              <w:t>Cari dönem</w:t>
            </w:r>
          </w:p>
        </w:tc>
        <w:tc>
          <w:tcPr>
            <w:tcW w:w="1480" w:type="dxa"/>
            <w:tcBorders>
              <w:top w:val="nil"/>
              <w:left w:val="nil"/>
              <w:bottom w:val="single" w:sz="8" w:space="0" w:color="auto"/>
              <w:right w:val="nil"/>
            </w:tcBorders>
            <w:shd w:val="clear" w:color="auto" w:fill="auto"/>
            <w:vAlign w:val="center"/>
            <w:hideMark/>
          </w:tcPr>
          <w:p w14:paraId="6D1CC403" w14:textId="77777777" w:rsidR="0080719F" w:rsidRPr="00127C65" w:rsidRDefault="0080719F" w:rsidP="0080719F">
            <w:pPr>
              <w:jc w:val="right"/>
              <w:rPr>
                <w:b/>
                <w:bCs/>
                <w:color w:val="000000"/>
                <w:lang w:eastAsia="tr-TR"/>
              </w:rPr>
            </w:pPr>
            <w:r w:rsidRPr="00127C65">
              <w:rPr>
                <w:b/>
                <w:bCs/>
                <w:color w:val="000000"/>
                <w:lang w:eastAsia="tr-TR"/>
              </w:rPr>
              <w:t>Önceki dönem</w:t>
            </w:r>
          </w:p>
        </w:tc>
      </w:tr>
      <w:tr w:rsidR="002216A5" w:rsidRPr="00127C65" w14:paraId="6802E9B4" w14:textId="77777777" w:rsidTr="002216A5">
        <w:trPr>
          <w:divId w:val="1117796924"/>
          <w:trHeight w:val="200"/>
        </w:trPr>
        <w:tc>
          <w:tcPr>
            <w:tcW w:w="1663" w:type="dxa"/>
            <w:tcBorders>
              <w:top w:val="nil"/>
              <w:left w:val="nil"/>
              <w:bottom w:val="nil"/>
              <w:right w:val="nil"/>
            </w:tcBorders>
            <w:shd w:val="clear" w:color="auto" w:fill="auto"/>
            <w:vAlign w:val="center"/>
            <w:hideMark/>
          </w:tcPr>
          <w:p w14:paraId="0E2F29D9" w14:textId="77777777" w:rsidR="002216A5" w:rsidRPr="00127C65" w:rsidRDefault="002216A5" w:rsidP="002216A5">
            <w:pPr>
              <w:rPr>
                <w:color w:val="000000"/>
                <w:lang w:eastAsia="tr-TR"/>
              </w:rPr>
            </w:pPr>
            <w:r w:rsidRPr="00127C65">
              <w:rPr>
                <w:color w:val="000000"/>
                <w:lang w:eastAsia="tr-TR"/>
              </w:rPr>
              <w:t>ABD Doları</w:t>
            </w:r>
          </w:p>
        </w:tc>
        <w:tc>
          <w:tcPr>
            <w:tcW w:w="1663" w:type="dxa"/>
            <w:tcBorders>
              <w:top w:val="nil"/>
              <w:left w:val="nil"/>
              <w:bottom w:val="nil"/>
              <w:right w:val="nil"/>
            </w:tcBorders>
            <w:shd w:val="clear" w:color="auto" w:fill="auto"/>
            <w:vAlign w:val="center"/>
            <w:hideMark/>
          </w:tcPr>
          <w:p w14:paraId="42651A16" w14:textId="77777777" w:rsidR="002216A5" w:rsidRPr="00127C65" w:rsidRDefault="002216A5" w:rsidP="002216A5">
            <w:pPr>
              <w:jc w:val="right"/>
              <w:rPr>
                <w:color w:val="000000"/>
                <w:lang w:eastAsia="tr-TR"/>
              </w:rPr>
            </w:pPr>
            <w:r w:rsidRPr="00127C65">
              <w:rPr>
                <w:color w:val="000000"/>
                <w:lang w:eastAsia="tr-TR"/>
              </w:rPr>
              <w:t>10%</w:t>
            </w:r>
          </w:p>
        </w:tc>
        <w:tc>
          <w:tcPr>
            <w:tcW w:w="1478" w:type="dxa"/>
            <w:tcBorders>
              <w:top w:val="nil"/>
              <w:left w:val="nil"/>
              <w:bottom w:val="nil"/>
              <w:right w:val="nil"/>
            </w:tcBorders>
            <w:shd w:val="clear" w:color="auto" w:fill="auto"/>
            <w:vAlign w:val="center"/>
            <w:hideMark/>
          </w:tcPr>
          <w:p w14:paraId="3BA696EF" w14:textId="7A026628" w:rsidR="002216A5" w:rsidRPr="00127C65" w:rsidRDefault="002216A5" w:rsidP="002216A5">
            <w:pPr>
              <w:jc w:val="right"/>
              <w:rPr>
                <w:color w:val="000000"/>
                <w:lang w:eastAsia="tr-TR"/>
              </w:rPr>
            </w:pPr>
            <w:r>
              <w:rPr>
                <w:color w:val="000000"/>
                <w:lang w:eastAsia="tr-TR"/>
              </w:rPr>
              <w:t>40,048</w:t>
            </w:r>
          </w:p>
        </w:tc>
        <w:tc>
          <w:tcPr>
            <w:tcW w:w="1480" w:type="dxa"/>
            <w:tcBorders>
              <w:top w:val="nil"/>
              <w:left w:val="nil"/>
              <w:bottom w:val="nil"/>
              <w:right w:val="nil"/>
            </w:tcBorders>
            <w:shd w:val="clear" w:color="auto" w:fill="auto"/>
            <w:vAlign w:val="center"/>
            <w:hideMark/>
          </w:tcPr>
          <w:p w14:paraId="00F9199B" w14:textId="77777777" w:rsidR="002216A5" w:rsidRPr="00127C65" w:rsidRDefault="002216A5" w:rsidP="002216A5">
            <w:pPr>
              <w:jc w:val="right"/>
              <w:rPr>
                <w:color w:val="000000"/>
                <w:lang w:eastAsia="tr-TR"/>
              </w:rPr>
            </w:pPr>
            <w:r w:rsidRPr="00127C65">
              <w:rPr>
                <w:color w:val="000000"/>
                <w:lang w:eastAsia="tr-TR"/>
              </w:rPr>
              <w:t>60,382</w:t>
            </w:r>
          </w:p>
        </w:tc>
        <w:tc>
          <w:tcPr>
            <w:tcW w:w="1478" w:type="dxa"/>
            <w:tcBorders>
              <w:top w:val="nil"/>
              <w:left w:val="nil"/>
              <w:bottom w:val="nil"/>
              <w:right w:val="nil"/>
            </w:tcBorders>
            <w:shd w:val="clear" w:color="auto" w:fill="auto"/>
            <w:vAlign w:val="center"/>
            <w:hideMark/>
          </w:tcPr>
          <w:p w14:paraId="6F580D6C" w14:textId="21202411" w:rsidR="002216A5" w:rsidRPr="00127C65" w:rsidRDefault="002216A5" w:rsidP="002216A5">
            <w:pPr>
              <w:jc w:val="right"/>
              <w:rPr>
                <w:color w:val="000000"/>
                <w:lang w:eastAsia="tr-TR"/>
              </w:rPr>
            </w:pPr>
            <w:r>
              <w:rPr>
                <w:color w:val="000000"/>
                <w:lang w:eastAsia="tr-TR"/>
              </w:rPr>
              <w:t>40,048</w:t>
            </w:r>
          </w:p>
        </w:tc>
        <w:tc>
          <w:tcPr>
            <w:tcW w:w="1480" w:type="dxa"/>
            <w:tcBorders>
              <w:top w:val="nil"/>
              <w:left w:val="nil"/>
              <w:bottom w:val="nil"/>
              <w:right w:val="nil"/>
            </w:tcBorders>
            <w:shd w:val="clear" w:color="auto" w:fill="auto"/>
            <w:vAlign w:val="center"/>
            <w:hideMark/>
          </w:tcPr>
          <w:p w14:paraId="2007D855" w14:textId="77777777" w:rsidR="002216A5" w:rsidRPr="00127C65" w:rsidRDefault="002216A5" w:rsidP="002216A5">
            <w:pPr>
              <w:jc w:val="right"/>
              <w:rPr>
                <w:color w:val="000000"/>
                <w:lang w:eastAsia="tr-TR"/>
              </w:rPr>
            </w:pPr>
            <w:r w:rsidRPr="00127C65">
              <w:rPr>
                <w:color w:val="000000"/>
                <w:lang w:eastAsia="tr-TR"/>
              </w:rPr>
              <w:t>60,382</w:t>
            </w:r>
          </w:p>
        </w:tc>
      </w:tr>
      <w:tr w:rsidR="002216A5" w:rsidRPr="00127C65" w14:paraId="4F7B7A7C" w14:textId="77777777" w:rsidTr="002216A5">
        <w:trPr>
          <w:divId w:val="1117796924"/>
          <w:trHeight w:val="117"/>
        </w:trPr>
        <w:tc>
          <w:tcPr>
            <w:tcW w:w="1663" w:type="dxa"/>
            <w:tcBorders>
              <w:top w:val="nil"/>
              <w:left w:val="nil"/>
              <w:bottom w:val="nil"/>
              <w:right w:val="nil"/>
            </w:tcBorders>
            <w:shd w:val="clear" w:color="auto" w:fill="auto"/>
            <w:vAlign w:val="center"/>
            <w:hideMark/>
          </w:tcPr>
          <w:p w14:paraId="52CC7A67" w14:textId="77777777" w:rsidR="002216A5" w:rsidRPr="00127C65" w:rsidRDefault="002216A5" w:rsidP="002216A5">
            <w:pPr>
              <w:rPr>
                <w:color w:val="000000"/>
                <w:lang w:eastAsia="tr-TR"/>
              </w:rPr>
            </w:pPr>
            <w:r w:rsidRPr="00127C65">
              <w:rPr>
                <w:color w:val="000000"/>
                <w:lang w:eastAsia="tr-TR"/>
              </w:rPr>
              <w:t>Avro</w:t>
            </w:r>
          </w:p>
        </w:tc>
        <w:tc>
          <w:tcPr>
            <w:tcW w:w="1663" w:type="dxa"/>
            <w:tcBorders>
              <w:top w:val="nil"/>
              <w:left w:val="nil"/>
              <w:bottom w:val="nil"/>
              <w:right w:val="nil"/>
            </w:tcBorders>
            <w:shd w:val="clear" w:color="auto" w:fill="auto"/>
            <w:vAlign w:val="center"/>
            <w:hideMark/>
          </w:tcPr>
          <w:p w14:paraId="09809D5C" w14:textId="77777777" w:rsidR="002216A5" w:rsidRPr="00127C65" w:rsidRDefault="002216A5" w:rsidP="002216A5">
            <w:pPr>
              <w:jc w:val="right"/>
              <w:rPr>
                <w:color w:val="000000"/>
                <w:lang w:eastAsia="tr-TR"/>
              </w:rPr>
            </w:pPr>
            <w:r w:rsidRPr="00127C65">
              <w:rPr>
                <w:color w:val="000000"/>
                <w:lang w:eastAsia="tr-TR"/>
              </w:rPr>
              <w:t>10%</w:t>
            </w:r>
          </w:p>
        </w:tc>
        <w:tc>
          <w:tcPr>
            <w:tcW w:w="1478" w:type="dxa"/>
            <w:tcBorders>
              <w:top w:val="nil"/>
              <w:left w:val="nil"/>
              <w:bottom w:val="nil"/>
              <w:right w:val="nil"/>
            </w:tcBorders>
            <w:shd w:val="clear" w:color="auto" w:fill="auto"/>
            <w:vAlign w:val="center"/>
            <w:hideMark/>
          </w:tcPr>
          <w:p w14:paraId="26218107" w14:textId="6B38D965" w:rsidR="002216A5" w:rsidRPr="00127C65" w:rsidRDefault="002216A5" w:rsidP="002216A5">
            <w:pPr>
              <w:jc w:val="right"/>
              <w:rPr>
                <w:color w:val="000000"/>
                <w:lang w:eastAsia="tr-TR"/>
              </w:rPr>
            </w:pPr>
            <w:r w:rsidRPr="00E10131">
              <w:rPr>
                <w:color w:val="000000"/>
                <w:lang w:eastAsia="tr-TR"/>
              </w:rPr>
              <w:t>(</w:t>
            </w:r>
            <w:r>
              <w:rPr>
                <w:color w:val="000000"/>
                <w:lang w:eastAsia="tr-TR"/>
              </w:rPr>
              <w:t>29</w:t>
            </w:r>
            <w:r w:rsidRPr="00E10131">
              <w:rPr>
                <w:color w:val="000000"/>
                <w:lang w:eastAsia="tr-TR"/>
              </w:rPr>
              <w:t>,86</w:t>
            </w:r>
            <w:r>
              <w:rPr>
                <w:color w:val="000000"/>
                <w:lang w:eastAsia="tr-TR"/>
              </w:rPr>
              <w:t>9</w:t>
            </w:r>
            <w:r w:rsidRPr="00E10131">
              <w:rPr>
                <w:color w:val="000000"/>
                <w:lang w:eastAsia="tr-TR"/>
              </w:rPr>
              <w:t>)</w:t>
            </w:r>
          </w:p>
        </w:tc>
        <w:tc>
          <w:tcPr>
            <w:tcW w:w="1480" w:type="dxa"/>
            <w:tcBorders>
              <w:top w:val="nil"/>
              <w:left w:val="nil"/>
              <w:bottom w:val="nil"/>
              <w:right w:val="nil"/>
            </w:tcBorders>
            <w:shd w:val="clear" w:color="auto" w:fill="auto"/>
            <w:vAlign w:val="center"/>
            <w:hideMark/>
          </w:tcPr>
          <w:p w14:paraId="6E5FC2A1" w14:textId="77777777" w:rsidR="002216A5" w:rsidRPr="00127C65" w:rsidRDefault="002216A5" w:rsidP="002216A5">
            <w:pPr>
              <w:jc w:val="right"/>
              <w:rPr>
                <w:color w:val="000000"/>
                <w:lang w:eastAsia="tr-TR"/>
              </w:rPr>
            </w:pPr>
            <w:r w:rsidRPr="00127C65">
              <w:rPr>
                <w:color w:val="000000"/>
                <w:lang w:eastAsia="tr-TR"/>
              </w:rPr>
              <w:t>(14,123)</w:t>
            </w:r>
          </w:p>
        </w:tc>
        <w:tc>
          <w:tcPr>
            <w:tcW w:w="1478" w:type="dxa"/>
            <w:tcBorders>
              <w:top w:val="nil"/>
              <w:left w:val="nil"/>
              <w:bottom w:val="nil"/>
              <w:right w:val="nil"/>
            </w:tcBorders>
            <w:shd w:val="clear" w:color="auto" w:fill="auto"/>
            <w:vAlign w:val="center"/>
            <w:hideMark/>
          </w:tcPr>
          <w:p w14:paraId="6ABA9990" w14:textId="4C4CFA2B" w:rsidR="002216A5" w:rsidRPr="00127C65" w:rsidRDefault="002216A5" w:rsidP="002216A5">
            <w:pPr>
              <w:jc w:val="right"/>
              <w:rPr>
                <w:color w:val="000000"/>
                <w:lang w:eastAsia="tr-TR"/>
              </w:rPr>
            </w:pPr>
            <w:r w:rsidRPr="00E10131">
              <w:rPr>
                <w:color w:val="000000"/>
                <w:lang w:eastAsia="tr-TR"/>
              </w:rPr>
              <w:t>(</w:t>
            </w:r>
            <w:r>
              <w:rPr>
                <w:color w:val="000000"/>
                <w:lang w:eastAsia="tr-TR"/>
              </w:rPr>
              <w:t>29</w:t>
            </w:r>
            <w:r w:rsidRPr="00E10131">
              <w:rPr>
                <w:color w:val="000000"/>
                <w:lang w:eastAsia="tr-TR"/>
              </w:rPr>
              <w:t>,86</w:t>
            </w:r>
            <w:r>
              <w:rPr>
                <w:color w:val="000000"/>
                <w:lang w:eastAsia="tr-TR"/>
              </w:rPr>
              <w:t>9</w:t>
            </w:r>
            <w:r w:rsidRPr="00E10131">
              <w:rPr>
                <w:color w:val="000000"/>
                <w:lang w:eastAsia="tr-TR"/>
              </w:rPr>
              <w:t>)</w:t>
            </w:r>
          </w:p>
        </w:tc>
        <w:tc>
          <w:tcPr>
            <w:tcW w:w="1480" w:type="dxa"/>
            <w:tcBorders>
              <w:top w:val="nil"/>
              <w:left w:val="nil"/>
              <w:bottom w:val="nil"/>
              <w:right w:val="nil"/>
            </w:tcBorders>
            <w:shd w:val="clear" w:color="auto" w:fill="auto"/>
            <w:vAlign w:val="center"/>
            <w:hideMark/>
          </w:tcPr>
          <w:p w14:paraId="13A22BEA" w14:textId="77777777" w:rsidR="002216A5" w:rsidRPr="00127C65" w:rsidRDefault="002216A5" w:rsidP="002216A5">
            <w:pPr>
              <w:jc w:val="right"/>
              <w:rPr>
                <w:color w:val="000000"/>
                <w:lang w:eastAsia="tr-TR"/>
              </w:rPr>
            </w:pPr>
            <w:r w:rsidRPr="00127C65">
              <w:rPr>
                <w:color w:val="000000"/>
                <w:lang w:eastAsia="tr-TR"/>
              </w:rPr>
              <w:t>(14,123)</w:t>
            </w:r>
          </w:p>
        </w:tc>
      </w:tr>
      <w:tr w:rsidR="002216A5" w:rsidRPr="00E10131" w14:paraId="108EF9F9" w14:textId="77777777" w:rsidTr="002216A5">
        <w:trPr>
          <w:divId w:val="1117796924"/>
          <w:trHeight w:val="117"/>
        </w:trPr>
        <w:tc>
          <w:tcPr>
            <w:tcW w:w="1663" w:type="dxa"/>
            <w:tcBorders>
              <w:top w:val="nil"/>
              <w:left w:val="nil"/>
              <w:bottom w:val="nil"/>
              <w:right w:val="nil"/>
            </w:tcBorders>
            <w:shd w:val="clear" w:color="auto" w:fill="auto"/>
            <w:vAlign w:val="center"/>
            <w:hideMark/>
          </w:tcPr>
          <w:p w14:paraId="4F16D604" w14:textId="77777777" w:rsidR="002216A5" w:rsidRPr="00127C65" w:rsidRDefault="002216A5" w:rsidP="002216A5">
            <w:pPr>
              <w:rPr>
                <w:color w:val="000000"/>
                <w:lang w:eastAsia="tr-TR"/>
              </w:rPr>
            </w:pPr>
            <w:r w:rsidRPr="00127C65">
              <w:rPr>
                <w:color w:val="000000"/>
                <w:lang w:eastAsia="tr-TR"/>
              </w:rPr>
              <w:t>Altın</w:t>
            </w:r>
          </w:p>
        </w:tc>
        <w:tc>
          <w:tcPr>
            <w:tcW w:w="1663" w:type="dxa"/>
            <w:tcBorders>
              <w:top w:val="nil"/>
              <w:left w:val="nil"/>
              <w:bottom w:val="nil"/>
              <w:right w:val="nil"/>
            </w:tcBorders>
            <w:shd w:val="clear" w:color="auto" w:fill="auto"/>
            <w:vAlign w:val="center"/>
            <w:hideMark/>
          </w:tcPr>
          <w:p w14:paraId="3A1D31AB" w14:textId="77777777" w:rsidR="002216A5" w:rsidRPr="00127C65" w:rsidRDefault="002216A5" w:rsidP="002216A5">
            <w:pPr>
              <w:jc w:val="right"/>
              <w:rPr>
                <w:color w:val="000000"/>
                <w:lang w:eastAsia="tr-TR"/>
              </w:rPr>
            </w:pPr>
            <w:r w:rsidRPr="00127C65">
              <w:rPr>
                <w:color w:val="000000"/>
                <w:lang w:eastAsia="tr-TR"/>
              </w:rPr>
              <w:t>10%</w:t>
            </w:r>
          </w:p>
        </w:tc>
        <w:tc>
          <w:tcPr>
            <w:tcW w:w="1478" w:type="dxa"/>
            <w:tcBorders>
              <w:top w:val="nil"/>
              <w:left w:val="nil"/>
              <w:bottom w:val="nil"/>
              <w:right w:val="nil"/>
            </w:tcBorders>
            <w:shd w:val="clear" w:color="auto" w:fill="auto"/>
            <w:vAlign w:val="center"/>
            <w:hideMark/>
          </w:tcPr>
          <w:p w14:paraId="0D073B46" w14:textId="2B123A27" w:rsidR="002216A5" w:rsidRPr="00127C65" w:rsidRDefault="002216A5" w:rsidP="002216A5">
            <w:pPr>
              <w:jc w:val="right"/>
              <w:rPr>
                <w:color w:val="000000"/>
                <w:lang w:eastAsia="tr-TR"/>
              </w:rPr>
            </w:pPr>
            <w:r w:rsidRPr="00E10131">
              <w:rPr>
                <w:color w:val="000000"/>
                <w:lang w:eastAsia="tr-TR"/>
              </w:rPr>
              <w:t>1</w:t>
            </w:r>
            <w:r>
              <w:rPr>
                <w:color w:val="000000"/>
                <w:lang w:eastAsia="tr-TR"/>
              </w:rPr>
              <w:t>1</w:t>
            </w:r>
            <w:r w:rsidRPr="00E10131">
              <w:rPr>
                <w:color w:val="000000"/>
                <w:lang w:eastAsia="tr-TR"/>
              </w:rPr>
              <w:t>,</w:t>
            </w:r>
            <w:r>
              <w:rPr>
                <w:color w:val="000000"/>
                <w:lang w:eastAsia="tr-TR"/>
              </w:rPr>
              <w:t>870</w:t>
            </w:r>
          </w:p>
        </w:tc>
        <w:tc>
          <w:tcPr>
            <w:tcW w:w="1480" w:type="dxa"/>
            <w:tcBorders>
              <w:top w:val="nil"/>
              <w:left w:val="nil"/>
              <w:bottom w:val="nil"/>
              <w:right w:val="nil"/>
            </w:tcBorders>
            <w:shd w:val="clear" w:color="auto" w:fill="auto"/>
            <w:vAlign w:val="center"/>
            <w:hideMark/>
          </w:tcPr>
          <w:p w14:paraId="6979B136" w14:textId="77777777" w:rsidR="002216A5" w:rsidRPr="00127C65" w:rsidRDefault="002216A5" w:rsidP="002216A5">
            <w:pPr>
              <w:jc w:val="right"/>
              <w:rPr>
                <w:color w:val="000000"/>
                <w:lang w:eastAsia="tr-TR"/>
              </w:rPr>
            </w:pPr>
            <w:r w:rsidRPr="00127C65">
              <w:rPr>
                <w:color w:val="000000"/>
                <w:lang w:eastAsia="tr-TR"/>
              </w:rPr>
              <w:t>3,545</w:t>
            </w:r>
          </w:p>
        </w:tc>
        <w:tc>
          <w:tcPr>
            <w:tcW w:w="1478" w:type="dxa"/>
            <w:tcBorders>
              <w:top w:val="nil"/>
              <w:left w:val="nil"/>
              <w:bottom w:val="nil"/>
              <w:right w:val="nil"/>
            </w:tcBorders>
            <w:shd w:val="clear" w:color="auto" w:fill="auto"/>
            <w:vAlign w:val="center"/>
            <w:hideMark/>
          </w:tcPr>
          <w:p w14:paraId="7C905B13" w14:textId="0F7EDDFA" w:rsidR="002216A5" w:rsidRPr="00127C65" w:rsidRDefault="002216A5" w:rsidP="002216A5">
            <w:pPr>
              <w:jc w:val="right"/>
              <w:rPr>
                <w:color w:val="000000"/>
                <w:lang w:eastAsia="tr-TR"/>
              </w:rPr>
            </w:pPr>
            <w:r w:rsidRPr="00E10131">
              <w:rPr>
                <w:color w:val="000000"/>
                <w:lang w:eastAsia="tr-TR"/>
              </w:rPr>
              <w:t>1</w:t>
            </w:r>
            <w:r>
              <w:rPr>
                <w:color w:val="000000"/>
                <w:lang w:eastAsia="tr-TR"/>
              </w:rPr>
              <w:t>1</w:t>
            </w:r>
            <w:r w:rsidRPr="00E10131">
              <w:rPr>
                <w:color w:val="000000"/>
                <w:lang w:eastAsia="tr-TR"/>
              </w:rPr>
              <w:t>,</w:t>
            </w:r>
            <w:r>
              <w:rPr>
                <w:color w:val="000000"/>
                <w:lang w:eastAsia="tr-TR"/>
              </w:rPr>
              <w:t>870</w:t>
            </w:r>
          </w:p>
        </w:tc>
        <w:tc>
          <w:tcPr>
            <w:tcW w:w="1480" w:type="dxa"/>
            <w:tcBorders>
              <w:top w:val="nil"/>
              <w:left w:val="nil"/>
              <w:bottom w:val="nil"/>
              <w:right w:val="nil"/>
            </w:tcBorders>
            <w:shd w:val="clear" w:color="auto" w:fill="auto"/>
            <w:vAlign w:val="center"/>
            <w:hideMark/>
          </w:tcPr>
          <w:p w14:paraId="4902EEC6" w14:textId="77777777" w:rsidR="002216A5" w:rsidRPr="00E10131" w:rsidRDefault="002216A5" w:rsidP="002216A5">
            <w:pPr>
              <w:jc w:val="right"/>
              <w:rPr>
                <w:color w:val="000000"/>
                <w:lang w:eastAsia="tr-TR"/>
              </w:rPr>
            </w:pPr>
            <w:r w:rsidRPr="00127C65">
              <w:rPr>
                <w:color w:val="000000"/>
                <w:lang w:eastAsia="tr-TR"/>
              </w:rPr>
              <w:t>3,545</w:t>
            </w:r>
          </w:p>
        </w:tc>
      </w:tr>
    </w:tbl>
    <w:p w14:paraId="7DC9FC1D" w14:textId="0E351401" w:rsidR="00684CBC" w:rsidRPr="00E10131" w:rsidRDefault="00684CBC" w:rsidP="001E0527">
      <w:pPr>
        <w:pStyle w:val="ListParagraph"/>
        <w:tabs>
          <w:tab w:val="left" w:pos="709"/>
        </w:tabs>
        <w:autoSpaceDE w:val="0"/>
        <w:autoSpaceDN w:val="0"/>
        <w:adjustRightInd w:val="0"/>
        <w:ind w:left="357"/>
      </w:pPr>
    </w:p>
    <w:p w14:paraId="40713746" w14:textId="1CB6FB58" w:rsidR="00684CBC" w:rsidRPr="00E10131" w:rsidRDefault="00684CBC" w:rsidP="001E0527">
      <w:pPr>
        <w:pStyle w:val="ListParagraph"/>
        <w:tabs>
          <w:tab w:val="left" w:pos="709"/>
        </w:tabs>
        <w:autoSpaceDE w:val="0"/>
        <w:autoSpaceDN w:val="0"/>
        <w:adjustRightInd w:val="0"/>
        <w:ind w:left="357"/>
      </w:pPr>
    </w:p>
    <w:p w14:paraId="32D51538" w14:textId="38904CBC" w:rsidR="00684CBC" w:rsidRPr="00E10131" w:rsidRDefault="00684CBC" w:rsidP="001E0527">
      <w:pPr>
        <w:pStyle w:val="ListParagraph"/>
        <w:tabs>
          <w:tab w:val="left" w:pos="709"/>
        </w:tabs>
        <w:autoSpaceDE w:val="0"/>
        <w:autoSpaceDN w:val="0"/>
        <w:adjustRightInd w:val="0"/>
        <w:ind w:left="357"/>
      </w:pPr>
    </w:p>
    <w:p w14:paraId="12DCAB35" w14:textId="167CECCF" w:rsidR="00684CBC" w:rsidRPr="007B72D8" w:rsidRDefault="00684CBC" w:rsidP="001E0527">
      <w:pPr>
        <w:pStyle w:val="ListParagraph"/>
        <w:tabs>
          <w:tab w:val="left" w:pos="709"/>
        </w:tabs>
        <w:autoSpaceDE w:val="0"/>
        <w:autoSpaceDN w:val="0"/>
        <w:adjustRightInd w:val="0"/>
        <w:ind w:left="357"/>
        <w:rPr>
          <w:highlight w:val="yellow"/>
        </w:rPr>
      </w:pPr>
    </w:p>
    <w:p w14:paraId="0EE963F6" w14:textId="1BFA6CDD" w:rsidR="00684CBC" w:rsidRPr="007B72D8" w:rsidRDefault="00684CBC" w:rsidP="001E0527">
      <w:pPr>
        <w:pStyle w:val="ListParagraph"/>
        <w:tabs>
          <w:tab w:val="left" w:pos="709"/>
        </w:tabs>
        <w:autoSpaceDE w:val="0"/>
        <w:autoSpaceDN w:val="0"/>
        <w:adjustRightInd w:val="0"/>
        <w:ind w:left="357"/>
        <w:rPr>
          <w:highlight w:val="yellow"/>
        </w:rPr>
      </w:pPr>
    </w:p>
    <w:p w14:paraId="712F0AB0" w14:textId="32072C37" w:rsidR="00684CBC" w:rsidRPr="007B72D8" w:rsidRDefault="00684CBC" w:rsidP="001E0527">
      <w:pPr>
        <w:pStyle w:val="ListParagraph"/>
        <w:tabs>
          <w:tab w:val="left" w:pos="709"/>
        </w:tabs>
        <w:autoSpaceDE w:val="0"/>
        <w:autoSpaceDN w:val="0"/>
        <w:adjustRightInd w:val="0"/>
        <w:ind w:left="357"/>
        <w:rPr>
          <w:highlight w:val="yellow"/>
        </w:rPr>
      </w:pPr>
    </w:p>
    <w:p w14:paraId="5837FD91" w14:textId="10469208" w:rsidR="00684CBC" w:rsidRPr="007B72D8" w:rsidRDefault="00684CBC" w:rsidP="001E0527">
      <w:pPr>
        <w:pStyle w:val="ListParagraph"/>
        <w:tabs>
          <w:tab w:val="left" w:pos="709"/>
        </w:tabs>
        <w:autoSpaceDE w:val="0"/>
        <w:autoSpaceDN w:val="0"/>
        <w:adjustRightInd w:val="0"/>
        <w:ind w:left="357"/>
        <w:rPr>
          <w:highlight w:val="yellow"/>
        </w:rPr>
      </w:pPr>
    </w:p>
    <w:p w14:paraId="7E5D08F4" w14:textId="62459844" w:rsidR="00684CBC" w:rsidRPr="007B72D8" w:rsidRDefault="00684CBC" w:rsidP="001E0527">
      <w:pPr>
        <w:pStyle w:val="ListParagraph"/>
        <w:tabs>
          <w:tab w:val="left" w:pos="709"/>
        </w:tabs>
        <w:autoSpaceDE w:val="0"/>
        <w:autoSpaceDN w:val="0"/>
        <w:adjustRightInd w:val="0"/>
        <w:ind w:left="357"/>
        <w:rPr>
          <w:highlight w:val="yellow"/>
        </w:rPr>
      </w:pPr>
    </w:p>
    <w:p w14:paraId="22EF4DDC" w14:textId="2D9F468A" w:rsidR="00684CBC" w:rsidRPr="007B72D8" w:rsidRDefault="00684CBC" w:rsidP="001E0527">
      <w:pPr>
        <w:pStyle w:val="ListParagraph"/>
        <w:tabs>
          <w:tab w:val="left" w:pos="709"/>
        </w:tabs>
        <w:autoSpaceDE w:val="0"/>
        <w:autoSpaceDN w:val="0"/>
        <w:adjustRightInd w:val="0"/>
        <w:ind w:left="357"/>
        <w:rPr>
          <w:highlight w:val="yellow"/>
        </w:rPr>
      </w:pPr>
    </w:p>
    <w:p w14:paraId="5261DE25" w14:textId="046A4828" w:rsidR="00684CBC" w:rsidRPr="007B72D8" w:rsidRDefault="00684CBC" w:rsidP="001E0527">
      <w:pPr>
        <w:pStyle w:val="ListParagraph"/>
        <w:tabs>
          <w:tab w:val="left" w:pos="709"/>
        </w:tabs>
        <w:autoSpaceDE w:val="0"/>
        <w:autoSpaceDN w:val="0"/>
        <w:adjustRightInd w:val="0"/>
        <w:ind w:left="357"/>
        <w:rPr>
          <w:highlight w:val="yellow"/>
        </w:rPr>
      </w:pPr>
    </w:p>
    <w:p w14:paraId="7C5ED8E1" w14:textId="77777777" w:rsidR="00684CBC" w:rsidRPr="007B72D8" w:rsidRDefault="00684CBC" w:rsidP="001E0527">
      <w:pPr>
        <w:pStyle w:val="ListParagraph"/>
        <w:tabs>
          <w:tab w:val="left" w:pos="709"/>
        </w:tabs>
        <w:autoSpaceDE w:val="0"/>
        <w:autoSpaceDN w:val="0"/>
        <w:adjustRightInd w:val="0"/>
        <w:ind w:left="357"/>
        <w:rPr>
          <w:highlight w:val="yellow"/>
        </w:rPr>
      </w:pPr>
    </w:p>
    <w:p w14:paraId="3BA927CA" w14:textId="77777777" w:rsidR="0012097F" w:rsidRDefault="0012097F">
      <w:pPr>
        <w:rPr>
          <w:rFonts w:eastAsia="Arial Unicode MS"/>
          <w:b/>
        </w:rPr>
      </w:pPr>
      <w:r>
        <w:rPr>
          <w:rFonts w:eastAsia="Arial Unicode MS"/>
          <w:b/>
        </w:rPr>
        <w:br w:type="page"/>
      </w:r>
    </w:p>
    <w:p w14:paraId="2C1D71FF" w14:textId="09F29E22" w:rsidR="000C29D9" w:rsidRPr="00DE2DE5" w:rsidRDefault="000F52BB" w:rsidP="000C29D9">
      <w:pPr>
        <w:ind w:hanging="567"/>
        <w:rPr>
          <w:b/>
          <w:color w:val="000000"/>
        </w:rPr>
      </w:pPr>
      <w:r w:rsidRPr="00DE2DE5">
        <w:rPr>
          <w:rFonts w:eastAsia="Arial Unicode MS"/>
          <w:b/>
        </w:rPr>
        <w:lastRenderedPageBreak/>
        <w:t>4</w:t>
      </w:r>
      <w:r w:rsidR="00ED339C" w:rsidRPr="00DE2DE5">
        <w:rPr>
          <w:b/>
        </w:rPr>
        <w:t>.</w:t>
      </w:r>
      <w:r w:rsidR="00ED339C" w:rsidRPr="00DE2DE5">
        <w:rPr>
          <w:b/>
        </w:rPr>
        <w:tab/>
      </w:r>
      <w:r w:rsidR="000C29D9" w:rsidRPr="00DE2DE5">
        <w:rPr>
          <w:b/>
          <w:color w:val="000000"/>
        </w:rPr>
        <w:t>Bankacılık hesaplarından kaynaklanan hisse senedi pozisyon riskine ilişkin açıklamalar:</w:t>
      </w:r>
    </w:p>
    <w:p w14:paraId="79EF36A9" w14:textId="77777777" w:rsidR="00ED339C" w:rsidRPr="00DE2DE5" w:rsidRDefault="00ED339C" w:rsidP="00ED339C">
      <w:pPr>
        <w:rPr>
          <w:b/>
          <w:sz w:val="16"/>
          <w:szCs w:val="16"/>
        </w:rPr>
      </w:pPr>
    </w:p>
    <w:p w14:paraId="6910DD97" w14:textId="3EB1BDC1" w:rsidR="00ED339C" w:rsidRPr="00DE2DE5" w:rsidRDefault="000F52BB" w:rsidP="0003633B">
      <w:pPr>
        <w:ind w:hanging="567"/>
        <w:jc w:val="both"/>
        <w:rPr>
          <w:rFonts w:eastAsia="Arial Unicode MS"/>
        </w:rPr>
      </w:pPr>
      <w:proofErr w:type="gramStart"/>
      <w:r w:rsidRPr="00DE2DE5">
        <w:rPr>
          <w:rFonts w:eastAsia="Arial Unicode MS"/>
          <w:b/>
        </w:rPr>
        <w:t>4</w:t>
      </w:r>
      <w:r w:rsidR="0010698B" w:rsidRPr="00DE2DE5">
        <w:rPr>
          <w:rFonts w:eastAsia="Arial Unicode MS"/>
          <w:b/>
        </w:rPr>
        <w:t xml:space="preserve">.1 </w:t>
      </w:r>
      <w:r w:rsidR="00ED339C" w:rsidRPr="00DE2DE5">
        <w:rPr>
          <w:rFonts w:eastAsia="Arial Unicode MS"/>
          <w:b/>
        </w:rPr>
        <w:t xml:space="preserve"> </w:t>
      </w:r>
      <w:r w:rsidR="0003633B" w:rsidRPr="00DE2DE5">
        <w:rPr>
          <w:rFonts w:eastAsia="Arial Unicode MS"/>
          <w:b/>
        </w:rPr>
        <w:tab/>
      </w:r>
      <w:proofErr w:type="gramEnd"/>
      <w:r w:rsidR="00ED339C" w:rsidRPr="00DE2DE5">
        <w:rPr>
          <w:rFonts w:eastAsia="Arial Unicode MS"/>
          <w:b/>
        </w:rPr>
        <w:t xml:space="preserve">Risklerin </w:t>
      </w:r>
      <w:proofErr w:type="spellStart"/>
      <w:r w:rsidR="00ED339C" w:rsidRPr="00DE2DE5">
        <w:rPr>
          <w:rFonts w:eastAsia="Arial Unicode MS"/>
          <w:b/>
        </w:rPr>
        <w:t>özkaynaklarda</w:t>
      </w:r>
      <w:proofErr w:type="spellEnd"/>
      <w:r w:rsidR="00ED339C" w:rsidRPr="00DE2DE5">
        <w:rPr>
          <w:rFonts w:eastAsia="Arial Unicode MS"/>
          <w:b/>
        </w:rPr>
        <w:t xml:space="preserve">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r w:rsidR="00ED339C" w:rsidRPr="00DE2DE5">
        <w:rPr>
          <w:rFonts w:eastAsia="Arial Unicode MS"/>
        </w:rPr>
        <w:t xml:space="preserve">: </w:t>
      </w:r>
    </w:p>
    <w:p w14:paraId="4711E5DD" w14:textId="77777777" w:rsidR="00D73CB8" w:rsidRPr="00DE2DE5" w:rsidRDefault="00D73CB8" w:rsidP="00ED339C">
      <w:pPr>
        <w:jc w:val="both"/>
        <w:rPr>
          <w:rFonts w:eastAsia="Arial Unicode MS"/>
          <w:sz w:val="16"/>
          <w:szCs w:val="16"/>
        </w:rPr>
      </w:pPr>
    </w:p>
    <w:p w14:paraId="14AC1A5E" w14:textId="77777777" w:rsidR="00ED339C" w:rsidRPr="00DE2DE5" w:rsidRDefault="006D002D" w:rsidP="00ED339C">
      <w:pPr>
        <w:jc w:val="both"/>
        <w:rPr>
          <w:bCs/>
          <w:lang w:eastAsia="tr-TR"/>
        </w:rPr>
      </w:pPr>
      <w:r w:rsidRPr="00DE2DE5">
        <w:rPr>
          <w:rFonts w:eastAsia="Arial Unicode MS"/>
        </w:rPr>
        <w:t>Grup’un</w:t>
      </w:r>
      <w:r w:rsidR="00D73CB8" w:rsidRPr="00DE2DE5">
        <w:rPr>
          <w:bCs/>
          <w:lang w:eastAsia="tr-TR"/>
        </w:rPr>
        <w:t xml:space="preserve"> borsada işlem görmeyen hisse senetleri gerçeğe uygun değeri ile muhasebeleştirilmekle birlikte, gerçeğe uygun değerinin güvenilir bir şekilde ölçülemediği durumda da maliy</w:t>
      </w:r>
      <w:r w:rsidR="00A72F02" w:rsidRPr="00DE2DE5">
        <w:rPr>
          <w:bCs/>
          <w:lang w:eastAsia="tr-TR"/>
        </w:rPr>
        <w:t>et değeri ile kaydedilmektedir.</w:t>
      </w:r>
    </w:p>
    <w:p w14:paraId="297C3BC7" w14:textId="77777777" w:rsidR="00D73CB8" w:rsidRPr="00DE2DE5" w:rsidRDefault="00D73CB8" w:rsidP="00ED339C">
      <w:pPr>
        <w:jc w:val="both"/>
        <w:rPr>
          <w:rFonts w:eastAsia="Arial Unicode MS"/>
          <w:b/>
        </w:rPr>
      </w:pPr>
    </w:p>
    <w:p w14:paraId="1E0DFA8A" w14:textId="28A25E34" w:rsidR="00ED339C" w:rsidRPr="00DE2DE5" w:rsidRDefault="000F52BB" w:rsidP="0003633B">
      <w:pPr>
        <w:ind w:hanging="567"/>
        <w:jc w:val="both"/>
        <w:rPr>
          <w:rFonts w:eastAsia="Arial Unicode MS"/>
          <w:b/>
        </w:rPr>
      </w:pPr>
      <w:proofErr w:type="gramStart"/>
      <w:r w:rsidRPr="00DE2DE5">
        <w:rPr>
          <w:rFonts w:eastAsia="Arial Unicode MS"/>
          <w:b/>
        </w:rPr>
        <w:t>4</w:t>
      </w:r>
      <w:r w:rsidR="0010698B" w:rsidRPr="00DE2DE5">
        <w:rPr>
          <w:rFonts w:eastAsia="Arial Unicode MS"/>
          <w:b/>
        </w:rPr>
        <w:t>.2</w:t>
      </w:r>
      <w:r w:rsidR="00ED339C" w:rsidRPr="00DE2DE5">
        <w:rPr>
          <w:rFonts w:eastAsia="Arial Unicode MS"/>
          <w:b/>
        </w:rPr>
        <w:t xml:space="preserve"> </w:t>
      </w:r>
      <w:r w:rsidR="0010698B" w:rsidRPr="00DE2DE5">
        <w:rPr>
          <w:rFonts w:eastAsia="Arial Unicode MS"/>
          <w:b/>
        </w:rPr>
        <w:t xml:space="preserve"> </w:t>
      </w:r>
      <w:r w:rsidR="0003633B" w:rsidRPr="00DE2DE5">
        <w:rPr>
          <w:rFonts w:eastAsia="Arial Unicode MS"/>
          <w:b/>
        </w:rPr>
        <w:tab/>
      </w:r>
      <w:proofErr w:type="gramEnd"/>
      <w:r w:rsidR="00ED339C" w:rsidRPr="00DE2DE5">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7CCE0382" w14:textId="2322EEEF" w:rsidR="00DE2DE5" w:rsidRPr="00DE2DE5" w:rsidRDefault="00DE2DE5" w:rsidP="00FE5057">
      <w:pPr>
        <w:jc w:val="both"/>
        <w:rPr>
          <w:lang w:eastAsia="tr-TR"/>
        </w:rPr>
      </w:pPr>
    </w:p>
    <w:tbl>
      <w:tblPr>
        <w:tblW w:w="9499" w:type="dxa"/>
        <w:tblCellMar>
          <w:left w:w="70" w:type="dxa"/>
          <w:right w:w="70" w:type="dxa"/>
        </w:tblCellMar>
        <w:tblLook w:val="04A0" w:firstRow="1" w:lastRow="0" w:firstColumn="1" w:lastColumn="0" w:noHBand="0" w:noVBand="1"/>
      </w:tblPr>
      <w:tblGrid>
        <w:gridCol w:w="5387"/>
        <w:gridCol w:w="1297"/>
        <w:gridCol w:w="1724"/>
        <w:gridCol w:w="1091"/>
      </w:tblGrid>
      <w:tr w:rsidR="00DE2DE5" w:rsidRPr="00DE2DE5" w14:paraId="51DC83A1" w14:textId="77777777" w:rsidTr="0012097F">
        <w:trPr>
          <w:divId w:val="1697849512"/>
          <w:trHeight w:val="259"/>
        </w:trPr>
        <w:tc>
          <w:tcPr>
            <w:tcW w:w="5387" w:type="dxa"/>
            <w:vMerge w:val="restart"/>
            <w:tcBorders>
              <w:top w:val="nil"/>
              <w:left w:val="nil"/>
              <w:bottom w:val="single" w:sz="8" w:space="0" w:color="000000"/>
              <w:right w:val="nil"/>
            </w:tcBorders>
            <w:shd w:val="clear" w:color="auto" w:fill="auto"/>
            <w:vAlign w:val="center"/>
            <w:hideMark/>
          </w:tcPr>
          <w:p w14:paraId="5D3B0CFF" w14:textId="7984F593" w:rsidR="00DE2DE5" w:rsidRPr="00DE2DE5" w:rsidRDefault="00DE2DE5" w:rsidP="00DE2DE5">
            <w:pPr>
              <w:rPr>
                <w:b/>
                <w:bCs/>
                <w:color w:val="000000"/>
                <w:sz w:val="18"/>
                <w:szCs w:val="18"/>
                <w:lang w:eastAsia="tr-TR"/>
              </w:rPr>
            </w:pPr>
            <w:r w:rsidRPr="00DE2DE5">
              <w:rPr>
                <w:b/>
                <w:bCs/>
                <w:color w:val="000000"/>
                <w:sz w:val="18"/>
                <w:szCs w:val="18"/>
                <w:lang w:eastAsia="tr-TR"/>
              </w:rPr>
              <w:t>Cari dönem</w:t>
            </w:r>
          </w:p>
        </w:tc>
        <w:tc>
          <w:tcPr>
            <w:tcW w:w="4112" w:type="dxa"/>
            <w:gridSpan w:val="3"/>
            <w:tcBorders>
              <w:top w:val="nil"/>
              <w:left w:val="nil"/>
              <w:bottom w:val="nil"/>
              <w:right w:val="nil"/>
            </w:tcBorders>
            <w:shd w:val="clear" w:color="auto" w:fill="auto"/>
            <w:noWrap/>
            <w:vAlign w:val="center"/>
            <w:hideMark/>
          </w:tcPr>
          <w:p w14:paraId="3D6E771E" w14:textId="77777777" w:rsidR="00DE2DE5" w:rsidRPr="00DE2DE5" w:rsidRDefault="00DE2DE5" w:rsidP="00DE2DE5">
            <w:pPr>
              <w:rPr>
                <w:b/>
                <w:bCs/>
                <w:color w:val="000000"/>
                <w:sz w:val="18"/>
                <w:szCs w:val="18"/>
                <w:lang w:eastAsia="tr-TR"/>
              </w:rPr>
            </w:pPr>
          </w:p>
        </w:tc>
      </w:tr>
      <w:tr w:rsidR="00DE2DE5" w:rsidRPr="00DE2DE5" w14:paraId="3CA35618" w14:textId="77777777" w:rsidTr="0012097F">
        <w:trPr>
          <w:divId w:val="1697849512"/>
          <w:trHeight w:val="272"/>
        </w:trPr>
        <w:tc>
          <w:tcPr>
            <w:tcW w:w="5387" w:type="dxa"/>
            <w:vMerge/>
            <w:tcBorders>
              <w:top w:val="nil"/>
              <w:left w:val="nil"/>
              <w:bottom w:val="single" w:sz="8" w:space="0" w:color="000000"/>
              <w:right w:val="nil"/>
            </w:tcBorders>
            <w:vAlign w:val="center"/>
            <w:hideMark/>
          </w:tcPr>
          <w:p w14:paraId="13B28724" w14:textId="77777777" w:rsidR="00DE2DE5" w:rsidRPr="00DE2DE5" w:rsidRDefault="00DE2DE5" w:rsidP="00DE2DE5">
            <w:pPr>
              <w:rPr>
                <w:b/>
                <w:bCs/>
                <w:color w:val="000000"/>
                <w:sz w:val="18"/>
                <w:szCs w:val="18"/>
                <w:lang w:eastAsia="tr-TR"/>
              </w:rPr>
            </w:pPr>
          </w:p>
        </w:tc>
        <w:tc>
          <w:tcPr>
            <w:tcW w:w="1297" w:type="dxa"/>
            <w:tcBorders>
              <w:top w:val="nil"/>
              <w:left w:val="nil"/>
              <w:bottom w:val="single" w:sz="8" w:space="0" w:color="auto"/>
              <w:right w:val="nil"/>
            </w:tcBorders>
            <w:shd w:val="clear" w:color="auto" w:fill="auto"/>
            <w:vAlign w:val="center"/>
            <w:hideMark/>
          </w:tcPr>
          <w:p w14:paraId="42F726C7" w14:textId="77777777" w:rsidR="00DE2DE5" w:rsidRPr="00DE2DE5" w:rsidRDefault="00DE2DE5" w:rsidP="00DE2DE5">
            <w:pPr>
              <w:jc w:val="center"/>
              <w:rPr>
                <w:b/>
                <w:bCs/>
                <w:color w:val="000000"/>
                <w:sz w:val="18"/>
                <w:szCs w:val="18"/>
                <w:lang w:eastAsia="tr-TR"/>
              </w:rPr>
            </w:pPr>
            <w:r w:rsidRPr="00DE2DE5">
              <w:rPr>
                <w:b/>
                <w:bCs/>
                <w:color w:val="000000"/>
                <w:sz w:val="18"/>
                <w:szCs w:val="18"/>
                <w:lang w:eastAsia="tr-TR"/>
              </w:rPr>
              <w:t> </w:t>
            </w:r>
          </w:p>
        </w:tc>
        <w:tc>
          <w:tcPr>
            <w:tcW w:w="1724" w:type="dxa"/>
            <w:tcBorders>
              <w:top w:val="nil"/>
              <w:left w:val="nil"/>
              <w:bottom w:val="single" w:sz="8" w:space="0" w:color="auto"/>
              <w:right w:val="nil"/>
            </w:tcBorders>
            <w:shd w:val="clear" w:color="auto" w:fill="auto"/>
            <w:vAlign w:val="center"/>
            <w:hideMark/>
          </w:tcPr>
          <w:p w14:paraId="1E976AB3" w14:textId="77777777" w:rsidR="00DE2DE5" w:rsidRPr="00DE2DE5" w:rsidRDefault="00DE2DE5" w:rsidP="00DE2DE5">
            <w:pPr>
              <w:jc w:val="center"/>
              <w:rPr>
                <w:b/>
                <w:bCs/>
                <w:color w:val="000000"/>
                <w:sz w:val="18"/>
                <w:szCs w:val="18"/>
                <w:lang w:eastAsia="tr-TR"/>
              </w:rPr>
            </w:pPr>
            <w:r w:rsidRPr="00DE2DE5">
              <w:rPr>
                <w:b/>
                <w:bCs/>
                <w:color w:val="000000"/>
                <w:sz w:val="18"/>
                <w:szCs w:val="18"/>
                <w:lang w:eastAsia="tr-TR"/>
              </w:rPr>
              <w:t>Karşılaştırma</w:t>
            </w:r>
          </w:p>
        </w:tc>
        <w:tc>
          <w:tcPr>
            <w:tcW w:w="1091" w:type="dxa"/>
            <w:tcBorders>
              <w:top w:val="nil"/>
              <w:left w:val="nil"/>
              <w:bottom w:val="single" w:sz="8" w:space="0" w:color="auto"/>
              <w:right w:val="nil"/>
            </w:tcBorders>
            <w:shd w:val="clear" w:color="auto" w:fill="auto"/>
            <w:vAlign w:val="center"/>
            <w:hideMark/>
          </w:tcPr>
          <w:p w14:paraId="31E516AA" w14:textId="77777777" w:rsidR="00DE2DE5" w:rsidRPr="00DE2DE5" w:rsidRDefault="00DE2DE5" w:rsidP="00DE2DE5">
            <w:pPr>
              <w:jc w:val="center"/>
              <w:rPr>
                <w:b/>
                <w:bCs/>
                <w:color w:val="000000"/>
                <w:sz w:val="18"/>
                <w:szCs w:val="18"/>
                <w:lang w:eastAsia="tr-TR"/>
              </w:rPr>
            </w:pPr>
            <w:r w:rsidRPr="00DE2DE5">
              <w:rPr>
                <w:b/>
                <w:bCs/>
                <w:color w:val="000000"/>
                <w:sz w:val="18"/>
                <w:szCs w:val="18"/>
                <w:lang w:eastAsia="tr-TR"/>
              </w:rPr>
              <w:t> </w:t>
            </w:r>
          </w:p>
        </w:tc>
      </w:tr>
      <w:tr w:rsidR="00DE2DE5" w:rsidRPr="00DE2DE5" w14:paraId="37708A09" w14:textId="77777777" w:rsidTr="00856EB3">
        <w:trPr>
          <w:divId w:val="1697849512"/>
          <w:trHeight w:val="272"/>
        </w:trPr>
        <w:tc>
          <w:tcPr>
            <w:tcW w:w="5387" w:type="dxa"/>
            <w:tcBorders>
              <w:top w:val="nil"/>
              <w:left w:val="nil"/>
              <w:bottom w:val="nil"/>
              <w:right w:val="nil"/>
            </w:tcBorders>
            <w:shd w:val="clear" w:color="auto" w:fill="auto"/>
            <w:noWrap/>
            <w:vAlign w:val="center"/>
            <w:hideMark/>
          </w:tcPr>
          <w:p w14:paraId="612AA47E" w14:textId="77777777" w:rsidR="00DE2DE5" w:rsidRPr="00DE2DE5" w:rsidRDefault="00DE2DE5" w:rsidP="00DE2DE5">
            <w:pPr>
              <w:rPr>
                <w:b/>
                <w:bCs/>
                <w:color w:val="000000"/>
                <w:sz w:val="18"/>
                <w:szCs w:val="18"/>
                <w:lang w:eastAsia="tr-TR"/>
              </w:rPr>
            </w:pPr>
            <w:r w:rsidRPr="00DE2DE5">
              <w:rPr>
                <w:b/>
                <w:bCs/>
                <w:color w:val="000000"/>
                <w:sz w:val="18"/>
                <w:szCs w:val="18"/>
                <w:lang w:eastAsia="tr-TR"/>
              </w:rPr>
              <w:t>Hisse Senedi Yatırımları</w:t>
            </w:r>
          </w:p>
        </w:tc>
        <w:tc>
          <w:tcPr>
            <w:tcW w:w="1297" w:type="dxa"/>
            <w:tcBorders>
              <w:top w:val="nil"/>
              <w:left w:val="nil"/>
              <w:bottom w:val="nil"/>
              <w:right w:val="nil"/>
            </w:tcBorders>
            <w:shd w:val="clear" w:color="auto" w:fill="auto"/>
            <w:noWrap/>
            <w:vAlign w:val="bottom"/>
            <w:hideMark/>
          </w:tcPr>
          <w:p w14:paraId="3BF56471"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Bilanço Değeri</w:t>
            </w:r>
          </w:p>
        </w:tc>
        <w:tc>
          <w:tcPr>
            <w:tcW w:w="1724" w:type="dxa"/>
            <w:tcBorders>
              <w:top w:val="nil"/>
              <w:left w:val="nil"/>
              <w:bottom w:val="nil"/>
              <w:right w:val="nil"/>
            </w:tcBorders>
            <w:shd w:val="clear" w:color="auto" w:fill="auto"/>
            <w:noWrap/>
            <w:vAlign w:val="bottom"/>
            <w:hideMark/>
          </w:tcPr>
          <w:p w14:paraId="501B27C1"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Gerçeğe Uygun Değer</w:t>
            </w:r>
          </w:p>
        </w:tc>
        <w:tc>
          <w:tcPr>
            <w:tcW w:w="1091" w:type="dxa"/>
            <w:tcBorders>
              <w:top w:val="nil"/>
              <w:left w:val="nil"/>
              <w:bottom w:val="nil"/>
              <w:right w:val="nil"/>
            </w:tcBorders>
            <w:shd w:val="clear" w:color="auto" w:fill="auto"/>
            <w:noWrap/>
            <w:vAlign w:val="bottom"/>
            <w:hideMark/>
          </w:tcPr>
          <w:p w14:paraId="3CD0F5C0"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Piyasa Değeri</w:t>
            </w:r>
          </w:p>
        </w:tc>
      </w:tr>
      <w:tr w:rsidR="00DE2DE5" w:rsidRPr="00DE2DE5" w14:paraId="43F4DA1C" w14:textId="77777777" w:rsidTr="00856EB3">
        <w:trPr>
          <w:divId w:val="1697849512"/>
          <w:trHeight w:val="259"/>
        </w:trPr>
        <w:tc>
          <w:tcPr>
            <w:tcW w:w="5387" w:type="dxa"/>
            <w:tcBorders>
              <w:top w:val="single" w:sz="8" w:space="0" w:color="auto"/>
              <w:left w:val="nil"/>
              <w:bottom w:val="nil"/>
              <w:right w:val="nil"/>
            </w:tcBorders>
            <w:shd w:val="clear" w:color="auto" w:fill="auto"/>
            <w:noWrap/>
            <w:vAlign w:val="center"/>
            <w:hideMark/>
          </w:tcPr>
          <w:p w14:paraId="736C5974" w14:textId="77777777" w:rsidR="00DE2DE5" w:rsidRPr="00DE2DE5" w:rsidRDefault="00DE2DE5" w:rsidP="00DE2DE5">
            <w:pPr>
              <w:rPr>
                <w:b/>
                <w:bCs/>
                <w:color w:val="000000"/>
                <w:sz w:val="18"/>
                <w:szCs w:val="18"/>
                <w:lang w:eastAsia="tr-TR"/>
              </w:rPr>
            </w:pPr>
            <w:r w:rsidRPr="00DE2DE5">
              <w:rPr>
                <w:b/>
                <w:bCs/>
                <w:color w:val="000000"/>
                <w:sz w:val="18"/>
                <w:szCs w:val="18"/>
                <w:lang w:eastAsia="tr-TR"/>
              </w:rPr>
              <w:t> </w:t>
            </w:r>
          </w:p>
        </w:tc>
        <w:tc>
          <w:tcPr>
            <w:tcW w:w="1297" w:type="dxa"/>
            <w:tcBorders>
              <w:top w:val="single" w:sz="8" w:space="0" w:color="auto"/>
              <w:left w:val="nil"/>
              <w:bottom w:val="nil"/>
              <w:right w:val="nil"/>
            </w:tcBorders>
            <w:shd w:val="clear" w:color="auto" w:fill="auto"/>
            <w:noWrap/>
            <w:vAlign w:val="bottom"/>
            <w:hideMark/>
          </w:tcPr>
          <w:p w14:paraId="1EB09D58"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 </w:t>
            </w:r>
          </w:p>
        </w:tc>
        <w:tc>
          <w:tcPr>
            <w:tcW w:w="1724" w:type="dxa"/>
            <w:tcBorders>
              <w:top w:val="single" w:sz="8" w:space="0" w:color="auto"/>
              <w:left w:val="nil"/>
              <w:bottom w:val="nil"/>
              <w:right w:val="nil"/>
            </w:tcBorders>
            <w:shd w:val="clear" w:color="auto" w:fill="auto"/>
            <w:noWrap/>
            <w:vAlign w:val="bottom"/>
            <w:hideMark/>
          </w:tcPr>
          <w:p w14:paraId="78910983"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 </w:t>
            </w:r>
          </w:p>
        </w:tc>
        <w:tc>
          <w:tcPr>
            <w:tcW w:w="1091" w:type="dxa"/>
            <w:tcBorders>
              <w:top w:val="single" w:sz="8" w:space="0" w:color="auto"/>
              <w:left w:val="nil"/>
              <w:bottom w:val="nil"/>
              <w:right w:val="nil"/>
            </w:tcBorders>
            <w:shd w:val="clear" w:color="auto" w:fill="auto"/>
            <w:noWrap/>
            <w:vAlign w:val="bottom"/>
            <w:hideMark/>
          </w:tcPr>
          <w:p w14:paraId="6F26F0E8"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 </w:t>
            </w:r>
          </w:p>
        </w:tc>
      </w:tr>
      <w:tr w:rsidR="00DE2DE5" w:rsidRPr="00DE2DE5" w14:paraId="4CFA341A" w14:textId="77777777" w:rsidTr="00856EB3">
        <w:trPr>
          <w:divId w:val="1697849512"/>
          <w:trHeight w:val="259"/>
        </w:trPr>
        <w:tc>
          <w:tcPr>
            <w:tcW w:w="5387" w:type="dxa"/>
            <w:tcBorders>
              <w:top w:val="nil"/>
              <w:left w:val="nil"/>
              <w:bottom w:val="nil"/>
              <w:right w:val="nil"/>
            </w:tcBorders>
            <w:shd w:val="clear" w:color="auto" w:fill="auto"/>
            <w:noWrap/>
            <w:vAlign w:val="center"/>
            <w:hideMark/>
          </w:tcPr>
          <w:p w14:paraId="23603852" w14:textId="77777777" w:rsidR="00DE2DE5" w:rsidRPr="00DE2DE5" w:rsidRDefault="00DE2DE5" w:rsidP="00DE2DE5">
            <w:pPr>
              <w:rPr>
                <w:b/>
                <w:bCs/>
                <w:color w:val="000000"/>
                <w:sz w:val="18"/>
                <w:szCs w:val="18"/>
                <w:lang w:eastAsia="tr-TR"/>
              </w:rPr>
            </w:pPr>
            <w:r w:rsidRPr="00DE2DE5">
              <w:rPr>
                <w:b/>
                <w:bCs/>
                <w:color w:val="000000"/>
                <w:sz w:val="18"/>
                <w:szCs w:val="18"/>
                <w:lang w:eastAsia="tr-TR"/>
              </w:rPr>
              <w:t>Gerçeğe uygun değer farkı diğer kapsamlı gelire yansıtılan finansal varlıklar</w:t>
            </w:r>
          </w:p>
        </w:tc>
        <w:tc>
          <w:tcPr>
            <w:tcW w:w="1297" w:type="dxa"/>
            <w:tcBorders>
              <w:top w:val="nil"/>
              <w:left w:val="nil"/>
              <w:bottom w:val="nil"/>
              <w:right w:val="nil"/>
            </w:tcBorders>
            <w:shd w:val="clear" w:color="auto" w:fill="auto"/>
            <w:noWrap/>
            <w:vAlign w:val="bottom"/>
            <w:hideMark/>
          </w:tcPr>
          <w:p w14:paraId="3D5D5497"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49,146</w:t>
            </w:r>
          </w:p>
        </w:tc>
        <w:tc>
          <w:tcPr>
            <w:tcW w:w="1724" w:type="dxa"/>
            <w:tcBorders>
              <w:top w:val="nil"/>
              <w:left w:val="nil"/>
              <w:bottom w:val="nil"/>
              <w:right w:val="nil"/>
            </w:tcBorders>
            <w:shd w:val="clear" w:color="auto" w:fill="auto"/>
            <w:noWrap/>
            <w:vAlign w:val="bottom"/>
            <w:hideMark/>
          </w:tcPr>
          <w:p w14:paraId="4083048A"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w:t>
            </w:r>
          </w:p>
        </w:tc>
        <w:tc>
          <w:tcPr>
            <w:tcW w:w="1091" w:type="dxa"/>
            <w:tcBorders>
              <w:top w:val="nil"/>
              <w:left w:val="nil"/>
              <w:bottom w:val="nil"/>
              <w:right w:val="nil"/>
            </w:tcBorders>
            <w:shd w:val="clear" w:color="auto" w:fill="auto"/>
            <w:noWrap/>
            <w:vAlign w:val="bottom"/>
            <w:hideMark/>
          </w:tcPr>
          <w:p w14:paraId="7D51FA3F"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w:t>
            </w:r>
          </w:p>
        </w:tc>
      </w:tr>
      <w:tr w:rsidR="00DE2DE5" w:rsidRPr="00DE2DE5" w14:paraId="51AF8761" w14:textId="77777777" w:rsidTr="00856EB3">
        <w:trPr>
          <w:divId w:val="1697849512"/>
          <w:trHeight w:val="259"/>
        </w:trPr>
        <w:tc>
          <w:tcPr>
            <w:tcW w:w="5387" w:type="dxa"/>
            <w:tcBorders>
              <w:top w:val="nil"/>
              <w:left w:val="nil"/>
              <w:bottom w:val="nil"/>
              <w:right w:val="nil"/>
            </w:tcBorders>
            <w:shd w:val="clear" w:color="auto" w:fill="auto"/>
            <w:noWrap/>
            <w:vAlign w:val="center"/>
            <w:hideMark/>
          </w:tcPr>
          <w:p w14:paraId="35ADB4F8" w14:textId="77777777" w:rsidR="00DE2DE5" w:rsidRPr="00DE2DE5" w:rsidRDefault="00DE2DE5" w:rsidP="00DE2DE5">
            <w:pPr>
              <w:rPr>
                <w:color w:val="000000"/>
                <w:sz w:val="18"/>
                <w:szCs w:val="18"/>
                <w:lang w:eastAsia="tr-TR"/>
              </w:rPr>
            </w:pPr>
            <w:r w:rsidRPr="00DE2DE5">
              <w:rPr>
                <w:color w:val="000000"/>
                <w:sz w:val="18"/>
                <w:szCs w:val="18"/>
                <w:lang w:eastAsia="tr-TR"/>
              </w:rPr>
              <w:t>Borsada işlem gören</w:t>
            </w:r>
          </w:p>
        </w:tc>
        <w:tc>
          <w:tcPr>
            <w:tcW w:w="1297" w:type="dxa"/>
            <w:tcBorders>
              <w:top w:val="nil"/>
              <w:left w:val="nil"/>
              <w:bottom w:val="nil"/>
              <w:right w:val="nil"/>
            </w:tcBorders>
            <w:shd w:val="clear" w:color="auto" w:fill="auto"/>
            <w:noWrap/>
            <w:vAlign w:val="bottom"/>
            <w:hideMark/>
          </w:tcPr>
          <w:p w14:paraId="64045AAB"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724" w:type="dxa"/>
            <w:tcBorders>
              <w:top w:val="nil"/>
              <w:left w:val="nil"/>
              <w:bottom w:val="nil"/>
              <w:right w:val="nil"/>
            </w:tcBorders>
            <w:shd w:val="clear" w:color="auto" w:fill="auto"/>
            <w:noWrap/>
            <w:vAlign w:val="bottom"/>
            <w:hideMark/>
          </w:tcPr>
          <w:p w14:paraId="16174464"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091" w:type="dxa"/>
            <w:tcBorders>
              <w:top w:val="nil"/>
              <w:left w:val="nil"/>
              <w:bottom w:val="nil"/>
              <w:right w:val="nil"/>
            </w:tcBorders>
            <w:shd w:val="clear" w:color="auto" w:fill="auto"/>
            <w:noWrap/>
            <w:vAlign w:val="bottom"/>
            <w:hideMark/>
          </w:tcPr>
          <w:p w14:paraId="15A763E2"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r>
      <w:tr w:rsidR="00DE2DE5" w:rsidRPr="00DE2DE5" w14:paraId="475DE784" w14:textId="77777777" w:rsidTr="00856EB3">
        <w:trPr>
          <w:divId w:val="1697849512"/>
          <w:trHeight w:val="259"/>
        </w:trPr>
        <w:tc>
          <w:tcPr>
            <w:tcW w:w="5387" w:type="dxa"/>
            <w:tcBorders>
              <w:top w:val="nil"/>
              <w:left w:val="nil"/>
              <w:bottom w:val="nil"/>
              <w:right w:val="nil"/>
            </w:tcBorders>
            <w:shd w:val="clear" w:color="auto" w:fill="auto"/>
            <w:noWrap/>
            <w:vAlign w:val="center"/>
            <w:hideMark/>
          </w:tcPr>
          <w:p w14:paraId="55E96981" w14:textId="77777777" w:rsidR="00DE2DE5" w:rsidRPr="00DE2DE5" w:rsidRDefault="00DE2DE5" w:rsidP="00DE2DE5">
            <w:pPr>
              <w:rPr>
                <w:b/>
                <w:bCs/>
                <w:color w:val="000000"/>
                <w:sz w:val="18"/>
                <w:szCs w:val="18"/>
                <w:lang w:eastAsia="tr-TR"/>
              </w:rPr>
            </w:pPr>
            <w:r w:rsidRPr="00DE2DE5">
              <w:rPr>
                <w:b/>
                <w:bCs/>
                <w:color w:val="000000"/>
                <w:sz w:val="18"/>
                <w:szCs w:val="18"/>
                <w:lang w:eastAsia="tr-TR"/>
              </w:rPr>
              <w:t>İştirakler</w:t>
            </w:r>
          </w:p>
        </w:tc>
        <w:tc>
          <w:tcPr>
            <w:tcW w:w="1297" w:type="dxa"/>
            <w:tcBorders>
              <w:top w:val="nil"/>
              <w:left w:val="nil"/>
              <w:bottom w:val="nil"/>
              <w:right w:val="nil"/>
            </w:tcBorders>
            <w:shd w:val="clear" w:color="auto" w:fill="auto"/>
            <w:noWrap/>
            <w:vAlign w:val="bottom"/>
            <w:hideMark/>
          </w:tcPr>
          <w:p w14:paraId="76816ED3"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724" w:type="dxa"/>
            <w:tcBorders>
              <w:top w:val="nil"/>
              <w:left w:val="nil"/>
              <w:bottom w:val="nil"/>
              <w:right w:val="nil"/>
            </w:tcBorders>
            <w:shd w:val="clear" w:color="auto" w:fill="auto"/>
            <w:noWrap/>
            <w:vAlign w:val="bottom"/>
            <w:hideMark/>
          </w:tcPr>
          <w:p w14:paraId="5E85833F"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091" w:type="dxa"/>
            <w:tcBorders>
              <w:top w:val="nil"/>
              <w:left w:val="nil"/>
              <w:bottom w:val="nil"/>
              <w:right w:val="nil"/>
            </w:tcBorders>
            <w:shd w:val="clear" w:color="auto" w:fill="auto"/>
            <w:noWrap/>
            <w:vAlign w:val="bottom"/>
            <w:hideMark/>
          </w:tcPr>
          <w:p w14:paraId="4308E59F"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r>
      <w:tr w:rsidR="00DE2DE5" w:rsidRPr="00DE2DE5" w14:paraId="6CF13B70" w14:textId="77777777" w:rsidTr="00856EB3">
        <w:trPr>
          <w:divId w:val="1697849512"/>
          <w:trHeight w:val="259"/>
        </w:trPr>
        <w:tc>
          <w:tcPr>
            <w:tcW w:w="5387" w:type="dxa"/>
            <w:tcBorders>
              <w:top w:val="nil"/>
              <w:left w:val="nil"/>
              <w:bottom w:val="nil"/>
              <w:right w:val="nil"/>
            </w:tcBorders>
            <w:shd w:val="clear" w:color="auto" w:fill="auto"/>
            <w:noWrap/>
            <w:vAlign w:val="center"/>
            <w:hideMark/>
          </w:tcPr>
          <w:p w14:paraId="78879C39" w14:textId="77777777" w:rsidR="00DE2DE5" w:rsidRPr="00DE2DE5" w:rsidRDefault="00DE2DE5" w:rsidP="00DE2DE5">
            <w:pPr>
              <w:rPr>
                <w:color w:val="000000"/>
                <w:sz w:val="18"/>
                <w:szCs w:val="18"/>
                <w:lang w:eastAsia="tr-TR"/>
              </w:rPr>
            </w:pPr>
            <w:r w:rsidRPr="00DE2DE5">
              <w:rPr>
                <w:color w:val="000000"/>
                <w:sz w:val="18"/>
                <w:szCs w:val="18"/>
                <w:lang w:eastAsia="tr-TR"/>
              </w:rPr>
              <w:t>Borsada işlem gören</w:t>
            </w:r>
          </w:p>
        </w:tc>
        <w:tc>
          <w:tcPr>
            <w:tcW w:w="1297" w:type="dxa"/>
            <w:tcBorders>
              <w:top w:val="nil"/>
              <w:left w:val="nil"/>
              <w:bottom w:val="nil"/>
              <w:right w:val="nil"/>
            </w:tcBorders>
            <w:shd w:val="clear" w:color="auto" w:fill="auto"/>
            <w:noWrap/>
            <w:vAlign w:val="bottom"/>
            <w:hideMark/>
          </w:tcPr>
          <w:p w14:paraId="05813EC8"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724" w:type="dxa"/>
            <w:tcBorders>
              <w:top w:val="nil"/>
              <w:left w:val="nil"/>
              <w:bottom w:val="nil"/>
              <w:right w:val="nil"/>
            </w:tcBorders>
            <w:shd w:val="clear" w:color="auto" w:fill="auto"/>
            <w:noWrap/>
            <w:vAlign w:val="bottom"/>
            <w:hideMark/>
          </w:tcPr>
          <w:p w14:paraId="4A522CBD"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091" w:type="dxa"/>
            <w:tcBorders>
              <w:top w:val="nil"/>
              <w:left w:val="nil"/>
              <w:bottom w:val="nil"/>
              <w:right w:val="nil"/>
            </w:tcBorders>
            <w:shd w:val="clear" w:color="auto" w:fill="auto"/>
            <w:noWrap/>
            <w:vAlign w:val="bottom"/>
            <w:hideMark/>
          </w:tcPr>
          <w:p w14:paraId="4D8B1D56"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r>
      <w:tr w:rsidR="00DE2DE5" w:rsidRPr="00DE2DE5" w14:paraId="25048FA0" w14:textId="77777777" w:rsidTr="00856EB3">
        <w:trPr>
          <w:divId w:val="1697849512"/>
          <w:trHeight w:val="259"/>
        </w:trPr>
        <w:tc>
          <w:tcPr>
            <w:tcW w:w="5387" w:type="dxa"/>
            <w:tcBorders>
              <w:top w:val="nil"/>
              <w:left w:val="nil"/>
              <w:bottom w:val="nil"/>
              <w:right w:val="nil"/>
            </w:tcBorders>
            <w:shd w:val="clear" w:color="auto" w:fill="auto"/>
            <w:noWrap/>
            <w:vAlign w:val="center"/>
            <w:hideMark/>
          </w:tcPr>
          <w:p w14:paraId="7D8237A9" w14:textId="77777777" w:rsidR="00DE2DE5" w:rsidRPr="00DE2DE5" w:rsidRDefault="00DE2DE5" w:rsidP="00DE2DE5">
            <w:pPr>
              <w:rPr>
                <w:b/>
                <w:bCs/>
                <w:color w:val="000000"/>
                <w:sz w:val="18"/>
                <w:szCs w:val="18"/>
                <w:lang w:eastAsia="tr-TR"/>
              </w:rPr>
            </w:pPr>
            <w:r w:rsidRPr="00DE2DE5">
              <w:rPr>
                <w:b/>
                <w:bCs/>
                <w:color w:val="000000"/>
                <w:sz w:val="18"/>
                <w:szCs w:val="18"/>
                <w:lang w:eastAsia="tr-TR"/>
              </w:rPr>
              <w:t>Bağlı ortaklıklar</w:t>
            </w:r>
          </w:p>
        </w:tc>
        <w:tc>
          <w:tcPr>
            <w:tcW w:w="1297" w:type="dxa"/>
            <w:tcBorders>
              <w:top w:val="nil"/>
              <w:left w:val="nil"/>
              <w:bottom w:val="nil"/>
              <w:right w:val="nil"/>
            </w:tcBorders>
            <w:shd w:val="clear" w:color="auto" w:fill="auto"/>
            <w:noWrap/>
            <w:vAlign w:val="bottom"/>
            <w:hideMark/>
          </w:tcPr>
          <w:p w14:paraId="079E57E4"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23,680</w:t>
            </w:r>
          </w:p>
        </w:tc>
        <w:tc>
          <w:tcPr>
            <w:tcW w:w="1724" w:type="dxa"/>
            <w:tcBorders>
              <w:top w:val="nil"/>
              <w:left w:val="nil"/>
              <w:bottom w:val="nil"/>
              <w:right w:val="nil"/>
            </w:tcBorders>
            <w:shd w:val="clear" w:color="auto" w:fill="auto"/>
            <w:noWrap/>
            <w:vAlign w:val="bottom"/>
            <w:hideMark/>
          </w:tcPr>
          <w:p w14:paraId="609E854A"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w:t>
            </w:r>
          </w:p>
        </w:tc>
        <w:tc>
          <w:tcPr>
            <w:tcW w:w="1091" w:type="dxa"/>
            <w:tcBorders>
              <w:top w:val="nil"/>
              <w:left w:val="nil"/>
              <w:bottom w:val="nil"/>
              <w:right w:val="nil"/>
            </w:tcBorders>
            <w:shd w:val="clear" w:color="auto" w:fill="auto"/>
            <w:noWrap/>
            <w:vAlign w:val="bottom"/>
            <w:hideMark/>
          </w:tcPr>
          <w:p w14:paraId="3C6C6251"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w:t>
            </w:r>
          </w:p>
        </w:tc>
      </w:tr>
      <w:tr w:rsidR="00DE2DE5" w:rsidRPr="00DE2DE5" w14:paraId="3D2B4680" w14:textId="77777777" w:rsidTr="00856EB3">
        <w:trPr>
          <w:divId w:val="1697849512"/>
          <w:trHeight w:val="259"/>
        </w:trPr>
        <w:tc>
          <w:tcPr>
            <w:tcW w:w="5387" w:type="dxa"/>
            <w:tcBorders>
              <w:top w:val="nil"/>
              <w:left w:val="nil"/>
              <w:bottom w:val="nil"/>
              <w:right w:val="nil"/>
            </w:tcBorders>
            <w:shd w:val="clear" w:color="auto" w:fill="auto"/>
            <w:noWrap/>
            <w:vAlign w:val="center"/>
            <w:hideMark/>
          </w:tcPr>
          <w:p w14:paraId="3B06AA91" w14:textId="77777777" w:rsidR="00DE2DE5" w:rsidRPr="00DE2DE5" w:rsidRDefault="00DE2DE5" w:rsidP="00DE2DE5">
            <w:pPr>
              <w:rPr>
                <w:color w:val="000000"/>
                <w:sz w:val="18"/>
                <w:szCs w:val="18"/>
                <w:lang w:eastAsia="tr-TR"/>
              </w:rPr>
            </w:pPr>
            <w:r w:rsidRPr="00DE2DE5">
              <w:rPr>
                <w:color w:val="000000"/>
                <w:sz w:val="18"/>
                <w:szCs w:val="18"/>
                <w:lang w:eastAsia="tr-TR"/>
              </w:rPr>
              <w:t>Borsada işlem gören</w:t>
            </w:r>
          </w:p>
        </w:tc>
        <w:tc>
          <w:tcPr>
            <w:tcW w:w="1297" w:type="dxa"/>
            <w:tcBorders>
              <w:top w:val="nil"/>
              <w:left w:val="nil"/>
              <w:bottom w:val="nil"/>
              <w:right w:val="nil"/>
            </w:tcBorders>
            <w:shd w:val="clear" w:color="auto" w:fill="auto"/>
            <w:noWrap/>
            <w:vAlign w:val="bottom"/>
            <w:hideMark/>
          </w:tcPr>
          <w:p w14:paraId="09CA546C"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724" w:type="dxa"/>
            <w:tcBorders>
              <w:top w:val="nil"/>
              <w:left w:val="nil"/>
              <w:bottom w:val="nil"/>
              <w:right w:val="nil"/>
            </w:tcBorders>
            <w:shd w:val="clear" w:color="auto" w:fill="auto"/>
            <w:noWrap/>
            <w:vAlign w:val="bottom"/>
            <w:hideMark/>
          </w:tcPr>
          <w:p w14:paraId="32155B3F"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091" w:type="dxa"/>
            <w:tcBorders>
              <w:top w:val="nil"/>
              <w:left w:val="nil"/>
              <w:bottom w:val="nil"/>
              <w:right w:val="nil"/>
            </w:tcBorders>
            <w:shd w:val="clear" w:color="auto" w:fill="auto"/>
            <w:noWrap/>
            <w:vAlign w:val="bottom"/>
            <w:hideMark/>
          </w:tcPr>
          <w:p w14:paraId="785A5993"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r>
      <w:tr w:rsidR="00DE2DE5" w:rsidRPr="00DE2DE5" w14:paraId="35084AF9" w14:textId="77777777" w:rsidTr="00856EB3">
        <w:trPr>
          <w:divId w:val="1697849512"/>
          <w:trHeight w:val="259"/>
        </w:trPr>
        <w:tc>
          <w:tcPr>
            <w:tcW w:w="5387" w:type="dxa"/>
            <w:tcBorders>
              <w:top w:val="nil"/>
              <w:left w:val="nil"/>
              <w:bottom w:val="nil"/>
              <w:right w:val="nil"/>
            </w:tcBorders>
            <w:shd w:val="clear" w:color="auto" w:fill="auto"/>
            <w:noWrap/>
            <w:vAlign w:val="center"/>
            <w:hideMark/>
          </w:tcPr>
          <w:p w14:paraId="403C7E22" w14:textId="77777777" w:rsidR="00DE2DE5" w:rsidRPr="00DE2DE5" w:rsidRDefault="00DE2DE5" w:rsidP="00DE2DE5">
            <w:pPr>
              <w:rPr>
                <w:b/>
                <w:bCs/>
                <w:color w:val="000000"/>
                <w:sz w:val="18"/>
                <w:szCs w:val="18"/>
                <w:lang w:eastAsia="tr-TR"/>
              </w:rPr>
            </w:pPr>
            <w:r w:rsidRPr="00DE2DE5">
              <w:rPr>
                <w:b/>
                <w:bCs/>
                <w:color w:val="000000"/>
                <w:sz w:val="18"/>
                <w:szCs w:val="18"/>
                <w:lang w:eastAsia="tr-TR"/>
              </w:rPr>
              <w:t>Diğer</w:t>
            </w:r>
          </w:p>
        </w:tc>
        <w:tc>
          <w:tcPr>
            <w:tcW w:w="1297" w:type="dxa"/>
            <w:tcBorders>
              <w:top w:val="nil"/>
              <w:left w:val="nil"/>
              <w:bottom w:val="nil"/>
              <w:right w:val="nil"/>
            </w:tcBorders>
            <w:shd w:val="clear" w:color="auto" w:fill="auto"/>
            <w:noWrap/>
            <w:vAlign w:val="bottom"/>
            <w:hideMark/>
          </w:tcPr>
          <w:p w14:paraId="6BBFABD3"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61,311</w:t>
            </w:r>
          </w:p>
        </w:tc>
        <w:tc>
          <w:tcPr>
            <w:tcW w:w="1724" w:type="dxa"/>
            <w:tcBorders>
              <w:top w:val="nil"/>
              <w:left w:val="nil"/>
              <w:bottom w:val="nil"/>
              <w:right w:val="nil"/>
            </w:tcBorders>
            <w:shd w:val="clear" w:color="auto" w:fill="auto"/>
            <w:noWrap/>
            <w:vAlign w:val="bottom"/>
            <w:hideMark/>
          </w:tcPr>
          <w:p w14:paraId="332FB6D0"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w:t>
            </w:r>
          </w:p>
        </w:tc>
        <w:tc>
          <w:tcPr>
            <w:tcW w:w="1091" w:type="dxa"/>
            <w:tcBorders>
              <w:top w:val="nil"/>
              <w:left w:val="nil"/>
              <w:bottom w:val="nil"/>
              <w:right w:val="nil"/>
            </w:tcBorders>
            <w:shd w:val="clear" w:color="auto" w:fill="auto"/>
            <w:noWrap/>
            <w:vAlign w:val="bottom"/>
            <w:hideMark/>
          </w:tcPr>
          <w:p w14:paraId="48851876"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w:t>
            </w:r>
          </w:p>
        </w:tc>
      </w:tr>
      <w:tr w:rsidR="00DE2DE5" w:rsidRPr="00DE2DE5" w14:paraId="344496C1" w14:textId="77777777" w:rsidTr="00856EB3">
        <w:trPr>
          <w:divId w:val="1697849512"/>
          <w:trHeight w:val="259"/>
        </w:trPr>
        <w:tc>
          <w:tcPr>
            <w:tcW w:w="5387" w:type="dxa"/>
            <w:tcBorders>
              <w:top w:val="nil"/>
              <w:left w:val="nil"/>
              <w:bottom w:val="nil"/>
              <w:right w:val="nil"/>
            </w:tcBorders>
            <w:shd w:val="clear" w:color="auto" w:fill="auto"/>
            <w:noWrap/>
            <w:vAlign w:val="center"/>
            <w:hideMark/>
          </w:tcPr>
          <w:p w14:paraId="1A30FFB6" w14:textId="77777777" w:rsidR="00DE2DE5" w:rsidRPr="00DE2DE5" w:rsidRDefault="00DE2DE5" w:rsidP="00DE2DE5">
            <w:pPr>
              <w:rPr>
                <w:color w:val="000000"/>
                <w:sz w:val="18"/>
                <w:szCs w:val="18"/>
                <w:lang w:eastAsia="tr-TR"/>
              </w:rPr>
            </w:pPr>
            <w:r w:rsidRPr="00DE2DE5">
              <w:rPr>
                <w:color w:val="000000"/>
                <w:sz w:val="18"/>
                <w:szCs w:val="18"/>
                <w:lang w:eastAsia="tr-TR"/>
              </w:rPr>
              <w:t>Borsada işlem gören</w:t>
            </w:r>
          </w:p>
        </w:tc>
        <w:tc>
          <w:tcPr>
            <w:tcW w:w="1297" w:type="dxa"/>
            <w:tcBorders>
              <w:top w:val="nil"/>
              <w:left w:val="nil"/>
              <w:bottom w:val="nil"/>
              <w:right w:val="nil"/>
            </w:tcBorders>
            <w:shd w:val="clear" w:color="auto" w:fill="auto"/>
            <w:noWrap/>
            <w:vAlign w:val="bottom"/>
            <w:hideMark/>
          </w:tcPr>
          <w:p w14:paraId="64CEA702"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724" w:type="dxa"/>
            <w:tcBorders>
              <w:top w:val="nil"/>
              <w:left w:val="nil"/>
              <w:bottom w:val="nil"/>
              <w:right w:val="nil"/>
            </w:tcBorders>
            <w:shd w:val="clear" w:color="auto" w:fill="auto"/>
            <w:noWrap/>
            <w:vAlign w:val="bottom"/>
            <w:hideMark/>
          </w:tcPr>
          <w:p w14:paraId="66E9D2EA"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091" w:type="dxa"/>
            <w:tcBorders>
              <w:top w:val="nil"/>
              <w:left w:val="nil"/>
              <w:bottom w:val="nil"/>
              <w:right w:val="nil"/>
            </w:tcBorders>
            <w:shd w:val="clear" w:color="auto" w:fill="auto"/>
            <w:noWrap/>
            <w:vAlign w:val="bottom"/>
            <w:hideMark/>
          </w:tcPr>
          <w:p w14:paraId="334D3705"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r>
      <w:tr w:rsidR="00DE2DE5" w:rsidRPr="00DE2DE5" w14:paraId="3B6445EB" w14:textId="77777777" w:rsidTr="00856EB3">
        <w:trPr>
          <w:divId w:val="1697849512"/>
          <w:trHeight w:val="259"/>
        </w:trPr>
        <w:tc>
          <w:tcPr>
            <w:tcW w:w="5387" w:type="dxa"/>
            <w:tcBorders>
              <w:top w:val="nil"/>
              <w:left w:val="nil"/>
              <w:bottom w:val="nil"/>
              <w:right w:val="nil"/>
            </w:tcBorders>
            <w:shd w:val="clear" w:color="auto" w:fill="auto"/>
            <w:noWrap/>
            <w:vAlign w:val="center"/>
            <w:hideMark/>
          </w:tcPr>
          <w:p w14:paraId="46583F15" w14:textId="77777777" w:rsidR="00DE2DE5" w:rsidRPr="00DE2DE5" w:rsidRDefault="00DE2DE5" w:rsidP="00DE2DE5">
            <w:pPr>
              <w:jc w:val="right"/>
              <w:rPr>
                <w:color w:val="000000"/>
                <w:sz w:val="18"/>
                <w:szCs w:val="18"/>
                <w:lang w:eastAsia="tr-TR"/>
              </w:rPr>
            </w:pPr>
          </w:p>
        </w:tc>
        <w:tc>
          <w:tcPr>
            <w:tcW w:w="1297" w:type="dxa"/>
            <w:tcBorders>
              <w:top w:val="nil"/>
              <w:left w:val="nil"/>
              <w:bottom w:val="nil"/>
              <w:right w:val="nil"/>
            </w:tcBorders>
            <w:shd w:val="clear" w:color="auto" w:fill="auto"/>
            <w:noWrap/>
            <w:vAlign w:val="bottom"/>
            <w:hideMark/>
          </w:tcPr>
          <w:p w14:paraId="4278E1B8" w14:textId="77777777" w:rsidR="00DE2DE5" w:rsidRPr="00DE2DE5" w:rsidRDefault="00DE2DE5" w:rsidP="00856EB3">
            <w:pPr>
              <w:jc w:val="right"/>
              <w:rPr>
                <w:lang w:eastAsia="tr-TR"/>
              </w:rPr>
            </w:pPr>
          </w:p>
        </w:tc>
        <w:tc>
          <w:tcPr>
            <w:tcW w:w="1724" w:type="dxa"/>
            <w:tcBorders>
              <w:top w:val="nil"/>
              <w:left w:val="nil"/>
              <w:bottom w:val="nil"/>
              <w:right w:val="nil"/>
            </w:tcBorders>
            <w:shd w:val="clear" w:color="auto" w:fill="auto"/>
            <w:noWrap/>
            <w:vAlign w:val="bottom"/>
            <w:hideMark/>
          </w:tcPr>
          <w:p w14:paraId="3278288F" w14:textId="77777777" w:rsidR="00DE2DE5" w:rsidRPr="00DE2DE5" w:rsidRDefault="00DE2DE5" w:rsidP="00856EB3">
            <w:pPr>
              <w:jc w:val="right"/>
              <w:rPr>
                <w:lang w:eastAsia="tr-TR"/>
              </w:rPr>
            </w:pPr>
          </w:p>
        </w:tc>
        <w:tc>
          <w:tcPr>
            <w:tcW w:w="1091" w:type="dxa"/>
            <w:tcBorders>
              <w:top w:val="nil"/>
              <w:left w:val="nil"/>
              <w:bottom w:val="nil"/>
              <w:right w:val="nil"/>
            </w:tcBorders>
            <w:shd w:val="clear" w:color="auto" w:fill="auto"/>
            <w:noWrap/>
            <w:vAlign w:val="bottom"/>
            <w:hideMark/>
          </w:tcPr>
          <w:p w14:paraId="46B8D230" w14:textId="77777777" w:rsidR="00DE2DE5" w:rsidRPr="00DE2DE5" w:rsidRDefault="00DE2DE5" w:rsidP="00856EB3">
            <w:pPr>
              <w:jc w:val="right"/>
              <w:rPr>
                <w:lang w:eastAsia="tr-TR"/>
              </w:rPr>
            </w:pPr>
          </w:p>
        </w:tc>
      </w:tr>
      <w:tr w:rsidR="00DE2DE5" w:rsidRPr="00DE2DE5" w14:paraId="0B3D77EB" w14:textId="77777777" w:rsidTr="00856EB3">
        <w:trPr>
          <w:divId w:val="1697849512"/>
          <w:trHeight w:val="272"/>
        </w:trPr>
        <w:tc>
          <w:tcPr>
            <w:tcW w:w="5387" w:type="dxa"/>
            <w:tcBorders>
              <w:top w:val="nil"/>
              <w:left w:val="nil"/>
              <w:bottom w:val="single" w:sz="8" w:space="0" w:color="auto"/>
              <w:right w:val="nil"/>
            </w:tcBorders>
            <w:shd w:val="clear" w:color="auto" w:fill="auto"/>
            <w:vAlign w:val="center"/>
            <w:hideMark/>
          </w:tcPr>
          <w:p w14:paraId="10DB10FB" w14:textId="77777777" w:rsidR="00DE2DE5" w:rsidRPr="00DE2DE5" w:rsidRDefault="00DE2DE5" w:rsidP="00DE2DE5">
            <w:pPr>
              <w:rPr>
                <w:b/>
                <w:bCs/>
                <w:color w:val="000000"/>
                <w:sz w:val="18"/>
                <w:szCs w:val="18"/>
                <w:lang w:eastAsia="tr-TR"/>
              </w:rPr>
            </w:pPr>
            <w:r w:rsidRPr="00DE2DE5">
              <w:rPr>
                <w:b/>
                <w:bCs/>
                <w:color w:val="000000"/>
                <w:sz w:val="18"/>
                <w:szCs w:val="18"/>
                <w:lang w:eastAsia="tr-TR"/>
              </w:rPr>
              <w:t>Önceki Dönem</w:t>
            </w:r>
          </w:p>
        </w:tc>
        <w:tc>
          <w:tcPr>
            <w:tcW w:w="1297" w:type="dxa"/>
            <w:tcBorders>
              <w:top w:val="nil"/>
              <w:left w:val="nil"/>
              <w:bottom w:val="single" w:sz="8" w:space="0" w:color="auto"/>
              <w:right w:val="nil"/>
            </w:tcBorders>
            <w:shd w:val="clear" w:color="auto" w:fill="auto"/>
            <w:vAlign w:val="bottom"/>
            <w:hideMark/>
          </w:tcPr>
          <w:p w14:paraId="3F272109"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 </w:t>
            </w:r>
          </w:p>
        </w:tc>
        <w:tc>
          <w:tcPr>
            <w:tcW w:w="1724" w:type="dxa"/>
            <w:tcBorders>
              <w:top w:val="nil"/>
              <w:left w:val="nil"/>
              <w:bottom w:val="single" w:sz="8" w:space="0" w:color="auto"/>
              <w:right w:val="nil"/>
            </w:tcBorders>
            <w:shd w:val="clear" w:color="auto" w:fill="auto"/>
            <w:vAlign w:val="bottom"/>
            <w:hideMark/>
          </w:tcPr>
          <w:p w14:paraId="5B2B246B"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Karşılaştırma</w:t>
            </w:r>
          </w:p>
        </w:tc>
        <w:tc>
          <w:tcPr>
            <w:tcW w:w="1091" w:type="dxa"/>
            <w:tcBorders>
              <w:top w:val="nil"/>
              <w:left w:val="nil"/>
              <w:bottom w:val="single" w:sz="8" w:space="0" w:color="auto"/>
              <w:right w:val="nil"/>
            </w:tcBorders>
            <w:shd w:val="clear" w:color="auto" w:fill="auto"/>
            <w:vAlign w:val="bottom"/>
            <w:hideMark/>
          </w:tcPr>
          <w:p w14:paraId="21210805"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 </w:t>
            </w:r>
          </w:p>
        </w:tc>
      </w:tr>
      <w:tr w:rsidR="00DE2DE5" w:rsidRPr="00DE2DE5" w14:paraId="74C663B2" w14:textId="77777777" w:rsidTr="00856EB3">
        <w:trPr>
          <w:divId w:val="1697849512"/>
          <w:trHeight w:val="272"/>
        </w:trPr>
        <w:tc>
          <w:tcPr>
            <w:tcW w:w="5387" w:type="dxa"/>
            <w:tcBorders>
              <w:top w:val="nil"/>
              <w:left w:val="nil"/>
              <w:bottom w:val="nil"/>
              <w:right w:val="nil"/>
            </w:tcBorders>
            <w:shd w:val="clear" w:color="auto" w:fill="auto"/>
            <w:noWrap/>
            <w:vAlign w:val="center"/>
            <w:hideMark/>
          </w:tcPr>
          <w:p w14:paraId="502E2C84" w14:textId="77777777" w:rsidR="00DE2DE5" w:rsidRPr="00DE2DE5" w:rsidRDefault="00DE2DE5" w:rsidP="00DE2DE5">
            <w:pPr>
              <w:rPr>
                <w:b/>
                <w:bCs/>
                <w:color w:val="000000"/>
                <w:sz w:val="18"/>
                <w:szCs w:val="18"/>
                <w:lang w:eastAsia="tr-TR"/>
              </w:rPr>
            </w:pPr>
            <w:r w:rsidRPr="00DE2DE5">
              <w:rPr>
                <w:b/>
                <w:bCs/>
                <w:color w:val="000000"/>
                <w:sz w:val="18"/>
                <w:szCs w:val="18"/>
                <w:lang w:eastAsia="tr-TR"/>
              </w:rPr>
              <w:t>Hisse Senedi Yatırımları</w:t>
            </w:r>
          </w:p>
        </w:tc>
        <w:tc>
          <w:tcPr>
            <w:tcW w:w="1297" w:type="dxa"/>
            <w:tcBorders>
              <w:top w:val="nil"/>
              <w:left w:val="nil"/>
              <w:bottom w:val="nil"/>
              <w:right w:val="nil"/>
            </w:tcBorders>
            <w:shd w:val="clear" w:color="auto" w:fill="auto"/>
            <w:noWrap/>
            <w:vAlign w:val="bottom"/>
            <w:hideMark/>
          </w:tcPr>
          <w:p w14:paraId="166E9BFF"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Bilanço Değeri</w:t>
            </w:r>
          </w:p>
        </w:tc>
        <w:tc>
          <w:tcPr>
            <w:tcW w:w="1724" w:type="dxa"/>
            <w:tcBorders>
              <w:top w:val="nil"/>
              <w:left w:val="nil"/>
              <w:bottom w:val="nil"/>
              <w:right w:val="nil"/>
            </w:tcBorders>
            <w:shd w:val="clear" w:color="auto" w:fill="auto"/>
            <w:noWrap/>
            <w:vAlign w:val="bottom"/>
            <w:hideMark/>
          </w:tcPr>
          <w:p w14:paraId="2C634986"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Gerçeğe Uygun Değer</w:t>
            </w:r>
          </w:p>
        </w:tc>
        <w:tc>
          <w:tcPr>
            <w:tcW w:w="1091" w:type="dxa"/>
            <w:tcBorders>
              <w:top w:val="nil"/>
              <w:left w:val="nil"/>
              <w:bottom w:val="nil"/>
              <w:right w:val="nil"/>
            </w:tcBorders>
            <w:shd w:val="clear" w:color="auto" w:fill="auto"/>
            <w:noWrap/>
            <w:vAlign w:val="bottom"/>
            <w:hideMark/>
          </w:tcPr>
          <w:p w14:paraId="780862E2"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Piyasa Değeri</w:t>
            </w:r>
          </w:p>
        </w:tc>
      </w:tr>
      <w:tr w:rsidR="00DE2DE5" w:rsidRPr="00DE2DE5" w14:paraId="782F782F" w14:textId="77777777" w:rsidTr="00856EB3">
        <w:trPr>
          <w:divId w:val="1697849512"/>
          <w:trHeight w:val="259"/>
        </w:trPr>
        <w:tc>
          <w:tcPr>
            <w:tcW w:w="5387" w:type="dxa"/>
            <w:tcBorders>
              <w:top w:val="single" w:sz="8" w:space="0" w:color="auto"/>
              <w:left w:val="nil"/>
              <w:bottom w:val="nil"/>
              <w:right w:val="nil"/>
            </w:tcBorders>
            <w:shd w:val="clear" w:color="auto" w:fill="auto"/>
            <w:noWrap/>
            <w:vAlign w:val="center"/>
            <w:hideMark/>
          </w:tcPr>
          <w:p w14:paraId="79EB9D92" w14:textId="77777777" w:rsidR="00DE2DE5" w:rsidRPr="00DE2DE5" w:rsidRDefault="00DE2DE5" w:rsidP="00DE2DE5">
            <w:pPr>
              <w:rPr>
                <w:b/>
                <w:bCs/>
                <w:color w:val="000000"/>
                <w:sz w:val="18"/>
                <w:szCs w:val="18"/>
                <w:lang w:eastAsia="tr-TR"/>
              </w:rPr>
            </w:pPr>
            <w:r w:rsidRPr="00DE2DE5">
              <w:rPr>
                <w:b/>
                <w:bCs/>
                <w:color w:val="000000"/>
                <w:sz w:val="18"/>
                <w:szCs w:val="18"/>
                <w:lang w:eastAsia="tr-TR"/>
              </w:rPr>
              <w:t> </w:t>
            </w:r>
          </w:p>
        </w:tc>
        <w:tc>
          <w:tcPr>
            <w:tcW w:w="1297" w:type="dxa"/>
            <w:tcBorders>
              <w:top w:val="single" w:sz="8" w:space="0" w:color="auto"/>
              <w:left w:val="nil"/>
              <w:bottom w:val="nil"/>
              <w:right w:val="nil"/>
            </w:tcBorders>
            <w:shd w:val="clear" w:color="auto" w:fill="auto"/>
            <w:noWrap/>
            <w:vAlign w:val="bottom"/>
            <w:hideMark/>
          </w:tcPr>
          <w:p w14:paraId="5F08D842"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 </w:t>
            </w:r>
          </w:p>
        </w:tc>
        <w:tc>
          <w:tcPr>
            <w:tcW w:w="1724" w:type="dxa"/>
            <w:tcBorders>
              <w:top w:val="single" w:sz="8" w:space="0" w:color="auto"/>
              <w:left w:val="nil"/>
              <w:bottom w:val="nil"/>
              <w:right w:val="nil"/>
            </w:tcBorders>
            <w:shd w:val="clear" w:color="auto" w:fill="auto"/>
            <w:noWrap/>
            <w:vAlign w:val="bottom"/>
            <w:hideMark/>
          </w:tcPr>
          <w:p w14:paraId="715D3D4E"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 </w:t>
            </w:r>
          </w:p>
        </w:tc>
        <w:tc>
          <w:tcPr>
            <w:tcW w:w="1091" w:type="dxa"/>
            <w:tcBorders>
              <w:top w:val="single" w:sz="8" w:space="0" w:color="auto"/>
              <w:left w:val="nil"/>
              <w:bottom w:val="nil"/>
              <w:right w:val="nil"/>
            </w:tcBorders>
            <w:shd w:val="clear" w:color="auto" w:fill="auto"/>
            <w:noWrap/>
            <w:vAlign w:val="bottom"/>
            <w:hideMark/>
          </w:tcPr>
          <w:p w14:paraId="2105D7AB"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 </w:t>
            </w:r>
          </w:p>
        </w:tc>
      </w:tr>
      <w:tr w:rsidR="00DE2DE5" w:rsidRPr="00DE2DE5" w14:paraId="3535C915" w14:textId="77777777" w:rsidTr="00856EB3">
        <w:trPr>
          <w:divId w:val="1697849512"/>
          <w:trHeight w:val="259"/>
        </w:trPr>
        <w:tc>
          <w:tcPr>
            <w:tcW w:w="5387" w:type="dxa"/>
            <w:tcBorders>
              <w:top w:val="nil"/>
              <w:left w:val="nil"/>
              <w:bottom w:val="nil"/>
              <w:right w:val="nil"/>
            </w:tcBorders>
            <w:shd w:val="clear" w:color="auto" w:fill="auto"/>
            <w:noWrap/>
            <w:vAlign w:val="center"/>
            <w:hideMark/>
          </w:tcPr>
          <w:p w14:paraId="5022A4B3" w14:textId="77777777" w:rsidR="00DE2DE5" w:rsidRPr="00DE2DE5" w:rsidRDefault="00DE2DE5" w:rsidP="00DE2DE5">
            <w:pPr>
              <w:rPr>
                <w:b/>
                <w:bCs/>
                <w:color w:val="000000"/>
                <w:sz w:val="18"/>
                <w:szCs w:val="18"/>
                <w:lang w:eastAsia="tr-TR"/>
              </w:rPr>
            </w:pPr>
            <w:r w:rsidRPr="00DE2DE5">
              <w:rPr>
                <w:b/>
                <w:bCs/>
                <w:color w:val="000000"/>
                <w:sz w:val="18"/>
                <w:szCs w:val="18"/>
                <w:lang w:eastAsia="tr-TR"/>
              </w:rPr>
              <w:t>Gerçeğe uygun değer farkı diğer kapsamlı gelire yansıtılan finansal varlıklar</w:t>
            </w:r>
          </w:p>
        </w:tc>
        <w:tc>
          <w:tcPr>
            <w:tcW w:w="1297" w:type="dxa"/>
            <w:tcBorders>
              <w:top w:val="nil"/>
              <w:left w:val="nil"/>
              <w:bottom w:val="nil"/>
              <w:right w:val="nil"/>
            </w:tcBorders>
            <w:shd w:val="clear" w:color="auto" w:fill="auto"/>
            <w:noWrap/>
            <w:vAlign w:val="bottom"/>
            <w:hideMark/>
          </w:tcPr>
          <w:p w14:paraId="5C154A28"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33,077</w:t>
            </w:r>
          </w:p>
        </w:tc>
        <w:tc>
          <w:tcPr>
            <w:tcW w:w="1724" w:type="dxa"/>
            <w:tcBorders>
              <w:top w:val="nil"/>
              <w:left w:val="nil"/>
              <w:bottom w:val="nil"/>
              <w:right w:val="nil"/>
            </w:tcBorders>
            <w:shd w:val="clear" w:color="auto" w:fill="auto"/>
            <w:noWrap/>
            <w:vAlign w:val="bottom"/>
            <w:hideMark/>
          </w:tcPr>
          <w:p w14:paraId="37CAC649"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w:t>
            </w:r>
          </w:p>
        </w:tc>
        <w:tc>
          <w:tcPr>
            <w:tcW w:w="1091" w:type="dxa"/>
            <w:tcBorders>
              <w:top w:val="nil"/>
              <w:left w:val="nil"/>
              <w:bottom w:val="nil"/>
              <w:right w:val="nil"/>
            </w:tcBorders>
            <w:shd w:val="clear" w:color="auto" w:fill="auto"/>
            <w:noWrap/>
            <w:vAlign w:val="bottom"/>
            <w:hideMark/>
          </w:tcPr>
          <w:p w14:paraId="7925AB9E"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w:t>
            </w:r>
          </w:p>
        </w:tc>
      </w:tr>
      <w:tr w:rsidR="00DE2DE5" w:rsidRPr="00DE2DE5" w14:paraId="5EDE02C1" w14:textId="77777777" w:rsidTr="00856EB3">
        <w:trPr>
          <w:divId w:val="1697849512"/>
          <w:trHeight w:val="259"/>
        </w:trPr>
        <w:tc>
          <w:tcPr>
            <w:tcW w:w="5387" w:type="dxa"/>
            <w:tcBorders>
              <w:top w:val="nil"/>
              <w:left w:val="nil"/>
              <w:bottom w:val="nil"/>
              <w:right w:val="nil"/>
            </w:tcBorders>
            <w:shd w:val="clear" w:color="auto" w:fill="auto"/>
            <w:noWrap/>
            <w:vAlign w:val="center"/>
            <w:hideMark/>
          </w:tcPr>
          <w:p w14:paraId="6B6FE7B1" w14:textId="77777777" w:rsidR="00DE2DE5" w:rsidRPr="00DE2DE5" w:rsidRDefault="00DE2DE5" w:rsidP="00DE2DE5">
            <w:pPr>
              <w:rPr>
                <w:color w:val="000000"/>
                <w:sz w:val="18"/>
                <w:szCs w:val="18"/>
                <w:lang w:eastAsia="tr-TR"/>
              </w:rPr>
            </w:pPr>
            <w:r w:rsidRPr="00DE2DE5">
              <w:rPr>
                <w:color w:val="000000"/>
                <w:sz w:val="18"/>
                <w:szCs w:val="18"/>
                <w:lang w:eastAsia="tr-TR"/>
              </w:rPr>
              <w:t>Borsada işlem gören</w:t>
            </w:r>
          </w:p>
        </w:tc>
        <w:tc>
          <w:tcPr>
            <w:tcW w:w="1297" w:type="dxa"/>
            <w:tcBorders>
              <w:top w:val="nil"/>
              <w:left w:val="nil"/>
              <w:bottom w:val="nil"/>
              <w:right w:val="nil"/>
            </w:tcBorders>
            <w:shd w:val="clear" w:color="auto" w:fill="auto"/>
            <w:noWrap/>
            <w:vAlign w:val="bottom"/>
            <w:hideMark/>
          </w:tcPr>
          <w:p w14:paraId="3F1872ED"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724" w:type="dxa"/>
            <w:tcBorders>
              <w:top w:val="nil"/>
              <w:left w:val="nil"/>
              <w:bottom w:val="nil"/>
              <w:right w:val="nil"/>
            </w:tcBorders>
            <w:shd w:val="clear" w:color="auto" w:fill="auto"/>
            <w:noWrap/>
            <w:vAlign w:val="bottom"/>
            <w:hideMark/>
          </w:tcPr>
          <w:p w14:paraId="27FDD13B"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091" w:type="dxa"/>
            <w:tcBorders>
              <w:top w:val="nil"/>
              <w:left w:val="nil"/>
              <w:bottom w:val="nil"/>
              <w:right w:val="nil"/>
            </w:tcBorders>
            <w:shd w:val="clear" w:color="auto" w:fill="auto"/>
            <w:noWrap/>
            <w:vAlign w:val="bottom"/>
            <w:hideMark/>
          </w:tcPr>
          <w:p w14:paraId="4F5083D3"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r>
      <w:tr w:rsidR="00DE2DE5" w:rsidRPr="00DE2DE5" w14:paraId="360C668F" w14:textId="77777777" w:rsidTr="00856EB3">
        <w:trPr>
          <w:divId w:val="1697849512"/>
          <w:trHeight w:val="259"/>
        </w:trPr>
        <w:tc>
          <w:tcPr>
            <w:tcW w:w="5387" w:type="dxa"/>
            <w:tcBorders>
              <w:top w:val="nil"/>
              <w:left w:val="nil"/>
              <w:bottom w:val="nil"/>
              <w:right w:val="nil"/>
            </w:tcBorders>
            <w:shd w:val="clear" w:color="auto" w:fill="auto"/>
            <w:noWrap/>
            <w:vAlign w:val="center"/>
            <w:hideMark/>
          </w:tcPr>
          <w:p w14:paraId="061C7C6F" w14:textId="77777777" w:rsidR="00DE2DE5" w:rsidRPr="00DE2DE5" w:rsidRDefault="00DE2DE5" w:rsidP="00DE2DE5">
            <w:pPr>
              <w:rPr>
                <w:b/>
                <w:bCs/>
                <w:color w:val="000000"/>
                <w:sz w:val="18"/>
                <w:szCs w:val="18"/>
                <w:lang w:eastAsia="tr-TR"/>
              </w:rPr>
            </w:pPr>
            <w:r w:rsidRPr="00DE2DE5">
              <w:rPr>
                <w:b/>
                <w:bCs/>
                <w:color w:val="000000"/>
                <w:sz w:val="18"/>
                <w:szCs w:val="18"/>
                <w:lang w:eastAsia="tr-TR"/>
              </w:rPr>
              <w:t>İştirakler</w:t>
            </w:r>
          </w:p>
        </w:tc>
        <w:tc>
          <w:tcPr>
            <w:tcW w:w="1297" w:type="dxa"/>
            <w:tcBorders>
              <w:top w:val="nil"/>
              <w:left w:val="nil"/>
              <w:bottom w:val="nil"/>
              <w:right w:val="nil"/>
            </w:tcBorders>
            <w:shd w:val="clear" w:color="auto" w:fill="auto"/>
            <w:noWrap/>
            <w:vAlign w:val="bottom"/>
            <w:hideMark/>
          </w:tcPr>
          <w:p w14:paraId="0DDE6B65"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724" w:type="dxa"/>
            <w:tcBorders>
              <w:top w:val="nil"/>
              <w:left w:val="nil"/>
              <w:bottom w:val="nil"/>
              <w:right w:val="nil"/>
            </w:tcBorders>
            <w:shd w:val="clear" w:color="auto" w:fill="auto"/>
            <w:noWrap/>
            <w:vAlign w:val="bottom"/>
            <w:hideMark/>
          </w:tcPr>
          <w:p w14:paraId="28CAB698"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091" w:type="dxa"/>
            <w:tcBorders>
              <w:top w:val="nil"/>
              <w:left w:val="nil"/>
              <w:bottom w:val="nil"/>
              <w:right w:val="nil"/>
            </w:tcBorders>
            <w:shd w:val="clear" w:color="auto" w:fill="auto"/>
            <w:noWrap/>
            <w:vAlign w:val="bottom"/>
            <w:hideMark/>
          </w:tcPr>
          <w:p w14:paraId="03CBA1D7"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r>
      <w:tr w:rsidR="00DE2DE5" w:rsidRPr="00DE2DE5" w14:paraId="4B232479" w14:textId="77777777" w:rsidTr="00856EB3">
        <w:trPr>
          <w:divId w:val="1697849512"/>
          <w:trHeight w:val="259"/>
        </w:trPr>
        <w:tc>
          <w:tcPr>
            <w:tcW w:w="5387" w:type="dxa"/>
            <w:tcBorders>
              <w:top w:val="nil"/>
              <w:left w:val="nil"/>
              <w:bottom w:val="nil"/>
              <w:right w:val="nil"/>
            </w:tcBorders>
            <w:shd w:val="clear" w:color="auto" w:fill="auto"/>
            <w:noWrap/>
            <w:vAlign w:val="center"/>
            <w:hideMark/>
          </w:tcPr>
          <w:p w14:paraId="14C7514C" w14:textId="77777777" w:rsidR="00DE2DE5" w:rsidRPr="00DE2DE5" w:rsidRDefault="00DE2DE5" w:rsidP="00DE2DE5">
            <w:pPr>
              <w:rPr>
                <w:color w:val="000000"/>
                <w:sz w:val="18"/>
                <w:szCs w:val="18"/>
                <w:lang w:eastAsia="tr-TR"/>
              </w:rPr>
            </w:pPr>
            <w:r w:rsidRPr="00DE2DE5">
              <w:rPr>
                <w:color w:val="000000"/>
                <w:sz w:val="18"/>
                <w:szCs w:val="18"/>
                <w:lang w:eastAsia="tr-TR"/>
              </w:rPr>
              <w:t>Borsada işlem gören</w:t>
            </w:r>
          </w:p>
        </w:tc>
        <w:tc>
          <w:tcPr>
            <w:tcW w:w="1297" w:type="dxa"/>
            <w:tcBorders>
              <w:top w:val="nil"/>
              <w:left w:val="nil"/>
              <w:bottom w:val="nil"/>
              <w:right w:val="nil"/>
            </w:tcBorders>
            <w:shd w:val="clear" w:color="auto" w:fill="auto"/>
            <w:noWrap/>
            <w:vAlign w:val="bottom"/>
            <w:hideMark/>
          </w:tcPr>
          <w:p w14:paraId="3D867FD1"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724" w:type="dxa"/>
            <w:tcBorders>
              <w:top w:val="nil"/>
              <w:left w:val="nil"/>
              <w:bottom w:val="nil"/>
              <w:right w:val="nil"/>
            </w:tcBorders>
            <w:shd w:val="clear" w:color="auto" w:fill="auto"/>
            <w:noWrap/>
            <w:vAlign w:val="bottom"/>
            <w:hideMark/>
          </w:tcPr>
          <w:p w14:paraId="6BE23909"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091" w:type="dxa"/>
            <w:tcBorders>
              <w:top w:val="nil"/>
              <w:left w:val="nil"/>
              <w:bottom w:val="nil"/>
              <w:right w:val="nil"/>
            </w:tcBorders>
            <w:shd w:val="clear" w:color="auto" w:fill="auto"/>
            <w:noWrap/>
            <w:vAlign w:val="bottom"/>
            <w:hideMark/>
          </w:tcPr>
          <w:p w14:paraId="60B2EC61"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r>
      <w:tr w:rsidR="00DE2DE5" w:rsidRPr="00DE2DE5" w14:paraId="480D3BC9" w14:textId="77777777" w:rsidTr="00856EB3">
        <w:trPr>
          <w:divId w:val="1697849512"/>
          <w:trHeight w:val="259"/>
        </w:trPr>
        <w:tc>
          <w:tcPr>
            <w:tcW w:w="5387" w:type="dxa"/>
            <w:tcBorders>
              <w:top w:val="nil"/>
              <w:left w:val="nil"/>
              <w:bottom w:val="nil"/>
              <w:right w:val="nil"/>
            </w:tcBorders>
            <w:shd w:val="clear" w:color="auto" w:fill="auto"/>
            <w:noWrap/>
            <w:vAlign w:val="center"/>
            <w:hideMark/>
          </w:tcPr>
          <w:p w14:paraId="1E3B0AA1" w14:textId="77777777" w:rsidR="00DE2DE5" w:rsidRPr="00DE2DE5" w:rsidRDefault="00DE2DE5" w:rsidP="00DE2DE5">
            <w:pPr>
              <w:rPr>
                <w:b/>
                <w:bCs/>
                <w:color w:val="000000"/>
                <w:sz w:val="18"/>
                <w:szCs w:val="18"/>
                <w:lang w:eastAsia="tr-TR"/>
              </w:rPr>
            </w:pPr>
            <w:r w:rsidRPr="00DE2DE5">
              <w:rPr>
                <w:b/>
                <w:bCs/>
                <w:color w:val="000000"/>
                <w:sz w:val="18"/>
                <w:szCs w:val="18"/>
                <w:lang w:eastAsia="tr-TR"/>
              </w:rPr>
              <w:t>Bağlı ortaklıklar</w:t>
            </w:r>
          </w:p>
        </w:tc>
        <w:tc>
          <w:tcPr>
            <w:tcW w:w="1297" w:type="dxa"/>
            <w:tcBorders>
              <w:top w:val="nil"/>
              <w:left w:val="nil"/>
              <w:bottom w:val="nil"/>
              <w:right w:val="nil"/>
            </w:tcBorders>
            <w:shd w:val="clear" w:color="auto" w:fill="auto"/>
            <w:noWrap/>
            <w:vAlign w:val="bottom"/>
            <w:hideMark/>
          </w:tcPr>
          <w:p w14:paraId="5A137FB4"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23,680</w:t>
            </w:r>
          </w:p>
        </w:tc>
        <w:tc>
          <w:tcPr>
            <w:tcW w:w="1724" w:type="dxa"/>
            <w:tcBorders>
              <w:top w:val="nil"/>
              <w:left w:val="nil"/>
              <w:bottom w:val="nil"/>
              <w:right w:val="nil"/>
            </w:tcBorders>
            <w:shd w:val="clear" w:color="auto" w:fill="auto"/>
            <w:noWrap/>
            <w:vAlign w:val="bottom"/>
            <w:hideMark/>
          </w:tcPr>
          <w:p w14:paraId="39170597"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w:t>
            </w:r>
          </w:p>
        </w:tc>
        <w:tc>
          <w:tcPr>
            <w:tcW w:w="1091" w:type="dxa"/>
            <w:tcBorders>
              <w:top w:val="nil"/>
              <w:left w:val="nil"/>
              <w:bottom w:val="nil"/>
              <w:right w:val="nil"/>
            </w:tcBorders>
            <w:shd w:val="clear" w:color="auto" w:fill="auto"/>
            <w:noWrap/>
            <w:vAlign w:val="bottom"/>
            <w:hideMark/>
          </w:tcPr>
          <w:p w14:paraId="433E4C98"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w:t>
            </w:r>
          </w:p>
        </w:tc>
      </w:tr>
      <w:tr w:rsidR="00DE2DE5" w:rsidRPr="00DE2DE5" w14:paraId="4ADC0E7B" w14:textId="77777777" w:rsidTr="00856EB3">
        <w:trPr>
          <w:divId w:val="1697849512"/>
          <w:trHeight w:val="259"/>
        </w:trPr>
        <w:tc>
          <w:tcPr>
            <w:tcW w:w="5387" w:type="dxa"/>
            <w:tcBorders>
              <w:top w:val="nil"/>
              <w:left w:val="nil"/>
              <w:bottom w:val="nil"/>
              <w:right w:val="nil"/>
            </w:tcBorders>
            <w:shd w:val="clear" w:color="auto" w:fill="auto"/>
            <w:noWrap/>
            <w:vAlign w:val="center"/>
            <w:hideMark/>
          </w:tcPr>
          <w:p w14:paraId="3EBB5C52" w14:textId="77777777" w:rsidR="00DE2DE5" w:rsidRPr="00DE2DE5" w:rsidRDefault="00DE2DE5" w:rsidP="00DE2DE5">
            <w:pPr>
              <w:rPr>
                <w:color w:val="000000"/>
                <w:sz w:val="18"/>
                <w:szCs w:val="18"/>
                <w:lang w:eastAsia="tr-TR"/>
              </w:rPr>
            </w:pPr>
            <w:r w:rsidRPr="00DE2DE5">
              <w:rPr>
                <w:color w:val="000000"/>
                <w:sz w:val="18"/>
                <w:szCs w:val="18"/>
                <w:lang w:eastAsia="tr-TR"/>
              </w:rPr>
              <w:t>Borsada işlem gören</w:t>
            </w:r>
          </w:p>
        </w:tc>
        <w:tc>
          <w:tcPr>
            <w:tcW w:w="1297" w:type="dxa"/>
            <w:tcBorders>
              <w:top w:val="nil"/>
              <w:left w:val="nil"/>
              <w:bottom w:val="nil"/>
              <w:right w:val="nil"/>
            </w:tcBorders>
            <w:shd w:val="clear" w:color="auto" w:fill="auto"/>
            <w:noWrap/>
            <w:vAlign w:val="bottom"/>
            <w:hideMark/>
          </w:tcPr>
          <w:p w14:paraId="34D18883"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724" w:type="dxa"/>
            <w:tcBorders>
              <w:top w:val="nil"/>
              <w:left w:val="nil"/>
              <w:bottom w:val="nil"/>
              <w:right w:val="nil"/>
            </w:tcBorders>
            <w:shd w:val="clear" w:color="auto" w:fill="auto"/>
            <w:noWrap/>
            <w:vAlign w:val="bottom"/>
            <w:hideMark/>
          </w:tcPr>
          <w:p w14:paraId="656ED172"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091" w:type="dxa"/>
            <w:tcBorders>
              <w:top w:val="nil"/>
              <w:left w:val="nil"/>
              <w:bottom w:val="nil"/>
              <w:right w:val="nil"/>
            </w:tcBorders>
            <w:shd w:val="clear" w:color="auto" w:fill="auto"/>
            <w:noWrap/>
            <w:vAlign w:val="bottom"/>
            <w:hideMark/>
          </w:tcPr>
          <w:p w14:paraId="6765E3AB"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r>
      <w:tr w:rsidR="00DE2DE5" w:rsidRPr="00DE2DE5" w14:paraId="48CC13C6" w14:textId="77777777" w:rsidTr="00856EB3">
        <w:trPr>
          <w:divId w:val="1697849512"/>
          <w:trHeight w:val="259"/>
        </w:trPr>
        <w:tc>
          <w:tcPr>
            <w:tcW w:w="5387" w:type="dxa"/>
            <w:tcBorders>
              <w:top w:val="nil"/>
              <w:left w:val="nil"/>
              <w:bottom w:val="nil"/>
              <w:right w:val="nil"/>
            </w:tcBorders>
            <w:shd w:val="clear" w:color="auto" w:fill="auto"/>
            <w:noWrap/>
            <w:vAlign w:val="center"/>
            <w:hideMark/>
          </w:tcPr>
          <w:p w14:paraId="77246C15" w14:textId="77777777" w:rsidR="00DE2DE5" w:rsidRPr="00DE2DE5" w:rsidRDefault="00DE2DE5" w:rsidP="00DE2DE5">
            <w:pPr>
              <w:rPr>
                <w:b/>
                <w:bCs/>
                <w:color w:val="000000"/>
                <w:sz w:val="18"/>
                <w:szCs w:val="18"/>
                <w:lang w:eastAsia="tr-TR"/>
              </w:rPr>
            </w:pPr>
            <w:r w:rsidRPr="00DE2DE5">
              <w:rPr>
                <w:b/>
                <w:bCs/>
                <w:color w:val="000000"/>
                <w:sz w:val="18"/>
                <w:szCs w:val="18"/>
                <w:lang w:eastAsia="tr-TR"/>
              </w:rPr>
              <w:t>Diğer</w:t>
            </w:r>
          </w:p>
        </w:tc>
        <w:tc>
          <w:tcPr>
            <w:tcW w:w="1297" w:type="dxa"/>
            <w:tcBorders>
              <w:top w:val="nil"/>
              <w:left w:val="nil"/>
              <w:bottom w:val="nil"/>
              <w:right w:val="nil"/>
            </w:tcBorders>
            <w:shd w:val="clear" w:color="auto" w:fill="auto"/>
            <w:noWrap/>
            <w:vAlign w:val="bottom"/>
            <w:hideMark/>
          </w:tcPr>
          <w:p w14:paraId="4B5354F1"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40,381</w:t>
            </w:r>
          </w:p>
        </w:tc>
        <w:tc>
          <w:tcPr>
            <w:tcW w:w="1724" w:type="dxa"/>
            <w:tcBorders>
              <w:top w:val="nil"/>
              <w:left w:val="nil"/>
              <w:bottom w:val="nil"/>
              <w:right w:val="nil"/>
            </w:tcBorders>
            <w:shd w:val="clear" w:color="auto" w:fill="auto"/>
            <w:noWrap/>
            <w:vAlign w:val="bottom"/>
            <w:hideMark/>
          </w:tcPr>
          <w:p w14:paraId="56EE905E"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w:t>
            </w:r>
          </w:p>
        </w:tc>
        <w:tc>
          <w:tcPr>
            <w:tcW w:w="1091" w:type="dxa"/>
            <w:tcBorders>
              <w:top w:val="nil"/>
              <w:left w:val="nil"/>
              <w:bottom w:val="nil"/>
              <w:right w:val="nil"/>
            </w:tcBorders>
            <w:shd w:val="clear" w:color="auto" w:fill="auto"/>
            <w:noWrap/>
            <w:vAlign w:val="bottom"/>
            <w:hideMark/>
          </w:tcPr>
          <w:p w14:paraId="192558CB" w14:textId="77777777" w:rsidR="00DE2DE5" w:rsidRPr="00DE2DE5" w:rsidRDefault="00DE2DE5" w:rsidP="00856EB3">
            <w:pPr>
              <w:jc w:val="right"/>
              <w:rPr>
                <w:b/>
                <w:bCs/>
                <w:color w:val="000000"/>
                <w:sz w:val="18"/>
                <w:szCs w:val="18"/>
                <w:lang w:eastAsia="tr-TR"/>
              </w:rPr>
            </w:pPr>
            <w:r w:rsidRPr="00DE2DE5">
              <w:rPr>
                <w:b/>
                <w:bCs/>
                <w:color w:val="000000"/>
                <w:sz w:val="18"/>
                <w:szCs w:val="18"/>
                <w:lang w:eastAsia="tr-TR"/>
              </w:rPr>
              <w:t>-</w:t>
            </w:r>
          </w:p>
        </w:tc>
      </w:tr>
      <w:tr w:rsidR="00DE2DE5" w:rsidRPr="00DE2DE5" w14:paraId="62B94B27" w14:textId="77777777" w:rsidTr="00856EB3">
        <w:trPr>
          <w:divId w:val="1697849512"/>
          <w:trHeight w:val="259"/>
        </w:trPr>
        <w:tc>
          <w:tcPr>
            <w:tcW w:w="5387" w:type="dxa"/>
            <w:tcBorders>
              <w:top w:val="nil"/>
              <w:left w:val="nil"/>
              <w:bottom w:val="nil"/>
              <w:right w:val="nil"/>
            </w:tcBorders>
            <w:shd w:val="clear" w:color="auto" w:fill="auto"/>
            <w:noWrap/>
            <w:vAlign w:val="center"/>
            <w:hideMark/>
          </w:tcPr>
          <w:p w14:paraId="581F7D54" w14:textId="77777777" w:rsidR="00DE2DE5" w:rsidRPr="00DE2DE5" w:rsidRDefault="00DE2DE5" w:rsidP="00DE2DE5">
            <w:pPr>
              <w:rPr>
                <w:color w:val="000000"/>
                <w:sz w:val="18"/>
                <w:szCs w:val="18"/>
                <w:lang w:eastAsia="tr-TR"/>
              </w:rPr>
            </w:pPr>
            <w:r w:rsidRPr="00DE2DE5">
              <w:rPr>
                <w:color w:val="000000"/>
                <w:sz w:val="18"/>
                <w:szCs w:val="18"/>
                <w:lang w:eastAsia="tr-TR"/>
              </w:rPr>
              <w:t>Borsada işlem gören</w:t>
            </w:r>
          </w:p>
        </w:tc>
        <w:tc>
          <w:tcPr>
            <w:tcW w:w="1297" w:type="dxa"/>
            <w:tcBorders>
              <w:top w:val="nil"/>
              <w:left w:val="nil"/>
              <w:bottom w:val="nil"/>
              <w:right w:val="nil"/>
            </w:tcBorders>
            <w:shd w:val="clear" w:color="auto" w:fill="auto"/>
            <w:noWrap/>
            <w:vAlign w:val="bottom"/>
            <w:hideMark/>
          </w:tcPr>
          <w:p w14:paraId="4B17D6A8"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724" w:type="dxa"/>
            <w:tcBorders>
              <w:top w:val="nil"/>
              <w:left w:val="nil"/>
              <w:bottom w:val="nil"/>
              <w:right w:val="nil"/>
            </w:tcBorders>
            <w:shd w:val="clear" w:color="auto" w:fill="auto"/>
            <w:noWrap/>
            <w:vAlign w:val="bottom"/>
            <w:hideMark/>
          </w:tcPr>
          <w:p w14:paraId="6C92CE62"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c>
          <w:tcPr>
            <w:tcW w:w="1091" w:type="dxa"/>
            <w:tcBorders>
              <w:top w:val="nil"/>
              <w:left w:val="nil"/>
              <w:bottom w:val="nil"/>
              <w:right w:val="nil"/>
            </w:tcBorders>
            <w:shd w:val="clear" w:color="auto" w:fill="auto"/>
            <w:noWrap/>
            <w:vAlign w:val="bottom"/>
            <w:hideMark/>
          </w:tcPr>
          <w:p w14:paraId="57048042" w14:textId="77777777" w:rsidR="00DE2DE5" w:rsidRPr="00DE2DE5" w:rsidRDefault="00DE2DE5" w:rsidP="00856EB3">
            <w:pPr>
              <w:jc w:val="right"/>
              <w:rPr>
                <w:color w:val="000000"/>
                <w:sz w:val="18"/>
                <w:szCs w:val="18"/>
                <w:lang w:eastAsia="tr-TR"/>
              </w:rPr>
            </w:pPr>
            <w:r w:rsidRPr="00DE2DE5">
              <w:rPr>
                <w:color w:val="000000"/>
                <w:sz w:val="18"/>
                <w:szCs w:val="18"/>
                <w:lang w:eastAsia="tr-TR"/>
              </w:rPr>
              <w:t>-</w:t>
            </w:r>
          </w:p>
        </w:tc>
      </w:tr>
    </w:tbl>
    <w:p w14:paraId="7AD9A5B6" w14:textId="619B6FF5" w:rsidR="00FE5057" w:rsidRPr="00DE2DE5" w:rsidRDefault="00FE5057" w:rsidP="00FE5057">
      <w:pPr>
        <w:jc w:val="both"/>
        <w:rPr>
          <w:rFonts w:eastAsia="Arial Unicode MS"/>
          <w:sz w:val="16"/>
          <w:szCs w:val="16"/>
        </w:rPr>
      </w:pPr>
    </w:p>
    <w:p w14:paraId="0AB73886" w14:textId="77777777" w:rsidR="00FE5057" w:rsidRPr="00DE2DE5" w:rsidRDefault="00E86BAA" w:rsidP="00E86BAA">
      <w:pPr>
        <w:tabs>
          <w:tab w:val="left" w:pos="709"/>
        </w:tabs>
        <w:ind w:left="426" w:hanging="426"/>
        <w:jc w:val="both"/>
        <w:rPr>
          <w:rFonts w:eastAsia="Arial Unicode MS"/>
          <w:sz w:val="18"/>
          <w:szCs w:val="18"/>
        </w:rPr>
      </w:pPr>
      <w:r w:rsidRPr="00DE2DE5">
        <w:rPr>
          <w:rFonts w:eastAsia="Arial Unicode MS"/>
          <w:sz w:val="18"/>
          <w:szCs w:val="18"/>
        </w:rPr>
        <w:t xml:space="preserve">(*)    </w:t>
      </w:r>
      <w:r w:rsidR="00FE5057" w:rsidRPr="00DE2DE5">
        <w:rPr>
          <w:rFonts w:eastAsia="Arial Unicode MS"/>
          <w:sz w:val="18"/>
          <w:szCs w:val="18"/>
        </w:rPr>
        <w:t xml:space="preserve">Söz konusu hisse senedi yatırımları finansal tablolarda gerçeğe uygun değeri güvenilebilir verilerle ölçülemediğinden maliyet bedeli ile takip edilmektedir. </w:t>
      </w:r>
    </w:p>
    <w:p w14:paraId="32001478" w14:textId="77777777" w:rsidR="00ED339C" w:rsidRPr="00DE2DE5" w:rsidRDefault="00ED339C" w:rsidP="00ED339C">
      <w:pPr>
        <w:jc w:val="both"/>
        <w:rPr>
          <w:rFonts w:eastAsia="Arial Unicode MS"/>
          <w:b/>
          <w:sz w:val="16"/>
          <w:szCs w:val="16"/>
        </w:rPr>
      </w:pPr>
    </w:p>
    <w:p w14:paraId="481E0461" w14:textId="12F385B7" w:rsidR="00ED339C" w:rsidRPr="00DE2DE5" w:rsidRDefault="000F52BB" w:rsidP="00E86BAA">
      <w:pPr>
        <w:autoSpaceDE w:val="0"/>
        <w:autoSpaceDN w:val="0"/>
        <w:adjustRightInd w:val="0"/>
        <w:ind w:hanging="567"/>
        <w:jc w:val="both"/>
        <w:rPr>
          <w:rFonts w:eastAsia="Arial Unicode MS"/>
          <w:b/>
        </w:rPr>
      </w:pPr>
      <w:r w:rsidRPr="00DE2DE5">
        <w:rPr>
          <w:rFonts w:eastAsia="Arial Unicode MS"/>
          <w:b/>
        </w:rPr>
        <w:t>4</w:t>
      </w:r>
      <w:r w:rsidR="0010698B" w:rsidRPr="00DE2DE5">
        <w:rPr>
          <w:rFonts w:eastAsia="Arial Unicode MS"/>
          <w:b/>
        </w:rPr>
        <w:t>.3</w:t>
      </w:r>
      <w:r w:rsidR="00ED339C" w:rsidRPr="00DE2DE5">
        <w:rPr>
          <w:rFonts w:eastAsia="Arial Unicode MS"/>
          <w:b/>
        </w:rPr>
        <w:t xml:space="preserve"> </w:t>
      </w:r>
      <w:r w:rsidR="0003633B" w:rsidRPr="00DE2DE5">
        <w:rPr>
          <w:rFonts w:eastAsia="Arial Unicode MS"/>
          <w:b/>
        </w:rPr>
        <w:tab/>
      </w:r>
      <w:r w:rsidR="00ED339C" w:rsidRPr="00DE2DE5">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429ACD56" w14:textId="77777777" w:rsidR="00E86BAA" w:rsidRPr="00DE2DE5" w:rsidRDefault="00E86BAA" w:rsidP="0003633B">
      <w:pPr>
        <w:autoSpaceDE w:val="0"/>
        <w:autoSpaceDN w:val="0"/>
        <w:adjustRightInd w:val="0"/>
        <w:ind w:hanging="567"/>
        <w:jc w:val="both"/>
        <w:rPr>
          <w:rFonts w:eastAsia="Arial Unicode MS"/>
          <w:b/>
          <w:sz w:val="16"/>
          <w:szCs w:val="16"/>
        </w:rPr>
      </w:pPr>
    </w:p>
    <w:p w14:paraId="47C43CC0" w14:textId="77777777" w:rsidR="00BF79FD" w:rsidRPr="00DE2DE5" w:rsidRDefault="00796E0F" w:rsidP="00DC2638">
      <w:pPr>
        <w:tabs>
          <w:tab w:val="left" w:pos="709"/>
        </w:tabs>
        <w:autoSpaceDE w:val="0"/>
        <w:autoSpaceDN w:val="0"/>
        <w:adjustRightInd w:val="0"/>
        <w:rPr>
          <w:rFonts w:eastAsia="Arial Unicode MS"/>
        </w:rPr>
      </w:pPr>
      <w:r w:rsidRPr="00DE2DE5">
        <w:rPr>
          <w:rFonts w:eastAsia="Arial Unicode MS"/>
        </w:rPr>
        <w:t xml:space="preserve">Bulunmamaktadır. </w:t>
      </w:r>
    </w:p>
    <w:p w14:paraId="4E5B69CA" w14:textId="4E510405" w:rsidR="008B2215" w:rsidRPr="00102229" w:rsidRDefault="00C47A3E" w:rsidP="0003633B">
      <w:pPr>
        <w:tabs>
          <w:tab w:val="left" w:pos="709"/>
        </w:tabs>
        <w:autoSpaceDE w:val="0"/>
        <w:autoSpaceDN w:val="0"/>
        <w:adjustRightInd w:val="0"/>
        <w:ind w:hanging="567"/>
        <w:rPr>
          <w:rFonts w:eastAsia="Arial Unicode MS"/>
          <w:b/>
        </w:rPr>
      </w:pPr>
      <w:r w:rsidRPr="007B72D8">
        <w:rPr>
          <w:rFonts w:eastAsia="Arial Unicode MS"/>
          <w:b/>
          <w:highlight w:val="yellow"/>
        </w:rPr>
        <w:br w:type="page"/>
      </w:r>
      <w:r w:rsidR="000F52BB" w:rsidRPr="00102229">
        <w:rPr>
          <w:rFonts w:eastAsia="Arial Unicode MS"/>
          <w:b/>
        </w:rPr>
        <w:lastRenderedPageBreak/>
        <w:t>5</w:t>
      </w:r>
      <w:r w:rsidR="0067330F" w:rsidRPr="00102229">
        <w:rPr>
          <w:b/>
          <w:color w:val="000000"/>
        </w:rPr>
        <w:t xml:space="preserve">.   </w:t>
      </w:r>
      <w:r w:rsidR="0061429A" w:rsidRPr="00102229">
        <w:rPr>
          <w:b/>
          <w:color w:val="000000"/>
        </w:rPr>
        <w:t xml:space="preserve">  </w:t>
      </w:r>
      <w:r w:rsidR="0003633B" w:rsidRPr="00102229">
        <w:rPr>
          <w:b/>
          <w:color w:val="000000"/>
        </w:rPr>
        <w:tab/>
      </w:r>
      <w:r w:rsidR="00DF193D" w:rsidRPr="00102229">
        <w:rPr>
          <w:b/>
          <w:color w:val="000000"/>
        </w:rPr>
        <w:t>Konsolide l</w:t>
      </w:r>
      <w:r w:rsidR="0067330F" w:rsidRPr="00102229">
        <w:rPr>
          <w:b/>
          <w:color w:val="000000"/>
        </w:rPr>
        <w:t>ikidite riski yönetimi ve likidite karşılama oranına ilişkin açıklamalar</w:t>
      </w:r>
    </w:p>
    <w:p w14:paraId="23F654A2" w14:textId="77777777" w:rsidR="005A1EDE" w:rsidRPr="00102229" w:rsidRDefault="005A1EDE" w:rsidP="00134A72">
      <w:pPr>
        <w:autoSpaceDE w:val="0"/>
        <w:autoSpaceDN w:val="0"/>
        <w:adjustRightInd w:val="0"/>
        <w:ind w:left="-540"/>
        <w:rPr>
          <w:rFonts w:eastAsia="Arial Unicode MS"/>
          <w:sz w:val="16"/>
          <w:szCs w:val="16"/>
        </w:rPr>
      </w:pPr>
    </w:p>
    <w:p w14:paraId="19BEE678" w14:textId="77777777" w:rsidR="00D0773F" w:rsidRPr="00102229" w:rsidRDefault="00D0773F" w:rsidP="00D0773F">
      <w:pPr>
        <w:jc w:val="both"/>
        <w:rPr>
          <w:rFonts w:eastAsia="Arial Unicode MS"/>
          <w:spacing w:val="-6"/>
        </w:rPr>
      </w:pPr>
      <w:r w:rsidRPr="00102229">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4B9C466F" w14:textId="77777777" w:rsidR="00D0773F" w:rsidRPr="00102229" w:rsidRDefault="00D0773F" w:rsidP="00D0773F">
      <w:pPr>
        <w:jc w:val="both"/>
        <w:rPr>
          <w:rFonts w:eastAsia="Arial Unicode MS"/>
        </w:rPr>
      </w:pPr>
      <w:r w:rsidRPr="00102229">
        <w:rPr>
          <w:rFonts w:eastAsia="Arial Unicode MS"/>
          <w:sz w:val="16"/>
          <w:szCs w:val="16"/>
        </w:rPr>
        <w:br/>
      </w:r>
      <w:r w:rsidRPr="00102229">
        <w:rPr>
          <w:rFonts w:eastAsia="Arial Unicode MS"/>
        </w:rPr>
        <w:t>Fonlama likiditesi riski: Herhangi bir beklenmedik kayba maruz kalmadan ve temerrüde düşmeden borçlarını ve yükümlülüklerini karşılayamama riskidir.</w:t>
      </w:r>
    </w:p>
    <w:p w14:paraId="4546FD0C" w14:textId="77777777" w:rsidR="00D0773F" w:rsidRPr="00102229" w:rsidRDefault="00D0773F" w:rsidP="00D0773F">
      <w:pPr>
        <w:jc w:val="both"/>
        <w:rPr>
          <w:rFonts w:eastAsia="Arial Unicode MS"/>
          <w:spacing w:val="-6"/>
        </w:rPr>
      </w:pPr>
      <w:r w:rsidRPr="00102229">
        <w:rPr>
          <w:rFonts w:eastAsia="Arial Unicode MS"/>
          <w:sz w:val="16"/>
          <w:szCs w:val="16"/>
        </w:rPr>
        <w:br/>
      </w:r>
      <w:r w:rsidRPr="00102229">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4F667E57" w14:textId="77777777" w:rsidR="00D0773F" w:rsidRPr="00102229" w:rsidRDefault="00D0773F" w:rsidP="00D0773F">
      <w:pPr>
        <w:jc w:val="both"/>
        <w:rPr>
          <w:rFonts w:eastAsia="Arial Unicode MS"/>
          <w:spacing w:val="-6"/>
        </w:rPr>
      </w:pPr>
    </w:p>
    <w:p w14:paraId="2A09A64D" w14:textId="77777777" w:rsidR="00D0773F" w:rsidRPr="00102229" w:rsidRDefault="00D0773F" w:rsidP="00D0773F">
      <w:pPr>
        <w:jc w:val="both"/>
        <w:rPr>
          <w:rFonts w:eastAsia="Arial Unicode MS"/>
          <w:spacing w:val="-6"/>
        </w:rPr>
      </w:pPr>
      <w:bookmarkStart w:id="8" w:name="_Hlk40732946"/>
      <w:r w:rsidRPr="00102229">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4F3D9184" w14:textId="77777777" w:rsidR="00D0773F" w:rsidRPr="00102229" w:rsidRDefault="00D0773F" w:rsidP="00D0773F">
      <w:pPr>
        <w:jc w:val="both"/>
        <w:rPr>
          <w:rFonts w:eastAsia="Arial Unicode MS"/>
          <w:spacing w:val="-6"/>
        </w:rPr>
      </w:pPr>
    </w:p>
    <w:p w14:paraId="080461FA" w14:textId="77777777" w:rsidR="00D0773F" w:rsidRPr="00102229" w:rsidRDefault="00D0773F" w:rsidP="00D0773F">
      <w:pPr>
        <w:jc w:val="both"/>
        <w:rPr>
          <w:rFonts w:eastAsia="Arial Unicode MS"/>
          <w:spacing w:val="-6"/>
        </w:rPr>
      </w:pPr>
      <w:r w:rsidRPr="00102229">
        <w:rPr>
          <w:rFonts w:eastAsia="Arial Unicode MS"/>
          <w:spacing w:val="-6"/>
        </w:rPr>
        <w:t xml:space="preserve">Bankanın likidite riskine ilişkin </w:t>
      </w:r>
      <w:proofErr w:type="spellStart"/>
      <w:r w:rsidRPr="00102229">
        <w:rPr>
          <w:rFonts w:eastAsia="Arial Unicode MS"/>
          <w:spacing w:val="-6"/>
        </w:rPr>
        <w:t>rasyoları</w:t>
      </w:r>
      <w:proofErr w:type="spellEnd"/>
      <w:r w:rsidRPr="00102229">
        <w:rPr>
          <w:rFonts w:eastAsia="Arial Unicode MS"/>
          <w:spacing w:val="-6"/>
        </w:rPr>
        <w:t xml:space="preserve"> yasal limitlerin çok üzerindedir. Banka, likidite riskinin artabileceği dönemleri göz önünde bulundurarak likidite tamponunu yüksek seviyelerde tutmaktadır. Bu yaklaşım nedeniyle, global düzeyde yaşanan COVID-19 salgınının getirdiği negatif etkilerin Banka likidite ihtiyacı üzerinde önemli bir etkisinin olmadığı </w:t>
      </w:r>
      <w:bookmarkEnd w:id="8"/>
      <w:r w:rsidRPr="00102229">
        <w:rPr>
          <w:rFonts w:eastAsia="Arial Unicode MS"/>
          <w:spacing w:val="-6"/>
        </w:rPr>
        <w:t>değerlendirilmiştir.</w:t>
      </w:r>
    </w:p>
    <w:p w14:paraId="390D2E0B" w14:textId="37B8BEDC" w:rsidR="0079371B" w:rsidRPr="00102229" w:rsidRDefault="0079371B" w:rsidP="0079371B">
      <w:pPr>
        <w:jc w:val="both"/>
        <w:rPr>
          <w:rFonts w:eastAsia="Arial Unicode MS"/>
          <w:sz w:val="16"/>
          <w:szCs w:val="16"/>
        </w:rPr>
      </w:pPr>
      <w:r w:rsidRPr="00102229">
        <w:rPr>
          <w:rFonts w:eastAsia="Arial Unicode MS"/>
          <w:spacing w:val="-6"/>
        </w:rPr>
        <w:t xml:space="preserve"> </w:t>
      </w:r>
    </w:p>
    <w:p w14:paraId="505CF1A2" w14:textId="2DA17A96" w:rsidR="000F52BB" w:rsidRPr="00102229" w:rsidRDefault="006829DD" w:rsidP="000F52BB">
      <w:pPr>
        <w:ind w:hanging="567"/>
        <w:jc w:val="both"/>
        <w:rPr>
          <w:rFonts w:eastAsia="Arial Unicode MS"/>
          <w:b/>
          <w:color w:val="000000"/>
        </w:rPr>
      </w:pPr>
      <w:r w:rsidRPr="00102229">
        <w:rPr>
          <w:rFonts w:eastAsia="Arial Unicode MS"/>
          <w:b/>
          <w:color w:val="000000"/>
        </w:rPr>
        <w:t>5</w:t>
      </w:r>
      <w:r w:rsidR="0010698B" w:rsidRPr="00102229">
        <w:rPr>
          <w:rFonts w:eastAsia="Arial Unicode MS"/>
          <w:b/>
          <w:color w:val="000000"/>
        </w:rPr>
        <w:t>.1</w:t>
      </w:r>
      <w:r w:rsidR="0079371B" w:rsidRPr="00102229">
        <w:rPr>
          <w:rFonts w:eastAsia="Arial Unicode MS"/>
          <w:b/>
          <w:color w:val="000000"/>
        </w:rPr>
        <w:t xml:space="preserve"> </w:t>
      </w:r>
      <w:r w:rsidR="0010698B" w:rsidRPr="00102229">
        <w:rPr>
          <w:rFonts w:eastAsia="Arial Unicode MS"/>
          <w:b/>
          <w:color w:val="000000"/>
        </w:rPr>
        <w:t xml:space="preserve"> </w:t>
      </w:r>
      <w:r w:rsidR="0003633B" w:rsidRPr="00102229">
        <w:rPr>
          <w:rFonts w:eastAsia="Arial Unicode MS"/>
          <w:b/>
          <w:color w:val="000000"/>
        </w:rPr>
        <w:t xml:space="preserve"> </w:t>
      </w:r>
      <w:r w:rsidR="0003633B" w:rsidRPr="00102229">
        <w:rPr>
          <w:rFonts w:eastAsia="Arial Unicode MS"/>
          <w:b/>
          <w:color w:val="000000"/>
        </w:rPr>
        <w:tab/>
      </w:r>
      <w:r w:rsidR="000F52BB" w:rsidRPr="00102229">
        <w:rPr>
          <w:rFonts w:eastAsia="Arial Unicode MS"/>
          <w:b/>
          <w:color w:val="000000"/>
        </w:rPr>
        <w:t>Grup’un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18AEADEB" w14:textId="77777777" w:rsidR="000F52BB" w:rsidRPr="00102229" w:rsidRDefault="000F52BB" w:rsidP="000F52BB">
      <w:pPr>
        <w:ind w:firstLine="720"/>
        <w:jc w:val="both"/>
        <w:rPr>
          <w:rFonts w:eastAsia="Arial Unicode MS"/>
          <w:sz w:val="16"/>
          <w:szCs w:val="16"/>
        </w:rPr>
      </w:pPr>
    </w:p>
    <w:p w14:paraId="0052D097" w14:textId="41F0E343" w:rsidR="000F52BB" w:rsidRPr="00102229" w:rsidRDefault="000F52BB" w:rsidP="000F52BB">
      <w:pPr>
        <w:jc w:val="both"/>
        <w:rPr>
          <w:rFonts w:eastAsia="Arial Unicode MS"/>
        </w:rPr>
      </w:pPr>
      <w:r w:rsidRPr="00102229">
        <w:rPr>
          <w:rFonts w:eastAsia="Arial Unicode MS"/>
        </w:rPr>
        <w:t>Likidite riskine ilişkin uygulama ve sorumluluklar Yönetim Kurulu tarafından onaylanan Hazine Likidite ve Piyasa Riski Yönetimi Politika ve Uygulama Usulleri uyarınca belirlenmektedir. Grup’un likidite politikası, her türlü ekonomik koşulda yükümlülükleri karşılayacak düzeyde bir likidite tamponuna sahip olunması ve gerekli likiditenin en düşük maliyetle sürdürülmesidir.</w:t>
      </w:r>
    </w:p>
    <w:p w14:paraId="0418D786" w14:textId="5BC1C1D8" w:rsidR="000F52BB" w:rsidRPr="00102229" w:rsidRDefault="000F52BB" w:rsidP="000F52BB">
      <w:pPr>
        <w:jc w:val="both"/>
        <w:rPr>
          <w:rFonts w:eastAsia="Arial Unicode MS"/>
        </w:rPr>
      </w:pPr>
      <w:r w:rsidRPr="00102229">
        <w:rPr>
          <w:rFonts w:eastAsia="Arial Unicode MS"/>
          <w:sz w:val="16"/>
          <w:szCs w:val="16"/>
        </w:rPr>
        <w:br/>
      </w:r>
      <w:r w:rsidRPr="00102229">
        <w:rPr>
          <w:rFonts w:eastAsia="Arial Unicode MS"/>
        </w:rPr>
        <w:t xml:space="preserve">Grup, sahip olduğu güçlü sermaye yapısı ve ana ortağı </w:t>
      </w:r>
      <w:proofErr w:type="spellStart"/>
      <w:r w:rsidRPr="00102229">
        <w:rPr>
          <w:rFonts w:eastAsia="Arial Unicode MS"/>
        </w:rPr>
        <w:t>Kuwait</w:t>
      </w:r>
      <w:proofErr w:type="spellEnd"/>
      <w:r w:rsidRPr="00102229">
        <w:rPr>
          <w:rFonts w:eastAsia="Arial Unicode MS"/>
        </w:rPr>
        <w:t xml:space="preserve">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Grup’un Likidite Karşılama Oranı da yüksek olarak değerlendirilmektedir. TCMB ve finansal kurumlar nezdinde de kullanıma hazır limitleri bulunmaktadır.</w:t>
      </w:r>
    </w:p>
    <w:p w14:paraId="4810D8AB" w14:textId="77777777" w:rsidR="000F52BB" w:rsidRPr="00102229" w:rsidRDefault="000F52BB" w:rsidP="000F52BB">
      <w:pPr>
        <w:jc w:val="both"/>
        <w:rPr>
          <w:rFonts w:eastAsia="Arial Unicode MS"/>
          <w:sz w:val="16"/>
          <w:szCs w:val="16"/>
        </w:rPr>
      </w:pPr>
    </w:p>
    <w:p w14:paraId="4954E7AE" w14:textId="77777777" w:rsidR="000F52BB" w:rsidRPr="00102229" w:rsidRDefault="000F52BB" w:rsidP="000F52BB">
      <w:pPr>
        <w:jc w:val="both"/>
        <w:rPr>
          <w:rFonts w:eastAsia="Arial Unicode MS"/>
          <w:spacing w:val="-6"/>
        </w:rPr>
      </w:pPr>
      <w:r w:rsidRPr="00102229">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5948E3D0" w14:textId="77777777" w:rsidR="000F52BB" w:rsidRPr="00102229" w:rsidRDefault="000F52BB" w:rsidP="000F52BB">
      <w:pPr>
        <w:jc w:val="both"/>
        <w:rPr>
          <w:rFonts w:eastAsia="Arial Unicode MS"/>
          <w:sz w:val="16"/>
          <w:szCs w:val="16"/>
        </w:rPr>
      </w:pPr>
    </w:p>
    <w:p w14:paraId="7B053F97" w14:textId="2BDA4AC6" w:rsidR="0079371B" w:rsidRPr="00102229" w:rsidRDefault="000F52BB" w:rsidP="000F52BB">
      <w:pPr>
        <w:jc w:val="both"/>
        <w:rPr>
          <w:rFonts w:eastAsia="Arial Unicode MS"/>
        </w:rPr>
      </w:pPr>
      <w:r w:rsidRPr="00102229">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Grup’un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Grup’un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Grup’un likidite pozisyonuna ilişkin olarak düzenli raporlamalar yapmaktadır. Resmi ve Uluslararası Raporlama Müdürlüğü, likidite karşılama oranını takip etmekte ve sonuçları BDDK’ya raporlamaktadır</w:t>
      </w:r>
    </w:p>
    <w:p w14:paraId="13658961" w14:textId="77777777" w:rsidR="0079371B" w:rsidRPr="00102229" w:rsidRDefault="0079371B" w:rsidP="0079371B">
      <w:pPr>
        <w:jc w:val="both"/>
        <w:rPr>
          <w:rFonts w:eastAsia="Arial Unicode MS"/>
        </w:rPr>
      </w:pPr>
    </w:p>
    <w:p w14:paraId="39541C17" w14:textId="52DB027E" w:rsidR="0079371B" w:rsidRPr="00102229" w:rsidRDefault="000F52BB" w:rsidP="0003633B">
      <w:pPr>
        <w:ind w:hanging="567"/>
        <w:jc w:val="both"/>
        <w:rPr>
          <w:rFonts w:eastAsia="Arial Unicode MS"/>
          <w:b/>
          <w:spacing w:val="-6"/>
        </w:rPr>
      </w:pPr>
      <w:r w:rsidRPr="00102229">
        <w:rPr>
          <w:rFonts w:eastAsia="Arial Unicode MS"/>
          <w:b/>
          <w:spacing w:val="-6"/>
        </w:rPr>
        <w:t>5</w:t>
      </w:r>
      <w:r w:rsidR="0010698B" w:rsidRPr="00102229">
        <w:rPr>
          <w:rFonts w:eastAsia="Arial Unicode MS"/>
          <w:b/>
          <w:spacing w:val="-6"/>
        </w:rPr>
        <w:t xml:space="preserve">.2 </w:t>
      </w:r>
      <w:r w:rsidR="0003633B" w:rsidRPr="00102229">
        <w:rPr>
          <w:rFonts w:eastAsia="Arial Unicode MS"/>
          <w:b/>
          <w:spacing w:val="-6"/>
        </w:rPr>
        <w:t xml:space="preserve">  </w:t>
      </w:r>
      <w:r w:rsidR="001B64F0" w:rsidRPr="00102229">
        <w:rPr>
          <w:rFonts w:eastAsia="Arial Unicode MS"/>
          <w:b/>
          <w:spacing w:val="-6"/>
        </w:rPr>
        <w:tab/>
      </w:r>
      <w:r w:rsidR="0079371B" w:rsidRPr="00102229">
        <w:rPr>
          <w:rFonts w:eastAsia="Arial Unicode MS"/>
          <w:b/>
          <w:spacing w:val="-6"/>
        </w:rPr>
        <w:t xml:space="preserve">Likidite yönetiminin ve fonlama stratejisinin merkezileşme derecesi ile </w:t>
      </w:r>
      <w:r w:rsidR="00655363" w:rsidRPr="00102229">
        <w:rPr>
          <w:rFonts w:eastAsia="Arial Unicode MS"/>
          <w:b/>
        </w:rPr>
        <w:t>g</w:t>
      </w:r>
      <w:r w:rsidR="008568D9" w:rsidRPr="00102229">
        <w:rPr>
          <w:rFonts w:eastAsia="Arial Unicode MS"/>
          <w:b/>
        </w:rPr>
        <w:t>rup</w:t>
      </w:r>
      <w:r w:rsidR="0079371B" w:rsidRPr="00102229">
        <w:rPr>
          <w:rFonts w:eastAsia="Arial Unicode MS"/>
          <w:b/>
          <w:spacing w:val="-6"/>
        </w:rPr>
        <w:t xml:space="preserve"> ve </w:t>
      </w:r>
      <w:proofErr w:type="spellStart"/>
      <w:r w:rsidR="00655363" w:rsidRPr="00102229">
        <w:rPr>
          <w:rFonts w:eastAsia="Arial Unicode MS"/>
          <w:b/>
        </w:rPr>
        <w:t>g</w:t>
      </w:r>
      <w:r w:rsidR="008568D9" w:rsidRPr="00102229">
        <w:rPr>
          <w:rFonts w:eastAsia="Arial Unicode MS"/>
          <w:b/>
        </w:rPr>
        <w:t>rup’un</w:t>
      </w:r>
      <w:proofErr w:type="spellEnd"/>
      <w:r w:rsidR="0079371B" w:rsidRPr="00102229">
        <w:rPr>
          <w:rFonts w:eastAsia="Arial Unicode MS"/>
          <w:b/>
          <w:spacing w:val="-6"/>
        </w:rPr>
        <w:t xml:space="preserve"> ortaklıkları arasındaki işleyişi hakkında bilgiler:</w:t>
      </w:r>
    </w:p>
    <w:p w14:paraId="6AC66DA1" w14:textId="77777777" w:rsidR="0079371B" w:rsidRPr="00102229" w:rsidRDefault="0079371B" w:rsidP="0079371B">
      <w:pPr>
        <w:jc w:val="both"/>
        <w:rPr>
          <w:rFonts w:eastAsia="Arial Unicode MS"/>
          <w:sz w:val="16"/>
          <w:szCs w:val="16"/>
        </w:rPr>
      </w:pPr>
    </w:p>
    <w:p w14:paraId="7F57EB45" w14:textId="6AE9C195" w:rsidR="00856EB3" w:rsidRDefault="00655363" w:rsidP="00856EB3">
      <w:pPr>
        <w:jc w:val="both"/>
        <w:rPr>
          <w:rFonts w:eastAsia="Arial Unicode MS"/>
          <w:b/>
          <w:spacing w:val="-6"/>
        </w:rPr>
      </w:pPr>
      <w:r w:rsidRPr="00102229">
        <w:rPr>
          <w:rFonts w:eastAsia="Arial Unicode MS"/>
        </w:rPr>
        <w:t>Grup’un likidite yönetimi Aktif Pasif Müdürlüğü tarafından gerçekleştirilmektedir. Ana Ortaklık Banka’nın konsolidasyona tabi bağlı ortaklıkları likidite risklerini kendi bünyelerinde yönetmektedir, ancak Hazine ve Uluslararası Bankacılıktan sorumlu Genel Müdür Yardımcılığı bünyesinde gerekli iletişim ve koordinasyon sağlanmaktadır.</w:t>
      </w:r>
      <w:r w:rsidR="00856EB3">
        <w:rPr>
          <w:rFonts w:eastAsia="Arial Unicode MS"/>
          <w:b/>
          <w:spacing w:val="-6"/>
        </w:rPr>
        <w:br w:type="page"/>
      </w:r>
    </w:p>
    <w:p w14:paraId="122557DC" w14:textId="24C0465C" w:rsidR="0079371B" w:rsidRPr="00102229" w:rsidRDefault="000F52BB" w:rsidP="0003633B">
      <w:pPr>
        <w:ind w:hanging="567"/>
        <w:jc w:val="both"/>
        <w:rPr>
          <w:rFonts w:eastAsia="Arial Unicode MS"/>
          <w:b/>
          <w:spacing w:val="-6"/>
        </w:rPr>
      </w:pPr>
      <w:r w:rsidRPr="00102229">
        <w:rPr>
          <w:rFonts w:eastAsia="Arial Unicode MS"/>
          <w:b/>
          <w:spacing w:val="-6"/>
        </w:rPr>
        <w:lastRenderedPageBreak/>
        <w:t>5</w:t>
      </w:r>
      <w:r w:rsidR="0010698B" w:rsidRPr="00102229">
        <w:rPr>
          <w:rFonts w:eastAsia="Arial Unicode MS"/>
          <w:b/>
          <w:spacing w:val="-6"/>
        </w:rPr>
        <w:t>.3</w:t>
      </w:r>
      <w:r w:rsidR="0079371B" w:rsidRPr="00102229">
        <w:rPr>
          <w:rFonts w:eastAsia="Arial Unicode MS"/>
          <w:b/>
          <w:spacing w:val="-6"/>
        </w:rPr>
        <w:t xml:space="preserve"> </w:t>
      </w:r>
      <w:r w:rsidR="0010698B" w:rsidRPr="00102229">
        <w:rPr>
          <w:rFonts w:eastAsia="Arial Unicode MS"/>
          <w:b/>
          <w:spacing w:val="-6"/>
        </w:rPr>
        <w:t xml:space="preserve"> </w:t>
      </w:r>
      <w:r w:rsidR="006D0ADC" w:rsidRPr="00102229">
        <w:rPr>
          <w:rFonts w:eastAsia="Arial Unicode MS"/>
          <w:b/>
          <w:spacing w:val="-6"/>
        </w:rPr>
        <w:t xml:space="preserve">   </w:t>
      </w:r>
      <w:r w:rsidR="006D0ADC" w:rsidRPr="00102229">
        <w:rPr>
          <w:rFonts w:eastAsia="Arial Unicode MS"/>
          <w:b/>
          <w:spacing w:val="-6"/>
        </w:rPr>
        <w:tab/>
      </w:r>
      <w:r w:rsidR="0079371B" w:rsidRPr="00102229">
        <w:rPr>
          <w:rFonts w:eastAsia="Arial Unicode MS"/>
          <w:b/>
          <w:spacing w:val="-6"/>
        </w:rPr>
        <w:t xml:space="preserve">Fon kaynaklarının ve sürelerinin çeşitliliğine ilişkin politikalar dahil olmak üzere </w:t>
      </w:r>
      <w:r w:rsidR="00655363" w:rsidRPr="00102229">
        <w:rPr>
          <w:rFonts w:eastAsia="Arial Unicode MS"/>
          <w:b/>
          <w:spacing w:val="-6"/>
        </w:rPr>
        <w:t>grubun</w:t>
      </w:r>
      <w:r w:rsidR="0079371B" w:rsidRPr="00102229">
        <w:rPr>
          <w:rFonts w:eastAsia="Arial Unicode MS"/>
          <w:b/>
          <w:spacing w:val="-6"/>
        </w:rPr>
        <w:t xml:space="preserve"> fonlama stratejisine ilişkin bilgi:</w:t>
      </w:r>
    </w:p>
    <w:p w14:paraId="3DA85862" w14:textId="77777777" w:rsidR="0079371B" w:rsidRPr="00102229" w:rsidRDefault="0079371B" w:rsidP="0079371B">
      <w:pPr>
        <w:jc w:val="both"/>
        <w:rPr>
          <w:rFonts w:eastAsia="Arial Unicode MS"/>
          <w:sz w:val="16"/>
          <w:szCs w:val="16"/>
        </w:rPr>
      </w:pPr>
    </w:p>
    <w:p w14:paraId="7272E2FC" w14:textId="77777777" w:rsidR="00D0773F" w:rsidRPr="00102229" w:rsidRDefault="006B123A" w:rsidP="00D0773F">
      <w:pPr>
        <w:jc w:val="both"/>
        <w:rPr>
          <w:rFonts w:eastAsia="Arial Unicode MS"/>
          <w:spacing w:val="-6"/>
        </w:rPr>
      </w:pPr>
      <w:r w:rsidRPr="00102229">
        <w:rPr>
          <w:rFonts w:eastAsia="Arial Unicode MS"/>
          <w:spacing w:val="-4"/>
        </w:rPr>
        <w:t>Grup</w:t>
      </w:r>
      <w:r w:rsidR="00655363" w:rsidRPr="00102229">
        <w:rPr>
          <w:rFonts w:eastAsia="Arial Unicode MS"/>
          <w:spacing w:val="-4"/>
        </w:rPr>
        <w:t>’un</w:t>
      </w:r>
      <w:r w:rsidRPr="00102229">
        <w:rPr>
          <w:rFonts w:eastAsia="Arial Unicode MS"/>
          <w:spacing w:val="-4"/>
        </w:rPr>
        <w:t xml:space="preserve">, </w:t>
      </w:r>
      <w:r w:rsidR="0079371B" w:rsidRPr="00102229">
        <w:rPr>
          <w:rFonts w:eastAsia="Arial Unicode MS"/>
          <w:spacing w:val="-6"/>
        </w:rPr>
        <w:t>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4EC83572" w14:textId="77777777" w:rsidR="00D0773F" w:rsidRPr="00102229" w:rsidRDefault="00D0773F" w:rsidP="00D0773F">
      <w:pPr>
        <w:jc w:val="both"/>
        <w:rPr>
          <w:rFonts w:eastAsia="Arial Unicode MS"/>
          <w:b/>
        </w:rPr>
      </w:pPr>
    </w:p>
    <w:p w14:paraId="67137C54" w14:textId="3C7AD19D" w:rsidR="0079371B" w:rsidRPr="00102229" w:rsidRDefault="00655363" w:rsidP="00D0773F">
      <w:pPr>
        <w:ind w:hanging="567"/>
        <w:jc w:val="both"/>
        <w:rPr>
          <w:rFonts w:eastAsia="Arial Unicode MS"/>
          <w:b/>
          <w:spacing w:val="-6"/>
        </w:rPr>
      </w:pPr>
      <w:r w:rsidRPr="00102229">
        <w:rPr>
          <w:rFonts w:eastAsia="Arial Unicode MS"/>
          <w:b/>
          <w:spacing w:val="-6"/>
        </w:rPr>
        <w:t>5</w:t>
      </w:r>
      <w:r w:rsidR="0010698B" w:rsidRPr="00102229">
        <w:rPr>
          <w:rFonts w:eastAsia="Arial Unicode MS"/>
          <w:b/>
          <w:spacing w:val="-6"/>
        </w:rPr>
        <w:t>.4</w:t>
      </w:r>
      <w:r w:rsidR="0079371B" w:rsidRPr="00102229">
        <w:rPr>
          <w:rFonts w:eastAsia="Arial Unicode MS"/>
          <w:b/>
          <w:spacing w:val="-6"/>
        </w:rPr>
        <w:t xml:space="preserve"> </w:t>
      </w:r>
      <w:r w:rsidR="0010698B" w:rsidRPr="00102229">
        <w:rPr>
          <w:rFonts w:eastAsia="Arial Unicode MS"/>
          <w:b/>
          <w:spacing w:val="-6"/>
        </w:rPr>
        <w:t xml:space="preserve">  </w:t>
      </w:r>
      <w:r w:rsidR="006D0ADC" w:rsidRPr="00102229">
        <w:rPr>
          <w:rFonts w:eastAsia="Arial Unicode MS"/>
          <w:b/>
          <w:spacing w:val="-6"/>
        </w:rPr>
        <w:t xml:space="preserve">  </w:t>
      </w:r>
      <w:r w:rsidR="008568D9" w:rsidRPr="00102229">
        <w:rPr>
          <w:rFonts w:eastAsia="Arial Unicode MS"/>
          <w:b/>
          <w:spacing w:val="-6"/>
        </w:rPr>
        <w:t>Grup’un</w:t>
      </w:r>
      <w:r w:rsidR="0079371B" w:rsidRPr="00102229">
        <w:rPr>
          <w:rFonts w:eastAsia="Arial Unicode MS"/>
          <w:b/>
          <w:spacing w:val="-6"/>
        </w:rPr>
        <w:t xml:space="preserve"> toplam yükümlülüklerinin asgari yüzde beşini oluşturan para birimleri bazında likidite </w:t>
      </w:r>
      <w:proofErr w:type="gramStart"/>
      <w:r w:rsidR="0079371B" w:rsidRPr="00102229">
        <w:rPr>
          <w:rFonts w:eastAsia="Arial Unicode MS"/>
          <w:b/>
          <w:spacing w:val="-6"/>
        </w:rPr>
        <w:t xml:space="preserve">yönetimine </w:t>
      </w:r>
      <w:r w:rsidR="0010698B" w:rsidRPr="00102229">
        <w:rPr>
          <w:rFonts w:eastAsia="Arial Unicode MS"/>
          <w:b/>
          <w:spacing w:val="-6"/>
        </w:rPr>
        <w:t xml:space="preserve"> </w:t>
      </w:r>
      <w:r w:rsidR="0079371B" w:rsidRPr="00102229">
        <w:rPr>
          <w:rFonts w:eastAsia="Arial Unicode MS"/>
          <w:b/>
          <w:spacing w:val="-6"/>
        </w:rPr>
        <w:t>ilişkin</w:t>
      </w:r>
      <w:proofErr w:type="gramEnd"/>
      <w:r w:rsidR="0079371B" w:rsidRPr="00102229">
        <w:rPr>
          <w:rFonts w:eastAsia="Arial Unicode MS"/>
          <w:b/>
          <w:spacing w:val="-6"/>
        </w:rPr>
        <w:t xml:space="preserve"> bilgi:</w:t>
      </w:r>
    </w:p>
    <w:p w14:paraId="71959A66" w14:textId="77777777" w:rsidR="0079371B" w:rsidRPr="00102229" w:rsidRDefault="0079371B" w:rsidP="0079371B">
      <w:pPr>
        <w:jc w:val="both"/>
        <w:rPr>
          <w:rFonts w:eastAsia="Arial Unicode MS"/>
          <w:sz w:val="8"/>
          <w:szCs w:val="16"/>
        </w:rPr>
      </w:pPr>
    </w:p>
    <w:p w14:paraId="13512CE0" w14:textId="7BF56CE0" w:rsidR="0079371B" w:rsidRPr="00102229" w:rsidRDefault="006B123A" w:rsidP="0079371B">
      <w:pPr>
        <w:jc w:val="both"/>
        <w:rPr>
          <w:rFonts w:eastAsia="Arial Unicode MS"/>
        </w:rPr>
      </w:pPr>
      <w:r w:rsidRPr="00102229">
        <w:rPr>
          <w:rFonts w:eastAsia="Arial Unicode MS"/>
        </w:rPr>
        <w:t>Grup</w:t>
      </w:r>
      <w:r w:rsidR="0079371B" w:rsidRPr="00102229">
        <w:rPr>
          <w:rFonts w:eastAsia="Arial Unicode MS"/>
        </w:rPr>
        <w:t xml:space="preserve"> toplam yükümlülüklerinin tamamına yakını Türk Lirası, ABD Doları, Avro ya da altın cinsindendir. </w:t>
      </w:r>
      <w:r w:rsidR="00655363" w:rsidRPr="00102229">
        <w:rPr>
          <w:rFonts w:eastAsia="Arial Unicode MS"/>
        </w:rPr>
        <w:t>Grup’un</w:t>
      </w:r>
      <w:r w:rsidR="0079371B" w:rsidRPr="00102229">
        <w:rPr>
          <w:rFonts w:eastAsia="Arial Unicode MS"/>
        </w:rPr>
        <w:t xml:space="preserve">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w:t>
      </w:r>
      <w:proofErr w:type="spellStart"/>
      <w:r w:rsidR="0079371B" w:rsidRPr="00102229">
        <w:rPr>
          <w:rFonts w:eastAsia="Arial Unicode MS"/>
        </w:rPr>
        <w:t>sukuklar</w:t>
      </w:r>
      <w:proofErr w:type="spellEnd"/>
      <w:r w:rsidR="0079371B" w:rsidRPr="00102229">
        <w:rPr>
          <w:rFonts w:eastAsia="Arial Unicode MS"/>
        </w:rPr>
        <w:t xml:space="preserve"> ile sağlanmaktadır. Yabancı para likiditesi, bankalar arası işlemlerde ve limitler dahilinde muhabir banka hesaplarında tutulmaktadır. Altın yükümlülükler büyük oranda TCMB zorunlu karşılık hesaplarında tutulmaktadır.</w:t>
      </w:r>
    </w:p>
    <w:p w14:paraId="2C333D8E" w14:textId="77777777" w:rsidR="0079371B" w:rsidRPr="00102229" w:rsidRDefault="0079371B" w:rsidP="0079371B">
      <w:pPr>
        <w:jc w:val="both"/>
        <w:rPr>
          <w:rFonts w:eastAsia="Arial Unicode MS"/>
          <w:sz w:val="8"/>
          <w:szCs w:val="16"/>
        </w:rPr>
      </w:pPr>
    </w:p>
    <w:p w14:paraId="44CD428F" w14:textId="4EF0887F" w:rsidR="0079371B" w:rsidRPr="00102229" w:rsidRDefault="00655363" w:rsidP="006D0ADC">
      <w:pPr>
        <w:ind w:hanging="567"/>
        <w:jc w:val="both"/>
        <w:rPr>
          <w:rFonts w:eastAsia="Arial Unicode MS"/>
          <w:b/>
        </w:rPr>
      </w:pPr>
      <w:r w:rsidRPr="00102229">
        <w:rPr>
          <w:rFonts w:eastAsia="Arial Unicode MS"/>
          <w:b/>
        </w:rPr>
        <w:t>5</w:t>
      </w:r>
      <w:r w:rsidR="0010698B" w:rsidRPr="00102229">
        <w:rPr>
          <w:rFonts w:eastAsia="Arial Unicode MS"/>
          <w:b/>
        </w:rPr>
        <w:t>.5</w:t>
      </w:r>
      <w:r w:rsidR="0079371B" w:rsidRPr="00102229">
        <w:rPr>
          <w:rFonts w:eastAsia="Arial Unicode MS"/>
          <w:b/>
        </w:rPr>
        <w:t xml:space="preserve"> </w:t>
      </w:r>
      <w:r w:rsidR="0010698B" w:rsidRPr="00102229">
        <w:rPr>
          <w:rFonts w:eastAsia="Arial Unicode MS"/>
          <w:b/>
        </w:rPr>
        <w:t xml:space="preserve">  </w:t>
      </w:r>
      <w:r w:rsidR="006D0ADC" w:rsidRPr="00102229">
        <w:rPr>
          <w:rFonts w:eastAsia="Arial Unicode MS"/>
          <w:b/>
        </w:rPr>
        <w:t xml:space="preserve">   </w:t>
      </w:r>
      <w:r w:rsidR="0079371B" w:rsidRPr="00102229">
        <w:rPr>
          <w:rFonts w:eastAsia="Arial Unicode MS"/>
          <w:b/>
        </w:rPr>
        <w:t xml:space="preserve">Kullanılan likidite riski </w:t>
      </w:r>
      <w:proofErr w:type="spellStart"/>
      <w:r w:rsidR="0079371B" w:rsidRPr="00102229">
        <w:rPr>
          <w:rFonts w:eastAsia="Arial Unicode MS"/>
          <w:b/>
        </w:rPr>
        <w:t>azaltım</w:t>
      </w:r>
      <w:proofErr w:type="spellEnd"/>
      <w:r w:rsidR="0079371B" w:rsidRPr="00102229">
        <w:rPr>
          <w:rFonts w:eastAsia="Arial Unicode MS"/>
          <w:b/>
        </w:rPr>
        <w:t xml:space="preserve"> tekniklerine ilişkin bilgi:</w:t>
      </w:r>
    </w:p>
    <w:p w14:paraId="117F36DA" w14:textId="77777777" w:rsidR="0079371B" w:rsidRPr="00102229" w:rsidRDefault="0079371B" w:rsidP="0079371B">
      <w:pPr>
        <w:jc w:val="both"/>
        <w:rPr>
          <w:rFonts w:eastAsia="Arial Unicode MS"/>
          <w:sz w:val="8"/>
          <w:szCs w:val="16"/>
        </w:rPr>
      </w:pPr>
    </w:p>
    <w:p w14:paraId="586806EF" w14:textId="77777777" w:rsidR="0079371B" w:rsidRPr="00102229" w:rsidRDefault="0079371B" w:rsidP="0079371B">
      <w:pPr>
        <w:jc w:val="both"/>
        <w:rPr>
          <w:rFonts w:eastAsia="Arial Unicode MS"/>
        </w:rPr>
      </w:pPr>
      <w:r w:rsidRPr="00102229">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w:t>
      </w:r>
      <w:proofErr w:type="spellStart"/>
      <w:r w:rsidRPr="00102229">
        <w:rPr>
          <w:rFonts w:eastAsia="Arial Unicode MS"/>
        </w:rPr>
        <w:t>azaltım</w:t>
      </w:r>
      <w:proofErr w:type="spellEnd"/>
      <w:r w:rsidRPr="00102229">
        <w:rPr>
          <w:rFonts w:eastAsia="Arial Unicode MS"/>
        </w:rPr>
        <w:t xml:space="preserve"> teknikleri yürütülmektedir. Ayrıca çekirdek mevduat analizi yapılmakta ve toplanan fonlardaki yoğunlaşma yakından takip edilmektedir. </w:t>
      </w:r>
    </w:p>
    <w:p w14:paraId="29DEF271" w14:textId="77777777" w:rsidR="0079371B" w:rsidRPr="00102229" w:rsidRDefault="0079371B" w:rsidP="0079371B">
      <w:pPr>
        <w:jc w:val="both"/>
        <w:rPr>
          <w:rFonts w:eastAsia="Arial Unicode MS"/>
          <w:sz w:val="8"/>
          <w:szCs w:val="16"/>
        </w:rPr>
      </w:pPr>
    </w:p>
    <w:p w14:paraId="690796F0" w14:textId="29244FA9" w:rsidR="0079371B" w:rsidRPr="00102229" w:rsidRDefault="00655363" w:rsidP="006D0ADC">
      <w:pPr>
        <w:ind w:hanging="567"/>
        <w:jc w:val="both"/>
        <w:rPr>
          <w:rFonts w:eastAsia="Arial Unicode MS"/>
          <w:b/>
        </w:rPr>
      </w:pPr>
      <w:r w:rsidRPr="00102229">
        <w:rPr>
          <w:rFonts w:eastAsia="Arial Unicode MS"/>
          <w:b/>
        </w:rPr>
        <w:t>5</w:t>
      </w:r>
      <w:r w:rsidR="0010698B" w:rsidRPr="00102229">
        <w:rPr>
          <w:rFonts w:eastAsia="Arial Unicode MS"/>
          <w:b/>
        </w:rPr>
        <w:t>.6</w:t>
      </w:r>
      <w:r w:rsidR="0079371B" w:rsidRPr="00102229">
        <w:rPr>
          <w:rFonts w:eastAsia="Arial Unicode MS"/>
          <w:b/>
        </w:rPr>
        <w:t xml:space="preserve"> </w:t>
      </w:r>
      <w:r w:rsidR="0010698B" w:rsidRPr="00102229">
        <w:rPr>
          <w:rFonts w:eastAsia="Arial Unicode MS"/>
          <w:b/>
        </w:rPr>
        <w:t xml:space="preserve"> </w:t>
      </w:r>
      <w:r w:rsidR="006D0ADC" w:rsidRPr="00102229">
        <w:rPr>
          <w:rFonts w:eastAsia="Arial Unicode MS"/>
          <w:b/>
        </w:rPr>
        <w:t xml:space="preserve">    </w:t>
      </w:r>
      <w:r w:rsidR="0079371B" w:rsidRPr="00102229">
        <w:rPr>
          <w:rFonts w:eastAsia="Arial Unicode MS"/>
          <w:b/>
        </w:rPr>
        <w:t>Stres testinin kullanımına ilişkin açıklama:</w:t>
      </w:r>
    </w:p>
    <w:p w14:paraId="633676BD" w14:textId="77777777" w:rsidR="0079371B" w:rsidRPr="00102229" w:rsidRDefault="0079371B" w:rsidP="0079371B">
      <w:pPr>
        <w:jc w:val="both"/>
        <w:rPr>
          <w:rFonts w:eastAsia="Arial Unicode MS"/>
          <w:sz w:val="8"/>
          <w:szCs w:val="16"/>
        </w:rPr>
      </w:pPr>
    </w:p>
    <w:p w14:paraId="3B760CAC" w14:textId="77777777" w:rsidR="0079371B" w:rsidRPr="00102229" w:rsidRDefault="0079371B" w:rsidP="0079371B">
      <w:pPr>
        <w:jc w:val="both"/>
        <w:rPr>
          <w:rFonts w:eastAsia="Arial Unicode MS"/>
          <w:spacing w:val="-6"/>
        </w:rPr>
      </w:pPr>
      <w:r w:rsidRPr="00102229">
        <w:rPr>
          <w:rFonts w:eastAsia="Arial Unicode MS"/>
          <w:spacing w:val="-6"/>
        </w:rPr>
        <w:t xml:space="preserve">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w:t>
      </w:r>
      <w:r w:rsidR="008568D9" w:rsidRPr="00102229">
        <w:rPr>
          <w:rFonts w:eastAsia="Arial Unicode MS"/>
        </w:rPr>
        <w:t>Grup’a</w:t>
      </w:r>
      <w:r w:rsidRPr="00102229">
        <w:rPr>
          <w:rFonts w:eastAsia="Arial Unicode MS"/>
          <w:spacing w:val="-6"/>
        </w:rPr>
        <w:t xml:space="preserve">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3AD0FE6C" w14:textId="77777777" w:rsidR="0079371B" w:rsidRPr="00102229" w:rsidRDefault="0079371B" w:rsidP="0079371B">
      <w:pPr>
        <w:jc w:val="both"/>
        <w:rPr>
          <w:rFonts w:eastAsia="Arial Unicode MS"/>
          <w:sz w:val="8"/>
          <w:szCs w:val="16"/>
        </w:rPr>
      </w:pPr>
    </w:p>
    <w:p w14:paraId="7EBD4A33" w14:textId="3B7D08F6" w:rsidR="0079371B" w:rsidRPr="00102229" w:rsidRDefault="00655363" w:rsidP="006D0ADC">
      <w:pPr>
        <w:ind w:hanging="567"/>
        <w:jc w:val="both"/>
        <w:rPr>
          <w:rFonts w:eastAsia="Arial Unicode MS"/>
          <w:b/>
        </w:rPr>
      </w:pPr>
      <w:r w:rsidRPr="00102229">
        <w:rPr>
          <w:rFonts w:eastAsia="Arial Unicode MS"/>
          <w:b/>
        </w:rPr>
        <w:t>5</w:t>
      </w:r>
      <w:r w:rsidR="0010698B" w:rsidRPr="00102229">
        <w:rPr>
          <w:rFonts w:eastAsia="Arial Unicode MS"/>
          <w:b/>
        </w:rPr>
        <w:t>.7</w:t>
      </w:r>
      <w:r w:rsidR="0079371B" w:rsidRPr="00102229">
        <w:rPr>
          <w:rFonts w:eastAsia="Arial Unicode MS"/>
          <w:b/>
        </w:rPr>
        <w:t xml:space="preserve"> </w:t>
      </w:r>
      <w:r w:rsidR="0010698B" w:rsidRPr="00102229">
        <w:rPr>
          <w:rFonts w:eastAsia="Arial Unicode MS"/>
          <w:b/>
        </w:rPr>
        <w:t xml:space="preserve">  </w:t>
      </w:r>
      <w:r w:rsidR="006D0ADC" w:rsidRPr="00102229">
        <w:rPr>
          <w:rFonts w:eastAsia="Arial Unicode MS"/>
          <w:b/>
        </w:rPr>
        <w:t xml:space="preserve">   </w:t>
      </w:r>
      <w:r w:rsidRPr="00102229">
        <w:rPr>
          <w:rFonts w:eastAsia="Arial Unicode MS"/>
          <w:b/>
        </w:rPr>
        <w:t>Acil Durum Fonlama Planına ilişkin genel bilgi:</w:t>
      </w:r>
    </w:p>
    <w:p w14:paraId="3ED485FB" w14:textId="77777777" w:rsidR="0079371B" w:rsidRPr="00102229" w:rsidRDefault="0079371B" w:rsidP="0079371B">
      <w:pPr>
        <w:jc w:val="both"/>
        <w:rPr>
          <w:rFonts w:eastAsia="Arial Unicode MS"/>
          <w:sz w:val="12"/>
          <w:szCs w:val="16"/>
        </w:rPr>
      </w:pPr>
    </w:p>
    <w:p w14:paraId="6BD41A0E" w14:textId="4D36B918" w:rsidR="00655363" w:rsidRPr="00102229" w:rsidRDefault="00655363" w:rsidP="00655363">
      <w:pPr>
        <w:jc w:val="both"/>
        <w:rPr>
          <w:rFonts w:eastAsia="Arial Unicode MS"/>
        </w:rPr>
      </w:pPr>
      <w:r w:rsidRPr="00102229">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4767B126" w14:textId="7003E587" w:rsidR="00D0773F" w:rsidRDefault="00D0773F" w:rsidP="00655363">
      <w:pPr>
        <w:jc w:val="both"/>
        <w:rPr>
          <w:rFonts w:eastAsia="Arial Unicode MS"/>
          <w:highlight w:val="yellow"/>
        </w:rPr>
      </w:pPr>
    </w:p>
    <w:p w14:paraId="041C4F80" w14:textId="4D228A7D" w:rsidR="00D0773F" w:rsidRDefault="00D0773F" w:rsidP="00655363">
      <w:pPr>
        <w:jc w:val="both"/>
        <w:rPr>
          <w:rFonts w:eastAsia="Arial Unicode MS"/>
          <w:highlight w:val="yellow"/>
        </w:rPr>
      </w:pPr>
    </w:p>
    <w:p w14:paraId="4127B597" w14:textId="2B6E4AC2" w:rsidR="00D0773F" w:rsidRDefault="00D0773F" w:rsidP="00655363">
      <w:pPr>
        <w:jc w:val="both"/>
        <w:rPr>
          <w:rFonts w:eastAsia="Arial Unicode MS"/>
          <w:highlight w:val="yellow"/>
        </w:rPr>
      </w:pPr>
    </w:p>
    <w:p w14:paraId="4136B357" w14:textId="6A8AF9A7" w:rsidR="00D0773F" w:rsidRDefault="00D0773F" w:rsidP="00655363">
      <w:pPr>
        <w:jc w:val="both"/>
        <w:rPr>
          <w:rFonts w:eastAsia="Arial Unicode MS"/>
          <w:highlight w:val="yellow"/>
        </w:rPr>
      </w:pPr>
    </w:p>
    <w:p w14:paraId="70986ED5" w14:textId="22E0C230" w:rsidR="00D0773F" w:rsidRDefault="00D0773F" w:rsidP="00655363">
      <w:pPr>
        <w:jc w:val="both"/>
        <w:rPr>
          <w:rFonts w:eastAsia="Arial Unicode MS"/>
          <w:highlight w:val="yellow"/>
        </w:rPr>
      </w:pPr>
    </w:p>
    <w:p w14:paraId="238678FE" w14:textId="78DC5BAC" w:rsidR="00D0773F" w:rsidRDefault="00D0773F" w:rsidP="00655363">
      <w:pPr>
        <w:jc w:val="both"/>
        <w:rPr>
          <w:rFonts w:eastAsia="Arial Unicode MS"/>
          <w:highlight w:val="yellow"/>
        </w:rPr>
      </w:pPr>
    </w:p>
    <w:p w14:paraId="38B5C68D" w14:textId="43EDB8A0" w:rsidR="0012097F" w:rsidRDefault="0012097F">
      <w:pPr>
        <w:rPr>
          <w:rFonts w:eastAsia="Arial Unicode MS"/>
          <w:highlight w:val="yellow"/>
        </w:rPr>
      </w:pPr>
      <w:r>
        <w:rPr>
          <w:rFonts w:eastAsia="Arial Unicode MS"/>
          <w:highlight w:val="yellow"/>
        </w:rPr>
        <w:br w:type="page"/>
      </w:r>
    </w:p>
    <w:p w14:paraId="52E27EA9" w14:textId="45414F53" w:rsidR="00DE0749" w:rsidRPr="00D0773F" w:rsidRDefault="00A878CA" w:rsidP="00A878CA">
      <w:pPr>
        <w:ind w:hanging="567"/>
        <w:jc w:val="both"/>
        <w:rPr>
          <w:rFonts w:eastAsia="Arial Unicode MS"/>
          <w:b/>
        </w:rPr>
      </w:pPr>
      <w:r w:rsidRPr="00D0773F">
        <w:rPr>
          <w:rFonts w:eastAsia="Arial Unicode MS"/>
          <w:b/>
        </w:rPr>
        <w:lastRenderedPageBreak/>
        <w:t xml:space="preserve">5.8      </w:t>
      </w:r>
      <w:r w:rsidR="00DE0749" w:rsidRPr="00D0773F">
        <w:rPr>
          <w:rFonts w:eastAsia="Arial Unicode MS"/>
          <w:b/>
        </w:rPr>
        <w:t>Finansal yükümlülüklerin sözleşmeye bağlanmış kalan vadelerine göre gösterimi</w:t>
      </w:r>
    </w:p>
    <w:p w14:paraId="5621F628" w14:textId="77777777" w:rsidR="00DE0749" w:rsidRPr="00D0773F" w:rsidRDefault="00DE0749" w:rsidP="00DE0749">
      <w:pPr>
        <w:pStyle w:val="BodyText"/>
        <w:jc w:val="left"/>
        <w:rPr>
          <w:rFonts w:eastAsia="Arial Unicode MS"/>
          <w:sz w:val="16"/>
          <w:szCs w:val="16"/>
        </w:rPr>
      </w:pPr>
    </w:p>
    <w:p w14:paraId="6FED316C" w14:textId="774FF71B" w:rsidR="00DE0749" w:rsidRPr="00D0773F" w:rsidRDefault="00DE0749" w:rsidP="00DE0749">
      <w:pPr>
        <w:pStyle w:val="BodyText"/>
        <w:rPr>
          <w:rFonts w:eastAsia="Arial Unicode MS"/>
          <w:lang w:eastAsia="en-US"/>
        </w:rPr>
      </w:pPr>
      <w:r w:rsidRPr="00D0773F">
        <w:rPr>
          <w:rFonts w:eastAsia="Arial Unicode MS"/>
          <w:lang w:eastAsia="en-US"/>
        </w:rPr>
        <w:t xml:space="preserve">Aşağıdaki tablo, </w:t>
      </w:r>
      <w:r w:rsidR="00566997" w:rsidRPr="00D0773F">
        <w:rPr>
          <w:rFonts w:eastAsia="Arial Unicode MS"/>
          <w:lang w:eastAsia="en-US"/>
        </w:rPr>
        <w:t>Grup’u</w:t>
      </w:r>
      <w:r w:rsidRPr="00D0773F">
        <w:rPr>
          <w:rFonts w:eastAsia="Arial Unicode MS"/>
          <w:lang w:eastAsia="en-US"/>
        </w:rPr>
        <w:t xml:space="preserve">n yükümlülükleri </w:t>
      </w:r>
      <w:proofErr w:type="spellStart"/>
      <w:r w:rsidRPr="00D0773F">
        <w:rPr>
          <w:rFonts w:eastAsia="Arial Unicode MS"/>
          <w:lang w:eastAsia="en-US"/>
        </w:rPr>
        <w:t>iskonto</w:t>
      </w:r>
      <w:proofErr w:type="spellEnd"/>
      <w:r w:rsidRPr="00D0773F">
        <w:rPr>
          <w:rFonts w:eastAsia="Arial Unicode MS"/>
          <w:lang w:eastAsia="en-US"/>
        </w:rPr>
        <w:t xml:space="preserve"> edilmeden ve ödemesi gereken en erken tarihler esas alınarak hazırlanmıştır. Düzeltmeler kolonu ilerleyen dönemlerdeki sözleşme koşullarına göre muhtemel nakit çıkışına sebep olan kalemi göstermektedir. Bahse konu kalem vade analizine dahil edilmiş olup, bilançodaki finansal yükümlülüklerin bilanço değerine dahil edilmemiştir.</w:t>
      </w:r>
    </w:p>
    <w:p w14:paraId="00C2D374" w14:textId="158670A0" w:rsidR="00D0773F" w:rsidRPr="00D0773F" w:rsidRDefault="00D0773F" w:rsidP="00566997">
      <w:pPr>
        <w:pStyle w:val="BodyText"/>
        <w:rPr>
          <w:lang w:eastAsia="tr-TR"/>
        </w:rPr>
      </w:pPr>
    </w:p>
    <w:tbl>
      <w:tblPr>
        <w:tblW w:w="9923" w:type="dxa"/>
        <w:tblLayout w:type="fixed"/>
        <w:tblCellMar>
          <w:left w:w="70" w:type="dxa"/>
          <w:right w:w="70" w:type="dxa"/>
        </w:tblCellMar>
        <w:tblLook w:val="04A0" w:firstRow="1" w:lastRow="0" w:firstColumn="1" w:lastColumn="0" w:noHBand="0" w:noVBand="1"/>
      </w:tblPr>
      <w:tblGrid>
        <w:gridCol w:w="2374"/>
        <w:gridCol w:w="990"/>
        <w:gridCol w:w="820"/>
        <w:gridCol w:w="905"/>
        <w:gridCol w:w="820"/>
        <w:gridCol w:w="820"/>
        <w:gridCol w:w="1068"/>
        <w:gridCol w:w="1028"/>
        <w:gridCol w:w="1098"/>
      </w:tblGrid>
      <w:tr w:rsidR="00D0773F" w:rsidRPr="00D0773F" w14:paraId="3750A772" w14:textId="77777777" w:rsidTr="00856EB3">
        <w:trPr>
          <w:divId w:val="359935411"/>
          <w:trHeight w:val="241"/>
        </w:trPr>
        <w:tc>
          <w:tcPr>
            <w:tcW w:w="2374" w:type="dxa"/>
            <w:vMerge w:val="restart"/>
            <w:tcBorders>
              <w:top w:val="single" w:sz="8" w:space="0" w:color="auto"/>
              <w:left w:val="nil"/>
              <w:bottom w:val="single" w:sz="8" w:space="0" w:color="000000"/>
              <w:right w:val="nil"/>
            </w:tcBorders>
            <w:shd w:val="clear" w:color="auto" w:fill="auto"/>
            <w:vAlign w:val="center"/>
            <w:hideMark/>
          </w:tcPr>
          <w:p w14:paraId="4B6D3743" w14:textId="69E7E82C" w:rsidR="00D0773F" w:rsidRPr="00D0773F" w:rsidRDefault="00D0773F" w:rsidP="00D0773F">
            <w:pPr>
              <w:jc w:val="right"/>
              <w:rPr>
                <w:b/>
                <w:bCs/>
                <w:color w:val="000000"/>
                <w:sz w:val="17"/>
                <w:szCs w:val="17"/>
                <w:lang w:eastAsia="tr-TR"/>
              </w:rPr>
            </w:pPr>
            <w:r w:rsidRPr="00D0773F">
              <w:rPr>
                <w:b/>
                <w:bCs/>
                <w:color w:val="000000"/>
                <w:sz w:val="17"/>
                <w:szCs w:val="17"/>
                <w:lang w:eastAsia="tr-TR"/>
              </w:rPr>
              <w:t> </w:t>
            </w:r>
          </w:p>
        </w:tc>
        <w:tc>
          <w:tcPr>
            <w:tcW w:w="990" w:type="dxa"/>
            <w:vMerge w:val="restart"/>
            <w:tcBorders>
              <w:top w:val="single" w:sz="8" w:space="0" w:color="auto"/>
              <w:left w:val="nil"/>
              <w:bottom w:val="single" w:sz="8" w:space="0" w:color="000000"/>
              <w:right w:val="nil"/>
            </w:tcBorders>
            <w:shd w:val="clear" w:color="auto" w:fill="auto"/>
            <w:vAlign w:val="bottom"/>
            <w:hideMark/>
          </w:tcPr>
          <w:p w14:paraId="37EDD524"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1 aya kadar</w:t>
            </w:r>
          </w:p>
        </w:tc>
        <w:tc>
          <w:tcPr>
            <w:tcW w:w="820" w:type="dxa"/>
            <w:vMerge w:val="restart"/>
            <w:tcBorders>
              <w:top w:val="single" w:sz="8" w:space="0" w:color="auto"/>
              <w:left w:val="nil"/>
              <w:bottom w:val="single" w:sz="8" w:space="0" w:color="000000"/>
              <w:right w:val="nil"/>
            </w:tcBorders>
            <w:shd w:val="clear" w:color="auto" w:fill="auto"/>
            <w:vAlign w:val="bottom"/>
            <w:hideMark/>
          </w:tcPr>
          <w:p w14:paraId="3A168AB7"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1-3 ay</w:t>
            </w:r>
          </w:p>
        </w:tc>
        <w:tc>
          <w:tcPr>
            <w:tcW w:w="905" w:type="dxa"/>
            <w:vMerge w:val="restart"/>
            <w:tcBorders>
              <w:top w:val="single" w:sz="8" w:space="0" w:color="auto"/>
              <w:left w:val="nil"/>
              <w:bottom w:val="single" w:sz="8" w:space="0" w:color="000000"/>
              <w:right w:val="nil"/>
            </w:tcBorders>
            <w:shd w:val="clear" w:color="auto" w:fill="auto"/>
            <w:vAlign w:val="bottom"/>
            <w:hideMark/>
          </w:tcPr>
          <w:p w14:paraId="0DD450A5"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3-12 ay</w:t>
            </w:r>
          </w:p>
        </w:tc>
        <w:tc>
          <w:tcPr>
            <w:tcW w:w="820" w:type="dxa"/>
            <w:vMerge w:val="restart"/>
            <w:tcBorders>
              <w:top w:val="single" w:sz="8" w:space="0" w:color="auto"/>
              <w:left w:val="nil"/>
              <w:bottom w:val="single" w:sz="8" w:space="0" w:color="000000"/>
              <w:right w:val="nil"/>
            </w:tcBorders>
            <w:shd w:val="clear" w:color="auto" w:fill="auto"/>
            <w:vAlign w:val="bottom"/>
            <w:hideMark/>
          </w:tcPr>
          <w:p w14:paraId="25268C54"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1-5 Yıl</w:t>
            </w:r>
          </w:p>
        </w:tc>
        <w:tc>
          <w:tcPr>
            <w:tcW w:w="820" w:type="dxa"/>
            <w:vMerge w:val="restart"/>
            <w:tcBorders>
              <w:top w:val="single" w:sz="8" w:space="0" w:color="auto"/>
              <w:left w:val="nil"/>
              <w:bottom w:val="single" w:sz="8" w:space="0" w:color="000000"/>
              <w:right w:val="nil"/>
            </w:tcBorders>
            <w:shd w:val="clear" w:color="auto" w:fill="auto"/>
            <w:vAlign w:val="bottom"/>
            <w:hideMark/>
          </w:tcPr>
          <w:p w14:paraId="52E249CE"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5 yıldan fazla</w:t>
            </w:r>
          </w:p>
        </w:tc>
        <w:tc>
          <w:tcPr>
            <w:tcW w:w="1068" w:type="dxa"/>
            <w:vMerge w:val="restart"/>
            <w:tcBorders>
              <w:top w:val="single" w:sz="8" w:space="0" w:color="auto"/>
              <w:left w:val="nil"/>
              <w:bottom w:val="single" w:sz="8" w:space="0" w:color="000000"/>
              <w:right w:val="nil"/>
            </w:tcBorders>
            <w:shd w:val="clear" w:color="auto" w:fill="auto"/>
            <w:vAlign w:val="bottom"/>
            <w:hideMark/>
          </w:tcPr>
          <w:p w14:paraId="4E365521"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Toplam</w:t>
            </w:r>
          </w:p>
        </w:tc>
        <w:tc>
          <w:tcPr>
            <w:tcW w:w="1028" w:type="dxa"/>
            <w:vMerge w:val="restart"/>
            <w:tcBorders>
              <w:top w:val="single" w:sz="8" w:space="0" w:color="auto"/>
              <w:left w:val="nil"/>
              <w:bottom w:val="single" w:sz="8" w:space="0" w:color="000000"/>
              <w:right w:val="nil"/>
            </w:tcBorders>
            <w:shd w:val="clear" w:color="auto" w:fill="auto"/>
            <w:vAlign w:val="bottom"/>
            <w:hideMark/>
          </w:tcPr>
          <w:p w14:paraId="156C9F0B"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Düzeltmeler</w:t>
            </w:r>
          </w:p>
        </w:tc>
        <w:tc>
          <w:tcPr>
            <w:tcW w:w="1098" w:type="dxa"/>
            <w:vMerge w:val="restart"/>
            <w:tcBorders>
              <w:top w:val="single" w:sz="8" w:space="0" w:color="auto"/>
              <w:left w:val="nil"/>
              <w:bottom w:val="single" w:sz="8" w:space="0" w:color="000000"/>
              <w:right w:val="nil"/>
            </w:tcBorders>
            <w:shd w:val="clear" w:color="auto" w:fill="auto"/>
            <w:vAlign w:val="bottom"/>
            <w:hideMark/>
          </w:tcPr>
          <w:p w14:paraId="031E2A7D"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Bilanço değeri</w:t>
            </w:r>
          </w:p>
        </w:tc>
      </w:tr>
      <w:tr w:rsidR="00D0773F" w:rsidRPr="00D0773F" w14:paraId="57A4B633" w14:textId="77777777" w:rsidTr="00856EB3">
        <w:trPr>
          <w:divId w:val="359935411"/>
          <w:trHeight w:val="246"/>
        </w:trPr>
        <w:tc>
          <w:tcPr>
            <w:tcW w:w="2374" w:type="dxa"/>
            <w:vMerge/>
            <w:tcBorders>
              <w:top w:val="single" w:sz="8" w:space="0" w:color="auto"/>
              <w:left w:val="nil"/>
              <w:bottom w:val="single" w:sz="8" w:space="0" w:color="000000"/>
              <w:right w:val="nil"/>
            </w:tcBorders>
            <w:vAlign w:val="center"/>
            <w:hideMark/>
          </w:tcPr>
          <w:p w14:paraId="2C349670" w14:textId="77777777" w:rsidR="00D0773F" w:rsidRPr="00D0773F" w:rsidRDefault="00D0773F" w:rsidP="00D0773F">
            <w:pPr>
              <w:rPr>
                <w:b/>
                <w:bCs/>
                <w:color w:val="000000"/>
                <w:sz w:val="17"/>
                <w:szCs w:val="17"/>
                <w:lang w:eastAsia="tr-TR"/>
              </w:rPr>
            </w:pPr>
          </w:p>
        </w:tc>
        <w:tc>
          <w:tcPr>
            <w:tcW w:w="990" w:type="dxa"/>
            <w:vMerge/>
            <w:tcBorders>
              <w:top w:val="single" w:sz="8" w:space="0" w:color="auto"/>
              <w:left w:val="nil"/>
              <w:bottom w:val="single" w:sz="8" w:space="0" w:color="000000"/>
              <w:right w:val="nil"/>
            </w:tcBorders>
            <w:vAlign w:val="bottom"/>
            <w:hideMark/>
          </w:tcPr>
          <w:p w14:paraId="787BFEE1" w14:textId="77777777" w:rsidR="00D0773F" w:rsidRPr="00D0773F" w:rsidRDefault="00D0773F" w:rsidP="00856EB3">
            <w:pPr>
              <w:jc w:val="right"/>
              <w:rPr>
                <w:b/>
                <w:bCs/>
                <w:color w:val="000000"/>
                <w:sz w:val="17"/>
                <w:szCs w:val="17"/>
                <w:lang w:eastAsia="tr-TR"/>
              </w:rPr>
            </w:pPr>
          </w:p>
        </w:tc>
        <w:tc>
          <w:tcPr>
            <w:tcW w:w="820" w:type="dxa"/>
            <w:vMerge/>
            <w:tcBorders>
              <w:top w:val="single" w:sz="8" w:space="0" w:color="auto"/>
              <w:left w:val="nil"/>
              <w:bottom w:val="single" w:sz="8" w:space="0" w:color="000000"/>
              <w:right w:val="nil"/>
            </w:tcBorders>
            <w:vAlign w:val="bottom"/>
            <w:hideMark/>
          </w:tcPr>
          <w:p w14:paraId="47EE06C8" w14:textId="77777777" w:rsidR="00D0773F" w:rsidRPr="00D0773F" w:rsidRDefault="00D0773F" w:rsidP="00856EB3">
            <w:pPr>
              <w:jc w:val="right"/>
              <w:rPr>
                <w:b/>
                <w:bCs/>
                <w:color w:val="000000"/>
                <w:sz w:val="17"/>
                <w:szCs w:val="17"/>
                <w:lang w:eastAsia="tr-TR"/>
              </w:rPr>
            </w:pPr>
          </w:p>
        </w:tc>
        <w:tc>
          <w:tcPr>
            <w:tcW w:w="905" w:type="dxa"/>
            <w:vMerge/>
            <w:tcBorders>
              <w:top w:val="single" w:sz="8" w:space="0" w:color="auto"/>
              <w:left w:val="nil"/>
              <w:bottom w:val="single" w:sz="8" w:space="0" w:color="000000"/>
              <w:right w:val="nil"/>
            </w:tcBorders>
            <w:vAlign w:val="bottom"/>
            <w:hideMark/>
          </w:tcPr>
          <w:p w14:paraId="1187090A" w14:textId="77777777" w:rsidR="00D0773F" w:rsidRPr="00D0773F" w:rsidRDefault="00D0773F" w:rsidP="00856EB3">
            <w:pPr>
              <w:jc w:val="right"/>
              <w:rPr>
                <w:b/>
                <w:bCs/>
                <w:color w:val="000000"/>
                <w:sz w:val="17"/>
                <w:szCs w:val="17"/>
                <w:lang w:eastAsia="tr-TR"/>
              </w:rPr>
            </w:pPr>
          </w:p>
        </w:tc>
        <w:tc>
          <w:tcPr>
            <w:tcW w:w="820" w:type="dxa"/>
            <w:vMerge/>
            <w:tcBorders>
              <w:top w:val="single" w:sz="8" w:space="0" w:color="auto"/>
              <w:left w:val="nil"/>
              <w:bottom w:val="single" w:sz="8" w:space="0" w:color="000000"/>
              <w:right w:val="nil"/>
            </w:tcBorders>
            <w:vAlign w:val="bottom"/>
            <w:hideMark/>
          </w:tcPr>
          <w:p w14:paraId="04728B12" w14:textId="77777777" w:rsidR="00D0773F" w:rsidRPr="00D0773F" w:rsidRDefault="00D0773F" w:rsidP="00856EB3">
            <w:pPr>
              <w:jc w:val="right"/>
              <w:rPr>
                <w:b/>
                <w:bCs/>
                <w:color w:val="000000"/>
                <w:sz w:val="17"/>
                <w:szCs w:val="17"/>
                <w:lang w:eastAsia="tr-TR"/>
              </w:rPr>
            </w:pPr>
          </w:p>
        </w:tc>
        <w:tc>
          <w:tcPr>
            <w:tcW w:w="820" w:type="dxa"/>
            <w:vMerge/>
            <w:tcBorders>
              <w:top w:val="single" w:sz="8" w:space="0" w:color="auto"/>
              <w:left w:val="nil"/>
              <w:bottom w:val="single" w:sz="8" w:space="0" w:color="000000"/>
              <w:right w:val="nil"/>
            </w:tcBorders>
            <w:vAlign w:val="bottom"/>
            <w:hideMark/>
          </w:tcPr>
          <w:p w14:paraId="394DDB20" w14:textId="77777777" w:rsidR="00D0773F" w:rsidRPr="00D0773F" w:rsidRDefault="00D0773F" w:rsidP="00856EB3">
            <w:pPr>
              <w:jc w:val="right"/>
              <w:rPr>
                <w:b/>
                <w:bCs/>
                <w:color w:val="000000"/>
                <w:sz w:val="17"/>
                <w:szCs w:val="17"/>
                <w:lang w:eastAsia="tr-TR"/>
              </w:rPr>
            </w:pPr>
          </w:p>
        </w:tc>
        <w:tc>
          <w:tcPr>
            <w:tcW w:w="1068" w:type="dxa"/>
            <w:vMerge/>
            <w:tcBorders>
              <w:top w:val="single" w:sz="8" w:space="0" w:color="auto"/>
              <w:left w:val="nil"/>
              <w:bottom w:val="single" w:sz="8" w:space="0" w:color="000000"/>
              <w:right w:val="nil"/>
            </w:tcBorders>
            <w:vAlign w:val="bottom"/>
            <w:hideMark/>
          </w:tcPr>
          <w:p w14:paraId="7ADC2D31" w14:textId="77777777" w:rsidR="00D0773F" w:rsidRPr="00D0773F" w:rsidRDefault="00D0773F" w:rsidP="00856EB3">
            <w:pPr>
              <w:jc w:val="right"/>
              <w:rPr>
                <w:b/>
                <w:bCs/>
                <w:color w:val="000000"/>
                <w:sz w:val="17"/>
                <w:szCs w:val="17"/>
                <w:lang w:eastAsia="tr-TR"/>
              </w:rPr>
            </w:pPr>
          </w:p>
        </w:tc>
        <w:tc>
          <w:tcPr>
            <w:tcW w:w="1028" w:type="dxa"/>
            <w:vMerge/>
            <w:tcBorders>
              <w:top w:val="single" w:sz="8" w:space="0" w:color="auto"/>
              <w:left w:val="nil"/>
              <w:bottom w:val="single" w:sz="8" w:space="0" w:color="000000"/>
              <w:right w:val="nil"/>
            </w:tcBorders>
            <w:vAlign w:val="bottom"/>
            <w:hideMark/>
          </w:tcPr>
          <w:p w14:paraId="6BBEB772" w14:textId="77777777" w:rsidR="00D0773F" w:rsidRPr="00D0773F" w:rsidRDefault="00D0773F" w:rsidP="00856EB3">
            <w:pPr>
              <w:jc w:val="right"/>
              <w:rPr>
                <w:b/>
                <w:bCs/>
                <w:color w:val="000000"/>
                <w:sz w:val="17"/>
                <w:szCs w:val="17"/>
                <w:lang w:eastAsia="tr-TR"/>
              </w:rPr>
            </w:pPr>
          </w:p>
        </w:tc>
        <w:tc>
          <w:tcPr>
            <w:tcW w:w="1098" w:type="dxa"/>
            <w:vMerge/>
            <w:tcBorders>
              <w:top w:val="single" w:sz="8" w:space="0" w:color="auto"/>
              <w:left w:val="nil"/>
              <w:bottom w:val="single" w:sz="8" w:space="0" w:color="000000"/>
              <w:right w:val="nil"/>
            </w:tcBorders>
            <w:vAlign w:val="bottom"/>
            <w:hideMark/>
          </w:tcPr>
          <w:p w14:paraId="0E9079FE" w14:textId="77777777" w:rsidR="00D0773F" w:rsidRPr="00D0773F" w:rsidRDefault="00D0773F" w:rsidP="00856EB3">
            <w:pPr>
              <w:jc w:val="right"/>
              <w:rPr>
                <w:b/>
                <w:bCs/>
                <w:color w:val="000000"/>
                <w:sz w:val="17"/>
                <w:szCs w:val="17"/>
                <w:lang w:eastAsia="tr-TR"/>
              </w:rPr>
            </w:pPr>
          </w:p>
        </w:tc>
      </w:tr>
      <w:tr w:rsidR="00D0773F" w:rsidRPr="00D0773F" w14:paraId="67BF7F60" w14:textId="77777777" w:rsidTr="00856EB3">
        <w:trPr>
          <w:divId w:val="359935411"/>
          <w:trHeight w:val="241"/>
        </w:trPr>
        <w:tc>
          <w:tcPr>
            <w:tcW w:w="2374" w:type="dxa"/>
            <w:tcBorders>
              <w:top w:val="nil"/>
              <w:left w:val="nil"/>
              <w:bottom w:val="nil"/>
              <w:right w:val="nil"/>
            </w:tcBorders>
            <w:shd w:val="clear" w:color="auto" w:fill="auto"/>
            <w:vAlign w:val="center"/>
            <w:hideMark/>
          </w:tcPr>
          <w:p w14:paraId="64EEB3D1" w14:textId="77777777" w:rsidR="00D0773F" w:rsidRPr="00D0773F" w:rsidRDefault="00D0773F" w:rsidP="00D0773F">
            <w:pPr>
              <w:jc w:val="center"/>
              <w:rPr>
                <w:b/>
                <w:bCs/>
                <w:color w:val="000000"/>
                <w:sz w:val="17"/>
                <w:szCs w:val="17"/>
                <w:lang w:eastAsia="tr-TR"/>
              </w:rPr>
            </w:pPr>
          </w:p>
        </w:tc>
        <w:tc>
          <w:tcPr>
            <w:tcW w:w="990" w:type="dxa"/>
            <w:tcBorders>
              <w:top w:val="nil"/>
              <w:left w:val="nil"/>
              <w:bottom w:val="nil"/>
              <w:right w:val="nil"/>
            </w:tcBorders>
            <w:shd w:val="clear" w:color="auto" w:fill="auto"/>
            <w:vAlign w:val="bottom"/>
            <w:hideMark/>
          </w:tcPr>
          <w:p w14:paraId="34754B58"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12D83076" w14:textId="77777777" w:rsidR="00D0773F" w:rsidRPr="00D0773F" w:rsidRDefault="00D0773F" w:rsidP="00856EB3">
            <w:pPr>
              <w:jc w:val="right"/>
              <w:rPr>
                <w:lang w:eastAsia="tr-TR"/>
              </w:rPr>
            </w:pPr>
          </w:p>
        </w:tc>
        <w:tc>
          <w:tcPr>
            <w:tcW w:w="905" w:type="dxa"/>
            <w:tcBorders>
              <w:top w:val="nil"/>
              <w:left w:val="nil"/>
              <w:bottom w:val="nil"/>
              <w:right w:val="nil"/>
            </w:tcBorders>
            <w:shd w:val="clear" w:color="auto" w:fill="auto"/>
            <w:vAlign w:val="bottom"/>
            <w:hideMark/>
          </w:tcPr>
          <w:p w14:paraId="0AC7C8E8"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2D731BF0"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34038DBF" w14:textId="77777777" w:rsidR="00D0773F" w:rsidRPr="00D0773F" w:rsidRDefault="00D0773F" w:rsidP="00856EB3">
            <w:pPr>
              <w:jc w:val="right"/>
              <w:rPr>
                <w:lang w:eastAsia="tr-TR"/>
              </w:rPr>
            </w:pPr>
          </w:p>
        </w:tc>
        <w:tc>
          <w:tcPr>
            <w:tcW w:w="1068" w:type="dxa"/>
            <w:tcBorders>
              <w:top w:val="nil"/>
              <w:left w:val="nil"/>
              <w:bottom w:val="nil"/>
              <w:right w:val="nil"/>
            </w:tcBorders>
            <w:shd w:val="clear" w:color="auto" w:fill="auto"/>
            <w:vAlign w:val="bottom"/>
            <w:hideMark/>
          </w:tcPr>
          <w:p w14:paraId="07619DC6" w14:textId="77777777" w:rsidR="00D0773F" w:rsidRPr="00D0773F" w:rsidRDefault="00D0773F" w:rsidP="00856EB3">
            <w:pPr>
              <w:jc w:val="right"/>
              <w:rPr>
                <w:color w:val="000000"/>
                <w:sz w:val="17"/>
                <w:szCs w:val="17"/>
                <w:lang w:eastAsia="tr-TR"/>
              </w:rPr>
            </w:pPr>
            <w:r w:rsidRPr="00D0773F">
              <w:rPr>
                <w:color w:val="000000"/>
                <w:sz w:val="17"/>
                <w:szCs w:val="17"/>
                <w:lang w:eastAsia="tr-TR"/>
              </w:rPr>
              <w:t> </w:t>
            </w:r>
          </w:p>
        </w:tc>
        <w:tc>
          <w:tcPr>
            <w:tcW w:w="1028" w:type="dxa"/>
            <w:tcBorders>
              <w:top w:val="nil"/>
              <w:left w:val="nil"/>
              <w:bottom w:val="nil"/>
              <w:right w:val="nil"/>
            </w:tcBorders>
            <w:shd w:val="clear" w:color="auto" w:fill="auto"/>
            <w:vAlign w:val="bottom"/>
            <w:hideMark/>
          </w:tcPr>
          <w:p w14:paraId="46EE700C" w14:textId="77777777" w:rsidR="00D0773F" w:rsidRPr="00D0773F" w:rsidRDefault="00D0773F" w:rsidP="00856EB3">
            <w:pPr>
              <w:jc w:val="right"/>
              <w:rPr>
                <w:color w:val="000000"/>
                <w:sz w:val="17"/>
                <w:szCs w:val="17"/>
                <w:lang w:eastAsia="tr-TR"/>
              </w:rPr>
            </w:pPr>
            <w:r w:rsidRPr="00D0773F">
              <w:rPr>
                <w:color w:val="000000"/>
                <w:sz w:val="17"/>
                <w:szCs w:val="17"/>
                <w:lang w:eastAsia="tr-TR"/>
              </w:rPr>
              <w:t> </w:t>
            </w:r>
          </w:p>
        </w:tc>
        <w:tc>
          <w:tcPr>
            <w:tcW w:w="1098" w:type="dxa"/>
            <w:tcBorders>
              <w:top w:val="nil"/>
              <w:left w:val="nil"/>
              <w:bottom w:val="nil"/>
              <w:right w:val="nil"/>
            </w:tcBorders>
            <w:shd w:val="clear" w:color="auto" w:fill="auto"/>
            <w:vAlign w:val="bottom"/>
            <w:hideMark/>
          </w:tcPr>
          <w:p w14:paraId="444D6243" w14:textId="77777777" w:rsidR="00D0773F" w:rsidRPr="00D0773F" w:rsidRDefault="00D0773F" w:rsidP="00856EB3">
            <w:pPr>
              <w:jc w:val="right"/>
              <w:rPr>
                <w:color w:val="000000"/>
                <w:sz w:val="17"/>
                <w:szCs w:val="17"/>
                <w:lang w:eastAsia="tr-TR"/>
              </w:rPr>
            </w:pPr>
            <w:r w:rsidRPr="00D0773F">
              <w:rPr>
                <w:color w:val="000000"/>
                <w:sz w:val="17"/>
                <w:szCs w:val="17"/>
                <w:lang w:eastAsia="tr-TR"/>
              </w:rPr>
              <w:t> </w:t>
            </w:r>
          </w:p>
        </w:tc>
      </w:tr>
      <w:tr w:rsidR="00D0773F" w:rsidRPr="00D0773F" w14:paraId="3B2BF0F9" w14:textId="77777777" w:rsidTr="00856EB3">
        <w:trPr>
          <w:divId w:val="359935411"/>
          <w:trHeight w:val="241"/>
        </w:trPr>
        <w:tc>
          <w:tcPr>
            <w:tcW w:w="2374" w:type="dxa"/>
            <w:tcBorders>
              <w:top w:val="nil"/>
              <w:left w:val="nil"/>
              <w:bottom w:val="nil"/>
              <w:right w:val="nil"/>
            </w:tcBorders>
            <w:shd w:val="clear" w:color="auto" w:fill="auto"/>
            <w:vAlign w:val="center"/>
            <w:hideMark/>
          </w:tcPr>
          <w:p w14:paraId="38867A50" w14:textId="77777777" w:rsidR="00D0773F" w:rsidRPr="00D0773F" w:rsidRDefault="00D0773F" w:rsidP="00D0773F">
            <w:pPr>
              <w:rPr>
                <w:b/>
                <w:bCs/>
                <w:color w:val="000000"/>
                <w:sz w:val="17"/>
                <w:szCs w:val="17"/>
                <w:lang w:eastAsia="tr-TR"/>
              </w:rPr>
            </w:pPr>
            <w:r w:rsidRPr="00D0773F">
              <w:rPr>
                <w:b/>
                <w:bCs/>
                <w:color w:val="000000"/>
                <w:sz w:val="17"/>
                <w:szCs w:val="17"/>
                <w:lang w:eastAsia="tr-TR"/>
              </w:rPr>
              <w:t>31 Aralık 2020</w:t>
            </w:r>
          </w:p>
        </w:tc>
        <w:tc>
          <w:tcPr>
            <w:tcW w:w="990" w:type="dxa"/>
            <w:tcBorders>
              <w:top w:val="nil"/>
              <w:left w:val="nil"/>
              <w:bottom w:val="nil"/>
              <w:right w:val="nil"/>
            </w:tcBorders>
            <w:shd w:val="clear" w:color="auto" w:fill="auto"/>
            <w:vAlign w:val="bottom"/>
            <w:hideMark/>
          </w:tcPr>
          <w:p w14:paraId="1A0F333F" w14:textId="77777777" w:rsidR="00D0773F" w:rsidRPr="00D0773F" w:rsidRDefault="00D0773F" w:rsidP="00856EB3">
            <w:pPr>
              <w:jc w:val="right"/>
              <w:rPr>
                <w:b/>
                <w:bCs/>
                <w:color w:val="000000"/>
                <w:sz w:val="17"/>
                <w:szCs w:val="17"/>
                <w:lang w:eastAsia="tr-TR"/>
              </w:rPr>
            </w:pPr>
          </w:p>
        </w:tc>
        <w:tc>
          <w:tcPr>
            <w:tcW w:w="820" w:type="dxa"/>
            <w:tcBorders>
              <w:top w:val="nil"/>
              <w:left w:val="nil"/>
              <w:bottom w:val="nil"/>
              <w:right w:val="nil"/>
            </w:tcBorders>
            <w:shd w:val="clear" w:color="auto" w:fill="auto"/>
            <w:vAlign w:val="bottom"/>
            <w:hideMark/>
          </w:tcPr>
          <w:p w14:paraId="542DA5BE" w14:textId="77777777" w:rsidR="00D0773F" w:rsidRPr="00D0773F" w:rsidRDefault="00D0773F" w:rsidP="00856EB3">
            <w:pPr>
              <w:jc w:val="right"/>
              <w:rPr>
                <w:lang w:eastAsia="tr-TR"/>
              </w:rPr>
            </w:pPr>
          </w:p>
        </w:tc>
        <w:tc>
          <w:tcPr>
            <w:tcW w:w="905" w:type="dxa"/>
            <w:tcBorders>
              <w:top w:val="nil"/>
              <w:left w:val="nil"/>
              <w:bottom w:val="nil"/>
              <w:right w:val="nil"/>
            </w:tcBorders>
            <w:shd w:val="clear" w:color="auto" w:fill="auto"/>
            <w:vAlign w:val="bottom"/>
            <w:hideMark/>
          </w:tcPr>
          <w:p w14:paraId="763C4A27"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01F5BC19"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4B3DBD5C" w14:textId="77777777" w:rsidR="00D0773F" w:rsidRPr="00D0773F" w:rsidRDefault="00D0773F" w:rsidP="00856EB3">
            <w:pPr>
              <w:jc w:val="right"/>
              <w:rPr>
                <w:lang w:eastAsia="tr-TR"/>
              </w:rPr>
            </w:pPr>
          </w:p>
        </w:tc>
        <w:tc>
          <w:tcPr>
            <w:tcW w:w="1068" w:type="dxa"/>
            <w:tcBorders>
              <w:top w:val="nil"/>
              <w:left w:val="nil"/>
              <w:bottom w:val="nil"/>
              <w:right w:val="nil"/>
            </w:tcBorders>
            <w:shd w:val="clear" w:color="auto" w:fill="auto"/>
            <w:vAlign w:val="bottom"/>
            <w:hideMark/>
          </w:tcPr>
          <w:p w14:paraId="1A9647B2" w14:textId="77777777" w:rsidR="00D0773F" w:rsidRPr="00D0773F" w:rsidRDefault="00D0773F" w:rsidP="00856EB3">
            <w:pPr>
              <w:jc w:val="right"/>
              <w:rPr>
                <w:lang w:eastAsia="tr-TR"/>
              </w:rPr>
            </w:pPr>
          </w:p>
        </w:tc>
        <w:tc>
          <w:tcPr>
            <w:tcW w:w="1028" w:type="dxa"/>
            <w:tcBorders>
              <w:top w:val="nil"/>
              <w:left w:val="nil"/>
              <w:bottom w:val="nil"/>
              <w:right w:val="nil"/>
            </w:tcBorders>
            <w:shd w:val="clear" w:color="auto" w:fill="auto"/>
            <w:vAlign w:val="bottom"/>
            <w:hideMark/>
          </w:tcPr>
          <w:p w14:paraId="124936E8" w14:textId="77777777" w:rsidR="00D0773F" w:rsidRPr="00D0773F" w:rsidRDefault="00D0773F" w:rsidP="00856EB3">
            <w:pPr>
              <w:jc w:val="right"/>
              <w:rPr>
                <w:lang w:eastAsia="tr-TR"/>
              </w:rPr>
            </w:pPr>
          </w:p>
        </w:tc>
        <w:tc>
          <w:tcPr>
            <w:tcW w:w="1098" w:type="dxa"/>
            <w:tcBorders>
              <w:top w:val="nil"/>
              <w:left w:val="nil"/>
              <w:bottom w:val="nil"/>
              <w:right w:val="nil"/>
            </w:tcBorders>
            <w:shd w:val="clear" w:color="auto" w:fill="auto"/>
            <w:vAlign w:val="bottom"/>
            <w:hideMark/>
          </w:tcPr>
          <w:p w14:paraId="1DCC2173" w14:textId="77777777" w:rsidR="00D0773F" w:rsidRPr="00D0773F" w:rsidRDefault="00D0773F" w:rsidP="00856EB3">
            <w:pPr>
              <w:jc w:val="right"/>
              <w:rPr>
                <w:lang w:eastAsia="tr-TR"/>
              </w:rPr>
            </w:pPr>
          </w:p>
        </w:tc>
      </w:tr>
      <w:tr w:rsidR="00D0773F" w:rsidRPr="00D0773F" w14:paraId="3CC4A341" w14:textId="77777777" w:rsidTr="00856EB3">
        <w:trPr>
          <w:divId w:val="359935411"/>
          <w:trHeight w:val="241"/>
        </w:trPr>
        <w:tc>
          <w:tcPr>
            <w:tcW w:w="2374" w:type="dxa"/>
            <w:tcBorders>
              <w:top w:val="nil"/>
              <w:left w:val="nil"/>
              <w:bottom w:val="nil"/>
              <w:right w:val="nil"/>
            </w:tcBorders>
            <w:shd w:val="clear" w:color="auto" w:fill="auto"/>
            <w:noWrap/>
            <w:vAlign w:val="center"/>
            <w:hideMark/>
          </w:tcPr>
          <w:p w14:paraId="1FC86324" w14:textId="77777777" w:rsidR="00D0773F" w:rsidRPr="00D0773F" w:rsidRDefault="00D0773F" w:rsidP="00D0773F">
            <w:pPr>
              <w:rPr>
                <w:color w:val="000000"/>
                <w:sz w:val="17"/>
                <w:szCs w:val="17"/>
                <w:lang w:eastAsia="tr-TR"/>
              </w:rPr>
            </w:pPr>
            <w:r w:rsidRPr="00D0773F">
              <w:rPr>
                <w:color w:val="000000"/>
                <w:sz w:val="17"/>
                <w:szCs w:val="17"/>
                <w:lang w:eastAsia="tr-TR"/>
              </w:rPr>
              <w:t>Toplanan fonlar</w:t>
            </w:r>
          </w:p>
        </w:tc>
        <w:tc>
          <w:tcPr>
            <w:tcW w:w="990" w:type="dxa"/>
            <w:tcBorders>
              <w:top w:val="nil"/>
              <w:left w:val="nil"/>
              <w:bottom w:val="nil"/>
              <w:right w:val="nil"/>
            </w:tcBorders>
            <w:shd w:val="clear" w:color="auto" w:fill="auto"/>
            <w:vAlign w:val="bottom"/>
            <w:hideMark/>
          </w:tcPr>
          <w:p w14:paraId="65901805" w14:textId="77777777" w:rsidR="00D0773F" w:rsidRPr="00D0773F" w:rsidRDefault="00D0773F" w:rsidP="00856EB3">
            <w:pPr>
              <w:jc w:val="right"/>
              <w:rPr>
                <w:color w:val="000000"/>
                <w:sz w:val="17"/>
                <w:szCs w:val="17"/>
                <w:lang w:eastAsia="tr-TR"/>
              </w:rPr>
            </w:pPr>
            <w:r w:rsidRPr="00D0773F">
              <w:rPr>
                <w:color w:val="000000"/>
                <w:sz w:val="17"/>
                <w:szCs w:val="17"/>
                <w:lang w:eastAsia="tr-TR"/>
              </w:rPr>
              <w:t>114,170,245</w:t>
            </w:r>
          </w:p>
        </w:tc>
        <w:tc>
          <w:tcPr>
            <w:tcW w:w="820" w:type="dxa"/>
            <w:tcBorders>
              <w:top w:val="nil"/>
              <w:left w:val="nil"/>
              <w:bottom w:val="nil"/>
              <w:right w:val="nil"/>
            </w:tcBorders>
            <w:shd w:val="clear" w:color="auto" w:fill="auto"/>
            <w:vAlign w:val="bottom"/>
            <w:hideMark/>
          </w:tcPr>
          <w:p w14:paraId="63F65DA4" w14:textId="77777777" w:rsidR="00D0773F" w:rsidRPr="00D0773F" w:rsidRDefault="00D0773F" w:rsidP="00856EB3">
            <w:pPr>
              <w:jc w:val="right"/>
              <w:rPr>
                <w:color w:val="000000"/>
                <w:sz w:val="17"/>
                <w:szCs w:val="17"/>
                <w:lang w:eastAsia="tr-TR"/>
              </w:rPr>
            </w:pPr>
            <w:r w:rsidRPr="00D0773F">
              <w:rPr>
                <w:color w:val="000000"/>
                <w:sz w:val="17"/>
                <w:szCs w:val="17"/>
                <w:lang w:eastAsia="tr-TR"/>
              </w:rPr>
              <w:t>6,715,547</w:t>
            </w:r>
          </w:p>
        </w:tc>
        <w:tc>
          <w:tcPr>
            <w:tcW w:w="905" w:type="dxa"/>
            <w:tcBorders>
              <w:top w:val="nil"/>
              <w:left w:val="nil"/>
              <w:bottom w:val="nil"/>
              <w:right w:val="nil"/>
            </w:tcBorders>
            <w:shd w:val="clear" w:color="auto" w:fill="auto"/>
            <w:vAlign w:val="bottom"/>
            <w:hideMark/>
          </w:tcPr>
          <w:p w14:paraId="7D735702" w14:textId="77777777" w:rsidR="00D0773F" w:rsidRPr="00D0773F" w:rsidRDefault="00D0773F" w:rsidP="00856EB3">
            <w:pPr>
              <w:jc w:val="right"/>
              <w:rPr>
                <w:color w:val="000000"/>
                <w:sz w:val="17"/>
                <w:szCs w:val="17"/>
                <w:lang w:eastAsia="tr-TR"/>
              </w:rPr>
            </w:pPr>
            <w:r w:rsidRPr="00D0773F">
              <w:rPr>
                <w:color w:val="000000"/>
                <w:sz w:val="17"/>
                <w:szCs w:val="17"/>
                <w:lang w:eastAsia="tr-TR"/>
              </w:rPr>
              <w:t>4,946,413</w:t>
            </w:r>
          </w:p>
        </w:tc>
        <w:tc>
          <w:tcPr>
            <w:tcW w:w="820" w:type="dxa"/>
            <w:tcBorders>
              <w:top w:val="nil"/>
              <w:left w:val="nil"/>
              <w:bottom w:val="nil"/>
              <w:right w:val="nil"/>
            </w:tcBorders>
            <w:shd w:val="clear" w:color="auto" w:fill="auto"/>
            <w:vAlign w:val="bottom"/>
            <w:hideMark/>
          </w:tcPr>
          <w:p w14:paraId="4CDDE049" w14:textId="77777777" w:rsidR="00D0773F" w:rsidRPr="00D0773F" w:rsidRDefault="00D0773F" w:rsidP="00856EB3">
            <w:pPr>
              <w:jc w:val="right"/>
              <w:rPr>
                <w:color w:val="000000"/>
                <w:sz w:val="17"/>
                <w:szCs w:val="17"/>
                <w:lang w:eastAsia="tr-TR"/>
              </w:rPr>
            </w:pPr>
            <w:r w:rsidRPr="00D0773F">
              <w:rPr>
                <w:color w:val="000000"/>
                <w:sz w:val="17"/>
                <w:szCs w:val="17"/>
                <w:lang w:eastAsia="tr-TR"/>
              </w:rPr>
              <w:t>848,336</w:t>
            </w:r>
          </w:p>
        </w:tc>
        <w:tc>
          <w:tcPr>
            <w:tcW w:w="820" w:type="dxa"/>
            <w:tcBorders>
              <w:top w:val="nil"/>
              <w:left w:val="nil"/>
              <w:bottom w:val="nil"/>
              <w:right w:val="nil"/>
            </w:tcBorders>
            <w:shd w:val="clear" w:color="auto" w:fill="auto"/>
            <w:vAlign w:val="bottom"/>
            <w:hideMark/>
          </w:tcPr>
          <w:p w14:paraId="76F23465" w14:textId="77777777" w:rsidR="00D0773F" w:rsidRPr="00D0773F" w:rsidRDefault="00D0773F" w:rsidP="00856EB3">
            <w:pPr>
              <w:jc w:val="right"/>
              <w:rPr>
                <w:color w:val="000000"/>
                <w:sz w:val="17"/>
                <w:szCs w:val="17"/>
                <w:lang w:eastAsia="tr-TR"/>
              </w:rPr>
            </w:pPr>
            <w:r w:rsidRPr="00D0773F">
              <w:rPr>
                <w:color w:val="000000"/>
                <w:sz w:val="17"/>
                <w:szCs w:val="17"/>
                <w:lang w:eastAsia="tr-TR"/>
              </w:rPr>
              <w:t>14,020</w:t>
            </w:r>
          </w:p>
        </w:tc>
        <w:tc>
          <w:tcPr>
            <w:tcW w:w="1068" w:type="dxa"/>
            <w:tcBorders>
              <w:top w:val="nil"/>
              <w:left w:val="nil"/>
              <w:bottom w:val="nil"/>
              <w:right w:val="nil"/>
            </w:tcBorders>
            <w:shd w:val="clear" w:color="auto" w:fill="auto"/>
            <w:vAlign w:val="bottom"/>
            <w:hideMark/>
          </w:tcPr>
          <w:p w14:paraId="44D10BC4" w14:textId="77777777" w:rsidR="00D0773F" w:rsidRPr="00D0773F" w:rsidRDefault="00D0773F" w:rsidP="00856EB3">
            <w:pPr>
              <w:jc w:val="right"/>
              <w:rPr>
                <w:color w:val="000000"/>
                <w:sz w:val="17"/>
                <w:szCs w:val="17"/>
                <w:lang w:eastAsia="tr-TR"/>
              </w:rPr>
            </w:pPr>
            <w:r w:rsidRPr="00D0773F">
              <w:rPr>
                <w:color w:val="000000"/>
                <w:sz w:val="17"/>
                <w:szCs w:val="17"/>
                <w:lang w:eastAsia="tr-TR"/>
              </w:rPr>
              <w:t>126,694,561</w:t>
            </w:r>
          </w:p>
        </w:tc>
        <w:tc>
          <w:tcPr>
            <w:tcW w:w="1028" w:type="dxa"/>
            <w:tcBorders>
              <w:top w:val="nil"/>
              <w:left w:val="nil"/>
              <w:bottom w:val="nil"/>
              <w:right w:val="nil"/>
            </w:tcBorders>
            <w:shd w:val="clear" w:color="auto" w:fill="auto"/>
            <w:vAlign w:val="bottom"/>
            <w:hideMark/>
          </w:tcPr>
          <w:p w14:paraId="22BD2876"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1098" w:type="dxa"/>
            <w:tcBorders>
              <w:top w:val="nil"/>
              <w:left w:val="nil"/>
              <w:bottom w:val="nil"/>
              <w:right w:val="nil"/>
            </w:tcBorders>
            <w:shd w:val="clear" w:color="auto" w:fill="auto"/>
            <w:vAlign w:val="bottom"/>
            <w:hideMark/>
          </w:tcPr>
          <w:p w14:paraId="4DC5EA91" w14:textId="77777777" w:rsidR="00D0773F" w:rsidRPr="00D0773F" w:rsidRDefault="00D0773F" w:rsidP="00856EB3">
            <w:pPr>
              <w:jc w:val="right"/>
              <w:rPr>
                <w:color w:val="000000"/>
                <w:sz w:val="17"/>
                <w:szCs w:val="17"/>
                <w:lang w:eastAsia="tr-TR"/>
              </w:rPr>
            </w:pPr>
            <w:r w:rsidRPr="00D0773F">
              <w:rPr>
                <w:color w:val="000000"/>
                <w:sz w:val="17"/>
                <w:szCs w:val="17"/>
                <w:lang w:eastAsia="tr-TR"/>
              </w:rPr>
              <w:t>126,694,561</w:t>
            </w:r>
          </w:p>
        </w:tc>
      </w:tr>
      <w:tr w:rsidR="00D0773F" w:rsidRPr="00D0773F" w14:paraId="032A41CF" w14:textId="77777777" w:rsidTr="00856EB3">
        <w:trPr>
          <w:divId w:val="359935411"/>
          <w:trHeight w:val="241"/>
        </w:trPr>
        <w:tc>
          <w:tcPr>
            <w:tcW w:w="2374" w:type="dxa"/>
            <w:tcBorders>
              <w:top w:val="nil"/>
              <w:left w:val="nil"/>
              <w:bottom w:val="nil"/>
              <w:right w:val="nil"/>
            </w:tcBorders>
            <w:shd w:val="clear" w:color="auto" w:fill="auto"/>
            <w:noWrap/>
            <w:vAlign w:val="center"/>
            <w:hideMark/>
          </w:tcPr>
          <w:p w14:paraId="5EB7C1A3" w14:textId="77777777" w:rsidR="00D0773F" w:rsidRPr="00D0773F" w:rsidRDefault="00D0773F" w:rsidP="00D0773F">
            <w:pPr>
              <w:rPr>
                <w:color w:val="000000"/>
                <w:sz w:val="17"/>
                <w:szCs w:val="17"/>
                <w:lang w:eastAsia="tr-TR"/>
              </w:rPr>
            </w:pPr>
            <w:r w:rsidRPr="00D0773F">
              <w:rPr>
                <w:color w:val="000000"/>
                <w:sz w:val="17"/>
                <w:szCs w:val="17"/>
                <w:lang w:eastAsia="tr-TR"/>
              </w:rPr>
              <w:t>Diğer mali kuruluşlardan</w:t>
            </w:r>
          </w:p>
        </w:tc>
        <w:tc>
          <w:tcPr>
            <w:tcW w:w="990" w:type="dxa"/>
            <w:tcBorders>
              <w:top w:val="nil"/>
              <w:left w:val="nil"/>
              <w:bottom w:val="nil"/>
              <w:right w:val="nil"/>
            </w:tcBorders>
            <w:shd w:val="clear" w:color="auto" w:fill="auto"/>
            <w:vAlign w:val="bottom"/>
            <w:hideMark/>
          </w:tcPr>
          <w:p w14:paraId="4A8C7FED" w14:textId="361AD60B" w:rsidR="00D0773F" w:rsidRPr="00D0773F" w:rsidRDefault="00D0773F" w:rsidP="00856EB3">
            <w:pPr>
              <w:jc w:val="right"/>
              <w:rPr>
                <w:color w:val="000000"/>
                <w:sz w:val="17"/>
                <w:szCs w:val="17"/>
                <w:lang w:eastAsia="tr-TR"/>
              </w:rPr>
            </w:pPr>
            <w:r w:rsidRPr="00D0773F">
              <w:rPr>
                <w:color w:val="000000"/>
                <w:sz w:val="17"/>
                <w:szCs w:val="17"/>
                <w:lang w:eastAsia="tr-TR"/>
              </w:rPr>
              <w:t>1,</w:t>
            </w:r>
            <w:r w:rsidR="008B5E95">
              <w:rPr>
                <w:color w:val="000000"/>
                <w:sz w:val="17"/>
                <w:szCs w:val="17"/>
                <w:lang w:eastAsia="tr-TR"/>
              </w:rPr>
              <w:t>610</w:t>
            </w:r>
            <w:r w:rsidRPr="00D0773F">
              <w:rPr>
                <w:color w:val="000000"/>
                <w:sz w:val="17"/>
                <w:szCs w:val="17"/>
                <w:lang w:eastAsia="tr-TR"/>
              </w:rPr>
              <w:t>,</w:t>
            </w:r>
            <w:r w:rsidR="008B5E95">
              <w:rPr>
                <w:color w:val="000000"/>
                <w:sz w:val="17"/>
                <w:szCs w:val="17"/>
                <w:lang w:eastAsia="tr-TR"/>
              </w:rPr>
              <w:t>468</w:t>
            </w:r>
          </w:p>
        </w:tc>
        <w:tc>
          <w:tcPr>
            <w:tcW w:w="820" w:type="dxa"/>
            <w:tcBorders>
              <w:top w:val="nil"/>
              <w:left w:val="nil"/>
              <w:bottom w:val="nil"/>
              <w:right w:val="nil"/>
            </w:tcBorders>
            <w:shd w:val="clear" w:color="auto" w:fill="auto"/>
            <w:vAlign w:val="bottom"/>
            <w:hideMark/>
          </w:tcPr>
          <w:p w14:paraId="0B148EA7" w14:textId="03796EEE" w:rsidR="00D0773F" w:rsidRPr="00D0773F" w:rsidRDefault="008B5E95" w:rsidP="00856EB3">
            <w:pPr>
              <w:jc w:val="right"/>
              <w:rPr>
                <w:color w:val="000000"/>
                <w:sz w:val="17"/>
                <w:szCs w:val="17"/>
                <w:lang w:eastAsia="tr-TR"/>
              </w:rPr>
            </w:pPr>
            <w:r>
              <w:rPr>
                <w:color w:val="000000"/>
                <w:sz w:val="17"/>
                <w:szCs w:val="17"/>
                <w:lang w:eastAsia="tr-TR"/>
              </w:rPr>
              <w:t>146</w:t>
            </w:r>
            <w:r w:rsidR="00D0773F" w:rsidRPr="00D0773F">
              <w:rPr>
                <w:color w:val="000000"/>
                <w:sz w:val="17"/>
                <w:szCs w:val="17"/>
                <w:lang w:eastAsia="tr-TR"/>
              </w:rPr>
              <w:t>,</w:t>
            </w:r>
            <w:r>
              <w:rPr>
                <w:color w:val="000000"/>
                <w:sz w:val="17"/>
                <w:szCs w:val="17"/>
                <w:lang w:eastAsia="tr-TR"/>
              </w:rPr>
              <w:t>860</w:t>
            </w:r>
          </w:p>
        </w:tc>
        <w:tc>
          <w:tcPr>
            <w:tcW w:w="905" w:type="dxa"/>
            <w:tcBorders>
              <w:top w:val="nil"/>
              <w:left w:val="nil"/>
              <w:bottom w:val="nil"/>
              <w:right w:val="nil"/>
            </w:tcBorders>
            <w:shd w:val="clear" w:color="auto" w:fill="auto"/>
            <w:vAlign w:val="bottom"/>
            <w:hideMark/>
          </w:tcPr>
          <w:p w14:paraId="2EB15132" w14:textId="1F226817" w:rsidR="00D0773F" w:rsidRPr="00D0773F" w:rsidRDefault="00D0773F" w:rsidP="00856EB3">
            <w:pPr>
              <w:jc w:val="right"/>
              <w:rPr>
                <w:color w:val="000000"/>
                <w:sz w:val="17"/>
                <w:szCs w:val="17"/>
                <w:lang w:eastAsia="tr-TR"/>
              </w:rPr>
            </w:pPr>
            <w:r w:rsidRPr="00D0773F">
              <w:rPr>
                <w:color w:val="000000"/>
                <w:sz w:val="17"/>
                <w:szCs w:val="17"/>
                <w:lang w:eastAsia="tr-TR"/>
              </w:rPr>
              <w:t>2,</w:t>
            </w:r>
            <w:r w:rsidR="008B5E95">
              <w:rPr>
                <w:color w:val="000000"/>
                <w:sz w:val="17"/>
                <w:szCs w:val="17"/>
                <w:lang w:eastAsia="tr-TR"/>
              </w:rPr>
              <w:t>709</w:t>
            </w:r>
            <w:r w:rsidRPr="00D0773F">
              <w:rPr>
                <w:color w:val="000000"/>
                <w:sz w:val="17"/>
                <w:szCs w:val="17"/>
                <w:lang w:eastAsia="tr-TR"/>
              </w:rPr>
              <w:t>,</w:t>
            </w:r>
            <w:r w:rsidR="008B5E95">
              <w:rPr>
                <w:color w:val="000000"/>
                <w:sz w:val="17"/>
                <w:szCs w:val="17"/>
                <w:lang w:eastAsia="tr-TR"/>
              </w:rPr>
              <w:t>958</w:t>
            </w:r>
          </w:p>
        </w:tc>
        <w:tc>
          <w:tcPr>
            <w:tcW w:w="820" w:type="dxa"/>
            <w:tcBorders>
              <w:top w:val="nil"/>
              <w:left w:val="nil"/>
              <w:bottom w:val="nil"/>
              <w:right w:val="nil"/>
            </w:tcBorders>
            <w:shd w:val="clear" w:color="auto" w:fill="auto"/>
            <w:vAlign w:val="bottom"/>
            <w:hideMark/>
          </w:tcPr>
          <w:p w14:paraId="6384AB4D" w14:textId="7D50C8C1" w:rsidR="00D0773F" w:rsidRPr="00D0773F" w:rsidRDefault="008B5E95" w:rsidP="00856EB3">
            <w:pPr>
              <w:jc w:val="right"/>
              <w:rPr>
                <w:color w:val="000000"/>
                <w:sz w:val="17"/>
                <w:szCs w:val="17"/>
                <w:lang w:eastAsia="tr-TR"/>
              </w:rPr>
            </w:pPr>
            <w:r>
              <w:rPr>
                <w:color w:val="000000"/>
                <w:sz w:val="17"/>
                <w:szCs w:val="17"/>
                <w:lang w:eastAsia="tr-TR"/>
              </w:rPr>
              <w:t>4</w:t>
            </w:r>
            <w:r w:rsidR="00D0773F" w:rsidRPr="00D0773F">
              <w:rPr>
                <w:color w:val="000000"/>
                <w:sz w:val="17"/>
                <w:szCs w:val="17"/>
                <w:lang w:eastAsia="tr-TR"/>
              </w:rPr>
              <w:t>,</w:t>
            </w:r>
            <w:r>
              <w:rPr>
                <w:color w:val="000000"/>
                <w:sz w:val="17"/>
                <w:szCs w:val="17"/>
                <w:lang w:eastAsia="tr-TR"/>
              </w:rPr>
              <w:t>548</w:t>
            </w:r>
            <w:r w:rsidR="00D0773F" w:rsidRPr="00D0773F">
              <w:rPr>
                <w:color w:val="000000"/>
                <w:sz w:val="17"/>
                <w:szCs w:val="17"/>
                <w:lang w:eastAsia="tr-TR"/>
              </w:rPr>
              <w:t>,</w:t>
            </w:r>
            <w:r>
              <w:rPr>
                <w:color w:val="000000"/>
                <w:sz w:val="17"/>
                <w:szCs w:val="17"/>
                <w:lang w:eastAsia="tr-TR"/>
              </w:rPr>
              <w:t>423</w:t>
            </w:r>
          </w:p>
        </w:tc>
        <w:tc>
          <w:tcPr>
            <w:tcW w:w="820" w:type="dxa"/>
            <w:tcBorders>
              <w:top w:val="nil"/>
              <w:left w:val="nil"/>
              <w:bottom w:val="nil"/>
              <w:right w:val="nil"/>
            </w:tcBorders>
            <w:shd w:val="clear" w:color="auto" w:fill="auto"/>
            <w:vAlign w:val="bottom"/>
            <w:hideMark/>
          </w:tcPr>
          <w:p w14:paraId="73AC9564" w14:textId="6480CADD" w:rsidR="00D0773F" w:rsidRPr="00D0773F" w:rsidRDefault="008B5E95" w:rsidP="00856EB3">
            <w:pPr>
              <w:jc w:val="right"/>
              <w:rPr>
                <w:color w:val="000000"/>
                <w:sz w:val="17"/>
                <w:szCs w:val="17"/>
                <w:lang w:eastAsia="tr-TR"/>
              </w:rPr>
            </w:pPr>
            <w:r>
              <w:rPr>
                <w:color w:val="000000"/>
                <w:sz w:val="17"/>
                <w:szCs w:val="17"/>
                <w:lang w:eastAsia="tr-TR"/>
              </w:rPr>
              <w:t>2,694,681</w:t>
            </w:r>
          </w:p>
        </w:tc>
        <w:tc>
          <w:tcPr>
            <w:tcW w:w="1068" w:type="dxa"/>
            <w:tcBorders>
              <w:top w:val="nil"/>
              <w:left w:val="nil"/>
              <w:bottom w:val="nil"/>
              <w:right w:val="nil"/>
            </w:tcBorders>
            <w:shd w:val="clear" w:color="auto" w:fill="auto"/>
            <w:vAlign w:val="bottom"/>
            <w:hideMark/>
          </w:tcPr>
          <w:p w14:paraId="3EEC1729" w14:textId="3F93A2F0" w:rsidR="00D0773F" w:rsidRPr="00D0773F" w:rsidRDefault="008B5E95" w:rsidP="00856EB3">
            <w:pPr>
              <w:jc w:val="right"/>
              <w:rPr>
                <w:color w:val="000000"/>
                <w:sz w:val="17"/>
                <w:szCs w:val="17"/>
                <w:lang w:eastAsia="tr-TR"/>
              </w:rPr>
            </w:pPr>
            <w:r>
              <w:rPr>
                <w:color w:val="000000"/>
                <w:sz w:val="17"/>
                <w:szCs w:val="17"/>
                <w:lang w:eastAsia="tr-TR"/>
              </w:rPr>
              <w:t>11</w:t>
            </w:r>
            <w:r w:rsidR="00D0773F" w:rsidRPr="00D0773F">
              <w:rPr>
                <w:color w:val="000000"/>
                <w:sz w:val="17"/>
                <w:szCs w:val="17"/>
                <w:lang w:eastAsia="tr-TR"/>
              </w:rPr>
              <w:t>,</w:t>
            </w:r>
            <w:r>
              <w:rPr>
                <w:color w:val="000000"/>
                <w:sz w:val="17"/>
                <w:szCs w:val="17"/>
                <w:lang w:eastAsia="tr-TR"/>
              </w:rPr>
              <w:t>710</w:t>
            </w:r>
            <w:r w:rsidR="00D0773F" w:rsidRPr="00D0773F">
              <w:rPr>
                <w:color w:val="000000"/>
                <w:sz w:val="17"/>
                <w:szCs w:val="17"/>
                <w:lang w:eastAsia="tr-TR"/>
              </w:rPr>
              <w:t>,</w:t>
            </w:r>
            <w:r>
              <w:rPr>
                <w:color w:val="000000"/>
                <w:sz w:val="17"/>
                <w:szCs w:val="17"/>
                <w:lang w:eastAsia="tr-TR"/>
              </w:rPr>
              <w:t>390</w:t>
            </w:r>
          </w:p>
        </w:tc>
        <w:tc>
          <w:tcPr>
            <w:tcW w:w="1028" w:type="dxa"/>
            <w:tcBorders>
              <w:top w:val="nil"/>
              <w:left w:val="nil"/>
              <w:bottom w:val="nil"/>
              <w:right w:val="nil"/>
            </w:tcBorders>
            <w:shd w:val="clear" w:color="auto" w:fill="auto"/>
            <w:vAlign w:val="bottom"/>
            <w:hideMark/>
          </w:tcPr>
          <w:p w14:paraId="0241673A" w14:textId="1A469A9B" w:rsidR="00D0773F" w:rsidRPr="00D0773F" w:rsidRDefault="008B5E95" w:rsidP="00856EB3">
            <w:pPr>
              <w:jc w:val="right"/>
              <w:rPr>
                <w:color w:val="000000"/>
                <w:sz w:val="17"/>
                <w:szCs w:val="17"/>
                <w:lang w:eastAsia="tr-TR"/>
              </w:rPr>
            </w:pPr>
            <w:r>
              <w:rPr>
                <w:color w:val="000000"/>
                <w:sz w:val="17"/>
                <w:szCs w:val="17"/>
                <w:lang w:eastAsia="tr-TR"/>
              </w:rPr>
              <w:t>(1,915,804)</w:t>
            </w:r>
          </w:p>
        </w:tc>
        <w:tc>
          <w:tcPr>
            <w:tcW w:w="1098" w:type="dxa"/>
            <w:tcBorders>
              <w:top w:val="nil"/>
              <w:left w:val="nil"/>
              <w:bottom w:val="nil"/>
              <w:right w:val="nil"/>
            </w:tcBorders>
            <w:shd w:val="clear" w:color="auto" w:fill="auto"/>
            <w:vAlign w:val="bottom"/>
            <w:hideMark/>
          </w:tcPr>
          <w:p w14:paraId="2221BBB1" w14:textId="77777777" w:rsidR="00D0773F" w:rsidRPr="00D0773F" w:rsidRDefault="00D0773F" w:rsidP="00856EB3">
            <w:pPr>
              <w:jc w:val="right"/>
              <w:rPr>
                <w:color w:val="000000"/>
                <w:sz w:val="17"/>
                <w:szCs w:val="17"/>
                <w:lang w:eastAsia="tr-TR"/>
              </w:rPr>
            </w:pPr>
            <w:r w:rsidRPr="00D0773F">
              <w:rPr>
                <w:color w:val="000000"/>
                <w:sz w:val="17"/>
                <w:szCs w:val="17"/>
                <w:lang w:eastAsia="tr-TR"/>
              </w:rPr>
              <w:t>9,794,586</w:t>
            </w:r>
          </w:p>
        </w:tc>
      </w:tr>
      <w:tr w:rsidR="008B5E95" w:rsidRPr="00D0773F" w14:paraId="7FF91FCD" w14:textId="77777777" w:rsidTr="00856EB3">
        <w:trPr>
          <w:divId w:val="359935411"/>
          <w:trHeight w:val="241"/>
        </w:trPr>
        <w:tc>
          <w:tcPr>
            <w:tcW w:w="2374" w:type="dxa"/>
            <w:tcBorders>
              <w:top w:val="nil"/>
              <w:left w:val="nil"/>
              <w:bottom w:val="nil"/>
              <w:right w:val="nil"/>
            </w:tcBorders>
            <w:shd w:val="clear" w:color="auto" w:fill="auto"/>
            <w:noWrap/>
            <w:vAlign w:val="center"/>
            <w:hideMark/>
          </w:tcPr>
          <w:p w14:paraId="072B57C7" w14:textId="77777777" w:rsidR="008B5E95" w:rsidRPr="00D0773F" w:rsidRDefault="008B5E95" w:rsidP="008B5E95">
            <w:pPr>
              <w:rPr>
                <w:color w:val="000000"/>
                <w:sz w:val="17"/>
                <w:szCs w:val="17"/>
                <w:lang w:eastAsia="tr-TR"/>
              </w:rPr>
            </w:pPr>
            <w:r w:rsidRPr="00D0773F">
              <w:rPr>
                <w:color w:val="000000"/>
                <w:sz w:val="17"/>
                <w:szCs w:val="17"/>
                <w:lang w:eastAsia="tr-TR"/>
              </w:rPr>
              <w:t>Kiralama işlemlerinden borçlar</w:t>
            </w:r>
          </w:p>
        </w:tc>
        <w:tc>
          <w:tcPr>
            <w:tcW w:w="990" w:type="dxa"/>
            <w:tcBorders>
              <w:top w:val="nil"/>
              <w:left w:val="nil"/>
              <w:bottom w:val="nil"/>
              <w:right w:val="nil"/>
            </w:tcBorders>
            <w:shd w:val="clear" w:color="auto" w:fill="auto"/>
            <w:vAlign w:val="bottom"/>
            <w:hideMark/>
          </w:tcPr>
          <w:p w14:paraId="24D31BE7" w14:textId="74DAB6E6" w:rsidR="008B5E95" w:rsidRPr="00D0773F" w:rsidRDefault="008B5E95" w:rsidP="00856EB3">
            <w:pPr>
              <w:jc w:val="right"/>
              <w:rPr>
                <w:color w:val="000000"/>
                <w:sz w:val="17"/>
                <w:szCs w:val="17"/>
                <w:lang w:eastAsia="tr-TR"/>
              </w:rPr>
            </w:pPr>
            <w:r>
              <w:rPr>
                <w:color w:val="000000"/>
                <w:sz w:val="17"/>
                <w:szCs w:val="17"/>
                <w:lang w:eastAsia="tr-TR"/>
              </w:rPr>
              <w:t>14,440</w:t>
            </w:r>
          </w:p>
        </w:tc>
        <w:tc>
          <w:tcPr>
            <w:tcW w:w="820" w:type="dxa"/>
            <w:tcBorders>
              <w:top w:val="nil"/>
              <w:left w:val="nil"/>
              <w:bottom w:val="nil"/>
              <w:right w:val="nil"/>
            </w:tcBorders>
            <w:shd w:val="clear" w:color="auto" w:fill="auto"/>
            <w:vAlign w:val="bottom"/>
            <w:hideMark/>
          </w:tcPr>
          <w:p w14:paraId="51E236A3" w14:textId="4072A2FD" w:rsidR="008B5E95" w:rsidRPr="00D0773F" w:rsidRDefault="008B5E95" w:rsidP="00856EB3">
            <w:pPr>
              <w:jc w:val="right"/>
              <w:rPr>
                <w:color w:val="000000"/>
                <w:sz w:val="17"/>
                <w:szCs w:val="17"/>
                <w:lang w:eastAsia="tr-TR"/>
              </w:rPr>
            </w:pPr>
            <w:r>
              <w:rPr>
                <w:color w:val="000000"/>
                <w:sz w:val="17"/>
                <w:szCs w:val="17"/>
                <w:lang w:eastAsia="tr-TR"/>
              </w:rPr>
              <w:t>24,612</w:t>
            </w:r>
          </w:p>
        </w:tc>
        <w:tc>
          <w:tcPr>
            <w:tcW w:w="905" w:type="dxa"/>
            <w:tcBorders>
              <w:top w:val="nil"/>
              <w:left w:val="nil"/>
              <w:bottom w:val="nil"/>
              <w:right w:val="nil"/>
            </w:tcBorders>
            <w:shd w:val="clear" w:color="auto" w:fill="auto"/>
            <w:vAlign w:val="bottom"/>
            <w:hideMark/>
          </w:tcPr>
          <w:p w14:paraId="6E56F1FA" w14:textId="201075F3" w:rsidR="008B5E95" w:rsidRPr="00D0773F" w:rsidRDefault="008B5E95" w:rsidP="00856EB3">
            <w:pPr>
              <w:jc w:val="right"/>
              <w:rPr>
                <w:color w:val="000000"/>
                <w:sz w:val="17"/>
                <w:szCs w:val="17"/>
                <w:lang w:eastAsia="tr-TR"/>
              </w:rPr>
            </w:pPr>
            <w:r>
              <w:rPr>
                <w:color w:val="000000"/>
                <w:sz w:val="17"/>
                <w:szCs w:val="17"/>
                <w:lang w:eastAsia="tr-TR"/>
              </w:rPr>
              <w:t>98,136</w:t>
            </w:r>
          </w:p>
        </w:tc>
        <w:tc>
          <w:tcPr>
            <w:tcW w:w="820" w:type="dxa"/>
            <w:tcBorders>
              <w:top w:val="nil"/>
              <w:left w:val="nil"/>
              <w:bottom w:val="nil"/>
              <w:right w:val="nil"/>
            </w:tcBorders>
            <w:shd w:val="clear" w:color="auto" w:fill="auto"/>
            <w:vAlign w:val="bottom"/>
            <w:hideMark/>
          </w:tcPr>
          <w:p w14:paraId="188DF56A" w14:textId="6642B0C6" w:rsidR="008B5E95" w:rsidRPr="00D0773F" w:rsidRDefault="008B5E95" w:rsidP="00856EB3">
            <w:pPr>
              <w:jc w:val="right"/>
              <w:rPr>
                <w:color w:val="000000"/>
                <w:sz w:val="17"/>
                <w:szCs w:val="17"/>
                <w:lang w:eastAsia="tr-TR"/>
              </w:rPr>
            </w:pPr>
            <w:r>
              <w:rPr>
                <w:color w:val="000000"/>
                <w:sz w:val="17"/>
                <w:szCs w:val="17"/>
                <w:lang w:eastAsia="tr-TR"/>
              </w:rPr>
              <w:t>183,852</w:t>
            </w:r>
          </w:p>
        </w:tc>
        <w:tc>
          <w:tcPr>
            <w:tcW w:w="820" w:type="dxa"/>
            <w:tcBorders>
              <w:top w:val="nil"/>
              <w:left w:val="nil"/>
              <w:bottom w:val="nil"/>
              <w:right w:val="nil"/>
            </w:tcBorders>
            <w:shd w:val="clear" w:color="auto" w:fill="auto"/>
            <w:vAlign w:val="bottom"/>
            <w:hideMark/>
          </w:tcPr>
          <w:p w14:paraId="190CA513" w14:textId="36E751A4" w:rsidR="008B5E95" w:rsidRPr="00D0773F" w:rsidRDefault="008B5E95" w:rsidP="00856EB3">
            <w:pPr>
              <w:jc w:val="right"/>
              <w:rPr>
                <w:color w:val="000000"/>
                <w:sz w:val="17"/>
                <w:szCs w:val="17"/>
                <w:lang w:eastAsia="tr-TR"/>
              </w:rPr>
            </w:pPr>
            <w:r>
              <w:rPr>
                <w:color w:val="000000"/>
                <w:sz w:val="17"/>
                <w:szCs w:val="17"/>
                <w:lang w:eastAsia="tr-TR"/>
              </w:rPr>
              <w:t>28,254</w:t>
            </w:r>
          </w:p>
        </w:tc>
        <w:tc>
          <w:tcPr>
            <w:tcW w:w="1068" w:type="dxa"/>
            <w:tcBorders>
              <w:top w:val="nil"/>
              <w:left w:val="nil"/>
              <w:bottom w:val="nil"/>
              <w:right w:val="nil"/>
            </w:tcBorders>
            <w:shd w:val="clear" w:color="auto" w:fill="auto"/>
            <w:vAlign w:val="bottom"/>
            <w:hideMark/>
          </w:tcPr>
          <w:p w14:paraId="15257AE9" w14:textId="2531E0DF" w:rsidR="008B5E95" w:rsidRPr="00D0773F" w:rsidRDefault="008B5E95" w:rsidP="00856EB3">
            <w:pPr>
              <w:jc w:val="right"/>
              <w:rPr>
                <w:color w:val="000000"/>
                <w:sz w:val="17"/>
                <w:szCs w:val="17"/>
                <w:lang w:eastAsia="tr-TR"/>
              </w:rPr>
            </w:pPr>
            <w:r>
              <w:rPr>
                <w:color w:val="000000"/>
                <w:sz w:val="17"/>
                <w:szCs w:val="17"/>
                <w:lang w:eastAsia="tr-TR"/>
              </w:rPr>
              <w:t>349,294</w:t>
            </w:r>
          </w:p>
        </w:tc>
        <w:tc>
          <w:tcPr>
            <w:tcW w:w="1028" w:type="dxa"/>
            <w:tcBorders>
              <w:top w:val="nil"/>
              <w:left w:val="nil"/>
              <w:bottom w:val="nil"/>
              <w:right w:val="nil"/>
            </w:tcBorders>
            <w:shd w:val="clear" w:color="auto" w:fill="auto"/>
            <w:vAlign w:val="bottom"/>
            <w:hideMark/>
          </w:tcPr>
          <w:p w14:paraId="59E8E82D" w14:textId="7F24564C" w:rsidR="008B5E95" w:rsidRPr="00D0773F" w:rsidRDefault="008B5E95" w:rsidP="00856EB3">
            <w:pPr>
              <w:jc w:val="right"/>
              <w:rPr>
                <w:color w:val="000000"/>
                <w:sz w:val="17"/>
                <w:szCs w:val="17"/>
                <w:lang w:eastAsia="tr-TR"/>
              </w:rPr>
            </w:pPr>
            <w:r>
              <w:rPr>
                <w:color w:val="000000"/>
                <w:sz w:val="17"/>
                <w:szCs w:val="17"/>
                <w:lang w:eastAsia="tr-TR"/>
              </w:rPr>
              <w:t>-</w:t>
            </w:r>
          </w:p>
        </w:tc>
        <w:tc>
          <w:tcPr>
            <w:tcW w:w="1098" w:type="dxa"/>
            <w:tcBorders>
              <w:top w:val="nil"/>
              <w:left w:val="nil"/>
              <w:bottom w:val="nil"/>
              <w:right w:val="nil"/>
            </w:tcBorders>
            <w:shd w:val="clear" w:color="auto" w:fill="auto"/>
            <w:vAlign w:val="bottom"/>
            <w:hideMark/>
          </w:tcPr>
          <w:p w14:paraId="571FF4A4" w14:textId="77777777" w:rsidR="008B5E95" w:rsidRPr="00D0773F" w:rsidRDefault="008B5E95" w:rsidP="00856EB3">
            <w:pPr>
              <w:jc w:val="right"/>
              <w:rPr>
                <w:color w:val="000000"/>
                <w:sz w:val="17"/>
                <w:szCs w:val="17"/>
                <w:lang w:eastAsia="tr-TR"/>
              </w:rPr>
            </w:pPr>
            <w:r w:rsidRPr="00D0773F">
              <w:rPr>
                <w:color w:val="000000"/>
                <w:sz w:val="17"/>
                <w:szCs w:val="17"/>
                <w:lang w:eastAsia="tr-TR"/>
              </w:rPr>
              <w:t>349,294</w:t>
            </w:r>
          </w:p>
        </w:tc>
      </w:tr>
      <w:tr w:rsidR="00D0773F" w:rsidRPr="00D0773F" w14:paraId="2744EDAE" w14:textId="77777777" w:rsidTr="00856EB3">
        <w:trPr>
          <w:divId w:val="359935411"/>
          <w:trHeight w:val="241"/>
        </w:trPr>
        <w:tc>
          <w:tcPr>
            <w:tcW w:w="2374" w:type="dxa"/>
            <w:tcBorders>
              <w:top w:val="nil"/>
              <w:left w:val="nil"/>
              <w:bottom w:val="nil"/>
              <w:right w:val="nil"/>
            </w:tcBorders>
            <w:shd w:val="clear" w:color="auto" w:fill="auto"/>
            <w:noWrap/>
            <w:vAlign w:val="center"/>
            <w:hideMark/>
          </w:tcPr>
          <w:p w14:paraId="1345EEB7" w14:textId="77777777" w:rsidR="00D0773F" w:rsidRPr="00D0773F" w:rsidRDefault="00D0773F" w:rsidP="00D0773F">
            <w:pPr>
              <w:rPr>
                <w:color w:val="000000"/>
                <w:sz w:val="17"/>
                <w:szCs w:val="17"/>
                <w:lang w:eastAsia="tr-TR"/>
              </w:rPr>
            </w:pPr>
            <w:r w:rsidRPr="00D0773F">
              <w:rPr>
                <w:color w:val="000000"/>
                <w:sz w:val="17"/>
                <w:szCs w:val="17"/>
                <w:lang w:eastAsia="tr-TR"/>
              </w:rPr>
              <w:t>İhraç edilen menkul kıymetler</w:t>
            </w:r>
          </w:p>
        </w:tc>
        <w:tc>
          <w:tcPr>
            <w:tcW w:w="990" w:type="dxa"/>
            <w:tcBorders>
              <w:top w:val="nil"/>
              <w:left w:val="nil"/>
              <w:bottom w:val="nil"/>
              <w:right w:val="nil"/>
            </w:tcBorders>
            <w:shd w:val="clear" w:color="auto" w:fill="auto"/>
            <w:vAlign w:val="bottom"/>
            <w:hideMark/>
          </w:tcPr>
          <w:p w14:paraId="7CE3A40A" w14:textId="5853D2CE" w:rsidR="00D0773F" w:rsidRPr="00D0773F" w:rsidRDefault="00D0773F" w:rsidP="00856EB3">
            <w:pPr>
              <w:jc w:val="right"/>
              <w:rPr>
                <w:color w:val="000000"/>
                <w:sz w:val="17"/>
                <w:szCs w:val="17"/>
                <w:lang w:eastAsia="tr-TR"/>
              </w:rPr>
            </w:pPr>
            <w:r w:rsidRPr="00D0773F">
              <w:rPr>
                <w:color w:val="000000"/>
                <w:sz w:val="17"/>
                <w:szCs w:val="17"/>
                <w:lang w:eastAsia="tr-TR"/>
              </w:rPr>
              <w:t>1,</w:t>
            </w:r>
            <w:r w:rsidR="00EE3001">
              <w:rPr>
                <w:color w:val="000000"/>
                <w:sz w:val="17"/>
                <w:szCs w:val="17"/>
                <w:lang w:eastAsia="tr-TR"/>
              </w:rPr>
              <w:t>141</w:t>
            </w:r>
            <w:r w:rsidRPr="00D0773F">
              <w:rPr>
                <w:color w:val="000000"/>
                <w:sz w:val="17"/>
                <w:szCs w:val="17"/>
                <w:lang w:eastAsia="tr-TR"/>
              </w:rPr>
              <w:t>,</w:t>
            </w:r>
            <w:r w:rsidR="00EE3001">
              <w:rPr>
                <w:color w:val="000000"/>
                <w:sz w:val="17"/>
                <w:szCs w:val="17"/>
                <w:lang w:eastAsia="tr-TR"/>
              </w:rPr>
              <w:t>578</w:t>
            </w:r>
          </w:p>
        </w:tc>
        <w:tc>
          <w:tcPr>
            <w:tcW w:w="820" w:type="dxa"/>
            <w:tcBorders>
              <w:top w:val="nil"/>
              <w:left w:val="nil"/>
              <w:bottom w:val="nil"/>
              <w:right w:val="nil"/>
            </w:tcBorders>
            <w:shd w:val="clear" w:color="auto" w:fill="auto"/>
            <w:vAlign w:val="bottom"/>
            <w:hideMark/>
          </w:tcPr>
          <w:p w14:paraId="4419115D" w14:textId="5A0D1B8B" w:rsidR="00D0773F" w:rsidRPr="00D0773F" w:rsidRDefault="00EE3001" w:rsidP="00856EB3">
            <w:pPr>
              <w:jc w:val="right"/>
              <w:rPr>
                <w:color w:val="000000"/>
                <w:sz w:val="17"/>
                <w:szCs w:val="17"/>
                <w:lang w:eastAsia="tr-TR"/>
              </w:rPr>
            </w:pPr>
            <w:r>
              <w:rPr>
                <w:color w:val="000000"/>
                <w:sz w:val="17"/>
                <w:szCs w:val="17"/>
                <w:lang w:eastAsia="tr-TR"/>
              </w:rPr>
              <w:t>881,784</w:t>
            </w:r>
          </w:p>
        </w:tc>
        <w:tc>
          <w:tcPr>
            <w:tcW w:w="905" w:type="dxa"/>
            <w:tcBorders>
              <w:top w:val="nil"/>
              <w:left w:val="nil"/>
              <w:bottom w:val="nil"/>
              <w:right w:val="nil"/>
            </w:tcBorders>
            <w:shd w:val="clear" w:color="auto" w:fill="auto"/>
            <w:vAlign w:val="bottom"/>
            <w:hideMark/>
          </w:tcPr>
          <w:p w14:paraId="10BBEED6" w14:textId="0D6C5C49" w:rsidR="00D0773F" w:rsidRPr="00D0773F" w:rsidRDefault="008B5E95" w:rsidP="00856EB3">
            <w:pPr>
              <w:jc w:val="right"/>
              <w:rPr>
                <w:color w:val="000000"/>
                <w:sz w:val="17"/>
                <w:szCs w:val="17"/>
                <w:lang w:eastAsia="tr-TR"/>
              </w:rPr>
            </w:pPr>
            <w:r>
              <w:rPr>
                <w:color w:val="000000"/>
                <w:sz w:val="17"/>
                <w:szCs w:val="17"/>
                <w:lang w:eastAsia="tr-TR"/>
              </w:rPr>
              <w:t>3</w:t>
            </w:r>
            <w:r w:rsidR="00D0773F" w:rsidRPr="00D0773F">
              <w:rPr>
                <w:color w:val="000000"/>
                <w:sz w:val="17"/>
                <w:szCs w:val="17"/>
                <w:lang w:eastAsia="tr-TR"/>
              </w:rPr>
              <w:t>,</w:t>
            </w:r>
            <w:r w:rsidR="00EE3001">
              <w:rPr>
                <w:color w:val="000000"/>
                <w:sz w:val="17"/>
                <w:szCs w:val="17"/>
                <w:lang w:eastAsia="tr-TR"/>
              </w:rPr>
              <w:t>796</w:t>
            </w:r>
            <w:r w:rsidR="00D0773F" w:rsidRPr="00D0773F">
              <w:rPr>
                <w:color w:val="000000"/>
                <w:sz w:val="17"/>
                <w:szCs w:val="17"/>
                <w:lang w:eastAsia="tr-TR"/>
              </w:rPr>
              <w:t>,</w:t>
            </w:r>
            <w:r w:rsidR="00EE3001">
              <w:rPr>
                <w:color w:val="000000"/>
                <w:sz w:val="17"/>
                <w:szCs w:val="17"/>
                <w:lang w:eastAsia="tr-TR"/>
              </w:rPr>
              <w:t>075</w:t>
            </w:r>
          </w:p>
        </w:tc>
        <w:tc>
          <w:tcPr>
            <w:tcW w:w="820" w:type="dxa"/>
            <w:tcBorders>
              <w:top w:val="nil"/>
              <w:left w:val="nil"/>
              <w:bottom w:val="nil"/>
              <w:right w:val="nil"/>
            </w:tcBorders>
            <w:shd w:val="clear" w:color="auto" w:fill="auto"/>
            <w:vAlign w:val="bottom"/>
            <w:hideMark/>
          </w:tcPr>
          <w:p w14:paraId="14C63740" w14:textId="18068DAA" w:rsidR="00D0773F" w:rsidRPr="00D0773F" w:rsidRDefault="008B5E95" w:rsidP="00856EB3">
            <w:pPr>
              <w:jc w:val="right"/>
              <w:rPr>
                <w:color w:val="000000"/>
                <w:sz w:val="17"/>
                <w:szCs w:val="17"/>
                <w:lang w:eastAsia="tr-TR"/>
              </w:rPr>
            </w:pPr>
            <w:r>
              <w:rPr>
                <w:color w:val="000000"/>
                <w:sz w:val="17"/>
                <w:szCs w:val="17"/>
                <w:lang w:eastAsia="tr-TR"/>
              </w:rPr>
              <w:t>-</w:t>
            </w:r>
          </w:p>
        </w:tc>
        <w:tc>
          <w:tcPr>
            <w:tcW w:w="820" w:type="dxa"/>
            <w:tcBorders>
              <w:top w:val="nil"/>
              <w:left w:val="nil"/>
              <w:bottom w:val="nil"/>
              <w:right w:val="nil"/>
            </w:tcBorders>
            <w:shd w:val="clear" w:color="auto" w:fill="auto"/>
            <w:vAlign w:val="bottom"/>
            <w:hideMark/>
          </w:tcPr>
          <w:p w14:paraId="13424BDF" w14:textId="340B247D" w:rsidR="00D0773F" w:rsidRPr="00D0773F" w:rsidRDefault="008B5E95" w:rsidP="00856EB3">
            <w:pPr>
              <w:jc w:val="right"/>
              <w:rPr>
                <w:color w:val="000000"/>
                <w:sz w:val="17"/>
                <w:szCs w:val="17"/>
                <w:lang w:eastAsia="tr-TR"/>
              </w:rPr>
            </w:pPr>
            <w:r>
              <w:rPr>
                <w:color w:val="000000"/>
                <w:sz w:val="17"/>
                <w:szCs w:val="17"/>
                <w:lang w:eastAsia="tr-TR"/>
              </w:rPr>
              <w:t>-</w:t>
            </w:r>
          </w:p>
        </w:tc>
        <w:tc>
          <w:tcPr>
            <w:tcW w:w="1068" w:type="dxa"/>
            <w:tcBorders>
              <w:top w:val="nil"/>
              <w:left w:val="nil"/>
              <w:bottom w:val="nil"/>
              <w:right w:val="nil"/>
            </w:tcBorders>
            <w:shd w:val="clear" w:color="auto" w:fill="auto"/>
            <w:vAlign w:val="bottom"/>
            <w:hideMark/>
          </w:tcPr>
          <w:p w14:paraId="716577A2" w14:textId="03854BA0" w:rsidR="00D0773F" w:rsidRPr="00D0773F" w:rsidRDefault="00EE3001" w:rsidP="00856EB3">
            <w:pPr>
              <w:jc w:val="right"/>
              <w:rPr>
                <w:color w:val="000000"/>
                <w:sz w:val="17"/>
                <w:szCs w:val="17"/>
                <w:lang w:eastAsia="tr-TR"/>
              </w:rPr>
            </w:pPr>
            <w:r>
              <w:rPr>
                <w:color w:val="000000"/>
                <w:sz w:val="17"/>
                <w:szCs w:val="17"/>
                <w:lang w:eastAsia="tr-TR"/>
              </w:rPr>
              <w:t>5</w:t>
            </w:r>
            <w:r w:rsidR="00D0773F" w:rsidRPr="00D0773F">
              <w:rPr>
                <w:color w:val="000000"/>
                <w:sz w:val="17"/>
                <w:szCs w:val="17"/>
                <w:lang w:eastAsia="tr-TR"/>
              </w:rPr>
              <w:t>,</w:t>
            </w:r>
            <w:r>
              <w:rPr>
                <w:color w:val="000000"/>
                <w:sz w:val="17"/>
                <w:szCs w:val="17"/>
                <w:lang w:eastAsia="tr-TR"/>
              </w:rPr>
              <w:t>819</w:t>
            </w:r>
            <w:r w:rsidR="00D0773F" w:rsidRPr="00D0773F">
              <w:rPr>
                <w:color w:val="000000"/>
                <w:sz w:val="17"/>
                <w:szCs w:val="17"/>
                <w:lang w:eastAsia="tr-TR"/>
              </w:rPr>
              <w:t>,</w:t>
            </w:r>
            <w:r>
              <w:rPr>
                <w:color w:val="000000"/>
                <w:sz w:val="17"/>
                <w:szCs w:val="17"/>
                <w:lang w:eastAsia="tr-TR"/>
              </w:rPr>
              <w:t>437</w:t>
            </w:r>
          </w:p>
        </w:tc>
        <w:tc>
          <w:tcPr>
            <w:tcW w:w="1028" w:type="dxa"/>
            <w:tcBorders>
              <w:top w:val="nil"/>
              <w:left w:val="nil"/>
              <w:bottom w:val="nil"/>
              <w:right w:val="nil"/>
            </w:tcBorders>
            <w:shd w:val="clear" w:color="auto" w:fill="auto"/>
            <w:vAlign w:val="bottom"/>
            <w:hideMark/>
          </w:tcPr>
          <w:p w14:paraId="5CAB88F2" w14:textId="63B08A58" w:rsidR="00D0773F" w:rsidRPr="00D0773F" w:rsidRDefault="00D0773F" w:rsidP="00856EB3">
            <w:pPr>
              <w:jc w:val="right"/>
              <w:rPr>
                <w:color w:val="000000"/>
                <w:sz w:val="17"/>
                <w:szCs w:val="17"/>
                <w:lang w:eastAsia="tr-TR"/>
              </w:rPr>
            </w:pPr>
            <w:r w:rsidRPr="00D0773F">
              <w:rPr>
                <w:color w:val="000000"/>
                <w:sz w:val="17"/>
                <w:szCs w:val="17"/>
                <w:lang w:eastAsia="tr-TR"/>
              </w:rPr>
              <w:t>(</w:t>
            </w:r>
            <w:r w:rsidR="00EE3001">
              <w:rPr>
                <w:color w:val="000000"/>
                <w:sz w:val="17"/>
                <w:szCs w:val="17"/>
                <w:lang w:eastAsia="tr-TR"/>
              </w:rPr>
              <w:t>660</w:t>
            </w:r>
            <w:r w:rsidRPr="00D0773F">
              <w:rPr>
                <w:color w:val="000000"/>
                <w:sz w:val="17"/>
                <w:szCs w:val="17"/>
                <w:lang w:eastAsia="tr-TR"/>
              </w:rPr>
              <w:t>,</w:t>
            </w:r>
            <w:r w:rsidR="00EE3001">
              <w:rPr>
                <w:color w:val="000000"/>
                <w:sz w:val="17"/>
                <w:szCs w:val="17"/>
                <w:lang w:eastAsia="tr-TR"/>
              </w:rPr>
              <w:t>164</w:t>
            </w:r>
            <w:r w:rsidRPr="00D0773F">
              <w:rPr>
                <w:color w:val="000000"/>
                <w:sz w:val="17"/>
                <w:szCs w:val="17"/>
                <w:lang w:eastAsia="tr-TR"/>
              </w:rPr>
              <w:t>)</w:t>
            </w:r>
          </w:p>
        </w:tc>
        <w:tc>
          <w:tcPr>
            <w:tcW w:w="1098" w:type="dxa"/>
            <w:tcBorders>
              <w:top w:val="nil"/>
              <w:left w:val="nil"/>
              <w:bottom w:val="nil"/>
              <w:right w:val="nil"/>
            </w:tcBorders>
            <w:shd w:val="clear" w:color="auto" w:fill="auto"/>
            <w:vAlign w:val="bottom"/>
            <w:hideMark/>
          </w:tcPr>
          <w:p w14:paraId="3BB198EF" w14:textId="77777777" w:rsidR="00D0773F" w:rsidRPr="00D0773F" w:rsidRDefault="00D0773F" w:rsidP="00856EB3">
            <w:pPr>
              <w:jc w:val="right"/>
              <w:rPr>
                <w:color w:val="000000"/>
                <w:sz w:val="17"/>
                <w:szCs w:val="17"/>
                <w:lang w:eastAsia="tr-TR"/>
              </w:rPr>
            </w:pPr>
            <w:r w:rsidRPr="00D0773F">
              <w:rPr>
                <w:color w:val="000000"/>
                <w:sz w:val="17"/>
                <w:szCs w:val="17"/>
                <w:lang w:eastAsia="tr-TR"/>
              </w:rPr>
              <w:t>5,159,273</w:t>
            </w:r>
          </w:p>
        </w:tc>
      </w:tr>
      <w:tr w:rsidR="00D0773F" w:rsidRPr="00D0773F" w14:paraId="787D7C34" w14:textId="77777777" w:rsidTr="00856EB3">
        <w:trPr>
          <w:divId w:val="359935411"/>
          <w:trHeight w:val="241"/>
        </w:trPr>
        <w:tc>
          <w:tcPr>
            <w:tcW w:w="2374" w:type="dxa"/>
            <w:tcBorders>
              <w:top w:val="nil"/>
              <w:left w:val="nil"/>
              <w:bottom w:val="nil"/>
              <w:right w:val="nil"/>
            </w:tcBorders>
            <w:shd w:val="clear" w:color="auto" w:fill="auto"/>
            <w:noWrap/>
            <w:vAlign w:val="center"/>
            <w:hideMark/>
          </w:tcPr>
          <w:p w14:paraId="1A5EF26C" w14:textId="77777777" w:rsidR="00D0773F" w:rsidRPr="00D0773F" w:rsidRDefault="00D0773F" w:rsidP="00D0773F">
            <w:pPr>
              <w:rPr>
                <w:color w:val="000000"/>
                <w:sz w:val="17"/>
                <w:szCs w:val="17"/>
                <w:lang w:eastAsia="tr-TR"/>
              </w:rPr>
            </w:pPr>
            <w:r w:rsidRPr="00D0773F">
              <w:rPr>
                <w:color w:val="000000"/>
                <w:sz w:val="17"/>
                <w:szCs w:val="17"/>
                <w:lang w:eastAsia="tr-TR"/>
              </w:rPr>
              <w:t>Repo işlemlerinden sağlanan fonlar</w:t>
            </w:r>
          </w:p>
        </w:tc>
        <w:tc>
          <w:tcPr>
            <w:tcW w:w="990" w:type="dxa"/>
            <w:tcBorders>
              <w:top w:val="nil"/>
              <w:left w:val="nil"/>
              <w:bottom w:val="nil"/>
              <w:right w:val="nil"/>
            </w:tcBorders>
            <w:shd w:val="clear" w:color="auto" w:fill="auto"/>
            <w:vAlign w:val="bottom"/>
            <w:hideMark/>
          </w:tcPr>
          <w:p w14:paraId="4786D447" w14:textId="77777777" w:rsidR="00D0773F" w:rsidRPr="00D0773F" w:rsidRDefault="00D0773F" w:rsidP="00856EB3">
            <w:pPr>
              <w:jc w:val="right"/>
              <w:rPr>
                <w:color w:val="000000"/>
                <w:sz w:val="17"/>
                <w:szCs w:val="17"/>
                <w:lang w:eastAsia="tr-TR"/>
              </w:rPr>
            </w:pPr>
            <w:r w:rsidRPr="00D0773F">
              <w:rPr>
                <w:color w:val="000000"/>
                <w:sz w:val="17"/>
                <w:szCs w:val="17"/>
                <w:lang w:eastAsia="tr-TR"/>
              </w:rPr>
              <w:t>185,613</w:t>
            </w:r>
          </w:p>
        </w:tc>
        <w:tc>
          <w:tcPr>
            <w:tcW w:w="820" w:type="dxa"/>
            <w:tcBorders>
              <w:top w:val="nil"/>
              <w:left w:val="nil"/>
              <w:bottom w:val="nil"/>
              <w:right w:val="nil"/>
            </w:tcBorders>
            <w:shd w:val="clear" w:color="auto" w:fill="auto"/>
            <w:vAlign w:val="bottom"/>
            <w:hideMark/>
          </w:tcPr>
          <w:p w14:paraId="1A8A86BB"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905" w:type="dxa"/>
            <w:tcBorders>
              <w:top w:val="nil"/>
              <w:left w:val="nil"/>
              <w:bottom w:val="nil"/>
              <w:right w:val="nil"/>
            </w:tcBorders>
            <w:shd w:val="clear" w:color="auto" w:fill="auto"/>
            <w:vAlign w:val="bottom"/>
            <w:hideMark/>
          </w:tcPr>
          <w:p w14:paraId="4F5F6CBB"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820" w:type="dxa"/>
            <w:tcBorders>
              <w:top w:val="nil"/>
              <w:left w:val="nil"/>
              <w:bottom w:val="nil"/>
              <w:right w:val="nil"/>
            </w:tcBorders>
            <w:shd w:val="clear" w:color="auto" w:fill="auto"/>
            <w:vAlign w:val="bottom"/>
            <w:hideMark/>
          </w:tcPr>
          <w:p w14:paraId="1ADB0FA3"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820" w:type="dxa"/>
            <w:tcBorders>
              <w:top w:val="nil"/>
              <w:left w:val="nil"/>
              <w:bottom w:val="nil"/>
              <w:right w:val="nil"/>
            </w:tcBorders>
            <w:shd w:val="clear" w:color="auto" w:fill="auto"/>
            <w:vAlign w:val="bottom"/>
            <w:hideMark/>
          </w:tcPr>
          <w:p w14:paraId="60F3A18D"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1068" w:type="dxa"/>
            <w:tcBorders>
              <w:top w:val="nil"/>
              <w:left w:val="nil"/>
              <w:bottom w:val="nil"/>
              <w:right w:val="nil"/>
            </w:tcBorders>
            <w:shd w:val="clear" w:color="auto" w:fill="auto"/>
            <w:vAlign w:val="bottom"/>
            <w:hideMark/>
          </w:tcPr>
          <w:p w14:paraId="7D89870B" w14:textId="77777777" w:rsidR="00D0773F" w:rsidRPr="00D0773F" w:rsidRDefault="00D0773F" w:rsidP="00856EB3">
            <w:pPr>
              <w:jc w:val="right"/>
              <w:rPr>
                <w:color w:val="000000"/>
                <w:sz w:val="17"/>
                <w:szCs w:val="17"/>
                <w:lang w:eastAsia="tr-TR"/>
              </w:rPr>
            </w:pPr>
            <w:r w:rsidRPr="00D0773F">
              <w:rPr>
                <w:color w:val="000000"/>
                <w:sz w:val="17"/>
                <w:szCs w:val="17"/>
                <w:lang w:eastAsia="tr-TR"/>
              </w:rPr>
              <w:t>185,613</w:t>
            </w:r>
          </w:p>
        </w:tc>
        <w:tc>
          <w:tcPr>
            <w:tcW w:w="1028" w:type="dxa"/>
            <w:tcBorders>
              <w:top w:val="nil"/>
              <w:left w:val="nil"/>
              <w:bottom w:val="nil"/>
              <w:right w:val="nil"/>
            </w:tcBorders>
            <w:shd w:val="clear" w:color="auto" w:fill="auto"/>
            <w:vAlign w:val="bottom"/>
            <w:hideMark/>
          </w:tcPr>
          <w:p w14:paraId="200EB59F" w14:textId="77777777" w:rsidR="00D0773F" w:rsidRPr="00D0773F" w:rsidRDefault="00D0773F" w:rsidP="00856EB3">
            <w:pPr>
              <w:jc w:val="right"/>
              <w:rPr>
                <w:color w:val="000000"/>
                <w:sz w:val="17"/>
                <w:szCs w:val="17"/>
                <w:lang w:eastAsia="tr-TR"/>
              </w:rPr>
            </w:pPr>
            <w:r w:rsidRPr="00D0773F">
              <w:rPr>
                <w:color w:val="000000"/>
                <w:sz w:val="17"/>
                <w:szCs w:val="17"/>
                <w:lang w:eastAsia="tr-TR"/>
              </w:rPr>
              <w:t>(388)</w:t>
            </w:r>
          </w:p>
        </w:tc>
        <w:tc>
          <w:tcPr>
            <w:tcW w:w="1098" w:type="dxa"/>
            <w:tcBorders>
              <w:top w:val="nil"/>
              <w:left w:val="nil"/>
              <w:bottom w:val="nil"/>
              <w:right w:val="nil"/>
            </w:tcBorders>
            <w:shd w:val="clear" w:color="auto" w:fill="auto"/>
            <w:vAlign w:val="bottom"/>
            <w:hideMark/>
          </w:tcPr>
          <w:p w14:paraId="6F5A5BB7" w14:textId="77777777" w:rsidR="00D0773F" w:rsidRPr="00D0773F" w:rsidRDefault="00D0773F" w:rsidP="00856EB3">
            <w:pPr>
              <w:jc w:val="right"/>
              <w:rPr>
                <w:color w:val="000000"/>
                <w:sz w:val="17"/>
                <w:szCs w:val="17"/>
                <w:lang w:eastAsia="tr-TR"/>
              </w:rPr>
            </w:pPr>
            <w:r w:rsidRPr="00D0773F">
              <w:rPr>
                <w:color w:val="000000"/>
                <w:sz w:val="17"/>
                <w:szCs w:val="17"/>
                <w:lang w:eastAsia="tr-TR"/>
              </w:rPr>
              <w:t>185,225</w:t>
            </w:r>
          </w:p>
        </w:tc>
      </w:tr>
      <w:tr w:rsidR="00D0773F" w:rsidRPr="00D0773F" w14:paraId="5D935214" w14:textId="77777777" w:rsidTr="00856EB3">
        <w:trPr>
          <w:divId w:val="359935411"/>
          <w:trHeight w:val="241"/>
        </w:trPr>
        <w:tc>
          <w:tcPr>
            <w:tcW w:w="2374" w:type="dxa"/>
            <w:tcBorders>
              <w:top w:val="single" w:sz="8" w:space="0" w:color="auto"/>
              <w:left w:val="nil"/>
              <w:bottom w:val="double" w:sz="6" w:space="0" w:color="auto"/>
              <w:right w:val="nil"/>
            </w:tcBorders>
            <w:shd w:val="clear" w:color="auto" w:fill="auto"/>
            <w:vAlign w:val="center"/>
            <w:hideMark/>
          </w:tcPr>
          <w:p w14:paraId="0112D97F" w14:textId="77777777" w:rsidR="00D0773F" w:rsidRPr="00D0773F" w:rsidRDefault="00D0773F" w:rsidP="00D0773F">
            <w:pPr>
              <w:rPr>
                <w:b/>
                <w:bCs/>
                <w:color w:val="000000"/>
                <w:sz w:val="17"/>
                <w:szCs w:val="17"/>
                <w:lang w:eastAsia="tr-TR"/>
              </w:rPr>
            </w:pPr>
            <w:r w:rsidRPr="00D0773F">
              <w:rPr>
                <w:b/>
                <w:bCs/>
                <w:color w:val="000000"/>
                <w:sz w:val="17"/>
                <w:szCs w:val="17"/>
                <w:lang w:eastAsia="tr-TR"/>
              </w:rPr>
              <w:t>Toplam</w:t>
            </w:r>
          </w:p>
        </w:tc>
        <w:tc>
          <w:tcPr>
            <w:tcW w:w="990" w:type="dxa"/>
            <w:tcBorders>
              <w:top w:val="single" w:sz="8" w:space="0" w:color="auto"/>
              <w:left w:val="nil"/>
              <w:bottom w:val="double" w:sz="6" w:space="0" w:color="auto"/>
              <w:right w:val="nil"/>
            </w:tcBorders>
            <w:shd w:val="clear" w:color="auto" w:fill="auto"/>
            <w:vAlign w:val="bottom"/>
            <w:hideMark/>
          </w:tcPr>
          <w:p w14:paraId="4B2E8154" w14:textId="51A09419" w:rsidR="00D0773F" w:rsidRPr="00D0773F" w:rsidRDefault="00D0773F" w:rsidP="00856EB3">
            <w:pPr>
              <w:jc w:val="right"/>
              <w:rPr>
                <w:b/>
                <w:bCs/>
                <w:color w:val="000000"/>
                <w:sz w:val="17"/>
                <w:szCs w:val="17"/>
                <w:lang w:eastAsia="tr-TR"/>
              </w:rPr>
            </w:pPr>
            <w:r w:rsidRPr="00D0773F">
              <w:rPr>
                <w:b/>
                <w:bCs/>
                <w:color w:val="000000"/>
                <w:sz w:val="17"/>
                <w:szCs w:val="17"/>
                <w:lang w:eastAsia="tr-TR"/>
              </w:rPr>
              <w:t>117,</w:t>
            </w:r>
            <w:r w:rsidR="00EE3001">
              <w:rPr>
                <w:b/>
                <w:bCs/>
                <w:color w:val="000000"/>
                <w:sz w:val="17"/>
                <w:szCs w:val="17"/>
                <w:lang w:eastAsia="tr-TR"/>
              </w:rPr>
              <w:t>122</w:t>
            </w:r>
            <w:r w:rsidRPr="00D0773F">
              <w:rPr>
                <w:b/>
                <w:bCs/>
                <w:color w:val="000000"/>
                <w:sz w:val="17"/>
                <w:szCs w:val="17"/>
                <w:lang w:eastAsia="tr-TR"/>
              </w:rPr>
              <w:t>,</w:t>
            </w:r>
            <w:r w:rsidR="00EE3001">
              <w:rPr>
                <w:b/>
                <w:bCs/>
                <w:color w:val="000000"/>
                <w:sz w:val="17"/>
                <w:szCs w:val="17"/>
                <w:lang w:eastAsia="tr-TR"/>
              </w:rPr>
              <w:t>344</w:t>
            </w:r>
          </w:p>
        </w:tc>
        <w:tc>
          <w:tcPr>
            <w:tcW w:w="820" w:type="dxa"/>
            <w:tcBorders>
              <w:top w:val="single" w:sz="8" w:space="0" w:color="auto"/>
              <w:left w:val="nil"/>
              <w:bottom w:val="double" w:sz="6" w:space="0" w:color="auto"/>
              <w:right w:val="nil"/>
            </w:tcBorders>
            <w:shd w:val="clear" w:color="auto" w:fill="auto"/>
            <w:vAlign w:val="bottom"/>
            <w:hideMark/>
          </w:tcPr>
          <w:p w14:paraId="52244317" w14:textId="033079FA" w:rsidR="00D0773F" w:rsidRPr="00D0773F" w:rsidRDefault="00EE3001" w:rsidP="00856EB3">
            <w:pPr>
              <w:jc w:val="right"/>
              <w:rPr>
                <w:b/>
                <w:bCs/>
                <w:color w:val="000000"/>
                <w:sz w:val="17"/>
                <w:szCs w:val="17"/>
                <w:lang w:eastAsia="tr-TR"/>
              </w:rPr>
            </w:pPr>
            <w:r>
              <w:rPr>
                <w:b/>
                <w:bCs/>
                <w:color w:val="000000"/>
                <w:sz w:val="17"/>
                <w:szCs w:val="17"/>
                <w:lang w:eastAsia="tr-TR"/>
              </w:rPr>
              <w:t>7</w:t>
            </w:r>
            <w:r w:rsidR="00D0773F" w:rsidRPr="00D0773F">
              <w:rPr>
                <w:b/>
                <w:bCs/>
                <w:color w:val="000000"/>
                <w:sz w:val="17"/>
                <w:szCs w:val="17"/>
                <w:lang w:eastAsia="tr-TR"/>
              </w:rPr>
              <w:t>,</w:t>
            </w:r>
            <w:r>
              <w:rPr>
                <w:b/>
                <w:bCs/>
                <w:color w:val="000000"/>
                <w:sz w:val="17"/>
                <w:szCs w:val="17"/>
                <w:lang w:eastAsia="tr-TR"/>
              </w:rPr>
              <w:t>768</w:t>
            </w:r>
            <w:r w:rsidR="00D0773F" w:rsidRPr="00D0773F">
              <w:rPr>
                <w:b/>
                <w:bCs/>
                <w:color w:val="000000"/>
                <w:sz w:val="17"/>
                <w:szCs w:val="17"/>
                <w:lang w:eastAsia="tr-TR"/>
              </w:rPr>
              <w:t>,</w:t>
            </w:r>
            <w:r>
              <w:rPr>
                <w:b/>
                <w:bCs/>
                <w:color w:val="000000"/>
                <w:sz w:val="17"/>
                <w:szCs w:val="17"/>
                <w:lang w:eastAsia="tr-TR"/>
              </w:rPr>
              <w:t>803</w:t>
            </w:r>
          </w:p>
        </w:tc>
        <w:tc>
          <w:tcPr>
            <w:tcW w:w="905" w:type="dxa"/>
            <w:tcBorders>
              <w:top w:val="single" w:sz="8" w:space="0" w:color="auto"/>
              <w:left w:val="nil"/>
              <w:bottom w:val="double" w:sz="6" w:space="0" w:color="auto"/>
              <w:right w:val="nil"/>
            </w:tcBorders>
            <w:shd w:val="clear" w:color="auto" w:fill="auto"/>
            <w:vAlign w:val="bottom"/>
            <w:hideMark/>
          </w:tcPr>
          <w:p w14:paraId="542EAAE9" w14:textId="18F320DB" w:rsidR="00D0773F" w:rsidRPr="00D0773F" w:rsidRDefault="00D0773F" w:rsidP="00856EB3">
            <w:pPr>
              <w:jc w:val="right"/>
              <w:rPr>
                <w:b/>
                <w:bCs/>
                <w:color w:val="000000"/>
                <w:sz w:val="17"/>
                <w:szCs w:val="17"/>
                <w:lang w:eastAsia="tr-TR"/>
              </w:rPr>
            </w:pPr>
            <w:r w:rsidRPr="00D0773F">
              <w:rPr>
                <w:b/>
                <w:bCs/>
                <w:color w:val="000000"/>
                <w:sz w:val="17"/>
                <w:szCs w:val="17"/>
                <w:lang w:eastAsia="tr-TR"/>
              </w:rPr>
              <w:t>11,</w:t>
            </w:r>
            <w:r w:rsidR="00EE3001">
              <w:rPr>
                <w:b/>
                <w:bCs/>
                <w:color w:val="000000"/>
                <w:sz w:val="17"/>
                <w:szCs w:val="17"/>
                <w:lang w:eastAsia="tr-TR"/>
              </w:rPr>
              <w:t>550</w:t>
            </w:r>
            <w:r w:rsidRPr="00D0773F">
              <w:rPr>
                <w:b/>
                <w:bCs/>
                <w:color w:val="000000"/>
                <w:sz w:val="17"/>
                <w:szCs w:val="17"/>
                <w:lang w:eastAsia="tr-TR"/>
              </w:rPr>
              <w:t>,</w:t>
            </w:r>
            <w:r w:rsidR="00EE3001">
              <w:rPr>
                <w:b/>
                <w:bCs/>
                <w:color w:val="000000"/>
                <w:sz w:val="17"/>
                <w:szCs w:val="17"/>
                <w:lang w:eastAsia="tr-TR"/>
              </w:rPr>
              <w:t>582</w:t>
            </w:r>
          </w:p>
        </w:tc>
        <w:tc>
          <w:tcPr>
            <w:tcW w:w="820" w:type="dxa"/>
            <w:tcBorders>
              <w:top w:val="single" w:sz="8" w:space="0" w:color="auto"/>
              <w:left w:val="nil"/>
              <w:bottom w:val="double" w:sz="6" w:space="0" w:color="auto"/>
              <w:right w:val="nil"/>
            </w:tcBorders>
            <w:shd w:val="clear" w:color="auto" w:fill="auto"/>
            <w:vAlign w:val="bottom"/>
            <w:hideMark/>
          </w:tcPr>
          <w:p w14:paraId="1D5F9985" w14:textId="30857CAC" w:rsidR="00D0773F" w:rsidRPr="00D0773F" w:rsidRDefault="00D0773F" w:rsidP="00856EB3">
            <w:pPr>
              <w:jc w:val="right"/>
              <w:rPr>
                <w:b/>
                <w:bCs/>
                <w:color w:val="000000"/>
                <w:sz w:val="17"/>
                <w:szCs w:val="17"/>
                <w:lang w:eastAsia="tr-TR"/>
              </w:rPr>
            </w:pPr>
            <w:r w:rsidRPr="00D0773F">
              <w:rPr>
                <w:b/>
                <w:bCs/>
                <w:color w:val="000000"/>
                <w:sz w:val="17"/>
                <w:szCs w:val="17"/>
                <w:lang w:eastAsia="tr-TR"/>
              </w:rPr>
              <w:t>5,</w:t>
            </w:r>
            <w:r w:rsidR="008B5E95">
              <w:rPr>
                <w:b/>
                <w:bCs/>
                <w:color w:val="000000"/>
                <w:sz w:val="17"/>
                <w:szCs w:val="17"/>
                <w:lang w:eastAsia="tr-TR"/>
              </w:rPr>
              <w:t>580</w:t>
            </w:r>
            <w:r w:rsidRPr="00D0773F">
              <w:rPr>
                <w:b/>
                <w:bCs/>
                <w:color w:val="000000"/>
                <w:sz w:val="17"/>
                <w:szCs w:val="17"/>
                <w:lang w:eastAsia="tr-TR"/>
              </w:rPr>
              <w:t>,</w:t>
            </w:r>
            <w:r w:rsidR="008B5E95">
              <w:rPr>
                <w:b/>
                <w:bCs/>
                <w:color w:val="000000"/>
                <w:sz w:val="17"/>
                <w:szCs w:val="17"/>
                <w:lang w:eastAsia="tr-TR"/>
              </w:rPr>
              <w:t>611</w:t>
            </w:r>
          </w:p>
        </w:tc>
        <w:tc>
          <w:tcPr>
            <w:tcW w:w="820" w:type="dxa"/>
            <w:tcBorders>
              <w:top w:val="single" w:sz="8" w:space="0" w:color="auto"/>
              <w:left w:val="nil"/>
              <w:bottom w:val="double" w:sz="6" w:space="0" w:color="auto"/>
              <w:right w:val="nil"/>
            </w:tcBorders>
            <w:shd w:val="clear" w:color="auto" w:fill="auto"/>
            <w:vAlign w:val="bottom"/>
            <w:hideMark/>
          </w:tcPr>
          <w:p w14:paraId="779133DE" w14:textId="6697721A" w:rsidR="00D0773F" w:rsidRPr="00D0773F" w:rsidRDefault="00D0773F" w:rsidP="00856EB3">
            <w:pPr>
              <w:jc w:val="right"/>
              <w:rPr>
                <w:b/>
                <w:bCs/>
                <w:color w:val="000000"/>
                <w:sz w:val="17"/>
                <w:szCs w:val="17"/>
                <w:lang w:eastAsia="tr-TR"/>
              </w:rPr>
            </w:pPr>
            <w:r w:rsidRPr="00D0773F">
              <w:rPr>
                <w:b/>
                <w:bCs/>
                <w:color w:val="000000"/>
                <w:sz w:val="17"/>
                <w:szCs w:val="17"/>
                <w:lang w:eastAsia="tr-TR"/>
              </w:rPr>
              <w:t>2,7</w:t>
            </w:r>
            <w:r w:rsidR="008B5E95">
              <w:rPr>
                <w:b/>
                <w:bCs/>
                <w:color w:val="000000"/>
                <w:sz w:val="17"/>
                <w:szCs w:val="17"/>
                <w:lang w:eastAsia="tr-TR"/>
              </w:rPr>
              <w:t>36</w:t>
            </w:r>
            <w:r w:rsidRPr="00D0773F">
              <w:rPr>
                <w:b/>
                <w:bCs/>
                <w:color w:val="000000"/>
                <w:sz w:val="17"/>
                <w:szCs w:val="17"/>
                <w:lang w:eastAsia="tr-TR"/>
              </w:rPr>
              <w:t>,</w:t>
            </w:r>
            <w:r w:rsidR="008B5E95">
              <w:rPr>
                <w:b/>
                <w:bCs/>
                <w:color w:val="000000"/>
                <w:sz w:val="17"/>
                <w:szCs w:val="17"/>
                <w:lang w:eastAsia="tr-TR"/>
              </w:rPr>
              <w:t>955</w:t>
            </w:r>
          </w:p>
        </w:tc>
        <w:tc>
          <w:tcPr>
            <w:tcW w:w="1068" w:type="dxa"/>
            <w:tcBorders>
              <w:top w:val="single" w:sz="8" w:space="0" w:color="auto"/>
              <w:left w:val="nil"/>
              <w:bottom w:val="double" w:sz="6" w:space="0" w:color="auto"/>
              <w:right w:val="nil"/>
            </w:tcBorders>
            <w:shd w:val="clear" w:color="auto" w:fill="auto"/>
            <w:vAlign w:val="bottom"/>
            <w:hideMark/>
          </w:tcPr>
          <w:p w14:paraId="187FC077" w14:textId="3215ACFA" w:rsidR="00D0773F" w:rsidRPr="00D0773F" w:rsidRDefault="00EE3001" w:rsidP="00856EB3">
            <w:pPr>
              <w:jc w:val="right"/>
              <w:rPr>
                <w:b/>
                <w:bCs/>
                <w:color w:val="000000"/>
                <w:sz w:val="17"/>
                <w:szCs w:val="17"/>
                <w:lang w:eastAsia="tr-TR"/>
              </w:rPr>
            </w:pPr>
            <w:r>
              <w:rPr>
                <w:b/>
                <w:bCs/>
                <w:color w:val="000000"/>
                <w:sz w:val="17"/>
                <w:szCs w:val="17"/>
                <w:lang w:eastAsia="tr-TR"/>
              </w:rPr>
              <w:t>144</w:t>
            </w:r>
            <w:r w:rsidR="00D0773F" w:rsidRPr="00D0773F">
              <w:rPr>
                <w:b/>
                <w:bCs/>
                <w:color w:val="000000"/>
                <w:sz w:val="17"/>
                <w:szCs w:val="17"/>
                <w:lang w:eastAsia="tr-TR"/>
              </w:rPr>
              <w:t>,</w:t>
            </w:r>
            <w:r>
              <w:rPr>
                <w:b/>
                <w:bCs/>
                <w:color w:val="000000"/>
                <w:sz w:val="17"/>
                <w:szCs w:val="17"/>
                <w:lang w:eastAsia="tr-TR"/>
              </w:rPr>
              <w:t>759</w:t>
            </w:r>
            <w:r w:rsidR="00D0773F" w:rsidRPr="00D0773F">
              <w:rPr>
                <w:b/>
                <w:bCs/>
                <w:color w:val="000000"/>
                <w:sz w:val="17"/>
                <w:szCs w:val="17"/>
                <w:lang w:eastAsia="tr-TR"/>
              </w:rPr>
              <w:t>,</w:t>
            </w:r>
            <w:r>
              <w:rPr>
                <w:b/>
                <w:bCs/>
                <w:color w:val="000000"/>
                <w:sz w:val="17"/>
                <w:szCs w:val="17"/>
                <w:lang w:eastAsia="tr-TR"/>
              </w:rPr>
              <w:t>295</w:t>
            </w:r>
          </w:p>
        </w:tc>
        <w:tc>
          <w:tcPr>
            <w:tcW w:w="1028" w:type="dxa"/>
            <w:tcBorders>
              <w:top w:val="single" w:sz="8" w:space="0" w:color="auto"/>
              <w:left w:val="nil"/>
              <w:bottom w:val="double" w:sz="6" w:space="0" w:color="auto"/>
              <w:right w:val="nil"/>
            </w:tcBorders>
            <w:shd w:val="clear" w:color="auto" w:fill="auto"/>
            <w:vAlign w:val="bottom"/>
            <w:hideMark/>
          </w:tcPr>
          <w:p w14:paraId="78074F99" w14:textId="1466F0BA" w:rsidR="00D0773F" w:rsidRPr="00D0773F" w:rsidRDefault="00D0773F" w:rsidP="00856EB3">
            <w:pPr>
              <w:jc w:val="right"/>
              <w:rPr>
                <w:b/>
                <w:bCs/>
                <w:color w:val="000000"/>
                <w:sz w:val="17"/>
                <w:szCs w:val="17"/>
                <w:lang w:eastAsia="tr-TR"/>
              </w:rPr>
            </w:pPr>
            <w:r w:rsidRPr="00D0773F">
              <w:rPr>
                <w:b/>
                <w:bCs/>
                <w:color w:val="000000"/>
                <w:sz w:val="17"/>
                <w:szCs w:val="17"/>
                <w:lang w:eastAsia="tr-TR"/>
              </w:rPr>
              <w:t>(</w:t>
            </w:r>
            <w:r w:rsidR="00EE3001">
              <w:rPr>
                <w:b/>
                <w:bCs/>
                <w:color w:val="000000"/>
                <w:sz w:val="17"/>
                <w:szCs w:val="17"/>
                <w:lang w:eastAsia="tr-TR"/>
              </w:rPr>
              <w:t>2</w:t>
            </w:r>
            <w:r w:rsidRPr="00D0773F">
              <w:rPr>
                <w:b/>
                <w:bCs/>
                <w:color w:val="000000"/>
                <w:sz w:val="17"/>
                <w:szCs w:val="17"/>
                <w:lang w:eastAsia="tr-TR"/>
              </w:rPr>
              <w:t>,</w:t>
            </w:r>
            <w:r w:rsidR="00EE3001">
              <w:rPr>
                <w:b/>
                <w:bCs/>
                <w:color w:val="000000"/>
                <w:sz w:val="17"/>
                <w:szCs w:val="17"/>
                <w:lang w:eastAsia="tr-TR"/>
              </w:rPr>
              <w:t>576</w:t>
            </w:r>
            <w:r w:rsidRPr="00D0773F">
              <w:rPr>
                <w:b/>
                <w:bCs/>
                <w:color w:val="000000"/>
                <w:sz w:val="17"/>
                <w:szCs w:val="17"/>
                <w:lang w:eastAsia="tr-TR"/>
              </w:rPr>
              <w:t>,</w:t>
            </w:r>
            <w:r w:rsidR="00EE3001">
              <w:rPr>
                <w:b/>
                <w:bCs/>
                <w:color w:val="000000"/>
                <w:sz w:val="17"/>
                <w:szCs w:val="17"/>
                <w:lang w:eastAsia="tr-TR"/>
              </w:rPr>
              <w:t>356</w:t>
            </w:r>
            <w:r w:rsidRPr="00D0773F">
              <w:rPr>
                <w:b/>
                <w:bCs/>
                <w:color w:val="000000"/>
                <w:sz w:val="17"/>
                <w:szCs w:val="17"/>
                <w:lang w:eastAsia="tr-TR"/>
              </w:rPr>
              <w:t>)</w:t>
            </w:r>
          </w:p>
        </w:tc>
        <w:tc>
          <w:tcPr>
            <w:tcW w:w="1098" w:type="dxa"/>
            <w:tcBorders>
              <w:top w:val="single" w:sz="8" w:space="0" w:color="auto"/>
              <w:left w:val="nil"/>
              <w:bottom w:val="double" w:sz="6" w:space="0" w:color="auto"/>
              <w:right w:val="nil"/>
            </w:tcBorders>
            <w:shd w:val="clear" w:color="auto" w:fill="auto"/>
            <w:vAlign w:val="bottom"/>
            <w:hideMark/>
          </w:tcPr>
          <w:p w14:paraId="4B858D87"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142,182,939</w:t>
            </w:r>
          </w:p>
        </w:tc>
      </w:tr>
      <w:tr w:rsidR="00D0773F" w:rsidRPr="00D0773F" w14:paraId="29BD51B1" w14:textId="77777777" w:rsidTr="00856EB3">
        <w:trPr>
          <w:divId w:val="359935411"/>
          <w:trHeight w:val="241"/>
        </w:trPr>
        <w:tc>
          <w:tcPr>
            <w:tcW w:w="2374" w:type="dxa"/>
            <w:tcBorders>
              <w:top w:val="nil"/>
              <w:left w:val="nil"/>
              <w:bottom w:val="nil"/>
              <w:right w:val="nil"/>
            </w:tcBorders>
            <w:shd w:val="clear" w:color="auto" w:fill="auto"/>
            <w:vAlign w:val="center"/>
            <w:hideMark/>
          </w:tcPr>
          <w:p w14:paraId="77C0A187" w14:textId="77777777" w:rsidR="00D0773F" w:rsidRPr="00D0773F" w:rsidRDefault="00D0773F" w:rsidP="00D0773F">
            <w:pPr>
              <w:jc w:val="right"/>
              <w:rPr>
                <w:b/>
                <w:bCs/>
                <w:color w:val="000000"/>
                <w:sz w:val="17"/>
                <w:szCs w:val="17"/>
                <w:lang w:eastAsia="tr-TR"/>
              </w:rPr>
            </w:pPr>
          </w:p>
        </w:tc>
        <w:tc>
          <w:tcPr>
            <w:tcW w:w="990" w:type="dxa"/>
            <w:tcBorders>
              <w:top w:val="nil"/>
              <w:left w:val="nil"/>
              <w:bottom w:val="nil"/>
              <w:right w:val="nil"/>
            </w:tcBorders>
            <w:shd w:val="clear" w:color="auto" w:fill="auto"/>
            <w:vAlign w:val="bottom"/>
            <w:hideMark/>
          </w:tcPr>
          <w:p w14:paraId="3401B733"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40DDDC72" w14:textId="77777777" w:rsidR="00D0773F" w:rsidRPr="00D0773F" w:rsidRDefault="00D0773F" w:rsidP="00856EB3">
            <w:pPr>
              <w:jc w:val="right"/>
              <w:rPr>
                <w:lang w:eastAsia="tr-TR"/>
              </w:rPr>
            </w:pPr>
          </w:p>
        </w:tc>
        <w:tc>
          <w:tcPr>
            <w:tcW w:w="905" w:type="dxa"/>
            <w:tcBorders>
              <w:top w:val="nil"/>
              <w:left w:val="nil"/>
              <w:bottom w:val="nil"/>
              <w:right w:val="nil"/>
            </w:tcBorders>
            <w:shd w:val="clear" w:color="auto" w:fill="auto"/>
            <w:vAlign w:val="bottom"/>
            <w:hideMark/>
          </w:tcPr>
          <w:p w14:paraId="1A5ECEBE"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422E13E2"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7CBD9C2A" w14:textId="77777777" w:rsidR="00D0773F" w:rsidRPr="00D0773F" w:rsidRDefault="00D0773F" w:rsidP="00856EB3">
            <w:pPr>
              <w:jc w:val="right"/>
              <w:rPr>
                <w:lang w:eastAsia="tr-TR"/>
              </w:rPr>
            </w:pPr>
          </w:p>
        </w:tc>
        <w:tc>
          <w:tcPr>
            <w:tcW w:w="1068" w:type="dxa"/>
            <w:tcBorders>
              <w:top w:val="nil"/>
              <w:left w:val="nil"/>
              <w:bottom w:val="nil"/>
              <w:right w:val="nil"/>
            </w:tcBorders>
            <w:shd w:val="clear" w:color="auto" w:fill="auto"/>
            <w:vAlign w:val="bottom"/>
            <w:hideMark/>
          </w:tcPr>
          <w:p w14:paraId="111CFA03" w14:textId="77777777" w:rsidR="00D0773F" w:rsidRPr="00D0773F" w:rsidRDefault="00D0773F" w:rsidP="00856EB3">
            <w:pPr>
              <w:jc w:val="right"/>
              <w:rPr>
                <w:color w:val="000000"/>
                <w:sz w:val="17"/>
                <w:szCs w:val="17"/>
                <w:lang w:eastAsia="tr-TR"/>
              </w:rPr>
            </w:pPr>
            <w:r w:rsidRPr="00D0773F">
              <w:rPr>
                <w:color w:val="000000"/>
                <w:sz w:val="17"/>
                <w:szCs w:val="17"/>
                <w:lang w:eastAsia="tr-TR"/>
              </w:rPr>
              <w:t> </w:t>
            </w:r>
          </w:p>
        </w:tc>
        <w:tc>
          <w:tcPr>
            <w:tcW w:w="1028" w:type="dxa"/>
            <w:tcBorders>
              <w:top w:val="nil"/>
              <w:left w:val="nil"/>
              <w:bottom w:val="nil"/>
              <w:right w:val="nil"/>
            </w:tcBorders>
            <w:shd w:val="clear" w:color="auto" w:fill="auto"/>
            <w:vAlign w:val="bottom"/>
            <w:hideMark/>
          </w:tcPr>
          <w:p w14:paraId="1FAFF738" w14:textId="77777777" w:rsidR="00D0773F" w:rsidRPr="00D0773F" w:rsidRDefault="00D0773F" w:rsidP="00856EB3">
            <w:pPr>
              <w:jc w:val="right"/>
              <w:rPr>
                <w:color w:val="000000"/>
                <w:sz w:val="17"/>
                <w:szCs w:val="17"/>
                <w:lang w:eastAsia="tr-TR"/>
              </w:rPr>
            </w:pPr>
            <w:r w:rsidRPr="00D0773F">
              <w:rPr>
                <w:color w:val="000000"/>
                <w:sz w:val="17"/>
                <w:szCs w:val="17"/>
                <w:lang w:eastAsia="tr-TR"/>
              </w:rPr>
              <w:t> </w:t>
            </w:r>
          </w:p>
        </w:tc>
        <w:tc>
          <w:tcPr>
            <w:tcW w:w="1098" w:type="dxa"/>
            <w:tcBorders>
              <w:top w:val="nil"/>
              <w:left w:val="nil"/>
              <w:bottom w:val="nil"/>
              <w:right w:val="nil"/>
            </w:tcBorders>
            <w:shd w:val="clear" w:color="auto" w:fill="auto"/>
            <w:vAlign w:val="bottom"/>
            <w:hideMark/>
          </w:tcPr>
          <w:p w14:paraId="3CABE6AD" w14:textId="77777777" w:rsidR="00D0773F" w:rsidRPr="00D0773F" w:rsidRDefault="00D0773F" w:rsidP="00856EB3">
            <w:pPr>
              <w:jc w:val="right"/>
              <w:rPr>
                <w:color w:val="000000"/>
                <w:sz w:val="17"/>
                <w:szCs w:val="17"/>
                <w:lang w:eastAsia="tr-TR"/>
              </w:rPr>
            </w:pPr>
            <w:r w:rsidRPr="00D0773F">
              <w:rPr>
                <w:color w:val="000000"/>
                <w:sz w:val="17"/>
                <w:szCs w:val="17"/>
                <w:lang w:eastAsia="tr-TR"/>
              </w:rPr>
              <w:t> </w:t>
            </w:r>
          </w:p>
        </w:tc>
      </w:tr>
      <w:tr w:rsidR="00D0773F" w:rsidRPr="00D0773F" w14:paraId="2E748A72" w14:textId="77777777" w:rsidTr="00856EB3">
        <w:trPr>
          <w:divId w:val="359935411"/>
          <w:trHeight w:val="241"/>
        </w:trPr>
        <w:tc>
          <w:tcPr>
            <w:tcW w:w="2374" w:type="dxa"/>
            <w:tcBorders>
              <w:top w:val="nil"/>
              <w:left w:val="nil"/>
              <w:bottom w:val="nil"/>
              <w:right w:val="nil"/>
            </w:tcBorders>
            <w:shd w:val="clear" w:color="auto" w:fill="auto"/>
            <w:vAlign w:val="center"/>
            <w:hideMark/>
          </w:tcPr>
          <w:p w14:paraId="5EF3BAC8" w14:textId="77777777" w:rsidR="00D0773F" w:rsidRPr="00D0773F" w:rsidRDefault="00D0773F" w:rsidP="00D0773F">
            <w:pPr>
              <w:rPr>
                <w:b/>
                <w:bCs/>
                <w:color w:val="000000"/>
                <w:sz w:val="17"/>
                <w:szCs w:val="17"/>
                <w:lang w:eastAsia="tr-TR"/>
              </w:rPr>
            </w:pPr>
            <w:r w:rsidRPr="00D0773F">
              <w:rPr>
                <w:b/>
                <w:bCs/>
                <w:color w:val="000000"/>
                <w:sz w:val="17"/>
                <w:szCs w:val="17"/>
                <w:lang w:eastAsia="tr-TR"/>
              </w:rPr>
              <w:t>31 Aralık 2019</w:t>
            </w:r>
          </w:p>
        </w:tc>
        <w:tc>
          <w:tcPr>
            <w:tcW w:w="990" w:type="dxa"/>
            <w:tcBorders>
              <w:top w:val="nil"/>
              <w:left w:val="nil"/>
              <w:bottom w:val="nil"/>
              <w:right w:val="nil"/>
            </w:tcBorders>
            <w:shd w:val="clear" w:color="auto" w:fill="auto"/>
            <w:vAlign w:val="bottom"/>
            <w:hideMark/>
          </w:tcPr>
          <w:p w14:paraId="47516F6F" w14:textId="77777777" w:rsidR="00D0773F" w:rsidRPr="00D0773F" w:rsidRDefault="00D0773F" w:rsidP="00856EB3">
            <w:pPr>
              <w:jc w:val="right"/>
              <w:rPr>
                <w:b/>
                <w:bCs/>
                <w:color w:val="000000"/>
                <w:sz w:val="17"/>
                <w:szCs w:val="17"/>
                <w:lang w:eastAsia="tr-TR"/>
              </w:rPr>
            </w:pPr>
          </w:p>
        </w:tc>
        <w:tc>
          <w:tcPr>
            <w:tcW w:w="820" w:type="dxa"/>
            <w:tcBorders>
              <w:top w:val="nil"/>
              <w:left w:val="nil"/>
              <w:bottom w:val="nil"/>
              <w:right w:val="nil"/>
            </w:tcBorders>
            <w:shd w:val="clear" w:color="auto" w:fill="auto"/>
            <w:vAlign w:val="bottom"/>
            <w:hideMark/>
          </w:tcPr>
          <w:p w14:paraId="1A2CDAEE" w14:textId="77777777" w:rsidR="00D0773F" w:rsidRPr="00D0773F" w:rsidRDefault="00D0773F" w:rsidP="00856EB3">
            <w:pPr>
              <w:jc w:val="right"/>
              <w:rPr>
                <w:lang w:eastAsia="tr-TR"/>
              </w:rPr>
            </w:pPr>
          </w:p>
        </w:tc>
        <w:tc>
          <w:tcPr>
            <w:tcW w:w="905" w:type="dxa"/>
            <w:tcBorders>
              <w:top w:val="nil"/>
              <w:left w:val="nil"/>
              <w:bottom w:val="nil"/>
              <w:right w:val="nil"/>
            </w:tcBorders>
            <w:shd w:val="clear" w:color="auto" w:fill="auto"/>
            <w:vAlign w:val="bottom"/>
            <w:hideMark/>
          </w:tcPr>
          <w:p w14:paraId="45D79BA0"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7B7A27AE"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18514742" w14:textId="77777777" w:rsidR="00D0773F" w:rsidRPr="00D0773F" w:rsidRDefault="00D0773F" w:rsidP="00856EB3">
            <w:pPr>
              <w:jc w:val="right"/>
              <w:rPr>
                <w:lang w:eastAsia="tr-TR"/>
              </w:rPr>
            </w:pPr>
          </w:p>
        </w:tc>
        <w:tc>
          <w:tcPr>
            <w:tcW w:w="1068" w:type="dxa"/>
            <w:tcBorders>
              <w:top w:val="nil"/>
              <w:left w:val="nil"/>
              <w:bottom w:val="nil"/>
              <w:right w:val="nil"/>
            </w:tcBorders>
            <w:shd w:val="clear" w:color="auto" w:fill="auto"/>
            <w:vAlign w:val="bottom"/>
            <w:hideMark/>
          </w:tcPr>
          <w:p w14:paraId="01276B00" w14:textId="77777777" w:rsidR="00D0773F" w:rsidRPr="00D0773F" w:rsidRDefault="00D0773F" w:rsidP="00856EB3">
            <w:pPr>
              <w:jc w:val="right"/>
              <w:rPr>
                <w:lang w:eastAsia="tr-TR"/>
              </w:rPr>
            </w:pPr>
          </w:p>
        </w:tc>
        <w:tc>
          <w:tcPr>
            <w:tcW w:w="1028" w:type="dxa"/>
            <w:tcBorders>
              <w:top w:val="nil"/>
              <w:left w:val="nil"/>
              <w:bottom w:val="nil"/>
              <w:right w:val="nil"/>
            </w:tcBorders>
            <w:shd w:val="clear" w:color="auto" w:fill="auto"/>
            <w:vAlign w:val="bottom"/>
            <w:hideMark/>
          </w:tcPr>
          <w:p w14:paraId="60407F11" w14:textId="77777777" w:rsidR="00D0773F" w:rsidRPr="00D0773F" w:rsidRDefault="00D0773F" w:rsidP="00856EB3">
            <w:pPr>
              <w:jc w:val="right"/>
              <w:rPr>
                <w:lang w:eastAsia="tr-TR"/>
              </w:rPr>
            </w:pPr>
          </w:p>
        </w:tc>
        <w:tc>
          <w:tcPr>
            <w:tcW w:w="1098" w:type="dxa"/>
            <w:tcBorders>
              <w:top w:val="nil"/>
              <w:left w:val="nil"/>
              <w:bottom w:val="nil"/>
              <w:right w:val="nil"/>
            </w:tcBorders>
            <w:shd w:val="clear" w:color="auto" w:fill="auto"/>
            <w:vAlign w:val="bottom"/>
            <w:hideMark/>
          </w:tcPr>
          <w:p w14:paraId="2557A57E" w14:textId="77777777" w:rsidR="00D0773F" w:rsidRPr="00D0773F" w:rsidRDefault="00D0773F" w:rsidP="00856EB3">
            <w:pPr>
              <w:jc w:val="right"/>
              <w:rPr>
                <w:lang w:eastAsia="tr-TR"/>
              </w:rPr>
            </w:pPr>
          </w:p>
        </w:tc>
      </w:tr>
      <w:tr w:rsidR="00152472" w:rsidRPr="00D0773F" w14:paraId="0F18936F" w14:textId="77777777" w:rsidTr="00856EB3">
        <w:trPr>
          <w:divId w:val="359935411"/>
          <w:trHeight w:val="241"/>
        </w:trPr>
        <w:tc>
          <w:tcPr>
            <w:tcW w:w="2374" w:type="dxa"/>
            <w:tcBorders>
              <w:top w:val="nil"/>
              <w:left w:val="nil"/>
              <w:bottom w:val="nil"/>
              <w:right w:val="nil"/>
            </w:tcBorders>
            <w:shd w:val="clear" w:color="auto" w:fill="auto"/>
            <w:noWrap/>
            <w:vAlign w:val="center"/>
            <w:hideMark/>
          </w:tcPr>
          <w:p w14:paraId="47F00FAE" w14:textId="77777777" w:rsidR="00152472" w:rsidRPr="00D0773F" w:rsidRDefault="00152472" w:rsidP="00152472">
            <w:pPr>
              <w:rPr>
                <w:color w:val="000000"/>
                <w:sz w:val="17"/>
                <w:szCs w:val="17"/>
                <w:lang w:eastAsia="tr-TR"/>
              </w:rPr>
            </w:pPr>
            <w:r w:rsidRPr="00D0773F">
              <w:rPr>
                <w:color w:val="000000"/>
                <w:sz w:val="17"/>
                <w:szCs w:val="17"/>
                <w:lang w:eastAsia="tr-TR"/>
              </w:rPr>
              <w:t>Toplanan fonlar</w:t>
            </w:r>
          </w:p>
        </w:tc>
        <w:tc>
          <w:tcPr>
            <w:tcW w:w="990" w:type="dxa"/>
            <w:tcBorders>
              <w:top w:val="nil"/>
              <w:left w:val="nil"/>
              <w:bottom w:val="nil"/>
              <w:right w:val="nil"/>
            </w:tcBorders>
            <w:shd w:val="clear" w:color="auto" w:fill="auto"/>
            <w:vAlign w:val="bottom"/>
            <w:hideMark/>
          </w:tcPr>
          <w:p w14:paraId="5F965F00" w14:textId="022CB8A8" w:rsidR="00152472" w:rsidRPr="00D0773F" w:rsidRDefault="00152472" w:rsidP="00856EB3">
            <w:pPr>
              <w:jc w:val="right"/>
              <w:rPr>
                <w:color w:val="000000"/>
                <w:sz w:val="17"/>
                <w:szCs w:val="17"/>
                <w:lang w:eastAsia="tr-TR"/>
              </w:rPr>
            </w:pPr>
            <w:r w:rsidRPr="00152472">
              <w:rPr>
                <w:color w:val="000000"/>
                <w:sz w:val="17"/>
                <w:szCs w:val="17"/>
                <w:lang w:eastAsia="tr-TR"/>
              </w:rPr>
              <w:t>78,022,451</w:t>
            </w:r>
          </w:p>
        </w:tc>
        <w:tc>
          <w:tcPr>
            <w:tcW w:w="820" w:type="dxa"/>
            <w:tcBorders>
              <w:top w:val="nil"/>
              <w:left w:val="nil"/>
              <w:bottom w:val="nil"/>
              <w:right w:val="nil"/>
            </w:tcBorders>
            <w:shd w:val="clear" w:color="auto" w:fill="auto"/>
            <w:vAlign w:val="bottom"/>
            <w:hideMark/>
          </w:tcPr>
          <w:p w14:paraId="26C76635" w14:textId="17E0875C" w:rsidR="00152472" w:rsidRPr="00D0773F" w:rsidRDefault="00152472" w:rsidP="00856EB3">
            <w:pPr>
              <w:jc w:val="right"/>
              <w:rPr>
                <w:color w:val="000000"/>
                <w:sz w:val="17"/>
                <w:szCs w:val="17"/>
                <w:lang w:eastAsia="tr-TR"/>
              </w:rPr>
            </w:pPr>
            <w:r w:rsidRPr="00152472">
              <w:rPr>
                <w:color w:val="000000"/>
                <w:sz w:val="17"/>
                <w:szCs w:val="17"/>
                <w:lang w:eastAsia="tr-TR"/>
              </w:rPr>
              <w:t>5,696,820</w:t>
            </w:r>
          </w:p>
        </w:tc>
        <w:tc>
          <w:tcPr>
            <w:tcW w:w="905" w:type="dxa"/>
            <w:tcBorders>
              <w:top w:val="nil"/>
              <w:left w:val="nil"/>
              <w:bottom w:val="nil"/>
              <w:right w:val="nil"/>
            </w:tcBorders>
            <w:shd w:val="clear" w:color="auto" w:fill="auto"/>
            <w:vAlign w:val="bottom"/>
            <w:hideMark/>
          </w:tcPr>
          <w:p w14:paraId="4AA8C59C" w14:textId="21C88E9C" w:rsidR="00152472" w:rsidRPr="00D0773F" w:rsidRDefault="00152472" w:rsidP="00856EB3">
            <w:pPr>
              <w:jc w:val="right"/>
              <w:rPr>
                <w:color w:val="000000"/>
                <w:sz w:val="17"/>
                <w:szCs w:val="17"/>
                <w:lang w:eastAsia="tr-TR"/>
              </w:rPr>
            </w:pPr>
            <w:r w:rsidRPr="00152472">
              <w:rPr>
                <w:color w:val="000000"/>
                <w:sz w:val="17"/>
                <w:szCs w:val="17"/>
                <w:lang w:eastAsia="tr-TR"/>
              </w:rPr>
              <w:t>3,512,723</w:t>
            </w:r>
          </w:p>
        </w:tc>
        <w:tc>
          <w:tcPr>
            <w:tcW w:w="820" w:type="dxa"/>
            <w:tcBorders>
              <w:top w:val="nil"/>
              <w:left w:val="nil"/>
              <w:bottom w:val="nil"/>
              <w:right w:val="nil"/>
            </w:tcBorders>
            <w:shd w:val="clear" w:color="auto" w:fill="auto"/>
            <w:vAlign w:val="bottom"/>
            <w:hideMark/>
          </w:tcPr>
          <w:p w14:paraId="47B1E104" w14:textId="60D2B798" w:rsidR="00152472" w:rsidRPr="00D0773F" w:rsidRDefault="00152472" w:rsidP="00856EB3">
            <w:pPr>
              <w:jc w:val="right"/>
              <w:rPr>
                <w:color w:val="000000"/>
                <w:sz w:val="17"/>
                <w:szCs w:val="17"/>
                <w:lang w:eastAsia="tr-TR"/>
              </w:rPr>
            </w:pPr>
            <w:r w:rsidRPr="00152472">
              <w:rPr>
                <w:color w:val="000000"/>
                <w:sz w:val="17"/>
                <w:szCs w:val="17"/>
                <w:lang w:eastAsia="tr-TR"/>
              </w:rPr>
              <w:t>764,141</w:t>
            </w:r>
          </w:p>
        </w:tc>
        <w:tc>
          <w:tcPr>
            <w:tcW w:w="820" w:type="dxa"/>
            <w:tcBorders>
              <w:top w:val="nil"/>
              <w:left w:val="nil"/>
              <w:bottom w:val="nil"/>
              <w:right w:val="nil"/>
            </w:tcBorders>
            <w:shd w:val="clear" w:color="auto" w:fill="auto"/>
            <w:vAlign w:val="bottom"/>
            <w:hideMark/>
          </w:tcPr>
          <w:p w14:paraId="0E122D26" w14:textId="77777777" w:rsidR="00152472" w:rsidRPr="00D0773F" w:rsidRDefault="00152472" w:rsidP="00856EB3">
            <w:pPr>
              <w:jc w:val="right"/>
              <w:rPr>
                <w:color w:val="000000"/>
                <w:sz w:val="17"/>
                <w:szCs w:val="17"/>
                <w:lang w:eastAsia="tr-TR"/>
              </w:rPr>
            </w:pPr>
            <w:r w:rsidRPr="00D0773F">
              <w:rPr>
                <w:color w:val="000000"/>
                <w:sz w:val="17"/>
                <w:szCs w:val="17"/>
                <w:lang w:eastAsia="tr-TR"/>
              </w:rPr>
              <w:t>-</w:t>
            </w:r>
          </w:p>
        </w:tc>
        <w:tc>
          <w:tcPr>
            <w:tcW w:w="1068" w:type="dxa"/>
            <w:tcBorders>
              <w:top w:val="nil"/>
              <w:left w:val="nil"/>
              <w:bottom w:val="nil"/>
              <w:right w:val="nil"/>
            </w:tcBorders>
            <w:shd w:val="clear" w:color="auto" w:fill="auto"/>
            <w:vAlign w:val="bottom"/>
            <w:hideMark/>
          </w:tcPr>
          <w:p w14:paraId="6A5AC459" w14:textId="77777777" w:rsidR="00152472" w:rsidRPr="00D0773F" w:rsidRDefault="00152472" w:rsidP="00856EB3">
            <w:pPr>
              <w:jc w:val="right"/>
              <w:rPr>
                <w:color w:val="000000"/>
                <w:sz w:val="17"/>
                <w:szCs w:val="17"/>
                <w:lang w:eastAsia="tr-TR"/>
              </w:rPr>
            </w:pPr>
            <w:r w:rsidRPr="00D0773F">
              <w:rPr>
                <w:color w:val="000000"/>
                <w:sz w:val="17"/>
                <w:szCs w:val="17"/>
                <w:lang w:eastAsia="tr-TR"/>
              </w:rPr>
              <w:t>87,996,135</w:t>
            </w:r>
          </w:p>
        </w:tc>
        <w:tc>
          <w:tcPr>
            <w:tcW w:w="1028" w:type="dxa"/>
            <w:tcBorders>
              <w:top w:val="nil"/>
              <w:left w:val="nil"/>
              <w:bottom w:val="nil"/>
              <w:right w:val="nil"/>
            </w:tcBorders>
            <w:shd w:val="clear" w:color="auto" w:fill="auto"/>
            <w:vAlign w:val="bottom"/>
            <w:hideMark/>
          </w:tcPr>
          <w:p w14:paraId="372B775B" w14:textId="77777777" w:rsidR="00152472" w:rsidRPr="00D0773F" w:rsidRDefault="00152472" w:rsidP="00856EB3">
            <w:pPr>
              <w:jc w:val="right"/>
              <w:rPr>
                <w:color w:val="000000"/>
                <w:sz w:val="17"/>
                <w:szCs w:val="17"/>
                <w:lang w:eastAsia="tr-TR"/>
              </w:rPr>
            </w:pPr>
            <w:r w:rsidRPr="00D0773F">
              <w:rPr>
                <w:color w:val="000000"/>
                <w:sz w:val="17"/>
                <w:szCs w:val="17"/>
                <w:lang w:eastAsia="tr-TR"/>
              </w:rPr>
              <w:t>-</w:t>
            </w:r>
          </w:p>
        </w:tc>
        <w:tc>
          <w:tcPr>
            <w:tcW w:w="1098" w:type="dxa"/>
            <w:tcBorders>
              <w:top w:val="nil"/>
              <w:left w:val="nil"/>
              <w:bottom w:val="nil"/>
              <w:right w:val="nil"/>
            </w:tcBorders>
            <w:shd w:val="clear" w:color="auto" w:fill="auto"/>
            <w:vAlign w:val="bottom"/>
            <w:hideMark/>
          </w:tcPr>
          <w:p w14:paraId="198E9C8D" w14:textId="77777777" w:rsidR="00152472" w:rsidRPr="00D0773F" w:rsidRDefault="00152472" w:rsidP="00856EB3">
            <w:pPr>
              <w:jc w:val="right"/>
              <w:rPr>
                <w:color w:val="000000"/>
                <w:sz w:val="17"/>
                <w:szCs w:val="17"/>
                <w:lang w:eastAsia="tr-TR"/>
              </w:rPr>
            </w:pPr>
            <w:r w:rsidRPr="00D0773F">
              <w:rPr>
                <w:color w:val="000000"/>
                <w:sz w:val="17"/>
                <w:szCs w:val="17"/>
                <w:lang w:eastAsia="tr-TR"/>
              </w:rPr>
              <w:t>87,996,135</w:t>
            </w:r>
          </w:p>
        </w:tc>
      </w:tr>
      <w:tr w:rsidR="00D0773F" w:rsidRPr="00D0773F" w14:paraId="14B05151" w14:textId="77777777" w:rsidTr="00856EB3">
        <w:trPr>
          <w:divId w:val="359935411"/>
          <w:trHeight w:val="241"/>
        </w:trPr>
        <w:tc>
          <w:tcPr>
            <w:tcW w:w="2374" w:type="dxa"/>
            <w:tcBorders>
              <w:top w:val="nil"/>
              <w:left w:val="nil"/>
              <w:bottom w:val="nil"/>
              <w:right w:val="nil"/>
            </w:tcBorders>
            <w:shd w:val="clear" w:color="auto" w:fill="auto"/>
            <w:noWrap/>
            <w:vAlign w:val="center"/>
            <w:hideMark/>
          </w:tcPr>
          <w:p w14:paraId="3CDCC45E" w14:textId="77777777" w:rsidR="00D0773F" w:rsidRPr="00D0773F" w:rsidRDefault="00D0773F" w:rsidP="00D0773F">
            <w:pPr>
              <w:rPr>
                <w:color w:val="000000"/>
                <w:sz w:val="17"/>
                <w:szCs w:val="17"/>
                <w:lang w:eastAsia="tr-TR"/>
              </w:rPr>
            </w:pPr>
            <w:r w:rsidRPr="00D0773F">
              <w:rPr>
                <w:color w:val="000000"/>
                <w:sz w:val="17"/>
                <w:szCs w:val="17"/>
                <w:lang w:eastAsia="tr-TR"/>
              </w:rPr>
              <w:t>Diğer mali kuruluşlardan</w:t>
            </w:r>
          </w:p>
        </w:tc>
        <w:tc>
          <w:tcPr>
            <w:tcW w:w="990" w:type="dxa"/>
            <w:tcBorders>
              <w:top w:val="nil"/>
              <w:left w:val="nil"/>
              <w:bottom w:val="nil"/>
              <w:right w:val="nil"/>
            </w:tcBorders>
            <w:shd w:val="clear" w:color="auto" w:fill="auto"/>
            <w:vAlign w:val="bottom"/>
            <w:hideMark/>
          </w:tcPr>
          <w:p w14:paraId="7C662914" w14:textId="77777777" w:rsidR="00D0773F" w:rsidRPr="00D0773F" w:rsidRDefault="00D0773F" w:rsidP="00856EB3">
            <w:pPr>
              <w:jc w:val="right"/>
              <w:rPr>
                <w:color w:val="000000"/>
                <w:sz w:val="17"/>
                <w:szCs w:val="17"/>
                <w:lang w:eastAsia="tr-TR"/>
              </w:rPr>
            </w:pPr>
            <w:r w:rsidRPr="00D0773F">
              <w:rPr>
                <w:color w:val="000000"/>
                <w:sz w:val="17"/>
                <w:szCs w:val="17"/>
                <w:lang w:eastAsia="tr-TR"/>
              </w:rPr>
              <w:t>644,712</w:t>
            </w:r>
          </w:p>
        </w:tc>
        <w:tc>
          <w:tcPr>
            <w:tcW w:w="820" w:type="dxa"/>
            <w:tcBorders>
              <w:top w:val="nil"/>
              <w:left w:val="nil"/>
              <w:bottom w:val="nil"/>
              <w:right w:val="nil"/>
            </w:tcBorders>
            <w:shd w:val="clear" w:color="auto" w:fill="auto"/>
            <w:vAlign w:val="bottom"/>
            <w:hideMark/>
          </w:tcPr>
          <w:p w14:paraId="7642E9C9" w14:textId="77777777" w:rsidR="00D0773F" w:rsidRPr="00D0773F" w:rsidRDefault="00D0773F" w:rsidP="00856EB3">
            <w:pPr>
              <w:jc w:val="right"/>
              <w:rPr>
                <w:color w:val="000000"/>
                <w:sz w:val="17"/>
                <w:szCs w:val="17"/>
                <w:lang w:eastAsia="tr-TR"/>
              </w:rPr>
            </w:pPr>
            <w:r w:rsidRPr="00D0773F">
              <w:rPr>
                <w:color w:val="000000"/>
                <w:sz w:val="17"/>
                <w:szCs w:val="17"/>
                <w:lang w:eastAsia="tr-TR"/>
              </w:rPr>
              <w:t>271,750</w:t>
            </w:r>
          </w:p>
        </w:tc>
        <w:tc>
          <w:tcPr>
            <w:tcW w:w="905" w:type="dxa"/>
            <w:tcBorders>
              <w:top w:val="nil"/>
              <w:left w:val="nil"/>
              <w:bottom w:val="nil"/>
              <w:right w:val="nil"/>
            </w:tcBorders>
            <w:shd w:val="clear" w:color="auto" w:fill="auto"/>
            <w:vAlign w:val="bottom"/>
            <w:hideMark/>
          </w:tcPr>
          <w:p w14:paraId="000FB83D" w14:textId="77777777" w:rsidR="00D0773F" w:rsidRPr="00D0773F" w:rsidRDefault="00D0773F" w:rsidP="00856EB3">
            <w:pPr>
              <w:jc w:val="right"/>
              <w:rPr>
                <w:color w:val="000000"/>
                <w:sz w:val="17"/>
                <w:szCs w:val="17"/>
                <w:lang w:eastAsia="tr-TR"/>
              </w:rPr>
            </w:pPr>
            <w:r w:rsidRPr="00D0773F">
              <w:rPr>
                <w:color w:val="000000"/>
                <w:sz w:val="17"/>
                <w:szCs w:val="17"/>
                <w:lang w:eastAsia="tr-TR"/>
              </w:rPr>
              <w:t>1,685,305</w:t>
            </w:r>
          </w:p>
        </w:tc>
        <w:tc>
          <w:tcPr>
            <w:tcW w:w="820" w:type="dxa"/>
            <w:tcBorders>
              <w:top w:val="nil"/>
              <w:left w:val="nil"/>
              <w:bottom w:val="nil"/>
              <w:right w:val="nil"/>
            </w:tcBorders>
            <w:shd w:val="clear" w:color="auto" w:fill="auto"/>
            <w:vAlign w:val="bottom"/>
            <w:hideMark/>
          </w:tcPr>
          <w:p w14:paraId="761BA525" w14:textId="77777777" w:rsidR="00D0773F" w:rsidRPr="00D0773F" w:rsidRDefault="00D0773F" w:rsidP="00856EB3">
            <w:pPr>
              <w:jc w:val="right"/>
              <w:rPr>
                <w:color w:val="000000"/>
                <w:sz w:val="17"/>
                <w:szCs w:val="17"/>
                <w:lang w:eastAsia="tr-TR"/>
              </w:rPr>
            </w:pPr>
            <w:r w:rsidRPr="00D0773F">
              <w:rPr>
                <w:color w:val="000000"/>
                <w:sz w:val="17"/>
                <w:szCs w:val="17"/>
                <w:lang w:eastAsia="tr-TR"/>
              </w:rPr>
              <w:t>3,126,653</w:t>
            </w:r>
          </w:p>
        </w:tc>
        <w:tc>
          <w:tcPr>
            <w:tcW w:w="820" w:type="dxa"/>
            <w:tcBorders>
              <w:top w:val="nil"/>
              <w:left w:val="nil"/>
              <w:bottom w:val="nil"/>
              <w:right w:val="nil"/>
            </w:tcBorders>
            <w:shd w:val="clear" w:color="auto" w:fill="auto"/>
            <w:vAlign w:val="bottom"/>
            <w:hideMark/>
          </w:tcPr>
          <w:p w14:paraId="1D9B63FF"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1068" w:type="dxa"/>
            <w:tcBorders>
              <w:top w:val="nil"/>
              <w:left w:val="nil"/>
              <w:bottom w:val="nil"/>
              <w:right w:val="nil"/>
            </w:tcBorders>
            <w:shd w:val="clear" w:color="auto" w:fill="auto"/>
            <w:vAlign w:val="bottom"/>
            <w:hideMark/>
          </w:tcPr>
          <w:p w14:paraId="6D57EFF2" w14:textId="77777777" w:rsidR="00D0773F" w:rsidRPr="00D0773F" w:rsidRDefault="00D0773F" w:rsidP="00856EB3">
            <w:pPr>
              <w:jc w:val="right"/>
              <w:rPr>
                <w:color w:val="000000"/>
                <w:sz w:val="17"/>
                <w:szCs w:val="17"/>
                <w:lang w:eastAsia="tr-TR"/>
              </w:rPr>
            </w:pPr>
            <w:r w:rsidRPr="00D0773F">
              <w:rPr>
                <w:color w:val="000000"/>
                <w:sz w:val="17"/>
                <w:szCs w:val="17"/>
                <w:lang w:eastAsia="tr-TR"/>
              </w:rPr>
              <w:t>5,728,420</w:t>
            </w:r>
          </w:p>
        </w:tc>
        <w:tc>
          <w:tcPr>
            <w:tcW w:w="1028" w:type="dxa"/>
            <w:tcBorders>
              <w:top w:val="nil"/>
              <w:left w:val="nil"/>
              <w:bottom w:val="nil"/>
              <w:right w:val="nil"/>
            </w:tcBorders>
            <w:shd w:val="clear" w:color="auto" w:fill="auto"/>
            <w:vAlign w:val="bottom"/>
            <w:hideMark/>
          </w:tcPr>
          <w:p w14:paraId="619D0D99" w14:textId="77777777" w:rsidR="00D0773F" w:rsidRPr="00D0773F" w:rsidRDefault="00D0773F" w:rsidP="00856EB3">
            <w:pPr>
              <w:jc w:val="right"/>
              <w:rPr>
                <w:color w:val="000000"/>
                <w:sz w:val="17"/>
                <w:szCs w:val="17"/>
                <w:lang w:eastAsia="tr-TR"/>
              </w:rPr>
            </w:pPr>
            <w:r w:rsidRPr="00D0773F">
              <w:rPr>
                <w:color w:val="000000"/>
                <w:sz w:val="17"/>
                <w:szCs w:val="17"/>
                <w:lang w:eastAsia="tr-TR"/>
              </w:rPr>
              <w:t>(1,900,212)</w:t>
            </w:r>
          </w:p>
        </w:tc>
        <w:tc>
          <w:tcPr>
            <w:tcW w:w="1098" w:type="dxa"/>
            <w:tcBorders>
              <w:top w:val="nil"/>
              <w:left w:val="nil"/>
              <w:bottom w:val="nil"/>
              <w:right w:val="nil"/>
            </w:tcBorders>
            <w:shd w:val="clear" w:color="auto" w:fill="auto"/>
            <w:vAlign w:val="bottom"/>
            <w:hideMark/>
          </w:tcPr>
          <w:p w14:paraId="611F9BFE" w14:textId="77777777" w:rsidR="00D0773F" w:rsidRPr="00D0773F" w:rsidRDefault="00D0773F" w:rsidP="00856EB3">
            <w:pPr>
              <w:jc w:val="right"/>
              <w:rPr>
                <w:color w:val="000000"/>
                <w:sz w:val="17"/>
                <w:szCs w:val="17"/>
                <w:lang w:eastAsia="tr-TR"/>
              </w:rPr>
            </w:pPr>
            <w:r w:rsidRPr="00D0773F">
              <w:rPr>
                <w:color w:val="000000"/>
                <w:sz w:val="17"/>
                <w:szCs w:val="17"/>
                <w:lang w:eastAsia="tr-TR"/>
              </w:rPr>
              <w:t>3,828,208</w:t>
            </w:r>
          </w:p>
        </w:tc>
      </w:tr>
      <w:tr w:rsidR="00152472" w:rsidRPr="00D0773F" w14:paraId="27199227" w14:textId="77777777" w:rsidTr="00856EB3">
        <w:trPr>
          <w:divId w:val="359935411"/>
          <w:trHeight w:val="241"/>
        </w:trPr>
        <w:tc>
          <w:tcPr>
            <w:tcW w:w="2374" w:type="dxa"/>
            <w:tcBorders>
              <w:top w:val="nil"/>
              <w:left w:val="nil"/>
              <w:bottom w:val="nil"/>
              <w:right w:val="nil"/>
            </w:tcBorders>
            <w:shd w:val="clear" w:color="auto" w:fill="auto"/>
            <w:noWrap/>
            <w:vAlign w:val="center"/>
            <w:hideMark/>
          </w:tcPr>
          <w:p w14:paraId="4B2C556F" w14:textId="77777777" w:rsidR="00152472" w:rsidRPr="00D0773F" w:rsidRDefault="00152472" w:rsidP="00152472">
            <w:pPr>
              <w:rPr>
                <w:color w:val="000000"/>
                <w:sz w:val="17"/>
                <w:szCs w:val="17"/>
                <w:lang w:eastAsia="tr-TR"/>
              </w:rPr>
            </w:pPr>
            <w:r w:rsidRPr="00D0773F">
              <w:rPr>
                <w:color w:val="000000"/>
                <w:sz w:val="17"/>
                <w:szCs w:val="17"/>
                <w:lang w:eastAsia="tr-TR"/>
              </w:rPr>
              <w:t>Kiralama işlemlerinden borçlar</w:t>
            </w:r>
          </w:p>
        </w:tc>
        <w:tc>
          <w:tcPr>
            <w:tcW w:w="990" w:type="dxa"/>
            <w:tcBorders>
              <w:top w:val="nil"/>
              <w:left w:val="nil"/>
              <w:bottom w:val="nil"/>
              <w:right w:val="nil"/>
            </w:tcBorders>
            <w:shd w:val="clear" w:color="auto" w:fill="auto"/>
            <w:vAlign w:val="bottom"/>
            <w:hideMark/>
          </w:tcPr>
          <w:p w14:paraId="7ED66853" w14:textId="77777777" w:rsidR="00152472" w:rsidRPr="00D0773F" w:rsidRDefault="00152472" w:rsidP="00856EB3">
            <w:pPr>
              <w:jc w:val="right"/>
              <w:rPr>
                <w:color w:val="000000"/>
                <w:sz w:val="17"/>
                <w:szCs w:val="17"/>
                <w:lang w:eastAsia="tr-TR"/>
              </w:rPr>
            </w:pPr>
            <w:r w:rsidRPr="00D0773F">
              <w:rPr>
                <w:color w:val="000000"/>
                <w:sz w:val="17"/>
                <w:szCs w:val="17"/>
                <w:lang w:eastAsia="tr-TR"/>
              </w:rPr>
              <w:t>13,524</w:t>
            </w:r>
          </w:p>
        </w:tc>
        <w:tc>
          <w:tcPr>
            <w:tcW w:w="820" w:type="dxa"/>
            <w:tcBorders>
              <w:top w:val="nil"/>
              <w:left w:val="nil"/>
              <w:bottom w:val="nil"/>
              <w:right w:val="nil"/>
            </w:tcBorders>
            <w:shd w:val="clear" w:color="auto" w:fill="auto"/>
            <w:vAlign w:val="bottom"/>
            <w:hideMark/>
          </w:tcPr>
          <w:p w14:paraId="026D32AA" w14:textId="77777777" w:rsidR="00152472" w:rsidRPr="00D0773F" w:rsidRDefault="00152472" w:rsidP="00856EB3">
            <w:pPr>
              <w:jc w:val="right"/>
              <w:rPr>
                <w:color w:val="000000"/>
                <w:sz w:val="17"/>
                <w:szCs w:val="17"/>
                <w:lang w:eastAsia="tr-TR"/>
              </w:rPr>
            </w:pPr>
            <w:r w:rsidRPr="00D0773F">
              <w:rPr>
                <w:color w:val="000000"/>
                <w:sz w:val="17"/>
                <w:szCs w:val="17"/>
                <w:lang w:eastAsia="tr-TR"/>
              </w:rPr>
              <w:t>23,118</w:t>
            </w:r>
          </w:p>
        </w:tc>
        <w:tc>
          <w:tcPr>
            <w:tcW w:w="905" w:type="dxa"/>
            <w:tcBorders>
              <w:top w:val="nil"/>
              <w:left w:val="nil"/>
              <w:bottom w:val="nil"/>
              <w:right w:val="nil"/>
            </w:tcBorders>
            <w:shd w:val="clear" w:color="auto" w:fill="auto"/>
            <w:vAlign w:val="bottom"/>
            <w:hideMark/>
          </w:tcPr>
          <w:p w14:paraId="323D56A3" w14:textId="4BC49F67" w:rsidR="00152472" w:rsidRPr="00D0773F" w:rsidRDefault="00152472" w:rsidP="00856EB3">
            <w:pPr>
              <w:jc w:val="right"/>
              <w:rPr>
                <w:color w:val="000000"/>
                <w:sz w:val="17"/>
                <w:szCs w:val="17"/>
                <w:lang w:eastAsia="tr-TR"/>
              </w:rPr>
            </w:pPr>
            <w:r w:rsidRPr="00152472">
              <w:rPr>
                <w:color w:val="000000"/>
                <w:sz w:val="17"/>
                <w:szCs w:val="17"/>
                <w:lang w:eastAsia="tr-TR"/>
              </w:rPr>
              <w:t>88,758</w:t>
            </w:r>
          </w:p>
        </w:tc>
        <w:tc>
          <w:tcPr>
            <w:tcW w:w="820" w:type="dxa"/>
            <w:tcBorders>
              <w:top w:val="nil"/>
              <w:left w:val="nil"/>
              <w:bottom w:val="nil"/>
              <w:right w:val="nil"/>
            </w:tcBorders>
            <w:shd w:val="clear" w:color="auto" w:fill="auto"/>
            <w:vAlign w:val="bottom"/>
            <w:hideMark/>
          </w:tcPr>
          <w:p w14:paraId="76316B81" w14:textId="70A35E60" w:rsidR="00152472" w:rsidRPr="00D0773F" w:rsidRDefault="00152472" w:rsidP="00856EB3">
            <w:pPr>
              <w:jc w:val="right"/>
              <w:rPr>
                <w:color w:val="000000"/>
                <w:sz w:val="17"/>
                <w:szCs w:val="17"/>
                <w:lang w:eastAsia="tr-TR"/>
              </w:rPr>
            </w:pPr>
            <w:r w:rsidRPr="00152472">
              <w:rPr>
                <w:color w:val="000000"/>
                <w:sz w:val="17"/>
                <w:szCs w:val="17"/>
                <w:lang w:eastAsia="tr-TR"/>
              </w:rPr>
              <w:t>206,311</w:t>
            </w:r>
          </w:p>
        </w:tc>
        <w:tc>
          <w:tcPr>
            <w:tcW w:w="820" w:type="dxa"/>
            <w:tcBorders>
              <w:top w:val="nil"/>
              <w:left w:val="nil"/>
              <w:bottom w:val="nil"/>
              <w:right w:val="nil"/>
            </w:tcBorders>
            <w:shd w:val="clear" w:color="auto" w:fill="auto"/>
            <w:vAlign w:val="bottom"/>
            <w:hideMark/>
          </w:tcPr>
          <w:p w14:paraId="60F61EDC" w14:textId="3345B741" w:rsidR="00152472" w:rsidRPr="00D0773F" w:rsidRDefault="00152472" w:rsidP="00856EB3">
            <w:pPr>
              <w:jc w:val="right"/>
              <w:rPr>
                <w:color w:val="000000"/>
                <w:sz w:val="17"/>
                <w:szCs w:val="17"/>
                <w:lang w:eastAsia="tr-TR"/>
              </w:rPr>
            </w:pPr>
            <w:r w:rsidRPr="00152472">
              <w:rPr>
                <w:color w:val="000000"/>
                <w:sz w:val="17"/>
                <w:szCs w:val="17"/>
                <w:lang w:eastAsia="tr-TR"/>
              </w:rPr>
              <w:t>22,340</w:t>
            </w:r>
          </w:p>
        </w:tc>
        <w:tc>
          <w:tcPr>
            <w:tcW w:w="1068" w:type="dxa"/>
            <w:tcBorders>
              <w:top w:val="nil"/>
              <w:left w:val="nil"/>
              <w:bottom w:val="nil"/>
              <w:right w:val="nil"/>
            </w:tcBorders>
            <w:shd w:val="clear" w:color="auto" w:fill="auto"/>
            <w:vAlign w:val="bottom"/>
            <w:hideMark/>
          </w:tcPr>
          <w:p w14:paraId="5D0AC672" w14:textId="77777777" w:rsidR="00152472" w:rsidRPr="00D0773F" w:rsidRDefault="00152472" w:rsidP="00856EB3">
            <w:pPr>
              <w:jc w:val="right"/>
              <w:rPr>
                <w:color w:val="000000"/>
                <w:sz w:val="17"/>
                <w:szCs w:val="17"/>
                <w:lang w:eastAsia="tr-TR"/>
              </w:rPr>
            </w:pPr>
            <w:r w:rsidRPr="00D0773F">
              <w:rPr>
                <w:color w:val="000000"/>
                <w:sz w:val="17"/>
                <w:szCs w:val="17"/>
                <w:lang w:eastAsia="tr-TR"/>
              </w:rPr>
              <w:t>354,051</w:t>
            </w:r>
          </w:p>
        </w:tc>
        <w:tc>
          <w:tcPr>
            <w:tcW w:w="1028" w:type="dxa"/>
            <w:tcBorders>
              <w:top w:val="nil"/>
              <w:left w:val="nil"/>
              <w:bottom w:val="nil"/>
              <w:right w:val="nil"/>
            </w:tcBorders>
            <w:shd w:val="clear" w:color="auto" w:fill="auto"/>
            <w:vAlign w:val="bottom"/>
            <w:hideMark/>
          </w:tcPr>
          <w:p w14:paraId="016BEC2B" w14:textId="77777777" w:rsidR="00152472" w:rsidRPr="00D0773F" w:rsidRDefault="00152472" w:rsidP="00856EB3">
            <w:pPr>
              <w:jc w:val="right"/>
              <w:rPr>
                <w:color w:val="000000"/>
                <w:sz w:val="17"/>
                <w:szCs w:val="17"/>
                <w:lang w:eastAsia="tr-TR"/>
              </w:rPr>
            </w:pPr>
            <w:r w:rsidRPr="00D0773F">
              <w:rPr>
                <w:color w:val="000000"/>
                <w:sz w:val="17"/>
                <w:szCs w:val="17"/>
                <w:lang w:eastAsia="tr-TR"/>
              </w:rPr>
              <w:t>-</w:t>
            </w:r>
          </w:p>
        </w:tc>
        <w:tc>
          <w:tcPr>
            <w:tcW w:w="1098" w:type="dxa"/>
            <w:tcBorders>
              <w:top w:val="nil"/>
              <w:left w:val="nil"/>
              <w:bottom w:val="nil"/>
              <w:right w:val="nil"/>
            </w:tcBorders>
            <w:shd w:val="clear" w:color="auto" w:fill="auto"/>
            <w:vAlign w:val="bottom"/>
            <w:hideMark/>
          </w:tcPr>
          <w:p w14:paraId="244FDE8D" w14:textId="77777777" w:rsidR="00152472" w:rsidRPr="00D0773F" w:rsidRDefault="00152472" w:rsidP="00856EB3">
            <w:pPr>
              <w:jc w:val="right"/>
              <w:rPr>
                <w:color w:val="000000"/>
                <w:sz w:val="17"/>
                <w:szCs w:val="17"/>
                <w:lang w:eastAsia="tr-TR"/>
              </w:rPr>
            </w:pPr>
            <w:r w:rsidRPr="00D0773F">
              <w:rPr>
                <w:color w:val="000000"/>
                <w:sz w:val="17"/>
                <w:szCs w:val="17"/>
                <w:lang w:eastAsia="tr-TR"/>
              </w:rPr>
              <w:t>354,051</w:t>
            </w:r>
          </w:p>
        </w:tc>
      </w:tr>
      <w:tr w:rsidR="00D0773F" w:rsidRPr="00D0773F" w14:paraId="5073D53B" w14:textId="77777777" w:rsidTr="00856EB3">
        <w:trPr>
          <w:divId w:val="359935411"/>
          <w:trHeight w:val="241"/>
        </w:trPr>
        <w:tc>
          <w:tcPr>
            <w:tcW w:w="2374" w:type="dxa"/>
            <w:tcBorders>
              <w:top w:val="nil"/>
              <w:left w:val="nil"/>
              <w:bottom w:val="nil"/>
              <w:right w:val="nil"/>
            </w:tcBorders>
            <w:shd w:val="clear" w:color="auto" w:fill="auto"/>
            <w:noWrap/>
            <w:vAlign w:val="center"/>
            <w:hideMark/>
          </w:tcPr>
          <w:p w14:paraId="1B08B9B9" w14:textId="77777777" w:rsidR="00D0773F" w:rsidRPr="00D0773F" w:rsidRDefault="00D0773F" w:rsidP="00D0773F">
            <w:pPr>
              <w:rPr>
                <w:color w:val="000000"/>
                <w:sz w:val="17"/>
                <w:szCs w:val="17"/>
                <w:lang w:eastAsia="tr-TR"/>
              </w:rPr>
            </w:pPr>
            <w:r w:rsidRPr="00D0773F">
              <w:rPr>
                <w:color w:val="000000"/>
                <w:sz w:val="17"/>
                <w:szCs w:val="17"/>
                <w:lang w:eastAsia="tr-TR"/>
              </w:rPr>
              <w:t>İhraç edilen menkul kıymetler</w:t>
            </w:r>
          </w:p>
        </w:tc>
        <w:tc>
          <w:tcPr>
            <w:tcW w:w="990" w:type="dxa"/>
            <w:tcBorders>
              <w:top w:val="nil"/>
              <w:left w:val="nil"/>
              <w:bottom w:val="nil"/>
              <w:right w:val="nil"/>
            </w:tcBorders>
            <w:shd w:val="clear" w:color="auto" w:fill="auto"/>
            <w:vAlign w:val="bottom"/>
            <w:hideMark/>
          </w:tcPr>
          <w:p w14:paraId="38C9BE58" w14:textId="77777777" w:rsidR="00D0773F" w:rsidRPr="00D0773F" w:rsidRDefault="00D0773F" w:rsidP="00856EB3">
            <w:pPr>
              <w:jc w:val="right"/>
              <w:rPr>
                <w:color w:val="000000"/>
                <w:sz w:val="17"/>
                <w:szCs w:val="17"/>
                <w:lang w:eastAsia="tr-TR"/>
              </w:rPr>
            </w:pPr>
            <w:r w:rsidRPr="00D0773F">
              <w:rPr>
                <w:color w:val="000000"/>
                <w:sz w:val="17"/>
                <w:szCs w:val="17"/>
                <w:lang w:eastAsia="tr-TR"/>
              </w:rPr>
              <w:t>54,296</w:t>
            </w:r>
          </w:p>
        </w:tc>
        <w:tc>
          <w:tcPr>
            <w:tcW w:w="820" w:type="dxa"/>
            <w:tcBorders>
              <w:top w:val="nil"/>
              <w:left w:val="nil"/>
              <w:bottom w:val="nil"/>
              <w:right w:val="nil"/>
            </w:tcBorders>
            <w:shd w:val="clear" w:color="auto" w:fill="auto"/>
            <w:vAlign w:val="bottom"/>
            <w:hideMark/>
          </w:tcPr>
          <w:p w14:paraId="2E9806C8" w14:textId="77777777" w:rsidR="00D0773F" w:rsidRPr="00D0773F" w:rsidRDefault="00D0773F" w:rsidP="00856EB3">
            <w:pPr>
              <w:jc w:val="right"/>
              <w:rPr>
                <w:color w:val="000000"/>
                <w:sz w:val="17"/>
                <w:szCs w:val="17"/>
                <w:lang w:eastAsia="tr-TR"/>
              </w:rPr>
            </w:pPr>
            <w:r w:rsidRPr="00D0773F">
              <w:rPr>
                <w:color w:val="000000"/>
                <w:sz w:val="17"/>
                <w:szCs w:val="17"/>
                <w:lang w:eastAsia="tr-TR"/>
              </w:rPr>
              <w:t>82,218</w:t>
            </w:r>
          </w:p>
        </w:tc>
        <w:tc>
          <w:tcPr>
            <w:tcW w:w="905" w:type="dxa"/>
            <w:tcBorders>
              <w:top w:val="nil"/>
              <w:left w:val="nil"/>
              <w:bottom w:val="nil"/>
              <w:right w:val="nil"/>
            </w:tcBorders>
            <w:shd w:val="clear" w:color="auto" w:fill="auto"/>
            <w:vAlign w:val="bottom"/>
            <w:hideMark/>
          </w:tcPr>
          <w:p w14:paraId="1948E97F" w14:textId="77777777" w:rsidR="00D0773F" w:rsidRPr="00D0773F" w:rsidRDefault="00D0773F" w:rsidP="00856EB3">
            <w:pPr>
              <w:jc w:val="right"/>
              <w:rPr>
                <w:color w:val="000000"/>
                <w:sz w:val="17"/>
                <w:szCs w:val="17"/>
                <w:lang w:eastAsia="tr-TR"/>
              </w:rPr>
            </w:pPr>
            <w:r w:rsidRPr="00D0773F">
              <w:rPr>
                <w:color w:val="000000"/>
                <w:sz w:val="17"/>
                <w:szCs w:val="17"/>
                <w:lang w:eastAsia="tr-TR"/>
              </w:rPr>
              <w:t>136,514</w:t>
            </w:r>
          </w:p>
        </w:tc>
        <w:tc>
          <w:tcPr>
            <w:tcW w:w="820" w:type="dxa"/>
            <w:tcBorders>
              <w:top w:val="nil"/>
              <w:left w:val="nil"/>
              <w:bottom w:val="nil"/>
              <w:right w:val="nil"/>
            </w:tcBorders>
            <w:shd w:val="clear" w:color="auto" w:fill="auto"/>
            <w:vAlign w:val="bottom"/>
            <w:hideMark/>
          </w:tcPr>
          <w:p w14:paraId="1D326184" w14:textId="77777777" w:rsidR="00D0773F" w:rsidRPr="00D0773F" w:rsidRDefault="00D0773F" w:rsidP="00856EB3">
            <w:pPr>
              <w:jc w:val="right"/>
              <w:rPr>
                <w:color w:val="000000"/>
                <w:sz w:val="17"/>
                <w:szCs w:val="17"/>
                <w:lang w:eastAsia="tr-TR"/>
              </w:rPr>
            </w:pPr>
            <w:r w:rsidRPr="00D0773F">
              <w:rPr>
                <w:color w:val="000000"/>
                <w:sz w:val="17"/>
                <w:szCs w:val="17"/>
                <w:lang w:eastAsia="tr-TR"/>
              </w:rPr>
              <w:t>2,281,515</w:t>
            </w:r>
          </w:p>
        </w:tc>
        <w:tc>
          <w:tcPr>
            <w:tcW w:w="820" w:type="dxa"/>
            <w:tcBorders>
              <w:top w:val="nil"/>
              <w:left w:val="nil"/>
              <w:bottom w:val="nil"/>
              <w:right w:val="nil"/>
            </w:tcBorders>
            <w:shd w:val="clear" w:color="auto" w:fill="auto"/>
            <w:vAlign w:val="bottom"/>
            <w:hideMark/>
          </w:tcPr>
          <w:p w14:paraId="30D3B728" w14:textId="77777777" w:rsidR="00D0773F" w:rsidRPr="00D0773F" w:rsidRDefault="00D0773F" w:rsidP="00856EB3">
            <w:pPr>
              <w:jc w:val="right"/>
              <w:rPr>
                <w:color w:val="000000"/>
                <w:sz w:val="17"/>
                <w:szCs w:val="17"/>
                <w:lang w:eastAsia="tr-TR"/>
              </w:rPr>
            </w:pPr>
            <w:r w:rsidRPr="00D0773F">
              <w:rPr>
                <w:color w:val="000000"/>
                <w:sz w:val="17"/>
                <w:szCs w:val="17"/>
                <w:lang w:eastAsia="tr-TR"/>
              </w:rPr>
              <w:t>2,328,110</w:t>
            </w:r>
          </w:p>
        </w:tc>
        <w:tc>
          <w:tcPr>
            <w:tcW w:w="1068" w:type="dxa"/>
            <w:tcBorders>
              <w:top w:val="nil"/>
              <w:left w:val="nil"/>
              <w:bottom w:val="nil"/>
              <w:right w:val="nil"/>
            </w:tcBorders>
            <w:shd w:val="clear" w:color="auto" w:fill="auto"/>
            <w:vAlign w:val="bottom"/>
            <w:hideMark/>
          </w:tcPr>
          <w:p w14:paraId="452647D5" w14:textId="77777777" w:rsidR="00D0773F" w:rsidRPr="00D0773F" w:rsidRDefault="00D0773F" w:rsidP="00856EB3">
            <w:pPr>
              <w:jc w:val="right"/>
              <w:rPr>
                <w:color w:val="000000"/>
                <w:sz w:val="17"/>
                <w:szCs w:val="17"/>
                <w:lang w:eastAsia="tr-TR"/>
              </w:rPr>
            </w:pPr>
            <w:r w:rsidRPr="00D0773F">
              <w:rPr>
                <w:color w:val="000000"/>
                <w:sz w:val="17"/>
                <w:szCs w:val="17"/>
                <w:lang w:eastAsia="tr-TR"/>
              </w:rPr>
              <w:t>4,882,653</w:t>
            </w:r>
          </w:p>
        </w:tc>
        <w:tc>
          <w:tcPr>
            <w:tcW w:w="1028" w:type="dxa"/>
            <w:tcBorders>
              <w:top w:val="nil"/>
              <w:left w:val="nil"/>
              <w:bottom w:val="nil"/>
              <w:right w:val="nil"/>
            </w:tcBorders>
            <w:shd w:val="clear" w:color="auto" w:fill="auto"/>
            <w:vAlign w:val="bottom"/>
            <w:hideMark/>
          </w:tcPr>
          <w:p w14:paraId="689E8919" w14:textId="77777777" w:rsidR="00D0773F" w:rsidRPr="00D0773F" w:rsidRDefault="00D0773F" w:rsidP="00856EB3">
            <w:pPr>
              <w:jc w:val="right"/>
              <w:rPr>
                <w:color w:val="000000"/>
                <w:sz w:val="17"/>
                <w:szCs w:val="17"/>
                <w:lang w:eastAsia="tr-TR"/>
              </w:rPr>
            </w:pPr>
            <w:r w:rsidRPr="00D0773F">
              <w:rPr>
                <w:color w:val="000000"/>
                <w:sz w:val="17"/>
                <w:szCs w:val="17"/>
                <w:lang w:eastAsia="tr-TR"/>
              </w:rPr>
              <w:t>(240,488)</w:t>
            </w:r>
          </w:p>
        </w:tc>
        <w:tc>
          <w:tcPr>
            <w:tcW w:w="1098" w:type="dxa"/>
            <w:tcBorders>
              <w:top w:val="nil"/>
              <w:left w:val="nil"/>
              <w:bottom w:val="nil"/>
              <w:right w:val="nil"/>
            </w:tcBorders>
            <w:shd w:val="clear" w:color="auto" w:fill="auto"/>
            <w:vAlign w:val="bottom"/>
            <w:hideMark/>
          </w:tcPr>
          <w:p w14:paraId="24FE724E" w14:textId="77777777" w:rsidR="00D0773F" w:rsidRPr="00D0773F" w:rsidRDefault="00D0773F" w:rsidP="00856EB3">
            <w:pPr>
              <w:jc w:val="right"/>
              <w:rPr>
                <w:color w:val="000000"/>
                <w:sz w:val="17"/>
                <w:szCs w:val="17"/>
                <w:lang w:eastAsia="tr-TR"/>
              </w:rPr>
            </w:pPr>
            <w:r w:rsidRPr="00D0773F">
              <w:rPr>
                <w:color w:val="000000"/>
                <w:sz w:val="17"/>
                <w:szCs w:val="17"/>
                <w:lang w:eastAsia="tr-TR"/>
              </w:rPr>
              <w:t>4,642,165</w:t>
            </w:r>
          </w:p>
        </w:tc>
      </w:tr>
      <w:tr w:rsidR="00D0773F" w:rsidRPr="00D0773F" w14:paraId="54E0507F" w14:textId="77777777" w:rsidTr="00856EB3">
        <w:trPr>
          <w:divId w:val="359935411"/>
          <w:trHeight w:val="241"/>
        </w:trPr>
        <w:tc>
          <w:tcPr>
            <w:tcW w:w="2374" w:type="dxa"/>
            <w:tcBorders>
              <w:top w:val="nil"/>
              <w:left w:val="nil"/>
              <w:bottom w:val="nil"/>
              <w:right w:val="nil"/>
            </w:tcBorders>
            <w:shd w:val="clear" w:color="auto" w:fill="auto"/>
            <w:noWrap/>
            <w:vAlign w:val="center"/>
            <w:hideMark/>
          </w:tcPr>
          <w:p w14:paraId="06C8096F" w14:textId="77777777" w:rsidR="00D0773F" w:rsidRPr="00D0773F" w:rsidRDefault="00D0773F" w:rsidP="00D0773F">
            <w:pPr>
              <w:rPr>
                <w:color w:val="000000"/>
                <w:sz w:val="17"/>
                <w:szCs w:val="17"/>
                <w:lang w:eastAsia="tr-TR"/>
              </w:rPr>
            </w:pPr>
            <w:r w:rsidRPr="00D0773F">
              <w:rPr>
                <w:color w:val="000000"/>
                <w:sz w:val="17"/>
                <w:szCs w:val="17"/>
                <w:lang w:eastAsia="tr-TR"/>
              </w:rPr>
              <w:t>Repo işlemlerinden sağlanan fonlar</w:t>
            </w:r>
          </w:p>
        </w:tc>
        <w:tc>
          <w:tcPr>
            <w:tcW w:w="990" w:type="dxa"/>
            <w:tcBorders>
              <w:top w:val="nil"/>
              <w:left w:val="nil"/>
              <w:bottom w:val="nil"/>
              <w:right w:val="nil"/>
            </w:tcBorders>
            <w:shd w:val="clear" w:color="auto" w:fill="auto"/>
            <w:vAlign w:val="bottom"/>
            <w:hideMark/>
          </w:tcPr>
          <w:p w14:paraId="431EA85D"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820" w:type="dxa"/>
            <w:tcBorders>
              <w:top w:val="nil"/>
              <w:left w:val="nil"/>
              <w:bottom w:val="nil"/>
              <w:right w:val="nil"/>
            </w:tcBorders>
            <w:shd w:val="clear" w:color="auto" w:fill="auto"/>
            <w:vAlign w:val="bottom"/>
            <w:hideMark/>
          </w:tcPr>
          <w:p w14:paraId="0A2DC4BD"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905" w:type="dxa"/>
            <w:tcBorders>
              <w:top w:val="nil"/>
              <w:left w:val="nil"/>
              <w:bottom w:val="nil"/>
              <w:right w:val="nil"/>
            </w:tcBorders>
            <w:shd w:val="clear" w:color="auto" w:fill="auto"/>
            <w:vAlign w:val="bottom"/>
            <w:hideMark/>
          </w:tcPr>
          <w:p w14:paraId="18E14F0B"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820" w:type="dxa"/>
            <w:tcBorders>
              <w:top w:val="nil"/>
              <w:left w:val="nil"/>
              <w:bottom w:val="nil"/>
              <w:right w:val="nil"/>
            </w:tcBorders>
            <w:shd w:val="clear" w:color="auto" w:fill="auto"/>
            <w:vAlign w:val="bottom"/>
            <w:hideMark/>
          </w:tcPr>
          <w:p w14:paraId="16A21E4F"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820" w:type="dxa"/>
            <w:tcBorders>
              <w:top w:val="nil"/>
              <w:left w:val="nil"/>
              <w:bottom w:val="nil"/>
              <w:right w:val="nil"/>
            </w:tcBorders>
            <w:shd w:val="clear" w:color="auto" w:fill="auto"/>
            <w:vAlign w:val="bottom"/>
            <w:hideMark/>
          </w:tcPr>
          <w:p w14:paraId="647170D9"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1068" w:type="dxa"/>
            <w:tcBorders>
              <w:top w:val="nil"/>
              <w:left w:val="nil"/>
              <w:bottom w:val="nil"/>
              <w:right w:val="nil"/>
            </w:tcBorders>
            <w:shd w:val="clear" w:color="auto" w:fill="auto"/>
            <w:vAlign w:val="bottom"/>
            <w:hideMark/>
          </w:tcPr>
          <w:p w14:paraId="6F031EDA"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1028" w:type="dxa"/>
            <w:tcBorders>
              <w:top w:val="nil"/>
              <w:left w:val="nil"/>
              <w:bottom w:val="nil"/>
              <w:right w:val="nil"/>
            </w:tcBorders>
            <w:shd w:val="clear" w:color="auto" w:fill="auto"/>
            <w:vAlign w:val="bottom"/>
            <w:hideMark/>
          </w:tcPr>
          <w:p w14:paraId="65C39238"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1098" w:type="dxa"/>
            <w:tcBorders>
              <w:top w:val="nil"/>
              <w:left w:val="nil"/>
              <w:bottom w:val="nil"/>
              <w:right w:val="nil"/>
            </w:tcBorders>
            <w:shd w:val="clear" w:color="auto" w:fill="auto"/>
            <w:vAlign w:val="bottom"/>
            <w:hideMark/>
          </w:tcPr>
          <w:p w14:paraId="1ACD6675"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r>
      <w:tr w:rsidR="00D0773F" w:rsidRPr="00D0773F" w14:paraId="2D9C8D5D" w14:textId="77777777" w:rsidTr="00856EB3">
        <w:trPr>
          <w:divId w:val="359935411"/>
          <w:trHeight w:val="241"/>
        </w:trPr>
        <w:tc>
          <w:tcPr>
            <w:tcW w:w="2374" w:type="dxa"/>
            <w:tcBorders>
              <w:top w:val="single" w:sz="8" w:space="0" w:color="auto"/>
              <w:left w:val="nil"/>
              <w:bottom w:val="double" w:sz="6" w:space="0" w:color="auto"/>
              <w:right w:val="nil"/>
            </w:tcBorders>
            <w:shd w:val="clear" w:color="auto" w:fill="auto"/>
            <w:vAlign w:val="center"/>
            <w:hideMark/>
          </w:tcPr>
          <w:p w14:paraId="3C7D089B" w14:textId="77777777" w:rsidR="00D0773F" w:rsidRPr="00D0773F" w:rsidRDefault="00D0773F" w:rsidP="00D0773F">
            <w:pPr>
              <w:rPr>
                <w:b/>
                <w:bCs/>
                <w:color w:val="000000"/>
                <w:sz w:val="17"/>
                <w:szCs w:val="17"/>
                <w:lang w:eastAsia="tr-TR"/>
              </w:rPr>
            </w:pPr>
            <w:r w:rsidRPr="00D0773F">
              <w:rPr>
                <w:b/>
                <w:bCs/>
                <w:color w:val="000000"/>
                <w:sz w:val="17"/>
                <w:szCs w:val="17"/>
                <w:lang w:eastAsia="tr-TR"/>
              </w:rPr>
              <w:t>Toplam</w:t>
            </w:r>
          </w:p>
        </w:tc>
        <w:tc>
          <w:tcPr>
            <w:tcW w:w="990" w:type="dxa"/>
            <w:tcBorders>
              <w:top w:val="single" w:sz="8" w:space="0" w:color="auto"/>
              <w:left w:val="nil"/>
              <w:bottom w:val="double" w:sz="6" w:space="0" w:color="auto"/>
              <w:right w:val="nil"/>
            </w:tcBorders>
            <w:shd w:val="clear" w:color="auto" w:fill="auto"/>
            <w:vAlign w:val="bottom"/>
            <w:hideMark/>
          </w:tcPr>
          <w:p w14:paraId="23BFEE70" w14:textId="2373F2AF" w:rsidR="00D0773F" w:rsidRPr="00D0773F" w:rsidRDefault="00D0773F" w:rsidP="00856EB3">
            <w:pPr>
              <w:jc w:val="right"/>
              <w:rPr>
                <w:b/>
                <w:bCs/>
                <w:color w:val="000000"/>
                <w:sz w:val="17"/>
                <w:szCs w:val="17"/>
                <w:lang w:eastAsia="tr-TR"/>
              </w:rPr>
            </w:pPr>
            <w:r w:rsidRPr="00D0773F">
              <w:rPr>
                <w:b/>
                <w:bCs/>
                <w:color w:val="000000"/>
                <w:sz w:val="17"/>
                <w:szCs w:val="17"/>
                <w:lang w:eastAsia="tr-TR"/>
              </w:rPr>
              <w:t>78,</w:t>
            </w:r>
            <w:r w:rsidR="00B83A90">
              <w:rPr>
                <w:b/>
                <w:bCs/>
                <w:color w:val="000000"/>
                <w:sz w:val="17"/>
                <w:szCs w:val="17"/>
                <w:lang w:eastAsia="tr-TR"/>
              </w:rPr>
              <w:t>734,983</w:t>
            </w:r>
          </w:p>
        </w:tc>
        <w:tc>
          <w:tcPr>
            <w:tcW w:w="820" w:type="dxa"/>
            <w:tcBorders>
              <w:top w:val="single" w:sz="8" w:space="0" w:color="auto"/>
              <w:left w:val="nil"/>
              <w:bottom w:val="double" w:sz="6" w:space="0" w:color="auto"/>
              <w:right w:val="nil"/>
            </w:tcBorders>
            <w:shd w:val="clear" w:color="auto" w:fill="auto"/>
            <w:vAlign w:val="bottom"/>
            <w:hideMark/>
          </w:tcPr>
          <w:p w14:paraId="152B0725" w14:textId="30FDEF07" w:rsidR="00D0773F" w:rsidRPr="00D0773F" w:rsidRDefault="00D0773F" w:rsidP="00856EB3">
            <w:pPr>
              <w:jc w:val="right"/>
              <w:rPr>
                <w:b/>
                <w:bCs/>
                <w:color w:val="000000"/>
                <w:sz w:val="17"/>
                <w:szCs w:val="17"/>
                <w:lang w:eastAsia="tr-TR"/>
              </w:rPr>
            </w:pPr>
            <w:r w:rsidRPr="00D0773F">
              <w:rPr>
                <w:b/>
                <w:bCs/>
                <w:color w:val="000000"/>
                <w:sz w:val="17"/>
                <w:szCs w:val="17"/>
                <w:lang w:eastAsia="tr-TR"/>
              </w:rPr>
              <w:t>6,</w:t>
            </w:r>
            <w:r w:rsidR="00B83A90">
              <w:rPr>
                <w:b/>
                <w:bCs/>
                <w:color w:val="000000"/>
                <w:sz w:val="17"/>
                <w:szCs w:val="17"/>
                <w:lang w:eastAsia="tr-TR"/>
              </w:rPr>
              <w:t>073,906</w:t>
            </w:r>
          </w:p>
        </w:tc>
        <w:tc>
          <w:tcPr>
            <w:tcW w:w="905" w:type="dxa"/>
            <w:tcBorders>
              <w:top w:val="single" w:sz="8" w:space="0" w:color="auto"/>
              <w:left w:val="nil"/>
              <w:bottom w:val="double" w:sz="6" w:space="0" w:color="auto"/>
              <w:right w:val="nil"/>
            </w:tcBorders>
            <w:shd w:val="clear" w:color="auto" w:fill="auto"/>
            <w:vAlign w:val="bottom"/>
            <w:hideMark/>
          </w:tcPr>
          <w:p w14:paraId="2EBDE2B8" w14:textId="4F872B7B" w:rsidR="00D0773F" w:rsidRPr="00D0773F" w:rsidRDefault="00D0773F" w:rsidP="00856EB3">
            <w:pPr>
              <w:jc w:val="right"/>
              <w:rPr>
                <w:b/>
                <w:bCs/>
                <w:color w:val="000000"/>
                <w:sz w:val="17"/>
                <w:szCs w:val="17"/>
                <w:lang w:eastAsia="tr-TR"/>
              </w:rPr>
            </w:pPr>
            <w:r w:rsidRPr="00D0773F">
              <w:rPr>
                <w:b/>
                <w:bCs/>
                <w:color w:val="000000"/>
                <w:sz w:val="17"/>
                <w:szCs w:val="17"/>
                <w:lang w:eastAsia="tr-TR"/>
              </w:rPr>
              <w:t>5,</w:t>
            </w:r>
            <w:r w:rsidR="0084792D">
              <w:rPr>
                <w:b/>
                <w:bCs/>
                <w:color w:val="000000"/>
                <w:sz w:val="17"/>
                <w:szCs w:val="17"/>
                <w:lang w:eastAsia="tr-TR"/>
              </w:rPr>
              <w:t>423,300</w:t>
            </w:r>
          </w:p>
        </w:tc>
        <w:tc>
          <w:tcPr>
            <w:tcW w:w="820" w:type="dxa"/>
            <w:tcBorders>
              <w:top w:val="single" w:sz="8" w:space="0" w:color="auto"/>
              <w:left w:val="nil"/>
              <w:bottom w:val="double" w:sz="6" w:space="0" w:color="auto"/>
              <w:right w:val="nil"/>
            </w:tcBorders>
            <w:shd w:val="clear" w:color="auto" w:fill="auto"/>
            <w:vAlign w:val="bottom"/>
            <w:hideMark/>
          </w:tcPr>
          <w:p w14:paraId="45AF833C" w14:textId="0B8FA071" w:rsidR="00D0773F" w:rsidRPr="00D0773F" w:rsidRDefault="00D0773F" w:rsidP="00856EB3">
            <w:pPr>
              <w:jc w:val="right"/>
              <w:rPr>
                <w:b/>
                <w:bCs/>
                <w:color w:val="000000"/>
                <w:sz w:val="17"/>
                <w:szCs w:val="17"/>
                <w:lang w:eastAsia="tr-TR"/>
              </w:rPr>
            </w:pPr>
            <w:r w:rsidRPr="00D0773F">
              <w:rPr>
                <w:b/>
                <w:bCs/>
                <w:color w:val="000000"/>
                <w:sz w:val="17"/>
                <w:szCs w:val="17"/>
                <w:lang w:eastAsia="tr-TR"/>
              </w:rPr>
              <w:t>6,3</w:t>
            </w:r>
            <w:r w:rsidR="0084792D">
              <w:rPr>
                <w:b/>
                <w:bCs/>
                <w:color w:val="000000"/>
                <w:sz w:val="17"/>
                <w:szCs w:val="17"/>
                <w:lang w:eastAsia="tr-TR"/>
              </w:rPr>
              <w:t>78</w:t>
            </w:r>
            <w:r w:rsidRPr="00D0773F">
              <w:rPr>
                <w:b/>
                <w:bCs/>
                <w:color w:val="000000"/>
                <w:sz w:val="17"/>
                <w:szCs w:val="17"/>
                <w:lang w:eastAsia="tr-TR"/>
              </w:rPr>
              <w:t>,</w:t>
            </w:r>
            <w:r w:rsidR="0084792D">
              <w:rPr>
                <w:b/>
                <w:bCs/>
                <w:color w:val="000000"/>
                <w:sz w:val="17"/>
                <w:szCs w:val="17"/>
                <w:lang w:eastAsia="tr-TR"/>
              </w:rPr>
              <w:t>620</w:t>
            </w:r>
          </w:p>
        </w:tc>
        <w:tc>
          <w:tcPr>
            <w:tcW w:w="820" w:type="dxa"/>
            <w:tcBorders>
              <w:top w:val="single" w:sz="8" w:space="0" w:color="auto"/>
              <w:left w:val="nil"/>
              <w:bottom w:val="double" w:sz="6" w:space="0" w:color="auto"/>
              <w:right w:val="nil"/>
            </w:tcBorders>
            <w:shd w:val="clear" w:color="auto" w:fill="auto"/>
            <w:vAlign w:val="bottom"/>
            <w:hideMark/>
          </w:tcPr>
          <w:p w14:paraId="794A7F31" w14:textId="2F645637" w:rsidR="00D0773F" w:rsidRPr="00D0773F" w:rsidRDefault="00D0773F" w:rsidP="00856EB3">
            <w:pPr>
              <w:jc w:val="right"/>
              <w:rPr>
                <w:b/>
                <w:bCs/>
                <w:color w:val="000000"/>
                <w:sz w:val="17"/>
                <w:szCs w:val="17"/>
                <w:lang w:eastAsia="tr-TR"/>
              </w:rPr>
            </w:pPr>
            <w:r w:rsidRPr="00D0773F">
              <w:rPr>
                <w:b/>
                <w:bCs/>
                <w:color w:val="000000"/>
                <w:sz w:val="17"/>
                <w:szCs w:val="17"/>
                <w:lang w:eastAsia="tr-TR"/>
              </w:rPr>
              <w:t>2,3</w:t>
            </w:r>
            <w:r w:rsidR="0084792D">
              <w:rPr>
                <w:b/>
                <w:bCs/>
                <w:color w:val="000000"/>
                <w:sz w:val="17"/>
                <w:szCs w:val="17"/>
                <w:lang w:eastAsia="tr-TR"/>
              </w:rPr>
              <w:t>28</w:t>
            </w:r>
            <w:r w:rsidRPr="00D0773F">
              <w:rPr>
                <w:b/>
                <w:bCs/>
                <w:color w:val="000000"/>
                <w:sz w:val="17"/>
                <w:szCs w:val="17"/>
                <w:lang w:eastAsia="tr-TR"/>
              </w:rPr>
              <w:t>,</w:t>
            </w:r>
            <w:r w:rsidR="0084792D">
              <w:rPr>
                <w:b/>
                <w:bCs/>
                <w:color w:val="000000"/>
                <w:sz w:val="17"/>
                <w:szCs w:val="17"/>
                <w:lang w:eastAsia="tr-TR"/>
              </w:rPr>
              <w:t>110</w:t>
            </w:r>
          </w:p>
        </w:tc>
        <w:tc>
          <w:tcPr>
            <w:tcW w:w="1068" w:type="dxa"/>
            <w:tcBorders>
              <w:top w:val="single" w:sz="8" w:space="0" w:color="auto"/>
              <w:left w:val="nil"/>
              <w:bottom w:val="double" w:sz="6" w:space="0" w:color="auto"/>
              <w:right w:val="nil"/>
            </w:tcBorders>
            <w:shd w:val="clear" w:color="auto" w:fill="auto"/>
            <w:vAlign w:val="bottom"/>
            <w:hideMark/>
          </w:tcPr>
          <w:p w14:paraId="39FE784E" w14:textId="02F03438" w:rsidR="00D0773F" w:rsidRPr="00D0773F" w:rsidRDefault="00D0773F" w:rsidP="00856EB3">
            <w:pPr>
              <w:jc w:val="right"/>
              <w:rPr>
                <w:b/>
                <w:bCs/>
                <w:color w:val="000000"/>
                <w:sz w:val="17"/>
                <w:szCs w:val="17"/>
                <w:lang w:eastAsia="tr-TR"/>
              </w:rPr>
            </w:pPr>
            <w:r w:rsidRPr="00D0773F">
              <w:rPr>
                <w:b/>
                <w:bCs/>
                <w:color w:val="000000"/>
                <w:sz w:val="17"/>
                <w:szCs w:val="17"/>
                <w:lang w:eastAsia="tr-TR"/>
              </w:rPr>
              <w:t>98,961,25</w:t>
            </w:r>
            <w:r w:rsidR="0084792D">
              <w:rPr>
                <w:b/>
                <w:bCs/>
                <w:color w:val="000000"/>
                <w:sz w:val="17"/>
                <w:szCs w:val="17"/>
                <w:lang w:eastAsia="tr-TR"/>
              </w:rPr>
              <w:t>9</w:t>
            </w:r>
          </w:p>
        </w:tc>
        <w:tc>
          <w:tcPr>
            <w:tcW w:w="1028" w:type="dxa"/>
            <w:tcBorders>
              <w:top w:val="single" w:sz="8" w:space="0" w:color="auto"/>
              <w:left w:val="nil"/>
              <w:bottom w:val="double" w:sz="6" w:space="0" w:color="auto"/>
              <w:right w:val="nil"/>
            </w:tcBorders>
            <w:shd w:val="clear" w:color="auto" w:fill="auto"/>
            <w:vAlign w:val="bottom"/>
            <w:hideMark/>
          </w:tcPr>
          <w:p w14:paraId="725A2BC3"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(2,140,700)</w:t>
            </w:r>
          </w:p>
        </w:tc>
        <w:tc>
          <w:tcPr>
            <w:tcW w:w="1098" w:type="dxa"/>
            <w:tcBorders>
              <w:top w:val="single" w:sz="8" w:space="0" w:color="auto"/>
              <w:left w:val="nil"/>
              <w:bottom w:val="double" w:sz="6" w:space="0" w:color="auto"/>
              <w:right w:val="nil"/>
            </w:tcBorders>
            <w:shd w:val="clear" w:color="auto" w:fill="auto"/>
            <w:vAlign w:val="bottom"/>
            <w:hideMark/>
          </w:tcPr>
          <w:p w14:paraId="084DD978"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96,820,559</w:t>
            </w:r>
          </w:p>
        </w:tc>
      </w:tr>
    </w:tbl>
    <w:p w14:paraId="6454D3C8" w14:textId="2B4F1FDF" w:rsidR="00A878CA" w:rsidRPr="00D0773F" w:rsidRDefault="00A878CA" w:rsidP="00566997">
      <w:pPr>
        <w:pStyle w:val="BodyText"/>
        <w:rPr>
          <w:rFonts w:eastAsia="Arial Unicode MS"/>
        </w:rPr>
      </w:pPr>
    </w:p>
    <w:p w14:paraId="5314C3D3" w14:textId="77777777" w:rsidR="00FA2641" w:rsidRPr="00D0773F" w:rsidRDefault="00FA2641" w:rsidP="00FA2641">
      <w:pPr>
        <w:pStyle w:val="BodyText"/>
        <w:jc w:val="left"/>
        <w:rPr>
          <w:rFonts w:eastAsia="Arial Unicode MS"/>
          <w:b/>
        </w:rPr>
      </w:pPr>
      <w:r w:rsidRPr="00D0773F">
        <w:rPr>
          <w:rFonts w:eastAsia="Arial Unicode MS"/>
          <w:b/>
        </w:rPr>
        <w:t>Garanti ve kefaletlerin vade analizi</w:t>
      </w:r>
    </w:p>
    <w:p w14:paraId="72019C4C" w14:textId="4EFBC205" w:rsidR="00D0773F" w:rsidRPr="00D0773F" w:rsidRDefault="00D0773F" w:rsidP="00566997">
      <w:pPr>
        <w:pStyle w:val="BodyText"/>
        <w:rPr>
          <w:lang w:eastAsia="tr-TR"/>
        </w:rPr>
      </w:pPr>
    </w:p>
    <w:tbl>
      <w:tblPr>
        <w:tblW w:w="9476" w:type="dxa"/>
        <w:tblCellMar>
          <w:left w:w="70" w:type="dxa"/>
          <w:right w:w="70" w:type="dxa"/>
        </w:tblCellMar>
        <w:tblLook w:val="04A0" w:firstRow="1" w:lastRow="0" w:firstColumn="1" w:lastColumn="0" w:noHBand="0" w:noVBand="1"/>
      </w:tblPr>
      <w:tblGrid>
        <w:gridCol w:w="2058"/>
        <w:gridCol w:w="820"/>
        <w:gridCol w:w="912"/>
        <w:gridCol w:w="820"/>
        <w:gridCol w:w="820"/>
        <w:gridCol w:w="852"/>
        <w:gridCol w:w="912"/>
        <w:gridCol w:w="1294"/>
        <w:gridCol w:w="988"/>
      </w:tblGrid>
      <w:tr w:rsidR="00D0773F" w:rsidRPr="00D0773F" w14:paraId="410C5BCE" w14:textId="77777777" w:rsidTr="00856EB3">
        <w:trPr>
          <w:divId w:val="894781828"/>
          <w:trHeight w:val="272"/>
        </w:trPr>
        <w:tc>
          <w:tcPr>
            <w:tcW w:w="2058" w:type="dxa"/>
            <w:vMerge w:val="restart"/>
            <w:tcBorders>
              <w:top w:val="single" w:sz="8" w:space="0" w:color="auto"/>
              <w:left w:val="nil"/>
              <w:bottom w:val="single" w:sz="8" w:space="0" w:color="000000"/>
              <w:right w:val="nil"/>
            </w:tcBorders>
            <w:shd w:val="clear" w:color="auto" w:fill="auto"/>
            <w:vAlign w:val="center"/>
            <w:hideMark/>
          </w:tcPr>
          <w:p w14:paraId="63C6DF93" w14:textId="0FBD736B" w:rsidR="00D0773F" w:rsidRPr="00D0773F" w:rsidRDefault="00D0773F" w:rsidP="00D0773F">
            <w:pPr>
              <w:jc w:val="right"/>
              <w:rPr>
                <w:b/>
                <w:bCs/>
                <w:color w:val="000000"/>
                <w:sz w:val="17"/>
                <w:szCs w:val="17"/>
                <w:lang w:eastAsia="tr-TR"/>
              </w:rPr>
            </w:pPr>
            <w:r w:rsidRPr="00D0773F">
              <w:rPr>
                <w:b/>
                <w:bCs/>
                <w:color w:val="000000"/>
                <w:sz w:val="17"/>
                <w:szCs w:val="17"/>
                <w:lang w:eastAsia="tr-TR"/>
              </w:rPr>
              <w:t> </w:t>
            </w:r>
          </w:p>
        </w:tc>
        <w:tc>
          <w:tcPr>
            <w:tcW w:w="820" w:type="dxa"/>
            <w:vMerge w:val="restart"/>
            <w:tcBorders>
              <w:top w:val="single" w:sz="8" w:space="0" w:color="auto"/>
              <w:left w:val="nil"/>
              <w:bottom w:val="single" w:sz="8" w:space="0" w:color="000000"/>
              <w:right w:val="nil"/>
            </w:tcBorders>
            <w:shd w:val="clear" w:color="auto" w:fill="auto"/>
            <w:vAlign w:val="bottom"/>
            <w:hideMark/>
          </w:tcPr>
          <w:p w14:paraId="5F7BFBC4"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Vadesiz</w:t>
            </w:r>
          </w:p>
        </w:tc>
        <w:tc>
          <w:tcPr>
            <w:tcW w:w="912" w:type="dxa"/>
            <w:vMerge w:val="restart"/>
            <w:tcBorders>
              <w:top w:val="single" w:sz="8" w:space="0" w:color="auto"/>
              <w:left w:val="nil"/>
              <w:bottom w:val="single" w:sz="8" w:space="0" w:color="000000"/>
              <w:right w:val="nil"/>
            </w:tcBorders>
            <w:shd w:val="clear" w:color="auto" w:fill="auto"/>
            <w:vAlign w:val="bottom"/>
            <w:hideMark/>
          </w:tcPr>
          <w:p w14:paraId="32768797"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1 aya kadar</w:t>
            </w:r>
          </w:p>
        </w:tc>
        <w:tc>
          <w:tcPr>
            <w:tcW w:w="820" w:type="dxa"/>
            <w:vMerge w:val="restart"/>
            <w:tcBorders>
              <w:top w:val="single" w:sz="8" w:space="0" w:color="auto"/>
              <w:left w:val="nil"/>
              <w:bottom w:val="single" w:sz="8" w:space="0" w:color="000000"/>
              <w:right w:val="nil"/>
            </w:tcBorders>
            <w:shd w:val="clear" w:color="auto" w:fill="auto"/>
            <w:vAlign w:val="bottom"/>
            <w:hideMark/>
          </w:tcPr>
          <w:p w14:paraId="083C693A"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1-3 ay</w:t>
            </w:r>
          </w:p>
        </w:tc>
        <w:tc>
          <w:tcPr>
            <w:tcW w:w="820" w:type="dxa"/>
            <w:vMerge w:val="restart"/>
            <w:tcBorders>
              <w:top w:val="single" w:sz="8" w:space="0" w:color="auto"/>
              <w:left w:val="nil"/>
              <w:bottom w:val="single" w:sz="8" w:space="0" w:color="000000"/>
              <w:right w:val="nil"/>
            </w:tcBorders>
            <w:shd w:val="clear" w:color="auto" w:fill="auto"/>
            <w:vAlign w:val="bottom"/>
            <w:hideMark/>
          </w:tcPr>
          <w:p w14:paraId="109D807C"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3-12 ay</w:t>
            </w:r>
          </w:p>
        </w:tc>
        <w:tc>
          <w:tcPr>
            <w:tcW w:w="852" w:type="dxa"/>
            <w:vMerge w:val="restart"/>
            <w:tcBorders>
              <w:top w:val="single" w:sz="8" w:space="0" w:color="auto"/>
              <w:left w:val="nil"/>
              <w:bottom w:val="single" w:sz="8" w:space="0" w:color="000000"/>
              <w:right w:val="nil"/>
            </w:tcBorders>
            <w:shd w:val="clear" w:color="auto" w:fill="auto"/>
            <w:vAlign w:val="bottom"/>
            <w:hideMark/>
          </w:tcPr>
          <w:p w14:paraId="0556C12F"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1-5 yıl</w:t>
            </w:r>
          </w:p>
        </w:tc>
        <w:tc>
          <w:tcPr>
            <w:tcW w:w="912" w:type="dxa"/>
            <w:vMerge w:val="restart"/>
            <w:tcBorders>
              <w:top w:val="single" w:sz="8" w:space="0" w:color="auto"/>
              <w:left w:val="nil"/>
              <w:bottom w:val="single" w:sz="8" w:space="0" w:color="000000"/>
              <w:right w:val="nil"/>
            </w:tcBorders>
            <w:shd w:val="clear" w:color="auto" w:fill="auto"/>
            <w:vAlign w:val="bottom"/>
            <w:hideMark/>
          </w:tcPr>
          <w:p w14:paraId="6C3DDB06"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5 yıldan fazla</w:t>
            </w:r>
          </w:p>
        </w:tc>
        <w:tc>
          <w:tcPr>
            <w:tcW w:w="1294" w:type="dxa"/>
            <w:vMerge w:val="restart"/>
            <w:tcBorders>
              <w:top w:val="single" w:sz="8" w:space="0" w:color="auto"/>
              <w:left w:val="nil"/>
              <w:bottom w:val="single" w:sz="8" w:space="0" w:color="000000"/>
              <w:right w:val="nil"/>
            </w:tcBorders>
            <w:shd w:val="clear" w:color="auto" w:fill="auto"/>
            <w:vAlign w:val="bottom"/>
            <w:hideMark/>
          </w:tcPr>
          <w:p w14:paraId="1C0862CD"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Dağıtılamayan</w:t>
            </w:r>
          </w:p>
        </w:tc>
        <w:tc>
          <w:tcPr>
            <w:tcW w:w="988" w:type="dxa"/>
            <w:vMerge w:val="restart"/>
            <w:tcBorders>
              <w:top w:val="single" w:sz="8" w:space="0" w:color="auto"/>
              <w:left w:val="nil"/>
              <w:bottom w:val="single" w:sz="8" w:space="0" w:color="000000"/>
              <w:right w:val="nil"/>
            </w:tcBorders>
            <w:shd w:val="clear" w:color="auto" w:fill="auto"/>
            <w:vAlign w:val="bottom"/>
            <w:hideMark/>
          </w:tcPr>
          <w:p w14:paraId="08C3226D"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Toplam</w:t>
            </w:r>
          </w:p>
        </w:tc>
      </w:tr>
      <w:tr w:rsidR="00D0773F" w:rsidRPr="00D0773F" w14:paraId="5A963D08" w14:textId="77777777" w:rsidTr="00856EB3">
        <w:trPr>
          <w:divId w:val="894781828"/>
          <w:trHeight w:val="287"/>
        </w:trPr>
        <w:tc>
          <w:tcPr>
            <w:tcW w:w="2058" w:type="dxa"/>
            <w:vMerge/>
            <w:tcBorders>
              <w:top w:val="single" w:sz="8" w:space="0" w:color="auto"/>
              <w:left w:val="nil"/>
              <w:bottom w:val="single" w:sz="8" w:space="0" w:color="000000"/>
              <w:right w:val="nil"/>
            </w:tcBorders>
            <w:vAlign w:val="center"/>
            <w:hideMark/>
          </w:tcPr>
          <w:p w14:paraId="122ACE1F" w14:textId="77777777" w:rsidR="00D0773F" w:rsidRPr="00D0773F" w:rsidRDefault="00D0773F" w:rsidP="00D0773F">
            <w:pPr>
              <w:rPr>
                <w:b/>
                <w:bCs/>
                <w:color w:val="000000"/>
                <w:sz w:val="17"/>
                <w:szCs w:val="17"/>
                <w:lang w:eastAsia="tr-TR"/>
              </w:rPr>
            </w:pPr>
          </w:p>
        </w:tc>
        <w:tc>
          <w:tcPr>
            <w:tcW w:w="820" w:type="dxa"/>
            <w:vMerge/>
            <w:tcBorders>
              <w:top w:val="single" w:sz="8" w:space="0" w:color="auto"/>
              <w:left w:val="nil"/>
              <w:bottom w:val="single" w:sz="8" w:space="0" w:color="000000"/>
              <w:right w:val="nil"/>
            </w:tcBorders>
            <w:vAlign w:val="bottom"/>
            <w:hideMark/>
          </w:tcPr>
          <w:p w14:paraId="0F323E67" w14:textId="77777777" w:rsidR="00D0773F" w:rsidRPr="00D0773F" w:rsidRDefault="00D0773F" w:rsidP="00856EB3">
            <w:pPr>
              <w:jc w:val="right"/>
              <w:rPr>
                <w:b/>
                <w:bCs/>
                <w:color w:val="000000"/>
                <w:sz w:val="17"/>
                <w:szCs w:val="17"/>
                <w:lang w:eastAsia="tr-TR"/>
              </w:rPr>
            </w:pPr>
          </w:p>
        </w:tc>
        <w:tc>
          <w:tcPr>
            <w:tcW w:w="912" w:type="dxa"/>
            <w:vMerge/>
            <w:tcBorders>
              <w:top w:val="single" w:sz="8" w:space="0" w:color="auto"/>
              <w:left w:val="nil"/>
              <w:bottom w:val="single" w:sz="8" w:space="0" w:color="000000"/>
              <w:right w:val="nil"/>
            </w:tcBorders>
            <w:vAlign w:val="bottom"/>
            <w:hideMark/>
          </w:tcPr>
          <w:p w14:paraId="15909F4E" w14:textId="77777777" w:rsidR="00D0773F" w:rsidRPr="00D0773F" w:rsidRDefault="00D0773F" w:rsidP="00856EB3">
            <w:pPr>
              <w:jc w:val="right"/>
              <w:rPr>
                <w:b/>
                <w:bCs/>
                <w:color w:val="000000"/>
                <w:sz w:val="17"/>
                <w:szCs w:val="17"/>
                <w:lang w:eastAsia="tr-TR"/>
              </w:rPr>
            </w:pPr>
          </w:p>
        </w:tc>
        <w:tc>
          <w:tcPr>
            <w:tcW w:w="820" w:type="dxa"/>
            <w:vMerge/>
            <w:tcBorders>
              <w:top w:val="single" w:sz="8" w:space="0" w:color="auto"/>
              <w:left w:val="nil"/>
              <w:bottom w:val="single" w:sz="8" w:space="0" w:color="000000"/>
              <w:right w:val="nil"/>
            </w:tcBorders>
            <w:vAlign w:val="bottom"/>
            <w:hideMark/>
          </w:tcPr>
          <w:p w14:paraId="683C3B6A" w14:textId="77777777" w:rsidR="00D0773F" w:rsidRPr="00D0773F" w:rsidRDefault="00D0773F" w:rsidP="00856EB3">
            <w:pPr>
              <w:jc w:val="right"/>
              <w:rPr>
                <w:b/>
                <w:bCs/>
                <w:color w:val="000000"/>
                <w:sz w:val="17"/>
                <w:szCs w:val="17"/>
                <w:lang w:eastAsia="tr-TR"/>
              </w:rPr>
            </w:pPr>
          </w:p>
        </w:tc>
        <w:tc>
          <w:tcPr>
            <w:tcW w:w="820" w:type="dxa"/>
            <w:vMerge/>
            <w:tcBorders>
              <w:top w:val="single" w:sz="8" w:space="0" w:color="auto"/>
              <w:left w:val="nil"/>
              <w:bottom w:val="single" w:sz="8" w:space="0" w:color="000000"/>
              <w:right w:val="nil"/>
            </w:tcBorders>
            <w:vAlign w:val="bottom"/>
            <w:hideMark/>
          </w:tcPr>
          <w:p w14:paraId="69C047AB" w14:textId="77777777" w:rsidR="00D0773F" w:rsidRPr="00D0773F" w:rsidRDefault="00D0773F" w:rsidP="00856EB3">
            <w:pPr>
              <w:jc w:val="right"/>
              <w:rPr>
                <w:b/>
                <w:bCs/>
                <w:color w:val="000000"/>
                <w:sz w:val="17"/>
                <w:szCs w:val="17"/>
                <w:lang w:eastAsia="tr-TR"/>
              </w:rPr>
            </w:pPr>
          </w:p>
        </w:tc>
        <w:tc>
          <w:tcPr>
            <w:tcW w:w="852" w:type="dxa"/>
            <w:vMerge/>
            <w:tcBorders>
              <w:top w:val="single" w:sz="8" w:space="0" w:color="auto"/>
              <w:left w:val="nil"/>
              <w:bottom w:val="single" w:sz="8" w:space="0" w:color="000000"/>
              <w:right w:val="nil"/>
            </w:tcBorders>
            <w:vAlign w:val="bottom"/>
            <w:hideMark/>
          </w:tcPr>
          <w:p w14:paraId="108A561F" w14:textId="77777777" w:rsidR="00D0773F" w:rsidRPr="00D0773F" w:rsidRDefault="00D0773F" w:rsidP="00856EB3">
            <w:pPr>
              <w:jc w:val="right"/>
              <w:rPr>
                <w:b/>
                <w:bCs/>
                <w:color w:val="000000"/>
                <w:sz w:val="17"/>
                <w:szCs w:val="17"/>
                <w:lang w:eastAsia="tr-TR"/>
              </w:rPr>
            </w:pPr>
          </w:p>
        </w:tc>
        <w:tc>
          <w:tcPr>
            <w:tcW w:w="912" w:type="dxa"/>
            <w:vMerge/>
            <w:tcBorders>
              <w:top w:val="single" w:sz="8" w:space="0" w:color="auto"/>
              <w:left w:val="nil"/>
              <w:bottom w:val="single" w:sz="8" w:space="0" w:color="000000"/>
              <w:right w:val="nil"/>
            </w:tcBorders>
            <w:vAlign w:val="bottom"/>
            <w:hideMark/>
          </w:tcPr>
          <w:p w14:paraId="2616A56D" w14:textId="77777777" w:rsidR="00D0773F" w:rsidRPr="00D0773F" w:rsidRDefault="00D0773F" w:rsidP="00856EB3">
            <w:pPr>
              <w:jc w:val="right"/>
              <w:rPr>
                <w:b/>
                <w:bCs/>
                <w:color w:val="000000"/>
                <w:sz w:val="17"/>
                <w:szCs w:val="17"/>
                <w:lang w:eastAsia="tr-TR"/>
              </w:rPr>
            </w:pPr>
          </w:p>
        </w:tc>
        <w:tc>
          <w:tcPr>
            <w:tcW w:w="1294" w:type="dxa"/>
            <w:vMerge/>
            <w:tcBorders>
              <w:top w:val="single" w:sz="8" w:space="0" w:color="auto"/>
              <w:left w:val="nil"/>
              <w:bottom w:val="single" w:sz="8" w:space="0" w:color="000000"/>
              <w:right w:val="nil"/>
            </w:tcBorders>
            <w:vAlign w:val="bottom"/>
            <w:hideMark/>
          </w:tcPr>
          <w:p w14:paraId="4DD508FC" w14:textId="77777777" w:rsidR="00D0773F" w:rsidRPr="00D0773F" w:rsidRDefault="00D0773F" w:rsidP="00856EB3">
            <w:pPr>
              <w:jc w:val="right"/>
              <w:rPr>
                <w:b/>
                <w:bCs/>
                <w:color w:val="000000"/>
                <w:sz w:val="17"/>
                <w:szCs w:val="17"/>
                <w:lang w:eastAsia="tr-TR"/>
              </w:rPr>
            </w:pPr>
          </w:p>
        </w:tc>
        <w:tc>
          <w:tcPr>
            <w:tcW w:w="988" w:type="dxa"/>
            <w:vMerge/>
            <w:tcBorders>
              <w:top w:val="single" w:sz="8" w:space="0" w:color="auto"/>
              <w:left w:val="nil"/>
              <w:bottom w:val="single" w:sz="8" w:space="0" w:color="000000"/>
              <w:right w:val="nil"/>
            </w:tcBorders>
            <w:vAlign w:val="bottom"/>
            <w:hideMark/>
          </w:tcPr>
          <w:p w14:paraId="00C682D8" w14:textId="77777777" w:rsidR="00D0773F" w:rsidRPr="00D0773F" w:rsidRDefault="00D0773F" w:rsidP="00856EB3">
            <w:pPr>
              <w:jc w:val="right"/>
              <w:rPr>
                <w:b/>
                <w:bCs/>
                <w:color w:val="000000"/>
                <w:sz w:val="17"/>
                <w:szCs w:val="17"/>
                <w:lang w:eastAsia="tr-TR"/>
              </w:rPr>
            </w:pPr>
          </w:p>
        </w:tc>
      </w:tr>
      <w:tr w:rsidR="00D0773F" w:rsidRPr="00D0773F" w14:paraId="5AAA4DF0" w14:textId="77777777" w:rsidTr="00856EB3">
        <w:trPr>
          <w:divId w:val="894781828"/>
          <w:trHeight w:val="164"/>
        </w:trPr>
        <w:tc>
          <w:tcPr>
            <w:tcW w:w="2058" w:type="dxa"/>
            <w:tcBorders>
              <w:top w:val="nil"/>
              <w:left w:val="nil"/>
              <w:bottom w:val="nil"/>
              <w:right w:val="nil"/>
            </w:tcBorders>
            <w:shd w:val="clear" w:color="auto" w:fill="auto"/>
            <w:vAlign w:val="center"/>
            <w:hideMark/>
          </w:tcPr>
          <w:p w14:paraId="50B04E52" w14:textId="77777777" w:rsidR="00D0773F" w:rsidRPr="00D0773F" w:rsidRDefault="00D0773F" w:rsidP="00D0773F">
            <w:pPr>
              <w:jc w:val="center"/>
              <w:rPr>
                <w:b/>
                <w:bCs/>
                <w:color w:val="000000"/>
                <w:sz w:val="17"/>
                <w:szCs w:val="17"/>
                <w:lang w:eastAsia="tr-TR"/>
              </w:rPr>
            </w:pPr>
          </w:p>
        </w:tc>
        <w:tc>
          <w:tcPr>
            <w:tcW w:w="820" w:type="dxa"/>
            <w:tcBorders>
              <w:top w:val="nil"/>
              <w:left w:val="nil"/>
              <w:bottom w:val="nil"/>
              <w:right w:val="nil"/>
            </w:tcBorders>
            <w:shd w:val="clear" w:color="auto" w:fill="auto"/>
            <w:vAlign w:val="bottom"/>
            <w:hideMark/>
          </w:tcPr>
          <w:p w14:paraId="16B9931B" w14:textId="77777777" w:rsidR="00D0773F" w:rsidRPr="00D0773F" w:rsidRDefault="00D0773F" w:rsidP="00856EB3">
            <w:pPr>
              <w:jc w:val="right"/>
              <w:rPr>
                <w:lang w:eastAsia="tr-TR"/>
              </w:rPr>
            </w:pPr>
          </w:p>
        </w:tc>
        <w:tc>
          <w:tcPr>
            <w:tcW w:w="912" w:type="dxa"/>
            <w:tcBorders>
              <w:top w:val="nil"/>
              <w:left w:val="nil"/>
              <w:bottom w:val="nil"/>
              <w:right w:val="nil"/>
            </w:tcBorders>
            <w:shd w:val="clear" w:color="auto" w:fill="auto"/>
            <w:vAlign w:val="bottom"/>
            <w:hideMark/>
          </w:tcPr>
          <w:p w14:paraId="684D3B30"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75E48C1B"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5BDFE8AF" w14:textId="77777777" w:rsidR="00D0773F" w:rsidRPr="00D0773F" w:rsidRDefault="00D0773F" w:rsidP="00856EB3">
            <w:pPr>
              <w:jc w:val="right"/>
              <w:rPr>
                <w:lang w:eastAsia="tr-TR"/>
              </w:rPr>
            </w:pPr>
          </w:p>
        </w:tc>
        <w:tc>
          <w:tcPr>
            <w:tcW w:w="852" w:type="dxa"/>
            <w:tcBorders>
              <w:top w:val="nil"/>
              <w:left w:val="nil"/>
              <w:bottom w:val="nil"/>
              <w:right w:val="nil"/>
            </w:tcBorders>
            <w:shd w:val="clear" w:color="auto" w:fill="auto"/>
            <w:vAlign w:val="bottom"/>
            <w:hideMark/>
          </w:tcPr>
          <w:p w14:paraId="37EE6B99" w14:textId="77777777" w:rsidR="00D0773F" w:rsidRPr="00D0773F" w:rsidRDefault="00D0773F" w:rsidP="00856EB3">
            <w:pPr>
              <w:jc w:val="right"/>
              <w:rPr>
                <w:lang w:eastAsia="tr-TR"/>
              </w:rPr>
            </w:pPr>
          </w:p>
        </w:tc>
        <w:tc>
          <w:tcPr>
            <w:tcW w:w="912" w:type="dxa"/>
            <w:tcBorders>
              <w:top w:val="nil"/>
              <w:left w:val="nil"/>
              <w:bottom w:val="nil"/>
              <w:right w:val="nil"/>
            </w:tcBorders>
            <w:shd w:val="clear" w:color="auto" w:fill="auto"/>
            <w:vAlign w:val="bottom"/>
            <w:hideMark/>
          </w:tcPr>
          <w:p w14:paraId="50A2A73F" w14:textId="77777777" w:rsidR="00D0773F" w:rsidRPr="00D0773F" w:rsidRDefault="00D0773F" w:rsidP="00856EB3">
            <w:pPr>
              <w:jc w:val="right"/>
              <w:rPr>
                <w:color w:val="000000"/>
                <w:sz w:val="17"/>
                <w:szCs w:val="17"/>
                <w:lang w:eastAsia="tr-TR"/>
              </w:rPr>
            </w:pPr>
            <w:r w:rsidRPr="00D0773F">
              <w:rPr>
                <w:color w:val="000000"/>
                <w:sz w:val="17"/>
                <w:szCs w:val="17"/>
                <w:lang w:eastAsia="tr-TR"/>
              </w:rPr>
              <w:t> </w:t>
            </w:r>
          </w:p>
        </w:tc>
        <w:tc>
          <w:tcPr>
            <w:tcW w:w="1294" w:type="dxa"/>
            <w:tcBorders>
              <w:top w:val="nil"/>
              <w:left w:val="nil"/>
              <w:bottom w:val="nil"/>
              <w:right w:val="nil"/>
            </w:tcBorders>
            <w:shd w:val="clear" w:color="auto" w:fill="auto"/>
            <w:vAlign w:val="bottom"/>
            <w:hideMark/>
          </w:tcPr>
          <w:p w14:paraId="0AF6ED7D" w14:textId="77777777" w:rsidR="00D0773F" w:rsidRPr="00D0773F" w:rsidRDefault="00D0773F" w:rsidP="00856EB3">
            <w:pPr>
              <w:jc w:val="right"/>
              <w:rPr>
                <w:color w:val="000000"/>
                <w:sz w:val="17"/>
                <w:szCs w:val="17"/>
                <w:lang w:eastAsia="tr-TR"/>
              </w:rPr>
            </w:pPr>
            <w:r w:rsidRPr="00D0773F">
              <w:rPr>
                <w:color w:val="000000"/>
                <w:sz w:val="17"/>
                <w:szCs w:val="17"/>
                <w:lang w:eastAsia="tr-TR"/>
              </w:rPr>
              <w:t> </w:t>
            </w:r>
          </w:p>
        </w:tc>
        <w:tc>
          <w:tcPr>
            <w:tcW w:w="988" w:type="dxa"/>
            <w:tcBorders>
              <w:top w:val="nil"/>
              <w:left w:val="nil"/>
              <w:bottom w:val="nil"/>
              <w:right w:val="nil"/>
            </w:tcBorders>
            <w:shd w:val="clear" w:color="auto" w:fill="auto"/>
            <w:vAlign w:val="bottom"/>
            <w:hideMark/>
          </w:tcPr>
          <w:p w14:paraId="3E018078" w14:textId="77777777" w:rsidR="00D0773F" w:rsidRPr="00D0773F" w:rsidRDefault="00D0773F" w:rsidP="00856EB3">
            <w:pPr>
              <w:jc w:val="right"/>
              <w:rPr>
                <w:color w:val="000000"/>
                <w:sz w:val="17"/>
                <w:szCs w:val="17"/>
                <w:lang w:eastAsia="tr-TR"/>
              </w:rPr>
            </w:pPr>
            <w:r w:rsidRPr="00D0773F">
              <w:rPr>
                <w:color w:val="000000"/>
                <w:sz w:val="17"/>
                <w:szCs w:val="17"/>
                <w:lang w:eastAsia="tr-TR"/>
              </w:rPr>
              <w:t> </w:t>
            </w:r>
          </w:p>
        </w:tc>
      </w:tr>
      <w:tr w:rsidR="00D0773F" w:rsidRPr="00D0773F" w14:paraId="71543407" w14:textId="77777777" w:rsidTr="00856EB3">
        <w:trPr>
          <w:divId w:val="894781828"/>
          <w:trHeight w:val="272"/>
        </w:trPr>
        <w:tc>
          <w:tcPr>
            <w:tcW w:w="2058" w:type="dxa"/>
            <w:tcBorders>
              <w:top w:val="nil"/>
              <w:left w:val="nil"/>
              <w:bottom w:val="nil"/>
              <w:right w:val="nil"/>
            </w:tcBorders>
            <w:shd w:val="clear" w:color="auto" w:fill="auto"/>
            <w:vAlign w:val="center"/>
            <w:hideMark/>
          </w:tcPr>
          <w:p w14:paraId="527CE1EE" w14:textId="77777777" w:rsidR="00D0773F" w:rsidRPr="00D0773F" w:rsidRDefault="00D0773F" w:rsidP="00D0773F">
            <w:pPr>
              <w:rPr>
                <w:b/>
                <w:bCs/>
                <w:color w:val="000000"/>
                <w:sz w:val="17"/>
                <w:szCs w:val="17"/>
                <w:lang w:eastAsia="tr-TR"/>
              </w:rPr>
            </w:pPr>
            <w:r w:rsidRPr="00D0773F">
              <w:rPr>
                <w:b/>
                <w:bCs/>
                <w:color w:val="000000"/>
                <w:sz w:val="17"/>
                <w:szCs w:val="17"/>
                <w:lang w:eastAsia="tr-TR"/>
              </w:rPr>
              <w:t>31 Aralık 2020</w:t>
            </w:r>
          </w:p>
        </w:tc>
        <w:tc>
          <w:tcPr>
            <w:tcW w:w="820" w:type="dxa"/>
            <w:tcBorders>
              <w:top w:val="nil"/>
              <w:left w:val="nil"/>
              <w:bottom w:val="nil"/>
              <w:right w:val="nil"/>
            </w:tcBorders>
            <w:shd w:val="clear" w:color="auto" w:fill="auto"/>
            <w:vAlign w:val="bottom"/>
            <w:hideMark/>
          </w:tcPr>
          <w:p w14:paraId="1BF436F6" w14:textId="77777777" w:rsidR="00D0773F" w:rsidRPr="00D0773F" w:rsidRDefault="00D0773F" w:rsidP="00856EB3">
            <w:pPr>
              <w:jc w:val="right"/>
              <w:rPr>
                <w:b/>
                <w:bCs/>
                <w:color w:val="000000"/>
                <w:sz w:val="17"/>
                <w:szCs w:val="17"/>
                <w:lang w:eastAsia="tr-TR"/>
              </w:rPr>
            </w:pPr>
          </w:p>
        </w:tc>
        <w:tc>
          <w:tcPr>
            <w:tcW w:w="912" w:type="dxa"/>
            <w:tcBorders>
              <w:top w:val="nil"/>
              <w:left w:val="nil"/>
              <w:bottom w:val="nil"/>
              <w:right w:val="nil"/>
            </w:tcBorders>
            <w:shd w:val="clear" w:color="auto" w:fill="auto"/>
            <w:vAlign w:val="bottom"/>
            <w:hideMark/>
          </w:tcPr>
          <w:p w14:paraId="02ED4A7F"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644F966B"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5C4A6E20" w14:textId="77777777" w:rsidR="00D0773F" w:rsidRPr="00D0773F" w:rsidRDefault="00D0773F" w:rsidP="00856EB3">
            <w:pPr>
              <w:jc w:val="right"/>
              <w:rPr>
                <w:lang w:eastAsia="tr-TR"/>
              </w:rPr>
            </w:pPr>
          </w:p>
        </w:tc>
        <w:tc>
          <w:tcPr>
            <w:tcW w:w="852" w:type="dxa"/>
            <w:tcBorders>
              <w:top w:val="nil"/>
              <w:left w:val="nil"/>
              <w:bottom w:val="nil"/>
              <w:right w:val="nil"/>
            </w:tcBorders>
            <w:shd w:val="clear" w:color="auto" w:fill="auto"/>
            <w:vAlign w:val="bottom"/>
            <w:hideMark/>
          </w:tcPr>
          <w:p w14:paraId="2E6F97A5" w14:textId="77777777" w:rsidR="00D0773F" w:rsidRPr="00D0773F" w:rsidRDefault="00D0773F" w:rsidP="00856EB3">
            <w:pPr>
              <w:jc w:val="right"/>
              <w:rPr>
                <w:lang w:eastAsia="tr-TR"/>
              </w:rPr>
            </w:pPr>
          </w:p>
        </w:tc>
        <w:tc>
          <w:tcPr>
            <w:tcW w:w="912" w:type="dxa"/>
            <w:tcBorders>
              <w:top w:val="nil"/>
              <w:left w:val="nil"/>
              <w:bottom w:val="nil"/>
              <w:right w:val="nil"/>
            </w:tcBorders>
            <w:shd w:val="clear" w:color="auto" w:fill="auto"/>
            <w:vAlign w:val="bottom"/>
            <w:hideMark/>
          </w:tcPr>
          <w:p w14:paraId="0A195C80" w14:textId="77777777" w:rsidR="00D0773F" w:rsidRPr="00D0773F" w:rsidRDefault="00D0773F" w:rsidP="00856EB3">
            <w:pPr>
              <w:jc w:val="right"/>
              <w:rPr>
                <w:lang w:eastAsia="tr-TR"/>
              </w:rPr>
            </w:pPr>
          </w:p>
        </w:tc>
        <w:tc>
          <w:tcPr>
            <w:tcW w:w="1294" w:type="dxa"/>
            <w:tcBorders>
              <w:top w:val="nil"/>
              <w:left w:val="nil"/>
              <w:bottom w:val="nil"/>
              <w:right w:val="nil"/>
            </w:tcBorders>
            <w:shd w:val="clear" w:color="auto" w:fill="auto"/>
            <w:vAlign w:val="bottom"/>
            <w:hideMark/>
          </w:tcPr>
          <w:p w14:paraId="09FE5FE3" w14:textId="77777777" w:rsidR="00D0773F" w:rsidRPr="00D0773F" w:rsidRDefault="00D0773F" w:rsidP="00856EB3">
            <w:pPr>
              <w:jc w:val="right"/>
              <w:rPr>
                <w:lang w:eastAsia="tr-TR"/>
              </w:rPr>
            </w:pPr>
          </w:p>
        </w:tc>
        <w:tc>
          <w:tcPr>
            <w:tcW w:w="988" w:type="dxa"/>
            <w:tcBorders>
              <w:top w:val="nil"/>
              <w:left w:val="nil"/>
              <w:bottom w:val="nil"/>
              <w:right w:val="nil"/>
            </w:tcBorders>
            <w:shd w:val="clear" w:color="auto" w:fill="auto"/>
            <w:vAlign w:val="bottom"/>
            <w:hideMark/>
          </w:tcPr>
          <w:p w14:paraId="7EB14294" w14:textId="77777777" w:rsidR="00D0773F" w:rsidRPr="00D0773F" w:rsidRDefault="00D0773F" w:rsidP="00856EB3">
            <w:pPr>
              <w:jc w:val="right"/>
              <w:rPr>
                <w:lang w:eastAsia="tr-TR"/>
              </w:rPr>
            </w:pPr>
          </w:p>
        </w:tc>
      </w:tr>
      <w:tr w:rsidR="00D0773F" w:rsidRPr="00D0773F" w14:paraId="3B8FBA8F" w14:textId="77777777" w:rsidTr="00856EB3">
        <w:trPr>
          <w:divId w:val="894781828"/>
          <w:trHeight w:val="164"/>
        </w:trPr>
        <w:tc>
          <w:tcPr>
            <w:tcW w:w="2058" w:type="dxa"/>
            <w:tcBorders>
              <w:top w:val="nil"/>
              <w:left w:val="nil"/>
              <w:bottom w:val="nil"/>
              <w:right w:val="nil"/>
            </w:tcBorders>
            <w:shd w:val="clear" w:color="auto" w:fill="auto"/>
            <w:vAlign w:val="center"/>
            <w:hideMark/>
          </w:tcPr>
          <w:p w14:paraId="465CF1F2" w14:textId="77777777" w:rsidR="00D0773F" w:rsidRPr="00D0773F" w:rsidRDefault="00D0773F" w:rsidP="00D0773F">
            <w:pPr>
              <w:rPr>
                <w:lang w:eastAsia="tr-TR"/>
              </w:rPr>
            </w:pPr>
          </w:p>
        </w:tc>
        <w:tc>
          <w:tcPr>
            <w:tcW w:w="820" w:type="dxa"/>
            <w:tcBorders>
              <w:top w:val="nil"/>
              <w:left w:val="nil"/>
              <w:bottom w:val="nil"/>
              <w:right w:val="nil"/>
            </w:tcBorders>
            <w:shd w:val="clear" w:color="auto" w:fill="auto"/>
            <w:vAlign w:val="bottom"/>
            <w:hideMark/>
          </w:tcPr>
          <w:p w14:paraId="76BA9F10" w14:textId="77777777" w:rsidR="00D0773F" w:rsidRPr="00D0773F" w:rsidRDefault="00D0773F" w:rsidP="00856EB3">
            <w:pPr>
              <w:jc w:val="right"/>
              <w:rPr>
                <w:lang w:eastAsia="tr-TR"/>
              </w:rPr>
            </w:pPr>
          </w:p>
        </w:tc>
        <w:tc>
          <w:tcPr>
            <w:tcW w:w="912" w:type="dxa"/>
            <w:tcBorders>
              <w:top w:val="nil"/>
              <w:left w:val="nil"/>
              <w:bottom w:val="nil"/>
              <w:right w:val="nil"/>
            </w:tcBorders>
            <w:shd w:val="clear" w:color="auto" w:fill="auto"/>
            <w:vAlign w:val="bottom"/>
            <w:hideMark/>
          </w:tcPr>
          <w:p w14:paraId="707513F5"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568B949D"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43D1398E" w14:textId="77777777" w:rsidR="00D0773F" w:rsidRPr="00D0773F" w:rsidRDefault="00D0773F" w:rsidP="00856EB3">
            <w:pPr>
              <w:jc w:val="right"/>
              <w:rPr>
                <w:lang w:eastAsia="tr-TR"/>
              </w:rPr>
            </w:pPr>
          </w:p>
        </w:tc>
        <w:tc>
          <w:tcPr>
            <w:tcW w:w="852" w:type="dxa"/>
            <w:tcBorders>
              <w:top w:val="nil"/>
              <w:left w:val="nil"/>
              <w:bottom w:val="nil"/>
              <w:right w:val="nil"/>
            </w:tcBorders>
            <w:shd w:val="clear" w:color="auto" w:fill="auto"/>
            <w:vAlign w:val="bottom"/>
            <w:hideMark/>
          </w:tcPr>
          <w:p w14:paraId="4C99D35A" w14:textId="77777777" w:rsidR="00D0773F" w:rsidRPr="00D0773F" w:rsidRDefault="00D0773F" w:rsidP="00856EB3">
            <w:pPr>
              <w:jc w:val="right"/>
              <w:rPr>
                <w:lang w:eastAsia="tr-TR"/>
              </w:rPr>
            </w:pPr>
          </w:p>
        </w:tc>
        <w:tc>
          <w:tcPr>
            <w:tcW w:w="912" w:type="dxa"/>
            <w:tcBorders>
              <w:top w:val="nil"/>
              <w:left w:val="nil"/>
              <w:bottom w:val="nil"/>
              <w:right w:val="nil"/>
            </w:tcBorders>
            <w:shd w:val="clear" w:color="auto" w:fill="auto"/>
            <w:vAlign w:val="bottom"/>
            <w:hideMark/>
          </w:tcPr>
          <w:p w14:paraId="444E0A92" w14:textId="77777777" w:rsidR="00D0773F" w:rsidRPr="00D0773F" w:rsidRDefault="00D0773F" w:rsidP="00856EB3">
            <w:pPr>
              <w:jc w:val="right"/>
              <w:rPr>
                <w:lang w:eastAsia="tr-TR"/>
              </w:rPr>
            </w:pPr>
          </w:p>
        </w:tc>
        <w:tc>
          <w:tcPr>
            <w:tcW w:w="1294" w:type="dxa"/>
            <w:tcBorders>
              <w:top w:val="nil"/>
              <w:left w:val="nil"/>
              <w:bottom w:val="nil"/>
              <w:right w:val="nil"/>
            </w:tcBorders>
            <w:shd w:val="clear" w:color="auto" w:fill="auto"/>
            <w:vAlign w:val="bottom"/>
            <w:hideMark/>
          </w:tcPr>
          <w:p w14:paraId="00F86BF1" w14:textId="77777777" w:rsidR="00D0773F" w:rsidRPr="00D0773F" w:rsidRDefault="00D0773F" w:rsidP="00856EB3">
            <w:pPr>
              <w:jc w:val="right"/>
              <w:rPr>
                <w:lang w:eastAsia="tr-TR"/>
              </w:rPr>
            </w:pPr>
          </w:p>
        </w:tc>
        <w:tc>
          <w:tcPr>
            <w:tcW w:w="988" w:type="dxa"/>
            <w:tcBorders>
              <w:top w:val="nil"/>
              <w:left w:val="nil"/>
              <w:bottom w:val="nil"/>
              <w:right w:val="nil"/>
            </w:tcBorders>
            <w:shd w:val="clear" w:color="auto" w:fill="auto"/>
            <w:vAlign w:val="bottom"/>
            <w:hideMark/>
          </w:tcPr>
          <w:p w14:paraId="5551BB6A" w14:textId="77777777" w:rsidR="00D0773F" w:rsidRPr="00D0773F" w:rsidRDefault="00D0773F" w:rsidP="00856EB3">
            <w:pPr>
              <w:jc w:val="right"/>
              <w:rPr>
                <w:lang w:eastAsia="tr-TR"/>
              </w:rPr>
            </w:pPr>
          </w:p>
        </w:tc>
      </w:tr>
      <w:tr w:rsidR="00D0773F" w:rsidRPr="00D0773F" w14:paraId="0D6F2688" w14:textId="77777777" w:rsidTr="00856EB3">
        <w:trPr>
          <w:divId w:val="894781828"/>
          <w:trHeight w:val="272"/>
        </w:trPr>
        <w:tc>
          <w:tcPr>
            <w:tcW w:w="2058" w:type="dxa"/>
            <w:tcBorders>
              <w:top w:val="nil"/>
              <w:left w:val="nil"/>
              <w:bottom w:val="nil"/>
              <w:right w:val="nil"/>
            </w:tcBorders>
            <w:shd w:val="clear" w:color="auto" w:fill="auto"/>
            <w:noWrap/>
            <w:vAlign w:val="center"/>
            <w:hideMark/>
          </w:tcPr>
          <w:p w14:paraId="13F4D838" w14:textId="77777777" w:rsidR="00D0773F" w:rsidRPr="00D0773F" w:rsidRDefault="00D0773F" w:rsidP="00D0773F">
            <w:pPr>
              <w:rPr>
                <w:color w:val="000000"/>
                <w:sz w:val="17"/>
                <w:szCs w:val="17"/>
                <w:lang w:eastAsia="tr-TR"/>
              </w:rPr>
            </w:pPr>
            <w:r w:rsidRPr="00D0773F">
              <w:rPr>
                <w:color w:val="000000"/>
                <w:sz w:val="17"/>
                <w:szCs w:val="17"/>
                <w:lang w:eastAsia="tr-TR"/>
              </w:rPr>
              <w:t>Teminat mektupları</w:t>
            </w:r>
          </w:p>
        </w:tc>
        <w:tc>
          <w:tcPr>
            <w:tcW w:w="820" w:type="dxa"/>
            <w:tcBorders>
              <w:top w:val="nil"/>
              <w:left w:val="nil"/>
              <w:bottom w:val="nil"/>
              <w:right w:val="nil"/>
            </w:tcBorders>
            <w:shd w:val="clear" w:color="auto" w:fill="auto"/>
            <w:vAlign w:val="bottom"/>
            <w:hideMark/>
          </w:tcPr>
          <w:p w14:paraId="33178EC6" w14:textId="77777777" w:rsidR="00D0773F" w:rsidRPr="00D0773F" w:rsidRDefault="00D0773F" w:rsidP="00856EB3">
            <w:pPr>
              <w:jc w:val="right"/>
              <w:rPr>
                <w:color w:val="000000"/>
                <w:sz w:val="17"/>
                <w:szCs w:val="17"/>
                <w:lang w:eastAsia="tr-TR"/>
              </w:rPr>
            </w:pPr>
            <w:r w:rsidRPr="00D0773F">
              <w:rPr>
                <w:color w:val="000000"/>
                <w:sz w:val="17"/>
                <w:szCs w:val="17"/>
                <w:lang w:eastAsia="tr-TR"/>
              </w:rPr>
              <w:t>4,637,690</w:t>
            </w:r>
          </w:p>
        </w:tc>
        <w:tc>
          <w:tcPr>
            <w:tcW w:w="912" w:type="dxa"/>
            <w:tcBorders>
              <w:top w:val="nil"/>
              <w:left w:val="nil"/>
              <w:bottom w:val="nil"/>
              <w:right w:val="nil"/>
            </w:tcBorders>
            <w:shd w:val="clear" w:color="auto" w:fill="auto"/>
            <w:vAlign w:val="bottom"/>
            <w:hideMark/>
          </w:tcPr>
          <w:p w14:paraId="29CCFEC6" w14:textId="77777777" w:rsidR="00D0773F" w:rsidRPr="00D0773F" w:rsidRDefault="00D0773F" w:rsidP="00856EB3">
            <w:pPr>
              <w:jc w:val="right"/>
              <w:rPr>
                <w:color w:val="000000"/>
                <w:sz w:val="17"/>
                <w:szCs w:val="17"/>
                <w:lang w:eastAsia="tr-TR"/>
              </w:rPr>
            </w:pPr>
            <w:r w:rsidRPr="00D0773F">
              <w:rPr>
                <w:color w:val="000000"/>
                <w:sz w:val="17"/>
                <w:szCs w:val="17"/>
                <w:lang w:eastAsia="tr-TR"/>
              </w:rPr>
              <w:t>132,884</w:t>
            </w:r>
          </w:p>
        </w:tc>
        <w:tc>
          <w:tcPr>
            <w:tcW w:w="820" w:type="dxa"/>
            <w:tcBorders>
              <w:top w:val="nil"/>
              <w:left w:val="nil"/>
              <w:bottom w:val="nil"/>
              <w:right w:val="nil"/>
            </w:tcBorders>
            <w:shd w:val="clear" w:color="auto" w:fill="auto"/>
            <w:vAlign w:val="bottom"/>
            <w:hideMark/>
          </w:tcPr>
          <w:p w14:paraId="3856B84A" w14:textId="77777777" w:rsidR="00D0773F" w:rsidRPr="00D0773F" w:rsidRDefault="00D0773F" w:rsidP="00856EB3">
            <w:pPr>
              <w:jc w:val="right"/>
              <w:rPr>
                <w:color w:val="000000"/>
                <w:sz w:val="17"/>
                <w:szCs w:val="17"/>
                <w:lang w:eastAsia="tr-TR"/>
              </w:rPr>
            </w:pPr>
            <w:r w:rsidRPr="00D0773F">
              <w:rPr>
                <w:color w:val="000000"/>
                <w:sz w:val="17"/>
                <w:szCs w:val="17"/>
                <w:lang w:eastAsia="tr-TR"/>
              </w:rPr>
              <w:t>594,287</w:t>
            </w:r>
          </w:p>
        </w:tc>
        <w:tc>
          <w:tcPr>
            <w:tcW w:w="820" w:type="dxa"/>
            <w:tcBorders>
              <w:top w:val="nil"/>
              <w:left w:val="nil"/>
              <w:bottom w:val="nil"/>
              <w:right w:val="nil"/>
            </w:tcBorders>
            <w:shd w:val="clear" w:color="auto" w:fill="auto"/>
            <w:vAlign w:val="bottom"/>
            <w:hideMark/>
          </w:tcPr>
          <w:p w14:paraId="71E8B7DC" w14:textId="77777777" w:rsidR="00D0773F" w:rsidRPr="00D0773F" w:rsidRDefault="00D0773F" w:rsidP="00856EB3">
            <w:pPr>
              <w:jc w:val="right"/>
              <w:rPr>
                <w:color w:val="000000"/>
                <w:sz w:val="17"/>
                <w:szCs w:val="17"/>
                <w:lang w:eastAsia="tr-TR"/>
              </w:rPr>
            </w:pPr>
            <w:r w:rsidRPr="00D0773F">
              <w:rPr>
                <w:color w:val="000000"/>
                <w:sz w:val="17"/>
                <w:szCs w:val="17"/>
                <w:lang w:eastAsia="tr-TR"/>
              </w:rPr>
              <w:t>2,651,575</w:t>
            </w:r>
          </w:p>
        </w:tc>
        <w:tc>
          <w:tcPr>
            <w:tcW w:w="852" w:type="dxa"/>
            <w:tcBorders>
              <w:top w:val="nil"/>
              <w:left w:val="nil"/>
              <w:bottom w:val="nil"/>
              <w:right w:val="nil"/>
            </w:tcBorders>
            <w:shd w:val="clear" w:color="auto" w:fill="auto"/>
            <w:vAlign w:val="bottom"/>
            <w:hideMark/>
          </w:tcPr>
          <w:p w14:paraId="07E26FFB" w14:textId="77777777" w:rsidR="00D0773F" w:rsidRPr="00D0773F" w:rsidRDefault="00D0773F" w:rsidP="00856EB3">
            <w:pPr>
              <w:jc w:val="right"/>
              <w:rPr>
                <w:color w:val="000000"/>
                <w:sz w:val="17"/>
                <w:szCs w:val="17"/>
                <w:lang w:eastAsia="tr-TR"/>
              </w:rPr>
            </w:pPr>
            <w:r w:rsidRPr="00D0773F">
              <w:rPr>
                <w:color w:val="000000"/>
                <w:sz w:val="17"/>
                <w:szCs w:val="17"/>
                <w:lang w:eastAsia="tr-TR"/>
              </w:rPr>
              <w:t>1,509,732</w:t>
            </w:r>
          </w:p>
        </w:tc>
        <w:tc>
          <w:tcPr>
            <w:tcW w:w="912" w:type="dxa"/>
            <w:tcBorders>
              <w:top w:val="nil"/>
              <w:left w:val="nil"/>
              <w:bottom w:val="nil"/>
              <w:right w:val="nil"/>
            </w:tcBorders>
            <w:shd w:val="clear" w:color="auto" w:fill="auto"/>
            <w:vAlign w:val="bottom"/>
            <w:hideMark/>
          </w:tcPr>
          <w:p w14:paraId="14EEA9CE" w14:textId="77777777" w:rsidR="00D0773F" w:rsidRPr="00D0773F" w:rsidRDefault="00D0773F" w:rsidP="00856EB3">
            <w:pPr>
              <w:jc w:val="right"/>
              <w:rPr>
                <w:color w:val="000000"/>
                <w:sz w:val="17"/>
                <w:szCs w:val="17"/>
                <w:lang w:eastAsia="tr-TR"/>
              </w:rPr>
            </w:pPr>
            <w:r w:rsidRPr="00D0773F">
              <w:rPr>
                <w:color w:val="000000"/>
                <w:sz w:val="17"/>
                <w:szCs w:val="17"/>
                <w:lang w:eastAsia="tr-TR"/>
              </w:rPr>
              <w:t>62,465</w:t>
            </w:r>
          </w:p>
        </w:tc>
        <w:tc>
          <w:tcPr>
            <w:tcW w:w="1294" w:type="dxa"/>
            <w:tcBorders>
              <w:top w:val="nil"/>
              <w:left w:val="nil"/>
              <w:bottom w:val="nil"/>
              <w:right w:val="nil"/>
            </w:tcBorders>
            <w:shd w:val="clear" w:color="auto" w:fill="auto"/>
            <w:vAlign w:val="bottom"/>
            <w:hideMark/>
          </w:tcPr>
          <w:p w14:paraId="22F51177"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988" w:type="dxa"/>
            <w:tcBorders>
              <w:top w:val="nil"/>
              <w:left w:val="nil"/>
              <w:bottom w:val="nil"/>
              <w:right w:val="nil"/>
            </w:tcBorders>
            <w:shd w:val="clear" w:color="auto" w:fill="auto"/>
            <w:vAlign w:val="bottom"/>
            <w:hideMark/>
          </w:tcPr>
          <w:p w14:paraId="2EABBC9A" w14:textId="77777777" w:rsidR="00D0773F" w:rsidRPr="00D0773F" w:rsidRDefault="00D0773F" w:rsidP="00856EB3">
            <w:pPr>
              <w:jc w:val="right"/>
              <w:rPr>
                <w:color w:val="000000"/>
                <w:sz w:val="17"/>
                <w:szCs w:val="17"/>
                <w:lang w:eastAsia="tr-TR"/>
              </w:rPr>
            </w:pPr>
            <w:r w:rsidRPr="00D0773F">
              <w:rPr>
                <w:color w:val="000000"/>
                <w:sz w:val="17"/>
                <w:szCs w:val="17"/>
                <w:lang w:eastAsia="tr-TR"/>
              </w:rPr>
              <w:t>9,588,633</w:t>
            </w:r>
          </w:p>
        </w:tc>
      </w:tr>
      <w:tr w:rsidR="00D0773F" w:rsidRPr="00D0773F" w14:paraId="052DE418" w14:textId="77777777" w:rsidTr="00856EB3">
        <w:trPr>
          <w:divId w:val="894781828"/>
          <w:trHeight w:val="272"/>
        </w:trPr>
        <w:tc>
          <w:tcPr>
            <w:tcW w:w="2058" w:type="dxa"/>
            <w:tcBorders>
              <w:top w:val="nil"/>
              <w:left w:val="nil"/>
              <w:bottom w:val="nil"/>
              <w:right w:val="nil"/>
            </w:tcBorders>
            <w:shd w:val="clear" w:color="auto" w:fill="auto"/>
            <w:noWrap/>
            <w:vAlign w:val="center"/>
            <w:hideMark/>
          </w:tcPr>
          <w:p w14:paraId="7C25E6ED" w14:textId="77777777" w:rsidR="00D0773F" w:rsidRPr="00D0773F" w:rsidRDefault="00D0773F" w:rsidP="00D0773F">
            <w:pPr>
              <w:rPr>
                <w:color w:val="000000"/>
                <w:sz w:val="17"/>
                <w:szCs w:val="17"/>
                <w:lang w:eastAsia="tr-TR"/>
              </w:rPr>
            </w:pPr>
            <w:r w:rsidRPr="00D0773F">
              <w:rPr>
                <w:color w:val="000000"/>
                <w:sz w:val="17"/>
                <w:szCs w:val="17"/>
                <w:lang w:eastAsia="tr-TR"/>
              </w:rPr>
              <w:t>Banka aval ve kabulleri</w:t>
            </w:r>
          </w:p>
        </w:tc>
        <w:tc>
          <w:tcPr>
            <w:tcW w:w="820" w:type="dxa"/>
            <w:tcBorders>
              <w:top w:val="nil"/>
              <w:left w:val="nil"/>
              <w:bottom w:val="nil"/>
              <w:right w:val="nil"/>
            </w:tcBorders>
            <w:shd w:val="clear" w:color="auto" w:fill="auto"/>
            <w:vAlign w:val="bottom"/>
            <w:hideMark/>
          </w:tcPr>
          <w:p w14:paraId="551902CA" w14:textId="77777777" w:rsidR="00D0773F" w:rsidRPr="00D0773F" w:rsidRDefault="00D0773F" w:rsidP="00856EB3">
            <w:pPr>
              <w:jc w:val="right"/>
              <w:rPr>
                <w:color w:val="000000"/>
                <w:sz w:val="17"/>
                <w:szCs w:val="17"/>
                <w:lang w:eastAsia="tr-TR"/>
              </w:rPr>
            </w:pPr>
            <w:r w:rsidRPr="00D0773F">
              <w:rPr>
                <w:color w:val="000000"/>
                <w:sz w:val="17"/>
                <w:szCs w:val="17"/>
                <w:lang w:eastAsia="tr-TR"/>
              </w:rPr>
              <w:t>2,088</w:t>
            </w:r>
          </w:p>
        </w:tc>
        <w:tc>
          <w:tcPr>
            <w:tcW w:w="912" w:type="dxa"/>
            <w:tcBorders>
              <w:top w:val="nil"/>
              <w:left w:val="nil"/>
              <w:bottom w:val="nil"/>
              <w:right w:val="nil"/>
            </w:tcBorders>
            <w:shd w:val="clear" w:color="auto" w:fill="auto"/>
            <w:vAlign w:val="bottom"/>
            <w:hideMark/>
          </w:tcPr>
          <w:p w14:paraId="3B8CE06A" w14:textId="77777777" w:rsidR="00D0773F" w:rsidRPr="00D0773F" w:rsidRDefault="00D0773F" w:rsidP="00856EB3">
            <w:pPr>
              <w:jc w:val="right"/>
              <w:rPr>
                <w:color w:val="000000"/>
                <w:sz w:val="17"/>
                <w:szCs w:val="17"/>
                <w:lang w:eastAsia="tr-TR"/>
              </w:rPr>
            </w:pPr>
            <w:r w:rsidRPr="00D0773F">
              <w:rPr>
                <w:color w:val="000000"/>
                <w:sz w:val="17"/>
                <w:szCs w:val="17"/>
                <w:lang w:eastAsia="tr-TR"/>
              </w:rPr>
              <w:t>15,514</w:t>
            </w:r>
          </w:p>
        </w:tc>
        <w:tc>
          <w:tcPr>
            <w:tcW w:w="820" w:type="dxa"/>
            <w:tcBorders>
              <w:top w:val="nil"/>
              <w:left w:val="nil"/>
              <w:bottom w:val="nil"/>
              <w:right w:val="nil"/>
            </w:tcBorders>
            <w:shd w:val="clear" w:color="auto" w:fill="auto"/>
            <w:vAlign w:val="bottom"/>
            <w:hideMark/>
          </w:tcPr>
          <w:p w14:paraId="268A24F7" w14:textId="77777777" w:rsidR="00D0773F" w:rsidRPr="00D0773F" w:rsidRDefault="00D0773F" w:rsidP="00856EB3">
            <w:pPr>
              <w:jc w:val="right"/>
              <w:rPr>
                <w:color w:val="000000"/>
                <w:sz w:val="17"/>
                <w:szCs w:val="17"/>
                <w:lang w:eastAsia="tr-TR"/>
              </w:rPr>
            </w:pPr>
            <w:r w:rsidRPr="00D0773F">
              <w:rPr>
                <w:color w:val="000000"/>
                <w:sz w:val="17"/>
                <w:szCs w:val="17"/>
                <w:lang w:eastAsia="tr-TR"/>
              </w:rPr>
              <w:t>21,830</w:t>
            </w:r>
          </w:p>
        </w:tc>
        <w:tc>
          <w:tcPr>
            <w:tcW w:w="820" w:type="dxa"/>
            <w:tcBorders>
              <w:top w:val="nil"/>
              <w:left w:val="nil"/>
              <w:bottom w:val="nil"/>
              <w:right w:val="nil"/>
            </w:tcBorders>
            <w:shd w:val="clear" w:color="auto" w:fill="auto"/>
            <w:vAlign w:val="bottom"/>
            <w:hideMark/>
          </w:tcPr>
          <w:p w14:paraId="1CB8E522" w14:textId="77777777" w:rsidR="00D0773F" w:rsidRPr="00D0773F" w:rsidRDefault="00D0773F" w:rsidP="00856EB3">
            <w:pPr>
              <w:jc w:val="right"/>
              <w:rPr>
                <w:color w:val="000000"/>
                <w:sz w:val="17"/>
                <w:szCs w:val="17"/>
                <w:lang w:eastAsia="tr-TR"/>
              </w:rPr>
            </w:pPr>
            <w:r w:rsidRPr="00D0773F">
              <w:rPr>
                <w:color w:val="000000"/>
                <w:sz w:val="17"/>
                <w:szCs w:val="17"/>
                <w:lang w:eastAsia="tr-TR"/>
              </w:rPr>
              <w:t>1,564</w:t>
            </w:r>
          </w:p>
        </w:tc>
        <w:tc>
          <w:tcPr>
            <w:tcW w:w="852" w:type="dxa"/>
            <w:tcBorders>
              <w:top w:val="nil"/>
              <w:left w:val="nil"/>
              <w:bottom w:val="nil"/>
              <w:right w:val="nil"/>
            </w:tcBorders>
            <w:shd w:val="clear" w:color="auto" w:fill="auto"/>
            <w:vAlign w:val="bottom"/>
            <w:hideMark/>
          </w:tcPr>
          <w:p w14:paraId="7C3B152D"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912" w:type="dxa"/>
            <w:tcBorders>
              <w:top w:val="nil"/>
              <w:left w:val="nil"/>
              <w:bottom w:val="nil"/>
              <w:right w:val="nil"/>
            </w:tcBorders>
            <w:shd w:val="clear" w:color="auto" w:fill="auto"/>
            <w:vAlign w:val="bottom"/>
            <w:hideMark/>
          </w:tcPr>
          <w:p w14:paraId="01A858A9"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1294" w:type="dxa"/>
            <w:tcBorders>
              <w:top w:val="nil"/>
              <w:left w:val="nil"/>
              <w:bottom w:val="nil"/>
              <w:right w:val="nil"/>
            </w:tcBorders>
            <w:shd w:val="clear" w:color="auto" w:fill="auto"/>
            <w:vAlign w:val="bottom"/>
            <w:hideMark/>
          </w:tcPr>
          <w:p w14:paraId="325E01DE"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988" w:type="dxa"/>
            <w:tcBorders>
              <w:top w:val="nil"/>
              <w:left w:val="nil"/>
              <w:bottom w:val="nil"/>
              <w:right w:val="nil"/>
            </w:tcBorders>
            <w:shd w:val="clear" w:color="auto" w:fill="auto"/>
            <w:vAlign w:val="bottom"/>
            <w:hideMark/>
          </w:tcPr>
          <w:p w14:paraId="5B7A7D83" w14:textId="77777777" w:rsidR="00D0773F" w:rsidRPr="00D0773F" w:rsidRDefault="00D0773F" w:rsidP="00856EB3">
            <w:pPr>
              <w:jc w:val="right"/>
              <w:rPr>
                <w:color w:val="000000"/>
                <w:sz w:val="17"/>
                <w:szCs w:val="17"/>
                <w:lang w:eastAsia="tr-TR"/>
              </w:rPr>
            </w:pPr>
            <w:r w:rsidRPr="00D0773F">
              <w:rPr>
                <w:color w:val="000000"/>
                <w:sz w:val="17"/>
                <w:szCs w:val="17"/>
                <w:lang w:eastAsia="tr-TR"/>
              </w:rPr>
              <w:t>40,996</w:t>
            </w:r>
          </w:p>
        </w:tc>
      </w:tr>
      <w:tr w:rsidR="00D0773F" w:rsidRPr="00D0773F" w14:paraId="674D9BD7" w14:textId="77777777" w:rsidTr="00856EB3">
        <w:trPr>
          <w:divId w:val="894781828"/>
          <w:trHeight w:val="272"/>
        </w:trPr>
        <w:tc>
          <w:tcPr>
            <w:tcW w:w="2058" w:type="dxa"/>
            <w:tcBorders>
              <w:top w:val="nil"/>
              <w:left w:val="nil"/>
              <w:bottom w:val="nil"/>
              <w:right w:val="nil"/>
            </w:tcBorders>
            <w:shd w:val="clear" w:color="auto" w:fill="auto"/>
            <w:noWrap/>
            <w:vAlign w:val="center"/>
            <w:hideMark/>
          </w:tcPr>
          <w:p w14:paraId="4C943240" w14:textId="77777777" w:rsidR="00D0773F" w:rsidRPr="00D0773F" w:rsidRDefault="00D0773F" w:rsidP="00D0773F">
            <w:pPr>
              <w:rPr>
                <w:color w:val="000000"/>
                <w:sz w:val="17"/>
                <w:szCs w:val="17"/>
                <w:lang w:eastAsia="tr-TR"/>
              </w:rPr>
            </w:pPr>
            <w:r w:rsidRPr="00D0773F">
              <w:rPr>
                <w:color w:val="000000"/>
                <w:sz w:val="17"/>
                <w:szCs w:val="17"/>
                <w:lang w:eastAsia="tr-TR"/>
              </w:rPr>
              <w:t>Akreditifler</w:t>
            </w:r>
          </w:p>
        </w:tc>
        <w:tc>
          <w:tcPr>
            <w:tcW w:w="820" w:type="dxa"/>
            <w:tcBorders>
              <w:top w:val="nil"/>
              <w:left w:val="nil"/>
              <w:bottom w:val="nil"/>
              <w:right w:val="nil"/>
            </w:tcBorders>
            <w:shd w:val="clear" w:color="auto" w:fill="auto"/>
            <w:vAlign w:val="bottom"/>
            <w:hideMark/>
          </w:tcPr>
          <w:p w14:paraId="6C58B0AA" w14:textId="77777777" w:rsidR="00D0773F" w:rsidRPr="00D0773F" w:rsidRDefault="00D0773F" w:rsidP="00856EB3">
            <w:pPr>
              <w:jc w:val="right"/>
              <w:rPr>
                <w:color w:val="000000"/>
                <w:sz w:val="17"/>
                <w:szCs w:val="17"/>
                <w:lang w:eastAsia="tr-TR"/>
              </w:rPr>
            </w:pPr>
            <w:r w:rsidRPr="00D0773F">
              <w:rPr>
                <w:color w:val="000000"/>
                <w:sz w:val="17"/>
                <w:szCs w:val="17"/>
                <w:lang w:eastAsia="tr-TR"/>
              </w:rPr>
              <w:t>468,566</w:t>
            </w:r>
          </w:p>
        </w:tc>
        <w:tc>
          <w:tcPr>
            <w:tcW w:w="912" w:type="dxa"/>
            <w:tcBorders>
              <w:top w:val="nil"/>
              <w:left w:val="nil"/>
              <w:bottom w:val="nil"/>
              <w:right w:val="nil"/>
            </w:tcBorders>
            <w:shd w:val="clear" w:color="auto" w:fill="auto"/>
            <w:vAlign w:val="bottom"/>
            <w:hideMark/>
          </w:tcPr>
          <w:p w14:paraId="217E6DC9" w14:textId="77777777" w:rsidR="00D0773F" w:rsidRPr="00D0773F" w:rsidRDefault="00D0773F" w:rsidP="00856EB3">
            <w:pPr>
              <w:jc w:val="right"/>
              <w:rPr>
                <w:color w:val="000000"/>
                <w:sz w:val="17"/>
                <w:szCs w:val="17"/>
                <w:lang w:eastAsia="tr-TR"/>
              </w:rPr>
            </w:pPr>
            <w:r w:rsidRPr="00D0773F">
              <w:rPr>
                <w:color w:val="000000"/>
                <w:sz w:val="17"/>
                <w:szCs w:val="17"/>
                <w:lang w:eastAsia="tr-TR"/>
              </w:rPr>
              <w:t>246,461</w:t>
            </w:r>
          </w:p>
        </w:tc>
        <w:tc>
          <w:tcPr>
            <w:tcW w:w="820" w:type="dxa"/>
            <w:tcBorders>
              <w:top w:val="nil"/>
              <w:left w:val="nil"/>
              <w:bottom w:val="nil"/>
              <w:right w:val="nil"/>
            </w:tcBorders>
            <w:shd w:val="clear" w:color="auto" w:fill="auto"/>
            <w:vAlign w:val="bottom"/>
            <w:hideMark/>
          </w:tcPr>
          <w:p w14:paraId="0A466D99" w14:textId="77777777" w:rsidR="00D0773F" w:rsidRPr="00D0773F" w:rsidRDefault="00D0773F" w:rsidP="00856EB3">
            <w:pPr>
              <w:jc w:val="right"/>
              <w:rPr>
                <w:color w:val="000000"/>
                <w:sz w:val="17"/>
                <w:szCs w:val="17"/>
                <w:lang w:eastAsia="tr-TR"/>
              </w:rPr>
            </w:pPr>
            <w:r w:rsidRPr="00D0773F">
              <w:rPr>
                <w:color w:val="000000"/>
                <w:sz w:val="17"/>
                <w:szCs w:val="17"/>
                <w:lang w:eastAsia="tr-TR"/>
              </w:rPr>
              <w:t>476,051</w:t>
            </w:r>
          </w:p>
        </w:tc>
        <w:tc>
          <w:tcPr>
            <w:tcW w:w="820" w:type="dxa"/>
            <w:tcBorders>
              <w:top w:val="nil"/>
              <w:left w:val="nil"/>
              <w:bottom w:val="nil"/>
              <w:right w:val="nil"/>
            </w:tcBorders>
            <w:shd w:val="clear" w:color="auto" w:fill="auto"/>
            <w:vAlign w:val="bottom"/>
            <w:hideMark/>
          </w:tcPr>
          <w:p w14:paraId="4AE73530" w14:textId="77777777" w:rsidR="00D0773F" w:rsidRPr="00D0773F" w:rsidRDefault="00D0773F" w:rsidP="00856EB3">
            <w:pPr>
              <w:jc w:val="right"/>
              <w:rPr>
                <w:color w:val="000000"/>
                <w:sz w:val="17"/>
                <w:szCs w:val="17"/>
                <w:lang w:eastAsia="tr-TR"/>
              </w:rPr>
            </w:pPr>
            <w:r w:rsidRPr="00D0773F">
              <w:rPr>
                <w:color w:val="000000"/>
                <w:sz w:val="17"/>
                <w:szCs w:val="17"/>
                <w:lang w:eastAsia="tr-TR"/>
              </w:rPr>
              <w:t>427,027</w:t>
            </w:r>
          </w:p>
        </w:tc>
        <w:tc>
          <w:tcPr>
            <w:tcW w:w="852" w:type="dxa"/>
            <w:tcBorders>
              <w:top w:val="nil"/>
              <w:left w:val="nil"/>
              <w:bottom w:val="nil"/>
              <w:right w:val="nil"/>
            </w:tcBorders>
            <w:shd w:val="clear" w:color="auto" w:fill="auto"/>
            <w:vAlign w:val="bottom"/>
            <w:hideMark/>
          </w:tcPr>
          <w:p w14:paraId="22F04B88" w14:textId="77777777" w:rsidR="00D0773F" w:rsidRPr="00D0773F" w:rsidRDefault="00D0773F" w:rsidP="00856EB3">
            <w:pPr>
              <w:jc w:val="right"/>
              <w:rPr>
                <w:color w:val="000000"/>
                <w:sz w:val="17"/>
                <w:szCs w:val="17"/>
                <w:lang w:eastAsia="tr-TR"/>
              </w:rPr>
            </w:pPr>
            <w:r w:rsidRPr="00D0773F">
              <w:rPr>
                <w:color w:val="000000"/>
                <w:sz w:val="17"/>
                <w:szCs w:val="17"/>
                <w:lang w:eastAsia="tr-TR"/>
              </w:rPr>
              <w:t>66,917</w:t>
            </w:r>
          </w:p>
        </w:tc>
        <w:tc>
          <w:tcPr>
            <w:tcW w:w="912" w:type="dxa"/>
            <w:tcBorders>
              <w:top w:val="nil"/>
              <w:left w:val="nil"/>
              <w:bottom w:val="nil"/>
              <w:right w:val="nil"/>
            </w:tcBorders>
            <w:shd w:val="clear" w:color="auto" w:fill="auto"/>
            <w:vAlign w:val="bottom"/>
            <w:hideMark/>
          </w:tcPr>
          <w:p w14:paraId="778E52C1"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1294" w:type="dxa"/>
            <w:tcBorders>
              <w:top w:val="nil"/>
              <w:left w:val="nil"/>
              <w:bottom w:val="nil"/>
              <w:right w:val="nil"/>
            </w:tcBorders>
            <w:shd w:val="clear" w:color="auto" w:fill="auto"/>
            <w:vAlign w:val="bottom"/>
            <w:hideMark/>
          </w:tcPr>
          <w:p w14:paraId="2A09B8B7"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988" w:type="dxa"/>
            <w:tcBorders>
              <w:top w:val="nil"/>
              <w:left w:val="nil"/>
              <w:bottom w:val="nil"/>
              <w:right w:val="nil"/>
            </w:tcBorders>
            <w:shd w:val="clear" w:color="auto" w:fill="auto"/>
            <w:vAlign w:val="bottom"/>
            <w:hideMark/>
          </w:tcPr>
          <w:p w14:paraId="52000F09" w14:textId="77777777" w:rsidR="00D0773F" w:rsidRPr="00D0773F" w:rsidRDefault="00D0773F" w:rsidP="00856EB3">
            <w:pPr>
              <w:jc w:val="right"/>
              <w:rPr>
                <w:color w:val="000000"/>
                <w:sz w:val="17"/>
                <w:szCs w:val="17"/>
                <w:lang w:eastAsia="tr-TR"/>
              </w:rPr>
            </w:pPr>
            <w:r w:rsidRPr="00D0773F">
              <w:rPr>
                <w:color w:val="000000"/>
                <w:sz w:val="17"/>
                <w:szCs w:val="17"/>
                <w:lang w:eastAsia="tr-TR"/>
              </w:rPr>
              <w:t>1,685,022</w:t>
            </w:r>
          </w:p>
        </w:tc>
      </w:tr>
      <w:tr w:rsidR="00D0773F" w:rsidRPr="00D0773F" w14:paraId="2B1AE44B" w14:textId="77777777" w:rsidTr="00856EB3">
        <w:trPr>
          <w:divId w:val="894781828"/>
          <w:trHeight w:val="272"/>
        </w:trPr>
        <w:tc>
          <w:tcPr>
            <w:tcW w:w="2058" w:type="dxa"/>
            <w:tcBorders>
              <w:top w:val="nil"/>
              <w:left w:val="nil"/>
              <w:bottom w:val="nil"/>
              <w:right w:val="nil"/>
            </w:tcBorders>
            <w:shd w:val="clear" w:color="auto" w:fill="auto"/>
            <w:noWrap/>
            <w:vAlign w:val="center"/>
            <w:hideMark/>
          </w:tcPr>
          <w:p w14:paraId="27608390" w14:textId="77777777" w:rsidR="00D0773F" w:rsidRPr="00D0773F" w:rsidRDefault="00D0773F" w:rsidP="00D0773F">
            <w:pPr>
              <w:rPr>
                <w:color w:val="000000"/>
                <w:sz w:val="17"/>
                <w:szCs w:val="17"/>
                <w:lang w:eastAsia="tr-TR"/>
              </w:rPr>
            </w:pPr>
            <w:r w:rsidRPr="00D0773F">
              <w:rPr>
                <w:color w:val="000000"/>
                <w:sz w:val="17"/>
                <w:szCs w:val="17"/>
                <w:lang w:eastAsia="tr-TR"/>
              </w:rPr>
              <w:t>Diğer garantiler</w:t>
            </w:r>
          </w:p>
        </w:tc>
        <w:tc>
          <w:tcPr>
            <w:tcW w:w="820" w:type="dxa"/>
            <w:tcBorders>
              <w:top w:val="nil"/>
              <w:left w:val="nil"/>
              <w:bottom w:val="nil"/>
              <w:right w:val="nil"/>
            </w:tcBorders>
            <w:shd w:val="clear" w:color="auto" w:fill="auto"/>
            <w:vAlign w:val="bottom"/>
            <w:hideMark/>
          </w:tcPr>
          <w:p w14:paraId="3CA3F9D6" w14:textId="77777777" w:rsidR="00D0773F" w:rsidRPr="00D0773F" w:rsidRDefault="00D0773F" w:rsidP="00856EB3">
            <w:pPr>
              <w:jc w:val="right"/>
              <w:rPr>
                <w:color w:val="000000"/>
                <w:sz w:val="17"/>
                <w:szCs w:val="17"/>
                <w:lang w:eastAsia="tr-TR"/>
              </w:rPr>
            </w:pPr>
            <w:r w:rsidRPr="00D0773F">
              <w:rPr>
                <w:color w:val="000000"/>
                <w:sz w:val="17"/>
                <w:szCs w:val="17"/>
                <w:lang w:eastAsia="tr-TR"/>
              </w:rPr>
              <w:t>464,044</w:t>
            </w:r>
          </w:p>
        </w:tc>
        <w:tc>
          <w:tcPr>
            <w:tcW w:w="912" w:type="dxa"/>
            <w:tcBorders>
              <w:top w:val="nil"/>
              <w:left w:val="nil"/>
              <w:bottom w:val="nil"/>
              <w:right w:val="nil"/>
            </w:tcBorders>
            <w:shd w:val="clear" w:color="auto" w:fill="auto"/>
            <w:vAlign w:val="bottom"/>
            <w:hideMark/>
          </w:tcPr>
          <w:p w14:paraId="79B46E5D" w14:textId="77777777" w:rsidR="00D0773F" w:rsidRPr="00D0773F" w:rsidRDefault="00D0773F" w:rsidP="00856EB3">
            <w:pPr>
              <w:jc w:val="right"/>
              <w:rPr>
                <w:color w:val="000000"/>
                <w:sz w:val="17"/>
                <w:szCs w:val="17"/>
                <w:lang w:eastAsia="tr-TR"/>
              </w:rPr>
            </w:pPr>
            <w:r w:rsidRPr="00D0773F">
              <w:rPr>
                <w:color w:val="000000"/>
                <w:sz w:val="17"/>
                <w:szCs w:val="17"/>
                <w:lang w:eastAsia="tr-TR"/>
              </w:rPr>
              <w:t>1,820</w:t>
            </w:r>
          </w:p>
        </w:tc>
        <w:tc>
          <w:tcPr>
            <w:tcW w:w="820" w:type="dxa"/>
            <w:tcBorders>
              <w:top w:val="nil"/>
              <w:left w:val="nil"/>
              <w:bottom w:val="nil"/>
              <w:right w:val="nil"/>
            </w:tcBorders>
            <w:shd w:val="clear" w:color="auto" w:fill="auto"/>
            <w:vAlign w:val="bottom"/>
            <w:hideMark/>
          </w:tcPr>
          <w:p w14:paraId="19FAEE02" w14:textId="77777777" w:rsidR="00D0773F" w:rsidRPr="00D0773F" w:rsidRDefault="00D0773F" w:rsidP="00856EB3">
            <w:pPr>
              <w:jc w:val="right"/>
              <w:rPr>
                <w:color w:val="000000"/>
                <w:sz w:val="17"/>
                <w:szCs w:val="17"/>
                <w:lang w:eastAsia="tr-TR"/>
              </w:rPr>
            </w:pPr>
            <w:r w:rsidRPr="00D0773F">
              <w:rPr>
                <w:color w:val="000000"/>
                <w:sz w:val="17"/>
                <w:szCs w:val="17"/>
                <w:lang w:eastAsia="tr-TR"/>
              </w:rPr>
              <w:t>1,984</w:t>
            </w:r>
          </w:p>
        </w:tc>
        <w:tc>
          <w:tcPr>
            <w:tcW w:w="820" w:type="dxa"/>
            <w:tcBorders>
              <w:top w:val="nil"/>
              <w:left w:val="nil"/>
              <w:bottom w:val="nil"/>
              <w:right w:val="nil"/>
            </w:tcBorders>
            <w:shd w:val="clear" w:color="auto" w:fill="auto"/>
            <w:vAlign w:val="bottom"/>
            <w:hideMark/>
          </w:tcPr>
          <w:p w14:paraId="4A897EE5" w14:textId="77777777" w:rsidR="00D0773F" w:rsidRPr="00D0773F" w:rsidRDefault="00D0773F" w:rsidP="00856EB3">
            <w:pPr>
              <w:jc w:val="right"/>
              <w:rPr>
                <w:color w:val="000000"/>
                <w:sz w:val="17"/>
                <w:szCs w:val="17"/>
                <w:lang w:eastAsia="tr-TR"/>
              </w:rPr>
            </w:pPr>
            <w:r w:rsidRPr="00D0773F">
              <w:rPr>
                <w:color w:val="000000"/>
                <w:sz w:val="17"/>
                <w:szCs w:val="17"/>
                <w:lang w:eastAsia="tr-TR"/>
              </w:rPr>
              <w:t>65,962</w:t>
            </w:r>
          </w:p>
        </w:tc>
        <w:tc>
          <w:tcPr>
            <w:tcW w:w="852" w:type="dxa"/>
            <w:tcBorders>
              <w:top w:val="nil"/>
              <w:left w:val="nil"/>
              <w:bottom w:val="nil"/>
              <w:right w:val="nil"/>
            </w:tcBorders>
            <w:shd w:val="clear" w:color="auto" w:fill="auto"/>
            <w:vAlign w:val="bottom"/>
            <w:hideMark/>
          </w:tcPr>
          <w:p w14:paraId="17D5EB90" w14:textId="77777777" w:rsidR="00D0773F" w:rsidRPr="00D0773F" w:rsidRDefault="00D0773F" w:rsidP="00856EB3">
            <w:pPr>
              <w:jc w:val="right"/>
              <w:rPr>
                <w:color w:val="000000"/>
                <w:sz w:val="17"/>
                <w:szCs w:val="17"/>
                <w:lang w:eastAsia="tr-TR"/>
              </w:rPr>
            </w:pPr>
            <w:r w:rsidRPr="00D0773F">
              <w:rPr>
                <w:color w:val="000000"/>
                <w:sz w:val="17"/>
                <w:szCs w:val="17"/>
                <w:lang w:eastAsia="tr-TR"/>
              </w:rPr>
              <w:t>8,336</w:t>
            </w:r>
          </w:p>
        </w:tc>
        <w:tc>
          <w:tcPr>
            <w:tcW w:w="912" w:type="dxa"/>
            <w:tcBorders>
              <w:top w:val="nil"/>
              <w:left w:val="nil"/>
              <w:bottom w:val="nil"/>
              <w:right w:val="nil"/>
            </w:tcBorders>
            <w:shd w:val="clear" w:color="auto" w:fill="auto"/>
            <w:vAlign w:val="bottom"/>
            <w:hideMark/>
          </w:tcPr>
          <w:p w14:paraId="04BABB06" w14:textId="77777777" w:rsidR="00D0773F" w:rsidRPr="00D0773F" w:rsidRDefault="00D0773F" w:rsidP="00856EB3">
            <w:pPr>
              <w:jc w:val="right"/>
              <w:rPr>
                <w:color w:val="000000"/>
                <w:sz w:val="17"/>
                <w:szCs w:val="17"/>
                <w:lang w:eastAsia="tr-TR"/>
              </w:rPr>
            </w:pPr>
            <w:r w:rsidRPr="00D0773F">
              <w:rPr>
                <w:color w:val="000000"/>
                <w:sz w:val="17"/>
                <w:szCs w:val="17"/>
                <w:lang w:eastAsia="tr-TR"/>
              </w:rPr>
              <w:t>4,536</w:t>
            </w:r>
          </w:p>
        </w:tc>
        <w:tc>
          <w:tcPr>
            <w:tcW w:w="1294" w:type="dxa"/>
            <w:tcBorders>
              <w:top w:val="nil"/>
              <w:left w:val="nil"/>
              <w:bottom w:val="nil"/>
              <w:right w:val="nil"/>
            </w:tcBorders>
            <w:shd w:val="clear" w:color="auto" w:fill="auto"/>
            <w:vAlign w:val="bottom"/>
            <w:hideMark/>
          </w:tcPr>
          <w:p w14:paraId="0AA58224"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988" w:type="dxa"/>
            <w:tcBorders>
              <w:top w:val="nil"/>
              <w:left w:val="nil"/>
              <w:bottom w:val="nil"/>
              <w:right w:val="nil"/>
            </w:tcBorders>
            <w:shd w:val="clear" w:color="auto" w:fill="auto"/>
            <w:vAlign w:val="bottom"/>
            <w:hideMark/>
          </w:tcPr>
          <w:p w14:paraId="0A7E51F5" w14:textId="77777777" w:rsidR="00D0773F" w:rsidRPr="00D0773F" w:rsidRDefault="00D0773F" w:rsidP="00856EB3">
            <w:pPr>
              <w:jc w:val="right"/>
              <w:rPr>
                <w:color w:val="000000"/>
                <w:sz w:val="17"/>
                <w:szCs w:val="17"/>
                <w:lang w:eastAsia="tr-TR"/>
              </w:rPr>
            </w:pPr>
            <w:r w:rsidRPr="00D0773F">
              <w:rPr>
                <w:color w:val="000000"/>
                <w:sz w:val="17"/>
                <w:szCs w:val="17"/>
                <w:lang w:eastAsia="tr-TR"/>
              </w:rPr>
              <w:t>546,682</w:t>
            </w:r>
          </w:p>
        </w:tc>
      </w:tr>
      <w:tr w:rsidR="00D0773F" w:rsidRPr="00D0773F" w14:paraId="1283E157" w14:textId="77777777" w:rsidTr="00856EB3">
        <w:trPr>
          <w:divId w:val="894781828"/>
          <w:trHeight w:val="272"/>
        </w:trPr>
        <w:tc>
          <w:tcPr>
            <w:tcW w:w="2058" w:type="dxa"/>
            <w:tcBorders>
              <w:top w:val="nil"/>
              <w:left w:val="nil"/>
              <w:bottom w:val="nil"/>
              <w:right w:val="nil"/>
            </w:tcBorders>
            <w:shd w:val="clear" w:color="auto" w:fill="auto"/>
            <w:noWrap/>
            <w:vAlign w:val="center"/>
            <w:hideMark/>
          </w:tcPr>
          <w:p w14:paraId="41B4E53E" w14:textId="77777777" w:rsidR="00D0773F" w:rsidRPr="00D0773F" w:rsidRDefault="00D0773F" w:rsidP="00D0773F">
            <w:pPr>
              <w:rPr>
                <w:color w:val="000000"/>
                <w:sz w:val="17"/>
                <w:szCs w:val="17"/>
                <w:lang w:eastAsia="tr-TR"/>
              </w:rPr>
            </w:pPr>
            <w:r w:rsidRPr="00D0773F">
              <w:rPr>
                <w:color w:val="000000"/>
                <w:sz w:val="17"/>
                <w:szCs w:val="17"/>
                <w:lang w:eastAsia="tr-TR"/>
              </w:rPr>
              <w:t xml:space="preserve">Garanti verilen </w:t>
            </w:r>
          </w:p>
        </w:tc>
        <w:tc>
          <w:tcPr>
            <w:tcW w:w="820" w:type="dxa"/>
            <w:tcBorders>
              <w:top w:val="nil"/>
              <w:left w:val="nil"/>
              <w:bottom w:val="nil"/>
              <w:right w:val="nil"/>
            </w:tcBorders>
            <w:shd w:val="clear" w:color="auto" w:fill="auto"/>
            <w:vAlign w:val="bottom"/>
            <w:hideMark/>
          </w:tcPr>
          <w:p w14:paraId="53CB46C0"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912" w:type="dxa"/>
            <w:tcBorders>
              <w:top w:val="nil"/>
              <w:left w:val="nil"/>
              <w:bottom w:val="nil"/>
              <w:right w:val="nil"/>
            </w:tcBorders>
            <w:shd w:val="clear" w:color="auto" w:fill="auto"/>
            <w:vAlign w:val="bottom"/>
            <w:hideMark/>
          </w:tcPr>
          <w:p w14:paraId="38661BAD"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820" w:type="dxa"/>
            <w:tcBorders>
              <w:top w:val="nil"/>
              <w:left w:val="nil"/>
              <w:bottom w:val="nil"/>
              <w:right w:val="nil"/>
            </w:tcBorders>
            <w:shd w:val="clear" w:color="auto" w:fill="auto"/>
            <w:vAlign w:val="bottom"/>
            <w:hideMark/>
          </w:tcPr>
          <w:p w14:paraId="40409337"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820" w:type="dxa"/>
            <w:tcBorders>
              <w:top w:val="nil"/>
              <w:left w:val="nil"/>
              <w:bottom w:val="nil"/>
              <w:right w:val="nil"/>
            </w:tcBorders>
            <w:shd w:val="clear" w:color="auto" w:fill="auto"/>
            <w:vAlign w:val="bottom"/>
            <w:hideMark/>
          </w:tcPr>
          <w:p w14:paraId="085C76E1"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852" w:type="dxa"/>
            <w:tcBorders>
              <w:top w:val="nil"/>
              <w:left w:val="nil"/>
              <w:bottom w:val="nil"/>
              <w:right w:val="nil"/>
            </w:tcBorders>
            <w:shd w:val="clear" w:color="auto" w:fill="auto"/>
            <w:vAlign w:val="bottom"/>
            <w:hideMark/>
          </w:tcPr>
          <w:p w14:paraId="5E495DAB"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912" w:type="dxa"/>
            <w:tcBorders>
              <w:top w:val="nil"/>
              <w:left w:val="nil"/>
              <w:bottom w:val="nil"/>
              <w:right w:val="nil"/>
            </w:tcBorders>
            <w:shd w:val="clear" w:color="auto" w:fill="auto"/>
            <w:vAlign w:val="bottom"/>
            <w:hideMark/>
          </w:tcPr>
          <w:p w14:paraId="3F9B5159"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1294" w:type="dxa"/>
            <w:tcBorders>
              <w:top w:val="nil"/>
              <w:left w:val="nil"/>
              <w:bottom w:val="nil"/>
              <w:right w:val="nil"/>
            </w:tcBorders>
            <w:shd w:val="clear" w:color="auto" w:fill="auto"/>
            <w:vAlign w:val="bottom"/>
            <w:hideMark/>
          </w:tcPr>
          <w:p w14:paraId="448C9035"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988" w:type="dxa"/>
            <w:tcBorders>
              <w:top w:val="nil"/>
              <w:left w:val="nil"/>
              <w:bottom w:val="nil"/>
              <w:right w:val="nil"/>
            </w:tcBorders>
            <w:shd w:val="clear" w:color="auto" w:fill="auto"/>
            <w:vAlign w:val="bottom"/>
            <w:hideMark/>
          </w:tcPr>
          <w:p w14:paraId="5F852907"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r>
      <w:tr w:rsidR="00D0773F" w:rsidRPr="00D0773F" w14:paraId="3CB49AD5" w14:textId="77777777" w:rsidTr="00856EB3">
        <w:trPr>
          <w:divId w:val="894781828"/>
          <w:trHeight w:val="287"/>
        </w:trPr>
        <w:tc>
          <w:tcPr>
            <w:tcW w:w="2058" w:type="dxa"/>
            <w:tcBorders>
              <w:top w:val="single" w:sz="8" w:space="0" w:color="auto"/>
              <w:left w:val="nil"/>
              <w:bottom w:val="double" w:sz="6" w:space="0" w:color="auto"/>
              <w:right w:val="nil"/>
            </w:tcBorders>
            <w:shd w:val="clear" w:color="auto" w:fill="auto"/>
            <w:vAlign w:val="center"/>
            <w:hideMark/>
          </w:tcPr>
          <w:p w14:paraId="68687A61" w14:textId="77777777" w:rsidR="00D0773F" w:rsidRPr="00D0773F" w:rsidRDefault="00D0773F" w:rsidP="00D0773F">
            <w:pPr>
              <w:rPr>
                <w:b/>
                <w:bCs/>
                <w:color w:val="000000"/>
                <w:sz w:val="17"/>
                <w:szCs w:val="17"/>
                <w:lang w:eastAsia="tr-TR"/>
              </w:rPr>
            </w:pPr>
            <w:r w:rsidRPr="00D0773F">
              <w:rPr>
                <w:b/>
                <w:bCs/>
                <w:color w:val="000000"/>
                <w:sz w:val="17"/>
                <w:szCs w:val="17"/>
                <w:lang w:eastAsia="tr-TR"/>
              </w:rPr>
              <w:t>Toplam</w:t>
            </w:r>
          </w:p>
        </w:tc>
        <w:tc>
          <w:tcPr>
            <w:tcW w:w="820" w:type="dxa"/>
            <w:tcBorders>
              <w:top w:val="single" w:sz="8" w:space="0" w:color="auto"/>
              <w:left w:val="nil"/>
              <w:bottom w:val="double" w:sz="6" w:space="0" w:color="auto"/>
              <w:right w:val="nil"/>
            </w:tcBorders>
            <w:shd w:val="clear" w:color="auto" w:fill="auto"/>
            <w:vAlign w:val="bottom"/>
            <w:hideMark/>
          </w:tcPr>
          <w:p w14:paraId="0B2BC8C9"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5,572,388</w:t>
            </w:r>
          </w:p>
        </w:tc>
        <w:tc>
          <w:tcPr>
            <w:tcW w:w="912" w:type="dxa"/>
            <w:tcBorders>
              <w:top w:val="single" w:sz="8" w:space="0" w:color="auto"/>
              <w:left w:val="nil"/>
              <w:bottom w:val="double" w:sz="6" w:space="0" w:color="auto"/>
              <w:right w:val="nil"/>
            </w:tcBorders>
            <w:shd w:val="clear" w:color="auto" w:fill="auto"/>
            <w:vAlign w:val="bottom"/>
            <w:hideMark/>
          </w:tcPr>
          <w:p w14:paraId="29C28FED"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396,679</w:t>
            </w:r>
          </w:p>
        </w:tc>
        <w:tc>
          <w:tcPr>
            <w:tcW w:w="820" w:type="dxa"/>
            <w:tcBorders>
              <w:top w:val="single" w:sz="8" w:space="0" w:color="auto"/>
              <w:left w:val="nil"/>
              <w:bottom w:val="double" w:sz="6" w:space="0" w:color="auto"/>
              <w:right w:val="nil"/>
            </w:tcBorders>
            <w:shd w:val="clear" w:color="auto" w:fill="auto"/>
            <w:vAlign w:val="bottom"/>
            <w:hideMark/>
          </w:tcPr>
          <w:p w14:paraId="281846D3"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1,094,152</w:t>
            </w:r>
          </w:p>
        </w:tc>
        <w:tc>
          <w:tcPr>
            <w:tcW w:w="820" w:type="dxa"/>
            <w:tcBorders>
              <w:top w:val="single" w:sz="8" w:space="0" w:color="auto"/>
              <w:left w:val="nil"/>
              <w:bottom w:val="double" w:sz="6" w:space="0" w:color="auto"/>
              <w:right w:val="nil"/>
            </w:tcBorders>
            <w:shd w:val="clear" w:color="auto" w:fill="auto"/>
            <w:vAlign w:val="bottom"/>
            <w:hideMark/>
          </w:tcPr>
          <w:p w14:paraId="4661CA51"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3,146,128</w:t>
            </w:r>
          </w:p>
        </w:tc>
        <w:tc>
          <w:tcPr>
            <w:tcW w:w="852" w:type="dxa"/>
            <w:tcBorders>
              <w:top w:val="single" w:sz="8" w:space="0" w:color="auto"/>
              <w:left w:val="nil"/>
              <w:bottom w:val="double" w:sz="6" w:space="0" w:color="auto"/>
              <w:right w:val="nil"/>
            </w:tcBorders>
            <w:shd w:val="clear" w:color="auto" w:fill="auto"/>
            <w:vAlign w:val="bottom"/>
            <w:hideMark/>
          </w:tcPr>
          <w:p w14:paraId="309B7213"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1,584,985</w:t>
            </w:r>
          </w:p>
        </w:tc>
        <w:tc>
          <w:tcPr>
            <w:tcW w:w="912" w:type="dxa"/>
            <w:tcBorders>
              <w:top w:val="single" w:sz="8" w:space="0" w:color="auto"/>
              <w:left w:val="nil"/>
              <w:bottom w:val="double" w:sz="6" w:space="0" w:color="auto"/>
              <w:right w:val="nil"/>
            </w:tcBorders>
            <w:shd w:val="clear" w:color="auto" w:fill="auto"/>
            <w:vAlign w:val="bottom"/>
            <w:hideMark/>
          </w:tcPr>
          <w:p w14:paraId="567404EA"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67,001</w:t>
            </w:r>
          </w:p>
        </w:tc>
        <w:tc>
          <w:tcPr>
            <w:tcW w:w="1294" w:type="dxa"/>
            <w:tcBorders>
              <w:top w:val="single" w:sz="8" w:space="0" w:color="auto"/>
              <w:left w:val="nil"/>
              <w:bottom w:val="double" w:sz="6" w:space="0" w:color="auto"/>
              <w:right w:val="nil"/>
            </w:tcBorders>
            <w:shd w:val="clear" w:color="auto" w:fill="auto"/>
            <w:vAlign w:val="bottom"/>
            <w:hideMark/>
          </w:tcPr>
          <w:p w14:paraId="3BED5FD2"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w:t>
            </w:r>
          </w:p>
        </w:tc>
        <w:tc>
          <w:tcPr>
            <w:tcW w:w="988" w:type="dxa"/>
            <w:tcBorders>
              <w:top w:val="single" w:sz="8" w:space="0" w:color="auto"/>
              <w:left w:val="nil"/>
              <w:bottom w:val="double" w:sz="6" w:space="0" w:color="auto"/>
              <w:right w:val="nil"/>
            </w:tcBorders>
            <w:shd w:val="clear" w:color="auto" w:fill="auto"/>
            <w:vAlign w:val="bottom"/>
            <w:hideMark/>
          </w:tcPr>
          <w:p w14:paraId="1C81DAD3"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11,861,333</w:t>
            </w:r>
          </w:p>
        </w:tc>
      </w:tr>
      <w:tr w:rsidR="00D0773F" w:rsidRPr="00D0773F" w14:paraId="4AE824AA" w14:textId="77777777" w:rsidTr="00856EB3">
        <w:trPr>
          <w:divId w:val="894781828"/>
          <w:trHeight w:val="164"/>
        </w:trPr>
        <w:tc>
          <w:tcPr>
            <w:tcW w:w="2058" w:type="dxa"/>
            <w:tcBorders>
              <w:top w:val="nil"/>
              <w:left w:val="nil"/>
              <w:bottom w:val="nil"/>
              <w:right w:val="nil"/>
            </w:tcBorders>
            <w:shd w:val="clear" w:color="auto" w:fill="auto"/>
            <w:vAlign w:val="center"/>
            <w:hideMark/>
          </w:tcPr>
          <w:p w14:paraId="77A4B079" w14:textId="77777777" w:rsidR="00D0773F" w:rsidRPr="00D0773F" w:rsidRDefault="00D0773F" w:rsidP="00D0773F">
            <w:pPr>
              <w:jc w:val="right"/>
              <w:rPr>
                <w:b/>
                <w:bCs/>
                <w:color w:val="000000"/>
                <w:sz w:val="17"/>
                <w:szCs w:val="17"/>
                <w:lang w:eastAsia="tr-TR"/>
              </w:rPr>
            </w:pPr>
          </w:p>
        </w:tc>
        <w:tc>
          <w:tcPr>
            <w:tcW w:w="820" w:type="dxa"/>
            <w:tcBorders>
              <w:top w:val="nil"/>
              <w:left w:val="nil"/>
              <w:bottom w:val="nil"/>
              <w:right w:val="nil"/>
            </w:tcBorders>
            <w:shd w:val="clear" w:color="auto" w:fill="auto"/>
            <w:vAlign w:val="bottom"/>
            <w:hideMark/>
          </w:tcPr>
          <w:p w14:paraId="0412FCA9" w14:textId="77777777" w:rsidR="00D0773F" w:rsidRPr="00D0773F" w:rsidRDefault="00D0773F" w:rsidP="00856EB3">
            <w:pPr>
              <w:jc w:val="right"/>
              <w:rPr>
                <w:lang w:eastAsia="tr-TR"/>
              </w:rPr>
            </w:pPr>
          </w:p>
        </w:tc>
        <w:tc>
          <w:tcPr>
            <w:tcW w:w="912" w:type="dxa"/>
            <w:tcBorders>
              <w:top w:val="nil"/>
              <w:left w:val="nil"/>
              <w:bottom w:val="nil"/>
              <w:right w:val="nil"/>
            </w:tcBorders>
            <w:shd w:val="clear" w:color="auto" w:fill="auto"/>
            <w:vAlign w:val="bottom"/>
            <w:hideMark/>
          </w:tcPr>
          <w:p w14:paraId="677385AE"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55DC5D72"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01F9B436" w14:textId="77777777" w:rsidR="00D0773F" w:rsidRPr="00D0773F" w:rsidRDefault="00D0773F" w:rsidP="00856EB3">
            <w:pPr>
              <w:jc w:val="right"/>
              <w:rPr>
                <w:lang w:eastAsia="tr-TR"/>
              </w:rPr>
            </w:pPr>
          </w:p>
        </w:tc>
        <w:tc>
          <w:tcPr>
            <w:tcW w:w="852" w:type="dxa"/>
            <w:tcBorders>
              <w:top w:val="nil"/>
              <w:left w:val="nil"/>
              <w:bottom w:val="nil"/>
              <w:right w:val="nil"/>
            </w:tcBorders>
            <w:shd w:val="clear" w:color="auto" w:fill="auto"/>
            <w:vAlign w:val="bottom"/>
            <w:hideMark/>
          </w:tcPr>
          <w:p w14:paraId="63832E44" w14:textId="77777777" w:rsidR="00D0773F" w:rsidRPr="00D0773F" w:rsidRDefault="00D0773F" w:rsidP="00856EB3">
            <w:pPr>
              <w:jc w:val="right"/>
              <w:rPr>
                <w:lang w:eastAsia="tr-TR"/>
              </w:rPr>
            </w:pPr>
          </w:p>
        </w:tc>
        <w:tc>
          <w:tcPr>
            <w:tcW w:w="912" w:type="dxa"/>
            <w:tcBorders>
              <w:top w:val="nil"/>
              <w:left w:val="nil"/>
              <w:bottom w:val="nil"/>
              <w:right w:val="nil"/>
            </w:tcBorders>
            <w:shd w:val="clear" w:color="auto" w:fill="auto"/>
            <w:vAlign w:val="bottom"/>
            <w:hideMark/>
          </w:tcPr>
          <w:p w14:paraId="3A92DED1" w14:textId="77777777" w:rsidR="00D0773F" w:rsidRPr="00D0773F" w:rsidRDefault="00D0773F" w:rsidP="00856EB3">
            <w:pPr>
              <w:jc w:val="right"/>
              <w:rPr>
                <w:color w:val="000000"/>
                <w:sz w:val="17"/>
                <w:szCs w:val="17"/>
                <w:lang w:eastAsia="tr-TR"/>
              </w:rPr>
            </w:pPr>
            <w:r w:rsidRPr="00D0773F">
              <w:rPr>
                <w:color w:val="000000"/>
                <w:sz w:val="17"/>
                <w:szCs w:val="17"/>
                <w:lang w:eastAsia="tr-TR"/>
              </w:rPr>
              <w:t> </w:t>
            </w:r>
          </w:p>
        </w:tc>
        <w:tc>
          <w:tcPr>
            <w:tcW w:w="1294" w:type="dxa"/>
            <w:tcBorders>
              <w:top w:val="nil"/>
              <w:left w:val="nil"/>
              <w:bottom w:val="nil"/>
              <w:right w:val="nil"/>
            </w:tcBorders>
            <w:shd w:val="clear" w:color="auto" w:fill="auto"/>
            <w:vAlign w:val="bottom"/>
            <w:hideMark/>
          </w:tcPr>
          <w:p w14:paraId="2F7AC8ED" w14:textId="77777777" w:rsidR="00D0773F" w:rsidRPr="00D0773F" w:rsidRDefault="00D0773F" w:rsidP="00856EB3">
            <w:pPr>
              <w:jc w:val="right"/>
              <w:rPr>
                <w:color w:val="000000"/>
                <w:sz w:val="17"/>
                <w:szCs w:val="17"/>
                <w:lang w:eastAsia="tr-TR"/>
              </w:rPr>
            </w:pPr>
            <w:r w:rsidRPr="00D0773F">
              <w:rPr>
                <w:color w:val="000000"/>
                <w:sz w:val="17"/>
                <w:szCs w:val="17"/>
                <w:lang w:eastAsia="tr-TR"/>
              </w:rPr>
              <w:t> </w:t>
            </w:r>
          </w:p>
        </w:tc>
        <w:tc>
          <w:tcPr>
            <w:tcW w:w="988" w:type="dxa"/>
            <w:tcBorders>
              <w:top w:val="nil"/>
              <w:left w:val="nil"/>
              <w:bottom w:val="nil"/>
              <w:right w:val="nil"/>
            </w:tcBorders>
            <w:shd w:val="clear" w:color="auto" w:fill="auto"/>
            <w:vAlign w:val="bottom"/>
            <w:hideMark/>
          </w:tcPr>
          <w:p w14:paraId="147AED23" w14:textId="77777777" w:rsidR="00D0773F" w:rsidRPr="00D0773F" w:rsidRDefault="00D0773F" w:rsidP="00856EB3">
            <w:pPr>
              <w:jc w:val="right"/>
              <w:rPr>
                <w:color w:val="000000"/>
                <w:sz w:val="17"/>
                <w:szCs w:val="17"/>
                <w:lang w:eastAsia="tr-TR"/>
              </w:rPr>
            </w:pPr>
            <w:r w:rsidRPr="00D0773F">
              <w:rPr>
                <w:color w:val="000000"/>
                <w:sz w:val="17"/>
                <w:szCs w:val="17"/>
                <w:lang w:eastAsia="tr-TR"/>
              </w:rPr>
              <w:t> </w:t>
            </w:r>
          </w:p>
        </w:tc>
      </w:tr>
      <w:tr w:rsidR="00D0773F" w:rsidRPr="00D0773F" w14:paraId="5D1FDDED" w14:textId="77777777" w:rsidTr="00856EB3">
        <w:trPr>
          <w:divId w:val="894781828"/>
          <w:trHeight w:val="272"/>
        </w:trPr>
        <w:tc>
          <w:tcPr>
            <w:tcW w:w="2058" w:type="dxa"/>
            <w:tcBorders>
              <w:top w:val="nil"/>
              <w:left w:val="nil"/>
              <w:bottom w:val="nil"/>
              <w:right w:val="nil"/>
            </w:tcBorders>
            <w:shd w:val="clear" w:color="auto" w:fill="auto"/>
            <w:vAlign w:val="center"/>
            <w:hideMark/>
          </w:tcPr>
          <w:p w14:paraId="46D37C80" w14:textId="77777777" w:rsidR="00D0773F" w:rsidRPr="00D0773F" w:rsidRDefault="00D0773F" w:rsidP="00D0773F">
            <w:pPr>
              <w:rPr>
                <w:b/>
                <w:bCs/>
                <w:color w:val="000000"/>
                <w:sz w:val="17"/>
                <w:szCs w:val="17"/>
                <w:lang w:eastAsia="tr-TR"/>
              </w:rPr>
            </w:pPr>
            <w:r w:rsidRPr="00D0773F">
              <w:rPr>
                <w:b/>
                <w:bCs/>
                <w:color w:val="000000"/>
                <w:sz w:val="17"/>
                <w:szCs w:val="17"/>
                <w:lang w:eastAsia="tr-TR"/>
              </w:rPr>
              <w:t>31 Aralık 2019</w:t>
            </w:r>
          </w:p>
        </w:tc>
        <w:tc>
          <w:tcPr>
            <w:tcW w:w="820" w:type="dxa"/>
            <w:tcBorders>
              <w:top w:val="nil"/>
              <w:left w:val="nil"/>
              <w:bottom w:val="nil"/>
              <w:right w:val="nil"/>
            </w:tcBorders>
            <w:shd w:val="clear" w:color="auto" w:fill="auto"/>
            <w:vAlign w:val="bottom"/>
            <w:hideMark/>
          </w:tcPr>
          <w:p w14:paraId="3A5C262C" w14:textId="77777777" w:rsidR="00D0773F" w:rsidRPr="00D0773F" w:rsidRDefault="00D0773F" w:rsidP="00856EB3">
            <w:pPr>
              <w:jc w:val="right"/>
              <w:rPr>
                <w:b/>
                <w:bCs/>
                <w:color w:val="000000"/>
                <w:sz w:val="17"/>
                <w:szCs w:val="17"/>
                <w:lang w:eastAsia="tr-TR"/>
              </w:rPr>
            </w:pPr>
          </w:p>
        </w:tc>
        <w:tc>
          <w:tcPr>
            <w:tcW w:w="912" w:type="dxa"/>
            <w:tcBorders>
              <w:top w:val="nil"/>
              <w:left w:val="nil"/>
              <w:bottom w:val="nil"/>
              <w:right w:val="nil"/>
            </w:tcBorders>
            <w:shd w:val="clear" w:color="auto" w:fill="auto"/>
            <w:vAlign w:val="bottom"/>
            <w:hideMark/>
          </w:tcPr>
          <w:p w14:paraId="7C31407F"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0884322A"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528529A2" w14:textId="77777777" w:rsidR="00D0773F" w:rsidRPr="00D0773F" w:rsidRDefault="00D0773F" w:rsidP="00856EB3">
            <w:pPr>
              <w:jc w:val="right"/>
              <w:rPr>
                <w:lang w:eastAsia="tr-TR"/>
              </w:rPr>
            </w:pPr>
          </w:p>
        </w:tc>
        <w:tc>
          <w:tcPr>
            <w:tcW w:w="852" w:type="dxa"/>
            <w:tcBorders>
              <w:top w:val="nil"/>
              <w:left w:val="nil"/>
              <w:bottom w:val="nil"/>
              <w:right w:val="nil"/>
            </w:tcBorders>
            <w:shd w:val="clear" w:color="auto" w:fill="auto"/>
            <w:vAlign w:val="bottom"/>
            <w:hideMark/>
          </w:tcPr>
          <w:p w14:paraId="599B046A" w14:textId="77777777" w:rsidR="00D0773F" w:rsidRPr="00D0773F" w:rsidRDefault="00D0773F" w:rsidP="00856EB3">
            <w:pPr>
              <w:jc w:val="right"/>
              <w:rPr>
                <w:lang w:eastAsia="tr-TR"/>
              </w:rPr>
            </w:pPr>
          </w:p>
        </w:tc>
        <w:tc>
          <w:tcPr>
            <w:tcW w:w="912" w:type="dxa"/>
            <w:tcBorders>
              <w:top w:val="nil"/>
              <w:left w:val="nil"/>
              <w:bottom w:val="nil"/>
              <w:right w:val="nil"/>
            </w:tcBorders>
            <w:shd w:val="clear" w:color="auto" w:fill="auto"/>
            <w:vAlign w:val="bottom"/>
            <w:hideMark/>
          </w:tcPr>
          <w:p w14:paraId="2B054B2C" w14:textId="77777777" w:rsidR="00D0773F" w:rsidRPr="00D0773F" w:rsidRDefault="00D0773F" w:rsidP="00856EB3">
            <w:pPr>
              <w:jc w:val="right"/>
              <w:rPr>
                <w:lang w:eastAsia="tr-TR"/>
              </w:rPr>
            </w:pPr>
          </w:p>
        </w:tc>
        <w:tc>
          <w:tcPr>
            <w:tcW w:w="1294" w:type="dxa"/>
            <w:tcBorders>
              <w:top w:val="nil"/>
              <w:left w:val="nil"/>
              <w:bottom w:val="nil"/>
              <w:right w:val="nil"/>
            </w:tcBorders>
            <w:shd w:val="clear" w:color="auto" w:fill="auto"/>
            <w:vAlign w:val="bottom"/>
            <w:hideMark/>
          </w:tcPr>
          <w:p w14:paraId="0521A9B6" w14:textId="77777777" w:rsidR="00D0773F" w:rsidRPr="00D0773F" w:rsidRDefault="00D0773F" w:rsidP="00856EB3">
            <w:pPr>
              <w:jc w:val="right"/>
              <w:rPr>
                <w:lang w:eastAsia="tr-TR"/>
              </w:rPr>
            </w:pPr>
          </w:p>
        </w:tc>
        <w:tc>
          <w:tcPr>
            <w:tcW w:w="988" w:type="dxa"/>
            <w:tcBorders>
              <w:top w:val="nil"/>
              <w:left w:val="nil"/>
              <w:bottom w:val="nil"/>
              <w:right w:val="nil"/>
            </w:tcBorders>
            <w:shd w:val="clear" w:color="auto" w:fill="auto"/>
            <w:vAlign w:val="bottom"/>
            <w:hideMark/>
          </w:tcPr>
          <w:p w14:paraId="77784C9B" w14:textId="77777777" w:rsidR="00D0773F" w:rsidRPr="00D0773F" w:rsidRDefault="00D0773F" w:rsidP="00856EB3">
            <w:pPr>
              <w:jc w:val="right"/>
              <w:rPr>
                <w:lang w:eastAsia="tr-TR"/>
              </w:rPr>
            </w:pPr>
          </w:p>
        </w:tc>
      </w:tr>
      <w:tr w:rsidR="00D0773F" w:rsidRPr="00D0773F" w14:paraId="3AABA420" w14:textId="77777777" w:rsidTr="00856EB3">
        <w:trPr>
          <w:divId w:val="894781828"/>
          <w:trHeight w:val="164"/>
        </w:trPr>
        <w:tc>
          <w:tcPr>
            <w:tcW w:w="2058" w:type="dxa"/>
            <w:tcBorders>
              <w:top w:val="nil"/>
              <w:left w:val="nil"/>
              <w:bottom w:val="nil"/>
              <w:right w:val="nil"/>
            </w:tcBorders>
            <w:shd w:val="clear" w:color="auto" w:fill="auto"/>
            <w:vAlign w:val="center"/>
            <w:hideMark/>
          </w:tcPr>
          <w:p w14:paraId="2A91C49C" w14:textId="77777777" w:rsidR="00D0773F" w:rsidRPr="00D0773F" w:rsidRDefault="00D0773F" w:rsidP="00D0773F">
            <w:pPr>
              <w:rPr>
                <w:lang w:eastAsia="tr-TR"/>
              </w:rPr>
            </w:pPr>
          </w:p>
        </w:tc>
        <w:tc>
          <w:tcPr>
            <w:tcW w:w="820" w:type="dxa"/>
            <w:tcBorders>
              <w:top w:val="nil"/>
              <w:left w:val="nil"/>
              <w:bottom w:val="nil"/>
              <w:right w:val="nil"/>
            </w:tcBorders>
            <w:shd w:val="clear" w:color="auto" w:fill="auto"/>
            <w:vAlign w:val="bottom"/>
            <w:hideMark/>
          </w:tcPr>
          <w:p w14:paraId="353063A6" w14:textId="77777777" w:rsidR="00D0773F" w:rsidRPr="00D0773F" w:rsidRDefault="00D0773F" w:rsidP="00856EB3">
            <w:pPr>
              <w:jc w:val="right"/>
              <w:rPr>
                <w:lang w:eastAsia="tr-TR"/>
              </w:rPr>
            </w:pPr>
          </w:p>
        </w:tc>
        <w:tc>
          <w:tcPr>
            <w:tcW w:w="912" w:type="dxa"/>
            <w:tcBorders>
              <w:top w:val="nil"/>
              <w:left w:val="nil"/>
              <w:bottom w:val="nil"/>
              <w:right w:val="nil"/>
            </w:tcBorders>
            <w:shd w:val="clear" w:color="auto" w:fill="auto"/>
            <w:vAlign w:val="bottom"/>
            <w:hideMark/>
          </w:tcPr>
          <w:p w14:paraId="1C6B9C04"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674D0E95" w14:textId="77777777" w:rsidR="00D0773F" w:rsidRPr="00D0773F" w:rsidRDefault="00D0773F" w:rsidP="00856EB3">
            <w:pPr>
              <w:jc w:val="right"/>
              <w:rPr>
                <w:lang w:eastAsia="tr-TR"/>
              </w:rPr>
            </w:pPr>
          </w:p>
        </w:tc>
        <w:tc>
          <w:tcPr>
            <w:tcW w:w="820" w:type="dxa"/>
            <w:tcBorders>
              <w:top w:val="nil"/>
              <w:left w:val="nil"/>
              <w:bottom w:val="nil"/>
              <w:right w:val="nil"/>
            </w:tcBorders>
            <w:shd w:val="clear" w:color="auto" w:fill="auto"/>
            <w:vAlign w:val="bottom"/>
            <w:hideMark/>
          </w:tcPr>
          <w:p w14:paraId="12354EC3" w14:textId="77777777" w:rsidR="00D0773F" w:rsidRPr="00D0773F" w:rsidRDefault="00D0773F" w:rsidP="00856EB3">
            <w:pPr>
              <w:jc w:val="right"/>
              <w:rPr>
                <w:lang w:eastAsia="tr-TR"/>
              </w:rPr>
            </w:pPr>
          </w:p>
        </w:tc>
        <w:tc>
          <w:tcPr>
            <w:tcW w:w="852" w:type="dxa"/>
            <w:tcBorders>
              <w:top w:val="nil"/>
              <w:left w:val="nil"/>
              <w:bottom w:val="nil"/>
              <w:right w:val="nil"/>
            </w:tcBorders>
            <w:shd w:val="clear" w:color="auto" w:fill="auto"/>
            <w:vAlign w:val="bottom"/>
            <w:hideMark/>
          </w:tcPr>
          <w:p w14:paraId="221B4025" w14:textId="77777777" w:rsidR="00D0773F" w:rsidRPr="00D0773F" w:rsidRDefault="00D0773F" w:rsidP="00856EB3">
            <w:pPr>
              <w:jc w:val="right"/>
              <w:rPr>
                <w:lang w:eastAsia="tr-TR"/>
              </w:rPr>
            </w:pPr>
          </w:p>
        </w:tc>
        <w:tc>
          <w:tcPr>
            <w:tcW w:w="912" w:type="dxa"/>
            <w:tcBorders>
              <w:top w:val="nil"/>
              <w:left w:val="nil"/>
              <w:bottom w:val="nil"/>
              <w:right w:val="nil"/>
            </w:tcBorders>
            <w:shd w:val="clear" w:color="auto" w:fill="auto"/>
            <w:vAlign w:val="bottom"/>
            <w:hideMark/>
          </w:tcPr>
          <w:p w14:paraId="0A7892DA" w14:textId="77777777" w:rsidR="00D0773F" w:rsidRPr="00D0773F" w:rsidRDefault="00D0773F" w:rsidP="00856EB3">
            <w:pPr>
              <w:jc w:val="right"/>
              <w:rPr>
                <w:lang w:eastAsia="tr-TR"/>
              </w:rPr>
            </w:pPr>
          </w:p>
        </w:tc>
        <w:tc>
          <w:tcPr>
            <w:tcW w:w="1294" w:type="dxa"/>
            <w:tcBorders>
              <w:top w:val="nil"/>
              <w:left w:val="nil"/>
              <w:bottom w:val="nil"/>
              <w:right w:val="nil"/>
            </w:tcBorders>
            <w:shd w:val="clear" w:color="auto" w:fill="auto"/>
            <w:vAlign w:val="bottom"/>
            <w:hideMark/>
          </w:tcPr>
          <w:p w14:paraId="4EA66CA4" w14:textId="77777777" w:rsidR="00D0773F" w:rsidRPr="00D0773F" w:rsidRDefault="00D0773F" w:rsidP="00856EB3">
            <w:pPr>
              <w:jc w:val="right"/>
              <w:rPr>
                <w:lang w:eastAsia="tr-TR"/>
              </w:rPr>
            </w:pPr>
          </w:p>
        </w:tc>
        <w:tc>
          <w:tcPr>
            <w:tcW w:w="988" w:type="dxa"/>
            <w:tcBorders>
              <w:top w:val="nil"/>
              <w:left w:val="nil"/>
              <w:bottom w:val="nil"/>
              <w:right w:val="nil"/>
            </w:tcBorders>
            <w:shd w:val="clear" w:color="auto" w:fill="auto"/>
            <w:vAlign w:val="bottom"/>
            <w:hideMark/>
          </w:tcPr>
          <w:p w14:paraId="61A2B94D" w14:textId="77777777" w:rsidR="00D0773F" w:rsidRPr="00D0773F" w:rsidRDefault="00D0773F" w:rsidP="00856EB3">
            <w:pPr>
              <w:jc w:val="right"/>
              <w:rPr>
                <w:lang w:eastAsia="tr-TR"/>
              </w:rPr>
            </w:pPr>
          </w:p>
        </w:tc>
      </w:tr>
      <w:tr w:rsidR="00D0773F" w:rsidRPr="00D0773F" w14:paraId="607CBF72" w14:textId="77777777" w:rsidTr="00856EB3">
        <w:trPr>
          <w:divId w:val="894781828"/>
          <w:trHeight w:val="272"/>
        </w:trPr>
        <w:tc>
          <w:tcPr>
            <w:tcW w:w="2058" w:type="dxa"/>
            <w:tcBorders>
              <w:top w:val="nil"/>
              <w:left w:val="nil"/>
              <w:bottom w:val="nil"/>
              <w:right w:val="nil"/>
            </w:tcBorders>
            <w:shd w:val="clear" w:color="auto" w:fill="auto"/>
            <w:noWrap/>
            <w:vAlign w:val="center"/>
            <w:hideMark/>
          </w:tcPr>
          <w:p w14:paraId="65C441B4" w14:textId="77777777" w:rsidR="00D0773F" w:rsidRPr="00D0773F" w:rsidRDefault="00D0773F" w:rsidP="00D0773F">
            <w:pPr>
              <w:rPr>
                <w:color w:val="000000"/>
                <w:sz w:val="17"/>
                <w:szCs w:val="17"/>
                <w:lang w:eastAsia="tr-TR"/>
              </w:rPr>
            </w:pPr>
            <w:r w:rsidRPr="00D0773F">
              <w:rPr>
                <w:color w:val="000000"/>
                <w:sz w:val="17"/>
                <w:szCs w:val="17"/>
                <w:lang w:eastAsia="tr-TR"/>
              </w:rPr>
              <w:t>Teminat mektupları</w:t>
            </w:r>
          </w:p>
        </w:tc>
        <w:tc>
          <w:tcPr>
            <w:tcW w:w="820" w:type="dxa"/>
            <w:tcBorders>
              <w:top w:val="nil"/>
              <w:left w:val="nil"/>
              <w:bottom w:val="nil"/>
              <w:right w:val="nil"/>
            </w:tcBorders>
            <w:shd w:val="clear" w:color="auto" w:fill="auto"/>
            <w:vAlign w:val="bottom"/>
            <w:hideMark/>
          </w:tcPr>
          <w:p w14:paraId="35198DAD" w14:textId="77777777" w:rsidR="00D0773F" w:rsidRPr="00D0773F" w:rsidRDefault="00D0773F" w:rsidP="00856EB3">
            <w:pPr>
              <w:jc w:val="right"/>
              <w:rPr>
                <w:color w:val="000000"/>
                <w:sz w:val="17"/>
                <w:szCs w:val="17"/>
                <w:lang w:eastAsia="tr-TR"/>
              </w:rPr>
            </w:pPr>
            <w:r w:rsidRPr="00D0773F">
              <w:rPr>
                <w:color w:val="000000"/>
                <w:sz w:val="17"/>
                <w:szCs w:val="17"/>
                <w:lang w:eastAsia="tr-TR"/>
              </w:rPr>
              <w:t>5,340,090</w:t>
            </w:r>
          </w:p>
        </w:tc>
        <w:tc>
          <w:tcPr>
            <w:tcW w:w="912" w:type="dxa"/>
            <w:tcBorders>
              <w:top w:val="nil"/>
              <w:left w:val="nil"/>
              <w:bottom w:val="nil"/>
              <w:right w:val="nil"/>
            </w:tcBorders>
            <w:shd w:val="clear" w:color="auto" w:fill="auto"/>
            <w:vAlign w:val="bottom"/>
            <w:hideMark/>
          </w:tcPr>
          <w:p w14:paraId="305D0648" w14:textId="77777777" w:rsidR="00D0773F" w:rsidRPr="00D0773F" w:rsidRDefault="00D0773F" w:rsidP="00856EB3">
            <w:pPr>
              <w:jc w:val="right"/>
              <w:rPr>
                <w:color w:val="000000"/>
                <w:sz w:val="17"/>
                <w:szCs w:val="17"/>
                <w:lang w:eastAsia="tr-TR"/>
              </w:rPr>
            </w:pPr>
            <w:r w:rsidRPr="00D0773F">
              <w:rPr>
                <w:color w:val="000000"/>
                <w:sz w:val="17"/>
                <w:szCs w:val="17"/>
                <w:lang w:eastAsia="tr-TR"/>
              </w:rPr>
              <w:t>141,073</w:t>
            </w:r>
          </w:p>
        </w:tc>
        <w:tc>
          <w:tcPr>
            <w:tcW w:w="820" w:type="dxa"/>
            <w:tcBorders>
              <w:top w:val="nil"/>
              <w:left w:val="nil"/>
              <w:bottom w:val="nil"/>
              <w:right w:val="nil"/>
            </w:tcBorders>
            <w:shd w:val="clear" w:color="auto" w:fill="auto"/>
            <w:vAlign w:val="bottom"/>
            <w:hideMark/>
          </w:tcPr>
          <w:p w14:paraId="7BC6C93A" w14:textId="77777777" w:rsidR="00D0773F" w:rsidRPr="00D0773F" w:rsidRDefault="00D0773F" w:rsidP="00856EB3">
            <w:pPr>
              <w:jc w:val="right"/>
              <w:rPr>
                <w:color w:val="000000"/>
                <w:sz w:val="17"/>
                <w:szCs w:val="17"/>
                <w:lang w:eastAsia="tr-TR"/>
              </w:rPr>
            </w:pPr>
            <w:r w:rsidRPr="00D0773F">
              <w:rPr>
                <w:color w:val="000000"/>
                <w:sz w:val="17"/>
                <w:szCs w:val="17"/>
                <w:lang w:eastAsia="tr-TR"/>
              </w:rPr>
              <w:t>492,414</w:t>
            </w:r>
          </w:p>
        </w:tc>
        <w:tc>
          <w:tcPr>
            <w:tcW w:w="820" w:type="dxa"/>
            <w:tcBorders>
              <w:top w:val="nil"/>
              <w:left w:val="nil"/>
              <w:bottom w:val="nil"/>
              <w:right w:val="nil"/>
            </w:tcBorders>
            <w:shd w:val="clear" w:color="auto" w:fill="auto"/>
            <w:vAlign w:val="bottom"/>
            <w:hideMark/>
          </w:tcPr>
          <w:p w14:paraId="1422A471" w14:textId="77777777" w:rsidR="00D0773F" w:rsidRPr="00D0773F" w:rsidRDefault="00D0773F" w:rsidP="00856EB3">
            <w:pPr>
              <w:jc w:val="right"/>
              <w:rPr>
                <w:color w:val="000000"/>
                <w:sz w:val="17"/>
                <w:szCs w:val="17"/>
                <w:lang w:eastAsia="tr-TR"/>
              </w:rPr>
            </w:pPr>
            <w:r w:rsidRPr="00D0773F">
              <w:rPr>
                <w:color w:val="000000"/>
                <w:sz w:val="17"/>
                <w:szCs w:val="17"/>
                <w:lang w:eastAsia="tr-TR"/>
              </w:rPr>
              <w:t>2,339,451</w:t>
            </w:r>
          </w:p>
        </w:tc>
        <w:tc>
          <w:tcPr>
            <w:tcW w:w="852" w:type="dxa"/>
            <w:tcBorders>
              <w:top w:val="nil"/>
              <w:left w:val="nil"/>
              <w:bottom w:val="nil"/>
              <w:right w:val="nil"/>
            </w:tcBorders>
            <w:shd w:val="clear" w:color="auto" w:fill="auto"/>
            <w:vAlign w:val="bottom"/>
            <w:hideMark/>
          </w:tcPr>
          <w:p w14:paraId="100B4BF6" w14:textId="77777777" w:rsidR="00D0773F" w:rsidRPr="00D0773F" w:rsidRDefault="00D0773F" w:rsidP="00856EB3">
            <w:pPr>
              <w:jc w:val="right"/>
              <w:rPr>
                <w:color w:val="000000"/>
                <w:sz w:val="17"/>
                <w:szCs w:val="17"/>
                <w:lang w:eastAsia="tr-TR"/>
              </w:rPr>
            </w:pPr>
            <w:r w:rsidRPr="00D0773F">
              <w:rPr>
                <w:color w:val="000000"/>
                <w:sz w:val="17"/>
                <w:szCs w:val="17"/>
                <w:lang w:eastAsia="tr-TR"/>
              </w:rPr>
              <w:t>1,590,962</w:t>
            </w:r>
          </w:p>
        </w:tc>
        <w:tc>
          <w:tcPr>
            <w:tcW w:w="912" w:type="dxa"/>
            <w:tcBorders>
              <w:top w:val="nil"/>
              <w:left w:val="nil"/>
              <w:bottom w:val="nil"/>
              <w:right w:val="nil"/>
            </w:tcBorders>
            <w:shd w:val="clear" w:color="auto" w:fill="auto"/>
            <w:vAlign w:val="bottom"/>
            <w:hideMark/>
          </w:tcPr>
          <w:p w14:paraId="1C6DC5BB" w14:textId="77777777" w:rsidR="00D0773F" w:rsidRPr="00D0773F" w:rsidRDefault="00D0773F" w:rsidP="00856EB3">
            <w:pPr>
              <w:jc w:val="right"/>
              <w:rPr>
                <w:color w:val="000000"/>
                <w:sz w:val="17"/>
                <w:szCs w:val="17"/>
                <w:lang w:eastAsia="tr-TR"/>
              </w:rPr>
            </w:pPr>
            <w:r w:rsidRPr="00D0773F">
              <w:rPr>
                <w:color w:val="000000"/>
                <w:sz w:val="17"/>
                <w:szCs w:val="17"/>
                <w:lang w:eastAsia="tr-TR"/>
              </w:rPr>
              <w:t>103,581</w:t>
            </w:r>
          </w:p>
        </w:tc>
        <w:tc>
          <w:tcPr>
            <w:tcW w:w="1294" w:type="dxa"/>
            <w:tcBorders>
              <w:top w:val="nil"/>
              <w:left w:val="nil"/>
              <w:bottom w:val="nil"/>
              <w:right w:val="nil"/>
            </w:tcBorders>
            <w:shd w:val="clear" w:color="auto" w:fill="auto"/>
            <w:vAlign w:val="bottom"/>
            <w:hideMark/>
          </w:tcPr>
          <w:p w14:paraId="3A47549A"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988" w:type="dxa"/>
            <w:tcBorders>
              <w:top w:val="nil"/>
              <w:left w:val="nil"/>
              <w:bottom w:val="nil"/>
              <w:right w:val="nil"/>
            </w:tcBorders>
            <w:shd w:val="clear" w:color="auto" w:fill="auto"/>
            <w:vAlign w:val="bottom"/>
            <w:hideMark/>
          </w:tcPr>
          <w:p w14:paraId="5D855E3A" w14:textId="77777777" w:rsidR="00D0773F" w:rsidRPr="00D0773F" w:rsidRDefault="00D0773F" w:rsidP="00856EB3">
            <w:pPr>
              <w:jc w:val="right"/>
              <w:rPr>
                <w:color w:val="000000"/>
                <w:sz w:val="17"/>
                <w:szCs w:val="17"/>
                <w:lang w:eastAsia="tr-TR"/>
              </w:rPr>
            </w:pPr>
            <w:r w:rsidRPr="00D0773F">
              <w:rPr>
                <w:color w:val="000000"/>
                <w:sz w:val="17"/>
                <w:szCs w:val="17"/>
                <w:lang w:eastAsia="tr-TR"/>
              </w:rPr>
              <w:t>10,007,571</w:t>
            </w:r>
          </w:p>
        </w:tc>
      </w:tr>
      <w:tr w:rsidR="00D0773F" w:rsidRPr="00D0773F" w14:paraId="1D155AC7" w14:textId="77777777" w:rsidTr="00856EB3">
        <w:trPr>
          <w:divId w:val="894781828"/>
          <w:trHeight w:val="272"/>
        </w:trPr>
        <w:tc>
          <w:tcPr>
            <w:tcW w:w="2058" w:type="dxa"/>
            <w:tcBorders>
              <w:top w:val="nil"/>
              <w:left w:val="nil"/>
              <w:bottom w:val="nil"/>
              <w:right w:val="nil"/>
            </w:tcBorders>
            <w:shd w:val="clear" w:color="auto" w:fill="auto"/>
            <w:noWrap/>
            <w:vAlign w:val="center"/>
            <w:hideMark/>
          </w:tcPr>
          <w:p w14:paraId="2CC9533B" w14:textId="77777777" w:rsidR="00D0773F" w:rsidRPr="00D0773F" w:rsidRDefault="00D0773F" w:rsidP="00D0773F">
            <w:pPr>
              <w:rPr>
                <w:color w:val="000000"/>
                <w:sz w:val="17"/>
                <w:szCs w:val="17"/>
                <w:lang w:eastAsia="tr-TR"/>
              </w:rPr>
            </w:pPr>
            <w:r w:rsidRPr="00D0773F">
              <w:rPr>
                <w:color w:val="000000"/>
                <w:sz w:val="17"/>
                <w:szCs w:val="17"/>
                <w:lang w:eastAsia="tr-TR"/>
              </w:rPr>
              <w:t>Banka aval ve kabulleri</w:t>
            </w:r>
          </w:p>
        </w:tc>
        <w:tc>
          <w:tcPr>
            <w:tcW w:w="820" w:type="dxa"/>
            <w:tcBorders>
              <w:top w:val="nil"/>
              <w:left w:val="nil"/>
              <w:bottom w:val="nil"/>
              <w:right w:val="nil"/>
            </w:tcBorders>
            <w:shd w:val="clear" w:color="auto" w:fill="auto"/>
            <w:vAlign w:val="bottom"/>
            <w:hideMark/>
          </w:tcPr>
          <w:p w14:paraId="428AB79B" w14:textId="77777777" w:rsidR="00D0773F" w:rsidRPr="00D0773F" w:rsidRDefault="00D0773F" w:rsidP="00856EB3">
            <w:pPr>
              <w:jc w:val="right"/>
              <w:rPr>
                <w:color w:val="000000"/>
                <w:sz w:val="17"/>
                <w:szCs w:val="17"/>
                <w:lang w:eastAsia="tr-TR"/>
              </w:rPr>
            </w:pPr>
            <w:r w:rsidRPr="00D0773F">
              <w:rPr>
                <w:color w:val="000000"/>
                <w:sz w:val="17"/>
                <w:szCs w:val="17"/>
                <w:lang w:eastAsia="tr-TR"/>
              </w:rPr>
              <w:t>810</w:t>
            </w:r>
          </w:p>
        </w:tc>
        <w:tc>
          <w:tcPr>
            <w:tcW w:w="912" w:type="dxa"/>
            <w:tcBorders>
              <w:top w:val="nil"/>
              <w:left w:val="nil"/>
              <w:bottom w:val="nil"/>
              <w:right w:val="nil"/>
            </w:tcBorders>
            <w:shd w:val="clear" w:color="auto" w:fill="auto"/>
            <w:vAlign w:val="bottom"/>
            <w:hideMark/>
          </w:tcPr>
          <w:p w14:paraId="5EB27F7C" w14:textId="77777777" w:rsidR="00D0773F" w:rsidRPr="00D0773F" w:rsidRDefault="00D0773F" w:rsidP="00856EB3">
            <w:pPr>
              <w:jc w:val="right"/>
              <w:rPr>
                <w:color w:val="000000"/>
                <w:sz w:val="17"/>
                <w:szCs w:val="17"/>
                <w:lang w:eastAsia="tr-TR"/>
              </w:rPr>
            </w:pPr>
            <w:r w:rsidRPr="00D0773F">
              <w:rPr>
                <w:color w:val="000000"/>
                <w:sz w:val="17"/>
                <w:szCs w:val="17"/>
                <w:lang w:eastAsia="tr-TR"/>
              </w:rPr>
              <w:t>10,792</w:t>
            </w:r>
          </w:p>
        </w:tc>
        <w:tc>
          <w:tcPr>
            <w:tcW w:w="820" w:type="dxa"/>
            <w:tcBorders>
              <w:top w:val="nil"/>
              <w:left w:val="nil"/>
              <w:bottom w:val="nil"/>
              <w:right w:val="nil"/>
            </w:tcBorders>
            <w:shd w:val="clear" w:color="auto" w:fill="auto"/>
            <w:vAlign w:val="bottom"/>
            <w:hideMark/>
          </w:tcPr>
          <w:p w14:paraId="00D1B183" w14:textId="77777777" w:rsidR="00D0773F" w:rsidRPr="00D0773F" w:rsidRDefault="00D0773F" w:rsidP="00856EB3">
            <w:pPr>
              <w:jc w:val="right"/>
              <w:rPr>
                <w:color w:val="000000"/>
                <w:sz w:val="17"/>
                <w:szCs w:val="17"/>
                <w:lang w:eastAsia="tr-TR"/>
              </w:rPr>
            </w:pPr>
            <w:r w:rsidRPr="00D0773F">
              <w:rPr>
                <w:color w:val="000000"/>
                <w:sz w:val="17"/>
                <w:szCs w:val="17"/>
                <w:lang w:eastAsia="tr-TR"/>
              </w:rPr>
              <w:t>20,733</w:t>
            </w:r>
          </w:p>
        </w:tc>
        <w:tc>
          <w:tcPr>
            <w:tcW w:w="820" w:type="dxa"/>
            <w:tcBorders>
              <w:top w:val="nil"/>
              <w:left w:val="nil"/>
              <w:bottom w:val="nil"/>
              <w:right w:val="nil"/>
            </w:tcBorders>
            <w:shd w:val="clear" w:color="auto" w:fill="auto"/>
            <w:vAlign w:val="bottom"/>
            <w:hideMark/>
          </w:tcPr>
          <w:p w14:paraId="07938C91" w14:textId="77777777" w:rsidR="00D0773F" w:rsidRPr="00D0773F" w:rsidRDefault="00D0773F" w:rsidP="00856EB3">
            <w:pPr>
              <w:jc w:val="right"/>
              <w:rPr>
                <w:color w:val="000000"/>
                <w:sz w:val="17"/>
                <w:szCs w:val="17"/>
                <w:lang w:eastAsia="tr-TR"/>
              </w:rPr>
            </w:pPr>
            <w:r w:rsidRPr="00D0773F">
              <w:rPr>
                <w:color w:val="000000"/>
                <w:sz w:val="17"/>
                <w:szCs w:val="17"/>
                <w:lang w:eastAsia="tr-TR"/>
              </w:rPr>
              <w:t>19,943</w:t>
            </w:r>
          </w:p>
        </w:tc>
        <w:tc>
          <w:tcPr>
            <w:tcW w:w="852" w:type="dxa"/>
            <w:tcBorders>
              <w:top w:val="nil"/>
              <w:left w:val="nil"/>
              <w:bottom w:val="nil"/>
              <w:right w:val="nil"/>
            </w:tcBorders>
            <w:shd w:val="clear" w:color="auto" w:fill="auto"/>
            <w:vAlign w:val="bottom"/>
            <w:hideMark/>
          </w:tcPr>
          <w:p w14:paraId="42843CF7" w14:textId="77777777" w:rsidR="00D0773F" w:rsidRPr="00D0773F" w:rsidRDefault="00D0773F" w:rsidP="00856EB3">
            <w:pPr>
              <w:jc w:val="right"/>
              <w:rPr>
                <w:color w:val="000000"/>
                <w:sz w:val="17"/>
                <w:szCs w:val="17"/>
                <w:lang w:eastAsia="tr-TR"/>
              </w:rPr>
            </w:pPr>
            <w:r w:rsidRPr="00D0773F">
              <w:rPr>
                <w:color w:val="000000"/>
                <w:sz w:val="17"/>
                <w:szCs w:val="17"/>
                <w:lang w:eastAsia="tr-TR"/>
              </w:rPr>
              <w:t>2,757</w:t>
            </w:r>
          </w:p>
        </w:tc>
        <w:tc>
          <w:tcPr>
            <w:tcW w:w="912" w:type="dxa"/>
            <w:tcBorders>
              <w:top w:val="nil"/>
              <w:left w:val="nil"/>
              <w:bottom w:val="nil"/>
              <w:right w:val="nil"/>
            </w:tcBorders>
            <w:shd w:val="clear" w:color="auto" w:fill="auto"/>
            <w:vAlign w:val="bottom"/>
            <w:hideMark/>
          </w:tcPr>
          <w:p w14:paraId="6623AE1A"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1294" w:type="dxa"/>
            <w:tcBorders>
              <w:top w:val="nil"/>
              <w:left w:val="nil"/>
              <w:bottom w:val="nil"/>
              <w:right w:val="nil"/>
            </w:tcBorders>
            <w:shd w:val="clear" w:color="auto" w:fill="auto"/>
            <w:vAlign w:val="bottom"/>
            <w:hideMark/>
          </w:tcPr>
          <w:p w14:paraId="01DAFFDA"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988" w:type="dxa"/>
            <w:tcBorders>
              <w:top w:val="nil"/>
              <w:left w:val="nil"/>
              <w:bottom w:val="nil"/>
              <w:right w:val="nil"/>
            </w:tcBorders>
            <w:shd w:val="clear" w:color="auto" w:fill="auto"/>
            <w:vAlign w:val="bottom"/>
            <w:hideMark/>
          </w:tcPr>
          <w:p w14:paraId="499610F5" w14:textId="77777777" w:rsidR="00D0773F" w:rsidRPr="00D0773F" w:rsidRDefault="00D0773F" w:rsidP="00856EB3">
            <w:pPr>
              <w:jc w:val="right"/>
              <w:rPr>
                <w:color w:val="000000"/>
                <w:sz w:val="17"/>
                <w:szCs w:val="17"/>
                <w:lang w:eastAsia="tr-TR"/>
              </w:rPr>
            </w:pPr>
            <w:r w:rsidRPr="00D0773F">
              <w:rPr>
                <w:color w:val="000000"/>
                <w:sz w:val="17"/>
                <w:szCs w:val="17"/>
                <w:lang w:eastAsia="tr-TR"/>
              </w:rPr>
              <w:t>55,035</w:t>
            </w:r>
          </w:p>
        </w:tc>
      </w:tr>
      <w:tr w:rsidR="00D0773F" w:rsidRPr="00D0773F" w14:paraId="16EC17E3" w14:textId="77777777" w:rsidTr="00856EB3">
        <w:trPr>
          <w:divId w:val="894781828"/>
          <w:trHeight w:val="272"/>
        </w:trPr>
        <w:tc>
          <w:tcPr>
            <w:tcW w:w="2058" w:type="dxa"/>
            <w:tcBorders>
              <w:top w:val="nil"/>
              <w:left w:val="nil"/>
              <w:bottom w:val="nil"/>
              <w:right w:val="nil"/>
            </w:tcBorders>
            <w:shd w:val="clear" w:color="auto" w:fill="auto"/>
            <w:noWrap/>
            <w:vAlign w:val="center"/>
            <w:hideMark/>
          </w:tcPr>
          <w:p w14:paraId="5748519E" w14:textId="77777777" w:rsidR="00D0773F" w:rsidRPr="00D0773F" w:rsidRDefault="00D0773F" w:rsidP="00D0773F">
            <w:pPr>
              <w:rPr>
                <w:color w:val="000000"/>
                <w:sz w:val="17"/>
                <w:szCs w:val="17"/>
                <w:lang w:eastAsia="tr-TR"/>
              </w:rPr>
            </w:pPr>
            <w:r w:rsidRPr="00D0773F">
              <w:rPr>
                <w:color w:val="000000"/>
                <w:sz w:val="17"/>
                <w:szCs w:val="17"/>
                <w:lang w:eastAsia="tr-TR"/>
              </w:rPr>
              <w:t>Akreditifler</w:t>
            </w:r>
          </w:p>
        </w:tc>
        <w:tc>
          <w:tcPr>
            <w:tcW w:w="820" w:type="dxa"/>
            <w:tcBorders>
              <w:top w:val="nil"/>
              <w:left w:val="nil"/>
              <w:bottom w:val="nil"/>
              <w:right w:val="nil"/>
            </w:tcBorders>
            <w:shd w:val="clear" w:color="auto" w:fill="auto"/>
            <w:vAlign w:val="bottom"/>
            <w:hideMark/>
          </w:tcPr>
          <w:p w14:paraId="0C7005A0" w14:textId="77777777" w:rsidR="00D0773F" w:rsidRPr="00D0773F" w:rsidRDefault="00D0773F" w:rsidP="00856EB3">
            <w:pPr>
              <w:jc w:val="right"/>
              <w:rPr>
                <w:color w:val="000000"/>
                <w:sz w:val="17"/>
                <w:szCs w:val="17"/>
                <w:lang w:eastAsia="tr-TR"/>
              </w:rPr>
            </w:pPr>
            <w:r w:rsidRPr="00D0773F">
              <w:rPr>
                <w:color w:val="000000"/>
                <w:sz w:val="17"/>
                <w:szCs w:val="17"/>
                <w:lang w:eastAsia="tr-TR"/>
              </w:rPr>
              <w:t>501,105</w:t>
            </w:r>
          </w:p>
        </w:tc>
        <w:tc>
          <w:tcPr>
            <w:tcW w:w="912" w:type="dxa"/>
            <w:tcBorders>
              <w:top w:val="nil"/>
              <w:left w:val="nil"/>
              <w:bottom w:val="nil"/>
              <w:right w:val="nil"/>
            </w:tcBorders>
            <w:shd w:val="clear" w:color="auto" w:fill="auto"/>
            <w:vAlign w:val="bottom"/>
            <w:hideMark/>
          </w:tcPr>
          <w:p w14:paraId="40947BD4" w14:textId="77777777" w:rsidR="00D0773F" w:rsidRPr="00D0773F" w:rsidRDefault="00D0773F" w:rsidP="00856EB3">
            <w:pPr>
              <w:jc w:val="right"/>
              <w:rPr>
                <w:color w:val="000000"/>
                <w:sz w:val="17"/>
                <w:szCs w:val="17"/>
                <w:lang w:eastAsia="tr-TR"/>
              </w:rPr>
            </w:pPr>
            <w:r w:rsidRPr="00D0773F">
              <w:rPr>
                <w:color w:val="000000"/>
                <w:sz w:val="17"/>
                <w:szCs w:val="17"/>
                <w:lang w:eastAsia="tr-TR"/>
              </w:rPr>
              <w:t>155,156</w:t>
            </w:r>
          </w:p>
        </w:tc>
        <w:tc>
          <w:tcPr>
            <w:tcW w:w="820" w:type="dxa"/>
            <w:tcBorders>
              <w:top w:val="nil"/>
              <w:left w:val="nil"/>
              <w:bottom w:val="nil"/>
              <w:right w:val="nil"/>
            </w:tcBorders>
            <w:shd w:val="clear" w:color="auto" w:fill="auto"/>
            <w:vAlign w:val="bottom"/>
            <w:hideMark/>
          </w:tcPr>
          <w:p w14:paraId="1B5F5068" w14:textId="77777777" w:rsidR="00D0773F" w:rsidRPr="00D0773F" w:rsidRDefault="00D0773F" w:rsidP="00856EB3">
            <w:pPr>
              <w:jc w:val="right"/>
              <w:rPr>
                <w:color w:val="000000"/>
                <w:sz w:val="17"/>
                <w:szCs w:val="17"/>
                <w:lang w:eastAsia="tr-TR"/>
              </w:rPr>
            </w:pPr>
            <w:r w:rsidRPr="00D0773F">
              <w:rPr>
                <w:color w:val="000000"/>
                <w:sz w:val="17"/>
                <w:szCs w:val="17"/>
                <w:lang w:eastAsia="tr-TR"/>
              </w:rPr>
              <w:t>396,019</w:t>
            </w:r>
          </w:p>
        </w:tc>
        <w:tc>
          <w:tcPr>
            <w:tcW w:w="820" w:type="dxa"/>
            <w:tcBorders>
              <w:top w:val="nil"/>
              <w:left w:val="nil"/>
              <w:bottom w:val="nil"/>
              <w:right w:val="nil"/>
            </w:tcBorders>
            <w:shd w:val="clear" w:color="auto" w:fill="auto"/>
            <w:vAlign w:val="bottom"/>
            <w:hideMark/>
          </w:tcPr>
          <w:p w14:paraId="329C57D6" w14:textId="77777777" w:rsidR="00D0773F" w:rsidRPr="00D0773F" w:rsidRDefault="00D0773F" w:rsidP="00856EB3">
            <w:pPr>
              <w:jc w:val="right"/>
              <w:rPr>
                <w:color w:val="000000"/>
                <w:sz w:val="17"/>
                <w:szCs w:val="17"/>
                <w:lang w:eastAsia="tr-TR"/>
              </w:rPr>
            </w:pPr>
            <w:r w:rsidRPr="00D0773F">
              <w:rPr>
                <w:color w:val="000000"/>
                <w:sz w:val="17"/>
                <w:szCs w:val="17"/>
                <w:lang w:eastAsia="tr-TR"/>
              </w:rPr>
              <w:t>306,255</w:t>
            </w:r>
          </w:p>
        </w:tc>
        <w:tc>
          <w:tcPr>
            <w:tcW w:w="852" w:type="dxa"/>
            <w:tcBorders>
              <w:top w:val="nil"/>
              <w:left w:val="nil"/>
              <w:bottom w:val="nil"/>
              <w:right w:val="nil"/>
            </w:tcBorders>
            <w:shd w:val="clear" w:color="auto" w:fill="auto"/>
            <w:vAlign w:val="bottom"/>
            <w:hideMark/>
          </w:tcPr>
          <w:p w14:paraId="32E26D1B" w14:textId="77777777" w:rsidR="00D0773F" w:rsidRPr="00D0773F" w:rsidRDefault="00D0773F" w:rsidP="00856EB3">
            <w:pPr>
              <w:jc w:val="right"/>
              <w:rPr>
                <w:color w:val="000000"/>
                <w:sz w:val="17"/>
                <w:szCs w:val="17"/>
                <w:lang w:eastAsia="tr-TR"/>
              </w:rPr>
            </w:pPr>
            <w:r w:rsidRPr="00D0773F">
              <w:rPr>
                <w:color w:val="000000"/>
                <w:sz w:val="17"/>
                <w:szCs w:val="17"/>
                <w:lang w:eastAsia="tr-TR"/>
              </w:rPr>
              <w:t>15,474</w:t>
            </w:r>
          </w:p>
        </w:tc>
        <w:tc>
          <w:tcPr>
            <w:tcW w:w="912" w:type="dxa"/>
            <w:tcBorders>
              <w:top w:val="nil"/>
              <w:left w:val="nil"/>
              <w:bottom w:val="nil"/>
              <w:right w:val="nil"/>
            </w:tcBorders>
            <w:shd w:val="clear" w:color="auto" w:fill="auto"/>
            <w:vAlign w:val="bottom"/>
            <w:hideMark/>
          </w:tcPr>
          <w:p w14:paraId="33807FC6"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1294" w:type="dxa"/>
            <w:tcBorders>
              <w:top w:val="nil"/>
              <w:left w:val="nil"/>
              <w:bottom w:val="nil"/>
              <w:right w:val="nil"/>
            </w:tcBorders>
            <w:shd w:val="clear" w:color="auto" w:fill="auto"/>
            <w:vAlign w:val="bottom"/>
            <w:hideMark/>
          </w:tcPr>
          <w:p w14:paraId="63B29609"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988" w:type="dxa"/>
            <w:tcBorders>
              <w:top w:val="nil"/>
              <w:left w:val="nil"/>
              <w:bottom w:val="nil"/>
              <w:right w:val="nil"/>
            </w:tcBorders>
            <w:shd w:val="clear" w:color="auto" w:fill="auto"/>
            <w:vAlign w:val="bottom"/>
            <w:hideMark/>
          </w:tcPr>
          <w:p w14:paraId="5532BF92" w14:textId="77777777" w:rsidR="00D0773F" w:rsidRPr="00D0773F" w:rsidRDefault="00D0773F" w:rsidP="00856EB3">
            <w:pPr>
              <w:jc w:val="right"/>
              <w:rPr>
                <w:color w:val="000000"/>
                <w:sz w:val="17"/>
                <w:szCs w:val="17"/>
                <w:lang w:eastAsia="tr-TR"/>
              </w:rPr>
            </w:pPr>
            <w:r w:rsidRPr="00D0773F">
              <w:rPr>
                <w:color w:val="000000"/>
                <w:sz w:val="17"/>
                <w:szCs w:val="17"/>
                <w:lang w:eastAsia="tr-TR"/>
              </w:rPr>
              <w:t>1,374,009</w:t>
            </w:r>
          </w:p>
        </w:tc>
      </w:tr>
      <w:tr w:rsidR="00D0773F" w:rsidRPr="00D0773F" w14:paraId="0373FB8F" w14:textId="77777777" w:rsidTr="00856EB3">
        <w:trPr>
          <w:divId w:val="894781828"/>
          <w:trHeight w:val="272"/>
        </w:trPr>
        <w:tc>
          <w:tcPr>
            <w:tcW w:w="2058" w:type="dxa"/>
            <w:tcBorders>
              <w:top w:val="nil"/>
              <w:left w:val="nil"/>
              <w:bottom w:val="nil"/>
              <w:right w:val="nil"/>
            </w:tcBorders>
            <w:shd w:val="clear" w:color="auto" w:fill="auto"/>
            <w:noWrap/>
            <w:vAlign w:val="center"/>
            <w:hideMark/>
          </w:tcPr>
          <w:p w14:paraId="7A5D1CC1" w14:textId="77777777" w:rsidR="00D0773F" w:rsidRPr="00D0773F" w:rsidRDefault="00D0773F" w:rsidP="00D0773F">
            <w:pPr>
              <w:rPr>
                <w:color w:val="000000"/>
                <w:sz w:val="17"/>
                <w:szCs w:val="17"/>
                <w:lang w:eastAsia="tr-TR"/>
              </w:rPr>
            </w:pPr>
            <w:r w:rsidRPr="00D0773F">
              <w:rPr>
                <w:color w:val="000000"/>
                <w:sz w:val="17"/>
                <w:szCs w:val="17"/>
                <w:lang w:eastAsia="tr-TR"/>
              </w:rPr>
              <w:t>Diğer garantiler</w:t>
            </w:r>
          </w:p>
        </w:tc>
        <w:tc>
          <w:tcPr>
            <w:tcW w:w="820" w:type="dxa"/>
            <w:tcBorders>
              <w:top w:val="nil"/>
              <w:left w:val="nil"/>
              <w:bottom w:val="nil"/>
              <w:right w:val="nil"/>
            </w:tcBorders>
            <w:shd w:val="clear" w:color="auto" w:fill="auto"/>
            <w:vAlign w:val="bottom"/>
            <w:hideMark/>
          </w:tcPr>
          <w:p w14:paraId="61250847" w14:textId="77777777" w:rsidR="00D0773F" w:rsidRPr="00D0773F" w:rsidRDefault="00D0773F" w:rsidP="00856EB3">
            <w:pPr>
              <w:jc w:val="right"/>
              <w:rPr>
                <w:color w:val="000000"/>
                <w:sz w:val="17"/>
                <w:szCs w:val="17"/>
                <w:lang w:eastAsia="tr-TR"/>
              </w:rPr>
            </w:pPr>
            <w:r w:rsidRPr="00D0773F">
              <w:rPr>
                <w:color w:val="000000"/>
                <w:sz w:val="17"/>
                <w:szCs w:val="17"/>
                <w:lang w:eastAsia="tr-TR"/>
              </w:rPr>
              <w:t>337,440</w:t>
            </w:r>
          </w:p>
        </w:tc>
        <w:tc>
          <w:tcPr>
            <w:tcW w:w="912" w:type="dxa"/>
            <w:tcBorders>
              <w:top w:val="nil"/>
              <w:left w:val="nil"/>
              <w:bottom w:val="nil"/>
              <w:right w:val="nil"/>
            </w:tcBorders>
            <w:shd w:val="clear" w:color="auto" w:fill="auto"/>
            <w:vAlign w:val="bottom"/>
            <w:hideMark/>
          </w:tcPr>
          <w:p w14:paraId="64BB88D9"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820" w:type="dxa"/>
            <w:tcBorders>
              <w:top w:val="nil"/>
              <w:left w:val="nil"/>
              <w:bottom w:val="nil"/>
              <w:right w:val="nil"/>
            </w:tcBorders>
            <w:shd w:val="clear" w:color="auto" w:fill="auto"/>
            <w:vAlign w:val="bottom"/>
            <w:hideMark/>
          </w:tcPr>
          <w:p w14:paraId="097DCCBE" w14:textId="77777777" w:rsidR="00D0773F" w:rsidRPr="00D0773F" w:rsidRDefault="00D0773F" w:rsidP="00856EB3">
            <w:pPr>
              <w:jc w:val="right"/>
              <w:rPr>
                <w:color w:val="000000"/>
                <w:sz w:val="17"/>
                <w:szCs w:val="17"/>
                <w:lang w:eastAsia="tr-TR"/>
              </w:rPr>
            </w:pPr>
            <w:r w:rsidRPr="00D0773F">
              <w:rPr>
                <w:color w:val="000000"/>
                <w:sz w:val="17"/>
                <w:szCs w:val="17"/>
                <w:lang w:eastAsia="tr-TR"/>
              </w:rPr>
              <w:t>1,633</w:t>
            </w:r>
          </w:p>
        </w:tc>
        <w:tc>
          <w:tcPr>
            <w:tcW w:w="820" w:type="dxa"/>
            <w:tcBorders>
              <w:top w:val="nil"/>
              <w:left w:val="nil"/>
              <w:bottom w:val="nil"/>
              <w:right w:val="nil"/>
            </w:tcBorders>
            <w:shd w:val="clear" w:color="auto" w:fill="auto"/>
            <w:vAlign w:val="bottom"/>
            <w:hideMark/>
          </w:tcPr>
          <w:p w14:paraId="3A245BAE" w14:textId="77777777" w:rsidR="00D0773F" w:rsidRPr="00D0773F" w:rsidRDefault="00D0773F" w:rsidP="00856EB3">
            <w:pPr>
              <w:jc w:val="right"/>
              <w:rPr>
                <w:color w:val="000000"/>
                <w:sz w:val="17"/>
                <w:szCs w:val="17"/>
                <w:lang w:eastAsia="tr-TR"/>
              </w:rPr>
            </w:pPr>
            <w:r w:rsidRPr="00D0773F">
              <w:rPr>
                <w:color w:val="000000"/>
                <w:sz w:val="17"/>
                <w:szCs w:val="17"/>
                <w:lang w:eastAsia="tr-TR"/>
              </w:rPr>
              <w:t>114,656</w:t>
            </w:r>
          </w:p>
        </w:tc>
        <w:tc>
          <w:tcPr>
            <w:tcW w:w="852" w:type="dxa"/>
            <w:tcBorders>
              <w:top w:val="nil"/>
              <w:left w:val="nil"/>
              <w:bottom w:val="nil"/>
              <w:right w:val="nil"/>
            </w:tcBorders>
            <w:shd w:val="clear" w:color="auto" w:fill="auto"/>
            <w:vAlign w:val="bottom"/>
            <w:hideMark/>
          </w:tcPr>
          <w:p w14:paraId="1FDE0711" w14:textId="77777777" w:rsidR="00D0773F" w:rsidRPr="00D0773F" w:rsidRDefault="00D0773F" w:rsidP="00856EB3">
            <w:pPr>
              <w:jc w:val="right"/>
              <w:rPr>
                <w:color w:val="000000"/>
                <w:sz w:val="17"/>
                <w:szCs w:val="17"/>
                <w:lang w:eastAsia="tr-TR"/>
              </w:rPr>
            </w:pPr>
            <w:r w:rsidRPr="00D0773F">
              <w:rPr>
                <w:color w:val="000000"/>
                <w:sz w:val="17"/>
                <w:szCs w:val="17"/>
                <w:lang w:eastAsia="tr-TR"/>
              </w:rPr>
              <w:t>8,160</w:t>
            </w:r>
          </w:p>
        </w:tc>
        <w:tc>
          <w:tcPr>
            <w:tcW w:w="912" w:type="dxa"/>
            <w:tcBorders>
              <w:top w:val="nil"/>
              <w:left w:val="nil"/>
              <w:bottom w:val="nil"/>
              <w:right w:val="nil"/>
            </w:tcBorders>
            <w:shd w:val="clear" w:color="auto" w:fill="auto"/>
            <w:vAlign w:val="bottom"/>
            <w:hideMark/>
          </w:tcPr>
          <w:p w14:paraId="23C1DD63" w14:textId="77777777" w:rsidR="00D0773F" w:rsidRPr="00D0773F" w:rsidRDefault="00D0773F" w:rsidP="00856EB3">
            <w:pPr>
              <w:jc w:val="right"/>
              <w:rPr>
                <w:color w:val="000000"/>
                <w:sz w:val="17"/>
                <w:szCs w:val="17"/>
                <w:lang w:eastAsia="tr-TR"/>
              </w:rPr>
            </w:pPr>
            <w:r w:rsidRPr="00D0773F">
              <w:rPr>
                <w:color w:val="000000"/>
                <w:sz w:val="17"/>
                <w:szCs w:val="17"/>
                <w:lang w:eastAsia="tr-TR"/>
              </w:rPr>
              <w:t>3,703</w:t>
            </w:r>
          </w:p>
        </w:tc>
        <w:tc>
          <w:tcPr>
            <w:tcW w:w="1294" w:type="dxa"/>
            <w:tcBorders>
              <w:top w:val="nil"/>
              <w:left w:val="nil"/>
              <w:bottom w:val="nil"/>
              <w:right w:val="nil"/>
            </w:tcBorders>
            <w:shd w:val="clear" w:color="auto" w:fill="auto"/>
            <w:vAlign w:val="bottom"/>
            <w:hideMark/>
          </w:tcPr>
          <w:p w14:paraId="5F56DA02"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988" w:type="dxa"/>
            <w:tcBorders>
              <w:top w:val="nil"/>
              <w:left w:val="nil"/>
              <w:bottom w:val="nil"/>
              <w:right w:val="nil"/>
            </w:tcBorders>
            <w:shd w:val="clear" w:color="auto" w:fill="auto"/>
            <w:vAlign w:val="bottom"/>
            <w:hideMark/>
          </w:tcPr>
          <w:p w14:paraId="21F65DAA" w14:textId="77777777" w:rsidR="00D0773F" w:rsidRPr="00D0773F" w:rsidRDefault="00D0773F" w:rsidP="00856EB3">
            <w:pPr>
              <w:jc w:val="right"/>
              <w:rPr>
                <w:color w:val="000000"/>
                <w:sz w:val="17"/>
                <w:szCs w:val="17"/>
                <w:lang w:eastAsia="tr-TR"/>
              </w:rPr>
            </w:pPr>
            <w:r w:rsidRPr="00D0773F">
              <w:rPr>
                <w:color w:val="000000"/>
                <w:sz w:val="17"/>
                <w:szCs w:val="17"/>
                <w:lang w:eastAsia="tr-TR"/>
              </w:rPr>
              <w:t>465,592</w:t>
            </w:r>
          </w:p>
        </w:tc>
      </w:tr>
      <w:tr w:rsidR="00D0773F" w:rsidRPr="00D0773F" w14:paraId="576FA41F" w14:textId="77777777" w:rsidTr="00856EB3">
        <w:trPr>
          <w:divId w:val="894781828"/>
          <w:trHeight w:val="272"/>
        </w:trPr>
        <w:tc>
          <w:tcPr>
            <w:tcW w:w="2058" w:type="dxa"/>
            <w:tcBorders>
              <w:top w:val="nil"/>
              <w:left w:val="nil"/>
              <w:bottom w:val="nil"/>
              <w:right w:val="nil"/>
            </w:tcBorders>
            <w:shd w:val="clear" w:color="auto" w:fill="auto"/>
            <w:noWrap/>
            <w:vAlign w:val="center"/>
            <w:hideMark/>
          </w:tcPr>
          <w:p w14:paraId="1386444A" w14:textId="77777777" w:rsidR="00D0773F" w:rsidRPr="00D0773F" w:rsidRDefault="00D0773F" w:rsidP="00D0773F">
            <w:pPr>
              <w:rPr>
                <w:color w:val="000000"/>
                <w:sz w:val="17"/>
                <w:szCs w:val="17"/>
                <w:lang w:eastAsia="tr-TR"/>
              </w:rPr>
            </w:pPr>
            <w:r w:rsidRPr="00D0773F">
              <w:rPr>
                <w:color w:val="000000"/>
                <w:sz w:val="17"/>
                <w:szCs w:val="17"/>
                <w:lang w:eastAsia="tr-TR"/>
              </w:rPr>
              <w:t xml:space="preserve">Garanti verilen </w:t>
            </w:r>
          </w:p>
        </w:tc>
        <w:tc>
          <w:tcPr>
            <w:tcW w:w="820" w:type="dxa"/>
            <w:tcBorders>
              <w:top w:val="nil"/>
              <w:left w:val="nil"/>
              <w:bottom w:val="nil"/>
              <w:right w:val="nil"/>
            </w:tcBorders>
            <w:shd w:val="clear" w:color="auto" w:fill="auto"/>
            <w:vAlign w:val="bottom"/>
            <w:hideMark/>
          </w:tcPr>
          <w:p w14:paraId="20F68C39" w14:textId="77777777" w:rsidR="00D0773F" w:rsidRPr="00D0773F" w:rsidRDefault="00D0773F" w:rsidP="00856EB3">
            <w:pPr>
              <w:jc w:val="right"/>
              <w:rPr>
                <w:color w:val="000000"/>
                <w:sz w:val="17"/>
                <w:szCs w:val="17"/>
                <w:lang w:eastAsia="tr-TR"/>
              </w:rPr>
            </w:pPr>
            <w:r w:rsidRPr="00D0773F">
              <w:rPr>
                <w:color w:val="000000"/>
                <w:sz w:val="17"/>
                <w:szCs w:val="17"/>
                <w:lang w:eastAsia="tr-TR"/>
              </w:rPr>
              <w:t>147</w:t>
            </w:r>
          </w:p>
        </w:tc>
        <w:tc>
          <w:tcPr>
            <w:tcW w:w="912" w:type="dxa"/>
            <w:tcBorders>
              <w:top w:val="nil"/>
              <w:left w:val="nil"/>
              <w:bottom w:val="nil"/>
              <w:right w:val="nil"/>
            </w:tcBorders>
            <w:shd w:val="clear" w:color="auto" w:fill="auto"/>
            <w:vAlign w:val="bottom"/>
            <w:hideMark/>
          </w:tcPr>
          <w:p w14:paraId="2D6E292B"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820" w:type="dxa"/>
            <w:tcBorders>
              <w:top w:val="nil"/>
              <w:left w:val="nil"/>
              <w:bottom w:val="nil"/>
              <w:right w:val="nil"/>
            </w:tcBorders>
            <w:shd w:val="clear" w:color="auto" w:fill="auto"/>
            <w:vAlign w:val="bottom"/>
            <w:hideMark/>
          </w:tcPr>
          <w:p w14:paraId="762E34E1"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820" w:type="dxa"/>
            <w:tcBorders>
              <w:top w:val="nil"/>
              <w:left w:val="nil"/>
              <w:bottom w:val="nil"/>
              <w:right w:val="nil"/>
            </w:tcBorders>
            <w:shd w:val="clear" w:color="auto" w:fill="auto"/>
            <w:vAlign w:val="bottom"/>
            <w:hideMark/>
          </w:tcPr>
          <w:p w14:paraId="65AF88E8"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852" w:type="dxa"/>
            <w:tcBorders>
              <w:top w:val="nil"/>
              <w:left w:val="nil"/>
              <w:bottom w:val="nil"/>
              <w:right w:val="nil"/>
            </w:tcBorders>
            <w:shd w:val="clear" w:color="auto" w:fill="auto"/>
            <w:vAlign w:val="bottom"/>
            <w:hideMark/>
          </w:tcPr>
          <w:p w14:paraId="1A241F26"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912" w:type="dxa"/>
            <w:tcBorders>
              <w:top w:val="nil"/>
              <w:left w:val="nil"/>
              <w:bottom w:val="nil"/>
              <w:right w:val="nil"/>
            </w:tcBorders>
            <w:shd w:val="clear" w:color="auto" w:fill="auto"/>
            <w:vAlign w:val="bottom"/>
            <w:hideMark/>
          </w:tcPr>
          <w:p w14:paraId="76CBB9BC"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1294" w:type="dxa"/>
            <w:tcBorders>
              <w:top w:val="nil"/>
              <w:left w:val="nil"/>
              <w:bottom w:val="nil"/>
              <w:right w:val="nil"/>
            </w:tcBorders>
            <w:shd w:val="clear" w:color="auto" w:fill="auto"/>
            <w:vAlign w:val="bottom"/>
            <w:hideMark/>
          </w:tcPr>
          <w:p w14:paraId="00A165B3" w14:textId="77777777" w:rsidR="00D0773F" w:rsidRPr="00D0773F" w:rsidRDefault="00D0773F" w:rsidP="00856EB3">
            <w:pPr>
              <w:jc w:val="right"/>
              <w:rPr>
                <w:color w:val="000000"/>
                <w:sz w:val="17"/>
                <w:szCs w:val="17"/>
                <w:lang w:eastAsia="tr-TR"/>
              </w:rPr>
            </w:pPr>
            <w:r w:rsidRPr="00D0773F">
              <w:rPr>
                <w:color w:val="000000"/>
                <w:sz w:val="17"/>
                <w:szCs w:val="17"/>
                <w:lang w:eastAsia="tr-TR"/>
              </w:rPr>
              <w:t>-</w:t>
            </w:r>
          </w:p>
        </w:tc>
        <w:tc>
          <w:tcPr>
            <w:tcW w:w="988" w:type="dxa"/>
            <w:tcBorders>
              <w:top w:val="nil"/>
              <w:left w:val="nil"/>
              <w:bottom w:val="nil"/>
              <w:right w:val="nil"/>
            </w:tcBorders>
            <w:shd w:val="clear" w:color="auto" w:fill="auto"/>
            <w:vAlign w:val="bottom"/>
            <w:hideMark/>
          </w:tcPr>
          <w:p w14:paraId="4AC73601" w14:textId="77777777" w:rsidR="00D0773F" w:rsidRPr="00D0773F" w:rsidRDefault="00D0773F" w:rsidP="00856EB3">
            <w:pPr>
              <w:jc w:val="right"/>
              <w:rPr>
                <w:color w:val="000000"/>
                <w:sz w:val="17"/>
                <w:szCs w:val="17"/>
                <w:lang w:eastAsia="tr-TR"/>
              </w:rPr>
            </w:pPr>
            <w:r w:rsidRPr="00D0773F">
              <w:rPr>
                <w:color w:val="000000"/>
                <w:sz w:val="17"/>
                <w:szCs w:val="17"/>
                <w:lang w:eastAsia="tr-TR"/>
              </w:rPr>
              <w:t>147</w:t>
            </w:r>
          </w:p>
        </w:tc>
      </w:tr>
      <w:tr w:rsidR="00D0773F" w:rsidRPr="00D0773F" w14:paraId="4FE7EEB5" w14:textId="77777777" w:rsidTr="00856EB3">
        <w:trPr>
          <w:divId w:val="894781828"/>
          <w:trHeight w:val="287"/>
        </w:trPr>
        <w:tc>
          <w:tcPr>
            <w:tcW w:w="2058" w:type="dxa"/>
            <w:tcBorders>
              <w:top w:val="single" w:sz="8" w:space="0" w:color="auto"/>
              <w:left w:val="nil"/>
              <w:bottom w:val="double" w:sz="6" w:space="0" w:color="auto"/>
              <w:right w:val="nil"/>
            </w:tcBorders>
            <w:shd w:val="clear" w:color="auto" w:fill="auto"/>
            <w:vAlign w:val="center"/>
            <w:hideMark/>
          </w:tcPr>
          <w:p w14:paraId="70F823CF" w14:textId="77777777" w:rsidR="00D0773F" w:rsidRPr="00D0773F" w:rsidRDefault="00D0773F" w:rsidP="00D0773F">
            <w:pPr>
              <w:rPr>
                <w:b/>
                <w:bCs/>
                <w:color w:val="000000"/>
                <w:sz w:val="17"/>
                <w:szCs w:val="17"/>
                <w:lang w:eastAsia="tr-TR"/>
              </w:rPr>
            </w:pPr>
            <w:r w:rsidRPr="00D0773F">
              <w:rPr>
                <w:b/>
                <w:bCs/>
                <w:color w:val="000000"/>
                <w:sz w:val="17"/>
                <w:szCs w:val="17"/>
                <w:lang w:eastAsia="tr-TR"/>
              </w:rPr>
              <w:t>Toplam</w:t>
            </w:r>
          </w:p>
        </w:tc>
        <w:tc>
          <w:tcPr>
            <w:tcW w:w="820" w:type="dxa"/>
            <w:tcBorders>
              <w:top w:val="single" w:sz="8" w:space="0" w:color="auto"/>
              <w:left w:val="nil"/>
              <w:bottom w:val="double" w:sz="6" w:space="0" w:color="auto"/>
              <w:right w:val="nil"/>
            </w:tcBorders>
            <w:shd w:val="clear" w:color="auto" w:fill="auto"/>
            <w:vAlign w:val="bottom"/>
            <w:hideMark/>
          </w:tcPr>
          <w:p w14:paraId="7A82A146"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6,179,592</w:t>
            </w:r>
          </w:p>
        </w:tc>
        <w:tc>
          <w:tcPr>
            <w:tcW w:w="912" w:type="dxa"/>
            <w:tcBorders>
              <w:top w:val="single" w:sz="8" w:space="0" w:color="auto"/>
              <w:left w:val="nil"/>
              <w:bottom w:val="double" w:sz="6" w:space="0" w:color="auto"/>
              <w:right w:val="nil"/>
            </w:tcBorders>
            <w:shd w:val="clear" w:color="auto" w:fill="auto"/>
            <w:vAlign w:val="bottom"/>
            <w:hideMark/>
          </w:tcPr>
          <w:p w14:paraId="0071FBFC"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307,021</w:t>
            </w:r>
          </w:p>
        </w:tc>
        <w:tc>
          <w:tcPr>
            <w:tcW w:w="820" w:type="dxa"/>
            <w:tcBorders>
              <w:top w:val="single" w:sz="8" w:space="0" w:color="auto"/>
              <w:left w:val="nil"/>
              <w:bottom w:val="double" w:sz="6" w:space="0" w:color="auto"/>
              <w:right w:val="nil"/>
            </w:tcBorders>
            <w:shd w:val="clear" w:color="auto" w:fill="auto"/>
            <w:vAlign w:val="bottom"/>
            <w:hideMark/>
          </w:tcPr>
          <w:p w14:paraId="2FDCA846"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910,799</w:t>
            </w:r>
          </w:p>
        </w:tc>
        <w:tc>
          <w:tcPr>
            <w:tcW w:w="820" w:type="dxa"/>
            <w:tcBorders>
              <w:top w:val="single" w:sz="8" w:space="0" w:color="auto"/>
              <w:left w:val="nil"/>
              <w:bottom w:val="double" w:sz="6" w:space="0" w:color="auto"/>
              <w:right w:val="nil"/>
            </w:tcBorders>
            <w:shd w:val="clear" w:color="auto" w:fill="auto"/>
            <w:vAlign w:val="bottom"/>
            <w:hideMark/>
          </w:tcPr>
          <w:p w14:paraId="3F3041F9"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2,780,305</w:t>
            </w:r>
          </w:p>
        </w:tc>
        <w:tc>
          <w:tcPr>
            <w:tcW w:w="852" w:type="dxa"/>
            <w:tcBorders>
              <w:top w:val="single" w:sz="8" w:space="0" w:color="auto"/>
              <w:left w:val="nil"/>
              <w:bottom w:val="double" w:sz="6" w:space="0" w:color="auto"/>
              <w:right w:val="nil"/>
            </w:tcBorders>
            <w:shd w:val="clear" w:color="auto" w:fill="auto"/>
            <w:vAlign w:val="bottom"/>
            <w:hideMark/>
          </w:tcPr>
          <w:p w14:paraId="395FC9CF"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1,617,353</w:t>
            </w:r>
          </w:p>
        </w:tc>
        <w:tc>
          <w:tcPr>
            <w:tcW w:w="912" w:type="dxa"/>
            <w:tcBorders>
              <w:top w:val="single" w:sz="8" w:space="0" w:color="auto"/>
              <w:left w:val="nil"/>
              <w:bottom w:val="double" w:sz="6" w:space="0" w:color="auto"/>
              <w:right w:val="nil"/>
            </w:tcBorders>
            <w:shd w:val="clear" w:color="auto" w:fill="auto"/>
            <w:vAlign w:val="bottom"/>
            <w:hideMark/>
          </w:tcPr>
          <w:p w14:paraId="2ACDCBFD"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107,284</w:t>
            </w:r>
          </w:p>
        </w:tc>
        <w:tc>
          <w:tcPr>
            <w:tcW w:w="1294" w:type="dxa"/>
            <w:tcBorders>
              <w:top w:val="single" w:sz="8" w:space="0" w:color="auto"/>
              <w:left w:val="nil"/>
              <w:bottom w:val="double" w:sz="6" w:space="0" w:color="auto"/>
              <w:right w:val="nil"/>
            </w:tcBorders>
            <w:shd w:val="clear" w:color="auto" w:fill="auto"/>
            <w:vAlign w:val="bottom"/>
            <w:hideMark/>
          </w:tcPr>
          <w:p w14:paraId="34176ED2"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w:t>
            </w:r>
          </w:p>
        </w:tc>
        <w:tc>
          <w:tcPr>
            <w:tcW w:w="988" w:type="dxa"/>
            <w:tcBorders>
              <w:top w:val="single" w:sz="8" w:space="0" w:color="auto"/>
              <w:left w:val="nil"/>
              <w:bottom w:val="double" w:sz="6" w:space="0" w:color="auto"/>
              <w:right w:val="nil"/>
            </w:tcBorders>
            <w:shd w:val="clear" w:color="auto" w:fill="auto"/>
            <w:vAlign w:val="bottom"/>
            <w:hideMark/>
          </w:tcPr>
          <w:p w14:paraId="020333D4" w14:textId="77777777" w:rsidR="00D0773F" w:rsidRPr="00D0773F" w:rsidRDefault="00D0773F" w:rsidP="00856EB3">
            <w:pPr>
              <w:jc w:val="right"/>
              <w:rPr>
                <w:b/>
                <w:bCs/>
                <w:color w:val="000000"/>
                <w:sz w:val="17"/>
                <w:szCs w:val="17"/>
                <w:lang w:eastAsia="tr-TR"/>
              </w:rPr>
            </w:pPr>
            <w:r w:rsidRPr="00D0773F">
              <w:rPr>
                <w:b/>
                <w:bCs/>
                <w:color w:val="000000"/>
                <w:sz w:val="17"/>
                <w:szCs w:val="17"/>
                <w:lang w:eastAsia="tr-TR"/>
              </w:rPr>
              <w:t>11,902,354</w:t>
            </w:r>
          </w:p>
        </w:tc>
      </w:tr>
    </w:tbl>
    <w:p w14:paraId="1FB2490D" w14:textId="4911E7F0" w:rsidR="00FA2641" w:rsidRPr="00D0773F" w:rsidRDefault="00FA2641" w:rsidP="00566997">
      <w:pPr>
        <w:pStyle w:val="BodyText"/>
        <w:rPr>
          <w:rFonts w:eastAsia="Arial Unicode MS"/>
        </w:rPr>
      </w:pPr>
    </w:p>
    <w:p w14:paraId="46E652FF" w14:textId="0D0AE651" w:rsidR="00D0773F" w:rsidRPr="00D0773F" w:rsidRDefault="00D0773F" w:rsidP="00566997">
      <w:pPr>
        <w:pStyle w:val="BodyText"/>
        <w:rPr>
          <w:rFonts w:eastAsia="Arial Unicode MS"/>
        </w:rPr>
      </w:pPr>
    </w:p>
    <w:p w14:paraId="7632778E" w14:textId="0CE659F7" w:rsidR="0012097F" w:rsidRDefault="0012097F">
      <w:pPr>
        <w:rPr>
          <w:rFonts w:eastAsia="Arial Unicode MS"/>
          <w:lang w:eastAsia="x-none"/>
        </w:rPr>
      </w:pPr>
      <w:r>
        <w:rPr>
          <w:rFonts w:eastAsia="Arial Unicode MS"/>
        </w:rPr>
        <w:br w:type="page"/>
      </w:r>
    </w:p>
    <w:p w14:paraId="01EDDA9C" w14:textId="18B76D84" w:rsidR="00FA2641" w:rsidRPr="00D0773F" w:rsidRDefault="002D368C" w:rsidP="00FA2641">
      <w:pPr>
        <w:pStyle w:val="BodyText"/>
        <w:jc w:val="left"/>
        <w:rPr>
          <w:rFonts w:eastAsia="Arial Unicode MS"/>
          <w:b/>
        </w:rPr>
      </w:pPr>
      <w:r w:rsidRPr="00D0773F">
        <w:rPr>
          <w:rFonts w:eastAsia="Arial Unicode MS"/>
          <w:b/>
        </w:rPr>
        <w:lastRenderedPageBreak/>
        <w:t>Grup’u</w:t>
      </w:r>
      <w:r w:rsidR="00FA2641" w:rsidRPr="00D0773F">
        <w:rPr>
          <w:rFonts w:eastAsia="Arial Unicode MS"/>
          <w:b/>
        </w:rPr>
        <w:t>n türev enstrümanlarının kontrata dayalı vade analizi</w:t>
      </w:r>
    </w:p>
    <w:p w14:paraId="693BD2A0" w14:textId="5CF1F35C" w:rsidR="00D0773F" w:rsidRPr="00D0773F" w:rsidRDefault="00D0773F" w:rsidP="00566997">
      <w:pPr>
        <w:pStyle w:val="BodyText"/>
        <w:rPr>
          <w:lang w:eastAsia="tr-TR"/>
        </w:rPr>
      </w:pPr>
    </w:p>
    <w:tbl>
      <w:tblPr>
        <w:tblW w:w="10025" w:type="dxa"/>
        <w:tblCellMar>
          <w:left w:w="70" w:type="dxa"/>
          <w:right w:w="70" w:type="dxa"/>
        </w:tblCellMar>
        <w:tblLook w:val="04A0" w:firstRow="1" w:lastRow="0" w:firstColumn="1" w:lastColumn="0" w:noHBand="0" w:noVBand="1"/>
      </w:tblPr>
      <w:tblGrid>
        <w:gridCol w:w="3402"/>
        <w:gridCol w:w="1177"/>
        <w:gridCol w:w="1199"/>
        <w:gridCol w:w="1199"/>
        <w:gridCol w:w="1199"/>
        <w:gridCol w:w="755"/>
        <w:gridCol w:w="1094"/>
      </w:tblGrid>
      <w:tr w:rsidR="00D0773F" w:rsidRPr="00D0773F" w14:paraId="54F9E758" w14:textId="77777777" w:rsidTr="00495645">
        <w:trPr>
          <w:divId w:val="2005433427"/>
          <w:trHeight w:val="188"/>
        </w:trPr>
        <w:tc>
          <w:tcPr>
            <w:tcW w:w="3402" w:type="dxa"/>
            <w:tcBorders>
              <w:top w:val="single" w:sz="4" w:space="0" w:color="auto"/>
              <w:left w:val="nil"/>
              <w:bottom w:val="nil"/>
              <w:right w:val="nil"/>
            </w:tcBorders>
            <w:shd w:val="clear" w:color="auto" w:fill="auto"/>
            <w:vAlign w:val="center"/>
            <w:hideMark/>
          </w:tcPr>
          <w:p w14:paraId="249DB65B" w14:textId="078A8C7A" w:rsidR="00D0773F" w:rsidRPr="00D0773F" w:rsidRDefault="00D0773F" w:rsidP="00D0773F">
            <w:pPr>
              <w:rPr>
                <w:b/>
                <w:bCs/>
                <w:color w:val="000000"/>
                <w:sz w:val="17"/>
                <w:szCs w:val="17"/>
                <w:lang w:eastAsia="tr-TR"/>
              </w:rPr>
            </w:pPr>
            <w:r w:rsidRPr="00D0773F">
              <w:rPr>
                <w:b/>
                <w:bCs/>
                <w:color w:val="000000"/>
                <w:sz w:val="17"/>
                <w:szCs w:val="17"/>
                <w:lang w:eastAsia="tr-TR"/>
              </w:rPr>
              <w:t>31 Aralık 2020</w:t>
            </w:r>
          </w:p>
        </w:tc>
        <w:tc>
          <w:tcPr>
            <w:tcW w:w="1177" w:type="dxa"/>
            <w:tcBorders>
              <w:top w:val="single" w:sz="8" w:space="0" w:color="auto"/>
              <w:left w:val="nil"/>
              <w:bottom w:val="nil"/>
              <w:right w:val="nil"/>
            </w:tcBorders>
            <w:shd w:val="clear" w:color="000000" w:fill="FFFFFF"/>
            <w:noWrap/>
            <w:vAlign w:val="center"/>
            <w:hideMark/>
          </w:tcPr>
          <w:p w14:paraId="51698AB6"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 </w:t>
            </w:r>
          </w:p>
        </w:tc>
        <w:tc>
          <w:tcPr>
            <w:tcW w:w="1199" w:type="dxa"/>
            <w:tcBorders>
              <w:top w:val="single" w:sz="8" w:space="0" w:color="auto"/>
              <w:left w:val="nil"/>
              <w:bottom w:val="nil"/>
              <w:right w:val="nil"/>
            </w:tcBorders>
            <w:shd w:val="clear" w:color="000000" w:fill="FFFFFF"/>
            <w:noWrap/>
            <w:vAlign w:val="center"/>
            <w:hideMark/>
          </w:tcPr>
          <w:p w14:paraId="58FB5729"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 </w:t>
            </w:r>
          </w:p>
        </w:tc>
        <w:tc>
          <w:tcPr>
            <w:tcW w:w="1199" w:type="dxa"/>
            <w:tcBorders>
              <w:top w:val="single" w:sz="8" w:space="0" w:color="auto"/>
              <w:left w:val="nil"/>
              <w:bottom w:val="nil"/>
              <w:right w:val="nil"/>
            </w:tcBorders>
            <w:shd w:val="clear" w:color="000000" w:fill="FFFFFF"/>
            <w:noWrap/>
            <w:vAlign w:val="center"/>
            <w:hideMark/>
          </w:tcPr>
          <w:p w14:paraId="3D4BA114"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 </w:t>
            </w:r>
          </w:p>
        </w:tc>
        <w:tc>
          <w:tcPr>
            <w:tcW w:w="1199" w:type="dxa"/>
            <w:tcBorders>
              <w:top w:val="single" w:sz="8" w:space="0" w:color="auto"/>
              <w:left w:val="nil"/>
              <w:bottom w:val="nil"/>
              <w:right w:val="nil"/>
            </w:tcBorders>
            <w:shd w:val="clear" w:color="000000" w:fill="FFFFFF"/>
            <w:noWrap/>
            <w:vAlign w:val="center"/>
            <w:hideMark/>
          </w:tcPr>
          <w:p w14:paraId="196F464C"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 </w:t>
            </w:r>
          </w:p>
        </w:tc>
        <w:tc>
          <w:tcPr>
            <w:tcW w:w="755" w:type="dxa"/>
            <w:tcBorders>
              <w:top w:val="single" w:sz="8" w:space="0" w:color="auto"/>
              <w:left w:val="nil"/>
              <w:bottom w:val="nil"/>
              <w:right w:val="nil"/>
            </w:tcBorders>
            <w:shd w:val="clear" w:color="000000" w:fill="FFFFFF"/>
            <w:vAlign w:val="center"/>
            <w:hideMark/>
          </w:tcPr>
          <w:p w14:paraId="5CE896C4"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 xml:space="preserve">5 yıl </w:t>
            </w:r>
          </w:p>
        </w:tc>
        <w:tc>
          <w:tcPr>
            <w:tcW w:w="1094" w:type="dxa"/>
            <w:vMerge w:val="restart"/>
            <w:tcBorders>
              <w:top w:val="single" w:sz="8" w:space="0" w:color="auto"/>
              <w:left w:val="nil"/>
              <w:bottom w:val="single" w:sz="8" w:space="0" w:color="000000"/>
              <w:right w:val="nil"/>
            </w:tcBorders>
            <w:shd w:val="clear" w:color="000000" w:fill="FFFFFF"/>
            <w:noWrap/>
            <w:vAlign w:val="center"/>
            <w:hideMark/>
          </w:tcPr>
          <w:p w14:paraId="61ECD024"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Toplam</w:t>
            </w:r>
          </w:p>
        </w:tc>
      </w:tr>
      <w:tr w:rsidR="00D0773F" w:rsidRPr="00D0773F" w14:paraId="14082097" w14:textId="77777777" w:rsidTr="00495645">
        <w:trPr>
          <w:divId w:val="2005433427"/>
          <w:trHeight w:val="196"/>
        </w:trPr>
        <w:tc>
          <w:tcPr>
            <w:tcW w:w="3402" w:type="dxa"/>
            <w:tcBorders>
              <w:top w:val="nil"/>
              <w:left w:val="nil"/>
              <w:bottom w:val="single" w:sz="8" w:space="0" w:color="auto"/>
              <w:right w:val="nil"/>
            </w:tcBorders>
            <w:shd w:val="clear" w:color="auto" w:fill="auto"/>
            <w:vAlign w:val="center"/>
            <w:hideMark/>
          </w:tcPr>
          <w:p w14:paraId="122CF4E3" w14:textId="77777777" w:rsidR="00D0773F" w:rsidRPr="00D0773F" w:rsidRDefault="00D0773F" w:rsidP="00D0773F">
            <w:pPr>
              <w:rPr>
                <w:b/>
                <w:bCs/>
                <w:color w:val="000000"/>
                <w:sz w:val="17"/>
                <w:szCs w:val="17"/>
                <w:lang w:eastAsia="tr-TR"/>
              </w:rPr>
            </w:pPr>
            <w:r w:rsidRPr="00D0773F">
              <w:rPr>
                <w:b/>
                <w:bCs/>
                <w:color w:val="000000"/>
                <w:sz w:val="17"/>
                <w:szCs w:val="17"/>
                <w:lang w:eastAsia="tr-TR"/>
              </w:rPr>
              <w:t> </w:t>
            </w:r>
          </w:p>
        </w:tc>
        <w:tc>
          <w:tcPr>
            <w:tcW w:w="1177" w:type="dxa"/>
            <w:tcBorders>
              <w:top w:val="nil"/>
              <w:left w:val="nil"/>
              <w:bottom w:val="single" w:sz="8" w:space="0" w:color="auto"/>
              <w:right w:val="nil"/>
            </w:tcBorders>
            <w:shd w:val="clear" w:color="000000" w:fill="FFFFFF"/>
            <w:noWrap/>
            <w:vAlign w:val="center"/>
            <w:hideMark/>
          </w:tcPr>
          <w:p w14:paraId="61BB5ABD"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1 aya kadar</w:t>
            </w:r>
          </w:p>
        </w:tc>
        <w:tc>
          <w:tcPr>
            <w:tcW w:w="1199" w:type="dxa"/>
            <w:tcBorders>
              <w:top w:val="nil"/>
              <w:left w:val="nil"/>
              <w:bottom w:val="single" w:sz="8" w:space="0" w:color="auto"/>
              <w:right w:val="nil"/>
            </w:tcBorders>
            <w:shd w:val="clear" w:color="000000" w:fill="FFFFFF"/>
            <w:noWrap/>
            <w:vAlign w:val="center"/>
            <w:hideMark/>
          </w:tcPr>
          <w:p w14:paraId="6B95004A"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1-3 ay</w:t>
            </w:r>
          </w:p>
        </w:tc>
        <w:tc>
          <w:tcPr>
            <w:tcW w:w="1199" w:type="dxa"/>
            <w:tcBorders>
              <w:top w:val="nil"/>
              <w:left w:val="nil"/>
              <w:bottom w:val="single" w:sz="8" w:space="0" w:color="auto"/>
              <w:right w:val="nil"/>
            </w:tcBorders>
            <w:shd w:val="clear" w:color="000000" w:fill="FFFFFF"/>
            <w:noWrap/>
            <w:vAlign w:val="center"/>
            <w:hideMark/>
          </w:tcPr>
          <w:p w14:paraId="4E390BD8"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3-12 ay</w:t>
            </w:r>
          </w:p>
        </w:tc>
        <w:tc>
          <w:tcPr>
            <w:tcW w:w="1199" w:type="dxa"/>
            <w:tcBorders>
              <w:top w:val="nil"/>
              <w:left w:val="nil"/>
              <w:bottom w:val="single" w:sz="8" w:space="0" w:color="auto"/>
              <w:right w:val="nil"/>
            </w:tcBorders>
            <w:shd w:val="clear" w:color="000000" w:fill="FFFFFF"/>
            <w:noWrap/>
            <w:vAlign w:val="center"/>
            <w:hideMark/>
          </w:tcPr>
          <w:p w14:paraId="7D884C22" w14:textId="77777777" w:rsidR="00D0773F" w:rsidRPr="00D0773F" w:rsidRDefault="00D0773F" w:rsidP="00D0773F">
            <w:pPr>
              <w:jc w:val="center"/>
              <w:rPr>
                <w:b/>
                <w:bCs/>
                <w:color w:val="000000"/>
                <w:sz w:val="18"/>
                <w:szCs w:val="18"/>
                <w:lang w:eastAsia="tr-TR"/>
              </w:rPr>
            </w:pPr>
            <w:r w:rsidRPr="00D0773F">
              <w:rPr>
                <w:b/>
                <w:bCs/>
                <w:color w:val="000000"/>
                <w:sz w:val="18"/>
                <w:szCs w:val="18"/>
                <w:lang w:eastAsia="tr-TR"/>
              </w:rPr>
              <w:t>1-5 yıl</w:t>
            </w:r>
          </w:p>
        </w:tc>
        <w:tc>
          <w:tcPr>
            <w:tcW w:w="755" w:type="dxa"/>
            <w:tcBorders>
              <w:top w:val="nil"/>
              <w:left w:val="nil"/>
              <w:bottom w:val="single" w:sz="8" w:space="0" w:color="auto"/>
              <w:right w:val="nil"/>
            </w:tcBorders>
            <w:shd w:val="clear" w:color="000000" w:fill="FFFFFF"/>
            <w:vAlign w:val="center"/>
            <w:hideMark/>
          </w:tcPr>
          <w:p w14:paraId="70DDBF6A" w14:textId="77777777" w:rsidR="00D0773F" w:rsidRPr="00D0773F" w:rsidRDefault="00D0773F" w:rsidP="00D0773F">
            <w:pPr>
              <w:jc w:val="right"/>
              <w:rPr>
                <w:b/>
                <w:bCs/>
                <w:color w:val="000000"/>
                <w:sz w:val="18"/>
                <w:szCs w:val="18"/>
                <w:lang w:eastAsia="tr-TR"/>
              </w:rPr>
            </w:pPr>
            <w:proofErr w:type="gramStart"/>
            <w:r w:rsidRPr="00D0773F">
              <w:rPr>
                <w:b/>
                <w:bCs/>
                <w:color w:val="000000"/>
                <w:sz w:val="18"/>
                <w:szCs w:val="18"/>
                <w:lang w:eastAsia="tr-TR"/>
              </w:rPr>
              <w:t>ve</w:t>
            </w:r>
            <w:proofErr w:type="gramEnd"/>
            <w:r w:rsidRPr="00D0773F">
              <w:rPr>
                <w:b/>
                <w:bCs/>
                <w:color w:val="000000"/>
                <w:sz w:val="18"/>
                <w:szCs w:val="18"/>
                <w:lang w:eastAsia="tr-TR"/>
              </w:rPr>
              <w:t xml:space="preserve"> üzeri</w:t>
            </w:r>
          </w:p>
        </w:tc>
        <w:tc>
          <w:tcPr>
            <w:tcW w:w="1094" w:type="dxa"/>
            <w:vMerge/>
            <w:tcBorders>
              <w:top w:val="single" w:sz="8" w:space="0" w:color="auto"/>
              <w:left w:val="nil"/>
              <w:bottom w:val="single" w:sz="8" w:space="0" w:color="000000"/>
              <w:right w:val="nil"/>
            </w:tcBorders>
            <w:vAlign w:val="center"/>
            <w:hideMark/>
          </w:tcPr>
          <w:p w14:paraId="06054A82" w14:textId="77777777" w:rsidR="00D0773F" w:rsidRPr="00D0773F" w:rsidRDefault="00D0773F" w:rsidP="00D0773F">
            <w:pPr>
              <w:rPr>
                <w:b/>
                <w:bCs/>
                <w:color w:val="000000"/>
                <w:sz w:val="18"/>
                <w:szCs w:val="18"/>
                <w:lang w:eastAsia="tr-TR"/>
              </w:rPr>
            </w:pPr>
          </w:p>
        </w:tc>
      </w:tr>
      <w:tr w:rsidR="00D0773F" w:rsidRPr="00D0773F" w14:paraId="2003C2F9" w14:textId="77777777" w:rsidTr="00495645">
        <w:trPr>
          <w:divId w:val="2005433427"/>
          <w:trHeight w:val="188"/>
        </w:trPr>
        <w:tc>
          <w:tcPr>
            <w:tcW w:w="3402" w:type="dxa"/>
            <w:tcBorders>
              <w:top w:val="nil"/>
              <w:left w:val="nil"/>
              <w:bottom w:val="nil"/>
              <w:right w:val="nil"/>
            </w:tcBorders>
            <w:shd w:val="clear" w:color="auto" w:fill="auto"/>
            <w:vAlign w:val="center"/>
            <w:hideMark/>
          </w:tcPr>
          <w:p w14:paraId="16D6FFA6" w14:textId="77777777" w:rsidR="00D0773F" w:rsidRPr="00D0773F" w:rsidRDefault="00D0773F" w:rsidP="00D0773F">
            <w:pPr>
              <w:jc w:val="right"/>
              <w:rPr>
                <w:b/>
                <w:bCs/>
                <w:color w:val="000000"/>
                <w:sz w:val="18"/>
                <w:szCs w:val="18"/>
                <w:lang w:eastAsia="tr-TR"/>
              </w:rPr>
            </w:pPr>
          </w:p>
        </w:tc>
        <w:tc>
          <w:tcPr>
            <w:tcW w:w="1177" w:type="dxa"/>
            <w:tcBorders>
              <w:top w:val="nil"/>
              <w:left w:val="nil"/>
              <w:bottom w:val="nil"/>
              <w:right w:val="nil"/>
            </w:tcBorders>
            <w:shd w:val="clear" w:color="auto" w:fill="auto"/>
            <w:vAlign w:val="center"/>
            <w:hideMark/>
          </w:tcPr>
          <w:p w14:paraId="511A3F06" w14:textId="77777777" w:rsidR="00D0773F" w:rsidRPr="00D0773F" w:rsidRDefault="00D0773F" w:rsidP="00D0773F">
            <w:pPr>
              <w:rPr>
                <w:lang w:eastAsia="tr-TR"/>
              </w:rPr>
            </w:pPr>
          </w:p>
        </w:tc>
        <w:tc>
          <w:tcPr>
            <w:tcW w:w="1199" w:type="dxa"/>
            <w:tcBorders>
              <w:top w:val="nil"/>
              <w:left w:val="nil"/>
              <w:bottom w:val="nil"/>
              <w:right w:val="nil"/>
            </w:tcBorders>
            <w:shd w:val="clear" w:color="auto" w:fill="auto"/>
            <w:vAlign w:val="center"/>
            <w:hideMark/>
          </w:tcPr>
          <w:p w14:paraId="76F09A19"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0754B7E2"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581F03E2" w14:textId="77777777" w:rsidR="00D0773F" w:rsidRPr="00D0773F" w:rsidRDefault="00D0773F" w:rsidP="00D0773F">
            <w:pPr>
              <w:jc w:val="right"/>
              <w:rPr>
                <w:lang w:eastAsia="tr-TR"/>
              </w:rPr>
            </w:pPr>
          </w:p>
        </w:tc>
        <w:tc>
          <w:tcPr>
            <w:tcW w:w="755" w:type="dxa"/>
            <w:tcBorders>
              <w:top w:val="nil"/>
              <w:left w:val="nil"/>
              <w:bottom w:val="nil"/>
              <w:right w:val="nil"/>
            </w:tcBorders>
            <w:shd w:val="clear" w:color="auto" w:fill="auto"/>
            <w:vAlign w:val="center"/>
            <w:hideMark/>
          </w:tcPr>
          <w:p w14:paraId="38E4EA71" w14:textId="77777777" w:rsidR="00D0773F" w:rsidRPr="00D0773F" w:rsidRDefault="00D0773F" w:rsidP="00D0773F">
            <w:pPr>
              <w:jc w:val="right"/>
              <w:rPr>
                <w:lang w:eastAsia="tr-TR"/>
              </w:rPr>
            </w:pPr>
          </w:p>
        </w:tc>
        <w:tc>
          <w:tcPr>
            <w:tcW w:w="1094" w:type="dxa"/>
            <w:tcBorders>
              <w:top w:val="nil"/>
              <w:left w:val="nil"/>
              <w:bottom w:val="nil"/>
              <w:right w:val="nil"/>
            </w:tcBorders>
            <w:shd w:val="clear" w:color="auto" w:fill="auto"/>
            <w:vAlign w:val="center"/>
            <w:hideMark/>
          </w:tcPr>
          <w:p w14:paraId="4102B5C3" w14:textId="77777777" w:rsidR="00D0773F" w:rsidRPr="00D0773F" w:rsidRDefault="00D0773F" w:rsidP="00D0773F">
            <w:pPr>
              <w:rPr>
                <w:color w:val="000000"/>
                <w:sz w:val="17"/>
                <w:szCs w:val="17"/>
                <w:lang w:eastAsia="tr-TR"/>
              </w:rPr>
            </w:pPr>
            <w:r w:rsidRPr="00D0773F">
              <w:rPr>
                <w:color w:val="000000"/>
                <w:sz w:val="17"/>
                <w:szCs w:val="17"/>
                <w:lang w:eastAsia="tr-TR"/>
              </w:rPr>
              <w:t> </w:t>
            </w:r>
          </w:p>
        </w:tc>
      </w:tr>
      <w:tr w:rsidR="00D0773F" w:rsidRPr="00D0773F" w14:paraId="3B9F87F0" w14:textId="77777777" w:rsidTr="00495645">
        <w:trPr>
          <w:divId w:val="2005433427"/>
          <w:trHeight w:val="188"/>
        </w:trPr>
        <w:tc>
          <w:tcPr>
            <w:tcW w:w="3402" w:type="dxa"/>
            <w:tcBorders>
              <w:top w:val="nil"/>
              <w:left w:val="nil"/>
              <w:bottom w:val="nil"/>
              <w:right w:val="nil"/>
            </w:tcBorders>
            <w:shd w:val="clear" w:color="000000" w:fill="FFFFFF"/>
            <w:noWrap/>
            <w:vAlign w:val="center"/>
            <w:hideMark/>
          </w:tcPr>
          <w:p w14:paraId="4B5B88B9" w14:textId="77777777" w:rsidR="00D0773F" w:rsidRPr="00D0773F" w:rsidRDefault="00D0773F" w:rsidP="00D0773F">
            <w:pPr>
              <w:rPr>
                <w:b/>
                <w:bCs/>
                <w:color w:val="000000"/>
                <w:sz w:val="18"/>
                <w:szCs w:val="18"/>
                <w:lang w:eastAsia="tr-TR"/>
              </w:rPr>
            </w:pPr>
            <w:r w:rsidRPr="00D0773F">
              <w:rPr>
                <w:b/>
                <w:bCs/>
                <w:color w:val="000000"/>
                <w:sz w:val="18"/>
                <w:szCs w:val="18"/>
                <w:lang w:eastAsia="tr-TR"/>
              </w:rPr>
              <w:t>Alım satım amaçlı türev finansal</w:t>
            </w:r>
          </w:p>
        </w:tc>
        <w:tc>
          <w:tcPr>
            <w:tcW w:w="1177" w:type="dxa"/>
            <w:tcBorders>
              <w:top w:val="nil"/>
              <w:left w:val="nil"/>
              <w:bottom w:val="nil"/>
              <w:right w:val="nil"/>
            </w:tcBorders>
            <w:shd w:val="clear" w:color="auto" w:fill="auto"/>
            <w:vAlign w:val="center"/>
            <w:hideMark/>
          </w:tcPr>
          <w:p w14:paraId="1198F8E0" w14:textId="77777777" w:rsidR="00D0773F" w:rsidRPr="00D0773F" w:rsidRDefault="00D0773F" w:rsidP="00D0773F">
            <w:pPr>
              <w:rPr>
                <w:b/>
                <w:bCs/>
                <w:color w:val="000000"/>
                <w:sz w:val="18"/>
                <w:szCs w:val="18"/>
                <w:lang w:eastAsia="tr-TR"/>
              </w:rPr>
            </w:pPr>
          </w:p>
        </w:tc>
        <w:tc>
          <w:tcPr>
            <w:tcW w:w="1199" w:type="dxa"/>
            <w:tcBorders>
              <w:top w:val="nil"/>
              <w:left w:val="nil"/>
              <w:bottom w:val="nil"/>
              <w:right w:val="nil"/>
            </w:tcBorders>
            <w:shd w:val="clear" w:color="auto" w:fill="auto"/>
            <w:vAlign w:val="center"/>
            <w:hideMark/>
          </w:tcPr>
          <w:p w14:paraId="349070C8"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24438678"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4D8A6CF4" w14:textId="77777777" w:rsidR="00D0773F" w:rsidRPr="00D0773F" w:rsidRDefault="00D0773F" w:rsidP="00D0773F">
            <w:pPr>
              <w:jc w:val="right"/>
              <w:rPr>
                <w:lang w:eastAsia="tr-TR"/>
              </w:rPr>
            </w:pPr>
          </w:p>
        </w:tc>
        <w:tc>
          <w:tcPr>
            <w:tcW w:w="755" w:type="dxa"/>
            <w:tcBorders>
              <w:top w:val="nil"/>
              <w:left w:val="nil"/>
              <w:bottom w:val="nil"/>
              <w:right w:val="nil"/>
            </w:tcBorders>
            <w:shd w:val="clear" w:color="auto" w:fill="auto"/>
            <w:vAlign w:val="center"/>
            <w:hideMark/>
          </w:tcPr>
          <w:p w14:paraId="5282B1CB" w14:textId="77777777" w:rsidR="00D0773F" w:rsidRPr="00D0773F" w:rsidRDefault="00D0773F" w:rsidP="00D0773F">
            <w:pPr>
              <w:jc w:val="right"/>
              <w:rPr>
                <w:lang w:eastAsia="tr-TR"/>
              </w:rPr>
            </w:pPr>
          </w:p>
        </w:tc>
        <w:tc>
          <w:tcPr>
            <w:tcW w:w="1094" w:type="dxa"/>
            <w:tcBorders>
              <w:top w:val="nil"/>
              <w:left w:val="nil"/>
              <w:bottom w:val="nil"/>
              <w:right w:val="nil"/>
            </w:tcBorders>
            <w:shd w:val="clear" w:color="auto" w:fill="auto"/>
            <w:vAlign w:val="center"/>
            <w:hideMark/>
          </w:tcPr>
          <w:p w14:paraId="7AEB9AD3" w14:textId="77777777" w:rsidR="00D0773F" w:rsidRPr="00D0773F" w:rsidRDefault="00D0773F" w:rsidP="00D0773F">
            <w:pPr>
              <w:jc w:val="right"/>
              <w:rPr>
                <w:lang w:eastAsia="tr-TR"/>
              </w:rPr>
            </w:pPr>
          </w:p>
        </w:tc>
      </w:tr>
      <w:tr w:rsidR="00D0773F" w:rsidRPr="00D0773F" w14:paraId="1CA4DAEC" w14:textId="77777777" w:rsidTr="00495645">
        <w:trPr>
          <w:divId w:val="2005433427"/>
          <w:trHeight w:val="188"/>
        </w:trPr>
        <w:tc>
          <w:tcPr>
            <w:tcW w:w="3402" w:type="dxa"/>
            <w:tcBorders>
              <w:top w:val="nil"/>
              <w:left w:val="nil"/>
              <w:bottom w:val="nil"/>
              <w:right w:val="nil"/>
            </w:tcBorders>
            <w:shd w:val="clear" w:color="000000" w:fill="FFFFFF"/>
            <w:noWrap/>
            <w:vAlign w:val="center"/>
            <w:hideMark/>
          </w:tcPr>
          <w:p w14:paraId="722EE29E" w14:textId="77777777" w:rsidR="00D0773F" w:rsidRPr="00D0773F" w:rsidRDefault="00D0773F" w:rsidP="00D0773F">
            <w:pPr>
              <w:rPr>
                <w:b/>
                <w:bCs/>
                <w:color w:val="000000"/>
                <w:sz w:val="18"/>
                <w:szCs w:val="18"/>
                <w:lang w:eastAsia="tr-TR"/>
              </w:rPr>
            </w:pPr>
            <w:r w:rsidRPr="00D0773F">
              <w:rPr>
                <w:b/>
                <w:bCs/>
                <w:color w:val="000000"/>
                <w:sz w:val="18"/>
                <w:szCs w:val="18"/>
                <w:lang w:eastAsia="tr-TR"/>
              </w:rPr>
              <w:t xml:space="preserve">   Varlıklar</w:t>
            </w:r>
          </w:p>
        </w:tc>
        <w:tc>
          <w:tcPr>
            <w:tcW w:w="1177" w:type="dxa"/>
            <w:tcBorders>
              <w:top w:val="nil"/>
              <w:left w:val="nil"/>
              <w:bottom w:val="nil"/>
              <w:right w:val="nil"/>
            </w:tcBorders>
            <w:shd w:val="clear" w:color="auto" w:fill="auto"/>
            <w:vAlign w:val="center"/>
            <w:hideMark/>
          </w:tcPr>
          <w:p w14:paraId="0BB8BED6" w14:textId="77777777" w:rsidR="00D0773F" w:rsidRPr="00D0773F" w:rsidRDefault="00D0773F" w:rsidP="00D0773F">
            <w:pPr>
              <w:rPr>
                <w:b/>
                <w:bCs/>
                <w:color w:val="000000"/>
                <w:sz w:val="18"/>
                <w:szCs w:val="18"/>
                <w:lang w:eastAsia="tr-TR"/>
              </w:rPr>
            </w:pPr>
          </w:p>
        </w:tc>
        <w:tc>
          <w:tcPr>
            <w:tcW w:w="1199" w:type="dxa"/>
            <w:tcBorders>
              <w:top w:val="nil"/>
              <w:left w:val="nil"/>
              <w:bottom w:val="nil"/>
              <w:right w:val="nil"/>
            </w:tcBorders>
            <w:shd w:val="clear" w:color="auto" w:fill="auto"/>
            <w:vAlign w:val="center"/>
            <w:hideMark/>
          </w:tcPr>
          <w:p w14:paraId="497DDFE6"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7D035151"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03539DAB" w14:textId="77777777" w:rsidR="00D0773F" w:rsidRPr="00D0773F" w:rsidRDefault="00D0773F" w:rsidP="00D0773F">
            <w:pPr>
              <w:jc w:val="right"/>
              <w:rPr>
                <w:lang w:eastAsia="tr-TR"/>
              </w:rPr>
            </w:pPr>
          </w:p>
        </w:tc>
        <w:tc>
          <w:tcPr>
            <w:tcW w:w="755" w:type="dxa"/>
            <w:tcBorders>
              <w:top w:val="nil"/>
              <w:left w:val="nil"/>
              <w:bottom w:val="nil"/>
              <w:right w:val="nil"/>
            </w:tcBorders>
            <w:shd w:val="clear" w:color="auto" w:fill="auto"/>
            <w:vAlign w:val="center"/>
            <w:hideMark/>
          </w:tcPr>
          <w:p w14:paraId="39D46BBC" w14:textId="77777777" w:rsidR="00D0773F" w:rsidRPr="00D0773F" w:rsidRDefault="00D0773F" w:rsidP="00D0773F">
            <w:pPr>
              <w:jc w:val="right"/>
              <w:rPr>
                <w:lang w:eastAsia="tr-TR"/>
              </w:rPr>
            </w:pPr>
          </w:p>
        </w:tc>
        <w:tc>
          <w:tcPr>
            <w:tcW w:w="1094" w:type="dxa"/>
            <w:tcBorders>
              <w:top w:val="nil"/>
              <w:left w:val="nil"/>
              <w:bottom w:val="nil"/>
              <w:right w:val="nil"/>
            </w:tcBorders>
            <w:shd w:val="clear" w:color="auto" w:fill="auto"/>
            <w:vAlign w:val="center"/>
            <w:hideMark/>
          </w:tcPr>
          <w:p w14:paraId="2535D122" w14:textId="77777777" w:rsidR="00D0773F" w:rsidRPr="00D0773F" w:rsidRDefault="00D0773F" w:rsidP="00D0773F">
            <w:pPr>
              <w:jc w:val="right"/>
              <w:rPr>
                <w:lang w:eastAsia="tr-TR"/>
              </w:rPr>
            </w:pPr>
          </w:p>
        </w:tc>
      </w:tr>
      <w:tr w:rsidR="00D0773F" w:rsidRPr="00D0773F" w14:paraId="0B96DADD" w14:textId="77777777" w:rsidTr="00495645">
        <w:trPr>
          <w:divId w:val="2005433427"/>
          <w:trHeight w:val="188"/>
        </w:trPr>
        <w:tc>
          <w:tcPr>
            <w:tcW w:w="3402" w:type="dxa"/>
            <w:tcBorders>
              <w:top w:val="nil"/>
              <w:left w:val="nil"/>
              <w:bottom w:val="nil"/>
              <w:right w:val="nil"/>
            </w:tcBorders>
            <w:shd w:val="clear" w:color="000000" w:fill="FFFFFF"/>
            <w:noWrap/>
            <w:vAlign w:val="center"/>
            <w:hideMark/>
          </w:tcPr>
          <w:p w14:paraId="7B6F53D7" w14:textId="2BED1DD8" w:rsidR="00D0773F" w:rsidRPr="00D0773F" w:rsidRDefault="00D0773F" w:rsidP="00D0773F">
            <w:pPr>
              <w:rPr>
                <w:color w:val="000000"/>
                <w:sz w:val="18"/>
                <w:szCs w:val="18"/>
                <w:lang w:eastAsia="tr-TR"/>
              </w:rPr>
            </w:pPr>
            <w:r w:rsidRPr="00D0773F">
              <w:rPr>
                <w:color w:val="000000"/>
                <w:sz w:val="18"/>
                <w:szCs w:val="18"/>
                <w:lang w:eastAsia="tr-TR"/>
              </w:rPr>
              <w:t xml:space="preserve">Döviz </w:t>
            </w:r>
            <w:r w:rsidR="00495645">
              <w:rPr>
                <w:color w:val="000000"/>
                <w:sz w:val="18"/>
                <w:szCs w:val="18"/>
                <w:lang w:eastAsia="tr-TR"/>
              </w:rPr>
              <w:t>K</w:t>
            </w:r>
            <w:r w:rsidRPr="00D0773F">
              <w:rPr>
                <w:color w:val="000000"/>
                <w:sz w:val="18"/>
                <w:szCs w:val="18"/>
                <w:lang w:eastAsia="tr-TR"/>
              </w:rPr>
              <w:t>uru</w:t>
            </w:r>
            <w:r w:rsidR="00495645">
              <w:rPr>
                <w:color w:val="000000"/>
                <w:sz w:val="18"/>
                <w:szCs w:val="18"/>
                <w:lang w:eastAsia="tr-TR"/>
              </w:rPr>
              <w:t xml:space="preserve"> ve Kıymetli Madenler</w:t>
            </w:r>
            <w:r w:rsidRPr="00D0773F">
              <w:rPr>
                <w:color w:val="000000"/>
                <w:sz w:val="18"/>
                <w:szCs w:val="18"/>
                <w:lang w:eastAsia="tr-TR"/>
              </w:rPr>
              <w:t xml:space="preserve"> </w:t>
            </w:r>
            <w:r w:rsidR="00495645">
              <w:rPr>
                <w:color w:val="000000"/>
                <w:sz w:val="18"/>
                <w:szCs w:val="18"/>
                <w:lang w:eastAsia="tr-TR"/>
              </w:rPr>
              <w:t>T</w:t>
            </w:r>
            <w:r w:rsidRPr="00D0773F">
              <w:rPr>
                <w:color w:val="000000"/>
                <w:sz w:val="18"/>
                <w:szCs w:val="18"/>
                <w:lang w:eastAsia="tr-TR"/>
              </w:rPr>
              <w:t>ürevleri:</w:t>
            </w:r>
          </w:p>
        </w:tc>
        <w:tc>
          <w:tcPr>
            <w:tcW w:w="1177" w:type="dxa"/>
            <w:tcBorders>
              <w:top w:val="nil"/>
              <w:left w:val="nil"/>
              <w:bottom w:val="nil"/>
              <w:right w:val="nil"/>
            </w:tcBorders>
            <w:shd w:val="clear" w:color="auto" w:fill="auto"/>
            <w:vAlign w:val="center"/>
            <w:hideMark/>
          </w:tcPr>
          <w:p w14:paraId="78F06393" w14:textId="77777777" w:rsidR="00D0773F" w:rsidRPr="00D0773F" w:rsidRDefault="00D0773F" w:rsidP="00D0773F">
            <w:pPr>
              <w:rPr>
                <w:color w:val="000000"/>
                <w:sz w:val="18"/>
                <w:szCs w:val="18"/>
                <w:lang w:eastAsia="tr-TR"/>
              </w:rPr>
            </w:pPr>
          </w:p>
        </w:tc>
        <w:tc>
          <w:tcPr>
            <w:tcW w:w="1199" w:type="dxa"/>
            <w:tcBorders>
              <w:top w:val="nil"/>
              <w:left w:val="nil"/>
              <w:bottom w:val="nil"/>
              <w:right w:val="nil"/>
            </w:tcBorders>
            <w:shd w:val="clear" w:color="auto" w:fill="auto"/>
            <w:vAlign w:val="center"/>
            <w:hideMark/>
          </w:tcPr>
          <w:p w14:paraId="39290400"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758B48BE"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7B728B91" w14:textId="77777777" w:rsidR="00D0773F" w:rsidRPr="00D0773F" w:rsidRDefault="00D0773F" w:rsidP="00D0773F">
            <w:pPr>
              <w:jc w:val="right"/>
              <w:rPr>
                <w:lang w:eastAsia="tr-TR"/>
              </w:rPr>
            </w:pPr>
          </w:p>
        </w:tc>
        <w:tc>
          <w:tcPr>
            <w:tcW w:w="755" w:type="dxa"/>
            <w:tcBorders>
              <w:top w:val="nil"/>
              <w:left w:val="nil"/>
              <w:bottom w:val="nil"/>
              <w:right w:val="nil"/>
            </w:tcBorders>
            <w:shd w:val="clear" w:color="auto" w:fill="auto"/>
            <w:vAlign w:val="center"/>
            <w:hideMark/>
          </w:tcPr>
          <w:p w14:paraId="74614544" w14:textId="77777777" w:rsidR="00D0773F" w:rsidRPr="00D0773F" w:rsidRDefault="00D0773F" w:rsidP="00D0773F">
            <w:pPr>
              <w:jc w:val="right"/>
              <w:rPr>
                <w:lang w:eastAsia="tr-TR"/>
              </w:rPr>
            </w:pPr>
          </w:p>
        </w:tc>
        <w:tc>
          <w:tcPr>
            <w:tcW w:w="1094" w:type="dxa"/>
            <w:tcBorders>
              <w:top w:val="nil"/>
              <w:left w:val="nil"/>
              <w:bottom w:val="nil"/>
              <w:right w:val="nil"/>
            </w:tcBorders>
            <w:shd w:val="clear" w:color="auto" w:fill="auto"/>
            <w:vAlign w:val="center"/>
            <w:hideMark/>
          </w:tcPr>
          <w:p w14:paraId="52AB2AD4" w14:textId="77777777" w:rsidR="00D0773F" w:rsidRPr="00D0773F" w:rsidRDefault="00D0773F" w:rsidP="00D0773F">
            <w:pPr>
              <w:jc w:val="right"/>
              <w:rPr>
                <w:lang w:eastAsia="tr-TR"/>
              </w:rPr>
            </w:pPr>
          </w:p>
        </w:tc>
      </w:tr>
      <w:tr w:rsidR="00D0773F" w:rsidRPr="00D0773F" w14:paraId="01D76F9B" w14:textId="77777777" w:rsidTr="00495645">
        <w:trPr>
          <w:divId w:val="2005433427"/>
          <w:trHeight w:val="188"/>
        </w:trPr>
        <w:tc>
          <w:tcPr>
            <w:tcW w:w="3402" w:type="dxa"/>
            <w:tcBorders>
              <w:top w:val="nil"/>
              <w:left w:val="nil"/>
              <w:bottom w:val="nil"/>
              <w:right w:val="nil"/>
            </w:tcBorders>
            <w:shd w:val="clear" w:color="000000" w:fill="FFFFFF"/>
            <w:noWrap/>
            <w:vAlign w:val="center"/>
            <w:hideMark/>
          </w:tcPr>
          <w:p w14:paraId="35570D94"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Giriş</w:t>
            </w:r>
          </w:p>
        </w:tc>
        <w:tc>
          <w:tcPr>
            <w:tcW w:w="1177" w:type="dxa"/>
            <w:tcBorders>
              <w:top w:val="nil"/>
              <w:left w:val="nil"/>
              <w:bottom w:val="nil"/>
              <w:right w:val="nil"/>
            </w:tcBorders>
            <w:shd w:val="clear" w:color="auto" w:fill="auto"/>
            <w:vAlign w:val="center"/>
            <w:hideMark/>
          </w:tcPr>
          <w:p w14:paraId="67B0B091" w14:textId="77777777" w:rsidR="00D0773F" w:rsidRPr="00D0773F" w:rsidRDefault="00D0773F" w:rsidP="00D0773F">
            <w:pPr>
              <w:jc w:val="right"/>
              <w:rPr>
                <w:color w:val="000000"/>
                <w:sz w:val="17"/>
                <w:szCs w:val="17"/>
                <w:lang w:eastAsia="tr-TR"/>
              </w:rPr>
            </w:pPr>
            <w:r w:rsidRPr="00D0773F">
              <w:rPr>
                <w:color w:val="000000"/>
                <w:sz w:val="17"/>
                <w:szCs w:val="17"/>
                <w:lang w:eastAsia="tr-TR"/>
              </w:rPr>
              <w:t>19,446,342</w:t>
            </w:r>
          </w:p>
        </w:tc>
        <w:tc>
          <w:tcPr>
            <w:tcW w:w="1199" w:type="dxa"/>
            <w:tcBorders>
              <w:top w:val="nil"/>
              <w:left w:val="nil"/>
              <w:bottom w:val="nil"/>
              <w:right w:val="nil"/>
            </w:tcBorders>
            <w:shd w:val="clear" w:color="auto" w:fill="auto"/>
            <w:vAlign w:val="center"/>
            <w:hideMark/>
          </w:tcPr>
          <w:p w14:paraId="0072A7A9" w14:textId="77777777" w:rsidR="00D0773F" w:rsidRPr="00D0773F" w:rsidRDefault="00D0773F" w:rsidP="00D0773F">
            <w:pPr>
              <w:jc w:val="right"/>
              <w:rPr>
                <w:color w:val="000000"/>
                <w:sz w:val="17"/>
                <w:szCs w:val="17"/>
                <w:lang w:eastAsia="tr-TR"/>
              </w:rPr>
            </w:pPr>
            <w:r w:rsidRPr="00D0773F">
              <w:rPr>
                <w:color w:val="000000"/>
                <w:sz w:val="17"/>
                <w:szCs w:val="17"/>
                <w:lang w:eastAsia="tr-TR"/>
              </w:rPr>
              <w:t>26,065,934</w:t>
            </w:r>
          </w:p>
        </w:tc>
        <w:tc>
          <w:tcPr>
            <w:tcW w:w="1199" w:type="dxa"/>
            <w:tcBorders>
              <w:top w:val="nil"/>
              <w:left w:val="nil"/>
              <w:bottom w:val="nil"/>
              <w:right w:val="nil"/>
            </w:tcBorders>
            <w:shd w:val="clear" w:color="auto" w:fill="auto"/>
            <w:vAlign w:val="center"/>
            <w:hideMark/>
          </w:tcPr>
          <w:p w14:paraId="4996B0F9" w14:textId="77777777" w:rsidR="00D0773F" w:rsidRPr="00D0773F" w:rsidRDefault="00D0773F" w:rsidP="00D0773F">
            <w:pPr>
              <w:jc w:val="right"/>
              <w:rPr>
                <w:color w:val="000000"/>
                <w:sz w:val="17"/>
                <w:szCs w:val="17"/>
                <w:lang w:eastAsia="tr-TR"/>
              </w:rPr>
            </w:pPr>
            <w:r w:rsidRPr="00D0773F">
              <w:rPr>
                <w:color w:val="000000"/>
                <w:sz w:val="17"/>
                <w:szCs w:val="17"/>
                <w:lang w:eastAsia="tr-TR"/>
              </w:rPr>
              <w:t>845,511</w:t>
            </w:r>
          </w:p>
        </w:tc>
        <w:tc>
          <w:tcPr>
            <w:tcW w:w="1199" w:type="dxa"/>
            <w:tcBorders>
              <w:top w:val="nil"/>
              <w:left w:val="nil"/>
              <w:bottom w:val="nil"/>
              <w:right w:val="nil"/>
            </w:tcBorders>
            <w:shd w:val="clear" w:color="auto" w:fill="auto"/>
            <w:vAlign w:val="center"/>
            <w:hideMark/>
          </w:tcPr>
          <w:p w14:paraId="35100B3D" w14:textId="77777777" w:rsidR="00D0773F" w:rsidRPr="00D0773F" w:rsidRDefault="00D0773F" w:rsidP="00D0773F">
            <w:pPr>
              <w:jc w:val="right"/>
              <w:rPr>
                <w:color w:val="000000"/>
                <w:sz w:val="17"/>
                <w:szCs w:val="17"/>
                <w:lang w:eastAsia="tr-TR"/>
              </w:rPr>
            </w:pPr>
            <w:r w:rsidRPr="00D0773F">
              <w:rPr>
                <w:color w:val="000000"/>
                <w:sz w:val="17"/>
                <w:szCs w:val="17"/>
                <w:lang w:eastAsia="tr-TR"/>
              </w:rPr>
              <w:t>990,716</w:t>
            </w:r>
          </w:p>
        </w:tc>
        <w:tc>
          <w:tcPr>
            <w:tcW w:w="755" w:type="dxa"/>
            <w:tcBorders>
              <w:top w:val="nil"/>
              <w:left w:val="nil"/>
              <w:bottom w:val="nil"/>
              <w:right w:val="nil"/>
            </w:tcBorders>
            <w:shd w:val="clear" w:color="auto" w:fill="auto"/>
            <w:vAlign w:val="center"/>
            <w:hideMark/>
          </w:tcPr>
          <w:p w14:paraId="438BECBD"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094" w:type="dxa"/>
            <w:tcBorders>
              <w:top w:val="nil"/>
              <w:left w:val="nil"/>
              <w:bottom w:val="nil"/>
              <w:right w:val="nil"/>
            </w:tcBorders>
            <w:shd w:val="clear" w:color="auto" w:fill="auto"/>
            <w:vAlign w:val="center"/>
            <w:hideMark/>
          </w:tcPr>
          <w:p w14:paraId="6A05F6BC" w14:textId="77777777" w:rsidR="00D0773F" w:rsidRPr="00D0773F" w:rsidRDefault="00D0773F" w:rsidP="00D0773F">
            <w:pPr>
              <w:jc w:val="right"/>
              <w:rPr>
                <w:color w:val="000000"/>
                <w:sz w:val="17"/>
                <w:szCs w:val="17"/>
                <w:lang w:eastAsia="tr-TR"/>
              </w:rPr>
            </w:pPr>
            <w:r w:rsidRPr="00D0773F">
              <w:rPr>
                <w:color w:val="000000"/>
                <w:sz w:val="17"/>
                <w:szCs w:val="17"/>
                <w:lang w:eastAsia="tr-TR"/>
              </w:rPr>
              <w:t>47,348,503</w:t>
            </w:r>
          </w:p>
        </w:tc>
      </w:tr>
      <w:tr w:rsidR="00D0773F" w:rsidRPr="00D0773F" w14:paraId="4250D9C8" w14:textId="77777777" w:rsidTr="00495645">
        <w:trPr>
          <w:divId w:val="2005433427"/>
          <w:trHeight w:val="188"/>
        </w:trPr>
        <w:tc>
          <w:tcPr>
            <w:tcW w:w="3402" w:type="dxa"/>
            <w:tcBorders>
              <w:top w:val="nil"/>
              <w:left w:val="nil"/>
              <w:bottom w:val="nil"/>
              <w:right w:val="nil"/>
            </w:tcBorders>
            <w:shd w:val="clear" w:color="000000" w:fill="FFFFFF"/>
            <w:noWrap/>
            <w:vAlign w:val="center"/>
            <w:hideMark/>
          </w:tcPr>
          <w:p w14:paraId="40E1309A"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Çıkış</w:t>
            </w:r>
          </w:p>
        </w:tc>
        <w:tc>
          <w:tcPr>
            <w:tcW w:w="1177" w:type="dxa"/>
            <w:tcBorders>
              <w:top w:val="nil"/>
              <w:left w:val="nil"/>
              <w:bottom w:val="nil"/>
              <w:right w:val="nil"/>
            </w:tcBorders>
            <w:shd w:val="clear" w:color="auto" w:fill="auto"/>
            <w:vAlign w:val="center"/>
            <w:hideMark/>
          </w:tcPr>
          <w:p w14:paraId="1A124CA1" w14:textId="77777777" w:rsidR="00D0773F" w:rsidRPr="00D0773F" w:rsidRDefault="00D0773F" w:rsidP="00D0773F">
            <w:pPr>
              <w:jc w:val="right"/>
              <w:rPr>
                <w:color w:val="000000"/>
                <w:sz w:val="17"/>
                <w:szCs w:val="17"/>
                <w:lang w:eastAsia="tr-TR"/>
              </w:rPr>
            </w:pPr>
            <w:r w:rsidRPr="00D0773F">
              <w:rPr>
                <w:color w:val="000000"/>
                <w:sz w:val="17"/>
                <w:szCs w:val="17"/>
                <w:lang w:eastAsia="tr-TR"/>
              </w:rPr>
              <w:t>20,158,833</w:t>
            </w:r>
          </w:p>
        </w:tc>
        <w:tc>
          <w:tcPr>
            <w:tcW w:w="1199" w:type="dxa"/>
            <w:tcBorders>
              <w:top w:val="nil"/>
              <w:left w:val="nil"/>
              <w:bottom w:val="nil"/>
              <w:right w:val="nil"/>
            </w:tcBorders>
            <w:shd w:val="clear" w:color="auto" w:fill="auto"/>
            <w:vAlign w:val="center"/>
            <w:hideMark/>
          </w:tcPr>
          <w:p w14:paraId="4B128E4F" w14:textId="77777777" w:rsidR="00D0773F" w:rsidRPr="00D0773F" w:rsidRDefault="00D0773F" w:rsidP="00D0773F">
            <w:pPr>
              <w:jc w:val="right"/>
              <w:rPr>
                <w:color w:val="000000"/>
                <w:sz w:val="17"/>
                <w:szCs w:val="17"/>
                <w:lang w:eastAsia="tr-TR"/>
              </w:rPr>
            </w:pPr>
            <w:r w:rsidRPr="00D0773F">
              <w:rPr>
                <w:color w:val="000000"/>
                <w:sz w:val="17"/>
                <w:szCs w:val="17"/>
                <w:lang w:eastAsia="tr-TR"/>
              </w:rPr>
              <w:t>27,145,532</w:t>
            </w:r>
          </w:p>
        </w:tc>
        <w:tc>
          <w:tcPr>
            <w:tcW w:w="1199" w:type="dxa"/>
            <w:tcBorders>
              <w:top w:val="nil"/>
              <w:left w:val="nil"/>
              <w:bottom w:val="nil"/>
              <w:right w:val="nil"/>
            </w:tcBorders>
            <w:shd w:val="clear" w:color="auto" w:fill="auto"/>
            <w:vAlign w:val="center"/>
            <w:hideMark/>
          </w:tcPr>
          <w:p w14:paraId="21EA5407" w14:textId="77777777" w:rsidR="00D0773F" w:rsidRPr="00D0773F" w:rsidRDefault="00D0773F" w:rsidP="00D0773F">
            <w:pPr>
              <w:jc w:val="right"/>
              <w:rPr>
                <w:color w:val="000000"/>
                <w:sz w:val="17"/>
                <w:szCs w:val="17"/>
                <w:lang w:eastAsia="tr-TR"/>
              </w:rPr>
            </w:pPr>
            <w:r w:rsidRPr="00D0773F">
              <w:rPr>
                <w:color w:val="000000"/>
                <w:sz w:val="17"/>
                <w:szCs w:val="17"/>
                <w:lang w:eastAsia="tr-TR"/>
              </w:rPr>
              <w:t>790,854</w:t>
            </w:r>
          </w:p>
        </w:tc>
        <w:tc>
          <w:tcPr>
            <w:tcW w:w="1199" w:type="dxa"/>
            <w:tcBorders>
              <w:top w:val="nil"/>
              <w:left w:val="nil"/>
              <w:bottom w:val="nil"/>
              <w:right w:val="nil"/>
            </w:tcBorders>
            <w:shd w:val="clear" w:color="auto" w:fill="auto"/>
            <w:vAlign w:val="center"/>
            <w:hideMark/>
          </w:tcPr>
          <w:p w14:paraId="35A65687" w14:textId="77777777" w:rsidR="00D0773F" w:rsidRPr="00D0773F" w:rsidRDefault="00D0773F" w:rsidP="00D0773F">
            <w:pPr>
              <w:jc w:val="right"/>
              <w:rPr>
                <w:color w:val="000000"/>
                <w:sz w:val="17"/>
                <w:szCs w:val="17"/>
                <w:lang w:eastAsia="tr-TR"/>
              </w:rPr>
            </w:pPr>
            <w:r w:rsidRPr="00D0773F">
              <w:rPr>
                <w:color w:val="000000"/>
                <w:sz w:val="17"/>
                <w:szCs w:val="17"/>
                <w:lang w:eastAsia="tr-TR"/>
              </w:rPr>
              <w:t>905,607</w:t>
            </w:r>
          </w:p>
        </w:tc>
        <w:tc>
          <w:tcPr>
            <w:tcW w:w="755" w:type="dxa"/>
            <w:tcBorders>
              <w:top w:val="nil"/>
              <w:left w:val="nil"/>
              <w:bottom w:val="nil"/>
              <w:right w:val="nil"/>
            </w:tcBorders>
            <w:shd w:val="clear" w:color="auto" w:fill="auto"/>
            <w:vAlign w:val="center"/>
            <w:hideMark/>
          </w:tcPr>
          <w:p w14:paraId="4952458B"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094" w:type="dxa"/>
            <w:tcBorders>
              <w:top w:val="nil"/>
              <w:left w:val="nil"/>
              <w:bottom w:val="nil"/>
              <w:right w:val="nil"/>
            </w:tcBorders>
            <w:shd w:val="clear" w:color="auto" w:fill="auto"/>
            <w:vAlign w:val="center"/>
            <w:hideMark/>
          </w:tcPr>
          <w:p w14:paraId="7442D0CA" w14:textId="77777777" w:rsidR="00D0773F" w:rsidRPr="00D0773F" w:rsidRDefault="00D0773F" w:rsidP="00D0773F">
            <w:pPr>
              <w:jc w:val="right"/>
              <w:rPr>
                <w:color w:val="000000"/>
                <w:sz w:val="17"/>
                <w:szCs w:val="17"/>
                <w:lang w:eastAsia="tr-TR"/>
              </w:rPr>
            </w:pPr>
            <w:r w:rsidRPr="00D0773F">
              <w:rPr>
                <w:color w:val="000000"/>
                <w:sz w:val="17"/>
                <w:szCs w:val="17"/>
                <w:lang w:eastAsia="tr-TR"/>
              </w:rPr>
              <w:t>49,000,826</w:t>
            </w:r>
          </w:p>
        </w:tc>
      </w:tr>
      <w:tr w:rsidR="00D0773F" w:rsidRPr="00D0773F" w14:paraId="26B16D3E" w14:textId="77777777" w:rsidTr="00495645">
        <w:trPr>
          <w:divId w:val="2005433427"/>
          <w:trHeight w:val="188"/>
        </w:trPr>
        <w:tc>
          <w:tcPr>
            <w:tcW w:w="3402" w:type="dxa"/>
            <w:tcBorders>
              <w:top w:val="nil"/>
              <w:left w:val="nil"/>
              <w:bottom w:val="nil"/>
              <w:right w:val="nil"/>
            </w:tcBorders>
            <w:shd w:val="clear" w:color="000000" w:fill="FFFFFF"/>
            <w:noWrap/>
            <w:vAlign w:val="center"/>
            <w:hideMark/>
          </w:tcPr>
          <w:p w14:paraId="32BFA5FF" w14:textId="77777777" w:rsidR="00D0773F" w:rsidRPr="00D0773F" w:rsidRDefault="00D0773F" w:rsidP="00D0773F">
            <w:pPr>
              <w:rPr>
                <w:b/>
                <w:bCs/>
                <w:color w:val="000000"/>
                <w:sz w:val="18"/>
                <w:szCs w:val="18"/>
                <w:lang w:eastAsia="tr-TR"/>
              </w:rPr>
            </w:pPr>
            <w:r w:rsidRPr="00D0773F">
              <w:rPr>
                <w:b/>
                <w:bCs/>
                <w:color w:val="000000"/>
                <w:sz w:val="18"/>
                <w:szCs w:val="18"/>
                <w:lang w:eastAsia="tr-TR"/>
              </w:rPr>
              <w:t>Riskten korunma amaçlı varlıklar</w:t>
            </w:r>
          </w:p>
        </w:tc>
        <w:tc>
          <w:tcPr>
            <w:tcW w:w="1177" w:type="dxa"/>
            <w:tcBorders>
              <w:top w:val="nil"/>
              <w:left w:val="nil"/>
              <w:bottom w:val="nil"/>
              <w:right w:val="nil"/>
            </w:tcBorders>
            <w:shd w:val="clear" w:color="auto" w:fill="auto"/>
            <w:vAlign w:val="center"/>
            <w:hideMark/>
          </w:tcPr>
          <w:p w14:paraId="7D500764" w14:textId="77777777" w:rsidR="00D0773F" w:rsidRPr="00D0773F" w:rsidRDefault="00D0773F" w:rsidP="00D0773F">
            <w:pPr>
              <w:jc w:val="right"/>
              <w:rPr>
                <w:b/>
                <w:bCs/>
                <w:color w:val="000000"/>
                <w:sz w:val="18"/>
                <w:szCs w:val="18"/>
                <w:lang w:eastAsia="tr-TR"/>
              </w:rPr>
            </w:pPr>
          </w:p>
        </w:tc>
        <w:tc>
          <w:tcPr>
            <w:tcW w:w="1199" w:type="dxa"/>
            <w:tcBorders>
              <w:top w:val="nil"/>
              <w:left w:val="nil"/>
              <w:bottom w:val="nil"/>
              <w:right w:val="nil"/>
            </w:tcBorders>
            <w:shd w:val="clear" w:color="auto" w:fill="auto"/>
            <w:vAlign w:val="center"/>
            <w:hideMark/>
          </w:tcPr>
          <w:p w14:paraId="02388CC8"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4E7D751A"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3E0232E0" w14:textId="77777777" w:rsidR="00D0773F" w:rsidRPr="00D0773F" w:rsidRDefault="00D0773F" w:rsidP="00D0773F">
            <w:pPr>
              <w:jc w:val="right"/>
              <w:rPr>
                <w:lang w:eastAsia="tr-TR"/>
              </w:rPr>
            </w:pPr>
          </w:p>
        </w:tc>
        <w:tc>
          <w:tcPr>
            <w:tcW w:w="755" w:type="dxa"/>
            <w:tcBorders>
              <w:top w:val="nil"/>
              <w:left w:val="nil"/>
              <w:bottom w:val="nil"/>
              <w:right w:val="nil"/>
            </w:tcBorders>
            <w:shd w:val="clear" w:color="auto" w:fill="auto"/>
            <w:vAlign w:val="center"/>
            <w:hideMark/>
          </w:tcPr>
          <w:p w14:paraId="75669057" w14:textId="77777777" w:rsidR="00D0773F" w:rsidRPr="00D0773F" w:rsidRDefault="00D0773F" w:rsidP="00D0773F">
            <w:pPr>
              <w:jc w:val="right"/>
              <w:rPr>
                <w:lang w:eastAsia="tr-TR"/>
              </w:rPr>
            </w:pPr>
          </w:p>
        </w:tc>
        <w:tc>
          <w:tcPr>
            <w:tcW w:w="1094" w:type="dxa"/>
            <w:tcBorders>
              <w:top w:val="nil"/>
              <w:left w:val="nil"/>
              <w:bottom w:val="nil"/>
              <w:right w:val="nil"/>
            </w:tcBorders>
            <w:shd w:val="clear" w:color="auto" w:fill="auto"/>
            <w:vAlign w:val="center"/>
            <w:hideMark/>
          </w:tcPr>
          <w:p w14:paraId="7ABC590E" w14:textId="77777777" w:rsidR="00D0773F" w:rsidRPr="00D0773F" w:rsidRDefault="00D0773F" w:rsidP="00D0773F">
            <w:pPr>
              <w:jc w:val="right"/>
              <w:rPr>
                <w:lang w:eastAsia="tr-TR"/>
              </w:rPr>
            </w:pPr>
          </w:p>
        </w:tc>
      </w:tr>
      <w:tr w:rsidR="00D0773F" w:rsidRPr="00D0773F" w14:paraId="3C64ACCB" w14:textId="77777777" w:rsidTr="00495645">
        <w:trPr>
          <w:divId w:val="2005433427"/>
          <w:trHeight w:val="188"/>
        </w:trPr>
        <w:tc>
          <w:tcPr>
            <w:tcW w:w="3402" w:type="dxa"/>
            <w:tcBorders>
              <w:top w:val="nil"/>
              <w:left w:val="nil"/>
              <w:bottom w:val="nil"/>
              <w:right w:val="nil"/>
            </w:tcBorders>
            <w:shd w:val="clear" w:color="000000" w:fill="FFFFFF"/>
            <w:noWrap/>
            <w:vAlign w:val="center"/>
            <w:hideMark/>
          </w:tcPr>
          <w:p w14:paraId="7FB8A070" w14:textId="712D065C" w:rsidR="00D0773F" w:rsidRPr="00D0773F" w:rsidRDefault="00495645" w:rsidP="00D0773F">
            <w:pPr>
              <w:rPr>
                <w:color w:val="000000"/>
                <w:sz w:val="18"/>
                <w:szCs w:val="18"/>
                <w:lang w:eastAsia="tr-TR"/>
              </w:rPr>
            </w:pPr>
            <w:r w:rsidRPr="00D0773F">
              <w:rPr>
                <w:color w:val="000000"/>
                <w:sz w:val="18"/>
                <w:szCs w:val="18"/>
                <w:lang w:eastAsia="tr-TR"/>
              </w:rPr>
              <w:t xml:space="preserve">Döviz </w:t>
            </w:r>
            <w:r>
              <w:rPr>
                <w:color w:val="000000"/>
                <w:sz w:val="18"/>
                <w:szCs w:val="18"/>
                <w:lang w:eastAsia="tr-TR"/>
              </w:rPr>
              <w:t>K</w:t>
            </w:r>
            <w:r w:rsidRPr="00D0773F">
              <w:rPr>
                <w:color w:val="000000"/>
                <w:sz w:val="18"/>
                <w:szCs w:val="18"/>
                <w:lang w:eastAsia="tr-TR"/>
              </w:rPr>
              <w:t>uru</w:t>
            </w:r>
            <w:r>
              <w:rPr>
                <w:color w:val="000000"/>
                <w:sz w:val="18"/>
                <w:szCs w:val="18"/>
                <w:lang w:eastAsia="tr-TR"/>
              </w:rPr>
              <w:t xml:space="preserve"> ve Kıymetli Madenler</w:t>
            </w:r>
            <w:r w:rsidRPr="00D0773F">
              <w:rPr>
                <w:color w:val="000000"/>
                <w:sz w:val="18"/>
                <w:szCs w:val="18"/>
                <w:lang w:eastAsia="tr-TR"/>
              </w:rPr>
              <w:t xml:space="preserve"> </w:t>
            </w:r>
            <w:r>
              <w:rPr>
                <w:color w:val="000000"/>
                <w:sz w:val="18"/>
                <w:szCs w:val="18"/>
                <w:lang w:eastAsia="tr-TR"/>
              </w:rPr>
              <w:t>T</w:t>
            </w:r>
            <w:r w:rsidRPr="00D0773F">
              <w:rPr>
                <w:color w:val="000000"/>
                <w:sz w:val="18"/>
                <w:szCs w:val="18"/>
                <w:lang w:eastAsia="tr-TR"/>
              </w:rPr>
              <w:t>ürevleri</w:t>
            </w:r>
            <w:r w:rsidR="00D0773F" w:rsidRPr="00D0773F">
              <w:rPr>
                <w:color w:val="000000"/>
                <w:sz w:val="18"/>
                <w:szCs w:val="18"/>
                <w:lang w:eastAsia="tr-TR"/>
              </w:rPr>
              <w:t>:</w:t>
            </w:r>
          </w:p>
        </w:tc>
        <w:tc>
          <w:tcPr>
            <w:tcW w:w="1177" w:type="dxa"/>
            <w:tcBorders>
              <w:top w:val="nil"/>
              <w:left w:val="nil"/>
              <w:bottom w:val="nil"/>
              <w:right w:val="nil"/>
            </w:tcBorders>
            <w:shd w:val="clear" w:color="auto" w:fill="auto"/>
            <w:vAlign w:val="center"/>
            <w:hideMark/>
          </w:tcPr>
          <w:p w14:paraId="68EFDC60" w14:textId="77777777" w:rsidR="00D0773F" w:rsidRPr="00D0773F" w:rsidRDefault="00D0773F" w:rsidP="00D0773F">
            <w:pPr>
              <w:jc w:val="right"/>
              <w:rPr>
                <w:color w:val="000000"/>
                <w:sz w:val="18"/>
                <w:szCs w:val="18"/>
                <w:lang w:eastAsia="tr-TR"/>
              </w:rPr>
            </w:pPr>
          </w:p>
        </w:tc>
        <w:tc>
          <w:tcPr>
            <w:tcW w:w="1199" w:type="dxa"/>
            <w:tcBorders>
              <w:top w:val="nil"/>
              <w:left w:val="nil"/>
              <w:bottom w:val="nil"/>
              <w:right w:val="nil"/>
            </w:tcBorders>
            <w:shd w:val="clear" w:color="auto" w:fill="auto"/>
            <w:vAlign w:val="center"/>
            <w:hideMark/>
          </w:tcPr>
          <w:p w14:paraId="54E63A19"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1F4FA827"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4DF29631" w14:textId="77777777" w:rsidR="00D0773F" w:rsidRPr="00D0773F" w:rsidRDefault="00D0773F" w:rsidP="00D0773F">
            <w:pPr>
              <w:jc w:val="right"/>
              <w:rPr>
                <w:lang w:eastAsia="tr-TR"/>
              </w:rPr>
            </w:pPr>
          </w:p>
        </w:tc>
        <w:tc>
          <w:tcPr>
            <w:tcW w:w="755" w:type="dxa"/>
            <w:tcBorders>
              <w:top w:val="nil"/>
              <w:left w:val="nil"/>
              <w:bottom w:val="nil"/>
              <w:right w:val="nil"/>
            </w:tcBorders>
            <w:shd w:val="clear" w:color="auto" w:fill="auto"/>
            <w:vAlign w:val="center"/>
            <w:hideMark/>
          </w:tcPr>
          <w:p w14:paraId="6E78AE37" w14:textId="77777777" w:rsidR="00D0773F" w:rsidRPr="00D0773F" w:rsidRDefault="00D0773F" w:rsidP="00D0773F">
            <w:pPr>
              <w:jc w:val="right"/>
              <w:rPr>
                <w:lang w:eastAsia="tr-TR"/>
              </w:rPr>
            </w:pPr>
          </w:p>
        </w:tc>
        <w:tc>
          <w:tcPr>
            <w:tcW w:w="1094" w:type="dxa"/>
            <w:tcBorders>
              <w:top w:val="nil"/>
              <w:left w:val="nil"/>
              <w:bottom w:val="nil"/>
              <w:right w:val="nil"/>
            </w:tcBorders>
            <w:shd w:val="clear" w:color="auto" w:fill="auto"/>
            <w:vAlign w:val="center"/>
            <w:hideMark/>
          </w:tcPr>
          <w:p w14:paraId="26C05AB6" w14:textId="77777777" w:rsidR="00D0773F" w:rsidRPr="00D0773F" w:rsidRDefault="00D0773F" w:rsidP="00D0773F">
            <w:pPr>
              <w:jc w:val="right"/>
              <w:rPr>
                <w:lang w:eastAsia="tr-TR"/>
              </w:rPr>
            </w:pPr>
          </w:p>
        </w:tc>
      </w:tr>
      <w:tr w:rsidR="00D0773F" w:rsidRPr="00D0773F" w14:paraId="421CB643" w14:textId="77777777" w:rsidTr="00495645">
        <w:trPr>
          <w:divId w:val="2005433427"/>
          <w:trHeight w:val="188"/>
        </w:trPr>
        <w:tc>
          <w:tcPr>
            <w:tcW w:w="3402" w:type="dxa"/>
            <w:tcBorders>
              <w:top w:val="nil"/>
              <w:left w:val="nil"/>
              <w:bottom w:val="nil"/>
              <w:right w:val="nil"/>
            </w:tcBorders>
            <w:shd w:val="clear" w:color="000000" w:fill="FFFFFF"/>
            <w:noWrap/>
            <w:vAlign w:val="center"/>
            <w:hideMark/>
          </w:tcPr>
          <w:p w14:paraId="7D45B5D1"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Giriş</w:t>
            </w:r>
          </w:p>
        </w:tc>
        <w:tc>
          <w:tcPr>
            <w:tcW w:w="1177" w:type="dxa"/>
            <w:tcBorders>
              <w:top w:val="nil"/>
              <w:left w:val="nil"/>
              <w:bottom w:val="nil"/>
              <w:right w:val="nil"/>
            </w:tcBorders>
            <w:shd w:val="clear" w:color="auto" w:fill="auto"/>
            <w:vAlign w:val="center"/>
            <w:hideMark/>
          </w:tcPr>
          <w:p w14:paraId="765D1D77"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199" w:type="dxa"/>
            <w:tcBorders>
              <w:top w:val="nil"/>
              <w:left w:val="nil"/>
              <w:bottom w:val="nil"/>
              <w:right w:val="nil"/>
            </w:tcBorders>
            <w:shd w:val="clear" w:color="auto" w:fill="auto"/>
            <w:vAlign w:val="center"/>
            <w:hideMark/>
          </w:tcPr>
          <w:p w14:paraId="6D4058E3"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199" w:type="dxa"/>
            <w:tcBorders>
              <w:top w:val="nil"/>
              <w:left w:val="nil"/>
              <w:bottom w:val="nil"/>
              <w:right w:val="nil"/>
            </w:tcBorders>
            <w:shd w:val="clear" w:color="auto" w:fill="auto"/>
            <w:vAlign w:val="center"/>
            <w:hideMark/>
          </w:tcPr>
          <w:p w14:paraId="589EE3A4"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199" w:type="dxa"/>
            <w:tcBorders>
              <w:top w:val="nil"/>
              <w:left w:val="nil"/>
              <w:bottom w:val="nil"/>
              <w:right w:val="nil"/>
            </w:tcBorders>
            <w:shd w:val="clear" w:color="auto" w:fill="auto"/>
            <w:vAlign w:val="center"/>
            <w:hideMark/>
          </w:tcPr>
          <w:p w14:paraId="628FE910"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755" w:type="dxa"/>
            <w:tcBorders>
              <w:top w:val="nil"/>
              <w:left w:val="nil"/>
              <w:bottom w:val="nil"/>
              <w:right w:val="nil"/>
            </w:tcBorders>
            <w:shd w:val="clear" w:color="auto" w:fill="auto"/>
            <w:vAlign w:val="center"/>
            <w:hideMark/>
          </w:tcPr>
          <w:p w14:paraId="45ECE686"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094" w:type="dxa"/>
            <w:tcBorders>
              <w:top w:val="nil"/>
              <w:left w:val="nil"/>
              <w:bottom w:val="nil"/>
              <w:right w:val="nil"/>
            </w:tcBorders>
            <w:shd w:val="clear" w:color="auto" w:fill="auto"/>
            <w:vAlign w:val="center"/>
            <w:hideMark/>
          </w:tcPr>
          <w:p w14:paraId="2C54891C"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r>
      <w:tr w:rsidR="00D0773F" w:rsidRPr="00D0773F" w14:paraId="669BE9E4" w14:textId="77777777" w:rsidTr="00495645">
        <w:trPr>
          <w:divId w:val="2005433427"/>
          <w:trHeight w:val="196"/>
        </w:trPr>
        <w:tc>
          <w:tcPr>
            <w:tcW w:w="3402" w:type="dxa"/>
            <w:tcBorders>
              <w:top w:val="nil"/>
              <w:left w:val="nil"/>
              <w:bottom w:val="nil"/>
              <w:right w:val="nil"/>
            </w:tcBorders>
            <w:shd w:val="clear" w:color="000000" w:fill="FFFFFF"/>
            <w:noWrap/>
            <w:vAlign w:val="center"/>
            <w:hideMark/>
          </w:tcPr>
          <w:p w14:paraId="6288FFEE"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Çıkış</w:t>
            </w:r>
          </w:p>
        </w:tc>
        <w:tc>
          <w:tcPr>
            <w:tcW w:w="1177" w:type="dxa"/>
            <w:tcBorders>
              <w:top w:val="nil"/>
              <w:left w:val="nil"/>
              <w:bottom w:val="nil"/>
              <w:right w:val="nil"/>
            </w:tcBorders>
            <w:shd w:val="clear" w:color="auto" w:fill="auto"/>
            <w:vAlign w:val="center"/>
            <w:hideMark/>
          </w:tcPr>
          <w:p w14:paraId="3CCF3443"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199" w:type="dxa"/>
            <w:tcBorders>
              <w:top w:val="nil"/>
              <w:left w:val="nil"/>
              <w:bottom w:val="nil"/>
              <w:right w:val="nil"/>
            </w:tcBorders>
            <w:shd w:val="clear" w:color="auto" w:fill="auto"/>
            <w:vAlign w:val="center"/>
            <w:hideMark/>
          </w:tcPr>
          <w:p w14:paraId="7414D045"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199" w:type="dxa"/>
            <w:tcBorders>
              <w:top w:val="nil"/>
              <w:left w:val="nil"/>
              <w:bottom w:val="nil"/>
              <w:right w:val="nil"/>
            </w:tcBorders>
            <w:shd w:val="clear" w:color="auto" w:fill="auto"/>
            <w:vAlign w:val="center"/>
            <w:hideMark/>
          </w:tcPr>
          <w:p w14:paraId="5D86D06A"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199" w:type="dxa"/>
            <w:tcBorders>
              <w:top w:val="nil"/>
              <w:left w:val="nil"/>
              <w:bottom w:val="nil"/>
              <w:right w:val="nil"/>
            </w:tcBorders>
            <w:shd w:val="clear" w:color="auto" w:fill="auto"/>
            <w:vAlign w:val="center"/>
            <w:hideMark/>
          </w:tcPr>
          <w:p w14:paraId="17F65B56"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755" w:type="dxa"/>
            <w:tcBorders>
              <w:top w:val="nil"/>
              <w:left w:val="nil"/>
              <w:bottom w:val="nil"/>
              <w:right w:val="nil"/>
            </w:tcBorders>
            <w:shd w:val="clear" w:color="auto" w:fill="auto"/>
            <w:vAlign w:val="center"/>
            <w:hideMark/>
          </w:tcPr>
          <w:p w14:paraId="611AAA23"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094" w:type="dxa"/>
            <w:tcBorders>
              <w:top w:val="nil"/>
              <w:left w:val="nil"/>
              <w:bottom w:val="nil"/>
              <w:right w:val="nil"/>
            </w:tcBorders>
            <w:shd w:val="clear" w:color="auto" w:fill="auto"/>
            <w:vAlign w:val="center"/>
            <w:hideMark/>
          </w:tcPr>
          <w:p w14:paraId="56FDEDE2"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r>
      <w:tr w:rsidR="00D0773F" w:rsidRPr="00D0773F" w14:paraId="7895462F" w14:textId="77777777" w:rsidTr="00495645">
        <w:trPr>
          <w:divId w:val="2005433427"/>
          <w:trHeight w:val="196"/>
        </w:trPr>
        <w:tc>
          <w:tcPr>
            <w:tcW w:w="3402" w:type="dxa"/>
            <w:tcBorders>
              <w:top w:val="single" w:sz="8" w:space="0" w:color="auto"/>
              <w:left w:val="nil"/>
              <w:bottom w:val="double" w:sz="6" w:space="0" w:color="auto"/>
              <w:right w:val="nil"/>
            </w:tcBorders>
            <w:shd w:val="clear" w:color="auto" w:fill="auto"/>
            <w:noWrap/>
            <w:vAlign w:val="center"/>
            <w:hideMark/>
          </w:tcPr>
          <w:p w14:paraId="0668B429" w14:textId="77777777" w:rsidR="00D0773F" w:rsidRPr="00D0773F" w:rsidRDefault="00D0773F" w:rsidP="00D0773F">
            <w:pPr>
              <w:rPr>
                <w:b/>
                <w:bCs/>
                <w:color w:val="000000"/>
                <w:sz w:val="17"/>
                <w:szCs w:val="17"/>
                <w:lang w:eastAsia="tr-TR"/>
              </w:rPr>
            </w:pPr>
            <w:r w:rsidRPr="00D0773F">
              <w:rPr>
                <w:b/>
                <w:bCs/>
                <w:color w:val="000000"/>
                <w:sz w:val="17"/>
                <w:szCs w:val="17"/>
                <w:lang w:eastAsia="tr-TR"/>
              </w:rPr>
              <w:t>Toplam Nakit Girişi</w:t>
            </w:r>
          </w:p>
        </w:tc>
        <w:tc>
          <w:tcPr>
            <w:tcW w:w="1177" w:type="dxa"/>
            <w:tcBorders>
              <w:top w:val="single" w:sz="8" w:space="0" w:color="auto"/>
              <w:left w:val="nil"/>
              <w:bottom w:val="double" w:sz="6" w:space="0" w:color="auto"/>
              <w:right w:val="nil"/>
            </w:tcBorders>
            <w:shd w:val="clear" w:color="auto" w:fill="auto"/>
            <w:vAlign w:val="center"/>
            <w:hideMark/>
          </w:tcPr>
          <w:p w14:paraId="79D444AF"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19,446,342</w:t>
            </w:r>
          </w:p>
        </w:tc>
        <w:tc>
          <w:tcPr>
            <w:tcW w:w="1199" w:type="dxa"/>
            <w:tcBorders>
              <w:top w:val="single" w:sz="8" w:space="0" w:color="auto"/>
              <w:left w:val="nil"/>
              <w:bottom w:val="double" w:sz="6" w:space="0" w:color="auto"/>
              <w:right w:val="nil"/>
            </w:tcBorders>
            <w:shd w:val="clear" w:color="auto" w:fill="auto"/>
            <w:vAlign w:val="center"/>
            <w:hideMark/>
          </w:tcPr>
          <w:p w14:paraId="5F5BEBD4"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26,065,934</w:t>
            </w:r>
          </w:p>
        </w:tc>
        <w:tc>
          <w:tcPr>
            <w:tcW w:w="1199" w:type="dxa"/>
            <w:tcBorders>
              <w:top w:val="single" w:sz="8" w:space="0" w:color="auto"/>
              <w:left w:val="nil"/>
              <w:bottom w:val="double" w:sz="6" w:space="0" w:color="auto"/>
              <w:right w:val="nil"/>
            </w:tcBorders>
            <w:shd w:val="clear" w:color="auto" w:fill="auto"/>
            <w:vAlign w:val="center"/>
            <w:hideMark/>
          </w:tcPr>
          <w:p w14:paraId="64730066"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845,511</w:t>
            </w:r>
          </w:p>
        </w:tc>
        <w:tc>
          <w:tcPr>
            <w:tcW w:w="1199" w:type="dxa"/>
            <w:tcBorders>
              <w:top w:val="single" w:sz="8" w:space="0" w:color="auto"/>
              <w:left w:val="nil"/>
              <w:bottom w:val="double" w:sz="6" w:space="0" w:color="auto"/>
              <w:right w:val="nil"/>
            </w:tcBorders>
            <w:shd w:val="clear" w:color="auto" w:fill="auto"/>
            <w:vAlign w:val="center"/>
            <w:hideMark/>
          </w:tcPr>
          <w:p w14:paraId="2AE347D6"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990,716</w:t>
            </w:r>
          </w:p>
        </w:tc>
        <w:tc>
          <w:tcPr>
            <w:tcW w:w="755" w:type="dxa"/>
            <w:tcBorders>
              <w:top w:val="single" w:sz="8" w:space="0" w:color="auto"/>
              <w:left w:val="nil"/>
              <w:bottom w:val="double" w:sz="6" w:space="0" w:color="auto"/>
              <w:right w:val="nil"/>
            </w:tcBorders>
            <w:shd w:val="clear" w:color="auto" w:fill="auto"/>
            <w:vAlign w:val="center"/>
            <w:hideMark/>
          </w:tcPr>
          <w:p w14:paraId="6C479D1A"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w:t>
            </w:r>
          </w:p>
        </w:tc>
        <w:tc>
          <w:tcPr>
            <w:tcW w:w="1094" w:type="dxa"/>
            <w:tcBorders>
              <w:top w:val="single" w:sz="8" w:space="0" w:color="auto"/>
              <w:left w:val="nil"/>
              <w:bottom w:val="double" w:sz="6" w:space="0" w:color="auto"/>
              <w:right w:val="nil"/>
            </w:tcBorders>
            <w:shd w:val="clear" w:color="auto" w:fill="auto"/>
            <w:vAlign w:val="center"/>
            <w:hideMark/>
          </w:tcPr>
          <w:p w14:paraId="1262EFC6"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47,348,503</w:t>
            </w:r>
          </w:p>
        </w:tc>
      </w:tr>
      <w:tr w:rsidR="00D0773F" w:rsidRPr="00D0773F" w14:paraId="5A8892A3" w14:textId="77777777" w:rsidTr="00495645">
        <w:trPr>
          <w:divId w:val="2005433427"/>
          <w:trHeight w:val="205"/>
        </w:trPr>
        <w:tc>
          <w:tcPr>
            <w:tcW w:w="3402" w:type="dxa"/>
            <w:tcBorders>
              <w:top w:val="single" w:sz="8" w:space="0" w:color="auto"/>
              <w:left w:val="nil"/>
              <w:bottom w:val="double" w:sz="6" w:space="0" w:color="auto"/>
              <w:right w:val="nil"/>
            </w:tcBorders>
            <w:shd w:val="clear" w:color="auto" w:fill="auto"/>
            <w:noWrap/>
            <w:vAlign w:val="center"/>
            <w:hideMark/>
          </w:tcPr>
          <w:p w14:paraId="11B26F50" w14:textId="77777777" w:rsidR="00D0773F" w:rsidRPr="00D0773F" w:rsidRDefault="00D0773F" w:rsidP="00D0773F">
            <w:pPr>
              <w:rPr>
                <w:b/>
                <w:bCs/>
                <w:color w:val="000000"/>
                <w:sz w:val="17"/>
                <w:szCs w:val="17"/>
                <w:lang w:eastAsia="tr-TR"/>
              </w:rPr>
            </w:pPr>
            <w:r w:rsidRPr="00D0773F">
              <w:rPr>
                <w:b/>
                <w:bCs/>
                <w:color w:val="000000"/>
                <w:sz w:val="17"/>
                <w:szCs w:val="17"/>
                <w:lang w:eastAsia="tr-TR"/>
              </w:rPr>
              <w:t>Toplam Nakit Çıkışı</w:t>
            </w:r>
          </w:p>
        </w:tc>
        <w:tc>
          <w:tcPr>
            <w:tcW w:w="1177" w:type="dxa"/>
            <w:tcBorders>
              <w:top w:val="single" w:sz="8" w:space="0" w:color="auto"/>
              <w:left w:val="nil"/>
              <w:bottom w:val="double" w:sz="6" w:space="0" w:color="auto"/>
              <w:right w:val="nil"/>
            </w:tcBorders>
            <w:shd w:val="clear" w:color="auto" w:fill="auto"/>
            <w:vAlign w:val="center"/>
            <w:hideMark/>
          </w:tcPr>
          <w:p w14:paraId="05651BD2"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20,158,833</w:t>
            </w:r>
          </w:p>
        </w:tc>
        <w:tc>
          <w:tcPr>
            <w:tcW w:w="1199" w:type="dxa"/>
            <w:tcBorders>
              <w:top w:val="single" w:sz="8" w:space="0" w:color="auto"/>
              <w:left w:val="nil"/>
              <w:bottom w:val="double" w:sz="6" w:space="0" w:color="auto"/>
              <w:right w:val="nil"/>
            </w:tcBorders>
            <w:shd w:val="clear" w:color="auto" w:fill="auto"/>
            <w:vAlign w:val="center"/>
            <w:hideMark/>
          </w:tcPr>
          <w:p w14:paraId="12E8ECE8"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27,145,532</w:t>
            </w:r>
          </w:p>
        </w:tc>
        <w:tc>
          <w:tcPr>
            <w:tcW w:w="1199" w:type="dxa"/>
            <w:tcBorders>
              <w:top w:val="single" w:sz="8" w:space="0" w:color="auto"/>
              <w:left w:val="nil"/>
              <w:bottom w:val="double" w:sz="6" w:space="0" w:color="auto"/>
              <w:right w:val="nil"/>
            </w:tcBorders>
            <w:shd w:val="clear" w:color="auto" w:fill="auto"/>
            <w:vAlign w:val="center"/>
            <w:hideMark/>
          </w:tcPr>
          <w:p w14:paraId="0CD53ACE"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790,854</w:t>
            </w:r>
          </w:p>
        </w:tc>
        <w:tc>
          <w:tcPr>
            <w:tcW w:w="1199" w:type="dxa"/>
            <w:tcBorders>
              <w:top w:val="single" w:sz="8" w:space="0" w:color="auto"/>
              <w:left w:val="nil"/>
              <w:bottom w:val="double" w:sz="6" w:space="0" w:color="auto"/>
              <w:right w:val="nil"/>
            </w:tcBorders>
            <w:shd w:val="clear" w:color="auto" w:fill="auto"/>
            <w:vAlign w:val="center"/>
            <w:hideMark/>
          </w:tcPr>
          <w:p w14:paraId="6B3D9EFD"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905,607</w:t>
            </w:r>
          </w:p>
        </w:tc>
        <w:tc>
          <w:tcPr>
            <w:tcW w:w="755" w:type="dxa"/>
            <w:tcBorders>
              <w:top w:val="single" w:sz="8" w:space="0" w:color="auto"/>
              <w:left w:val="nil"/>
              <w:bottom w:val="double" w:sz="6" w:space="0" w:color="auto"/>
              <w:right w:val="nil"/>
            </w:tcBorders>
            <w:shd w:val="clear" w:color="auto" w:fill="auto"/>
            <w:vAlign w:val="center"/>
            <w:hideMark/>
          </w:tcPr>
          <w:p w14:paraId="36094BEB"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w:t>
            </w:r>
          </w:p>
        </w:tc>
        <w:tc>
          <w:tcPr>
            <w:tcW w:w="1094" w:type="dxa"/>
            <w:tcBorders>
              <w:top w:val="single" w:sz="8" w:space="0" w:color="auto"/>
              <w:left w:val="nil"/>
              <w:bottom w:val="double" w:sz="6" w:space="0" w:color="auto"/>
              <w:right w:val="nil"/>
            </w:tcBorders>
            <w:shd w:val="clear" w:color="auto" w:fill="auto"/>
            <w:vAlign w:val="center"/>
            <w:hideMark/>
          </w:tcPr>
          <w:p w14:paraId="1DB24187"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49,000,826</w:t>
            </w:r>
          </w:p>
        </w:tc>
      </w:tr>
      <w:tr w:rsidR="00D0773F" w:rsidRPr="00D0773F" w14:paraId="3A5901DD" w14:textId="77777777" w:rsidTr="00495645">
        <w:trPr>
          <w:divId w:val="2005433427"/>
          <w:trHeight w:val="196"/>
        </w:trPr>
        <w:tc>
          <w:tcPr>
            <w:tcW w:w="3402" w:type="dxa"/>
            <w:tcBorders>
              <w:top w:val="nil"/>
              <w:left w:val="nil"/>
              <w:bottom w:val="nil"/>
              <w:right w:val="nil"/>
            </w:tcBorders>
            <w:shd w:val="clear" w:color="auto" w:fill="auto"/>
            <w:vAlign w:val="center"/>
            <w:hideMark/>
          </w:tcPr>
          <w:p w14:paraId="446E52B4" w14:textId="77777777" w:rsidR="00D0773F" w:rsidRPr="00D0773F" w:rsidRDefault="00D0773F" w:rsidP="00D0773F">
            <w:pPr>
              <w:jc w:val="right"/>
              <w:rPr>
                <w:b/>
                <w:bCs/>
                <w:color w:val="000000"/>
                <w:sz w:val="17"/>
                <w:szCs w:val="17"/>
                <w:lang w:eastAsia="tr-TR"/>
              </w:rPr>
            </w:pPr>
          </w:p>
        </w:tc>
        <w:tc>
          <w:tcPr>
            <w:tcW w:w="1177" w:type="dxa"/>
            <w:tcBorders>
              <w:top w:val="nil"/>
              <w:left w:val="nil"/>
              <w:bottom w:val="nil"/>
              <w:right w:val="nil"/>
            </w:tcBorders>
            <w:shd w:val="clear" w:color="auto" w:fill="auto"/>
            <w:vAlign w:val="center"/>
            <w:hideMark/>
          </w:tcPr>
          <w:p w14:paraId="576794E9"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3BC8A076"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1AC0A556"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6B939F3E" w14:textId="77777777" w:rsidR="00D0773F" w:rsidRPr="00D0773F" w:rsidRDefault="00D0773F" w:rsidP="00D0773F">
            <w:pPr>
              <w:jc w:val="right"/>
              <w:rPr>
                <w:lang w:eastAsia="tr-TR"/>
              </w:rPr>
            </w:pPr>
          </w:p>
        </w:tc>
        <w:tc>
          <w:tcPr>
            <w:tcW w:w="755" w:type="dxa"/>
            <w:tcBorders>
              <w:top w:val="nil"/>
              <w:left w:val="nil"/>
              <w:bottom w:val="nil"/>
              <w:right w:val="nil"/>
            </w:tcBorders>
            <w:shd w:val="clear" w:color="auto" w:fill="auto"/>
            <w:vAlign w:val="center"/>
            <w:hideMark/>
          </w:tcPr>
          <w:p w14:paraId="195106E9" w14:textId="77777777" w:rsidR="00D0773F" w:rsidRPr="00D0773F" w:rsidRDefault="00D0773F" w:rsidP="00D0773F">
            <w:pPr>
              <w:jc w:val="right"/>
              <w:rPr>
                <w:lang w:eastAsia="tr-TR"/>
              </w:rPr>
            </w:pPr>
          </w:p>
        </w:tc>
        <w:tc>
          <w:tcPr>
            <w:tcW w:w="1094" w:type="dxa"/>
            <w:tcBorders>
              <w:top w:val="nil"/>
              <w:left w:val="nil"/>
              <w:bottom w:val="nil"/>
              <w:right w:val="nil"/>
            </w:tcBorders>
            <w:shd w:val="clear" w:color="auto" w:fill="auto"/>
            <w:vAlign w:val="center"/>
            <w:hideMark/>
          </w:tcPr>
          <w:p w14:paraId="5482D603" w14:textId="77777777" w:rsidR="00D0773F" w:rsidRPr="00D0773F" w:rsidRDefault="00D0773F" w:rsidP="00D0773F">
            <w:pPr>
              <w:jc w:val="right"/>
              <w:rPr>
                <w:color w:val="000000"/>
                <w:sz w:val="17"/>
                <w:szCs w:val="17"/>
                <w:lang w:eastAsia="tr-TR"/>
              </w:rPr>
            </w:pPr>
            <w:r w:rsidRPr="00D0773F">
              <w:rPr>
                <w:color w:val="000000"/>
                <w:sz w:val="17"/>
                <w:szCs w:val="17"/>
                <w:lang w:eastAsia="tr-TR"/>
              </w:rPr>
              <w:t> </w:t>
            </w:r>
          </w:p>
        </w:tc>
      </w:tr>
      <w:tr w:rsidR="00D0773F" w:rsidRPr="00D0773F" w14:paraId="5C18D691" w14:textId="77777777" w:rsidTr="00495645">
        <w:trPr>
          <w:divId w:val="2005433427"/>
          <w:trHeight w:val="188"/>
        </w:trPr>
        <w:tc>
          <w:tcPr>
            <w:tcW w:w="3402" w:type="dxa"/>
            <w:tcBorders>
              <w:top w:val="nil"/>
              <w:left w:val="nil"/>
              <w:bottom w:val="nil"/>
              <w:right w:val="nil"/>
            </w:tcBorders>
            <w:shd w:val="clear" w:color="auto" w:fill="auto"/>
            <w:vAlign w:val="center"/>
            <w:hideMark/>
          </w:tcPr>
          <w:p w14:paraId="03A94DC9" w14:textId="77777777" w:rsidR="00D0773F" w:rsidRPr="00D0773F" w:rsidRDefault="00D0773F" w:rsidP="00D0773F">
            <w:pPr>
              <w:rPr>
                <w:b/>
                <w:bCs/>
                <w:color w:val="000000"/>
                <w:sz w:val="17"/>
                <w:szCs w:val="17"/>
                <w:lang w:eastAsia="tr-TR"/>
              </w:rPr>
            </w:pPr>
            <w:r w:rsidRPr="00D0773F">
              <w:rPr>
                <w:b/>
                <w:bCs/>
                <w:color w:val="000000"/>
                <w:sz w:val="17"/>
                <w:szCs w:val="17"/>
                <w:lang w:eastAsia="tr-TR"/>
              </w:rPr>
              <w:t>31 Aralık 2019</w:t>
            </w:r>
          </w:p>
        </w:tc>
        <w:tc>
          <w:tcPr>
            <w:tcW w:w="1177" w:type="dxa"/>
            <w:tcBorders>
              <w:top w:val="nil"/>
              <w:left w:val="nil"/>
              <w:bottom w:val="nil"/>
              <w:right w:val="nil"/>
            </w:tcBorders>
            <w:shd w:val="clear" w:color="auto" w:fill="auto"/>
            <w:vAlign w:val="center"/>
            <w:hideMark/>
          </w:tcPr>
          <w:p w14:paraId="1119CAF9" w14:textId="77777777" w:rsidR="00D0773F" w:rsidRPr="00D0773F" w:rsidRDefault="00D0773F" w:rsidP="00D0773F">
            <w:pPr>
              <w:jc w:val="right"/>
              <w:rPr>
                <w:b/>
                <w:bCs/>
                <w:color w:val="000000"/>
                <w:sz w:val="17"/>
                <w:szCs w:val="17"/>
                <w:lang w:eastAsia="tr-TR"/>
              </w:rPr>
            </w:pPr>
          </w:p>
        </w:tc>
        <w:tc>
          <w:tcPr>
            <w:tcW w:w="1199" w:type="dxa"/>
            <w:tcBorders>
              <w:top w:val="nil"/>
              <w:left w:val="nil"/>
              <w:bottom w:val="nil"/>
              <w:right w:val="nil"/>
            </w:tcBorders>
            <w:shd w:val="clear" w:color="auto" w:fill="auto"/>
            <w:vAlign w:val="center"/>
            <w:hideMark/>
          </w:tcPr>
          <w:p w14:paraId="258C79B7"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1926315B"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69403BA9" w14:textId="77777777" w:rsidR="00D0773F" w:rsidRPr="00D0773F" w:rsidRDefault="00D0773F" w:rsidP="00D0773F">
            <w:pPr>
              <w:jc w:val="right"/>
              <w:rPr>
                <w:lang w:eastAsia="tr-TR"/>
              </w:rPr>
            </w:pPr>
          </w:p>
        </w:tc>
        <w:tc>
          <w:tcPr>
            <w:tcW w:w="755" w:type="dxa"/>
            <w:tcBorders>
              <w:top w:val="nil"/>
              <w:left w:val="nil"/>
              <w:bottom w:val="nil"/>
              <w:right w:val="nil"/>
            </w:tcBorders>
            <w:shd w:val="clear" w:color="auto" w:fill="auto"/>
            <w:vAlign w:val="center"/>
            <w:hideMark/>
          </w:tcPr>
          <w:p w14:paraId="603DA6CC" w14:textId="77777777" w:rsidR="00D0773F" w:rsidRPr="00D0773F" w:rsidRDefault="00D0773F" w:rsidP="00D0773F">
            <w:pPr>
              <w:jc w:val="right"/>
              <w:rPr>
                <w:lang w:eastAsia="tr-TR"/>
              </w:rPr>
            </w:pPr>
          </w:p>
        </w:tc>
        <w:tc>
          <w:tcPr>
            <w:tcW w:w="1094" w:type="dxa"/>
            <w:tcBorders>
              <w:top w:val="nil"/>
              <w:left w:val="nil"/>
              <w:bottom w:val="nil"/>
              <w:right w:val="nil"/>
            </w:tcBorders>
            <w:shd w:val="clear" w:color="auto" w:fill="auto"/>
            <w:vAlign w:val="center"/>
            <w:hideMark/>
          </w:tcPr>
          <w:p w14:paraId="3834C93C" w14:textId="77777777" w:rsidR="00D0773F" w:rsidRPr="00D0773F" w:rsidRDefault="00D0773F" w:rsidP="00D0773F">
            <w:pPr>
              <w:jc w:val="right"/>
              <w:rPr>
                <w:lang w:eastAsia="tr-TR"/>
              </w:rPr>
            </w:pPr>
          </w:p>
        </w:tc>
      </w:tr>
      <w:tr w:rsidR="00D0773F" w:rsidRPr="00D0773F" w14:paraId="4E8E55E5" w14:textId="77777777" w:rsidTr="00495645">
        <w:trPr>
          <w:divId w:val="2005433427"/>
          <w:trHeight w:val="188"/>
        </w:trPr>
        <w:tc>
          <w:tcPr>
            <w:tcW w:w="3402" w:type="dxa"/>
            <w:tcBorders>
              <w:top w:val="nil"/>
              <w:left w:val="nil"/>
              <w:bottom w:val="nil"/>
              <w:right w:val="nil"/>
            </w:tcBorders>
            <w:shd w:val="clear" w:color="auto" w:fill="auto"/>
            <w:vAlign w:val="center"/>
            <w:hideMark/>
          </w:tcPr>
          <w:p w14:paraId="3FEC555D" w14:textId="77777777" w:rsidR="00D0773F" w:rsidRPr="00D0773F" w:rsidRDefault="00D0773F" w:rsidP="00D0773F">
            <w:pPr>
              <w:rPr>
                <w:lang w:eastAsia="tr-TR"/>
              </w:rPr>
            </w:pPr>
          </w:p>
        </w:tc>
        <w:tc>
          <w:tcPr>
            <w:tcW w:w="1177" w:type="dxa"/>
            <w:tcBorders>
              <w:top w:val="nil"/>
              <w:left w:val="nil"/>
              <w:bottom w:val="nil"/>
              <w:right w:val="nil"/>
            </w:tcBorders>
            <w:shd w:val="clear" w:color="auto" w:fill="auto"/>
            <w:vAlign w:val="center"/>
            <w:hideMark/>
          </w:tcPr>
          <w:p w14:paraId="68939EB5"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023C825D"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6661DFE2"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53D6C07D" w14:textId="77777777" w:rsidR="00D0773F" w:rsidRPr="00D0773F" w:rsidRDefault="00D0773F" w:rsidP="00D0773F">
            <w:pPr>
              <w:jc w:val="right"/>
              <w:rPr>
                <w:lang w:eastAsia="tr-TR"/>
              </w:rPr>
            </w:pPr>
          </w:p>
        </w:tc>
        <w:tc>
          <w:tcPr>
            <w:tcW w:w="755" w:type="dxa"/>
            <w:tcBorders>
              <w:top w:val="nil"/>
              <w:left w:val="nil"/>
              <w:bottom w:val="nil"/>
              <w:right w:val="nil"/>
            </w:tcBorders>
            <w:shd w:val="clear" w:color="auto" w:fill="auto"/>
            <w:vAlign w:val="center"/>
            <w:hideMark/>
          </w:tcPr>
          <w:p w14:paraId="70A34EA7" w14:textId="77777777" w:rsidR="00D0773F" w:rsidRPr="00D0773F" w:rsidRDefault="00D0773F" w:rsidP="00D0773F">
            <w:pPr>
              <w:jc w:val="right"/>
              <w:rPr>
                <w:lang w:eastAsia="tr-TR"/>
              </w:rPr>
            </w:pPr>
          </w:p>
        </w:tc>
        <w:tc>
          <w:tcPr>
            <w:tcW w:w="1094" w:type="dxa"/>
            <w:tcBorders>
              <w:top w:val="nil"/>
              <w:left w:val="nil"/>
              <w:bottom w:val="nil"/>
              <w:right w:val="nil"/>
            </w:tcBorders>
            <w:shd w:val="clear" w:color="auto" w:fill="auto"/>
            <w:vAlign w:val="center"/>
            <w:hideMark/>
          </w:tcPr>
          <w:p w14:paraId="440D554D" w14:textId="77777777" w:rsidR="00D0773F" w:rsidRPr="00D0773F" w:rsidRDefault="00D0773F" w:rsidP="00D0773F">
            <w:pPr>
              <w:jc w:val="right"/>
              <w:rPr>
                <w:lang w:eastAsia="tr-TR"/>
              </w:rPr>
            </w:pPr>
          </w:p>
        </w:tc>
      </w:tr>
      <w:tr w:rsidR="00D0773F" w:rsidRPr="00D0773F" w14:paraId="31EC8558" w14:textId="77777777" w:rsidTr="00495645">
        <w:trPr>
          <w:divId w:val="2005433427"/>
          <w:trHeight w:val="188"/>
        </w:trPr>
        <w:tc>
          <w:tcPr>
            <w:tcW w:w="3402" w:type="dxa"/>
            <w:tcBorders>
              <w:top w:val="nil"/>
              <w:left w:val="nil"/>
              <w:bottom w:val="nil"/>
              <w:right w:val="nil"/>
            </w:tcBorders>
            <w:shd w:val="clear" w:color="000000" w:fill="FFFFFF"/>
            <w:noWrap/>
            <w:vAlign w:val="center"/>
            <w:hideMark/>
          </w:tcPr>
          <w:p w14:paraId="458213BF" w14:textId="77777777" w:rsidR="00D0773F" w:rsidRPr="00D0773F" w:rsidRDefault="00D0773F" w:rsidP="00D0773F">
            <w:pPr>
              <w:rPr>
                <w:b/>
                <w:bCs/>
                <w:color w:val="000000"/>
                <w:sz w:val="18"/>
                <w:szCs w:val="18"/>
                <w:lang w:eastAsia="tr-TR"/>
              </w:rPr>
            </w:pPr>
            <w:r w:rsidRPr="00D0773F">
              <w:rPr>
                <w:b/>
                <w:bCs/>
                <w:color w:val="000000"/>
                <w:sz w:val="18"/>
                <w:szCs w:val="18"/>
                <w:lang w:eastAsia="tr-TR"/>
              </w:rPr>
              <w:t>Alım satım amaçlı türev finansal</w:t>
            </w:r>
          </w:p>
        </w:tc>
        <w:tc>
          <w:tcPr>
            <w:tcW w:w="1177" w:type="dxa"/>
            <w:tcBorders>
              <w:top w:val="nil"/>
              <w:left w:val="nil"/>
              <w:bottom w:val="nil"/>
              <w:right w:val="nil"/>
            </w:tcBorders>
            <w:shd w:val="clear" w:color="auto" w:fill="auto"/>
            <w:vAlign w:val="center"/>
            <w:hideMark/>
          </w:tcPr>
          <w:p w14:paraId="2A3C7342" w14:textId="77777777" w:rsidR="00D0773F" w:rsidRPr="00D0773F" w:rsidRDefault="00D0773F" w:rsidP="00D0773F">
            <w:pPr>
              <w:jc w:val="right"/>
              <w:rPr>
                <w:b/>
                <w:bCs/>
                <w:color w:val="000000"/>
                <w:sz w:val="18"/>
                <w:szCs w:val="18"/>
                <w:lang w:eastAsia="tr-TR"/>
              </w:rPr>
            </w:pPr>
          </w:p>
        </w:tc>
        <w:tc>
          <w:tcPr>
            <w:tcW w:w="1199" w:type="dxa"/>
            <w:tcBorders>
              <w:top w:val="nil"/>
              <w:left w:val="nil"/>
              <w:bottom w:val="nil"/>
              <w:right w:val="nil"/>
            </w:tcBorders>
            <w:shd w:val="clear" w:color="auto" w:fill="auto"/>
            <w:vAlign w:val="center"/>
            <w:hideMark/>
          </w:tcPr>
          <w:p w14:paraId="6C1E81E4"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6969FCA4"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220E0050" w14:textId="77777777" w:rsidR="00D0773F" w:rsidRPr="00D0773F" w:rsidRDefault="00D0773F" w:rsidP="00D0773F">
            <w:pPr>
              <w:jc w:val="right"/>
              <w:rPr>
                <w:lang w:eastAsia="tr-TR"/>
              </w:rPr>
            </w:pPr>
          </w:p>
        </w:tc>
        <w:tc>
          <w:tcPr>
            <w:tcW w:w="755" w:type="dxa"/>
            <w:tcBorders>
              <w:top w:val="nil"/>
              <w:left w:val="nil"/>
              <w:bottom w:val="nil"/>
              <w:right w:val="nil"/>
            </w:tcBorders>
            <w:shd w:val="clear" w:color="auto" w:fill="auto"/>
            <w:vAlign w:val="center"/>
            <w:hideMark/>
          </w:tcPr>
          <w:p w14:paraId="0E2EC3A6" w14:textId="77777777" w:rsidR="00D0773F" w:rsidRPr="00D0773F" w:rsidRDefault="00D0773F" w:rsidP="00D0773F">
            <w:pPr>
              <w:jc w:val="right"/>
              <w:rPr>
                <w:lang w:eastAsia="tr-TR"/>
              </w:rPr>
            </w:pPr>
          </w:p>
        </w:tc>
        <w:tc>
          <w:tcPr>
            <w:tcW w:w="1094" w:type="dxa"/>
            <w:tcBorders>
              <w:top w:val="nil"/>
              <w:left w:val="nil"/>
              <w:bottom w:val="nil"/>
              <w:right w:val="nil"/>
            </w:tcBorders>
            <w:shd w:val="clear" w:color="auto" w:fill="auto"/>
            <w:vAlign w:val="center"/>
            <w:hideMark/>
          </w:tcPr>
          <w:p w14:paraId="33146ED4" w14:textId="77777777" w:rsidR="00D0773F" w:rsidRPr="00D0773F" w:rsidRDefault="00D0773F" w:rsidP="00D0773F">
            <w:pPr>
              <w:jc w:val="right"/>
              <w:rPr>
                <w:lang w:eastAsia="tr-TR"/>
              </w:rPr>
            </w:pPr>
          </w:p>
        </w:tc>
      </w:tr>
      <w:tr w:rsidR="00D0773F" w:rsidRPr="00D0773F" w14:paraId="03725A02" w14:textId="77777777" w:rsidTr="00495645">
        <w:trPr>
          <w:divId w:val="2005433427"/>
          <w:trHeight w:val="188"/>
        </w:trPr>
        <w:tc>
          <w:tcPr>
            <w:tcW w:w="3402" w:type="dxa"/>
            <w:tcBorders>
              <w:top w:val="nil"/>
              <w:left w:val="nil"/>
              <w:bottom w:val="nil"/>
              <w:right w:val="nil"/>
            </w:tcBorders>
            <w:shd w:val="clear" w:color="000000" w:fill="FFFFFF"/>
            <w:noWrap/>
            <w:vAlign w:val="center"/>
            <w:hideMark/>
          </w:tcPr>
          <w:p w14:paraId="59C46200" w14:textId="77777777" w:rsidR="00D0773F" w:rsidRPr="00D0773F" w:rsidRDefault="00D0773F" w:rsidP="00D0773F">
            <w:pPr>
              <w:rPr>
                <w:b/>
                <w:bCs/>
                <w:color w:val="000000"/>
                <w:sz w:val="18"/>
                <w:szCs w:val="18"/>
                <w:lang w:eastAsia="tr-TR"/>
              </w:rPr>
            </w:pPr>
            <w:r w:rsidRPr="00D0773F">
              <w:rPr>
                <w:b/>
                <w:bCs/>
                <w:color w:val="000000"/>
                <w:sz w:val="18"/>
                <w:szCs w:val="18"/>
                <w:lang w:eastAsia="tr-TR"/>
              </w:rPr>
              <w:t xml:space="preserve">   Varlıklar</w:t>
            </w:r>
          </w:p>
        </w:tc>
        <w:tc>
          <w:tcPr>
            <w:tcW w:w="1177" w:type="dxa"/>
            <w:tcBorders>
              <w:top w:val="nil"/>
              <w:left w:val="nil"/>
              <w:bottom w:val="nil"/>
              <w:right w:val="nil"/>
            </w:tcBorders>
            <w:shd w:val="clear" w:color="auto" w:fill="auto"/>
            <w:vAlign w:val="center"/>
            <w:hideMark/>
          </w:tcPr>
          <w:p w14:paraId="5DF07C74" w14:textId="77777777" w:rsidR="00D0773F" w:rsidRPr="00D0773F" w:rsidRDefault="00D0773F" w:rsidP="00D0773F">
            <w:pPr>
              <w:jc w:val="right"/>
              <w:rPr>
                <w:b/>
                <w:bCs/>
                <w:color w:val="000000"/>
                <w:sz w:val="18"/>
                <w:szCs w:val="18"/>
                <w:lang w:eastAsia="tr-TR"/>
              </w:rPr>
            </w:pPr>
          </w:p>
        </w:tc>
        <w:tc>
          <w:tcPr>
            <w:tcW w:w="1199" w:type="dxa"/>
            <w:tcBorders>
              <w:top w:val="nil"/>
              <w:left w:val="nil"/>
              <w:bottom w:val="nil"/>
              <w:right w:val="nil"/>
            </w:tcBorders>
            <w:shd w:val="clear" w:color="auto" w:fill="auto"/>
            <w:vAlign w:val="center"/>
            <w:hideMark/>
          </w:tcPr>
          <w:p w14:paraId="6DE361E7"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472FCD1C"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0FDC7E1F" w14:textId="77777777" w:rsidR="00D0773F" w:rsidRPr="00D0773F" w:rsidRDefault="00D0773F" w:rsidP="00D0773F">
            <w:pPr>
              <w:jc w:val="right"/>
              <w:rPr>
                <w:lang w:eastAsia="tr-TR"/>
              </w:rPr>
            </w:pPr>
          </w:p>
        </w:tc>
        <w:tc>
          <w:tcPr>
            <w:tcW w:w="755" w:type="dxa"/>
            <w:tcBorders>
              <w:top w:val="nil"/>
              <w:left w:val="nil"/>
              <w:bottom w:val="nil"/>
              <w:right w:val="nil"/>
            </w:tcBorders>
            <w:shd w:val="clear" w:color="auto" w:fill="auto"/>
            <w:vAlign w:val="center"/>
            <w:hideMark/>
          </w:tcPr>
          <w:p w14:paraId="18DF21AA" w14:textId="77777777" w:rsidR="00D0773F" w:rsidRPr="00D0773F" w:rsidRDefault="00D0773F" w:rsidP="00D0773F">
            <w:pPr>
              <w:jc w:val="right"/>
              <w:rPr>
                <w:lang w:eastAsia="tr-TR"/>
              </w:rPr>
            </w:pPr>
          </w:p>
        </w:tc>
        <w:tc>
          <w:tcPr>
            <w:tcW w:w="1094" w:type="dxa"/>
            <w:tcBorders>
              <w:top w:val="nil"/>
              <w:left w:val="nil"/>
              <w:bottom w:val="nil"/>
              <w:right w:val="nil"/>
            </w:tcBorders>
            <w:shd w:val="clear" w:color="auto" w:fill="auto"/>
            <w:vAlign w:val="center"/>
            <w:hideMark/>
          </w:tcPr>
          <w:p w14:paraId="431B254A" w14:textId="77777777" w:rsidR="00D0773F" w:rsidRPr="00D0773F" w:rsidRDefault="00D0773F" w:rsidP="00D0773F">
            <w:pPr>
              <w:jc w:val="right"/>
              <w:rPr>
                <w:lang w:eastAsia="tr-TR"/>
              </w:rPr>
            </w:pPr>
          </w:p>
        </w:tc>
      </w:tr>
      <w:tr w:rsidR="00D0773F" w:rsidRPr="00D0773F" w14:paraId="2E5EDC99" w14:textId="77777777" w:rsidTr="00495645">
        <w:trPr>
          <w:divId w:val="2005433427"/>
          <w:trHeight w:val="188"/>
        </w:trPr>
        <w:tc>
          <w:tcPr>
            <w:tcW w:w="3402" w:type="dxa"/>
            <w:tcBorders>
              <w:top w:val="nil"/>
              <w:left w:val="nil"/>
              <w:bottom w:val="nil"/>
              <w:right w:val="nil"/>
            </w:tcBorders>
            <w:shd w:val="clear" w:color="000000" w:fill="FFFFFF"/>
            <w:noWrap/>
            <w:vAlign w:val="center"/>
            <w:hideMark/>
          </w:tcPr>
          <w:p w14:paraId="54F3B533" w14:textId="014129AB" w:rsidR="00D0773F" w:rsidRPr="00D0773F" w:rsidRDefault="00495645" w:rsidP="00D0773F">
            <w:pPr>
              <w:rPr>
                <w:color w:val="000000"/>
                <w:sz w:val="18"/>
                <w:szCs w:val="18"/>
                <w:lang w:eastAsia="tr-TR"/>
              </w:rPr>
            </w:pPr>
            <w:r w:rsidRPr="00D0773F">
              <w:rPr>
                <w:color w:val="000000"/>
                <w:sz w:val="18"/>
                <w:szCs w:val="18"/>
                <w:lang w:eastAsia="tr-TR"/>
              </w:rPr>
              <w:t xml:space="preserve">Döviz </w:t>
            </w:r>
            <w:r>
              <w:rPr>
                <w:color w:val="000000"/>
                <w:sz w:val="18"/>
                <w:szCs w:val="18"/>
                <w:lang w:eastAsia="tr-TR"/>
              </w:rPr>
              <w:t>K</w:t>
            </w:r>
            <w:r w:rsidRPr="00D0773F">
              <w:rPr>
                <w:color w:val="000000"/>
                <w:sz w:val="18"/>
                <w:szCs w:val="18"/>
                <w:lang w:eastAsia="tr-TR"/>
              </w:rPr>
              <w:t>uru</w:t>
            </w:r>
            <w:r>
              <w:rPr>
                <w:color w:val="000000"/>
                <w:sz w:val="18"/>
                <w:szCs w:val="18"/>
                <w:lang w:eastAsia="tr-TR"/>
              </w:rPr>
              <w:t xml:space="preserve"> ve Kıymetli Madenler</w:t>
            </w:r>
            <w:r w:rsidRPr="00D0773F">
              <w:rPr>
                <w:color w:val="000000"/>
                <w:sz w:val="18"/>
                <w:szCs w:val="18"/>
                <w:lang w:eastAsia="tr-TR"/>
              </w:rPr>
              <w:t xml:space="preserve"> </w:t>
            </w:r>
            <w:r>
              <w:rPr>
                <w:color w:val="000000"/>
                <w:sz w:val="18"/>
                <w:szCs w:val="18"/>
                <w:lang w:eastAsia="tr-TR"/>
              </w:rPr>
              <w:t>T</w:t>
            </w:r>
            <w:r w:rsidRPr="00D0773F">
              <w:rPr>
                <w:color w:val="000000"/>
                <w:sz w:val="18"/>
                <w:szCs w:val="18"/>
                <w:lang w:eastAsia="tr-TR"/>
              </w:rPr>
              <w:t>ürevleri</w:t>
            </w:r>
            <w:r w:rsidR="00D0773F" w:rsidRPr="00D0773F">
              <w:rPr>
                <w:color w:val="000000"/>
                <w:sz w:val="18"/>
                <w:szCs w:val="18"/>
                <w:lang w:eastAsia="tr-TR"/>
              </w:rPr>
              <w:t>:</w:t>
            </w:r>
          </w:p>
        </w:tc>
        <w:tc>
          <w:tcPr>
            <w:tcW w:w="1177" w:type="dxa"/>
            <w:tcBorders>
              <w:top w:val="nil"/>
              <w:left w:val="nil"/>
              <w:bottom w:val="nil"/>
              <w:right w:val="nil"/>
            </w:tcBorders>
            <w:shd w:val="clear" w:color="auto" w:fill="auto"/>
            <w:vAlign w:val="center"/>
            <w:hideMark/>
          </w:tcPr>
          <w:p w14:paraId="247B4164" w14:textId="77777777" w:rsidR="00D0773F" w:rsidRPr="00D0773F" w:rsidRDefault="00D0773F" w:rsidP="00D0773F">
            <w:pPr>
              <w:jc w:val="right"/>
              <w:rPr>
                <w:color w:val="000000"/>
                <w:sz w:val="18"/>
                <w:szCs w:val="18"/>
                <w:lang w:eastAsia="tr-TR"/>
              </w:rPr>
            </w:pPr>
          </w:p>
        </w:tc>
        <w:tc>
          <w:tcPr>
            <w:tcW w:w="1199" w:type="dxa"/>
            <w:tcBorders>
              <w:top w:val="nil"/>
              <w:left w:val="nil"/>
              <w:bottom w:val="nil"/>
              <w:right w:val="nil"/>
            </w:tcBorders>
            <w:shd w:val="clear" w:color="auto" w:fill="auto"/>
            <w:vAlign w:val="center"/>
            <w:hideMark/>
          </w:tcPr>
          <w:p w14:paraId="27886755"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36F0DEBA" w14:textId="77777777" w:rsidR="00D0773F" w:rsidRPr="00D0773F" w:rsidRDefault="00D0773F" w:rsidP="00D0773F">
            <w:pPr>
              <w:jc w:val="right"/>
              <w:rPr>
                <w:lang w:eastAsia="tr-TR"/>
              </w:rPr>
            </w:pPr>
          </w:p>
        </w:tc>
        <w:tc>
          <w:tcPr>
            <w:tcW w:w="1199" w:type="dxa"/>
            <w:tcBorders>
              <w:top w:val="nil"/>
              <w:left w:val="nil"/>
              <w:bottom w:val="nil"/>
              <w:right w:val="nil"/>
            </w:tcBorders>
            <w:shd w:val="clear" w:color="auto" w:fill="auto"/>
            <w:vAlign w:val="center"/>
            <w:hideMark/>
          </w:tcPr>
          <w:p w14:paraId="519D5DE9" w14:textId="77777777" w:rsidR="00D0773F" w:rsidRPr="00D0773F" w:rsidRDefault="00D0773F" w:rsidP="00D0773F">
            <w:pPr>
              <w:jc w:val="right"/>
              <w:rPr>
                <w:lang w:eastAsia="tr-TR"/>
              </w:rPr>
            </w:pPr>
          </w:p>
        </w:tc>
        <w:tc>
          <w:tcPr>
            <w:tcW w:w="755" w:type="dxa"/>
            <w:tcBorders>
              <w:top w:val="nil"/>
              <w:left w:val="nil"/>
              <w:bottom w:val="nil"/>
              <w:right w:val="nil"/>
            </w:tcBorders>
            <w:shd w:val="clear" w:color="auto" w:fill="auto"/>
            <w:vAlign w:val="center"/>
            <w:hideMark/>
          </w:tcPr>
          <w:p w14:paraId="1D289368" w14:textId="77777777" w:rsidR="00D0773F" w:rsidRPr="00D0773F" w:rsidRDefault="00D0773F" w:rsidP="00D0773F">
            <w:pPr>
              <w:jc w:val="right"/>
              <w:rPr>
                <w:lang w:eastAsia="tr-TR"/>
              </w:rPr>
            </w:pPr>
          </w:p>
        </w:tc>
        <w:tc>
          <w:tcPr>
            <w:tcW w:w="1094" w:type="dxa"/>
            <w:tcBorders>
              <w:top w:val="nil"/>
              <w:left w:val="nil"/>
              <w:bottom w:val="nil"/>
              <w:right w:val="nil"/>
            </w:tcBorders>
            <w:shd w:val="clear" w:color="auto" w:fill="auto"/>
            <w:vAlign w:val="center"/>
            <w:hideMark/>
          </w:tcPr>
          <w:p w14:paraId="38ABB581" w14:textId="77777777" w:rsidR="00D0773F" w:rsidRPr="00D0773F" w:rsidRDefault="00D0773F" w:rsidP="00D0773F">
            <w:pPr>
              <w:jc w:val="right"/>
              <w:rPr>
                <w:lang w:eastAsia="tr-TR"/>
              </w:rPr>
            </w:pPr>
          </w:p>
        </w:tc>
      </w:tr>
      <w:tr w:rsidR="00D0773F" w:rsidRPr="00D0773F" w14:paraId="0F0A7E2F" w14:textId="77777777" w:rsidTr="00495645">
        <w:trPr>
          <w:divId w:val="2005433427"/>
          <w:trHeight w:val="188"/>
        </w:trPr>
        <w:tc>
          <w:tcPr>
            <w:tcW w:w="3402" w:type="dxa"/>
            <w:tcBorders>
              <w:top w:val="nil"/>
              <w:left w:val="nil"/>
              <w:bottom w:val="nil"/>
              <w:right w:val="nil"/>
            </w:tcBorders>
            <w:shd w:val="clear" w:color="000000" w:fill="FFFFFF"/>
            <w:noWrap/>
            <w:vAlign w:val="center"/>
            <w:hideMark/>
          </w:tcPr>
          <w:p w14:paraId="08419F0B"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Giriş</w:t>
            </w:r>
          </w:p>
        </w:tc>
        <w:tc>
          <w:tcPr>
            <w:tcW w:w="1177" w:type="dxa"/>
            <w:tcBorders>
              <w:top w:val="nil"/>
              <w:left w:val="nil"/>
              <w:bottom w:val="nil"/>
              <w:right w:val="nil"/>
            </w:tcBorders>
            <w:shd w:val="clear" w:color="auto" w:fill="auto"/>
            <w:vAlign w:val="center"/>
            <w:hideMark/>
          </w:tcPr>
          <w:p w14:paraId="587F2B15" w14:textId="77777777" w:rsidR="00D0773F" w:rsidRPr="00D0773F" w:rsidRDefault="00D0773F" w:rsidP="00D0773F">
            <w:pPr>
              <w:jc w:val="right"/>
              <w:rPr>
                <w:color w:val="000000"/>
                <w:sz w:val="17"/>
                <w:szCs w:val="17"/>
                <w:lang w:eastAsia="tr-TR"/>
              </w:rPr>
            </w:pPr>
            <w:r w:rsidRPr="00D0773F">
              <w:rPr>
                <w:color w:val="000000"/>
                <w:sz w:val="17"/>
                <w:szCs w:val="17"/>
                <w:lang w:eastAsia="tr-TR"/>
              </w:rPr>
              <w:t>12,077,560</w:t>
            </w:r>
          </w:p>
        </w:tc>
        <w:tc>
          <w:tcPr>
            <w:tcW w:w="1199" w:type="dxa"/>
            <w:tcBorders>
              <w:top w:val="nil"/>
              <w:left w:val="nil"/>
              <w:bottom w:val="nil"/>
              <w:right w:val="nil"/>
            </w:tcBorders>
            <w:shd w:val="clear" w:color="auto" w:fill="auto"/>
            <w:vAlign w:val="center"/>
            <w:hideMark/>
          </w:tcPr>
          <w:p w14:paraId="21A4A66A" w14:textId="77777777" w:rsidR="00D0773F" w:rsidRPr="00D0773F" w:rsidRDefault="00D0773F" w:rsidP="00D0773F">
            <w:pPr>
              <w:jc w:val="right"/>
              <w:rPr>
                <w:color w:val="000000"/>
                <w:sz w:val="17"/>
                <w:szCs w:val="17"/>
                <w:lang w:eastAsia="tr-TR"/>
              </w:rPr>
            </w:pPr>
            <w:r w:rsidRPr="00D0773F">
              <w:rPr>
                <w:color w:val="000000"/>
                <w:sz w:val="17"/>
                <w:szCs w:val="17"/>
                <w:lang w:eastAsia="tr-TR"/>
              </w:rPr>
              <w:t>10,566,931</w:t>
            </w:r>
          </w:p>
        </w:tc>
        <w:tc>
          <w:tcPr>
            <w:tcW w:w="1199" w:type="dxa"/>
            <w:tcBorders>
              <w:top w:val="nil"/>
              <w:left w:val="nil"/>
              <w:bottom w:val="nil"/>
              <w:right w:val="nil"/>
            </w:tcBorders>
            <w:shd w:val="clear" w:color="auto" w:fill="auto"/>
            <w:vAlign w:val="center"/>
            <w:hideMark/>
          </w:tcPr>
          <w:p w14:paraId="4490E58F" w14:textId="522E80F3" w:rsidR="00D0773F" w:rsidRPr="00D0773F" w:rsidRDefault="00D0773F" w:rsidP="00D0773F">
            <w:pPr>
              <w:jc w:val="right"/>
              <w:rPr>
                <w:color w:val="000000"/>
                <w:sz w:val="17"/>
                <w:szCs w:val="17"/>
                <w:lang w:eastAsia="tr-TR"/>
              </w:rPr>
            </w:pPr>
            <w:r w:rsidRPr="00D0773F">
              <w:rPr>
                <w:color w:val="000000"/>
                <w:sz w:val="17"/>
                <w:szCs w:val="17"/>
                <w:lang w:eastAsia="tr-TR"/>
              </w:rPr>
              <w:t>4,609,</w:t>
            </w:r>
            <w:r w:rsidR="004C415E">
              <w:rPr>
                <w:color w:val="000000"/>
                <w:sz w:val="17"/>
                <w:szCs w:val="17"/>
                <w:lang w:eastAsia="tr-TR"/>
              </w:rPr>
              <w:t>357</w:t>
            </w:r>
          </w:p>
        </w:tc>
        <w:tc>
          <w:tcPr>
            <w:tcW w:w="1199" w:type="dxa"/>
            <w:tcBorders>
              <w:top w:val="nil"/>
              <w:left w:val="nil"/>
              <w:bottom w:val="nil"/>
              <w:right w:val="nil"/>
            </w:tcBorders>
            <w:shd w:val="clear" w:color="auto" w:fill="auto"/>
            <w:vAlign w:val="center"/>
            <w:hideMark/>
          </w:tcPr>
          <w:p w14:paraId="05C36982" w14:textId="77777777" w:rsidR="00D0773F" w:rsidRPr="00D0773F" w:rsidRDefault="00D0773F" w:rsidP="00D0773F">
            <w:pPr>
              <w:jc w:val="right"/>
              <w:rPr>
                <w:color w:val="000000"/>
                <w:sz w:val="17"/>
                <w:szCs w:val="17"/>
                <w:lang w:eastAsia="tr-TR"/>
              </w:rPr>
            </w:pPr>
            <w:r w:rsidRPr="00D0773F">
              <w:rPr>
                <w:color w:val="000000"/>
                <w:sz w:val="17"/>
                <w:szCs w:val="17"/>
                <w:lang w:eastAsia="tr-TR"/>
              </w:rPr>
              <w:t>412,627</w:t>
            </w:r>
          </w:p>
        </w:tc>
        <w:tc>
          <w:tcPr>
            <w:tcW w:w="755" w:type="dxa"/>
            <w:tcBorders>
              <w:top w:val="nil"/>
              <w:left w:val="nil"/>
              <w:bottom w:val="nil"/>
              <w:right w:val="nil"/>
            </w:tcBorders>
            <w:shd w:val="clear" w:color="auto" w:fill="auto"/>
            <w:vAlign w:val="center"/>
            <w:hideMark/>
          </w:tcPr>
          <w:p w14:paraId="34B34970"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094" w:type="dxa"/>
            <w:tcBorders>
              <w:top w:val="nil"/>
              <w:left w:val="nil"/>
              <w:bottom w:val="nil"/>
              <w:right w:val="nil"/>
            </w:tcBorders>
            <w:shd w:val="clear" w:color="auto" w:fill="auto"/>
            <w:vAlign w:val="center"/>
            <w:hideMark/>
          </w:tcPr>
          <w:p w14:paraId="5D1523C7" w14:textId="3AA29B74" w:rsidR="00D0773F" w:rsidRPr="00D0773F" w:rsidRDefault="00D0773F" w:rsidP="00D0773F">
            <w:pPr>
              <w:jc w:val="right"/>
              <w:rPr>
                <w:color w:val="000000"/>
                <w:sz w:val="17"/>
                <w:szCs w:val="17"/>
                <w:lang w:eastAsia="tr-TR"/>
              </w:rPr>
            </w:pPr>
            <w:r w:rsidRPr="00D0773F">
              <w:rPr>
                <w:color w:val="000000"/>
                <w:sz w:val="17"/>
                <w:szCs w:val="17"/>
                <w:lang w:eastAsia="tr-TR"/>
              </w:rPr>
              <w:t>27,666,</w:t>
            </w:r>
            <w:r w:rsidR="0019278D">
              <w:rPr>
                <w:color w:val="000000"/>
                <w:sz w:val="17"/>
                <w:szCs w:val="17"/>
                <w:lang w:eastAsia="tr-TR"/>
              </w:rPr>
              <w:t>475</w:t>
            </w:r>
          </w:p>
        </w:tc>
      </w:tr>
      <w:tr w:rsidR="00D0773F" w:rsidRPr="00D0773F" w14:paraId="1DAAB132" w14:textId="77777777" w:rsidTr="00495645">
        <w:trPr>
          <w:divId w:val="2005433427"/>
          <w:trHeight w:val="188"/>
        </w:trPr>
        <w:tc>
          <w:tcPr>
            <w:tcW w:w="3402" w:type="dxa"/>
            <w:tcBorders>
              <w:top w:val="nil"/>
              <w:left w:val="nil"/>
              <w:bottom w:val="nil"/>
              <w:right w:val="nil"/>
            </w:tcBorders>
            <w:shd w:val="clear" w:color="000000" w:fill="FFFFFF"/>
            <w:noWrap/>
            <w:vAlign w:val="center"/>
            <w:hideMark/>
          </w:tcPr>
          <w:p w14:paraId="20979257"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Çıkış</w:t>
            </w:r>
          </w:p>
        </w:tc>
        <w:tc>
          <w:tcPr>
            <w:tcW w:w="1177" w:type="dxa"/>
            <w:tcBorders>
              <w:top w:val="nil"/>
              <w:left w:val="nil"/>
              <w:bottom w:val="nil"/>
              <w:right w:val="nil"/>
            </w:tcBorders>
            <w:shd w:val="clear" w:color="auto" w:fill="auto"/>
            <w:vAlign w:val="center"/>
            <w:hideMark/>
          </w:tcPr>
          <w:p w14:paraId="71D5CF19" w14:textId="77777777" w:rsidR="00D0773F" w:rsidRPr="00D0773F" w:rsidRDefault="00D0773F" w:rsidP="00D0773F">
            <w:pPr>
              <w:jc w:val="right"/>
              <w:rPr>
                <w:color w:val="000000"/>
                <w:sz w:val="17"/>
                <w:szCs w:val="17"/>
                <w:lang w:eastAsia="tr-TR"/>
              </w:rPr>
            </w:pPr>
            <w:r w:rsidRPr="00D0773F">
              <w:rPr>
                <w:color w:val="000000"/>
                <w:sz w:val="17"/>
                <w:szCs w:val="17"/>
                <w:lang w:eastAsia="tr-TR"/>
              </w:rPr>
              <w:t>12,195,664</w:t>
            </w:r>
          </w:p>
        </w:tc>
        <w:tc>
          <w:tcPr>
            <w:tcW w:w="1199" w:type="dxa"/>
            <w:tcBorders>
              <w:top w:val="nil"/>
              <w:left w:val="nil"/>
              <w:bottom w:val="nil"/>
              <w:right w:val="nil"/>
            </w:tcBorders>
            <w:shd w:val="clear" w:color="auto" w:fill="auto"/>
            <w:vAlign w:val="center"/>
            <w:hideMark/>
          </w:tcPr>
          <w:p w14:paraId="3276D477" w14:textId="77777777" w:rsidR="00D0773F" w:rsidRPr="00D0773F" w:rsidRDefault="00D0773F" w:rsidP="00D0773F">
            <w:pPr>
              <w:jc w:val="right"/>
              <w:rPr>
                <w:color w:val="000000"/>
                <w:sz w:val="17"/>
                <w:szCs w:val="17"/>
                <w:lang w:eastAsia="tr-TR"/>
              </w:rPr>
            </w:pPr>
            <w:r w:rsidRPr="00D0773F">
              <w:rPr>
                <w:color w:val="000000"/>
                <w:sz w:val="17"/>
                <w:szCs w:val="17"/>
                <w:lang w:eastAsia="tr-TR"/>
              </w:rPr>
              <w:t>10,677,764</w:t>
            </w:r>
          </w:p>
        </w:tc>
        <w:tc>
          <w:tcPr>
            <w:tcW w:w="1199" w:type="dxa"/>
            <w:tcBorders>
              <w:top w:val="nil"/>
              <w:left w:val="nil"/>
              <w:bottom w:val="nil"/>
              <w:right w:val="nil"/>
            </w:tcBorders>
            <w:shd w:val="clear" w:color="auto" w:fill="auto"/>
            <w:vAlign w:val="center"/>
            <w:hideMark/>
          </w:tcPr>
          <w:p w14:paraId="13C19FBE" w14:textId="77777777" w:rsidR="00D0773F" w:rsidRPr="00D0773F" w:rsidRDefault="00D0773F" w:rsidP="00D0773F">
            <w:pPr>
              <w:jc w:val="right"/>
              <w:rPr>
                <w:color w:val="000000"/>
                <w:sz w:val="17"/>
                <w:szCs w:val="17"/>
                <w:lang w:eastAsia="tr-TR"/>
              </w:rPr>
            </w:pPr>
            <w:r w:rsidRPr="00D0773F">
              <w:rPr>
                <w:color w:val="000000"/>
                <w:sz w:val="17"/>
                <w:szCs w:val="17"/>
                <w:lang w:eastAsia="tr-TR"/>
              </w:rPr>
              <w:t>4,526,288</w:t>
            </w:r>
          </w:p>
        </w:tc>
        <w:tc>
          <w:tcPr>
            <w:tcW w:w="1199" w:type="dxa"/>
            <w:tcBorders>
              <w:top w:val="nil"/>
              <w:left w:val="nil"/>
              <w:bottom w:val="nil"/>
              <w:right w:val="nil"/>
            </w:tcBorders>
            <w:shd w:val="clear" w:color="auto" w:fill="auto"/>
            <w:vAlign w:val="center"/>
            <w:hideMark/>
          </w:tcPr>
          <w:p w14:paraId="0619EC95" w14:textId="77777777" w:rsidR="00D0773F" w:rsidRPr="00D0773F" w:rsidRDefault="00D0773F" w:rsidP="00D0773F">
            <w:pPr>
              <w:jc w:val="right"/>
              <w:rPr>
                <w:color w:val="000000"/>
                <w:sz w:val="17"/>
                <w:szCs w:val="17"/>
                <w:lang w:eastAsia="tr-TR"/>
              </w:rPr>
            </w:pPr>
            <w:r w:rsidRPr="00D0773F">
              <w:rPr>
                <w:color w:val="000000"/>
                <w:sz w:val="17"/>
                <w:szCs w:val="17"/>
                <w:lang w:eastAsia="tr-TR"/>
              </w:rPr>
              <w:t>191,211</w:t>
            </w:r>
          </w:p>
        </w:tc>
        <w:tc>
          <w:tcPr>
            <w:tcW w:w="755" w:type="dxa"/>
            <w:tcBorders>
              <w:top w:val="nil"/>
              <w:left w:val="nil"/>
              <w:bottom w:val="nil"/>
              <w:right w:val="nil"/>
            </w:tcBorders>
            <w:shd w:val="clear" w:color="auto" w:fill="auto"/>
            <w:vAlign w:val="center"/>
            <w:hideMark/>
          </w:tcPr>
          <w:p w14:paraId="2B95B838"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094" w:type="dxa"/>
            <w:tcBorders>
              <w:top w:val="nil"/>
              <w:left w:val="nil"/>
              <w:bottom w:val="nil"/>
              <w:right w:val="nil"/>
            </w:tcBorders>
            <w:shd w:val="clear" w:color="auto" w:fill="auto"/>
            <w:vAlign w:val="center"/>
            <w:hideMark/>
          </w:tcPr>
          <w:p w14:paraId="29C8F6A4" w14:textId="77777777" w:rsidR="00D0773F" w:rsidRPr="00D0773F" w:rsidRDefault="00D0773F" w:rsidP="00D0773F">
            <w:pPr>
              <w:jc w:val="right"/>
              <w:rPr>
                <w:color w:val="000000"/>
                <w:sz w:val="17"/>
                <w:szCs w:val="17"/>
                <w:lang w:eastAsia="tr-TR"/>
              </w:rPr>
            </w:pPr>
            <w:r w:rsidRPr="00D0773F">
              <w:rPr>
                <w:color w:val="000000"/>
                <w:sz w:val="17"/>
                <w:szCs w:val="17"/>
                <w:lang w:eastAsia="tr-TR"/>
              </w:rPr>
              <w:t>27,590,927</w:t>
            </w:r>
          </w:p>
        </w:tc>
      </w:tr>
      <w:tr w:rsidR="00D0773F" w:rsidRPr="00D0773F" w14:paraId="1047CD7C" w14:textId="77777777" w:rsidTr="00D232F2">
        <w:trPr>
          <w:divId w:val="2005433427"/>
          <w:trHeight w:val="188"/>
        </w:trPr>
        <w:tc>
          <w:tcPr>
            <w:tcW w:w="3402" w:type="dxa"/>
            <w:tcBorders>
              <w:top w:val="nil"/>
              <w:left w:val="nil"/>
              <w:bottom w:val="nil"/>
              <w:right w:val="nil"/>
            </w:tcBorders>
            <w:shd w:val="clear" w:color="000000" w:fill="FFFFFF"/>
            <w:noWrap/>
            <w:vAlign w:val="center"/>
            <w:hideMark/>
          </w:tcPr>
          <w:p w14:paraId="385C86CF" w14:textId="77777777" w:rsidR="00D0773F" w:rsidRPr="00D0773F" w:rsidRDefault="00D0773F" w:rsidP="00D0773F">
            <w:pPr>
              <w:rPr>
                <w:b/>
                <w:bCs/>
                <w:color w:val="000000"/>
                <w:sz w:val="18"/>
                <w:szCs w:val="18"/>
                <w:lang w:eastAsia="tr-TR"/>
              </w:rPr>
            </w:pPr>
            <w:r w:rsidRPr="00D0773F">
              <w:rPr>
                <w:b/>
                <w:bCs/>
                <w:color w:val="000000"/>
                <w:sz w:val="18"/>
                <w:szCs w:val="18"/>
                <w:lang w:eastAsia="tr-TR"/>
              </w:rPr>
              <w:t>Riskten korunma amaçlı varlıklar</w:t>
            </w:r>
          </w:p>
        </w:tc>
        <w:tc>
          <w:tcPr>
            <w:tcW w:w="1177" w:type="dxa"/>
            <w:tcBorders>
              <w:top w:val="nil"/>
              <w:left w:val="nil"/>
              <w:bottom w:val="nil"/>
              <w:right w:val="nil"/>
            </w:tcBorders>
            <w:shd w:val="clear" w:color="auto" w:fill="auto"/>
            <w:vAlign w:val="center"/>
          </w:tcPr>
          <w:p w14:paraId="50AC7D27" w14:textId="53E4E525" w:rsidR="00D0773F" w:rsidRPr="00D0773F" w:rsidRDefault="00D0773F" w:rsidP="00D0773F">
            <w:pPr>
              <w:jc w:val="right"/>
              <w:rPr>
                <w:color w:val="000000"/>
                <w:sz w:val="17"/>
                <w:szCs w:val="17"/>
                <w:lang w:eastAsia="tr-TR"/>
              </w:rPr>
            </w:pPr>
          </w:p>
        </w:tc>
        <w:tc>
          <w:tcPr>
            <w:tcW w:w="1199" w:type="dxa"/>
            <w:tcBorders>
              <w:top w:val="nil"/>
              <w:left w:val="nil"/>
              <w:bottom w:val="nil"/>
              <w:right w:val="nil"/>
            </w:tcBorders>
            <w:shd w:val="clear" w:color="auto" w:fill="auto"/>
            <w:vAlign w:val="center"/>
          </w:tcPr>
          <w:p w14:paraId="044A25BA" w14:textId="3992E841" w:rsidR="00D0773F" w:rsidRPr="00D0773F" w:rsidRDefault="00D0773F" w:rsidP="00D0773F">
            <w:pPr>
              <w:jc w:val="right"/>
              <w:rPr>
                <w:color w:val="000000"/>
                <w:sz w:val="17"/>
                <w:szCs w:val="17"/>
                <w:lang w:eastAsia="tr-TR"/>
              </w:rPr>
            </w:pPr>
          </w:p>
        </w:tc>
        <w:tc>
          <w:tcPr>
            <w:tcW w:w="1199" w:type="dxa"/>
            <w:tcBorders>
              <w:top w:val="nil"/>
              <w:left w:val="nil"/>
              <w:bottom w:val="nil"/>
              <w:right w:val="nil"/>
            </w:tcBorders>
            <w:shd w:val="clear" w:color="auto" w:fill="auto"/>
            <w:vAlign w:val="center"/>
          </w:tcPr>
          <w:p w14:paraId="2B95FAE8" w14:textId="63366A25" w:rsidR="00D0773F" w:rsidRPr="00D0773F" w:rsidRDefault="00D0773F" w:rsidP="00D0773F">
            <w:pPr>
              <w:jc w:val="right"/>
              <w:rPr>
                <w:color w:val="000000"/>
                <w:sz w:val="17"/>
                <w:szCs w:val="17"/>
                <w:lang w:eastAsia="tr-TR"/>
              </w:rPr>
            </w:pPr>
          </w:p>
        </w:tc>
        <w:tc>
          <w:tcPr>
            <w:tcW w:w="1199" w:type="dxa"/>
            <w:tcBorders>
              <w:top w:val="nil"/>
              <w:left w:val="nil"/>
              <w:bottom w:val="nil"/>
              <w:right w:val="nil"/>
            </w:tcBorders>
            <w:shd w:val="clear" w:color="auto" w:fill="auto"/>
            <w:vAlign w:val="center"/>
          </w:tcPr>
          <w:p w14:paraId="33C761CF" w14:textId="51E54289" w:rsidR="00D0773F" w:rsidRPr="00D0773F" w:rsidRDefault="00D0773F" w:rsidP="00D0773F">
            <w:pPr>
              <w:jc w:val="right"/>
              <w:rPr>
                <w:color w:val="000000"/>
                <w:sz w:val="17"/>
                <w:szCs w:val="17"/>
                <w:lang w:eastAsia="tr-TR"/>
              </w:rPr>
            </w:pPr>
          </w:p>
        </w:tc>
        <w:tc>
          <w:tcPr>
            <w:tcW w:w="755" w:type="dxa"/>
            <w:tcBorders>
              <w:top w:val="nil"/>
              <w:left w:val="nil"/>
              <w:bottom w:val="nil"/>
              <w:right w:val="nil"/>
            </w:tcBorders>
            <w:shd w:val="clear" w:color="auto" w:fill="auto"/>
            <w:vAlign w:val="center"/>
          </w:tcPr>
          <w:p w14:paraId="03001FA4" w14:textId="28940735" w:rsidR="00D0773F" w:rsidRPr="00D0773F" w:rsidRDefault="00D0773F" w:rsidP="00D0773F">
            <w:pPr>
              <w:jc w:val="right"/>
              <w:rPr>
                <w:color w:val="000000"/>
                <w:sz w:val="17"/>
                <w:szCs w:val="17"/>
                <w:lang w:eastAsia="tr-TR"/>
              </w:rPr>
            </w:pPr>
          </w:p>
        </w:tc>
        <w:tc>
          <w:tcPr>
            <w:tcW w:w="1094" w:type="dxa"/>
            <w:tcBorders>
              <w:top w:val="nil"/>
              <w:left w:val="nil"/>
              <w:bottom w:val="nil"/>
              <w:right w:val="nil"/>
            </w:tcBorders>
            <w:shd w:val="clear" w:color="auto" w:fill="auto"/>
            <w:vAlign w:val="center"/>
          </w:tcPr>
          <w:p w14:paraId="36CA7719" w14:textId="1D3F8312" w:rsidR="00D0773F" w:rsidRPr="00D0773F" w:rsidRDefault="00D0773F" w:rsidP="00D0773F">
            <w:pPr>
              <w:jc w:val="right"/>
              <w:rPr>
                <w:color w:val="000000"/>
                <w:sz w:val="17"/>
                <w:szCs w:val="17"/>
                <w:lang w:eastAsia="tr-TR"/>
              </w:rPr>
            </w:pPr>
          </w:p>
        </w:tc>
      </w:tr>
      <w:tr w:rsidR="00D0773F" w:rsidRPr="00D0773F" w14:paraId="5BA958A0" w14:textId="77777777" w:rsidTr="00495645">
        <w:trPr>
          <w:divId w:val="2005433427"/>
          <w:trHeight w:val="188"/>
        </w:trPr>
        <w:tc>
          <w:tcPr>
            <w:tcW w:w="3402" w:type="dxa"/>
            <w:tcBorders>
              <w:top w:val="nil"/>
              <w:left w:val="nil"/>
              <w:bottom w:val="nil"/>
              <w:right w:val="nil"/>
            </w:tcBorders>
            <w:shd w:val="clear" w:color="000000" w:fill="FFFFFF"/>
            <w:noWrap/>
            <w:vAlign w:val="center"/>
            <w:hideMark/>
          </w:tcPr>
          <w:p w14:paraId="2DA2B888" w14:textId="548E5140" w:rsidR="00D0773F" w:rsidRPr="00D0773F" w:rsidRDefault="00495645" w:rsidP="00D0773F">
            <w:pPr>
              <w:rPr>
                <w:color w:val="000000"/>
                <w:sz w:val="18"/>
                <w:szCs w:val="18"/>
                <w:lang w:eastAsia="tr-TR"/>
              </w:rPr>
            </w:pPr>
            <w:r w:rsidRPr="00D0773F">
              <w:rPr>
                <w:color w:val="000000"/>
                <w:sz w:val="18"/>
                <w:szCs w:val="18"/>
                <w:lang w:eastAsia="tr-TR"/>
              </w:rPr>
              <w:t xml:space="preserve">Döviz </w:t>
            </w:r>
            <w:r>
              <w:rPr>
                <w:color w:val="000000"/>
                <w:sz w:val="18"/>
                <w:szCs w:val="18"/>
                <w:lang w:eastAsia="tr-TR"/>
              </w:rPr>
              <w:t>K</w:t>
            </w:r>
            <w:r w:rsidRPr="00D0773F">
              <w:rPr>
                <w:color w:val="000000"/>
                <w:sz w:val="18"/>
                <w:szCs w:val="18"/>
                <w:lang w:eastAsia="tr-TR"/>
              </w:rPr>
              <w:t>uru</w:t>
            </w:r>
            <w:r>
              <w:rPr>
                <w:color w:val="000000"/>
                <w:sz w:val="18"/>
                <w:szCs w:val="18"/>
                <w:lang w:eastAsia="tr-TR"/>
              </w:rPr>
              <w:t xml:space="preserve"> ve Kıymetli Madenler</w:t>
            </w:r>
            <w:r w:rsidRPr="00D0773F">
              <w:rPr>
                <w:color w:val="000000"/>
                <w:sz w:val="18"/>
                <w:szCs w:val="18"/>
                <w:lang w:eastAsia="tr-TR"/>
              </w:rPr>
              <w:t xml:space="preserve"> </w:t>
            </w:r>
            <w:r>
              <w:rPr>
                <w:color w:val="000000"/>
                <w:sz w:val="18"/>
                <w:szCs w:val="18"/>
                <w:lang w:eastAsia="tr-TR"/>
              </w:rPr>
              <w:t>T</w:t>
            </w:r>
            <w:r w:rsidRPr="00D0773F">
              <w:rPr>
                <w:color w:val="000000"/>
                <w:sz w:val="18"/>
                <w:szCs w:val="18"/>
                <w:lang w:eastAsia="tr-TR"/>
              </w:rPr>
              <w:t>ürevleri</w:t>
            </w:r>
            <w:r w:rsidR="00D0773F" w:rsidRPr="00D0773F">
              <w:rPr>
                <w:color w:val="000000"/>
                <w:sz w:val="18"/>
                <w:szCs w:val="18"/>
                <w:lang w:eastAsia="tr-TR"/>
              </w:rPr>
              <w:t>:</w:t>
            </w:r>
          </w:p>
        </w:tc>
        <w:tc>
          <w:tcPr>
            <w:tcW w:w="1177" w:type="dxa"/>
            <w:tcBorders>
              <w:top w:val="nil"/>
              <w:left w:val="nil"/>
              <w:bottom w:val="nil"/>
              <w:right w:val="nil"/>
            </w:tcBorders>
            <w:shd w:val="clear" w:color="auto" w:fill="auto"/>
            <w:vAlign w:val="center"/>
            <w:hideMark/>
          </w:tcPr>
          <w:p w14:paraId="568E12DF" w14:textId="77777777" w:rsidR="00D0773F" w:rsidRPr="00D0773F" w:rsidRDefault="00D0773F" w:rsidP="00D0773F">
            <w:pPr>
              <w:jc w:val="right"/>
              <w:rPr>
                <w:color w:val="000000"/>
                <w:sz w:val="17"/>
                <w:szCs w:val="17"/>
                <w:lang w:eastAsia="tr-TR"/>
              </w:rPr>
            </w:pPr>
            <w:r w:rsidRPr="00D0773F">
              <w:rPr>
                <w:color w:val="000000"/>
                <w:sz w:val="18"/>
                <w:szCs w:val="18"/>
                <w:lang w:eastAsia="tr-TR"/>
              </w:rPr>
              <w:t>-</w:t>
            </w:r>
          </w:p>
        </w:tc>
        <w:tc>
          <w:tcPr>
            <w:tcW w:w="1199" w:type="dxa"/>
            <w:tcBorders>
              <w:top w:val="nil"/>
              <w:left w:val="nil"/>
              <w:bottom w:val="nil"/>
              <w:right w:val="nil"/>
            </w:tcBorders>
            <w:shd w:val="clear" w:color="auto" w:fill="auto"/>
            <w:vAlign w:val="center"/>
            <w:hideMark/>
          </w:tcPr>
          <w:p w14:paraId="2376CA35" w14:textId="77777777" w:rsidR="00D0773F" w:rsidRPr="00D0773F" w:rsidRDefault="00D0773F" w:rsidP="00D0773F">
            <w:pPr>
              <w:jc w:val="right"/>
              <w:rPr>
                <w:color w:val="000000"/>
                <w:sz w:val="17"/>
                <w:szCs w:val="17"/>
                <w:lang w:eastAsia="tr-TR"/>
              </w:rPr>
            </w:pPr>
            <w:r w:rsidRPr="00D0773F">
              <w:rPr>
                <w:lang w:eastAsia="tr-TR"/>
              </w:rPr>
              <w:t>-</w:t>
            </w:r>
          </w:p>
        </w:tc>
        <w:tc>
          <w:tcPr>
            <w:tcW w:w="1199" w:type="dxa"/>
            <w:tcBorders>
              <w:top w:val="nil"/>
              <w:left w:val="nil"/>
              <w:bottom w:val="nil"/>
              <w:right w:val="nil"/>
            </w:tcBorders>
            <w:shd w:val="clear" w:color="auto" w:fill="auto"/>
            <w:vAlign w:val="center"/>
            <w:hideMark/>
          </w:tcPr>
          <w:p w14:paraId="1F381AE3" w14:textId="77777777" w:rsidR="00D0773F" w:rsidRPr="00D0773F" w:rsidRDefault="00D0773F" w:rsidP="00D0773F">
            <w:pPr>
              <w:jc w:val="right"/>
              <w:rPr>
                <w:color w:val="000000"/>
                <w:sz w:val="17"/>
                <w:szCs w:val="17"/>
                <w:lang w:eastAsia="tr-TR"/>
              </w:rPr>
            </w:pPr>
            <w:r w:rsidRPr="00D0773F">
              <w:rPr>
                <w:lang w:eastAsia="tr-TR"/>
              </w:rPr>
              <w:t>-</w:t>
            </w:r>
          </w:p>
        </w:tc>
        <w:tc>
          <w:tcPr>
            <w:tcW w:w="1199" w:type="dxa"/>
            <w:tcBorders>
              <w:top w:val="nil"/>
              <w:left w:val="nil"/>
              <w:bottom w:val="nil"/>
              <w:right w:val="nil"/>
            </w:tcBorders>
            <w:shd w:val="clear" w:color="auto" w:fill="auto"/>
            <w:vAlign w:val="center"/>
            <w:hideMark/>
          </w:tcPr>
          <w:p w14:paraId="466C42D1" w14:textId="77777777" w:rsidR="00D0773F" w:rsidRPr="00D0773F" w:rsidRDefault="00D0773F" w:rsidP="00D0773F">
            <w:pPr>
              <w:jc w:val="right"/>
              <w:rPr>
                <w:color w:val="000000"/>
                <w:sz w:val="17"/>
                <w:szCs w:val="17"/>
                <w:lang w:eastAsia="tr-TR"/>
              </w:rPr>
            </w:pPr>
            <w:r w:rsidRPr="00D0773F">
              <w:rPr>
                <w:lang w:eastAsia="tr-TR"/>
              </w:rPr>
              <w:t>-</w:t>
            </w:r>
          </w:p>
        </w:tc>
        <w:tc>
          <w:tcPr>
            <w:tcW w:w="755" w:type="dxa"/>
            <w:tcBorders>
              <w:top w:val="nil"/>
              <w:left w:val="nil"/>
              <w:bottom w:val="nil"/>
              <w:right w:val="nil"/>
            </w:tcBorders>
            <w:shd w:val="clear" w:color="auto" w:fill="auto"/>
            <w:vAlign w:val="center"/>
            <w:hideMark/>
          </w:tcPr>
          <w:p w14:paraId="424C2949" w14:textId="77777777" w:rsidR="00D0773F" w:rsidRPr="00D0773F" w:rsidRDefault="00D0773F" w:rsidP="00D0773F">
            <w:pPr>
              <w:jc w:val="right"/>
              <w:rPr>
                <w:color w:val="000000"/>
                <w:sz w:val="17"/>
                <w:szCs w:val="17"/>
                <w:lang w:eastAsia="tr-TR"/>
              </w:rPr>
            </w:pPr>
            <w:r w:rsidRPr="00D0773F">
              <w:rPr>
                <w:lang w:eastAsia="tr-TR"/>
              </w:rPr>
              <w:t>-</w:t>
            </w:r>
          </w:p>
        </w:tc>
        <w:tc>
          <w:tcPr>
            <w:tcW w:w="1094" w:type="dxa"/>
            <w:tcBorders>
              <w:top w:val="nil"/>
              <w:left w:val="nil"/>
              <w:bottom w:val="nil"/>
              <w:right w:val="nil"/>
            </w:tcBorders>
            <w:shd w:val="clear" w:color="auto" w:fill="auto"/>
            <w:vAlign w:val="center"/>
            <w:hideMark/>
          </w:tcPr>
          <w:p w14:paraId="7ED8BBCB" w14:textId="77777777" w:rsidR="00D0773F" w:rsidRPr="00D0773F" w:rsidRDefault="00D0773F" w:rsidP="00D0773F">
            <w:pPr>
              <w:jc w:val="right"/>
              <w:rPr>
                <w:color w:val="000000"/>
                <w:sz w:val="17"/>
                <w:szCs w:val="17"/>
                <w:lang w:eastAsia="tr-TR"/>
              </w:rPr>
            </w:pPr>
            <w:r w:rsidRPr="00D0773F">
              <w:rPr>
                <w:lang w:eastAsia="tr-TR"/>
              </w:rPr>
              <w:t>-</w:t>
            </w:r>
          </w:p>
        </w:tc>
      </w:tr>
      <w:tr w:rsidR="00D0773F" w:rsidRPr="00D0773F" w14:paraId="7ECB9567" w14:textId="77777777" w:rsidTr="00495645">
        <w:trPr>
          <w:divId w:val="2005433427"/>
          <w:trHeight w:val="188"/>
        </w:trPr>
        <w:tc>
          <w:tcPr>
            <w:tcW w:w="3402" w:type="dxa"/>
            <w:tcBorders>
              <w:top w:val="nil"/>
              <w:left w:val="nil"/>
              <w:bottom w:val="nil"/>
              <w:right w:val="nil"/>
            </w:tcBorders>
            <w:shd w:val="clear" w:color="000000" w:fill="FFFFFF"/>
            <w:noWrap/>
            <w:vAlign w:val="center"/>
            <w:hideMark/>
          </w:tcPr>
          <w:p w14:paraId="0AB9D1F6"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Giriş</w:t>
            </w:r>
          </w:p>
        </w:tc>
        <w:tc>
          <w:tcPr>
            <w:tcW w:w="1177" w:type="dxa"/>
            <w:tcBorders>
              <w:top w:val="nil"/>
              <w:left w:val="nil"/>
              <w:bottom w:val="nil"/>
              <w:right w:val="nil"/>
            </w:tcBorders>
            <w:shd w:val="clear" w:color="auto" w:fill="auto"/>
            <w:vAlign w:val="center"/>
            <w:hideMark/>
          </w:tcPr>
          <w:p w14:paraId="15B88A0F"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199" w:type="dxa"/>
            <w:tcBorders>
              <w:top w:val="nil"/>
              <w:left w:val="nil"/>
              <w:bottom w:val="nil"/>
              <w:right w:val="nil"/>
            </w:tcBorders>
            <w:shd w:val="clear" w:color="auto" w:fill="auto"/>
            <w:vAlign w:val="center"/>
            <w:hideMark/>
          </w:tcPr>
          <w:p w14:paraId="6395240F"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199" w:type="dxa"/>
            <w:tcBorders>
              <w:top w:val="nil"/>
              <w:left w:val="nil"/>
              <w:bottom w:val="nil"/>
              <w:right w:val="nil"/>
            </w:tcBorders>
            <w:shd w:val="clear" w:color="auto" w:fill="auto"/>
            <w:vAlign w:val="center"/>
            <w:hideMark/>
          </w:tcPr>
          <w:p w14:paraId="6B953FA5"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199" w:type="dxa"/>
            <w:tcBorders>
              <w:top w:val="nil"/>
              <w:left w:val="nil"/>
              <w:bottom w:val="nil"/>
              <w:right w:val="nil"/>
            </w:tcBorders>
            <w:shd w:val="clear" w:color="auto" w:fill="auto"/>
            <w:vAlign w:val="center"/>
            <w:hideMark/>
          </w:tcPr>
          <w:p w14:paraId="57B781DE" w14:textId="77777777" w:rsidR="00D0773F" w:rsidRPr="00D0773F" w:rsidRDefault="00D0773F" w:rsidP="00D0773F">
            <w:pPr>
              <w:jc w:val="right"/>
              <w:rPr>
                <w:color w:val="000000"/>
                <w:sz w:val="17"/>
                <w:szCs w:val="17"/>
                <w:lang w:eastAsia="tr-TR"/>
              </w:rPr>
            </w:pPr>
            <w:r w:rsidRPr="00D0773F">
              <w:rPr>
                <w:color w:val="000000"/>
                <w:sz w:val="17"/>
                <w:szCs w:val="17"/>
                <w:lang w:eastAsia="tr-TR"/>
              </w:rPr>
              <w:t>1,162,576</w:t>
            </w:r>
          </w:p>
        </w:tc>
        <w:tc>
          <w:tcPr>
            <w:tcW w:w="755" w:type="dxa"/>
            <w:tcBorders>
              <w:top w:val="nil"/>
              <w:left w:val="nil"/>
              <w:bottom w:val="nil"/>
              <w:right w:val="nil"/>
            </w:tcBorders>
            <w:shd w:val="clear" w:color="auto" w:fill="auto"/>
            <w:vAlign w:val="center"/>
            <w:hideMark/>
          </w:tcPr>
          <w:p w14:paraId="35FE1544"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094" w:type="dxa"/>
            <w:tcBorders>
              <w:top w:val="nil"/>
              <w:left w:val="nil"/>
              <w:bottom w:val="nil"/>
              <w:right w:val="nil"/>
            </w:tcBorders>
            <w:shd w:val="clear" w:color="auto" w:fill="auto"/>
            <w:vAlign w:val="center"/>
            <w:hideMark/>
          </w:tcPr>
          <w:p w14:paraId="6F828F97" w14:textId="77777777" w:rsidR="00D0773F" w:rsidRPr="00D0773F" w:rsidRDefault="00D0773F" w:rsidP="00D0773F">
            <w:pPr>
              <w:jc w:val="right"/>
              <w:rPr>
                <w:color w:val="000000"/>
                <w:sz w:val="17"/>
                <w:szCs w:val="17"/>
                <w:lang w:eastAsia="tr-TR"/>
              </w:rPr>
            </w:pPr>
            <w:r w:rsidRPr="00D0773F">
              <w:rPr>
                <w:color w:val="000000"/>
                <w:sz w:val="17"/>
                <w:szCs w:val="17"/>
                <w:lang w:eastAsia="tr-TR"/>
              </w:rPr>
              <w:t>1,162,576</w:t>
            </w:r>
          </w:p>
        </w:tc>
      </w:tr>
      <w:tr w:rsidR="00D0773F" w:rsidRPr="00D0773F" w14:paraId="37E31F4C" w14:textId="77777777" w:rsidTr="00495645">
        <w:trPr>
          <w:divId w:val="2005433427"/>
          <w:trHeight w:val="196"/>
        </w:trPr>
        <w:tc>
          <w:tcPr>
            <w:tcW w:w="3402" w:type="dxa"/>
            <w:tcBorders>
              <w:top w:val="nil"/>
              <w:left w:val="nil"/>
              <w:bottom w:val="nil"/>
              <w:right w:val="nil"/>
            </w:tcBorders>
            <w:shd w:val="clear" w:color="000000" w:fill="FFFFFF"/>
            <w:noWrap/>
            <w:vAlign w:val="center"/>
            <w:hideMark/>
          </w:tcPr>
          <w:p w14:paraId="632F92DE"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Çıkış</w:t>
            </w:r>
          </w:p>
        </w:tc>
        <w:tc>
          <w:tcPr>
            <w:tcW w:w="1177" w:type="dxa"/>
            <w:tcBorders>
              <w:top w:val="nil"/>
              <w:left w:val="nil"/>
              <w:bottom w:val="nil"/>
              <w:right w:val="nil"/>
            </w:tcBorders>
            <w:shd w:val="clear" w:color="auto" w:fill="auto"/>
            <w:vAlign w:val="center"/>
            <w:hideMark/>
          </w:tcPr>
          <w:p w14:paraId="332231A1"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199" w:type="dxa"/>
            <w:tcBorders>
              <w:top w:val="nil"/>
              <w:left w:val="nil"/>
              <w:bottom w:val="nil"/>
              <w:right w:val="nil"/>
            </w:tcBorders>
            <w:shd w:val="clear" w:color="auto" w:fill="auto"/>
            <w:vAlign w:val="center"/>
            <w:hideMark/>
          </w:tcPr>
          <w:p w14:paraId="41D6C54E"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199" w:type="dxa"/>
            <w:tcBorders>
              <w:top w:val="nil"/>
              <w:left w:val="nil"/>
              <w:bottom w:val="nil"/>
              <w:right w:val="nil"/>
            </w:tcBorders>
            <w:shd w:val="clear" w:color="auto" w:fill="auto"/>
            <w:vAlign w:val="center"/>
            <w:hideMark/>
          </w:tcPr>
          <w:p w14:paraId="675C16AD"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199" w:type="dxa"/>
            <w:tcBorders>
              <w:top w:val="nil"/>
              <w:left w:val="nil"/>
              <w:bottom w:val="nil"/>
              <w:right w:val="nil"/>
            </w:tcBorders>
            <w:shd w:val="clear" w:color="auto" w:fill="auto"/>
            <w:vAlign w:val="center"/>
            <w:hideMark/>
          </w:tcPr>
          <w:p w14:paraId="52DEE6C7" w14:textId="77777777" w:rsidR="00D0773F" w:rsidRPr="00D0773F" w:rsidRDefault="00D0773F" w:rsidP="00D0773F">
            <w:pPr>
              <w:jc w:val="right"/>
              <w:rPr>
                <w:color w:val="000000"/>
                <w:sz w:val="17"/>
                <w:szCs w:val="17"/>
                <w:lang w:eastAsia="tr-TR"/>
              </w:rPr>
            </w:pPr>
            <w:r w:rsidRPr="00D0773F">
              <w:rPr>
                <w:color w:val="000000"/>
                <w:sz w:val="17"/>
                <w:szCs w:val="17"/>
                <w:lang w:eastAsia="tr-TR"/>
              </w:rPr>
              <w:t>1,289,329</w:t>
            </w:r>
          </w:p>
        </w:tc>
        <w:tc>
          <w:tcPr>
            <w:tcW w:w="755" w:type="dxa"/>
            <w:tcBorders>
              <w:top w:val="nil"/>
              <w:left w:val="nil"/>
              <w:bottom w:val="nil"/>
              <w:right w:val="nil"/>
            </w:tcBorders>
            <w:shd w:val="clear" w:color="auto" w:fill="auto"/>
            <w:vAlign w:val="center"/>
            <w:hideMark/>
          </w:tcPr>
          <w:p w14:paraId="4C484AC4" w14:textId="77777777" w:rsidR="00D0773F" w:rsidRPr="00D0773F" w:rsidRDefault="00D0773F" w:rsidP="00D0773F">
            <w:pPr>
              <w:jc w:val="right"/>
              <w:rPr>
                <w:color w:val="000000"/>
                <w:sz w:val="17"/>
                <w:szCs w:val="17"/>
                <w:lang w:eastAsia="tr-TR"/>
              </w:rPr>
            </w:pPr>
            <w:r w:rsidRPr="00D0773F">
              <w:rPr>
                <w:color w:val="000000"/>
                <w:sz w:val="17"/>
                <w:szCs w:val="17"/>
                <w:lang w:eastAsia="tr-TR"/>
              </w:rPr>
              <w:t>-</w:t>
            </w:r>
          </w:p>
        </w:tc>
        <w:tc>
          <w:tcPr>
            <w:tcW w:w="1094" w:type="dxa"/>
            <w:tcBorders>
              <w:top w:val="nil"/>
              <w:left w:val="nil"/>
              <w:bottom w:val="nil"/>
              <w:right w:val="nil"/>
            </w:tcBorders>
            <w:shd w:val="clear" w:color="auto" w:fill="auto"/>
            <w:vAlign w:val="center"/>
            <w:hideMark/>
          </w:tcPr>
          <w:p w14:paraId="0C691F51" w14:textId="77777777" w:rsidR="00D0773F" w:rsidRPr="00D0773F" w:rsidRDefault="00D0773F" w:rsidP="00D0773F">
            <w:pPr>
              <w:jc w:val="right"/>
              <w:rPr>
                <w:color w:val="000000"/>
                <w:sz w:val="17"/>
                <w:szCs w:val="17"/>
                <w:lang w:eastAsia="tr-TR"/>
              </w:rPr>
            </w:pPr>
            <w:r w:rsidRPr="00D0773F">
              <w:rPr>
                <w:color w:val="000000"/>
                <w:sz w:val="17"/>
                <w:szCs w:val="17"/>
                <w:lang w:eastAsia="tr-TR"/>
              </w:rPr>
              <w:t>1,289,329</w:t>
            </w:r>
          </w:p>
        </w:tc>
      </w:tr>
      <w:tr w:rsidR="00D0773F" w:rsidRPr="00D0773F" w14:paraId="0974F6BD" w14:textId="77777777" w:rsidTr="00495645">
        <w:trPr>
          <w:divId w:val="2005433427"/>
          <w:trHeight w:val="196"/>
        </w:trPr>
        <w:tc>
          <w:tcPr>
            <w:tcW w:w="3402" w:type="dxa"/>
            <w:tcBorders>
              <w:top w:val="single" w:sz="8" w:space="0" w:color="auto"/>
              <w:left w:val="nil"/>
              <w:bottom w:val="double" w:sz="6" w:space="0" w:color="auto"/>
              <w:right w:val="nil"/>
            </w:tcBorders>
            <w:shd w:val="clear" w:color="auto" w:fill="auto"/>
            <w:noWrap/>
            <w:vAlign w:val="center"/>
            <w:hideMark/>
          </w:tcPr>
          <w:p w14:paraId="1F347B48" w14:textId="77777777" w:rsidR="00D0773F" w:rsidRPr="00D0773F" w:rsidRDefault="00D0773F" w:rsidP="00D0773F">
            <w:pPr>
              <w:rPr>
                <w:b/>
                <w:bCs/>
                <w:color w:val="000000"/>
                <w:sz w:val="17"/>
                <w:szCs w:val="17"/>
                <w:lang w:eastAsia="tr-TR"/>
              </w:rPr>
            </w:pPr>
            <w:r w:rsidRPr="00D0773F">
              <w:rPr>
                <w:b/>
                <w:bCs/>
                <w:color w:val="000000"/>
                <w:sz w:val="17"/>
                <w:szCs w:val="17"/>
                <w:lang w:eastAsia="tr-TR"/>
              </w:rPr>
              <w:t>Toplam Nakit Girişi</w:t>
            </w:r>
          </w:p>
        </w:tc>
        <w:tc>
          <w:tcPr>
            <w:tcW w:w="1177" w:type="dxa"/>
            <w:tcBorders>
              <w:top w:val="single" w:sz="8" w:space="0" w:color="auto"/>
              <w:left w:val="nil"/>
              <w:bottom w:val="double" w:sz="6" w:space="0" w:color="auto"/>
              <w:right w:val="nil"/>
            </w:tcBorders>
            <w:shd w:val="clear" w:color="auto" w:fill="auto"/>
            <w:vAlign w:val="center"/>
            <w:hideMark/>
          </w:tcPr>
          <w:p w14:paraId="3B6A3660"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12,077,560</w:t>
            </w:r>
          </w:p>
        </w:tc>
        <w:tc>
          <w:tcPr>
            <w:tcW w:w="1199" w:type="dxa"/>
            <w:tcBorders>
              <w:top w:val="single" w:sz="8" w:space="0" w:color="auto"/>
              <w:left w:val="nil"/>
              <w:bottom w:val="double" w:sz="6" w:space="0" w:color="auto"/>
              <w:right w:val="nil"/>
            </w:tcBorders>
            <w:shd w:val="clear" w:color="auto" w:fill="auto"/>
            <w:vAlign w:val="center"/>
            <w:hideMark/>
          </w:tcPr>
          <w:p w14:paraId="74B4C3B5"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10,566,931</w:t>
            </w:r>
          </w:p>
        </w:tc>
        <w:tc>
          <w:tcPr>
            <w:tcW w:w="1199" w:type="dxa"/>
            <w:tcBorders>
              <w:top w:val="single" w:sz="8" w:space="0" w:color="auto"/>
              <w:left w:val="nil"/>
              <w:bottom w:val="double" w:sz="6" w:space="0" w:color="auto"/>
              <w:right w:val="nil"/>
            </w:tcBorders>
            <w:shd w:val="clear" w:color="auto" w:fill="auto"/>
            <w:vAlign w:val="center"/>
            <w:hideMark/>
          </w:tcPr>
          <w:p w14:paraId="55C4F7DB" w14:textId="6638C2A8" w:rsidR="00D0773F" w:rsidRPr="00D0773F" w:rsidRDefault="00D0773F" w:rsidP="00D0773F">
            <w:pPr>
              <w:jc w:val="right"/>
              <w:rPr>
                <w:b/>
                <w:bCs/>
                <w:color w:val="000000"/>
                <w:sz w:val="17"/>
                <w:szCs w:val="17"/>
                <w:lang w:eastAsia="tr-TR"/>
              </w:rPr>
            </w:pPr>
            <w:r w:rsidRPr="00D0773F">
              <w:rPr>
                <w:b/>
                <w:bCs/>
                <w:color w:val="000000"/>
                <w:sz w:val="17"/>
                <w:szCs w:val="17"/>
                <w:lang w:eastAsia="tr-TR"/>
              </w:rPr>
              <w:t>4,609,</w:t>
            </w:r>
            <w:r w:rsidR="004C415E">
              <w:rPr>
                <w:b/>
                <w:bCs/>
                <w:color w:val="000000"/>
                <w:sz w:val="17"/>
                <w:szCs w:val="17"/>
                <w:lang w:eastAsia="tr-TR"/>
              </w:rPr>
              <w:t>357</w:t>
            </w:r>
          </w:p>
        </w:tc>
        <w:tc>
          <w:tcPr>
            <w:tcW w:w="1199" w:type="dxa"/>
            <w:tcBorders>
              <w:top w:val="single" w:sz="8" w:space="0" w:color="auto"/>
              <w:left w:val="nil"/>
              <w:bottom w:val="double" w:sz="6" w:space="0" w:color="auto"/>
              <w:right w:val="nil"/>
            </w:tcBorders>
            <w:shd w:val="clear" w:color="auto" w:fill="auto"/>
            <w:vAlign w:val="center"/>
            <w:hideMark/>
          </w:tcPr>
          <w:p w14:paraId="00656534"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1,575,203</w:t>
            </w:r>
          </w:p>
        </w:tc>
        <w:tc>
          <w:tcPr>
            <w:tcW w:w="755" w:type="dxa"/>
            <w:tcBorders>
              <w:top w:val="single" w:sz="8" w:space="0" w:color="auto"/>
              <w:left w:val="nil"/>
              <w:bottom w:val="double" w:sz="6" w:space="0" w:color="auto"/>
              <w:right w:val="nil"/>
            </w:tcBorders>
            <w:shd w:val="clear" w:color="auto" w:fill="auto"/>
            <w:vAlign w:val="center"/>
            <w:hideMark/>
          </w:tcPr>
          <w:p w14:paraId="4CE82ACC"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w:t>
            </w:r>
          </w:p>
        </w:tc>
        <w:tc>
          <w:tcPr>
            <w:tcW w:w="1094" w:type="dxa"/>
            <w:tcBorders>
              <w:top w:val="single" w:sz="8" w:space="0" w:color="auto"/>
              <w:left w:val="nil"/>
              <w:bottom w:val="double" w:sz="6" w:space="0" w:color="auto"/>
              <w:right w:val="nil"/>
            </w:tcBorders>
            <w:shd w:val="clear" w:color="auto" w:fill="auto"/>
            <w:vAlign w:val="center"/>
            <w:hideMark/>
          </w:tcPr>
          <w:p w14:paraId="01BEA2B7" w14:textId="0FF66FE3" w:rsidR="00D0773F" w:rsidRPr="00D0773F" w:rsidRDefault="00D0773F" w:rsidP="00D0773F">
            <w:pPr>
              <w:jc w:val="right"/>
              <w:rPr>
                <w:b/>
                <w:bCs/>
                <w:color w:val="000000"/>
                <w:sz w:val="17"/>
                <w:szCs w:val="17"/>
                <w:lang w:eastAsia="tr-TR"/>
              </w:rPr>
            </w:pPr>
            <w:r w:rsidRPr="00D0773F">
              <w:rPr>
                <w:b/>
                <w:bCs/>
                <w:color w:val="000000"/>
                <w:sz w:val="17"/>
                <w:szCs w:val="17"/>
                <w:lang w:eastAsia="tr-TR"/>
              </w:rPr>
              <w:t>28,82</w:t>
            </w:r>
            <w:r w:rsidR="004C415E">
              <w:rPr>
                <w:b/>
                <w:bCs/>
                <w:color w:val="000000"/>
                <w:sz w:val="17"/>
                <w:szCs w:val="17"/>
                <w:lang w:eastAsia="tr-TR"/>
              </w:rPr>
              <w:t>9</w:t>
            </w:r>
            <w:r w:rsidRPr="00D0773F">
              <w:rPr>
                <w:b/>
                <w:bCs/>
                <w:color w:val="000000"/>
                <w:sz w:val="17"/>
                <w:szCs w:val="17"/>
                <w:lang w:eastAsia="tr-TR"/>
              </w:rPr>
              <w:t>,</w:t>
            </w:r>
            <w:r w:rsidR="004C415E">
              <w:rPr>
                <w:b/>
                <w:bCs/>
                <w:color w:val="000000"/>
                <w:sz w:val="17"/>
                <w:szCs w:val="17"/>
                <w:lang w:eastAsia="tr-TR"/>
              </w:rPr>
              <w:t>051</w:t>
            </w:r>
          </w:p>
        </w:tc>
      </w:tr>
      <w:tr w:rsidR="00D0773F" w:rsidRPr="00D0773F" w14:paraId="5C717461" w14:textId="77777777" w:rsidTr="00495645">
        <w:trPr>
          <w:divId w:val="2005433427"/>
          <w:trHeight w:val="205"/>
        </w:trPr>
        <w:tc>
          <w:tcPr>
            <w:tcW w:w="3402" w:type="dxa"/>
            <w:tcBorders>
              <w:top w:val="single" w:sz="8" w:space="0" w:color="auto"/>
              <w:left w:val="nil"/>
              <w:bottom w:val="double" w:sz="6" w:space="0" w:color="auto"/>
              <w:right w:val="nil"/>
            </w:tcBorders>
            <w:shd w:val="clear" w:color="auto" w:fill="auto"/>
            <w:noWrap/>
            <w:vAlign w:val="center"/>
            <w:hideMark/>
          </w:tcPr>
          <w:p w14:paraId="672A633D" w14:textId="77777777" w:rsidR="00D0773F" w:rsidRPr="00D0773F" w:rsidRDefault="00D0773F" w:rsidP="00D0773F">
            <w:pPr>
              <w:rPr>
                <w:b/>
                <w:bCs/>
                <w:color w:val="000000"/>
                <w:sz w:val="17"/>
                <w:szCs w:val="17"/>
                <w:lang w:eastAsia="tr-TR"/>
              </w:rPr>
            </w:pPr>
            <w:r w:rsidRPr="00D0773F">
              <w:rPr>
                <w:b/>
                <w:bCs/>
                <w:color w:val="000000"/>
                <w:sz w:val="17"/>
                <w:szCs w:val="17"/>
                <w:lang w:eastAsia="tr-TR"/>
              </w:rPr>
              <w:t>Toplam Nakit Çıkışı</w:t>
            </w:r>
          </w:p>
        </w:tc>
        <w:tc>
          <w:tcPr>
            <w:tcW w:w="1177" w:type="dxa"/>
            <w:tcBorders>
              <w:top w:val="single" w:sz="8" w:space="0" w:color="auto"/>
              <w:left w:val="nil"/>
              <w:bottom w:val="double" w:sz="6" w:space="0" w:color="auto"/>
              <w:right w:val="nil"/>
            </w:tcBorders>
            <w:shd w:val="clear" w:color="auto" w:fill="auto"/>
            <w:vAlign w:val="center"/>
            <w:hideMark/>
          </w:tcPr>
          <w:p w14:paraId="602DFCEE"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12,195,664</w:t>
            </w:r>
          </w:p>
        </w:tc>
        <w:tc>
          <w:tcPr>
            <w:tcW w:w="1199" w:type="dxa"/>
            <w:tcBorders>
              <w:top w:val="single" w:sz="8" w:space="0" w:color="auto"/>
              <w:left w:val="nil"/>
              <w:bottom w:val="double" w:sz="6" w:space="0" w:color="auto"/>
              <w:right w:val="nil"/>
            </w:tcBorders>
            <w:shd w:val="clear" w:color="auto" w:fill="auto"/>
            <w:vAlign w:val="center"/>
            <w:hideMark/>
          </w:tcPr>
          <w:p w14:paraId="5F4D28F3"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10,677,764</w:t>
            </w:r>
          </w:p>
        </w:tc>
        <w:tc>
          <w:tcPr>
            <w:tcW w:w="1199" w:type="dxa"/>
            <w:tcBorders>
              <w:top w:val="single" w:sz="8" w:space="0" w:color="auto"/>
              <w:left w:val="nil"/>
              <w:bottom w:val="double" w:sz="6" w:space="0" w:color="auto"/>
              <w:right w:val="nil"/>
            </w:tcBorders>
            <w:shd w:val="clear" w:color="auto" w:fill="auto"/>
            <w:vAlign w:val="center"/>
            <w:hideMark/>
          </w:tcPr>
          <w:p w14:paraId="2E28E119"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4,526,288</w:t>
            </w:r>
          </w:p>
        </w:tc>
        <w:tc>
          <w:tcPr>
            <w:tcW w:w="1199" w:type="dxa"/>
            <w:tcBorders>
              <w:top w:val="single" w:sz="8" w:space="0" w:color="auto"/>
              <w:left w:val="nil"/>
              <w:bottom w:val="double" w:sz="6" w:space="0" w:color="auto"/>
              <w:right w:val="nil"/>
            </w:tcBorders>
            <w:shd w:val="clear" w:color="auto" w:fill="auto"/>
            <w:vAlign w:val="center"/>
            <w:hideMark/>
          </w:tcPr>
          <w:p w14:paraId="7150485B"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1,480,540</w:t>
            </w:r>
          </w:p>
        </w:tc>
        <w:tc>
          <w:tcPr>
            <w:tcW w:w="755" w:type="dxa"/>
            <w:tcBorders>
              <w:top w:val="single" w:sz="8" w:space="0" w:color="auto"/>
              <w:left w:val="nil"/>
              <w:bottom w:val="double" w:sz="6" w:space="0" w:color="auto"/>
              <w:right w:val="nil"/>
            </w:tcBorders>
            <w:shd w:val="clear" w:color="auto" w:fill="auto"/>
            <w:vAlign w:val="center"/>
            <w:hideMark/>
          </w:tcPr>
          <w:p w14:paraId="2FF4C7D1"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w:t>
            </w:r>
          </w:p>
        </w:tc>
        <w:tc>
          <w:tcPr>
            <w:tcW w:w="1094" w:type="dxa"/>
            <w:tcBorders>
              <w:top w:val="single" w:sz="8" w:space="0" w:color="auto"/>
              <w:left w:val="nil"/>
              <w:bottom w:val="double" w:sz="6" w:space="0" w:color="auto"/>
              <w:right w:val="nil"/>
            </w:tcBorders>
            <w:shd w:val="clear" w:color="auto" w:fill="auto"/>
            <w:vAlign w:val="center"/>
            <w:hideMark/>
          </w:tcPr>
          <w:p w14:paraId="5CA26109" w14:textId="77777777" w:rsidR="00D0773F" w:rsidRPr="00D0773F" w:rsidRDefault="00D0773F" w:rsidP="00D0773F">
            <w:pPr>
              <w:jc w:val="right"/>
              <w:rPr>
                <w:b/>
                <w:bCs/>
                <w:color w:val="000000"/>
                <w:sz w:val="17"/>
                <w:szCs w:val="17"/>
                <w:lang w:eastAsia="tr-TR"/>
              </w:rPr>
            </w:pPr>
            <w:r w:rsidRPr="00D0773F">
              <w:rPr>
                <w:b/>
                <w:bCs/>
                <w:color w:val="000000"/>
                <w:sz w:val="17"/>
                <w:szCs w:val="17"/>
                <w:lang w:eastAsia="tr-TR"/>
              </w:rPr>
              <w:t>28,880,256</w:t>
            </w:r>
          </w:p>
        </w:tc>
      </w:tr>
    </w:tbl>
    <w:p w14:paraId="4CB8984A" w14:textId="1AF5A61A" w:rsidR="006B7B37" w:rsidRPr="00D0773F" w:rsidRDefault="006B7B37" w:rsidP="00566997">
      <w:pPr>
        <w:pStyle w:val="BodyText"/>
        <w:rPr>
          <w:rFonts w:eastAsia="Arial Unicode MS"/>
        </w:rPr>
      </w:pPr>
    </w:p>
    <w:p w14:paraId="2958EF07" w14:textId="31772C0C" w:rsidR="006B7B37" w:rsidRPr="00D0773F" w:rsidRDefault="006B7B37" w:rsidP="00566997">
      <w:pPr>
        <w:pStyle w:val="BodyText"/>
        <w:rPr>
          <w:rFonts w:eastAsia="Arial Unicode MS"/>
        </w:rPr>
      </w:pPr>
    </w:p>
    <w:p w14:paraId="43E18F77" w14:textId="370C27B5" w:rsidR="002D368C" w:rsidRDefault="002D368C" w:rsidP="00566997">
      <w:pPr>
        <w:pStyle w:val="BodyText"/>
        <w:rPr>
          <w:rFonts w:eastAsia="Arial Unicode MS"/>
          <w:highlight w:val="yellow"/>
        </w:rPr>
      </w:pPr>
    </w:p>
    <w:p w14:paraId="685C0D96" w14:textId="2E823498" w:rsidR="00D0773F" w:rsidRDefault="00D0773F" w:rsidP="00566997">
      <w:pPr>
        <w:pStyle w:val="BodyText"/>
        <w:rPr>
          <w:rFonts w:eastAsia="Arial Unicode MS"/>
          <w:highlight w:val="yellow"/>
        </w:rPr>
      </w:pPr>
    </w:p>
    <w:p w14:paraId="542883C8" w14:textId="31548452" w:rsidR="00D0773F" w:rsidRDefault="00D0773F" w:rsidP="00566997">
      <w:pPr>
        <w:pStyle w:val="BodyText"/>
        <w:rPr>
          <w:rFonts w:eastAsia="Arial Unicode MS"/>
          <w:highlight w:val="yellow"/>
        </w:rPr>
      </w:pPr>
    </w:p>
    <w:p w14:paraId="12651083" w14:textId="4A373972" w:rsidR="00D0773F" w:rsidRDefault="00D0773F" w:rsidP="00566997">
      <w:pPr>
        <w:pStyle w:val="BodyText"/>
        <w:rPr>
          <w:rFonts w:eastAsia="Arial Unicode MS"/>
          <w:highlight w:val="yellow"/>
        </w:rPr>
      </w:pPr>
    </w:p>
    <w:p w14:paraId="43A3ABAC" w14:textId="78FDB67B" w:rsidR="00D0773F" w:rsidRDefault="00D0773F" w:rsidP="00566997">
      <w:pPr>
        <w:pStyle w:val="BodyText"/>
        <w:rPr>
          <w:rFonts w:eastAsia="Arial Unicode MS"/>
          <w:highlight w:val="yellow"/>
        </w:rPr>
      </w:pPr>
    </w:p>
    <w:p w14:paraId="384E7416" w14:textId="34C83CF2" w:rsidR="00D0773F" w:rsidRDefault="00D0773F" w:rsidP="00566997">
      <w:pPr>
        <w:pStyle w:val="BodyText"/>
        <w:rPr>
          <w:rFonts w:eastAsia="Arial Unicode MS"/>
          <w:highlight w:val="yellow"/>
        </w:rPr>
      </w:pPr>
    </w:p>
    <w:p w14:paraId="00D6D84D" w14:textId="4D34A0EB" w:rsidR="00D0773F" w:rsidRDefault="00D0773F" w:rsidP="00566997">
      <w:pPr>
        <w:pStyle w:val="BodyText"/>
        <w:rPr>
          <w:rFonts w:eastAsia="Arial Unicode MS"/>
          <w:highlight w:val="yellow"/>
        </w:rPr>
      </w:pPr>
    </w:p>
    <w:p w14:paraId="770E31E2" w14:textId="769CA096" w:rsidR="00D0773F" w:rsidRDefault="00D0773F" w:rsidP="00566997">
      <w:pPr>
        <w:pStyle w:val="BodyText"/>
        <w:rPr>
          <w:rFonts w:eastAsia="Arial Unicode MS"/>
          <w:highlight w:val="yellow"/>
        </w:rPr>
      </w:pPr>
    </w:p>
    <w:p w14:paraId="76E122BC" w14:textId="35FE8D9E" w:rsidR="00D0773F" w:rsidRDefault="00D0773F" w:rsidP="00566997">
      <w:pPr>
        <w:pStyle w:val="BodyText"/>
        <w:rPr>
          <w:rFonts w:eastAsia="Arial Unicode MS"/>
          <w:highlight w:val="yellow"/>
        </w:rPr>
      </w:pPr>
    </w:p>
    <w:p w14:paraId="018BC20A" w14:textId="699FB2BA" w:rsidR="00D0773F" w:rsidRDefault="00D0773F" w:rsidP="00566997">
      <w:pPr>
        <w:pStyle w:val="BodyText"/>
        <w:rPr>
          <w:rFonts w:eastAsia="Arial Unicode MS"/>
          <w:highlight w:val="yellow"/>
        </w:rPr>
      </w:pPr>
    </w:p>
    <w:p w14:paraId="2E987326" w14:textId="29863520" w:rsidR="00D0773F" w:rsidRDefault="00D0773F" w:rsidP="00566997">
      <w:pPr>
        <w:pStyle w:val="BodyText"/>
        <w:rPr>
          <w:rFonts w:eastAsia="Arial Unicode MS"/>
          <w:highlight w:val="yellow"/>
        </w:rPr>
      </w:pPr>
    </w:p>
    <w:p w14:paraId="1CB0C892" w14:textId="450B4881" w:rsidR="00D0773F" w:rsidRDefault="00D0773F" w:rsidP="00566997">
      <w:pPr>
        <w:pStyle w:val="BodyText"/>
        <w:rPr>
          <w:rFonts w:eastAsia="Arial Unicode MS"/>
          <w:highlight w:val="yellow"/>
        </w:rPr>
      </w:pPr>
    </w:p>
    <w:p w14:paraId="5CE950EE" w14:textId="7DD2B304" w:rsidR="00D0773F" w:rsidRDefault="00D0773F" w:rsidP="00566997">
      <w:pPr>
        <w:pStyle w:val="BodyText"/>
        <w:rPr>
          <w:rFonts w:eastAsia="Arial Unicode MS"/>
          <w:highlight w:val="yellow"/>
        </w:rPr>
      </w:pPr>
    </w:p>
    <w:p w14:paraId="172AAAA0" w14:textId="5AE06D80" w:rsidR="00D0773F" w:rsidRDefault="00D0773F" w:rsidP="00566997">
      <w:pPr>
        <w:pStyle w:val="BodyText"/>
        <w:rPr>
          <w:rFonts w:eastAsia="Arial Unicode MS"/>
          <w:highlight w:val="yellow"/>
        </w:rPr>
      </w:pPr>
    </w:p>
    <w:p w14:paraId="6ED5BC3C" w14:textId="18A349DA" w:rsidR="00D0773F" w:rsidRDefault="00D0773F" w:rsidP="00566997">
      <w:pPr>
        <w:pStyle w:val="BodyText"/>
        <w:rPr>
          <w:rFonts w:eastAsia="Arial Unicode MS"/>
          <w:highlight w:val="yellow"/>
        </w:rPr>
      </w:pPr>
    </w:p>
    <w:p w14:paraId="4B54F401" w14:textId="1521B2F7" w:rsidR="00D0773F" w:rsidRDefault="00D0773F" w:rsidP="00566997">
      <w:pPr>
        <w:pStyle w:val="BodyText"/>
        <w:rPr>
          <w:rFonts w:eastAsia="Arial Unicode MS"/>
          <w:highlight w:val="yellow"/>
        </w:rPr>
      </w:pPr>
    </w:p>
    <w:p w14:paraId="48DB7716" w14:textId="785D16B4" w:rsidR="0012097F" w:rsidRDefault="0012097F">
      <w:pPr>
        <w:rPr>
          <w:rFonts w:eastAsia="Arial Unicode MS"/>
          <w:highlight w:val="yellow"/>
          <w:lang w:eastAsia="x-none"/>
        </w:rPr>
      </w:pPr>
      <w:r>
        <w:rPr>
          <w:rFonts w:eastAsia="Arial Unicode MS"/>
          <w:highlight w:val="yellow"/>
        </w:rPr>
        <w:br w:type="page"/>
      </w:r>
    </w:p>
    <w:p w14:paraId="7A00A61F" w14:textId="26833696" w:rsidR="0067330F" w:rsidRPr="00D0773F" w:rsidRDefault="0067330F" w:rsidP="00566997">
      <w:pPr>
        <w:pStyle w:val="BodyText"/>
        <w:rPr>
          <w:b/>
          <w:sz w:val="22"/>
        </w:rPr>
      </w:pPr>
      <w:r w:rsidRPr="00D0773F">
        <w:rPr>
          <w:b/>
          <w:sz w:val="22"/>
        </w:rPr>
        <w:lastRenderedPageBreak/>
        <w:t>Likidite karşılama oranı</w:t>
      </w:r>
    </w:p>
    <w:p w14:paraId="4E8E7AA2" w14:textId="710654F1" w:rsidR="00D0773F" w:rsidRPr="00D0773F" w:rsidRDefault="00D0773F" w:rsidP="00D0773F">
      <w:pPr>
        <w:pStyle w:val="BodyText"/>
        <w:ind w:left="540" w:hanging="540"/>
        <w:jc w:val="left"/>
        <w:rPr>
          <w:lang w:eastAsia="tr-TR"/>
        </w:rPr>
      </w:pPr>
    </w:p>
    <w:tbl>
      <w:tblPr>
        <w:tblW w:w="9942" w:type="dxa"/>
        <w:tblCellMar>
          <w:left w:w="70" w:type="dxa"/>
          <w:right w:w="70" w:type="dxa"/>
        </w:tblCellMar>
        <w:tblLook w:val="04A0" w:firstRow="1" w:lastRow="0" w:firstColumn="1" w:lastColumn="0" w:noHBand="0" w:noVBand="1"/>
      </w:tblPr>
      <w:tblGrid>
        <w:gridCol w:w="373"/>
        <w:gridCol w:w="3964"/>
        <w:gridCol w:w="1125"/>
        <w:gridCol w:w="1128"/>
        <w:gridCol w:w="1129"/>
        <w:gridCol w:w="1128"/>
        <w:gridCol w:w="1095"/>
      </w:tblGrid>
      <w:tr w:rsidR="00D0773F" w:rsidRPr="00D0773F" w14:paraId="06284CB8" w14:textId="77777777" w:rsidTr="00D0773F">
        <w:trPr>
          <w:divId w:val="575633939"/>
          <w:trHeight w:val="253"/>
        </w:trPr>
        <w:tc>
          <w:tcPr>
            <w:tcW w:w="546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5DDF0" w14:textId="3E54996B" w:rsidR="00D0773F" w:rsidRPr="00D0773F" w:rsidRDefault="00D0773F" w:rsidP="00D0773F">
            <w:pPr>
              <w:jc w:val="center"/>
              <w:rPr>
                <w:b/>
                <w:bCs/>
                <w:i/>
                <w:iCs/>
                <w:color w:val="000000"/>
                <w:sz w:val="22"/>
                <w:szCs w:val="22"/>
                <w:lang w:eastAsia="tr-TR"/>
              </w:rPr>
            </w:pPr>
            <w:r w:rsidRPr="00D0773F">
              <w:rPr>
                <w:b/>
                <w:bCs/>
                <w:i/>
                <w:iCs/>
                <w:color w:val="000000"/>
                <w:sz w:val="22"/>
                <w:szCs w:val="22"/>
                <w:lang w:eastAsia="tr-TR"/>
              </w:rPr>
              <w:t>Cari Dönem</w:t>
            </w:r>
          </w:p>
        </w:tc>
        <w:tc>
          <w:tcPr>
            <w:tcW w:w="22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B8026E9" w14:textId="77777777" w:rsidR="00D0773F" w:rsidRPr="00D0773F" w:rsidRDefault="00D0773F" w:rsidP="00D0773F">
            <w:pPr>
              <w:jc w:val="center"/>
              <w:rPr>
                <w:b/>
                <w:bCs/>
                <w:color w:val="000000"/>
                <w:sz w:val="22"/>
                <w:szCs w:val="22"/>
                <w:lang w:eastAsia="tr-TR"/>
              </w:rPr>
            </w:pPr>
            <w:r w:rsidRPr="00D0773F">
              <w:rPr>
                <w:b/>
                <w:bCs/>
                <w:color w:val="000000"/>
                <w:sz w:val="22"/>
                <w:szCs w:val="22"/>
                <w:lang w:eastAsia="tr-TR"/>
              </w:rPr>
              <w:t xml:space="preserve">Dikkate Alınma Oranı Uygulanmamış Toplam </w:t>
            </w:r>
            <w:proofErr w:type="gramStart"/>
            <w:r w:rsidRPr="00D0773F">
              <w:rPr>
                <w:b/>
                <w:bCs/>
                <w:color w:val="000000"/>
                <w:sz w:val="22"/>
                <w:szCs w:val="22"/>
                <w:lang w:eastAsia="tr-TR"/>
              </w:rPr>
              <w:t>Değer(</w:t>
            </w:r>
            <w:proofErr w:type="gramEnd"/>
            <w:r w:rsidRPr="00D0773F">
              <w:rPr>
                <w:b/>
                <w:bCs/>
                <w:color w:val="000000"/>
                <w:sz w:val="22"/>
                <w:szCs w:val="22"/>
                <w:lang w:eastAsia="tr-TR"/>
              </w:rPr>
              <w:t>*)</w:t>
            </w:r>
          </w:p>
        </w:tc>
        <w:tc>
          <w:tcPr>
            <w:tcW w:w="22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E61B9F8" w14:textId="77777777" w:rsidR="00D0773F" w:rsidRPr="00D0773F" w:rsidRDefault="00D0773F" w:rsidP="00D0773F">
            <w:pPr>
              <w:jc w:val="center"/>
              <w:rPr>
                <w:b/>
                <w:bCs/>
                <w:color w:val="000000"/>
                <w:sz w:val="22"/>
                <w:szCs w:val="22"/>
                <w:lang w:eastAsia="tr-TR"/>
              </w:rPr>
            </w:pPr>
            <w:r w:rsidRPr="00D0773F">
              <w:rPr>
                <w:b/>
                <w:bCs/>
                <w:color w:val="000000"/>
                <w:sz w:val="22"/>
                <w:szCs w:val="22"/>
                <w:lang w:eastAsia="tr-TR"/>
              </w:rPr>
              <w:t xml:space="preserve">Dikkate Alınma Oranı Uygulanmış Toplam </w:t>
            </w:r>
            <w:proofErr w:type="gramStart"/>
            <w:r w:rsidRPr="00D0773F">
              <w:rPr>
                <w:b/>
                <w:bCs/>
                <w:color w:val="000000"/>
                <w:sz w:val="22"/>
                <w:szCs w:val="22"/>
                <w:lang w:eastAsia="tr-TR"/>
              </w:rPr>
              <w:t>Değer(</w:t>
            </w:r>
            <w:proofErr w:type="gramEnd"/>
            <w:r w:rsidRPr="00D0773F">
              <w:rPr>
                <w:b/>
                <w:bCs/>
                <w:color w:val="000000"/>
                <w:sz w:val="22"/>
                <w:szCs w:val="22"/>
                <w:lang w:eastAsia="tr-TR"/>
              </w:rPr>
              <w:t>*)</w:t>
            </w:r>
          </w:p>
        </w:tc>
      </w:tr>
      <w:tr w:rsidR="00D0773F" w:rsidRPr="00D0773F" w14:paraId="2C9D5C70" w14:textId="77777777" w:rsidTr="00D0773F">
        <w:trPr>
          <w:divId w:val="575633939"/>
          <w:trHeight w:val="253"/>
        </w:trPr>
        <w:tc>
          <w:tcPr>
            <w:tcW w:w="5462" w:type="dxa"/>
            <w:gridSpan w:val="3"/>
            <w:vMerge/>
            <w:tcBorders>
              <w:top w:val="single" w:sz="4" w:space="0" w:color="auto"/>
              <w:left w:val="single" w:sz="4" w:space="0" w:color="auto"/>
              <w:bottom w:val="single" w:sz="4" w:space="0" w:color="auto"/>
              <w:right w:val="single" w:sz="4" w:space="0" w:color="auto"/>
            </w:tcBorders>
            <w:vAlign w:val="center"/>
            <w:hideMark/>
          </w:tcPr>
          <w:p w14:paraId="5313D86E" w14:textId="77777777" w:rsidR="00D0773F" w:rsidRPr="00D0773F" w:rsidRDefault="00D0773F" w:rsidP="00D0773F">
            <w:pPr>
              <w:rPr>
                <w:b/>
                <w:bCs/>
                <w:i/>
                <w:iCs/>
                <w:color w:val="000000"/>
                <w:sz w:val="22"/>
                <w:szCs w:val="22"/>
                <w:lang w:eastAsia="tr-TR"/>
              </w:rPr>
            </w:pPr>
          </w:p>
        </w:tc>
        <w:tc>
          <w:tcPr>
            <w:tcW w:w="2257" w:type="dxa"/>
            <w:gridSpan w:val="2"/>
            <w:vMerge/>
            <w:tcBorders>
              <w:top w:val="single" w:sz="4" w:space="0" w:color="auto"/>
              <w:left w:val="single" w:sz="4" w:space="0" w:color="auto"/>
              <w:bottom w:val="single" w:sz="4" w:space="0" w:color="auto"/>
              <w:right w:val="single" w:sz="4" w:space="0" w:color="auto"/>
            </w:tcBorders>
            <w:vAlign w:val="center"/>
            <w:hideMark/>
          </w:tcPr>
          <w:p w14:paraId="3B62C688" w14:textId="77777777" w:rsidR="00D0773F" w:rsidRPr="00D0773F" w:rsidRDefault="00D0773F" w:rsidP="00D0773F">
            <w:pPr>
              <w:rPr>
                <w:b/>
                <w:bCs/>
                <w:color w:val="000000"/>
                <w:sz w:val="22"/>
                <w:szCs w:val="22"/>
                <w:lang w:eastAsia="tr-TR"/>
              </w:rPr>
            </w:pPr>
          </w:p>
        </w:tc>
        <w:tc>
          <w:tcPr>
            <w:tcW w:w="2223" w:type="dxa"/>
            <w:gridSpan w:val="2"/>
            <w:vMerge/>
            <w:tcBorders>
              <w:top w:val="single" w:sz="4" w:space="0" w:color="auto"/>
              <w:left w:val="single" w:sz="4" w:space="0" w:color="auto"/>
              <w:bottom w:val="single" w:sz="4" w:space="0" w:color="auto"/>
              <w:right w:val="single" w:sz="4" w:space="0" w:color="auto"/>
            </w:tcBorders>
            <w:vAlign w:val="center"/>
            <w:hideMark/>
          </w:tcPr>
          <w:p w14:paraId="57672FB0" w14:textId="77777777" w:rsidR="00D0773F" w:rsidRPr="00D0773F" w:rsidRDefault="00D0773F" w:rsidP="00D0773F">
            <w:pPr>
              <w:rPr>
                <w:b/>
                <w:bCs/>
                <w:color w:val="000000"/>
                <w:sz w:val="22"/>
                <w:szCs w:val="22"/>
                <w:lang w:eastAsia="tr-TR"/>
              </w:rPr>
            </w:pPr>
          </w:p>
        </w:tc>
      </w:tr>
      <w:tr w:rsidR="00D0773F" w:rsidRPr="00D0773F" w14:paraId="6453E248" w14:textId="77777777" w:rsidTr="00D0773F">
        <w:trPr>
          <w:divId w:val="575633939"/>
          <w:trHeight w:val="253"/>
        </w:trPr>
        <w:tc>
          <w:tcPr>
            <w:tcW w:w="5462" w:type="dxa"/>
            <w:gridSpan w:val="3"/>
            <w:vMerge/>
            <w:tcBorders>
              <w:top w:val="single" w:sz="4" w:space="0" w:color="auto"/>
              <w:left w:val="single" w:sz="4" w:space="0" w:color="auto"/>
              <w:bottom w:val="single" w:sz="4" w:space="0" w:color="auto"/>
              <w:right w:val="single" w:sz="4" w:space="0" w:color="auto"/>
            </w:tcBorders>
            <w:vAlign w:val="center"/>
            <w:hideMark/>
          </w:tcPr>
          <w:p w14:paraId="2BF004F0" w14:textId="77777777" w:rsidR="00D0773F" w:rsidRPr="00D0773F" w:rsidRDefault="00D0773F" w:rsidP="00D0773F">
            <w:pPr>
              <w:rPr>
                <w:b/>
                <w:bCs/>
                <w:i/>
                <w:iCs/>
                <w:color w:val="000000"/>
                <w:sz w:val="22"/>
                <w:szCs w:val="22"/>
                <w:lang w:eastAsia="tr-TR"/>
              </w:rPr>
            </w:pPr>
          </w:p>
        </w:tc>
        <w:tc>
          <w:tcPr>
            <w:tcW w:w="2257" w:type="dxa"/>
            <w:gridSpan w:val="2"/>
            <w:vMerge/>
            <w:tcBorders>
              <w:top w:val="single" w:sz="4" w:space="0" w:color="auto"/>
              <w:left w:val="single" w:sz="4" w:space="0" w:color="auto"/>
              <w:bottom w:val="single" w:sz="4" w:space="0" w:color="auto"/>
              <w:right w:val="single" w:sz="4" w:space="0" w:color="auto"/>
            </w:tcBorders>
            <w:vAlign w:val="center"/>
            <w:hideMark/>
          </w:tcPr>
          <w:p w14:paraId="31FA3345" w14:textId="77777777" w:rsidR="00D0773F" w:rsidRPr="00D0773F" w:rsidRDefault="00D0773F" w:rsidP="00D0773F">
            <w:pPr>
              <w:rPr>
                <w:b/>
                <w:bCs/>
                <w:color w:val="000000"/>
                <w:sz w:val="22"/>
                <w:szCs w:val="22"/>
                <w:lang w:eastAsia="tr-TR"/>
              </w:rPr>
            </w:pPr>
          </w:p>
        </w:tc>
        <w:tc>
          <w:tcPr>
            <w:tcW w:w="2223" w:type="dxa"/>
            <w:gridSpan w:val="2"/>
            <w:vMerge/>
            <w:tcBorders>
              <w:top w:val="single" w:sz="4" w:space="0" w:color="auto"/>
              <w:left w:val="single" w:sz="4" w:space="0" w:color="auto"/>
              <w:bottom w:val="single" w:sz="4" w:space="0" w:color="auto"/>
              <w:right w:val="single" w:sz="4" w:space="0" w:color="auto"/>
            </w:tcBorders>
            <w:vAlign w:val="center"/>
            <w:hideMark/>
          </w:tcPr>
          <w:p w14:paraId="668DADDD" w14:textId="77777777" w:rsidR="00D0773F" w:rsidRPr="00D0773F" w:rsidRDefault="00D0773F" w:rsidP="00D0773F">
            <w:pPr>
              <w:rPr>
                <w:b/>
                <w:bCs/>
                <w:color w:val="000000"/>
                <w:sz w:val="22"/>
                <w:szCs w:val="22"/>
                <w:lang w:eastAsia="tr-TR"/>
              </w:rPr>
            </w:pPr>
          </w:p>
        </w:tc>
      </w:tr>
      <w:tr w:rsidR="00D0773F" w:rsidRPr="00D0773F" w14:paraId="3931A103" w14:textId="77777777" w:rsidTr="00D0773F">
        <w:trPr>
          <w:divId w:val="575633939"/>
          <w:trHeight w:val="235"/>
        </w:trPr>
        <w:tc>
          <w:tcPr>
            <w:tcW w:w="5462" w:type="dxa"/>
            <w:gridSpan w:val="3"/>
            <w:vMerge/>
            <w:tcBorders>
              <w:top w:val="single" w:sz="4" w:space="0" w:color="auto"/>
              <w:left w:val="single" w:sz="4" w:space="0" w:color="auto"/>
              <w:bottom w:val="single" w:sz="4" w:space="0" w:color="auto"/>
              <w:right w:val="single" w:sz="4" w:space="0" w:color="auto"/>
            </w:tcBorders>
            <w:vAlign w:val="center"/>
            <w:hideMark/>
          </w:tcPr>
          <w:p w14:paraId="011CCCAF" w14:textId="77777777" w:rsidR="00D0773F" w:rsidRPr="00D0773F" w:rsidRDefault="00D0773F" w:rsidP="00D0773F">
            <w:pPr>
              <w:rPr>
                <w:b/>
                <w:bCs/>
                <w:i/>
                <w:iCs/>
                <w:color w:val="000000"/>
                <w:sz w:val="22"/>
                <w:szCs w:val="22"/>
                <w:lang w:eastAsia="tr-TR"/>
              </w:rPr>
            </w:pP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517F6" w14:textId="77777777" w:rsidR="00D0773F" w:rsidRPr="00D0773F" w:rsidRDefault="00D0773F" w:rsidP="00D0773F">
            <w:pPr>
              <w:jc w:val="center"/>
              <w:rPr>
                <w:b/>
                <w:bCs/>
                <w:color w:val="000000"/>
                <w:sz w:val="18"/>
                <w:szCs w:val="18"/>
                <w:lang w:eastAsia="tr-TR"/>
              </w:rPr>
            </w:pPr>
            <w:r w:rsidRPr="00D0773F">
              <w:rPr>
                <w:b/>
                <w:bCs/>
                <w:color w:val="000000"/>
                <w:sz w:val="18"/>
                <w:szCs w:val="18"/>
                <w:lang w:eastAsia="tr-TR"/>
              </w:rPr>
              <w:t>TP+YP</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50FAA" w14:textId="77777777" w:rsidR="00D0773F" w:rsidRPr="00D0773F" w:rsidRDefault="00D0773F" w:rsidP="00D0773F">
            <w:pPr>
              <w:jc w:val="center"/>
              <w:rPr>
                <w:b/>
                <w:bCs/>
                <w:color w:val="000000"/>
                <w:sz w:val="18"/>
                <w:szCs w:val="18"/>
                <w:lang w:eastAsia="tr-TR"/>
              </w:rPr>
            </w:pPr>
            <w:r w:rsidRPr="00D0773F">
              <w:rPr>
                <w:b/>
                <w:bCs/>
                <w:color w:val="000000"/>
                <w:sz w:val="18"/>
                <w:szCs w:val="18"/>
                <w:lang w:eastAsia="tr-TR"/>
              </w:rPr>
              <w:t>YP</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69CC9" w14:textId="77777777" w:rsidR="00D0773F" w:rsidRPr="00D0773F" w:rsidRDefault="00D0773F" w:rsidP="00D0773F">
            <w:pPr>
              <w:jc w:val="center"/>
              <w:rPr>
                <w:b/>
                <w:bCs/>
                <w:color w:val="000000"/>
                <w:sz w:val="18"/>
                <w:szCs w:val="18"/>
                <w:lang w:eastAsia="tr-TR"/>
              </w:rPr>
            </w:pPr>
            <w:r w:rsidRPr="00D0773F">
              <w:rPr>
                <w:b/>
                <w:bCs/>
                <w:color w:val="000000"/>
                <w:sz w:val="18"/>
                <w:szCs w:val="18"/>
                <w:lang w:eastAsia="tr-TR"/>
              </w:rPr>
              <w:t>TP+YP</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79B56B" w14:textId="77777777" w:rsidR="00D0773F" w:rsidRPr="00D0773F" w:rsidRDefault="00D0773F" w:rsidP="00D0773F">
            <w:pPr>
              <w:jc w:val="center"/>
              <w:rPr>
                <w:b/>
                <w:bCs/>
                <w:color w:val="000000"/>
                <w:sz w:val="18"/>
                <w:szCs w:val="18"/>
                <w:lang w:eastAsia="tr-TR"/>
              </w:rPr>
            </w:pPr>
            <w:r w:rsidRPr="00D0773F">
              <w:rPr>
                <w:b/>
                <w:bCs/>
                <w:color w:val="000000"/>
                <w:sz w:val="18"/>
                <w:szCs w:val="18"/>
                <w:lang w:eastAsia="tr-TR"/>
              </w:rPr>
              <w:t>YP</w:t>
            </w:r>
          </w:p>
        </w:tc>
      </w:tr>
      <w:tr w:rsidR="00D0773F" w:rsidRPr="00D0773F" w14:paraId="4F53741A" w14:textId="77777777" w:rsidTr="00D0773F">
        <w:trPr>
          <w:divId w:val="575633939"/>
          <w:trHeight w:val="235"/>
        </w:trPr>
        <w:tc>
          <w:tcPr>
            <w:tcW w:w="43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FAD372" w14:textId="77777777" w:rsidR="00D0773F" w:rsidRPr="00D0773F" w:rsidRDefault="00D0773F" w:rsidP="00D0773F">
            <w:pPr>
              <w:rPr>
                <w:b/>
                <w:bCs/>
                <w:color w:val="000000"/>
                <w:sz w:val="22"/>
                <w:szCs w:val="22"/>
                <w:lang w:eastAsia="tr-TR"/>
              </w:rPr>
            </w:pPr>
            <w:r w:rsidRPr="00D0773F">
              <w:rPr>
                <w:b/>
                <w:bCs/>
                <w:color w:val="000000"/>
                <w:sz w:val="22"/>
                <w:szCs w:val="22"/>
                <w:lang w:eastAsia="tr-TR"/>
              </w:rPr>
              <w:t>YÜKSEK KALİTELİ LİKİT VARLIKLAR</w:t>
            </w:r>
          </w:p>
        </w:tc>
        <w:tc>
          <w:tcPr>
            <w:tcW w:w="1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8E90B6" w14:textId="77777777" w:rsidR="00D0773F" w:rsidRPr="00D0773F" w:rsidRDefault="00D0773F" w:rsidP="00D0773F">
            <w:pPr>
              <w:rPr>
                <w:b/>
                <w:bCs/>
                <w:color w:val="000000"/>
                <w:sz w:val="22"/>
                <w:szCs w:val="22"/>
                <w:lang w:eastAsia="tr-TR"/>
              </w:rPr>
            </w:pP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C5256DB" w14:textId="77777777" w:rsidR="00D0773F" w:rsidRPr="00D0773F" w:rsidRDefault="00D0773F" w:rsidP="00D0773F">
            <w:pPr>
              <w:jc w:val="right"/>
              <w:rPr>
                <w:color w:val="000000"/>
                <w:sz w:val="18"/>
                <w:szCs w:val="18"/>
                <w:lang w:eastAsia="tr-TR"/>
              </w:rPr>
            </w:pPr>
            <w:r w:rsidRPr="00D0773F">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DDAE700" w14:textId="77777777" w:rsidR="00D0773F" w:rsidRPr="00D0773F" w:rsidRDefault="00D0773F" w:rsidP="00D0773F">
            <w:pPr>
              <w:jc w:val="right"/>
              <w:rPr>
                <w:color w:val="000000"/>
                <w:sz w:val="18"/>
                <w:szCs w:val="18"/>
                <w:lang w:eastAsia="tr-TR"/>
              </w:rPr>
            </w:pPr>
            <w:r w:rsidRPr="00D0773F">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DCC3DE" w14:textId="77777777" w:rsidR="00D0773F" w:rsidRPr="00D0773F" w:rsidRDefault="00D0773F" w:rsidP="00D0773F">
            <w:pPr>
              <w:jc w:val="center"/>
              <w:rPr>
                <w:b/>
                <w:bCs/>
                <w:color w:val="000000"/>
                <w:sz w:val="18"/>
                <w:szCs w:val="18"/>
                <w:lang w:eastAsia="tr-TR"/>
              </w:rPr>
            </w:pPr>
            <w:r w:rsidRPr="00D0773F">
              <w:rPr>
                <w:b/>
                <w:bCs/>
                <w:color w:val="000000"/>
                <w:sz w:val="18"/>
                <w:szCs w:val="18"/>
                <w:lang w:eastAsia="tr-TR"/>
              </w:rPr>
              <w:t> </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2DF75" w14:textId="77777777" w:rsidR="00D0773F" w:rsidRPr="00D0773F" w:rsidRDefault="00D0773F" w:rsidP="00D0773F">
            <w:pPr>
              <w:jc w:val="center"/>
              <w:rPr>
                <w:b/>
                <w:bCs/>
                <w:color w:val="000000"/>
                <w:sz w:val="18"/>
                <w:szCs w:val="18"/>
                <w:lang w:eastAsia="tr-TR"/>
              </w:rPr>
            </w:pPr>
            <w:r w:rsidRPr="00D0773F">
              <w:rPr>
                <w:b/>
                <w:bCs/>
                <w:color w:val="000000"/>
                <w:sz w:val="18"/>
                <w:szCs w:val="18"/>
                <w:lang w:eastAsia="tr-TR"/>
              </w:rPr>
              <w:t> </w:t>
            </w:r>
          </w:p>
        </w:tc>
      </w:tr>
      <w:tr w:rsidR="00D0773F" w:rsidRPr="00D0773F" w14:paraId="521A56AE"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99F92A" w14:textId="77777777" w:rsidR="00D0773F" w:rsidRPr="00D0773F" w:rsidRDefault="00D0773F" w:rsidP="00D0773F">
            <w:pPr>
              <w:rPr>
                <w:color w:val="000000"/>
                <w:sz w:val="22"/>
                <w:szCs w:val="22"/>
                <w:lang w:eastAsia="tr-TR"/>
              </w:rPr>
            </w:pPr>
            <w:r w:rsidRPr="00D0773F">
              <w:rPr>
                <w:color w:val="000000"/>
                <w:sz w:val="22"/>
                <w:szCs w:val="22"/>
                <w:lang w:eastAsia="tr-TR"/>
              </w:rPr>
              <w:t>1</w:t>
            </w:r>
          </w:p>
        </w:tc>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8936D" w14:textId="77777777" w:rsidR="00D0773F" w:rsidRPr="00D0773F" w:rsidRDefault="00D0773F" w:rsidP="00D0773F">
            <w:pPr>
              <w:rPr>
                <w:color w:val="000000"/>
                <w:sz w:val="22"/>
                <w:szCs w:val="22"/>
                <w:lang w:eastAsia="tr-TR"/>
              </w:rPr>
            </w:pPr>
            <w:r w:rsidRPr="00D0773F">
              <w:rPr>
                <w:color w:val="000000"/>
                <w:sz w:val="22"/>
                <w:szCs w:val="22"/>
                <w:lang w:eastAsia="tr-TR"/>
              </w:rPr>
              <w:t>Yüksek kaliteli likit varlıklar</w:t>
            </w:r>
          </w:p>
        </w:tc>
        <w:tc>
          <w:tcPr>
            <w:tcW w:w="1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3CAE44" w14:textId="77777777" w:rsidR="00D0773F" w:rsidRPr="00D0773F" w:rsidRDefault="00D0773F" w:rsidP="00D0773F">
            <w:pPr>
              <w:rPr>
                <w:color w:val="000000"/>
                <w:sz w:val="22"/>
                <w:szCs w:val="22"/>
                <w:lang w:eastAsia="tr-TR"/>
              </w:rPr>
            </w:pP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F62F3C" w14:textId="77777777" w:rsidR="00D0773F" w:rsidRPr="00D0773F" w:rsidRDefault="00D0773F" w:rsidP="00856EB3">
            <w:pPr>
              <w:jc w:val="right"/>
              <w:rPr>
                <w:color w:val="000000"/>
                <w:sz w:val="18"/>
                <w:szCs w:val="18"/>
                <w:lang w:eastAsia="tr-TR"/>
              </w:rPr>
            </w:pPr>
            <w:r w:rsidRPr="00D0773F">
              <w:rPr>
                <w:color w:val="000000"/>
                <w:sz w:val="18"/>
                <w:szCs w:val="18"/>
                <w:lang w:eastAsia="tr-TR"/>
              </w:rPr>
              <w:t>39,648,579</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7EE40A" w14:textId="77777777" w:rsidR="00D0773F" w:rsidRPr="00D0773F" w:rsidRDefault="00D0773F" w:rsidP="00856EB3">
            <w:pPr>
              <w:jc w:val="right"/>
              <w:rPr>
                <w:color w:val="000000"/>
                <w:sz w:val="18"/>
                <w:szCs w:val="18"/>
                <w:lang w:eastAsia="tr-TR"/>
              </w:rPr>
            </w:pPr>
            <w:r w:rsidRPr="00D0773F">
              <w:rPr>
                <w:color w:val="000000"/>
                <w:sz w:val="18"/>
                <w:szCs w:val="18"/>
                <w:lang w:eastAsia="tr-TR"/>
              </w:rPr>
              <w:t>25,901,529</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FF4C45" w14:textId="77777777" w:rsidR="00D0773F" w:rsidRPr="00D0773F" w:rsidRDefault="00D0773F" w:rsidP="00856EB3">
            <w:pPr>
              <w:jc w:val="right"/>
              <w:rPr>
                <w:color w:val="000000"/>
                <w:sz w:val="18"/>
                <w:szCs w:val="18"/>
                <w:lang w:eastAsia="tr-TR"/>
              </w:rPr>
            </w:pPr>
            <w:r w:rsidRPr="00D0773F">
              <w:rPr>
                <w:color w:val="000000"/>
                <w:sz w:val="18"/>
                <w:szCs w:val="18"/>
                <w:lang w:eastAsia="tr-TR"/>
              </w:rPr>
              <w:t>38,662,197</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1DB7A1" w14:textId="77777777" w:rsidR="00D0773F" w:rsidRPr="00D0773F" w:rsidRDefault="00D0773F" w:rsidP="00856EB3">
            <w:pPr>
              <w:jc w:val="right"/>
              <w:rPr>
                <w:color w:val="000000"/>
                <w:sz w:val="18"/>
                <w:szCs w:val="18"/>
                <w:lang w:eastAsia="tr-TR"/>
              </w:rPr>
            </w:pPr>
            <w:r w:rsidRPr="00D0773F">
              <w:rPr>
                <w:color w:val="000000"/>
                <w:sz w:val="18"/>
                <w:szCs w:val="18"/>
                <w:lang w:eastAsia="tr-TR"/>
              </w:rPr>
              <w:t>24,915,147</w:t>
            </w:r>
          </w:p>
        </w:tc>
      </w:tr>
      <w:tr w:rsidR="00D0773F" w:rsidRPr="00D0773F" w14:paraId="4ED24787" w14:textId="77777777" w:rsidTr="00856EB3">
        <w:trPr>
          <w:divId w:val="575633939"/>
          <w:trHeight w:val="235"/>
        </w:trPr>
        <w:tc>
          <w:tcPr>
            <w:tcW w:w="43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C3E15" w14:textId="77777777" w:rsidR="00D0773F" w:rsidRPr="00D0773F" w:rsidRDefault="00D0773F" w:rsidP="00D0773F">
            <w:pPr>
              <w:rPr>
                <w:b/>
                <w:bCs/>
                <w:color w:val="000000"/>
                <w:sz w:val="22"/>
                <w:szCs w:val="22"/>
                <w:lang w:eastAsia="tr-TR"/>
              </w:rPr>
            </w:pPr>
            <w:r w:rsidRPr="00D0773F">
              <w:rPr>
                <w:b/>
                <w:bCs/>
                <w:color w:val="000000"/>
                <w:sz w:val="22"/>
                <w:szCs w:val="22"/>
                <w:lang w:eastAsia="tr-TR"/>
              </w:rPr>
              <w:t>NAKİT ÇIKIŞLARI</w:t>
            </w:r>
          </w:p>
        </w:tc>
        <w:tc>
          <w:tcPr>
            <w:tcW w:w="1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66828B" w14:textId="77777777" w:rsidR="00D0773F" w:rsidRPr="00D0773F" w:rsidRDefault="00D0773F" w:rsidP="00D0773F">
            <w:pPr>
              <w:rPr>
                <w:b/>
                <w:bCs/>
                <w:color w:val="000000"/>
                <w:sz w:val="22"/>
                <w:szCs w:val="22"/>
                <w:lang w:eastAsia="tr-TR"/>
              </w:rPr>
            </w:pP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AB034E"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AACE5B"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BB5F30"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3F7E04"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r>
      <w:tr w:rsidR="00D0773F" w:rsidRPr="00D0773F" w14:paraId="0D606D62"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EEB6B" w14:textId="77777777" w:rsidR="00D0773F" w:rsidRPr="00D0773F" w:rsidRDefault="00D0773F" w:rsidP="00D0773F">
            <w:pPr>
              <w:rPr>
                <w:color w:val="000000"/>
                <w:sz w:val="22"/>
                <w:szCs w:val="22"/>
                <w:lang w:eastAsia="tr-TR"/>
              </w:rPr>
            </w:pPr>
            <w:r w:rsidRPr="00D0773F">
              <w:rPr>
                <w:color w:val="000000"/>
                <w:sz w:val="22"/>
                <w:szCs w:val="22"/>
                <w:lang w:eastAsia="tr-TR"/>
              </w:rPr>
              <w:t>2</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6A5EDB" w14:textId="77777777" w:rsidR="00D0773F" w:rsidRPr="00D0773F" w:rsidRDefault="00D0773F" w:rsidP="00D0773F">
            <w:pPr>
              <w:rPr>
                <w:color w:val="000000"/>
                <w:sz w:val="18"/>
                <w:szCs w:val="18"/>
                <w:lang w:eastAsia="tr-TR"/>
              </w:rPr>
            </w:pPr>
            <w:r w:rsidRPr="00D0773F">
              <w:rPr>
                <w:color w:val="000000"/>
                <w:sz w:val="18"/>
                <w:szCs w:val="18"/>
                <w:lang w:eastAsia="tr-TR"/>
              </w:rPr>
              <w:t>Gerçek kişi mevduat ve perakende mevduat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C5E27B" w14:textId="77777777" w:rsidR="00D0773F" w:rsidRPr="00D0773F" w:rsidRDefault="00D0773F" w:rsidP="00856EB3">
            <w:pPr>
              <w:jc w:val="right"/>
              <w:rPr>
                <w:color w:val="000000"/>
                <w:sz w:val="18"/>
                <w:szCs w:val="18"/>
                <w:lang w:eastAsia="tr-TR"/>
              </w:rPr>
            </w:pPr>
            <w:r w:rsidRPr="00D0773F">
              <w:rPr>
                <w:color w:val="000000"/>
                <w:sz w:val="18"/>
                <w:szCs w:val="18"/>
                <w:lang w:eastAsia="tr-TR"/>
              </w:rPr>
              <w:t>55,219,940</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8E6A50" w14:textId="77777777" w:rsidR="00D0773F" w:rsidRPr="00D0773F" w:rsidRDefault="00D0773F" w:rsidP="00856EB3">
            <w:pPr>
              <w:jc w:val="right"/>
              <w:rPr>
                <w:color w:val="000000"/>
                <w:sz w:val="18"/>
                <w:szCs w:val="18"/>
                <w:lang w:eastAsia="tr-TR"/>
              </w:rPr>
            </w:pPr>
            <w:r w:rsidRPr="00D0773F">
              <w:rPr>
                <w:color w:val="000000"/>
                <w:sz w:val="18"/>
                <w:szCs w:val="18"/>
                <w:lang w:eastAsia="tr-TR"/>
              </w:rPr>
              <w:t>16,267,567</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9172E6" w14:textId="77777777" w:rsidR="00D0773F" w:rsidRPr="00D0773F" w:rsidRDefault="00D0773F" w:rsidP="00856EB3">
            <w:pPr>
              <w:jc w:val="right"/>
              <w:rPr>
                <w:color w:val="000000"/>
                <w:sz w:val="18"/>
                <w:szCs w:val="18"/>
                <w:lang w:eastAsia="tr-TR"/>
              </w:rPr>
            </w:pPr>
            <w:r w:rsidRPr="00D0773F">
              <w:rPr>
                <w:color w:val="000000"/>
                <w:sz w:val="18"/>
                <w:szCs w:val="18"/>
                <w:lang w:eastAsia="tr-TR"/>
              </w:rPr>
              <w:t>4,911,996</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F1DAB7" w14:textId="77777777" w:rsidR="00D0773F" w:rsidRPr="00D0773F" w:rsidRDefault="00D0773F" w:rsidP="00856EB3">
            <w:pPr>
              <w:jc w:val="right"/>
              <w:rPr>
                <w:color w:val="000000"/>
                <w:sz w:val="18"/>
                <w:szCs w:val="18"/>
                <w:lang w:eastAsia="tr-TR"/>
              </w:rPr>
            </w:pPr>
            <w:r w:rsidRPr="00D0773F">
              <w:rPr>
                <w:color w:val="000000"/>
                <w:sz w:val="18"/>
                <w:szCs w:val="18"/>
                <w:lang w:eastAsia="tr-TR"/>
              </w:rPr>
              <w:t>1,626,757</w:t>
            </w:r>
          </w:p>
        </w:tc>
      </w:tr>
      <w:tr w:rsidR="00D0773F" w:rsidRPr="00D0773F" w14:paraId="340ABB5C"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510658" w14:textId="77777777" w:rsidR="00D0773F" w:rsidRPr="00D0773F" w:rsidRDefault="00D0773F" w:rsidP="00D0773F">
            <w:pPr>
              <w:rPr>
                <w:color w:val="000000"/>
                <w:sz w:val="22"/>
                <w:szCs w:val="22"/>
                <w:lang w:eastAsia="tr-TR"/>
              </w:rPr>
            </w:pPr>
            <w:r w:rsidRPr="00D0773F">
              <w:rPr>
                <w:color w:val="000000"/>
                <w:sz w:val="22"/>
                <w:szCs w:val="22"/>
                <w:lang w:eastAsia="tr-TR"/>
              </w:rPr>
              <w:t>3</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6D2B39"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İstikrarlı mevduat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1FE79A" w14:textId="77777777" w:rsidR="00D0773F" w:rsidRPr="00D0773F" w:rsidRDefault="00D0773F" w:rsidP="00856EB3">
            <w:pPr>
              <w:jc w:val="right"/>
              <w:rPr>
                <w:color w:val="000000"/>
                <w:sz w:val="18"/>
                <w:szCs w:val="18"/>
                <w:lang w:eastAsia="tr-TR"/>
              </w:rPr>
            </w:pPr>
            <w:r w:rsidRPr="00D0773F">
              <w:rPr>
                <w:color w:val="000000"/>
                <w:sz w:val="18"/>
                <w:szCs w:val="18"/>
                <w:lang w:eastAsia="tr-TR"/>
              </w:rPr>
              <w:t>12,199,949</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04B3C4"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716894" w14:textId="77777777" w:rsidR="00D0773F" w:rsidRPr="00D0773F" w:rsidRDefault="00D0773F" w:rsidP="00856EB3">
            <w:pPr>
              <w:jc w:val="right"/>
              <w:rPr>
                <w:color w:val="000000"/>
                <w:sz w:val="18"/>
                <w:szCs w:val="18"/>
                <w:lang w:eastAsia="tr-TR"/>
              </w:rPr>
            </w:pPr>
            <w:r w:rsidRPr="00D0773F">
              <w:rPr>
                <w:color w:val="000000"/>
                <w:sz w:val="18"/>
                <w:szCs w:val="18"/>
                <w:lang w:eastAsia="tr-TR"/>
              </w:rPr>
              <w:t>609,997</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C5D1B5"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r>
      <w:tr w:rsidR="00D0773F" w:rsidRPr="00D0773F" w14:paraId="71AC1F1D"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29184" w14:textId="77777777" w:rsidR="00D0773F" w:rsidRPr="00D0773F" w:rsidRDefault="00D0773F" w:rsidP="00D0773F">
            <w:pPr>
              <w:rPr>
                <w:color w:val="000000"/>
                <w:sz w:val="22"/>
                <w:szCs w:val="22"/>
                <w:lang w:eastAsia="tr-TR"/>
              </w:rPr>
            </w:pPr>
            <w:r w:rsidRPr="00D0773F">
              <w:rPr>
                <w:color w:val="000000"/>
                <w:sz w:val="22"/>
                <w:szCs w:val="22"/>
                <w:lang w:eastAsia="tr-TR"/>
              </w:rPr>
              <w:t>4</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55274E"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Düşük istikrarlı mevduat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D1B793" w14:textId="77777777" w:rsidR="00D0773F" w:rsidRPr="00D0773F" w:rsidRDefault="00D0773F" w:rsidP="00856EB3">
            <w:pPr>
              <w:jc w:val="right"/>
              <w:rPr>
                <w:color w:val="000000"/>
                <w:sz w:val="18"/>
                <w:szCs w:val="18"/>
                <w:lang w:eastAsia="tr-TR"/>
              </w:rPr>
            </w:pPr>
            <w:r w:rsidRPr="00D0773F">
              <w:rPr>
                <w:color w:val="000000"/>
                <w:sz w:val="18"/>
                <w:szCs w:val="18"/>
                <w:lang w:eastAsia="tr-TR"/>
              </w:rPr>
              <w:t>43,019,991</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7C4CE1" w14:textId="77777777" w:rsidR="00D0773F" w:rsidRPr="00D0773F" w:rsidRDefault="00D0773F" w:rsidP="00856EB3">
            <w:pPr>
              <w:jc w:val="right"/>
              <w:rPr>
                <w:color w:val="000000"/>
                <w:sz w:val="18"/>
                <w:szCs w:val="18"/>
                <w:lang w:eastAsia="tr-TR"/>
              </w:rPr>
            </w:pPr>
            <w:r w:rsidRPr="00D0773F">
              <w:rPr>
                <w:color w:val="000000"/>
                <w:sz w:val="18"/>
                <w:szCs w:val="18"/>
                <w:lang w:eastAsia="tr-TR"/>
              </w:rPr>
              <w:t>16,267,567</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9E42B5" w14:textId="77777777" w:rsidR="00D0773F" w:rsidRPr="00D0773F" w:rsidRDefault="00D0773F" w:rsidP="00856EB3">
            <w:pPr>
              <w:jc w:val="right"/>
              <w:rPr>
                <w:color w:val="000000"/>
                <w:sz w:val="18"/>
                <w:szCs w:val="18"/>
                <w:lang w:eastAsia="tr-TR"/>
              </w:rPr>
            </w:pPr>
            <w:r w:rsidRPr="00D0773F">
              <w:rPr>
                <w:color w:val="000000"/>
                <w:sz w:val="18"/>
                <w:szCs w:val="18"/>
                <w:lang w:eastAsia="tr-TR"/>
              </w:rPr>
              <w:t>4,301,999</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71F40B" w14:textId="77777777" w:rsidR="00D0773F" w:rsidRPr="00D0773F" w:rsidRDefault="00D0773F" w:rsidP="00856EB3">
            <w:pPr>
              <w:jc w:val="right"/>
              <w:rPr>
                <w:color w:val="000000"/>
                <w:sz w:val="18"/>
                <w:szCs w:val="18"/>
                <w:lang w:eastAsia="tr-TR"/>
              </w:rPr>
            </w:pPr>
            <w:r w:rsidRPr="00D0773F">
              <w:rPr>
                <w:color w:val="000000"/>
                <w:sz w:val="18"/>
                <w:szCs w:val="18"/>
                <w:lang w:eastAsia="tr-TR"/>
              </w:rPr>
              <w:t>1,626,757</w:t>
            </w:r>
          </w:p>
        </w:tc>
      </w:tr>
      <w:tr w:rsidR="00D0773F" w:rsidRPr="00D0773F" w14:paraId="569BC406"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2828F" w14:textId="77777777" w:rsidR="00D0773F" w:rsidRPr="00D0773F" w:rsidRDefault="00D0773F" w:rsidP="00D0773F">
            <w:pPr>
              <w:rPr>
                <w:color w:val="000000"/>
                <w:sz w:val="22"/>
                <w:szCs w:val="22"/>
                <w:lang w:eastAsia="tr-TR"/>
              </w:rPr>
            </w:pPr>
            <w:r w:rsidRPr="00D0773F">
              <w:rPr>
                <w:color w:val="000000"/>
                <w:sz w:val="22"/>
                <w:szCs w:val="22"/>
                <w:lang w:eastAsia="tr-TR"/>
              </w:rPr>
              <w:t>5</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C79EDC" w14:textId="77777777" w:rsidR="00D0773F" w:rsidRPr="00D0773F" w:rsidRDefault="00D0773F" w:rsidP="00D0773F">
            <w:pPr>
              <w:rPr>
                <w:color w:val="000000"/>
                <w:sz w:val="18"/>
                <w:szCs w:val="18"/>
                <w:lang w:eastAsia="tr-TR"/>
              </w:rPr>
            </w:pPr>
            <w:r w:rsidRPr="00D0773F">
              <w:rPr>
                <w:color w:val="000000"/>
                <w:sz w:val="18"/>
                <w:szCs w:val="18"/>
                <w:lang w:eastAsia="tr-TR"/>
              </w:rPr>
              <w:t>Gerçek kişi mevduat ve perakende mevduat dışında kalan teminatsız borçlar</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2641F3" w14:textId="77777777" w:rsidR="00D0773F" w:rsidRPr="00D0773F" w:rsidRDefault="00D0773F" w:rsidP="00856EB3">
            <w:pPr>
              <w:jc w:val="right"/>
              <w:rPr>
                <w:color w:val="000000"/>
                <w:sz w:val="18"/>
                <w:szCs w:val="18"/>
                <w:lang w:eastAsia="tr-TR"/>
              </w:rPr>
            </w:pPr>
            <w:r w:rsidRPr="00D0773F">
              <w:rPr>
                <w:color w:val="000000"/>
                <w:sz w:val="18"/>
                <w:szCs w:val="18"/>
                <w:lang w:eastAsia="tr-TR"/>
              </w:rPr>
              <w:t>26,153,465</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BCF3FF" w14:textId="77777777" w:rsidR="00D0773F" w:rsidRPr="00D0773F" w:rsidRDefault="00D0773F" w:rsidP="00856EB3">
            <w:pPr>
              <w:jc w:val="right"/>
              <w:rPr>
                <w:color w:val="000000"/>
                <w:sz w:val="18"/>
                <w:szCs w:val="18"/>
                <w:lang w:eastAsia="tr-TR"/>
              </w:rPr>
            </w:pPr>
            <w:r w:rsidRPr="00D0773F">
              <w:rPr>
                <w:color w:val="000000"/>
                <w:sz w:val="18"/>
                <w:szCs w:val="18"/>
                <w:lang w:eastAsia="tr-TR"/>
              </w:rPr>
              <w:t>19,781,632</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E96CFB" w14:textId="77777777" w:rsidR="00D0773F" w:rsidRPr="00D0773F" w:rsidRDefault="00D0773F" w:rsidP="00856EB3">
            <w:pPr>
              <w:jc w:val="right"/>
              <w:rPr>
                <w:color w:val="000000"/>
                <w:sz w:val="18"/>
                <w:szCs w:val="18"/>
                <w:lang w:eastAsia="tr-TR"/>
              </w:rPr>
            </w:pPr>
            <w:r w:rsidRPr="00D0773F">
              <w:rPr>
                <w:color w:val="000000"/>
                <w:sz w:val="18"/>
                <w:szCs w:val="18"/>
                <w:lang w:eastAsia="tr-TR"/>
              </w:rPr>
              <w:t>15,278,159</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06B006" w14:textId="77777777" w:rsidR="00D0773F" w:rsidRPr="00D0773F" w:rsidRDefault="00D0773F" w:rsidP="00856EB3">
            <w:pPr>
              <w:jc w:val="right"/>
              <w:rPr>
                <w:color w:val="000000"/>
                <w:sz w:val="18"/>
                <w:szCs w:val="18"/>
                <w:lang w:eastAsia="tr-TR"/>
              </w:rPr>
            </w:pPr>
            <w:r w:rsidRPr="00D0773F">
              <w:rPr>
                <w:color w:val="000000"/>
                <w:sz w:val="18"/>
                <w:szCs w:val="18"/>
                <w:lang w:eastAsia="tr-TR"/>
              </w:rPr>
              <w:t>11,939,524</w:t>
            </w:r>
          </w:p>
        </w:tc>
      </w:tr>
      <w:tr w:rsidR="00D0773F" w:rsidRPr="00D0773F" w14:paraId="0F0A0399"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BBFF1C" w14:textId="77777777" w:rsidR="00D0773F" w:rsidRPr="00D0773F" w:rsidRDefault="00D0773F" w:rsidP="00D0773F">
            <w:pPr>
              <w:rPr>
                <w:color w:val="000000"/>
                <w:sz w:val="22"/>
                <w:szCs w:val="22"/>
                <w:lang w:eastAsia="tr-TR"/>
              </w:rPr>
            </w:pPr>
            <w:r w:rsidRPr="00D0773F">
              <w:rPr>
                <w:color w:val="000000"/>
                <w:sz w:val="22"/>
                <w:szCs w:val="22"/>
                <w:lang w:eastAsia="tr-TR"/>
              </w:rPr>
              <w:t>6</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36A259"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Operasyonel mevduat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FF0D9E"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BA45B5"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110C64"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1537C9"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r>
      <w:tr w:rsidR="00D0773F" w:rsidRPr="00D0773F" w14:paraId="5FF2AC75"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38B583" w14:textId="77777777" w:rsidR="00D0773F" w:rsidRPr="00D0773F" w:rsidRDefault="00D0773F" w:rsidP="00D0773F">
            <w:pPr>
              <w:rPr>
                <w:color w:val="000000"/>
                <w:sz w:val="22"/>
                <w:szCs w:val="22"/>
                <w:lang w:eastAsia="tr-TR"/>
              </w:rPr>
            </w:pPr>
            <w:r w:rsidRPr="00D0773F">
              <w:rPr>
                <w:color w:val="000000"/>
                <w:sz w:val="22"/>
                <w:szCs w:val="22"/>
                <w:lang w:eastAsia="tr-TR"/>
              </w:rPr>
              <w:t>7</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982D85"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Operasyonel olmayan mevduat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17135E" w14:textId="77777777" w:rsidR="00D0773F" w:rsidRPr="00D0773F" w:rsidRDefault="00D0773F" w:rsidP="00856EB3">
            <w:pPr>
              <w:jc w:val="right"/>
              <w:rPr>
                <w:color w:val="000000"/>
                <w:sz w:val="18"/>
                <w:szCs w:val="18"/>
                <w:lang w:eastAsia="tr-TR"/>
              </w:rPr>
            </w:pPr>
            <w:r w:rsidRPr="00D0773F">
              <w:rPr>
                <w:color w:val="000000"/>
                <w:sz w:val="18"/>
                <w:szCs w:val="18"/>
                <w:lang w:eastAsia="tr-TR"/>
              </w:rPr>
              <w:t>19,089,094</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4EE4FF" w14:textId="77777777" w:rsidR="00D0773F" w:rsidRPr="00D0773F" w:rsidRDefault="00D0773F" w:rsidP="00856EB3">
            <w:pPr>
              <w:jc w:val="right"/>
              <w:rPr>
                <w:color w:val="000000"/>
                <w:sz w:val="18"/>
                <w:szCs w:val="18"/>
                <w:lang w:eastAsia="tr-TR"/>
              </w:rPr>
            </w:pPr>
            <w:r w:rsidRPr="00D0773F">
              <w:rPr>
                <w:color w:val="000000"/>
                <w:sz w:val="18"/>
                <w:szCs w:val="18"/>
                <w:lang w:eastAsia="tr-TR"/>
              </w:rPr>
              <w:t>13,698,769</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B40167" w14:textId="77777777" w:rsidR="00D0773F" w:rsidRPr="00D0773F" w:rsidRDefault="00D0773F" w:rsidP="00856EB3">
            <w:pPr>
              <w:jc w:val="right"/>
              <w:rPr>
                <w:color w:val="000000"/>
                <w:sz w:val="18"/>
                <w:szCs w:val="18"/>
                <w:lang w:eastAsia="tr-TR"/>
              </w:rPr>
            </w:pPr>
            <w:r w:rsidRPr="00D0773F">
              <w:rPr>
                <w:color w:val="000000"/>
                <w:sz w:val="18"/>
                <w:szCs w:val="18"/>
                <w:lang w:eastAsia="tr-TR"/>
              </w:rPr>
              <w:t>8,157,205</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A67C12" w14:textId="77777777" w:rsidR="00D0773F" w:rsidRPr="00D0773F" w:rsidRDefault="00D0773F" w:rsidP="00856EB3">
            <w:pPr>
              <w:jc w:val="right"/>
              <w:rPr>
                <w:color w:val="000000"/>
                <w:sz w:val="18"/>
                <w:szCs w:val="18"/>
                <w:lang w:eastAsia="tr-TR"/>
              </w:rPr>
            </w:pPr>
            <w:r w:rsidRPr="00D0773F">
              <w:rPr>
                <w:color w:val="000000"/>
                <w:sz w:val="18"/>
                <w:szCs w:val="18"/>
                <w:lang w:eastAsia="tr-TR"/>
              </w:rPr>
              <w:t>5,800,167</w:t>
            </w:r>
          </w:p>
        </w:tc>
      </w:tr>
      <w:tr w:rsidR="00D0773F" w:rsidRPr="00D0773F" w14:paraId="6C1C12A5"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CEF053" w14:textId="77777777" w:rsidR="00D0773F" w:rsidRPr="00D0773F" w:rsidRDefault="00D0773F" w:rsidP="00D0773F">
            <w:pPr>
              <w:rPr>
                <w:color w:val="000000"/>
                <w:sz w:val="22"/>
                <w:szCs w:val="22"/>
                <w:lang w:eastAsia="tr-TR"/>
              </w:rPr>
            </w:pPr>
            <w:r w:rsidRPr="00D0773F">
              <w:rPr>
                <w:color w:val="000000"/>
                <w:sz w:val="22"/>
                <w:szCs w:val="22"/>
                <w:lang w:eastAsia="tr-TR"/>
              </w:rPr>
              <w:t>8</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E6889A"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Diğer teminatsız borçlar</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135DE0" w14:textId="77777777" w:rsidR="00D0773F" w:rsidRPr="00D0773F" w:rsidRDefault="00D0773F" w:rsidP="00856EB3">
            <w:pPr>
              <w:jc w:val="right"/>
              <w:rPr>
                <w:color w:val="000000"/>
                <w:sz w:val="18"/>
                <w:szCs w:val="18"/>
                <w:lang w:eastAsia="tr-TR"/>
              </w:rPr>
            </w:pPr>
            <w:r w:rsidRPr="00D0773F">
              <w:rPr>
                <w:color w:val="000000"/>
                <w:sz w:val="18"/>
                <w:szCs w:val="18"/>
                <w:lang w:eastAsia="tr-TR"/>
              </w:rPr>
              <w:t>7,064,371</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0543B9" w14:textId="77777777" w:rsidR="00D0773F" w:rsidRPr="00D0773F" w:rsidRDefault="00D0773F" w:rsidP="00856EB3">
            <w:pPr>
              <w:jc w:val="right"/>
              <w:rPr>
                <w:color w:val="000000"/>
                <w:sz w:val="18"/>
                <w:szCs w:val="18"/>
                <w:lang w:eastAsia="tr-TR"/>
              </w:rPr>
            </w:pPr>
            <w:r w:rsidRPr="00D0773F">
              <w:rPr>
                <w:color w:val="000000"/>
                <w:sz w:val="18"/>
                <w:szCs w:val="18"/>
                <w:lang w:eastAsia="tr-TR"/>
              </w:rPr>
              <w:t>6,082,863</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03F8E2" w14:textId="77777777" w:rsidR="00D0773F" w:rsidRPr="00D0773F" w:rsidRDefault="00D0773F" w:rsidP="00856EB3">
            <w:pPr>
              <w:jc w:val="right"/>
              <w:rPr>
                <w:color w:val="000000"/>
                <w:sz w:val="18"/>
                <w:szCs w:val="18"/>
                <w:lang w:eastAsia="tr-TR"/>
              </w:rPr>
            </w:pPr>
            <w:r w:rsidRPr="00D0773F">
              <w:rPr>
                <w:color w:val="000000"/>
                <w:sz w:val="18"/>
                <w:szCs w:val="18"/>
                <w:lang w:eastAsia="tr-TR"/>
              </w:rPr>
              <w:t>7,120,954</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6FC66D" w14:textId="77777777" w:rsidR="00D0773F" w:rsidRPr="00D0773F" w:rsidRDefault="00D0773F" w:rsidP="00856EB3">
            <w:pPr>
              <w:jc w:val="right"/>
              <w:rPr>
                <w:color w:val="000000"/>
                <w:sz w:val="18"/>
                <w:szCs w:val="18"/>
                <w:lang w:eastAsia="tr-TR"/>
              </w:rPr>
            </w:pPr>
            <w:r w:rsidRPr="00D0773F">
              <w:rPr>
                <w:color w:val="000000"/>
                <w:sz w:val="18"/>
                <w:szCs w:val="18"/>
                <w:lang w:eastAsia="tr-TR"/>
              </w:rPr>
              <w:t>6,139,357</w:t>
            </w:r>
          </w:p>
        </w:tc>
      </w:tr>
      <w:tr w:rsidR="00D0773F" w:rsidRPr="00D0773F" w14:paraId="654F687A"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0435FC" w14:textId="77777777" w:rsidR="00D0773F" w:rsidRPr="00D0773F" w:rsidRDefault="00D0773F" w:rsidP="00D0773F">
            <w:pPr>
              <w:rPr>
                <w:color w:val="000000"/>
                <w:sz w:val="22"/>
                <w:szCs w:val="22"/>
                <w:lang w:eastAsia="tr-TR"/>
              </w:rPr>
            </w:pPr>
            <w:r w:rsidRPr="00D0773F">
              <w:rPr>
                <w:color w:val="000000"/>
                <w:sz w:val="22"/>
                <w:szCs w:val="22"/>
                <w:lang w:eastAsia="tr-TR"/>
              </w:rPr>
              <w:t>9</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97C9B5" w14:textId="77777777" w:rsidR="00D0773F" w:rsidRPr="00D0773F" w:rsidRDefault="00D0773F" w:rsidP="00D0773F">
            <w:pPr>
              <w:rPr>
                <w:color w:val="000000"/>
                <w:sz w:val="18"/>
                <w:szCs w:val="18"/>
                <w:lang w:eastAsia="tr-TR"/>
              </w:rPr>
            </w:pPr>
            <w:r w:rsidRPr="00D0773F">
              <w:rPr>
                <w:color w:val="000000"/>
                <w:sz w:val="18"/>
                <w:szCs w:val="18"/>
                <w:lang w:eastAsia="tr-TR"/>
              </w:rPr>
              <w:t>Teminatlı borçlar</w:t>
            </w: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1221F155"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3B3415C8"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347392"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4280AD"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r>
      <w:tr w:rsidR="00D0773F" w:rsidRPr="00D0773F" w14:paraId="5B086E78"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68056F" w14:textId="77777777" w:rsidR="00D0773F" w:rsidRPr="00D0773F" w:rsidRDefault="00D0773F" w:rsidP="00D0773F">
            <w:pPr>
              <w:rPr>
                <w:color w:val="000000"/>
                <w:sz w:val="22"/>
                <w:szCs w:val="22"/>
                <w:lang w:eastAsia="tr-TR"/>
              </w:rPr>
            </w:pPr>
            <w:r w:rsidRPr="00D0773F">
              <w:rPr>
                <w:color w:val="000000"/>
                <w:sz w:val="22"/>
                <w:szCs w:val="22"/>
                <w:lang w:eastAsia="tr-TR"/>
              </w:rPr>
              <w:t>10</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A5497E" w14:textId="77777777" w:rsidR="00D0773F" w:rsidRPr="00D0773F" w:rsidRDefault="00D0773F" w:rsidP="00D0773F">
            <w:pPr>
              <w:rPr>
                <w:color w:val="000000"/>
                <w:sz w:val="18"/>
                <w:szCs w:val="18"/>
                <w:lang w:eastAsia="tr-TR"/>
              </w:rPr>
            </w:pPr>
            <w:r w:rsidRPr="00D0773F">
              <w:rPr>
                <w:color w:val="000000"/>
                <w:sz w:val="18"/>
                <w:szCs w:val="18"/>
                <w:lang w:eastAsia="tr-TR"/>
              </w:rPr>
              <w:t>Diğer nakit çıkışları</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013C44" w14:textId="77777777" w:rsidR="00D0773F" w:rsidRPr="00D0773F" w:rsidRDefault="00D0773F" w:rsidP="00856EB3">
            <w:pPr>
              <w:jc w:val="right"/>
              <w:rPr>
                <w:color w:val="000000"/>
                <w:sz w:val="18"/>
                <w:szCs w:val="18"/>
                <w:lang w:eastAsia="tr-TR"/>
              </w:rPr>
            </w:pPr>
            <w:r w:rsidRPr="00D0773F">
              <w:rPr>
                <w:color w:val="000000"/>
                <w:sz w:val="18"/>
                <w:szCs w:val="18"/>
                <w:lang w:eastAsia="tr-TR"/>
              </w:rPr>
              <w:t>26,571,971</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71E036" w14:textId="77777777" w:rsidR="00D0773F" w:rsidRPr="00D0773F" w:rsidRDefault="00D0773F" w:rsidP="00856EB3">
            <w:pPr>
              <w:jc w:val="right"/>
              <w:rPr>
                <w:color w:val="000000"/>
                <w:sz w:val="18"/>
                <w:szCs w:val="18"/>
                <w:lang w:eastAsia="tr-TR"/>
              </w:rPr>
            </w:pPr>
            <w:r w:rsidRPr="00D0773F">
              <w:rPr>
                <w:color w:val="000000"/>
                <w:sz w:val="18"/>
                <w:szCs w:val="18"/>
                <w:lang w:eastAsia="tr-TR"/>
              </w:rPr>
              <w:t>16,568,126</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B3337C" w14:textId="77777777" w:rsidR="00D0773F" w:rsidRPr="00D0773F" w:rsidRDefault="00D0773F" w:rsidP="00856EB3">
            <w:pPr>
              <w:jc w:val="right"/>
              <w:rPr>
                <w:color w:val="000000"/>
                <w:sz w:val="18"/>
                <w:szCs w:val="18"/>
                <w:lang w:eastAsia="tr-TR"/>
              </w:rPr>
            </w:pPr>
            <w:r w:rsidRPr="00D0773F">
              <w:rPr>
                <w:color w:val="000000"/>
                <w:sz w:val="18"/>
                <w:szCs w:val="18"/>
                <w:lang w:eastAsia="tr-TR"/>
              </w:rPr>
              <w:t>26,565,022</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CAFAE8" w14:textId="77777777" w:rsidR="00D0773F" w:rsidRPr="00D0773F" w:rsidRDefault="00D0773F" w:rsidP="00856EB3">
            <w:pPr>
              <w:jc w:val="right"/>
              <w:rPr>
                <w:color w:val="000000"/>
                <w:sz w:val="18"/>
                <w:szCs w:val="18"/>
                <w:lang w:eastAsia="tr-TR"/>
              </w:rPr>
            </w:pPr>
            <w:r w:rsidRPr="00D0773F">
              <w:rPr>
                <w:color w:val="000000"/>
                <w:sz w:val="18"/>
                <w:szCs w:val="18"/>
                <w:lang w:eastAsia="tr-TR"/>
              </w:rPr>
              <w:t>16,566,735</w:t>
            </w:r>
          </w:p>
        </w:tc>
      </w:tr>
      <w:tr w:rsidR="00D0773F" w:rsidRPr="00D0773F" w14:paraId="0602EC03"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82E9C7" w14:textId="77777777" w:rsidR="00D0773F" w:rsidRPr="00D0773F" w:rsidRDefault="00D0773F" w:rsidP="00D0773F">
            <w:pPr>
              <w:rPr>
                <w:color w:val="000000"/>
                <w:sz w:val="22"/>
                <w:szCs w:val="22"/>
                <w:lang w:eastAsia="tr-TR"/>
              </w:rPr>
            </w:pPr>
            <w:r w:rsidRPr="00D0773F">
              <w:rPr>
                <w:color w:val="000000"/>
                <w:sz w:val="22"/>
                <w:szCs w:val="22"/>
                <w:lang w:eastAsia="tr-TR"/>
              </w:rPr>
              <w:t>11</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4F5E9E"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Türev yükümlülükler ve teminat tamamlama yükümlülükleri</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EDBFD2" w14:textId="77777777" w:rsidR="00D0773F" w:rsidRPr="00D0773F" w:rsidRDefault="00D0773F" w:rsidP="00856EB3">
            <w:pPr>
              <w:jc w:val="right"/>
              <w:rPr>
                <w:color w:val="000000"/>
                <w:sz w:val="18"/>
                <w:szCs w:val="18"/>
                <w:lang w:eastAsia="tr-TR"/>
              </w:rPr>
            </w:pPr>
            <w:r w:rsidRPr="00D0773F">
              <w:rPr>
                <w:color w:val="000000"/>
                <w:sz w:val="18"/>
                <w:szCs w:val="18"/>
                <w:lang w:eastAsia="tr-TR"/>
              </w:rPr>
              <w:t>26,566,415</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E4AEC2" w14:textId="77777777" w:rsidR="00D0773F" w:rsidRPr="00D0773F" w:rsidRDefault="00D0773F" w:rsidP="00856EB3">
            <w:pPr>
              <w:jc w:val="right"/>
              <w:rPr>
                <w:color w:val="000000"/>
                <w:sz w:val="18"/>
                <w:szCs w:val="18"/>
                <w:lang w:eastAsia="tr-TR"/>
              </w:rPr>
            </w:pPr>
            <w:r w:rsidRPr="00D0773F">
              <w:rPr>
                <w:color w:val="000000"/>
                <w:sz w:val="18"/>
                <w:szCs w:val="18"/>
                <w:lang w:eastAsia="tr-TR"/>
              </w:rPr>
              <w:t>16,568,126</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112FA8" w14:textId="77777777" w:rsidR="00D0773F" w:rsidRPr="00D0773F" w:rsidRDefault="00D0773F" w:rsidP="00856EB3">
            <w:pPr>
              <w:jc w:val="right"/>
              <w:rPr>
                <w:color w:val="000000"/>
                <w:sz w:val="18"/>
                <w:szCs w:val="18"/>
                <w:lang w:eastAsia="tr-TR"/>
              </w:rPr>
            </w:pPr>
            <w:r w:rsidRPr="00D0773F">
              <w:rPr>
                <w:color w:val="000000"/>
                <w:sz w:val="18"/>
                <w:szCs w:val="18"/>
                <w:lang w:eastAsia="tr-TR"/>
              </w:rPr>
              <w:t>26,565,022</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5DF814" w14:textId="77777777" w:rsidR="00D0773F" w:rsidRPr="00D0773F" w:rsidRDefault="00D0773F" w:rsidP="00856EB3">
            <w:pPr>
              <w:jc w:val="right"/>
              <w:rPr>
                <w:color w:val="000000"/>
                <w:sz w:val="18"/>
                <w:szCs w:val="18"/>
                <w:lang w:eastAsia="tr-TR"/>
              </w:rPr>
            </w:pPr>
            <w:r w:rsidRPr="00D0773F">
              <w:rPr>
                <w:color w:val="000000"/>
                <w:sz w:val="18"/>
                <w:szCs w:val="18"/>
                <w:lang w:eastAsia="tr-TR"/>
              </w:rPr>
              <w:t>16,566,735</w:t>
            </w:r>
          </w:p>
        </w:tc>
      </w:tr>
      <w:tr w:rsidR="00D0773F" w:rsidRPr="00D0773F" w14:paraId="30EB5ADA"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24F346" w14:textId="77777777" w:rsidR="00D0773F" w:rsidRPr="00D0773F" w:rsidRDefault="00D0773F" w:rsidP="00D0773F">
            <w:pPr>
              <w:rPr>
                <w:color w:val="000000"/>
                <w:sz w:val="22"/>
                <w:szCs w:val="22"/>
                <w:lang w:eastAsia="tr-TR"/>
              </w:rPr>
            </w:pPr>
            <w:r w:rsidRPr="00D0773F">
              <w:rPr>
                <w:color w:val="000000"/>
                <w:sz w:val="22"/>
                <w:szCs w:val="22"/>
                <w:lang w:eastAsia="tr-TR"/>
              </w:rPr>
              <w:t>12</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95A982"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Yapılandırılmış finansal araçlardan borçlar</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94BB56" w14:textId="77777777" w:rsidR="00D0773F" w:rsidRPr="00D0773F" w:rsidRDefault="00D0773F" w:rsidP="00856EB3">
            <w:pPr>
              <w:jc w:val="right"/>
              <w:rPr>
                <w:color w:val="000000"/>
                <w:sz w:val="18"/>
                <w:szCs w:val="18"/>
                <w:lang w:eastAsia="tr-TR"/>
              </w:rPr>
            </w:pPr>
            <w:r w:rsidRPr="00D0773F">
              <w:rPr>
                <w:color w:val="000000"/>
                <w:sz w:val="18"/>
                <w:szCs w:val="18"/>
                <w:lang w:eastAsia="tr-TR"/>
              </w:rPr>
              <w:t>5,556</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E3CDA7"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55395E"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867961"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r>
      <w:tr w:rsidR="00D0773F" w:rsidRPr="00D0773F" w14:paraId="14B09134"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092427" w14:textId="77777777" w:rsidR="00D0773F" w:rsidRPr="00D0773F" w:rsidRDefault="00D0773F" w:rsidP="00D0773F">
            <w:pPr>
              <w:rPr>
                <w:color w:val="000000"/>
                <w:sz w:val="22"/>
                <w:szCs w:val="22"/>
                <w:lang w:eastAsia="tr-TR"/>
              </w:rPr>
            </w:pPr>
            <w:r w:rsidRPr="00D0773F">
              <w:rPr>
                <w:color w:val="000000"/>
                <w:sz w:val="22"/>
                <w:szCs w:val="22"/>
                <w:lang w:eastAsia="tr-TR"/>
              </w:rPr>
              <w:t>13</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BCC689" w14:textId="77777777" w:rsidR="00D0773F" w:rsidRPr="00D0773F" w:rsidRDefault="00D0773F" w:rsidP="00D0773F">
            <w:pPr>
              <w:rPr>
                <w:color w:val="000000"/>
                <w:sz w:val="18"/>
                <w:szCs w:val="18"/>
                <w:lang w:eastAsia="tr-TR"/>
              </w:rPr>
            </w:pPr>
            <w:r w:rsidRPr="00D0773F">
              <w:rPr>
                <w:color w:val="000000"/>
                <w:sz w:val="18"/>
                <w:szCs w:val="18"/>
                <w:lang w:eastAsia="tr-TR"/>
              </w:rPr>
              <w:t>Finansal piyasalara olan borçlar için verilen ödeme taahhütleri ile diğer bilanço dışı yükümlülükler</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192B7F"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A663AE"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4ADB0F"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C2A7EA"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r>
      <w:tr w:rsidR="00D0773F" w:rsidRPr="00D0773F" w14:paraId="0A5E8DFA"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BF3F85" w14:textId="77777777" w:rsidR="00D0773F" w:rsidRPr="00D0773F" w:rsidRDefault="00D0773F" w:rsidP="00D0773F">
            <w:pPr>
              <w:rPr>
                <w:color w:val="000000"/>
                <w:sz w:val="22"/>
                <w:szCs w:val="22"/>
                <w:lang w:eastAsia="tr-TR"/>
              </w:rPr>
            </w:pPr>
            <w:r w:rsidRPr="00D0773F">
              <w:rPr>
                <w:color w:val="000000"/>
                <w:sz w:val="22"/>
                <w:szCs w:val="22"/>
                <w:lang w:eastAsia="tr-TR"/>
              </w:rPr>
              <w:t>14</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F4C408" w14:textId="77777777" w:rsidR="00D0773F" w:rsidRPr="00D0773F" w:rsidRDefault="00D0773F" w:rsidP="00D0773F">
            <w:pPr>
              <w:rPr>
                <w:color w:val="000000"/>
                <w:sz w:val="18"/>
                <w:szCs w:val="18"/>
                <w:lang w:eastAsia="tr-TR"/>
              </w:rPr>
            </w:pPr>
            <w:r w:rsidRPr="00D0773F">
              <w:rPr>
                <w:color w:val="000000"/>
                <w:sz w:val="18"/>
                <w:szCs w:val="18"/>
                <w:lang w:eastAsia="tr-TR"/>
              </w:rPr>
              <w:t>Herhangi bir şarta bağlı olmaksızın cayılabilir bilanço dışı diğer yükümlülükler ile sözleşmeye dayalı diğer yükümlülükler</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114445"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74CAFA"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9BD6B4"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8870DD"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r>
      <w:tr w:rsidR="00D0773F" w:rsidRPr="00D0773F" w14:paraId="453719DE"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79726E" w14:textId="77777777" w:rsidR="00D0773F" w:rsidRPr="00D0773F" w:rsidRDefault="00D0773F" w:rsidP="00D0773F">
            <w:pPr>
              <w:rPr>
                <w:color w:val="000000"/>
                <w:sz w:val="22"/>
                <w:szCs w:val="22"/>
                <w:lang w:eastAsia="tr-TR"/>
              </w:rPr>
            </w:pPr>
            <w:r w:rsidRPr="00D0773F">
              <w:rPr>
                <w:color w:val="000000"/>
                <w:sz w:val="22"/>
                <w:szCs w:val="22"/>
                <w:lang w:eastAsia="tr-TR"/>
              </w:rPr>
              <w:t>15</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27D229" w14:textId="77777777" w:rsidR="00D0773F" w:rsidRPr="00D0773F" w:rsidRDefault="00D0773F" w:rsidP="00D0773F">
            <w:pPr>
              <w:rPr>
                <w:color w:val="000000"/>
                <w:sz w:val="18"/>
                <w:szCs w:val="18"/>
                <w:lang w:eastAsia="tr-TR"/>
              </w:rPr>
            </w:pPr>
            <w:r w:rsidRPr="00D0773F">
              <w:rPr>
                <w:color w:val="000000"/>
                <w:sz w:val="18"/>
                <w:szCs w:val="18"/>
                <w:lang w:eastAsia="tr-TR"/>
              </w:rPr>
              <w:t>Diğer cayılamaz veya şartı bağlı olarak cayılabilir bilanço dışı borçlar</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B62D76" w14:textId="77777777" w:rsidR="00D0773F" w:rsidRPr="00D0773F" w:rsidRDefault="00D0773F" w:rsidP="00856EB3">
            <w:pPr>
              <w:jc w:val="right"/>
              <w:rPr>
                <w:color w:val="000000"/>
                <w:sz w:val="18"/>
                <w:szCs w:val="18"/>
                <w:lang w:eastAsia="tr-TR"/>
              </w:rPr>
            </w:pPr>
            <w:r w:rsidRPr="00D0773F">
              <w:rPr>
                <w:color w:val="000000"/>
                <w:sz w:val="18"/>
                <w:szCs w:val="18"/>
                <w:lang w:eastAsia="tr-TR"/>
              </w:rPr>
              <w:t>17,403,730</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FAD50B" w14:textId="77777777" w:rsidR="00D0773F" w:rsidRPr="00D0773F" w:rsidRDefault="00D0773F" w:rsidP="00856EB3">
            <w:pPr>
              <w:jc w:val="right"/>
              <w:rPr>
                <w:color w:val="000000"/>
                <w:sz w:val="18"/>
                <w:szCs w:val="18"/>
                <w:lang w:eastAsia="tr-TR"/>
              </w:rPr>
            </w:pPr>
            <w:r w:rsidRPr="00D0773F">
              <w:rPr>
                <w:color w:val="000000"/>
                <w:sz w:val="18"/>
                <w:szCs w:val="18"/>
                <w:lang w:eastAsia="tr-TR"/>
              </w:rPr>
              <w:t>4,719,856</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CBE449" w14:textId="77777777" w:rsidR="00D0773F" w:rsidRPr="00D0773F" w:rsidRDefault="00D0773F" w:rsidP="00856EB3">
            <w:pPr>
              <w:jc w:val="right"/>
              <w:rPr>
                <w:color w:val="000000"/>
                <w:sz w:val="18"/>
                <w:szCs w:val="18"/>
                <w:lang w:eastAsia="tr-TR"/>
              </w:rPr>
            </w:pPr>
            <w:r w:rsidRPr="00D0773F">
              <w:rPr>
                <w:color w:val="000000"/>
                <w:sz w:val="18"/>
                <w:szCs w:val="18"/>
                <w:lang w:eastAsia="tr-TR"/>
              </w:rPr>
              <w:t>1,534,567</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017D78" w14:textId="77777777" w:rsidR="00D0773F" w:rsidRPr="00D0773F" w:rsidRDefault="00D0773F" w:rsidP="00856EB3">
            <w:pPr>
              <w:jc w:val="right"/>
              <w:rPr>
                <w:color w:val="000000"/>
                <w:sz w:val="18"/>
                <w:szCs w:val="18"/>
                <w:lang w:eastAsia="tr-TR"/>
              </w:rPr>
            </w:pPr>
            <w:r w:rsidRPr="00D0773F">
              <w:rPr>
                <w:color w:val="000000"/>
                <w:sz w:val="18"/>
                <w:szCs w:val="18"/>
                <w:lang w:eastAsia="tr-TR"/>
              </w:rPr>
              <w:t>239,311</w:t>
            </w:r>
          </w:p>
        </w:tc>
      </w:tr>
      <w:tr w:rsidR="00D0773F" w:rsidRPr="00D0773F" w14:paraId="6B110BAD"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E8391B" w14:textId="77777777" w:rsidR="00D0773F" w:rsidRPr="00D0773F" w:rsidRDefault="00D0773F" w:rsidP="00D0773F">
            <w:pPr>
              <w:rPr>
                <w:color w:val="000000"/>
                <w:sz w:val="22"/>
                <w:szCs w:val="22"/>
                <w:lang w:eastAsia="tr-TR"/>
              </w:rPr>
            </w:pPr>
            <w:r w:rsidRPr="00D0773F">
              <w:rPr>
                <w:color w:val="000000"/>
                <w:sz w:val="22"/>
                <w:szCs w:val="22"/>
                <w:lang w:eastAsia="tr-TR"/>
              </w:rPr>
              <w:t>16</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E3AA63" w14:textId="77777777" w:rsidR="00D0773F" w:rsidRPr="00D0773F" w:rsidRDefault="00D0773F" w:rsidP="00D0773F">
            <w:pPr>
              <w:rPr>
                <w:color w:val="000000"/>
                <w:sz w:val="18"/>
                <w:szCs w:val="18"/>
                <w:lang w:eastAsia="tr-TR"/>
              </w:rPr>
            </w:pPr>
            <w:r w:rsidRPr="00D0773F">
              <w:rPr>
                <w:color w:val="000000"/>
                <w:sz w:val="18"/>
                <w:szCs w:val="18"/>
                <w:lang w:eastAsia="tr-TR"/>
              </w:rPr>
              <w:t>TOPLAM NAKİT ÇIKIŞLARI</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0C48E5"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55441F"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2330C8" w14:textId="77777777" w:rsidR="00D0773F" w:rsidRPr="00D0773F" w:rsidRDefault="00D0773F" w:rsidP="00856EB3">
            <w:pPr>
              <w:jc w:val="right"/>
              <w:rPr>
                <w:color w:val="000000"/>
                <w:sz w:val="18"/>
                <w:szCs w:val="18"/>
                <w:lang w:eastAsia="tr-TR"/>
              </w:rPr>
            </w:pPr>
            <w:r w:rsidRPr="00D0773F">
              <w:rPr>
                <w:color w:val="000000"/>
                <w:sz w:val="18"/>
                <w:szCs w:val="18"/>
                <w:lang w:eastAsia="tr-TR"/>
              </w:rPr>
              <w:t>48,289,744</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132221" w14:textId="77777777" w:rsidR="00D0773F" w:rsidRPr="00D0773F" w:rsidRDefault="00D0773F" w:rsidP="00856EB3">
            <w:pPr>
              <w:jc w:val="right"/>
              <w:rPr>
                <w:color w:val="000000"/>
                <w:sz w:val="18"/>
                <w:szCs w:val="18"/>
                <w:lang w:eastAsia="tr-TR"/>
              </w:rPr>
            </w:pPr>
            <w:r w:rsidRPr="00D0773F">
              <w:rPr>
                <w:color w:val="000000"/>
                <w:sz w:val="18"/>
                <w:szCs w:val="18"/>
                <w:lang w:eastAsia="tr-TR"/>
              </w:rPr>
              <w:t>30,372,327</w:t>
            </w:r>
          </w:p>
        </w:tc>
      </w:tr>
      <w:tr w:rsidR="00D0773F" w:rsidRPr="00D0773F" w14:paraId="2D52A295" w14:textId="77777777" w:rsidTr="00856EB3">
        <w:trPr>
          <w:divId w:val="575633939"/>
          <w:trHeight w:val="235"/>
        </w:trPr>
        <w:tc>
          <w:tcPr>
            <w:tcW w:w="43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F9D4D3" w14:textId="77777777" w:rsidR="00D0773F" w:rsidRPr="00D0773F" w:rsidRDefault="00D0773F" w:rsidP="00D0773F">
            <w:pPr>
              <w:rPr>
                <w:b/>
                <w:bCs/>
                <w:color w:val="000000"/>
                <w:sz w:val="22"/>
                <w:szCs w:val="22"/>
                <w:lang w:eastAsia="tr-TR"/>
              </w:rPr>
            </w:pPr>
            <w:r w:rsidRPr="00D0773F">
              <w:rPr>
                <w:b/>
                <w:bCs/>
                <w:color w:val="000000"/>
                <w:sz w:val="22"/>
                <w:szCs w:val="22"/>
                <w:lang w:eastAsia="tr-TR"/>
              </w:rPr>
              <w:t>NAKİT GİRİŞLERİ</w:t>
            </w:r>
          </w:p>
        </w:tc>
        <w:tc>
          <w:tcPr>
            <w:tcW w:w="1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666890" w14:textId="77777777" w:rsidR="00D0773F" w:rsidRPr="00D0773F" w:rsidRDefault="00D0773F" w:rsidP="00D0773F">
            <w:pPr>
              <w:rPr>
                <w:b/>
                <w:bCs/>
                <w:color w:val="000000"/>
                <w:sz w:val="22"/>
                <w:szCs w:val="22"/>
                <w:lang w:eastAsia="tr-TR"/>
              </w:rPr>
            </w:pP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C621D8"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0D4AE3"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FEC433"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B9BB48"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r>
      <w:tr w:rsidR="00D0773F" w:rsidRPr="00D0773F" w14:paraId="604F6D67"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33F768" w14:textId="77777777" w:rsidR="00D0773F" w:rsidRPr="00D0773F" w:rsidRDefault="00D0773F" w:rsidP="00D0773F">
            <w:pPr>
              <w:rPr>
                <w:color w:val="000000"/>
                <w:sz w:val="22"/>
                <w:szCs w:val="22"/>
                <w:lang w:eastAsia="tr-TR"/>
              </w:rPr>
            </w:pPr>
            <w:r w:rsidRPr="00D0773F">
              <w:rPr>
                <w:color w:val="000000"/>
                <w:sz w:val="22"/>
                <w:szCs w:val="22"/>
                <w:lang w:eastAsia="tr-TR"/>
              </w:rPr>
              <w:t>17</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A74359" w14:textId="77777777" w:rsidR="00D0773F" w:rsidRPr="00D0773F" w:rsidRDefault="00D0773F" w:rsidP="00D0773F">
            <w:pPr>
              <w:rPr>
                <w:color w:val="000000"/>
                <w:sz w:val="18"/>
                <w:szCs w:val="18"/>
                <w:lang w:eastAsia="tr-TR"/>
              </w:rPr>
            </w:pPr>
            <w:r w:rsidRPr="00D0773F">
              <w:rPr>
                <w:color w:val="000000"/>
                <w:sz w:val="18"/>
                <w:szCs w:val="18"/>
                <w:lang w:eastAsia="tr-TR"/>
              </w:rPr>
              <w:t>Teminatlı alacaklar</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CF7CC3"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F1E6A3"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29AB9E"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A9B346"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r>
      <w:tr w:rsidR="00D0773F" w:rsidRPr="00D0773F" w14:paraId="2868A689"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4F49D" w14:textId="77777777" w:rsidR="00D0773F" w:rsidRPr="00D0773F" w:rsidRDefault="00D0773F" w:rsidP="00D0773F">
            <w:pPr>
              <w:rPr>
                <w:color w:val="000000"/>
                <w:sz w:val="22"/>
                <w:szCs w:val="22"/>
                <w:lang w:eastAsia="tr-TR"/>
              </w:rPr>
            </w:pPr>
            <w:r w:rsidRPr="00D0773F">
              <w:rPr>
                <w:color w:val="000000"/>
                <w:sz w:val="22"/>
                <w:szCs w:val="22"/>
                <w:lang w:eastAsia="tr-TR"/>
              </w:rPr>
              <w:t>18</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C90FF7" w14:textId="77777777" w:rsidR="00D0773F" w:rsidRPr="00D0773F" w:rsidRDefault="00D0773F" w:rsidP="00D0773F">
            <w:pPr>
              <w:rPr>
                <w:color w:val="000000"/>
                <w:sz w:val="18"/>
                <w:szCs w:val="18"/>
                <w:lang w:eastAsia="tr-TR"/>
              </w:rPr>
            </w:pPr>
            <w:r w:rsidRPr="00D0773F">
              <w:rPr>
                <w:color w:val="000000"/>
                <w:sz w:val="18"/>
                <w:szCs w:val="18"/>
                <w:lang w:eastAsia="tr-TR"/>
              </w:rPr>
              <w:t>Teminatsız alacaklar</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7643E8" w14:textId="77777777" w:rsidR="00D0773F" w:rsidRPr="00D0773F" w:rsidRDefault="00D0773F" w:rsidP="00856EB3">
            <w:pPr>
              <w:jc w:val="right"/>
              <w:rPr>
                <w:color w:val="000000"/>
                <w:sz w:val="18"/>
                <w:szCs w:val="18"/>
                <w:lang w:eastAsia="tr-TR"/>
              </w:rPr>
            </w:pPr>
            <w:r w:rsidRPr="00D0773F">
              <w:rPr>
                <w:color w:val="000000"/>
                <w:sz w:val="18"/>
                <w:szCs w:val="18"/>
                <w:lang w:eastAsia="tr-TR"/>
              </w:rPr>
              <w:t>20,624,936</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17F891" w14:textId="77777777" w:rsidR="00D0773F" w:rsidRPr="00D0773F" w:rsidRDefault="00D0773F" w:rsidP="00856EB3">
            <w:pPr>
              <w:jc w:val="right"/>
              <w:rPr>
                <w:color w:val="000000"/>
                <w:sz w:val="18"/>
                <w:szCs w:val="18"/>
                <w:lang w:eastAsia="tr-TR"/>
              </w:rPr>
            </w:pPr>
            <w:r w:rsidRPr="00D0773F">
              <w:rPr>
                <w:color w:val="000000"/>
                <w:sz w:val="18"/>
                <w:szCs w:val="18"/>
                <w:lang w:eastAsia="tr-TR"/>
              </w:rPr>
              <w:t>12,432,686</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A7B1FD" w14:textId="77777777" w:rsidR="00D0773F" w:rsidRPr="00D0773F" w:rsidRDefault="00D0773F" w:rsidP="00856EB3">
            <w:pPr>
              <w:jc w:val="right"/>
              <w:rPr>
                <w:color w:val="000000"/>
                <w:sz w:val="18"/>
                <w:szCs w:val="18"/>
                <w:lang w:eastAsia="tr-TR"/>
              </w:rPr>
            </w:pPr>
            <w:r w:rsidRPr="00D0773F">
              <w:rPr>
                <w:color w:val="000000"/>
                <w:sz w:val="18"/>
                <w:szCs w:val="18"/>
                <w:lang w:eastAsia="tr-TR"/>
              </w:rPr>
              <w:t>16,488,161</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63EC30" w14:textId="77777777" w:rsidR="00D0773F" w:rsidRPr="00D0773F" w:rsidRDefault="00D0773F" w:rsidP="00856EB3">
            <w:pPr>
              <w:jc w:val="right"/>
              <w:rPr>
                <w:color w:val="000000"/>
                <w:sz w:val="18"/>
                <w:szCs w:val="18"/>
                <w:lang w:eastAsia="tr-TR"/>
              </w:rPr>
            </w:pPr>
            <w:r w:rsidRPr="00D0773F">
              <w:rPr>
                <w:color w:val="000000"/>
                <w:sz w:val="18"/>
                <w:szCs w:val="18"/>
                <w:lang w:eastAsia="tr-TR"/>
              </w:rPr>
              <w:t>11,906,245</w:t>
            </w:r>
          </w:p>
        </w:tc>
      </w:tr>
      <w:tr w:rsidR="00D0773F" w:rsidRPr="00D0773F" w14:paraId="3D52139E"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C998FB" w14:textId="77777777" w:rsidR="00D0773F" w:rsidRPr="00D0773F" w:rsidRDefault="00D0773F" w:rsidP="00D0773F">
            <w:pPr>
              <w:rPr>
                <w:color w:val="000000"/>
                <w:sz w:val="22"/>
                <w:szCs w:val="22"/>
                <w:lang w:eastAsia="tr-TR"/>
              </w:rPr>
            </w:pPr>
            <w:r w:rsidRPr="00D0773F">
              <w:rPr>
                <w:color w:val="000000"/>
                <w:sz w:val="22"/>
                <w:szCs w:val="22"/>
                <w:lang w:eastAsia="tr-TR"/>
              </w:rPr>
              <w:t>19</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FEAC67" w14:textId="77777777" w:rsidR="00D0773F" w:rsidRPr="00D0773F" w:rsidRDefault="00D0773F" w:rsidP="00D0773F">
            <w:pPr>
              <w:rPr>
                <w:color w:val="000000"/>
                <w:sz w:val="18"/>
                <w:szCs w:val="18"/>
                <w:lang w:eastAsia="tr-TR"/>
              </w:rPr>
            </w:pPr>
            <w:r w:rsidRPr="00D0773F">
              <w:rPr>
                <w:color w:val="000000"/>
                <w:sz w:val="18"/>
                <w:szCs w:val="18"/>
                <w:lang w:eastAsia="tr-TR"/>
              </w:rPr>
              <w:t>Diğer nakit girişleri</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28AF60" w14:textId="77777777" w:rsidR="00D0773F" w:rsidRPr="00D0773F" w:rsidRDefault="00D0773F" w:rsidP="00856EB3">
            <w:pPr>
              <w:jc w:val="right"/>
              <w:rPr>
                <w:color w:val="000000"/>
                <w:sz w:val="18"/>
                <w:szCs w:val="18"/>
                <w:lang w:eastAsia="tr-TR"/>
              </w:rPr>
            </w:pPr>
            <w:r w:rsidRPr="00D0773F">
              <w:rPr>
                <w:color w:val="000000"/>
                <w:sz w:val="18"/>
                <w:szCs w:val="18"/>
                <w:lang w:eastAsia="tr-TR"/>
              </w:rPr>
              <w:t>26,782,067</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DCEC6A" w14:textId="77777777" w:rsidR="00D0773F" w:rsidRPr="00D0773F" w:rsidRDefault="00D0773F" w:rsidP="00856EB3">
            <w:pPr>
              <w:jc w:val="right"/>
              <w:rPr>
                <w:color w:val="000000"/>
                <w:sz w:val="18"/>
                <w:szCs w:val="18"/>
                <w:lang w:eastAsia="tr-TR"/>
              </w:rPr>
            </w:pPr>
            <w:r w:rsidRPr="00D0773F">
              <w:rPr>
                <w:color w:val="000000"/>
                <w:sz w:val="18"/>
                <w:szCs w:val="18"/>
                <w:lang w:eastAsia="tr-TR"/>
              </w:rPr>
              <w:t>26,152,418</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665FC6" w14:textId="77777777" w:rsidR="00D0773F" w:rsidRPr="00D0773F" w:rsidRDefault="00D0773F" w:rsidP="00856EB3">
            <w:pPr>
              <w:jc w:val="right"/>
              <w:rPr>
                <w:color w:val="000000"/>
                <w:sz w:val="18"/>
                <w:szCs w:val="18"/>
                <w:lang w:eastAsia="tr-TR"/>
              </w:rPr>
            </w:pPr>
            <w:r w:rsidRPr="00D0773F">
              <w:rPr>
                <w:color w:val="000000"/>
                <w:sz w:val="18"/>
                <w:szCs w:val="18"/>
                <w:lang w:eastAsia="tr-TR"/>
              </w:rPr>
              <w:t>26,779,564</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74EA6C" w14:textId="77777777" w:rsidR="00D0773F" w:rsidRPr="00D0773F" w:rsidRDefault="00D0773F" w:rsidP="00856EB3">
            <w:pPr>
              <w:jc w:val="right"/>
              <w:rPr>
                <w:color w:val="000000"/>
                <w:sz w:val="18"/>
                <w:szCs w:val="18"/>
                <w:lang w:eastAsia="tr-TR"/>
              </w:rPr>
            </w:pPr>
            <w:r w:rsidRPr="00D0773F">
              <w:rPr>
                <w:color w:val="000000"/>
                <w:sz w:val="18"/>
                <w:szCs w:val="18"/>
                <w:lang w:eastAsia="tr-TR"/>
              </w:rPr>
              <w:t>26,149,915</w:t>
            </w:r>
          </w:p>
        </w:tc>
      </w:tr>
      <w:tr w:rsidR="00D0773F" w:rsidRPr="00D0773F" w14:paraId="3490F446" w14:textId="77777777" w:rsidTr="00856EB3">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C75AD6" w14:textId="77777777" w:rsidR="00D0773F" w:rsidRPr="00D0773F" w:rsidRDefault="00D0773F" w:rsidP="00D0773F">
            <w:pPr>
              <w:rPr>
                <w:color w:val="000000"/>
                <w:sz w:val="22"/>
                <w:szCs w:val="22"/>
                <w:lang w:eastAsia="tr-TR"/>
              </w:rPr>
            </w:pPr>
            <w:r w:rsidRPr="00D0773F">
              <w:rPr>
                <w:color w:val="000000"/>
                <w:sz w:val="22"/>
                <w:szCs w:val="22"/>
                <w:lang w:eastAsia="tr-TR"/>
              </w:rPr>
              <w:t>20</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F46D54" w14:textId="77777777" w:rsidR="00D0773F" w:rsidRPr="00D0773F" w:rsidRDefault="00D0773F" w:rsidP="00D0773F">
            <w:pPr>
              <w:rPr>
                <w:b/>
                <w:bCs/>
                <w:color w:val="000000"/>
                <w:sz w:val="18"/>
                <w:szCs w:val="18"/>
                <w:lang w:eastAsia="tr-TR"/>
              </w:rPr>
            </w:pPr>
            <w:r w:rsidRPr="00D0773F">
              <w:rPr>
                <w:b/>
                <w:bCs/>
                <w:color w:val="000000"/>
                <w:sz w:val="18"/>
                <w:szCs w:val="18"/>
                <w:lang w:eastAsia="tr-TR"/>
              </w:rPr>
              <w:t>TOPLAM NAKİT GİRİŞLERİ</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130217" w14:textId="77777777" w:rsidR="00D0773F" w:rsidRPr="00D0773F" w:rsidRDefault="00D0773F" w:rsidP="00856EB3">
            <w:pPr>
              <w:jc w:val="right"/>
              <w:rPr>
                <w:b/>
                <w:bCs/>
                <w:color w:val="000000"/>
                <w:sz w:val="18"/>
                <w:szCs w:val="18"/>
                <w:lang w:eastAsia="tr-TR"/>
              </w:rPr>
            </w:pPr>
            <w:r w:rsidRPr="00D0773F">
              <w:rPr>
                <w:b/>
                <w:bCs/>
                <w:color w:val="000000"/>
                <w:sz w:val="18"/>
                <w:szCs w:val="18"/>
                <w:lang w:eastAsia="tr-TR"/>
              </w:rPr>
              <w:t>47,407,003</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43E646" w14:textId="77777777" w:rsidR="00D0773F" w:rsidRPr="00D0773F" w:rsidRDefault="00D0773F" w:rsidP="00856EB3">
            <w:pPr>
              <w:jc w:val="right"/>
              <w:rPr>
                <w:b/>
                <w:bCs/>
                <w:color w:val="000000"/>
                <w:sz w:val="18"/>
                <w:szCs w:val="18"/>
                <w:lang w:eastAsia="tr-TR"/>
              </w:rPr>
            </w:pPr>
            <w:r w:rsidRPr="00D0773F">
              <w:rPr>
                <w:b/>
                <w:bCs/>
                <w:color w:val="000000"/>
                <w:sz w:val="18"/>
                <w:szCs w:val="18"/>
                <w:lang w:eastAsia="tr-TR"/>
              </w:rPr>
              <w:t>38,585,104</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E5F4ED" w14:textId="77777777" w:rsidR="00D0773F" w:rsidRPr="00D0773F" w:rsidRDefault="00D0773F" w:rsidP="00856EB3">
            <w:pPr>
              <w:jc w:val="right"/>
              <w:rPr>
                <w:b/>
                <w:bCs/>
                <w:color w:val="000000"/>
                <w:sz w:val="18"/>
                <w:szCs w:val="18"/>
                <w:lang w:eastAsia="tr-TR"/>
              </w:rPr>
            </w:pPr>
            <w:r w:rsidRPr="00D0773F">
              <w:rPr>
                <w:b/>
                <w:bCs/>
                <w:color w:val="000000"/>
                <w:sz w:val="18"/>
                <w:szCs w:val="18"/>
                <w:lang w:eastAsia="tr-TR"/>
              </w:rPr>
              <w:t>43,267,725</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F21EB7" w14:textId="77777777" w:rsidR="00D0773F" w:rsidRPr="00D0773F" w:rsidRDefault="00D0773F" w:rsidP="00856EB3">
            <w:pPr>
              <w:jc w:val="right"/>
              <w:rPr>
                <w:b/>
                <w:bCs/>
                <w:color w:val="000000"/>
                <w:sz w:val="18"/>
                <w:szCs w:val="18"/>
                <w:lang w:eastAsia="tr-TR"/>
              </w:rPr>
            </w:pPr>
            <w:r w:rsidRPr="00D0773F">
              <w:rPr>
                <w:b/>
                <w:bCs/>
                <w:color w:val="000000"/>
                <w:sz w:val="18"/>
                <w:szCs w:val="18"/>
                <w:lang w:eastAsia="tr-TR"/>
              </w:rPr>
              <w:t>38,056,160</w:t>
            </w:r>
          </w:p>
        </w:tc>
      </w:tr>
      <w:tr w:rsidR="00D0773F" w:rsidRPr="00D0773F" w14:paraId="6FBE9B64" w14:textId="77777777" w:rsidTr="00D0773F">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F7F833" w14:textId="77777777" w:rsidR="00D0773F" w:rsidRPr="00D0773F" w:rsidRDefault="00D0773F" w:rsidP="00D0773F">
            <w:pPr>
              <w:rPr>
                <w:color w:val="000000"/>
                <w:sz w:val="22"/>
                <w:szCs w:val="22"/>
                <w:lang w:eastAsia="tr-TR"/>
              </w:rPr>
            </w:pPr>
            <w:r w:rsidRPr="00D0773F">
              <w:rPr>
                <w:color w:val="000000"/>
                <w:sz w:val="22"/>
                <w:szCs w:val="22"/>
                <w:lang w:eastAsia="tr-TR"/>
              </w:rPr>
              <w:t> </w:t>
            </w:r>
          </w:p>
        </w:tc>
        <w:tc>
          <w:tcPr>
            <w:tcW w:w="3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F97D0A" w14:textId="77777777" w:rsidR="00D0773F" w:rsidRPr="00D0773F" w:rsidRDefault="00D0773F" w:rsidP="00D0773F">
            <w:pPr>
              <w:rPr>
                <w:color w:val="000000"/>
                <w:sz w:val="18"/>
                <w:szCs w:val="18"/>
                <w:lang w:eastAsia="tr-TR"/>
              </w:rPr>
            </w:pPr>
            <w:r w:rsidRPr="00D0773F">
              <w:rPr>
                <w:color w:val="000000"/>
                <w:sz w:val="18"/>
                <w:szCs w:val="18"/>
                <w:lang w:eastAsia="tr-TR"/>
              </w:rPr>
              <w:t> </w:t>
            </w:r>
          </w:p>
        </w:tc>
        <w:tc>
          <w:tcPr>
            <w:tcW w:w="1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3ED189" w14:textId="77777777" w:rsidR="00D0773F" w:rsidRPr="00D0773F" w:rsidRDefault="00D0773F" w:rsidP="00D0773F">
            <w:pPr>
              <w:rPr>
                <w:color w:val="000000"/>
                <w:sz w:val="18"/>
                <w:szCs w:val="18"/>
                <w:lang w:eastAsia="tr-TR"/>
              </w:rPr>
            </w:pP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F933A2"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3EB6E8"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 </w:t>
            </w:r>
          </w:p>
        </w:tc>
        <w:tc>
          <w:tcPr>
            <w:tcW w:w="222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FB88DE" w14:textId="77777777" w:rsidR="00D0773F" w:rsidRPr="00D0773F" w:rsidRDefault="00D0773F" w:rsidP="00D0773F">
            <w:pPr>
              <w:jc w:val="center"/>
              <w:rPr>
                <w:b/>
                <w:bCs/>
                <w:color w:val="000000"/>
                <w:sz w:val="18"/>
                <w:szCs w:val="18"/>
                <w:lang w:eastAsia="tr-TR"/>
              </w:rPr>
            </w:pPr>
            <w:r w:rsidRPr="00D0773F">
              <w:rPr>
                <w:b/>
                <w:bCs/>
                <w:color w:val="000000"/>
                <w:sz w:val="18"/>
                <w:szCs w:val="18"/>
                <w:lang w:eastAsia="tr-TR"/>
              </w:rPr>
              <w:t>Üst Sınır Uygulanmış Değer</w:t>
            </w:r>
          </w:p>
        </w:tc>
      </w:tr>
      <w:tr w:rsidR="00D0773F" w:rsidRPr="00D0773F" w14:paraId="26DAB8AA" w14:textId="77777777" w:rsidTr="00D0773F">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5C3725" w14:textId="77777777" w:rsidR="00D0773F" w:rsidRPr="00D0773F" w:rsidRDefault="00D0773F" w:rsidP="00D0773F">
            <w:pPr>
              <w:rPr>
                <w:color w:val="000000"/>
                <w:sz w:val="22"/>
                <w:szCs w:val="22"/>
                <w:lang w:eastAsia="tr-TR"/>
              </w:rPr>
            </w:pPr>
            <w:r w:rsidRPr="00D0773F">
              <w:rPr>
                <w:color w:val="000000"/>
                <w:sz w:val="22"/>
                <w:szCs w:val="22"/>
                <w:lang w:eastAsia="tr-TR"/>
              </w:rPr>
              <w:t>21</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BC9555" w14:textId="77777777" w:rsidR="00D0773F" w:rsidRPr="00D0773F" w:rsidRDefault="00D0773F" w:rsidP="00D0773F">
            <w:pPr>
              <w:rPr>
                <w:b/>
                <w:bCs/>
                <w:color w:val="000000"/>
                <w:sz w:val="18"/>
                <w:szCs w:val="18"/>
                <w:lang w:eastAsia="tr-TR"/>
              </w:rPr>
            </w:pPr>
            <w:r w:rsidRPr="00D0773F">
              <w:rPr>
                <w:b/>
                <w:bCs/>
                <w:color w:val="000000"/>
                <w:sz w:val="18"/>
                <w:szCs w:val="18"/>
                <w:lang w:eastAsia="tr-TR"/>
              </w:rPr>
              <w:t>TOPLAM YKLV STOKU</w:t>
            </w: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7B9A058" w14:textId="77777777" w:rsidR="00D0773F" w:rsidRPr="00D0773F" w:rsidRDefault="00D0773F" w:rsidP="00D0773F">
            <w:pPr>
              <w:jc w:val="right"/>
              <w:rPr>
                <w:color w:val="000000"/>
                <w:sz w:val="18"/>
                <w:szCs w:val="18"/>
                <w:lang w:eastAsia="tr-TR"/>
              </w:rPr>
            </w:pPr>
            <w:r w:rsidRPr="00D0773F">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74907DD" w14:textId="77777777" w:rsidR="00D0773F" w:rsidRPr="00D0773F" w:rsidRDefault="00D0773F" w:rsidP="00D0773F">
            <w:pPr>
              <w:jc w:val="right"/>
              <w:rPr>
                <w:color w:val="000000"/>
                <w:sz w:val="18"/>
                <w:szCs w:val="18"/>
                <w:lang w:eastAsia="tr-TR"/>
              </w:rPr>
            </w:pPr>
            <w:r w:rsidRPr="00D0773F">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F9675" w14:textId="77777777" w:rsidR="00D0773F" w:rsidRPr="00D0773F" w:rsidRDefault="00D0773F" w:rsidP="00D0773F">
            <w:pPr>
              <w:jc w:val="right"/>
              <w:rPr>
                <w:color w:val="000000"/>
                <w:sz w:val="18"/>
                <w:szCs w:val="18"/>
                <w:lang w:eastAsia="tr-TR"/>
              </w:rPr>
            </w:pPr>
            <w:r w:rsidRPr="00D0773F">
              <w:rPr>
                <w:color w:val="000000"/>
                <w:sz w:val="18"/>
                <w:szCs w:val="18"/>
                <w:lang w:eastAsia="tr-TR"/>
              </w:rPr>
              <w:t>38,662,197</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BD302" w14:textId="77777777" w:rsidR="00D0773F" w:rsidRPr="00D0773F" w:rsidRDefault="00D0773F" w:rsidP="00D0773F">
            <w:pPr>
              <w:jc w:val="right"/>
              <w:rPr>
                <w:color w:val="000000"/>
                <w:sz w:val="18"/>
                <w:szCs w:val="18"/>
                <w:lang w:eastAsia="tr-TR"/>
              </w:rPr>
            </w:pPr>
            <w:r w:rsidRPr="00D0773F">
              <w:rPr>
                <w:color w:val="000000"/>
                <w:sz w:val="18"/>
                <w:szCs w:val="18"/>
                <w:lang w:eastAsia="tr-TR"/>
              </w:rPr>
              <w:t>24,915,147</w:t>
            </w:r>
          </w:p>
        </w:tc>
      </w:tr>
      <w:tr w:rsidR="00D0773F" w:rsidRPr="00D0773F" w14:paraId="42BD53C1" w14:textId="77777777" w:rsidTr="00D0773F">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EB096E" w14:textId="77777777" w:rsidR="00D0773F" w:rsidRPr="00D0773F" w:rsidRDefault="00D0773F" w:rsidP="00D0773F">
            <w:pPr>
              <w:rPr>
                <w:color w:val="000000"/>
                <w:sz w:val="22"/>
                <w:szCs w:val="22"/>
                <w:lang w:eastAsia="tr-TR"/>
              </w:rPr>
            </w:pPr>
            <w:r w:rsidRPr="00D0773F">
              <w:rPr>
                <w:color w:val="000000"/>
                <w:sz w:val="22"/>
                <w:szCs w:val="22"/>
                <w:lang w:eastAsia="tr-TR"/>
              </w:rPr>
              <w:t>22</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D59939" w14:textId="77777777" w:rsidR="00D0773F" w:rsidRPr="00D0773F" w:rsidRDefault="00D0773F" w:rsidP="00D0773F">
            <w:pPr>
              <w:rPr>
                <w:b/>
                <w:bCs/>
                <w:color w:val="000000"/>
                <w:sz w:val="18"/>
                <w:szCs w:val="18"/>
                <w:lang w:eastAsia="tr-TR"/>
              </w:rPr>
            </w:pPr>
            <w:r w:rsidRPr="00D0773F">
              <w:rPr>
                <w:b/>
                <w:bCs/>
                <w:color w:val="000000"/>
                <w:sz w:val="18"/>
                <w:szCs w:val="18"/>
                <w:lang w:eastAsia="tr-TR"/>
              </w:rPr>
              <w:t>TOPLAM NET NAKİT ÇIKIŞLARI</w:t>
            </w: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B641EDD" w14:textId="77777777" w:rsidR="00D0773F" w:rsidRPr="00D0773F" w:rsidRDefault="00D0773F" w:rsidP="00D0773F">
            <w:pPr>
              <w:jc w:val="right"/>
              <w:rPr>
                <w:color w:val="000000"/>
                <w:sz w:val="18"/>
                <w:szCs w:val="18"/>
                <w:lang w:eastAsia="tr-TR"/>
              </w:rPr>
            </w:pPr>
            <w:r w:rsidRPr="00D0773F">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B00C121" w14:textId="77777777" w:rsidR="00D0773F" w:rsidRPr="00D0773F" w:rsidRDefault="00D0773F" w:rsidP="00D0773F">
            <w:pPr>
              <w:jc w:val="right"/>
              <w:rPr>
                <w:color w:val="000000"/>
                <w:sz w:val="18"/>
                <w:szCs w:val="18"/>
                <w:lang w:eastAsia="tr-TR"/>
              </w:rPr>
            </w:pPr>
            <w:r w:rsidRPr="00D0773F">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FDD559" w14:textId="77777777" w:rsidR="00D0773F" w:rsidRPr="00D0773F" w:rsidRDefault="00D0773F" w:rsidP="00D0773F">
            <w:pPr>
              <w:jc w:val="right"/>
              <w:rPr>
                <w:color w:val="000000"/>
                <w:sz w:val="18"/>
                <w:szCs w:val="18"/>
                <w:lang w:eastAsia="tr-TR"/>
              </w:rPr>
            </w:pPr>
            <w:r w:rsidRPr="00D0773F">
              <w:rPr>
                <w:color w:val="000000"/>
                <w:sz w:val="18"/>
                <w:szCs w:val="18"/>
                <w:lang w:eastAsia="tr-TR"/>
              </w:rPr>
              <w:t>12,072,436</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E804F" w14:textId="77777777" w:rsidR="00D0773F" w:rsidRPr="00D0773F" w:rsidRDefault="00D0773F" w:rsidP="00D0773F">
            <w:pPr>
              <w:jc w:val="right"/>
              <w:rPr>
                <w:color w:val="000000"/>
                <w:sz w:val="18"/>
                <w:szCs w:val="18"/>
                <w:lang w:eastAsia="tr-TR"/>
              </w:rPr>
            </w:pPr>
            <w:r w:rsidRPr="00D0773F">
              <w:rPr>
                <w:color w:val="000000"/>
                <w:sz w:val="18"/>
                <w:szCs w:val="18"/>
                <w:lang w:eastAsia="tr-TR"/>
              </w:rPr>
              <w:t>7,593,082</w:t>
            </w:r>
          </w:p>
        </w:tc>
      </w:tr>
      <w:tr w:rsidR="00D0773F" w:rsidRPr="00D0773F" w14:paraId="5E4BF8BD" w14:textId="77777777" w:rsidTr="00D0773F">
        <w:trPr>
          <w:divId w:val="575633939"/>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42F318" w14:textId="77777777" w:rsidR="00D0773F" w:rsidRPr="00D0773F" w:rsidRDefault="00D0773F" w:rsidP="00D0773F">
            <w:pPr>
              <w:rPr>
                <w:color w:val="000000"/>
                <w:sz w:val="22"/>
                <w:szCs w:val="22"/>
                <w:lang w:eastAsia="tr-TR"/>
              </w:rPr>
            </w:pPr>
            <w:r w:rsidRPr="00D0773F">
              <w:rPr>
                <w:color w:val="000000"/>
                <w:sz w:val="22"/>
                <w:szCs w:val="22"/>
                <w:lang w:eastAsia="tr-TR"/>
              </w:rPr>
              <w:t>23</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74D3B5" w14:textId="77777777" w:rsidR="00D0773F" w:rsidRPr="00D0773F" w:rsidRDefault="00D0773F" w:rsidP="00D0773F">
            <w:pPr>
              <w:rPr>
                <w:b/>
                <w:bCs/>
                <w:color w:val="000000"/>
                <w:sz w:val="18"/>
                <w:szCs w:val="18"/>
                <w:lang w:eastAsia="tr-TR"/>
              </w:rPr>
            </w:pPr>
            <w:r w:rsidRPr="00D0773F">
              <w:rPr>
                <w:b/>
                <w:bCs/>
                <w:color w:val="000000"/>
                <w:sz w:val="18"/>
                <w:szCs w:val="18"/>
                <w:lang w:eastAsia="tr-TR"/>
              </w:rPr>
              <w:t>LİKİDİTE KARŞILAMA ORANI (%)</w:t>
            </w: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7EAA77C" w14:textId="77777777" w:rsidR="00D0773F" w:rsidRPr="00D0773F" w:rsidRDefault="00D0773F" w:rsidP="00D0773F">
            <w:pPr>
              <w:jc w:val="right"/>
              <w:rPr>
                <w:color w:val="000000"/>
                <w:sz w:val="18"/>
                <w:szCs w:val="18"/>
                <w:lang w:eastAsia="tr-TR"/>
              </w:rPr>
            </w:pPr>
            <w:r w:rsidRPr="00D0773F">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0282CFE" w14:textId="77777777" w:rsidR="00D0773F" w:rsidRPr="00D0773F" w:rsidRDefault="00D0773F" w:rsidP="00D0773F">
            <w:pPr>
              <w:jc w:val="right"/>
              <w:rPr>
                <w:color w:val="000000"/>
                <w:sz w:val="18"/>
                <w:szCs w:val="18"/>
                <w:lang w:eastAsia="tr-TR"/>
              </w:rPr>
            </w:pPr>
            <w:r w:rsidRPr="00D0773F">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52EA29" w14:textId="77777777" w:rsidR="00D0773F" w:rsidRPr="00D0773F" w:rsidRDefault="00D0773F" w:rsidP="00D0773F">
            <w:pPr>
              <w:jc w:val="right"/>
              <w:rPr>
                <w:color w:val="000000"/>
                <w:sz w:val="18"/>
                <w:szCs w:val="18"/>
                <w:lang w:eastAsia="tr-TR"/>
              </w:rPr>
            </w:pPr>
            <w:r w:rsidRPr="00D0773F">
              <w:rPr>
                <w:color w:val="000000"/>
                <w:sz w:val="18"/>
                <w:szCs w:val="18"/>
                <w:lang w:eastAsia="tr-TR"/>
              </w:rPr>
              <w:t>320.25</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DF139" w14:textId="77777777" w:rsidR="00D0773F" w:rsidRPr="00D0773F" w:rsidRDefault="00D0773F" w:rsidP="00D0773F">
            <w:pPr>
              <w:jc w:val="right"/>
              <w:rPr>
                <w:color w:val="000000"/>
                <w:sz w:val="18"/>
                <w:szCs w:val="18"/>
                <w:lang w:eastAsia="tr-TR"/>
              </w:rPr>
            </w:pPr>
            <w:r w:rsidRPr="00D0773F">
              <w:rPr>
                <w:color w:val="000000"/>
                <w:sz w:val="18"/>
                <w:szCs w:val="18"/>
                <w:lang w:eastAsia="tr-TR"/>
              </w:rPr>
              <w:t>328.13</w:t>
            </w:r>
          </w:p>
        </w:tc>
      </w:tr>
    </w:tbl>
    <w:p w14:paraId="42B46F68" w14:textId="496C4506" w:rsidR="00712DD0" w:rsidRPr="00D0773F" w:rsidRDefault="00712DD0" w:rsidP="00C35E6D">
      <w:pPr>
        <w:autoSpaceDE w:val="0"/>
        <w:autoSpaceDN w:val="0"/>
        <w:adjustRightInd w:val="0"/>
        <w:rPr>
          <w:bCs/>
          <w:snapToGrid w:val="0"/>
          <w:sz w:val="16"/>
          <w:szCs w:val="16"/>
        </w:rPr>
      </w:pPr>
    </w:p>
    <w:p w14:paraId="1F22CF23" w14:textId="77777777" w:rsidR="0067330F" w:rsidRPr="00D0773F" w:rsidRDefault="0067330F" w:rsidP="00C35E6D">
      <w:pPr>
        <w:autoSpaceDE w:val="0"/>
        <w:autoSpaceDN w:val="0"/>
        <w:adjustRightInd w:val="0"/>
        <w:rPr>
          <w:bCs/>
          <w:snapToGrid w:val="0"/>
          <w:sz w:val="16"/>
          <w:szCs w:val="16"/>
        </w:rPr>
      </w:pPr>
      <w:r w:rsidRPr="00D0773F">
        <w:rPr>
          <w:bCs/>
          <w:snapToGrid w:val="0"/>
          <w:sz w:val="16"/>
          <w:szCs w:val="16"/>
        </w:rPr>
        <w:t>(*)</w:t>
      </w:r>
      <w:r w:rsidR="00434B1F" w:rsidRPr="00D0773F">
        <w:rPr>
          <w:bCs/>
          <w:snapToGrid w:val="0"/>
          <w:sz w:val="16"/>
          <w:szCs w:val="16"/>
        </w:rPr>
        <w:t xml:space="preserve"> </w:t>
      </w:r>
      <w:r w:rsidR="00892430" w:rsidRPr="00D0773F">
        <w:rPr>
          <w:bCs/>
          <w:snapToGrid w:val="0"/>
          <w:sz w:val="16"/>
          <w:szCs w:val="16"/>
        </w:rPr>
        <w:t>Aylık</w:t>
      </w:r>
      <w:r w:rsidR="00C35E6D" w:rsidRPr="00D0773F">
        <w:rPr>
          <w:bCs/>
          <w:snapToGrid w:val="0"/>
          <w:sz w:val="16"/>
          <w:szCs w:val="16"/>
        </w:rPr>
        <w:t xml:space="preserve"> basit aritmetik ortalama alınmak suretiyle hesaplanan değerlerin son üç ay için hesaplanan basit aritmetik ortalaması.</w:t>
      </w:r>
      <w:r w:rsidRPr="00D0773F">
        <w:rPr>
          <w:bCs/>
          <w:snapToGrid w:val="0"/>
          <w:sz w:val="16"/>
          <w:szCs w:val="16"/>
        </w:rPr>
        <w:t xml:space="preserve"> </w:t>
      </w:r>
    </w:p>
    <w:p w14:paraId="1571383A" w14:textId="77777777" w:rsidR="00712DD0" w:rsidRPr="00D0773F" w:rsidRDefault="00712DD0" w:rsidP="00C35E6D">
      <w:pPr>
        <w:autoSpaceDE w:val="0"/>
        <w:autoSpaceDN w:val="0"/>
        <w:adjustRightInd w:val="0"/>
        <w:rPr>
          <w:sz w:val="16"/>
          <w:szCs w:val="16"/>
          <w:lang w:eastAsia="tr-TR"/>
        </w:rPr>
      </w:pPr>
    </w:p>
    <w:p w14:paraId="3386B9A0" w14:textId="0D9093FA" w:rsidR="0067330F" w:rsidRPr="00D0773F" w:rsidRDefault="002D368C" w:rsidP="00712DD0">
      <w:pPr>
        <w:jc w:val="both"/>
      </w:pPr>
      <w:r w:rsidRPr="00D0773F">
        <w:rPr>
          <w:bCs/>
          <w:snapToGrid w:val="0"/>
        </w:rPr>
        <w:t xml:space="preserve">1 Ocak – </w:t>
      </w:r>
      <w:r w:rsidRPr="00D0773F">
        <w:rPr>
          <w:rFonts w:eastAsia="Arial Unicode MS"/>
        </w:rPr>
        <w:t>31 Aralık 20</w:t>
      </w:r>
      <w:r w:rsidR="00D0773F" w:rsidRPr="00D0773F">
        <w:rPr>
          <w:rFonts w:eastAsia="Arial Unicode MS"/>
        </w:rPr>
        <w:t>20</w:t>
      </w:r>
      <w:r w:rsidR="0067330F" w:rsidRPr="00D0773F">
        <w:t xml:space="preserve"> </w:t>
      </w:r>
      <w:r w:rsidR="00450AEB" w:rsidRPr="00D0773F">
        <w:t>dönemin</w:t>
      </w:r>
      <w:r w:rsidR="008815B8" w:rsidRPr="00D0773F">
        <w:t xml:space="preserve">de haftalık periyotlar ile hesaplanan </w:t>
      </w:r>
      <w:r w:rsidR="0067330F" w:rsidRPr="00D0773F">
        <w:t>e</w:t>
      </w:r>
      <w:r w:rsidR="00984B6A" w:rsidRPr="00D0773F">
        <w:t>n düşük, en yüksek ve ortalama likidite karşılama o</w:t>
      </w:r>
      <w:r w:rsidR="0067330F" w:rsidRPr="00D0773F">
        <w:t>ranları aşağıdaki tabloda yer almaktadır.</w:t>
      </w:r>
    </w:p>
    <w:p w14:paraId="02092576" w14:textId="15C53418" w:rsidR="00D0773F" w:rsidRPr="00D0773F" w:rsidRDefault="00D0773F" w:rsidP="0067330F">
      <w:pPr>
        <w:rPr>
          <w:lang w:eastAsia="tr-TR"/>
        </w:rPr>
      </w:pPr>
    </w:p>
    <w:tbl>
      <w:tblPr>
        <w:tblW w:w="9515" w:type="dxa"/>
        <w:tblCellMar>
          <w:left w:w="70" w:type="dxa"/>
          <w:right w:w="70" w:type="dxa"/>
        </w:tblCellMar>
        <w:tblLook w:val="04A0" w:firstRow="1" w:lastRow="0" w:firstColumn="1" w:lastColumn="0" w:noHBand="0" w:noVBand="1"/>
      </w:tblPr>
      <w:tblGrid>
        <w:gridCol w:w="2684"/>
        <w:gridCol w:w="1379"/>
        <w:gridCol w:w="1379"/>
        <w:gridCol w:w="1379"/>
        <w:gridCol w:w="1379"/>
        <w:gridCol w:w="1315"/>
      </w:tblGrid>
      <w:tr w:rsidR="00D0773F" w:rsidRPr="00D0773F" w14:paraId="05478CA0" w14:textId="77777777" w:rsidTr="00856EB3">
        <w:trPr>
          <w:divId w:val="1925525226"/>
          <w:trHeight w:val="244"/>
        </w:trPr>
        <w:tc>
          <w:tcPr>
            <w:tcW w:w="2684"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55D5570D" w14:textId="1A6DD175" w:rsidR="00D0773F" w:rsidRPr="00D0773F" w:rsidRDefault="00D0773F" w:rsidP="00D0773F">
            <w:pPr>
              <w:rPr>
                <w:color w:val="000000"/>
                <w:lang w:eastAsia="tr-TR"/>
              </w:rPr>
            </w:pPr>
            <w:r w:rsidRPr="00D0773F">
              <w:rPr>
                <w:color w:val="000000"/>
                <w:lang w:eastAsia="tr-TR"/>
              </w:rPr>
              <w:t> </w:t>
            </w:r>
          </w:p>
        </w:tc>
        <w:tc>
          <w:tcPr>
            <w:tcW w:w="1379" w:type="dxa"/>
            <w:tcBorders>
              <w:top w:val="single" w:sz="8" w:space="0" w:color="000000"/>
              <w:left w:val="nil"/>
              <w:bottom w:val="dotted" w:sz="4" w:space="0" w:color="000000"/>
              <w:right w:val="dotted" w:sz="4" w:space="0" w:color="000000"/>
            </w:tcBorders>
            <w:shd w:val="clear" w:color="auto" w:fill="auto"/>
            <w:vAlign w:val="center"/>
            <w:hideMark/>
          </w:tcPr>
          <w:p w14:paraId="74796430"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En Yüksek</w:t>
            </w:r>
          </w:p>
        </w:tc>
        <w:tc>
          <w:tcPr>
            <w:tcW w:w="1379" w:type="dxa"/>
            <w:tcBorders>
              <w:top w:val="single" w:sz="8" w:space="0" w:color="000000"/>
              <w:left w:val="nil"/>
              <w:bottom w:val="dotted" w:sz="4" w:space="0" w:color="000000"/>
              <w:right w:val="dotted" w:sz="4" w:space="0" w:color="000000"/>
            </w:tcBorders>
            <w:shd w:val="clear" w:color="auto" w:fill="auto"/>
            <w:vAlign w:val="center"/>
            <w:hideMark/>
          </w:tcPr>
          <w:p w14:paraId="700576CD"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Tarih</w:t>
            </w:r>
          </w:p>
        </w:tc>
        <w:tc>
          <w:tcPr>
            <w:tcW w:w="1379" w:type="dxa"/>
            <w:tcBorders>
              <w:top w:val="single" w:sz="8" w:space="0" w:color="000000"/>
              <w:left w:val="nil"/>
              <w:bottom w:val="dotted" w:sz="4" w:space="0" w:color="000000"/>
              <w:right w:val="dotted" w:sz="4" w:space="0" w:color="000000"/>
            </w:tcBorders>
            <w:shd w:val="clear" w:color="auto" w:fill="auto"/>
            <w:vAlign w:val="center"/>
            <w:hideMark/>
          </w:tcPr>
          <w:p w14:paraId="1CAB8FEF"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En Düşük</w:t>
            </w:r>
          </w:p>
        </w:tc>
        <w:tc>
          <w:tcPr>
            <w:tcW w:w="1379" w:type="dxa"/>
            <w:tcBorders>
              <w:top w:val="single" w:sz="8" w:space="0" w:color="000000"/>
              <w:left w:val="nil"/>
              <w:bottom w:val="dotted" w:sz="4" w:space="0" w:color="000000"/>
              <w:right w:val="dotted" w:sz="4" w:space="0" w:color="000000"/>
            </w:tcBorders>
            <w:shd w:val="clear" w:color="auto" w:fill="auto"/>
            <w:vAlign w:val="center"/>
            <w:hideMark/>
          </w:tcPr>
          <w:p w14:paraId="7CBD883B"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Tarih</w:t>
            </w:r>
          </w:p>
        </w:tc>
        <w:tc>
          <w:tcPr>
            <w:tcW w:w="1315" w:type="dxa"/>
            <w:tcBorders>
              <w:top w:val="single" w:sz="8" w:space="0" w:color="000000"/>
              <w:left w:val="nil"/>
              <w:bottom w:val="dotted" w:sz="4" w:space="0" w:color="000000"/>
              <w:right w:val="single" w:sz="4" w:space="0" w:color="auto"/>
            </w:tcBorders>
            <w:shd w:val="clear" w:color="auto" w:fill="auto"/>
            <w:vAlign w:val="center"/>
            <w:hideMark/>
          </w:tcPr>
          <w:p w14:paraId="0E20396C"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Ortalama</w:t>
            </w:r>
          </w:p>
        </w:tc>
      </w:tr>
      <w:tr w:rsidR="00D0773F" w:rsidRPr="00D0773F" w14:paraId="7C90D0B6" w14:textId="77777777" w:rsidTr="00856EB3">
        <w:trPr>
          <w:divId w:val="1925525226"/>
          <w:trHeight w:val="244"/>
        </w:trPr>
        <w:tc>
          <w:tcPr>
            <w:tcW w:w="2684" w:type="dxa"/>
            <w:tcBorders>
              <w:top w:val="nil"/>
              <w:left w:val="single" w:sz="8" w:space="0" w:color="000000"/>
              <w:bottom w:val="dotted" w:sz="4" w:space="0" w:color="000000"/>
              <w:right w:val="dotted" w:sz="4" w:space="0" w:color="000000"/>
            </w:tcBorders>
            <w:shd w:val="clear" w:color="auto" w:fill="auto"/>
            <w:vAlign w:val="center"/>
            <w:hideMark/>
          </w:tcPr>
          <w:p w14:paraId="24EA85EE" w14:textId="77777777" w:rsidR="00D0773F" w:rsidRPr="00D0773F" w:rsidRDefault="00D0773F" w:rsidP="00D0773F">
            <w:pPr>
              <w:rPr>
                <w:color w:val="000000"/>
                <w:sz w:val="18"/>
                <w:szCs w:val="18"/>
                <w:lang w:eastAsia="tr-TR"/>
              </w:rPr>
            </w:pPr>
            <w:r w:rsidRPr="00D0773F">
              <w:rPr>
                <w:color w:val="000000"/>
                <w:sz w:val="18"/>
                <w:szCs w:val="18"/>
                <w:lang w:eastAsia="tr-TR"/>
              </w:rPr>
              <w:t>TP+YP</w:t>
            </w:r>
          </w:p>
        </w:tc>
        <w:tc>
          <w:tcPr>
            <w:tcW w:w="1379" w:type="dxa"/>
            <w:tcBorders>
              <w:top w:val="nil"/>
              <w:left w:val="nil"/>
              <w:bottom w:val="dotted" w:sz="4" w:space="0" w:color="000000"/>
              <w:right w:val="dotted" w:sz="4" w:space="0" w:color="000000"/>
            </w:tcBorders>
            <w:shd w:val="clear" w:color="auto" w:fill="auto"/>
            <w:vAlign w:val="center"/>
            <w:hideMark/>
          </w:tcPr>
          <w:p w14:paraId="5420D0F4" w14:textId="77777777" w:rsidR="00D0773F" w:rsidRPr="00D0773F" w:rsidRDefault="00D0773F" w:rsidP="00D0773F">
            <w:pPr>
              <w:jc w:val="right"/>
              <w:rPr>
                <w:color w:val="000000"/>
                <w:sz w:val="22"/>
                <w:szCs w:val="22"/>
                <w:lang w:eastAsia="tr-TR"/>
              </w:rPr>
            </w:pPr>
            <w:r w:rsidRPr="00D0773F">
              <w:rPr>
                <w:color w:val="000000"/>
                <w:sz w:val="22"/>
                <w:szCs w:val="22"/>
                <w:lang w:eastAsia="tr-TR"/>
              </w:rPr>
              <w:t>397.95</w:t>
            </w:r>
          </w:p>
        </w:tc>
        <w:tc>
          <w:tcPr>
            <w:tcW w:w="1379" w:type="dxa"/>
            <w:tcBorders>
              <w:top w:val="nil"/>
              <w:left w:val="nil"/>
              <w:bottom w:val="dotted" w:sz="4" w:space="0" w:color="000000"/>
              <w:right w:val="dotted" w:sz="4" w:space="0" w:color="000000"/>
            </w:tcBorders>
            <w:shd w:val="clear" w:color="auto" w:fill="auto"/>
            <w:vAlign w:val="center"/>
            <w:hideMark/>
          </w:tcPr>
          <w:p w14:paraId="09FD0426" w14:textId="77777777" w:rsidR="00D0773F" w:rsidRPr="00D0773F" w:rsidRDefault="00D0773F" w:rsidP="00D0773F">
            <w:pPr>
              <w:jc w:val="right"/>
              <w:rPr>
                <w:color w:val="000000"/>
                <w:sz w:val="22"/>
                <w:szCs w:val="22"/>
                <w:lang w:eastAsia="tr-TR"/>
              </w:rPr>
            </w:pPr>
            <w:r w:rsidRPr="00D0773F">
              <w:rPr>
                <w:color w:val="000000"/>
                <w:sz w:val="22"/>
                <w:szCs w:val="22"/>
                <w:lang w:eastAsia="tr-TR"/>
              </w:rPr>
              <w:t>28/01/2020</w:t>
            </w:r>
          </w:p>
        </w:tc>
        <w:tc>
          <w:tcPr>
            <w:tcW w:w="1379" w:type="dxa"/>
            <w:tcBorders>
              <w:top w:val="nil"/>
              <w:left w:val="nil"/>
              <w:bottom w:val="dotted" w:sz="4" w:space="0" w:color="000000"/>
              <w:right w:val="dotted" w:sz="4" w:space="0" w:color="000000"/>
            </w:tcBorders>
            <w:shd w:val="clear" w:color="auto" w:fill="auto"/>
            <w:vAlign w:val="center"/>
            <w:hideMark/>
          </w:tcPr>
          <w:p w14:paraId="4A94E1AC" w14:textId="77777777" w:rsidR="00D0773F" w:rsidRPr="00D0773F" w:rsidRDefault="00D0773F" w:rsidP="00D0773F">
            <w:pPr>
              <w:jc w:val="right"/>
              <w:rPr>
                <w:color w:val="000000"/>
                <w:sz w:val="22"/>
                <w:szCs w:val="22"/>
                <w:lang w:eastAsia="tr-TR"/>
              </w:rPr>
            </w:pPr>
            <w:r w:rsidRPr="00D0773F">
              <w:rPr>
                <w:color w:val="000000"/>
                <w:sz w:val="22"/>
                <w:szCs w:val="22"/>
                <w:lang w:eastAsia="tr-TR"/>
              </w:rPr>
              <w:t>233.35</w:t>
            </w:r>
          </w:p>
        </w:tc>
        <w:tc>
          <w:tcPr>
            <w:tcW w:w="1379" w:type="dxa"/>
            <w:tcBorders>
              <w:top w:val="nil"/>
              <w:left w:val="nil"/>
              <w:bottom w:val="dotted" w:sz="4" w:space="0" w:color="000000"/>
              <w:right w:val="dotted" w:sz="4" w:space="0" w:color="000000"/>
            </w:tcBorders>
            <w:shd w:val="clear" w:color="auto" w:fill="auto"/>
            <w:vAlign w:val="center"/>
            <w:hideMark/>
          </w:tcPr>
          <w:p w14:paraId="4CA26258" w14:textId="77777777" w:rsidR="00D0773F" w:rsidRPr="00D0773F" w:rsidRDefault="00D0773F" w:rsidP="00D0773F">
            <w:pPr>
              <w:jc w:val="right"/>
              <w:rPr>
                <w:color w:val="000000"/>
                <w:sz w:val="22"/>
                <w:szCs w:val="22"/>
                <w:lang w:eastAsia="tr-TR"/>
              </w:rPr>
            </w:pPr>
            <w:r w:rsidRPr="00D0773F">
              <w:rPr>
                <w:color w:val="000000"/>
                <w:sz w:val="22"/>
                <w:szCs w:val="22"/>
                <w:lang w:eastAsia="tr-TR"/>
              </w:rPr>
              <w:t>28/04/2020</w:t>
            </w:r>
          </w:p>
        </w:tc>
        <w:tc>
          <w:tcPr>
            <w:tcW w:w="1315" w:type="dxa"/>
            <w:tcBorders>
              <w:top w:val="dotted" w:sz="4" w:space="0" w:color="000000"/>
              <w:left w:val="nil"/>
              <w:bottom w:val="dotted" w:sz="4" w:space="0" w:color="000000"/>
              <w:right w:val="single" w:sz="4" w:space="0" w:color="auto"/>
            </w:tcBorders>
            <w:shd w:val="clear" w:color="auto" w:fill="auto"/>
            <w:vAlign w:val="center"/>
            <w:hideMark/>
          </w:tcPr>
          <w:p w14:paraId="0CA3A22A" w14:textId="77777777" w:rsidR="00D0773F" w:rsidRPr="00D0773F" w:rsidRDefault="00D0773F" w:rsidP="00D0773F">
            <w:pPr>
              <w:jc w:val="right"/>
              <w:rPr>
                <w:color w:val="000000"/>
                <w:sz w:val="22"/>
                <w:szCs w:val="22"/>
                <w:lang w:eastAsia="tr-TR"/>
              </w:rPr>
            </w:pPr>
            <w:r w:rsidRPr="00D0773F">
              <w:rPr>
                <w:color w:val="000000"/>
                <w:sz w:val="22"/>
                <w:szCs w:val="22"/>
                <w:lang w:eastAsia="tr-TR"/>
              </w:rPr>
              <w:t>324.63</w:t>
            </w:r>
          </w:p>
        </w:tc>
      </w:tr>
      <w:tr w:rsidR="00D0773F" w:rsidRPr="00D0773F" w14:paraId="29B4DC22" w14:textId="77777777" w:rsidTr="00856EB3">
        <w:trPr>
          <w:divId w:val="1925525226"/>
          <w:trHeight w:val="256"/>
        </w:trPr>
        <w:tc>
          <w:tcPr>
            <w:tcW w:w="2684" w:type="dxa"/>
            <w:tcBorders>
              <w:top w:val="nil"/>
              <w:left w:val="single" w:sz="8" w:space="0" w:color="000000"/>
              <w:bottom w:val="single" w:sz="8" w:space="0" w:color="000000"/>
              <w:right w:val="dotted" w:sz="4" w:space="0" w:color="000000"/>
            </w:tcBorders>
            <w:shd w:val="clear" w:color="auto" w:fill="auto"/>
            <w:vAlign w:val="center"/>
            <w:hideMark/>
          </w:tcPr>
          <w:p w14:paraId="5AA3E3CE" w14:textId="77777777" w:rsidR="00D0773F" w:rsidRPr="00D0773F" w:rsidRDefault="00D0773F" w:rsidP="00D0773F">
            <w:pPr>
              <w:rPr>
                <w:color w:val="000000"/>
                <w:sz w:val="18"/>
                <w:szCs w:val="18"/>
                <w:lang w:eastAsia="tr-TR"/>
              </w:rPr>
            </w:pPr>
            <w:r w:rsidRPr="00D0773F">
              <w:rPr>
                <w:color w:val="000000"/>
                <w:sz w:val="18"/>
                <w:szCs w:val="18"/>
                <w:lang w:eastAsia="tr-TR"/>
              </w:rPr>
              <w:t>YP</w:t>
            </w:r>
          </w:p>
        </w:tc>
        <w:tc>
          <w:tcPr>
            <w:tcW w:w="1379" w:type="dxa"/>
            <w:tcBorders>
              <w:top w:val="nil"/>
              <w:left w:val="nil"/>
              <w:bottom w:val="single" w:sz="8" w:space="0" w:color="000000"/>
              <w:right w:val="dotted" w:sz="4" w:space="0" w:color="000000"/>
            </w:tcBorders>
            <w:shd w:val="clear" w:color="auto" w:fill="auto"/>
            <w:vAlign w:val="center"/>
            <w:hideMark/>
          </w:tcPr>
          <w:p w14:paraId="5C674241" w14:textId="77777777" w:rsidR="00D0773F" w:rsidRPr="00D0773F" w:rsidRDefault="00D0773F" w:rsidP="00D0773F">
            <w:pPr>
              <w:jc w:val="right"/>
              <w:rPr>
                <w:color w:val="000000"/>
                <w:sz w:val="22"/>
                <w:szCs w:val="22"/>
                <w:lang w:eastAsia="tr-TR"/>
              </w:rPr>
            </w:pPr>
            <w:r w:rsidRPr="00D0773F">
              <w:rPr>
                <w:color w:val="000000"/>
                <w:sz w:val="22"/>
                <w:szCs w:val="22"/>
                <w:lang w:eastAsia="tr-TR"/>
              </w:rPr>
              <w:t>495.60</w:t>
            </w:r>
          </w:p>
        </w:tc>
        <w:tc>
          <w:tcPr>
            <w:tcW w:w="1379" w:type="dxa"/>
            <w:tcBorders>
              <w:top w:val="nil"/>
              <w:left w:val="nil"/>
              <w:bottom w:val="single" w:sz="8" w:space="0" w:color="000000"/>
              <w:right w:val="dotted" w:sz="4" w:space="0" w:color="000000"/>
            </w:tcBorders>
            <w:shd w:val="clear" w:color="auto" w:fill="auto"/>
            <w:vAlign w:val="center"/>
            <w:hideMark/>
          </w:tcPr>
          <w:p w14:paraId="0065B173" w14:textId="77777777" w:rsidR="00D0773F" w:rsidRPr="00D0773F" w:rsidRDefault="00D0773F" w:rsidP="00D0773F">
            <w:pPr>
              <w:jc w:val="right"/>
              <w:rPr>
                <w:color w:val="000000"/>
                <w:sz w:val="22"/>
                <w:szCs w:val="22"/>
                <w:lang w:eastAsia="tr-TR"/>
              </w:rPr>
            </w:pPr>
            <w:r w:rsidRPr="00D0773F">
              <w:rPr>
                <w:color w:val="000000"/>
                <w:sz w:val="22"/>
                <w:szCs w:val="22"/>
                <w:lang w:eastAsia="tr-TR"/>
              </w:rPr>
              <w:t>31/01/2020</w:t>
            </w:r>
          </w:p>
        </w:tc>
        <w:tc>
          <w:tcPr>
            <w:tcW w:w="1379" w:type="dxa"/>
            <w:tcBorders>
              <w:top w:val="nil"/>
              <w:left w:val="nil"/>
              <w:bottom w:val="single" w:sz="8" w:space="0" w:color="000000"/>
              <w:right w:val="dotted" w:sz="4" w:space="0" w:color="000000"/>
            </w:tcBorders>
            <w:shd w:val="clear" w:color="auto" w:fill="auto"/>
            <w:vAlign w:val="center"/>
            <w:hideMark/>
          </w:tcPr>
          <w:p w14:paraId="58554997" w14:textId="77777777" w:rsidR="00D0773F" w:rsidRPr="00D0773F" w:rsidRDefault="00D0773F" w:rsidP="00D0773F">
            <w:pPr>
              <w:jc w:val="right"/>
              <w:rPr>
                <w:color w:val="000000"/>
                <w:sz w:val="22"/>
                <w:szCs w:val="22"/>
                <w:lang w:eastAsia="tr-TR"/>
              </w:rPr>
            </w:pPr>
            <w:r w:rsidRPr="00D0773F">
              <w:rPr>
                <w:color w:val="000000"/>
                <w:sz w:val="22"/>
                <w:szCs w:val="22"/>
                <w:lang w:eastAsia="tr-TR"/>
              </w:rPr>
              <w:t>196.65</w:t>
            </w:r>
          </w:p>
        </w:tc>
        <w:tc>
          <w:tcPr>
            <w:tcW w:w="1379" w:type="dxa"/>
            <w:tcBorders>
              <w:top w:val="nil"/>
              <w:left w:val="nil"/>
              <w:bottom w:val="single" w:sz="8" w:space="0" w:color="000000"/>
              <w:right w:val="dotted" w:sz="4" w:space="0" w:color="000000"/>
            </w:tcBorders>
            <w:shd w:val="clear" w:color="auto" w:fill="auto"/>
            <w:vAlign w:val="center"/>
            <w:hideMark/>
          </w:tcPr>
          <w:p w14:paraId="5AF50444" w14:textId="77777777" w:rsidR="00D0773F" w:rsidRPr="00D0773F" w:rsidRDefault="00D0773F" w:rsidP="00D0773F">
            <w:pPr>
              <w:jc w:val="right"/>
              <w:rPr>
                <w:color w:val="000000"/>
                <w:sz w:val="22"/>
                <w:szCs w:val="22"/>
                <w:lang w:eastAsia="tr-TR"/>
              </w:rPr>
            </w:pPr>
            <w:r w:rsidRPr="00D0773F">
              <w:rPr>
                <w:color w:val="000000"/>
                <w:sz w:val="22"/>
                <w:szCs w:val="22"/>
                <w:lang w:eastAsia="tr-TR"/>
              </w:rPr>
              <w:t>14/06/2020</w:t>
            </w:r>
          </w:p>
        </w:tc>
        <w:tc>
          <w:tcPr>
            <w:tcW w:w="1315" w:type="dxa"/>
            <w:tcBorders>
              <w:top w:val="dotted" w:sz="4" w:space="0" w:color="000000"/>
              <w:left w:val="nil"/>
              <w:bottom w:val="single" w:sz="8" w:space="0" w:color="000000"/>
              <w:right w:val="single" w:sz="4" w:space="0" w:color="auto"/>
            </w:tcBorders>
            <w:shd w:val="clear" w:color="auto" w:fill="auto"/>
            <w:vAlign w:val="center"/>
            <w:hideMark/>
          </w:tcPr>
          <w:p w14:paraId="04B187D6" w14:textId="77777777" w:rsidR="00D0773F" w:rsidRPr="00D0773F" w:rsidRDefault="00D0773F" w:rsidP="00D0773F">
            <w:pPr>
              <w:jc w:val="right"/>
              <w:rPr>
                <w:color w:val="000000"/>
                <w:sz w:val="22"/>
                <w:szCs w:val="22"/>
                <w:lang w:eastAsia="tr-TR"/>
              </w:rPr>
            </w:pPr>
            <w:r w:rsidRPr="00D0773F">
              <w:rPr>
                <w:color w:val="000000"/>
                <w:sz w:val="22"/>
                <w:szCs w:val="22"/>
                <w:lang w:eastAsia="tr-TR"/>
              </w:rPr>
              <w:t>316.94</w:t>
            </w:r>
          </w:p>
        </w:tc>
      </w:tr>
    </w:tbl>
    <w:p w14:paraId="0C9479B4" w14:textId="52FED884" w:rsidR="0067330F" w:rsidRPr="00D0773F" w:rsidRDefault="0067330F" w:rsidP="0067330F">
      <w:pPr>
        <w:rPr>
          <w:b/>
        </w:rPr>
      </w:pPr>
    </w:p>
    <w:p w14:paraId="370DA876" w14:textId="314B28A5" w:rsidR="00692276" w:rsidRPr="00D0773F" w:rsidRDefault="00692276" w:rsidP="00692276">
      <w:pPr>
        <w:autoSpaceDE w:val="0"/>
        <w:autoSpaceDN w:val="0"/>
        <w:jc w:val="both"/>
        <w:rPr>
          <w:rFonts w:ascii="DINPro-Light" w:hAnsi="DINPro-Light"/>
          <w:sz w:val="18"/>
          <w:szCs w:val="18"/>
        </w:rPr>
      </w:pPr>
      <w:r w:rsidRPr="00D0773F">
        <w:rPr>
          <w:rFonts w:ascii="DINPro-Light" w:hAnsi="DINPro-Light"/>
          <w:sz w:val="18"/>
          <w:szCs w:val="18"/>
        </w:rPr>
        <w:t xml:space="preserve">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D0773F">
        <w:rPr>
          <w:rFonts w:ascii="DINPro-Light" w:hAnsi="DINPro-Light"/>
          <w:sz w:val="18"/>
          <w:szCs w:val="18"/>
        </w:rPr>
        <w:t>tutarsal</w:t>
      </w:r>
      <w:proofErr w:type="spellEnd"/>
      <w:r w:rsidRPr="00D0773F">
        <w:rPr>
          <w:rFonts w:ascii="DINPro-Light" w:hAnsi="DINPro-Light"/>
          <w:sz w:val="18"/>
          <w:szCs w:val="18"/>
        </w:rPr>
        <w:t xml:space="preserve"> olarak yüksek paya sahip olmaları, dikkate alınma oranlarının yüksek olması ve zaman içinde değişkenlik gösterebilmeleri nedeniyle likidite karşılama oranına etkileri diğer kalemlere oranla fazladır.</w:t>
      </w:r>
    </w:p>
    <w:p w14:paraId="2B630D2C" w14:textId="098C2FA5" w:rsidR="0012097F" w:rsidRDefault="0012097F">
      <w:pPr>
        <w:rPr>
          <w:rFonts w:ascii="DINPro-Light" w:hAnsi="DINPro-Light"/>
          <w:sz w:val="18"/>
          <w:szCs w:val="18"/>
        </w:rPr>
      </w:pPr>
      <w:r>
        <w:rPr>
          <w:rFonts w:ascii="DINPro-Light" w:hAnsi="DINPro-Light"/>
          <w:sz w:val="18"/>
          <w:szCs w:val="18"/>
        </w:rPr>
        <w:br w:type="page"/>
      </w:r>
    </w:p>
    <w:p w14:paraId="6B16349E" w14:textId="0FDE01FC" w:rsidR="00D0773F" w:rsidRPr="00D0773F" w:rsidRDefault="00D0773F" w:rsidP="00712DD0">
      <w:pPr>
        <w:jc w:val="both"/>
        <w:rPr>
          <w:lang w:eastAsia="tr-TR"/>
        </w:rPr>
      </w:pPr>
    </w:p>
    <w:tbl>
      <w:tblPr>
        <w:tblW w:w="10032" w:type="dxa"/>
        <w:tblCellMar>
          <w:left w:w="70" w:type="dxa"/>
          <w:right w:w="70" w:type="dxa"/>
        </w:tblCellMar>
        <w:tblLook w:val="04A0" w:firstRow="1" w:lastRow="0" w:firstColumn="1" w:lastColumn="0" w:noHBand="0" w:noVBand="1"/>
      </w:tblPr>
      <w:tblGrid>
        <w:gridCol w:w="375"/>
        <w:gridCol w:w="4001"/>
        <w:gridCol w:w="1136"/>
        <w:gridCol w:w="1138"/>
        <w:gridCol w:w="1139"/>
        <w:gridCol w:w="1138"/>
        <w:gridCol w:w="1105"/>
      </w:tblGrid>
      <w:tr w:rsidR="00D0773F" w:rsidRPr="00D0773F" w14:paraId="04B6CF26" w14:textId="77777777" w:rsidTr="00D0773F">
        <w:trPr>
          <w:divId w:val="927814947"/>
          <w:trHeight w:val="253"/>
        </w:trPr>
        <w:tc>
          <w:tcPr>
            <w:tcW w:w="551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D3CE7" w14:textId="5C1D4CBF" w:rsidR="00D0773F" w:rsidRPr="00D0773F" w:rsidRDefault="00D0773F" w:rsidP="00D0773F">
            <w:pPr>
              <w:jc w:val="center"/>
              <w:rPr>
                <w:b/>
                <w:bCs/>
                <w:i/>
                <w:iCs/>
                <w:color w:val="000000"/>
                <w:sz w:val="22"/>
                <w:szCs w:val="22"/>
                <w:lang w:eastAsia="tr-TR"/>
              </w:rPr>
            </w:pPr>
            <w:r w:rsidRPr="00D0773F">
              <w:rPr>
                <w:b/>
                <w:bCs/>
                <w:i/>
                <w:iCs/>
                <w:color w:val="000000"/>
                <w:sz w:val="22"/>
                <w:szCs w:val="22"/>
                <w:lang w:eastAsia="tr-TR"/>
              </w:rPr>
              <w:t>Önceki Dönem</w:t>
            </w:r>
          </w:p>
        </w:tc>
        <w:tc>
          <w:tcPr>
            <w:tcW w:w="227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6A641BD" w14:textId="77777777" w:rsidR="00D0773F" w:rsidRPr="00D0773F" w:rsidRDefault="00D0773F" w:rsidP="00D0773F">
            <w:pPr>
              <w:jc w:val="center"/>
              <w:rPr>
                <w:b/>
                <w:bCs/>
                <w:color w:val="000000"/>
                <w:sz w:val="22"/>
                <w:szCs w:val="22"/>
                <w:lang w:eastAsia="tr-TR"/>
              </w:rPr>
            </w:pPr>
            <w:r w:rsidRPr="00D0773F">
              <w:rPr>
                <w:b/>
                <w:bCs/>
                <w:color w:val="000000"/>
                <w:sz w:val="22"/>
                <w:szCs w:val="22"/>
                <w:lang w:eastAsia="tr-TR"/>
              </w:rPr>
              <w:t xml:space="preserve">Dikkate Alınma Oranı Uygulanmamış Toplam </w:t>
            </w:r>
            <w:proofErr w:type="gramStart"/>
            <w:r w:rsidRPr="00D0773F">
              <w:rPr>
                <w:b/>
                <w:bCs/>
                <w:color w:val="000000"/>
                <w:sz w:val="22"/>
                <w:szCs w:val="22"/>
                <w:lang w:eastAsia="tr-TR"/>
              </w:rPr>
              <w:t>Değer(</w:t>
            </w:r>
            <w:proofErr w:type="gramEnd"/>
            <w:r w:rsidRPr="00D0773F">
              <w:rPr>
                <w:b/>
                <w:bCs/>
                <w:color w:val="000000"/>
                <w:sz w:val="22"/>
                <w:szCs w:val="22"/>
                <w:lang w:eastAsia="tr-TR"/>
              </w:rPr>
              <w:t>*)</w:t>
            </w:r>
          </w:p>
        </w:tc>
        <w:tc>
          <w:tcPr>
            <w:tcW w:w="22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3349EA4" w14:textId="77777777" w:rsidR="00D0773F" w:rsidRPr="00D0773F" w:rsidRDefault="00D0773F" w:rsidP="00D0773F">
            <w:pPr>
              <w:jc w:val="center"/>
              <w:rPr>
                <w:b/>
                <w:bCs/>
                <w:color w:val="000000"/>
                <w:sz w:val="22"/>
                <w:szCs w:val="22"/>
                <w:lang w:eastAsia="tr-TR"/>
              </w:rPr>
            </w:pPr>
            <w:r w:rsidRPr="00D0773F">
              <w:rPr>
                <w:b/>
                <w:bCs/>
                <w:color w:val="000000"/>
                <w:sz w:val="22"/>
                <w:szCs w:val="22"/>
                <w:lang w:eastAsia="tr-TR"/>
              </w:rPr>
              <w:t xml:space="preserve">Dikkate Alınma Oranı Uygulanmış Toplam </w:t>
            </w:r>
            <w:proofErr w:type="gramStart"/>
            <w:r w:rsidRPr="00D0773F">
              <w:rPr>
                <w:b/>
                <w:bCs/>
                <w:color w:val="000000"/>
                <w:sz w:val="22"/>
                <w:szCs w:val="22"/>
                <w:lang w:eastAsia="tr-TR"/>
              </w:rPr>
              <w:t>Değer(</w:t>
            </w:r>
            <w:proofErr w:type="gramEnd"/>
            <w:r w:rsidRPr="00D0773F">
              <w:rPr>
                <w:b/>
                <w:bCs/>
                <w:color w:val="000000"/>
                <w:sz w:val="22"/>
                <w:szCs w:val="22"/>
                <w:lang w:eastAsia="tr-TR"/>
              </w:rPr>
              <w:t>*)</w:t>
            </w:r>
          </w:p>
        </w:tc>
      </w:tr>
      <w:tr w:rsidR="00D0773F" w:rsidRPr="00D0773F" w14:paraId="39B70205" w14:textId="77777777" w:rsidTr="00D0773F">
        <w:trPr>
          <w:divId w:val="927814947"/>
          <w:trHeight w:val="253"/>
        </w:trPr>
        <w:tc>
          <w:tcPr>
            <w:tcW w:w="5512" w:type="dxa"/>
            <w:gridSpan w:val="3"/>
            <w:vMerge/>
            <w:tcBorders>
              <w:top w:val="single" w:sz="4" w:space="0" w:color="auto"/>
              <w:left w:val="single" w:sz="4" w:space="0" w:color="auto"/>
              <w:bottom w:val="single" w:sz="4" w:space="0" w:color="auto"/>
              <w:right w:val="single" w:sz="4" w:space="0" w:color="auto"/>
            </w:tcBorders>
            <w:vAlign w:val="center"/>
            <w:hideMark/>
          </w:tcPr>
          <w:p w14:paraId="7435A8E9" w14:textId="77777777" w:rsidR="00D0773F" w:rsidRPr="00D0773F" w:rsidRDefault="00D0773F" w:rsidP="00D0773F">
            <w:pPr>
              <w:rPr>
                <w:b/>
                <w:bCs/>
                <w:i/>
                <w:iCs/>
                <w:color w:val="000000"/>
                <w:sz w:val="22"/>
                <w:szCs w:val="22"/>
                <w:lang w:eastAsia="tr-TR"/>
              </w:rPr>
            </w:pPr>
          </w:p>
        </w:tc>
        <w:tc>
          <w:tcPr>
            <w:tcW w:w="2277" w:type="dxa"/>
            <w:gridSpan w:val="2"/>
            <w:vMerge/>
            <w:tcBorders>
              <w:top w:val="single" w:sz="4" w:space="0" w:color="auto"/>
              <w:left w:val="single" w:sz="4" w:space="0" w:color="auto"/>
              <w:bottom w:val="single" w:sz="4" w:space="0" w:color="auto"/>
              <w:right w:val="single" w:sz="4" w:space="0" w:color="auto"/>
            </w:tcBorders>
            <w:vAlign w:val="center"/>
            <w:hideMark/>
          </w:tcPr>
          <w:p w14:paraId="499DF71E" w14:textId="77777777" w:rsidR="00D0773F" w:rsidRPr="00D0773F" w:rsidRDefault="00D0773F" w:rsidP="00D0773F">
            <w:pPr>
              <w:rPr>
                <w:b/>
                <w:bCs/>
                <w:color w:val="000000"/>
                <w:sz w:val="22"/>
                <w:szCs w:val="22"/>
                <w:lang w:eastAsia="tr-TR"/>
              </w:rPr>
            </w:pPr>
          </w:p>
        </w:tc>
        <w:tc>
          <w:tcPr>
            <w:tcW w:w="2243" w:type="dxa"/>
            <w:gridSpan w:val="2"/>
            <w:vMerge/>
            <w:tcBorders>
              <w:top w:val="single" w:sz="4" w:space="0" w:color="auto"/>
              <w:left w:val="single" w:sz="4" w:space="0" w:color="auto"/>
              <w:bottom w:val="single" w:sz="4" w:space="0" w:color="auto"/>
              <w:right w:val="single" w:sz="4" w:space="0" w:color="auto"/>
            </w:tcBorders>
            <w:vAlign w:val="center"/>
            <w:hideMark/>
          </w:tcPr>
          <w:p w14:paraId="4C1E1922" w14:textId="77777777" w:rsidR="00D0773F" w:rsidRPr="00D0773F" w:rsidRDefault="00D0773F" w:rsidP="00D0773F">
            <w:pPr>
              <w:rPr>
                <w:b/>
                <w:bCs/>
                <w:color w:val="000000"/>
                <w:sz w:val="22"/>
                <w:szCs w:val="22"/>
                <w:lang w:eastAsia="tr-TR"/>
              </w:rPr>
            </w:pPr>
          </w:p>
        </w:tc>
      </w:tr>
      <w:tr w:rsidR="00D0773F" w:rsidRPr="00D0773F" w14:paraId="2FEBD83E" w14:textId="77777777" w:rsidTr="00D0773F">
        <w:trPr>
          <w:divId w:val="927814947"/>
          <w:trHeight w:val="253"/>
        </w:trPr>
        <w:tc>
          <w:tcPr>
            <w:tcW w:w="5512" w:type="dxa"/>
            <w:gridSpan w:val="3"/>
            <w:vMerge/>
            <w:tcBorders>
              <w:top w:val="single" w:sz="4" w:space="0" w:color="auto"/>
              <w:left w:val="single" w:sz="4" w:space="0" w:color="auto"/>
              <w:bottom w:val="single" w:sz="4" w:space="0" w:color="auto"/>
              <w:right w:val="single" w:sz="4" w:space="0" w:color="auto"/>
            </w:tcBorders>
            <w:vAlign w:val="center"/>
            <w:hideMark/>
          </w:tcPr>
          <w:p w14:paraId="3CD55D66" w14:textId="77777777" w:rsidR="00D0773F" w:rsidRPr="00D0773F" w:rsidRDefault="00D0773F" w:rsidP="00D0773F">
            <w:pPr>
              <w:rPr>
                <w:b/>
                <w:bCs/>
                <w:i/>
                <w:iCs/>
                <w:color w:val="000000"/>
                <w:sz w:val="22"/>
                <w:szCs w:val="22"/>
                <w:lang w:eastAsia="tr-TR"/>
              </w:rPr>
            </w:pPr>
          </w:p>
        </w:tc>
        <w:tc>
          <w:tcPr>
            <w:tcW w:w="2277" w:type="dxa"/>
            <w:gridSpan w:val="2"/>
            <w:vMerge/>
            <w:tcBorders>
              <w:top w:val="single" w:sz="4" w:space="0" w:color="auto"/>
              <w:left w:val="single" w:sz="4" w:space="0" w:color="auto"/>
              <w:bottom w:val="single" w:sz="4" w:space="0" w:color="auto"/>
              <w:right w:val="single" w:sz="4" w:space="0" w:color="auto"/>
            </w:tcBorders>
            <w:vAlign w:val="center"/>
            <w:hideMark/>
          </w:tcPr>
          <w:p w14:paraId="606CD4E4" w14:textId="77777777" w:rsidR="00D0773F" w:rsidRPr="00D0773F" w:rsidRDefault="00D0773F" w:rsidP="00D0773F">
            <w:pPr>
              <w:rPr>
                <w:b/>
                <w:bCs/>
                <w:color w:val="000000"/>
                <w:sz w:val="22"/>
                <w:szCs w:val="22"/>
                <w:lang w:eastAsia="tr-TR"/>
              </w:rPr>
            </w:pPr>
          </w:p>
        </w:tc>
        <w:tc>
          <w:tcPr>
            <w:tcW w:w="2243" w:type="dxa"/>
            <w:gridSpan w:val="2"/>
            <w:vMerge/>
            <w:tcBorders>
              <w:top w:val="single" w:sz="4" w:space="0" w:color="auto"/>
              <w:left w:val="single" w:sz="4" w:space="0" w:color="auto"/>
              <w:bottom w:val="single" w:sz="4" w:space="0" w:color="auto"/>
              <w:right w:val="single" w:sz="4" w:space="0" w:color="auto"/>
            </w:tcBorders>
            <w:vAlign w:val="center"/>
            <w:hideMark/>
          </w:tcPr>
          <w:p w14:paraId="4A300991" w14:textId="77777777" w:rsidR="00D0773F" w:rsidRPr="00D0773F" w:rsidRDefault="00D0773F" w:rsidP="00D0773F">
            <w:pPr>
              <w:rPr>
                <w:b/>
                <w:bCs/>
                <w:color w:val="000000"/>
                <w:sz w:val="22"/>
                <w:szCs w:val="22"/>
                <w:lang w:eastAsia="tr-TR"/>
              </w:rPr>
            </w:pPr>
          </w:p>
        </w:tc>
      </w:tr>
      <w:tr w:rsidR="00D0773F" w:rsidRPr="00D0773F" w14:paraId="7FC9C382" w14:textId="77777777" w:rsidTr="00D0773F">
        <w:trPr>
          <w:divId w:val="927814947"/>
          <w:trHeight w:val="233"/>
        </w:trPr>
        <w:tc>
          <w:tcPr>
            <w:tcW w:w="5512" w:type="dxa"/>
            <w:gridSpan w:val="3"/>
            <w:vMerge/>
            <w:tcBorders>
              <w:top w:val="single" w:sz="4" w:space="0" w:color="auto"/>
              <w:left w:val="single" w:sz="4" w:space="0" w:color="auto"/>
              <w:bottom w:val="single" w:sz="4" w:space="0" w:color="auto"/>
              <w:right w:val="single" w:sz="4" w:space="0" w:color="auto"/>
            </w:tcBorders>
            <w:vAlign w:val="center"/>
            <w:hideMark/>
          </w:tcPr>
          <w:p w14:paraId="05D390D4" w14:textId="77777777" w:rsidR="00D0773F" w:rsidRPr="00D0773F" w:rsidRDefault="00D0773F" w:rsidP="00D0773F">
            <w:pPr>
              <w:rPr>
                <w:b/>
                <w:bCs/>
                <w:i/>
                <w:iCs/>
                <w:color w:val="000000"/>
                <w:sz w:val="22"/>
                <w:szCs w:val="22"/>
                <w:lang w:eastAsia="tr-TR"/>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67C160" w14:textId="77777777" w:rsidR="00D0773F" w:rsidRPr="00D0773F" w:rsidRDefault="00D0773F" w:rsidP="00D0773F">
            <w:pPr>
              <w:jc w:val="center"/>
              <w:rPr>
                <w:b/>
                <w:bCs/>
                <w:color w:val="000000"/>
                <w:sz w:val="18"/>
                <w:szCs w:val="18"/>
                <w:lang w:eastAsia="tr-TR"/>
              </w:rPr>
            </w:pPr>
            <w:r w:rsidRPr="00D0773F">
              <w:rPr>
                <w:b/>
                <w:bCs/>
                <w:color w:val="000000"/>
                <w:sz w:val="18"/>
                <w:szCs w:val="18"/>
                <w:lang w:eastAsia="tr-TR"/>
              </w:rPr>
              <w:t>TP+YP</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7247BB" w14:textId="77777777" w:rsidR="00D0773F" w:rsidRPr="00D0773F" w:rsidRDefault="00D0773F" w:rsidP="00D0773F">
            <w:pPr>
              <w:jc w:val="center"/>
              <w:rPr>
                <w:b/>
                <w:bCs/>
                <w:color w:val="000000"/>
                <w:sz w:val="18"/>
                <w:szCs w:val="18"/>
                <w:lang w:eastAsia="tr-TR"/>
              </w:rPr>
            </w:pPr>
            <w:r w:rsidRPr="00D0773F">
              <w:rPr>
                <w:b/>
                <w:bCs/>
                <w:color w:val="000000"/>
                <w:sz w:val="18"/>
                <w:szCs w:val="18"/>
                <w:lang w:eastAsia="tr-TR"/>
              </w:rPr>
              <w:t>YP</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6B232" w14:textId="77777777" w:rsidR="00D0773F" w:rsidRPr="00D0773F" w:rsidRDefault="00D0773F" w:rsidP="00D0773F">
            <w:pPr>
              <w:jc w:val="center"/>
              <w:rPr>
                <w:b/>
                <w:bCs/>
                <w:color w:val="000000"/>
                <w:sz w:val="18"/>
                <w:szCs w:val="18"/>
                <w:lang w:eastAsia="tr-TR"/>
              </w:rPr>
            </w:pPr>
            <w:r w:rsidRPr="00D0773F">
              <w:rPr>
                <w:b/>
                <w:bCs/>
                <w:color w:val="000000"/>
                <w:sz w:val="18"/>
                <w:szCs w:val="18"/>
                <w:lang w:eastAsia="tr-TR"/>
              </w:rPr>
              <w:t>TP+YP</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5ED2CC" w14:textId="77777777" w:rsidR="00D0773F" w:rsidRPr="00D0773F" w:rsidRDefault="00D0773F" w:rsidP="00D0773F">
            <w:pPr>
              <w:jc w:val="center"/>
              <w:rPr>
                <w:b/>
                <w:bCs/>
                <w:color w:val="000000"/>
                <w:sz w:val="18"/>
                <w:szCs w:val="18"/>
                <w:lang w:eastAsia="tr-TR"/>
              </w:rPr>
            </w:pPr>
            <w:r w:rsidRPr="00D0773F">
              <w:rPr>
                <w:b/>
                <w:bCs/>
                <w:color w:val="000000"/>
                <w:sz w:val="18"/>
                <w:szCs w:val="18"/>
                <w:lang w:eastAsia="tr-TR"/>
              </w:rPr>
              <w:t>YP</w:t>
            </w:r>
          </w:p>
        </w:tc>
      </w:tr>
      <w:tr w:rsidR="00D0773F" w:rsidRPr="00D0773F" w14:paraId="5A3E74B2" w14:textId="77777777" w:rsidTr="00D0773F">
        <w:trPr>
          <w:divId w:val="927814947"/>
          <w:trHeight w:val="233"/>
        </w:trPr>
        <w:tc>
          <w:tcPr>
            <w:tcW w:w="43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5E458A" w14:textId="77777777" w:rsidR="00D0773F" w:rsidRPr="00D0773F" w:rsidRDefault="00D0773F" w:rsidP="00D0773F">
            <w:pPr>
              <w:rPr>
                <w:b/>
                <w:bCs/>
                <w:color w:val="000000"/>
                <w:sz w:val="22"/>
                <w:szCs w:val="22"/>
                <w:lang w:eastAsia="tr-TR"/>
              </w:rPr>
            </w:pPr>
            <w:r w:rsidRPr="00D0773F">
              <w:rPr>
                <w:b/>
                <w:bCs/>
                <w:color w:val="000000"/>
                <w:sz w:val="22"/>
                <w:szCs w:val="22"/>
                <w:lang w:eastAsia="tr-TR"/>
              </w:rPr>
              <w:t>YÜKSEK KALİTELİ LİKİT VARLIKLAR</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9EADF5" w14:textId="77777777" w:rsidR="00D0773F" w:rsidRPr="00D0773F" w:rsidRDefault="00D0773F" w:rsidP="00D0773F">
            <w:pPr>
              <w:rPr>
                <w:b/>
                <w:bCs/>
                <w:color w:val="000000"/>
                <w:sz w:val="22"/>
                <w:szCs w:val="22"/>
                <w:lang w:eastAsia="tr-TR"/>
              </w:rPr>
            </w:pPr>
          </w:p>
        </w:tc>
        <w:tc>
          <w:tcPr>
            <w:tcW w:w="11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B8435FF" w14:textId="77777777" w:rsidR="00D0773F" w:rsidRPr="00D0773F" w:rsidRDefault="00D0773F" w:rsidP="00D0773F">
            <w:pPr>
              <w:jc w:val="right"/>
              <w:rPr>
                <w:color w:val="000000"/>
                <w:sz w:val="18"/>
                <w:szCs w:val="18"/>
                <w:lang w:eastAsia="tr-TR"/>
              </w:rPr>
            </w:pPr>
            <w:r w:rsidRPr="00D0773F">
              <w:rPr>
                <w:color w:val="000000"/>
                <w:sz w:val="18"/>
                <w:szCs w:val="18"/>
                <w:lang w:eastAsia="tr-TR"/>
              </w:rPr>
              <w:t> </w:t>
            </w:r>
          </w:p>
        </w:tc>
        <w:tc>
          <w:tcPr>
            <w:tcW w:w="11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A182EA3" w14:textId="77777777" w:rsidR="00D0773F" w:rsidRPr="00D0773F" w:rsidRDefault="00D0773F" w:rsidP="00D0773F">
            <w:pPr>
              <w:jc w:val="right"/>
              <w:rPr>
                <w:color w:val="000000"/>
                <w:sz w:val="18"/>
                <w:szCs w:val="18"/>
                <w:lang w:eastAsia="tr-TR"/>
              </w:rPr>
            </w:pPr>
            <w:r w:rsidRPr="00D0773F">
              <w:rPr>
                <w:color w:val="000000"/>
                <w:sz w:val="18"/>
                <w:szCs w:val="18"/>
                <w:lang w:eastAsia="tr-TR"/>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1E321" w14:textId="77777777" w:rsidR="00D0773F" w:rsidRPr="00D0773F" w:rsidRDefault="00D0773F" w:rsidP="00D0773F">
            <w:pPr>
              <w:jc w:val="right"/>
              <w:rPr>
                <w:color w:val="000000"/>
                <w:sz w:val="18"/>
                <w:szCs w:val="18"/>
                <w:lang w:eastAsia="tr-TR"/>
              </w:rPr>
            </w:pPr>
            <w:r w:rsidRPr="00D0773F">
              <w:rPr>
                <w:color w:val="000000"/>
                <w:sz w:val="18"/>
                <w:szCs w:val="18"/>
                <w:lang w:eastAsia="tr-TR"/>
              </w:rPr>
              <w:t> </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334081" w14:textId="77777777" w:rsidR="00D0773F" w:rsidRPr="00D0773F" w:rsidRDefault="00D0773F" w:rsidP="00D0773F">
            <w:pPr>
              <w:jc w:val="right"/>
              <w:rPr>
                <w:color w:val="000000"/>
                <w:sz w:val="18"/>
                <w:szCs w:val="18"/>
                <w:lang w:eastAsia="tr-TR"/>
              </w:rPr>
            </w:pPr>
            <w:r w:rsidRPr="00D0773F">
              <w:rPr>
                <w:color w:val="000000"/>
                <w:sz w:val="18"/>
                <w:szCs w:val="18"/>
                <w:lang w:eastAsia="tr-TR"/>
              </w:rPr>
              <w:t> </w:t>
            </w:r>
          </w:p>
        </w:tc>
      </w:tr>
      <w:tr w:rsidR="00D0773F" w:rsidRPr="00D0773F" w14:paraId="42521374"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0FB6B8" w14:textId="77777777" w:rsidR="00D0773F" w:rsidRPr="00D0773F" w:rsidRDefault="00D0773F" w:rsidP="00D0773F">
            <w:pPr>
              <w:rPr>
                <w:color w:val="000000"/>
                <w:sz w:val="22"/>
                <w:szCs w:val="22"/>
                <w:lang w:eastAsia="tr-TR"/>
              </w:rPr>
            </w:pPr>
            <w:r w:rsidRPr="00D0773F">
              <w:rPr>
                <w:color w:val="000000"/>
                <w:sz w:val="22"/>
                <w:szCs w:val="22"/>
                <w:lang w:eastAsia="tr-TR"/>
              </w:rPr>
              <w:t>1</w:t>
            </w:r>
          </w:p>
        </w:tc>
        <w:tc>
          <w:tcPr>
            <w:tcW w:w="40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E17374" w14:textId="77777777" w:rsidR="00D0773F" w:rsidRPr="00D0773F" w:rsidRDefault="00D0773F" w:rsidP="00D0773F">
            <w:pPr>
              <w:rPr>
                <w:color w:val="000000"/>
                <w:sz w:val="22"/>
                <w:szCs w:val="22"/>
                <w:lang w:eastAsia="tr-TR"/>
              </w:rPr>
            </w:pPr>
            <w:r w:rsidRPr="00D0773F">
              <w:rPr>
                <w:color w:val="000000"/>
                <w:sz w:val="22"/>
                <w:szCs w:val="22"/>
                <w:lang w:eastAsia="tr-TR"/>
              </w:rPr>
              <w:t>Yüksek kaliteli likit varlıklar</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171557" w14:textId="77777777" w:rsidR="00D0773F" w:rsidRPr="00D0773F" w:rsidRDefault="00D0773F" w:rsidP="00D0773F">
            <w:pPr>
              <w:rPr>
                <w:color w:val="000000"/>
                <w:sz w:val="22"/>
                <w:szCs w:val="22"/>
                <w:lang w:eastAsia="tr-TR"/>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9A692D" w14:textId="77777777" w:rsidR="00D0773F" w:rsidRPr="00D0773F" w:rsidRDefault="00D0773F" w:rsidP="00856EB3">
            <w:pPr>
              <w:jc w:val="right"/>
              <w:rPr>
                <w:color w:val="000000"/>
                <w:sz w:val="18"/>
                <w:szCs w:val="18"/>
                <w:lang w:eastAsia="tr-TR"/>
              </w:rPr>
            </w:pPr>
            <w:r w:rsidRPr="00D0773F">
              <w:rPr>
                <w:color w:val="000000"/>
                <w:sz w:val="18"/>
                <w:szCs w:val="18"/>
                <w:lang w:eastAsia="tr-TR"/>
              </w:rPr>
              <w:t>25,272,325</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C18A29" w14:textId="77777777" w:rsidR="00D0773F" w:rsidRPr="00D0773F" w:rsidRDefault="00D0773F" w:rsidP="00856EB3">
            <w:pPr>
              <w:jc w:val="right"/>
              <w:rPr>
                <w:color w:val="000000"/>
                <w:sz w:val="18"/>
                <w:szCs w:val="18"/>
                <w:lang w:eastAsia="tr-TR"/>
              </w:rPr>
            </w:pPr>
            <w:r w:rsidRPr="00D0773F">
              <w:rPr>
                <w:color w:val="000000"/>
                <w:sz w:val="18"/>
                <w:szCs w:val="18"/>
                <w:lang w:eastAsia="tr-TR"/>
              </w:rPr>
              <w:t>22,026,474</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DE242F" w14:textId="77777777" w:rsidR="00D0773F" w:rsidRPr="00D0773F" w:rsidRDefault="00D0773F" w:rsidP="00856EB3">
            <w:pPr>
              <w:jc w:val="right"/>
              <w:rPr>
                <w:color w:val="000000"/>
                <w:sz w:val="18"/>
                <w:szCs w:val="18"/>
                <w:lang w:eastAsia="tr-TR"/>
              </w:rPr>
            </w:pPr>
            <w:r w:rsidRPr="00D0773F">
              <w:rPr>
                <w:color w:val="000000"/>
                <w:sz w:val="18"/>
                <w:szCs w:val="18"/>
                <w:lang w:eastAsia="tr-TR"/>
              </w:rPr>
              <w:t>25,124,149</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1ED806" w14:textId="77777777" w:rsidR="00D0773F" w:rsidRPr="00D0773F" w:rsidRDefault="00D0773F" w:rsidP="00856EB3">
            <w:pPr>
              <w:jc w:val="right"/>
              <w:rPr>
                <w:color w:val="000000"/>
                <w:sz w:val="18"/>
                <w:szCs w:val="18"/>
                <w:lang w:eastAsia="tr-TR"/>
              </w:rPr>
            </w:pPr>
            <w:r w:rsidRPr="00D0773F">
              <w:rPr>
                <w:color w:val="000000"/>
                <w:sz w:val="18"/>
                <w:szCs w:val="18"/>
                <w:lang w:eastAsia="tr-TR"/>
              </w:rPr>
              <w:t>21,878,298</w:t>
            </w:r>
          </w:p>
        </w:tc>
      </w:tr>
      <w:tr w:rsidR="00D0773F" w:rsidRPr="00D0773F" w14:paraId="51DD1862" w14:textId="77777777" w:rsidTr="00856EB3">
        <w:trPr>
          <w:divId w:val="927814947"/>
          <w:trHeight w:val="233"/>
        </w:trPr>
        <w:tc>
          <w:tcPr>
            <w:tcW w:w="43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12899" w14:textId="77777777" w:rsidR="00D0773F" w:rsidRPr="00D0773F" w:rsidRDefault="00D0773F" w:rsidP="00D0773F">
            <w:pPr>
              <w:rPr>
                <w:b/>
                <w:bCs/>
                <w:color w:val="000000"/>
                <w:sz w:val="22"/>
                <w:szCs w:val="22"/>
                <w:lang w:eastAsia="tr-TR"/>
              </w:rPr>
            </w:pPr>
            <w:r w:rsidRPr="00D0773F">
              <w:rPr>
                <w:b/>
                <w:bCs/>
                <w:color w:val="000000"/>
                <w:sz w:val="22"/>
                <w:szCs w:val="22"/>
                <w:lang w:eastAsia="tr-TR"/>
              </w:rPr>
              <w:t>NAKİT ÇIKIŞLARI</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3F5F28" w14:textId="77777777" w:rsidR="00D0773F" w:rsidRPr="00D0773F" w:rsidRDefault="00D0773F" w:rsidP="00D0773F">
            <w:pPr>
              <w:rPr>
                <w:b/>
                <w:bCs/>
                <w:color w:val="000000"/>
                <w:sz w:val="22"/>
                <w:szCs w:val="22"/>
                <w:lang w:eastAsia="tr-TR"/>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3258BF"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8381B6"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13F35D"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6C253A"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r>
      <w:tr w:rsidR="00D0773F" w:rsidRPr="00D0773F" w14:paraId="73982D09"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FD3A2D" w14:textId="77777777" w:rsidR="00D0773F" w:rsidRPr="00D0773F" w:rsidRDefault="00D0773F" w:rsidP="00D0773F">
            <w:pPr>
              <w:rPr>
                <w:color w:val="000000"/>
                <w:sz w:val="22"/>
                <w:szCs w:val="22"/>
                <w:lang w:eastAsia="tr-TR"/>
              </w:rPr>
            </w:pPr>
            <w:r w:rsidRPr="00D0773F">
              <w:rPr>
                <w:color w:val="000000"/>
                <w:sz w:val="22"/>
                <w:szCs w:val="22"/>
                <w:lang w:eastAsia="tr-TR"/>
              </w:rPr>
              <w:t>2</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AD8A44" w14:textId="77777777" w:rsidR="00D0773F" w:rsidRPr="00D0773F" w:rsidRDefault="00D0773F" w:rsidP="00D0773F">
            <w:pPr>
              <w:rPr>
                <w:color w:val="000000"/>
                <w:sz w:val="18"/>
                <w:szCs w:val="18"/>
                <w:lang w:eastAsia="tr-TR"/>
              </w:rPr>
            </w:pPr>
            <w:r w:rsidRPr="00D0773F">
              <w:rPr>
                <w:color w:val="000000"/>
                <w:sz w:val="18"/>
                <w:szCs w:val="18"/>
                <w:lang w:eastAsia="tr-TR"/>
              </w:rPr>
              <w:t>Gerçek kişi mevduat ve perakende mevduat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9E3C35" w14:textId="77777777" w:rsidR="00D0773F" w:rsidRPr="00D0773F" w:rsidRDefault="00D0773F" w:rsidP="00856EB3">
            <w:pPr>
              <w:jc w:val="right"/>
              <w:rPr>
                <w:color w:val="000000"/>
                <w:sz w:val="18"/>
                <w:szCs w:val="18"/>
                <w:lang w:eastAsia="tr-TR"/>
              </w:rPr>
            </w:pPr>
            <w:r w:rsidRPr="00D0773F">
              <w:rPr>
                <w:color w:val="000000"/>
                <w:sz w:val="18"/>
                <w:szCs w:val="18"/>
                <w:lang w:eastAsia="tr-TR"/>
              </w:rPr>
              <w:t>46,310,797</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786723" w14:textId="77777777" w:rsidR="00D0773F" w:rsidRPr="00D0773F" w:rsidRDefault="00D0773F" w:rsidP="00856EB3">
            <w:pPr>
              <w:jc w:val="right"/>
              <w:rPr>
                <w:color w:val="000000"/>
                <w:sz w:val="18"/>
                <w:szCs w:val="18"/>
                <w:lang w:eastAsia="tr-TR"/>
              </w:rPr>
            </w:pPr>
            <w:r w:rsidRPr="00D0773F">
              <w:rPr>
                <w:color w:val="000000"/>
                <w:sz w:val="18"/>
                <w:szCs w:val="18"/>
                <w:lang w:eastAsia="tr-TR"/>
              </w:rPr>
              <w:t>14,182,034</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199829" w14:textId="77777777" w:rsidR="00D0773F" w:rsidRPr="00D0773F" w:rsidRDefault="00D0773F" w:rsidP="00856EB3">
            <w:pPr>
              <w:jc w:val="right"/>
              <w:rPr>
                <w:color w:val="000000"/>
                <w:sz w:val="18"/>
                <w:szCs w:val="18"/>
                <w:lang w:eastAsia="tr-TR"/>
              </w:rPr>
            </w:pPr>
            <w:r w:rsidRPr="00D0773F">
              <w:rPr>
                <w:color w:val="000000"/>
                <w:sz w:val="18"/>
                <w:szCs w:val="18"/>
                <w:lang w:eastAsia="tr-TR"/>
              </w:rPr>
              <w:t>4,066,501</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EF2CD7" w14:textId="77777777" w:rsidR="00D0773F" w:rsidRPr="00D0773F" w:rsidRDefault="00D0773F" w:rsidP="00856EB3">
            <w:pPr>
              <w:jc w:val="right"/>
              <w:rPr>
                <w:color w:val="000000"/>
                <w:sz w:val="18"/>
                <w:szCs w:val="18"/>
                <w:lang w:eastAsia="tr-TR"/>
              </w:rPr>
            </w:pPr>
            <w:r w:rsidRPr="00D0773F">
              <w:rPr>
                <w:color w:val="000000"/>
                <w:sz w:val="18"/>
                <w:szCs w:val="18"/>
                <w:lang w:eastAsia="tr-TR"/>
              </w:rPr>
              <w:t>1,418,203</w:t>
            </w:r>
          </w:p>
        </w:tc>
      </w:tr>
      <w:tr w:rsidR="00D0773F" w:rsidRPr="00D0773F" w14:paraId="57F68073"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04B911" w14:textId="77777777" w:rsidR="00D0773F" w:rsidRPr="00D0773F" w:rsidRDefault="00D0773F" w:rsidP="00D0773F">
            <w:pPr>
              <w:rPr>
                <w:color w:val="000000"/>
                <w:sz w:val="22"/>
                <w:szCs w:val="22"/>
                <w:lang w:eastAsia="tr-TR"/>
              </w:rPr>
            </w:pPr>
            <w:r w:rsidRPr="00D0773F">
              <w:rPr>
                <w:color w:val="000000"/>
                <w:sz w:val="22"/>
                <w:szCs w:val="22"/>
                <w:lang w:eastAsia="tr-TR"/>
              </w:rPr>
              <w:t>3</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3C9253"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İstikrarlı mevduat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C64920" w14:textId="77777777" w:rsidR="00D0773F" w:rsidRPr="00D0773F" w:rsidRDefault="00D0773F" w:rsidP="00856EB3">
            <w:pPr>
              <w:jc w:val="right"/>
              <w:rPr>
                <w:color w:val="000000"/>
                <w:sz w:val="18"/>
                <w:szCs w:val="18"/>
                <w:lang w:eastAsia="tr-TR"/>
              </w:rPr>
            </w:pPr>
            <w:r w:rsidRPr="00D0773F">
              <w:rPr>
                <w:color w:val="000000"/>
                <w:sz w:val="18"/>
                <w:szCs w:val="18"/>
                <w:lang w:eastAsia="tr-TR"/>
              </w:rPr>
              <w:t>11,291,580</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F03BB3"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2F0B3B" w14:textId="77777777" w:rsidR="00D0773F" w:rsidRPr="00D0773F" w:rsidRDefault="00D0773F" w:rsidP="00856EB3">
            <w:pPr>
              <w:jc w:val="right"/>
              <w:rPr>
                <w:color w:val="000000"/>
                <w:sz w:val="18"/>
                <w:szCs w:val="18"/>
                <w:lang w:eastAsia="tr-TR"/>
              </w:rPr>
            </w:pPr>
            <w:r w:rsidRPr="00D0773F">
              <w:rPr>
                <w:color w:val="000000"/>
                <w:sz w:val="18"/>
                <w:szCs w:val="18"/>
                <w:lang w:eastAsia="tr-TR"/>
              </w:rPr>
              <w:t>564,579</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CEC208"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r>
      <w:tr w:rsidR="00D0773F" w:rsidRPr="00D0773F" w14:paraId="7A196E88"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AA9EC" w14:textId="77777777" w:rsidR="00D0773F" w:rsidRPr="00D0773F" w:rsidRDefault="00D0773F" w:rsidP="00D0773F">
            <w:pPr>
              <w:rPr>
                <w:color w:val="000000"/>
                <w:sz w:val="22"/>
                <w:szCs w:val="22"/>
                <w:lang w:eastAsia="tr-TR"/>
              </w:rPr>
            </w:pPr>
            <w:r w:rsidRPr="00D0773F">
              <w:rPr>
                <w:color w:val="000000"/>
                <w:sz w:val="22"/>
                <w:szCs w:val="22"/>
                <w:lang w:eastAsia="tr-TR"/>
              </w:rPr>
              <w:t>4</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459D05"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Düşük istikrarlı mevduat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A5C44D" w14:textId="77777777" w:rsidR="00D0773F" w:rsidRPr="00D0773F" w:rsidRDefault="00D0773F" w:rsidP="00856EB3">
            <w:pPr>
              <w:jc w:val="right"/>
              <w:rPr>
                <w:color w:val="000000"/>
                <w:sz w:val="18"/>
                <w:szCs w:val="18"/>
                <w:lang w:eastAsia="tr-TR"/>
              </w:rPr>
            </w:pPr>
            <w:r w:rsidRPr="00D0773F">
              <w:rPr>
                <w:color w:val="000000"/>
                <w:sz w:val="18"/>
                <w:szCs w:val="18"/>
                <w:lang w:eastAsia="tr-TR"/>
              </w:rPr>
              <w:t>35,019,217</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687EA4" w14:textId="77777777" w:rsidR="00D0773F" w:rsidRPr="00D0773F" w:rsidRDefault="00D0773F" w:rsidP="00856EB3">
            <w:pPr>
              <w:jc w:val="right"/>
              <w:rPr>
                <w:color w:val="000000"/>
                <w:sz w:val="18"/>
                <w:szCs w:val="18"/>
                <w:lang w:eastAsia="tr-TR"/>
              </w:rPr>
            </w:pPr>
            <w:r w:rsidRPr="00D0773F">
              <w:rPr>
                <w:color w:val="000000"/>
                <w:sz w:val="18"/>
                <w:szCs w:val="18"/>
                <w:lang w:eastAsia="tr-TR"/>
              </w:rPr>
              <w:t>14,182,034</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CF03B0" w14:textId="77777777" w:rsidR="00D0773F" w:rsidRPr="00D0773F" w:rsidRDefault="00D0773F" w:rsidP="00856EB3">
            <w:pPr>
              <w:jc w:val="right"/>
              <w:rPr>
                <w:color w:val="000000"/>
                <w:sz w:val="18"/>
                <w:szCs w:val="18"/>
                <w:lang w:eastAsia="tr-TR"/>
              </w:rPr>
            </w:pPr>
            <w:r w:rsidRPr="00D0773F">
              <w:rPr>
                <w:color w:val="000000"/>
                <w:sz w:val="18"/>
                <w:szCs w:val="18"/>
                <w:lang w:eastAsia="tr-TR"/>
              </w:rPr>
              <w:t>3,501,922</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CD53EC" w14:textId="77777777" w:rsidR="00D0773F" w:rsidRPr="00D0773F" w:rsidRDefault="00D0773F" w:rsidP="00856EB3">
            <w:pPr>
              <w:jc w:val="right"/>
              <w:rPr>
                <w:color w:val="000000"/>
                <w:sz w:val="18"/>
                <w:szCs w:val="18"/>
                <w:lang w:eastAsia="tr-TR"/>
              </w:rPr>
            </w:pPr>
            <w:r w:rsidRPr="00D0773F">
              <w:rPr>
                <w:color w:val="000000"/>
                <w:sz w:val="18"/>
                <w:szCs w:val="18"/>
                <w:lang w:eastAsia="tr-TR"/>
              </w:rPr>
              <w:t>1,418,203</w:t>
            </w:r>
          </w:p>
        </w:tc>
      </w:tr>
      <w:tr w:rsidR="00D0773F" w:rsidRPr="00D0773F" w14:paraId="43256FFE"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B24387" w14:textId="77777777" w:rsidR="00D0773F" w:rsidRPr="00D0773F" w:rsidRDefault="00D0773F" w:rsidP="00D0773F">
            <w:pPr>
              <w:rPr>
                <w:color w:val="000000"/>
                <w:sz w:val="22"/>
                <w:szCs w:val="22"/>
                <w:lang w:eastAsia="tr-TR"/>
              </w:rPr>
            </w:pPr>
            <w:r w:rsidRPr="00D0773F">
              <w:rPr>
                <w:color w:val="000000"/>
                <w:sz w:val="22"/>
                <w:szCs w:val="22"/>
                <w:lang w:eastAsia="tr-TR"/>
              </w:rPr>
              <w:t>5</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D57015" w14:textId="77777777" w:rsidR="00D0773F" w:rsidRPr="00D0773F" w:rsidRDefault="00D0773F" w:rsidP="00D0773F">
            <w:pPr>
              <w:rPr>
                <w:color w:val="000000"/>
                <w:sz w:val="18"/>
                <w:szCs w:val="18"/>
                <w:lang w:eastAsia="tr-TR"/>
              </w:rPr>
            </w:pPr>
            <w:r w:rsidRPr="00D0773F">
              <w:rPr>
                <w:color w:val="000000"/>
                <w:sz w:val="18"/>
                <w:szCs w:val="18"/>
                <w:lang w:eastAsia="tr-TR"/>
              </w:rPr>
              <w:t>Gerçek kişi mevduat ve perakende mevduat dışında kalan teminatsız borçlar</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398789" w14:textId="77777777" w:rsidR="00D0773F" w:rsidRPr="00D0773F" w:rsidRDefault="00D0773F" w:rsidP="00856EB3">
            <w:pPr>
              <w:jc w:val="right"/>
              <w:rPr>
                <w:color w:val="000000"/>
                <w:sz w:val="18"/>
                <w:szCs w:val="18"/>
                <w:lang w:eastAsia="tr-TR"/>
              </w:rPr>
            </w:pPr>
            <w:r w:rsidRPr="00D0773F">
              <w:rPr>
                <w:color w:val="000000"/>
                <w:sz w:val="18"/>
                <w:szCs w:val="18"/>
                <w:lang w:eastAsia="tr-TR"/>
              </w:rPr>
              <w:t>16,772,002</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114532" w14:textId="77777777" w:rsidR="00D0773F" w:rsidRPr="00D0773F" w:rsidRDefault="00D0773F" w:rsidP="00856EB3">
            <w:pPr>
              <w:jc w:val="right"/>
              <w:rPr>
                <w:color w:val="000000"/>
                <w:sz w:val="18"/>
                <w:szCs w:val="18"/>
                <w:lang w:eastAsia="tr-TR"/>
              </w:rPr>
            </w:pPr>
            <w:r w:rsidRPr="00D0773F">
              <w:rPr>
                <w:color w:val="000000"/>
                <w:sz w:val="18"/>
                <w:szCs w:val="18"/>
                <w:lang w:eastAsia="tr-TR"/>
              </w:rPr>
              <w:t>11,695,643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98725E" w14:textId="77777777" w:rsidR="00D0773F" w:rsidRPr="00D0773F" w:rsidRDefault="00D0773F" w:rsidP="00856EB3">
            <w:pPr>
              <w:jc w:val="right"/>
              <w:rPr>
                <w:color w:val="000000"/>
                <w:sz w:val="18"/>
                <w:szCs w:val="18"/>
                <w:lang w:eastAsia="tr-TR"/>
              </w:rPr>
            </w:pPr>
            <w:r w:rsidRPr="00D0773F">
              <w:rPr>
                <w:color w:val="000000"/>
                <w:sz w:val="18"/>
                <w:szCs w:val="18"/>
                <w:lang w:eastAsia="tr-TR"/>
              </w:rPr>
              <w:t>9,399,904</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686CDE" w14:textId="77777777" w:rsidR="00D0773F" w:rsidRPr="00D0773F" w:rsidRDefault="00D0773F" w:rsidP="00856EB3">
            <w:pPr>
              <w:jc w:val="right"/>
              <w:rPr>
                <w:color w:val="000000"/>
                <w:sz w:val="18"/>
                <w:szCs w:val="18"/>
                <w:lang w:eastAsia="tr-TR"/>
              </w:rPr>
            </w:pPr>
            <w:r w:rsidRPr="00D0773F">
              <w:rPr>
                <w:color w:val="000000"/>
                <w:sz w:val="18"/>
                <w:szCs w:val="18"/>
                <w:lang w:eastAsia="tr-TR"/>
              </w:rPr>
              <w:t>6,911,683</w:t>
            </w:r>
          </w:p>
        </w:tc>
      </w:tr>
      <w:tr w:rsidR="00D0773F" w:rsidRPr="00D0773F" w14:paraId="298CDD60"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4639F8" w14:textId="77777777" w:rsidR="00D0773F" w:rsidRPr="00D0773F" w:rsidRDefault="00D0773F" w:rsidP="00D0773F">
            <w:pPr>
              <w:rPr>
                <w:color w:val="000000"/>
                <w:sz w:val="22"/>
                <w:szCs w:val="22"/>
                <w:lang w:eastAsia="tr-TR"/>
              </w:rPr>
            </w:pPr>
            <w:r w:rsidRPr="00D0773F">
              <w:rPr>
                <w:color w:val="000000"/>
                <w:sz w:val="22"/>
                <w:szCs w:val="22"/>
                <w:lang w:eastAsia="tr-TR"/>
              </w:rPr>
              <w:t>6</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2A98A4"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Operasyonel mevduat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2E923B"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ACECA7"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FF8906"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389A86"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r>
      <w:tr w:rsidR="00D0773F" w:rsidRPr="00D0773F" w14:paraId="6F972EB6"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5656C" w14:textId="77777777" w:rsidR="00D0773F" w:rsidRPr="00D0773F" w:rsidRDefault="00D0773F" w:rsidP="00D0773F">
            <w:pPr>
              <w:rPr>
                <w:color w:val="000000"/>
                <w:sz w:val="22"/>
                <w:szCs w:val="22"/>
                <w:lang w:eastAsia="tr-TR"/>
              </w:rPr>
            </w:pPr>
            <w:r w:rsidRPr="00D0773F">
              <w:rPr>
                <w:color w:val="000000"/>
                <w:sz w:val="22"/>
                <w:szCs w:val="22"/>
                <w:lang w:eastAsia="tr-TR"/>
              </w:rPr>
              <w:t>7</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E0A6E3"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Operasyonel olmayan mevduat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6F5DAE" w14:textId="77777777" w:rsidR="00D0773F" w:rsidRPr="00D0773F" w:rsidRDefault="00D0773F" w:rsidP="00856EB3">
            <w:pPr>
              <w:jc w:val="right"/>
              <w:rPr>
                <w:color w:val="000000"/>
                <w:sz w:val="18"/>
                <w:szCs w:val="18"/>
                <w:lang w:eastAsia="tr-TR"/>
              </w:rPr>
            </w:pPr>
            <w:r w:rsidRPr="00D0773F">
              <w:rPr>
                <w:color w:val="000000"/>
                <w:sz w:val="18"/>
                <w:szCs w:val="18"/>
                <w:lang w:eastAsia="tr-TR"/>
              </w:rPr>
              <w:t>13,256,946</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69C8EE" w14:textId="77777777" w:rsidR="00D0773F" w:rsidRPr="00D0773F" w:rsidRDefault="00D0773F" w:rsidP="00856EB3">
            <w:pPr>
              <w:jc w:val="right"/>
              <w:rPr>
                <w:color w:val="000000"/>
                <w:sz w:val="18"/>
                <w:szCs w:val="18"/>
                <w:lang w:eastAsia="tr-TR"/>
              </w:rPr>
            </w:pPr>
            <w:r w:rsidRPr="00D0773F">
              <w:rPr>
                <w:color w:val="000000"/>
                <w:sz w:val="18"/>
                <w:szCs w:val="18"/>
                <w:lang w:eastAsia="tr-TR"/>
              </w:rPr>
              <w:t>8,617,440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4E41E1" w14:textId="77777777" w:rsidR="00D0773F" w:rsidRPr="00D0773F" w:rsidRDefault="00D0773F" w:rsidP="00856EB3">
            <w:pPr>
              <w:jc w:val="right"/>
              <w:rPr>
                <w:color w:val="000000"/>
                <w:sz w:val="18"/>
                <w:szCs w:val="18"/>
                <w:lang w:eastAsia="tr-TR"/>
              </w:rPr>
            </w:pPr>
            <w:r w:rsidRPr="00D0773F">
              <w:rPr>
                <w:color w:val="000000"/>
                <w:sz w:val="18"/>
                <w:szCs w:val="18"/>
                <w:lang w:eastAsia="tr-TR"/>
              </w:rPr>
              <w:t>5,884,848</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423278" w14:textId="77777777" w:rsidR="00D0773F" w:rsidRPr="00D0773F" w:rsidRDefault="00D0773F" w:rsidP="00856EB3">
            <w:pPr>
              <w:jc w:val="right"/>
              <w:rPr>
                <w:color w:val="000000"/>
                <w:sz w:val="18"/>
                <w:szCs w:val="18"/>
                <w:lang w:eastAsia="tr-TR"/>
              </w:rPr>
            </w:pPr>
            <w:r w:rsidRPr="00D0773F">
              <w:rPr>
                <w:color w:val="000000"/>
                <w:sz w:val="18"/>
                <w:szCs w:val="18"/>
                <w:lang w:eastAsia="tr-TR"/>
              </w:rPr>
              <w:t>3,833,480</w:t>
            </w:r>
          </w:p>
        </w:tc>
      </w:tr>
      <w:tr w:rsidR="00D0773F" w:rsidRPr="00D0773F" w14:paraId="6172009C"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7E58B" w14:textId="77777777" w:rsidR="00D0773F" w:rsidRPr="00D0773F" w:rsidRDefault="00D0773F" w:rsidP="00D0773F">
            <w:pPr>
              <w:rPr>
                <w:color w:val="000000"/>
                <w:sz w:val="22"/>
                <w:szCs w:val="22"/>
                <w:lang w:eastAsia="tr-TR"/>
              </w:rPr>
            </w:pPr>
            <w:r w:rsidRPr="00D0773F">
              <w:rPr>
                <w:color w:val="000000"/>
                <w:sz w:val="22"/>
                <w:szCs w:val="22"/>
                <w:lang w:eastAsia="tr-TR"/>
              </w:rPr>
              <w:t>8</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5DCED9"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Diğer teminatsız borçlar</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D5545E" w14:textId="77777777" w:rsidR="00D0773F" w:rsidRPr="00D0773F" w:rsidRDefault="00D0773F" w:rsidP="00856EB3">
            <w:pPr>
              <w:jc w:val="right"/>
              <w:rPr>
                <w:color w:val="000000"/>
                <w:sz w:val="18"/>
                <w:szCs w:val="18"/>
                <w:lang w:eastAsia="tr-TR"/>
              </w:rPr>
            </w:pPr>
            <w:r w:rsidRPr="00D0773F">
              <w:rPr>
                <w:color w:val="000000"/>
                <w:sz w:val="18"/>
                <w:szCs w:val="18"/>
                <w:lang w:eastAsia="tr-TR"/>
              </w:rPr>
              <w:t>3,515,056</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12659A" w14:textId="77777777" w:rsidR="00D0773F" w:rsidRPr="00D0773F" w:rsidRDefault="00D0773F" w:rsidP="00856EB3">
            <w:pPr>
              <w:jc w:val="right"/>
              <w:rPr>
                <w:color w:val="000000"/>
                <w:sz w:val="18"/>
                <w:szCs w:val="18"/>
                <w:lang w:eastAsia="tr-TR"/>
              </w:rPr>
            </w:pPr>
            <w:r w:rsidRPr="00D0773F">
              <w:rPr>
                <w:color w:val="000000"/>
                <w:sz w:val="18"/>
                <w:szCs w:val="18"/>
                <w:lang w:eastAsia="tr-TR"/>
              </w:rPr>
              <w:t>3,078,203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D09B69" w14:textId="77777777" w:rsidR="00D0773F" w:rsidRPr="00D0773F" w:rsidRDefault="00D0773F" w:rsidP="00856EB3">
            <w:pPr>
              <w:jc w:val="right"/>
              <w:rPr>
                <w:color w:val="000000"/>
                <w:sz w:val="18"/>
                <w:szCs w:val="18"/>
                <w:lang w:eastAsia="tr-TR"/>
              </w:rPr>
            </w:pPr>
            <w:r w:rsidRPr="00D0773F">
              <w:rPr>
                <w:color w:val="000000"/>
                <w:sz w:val="18"/>
                <w:szCs w:val="18"/>
                <w:lang w:eastAsia="tr-TR"/>
              </w:rPr>
              <w:t>3,515,056</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E6FC83" w14:textId="77777777" w:rsidR="00D0773F" w:rsidRPr="00D0773F" w:rsidRDefault="00D0773F" w:rsidP="00856EB3">
            <w:pPr>
              <w:jc w:val="right"/>
              <w:rPr>
                <w:color w:val="000000"/>
                <w:sz w:val="18"/>
                <w:szCs w:val="18"/>
                <w:lang w:eastAsia="tr-TR"/>
              </w:rPr>
            </w:pPr>
            <w:r w:rsidRPr="00D0773F">
              <w:rPr>
                <w:color w:val="000000"/>
                <w:sz w:val="18"/>
                <w:szCs w:val="18"/>
                <w:lang w:eastAsia="tr-TR"/>
              </w:rPr>
              <w:t>3,078,203</w:t>
            </w:r>
          </w:p>
        </w:tc>
      </w:tr>
      <w:tr w:rsidR="00D0773F" w:rsidRPr="00D0773F" w14:paraId="18D1C619"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8E4466" w14:textId="77777777" w:rsidR="00D0773F" w:rsidRPr="00D0773F" w:rsidRDefault="00D0773F" w:rsidP="00D0773F">
            <w:pPr>
              <w:rPr>
                <w:color w:val="000000"/>
                <w:sz w:val="22"/>
                <w:szCs w:val="22"/>
                <w:lang w:eastAsia="tr-TR"/>
              </w:rPr>
            </w:pPr>
            <w:r w:rsidRPr="00D0773F">
              <w:rPr>
                <w:color w:val="000000"/>
                <w:sz w:val="22"/>
                <w:szCs w:val="22"/>
                <w:lang w:eastAsia="tr-TR"/>
              </w:rPr>
              <w:t>9</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E2F432" w14:textId="77777777" w:rsidR="00D0773F" w:rsidRPr="00D0773F" w:rsidRDefault="00D0773F" w:rsidP="00D0773F">
            <w:pPr>
              <w:rPr>
                <w:color w:val="000000"/>
                <w:sz w:val="18"/>
                <w:szCs w:val="18"/>
                <w:lang w:eastAsia="tr-TR"/>
              </w:rPr>
            </w:pPr>
            <w:r w:rsidRPr="00D0773F">
              <w:rPr>
                <w:color w:val="000000"/>
                <w:sz w:val="18"/>
                <w:szCs w:val="18"/>
                <w:lang w:eastAsia="tr-TR"/>
              </w:rPr>
              <w:t>Teminatlı borçlar</w:t>
            </w:r>
          </w:p>
        </w:tc>
        <w:tc>
          <w:tcPr>
            <w:tcW w:w="1138"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6EBECE72"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139"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2902D2AB"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58A949"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633415"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r>
      <w:tr w:rsidR="00D0773F" w:rsidRPr="00D0773F" w14:paraId="2C591465"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A976F6" w14:textId="77777777" w:rsidR="00D0773F" w:rsidRPr="00D0773F" w:rsidRDefault="00D0773F" w:rsidP="00D0773F">
            <w:pPr>
              <w:rPr>
                <w:color w:val="000000"/>
                <w:sz w:val="22"/>
                <w:szCs w:val="22"/>
                <w:lang w:eastAsia="tr-TR"/>
              </w:rPr>
            </w:pPr>
            <w:r w:rsidRPr="00D0773F">
              <w:rPr>
                <w:color w:val="000000"/>
                <w:sz w:val="22"/>
                <w:szCs w:val="22"/>
                <w:lang w:eastAsia="tr-TR"/>
              </w:rPr>
              <w:t>10</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4598F3" w14:textId="77777777" w:rsidR="00D0773F" w:rsidRPr="00D0773F" w:rsidRDefault="00D0773F" w:rsidP="00D0773F">
            <w:pPr>
              <w:rPr>
                <w:color w:val="000000"/>
                <w:sz w:val="18"/>
                <w:szCs w:val="18"/>
                <w:lang w:eastAsia="tr-TR"/>
              </w:rPr>
            </w:pPr>
            <w:r w:rsidRPr="00D0773F">
              <w:rPr>
                <w:color w:val="000000"/>
                <w:sz w:val="18"/>
                <w:szCs w:val="18"/>
                <w:lang w:eastAsia="tr-TR"/>
              </w:rPr>
              <w:t>Diğer nakit çıkışları</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099D75" w14:textId="77777777" w:rsidR="00D0773F" w:rsidRPr="00D0773F" w:rsidRDefault="00D0773F" w:rsidP="00856EB3">
            <w:pPr>
              <w:jc w:val="right"/>
              <w:rPr>
                <w:color w:val="000000"/>
                <w:sz w:val="18"/>
                <w:szCs w:val="18"/>
                <w:lang w:eastAsia="tr-TR"/>
              </w:rPr>
            </w:pPr>
            <w:r w:rsidRPr="00D0773F">
              <w:rPr>
                <w:color w:val="000000"/>
                <w:sz w:val="18"/>
                <w:szCs w:val="18"/>
                <w:lang w:eastAsia="tr-TR"/>
              </w:rPr>
              <w:t>12,550,258</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EA8306" w14:textId="77777777" w:rsidR="00D0773F" w:rsidRPr="00D0773F" w:rsidRDefault="00D0773F" w:rsidP="00856EB3">
            <w:pPr>
              <w:jc w:val="right"/>
              <w:rPr>
                <w:color w:val="000000"/>
                <w:sz w:val="18"/>
                <w:szCs w:val="18"/>
                <w:lang w:eastAsia="tr-TR"/>
              </w:rPr>
            </w:pPr>
            <w:r w:rsidRPr="00D0773F">
              <w:rPr>
                <w:color w:val="000000"/>
                <w:sz w:val="18"/>
                <w:szCs w:val="18"/>
                <w:lang w:eastAsia="tr-TR"/>
              </w:rPr>
              <w:t>12,180,971</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B137C6" w14:textId="77777777" w:rsidR="00D0773F" w:rsidRPr="00D0773F" w:rsidRDefault="00D0773F" w:rsidP="00856EB3">
            <w:pPr>
              <w:jc w:val="right"/>
              <w:rPr>
                <w:color w:val="000000"/>
                <w:sz w:val="18"/>
                <w:szCs w:val="18"/>
                <w:lang w:eastAsia="tr-TR"/>
              </w:rPr>
            </w:pPr>
            <w:r w:rsidRPr="00D0773F">
              <w:rPr>
                <w:color w:val="000000"/>
                <w:sz w:val="18"/>
                <w:szCs w:val="18"/>
                <w:lang w:eastAsia="tr-TR"/>
              </w:rPr>
              <w:t>12,550,258</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B5826A" w14:textId="77777777" w:rsidR="00D0773F" w:rsidRPr="00D0773F" w:rsidRDefault="00D0773F" w:rsidP="00856EB3">
            <w:pPr>
              <w:jc w:val="right"/>
              <w:rPr>
                <w:color w:val="000000"/>
                <w:sz w:val="18"/>
                <w:szCs w:val="18"/>
                <w:lang w:eastAsia="tr-TR"/>
              </w:rPr>
            </w:pPr>
            <w:r w:rsidRPr="00D0773F">
              <w:rPr>
                <w:color w:val="000000"/>
                <w:sz w:val="18"/>
                <w:szCs w:val="18"/>
                <w:lang w:eastAsia="tr-TR"/>
              </w:rPr>
              <w:t>12,180,971</w:t>
            </w:r>
          </w:p>
        </w:tc>
      </w:tr>
      <w:tr w:rsidR="00D0773F" w:rsidRPr="00D0773F" w14:paraId="7F91669B"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703224" w14:textId="77777777" w:rsidR="00D0773F" w:rsidRPr="00D0773F" w:rsidRDefault="00D0773F" w:rsidP="00D0773F">
            <w:pPr>
              <w:rPr>
                <w:color w:val="000000"/>
                <w:sz w:val="22"/>
                <w:szCs w:val="22"/>
                <w:lang w:eastAsia="tr-TR"/>
              </w:rPr>
            </w:pPr>
            <w:r w:rsidRPr="00D0773F">
              <w:rPr>
                <w:color w:val="000000"/>
                <w:sz w:val="22"/>
                <w:szCs w:val="22"/>
                <w:lang w:eastAsia="tr-TR"/>
              </w:rPr>
              <w:t>11</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408BE9"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Türev yükümlülükler ve teminat tamamlama yükümlülükleri</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4434CD" w14:textId="77777777" w:rsidR="00D0773F" w:rsidRPr="00D0773F" w:rsidRDefault="00D0773F" w:rsidP="00856EB3">
            <w:pPr>
              <w:jc w:val="right"/>
              <w:rPr>
                <w:color w:val="000000"/>
                <w:sz w:val="18"/>
                <w:szCs w:val="18"/>
                <w:lang w:eastAsia="tr-TR"/>
              </w:rPr>
            </w:pPr>
            <w:r w:rsidRPr="00D0773F">
              <w:rPr>
                <w:color w:val="000000"/>
                <w:sz w:val="18"/>
                <w:szCs w:val="18"/>
                <w:lang w:eastAsia="tr-TR"/>
              </w:rPr>
              <w:t>12,550,258</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AA5711" w14:textId="77777777" w:rsidR="00D0773F" w:rsidRPr="00D0773F" w:rsidRDefault="00D0773F" w:rsidP="00856EB3">
            <w:pPr>
              <w:jc w:val="right"/>
              <w:rPr>
                <w:color w:val="000000"/>
                <w:sz w:val="18"/>
                <w:szCs w:val="18"/>
                <w:lang w:eastAsia="tr-TR"/>
              </w:rPr>
            </w:pPr>
            <w:r w:rsidRPr="00D0773F">
              <w:rPr>
                <w:color w:val="000000"/>
                <w:sz w:val="18"/>
                <w:szCs w:val="18"/>
                <w:lang w:eastAsia="tr-TR"/>
              </w:rPr>
              <w:t>12,180,971</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DB02AB" w14:textId="77777777" w:rsidR="00D0773F" w:rsidRPr="00D0773F" w:rsidRDefault="00D0773F" w:rsidP="00856EB3">
            <w:pPr>
              <w:jc w:val="right"/>
              <w:rPr>
                <w:color w:val="000000"/>
                <w:sz w:val="18"/>
                <w:szCs w:val="18"/>
                <w:lang w:eastAsia="tr-TR"/>
              </w:rPr>
            </w:pPr>
            <w:r w:rsidRPr="00D0773F">
              <w:rPr>
                <w:color w:val="000000"/>
                <w:sz w:val="18"/>
                <w:szCs w:val="18"/>
                <w:lang w:eastAsia="tr-TR"/>
              </w:rPr>
              <w:t>12,550,258</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020549" w14:textId="77777777" w:rsidR="00D0773F" w:rsidRPr="00D0773F" w:rsidRDefault="00D0773F" w:rsidP="00856EB3">
            <w:pPr>
              <w:jc w:val="right"/>
              <w:rPr>
                <w:color w:val="000000"/>
                <w:sz w:val="18"/>
                <w:szCs w:val="18"/>
                <w:lang w:eastAsia="tr-TR"/>
              </w:rPr>
            </w:pPr>
            <w:r w:rsidRPr="00D0773F">
              <w:rPr>
                <w:color w:val="000000"/>
                <w:sz w:val="18"/>
                <w:szCs w:val="18"/>
                <w:lang w:eastAsia="tr-TR"/>
              </w:rPr>
              <w:t>12,180,971</w:t>
            </w:r>
          </w:p>
        </w:tc>
      </w:tr>
      <w:tr w:rsidR="00D0773F" w:rsidRPr="00D0773F" w14:paraId="59C04545"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A4525" w14:textId="77777777" w:rsidR="00D0773F" w:rsidRPr="00D0773F" w:rsidRDefault="00D0773F" w:rsidP="00D0773F">
            <w:pPr>
              <w:rPr>
                <w:color w:val="000000"/>
                <w:sz w:val="22"/>
                <w:szCs w:val="22"/>
                <w:lang w:eastAsia="tr-TR"/>
              </w:rPr>
            </w:pPr>
            <w:r w:rsidRPr="00D0773F">
              <w:rPr>
                <w:color w:val="000000"/>
                <w:sz w:val="22"/>
                <w:szCs w:val="22"/>
                <w:lang w:eastAsia="tr-TR"/>
              </w:rPr>
              <w:t>12</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DB5828" w14:textId="77777777" w:rsidR="00D0773F" w:rsidRPr="00D0773F" w:rsidRDefault="00D0773F" w:rsidP="00D0773F">
            <w:pPr>
              <w:rPr>
                <w:color w:val="000000"/>
                <w:sz w:val="18"/>
                <w:szCs w:val="18"/>
                <w:lang w:eastAsia="tr-TR"/>
              </w:rPr>
            </w:pPr>
            <w:r w:rsidRPr="00D0773F">
              <w:rPr>
                <w:color w:val="000000"/>
                <w:sz w:val="18"/>
                <w:szCs w:val="18"/>
                <w:lang w:eastAsia="tr-TR"/>
              </w:rPr>
              <w:t xml:space="preserve">       Yapılandırılmış finansal araçlardan borçlar</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D1EDD1"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9D4B5D"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60D97F"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84A524"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r>
      <w:tr w:rsidR="00D0773F" w:rsidRPr="00D0773F" w14:paraId="2E7123EB"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2E572F" w14:textId="77777777" w:rsidR="00D0773F" w:rsidRPr="00D0773F" w:rsidRDefault="00D0773F" w:rsidP="00D0773F">
            <w:pPr>
              <w:rPr>
                <w:color w:val="000000"/>
                <w:sz w:val="22"/>
                <w:szCs w:val="22"/>
                <w:lang w:eastAsia="tr-TR"/>
              </w:rPr>
            </w:pPr>
            <w:r w:rsidRPr="00D0773F">
              <w:rPr>
                <w:color w:val="000000"/>
                <w:sz w:val="22"/>
                <w:szCs w:val="22"/>
                <w:lang w:eastAsia="tr-TR"/>
              </w:rPr>
              <w:t>13</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D38E39" w14:textId="77777777" w:rsidR="00D0773F" w:rsidRPr="00D0773F" w:rsidRDefault="00D0773F" w:rsidP="00D0773F">
            <w:pPr>
              <w:rPr>
                <w:color w:val="000000"/>
                <w:sz w:val="18"/>
                <w:szCs w:val="18"/>
                <w:lang w:eastAsia="tr-TR"/>
              </w:rPr>
            </w:pPr>
            <w:r w:rsidRPr="00D0773F">
              <w:rPr>
                <w:color w:val="000000"/>
                <w:sz w:val="18"/>
                <w:szCs w:val="18"/>
                <w:lang w:eastAsia="tr-TR"/>
              </w:rPr>
              <w:t>Finansal piyasalara olan borçlar için verilen ödeme taahhütleri ile diğer bilanço dışı yükümlülükler</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040CFA"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72BEB8"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0B61E5"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B79237"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r>
      <w:tr w:rsidR="00D0773F" w:rsidRPr="00D0773F" w14:paraId="535EAB7A"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7BC357" w14:textId="77777777" w:rsidR="00D0773F" w:rsidRPr="00D0773F" w:rsidRDefault="00D0773F" w:rsidP="00D0773F">
            <w:pPr>
              <w:rPr>
                <w:color w:val="000000"/>
                <w:sz w:val="22"/>
                <w:szCs w:val="22"/>
                <w:lang w:eastAsia="tr-TR"/>
              </w:rPr>
            </w:pPr>
            <w:r w:rsidRPr="00D0773F">
              <w:rPr>
                <w:color w:val="000000"/>
                <w:sz w:val="22"/>
                <w:szCs w:val="22"/>
                <w:lang w:eastAsia="tr-TR"/>
              </w:rPr>
              <w:t>14</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01B9B2" w14:textId="77777777" w:rsidR="00D0773F" w:rsidRPr="00D0773F" w:rsidRDefault="00D0773F" w:rsidP="00D0773F">
            <w:pPr>
              <w:rPr>
                <w:color w:val="000000"/>
                <w:sz w:val="18"/>
                <w:szCs w:val="18"/>
                <w:lang w:eastAsia="tr-TR"/>
              </w:rPr>
            </w:pPr>
            <w:r w:rsidRPr="00D0773F">
              <w:rPr>
                <w:color w:val="000000"/>
                <w:sz w:val="18"/>
                <w:szCs w:val="18"/>
                <w:lang w:eastAsia="tr-TR"/>
              </w:rPr>
              <w:t>Herhangi bir şarta bağlı olmaksızın cayılabilir bilanço dışı diğer yükümlülükler ile sözleşmeye dayalı diğer yükümlülükler</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3DBA61"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23F77A"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D9CDCD"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B8FA15"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r>
      <w:tr w:rsidR="00D0773F" w:rsidRPr="00D0773F" w14:paraId="0B0EC04B"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55BD5" w14:textId="77777777" w:rsidR="00D0773F" w:rsidRPr="00D0773F" w:rsidRDefault="00D0773F" w:rsidP="00D0773F">
            <w:pPr>
              <w:rPr>
                <w:color w:val="000000"/>
                <w:sz w:val="22"/>
                <w:szCs w:val="22"/>
                <w:lang w:eastAsia="tr-TR"/>
              </w:rPr>
            </w:pPr>
            <w:r w:rsidRPr="00D0773F">
              <w:rPr>
                <w:color w:val="000000"/>
                <w:sz w:val="22"/>
                <w:szCs w:val="22"/>
                <w:lang w:eastAsia="tr-TR"/>
              </w:rPr>
              <w:t>15</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00F0FF" w14:textId="77777777" w:rsidR="00D0773F" w:rsidRPr="00D0773F" w:rsidRDefault="00D0773F" w:rsidP="00D0773F">
            <w:pPr>
              <w:rPr>
                <w:color w:val="000000"/>
                <w:sz w:val="18"/>
                <w:szCs w:val="18"/>
                <w:lang w:eastAsia="tr-TR"/>
              </w:rPr>
            </w:pPr>
            <w:r w:rsidRPr="00D0773F">
              <w:rPr>
                <w:color w:val="000000"/>
                <w:sz w:val="18"/>
                <w:szCs w:val="18"/>
                <w:lang w:eastAsia="tr-TR"/>
              </w:rPr>
              <w:t>Diğer cayılamaz veya şartı bağlı olarak cayılabilir bilanço dışı borçlar</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2A086E" w14:textId="77777777" w:rsidR="00D0773F" w:rsidRPr="00D0773F" w:rsidRDefault="00D0773F" w:rsidP="00856EB3">
            <w:pPr>
              <w:jc w:val="right"/>
              <w:rPr>
                <w:color w:val="000000"/>
                <w:sz w:val="18"/>
                <w:szCs w:val="18"/>
                <w:lang w:eastAsia="tr-TR"/>
              </w:rPr>
            </w:pPr>
            <w:r w:rsidRPr="00D0773F">
              <w:rPr>
                <w:color w:val="000000"/>
                <w:sz w:val="18"/>
                <w:szCs w:val="18"/>
                <w:lang w:eastAsia="tr-TR"/>
              </w:rPr>
              <w:t>16,207,218</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923ABA" w14:textId="77777777" w:rsidR="00D0773F" w:rsidRPr="00D0773F" w:rsidRDefault="00D0773F" w:rsidP="00856EB3">
            <w:pPr>
              <w:jc w:val="right"/>
              <w:rPr>
                <w:color w:val="000000"/>
                <w:sz w:val="18"/>
                <w:szCs w:val="18"/>
                <w:lang w:eastAsia="tr-TR"/>
              </w:rPr>
            </w:pPr>
            <w:r w:rsidRPr="00D0773F">
              <w:rPr>
                <w:color w:val="000000"/>
                <w:sz w:val="18"/>
                <w:szCs w:val="18"/>
                <w:lang w:eastAsia="tr-TR"/>
              </w:rPr>
              <w:t>4,972,052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E3D873" w14:textId="77777777" w:rsidR="00D0773F" w:rsidRPr="00D0773F" w:rsidRDefault="00D0773F" w:rsidP="00856EB3">
            <w:pPr>
              <w:jc w:val="right"/>
              <w:rPr>
                <w:color w:val="000000"/>
                <w:sz w:val="18"/>
                <w:szCs w:val="18"/>
                <w:lang w:eastAsia="tr-TR"/>
              </w:rPr>
            </w:pPr>
            <w:r w:rsidRPr="00D0773F">
              <w:rPr>
                <w:color w:val="000000"/>
                <w:sz w:val="18"/>
                <w:szCs w:val="18"/>
                <w:lang w:eastAsia="tr-TR"/>
              </w:rPr>
              <w:t>1,161,643</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F37651" w14:textId="77777777" w:rsidR="00D0773F" w:rsidRPr="00D0773F" w:rsidRDefault="00D0773F" w:rsidP="00856EB3">
            <w:pPr>
              <w:jc w:val="right"/>
              <w:rPr>
                <w:color w:val="000000"/>
                <w:sz w:val="18"/>
                <w:szCs w:val="18"/>
                <w:lang w:eastAsia="tr-TR"/>
              </w:rPr>
            </w:pPr>
            <w:r w:rsidRPr="00D0773F">
              <w:rPr>
                <w:color w:val="000000"/>
                <w:sz w:val="18"/>
                <w:szCs w:val="18"/>
                <w:lang w:eastAsia="tr-TR"/>
              </w:rPr>
              <w:t>273,377</w:t>
            </w:r>
          </w:p>
        </w:tc>
      </w:tr>
      <w:tr w:rsidR="00D0773F" w:rsidRPr="00D0773F" w14:paraId="3E0D63B5"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F3BFEE" w14:textId="77777777" w:rsidR="00D0773F" w:rsidRPr="00D0773F" w:rsidRDefault="00D0773F" w:rsidP="00D0773F">
            <w:pPr>
              <w:rPr>
                <w:color w:val="000000"/>
                <w:sz w:val="22"/>
                <w:szCs w:val="22"/>
                <w:lang w:eastAsia="tr-TR"/>
              </w:rPr>
            </w:pPr>
            <w:r w:rsidRPr="00D0773F">
              <w:rPr>
                <w:color w:val="000000"/>
                <w:sz w:val="22"/>
                <w:szCs w:val="22"/>
                <w:lang w:eastAsia="tr-TR"/>
              </w:rPr>
              <w:t>16</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1700A0" w14:textId="77777777" w:rsidR="00D0773F" w:rsidRPr="00D0773F" w:rsidRDefault="00D0773F" w:rsidP="00D0773F">
            <w:pPr>
              <w:rPr>
                <w:color w:val="000000"/>
                <w:sz w:val="18"/>
                <w:szCs w:val="18"/>
                <w:lang w:eastAsia="tr-TR"/>
              </w:rPr>
            </w:pPr>
            <w:r w:rsidRPr="00D0773F">
              <w:rPr>
                <w:color w:val="000000"/>
                <w:sz w:val="18"/>
                <w:szCs w:val="18"/>
                <w:lang w:eastAsia="tr-TR"/>
              </w:rPr>
              <w:t>TOPLAM NAKİT ÇIKIŞLARI</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7FDAEE"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FED060"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8CCCB6" w14:textId="77777777" w:rsidR="00D0773F" w:rsidRPr="00D0773F" w:rsidRDefault="00D0773F" w:rsidP="00856EB3">
            <w:pPr>
              <w:jc w:val="right"/>
              <w:rPr>
                <w:color w:val="000000"/>
                <w:sz w:val="18"/>
                <w:szCs w:val="18"/>
                <w:lang w:eastAsia="tr-TR"/>
              </w:rPr>
            </w:pPr>
            <w:r w:rsidRPr="00D0773F">
              <w:rPr>
                <w:color w:val="000000"/>
                <w:sz w:val="18"/>
                <w:szCs w:val="18"/>
                <w:lang w:eastAsia="tr-TR"/>
              </w:rPr>
              <w:t>27,178,306</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965A27" w14:textId="77777777" w:rsidR="00D0773F" w:rsidRPr="00D0773F" w:rsidRDefault="00D0773F" w:rsidP="00856EB3">
            <w:pPr>
              <w:jc w:val="right"/>
              <w:rPr>
                <w:color w:val="000000"/>
                <w:sz w:val="18"/>
                <w:szCs w:val="18"/>
                <w:lang w:eastAsia="tr-TR"/>
              </w:rPr>
            </w:pPr>
            <w:r w:rsidRPr="00D0773F">
              <w:rPr>
                <w:color w:val="000000"/>
                <w:sz w:val="18"/>
                <w:szCs w:val="18"/>
                <w:lang w:eastAsia="tr-TR"/>
              </w:rPr>
              <w:t>20,784,234</w:t>
            </w:r>
          </w:p>
        </w:tc>
      </w:tr>
      <w:tr w:rsidR="00D0773F" w:rsidRPr="00D0773F" w14:paraId="27EDB5EB" w14:textId="77777777" w:rsidTr="00856EB3">
        <w:trPr>
          <w:divId w:val="927814947"/>
          <w:trHeight w:val="233"/>
        </w:trPr>
        <w:tc>
          <w:tcPr>
            <w:tcW w:w="43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B6F2EB" w14:textId="77777777" w:rsidR="00D0773F" w:rsidRPr="00D0773F" w:rsidRDefault="00D0773F" w:rsidP="00D0773F">
            <w:pPr>
              <w:rPr>
                <w:b/>
                <w:bCs/>
                <w:color w:val="000000"/>
                <w:sz w:val="22"/>
                <w:szCs w:val="22"/>
                <w:lang w:eastAsia="tr-TR"/>
              </w:rPr>
            </w:pPr>
            <w:r w:rsidRPr="00D0773F">
              <w:rPr>
                <w:b/>
                <w:bCs/>
                <w:color w:val="000000"/>
                <w:sz w:val="22"/>
                <w:szCs w:val="22"/>
                <w:lang w:eastAsia="tr-TR"/>
              </w:rPr>
              <w:t>NAKİT GİRİŞLERİ</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91E4E1" w14:textId="77777777" w:rsidR="00D0773F" w:rsidRPr="00D0773F" w:rsidRDefault="00D0773F" w:rsidP="00D0773F">
            <w:pPr>
              <w:rPr>
                <w:b/>
                <w:bCs/>
                <w:color w:val="000000"/>
                <w:sz w:val="22"/>
                <w:szCs w:val="22"/>
                <w:lang w:eastAsia="tr-TR"/>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067ED3"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3C64DB"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F5F74D"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1D4BB2" w14:textId="77777777" w:rsidR="00D0773F" w:rsidRPr="00D0773F" w:rsidRDefault="00D0773F" w:rsidP="00856EB3">
            <w:pPr>
              <w:jc w:val="right"/>
              <w:rPr>
                <w:color w:val="000000"/>
                <w:sz w:val="18"/>
                <w:szCs w:val="18"/>
                <w:lang w:eastAsia="tr-TR"/>
              </w:rPr>
            </w:pPr>
            <w:r w:rsidRPr="00D0773F">
              <w:rPr>
                <w:color w:val="000000"/>
                <w:sz w:val="18"/>
                <w:szCs w:val="18"/>
                <w:lang w:eastAsia="tr-TR"/>
              </w:rPr>
              <w:t> </w:t>
            </w:r>
          </w:p>
        </w:tc>
      </w:tr>
      <w:tr w:rsidR="00D0773F" w:rsidRPr="00D0773F" w14:paraId="0C602E34"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68D26F" w14:textId="77777777" w:rsidR="00D0773F" w:rsidRPr="00D0773F" w:rsidRDefault="00D0773F" w:rsidP="00D0773F">
            <w:pPr>
              <w:rPr>
                <w:color w:val="000000"/>
                <w:sz w:val="22"/>
                <w:szCs w:val="22"/>
                <w:lang w:eastAsia="tr-TR"/>
              </w:rPr>
            </w:pPr>
            <w:r w:rsidRPr="00D0773F">
              <w:rPr>
                <w:color w:val="000000"/>
                <w:sz w:val="22"/>
                <w:szCs w:val="22"/>
                <w:lang w:eastAsia="tr-TR"/>
              </w:rPr>
              <w:t>17</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5DD2E8" w14:textId="77777777" w:rsidR="00D0773F" w:rsidRPr="00D0773F" w:rsidRDefault="00D0773F" w:rsidP="00D0773F">
            <w:pPr>
              <w:rPr>
                <w:color w:val="000000"/>
                <w:sz w:val="18"/>
                <w:szCs w:val="18"/>
                <w:lang w:eastAsia="tr-TR"/>
              </w:rPr>
            </w:pPr>
            <w:r w:rsidRPr="00D0773F">
              <w:rPr>
                <w:color w:val="000000"/>
                <w:sz w:val="18"/>
                <w:szCs w:val="18"/>
                <w:lang w:eastAsia="tr-TR"/>
              </w:rPr>
              <w:t>Teminatlı alacaklar</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70B4F3"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DA7745"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1E3865"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663DDE" w14:textId="77777777" w:rsidR="00D0773F" w:rsidRPr="00D0773F" w:rsidRDefault="00D0773F" w:rsidP="00856EB3">
            <w:pPr>
              <w:jc w:val="right"/>
              <w:rPr>
                <w:color w:val="000000"/>
                <w:sz w:val="18"/>
                <w:szCs w:val="18"/>
                <w:lang w:eastAsia="tr-TR"/>
              </w:rPr>
            </w:pPr>
            <w:r w:rsidRPr="00D0773F">
              <w:rPr>
                <w:color w:val="000000"/>
                <w:sz w:val="18"/>
                <w:szCs w:val="18"/>
                <w:lang w:eastAsia="tr-TR"/>
              </w:rPr>
              <w:t>-</w:t>
            </w:r>
          </w:p>
        </w:tc>
      </w:tr>
      <w:tr w:rsidR="00D0773F" w:rsidRPr="00D0773F" w14:paraId="0D312252"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933BA" w14:textId="77777777" w:rsidR="00D0773F" w:rsidRPr="00D0773F" w:rsidRDefault="00D0773F" w:rsidP="00D0773F">
            <w:pPr>
              <w:rPr>
                <w:color w:val="000000"/>
                <w:sz w:val="22"/>
                <w:szCs w:val="22"/>
                <w:lang w:eastAsia="tr-TR"/>
              </w:rPr>
            </w:pPr>
            <w:r w:rsidRPr="00D0773F">
              <w:rPr>
                <w:color w:val="000000"/>
                <w:sz w:val="22"/>
                <w:szCs w:val="22"/>
                <w:lang w:eastAsia="tr-TR"/>
              </w:rPr>
              <w:t>18</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A25CEC" w14:textId="77777777" w:rsidR="00D0773F" w:rsidRPr="00D0773F" w:rsidRDefault="00D0773F" w:rsidP="00D0773F">
            <w:pPr>
              <w:rPr>
                <w:color w:val="000000"/>
                <w:sz w:val="18"/>
                <w:szCs w:val="18"/>
                <w:lang w:eastAsia="tr-TR"/>
              </w:rPr>
            </w:pPr>
            <w:r w:rsidRPr="00D0773F">
              <w:rPr>
                <w:color w:val="000000"/>
                <w:sz w:val="18"/>
                <w:szCs w:val="18"/>
                <w:lang w:eastAsia="tr-TR"/>
              </w:rPr>
              <w:t>Teminatsız alacaklar</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D38C91" w14:textId="77777777" w:rsidR="00D0773F" w:rsidRPr="00D0773F" w:rsidRDefault="00D0773F" w:rsidP="00856EB3">
            <w:pPr>
              <w:jc w:val="right"/>
              <w:rPr>
                <w:color w:val="000000"/>
                <w:sz w:val="18"/>
                <w:szCs w:val="18"/>
                <w:lang w:eastAsia="tr-TR"/>
              </w:rPr>
            </w:pPr>
            <w:r w:rsidRPr="00D0773F">
              <w:rPr>
                <w:color w:val="000000"/>
                <w:sz w:val="18"/>
                <w:szCs w:val="18"/>
                <w:lang w:eastAsia="tr-TR"/>
              </w:rPr>
              <w:t>18,201,958</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C497C8" w14:textId="77777777" w:rsidR="00D0773F" w:rsidRPr="00D0773F" w:rsidRDefault="00D0773F" w:rsidP="00856EB3">
            <w:pPr>
              <w:jc w:val="right"/>
              <w:rPr>
                <w:color w:val="000000"/>
                <w:sz w:val="18"/>
                <w:szCs w:val="18"/>
                <w:lang w:eastAsia="tr-TR"/>
              </w:rPr>
            </w:pPr>
            <w:r w:rsidRPr="00D0773F">
              <w:rPr>
                <w:color w:val="000000"/>
                <w:sz w:val="18"/>
                <w:szCs w:val="18"/>
                <w:lang w:eastAsia="tr-TR"/>
              </w:rPr>
              <w:t>12,419,370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FF85EF" w14:textId="77777777" w:rsidR="00D0773F" w:rsidRPr="00D0773F" w:rsidRDefault="00D0773F" w:rsidP="00856EB3">
            <w:pPr>
              <w:jc w:val="right"/>
              <w:rPr>
                <w:color w:val="000000"/>
                <w:sz w:val="18"/>
                <w:szCs w:val="18"/>
                <w:lang w:eastAsia="tr-TR"/>
              </w:rPr>
            </w:pPr>
            <w:r w:rsidRPr="00D0773F">
              <w:rPr>
                <w:color w:val="000000"/>
                <w:sz w:val="18"/>
                <w:szCs w:val="18"/>
                <w:lang w:eastAsia="tr-TR"/>
              </w:rPr>
              <w:t>15,337,019</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C1F717" w14:textId="77777777" w:rsidR="00D0773F" w:rsidRPr="00D0773F" w:rsidRDefault="00D0773F" w:rsidP="00856EB3">
            <w:pPr>
              <w:jc w:val="right"/>
              <w:rPr>
                <w:color w:val="000000"/>
                <w:sz w:val="18"/>
                <w:szCs w:val="18"/>
                <w:lang w:eastAsia="tr-TR"/>
              </w:rPr>
            </w:pPr>
            <w:r w:rsidRPr="00D0773F">
              <w:rPr>
                <w:color w:val="000000"/>
                <w:sz w:val="18"/>
                <w:szCs w:val="18"/>
                <w:lang w:eastAsia="tr-TR"/>
              </w:rPr>
              <w:t>11,801,428</w:t>
            </w:r>
          </w:p>
        </w:tc>
      </w:tr>
      <w:tr w:rsidR="00D0773F" w:rsidRPr="00D0773F" w14:paraId="4F58B8AC"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FE6C05" w14:textId="77777777" w:rsidR="00D0773F" w:rsidRPr="00D0773F" w:rsidRDefault="00D0773F" w:rsidP="00D0773F">
            <w:pPr>
              <w:rPr>
                <w:color w:val="000000"/>
                <w:sz w:val="22"/>
                <w:szCs w:val="22"/>
                <w:lang w:eastAsia="tr-TR"/>
              </w:rPr>
            </w:pPr>
            <w:r w:rsidRPr="00D0773F">
              <w:rPr>
                <w:color w:val="000000"/>
                <w:sz w:val="22"/>
                <w:szCs w:val="22"/>
                <w:lang w:eastAsia="tr-TR"/>
              </w:rPr>
              <w:t>19</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82D98E" w14:textId="77777777" w:rsidR="00D0773F" w:rsidRPr="00D0773F" w:rsidRDefault="00D0773F" w:rsidP="00D0773F">
            <w:pPr>
              <w:rPr>
                <w:color w:val="000000"/>
                <w:sz w:val="18"/>
                <w:szCs w:val="18"/>
                <w:lang w:eastAsia="tr-TR"/>
              </w:rPr>
            </w:pPr>
            <w:r w:rsidRPr="00D0773F">
              <w:rPr>
                <w:color w:val="000000"/>
                <w:sz w:val="18"/>
                <w:szCs w:val="18"/>
                <w:lang w:eastAsia="tr-TR"/>
              </w:rPr>
              <w:t>Diğer nakit girişleri</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E0D8FA" w14:textId="77777777" w:rsidR="00D0773F" w:rsidRPr="00D0773F" w:rsidRDefault="00D0773F" w:rsidP="00856EB3">
            <w:pPr>
              <w:jc w:val="right"/>
              <w:rPr>
                <w:color w:val="000000"/>
                <w:sz w:val="18"/>
                <w:szCs w:val="18"/>
                <w:lang w:eastAsia="tr-TR"/>
              </w:rPr>
            </w:pPr>
            <w:r w:rsidRPr="00D0773F">
              <w:rPr>
                <w:color w:val="000000"/>
                <w:sz w:val="18"/>
                <w:szCs w:val="18"/>
                <w:lang w:eastAsia="tr-TR"/>
              </w:rPr>
              <w:t>12,642,247</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F0D819" w14:textId="77777777" w:rsidR="00D0773F" w:rsidRPr="00D0773F" w:rsidRDefault="00D0773F" w:rsidP="00856EB3">
            <w:pPr>
              <w:jc w:val="right"/>
              <w:rPr>
                <w:color w:val="000000"/>
                <w:sz w:val="18"/>
                <w:szCs w:val="18"/>
                <w:lang w:eastAsia="tr-TR"/>
              </w:rPr>
            </w:pPr>
            <w:r w:rsidRPr="00D0773F">
              <w:rPr>
                <w:color w:val="000000"/>
                <w:sz w:val="18"/>
                <w:szCs w:val="18"/>
                <w:lang w:eastAsia="tr-TR"/>
              </w:rPr>
              <w:t>6,676,898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9EF26E" w14:textId="77777777" w:rsidR="00D0773F" w:rsidRPr="00D0773F" w:rsidRDefault="00D0773F" w:rsidP="00856EB3">
            <w:pPr>
              <w:jc w:val="right"/>
              <w:rPr>
                <w:color w:val="000000"/>
                <w:sz w:val="18"/>
                <w:szCs w:val="18"/>
                <w:lang w:eastAsia="tr-TR"/>
              </w:rPr>
            </w:pPr>
            <w:r w:rsidRPr="00D0773F">
              <w:rPr>
                <w:color w:val="000000"/>
                <w:sz w:val="18"/>
                <w:szCs w:val="18"/>
                <w:lang w:eastAsia="tr-TR"/>
              </w:rPr>
              <w:t>12,642,247</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C7140A" w14:textId="77777777" w:rsidR="00D0773F" w:rsidRPr="00D0773F" w:rsidRDefault="00D0773F" w:rsidP="00856EB3">
            <w:pPr>
              <w:jc w:val="right"/>
              <w:rPr>
                <w:color w:val="000000"/>
                <w:sz w:val="18"/>
                <w:szCs w:val="18"/>
                <w:lang w:eastAsia="tr-TR"/>
              </w:rPr>
            </w:pPr>
            <w:r w:rsidRPr="00D0773F">
              <w:rPr>
                <w:color w:val="000000"/>
                <w:sz w:val="18"/>
                <w:szCs w:val="18"/>
                <w:lang w:eastAsia="tr-TR"/>
              </w:rPr>
              <w:t>6,676,898</w:t>
            </w:r>
          </w:p>
        </w:tc>
      </w:tr>
      <w:tr w:rsidR="00D0773F" w:rsidRPr="00D0773F" w14:paraId="37B122BA" w14:textId="77777777" w:rsidTr="00856EB3">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16DD6" w14:textId="77777777" w:rsidR="00D0773F" w:rsidRPr="00D0773F" w:rsidRDefault="00D0773F" w:rsidP="00D0773F">
            <w:pPr>
              <w:rPr>
                <w:color w:val="000000"/>
                <w:sz w:val="22"/>
                <w:szCs w:val="22"/>
                <w:lang w:eastAsia="tr-TR"/>
              </w:rPr>
            </w:pPr>
            <w:r w:rsidRPr="00D0773F">
              <w:rPr>
                <w:color w:val="000000"/>
                <w:sz w:val="22"/>
                <w:szCs w:val="22"/>
                <w:lang w:eastAsia="tr-TR"/>
              </w:rPr>
              <w:t>20</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CF6BEE" w14:textId="77777777" w:rsidR="00D0773F" w:rsidRPr="00D0773F" w:rsidRDefault="00D0773F" w:rsidP="00D0773F">
            <w:pPr>
              <w:rPr>
                <w:b/>
                <w:bCs/>
                <w:color w:val="000000"/>
                <w:sz w:val="18"/>
                <w:szCs w:val="18"/>
                <w:lang w:eastAsia="tr-TR"/>
              </w:rPr>
            </w:pPr>
            <w:r w:rsidRPr="00D0773F">
              <w:rPr>
                <w:b/>
                <w:bCs/>
                <w:color w:val="000000"/>
                <w:sz w:val="18"/>
                <w:szCs w:val="18"/>
                <w:lang w:eastAsia="tr-TR"/>
              </w:rPr>
              <w:t>TOPLAM NAKİT GİRİŞLERİ</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6C645A" w14:textId="77777777" w:rsidR="00D0773F" w:rsidRPr="00D0773F" w:rsidRDefault="00D0773F" w:rsidP="00856EB3">
            <w:pPr>
              <w:jc w:val="right"/>
              <w:rPr>
                <w:b/>
                <w:bCs/>
                <w:color w:val="000000"/>
                <w:sz w:val="18"/>
                <w:szCs w:val="18"/>
                <w:lang w:eastAsia="tr-TR"/>
              </w:rPr>
            </w:pPr>
            <w:r w:rsidRPr="00D0773F">
              <w:rPr>
                <w:b/>
                <w:bCs/>
                <w:color w:val="000000"/>
                <w:sz w:val="18"/>
                <w:szCs w:val="18"/>
                <w:lang w:eastAsia="tr-TR"/>
              </w:rPr>
              <w:t>30,844,205</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5290D6" w14:textId="77777777" w:rsidR="00D0773F" w:rsidRPr="00D0773F" w:rsidRDefault="00D0773F" w:rsidP="00856EB3">
            <w:pPr>
              <w:jc w:val="right"/>
              <w:rPr>
                <w:b/>
                <w:bCs/>
                <w:color w:val="000000"/>
                <w:sz w:val="18"/>
                <w:szCs w:val="18"/>
                <w:lang w:eastAsia="tr-TR"/>
              </w:rPr>
            </w:pPr>
            <w:r w:rsidRPr="00D0773F">
              <w:rPr>
                <w:b/>
                <w:bCs/>
                <w:color w:val="000000"/>
                <w:sz w:val="18"/>
                <w:szCs w:val="18"/>
                <w:lang w:eastAsia="tr-TR"/>
              </w:rPr>
              <w:t>19,096,268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8B27CC" w14:textId="77777777" w:rsidR="00D0773F" w:rsidRPr="00D0773F" w:rsidRDefault="00D0773F" w:rsidP="00856EB3">
            <w:pPr>
              <w:jc w:val="right"/>
              <w:rPr>
                <w:b/>
                <w:bCs/>
                <w:color w:val="000000"/>
                <w:sz w:val="18"/>
                <w:szCs w:val="18"/>
                <w:lang w:eastAsia="tr-TR"/>
              </w:rPr>
            </w:pPr>
            <w:r w:rsidRPr="00D0773F">
              <w:rPr>
                <w:b/>
                <w:bCs/>
                <w:color w:val="000000"/>
                <w:sz w:val="18"/>
                <w:szCs w:val="18"/>
                <w:lang w:eastAsia="tr-TR"/>
              </w:rPr>
              <w:t>27,979,266</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82B6F1" w14:textId="77777777" w:rsidR="00D0773F" w:rsidRPr="00D0773F" w:rsidRDefault="00D0773F" w:rsidP="00856EB3">
            <w:pPr>
              <w:jc w:val="right"/>
              <w:rPr>
                <w:b/>
                <w:bCs/>
                <w:color w:val="000000"/>
                <w:sz w:val="18"/>
                <w:szCs w:val="18"/>
                <w:lang w:eastAsia="tr-TR"/>
              </w:rPr>
            </w:pPr>
            <w:r w:rsidRPr="00D0773F">
              <w:rPr>
                <w:b/>
                <w:bCs/>
                <w:color w:val="000000"/>
                <w:sz w:val="18"/>
                <w:szCs w:val="18"/>
                <w:lang w:eastAsia="tr-TR"/>
              </w:rPr>
              <w:t>18,478,326</w:t>
            </w:r>
          </w:p>
        </w:tc>
      </w:tr>
      <w:tr w:rsidR="00D0773F" w:rsidRPr="00D0773F" w14:paraId="77F706EB" w14:textId="77777777" w:rsidTr="00D0773F">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8E17FB" w14:textId="77777777" w:rsidR="00D0773F" w:rsidRPr="00D0773F" w:rsidRDefault="00D0773F" w:rsidP="00D0773F">
            <w:pPr>
              <w:rPr>
                <w:color w:val="000000"/>
                <w:sz w:val="22"/>
                <w:szCs w:val="22"/>
                <w:lang w:eastAsia="tr-TR"/>
              </w:rPr>
            </w:pPr>
            <w:r w:rsidRPr="00D0773F">
              <w:rPr>
                <w:color w:val="000000"/>
                <w:sz w:val="22"/>
                <w:szCs w:val="22"/>
                <w:lang w:eastAsia="tr-TR"/>
              </w:rPr>
              <w:t> </w:t>
            </w:r>
          </w:p>
        </w:tc>
        <w:tc>
          <w:tcPr>
            <w:tcW w:w="4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3ACCED" w14:textId="77777777" w:rsidR="00D0773F" w:rsidRPr="00D0773F" w:rsidRDefault="00D0773F" w:rsidP="00D0773F">
            <w:pPr>
              <w:rPr>
                <w:color w:val="000000"/>
                <w:sz w:val="18"/>
                <w:szCs w:val="18"/>
                <w:lang w:eastAsia="tr-TR"/>
              </w:rPr>
            </w:pPr>
            <w:r w:rsidRPr="00D0773F">
              <w:rPr>
                <w:color w:val="000000"/>
                <w:sz w:val="18"/>
                <w:szCs w:val="18"/>
                <w:lang w:eastAsia="tr-TR"/>
              </w:rPr>
              <w:t> </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D48AA5" w14:textId="77777777" w:rsidR="00D0773F" w:rsidRPr="00D0773F" w:rsidRDefault="00D0773F" w:rsidP="00D0773F">
            <w:pPr>
              <w:rPr>
                <w:color w:val="000000"/>
                <w:sz w:val="18"/>
                <w:szCs w:val="18"/>
                <w:lang w:eastAsia="tr-TR"/>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7C105"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 </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14B7EE"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 </w:t>
            </w:r>
          </w:p>
        </w:tc>
        <w:tc>
          <w:tcPr>
            <w:tcW w:w="22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E0FA81" w14:textId="77777777" w:rsidR="00D0773F" w:rsidRPr="00D0773F" w:rsidRDefault="00D0773F" w:rsidP="00D0773F">
            <w:pPr>
              <w:jc w:val="center"/>
              <w:rPr>
                <w:b/>
                <w:bCs/>
                <w:color w:val="000000"/>
                <w:sz w:val="18"/>
                <w:szCs w:val="18"/>
                <w:lang w:eastAsia="tr-TR"/>
              </w:rPr>
            </w:pPr>
            <w:r w:rsidRPr="00D0773F">
              <w:rPr>
                <w:b/>
                <w:bCs/>
                <w:color w:val="000000"/>
                <w:sz w:val="18"/>
                <w:szCs w:val="18"/>
                <w:lang w:eastAsia="tr-TR"/>
              </w:rPr>
              <w:t>Üst Sınır Uygulanmış Değer</w:t>
            </w:r>
          </w:p>
        </w:tc>
      </w:tr>
      <w:tr w:rsidR="00D0773F" w:rsidRPr="00D0773F" w14:paraId="36E61BC5" w14:textId="77777777" w:rsidTr="00D0773F">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D16054" w14:textId="77777777" w:rsidR="00D0773F" w:rsidRPr="00D0773F" w:rsidRDefault="00D0773F" w:rsidP="00D0773F">
            <w:pPr>
              <w:rPr>
                <w:color w:val="000000"/>
                <w:sz w:val="22"/>
                <w:szCs w:val="22"/>
                <w:lang w:eastAsia="tr-TR"/>
              </w:rPr>
            </w:pPr>
            <w:r w:rsidRPr="00D0773F">
              <w:rPr>
                <w:color w:val="000000"/>
                <w:sz w:val="22"/>
                <w:szCs w:val="22"/>
                <w:lang w:eastAsia="tr-TR"/>
              </w:rPr>
              <w:t>21</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695334" w14:textId="77777777" w:rsidR="00D0773F" w:rsidRPr="00D0773F" w:rsidRDefault="00D0773F" w:rsidP="00D0773F">
            <w:pPr>
              <w:rPr>
                <w:b/>
                <w:bCs/>
                <w:color w:val="000000"/>
                <w:sz w:val="18"/>
                <w:szCs w:val="18"/>
                <w:lang w:eastAsia="tr-TR"/>
              </w:rPr>
            </w:pPr>
            <w:r w:rsidRPr="00D0773F">
              <w:rPr>
                <w:b/>
                <w:bCs/>
                <w:color w:val="000000"/>
                <w:sz w:val="18"/>
                <w:szCs w:val="18"/>
                <w:lang w:eastAsia="tr-TR"/>
              </w:rPr>
              <w:t>TOPLAM YKLV STOKU</w:t>
            </w:r>
          </w:p>
        </w:tc>
        <w:tc>
          <w:tcPr>
            <w:tcW w:w="11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CA9BFD1" w14:textId="77777777" w:rsidR="00D0773F" w:rsidRPr="00D0773F" w:rsidRDefault="00D0773F" w:rsidP="00D0773F">
            <w:pPr>
              <w:jc w:val="right"/>
              <w:rPr>
                <w:color w:val="000000"/>
                <w:sz w:val="18"/>
                <w:szCs w:val="18"/>
                <w:lang w:eastAsia="tr-TR"/>
              </w:rPr>
            </w:pPr>
            <w:r w:rsidRPr="00D0773F">
              <w:rPr>
                <w:color w:val="000000"/>
                <w:sz w:val="18"/>
                <w:szCs w:val="18"/>
                <w:lang w:eastAsia="tr-TR"/>
              </w:rPr>
              <w:t> </w:t>
            </w:r>
          </w:p>
        </w:tc>
        <w:tc>
          <w:tcPr>
            <w:tcW w:w="11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7308B2B" w14:textId="77777777" w:rsidR="00D0773F" w:rsidRPr="00D0773F" w:rsidRDefault="00D0773F" w:rsidP="00D0773F">
            <w:pPr>
              <w:jc w:val="right"/>
              <w:rPr>
                <w:color w:val="000000"/>
                <w:sz w:val="18"/>
                <w:szCs w:val="18"/>
                <w:lang w:eastAsia="tr-TR"/>
              </w:rPr>
            </w:pPr>
            <w:r w:rsidRPr="00D0773F">
              <w:rPr>
                <w:color w:val="000000"/>
                <w:sz w:val="18"/>
                <w:szCs w:val="18"/>
                <w:lang w:eastAsia="tr-TR"/>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7CD14" w14:textId="77777777" w:rsidR="00D0773F" w:rsidRPr="00D0773F" w:rsidRDefault="00D0773F" w:rsidP="00D0773F">
            <w:pPr>
              <w:jc w:val="right"/>
              <w:rPr>
                <w:color w:val="000000"/>
                <w:sz w:val="18"/>
                <w:szCs w:val="18"/>
                <w:lang w:eastAsia="tr-TR"/>
              </w:rPr>
            </w:pPr>
            <w:r w:rsidRPr="00D0773F">
              <w:rPr>
                <w:color w:val="000000"/>
                <w:sz w:val="18"/>
                <w:szCs w:val="18"/>
                <w:lang w:eastAsia="tr-TR"/>
              </w:rPr>
              <w:t>25,124,149</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37E03" w14:textId="77777777" w:rsidR="00D0773F" w:rsidRPr="00D0773F" w:rsidRDefault="00D0773F" w:rsidP="00D0773F">
            <w:pPr>
              <w:jc w:val="right"/>
              <w:rPr>
                <w:color w:val="000000"/>
                <w:sz w:val="18"/>
                <w:szCs w:val="18"/>
                <w:lang w:eastAsia="tr-TR"/>
              </w:rPr>
            </w:pPr>
            <w:r w:rsidRPr="00D0773F">
              <w:rPr>
                <w:color w:val="000000"/>
                <w:sz w:val="18"/>
                <w:szCs w:val="18"/>
                <w:lang w:eastAsia="tr-TR"/>
              </w:rPr>
              <w:t>21,878,298</w:t>
            </w:r>
          </w:p>
        </w:tc>
      </w:tr>
      <w:tr w:rsidR="00D0773F" w:rsidRPr="00D0773F" w14:paraId="77274BBE" w14:textId="77777777" w:rsidTr="00D0773F">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C436E0" w14:textId="77777777" w:rsidR="00D0773F" w:rsidRPr="00D0773F" w:rsidRDefault="00D0773F" w:rsidP="00D0773F">
            <w:pPr>
              <w:rPr>
                <w:color w:val="000000"/>
                <w:sz w:val="22"/>
                <w:szCs w:val="22"/>
                <w:lang w:eastAsia="tr-TR"/>
              </w:rPr>
            </w:pPr>
            <w:r w:rsidRPr="00D0773F">
              <w:rPr>
                <w:color w:val="000000"/>
                <w:sz w:val="22"/>
                <w:szCs w:val="22"/>
                <w:lang w:eastAsia="tr-TR"/>
              </w:rPr>
              <w:t>22</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79EED6" w14:textId="77777777" w:rsidR="00D0773F" w:rsidRPr="00D0773F" w:rsidRDefault="00D0773F" w:rsidP="00D0773F">
            <w:pPr>
              <w:rPr>
                <w:b/>
                <w:bCs/>
                <w:color w:val="000000"/>
                <w:sz w:val="18"/>
                <w:szCs w:val="18"/>
                <w:lang w:eastAsia="tr-TR"/>
              </w:rPr>
            </w:pPr>
            <w:r w:rsidRPr="00D0773F">
              <w:rPr>
                <w:b/>
                <w:bCs/>
                <w:color w:val="000000"/>
                <w:sz w:val="18"/>
                <w:szCs w:val="18"/>
                <w:lang w:eastAsia="tr-TR"/>
              </w:rPr>
              <w:t>TOPLAM NET NAKİT ÇIKIŞLARI</w:t>
            </w:r>
          </w:p>
        </w:tc>
        <w:tc>
          <w:tcPr>
            <w:tcW w:w="11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ECC822C" w14:textId="77777777" w:rsidR="00D0773F" w:rsidRPr="00D0773F" w:rsidRDefault="00D0773F" w:rsidP="00D0773F">
            <w:pPr>
              <w:jc w:val="right"/>
              <w:rPr>
                <w:color w:val="000000"/>
                <w:sz w:val="18"/>
                <w:szCs w:val="18"/>
                <w:lang w:eastAsia="tr-TR"/>
              </w:rPr>
            </w:pPr>
            <w:r w:rsidRPr="00D0773F">
              <w:rPr>
                <w:color w:val="000000"/>
                <w:sz w:val="18"/>
                <w:szCs w:val="18"/>
                <w:lang w:eastAsia="tr-TR"/>
              </w:rPr>
              <w:t> </w:t>
            </w:r>
          </w:p>
        </w:tc>
        <w:tc>
          <w:tcPr>
            <w:tcW w:w="11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6AACA8B" w14:textId="77777777" w:rsidR="00D0773F" w:rsidRPr="00D0773F" w:rsidRDefault="00D0773F" w:rsidP="00D0773F">
            <w:pPr>
              <w:jc w:val="right"/>
              <w:rPr>
                <w:color w:val="000000"/>
                <w:sz w:val="18"/>
                <w:szCs w:val="18"/>
                <w:lang w:eastAsia="tr-TR"/>
              </w:rPr>
            </w:pPr>
            <w:r w:rsidRPr="00D0773F">
              <w:rPr>
                <w:color w:val="000000"/>
                <w:sz w:val="18"/>
                <w:szCs w:val="18"/>
                <w:lang w:eastAsia="tr-TR"/>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291A60" w14:textId="77777777" w:rsidR="00D0773F" w:rsidRPr="00D0773F" w:rsidRDefault="00D0773F" w:rsidP="00D0773F">
            <w:pPr>
              <w:jc w:val="right"/>
              <w:rPr>
                <w:color w:val="000000"/>
                <w:sz w:val="18"/>
                <w:szCs w:val="18"/>
                <w:lang w:eastAsia="tr-TR"/>
              </w:rPr>
            </w:pPr>
            <w:r w:rsidRPr="00D0773F">
              <w:rPr>
                <w:color w:val="000000"/>
                <w:sz w:val="18"/>
                <w:szCs w:val="18"/>
                <w:lang w:eastAsia="tr-TR"/>
              </w:rPr>
              <w:t>6,794,577</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5B396" w14:textId="77777777" w:rsidR="00D0773F" w:rsidRPr="00D0773F" w:rsidRDefault="00D0773F" w:rsidP="00D0773F">
            <w:pPr>
              <w:jc w:val="right"/>
              <w:rPr>
                <w:color w:val="000000"/>
                <w:sz w:val="18"/>
                <w:szCs w:val="18"/>
                <w:lang w:eastAsia="tr-TR"/>
              </w:rPr>
            </w:pPr>
            <w:r w:rsidRPr="00D0773F">
              <w:rPr>
                <w:color w:val="000000"/>
                <w:sz w:val="18"/>
                <w:szCs w:val="18"/>
                <w:lang w:eastAsia="tr-TR"/>
              </w:rPr>
              <w:t>5,196,059</w:t>
            </w:r>
          </w:p>
        </w:tc>
      </w:tr>
      <w:tr w:rsidR="00D0773F" w:rsidRPr="00D0773F" w14:paraId="0F305614" w14:textId="77777777" w:rsidTr="00D0773F">
        <w:trPr>
          <w:divId w:val="927814947"/>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91B874" w14:textId="77777777" w:rsidR="00D0773F" w:rsidRPr="00D0773F" w:rsidRDefault="00D0773F" w:rsidP="00D0773F">
            <w:pPr>
              <w:rPr>
                <w:color w:val="000000"/>
                <w:sz w:val="22"/>
                <w:szCs w:val="22"/>
                <w:lang w:eastAsia="tr-TR"/>
              </w:rPr>
            </w:pPr>
            <w:r w:rsidRPr="00D0773F">
              <w:rPr>
                <w:color w:val="000000"/>
                <w:sz w:val="22"/>
                <w:szCs w:val="22"/>
                <w:lang w:eastAsia="tr-TR"/>
              </w:rPr>
              <w:t>23</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5DFA82" w14:textId="77777777" w:rsidR="00D0773F" w:rsidRPr="00D0773F" w:rsidRDefault="00D0773F" w:rsidP="00D0773F">
            <w:pPr>
              <w:rPr>
                <w:b/>
                <w:bCs/>
                <w:color w:val="000000"/>
                <w:sz w:val="18"/>
                <w:szCs w:val="18"/>
                <w:lang w:eastAsia="tr-TR"/>
              </w:rPr>
            </w:pPr>
            <w:r w:rsidRPr="00D0773F">
              <w:rPr>
                <w:b/>
                <w:bCs/>
                <w:color w:val="000000"/>
                <w:sz w:val="18"/>
                <w:szCs w:val="18"/>
                <w:lang w:eastAsia="tr-TR"/>
              </w:rPr>
              <w:t>LİKİDİTE KARŞILAMA ORANI (%)</w:t>
            </w:r>
          </w:p>
        </w:tc>
        <w:tc>
          <w:tcPr>
            <w:tcW w:w="11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E6001D3" w14:textId="77777777" w:rsidR="00D0773F" w:rsidRPr="00D0773F" w:rsidRDefault="00D0773F" w:rsidP="00D0773F">
            <w:pPr>
              <w:jc w:val="right"/>
              <w:rPr>
                <w:color w:val="000000"/>
                <w:sz w:val="18"/>
                <w:szCs w:val="18"/>
                <w:lang w:eastAsia="tr-TR"/>
              </w:rPr>
            </w:pPr>
            <w:r w:rsidRPr="00D0773F">
              <w:rPr>
                <w:color w:val="000000"/>
                <w:sz w:val="18"/>
                <w:szCs w:val="18"/>
                <w:lang w:eastAsia="tr-TR"/>
              </w:rPr>
              <w:t> </w:t>
            </w:r>
          </w:p>
        </w:tc>
        <w:tc>
          <w:tcPr>
            <w:tcW w:w="11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432E91F" w14:textId="77777777" w:rsidR="00D0773F" w:rsidRPr="00D0773F" w:rsidRDefault="00D0773F" w:rsidP="00D0773F">
            <w:pPr>
              <w:jc w:val="right"/>
              <w:rPr>
                <w:color w:val="000000"/>
                <w:sz w:val="18"/>
                <w:szCs w:val="18"/>
                <w:lang w:eastAsia="tr-TR"/>
              </w:rPr>
            </w:pPr>
            <w:r w:rsidRPr="00D0773F">
              <w:rPr>
                <w:color w:val="000000"/>
                <w:sz w:val="18"/>
                <w:szCs w:val="18"/>
                <w:lang w:eastAsia="tr-TR"/>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632A2" w14:textId="77777777" w:rsidR="00D0773F" w:rsidRPr="00D0773F" w:rsidRDefault="00D0773F" w:rsidP="00D0773F">
            <w:pPr>
              <w:jc w:val="right"/>
              <w:rPr>
                <w:color w:val="000000"/>
                <w:sz w:val="18"/>
                <w:szCs w:val="18"/>
                <w:lang w:eastAsia="tr-TR"/>
              </w:rPr>
            </w:pPr>
            <w:r w:rsidRPr="00D0773F">
              <w:rPr>
                <w:color w:val="000000"/>
                <w:sz w:val="18"/>
                <w:szCs w:val="18"/>
                <w:lang w:eastAsia="tr-TR"/>
              </w:rPr>
              <w:t>369.77</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717208" w14:textId="77777777" w:rsidR="00D0773F" w:rsidRPr="00D0773F" w:rsidRDefault="00D0773F" w:rsidP="00D0773F">
            <w:pPr>
              <w:jc w:val="right"/>
              <w:rPr>
                <w:color w:val="000000"/>
                <w:sz w:val="18"/>
                <w:szCs w:val="18"/>
                <w:lang w:eastAsia="tr-TR"/>
              </w:rPr>
            </w:pPr>
            <w:r w:rsidRPr="00D0773F">
              <w:rPr>
                <w:color w:val="000000"/>
                <w:sz w:val="18"/>
                <w:szCs w:val="18"/>
                <w:lang w:eastAsia="tr-TR"/>
              </w:rPr>
              <w:t>421.06</w:t>
            </w:r>
          </w:p>
        </w:tc>
      </w:tr>
    </w:tbl>
    <w:p w14:paraId="2CE55410" w14:textId="06268C38" w:rsidR="00712DD0" w:rsidRPr="00D0773F" w:rsidRDefault="00712DD0" w:rsidP="00712DD0">
      <w:pPr>
        <w:jc w:val="both"/>
        <w:rPr>
          <w:bCs/>
          <w:snapToGrid w:val="0"/>
          <w:sz w:val="16"/>
          <w:szCs w:val="16"/>
        </w:rPr>
      </w:pPr>
    </w:p>
    <w:p w14:paraId="74D6AB86" w14:textId="77777777" w:rsidR="0067330F" w:rsidRPr="00D0773F" w:rsidRDefault="0067330F" w:rsidP="00712DD0">
      <w:pPr>
        <w:jc w:val="both"/>
        <w:rPr>
          <w:bCs/>
          <w:snapToGrid w:val="0"/>
          <w:sz w:val="18"/>
        </w:rPr>
      </w:pPr>
      <w:r w:rsidRPr="00D0773F">
        <w:rPr>
          <w:bCs/>
          <w:snapToGrid w:val="0"/>
          <w:sz w:val="18"/>
        </w:rPr>
        <w:t xml:space="preserve">(*) Aylık basit aritmetik ortalama alınmak suretiyle hesaplanan likidite karşılama oranının son üç ay için hesaplanan ortalaması, </w:t>
      </w:r>
    </w:p>
    <w:p w14:paraId="6A7F18FB" w14:textId="77777777" w:rsidR="00712DD0" w:rsidRPr="00D0773F" w:rsidRDefault="00712DD0" w:rsidP="00712DD0">
      <w:pPr>
        <w:jc w:val="both"/>
        <w:rPr>
          <w:sz w:val="16"/>
          <w:szCs w:val="16"/>
        </w:rPr>
      </w:pPr>
    </w:p>
    <w:p w14:paraId="2D7B483D" w14:textId="66A1C746" w:rsidR="002216A5" w:rsidRPr="002216A5" w:rsidRDefault="002216A5" w:rsidP="002216A5">
      <w:pPr>
        <w:jc w:val="both"/>
        <w:rPr>
          <w:bCs/>
          <w:snapToGrid w:val="0"/>
          <w:sz w:val="18"/>
        </w:rPr>
      </w:pPr>
      <w:r w:rsidRPr="002216A5">
        <w:rPr>
          <w:bCs/>
          <w:snapToGrid w:val="0"/>
          <w:sz w:val="18"/>
        </w:rPr>
        <w:t>1 Ocak – 31 Aralık 2019 döneminde haftalık periyotlar ile hesaplanan en düşük, en yüksek ve ortalama likidite karşılama oranları aşağıdaki tabloda yer almaktadır.</w:t>
      </w:r>
    </w:p>
    <w:p w14:paraId="57E1A492" w14:textId="1DBD012C" w:rsidR="0067330F" w:rsidRPr="00D0773F" w:rsidRDefault="00907D81" w:rsidP="00712DD0">
      <w:pPr>
        <w:jc w:val="both"/>
        <w:rPr>
          <w:b/>
          <w:sz w:val="18"/>
          <w:szCs w:val="18"/>
        </w:rPr>
      </w:pPr>
      <w:r w:rsidRPr="00D0773F">
        <w:rPr>
          <w:b/>
          <w:sz w:val="18"/>
          <w:szCs w:val="18"/>
        </w:rPr>
        <w:br/>
      </w:r>
      <w:r w:rsidR="0067330F" w:rsidRPr="00D0773F">
        <w:rPr>
          <w:b/>
          <w:sz w:val="18"/>
          <w:szCs w:val="18"/>
        </w:rPr>
        <w:t>Önceki Dönem</w:t>
      </w:r>
    </w:p>
    <w:p w14:paraId="2E190FD1" w14:textId="03C70C11" w:rsidR="00D0773F" w:rsidRPr="00D0773F" w:rsidRDefault="00D0773F" w:rsidP="00A404AA">
      <w:pPr>
        <w:autoSpaceDE w:val="0"/>
        <w:autoSpaceDN w:val="0"/>
        <w:jc w:val="both"/>
        <w:rPr>
          <w:lang w:eastAsia="tr-TR"/>
        </w:rPr>
      </w:pPr>
    </w:p>
    <w:tbl>
      <w:tblPr>
        <w:tblW w:w="9472" w:type="dxa"/>
        <w:tblCellMar>
          <w:left w:w="70" w:type="dxa"/>
          <w:right w:w="70" w:type="dxa"/>
        </w:tblCellMar>
        <w:tblLook w:val="04A0" w:firstRow="1" w:lastRow="0" w:firstColumn="1" w:lastColumn="0" w:noHBand="0" w:noVBand="1"/>
      </w:tblPr>
      <w:tblGrid>
        <w:gridCol w:w="2542"/>
        <w:gridCol w:w="1399"/>
        <w:gridCol w:w="1399"/>
        <w:gridCol w:w="1399"/>
        <w:gridCol w:w="1399"/>
        <w:gridCol w:w="1334"/>
      </w:tblGrid>
      <w:tr w:rsidR="00D0773F" w:rsidRPr="00D0773F" w14:paraId="7DAE17DA" w14:textId="77777777" w:rsidTr="00856EB3">
        <w:trPr>
          <w:divId w:val="1504932050"/>
          <w:trHeight w:val="244"/>
        </w:trPr>
        <w:tc>
          <w:tcPr>
            <w:tcW w:w="2542"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45AE9A36" w14:textId="131BD723" w:rsidR="00D0773F" w:rsidRPr="00D0773F" w:rsidRDefault="00D0773F" w:rsidP="00D0773F">
            <w:pPr>
              <w:rPr>
                <w:color w:val="000000"/>
                <w:lang w:eastAsia="tr-TR"/>
              </w:rPr>
            </w:pPr>
            <w:r w:rsidRPr="00D0773F">
              <w:rPr>
                <w:color w:val="000000"/>
                <w:lang w:eastAsia="tr-TR"/>
              </w:rPr>
              <w:t> </w:t>
            </w:r>
          </w:p>
        </w:tc>
        <w:tc>
          <w:tcPr>
            <w:tcW w:w="1399" w:type="dxa"/>
            <w:tcBorders>
              <w:top w:val="single" w:sz="8" w:space="0" w:color="000000"/>
              <w:left w:val="nil"/>
              <w:bottom w:val="dotted" w:sz="4" w:space="0" w:color="000000"/>
              <w:right w:val="dotted" w:sz="4" w:space="0" w:color="000000"/>
            </w:tcBorders>
            <w:shd w:val="clear" w:color="auto" w:fill="auto"/>
            <w:vAlign w:val="center"/>
            <w:hideMark/>
          </w:tcPr>
          <w:p w14:paraId="565ED3DF"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 xml:space="preserve">    En Yüksek</w:t>
            </w:r>
          </w:p>
        </w:tc>
        <w:tc>
          <w:tcPr>
            <w:tcW w:w="1399" w:type="dxa"/>
            <w:tcBorders>
              <w:top w:val="single" w:sz="8" w:space="0" w:color="000000"/>
              <w:left w:val="nil"/>
              <w:bottom w:val="dotted" w:sz="4" w:space="0" w:color="000000"/>
              <w:right w:val="dotted" w:sz="4" w:space="0" w:color="000000"/>
            </w:tcBorders>
            <w:shd w:val="clear" w:color="auto" w:fill="auto"/>
            <w:vAlign w:val="center"/>
            <w:hideMark/>
          </w:tcPr>
          <w:p w14:paraId="0EF2EC14"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Tarih</w:t>
            </w:r>
          </w:p>
        </w:tc>
        <w:tc>
          <w:tcPr>
            <w:tcW w:w="1399" w:type="dxa"/>
            <w:tcBorders>
              <w:top w:val="single" w:sz="8" w:space="0" w:color="000000"/>
              <w:left w:val="nil"/>
              <w:bottom w:val="dotted" w:sz="4" w:space="0" w:color="000000"/>
              <w:right w:val="dotted" w:sz="4" w:space="0" w:color="000000"/>
            </w:tcBorders>
            <w:shd w:val="clear" w:color="auto" w:fill="auto"/>
            <w:vAlign w:val="center"/>
            <w:hideMark/>
          </w:tcPr>
          <w:p w14:paraId="18577B7B"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En Düşük</w:t>
            </w:r>
          </w:p>
        </w:tc>
        <w:tc>
          <w:tcPr>
            <w:tcW w:w="1399" w:type="dxa"/>
            <w:tcBorders>
              <w:top w:val="single" w:sz="8" w:space="0" w:color="000000"/>
              <w:left w:val="nil"/>
              <w:bottom w:val="dotted" w:sz="4" w:space="0" w:color="000000"/>
              <w:right w:val="dotted" w:sz="4" w:space="0" w:color="000000"/>
            </w:tcBorders>
            <w:shd w:val="clear" w:color="auto" w:fill="auto"/>
            <w:vAlign w:val="center"/>
            <w:hideMark/>
          </w:tcPr>
          <w:p w14:paraId="6F28EAB5"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Tarih</w:t>
            </w:r>
          </w:p>
        </w:tc>
        <w:tc>
          <w:tcPr>
            <w:tcW w:w="1334" w:type="dxa"/>
            <w:tcBorders>
              <w:top w:val="single" w:sz="8" w:space="0" w:color="000000"/>
              <w:left w:val="nil"/>
              <w:bottom w:val="dotted" w:sz="4" w:space="0" w:color="000000"/>
              <w:right w:val="dotted" w:sz="4" w:space="0" w:color="000000"/>
            </w:tcBorders>
            <w:shd w:val="clear" w:color="auto" w:fill="auto"/>
            <w:vAlign w:val="center"/>
            <w:hideMark/>
          </w:tcPr>
          <w:p w14:paraId="0FC11778" w14:textId="77777777" w:rsidR="00D0773F" w:rsidRPr="00D0773F" w:rsidRDefault="00D0773F" w:rsidP="00D0773F">
            <w:pPr>
              <w:jc w:val="right"/>
              <w:rPr>
                <w:b/>
                <w:bCs/>
                <w:color w:val="000000"/>
                <w:sz w:val="18"/>
                <w:szCs w:val="18"/>
                <w:lang w:eastAsia="tr-TR"/>
              </w:rPr>
            </w:pPr>
            <w:r w:rsidRPr="00D0773F">
              <w:rPr>
                <w:b/>
                <w:bCs/>
                <w:color w:val="000000"/>
                <w:sz w:val="18"/>
                <w:szCs w:val="18"/>
                <w:lang w:eastAsia="tr-TR"/>
              </w:rPr>
              <w:t>Ortalama</w:t>
            </w:r>
          </w:p>
        </w:tc>
      </w:tr>
      <w:tr w:rsidR="00D0773F" w:rsidRPr="00D0773F" w14:paraId="4D635E8C" w14:textId="77777777" w:rsidTr="00856EB3">
        <w:trPr>
          <w:divId w:val="1504932050"/>
          <w:trHeight w:val="244"/>
        </w:trPr>
        <w:tc>
          <w:tcPr>
            <w:tcW w:w="2542" w:type="dxa"/>
            <w:tcBorders>
              <w:top w:val="nil"/>
              <w:left w:val="single" w:sz="8" w:space="0" w:color="000000"/>
              <w:bottom w:val="dotted" w:sz="4" w:space="0" w:color="000000"/>
              <w:right w:val="dotted" w:sz="4" w:space="0" w:color="000000"/>
            </w:tcBorders>
            <w:shd w:val="clear" w:color="auto" w:fill="auto"/>
            <w:vAlign w:val="center"/>
            <w:hideMark/>
          </w:tcPr>
          <w:p w14:paraId="1AD60E6B" w14:textId="77777777" w:rsidR="00D0773F" w:rsidRPr="00D0773F" w:rsidRDefault="00D0773F" w:rsidP="00D0773F">
            <w:pPr>
              <w:rPr>
                <w:color w:val="000000"/>
                <w:sz w:val="18"/>
                <w:szCs w:val="18"/>
                <w:lang w:eastAsia="tr-TR"/>
              </w:rPr>
            </w:pPr>
            <w:r w:rsidRPr="00D0773F">
              <w:rPr>
                <w:color w:val="000000"/>
                <w:sz w:val="18"/>
                <w:szCs w:val="18"/>
                <w:lang w:eastAsia="tr-TR"/>
              </w:rPr>
              <w:t>TP+YP</w:t>
            </w:r>
          </w:p>
        </w:tc>
        <w:tc>
          <w:tcPr>
            <w:tcW w:w="1399" w:type="dxa"/>
            <w:tcBorders>
              <w:top w:val="nil"/>
              <w:left w:val="nil"/>
              <w:bottom w:val="dotted" w:sz="4" w:space="0" w:color="000000"/>
              <w:right w:val="dotted" w:sz="4" w:space="0" w:color="000000"/>
            </w:tcBorders>
            <w:shd w:val="clear" w:color="auto" w:fill="auto"/>
            <w:vAlign w:val="center"/>
            <w:hideMark/>
          </w:tcPr>
          <w:p w14:paraId="20F3DB0A" w14:textId="77777777" w:rsidR="00D0773F" w:rsidRPr="00D0773F" w:rsidRDefault="00D0773F" w:rsidP="00D0773F">
            <w:pPr>
              <w:jc w:val="right"/>
              <w:rPr>
                <w:color w:val="000000"/>
                <w:sz w:val="18"/>
                <w:szCs w:val="18"/>
                <w:lang w:eastAsia="tr-TR"/>
              </w:rPr>
            </w:pPr>
            <w:r w:rsidRPr="00D0773F">
              <w:rPr>
                <w:color w:val="000000"/>
                <w:sz w:val="18"/>
                <w:szCs w:val="18"/>
                <w:lang w:eastAsia="tr-TR"/>
              </w:rPr>
              <w:t>406.63</w:t>
            </w:r>
          </w:p>
        </w:tc>
        <w:tc>
          <w:tcPr>
            <w:tcW w:w="1399" w:type="dxa"/>
            <w:tcBorders>
              <w:top w:val="nil"/>
              <w:left w:val="nil"/>
              <w:bottom w:val="dotted" w:sz="4" w:space="0" w:color="000000"/>
              <w:right w:val="dotted" w:sz="4" w:space="0" w:color="000000"/>
            </w:tcBorders>
            <w:shd w:val="clear" w:color="auto" w:fill="auto"/>
            <w:vAlign w:val="center"/>
            <w:hideMark/>
          </w:tcPr>
          <w:p w14:paraId="4626E301" w14:textId="77777777" w:rsidR="00D0773F" w:rsidRPr="00D0773F" w:rsidRDefault="00D0773F" w:rsidP="00D0773F">
            <w:pPr>
              <w:jc w:val="right"/>
              <w:rPr>
                <w:color w:val="000000"/>
                <w:sz w:val="18"/>
                <w:szCs w:val="18"/>
                <w:lang w:eastAsia="tr-TR"/>
              </w:rPr>
            </w:pPr>
            <w:r w:rsidRPr="00D0773F">
              <w:rPr>
                <w:color w:val="000000"/>
                <w:sz w:val="18"/>
                <w:szCs w:val="18"/>
                <w:lang w:eastAsia="tr-TR"/>
              </w:rPr>
              <w:t>21/10/2019</w:t>
            </w:r>
          </w:p>
        </w:tc>
        <w:tc>
          <w:tcPr>
            <w:tcW w:w="1399" w:type="dxa"/>
            <w:tcBorders>
              <w:top w:val="nil"/>
              <w:left w:val="nil"/>
              <w:bottom w:val="dotted" w:sz="4" w:space="0" w:color="000000"/>
              <w:right w:val="dotted" w:sz="4" w:space="0" w:color="000000"/>
            </w:tcBorders>
            <w:shd w:val="clear" w:color="auto" w:fill="auto"/>
            <w:vAlign w:val="center"/>
            <w:hideMark/>
          </w:tcPr>
          <w:p w14:paraId="5CDF6511" w14:textId="77777777" w:rsidR="00D0773F" w:rsidRPr="00D0773F" w:rsidRDefault="00D0773F" w:rsidP="00D0773F">
            <w:pPr>
              <w:jc w:val="right"/>
              <w:rPr>
                <w:color w:val="000000"/>
                <w:sz w:val="18"/>
                <w:szCs w:val="18"/>
                <w:lang w:eastAsia="tr-TR"/>
              </w:rPr>
            </w:pPr>
            <w:r w:rsidRPr="00D0773F">
              <w:rPr>
                <w:color w:val="000000"/>
                <w:sz w:val="18"/>
                <w:szCs w:val="18"/>
                <w:lang w:eastAsia="tr-TR"/>
              </w:rPr>
              <w:t>240.00</w:t>
            </w:r>
          </w:p>
        </w:tc>
        <w:tc>
          <w:tcPr>
            <w:tcW w:w="1399" w:type="dxa"/>
            <w:tcBorders>
              <w:top w:val="nil"/>
              <w:left w:val="nil"/>
              <w:bottom w:val="dotted" w:sz="4" w:space="0" w:color="000000"/>
              <w:right w:val="dotted" w:sz="4" w:space="0" w:color="000000"/>
            </w:tcBorders>
            <w:shd w:val="clear" w:color="auto" w:fill="auto"/>
            <w:vAlign w:val="center"/>
            <w:hideMark/>
          </w:tcPr>
          <w:p w14:paraId="013536DD" w14:textId="77777777" w:rsidR="00D0773F" w:rsidRPr="00D0773F" w:rsidRDefault="00D0773F" w:rsidP="00D0773F">
            <w:pPr>
              <w:jc w:val="right"/>
              <w:rPr>
                <w:color w:val="000000"/>
                <w:sz w:val="18"/>
                <w:szCs w:val="18"/>
                <w:lang w:eastAsia="tr-TR"/>
              </w:rPr>
            </w:pPr>
            <w:r w:rsidRPr="00D0773F">
              <w:rPr>
                <w:color w:val="000000"/>
                <w:sz w:val="18"/>
                <w:szCs w:val="18"/>
                <w:lang w:eastAsia="tr-TR"/>
              </w:rPr>
              <w:t>28/03/2019</w:t>
            </w:r>
          </w:p>
        </w:tc>
        <w:tc>
          <w:tcPr>
            <w:tcW w:w="1334" w:type="dxa"/>
            <w:tcBorders>
              <w:top w:val="nil"/>
              <w:left w:val="nil"/>
              <w:bottom w:val="dotted" w:sz="4" w:space="0" w:color="000000"/>
              <w:right w:val="dotted" w:sz="4" w:space="0" w:color="000000"/>
            </w:tcBorders>
            <w:shd w:val="clear" w:color="auto" w:fill="auto"/>
            <w:vAlign w:val="center"/>
            <w:hideMark/>
          </w:tcPr>
          <w:p w14:paraId="71866F29" w14:textId="77777777" w:rsidR="00D0773F" w:rsidRPr="00D0773F" w:rsidRDefault="00D0773F" w:rsidP="00D0773F">
            <w:pPr>
              <w:jc w:val="right"/>
              <w:rPr>
                <w:color w:val="000000"/>
                <w:sz w:val="18"/>
                <w:szCs w:val="18"/>
                <w:lang w:eastAsia="tr-TR"/>
              </w:rPr>
            </w:pPr>
            <w:r w:rsidRPr="00D0773F">
              <w:rPr>
                <w:color w:val="000000"/>
                <w:sz w:val="18"/>
                <w:szCs w:val="18"/>
                <w:lang w:eastAsia="tr-TR"/>
              </w:rPr>
              <w:t>321.01</w:t>
            </w:r>
          </w:p>
        </w:tc>
      </w:tr>
      <w:tr w:rsidR="00D0773F" w:rsidRPr="00D0773F" w14:paraId="0E84AE35" w14:textId="77777777" w:rsidTr="00856EB3">
        <w:trPr>
          <w:divId w:val="1504932050"/>
          <w:trHeight w:val="256"/>
        </w:trPr>
        <w:tc>
          <w:tcPr>
            <w:tcW w:w="2542" w:type="dxa"/>
            <w:tcBorders>
              <w:top w:val="nil"/>
              <w:left w:val="single" w:sz="8" w:space="0" w:color="000000"/>
              <w:bottom w:val="single" w:sz="8" w:space="0" w:color="000000"/>
              <w:right w:val="dotted" w:sz="4" w:space="0" w:color="000000"/>
            </w:tcBorders>
            <w:shd w:val="clear" w:color="auto" w:fill="auto"/>
            <w:vAlign w:val="center"/>
            <w:hideMark/>
          </w:tcPr>
          <w:p w14:paraId="782F0064" w14:textId="77777777" w:rsidR="00D0773F" w:rsidRPr="00D0773F" w:rsidRDefault="00D0773F" w:rsidP="00D0773F">
            <w:pPr>
              <w:rPr>
                <w:color w:val="000000"/>
                <w:sz w:val="18"/>
                <w:szCs w:val="18"/>
                <w:lang w:eastAsia="tr-TR"/>
              </w:rPr>
            </w:pPr>
            <w:r w:rsidRPr="00D0773F">
              <w:rPr>
                <w:color w:val="000000"/>
                <w:sz w:val="18"/>
                <w:szCs w:val="18"/>
                <w:lang w:eastAsia="tr-TR"/>
              </w:rPr>
              <w:t>YP</w:t>
            </w:r>
          </w:p>
        </w:tc>
        <w:tc>
          <w:tcPr>
            <w:tcW w:w="1399" w:type="dxa"/>
            <w:tcBorders>
              <w:top w:val="nil"/>
              <w:left w:val="nil"/>
              <w:bottom w:val="single" w:sz="8" w:space="0" w:color="000000"/>
              <w:right w:val="dotted" w:sz="4" w:space="0" w:color="000000"/>
            </w:tcBorders>
            <w:shd w:val="clear" w:color="auto" w:fill="auto"/>
            <w:vAlign w:val="center"/>
            <w:hideMark/>
          </w:tcPr>
          <w:p w14:paraId="3E2EECDF" w14:textId="77777777" w:rsidR="00D0773F" w:rsidRPr="00D0773F" w:rsidRDefault="00D0773F" w:rsidP="00D0773F">
            <w:pPr>
              <w:jc w:val="right"/>
              <w:rPr>
                <w:color w:val="000000"/>
                <w:sz w:val="18"/>
                <w:szCs w:val="18"/>
                <w:lang w:eastAsia="tr-TR"/>
              </w:rPr>
            </w:pPr>
            <w:r w:rsidRPr="00D0773F">
              <w:rPr>
                <w:color w:val="000000"/>
                <w:sz w:val="18"/>
                <w:szCs w:val="18"/>
                <w:lang w:eastAsia="tr-TR"/>
              </w:rPr>
              <w:t>484.90</w:t>
            </w:r>
          </w:p>
        </w:tc>
        <w:tc>
          <w:tcPr>
            <w:tcW w:w="1399" w:type="dxa"/>
            <w:tcBorders>
              <w:top w:val="nil"/>
              <w:left w:val="nil"/>
              <w:bottom w:val="single" w:sz="8" w:space="0" w:color="000000"/>
              <w:right w:val="dotted" w:sz="4" w:space="0" w:color="000000"/>
            </w:tcBorders>
            <w:shd w:val="clear" w:color="auto" w:fill="auto"/>
            <w:vAlign w:val="center"/>
            <w:hideMark/>
          </w:tcPr>
          <w:p w14:paraId="2941FA42" w14:textId="77777777" w:rsidR="00D0773F" w:rsidRPr="00D0773F" w:rsidRDefault="00D0773F" w:rsidP="00D0773F">
            <w:pPr>
              <w:jc w:val="right"/>
              <w:rPr>
                <w:color w:val="000000"/>
                <w:sz w:val="18"/>
                <w:szCs w:val="18"/>
                <w:lang w:eastAsia="tr-TR"/>
              </w:rPr>
            </w:pPr>
            <w:r w:rsidRPr="00D0773F">
              <w:rPr>
                <w:color w:val="000000"/>
                <w:sz w:val="18"/>
                <w:szCs w:val="18"/>
                <w:lang w:eastAsia="tr-TR"/>
              </w:rPr>
              <w:t>21/10/2019</w:t>
            </w:r>
          </w:p>
        </w:tc>
        <w:tc>
          <w:tcPr>
            <w:tcW w:w="1399" w:type="dxa"/>
            <w:tcBorders>
              <w:top w:val="nil"/>
              <w:left w:val="nil"/>
              <w:bottom w:val="single" w:sz="8" w:space="0" w:color="000000"/>
              <w:right w:val="dotted" w:sz="4" w:space="0" w:color="000000"/>
            </w:tcBorders>
            <w:shd w:val="clear" w:color="auto" w:fill="auto"/>
            <w:vAlign w:val="center"/>
            <w:hideMark/>
          </w:tcPr>
          <w:p w14:paraId="632A883F" w14:textId="77777777" w:rsidR="00D0773F" w:rsidRPr="00D0773F" w:rsidRDefault="00D0773F" w:rsidP="00D0773F">
            <w:pPr>
              <w:jc w:val="right"/>
              <w:rPr>
                <w:color w:val="000000"/>
                <w:sz w:val="18"/>
                <w:szCs w:val="18"/>
                <w:lang w:eastAsia="tr-TR"/>
              </w:rPr>
            </w:pPr>
            <w:r w:rsidRPr="00D0773F">
              <w:rPr>
                <w:color w:val="000000"/>
                <w:sz w:val="18"/>
                <w:szCs w:val="18"/>
                <w:lang w:eastAsia="tr-TR"/>
              </w:rPr>
              <w:t>266.24</w:t>
            </w:r>
          </w:p>
        </w:tc>
        <w:tc>
          <w:tcPr>
            <w:tcW w:w="1399" w:type="dxa"/>
            <w:tcBorders>
              <w:top w:val="nil"/>
              <w:left w:val="nil"/>
              <w:bottom w:val="single" w:sz="8" w:space="0" w:color="000000"/>
              <w:right w:val="dotted" w:sz="4" w:space="0" w:color="000000"/>
            </w:tcBorders>
            <w:shd w:val="clear" w:color="auto" w:fill="auto"/>
            <w:vAlign w:val="center"/>
            <w:hideMark/>
          </w:tcPr>
          <w:p w14:paraId="71B9C3A8" w14:textId="77777777" w:rsidR="00D0773F" w:rsidRPr="00D0773F" w:rsidRDefault="00D0773F" w:rsidP="00D0773F">
            <w:pPr>
              <w:jc w:val="right"/>
              <w:rPr>
                <w:color w:val="000000"/>
                <w:sz w:val="18"/>
                <w:szCs w:val="18"/>
                <w:lang w:eastAsia="tr-TR"/>
              </w:rPr>
            </w:pPr>
            <w:r w:rsidRPr="00D0773F">
              <w:rPr>
                <w:color w:val="000000"/>
                <w:sz w:val="18"/>
                <w:szCs w:val="18"/>
                <w:lang w:eastAsia="tr-TR"/>
              </w:rPr>
              <w:t>28/03/2019</w:t>
            </w:r>
          </w:p>
        </w:tc>
        <w:tc>
          <w:tcPr>
            <w:tcW w:w="1334" w:type="dxa"/>
            <w:tcBorders>
              <w:top w:val="nil"/>
              <w:left w:val="nil"/>
              <w:bottom w:val="single" w:sz="8" w:space="0" w:color="000000"/>
              <w:right w:val="dotted" w:sz="4" w:space="0" w:color="000000"/>
            </w:tcBorders>
            <w:shd w:val="clear" w:color="auto" w:fill="auto"/>
            <w:vAlign w:val="center"/>
            <w:hideMark/>
          </w:tcPr>
          <w:p w14:paraId="7E93FE03" w14:textId="77777777" w:rsidR="00D0773F" w:rsidRPr="00D0773F" w:rsidRDefault="00D0773F" w:rsidP="00D0773F">
            <w:pPr>
              <w:jc w:val="right"/>
              <w:rPr>
                <w:color w:val="000000"/>
                <w:sz w:val="18"/>
                <w:szCs w:val="18"/>
                <w:lang w:eastAsia="tr-TR"/>
              </w:rPr>
            </w:pPr>
            <w:r w:rsidRPr="00D0773F">
              <w:rPr>
                <w:color w:val="000000"/>
                <w:sz w:val="18"/>
                <w:szCs w:val="18"/>
                <w:lang w:eastAsia="tr-TR"/>
              </w:rPr>
              <w:t>359.10</w:t>
            </w:r>
          </w:p>
        </w:tc>
      </w:tr>
    </w:tbl>
    <w:p w14:paraId="3A50B94B" w14:textId="43C1FB00" w:rsidR="00A404AA" w:rsidRPr="00D0773F" w:rsidRDefault="00A404AA" w:rsidP="00A404AA">
      <w:pPr>
        <w:autoSpaceDE w:val="0"/>
        <w:autoSpaceDN w:val="0"/>
        <w:jc w:val="both"/>
        <w:rPr>
          <w:sz w:val="18"/>
          <w:szCs w:val="18"/>
        </w:rPr>
      </w:pPr>
    </w:p>
    <w:p w14:paraId="45E14D0F" w14:textId="77777777" w:rsidR="00A404AA" w:rsidRPr="00D0773F" w:rsidRDefault="00A404AA" w:rsidP="00A404AA">
      <w:pPr>
        <w:autoSpaceDE w:val="0"/>
        <w:autoSpaceDN w:val="0"/>
        <w:jc w:val="both"/>
        <w:rPr>
          <w:sz w:val="18"/>
          <w:szCs w:val="18"/>
        </w:rPr>
      </w:pPr>
      <w:r w:rsidRPr="00D0773F">
        <w:rPr>
          <w:sz w:val="18"/>
          <w:szCs w:val="18"/>
        </w:rPr>
        <w:t xml:space="preserve">Likidite karşılama oranı, </w:t>
      </w:r>
      <w:r w:rsidR="00525588" w:rsidRPr="00D0773F">
        <w:rPr>
          <w:sz w:val="18"/>
          <w:szCs w:val="18"/>
        </w:rPr>
        <w:t xml:space="preserve">Ana Ortaklık </w:t>
      </w:r>
      <w:r w:rsidRPr="00D0773F">
        <w:rPr>
          <w:sz w:val="18"/>
          <w:szCs w:val="18"/>
        </w:rPr>
        <w:t xml:space="preserve">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D0773F">
        <w:rPr>
          <w:sz w:val="18"/>
          <w:szCs w:val="18"/>
        </w:rPr>
        <w:t>tutarsal</w:t>
      </w:r>
      <w:proofErr w:type="spellEnd"/>
      <w:r w:rsidRPr="00D0773F">
        <w:rPr>
          <w:sz w:val="18"/>
          <w:szCs w:val="18"/>
        </w:rPr>
        <w:t xml:space="preserve"> olarak yüksek paya sahip olmaları, dikkate alınma oranlarının yüksek olması ve zaman içinde değişkenlik gösterebilmeleri nedeniyle likidite karşılama oranına etkileri diğer kalemlere oranla fazladır.</w:t>
      </w:r>
    </w:p>
    <w:p w14:paraId="6F5617FB" w14:textId="77777777" w:rsidR="0067330F" w:rsidRPr="007B72D8" w:rsidRDefault="0067330F" w:rsidP="00DC2638">
      <w:pPr>
        <w:pStyle w:val="BodyText"/>
        <w:rPr>
          <w:rFonts w:eastAsia="Arial Unicode MS"/>
          <w:b/>
          <w:highlight w:val="yellow"/>
        </w:rPr>
      </w:pPr>
    </w:p>
    <w:p w14:paraId="54E2E8BA" w14:textId="77777777" w:rsidR="000803D2" w:rsidRPr="00D0773F" w:rsidRDefault="00C723AF" w:rsidP="002D0BD6">
      <w:pPr>
        <w:pStyle w:val="BodyText"/>
        <w:rPr>
          <w:rFonts w:eastAsia="Arial Unicode MS"/>
          <w:b/>
        </w:rPr>
      </w:pPr>
      <w:r w:rsidRPr="007B72D8">
        <w:rPr>
          <w:rFonts w:eastAsia="Arial Unicode MS"/>
          <w:b/>
          <w:highlight w:val="yellow"/>
        </w:rPr>
        <w:br w:type="page"/>
      </w:r>
      <w:r w:rsidR="00E253C8" w:rsidRPr="00D0773F">
        <w:rPr>
          <w:rFonts w:eastAsia="Arial Unicode MS"/>
          <w:b/>
        </w:rPr>
        <w:lastRenderedPageBreak/>
        <w:t xml:space="preserve">Aktif ve pasif kalemlerin kalan vadelerine göre </w:t>
      </w:r>
      <w:r w:rsidR="00032F11" w:rsidRPr="00D0773F">
        <w:rPr>
          <w:rFonts w:eastAsia="Arial Unicode MS"/>
          <w:b/>
        </w:rPr>
        <w:t>gösterimi:</w:t>
      </w:r>
    </w:p>
    <w:p w14:paraId="3F02459F" w14:textId="23E92F22" w:rsidR="00D0773F" w:rsidRPr="00D0773F" w:rsidRDefault="00D0773F" w:rsidP="002D0BD6">
      <w:pPr>
        <w:pStyle w:val="BodyText"/>
        <w:rPr>
          <w:lang w:eastAsia="tr-TR"/>
        </w:rPr>
      </w:pPr>
    </w:p>
    <w:tbl>
      <w:tblPr>
        <w:tblW w:w="9491" w:type="dxa"/>
        <w:tblCellMar>
          <w:left w:w="70" w:type="dxa"/>
          <w:right w:w="70" w:type="dxa"/>
        </w:tblCellMar>
        <w:tblLook w:val="04A0" w:firstRow="1" w:lastRow="0" w:firstColumn="1" w:lastColumn="0" w:noHBand="0" w:noVBand="1"/>
      </w:tblPr>
      <w:tblGrid>
        <w:gridCol w:w="3167"/>
        <w:gridCol w:w="864"/>
        <w:gridCol w:w="864"/>
        <w:gridCol w:w="770"/>
        <w:gridCol w:w="770"/>
        <w:gridCol w:w="770"/>
        <w:gridCol w:w="700"/>
        <w:gridCol w:w="1019"/>
        <w:gridCol w:w="840"/>
      </w:tblGrid>
      <w:tr w:rsidR="00D0773F" w:rsidRPr="00D0773F" w14:paraId="44A461B0" w14:textId="77777777" w:rsidTr="00856EB3">
        <w:trPr>
          <w:divId w:val="1860775040"/>
          <w:trHeight w:val="295"/>
        </w:trPr>
        <w:tc>
          <w:tcPr>
            <w:tcW w:w="3167" w:type="dxa"/>
            <w:tcBorders>
              <w:top w:val="double" w:sz="6" w:space="0" w:color="auto"/>
              <w:left w:val="nil"/>
              <w:bottom w:val="single" w:sz="8" w:space="0" w:color="auto"/>
              <w:right w:val="nil"/>
            </w:tcBorders>
            <w:shd w:val="clear" w:color="auto" w:fill="auto"/>
            <w:vAlign w:val="center"/>
            <w:hideMark/>
          </w:tcPr>
          <w:p w14:paraId="4042E418" w14:textId="2C547466" w:rsidR="00D0773F" w:rsidRPr="00D0773F" w:rsidRDefault="00D0773F" w:rsidP="00D0773F">
            <w:pPr>
              <w:jc w:val="both"/>
              <w:rPr>
                <w:b/>
                <w:bCs/>
                <w:sz w:val="14"/>
                <w:szCs w:val="14"/>
                <w:lang w:eastAsia="tr-TR"/>
              </w:rPr>
            </w:pPr>
            <w:r w:rsidRPr="00D0773F">
              <w:rPr>
                <w:b/>
                <w:bCs/>
                <w:sz w:val="14"/>
                <w:szCs w:val="14"/>
                <w:lang w:eastAsia="tr-TR"/>
              </w:rPr>
              <w:t>Cari Dönem Sonu</w:t>
            </w:r>
          </w:p>
        </w:tc>
        <w:tc>
          <w:tcPr>
            <w:tcW w:w="732" w:type="dxa"/>
            <w:tcBorders>
              <w:top w:val="double" w:sz="6" w:space="0" w:color="auto"/>
              <w:left w:val="nil"/>
              <w:bottom w:val="single" w:sz="8" w:space="0" w:color="auto"/>
              <w:right w:val="nil"/>
            </w:tcBorders>
            <w:shd w:val="clear" w:color="auto" w:fill="auto"/>
            <w:vAlign w:val="bottom"/>
            <w:hideMark/>
          </w:tcPr>
          <w:p w14:paraId="61354C7A" w14:textId="77777777" w:rsidR="00D0773F" w:rsidRPr="00D0773F" w:rsidRDefault="00D0773F" w:rsidP="00856EB3">
            <w:pPr>
              <w:jc w:val="right"/>
              <w:rPr>
                <w:b/>
                <w:bCs/>
                <w:sz w:val="14"/>
                <w:szCs w:val="14"/>
                <w:lang w:eastAsia="tr-TR"/>
              </w:rPr>
            </w:pPr>
            <w:r w:rsidRPr="00D0773F">
              <w:rPr>
                <w:b/>
                <w:bCs/>
                <w:sz w:val="14"/>
                <w:szCs w:val="14"/>
                <w:lang w:eastAsia="tr-TR"/>
              </w:rPr>
              <w:t>Vadesiz</w:t>
            </w:r>
          </w:p>
        </w:tc>
        <w:tc>
          <w:tcPr>
            <w:tcW w:w="797" w:type="dxa"/>
            <w:tcBorders>
              <w:top w:val="double" w:sz="6" w:space="0" w:color="auto"/>
              <w:left w:val="nil"/>
              <w:bottom w:val="single" w:sz="8" w:space="0" w:color="auto"/>
              <w:right w:val="nil"/>
            </w:tcBorders>
            <w:shd w:val="clear" w:color="auto" w:fill="auto"/>
            <w:vAlign w:val="bottom"/>
            <w:hideMark/>
          </w:tcPr>
          <w:p w14:paraId="54C3C367" w14:textId="77777777" w:rsidR="00D0773F" w:rsidRPr="00D0773F" w:rsidRDefault="00D0773F" w:rsidP="00856EB3">
            <w:pPr>
              <w:jc w:val="right"/>
              <w:rPr>
                <w:b/>
                <w:bCs/>
                <w:sz w:val="14"/>
                <w:szCs w:val="14"/>
                <w:lang w:eastAsia="tr-TR"/>
              </w:rPr>
            </w:pPr>
            <w:r w:rsidRPr="00D0773F">
              <w:rPr>
                <w:b/>
                <w:bCs/>
                <w:sz w:val="14"/>
                <w:szCs w:val="14"/>
                <w:lang w:eastAsia="tr-TR"/>
              </w:rPr>
              <w:t>1 aya kadar</w:t>
            </w:r>
          </w:p>
        </w:tc>
        <w:tc>
          <w:tcPr>
            <w:tcW w:w="797" w:type="dxa"/>
            <w:tcBorders>
              <w:top w:val="double" w:sz="6" w:space="0" w:color="auto"/>
              <w:left w:val="nil"/>
              <w:bottom w:val="single" w:sz="8" w:space="0" w:color="auto"/>
              <w:right w:val="nil"/>
            </w:tcBorders>
            <w:shd w:val="clear" w:color="auto" w:fill="auto"/>
            <w:vAlign w:val="bottom"/>
            <w:hideMark/>
          </w:tcPr>
          <w:p w14:paraId="752C3383" w14:textId="77777777" w:rsidR="00D0773F" w:rsidRPr="00D0773F" w:rsidRDefault="00D0773F" w:rsidP="00856EB3">
            <w:pPr>
              <w:jc w:val="right"/>
              <w:rPr>
                <w:b/>
                <w:bCs/>
                <w:sz w:val="14"/>
                <w:szCs w:val="14"/>
                <w:lang w:eastAsia="tr-TR"/>
              </w:rPr>
            </w:pPr>
            <w:r w:rsidRPr="00D0773F">
              <w:rPr>
                <w:b/>
                <w:bCs/>
                <w:sz w:val="14"/>
                <w:szCs w:val="14"/>
                <w:lang w:eastAsia="tr-TR"/>
              </w:rPr>
              <w:t>1-3 Ay</w:t>
            </w:r>
          </w:p>
        </w:tc>
        <w:tc>
          <w:tcPr>
            <w:tcW w:w="797" w:type="dxa"/>
            <w:tcBorders>
              <w:top w:val="double" w:sz="6" w:space="0" w:color="auto"/>
              <w:left w:val="nil"/>
              <w:bottom w:val="single" w:sz="8" w:space="0" w:color="auto"/>
              <w:right w:val="nil"/>
            </w:tcBorders>
            <w:shd w:val="clear" w:color="auto" w:fill="auto"/>
            <w:vAlign w:val="bottom"/>
            <w:hideMark/>
          </w:tcPr>
          <w:p w14:paraId="3BC1146A" w14:textId="77777777" w:rsidR="00D0773F" w:rsidRPr="00D0773F" w:rsidRDefault="00D0773F" w:rsidP="00856EB3">
            <w:pPr>
              <w:jc w:val="right"/>
              <w:rPr>
                <w:b/>
                <w:bCs/>
                <w:sz w:val="14"/>
                <w:szCs w:val="14"/>
                <w:lang w:eastAsia="tr-TR"/>
              </w:rPr>
            </w:pPr>
            <w:r w:rsidRPr="00D0773F">
              <w:rPr>
                <w:b/>
                <w:bCs/>
                <w:sz w:val="14"/>
                <w:szCs w:val="14"/>
                <w:lang w:eastAsia="tr-TR"/>
              </w:rPr>
              <w:t>3-12 Ay</w:t>
            </w:r>
          </w:p>
        </w:tc>
        <w:tc>
          <w:tcPr>
            <w:tcW w:w="732" w:type="dxa"/>
            <w:tcBorders>
              <w:top w:val="double" w:sz="6" w:space="0" w:color="auto"/>
              <w:left w:val="nil"/>
              <w:bottom w:val="single" w:sz="8" w:space="0" w:color="auto"/>
              <w:right w:val="nil"/>
            </w:tcBorders>
            <w:shd w:val="clear" w:color="auto" w:fill="auto"/>
            <w:vAlign w:val="bottom"/>
            <w:hideMark/>
          </w:tcPr>
          <w:p w14:paraId="7938E8AB" w14:textId="77777777" w:rsidR="00D0773F" w:rsidRPr="00D0773F" w:rsidRDefault="00D0773F" w:rsidP="00856EB3">
            <w:pPr>
              <w:jc w:val="right"/>
              <w:rPr>
                <w:b/>
                <w:bCs/>
                <w:sz w:val="14"/>
                <w:szCs w:val="14"/>
                <w:lang w:eastAsia="tr-TR"/>
              </w:rPr>
            </w:pPr>
            <w:r w:rsidRPr="00D0773F">
              <w:rPr>
                <w:b/>
                <w:bCs/>
                <w:sz w:val="14"/>
                <w:szCs w:val="14"/>
                <w:lang w:eastAsia="tr-TR"/>
              </w:rPr>
              <w:t>1-5 Yıl</w:t>
            </w:r>
          </w:p>
        </w:tc>
        <w:tc>
          <w:tcPr>
            <w:tcW w:w="732" w:type="dxa"/>
            <w:tcBorders>
              <w:top w:val="double" w:sz="6" w:space="0" w:color="auto"/>
              <w:left w:val="nil"/>
              <w:bottom w:val="single" w:sz="8" w:space="0" w:color="auto"/>
              <w:right w:val="nil"/>
            </w:tcBorders>
            <w:shd w:val="clear" w:color="auto" w:fill="auto"/>
            <w:vAlign w:val="bottom"/>
            <w:hideMark/>
          </w:tcPr>
          <w:p w14:paraId="1742D0E0" w14:textId="77777777" w:rsidR="00D0773F" w:rsidRPr="00D0773F" w:rsidRDefault="00D0773F" w:rsidP="00856EB3">
            <w:pPr>
              <w:jc w:val="right"/>
              <w:rPr>
                <w:b/>
                <w:bCs/>
                <w:sz w:val="14"/>
                <w:szCs w:val="14"/>
                <w:lang w:eastAsia="tr-TR"/>
              </w:rPr>
            </w:pPr>
            <w:r w:rsidRPr="00D0773F">
              <w:rPr>
                <w:b/>
                <w:bCs/>
                <w:sz w:val="14"/>
                <w:szCs w:val="14"/>
                <w:lang w:eastAsia="tr-TR"/>
              </w:rPr>
              <w:t>5 Yıl ve Üzeri</w:t>
            </w:r>
          </w:p>
        </w:tc>
        <w:tc>
          <w:tcPr>
            <w:tcW w:w="940" w:type="dxa"/>
            <w:tcBorders>
              <w:top w:val="double" w:sz="6" w:space="0" w:color="auto"/>
              <w:left w:val="nil"/>
              <w:bottom w:val="single" w:sz="8" w:space="0" w:color="auto"/>
              <w:right w:val="nil"/>
            </w:tcBorders>
            <w:shd w:val="clear" w:color="auto" w:fill="auto"/>
            <w:vAlign w:val="bottom"/>
            <w:hideMark/>
          </w:tcPr>
          <w:p w14:paraId="7953D273" w14:textId="77777777" w:rsidR="00D0773F" w:rsidRPr="00D0773F" w:rsidRDefault="00D0773F" w:rsidP="00856EB3">
            <w:pPr>
              <w:jc w:val="right"/>
              <w:rPr>
                <w:b/>
                <w:bCs/>
                <w:sz w:val="14"/>
                <w:szCs w:val="14"/>
                <w:lang w:eastAsia="tr-TR"/>
              </w:rPr>
            </w:pPr>
            <w:r w:rsidRPr="00D0773F">
              <w:rPr>
                <w:b/>
                <w:bCs/>
                <w:sz w:val="14"/>
                <w:szCs w:val="14"/>
                <w:lang w:eastAsia="tr-TR"/>
              </w:rPr>
              <w:t>Dağıtılamayan (***)</w:t>
            </w:r>
          </w:p>
        </w:tc>
        <w:tc>
          <w:tcPr>
            <w:tcW w:w="797" w:type="dxa"/>
            <w:tcBorders>
              <w:top w:val="double" w:sz="6" w:space="0" w:color="auto"/>
              <w:left w:val="nil"/>
              <w:bottom w:val="single" w:sz="8" w:space="0" w:color="auto"/>
              <w:right w:val="nil"/>
            </w:tcBorders>
            <w:shd w:val="clear" w:color="auto" w:fill="auto"/>
            <w:vAlign w:val="bottom"/>
            <w:hideMark/>
          </w:tcPr>
          <w:p w14:paraId="1FBD8502" w14:textId="77777777" w:rsidR="00D0773F" w:rsidRPr="00D0773F" w:rsidRDefault="00D0773F" w:rsidP="00856EB3">
            <w:pPr>
              <w:jc w:val="right"/>
              <w:rPr>
                <w:b/>
                <w:bCs/>
                <w:sz w:val="14"/>
                <w:szCs w:val="14"/>
                <w:lang w:eastAsia="tr-TR"/>
              </w:rPr>
            </w:pPr>
            <w:r w:rsidRPr="00D0773F">
              <w:rPr>
                <w:b/>
                <w:bCs/>
                <w:sz w:val="14"/>
                <w:szCs w:val="14"/>
                <w:lang w:eastAsia="tr-TR"/>
              </w:rPr>
              <w:t>Toplam</w:t>
            </w:r>
          </w:p>
        </w:tc>
      </w:tr>
      <w:tr w:rsidR="00D0773F" w:rsidRPr="00D0773F" w14:paraId="5B2D1F83" w14:textId="77777777" w:rsidTr="00856EB3">
        <w:trPr>
          <w:divId w:val="1860775040"/>
          <w:trHeight w:val="243"/>
        </w:trPr>
        <w:tc>
          <w:tcPr>
            <w:tcW w:w="3167" w:type="dxa"/>
            <w:tcBorders>
              <w:top w:val="nil"/>
              <w:left w:val="nil"/>
              <w:bottom w:val="nil"/>
              <w:right w:val="nil"/>
            </w:tcBorders>
            <w:shd w:val="clear" w:color="auto" w:fill="auto"/>
            <w:noWrap/>
            <w:vAlign w:val="bottom"/>
            <w:hideMark/>
          </w:tcPr>
          <w:p w14:paraId="71446D1C" w14:textId="77777777" w:rsidR="00D0773F" w:rsidRPr="00D0773F" w:rsidRDefault="00D0773F" w:rsidP="00D0773F">
            <w:pPr>
              <w:rPr>
                <w:sz w:val="14"/>
                <w:szCs w:val="14"/>
                <w:lang w:eastAsia="tr-TR"/>
              </w:rPr>
            </w:pPr>
            <w:r w:rsidRPr="00D0773F">
              <w:rPr>
                <w:sz w:val="14"/>
                <w:szCs w:val="14"/>
                <w:lang w:eastAsia="tr-TR"/>
              </w:rPr>
              <w:t>Varlıklar</w:t>
            </w:r>
          </w:p>
        </w:tc>
        <w:tc>
          <w:tcPr>
            <w:tcW w:w="732" w:type="dxa"/>
            <w:tcBorders>
              <w:top w:val="nil"/>
              <w:left w:val="nil"/>
              <w:bottom w:val="nil"/>
              <w:right w:val="nil"/>
            </w:tcBorders>
            <w:shd w:val="clear" w:color="auto" w:fill="auto"/>
            <w:vAlign w:val="bottom"/>
            <w:hideMark/>
          </w:tcPr>
          <w:p w14:paraId="691AB2A5" w14:textId="77777777" w:rsidR="00D0773F" w:rsidRPr="00D0773F" w:rsidRDefault="00D0773F" w:rsidP="00856EB3">
            <w:pPr>
              <w:jc w:val="right"/>
              <w:rPr>
                <w:sz w:val="14"/>
                <w:szCs w:val="14"/>
                <w:lang w:eastAsia="tr-TR"/>
              </w:rPr>
            </w:pPr>
          </w:p>
        </w:tc>
        <w:tc>
          <w:tcPr>
            <w:tcW w:w="797" w:type="dxa"/>
            <w:tcBorders>
              <w:top w:val="nil"/>
              <w:left w:val="nil"/>
              <w:bottom w:val="nil"/>
              <w:right w:val="nil"/>
            </w:tcBorders>
            <w:shd w:val="clear" w:color="auto" w:fill="auto"/>
            <w:vAlign w:val="bottom"/>
            <w:hideMark/>
          </w:tcPr>
          <w:p w14:paraId="40445E4D" w14:textId="77777777" w:rsidR="00D0773F" w:rsidRPr="00D0773F" w:rsidRDefault="00D0773F" w:rsidP="00856EB3">
            <w:pPr>
              <w:jc w:val="right"/>
              <w:rPr>
                <w:lang w:eastAsia="tr-TR"/>
              </w:rPr>
            </w:pPr>
          </w:p>
        </w:tc>
        <w:tc>
          <w:tcPr>
            <w:tcW w:w="797" w:type="dxa"/>
            <w:tcBorders>
              <w:top w:val="nil"/>
              <w:left w:val="nil"/>
              <w:bottom w:val="nil"/>
              <w:right w:val="nil"/>
            </w:tcBorders>
            <w:shd w:val="clear" w:color="auto" w:fill="auto"/>
            <w:vAlign w:val="bottom"/>
            <w:hideMark/>
          </w:tcPr>
          <w:p w14:paraId="19E27B34" w14:textId="77777777" w:rsidR="00D0773F" w:rsidRPr="00D0773F" w:rsidRDefault="00D0773F" w:rsidP="00856EB3">
            <w:pPr>
              <w:jc w:val="right"/>
              <w:rPr>
                <w:lang w:eastAsia="tr-TR"/>
              </w:rPr>
            </w:pPr>
          </w:p>
        </w:tc>
        <w:tc>
          <w:tcPr>
            <w:tcW w:w="797" w:type="dxa"/>
            <w:tcBorders>
              <w:top w:val="nil"/>
              <w:left w:val="nil"/>
              <w:bottom w:val="nil"/>
              <w:right w:val="nil"/>
            </w:tcBorders>
            <w:shd w:val="clear" w:color="auto" w:fill="auto"/>
            <w:vAlign w:val="bottom"/>
            <w:hideMark/>
          </w:tcPr>
          <w:p w14:paraId="209D3B75" w14:textId="77777777" w:rsidR="00D0773F" w:rsidRPr="00D0773F" w:rsidRDefault="00D0773F" w:rsidP="00856EB3">
            <w:pPr>
              <w:jc w:val="right"/>
              <w:rPr>
                <w:lang w:eastAsia="tr-TR"/>
              </w:rPr>
            </w:pPr>
          </w:p>
        </w:tc>
        <w:tc>
          <w:tcPr>
            <w:tcW w:w="732" w:type="dxa"/>
            <w:tcBorders>
              <w:top w:val="nil"/>
              <w:left w:val="nil"/>
              <w:bottom w:val="nil"/>
              <w:right w:val="nil"/>
            </w:tcBorders>
            <w:shd w:val="clear" w:color="auto" w:fill="auto"/>
            <w:vAlign w:val="bottom"/>
            <w:hideMark/>
          </w:tcPr>
          <w:p w14:paraId="4AFEA882" w14:textId="77777777" w:rsidR="00D0773F" w:rsidRPr="00D0773F" w:rsidRDefault="00D0773F" w:rsidP="00856EB3">
            <w:pPr>
              <w:jc w:val="right"/>
              <w:rPr>
                <w:lang w:eastAsia="tr-TR"/>
              </w:rPr>
            </w:pPr>
          </w:p>
        </w:tc>
        <w:tc>
          <w:tcPr>
            <w:tcW w:w="732" w:type="dxa"/>
            <w:tcBorders>
              <w:top w:val="nil"/>
              <w:left w:val="nil"/>
              <w:bottom w:val="nil"/>
              <w:right w:val="nil"/>
            </w:tcBorders>
            <w:shd w:val="clear" w:color="auto" w:fill="auto"/>
            <w:vAlign w:val="bottom"/>
            <w:hideMark/>
          </w:tcPr>
          <w:p w14:paraId="26935520" w14:textId="77777777" w:rsidR="00D0773F" w:rsidRPr="00D0773F" w:rsidRDefault="00D0773F" w:rsidP="00856EB3">
            <w:pPr>
              <w:jc w:val="right"/>
              <w:rPr>
                <w:lang w:eastAsia="tr-TR"/>
              </w:rPr>
            </w:pPr>
          </w:p>
        </w:tc>
        <w:tc>
          <w:tcPr>
            <w:tcW w:w="940" w:type="dxa"/>
            <w:tcBorders>
              <w:top w:val="nil"/>
              <w:left w:val="nil"/>
              <w:bottom w:val="nil"/>
              <w:right w:val="nil"/>
            </w:tcBorders>
            <w:shd w:val="clear" w:color="auto" w:fill="auto"/>
            <w:vAlign w:val="bottom"/>
            <w:hideMark/>
          </w:tcPr>
          <w:p w14:paraId="7D35748E" w14:textId="77777777" w:rsidR="00D0773F" w:rsidRPr="00D0773F" w:rsidRDefault="00D0773F" w:rsidP="00856EB3">
            <w:pPr>
              <w:jc w:val="right"/>
              <w:rPr>
                <w:lang w:eastAsia="tr-TR"/>
              </w:rPr>
            </w:pPr>
          </w:p>
        </w:tc>
        <w:tc>
          <w:tcPr>
            <w:tcW w:w="797" w:type="dxa"/>
            <w:tcBorders>
              <w:top w:val="nil"/>
              <w:left w:val="nil"/>
              <w:bottom w:val="nil"/>
              <w:right w:val="nil"/>
            </w:tcBorders>
            <w:shd w:val="clear" w:color="auto" w:fill="auto"/>
            <w:vAlign w:val="bottom"/>
            <w:hideMark/>
          </w:tcPr>
          <w:p w14:paraId="06C553D1" w14:textId="77777777" w:rsidR="00D0773F" w:rsidRPr="00D0773F" w:rsidRDefault="00D0773F" w:rsidP="00856EB3">
            <w:pPr>
              <w:jc w:val="right"/>
              <w:rPr>
                <w:lang w:eastAsia="tr-TR"/>
              </w:rPr>
            </w:pPr>
          </w:p>
        </w:tc>
      </w:tr>
      <w:tr w:rsidR="00D0773F" w:rsidRPr="00D0773F" w14:paraId="160825F4" w14:textId="77777777" w:rsidTr="00856EB3">
        <w:trPr>
          <w:divId w:val="1860775040"/>
          <w:trHeight w:val="243"/>
        </w:trPr>
        <w:tc>
          <w:tcPr>
            <w:tcW w:w="3167" w:type="dxa"/>
            <w:tcBorders>
              <w:top w:val="nil"/>
              <w:left w:val="nil"/>
              <w:bottom w:val="nil"/>
              <w:right w:val="nil"/>
            </w:tcBorders>
            <w:shd w:val="clear" w:color="auto" w:fill="auto"/>
            <w:noWrap/>
            <w:vAlign w:val="bottom"/>
            <w:hideMark/>
          </w:tcPr>
          <w:p w14:paraId="6D1ED355" w14:textId="77777777" w:rsidR="00D0773F" w:rsidRPr="00D0773F" w:rsidRDefault="00D0773F" w:rsidP="00D0773F">
            <w:pPr>
              <w:rPr>
                <w:sz w:val="14"/>
                <w:szCs w:val="14"/>
                <w:lang w:eastAsia="tr-TR"/>
              </w:rPr>
            </w:pPr>
            <w:r w:rsidRPr="00D0773F">
              <w:rPr>
                <w:sz w:val="14"/>
                <w:szCs w:val="14"/>
                <w:lang w:eastAsia="tr-TR"/>
              </w:rPr>
              <w:t>Nakit değerler (kasa, efektif deposu, yoldaki paralar, satın alınan çekler) ve TCMB</w:t>
            </w:r>
          </w:p>
        </w:tc>
        <w:tc>
          <w:tcPr>
            <w:tcW w:w="732" w:type="dxa"/>
            <w:tcBorders>
              <w:top w:val="nil"/>
              <w:left w:val="nil"/>
              <w:bottom w:val="nil"/>
              <w:right w:val="nil"/>
            </w:tcBorders>
            <w:shd w:val="clear" w:color="auto" w:fill="auto"/>
            <w:vAlign w:val="bottom"/>
            <w:hideMark/>
          </w:tcPr>
          <w:p w14:paraId="529E4F8D" w14:textId="77777777" w:rsidR="00D0773F" w:rsidRPr="00D0773F" w:rsidRDefault="00D0773F" w:rsidP="00856EB3">
            <w:pPr>
              <w:jc w:val="right"/>
              <w:rPr>
                <w:sz w:val="14"/>
                <w:szCs w:val="14"/>
                <w:lang w:eastAsia="tr-TR"/>
              </w:rPr>
            </w:pPr>
            <w:r w:rsidRPr="00D0773F">
              <w:rPr>
                <w:sz w:val="14"/>
                <w:szCs w:val="14"/>
                <w:lang w:eastAsia="tr-TR"/>
              </w:rPr>
              <w:t>6,637,647</w:t>
            </w:r>
          </w:p>
        </w:tc>
        <w:tc>
          <w:tcPr>
            <w:tcW w:w="797" w:type="dxa"/>
            <w:tcBorders>
              <w:top w:val="nil"/>
              <w:left w:val="nil"/>
              <w:bottom w:val="nil"/>
              <w:right w:val="nil"/>
            </w:tcBorders>
            <w:shd w:val="clear" w:color="auto" w:fill="auto"/>
            <w:vAlign w:val="bottom"/>
            <w:hideMark/>
          </w:tcPr>
          <w:p w14:paraId="1E5EAED0" w14:textId="77777777" w:rsidR="00D0773F" w:rsidRPr="00D0773F" w:rsidRDefault="00D0773F" w:rsidP="00856EB3">
            <w:pPr>
              <w:jc w:val="right"/>
              <w:rPr>
                <w:sz w:val="14"/>
                <w:szCs w:val="14"/>
                <w:lang w:eastAsia="tr-TR"/>
              </w:rPr>
            </w:pPr>
            <w:r w:rsidRPr="00D0773F">
              <w:rPr>
                <w:sz w:val="14"/>
                <w:szCs w:val="14"/>
                <w:lang w:eastAsia="tr-TR"/>
              </w:rPr>
              <w:t>18,473,323</w:t>
            </w:r>
          </w:p>
        </w:tc>
        <w:tc>
          <w:tcPr>
            <w:tcW w:w="797" w:type="dxa"/>
            <w:tcBorders>
              <w:top w:val="nil"/>
              <w:left w:val="nil"/>
              <w:bottom w:val="nil"/>
              <w:right w:val="nil"/>
            </w:tcBorders>
            <w:shd w:val="clear" w:color="auto" w:fill="auto"/>
            <w:vAlign w:val="bottom"/>
            <w:hideMark/>
          </w:tcPr>
          <w:p w14:paraId="31652C31"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115D2A59" w14:textId="77777777" w:rsidR="00D0773F" w:rsidRPr="00D0773F" w:rsidRDefault="00D0773F" w:rsidP="00856EB3">
            <w:pPr>
              <w:jc w:val="right"/>
              <w:rPr>
                <w:sz w:val="14"/>
                <w:szCs w:val="14"/>
                <w:lang w:eastAsia="tr-TR"/>
              </w:rPr>
            </w:pPr>
            <w:r w:rsidRPr="00D0773F">
              <w:rPr>
                <w:sz w:val="14"/>
                <w:szCs w:val="14"/>
                <w:lang w:eastAsia="tr-TR"/>
              </w:rPr>
              <w:t>-</w:t>
            </w:r>
          </w:p>
        </w:tc>
        <w:tc>
          <w:tcPr>
            <w:tcW w:w="732" w:type="dxa"/>
            <w:tcBorders>
              <w:top w:val="nil"/>
              <w:left w:val="nil"/>
              <w:bottom w:val="nil"/>
              <w:right w:val="nil"/>
            </w:tcBorders>
            <w:shd w:val="clear" w:color="auto" w:fill="auto"/>
            <w:vAlign w:val="bottom"/>
            <w:hideMark/>
          </w:tcPr>
          <w:p w14:paraId="3E2E43F1" w14:textId="77777777" w:rsidR="00D0773F" w:rsidRPr="00D0773F" w:rsidRDefault="00D0773F" w:rsidP="00856EB3">
            <w:pPr>
              <w:jc w:val="right"/>
              <w:rPr>
                <w:sz w:val="14"/>
                <w:szCs w:val="14"/>
                <w:lang w:eastAsia="tr-TR"/>
              </w:rPr>
            </w:pPr>
            <w:r w:rsidRPr="00D0773F">
              <w:rPr>
                <w:sz w:val="14"/>
                <w:szCs w:val="14"/>
                <w:lang w:eastAsia="tr-TR"/>
              </w:rPr>
              <w:t>-</w:t>
            </w:r>
          </w:p>
        </w:tc>
        <w:tc>
          <w:tcPr>
            <w:tcW w:w="732" w:type="dxa"/>
            <w:tcBorders>
              <w:top w:val="nil"/>
              <w:left w:val="nil"/>
              <w:bottom w:val="nil"/>
              <w:right w:val="nil"/>
            </w:tcBorders>
            <w:shd w:val="clear" w:color="auto" w:fill="auto"/>
            <w:vAlign w:val="bottom"/>
            <w:hideMark/>
          </w:tcPr>
          <w:p w14:paraId="0FF14374" w14:textId="77777777" w:rsidR="00D0773F" w:rsidRPr="00D0773F" w:rsidRDefault="00D0773F" w:rsidP="00856EB3">
            <w:pPr>
              <w:jc w:val="right"/>
              <w:rPr>
                <w:sz w:val="14"/>
                <w:szCs w:val="14"/>
                <w:lang w:eastAsia="tr-TR"/>
              </w:rPr>
            </w:pPr>
            <w:r w:rsidRPr="00D0773F">
              <w:rPr>
                <w:sz w:val="14"/>
                <w:szCs w:val="14"/>
                <w:lang w:eastAsia="tr-TR"/>
              </w:rPr>
              <w:t>-</w:t>
            </w:r>
          </w:p>
        </w:tc>
        <w:tc>
          <w:tcPr>
            <w:tcW w:w="940" w:type="dxa"/>
            <w:tcBorders>
              <w:top w:val="nil"/>
              <w:left w:val="nil"/>
              <w:bottom w:val="nil"/>
              <w:right w:val="nil"/>
            </w:tcBorders>
            <w:shd w:val="clear" w:color="auto" w:fill="auto"/>
            <w:vAlign w:val="bottom"/>
            <w:hideMark/>
          </w:tcPr>
          <w:p w14:paraId="35B576E2"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0D9E895B" w14:textId="77777777" w:rsidR="00D0773F" w:rsidRPr="00D0773F" w:rsidRDefault="00D0773F" w:rsidP="00856EB3">
            <w:pPr>
              <w:jc w:val="right"/>
              <w:rPr>
                <w:sz w:val="14"/>
                <w:szCs w:val="14"/>
                <w:lang w:eastAsia="tr-TR"/>
              </w:rPr>
            </w:pPr>
            <w:r w:rsidRPr="00D0773F">
              <w:rPr>
                <w:sz w:val="14"/>
                <w:szCs w:val="14"/>
                <w:lang w:eastAsia="tr-TR"/>
              </w:rPr>
              <w:t>25,110,970</w:t>
            </w:r>
          </w:p>
        </w:tc>
      </w:tr>
      <w:tr w:rsidR="00D0773F" w:rsidRPr="00D0773F" w14:paraId="4929ED7A" w14:textId="77777777" w:rsidTr="00856EB3">
        <w:trPr>
          <w:divId w:val="1860775040"/>
          <w:trHeight w:val="243"/>
        </w:trPr>
        <w:tc>
          <w:tcPr>
            <w:tcW w:w="3167" w:type="dxa"/>
            <w:tcBorders>
              <w:top w:val="nil"/>
              <w:left w:val="nil"/>
              <w:bottom w:val="nil"/>
              <w:right w:val="nil"/>
            </w:tcBorders>
            <w:shd w:val="clear" w:color="auto" w:fill="auto"/>
            <w:noWrap/>
            <w:vAlign w:val="bottom"/>
            <w:hideMark/>
          </w:tcPr>
          <w:p w14:paraId="51A4B677" w14:textId="77777777" w:rsidR="00D0773F" w:rsidRPr="00D0773F" w:rsidRDefault="00D0773F" w:rsidP="00D0773F">
            <w:pPr>
              <w:rPr>
                <w:sz w:val="14"/>
                <w:szCs w:val="14"/>
                <w:lang w:eastAsia="tr-TR"/>
              </w:rPr>
            </w:pPr>
            <w:proofErr w:type="gramStart"/>
            <w:r w:rsidRPr="00D0773F">
              <w:rPr>
                <w:sz w:val="14"/>
                <w:szCs w:val="14"/>
                <w:lang w:eastAsia="tr-TR"/>
              </w:rPr>
              <w:t>Bankalar(</w:t>
            </w:r>
            <w:proofErr w:type="gramEnd"/>
            <w:r w:rsidRPr="00D0773F">
              <w:rPr>
                <w:sz w:val="14"/>
                <w:szCs w:val="14"/>
                <w:lang w:eastAsia="tr-TR"/>
              </w:rPr>
              <w:t>*)</w:t>
            </w:r>
          </w:p>
        </w:tc>
        <w:tc>
          <w:tcPr>
            <w:tcW w:w="732" w:type="dxa"/>
            <w:tcBorders>
              <w:top w:val="nil"/>
              <w:left w:val="nil"/>
              <w:bottom w:val="nil"/>
              <w:right w:val="nil"/>
            </w:tcBorders>
            <w:shd w:val="clear" w:color="auto" w:fill="auto"/>
            <w:vAlign w:val="bottom"/>
            <w:hideMark/>
          </w:tcPr>
          <w:p w14:paraId="36F8CF3E" w14:textId="77777777" w:rsidR="00D0773F" w:rsidRPr="00D0773F" w:rsidRDefault="00D0773F" w:rsidP="00856EB3">
            <w:pPr>
              <w:jc w:val="right"/>
              <w:rPr>
                <w:sz w:val="14"/>
                <w:szCs w:val="14"/>
                <w:lang w:eastAsia="tr-TR"/>
              </w:rPr>
            </w:pPr>
            <w:r w:rsidRPr="00D0773F">
              <w:rPr>
                <w:sz w:val="14"/>
                <w:szCs w:val="14"/>
                <w:lang w:eastAsia="tr-TR"/>
              </w:rPr>
              <w:t>5,380,564</w:t>
            </w:r>
          </w:p>
        </w:tc>
        <w:tc>
          <w:tcPr>
            <w:tcW w:w="797" w:type="dxa"/>
            <w:tcBorders>
              <w:top w:val="nil"/>
              <w:left w:val="nil"/>
              <w:bottom w:val="nil"/>
              <w:right w:val="nil"/>
            </w:tcBorders>
            <w:shd w:val="clear" w:color="auto" w:fill="auto"/>
            <w:vAlign w:val="bottom"/>
            <w:hideMark/>
          </w:tcPr>
          <w:p w14:paraId="02335977"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06FBD8D7" w14:textId="77777777" w:rsidR="00D0773F" w:rsidRPr="00D0773F" w:rsidRDefault="00D0773F" w:rsidP="00856EB3">
            <w:pPr>
              <w:jc w:val="right"/>
              <w:rPr>
                <w:sz w:val="14"/>
                <w:szCs w:val="14"/>
                <w:lang w:eastAsia="tr-TR"/>
              </w:rPr>
            </w:pPr>
            <w:r w:rsidRPr="00D0773F">
              <w:rPr>
                <w:sz w:val="14"/>
                <w:szCs w:val="14"/>
                <w:lang w:eastAsia="tr-TR"/>
              </w:rPr>
              <w:t>1,348,720</w:t>
            </w:r>
          </w:p>
        </w:tc>
        <w:tc>
          <w:tcPr>
            <w:tcW w:w="797" w:type="dxa"/>
            <w:tcBorders>
              <w:top w:val="nil"/>
              <w:left w:val="nil"/>
              <w:bottom w:val="nil"/>
              <w:right w:val="nil"/>
            </w:tcBorders>
            <w:shd w:val="clear" w:color="auto" w:fill="auto"/>
            <w:vAlign w:val="bottom"/>
            <w:hideMark/>
          </w:tcPr>
          <w:p w14:paraId="06BA62D7" w14:textId="77777777" w:rsidR="00D0773F" w:rsidRPr="00D0773F" w:rsidRDefault="00D0773F" w:rsidP="00856EB3">
            <w:pPr>
              <w:jc w:val="right"/>
              <w:rPr>
                <w:sz w:val="14"/>
                <w:szCs w:val="14"/>
                <w:lang w:eastAsia="tr-TR"/>
              </w:rPr>
            </w:pPr>
            <w:r w:rsidRPr="00D0773F">
              <w:rPr>
                <w:sz w:val="14"/>
                <w:szCs w:val="14"/>
                <w:lang w:eastAsia="tr-TR"/>
              </w:rPr>
              <w:t>640,494</w:t>
            </w:r>
          </w:p>
        </w:tc>
        <w:tc>
          <w:tcPr>
            <w:tcW w:w="732" w:type="dxa"/>
            <w:tcBorders>
              <w:top w:val="nil"/>
              <w:left w:val="nil"/>
              <w:bottom w:val="nil"/>
              <w:right w:val="nil"/>
            </w:tcBorders>
            <w:shd w:val="clear" w:color="auto" w:fill="auto"/>
            <w:vAlign w:val="bottom"/>
            <w:hideMark/>
          </w:tcPr>
          <w:p w14:paraId="376E7517" w14:textId="77777777" w:rsidR="00D0773F" w:rsidRPr="00D0773F" w:rsidRDefault="00D0773F" w:rsidP="00856EB3">
            <w:pPr>
              <w:jc w:val="right"/>
              <w:rPr>
                <w:sz w:val="14"/>
                <w:szCs w:val="14"/>
                <w:lang w:eastAsia="tr-TR"/>
              </w:rPr>
            </w:pPr>
            <w:r w:rsidRPr="00D0773F">
              <w:rPr>
                <w:sz w:val="14"/>
                <w:szCs w:val="14"/>
                <w:lang w:eastAsia="tr-TR"/>
              </w:rPr>
              <w:t>-</w:t>
            </w:r>
          </w:p>
        </w:tc>
        <w:tc>
          <w:tcPr>
            <w:tcW w:w="732" w:type="dxa"/>
            <w:tcBorders>
              <w:top w:val="nil"/>
              <w:left w:val="nil"/>
              <w:bottom w:val="nil"/>
              <w:right w:val="nil"/>
            </w:tcBorders>
            <w:shd w:val="clear" w:color="auto" w:fill="auto"/>
            <w:vAlign w:val="bottom"/>
            <w:hideMark/>
          </w:tcPr>
          <w:p w14:paraId="238EB745" w14:textId="77777777" w:rsidR="00D0773F" w:rsidRPr="00D0773F" w:rsidRDefault="00D0773F" w:rsidP="00856EB3">
            <w:pPr>
              <w:jc w:val="right"/>
              <w:rPr>
                <w:sz w:val="14"/>
                <w:szCs w:val="14"/>
                <w:lang w:eastAsia="tr-TR"/>
              </w:rPr>
            </w:pPr>
            <w:r w:rsidRPr="00D0773F">
              <w:rPr>
                <w:sz w:val="14"/>
                <w:szCs w:val="14"/>
                <w:lang w:eastAsia="tr-TR"/>
              </w:rPr>
              <w:t>-</w:t>
            </w:r>
          </w:p>
        </w:tc>
        <w:tc>
          <w:tcPr>
            <w:tcW w:w="940" w:type="dxa"/>
            <w:tcBorders>
              <w:top w:val="nil"/>
              <w:left w:val="nil"/>
              <w:bottom w:val="nil"/>
              <w:right w:val="nil"/>
            </w:tcBorders>
            <w:shd w:val="clear" w:color="auto" w:fill="auto"/>
            <w:vAlign w:val="bottom"/>
            <w:hideMark/>
          </w:tcPr>
          <w:p w14:paraId="3519A2B1"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338324DC" w14:textId="77777777" w:rsidR="00D0773F" w:rsidRPr="00D0773F" w:rsidRDefault="00D0773F" w:rsidP="00856EB3">
            <w:pPr>
              <w:jc w:val="right"/>
              <w:rPr>
                <w:sz w:val="14"/>
                <w:szCs w:val="14"/>
                <w:lang w:eastAsia="tr-TR"/>
              </w:rPr>
            </w:pPr>
            <w:r w:rsidRPr="00D0773F">
              <w:rPr>
                <w:sz w:val="14"/>
                <w:szCs w:val="14"/>
                <w:lang w:eastAsia="tr-TR"/>
              </w:rPr>
              <w:t>7,369,778</w:t>
            </w:r>
          </w:p>
        </w:tc>
      </w:tr>
      <w:tr w:rsidR="00D0773F" w:rsidRPr="00D0773F" w14:paraId="3A5B7073" w14:textId="77777777" w:rsidTr="00856EB3">
        <w:trPr>
          <w:divId w:val="1860775040"/>
          <w:trHeight w:val="243"/>
        </w:trPr>
        <w:tc>
          <w:tcPr>
            <w:tcW w:w="3167" w:type="dxa"/>
            <w:tcBorders>
              <w:top w:val="nil"/>
              <w:left w:val="nil"/>
              <w:bottom w:val="nil"/>
              <w:right w:val="nil"/>
            </w:tcBorders>
            <w:shd w:val="clear" w:color="auto" w:fill="auto"/>
            <w:noWrap/>
            <w:vAlign w:val="bottom"/>
            <w:hideMark/>
          </w:tcPr>
          <w:p w14:paraId="68884E30" w14:textId="77777777" w:rsidR="00D0773F" w:rsidRPr="00D0773F" w:rsidRDefault="00D0773F" w:rsidP="00D0773F">
            <w:pPr>
              <w:rPr>
                <w:sz w:val="14"/>
                <w:szCs w:val="14"/>
                <w:lang w:eastAsia="tr-TR"/>
              </w:rPr>
            </w:pPr>
            <w:r w:rsidRPr="00D0773F">
              <w:rPr>
                <w:sz w:val="14"/>
                <w:szCs w:val="14"/>
                <w:lang w:eastAsia="tr-TR"/>
              </w:rPr>
              <w:t>Gerçeğe uygun değer farkı kar veya zarara yansıtılan menkul değerler</w:t>
            </w:r>
          </w:p>
        </w:tc>
        <w:tc>
          <w:tcPr>
            <w:tcW w:w="732" w:type="dxa"/>
            <w:tcBorders>
              <w:top w:val="nil"/>
              <w:left w:val="nil"/>
              <w:bottom w:val="nil"/>
              <w:right w:val="nil"/>
            </w:tcBorders>
            <w:shd w:val="clear" w:color="auto" w:fill="auto"/>
            <w:vAlign w:val="bottom"/>
            <w:hideMark/>
          </w:tcPr>
          <w:p w14:paraId="502C84B8"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56EC554B" w14:textId="77777777" w:rsidR="00D0773F" w:rsidRPr="00D0773F" w:rsidRDefault="00D0773F" w:rsidP="00856EB3">
            <w:pPr>
              <w:jc w:val="right"/>
              <w:rPr>
                <w:sz w:val="14"/>
                <w:szCs w:val="14"/>
                <w:lang w:eastAsia="tr-TR"/>
              </w:rPr>
            </w:pPr>
            <w:r w:rsidRPr="00D0773F">
              <w:rPr>
                <w:sz w:val="14"/>
                <w:szCs w:val="14"/>
                <w:lang w:eastAsia="tr-TR"/>
              </w:rPr>
              <w:t>35,609</w:t>
            </w:r>
          </w:p>
        </w:tc>
        <w:tc>
          <w:tcPr>
            <w:tcW w:w="797" w:type="dxa"/>
            <w:tcBorders>
              <w:top w:val="nil"/>
              <w:left w:val="nil"/>
              <w:bottom w:val="nil"/>
              <w:right w:val="nil"/>
            </w:tcBorders>
            <w:shd w:val="clear" w:color="auto" w:fill="auto"/>
            <w:vAlign w:val="bottom"/>
            <w:hideMark/>
          </w:tcPr>
          <w:p w14:paraId="4390FEE7" w14:textId="77777777" w:rsidR="00D0773F" w:rsidRPr="00D0773F" w:rsidRDefault="00D0773F" w:rsidP="00856EB3">
            <w:pPr>
              <w:jc w:val="right"/>
              <w:rPr>
                <w:sz w:val="14"/>
                <w:szCs w:val="14"/>
                <w:lang w:eastAsia="tr-TR"/>
              </w:rPr>
            </w:pPr>
            <w:r w:rsidRPr="00D0773F">
              <w:rPr>
                <w:sz w:val="14"/>
                <w:szCs w:val="14"/>
                <w:lang w:eastAsia="tr-TR"/>
              </w:rPr>
              <w:t>5,045,820</w:t>
            </w:r>
          </w:p>
        </w:tc>
        <w:tc>
          <w:tcPr>
            <w:tcW w:w="797" w:type="dxa"/>
            <w:tcBorders>
              <w:top w:val="nil"/>
              <w:left w:val="nil"/>
              <w:bottom w:val="nil"/>
              <w:right w:val="nil"/>
            </w:tcBorders>
            <w:shd w:val="clear" w:color="auto" w:fill="auto"/>
            <w:vAlign w:val="bottom"/>
            <w:hideMark/>
          </w:tcPr>
          <w:p w14:paraId="2C8FC9E6" w14:textId="77777777" w:rsidR="00D0773F" w:rsidRPr="00D0773F" w:rsidRDefault="00D0773F" w:rsidP="00856EB3">
            <w:pPr>
              <w:jc w:val="right"/>
              <w:rPr>
                <w:sz w:val="14"/>
                <w:szCs w:val="14"/>
                <w:lang w:eastAsia="tr-TR"/>
              </w:rPr>
            </w:pPr>
            <w:r w:rsidRPr="00D0773F">
              <w:rPr>
                <w:sz w:val="14"/>
                <w:szCs w:val="14"/>
                <w:lang w:eastAsia="tr-TR"/>
              </w:rPr>
              <w:t>2,244,046</w:t>
            </w:r>
          </w:p>
        </w:tc>
        <w:tc>
          <w:tcPr>
            <w:tcW w:w="732" w:type="dxa"/>
            <w:tcBorders>
              <w:top w:val="nil"/>
              <w:left w:val="nil"/>
              <w:bottom w:val="nil"/>
              <w:right w:val="nil"/>
            </w:tcBorders>
            <w:shd w:val="clear" w:color="auto" w:fill="auto"/>
            <w:vAlign w:val="bottom"/>
            <w:hideMark/>
          </w:tcPr>
          <w:p w14:paraId="23413833" w14:textId="77777777" w:rsidR="00D0773F" w:rsidRPr="00D0773F" w:rsidRDefault="00D0773F" w:rsidP="00856EB3">
            <w:pPr>
              <w:jc w:val="right"/>
              <w:rPr>
                <w:sz w:val="14"/>
                <w:szCs w:val="14"/>
                <w:lang w:eastAsia="tr-TR"/>
              </w:rPr>
            </w:pPr>
            <w:r w:rsidRPr="00D0773F">
              <w:rPr>
                <w:sz w:val="14"/>
                <w:szCs w:val="14"/>
                <w:lang w:eastAsia="tr-TR"/>
              </w:rPr>
              <w:t>349,947</w:t>
            </w:r>
          </w:p>
        </w:tc>
        <w:tc>
          <w:tcPr>
            <w:tcW w:w="732" w:type="dxa"/>
            <w:tcBorders>
              <w:top w:val="nil"/>
              <w:left w:val="nil"/>
              <w:bottom w:val="nil"/>
              <w:right w:val="nil"/>
            </w:tcBorders>
            <w:shd w:val="clear" w:color="auto" w:fill="auto"/>
            <w:vAlign w:val="bottom"/>
            <w:hideMark/>
          </w:tcPr>
          <w:p w14:paraId="1815C67C" w14:textId="77777777" w:rsidR="00D0773F" w:rsidRPr="00D0773F" w:rsidRDefault="00D0773F" w:rsidP="00856EB3">
            <w:pPr>
              <w:jc w:val="right"/>
              <w:rPr>
                <w:sz w:val="14"/>
                <w:szCs w:val="14"/>
                <w:lang w:eastAsia="tr-TR"/>
              </w:rPr>
            </w:pPr>
            <w:r w:rsidRPr="00D0773F">
              <w:rPr>
                <w:sz w:val="14"/>
                <w:szCs w:val="14"/>
                <w:lang w:eastAsia="tr-TR"/>
              </w:rPr>
              <w:t>5</w:t>
            </w:r>
          </w:p>
        </w:tc>
        <w:tc>
          <w:tcPr>
            <w:tcW w:w="940" w:type="dxa"/>
            <w:tcBorders>
              <w:top w:val="nil"/>
              <w:left w:val="nil"/>
              <w:bottom w:val="nil"/>
              <w:right w:val="nil"/>
            </w:tcBorders>
            <w:shd w:val="clear" w:color="auto" w:fill="auto"/>
            <w:vAlign w:val="bottom"/>
            <w:hideMark/>
          </w:tcPr>
          <w:p w14:paraId="166C413D" w14:textId="77777777" w:rsidR="00D0773F" w:rsidRPr="00D0773F" w:rsidRDefault="00D0773F" w:rsidP="00856EB3">
            <w:pPr>
              <w:jc w:val="right"/>
              <w:rPr>
                <w:sz w:val="14"/>
                <w:szCs w:val="14"/>
                <w:lang w:eastAsia="tr-TR"/>
              </w:rPr>
            </w:pPr>
            <w:r w:rsidRPr="00D0773F">
              <w:rPr>
                <w:sz w:val="14"/>
                <w:szCs w:val="14"/>
                <w:lang w:eastAsia="tr-TR"/>
              </w:rPr>
              <w:t>87,772</w:t>
            </w:r>
          </w:p>
        </w:tc>
        <w:tc>
          <w:tcPr>
            <w:tcW w:w="797" w:type="dxa"/>
            <w:tcBorders>
              <w:top w:val="nil"/>
              <w:left w:val="nil"/>
              <w:bottom w:val="nil"/>
              <w:right w:val="nil"/>
            </w:tcBorders>
            <w:shd w:val="clear" w:color="auto" w:fill="auto"/>
            <w:vAlign w:val="bottom"/>
            <w:hideMark/>
          </w:tcPr>
          <w:p w14:paraId="520F91DB" w14:textId="77777777" w:rsidR="00D0773F" w:rsidRPr="00D0773F" w:rsidRDefault="00D0773F" w:rsidP="00856EB3">
            <w:pPr>
              <w:jc w:val="right"/>
              <w:rPr>
                <w:sz w:val="14"/>
                <w:szCs w:val="14"/>
                <w:lang w:eastAsia="tr-TR"/>
              </w:rPr>
            </w:pPr>
            <w:r w:rsidRPr="00D0773F">
              <w:rPr>
                <w:sz w:val="14"/>
                <w:szCs w:val="14"/>
                <w:lang w:eastAsia="tr-TR"/>
              </w:rPr>
              <w:t>7,763,199</w:t>
            </w:r>
          </w:p>
        </w:tc>
      </w:tr>
      <w:tr w:rsidR="00D0773F" w:rsidRPr="00D0773F" w14:paraId="0EF5F9A6" w14:textId="77777777" w:rsidTr="00856EB3">
        <w:trPr>
          <w:divId w:val="1860775040"/>
          <w:trHeight w:val="243"/>
        </w:trPr>
        <w:tc>
          <w:tcPr>
            <w:tcW w:w="3167" w:type="dxa"/>
            <w:tcBorders>
              <w:top w:val="nil"/>
              <w:left w:val="nil"/>
              <w:bottom w:val="nil"/>
              <w:right w:val="nil"/>
            </w:tcBorders>
            <w:shd w:val="clear" w:color="auto" w:fill="auto"/>
            <w:noWrap/>
            <w:vAlign w:val="bottom"/>
            <w:hideMark/>
          </w:tcPr>
          <w:p w14:paraId="60F5C936" w14:textId="77777777" w:rsidR="00D0773F" w:rsidRPr="00D0773F" w:rsidRDefault="00D0773F" w:rsidP="00D0773F">
            <w:pPr>
              <w:rPr>
                <w:sz w:val="14"/>
                <w:szCs w:val="14"/>
                <w:lang w:eastAsia="tr-TR"/>
              </w:rPr>
            </w:pPr>
            <w:r w:rsidRPr="00D0773F">
              <w:rPr>
                <w:sz w:val="14"/>
                <w:szCs w:val="14"/>
                <w:lang w:eastAsia="tr-TR"/>
              </w:rPr>
              <w:t>Para piyasalarından alacaklar</w:t>
            </w:r>
          </w:p>
        </w:tc>
        <w:tc>
          <w:tcPr>
            <w:tcW w:w="732" w:type="dxa"/>
            <w:tcBorders>
              <w:top w:val="nil"/>
              <w:left w:val="nil"/>
              <w:bottom w:val="nil"/>
              <w:right w:val="nil"/>
            </w:tcBorders>
            <w:shd w:val="clear" w:color="auto" w:fill="auto"/>
            <w:vAlign w:val="bottom"/>
            <w:hideMark/>
          </w:tcPr>
          <w:p w14:paraId="503509DD"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1DC836AF"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24E6916C"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3C659867" w14:textId="77777777" w:rsidR="00D0773F" w:rsidRPr="00D0773F" w:rsidRDefault="00D0773F" w:rsidP="00856EB3">
            <w:pPr>
              <w:jc w:val="right"/>
              <w:rPr>
                <w:sz w:val="14"/>
                <w:szCs w:val="14"/>
                <w:lang w:eastAsia="tr-TR"/>
              </w:rPr>
            </w:pPr>
            <w:r w:rsidRPr="00D0773F">
              <w:rPr>
                <w:sz w:val="14"/>
                <w:szCs w:val="14"/>
                <w:lang w:eastAsia="tr-TR"/>
              </w:rPr>
              <w:t>-</w:t>
            </w:r>
          </w:p>
        </w:tc>
        <w:tc>
          <w:tcPr>
            <w:tcW w:w="732" w:type="dxa"/>
            <w:tcBorders>
              <w:top w:val="nil"/>
              <w:left w:val="nil"/>
              <w:bottom w:val="nil"/>
              <w:right w:val="nil"/>
            </w:tcBorders>
            <w:shd w:val="clear" w:color="auto" w:fill="auto"/>
            <w:vAlign w:val="bottom"/>
            <w:hideMark/>
          </w:tcPr>
          <w:p w14:paraId="20947BCA" w14:textId="77777777" w:rsidR="00D0773F" w:rsidRPr="00D0773F" w:rsidRDefault="00D0773F" w:rsidP="00856EB3">
            <w:pPr>
              <w:jc w:val="right"/>
              <w:rPr>
                <w:sz w:val="14"/>
                <w:szCs w:val="14"/>
                <w:lang w:eastAsia="tr-TR"/>
              </w:rPr>
            </w:pPr>
            <w:r w:rsidRPr="00D0773F">
              <w:rPr>
                <w:sz w:val="14"/>
                <w:szCs w:val="14"/>
                <w:lang w:eastAsia="tr-TR"/>
              </w:rPr>
              <w:t>-</w:t>
            </w:r>
          </w:p>
        </w:tc>
        <w:tc>
          <w:tcPr>
            <w:tcW w:w="732" w:type="dxa"/>
            <w:tcBorders>
              <w:top w:val="nil"/>
              <w:left w:val="nil"/>
              <w:bottom w:val="nil"/>
              <w:right w:val="nil"/>
            </w:tcBorders>
            <w:shd w:val="clear" w:color="auto" w:fill="auto"/>
            <w:vAlign w:val="bottom"/>
            <w:hideMark/>
          </w:tcPr>
          <w:p w14:paraId="7B5DBC16" w14:textId="77777777" w:rsidR="00D0773F" w:rsidRPr="00D0773F" w:rsidRDefault="00D0773F" w:rsidP="00856EB3">
            <w:pPr>
              <w:jc w:val="right"/>
              <w:rPr>
                <w:sz w:val="14"/>
                <w:szCs w:val="14"/>
                <w:lang w:eastAsia="tr-TR"/>
              </w:rPr>
            </w:pPr>
            <w:r w:rsidRPr="00D0773F">
              <w:rPr>
                <w:sz w:val="14"/>
                <w:szCs w:val="14"/>
                <w:lang w:eastAsia="tr-TR"/>
              </w:rPr>
              <w:t>-</w:t>
            </w:r>
          </w:p>
        </w:tc>
        <w:tc>
          <w:tcPr>
            <w:tcW w:w="940" w:type="dxa"/>
            <w:tcBorders>
              <w:top w:val="nil"/>
              <w:left w:val="nil"/>
              <w:bottom w:val="nil"/>
              <w:right w:val="nil"/>
            </w:tcBorders>
            <w:shd w:val="clear" w:color="auto" w:fill="auto"/>
            <w:vAlign w:val="bottom"/>
            <w:hideMark/>
          </w:tcPr>
          <w:p w14:paraId="560591AD"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2EB27317" w14:textId="77777777" w:rsidR="00D0773F" w:rsidRPr="00D0773F" w:rsidRDefault="00D0773F" w:rsidP="00856EB3">
            <w:pPr>
              <w:jc w:val="right"/>
              <w:rPr>
                <w:sz w:val="14"/>
                <w:szCs w:val="14"/>
                <w:lang w:eastAsia="tr-TR"/>
              </w:rPr>
            </w:pPr>
            <w:r w:rsidRPr="00D0773F">
              <w:rPr>
                <w:sz w:val="14"/>
                <w:szCs w:val="14"/>
                <w:lang w:eastAsia="tr-TR"/>
              </w:rPr>
              <w:t>-</w:t>
            </w:r>
          </w:p>
        </w:tc>
      </w:tr>
      <w:tr w:rsidR="00D0773F" w:rsidRPr="00D0773F" w14:paraId="6E5A7B23" w14:textId="77777777" w:rsidTr="00856EB3">
        <w:trPr>
          <w:divId w:val="1860775040"/>
          <w:trHeight w:val="243"/>
        </w:trPr>
        <w:tc>
          <w:tcPr>
            <w:tcW w:w="3167" w:type="dxa"/>
            <w:tcBorders>
              <w:top w:val="nil"/>
              <w:left w:val="nil"/>
              <w:bottom w:val="nil"/>
              <w:right w:val="nil"/>
            </w:tcBorders>
            <w:shd w:val="clear" w:color="auto" w:fill="auto"/>
            <w:noWrap/>
            <w:vAlign w:val="bottom"/>
            <w:hideMark/>
          </w:tcPr>
          <w:p w14:paraId="0D7702F0" w14:textId="77777777" w:rsidR="00D0773F" w:rsidRPr="00D0773F" w:rsidRDefault="00D0773F" w:rsidP="00D0773F">
            <w:pPr>
              <w:rPr>
                <w:sz w:val="14"/>
                <w:szCs w:val="14"/>
                <w:lang w:eastAsia="tr-TR"/>
              </w:rPr>
            </w:pPr>
            <w:r w:rsidRPr="00D0773F">
              <w:rPr>
                <w:sz w:val="14"/>
                <w:szCs w:val="14"/>
                <w:lang w:eastAsia="tr-TR"/>
              </w:rPr>
              <w:t>Gerçeğe uygun değer farkı diğer kapsamlı gelire yansıtılan finansal varlıklar</w:t>
            </w:r>
          </w:p>
        </w:tc>
        <w:tc>
          <w:tcPr>
            <w:tcW w:w="732" w:type="dxa"/>
            <w:tcBorders>
              <w:top w:val="nil"/>
              <w:left w:val="nil"/>
              <w:bottom w:val="nil"/>
              <w:right w:val="nil"/>
            </w:tcBorders>
            <w:shd w:val="clear" w:color="auto" w:fill="auto"/>
            <w:vAlign w:val="bottom"/>
            <w:hideMark/>
          </w:tcPr>
          <w:p w14:paraId="29B87C6B"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2589D66F" w14:textId="77777777" w:rsidR="00D0773F" w:rsidRPr="00D0773F" w:rsidRDefault="00D0773F" w:rsidP="00856EB3">
            <w:pPr>
              <w:jc w:val="right"/>
              <w:rPr>
                <w:sz w:val="14"/>
                <w:szCs w:val="14"/>
                <w:lang w:eastAsia="tr-TR"/>
              </w:rPr>
            </w:pPr>
            <w:r w:rsidRPr="00D0773F">
              <w:rPr>
                <w:sz w:val="14"/>
                <w:szCs w:val="14"/>
                <w:lang w:eastAsia="tr-TR"/>
              </w:rPr>
              <w:t>179,750</w:t>
            </w:r>
          </w:p>
        </w:tc>
        <w:tc>
          <w:tcPr>
            <w:tcW w:w="797" w:type="dxa"/>
            <w:tcBorders>
              <w:top w:val="nil"/>
              <w:left w:val="nil"/>
              <w:bottom w:val="nil"/>
              <w:right w:val="nil"/>
            </w:tcBorders>
            <w:shd w:val="clear" w:color="auto" w:fill="auto"/>
            <w:vAlign w:val="bottom"/>
            <w:hideMark/>
          </w:tcPr>
          <w:p w14:paraId="33F437B1" w14:textId="77777777" w:rsidR="00D0773F" w:rsidRPr="00D0773F" w:rsidRDefault="00D0773F" w:rsidP="00856EB3">
            <w:pPr>
              <w:jc w:val="right"/>
              <w:rPr>
                <w:sz w:val="14"/>
                <w:szCs w:val="14"/>
                <w:lang w:eastAsia="tr-TR"/>
              </w:rPr>
            </w:pPr>
            <w:r w:rsidRPr="00D0773F">
              <w:rPr>
                <w:sz w:val="14"/>
                <w:szCs w:val="14"/>
                <w:lang w:eastAsia="tr-TR"/>
              </w:rPr>
              <w:t>269,760</w:t>
            </w:r>
          </w:p>
        </w:tc>
        <w:tc>
          <w:tcPr>
            <w:tcW w:w="797" w:type="dxa"/>
            <w:tcBorders>
              <w:top w:val="nil"/>
              <w:left w:val="nil"/>
              <w:bottom w:val="nil"/>
              <w:right w:val="nil"/>
            </w:tcBorders>
            <w:shd w:val="clear" w:color="auto" w:fill="auto"/>
            <w:vAlign w:val="bottom"/>
            <w:hideMark/>
          </w:tcPr>
          <w:p w14:paraId="3B095333" w14:textId="77777777" w:rsidR="00D0773F" w:rsidRPr="00D0773F" w:rsidRDefault="00D0773F" w:rsidP="00856EB3">
            <w:pPr>
              <w:jc w:val="right"/>
              <w:rPr>
                <w:sz w:val="14"/>
                <w:szCs w:val="14"/>
                <w:lang w:eastAsia="tr-TR"/>
              </w:rPr>
            </w:pPr>
            <w:r w:rsidRPr="00D0773F">
              <w:rPr>
                <w:sz w:val="14"/>
                <w:szCs w:val="14"/>
                <w:lang w:eastAsia="tr-TR"/>
              </w:rPr>
              <w:t>1,835,628</w:t>
            </w:r>
          </w:p>
        </w:tc>
        <w:tc>
          <w:tcPr>
            <w:tcW w:w="732" w:type="dxa"/>
            <w:tcBorders>
              <w:top w:val="nil"/>
              <w:left w:val="nil"/>
              <w:bottom w:val="nil"/>
              <w:right w:val="nil"/>
            </w:tcBorders>
            <w:shd w:val="clear" w:color="auto" w:fill="auto"/>
            <w:vAlign w:val="bottom"/>
            <w:hideMark/>
          </w:tcPr>
          <w:p w14:paraId="6FC99375" w14:textId="77777777" w:rsidR="00D0773F" w:rsidRPr="00D0773F" w:rsidRDefault="00D0773F" w:rsidP="00856EB3">
            <w:pPr>
              <w:jc w:val="right"/>
              <w:rPr>
                <w:sz w:val="14"/>
                <w:szCs w:val="14"/>
                <w:lang w:eastAsia="tr-TR"/>
              </w:rPr>
            </w:pPr>
            <w:r w:rsidRPr="00D0773F">
              <w:rPr>
                <w:sz w:val="14"/>
                <w:szCs w:val="14"/>
                <w:lang w:eastAsia="tr-TR"/>
              </w:rPr>
              <w:t>18,324,240</w:t>
            </w:r>
          </w:p>
        </w:tc>
        <w:tc>
          <w:tcPr>
            <w:tcW w:w="732" w:type="dxa"/>
            <w:tcBorders>
              <w:top w:val="nil"/>
              <w:left w:val="nil"/>
              <w:bottom w:val="nil"/>
              <w:right w:val="nil"/>
            </w:tcBorders>
            <w:shd w:val="clear" w:color="auto" w:fill="auto"/>
            <w:vAlign w:val="bottom"/>
            <w:hideMark/>
          </w:tcPr>
          <w:p w14:paraId="232AD7BB" w14:textId="77777777" w:rsidR="00D0773F" w:rsidRPr="00D0773F" w:rsidRDefault="00D0773F" w:rsidP="00856EB3">
            <w:pPr>
              <w:jc w:val="right"/>
              <w:rPr>
                <w:sz w:val="14"/>
                <w:szCs w:val="14"/>
                <w:lang w:eastAsia="tr-TR"/>
              </w:rPr>
            </w:pPr>
            <w:r w:rsidRPr="00D0773F">
              <w:rPr>
                <w:sz w:val="14"/>
                <w:szCs w:val="14"/>
                <w:lang w:eastAsia="tr-TR"/>
              </w:rPr>
              <w:t>-</w:t>
            </w:r>
          </w:p>
        </w:tc>
        <w:tc>
          <w:tcPr>
            <w:tcW w:w="940" w:type="dxa"/>
            <w:tcBorders>
              <w:top w:val="nil"/>
              <w:left w:val="nil"/>
              <w:bottom w:val="nil"/>
              <w:right w:val="nil"/>
            </w:tcBorders>
            <w:shd w:val="clear" w:color="auto" w:fill="auto"/>
            <w:vAlign w:val="bottom"/>
            <w:hideMark/>
          </w:tcPr>
          <w:p w14:paraId="3DA2EDE3" w14:textId="77777777" w:rsidR="00D0773F" w:rsidRPr="00D0773F" w:rsidRDefault="00D0773F" w:rsidP="00856EB3">
            <w:pPr>
              <w:jc w:val="right"/>
              <w:rPr>
                <w:sz w:val="14"/>
                <w:szCs w:val="14"/>
                <w:lang w:eastAsia="tr-TR"/>
              </w:rPr>
            </w:pPr>
            <w:r w:rsidRPr="00D0773F">
              <w:rPr>
                <w:sz w:val="14"/>
                <w:szCs w:val="14"/>
                <w:lang w:eastAsia="tr-TR"/>
              </w:rPr>
              <w:t>113,707</w:t>
            </w:r>
          </w:p>
        </w:tc>
        <w:tc>
          <w:tcPr>
            <w:tcW w:w="797" w:type="dxa"/>
            <w:tcBorders>
              <w:top w:val="nil"/>
              <w:left w:val="nil"/>
              <w:bottom w:val="nil"/>
              <w:right w:val="nil"/>
            </w:tcBorders>
            <w:shd w:val="clear" w:color="auto" w:fill="auto"/>
            <w:vAlign w:val="bottom"/>
            <w:hideMark/>
          </w:tcPr>
          <w:p w14:paraId="2E8CE5D9" w14:textId="77777777" w:rsidR="00D0773F" w:rsidRPr="00D0773F" w:rsidRDefault="00D0773F" w:rsidP="00856EB3">
            <w:pPr>
              <w:jc w:val="right"/>
              <w:rPr>
                <w:sz w:val="14"/>
                <w:szCs w:val="14"/>
                <w:lang w:eastAsia="tr-TR"/>
              </w:rPr>
            </w:pPr>
            <w:r w:rsidRPr="00D0773F">
              <w:rPr>
                <w:sz w:val="14"/>
                <w:szCs w:val="14"/>
                <w:lang w:eastAsia="tr-TR"/>
              </w:rPr>
              <w:t>20,723,085</w:t>
            </w:r>
          </w:p>
        </w:tc>
      </w:tr>
      <w:tr w:rsidR="00D0773F" w:rsidRPr="00D0773F" w14:paraId="3FE00CA2" w14:textId="77777777" w:rsidTr="00856EB3">
        <w:trPr>
          <w:divId w:val="1860775040"/>
          <w:trHeight w:val="243"/>
        </w:trPr>
        <w:tc>
          <w:tcPr>
            <w:tcW w:w="3167" w:type="dxa"/>
            <w:tcBorders>
              <w:top w:val="nil"/>
              <w:left w:val="nil"/>
              <w:bottom w:val="nil"/>
              <w:right w:val="nil"/>
            </w:tcBorders>
            <w:shd w:val="clear" w:color="auto" w:fill="auto"/>
            <w:noWrap/>
            <w:vAlign w:val="bottom"/>
            <w:hideMark/>
          </w:tcPr>
          <w:p w14:paraId="2032EE98" w14:textId="77777777" w:rsidR="00D0773F" w:rsidRPr="00D0773F" w:rsidRDefault="00D0773F" w:rsidP="00D0773F">
            <w:pPr>
              <w:rPr>
                <w:sz w:val="14"/>
                <w:szCs w:val="14"/>
                <w:lang w:eastAsia="tr-TR"/>
              </w:rPr>
            </w:pPr>
            <w:r w:rsidRPr="00D0773F">
              <w:rPr>
                <w:sz w:val="14"/>
                <w:szCs w:val="14"/>
                <w:lang w:eastAsia="tr-TR"/>
              </w:rPr>
              <w:t>Verilen krediler (**)</w:t>
            </w:r>
          </w:p>
        </w:tc>
        <w:tc>
          <w:tcPr>
            <w:tcW w:w="732" w:type="dxa"/>
            <w:tcBorders>
              <w:top w:val="nil"/>
              <w:left w:val="nil"/>
              <w:bottom w:val="nil"/>
              <w:right w:val="nil"/>
            </w:tcBorders>
            <w:shd w:val="clear" w:color="auto" w:fill="auto"/>
            <w:vAlign w:val="bottom"/>
            <w:hideMark/>
          </w:tcPr>
          <w:p w14:paraId="5CF800E1"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31469267" w14:textId="77777777" w:rsidR="00D0773F" w:rsidRPr="00D0773F" w:rsidRDefault="00D0773F" w:rsidP="00856EB3">
            <w:pPr>
              <w:jc w:val="right"/>
              <w:rPr>
                <w:sz w:val="14"/>
                <w:szCs w:val="14"/>
                <w:lang w:eastAsia="tr-TR"/>
              </w:rPr>
            </w:pPr>
            <w:r w:rsidRPr="00D0773F">
              <w:rPr>
                <w:sz w:val="14"/>
                <w:szCs w:val="14"/>
                <w:lang w:eastAsia="tr-TR"/>
              </w:rPr>
              <w:t>10,652,407</w:t>
            </w:r>
          </w:p>
        </w:tc>
        <w:tc>
          <w:tcPr>
            <w:tcW w:w="797" w:type="dxa"/>
            <w:tcBorders>
              <w:top w:val="nil"/>
              <w:left w:val="nil"/>
              <w:bottom w:val="nil"/>
              <w:right w:val="nil"/>
            </w:tcBorders>
            <w:shd w:val="clear" w:color="auto" w:fill="auto"/>
            <w:vAlign w:val="bottom"/>
            <w:hideMark/>
          </w:tcPr>
          <w:p w14:paraId="7B6B4B03" w14:textId="77777777" w:rsidR="00D0773F" w:rsidRPr="00D0773F" w:rsidRDefault="00D0773F" w:rsidP="00856EB3">
            <w:pPr>
              <w:jc w:val="right"/>
              <w:rPr>
                <w:sz w:val="14"/>
                <w:szCs w:val="14"/>
                <w:lang w:eastAsia="tr-TR"/>
              </w:rPr>
            </w:pPr>
            <w:r w:rsidRPr="00D0773F">
              <w:rPr>
                <w:sz w:val="14"/>
                <w:szCs w:val="14"/>
                <w:lang w:eastAsia="tr-TR"/>
              </w:rPr>
              <w:t>9,051,513</w:t>
            </w:r>
          </w:p>
        </w:tc>
        <w:tc>
          <w:tcPr>
            <w:tcW w:w="797" w:type="dxa"/>
            <w:tcBorders>
              <w:top w:val="nil"/>
              <w:left w:val="nil"/>
              <w:bottom w:val="nil"/>
              <w:right w:val="nil"/>
            </w:tcBorders>
            <w:shd w:val="clear" w:color="auto" w:fill="auto"/>
            <w:vAlign w:val="bottom"/>
            <w:hideMark/>
          </w:tcPr>
          <w:p w14:paraId="5E29AADF" w14:textId="77777777" w:rsidR="00D0773F" w:rsidRPr="00D0773F" w:rsidRDefault="00D0773F" w:rsidP="00856EB3">
            <w:pPr>
              <w:jc w:val="right"/>
              <w:rPr>
                <w:sz w:val="14"/>
                <w:szCs w:val="14"/>
                <w:lang w:eastAsia="tr-TR"/>
              </w:rPr>
            </w:pPr>
            <w:r w:rsidRPr="00D0773F">
              <w:rPr>
                <w:sz w:val="14"/>
                <w:szCs w:val="14"/>
                <w:lang w:eastAsia="tr-TR"/>
              </w:rPr>
              <w:t>24,701,706</w:t>
            </w:r>
          </w:p>
        </w:tc>
        <w:tc>
          <w:tcPr>
            <w:tcW w:w="732" w:type="dxa"/>
            <w:tcBorders>
              <w:top w:val="nil"/>
              <w:left w:val="nil"/>
              <w:bottom w:val="nil"/>
              <w:right w:val="nil"/>
            </w:tcBorders>
            <w:shd w:val="clear" w:color="auto" w:fill="auto"/>
            <w:vAlign w:val="bottom"/>
            <w:hideMark/>
          </w:tcPr>
          <w:p w14:paraId="7F8D25B8" w14:textId="77777777" w:rsidR="00D0773F" w:rsidRPr="00D0773F" w:rsidRDefault="00D0773F" w:rsidP="00856EB3">
            <w:pPr>
              <w:jc w:val="right"/>
              <w:rPr>
                <w:sz w:val="14"/>
                <w:szCs w:val="14"/>
                <w:lang w:eastAsia="tr-TR"/>
              </w:rPr>
            </w:pPr>
            <w:r w:rsidRPr="00D0773F">
              <w:rPr>
                <w:sz w:val="14"/>
                <w:szCs w:val="14"/>
                <w:lang w:eastAsia="tr-TR"/>
              </w:rPr>
              <w:t>30,700,992</w:t>
            </w:r>
          </w:p>
        </w:tc>
        <w:tc>
          <w:tcPr>
            <w:tcW w:w="732" w:type="dxa"/>
            <w:tcBorders>
              <w:top w:val="nil"/>
              <w:left w:val="nil"/>
              <w:bottom w:val="nil"/>
              <w:right w:val="nil"/>
            </w:tcBorders>
            <w:shd w:val="clear" w:color="auto" w:fill="auto"/>
            <w:vAlign w:val="bottom"/>
            <w:hideMark/>
          </w:tcPr>
          <w:p w14:paraId="64ECF595" w14:textId="77777777" w:rsidR="00D0773F" w:rsidRPr="00D0773F" w:rsidRDefault="00D0773F" w:rsidP="00856EB3">
            <w:pPr>
              <w:jc w:val="right"/>
              <w:rPr>
                <w:sz w:val="14"/>
                <w:szCs w:val="14"/>
                <w:lang w:eastAsia="tr-TR"/>
              </w:rPr>
            </w:pPr>
            <w:r w:rsidRPr="00D0773F">
              <w:rPr>
                <w:sz w:val="14"/>
                <w:szCs w:val="14"/>
                <w:lang w:eastAsia="tr-TR"/>
              </w:rPr>
              <w:t>4,907,789</w:t>
            </w:r>
          </w:p>
        </w:tc>
        <w:tc>
          <w:tcPr>
            <w:tcW w:w="940" w:type="dxa"/>
            <w:tcBorders>
              <w:top w:val="nil"/>
              <w:left w:val="nil"/>
              <w:bottom w:val="nil"/>
              <w:right w:val="nil"/>
            </w:tcBorders>
            <w:shd w:val="clear" w:color="auto" w:fill="auto"/>
            <w:vAlign w:val="bottom"/>
            <w:hideMark/>
          </w:tcPr>
          <w:p w14:paraId="71964B23" w14:textId="77777777" w:rsidR="00D0773F" w:rsidRPr="00D0773F" w:rsidRDefault="00D0773F" w:rsidP="00856EB3">
            <w:pPr>
              <w:jc w:val="right"/>
              <w:rPr>
                <w:sz w:val="14"/>
                <w:szCs w:val="14"/>
                <w:lang w:eastAsia="tr-TR"/>
              </w:rPr>
            </w:pPr>
            <w:r w:rsidRPr="00D0773F">
              <w:rPr>
                <w:sz w:val="14"/>
                <w:szCs w:val="14"/>
                <w:lang w:eastAsia="tr-TR"/>
              </w:rPr>
              <w:t>(2,497,287)</w:t>
            </w:r>
          </w:p>
        </w:tc>
        <w:tc>
          <w:tcPr>
            <w:tcW w:w="797" w:type="dxa"/>
            <w:tcBorders>
              <w:top w:val="nil"/>
              <w:left w:val="nil"/>
              <w:bottom w:val="nil"/>
              <w:right w:val="nil"/>
            </w:tcBorders>
            <w:shd w:val="clear" w:color="auto" w:fill="auto"/>
            <w:vAlign w:val="bottom"/>
            <w:hideMark/>
          </w:tcPr>
          <w:p w14:paraId="2DCD8124" w14:textId="77777777" w:rsidR="00D0773F" w:rsidRPr="00D0773F" w:rsidRDefault="00D0773F" w:rsidP="00856EB3">
            <w:pPr>
              <w:jc w:val="right"/>
              <w:rPr>
                <w:sz w:val="14"/>
                <w:szCs w:val="14"/>
                <w:lang w:eastAsia="tr-TR"/>
              </w:rPr>
            </w:pPr>
            <w:r w:rsidRPr="00D0773F">
              <w:rPr>
                <w:sz w:val="14"/>
                <w:szCs w:val="14"/>
                <w:lang w:eastAsia="tr-TR"/>
              </w:rPr>
              <w:t>77,517,120</w:t>
            </w:r>
          </w:p>
        </w:tc>
      </w:tr>
      <w:tr w:rsidR="00D0773F" w:rsidRPr="00D0773F" w14:paraId="1DABE21F" w14:textId="77777777" w:rsidTr="00856EB3">
        <w:trPr>
          <w:divId w:val="1860775040"/>
          <w:trHeight w:val="243"/>
        </w:trPr>
        <w:tc>
          <w:tcPr>
            <w:tcW w:w="3167" w:type="dxa"/>
            <w:tcBorders>
              <w:top w:val="nil"/>
              <w:left w:val="nil"/>
              <w:bottom w:val="nil"/>
              <w:right w:val="nil"/>
            </w:tcBorders>
            <w:shd w:val="clear" w:color="auto" w:fill="auto"/>
            <w:noWrap/>
            <w:vAlign w:val="bottom"/>
            <w:hideMark/>
          </w:tcPr>
          <w:p w14:paraId="1151726E" w14:textId="77777777" w:rsidR="00D0773F" w:rsidRPr="00D0773F" w:rsidRDefault="00D0773F" w:rsidP="00D0773F">
            <w:pPr>
              <w:rPr>
                <w:sz w:val="14"/>
                <w:szCs w:val="14"/>
                <w:lang w:eastAsia="tr-TR"/>
              </w:rPr>
            </w:pPr>
            <w:r w:rsidRPr="00D0773F">
              <w:rPr>
                <w:sz w:val="14"/>
                <w:szCs w:val="14"/>
                <w:lang w:eastAsia="tr-TR"/>
              </w:rPr>
              <w:t>İtfa edilmiş maliyeti ile ölçülen finansal varlıklar</w:t>
            </w:r>
          </w:p>
        </w:tc>
        <w:tc>
          <w:tcPr>
            <w:tcW w:w="732" w:type="dxa"/>
            <w:tcBorders>
              <w:top w:val="nil"/>
              <w:left w:val="nil"/>
              <w:bottom w:val="nil"/>
              <w:right w:val="nil"/>
            </w:tcBorders>
            <w:shd w:val="clear" w:color="auto" w:fill="auto"/>
            <w:vAlign w:val="bottom"/>
            <w:hideMark/>
          </w:tcPr>
          <w:p w14:paraId="7C9F95B0"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113E75D4"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243B0748" w14:textId="77777777" w:rsidR="00D0773F" w:rsidRPr="00D0773F" w:rsidRDefault="00D0773F" w:rsidP="00856EB3">
            <w:pPr>
              <w:jc w:val="right"/>
              <w:rPr>
                <w:sz w:val="14"/>
                <w:szCs w:val="14"/>
                <w:lang w:eastAsia="tr-TR"/>
              </w:rPr>
            </w:pPr>
            <w:r w:rsidRPr="00D0773F">
              <w:rPr>
                <w:sz w:val="14"/>
                <w:szCs w:val="14"/>
                <w:lang w:eastAsia="tr-TR"/>
              </w:rPr>
              <w:t>3,675,988</w:t>
            </w:r>
          </w:p>
        </w:tc>
        <w:tc>
          <w:tcPr>
            <w:tcW w:w="797" w:type="dxa"/>
            <w:tcBorders>
              <w:top w:val="nil"/>
              <w:left w:val="nil"/>
              <w:bottom w:val="nil"/>
              <w:right w:val="nil"/>
            </w:tcBorders>
            <w:shd w:val="clear" w:color="auto" w:fill="auto"/>
            <w:vAlign w:val="bottom"/>
            <w:hideMark/>
          </w:tcPr>
          <w:p w14:paraId="079310A7" w14:textId="12B6CB97" w:rsidR="00D0773F" w:rsidRPr="00D0773F" w:rsidRDefault="00E06321" w:rsidP="00856EB3">
            <w:pPr>
              <w:jc w:val="right"/>
              <w:rPr>
                <w:sz w:val="14"/>
                <w:szCs w:val="14"/>
                <w:lang w:eastAsia="tr-TR"/>
              </w:rPr>
            </w:pPr>
            <w:r w:rsidRPr="00E06321">
              <w:rPr>
                <w:sz w:val="14"/>
                <w:szCs w:val="14"/>
                <w:lang w:eastAsia="tr-TR"/>
              </w:rPr>
              <w:t>382</w:t>
            </w:r>
            <w:r>
              <w:rPr>
                <w:sz w:val="14"/>
                <w:szCs w:val="14"/>
                <w:lang w:eastAsia="tr-TR"/>
              </w:rPr>
              <w:t>,</w:t>
            </w:r>
            <w:r w:rsidRPr="00E06321">
              <w:rPr>
                <w:sz w:val="14"/>
                <w:szCs w:val="14"/>
                <w:lang w:eastAsia="tr-TR"/>
              </w:rPr>
              <w:t>349</w:t>
            </w:r>
          </w:p>
        </w:tc>
        <w:tc>
          <w:tcPr>
            <w:tcW w:w="732" w:type="dxa"/>
            <w:tcBorders>
              <w:top w:val="nil"/>
              <w:left w:val="nil"/>
              <w:bottom w:val="nil"/>
              <w:right w:val="nil"/>
            </w:tcBorders>
            <w:shd w:val="clear" w:color="auto" w:fill="auto"/>
            <w:vAlign w:val="bottom"/>
            <w:hideMark/>
          </w:tcPr>
          <w:p w14:paraId="2FF292B0" w14:textId="114C9BC2" w:rsidR="00D0773F" w:rsidRPr="00D0773F" w:rsidRDefault="00E06321" w:rsidP="00856EB3">
            <w:pPr>
              <w:jc w:val="right"/>
              <w:rPr>
                <w:sz w:val="14"/>
                <w:szCs w:val="14"/>
                <w:lang w:eastAsia="tr-TR"/>
              </w:rPr>
            </w:pPr>
            <w:r w:rsidRPr="00E06321">
              <w:rPr>
                <w:sz w:val="14"/>
                <w:szCs w:val="14"/>
                <w:lang w:eastAsia="tr-TR"/>
              </w:rPr>
              <w:t>2</w:t>
            </w:r>
            <w:r>
              <w:rPr>
                <w:sz w:val="14"/>
                <w:szCs w:val="14"/>
                <w:lang w:eastAsia="tr-TR"/>
              </w:rPr>
              <w:t>,</w:t>
            </w:r>
            <w:r w:rsidRPr="00E06321">
              <w:rPr>
                <w:sz w:val="14"/>
                <w:szCs w:val="14"/>
                <w:lang w:eastAsia="tr-TR"/>
              </w:rPr>
              <w:t>441</w:t>
            </w:r>
            <w:r>
              <w:rPr>
                <w:sz w:val="14"/>
                <w:szCs w:val="14"/>
                <w:lang w:eastAsia="tr-TR"/>
              </w:rPr>
              <w:t>,</w:t>
            </w:r>
            <w:r w:rsidRPr="00E06321">
              <w:rPr>
                <w:sz w:val="14"/>
                <w:szCs w:val="14"/>
                <w:lang w:eastAsia="tr-TR"/>
              </w:rPr>
              <w:t>473</w:t>
            </w:r>
          </w:p>
        </w:tc>
        <w:tc>
          <w:tcPr>
            <w:tcW w:w="732" w:type="dxa"/>
            <w:tcBorders>
              <w:top w:val="nil"/>
              <w:left w:val="nil"/>
              <w:bottom w:val="nil"/>
              <w:right w:val="nil"/>
            </w:tcBorders>
            <w:shd w:val="clear" w:color="auto" w:fill="auto"/>
            <w:vAlign w:val="bottom"/>
            <w:hideMark/>
          </w:tcPr>
          <w:p w14:paraId="07F23060" w14:textId="77777777" w:rsidR="00D0773F" w:rsidRPr="00D0773F" w:rsidRDefault="00D0773F" w:rsidP="00856EB3">
            <w:pPr>
              <w:jc w:val="right"/>
              <w:rPr>
                <w:sz w:val="14"/>
                <w:szCs w:val="14"/>
                <w:lang w:eastAsia="tr-TR"/>
              </w:rPr>
            </w:pPr>
            <w:r w:rsidRPr="00D0773F">
              <w:rPr>
                <w:sz w:val="14"/>
                <w:szCs w:val="14"/>
                <w:lang w:eastAsia="tr-TR"/>
              </w:rPr>
              <w:t>-</w:t>
            </w:r>
          </w:p>
        </w:tc>
        <w:tc>
          <w:tcPr>
            <w:tcW w:w="940" w:type="dxa"/>
            <w:tcBorders>
              <w:top w:val="nil"/>
              <w:left w:val="nil"/>
              <w:bottom w:val="nil"/>
              <w:right w:val="nil"/>
            </w:tcBorders>
            <w:shd w:val="clear" w:color="auto" w:fill="auto"/>
            <w:vAlign w:val="bottom"/>
            <w:hideMark/>
          </w:tcPr>
          <w:p w14:paraId="71367C75" w14:textId="76CBB3D1" w:rsidR="00D0773F" w:rsidRPr="00D0773F" w:rsidRDefault="00E06321" w:rsidP="00856EB3">
            <w:pPr>
              <w:jc w:val="right"/>
              <w:rPr>
                <w:sz w:val="14"/>
                <w:szCs w:val="14"/>
                <w:lang w:eastAsia="tr-TR"/>
              </w:rPr>
            </w:pPr>
            <w:r>
              <w:rPr>
                <w:sz w:val="14"/>
                <w:szCs w:val="14"/>
                <w:lang w:eastAsia="tr-TR"/>
              </w:rPr>
              <w:t>-</w:t>
            </w:r>
          </w:p>
        </w:tc>
        <w:tc>
          <w:tcPr>
            <w:tcW w:w="797" w:type="dxa"/>
            <w:tcBorders>
              <w:top w:val="nil"/>
              <w:left w:val="nil"/>
              <w:bottom w:val="nil"/>
              <w:right w:val="nil"/>
            </w:tcBorders>
            <w:shd w:val="clear" w:color="auto" w:fill="auto"/>
            <w:vAlign w:val="bottom"/>
            <w:hideMark/>
          </w:tcPr>
          <w:p w14:paraId="52518D70" w14:textId="77777777" w:rsidR="00D0773F" w:rsidRPr="00D0773F" w:rsidRDefault="00D0773F" w:rsidP="00856EB3">
            <w:pPr>
              <w:jc w:val="right"/>
              <w:rPr>
                <w:sz w:val="14"/>
                <w:szCs w:val="14"/>
                <w:lang w:eastAsia="tr-TR"/>
              </w:rPr>
            </w:pPr>
            <w:r w:rsidRPr="00D0773F">
              <w:rPr>
                <w:sz w:val="14"/>
                <w:szCs w:val="14"/>
                <w:lang w:eastAsia="tr-TR"/>
              </w:rPr>
              <w:t>6,499,810</w:t>
            </w:r>
          </w:p>
        </w:tc>
      </w:tr>
      <w:tr w:rsidR="00D0773F" w:rsidRPr="00D0773F" w14:paraId="7C5029BF" w14:textId="77777777" w:rsidTr="00856EB3">
        <w:trPr>
          <w:divId w:val="1860775040"/>
          <w:trHeight w:val="243"/>
        </w:trPr>
        <w:tc>
          <w:tcPr>
            <w:tcW w:w="3167" w:type="dxa"/>
            <w:tcBorders>
              <w:top w:val="nil"/>
              <w:left w:val="nil"/>
              <w:bottom w:val="single" w:sz="8" w:space="0" w:color="auto"/>
              <w:right w:val="nil"/>
            </w:tcBorders>
            <w:shd w:val="clear" w:color="auto" w:fill="auto"/>
            <w:noWrap/>
            <w:vAlign w:val="bottom"/>
            <w:hideMark/>
          </w:tcPr>
          <w:p w14:paraId="660E9055" w14:textId="77777777" w:rsidR="00D0773F" w:rsidRPr="00D0773F" w:rsidRDefault="00D0773F" w:rsidP="00D0773F">
            <w:pPr>
              <w:rPr>
                <w:sz w:val="14"/>
                <w:szCs w:val="14"/>
                <w:lang w:eastAsia="tr-TR"/>
              </w:rPr>
            </w:pPr>
            <w:r w:rsidRPr="00D0773F">
              <w:rPr>
                <w:sz w:val="14"/>
                <w:szCs w:val="14"/>
                <w:lang w:eastAsia="tr-TR"/>
              </w:rPr>
              <w:t>Diğer varlıklar (***)</w:t>
            </w:r>
          </w:p>
        </w:tc>
        <w:tc>
          <w:tcPr>
            <w:tcW w:w="732" w:type="dxa"/>
            <w:tcBorders>
              <w:top w:val="nil"/>
              <w:left w:val="nil"/>
              <w:bottom w:val="single" w:sz="8" w:space="0" w:color="auto"/>
              <w:right w:val="nil"/>
            </w:tcBorders>
            <w:shd w:val="clear" w:color="auto" w:fill="auto"/>
            <w:vAlign w:val="bottom"/>
            <w:hideMark/>
          </w:tcPr>
          <w:p w14:paraId="57C3FB3F" w14:textId="77777777" w:rsidR="00D0773F" w:rsidRPr="00D0773F" w:rsidRDefault="00D0773F" w:rsidP="00856EB3">
            <w:pPr>
              <w:jc w:val="right"/>
              <w:rPr>
                <w:sz w:val="14"/>
                <w:szCs w:val="14"/>
                <w:lang w:eastAsia="tr-TR"/>
              </w:rPr>
            </w:pPr>
            <w:r w:rsidRPr="00D0773F">
              <w:rPr>
                <w:sz w:val="14"/>
                <w:szCs w:val="14"/>
                <w:lang w:eastAsia="tr-TR"/>
              </w:rPr>
              <w:t>8,537,925</w:t>
            </w:r>
          </w:p>
        </w:tc>
        <w:tc>
          <w:tcPr>
            <w:tcW w:w="797" w:type="dxa"/>
            <w:tcBorders>
              <w:top w:val="nil"/>
              <w:left w:val="nil"/>
              <w:bottom w:val="single" w:sz="8" w:space="0" w:color="auto"/>
              <w:right w:val="nil"/>
            </w:tcBorders>
            <w:shd w:val="clear" w:color="auto" w:fill="auto"/>
            <w:vAlign w:val="bottom"/>
            <w:hideMark/>
          </w:tcPr>
          <w:p w14:paraId="148A8F15" w14:textId="77777777" w:rsidR="00D0773F" w:rsidRPr="00D0773F" w:rsidRDefault="00D0773F" w:rsidP="00856EB3">
            <w:pPr>
              <w:jc w:val="right"/>
              <w:rPr>
                <w:sz w:val="14"/>
                <w:szCs w:val="14"/>
                <w:lang w:eastAsia="tr-TR"/>
              </w:rPr>
            </w:pPr>
            <w:r w:rsidRPr="00D0773F">
              <w:rPr>
                <w:sz w:val="14"/>
                <w:szCs w:val="14"/>
                <w:lang w:eastAsia="tr-TR"/>
              </w:rPr>
              <w:t>720,012</w:t>
            </w:r>
          </w:p>
        </w:tc>
        <w:tc>
          <w:tcPr>
            <w:tcW w:w="797" w:type="dxa"/>
            <w:tcBorders>
              <w:top w:val="nil"/>
              <w:left w:val="nil"/>
              <w:bottom w:val="single" w:sz="8" w:space="0" w:color="auto"/>
              <w:right w:val="nil"/>
            </w:tcBorders>
            <w:shd w:val="clear" w:color="auto" w:fill="auto"/>
            <w:vAlign w:val="bottom"/>
            <w:hideMark/>
          </w:tcPr>
          <w:p w14:paraId="229FE163" w14:textId="77777777" w:rsidR="00D0773F" w:rsidRPr="00D0773F" w:rsidRDefault="00D0773F" w:rsidP="00856EB3">
            <w:pPr>
              <w:jc w:val="right"/>
              <w:rPr>
                <w:sz w:val="14"/>
                <w:szCs w:val="14"/>
                <w:lang w:eastAsia="tr-TR"/>
              </w:rPr>
            </w:pPr>
            <w:r w:rsidRPr="00D0773F">
              <w:rPr>
                <w:sz w:val="14"/>
                <w:szCs w:val="14"/>
                <w:lang w:eastAsia="tr-TR"/>
              </w:rPr>
              <w:t>330,561</w:t>
            </w:r>
          </w:p>
        </w:tc>
        <w:tc>
          <w:tcPr>
            <w:tcW w:w="797" w:type="dxa"/>
            <w:tcBorders>
              <w:top w:val="nil"/>
              <w:left w:val="nil"/>
              <w:bottom w:val="single" w:sz="8" w:space="0" w:color="auto"/>
              <w:right w:val="nil"/>
            </w:tcBorders>
            <w:shd w:val="clear" w:color="auto" w:fill="auto"/>
            <w:vAlign w:val="bottom"/>
            <w:hideMark/>
          </w:tcPr>
          <w:p w14:paraId="6A9654C0" w14:textId="77777777" w:rsidR="00D0773F" w:rsidRPr="00D0773F" w:rsidRDefault="00D0773F" w:rsidP="00856EB3">
            <w:pPr>
              <w:jc w:val="right"/>
              <w:rPr>
                <w:sz w:val="14"/>
                <w:szCs w:val="14"/>
                <w:lang w:eastAsia="tr-TR"/>
              </w:rPr>
            </w:pPr>
            <w:r w:rsidRPr="00D0773F">
              <w:rPr>
                <w:sz w:val="14"/>
                <w:szCs w:val="14"/>
                <w:lang w:eastAsia="tr-TR"/>
              </w:rPr>
              <w:t>89,906</w:t>
            </w:r>
          </w:p>
        </w:tc>
        <w:tc>
          <w:tcPr>
            <w:tcW w:w="732" w:type="dxa"/>
            <w:tcBorders>
              <w:top w:val="nil"/>
              <w:left w:val="nil"/>
              <w:bottom w:val="single" w:sz="8" w:space="0" w:color="auto"/>
              <w:right w:val="nil"/>
            </w:tcBorders>
            <w:shd w:val="clear" w:color="auto" w:fill="auto"/>
            <w:vAlign w:val="bottom"/>
            <w:hideMark/>
          </w:tcPr>
          <w:p w14:paraId="243E3606" w14:textId="77777777" w:rsidR="00D0773F" w:rsidRPr="00D0773F" w:rsidRDefault="00D0773F" w:rsidP="00856EB3">
            <w:pPr>
              <w:jc w:val="right"/>
              <w:rPr>
                <w:sz w:val="14"/>
                <w:szCs w:val="14"/>
                <w:lang w:eastAsia="tr-TR"/>
              </w:rPr>
            </w:pPr>
            <w:r w:rsidRPr="00D0773F">
              <w:rPr>
                <w:sz w:val="14"/>
                <w:szCs w:val="14"/>
                <w:lang w:eastAsia="tr-TR"/>
              </w:rPr>
              <w:t>857,093</w:t>
            </w:r>
          </w:p>
        </w:tc>
        <w:tc>
          <w:tcPr>
            <w:tcW w:w="732" w:type="dxa"/>
            <w:tcBorders>
              <w:top w:val="nil"/>
              <w:left w:val="nil"/>
              <w:bottom w:val="single" w:sz="8" w:space="0" w:color="auto"/>
              <w:right w:val="nil"/>
            </w:tcBorders>
            <w:shd w:val="clear" w:color="auto" w:fill="auto"/>
            <w:vAlign w:val="bottom"/>
            <w:hideMark/>
          </w:tcPr>
          <w:p w14:paraId="01AB49B8" w14:textId="77777777" w:rsidR="00D0773F" w:rsidRPr="00D0773F" w:rsidRDefault="00D0773F" w:rsidP="00856EB3">
            <w:pPr>
              <w:jc w:val="right"/>
              <w:rPr>
                <w:sz w:val="14"/>
                <w:szCs w:val="14"/>
                <w:lang w:eastAsia="tr-TR"/>
              </w:rPr>
            </w:pPr>
            <w:r w:rsidRPr="00D0773F">
              <w:rPr>
                <w:sz w:val="14"/>
                <w:szCs w:val="14"/>
                <w:lang w:eastAsia="tr-TR"/>
              </w:rPr>
              <w:t>-</w:t>
            </w:r>
          </w:p>
        </w:tc>
        <w:tc>
          <w:tcPr>
            <w:tcW w:w="940" w:type="dxa"/>
            <w:tcBorders>
              <w:top w:val="nil"/>
              <w:left w:val="nil"/>
              <w:bottom w:val="single" w:sz="8" w:space="0" w:color="auto"/>
              <w:right w:val="nil"/>
            </w:tcBorders>
            <w:shd w:val="clear" w:color="auto" w:fill="auto"/>
            <w:vAlign w:val="bottom"/>
            <w:hideMark/>
          </w:tcPr>
          <w:p w14:paraId="2337BA8A" w14:textId="77777777" w:rsidR="00D0773F" w:rsidRPr="00D0773F" w:rsidRDefault="00D0773F" w:rsidP="00856EB3">
            <w:pPr>
              <w:jc w:val="right"/>
              <w:rPr>
                <w:sz w:val="14"/>
                <w:szCs w:val="14"/>
                <w:lang w:eastAsia="tr-TR"/>
              </w:rPr>
            </w:pPr>
            <w:r w:rsidRPr="00D0773F">
              <w:rPr>
                <w:sz w:val="14"/>
                <w:szCs w:val="14"/>
                <w:lang w:eastAsia="tr-TR"/>
              </w:rPr>
              <w:t>2,677,654</w:t>
            </w:r>
          </w:p>
        </w:tc>
        <w:tc>
          <w:tcPr>
            <w:tcW w:w="797" w:type="dxa"/>
            <w:tcBorders>
              <w:top w:val="nil"/>
              <w:left w:val="nil"/>
              <w:bottom w:val="single" w:sz="8" w:space="0" w:color="auto"/>
              <w:right w:val="nil"/>
            </w:tcBorders>
            <w:shd w:val="clear" w:color="auto" w:fill="auto"/>
            <w:vAlign w:val="bottom"/>
            <w:hideMark/>
          </w:tcPr>
          <w:p w14:paraId="2BFBF76F" w14:textId="77777777" w:rsidR="00D0773F" w:rsidRPr="00D0773F" w:rsidRDefault="00D0773F" w:rsidP="00856EB3">
            <w:pPr>
              <w:jc w:val="right"/>
              <w:rPr>
                <w:sz w:val="14"/>
                <w:szCs w:val="14"/>
                <w:lang w:eastAsia="tr-TR"/>
              </w:rPr>
            </w:pPr>
            <w:r w:rsidRPr="00D0773F">
              <w:rPr>
                <w:sz w:val="14"/>
                <w:szCs w:val="14"/>
                <w:lang w:eastAsia="tr-TR"/>
              </w:rPr>
              <w:t>13,213,151</w:t>
            </w:r>
          </w:p>
        </w:tc>
      </w:tr>
      <w:tr w:rsidR="00D0773F" w:rsidRPr="00D0773F" w14:paraId="744C72C3" w14:textId="77777777" w:rsidTr="00856EB3">
        <w:trPr>
          <w:divId w:val="1860775040"/>
          <w:trHeight w:val="243"/>
        </w:trPr>
        <w:tc>
          <w:tcPr>
            <w:tcW w:w="3167" w:type="dxa"/>
            <w:tcBorders>
              <w:top w:val="nil"/>
              <w:left w:val="nil"/>
              <w:bottom w:val="single" w:sz="8" w:space="0" w:color="auto"/>
              <w:right w:val="nil"/>
            </w:tcBorders>
            <w:shd w:val="clear" w:color="auto" w:fill="auto"/>
            <w:vAlign w:val="center"/>
            <w:hideMark/>
          </w:tcPr>
          <w:p w14:paraId="2A5E8F15" w14:textId="77777777" w:rsidR="00D0773F" w:rsidRPr="00D0773F" w:rsidRDefault="00D0773F" w:rsidP="00D0773F">
            <w:pPr>
              <w:jc w:val="both"/>
              <w:rPr>
                <w:b/>
                <w:bCs/>
                <w:sz w:val="14"/>
                <w:szCs w:val="14"/>
                <w:lang w:eastAsia="tr-TR"/>
              </w:rPr>
            </w:pPr>
            <w:r w:rsidRPr="00D0773F">
              <w:rPr>
                <w:b/>
                <w:bCs/>
                <w:sz w:val="14"/>
                <w:szCs w:val="14"/>
                <w:lang w:eastAsia="tr-TR"/>
              </w:rPr>
              <w:t>Toplam Varlıklar</w:t>
            </w:r>
          </w:p>
        </w:tc>
        <w:tc>
          <w:tcPr>
            <w:tcW w:w="732" w:type="dxa"/>
            <w:tcBorders>
              <w:top w:val="nil"/>
              <w:left w:val="nil"/>
              <w:bottom w:val="single" w:sz="8" w:space="0" w:color="auto"/>
              <w:right w:val="nil"/>
            </w:tcBorders>
            <w:shd w:val="clear" w:color="auto" w:fill="auto"/>
            <w:vAlign w:val="bottom"/>
            <w:hideMark/>
          </w:tcPr>
          <w:p w14:paraId="08A3D480" w14:textId="77777777" w:rsidR="00D0773F" w:rsidRPr="00D0773F" w:rsidRDefault="00D0773F" w:rsidP="00856EB3">
            <w:pPr>
              <w:jc w:val="right"/>
              <w:rPr>
                <w:b/>
                <w:bCs/>
                <w:sz w:val="14"/>
                <w:szCs w:val="14"/>
                <w:lang w:eastAsia="tr-TR"/>
              </w:rPr>
            </w:pPr>
            <w:r w:rsidRPr="00D0773F">
              <w:rPr>
                <w:b/>
                <w:bCs/>
                <w:sz w:val="14"/>
                <w:szCs w:val="14"/>
                <w:lang w:eastAsia="tr-TR"/>
              </w:rPr>
              <w:t>20,556,136</w:t>
            </w:r>
          </w:p>
        </w:tc>
        <w:tc>
          <w:tcPr>
            <w:tcW w:w="797" w:type="dxa"/>
            <w:tcBorders>
              <w:top w:val="nil"/>
              <w:left w:val="nil"/>
              <w:bottom w:val="single" w:sz="8" w:space="0" w:color="auto"/>
              <w:right w:val="nil"/>
            </w:tcBorders>
            <w:shd w:val="clear" w:color="auto" w:fill="auto"/>
            <w:vAlign w:val="bottom"/>
            <w:hideMark/>
          </w:tcPr>
          <w:p w14:paraId="101BEB00" w14:textId="77777777" w:rsidR="00D0773F" w:rsidRPr="00D0773F" w:rsidRDefault="00D0773F" w:rsidP="00856EB3">
            <w:pPr>
              <w:jc w:val="right"/>
              <w:rPr>
                <w:b/>
                <w:bCs/>
                <w:sz w:val="14"/>
                <w:szCs w:val="14"/>
                <w:lang w:eastAsia="tr-TR"/>
              </w:rPr>
            </w:pPr>
            <w:r w:rsidRPr="00D0773F">
              <w:rPr>
                <w:b/>
                <w:bCs/>
                <w:sz w:val="14"/>
                <w:szCs w:val="14"/>
                <w:lang w:eastAsia="tr-TR"/>
              </w:rPr>
              <w:t>30,061,101</w:t>
            </w:r>
          </w:p>
        </w:tc>
        <w:tc>
          <w:tcPr>
            <w:tcW w:w="797" w:type="dxa"/>
            <w:tcBorders>
              <w:top w:val="nil"/>
              <w:left w:val="nil"/>
              <w:bottom w:val="single" w:sz="8" w:space="0" w:color="auto"/>
              <w:right w:val="nil"/>
            </w:tcBorders>
            <w:shd w:val="clear" w:color="auto" w:fill="auto"/>
            <w:vAlign w:val="bottom"/>
            <w:hideMark/>
          </w:tcPr>
          <w:p w14:paraId="1A1310D4" w14:textId="77777777" w:rsidR="00D0773F" w:rsidRPr="00D0773F" w:rsidRDefault="00D0773F" w:rsidP="00856EB3">
            <w:pPr>
              <w:jc w:val="right"/>
              <w:rPr>
                <w:b/>
                <w:bCs/>
                <w:sz w:val="14"/>
                <w:szCs w:val="14"/>
                <w:lang w:eastAsia="tr-TR"/>
              </w:rPr>
            </w:pPr>
            <w:r w:rsidRPr="00D0773F">
              <w:rPr>
                <w:b/>
                <w:bCs/>
                <w:sz w:val="14"/>
                <w:szCs w:val="14"/>
                <w:lang w:eastAsia="tr-TR"/>
              </w:rPr>
              <w:t>19,722,362</w:t>
            </w:r>
          </w:p>
        </w:tc>
        <w:tc>
          <w:tcPr>
            <w:tcW w:w="797" w:type="dxa"/>
            <w:tcBorders>
              <w:top w:val="nil"/>
              <w:left w:val="nil"/>
              <w:bottom w:val="single" w:sz="8" w:space="0" w:color="auto"/>
              <w:right w:val="nil"/>
            </w:tcBorders>
            <w:shd w:val="clear" w:color="auto" w:fill="auto"/>
            <w:vAlign w:val="bottom"/>
            <w:hideMark/>
          </w:tcPr>
          <w:p w14:paraId="687966D6" w14:textId="5E7719A0" w:rsidR="00D0773F" w:rsidRPr="00D0773F" w:rsidRDefault="00E06321" w:rsidP="00856EB3">
            <w:pPr>
              <w:jc w:val="right"/>
              <w:rPr>
                <w:b/>
                <w:bCs/>
                <w:sz w:val="14"/>
                <w:szCs w:val="14"/>
                <w:lang w:eastAsia="tr-TR"/>
              </w:rPr>
            </w:pPr>
            <w:r w:rsidRPr="00E06321">
              <w:rPr>
                <w:b/>
                <w:bCs/>
                <w:sz w:val="14"/>
                <w:szCs w:val="14"/>
                <w:lang w:eastAsia="tr-TR"/>
              </w:rPr>
              <w:t>29</w:t>
            </w:r>
            <w:r>
              <w:rPr>
                <w:b/>
                <w:bCs/>
                <w:sz w:val="14"/>
                <w:szCs w:val="14"/>
                <w:lang w:eastAsia="tr-TR"/>
              </w:rPr>
              <w:t>,</w:t>
            </w:r>
            <w:r w:rsidRPr="00E06321">
              <w:rPr>
                <w:b/>
                <w:bCs/>
                <w:sz w:val="14"/>
                <w:szCs w:val="14"/>
                <w:lang w:eastAsia="tr-TR"/>
              </w:rPr>
              <w:t>894</w:t>
            </w:r>
            <w:r>
              <w:rPr>
                <w:b/>
                <w:bCs/>
                <w:sz w:val="14"/>
                <w:szCs w:val="14"/>
                <w:lang w:eastAsia="tr-TR"/>
              </w:rPr>
              <w:t>,</w:t>
            </w:r>
            <w:r w:rsidRPr="00E06321">
              <w:rPr>
                <w:b/>
                <w:bCs/>
                <w:sz w:val="14"/>
                <w:szCs w:val="14"/>
                <w:lang w:eastAsia="tr-TR"/>
              </w:rPr>
              <w:t>129</w:t>
            </w:r>
          </w:p>
        </w:tc>
        <w:tc>
          <w:tcPr>
            <w:tcW w:w="732" w:type="dxa"/>
            <w:tcBorders>
              <w:top w:val="nil"/>
              <w:left w:val="nil"/>
              <w:bottom w:val="single" w:sz="8" w:space="0" w:color="auto"/>
              <w:right w:val="nil"/>
            </w:tcBorders>
            <w:shd w:val="clear" w:color="auto" w:fill="auto"/>
            <w:vAlign w:val="bottom"/>
            <w:hideMark/>
          </w:tcPr>
          <w:p w14:paraId="146B0712" w14:textId="2A877900" w:rsidR="00D0773F" w:rsidRPr="00D0773F" w:rsidRDefault="00E06321" w:rsidP="00856EB3">
            <w:pPr>
              <w:jc w:val="right"/>
              <w:rPr>
                <w:b/>
                <w:bCs/>
                <w:sz w:val="14"/>
                <w:szCs w:val="14"/>
                <w:lang w:eastAsia="tr-TR"/>
              </w:rPr>
            </w:pPr>
            <w:r w:rsidRPr="00E06321">
              <w:rPr>
                <w:b/>
                <w:bCs/>
                <w:sz w:val="14"/>
                <w:szCs w:val="14"/>
                <w:lang w:eastAsia="tr-TR"/>
              </w:rPr>
              <w:t>52</w:t>
            </w:r>
            <w:r>
              <w:rPr>
                <w:b/>
                <w:bCs/>
                <w:sz w:val="14"/>
                <w:szCs w:val="14"/>
                <w:lang w:eastAsia="tr-TR"/>
              </w:rPr>
              <w:t>,</w:t>
            </w:r>
            <w:r w:rsidRPr="00E06321">
              <w:rPr>
                <w:b/>
                <w:bCs/>
                <w:sz w:val="14"/>
                <w:szCs w:val="14"/>
                <w:lang w:eastAsia="tr-TR"/>
              </w:rPr>
              <w:t>673</w:t>
            </w:r>
            <w:r>
              <w:rPr>
                <w:b/>
                <w:bCs/>
                <w:sz w:val="14"/>
                <w:szCs w:val="14"/>
                <w:lang w:eastAsia="tr-TR"/>
              </w:rPr>
              <w:t>,</w:t>
            </w:r>
            <w:r w:rsidRPr="00E06321">
              <w:rPr>
                <w:b/>
                <w:bCs/>
                <w:sz w:val="14"/>
                <w:szCs w:val="14"/>
                <w:lang w:eastAsia="tr-TR"/>
              </w:rPr>
              <w:t>745</w:t>
            </w:r>
          </w:p>
        </w:tc>
        <w:tc>
          <w:tcPr>
            <w:tcW w:w="732" w:type="dxa"/>
            <w:tcBorders>
              <w:top w:val="nil"/>
              <w:left w:val="nil"/>
              <w:bottom w:val="single" w:sz="8" w:space="0" w:color="auto"/>
              <w:right w:val="nil"/>
            </w:tcBorders>
            <w:shd w:val="clear" w:color="auto" w:fill="auto"/>
            <w:vAlign w:val="bottom"/>
            <w:hideMark/>
          </w:tcPr>
          <w:p w14:paraId="68FB0385" w14:textId="77777777" w:rsidR="00D0773F" w:rsidRPr="00D0773F" w:rsidRDefault="00D0773F" w:rsidP="00856EB3">
            <w:pPr>
              <w:jc w:val="right"/>
              <w:rPr>
                <w:b/>
                <w:bCs/>
                <w:sz w:val="14"/>
                <w:szCs w:val="14"/>
                <w:lang w:eastAsia="tr-TR"/>
              </w:rPr>
            </w:pPr>
            <w:r w:rsidRPr="00D0773F">
              <w:rPr>
                <w:b/>
                <w:bCs/>
                <w:sz w:val="14"/>
                <w:szCs w:val="14"/>
                <w:lang w:eastAsia="tr-TR"/>
              </w:rPr>
              <w:t>4,907,794</w:t>
            </w:r>
          </w:p>
        </w:tc>
        <w:tc>
          <w:tcPr>
            <w:tcW w:w="940" w:type="dxa"/>
            <w:tcBorders>
              <w:top w:val="nil"/>
              <w:left w:val="nil"/>
              <w:bottom w:val="single" w:sz="8" w:space="0" w:color="auto"/>
              <w:right w:val="nil"/>
            </w:tcBorders>
            <w:shd w:val="clear" w:color="auto" w:fill="auto"/>
            <w:vAlign w:val="bottom"/>
            <w:hideMark/>
          </w:tcPr>
          <w:p w14:paraId="00C2F830" w14:textId="54BBAE8E" w:rsidR="00D0773F" w:rsidRPr="00D0773F" w:rsidRDefault="00E06321" w:rsidP="00856EB3">
            <w:pPr>
              <w:jc w:val="right"/>
              <w:rPr>
                <w:b/>
                <w:bCs/>
                <w:sz w:val="14"/>
                <w:szCs w:val="14"/>
                <w:lang w:eastAsia="tr-TR"/>
              </w:rPr>
            </w:pPr>
            <w:r w:rsidRPr="00E06321">
              <w:rPr>
                <w:b/>
                <w:bCs/>
                <w:sz w:val="14"/>
                <w:szCs w:val="14"/>
                <w:lang w:eastAsia="tr-TR"/>
              </w:rPr>
              <w:t>381</w:t>
            </w:r>
            <w:r>
              <w:rPr>
                <w:b/>
                <w:bCs/>
                <w:sz w:val="14"/>
                <w:szCs w:val="14"/>
                <w:lang w:eastAsia="tr-TR"/>
              </w:rPr>
              <w:t>,</w:t>
            </w:r>
            <w:r w:rsidRPr="00E06321">
              <w:rPr>
                <w:b/>
                <w:bCs/>
                <w:sz w:val="14"/>
                <w:szCs w:val="14"/>
                <w:lang w:eastAsia="tr-TR"/>
              </w:rPr>
              <w:t>846</w:t>
            </w:r>
          </w:p>
        </w:tc>
        <w:tc>
          <w:tcPr>
            <w:tcW w:w="797" w:type="dxa"/>
            <w:tcBorders>
              <w:top w:val="nil"/>
              <w:left w:val="nil"/>
              <w:bottom w:val="single" w:sz="8" w:space="0" w:color="auto"/>
              <w:right w:val="nil"/>
            </w:tcBorders>
            <w:shd w:val="clear" w:color="auto" w:fill="auto"/>
            <w:vAlign w:val="bottom"/>
            <w:hideMark/>
          </w:tcPr>
          <w:p w14:paraId="52B7E802" w14:textId="77777777" w:rsidR="00D0773F" w:rsidRPr="00D0773F" w:rsidRDefault="00D0773F" w:rsidP="00856EB3">
            <w:pPr>
              <w:jc w:val="right"/>
              <w:rPr>
                <w:b/>
                <w:bCs/>
                <w:sz w:val="14"/>
                <w:szCs w:val="14"/>
                <w:lang w:eastAsia="tr-TR"/>
              </w:rPr>
            </w:pPr>
            <w:r w:rsidRPr="00D0773F">
              <w:rPr>
                <w:b/>
                <w:bCs/>
                <w:sz w:val="14"/>
                <w:szCs w:val="14"/>
                <w:lang w:eastAsia="tr-TR"/>
              </w:rPr>
              <w:t>158,197,113</w:t>
            </w:r>
          </w:p>
        </w:tc>
      </w:tr>
      <w:tr w:rsidR="00D0773F" w:rsidRPr="00D0773F" w14:paraId="074A2A65" w14:textId="77777777" w:rsidTr="00856EB3">
        <w:trPr>
          <w:divId w:val="1860775040"/>
          <w:trHeight w:val="243"/>
        </w:trPr>
        <w:tc>
          <w:tcPr>
            <w:tcW w:w="3167" w:type="dxa"/>
            <w:tcBorders>
              <w:top w:val="nil"/>
              <w:left w:val="nil"/>
              <w:bottom w:val="nil"/>
              <w:right w:val="nil"/>
            </w:tcBorders>
            <w:shd w:val="clear" w:color="auto" w:fill="auto"/>
            <w:noWrap/>
            <w:vAlign w:val="center"/>
            <w:hideMark/>
          </w:tcPr>
          <w:p w14:paraId="33DB8692" w14:textId="77777777" w:rsidR="00D0773F" w:rsidRPr="00D0773F" w:rsidRDefault="00D0773F" w:rsidP="00D0773F">
            <w:pPr>
              <w:jc w:val="both"/>
              <w:rPr>
                <w:sz w:val="14"/>
                <w:szCs w:val="14"/>
                <w:lang w:eastAsia="tr-TR"/>
              </w:rPr>
            </w:pPr>
            <w:r w:rsidRPr="00D0773F">
              <w:rPr>
                <w:sz w:val="14"/>
                <w:szCs w:val="14"/>
                <w:lang w:eastAsia="tr-TR"/>
              </w:rPr>
              <w:t>Yükümlülükler</w:t>
            </w:r>
          </w:p>
        </w:tc>
        <w:tc>
          <w:tcPr>
            <w:tcW w:w="732" w:type="dxa"/>
            <w:tcBorders>
              <w:top w:val="nil"/>
              <w:left w:val="nil"/>
              <w:bottom w:val="nil"/>
              <w:right w:val="nil"/>
            </w:tcBorders>
            <w:shd w:val="clear" w:color="auto" w:fill="auto"/>
            <w:vAlign w:val="bottom"/>
            <w:hideMark/>
          </w:tcPr>
          <w:p w14:paraId="07C65FE4" w14:textId="77777777" w:rsidR="00D0773F" w:rsidRPr="00D0773F" w:rsidRDefault="00D0773F" w:rsidP="00856EB3">
            <w:pPr>
              <w:jc w:val="right"/>
              <w:rPr>
                <w:sz w:val="14"/>
                <w:szCs w:val="14"/>
                <w:lang w:eastAsia="tr-TR"/>
              </w:rPr>
            </w:pPr>
          </w:p>
        </w:tc>
        <w:tc>
          <w:tcPr>
            <w:tcW w:w="797" w:type="dxa"/>
            <w:tcBorders>
              <w:top w:val="nil"/>
              <w:left w:val="nil"/>
              <w:bottom w:val="nil"/>
              <w:right w:val="nil"/>
            </w:tcBorders>
            <w:shd w:val="clear" w:color="auto" w:fill="auto"/>
            <w:vAlign w:val="bottom"/>
            <w:hideMark/>
          </w:tcPr>
          <w:p w14:paraId="605960ED" w14:textId="77777777" w:rsidR="00D0773F" w:rsidRPr="00D0773F" w:rsidRDefault="00D0773F" w:rsidP="00856EB3">
            <w:pPr>
              <w:jc w:val="right"/>
              <w:rPr>
                <w:lang w:eastAsia="tr-TR"/>
              </w:rPr>
            </w:pPr>
          </w:p>
        </w:tc>
        <w:tc>
          <w:tcPr>
            <w:tcW w:w="797" w:type="dxa"/>
            <w:tcBorders>
              <w:top w:val="nil"/>
              <w:left w:val="nil"/>
              <w:bottom w:val="nil"/>
              <w:right w:val="nil"/>
            </w:tcBorders>
            <w:shd w:val="clear" w:color="auto" w:fill="auto"/>
            <w:vAlign w:val="bottom"/>
            <w:hideMark/>
          </w:tcPr>
          <w:p w14:paraId="5FE85FA7" w14:textId="77777777" w:rsidR="00D0773F" w:rsidRPr="00D0773F" w:rsidRDefault="00D0773F" w:rsidP="00856EB3">
            <w:pPr>
              <w:jc w:val="right"/>
              <w:rPr>
                <w:lang w:eastAsia="tr-TR"/>
              </w:rPr>
            </w:pPr>
          </w:p>
        </w:tc>
        <w:tc>
          <w:tcPr>
            <w:tcW w:w="797" w:type="dxa"/>
            <w:tcBorders>
              <w:top w:val="nil"/>
              <w:left w:val="nil"/>
              <w:bottom w:val="nil"/>
              <w:right w:val="nil"/>
            </w:tcBorders>
            <w:shd w:val="clear" w:color="auto" w:fill="auto"/>
            <w:vAlign w:val="bottom"/>
            <w:hideMark/>
          </w:tcPr>
          <w:p w14:paraId="70AA77A9" w14:textId="77777777" w:rsidR="00D0773F" w:rsidRPr="00D0773F" w:rsidRDefault="00D0773F" w:rsidP="00856EB3">
            <w:pPr>
              <w:jc w:val="right"/>
              <w:rPr>
                <w:lang w:eastAsia="tr-TR"/>
              </w:rPr>
            </w:pPr>
          </w:p>
        </w:tc>
        <w:tc>
          <w:tcPr>
            <w:tcW w:w="732" w:type="dxa"/>
            <w:tcBorders>
              <w:top w:val="nil"/>
              <w:left w:val="nil"/>
              <w:bottom w:val="nil"/>
              <w:right w:val="nil"/>
            </w:tcBorders>
            <w:shd w:val="clear" w:color="auto" w:fill="auto"/>
            <w:vAlign w:val="bottom"/>
            <w:hideMark/>
          </w:tcPr>
          <w:p w14:paraId="56BD811C" w14:textId="77777777" w:rsidR="00D0773F" w:rsidRPr="00D0773F" w:rsidRDefault="00D0773F" w:rsidP="00856EB3">
            <w:pPr>
              <w:jc w:val="right"/>
              <w:rPr>
                <w:lang w:eastAsia="tr-TR"/>
              </w:rPr>
            </w:pPr>
          </w:p>
        </w:tc>
        <w:tc>
          <w:tcPr>
            <w:tcW w:w="732" w:type="dxa"/>
            <w:tcBorders>
              <w:top w:val="nil"/>
              <w:left w:val="nil"/>
              <w:bottom w:val="nil"/>
              <w:right w:val="nil"/>
            </w:tcBorders>
            <w:shd w:val="clear" w:color="auto" w:fill="auto"/>
            <w:vAlign w:val="bottom"/>
            <w:hideMark/>
          </w:tcPr>
          <w:p w14:paraId="3F0EEC9C" w14:textId="77777777" w:rsidR="00D0773F" w:rsidRPr="00D0773F" w:rsidRDefault="00D0773F" w:rsidP="00856EB3">
            <w:pPr>
              <w:jc w:val="right"/>
              <w:rPr>
                <w:lang w:eastAsia="tr-TR"/>
              </w:rPr>
            </w:pPr>
          </w:p>
        </w:tc>
        <w:tc>
          <w:tcPr>
            <w:tcW w:w="940" w:type="dxa"/>
            <w:tcBorders>
              <w:top w:val="nil"/>
              <w:left w:val="nil"/>
              <w:bottom w:val="nil"/>
              <w:right w:val="nil"/>
            </w:tcBorders>
            <w:shd w:val="clear" w:color="auto" w:fill="auto"/>
            <w:vAlign w:val="bottom"/>
            <w:hideMark/>
          </w:tcPr>
          <w:p w14:paraId="3A97E38E" w14:textId="77777777" w:rsidR="00D0773F" w:rsidRPr="00D0773F" w:rsidRDefault="00D0773F" w:rsidP="00856EB3">
            <w:pPr>
              <w:jc w:val="right"/>
              <w:rPr>
                <w:lang w:eastAsia="tr-TR"/>
              </w:rPr>
            </w:pPr>
          </w:p>
        </w:tc>
        <w:tc>
          <w:tcPr>
            <w:tcW w:w="797" w:type="dxa"/>
            <w:tcBorders>
              <w:top w:val="nil"/>
              <w:left w:val="nil"/>
              <w:bottom w:val="nil"/>
              <w:right w:val="nil"/>
            </w:tcBorders>
            <w:shd w:val="clear" w:color="auto" w:fill="auto"/>
            <w:vAlign w:val="bottom"/>
            <w:hideMark/>
          </w:tcPr>
          <w:p w14:paraId="700191FB" w14:textId="77777777" w:rsidR="00D0773F" w:rsidRPr="00D0773F" w:rsidRDefault="00D0773F" w:rsidP="00856EB3">
            <w:pPr>
              <w:jc w:val="right"/>
              <w:rPr>
                <w:lang w:eastAsia="tr-TR"/>
              </w:rPr>
            </w:pPr>
          </w:p>
        </w:tc>
      </w:tr>
      <w:tr w:rsidR="00D0773F" w:rsidRPr="00D0773F" w14:paraId="5A20BAB5" w14:textId="77777777" w:rsidTr="00856EB3">
        <w:trPr>
          <w:divId w:val="1860775040"/>
          <w:trHeight w:val="243"/>
        </w:trPr>
        <w:tc>
          <w:tcPr>
            <w:tcW w:w="3167" w:type="dxa"/>
            <w:tcBorders>
              <w:top w:val="nil"/>
              <w:left w:val="nil"/>
              <w:bottom w:val="nil"/>
              <w:right w:val="nil"/>
            </w:tcBorders>
            <w:shd w:val="clear" w:color="auto" w:fill="auto"/>
            <w:noWrap/>
            <w:vAlign w:val="bottom"/>
            <w:hideMark/>
          </w:tcPr>
          <w:p w14:paraId="434920DC" w14:textId="77777777" w:rsidR="00D0773F" w:rsidRPr="00D0773F" w:rsidRDefault="00D0773F" w:rsidP="00D0773F">
            <w:pPr>
              <w:rPr>
                <w:sz w:val="14"/>
                <w:szCs w:val="14"/>
                <w:lang w:eastAsia="tr-TR"/>
              </w:rPr>
            </w:pPr>
            <w:r w:rsidRPr="00D0773F">
              <w:rPr>
                <w:sz w:val="14"/>
                <w:szCs w:val="14"/>
                <w:lang w:eastAsia="tr-TR"/>
              </w:rPr>
              <w:t>Özel cari hesap ve katılma hesapları aracılığı ile bankalardan toplanan fonlar</w:t>
            </w:r>
          </w:p>
        </w:tc>
        <w:tc>
          <w:tcPr>
            <w:tcW w:w="732" w:type="dxa"/>
            <w:tcBorders>
              <w:top w:val="nil"/>
              <w:left w:val="nil"/>
              <w:bottom w:val="nil"/>
              <w:right w:val="nil"/>
            </w:tcBorders>
            <w:shd w:val="clear" w:color="auto" w:fill="auto"/>
            <w:vAlign w:val="bottom"/>
            <w:hideMark/>
          </w:tcPr>
          <w:p w14:paraId="677E6C4A" w14:textId="77777777" w:rsidR="00D0773F" w:rsidRPr="00D0773F" w:rsidRDefault="00D0773F" w:rsidP="00856EB3">
            <w:pPr>
              <w:jc w:val="right"/>
              <w:rPr>
                <w:sz w:val="14"/>
                <w:szCs w:val="14"/>
                <w:lang w:eastAsia="tr-TR"/>
              </w:rPr>
            </w:pPr>
            <w:r w:rsidRPr="00D0773F">
              <w:rPr>
                <w:sz w:val="14"/>
                <w:szCs w:val="14"/>
                <w:lang w:eastAsia="tr-TR"/>
              </w:rPr>
              <w:t>843,666</w:t>
            </w:r>
          </w:p>
        </w:tc>
        <w:tc>
          <w:tcPr>
            <w:tcW w:w="797" w:type="dxa"/>
            <w:tcBorders>
              <w:top w:val="nil"/>
              <w:left w:val="nil"/>
              <w:bottom w:val="nil"/>
              <w:right w:val="nil"/>
            </w:tcBorders>
            <w:shd w:val="clear" w:color="auto" w:fill="auto"/>
            <w:vAlign w:val="bottom"/>
            <w:hideMark/>
          </w:tcPr>
          <w:p w14:paraId="780D40F3" w14:textId="77777777" w:rsidR="00D0773F" w:rsidRPr="00D0773F" w:rsidRDefault="00D0773F" w:rsidP="00856EB3">
            <w:pPr>
              <w:jc w:val="right"/>
              <w:rPr>
                <w:sz w:val="14"/>
                <w:szCs w:val="14"/>
                <w:lang w:eastAsia="tr-TR"/>
              </w:rPr>
            </w:pPr>
            <w:r w:rsidRPr="00D0773F">
              <w:rPr>
                <w:sz w:val="14"/>
                <w:szCs w:val="14"/>
                <w:lang w:eastAsia="tr-TR"/>
              </w:rPr>
              <w:t>20</w:t>
            </w:r>
          </w:p>
        </w:tc>
        <w:tc>
          <w:tcPr>
            <w:tcW w:w="797" w:type="dxa"/>
            <w:tcBorders>
              <w:top w:val="nil"/>
              <w:left w:val="nil"/>
              <w:bottom w:val="nil"/>
              <w:right w:val="nil"/>
            </w:tcBorders>
            <w:shd w:val="clear" w:color="auto" w:fill="auto"/>
            <w:vAlign w:val="bottom"/>
            <w:hideMark/>
          </w:tcPr>
          <w:p w14:paraId="2F81A3F6"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1B7BED9C" w14:textId="77777777" w:rsidR="00D0773F" w:rsidRPr="00D0773F" w:rsidRDefault="00D0773F" w:rsidP="00856EB3">
            <w:pPr>
              <w:jc w:val="right"/>
              <w:rPr>
                <w:sz w:val="14"/>
                <w:szCs w:val="14"/>
                <w:lang w:eastAsia="tr-TR"/>
              </w:rPr>
            </w:pPr>
            <w:r w:rsidRPr="00D0773F">
              <w:rPr>
                <w:sz w:val="14"/>
                <w:szCs w:val="14"/>
                <w:lang w:eastAsia="tr-TR"/>
              </w:rPr>
              <w:t>-</w:t>
            </w:r>
          </w:p>
        </w:tc>
        <w:tc>
          <w:tcPr>
            <w:tcW w:w="732" w:type="dxa"/>
            <w:tcBorders>
              <w:top w:val="nil"/>
              <w:left w:val="nil"/>
              <w:bottom w:val="nil"/>
              <w:right w:val="nil"/>
            </w:tcBorders>
            <w:shd w:val="clear" w:color="auto" w:fill="auto"/>
            <w:vAlign w:val="bottom"/>
            <w:hideMark/>
          </w:tcPr>
          <w:p w14:paraId="7C5739F5" w14:textId="77777777" w:rsidR="00D0773F" w:rsidRPr="00D0773F" w:rsidRDefault="00D0773F" w:rsidP="00856EB3">
            <w:pPr>
              <w:jc w:val="right"/>
              <w:rPr>
                <w:sz w:val="14"/>
                <w:szCs w:val="14"/>
                <w:lang w:eastAsia="tr-TR"/>
              </w:rPr>
            </w:pPr>
            <w:r w:rsidRPr="00D0773F">
              <w:rPr>
                <w:sz w:val="14"/>
                <w:szCs w:val="14"/>
                <w:lang w:eastAsia="tr-TR"/>
              </w:rPr>
              <w:t>-</w:t>
            </w:r>
          </w:p>
        </w:tc>
        <w:tc>
          <w:tcPr>
            <w:tcW w:w="732" w:type="dxa"/>
            <w:tcBorders>
              <w:top w:val="nil"/>
              <w:left w:val="nil"/>
              <w:bottom w:val="nil"/>
              <w:right w:val="nil"/>
            </w:tcBorders>
            <w:shd w:val="clear" w:color="auto" w:fill="auto"/>
            <w:vAlign w:val="bottom"/>
            <w:hideMark/>
          </w:tcPr>
          <w:p w14:paraId="3957665D" w14:textId="77777777" w:rsidR="00D0773F" w:rsidRPr="00D0773F" w:rsidRDefault="00D0773F" w:rsidP="00856EB3">
            <w:pPr>
              <w:jc w:val="right"/>
              <w:rPr>
                <w:sz w:val="14"/>
                <w:szCs w:val="14"/>
                <w:lang w:eastAsia="tr-TR"/>
              </w:rPr>
            </w:pPr>
            <w:r w:rsidRPr="00D0773F">
              <w:rPr>
                <w:sz w:val="14"/>
                <w:szCs w:val="14"/>
                <w:lang w:eastAsia="tr-TR"/>
              </w:rPr>
              <w:t>-</w:t>
            </w:r>
          </w:p>
        </w:tc>
        <w:tc>
          <w:tcPr>
            <w:tcW w:w="940" w:type="dxa"/>
            <w:tcBorders>
              <w:top w:val="nil"/>
              <w:left w:val="nil"/>
              <w:bottom w:val="nil"/>
              <w:right w:val="nil"/>
            </w:tcBorders>
            <w:shd w:val="clear" w:color="auto" w:fill="auto"/>
            <w:vAlign w:val="bottom"/>
            <w:hideMark/>
          </w:tcPr>
          <w:p w14:paraId="68FEC916"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11753FE4" w14:textId="77777777" w:rsidR="00D0773F" w:rsidRPr="00D0773F" w:rsidRDefault="00D0773F" w:rsidP="00856EB3">
            <w:pPr>
              <w:jc w:val="right"/>
              <w:rPr>
                <w:sz w:val="14"/>
                <w:szCs w:val="14"/>
                <w:lang w:eastAsia="tr-TR"/>
              </w:rPr>
            </w:pPr>
            <w:r w:rsidRPr="00D0773F">
              <w:rPr>
                <w:sz w:val="14"/>
                <w:szCs w:val="14"/>
                <w:lang w:eastAsia="tr-TR"/>
              </w:rPr>
              <w:t>843,686</w:t>
            </w:r>
          </w:p>
        </w:tc>
      </w:tr>
      <w:tr w:rsidR="00D0773F" w:rsidRPr="00D0773F" w14:paraId="7A390549" w14:textId="77777777" w:rsidTr="00856EB3">
        <w:trPr>
          <w:divId w:val="1860775040"/>
          <w:trHeight w:val="243"/>
        </w:trPr>
        <w:tc>
          <w:tcPr>
            <w:tcW w:w="3167" w:type="dxa"/>
            <w:tcBorders>
              <w:top w:val="nil"/>
              <w:left w:val="nil"/>
              <w:bottom w:val="nil"/>
              <w:right w:val="nil"/>
            </w:tcBorders>
            <w:shd w:val="clear" w:color="auto" w:fill="auto"/>
            <w:noWrap/>
            <w:vAlign w:val="bottom"/>
            <w:hideMark/>
          </w:tcPr>
          <w:p w14:paraId="34A7AA64" w14:textId="77777777" w:rsidR="00D0773F" w:rsidRPr="00D0773F" w:rsidRDefault="00D0773F" w:rsidP="00D0773F">
            <w:pPr>
              <w:rPr>
                <w:sz w:val="14"/>
                <w:szCs w:val="14"/>
                <w:lang w:eastAsia="tr-TR"/>
              </w:rPr>
            </w:pPr>
            <w:r w:rsidRPr="00D0773F">
              <w:rPr>
                <w:sz w:val="14"/>
                <w:szCs w:val="14"/>
                <w:lang w:eastAsia="tr-TR"/>
              </w:rPr>
              <w:t>Diğer özel cari hesap ve katılma hesapları</w:t>
            </w:r>
          </w:p>
        </w:tc>
        <w:tc>
          <w:tcPr>
            <w:tcW w:w="732" w:type="dxa"/>
            <w:tcBorders>
              <w:top w:val="nil"/>
              <w:left w:val="nil"/>
              <w:bottom w:val="nil"/>
              <w:right w:val="nil"/>
            </w:tcBorders>
            <w:shd w:val="clear" w:color="auto" w:fill="auto"/>
            <w:vAlign w:val="bottom"/>
            <w:hideMark/>
          </w:tcPr>
          <w:p w14:paraId="1F4082BD" w14:textId="77777777" w:rsidR="00D0773F" w:rsidRPr="00D0773F" w:rsidRDefault="00D0773F" w:rsidP="00856EB3">
            <w:pPr>
              <w:jc w:val="right"/>
              <w:rPr>
                <w:sz w:val="14"/>
                <w:szCs w:val="14"/>
                <w:lang w:eastAsia="tr-TR"/>
              </w:rPr>
            </w:pPr>
            <w:r w:rsidRPr="00D0773F">
              <w:rPr>
                <w:sz w:val="14"/>
                <w:szCs w:val="14"/>
                <w:lang w:eastAsia="tr-TR"/>
              </w:rPr>
              <w:t>73,523,304</w:t>
            </w:r>
          </w:p>
        </w:tc>
        <w:tc>
          <w:tcPr>
            <w:tcW w:w="797" w:type="dxa"/>
            <w:tcBorders>
              <w:top w:val="nil"/>
              <w:left w:val="nil"/>
              <w:bottom w:val="nil"/>
              <w:right w:val="nil"/>
            </w:tcBorders>
            <w:shd w:val="clear" w:color="auto" w:fill="auto"/>
            <w:vAlign w:val="bottom"/>
            <w:hideMark/>
          </w:tcPr>
          <w:p w14:paraId="08E46049" w14:textId="77777777" w:rsidR="00D0773F" w:rsidRPr="00D0773F" w:rsidRDefault="00D0773F" w:rsidP="00856EB3">
            <w:pPr>
              <w:jc w:val="right"/>
              <w:rPr>
                <w:sz w:val="14"/>
                <w:szCs w:val="14"/>
                <w:lang w:eastAsia="tr-TR"/>
              </w:rPr>
            </w:pPr>
            <w:r w:rsidRPr="00D0773F">
              <w:rPr>
                <w:sz w:val="14"/>
                <w:szCs w:val="14"/>
                <w:lang w:eastAsia="tr-TR"/>
              </w:rPr>
              <w:t>39,803,255</w:t>
            </w:r>
          </w:p>
        </w:tc>
        <w:tc>
          <w:tcPr>
            <w:tcW w:w="797" w:type="dxa"/>
            <w:tcBorders>
              <w:top w:val="nil"/>
              <w:left w:val="nil"/>
              <w:bottom w:val="nil"/>
              <w:right w:val="nil"/>
            </w:tcBorders>
            <w:shd w:val="clear" w:color="auto" w:fill="auto"/>
            <w:vAlign w:val="bottom"/>
            <w:hideMark/>
          </w:tcPr>
          <w:p w14:paraId="3C4E78E8" w14:textId="77777777" w:rsidR="00D0773F" w:rsidRPr="00D0773F" w:rsidRDefault="00D0773F" w:rsidP="00856EB3">
            <w:pPr>
              <w:jc w:val="right"/>
              <w:rPr>
                <w:sz w:val="14"/>
                <w:szCs w:val="14"/>
                <w:lang w:eastAsia="tr-TR"/>
              </w:rPr>
            </w:pPr>
            <w:r w:rsidRPr="00D0773F">
              <w:rPr>
                <w:sz w:val="14"/>
                <w:szCs w:val="14"/>
                <w:lang w:eastAsia="tr-TR"/>
              </w:rPr>
              <w:t>6,715,547</w:t>
            </w:r>
          </w:p>
        </w:tc>
        <w:tc>
          <w:tcPr>
            <w:tcW w:w="797" w:type="dxa"/>
            <w:tcBorders>
              <w:top w:val="nil"/>
              <w:left w:val="nil"/>
              <w:bottom w:val="nil"/>
              <w:right w:val="nil"/>
            </w:tcBorders>
            <w:shd w:val="clear" w:color="auto" w:fill="auto"/>
            <w:vAlign w:val="bottom"/>
            <w:hideMark/>
          </w:tcPr>
          <w:p w14:paraId="29813273" w14:textId="77777777" w:rsidR="00D0773F" w:rsidRPr="00D0773F" w:rsidRDefault="00D0773F" w:rsidP="00856EB3">
            <w:pPr>
              <w:jc w:val="right"/>
              <w:rPr>
                <w:sz w:val="14"/>
                <w:szCs w:val="14"/>
                <w:lang w:eastAsia="tr-TR"/>
              </w:rPr>
            </w:pPr>
            <w:r w:rsidRPr="00D0773F">
              <w:rPr>
                <w:sz w:val="14"/>
                <w:szCs w:val="14"/>
                <w:lang w:eastAsia="tr-TR"/>
              </w:rPr>
              <w:t>4,946,413</w:t>
            </w:r>
          </w:p>
        </w:tc>
        <w:tc>
          <w:tcPr>
            <w:tcW w:w="732" w:type="dxa"/>
            <w:tcBorders>
              <w:top w:val="nil"/>
              <w:left w:val="nil"/>
              <w:bottom w:val="nil"/>
              <w:right w:val="nil"/>
            </w:tcBorders>
            <w:shd w:val="clear" w:color="auto" w:fill="auto"/>
            <w:vAlign w:val="bottom"/>
            <w:hideMark/>
          </w:tcPr>
          <w:p w14:paraId="5C793B45" w14:textId="77777777" w:rsidR="00D0773F" w:rsidRPr="00D0773F" w:rsidRDefault="00D0773F" w:rsidP="00856EB3">
            <w:pPr>
              <w:jc w:val="right"/>
              <w:rPr>
                <w:sz w:val="14"/>
                <w:szCs w:val="14"/>
                <w:lang w:eastAsia="tr-TR"/>
              </w:rPr>
            </w:pPr>
            <w:r w:rsidRPr="00D0773F">
              <w:rPr>
                <w:sz w:val="14"/>
                <w:szCs w:val="14"/>
                <w:lang w:eastAsia="tr-TR"/>
              </w:rPr>
              <w:t>848,336</w:t>
            </w:r>
          </w:p>
        </w:tc>
        <w:tc>
          <w:tcPr>
            <w:tcW w:w="732" w:type="dxa"/>
            <w:tcBorders>
              <w:top w:val="nil"/>
              <w:left w:val="nil"/>
              <w:bottom w:val="nil"/>
              <w:right w:val="nil"/>
            </w:tcBorders>
            <w:shd w:val="clear" w:color="auto" w:fill="auto"/>
            <w:vAlign w:val="bottom"/>
            <w:hideMark/>
          </w:tcPr>
          <w:p w14:paraId="31E3A993" w14:textId="77777777" w:rsidR="00D0773F" w:rsidRPr="00D0773F" w:rsidRDefault="00D0773F" w:rsidP="00856EB3">
            <w:pPr>
              <w:jc w:val="right"/>
              <w:rPr>
                <w:sz w:val="14"/>
                <w:szCs w:val="14"/>
                <w:lang w:eastAsia="tr-TR"/>
              </w:rPr>
            </w:pPr>
            <w:r w:rsidRPr="00D0773F">
              <w:rPr>
                <w:sz w:val="14"/>
                <w:szCs w:val="14"/>
                <w:lang w:eastAsia="tr-TR"/>
              </w:rPr>
              <w:t>14,020</w:t>
            </w:r>
          </w:p>
        </w:tc>
        <w:tc>
          <w:tcPr>
            <w:tcW w:w="940" w:type="dxa"/>
            <w:tcBorders>
              <w:top w:val="nil"/>
              <w:left w:val="nil"/>
              <w:bottom w:val="nil"/>
              <w:right w:val="nil"/>
            </w:tcBorders>
            <w:shd w:val="clear" w:color="auto" w:fill="auto"/>
            <w:vAlign w:val="bottom"/>
            <w:hideMark/>
          </w:tcPr>
          <w:p w14:paraId="05ED2846"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762EBDEC" w14:textId="77777777" w:rsidR="00D0773F" w:rsidRPr="00D0773F" w:rsidRDefault="00D0773F" w:rsidP="00856EB3">
            <w:pPr>
              <w:jc w:val="right"/>
              <w:rPr>
                <w:sz w:val="14"/>
                <w:szCs w:val="14"/>
                <w:lang w:eastAsia="tr-TR"/>
              </w:rPr>
            </w:pPr>
            <w:r w:rsidRPr="00D0773F">
              <w:rPr>
                <w:sz w:val="14"/>
                <w:szCs w:val="14"/>
                <w:lang w:eastAsia="tr-TR"/>
              </w:rPr>
              <w:t>125,850,875</w:t>
            </w:r>
          </w:p>
        </w:tc>
      </w:tr>
      <w:tr w:rsidR="00D0773F" w:rsidRPr="00D0773F" w14:paraId="76FBAC55" w14:textId="77777777" w:rsidTr="00856EB3">
        <w:trPr>
          <w:divId w:val="1860775040"/>
          <w:trHeight w:val="243"/>
        </w:trPr>
        <w:tc>
          <w:tcPr>
            <w:tcW w:w="3167" w:type="dxa"/>
            <w:tcBorders>
              <w:top w:val="nil"/>
              <w:left w:val="nil"/>
              <w:bottom w:val="nil"/>
              <w:right w:val="nil"/>
            </w:tcBorders>
            <w:shd w:val="clear" w:color="auto" w:fill="auto"/>
            <w:noWrap/>
            <w:vAlign w:val="bottom"/>
            <w:hideMark/>
          </w:tcPr>
          <w:p w14:paraId="788CB9C7" w14:textId="77777777" w:rsidR="00D0773F" w:rsidRPr="00D0773F" w:rsidRDefault="00D0773F" w:rsidP="00D0773F">
            <w:pPr>
              <w:rPr>
                <w:sz w:val="14"/>
                <w:szCs w:val="14"/>
                <w:lang w:eastAsia="tr-TR"/>
              </w:rPr>
            </w:pPr>
            <w:r w:rsidRPr="00D0773F">
              <w:rPr>
                <w:sz w:val="14"/>
                <w:szCs w:val="14"/>
                <w:lang w:eastAsia="tr-TR"/>
              </w:rPr>
              <w:t>Diğer mali kuruluşlardan sağlanan fonlar</w:t>
            </w:r>
          </w:p>
        </w:tc>
        <w:tc>
          <w:tcPr>
            <w:tcW w:w="732" w:type="dxa"/>
            <w:tcBorders>
              <w:top w:val="nil"/>
              <w:left w:val="nil"/>
              <w:bottom w:val="nil"/>
              <w:right w:val="nil"/>
            </w:tcBorders>
            <w:shd w:val="clear" w:color="auto" w:fill="auto"/>
            <w:vAlign w:val="bottom"/>
            <w:hideMark/>
          </w:tcPr>
          <w:p w14:paraId="49BFF5A9"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644043A9" w14:textId="77777777" w:rsidR="00D0773F" w:rsidRPr="00D0773F" w:rsidRDefault="00D0773F" w:rsidP="00856EB3">
            <w:pPr>
              <w:jc w:val="right"/>
              <w:rPr>
                <w:sz w:val="14"/>
                <w:szCs w:val="14"/>
                <w:lang w:eastAsia="tr-TR"/>
              </w:rPr>
            </w:pPr>
            <w:r w:rsidRPr="00D0773F">
              <w:rPr>
                <w:sz w:val="14"/>
                <w:szCs w:val="14"/>
                <w:lang w:eastAsia="tr-TR"/>
              </w:rPr>
              <w:t>915,046</w:t>
            </w:r>
          </w:p>
        </w:tc>
        <w:tc>
          <w:tcPr>
            <w:tcW w:w="797" w:type="dxa"/>
            <w:tcBorders>
              <w:top w:val="nil"/>
              <w:left w:val="nil"/>
              <w:bottom w:val="nil"/>
              <w:right w:val="nil"/>
            </w:tcBorders>
            <w:shd w:val="clear" w:color="auto" w:fill="auto"/>
            <w:vAlign w:val="bottom"/>
            <w:hideMark/>
          </w:tcPr>
          <w:p w14:paraId="1070A07C" w14:textId="77777777" w:rsidR="00D0773F" w:rsidRPr="00D0773F" w:rsidRDefault="00D0773F" w:rsidP="00856EB3">
            <w:pPr>
              <w:jc w:val="right"/>
              <w:rPr>
                <w:sz w:val="14"/>
                <w:szCs w:val="14"/>
                <w:lang w:eastAsia="tr-TR"/>
              </w:rPr>
            </w:pPr>
            <w:r w:rsidRPr="00D0773F">
              <w:rPr>
                <w:sz w:val="14"/>
                <w:szCs w:val="14"/>
                <w:lang w:eastAsia="tr-TR"/>
              </w:rPr>
              <w:t>3,375,665</w:t>
            </w:r>
          </w:p>
        </w:tc>
        <w:tc>
          <w:tcPr>
            <w:tcW w:w="797" w:type="dxa"/>
            <w:tcBorders>
              <w:top w:val="nil"/>
              <w:left w:val="nil"/>
              <w:bottom w:val="nil"/>
              <w:right w:val="nil"/>
            </w:tcBorders>
            <w:shd w:val="clear" w:color="auto" w:fill="auto"/>
            <w:vAlign w:val="bottom"/>
            <w:hideMark/>
          </w:tcPr>
          <w:p w14:paraId="4BC972B6" w14:textId="77777777" w:rsidR="00D0773F" w:rsidRPr="00D0773F" w:rsidRDefault="00D0773F" w:rsidP="00856EB3">
            <w:pPr>
              <w:jc w:val="right"/>
              <w:rPr>
                <w:sz w:val="14"/>
                <w:szCs w:val="14"/>
                <w:lang w:eastAsia="tr-TR"/>
              </w:rPr>
            </w:pPr>
            <w:r w:rsidRPr="00D0773F">
              <w:rPr>
                <w:sz w:val="14"/>
                <w:szCs w:val="14"/>
                <w:lang w:eastAsia="tr-TR"/>
              </w:rPr>
              <w:t>2,607,293</w:t>
            </w:r>
          </w:p>
        </w:tc>
        <w:tc>
          <w:tcPr>
            <w:tcW w:w="732" w:type="dxa"/>
            <w:tcBorders>
              <w:top w:val="nil"/>
              <w:left w:val="nil"/>
              <w:bottom w:val="nil"/>
              <w:right w:val="nil"/>
            </w:tcBorders>
            <w:shd w:val="clear" w:color="auto" w:fill="auto"/>
            <w:vAlign w:val="bottom"/>
            <w:hideMark/>
          </w:tcPr>
          <w:p w14:paraId="0A429CC4" w14:textId="77777777" w:rsidR="00D0773F" w:rsidRPr="00D0773F" w:rsidRDefault="00D0773F" w:rsidP="00856EB3">
            <w:pPr>
              <w:jc w:val="right"/>
              <w:rPr>
                <w:sz w:val="14"/>
                <w:szCs w:val="14"/>
                <w:lang w:eastAsia="tr-TR"/>
              </w:rPr>
            </w:pPr>
            <w:r w:rsidRPr="00D0773F">
              <w:rPr>
                <w:sz w:val="14"/>
                <w:szCs w:val="14"/>
                <w:lang w:eastAsia="tr-TR"/>
              </w:rPr>
              <w:t>3,217,621</w:t>
            </w:r>
          </w:p>
        </w:tc>
        <w:tc>
          <w:tcPr>
            <w:tcW w:w="732" w:type="dxa"/>
            <w:tcBorders>
              <w:top w:val="nil"/>
              <w:left w:val="nil"/>
              <w:bottom w:val="nil"/>
              <w:right w:val="nil"/>
            </w:tcBorders>
            <w:shd w:val="clear" w:color="auto" w:fill="auto"/>
            <w:vAlign w:val="bottom"/>
            <w:hideMark/>
          </w:tcPr>
          <w:p w14:paraId="3884CD37" w14:textId="77777777" w:rsidR="00D0773F" w:rsidRPr="00D0773F" w:rsidRDefault="00D0773F" w:rsidP="00856EB3">
            <w:pPr>
              <w:jc w:val="right"/>
              <w:rPr>
                <w:sz w:val="14"/>
                <w:szCs w:val="14"/>
                <w:lang w:eastAsia="tr-TR"/>
              </w:rPr>
            </w:pPr>
            <w:r w:rsidRPr="00D0773F">
              <w:rPr>
                <w:sz w:val="14"/>
                <w:szCs w:val="14"/>
                <w:lang w:eastAsia="tr-TR"/>
              </w:rPr>
              <w:t>28,255</w:t>
            </w:r>
          </w:p>
        </w:tc>
        <w:tc>
          <w:tcPr>
            <w:tcW w:w="940" w:type="dxa"/>
            <w:tcBorders>
              <w:top w:val="nil"/>
              <w:left w:val="nil"/>
              <w:bottom w:val="nil"/>
              <w:right w:val="nil"/>
            </w:tcBorders>
            <w:shd w:val="clear" w:color="auto" w:fill="auto"/>
            <w:vAlign w:val="bottom"/>
            <w:hideMark/>
          </w:tcPr>
          <w:p w14:paraId="59C191CB"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7202F847" w14:textId="77777777" w:rsidR="00D0773F" w:rsidRPr="00D0773F" w:rsidRDefault="00D0773F" w:rsidP="00856EB3">
            <w:pPr>
              <w:jc w:val="right"/>
              <w:rPr>
                <w:sz w:val="14"/>
                <w:szCs w:val="14"/>
                <w:lang w:eastAsia="tr-TR"/>
              </w:rPr>
            </w:pPr>
            <w:r w:rsidRPr="00D0773F">
              <w:rPr>
                <w:sz w:val="14"/>
                <w:szCs w:val="14"/>
                <w:lang w:eastAsia="tr-TR"/>
              </w:rPr>
              <w:t>10,143,880</w:t>
            </w:r>
          </w:p>
        </w:tc>
      </w:tr>
      <w:tr w:rsidR="00D0773F" w:rsidRPr="00D0773F" w14:paraId="64E747E4" w14:textId="77777777" w:rsidTr="00856EB3">
        <w:trPr>
          <w:divId w:val="1860775040"/>
          <w:trHeight w:val="243"/>
        </w:trPr>
        <w:tc>
          <w:tcPr>
            <w:tcW w:w="3167" w:type="dxa"/>
            <w:tcBorders>
              <w:top w:val="nil"/>
              <w:left w:val="nil"/>
              <w:bottom w:val="nil"/>
              <w:right w:val="nil"/>
            </w:tcBorders>
            <w:shd w:val="clear" w:color="auto" w:fill="auto"/>
            <w:noWrap/>
            <w:vAlign w:val="bottom"/>
            <w:hideMark/>
          </w:tcPr>
          <w:p w14:paraId="300F327D" w14:textId="77777777" w:rsidR="00D0773F" w:rsidRPr="00D0773F" w:rsidRDefault="00D0773F" w:rsidP="00D0773F">
            <w:pPr>
              <w:rPr>
                <w:sz w:val="14"/>
                <w:szCs w:val="14"/>
                <w:lang w:eastAsia="tr-TR"/>
              </w:rPr>
            </w:pPr>
            <w:r w:rsidRPr="00D0773F">
              <w:rPr>
                <w:sz w:val="14"/>
                <w:szCs w:val="14"/>
                <w:lang w:eastAsia="tr-TR"/>
              </w:rPr>
              <w:t>Para piyasalarına borçlar</w:t>
            </w:r>
          </w:p>
        </w:tc>
        <w:tc>
          <w:tcPr>
            <w:tcW w:w="732" w:type="dxa"/>
            <w:tcBorders>
              <w:top w:val="nil"/>
              <w:left w:val="nil"/>
              <w:bottom w:val="nil"/>
              <w:right w:val="nil"/>
            </w:tcBorders>
            <w:shd w:val="clear" w:color="auto" w:fill="auto"/>
            <w:vAlign w:val="bottom"/>
            <w:hideMark/>
          </w:tcPr>
          <w:p w14:paraId="5210B7C1"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666658DA" w14:textId="77777777" w:rsidR="00D0773F" w:rsidRPr="00D0773F" w:rsidRDefault="00D0773F" w:rsidP="00856EB3">
            <w:pPr>
              <w:jc w:val="right"/>
              <w:rPr>
                <w:sz w:val="14"/>
                <w:szCs w:val="14"/>
                <w:lang w:eastAsia="tr-TR"/>
              </w:rPr>
            </w:pPr>
            <w:r w:rsidRPr="00D0773F">
              <w:rPr>
                <w:sz w:val="14"/>
                <w:szCs w:val="14"/>
                <w:lang w:eastAsia="tr-TR"/>
              </w:rPr>
              <w:t>185,225</w:t>
            </w:r>
          </w:p>
        </w:tc>
        <w:tc>
          <w:tcPr>
            <w:tcW w:w="797" w:type="dxa"/>
            <w:tcBorders>
              <w:top w:val="nil"/>
              <w:left w:val="nil"/>
              <w:bottom w:val="nil"/>
              <w:right w:val="nil"/>
            </w:tcBorders>
            <w:shd w:val="clear" w:color="auto" w:fill="auto"/>
            <w:vAlign w:val="bottom"/>
            <w:hideMark/>
          </w:tcPr>
          <w:p w14:paraId="7F6B990E"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5DDBA392" w14:textId="77777777" w:rsidR="00D0773F" w:rsidRPr="00D0773F" w:rsidRDefault="00D0773F" w:rsidP="00856EB3">
            <w:pPr>
              <w:jc w:val="right"/>
              <w:rPr>
                <w:sz w:val="14"/>
                <w:szCs w:val="14"/>
                <w:lang w:eastAsia="tr-TR"/>
              </w:rPr>
            </w:pPr>
            <w:r w:rsidRPr="00D0773F">
              <w:rPr>
                <w:sz w:val="14"/>
                <w:szCs w:val="14"/>
                <w:lang w:eastAsia="tr-TR"/>
              </w:rPr>
              <w:t>-</w:t>
            </w:r>
          </w:p>
        </w:tc>
        <w:tc>
          <w:tcPr>
            <w:tcW w:w="732" w:type="dxa"/>
            <w:tcBorders>
              <w:top w:val="nil"/>
              <w:left w:val="nil"/>
              <w:bottom w:val="nil"/>
              <w:right w:val="nil"/>
            </w:tcBorders>
            <w:shd w:val="clear" w:color="auto" w:fill="auto"/>
            <w:vAlign w:val="bottom"/>
            <w:hideMark/>
          </w:tcPr>
          <w:p w14:paraId="4E1F110C" w14:textId="77777777" w:rsidR="00D0773F" w:rsidRPr="00D0773F" w:rsidRDefault="00D0773F" w:rsidP="00856EB3">
            <w:pPr>
              <w:jc w:val="right"/>
              <w:rPr>
                <w:sz w:val="14"/>
                <w:szCs w:val="14"/>
                <w:lang w:eastAsia="tr-TR"/>
              </w:rPr>
            </w:pPr>
            <w:r w:rsidRPr="00D0773F">
              <w:rPr>
                <w:sz w:val="14"/>
                <w:szCs w:val="14"/>
                <w:lang w:eastAsia="tr-TR"/>
              </w:rPr>
              <w:t>-</w:t>
            </w:r>
          </w:p>
        </w:tc>
        <w:tc>
          <w:tcPr>
            <w:tcW w:w="732" w:type="dxa"/>
            <w:tcBorders>
              <w:top w:val="nil"/>
              <w:left w:val="nil"/>
              <w:bottom w:val="nil"/>
              <w:right w:val="nil"/>
            </w:tcBorders>
            <w:shd w:val="clear" w:color="auto" w:fill="auto"/>
            <w:vAlign w:val="bottom"/>
            <w:hideMark/>
          </w:tcPr>
          <w:p w14:paraId="18DDE09D" w14:textId="77777777" w:rsidR="00D0773F" w:rsidRPr="00D0773F" w:rsidRDefault="00D0773F" w:rsidP="00856EB3">
            <w:pPr>
              <w:jc w:val="right"/>
              <w:rPr>
                <w:sz w:val="14"/>
                <w:szCs w:val="14"/>
                <w:lang w:eastAsia="tr-TR"/>
              </w:rPr>
            </w:pPr>
            <w:r w:rsidRPr="00D0773F">
              <w:rPr>
                <w:sz w:val="14"/>
                <w:szCs w:val="14"/>
                <w:lang w:eastAsia="tr-TR"/>
              </w:rPr>
              <w:t>-</w:t>
            </w:r>
          </w:p>
        </w:tc>
        <w:tc>
          <w:tcPr>
            <w:tcW w:w="940" w:type="dxa"/>
            <w:tcBorders>
              <w:top w:val="nil"/>
              <w:left w:val="nil"/>
              <w:bottom w:val="nil"/>
              <w:right w:val="nil"/>
            </w:tcBorders>
            <w:shd w:val="clear" w:color="auto" w:fill="auto"/>
            <w:vAlign w:val="bottom"/>
            <w:hideMark/>
          </w:tcPr>
          <w:p w14:paraId="12FEA60E"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4E351158" w14:textId="77777777" w:rsidR="00D0773F" w:rsidRPr="00D0773F" w:rsidRDefault="00D0773F" w:rsidP="00856EB3">
            <w:pPr>
              <w:jc w:val="right"/>
              <w:rPr>
                <w:sz w:val="14"/>
                <w:szCs w:val="14"/>
                <w:lang w:eastAsia="tr-TR"/>
              </w:rPr>
            </w:pPr>
            <w:r w:rsidRPr="00D0773F">
              <w:rPr>
                <w:sz w:val="14"/>
                <w:szCs w:val="14"/>
                <w:lang w:eastAsia="tr-TR"/>
              </w:rPr>
              <w:t>185,225</w:t>
            </w:r>
          </w:p>
        </w:tc>
      </w:tr>
      <w:tr w:rsidR="00D0773F" w:rsidRPr="00D0773F" w14:paraId="26228824" w14:textId="77777777" w:rsidTr="00856EB3">
        <w:trPr>
          <w:divId w:val="1860775040"/>
          <w:trHeight w:val="243"/>
        </w:trPr>
        <w:tc>
          <w:tcPr>
            <w:tcW w:w="3167" w:type="dxa"/>
            <w:tcBorders>
              <w:top w:val="nil"/>
              <w:left w:val="nil"/>
              <w:bottom w:val="nil"/>
              <w:right w:val="nil"/>
            </w:tcBorders>
            <w:shd w:val="clear" w:color="auto" w:fill="auto"/>
            <w:noWrap/>
            <w:vAlign w:val="bottom"/>
            <w:hideMark/>
          </w:tcPr>
          <w:p w14:paraId="17BDD763" w14:textId="77777777" w:rsidR="00D0773F" w:rsidRPr="00D0773F" w:rsidRDefault="00D0773F" w:rsidP="00D0773F">
            <w:pPr>
              <w:rPr>
                <w:sz w:val="14"/>
                <w:szCs w:val="14"/>
                <w:lang w:eastAsia="tr-TR"/>
              </w:rPr>
            </w:pPr>
            <w:r w:rsidRPr="00D0773F">
              <w:rPr>
                <w:sz w:val="14"/>
                <w:szCs w:val="14"/>
                <w:lang w:eastAsia="tr-TR"/>
              </w:rPr>
              <w:t>İhraç edilen menkul değerler</w:t>
            </w:r>
          </w:p>
        </w:tc>
        <w:tc>
          <w:tcPr>
            <w:tcW w:w="732" w:type="dxa"/>
            <w:tcBorders>
              <w:top w:val="nil"/>
              <w:left w:val="nil"/>
              <w:bottom w:val="nil"/>
              <w:right w:val="nil"/>
            </w:tcBorders>
            <w:shd w:val="clear" w:color="auto" w:fill="auto"/>
            <w:vAlign w:val="bottom"/>
            <w:hideMark/>
          </w:tcPr>
          <w:p w14:paraId="68FCB778"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421773E0" w14:textId="77777777" w:rsidR="00D0773F" w:rsidRPr="00D0773F" w:rsidRDefault="00D0773F" w:rsidP="00856EB3">
            <w:pPr>
              <w:jc w:val="right"/>
              <w:rPr>
                <w:sz w:val="14"/>
                <w:szCs w:val="14"/>
                <w:lang w:eastAsia="tr-TR"/>
              </w:rPr>
            </w:pPr>
            <w:r w:rsidRPr="00D0773F">
              <w:rPr>
                <w:sz w:val="14"/>
                <w:szCs w:val="14"/>
                <w:lang w:eastAsia="tr-TR"/>
              </w:rPr>
              <w:t>1,328,260</w:t>
            </w:r>
          </w:p>
        </w:tc>
        <w:tc>
          <w:tcPr>
            <w:tcW w:w="797" w:type="dxa"/>
            <w:tcBorders>
              <w:top w:val="nil"/>
              <w:left w:val="nil"/>
              <w:bottom w:val="nil"/>
              <w:right w:val="nil"/>
            </w:tcBorders>
            <w:shd w:val="clear" w:color="auto" w:fill="auto"/>
            <w:vAlign w:val="bottom"/>
            <w:hideMark/>
          </w:tcPr>
          <w:p w14:paraId="18C526D4" w14:textId="77777777" w:rsidR="00D0773F" w:rsidRPr="00D0773F" w:rsidRDefault="00D0773F" w:rsidP="00856EB3">
            <w:pPr>
              <w:jc w:val="right"/>
              <w:rPr>
                <w:sz w:val="14"/>
                <w:szCs w:val="14"/>
                <w:lang w:eastAsia="tr-TR"/>
              </w:rPr>
            </w:pPr>
            <w:r w:rsidRPr="00D0773F">
              <w:rPr>
                <w:sz w:val="14"/>
                <w:szCs w:val="14"/>
                <w:lang w:eastAsia="tr-TR"/>
              </w:rPr>
              <w:t>755,504</w:t>
            </w:r>
          </w:p>
        </w:tc>
        <w:tc>
          <w:tcPr>
            <w:tcW w:w="797" w:type="dxa"/>
            <w:tcBorders>
              <w:top w:val="nil"/>
              <w:left w:val="nil"/>
              <w:bottom w:val="nil"/>
              <w:right w:val="nil"/>
            </w:tcBorders>
            <w:shd w:val="clear" w:color="auto" w:fill="auto"/>
            <w:vAlign w:val="bottom"/>
            <w:hideMark/>
          </w:tcPr>
          <w:p w14:paraId="5E6F4D4F" w14:textId="77777777" w:rsidR="00D0773F" w:rsidRPr="00D0773F" w:rsidRDefault="00D0773F" w:rsidP="00856EB3">
            <w:pPr>
              <w:jc w:val="right"/>
              <w:rPr>
                <w:sz w:val="14"/>
                <w:szCs w:val="14"/>
                <w:lang w:eastAsia="tr-TR"/>
              </w:rPr>
            </w:pPr>
            <w:r w:rsidRPr="00D0773F">
              <w:rPr>
                <w:sz w:val="14"/>
                <w:szCs w:val="14"/>
                <w:lang w:eastAsia="tr-TR"/>
              </w:rPr>
              <w:t>3,075,509</w:t>
            </w:r>
          </w:p>
        </w:tc>
        <w:tc>
          <w:tcPr>
            <w:tcW w:w="732" w:type="dxa"/>
            <w:tcBorders>
              <w:top w:val="nil"/>
              <w:left w:val="nil"/>
              <w:bottom w:val="nil"/>
              <w:right w:val="nil"/>
            </w:tcBorders>
            <w:shd w:val="clear" w:color="auto" w:fill="auto"/>
            <w:vAlign w:val="bottom"/>
            <w:hideMark/>
          </w:tcPr>
          <w:p w14:paraId="6EF5B5AD" w14:textId="77777777" w:rsidR="00D0773F" w:rsidRPr="00D0773F" w:rsidRDefault="00D0773F" w:rsidP="00856EB3">
            <w:pPr>
              <w:jc w:val="right"/>
              <w:rPr>
                <w:sz w:val="14"/>
                <w:szCs w:val="14"/>
                <w:lang w:eastAsia="tr-TR"/>
              </w:rPr>
            </w:pPr>
            <w:r w:rsidRPr="00D0773F">
              <w:rPr>
                <w:sz w:val="14"/>
                <w:szCs w:val="14"/>
                <w:lang w:eastAsia="tr-TR"/>
              </w:rPr>
              <w:t>-</w:t>
            </w:r>
          </w:p>
        </w:tc>
        <w:tc>
          <w:tcPr>
            <w:tcW w:w="732" w:type="dxa"/>
            <w:tcBorders>
              <w:top w:val="nil"/>
              <w:left w:val="nil"/>
              <w:bottom w:val="nil"/>
              <w:right w:val="nil"/>
            </w:tcBorders>
            <w:shd w:val="clear" w:color="auto" w:fill="auto"/>
            <w:vAlign w:val="bottom"/>
            <w:hideMark/>
          </w:tcPr>
          <w:p w14:paraId="63478FDA" w14:textId="77777777" w:rsidR="00D0773F" w:rsidRPr="00D0773F" w:rsidRDefault="00D0773F" w:rsidP="00856EB3">
            <w:pPr>
              <w:jc w:val="right"/>
              <w:rPr>
                <w:sz w:val="14"/>
                <w:szCs w:val="14"/>
                <w:lang w:eastAsia="tr-TR"/>
              </w:rPr>
            </w:pPr>
            <w:r w:rsidRPr="00D0773F">
              <w:rPr>
                <w:sz w:val="14"/>
                <w:szCs w:val="14"/>
                <w:lang w:eastAsia="tr-TR"/>
              </w:rPr>
              <w:t>-</w:t>
            </w:r>
          </w:p>
        </w:tc>
        <w:tc>
          <w:tcPr>
            <w:tcW w:w="940" w:type="dxa"/>
            <w:tcBorders>
              <w:top w:val="nil"/>
              <w:left w:val="nil"/>
              <w:bottom w:val="nil"/>
              <w:right w:val="nil"/>
            </w:tcBorders>
            <w:shd w:val="clear" w:color="auto" w:fill="auto"/>
            <w:vAlign w:val="bottom"/>
            <w:hideMark/>
          </w:tcPr>
          <w:p w14:paraId="4B668E83"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38761C25" w14:textId="77777777" w:rsidR="00D0773F" w:rsidRPr="00D0773F" w:rsidRDefault="00D0773F" w:rsidP="00856EB3">
            <w:pPr>
              <w:jc w:val="right"/>
              <w:rPr>
                <w:sz w:val="14"/>
                <w:szCs w:val="14"/>
                <w:lang w:eastAsia="tr-TR"/>
              </w:rPr>
            </w:pPr>
            <w:r w:rsidRPr="00D0773F">
              <w:rPr>
                <w:sz w:val="14"/>
                <w:szCs w:val="14"/>
                <w:lang w:eastAsia="tr-TR"/>
              </w:rPr>
              <w:t>5,159,273</w:t>
            </w:r>
          </w:p>
        </w:tc>
      </w:tr>
      <w:tr w:rsidR="00D0773F" w:rsidRPr="00D0773F" w14:paraId="5CFFCE9E" w14:textId="77777777" w:rsidTr="00856EB3">
        <w:trPr>
          <w:divId w:val="1860775040"/>
          <w:trHeight w:val="243"/>
        </w:trPr>
        <w:tc>
          <w:tcPr>
            <w:tcW w:w="3167" w:type="dxa"/>
            <w:tcBorders>
              <w:top w:val="nil"/>
              <w:left w:val="nil"/>
              <w:bottom w:val="nil"/>
              <w:right w:val="nil"/>
            </w:tcBorders>
            <w:shd w:val="clear" w:color="auto" w:fill="auto"/>
            <w:noWrap/>
            <w:vAlign w:val="bottom"/>
            <w:hideMark/>
          </w:tcPr>
          <w:p w14:paraId="15CD989C" w14:textId="77777777" w:rsidR="00D0773F" w:rsidRPr="00D0773F" w:rsidRDefault="00D0773F" w:rsidP="00D0773F">
            <w:pPr>
              <w:rPr>
                <w:sz w:val="14"/>
                <w:szCs w:val="14"/>
                <w:lang w:eastAsia="tr-TR"/>
              </w:rPr>
            </w:pPr>
            <w:r w:rsidRPr="00D0773F">
              <w:rPr>
                <w:sz w:val="14"/>
                <w:szCs w:val="14"/>
                <w:lang w:eastAsia="tr-TR"/>
              </w:rPr>
              <w:t>Muhtelif borçlar</w:t>
            </w:r>
          </w:p>
        </w:tc>
        <w:tc>
          <w:tcPr>
            <w:tcW w:w="732" w:type="dxa"/>
            <w:tcBorders>
              <w:top w:val="nil"/>
              <w:left w:val="nil"/>
              <w:bottom w:val="nil"/>
              <w:right w:val="nil"/>
            </w:tcBorders>
            <w:shd w:val="clear" w:color="auto" w:fill="auto"/>
            <w:vAlign w:val="bottom"/>
            <w:hideMark/>
          </w:tcPr>
          <w:p w14:paraId="0B644FBF" w14:textId="77777777" w:rsidR="00D0773F" w:rsidRPr="00D0773F" w:rsidRDefault="00D0773F" w:rsidP="00856EB3">
            <w:pPr>
              <w:jc w:val="right"/>
              <w:rPr>
                <w:sz w:val="14"/>
                <w:szCs w:val="14"/>
                <w:lang w:eastAsia="tr-TR"/>
              </w:rPr>
            </w:pPr>
            <w:r w:rsidRPr="00D0773F">
              <w:rPr>
                <w:sz w:val="14"/>
                <w:szCs w:val="14"/>
                <w:lang w:eastAsia="tr-TR"/>
              </w:rPr>
              <w:t>662,768</w:t>
            </w:r>
          </w:p>
        </w:tc>
        <w:tc>
          <w:tcPr>
            <w:tcW w:w="797" w:type="dxa"/>
            <w:tcBorders>
              <w:top w:val="nil"/>
              <w:left w:val="nil"/>
              <w:bottom w:val="nil"/>
              <w:right w:val="nil"/>
            </w:tcBorders>
            <w:shd w:val="clear" w:color="auto" w:fill="auto"/>
            <w:vAlign w:val="bottom"/>
            <w:hideMark/>
          </w:tcPr>
          <w:p w14:paraId="22541945" w14:textId="77777777" w:rsidR="00D0773F" w:rsidRPr="00D0773F" w:rsidRDefault="00D0773F" w:rsidP="00856EB3">
            <w:pPr>
              <w:jc w:val="right"/>
              <w:rPr>
                <w:sz w:val="14"/>
                <w:szCs w:val="14"/>
                <w:lang w:eastAsia="tr-TR"/>
              </w:rPr>
            </w:pPr>
            <w:r w:rsidRPr="00D0773F">
              <w:rPr>
                <w:sz w:val="14"/>
                <w:szCs w:val="14"/>
                <w:lang w:eastAsia="tr-TR"/>
              </w:rPr>
              <w:t>120,963</w:t>
            </w:r>
          </w:p>
        </w:tc>
        <w:tc>
          <w:tcPr>
            <w:tcW w:w="797" w:type="dxa"/>
            <w:tcBorders>
              <w:top w:val="nil"/>
              <w:left w:val="nil"/>
              <w:bottom w:val="nil"/>
              <w:right w:val="nil"/>
            </w:tcBorders>
            <w:shd w:val="clear" w:color="auto" w:fill="auto"/>
            <w:vAlign w:val="bottom"/>
            <w:hideMark/>
          </w:tcPr>
          <w:p w14:paraId="0F5A3F77"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14417214" w14:textId="77777777" w:rsidR="00D0773F" w:rsidRPr="00D0773F" w:rsidRDefault="00D0773F" w:rsidP="00856EB3">
            <w:pPr>
              <w:jc w:val="right"/>
              <w:rPr>
                <w:sz w:val="14"/>
                <w:szCs w:val="14"/>
                <w:lang w:eastAsia="tr-TR"/>
              </w:rPr>
            </w:pPr>
            <w:r w:rsidRPr="00D0773F">
              <w:rPr>
                <w:sz w:val="14"/>
                <w:szCs w:val="14"/>
                <w:lang w:eastAsia="tr-TR"/>
              </w:rPr>
              <w:t>-</w:t>
            </w:r>
          </w:p>
        </w:tc>
        <w:tc>
          <w:tcPr>
            <w:tcW w:w="732" w:type="dxa"/>
            <w:tcBorders>
              <w:top w:val="nil"/>
              <w:left w:val="nil"/>
              <w:bottom w:val="nil"/>
              <w:right w:val="nil"/>
            </w:tcBorders>
            <w:shd w:val="clear" w:color="auto" w:fill="auto"/>
            <w:vAlign w:val="bottom"/>
            <w:hideMark/>
          </w:tcPr>
          <w:p w14:paraId="2DC2256F" w14:textId="77777777" w:rsidR="00D0773F" w:rsidRPr="00D0773F" w:rsidRDefault="00D0773F" w:rsidP="00856EB3">
            <w:pPr>
              <w:jc w:val="right"/>
              <w:rPr>
                <w:sz w:val="14"/>
                <w:szCs w:val="14"/>
                <w:lang w:eastAsia="tr-TR"/>
              </w:rPr>
            </w:pPr>
            <w:r w:rsidRPr="00D0773F">
              <w:rPr>
                <w:sz w:val="14"/>
                <w:szCs w:val="14"/>
                <w:lang w:eastAsia="tr-TR"/>
              </w:rPr>
              <w:t>-</w:t>
            </w:r>
          </w:p>
        </w:tc>
        <w:tc>
          <w:tcPr>
            <w:tcW w:w="732" w:type="dxa"/>
            <w:tcBorders>
              <w:top w:val="nil"/>
              <w:left w:val="nil"/>
              <w:bottom w:val="nil"/>
              <w:right w:val="nil"/>
            </w:tcBorders>
            <w:shd w:val="clear" w:color="auto" w:fill="auto"/>
            <w:vAlign w:val="bottom"/>
            <w:hideMark/>
          </w:tcPr>
          <w:p w14:paraId="0C22E7B2" w14:textId="77777777" w:rsidR="00D0773F" w:rsidRPr="00D0773F" w:rsidRDefault="00D0773F" w:rsidP="00856EB3">
            <w:pPr>
              <w:jc w:val="right"/>
              <w:rPr>
                <w:sz w:val="14"/>
                <w:szCs w:val="14"/>
                <w:lang w:eastAsia="tr-TR"/>
              </w:rPr>
            </w:pPr>
            <w:r w:rsidRPr="00D0773F">
              <w:rPr>
                <w:sz w:val="14"/>
                <w:szCs w:val="14"/>
                <w:lang w:eastAsia="tr-TR"/>
              </w:rPr>
              <w:t>-</w:t>
            </w:r>
          </w:p>
        </w:tc>
        <w:tc>
          <w:tcPr>
            <w:tcW w:w="940" w:type="dxa"/>
            <w:tcBorders>
              <w:top w:val="nil"/>
              <w:left w:val="nil"/>
              <w:bottom w:val="nil"/>
              <w:right w:val="nil"/>
            </w:tcBorders>
            <w:shd w:val="clear" w:color="auto" w:fill="auto"/>
            <w:vAlign w:val="bottom"/>
            <w:hideMark/>
          </w:tcPr>
          <w:p w14:paraId="321F5F5F"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789A92D4" w14:textId="77777777" w:rsidR="00D0773F" w:rsidRPr="00D0773F" w:rsidRDefault="00D0773F" w:rsidP="00856EB3">
            <w:pPr>
              <w:jc w:val="right"/>
              <w:rPr>
                <w:sz w:val="14"/>
                <w:szCs w:val="14"/>
                <w:lang w:eastAsia="tr-TR"/>
              </w:rPr>
            </w:pPr>
            <w:r w:rsidRPr="00D0773F">
              <w:rPr>
                <w:sz w:val="14"/>
                <w:szCs w:val="14"/>
                <w:lang w:eastAsia="tr-TR"/>
              </w:rPr>
              <w:t>783,731</w:t>
            </w:r>
          </w:p>
        </w:tc>
      </w:tr>
      <w:tr w:rsidR="00D0773F" w:rsidRPr="00D0773F" w14:paraId="49D73563" w14:textId="77777777" w:rsidTr="00856EB3">
        <w:trPr>
          <w:divId w:val="1860775040"/>
          <w:trHeight w:val="243"/>
        </w:trPr>
        <w:tc>
          <w:tcPr>
            <w:tcW w:w="3167" w:type="dxa"/>
            <w:tcBorders>
              <w:top w:val="nil"/>
              <w:left w:val="nil"/>
              <w:bottom w:val="single" w:sz="8" w:space="0" w:color="auto"/>
              <w:right w:val="nil"/>
            </w:tcBorders>
            <w:shd w:val="clear" w:color="auto" w:fill="auto"/>
            <w:noWrap/>
            <w:vAlign w:val="center"/>
            <w:hideMark/>
          </w:tcPr>
          <w:p w14:paraId="5CA66A20" w14:textId="77777777" w:rsidR="00D0773F" w:rsidRPr="00D0773F" w:rsidRDefault="00D0773F" w:rsidP="00D0773F">
            <w:pPr>
              <w:rPr>
                <w:sz w:val="14"/>
                <w:szCs w:val="14"/>
                <w:lang w:eastAsia="tr-TR"/>
              </w:rPr>
            </w:pPr>
            <w:r w:rsidRPr="00D0773F">
              <w:rPr>
                <w:sz w:val="14"/>
                <w:szCs w:val="14"/>
                <w:lang w:eastAsia="tr-TR"/>
              </w:rPr>
              <w:t>Diğer yükümlülükler (****)</w:t>
            </w:r>
          </w:p>
        </w:tc>
        <w:tc>
          <w:tcPr>
            <w:tcW w:w="732" w:type="dxa"/>
            <w:tcBorders>
              <w:top w:val="nil"/>
              <w:left w:val="nil"/>
              <w:bottom w:val="single" w:sz="8" w:space="0" w:color="auto"/>
              <w:right w:val="nil"/>
            </w:tcBorders>
            <w:shd w:val="clear" w:color="auto" w:fill="auto"/>
            <w:vAlign w:val="bottom"/>
            <w:hideMark/>
          </w:tcPr>
          <w:p w14:paraId="77422896" w14:textId="77777777" w:rsidR="00D0773F" w:rsidRPr="00D0773F" w:rsidRDefault="00D0773F" w:rsidP="00856EB3">
            <w:pPr>
              <w:jc w:val="right"/>
              <w:rPr>
                <w:sz w:val="14"/>
                <w:szCs w:val="14"/>
                <w:lang w:eastAsia="tr-TR"/>
              </w:rPr>
            </w:pPr>
            <w:r w:rsidRPr="00D0773F">
              <w:rPr>
                <w:sz w:val="14"/>
                <w:szCs w:val="14"/>
                <w:lang w:eastAsia="tr-TR"/>
              </w:rPr>
              <w:t>-</w:t>
            </w:r>
          </w:p>
        </w:tc>
        <w:tc>
          <w:tcPr>
            <w:tcW w:w="797" w:type="dxa"/>
            <w:tcBorders>
              <w:top w:val="nil"/>
              <w:left w:val="nil"/>
              <w:bottom w:val="single" w:sz="8" w:space="0" w:color="auto"/>
              <w:right w:val="nil"/>
            </w:tcBorders>
            <w:shd w:val="clear" w:color="auto" w:fill="auto"/>
            <w:vAlign w:val="bottom"/>
            <w:hideMark/>
          </w:tcPr>
          <w:p w14:paraId="401BEFF6" w14:textId="77777777" w:rsidR="00D0773F" w:rsidRPr="00D0773F" w:rsidRDefault="00D0773F" w:rsidP="00856EB3">
            <w:pPr>
              <w:jc w:val="right"/>
              <w:rPr>
                <w:sz w:val="14"/>
                <w:szCs w:val="14"/>
                <w:lang w:eastAsia="tr-TR"/>
              </w:rPr>
            </w:pPr>
            <w:r w:rsidRPr="00D0773F">
              <w:rPr>
                <w:sz w:val="14"/>
                <w:szCs w:val="14"/>
                <w:lang w:eastAsia="tr-TR"/>
              </w:rPr>
              <w:t>2,190,098</w:t>
            </w:r>
          </w:p>
        </w:tc>
        <w:tc>
          <w:tcPr>
            <w:tcW w:w="797" w:type="dxa"/>
            <w:tcBorders>
              <w:top w:val="nil"/>
              <w:left w:val="nil"/>
              <w:bottom w:val="single" w:sz="8" w:space="0" w:color="auto"/>
              <w:right w:val="nil"/>
            </w:tcBorders>
            <w:shd w:val="clear" w:color="auto" w:fill="auto"/>
            <w:vAlign w:val="bottom"/>
            <w:hideMark/>
          </w:tcPr>
          <w:p w14:paraId="0AD198BF" w14:textId="77777777" w:rsidR="00D0773F" w:rsidRPr="00D0773F" w:rsidRDefault="00D0773F" w:rsidP="00856EB3">
            <w:pPr>
              <w:jc w:val="right"/>
              <w:rPr>
                <w:sz w:val="14"/>
                <w:szCs w:val="14"/>
                <w:lang w:eastAsia="tr-TR"/>
              </w:rPr>
            </w:pPr>
            <w:r w:rsidRPr="00D0773F">
              <w:rPr>
                <w:sz w:val="14"/>
                <w:szCs w:val="14"/>
                <w:lang w:eastAsia="tr-TR"/>
              </w:rPr>
              <w:t>1,261,364</w:t>
            </w:r>
          </w:p>
        </w:tc>
        <w:tc>
          <w:tcPr>
            <w:tcW w:w="797" w:type="dxa"/>
            <w:tcBorders>
              <w:top w:val="nil"/>
              <w:left w:val="nil"/>
              <w:bottom w:val="single" w:sz="8" w:space="0" w:color="auto"/>
              <w:right w:val="nil"/>
            </w:tcBorders>
            <w:shd w:val="clear" w:color="auto" w:fill="auto"/>
            <w:vAlign w:val="bottom"/>
            <w:hideMark/>
          </w:tcPr>
          <w:p w14:paraId="25DD8BD7" w14:textId="77777777" w:rsidR="00D0773F" w:rsidRPr="00D0773F" w:rsidRDefault="00D0773F" w:rsidP="00856EB3">
            <w:pPr>
              <w:jc w:val="right"/>
              <w:rPr>
                <w:sz w:val="14"/>
                <w:szCs w:val="14"/>
                <w:lang w:eastAsia="tr-TR"/>
              </w:rPr>
            </w:pPr>
            <w:r w:rsidRPr="00D0773F">
              <w:rPr>
                <w:sz w:val="14"/>
                <w:szCs w:val="14"/>
                <w:lang w:eastAsia="tr-TR"/>
              </w:rPr>
              <w:t>12,609</w:t>
            </w:r>
          </w:p>
        </w:tc>
        <w:tc>
          <w:tcPr>
            <w:tcW w:w="732" w:type="dxa"/>
            <w:tcBorders>
              <w:top w:val="nil"/>
              <w:left w:val="nil"/>
              <w:bottom w:val="single" w:sz="8" w:space="0" w:color="auto"/>
              <w:right w:val="nil"/>
            </w:tcBorders>
            <w:shd w:val="clear" w:color="auto" w:fill="auto"/>
            <w:vAlign w:val="bottom"/>
            <w:hideMark/>
          </w:tcPr>
          <w:p w14:paraId="3F4A7047" w14:textId="77777777" w:rsidR="00D0773F" w:rsidRPr="00D0773F" w:rsidRDefault="00D0773F" w:rsidP="00856EB3">
            <w:pPr>
              <w:jc w:val="right"/>
              <w:rPr>
                <w:sz w:val="14"/>
                <w:szCs w:val="14"/>
                <w:lang w:eastAsia="tr-TR"/>
              </w:rPr>
            </w:pPr>
            <w:r w:rsidRPr="00D0773F">
              <w:rPr>
                <w:sz w:val="14"/>
                <w:szCs w:val="14"/>
                <w:lang w:eastAsia="tr-TR"/>
              </w:rPr>
              <w:t>12,756</w:t>
            </w:r>
          </w:p>
        </w:tc>
        <w:tc>
          <w:tcPr>
            <w:tcW w:w="732" w:type="dxa"/>
            <w:tcBorders>
              <w:top w:val="nil"/>
              <w:left w:val="nil"/>
              <w:bottom w:val="single" w:sz="8" w:space="0" w:color="auto"/>
              <w:right w:val="nil"/>
            </w:tcBorders>
            <w:shd w:val="clear" w:color="auto" w:fill="auto"/>
            <w:vAlign w:val="bottom"/>
            <w:hideMark/>
          </w:tcPr>
          <w:p w14:paraId="25C21DF9" w14:textId="77777777" w:rsidR="00D0773F" w:rsidRPr="00D0773F" w:rsidRDefault="00D0773F" w:rsidP="00856EB3">
            <w:pPr>
              <w:jc w:val="right"/>
              <w:rPr>
                <w:sz w:val="14"/>
                <w:szCs w:val="14"/>
                <w:lang w:eastAsia="tr-TR"/>
              </w:rPr>
            </w:pPr>
            <w:r w:rsidRPr="00D0773F">
              <w:rPr>
                <w:sz w:val="14"/>
                <w:szCs w:val="14"/>
                <w:lang w:eastAsia="tr-TR"/>
              </w:rPr>
              <w:t>-</w:t>
            </w:r>
          </w:p>
        </w:tc>
        <w:tc>
          <w:tcPr>
            <w:tcW w:w="940" w:type="dxa"/>
            <w:tcBorders>
              <w:top w:val="nil"/>
              <w:left w:val="nil"/>
              <w:bottom w:val="single" w:sz="8" w:space="0" w:color="auto"/>
              <w:right w:val="nil"/>
            </w:tcBorders>
            <w:shd w:val="clear" w:color="auto" w:fill="auto"/>
            <w:vAlign w:val="bottom"/>
            <w:hideMark/>
          </w:tcPr>
          <w:p w14:paraId="2304AC8E" w14:textId="77777777" w:rsidR="00D0773F" w:rsidRPr="00D0773F" w:rsidRDefault="00D0773F" w:rsidP="00856EB3">
            <w:pPr>
              <w:jc w:val="right"/>
              <w:rPr>
                <w:sz w:val="14"/>
                <w:szCs w:val="14"/>
                <w:lang w:eastAsia="tr-TR"/>
              </w:rPr>
            </w:pPr>
            <w:r w:rsidRPr="00D0773F">
              <w:rPr>
                <w:sz w:val="14"/>
                <w:szCs w:val="14"/>
                <w:lang w:eastAsia="tr-TR"/>
              </w:rPr>
              <w:t>11,753,616</w:t>
            </w:r>
          </w:p>
        </w:tc>
        <w:tc>
          <w:tcPr>
            <w:tcW w:w="797" w:type="dxa"/>
            <w:tcBorders>
              <w:top w:val="nil"/>
              <w:left w:val="nil"/>
              <w:bottom w:val="single" w:sz="8" w:space="0" w:color="auto"/>
              <w:right w:val="nil"/>
            </w:tcBorders>
            <w:shd w:val="clear" w:color="auto" w:fill="auto"/>
            <w:vAlign w:val="bottom"/>
            <w:hideMark/>
          </w:tcPr>
          <w:p w14:paraId="055C87ED" w14:textId="77777777" w:rsidR="00D0773F" w:rsidRPr="00D0773F" w:rsidRDefault="00D0773F" w:rsidP="00856EB3">
            <w:pPr>
              <w:jc w:val="right"/>
              <w:rPr>
                <w:sz w:val="14"/>
                <w:szCs w:val="14"/>
                <w:lang w:eastAsia="tr-TR"/>
              </w:rPr>
            </w:pPr>
            <w:r w:rsidRPr="00D0773F">
              <w:rPr>
                <w:sz w:val="14"/>
                <w:szCs w:val="14"/>
                <w:lang w:eastAsia="tr-TR"/>
              </w:rPr>
              <w:t>15,230,443</w:t>
            </w:r>
          </w:p>
        </w:tc>
      </w:tr>
      <w:tr w:rsidR="00D0773F" w:rsidRPr="00D0773F" w14:paraId="6B8033F4" w14:textId="77777777" w:rsidTr="00856EB3">
        <w:trPr>
          <w:divId w:val="1860775040"/>
          <w:trHeight w:val="243"/>
        </w:trPr>
        <w:tc>
          <w:tcPr>
            <w:tcW w:w="3167" w:type="dxa"/>
            <w:tcBorders>
              <w:top w:val="nil"/>
              <w:left w:val="nil"/>
              <w:bottom w:val="single" w:sz="8" w:space="0" w:color="auto"/>
              <w:right w:val="nil"/>
            </w:tcBorders>
            <w:shd w:val="clear" w:color="auto" w:fill="auto"/>
            <w:vAlign w:val="center"/>
            <w:hideMark/>
          </w:tcPr>
          <w:p w14:paraId="6027E9D5" w14:textId="77777777" w:rsidR="00D0773F" w:rsidRPr="00D0773F" w:rsidRDefault="00D0773F" w:rsidP="00D0773F">
            <w:pPr>
              <w:jc w:val="both"/>
              <w:rPr>
                <w:b/>
                <w:bCs/>
                <w:sz w:val="14"/>
                <w:szCs w:val="14"/>
                <w:lang w:eastAsia="tr-TR"/>
              </w:rPr>
            </w:pPr>
            <w:r w:rsidRPr="00D0773F">
              <w:rPr>
                <w:b/>
                <w:bCs/>
                <w:sz w:val="14"/>
                <w:szCs w:val="14"/>
                <w:lang w:eastAsia="tr-TR"/>
              </w:rPr>
              <w:t>Toplam Yükümlülükler</w:t>
            </w:r>
          </w:p>
        </w:tc>
        <w:tc>
          <w:tcPr>
            <w:tcW w:w="732" w:type="dxa"/>
            <w:tcBorders>
              <w:top w:val="nil"/>
              <w:left w:val="nil"/>
              <w:bottom w:val="single" w:sz="8" w:space="0" w:color="auto"/>
              <w:right w:val="nil"/>
            </w:tcBorders>
            <w:shd w:val="clear" w:color="auto" w:fill="auto"/>
            <w:vAlign w:val="bottom"/>
            <w:hideMark/>
          </w:tcPr>
          <w:p w14:paraId="76428C88" w14:textId="77777777" w:rsidR="00D0773F" w:rsidRPr="00D0773F" w:rsidRDefault="00D0773F" w:rsidP="00856EB3">
            <w:pPr>
              <w:jc w:val="right"/>
              <w:rPr>
                <w:b/>
                <w:bCs/>
                <w:sz w:val="14"/>
                <w:szCs w:val="14"/>
                <w:lang w:eastAsia="tr-TR"/>
              </w:rPr>
            </w:pPr>
            <w:r w:rsidRPr="00D0773F">
              <w:rPr>
                <w:b/>
                <w:bCs/>
                <w:sz w:val="14"/>
                <w:szCs w:val="14"/>
                <w:lang w:eastAsia="tr-TR"/>
              </w:rPr>
              <w:t>75,029,738</w:t>
            </w:r>
          </w:p>
        </w:tc>
        <w:tc>
          <w:tcPr>
            <w:tcW w:w="797" w:type="dxa"/>
            <w:tcBorders>
              <w:top w:val="nil"/>
              <w:left w:val="nil"/>
              <w:bottom w:val="single" w:sz="8" w:space="0" w:color="auto"/>
              <w:right w:val="nil"/>
            </w:tcBorders>
            <w:shd w:val="clear" w:color="auto" w:fill="auto"/>
            <w:vAlign w:val="bottom"/>
            <w:hideMark/>
          </w:tcPr>
          <w:p w14:paraId="72163CC8" w14:textId="77777777" w:rsidR="00D0773F" w:rsidRPr="00D0773F" w:rsidRDefault="00D0773F" w:rsidP="00856EB3">
            <w:pPr>
              <w:jc w:val="right"/>
              <w:rPr>
                <w:b/>
                <w:bCs/>
                <w:sz w:val="14"/>
                <w:szCs w:val="14"/>
                <w:lang w:eastAsia="tr-TR"/>
              </w:rPr>
            </w:pPr>
            <w:r w:rsidRPr="00D0773F">
              <w:rPr>
                <w:b/>
                <w:bCs/>
                <w:sz w:val="14"/>
                <w:szCs w:val="14"/>
                <w:lang w:eastAsia="tr-TR"/>
              </w:rPr>
              <w:t>44,542,867</w:t>
            </w:r>
          </w:p>
        </w:tc>
        <w:tc>
          <w:tcPr>
            <w:tcW w:w="797" w:type="dxa"/>
            <w:tcBorders>
              <w:top w:val="nil"/>
              <w:left w:val="nil"/>
              <w:bottom w:val="single" w:sz="8" w:space="0" w:color="auto"/>
              <w:right w:val="nil"/>
            </w:tcBorders>
            <w:shd w:val="clear" w:color="auto" w:fill="auto"/>
            <w:vAlign w:val="bottom"/>
            <w:hideMark/>
          </w:tcPr>
          <w:p w14:paraId="5A26BCC4" w14:textId="77777777" w:rsidR="00D0773F" w:rsidRPr="00D0773F" w:rsidRDefault="00D0773F" w:rsidP="00856EB3">
            <w:pPr>
              <w:jc w:val="right"/>
              <w:rPr>
                <w:b/>
                <w:bCs/>
                <w:sz w:val="14"/>
                <w:szCs w:val="14"/>
                <w:lang w:eastAsia="tr-TR"/>
              </w:rPr>
            </w:pPr>
            <w:r w:rsidRPr="00D0773F">
              <w:rPr>
                <w:b/>
                <w:bCs/>
                <w:sz w:val="14"/>
                <w:szCs w:val="14"/>
                <w:lang w:eastAsia="tr-TR"/>
              </w:rPr>
              <w:t>12,108,080</w:t>
            </w:r>
          </w:p>
        </w:tc>
        <w:tc>
          <w:tcPr>
            <w:tcW w:w="797" w:type="dxa"/>
            <w:tcBorders>
              <w:top w:val="nil"/>
              <w:left w:val="nil"/>
              <w:bottom w:val="single" w:sz="8" w:space="0" w:color="auto"/>
              <w:right w:val="nil"/>
            </w:tcBorders>
            <w:shd w:val="clear" w:color="auto" w:fill="auto"/>
            <w:vAlign w:val="bottom"/>
            <w:hideMark/>
          </w:tcPr>
          <w:p w14:paraId="1B248BA3" w14:textId="77777777" w:rsidR="00D0773F" w:rsidRPr="00D0773F" w:rsidRDefault="00D0773F" w:rsidP="00856EB3">
            <w:pPr>
              <w:jc w:val="right"/>
              <w:rPr>
                <w:b/>
                <w:bCs/>
                <w:sz w:val="14"/>
                <w:szCs w:val="14"/>
                <w:lang w:eastAsia="tr-TR"/>
              </w:rPr>
            </w:pPr>
            <w:r w:rsidRPr="00D0773F">
              <w:rPr>
                <w:b/>
                <w:bCs/>
                <w:sz w:val="14"/>
                <w:szCs w:val="14"/>
                <w:lang w:eastAsia="tr-TR"/>
              </w:rPr>
              <w:t>10,641,824</w:t>
            </w:r>
          </w:p>
        </w:tc>
        <w:tc>
          <w:tcPr>
            <w:tcW w:w="732" w:type="dxa"/>
            <w:tcBorders>
              <w:top w:val="nil"/>
              <w:left w:val="nil"/>
              <w:bottom w:val="single" w:sz="8" w:space="0" w:color="auto"/>
              <w:right w:val="nil"/>
            </w:tcBorders>
            <w:shd w:val="clear" w:color="auto" w:fill="auto"/>
            <w:vAlign w:val="bottom"/>
            <w:hideMark/>
          </w:tcPr>
          <w:p w14:paraId="640DBD49" w14:textId="77777777" w:rsidR="00D0773F" w:rsidRPr="00D0773F" w:rsidRDefault="00D0773F" w:rsidP="00856EB3">
            <w:pPr>
              <w:jc w:val="right"/>
              <w:rPr>
                <w:b/>
                <w:bCs/>
                <w:sz w:val="14"/>
                <w:szCs w:val="14"/>
                <w:lang w:eastAsia="tr-TR"/>
              </w:rPr>
            </w:pPr>
            <w:r w:rsidRPr="00D0773F">
              <w:rPr>
                <w:b/>
                <w:bCs/>
                <w:sz w:val="14"/>
                <w:szCs w:val="14"/>
                <w:lang w:eastAsia="tr-TR"/>
              </w:rPr>
              <w:t>4,078,713</w:t>
            </w:r>
          </w:p>
        </w:tc>
        <w:tc>
          <w:tcPr>
            <w:tcW w:w="732" w:type="dxa"/>
            <w:tcBorders>
              <w:top w:val="nil"/>
              <w:left w:val="nil"/>
              <w:bottom w:val="single" w:sz="8" w:space="0" w:color="auto"/>
              <w:right w:val="nil"/>
            </w:tcBorders>
            <w:shd w:val="clear" w:color="auto" w:fill="auto"/>
            <w:vAlign w:val="bottom"/>
            <w:hideMark/>
          </w:tcPr>
          <w:p w14:paraId="7E2387E3" w14:textId="77777777" w:rsidR="00D0773F" w:rsidRPr="00D0773F" w:rsidRDefault="00D0773F" w:rsidP="00856EB3">
            <w:pPr>
              <w:jc w:val="right"/>
              <w:rPr>
                <w:b/>
                <w:bCs/>
                <w:sz w:val="14"/>
                <w:szCs w:val="14"/>
                <w:lang w:eastAsia="tr-TR"/>
              </w:rPr>
            </w:pPr>
            <w:r w:rsidRPr="00D0773F">
              <w:rPr>
                <w:b/>
                <w:bCs/>
                <w:sz w:val="14"/>
                <w:szCs w:val="14"/>
                <w:lang w:eastAsia="tr-TR"/>
              </w:rPr>
              <w:t>42,275</w:t>
            </w:r>
          </w:p>
        </w:tc>
        <w:tc>
          <w:tcPr>
            <w:tcW w:w="940" w:type="dxa"/>
            <w:tcBorders>
              <w:top w:val="nil"/>
              <w:left w:val="nil"/>
              <w:bottom w:val="single" w:sz="8" w:space="0" w:color="auto"/>
              <w:right w:val="nil"/>
            </w:tcBorders>
            <w:shd w:val="clear" w:color="auto" w:fill="auto"/>
            <w:vAlign w:val="bottom"/>
            <w:hideMark/>
          </w:tcPr>
          <w:p w14:paraId="3420FEA9" w14:textId="77777777" w:rsidR="00D0773F" w:rsidRPr="00D0773F" w:rsidRDefault="00D0773F" w:rsidP="00856EB3">
            <w:pPr>
              <w:jc w:val="right"/>
              <w:rPr>
                <w:b/>
                <w:bCs/>
                <w:sz w:val="14"/>
                <w:szCs w:val="14"/>
                <w:lang w:eastAsia="tr-TR"/>
              </w:rPr>
            </w:pPr>
            <w:r w:rsidRPr="00D0773F">
              <w:rPr>
                <w:b/>
                <w:bCs/>
                <w:sz w:val="14"/>
                <w:szCs w:val="14"/>
                <w:lang w:eastAsia="tr-TR"/>
              </w:rPr>
              <w:t>11,753,616</w:t>
            </w:r>
          </w:p>
        </w:tc>
        <w:tc>
          <w:tcPr>
            <w:tcW w:w="797" w:type="dxa"/>
            <w:tcBorders>
              <w:top w:val="nil"/>
              <w:left w:val="nil"/>
              <w:bottom w:val="single" w:sz="8" w:space="0" w:color="auto"/>
              <w:right w:val="nil"/>
            </w:tcBorders>
            <w:shd w:val="clear" w:color="auto" w:fill="auto"/>
            <w:vAlign w:val="bottom"/>
            <w:hideMark/>
          </w:tcPr>
          <w:p w14:paraId="70D66226" w14:textId="77777777" w:rsidR="00D0773F" w:rsidRPr="00D0773F" w:rsidRDefault="00D0773F" w:rsidP="00856EB3">
            <w:pPr>
              <w:jc w:val="right"/>
              <w:rPr>
                <w:b/>
                <w:bCs/>
                <w:sz w:val="14"/>
                <w:szCs w:val="14"/>
                <w:lang w:eastAsia="tr-TR"/>
              </w:rPr>
            </w:pPr>
            <w:r w:rsidRPr="00D0773F">
              <w:rPr>
                <w:b/>
                <w:bCs/>
                <w:sz w:val="14"/>
                <w:szCs w:val="14"/>
                <w:lang w:eastAsia="tr-TR"/>
              </w:rPr>
              <w:t>158,197,113</w:t>
            </w:r>
          </w:p>
        </w:tc>
      </w:tr>
      <w:tr w:rsidR="00D0773F" w:rsidRPr="00D0773F" w14:paraId="7A73C1BD" w14:textId="77777777" w:rsidTr="00856EB3">
        <w:trPr>
          <w:divId w:val="1860775040"/>
          <w:trHeight w:val="225"/>
        </w:trPr>
        <w:tc>
          <w:tcPr>
            <w:tcW w:w="3167" w:type="dxa"/>
            <w:tcBorders>
              <w:top w:val="nil"/>
              <w:left w:val="nil"/>
              <w:bottom w:val="nil"/>
              <w:right w:val="nil"/>
            </w:tcBorders>
            <w:shd w:val="clear" w:color="auto" w:fill="auto"/>
            <w:noWrap/>
            <w:vAlign w:val="bottom"/>
            <w:hideMark/>
          </w:tcPr>
          <w:p w14:paraId="30560410" w14:textId="77777777" w:rsidR="00D0773F" w:rsidRPr="00D0773F" w:rsidRDefault="00D0773F" w:rsidP="00D0773F">
            <w:pPr>
              <w:rPr>
                <w:sz w:val="14"/>
                <w:szCs w:val="14"/>
                <w:lang w:eastAsia="tr-TR"/>
              </w:rPr>
            </w:pPr>
            <w:r w:rsidRPr="00D0773F">
              <w:rPr>
                <w:sz w:val="14"/>
                <w:szCs w:val="14"/>
                <w:lang w:eastAsia="tr-TR"/>
              </w:rPr>
              <w:t>Likidite Açığı</w:t>
            </w:r>
          </w:p>
        </w:tc>
        <w:tc>
          <w:tcPr>
            <w:tcW w:w="732" w:type="dxa"/>
            <w:tcBorders>
              <w:top w:val="nil"/>
              <w:left w:val="nil"/>
              <w:bottom w:val="nil"/>
              <w:right w:val="nil"/>
            </w:tcBorders>
            <w:shd w:val="clear" w:color="auto" w:fill="auto"/>
            <w:vAlign w:val="bottom"/>
            <w:hideMark/>
          </w:tcPr>
          <w:p w14:paraId="6EE6AD5B" w14:textId="77777777" w:rsidR="00D0773F" w:rsidRPr="00D0773F" w:rsidRDefault="00D0773F" w:rsidP="00856EB3">
            <w:pPr>
              <w:jc w:val="right"/>
              <w:rPr>
                <w:sz w:val="14"/>
                <w:szCs w:val="14"/>
                <w:lang w:eastAsia="tr-TR"/>
              </w:rPr>
            </w:pPr>
            <w:r w:rsidRPr="00D0773F">
              <w:rPr>
                <w:sz w:val="14"/>
                <w:szCs w:val="14"/>
                <w:lang w:eastAsia="tr-TR"/>
              </w:rPr>
              <w:t>(54,473,602)</w:t>
            </w:r>
          </w:p>
        </w:tc>
        <w:tc>
          <w:tcPr>
            <w:tcW w:w="797" w:type="dxa"/>
            <w:tcBorders>
              <w:top w:val="nil"/>
              <w:left w:val="nil"/>
              <w:bottom w:val="nil"/>
              <w:right w:val="nil"/>
            </w:tcBorders>
            <w:shd w:val="clear" w:color="auto" w:fill="auto"/>
            <w:vAlign w:val="bottom"/>
            <w:hideMark/>
          </w:tcPr>
          <w:p w14:paraId="22956A35" w14:textId="77777777" w:rsidR="00D0773F" w:rsidRPr="00D0773F" w:rsidRDefault="00D0773F" w:rsidP="00856EB3">
            <w:pPr>
              <w:jc w:val="right"/>
              <w:rPr>
                <w:sz w:val="14"/>
                <w:szCs w:val="14"/>
                <w:lang w:eastAsia="tr-TR"/>
              </w:rPr>
            </w:pPr>
            <w:r w:rsidRPr="00D0773F">
              <w:rPr>
                <w:sz w:val="14"/>
                <w:szCs w:val="14"/>
                <w:lang w:eastAsia="tr-TR"/>
              </w:rPr>
              <w:t>(14,481,766)</w:t>
            </w:r>
          </w:p>
        </w:tc>
        <w:tc>
          <w:tcPr>
            <w:tcW w:w="797" w:type="dxa"/>
            <w:tcBorders>
              <w:top w:val="nil"/>
              <w:left w:val="nil"/>
              <w:bottom w:val="nil"/>
              <w:right w:val="nil"/>
            </w:tcBorders>
            <w:shd w:val="clear" w:color="auto" w:fill="auto"/>
            <w:vAlign w:val="bottom"/>
            <w:hideMark/>
          </w:tcPr>
          <w:p w14:paraId="59182754" w14:textId="77777777" w:rsidR="00D0773F" w:rsidRPr="00D0773F" w:rsidRDefault="00D0773F" w:rsidP="00856EB3">
            <w:pPr>
              <w:jc w:val="right"/>
              <w:rPr>
                <w:sz w:val="14"/>
                <w:szCs w:val="14"/>
                <w:lang w:eastAsia="tr-TR"/>
              </w:rPr>
            </w:pPr>
            <w:r w:rsidRPr="00D0773F">
              <w:rPr>
                <w:sz w:val="14"/>
                <w:szCs w:val="14"/>
                <w:lang w:eastAsia="tr-TR"/>
              </w:rPr>
              <w:t>7,614,282</w:t>
            </w:r>
          </w:p>
        </w:tc>
        <w:tc>
          <w:tcPr>
            <w:tcW w:w="797" w:type="dxa"/>
            <w:tcBorders>
              <w:top w:val="nil"/>
              <w:left w:val="nil"/>
              <w:bottom w:val="nil"/>
              <w:right w:val="nil"/>
            </w:tcBorders>
            <w:shd w:val="clear" w:color="auto" w:fill="auto"/>
            <w:vAlign w:val="bottom"/>
            <w:hideMark/>
          </w:tcPr>
          <w:p w14:paraId="0EA9A493" w14:textId="7D338254" w:rsidR="00D0773F" w:rsidRPr="00D0773F" w:rsidRDefault="001A5864" w:rsidP="00856EB3">
            <w:pPr>
              <w:jc w:val="right"/>
              <w:rPr>
                <w:sz w:val="14"/>
                <w:szCs w:val="14"/>
                <w:lang w:eastAsia="tr-TR"/>
              </w:rPr>
            </w:pPr>
            <w:r w:rsidRPr="001A5864">
              <w:rPr>
                <w:sz w:val="14"/>
                <w:szCs w:val="14"/>
                <w:lang w:eastAsia="tr-TR"/>
              </w:rPr>
              <w:t>19</w:t>
            </w:r>
            <w:r>
              <w:rPr>
                <w:sz w:val="14"/>
                <w:szCs w:val="14"/>
                <w:lang w:eastAsia="tr-TR"/>
              </w:rPr>
              <w:t>,</w:t>
            </w:r>
            <w:r w:rsidRPr="001A5864">
              <w:rPr>
                <w:sz w:val="14"/>
                <w:szCs w:val="14"/>
                <w:lang w:eastAsia="tr-TR"/>
              </w:rPr>
              <w:t>252</w:t>
            </w:r>
            <w:r>
              <w:rPr>
                <w:sz w:val="14"/>
                <w:szCs w:val="14"/>
                <w:lang w:eastAsia="tr-TR"/>
              </w:rPr>
              <w:t>,</w:t>
            </w:r>
            <w:r w:rsidRPr="001A5864">
              <w:rPr>
                <w:sz w:val="14"/>
                <w:szCs w:val="14"/>
                <w:lang w:eastAsia="tr-TR"/>
              </w:rPr>
              <w:t>305</w:t>
            </w:r>
          </w:p>
        </w:tc>
        <w:tc>
          <w:tcPr>
            <w:tcW w:w="732" w:type="dxa"/>
            <w:tcBorders>
              <w:top w:val="nil"/>
              <w:left w:val="nil"/>
              <w:bottom w:val="nil"/>
              <w:right w:val="nil"/>
            </w:tcBorders>
            <w:shd w:val="clear" w:color="auto" w:fill="auto"/>
            <w:vAlign w:val="bottom"/>
            <w:hideMark/>
          </w:tcPr>
          <w:p w14:paraId="1D1B53D3" w14:textId="2F5F4EC8" w:rsidR="00D0773F" w:rsidRPr="00D0773F" w:rsidRDefault="001A5864" w:rsidP="00856EB3">
            <w:pPr>
              <w:jc w:val="right"/>
              <w:rPr>
                <w:sz w:val="14"/>
                <w:szCs w:val="14"/>
                <w:lang w:eastAsia="tr-TR"/>
              </w:rPr>
            </w:pPr>
            <w:r w:rsidRPr="001A5864">
              <w:rPr>
                <w:sz w:val="14"/>
                <w:szCs w:val="14"/>
                <w:lang w:eastAsia="tr-TR"/>
              </w:rPr>
              <w:t>48</w:t>
            </w:r>
            <w:r>
              <w:rPr>
                <w:sz w:val="14"/>
                <w:szCs w:val="14"/>
                <w:lang w:eastAsia="tr-TR"/>
              </w:rPr>
              <w:t>,</w:t>
            </w:r>
            <w:r w:rsidRPr="001A5864">
              <w:rPr>
                <w:sz w:val="14"/>
                <w:szCs w:val="14"/>
                <w:lang w:eastAsia="tr-TR"/>
              </w:rPr>
              <w:t>595</w:t>
            </w:r>
            <w:r>
              <w:rPr>
                <w:sz w:val="14"/>
                <w:szCs w:val="14"/>
                <w:lang w:eastAsia="tr-TR"/>
              </w:rPr>
              <w:t>,</w:t>
            </w:r>
            <w:r w:rsidRPr="001A5864">
              <w:rPr>
                <w:sz w:val="14"/>
                <w:szCs w:val="14"/>
                <w:lang w:eastAsia="tr-TR"/>
              </w:rPr>
              <w:t>032</w:t>
            </w:r>
          </w:p>
        </w:tc>
        <w:tc>
          <w:tcPr>
            <w:tcW w:w="732" w:type="dxa"/>
            <w:tcBorders>
              <w:top w:val="nil"/>
              <w:left w:val="nil"/>
              <w:bottom w:val="nil"/>
              <w:right w:val="nil"/>
            </w:tcBorders>
            <w:shd w:val="clear" w:color="auto" w:fill="auto"/>
            <w:vAlign w:val="bottom"/>
            <w:hideMark/>
          </w:tcPr>
          <w:p w14:paraId="3C6B96E0" w14:textId="77777777" w:rsidR="00D0773F" w:rsidRPr="00D0773F" w:rsidRDefault="00D0773F" w:rsidP="00856EB3">
            <w:pPr>
              <w:jc w:val="right"/>
              <w:rPr>
                <w:sz w:val="14"/>
                <w:szCs w:val="14"/>
                <w:lang w:eastAsia="tr-TR"/>
              </w:rPr>
            </w:pPr>
            <w:r w:rsidRPr="00D0773F">
              <w:rPr>
                <w:sz w:val="14"/>
                <w:szCs w:val="14"/>
                <w:lang w:eastAsia="tr-TR"/>
              </w:rPr>
              <w:t>4,865,519</w:t>
            </w:r>
          </w:p>
        </w:tc>
        <w:tc>
          <w:tcPr>
            <w:tcW w:w="940" w:type="dxa"/>
            <w:tcBorders>
              <w:top w:val="nil"/>
              <w:left w:val="nil"/>
              <w:bottom w:val="nil"/>
              <w:right w:val="nil"/>
            </w:tcBorders>
            <w:shd w:val="clear" w:color="auto" w:fill="auto"/>
            <w:vAlign w:val="bottom"/>
            <w:hideMark/>
          </w:tcPr>
          <w:p w14:paraId="0687E552" w14:textId="6B7BE313" w:rsidR="00D0773F" w:rsidRPr="00D0773F" w:rsidRDefault="00D0773F" w:rsidP="00856EB3">
            <w:pPr>
              <w:jc w:val="right"/>
              <w:rPr>
                <w:sz w:val="14"/>
                <w:szCs w:val="14"/>
                <w:lang w:eastAsia="tr-TR"/>
              </w:rPr>
            </w:pPr>
            <w:r w:rsidRPr="00D0773F">
              <w:rPr>
                <w:sz w:val="14"/>
                <w:szCs w:val="14"/>
                <w:lang w:eastAsia="tr-TR"/>
              </w:rPr>
              <w:t>(11,</w:t>
            </w:r>
            <w:r w:rsidR="002216A5">
              <w:rPr>
                <w:sz w:val="14"/>
                <w:szCs w:val="14"/>
                <w:lang w:eastAsia="tr-TR"/>
              </w:rPr>
              <w:t>371</w:t>
            </w:r>
            <w:r w:rsidRPr="00D0773F">
              <w:rPr>
                <w:sz w:val="14"/>
                <w:szCs w:val="14"/>
                <w:lang w:eastAsia="tr-TR"/>
              </w:rPr>
              <w:t>,</w:t>
            </w:r>
            <w:r w:rsidR="002216A5">
              <w:rPr>
                <w:sz w:val="14"/>
                <w:szCs w:val="14"/>
                <w:lang w:eastAsia="tr-TR"/>
              </w:rPr>
              <w:t>770</w:t>
            </w:r>
            <w:r w:rsidRPr="00D0773F">
              <w:rPr>
                <w:sz w:val="14"/>
                <w:szCs w:val="14"/>
                <w:lang w:eastAsia="tr-TR"/>
              </w:rPr>
              <w:t>)</w:t>
            </w:r>
          </w:p>
        </w:tc>
        <w:tc>
          <w:tcPr>
            <w:tcW w:w="797" w:type="dxa"/>
            <w:tcBorders>
              <w:top w:val="nil"/>
              <w:left w:val="nil"/>
              <w:bottom w:val="nil"/>
              <w:right w:val="nil"/>
            </w:tcBorders>
            <w:shd w:val="clear" w:color="auto" w:fill="auto"/>
            <w:vAlign w:val="bottom"/>
            <w:hideMark/>
          </w:tcPr>
          <w:p w14:paraId="26753B61" w14:textId="77777777" w:rsidR="00D0773F" w:rsidRPr="00D0773F" w:rsidRDefault="00D0773F" w:rsidP="00856EB3">
            <w:pPr>
              <w:jc w:val="right"/>
              <w:rPr>
                <w:sz w:val="14"/>
                <w:szCs w:val="14"/>
                <w:lang w:eastAsia="tr-TR"/>
              </w:rPr>
            </w:pPr>
            <w:r w:rsidRPr="00D0773F">
              <w:rPr>
                <w:sz w:val="14"/>
                <w:szCs w:val="14"/>
                <w:lang w:eastAsia="tr-TR"/>
              </w:rPr>
              <w:t>-</w:t>
            </w:r>
          </w:p>
        </w:tc>
      </w:tr>
      <w:tr w:rsidR="00D0773F" w:rsidRPr="00D0773F" w14:paraId="76D1B4D1" w14:textId="77777777" w:rsidTr="00856EB3">
        <w:trPr>
          <w:divId w:val="1860775040"/>
          <w:trHeight w:val="243"/>
        </w:trPr>
        <w:tc>
          <w:tcPr>
            <w:tcW w:w="3167" w:type="dxa"/>
            <w:tcBorders>
              <w:top w:val="nil"/>
              <w:left w:val="nil"/>
              <w:bottom w:val="nil"/>
              <w:right w:val="nil"/>
            </w:tcBorders>
            <w:shd w:val="clear" w:color="auto" w:fill="auto"/>
            <w:noWrap/>
            <w:vAlign w:val="bottom"/>
            <w:hideMark/>
          </w:tcPr>
          <w:p w14:paraId="45DC7721" w14:textId="77777777" w:rsidR="00D0773F" w:rsidRPr="00D0773F" w:rsidRDefault="00D0773F" w:rsidP="00D0773F">
            <w:pPr>
              <w:rPr>
                <w:b/>
                <w:bCs/>
                <w:sz w:val="14"/>
                <w:szCs w:val="14"/>
                <w:lang w:eastAsia="tr-TR"/>
              </w:rPr>
            </w:pPr>
            <w:r w:rsidRPr="00D0773F">
              <w:rPr>
                <w:b/>
                <w:bCs/>
                <w:sz w:val="14"/>
                <w:szCs w:val="14"/>
                <w:lang w:eastAsia="tr-TR"/>
              </w:rPr>
              <w:t>Önceki Dönem</w:t>
            </w:r>
          </w:p>
        </w:tc>
        <w:tc>
          <w:tcPr>
            <w:tcW w:w="732" w:type="dxa"/>
            <w:tcBorders>
              <w:top w:val="nil"/>
              <w:left w:val="nil"/>
              <w:bottom w:val="nil"/>
              <w:right w:val="nil"/>
            </w:tcBorders>
            <w:shd w:val="clear" w:color="auto" w:fill="auto"/>
            <w:vAlign w:val="bottom"/>
            <w:hideMark/>
          </w:tcPr>
          <w:p w14:paraId="35D3166A" w14:textId="77777777" w:rsidR="00D0773F" w:rsidRPr="00D0773F" w:rsidRDefault="00D0773F" w:rsidP="00856EB3">
            <w:pPr>
              <w:jc w:val="right"/>
              <w:rPr>
                <w:b/>
                <w:bCs/>
                <w:sz w:val="14"/>
                <w:szCs w:val="14"/>
                <w:lang w:eastAsia="tr-TR"/>
              </w:rPr>
            </w:pPr>
          </w:p>
        </w:tc>
        <w:tc>
          <w:tcPr>
            <w:tcW w:w="797" w:type="dxa"/>
            <w:tcBorders>
              <w:top w:val="nil"/>
              <w:left w:val="nil"/>
              <w:bottom w:val="nil"/>
              <w:right w:val="nil"/>
            </w:tcBorders>
            <w:shd w:val="clear" w:color="auto" w:fill="auto"/>
            <w:vAlign w:val="bottom"/>
            <w:hideMark/>
          </w:tcPr>
          <w:p w14:paraId="7E0FA9C9" w14:textId="77777777" w:rsidR="00D0773F" w:rsidRPr="00D0773F" w:rsidRDefault="00D0773F" w:rsidP="00856EB3">
            <w:pPr>
              <w:jc w:val="right"/>
              <w:rPr>
                <w:b/>
                <w:bCs/>
                <w:sz w:val="14"/>
                <w:szCs w:val="14"/>
                <w:lang w:eastAsia="tr-TR"/>
              </w:rPr>
            </w:pPr>
          </w:p>
        </w:tc>
        <w:tc>
          <w:tcPr>
            <w:tcW w:w="797" w:type="dxa"/>
            <w:tcBorders>
              <w:top w:val="nil"/>
              <w:left w:val="nil"/>
              <w:bottom w:val="nil"/>
              <w:right w:val="nil"/>
            </w:tcBorders>
            <w:shd w:val="clear" w:color="auto" w:fill="auto"/>
            <w:vAlign w:val="bottom"/>
            <w:hideMark/>
          </w:tcPr>
          <w:p w14:paraId="39F17696" w14:textId="77777777" w:rsidR="00D0773F" w:rsidRPr="00D0773F" w:rsidRDefault="00D0773F" w:rsidP="00856EB3">
            <w:pPr>
              <w:jc w:val="right"/>
              <w:rPr>
                <w:b/>
                <w:bCs/>
                <w:sz w:val="14"/>
                <w:szCs w:val="14"/>
                <w:lang w:eastAsia="tr-TR"/>
              </w:rPr>
            </w:pPr>
          </w:p>
        </w:tc>
        <w:tc>
          <w:tcPr>
            <w:tcW w:w="797" w:type="dxa"/>
            <w:tcBorders>
              <w:top w:val="nil"/>
              <w:left w:val="nil"/>
              <w:bottom w:val="nil"/>
              <w:right w:val="nil"/>
            </w:tcBorders>
            <w:shd w:val="clear" w:color="auto" w:fill="auto"/>
            <w:vAlign w:val="bottom"/>
            <w:hideMark/>
          </w:tcPr>
          <w:p w14:paraId="7F5F27FD" w14:textId="77777777" w:rsidR="00D0773F" w:rsidRPr="00D0773F" w:rsidRDefault="00D0773F" w:rsidP="00856EB3">
            <w:pPr>
              <w:jc w:val="right"/>
              <w:rPr>
                <w:b/>
                <w:bCs/>
                <w:sz w:val="14"/>
                <w:szCs w:val="14"/>
                <w:lang w:eastAsia="tr-TR"/>
              </w:rPr>
            </w:pPr>
          </w:p>
        </w:tc>
        <w:tc>
          <w:tcPr>
            <w:tcW w:w="732" w:type="dxa"/>
            <w:tcBorders>
              <w:top w:val="nil"/>
              <w:left w:val="nil"/>
              <w:bottom w:val="nil"/>
              <w:right w:val="nil"/>
            </w:tcBorders>
            <w:shd w:val="clear" w:color="auto" w:fill="auto"/>
            <w:vAlign w:val="bottom"/>
            <w:hideMark/>
          </w:tcPr>
          <w:p w14:paraId="008E0A67" w14:textId="77777777" w:rsidR="00D0773F" w:rsidRPr="00D0773F" w:rsidRDefault="00D0773F" w:rsidP="00856EB3">
            <w:pPr>
              <w:jc w:val="right"/>
              <w:rPr>
                <w:b/>
                <w:bCs/>
                <w:sz w:val="14"/>
                <w:szCs w:val="14"/>
                <w:lang w:eastAsia="tr-TR"/>
              </w:rPr>
            </w:pPr>
          </w:p>
        </w:tc>
        <w:tc>
          <w:tcPr>
            <w:tcW w:w="732" w:type="dxa"/>
            <w:tcBorders>
              <w:top w:val="nil"/>
              <w:left w:val="nil"/>
              <w:bottom w:val="nil"/>
              <w:right w:val="nil"/>
            </w:tcBorders>
            <w:shd w:val="clear" w:color="auto" w:fill="auto"/>
            <w:vAlign w:val="bottom"/>
            <w:hideMark/>
          </w:tcPr>
          <w:p w14:paraId="6431BDB3" w14:textId="77777777" w:rsidR="00D0773F" w:rsidRPr="00D0773F" w:rsidRDefault="00D0773F" w:rsidP="00856EB3">
            <w:pPr>
              <w:jc w:val="right"/>
              <w:rPr>
                <w:b/>
                <w:bCs/>
                <w:sz w:val="14"/>
                <w:szCs w:val="14"/>
                <w:lang w:eastAsia="tr-TR"/>
              </w:rPr>
            </w:pPr>
          </w:p>
        </w:tc>
        <w:tc>
          <w:tcPr>
            <w:tcW w:w="940" w:type="dxa"/>
            <w:tcBorders>
              <w:top w:val="nil"/>
              <w:left w:val="nil"/>
              <w:bottom w:val="nil"/>
              <w:right w:val="nil"/>
            </w:tcBorders>
            <w:shd w:val="clear" w:color="auto" w:fill="auto"/>
            <w:vAlign w:val="bottom"/>
            <w:hideMark/>
          </w:tcPr>
          <w:p w14:paraId="63476347" w14:textId="77777777" w:rsidR="00D0773F" w:rsidRPr="00D0773F" w:rsidRDefault="00D0773F" w:rsidP="00856EB3">
            <w:pPr>
              <w:jc w:val="right"/>
              <w:rPr>
                <w:b/>
                <w:bCs/>
                <w:sz w:val="14"/>
                <w:szCs w:val="14"/>
                <w:lang w:eastAsia="tr-TR"/>
              </w:rPr>
            </w:pPr>
          </w:p>
        </w:tc>
        <w:tc>
          <w:tcPr>
            <w:tcW w:w="797" w:type="dxa"/>
            <w:tcBorders>
              <w:top w:val="nil"/>
              <w:left w:val="nil"/>
              <w:bottom w:val="nil"/>
              <w:right w:val="nil"/>
            </w:tcBorders>
            <w:shd w:val="clear" w:color="auto" w:fill="auto"/>
            <w:vAlign w:val="bottom"/>
            <w:hideMark/>
          </w:tcPr>
          <w:p w14:paraId="44B88BA3" w14:textId="77777777" w:rsidR="00D0773F" w:rsidRPr="00D0773F" w:rsidRDefault="00D0773F" w:rsidP="00856EB3">
            <w:pPr>
              <w:jc w:val="right"/>
              <w:rPr>
                <w:b/>
                <w:bCs/>
                <w:sz w:val="14"/>
                <w:szCs w:val="14"/>
                <w:lang w:eastAsia="tr-TR"/>
              </w:rPr>
            </w:pPr>
          </w:p>
        </w:tc>
      </w:tr>
      <w:tr w:rsidR="00D0773F" w:rsidRPr="00D0773F" w14:paraId="586A9C61" w14:textId="77777777" w:rsidTr="00856EB3">
        <w:trPr>
          <w:divId w:val="1860775040"/>
          <w:trHeight w:val="243"/>
        </w:trPr>
        <w:tc>
          <w:tcPr>
            <w:tcW w:w="3167" w:type="dxa"/>
            <w:tcBorders>
              <w:top w:val="nil"/>
              <w:left w:val="nil"/>
              <w:bottom w:val="nil"/>
              <w:right w:val="nil"/>
            </w:tcBorders>
            <w:shd w:val="clear" w:color="auto" w:fill="auto"/>
            <w:noWrap/>
            <w:vAlign w:val="bottom"/>
            <w:hideMark/>
          </w:tcPr>
          <w:p w14:paraId="6612B680" w14:textId="77777777" w:rsidR="00D0773F" w:rsidRPr="00D0773F" w:rsidRDefault="00D0773F" w:rsidP="00D0773F">
            <w:pPr>
              <w:rPr>
                <w:sz w:val="14"/>
                <w:szCs w:val="14"/>
                <w:lang w:eastAsia="tr-TR"/>
              </w:rPr>
            </w:pPr>
            <w:r w:rsidRPr="00D0773F">
              <w:rPr>
                <w:sz w:val="14"/>
                <w:szCs w:val="14"/>
                <w:lang w:eastAsia="tr-TR"/>
              </w:rPr>
              <w:t>Toplam Aktifler</w:t>
            </w:r>
          </w:p>
        </w:tc>
        <w:tc>
          <w:tcPr>
            <w:tcW w:w="732" w:type="dxa"/>
            <w:tcBorders>
              <w:top w:val="nil"/>
              <w:left w:val="nil"/>
              <w:bottom w:val="nil"/>
              <w:right w:val="nil"/>
            </w:tcBorders>
            <w:shd w:val="clear" w:color="auto" w:fill="auto"/>
            <w:vAlign w:val="bottom"/>
            <w:hideMark/>
          </w:tcPr>
          <w:p w14:paraId="76F04103" w14:textId="77777777" w:rsidR="00D0773F" w:rsidRPr="00D0773F" w:rsidRDefault="00D0773F" w:rsidP="00856EB3">
            <w:pPr>
              <w:jc w:val="right"/>
              <w:rPr>
                <w:sz w:val="14"/>
                <w:szCs w:val="14"/>
                <w:lang w:eastAsia="tr-TR"/>
              </w:rPr>
            </w:pPr>
            <w:r w:rsidRPr="00D0773F">
              <w:rPr>
                <w:sz w:val="14"/>
                <w:szCs w:val="14"/>
                <w:lang w:eastAsia="tr-TR"/>
              </w:rPr>
              <w:t>16,456,130</w:t>
            </w:r>
          </w:p>
        </w:tc>
        <w:tc>
          <w:tcPr>
            <w:tcW w:w="797" w:type="dxa"/>
            <w:tcBorders>
              <w:top w:val="nil"/>
              <w:left w:val="nil"/>
              <w:bottom w:val="nil"/>
              <w:right w:val="nil"/>
            </w:tcBorders>
            <w:shd w:val="clear" w:color="auto" w:fill="auto"/>
            <w:vAlign w:val="bottom"/>
            <w:hideMark/>
          </w:tcPr>
          <w:p w14:paraId="79FAFB3C" w14:textId="77777777" w:rsidR="00D0773F" w:rsidRPr="00D0773F" w:rsidRDefault="00D0773F" w:rsidP="00856EB3">
            <w:pPr>
              <w:jc w:val="right"/>
              <w:rPr>
                <w:sz w:val="14"/>
                <w:szCs w:val="14"/>
                <w:lang w:eastAsia="tr-TR"/>
              </w:rPr>
            </w:pPr>
            <w:r w:rsidRPr="00D0773F">
              <w:rPr>
                <w:sz w:val="14"/>
                <w:szCs w:val="14"/>
                <w:lang w:eastAsia="tr-TR"/>
              </w:rPr>
              <w:t>25,029,166</w:t>
            </w:r>
          </w:p>
        </w:tc>
        <w:tc>
          <w:tcPr>
            <w:tcW w:w="797" w:type="dxa"/>
            <w:tcBorders>
              <w:top w:val="nil"/>
              <w:left w:val="nil"/>
              <w:bottom w:val="nil"/>
              <w:right w:val="nil"/>
            </w:tcBorders>
            <w:shd w:val="clear" w:color="auto" w:fill="auto"/>
            <w:vAlign w:val="bottom"/>
            <w:hideMark/>
          </w:tcPr>
          <w:p w14:paraId="2C852369" w14:textId="77777777" w:rsidR="00D0773F" w:rsidRPr="00D0773F" w:rsidRDefault="00D0773F" w:rsidP="00856EB3">
            <w:pPr>
              <w:jc w:val="right"/>
              <w:rPr>
                <w:sz w:val="14"/>
                <w:szCs w:val="14"/>
                <w:lang w:eastAsia="tr-TR"/>
              </w:rPr>
            </w:pPr>
            <w:r w:rsidRPr="00D0773F">
              <w:rPr>
                <w:sz w:val="14"/>
                <w:szCs w:val="14"/>
                <w:lang w:eastAsia="tr-TR"/>
              </w:rPr>
              <w:t>8,599,635</w:t>
            </w:r>
          </w:p>
        </w:tc>
        <w:tc>
          <w:tcPr>
            <w:tcW w:w="797" w:type="dxa"/>
            <w:tcBorders>
              <w:top w:val="nil"/>
              <w:left w:val="nil"/>
              <w:bottom w:val="nil"/>
              <w:right w:val="nil"/>
            </w:tcBorders>
            <w:shd w:val="clear" w:color="auto" w:fill="auto"/>
            <w:vAlign w:val="bottom"/>
            <w:hideMark/>
          </w:tcPr>
          <w:p w14:paraId="0AAC3B4E" w14:textId="77777777" w:rsidR="00D0773F" w:rsidRPr="00D0773F" w:rsidRDefault="00D0773F" w:rsidP="00856EB3">
            <w:pPr>
              <w:jc w:val="right"/>
              <w:rPr>
                <w:sz w:val="14"/>
                <w:szCs w:val="14"/>
                <w:lang w:eastAsia="tr-TR"/>
              </w:rPr>
            </w:pPr>
            <w:r w:rsidRPr="00D0773F">
              <w:rPr>
                <w:sz w:val="14"/>
                <w:szCs w:val="14"/>
                <w:lang w:eastAsia="tr-TR"/>
              </w:rPr>
              <w:t>21,375,011</w:t>
            </w:r>
          </w:p>
        </w:tc>
        <w:tc>
          <w:tcPr>
            <w:tcW w:w="732" w:type="dxa"/>
            <w:tcBorders>
              <w:top w:val="nil"/>
              <w:left w:val="nil"/>
              <w:bottom w:val="nil"/>
              <w:right w:val="nil"/>
            </w:tcBorders>
            <w:shd w:val="clear" w:color="auto" w:fill="auto"/>
            <w:vAlign w:val="bottom"/>
            <w:hideMark/>
          </w:tcPr>
          <w:p w14:paraId="0C6BCFBE" w14:textId="77777777" w:rsidR="00D0773F" w:rsidRPr="00D0773F" w:rsidRDefault="00D0773F" w:rsidP="00856EB3">
            <w:pPr>
              <w:jc w:val="right"/>
              <w:rPr>
                <w:sz w:val="14"/>
                <w:szCs w:val="14"/>
                <w:lang w:eastAsia="tr-TR"/>
              </w:rPr>
            </w:pPr>
            <w:r w:rsidRPr="00D0773F">
              <w:rPr>
                <w:sz w:val="14"/>
                <w:szCs w:val="14"/>
                <w:lang w:eastAsia="tr-TR"/>
              </w:rPr>
              <w:t>33,237,258</w:t>
            </w:r>
          </w:p>
        </w:tc>
        <w:tc>
          <w:tcPr>
            <w:tcW w:w="732" w:type="dxa"/>
            <w:tcBorders>
              <w:top w:val="nil"/>
              <w:left w:val="nil"/>
              <w:bottom w:val="nil"/>
              <w:right w:val="nil"/>
            </w:tcBorders>
            <w:shd w:val="clear" w:color="auto" w:fill="auto"/>
            <w:vAlign w:val="bottom"/>
            <w:hideMark/>
          </w:tcPr>
          <w:p w14:paraId="1F0D6C8A" w14:textId="77777777" w:rsidR="00D0773F" w:rsidRPr="00D0773F" w:rsidRDefault="00D0773F" w:rsidP="00856EB3">
            <w:pPr>
              <w:jc w:val="right"/>
              <w:rPr>
                <w:sz w:val="14"/>
                <w:szCs w:val="14"/>
                <w:lang w:eastAsia="tr-TR"/>
              </w:rPr>
            </w:pPr>
            <w:r w:rsidRPr="00D0773F">
              <w:rPr>
                <w:sz w:val="14"/>
                <w:szCs w:val="14"/>
                <w:lang w:eastAsia="tr-TR"/>
              </w:rPr>
              <w:t>2,911,169</w:t>
            </w:r>
          </w:p>
        </w:tc>
        <w:tc>
          <w:tcPr>
            <w:tcW w:w="940" w:type="dxa"/>
            <w:tcBorders>
              <w:top w:val="nil"/>
              <w:left w:val="nil"/>
              <w:bottom w:val="nil"/>
              <w:right w:val="nil"/>
            </w:tcBorders>
            <w:shd w:val="clear" w:color="auto" w:fill="auto"/>
            <w:vAlign w:val="bottom"/>
            <w:hideMark/>
          </w:tcPr>
          <w:p w14:paraId="6109ACAB" w14:textId="77777777" w:rsidR="00D0773F" w:rsidRPr="00D0773F" w:rsidRDefault="00D0773F" w:rsidP="00856EB3">
            <w:pPr>
              <w:jc w:val="right"/>
              <w:rPr>
                <w:sz w:val="14"/>
                <w:szCs w:val="14"/>
                <w:lang w:eastAsia="tr-TR"/>
              </w:rPr>
            </w:pPr>
            <w:r w:rsidRPr="00D0773F">
              <w:rPr>
                <w:sz w:val="14"/>
                <w:szCs w:val="14"/>
                <w:lang w:eastAsia="tr-TR"/>
              </w:rPr>
              <w:t>1,393,209</w:t>
            </w:r>
          </w:p>
        </w:tc>
        <w:tc>
          <w:tcPr>
            <w:tcW w:w="797" w:type="dxa"/>
            <w:tcBorders>
              <w:top w:val="nil"/>
              <w:left w:val="nil"/>
              <w:bottom w:val="nil"/>
              <w:right w:val="nil"/>
            </w:tcBorders>
            <w:shd w:val="clear" w:color="auto" w:fill="auto"/>
            <w:vAlign w:val="bottom"/>
            <w:hideMark/>
          </w:tcPr>
          <w:p w14:paraId="4B320159" w14:textId="77777777" w:rsidR="00D0773F" w:rsidRPr="00D0773F" w:rsidRDefault="00D0773F" w:rsidP="00856EB3">
            <w:pPr>
              <w:jc w:val="right"/>
              <w:rPr>
                <w:sz w:val="14"/>
                <w:szCs w:val="14"/>
                <w:lang w:eastAsia="tr-TR"/>
              </w:rPr>
            </w:pPr>
            <w:r w:rsidRPr="00D0773F">
              <w:rPr>
                <w:sz w:val="14"/>
                <w:szCs w:val="14"/>
                <w:lang w:eastAsia="tr-TR"/>
              </w:rPr>
              <w:t>109,001,578</w:t>
            </w:r>
          </w:p>
        </w:tc>
      </w:tr>
      <w:tr w:rsidR="00D0773F" w:rsidRPr="00D0773F" w14:paraId="0844D368" w14:textId="77777777" w:rsidTr="00856EB3">
        <w:trPr>
          <w:divId w:val="1860775040"/>
          <w:trHeight w:val="243"/>
        </w:trPr>
        <w:tc>
          <w:tcPr>
            <w:tcW w:w="3167" w:type="dxa"/>
            <w:tcBorders>
              <w:top w:val="nil"/>
              <w:left w:val="nil"/>
              <w:bottom w:val="nil"/>
              <w:right w:val="nil"/>
            </w:tcBorders>
            <w:shd w:val="clear" w:color="auto" w:fill="auto"/>
            <w:noWrap/>
            <w:vAlign w:val="bottom"/>
            <w:hideMark/>
          </w:tcPr>
          <w:p w14:paraId="0CFE2868" w14:textId="77777777" w:rsidR="00D0773F" w:rsidRPr="00D0773F" w:rsidRDefault="00D0773F" w:rsidP="00D0773F">
            <w:pPr>
              <w:rPr>
                <w:sz w:val="14"/>
                <w:szCs w:val="14"/>
                <w:lang w:eastAsia="tr-TR"/>
              </w:rPr>
            </w:pPr>
            <w:r w:rsidRPr="00D0773F">
              <w:rPr>
                <w:sz w:val="14"/>
                <w:szCs w:val="14"/>
                <w:lang w:eastAsia="tr-TR"/>
              </w:rPr>
              <w:t>Toplam yükümlülükler</w:t>
            </w:r>
          </w:p>
        </w:tc>
        <w:tc>
          <w:tcPr>
            <w:tcW w:w="732" w:type="dxa"/>
            <w:tcBorders>
              <w:top w:val="nil"/>
              <w:left w:val="nil"/>
              <w:bottom w:val="nil"/>
              <w:right w:val="nil"/>
            </w:tcBorders>
            <w:shd w:val="clear" w:color="auto" w:fill="auto"/>
            <w:vAlign w:val="bottom"/>
            <w:hideMark/>
          </w:tcPr>
          <w:p w14:paraId="0D60D83B" w14:textId="77777777" w:rsidR="00D0773F" w:rsidRPr="00D0773F" w:rsidRDefault="00D0773F" w:rsidP="00856EB3">
            <w:pPr>
              <w:jc w:val="right"/>
              <w:rPr>
                <w:sz w:val="14"/>
                <w:szCs w:val="14"/>
                <w:lang w:eastAsia="tr-TR"/>
              </w:rPr>
            </w:pPr>
            <w:r w:rsidRPr="00D0773F">
              <w:rPr>
                <w:sz w:val="14"/>
                <w:szCs w:val="14"/>
                <w:lang w:eastAsia="tr-TR"/>
              </w:rPr>
              <w:t>37,304,079</w:t>
            </w:r>
          </w:p>
        </w:tc>
        <w:tc>
          <w:tcPr>
            <w:tcW w:w="797" w:type="dxa"/>
            <w:tcBorders>
              <w:top w:val="nil"/>
              <w:left w:val="nil"/>
              <w:bottom w:val="nil"/>
              <w:right w:val="nil"/>
            </w:tcBorders>
            <w:shd w:val="clear" w:color="auto" w:fill="auto"/>
            <w:vAlign w:val="bottom"/>
            <w:hideMark/>
          </w:tcPr>
          <w:p w14:paraId="5753F69F" w14:textId="77777777" w:rsidR="00D0773F" w:rsidRPr="00D0773F" w:rsidRDefault="00D0773F" w:rsidP="00856EB3">
            <w:pPr>
              <w:jc w:val="right"/>
              <w:rPr>
                <w:sz w:val="14"/>
                <w:szCs w:val="14"/>
                <w:lang w:eastAsia="tr-TR"/>
              </w:rPr>
            </w:pPr>
            <w:r w:rsidRPr="00D0773F">
              <w:rPr>
                <w:sz w:val="14"/>
                <w:szCs w:val="14"/>
                <w:lang w:eastAsia="tr-TR"/>
              </w:rPr>
              <w:t>42,377,871</w:t>
            </w:r>
          </w:p>
        </w:tc>
        <w:tc>
          <w:tcPr>
            <w:tcW w:w="797" w:type="dxa"/>
            <w:tcBorders>
              <w:top w:val="nil"/>
              <w:left w:val="nil"/>
              <w:bottom w:val="nil"/>
              <w:right w:val="nil"/>
            </w:tcBorders>
            <w:shd w:val="clear" w:color="auto" w:fill="auto"/>
            <w:vAlign w:val="bottom"/>
            <w:hideMark/>
          </w:tcPr>
          <w:p w14:paraId="4B290B87" w14:textId="77777777" w:rsidR="00D0773F" w:rsidRPr="00D0773F" w:rsidRDefault="00D0773F" w:rsidP="00856EB3">
            <w:pPr>
              <w:jc w:val="right"/>
              <w:rPr>
                <w:sz w:val="14"/>
                <w:szCs w:val="14"/>
                <w:lang w:eastAsia="tr-TR"/>
              </w:rPr>
            </w:pPr>
            <w:r w:rsidRPr="00D0773F">
              <w:rPr>
                <w:sz w:val="14"/>
                <w:szCs w:val="14"/>
                <w:lang w:eastAsia="tr-TR"/>
              </w:rPr>
              <w:t>6,494,668</w:t>
            </w:r>
          </w:p>
        </w:tc>
        <w:tc>
          <w:tcPr>
            <w:tcW w:w="797" w:type="dxa"/>
            <w:tcBorders>
              <w:top w:val="nil"/>
              <w:left w:val="nil"/>
              <w:bottom w:val="nil"/>
              <w:right w:val="nil"/>
            </w:tcBorders>
            <w:shd w:val="clear" w:color="auto" w:fill="auto"/>
            <w:vAlign w:val="bottom"/>
            <w:hideMark/>
          </w:tcPr>
          <w:p w14:paraId="00AC04C0" w14:textId="77777777" w:rsidR="00D0773F" w:rsidRPr="00D0773F" w:rsidRDefault="00D0773F" w:rsidP="00856EB3">
            <w:pPr>
              <w:jc w:val="right"/>
              <w:rPr>
                <w:sz w:val="14"/>
                <w:szCs w:val="14"/>
                <w:lang w:eastAsia="tr-TR"/>
              </w:rPr>
            </w:pPr>
            <w:r w:rsidRPr="00D0773F">
              <w:rPr>
                <w:sz w:val="14"/>
                <w:szCs w:val="14"/>
                <w:lang w:eastAsia="tr-TR"/>
              </w:rPr>
              <w:t>5,242,158</w:t>
            </w:r>
          </w:p>
        </w:tc>
        <w:tc>
          <w:tcPr>
            <w:tcW w:w="732" w:type="dxa"/>
            <w:tcBorders>
              <w:top w:val="nil"/>
              <w:left w:val="nil"/>
              <w:bottom w:val="nil"/>
              <w:right w:val="nil"/>
            </w:tcBorders>
            <w:shd w:val="clear" w:color="auto" w:fill="auto"/>
            <w:vAlign w:val="bottom"/>
            <w:hideMark/>
          </w:tcPr>
          <w:p w14:paraId="623EF0E5" w14:textId="77777777" w:rsidR="00D0773F" w:rsidRPr="00D0773F" w:rsidRDefault="00D0773F" w:rsidP="00856EB3">
            <w:pPr>
              <w:jc w:val="right"/>
              <w:rPr>
                <w:sz w:val="14"/>
                <w:szCs w:val="14"/>
                <w:lang w:eastAsia="tr-TR"/>
              </w:rPr>
            </w:pPr>
            <w:r w:rsidRPr="00D0773F">
              <w:rPr>
                <w:sz w:val="14"/>
                <w:szCs w:val="14"/>
                <w:lang w:eastAsia="tr-TR"/>
              </w:rPr>
              <w:t>5,061,569</w:t>
            </w:r>
          </w:p>
        </w:tc>
        <w:tc>
          <w:tcPr>
            <w:tcW w:w="732" w:type="dxa"/>
            <w:tcBorders>
              <w:top w:val="nil"/>
              <w:left w:val="nil"/>
              <w:bottom w:val="nil"/>
              <w:right w:val="nil"/>
            </w:tcBorders>
            <w:shd w:val="clear" w:color="auto" w:fill="auto"/>
            <w:vAlign w:val="bottom"/>
            <w:hideMark/>
          </w:tcPr>
          <w:p w14:paraId="23AC7569" w14:textId="77777777" w:rsidR="00D0773F" w:rsidRPr="00D0773F" w:rsidRDefault="00D0773F" w:rsidP="00856EB3">
            <w:pPr>
              <w:jc w:val="right"/>
              <w:rPr>
                <w:sz w:val="14"/>
                <w:szCs w:val="14"/>
                <w:lang w:eastAsia="tr-TR"/>
              </w:rPr>
            </w:pPr>
            <w:r w:rsidRPr="00D0773F">
              <w:rPr>
                <w:sz w:val="14"/>
                <w:szCs w:val="14"/>
                <w:lang w:eastAsia="tr-TR"/>
              </w:rPr>
              <w:t>2,239,399</w:t>
            </w:r>
          </w:p>
        </w:tc>
        <w:tc>
          <w:tcPr>
            <w:tcW w:w="940" w:type="dxa"/>
            <w:tcBorders>
              <w:top w:val="nil"/>
              <w:left w:val="nil"/>
              <w:bottom w:val="nil"/>
              <w:right w:val="nil"/>
            </w:tcBorders>
            <w:shd w:val="clear" w:color="auto" w:fill="auto"/>
            <w:vAlign w:val="bottom"/>
            <w:hideMark/>
          </w:tcPr>
          <w:p w14:paraId="2A20F185" w14:textId="77777777" w:rsidR="00D0773F" w:rsidRPr="00D0773F" w:rsidRDefault="00D0773F" w:rsidP="00856EB3">
            <w:pPr>
              <w:jc w:val="right"/>
              <w:rPr>
                <w:sz w:val="14"/>
                <w:szCs w:val="14"/>
                <w:lang w:eastAsia="tr-TR"/>
              </w:rPr>
            </w:pPr>
            <w:r w:rsidRPr="00D0773F">
              <w:rPr>
                <w:sz w:val="14"/>
                <w:szCs w:val="14"/>
                <w:lang w:eastAsia="tr-TR"/>
              </w:rPr>
              <w:t>10,281,834</w:t>
            </w:r>
          </w:p>
        </w:tc>
        <w:tc>
          <w:tcPr>
            <w:tcW w:w="797" w:type="dxa"/>
            <w:tcBorders>
              <w:top w:val="nil"/>
              <w:left w:val="nil"/>
              <w:bottom w:val="nil"/>
              <w:right w:val="nil"/>
            </w:tcBorders>
            <w:shd w:val="clear" w:color="auto" w:fill="auto"/>
            <w:vAlign w:val="bottom"/>
            <w:hideMark/>
          </w:tcPr>
          <w:p w14:paraId="4CDE53E2" w14:textId="77777777" w:rsidR="00D0773F" w:rsidRPr="00D0773F" w:rsidRDefault="00D0773F" w:rsidP="00856EB3">
            <w:pPr>
              <w:jc w:val="right"/>
              <w:rPr>
                <w:sz w:val="14"/>
                <w:szCs w:val="14"/>
                <w:lang w:eastAsia="tr-TR"/>
              </w:rPr>
            </w:pPr>
            <w:r w:rsidRPr="00D0773F">
              <w:rPr>
                <w:sz w:val="14"/>
                <w:szCs w:val="14"/>
                <w:lang w:eastAsia="tr-TR"/>
              </w:rPr>
              <w:t>109,001,578</w:t>
            </w:r>
          </w:p>
        </w:tc>
      </w:tr>
      <w:tr w:rsidR="00D0773F" w:rsidRPr="00D0773F" w14:paraId="31B5F3BD" w14:textId="77777777" w:rsidTr="00856EB3">
        <w:trPr>
          <w:divId w:val="1860775040"/>
          <w:trHeight w:val="243"/>
        </w:trPr>
        <w:tc>
          <w:tcPr>
            <w:tcW w:w="3167" w:type="dxa"/>
            <w:tcBorders>
              <w:top w:val="nil"/>
              <w:left w:val="nil"/>
              <w:bottom w:val="nil"/>
              <w:right w:val="nil"/>
            </w:tcBorders>
            <w:shd w:val="clear" w:color="auto" w:fill="auto"/>
            <w:noWrap/>
            <w:vAlign w:val="bottom"/>
            <w:hideMark/>
          </w:tcPr>
          <w:p w14:paraId="536EE923" w14:textId="77777777" w:rsidR="00D0773F" w:rsidRPr="00D0773F" w:rsidRDefault="00D0773F" w:rsidP="00D0773F">
            <w:pPr>
              <w:rPr>
                <w:sz w:val="14"/>
                <w:szCs w:val="14"/>
                <w:lang w:eastAsia="tr-TR"/>
              </w:rPr>
            </w:pPr>
            <w:r w:rsidRPr="00D0773F">
              <w:rPr>
                <w:sz w:val="14"/>
                <w:szCs w:val="14"/>
                <w:lang w:eastAsia="tr-TR"/>
              </w:rPr>
              <w:t>Likidite Açığı</w:t>
            </w:r>
          </w:p>
        </w:tc>
        <w:tc>
          <w:tcPr>
            <w:tcW w:w="732" w:type="dxa"/>
            <w:tcBorders>
              <w:top w:val="nil"/>
              <w:left w:val="nil"/>
              <w:bottom w:val="nil"/>
              <w:right w:val="nil"/>
            </w:tcBorders>
            <w:shd w:val="clear" w:color="auto" w:fill="auto"/>
            <w:vAlign w:val="bottom"/>
            <w:hideMark/>
          </w:tcPr>
          <w:p w14:paraId="60F2D1EF" w14:textId="77777777" w:rsidR="00D0773F" w:rsidRPr="00D0773F" w:rsidRDefault="00D0773F" w:rsidP="00856EB3">
            <w:pPr>
              <w:jc w:val="right"/>
              <w:rPr>
                <w:sz w:val="14"/>
                <w:szCs w:val="14"/>
                <w:lang w:eastAsia="tr-TR"/>
              </w:rPr>
            </w:pPr>
            <w:r w:rsidRPr="00D0773F">
              <w:rPr>
                <w:sz w:val="14"/>
                <w:szCs w:val="14"/>
                <w:lang w:eastAsia="tr-TR"/>
              </w:rPr>
              <w:t>(20,847,949)</w:t>
            </w:r>
          </w:p>
        </w:tc>
        <w:tc>
          <w:tcPr>
            <w:tcW w:w="797" w:type="dxa"/>
            <w:tcBorders>
              <w:top w:val="nil"/>
              <w:left w:val="nil"/>
              <w:bottom w:val="nil"/>
              <w:right w:val="nil"/>
            </w:tcBorders>
            <w:shd w:val="clear" w:color="auto" w:fill="auto"/>
            <w:vAlign w:val="bottom"/>
            <w:hideMark/>
          </w:tcPr>
          <w:p w14:paraId="5E6C9F14" w14:textId="77777777" w:rsidR="00D0773F" w:rsidRPr="00D0773F" w:rsidRDefault="00D0773F" w:rsidP="00856EB3">
            <w:pPr>
              <w:jc w:val="right"/>
              <w:rPr>
                <w:sz w:val="14"/>
                <w:szCs w:val="14"/>
                <w:lang w:eastAsia="tr-TR"/>
              </w:rPr>
            </w:pPr>
            <w:r w:rsidRPr="00D0773F">
              <w:rPr>
                <w:sz w:val="14"/>
                <w:szCs w:val="14"/>
                <w:lang w:eastAsia="tr-TR"/>
              </w:rPr>
              <w:t>(17,348,705)</w:t>
            </w:r>
          </w:p>
        </w:tc>
        <w:tc>
          <w:tcPr>
            <w:tcW w:w="797" w:type="dxa"/>
            <w:tcBorders>
              <w:top w:val="nil"/>
              <w:left w:val="nil"/>
              <w:bottom w:val="nil"/>
              <w:right w:val="nil"/>
            </w:tcBorders>
            <w:shd w:val="clear" w:color="auto" w:fill="auto"/>
            <w:vAlign w:val="bottom"/>
            <w:hideMark/>
          </w:tcPr>
          <w:p w14:paraId="081FB9A1" w14:textId="77777777" w:rsidR="00D0773F" w:rsidRPr="00D0773F" w:rsidRDefault="00D0773F" w:rsidP="00856EB3">
            <w:pPr>
              <w:jc w:val="right"/>
              <w:rPr>
                <w:sz w:val="14"/>
                <w:szCs w:val="14"/>
                <w:lang w:eastAsia="tr-TR"/>
              </w:rPr>
            </w:pPr>
            <w:r w:rsidRPr="00D0773F">
              <w:rPr>
                <w:sz w:val="14"/>
                <w:szCs w:val="14"/>
                <w:lang w:eastAsia="tr-TR"/>
              </w:rPr>
              <w:t>2,104,967</w:t>
            </w:r>
          </w:p>
        </w:tc>
        <w:tc>
          <w:tcPr>
            <w:tcW w:w="797" w:type="dxa"/>
            <w:tcBorders>
              <w:top w:val="nil"/>
              <w:left w:val="nil"/>
              <w:bottom w:val="nil"/>
              <w:right w:val="nil"/>
            </w:tcBorders>
            <w:shd w:val="clear" w:color="auto" w:fill="auto"/>
            <w:vAlign w:val="bottom"/>
            <w:hideMark/>
          </w:tcPr>
          <w:p w14:paraId="44211687" w14:textId="77777777" w:rsidR="00D0773F" w:rsidRPr="00D0773F" w:rsidRDefault="00D0773F" w:rsidP="00856EB3">
            <w:pPr>
              <w:jc w:val="right"/>
              <w:rPr>
                <w:sz w:val="14"/>
                <w:szCs w:val="14"/>
                <w:lang w:eastAsia="tr-TR"/>
              </w:rPr>
            </w:pPr>
            <w:r w:rsidRPr="00D0773F">
              <w:rPr>
                <w:sz w:val="14"/>
                <w:szCs w:val="14"/>
                <w:lang w:eastAsia="tr-TR"/>
              </w:rPr>
              <w:t>16,132,853</w:t>
            </w:r>
          </w:p>
        </w:tc>
        <w:tc>
          <w:tcPr>
            <w:tcW w:w="732" w:type="dxa"/>
            <w:tcBorders>
              <w:top w:val="nil"/>
              <w:left w:val="nil"/>
              <w:bottom w:val="nil"/>
              <w:right w:val="nil"/>
            </w:tcBorders>
            <w:shd w:val="clear" w:color="auto" w:fill="auto"/>
            <w:vAlign w:val="bottom"/>
            <w:hideMark/>
          </w:tcPr>
          <w:p w14:paraId="446A05FF" w14:textId="77777777" w:rsidR="00D0773F" w:rsidRPr="00D0773F" w:rsidRDefault="00D0773F" w:rsidP="00856EB3">
            <w:pPr>
              <w:jc w:val="right"/>
              <w:rPr>
                <w:sz w:val="14"/>
                <w:szCs w:val="14"/>
                <w:lang w:eastAsia="tr-TR"/>
              </w:rPr>
            </w:pPr>
            <w:r w:rsidRPr="00D0773F">
              <w:rPr>
                <w:sz w:val="14"/>
                <w:szCs w:val="14"/>
                <w:lang w:eastAsia="tr-TR"/>
              </w:rPr>
              <w:t>28,175,689</w:t>
            </w:r>
          </w:p>
        </w:tc>
        <w:tc>
          <w:tcPr>
            <w:tcW w:w="732" w:type="dxa"/>
            <w:tcBorders>
              <w:top w:val="nil"/>
              <w:left w:val="nil"/>
              <w:bottom w:val="nil"/>
              <w:right w:val="nil"/>
            </w:tcBorders>
            <w:shd w:val="clear" w:color="auto" w:fill="auto"/>
            <w:vAlign w:val="bottom"/>
            <w:hideMark/>
          </w:tcPr>
          <w:p w14:paraId="3274D005" w14:textId="77777777" w:rsidR="00D0773F" w:rsidRPr="00D0773F" w:rsidRDefault="00D0773F" w:rsidP="00856EB3">
            <w:pPr>
              <w:jc w:val="right"/>
              <w:rPr>
                <w:sz w:val="14"/>
                <w:szCs w:val="14"/>
                <w:lang w:eastAsia="tr-TR"/>
              </w:rPr>
            </w:pPr>
            <w:r w:rsidRPr="00D0773F">
              <w:rPr>
                <w:sz w:val="14"/>
                <w:szCs w:val="14"/>
                <w:lang w:eastAsia="tr-TR"/>
              </w:rPr>
              <w:t>671,770</w:t>
            </w:r>
          </w:p>
        </w:tc>
        <w:tc>
          <w:tcPr>
            <w:tcW w:w="940" w:type="dxa"/>
            <w:tcBorders>
              <w:top w:val="nil"/>
              <w:left w:val="nil"/>
              <w:bottom w:val="nil"/>
              <w:right w:val="nil"/>
            </w:tcBorders>
            <w:shd w:val="clear" w:color="auto" w:fill="auto"/>
            <w:vAlign w:val="bottom"/>
            <w:hideMark/>
          </w:tcPr>
          <w:p w14:paraId="465D1520" w14:textId="77777777" w:rsidR="00D0773F" w:rsidRPr="00D0773F" w:rsidRDefault="00D0773F" w:rsidP="00856EB3">
            <w:pPr>
              <w:jc w:val="right"/>
              <w:rPr>
                <w:sz w:val="14"/>
                <w:szCs w:val="14"/>
                <w:lang w:eastAsia="tr-TR"/>
              </w:rPr>
            </w:pPr>
            <w:r w:rsidRPr="00D0773F">
              <w:rPr>
                <w:sz w:val="14"/>
                <w:szCs w:val="14"/>
                <w:lang w:eastAsia="tr-TR"/>
              </w:rPr>
              <w:t>(8,888,625)</w:t>
            </w:r>
          </w:p>
        </w:tc>
        <w:tc>
          <w:tcPr>
            <w:tcW w:w="797" w:type="dxa"/>
            <w:tcBorders>
              <w:top w:val="nil"/>
              <w:left w:val="nil"/>
              <w:bottom w:val="nil"/>
              <w:right w:val="nil"/>
            </w:tcBorders>
            <w:shd w:val="clear" w:color="auto" w:fill="auto"/>
            <w:vAlign w:val="bottom"/>
            <w:hideMark/>
          </w:tcPr>
          <w:p w14:paraId="7C004723" w14:textId="77777777" w:rsidR="00D0773F" w:rsidRPr="00D0773F" w:rsidRDefault="00D0773F" w:rsidP="00856EB3">
            <w:pPr>
              <w:jc w:val="right"/>
              <w:rPr>
                <w:sz w:val="14"/>
                <w:szCs w:val="14"/>
                <w:lang w:eastAsia="tr-TR"/>
              </w:rPr>
            </w:pPr>
            <w:r w:rsidRPr="00D0773F">
              <w:rPr>
                <w:sz w:val="14"/>
                <w:szCs w:val="14"/>
                <w:lang w:eastAsia="tr-TR"/>
              </w:rPr>
              <w:t>-</w:t>
            </w:r>
          </w:p>
        </w:tc>
      </w:tr>
    </w:tbl>
    <w:p w14:paraId="2006FAD1" w14:textId="7CAA14B4" w:rsidR="00DD00C4" w:rsidRPr="00D0773F" w:rsidRDefault="00DD00C4" w:rsidP="002D0BD6">
      <w:pPr>
        <w:pStyle w:val="BodyText"/>
        <w:rPr>
          <w:rFonts w:eastAsia="Arial Unicode MS"/>
          <w:b/>
          <w:sz w:val="16"/>
          <w:szCs w:val="16"/>
        </w:rPr>
      </w:pPr>
    </w:p>
    <w:p w14:paraId="5659B990" w14:textId="17245F0F" w:rsidR="0077007B" w:rsidRPr="00D0773F" w:rsidRDefault="00D35A9A" w:rsidP="004C4FA7">
      <w:pPr>
        <w:pStyle w:val="BodyText"/>
        <w:ind w:left="539" w:hanging="539"/>
        <w:rPr>
          <w:rFonts w:eastAsia="Arial Unicode MS"/>
          <w:sz w:val="13"/>
          <w:szCs w:val="13"/>
        </w:rPr>
      </w:pPr>
      <w:r w:rsidRPr="00D0773F">
        <w:rPr>
          <w:rFonts w:eastAsia="Arial Unicode MS"/>
          <w:sz w:val="14"/>
          <w:szCs w:val="14"/>
        </w:rPr>
        <w:t>(*)</w:t>
      </w:r>
      <w:r w:rsidRPr="00D0773F">
        <w:rPr>
          <w:rFonts w:eastAsia="Arial Unicode MS"/>
          <w:sz w:val="13"/>
          <w:szCs w:val="13"/>
        </w:rPr>
        <w:tab/>
      </w:r>
      <w:r w:rsidR="002534CE" w:rsidRPr="00D0773F">
        <w:rPr>
          <w:rFonts w:eastAsia="Arial Unicode MS"/>
          <w:sz w:val="13"/>
          <w:szCs w:val="13"/>
        </w:rPr>
        <w:t>B</w:t>
      </w:r>
      <w:r w:rsidR="00CA6061" w:rsidRPr="00D0773F">
        <w:rPr>
          <w:rFonts w:eastAsia="Arial Unicode MS"/>
          <w:sz w:val="13"/>
          <w:szCs w:val="13"/>
        </w:rPr>
        <w:t>eklenen zarar karşılıkla</w:t>
      </w:r>
      <w:r w:rsidR="00083D04" w:rsidRPr="00D0773F">
        <w:rPr>
          <w:rFonts w:eastAsia="Arial Unicode MS"/>
          <w:sz w:val="13"/>
          <w:szCs w:val="13"/>
        </w:rPr>
        <w:t xml:space="preserve">rı ile </w:t>
      </w:r>
      <w:proofErr w:type="spellStart"/>
      <w:r w:rsidR="00083D04" w:rsidRPr="00D0773F">
        <w:rPr>
          <w:rFonts w:eastAsia="Arial Unicode MS"/>
          <w:sz w:val="13"/>
          <w:szCs w:val="13"/>
        </w:rPr>
        <w:t>netlenerek</w:t>
      </w:r>
      <w:proofErr w:type="spellEnd"/>
      <w:r w:rsidR="00083D04" w:rsidRPr="00D0773F">
        <w:rPr>
          <w:rFonts w:eastAsia="Arial Unicode MS"/>
          <w:sz w:val="13"/>
          <w:szCs w:val="13"/>
        </w:rPr>
        <w:t xml:space="preserve"> sunulmuştur.</w:t>
      </w:r>
    </w:p>
    <w:p w14:paraId="1202861E" w14:textId="2DF61614" w:rsidR="002534CE" w:rsidRPr="00D0773F" w:rsidRDefault="002534CE" w:rsidP="002534CE">
      <w:pPr>
        <w:pStyle w:val="BodyText"/>
        <w:ind w:left="539" w:hanging="539"/>
        <w:rPr>
          <w:rFonts w:eastAsia="Arial Unicode MS"/>
          <w:sz w:val="13"/>
          <w:szCs w:val="13"/>
        </w:rPr>
      </w:pPr>
      <w:r w:rsidRPr="00D0773F">
        <w:rPr>
          <w:rFonts w:eastAsia="Arial Unicode MS"/>
          <w:sz w:val="14"/>
          <w:szCs w:val="14"/>
        </w:rPr>
        <w:t>(**)</w:t>
      </w:r>
      <w:r w:rsidRPr="00D0773F">
        <w:rPr>
          <w:rFonts w:eastAsia="Arial Unicode MS"/>
          <w:sz w:val="13"/>
          <w:szCs w:val="13"/>
        </w:rPr>
        <w:tab/>
        <w:t xml:space="preserve">Kiralama işlemlerinden alacakları da içermektedir. Verilen krediler beklenen zarar karşılıkları ile </w:t>
      </w:r>
      <w:proofErr w:type="spellStart"/>
      <w:r w:rsidRPr="00D0773F">
        <w:rPr>
          <w:rFonts w:eastAsia="Arial Unicode MS"/>
          <w:sz w:val="13"/>
          <w:szCs w:val="13"/>
        </w:rPr>
        <w:t>netlenerek</w:t>
      </w:r>
      <w:proofErr w:type="spellEnd"/>
      <w:r w:rsidRPr="00D0773F">
        <w:rPr>
          <w:rFonts w:eastAsia="Arial Unicode MS"/>
          <w:sz w:val="13"/>
          <w:szCs w:val="13"/>
        </w:rPr>
        <w:t xml:space="preserve"> sunulmuştur.</w:t>
      </w:r>
    </w:p>
    <w:p w14:paraId="4B30A77F" w14:textId="2F415BB8" w:rsidR="00C925F3" w:rsidRPr="00D0773F" w:rsidRDefault="0077007B" w:rsidP="004C4FA7">
      <w:pPr>
        <w:pStyle w:val="BodyText"/>
        <w:ind w:left="539" w:hanging="539"/>
        <w:rPr>
          <w:rFonts w:eastAsia="Arial Unicode MS"/>
          <w:sz w:val="13"/>
          <w:szCs w:val="13"/>
        </w:rPr>
      </w:pPr>
      <w:r w:rsidRPr="00D0773F">
        <w:rPr>
          <w:rFonts w:eastAsia="Arial Unicode MS"/>
          <w:sz w:val="14"/>
          <w:szCs w:val="14"/>
        </w:rPr>
        <w:t>(**</w:t>
      </w:r>
      <w:r w:rsidR="002534CE" w:rsidRPr="00D0773F">
        <w:rPr>
          <w:rFonts w:eastAsia="Arial Unicode MS"/>
          <w:sz w:val="14"/>
          <w:szCs w:val="14"/>
        </w:rPr>
        <w:t>*</w:t>
      </w:r>
      <w:r w:rsidRPr="00D0773F">
        <w:rPr>
          <w:rFonts w:eastAsia="Arial Unicode MS"/>
          <w:sz w:val="14"/>
          <w:szCs w:val="14"/>
        </w:rPr>
        <w:t>)</w:t>
      </w:r>
      <w:r w:rsidRPr="00D0773F">
        <w:rPr>
          <w:rFonts w:eastAsia="Arial Unicode MS"/>
          <w:sz w:val="14"/>
          <w:szCs w:val="14"/>
        </w:rPr>
        <w:tab/>
      </w:r>
      <w:r w:rsidR="00D35A9A" w:rsidRPr="00D0773F">
        <w:rPr>
          <w:rFonts w:eastAsia="Arial Unicode MS"/>
          <w:sz w:val="13"/>
          <w:szCs w:val="13"/>
        </w:rPr>
        <w:t xml:space="preserve">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 </w:t>
      </w:r>
    </w:p>
    <w:p w14:paraId="24969957" w14:textId="77F94698" w:rsidR="00E83CFD" w:rsidRPr="00D0773F" w:rsidRDefault="00C925F3" w:rsidP="004C4FA7">
      <w:pPr>
        <w:pStyle w:val="BodyText"/>
        <w:ind w:left="539" w:hanging="539"/>
        <w:rPr>
          <w:rFonts w:eastAsia="Arial Unicode MS"/>
          <w:sz w:val="13"/>
          <w:szCs w:val="13"/>
        </w:rPr>
      </w:pPr>
      <w:r w:rsidRPr="00D0773F">
        <w:rPr>
          <w:rFonts w:eastAsia="Arial Unicode MS"/>
          <w:sz w:val="13"/>
          <w:szCs w:val="13"/>
        </w:rPr>
        <w:t>(***</w:t>
      </w:r>
      <w:r w:rsidR="002534CE" w:rsidRPr="00D0773F">
        <w:rPr>
          <w:rFonts w:eastAsia="Arial Unicode MS"/>
          <w:sz w:val="13"/>
          <w:szCs w:val="13"/>
        </w:rPr>
        <w:t>*</w:t>
      </w:r>
      <w:r w:rsidRPr="00D0773F">
        <w:rPr>
          <w:rFonts w:eastAsia="Arial Unicode MS"/>
          <w:sz w:val="13"/>
          <w:szCs w:val="13"/>
        </w:rPr>
        <w:t>)</w:t>
      </w:r>
      <w:r w:rsidRPr="00D0773F">
        <w:rPr>
          <w:rFonts w:eastAsia="Arial Unicode MS"/>
          <w:sz w:val="13"/>
          <w:szCs w:val="13"/>
        </w:rPr>
        <w:tab/>
      </w:r>
      <w:r w:rsidR="00D35A9A" w:rsidRPr="00D0773F">
        <w:rPr>
          <w:rFonts w:eastAsia="Arial Unicode MS"/>
          <w:sz w:val="13"/>
          <w:szCs w:val="13"/>
        </w:rPr>
        <w:t xml:space="preserve">Dağıtılamayan diğer yükümlülükler kolonu esas </w:t>
      </w:r>
      <w:r w:rsidR="00CF4F17" w:rsidRPr="00D0773F">
        <w:rPr>
          <w:rFonts w:eastAsia="Arial Unicode MS"/>
          <w:sz w:val="13"/>
          <w:szCs w:val="13"/>
        </w:rPr>
        <w:t>itibarıyla</w:t>
      </w:r>
      <w:r w:rsidR="00D35A9A" w:rsidRPr="00D0773F">
        <w:rPr>
          <w:rFonts w:eastAsia="Arial Unicode MS"/>
          <w:sz w:val="13"/>
          <w:szCs w:val="13"/>
        </w:rPr>
        <w:t xml:space="preserve"> </w:t>
      </w:r>
      <w:proofErr w:type="spellStart"/>
      <w:r w:rsidR="00D35A9A" w:rsidRPr="00D0773F">
        <w:rPr>
          <w:rFonts w:eastAsia="Arial Unicode MS"/>
          <w:sz w:val="13"/>
          <w:szCs w:val="13"/>
        </w:rPr>
        <w:t>özkaynak</w:t>
      </w:r>
      <w:proofErr w:type="spellEnd"/>
      <w:r w:rsidR="00D35A9A" w:rsidRPr="00D0773F">
        <w:rPr>
          <w:rFonts w:eastAsia="Arial Unicode MS"/>
          <w:sz w:val="13"/>
          <w:szCs w:val="13"/>
        </w:rPr>
        <w:t xml:space="preserve"> ve karşılık bakiyelerinden oluşmaktadır.</w:t>
      </w:r>
    </w:p>
    <w:p w14:paraId="40856F27" w14:textId="77777777" w:rsidR="00826DA7" w:rsidRPr="00D0773F" w:rsidRDefault="00826DA7" w:rsidP="0067330F">
      <w:pPr>
        <w:pStyle w:val="BodyText"/>
        <w:tabs>
          <w:tab w:val="left" w:pos="709"/>
        </w:tabs>
        <w:ind w:left="709" w:hanging="709"/>
        <w:rPr>
          <w:rFonts w:eastAsia="Arial Unicode MS"/>
          <w:sz w:val="14"/>
          <w:szCs w:val="14"/>
        </w:rPr>
      </w:pPr>
    </w:p>
    <w:p w14:paraId="5A060F1F" w14:textId="1EBC97EE" w:rsidR="000A24A4" w:rsidRPr="006305CE" w:rsidRDefault="00C47A3E" w:rsidP="006D0ADC">
      <w:pPr>
        <w:pStyle w:val="BodyText"/>
        <w:ind w:hanging="567"/>
        <w:rPr>
          <w:b/>
          <w:color w:val="000000"/>
        </w:rPr>
      </w:pPr>
      <w:r w:rsidRPr="007B72D8">
        <w:rPr>
          <w:rFonts w:eastAsia="Arial Unicode MS"/>
          <w:sz w:val="14"/>
          <w:szCs w:val="14"/>
          <w:highlight w:val="yellow"/>
        </w:rPr>
        <w:br w:type="page"/>
      </w:r>
      <w:r w:rsidR="00426947" w:rsidRPr="006305CE">
        <w:rPr>
          <w:b/>
          <w:color w:val="000000"/>
        </w:rPr>
        <w:lastRenderedPageBreak/>
        <w:t>6</w:t>
      </w:r>
      <w:r w:rsidR="0067330F" w:rsidRPr="006305CE">
        <w:rPr>
          <w:b/>
          <w:color w:val="000000"/>
        </w:rPr>
        <w:t xml:space="preserve">.   </w:t>
      </w:r>
      <w:r w:rsidR="00CD6A91">
        <w:rPr>
          <w:b/>
          <w:color w:val="000000"/>
        </w:rPr>
        <w:tab/>
      </w:r>
      <w:r w:rsidR="009B6EFC" w:rsidRPr="006305CE">
        <w:rPr>
          <w:b/>
          <w:color w:val="000000"/>
        </w:rPr>
        <w:t>Konsolide kaldıraç oranına ilişkin açıklamalar:</w:t>
      </w:r>
    </w:p>
    <w:p w14:paraId="357EFDF1" w14:textId="77777777" w:rsidR="0037725A" w:rsidRPr="006305CE" w:rsidRDefault="0037725A" w:rsidP="0037725A">
      <w:pPr>
        <w:rPr>
          <w:b/>
          <w:sz w:val="16"/>
          <w:szCs w:val="16"/>
        </w:rPr>
      </w:pPr>
    </w:p>
    <w:p w14:paraId="63E0CCAF" w14:textId="27CCAA70" w:rsidR="00EE24EC" w:rsidRPr="006305CE" w:rsidRDefault="00426947" w:rsidP="000910AD">
      <w:pPr>
        <w:pStyle w:val="BodyText"/>
        <w:ind w:hanging="567"/>
        <w:rPr>
          <w:color w:val="000000"/>
        </w:rPr>
      </w:pPr>
      <w:r w:rsidRPr="006305CE">
        <w:rPr>
          <w:color w:val="000000"/>
        </w:rPr>
        <w:t>6</w:t>
      </w:r>
      <w:r w:rsidR="000910AD" w:rsidRPr="006305CE">
        <w:rPr>
          <w:color w:val="000000"/>
        </w:rPr>
        <w:t xml:space="preserve">.1      </w:t>
      </w:r>
      <w:r w:rsidR="00EE24EC" w:rsidRPr="006305CE">
        <w:rPr>
          <w:color w:val="000000"/>
        </w:rPr>
        <w:t>Kaldıraç oranı kamuya açıklama şablonu:</w:t>
      </w:r>
    </w:p>
    <w:p w14:paraId="42193003" w14:textId="77777777" w:rsidR="00EE24EC" w:rsidRPr="006305CE" w:rsidRDefault="00EE24EC" w:rsidP="0037725A">
      <w:pPr>
        <w:rPr>
          <w:b/>
          <w:sz w:val="16"/>
          <w:szCs w:val="16"/>
        </w:rPr>
      </w:pPr>
    </w:p>
    <w:p w14:paraId="5B53C625" w14:textId="77777777" w:rsidR="0037725A" w:rsidRPr="006305CE" w:rsidRDefault="0037725A" w:rsidP="0037725A">
      <w:pPr>
        <w:ind w:right="-2"/>
        <w:jc w:val="both"/>
      </w:pPr>
      <w:r w:rsidRPr="006305CE">
        <w:t xml:space="preserve">5 Kasım 2013 tarihli ve 28812 sayılı Resmî </w:t>
      </w:r>
      <w:proofErr w:type="spellStart"/>
      <w:r w:rsidRPr="006305CE">
        <w:t>Gazete’de</w:t>
      </w:r>
      <w:proofErr w:type="spellEnd"/>
      <w:r w:rsidRPr="006305CE">
        <w:t xml:space="preserve"> yayımlanan “Bankaların Kaldıraç Düzeyinin Ölçülmesine ve Değerlendirilmesine İlişkin Yönetmelik” uyarınca hesaplanan kaldıraç oranına ilişkin tablo aşağıda yer almaktadır.</w:t>
      </w:r>
    </w:p>
    <w:p w14:paraId="37E5583A" w14:textId="77777777" w:rsidR="0037725A" w:rsidRPr="006305CE" w:rsidRDefault="0037725A" w:rsidP="0037725A">
      <w:pPr>
        <w:rPr>
          <w:b/>
          <w:sz w:val="16"/>
          <w:szCs w:val="16"/>
        </w:rPr>
      </w:pPr>
    </w:p>
    <w:p w14:paraId="777AAC5A" w14:textId="54A5EE0C" w:rsidR="00D720A3" w:rsidRPr="006305CE" w:rsidRDefault="00D720A3" w:rsidP="0037725A">
      <w:pPr>
        <w:rPr>
          <w:lang w:eastAsia="tr-TR"/>
        </w:rPr>
      </w:pPr>
    </w:p>
    <w:tbl>
      <w:tblPr>
        <w:tblW w:w="9438" w:type="dxa"/>
        <w:tblCellMar>
          <w:left w:w="70" w:type="dxa"/>
          <w:right w:w="70" w:type="dxa"/>
        </w:tblCellMar>
        <w:tblLook w:val="04A0" w:firstRow="1" w:lastRow="0" w:firstColumn="1" w:lastColumn="0" w:noHBand="0" w:noVBand="1"/>
      </w:tblPr>
      <w:tblGrid>
        <w:gridCol w:w="666"/>
        <w:gridCol w:w="5708"/>
        <w:gridCol w:w="1504"/>
        <w:gridCol w:w="1560"/>
      </w:tblGrid>
      <w:tr w:rsidR="00D720A3" w:rsidRPr="006305CE" w14:paraId="4E6B4E8D" w14:textId="77777777" w:rsidTr="00CD6A91">
        <w:trPr>
          <w:divId w:val="430122633"/>
          <w:trHeight w:val="247"/>
        </w:trPr>
        <w:tc>
          <w:tcPr>
            <w:tcW w:w="63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4EB2F5" w14:textId="0D5B027A" w:rsidR="00D720A3" w:rsidRPr="006305CE" w:rsidRDefault="00D720A3" w:rsidP="00D720A3">
            <w:pPr>
              <w:jc w:val="center"/>
              <w:rPr>
                <w:b/>
                <w:bCs/>
                <w:color w:val="000000"/>
                <w:sz w:val="18"/>
                <w:szCs w:val="18"/>
                <w:lang w:eastAsia="tr-TR"/>
              </w:rPr>
            </w:pPr>
            <w:r w:rsidRPr="006305CE">
              <w:rPr>
                <w:b/>
                <w:bCs/>
                <w:color w:val="000000"/>
                <w:sz w:val="18"/>
                <w:szCs w:val="18"/>
                <w:lang w:eastAsia="tr-TR"/>
              </w:rPr>
              <w:t>Bilanço içi varlıklar (*)</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344303" w14:textId="77777777" w:rsidR="00D720A3" w:rsidRPr="006305CE" w:rsidRDefault="00D720A3" w:rsidP="00D720A3">
            <w:pPr>
              <w:jc w:val="right"/>
              <w:rPr>
                <w:b/>
                <w:bCs/>
                <w:i/>
                <w:iCs/>
                <w:color w:val="000000"/>
                <w:sz w:val="18"/>
                <w:szCs w:val="18"/>
                <w:lang w:eastAsia="tr-TR"/>
              </w:rPr>
            </w:pPr>
            <w:r w:rsidRPr="006305CE">
              <w:rPr>
                <w:b/>
                <w:bCs/>
                <w:i/>
                <w:iCs/>
                <w:color w:val="000000"/>
                <w:sz w:val="18"/>
                <w:szCs w:val="18"/>
                <w:lang w:eastAsia="tr-TR"/>
              </w:rPr>
              <w:t xml:space="preserve">Cari Dönem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B940C" w14:textId="77777777" w:rsidR="00D720A3" w:rsidRPr="006305CE" w:rsidRDefault="00D720A3" w:rsidP="00D720A3">
            <w:pPr>
              <w:jc w:val="right"/>
              <w:rPr>
                <w:b/>
                <w:bCs/>
                <w:i/>
                <w:iCs/>
                <w:color w:val="000000"/>
                <w:sz w:val="18"/>
                <w:szCs w:val="18"/>
                <w:lang w:eastAsia="tr-TR"/>
              </w:rPr>
            </w:pPr>
            <w:r w:rsidRPr="006305CE">
              <w:rPr>
                <w:b/>
                <w:bCs/>
                <w:i/>
                <w:iCs/>
                <w:color w:val="000000"/>
                <w:sz w:val="18"/>
                <w:szCs w:val="18"/>
                <w:lang w:eastAsia="tr-TR"/>
              </w:rPr>
              <w:t xml:space="preserve">Önceki Dönem </w:t>
            </w:r>
          </w:p>
        </w:tc>
      </w:tr>
      <w:tr w:rsidR="00D720A3" w:rsidRPr="006305CE" w14:paraId="17AA38D8" w14:textId="77777777" w:rsidTr="00CD6A91">
        <w:trPr>
          <w:divId w:val="430122633"/>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05B147ED" w14:textId="77777777" w:rsidR="00D720A3" w:rsidRPr="006305CE" w:rsidRDefault="00D720A3" w:rsidP="00D720A3">
            <w:pPr>
              <w:jc w:val="center"/>
              <w:rPr>
                <w:color w:val="000000"/>
                <w:sz w:val="18"/>
                <w:szCs w:val="18"/>
                <w:lang w:eastAsia="tr-TR"/>
              </w:rPr>
            </w:pPr>
            <w:r w:rsidRPr="006305CE">
              <w:rPr>
                <w:color w:val="000000"/>
                <w:sz w:val="18"/>
                <w:szCs w:val="18"/>
                <w:lang w:eastAsia="tr-TR"/>
              </w:rPr>
              <w:t>1</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20FFB9" w14:textId="77777777" w:rsidR="00D720A3" w:rsidRPr="006305CE" w:rsidRDefault="00D720A3" w:rsidP="00D720A3">
            <w:pPr>
              <w:rPr>
                <w:color w:val="000000"/>
                <w:sz w:val="18"/>
                <w:szCs w:val="18"/>
                <w:lang w:eastAsia="tr-TR"/>
              </w:rPr>
            </w:pPr>
            <w:r w:rsidRPr="006305CE">
              <w:rPr>
                <w:color w:val="000000"/>
                <w:sz w:val="18"/>
                <w:szCs w:val="18"/>
                <w:lang w:eastAsia="tr-TR"/>
              </w:rPr>
              <w:t>Bilanço içi varlıklar (Türev finansal araçlar ile kredi türevleri hariç, teminatlar dahil)</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FF57FC" w14:textId="77777777" w:rsidR="00D720A3" w:rsidRPr="006305CE" w:rsidRDefault="00D720A3" w:rsidP="00D720A3">
            <w:pPr>
              <w:jc w:val="right"/>
              <w:rPr>
                <w:sz w:val="18"/>
                <w:szCs w:val="14"/>
                <w:lang w:eastAsia="tr-TR"/>
              </w:rPr>
            </w:pPr>
            <w:r w:rsidRPr="006305CE">
              <w:rPr>
                <w:sz w:val="18"/>
                <w:szCs w:val="14"/>
                <w:lang w:eastAsia="tr-TR"/>
              </w:rPr>
              <w:t>160,626,497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DF6172" w14:textId="77777777" w:rsidR="00D720A3" w:rsidRPr="006305CE" w:rsidRDefault="00D720A3" w:rsidP="00D720A3">
            <w:pPr>
              <w:jc w:val="right"/>
              <w:rPr>
                <w:sz w:val="18"/>
                <w:szCs w:val="14"/>
                <w:lang w:eastAsia="tr-TR"/>
              </w:rPr>
            </w:pPr>
            <w:r w:rsidRPr="006305CE">
              <w:rPr>
                <w:sz w:val="18"/>
                <w:szCs w:val="14"/>
                <w:lang w:eastAsia="tr-TR"/>
              </w:rPr>
              <w:t>103,613,007</w:t>
            </w:r>
          </w:p>
        </w:tc>
      </w:tr>
      <w:tr w:rsidR="00D720A3" w:rsidRPr="006305CE" w14:paraId="44F6FB5A" w14:textId="77777777" w:rsidTr="00CD6A91">
        <w:trPr>
          <w:divId w:val="430122633"/>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7853758E" w14:textId="77777777" w:rsidR="00D720A3" w:rsidRPr="006305CE" w:rsidRDefault="00D720A3" w:rsidP="00D720A3">
            <w:pPr>
              <w:jc w:val="center"/>
              <w:rPr>
                <w:color w:val="000000"/>
                <w:sz w:val="18"/>
                <w:szCs w:val="18"/>
                <w:lang w:eastAsia="tr-TR"/>
              </w:rPr>
            </w:pPr>
            <w:r w:rsidRPr="006305CE">
              <w:rPr>
                <w:color w:val="000000"/>
                <w:sz w:val="18"/>
                <w:szCs w:val="18"/>
                <w:lang w:eastAsia="tr-TR"/>
              </w:rPr>
              <w:t>2</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1C68B" w14:textId="77777777" w:rsidR="00D720A3" w:rsidRPr="006305CE" w:rsidRDefault="00D720A3" w:rsidP="00D720A3">
            <w:pPr>
              <w:rPr>
                <w:color w:val="000000"/>
                <w:sz w:val="18"/>
                <w:szCs w:val="18"/>
                <w:lang w:eastAsia="tr-TR"/>
              </w:rPr>
            </w:pPr>
            <w:r w:rsidRPr="006305CE">
              <w:rPr>
                <w:color w:val="000000"/>
                <w:sz w:val="18"/>
                <w:szCs w:val="18"/>
                <w:lang w:eastAsia="tr-TR"/>
              </w:rPr>
              <w:t>(Ana sermayeden indirilen varlıklar)</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BA8302" w14:textId="77777777" w:rsidR="00D720A3" w:rsidRPr="006305CE" w:rsidRDefault="00D720A3" w:rsidP="00D720A3">
            <w:pPr>
              <w:jc w:val="right"/>
              <w:rPr>
                <w:sz w:val="18"/>
                <w:szCs w:val="14"/>
                <w:lang w:eastAsia="tr-TR"/>
              </w:rPr>
            </w:pPr>
            <w:r w:rsidRPr="006305CE">
              <w:rPr>
                <w:sz w:val="18"/>
                <w:szCs w:val="14"/>
                <w:lang w:eastAsia="tr-TR"/>
              </w:rPr>
              <w:t>(478,778)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40CCA1" w14:textId="77777777" w:rsidR="00D720A3" w:rsidRPr="006305CE" w:rsidRDefault="00D720A3" w:rsidP="00D720A3">
            <w:pPr>
              <w:jc w:val="right"/>
              <w:rPr>
                <w:sz w:val="18"/>
                <w:szCs w:val="14"/>
                <w:lang w:eastAsia="tr-TR"/>
              </w:rPr>
            </w:pPr>
            <w:r w:rsidRPr="006305CE">
              <w:rPr>
                <w:sz w:val="18"/>
                <w:szCs w:val="14"/>
                <w:lang w:eastAsia="tr-TR"/>
              </w:rPr>
              <w:t>(274,081)</w:t>
            </w:r>
          </w:p>
        </w:tc>
      </w:tr>
      <w:tr w:rsidR="00D720A3" w:rsidRPr="006305CE" w14:paraId="5BCB3A86" w14:textId="77777777" w:rsidTr="00CD6A91">
        <w:trPr>
          <w:divId w:val="430122633"/>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521594BE" w14:textId="77777777" w:rsidR="00D720A3" w:rsidRPr="006305CE" w:rsidRDefault="00D720A3" w:rsidP="00D720A3">
            <w:pPr>
              <w:jc w:val="center"/>
              <w:rPr>
                <w:color w:val="000000"/>
                <w:sz w:val="18"/>
                <w:szCs w:val="18"/>
                <w:lang w:eastAsia="tr-TR"/>
              </w:rPr>
            </w:pPr>
            <w:r w:rsidRPr="006305CE">
              <w:rPr>
                <w:color w:val="000000"/>
                <w:sz w:val="18"/>
                <w:szCs w:val="18"/>
                <w:lang w:eastAsia="tr-TR"/>
              </w:rPr>
              <w:t>3</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F83031" w14:textId="77777777" w:rsidR="00D720A3" w:rsidRPr="006305CE" w:rsidRDefault="00D720A3" w:rsidP="00D720A3">
            <w:pPr>
              <w:rPr>
                <w:color w:val="000000"/>
                <w:sz w:val="18"/>
                <w:szCs w:val="18"/>
                <w:lang w:eastAsia="tr-TR"/>
              </w:rPr>
            </w:pPr>
            <w:r w:rsidRPr="006305CE">
              <w:rPr>
                <w:color w:val="000000"/>
                <w:sz w:val="18"/>
                <w:szCs w:val="18"/>
                <w:lang w:eastAsia="tr-TR"/>
              </w:rPr>
              <w:t xml:space="preserve">Bilanço içi varlıklara ilişkin toplam risk tutarı (1 ve </w:t>
            </w:r>
            <w:proofErr w:type="gramStart"/>
            <w:r w:rsidRPr="006305CE">
              <w:rPr>
                <w:color w:val="000000"/>
                <w:sz w:val="18"/>
                <w:szCs w:val="18"/>
                <w:lang w:eastAsia="tr-TR"/>
              </w:rPr>
              <w:t xml:space="preserve">2 </w:t>
            </w:r>
            <w:proofErr w:type="spellStart"/>
            <w:r w:rsidRPr="006305CE">
              <w:rPr>
                <w:color w:val="000000"/>
                <w:sz w:val="18"/>
                <w:szCs w:val="18"/>
                <w:lang w:eastAsia="tr-TR"/>
              </w:rPr>
              <w:t>nci</w:t>
            </w:r>
            <w:proofErr w:type="spellEnd"/>
            <w:proofErr w:type="gramEnd"/>
            <w:r w:rsidRPr="006305CE">
              <w:rPr>
                <w:color w:val="000000"/>
                <w:sz w:val="18"/>
                <w:szCs w:val="18"/>
                <w:lang w:eastAsia="tr-TR"/>
              </w:rPr>
              <w:t xml:space="preserve"> satırların toplamı)</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5D823E" w14:textId="77777777" w:rsidR="00D720A3" w:rsidRPr="006305CE" w:rsidRDefault="00D720A3" w:rsidP="00D720A3">
            <w:pPr>
              <w:jc w:val="right"/>
              <w:rPr>
                <w:sz w:val="18"/>
                <w:szCs w:val="14"/>
                <w:lang w:eastAsia="tr-TR"/>
              </w:rPr>
            </w:pPr>
            <w:r w:rsidRPr="006305CE">
              <w:rPr>
                <w:sz w:val="18"/>
                <w:szCs w:val="14"/>
                <w:lang w:eastAsia="tr-TR"/>
              </w:rPr>
              <w:t>160,147,719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5A7870" w14:textId="77777777" w:rsidR="00D720A3" w:rsidRPr="006305CE" w:rsidRDefault="00D720A3" w:rsidP="00D720A3">
            <w:pPr>
              <w:jc w:val="right"/>
              <w:rPr>
                <w:sz w:val="18"/>
                <w:szCs w:val="14"/>
                <w:lang w:eastAsia="tr-TR"/>
              </w:rPr>
            </w:pPr>
            <w:r w:rsidRPr="006305CE">
              <w:rPr>
                <w:sz w:val="18"/>
                <w:szCs w:val="14"/>
                <w:lang w:eastAsia="tr-TR"/>
              </w:rPr>
              <w:t>103,338,926</w:t>
            </w:r>
          </w:p>
        </w:tc>
      </w:tr>
      <w:tr w:rsidR="00D720A3" w:rsidRPr="006305CE" w14:paraId="263E4810" w14:textId="77777777" w:rsidTr="00CD6A91">
        <w:trPr>
          <w:divId w:val="430122633"/>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1E911EB8" w14:textId="77777777" w:rsidR="00D720A3" w:rsidRPr="006305CE" w:rsidRDefault="00D720A3" w:rsidP="00D720A3">
            <w:pPr>
              <w:jc w:val="center"/>
              <w:rPr>
                <w:color w:val="000000"/>
                <w:sz w:val="18"/>
                <w:szCs w:val="18"/>
                <w:lang w:eastAsia="tr-TR"/>
              </w:rPr>
            </w:pPr>
            <w:r w:rsidRPr="006305CE">
              <w:rPr>
                <w:color w:val="000000"/>
                <w:sz w:val="18"/>
                <w:szCs w:val="18"/>
                <w:lang w:eastAsia="tr-TR"/>
              </w:rPr>
              <w:t> </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542BDF" w14:textId="77777777" w:rsidR="00D720A3" w:rsidRPr="006305CE" w:rsidRDefault="00D720A3" w:rsidP="00D720A3">
            <w:pPr>
              <w:jc w:val="center"/>
              <w:rPr>
                <w:b/>
                <w:bCs/>
                <w:color w:val="000000"/>
                <w:sz w:val="18"/>
                <w:szCs w:val="18"/>
                <w:lang w:eastAsia="tr-TR"/>
              </w:rPr>
            </w:pPr>
            <w:r w:rsidRPr="006305CE">
              <w:rPr>
                <w:b/>
                <w:bCs/>
                <w:color w:val="000000"/>
                <w:sz w:val="18"/>
                <w:szCs w:val="18"/>
                <w:lang w:eastAsia="tr-TR"/>
              </w:rPr>
              <w:t>Türev finansal araçlar ile kredi türevleri</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23D83C" w14:textId="77777777" w:rsidR="00D720A3" w:rsidRPr="006305CE" w:rsidRDefault="00D720A3" w:rsidP="00D720A3">
            <w:pPr>
              <w:jc w:val="center"/>
              <w:rPr>
                <w:b/>
                <w:bCs/>
                <w:color w:val="000000"/>
                <w:sz w:val="18"/>
                <w:szCs w:val="18"/>
                <w:lang w:eastAsia="tr-TR"/>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2B67EA" w14:textId="77777777" w:rsidR="00D720A3" w:rsidRPr="006305CE" w:rsidRDefault="00D720A3" w:rsidP="00D720A3">
            <w:pPr>
              <w:jc w:val="right"/>
              <w:rPr>
                <w:sz w:val="18"/>
                <w:szCs w:val="14"/>
                <w:lang w:eastAsia="tr-TR"/>
              </w:rPr>
            </w:pPr>
            <w:r w:rsidRPr="006305CE">
              <w:rPr>
                <w:sz w:val="18"/>
                <w:szCs w:val="14"/>
                <w:lang w:eastAsia="tr-TR"/>
              </w:rPr>
              <w:t> </w:t>
            </w:r>
          </w:p>
        </w:tc>
      </w:tr>
      <w:tr w:rsidR="00D720A3" w:rsidRPr="006305CE" w14:paraId="751AB41C" w14:textId="77777777" w:rsidTr="00CD6A91">
        <w:trPr>
          <w:divId w:val="430122633"/>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3E5F4F4D" w14:textId="77777777" w:rsidR="00D720A3" w:rsidRPr="006305CE" w:rsidRDefault="00D720A3" w:rsidP="00D720A3">
            <w:pPr>
              <w:jc w:val="center"/>
              <w:rPr>
                <w:color w:val="000000"/>
                <w:sz w:val="18"/>
                <w:szCs w:val="18"/>
                <w:lang w:eastAsia="tr-TR"/>
              </w:rPr>
            </w:pPr>
            <w:r w:rsidRPr="006305CE">
              <w:rPr>
                <w:color w:val="000000"/>
                <w:sz w:val="18"/>
                <w:szCs w:val="18"/>
                <w:lang w:eastAsia="tr-TR"/>
              </w:rPr>
              <w:t>4</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720D5E" w14:textId="77777777" w:rsidR="00D720A3" w:rsidRPr="006305CE" w:rsidRDefault="00D720A3" w:rsidP="00D720A3">
            <w:pPr>
              <w:rPr>
                <w:color w:val="000000"/>
                <w:sz w:val="18"/>
                <w:szCs w:val="18"/>
                <w:lang w:eastAsia="tr-TR"/>
              </w:rPr>
            </w:pPr>
            <w:r w:rsidRPr="006305CE">
              <w:rPr>
                <w:color w:val="000000"/>
                <w:sz w:val="18"/>
                <w:szCs w:val="18"/>
                <w:lang w:eastAsia="tr-TR"/>
              </w:rPr>
              <w:t>Türev finansal araçlar ile kredi türevlerinin yenileme maliyeti</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77CB87" w14:textId="77777777" w:rsidR="00D720A3" w:rsidRPr="006305CE" w:rsidRDefault="00D720A3" w:rsidP="00D720A3">
            <w:pPr>
              <w:jc w:val="right"/>
              <w:rPr>
                <w:sz w:val="18"/>
                <w:szCs w:val="14"/>
                <w:lang w:eastAsia="tr-TR"/>
              </w:rPr>
            </w:pPr>
            <w:r w:rsidRPr="006305CE">
              <w:rPr>
                <w:sz w:val="18"/>
                <w:szCs w:val="14"/>
                <w:lang w:eastAsia="tr-TR"/>
              </w:rPr>
              <w:t>629,764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C7E7F7" w14:textId="77777777" w:rsidR="00D720A3" w:rsidRPr="006305CE" w:rsidRDefault="00D720A3" w:rsidP="00D720A3">
            <w:pPr>
              <w:jc w:val="right"/>
              <w:rPr>
                <w:sz w:val="18"/>
                <w:szCs w:val="14"/>
                <w:lang w:eastAsia="tr-TR"/>
              </w:rPr>
            </w:pPr>
            <w:r w:rsidRPr="006305CE">
              <w:rPr>
                <w:sz w:val="18"/>
                <w:szCs w:val="14"/>
                <w:lang w:eastAsia="tr-TR"/>
              </w:rPr>
              <w:t>288,592</w:t>
            </w:r>
          </w:p>
        </w:tc>
      </w:tr>
      <w:tr w:rsidR="00D720A3" w:rsidRPr="006305CE" w14:paraId="25EDD2EA" w14:textId="77777777" w:rsidTr="00CD6A91">
        <w:trPr>
          <w:divId w:val="430122633"/>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1C7C9E05" w14:textId="77777777" w:rsidR="00D720A3" w:rsidRPr="006305CE" w:rsidRDefault="00D720A3" w:rsidP="00D720A3">
            <w:pPr>
              <w:jc w:val="center"/>
              <w:rPr>
                <w:color w:val="000000"/>
                <w:sz w:val="18"/>
                <w:szCs w:val="18"/>
                <w:lang w:eastAsia="tr-TR"/>
              </w:rPr>
            </w:pPr>
            <w:r w:rsidRPr="006305CE">
              <w:rPr>
                <w:color w:val="000000"/>
                <w:sz w:val="18"/>
                <w:szCs w:val="18"/>
                <w:lang w:eastAsia="tr-TR"/>
              </w:rPr>
              <w:t>5</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6E56D" w14:textId="77777777" w:rsidR="00D720A3" w:rsidRPr="006305CE" w:rsidRDefault="00D720A3" w:rsidP="00D720A3">
            <w:pPr>
              <w:rPr>
                <w:color w:val="000000"/>
                <w:sz w:val="18"/>
                <w:szCs w:val="18"/>
                <w:lang w:eastAsia="tr-TR"/>
              </w:rPr>
            </w:pPr>
            <w:r w:rsidRPr="006305CE">
              <w:rPr>
                <w:color w:val="000000"/>
                <w:sz w:val="18"/>
                <w:szCs w:val="18"/>
                <w:lang w:eastAsia="tr-TR"/>
              </w:rPr>
              <w:t>Türev finansal araçlar ile kredi türevlerinin potansiyel kredi riski tutarı</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5C8EF8" w14:textId="77777777" w:rsidR="00D720A3" w:rsidRPr="006305CE" w:rsidRDefault="00D720A3" w:rsidP="00D720A3">
            <w:pPr>
              <w:jc w:val="right"/>
              <w:rPr>
                <w:sz w:val="18"/>
                <w:szCs w:val="14"/>
                <w:lang w:eastAsia="tr-TR"/>
              </w:rPr>
            </w:pPr>
            <w:r w:rsidRPr="006305CE">
              <w:rPr>
                <w:sz w:val="18"/>
                <w:szCs w:val="14"/>
                <w:lang w:eastAsia="tr-TR"/>
              </w:rPr>
              <w:t>482,894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E58A0C" w14:textId="77777777" w:rsidR="00D720A3" w:rsidRPr="006305CE" w:rsidRDefault="00D720A3" w:rsidP="00D720A3">
            <w:pPr>
              <w:jc w:val="right"/>
              <w:rPr>
                <w:sz w:val="18"/>
                <w:szCs w:val="14"/>
                <w:lang w:eastAsia="tr-TR"/>
              </w:rPr>
            </w:pPr>
            <w:r w:rsidRPr="006305CE">
              <w:rPr>
                <w:sz w:val="18"/>
                <w:szCs w:val="14"/>
                <w:lang w:eastAsia="tr-TR"/>
              </w:rPr>
              <w:t>390,743</w:t>
            </w:r>
          </w:p>
        </w:tc>
      </w:tr>
      <w:tr w:rsidR="00D720A3" w:rsidRPr="006305CE" w14:paraId="104D1FD8" w14:textId="77777777" w:rsidTr="00CD6A91">
        <w:trPr>
          <w:divId w:val="430122633"/>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2FC12BB5" w14:textId="77777777" w:rsidR="00D720A3" w:rsidRPr="006305CE" w:rsidRDefault="00D720A3" w:rsidP="00D720A3">
            <w:pPr>
              <w:jc w:val="center"/>
              <w:rPr>
                <w:color w:val="000000"/>
                <w:sz w:val="18"/>
                <w:szCs w:val="18"/>
                <w:lang w:eastAsia="tr-TR"/>
              </w:rPr>
            </w:pPr>
            <w:r w:rsidRPr="006305CE">
              <w:rPr>
                <w:color w:val="000000"/>
                <w:sz w:val="18"/>
                <w:szCs w:val="18"/>
                <w:lang w:eastAsia="tr-TR"/>
              </w:rPr>
              <w:t>6</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68A49" w14:textId="77777777" w:rsidR="00D720A3" w:rsidRPr="006305CE" w:rsidRDefault="00D720A3" w:rsidP="00D720A3">
            <w:pPr>
              <w:rPr>
                <w:color w:val="000000"/>
                <w:sz w:val="18"/>
                <w:szCs w:val="18"/>
                <w:lang w:eastAsia="tr-TR"/>
              </w:rPr>
            </w:pPr>
            <w:r w:rsidRPr="006305CE">
              <w:rPr>
                <w:color w:val="000000"/>
                <w:sz w:val="18"/>
                <w:szCs w:val="18"/>
                <w:lang w:eastAsia="tr-TR"/>
              </w:rPr>
              <w:t>Türev finansal araçlar ile kredi türevlerine ilişkin toplam risk tutarı (4 ve 5 inci satırların toplamı)</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E3C998" w14:textId="77777777" w:rsidR="00D720A3" w:rsidRPr="006305CE" w:rsidRDefault="00D720A3" w:rsidP="00D720A3">
            <w:pPr>
              <w:jc w:val="right"/>
              <w:rPr>
                <w:sz w:val="18"/>
                <w:szCs w:val="14"/>
                <w:lang w:eastAsia="tr-TR"/>
              </w:rPr>
            </w:pPr>
            <w:r w:rsidRPr="006305CE">
              <w:rPr>
                <w:sz w:val="18"/>
                <w:szCs w:val="14"/>
                <w:lang w:eastAsia="tr-TR"/>
              </w:rPr>
              <w:t>1,112,658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B99319" w14:textId="77777777" w:rsidR="00D720A3" w:rsidRPr="006305CE" w:rsidRDefault="00D720A3" w:rsidP="00D720A3">
            <w:pPr>
              <w:jc w:val="right"/>
              <w:rPr>
                <w:sz w:val="18"/>
                <w:szCs w:val="14"/>
                <w:lang w:eastAsia="tr-TR"/>
              </w:rPr>
            </w:pPr>
            <w:r w:rsidRPr="006305CE">
              <w:rPr>
                <w:sz w:val="18"/>
                <w:szCs w:val="14"/>
                <w:lang w:eastAsia="tr-TR"/>
              </w:rPr>
              <w:t>679,335</w:t>
            </w:r>
          </w:p>
        </w:tc>
      </w:tr>
      <w:tr w:rsidR="00D720A3" w:rsidRPr="006305CE" w14:paraId="476FF286" w14:textId="77777777" w:rsidTr="00CD6A91">
        <w:trPr>
          <w:divId w:val="430122633"/>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79CB5B4F" w14:textId="77777777" w:rsidR="00D720A3" w:rsidRPr="006305CE" w:rsidRDefault="00D720A3" w:rsidP="00D720A3">
            <w:pPr>
              <w:jc w:val="center"/>
              <w:rPr>
                <w:color w:val="000000"/>
                <w:sz w:val="18"/>
                <w:szCs w:val="18"/>
                <w:lang w:eastAsia="tr-TR"/>
              </w:rPr>
            </w:pPr>
            <w:r w:rsidRPr="006305CE">
              <w:rPr>
                <w:color w:val="000000"/>
                <w:sz w:val="18"/>
                <w:szCs w:val="18"/>
                <w:lang w:eastAsia="tr-TR"/>
              </w:rPr>
              <w:t> </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7AEE99" w14:textId="77777777" w:rsidR="00D720A3" w:rsidRPr="006305CE" w:rsidRDefault="00D720A3" w:rsidP="00D720A3">
            <w:pPr>
              <w:jc w:val="center"/>
              <w:rPr>
                <w:b/>
                <w:bCs/>
                <w:color w:val="000000"/>
                <w:sz w:val="18"/>
                <w:szCs w:val="18"/>
                <w:lang w:eastAsia="tr-TR"/>
              </w:rPr>
            </w:pPr>
            <w:r w:rsidRPr="006305CE">
              <w:rPr>
                <w:b/>
                <w:bCs/>
                <w:color w:val="000000"/>
                <w:sz w:val="18"/>
                <w:szCs w:val="18"/>
                <w:lang w:eastAsia="tr-TR"/>
              </w:rPr>
              <w:t>Menkul kıymet ve emtia teminatlı finansman işlemleri</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2011AA" w14:textId="77777777" w:rsidR="00D720A3" w:rsidRPr="006305CE" w:rsidRDefault="00D720A3" w:rsidP="00D720A3">
            <w:pPr>
              <w:jc w:val="center"/>
              <w:rPr>
                <w:b/>
                <w:bCs/>
                <w:color w:val="000000"/>
                <w:sz w:val="18"/>
                <w:szCs w:val="18"/>
                <w:lang w:eastAsia="tr-TR"/>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527570" w14:textId="77777777" w:rsidR="00D720A3" w:rsidRPr="006305CE" w:rsidRDefault="00D720A3" w:rsidP="00D720A3">
            <w:pPr>
              <w:jc w:val="right"/>
              <w:rPr>
                <w:sz w:val="18"/>
                <w:szCs w:val="14"/>
                <w:lang w:eastAsia="tr-TR"/>
              </w:rPr>
            </w:pPr>
            <w:r w:rsidRPr="006305CE">
              <w:rPr>
                <w:sz w:val="18"/>
                <w:szCs w:val="14"/>
                <w:lang w:eastAsia="tr-TR"/>
              </w:rPr>
              <w:t> </w:t>
            </w:r>
          </w:p>
        </w:tc>
      </w:tr>
      <w:tr w:rsidR="00D720A3" w:rsidRPr="006305CE" w14:paraId="51C7102C" w14:textId="77777777" w:rsidTr="00CD6A91">
        <w:trPr>
          <w:divId w:val="430122633"/>
          <w:trHeight w:val="370"/>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2CB7D84C" w14:textId="77777777" w:rsidR="00D720A3" w:rsidRPr="006305CE" w:rsidRDefault="00D720A3" w:rsidP="00D720A3">
            <w:pPr>
              <w:jc w:val="center"/>
              <w:rPr>
                <w:color w:val="000000"/>
                <w:sz w:val="18"/>
                <w:szCs w:val="18"/>
                <w:lang w:eastAsia="tr-TR"/>
              </w:rPr>
            </w:pPr>
            <w:r w:rsidRPr="006305CE">
              <w:rPr>
                <w:color w:val="000000"/>
                <w:sz w:val="18"/>
                <w:szCs w:val="18"/>
                <w:lang w:eastAsia="tr-TR"/>
              </w:rPr>
              <w:t>7</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19861" w14:textId="77777777" w:rsidR="00D720A3" w:rsidRPr="006305CE" w:rsidRDefault="00D720A3" w:rsidP="00D720A3">
            <w:pPr>
              <w:rPr>
                <w:color w:val="000000"/>
                <w:sz w:val="18"/>
                <w:szCs w:val="18"/>
                <w:lang w:eastAsia="tr-TR"/>
              </w:rPr>
            </w:pPr>
            <w:r w:rsidRPr="006305CE">
              <w:rPr>
                <w:color w:val="000000"/>
                <w:sz w:val="18"/>
                <w:szCs w:val="18"/>
                <w:lang w:eastAsia="tr-TR"/>
              </w:rPr>
              <w:t>Menkul kıymetleştirme ve emtia teminatlı finansman işlemlerinin menkul kıymet ve emtia teminatlı finansman işlemlerinin risk tutarı (Bilanço içi hariç)</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6F80A2" w14:textId="77777777" w:rsidR="00D720A3" w:rsidRPr="006305CE" w:rsidRDefault="00D720A3" w:rsidP="00D720A3">
            <w:pPr>
              <w:jc w:val="right"/>
              <w:rPr>
                <w:sz w:val="18"/>
                <w:szCs w:val="14"/>
                <w:lang w:eastAsia="tr-TR"/>
              </w:rPr>
            </w:pPr>
            <w:r w:rsidRPr="006305CE">
              <w:rPr>
                <w:sz w:val="18"/>
                <w:szCs w:val="14"/>
                <w:lang w:eastAsia="tr-TR"/>
              </w:rPr>
              <w:t>2,119,201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A66D96" w14:textId="77777777" w:rsidR="00D720A3" w:rsidRPr="006305CE" w:rsidRDefault="00D720A3" w:rsidP="00D720A3">
            <w:pPr>
              <w:jc w:val="right"/>
              <w:rPr>
                <w:sz w:val="18"/>
                <w:szCs w:val="14"/>
                <w:lang w:eastAsia="tr-TR"/>
              </w:rPr>
            </w:pPr>
            <w:r w:rsidRPr="006305CE">
              <w:rPr>
                <w:sz w:val="18"/>
                <w:szCs w:val="14"/>
                <w:lang w:eastAsia="tr-TR"/>
              </w:rPr>
              <w:t>572,070</w:t>
            </w:r>
          </w:p>
        </w:tc>
      </w:tr>
      <w:tr w:rsidR="00D720A3" w:rsidRPr="006305CE" w14:paraId="0F588024" w14:textId="77777777" w:rsidTr="00CD6A91">
        <w:trPr>
          <w:divId w:val="430122633"/>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5CC44B6A" w14:textId="77777777" w:rsidR="00D720A3" w:rsidRPr="006305CE" w:rsidRDefault="00D720A3" w:rsidP="00D720A3">
            <w:pPr>
              <w:jc w:val="center"/>
              <w:rPr>
                <w:color w:val="000000"/>
                <w:sz w:val="18"/>
                <w:szCs w:val="18"/>
                <w:lang w:eastAsia="tr-TR"/>
              </w:rPr>
            </w:pPr>
            <w:r w:rsidRPr="006305CE">
              <w:rPr>
                <w:color w:val="000000"/>
                <w:sz w:val="18"/>
                <w:szCs w:val="18"/>
                <w:lang w:eastAsia="tr-TR"/>
              </w:rPr>
              <w:t>8</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DFCC5" w14:textId="77777777" w:rsidR="00D720A3" w:rsidRPr="006305CE" w:rsidRDefault="00D720A3" w:rsidP="00D720A3">
            <w:pPr>
              <w:rPr>
                <w:color w:val="000000"/>
                <w:sz w:val="18"/>
                <w:szCs w:val="18"/>
                <w:lang w:eastAsia="tr-TR"/>
              </w:rPr>
            </w:pPr>
            <w:r w:rsidRPr="006305CE">
              <w:rPr>
                <w:color w:val="000000"/>
                <w:sz w:val="18"/>
                <w:szCs w:val="18"/>
                <w:lang w:eastAsia="tr-TR"/>
              </w:rPr>
              <w:t>Aracılık edilen işlemlerden kaynaklanan risk tutarı</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26F48B" w14:textId="77777777" w:rsidR="00D720A3" w:rsidRPr="006305CE" w:rsidRDefault="00D720A3" w:rsidP="00D720A3">
            <w:pPr>
              <w:jc w:val="right"/>
              <w:rPr>
                <w:sz w:val="18"/>
                <w:szCs w:val="14"/>
                <w:lang w:eastAsia="tr-TR"/>
              </w:rPr>
            </w:pPr>
            <w:r w:rsidRPr="006305CE">
              <w:rPr>
                <w:sz w:val="18"/>
                <w:szCs w:val="14"/>
                <w:lang w:eastAsia="tr-TR"/>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8076C0" w14:textId="77777777" w:rsidR="00D720A3" w:rsidRPr="006305CE" w:rsidRDefault="00D720A3" w:rsidP="00D720A3">
            <w:pPr>
              <w:jc w:val="right"/>
              <w:rPr>
                <w:sz w:val="18"/>
                <w:szCs w:val="14"/>
                <w:lang w:eastAsia="tr-TR"/>
              </w:rPr>
            </w:pPr>
            <w:r w:rsidRPr="006305CE">
              <w:rPr>
                <w:sz w:val="18"/>
                <w:szCs w:val="14"/>
                <w:lang w:eastAsia="tr-TR"/>
              </w:rPr>
              <w:t>-</w:t>
            </w:r>
          </w:p>
        </w:tc>
      </w:tr>
      <w:tr w:rsidR="00D720A3" w:rsidRPr="006305CE" w14:paraId="5FBA179E" w14:textId="77777777" w:rsidTr="00CD6A91">
        <w:trPr>
          <w:divId w:val="430122633"/>
          <w:trHeight w:val="370"/>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51389721" w14:textId="77777777" w:rsidR="00D720A3" w:rsidRPr="006305CE" w:rsidRDefault="00D720A3" w:rsidP="00D720A3">
            <w:pPr>
              <w:jc w:val="center"/>
              <w:rPr>
                <w:color w:val="000000"/>
                <w:sz w:val="18"/>
                <w:szCs w:val="18"/>
                <w:lang w:eastAsia="tr-TR"/>
              </w:rPr>
            </w:pPr>
            <w:r w:rsidRPr="006305CE">
              <w:rPr>
                <w:color w:val="000000"/>
                <w:sz w:val="18"/>
                <w:szCs w:val="18"/>
                <w:lang w:eastAsia="tr-TR"/>
              </w:rPr>
              <w:t>9</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AB3B8" w14:textId="77777777" w:rsidR="00D720A3" w:rsidRPr="006305CE" w:rsidRDefault="00D720A3" w:rsidP="00D720A3">
            <w:pPr>
              <w:rPr>
                <w:color w:val="000000"/>
                <w:sz w:val="18"/>
                <w:szCs w:val="18"/>
                <w:lang w:eastAsia="tr-TR"/>
              </w:rPr>
            </w:pPr>
            <w:r w:rsidRPr="006305CE">
              <w:rPr>
                <w:color w:val="000000"/>
                <w:sz w:val="18"/>
                <w:szCs w:val="18"/>
                <w:lang w:eastAsia="tr-TR"/>
              </w:rPr>
              <w:t>Menkul kıymetleştirme ve emtia teminatlı finansman işlemlerine ilişkin toplam risk tutarı (7 ve 8 inci satırların toplamı)</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9D4E71" w14:textId="77777777" w:rsidR="00D720A3" w:rsidRPr="006305CE" w:rsidRDefault="00D720A3" w:rsidP="00D720A3">
            <w:pPr>
              <w:jc w:val="right"/>
              <w:rPr>
                <w:sz w:val="18"/>
                <w:szCs w:val="14"/>
                <w:lang w:eastAsia="tr-TR"/>
              </w:rPr>
            </w:pPr>
            <w:r w:rsidRPr="006305CE">
              <w:rPr>
                <w:sz w:val="18"/>
                <w:szCs w:val="14"/>
                <w:lang w:eastAsia="tr-TR"/>
              </w:rPr>
              <w:t>2,119,201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D73286" w14:textId="77777777" w:rsidR="00D720A3" w:rsidRPr="006305CE" w:rsidRDefault="00D720A3" w:rsidP="00D720A3">
            <w:pPr>
              <w:jc w:val="right"/>
              <w:rPr>
                <w:sz w:val="18"/>
                <w:szCs w:val="14"/>
                <w:lang w:eastAsia="tr-TR"/>
              </w:rPr>
            </w:pPr>
            <w:r w:rsidRPr="006305CE">
              <w:rPr>
                <w:sz w:val="18"/>
                <w:szCs w:val="14"/>
                <w:lang w:eastAsia="tr-TR"/>
              </w:rPr>
              <w:t>572,070</w:t>
            </w:r>
          </w:p>
        </w:tc>
      </w:tr>
      <w:tr w:rsidR="00D720A3" w:rsidRPr="006305CE" w14:paraId="32FA6D71" w14:textId="77777777" w:rsidTr="00CD6A91">
        <w:trPr>
          <w:divId w:val="430122633"/>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0128F98B" w14:textId="77777777" w:rsidR="00D720A3" w:rsidRPr="006305CE" w:rsidRDefault="00D720A3" w:rsidP="00D720A3">
            <w:pPr>
              <w:jc w:val="center"/>
              <w:rPr>
                <w:color w:val="000000"/>
                <w:sz w:val="18"/>
                <w:szCs w:val="18"/>
                <w:lang w:eastAsia="tr-TR"/>
              </w:rPr>
            </w:pPr>
            <w:r w:rsidRPr="006305CE">
              <w:rPr>
                <w:color w:val="000000"/>
                <w:sz w:val="18"/>
                <w:szCs w:val="18"/>
                <w:lang w:eastAsia="tr-TR"/>
              </w:rPr>
              <w:t> </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A079D" w14:textId="77777777" w:rsidR="00D720A3" w:rsidRPr="006305CE" w:rsidRDefault="00D720A3" w:rsidP="00D720A3">
            <w:pPr>
              <w:jc w:val="center"/>
              <w:rPr>
                <w:b/>
                <w:bCs/>
                <w:color w:val="000000"/>
                <w:sz w:val="18"/>
                <w:szCs w:val="18"/>
                <w:lang w:eastAsia="tr-TR"/>
              </w:rPr>
            </w:pPr>
            <w:r w:rsidRPr="006305CE">
              <w:rPr>
                <w:b/>
                <w:bCs/>
                <w:color w:val="000000"/>
                <w:sz w:val="18"/>
                <w:szCs w:val="18"/>
                <w:lang w:eastAsia="tr-TR"/>
              </w:rPr>
              <w:t>Bilanço dışı işlemler</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02DBC4" w14:textId="77777777" w:rsidR="00D720A3" w:rsidRPr="006305CE" w:rsidRDefault="00D720A3" w:rsidP="00D720A3">
            <w:pPr>
              <w:jc w:val="center"/>
              <w:rPr>
                <w:b/>
                <w:bCs/>
                <w:color w:val="000000"/>
                <w:sz w:val="18"/>
                <w:szCs w:val="18"/>
                <w:lang w:eastAsia="tr-TR"/>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B5C95B" w14:textId="77777777" w:rsidR="00D720A3" w:rsidRPr="006305CE" w:rsidRDefault="00D720A3" w:rsidP="00D720A3">
            <w:pPr>
              <w:jc w:val="right"/>
              <w:rPr>
                <w:sz w:val="18"/>
                <w:szCs w:val="14"/>
                <w:lang w:eastAsia="tr-TR"/>
              </w:rPr>
            </w:pPr>
            <w:r w:rsidRPr="006305CE">
              <w:rPr>
                <w:sz w:val="18"/>
                <w:szCs w:val="14"/>
                <w:lang w:eastAsia="tr-TR"/>
              </w:rPr>
              <w:t> </w:t>
            </w:r>
          </w:p>
        </w:tc>
      </w:tr>
      <w:tr w:rsidR="00D720A3" w:rsidRPr="006305CE" w14:paraId="01F1C57B" w14:textId="77777777" w:rsidTr="00CD6A91">
        <w:trPr>
          <w:divId w:val="430122633"/>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4C456988" w14:textId="77777777" w:rsidR="00D720A3" w:rsidRPr="006305CE" w:rsidRDefault="00D720A3" w:rsidP="00D720A3">
            <w:pPr>
              <w:jc w:val="center"/>
              <w:rPr>
                <w:color w:val="000000"/>
                <w:sz w:val="18"/>
                <w:szCs w:val="18"/>
                <w:lang w:eastAsia="tr-TR"/>
              </w:rPr>
            </w:pPr>
            <w:r w:rsidRPr="006305CE">
              <w:rPr>
                <w:color w:val="000000"/>
                <w:sz w:val="18"/>
                <w:szCs w:val="18"/>
                <w:lang w:eastAsia="tr-TR"/>
              </w:rPr>
              <w:t>10</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EE6C50" w14:textId="77777777" w:rsidR="00D720A3" w:rsidRPr="006305CE" w:rsidRDefault="00D720A3" w:rsidP="00D720A3">
            <w:pPr>
              <w:jc w:val="both"/>
              <w:rPr>
                <w:color w:val="000000"/>
                <w:sz w:val="18"/>
                <w:szCs w:val="18"/>
                <w:lang w:eastAsia="tr-TR"/>
              </w:rPr>
            </w:pPr>
            <w:r w:rsidRPr="006305CE">
              <w:rPr>
                <w:color w:val="000000"/>
                <w:sz w:val="18"/>
                <w:szCs w:val="18"/>
                <w:lang w:eastAsia="tr-TR"/>
              </w:rPr>
              <w:t>Bilanço dışı işlemlerin brüt nominal tutarı</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BDEDBC" w14:textId="77777777" w:rsidR="00D720A3" w:rsidRPr="006305CE" w:rsidRDefault="00D720A3" w:rsidP="00D720A3">
            <w:pPr>
              <w:jc w:val="right"/>
              <w:rPr>
                <w:sz w:val="18"/>
                <w:szCs w:val="14"/>
                <w:lang w:eastAsia="tr-TR"/>
              </w:rPr>
            </w:pPr>
            <w:r w:rsidRPr="006305CE">
              <w:rPr>
                <w:sz w:val="18"/>
                <w:szCs w:val="14"/>
                <w:lang w:eastAsia="tr-TR"/>
              </w:rPr>
              <w:t>69,537,344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5639BC" w14:textId="77777777" w:rsidR="00D720A3" w:rsidRPr="006305CE" w:rsidRDefault="00D720A3" w:rsidP="00D720A3">
            <w:pPr>
              <w:jc w:val="right"/>
              <w:rPr>
                <w:sz w:val="18"/>
                <w:szCs w:val="14"/>
                <w:lang w:eastAsia="tr-TR"/>
              </w:rPr>
            </w:pPr>
            <w:r w:rsidRPr="006305CE">
              <w:rPr>
                <w:sz w:val="18"/>
                <w:szCs w:val="14"/>
                <w:lang w:eastAsia="tr-TR"/>
              </w:rPr>
              <w:t>65,620,425</w:t>
            </w:r>
          </w:p>
        </w:tc>
      </w:tr>
      <w:tr w:rsidR="00D720A3" w:rsidRPr="006305CE" w14:paraId="09EEF5EF" w14:textId="77777777" w:rsidTr="00CD6A91">
        <w:trPr>
          <w:divId w:val="430122633"/>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3331AD8A" w14:textId="77777777" w:rsidR="00D720A3" w:rsidRPr="006305CE" w:rsidRDefault="00D720A3" w:rsidP="00D720A3">
            <w:pPr>
              <w:jc w:val="center"/>
              <w:rPr>
                <w:color w:val="000000"/>
                <w:sz w:val="18"/>
                <w:szCs w:val="18"/>
                <w:lang w:eastAsia="tr-TR"/>
              </w:rPr>
            </w:pPr>
            <w:r w:rsidRPr="006305CE">
              <w:rPr>
                <w:color w:val="000000"/>
                <w:sz w:val="18"/>
                <w:szCs w:val="18"/>
                <w:lang w:eastAsia="tr-TR"/>
              </w:rPr>
              <w:t>11</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DB6745" w14:textId="77777777" w:rsidR="00D720A3" w:rsidRPr="006305CE" w:rsidRDefault="00D720A3" w:rsidP="00D720A3">
            <w:pPr>
              <w:rPr>
                <w:color w:val="000000"/>
                <w:sz w:val="18"/>
                <w:szCs w:val="18"/>
                <w:lang w:eastAsia="tr-TR"/>
              </w:rPr>
            </w:pPr>
            <w:r w:rsidRPr="006305CE">
              <w:rPr>
                <w:color w:val="000000"/>
                <w:sz w:val="18"/>
                <w:szCs w:val="18"/>
                <w:lang w:eastAsia="tr-TR"/>
              </w:rPr>
              <w:t>(Krediye dönüştürme oranları ile çarpımından kaynaklanan düzeltme tutarı)</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158E44" w14:textId="77777777" w:rsidR="00D720A3" w:rsidRPr="006305CE" w:rsidRDefault="00D720A3" w:rsidP="00D720A3">
            <w:pPr>
              <w:jc w:val="right"/>
              <w:rPr>
                <w:sz w:val="18"/>
                <w:szCs w:val="14"/>
                <w:lang w:eastAsia="tr-TR"/>
              </w:rPr>
            </w:pPr>
            <w:r w:rsidRPr="006305CE">
              <w:rPr>
                <w:sz w:val="18"/>
                <w:szCs w:val="14"/>
                <w:lang w:eastAsia="tr-TR"/>
              </w:rPr>
              <w:t>(42,998,895)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FFBC7D" w14:textId="77777777" w:rsidR="00D720A3" w:rsidRPr="006305CE" w:rsidRDefault="00D720A3" w:rsidP="00D720A3">
            <w:pPr>
              <w:jc w:val="right"/>
              <w:rPr>
                <w:sz w:val="18"/>
                <w:szCs w:val="14"/>
                <w:lang w:eastAsia="tr-TR"/>
              </w:rPr>
            </w:pPr>
            <w:r w:rsidRPr="006305CE">
              <w:rPr>
                <w:sz w:val="18"/>
                <w:szCs w:val="14"/>
                <w:lang w:eastAsia="tr-TR"/>
              </w:rPr>
              <w:t>(42,603,597)</w:t>
            </w:r>
          </w:p>
        </w:tc>
      </w:tr>
      <w:tr w:rsidR="00D720A3" w:rsidRPr="006305CE" w14:paraId="64AD9F6E" w14:textId="77777777" w:rsidTr="00CD6A91">
        <w:trPr>
          <w:divId w:val="430122633"/>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2F5D823B" w14:textId="77777777" w:rsidR="00D720A3" w:rsidRPr="006305CE" w:rsidRDefault="00D720A3" w:rsidP="00D720A3">
            <w:pPr>
              <w:jc w:val="center"/>
              <w:rPr>
                <w:color w:val="000000"/>
                <w:sz w:val="18"/>
                <w:szCs w:val="18"/>
                <w:lang w:eastAsia="tr-TR"/>
              </w:rPr>
            </w:pPr>
            <w:r w:rsidRPr="006305CE">
              <w:rPr>
                <w:color w:val="000000"/>
                <w:sz w:val="18"/>
                <w:szCs w:val="18"/>
                <w:lang w:eastAsia="tr-TR"/>
              </w:rPr>
              <w:t>12</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9D1F3" w14:textId="77777777" w:rsidR="00D720A3" w:rsidRPr="006305CE" w:rsidRDefault="00D720A3" w:rsidP="00D720A3">
            <w:pPr>
              <w:rPr>
                <w:color w:val="000000"/>
                <w:sz w:val="18"/>
                <w:szCs w:val="18"/>
                <w:lang w:eastAsia="tr-TR"/>
              </w:rPr>
            </w:pPr>
            <w:r w:rsidRPr="006305CE">
              <w:rPr>
                <w:color w:val="000000"/>
                <w:sz w:val="18"/>
                <w:szCs w:val="18"/>
                <w:lang w:eastAsia="tr-TR"/>
              </w:rPr>
              <w:t>Bilanço dışı işlemlere ilişkin toplam risk tutarı (10 ve 11 inci satırların toplamı)</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D819D0" w14:textId="77777777" w:rsidR="00D720A3" w:rsidRPr="006305CE" w:rsidRDefault="00D720A3" w:rsidP="00D720A3">
            <w:pPr>
              <w:jc w:val="right"/>
              <w:rPr>
                <w:sz w:val="18"/>
                <w:szCs w:val="14"/>
                <w:lang w:eastAsia="tr-TR"/>
              </w:rPr>
            </w:pPr>
            <w:r w:rsidRPr="006305CE">
              <w:rPr>
                <w:sz w:val="18"/>
                <w:szCs w:val="14"/>
                <w:lang w:eastAsia="tr-TR"/>
              </w:rPr>
              <w:t>26,538,449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6325CA" w14:textId="77777777" w:rsidR="00D720A3" w:rsidRPr="006305CE" w:rsidRDefault="00D720A3" w:rsidP="00D720A3">
            <w:pPr>
              <w:jc w:val="right"/>
              <w:rPr>
                <w:sz w:val="18"/>
                <w:szCs w:val="14"/>
                <w:lang w:eastAsia="tr-TR"/>
              </w:rPr>
            </w:pPr>
            <w:r w:rsidRPr="006305CE">
              <w:rPr>
                <w:sz w:val="18"/>
                <w:szCs w:val="14"/>
                <w:lang w:eastAsia="tr-TR"/>
              </w:rPr>
              <w:t>23,016,828</w:t>
            </w:r>
          </w:p>
        </w:tc>
      </w:tr>
      <w:tr w:rsidR="00D720A3" w:rsidRPr="006305CE" w14:paraId="70C963C7" w14:textId="77777777" w:rsidTr="00CD6A91">
        <w:trPr>
          <w:divId w:val="430122633"/>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73CA321F" w14:textId="77777777" w:rsidR="00D720A3" w:rsidRPr="006305CE" w:rsidRDefault="00D720A3" w:rsidP="00D720A3">
            <w:pPr>
              <w:jc w:val="center"/>
              <w:rPr>
                <w:color w:val="000000"/>
                <w:sz w:val="18"/>
                <w:szCs w:val="18"/>
                <w:lang w:eastAsia="tr-TR"/>
              </w:rPr>
            </w:pPr>
            <w:r w:rsidRPr="006305CE">
              <w:rPr>
                <w:color w:val="000000"/>
                <w:sz w:val="18"/>
                <w:szCs w:val="18"/>
                <w:lang w:eastAsia="tr-TR"/>
              </w:rPr>
              <w:t> </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F1D66F" w14:textId="77777777" w:rsidR="00D720A3" w:rsidRPr="006305CE" w:rsidRDefault="00D720A3" w:rsidP="00D720A3">
            <w:pPr>
              <w:jc w:val="center"/>
              <w:rPr>
                <w:b/>
                <w:bCs/>
                <w:color w:val="000000"/>
                <w:sz w:val="18"/>
                <w:szCs w:val="18"/>
                <w:lang w:eastAsia="tr-TR"/>
              </w:rPr>
            </w:pPr>
            <w:r w:rsidRPr="006305CE">
              <w:rPr>
                <w:b/>
                <w:bCs/>
                <w:color w:val="000000"/>
                <w:sz w:val="18"/>
                <w:szCs w:val="18"/>
                <w:lang w:eastAsia="tr-TR"/>
              </w:rPr>
              <w:t>Sermaye ve toplam risk</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BC2DE1" w14:textId="77777777" w:rsidR="00D720A3" w:rsidRPr="006305CE" w:rsidRDefault="00D720A3" w:rsidP="00D720A3">
            <w:pPr>
              <w:jc w:val="center"/>
              <w:rPr>
                <w:b/>
                <w:bCs/>
                <w:color w:val="000000"/>
                <w:sz w:val="18"/>
                <w:szCs w:val="18"/>
                <w:lang w:eastAsia="tr-TR"/>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38C423" w14:textId="77777777" w:rsidR="00D720A3" w:rsidRPr="006305CE" w:rsidRDefault="00D720A3" w:rsidP="00D720A3">
            <w:pPr>
              <w:jc w:val="right"/>
              <w:rPr>
                <w:sz w:val="18"/>
                <w:szCs w:val="14"/>
                <w:lang w:eastAsia="tr-TR"/>
              </w:rPr>
            </w:pPr>
            <w:r w:rsidRPr="006305CE">
              <w:rPr>
                <w:sz w:val="18"/>
                <w:szCs w:val="14"/>
                <w:lang w:eastAsia="tr-TR"/>
              </w:rPr>
              <w:t> </w:t>
            </w:r>
          </w:p>
        </w:tc>
      </w:tr>
      <w:tr w:rsidR="00D720A3" w:rsidRPr="006305CE" w14:paraId="4C926B39" w14:textId="77777777" w:rsidTr="00CD6A91">
        <w:trPr>
          <w:divId w:val="430122633"/>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7905CD2A" w14:textId="77777777" w:rsidR="00D720A3" w:rsidRPr="006305CE" w:rsidRDefault="00D720A3" w:rsidP="00D720A3">
            <w:pPr>
              <w:jc w:val="center"/>
              <w:rPr>
                <w:color w:val="000000"/>
                <w:sz w:val="18"/>
                <w:szCs w:val="18"/>
                <w:lang w:eastAsia="tr-TR"/>
              </w:rPr>
            </w:pPr>
            <w:r w:rsidRPr="006305CE">
              <w:rPr>
                <w:color w:val="000000"/>
                <w:sz w:val="18"/>
                <w:szCs w:val="18"/>
                <w:lang w:eastAsia="tr-TR"/>
              </w:rPr>
              <w:t>13</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CB878" w14:textId="77777777" w:rsidR="00D720A3" w:rsidRPr="006305CE" w:rsidRDefault="00D720A3" w:rsidP="00D720A3">
            <w:pPr>
              <w:rPr>
                <w:color w:val="000000"/>
                <w:sz w:val="18"/>
                <w:szCs w:val="18"/>
                <w:lang w:eastAsia="tr-TR"/>
              </w:rPr>
            </w:pPr>
            <w:r w:rsidRPr="006305CE">
              <w:rPr>
                <w:color w:val="000000"/>
                <w:sz w:val="18"/>
                <w:szCs w:val="18"/>
                <w:lang w:eastAsia="tr-TR"/>
              </w:rPr>
              <w:t>Ana sermaye</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5DC94F" w14:textId="77777777" w:rsidR="00D720A3" w:rsidRPr="006305CE" w:rsidRDefault="00D720A3" w:rsidP="00D720A3">
            <w:pPr>
              <w:jc w:val="right"/>
              <w:rPr>
                <w:sz w:val="18"/>
                <w:szCs w:val="14"/>
                <w:lang w:eastAsia="tr-TR"/>
              </w:rPr>
            </w:pPr>
            <w:r w:rsidRPr="006305CE">
              <w:rPr>
                <w:sz w:val="18"/>
                <w:szCs w:val="14"/>
                <w:lang w:eastAsia="tr-TR"/>
              </w:rPr>
              <w:t>9,567,064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009CF6" w14:textId="77777777" w:rsidR="00D720A3" w:rsidRPr="006305CE" w:rsidRDefault="00D720A3" w:rsidP="00D720A3">
            <w:pPr>
              <w:jc w:val="right"/>
              <w:rPr>
                <w:sz w:val="18"/>
                <w:szCs w:val="14"/>
                <w:lang w:eastAsia="tr-TR"/>
              </w:rPr>
            </w:pPr>
            <w:r w:rsidRPr="006305CE">
              <w:rPr>
                <w:sz w:val="18"/>
                <w:szCs w:val="14"/>
                <w:lang w:eastAsia="tr-TR"/>
              </w:rPr>
              <w:t>7,716,781</w:t>
            </w:r>
          </w:p>
        </w:tc>
      </w:tr>
      <w:tr w:rsidR="00D720A3" w:rsidRPr="006305CE" w14:paraId="6780B00F" w14:textId="77777777" w:rsidTr="00CD6A91">
        <w:trPr>
          <w:divId w:val="430122633"/>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28284C17" w14:textId="77777777" w:rsidR="00D720A3" w:rsidRPr="006305CE" w:rsidRDefault="00D720A3" w:rsidP="00D720A3">
            <w:pPr>
              <w:jc w:val="center"/>
              <w:rPr>
                <w:color w:val="000000"/>
                <w:sz w:val="18"/>
                <w:szCs w:val="18"/>
                <w:lang w:eastAsia="tr-TR"/>
              </w:rPr>
            </w:pPr>
            <w:r w:rsidRPr="006305CE">
              <w:rPr>
                <w:color w:val="000000"/>
                <w:sz w:val="18"/>
                <w:szCs w:val="18"/>
                <w:lang w:eastAsia="tr-TR"/>
              </w:rPr>
              <w:t>14</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FBD4CA" w14:textId="77777777" w:rsidR="00D720A3" w:rsidRPr="006305CE" w:rsidRDefault="00D720A3" w:rsidP="00D720A3">
            <w:pPr>
              <w:rPr>
                <w:color w:val="000000"/>
                <w:sz w:val="18"/>
                <w:szCs w:val="18"/>
                <w:lang w:eastAsia="tr-TR"/>
              </w:rPr>
            </w:pPr>
            <w:r w:rsidRPr="006305CE">
              <w:rPr>
                <w:color w:val="000000"/>
                <w:sz w:val="18"/>
                <w:szCs w:val="18"/>
                <w:lang w:eastAsia="tr-TR"/>
              </w:rPr>
              <w:t>Toplam risk tutarı (3, 6, 9 ve 12 inci satırların toplamı)</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1F1955" w14:textId="77777777" w:rsidR="00D720A3" w:rsidRPr="006305CE" w:rsidRDefault="00D720A3" w:rsidP="00D720A3">
            <w:pPr>
              <w:jc w:val="right"/>
              <w:rPr>
                <w:sz w:val="18"/>
                <w:szCs w:val="14"/>
                <w:lang w:eastAsia="tr-TR"/>
              </w:rPr>
            </w:pPr>
            <w:r w:rsidRPr="006305CE">
              <w:rPr>
                <w:sz w:val="18"/>
                <w:szCs w:val="14"/>
                <w:lang w:eastAsia="tr-TR"/>
              </w:rPr>
              <w:t>189,918,027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1BA473" w14:textId="77777777" w:rsidR="00D720A3" w:rsidRPr="006305CE" w:rsidRDefault="00D720A3" w:rsidP="00D720A3">
            <w:pPr>
              <w:jc w:val="right"/>
              <w:rPr>
                <w:sz w:val="18"/>
                <w:szCs w:val="14"/>
                <w:lang w:eastAsia="tr-TR"/>
              </w:rPr>
            </w:pPr>
            <w:r w:rsidRPr="006305CE">
              <w:rPr>
                <w:sz w:val="18"/>
                <w:szCs w:val="14"/>
                <w:lang w:eastAsia="tr-TR"/>
              </w:rPr>
              <w:t>127,607,159</w:t>
            </w:r>
          </w:p>
        </w:tc>
      </w:tr>
      <w:tr w:rsidR="00D720A3" w:rsidRPr="006305CE" w14:paraId="65C77E3B" w14:textId="77777777" w:rsidTr="00CD6A91">
        <w:trPr>
          <w:divId w:val="430122633"/>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4EEF18F3" w14:textId="77777777" w:rsidR="00D720A3" w:rsidRPr="006305CE" w:rsidRDefault="00D720A3" w:rsidP="00D720A3">
            <w:pPr>
              <w:jc w:val="center"/>
              <w:rPr>
                <w:color w:val="000000"/>
                <w:sz w:val="18"/>
                <w:szCs w:val="18"/>
                <w:lang w:eastAsia="tr-TR"/>
              </w:rPr>
            </w:pPr>
            <w:r w:rsidRPr="006305CE">
              <w:rPr>
                <w:color w:val="000000"/>
                <w:sz w:val="18"/>
                <w:szCs w:val="18"/>
                <w:lang w:eastAsia="tr-TR"/>
              </w:rPr>
              <w:t> </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9CF287" w14:textId="77777777" w:rsidR="00D720A3" w:rsidRPr="006305CE" w:rsidRDefault="00D720A3" w:rsidP="00D720A3">
            <w:pPr>
              <w:jc w:val="center"/>
              <w:rPr>
                <w:b/>
                <w:bCs/>
                <w:color w:val="000000"/>
                <w:sz w:val="18"/>
                <w:szCs w:val="18"/>
                <w:lang w:eastAsia="tr-TR"/>
              </w:rPr>
            </w:pPr>
            <w:r w:rsidRPr="006305CE">
              <w:rPr>
                <w:b/>
                <w:bCs/>
                <w:color w:val="000000"/>
                <w:sz w:val="18"/>
                <w:szCs w:val="18"/>
                <w:lang w:eastAsia="tr-TR"/>
              </w:rPr>
              <w:t>Kaldıraç oranı</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10ED20" w14:textId="77777777" w:rsidR="00D720A3" w:rsidRPr="006305CE" w:rsidRDefault="00D720A3" w:rsidP="00D720A3">
            <w:pPr>
              <w:jc w:val="center"/>
              <w:rPr>
                <w:b/>
                <w:bCs/>
                <w:color w:val="000000"/>
                <w:sz w:val="18"/>
                <w:szCs w:val="18"/>
                <w:lang w:eastAsia="tr-TR"/>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65B46C" w14:textId="77777777" w:rsidR="00D720A3" w:rsidRPr="006305CE" w:rsidRDefault="00D720A3" w:rsidP="00D720A3">
            <w:pPr>
              <w:jc w:val="right"/>
              <w:rPr>
                <w:sz w:val="18"/>
                <w:szCs w:val="14"/>
                <w:lang w:eastAsia="tr-TR"/>
              </w:rPr>
            </w:pPr>
            <w:r w:rsidRPr="006305CE">
              <w:rPr>
                <w:sz w:val="18"/>
                <w:szCs w:val="14"/>
                <w:lang w:eastAsia="tr-TR"/>
              </w:rPr>
              <w:t> </w:t>
            </w:r>
          </w:p>
        </w:tc>
      </w:tr>
      <w:tr w:rsidR="00D720A3" w:rsidRPr="006305CE" w14:paraId="4479BD2B" w14:textId="77777777" w:rsidTr="00CD6A91">
        <w:trPr>
          <w:divId w:val="430122633"/>
          <w:trHeight w:val="162"/>
        </w:trPr>
        <w:tc>
          <w:tcPr>
            <w:tcW w:w="666" w:type="dxa"/>
            <w:tcBorders>
              <w:top w:val="nil"/>
              <w:left w:val="single" w:sz="8" w:space="0" w:color="auto"/>
              <w:bottom w:val="single" w:sz="8" w:space="0" w:color="auto"/>
              <w:right w:val="single" w:sz="4" w:space="0" w:color="auto"/>
            </w:tcBorders>
            <w:shd w:val="clear" w:color="auto" w:fill="auto"/>
            <w:vAlign w:val="center"/>
            <w:hideMark/>
          </w:tcPr>
          <w:p w14:paraId="314285F6" w14:textId="77777777" w:rsidR="00D720A3" w:rsidRPr="006305CE" w:rsidRDefault="00D720A3" w:rsidP="00D720A3">
            <w:pPr>
              <w:jc w:val="center"/>
              <w:rPr>
                <w:color w:val="000000"/>
                <w:sz w:val="18"/>
                <w:szCs w:val="18"/>
                <w:lang w:eastAsia="tr-TR"/>
              </w:rPr>
            </w:pPr>
            <w:r w:rsidRPr="006305CE">
              <w:rPr>
                <w:color w:val="000000"/>
                <w:sz w:val="18"/>
                <w:szCs w:val="18"/>
                <w:lang w:eastAsia="tr-TR"/>
              </w:rPr>
              <w:t>15</w:t>
            </w:r>
          </w:p>
        </w:tc>
        <w:tc>
          <w:tcPr>
            <w:tcW w:w="5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9F0C1" w14:textId="77777777" w:rsidR="00D720A3" w:rsidRPr="006305CE" w:rsidRDefault="00D720A3" w:rsidP="00D720A3">
            <w:pPr>
              <w:rPr>
                <w:color w:val="000000"/>
                <w:sz w:val="18"/>
                <w:szCs w:val="18"/>
                <w:lang w:eastAsia="tr-TR"/>
              </w:rPr>
            </w:pPr>
            <w:r w:rsidRPr="006305CE">
              <w:rPr>
                <w:color w:val="000000"/>
                <w:sz w:val="18"/>
                <w:szCs w:val="18"/>
                <w:lang w:eastAsia="tr-TR"/>
              </w:rPr>
              <w:t>Kaldıraç oranı</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35F367" w14:textId="77777777" w:rsidR="00D720A3" w:rsidRPr="006305CE" w:rsidRDefault="00D720A3" w:rsidP="00D720A3">
            <w:pPr>
              <w:jc w:val="right"/>
              <w:rPr>
                <w:sz w:val="18"/>
                <w:szCs w:val="14"/>
                <w:lang w:eastAsia="tr-TR"/>
              </w:rPr>
            </w:pPr>
            <w:r w:rsidRPr="006305CE">
              <w:rPr>
                <w:sz w:val="18"/>
                <w:szCs w:val="14"/>
                <w:lang w:eastAsia="tr-TR"/>
              </w:rPr>
              <w:t>5.04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C7A7B5" w14:textId="77777777" w:rsidR="00D720A3" w:rsidRPr="006305CE" w:rsidRDefault="00D720A3" w:rsidP="00D720A3">
            <w:pPr>
              <w:jc w:val="right"/>
              <w:rPr>
                <w:sz w:val="18"/>
                <w:szCs w:val="14"/>
                <w:lang w:eastAsia="tr-TR"/>
              </w:rPr>
            </w:pPr>
            <w:r w:rsidRPr="006305CE">
              <w:rPr>
                <w:sz w:val="18"/>
                <w:szCs w:val="14"/>
                <w:lang w:eastAsia="tr-TR"/>
              </w:rPr>
              <w:t>6.05</w:t>
            </w:r>
          </w:p>
        </w:tc>
      </w:tr>
    </w:tbl>
    <w:p w14:paraId="3CFBF25A" w14:textId="7400901F" w:rsidR="0037725A" w:rsidRPr="006305CE" w:rsidRDefault="0037725A" w:rsidP="0037725A">
      <w:pPr>
        <w:rPr>
          <w:b/>
          <w:sz w:val="16"/>
          <w:szCs w:val="16"/>
        </w:rPr>
      </w:pPr>
    </w:p>
    <w:p w14:paraId="288D4781" w14:textId="77777777" w:rsidR="0037725A" w:rsidRPr="006305CE" w:rsidRDefault="0037725A" w:rsidP="0037725A">
      <w:pPr>
        <w:ind w:right="-2"/>
        <w:jc w:val="both"/>
        <w:rPr>
          <w:sz w:val="16"/>
          <w:szCs w:val="16"/>
        </w:rPr>
      </w:pPr>
      <w:r w:rsidRPr="006305CE">
        <w:rPr>
          <w:sz w:val="16"/>
          <w:szCs w:val="16"/>
        </w:rPr>
        <w:t>(*) Tabloda yer alan tutarlar üç aylık ortalamaları ifade etmektedir.</w:t>
      </w:r>
    </w:p>
    <w:p w14:paraId="4EFCED6A" w14:textId="77777777" w:rsidR="005E22DB" w:rsidRPr="006305CE" w:rsidRDefault="005E22DB" w:rsidP="0037725A">
      <w:pPr>
        <w:ind w:right="-2"/>
        <w:jc w:val="both"/>
        <w:rPr>
          <w:sz w:val="16"/>
          <w:szCs w:val="16"/>
        </w:rPr>
      </w:pPr>
    </w:p>
    <w:p w14:paraId="582CD545" w14:textId="6B521616" w:rsidR="00694C23" w:rsidRPr="006305CE" w:rsidRDefault="00F34307" w:rsidP="009B6EFC">
      <w:pPr>
        <w:jc w:val="both"/>
        <w:rPr>
          <w:color w:val="000000"/>
          <w:spacing w:val="-6"/>
        </w:rPr>
      </w:pPr>
      <w:r w:rsidRPr="006305CE">
        <w:rPr>
          <w:spacing w:val="-6"/>
        </w:rPr>
        <w:t>Grup'un</w:t>
      </w:r>
      <w:r w:rsidR="00976F63" w:rsidRPr="006305CE">
        <w:rPr>
          <w:color w:val="000000"/>
          <w:spacing w:val="-6"/>
        </w:rPr>
        <w:t xml:space="preserve"> konsolide</w:t>
      </w:r>
      <w:r w:rsidR="00694C23" w:rsidRPr="006305CE">
        <w:rPr>
          <w:color w:val="000000"/>
          <w:spacing w:val="-6"/>
        </w:rPr>
        <w:t xml:space="preserve"> bazda bilanço tarihi itibari ile geçmiş üç aylık dönemde ay sonları itibari ile bulunan değerlerin aritmetik ortalaması baz alınarak hesaplanan kaldıraç ora</w:t>
      </w:r>
      <w:r w:rsidR="009B6EFC" w:rsidRPr="006305CE">
        <w:rPr>
          <w:color w:val="000000"/>
          <w:spacing w:val="-6"/>
        </w:rPr>
        <w:t>nı %</w:t>
      </w:r>
      <w:r w:rsidR="00426C8B" w:rsidRPr="006305CE">
        <w:rPr>
          <w:color w:val="000000"/>
          <w:spacing w:val="-6"/>
        </w:rPr>
        <w:t>5</w:t>
      </w:r>
      <w:r w:rsidR="00ED3AB8" w:rsidRPr="006305CE">
        <w:rPr>
          <w:color w:val="000000"/>
          <w:spacing w:val="-6"/>
        </w:rPr>
        <w:t>.</w:t>
      </w:r>
      <w:r w:rsidR="00D720A3" w:rsidRPr="006305CE">
        <w:rPr>
          <w:color w:val="000000"/>
          <w:spacing w:val="-6"/>
        </w:rPr>
        <w:t>04</w:t>
      </w:r>
      <w:r w:rsidRPr="006305CE">
        <w:rPr>
          <w:color w:val="000000"/>
          <w:spacing w:val="-6"/>
        </w:rPr>
        <w:t xml:space="preserve"> (31 Aralık 201</w:t>
      </w:r>
      <w:r w:rsidR="006305CE" w:rsidRPr="006305CE">
        <w:rPr>
          <w:color w:val="000000"/>
          <w:spacing w:val="-6"/>
        </w:rPr>
        <w:t>9</w:t>
      </w:r>
      <w:r w:rsidRPr="006305CE">
        <w:rPr>
          <w:color w:val="000000"/>
          <w:spacing w:val="-6"/>
        </w:rPr>
        <w:t xml:space="preserve"> - %</w:t>
      </w:r>
      <w:r w:rsidR="006305CE" w:rsidRPr="006305CE">
        <w:rPr>
          <w:color w:val="000000"/>
          <w:spacing w:val="-6"/>
        </w:rPr>
        <w:t>6</w:t>
      </w:r>
      <w:r w:rsidRPr="006305CE">
        <w:rPr>
          <w:color w:val="000000"/>
          <w:spacing w:val="-6"/>
        </w:rPr>
        <w:t>.</w:t>
      </w:r>
      <w:r w:rsidR="006305CE" w:rsidRPr="006305CE">
        <w:rPr>
          <w:color w:val="000000"/>
          <w:spacing w:val="-6"/>
        </w:rPr>
        <w:t>05</w:t>
      </w:r>
      <w:r w:rsidR="00694C23" w:rsidRPr="006305CE">
        <w:rPr>
          <w:color w:val="000000"/>
          <w:spacing w:val="-6"/>
        </w:rPr>
        <w:t xml:space="preserve">) olarak </w:t>
      </w:r>
      <w:proofErr w:type="spellStart"/>
      <w:r w:rsidR="00694C23" w:rsidRPr="006305CE">
        <w:rPr>
          <w:color w:val="000000"/>
          <w:spacing w:val="-6"/>
        </w:rPr>
        <w:t>gerçekleşmiştir.Önceki</w:t>
      </w:r>
      <w:proofErr w:type="spellEnd"/>
      <w:r w:rsidR="00694C23" w:rsidRPr="006305CE">
        <w:rPr>
          <w:color w:val="000000"/>
          <w:spacing w:val="-6"/>
        </w:rPr>
        <w:t xml:space="preserve"> döneme göre değişimin başlıca sebebi türev finansal araçlar ile kredi türevleri kalemindeki artışın diğer kalemlere nazaran dah</w:t>
      </w:r>
      <w:r w:rsidR="009B6EFC" w:rsidRPr="006305CE">
        <w:rPr>
          <w:color w:val="000000"/>
          <w:spacing w:val="-6"/>
        </w:rPr>
        <w:t xml:space="preserve">a yüksek </w:t>
      </w:r>
      <w:proofErr w:type="spellStart"/>
      <w:r w:rsidR="009B6EFC" w:rsidRPr="006305CE">
        <w:rPr>
          <w:color w:val="000000"/>
          <w:spacing w:val="-6"/>
        </w:rPr>
        <w:t>olmasıdır.Buna</w:t>
      </w:r>
      <w:proofErr w:type="spellEnd"/>
      <w:r w:rsidR="00426C8B" w:rsidRPr="006305CE">
        <w:rPr>
          <w:color w:val="000000"/>
          <w:spacing w:val="-6"/>
        </w:rPr>
        <w:t xml:space="preserve"> göre, ana sermaye dönem karı kaynaklı %</w:t>
      </w:r>
      <w:r w:rsidR="006305CE" w:rsidRPr="006305CE">
        <w:rPr>
          <w:color w:val="000000"/>
          <w:spacing w:val="-6"/>
        </w:rPr>
        <w:t>24</w:t>
      </w:r>
      <w:r w:rsidR="00426C8B" w:rsidRPr="006305CE">
        <w:rPr>
          <w:color w:val="000000"/>
          <w:spacing w:val="-6"/>
        </w:rPr>
        <w:t xml:space="preserve"> artarken ve </w:t>
      </w:r>
      <w:r w:rsidR="009B6EFC" w:rsidRPr="006305CE">
        <w:rPr>
          <w:color w:val="000000"/>
          <w:spacing w:val="-6"/>
        </w:rPr>
        <w:t xml:space="preserve"> bilanço içi risk tutar</w:t>
      </w:r>
      <w:r w:rsidR="00426C8B" w:rsidRPr="006305CE">
        <w:rPr>
          <w:color w:val="000000"/>
          <w:spacing w:val="-6"/>
        </w:rPr>
        <w:t>ı %</w:t>
      </w:r>
      <w:r w:rsidR="006305CE" w:rsidRPr="006305CE">
        <w:rPr>
          <w:color w:val="000000"/>
          <w:spacing w:val="-6"/>
        </w:rPr>
        <w:t>55</w:t>
      </w:r>
      <w:r w:rsidR="00426C8B" w:rsidRPr="006305CE">
        <w:rPr>
          <w:color w:val="000000"/>
          <w:spacing w:val="-6"/>
        </w:rPr>
        <w:t xml:space="preserve"> artarken</w:t>
      </w:r>
      <w:r w:rsidR="009B6EFC" w:rsidRPr="006305CE">
        <w:rPr>
          <w:color w:val="000000"/>
          <w:spacing w:val="-6"/>
        </w:rPr>
        <w:t xml:space="preserve"> ve bilanço dışı </w:t>
      </w:r>
      <w:r w:rsidR="00426C8B" w:rsidRPr="006305CE">
        <w:rPr>
          <w:color w:val="000000"/>
          <w:spacing w:val="-6"/>
        </w:rPr>
        <w:t>%</w:t>
      </w:r>
      <w:r w:rsidR="006305CE" w:rsidRPr="006305CE">
        <w:rPr>
          <w:color w:val="000000"/>
          <w:spacing w:val="-6"/>
        </w:rPr>
        <w:t>15</w:t>
      </w:r>
      <w:r w:rsidR="00426C8B" w:rsidRPr="006305CE">
        <w:rPr>
          <w:color w:val="000000"/>
          <w:spacing w:val="-6"/>
        </w:rPr>
        <w:t xml:space="preserve"> artış göstermiştir. Buna bağlı olarak, cari dönem kaldıraç o</w:t>
      </w:r>
      <w:r w:rsidR="00231FD7" w:rsidRPr="006305CE">
        <w:rPr>
          <w:color w:val="000000"/>
          <w:spacing w:val="-6"/>
        </w:rPr>
        <w:t xml:space="preserve">ranında önceki döneme nazaran </w:t>
      </w:r>
      <w:r w:rsidR="006305CE" w:rsidRPr="006305CE">
        <w:rPr>
          <w:color w:val="000000"/>
          <w:spacing w:val="-6"/>
        </w:rPr>
        <w:t>101</w:t>
      </w:r>
      <w:r w:rsidR="00426C8B" w:rsidRPr="006305CE">
        <w:rPr>
          <w:color w:val="000000"/>
          <w:spacing w:val="-6"/>
        </w:rPr>
        <w:t xml:space="preserve"> baz puanlık bir artış görülmektedir.</w:t>
      </w:r>
    </w:p>
    <w:p w14:paraId="4AFEA922" w14:textId="77777777" w:rsidR="001B7BC7" w:rsidRPr="006305CE" w:rsidRDefault="001B7BC7" w:rsidP="00694C23">
      <w:pPr>
        <w:jc w:val="both"/>
        <w:rPr>
          <w:color w:val="000000"/>
          <w:spacing w:val="-6"/>
        </w:rPr>
      </w:pPr>
    </w:p>
    <w:p w14:paraId="26AB5ADD" w14:textId="77777777" w:rsidR="001B7BC7" w:rsidRPr="007B72D8" w:rsidRDefault="001B7BC7" w:rsidP="00694C23">
      <w:pPr>
        <w:jc w:val="both"/>
        <w:rPr>
          <w:color w:val="000000"/>
          <w:spacing w:val="-6"/>
          <w:highlight w:val="yellow"/>
        </w:rPr>
      </w:pPr>
    </w:p>
    <w:p w14:paraId="16C99E23" w14:textId="77777777" w:rsidR="001B7BC7" w:rsidRPr="007B72D8" w:rsidRDefault="001B7BC7" w:rsidP="00694C23">
      <w:pPr>
        <w:jc w:val="both"/>
        <w:rPr>
          <w:color w:val="000000"/>
          <w:spacing w:val="-6"/>
          <w:highlight w:val="yellow"/>
        </w:rPr>
      </w:pPr>
    </w:p>
    <w:p w14:paraId="2C5B1D74" w14:textId="77777777" w:rsidR="001B7BC7" w:rsidRPr="007B72D8" w:rsidRDefault="001B7BC7" w:rsidP="00694C23">
      <w:pPr>
        <w:jc w:val="both"/>
        <w:rPr>
          <w:color w:val="000000"/>
          <w:spacing w:val="-6"/>
          <w:highlight w:val="yellow"/>
        </w:rPr>
      </w:pPr>
    </w:p>
    <w:p w14:paraId="3E85C069" w14:textId="77777777" w:rsidR="009B6EFC" w:rsidRPr="007B72D8" w:rsidRDefault="009B6EFC" w:rsidP="00694C23">
      <w:pPr>
        <w:jc w:val="both"/>
        <w:rPr>
          <w:color w:val="000000"/>
          <w:spacing w:val="-6"/>
          <w:highlight w:val="yellow"/>
        </w:rPr>
      </w:pPr>
    </w:p>
    <w:p w14:paraId="66601022" w14:textId="6D623E01" w:rsidR="000A65EE" w:rsidRPr="007B72D8" w:rsidRDefault="000A65EE" w:rsidP="00976F63">
      <w:pPr>
        <w:pStyle w:val="BodyText"/>
        <w:tabs>
          <w:tab w:val="left" w:pos="709"/>
        </w:tabs>
        <w:rPr>
          <w:b/>
          <w:color w:val="000000"/>
          <w:highlight w:val="yellow"/>
        </w:rPr>
      </w:pPr>
    </w:p>
    <w:p w14:paraId="6DA80647" w14:textId="77777777" w:rsidR="00CD6A91" w:rsidRDefault="00CD6A91">
      <w:pPr>
        <w:rPr>
          <w:b/>
        </w:rPr>
      </w:pPr>
      <w:r>
        <w:rPr>
          <w:b/>
        </w:rPr>
        <w:br w:type="page"/>
      </w:r>
    </w:p>
    <w:p w14:paraId="548AA8E7" w14:textId="52930808" w:rsidR="00426947" w:rsidRPr="006305CE" w:rsidRDefault="00426947" w:rsidP="00426947">
      <w:pPr>
        <w:spacing w:line="240" w:lineRule="exact"/>
        <w:ind w:hanging="567"/>
        <w:outlineLvl w:val="1"/>
        <w:rPr>
          <w:b/>
        </w:rPr>
      </w:pPr>
      <w:r w:rsidRPr="006305CE">
        <w:rPr>
          <w:b/>
        </w:rPr>
        <w:lastRenderedPageBreak/>
        <w:t xml:space="preserve">7.     </w:t>
      </w:r>
      <w:r w:rsidRPr="006305CE">
        <w:rPr>
          <w:b/>
        </w:rPr>
        <w:tab/>
        <w:t>Konsolide finansal varlık ve borçların gerçeğe uygun değeri ile gösterilmesine ilişkin açıklamalar</w:t>
      </w:r>
    </w:p>
    <w:p w14:paraId="667E9AA7" w14:textId="77777777" w:rsidR="00426947" w:rsidRPr="006305CE" w:rsidRDefault="00426947" w:rsidP="00426947">
      <w:pPr>
        <w:jc w:val="both"/>
        <w:rPr>
          <w:sz w:val="16"/>
          <w:szCs w:val="16"/>
        </w:rPr>
      </w:pPr>
    </w:p>
    <w:p w14:paraId="21FFF8B9" w14:textId="44B25547" w:rsidR="00426947" w:rsidRPr="006305CE" w:rsidRDefault="00426947" w:rsidP="00426947">
      <w:pPr>
        <w:autoSpaceDE w:val="0"/>
        <w:autoSpaceDN w:val="0"/>
        <w:adjustRightInd w:val="0"/>
        <w:jc w:val="both"/>
        <w:rPr>
          <w:rFonts w:eastAsia="Arial Unicode MS"/>
        </w:rPr>
      </w:pPr>
      <w:r w:rsidRPr="006305CE">
        <w:rPr>
          <w:rFonts w:eastAsia="Arial Unicode MS"/>
        </w:rPr>
        <w:t xml:space="preserve">Aşağıdaki tablo, Grup’un finansal tablolarında gerçeğe uygun değeri ile gösterilmeyen finansal varlık ve borçların defter değeri ile gerçeğe uygun değerini göstermektedir. Defter değeri ilgili varlık ve borçların elde etme bedeli ve birikmiş </w:t>
      </w:r>
      <w:proofErr w:type="gramStart"/>
      <w:r w:rsidRPr="006305CE">
        <w:rPr>
          <w:rFonts w:eastAsia="Arial Unicode MS"/>
        </w:rPr>
        <w:t>kar</w:t>
      </w:r>
      <w:proofErr w:type="gramEnd"/>
      <w:r w:rsidRPr="006305CE">
        <w:rPr>
          <w:rFonts w:eastAsia="Arial Unicode MS"/>
        </w:rPr>
        <w:t xml:space="preserve"> payı reeskontlarının toplamını ifade etmektedir.</w:t>
      </w:r>
    </w:p>
    <w:p w14:paraId="0E47A641" w14:textId="4666E233" w:rsidR="006305CE" w:rsidRPr="006305CE" w:rsidRDefault="006305CE" w:rsidP="001D6C98">
      <w:pPr>
        <w:pStyle w:val="BodyText"/>
        <w:tabs>
          <w:tab w:val="left" w:pos="709"/>
        </w:tabs>
        <w:ind w:hanging="567"/>
        <w:rPr>
          <w:lang w:eastAsia="tr-TR"/>
        </w:rPr>
      </w:pPr>
    </w:p>
    <w:tbl>
      <w:tblPr>
        <w:tblW w:w="9549" w:type="dxa"/>
        <w:tblCellMar>
          <w:left w:w="70" w:type="dxa"/>
          <w:right w:w="70" w:type="dxa"/>
        </w:tblCellMar>
        <w:tblLook w:val="04A0" w:firstRow="1" w:lastRow="0" w:firstColumn="1" w:lastColumn="0" w:noHBand="0" w:noVBand="1"/>
      </w:tblPr>
      <w:tblGrid>
        <w:gridCol w:w="5737"/>
        <w:gridCol w:w="1040"/>
        <w:gridCol w:w="953"/>
        <w:gridCol w:w="1040"/>
        <w:gridCol w:w="950"/>
      </w:tblGrid>
      <w:tr w:rsidR="006305CE" w:rsidRPr="006305CE" w14:paraId="24CFBA92" w14:textId="77777777" w:rsidTr="006305CE">
        <w:trPr>
          <w:divId w:val="1877233060"/>
          <w:trHeight w:val="264"/>
        </w:trPr>
        <w:tc>
          <w:tcPr>
            <w:tcW w:w="5737" w:type="dxa"/>
            <w:tcBorders>
              <w:top w:val="single" w:sz="8" w:space="0" w:color="auto"/>
              <w:left w:val="nil"/>
              <w:bottom w:val="nil"/>
              <w:right w:val="nil"/>
            </w:tcBorders>
            <w:shd w:val="clear" w:color="auto" w:fill="auto"/>
            <w:noWrap/>
            <w:vAlign w:val="center"/>
            <w:hideMark/>
          </w:tcPr>
          <w:p w14:paraId="261F298B" w14:textId="5A7D26D5" w:rsidR="006305CE" w:rsidRPr="006305CE" w:rsidRDefault="006305CE" w:rsidP="006305CE">
            <w:pPr>
              <w:rPr>
                <w:b/>
                <w:bCs/>
                <w:color w:val="000000"/>
                <w:sz w:val="18"/>
                <w:szCs w:val="18"/>
                <w:lang w:eastAsia="tr-TR"/>
              </w:rPr>
            </w:pPr>
            <w:r w:rsidRPr="006305CE">
              <w:rPr>
                <w:b/>
                <w:bCs/>
                <w:color w:val="000000"/>
                <w:sz w:val="18"/>
                <w:szCs w:val="18"/>
                <w:lang w:eastAsia="tr-TR"/>
              </w:rPr>
              <w:t> </w:t>
            </w:r>
          </w:p>
        </w:tc>
        <w:tc>
          <w:tcPr>
            <w:tcW w:w="1912" w:type="dxa"/>
            <w:gridSpan w:val="2"/>
            <w:tcBorders>
              <w:top w:val="single" w:sz="8" w:space="0" w:color="auto"/>
              <w:left w:val="nil"/>
              <w:bottom w:val="single" w:sz="8" w:space="0" w:color="auto"/>
              <w:right w:val="nil"/>
            </w:tcBorders>
            <w:shd w:val="clear" w:color="auto" w:fill="auto"/>
            <w:noWrap/>
            <w:vAlign w:val="center"/>
            <w:hideMark/>
          </w:tcPr>
          <w:p w14:paraId="1489912A" w14:textId="77777777" w:rsidR="006305CE" w:rsidRPr="006305CE" w:rsidRDefault="006305CE" w:rsidP="006305CE">
            <w:pPr>
              <w:jc w:val="center"/>
              <w:rPr>
                <w:b/>
                <w:bCs/>
                <w:color w:val="000000"/>
                <w:sz w:val="18"/>
                <w:szCs w:val="18"/>
                <w:lang w:eastAsia="tr-TR"/>
              </w:rPr>
            </w:pPr>
            <w:r w:rsidRPr="006305CE">
              <w:rPr>
                <w:b/>
                <w:bCs/>
                <w:color w:val="000000"/>
                <w:sz w:val="18"/>
                <w:szCs w:val="18"/>
                <w:lang w:eastAsia="tr-TR"/>
              </w:rPr>
              <w:t>Defter değeri</w:t>
            </w:r>
          </w:p>
        </w:tc>
        <w:tc>
          <w:tcPr>
            <w:tcW w:w="1900" w:type="dxa"/>
            <w:gridSpan w:val="2"/>
            <w:tcBorders>
              <w:top w:val="single" w:sz="8" w:space="0" w:color="auto"/>
              <w:left w:val="nil"/>
              <w:bottom w:val="single" w:sz="8" w:space="0" w:color="auto"/>
              <w:right w:val="nil"/>
            </w:tcBorders>
            <w:shd w:val="clear" w:color="auto" w:fill="auto"/>
            <w:noWrap/>
            <w:vAlign w:val="center"/>
            <w:hideMark/>
          </w:tcPr>
          <w:p w14:paraId="7C92BFA9" w14:textId="77777777" w:rsidR="006305CE" w:rsidRPr="006305CE" w:rsidRDefault="006305CE" w:rsidP="006305CE">
            <w:pPr>
              <w:jc w:val="center"/>
              <w:rPr>
                <w:b/>
                <w:bCs/>
                <w:color w:val="000000"/>
                <w:sz w:val="18"/>
                <w:szCs w:val="18"/>
                <w:lang w:eastAsia="tr-TR"/>
              </w:rPr>
            </w:pPr>
            <w:r w:rsidRPr="006305CE">
              <w:rPr>
                <w:b/>
                <w:bCs/>
                <w:color w:val="000000"/>
                <w:sz w:val="18"/>
                <w:szCs w:val="18"/>
                <w:lang w:eastAsia="tr-TR"/>
              </w:rPr>
              <w:t>Gerçeğe uygun değer</w:t>
            </w:r>
          </w:p>
        </w:tc>
      </w:tr>
      <w:tr w:rsidR="006305CE" w:rsidRPr="006305CE" w14:paraId="4D40F55F" w14:textId="77777777" w:rsidTr="006305CE">
        <w:trPr>
          <w:divId w:val="1877233060"/>
          <w:trHeight w:val="264"/>
        </w:trPr>
        <w:tc>
          <w:tcPr>
            <w:tcW w:w="5737" w:type="dxa"/>
            <w:tcBorders>
              <w:top w:val="nil"/>
              <w:left w:val="nil"/>
              <w:bottom w:val="single" w:sz="8" w:space="0" w:color="auto"/>
              <w:right w:val="nil"/>
            </w:tcBorders>
            <w:shd w:val="clear" w:color="auto" w:fill="auto"/>
            <w:noWrap/>
            <w:vAlign w:val="center"/>
            <w:hideMark/>
          </w:tcPr>
          <w:p w14:paraId="50353666" w14:textId="77777777" w:rsidR="006305CE" w:rsidRPr="006305CE" w:rsidRDefault="006305CE" w:rsidP="006305CE">
            <w:pPr>
              <w:rPr>
                <w:b/>
                <w:bCs/>
                <w:color w:val="000000"/>
                <w:sz w:val="18"/>
                <w:szCs w:val="18"/>
                <w:lang w:eastAsia="tr-TR"/>
              </w:rPr>
            </w:pPr>
            <w:r w:rsidRPr="006305CE">
              <w:rPr>
                <w:b/>
                <w:bCs/>
                <w:color w:val="000000"/>
                <w:sz w:val="18"/>
                <w:szCs w:val="18"/>
                <w:lang w:eastAsia="tr-TR"/>
              </w:rPr>
              <w:t> </w:t>
            </w:r>
          </w:p>
        </w:tc>
        <w:tc>
          <w:tcPr>
            <w:tcW w:w="958" w:type="dxa"/>
            <w:tcBorders>
              <w:top w:val="nil"/>
              <w:left w:val="nil"/>
              <w:bottom w:val="single" w:sz="8" w:space="0" w:color="auto"/>
              <w:right w:val="nil"/>
            </w:tcBorders>
            <w:shd w:val="clear" w:color="auto" w:fill="auto"/>
            <w:noWrap/>
            <w:vAlign w:val="center"/>
            <w:hideMark/>
          </w:tcPr>
          <w:p w14:paraId="2474CC36" w14:textId="77777777" w:rsidR="006305CE" w:rsidRPr="006305CE" w:rsidRDefault="006305CE" w:rsidP="006305CE">
            <w:pPr>
              <w:jc w:val="right"/>
              <w:rPr>
                <w:b/>
                <w:bCs/>
                <w:color w:val="000000"/>
                <w:sz w:val="18"/>
                <w:szCs w:val="18"/>
                <w:lang w:eastAsia="tr-TR"/>
              </w:rPr>
            </w:pPr>
            <w:r w:rsidRPr="006305CE">
              <w:rPr>
                <w:b/>
                <w:bCs/>
                <w:color w:val="000000"/>
                <w:sz w:val="18"/>
                <w:szCs w:val="18"/>
                <w:lang w:eastAsia="tr-TR"/>
              </w:rPr>
              <w:t>Cari dönem</w:t>
            </w:r>
          </w:p>
        </w:tc>
        <w:tc>
          <w:tcPr>
            <w:tcW w:w="953" w:type="dxa"/>
            <w:tcBorders>
              <w:top w:val="nil"/>
              <w:left w:val="nil"/>
              <w:bottom w:val="single" w:sz="8" w:space="0" w:color="auto"/>
              <w:right w:val="nil"/>
            </w:tcBorders>
            <w:shd w:val="clear" w:color="auto" w:fill="auto"/>
            <w:noWrap/>
            <w:vAlign w:val="center"/>
            <w:hideMark/>
          </w:tcPr>
          <w:p w14:paraId="2FCAEF56" w14:textId="77777777" w:rsidR="006305CE" w:rsidRPr="006305CE" w:rsidRDefault="006305CE" w:rsidP="006305CE">
            <w:pPr>
              <w:jc w:val="right"/>
              <w:rPr>
                <w:b/>
                <w:bCs/>
                <w:color w:val="000000"/>
                <w:sz w:val="18"/>
                <w:szCs w:val="18"/>
                <w:lang w:eastAsia="tr-TR"/>
              </w:rPr>
            </w:pPr>
            <w:r w:rsidRPr="006305CE">
              <w:rPr>
                <w:b/>
                <w:bCs/>
                <w:color w:val="000000"/>
                <w:sz w:val="18"/>
                <w:szCs w:val="18"/>
                <w:lang w:eastAsia="tr-TR"/>
              </w:rPr>
              <w:t>Önceki dönem</w:t>
            </w:r>
          </w:p>
        </w:tc>
        <w:tc>
          <w:tcPr>
            <w:tcW w:w="958" w:type="dxa"/>
            <w:tcBorders>
              <w:top w:val="nil"/>
              <w:left w:val="nil"/>
              <w:bottom w:val="single" w:sz="8" w:space="0" w:color="auto"/>
              <w:right w:val="nil"/>
            </w:tcBorders>
            <w:shd w:val="clear" w:color="auto" w:fill="auto"/>
            <w:noWrap/>
            <w:vAlign w:val="center"/>
            <w:hideMark/>
          </w:tcPr>
          <w:p w14:paraId="174C872B" w14:textId="77777777" w:rsidR="006305CE" w:rsidRPr="006305CE" w:rsidRDefault="006305CE" w:rsidP="006305CE">
            <w:pPr>
              <w:jc w:val="right"/>
              <w:rPr>
                <w:b/>
                <w:bCs/>
                <w:color w:val="000000"/>
                <w:sz w:val="18"/>
                <w:szCs w:val="18"/>
                <w:lang w:eastAsia="tr-TR"/>
              </w:rPr>
            </w:pPr>
            <w:r w:rsidRPr="006305CE">
              <w:rPr>
                <w:b/>
                <w:bCs/>
                <w:color w:val="000000"/>
                <w:sz w:val="18"/>
                <w:szCs w:val="18"/>
                <w:lang w:eastAsia="tr-TR"/>
              </w:rPr>
              <w:t>Cari dönem</w:t>
            </w:r>
          </w:p>
        </w:tc>
        <w:tc>
          <w:tcPr>
            <w:tcW w:w="941" w:type="dxa"/>
            <w:tcBorders>
              <w:top w:val="nil"/>
              <w:left w:val="nil"/>
              <w:bottom w:val="single" w:sz="8" w:space="0" w:color="auto"/>
              <w:right w:val="nil"/>
            </w:tcBorders>
            <w:shd w:val="clear" w:color="auto" w:fill="auto"/>
            <w:noWrap/>
            <w:vAlign w:val="center"/>
            <w:hideMark/>
          </w:tcPr>
          <w:p w14:paraId="6DEA36B0" w14:textId="77777777" w:rsidR="006305CE" w:rsidRPr="006305CE" w:rsidRDefault="006305CE" w:rsidP="006305CE">
            <w:pPr>
              <w:jc w:val="right"/>
              <w:rPr>
                <w:b/>
                <w:bCs/>
                <w:color w:val="000000"/>
                <w:sz w:val="18"/>
                <w:szCs w:val="18"/>
                <w:lang w:eastAsia="tr-TR"/>
              </w:rPr>
            </w:pPr>
            <w:r w:rsidRPr="006305CE">
              <w:rPr>
                <w:b/>
                <w:bCs/>
                <w:color w:val="000000"/>
                <w:sz w:val="18"/>
                <w:szCs w:val="18"/>
                <w:lang w:eastAsia="tr-TR"/>
              </w:rPr>
              <w:t>Önceki dönem</w:t>
            </w:r>
          </w:p>
        </w:tc>
      </w:tr>
      <w:tr w:rsidR="006305CE" w:rsidRPr="006305CE" w14:paraId="0EADCD82" w14:textId="77777777" w:rsidTr="006305CE">
        <w:trPr>
          <w:divId w:val="1877233060"/>
          <w:trHeight w:val="251"/>
        </w:trPr>
        <w:tc>
          <w:tcPr>
            <w:tcW w:w="5737" w:type="dxa"/>
            <w:tcBorders>
              <w:top w:val="nil"/>
              <w:left w:val="nil"/>
              <w:bottom w:val="nil"/>
              <w:right w:val="nil"/>
            </w:tcBorders>
            <w:shd w:val="clear" w:color="auto" w:fill="auto"/>
            <w:noWrap/>
            <w:vAlign w:val="center"/>
            <w:hideMark/>
          </w:tcPr>
          <w:p w14:paraId="50122C08" w14:textId="77777777" w:rsidR="006305CE" w:rsidRPr="006305CE" w:rsidRDefault="006305CE" w:rsidP="006305CE">
            <w:pPr>
              <w:jc w:val="right"/>
              <w:rPr>
                <w:b/>
                <w:bCs/>
                <w:color w:val="000000"/>
                <w:sz w:val="18"/>
                <w:szCs w:val="18"/>
                <w:lang w:eastAsia="tr-TR"/>
              </w:rPr>
            </w:pPr>
          </w:p>
        </w:tc>
        <w:tc>
          <w:tcPr>
            <w:tcW w:w="958" w:type="dxa"/>
            <w:tcBorders>
              <w:top w:val="nil"/>
              <w:left w:val="nil"/>
              <w:bottom w:val="nil"/>
              <w:right w:val="nil"/>
            </w:tcBorders>
            <w:shd w:val="clear" w:color="auto" w:fill="auto"/>
            <w:noWrap/>
            <w:vAlign w:val="center"/>
            <w:hideMark/>
          </w:tcPr>
          <w:p w14:paraId="643005AC" w14:textId="77777777" w:rsidR="006305CE" w:rsidRPr="006305CE" w:rsidRDefault="006305CE" w:rsidP="006305CE">
            <w:pPr>
              <w:rPr>
                <w:lang w:eastAsia="tr-TR"/>
              </w:rPr>
            </w:pPr>
          </w:p>
        </w:tc>
        <w:tc>
          <w:tcPr>
            <w:tcW w:w="953" w:type="dxa"/>
            <w:tcBorders>
              <w:top w:val="nil"/>
              <w:left w:val="nil"/>
              <w:bottom w:val="nil"/>
              <w:right w:val="nil"/>
            </w:tcBorders>
            <w:shd w:val="clear" w:color="auto" w:fill="auto"/>
            <w:noWrap/>
            <w:vAlign w:val="center"/>
            <w:hideMark/>
          </w:tcPr>
          <w:p w14:paraId="21567E5D" w14:textId="77777777" w:rsidR="006305CE" w:rsidRPr="006305CE" w:rsidRDefault="006305CE" w:rsidP="006305CE">
            <w:pPr>
              <w:jc w:val="right"/>
              <w:rPr>
                <w:lang w:eastAsia="tr-TR"/>
              </w:rPr>
            </w:pPr>
          </w:p>
        </w:tc>
        <w:tc>
          <w:tcPr>
            <w:tcW w:w="958" w:type="dxa"/>
            <w:tcBorders>
              <w:top w:val="nil"/>
              <w:left w:val="nil"/>
              <w:bottom w:val="nil"/>
              <w:right w:val="nil"/>
            </w:tcBorders>
            <w:shd w:val="clear" w:color="auto" w:fill="auto"/>
            <w:noWrap/>
            <w:vAlign w:val="center"/>
            <w:hideMark/>
          </w:tcPr>
          <w:p w14:paraId="0E3A7853" w14:textId="77777777" w:rsidR="006305CE" w:rsidRPr="006305CE" w:rsidRDefault="006305CE" w:rsidP="006305CE">
            <w:pPr>
              <w:jc w:val="center"/>
              <w:rPr>
                <w:lang w:eastAsia="tr-TR"/>
              </w:rPr>
            </w:pPr>
          </w:p>
        </w:tc>
        <w:tc>
          <w:tcPr>
            <w:tcW w:w="941" w:type="dxa"/>
            <w:tcBorders>
              <w:top w:val="nil"/>
              <w:left w:val="nil"/>
              <w:bottom w:val="nil"/>
              <w:right w:val="nil"/>
            </w:tcBorders>
            <w:shd w:val="clear" w:color="auto" w:fill="auto"/>
            <w:noWrap/>
            <w:vAlign w:val="center"/>
            <w:hideMark/>
          </w:tcPr>
          <w:p w14:paraId="7426C704" w14:textId="77777777" w:rsidR="006305CE" w:rsidRPr="006305CE" w:rsidRDefault="006305CE" w:rsidP="006305CE">
            <w:pPr>
              <w:jc w:val="center"/>
              <w:rPr>
                <w:lang w:eastAsia="tr-TR"/>
              </w:rPr>
            </w:pPr>
          </w:p>
        </w:tc>
      </w:tr>
      <w:tr w:rsidR="006305CE" w:rsidRPr="006305CE" w14:paraId="6446F12F" w14:textId="77777777" w:rsidTr="006305CE">
        <w:trPr>
          <w:divId w:val="1877233060"/>
          <w:trHeight w:val="251"/>
        </w:trPr>
        <w:tc>
          <w:tcPr>
            <w:tcW w:w="6695" w:type="dxa"/>
            <w:gridSpan w:val="2"/>
            <w:tcBorders>
              <w:top w:val="nil"/>
              <w:left w:val="nil"/>
              <w:bottom w:val="nil"/>
              <w:right w:val="nil"/>
            </w:tcBorders>
            <w:shd w:val="clear" w:color="auto" w:fill="auto"/>
            <w:noWrap/>
            <w:vAlign w:val="center"/>
            <w:hideMark/>
          </w:tcPr>
          <w:p w14:paraId="3CB19AD1" w14:textId="77777777" w:rsidR="006305CE" w:rsidRPr="006305CE" w:rsidRDefault="006305CE" w:rsidP="006305CE">
            <w:pPr>
              <w:rPr>
                <w:b/>
                <w:bCs/>
                <w:color w:val="000000"/>
                <w:sz w:val="18"/>
                <w:szCs w:val="18"/>
                <w:lang w:eastAsia="tr-TR"/>
              </w:rPr>
            </w:pPr>
            <w:r w:rsidRPr="006305CE">
              <w:rPr>
                <w:b/>
                <w:bCs/>
                <w:color w:val="000000"/>
                <w:sz w:val="18"/>
                <w:szCs w:val="18"/>
                <w:lang w:eastAsia="tr-TR"/>
              </w:rPr>
              <w:t>Finansal varlıklar</w:t>
            </w:r>
          </w:p>
        </w:tc>
        <w:tc>
          <w:tcPr>
            <w:tcW w:w="953" w:type="dxa"/>
            <w:tcBorders>
              <w:top w:val="nil"/>
              <w:left w:val="nil"/>
              <w:bottom w:val="nil"/>
              <w:right w:val="nil"/>
            </w:tcBorders>
            <w:shd w:val="clear" w:color="auto" w:fill="auto"/>
            <w:noWrap/>
            <w:vAlign w:val="center"/>
            <w:hideMark/>
          </w:tcPr>
          <w:p w14:paraId="048D0C4F" w14:textId="77777777" w:rsidR="006305CE" w:rsidRPr="006305CE" w:rsidRDefault="006305CE" w:rsidP="006305CE">
            <w:pPr>
              <w:rPr>
                <w:b/>
                <w:bCs/>
                <w:color w:val="000000"/>
                <w:sz w:val="18"/>
                <w:szCs w:val="18"/>
                <w:lang w:eastAsia="tr-TR"/>
              </w:rPr>
            </w:pPr>
          </w:p>
        </w:tc>
        <w:tc>
          <w:tcPr>
            <w:tcW w:w="958" w:type="dxa"/>
            <w:tcBorders>
              <w:top w:val="nil"/>
              <w:left w:val="nil"/>
              <w:bottom w:val="nil"/>
              <w:right w:val="nil"/>
            </w:tcBorders>
            <w:shd w:val="clear" w:color="auto" w:fill="auto"/>
            <w:noWrap/>
            <w:vAlign w:val="center"/>
            <w:hideMark/>
          </w:tcPr>
          <w:p w14:paraId="321DF802" w14:textId="77777777" w:rsidR="006305CE" w:rsidRPr="006305CE" w:rsidRDefault="006305CE" w:rsidP="006305CE">
            <w:pPr>
              <w:jc w:val="center"/>
              <w:rPr>
                <w:lang w:eastAsia="tr-TR"/>
              </w:rPr>
            </w:pPr>
          </w:p>
        </w:tc>
        <w:tc>
          <w:tcPr>
            <w:tcW w:w="941" w:type="dxa"/>
            <w:tcBorders>
              <w:top w:val="nil"/>
              <w:left w:val="nil"/>
              <w:bottom w:val="nil"/>
              <w:right w:val="nil"/>
            </w:tcBorders>
            <w:shd w:val="clear" w:color="auto" w:fill="auto"/>
            <w:noWrap/>
            <w:vAlign w:val="center"/>
            <w:hideMark/>
          </w:tcPr>
          <w:p w14:paraId="42C03F3D" w14:textId="77777777" w:rsidR="006305CE" w:rsidRPr="006305CE" w:rsidRDefault="006305CE" w:rsidP="006305CE">
            <w:pPr>
              <w:jc w:val="center"/>
              <w:rPr>
                <w:lang w:eastAsia="tr-TR"/>
              </w:rPr>
            </w:pPr>
          </w:p>
        </w:tc>
      </w:tr>
      <w:tr w:rsidR="006305CE" w:rsidRPr="006305CE" w14:paraId="4C11229C" w14:textId="77777777" w:rsidTr="00CD6A91">
        <w:trPr>
          <w:divId w:val="1877233060"/>
          <w:trHeight w:val="251"/>
        </w:trPr>
        <w:tc>
          <w:tcPr>
            <w:tcW w:w="5737" w:type="dxa"/>
            <w:tcBorders>
              <w:top w:val="nil"/>
              <w:left w:val="nil"/>
              <w:bottom w:val="nil"/>
              <w:right w:val="nil"/>
            </w:tcBorders>
            <w:shd w:val="clear" w:color="auto" w:fill="auto"/>
            <w:noWrap/>
            <w:vAlign w:val="bottom"/>
            <w:hideMark/>
          </w:tcPr>
          <w:p w14:paraId="109F72BE" w14:textId="77777777" w:rsidR="006305CE" w:rsidRPr="006305CE" w:rsidRDefault="006305CE" w:rsidP="006305CE">
            <w:pPr>
              <w:rPr>
                <w:sz w:val="18"/>
                <w:szCs w:val="18"/>
                <w:lang w:eastAsia="tr-TR"/>
              </w:rPr>
            </w:pPr>
            <w:r w:rsidRPr="006305CE">
              <w:rPr>
                <w:sz w:val="18"/>
                <w:szCs w:val="18"/>
                <w:lang w:eastAsia="tr-TR"/>
              </w:rPr>
              <w:t>Bankalar</w:t>
            </w:r>
          </w:p>
        </w:tc>
        <w:tc>
          <w:tcPr>
            <w:tcW w:w="958" w:type="dxa"/>
            <w:tcBorders>
              <w:top w:val="nil"/>
              <w:left w:val="nil"/>
              <w:bottom w:val="nil"/>
              <w:right w:val="nil"/>
            </w:tcBorders>
            <w:shd w:val="clear" w:color="auto" w:fill="auto"/>
            <w:noWrap/>
            <w:vAlign w:val="bottom"/>
            <w:hideMark/>
          </w:tcPr>
          <w:p w14:paraId="50018E42" w14:textId="77777777" w:rsidR="006305CE" w:rsidRPr="006305CE" w:rsidRDefault="006305CE" w:rsidP="00CD6A91">
            <w:pPr>
              <w:jc w:val="right"/>
              <w:rPr>
                <w:color w:val="000000"/>
                <w:sz w:val="18"/>
                <w:szCs w:val="18"/>
                <w:lang w:eastAsia="tr-TR"/>
              </w:rPr>
            </w:pPr>
            <w:r w:rsidRPr="006305CE">
              <w:rPr>
                <w:color w:val="000000"/>
                <w:sz w:val="18"/>
                <w:szCs w:val="18"/>
                <w:lang w:eastAsia="tr-TR"/>
              </w:rPr>
              <w:t>7,370,553</w:t>
            </w:r>
          </w:p>
        </w:tc>
        <w:tc>
          <w:tcPr>
            <w:tcW w:w="953" w:type="dxa"/>
            <w:tcBorders>
              <w:top w:val="nil"/>
              <w:left w:val="nil"/>
              <w:bottom w:val="nil"/>
              <w:right w:val="nil"/>
            </w:tcBorders>
            <w:shd w:val="clear" w:color="auto" w:fill="auto"/>
            <w:noWrap/>
            <w:vAlign w:val="bottom"/>
            <w:hideMark/>
          </w:tcPr>
          <w:p w14:paraId="66BB4C65" w14:textId="77777777" w:rsidR="006305CE" w:rsidRPr="006305CE" w:rsidRDefault="006305CE" w:rsidP="00CD6A91">
            <w:pPr>
              <w:jc w:val="right"/>
              <w:rPr>
                <w:color w:val="000000"/>
                <w:sz w:val="18"/>
                <w:szCs w:val="18"/>
                <w:lang w:eastAsia="tr-TR"/>
              </w:rPr>
            </w:pPr>
            <w:r w:rsidRPr="006305CE">
              <w:rPr>
                <w:color w:val="000000"/>
                <w:sz w:val="18"/>
                <w:szCs w:val="18"/>
                <w:lang w:eastAsia="tr-TR"/>
              </w:rPr>
              <w:t>8,431,928</w:t>
            </w:r>
          </w:p>
        </w:tc>
        <w:tc>
          <w:tcPr>
            <w:tcW w:w="958" w:type="dxa"/>
            <w:tcBorders>
              <w:top w:val="nil"/>
              <w:left w:val="nil"/>
              <w:bottom w:val="nil"/>
              <w:right w:val="nil"/>
            </w:tcBorders>
            <w:shd w:val="clear" w:color="auto" w:fill="auto"/>
            <w:noWrap/>
            <w:vAlign w:val="bottom"/>
            <w:hideMark/>
          </w:tcPr>
          <w:p w14:paraId="3A6EB767" w14:textId="77777777" w:rsidR="006305CE" w:rsidRPr="006305CE" w:rsidRDefault="006305CE" w:rsidP="00CD6A91">
            <w:pPr>
              <w:jc w:val="right"/>
              <w:rPr>
                <w:color w:val="000000"/>
                <w:sz w:val="18"/>
                <w:szCs w:val="18"/>
                <w:lang w:eastAsia="tr-TR"/>
              </w:rPr>
            </w:pPr>
            <w:r w:rsidRPr="006305CE">
              <w:rPr>
                <w:color w:val="000000"/>
                <w:sz w:val="18"/>
                <w:szCs w:val="18"/>
                <w:lang w:eastAsia="tr-TR"/>
              </w:rPr>
              <w:t>7,370,553</w:t>
            </w:r>
          </w:p>
        </w:tc>
        <w:tc>
          <w:tcPr>
            <w:tcW w:w="941" w:type="dxa"/>
            <w:tcBorders>
              <w:top w:val="nil"/>
              <w:left w:val="nil"/>
              <w:bottom w:val="nil"/>
              <w:right w:val="nil"/>
            </w:tcBorders>
            <w:shd w:val="clear" w:color="auto" w:fill="auto"/>
            <w:noWrap/>
            <w:vAlign w:val="bottom"/>
            <w:hideMark/>
          </w:tcPr>
          <w:p w14:paraId="447EB5CC" w14:textId="77777777" w:rsidR="006305CE" w:rsidRPr="006305CE" w:rsidRDefault="006305CE" w:rsidP="00CD6A91">
            <w:pPr>
              <w:jc w:val="right"/>
              <w:rPr>
                <w:color w:val="000000"/>
                <w:sz w:val="18"/>
                <w:szCs w:val="18"/>
                <w:lang w:eastAsia="tr-TR"/>
              </w:rPr>
            </w:pPr>
            <w:r w:rsidRPr="006305CE">
              <w:rPr>
                <w:color w:val="000000"/>
                <w:sz w:val="18"/>
                <w:szCs w:val="18"/>
                <w:lang w:eastAsia="tr-TR"/>
              </w:rPr>
              <w:t>8,431,928</w:t>
            </w:r>
          </w:p>
        </w:tc>
      </w:tr>
      <w:tr w:rsidR="006305CE" w:rsidRPr="006305CE" w14:paraId="331546A9" w14:textId="77777777" w:rsidTr="00CD6A91">
        <w:trPr>
          <w:divId w:val="1877233060"/>
          <w:trHeight w:val="251"/>
        </w:trPr>
        <w:tc>
          <w:tcPr>
            <w:tcW w:w="5737" w:type="dxa"/>
            <w:tcBorders>
              <w:top w:val="nil"/>
              <w:left w:val="nil"/>
              <w:bottom w:val="nil"/>
              <w:right w:val="nil"/>
            </w:tcBorders>
            <w:shd w:val="clear" w:color="auto" w:fill="auto"/>
            <w:noWrap/>
            <w:vAlign w:val="bottom"/>
            <w:hideMark/>
          </w:tcPr>
          <w:p w14:paraId="486989CC" w14:textId="77777777" w:rsidR="006305CE" w:rsidRPr="006305CE" w:rsidRDefault="006305CE" w:rsidP="006305CE">
            <w:pPr>
              <w:rPr>
                <w:sz w:val="18"/>
                <w:szCs w:val="18"/>
                <w:lang w:eastAsia="tr-TR"/>
              </w:rPr>
            </w:pPr>
            <w:r w:rsidRPr="006305CE">
              <w:rPr>
                <w:sz w:val="18"/>
                <w:szCs w:val="18"/>
                <w:lang w:eastAsia="tr-TR"/>
              </w:rPr>
              <w:t>Gerçeğe Uygun Değer Farkı Diğer Kapsamlı Gelire Yansıtılan Finansal Varlıklar</w:t>
            </w:r>
          </w:p>
        </w:tc>
        <w:tc>
          <w:tcPr>
            <w:tcW w:w="958" w:type="dxa"/>
            <w:tcBorders>
              <w:top w:val="nil"/>
              <w:left w:val="nil"/>
              <w:bottom w:val="nil"/>
              <w:right w:val="nil"/>
            </w:tcBorders>
            <w:shd w:val="clear" w:color="auto" w:fill="auto"/>
            <w:noWrap/>
            <w:vAlign w:val="bottom"/>
            <w:hideMark/>
          </w:tcPr>
          <w:p w14:paraId="13D829C2" w14:textId="77777777" w:rsidR="006305CE" w:rsidRPr="006305CE" w:rsidRDefault="006305CE" w:rsidP="00CD6A91">
            <w:pPr>
              <w:jc w:val="right"/>
              <w:rPr>
                <w:color w:val="000000"/>
                <w:sz w:val="18"/>
                <w:szCs w:val="18"/>
                <w:lang w:eastAsia="tr-TR"/>
              </w:rPr>
            </w:pPr>
            <w:r w:rsidRPr="006305CE">
              <w:rPr>
                <w:color w:val="000000"/>
                <w:sz w:val="18"/>
                <w:szCs w:val="18"/>
                <w:lang w:eastAsia="tr-TR"/>
              </w:rPr>
              <w:t>20,723,085</w:t>
            </w:r>
          </w:p>
        </w:tc>
        <w:tc>
          <w:tcPr>
            <w:tcW w:w="953" w:type="dxa"/>
            <w:tcBorders>
              <w:top w:val="nil"/>
              <w:left w:val="nil"/>
              <w:bottom w:val="nil"/>
              <w:right w:val="nil"/>
            </w:tcBorders>
            <w:shd w:val="clear" w:color="auto" w:fill="auto"/>
            <w:noWrap/>
            <w:vAlign w:val="bottom"/>
            <w:hideMark/>
          </w:tcPr>
          <w:p w14:paraId="66C6B85D" w14:textId="77777777" w:rsidR="006305CE" w:rsidRPr="006305CE" w:rsidRDefault="006305CE" w:rsidP="00CD6A91">
            <w:pPr>
              <w:jc w:val="right"/>
              <w:rPr>
                <w:color w:val="000000"/>
                <w:sz w:val="18"/>
                <w:szCs w:val="18"/>
                <w:lang w:eastAsia="tr-TR"/>
              </w:rPr>
            </w:pPr>
            <w:r w:rsidRPr="006305CE">
              <w:rPr>
                <w:color w:val="000000"/>
                <w:sz w:val="18"/>
                <w:szCs w:val="18"/>
                <w:lang w:eastAsia="tr-TR"/>
              </w:rPr>
              <w:t>12,455,254</w:t>
            </w:r>
          </w:p>
        </w:tc>
        <w:tc>
          <w:tcPr>
            <w:tcW w:w="958" w:type="dxa"/>
            <w:tcBorders>
              <w:top w:val="nil"/>
              <w:left w:val="nil"/>
              <w:bottom w:val="nil"/>
              <w:right w:val="nil"/>
            </w:tcBorders>
            <w:shd w:val="clear" w:color="auto" w:fill="auto"/>
            <w:noWrap/>
            <w:vAlign w:val="bottom"/>
            <w:hideMark/>
          </w:tcPr>
          <w:p w14:paraId="709BAD29" w14:textId="77777777" w:rsidR="006305CE" w:rsidRPr="006305CE" w:rsidRDefault="006305CE" w:rsidP="00CD6A91">
            <w:pPr>
              <w:jc w:val="right"/>
              <w:rPr>
                <w:color w:val="000000"/>
                <w:sz w:val="18"/>
                <w:szCs w:val="18"/>
                <w:lang w:eastAsia="tr-TR"/>
              </w:rPr>
            </w:pPr>
            <w:r w:rsidRPr="006305CE">
              <w:rPr>
                <w:color w:val="000000"/>
                <w:sz w:val="18"/>
                <w:szCs w:val="18"/>
                <w:lang w:eastAsia="tr-TR"/>
              </w:rPr>
              <w:t>20,723,085</w:t>
            </w:r>
          </w:p>
        </w:tc>
        <w:tc>
          <w:tcPr>
            <w:tcW w:w="941" w:type="dxa"/>
            <w:tcBorders>
              <w:top w:val="nil"/>
              <w:left w:val="nil"/>
              <w:bottom w:val="nil"/>
              <w:right w:val="nil"/>
            </w:tcBorders>
            <w:shd w:val="clear" w:color="auto" w:fill="auto"/>
            <w:noWrap/>
            <w:vAlign w:val="bottom"/>
            <w:hideMark/>
          </w:tcPr>
          <w:p w14:paraId="1F4EF4E2" w14:textId="77777777" w:rsidR="006305CE" w:rsidRPr="006305CE" w:rsidRDefault="006305CE" w:rsidP="00CD6A91">
            <w:pPr>
              <w:jc w:val="right"/>
              <w:rPr>
                <w:color w:val="000000"/>
                <w:sz w:val="18"/>
                <w:szCs w:val="18"/>
                <w:lang w:eastAsia="tr-TR"/>
              </w:rPr>
            </w:pPr>
            <w:r w:rsidRPr="006305CE">
              <w:rPr>
                <w:color w:val="000000"/>
                <w:sz w:val="18"/>
                <w:szCs w:val="18"/>
                <w:lang w:eastAsia="tr-TR"/>
              </w:rPr>
              <w:t>12,455,254</w:t>
            </w:r>
          </w:p>
        </w:tc>
      </w:tr>
      <w:tr w:rsidR="006305CE" w:rsidRPr="006305CE" w14:paraId="48CF86C9" w14:textId="77777777" w:rsidTr="00CD6A91">
        <w:trPr>
          <w:divId w:val="1877233060"/>
          <w:trHeight w:val="251"/>
        </w:trPr>
        <w:tc>
          <w:tcPr>
            <w:tcW w:w="5737" w:type="dxa"/>
            <w:tcBorders>
              <w:top w:val="nil"/>
              <w:left w:val="nil"/>
              <w:bottom w:val="nil"/>
              <w:right w:val="nil"/>
            </w:tcBorders>
            <w:shd w:val="clear" w:color="auto" w:fill="auto"/>
            <w:noWrap/>
            <w:vAlign w:val="bottom"/>
            <w:hideMark/>
          </w:tcPr>
          <w:p w14:paraId="5244A2F3" w14:textId="77777777" w:rsidR="006305CE" w:rsidRPr="006305CE" w:rsidRDefault="006305CE" w:rsidP="006305CE">
            <w:pPr>
              <w:rPr>
                <w:sz w:val="18"/>
                <w:szCs w:val="18"/>
                <w:lang w:eastAsia="tr-TR"/>
              </w:rPr>
            </w:pPr>
            <w:r w:rsidRPr="006305CE">
              <w:rPr>
                <w:sz w:val="18"/>
                <w:szCs w:val="18"/>
                <w:lang w:eastAsia="tr-TR"/>
              </w:rPr>
              <w:t>İtfa Edilmiş Maliyeti ile Ölçülen Finansal Varlıklar</w:t>
            </w:r>
          </w:p>
        </w:tc>
        <w:tc>
          <w:tcPr>
            <w:tcW w:w="958" w:type="dxa"/>
            <w:tcBorders>
              <w:top w:val="nil"/>
              <w:left w:val="nil"/>
              <w:bottom w:val="nil"/>
              <w:right w:val="nil"/>
            </w:tcBorders>
            <w:shd w:val="clear" w:color="auto" w:fill="auto"/>
            <w:noWrap/>
            <w:vAlign w:val="bottom"/>
            <w:hideMark/>
          </w:tcPr>
          <w:p w14:paraId="2E2C3126" w14:textId="77777777" w:rsidR="006305CE" w:rsidRPr="006305CE" w:rsidRDefault="006305CE" w:rsidP="00CD6A91">
            <w:pPr>
              <w:jc w:val="right"/>
              <w:rPr>
                <w:color w:val="000000"/>
                <w:sz w:val="18"/>
                <w:szCs w:val="18"/>
                <w:lang w:eastAsia="tr-TR"/>
              </w:rPr>
            </w:pPr>
            <w:r w:rsidRPr="006305CE">
              <w:rPr>
                <w:color w:val="000000"/>
                <w:sz w:val="18"/>
                <w:szCs w:val="18"/>
                <w:lang w:eastAsia="tr-TR"/>
              </w:rPr>
              <w:t>6,499,810</w:t>
            </w:r>
          </w:p>
        </w:tc>
        <w:tc>
          <w:tcPr>
            <w:tcW w:w="953" w:type="dxa"/>
            <w:tcBorders>
              <w:top w:val="nil"/>
              <w:left w:val="nil"/>
              <w:bottom w:val="nil"/>
              <w:right w:val="nil"/>
            </w:tcBorders>
            <w:shd w:val="clear" w:color="auto" w:fill="auto"/>
            <w:noWrap/>
            <w:vAlign w:val="bottom"/>
            <w:hideMark/>
          </w:tcPr>
          <w:p w14:paraId="706655B8" w14:textId="77777777" w:rsidR="006305CE" w:rsidRPr="006305CE" w:rsidRDefault="006305CE" w:rsidP="00CD6A91">
            <w:pPr>
              <w:jc w:val="right"/>
              <w:rPr>
                <w:color w:val="000000"/>
                <w:sz w:val="18"/>
                <w:szCs w:val="18"/>
                <w:lang w:eastAsia="tr-TR"/>
              </w:rPr>
            </w:pPr>
            <w:r w:rsidRPr="006305CE">
              <w:rPr>
                <w:color w:val="000000"/>
                <w:sz w:val="18"/>
                <w:szCs w:val="18"/>
                <w:lang w:eastAsia="tr-TR"/>
              </w:rPr>
              <w:t>3,212,924</w:t>
            </w:r>
          </w:p>
        </w:tc>
        <w:tc>
          <w:tcPr>
            <w:tcW w:w="958" w:type="dxa"/>
            <w:tcBorders>
              <w:top w:val="nil"/>
              <w:left w:val="nil"/>
              <w:bottom w:val="nil"/>
              <w:right w:val="nil"/>
            </w:tcBorders>
            <w:shd w:val="clear" w:color="auto" w:fill="auto"/>
            <w:noWrap/>
            <w:vAlign w:val="bottom"/>
            <w:hideMark/>
          </w:tcPr>
          <w:p w14:paraId="20F368A9" w14:textId="77777777" w:rsidR="006305CE" w:rsidRPr="006305CE" w:rsidRDefault="006305CE" w:rsidP="00CD6A91">
            <w:pPr>
              <w:jc w:val="right"/>
              <w:rPr>
                <w:color w:val="000000"/>
                <w:sz w:val="18"/>
                <w:szCs w:val="18"/>
                <w:lang w:eastAsia="tr-TR"/>
              </w:rPr>
            </w:pPr>
            <w:r w:rsidRPr="006305CE">
              <w:rPr>
                <w:color w:val="000000"/>
                <w:sz w:val="18"/>
                <w:szCs w:val="18"/>
                <w:lang w:eastAsia="tr-TR"/>
              </w:rPr>
              <w:t>6,512,551</w:t>
            </w:r>
          </w:p>
        </w:tc>
        <w:tc>
          <w:tcPr>
            <w:tcW w:w="941" w:type="dxa"/>
            <w:tcBorders>
              <w:top w:val="nil"/>
              <w:left w:val="nil"/>
              <w:bottom w:val="nil"/>
              <w:right w:val="nil"/>
            </w:tcBorders>
            <w:shd w:val="clear" w:color="auto" w:fill="auto"/>
            <w:noWrap/>
            <w:vAlign w:val="bottom"/>
            <w:hideMark/>
          </w:tcPr>
          <w:p w14:paraId="3502D5C4" w14:textId="77777777" w:rsidR="006305CE" w:rsidRPr="006305CE" w:rsidRDefault="006305CE" w:rsidP="00CD6A91">
            <w:pPr>
              <w:jc w:val="right"/>
              <w:rPr>
                <w:color w:val="000000"/>
                <w:sz w:val="18"/>
                <w:szCs w:val="18"/>
                <w:lang w:eastAsia="tr-TR"/>
              </w:rPr>
            </w:pPr>
            <w:r w:rsidRPr="006305CE">
              <w:rPr>
                <w:color w:val="000000"/>
                <w:sz w:val="18"/>
                <w:szCs w:val="18"/>
                <w:lang w:eastAsia="tr-TR"/>
              </w:rPr>
              <w:t>2,887,798</w:t>
            </w:r>
          </w:p>
        </w:tc>
      </w:tr>
      <w:tr w:rsidR="006305CE" w:rsidRPr="006305CE" w14:paraId="31241BA0" w14:textId="77777777" w:rsidTr="00CD6A91">
        <w:trPr>
          <w:divId w:val="1877233060"/>
          <w:trHeight w:val="251"/>
        </w:trPr>
        <w:tc>
          <w:tcPr>
            <w:tcW w:w="5737" w:type="dxa"/>
            <w:tcBorders>
              <w:top w:val="nil"/>
              <w:left w:val="nil"/>
              <w:bottom w:val="nil"/>
              <w:right w:val="nil"/>
            </w:tcBorders>
            <w:shd w:val="clear" w:color="auto" w:fill="auto"/>
            <w:noWrap/>
            <w:vAlign w:val="bottom"/>
            <w:hideMark/>
          </w:tcPr>
          <w:p w14:paraId="5C72AAE7" w14:textId="77777777" w:rsidR="006305CE" w:rsidRPr="006305CE" w:rsidRDefault="006305CE" w:rsidP="006305CE">
            <w:pPr>
              <w:rPr>
                <w:sz w:val="18"/>
                <w:szCs w:val="18"/>
                <w:lang w:eastAsia="tr-TR"/>
              </w:rPr>
            </w:pPr>
            <w:r w:rsidRPr="006305CE">
              <w:rPr>
                <w:sz w:val="18"/>
                <w:szCs w:val="18"/>
                <w:lang w:eastAsia="tr-TR"/>
              </w:rPr>
              <w:t>Verilen Krediler ve Finansal Kiralama Alacakları</w:t>
            </w:r>
          </w:p>
        </w:tc>
        <w:tc>
          <w:tcPr>
            <w:tcW w:w="958" w:type="dxa"/>
            <w:tcBorders>
              <w:top w:val="nil"/>
              <w:left w:val="nil"/>
              <w:bottom w:val="nil"/>
              <w:right w:val="nil"/>
            </w:tcBorders>
            <w:shd w:val="clear" w:color="auto" w:fill="auto"/>
            <w:noWrap/>
            <w:vAlign w:val="bottom"/>
            <w:hideMark/>
          </w:tcPr>
          <w:p w14:paraId="3613509C" w14:textId="77777777" w:rsidR="006305CE" w:rsidRPr="006305CE" w:rsidRDefault="006305CE" w:rsidP="00CD6A91">
            <w:pPr>
              <w:jc w:val="right"/>
              <w:rPr>
                <w:color w:val="000000"/>
                <w:sz w:val="18"/>
                <w:szCs w:val="18"/>
                <w:lang w:eastAsia="tr-TR"/>
              </w:rPr>
            </w:pPr>
            <w:r w:rsidRPr="006305CE">
              <w:rPr>
                <w:color w:val="000000"/>
                <w:sz w:val="18"/>
                <w:szCs w:val="18"/>
                <w:lang w:eastAsia="tr-TR"/>
              </w:rPr>
              <w:t>80,077,369</w:t>
            </w:r>
          </w:p>
        </w:tc>
        <w:tc>
          <w:tcPr>
            <w:tcW w:w="953" w:type="dxa"/>
            <w:tcBorders>
              <w:top w:val="nil"/>
              <w:left w:val="nil"/>
              <w:bottom w:val="nil"/>
              <w:right w:val="nil"/>
            </w:tcBorders>
            <w:shd w:val="clear" w:color="auto" w:fill="auto"/>
            <w:noWrap/>
            <w:vAlign w:val="bottom"/>
            <w:hideMark/>
          </w:tcPr>
          <w:p w14:paraId="1E0851B5" w14:textId="77777777" w:rsidR="006305CE" w:rsidRPr="006305CE" w:rsidRDefault="006305CE" w:rsidP="00CD6A91">
            <w:pPr>
              <w:jc w:val="right"/>
              <w:rPr>
                <w:color w:val="000000"/>
                <w:sz w:val="18"/>
                <w:szCs w:val="18"/>
                <w:lang w:eastAsia="tr-TR"/>
              </w:rPr>
            </w:pPr>
            <w:r w:rsidRPr="006305CE">
              <w:rPr>
                <w:color w:val="000000"/>
                <w:sz w:val="18"/>
                <w:szCs w:val="18"/>
                <w:lang w:eastAsia="tr-TR"/>
              </w:rPr>
              <w:t>57,856,487</w:t>
            </w:r>
          </w:p>
        </w:tc>
        <w:tc>
          <w:tcPr>
            <w:tcW w:w="958" w:type="dxa"/>
            <w:tcBorders>
              <w:top w:val="nil"/>
              <w:left w:val="nil"/>
              <w:bottom w:val="nil"/>
              <w:right w:val="nil"/>
            </w:tcBorders>
            <w:shd w:val="clear" w:color="auto" w:fill="auto"/>
            <w:noWrap/>
            <w:vAlign w:val="bottom"/>
            <w:hideMark/>
          </w:tcPr>
          <w:p w14:paraId="403348D9" w14:textId="77777777" w:rsidR="006305CE" w:rsidRPr="006305CE" w:rsidRDefault="006305CE" w:rsidP="00CD6A91">
            <w:pPr>
              <w:jc w:val="right"/>
              <w:rPr>
                <w:color w:val="000000"/>
                <w:sz w:val="18"/>
                <w:szCs w:val="18"/>
                <w:lang w:eastAsia="tr-TR"/>
              </w:rPr>
            </w:pPr>
            <w:r w:rsidRPr="006305CE">
              <w:rPr>
                <w:color w:val="000000"/>
                <w:sz w:val="18"/>
                <w:szCs w:val="18"/>
                <w:lang w:eastAsia="tr-TR"/>
              </w:rPr>
              <w:t>78,598,461</w:t>
            </w:r>
          </w:p>
        </w:tc>
        <w:tc>
          <w:tcPr>
            <w:tcW w:w="941" w:type="dxa"/>
            <w:tcBorders>
              <w:top w:val="nil"/>
              <w:left w:val="nil"/>
              <w:bottom w:val="nil"/>
              <w:right w:val="nil"/>
            </w:tcBorders>
            <w:shd w:val="clear" w:color="auto" w:fill="auto"/>
            <w:noWrap/>
            <w:vAlign w:val="bottom"/>
            <w:hideMark/>
          </w:tcPr>
          <w:p w14:paraId="0A7E7A3D" w14:textId="77777777" w:rsidR="006305CE" w:rsidRPr="006305CE" w:rsidRDefault="006305CE" w:rsidP="00CD6A91">
            <w:pPr>
              <w:jc w:val="right"/>
              <w:rPr>
                <w:color w:val="000000"/>
                <w:sz w:val="18"/>
                <w:szCs w:val="18"/>
                <w:lang w:eastAsia="tr-TR"/>
              </w:rPr>
            </w:pPr>
            <w:r w:rsidRPr="006305CE">
              <w:rPr>
                <w:color w:val="000000"/>
                <w:sz w:val="18"/>
                <w:szCs w:val="18"/>
                <w:lang w:eastAsia="tr-TR"/>
              </w:rPr>
              <w:t>51,203,405</w:t>
            </w:r>
          </w:p>
        </w:tc>
      </w:tr>
      <w:tr w:rsidR="006305CE" w:rsidRPr="006305CE" w14:paraId="77B62C47" w14:textId="77777777" w:rsidTr="00CD6A91">
        <w:trPr>
          <w:divId w:val="1877233060"/>
          <w:trHeight w:val="251"/>
        </w:trPr>
        <w:tc>
          <w:tcPr>
            <w:tcW w:w="5737" w:type="dxa"/>
            <w:tcBorders>
              <w:top w:val="nil"/>
              <w:left w:val="nil"/>
              <w:bottom w:val="nil"/>
              <w:right w:val="nil"/>
            </w:tcBorders>
            <w:shd w:val="clear" w:color="auto" w:fill="auto"/>
            <w:noWrap/>
            <w:vAlign w:val="center"/>
            <w:hideMark/>
          </w:tcPr>
          <w:p w14:paraId="51449C12" w14:textId="77777777" w:rsidR="006305CE" w:rsidRPr="006305CE" w:rsidRDefault="006305CE" w:rsidP="006305CE">
            <w:pPr>
              <w:rPr>
                <w:b/>
                <w:bCs/>
                <w:color w:val="000000"/>
                <w:sz w:val="18"/>
                <w:szCs w:val="18"/>
                <w:lang w:eastAsia="tr-TR"/>
              </w:rPr>
            </w:pPr>
            <w:r w:rsidRPr="006305CE">
              <w:rPr>
                <w:b/>
                <w:bCs/>
                <w:color w:val="000000"/>
                <w:sz w:val="18"/>
                <w:szCs w:val="18"/>
                <w:lang w:eastAsia="tr-TR"/>
              </w:rPr>
              <w:t>Finansal borçlar</w:t>
            </w:r>
          </w:p>
        </w:tc>
        <w:tc>
          <w:tcPr>
            <w:tcW w:w="958" w:type="dxa"/>
            <w:tcBorders>
              <w:top w:val="nil"/>
              <w:left w:val="nil"/>
              <w:bottom w:val="nil"/>
              <w:right w:val="nil"/>
            </w:tcBorders>
            <w:shd w:val="clear" w:color="auto" w:fill="auto"/>
            <w:noWrap/>
            <w:vAlign w:val="bottom"/>
            <w:hideMark/>
          </w:tcPr>
          <w:p w14:paraId="50243B4D" w14:textId="77777777" w:rsidR="006305CE" w:rsidRPr="006305CE" w:rsidRDefault="006305CE" w:rsidP="00CD6A91">
            <w:pPr>
              <w:jc w:val="right"/>
              <w:rPr>
                <w:b/>
                <w:bCs/>
                <w:color w:val="000000"/>
                <w:sz w:val="18"/>
                <w:szCs w:val="18"/>
                <w:lang w:eastAsia="tr-TR"/>
              </w:rPr>
            </w:pPr>
          </w:p>
        </w:tc>
        <w:tc>
          <w:tcPr>
            <w:tcW w:w="953" w:type="dxa"/>
            <w:tcBorders>
              <w:top w:val="nil"/>
              <w:left w:val="nil"/>
              <w:bottom w:val="nil"/>
              <w:right w:val="nil"/>
            </w:tcBorders>
            <w:shd w:val="clear" w:color="auto" w:fill="auto"/>
            <w:noWrap/>
            <w:vAlign w:val="bottom"/>
            <w:hideMark/>
          </w:tcPr>
          <w:p w14:paraId="1903CDDE" w14:textId="77777777" w:rsidR="006305CE" w:rsidRPr="006305CE" w:rsidRDefault="006305CE" w:rsidP="00CD6A91">
            <w:pPr>
              <w:jc w:val="right"/>
              <w:rPr>
                <w:lang w:eastAsia="tr-TR"/>
              </w:rPr>
            </w:pPr>
          </w:p>
        </w:tc>
        <w:tc>
          <w:tcPr>
            <w:tcW w:w="958" w:type="dxa"/>
            <w:tcBorders>
              <w:top w:val="nil"/>
              <w:left w:val="nil"/>
              <w:bottom w:val="nil"/>
              <w:right w:val="nil"/>
            </w:tcBorders>
            <w:shd w:val="clear" w:color="auto" w:fill="auto"/>
            <w:noWrap/>
            <w:vAlign w:val="bottom"/>
            <w:hideMark/>
          </w:tcPr>
          <w:p w14:paraId="41FD8FC5" w14:textId="77777777" w:rsidR="006305CE" w:rsidRPr="006305CE" w:rsidRDefault="006305CE" w:rsidP="00CD6A91">
            <w:pPr>
              <w:jc w:val="right"/>
              <w:rPr>
                <w:lang w:eastAsia="tr-TR"/>
              </w:rPr>
            </w:pPr>
          </w:p>
        </w:tc>
        <w:tc>
          <w:tcPr>
            <w:tcW w:w="941" w:type="dxa"/>
            <w:tcBorders>
              <w:top w:val="nil"/>
              <w:left w:val="nil"/>
              <w:bottom w:val="nil"/>
              <w:right w:val="nil"/>
            </w:tcBorders>
            <w:shd w:val="clear" w:color="auto" w:fill="auto"/>
            <w:noWrap/>
            <w:vAlign w:val="bottom"/>
            <w:hideMark/>
          </w:tcPr>
          <w:p w14:paraId="37815567" w14:textId="77777777" w:rsidR="006305CE" w:rsidRPr="006305CE" w:rsidRDefault="006305CE" w:rsidP="00CD6A91">
            <w:pPr>
              <w:jc w:val="right"/>
              <w:rPr>
                <w:lang w:eastAsia="tr-TR"/>
              </w:rPr>
            </w:pPr>
          </w:p>
        </w:tc>
      </w:tr>
      <w:tr w:rsidR="006305CE" w:rsidRPr="006305CE" w14:paraId="6D0DE43A" w14:textId="77777777" w:rsidTr="00CD6A91">
        <w:trPr>
          <w:divId w:val="1877233060"/>
          <w:trHeight w:val="251"/>
        </w:trPr>
        <w:tc>
          <w:tcPr>
            <w:tcW w:w="5737" w:type="dxa"/>
            <w:tcBorders>
              <w:top w:val="nil"/>
              <w:left w:val="nil"/>
              <w:bottom w:val="nil"/>
              <w:right w:val="nil"/>
            </w:tcBorders>
            <w:shd w:val="clear" w:color="auto" w:fill="auto"/>
            <w:noWrap/>
            <w:vAlign w:val="center"/>
            <w:hideMark/>
          </w:tcPr>
          <w:p w14:paraId="22CD9429" w14:textId="77777777" w:rsidR="006305CE" w:rsidRPr="006305CE" w:rsidRDefault="006305CE" w:rsidP="006305CE">
            <w:pPr>
              <w:rPr>
                <w:color w:val="000000"/>
                <w:sz w:val="18"/>
                <w:szCs w:val="18"/>
                <w:lang w:eastAsia="tr-TR"/>
              </w:rPr>
            </w:pPr>
            <w:r w:rsidRPr="006305CE">
              <w:rPr>
                <w:color w:val="000000"/>
                <w:sz w:val="18"/>
                <w:szCs w:val="18"/>
                <w:lang w:eastAsia="tr-TR"/>
              </w:rPr>
              <w:t>Özel cari hesap ve katılma hesapları aracılığı ile bankalardan toplanan fonlar</w:t>
            </w:r>
          </w:p>
        </w:tc>
        <w:tc>
          <w:tcPr>
            <w:tcW w:w="958" w:type="dxa"/>
            <w:tcBorders>
              <w:top w:val="nil"/>
              <w:left w:val="nil"/>
              <w:bottom w:val="nil"/>
              <w:right w:val="nil"/>
            </w:tcBorders>
            <w:shd w:val="clear" w:color="auto" w:fill="auto"/>
            <w:noWrap/>
            <w:vAlign w:val="bottom"/>
            <w:hideMark/>
          </w:tcPr>
          <w:p w14:paraId="43B99FD1" w14:textId="77777777" w:rsidR="006305CE" w:rsidRPr="006305CE" w:rsidRDefault="006305CE" w:rsidP="00CD6A91">
            <w:pPr>
              <w:jc w:val="right"/>
              <w:rPr>
                <w:color w:val="000000"/>
                <w:sz w:val="18"/>
                <w:szCs w:val="18"/>
                <w:lang w:eastAsia="tr-TR"/>
              </w:rPr>
            </w:pPr>
            <w:r w:rsidRPr="006305CE">
              <w:rPr>
                <w:color w:val="000000"/>
                <w:sz w:val="18"/>
                <w:szCs w:val="18"/>
                <w:lang w:eastAsia="tr-TR"/>
              </w:rPr>
              <w:t>843,686</w:t>
            </w:r>
          </w:p>
        </w:tc>
        <w:tc>
          <w:tcPr>
            <w:tcW w:w="953" w:type="dxa"/>
            <w:tcBorders>
              <w:top w:val="nil"/>
              <w:left w:val="nil"/>
              <w:bottom w:val="nil"/>
              <w:right w:val="nil"/>
            </w:tcBorders>
            <w:shd w:val="clear" w:color="auto" w:fill="auto"/>
            <w:noWrap/>
            <w:vAlign w:val="bottom"/>
            <w:hideMark/>
          </w:tcPr>
          <w:p w14:paraId="4334F43C" w14:textId="77777777" w:rsidR="006305CE" w:rsidRPr="006305CE" w:rsidRDefault="006305CE" w:rsidP="00CD6A91">
            <w:pPr>
              <w:jc w:val="right"/>
              <w:rPr>
                <w:color w:val="000000"/>
                <w:sz w:val="18"/>
                <w:szCs w:val="18"/>
                <w:lang w:eastAsia="tr-TR"/>
              </w:rPr>
            </w:pPr>
            <w:r w:rsidRPr="006305CE">
              <w:rPr>
                <w:color w:val="000000"/>
                <w:sz w:val="18"/>
                <w:szCs w:val="18"/>
                <w:lang w:eastAsia="tr-TR"/>
              </w:rPr>
              <w:t>405,913</w:t>
            </w:r>
          </w:p>
        </w:tc>
        <w:tc>
          <w:tcPr>
            <w:tcW w:w="958" w:type="dxa"/>
            <w:tcBorders>
              <w:top w:val="nil"/>
              <w:left w:val="nil"/>
              <w:bottom w:val="nil"/>
              <w:right w:val="nil"/>
            </w:tcBorders>
            <w:shd w:val="clear" w:color="auto" w:fill="auto"/>
            <w:noWrap/>
            <w:vAlign w:val="bottom"/>
            <w:hideMark/>
          </w:tcPr>
          <w:p w14:paraId="618A7D6F" w14:textId="77777777" w:rsidR="006305CE" w:rsidRPr="006305CE" w:rsidRDefault="006305CE" w:rsidP="00CD6A91">
            <w:pPr>
              <w:jc w:val="right"/>
              <w:rPr>
                <w:color w:val="000000"/>
                <w:sz w:val="18"/>
                <w:szCs w:val="18"/>
                <w:lang w:eastAsia="tr-TR"/>
              </w:rPr>
            </w:pPr>
            <w:r w:rsidRPr="006305CE">
              <w:rPr>
                <w:color w:val="000000"/>
                <w:sz w:val="18"/>
                <w:szCs w:val="18"/>
                <w:lang w:eastAsia="tr-TR"/>
              </w:rPr>
              <w:t>843,686</w:t>
            </w:r>
          </w:p>
        </w:tc>
        <w:tc>
          <w:tcPr>
            <w:tcW w:w="941" w:type="dxa"/>
            <w:tcBorders>
              <w:top w:val="nil"/>
              <w:left w:val="nil"/>
              <w:bottom w:val="nil"/>
              <w:right w:val="nil"/>
            </w:tcBorders>
            <w:shd w:val="clear" w:color="auto" w:fill="auto"/>
            <w:noWrap/>
            <w:vAlign w:val="bottom"/>
            <w:hideMark/>
          </w:tcPr>
          <w:p w14:paraId="18FAEAC9" w14:textId="77777777" w:rsidR="006305CE" w:rsidRPr="006305CE" w:rsidRDefault="006305CE" w:rsidP="00CD6A91">
            <w:pPr>
              <w:jc w:val="right"/>
              <w:rPr>
                <w:color w:val="000000"/>
                <w:sz w:val="18"/>
                <w:szCs w:val="18"/>
                <w:lang w:eastAsia="tr-TR"/>
              </w:rPr>
            </w:pPr>
            <w:r w:rsidRPr="006305CE">
              <w:rPr>
                <w:color w:val="000000"/>
                <w:sz w:val="18"/>
                <w:szCs w:val="18"/>
                <w:lang w:eastAsia="tr-TR"/>
              </w:rPr>
              <w:t>405,913</w:t>
            </w:r>
          </w:p>
        </w:tc>
      </w:tr>
      <w:tr w:rsidR="006305CE" w:rsidRPr="006305CE" w14:paraId="1FD49916" w14:textId="77777777" w:rsidTr="00CD6A91">
        <w:trPr>
          <w:divId w:val="1877233060"/>
          <w:trHeight w:val="74"/>
        </w:trPr>
        <w:tc>
          <w:tcPr>
            <w:tcW w:w="5737" w:type="dxa"/>
            <w:tcBorders>
              <w:top w:val="nil"/>
              <w:left w:val="nil"/>
              <w:bottom w:val="nil"/>
              <w:right w:val="nil"/>
            </w:tcBorders>
            <w:shd w:val="clear" w:color="auto" w:fill="auto"/>
            <w:noWrap/>
            <w:vAlign w:val="center"/>
            <w:hideMark/>
          </w:tcPr>
          <w:p w14:paraId="48F982A6" w14:textId="77777777" w:rsidR="006305CE" w:rsidRPr="006305CE" w:rsidRDefault="006305CE" w:rsidP="006305CE">
            <w:pPr>
              <w:rPr>
                <w:color w:val="000000"/>
                <w:sz w:val="18"/>
                <w:szCs w:val="18"/>
                <w:lang w:eastAsia="tr-TR"/>
              </w:rPr>
            </w:pPr>
            <w:r w:rsidRPr="006305CE">
              <w:rPr>
                <w:color w:val="000000"/>
                <w:sz w:val="18"/>
                <w:szCs w:val="18"/>
                <w:lang w:eastAsia="tr-TR"/>
              </w:rPr>
              <w:t>Diğer özel cari hesap ve katılma hesapları</w:t>
            </w:r>
          </w:p>
        </w:tc>
        <w:tc>
          <w:tcPr>
            <w:tcW w:w="958" w:type="dxa"/>
            <w:tcBorders>
              <w:top w:val="nil"/>
              <w:left w:val="nil"/>
              <w:bottom w:val="nil"/>
              <w:right w:val="nil"/>
            </w:tcBorders>
            <w:shd w:val="clear" w:color="auto" w:fill="auto"/>
            <w:noWrap/>
            <w:vAlign w:val="bottom"/>
            <w:hideMark/>
          </w:tcPr>
          <w:p w14:paraId="271604A1" w14:textId="77777777" w:rsidR="006305CE" w:rsidRPr="006305CE" w:rsidRDefault="006305CE" w:rsidP="00CD6A91">
            <w:pPr>
              <w:jc w:val="right"/>
              <w:rPr>
                <w:color w:val="000000"/>
                <w:sz w:val="18"/>
                <w:szCs w:val="18"/>
                <w:lang w:eastAsia="tr-TR"/>
              </w:rPr>
            </w:pPr>
            <w:r w:rsidRPr="006305CE">
              <w:rPr>
                <w:color w:val="000000"/>
                <w:sz w:val="18"/>
                <w:szCs w:val="18"/>
                <w:lang w:eastAsia="tr-TR"/>
              </w:rPr>
              <w:t>125,850,875</w:t>
            </w:r>
          </w:p>
        </w:tc>
        <w:tc>
          <w:tcPr>
            <w:tcW w:w="953" w:type="dxa"/>
            <w:tcBorders>
              <w:top w:val="nil"/>
              <w:left w:val="nil"/>
              <w:bottom w:val="nil"/>
              <w:right w:val="nil"/>
            </w:tcBorders>
            <w:shd w:val="clear" w:color="auto" w:fill="auto"/>
            <w:noWrap/>
            <w:vAlign w:val="bottom"/>
            <w:hideMark/>
          </w:tcPr>
          <w:p w14:paraId="12BC64AA" w14:textId="77777777" w:rsidR="006305CE" w:rsidRPr="006305CE" w:rsidRDefault="006305CE" w:rsidP="00CD6A91">
            <w:pPr>
              <w:jc w:val="right"/>
              <w:rPr>
                <w:color w:val="000000"/>
                <w:sz w:val="18"/>
                <w:szCs w:val="18"/>
                <w:lang w:eastAsia="tr-TR"/>
              </w:rPr>
            </w:pPr>
            <w:r w:rsidRPr="006305CE">
              <w:rPr>
                <w:color w:val="000000"/>
                <w:sz w:val="18"/>
                <w:szCs w:val="18"/>
                <w:lang w:eastAsia="tr-TR"/>
              </w:rPr>
              <w:t>87,590,222</w:t>
            </w:r>
          </w:p>
        </w:tc>
        <w:tc>
          <w:tcPr>
            <w:tcW w:w="958" w:type="dxa"/>
            <w:tcBorders>
              <w:top w:val="nil"/>
              <w:left w:val="nil"/>
              <w:bottom w:val="nil"/>
              <w:right w:val="nil"/>
            </w:tcBorders>
            <w:shd w:val="clear" w:color="auto" w:fill="auto"/>
            <w:noWrap/>
            <w:vAlign w:val="bottom"/>
            <w:hideMark/>
          </w:tcPr>
          <w:p w14:paraId="606E8EDE" w14:textId="77777777" w:rsidR="006305CE" w:rsidRPr="006305CE" w:rsidRDefault="006305CE" w:rsidP="00CD6A91">
            <w:pPr>
              <w:jc w:val="right"/>
              <w:rPr>
                <w:color w:val="000000"/>
                <w:sz w:val="18"/>
                <w:szCs w:val="18"/>
                <w:lang w:eastAsia="tr-TR"/>
              </w:rPr>
            </w:pPr>
            <w:r w:rsidRPr="006305CE">
              <w:rPr>
                <w:color w:val="000000"/>
                <w:sz w:val="18"/>
                <w:szCs w:val="18"/>
                <w:lang w:eastAsia="tr-TR"/>
              </w:rPr>
              <w:t>125,850,875</w:t>
            </w:r>
          </w:p>
        </w:tc>
        <w:tc>
          <w:tcPr>
            <w:tcW w:w="941" w:type="dxa"/>
            <w:tcBorders>
              <w:top w:val="nil"/>
              <w:left w:val="nil"/>
              <w:bottom w:val="nil"/>
              <w:right w:val="nil"/>
            </w:tcBorders>
            <w:shd w:val="clear" w:color="auto" w:fill="auto"/>
            <w:noWrap/>
            <w:vAlign w:val="bottom"/>
            <w:hideMark/>
          </w:tcPr>
          <w:p w14:paraId="0C6BD4EF" w14:textId="77777777" w:rsidR="006305CE" w:rsidRPr="006305CE" w:rsidRDefault="006305CE" w:rsidP="00CD6A91">
            <w:pPr>
              <w:jc w:val="right"/>
              <w:rPr>
                <w:color w:val="000000"/>
                <w:sz w:val="18"/>
                <w:szCs w:val="18"/>
                <w:lang w:eastAsia="tr-TR"/>
              </w:rPr>
            </w:pPr>
            <w:r w:rsidRPr="006305CE">
              <w:rPr>
                <w:color w:val="000000"/>
                <w:sz w:val="18"/>
                <w:szCs w:val="18"/>
                <w:lang w:eastAsia="tr-TR"/>
              </w:rPr>
              <w:t>87,590,222</w:t>
            </w:r>
          </w:p>
        </w:tc>
      </w:tr>
      <w:tr w:rsidR="006305CE" w:rsidRPr="006305CE" w14:paraId="547C0A5D" w14:textId="77777777" w:rsidTr="00CD6A91">
        <w:trPr>
          <w:divId w:val="1877233060"/>
          <w:trHeight w:val="251"/>
        </w:trPr>
        <w:tc>
          <w:tcPr>
            <w:tcW w:w="5737" w:type="dxa"/>
            <w:tcBorders>
              <w:top w:val="nil"/>
              <w:left w:val="nil"/>
              <w:bottom w:val="nil"/>
              <w:right w:val="nil"/>
            </w:tcBorders>
            <w:shd w:val="clear" w:color="auto" w:fill="auto"/>
            <w:noWrap/>
            <w:vAlign w:val="center"/>
            <w:hideMark/>
          </w:tcPr>
          <w:p w14:paraId="3A01A6AD" w14:textId="77777777" w:rsidR="006305CE" w:rsidRPr="006305CE" w:rsidRDefault="006305CE" w:rsidP="006305CE">
            <w:pPr>
              <w:rPr>
                <w:color w:val="000000"/>
                <w:sz w:val="18"/>
                <w:szCs w:val="18"/>
                <w:lang w:eastAsia="tr-TR"/>
              </w:rPr>
            </w:pPr>
            <w:r w:rsidRPr="006305CE">
              <w:rPr>
                <w:color w:val="000000"/>
                <w:sz w:val="18"/>
                <w:szCs w:val="18"/>
                <w:lang w:eastAsia="tr-TR"/>
              </w:rPr>
              <w:t>Para piyasasına borçlar</w:t>
            </w:r>
          </w:p>
        </w:tc>
        <w:tc>
          <w:tcPr>
            <w:tcW w:w="958" w:type="dxa"/>
            <w:tcBorders>
              <w:top w:val="nil"/>
              <w:left w:val="nil"/>
              <w:bottom w:val="nil"/>
              <w:right w:val="nil"/>
            </w:tcBorders>
            <w:shd w:val="clear" w:color="auto" w:fill="auto"/>
            <w:noWrap/>
            <w:vAlign w:val="bottom"/>
            <w:hideMark/>
          </w:tcPr>
          <w:p w14:paraId="6C6411D6" w14:textId="77777777" w:rsidR="006305CE" w:rsidRPr="006305CE" w:rsidRDefault="006305CE" w:rsidP="00CD6A91">
            <w:pPr>
              <w:jc w:val="right"/>
              <w:rPr>
                <w:color w:val="000000"/>
                <w:sz w:val="18"/>
                <w:szCs w:val="18"/>
                <w:lang w:eastAsia="tr-TR"/>
              </w:rPr>
            </w:pPr>
            <w:r w:rsidRPr="006305CE">
              <w:rPr>
                <w:color w:val="000000"/>
                <w:sz w:val="18"/>
                <w:szCs w:val="18"/>
                <w:lang w:eastAsia="tr-TR"/>
              </w:rPr>
              <w:t>185,000</w:t>
            </w:r>
          </w:p>
        </w:tc>
        <w:tc>
          <w:tcPr>
            <w:tcW w:w="953" w:type="dxa"/>
            <w:tcBorders>
              <w:top w:val="nil"/>
              <w:left w:val="nil"/>
              <w:bottom w:val="nil"/>
              <w:right w:val="nil"/>
            </w:tcBorders>
            <w:shd w:val="clear" w:color="auto" w:fill="auto"/>
            <w:noWrap/>
            <w:vAlign w:val="bottom"/>
            <w:hideMark/>
          </w:tcPr>
          <w:p w14:paraId="560D3A86" w14:textId="77777777" w:rsidR="006305CE" w:rsidRPr="006305CE" w:rsidRDefault="006305CE" w:rsidP="00CD6A91">
            <w:pPr>
              <w:jc w:val="right"/>
              <w:rPr>
                <w:color w:val="000000"/>
                <w:sz w:val="18"/>
                <w:szCs w:val="18"/>
                <w:lang w:eastAsia="tr-TR"/>
              </w:rPr>
            </w:pPr>
            <w:r w:rsidRPr="006305CE">
              <w:rPr>
                <w:color w:val="000000"/>
                <w:sz w:val="18"/>
                <w:szCs w:val="18"/>
                <w:lang w:eastAsia="tr-TR"/>
              </w:rPr>
              <w:t>-</w:t>
            </w:r>
          </w:p>
        </w:tc>
        <w:tc>
          <w:tcPr>
            <w:tcW w:w="958" w:type="dxa"/>
            <w:tcBorders>
              <w:top w:val="nil"/>
              <w:left w:val="nil"/>
              <w:bottom w:val="nil"/>
              <w:right w:val="nil"/>
            </w:tcBorders>
            <w:shd w:val="clear" w:color="auto" w:fill="auto"/>
            <w:noWrap/>
            <w:vAlign w:val="bottom"/>
            <w:hideMark/>
          </w:tcPr>
          <w:p w14:paraId="548B0337" w14:textId="77777777" w:rsidR="006305CE" w:rsidRPr="006305CE" w:rsidRDefault="006305CE" w:rsidP="00CD6A91">
            <w:pPr>
              <w:jc w:val="right"/>
              <w:rPr>
                <w:color w:val="000000"/>
                <w:sz w:val="18"/>
                <w:szCs w:val="18"/>
                <w:lang w:eastAsia="tr-TR"/>
              </w:rPr>
            </w:pPr>
            <w:r w:rsidRPr="006305CE">
              <w:rPr>
                <w:color w:val="000000"/>
                <w:sz w:val="18"/>
                <w:szCs w:val="18"/>
                <w:lang w:eastAsia="tr-TR"/>
              </w:rPr>
              <w:t>185,225</w:t>
            </w:r>
          </w:p>
        </w:tc>
        <w:tc>
          <w:tcPr>
            <w:tcW w:w="941" w:type="dxa"/>
            <w:tcBorders>
              <w:top w:val="nil"/>
              <w:left w:val="nil"/>
              <w:bottom w:val="nil"/>
              <w:right w:val="nil"/>
            </w:tcBorders>
            <w:shd w:val="clear" w:color="auto" w:fill="auto"/>
            <w:noWrap/>
            <w:vAlign w:val="bottom"/>
            <w:hideMark/>
          </w:tcPr>
          <w:p w14:paraId="74073B54" w14:textId="77777777" w:rsidR="006305CE" w:rsidRPr="006305CE" w:rsidRDefault="006305CE" w:rsidP="00CD6A91">
            <w:pPr>
              <w:jc w:val="right"/>
              <w:rPr>
                <w:color w:val="000000"/>
                <w:sz w:val="18"/>
                <w:szCs w:val="18"/>
                <w:lang w:eastAsia="tr-TR"/>
              </w:rPr>
            </w:pPr>
            <w:r w:rsidRPr="006305CE">
              <w:rPr>
                <w:color w:val="000000"/>
                <w:sz w:val="18"/>
                <w:szCs w:val="18"/>
                <w:lang w:eastAsia="tr-TR"/>
              </w:rPr>
              <w:t>-</w:t>
            </w:r>
          </w:p>
        </w:tc>
      </w:tr>
      <w:tr w:rsidR="006305CE" w:rsidRPr="006305CE" w14:paraId="609FA383" w14:textId="77777777" w:rsidTr="00CD6A91">
        <w:trPr>
          <w:divId w:val="1877233060"/>
          <w:trHeight w:val="251"/>
        </w:trPr>
        <w:tc>
          <w:tcPr>
            <w:tcW w:w="5737" w:type="dxa"/>
            <w:tcBorders>
              <w:top w:val="nil"/>
              <w:left w:val="nil"/>
              <w:bottom w:val="nil"/>
              <w:right w:val="nil"/>
            </w:tcBorders>
            <w:shd w:val="clear" w:color="auto" w:fill="auto"/>
            <w:noWrap/>
            <w:vAlign w:val="center"/>
            <w:hideMark/>
          </w:tcPr>
          <w:p w14:paraId="35A66D93" w14:textId="77777777" w:rsidR="006305CE" w:rsidRPr="006305CE" w:rsidRDefault="006305CE" w:rsidP="006305CE">
            <w:pPr>
              <w:rPr>
                <w:color w:val="000000"/>
                <w:sz w:val="18"/>
                <w:szCs w:val="18"/>
                <w:lang w:eastAsia="tr-TR"/>
              </w:rPr>
            </w:pPr>
            <w:r w:rsidRPr="006305CE">
              <w:rPr>
                <w:color w:val="000000"/>
                <w:sz w:val="18"/>
                <w:szCs w:val="18"/>
                <w:lang w:eastAsia="tr-TR"/>
              </w:rPr>
              <w:t>Diğer mali kuruluşlardan sağlanan fonlar</w:t>
            </w:r>
          </w:p>
        </w:tc>
        <w:tc>
          <w:tcPr>
            <w:tcW w:w="958" w:type="dxa"/>
            <w:tcBorders>
              <w:top w:val="nil"/>
              <w:left w:val="nil"/>
              <w:bottom w:val="nil"/>
              <w:right w:val="nil"/>
            </w:tcBorders>
            <w:shd w:val="clear" w:color="auto" w:fill="auto"/>
            <w:noWrap/>
            <w:vAlign w:val="bottom"/>
            <w:hideMark/>
          </w:tcPr>
          <w:p w14:paraId="4CC6676F" w14:textId="77777777" w:rsidR="006305CE" w:rsidRPr="006305CE" w:rsidRDefault="006305CE" w:rsidP="00CD6A91">
            <w:pPr>
              <w:jc w:val="right"/>
              <w:rPr>
                <w:color w:val="000000"/>
                <w:sz w:val="18"/>
                <w:szCs w:val="18"/>
                <w:lang w:eastAsia="tr-TR"/>
              </w:rPr>
            </w:pPr>
            <w:r w:rsidRPr="006305CE">
              <w:rPr>
                <w:color w:val="000000"/>
                <w:sz w:val="18"/>
                <w:szCs w:val="18"/>
                <w:lang w:eastAsia="tr-TR"/>
              </w:rPr>
              <w:t>9,794,586</w:t>
            </w:r>
          </w:p>
        </w:tc>
        <w:tc>
          <w:tcPr>
            <w:tcW w:w="953" w:type="dxa"/>
            <w:tcBorders>
              <w:top w:val="nil"/>
              <w:left w:val="nil"/>
              <w:bottom w:val="nil"/>
              <w:right w:val="nil"/>
            </w:tcBorders>
            <w:shd w:val="clear" w:color="auto" w:fill="auto"/>
            <w:noWrap/>
            <w:vAlign w:val="bottom"/>
            <w:hideMark/>
          </w:tcPr>
          <w:p w14:paraId="727AEEA7" w14:textId="77777777" w:rsidR="006305CE" w:rsidRPr="006305CE" w:rsidRDefault="006305CE" w:rsidP="00CD6A91">
            <w:pPr>
              <w:jc w:val="right"/>
              <w:rPr>
                <w:color w:val="000000"/>
                <w:sz w:val="18"/>
                <w:szCs w:val="18"/>
                <w:lang w:eastAsia="tr-TR"/>
              </w:rPr>
            </w:pPr>
            <w:r w:rsidRPr="006305CE">
              <w:rPr>
                <w:color w:val="000000"/>
                <w:sz w:val="18"/>
                <w:szCs w:val="18"/>
                <w:lang w:eastAsia="tr-TR"/>
              </w:rPr>
              <w:t>3,828,208</w:t>
            </w:r>
          </w:p>
        </w:tc>
        <w:tc>
          <w:tcPr>
            <w:tcW w:w="958" w:type="dxa"/>
            <w:tcBorders>
              <w:top w:val="nil"/>
              <w:left w:val="nil"/>
              <w:bottom w:val="nil"/>
              <w:right w:val="nil"/>
            </w:tcBorders>
            <w:shd w:val="clear" w:color="auto" w:fill="auto"/>
            <w:noWrap/>
            <w:vAlign w:val="bottom"/>
            <w:hideMark/>
          </w:tcPr>
          <w:p w14:paraId="71227AFF" w14:textId="77777777" w:rsidR="006305CE" w:rsidRPr="006305CE" w:rsidRDefault="006305CE" w:rsidP="00CD6A91">
            <w:pPr>
              <w:jc w:val="right"/>
              <w:rPr>
                <w:color w:val="000000"/>
                <w:sz w:val="18"/>
                <w:szCs w:val="18"/>
                <w:lang w:eastAsia="tr-TR"/>
              </w:rPr>
            </w:pPr>
            <w:r w:rsidRPr="006305CE">
              <w:rPr>
                <w:color w:val="000000"/>
                <w:sz w:val="18"/>
                <w:szCs w:val="18"/>
                <w:lang w:eastAsia="tr-TR"/>
              </w:rPr>
              <w:t>10,728,442</w:t>
            </w:r>
          </w:p>
        </w:tc>
        <w:tc>
          <w:tcPr>
            <w:tcW w:w="941" w:type="dxa"/>
            <w:tcBorders>
              <w:top w:val="nil"/>
              <w:left w:val="nil"/>
              <w:bottom w:val="nil"/>
              <w:right w:val="nil"/>
            </w:tcBorders>
            <w:shd w:val="clear" w:color="auto" w:fill="auto"/>
            <w:noWrap/>
            <w:vAlign w:val="bottom"/>
            <w:hideMark/>
          </w:tcPr>
          <w:p w14:paraId="52D56C11" w14:textId="77777777" w:rsidR="006305CE" w:rsidRPr="006305CE" w:rsidRDefault="006305CE" w:rsidP="00CD6A91">
            <w:pPr>
              <w:jc w:val="right"/>
              <w:rPr>
                <w:color w:val="000000"/>
                <w:sz w:val="18"/>
                <w:szCs w:val="18"/>
                <w:lang w:eastAsia="tr-TR"/>
              </w:rPr>
            </w:pPr>
            <w:r w:rsidRPr="006305CE">
              <w:rPr>
                <w:color w:val="000000"/>
                <w:sz w:val="18"/>
                <w:szCs w:val="18"/>
                <w:lang w:eastAsia="tr-TR"/>
              </w:rPr>
              <w:t>2,512,293</w:t>
            </w:r>
          </w:p>
        </w:tc>
      </w:tr>
      <w:tr w:rsidR="006305CE" w:rsidRPr="006305CE" w14:paraId="48C2FD99" w14:textId="77777777" w:rsidTr="00CD6A91">
        <w:trPr>
          <w:divId w:val="1877233060"/>
          <w:trHeight w:val="251"/>
        </w:trPr>
        <w:tc>
          <w:tcPr>
            <w:tcW w:w="5737" w:type="dxa"/>
            <w:tcBorders>
              <w:top w:val="nil"/>
              <w:left w:val="nil"/>
              <w:bottom w:val="nil"/>
              <w:right w:val="nil"/>
            </w:tcBorders>
            <w:shd w:val="clear" w:color="auto" w:fill="auto"/>
            <w:noWrap/>
            <w:vAlign w:val="center"/>
            <w:hideMark/>
          </w:tcPr>
          <w:p w14:paraId="6750C289" w14:textId="77777777" w:rsidR="006305CE" w:rsidRPr="006305CE" w:rsidRDefault="006305CE" w:rsidP="006305CE">
            <w:pPr>
              <w:rPr>
                <w:color w:val="000000"/>
                <w:sz w:val="18"/>
                <w:szCs w:val="18"/>
                <w:lang w:eastAsia="tr-TR"/>
              </w:rPr>
            </w:pPr>
            <w:r w:rsidRPr="006305CE">
              <w:rPr>
                <w:color w:val="000000"/>
                <w:sz w:val="18"/>
                <w:szCs w:val="18"/>
                <w:lang w:eastAsia="tr-TR"/>
              </w:rPr>
              <w:t>İhraç edilen menkul kıymetler</w:t>
            </w:r>
          </w:p>
        </w:tc>
        <w:tc>
          <w:tcPr>
            <w:tcW w:w="958" w:type="dxa"/>
            <w:tcBorders>
              <w:top w:val="nil"/>
              <w:left w:val="nil"/>
              <w:bottom w:val="nil"/>
              <w:right w:val="nil"/>
            </w:tcBorders>
            <w:shd w:val="clear" w:color="auto" w:fill="auto"/>
            <w:noWrap/>
            <w:vAlign w:val="bottom"/>
            <w:hideMark/>
          </w:tcPr>
          <w:p w14:paraId="2043FBD4" w14:textId="77777777" w:rsidR="006305CE" w:rsidRPr="006305CE" w:rsidRDefault="006305CE" w:rsidP="00CD6A91">
            <w:pPr>
              <w:jc w:val="right"/>
              <w:rPr>
                <w:color w:val="000000"/>
                <w:sz w:val="18"/>
                <w:szCs w:val="18"/>
                <w:lang w:eastAsia="tr-TR"/>
              </w:rPr>
            </w:pPr>
            <w:r w:rsidRPr="006305CE">
              <w:rPr>
                <w:color w:val="000000"/>
                <w:sz w:val="18"/>
                <w:szCs w:val="18"/>
                <w:lang w:eastAsia="tr-TR"/>
              </w:rPr>
              <w:t>5,159,273</w:t>
            </w:r>
          </w:p>
        </w:tc>
        <w:tc>
          <w:tcPr>
            <w:tcW w:w="953" w:type="dxa"/>
            <w:tcBorders>
              <w:top w:val="nil"/>
              <w:left w:val="nil"/>
              <w:bottom w:val="nil"/>
              <w:right w:val="nil"/>
            </w:tcBorders>
            <w:shd w:val="clear" w:color="auto" w:fill="auto"/>
            <w:noWrap/>
            <w:vAlign w:val="bottom"/>
            <w:hideMark/>
          </w:tcPr>
          <w:p w14:paraId="6B20C9BB" w14:textId="77777777" w:rsidR="006305CE" w:rsidRPr="006305CE" w:rsidRDefault="006305CE" w:rsidP="00CD6A91">
            <w:pPr>
              <w:jc w:val="right"/>
              <w:rPr>
                <w:color w:val="000000"/>
                <w:sz w:val="18"/>
                <w:szCs w:val="18"/>
                <w:lang w:eastAsia="tr-TR"/>
              </w:rPr>
            </w:pPr>
            <w:r w:rsidRPr="006305CE">
              <w:rPr>
                <w:color w:val="000000"/>
                <w:sz w:val="18"/>
                <w:szCs w:val="18"/>
                <w:lang w:eastAsia="tr-TR"/>
              </w:rPr>
              <w:t>4,642,165</w:t>
            </w:r>
          </w:p>
        </w:tc>
        <w:tc>
          <w:tcPr>
            <w:tcW w:w="958" w:type="dxa"/>
            <w:tcBorders>
              <w:top w:val="nil"/>
              <w:left w:val="nil"/>
              <w:bottom w:val="nil"/>
              <w:right w:val="nil"/>
            </w:tcBorders>
            <w:shd w:val="clear" w:color="auto" w:fill="auto"/>
            <w:noWrap/>
            <w:vAlign w:val="bottom"/>
            <w:hideMark/>
          </w:tcPr>
          <w:p w14:paraId="63E80357" w14:textId="77777777" w:rsidR="006305CE" w:rsidRPr="006305CE" w:rsidRDefault="006305CE" w:rsidP="00CD6A91">
            <w:pPr>
              <w:jc w:val="right"/>
              <w:rPr>
                <w:color w:val="000000"/>
                <w:sz w:val="18"/>
                <w:szCs w:val="18"/>
                <w:lang w:eastAsia="tr-TR"/>
              </w:rPr>
            </w:pPr>
            <w:r w:rsidRPr="006305CE">
              <w:rPr>
                <w:color w:val="000000"/>
                <w:sz w:val="18"/>
                <w:szCs w:val="18"/>
                <w:lang w:eastAsia="tr-TR"/>
              </w:rPr>
              <w:t>5,222,499</w:t>
            </w:r>
          </w:p>
        </w:tc>
        <w:tc>
          <w:tcPr>
            <w:tcW w:w="941" w:type="dxa"/>
            <w:tcBorders>
              <w:top w:val="nil"/>
              <w:left w:val="nil"/>
              <w:bottom w:val="nil"/>
              <w:right w:val="nil"/>
            </w:tcBorders>
            <w:shd w:val="clear" w:color="auto" w:fill="auto"/>
            <w:noWrap/>
            <w:vAlign w:val="bottom"/>
            <w:hideMark/>
          </w:tcPr>
          <w:p w14:paraId="56D51CE9" w14:textId="77777777" w:rsidR="006305CE" w:rsidRPr="006305CE" w:rsidRDefault="006305CE" w:rsidP="00CD6A91">
            <w:pPr>
              <w:jc w:val="right"/>
              <w:rPr>
                <w:color w:val="000000"/>
                <w:sz w:val="18"/>
                <w:szCs w:val="18"/>
                <w:lang w:eastAsia="tr-TR"/>
              </w:rPr>
            </w:pPr>
            <w:r w:rsidRPr="006305CE">
              <w:rPr>
                <w:color w:val="000000"/>
                <w:sz w:val="18"/>
                <w:szCs w:val="18"/>
                <w:lang w:eastAsia="tr-TR"/>
              </w:rPr>
              <w:t>4,604,571</w:t>
            </w:r>
          </w:p>
        </w:tc>
      </w:tr>
      <w:tr w:rsidR="006305CE" w:rsidRPr="006305CE" w14:paraId="0DDC9F77" w14:textId="77777777" w:rsidTr="00CD6A91">
        <w:trPr>
          <w:divId w:val="1877233060"/>
          <w:trHeight w:val="251"/>
        </w:trPr>
        <w:tc>
          <w:tcPr>
            <w:tcW w:w="5737" w:type="dxa"/>
            <w:tcBorders>
              <w:top w:val="nil"/>
              <w:left w:val="nil"/>
              <w:bottom w:val="nil"/>
              <w:right w:val="nil"/>
            </w:tcBorders>
            <w:shd w:val="clear" w:color="auto" w:fill="auto"/>
            <w:noWrap/>
            <w:vAlign w:val="center"/>
            <w:hideMark/>
          </w:tcPr>
          <w:p w14:paraId="7B87A015" w14:textId="77777777" w:rsidR="006305CE" w:rsidRPr="006305CE" w:rsidRDefault="006305CE" w:rsidP="006305CE">
            <w:pPr>
              <w:rPr>
                <w:color w:val="000000"/>
                <w:sz w:val="18"/>
                <w:szCs w:val="18"/>
                <w:lang w:eastAsia="tr-TR"/>
              </w:rPr>
            </w:pPr>
            <w:r w:rsidRPr="006305CE">
              <w:rPr>
                <w:color w:val="000000"/>
                <w:sz w:val="18"/>
                <w:szCs w:val="18"/>
                <w:lang w:eastAsia="tr-TR"/>
              </w:rPr>
              <w:t>Diğer Yükümlülükler</w:t>
            </w:r>
          </w:p>
        </w:tc>
        <w:tc>
          <w:tcPr>
            <w:tcW w:w="958" w:type="dxa"/>
            <w:tcBorders>
              <w:top w:val="nil"/>
              <w:left w:val="nil"/>
              <w:bottom w:val="nil"/>
              <w:right w:val="nil"/>
            </w:tcBorders>
            <w:shd w:val="clear" w:color="auto" w:fill="auto"/>
            <w:noWrap/>
            <w:vAlign w:val="bottom"/>
            <w:hideMark/>
          </w:tcPr>
          <w:p w14:paraId="1D154D1A" w14:textId="77777777" w:rsidR="006305CE" w:rsidRPr="006305CE" w:rsidRDefault="006305CE" w:rsidP="00CD6A91">
            <w:pPr>
              <w:jc w:val="right"/>
              <w:rPr>
                <w:color w:val="000000"/>
                <w:sz w:val="18"/>
                <w:szCs w:val="18"/>
                <w:lang w:eastAsia="tr-TR"/>
              </w:rPr>
            </w:pPr>
            <w:r w:rsidRPr="006305CE">
              <w:rPr>
                <w:color w:val="000000"/>
                <w:sz w:val="18"/>
                <w:szCs w:val="18"/>
                <w:lang w:eastAsia="tr-TR"/>
              </w:rPr>
              <w:t>2,193,882</w:t>
            </w:r>
          </w:p>
        </w:tc>
        <w:tc>
          <w:tcPr>
            <w:tcW w:w="953" w:type="dxa"/>
            <w:tcBorders>
              <w:top w:val="nil"/>
              <w:left w:val="nil"/>
              <w:bottom w:val="nil"/>
              <w:right w:val="nil"/>
            </w:tcBorders>
            <w:shd w:val="clear" w:color="auto" w:fill="auto"/>
            <w:noWrap/>
            <w:vAlign w:val="bottom"/>
            <w:hideMark/>
          </w:tcPr>
          <w:p w14:paraId="553BA181" w14:textId="77777777" w:rsidR="006305CE" w:rsidRPr="006305CE" w:rsidRDefault="006305CE" w:rsidP="00CD6A91">
            <w:pPr>
              <w:jc w:val="right"/>
              <w:rPr>
                <w:color w:val="000000"/>
                <w:sz w:val="18"/>
                <w:szCs w:val="18"/>
                <w:lang w:eastAsia="tr-TR"/>
              </w:rPr>
            </w:pPr>
            <w:r w:rsidRPr="006305CE">
              <w:rPr>
                <w:color w:val="000000"/>
                <w:sz w:val="18"/>
                <w:szCs w:val="18"/>
                <w:lang w:eastAsia="tr-TR"/>
              </w:rPr>
              <w:t>1,499,240</w:t>
            </w:r>
          </w:p>
        </w:tc>
        <w:tc>
          <w:tcPr>
            <w:tcW w:w="958" w:type="dxa"/>
            <w:tcBorders>
              <w:top w:val="nil"/>
              <w:left w:val="nil"/>
              <w:bottom w:val="nil"/>
              <w:right w:val="nil"/>
            </w:tcBorders>
            <w:shd w:val="clear" w:color="auto" w:fill="auto"/>
            <w:noWrap/>
            <w:vAlign w:val="bottom"/>
            <w:hideMark/>
          </w:tcPr>
          <w:p w14:paraId="6BAFC181" w14:textId="77777777" w:rsidR="006305CE" w:rsidRPr="006305CE" w:rsidRDefault="006305CE" w:rsidP="00CD6A91">
            <w:pPr>
              <w:jc w:val="right"/>
              <w:rPr>
                <w:color w:val="000000"/>
                <w:sz w:val="18"/>
                <w:szCs w:val="18"/>
                <w:lang w:eastAsia="tr-TR"/>
              </w:rPr>
            </w:pPr>
            <w:r w:rsidRPr="006305CE">
              <w:rPr>
                <w:color w:val="000000"/>
                <w:sz w:val="18"/>
                <w:szCs w:val="18"/>
                <w:lang w:eastAsia="tr-TR"/>
              </w:rPr>
              <w:t>2,193,882</w:t>
            </w:r>
          </w:p>
        </w:tc>
        <w:tc>
          <w:tcPr>
            <w:tcW w:w="941" w:type="dxa"/>
            <w:tcBorders>
              <w:top w:val="nil"/>
              <w:left w:val="nil"/>
              <w:bottom w:val="nil"/>
              <w:right w:val="nil"/>
            </w:tcBorders>
            <w:shd w:val="clear" w:color="auto" w:fill="auto"/>
            <w:noWrap/>
            <w:vAlign w:val="bottom"/>
            <w:hideMark/>
          </w:tcPr>
          <w:p w14:paraId="509F646E" w14:textId="77777777" w:rsidR="006305CE" w:rsidRPr="006305CE" w:rsidRDefault="006305CE" w:rsidP="00CD6A91">
            <w:pPr>
              <w:jc w:val="right"/>
              <w:rPr>
                <w:color w:val="000000"/>
                <w:sz w:val="18"/>
                <w:szCs w:val="18"/>
                <w:lang w:eastAsia="tr-TR"/>
              </w:rPr>
            </w:pPr>
            <w:r w:rsidRPr="006305CE">
              <w:rPr>
                <w:color w:val="000000"/>
                <w:sz w:val="18"/>
                <w:szCs w:val="18"/>
                <w:lang w:eastAsia="tr-TR"/>
              </w:rPr>
              <w:t>1,499,240</w:t>
            </w:r>
          </w:p>
        </w:tc>
      </w:tr>
      <w:tr w:rsidR="006305CE" w:rsidRPr="006305CE" w14:paraId="0AA797F4" w14:textId="77777777" w:rsidTr="00CD6A91">
        <w:trPr>
          <w:divId w:val="1877233060"/>
          <w:trHeight w:val="251"/>
        </w:trPr>
        <w:tc>
          <w:tcPr>
            <w:tcW w:w="5737" w:type="dxa"/>
            <w:tcBorders>
              <w:top w:val="nil"/>
              <w:left w:val="nil"/>
              <w:bottom w:val="nil"/>
              <w:right w:val="nil"/>
            </w:tcBorders>
            <w:shd w:val="clear" w:color="auto" w:fill="auto"/>
            <w:noWrap/>
            <w:vAlign w:val="bottom"/>
            <w:hideMark/>
          </w:tcPr>
          <w:p w14:paraId="63DE40FD" w14:textId="77777777" w:rsidR="006305CE" w:rsidRPr="006305CE" w:rsidRDefault="006305CE" w:rsidP="006305CE">
            <w:pPr>
              <w:rPr>
                <w:sz w:val="18"/>
                <w:szCs w:val="18"/>
                <w:lang w:eastAsia="tr-TR"/>
              </w:rPr>
            </w:pPr>
            <w:r w:rsidRPr="006305CE">
              <w:rPr>
                <w:sz w:val="18"/>
                <w:szCs w:val="18"/>
                <w:lang w:eastAsia="tr-TR"/>
              </w:rPr>
              <w:t>Kiralama İşlemlerinden Borçlar</w:t>
            </w:r>
          </w:p>
        </w:tc>
        <w:tc>
          <w:tcPr>
            <w:tcW w:w="958" w:type="dxa"/>
            <w:tcBorders>
              <w:top w:val="nil"/>
              <w:left w:val="nil"/>
              <w:bottom w:val="nil"/>
              <w:right w:val="nil"/>
            </w:tcBorders>
            <w:shd w:val="clear" w:color="auto" w:fill="auto"/>
            <w:noWrap/>
            <w:vAlign w:val="bottom"/>
            <w:hideMark/>
          </w:tcPr>
          <w:p w14:paraId="607022EB" w14:textId="77777777" w:rsidR="006305CE" w:rsidRPr="006305CE" w:rsidRDefault="006305CE" w:rsidP="00CD6A91">
            <w:pPr>
              <w:jc w:val="right"/>
              <w:rPr>
                <w:color w:val="000000"/>
                <w:sz w:val="18"/>
                <w:szCs w:val="18"/>
                <w:lang w:eastAsia="tr-TR"/>
              </w:rPr>
            </w:pPr>
            <w:r w:rsidRPr="006305CE">
              <w:rPr>
                <w:color w:val="000000"/>
                <w:sz w:val="18"/>
                <w:szCs w:val="18"/>
                <w:lang w:eastAsia="tr-TR"/>
              </w:rPr>
              <w:t>349,294</w:t>
            </w:r>
          </w:p>
        </w:tc>
        <w:tc>
          <w:tcPr>
            <w:tcW w:w="953" w:type="dxa"/>
            <w:tcBorders>
              <w:top w:val="nil"/>
              <w:left w:val="nil"/>
              <w:bottom w:val="nil"/>
              <w:right w:val="nil"/>
            </w:tcBorders>
            <w:shd w:val="clear" w:color="auto" w:fill="auto"/>
            <w:noWrap/>
            <w:vAlign w:val="bottom"/>
            <w:hideMark/>
          </w:tcPr>
          <w:p w14:paraId="48F8789F" w14:textId="77777777" w:rsidR="006305CE" w:rsidRPr="006305CE" w:rsidRDefault="006305CE" w:rsidP="00CD6A91">
            <w:pPr>
              <w:jc w:val="right"/>
              <w:rPr>
                <w:color w:val="000000"/>
                <w:sz w:val="18"/>
                <w:szCs w:val="18"/>
                <w:lang w:eastAsia="tr-TR"/>
              </w:rPr>
            </w:pPr>
            <w:r w:rsidRPr="006305CE">
              <w:rPr>
                <w:color w:val="000000"/>
                <w:sz w:val="18"/>
                <w:szCs w:val="18"/>
                <w:lang w:eastAsia="tr-TR"/>
              </w:rPr>
              <w:t>354,051</w:t>
            </w:r>
          </w:p>
        </w:tc>
        <w:tc>
          <w:tcPr>
            <w:tcW w:w="958" w:type="dxa"/>
            <w:tcBorders>
              <w:top w:val="nil"/>
              <w:left w:val="nil"/>
              <w:bottom w:val="nil"/>
              <w:right w:val="nil"/>
            </w:tcBorders>
            <w:shd w:val="clear" w:color="auto" w:fill="auto"/>
            <w:noWrap/>
            <w:vAlign w:val="bottom"/>
            <w:hideMark/>
          </w:tcPr>
          <w:p w14:paraId="7F385123" w14:textId="77777777" w:rsidR="006305CE" w:rsidRPr="006305CE" w:rsidRDefault="006305CE" w:rsidP="00CD6A91">
            <w:pPr>
              <w:jc w:val="right"/>
              <w:rPr>
                <w:color w:val="000000"/>
                <w:sz w:val="18"/>
                <w:szCs w:val="18"/>
                <w:lang w:eastAsia="tr-TR"/>
              </w:rPr>
            </w:pPr>
            <w:r w:rsidRPr="006305CE">
              <w:rPr>
                <w:color w:val="000000"/>
                <w:sz w:val="18"/>
                <w:szCs w:val="18"/>
                <w:lang w:eastAsia="tr-TR"/>
              </w:rPr>
              <w:t>349,294</w:t>
            </w:r>
          </w:p>
        </w:tc>
        <w:tc>
          <w:tcPr>
            <w:tcW w:w="941" w:type="dxa"/>
            <w:tcBorders>
              <w:top w:val="nil"/>
              <w:left w:val="nil"/>
              <w:bottom w:val="nil"/>
              <w:right w:val="nil"/>
            </w:tcBorders>
            <w:shd w:val="clear" w:color="auto" w:fill="auto"/>
            <w:noWrap/>
            <w:vAlign w:val="bottom"/>
            <w:hideMark/>
          </w:tcPr>
          <w:p w14:paraId="2E8DA2B4" w14:textId="77777777" w:rsidR="006305CE" w:rsidRPr="006305CE" w:rsidRDefault="006305CE" w:rsidP="00CD6A91">
            <w:pPr>
              <w:jc w:val="right"/>
              <w:rPr>
                <w:color w:val="000000"/>
                <w:sz w:val="18"/>
                <w:szCs w:val="18"/>
                <w:lang w:eastAsia="tr-TR"/>
              </w:rPr>
            </w:pPr>
            <w:r w:rsidRPr="006305CE">
              <w:rPr>
                <w:color w:val="000000"/>
                <w:sz w:val="18"/>
                <w:szCs w:val="18"/>
                <w:lang w:eastAsia="tr-TR"/>
              </w:rPr>
              <w:t>354,051</w:t>
            </w:r>
          </w:p>
        </w:tc>
      </w:tr>
    </w:tbl>
    <w:p w14:paraId="2FA7209D" w14:textId="40137B1D" w:rsidR="0080719F" w:rsidRPr="006305CE" w:rsidRDefault="0080719F" w:rsidP="001D6C98">
      <w:pPr>
        <w:pStyle w:val="BodyText"/>
        <w:tabs>
          <w:tab w:val="left" w:pos="709"/>
        </w:tabs>
        <w:ind w:hanging="567"/>
        <w:rPr>
          <w:lang w:eastAsia="tr-TR"/>
        </w:rPr>
      </w:pPr>
    </w:p>
    <w:p w14:paraId="4CC13919" w14:textId="77777777" w:rsidR="006829DD" w:rsidRPr="006305CE" w:rsidRDefault="006829DD" w:rsidP="006829DD">
      <w:pPr>
        <w:autoSpaceDE w:val="0"/>
        <w:autoSpaceDN w:val="0"/>
        <w:adjustRightInd w:val="0"/>
        <w:jc w:val="both"/>
        <w:rPr>
          <w:rFonts w:eastAsia="Arial Unicode MS"/>
          <w:b/>
          <w:spacing w:val="-2"/>
        </w:rPr>
      </w:pPr>
      <w:r w:rsidRPr="006305CE">
        <w:rPr>
          <w:rFonts w:eastAsia="Arial Unicode MS"/>
          <w:spacing w:val="-2"/>
        </w:rPr>
        <w:t xml:space="preserve">Kredilerin tahmini gerçeğe uygun değeri, cari piyasa </w:t>
      </w:r>
      <w:proofErr w:type="gramStart"/>
      <w:r w:rsidRPr="006305CE">
        <w:rPr>
          <w:rFonts w:eastAsia="Arial Unicode MS"/>
          <w:spacing w:val="-2"/>
        </w:rPr>
        <w:t>kar</w:t>
      </w:r>
      <w:proofErr w:type="gramEnd"/>
      <w:r w:rsidRPr="006305CE">
        <w:rPr>
          <w:rFonts w:eastAsia="Arial Unicode MS"/>
          <w:spacing w:val="-2"/>
        </w:rPr>
        <w:t xml:space="preserve"> payı oranları kullanılarak </w:t>
      </w:r>
      <w:proofErr w:type="spellStart"/>
      <w:r w:rsidRPr="006305CE">
        <w:rPr>
          <w:rFonts w:eastAsia="Arial Unicode MS"/>
          <w:spacing w:val="-2"/>
        </w:rPr>
        <w:t>iskonto</w:t>
      </w:r>
      <w:proofErr w:type="spellEnd"/>
      <w:r w:rsidRPr="006305CE">
        <w:rPr>
          <w:rFonts w:eastAsia="Arial Unicode MS"/>
          <w:spacing w:val="-2"/>
        </w:rPr>
        <w:t xml:space="preserve"> edilmiş nakit akımlarının bulunmasıyla hesaplanır. Krediler, </w:t>
      </w:r>
      <w:r w:rsidRPr="006305CE">
        <w:rPr>
          <w:spacing w:val="-2"/>
        </w:rPr>
        <w:t>gerçeğe uygun değer farkı diğer kapsamlı gelire yansıtılan finansal varlıklar</w:t>
      </w:r>
      <w:r w:rsidRPr="006305CE">
        <w:rPr>
          <w:rFonts w:eastAsia="Arial Unicode MS"/>
          <w:spacing w:val="-2"/>
        </w:rPr>
        <w:t xml:space="preserve"> ve diğer mali kuruluşlardan sağlanan fonlar dışında kalan ve </w:t>
      </w:r>
      <w:proofErr w:type="spellStart"/>
      <w:r w:rsidRPr="006305CE">
        <w:rPr>
          <w:rFonts w:eastAsia="Arial Unicode MS"/>
          <w:spacing w:val="-2"/>
        </w:rPr>
        <w:t>iskonto</w:t>
      </w:r>
      <w:proofErr w:type="spellEnd"/>
      <w:r w:rsidRPr="006305CE">
        <w:rPr>
          <w:rFonts w:eastAsia="Arial Unicode MS"/>
          <w:spacing w:val="-2"/>
        </w:rPr>
        <w:t xml:space="preserve"> edilmiş maliyetleri ile taşınan finansal varlık ve borçların gerçeğe uygun değerinin, hem kısa vadeli yapılarından hem de üzerlerindeki </w:t>
      </w:r>
      <w:proofErr w:type="gramStart"/>
      <w:r w:rsidRPr="006305CE">
        <w:rPr>
          <w:rFonts w:eastAsia="Arial Unicode MS"/>
          <w:spacing w:val="-2"/>
        </w:rPr>
        <w:t>efektif  kar</w:t>
      </w:r>
      <w:proofErr w:type="gramEnd"/>
      <w:r w:rsidRPr="006305CE">
        <w:rPr>
          <w:rFonts w:eastAsia="Arial Unicode MS"/>
          <w:spacing w:val="-2"/>
        </w:rPr>
        <w:t xml:space="preserve"> oranının cari efektif piyasa oranı olmasından dolayı, taşınan maliyetine yakın olduğu belirlenmiştir.</w:t>
      </w:r>
    </w:p>
    <w:p w14:paraId="0ACD9F45" w14:textId="5C76A9FD" w:rsidR="00426947" w:rsidRPr="006305CE" w:rsidRDefault="00426947" w:rsidP="001D6C98">
      <w:pPr>
        <w:pStyle w:val="BodyText"/>
        <w:tabs>
          <w:tab w:val="left" w:pos="709"/>
        </w:tabs>
        <w:ind w:hanging="567"/>
        <w:rPr>
          <w:b/>
          <w:color w:val="000000"/>
        </w:rPr>
      </w:pPr>
    </w:p>
    <w:p w14:paraId="4F643DBA" w14:textId="77777777" w:rsidR="006829DD" w:rsidRPr="006305CE" w:rsidRDefault="006829DD" w:rsidP="001D6C98">
      <w:pPr>
        <w:pStyle w:val="BodyText"/>
        <w:tabs>
          <w:tab w:val="left" w:pos="709"/>
        </w:tabs>
        <w:ind w:hanging="567"/>
        <w:rPr>
          <w:b/>
          <w:color w:val="000000"/>
        </w:rPr>
      </w:pPr>
    </w:p>
    <w:p w14:paraId="40EB535E" w14:textId="77777777" w:rsidR="00F77866" w:rsidRPr="006305CE" w:rsidRDefault="00F77866" w:rsidP="00F77866">
      <w:pPr>
        <w:tabs>
          <w:tab w:val="left" w:pos="709"/>
        </w:tabs>
        <w:ind w:hanging="567"/>
        <w:rPr>
          <w:rFonts w:eastAsia="Arial Unicode MS"/>
          <w:b/>
        </w:rPr>
      </w:pPr>
      <w:r w:rsidRPr="006305CE">
        <w:rPr>
          <w:b/>
        </w:rPr>
        <w:t>8.</w:t>
      </w:r>
      <w:r w:rsidRPr="006305CE">
        <w:rPr>
          <w:b/>
        </w:rPr>
        <w:tab/>
        <w:t>Başkaları nam ve hesabına yapılan işlemler, inanca dayalı işlemlere ilişkin açıklamalar:</w:t>
      </w:r>
    </w:p>
    <w:p w14:paraId="1EEA07B4" w14:textId="77777777" w:rsidR="00F77866" w:rsidRPr="006305CE" w:rsidRDefault="00F77866" w:rsidP="00F77866">
      <w:pPr>
        <w:autoSpaceDE w:val="0"/>
        <w:autoSpaceDN w:val="0"/>
        <w:adjustRightInd w:val="0"/>
        <w:spacing w:line="216" w:lineRule="auto"/>
        <w:ind w:hanging="720"/>
        <w:rPr>
          <w:b/>
          <w:sz w:val="16"/>
          <w:szCs w:val="16"/>
        </w:rPr>
      </w:pPr>
    </w:p>
    <w:p w14:paraId="133653F8" w14:textId="77777777" w:rsidR="00F77866" w:rsidRPr="006305CE" w:rsidRDefault="00F77866" w:rsidP="00F77866">
      <w:pPr>
        <w:autoSpaceDE w:val="0"/>
        <w:autoSpaceDN w:val="0"/>
        <w:adjustRightInd w:val="0"/>
        <w:spacing w:line="216" w:lineRule="auto"/>
        <w:ind w:hanging="567"/>
        <w:jc w:val="both"/>
      </w:pPr>
      <w:r w:rsidRPr="006305CE">
        <w:rPr>
          <w:b/>
        </w:rPr>
        <w:t xml:space="preserve">           </w:t>
      </w:r>
      <w:r w:rsidRPr="006305CE">
        <w:t>Grup müşterilerinin nam ve hesabına alım, satım, saklama, fon yönetimi hizmetleri vermemektedir. Grup inanca dayalı işlem sözleşmeleri yapmamaktadır.</w:t>
      </w:r>
    </w:p>
    <w:p w14:paraId="3B05A4F8" w14:textId="77777777" w:rsidR="00F77866" w:rsidRPr="007B72D8" w:rsidRDefault="00F77866" w:rsidP="001D6C98">
      <w:pPr>
        <w:pStyle w:val="BodyText"/>
        <w:tabs>
          <w:tab w:val="left" w:pos="709"/>
        </w:tabs>
        <w:ind w:hanging="567"/>
        <w:rPr>
          <w:b/>
          <w:color w:val="000000"/>
          <w:highlight w:val="yellow"/>
        </w:rPr>
      </w:pPr>
    </w:p>
    <w:p w14:paraId="1838E4F2" w14:textId="5F1A5B3B" w:rsidR="00426947" w:rsidRPr="007B72D8" w:rsidRDefault="00426947" w:rsidP="001D6C98">
      <w:pPr>
        <w:pStyle w:val="BodyText"/>
        <w:tabs>
          <w:tab w:val="left" w:pos="709"/>
        </w:tabs>
        <w:ind w:hanging="567"/>
        <w:rPr>
          <w:b/>
          <w:color w:val="000000"/>
          <w:highlight w:val="yellow"/>
        </w:rPr>
      </w:pPr>
    </w:p>
    <w:p w14:paraId="4E7CA987" w14:textId="3F8FF383" w:rsidR="00106E45" w:rsidRPr="007B72D8" w:rsidRDefault="00106E45" w:rsidP="001D6C98">
      <w:pPr>
        <w:pStyle w:val="BodyText"/>
        <w:tabs>
          <w:tab w:val="left" w:pos="709"/>
        </w:tabs>
        <w:ind w:hanging="567"/>
        <w:rPr>
          <w:b/>
          <w:color w:val="000000"/>
          <w:highlight w:val="yellow"/>
        </w:rPr>
      </w:pPr>
    </w:p>
    <w:p w14:paraId="107DC069" w14:textId="268FD77C" w:rsidR="00106E45" w:rsidRPr="007B72D8" w:rsidRDefault="00106E45" w:rsidP="001D6C98">
      <w:pPr>
        <w:pStyle w:val="BodyText"/>
        <w:tabs>
          <w:tab w:val="left" w:pos="709"/>
        </w:tabs>
        <w:ind w:hanging="567"/>
        <w:rPr>
          <w:b/>
          <w:color w:val="000000"/>
          <w:highlight w:val="yellow"/>
        </w:rPr>
      </w:pPr>
    </w:p>
    <w:p w14:paraId="37975341" w14:textId="08B167A8" w:rsidR="00106E45" w:rsidRPr="007B72D8" w:rsidRDefault="00106E45" w:rsidP="001D6C98">
      <w:pPr>
        <w:pStyle w:val="BodyText"/>
        <w:tabs>
          <w:tab w:val="left" w:pos="709"/>
        </w:tabs>
        <w:ind w:hanging="567"/>
        <w:rPr>
          <w:b/>
          <w:color w:val="000000"/>
          <w:highlight w:val="yellow"/>
        </w:rPr>
      </w:pPr>
    </w:p>
    <w:p w14:paraId="18E241EB" w14:textId="77777777" w:rsidR="00B40E56" w:rsidRPr="007B72D8" w:rsidRDefault="00B40E56" w:rsidP="001D6C98">
      <w:pPr>
        <w:pStyle w:val="BodyText"/>
        <w:tabs>
          <w:tab w:val="left" w:pos="709"/>
        </w:tabs>
        <w:ind w:hanging="567"/>
        <w:rPr>
          <w:b/>
          <w:color w:val="000000"/>
          <w:highlight w:val="yellow"/>
        </w:rPr>
      </w:pPr>
    </w:p>
    <w:p w14:paraId="2D4C0398" w14:textId="0D829111" w:rsidR="00106E45" w:rsidRPr="007B72D8" w:rsidRDefault="00106E45" w:rsidP="001D6C98">
      <w:pPr>
        <w:pStyle w:val="BodyText"/>
        <w:tabs>
          <w:tab w:val="left" w:pos="709"/>
        </w:tabs>
        <w:ind w:hanging="567"/>
        <w:rPr>
          <w:b/>
          <w:color w:val="000000"/>
          <w:highlight w:val="yellow"/>
        </w:rPr>
      </w:pPr>
    </w:p>
    <w:p w14:paraId="6503FC76" w14:textId="15903012" w:rsidR="0012097F" w:rsidRDefault="0012097F">
      <w:pPr>
        <w:rPr>
          <w:b/>
          <w:color w:val="000000"/>
          <w:highlight w:val="yellow"/>
          <w:lang w:eastAsia="x-none"/>
        </w:rPr>
      </w:pPr>
      <w:r>
        <w:rPr>
          <w:b/>
          <w:color w:val="000000"/>
          <w:highlight w:val="yellow"/>
        </w:rPr>
        <w:br w:type="page"/>
      </w:r>
    </w:p>
    <w:p w14:paraId="0E57CB1C" w14:textId="00D98B3D" w:rsidR="00584A8B" w:rsidRPr="006305CE" w:rsidRDefault="00976F63" w:rsidP="001D6C98">
      <w:pPr>
        <w:pStyle w:val="BodyText"/>
        <w:tabs>
          <w:tab w:val="left" w:pos="709"/>
        </w:tabs>
        <w:ind w:hanging="567"/>
        <w:rPr>
          <w:b/>
        </w:rPr>
      </w:pPr>
      <w:r w:rsidRPr="006305CE">
        <w:rPr>
          <w:b/>
          <w:color w:val="000000"/>
        </w:rPr>
        <w:lastRenderedPageBreak/>
        <w:t>9</w:t>
      </w:r>
      <w:r w:rsidR="00EE24EC" w:rsidRPr="006305CE">
        <w:rPr>
          <w:b/>
          <w:color w:val="000000"/>
        </w:rPr>
        <w:t xml:space="preserve">.   </w:t>
      </w:r>
      <w:r w:rsidR="00290686" w:rsidRPr="006305CE">
        <w:rPr>
          <w:b/>
          <w:color w:val="000000"/>
        </w:rPr>
        <w:t xml:space="preserve"> </w:t>
      </w:r>
      <w:r w:rsidR="00543AEA" w:rsidRPr="006305CE">
        <w:rPr>
          <w:b/>
          <w:color w:val="000000"/>
        </w:rPr>
        <w:tab/>
      </w:r>
      <w:r w:rsidR="00584A8B" w:rsidRPr="006305CE">
        <w:rPr>
          <w:b/>
          <w:color w:val="000000"/>
        </w:rPr>
        <w:t xml:space="preserve">Riskten </w:t>
      </w:r>
      <w:r w:rsidR="000839D8" w:rsidRPr="006305CE">
        <w:rPr>
          <w:b/>
          <w:color w:val="000000"/>
        </w:rPr>
        <w:t>korunma muhasebesi uygulamalarına ilişkin açıklamalar</w:t>
      </w:r>
    </w:p>
    <w:p w14:paraId="5917B415" w14:textId="77777777" w:rsidR="00584A8B" w:rsidRPr="006305CE" w:rsidRDefault="00584A8B" w:rsidP="00584A8B">
      <w:pPr>
        <w:pStyle w:val="BodyText"/>
        <w:tabs>
          <w:tab w:val="left" w:pos="567"/>
        </w:tabs>
        <w:rPr>
          <w:b/>
        </w:rPr>
      </w:pPr>
    </w:p>
    <w:p w14:paraId="3CBB2AB7" w14:textId="347015EE" w:rsidR="006305CE" w:rsidRPr="006305CE" w:rsidRDefault="006305CE" w:rsidP="006305CE">
      <w:pPr>
        <w:pStyle w:val="default0"/>
        <w:jc w:val="both"/>
        <w:rPr>
          <w:sz w:val="20"/>
          <w:szCs w:val="20"/>
        </w:rPr>
      </w:pPr>
      <w:r w:rsidRPr="006305CE">
        <w:rPr>
          <w:sz w:val="20"/>
          <w:szCs w:val="20"/>
        </w:rPr>
        <w:t xml:space="preserve">TFRS 9, muhasebe politikası seçiminde TFRS 9'un finansal riskten korunma muhasebesinin kabulünü erteleme ve TMS 39’un finansal riskten korunma muhasebesine devam etme seçeneği sunmaktadır. Ana Ortaklık Banka bu kapsamda riskten korunma muhasebesi için TMS 39 standardını uygulamaya devam etmekte iken </w:t>
      </w:r>
      <w:r w:rsidRPr="006305CE">
        <w:rPr>
          <w:rFonts w:eastAsia="Arial Unicode MS"/>
          <w:sz w:val="20"/>
        </w:rPr>
        <w:t>31 Aralık 2020</w:t>
      </w:r>
      <w:r w:rsidRPr="006305CE">
        <w:rPr>
          <w:sz w:val="20"/>
          <w:szCs w:val="20"/>
        </w:rPr>
        <w:t xml:space="preserve"> tarihi itibarıyla Nakit Akış Riskinden Korunma (“NARK”) muhasebesi sonlanmıştır.</w:t>
      </w:r>
    </w:p>
    <w:p w14:paraId="2D10B21B" w14:textId="77777777" w:rsidR="00584A8B" w:rsidRPr="006305CE" w:rsidRDefault="00584A8B" w:rsidP="00584A8B">
      <w:pPr>
        <w:pStyle w:val="default0"/>
        <w:jc w:val="both"/>
        <w:rPr>
          <w:sz w:val="20"/>
          <w:szCs w:val="20"/>
        </w:rPr>
      </w:pPr>
      <w:r w:rsidRPr="006305CE">
        <w:rPr>
          <w:sz w:val="20"/>
          <w:szCs w:val="20"/>
        </w:rPr>
        <w:t xml:space="preserve"> </w:t>
      </w:r>
    </w:p>
    <w:p w14:paraId="748D8B4D" w14:textId="3AC260E9" w:rsidR="00584A8B" w:rsidRPr="006305CE" w:rsidRDefault="00584A8B" w:rsidP="00584A8B">
      <w:pPr>
        <w:pStyle w:val="default0"/>
        <w:jc w:val="both"/>
        <w:rPr>
          <w:sz w:val="20"/>
          <w:szCs w:val="20"/>
        </w:rPr>
      </w:pPr>
      <w:r w:rsidRPr="006305CE">
        <w:rPr>
          <w:sz w:val="20"/>
          <w:szCs w:val="20"/>
        </w:rPr>
        <w:t>3</w:t>
      </w:r>
      <w:r w:rsidR="006829DD" w:rsidRPr="006305CE">
        <w:rPr>
          <w:sz w:val="20"/>
          <w:szCs w:val="20"/>
        </w:rPr>
        <w:t>1 Aralık</w:t>
      </w:r>
      <w:r w:rsidRPr="006305CE">
        <w:rPr>
          <w:sz w:val="20"/>
          <w:szCs w:val="20"/>
        </w:rPr>
        <w:t xml:space="preserve"> 20</w:t>
      </w:r>
      <w:r w:rsidR="006305CE" w:rsidRPr="006305CE">
        <w:rPr>
          <w:sz w:val="20"/>
          <w:szCs w:val="20"/>
        </w:rPr>
        <w:t>20</w:t>
      </w:r>
      <w:r w:rsidRPr="006305CE">
        <w:rPr>
          <w:sz w:val="20"/>
          <w:szCs w:val="20"/>
        </w:rPr>
        <w:t xml:space="preserve"> itibarıyla türev finansal araçların sözleşme tutarları ve bilançoda taşınan net gerçeğe uygun değerleri aşağıdaki tabloda özetlenmiştir:</w:t>
      </w:r>
    </w:p>
    <w:p w14:paraId="71506701" w14:textId="2E5FB7E5" w:rsidR="0080719F" w:rsidRPr="006305CE" w:rsidRDefault="0080719F" w:rsidP="00584A8B">
      <w:pPr>
        <w:pStyle w:val="default0"/>
        <w:jc w:val="both"/>
        <w:rPr>
          <w:rFonts w:eastAsia="Times New Roman"/>
          <w:color w:val="auto"/>
          <w:sz w:val="20"/>
          <w:szCs w:val="20"/>
        </w:rPr>
      </w:pPr>
    </w:p>
    <w:tbl>
      <w:tblPr>
        <w:tblW w:w="9475" w:type="dxa"/>
        <w:tblCellMar>
          <w:left w:w="70" w:type="dxa"/>
          <w:right w:w="70" w:type="dxa"/>
        </w:tblCellMar>
        <w:tblLook w:val="04A0" w:firstRow="1" w:lastRow="0" w:firstColumn="1" w:lastColumn="0" w:noHBand="0" w:noVBand="1"/>
      </w:tblPr>
      <w:tblGrid>
        <w:gridCol w:w="1192"/>
        <w:gridCol w:w="1192"/>
        <w:gridCol w:w="943"/>
        <w:gridCol w:w="1192"/>
        <w:gridCol w:w="1019"/>
        <w:gridCol w:w="1022"/>
        <w:gridCol w:w="1098"/>
        <w:gridCol w:w="923"/>
        <w:gridCol w:w="894"/>
      </w:tblGrid>
      <w:tr w:rsidR="0080719F" w:rsidRPr="006305CE" w14:paraId="24995FC4" w14:textId="77777777" w:rsidTr="00CD6A91">
        <w:trPr>
          <w:divId w:val="1974092528"/>
          <w:trHeight w:val="252"/>
        </w:trPr>
        <w:tc>
          <w:tcPr>
            <w:tcW w:w="1192" w:type="dxa"/>
            <w:tcBorders>
              <w:top w:val="single" w:sz="4" w:space="0" w:color="auto"/>
              <w:left w:val="single" w:sz="4" w:space="0" w:color="auto"/>
              <w:bottom w:val="single" w:sz="4" w:space="0" w:color="auto"/>
              <w:right w:val="nil"/>
            </w:tcBorders>
            <w:shd w:val="clear" w:color="auto" w:fill="auto"/>
            <w:noWrap/>
            <w:vAlign w:val="bottom"/>
            <w:hideMark/>
          </w:tcPr>
          <w:p w14:paraId="0BA9F715" w14:textId="5C2ACEE7" w:rsidR="0080719F" w:rsidRPr="006305CE" w:rsidRDefault="0080719F" w:rsidP="0080719F">
            <w:pPr>
              <w:rPr>
                <w:rFonts w:eastAsia="Calibri"/>
                <w:color w:val="000000"/>
                <w:lang w:eastAsia="tr-TR"/>
              </w:rPr>
            </w:pPr>
            <w:r w:rsidRPr="006305CE">
              <w:rPr>
                <w:rFonts w:eastAsia="Calibri"/>
                <w:color w:val="000000"/>
                <w:lang w:eastAsia="tr-TR"/>
              </w:rPr>
              <w:t> </w:t>
            </w:r>
          </w:p>
        </w:tc>
        <w:tc>
          <w:tcPr>
            <w:tcW w:w="1192" w:type="dxa"/>
            <w:tcBorders>
              <w:top w:val="single" w:sz="4" w:space="0" w:color="auto"/>
              <w:left w:val="nil"/>
              <w:bottom w:val="single" w:sz="4" w:space="0" w:color="auto"/>
              <w:right w:val="nil"/>
            </w:tcBorders>
            <w:shd w:val="clear" w:color="auto" w:fill="auto"/>
            <w:noWrap/>
            <w:vAlign w:val="bottom"/>
            <w:hideMark/>
          </w:tcPr>
          <w:p w14:paraId="1278A4F7" w14:textId="77777777" w:rsidR="0080719F" w:rsidRPr="006305CE" w:rsidRDefault="0080719F" w:rsidP="0080719F">
            <w:pPr>
              <w:rPr>
                <w:rFonts w:eastAsia="Calibri"/>
                <w:color w:val="000000"/>
                <w:lang w:eastAsia="tr-TR"/>
              </w:rPr>
            </w:pPr>
            <w:r w:rsidRPr="006305CE">
              <w:rPr>
                <w:rFonts w:eastAsia="Calibri"/>
                <w:color w:val="000000"/>
                <w:lang w:eastAsia="tr-TR"/>
              </w:rPr>
              <w:t> </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14:paraId="395D6462" w14:textId="77777777" w:rsidR="0080719F" w:rsidRPr="006305CE" w:rsidRDefault="0080719F" w:rsidP="0080719F">
            <w:pPr>
              <w:rPr>
                <w:rFonts w:eastAsia="Calibri"/>
                <w:color w:val="000000"/>
                <w:lang w:eastAsia="tr-TR"/>
              </w:rPr>
            </w:pPr>
            <w:r w:rsidRPr="006305CE">
              <w:rPr>
                <w:rFonts w:eastAsia="Calibri"/>
                <w:color w:val="000000"/>
                <w:lang w:eastAsia="tr-TR"/>
              </w:rPr>
              <w:t> </w:t>
            </w:r>
          </w:p>
        </w:tc>
        <w:tc>
          <w:tcPr>
            <w:tcW w:w="3233"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E0D679" w14:textId="77777777" w:rsidR="0080719F" w:rsidRPr="006305CE" w:rsidRDefault="0080719F" w:rsidP="0080719F">
            <w:pPr>
              <w:jc w:val="center"/>
              <w:rPr>
                <w:rFonts w:eastAsia="Calibri"/>
                <w:color w:val="000000"/>
                <w:lang w:eastAsia="tr-TR"/>
              </w:rPr>
            </w:pPr>
            <w:r w:rsidRPr="006305CE">
              <w:rPr>
                <w:rFonts w:eastAsia="Calibri"/>
                <w:color w:val="000000"/>
                <w:lang w:eastAsia="tr-TR"/>
              </w:rPr>
              <w:t>Cari Dönem</w:t>
            </w:r>
          </w:p>
        </w:tc>
        <w:tc>
          <w:tcPr>
            <w:tcW w:w="2915"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90B5C1" w14:textId="77777777" w:rsidR="0080719F" w:rsidRPr="006305CE" w:rsidRDefault="0080719F" w:rsidP="0080719F">
            <w:pPr>
              <w:jc w:val="center"/>
              <w:rPr>
                <w:rFonts w:eastAsia="Calibri"/>
                <w:color w:val="000000"/>
                <w:lang w:eastAsia="tr-TR"/>
              </w:rPr>
            </w:pPr>
            <w:r w:rsidRPr="006305CE">
              <w:rPr>
                <w:rFonts w:eastAsia="Calibri"/>
                <w:color w:val="000000"/>
                <w:lang w:eastAsia="tr-TR"/>
              </w:rPr>
              <w:t>Önceki Dönem</w:t>
            </w:r>
          </w:p>
        </w:tc>
      </w:tr>
      <w:tr w:rsidR="0080719F" w:rsidRPr="006305CE" w14:paraId="185221F2" w14:textId="77777777" w:rsidTr="00CD6A91">
        <w:trPr>
          <w:divId w:val="1974092528"/>
          <w:trHeight w:val="252"/>
        </w:trPr>
        <w:tc>
          <w:tcPr>
            <w:tcW w:w="1192" w:type="dxa"/>
            <w:tcBorders>
              <w:top w:val="nil"/>
              <w:left w:val="single" w:sz="4" w:space="0" w:color="auto"/>
              <w:bottom w:val="single" w:sz="4" w:space="0" w:color="auto"/>
              <w:right w:val="nil"/>
            </w:tcBorders>
            <w:shd w:val="clear" w:color="auto" w:fill="auto"/>
            <w:noWrap/>
            <w:vAlign w:val="bottom"/>
            <w:hideMark/>
          </w:tcPr>
          <w:p w14:paraId="2AFBB3F4" w14:textId="77777777" w:rsidR="0080719F" w:rsidRPr="006305CE" w:rsidRDefault="0080719F" w:rsidP="0080719F">
            <w:pPr>
              <w:rPr>
                <w:rFonts w:eastAsia="Calibri"/>
                <w:color w:val="000000"/>
                <w:lang w:eastAsia="tr-TR"/>
              </w:rPr>
            </w:pPr>
            <w:r w:rsidRPr="006305CE">
              <w:rPr>
                <w:rFonts w:eastAsia="Calibri"/>
                <w:color w:val="000000"/>
                <w:lang w:eastAsia="tr-TR"/>
              </w:rPr>
              <w:t> </w:t>
            </w:r>
          </w:p>
        </w:tc>
        <w:tc>
          <w:tcPr>
            <w:tcW w:w="1192" w:type="dxa"/>
            <w:tcBorders>
              <w:top w:val="nil"/>
              <w:left w:val="nil"/>
              <w:bottom w:val="single" w:sz="4" w:space="0" w:color="auto"/>
              <w:right w:val="nil"/>
            </w:tcBorders>
            <w:shd w:val="clear" w:color="auto" w:fill="auto"/>
            <w:noWrap/>
            <w:vAlign w:val="bottom"/>
            <w:hideMark/>
          </w:tcPr>
          <w:p w14:paraId="153351A3" w14:textId="77777777" w:rsidR="0080719F" w:rsidRPr="006305CE" w:rsidRDefault="0080719F" w:rsidP="0080719F">
            <w:pPr>
              <w:rPr>
                <w:rFonts w:eastAsia="Calibri"/>
                <w:color w:val="000000"/>
                <w:lang w:eastAsia="tr-TR"/>
              </w:rPr>
            </w:pPr>
            <w:r w:rsidRPr="006305CE">
              <w:rPr>
                <w:rFonts w:eastAsia="Calibri"/>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14:paraId="6CCFA451" w14:textId="77777777" w:rsidR="0080719F" w:rsidRPr="006305CE" w:rsidRDefault="0080719F" w:rsidP="0080719F">
            <w:pPr>
              <w:rPr>
                <w:rFonts w:eastAsia="Calibri"/>
                <w:color w:val="000000"/>
                <w:lang w:eastAsia="tr-TR"/>
              </w:rPr>
            </w:pPr>
            <w:r w:rsidRPr="006305CE">
              <w:rPr>
                <w:rFonts w:eastAsia="Calibri"/>
                <w:color w:val="000000"/>
                <w:lang w:eastAsia="tr-TR"/>
              </w:rPr>
              <w:t> </w:t>
            </w:r>
          </w:p>
        </w:tc>
        <w:tc>
          <w:tcPr>
            <w:tcW w:w="1192" w:type="dxa"/>
            <w:tcBorders>
              <w:top w:val="nil"/>
              <w:left w:val="nil"/>
              <w:bottom w:val="single" w:sz="4" w:space="0" w:color="auto"/>
              <w:right w:val="single" w:sz="4" w:space="0" w:color="auto"/>
            </w:tcBorders>
            <w:shd w:val="clear" w:color="auto" w:fill="auto"/>
            <w:noWrap/>
            <w:vAlign w:val="bottom"/>
            <w:hideMark/>
          </w:tcPr>
          <w:p w14:paraId="74DFA9EA" w14:textId="77777777" w:rsidR="0080719F" w:rsidRPr="006305CE" w:rsidRDefault="0080719F" w:rsidP="00CD6A91">
            <w:pPr>
              <w:jc w:val="right"/>
              <w:rPr>
                <w:rFonts w:eastAsia="Calibri"/>
                <w:color w:val="000000"/>
                <w:lang w:eastAsia="tr-TR"/>
              </w:rPr>
            </w:pPr>
            <w:proofErr w:type="gramStart"/>
            <w:r w:rsidRPr="006305CE">
              <w:rPr>
                <w:rFonts w:eastAsia="Calibri"/>
                <w:color w:val="000000"/>
                <w:lang w:eastAsia="tr-TR"/>
              </w:rPr>
              <w:t>Anapara(</w:t>
            </w:r>
            <w:proofErr w:type="gramEnd"/>
            <w:r w:rsidRPr="006305CE">
              <w:rPr>
                <w:rFonts w:eastAsia="Calibri"/>
                <w:color w:val="000000"/>
                <w:lang w:eastAsia="tr-TR"/>
              </w:rPr>
              <w:t>*)</w:t>
            </w:r>
          </w:p>
        </w:tc>
        <w:tc>
          <w:tcPr>
            <w:tcW w:w="1019" w:type="dxa"/>
            <w:tcBorders>
              <w:top w:val="nil"/>
              <w:left w:val="nil"/>
              <w:bottom w:val="single" w:sz="4" w:space="0" w:color="auto"/>
              <w:right w:val="single" w:sz="4" w:space="0" w:color="auto"/>
            </w:tcBorders>
            <w:shd w:val="clear" w:color="auto" w:fill="auto"/>
            <w:noWrap/>
            <w:vAlign w:val="bottom"/>
            <w:hideMark/>
          </w:tcPr>
          <w:p w14:paraId="438664D4"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Aktif</w:t>
            </w:r>
          </w:p>
        </w:tc>
        <w:tc>
          <w:tcPr>
            <w:tcW w:w="1022" w:type="dxa"/>
            <w:tcBorders>
              <w:top w:val="nil"/>
              <w:left w:val="nil"/>
              <w:bottom w:val="single" w:sz="4" w:space="0" w:color="auto"/>
              <w:right w:val="single" w:sz="4" w:space="0" w:color="auto"/>
            </w:tcBorders>
            <w:shd w:val="clear" w:color="auto" w:fill="auto"/>
            <w:noWrap/>
            <w:vAlign w:val="bottom"/>
            <w:hideMark/>
          </w:tcPr>
          <w:p w14:paraId="15D6E55F"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Pasif</w:t>
            </w:r>
          </w:p>
        </w:tc>
        <w:tc>
          <w:tcPr>
            <w:tcW w:w="1098" w:type="dxa"/>
            <w:tcBorders>
              <w:top w:val="nil"/>
              <w:left w:val="nil"/>
              <w:bottom w:val="single" w:sz="4" w:space="0" w:color="auto"/>
              <w:right w:val="single" w:sz="4" w:space="0" w:color="auto"/>
            </w:tcBorders>
            <w:shd w:val="clear" w:color="auto" w:fill="auto"/>
            <w:noWrap/>
            <w:vAlign w:val="bottom"/>
            <w:hideMark/>
          </w:tcPr>
          <w:p w14:paraId="702A2482" w14:textId="77777777" w:rsidR="0080719F" w:rsidRPr="006305CE" w:rsidRDefault="0080719F" w:rsidP="00CD6A91">
            <w:pPr>
              <w:jc w:val="right"/>
              <w:rPr>
                <w:rFonts w:eastAsia="Calibri"/>
                <w:color w:val="000000"/>
                <w:lang w:eastAsia="tr-TR"/>
              </w:rPr>
            </w:pPr>
            <w:proofErr w:type="gramStart"/>
            <w:r w:rsidRPr="006305CE">
              <w:rPr>
                <w:rFonts w:eastAsia="Calibri"/>
                <w:color w:val="000000"/>
                <w:lang w:eastAsia="tr-TR"/>
              </w:rPr>
              <w:t>Anapara(</w:t>
            </w:r>
            <w:proofErr w:type="gramEnd"/>
            <w:r w:rsidRPr="006305CE">
              <w:rPr>
                <w:rFonts w:eastAsia="Calibri"/>
                <w:color w:val="000000"/>
                <w:lang w:eastAsia="tr-TR"/>
              </w:rPr>
              <w:t>*)</w:t>
            </w:r>
          </w:p>
        </w:tc>
        <w:tc>
          <w:tcPr>
            <w:tcW w:w="923" w:type="dxa"/>
            <w:tcBorders>
              <w:top w:val="nil"/>
              <w:left w:val="nil"/>
              <w:bottom w:val="single" w:sz="4" w:space="0" w:color="auto"/>
              <w:right w:val="single" w:sz="4" w:space="0" w:color="auto"/>
            </w:tcBorders>
            <w:shd w:val="clear" w:color="auto" w:fill="auto"/>
            <w:noWrap/>
            <w:vAlign w:val="bottom"/>
            <w:hideMark/>
          </w:tcPr>
          <w:p w14:paraId="1BC77582"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Aktif</w:t>
            </w:r>
          </w:p>
        </w:tc>
        <w:tc>
          <w:tcPr>
            <w:tcW w:w="894" w:type="dxa"/>
            <w:tcBorders>
              <w:top w:val="nil"/>
              <w:left w:val="nil"/>
              <w:bottom w:val="single" w:sz="4" w:space="0" w:color="auto"/>
              <w:right w:val="single" w:sz="4" w:space="0" w:color="auto"/>
            </w:tcBorders>
            <w:shd w:val="clear" w:color="auto" w:fill="auto"/>
            <w:noWrap/>
            <w:vAlign w:val="bottom"/>
            <w:hideMark/>
          </w:tcPr>
          <w:p w14:paraId="4DF3AD74"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Pasif</w:t>
            </w:r>
          </w:p>
        </w:tc>
      </w:tr>
      <w:tr w:rsidR="0080719F" w:rsidRPr="006305CE" w14:paraId="2268094E" w14:textId="77777777" w:rsidTr="00CD6A91">
        <w:trPr>
          <w:divId w:val="1974092528"/>
          <w:trHeight w:val="252"/>
        </w:trPr>
        <w:tc>
          <w:tcPr>
            <w:tcW w:w="3327" w:type="dxa"/>
            <w:gridSpan w:val="3"/>
            <w:tcBorders>
              <w:top w:val="nil"/>
              <w:left w:val="single" w:sz="4" w:space="0" w:color="auto"/>
              <w:bottom w:val="single" w:sz="4" w:space="0" w:color="auto"/>
              <w:right w:val="single" w:sz="4" w:space="0" w:color="auto"/>
            </w:tcBorders>
            <w:shd w:val="clear" w:color="auto" w:fill="auto"/>
            <w:noWrap/>
            <w:vAlign w:val="bottom"/>
            <w:hideMark/>
          </w:tcPr>
          <w:p w14:paraId="21ECFC7C" w14:textId="77777777" w:rsidR="0080719F" w:rsidRPr="006305CE" w:rsidRDefault="0080719F" w:rsidP="0080719F">
            <w:pPr>
              <w:rPr>
                <w:rFonts w:eastAsia="Calibri"/>
                <w:color w:val="000000"/>
                <w:lang w:eastAsia="tr-TR"/>
              </w:rPr>
            </w:pPr>
            <w:r w:rsidRPr="006305CE">
              <w:rPr>
                <w:rFonts w:eastAsia="Calibri"/>
                <w:color w:val="000000"/>
                <w:lang w:eastAsia="tr-TR"/>
              </w:rPr>
              <w:t>Türev Finansal Araçlar</w:t>
            </w:r>
          </w:p>
        </w:tc>
        <w:tc>
          <w:tcPr>
            <w:tcW w:w="1192" w:type="dxa"/>
            <w:tcBorders>
              <w:top w:val="nil"/>
              <w:left w:val="nil"/>
              <w:bottom w:val="single" w:sz="4" w:space="0" w:color="auto"/>
              <w:right w:val="single" w:sz="4" w:space="0" w:color="auto"/>
            </w:tcBorders>
            <w:shd w:val="clear" w:color="auto" w:fill="auto"/>
            <w:noWrap/>
            <w:vAlign w:val="bottom"/>
            <w:hideMark/>
          </w:tcPr>
          <w:p w14:paraId="1B9EE409"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 </w:t>
            </w:r>
          </w:p>
        </w:tc>
        <w:tc>
          <w:tcPr>
            <w:tcW w:w="1019" w:type="dxa"/>
            <w:tcBorders>
              <w:top w:val="nil"/>
              <w:left w:val="nil"/>
              <w:bottom w:val="single" w:sz="4" w:space="0" w:color="auto"/>
              <w:right w:val="single" w:sz="4" w:space="0" w:color="auto"/>
            </w:tcBorders>
            <w:shd w:val="clear" w:color="auto" w:fill="auto"/>
            <w:noWrap/>
            <w:vAlign w:val="bottom"/>
            <w:hideMark/>
          </w:tcPr>
          <w:p w14:paraId="399EEF95"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 </w:t>
            </w:r>
          </w:p>
        </w:tc>
        <w:tc>
          <w:tcPr>
            <w:tcW w:w="1022" w:type="dxa"/>
            <w:tcBorders>
              <w:top w:val="nil"/>
              <w:left w:val="nil"/>
              <w:bottom w:val="single" w:sz="4" w:space="0" w:color="auto"/>
              <w:right w:val="single" w:sz="4" w:space="0" w:color="auto"/>
            </w:tcBorders>
            <w:shd w:val="clear" w:color="auto" w:fill="auto"/>
            <w:noWrap/>
            <w:vAlign w:val="bottom"/>
            <w:hideMark/>
          </w:tcPr>
          <w:p w14:paraId="2159F774"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 </w:t>
            </w:r>
          </w:p>
        </w:tc>
        <w:tc>
          <w:tcPr>
            <w:tcW w:w="1098" w:type="dxa"/>
            <w:tcBorders>
              <w:top w:val="nil"/>
              <w:left w:val="nil"/>
              <w:bottom w:val="single" w:sz="4" w:space="0" w:color="auto"/>
              <w:right w:val="single" w:sz="4" w:space="0" w:color="auto"/>
            </w:tcBorders>
            <w:shd w:val="clear" w:color="auto" w:fill="auto"/>
            <w:noWrap/>
            <w:vAlign w:val="bottom"/>
            <w:hideMark/>
          </w:tcPr>
          <w:p w14:paraId="1376EC31"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 </w:t>
            </w:r>
          </w:p>
        </w:tc>
        <w:tc>
          <w:tcPr>
            <w:tcW w:w="923" w:type="dxa"/>
            <w:tcBorders>
              <w:top w:val="nil"/>
              <w:left w:val="nil"/>
              <w:bottom w:val="single" w:sz="4" w:space="0" w:color="auto"/>
              <w:right w:val="single" w:sz="4" w:space="0" w:color="auto"/>
            </w:tcBorders>
            <w:shd w:val="clear" w:color="auto" w:fill="auto"/>
            <w:noWrap/>
            <w:vAlign w:val="bottom"/>
            <w:hideMark/>
          </w:tcPr>
          <w:p w14:paraId="544FDF7A"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 </w:t>
            </w:r>
          </w:p>
        </w:tc>
        <w:tc>
          <w:tcPr>
            <w:tcW w:w="894" w:type="dxa"/>
            <w:tcBorders>
              <w:top w:val="nil"/>
              <w:left w:val="nil"/>
              <w:bottom w:val="single" w:sz="4" w:space="0" w:color="auto"/>
              <w:right w:val="single" w:sz="4" w:space="0" w:color="auto"/>
            </w:tcBorders>
            <w:shd w:val="clear" w:color="auto" w:fill="auto"/>
            <w:noWrap/>
            <w:vAlign w:val="bottom"/>
            <w:hideMark/>
          </w:tcPr>
          <w:p w14:paraId="173D36B2"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 </w:t>
            </w:r>
          </w:p>
        </w:tc>
      </w:tr>
      <w:tr w:rsidR="0080719F" w:rsidRPr="006305CE" w14:paraId="3475B8F1" w14:textId="77777777" w:rsidTr="00CD6A91">
        <w:trPr>
          <w:divId w:val="1974092528"/>
          <w:trHeight w:val="252"/>
        </w:trPr>
        <w:tc>
          <w:tcPr>
            <w:tcW w:w="332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39C97C" w14:textId="77777777" w:rsidR="0080719F" w:rsidRPr="006305CE" w:rsidRDefault="0080719F" w:rsidP="0080719F">
            <w:pPr>
              <w:rPr>
                <w:rFonts w:eastAsia="Calibri"/>
                <w:color w:val="000000"/>
                <w:lang w:eastAsia="tr-TR"/>
              </w:rPr>
            </w:pPr>
            <w:proofErr w:type="spellStart"/>
            <w:r w:rsidRPr="006305CE">
              <w:rPr>
                <w:rFonts w:eastAsia="Calibri"/>
                <w:color w:val="000000"/>
                <w:lang w:eastAsia="tr-TR"/>
              </w:rPr>
              <w:t>Çarpraz</w:t>
            </w:r>
            <w:proofErr w:type="spellEnd"/>
            <w:r w:rsidRPr="006305CE">
              <w:rPr>
                <w:rFonts w:eastAsia="Calibri"/>
                <w:color w:val="000000"/>
                <w:lang w:eastAsia="tr-TR"/>
              </w:rPr>
              <w:t xml:space="preserve"> para swap işlemleri (NARK)</w:t>
            </w:r>
          </w:p>
        </w:tc>
        <w:tc>
          <w:tcPr>
            <w:tcW w:w="1192" w:type="dxa"/>
            <w:tcBorders>
              <w:top w:val="nil"/>
              <w:left w:val="nil"/>
              <w:bottom w:val="single" w:sz="4" w:space="0" w:color="auto"/>
              <w:right w:val="single" w:sz="4" w:space="0" w:color="auto"/>
            </w:tcBorders>
            <w:shd w:val="clear" w:color="auto" w:fill="auto"/>
            <w:vAlign w:val="bottom"/>
            <w:hideMark/>
          </w:tcPr>
          <w:p w14:paraId="1FF34CDA"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w:t>
            </w:r>
          </w:p>
        </w:tc>
        <w:tc>
          <w:tcPr>
            <w:tcW w:w="1019" w:type="dxa"/>
            <w:tcBorders>
              <w:top w:val="nil"/>
              <w:left w:val="nil"/>
              <w:bottom w:val="single" w:sz="4" w:space="0" w:color="auto"/>
              <w:right w:val="single" w:sz="4" w:space="0" w:color="auto"/>
            </w:tcBorders>
            <w:shd w:val="clear" w:color="auto" w:fill="auto"/>
            <w:vAlign w:val="bottom"/>
            <w:hideMark/>
          </w:tcPr>
          <w:p w14:paraId="53D80084"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w:t>
            </w:r>
          </w:p>
        </w:tc>
        <w:tc>
          <w:tcPr>
            <w:tcW w:w="1022" w:type="dxa"/>
            <w:tcBorders>
              <w:top w:val="nil"/>
              <w:left w:val="nil"/>
              <w:bottom w:val="single" w:sz="4" w:space="0" w:color="auto"/>
              <w:right w:val="single" w:sz="4" w:space="0" w:color="auto"/>
            </w:tcBorders>
            <w:shd w:val="clear" w:color="auto" w:fill="auto"/>
            <w:vAlign w:val="bottom"/>
            <w:hideMark/>
          </w:tcPr>
          <w:p w14:paraId="2098A012"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w:t>
            </w:r>
          </w:p>
        </w:tc>
        <w:tc>
          <w:tcPr>
            <w:tcW w:w="1098" w:type="dxa"/>
            <w:tcBorders>
              <w:top w:val="nil"/>
              <w:left w:val="nil"/>
              <w:bottom w:val="single" w:sz="4" w:space="0" w:color="auto"/>
              <w:right w:val="single" w:sz="4" w:space="0" w:color="auto"/>
            </w:tcBorders>
            <w:shd w:val="clear" w:color="auto" w:fill="auto"/>
            <w:vAlign w:val="bottom"/>
            <w:hideMark/>
          </w:tcPr>
          <w:p w14:paraId="1A419D65"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1,289,330</w:t>
            </w:r>
          </w:p>
        </w:tc>
        <w:tc>
          <w:tcPr>
            <w:tcW w:w="923" w:type="dxa"/>
            <w:tcBorders>
              <w:top w:val="nil"/>
              <w:left w:val="nil"/>
              <w:bottom w:val="single" w:sz="4" w:space="0" w:color="auto"/>
              <w:right w:val="single" w:sz="4" w:space="0" w:color="auto"/>
            </w:tcBorders>
            <w:shd w:val="clear" w:color="auto" w:fill="auto"/>
            <w:vAlign w:val="bottom"/>
            <w:hideMark/>
          </w:tcPr>
          <w:p w14:paraId="623FF0C6"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w:t>
            </w:r>
          </w:p>
        </w:tc>
        <w:tc>
          <w:tcPr>
            <w:tcW w:w="894" w:type="dxa"/>
            <w:tcBorders>
              <w:top w:val="nil"/>
              <w:left w:val="nil"/>
              <w:bottom w:val="single" w:sz="4" w:space="0" w:color="auto"/>
              <w:right w:val="single" w:sz="4" w:space="0" w:color="auto"/>
            </w:tcBorders>
            <w:shd w:val="clear" w:color="auto" w:fill="auto"/>
            <w:vAlign w:val="bottom"/>
            <w:hideMark/>
          </w:tcPr>
          <w:p w14:paraId="4A04C7E7"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129,728</w:t>
            </w:r>
          </w:p>
        </w:tc>
      </w:tr>
      <w:tr w:rsidR="0080719F" w:rsidRPr="006305CE" w14:paraId="045C18A9" w14:textId="77777777" w:rsidTr="00CD6A91">
        <w:trPr>
          <w:divId w:val="1974092528"/>
          <w:trHeight w:val="252"/>
        </w:trPr>
        <w:tc>
          <w:tcPr>
            <w:tcW w:w="332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4CF18" w14:textId="77777777" w:rsidR="0080719F" w:rsidRPr="006305CE" w:rsidRDefault="0080719F" w:rsidP="0080719F">
            <w:pPr>
              <w:rPr>
                <w:rFonts w:eastAsia="Calibri"/>
                <w:color w:val="000000"/>
                <w:lang w:eastAsia="tr-TR"/>
              </w:rPr>
            </w:pPr>
            <w:r w:rsidRPr="006305CE">
              <w:rPr>
                <w:rFonts w:eastAsia="Calibri"/>
                <w:color w:val="000000"/>
                <w:lang w:eastAsia="tr-TR"/>
              </w:rPr>
              <w:t>Toplam</w:t>
            </w:r>
          </w:p>
        </w:tc>
        <w:tc>
          <w:tcPr>
            <w:tcW w:w="1192" w:type="dxa"/>
            <w:tcBorders>
              <w:top w:val="nil"/>
              <w:left w:val="nil"/>
              <w:bottom w:val="single" w:sz="4" w:space="0" w:color="auto"/>
              <w:right w:val="single" w:sz="4" w:space="0" w:color="auto"/>
            </w:tcBorders>
            <w:shd w:val="clear" w:color="auto" w:fill="auto"/>
            <w:vAlign w:val="bottom"/>
            <w:hideMark/>
          </w:tcPr>
          <w:p w14:paraId="21C98185"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w:t>
            </w:r>
          </w:p>
        </w:tc>
        <w:tc>
          <w:tcPr>
            <w:tcW w:w="1019" w:type="dxa"/>
            <w:tcBorders>
              <w:top w:val="nil"/>
              <w:left w:val="nil"/>
              <w:bottom w:val="single" w:sz="4" w:space="0" w:color="auto"/>
              <w:right w:val="single" w:sz="4" w:space="0" w:color="auto"/>
            </w:tcBorders>
            <w:shd w:val="clear" w:color="auto" w:fill="auto"/>
            <w:vAlign w:val="bottom"/>
            <w:hideMark/>
          </w:tcPr>
          <w:p w14:paraId="4A7A8ED4"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w:t>
            </w:r>
          </w:p>
        </w:tc>
        <w:tc>
          <w:tcPr>
            <w:tcW w:w="1022" w:type="dxa"/>
            <w:tcBorders>
              <w:top w:val="nil"/>
              <w:left w:val="nil"/>
              <w:bottom w:val="single" w:sz="4" w:space="0" w:color="auto"/>
              <w:right w:val="single" w:sz="4" w:space="0" w:color="auto"/>
            </w:tcBorders>
            <w:shd w:val="clear" w:color="auto" w:fill="auto"/>
            <w:vAlign w:val="bottom"/>
            <w:hideMark/>
          </w:tcPr>
          <w:p w14:paraId="5AC627BE"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w:t>
            </w:r>
          </w:p>
        </w:tc>
        <w:tc>
          <w:tcPr>
            <w:tcW w:w="1098" w:type="dxa"/>
            <w:tcBorders>
              <w:top w:val="nil"/>
              <w:left w:val="nil"/>
              <w:bottom w:val="single" w:sz="4" w:space="0" w:color="auto"/>
              <w:right w:val="single" w:sz="4" w:space="0" w:color="auto"/>
            </w:tcBorders>
            <w:shd w:val="clear" w:color="auto" w:fill="auto"/>
            <w:vAlign w:val="bottom"/>
            <w:hideMark/>
          </w:tcPr>
          <w:p w14:paraId="7EEF7DDC"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1,289,330</w:t>
            </w:r>
          </w:p>
        </w:tc>
        <w:tc>
          <w:tcPr>
            <w:tcW w:w="923" w:type="dxa"/>
            <w:tcBorders>
              <w:top w:val="nil"/>
              <w:left w:val="nil"/>
              <w:bottom w:val="single" w:sz="4" w:space="0" w:color="auto"/>
              <w:right w:val="single" w:sz="4" w:space="0" w:color="auto"/>
            </w:tcBorders>
            <w:shd w:val="clear" w:color="auto" w:fill="auto"/>
            <w:vAlign w:val="bottom"/>
            <w:hideMark/>
          </w:tcPr>
          <w:p w14:paraId="44BC58F5"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w:t>
            </w:r>
          </w:p>
        </w:tc>
        <w:tc>
          <w:tcPr>
            <w:tcW w:w="894" w:type="dxa"/>
            <w:tcBorders>
              <w:top w:val="nil"/>
              <w:left w:val="nil"/>
              <w:bottom w:val="single" w:sz="4" w:space="0" w:color="auto"/>
              <w:right w:val="single" w:sz="4" w:space="0" w:color="auto"/>
            </w:tcBorders>
            <w:shd w:val="clear" w:color="auto" w:fill="auto"/>
            <w:vAlign w:val="bottom"/>
            <w:hideMark/>
          </w:tcPr>
          <w:p w14:paraId="08AD888C" w14:textId="77777777" w:rsidR="0080719F" w:rsidRPr="006305CE" w:rsidRDefault="0080719F" w:rsidP="00CD6A91">
            <w:pPr>
              <w:jc w:val="right"/>
              <w:rPr>
                <w:rFonts w:eastAsia="Calibri"/>
                <w:color w:val="000000"/>
                <w:lang w:eastAsia="tr-TR"/>
              </w:rPr>
            </w:pPr>
            <w:r w:rsidRPr="006305CE">
              <w:rPr>
                <w:rFonts w:eastAsia="Calibri"/>
                <w:color w:val="000000"/>
                <w:lang w:eastAsia="tr-TR"/>
              </w:rPr>
              <w:t>129,728</w:t>
            </w:r>
          </w:p>
        </w:tc>
      </w:tr>
    </w:tbl>
    <w:p w14:paraId="75A1F1D7" w14:textId="12464F5F" w:rsidR="00584A8B" w:rsidRPr="006305CE" w:rsidRDefault="00584A8B" w:rsidP="00584A8B">
      <w:pPr>
        <w:pStyle w:val="default0"/>
        <w:jc w:val="both"/>
        <w:rPr>
          <w:sz w:val="20"/>
          <w:szCs w:val="20"/>
        </w:rPr>
      </w:pPr>
    </w:p>
    <w:p w14:paraId="03EDB0A1" w14:textId="77777777" w:rsidR="006305CE" w:rsidRPr="006305CE" w:rsidRDefault="006305CE" w:rsidP="006305CE">
      <w:pPr>
        <w:pStyle w:val="default0"/>
        <w:jc w:val="both"/>
        <w:rPr>
          <w:sz w:val="20"/>
          <w:szCs w:val="20"/>
        </w:rPr>
      </w:pPr>
      <w:r w:rsidRPr="006305CE">
        <w:rPr>
          <w:sz w:val="20"/>
          <w:szCs w:val="20"/>
        </w:rPr>
        <w:t xml:space="preserve">(*) İlgili türev finansal araçların sadece “satım” bacakları gösterilmiştir. Bu türev işlemlere dair </w:t>
      </w:r>
      <w:r w:rsidRPr="006305CE">
        <w:rPr>
          <w:rFonts w:eastAsia="Arial Unicode MS"/>
          <w:sz w:val="20"/>
        </w:rPr>
        <w:t>31 Aralık 2020</w:t>
      </w:r>
      <w:r w:rsidRPr="006305CE">
        <w:rPr>
          <w:sz w:val="20"/>
          <w:szCs w:val="20"/>
        </w:rPr>
        <w:t xml:space="preserve"> itibarıyla Nazım Hesaplar </w:t>
      </w:r>
      <w:proofErr w:type="spellStart"/>
      <w:r w:rsidRPr="006305CE">
        <w:rPr>
          <w:sz w:val="20"/>
          <w:szCs w:val="20"/>
        </w:rPr>
        <w:t>Tablosu’nda</w:t>
      </w:r>
      <w:proofErr w:type="spellEnd"/>
      <w:r w:rsidRPr="006305CE">
        <w:rPr>
          <w:sz w:val="20"/>
          <w:szCs w:val="20"/>
        </w:rPr>
        <w:t xml:space="preserve"> bir bakiye </w:t>
      </w:r>
      <w:proofErr w:type="spellStart"/>
      <w:r w:rsidRPr="006305CE">
        <w:rPr>
          <w:sz w:val="20"/>
          <w:szCs w:val="20"/>
        </w:rPr>
        <w:t>bulunmamaklatır</w:t>
      </w:r>
      <w:proofErr w:type="spellEnd"/>
      <w:r w:rsidRPr="006305CE">
        <w:rPr>
          <w:sz w:val="20"/>
          <w:szCs w:val="20"/>
        </w:rPr>
        <w:t xml:space="preserve">. (Bu türev işlemlerin 31 Aralık 2019 tarihindeki 1,162,576 TL “alım” bacakları da dahil edildiğinde oluşan toplam 2,451,906 TL türev finansal araç anapara toplamı, Nazım Hesaplar </w:t>
      </w:r>
      <w:proofErr w:type="spellStart"/>
      <w:r w:rsidRPr="006305CE">
        <w:rPr>
          <w:sz w:val="20"/>
          <w:szCs w:val="20"/>
        </w:rPr>
        <w:t>Tablosu’nda</w:t>
      </w:r>
      <w:proofErr w:type="spellEnd"/>
      <w:r w:rsidRPr="006305CE">
        <w:rPr>
          <w:sz w:val="20"/>
          <w:szCs w:val="20"/>
        </w:rPr>
        <w:t xml:space="preserve"> “Riskten Korunma Amaçlı Türev Finansal Araçlar” satırında yer almaktadır.) </w:t>
      </w:r>
    </w:p>
    <w:p w14:paraId="509DCE4E" w14:textId="77777777" w:rsidR="006305CE" w:rsidRPr="006305CE" w:rsidRDefault="006305CE" w:rsidP="006305CE">
      <w:pPr>
        <w:pStyle w:val="default0"/>
        <w:jc w:val="both"/>
        <w:rPr>
          <w:sz w:val="20"/>
          <w:szCs w:val="20"/>
        </w:rPr>
      </w:pPr>
      <w:r w:rsidRPr="006305CE">
        <w:rPr>
          <w:sz w:val="20"/>
          <w:szCs w:val="20"/>
        </w:rPr>
        <w:t xml:space="preserve"> </w:t>
      </w:r>
    </w:p>
    <w:p w14:paraId="51005A8E" w14:textId="77777777" w:rsidR="006305CE" w:rsidRPr="006305CE" w:rsidRDefault="006305CE" w:rsidP="006305CE">
      <w:pPr>
        <w:pStyle w:val="default0"/>
        <w:jc w:val="both"/>
        <w:rPr>
          <w:sz w:val="20"/>
          <w:szCs w:val="20"/>
        </w:rPr>
      </w:pPr>
      <w:r w:rsidRPr="006305CE">
        <w:rPr>
          <w:sz w:val="20"/>
          <w:szCs w:val="20"/>
        </w:rPr>
        <w:t xml:space="preserve">Riskten korunma aracının sona ermesi, gerçekleşmesi, satılması, riskten korunma muhasebesinin sonlandırılması veya etkinlik testinin etkin olmaması nedeniyle riskten korunma muhasebesinin devam etmemesi durumunda; </w:t>
      </w:r>
    </w:p>
    <w:p w14:paraId="159ED9B9" w14:textId="77777777" w:rsidR="006305CE" w:rsidRPr="006305CE" w:rsidRDefault="006305CE" w:rsidP="006305CE">
      <w:pPr>
        <w:pStyle w:val="default0"/>
        <w:jc w:val="both"/>
        <w:rPr>
          <w:sz w:val="20"/>
          <w:szCs w:val="20"/>
        </w:rPr>
      </w:pPr>
      <w:r w:rsidRPr="006305CE">
        <w:rPr>
          <w:sz w:val="20"/>
          <w:szCs w:val="20"/>
        </w:rPr>
        <w:t xml:space="preserve"> </w:t>
      </w:r>
    </w:p>
    <w:p w14:paraId="0A134369" w14:textId="77777777" w:rsidR="006305CE" w:rsidRPr="006305CE" w:rsidRDefault="006305CE" w:rsidP="006305CE">
      <w:pPr>
        <w:pStyle w:val="default0"/>
        <w:jc w:val="both"/>
        <w:rPr>
          <w:sz w:val="20"/>
          <w:szCs w:val="20"/>
        </w:rPr>
      </w:pPr>
      <w:r w:rsidRPr="006305CE">
        <w:rPr>
          <w:sz w:val="20"/>
          <w:szCs w:val="20"/>
        </w:rPr>
        <w:t xml:space="preserve">Nakit akış riskinden korunma muhasebesi kapsamında önceden </w:t>
      </w:r>
      <w:proofErr w:type="spellStart"/>
      <w:r w:rsidRPr="006305CE">
        <w:rPr>
          <w:sz w:val="20"/>
          <w:szCs w:val="20"/>
        </w:rPr>
        <w:t>özkaynaklar</w:t>
      </w:r>
      <w:proofErr w:type="spellEnd"/>
      <w:r w:rsidRPr="006305CE">
        <w:rPr>
          <w:sz w:val="20"/>
          <w:szCs w:val="20"/>
        </w:rPr>
        <w:t xml:space="preserve"> altında muhasebeleştirilen kazanç ya da kayıplar, riskten korunma konusu kaleme ilişkin nakit akışları gerçekleştikçe, </w:t>
      </w:r>
    </w:p>
    <w:p w14:paraId="200DC546" w14:textId="77777777" w:rsidR="006305CE" w:rsidRPr="006305CE" w:rsidRDefault="006305CE" w:rsidP="006305CE">
      <w:pPr>
        <w:pStyle w:val="default0"/>
        <w:jc w:val="both"/>
        <w:rPr>
          <w:sz w:val="20"/>
          <w:szCs w:val="20"/>
        </w:rPr>
      </w:pPr>
      <w:r w:rsidRPr="006305CE">
        <w:rPr>
          <w:sz w:val="20"/>
          <w:szCs w:val="20"/>
        </w:rPr>
        <w:t xml:space="preserve"> </w:t>
      </w:r>
    </w:p>
    <w:p w14:paraId="4B55D5C3" w14:textId="77777777" w:rsidR="006305CE" w:rsidRPr="006305CE" w:rsidRDefault="006305CE" w:rsidP="006305CE">
      <w:pPr>
        <w:pStyle w:val="default0"/>
        <w:jc w:val="both"/>
        <w:rPr>
          <w:sz w:val="20"/>
          <w:szCs w:val="20"/>
        </w:rPr>
      </w:pPr>
      <w:r w:rsidRPr="006305CE">
        <w:rPr>
          <w:sz w:val="20"/>
          <w:szCs w:val="20"/>
        </w:rPr>
        <w:t xml:space="preserve">Riskten korunan kalemin bilanço dışı bırakılması durumunda riskten korunma muhasebesi sona ermekte ve gerçeğe uygun değer riskinden korunma muhasebesi kapsamında riskten korunan kalemin değerine yapılan düzeltmeler gelir tablosunda muhasebeleştirilmektedir. </w:t>
      </w:r>
    </w:p>
    <w:p w14:paraId="36F670AF" w14:textId="77777777" w:rsidR="006305CE" w:rsidRPr="006305CE" w:rsidRDefault="006305CE" w:rsidP="006305CE">
      <w:pPr>
        <w:pStyle w:val="default0"/>
        <w:jc w:val="both"/>
        <w:rPr>
          <w:sz w:val="20"/>
          <w:szCs w:val="20"/>
        </w:rPr>
      </w:pPr>
      <w:r w:rsidRPr="006305CE">
        <w:rPr>
          <w:sz w:val="20"/>
          <w:szCs w:val="20"/>
        </w:rPr>
        <w:t xml:space="preserve"> </w:t>
      </w:r>
    </w:p>
    <w:p w14:paraId="274DB10F" w14:textId="77777777" w:rsidR="006305CE" w:rsidRPr="00753D80" w:rsidRDefault="006305CE" w:rsidP="006305CE">
      <w:pPr>
        <w:pStyle w:val="default0"/>
        <w:jc w:val="both"/>
        <w:rPr>
          <w:sz w:val="20"/>
          <w:szCs w:val="20"/>
        </w:rPr>
      </w:pPr>
      <w:r w:rsidRPr="006305CE">
        <w:rPr>
          <w:sz w:val="20"/>
          <w:szCs w:val="20"/>
        </w:rPr>
        <w:t>TMS uyarınca finansal riskten korunma stratejisinin bir parçası olması durumunda bir finansal riskten korunma aracının yenilenmesi veya bir başka finansal riskten korunma aracına aktarılması, riskten korunma ilişkisini ortadan kaldırmamaktadır.</w:t>
      </w:r>
    </w:p>
    <w:p w14:paraId="1206267A" w14:textId="77777777" w:rsidR="007E24DB" w:rsidRPr="006305CE" w:rsidRDefault="007E24DB" w:rsidP="00584A8B">
      <w:pPr>
        <w:pStyle w:val="default0"/>
        <w:jc w:val="both"/>
        <w:rPr>
          <w:sz w:val="20"/>
          <w:szCs w:val="20"/>
        </w:rPr>
      </w:pPr>
    </w:p>
    <w:p w14:paraId="10FED75C" w14:textId="77777777" w:rsidR="007E24DB" w:rsidRPr="006305CE" w:rsidRDefault="007E24DB" w:rsidP="00734789">
      <w:pPr>
        <w:pStyle w:val="default0"/>
        <w:jc w:val="both"/>
        <w:rPr>
          <w:sz w:val="20"/>
          <w:szCs w:val="20"/>
        </w:rPr>
      </w:pPr>
      <w:r w:rsidRPr="006305CE">
        <w:rPr>
          <w:rFonts w:eastAsia="Times New Roman"/>
          <w:b/>
          <w:sz w:val="20"/>
          <w:szCs w:val="20"/>
          <w:lang w:eastAsia="x-none"/>
        </w:rPr>
        <w:t>Net yatırım riskinden korunma:</w:t>
      </w:r>
    </w:p>
    <w:p w14:paraId="1B98B160" w14:textId="77777777" w:rsidR="007E24DB" w:rsidRPr="006305CE" w:rsidRDefault="007E24DB" w:rsidP="007E24DB">
      <w:pPr>
        <w:pStyle w:val="default0"/>
        <w:jc w:val="both"/>
        <w:rPr>
          <w:rFonts w:eastAsia="Times New Roman"/>
          <w:b/>
          <w:sz w:val="20"/>
          <w:szCs w:val="20"/>
          <w:lang w:eastAsia="x-none"/>
        </w:rPr>
      </w:pPr>
    </w:p>
    <w:p w14:paraId="4BD97841" w14:textId="4A34910A" w:rsidR="007E24DB" w:rsidRPr="006305CE" w:rsidRDefault="007E24DB" w:rsidP="007E24DB">
      <w:pPr>
        <w:pStyle w:val="default0"/>
        <w:jc w:val="both"/>
        <w:rPr>
          <w:sz w:val="20"/>
          <w:szCs w:val="20"/>
        </w:rPr>
      </w:pPr>
      <w:r w:rsidRPr="006305CE">
        <w:rPr>
          <w:sz w:val="20"/>
          <w:szCs w:val="20"/>
        </w:rPr>
        <w:t xml:space="preserve">Grup, bağlı ortaklıkları olan KT Bank AG’ye ait toplam </w:t>
      </w:r>
      <w:r w:rsidR="006305CE" w:rsidRPr="006305CE">
        <w:rPr>
          <w:sz w:val="20"/>
          <w:szCs w:val="20"/>
        </w:rPr>
        <w:t>107</w:t>
      </w:r>
      <w:r w:rsidR="00043216" w:rsidRPr="006305CE">
        <w:rPr>
          <w:sz w:val="20"/>
          <w:szCs w:val="20"/>
        </w:rPr>
        <w:t>,</w:t>
      </w:r>
      <w:r w:rsidR="006305CE" w:rsidRPr="006305CE">
        <w:rPr>
          <w:sz w:val="20"/>
          <w:szCs w:val="20"/>
        </w:rPr>
        <w:t>475</w:t>
      </w:r>
      <w:r w:rsidR="00343EA2" w:rsidRPr="006305CE">
        <w:rPr>
          <w:sz w:val="20"/>
          <w:szCs w:val="20"/>
        </w:rPr>
        <w:t>,9</w:t>
      </w:r>
      <w:r w:rsidR="006305CE" w:rsidRPr="006305CE">
        <w:rPr>
          <w:sz w:val="20"/>
          <w:szCs w:val="20"/>
        </w:rPr>
        <w:t>03</w:t>
      </w:r>
      <w:r w:rsidR="00043216" w:rsidRPr="006305CE">
        <w:rPr>
          <w:sz w:val="20"/>
          <w:szCs w:val="20"/>
        </w:rPr>
        <w:t xml:space="preserve"> (Tam Tutar)</w:t>
      </w:r>
      <w:r w:rsidRPr="006305CE">
        <w:rPr>
          <w:sz w:val="20"/>
          <w:szCs w:val="20"/>
        </w:rPr>
        <w:t xml:space="preserve"> Avro tutarındaki net yatırımı dolayısıyla konsolide bazda oluşan kur farkı riskinden korunmak amacıyla, net yatırım riskinden korunma stratejisi uygulamaktadır. Grubun yabancı para cinsinden </w:t>
      </w:r>
      <w:r w:rsidR="00043216" w:rsidRPr="006305CE">
        <w:rPr>
          <w:sz w:val="20"/>
          <w:szCs w:val="20"/>
        </w:rPr>
        <w:t>katılma fonlarının</w:t>
      </w:r>
      <w:r w:rsidRPr="006305CE">
        <w:rPr>
          <w:sz w:val="20"/>
          <w:szCs w:val="20"/>
        </w:rPr>
        <w:t xml:space="preserve"> aynı tutarlardaki kısmı “riskten korunma aracı” olarak belirlenmiştir. Bu k</w:t>
      </w:r>
      <w:r w:rsidR="00043216" w:rsidRPr="006305CE">
        <w:rPr>
          <w:sz w:val="20"/>
          <w:szCs w:val="20"/>
        </w:rPr>
        <w:t>apsamdaki yabancı para katılma fonlarının</w:t>
      </w:r>
      <w:r w:rsidRPr="006305CE">
        <w:rPr>
          <w:sz w:val="20"/>
          <w:szCs w:val="20"/>
        </w:rPr>
        <w:t xml:space="preserve"> döviz kurundan kaynaklanan değer değişiminin etkin kısmı, </w:t>
      </w:r>
      <w:proofErr w:type="spellStart"/>
      <w:r w:rsidRPr="006305CE">
        <w:rPr>
          <w:sz w:val="20"/>
          <w:szCs w:val="20"/>
        </w:rPr>
        <w:t>özkaynaklar</w:t>
      </w:r>
      <w:proofErr w:type="spellEnd"/>
      <w:r w:rsidRPr="006305CE">
        <w:rPr>
          <w:sz w:val="20"/>
          <w:szCs w:val="20"/>
        </w:rPr>
        <w:t xml:space="preserve"> altındaki “riskten korunma fonları” hesabında muhasebeleştirilmiştir.</w:t>
      </w:r>
    </w:p>
    <w:p w14:paraId="29081350" w14:textId="0E6B90D9" w:rsidR="00DD1921" w:rsidRPr="006305CE" w:rsidRDefault="00DD1921" w:rsidP="007E24DB">
      <w:pPr>
        <w:pStyle w:val="default0"/>
        <w:jc w:val="both"/>
        <w:rPr>
          <w:sz w:val="20"/>
          <w:szCs w:val="20"/>
        </w:rPr>
      </w:pPr>
    </w:p>
    <w:p w14:paraId="4FA08EC0" w14:textId="06F5581C" w:rsidR="00DD1921" w:rsidRPr="006305CE" w:rsidRDefault="00DD1921" w:rsidP="00DD1921">
      <w:pPr>
        <w:pStyle w:val="default0"/>
        <w:jc w:val="both"/>
        <w:rPr>
          <w:sz w:val="20"/>
          <w:szCs w:val="20"/>
        </w:rPr>
      </w:pPr>
      <w:r w:rsidRPr="006305CE">
        <w:rPr>
          <w:sz w:val="20"/>
          <w:szCs w:val="20"/>
        </w:rPr>
        <w:t xml:space="preserve">Net yatırım riskinden korunma amaçlı işlemlere ilişkin </w:t>
      </w:r>
      <w:proofErr w:type="spellStart"/>
      <w:r w:rsidRPr="006305CE">
        <w:rPr>
          <w:sz w:val="20"/>
          <w:szCs w:val="20"/>
        </w:rPr>
        <w:t>özkaynakla</w:t>
      </w:r>
      <w:r w:rsidR="005D65B1" w:rsidRPr="006305CE">
        <w:rPr>
          <w:sz w:val="20"/>
          <w:szCs w:val="20"/>
        </w:rPr>
        <w:t>r</w:t>
      </w:r>
      <w:proofErr w:type="spellEnd"/>
      <w:r w:rsidR="005D65B1" w:rsidRPr="006305CE">
        <w:rPr>
          <w:sz w:val="20"/>
          <w:szCs w:val="20"/>
        </w:rPr>
        <w:t xml:space="preserve"> altındaki riskten korunma fon</w:t>
      </w:r>
      <w:r w:rsidRPr="006305CE">
        <w:rPr>
          <w:sz w:val="20"/>
          <w:szCs w:val="20"/>
        </w:rPr>
        <w:t xml:space="preserve">larında </w:t>
      </w:r>
      <w:r w:rsidR="00E86CCD" w:rsidRPr="006305CE">
        <w:rPr>
          <w:sz w:val="20"/>
          <w:szCs w:val="20"/>
        </w:rPr>
        <w:t>(</w:t>
      </w:r>
      <w:r w:rsidR="00BF31F3" w:rsidRPr="00BF31F3">
        <w:rPr>
          <w:sz w:val="20"/>
          <w:szCs w:val="20"/>
        </w:rPr>
        <w:t>375.780</w:t>
      </w:r>
      <w:r w:rsidR="00E86CCD" w:rsidRPr="006305CE">
        <w:rPr>
          <w:sz w:val="20"/>
          <w:szCs w:val="20"/>
        </w:rPr>
        <w:t>)</w:t>
      </w:r>
      <w:r w:rsidRPr="006305CE">
        <w:rPr>
          <w:sz w:val="20"/>
          <w:szCs w:val="20"/>
        </w:rPr>
        <w:t xml:space="preserve"> TL</w:t>
      </w:r>
      <w:r w:rsidR="00E86CCD" w:rsidRPr="006305CE">
        <w:rPr>
          <w:sz w:val="20"/>
          <w:szCs w:val="20"/>
        </w:rPr>
        <w:t>,</w:t>
      </w:r>
      <w:r w:rsidRPr="006305CE">
        <w:rPr>
          <w:sz w:val="20"/>
          <w:szCs w:val="20"/>
        </w:rPr>
        <w:t xml:space="preserve"> diğer kapsamlı gelir altında ise (</w:t>
      </w:r>
      <w:r w:rsidR="006305CE" w:rsidRPr="006305CE">
        <w:rPr>
          <w:sz w:val="20"/>
          <w:szCs w:val="20"/>
        </w:rPr>
        <w:t>199</w:t>
      </w:r>
      <w:r w:rsidR="00F96605" w:rsidRPr="006305CE">
        <w:rPr>
          <w:sz w:val="20"/>
          <w:szCs w:val="20"/>
        </w:rPr>
        <w:t>,</w:t>
      </w:r>
      <w:r w:rsidR="006305CE" w:rsidRPr="006305CE">
        <w:rPr>
          <w:sz w:val="20"/>
          <w:szCs w:val="20"/>
        </w:rPr>
        <w:t>555</w:t>
      </w:r>
      <w:r w:rsidRPr="006305CE">
        <w:rPr>
          <w:sz w:val="20"/>
          <w:szCs w:val="20"/>
        </w:rPr>
        <w:t>) TL</w:t>
      </w:r>
      <w:r w:rsidR="00E86CCD" w:rsidRPr="006305CE">
        <w:rPr>
          <w:sz w:val="20"/>
          <w:szCs w:val="20"/>
        </w:rPr>
        <w:t xml:space="preserve"> </w:t>
      </w:r>
      <w:r w:rsidR="00FA1B4D" w:rsidRPr="006305CE">
        <w:rPr>
          <w:sz w:val="20"/>
          <w:szCs w:val="20"/>
        </w:rPr>
        <w:t xml:space="preserve">cari dönem içerisinde </w:t>
      </w:r>
      <w:r w:rsidRPr="006305CE">
        <w:rPr>
          <w:sz w:val="20"/>
          <w:szCs w:val="20"/>
        </w:rPr>
        <w:t xml:space="preserve">muhasebeleşmiştir. </w:t>
      </w:r>
    </w:p>
    <w:p w14:paraId="70E74148" w14:textId="77777777" w:rsidR="007E24DB" w:rsidRPr="007B72D8" w:rsidRDefault="007E24DB" w:rsidP="007E24DB">
      <w:pPr>
        <w:pStyle w:val="default0"/>
        <w:jc w:val="both"/>
        <w:rPr>
          <w:sz w:val="20"/>
          <w:szCs w:val="20"/>
          <w:highlight w:val="yellow"/>
        </w:rPr>
      </w:pPr>
    </w:p>
    <w:p w14:paraId="72C06808" w14:textId="77777777" w:rsidR="00584A8B" w:rsidRPr="007C54F9" w:rsidRDefault="007E24DB" w:rsidP="00734789">
      <w:pPr>
        <w:pStyle w:val="default0"/>
        <w:jc w:val="both"/>
        <w:rPr>
          <w:rFonts w:eastAsia="Times New Roman"/>
          <w:b/>
          <w:sz w:val="20"/>
          <w:szCs w:val="20"/>
          <w:lang w:eastAsia="x-none"/>
        </w:rPr>
      </w:pPr>
      <w:r w:rsidRPr="007B72D8">
        <w:rPr>
          <w:sz w:val="20"/>
          <w:szCs w:val="20"/>
          <w:highlight w:val="yellow"/>
        </w:rPr>
        <w:br w:type="page"/>
      </w:r>
      <w:r w:rsidR="00584A8B" w:rsidRPr="007C54F9">
        <w:rPr>
          <w:rFonts w:eastAsia="Times New Roman"/>
          <w:b/>
          <w:sz w:val="20"/>
          <w:szCs w:val="20"/>
          <w:lang w:eastAsia="x-none"/>
        </w:rPr>
        <w:lastRenderedPageBreak/>
        <w:t xml:space="preserve">Nakit akış riskinden korunma: </w:t>
      </w:r>
    </w:p>
    <w:p w14:paraId="5A63E4EE" w14:textId="77777777" w:rsidR="00584A8B" w:rsidRPr="007C54F9" w:rsidRDefault="00584A8B" w:rsidP="00584A8B">
      <w:pPr>
        <w:pStyle w:val="default0"/>
        <w:jc w:val="both"/>
        <w:rPr>
          <w:sz w:val="20"/>
          <w:szCs w:val="20"/>
        </w:rPr>
      </w:pPr>
      <w:r w:rsidRPr="007C54F9">
        <w:rPr>
          <w:sz w:val="20"/>
          <w:szCs w:val="20"/>
        </w:rPr>
        <w:t xml:space="preserve"> </w:t>
      </w:r>
    </w:p>
    <w:p w14:paraId="20A398B2" w14:textId="33980EEB" w:rsidR="007C54F9" w:rsidRPr="007C54F9" w:rsidRDefault="007C54F9" w:rsidP="007C54F9">
      <w:pPr>
        <w:pStyle w:val="default0"/>
        <w:jc w:val="both"/>
        <w:rPr>
          <w:sz w:val="20"/>
          <w:szCs w:val="20"/>
        </w:rPr>
      </w:pPr>
      <w:r w:rsidRPr="007C54F9">
        <w:rPr>
          <w:sz w:val="20"/>
          <w:szCs w:val="20"/>
        </w:rPr>
        <w:t xml:space="preserve">Ana Ortaklık Banka, Malezya </w:t>
      </w:r>
      <w:proofErr w:type="spellStart"/>
      <w:r w:rsidRPr="007C54F9">
        <w:rPr>
          <w:sz w:val="20"/>
          <w:szCs w:val="20"/>
        </w:rPr>
        <w:t>Ringiti</w:t>
      </w:r>
      <w:proofErr w:type="spellEnd"/>
      <w:r w:rsidRPr="007C54F9">
        <w:rPr>
          <w:sz w:val="20"/>
          <w:szCs w:val="20"/>
        </w:rPr>
        <w:t xml:space="preserve"> (“MYR”) cinsinden ihraç edilen 800,000 MYR tutarındaki alınan kredilerini, çapraz para swap işlemi ile ABD doları borçlanmaya çevirmekte ve bu fonu ABD doları cinsinden </w:t>
      </w:r>
      <w:proofErr w:type="gramStart"/>
      <w:r w:rsidRPr="007C54F9">
        <w:rPr>
          <w:sz w:val="20"/>
          <w:szCs w:val="20"/>
        </w:rPr>
        <w:t>kar</w:t>
      </w:r>
      <w:proofErr w:type="gramEnd"/>
      <w:r w:rsidRPr="007C54F9">
        <w:rPr>
          <w:sz w:val="20"/>
          <w:szCs w:val="20"/>
        </w:rPr>
        <w:t xml:space="preserve"> payı getirili aktiflerde değerlendirmekte idi. Bu kapsamda MYR/TL döviz kuru değişimleri nedeniyle alınan kredilerde oluşacak nakit akış riski ile TL/ABD doları döviz kuru değişimleri nedeniyle </w:t>
      </w:r>
      <w:proofErr w:type="gramStart"/>
      <w:r w:rsidRPr="007C54F9">
        <w:rPr>
          <w:sz w:val="20"/>
          <w:szCs w:val="20"/>
        </w:rPr>
        <w:t>kar</w:t>
      </w:r>
      <w:proofErr w:type="gramEnd"/>
      <w:r w:rsidRPr="007C54F9">
        <w:rPr>
          <w:sz w:val="20"/>
          <w:szCs w:val="20"/>
        </w:rPr>
        <w:t xml:space="preserve"> payı getirili varlıklarda oluşacak nakit akış riskine karşı, çapraz para swap işlemi ile korunma sağlamak amacıyla 1 Ağustos 2014 tarihinden başlamak üzere nakit akış riskinden korunma (NARK) muhasebesi uygulama kararı almıştır. Bu uygulama kapsamında, riskten korunma aracı olarak belirlenen türev finansal araçlar, çapraz para swap işlemleri olup alınan krediler ve </w:t>
      </w:r>
      <w:proofErr w:type="gramStart"/>
      <w:r w:rsidRPr="007C54F9">
        <w:rPr>
          <w:sz w:val="20"/>
          <w:szCs w:val="20"/>
        </w:rPr>
        <w:t>kar</w:t>
      </w:r>
      <w:proofErr w:type="gramEnd"/>
      <w:r w:rsidRPr="007C54F9">
        <w:rPr>
          <w:sz w:val="20"/>
          <w:szCs w:val="20"/>
        </w:rPr>
        <w:t xml:space="preserve"> payı getirili varlıklar ise riskten korunma konusu kalemler olarak belirlenmiştir. Bununla birlikte, Ana Ortaklık Banka’nın uygulamakta olduğu NARK muhasebesi, 30 Eylül 2020 itibarıyla sona ermiştir.</w:t>
      </w:r>
    </w:p>
    <w:p w14:paraId="0334D219" w14:textId="77777777" w:rsidR="00584A8B" w:rsidRPr="007C54F9" w:rsidRDefault="00584A8B" w:rsidP="00584A8B">
      <w:pPr>
        <w:pStyle w:val="default0"/>
        <w:jc w:val="both"/>
        <w:rPr>
          <w:sz w:val="20"/>
          <w:szCs w:val="20"/>
        </w:rPr>
      </w:pPr>
      <w:r w:rsidRPr="007C54F9">
        <w:rPr>
          <w:sz w:val="20"/>
          <w:szCs w:val="20"/>
        </w:rPr>
        <w:t xml:space="preserve"> </w:t>
      </w:r>
    </w:p>
    <w:p w14:paraId="21C8BD8D" w14:textId="77777777" w:rsidR="007C54F9" w:rsidRPr="007C54F9" w:rsidRDefault="007C54F9" w:rsidP="007C54F9">
      <w:pPr>
        <w:pStyle w:val="default0"/>
        <w:jc w:val="both"/>
        <w:rPr>
          <w:sz w:val="20"/>
          <w:szCs w:val="20"/>
        </w:rPr>
      </w:pPr>
      <w:r w:rsidRPr="007C54F9">
        <w:rPr>
          <w:sz w:val="20"/>
          <w:szCs w:val="20"/>
        </w:rPr>
        <w:t>Aşağıdaki tabloda, NARK muhasebesinin etkisi (cari ve önceki dönem olmak üzere) özetlenmiştir:</w:t>
      </w:r>
    </w:p>
    <w:p w14:paraId="71E05084" w14:textId="10AB2F67" w:rsidR="0080719F" w:rsidRPr="007C54F9" w:rsidRDefault="0080719F" w:rsidP="00584A8B">
      <w:pPr>
        <w:pStyle w:val="default0"/>
        <w:jc w:val="both"/>
        <w:rPr>
          <w:rFonts w:eastAsia="Times New Roman"/>
          <w:color w:val="auto"/>
          <w:sz w:val="20"/>
          <w:szCs w:val="20"/>
        </w:rPr>
      </w:pPr>
    </w:p>
    <w:tbl>
      <w:tblPr>
        <w:tblW w:w="9388" w:type="dxa"/>
        <w:tblCellMar>
          <w:left w:w="70" w:type="dxa"/>
          <w:right w:w="70" w:type="dxa"/>
        </w:tblCellMar>
        <w:tblLook w:val="04A0" w:firstRow="1" w:lastRow="0" w:firstColumn="1" w:lastColumn="0" w:noHBand="0" w:noVBand="1"/>
      </w:tblPr>
      <w:tblGrid>
        <w:gridCol w:w="1553"/>
        <w:gridCol w:w="2268"/>
        <w:gridCol w:w="1761"/>
        <w:gridCol w:w="753"/>
        <w:gridCol w:w="1303"/>
        <w:gridCol w:w="1750"/>
      </w:tblGrid>
      <w:tr w:rsidR="0080719F" w:rsidRPr="007C54F9" w14:paraId="6119AB04" w14:textId="77777777" w:rsidTr="0080719F">
        <w:trPr>
          <w:divId w:val="1273435022"/>
          <w:trHeight w:val="221"/>
        </w:trPr>
        <w:tc>
          <w:tcPr>
            <w:tcW w:w="938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8E8D9" w14:textId="648C3529" w:rsidR="0080719F" w:rsidRPr="007C54F9" w:rsidRDefault="0080719F" w:rsidP="0080719F">
            <w:pPr>
              <w:rPr>
                <w:color w:val="000000"/>
                <w:sz w:val="14"/>
                <w:szCs w:val="14"/>
                <w:lang w:eastAsia="tr-TR"/>
              </w:rPr>
            </w:pPr>
            <w:r w:rsidRPr="007C54F9">
              <w:rPr>
                <w:color w:val="000000"/>
                <w:sz w:val="14"/>
                <w:szCs w:val="14"/>
                <w:lang w:eastAsia="tr-TR"/>
              </w:rPr>
              <w:t>Cari Dönem</w:t>
            </w:r>
          </w:p>
        </w:tc>
      </w:tr>
      <w:tr w:rsidR="0080719F" w:rsidRPr="007C54F9" w14:paraId="08D277E0" w14:textId="77777777" w:rsidTr="0080719F">
        <w:trPr>
          <w:divId w:val="1273435022"/>
          <w:trHeight w:val="476"/>
        </w:trPr>
        <w:tc>
          <w:tcPr>
            <w:tcW w:w="1553" w:type="dxa"/>
            <w:vMerge w:val="restart"/>
            <w:tcBorders>
              <w:top w:val="nil"/>
              <w:left w:val="single" w:sz="4" w:space="0" w:color="auto"/>
              <w:bottom w:val="single" w:sz="4" w:space="0" w:color="auto"/>
              <w:right w:val="single" w:sz="4" w:space="0" w:color="auto"/>
            </w:tcBorders>
            <w:shd w:val="clear" w:color="auto" w:fill="auto"/>
            <w:vAlign w:val="center"/>
            <w:hideMark/>
          </w:tcPr>
          <w:p w14:paraId="30C29EA8" w14:textId="77777777" w:rsidR="0080719F" w:rsidRPr="007C54F9" w:rsidRDefault="0080719F" w:rsidP="0080719F">
            <w:pPr>
              <w:jc w:val="center"/>
              <w:rPr>
                <w:color w:val="000000"/>
                <w:sz w:val="14"/>
                <w:szCs w:val="14"/>
                <w:lang w:eastAsia="tr-TR"/>
              </w:rPr>
            </w:pPr>
            <w:r w:rsidRPr="007C54F9">
              <w:rPr>
                <w:color w:val="000000"/>
                <w:sz w:val="14"/>
                <w:szCs w:val="14"/>
                <w:lang w:eastAsia="tr-TR"/>
              </w:rPr>
              <w:t>Finansal riskten korunma aracı</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354D6395" w14:textId="77777777" w:rsidR="0080719F" w:rsidRPr="007C54F9" w:rsidRDefault="0080719F" w:rsidP="0080719F">
            <w:pPr>
              <w:jc w:val="center"/>
              <w:rPr>
                <w:color w:val="000000"/>
                <w:sz w:val="14"/>
                <w:szCs w:val="14"/>
                <w:lang w:eastAsia="tr-TR"/>
              </w:rPr>
            </w:pPr>
            <w:r w:rsidRPr="007C54F9">
              <w:rPr>
                <w:color w:val="000000"/>
                <w:sz w:val="14"/>
                <w:szCs w:val="14"/>
                <w:lang w:eastAsia="tr-TR"/>
              </w:rPr>
              <w:t>Finansal riskten korunan varlık ve yükümlülükler</w:t>
            </w:r>
          </w:p>
        </w:tc>
        <w:tc>
          <w:tcPr>
            <w:tcW w:w="1761" w:type="dxa"/>
            <w:vMerge w:val="restart"/>
            <w:tcBorders>
              <w:top w:val="nil"/>
              <w:left w:val="single" w:sz="4" w:space="0" w:color="auto"/>
              <w:bottom w:val="single" w:sz="4" w:space="0" w:color="auto"/>
              <w:right w:val="single" w:sz="4" w:space="0" w:color="auto"/>
            </w:tcBorders>
            <w:shd w:val="clear" w:color="auto" w:fill="auto"/>
            <w:vAlign w:val="center"/>
            <w:hideMark/>
          </w:tcPr>
          <w:p w14:paraId="74F208B8" w14:textId="77777777" w:rsidR="0080719F" w:rsidRPr="007C54F9" w:rsidRDefault="0080719F" w:rsidP="0080719F">
            <w:pPr>
              <w:jc w:val="center"/>
              <w:rPr>
                <w:color w:val="000000"/>
                <w:sz w:val="14"/>
                <w:szCs w:val="14"/>
                <w:lang w:eastAsia="tr-TR"/>
              </w:rPr>
            </w:pPr>
            <w:proofErr w:type="spellStart"/>
            <w:r w:rsidRPr="007C54F9">
              <w:rPr>
                <w:color w:val="000000"/>
                <w:sz w:val="14"/>
                <w:szCs w:val="14"/>
                <w:lang w:eastAsia="tr-TR"/>
              </w:rPr>
              <w:t>Korunulan</w:t>
            </w:r>
            <w:proofErr w:type="spellEnd"/>
            <w:r w:rsidRPr="007C54F9">
              <w:rPr>
                <w:color w:val="000000"/>
                <w:sz w:val="14"/>
                <w:szCs w:val="14"/>
                <w:lang w:eastAsia="tr-TR"/>
              </w:rPr>
              <w:t xml:space="preserve"> riskler</w:t>
            </w:r>
          </w:p>
        </w:tc>
        <w:tc>
          <w:tcPr>
            <w:tcW w:w="20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456087" w14:textId="77777777" w:rsidR="0080719F" w:rsidRPr="007C54F9" w:rsidRDefault="0080719F" w:rsidP="0080719F">
            <w:pPr>
              <w:jc w:val="center"/>
              <w:rPr>
                <w:color w:val="000000"/>
                <w:sz w:val="14"/>
                <w:szCs w:val="14"/>
                <w:lang w:eastAsia="tr-TR"/>
              </w:rPr>
            </w:pPr>
            <w:r w:rsidRPr="007C54F9">
              <w:rPr>
                <w:color w:val="000000"/>
                <w:sz w:val="14"/>
                <w:szCs w:val="14"/>
                <w:lang w:eastAsia="tr-TR"/>
              </w:rPr>
              <w:t>Korunma aracının net gerçeğe uygun değeri</w:t>
            </w:r>
          </w:p>
        </w:tc>
        <w:tc>
          <w:tcPr>
            <w:tcW w:w="1747" w:type="dxa"/>
            <w:vMerge w:val="restart"/>
            <w:tcBorders>
              <w:top w:val="nil"/>
              <w:left w:val="single" w:sz="4" w:space="0" w:color="auto"/>
              <w:bottom w:val="single" w:sz="4" w:space="0" w:color="auto"/>
              <w:right w:val="single" w:sz="4" w:space="0" w:color="auto"/>
            </w:tcBorders>
            <w:shd w:val="clear" w:color="auto" w:fill="auto"/>
            <w:vAlign w:val="center"/>
            <w:hideMark/>
          </w:tcPr>
          <w:p w14:paraId="7494BAE2" w14:textId="77777777" w:rsidR="0080719F" w:rsidRPr="007C54F9" w:rsidRDefault="0080719F" w:rsidP="0080719F">
            <w:pPr>
              <w:jc w:val="center"/>
              <w:rPr>
                <w:color w:val="000000"/>
                <w:sz w:val="14"/>
                <w:szCs w:val="14"/>
                <w:lang w:eastAsia="tr-TR"/>
              </w:rPr>
            </w:pPr>
            <w:r w:rsidRPr="007C54F9">
              <w:rPr>
                <w:color w:val="000000"/>
                <w:sz w:val="14"/>
                <w:szCs w:val="14"/>
                <w:lang w:eastAsia="tr-TR"/>
              </w:rPr>
              <w:t xml:space="preserve">Riskten korunma fonlarındaki </w:t>
            </w:r>
            <w:proofErr w:type="gramStart"/>
            <w:r w:rsidRPr="007C54F9">
              <w:rPr>
                <w:color w:val="000000"/>
                <w:sz w:val="14"/>
                <w:szCs w:val="14"/>
                <w:lang w:eastAsia="tr-TR"/>
              </w:rPr>
              <w:t>tutar(</w:t>
            </w:r>
            <w:proofErr w:type="gramEnd"/>
            <w:r w:rsidRPr="007C54F9">
              <w:rPr>
                <w:color w:val="000000"/>
                <w:sz w:val="14"/>
                <w:szCs w:val="14"/>
                <w:lang w:eastAsia="tr-TR"/>
              </w:rPr>
              <w:t>*)</w:t>
            </w:r>
          </w:p>
        </w:tc>
      </w:tr>
      <w:tr w:rsidR="0080719F" w:rsidRPr="007C54F9" w14:paraId="019E793A" w14:textId="77777777" w:rsidTr="0080719F">
        <w:trPr>
          <w:divId w:val="1273435022"/>
          <w:trHeight w:val="230"/>
        </w:trPr>
        <w:tc>
          <w:tcPr>
            <w:tcW w:w="1553" w:type="dxa"/>
            <w:vMerge/>
            <w:tcBorders>
              <w:top w:val="nil"/>
              <w:left w:val="single" w:sz="4" w:space="0" w:color="auto"/>
              <w:bottom w:val="single" w:sz="4" w:space="0" w:color="auto"/>
              <w:right w:val="single" w:sz="4" w:space="0" w:color="auto"/>
            </w:tcBorders>
            <w:vAlign w:val="center"/>
            <w:hideMark/>
          </w:tcPr>
          <w:p w14:paraId="0D4D84F3" w14:textId="77777777" w:rsidR="0080719F" w:rsidRPr="007C54F9" w:rsidRDefault="0080719F" w:rsidP="0080719F">
            <w:pPr>
              <w:rPr>
                <w:color w:val="000000"/>
                <w:sz w:val="14"/>
                <w:szCs w:val="14"/>
                <w:lang w:eastAsia="tr-TR"/>
              </w:rPr>
            </w:pPr>
          </w:p>
        </w:tc>
        <w:tc>
          <w:tcPr>
            <w:tcW w:w="2268" w:type="dxa"/>
            <w:vMerge/>
            <w:tcBorders>
              <w:top w:val="nil"/>
              <w:left w:val="single" w:sz="4" w:space="0" w:color="auto"/>
              <w:bottom w:val="single" w:sz="4" w:space="0" w:color="auto"/>
              <w:right w:val="single" w:sz="4" w:space="0" w:color="auto"/>
            </w:tcBorders>
            <w:vAlign w:val="center"/>
            <w:hideMark/>
          </w:tcPr>
          <w:p w14:paraId="71F21712" w14:textId="77777777" w:rsidR="0080719F" w:rsidRPr="007C54F9" w:rsidRDefault="0080719F" w:rsidP="0080719F">
            <w:pPr>
              <w:rPr>
                <w:color w:val="000000"/>
                <w:sz w:val="14"/>
                <w:szCs w:val="14"/>
                <w:lang w:eastAsia="tr-TR"/>
              </w:rPr>
            </w:pPr>
          </w:p>
        </w:tc>
        <w:tc>
          <w:tcPr>
            <w:tcW w:w="1761" w:type="dxa"/>
            <w:vMerge/>
            <w:tcBorders>
              <w:top w:val="nil"/>
              <w:left w:val="single" w:sz="4" w:space="0" w:color="auto"/>
              <w:bottom w:val="single" w:sz="4" w:space="0" w:color="auto"/>
              <w:right w:val="single" w:sz="4" w:space="0" w:color="auto"/>
            </w:tcBorders>
            <w:vAlign w:val="center"/>
            <w:hideMark/>
          </w:tcPr>
          <w:p w14:paraId="6F6C019A" w14:textId="77777777" w:rsidR="0080719F" w:rsidRPr="007C54F9" w:rsidRDefault="0080719F" w:rsidP="0080719F">
            <w:pPr>
              <w:rPr>
                <w:color w:val="000000"/>
                <w:sz w:val="14"/>
                <w:szCs w:val="14"/>
                <w:lang w:eastAsia="tr-TR"/>
              </w:rPr>
            </w:pPr>
          </w:p>
        </w:tc>
        <w:tc>
          <w:tcPr>
            <w:tcW w:w="2056" w:type="dxa"/>
            <w:gridSpan w:val="2"/>
            <w:vMerge/>
            <w:tcBorders>
              <w:top w:val="single" w:sz="4" w:space="0" w:color="auto"/>
              <w:left w:val="single" w:sz="4" w:space="0" w:color="auto"/>
              <w:bottom w:val="single" w:sz="4" w:space="0" w:color="auto"/>
              <w:right w:val="single" w:sz="4" w:space="0" w:color="auto"/>
            </w:tcBorders>
            <w:vAlign w:val="center"/>
            <w:hideMark/>
          </w:tcPr>
          <w:p w14:paraId="1D8658B9" w14:textId="77777777" w:rsidR="0080719F" w:rsidRPr="007C54F9" w:rsidRDefault="0080719F" w:rsidP="0080719F">
            <w:pPr>
              <w:rPr>
                <w:color w:val="000000"/>
                <w:sz w:val="14"/>
                <w:szCs w:val="14"/>
                <w:lang w:eastAsia="tr-TR"/>
              </w:rPr>
            </w:pPr>
          </w:p>
        </w:tc>
        <w:tc>
          <w:tcPr>
            <w:tcW w:w="1747" w:type="dxa"/>
            <w:vMerge/>
            <w:tcBorders>
              <w:top w:val="nil"/>
              <w:left w:val="single" w:sz="4" w:space="0" w:color="auto"/>
              <w:bottom w:val="single" w:sz="4" w:space="0" w:color="auto"/>
              <w:right w:val="single" w:sz="4" w:space="0" w:color="auto"/>
            </w:tcBorders>
            <w:vAlign w:val="center"/>
            <w:hideMark/>
          </w:tcPr>
          <w:p w14:paraId="46067AB6" w14:textId="77777777" w:rsidR="0080719F" w:rsidRPr="007C54F9" w:rsidRDefault="0080719F" w:rsidP="0080719F">
            <w:pPr>
              <w:rPr>
                <w:color w:val="000000"/>
                <w:sz w:val="14"/>
                <w:szCs w:val="14"/>
                <w:lang w:eastAsia="tr-TR"/>
              </w:rPr>
            </w:pPr>
          </w:p>
        </w:tc>
      </w:tr>
      <w:tr w:rsidR="0080719F" w:rsidRPr="007C54F9" w14:paraId="1CA4F72E" w14:textId="77777777" w:rsidTr="00CD6A91">
        <w:trPr>
          <w:divId w:val="1273435022"/>
          <w:trHeight w:val="230"/>
        </w:trPr>
        <w:tc>
          <w:tcPr>
            <w:tcW w:w="1553" w:type="dxa"/>
            <w:vMerge/>
            <w:tcBorders>
              <w:top w:val="nil"/>
              <w:left w:val="single" w:sz="4" w:space="0" w:color="auto"/>
              <w:bottom w:val="single" w:sz="4" w:space="0" w:color="auto"/>
              <w:right w:val="single" w:sz="4" w:space="0" w:color="auto"/>
            </w:tcBorders>
            <w:vAlign w:val="center"/>
            <w:hideMark/>
          </w:tcPr>
          <w:p w14:paraId="379D6922" w14:textId="77777777" w:rsidR="0080719F" w:rsidRPr="007C54F9" w:rsidRDefault="0080719F" w:rsidP="0080719F">
            <w:pPr>
              <w:rPr>
                <w:color w:val="000000"/>
                <w:sz w:val="14"/>
                <w:szCs w:val="14"/>
                <w:lang w:eastAsia="tr-TR"/>
              </w:rPr>
            </w:pPr>
          </w:p>
        </w:tc>
        <w:tc>
          <w:tcPr>
            <w:tcW w:w="2268" w:type="dxa"/>
            <w:vMerge/>
            <w:tcBorders>
              <w:top w:val="nil"/>
              <w:left w:val="single" w:sz="4" w:space="0" w:color="auto"/>
              <w:bottom w:val="single" w:sz="4" w:space="0" w:color="auto"/>
              <w:right w:val="single" w:sz="4" w:space="0" w:color="auto"/>
            </w:tcBorders>
            <w:vAlign w:val="center"/>
            <w:hideMark/>
          </w:tcPr>
          <w:p w14:paraId="2CD706A2" w14:textId="77777777" w:rsidR="0080719F" w:rsidRPr="007C54F9" w:rsidRDefault="0080719F" w:rsidP="0080719F">
            <w:pPr>
              <w:rPr>
                <w:color w:val="000000"/>
                <w:sz w:val="14"/>
                <w:szCs w:val="14"/>
                <w:lang w:eastAsia="tr-TR"/>
              </w:rPr>
            </w:pPr>
          </w:p>
        </w:tc>
        <w:tc>
          <w:tcPr>
            <w:tcW w:w="1761" w:type="dxa"/>
            <w:vMerge/>
            <w:tcBorders>
              <w:top w:val="nil"/>
              <w:left w:val="single" w:sz="4" w:space="0" w:color="auto"/>
              <w:bottom w:val="single" w:sz="4" w:space="0" w:color="auto"/>
              <w:right w:val="single" w:sz="4" w:space="0" w:color="auto"/>
            </w:tcBorders>
            <w:vAlign w:val="center"/>
            <w:hideMark/>
          </w:tcPr>
          <w:p w14:paraId="50264C84" w14:textId="77777777" w:rsidR="0080719F" w:rsidRPr="007C54F9" w:rsidRDefault="0080719F" w:rsidP="0080719F">
            <w:pPr>
              <w:rPr>
                <w:color w:val="000000"/>
                <w:sz w:val="14"/>
                <w:szCs w:val="14"/>
                <w:lang w:eastAsia="tr-TR"/>
              </w:rPr>
            </w:pPr>
          </w:p>
        </w:tc>
        <w:tc>
          <w:tcPr>
            <w:tcW w:w="2056" w:type="dxa"/>
            <w:gridSpan w:val="2"/>
            <w:vMerge/>
            <w:tcBorders>
              <w:top w:val="single" w:sz="4" w:space="0" w:color="auto"/>
              <w:left w:val="single" w:sz="4" w:space="0" w:color="auto"/>
              <w:bottom w:val="single" w:sz="4" w:space="0" w:color="auto"/>
              <w:right w:val="single" w:sz="4" w:space="0" w:color="auto"/>
            </w:tcBorders>
            <w:vAlign w:val="center"/>
            <w:hideMark/>
          </w:tcPr>
          <w:p w14:paraId="685251B9" w14:textId="77777777" w:rsidR="0080719F" w:rsidRPr="007C54F9" w:rsidRDefault="0080719F" w:rsidP="0080719F">
            <w:pPr>
              <w:rPr>
                <w:color w:val="000000"/>
                <w:sz w:val="14"/>
                <w:szCs w:val="14"/>
                <w:lang w:eastAsia="tr-TR"/>
              </w:rPr>
            </w:pPr>
          </w:p>
        </w:tc>
        <w:tc>
          <w:tcPr>
            <w:tcW w:w="1747" w:type="dxa"/>
            <w:vMerge/>
            <w:tcBorders>
              <w:top w:val="nil"/>
              <w:left w:val="single" w:sz="4" w:space="0" w:color="auto"/>
              <w:bottom w:val="single" w:sz="4" w:space="0" w:color="auto"/>
              <w:right w:val="single" w:sz="4" w:space="0" w:color="auto"/>
            </w:tcBorders>
            <w:vAlign w:val="center"/>
            <w:hideMark/>
          </w:tcPr>
          <w:p w14:paraId="39160405" w14:textId="77777777" w:rsidR="0080719F" w:rsidRPr="007C54F9" w:rsidRDefault="0080719F" w:rsidP="0080719F">
            <w:pPr>
              <w:rPr>
                <w:color w:val="000000"/>
                <w:sz w:val="14"/>
                <w:szCs w:val="14"/>
                <w:lang w:eastAsia="tr-TR"/>
              </w:rPr>
            </w:pPr>
          </w:p>
        </w:tc>
      </w:tr>
      <w:tr w:rsidR="0080719F" w:rsidRPr="007C54F9" w14:paraId="723FA6D3" w14:textId="77777777" w:rsidTr="0080719F">
        <w:trPr>
          <w:divId w:val="1273435022"/>
          <w:trHeight w:val="221"/>
        </w:trPr>
        <w:tc>
          <w:tcPr>
            <w:tcW w:w="1553" w:type="dxa"/>
            <w:tcBorders>
              <w:top w:val="nil"/>
              <w:left w:val="single" w:sz="4" w:space="0" w:color="auto"/>
              <w:bottom w:val="single" w:sz="4" w:space="0" w:color="auto"/>
              <w:right w:val="single" w:sz="4" w:space="0" w:color="auto"/>
            </w:tcBorders>
            <w:shd w:val="clear" w:color="auto" w:fill="A6A6A6" w:themeFill="background1" w:themeFillShade="A6"/>
            <w:noWrap/>
            <w:vAlign w:val="center"/>
            <w:hideMark/>
          </w:tcPr>
          <w:p w14:paraId="7FAB5E7F" w14:textId="77777777" w:rsidR="0080719F" w:rsidRPr="007C54F9" w:rsidRDefault="0080719F" w:rsidP="0080719F">
            <w:pPr>
              <w:jc w:val="center"/>
              <w:rPr>
                <w:color w:val="000000"/>
                <w:sz w:val="14"/>
                <w:szCs w:val="14"/>
                <w:lang w:eastAsia="tr-TR"/>
              </w:rPr>
            </w:pPr>
            <w:r w:rsidRPr="007C54F9">
              <w:rPr>
                <w:color w:val="000000"/>
                <w:sz w:val="14"/>
                <w:szCs w:val="14"/>
                <w:lang w:eastAsia="tr-TR"/>
              </w:rPr>
              <w:t> </w:t>
            </w:r>
          </w:p>
        </w:tc>
        <w:tc>
          <w:tcPr>
            <w:tcW w:w="2268" w:type="dxa"/>
            <w:tcBorders>
              <w:top w:val="nil"/>
              <w:left w:val="nil"/>
              <w:bottom w:val="single" w:sz="4" w:space="0" w:color="auto"/>
              <w:right w:val="single" w:sz="4" w:space="0" w:color="auto"/>
            </w:tcBorders>
            <w:shd w:val="clear" w:color="auto" w:fill="A6A6A6" w:themeFill="background1" w:themeFillShade="A6"/>
            <w:noWrap/>
            <w:vAlign w:val="center"/>
            <w:hideMark/>
          </w:tcPr>
          <w:p w14:paraId="6C553694" w14:textId="77777777" w:rsidR="0080719F" w:rsidRPr="007C54F9" w:rsidRDefault="0080719F" w:rsidP="0080719F">
            <w:pPr>
              <w:jc w:val="center"/>
              <w:rPr>
                <w:color w:val="000000"/>
                <w:sz w:val="14"/>
                <w:szCs w:val="14"/>
                <w:lang w:eastAsia="tr-TR"/>
              </w:rPr>
            </w:pPr>
            <w:r w:rsidRPr="007C54F9">
              <w:rPr>
                <w:color w:val="000000"/>
                <w:sz w:val="14"/>
                <w:szCs w:val="14"/>
                <w:lang w:eastAsia="tr-TR"/>
              </w:rPr>
              <w:t> </w:t>
            </w:r>
          </w:p>
        </w:tc>
        <w:tc>
          <w:tcPr>
            <w:tcW w:w="1761" w:type="dxa"/>
            <w:tcBorders>
              <w:top w:val="nil"/>
              <w:left w:val="nil"/>
              <w:bottom w:val="single" w:sz="4" w:space="0" w:color="auto"/>
              <w:right w:val="single" w:sz="4" w:space="0" w:color="auto"/>
            </w:tcBorders>
            <w:shd w:val="clear" w:color="auto" w:fill="A6A6A6" w:themeFill="background1" w:themeFillShade="A6"/>
            <w:noWrap/>
            <w:vAlign w:val="center"/>
            <w:hideMark/>
          </w:tcPr>
          <w:p w14:paraId="1C1BC321" w14:textId="77777777" w:rsidR="0080719F" w:rsidRPr="007C54F9" w:rsidRDefault="0080719F" w:rsidP="0080719F">
            <w:pPr>
              <w:jc w:val="center"/>
              <w:rPr>
                <w:color w:val="000000"/>
                <w:sz w:val="14"/>
                <w:szCs w:val="14"/>
                <w:lang w:eastAsia="tr-TR"/>
              </w:rPr>
            </w:pPr>
            <w:r w:rsidRPr="007C54F9">
              <w:rPr>
                <w:color w:val="000000"/>
                <w:sz w:val="14"/>
                <w:szCs w:val="14"/>
                <w:lang w:eastAsia="tr-TR"/>
              </w:rPr>
              <w:t> </w:t>
            </w:r>
          </w:p>
        </w:tc>
        <w:tc>
          <w:tcPr>
            <w:tcW w:w="753" w:type="dxa"/>
            <w:tcBorders>
              <w:top w:val="nil"/>
              <w:left w:val="nil"/>
              <w:bottom w:val="single" w:sz="4" w:space="0" w:color="auto"/>
              <w:right w:val="single" w:sz="4" w:space="0" w:color="auto"/>
            </w:tcBorders>
            <w:shd w:val="clear" w:color="auto" w:fill="auto"/>
            <w:noWrap/>
            <w:vAlign w:val="center"/>
            <w:hideMark/>
          </w:tcPr>
          <w:p w14:paraId="70198A19" w14:textId="77777777" w:rsidR="0080719F" w:rsidRPr="007C54F9" w:rsidRDefault="0080719F" w:rsidP="0080719F">
            <w:pPr>
              <w:jc w:val="center"/>
              <w:rPr>
                <w:color w:val="000000"/>
                <w:sz w:val="14"/>
                <w:szCs w:val="14"/>
                <w:lang w:eastAsia="tr-TR"/>
              </w:rPr>
            </w:pPr>
            <w:r w:rsidRPr="007C54F9">
              <w:rPr>
                <w:color w:val="000000"/>
                <w:sz w:val="14"/>
                <w:szCs w:val="14"/>
                <w:lang w:eastAsia="tr-TR"/>
              </w:rPr>
              <w:t xml:space="preserve"> Aktif </w:t>
            </w:r>
          </w:p>
        </w:tc>
        <w:tc>
          <w:tcPr>
            <w:tcW w:w="1303" w:type="dxa"/>
            <w:tcBorders>
              <w:top w:val="nil"/>
              <w:left w:val="nil"/>
              <w:bottom w:val="single" w:sz="4" w:space="0" w:color="auto"/>
              <w:right w:val="single" w:sz="4" w:space="0" w:color="auto"/>
            </w:tcBorders>
            <w:shd w:val="clear" w:color="auto" w:fill="auto"/>
            <w:noWrap/>
            <w:vAlign w:val="center"/>
            <w:hideMark/>
          </w:tcPr>
          <w:p w14:paraId="1ED3DB5E" w14:textId="77777777" w:rsidR="0080719F" w:rsidRPr="007C54F9" w:rsidRDefault="0080719F" w:rsidP="0080719F">
            <w:pPr>
              <w:jc w:val="center"/>
              <w:rPr>
                <w:color w:val="000000"/>
                <w:sz w:val="14"/>
                <w:szCs w:val="14"/>
                <w:lang w:eastAsia="tr-TR"/>
              </w:rPr>
            </w:pPr>
            <w:r w:rsidRPr="007C54F9">
              <w:rPr>
                <w:color w:val="000000"/>
                <w:sz w:val="14"/>
                <w:szCs w:val="14"/>
                <w:lang w:eastAsia="tr-TR"/>
              </w:rPr>
              <w:t>Pasif</w:t>
            </w:r>
          </w:p>
        </w:tc>
        <w:tc>
          <w:tcPr>
            <w:tcW w:w="1747" w:type="dxa"/>
            <w:tcBorders>
              <w:top w:val="nil"/>
              <w:left w:val="nil"/>
              <w:bottom w:val="single" w:sz="4" w:space="0" w:color="auto"/>
              <w:right w:val="single" w:sz="4" w:space="0" w:color="auto"/>
            </w:tcBorders>
            <w:shd w:val="clear" w:color="auto" w:fill="A6A6A6" w:themeFill="background1" w:themeFillShade="A6"/>
            <w:noWrap/>
            <w:vAlign w:val="center"/>
            <w:hideMark/>
          </w:tcPr>
          <w:p w14:paraId="40936969" w14:textId="77777777" w:rsidR="0080719F" w:rsidRPr="007C54F9" w:rsidRDefault="0080719F" w:rsidP="0080719F">
            <w:pPr>
              <w:jc w:val="center"/>
              <w:rPr>
                <w:color w:val="000000"/>
                <w:sz w:val="14"/>
                <w:szCs w:val="14"/>
                <w:lang w:eastAsia="tr-TR"/>
              </w:rPr>
            </w:pPr>
            <w:r w:rsidRPr="007C54F9">
              <w:rPr>
                <w:color w:val="000000"/>
                <w:sz w:val="14"/>
                <w:szCs w:val="14"/>
                <w:lang w:eastAsia="tr-TR"/>
              </w:rPr>
              <w:t> </w:t>
            </w:r>
          </w:p>
        </w:tc>
      </w:tr>
      <w:tr w:rsidR="0080719F" w:rsidRPr="007C54F9" w14:paraId="26D1967D" w14:textId="77777777" w:rsidTr="0080719F">
        <w:trPr>
          <w:divId w:val="1273435022"/>
          <w:trHeight w:val="230"/>
        </w:trPr>
        <w:tc>
          <w:tcPr>
            <w:tcW w:w="1553" w:type="dxa"/>
            <w:vMerge w:val="restart"/>
            <w:tcBorders>
              <w:top w:val="nil"/>
              <w:left w:val="single" w:sz="4" w:space="0" w:color="auto"/>
              <w:bottom w:val="single" w:sz="4" w:space="0" w:color="auto"/>
              <w:right w:val="single" w:sz="4" w:space="0" w:color="auto"/>
            </w:tcBorders>
            <w:shd w:val="clear" w:color="auto" w:fill="auto"/>
            <w:vAlign w:val="center"/>
            <w:hideMark/>
          </w:tcPr>
          <w:p w14:paraId="0EEFEA03" w14:textId="77777777" w:rsidR="0080719F" w:rsidRPr="007C54F9" w:rsidRDefault="0080719F" w:rsidP="0080719F">
            <w:pPr>
              <w:rPr>
                <w:color w:val="000000"/>
                <w:sz w:val="14"/>
                <w:szCs w:val="14"/>
                <w:lang w:eastAsia="tr-TR"/>
              </w:rPr>
            </w:pPr>
            <w:r w:rsidRPr="007C54F9">
              <w:rPr>
                <w:color w:val="000000"/>
                <w:sz w:val="14"/>
                <w:szCs w:val="14"/>
                <w:lang w:eastAsia="tr-TR"/>
              </w:rPr>
              <w:t xml:space="preserve"> Swap para işlemi</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24F12439" w14:textId="77777777" w:rsidR="0080719F" w:rsidRPr="007C54F9" w:rsidRDefault="0080719F" w:rsidP="0080719F">
            <w:pPr>
              <w:rPr>
                <w:color w:val="000000"/>
                <w:sz w:val="14"/>
                <w:szCs w:val="14"/>
                <w:lang w:eastAsia="tr-TR"/>
              </w:rPr>
            </w:pPr>
            <w:r w:rsidRPr="007C54F9">
              <w:rPr>
                <w:color w:val="000000"/>
                <w:sz w:val="14"/>
                <w:szCs w:val="14"/>
                <w:lang w:eastAsia="tr-TR"/>
              </w:rPr>
              <w:t xml:space="preserve">Alınan krediler ve </w:t>
            </w:r>
            <w:proofErr w:type="gramStart"/>
            <w:r w:rsidRPr="007C54F9">
              <w:rPr>
                <w:color w:val="000000"/>
                <w:sz w:val="14"/>
                <w:szCs w:val="14"/>
                <w:lang w:eastAsia="tr-TR"/>
              </w:rPr>
              <w:t>kar</w:t>
            </w:r>
            <w:proofErr w:type="gramEnd"/>
            <w:r w:rsidRPr="007C54F9">
              <w:rPr>
                <w:color w:val="000000"/>
                <w:sz w:val="14"/>
                <w:szCs w:val="14"/>
                <w:lang w:eastAsia="tr-TR"/>
              </w:rPr>
              <w:t xml:space="preserve"> payı getirili varlıklar</w:t>
            </w:r>
          </w:p>
        </w:tc>
        <w:tc>
          <w:tcPr>
            <w:tcW w:w="1761" w:type="dxa"/>
            <w:vMerge w:val="restart"/>
            <w:tcBorders>
              <w:top w:val="nil"/>
              <w:left w:val="single" w:sz="4" w:space="0" w:color="auto"/>
              <w:bottom w:val="single" w:sz="4" w:space="0" w:color="auto"/>
              <w:right w:val="single" w:sz="4" w:space="0" w:color="auto"/>
            </w:tcBorders>
            <w:shd w:val="clear" w:color="auto" w:fill="auto"/>
            <w:vAlign w:val="center"/>
            <w:hideMark/>
          </w:tcPr>
          <w:p w14:paraId="52075BD9" w14:textId="77777777" w:rsidR="0080719F" w:rsidRPr="007C54F9" w:rsidRDefault="0080719F" w:rsidP="0080719F">
            <w:pPr>
              <w:rPr>
                <w:color w:val="000000"/>
                <w:sz w:val="14"/>
                <w:szCs w:val="14"/>
                <w:lang w:eastAsia="tr-TR"/>
              </w:rPr>
            </w:pPr>
            <w:r w:rsidRPr="007C54F9">
              <w:rPr>
                <w:color w:val="000000"/>
                <w:sz w:val="14"/>
                <w:szCs w:val="14"/>
                <w:lang w:eastAsia="tr-TR"/>
              </w:rPr>
              <w:t>Döviz kurundaki değişimlerin nakit akış riski</w:t>
            </w:r>
          </w:p>
        </w:tc>
        <w:tc>
          <w:tcPr>
            <w:tcW w:w="753" w:type="dxa"/>
            <w:vMerge w:val="restart"/>
            <w:tcBorders>
              <w:top w:val="nil"/>
              <w:left w:val="single" w:sz="4" w:space="0" w:color="auto"/>
              <w:bottom w:val="single" w:sz="4" w:space="0" w:color="auto"/>
              <w:right w:val="single" w:sz="4" w:space="0" w:color="auto"/>
            </w:tcBorders>
            <w:shd w:val="clear" w:color="auto" w:fill="auto"/>
            <w:vAlign w:val="center"/>
            <w:hideMark/>
          </w:tcPr>
          <w:p w14:paraId="7F5B760F" w14:textId="77777777" w:rsidR="0080719F" w:rsidRPr="007C54F9" w:rsidRDefault="0080719F" w:rsidP="0080719F">
            <w:pPr>
              <w:jc w:val="center"/>
              <w:rPr>
                <w:color w:val="000000"/>
                <w:sz w:val="14"/>
                <w:szCs w:val="14"/>
                <w:lang w:eastAsia="tr-TR"/>
              </w:rPr>
            </w:pPr>
            <w:r w:rsidRPr="007C54F9">
              <w:rPr>
                <w:color w:val="000000"/>
                <w:sz w:val="14"/>
                <w:szCs w:val="14"/>
                <w:lang w:eastAsia="tr-TR"/>
              </w:rPr>
              <w:t>-</w:t>
            </w:r>
          </w:p>
        </w:tc>
        <w:tc>
          <w:tcPr>
            <w:tcW w:w="1303" w:type="dxa"/>
            <w:vMerge w:val="restart"/>
            <w:tcBorders>
              <w:top w:val="nil"/>
              <w:left w:val="single" w:sz="4" w:space="0" w:color="auto"/>
              <w:bottom w:val="single" w:sz="4" w:space="0" w:color="auto"/>
              <w:right w:val="single" w:sz="4" w:space="0" w:color="auto"/>
            </w:tcBorders>
            <w:shd w:val="clear" w:color="auto" w:fill="auto"/>
            <w:vAlign w:val="center"/>
            <w:hideMark/>
          </w:tcPr>
          <w:p w14:paraId="72CD22AB" w14:textId="77777777" w:rsidR="0080719F" w:rsidRPr="007C54F9" w:rsidRDefault="0080719F" w:rsidP="0080719F">
            <w:pPr>
              <w:jc w:val="right"/>
              <w:rPr>
                <w:color w:val="000000"/>
                <w:sz w:val="14"/>
                <w:szCs w:val="14"/>
                <w:lang w:eastAsia="tr-TR"/>
              </w:rPr>
            </w:pPr>
            <w:r w:rsidRPr="007C54F9">
              <w:rPr>
                <w:color w:val="000000"/>
                <w:sz w:val="14"/>
                <w:szCs w:val="14"/>
                <w:lang w:eastAsia="tr-TR"/>
              </w:rPr>
              <w:t>-</w:t>
            </w:r>
          </w:p>
        </w:tc>
        <w:tc>
          <w:tcPr>
            <w:tcW w:w="1747" w:type="dxa"/>
            <w:vMerge w:val="restart"/>
            <w:tcBorders>
              <w:top w:val="nil"/>
              <w:left w:val="single" w:sz="4" w:space="0" w:color="auto"/>
              <w:bottom w:val="single" w:sz="4" w:space="0" w:color="auto"/>
              <w:right w:val="single" w:sz="4" w:space="0" w:color="auto"/>
            </w:tcBorders>
            <w:shd w:val="clear" w:color="auto" w:fill="auto"/>
            <w:vAlign w:val="center"/>
            <w:hideMark/>
          </w:tcPr>
          <w:p w14:paraId="42B7F8D3" w14:textId="77777777" w:rsidR="0080719F" w:rsidRPr="007C54F9" w:rsidRDefault="0080719F" w:rsidP="0080719F">
            <w:pPr>
              <w:jc w:val="right"/>
              <w:rPr>
                <w:color w:val="000000"/>
                <w:sz w:val="14"/>
                <w:szCs w:val="14"/>
                <w:lang w:eastAsia="tr-TR"/>
              </w:rPr>
            </w:pPr>
            <w:r w:rsidRPr="007C54F9">
              <w:rPr>
                <w:color w:val="000000"/>
                <w:sz w:val="14"/>
                <w:szCs w:val="14"/>
                <w:lang w:eastAsia="tr-TR"/>
              </w:rPr>
              <w:t>-</w:t>
            </w:r>
          </w:p>
        </w:tc>
      </w:tr>
      <w:tr w:rsidR="0080719F" w:rsidRPr="007C54F9" w14:paraId="169DF398" w14:textId="77777777" w:rsidTr="0080719F">
        <w:trPr>
          <w:divId w:val="1273435022"/>
          <w:trHeight w:val="230"/>
        </w:trPr>
        <w:tc>
          <w:tcPr>
            <w:tcW w:w="1553" w:type="dxa"/>
            <w:vMerge/>
            <w:tcBorders>
              <w:top w:val="nil"/>
              <w:left w:val="single" w:sz="4" w:space="0" w:color="auto"/>
              <w:bottom w:val="single" w:sz="4" w:space="0" w:color="auto"/>
              <w:right w:val="single" w:sz="4" w:space="0" w:color="auto"/>
            </w:tcBorders>
            <w:vAlign w:val="center"/>
            <w:hideMark/>
          </w:tcPr>
          <w:p w14:paraId="5186F919" w14:textId="77777777" w:rsidR="0080719F" w:rsidRPr="007C54F9" w:rsidRDefault="0080719F" w:rsidP="0080719F">
            <w:pPr>
              <w:rPr>
                <w:color w:val="000000"/>
                <w:sz w:val="14"/>
                <w:szCs w:val="14"/>
                <w:lang w:eastAsia="tr-TR"/>
              </w:rPr>
            </w:pPr>
          </w:p>
        </w:tc>
        <w:tc>
          <w:tcPr>
            <w:tcW w:w="2268" w:type="dxa"/>
            <w:vMerge/>
            <w:tcBorders>
              <w:top w:val="nil"/>
              <w:left w:val="single" w:sz="4" w:space="0" w:color="auto"/>
              <w:bottom w:val="single" w:sz="4" w:space="0" w:color="auto"/>
              <w:right w:val="single" w:sz="4" w:space="0" w:color="auto"/>
            </w:tcBorders>
            <w:vAlign w:val="center"/>
            <w:hideMark/>
          </w:tcPr>
          <w:p w14:paraId="420F1D0F" w14:textId="77777777" w:rsidR="0080719F" w:rsidRPr="007C54F9" w:rsidRDefault="0080719F" w:rsidP="0080719F">
            <w:pPr>
              <w:rPr>
                <w:color w:val="000000"/>
                <w:sz w:val="14"/>
                <w:szCs w:val="14"/>
                <w:lang w:eastAsia="tr-TR"/>
              </w:rPr>
            </w:pPr>
          </w:p>
        </w:tc>
        <w:tc>
          <w:tcPr>
            <w:tcW w:w="1761" w:type="dxa"/>
            <w:vMerge/>
            <w:tcBorders>
              <w:top w:val="nil"/>
              <w:left w:val="single" w:sz="4" w:space="0" w:color="auto"/>
              <w:bottom w:val="single" w:sz="4" w:space="0" w:color="auto"/>
              <w:right w:val="single" w:sz="4" w:space="0" w:color="auto"/>
            </w:tcBorders>
            <w:vAlign w:val="center"/>
            <w:hideMark/>
          </w:tcPr>
          <w:p w14:paraId="58DA8E48" w14:textId="77777777" w:rsidR="0080719F" w:rsidRPr="007C54F9" w:rsidRDefault="0080719F" w:rsidP="0080719F">
            <w:pPr>
              <w:rPr>
                <w:color w:val="000000"/>
                <w:sz w:val="14"/>
                <w:szCs w:val="14"/>
                <w:lang w:eastAsia="tr-TR"/>
              </w:rPr>
            </w:pPr>
          </w:p>
        </w:tc>
        <w:tc>
          <w:tcPr>
            <w:tcW w:w="753" w:type="dxa"/>
            <w:vMerge/>
            <w:tcBorders>
              <w:top w:val="nil"/>
              <w:left w:val="single" w:sz="4" w:space="0" w:color="auto"/>
              <w:bottom w:val="single" w:sz="4" w:space="0" w:color="auto"/>
              <w:right w:val="single" w:sz="4" w:space="0" w:color="auto"/>
            </w:tcBorders>
            <w:vAlign w:val="center"/>
            <w:hideMark/>
          </w:tcPr>
          <w:p w14:paraId="53914515" w14:textId="77777777" w:rsidR="0080719F" w:rsidRPr="007C54F9" w:rsidRDefault="0080719F" w:rsidP="0080719F">
            <w:pPr>
              <w:rPr>
                <w:color w:val="000000"/>
                <w:sz w:val="14"/>
                <w:szCs w:val="14"/>
                <w:lang w:eastAsia="tr-TR"/>
              </w:rPr>
            </w:pPr>
          </w:p>
        </w:tc>
        <w:tc>
          <w:tcPr>
            <w:tcW w:w="1303" w:type="dxa"/>
            <w:vMerge/>
            <w:tcBorders>
              <w:top w:val="nil"/>
              <w:left w:val="single" w:sz="4" w:space="0" w:color="auto"/>
              <w:bottom w:val="single" w:sz="4" w:space="0" w:color="auto"/>
              <w:right w:val="single" w:sz="4" w:space="0" w:color="auto"/>
            </w:tcBorders>
            <w:vAlign w:val="center"/>
            <w:hideMark/>
          </w:tcPr>
          <w:p w14:paraId="07142A2C" w14:textId="77777777" w:rsidR="0080719F" w:rsidRPr="007C54F9" w:rsidRDefault="0080719F" w:rsidP="0080719F">
            <w:pPr>
              <w:rPr>
                <w:color w:val="000000"/>
                <w:sz w:val="14"/>
                <w:szCs w:val="14"/>
                <w:lang w:eastAsia="tr-TR"/>
              </w:rPr>
            </w:pPr>
          </w:p>
        </w:tc>
        <w:tc>
          <w:tcPr>
            <w:tcW w:w="1747" w:type="dxa"/>
            <w:vMerge/>
            <w:tcBorders>
              <w:top w:val="nil"/>
              <w:left w:val="single" w:sz="4" w:space="0" w:color="auto"/>
              <w:bottom w:val="single" w:sz="4" w:space="0" w:color="auto"/>
              <w:right w:val="single" w:sz="4" w:space="0" w:color="auto"/>
            </w:tcBorders>
            <w:vAlign w:val="center"/>
            <w:hideMark/>
          </w:tcPr>
          <w:p w14:paraId="2BA290E9" w14:textId="77777777" w:rsidR="0080719F" w:rsidRPr="007C54F9" w:rsidRDefault="0080719F" w:rsidP="0080719F">
            <w:pPr>
              <w:rPr>
                <w:color w:val="000000"/>
                <w:sz w:val="14"/>
                <w:szCs w:val="14"/>
                <w:lang w:eastAsia="tr-TR"/>
              </w:rPr>
            </w:pPr>
          </w:p>
        </w:tc>
      </w:tr>
      <w:tr w:rsidR="0080719F" w:rsidRPr="007C54F9" w14:paraId="5F589655" w14:textId="77777777" w:rsidTr="0080719F">
        <w:trPr>
          <w:divId w:val="1273435022"/>
          <w:trHeight w:val="230"/>
        </w:trPr>
        <w:tc>
          <w:tcPr>
            <w:tcW w:w="1553" w:type="dxa"/>
            <w:vMerge/>
            <w:tcBorders>
              <w:top w:val="nil"/>
              <w:left w:val="single" w:sz="4" w:space="0" w:color="auto"/>
              <w:bottom w:val="single" w:sz="4" w:space="0" w:color="auto"/>
              <w:right w:val="single" w:sz="4" w:space="0" w:color="auto"/>
            </w:tcBorders>
            <w:vAlign w:val="center"/>
            <w:hideMark/>
          </w:tcPr>
          <w:p w14:paraId="4496C37E" w14:textId="77777777" w:rsidR="0080719F" w:rsidRPr="007C54F9" w:rsidRDefault="0080719F" w:rsidP="0080719F">
            <w:pPr>
              <w:rPr>
                <w:color w:val="000000"/>
                <w:sz w:val="14"/>
                <w:szCs w:val="14"/>
                <w:lang w:eastAsia="tr-TR"/>
              </w:rPr>
            </w:pPr>
          </w:p>
        </w:tc>
        <w:tc>
          <w:tcPr>
            <w:tcW w:w="2268" w:type="dxa"/>
            <w:vMerge/>
            <w:tcBorders>
              <w:top w:val="nil"/>
              <w:left w:val="single" w:sz="4" w:space="0" w:color="auto"/>
              <w:bottom w:val="single" w:sz="4" w:space="0" w:color="auto"/>
              <w:right w:val="single" w:sz="4" w:space="0" w:color="auto"/>
            </w:tcBorders>
            <w:vAlign w:val="center"/>
            <w:hideMark/>
          </w:tcPr>
          <w:p w14:paraId="66D6983B" w14:textId="77777777" w:rsidR="0080719F" w:rsidRPr="007C54F9" w:rsidRDefault="0080719F" w:rsidP="0080719F">
            <w:pPr>
              <w:rPr>
                <w:color w:val="000000"/>
                <w:sz w:val="14"/>
                <w:szCs w:val="14"/>
                <w:lang w:eastAsia="tr-TR"/>
              </w:rPr>
            </w:pPr>
          </w:p>
        </w:tc>
        <w:tc>
          <w:tcPr>
            <w:tcW w:w="1761" w:type="dxa"/>
            <w:vMerge/>
            <w:tcBorders>
              <w:top w:val="nil"/>
              <w:left w:val="single" w:sz="4" w:space="0" w:color="auto"/>
              <w:bottom w:val="single" w:sz="4" w:space="0" w:color="auto"/>
              <w:right w:val="single" w:sz="4" w:space="0" w:color="auto"/>
            </w:tcBorders>
            <w:vAlign w:val="center"/>
            <w:hideMark/>
          </w:tcPr>
          <w:p w14:paraId="519AF902" w14:textId="77777777" w:rsidR="0080719F" w:rsidRPr="007C54F9" w:rsidRDefault="0080719F" w:rsidP="0080719F">
            <w:pPr>
              <w:rPr>
                <w:color w:val="000000"/>
                <w:sz w:val="14"/>
                <w:szCs w:val="14"/>
                <w:lang w:eastAsia="tr-TR"/>
              </w:rPr>
            </w:pPr>
          </w:p>
        </w:tc>
        <w:tc>
          <w:tcPr>
            <w:tcW w:w="753" w:type="dxa"/>
            <w:vMerge/>
            <w:tcBorders>
              <w:top w:val="nil"/>
              <w:left w:val="single" w:sz="4" w:space="0" w:color="auto"/>
              <w:bottom w:val="single" w:sz="4" w:space="0" w:color="auto"/>
              <w:right w:val="single" w:sz="4" w:space="0" w:color="auto"/>
            </w:tcBorders>
            <w:vAlign w:val="center"/>
            <w:hideMark/>
          </w:tcPr>
          <w:p w14:paraId="414F98F1" w14:textId="77777777" w:rsidR="0080719F" w:rsidRPr="007C54F9" w:rsidRDefault="0080719F" w:rsidP="0080719F">
            <w:pPr>
              <w:rPr>
                <w:color w:val="000000"/>
                <w:sz w:val="14"/>
                <w:szCs w:val="14"/>
                <w:lang w:eastAsia="tr-TR"/>
              </w:rPr>
            </w:pPr>
          </w:p>
        </w:tc>
        <w:tc>
          <w:tcPr>
            <w:tcW w:w="1303" w:type="dxa"/>
            <w:vMerge/>
            <w:tcBorders>
              <w:top w:val="nil"/>
              <w:left w:val="single" w:sz="4" w:space="0" w:color="auto"/>
              <w:bottom w:val="single" w:sz="4" w:space="0" w:color="auto"/>
              <w:right w:val="single" w:sz="4" w:space="0" w:color="auto"/>
            </w:tcBorders>
            <w:vAlign w:val="center"/>
            <w:hideMark/>
          </w:tcPr>
          <w:p w14:paraId="25AB3FE0" w14:textId="77777777" w:rsidR="0080719F" w:rsidRPr="007C54F9" w:rsidRDefault="0080719F" w:rsidP="0080719F">
            <w:pPr>
              <w:rPr>
                <w:color w:val="000000"/>
                <w:sz w:val="14"/>
                <w:szCs w:val="14"/>
                <w:lang w:eastAsia="tr-TR"/>
              </w:rPr>
            </w:pPr>
          </w:p>
        </w:tc>
        <w:tc>
          <w:tcPr>
            <w:tcW w:w="1747" w:type="dxa"/>
            <w:vMerge/>
            <w:tcBorders>
              <w:top w:val="nil"/>
              <w:left w:val="single" w:sz="4" w:space="0" w:color="auto"/>
              <w:bottom w:val="single" w:sz="4" w:space="0" w:color="auto"/>
              <w:right w:val="single" w:sz="4" w:space="0" w:color="auto"/>
            </w:tcBorders>
            <w:vAlign w:val="center"/>
            <w:hideMark/>
          </w:tcPr>
          <w:p w14:paraId="35BE448D" w14:textId="77777777" w:rsidR="0080719F" w:rsidRPr="007C54F9" w:rsidRDefault="0080719F" w:rsidP="0080719F">
            <w:pPr>
              <w:rPr>
                <w:color w:val="000000"/>
                <w:sz w:val="14"/>
                <w:szCs w:val="14"/>
                <w:lang w:eastAsia="tr-TR"/>
              </w:rPr>
            </w:pPr>
          </w:p>
        </w:tc>
      </w:tr>
    </w:tbl>
    <w:p w14:paraId="4F28DD24" w14:textId="6B0DEF88" w:rsidR="00584A8B" w:rsidRPr="007C54F9" w:rsidRDefault="00584A8B" w:rsidP="00584A8B">
      <w:pPr>
        <w:pStyle w:val="default0"/>
        <w:jc w:val="both"/>
        <w:rPr>
          <w:sz w:val="20"/>
          <w:szCs w:val="20"/>
        </w:rPr>
      </w:pPr>
    </w:p>
    <w:p w14:paraId="18B9115E" w14:textId="77777777" w:rsidR="007C54F9" w:rsidRPr="007C54F9" w:rsidRDefault="007C54F9" w:rsidP="007C54F9">
      <w:pPr>
        <w:pStyle w:val="default0"/>
        <w:jc w:val="both"/>
        <w:rPr>
          <w:sz w:val="14"/>
          <w:szCs w:val="14"/>
        </w:rPr>
      </w:pPr>
      <w:r w:rsidRPr="007C54F9">
        <w:rPr>
          <w:sz w:val="14"/>
          <w:szCs w:val="14"/>
        </w:rPr>
        <w:t xml:space="preserve">(*) Ertelenmiş vergi etkisini içermektedir. Cari dönem ertelenmiş vergi etkisi bulunmamaktadır. </w:t>
      </w:r>
    </w:p>
    <w:p w14:paraId="2B02824C" w14:textId="77777777" w:rsidR="00584A8B" w:rsidRPr="007C54F9" w:rsidRDefault="00584A8B" w:rsidP="00584A8B">
      <w:pPr>
        <w:pStyle w:val="default0"/>
        <w:jc w:val="both"/>
        <w:rPr>
          <w:sz w:val="20"/>
          <w:szCs w:val="20"/>
        </w:rPr>
      </w:pPr>
    </w:p>
    <w:tbl>
      <w:tblPr>
        <w:tblW w:w="9388" w:type="dxa"/>
        <w:tblCellMar>
          <w:left w:w="70" w:type="dxa"/>
          <w:right w:w="70" w:type="dxa"/>
        </w:tblCellMar>
        <w:tblLook w:val="04A0" w:firstRow="1" w:lastRow="0" w:firstColumn="1" w:lastColumn="0" w:noHBand="0" w:noVBand="1"/>
      </w:tblPr>
      <w:tblGrid>
        <w:gridCol w:w="1496"/>
        <w:gridCol w:w="2188"/>
        <w:gridCol w:w="1700"/>
        <w:gridCol w:w="725"/>
        <w:gridCol w:w="1594"/>
        <w:gridCol w:w="1685"/>
      </w:tblGrid>
      <w:tr w:rsidR="0080719F" w:rsidRPr="007C54F9" w14:paraId="27229418" w14:textId="77777777" w:rsidTr="0080719F">
        <w:trPr>
          <w:divId w:val="1352992939"/>
          <w:trHeight w:val="221"/>
        </w:trPr>
        <w:tc>
          <w:tcPr>
            <w:tcW w:w="938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6F35B" w14:textId="481E074D" w:rsidR="0080719F" w:rsidRPr="007C54F9" w:rsidRDefault="0080719F" w:rsidP="0080719F">
            <w:pPr>
              <w:rPr>
                <w:color w:val="000000"/>
                <w:sz w:val="14"/>
                <w:szCs w:val="14"/>
                <w:lang w:eastAsia="tr-TR"/>
              </w:rPr>
            </w:pPr>
            <w:proofErr w:type="gramStart"/>
            <w:r w:rsidRPr="007C54F9">
              <w:rPr>
                <w:color w:val="000000"/>
                <w:sz w:val="14"/>
                <w:szCs w:val="14"/>
                <w:lang w:eastAsia="tr-TR"/>
              </w:rPr>
              <w:t>Önceki  Dönem</w:t>
            </w:r>
            <w:proofErr w:type="gramEnd"/>
          </w:p>
        </w:tc>
      </w:tr>
      <w:tr w:rsidR="0080719F" w:rsidRPr="007C54F9" w14:paraId="1176775E" w14:textId="77777777" w:rsidTr="0012097F">
        <w:trPr>
          <w:divId w:val="1352992939"/>
          <w:trHeight w:val="476"/>
        </w:trPr>
        <w:tc>
          <w:tcPr>
            <w:tcW w:w="1496" w:type="dxa"/>
            <w:vMerge w:val="restart"/>
            <w:tcBorders>
              <w:top w:val="nil"/>
              <w:left w:val="single" w:sz="4" w:space="0" w:color="auto"/>
              <w:bottom w:val="single" w:sz="4" w:space="0" w:color="auto"/>
              <w:right w:val="single" w:sz="4" w:space="0" w:color="auto"/>
            </w:tcBorders>
            <w:shd w:val="clear" w:color="auto" w:fill="auto"/>
            <w:vAlign w:val="center"/>
            <w:hideMark/>
          </w:tcPr>
          <w:p w14:paraId="749832BC" w14:textId="77777777" w:rsidR="0080719F" w:rsidRPr="007C54F9" w:rsidRDefault="0080719F" w:rsidP="0080719F">
            <w:pPr>
              <w:jc w:val="center"/>
              <w:rPr>
                <w:color w:val="000000"/>
                <w:sz w:val="14"/>
                <w:szCs w:val="14"/>
                <w:lang w:eastAsia="tr-TR"/>
              </w:rPr>
            </w:pPr>
            <w:r w:rsidRPr="007C54F9">
              <w:rPr>
                <w:color w:val="000000"/>
                <w:sz w:val="14"/>
                <w:szCs w:val="14"/>
                <w:lang w:eastAsia="tr-TR"/>
              </w:rPr>
              <w:t>Finansal riskten korunma aracı</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14:paraId="0DDF4438" w14:textId="77777777" w:rsidR="0080719F" w:rsidRPr="007C54F9" w:rsidRDefault="0080719F" w:rsidP="0080719F">
            <w:pPr>
              <w:jc w:val="center"/>
              <w:rPr>
                <w:color w:val="000000"/>
                <w:sz w:val="14"/>
                <w:szCs w:val="14"/>
                <w:lang w:eastAsia="tr-TR"/>
              </w:rPr>
            </w:pPr>
            <w:r w:rsidRPr="007C54F9">
              <w:rPr>
                <w:color w:val="000000"/>
                <w:sz w:val="14"/>
                <w:szCs w:val="14"/>
                <w:lang w:eastAsia="tr-TR"/>
              </w:rPr>
              <w:t xml:space="preserve">Finansal riskten korunan varlık ve </w:t>
            </w:r>
            <w:proofErr w:type="gramStart"/>
            <w:r w:rsidRPr="007C54F9">
              <w:rPr>
                <w:color w:val="000000"/>
                <w:sz w:val="14"/>
                <w:szCs w:val="14"/>
                <w:lang w:eastAsia="tr-TR"/>
              </w:rPr>
              <w:t>yükümlülükler(</w:t>
            </w:r>
            <w:proofErr w:type="gramEnd"/>
            <w:r w:rsidRPr="007C54F9">
              <w:rPr>
                <w:color w:val="000000"/>
                <w:sz w:val="14"/>
                <w:szCs w:val="14"/>
                <w:lang w:eastAsia="tr-TR"/>
              </w:rPr>
              <w:t>**)</w:t>
            </w:r>
          </w:p>
        </w:tc>
        <w:tc>
          <w:tcPr>
            <w:tcW w:w="1700" w:type="dxa"/>
            <w:vMerge w:val="restart"/>
            <w:tcBorders>
              <w:top w:val="nil"/>
              <w:left w:val="single" w:sz="4" w:space="0" w:color="auto"/>
              <w:bottom w:val="single" w:sz="4" w:space="0" w:color="auto"/>
              <w:right w:val="single" w:sz="4" w:space="0" w:color="auto"/>
            </w:tcBorders>
            <w:shd w:val="clear" w:color="auto" w:fill="auto"/>
            <w:vAlign w:val="center"/>
            <w:hideMark/>
          </w:tcPr>
          <w:p w14:paraId="4948DDCD" w14:textId="77777777" w:rsidR="0080719F" w:rsidRPr="007C54F9" w:rsidRDefault="0080719F" w:rsidP="0080719F">
            <w:pPr>
              <w:jc w:val="center"/>
              <w:rPr>
                <w:color w:val="000000"/>
                <w:sz w:val="14"/>
                <w:szCs w:val="14"/>
                <w:lang w:eastAsia="tr-TR"/>
              </w:rPr>
            </w:pPr>
            <w:proofErr w:type="spellStart"/>
            <w:r w:rsidRPr="007C54F9">
              <w:rPr>
                <w:color w:val="000000"/>
                <w:sz w:val="14"/>
                <w:szCs w:val="14"/>
                <w:lang w:eastAsia="tr-TR"/>
              </w:rPr>
              <w:t>Korunulan</w:t>
            </w:r>
            <w:proofErr w:type="spellEnd"/>
            <w:r w:rsidRPr="007C54F9">
              <w:rPr>
                <w:color w:val="000000"/>
                <w:sz w:val="14"/>
                <w:szCs w:val="14"/>
                <w:lang w:eastAsia="tr-TR"/>
              </w:rPr>
              <w:t xml:space="preserve"> riskler</w:t>
            </w:r>
          </w:p>
        </w:tc>
        <w:tc>
          <w:tcPr>
            <w:tcW w:w="23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71E9ED" w14:textId="77777777" w:rsidR="0080719F" w:rsidRPr="007C54F9" w:rsidRDefault="0080719F" w:rsidP="0080719F">
            <w:pPr>
              <w:jc w:val="center"/>
              <w:rPr>
                <w:color w:val="000000"/>
                <w:sz w:val="14"/>
                <w:szCs w:val="14"/>
                <w:lang w:eastAsia="tr-TR"/>
              </w:rPr>
            </w:pPr>
            <w:r w:rsidRPr="007C54F9">
              <w:rPr>
                <w:color w:val="000000"/>
                <w:sz w:val="14"/>
                <w:szCs w:val="14"/>
                <w:lang w:eastAsia="tr-TR"/>
              </w:rPr>
              <w:t>Korunma aracının net gerçeğe uygun değeri</w:t>
            </w:r>
          </w:p>
        </w:tc>
        <w:tc>
          <w:tcPr>
            <w:tcW w:w="1685" w:type="dxa"/>
            <w:vMerge w:val="restart"/>
            <w:tcBorders>
              <w:top w:val="nil"/>
              <w:left w:val="single" w:sz="4" w:space="0" w:color="auto"/>
              <w:bottom w:val="single" w:sz="4" w:space="0" w:color="auto"/>
              <w:right w:val="single" w:sz="4" w:space="0" w:color="auto"/>
            </w:tcBorders>
            <w:shd w:val="clear" w:color="auto" w:fill="auto"/>
            <w:vAlign w:val="center"/>
            <w:hideMark/>
          </w:tcPr>
          <w:p w14:paraId="2C27E484" w14:textId="77777777" w:rsidR="0080719F" w:rsidRPr="007C54F9" w:rsidRDefault="0080719F" w:rsidP="0080719F">
            <w:pPr>
              <w:jc w:val="center"/>
              <w:rPr>
                <w:color w:val="000000"/>
                <w:sz w:val="14"/>
                <w:szCs w:val="14"/>
                <w:lang w:eastAsia="tr-TR"/>
              </w:rPr>
            </w:pPr>
            <w:r w:rsidRPr="007C54F9">
              <w:rPr>
                <w:color w:val="000000"/>
                <w:sz w:val="14"/>
                <w:szCs w:val="14"/>
                <w:lang w:eastAsia="tr-TR"/>
              </w:rPr>
              <w:t xml:space="preserve">Riskten korunma fonlarındaki </w:t>
            </w:r>
            <w:proofErr w:type="gramStart"/>
            <w:r w:rsidRPr="007C54F9">
              <w:rPr>
                <w:color w:val="000000"/>
                <w:sz w:val="14"/>
                <w:szCs w:val="14"/>
                <w:lang w:eastAsia="tr-TR"/>
              </w:rPr>
              <w:t>tutar(</w:t>
            </w:r>
            <w:proofErr w:type="gramEnd"/>
            <w:r w:rsidRPr="007C54F9">
              <w:rPr>
                <w:color w:val="000000"/>
                <w:sz w:val="14"/>
                <w:szCs w:val="14"/>
                <w:lang w:eastAsia="tr-TR"/>
              </w:rPr>
              <w:t>*)</w:t>
            </w:r>
          </w:p>
        </w:tc>
      </w:tr>
      <w:tr w:rsidR="0080719F" w:rsidRPr="007C54F9" w14:paraId="2F443C51" w14:textId="77777777" w:rsidTr="0012097F">
        <w:trPr>
          <w:divId w:val="1352992939"/>
          <w:trHeight w:val="230"/>
        </w:trPr>
        <w:tc>
          <w:tcPr>
            <w:tcW w:w="1496" w:type="dxa"/>
            <w:vMerge/>
            <w:tcBorders>
              <w:top w:val="nil"/>
              <w:left w:val="single" w:sz="4" w:space="0" w:color="auto"/>
              <w:bottom w:val="single" w:sz="4" w:space="0" w:color="auto"/>
              <w:right w:val="single" w:sz="4" w:space="0" w:color="auto"/>
            </w:tcBorders>
            <w:vAlign w:val="center"/>
            <w:hideMark/>
          </w:tcPr>
          <w:p w14:paraId="08CE1BB5" w14:textId="77777777" w:rsidR="0080719F" w:rsidRPr="007C54F9" w:rsidRDefault="0080719F" w:rsidP="0080719F">
            <w:pPr>
              <w:rPr>
                <w:color w:val="000000"/>
                <w:sz w:val="14"/>
                <w:szCs w:val="14"/>
                <w:lang w:eastAsia="tr-TR"/>
              </w:rPr>
            </w:pPr>
          </w:p>
        </w:tc>
        <w:tc>
          <w:tcPr>
            <w:tcW w:w="2188" w:type="dxa"/>
            <w:vMerge/>
            <w:tcBorders>
              <w:top w:val="nil"/>
              <w:left w:val="single" w:sz="4" w:space="0" w:color="auto"/>
              <w:bottom w:val="single" w:sz="4" w:space="0" w:color="auto"/>
              <w:right w:val="single" w:sz="4" w:space="0" w:color="auto"/>
            </w:tcBorders>
            <w:vAlign w:val="center"/>
            <w:hideMark/>
          </w:tcPr>
          <w:p w14:paraId="660997F6" w14:textId="77777777" w:rsidR="0080719F" w:rsidRPr="007C54F9" w:rsidRDefault="0080719F" w:rsidP="0080719F">
            <w:pPr>
              <w:rPr>
                <w:color w:val="000000"/>
                <w:sz w:val="14"/>
                <w:szCs w:val="14"/>
                <w:lang w:eastAsia="tr-TR"/>
              </w:rPr>
            </w:pPr>
          </w:p>
        </w:tc>
        <w:tc>
          <w:tcPr>
            <w:tcW w:w="1700" w:type="dxa"/>
            <w:vMerge/>
            <w:tcBorders>
              <w:top w:val="nil"/>
              <w:left w:val="single" w:sz="4" w:space="0" w:color="auto"/>
              <w:bottom w:val="single" w:sz="4" w:space="0" w:color="auto"/>
              <w:right w:val="single" w:sz="4" w:space="0" w:color="auto"/>
            </w:tcBorders>
            <w:vAlign w:val="center"/>
            <w:hideMark/>
          </w:tcPr>
          <w:p w14:paraId="1917B4D3" w14:textId="77777777" w:rsidR="0080719F" w:rsidRPr="007C54F9" w:rsidRDefault="0080719F" w:rsidP="0080719F">
            <w:pPr>
              <w:rPr>
                <w:color w:val="000000"/>
                <w:sz w:val="14"/>
                <w:szCs w:val="14"/>
                <w:lang w:eastAsia="tr-TR"/>
              </w:rPr>
            </w:pPr>
          </w:p>
        </w:tc>
        <w:tc>
          <w:tcPr>
            <w:tcW w:w="2319" w:type="dxa"/>
            <w:gridSpan w:val="2"/>
            <w:vMerge/>
            <w:tcBorders>
              <w:top w:val="single" w:sz="4" w:space="0" w:color="auto"/>
              <w:left w:val="single" w:sz="4" w:space="0" w:color="auto"/>
              <w:bottom w:val="single" w:sz="4" w:space="0" w:color="auto"/>
              <w:right w:val="single" w:sz="4" w:space="0" w:color="auto"/>
            </w:tcBorders>
            <w:vAlign w:val="center"/>
            <w:hideMark/>
          </w:tcPr>
          <w:p w14:paraId="3D80D12D" w14:textId="77777777" w:rsidR="0080719F" w:rsidRPr="007C54F9" w:rsidRDefault="0080719F" w:rsidP="0080719F">
            <w:pPr>
              <w:rPr>
                <w:color w:val="000000"/>
                <w:sz w:val="14"/>
                <w:szCs w:val="14"/>
                <w:lang w:eastAsia="tr-TR"/>
              </w:rPr>
            </w:pPr>
          </w:p>
        </w:tc>
        <w:tc>
          <w:tcPr>
            <w:tcW w:w="1685" w:type="dxa"/>
            <w:vMerge/>
            <w:tcBorders>
              <w:top w:val="nil"/>
              <w:left w:val="single" w:sz="4" w:space="0" w:color="auto"/>
              <w:bottom w:val="single" w:sz="4" w:space="0" w:color="auto"/>
              <w:right w:val="single" w:sz="4" w:space="0" w:color="auto"/>
            </w:tcBorders>
            <w:vAlign w:val="center"/>
            <w:hideMark/>
          </w:tcPr>
          <w:p w14:paraId="11E592FA" w14:textId="77777777" w:rsidR="0080719F" w:rsidRPr="007C54F9" w:rsidRDefault="0080719F" w:rsidP="0080719F">
            <w:pPr>
              <w:rPr>
                <w:color w:val="000000"/>
                <w:sz w:val="14"/>
                <w:szCs w:val="14"/>
                <w:lang w:eastAsia="tr-TR"/>
              </w:rPr>
            </w:pPr>
          </w:p>
        </w:tc>
      </w:tr>
      <w:tr w:rsidR="0080719F" w:rsidRPr="007C54F9" w14:paraId="61223431" w14:textId="77777777" w:rsidTr="0012097F">
        <w:trPr>
          <w:divId w:val="1352992939"/>
          <w:trHeight w:val="230"/>
        </w:trPr>
        <w:tc>
          <w:tcPr>
            <w:tcW w:w="1496" w:type="dxa"/>
            <w:vMerge/>
            <w:tcBorders>
              <w:top w:val="nil"/>
              <w:left w:val="single" w:sz="4" w:space="0" w:color="auto"/>
              <w:bottom w:val="single" w:sz="4" w:space="0" w:color="auto"/>
              <w:right w:val="single" w:sz="4" w:space="0" w:color="auto"/>
            </w:tcBorders>
            <w:vAlign w:val="center"/>
            <w:hideMark/>
          </w:tcPr>
          <w:p w14:paraId="67CAAB71" w14:textId="77777777" w:rsidR="0080719F" w:rsidRPr="007C54F9" w:rsidRDefault="0080719F" w:rsidP="0080719F">
            <w:pPr>
              <w:rPr>
                <w:color w:val="000000"/>
                <w:sz w:val="14"/>
                <w:szCs w:val="14"/>
                <w:lang w:eastAsia="tr-TR"/>
              </w:rPr>
            </w:pPr>
          </w:p>
        </w:tc>
        <w:tc>
          <w:tcPr>
            <w:tcW w:w="2188" w:type="dxa"/>
            <w:vMerge/>
            <w:tcBorders>
              <w:top w:val="nil"/>
              <w:left w:val="single" w:sz="4" w:space="0" w:color="auto"/>
              <w:bottom w:val="single" w:sz="4" w:space="0" w:color="auto"/>
              <w:right w:val="single" w:sz="4" w:space="0" w:color="auto"/>
            </w:tcBorders>
            <w:vAlign w:val="center"/>
            <w:hideMark/>
          </w:tcPr>
          <w:p w14:paraId="651FFAD8" w14:textId="77777777" w:rsidR="0080719F" w:rsidRPr="007C54F9" w:rsidRDefault="0080719F" w:rsidP="0080719F">
            <w:pPr>
              <w:rPr>
                <w:color w:val="000000"/>
                <w:sz w:val="14"/>
                <w:szCs w:val="14"/>
                <w:lang w:eastAsia="tr-TR"/>
              </w:rPr>
            </w:pPr>
          </w:p>
        </w:tc>
        <w:tc>
          <w:tcPr>
            <w:tcW w:w="1700" w:type="dxa"/>
            <w:vMerge/>
            <w:tcBorders>
              <w:top w:val="nil"/>
              <w:left w:val="single" w:sz="4" w:space="0" w:color="auto"/>
              <w:bottom w:val="single" w:sz="4" w:space="0" w:color="auto"/>
              <w:right w:val="single" w:sz="4" w:space="0" w:color="auto"/>
            </w:tcBorders>
            <w:vAlign w:val="center"/>
            <w:hideMark/>
          </w:tcPr>
          <w:p w14:paraId="16E726C9" w14:textId="77777777" w:rsidR="0080719F" w:rsidRPr="007C54F9" w:rsidRDefault="0080719F" w:rsidP="0080719F">
            <w:pPr>
              <w:rPr>
                <w:color w:val="000000"/>
                <w:sz w:val="14"/>
                <w:szCs w:val="14"/>
                <w:lang w:eastAsia="tr-TR"/>
              </w:rPr>
            </w:pPr>
          </w:p>
        </w:tc>
        <w:tc>
          <w:tcPr>
            <w:tcW w:w="2319" w:type="dxa"/>
            <w:gridSpan w:val="2"/>
            <w:vMerge/>
            <w:tcBorders>
              <w:top w:val="single" w:sz="4" w:space="0" w:color="auto"/>
              <w:left w:val="single" w:sz="4" w:space="0" w:color="auto"/>
              <w:bottom w:val="single" w:sz="4" w:space="0" w:color="auto"/>
              <w:right w:val="single" w:sz="4" w:space="0" w:color="auto"/>
            </w:tcBorders>
            <w:vAlign w:val="center"/>
            <w:hideMark/>
          </w:tcPr>
          <w:p w14:paraId="3CC7993A" w14:textId="77777777" w:rsidR="0080719F" w:rsidRPr="007C54F9" w:rsidRDefault="0080719F" w:rsidP="0080719F">
            <w:pPr>
              <w:rPr>
                <w:color w:val="000000"/>
                <w:sz w:val="14"/>
                <w:szCs w:val="14"/>
                <w:lang w:eastAsia="tr-TR"/>
              </w:rPr>
            </w:pPr>
          </w:p>
        </w:tc>
        <w:tc>
          <w:tcPr>
            <w:tcW w:w="1685" w:type="dxa"/>
            <w:vMerge/>
            <w:tcBorders>
              <w:top w:val="nil"/>
              <w:left w:val="single" w:sz="4" w:space="0" w:color="auto"/>
              <w:bottom w:val="single" w:sz="4" w:space="0" w:color="auto"/>
              <w:right w:val="single" w:sz="4" w:space="0" w:color="auto"/>
            </w:tcBorders>
            <w:vAlign w:val="center"/>
            <w:hideMark/>
          </w:tcPr>
          <w:p w14:paraId="504E265A" w14:textId="77777777" w:rsidR="0080719F" w:rsidRPr="007C54F9" w:rsidRDefault="0080719F" w:rsidP="0080719F">
            <w:pPr>
              <w:rPr>
                <w:color w:val="000000"/>
                <w:sz w:val="14"/>
                <w:szCs w:val="14"/>
                <w:lang w:eastAsia="tr-TR"/>
              </w:rPr>
            </w:pPr>
          </w:p>
        </w:tc>
      </w:tr>
      <w:tr w:rsidR="0080719F" w:rsidRPr="007C54F9" w14:paraId="65914F4F" w14:textId="77777777" w:rsidTr="0012097F">
        <w:trPr>
          <w:divId w:val="1352992939"/>
          <w:trHeight w:val="221"/>
        </w:trPr>
        <w:tc>
          <w:tcPr>
            <w:tcW w:w="1496" w:type="dxa"/>
            <w:tcBorders>
              <w:top w:val="nil"/>
              <w:left w:val="single" w:sz="4" w:space="0" w:color="auto"/>
              <w:bottom w:val="single" w:sz="4" w:space="0" w:color="auto"/>
              <w:right w:val="single" w:sz="4" w:space="0" w:color="auto"/>
            </w:tcBorders>
            <w:shd w:val="clear" w:color="auto" w:fill="A6A6A6" w:themeFill="background1" w:themeFillShade="A6"/>
            <w:noWrap/>
            <w:vAlign w:val="center"/>
            <w:hideMark/>
          </w:tcPr>
          <w:p w14:paraId="78393269" w14:textId="77777777" w:rsidR="0080719F" w:rsidRPr="007C54F9" w:rsidRDefault="0080719F" w:rsidP="0080719F">
            <w:pPr>
              <w:jc w:val="center"/>
              <w:rPr>
                <w:color w:val="000000"/>
                <w:sz w:val="14"/>
                <w:szCs w:val="14"/>
                <w:lang w:eastAsia="tr-TR"/>
              </w:rPr>
            </w:pPr>
            <w:r w:rsidRPr="007C54F9">
              <w:rPr>
                <w:color w:val="000000"/>
                <w:sz w:val="14"/>
                <w:szCs w:val="14"/>
                <w:lang w:eastAsia="tr-TR"/>
              </w:rPr>
              <w:t> </w:t>
            </w:r>
          </w:p>
        </w:tc>
        <w:tc>
          <w:tcPr>
            <w:tcW w:w="2188" w:type="dxa"/>
            <w:tcBorders>
              <w:top w:val="nil"/>
              <w:left w:val="nil"/>
              <w:bottom w:val="single" w:sz="4" w:space="0" w:color="auto"/>
              <w:right w:val="single" w:sz="4" w:space="0" w:color="auto"/>
            </w:tcBorders>
            <w:shd w:val="clear" w:color="auto" w:fill="A6A6A6" w:themeFill="background1" w:themeFillShade="A6"/>
            <w:noWrap/>
            <w:vAlign w:val="center"/>
            <w:hideMark/>
          </w:tcPr>
          <w:p w14:paraId="454FD497" w14:textId="77777777" w:rsidR="0080719F" w:rsidRPr="007C54F9" w:rsidRDefault="0080719F" w:rsidP="0080719F">
            <w:pPr>
              <w:jc w:val="center"/>
              <w:rPr>
                <w:color w:val="000000"/>
                <w:sz w:val="14"/>
                <w:szCs w:val="14"/>
                <w:lang w:eastAsia="tr-TR"/>
              </w:rPr>
            </w:pPr>
            <w:r w:rsidRPr="007C54F9">
              <w:rPr>
                <w:color w:val="000000"/>
                <w:sz w:val="14"/>
                <w:szCs w:val="14"/>
                <w:lang w:eastAsia="tr-TR"/>
              </w:rPr>
              <w:t> </w:t>
            </w:r>
          </w:p>
        </w:tc>
        <w:tc>
          <w:tcPr>
            <w:tcW w:w="1700" w:type="dxa"/>
            <w:tcBorders>
              <w:top w:val="nil"/>
              <w:left w:val="nil"/>
              <w:bottom w:val="single" w:sz="4" w:space="0" w:color="auto"/>
              <w:right w:val="single" w:sz="4" w:space="0" w:color="auto"/>
            </w:tcBorders>
            <w:shd w:val="clear" w:color="auto" w:fill="A6A6A6" w:themeFill="background1" w:themeFillShade="A6"/>
            <w:noWrap/>
            <w:vAlign w:val="center"/>
            <w:hideMark/>
          </w:tcPr>
          <w:p w14:paraId="229B74CE" w14:textId="77777777" w:rsidR="0080719F" w:rsidRPr="007C54F9" w:rsidRDefault="0080719F" w:rsidP="0080719F">
            <w:pPr>
              <w:jc w:val="center"/>
              <w:rPr>
                <w:color w:val="000000"/>
                <w:sz w:val="14"/>
                <w:szCs w:val="14"/>
                <w:lang w:eastAsia="tr-TR"/>
              </w:rPr>
            </w:pPr>
            <w:r w:rsidRPr="007C54F9">
              <w:rPr>
                <w:color w:val="000000"/>
                <w:sz w:val="14"/>
                <w:szCs w:val="14"/>
                <w:lang w:eastAsia="tr-TR"/>
              </w:rPr>
              <w:t> </w:t>
            </w:r>
          </w:p>
        </w:tc>
        <w:tc>
          <w:tcPr>
            <w:tcW w:w="725" w:type="dxa"/>
            <w:tcBorders>
              <w:top w:val="nil"/>
              <w:left w:val="nil"/>
              <w:bottom w:val="single" w:sz="4" w:space="0" w:color="auto"/>
              <w:right w:val="single" w:sz="4" w:space="0" w:color="auto"/>
            </w:tcBorders>
            <w:shd w:val="clear" w:color="auto" w:fill="auto"/>
            <w:noWrap/>
            <w:vAlign w:val="center"/>
            <w:hideMark/>
          </w:tcPr>
          <w:p w14:paraId="40DCD568" w14:textId="77777777" w:rsidR="0080719F" w:rsidRPr="007C54F9" w:rsidRDefault="0080719F" w:rsidP="0080719F">
            <w:pPr>
              <w:jc w:val="center"/>
              <w:rPr>
                <w:color w:val="000000"/>
                <w:sz w:val="14"/>
                <w:szCs w:val="14"/>
                <w:lang w:eastAsia="tr-TR"/>
              </w:rPr>
            </w:pPr>
            <w:r w:rsidRPr="007C54F9">
              <w:rPr>
                <w:color w:val="000000"/>
                <w:sz w:val="14"/>
                <w:szCs w:val="14"/>
                <w:lang w:eastAsia="tr-TR"/>
              </w:rPr>
              <w:t xml:space="preserve"> Aktif </w:t>
            </w:r>
          </w:p>
        </w:tc>
        <w:tc>
          <w:tcPr>
            <w:tcW w:w="1594" w:type="dxa"/>
            <w:tcBorders>
              <w:top w:val="nil"/>
              <w:left w:val="nil"/>
              <w:bottom w:val="single" w:sz="4" w:space="0" w:color="auto"/>
              <w:right w:val="single" w:sz="4" w:space="0" w:color="auto"/>
            </w:tcBorders>
            <w:shd w:val="clear" w:color="auto" w:fill="auto"/>
            <w:noWrap/>
            <w:vAlign w:val="center"/>
            <w:hideMark/>
          </w:tcPr>
          <w:p w14:paraId="72F3D710" w14:textId="77777777" w:rsidR="0080719F" w:rsidRPr="007C54F9" w:rsidRDefault="0080719F" w:rsidP="0080719F">
            <w:pPr>
              <w:jc w:val="center"/>
              <w:rPr>
                <w:color w:val="000000"/>
                <w:sz w:val="14"/>
                <w:szCs w:val="14"/>
                <w:lang w:eastAsia="tr-TR"/>
              </w:rPr>
            </w:pPr>
            <w:r w:rsidRPr="007C54F9">
              <w:rPr>
                <w:color w:val="000000"/>
                <w:sz w:val="14"/>
                <w:szCs w:val="14"/>
                <w:lang w:eastAsia="tr-TR"/>
              </w:rPr>
              <w:t>Pasif</w:t>
            </w:r>
          </w:p>
        </w:tc>
        <w:tc>
          <w:tcPr>
            <w:tcW w:w="1685" w:type="dxa"/>
            <w:tcBorders>
              <w:top w:val="nil"/>
              <w:left w:val="nil"/>
              <w:bottom w:val="single" w:sz="4" w:space="0" w:color="auto"/>
              <w:right w:val="single" w:sz="4" w:space="0" w:color="auto"/>
            </w:tcBorders>
            <w:shd w:val="clear" w:color="auto" w:fill="A6A6A6" w:themeFill="background1" w:themeFillShade="A6"/>
            <w:noWrap/>
            <w:vAlign w:val="center"/>
            <w:hideMark/>
          </w:tcPr>
          <w:p w14:paraId="0F8E6A51" w14:textId="77777777" w:rsidR="0080719F" w:rsidRPr="007C54F9" w:rsidRDefault="0080719F" w:rsidP="0080719F">
            <w:pPr>
              <w:jc w:val="center"/>
              <w:rPr>
                <w:color w:val="000000"/>
                <w:sz w:val="14"/>
                <w:szCs w:val="14"/>
                <w:lang w:eastAsia="tr-TR"/>
              </w:rPr>
            </w:pPr>
            <w:r w:rsidRPr="007C54F9">
              <w:rPr>
                <w:color w:val="000000"/>
                <w:sz w:val="14"/>
                <w:szCs w:val="14"/>
                <w:lang w:eastAsia="tr-TR"/>
              </w:rPr>
              <w:t> </w:t>
            </w:r>
          </w:p>
        </w:tc>
      </w:tr>
      <w:tr w:rsidR="0080719F" w:rsidRPr="007C54F9" w14:paraId="73FB0AF0" w14:textId="77777777" w:rsidTr="0012097F">
        <w:trPr>
          <w:divId w:val="1352992939"/>
          <w:trHeight w:val="230"/>
        </w:trPr>
        <w:tc>
          <w:tcPr>
            <w:tcW w:w="1496" w:type="dxa"/>
            <w:vMerge w:val="restart"/>
            <w:tcBorders>
              <w:top w:val="nil"/>
              <w:left w:val="single" w:sz="4" w:space="0" w:color="auto"/>
              <w:bottom w:val="single" w:sz="4" w:space="0" w:color="auto"/>
              <w:right w:val="single" w:sz="4" w:space="0" w:color="auto"/>
            </w:tcBorders>
            <w:shd w:val="clear" w:color="auto" w:fill="auto"/>
            <w:vAlign w:val="center"/>
            <w:hideMark/>
          </w:tcPr>
          <w:p w14:paraId="129C7826" w14:textId="77777777" w:rsidR="0080719F" w:rsidRPr="007C54F9" w:rsidRDefault="0080719F" w:rsidP="0080719F">
            <w:pPr>
              <w:rPr>
                <w:color w:val="000000"/>
                <w:sz w:val="14"/>
                <w:szCs w:val="14"/>
                <w:lang w:eastAsia="tr-TR"/>
              </w:rPr>
            </w:pPr>
            <w:r w:rsidRPr="007C54F9">
              <w:rPr>
                <w:color w:val="000000"/>
                <w:sz w:val="14"/>
                <w:szCs w:val="14"/>
                <w:lang w:eastAsia="tr-TR"/>
              </w:rPr>
              <w:t xml:space="preserve"> Swap para işlemi</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14:paraId="17B9F33E" w14:textId="77777777" w:rsidR="0080719F" w:rsidRPr="007C54F9" w:rsidRDefault="0080719F" w:rsidP="0080719F">
            <w:pPr>
              <w:rPr>
                <w:color w:val="000000"/>
                <w:sz w:val="14"/>
                <w:szCs w:val="14"/>
                <w:lang w:eastAsia="tr-TR"/>
              </w:rPr>
            </w:pPr>
            <w:r w:rsidRPr="007C54F9">
              <w:rPr>
                <w:color w:val="000000"/>
                <w:sz w:val="14"/>
                <w:szCs w:val="14"/>
                <w:lang w:eastAsia="tr-TR"/>
              </w:rPr>
              <w:t xml:space="preserve">Alınan krediler ve </w:t>
            </w:r>
            <w:proofErr w:type="gramStart"/>
            <w:r w:rsidRPr="007C54F9">
              <w:rPr>
                <w:color w:val="000000"/>
                <w:sz w:val="14"/>
                <w:szCs w:val="14"/>
                <w:lang w:eastAsia="tr-TR"/>
              </w:rPr>
              <w:t>kar</w:t>
            </w:r>
            <w:proofErr w:type="gramEnd"/>
            <w:r w:rsidRPr="007C54F9">
              <w:rPr>
                <w:color w:val="000000"/>
                <w:sz w:val="14"/>
                <w:szCs w:val="14"/>
                <w:lang w:eastAsia="tr-TR"/>
              </w:rPr>
              <w:t xml:space="preserve"> payı getirili varlıklar</w:t>
            </w:r>
          </w:p>
        </w:tc>
        <w:tc>
          <w:tcPr>
            <w:tcW w:w="1700" w:type="dxa"/>
            <w:vMerge w:val="restart"/>
            <w:tcBorders>
              <w:top w:val="nil"/>
              <w:left w:val="single" w:sz="4" w:space="0" w:color="auto"/>
              <w:bottom w:val="single" w:sz="4" w:space="0" w:color="auto"/>
              <w:right w:val="single" w:sz="4" w:space="0" w:color="auto"/>
            </w:tcBorders>
            <w:shd w:val="clear" w:color="auto" w:fill="auto"/>
            <w:vAlign w:val="center"/>
            <w:hideMark/>
          </w:tcPr>
          <w:p w14:paraId="53B55628" w14:textId="77777777" w:rsidR="0080719F" w:rsidRPr="007C54F9" w:rsidRDefault="0080719F" w:rsidP="0080719F">
            <w:pPr>
              <w:rPr>
                <w:color w:val="000000"/>
                <w:sz w:val="14"/>
                <w:szCs w:val="14"/>
                <w:lang w:eastAsia="tr-TR"/>
              </w:rPr>
            </w:pPr>
            <w:r w:rsidRPr="007C54F9">
              <w:rPr>
                <w:color w:val="000000"/>
                <w:sz w:val="14"/>
                <w:szCs w:val="14"/>
                <w:lang w:eastAsia="tr-TR"/>
              </w:rPr>
              <w:t>Döviz kurundaki değişimlerin nakit akış riski</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B7250E" w14:textId="77777777" w:rsidR="0080719F" w:rsidRPr="007C54F9" w:rsidRDefault="0080719F" w:rsidP="0080719F">
            <w:pPr>
              <w:jc w:val="center"/>
              <w:rPr>
                <w:color w:val="000000"/>
                <w:sz w:val="14"/>
                <w:szCs w:val="14"/>
                <w:lang w:eastAsia="tr-TR"/>
              </w:rPr>
            </w:pPr>
            <w:r w:rsidRPr="007C54F9">
              <w:rPr>
                <w:color w:val="000000"/>
                <w:sz w:val="14"/>
                <w:szCs w:val="14"/>
                <w:lang w:eastAsia="tr-TR"/>
              </w:rPr>
              <w:t>-</w:t>
            </w:r>
          </w:p>
        </w:tc>
        <w:tc>
          <w:tcPr>
            <w:tcW w:w="1594" w:type="dxa"/>
            <w:vMerge w:val="restart"/>
            <w:tcBorders>
              <w:top w:val="nil"/>
              <w:left w:val="single" w:sz="4" w:space="0" w:color="auto"/>
              <w:bottom w:val="single" w:sz="4" w:space="0" w:color="auto"/>
              <w:right w:val="single" w:sz="4" w:space="0" w:color="auto"/>
            </w:tcBorders>
            <w:shd w:val="clear" w:color="auto" w:fill="auto"/>
            <w:vAlign w:val="center"/>
            <w:hideMark/>
          </w:tcPr>
          <w:p w14:paraId="031572D7" w14:textId="77777777" w:rsidR="0080719F" w:rsidRPr="007C54F9" w:rsidRDefault="0080719F" w:rsidP="0080719F">
            <w:pPr>
              <w:jc w:val="right"/>
              <w:rPr>
                <w:color w:val="000000"/>
                <w:sz w:val="14"/>
                <w:szCs w:val="14"/>
                <w:lang w:eastAsia="tr-TR"/>
              </w:rPr>
            </w:pPr>
            <w:r w:rsidRPr="007C54F9">
              <w:rPr>
                <w:color w:val="000000"/>
                <w:sz w:val="14"/>
                <w:szCs w:val="14"/>
                <w:lang w:eastAsia="tr-TR"/>
              </w:rPr>
              <w:t>1.162.576</w:t>
            </w:r>
          </w:p>
        </w:tc>
        <w:tc>
          <w:tcPr>
            <w:tcW w:w="1685" w:type="dxa"/>
            <w:vMerge w:val="restart"/>
            <w:tcBorders>
              <w:top w:val="nil"/>
              <w:left w:val="single" w:sz="4" w:space="0" w:color="auto"/>
              <w:bottom w:val="single" w:sz="4" w:space="0" w:color="auto"/>
              <w:right w:val="single" w:sz="4" w:space="0" w:color="auto"/>
            </w:tcBorders>
            <w:shd w:val="clear" w:color="auto" w:fill="auto"/>
            <w:vAlign w:val="center"/>
            <w:hideMark/>
          </w:tcPr>
          <w:p w14:paraId="68E3532E" w14:textId="77777777" w:rsidR="0080719F" w:rsidRPr="007C54F9" w:rsidRDefault="0080719F" w:rsidP="0080719F">
            <w:pPr>
              <w:jc w:val="right"/>
              <w:rPr>
                <w:color w:val="000000"/>
                <w:sz w:val="14"/>
                <w:szCs w:val="14"/>
                <w:lang w:eastAsia="tr-TR"/>
              </w:rPr>
            </w:pPr>
            <w:r w:rsidRPr="007C54F9">
              <w:rPr>
                <w:color w:val="000000"/>
                <w:sz w:val="14"/>
                <w:szCs w:val="14"/>
                <w:lang w:eastAsia="tr-TR"/>
              </w:rPr>
              <w:t>(11,514)</w:t>
            </w:r>
          </w:p>
        </w:tc>
      </w:tr>
      <w:tr w:rsidR="0080719F" w:rsidRPr="007C54F9" w14:paraId="498CAC35" w14:textId="77777777" w:rsidTr="0012097F">
        <w:trPr>
          <w:divId w:val="1352992939"/>
          <w:trHeight w:val="230"/>
        </w:trPr>
        <w:tc>
          <w:tcPr>
            <w:tcW w:w="1496" w:type="dxa"/>
            <w:vMerge/>
            <w:tcBorders>
              <w:top w:val="nil"/>
              <w:left w:val="single" w:sz="4" w:space="0" w:color="auto"/>
              <w:bottom w:val="single" w:sz="4" w:space="0" w:color="auto"/>
              <w:right w:val="single" w:sz="4" w:space="0" w:color="auto"/>
            </w:tcBorders>
            <w:vAlign w:val="center"/>
            <w:hideMark/>
          </w:tcPr>
          <w:p w14:paraId="00DF9A5E" w14:textId="77777777" w:rsidR="0080719F" w:rsidRPr="007C54F9" w:rsidRDefault="0080719F" w:rsidP="0080719F">
            <w:pPr>
              <w:rPr>
                <w:color w:val="000000"/>
                <w:sz w:val="14"/>
                <w:szCs w:val="14"/>
                <w:lang w:eastAsia="tr-TR"/>
              </w:rPr>
            </w:pPr>
          </w:p>
        </w:tc>
        <w:tc>
          <w:tcPr>
            <w:tcW w:w="2188" w:type="dxa"/>
            <w:vMerge/>
            <w:tcBorders>
              <w:top w:val="nil"/>
              <w:left w:val="single" w:sz="4" w:space="0" w:color="auto"/>
              <w:bottom w:val="single" w:sz="4" w:space="0" w:color="auto"/>
              <w:right w:val="single" w:sz="4" w:space="0" w:color="auto"/>
            </w:tcBorders>
            <w:vAlign w:val="center"/>
            <w:hideMark/>
          </w:tcPr>
          <w:p w14:paraId="1D31C152" w14:textId="77777777" w:rsidR="0080719F" w:rsidRPr="007C54F9" w:rsidRDefault="0080719F" w:rsidP="0080719F">
            <w:pPr>
              <w:rPr>
                <w:color w:val="000000"/>
                <w:sz w:val="14"/>
                <w:szCs w:val="14"/>
                <w:lang w:eastAsia="tr-TR"/>
              </w:rPr>
            </w:pPr>
          </w:p>
        </w:tc>
        <w:tc>
          <w:tcPr>
            <w:tcW w:w="1700" w:type="dxa"/>
            <w:vMerge/>
            <w:tcBorders>
              <w:top w:val="nil"/>
              <w:left w:val="single" w:sz="4" w:space="0" w:color="auto"/>
              <w:bottom w:val="single" w:sz="4" w:space="0" w:color="auto"/>
              <w:right w:val="single" w:sz="4" w:space="0" w:color="auto"/>
            </w:tcBorders>
            <w:vAlign w:val="center"/>
            <w:hideMark/>
          </w:tcPr>
          <w:p w14:paraId="18D230F9" w14:textId="77777777" w:rsidR="0080719F" w:rsidRPr="007C54F9" w:rsidRDefault="0080719F" w:rsidP="0080719F">
            <w:pPr>
              <w:rPr>
                <w:color w:val="000000"/>
                <w:sz w:val="14"/>
                <w:szCs w:val="14"/>
                <w:lang w:eastAsia="tr-TR"/>
              </w:rPr>
            </w:pPr>
          </w:p>
        </w:tc>
        <w:tc>
          <w:tcPr>
            <w:tcW w:w="725" w:type="dxa"/>
            <w:vMerge/>
            <w:tcBorders>
              <w:top w:val="nil"/>
              <w:left w:val="single" w:sz="4" w:space="0" w:color="auto"/>
              <w:bottom w:val="single" w:sz="4" w:space="0" w:color="auto"/>
              <w:right w:val="single" w:sz="4" w:space="0" w:color="auto"/>
            </w:tcBorders>
            <w:vAlign w:val="center"/>
            <w:hideMark/>
          </w:tcPr>
          <w:p w14:paraId="52AD78B1" w14:textId="77777777" w:rsidR="0080719F" w:rsidRPr="007C54F9" w:rsidRDefault="0080719F" w:rsidP="0080719F">
            <w:pPr>
              <w:rPr>
                <w:color w:val="000000"/>
                <w:sz w:val="14"/>
                <w:szCs w:val="14"/>
                <w:lang w:eastAsia="tr-TR"/>
              </w:rPr>
            </w:pPr>
          </w:p>
        </w:tc>
        <w:tc>
          <w:tcPr>
            <w:tcW w:w="1594" w:type="dxa"/>
            <w:vMerge/>
            <w:tcBorders>
              <w:top w:val="nil"/>
              <w:left w:val="single" w:sz="4" w:space="0" w:color="auto"/>
              <w:bottom w:val="single" w:sz="4" w:space="0" w:color="auto"/>
              <w:right w:val="single" w:sz="4" w:space="0" w:color="auto"/>
            </w:tcBorders>
            <w:vAlign w:val="center"/>
            <w:hideMark/>
          </w:tcPr>
          <w:p w14:paraId="63FBF148" w14:textId="77777777" w:rsidR="0080719F" w:rsidRPr="007C54F9" w:rsidRDefault="0080719F" w:rsidP="0080719F">
            <w:pPr>
              <w:rPr>
                <w:color w:val="000000"/>
                <w:sz w:val="14"/>
                <w:szCs w:val="14"/>
                <w:lang w:eastAsia="tr-TR"/>
              </w:rPr>
            </w:pPr>
          </w:p>
        </w:tc>
        <w:tc>
          <w:tcPr>
            <w:tcW w:w="1685" w:type="dxa"/>
            <w:vMerge/>
            <w:tcBorders>
              <w:top w:val="nil"/>
              <w:left w:val="single" w:sz="4" w:space="0" w:color="auto"/>
              <w:bottom w:val="single" w:sz="4" w:space="0" w:color="auto"/>
              <w:right w:val="single" w:sz="4" w:space="0" w:color="auto"/>
            </w:tcBorders>
            <w:vAlign w:val="center"/>
            <w:hideMark/>
          </w:tcPr>
          <w:p w14:paraId="53644A8C" w14:textId="77777777" w:rsidR="0080719F" w:rsidRPr="007C54F9" w:rsidRDefault="0080719F" w:rsidP="0080719F">
            <w:pPr>
              <w:rPr>
                <w:color w:val="000000"/>
                <w:sz w:val="14"/>
                <w:szCs w:val="14"/>
                <w:lang w:eastAsia="tr-TR"/>
              </w:rPr>
            </w:pPr>
          </w:p>
        </w:tc>
      </w:tr>
      <w:tr w:rsidR="0080719F" w:rsidRPr="007C54F9" w14:paraId="46C9D5DB" w14:textId="77777777" w:rsidTr="0012097F">
        <w:trPr>
          <w:divId w:val="1352992939"/>
          <w:trHeight w:val="230"/>
        </w:trPr>
        <w:tc>
          <w:tcPr>
            <w:tcW w:w="1496" w:type="dxa"/>
            <w:vMerge/>
            <w:tcBorders>
              <w:top w:val="nil"/>
              <w:left w:val="single" w:sz="4" w:space="0" w:color="auto"/>
              <w:bottom w:val="single" w:sz="4" w:space="0" w:color="auto"/>
              <w:right w:val="single" w:sz="4" w:space="0" w:color="auto"/>
            </w:tcBorders>
            <w:vAlign w:val="center"/>
            <w:hideMark/>
          </w:tcPr>
          <w:p w14:paraId="34B754CE" w14:textId="77777777" w:rsidR="0080719F" w:rsidRPr="007C54F9" w:rsidRDefault="0080719F" w:rsidP="0080719F">
            <w:pPr>
              <w:rPr>
                <w:color w:val="000000"/>
                <w:sz w:val="14"/>
                <w:szCs w:val="14"/>
                <w:lang w:eastAsia="tr-TR"/>
              </w:rPr>
            </w:pPr>
          </w:p>
        </w:tc>
        <w:tc>
          <w:tcPr>
            <w:tcW w:w="2188" w:type="dxa"/>
            <w:vMerge/>
            <w:tcBorders>
              <w:top w:val="nil"/>
              <w:left w:val="single" w:sz="4" w:space="0" w:color="auto"/>
              <w:bottom w:val="single" w:sz="4" w:space="0" w:color="auto"/>
              <w:right w:val="single" w:sz="4" w:space="0" w:color="auto"/>
            </w:tcBorders>
            <w:vAlign w:val="center"/>
            <w:hideMark/>
          </w:tcPr>
          <w:p w14:paraId="783D3DB9" w14:textId="77777777" w:rsidR="0080719F" w:rsidRPr="007C54F9" w:rsidRDefault="0080719F" w:rsidP="0080719F">
            <w:pPr>
              <w:rPr>
                <w:color w:val="000000"/>
                <w:sz w:val="14"/>
                <w:szCs w:val="14"/>
                <w:lang w:eastAsia="tr-TR"/>
              </w:rPr>
            </w:pPr>
          </w:p>
        </w:tc>
        <w:tc>
          <w:tcPr>
            <w:tcW w:w="1700" w:type="dxa"/>
            <w:vMerge/>
            <w:tcBorders>
              <w:top w:val="nil"/>
              <w:left w:val="single" w:sz="4" w:space="0" w:color="auto"/>
              <w:bottom w:val="single" w:sz="4" w:space="0" w:color="auto"/>
              <w:right w:val="single" w:sz="4" w:space="0" w:color="auto"/>
            </w:tcBorders>
            <w:vAlign w:val="center"/>
            <w:hideMark/>
          </w:tcPr>
          <w:p w14:paraId="6075C8B5" w14:textId="77777777" w:rsidR="0080719F" w:rsidRPr="007C54F9" w:rsidRDefault="0080719F" w:rsidP="0080719F">
            <w:pPr>
              <w:rPr>
                <w:color w:val="000000"/>
                <w:sz w:val="14"/>
                <w:szCs w:val="14"/>
                <w:lang w:eastAsia="tr-TR"/>
              </w:rPr>
            </w:pPr>
          </w:p>
        </w:tc>
        <w:tc>
          <w:tcPr>
            <w:tcW w:w="725" w:type="dxa"/>
            <w:vMerge/>
            <w:tcBorders>
              <w:top w:val="nil"/>
              <w:left w:val="single" w:sz="4" w:space="0" w:color="auto"/>
              <w:bottom w:val="single" w:sz="4" w:space="0" w:color="auto"/>
              <w:right w:val="single" w:sz="4" w:space="0" w:color="auto"/>
            </w:tcBorders>
            <w:vAlign w:val="center"/>
            <w:hideMark/>
          </w:tcPr>
          <w:p w14:paraId="21A1B42D" w14:textId="77777777" w:rsidR="0080719F" w:rsidRPr="007C54F9" w:rsidRDefault="0080719F" w:rsidP="0080719F">
            <w:pPr>
              <w:rPr>
                <w:color w:val="000000"/>
                <w:sz w:val="14"/>
                <w:szCs w:val="14"/>
                <w:lang w:eastAsia="tr-TR"/>
              </w:rPr>
            </w:pPr>
          </w:p>
        </w:tc>
        <w:tc>
          <w:tcPr>
            <w:tcW w:w="1594" w:type="dxa"/>
            <w:vMerge/>
            <w:tcBorders>
              <w:top w:val="nil"/>
              <w:left w:val="single" w:sz="4" w:space="0" w:color="auto"/>
              <w:bottom w:val="single" w:sz="4" w:space="0" w:color="auto"/>
              <w:right w:val="single" w:sz="4" w:space="0" w:color="auto"/>
            </w:tcBorders>
            <w:vAlign w:val="center"/>
            <w:hideMark/>
          </w:tcPr>
          <w:p w14:paraId="5389F5D1" w14:textId="77777777" w:rsidR="0080719F" w:rsidRPr="007C54F9" w:rsidRDefault="0080719F" w:rsidP="0080719F">
            <w:pPr>
              <w:rPr>
                <w:color w:val="000000"/>
                <w:sz w:val="14"/>
                <w:szCs w:val="14"/>
                <w:lang w:eastAsia="tr-TR"/>
              </w:rPr>
            </w:pPr>
          </w:p>
        </w:tc>
        <w:tc>
          <w:tcPr>
            <w:tcW w:w="1685" w:type="dxa"/>
            <w:vMerge/>
            <w:tcBorders>
              <w:top w:val="nil"/>
              <w:left w:val="single" w:sz="4" w:space="0" w:color="auto"/>
              <w:bottom w:val="single" w:sz="4" w:space="0" w:color="auto"/>
              <w:right w:val="single" w:sz="4" w:space="0" w:color="auto"/>
            </w:tcBorders>
            <w:vAlign w:val="center"/>
            <w:hideMark/>
          </w:tcPr>
          <w:p w14:paraId="6EA83A19" w14:textId="77777777" w:rsidR="0080719F" w:rsidRPr="007C54F9" w:rsidRDefault="0080719F" w:rsidP="0080719F">
            <w:pPr>
              <w:rPr>
                <w:color w:val="000000"/>
                <w:sz w:val="14"/>
                <w:szCs w:val="14"/>
                <w:lang w:eastAsia="tr-TR"/>
              </w:rPr>
            </w:pPr>
          </w:p>
        </w:tc>
      </w:tr>
    </w:tbl>
    <w:p w14:paraId="2B7819B2" w14:textId="22D73593" w:rsidR="00584A8B" w:rsidRPr="007C54F9" w:rsidRDefault="00584A8B" w:rsidP="00584A8B">
      <w:pPr>
        <w:pStyle w:val="default0"/>
        <w:jc w:val="both"/>
        <w:rPr>
          <w:sz w:val="20"/>
          <w:szCs w:val="20"/>
        </w:rPr>
      </w:pPr>
    </w:p>
    <w:p w14:paraId="5D89CCAD" w14:textId="3B7F0368" w:rsidR="00E5751D" w:rsidRPr="007C54F9" w:rsidRDefault="00E5751D" w:rsidP="00E5751D">
      <w:pPr>
        <w:pStyle w:val="default0"/>
        <w:jc w:val="both"/>
        <w:rPr>
          <w:sz w:val="14"/>
          <w:szCs w:val="14"/>
        </w:rPr>
      </w:pPr>
      <w:r w:rsidRPr="007C54F9">
        <w:rPr>
          <w:sz w:val="14"/>
          <w:szCs w:val="14"/>
        </w:rPr>
        <w:t>(*) Ertelenmiş vergi etkisini içermektedir. Önceki dönem ertelenmiş vergi etkisi (2,</w:t>
      </w:r>
      <w:r w:rsidR="007C54F9" w:rsidRPr="007C54F9">
        <w:rPr>
          <w:sz w:val="14"/>
          <w:szCs w:val="14"/>
        </w:rPr>
        <w:t>533</w:t>
      </w:r>
      <w:r w:rsidRPr="007C54F9">
        <w:rPr>
          <w:sz w:val="14"/>
          <w:szCs w:val="14"/>
        </w:rPr>
        <w:t xml:space="preserve">) TL’dir. </w:t>
      </w:r>
    </w:p>
    <w:p w14:paraId="0A7DF6FF" w14:textId="41D45302" w:rsidR="00E5751D" w:rsidRPr="007C54F9" w:rsidRDefault="00E5751D" w:rsidP="00E5751D">
      <w:pPr>
        <w:pStyle w:val="default0"/>
        <w:jc w:val="both"/>
        <w:rPr>
          <w:sz w:val="14"/>
          <w:szCs w:val="14"/>
        </w:rPr>
      </w:pPr>
      <w:r w:rsidRPr="007C54F9">
        <w:rPr>
          <w:sz w:val="14"/>
          <w:szCs w:val="14"/>
        </w:rPr>
        <w:t xml:space="preserve">(**) </w:t>
      </w:r>
      <w:r w:rsidR="00F96605" w:rsidRPr="007C54F9">
        <w:rPr>
          <w:sz w:val="14"/>
          <w:szCs w:val="14"/>
        </w:rPr>
        <w:t xml:space="preserve">Ana Ortaklık </w:t>
      </w:r>
      <w:r w:rsidRPr="007C54F9">
        <w:rPr>
          <w:sz w:val="14"/>
          <w:szCs w:val="14"/>
        </w:rPr>
        <w:t>Banka'nın bağlı ortaklığı KT Kira Sertifikaları A.Ş. tarafından ihraç edilen menkul kıymet olup, finansal tablolard</w:t>
      </w:r>
      <w:r w:rsidR="00F96605" w:rsidRPr="007C54F9">
        <w:rPr>
          <w:sz w:val="14"/>
          <w:szCs w:val="14"/>
        </w:rPr>
        <w:t>a "İhraç edilen menkul kıymetler (net)</w:t>
      </w:r>
      <w:r w:rsidRPr="007C54F9">
        <w:rPr>
          <w:sz w:val="14"/>
          <w:szCs w:val="14"/>
        </w:rPr>
        <w:t>" satırında gösterilmiştir.</w:t>
      </w:r>
    </w:p>
    <w:p w14:paraId="0D1C9435" w14:textId="77777777" w:rsidR="00BE1951" w:rsidRPr="007C54F9" w:rsidRDefault="00BE1951" w:rsidP="00584A8B">
      <w:pPr>
        <w:pStyle w:val="default0"/>
        <w:jc w:val="both"/>
        <w:rPr>
          <w:sz w:val="20"/>
          <w:szCs w:val="20"/>
        </w:rPr>
      </w:pPr>
    </w:p>
    <w:p w14:paraId="1C6E759F" w14:textId="77777777" w:rsidR="00584A8B" w:rsidRPr="007C54F9" w:rsidRDefault="00525588" w:rsidP="00584A8B">
      <w:pPr>
        <w:pStyle w:val="default0"/>
        <w:jc w:val="both"/>
        <w:rPr>
          <w:sz w:val="20"/>
          <w:szCs w:val="20"/>
        </w:rPr>
      </w:pPr>
      <w:r w:rsidRPr="007C54F9">
        <w:rPr>
          <w:sz w:val="20"/>
          <w:szCs w:val="20"/>
        </w:rPr>
        <w:t>Ana Ortaklık Banka</w:t>
      </w:r>
      <w:r w:rsidR="00584A8B" w:rsidRPr="007C54F9">
        <w:rPr>
          <w:sz w:val="20"/>
          <w:szCs w:val="20"/>
        </w:rPr>
        <w:t>, TMS 39 ve kendi risk politikaları çerçevesinde NARK uygulamaları için gerekli şartları ve kuralları yazılı olarak süreç haline getirmiştir. Her yeni riskten korunma ilişkisi bu çerçevede değerlendirilip ilgili onay sürecinden geçirilmekte ve belgelenmektedir. Etk</w:t>
      </w:r>
      <w:r w:rsidR="00BE1951" w:rsidRPr="007C54F9">
        <w:rPr>
          <w:sz w:val="20"/>
          <w:szCs w:val="20"/>
        </w:rPr>
        <w:t>inlik testleri de Banka</w:t>
      </w:r>
      <w:r w:rsidR="00584A8B" w:rsidRPr="007C54F9">
        <w:rPr>
          <w:sz w:val="20"/>
          <w:szCs w:val="20"/>
        </w:rPr>
        <w:t xml:space="preserve">’nın risk stratejilerine uygun olarak TMS 39 kapsamında izin verilen yöntemler içerisinden seçilmiştir. Yine söz konusu süreç dahilinde, her ay sonu itibarıyla etkinlik testleri gerçekleştirilmekte ve risk ilişkilerinin etkinliği ölçülmektedir.  </w:t>
      </w:r>
    </w:p>
    <w:p w14:paraId="54A3095C" w14:textId="77777777" w:rsidR="00584A8B" w:rsidRPr="007C54F9" w:rsidRDefault="00584A8B" w:rsidP="00584A8B">
      <w:pPr>
        <w:pStyle w:val="default0"/>
        <w:jc w:val="both"/>
        <w:rPr>
          <w:sz w:val="20"/>
          <w:szCs w:val="20"/>
        </w:rPr>
      </w:pPr>
      <w:r w:rsidRPr="007C54F9">
        <w:rPr>
          <w:sz w:val="20"/>
          <w:szCs w:val="20"/>
        </w:rPr>
        <w:t xml:space="preserve"> </w:t>
      </w:r>
    </w:p>
    <w:p w14:paraId="738E4220" w14:textId="3B6AF6C1" w:rsidR="001D6C98" w:rsidRPr="007C54F9" w:rsidRDefault="00E5751D" w:rsidP="00584A8B">
      <w:pPr>
        <w:pStyle w:val="BodyText"/>
        <w:tabs>
          <w:tab w:val="left" w:pos="709"/>
        </w:tabs>
      </w:pPr>
      <w:r w:rsidRPr="007C54F9">
        <w:t>31 Aralık</w:t>
      </w:r>
      <w:r w:rsidR="00584A8B" w:rsidRPr="007C54F9">
        <w:t xml:space="preserve"> 20</w:t>
      </w:r>
      <w:r w:rsidR="007C54F9" w:rsidRPr="007C54F9">
        <w:t>20</w:t>
      </w:r>
      <w:r w:rsidR="00584A8B" w:rsidRPr="007C54F9">
        <w:t xml:space="preserve"> itibarıyla yapılan ölçümlerde nakit akış riskinden korunma işlemlerinin etkin olduğu tespit edilmiştir.</w:t>
      </w:r>
    </w:p>
    <w:p w14:paraId="338BBFD6" w14:textId="77777777" w:rsidR="001D6C98" w:rsidRPr="007B72D8" w:rsidRDefault="001D6C98" w:rsidP="00584A8B">
      <w:pPr>
        <w:pStyle w:val="BodyText"/>
        <w:tabs>
          <w:tab w:val="left" w:pos="709"/>
        </w:tabs>
        <w:rPr>
          <w:highlight w:val="yellow"/>
        </w:rPr>
      </w:pPr>
    </w:p>
    <w:p w14:paraId="134B321D" w14:textId="77777777" w:rsidR="001D6C98" w:rsidRPr="007B72D8" w:rsidRDefault="001D6C98" w:rsidP="00584A8B">
      <w:pPr>
        <w:pStyle w:val="BodyText"/>
        <w:tabs>
          <w:tab w:val="left" w:pos="709"/>
        </w:tabs>
        <w:rPr>
          <w:highlight w:val="yellow"/>
        </w:rPr>
      </w:pPr>
    </w:p>
    <w:p w14:paraId="46CE2CF2" w14:textId="77777777" w:rsidR="001D6C98" w:rsidRPr="007B72D8" w:rsidRDefault="001D6C98" w:rsidP="00584A8B">
      <w:pPr>
        <w:pStyle w:val="BodyText"/>
        <w:tabs>
          <w:tab w:val="left" w:pos="709"/>
        </w:tabs>
        <w:rPr>
          <w:highlight w:val="yellow"/>
        </w:rPr>
      </w:pPr>
    </w:p>
    <w:p w14:paraId="67921F75" w14:textId="77777777" w:rsidR="001D6C98" w:rsidRPr="007B72D8" w:rsidRDefault="001D6C98" w:rsidP="00584A8B">
      <w:pPr>
        <w:pStyle w:val="BodyText"/>
        <w:tabs>
          <w:tab w:val="left" w:pos="709"/>
        </w:tabs>
        <w:rPr>
          <w:highlight w:val="yellow"/>
        </w:rPr>
      </w:pPr>
    </w:p>
    <w:p w14:paraId="6BCDB91F" w14:textId="77777777" w:rsidR="001D6C98" w:rsidRPr="007B72D8" w:rsidRDefault="001D6C98" w:rsidP="00584A8B">
      <w:pPr>
        <w:pStyle w:val="BodyText"/>
        <w:tabs>
          <w:tab w:val="left" w:pos="709"/>
        </w:tabs>
        <w:rPr>
          <w:highlight w:val="yellow"/>
        </w:rPr>
      </w:pPr>
    </w:p>
    <w:p w14:paraId="4E43D07F" w14:textId="77777777" w:rsidR="001D6C98" w:rsidRPr="007B72D8" w:rsidRDefault="001D6C98" w:rsidP="00584A8B">
      <w:pPr>
        <w:pStyle w:val="BodyText"/>
        <w:tabs>
          <w:tab w:val="left" w:pos="709"/>
        </w:tabs>
        <w:rPr>
          <w:highlight w:val="yellow"/>
        </w:rPr>
      </w:pPr>
    </w:p>
    <w:p w14:paraId="037138AC" w14:textId="77777777" w:rsidR="006B7B37" w:rsidRPr="007B72D8" w:rsidRDefault="007E24DB" w:rsidP="008F421C">
      <w:pPr>
        <w:pStyle w:val="BodyText"/>
        <w:tabs>
          <w:tab w:val="left" w:pos="709"/>
        </w:tabs>
        <w:ind w:hanging="567"/>
        <w:rPr>
          <w:b/>
          <w:color w:val="000000"/>
          <w:highlight w:val="yellow"/>
        </w:rPr>
      </w:pPr>
      <w:r w:rsidRPr="007B72D8">
        <w:rPr>
          <w:b/>
          <w:color w:val="000000"/>
          <w:highlight w:val="yellow"/>
        </w:rPr>
        <w:br w:type="page"/>
      </w:r>
    </w:p>
    <w:p w14:paraId="1037C66E" w14:textId="2EFE2BCC" w:rsidR="006B7B37" w:rsidRPr="007C54F9" w:rsidRDefault="006B7B37" w:rsidP="006B7B37">
      <w:pPr>
        <w:pStyle w:val="BodyText"/>
        <w:tabs>
          <w:tab w:val="left" w:pos="709"/>
        </w:tabs>
        <w:ind w:hanging="567"/>
        <w:rPr>
          <w:b/>
        </w:rPr>
      </w:pPr>
      <w:r w:rsidRPr="007C54F9">
        <w:rPr>
          <w:b/>
          <w:color w:val="000000"/>
        </w:rPr>
        <w:lastRenderedPageBreak/>
        <w:t xml:space="preserve">10.    </w:t>
      </w:r>
      <w:r w:rsidRPr="007C54F9">
        <w:rPr>
          <w:b/>
          <w:color w:val="000000"/>
        </w:rPr>
        <w:tab/>
      </w:r>
      <w:r w:rsidR="006A544E" w:rsidRPr="007C54F9">
        <w:rPr>
          <w:b/>
          <w:color w:val="000000"/>
        </w:rPr>
        <w:t>Konsolide r</w:t>
      </w:r>
      <w:r w:rsidRPr="007C54F9">
        <w:rPr>
          <w:b/>
          <w:color w:val="000000"/>
        </w:rPr>
        <w:t>isk yönetimine ilişkin açıklamalar</w:t>
      </w:r>
    </w:p>
    <w:p w14:paraId="46C41E30" w14:textId="77777777" w:rsidR="006B7B37" w:rsidRPr="007C54F9" w:rsidRDefault="006B7B37" w:rsidP="006B7B37">
      <w:pPr>
        <w:pStyle w:val="default0"/>
        <w:jc w:val="both"/>
        <w:rPr>
          <w:sz w:val="8"/>
          <w:szCs w:val="16"/>
        </w:rPr>
      </w:pPr>
    </w:p>
    <w:p w14:paraId="6CC6E210" w14:textId="29223F03" w:rsidR="006B7B37" w:rsidRPr="007C54F9" w:rsidRDefault="006B7B37" w:rsidP="006B7B37">
      <w:pPr>
        <w:pStyle w:val="default0"/>
        <w:jc w:val="both"/>
        <w:rPr>
          <w:sz w:val="20"/>
          <w:szCs w:val="20"/>
        </w:rPr>
      </w:pPr>
      <w:r w:rsidRPr="007C54F9">
        <w:rPr>
          <w:sz w:val="20"/>
          <w:szCs w:val="20"/>
        </w:rPr>
        <w:t xml:space="preserve">Risk Yönetim Sistemi, </w:t>
      </w:r>
      <w:r w:rsidR="004E4DE5" w:rsidRPr="007C54F9">
        <w:rPr>
          <w:sz w:val="20"/>
          <w:szCs w:val="20"/>
        </w:rPr>
        <w:t xml:space="preserve">Ana Ortaklık </w:t>
      </w:r>
      <w:r w:rsidRPr="007C54F9">
        <w:rPr>
          <w:sz w:val="20"/>
          <w:szCs w:val="20"/>
        </w:rPr>
        <w:t>Banka’nın maruz bulunduğu risklerin sistemli yönetilmesi amacıyla oluşturulan; Yönetim Kurulu, Denetim Komitesi, İç Sistemler Komitesi, Aktif-Pasif Komitesi ve Risk Yönetim Başkanlığı (“RYB”)’</w:t>
      </w:r>
      <w:proofErr w:type="spellStart"/>
      <w:r w:rsidRPr="007C54F9">
        <w:rPr>
          <w:sz w:val="20"/>
          <w:szCs w:val="20"/>
        </w:rPr>
        <w:t>nı</w:t>
      </w:r>
      <w:proofErr w:type="spellEnd"/>
      <w:r w:rsidRPr="007C54F9">
        <w:rPr>
          <w:sz w:val="20"/>
          <w:szCs w:val="20"/>
        </w:rPr>
        <w:t xml:space="preserve"> ifade eder. Yönetim Kurulu, </w:t>
      </w:r>
      <w:r w:rsidR="004E4DE5" w:rsidRPr="007C54F9">
        <w:rPr>
          <w:sz w:val="20"/>
          <w:szCs w:val="20"/>
        </w:rPr>
        <w:t>Ana Ortaklık Banka</w:t>
      </w:r>
      <w:r w:rsidRPr="007C54F9">
        <w:rPr>
          <w:sz w:val="20"/>
          <w:szCs w:val="20"/>
        </w:rPr>
        <w:t xml:space="preserve">’da Risk Yönetim Sistemi’nin sahibidir; </w:t>
      </w:r>
      <w:r w:rsidR="004E4DE5" w:rsidRPr="007C54F9">
        <w:rPr>
          <w:sz w:val="20"/>
          <w:szCs w:val="20"/>
        </w:rPr>
        <w:t>Ana Ortaklık Banka</w:t>
      </w:r>
      <w:r w:rsidRPr="007C54F9">
        <w:rPr>
          <w:sz w:val="20"/>
          <w:szCs w:val="20"/>
        </w:rPr>
        <w:t xml:space="preserve"> içinde etkin, yeterli ve uygun bir risk yönetim sisteminin tesis edilmesini ve bu sistemin sürekliliğini temin eder. Banka Risk Yönetim Sistemi’nin temel amacı, </w:t>
      </w:r>
      <w:r w:rsidR="004E4DE5" w:rsidRPr="007C54F9">
        <w:rPr>
          <w:sz w:val="20"/>
          <w:szCs w:val="20"/>
        </w:rPr>
        <w:t>Ana Ortaklık Banka</w:t>
      </w:r>
      <w:r w:rsidRPr="007C54F9">
        <w:rPr>
          <w:sz w:val="20"/>
          <w:szCs w:val="20"/>
        </w:rPr>
        <w:t xml:space="preserve">’nın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1468800" w14:textId="77777777" w:rsidR="008F421C" w:rsidRPr="007C54F9" w:rsidRDefault="008F421C" w:rsidP="008F421C">
      <w:pPr>
        <w:pStyle w:val="default0"/>
        <w:jc w:val="both"/>
        <w:rPr>
          <w:sz w:val="12"/>
          <w:szCs w:val="20"/>
        </w:rPr>
      </w:pPr>
    </w:p>
    <w:p w14:paraId="3F766B7D" w14:textId="77777777" w:rsidR="006B7B37" w:rsidRPr="007C54F9" w:rsidRDefault="006B7B37" w:rsidP="006B7B37">
      <w:pPr>
        <w:ind w:hanging="567"/>
        <w:jc w:val="both"/>
        <w:rPr>
          <w:b/>
          <w:color w:val="000000"/>
        </w:rPr>
      </w:pPr>
      <w:r w:rsidRPr="007C54F9">
        <w:rPr>
          <w:b/>
          <w:color w:val="000000"/>
        </w:rPr>
        <w:t>10.1.    Risk Yönetimi ve Risk Ağırlıklı Tutarlara İlişkin Açıklamalar:</w:t>
      </w:r>
    </w:p>
    <w:p w14:paraId="3D066F4E" w14:textId="77777777" w:rsidR="006B7B37" w:rsidRPr="007C54F9" w:rsidRDefault="006B7B37" w:rsidP="006B7B37">
      <w:pPr>
        <w:ind w:hanging="567"/>
        <w:jc w:val="both"/>
        <w:rPr>
          <w:b/>
          <w:color w:val="000000"/>
          <w:sz w:val="12"/>
        </w:rPr>
      </w:pPr>
    </w:p>
    <w:p w14:paraId="3AE8D575" w14:textId="7F9F3F26" w:rsidR="006B7B37" w:rsidRPr="007C54F9" w:rsidRDefault="006B7B37" w:rsidP="006B7B37">
      <w:pPr>
        <w:ind w:hanging="567"/>
        <w:jc w:val="both"/>
        <w:rPr>
          <w:color w:val="000000"/>
        </w:rPr>
      </w:pPr>
      <w:proofErr w:type="gramStart"/>
      <w:r w:rsidRPr="007C54F9">
        <w:rPr>
          <w:b/>
          <w:color w:val="000000"/>
        </w:rPr>
        <w:t>10.1.1.  GBA</w:t>
      </w:r>
      <w:proofErr w:type="gramEnd"/>
      <w:r w:rsidRPr="007C54F9">
        <w:rPr>
          <w:b/>
          <w:color w:val="000000"/>
        </w:rPr>
        <w:t xml:space="preserve"> - Banka’nın risk yönetimi yaklaşımı</w:t>
      </w:r>
      <w:r w:rsidRPr="007C54F9">
        <w:rPr>
          <w:color w:val="000000"/>
        </w:rPr>
        <w:t>:</w:t>
      </w:r>
    </w:p>
    <w:p w14:paraId="1B468EA4" w14:textId="58D2BD39" w:rsidR="006B7B37" w:rsidRPr="007C54F9" w:rsidRDefault="006B7B37" w:rsidP="006B7B37">
      <w:pPr>
        <w:ind w:hanging="567"/>
        <w:jc w:val="both"/>
        <w:rPr>
          <w:color w:val="000000"/>
          <w:sz w:val="12"/>
        </w:rPr>
      </w:pPr>
    </w:p>
    <w:p w14:paraId="48F0ADC3" w14:textId="660D7CE5" w:rsidR="006A544E" w:rsidRPr="007C54F9" w:rsidRDefault="006A544E" w:rsidP="006A544E">
      <w:pPr>
        <w:jc w:val="both"/>
        <w:rPr>
          <w:color w:val="000000"/>
        </w:rPr>
      </w:pPr>
      <w:r w:rsidRPr="007C54F9">
        <w:rPr>
          <w:color w:val="000000"/>
        </w:rPr>
        <w:t xml:space="preserve">İş modelinin </w:t>
      </w:r>
      <w:r w:rsidR="00D95E7D" w:rsidRPr="007C54F9">
        <w:rPr>
          <w:color w:val="000000"/>
        </w:rPr>
        <w:t>Ana Ortaklık Banka</w:t>
      </w:r>
      <w:r w:rsidRPr="007C54F9">
        <w:rPr>
          <w:color w:val="000000"/>
        </w:rPr>
        <w:t xml:space="preserve"> risk profilini nasıl belirlediği ve onunla ne şekilde etkileşim içerisinde olduğu (örneğin iş modeliyle ilişkili anahtar riskler ve bu risklerin her birinin açıklamalara ne şekilde yansıdığı) ve </w:t>
      </w:r>
      <w:r w:rsidR="00D95E7D" w:rsidRPr="007C54F9">
        <w:rPr>
          <w:color w:val="000000"/>
        </w:rPr>
        <w:t>Ana Ortaklık Banka</w:t>
      </w:r>
      <w:r w:rsidRPr="007C54F9">
        <w:rPr>
          <w:color w:val="000000"/>
        </w:rPr>
        <w:t>’nın risk profilinin yönetim kurulu tarafından onaylanan risk iştahı ile nasıl etkileşim içerisinde olduğu;</w:t>
      </w:r>
    </w:p>
    <w:p w14:paraId="1E9409F4" w14:textId="77777777" w:rsidR="00CD6A91" w:rsidRDefault="00CD6A91" w:rsidP="00CD6A91">
      <w:pPr>
        <w:jc w:val="both"/>
        <w:rPr>
          <w:color w:val="000000"/>
        </w:rPr>
      </w:pPr>
    </w:p>
    <w:p w14:paraId="5446F8CA" w14:textId="01E08D29" w:rsidR="006A544E" w:rsidRPr="007C54F9" w:rsidRDefault="00D95E7D" w:rsidP="00CD6A91">
      <w:pPr>
        <w:jc w:val="both"/>
        <w:rPr>
          <w:color w:val="000000"/>
        </w:rPr>
      </w:pPr>
      <w:r w:rsidRPr="007C54F9">
        <w:rPr>
          <w:color w:val="000000"/>
        </w:rPr>
        <w:t>Ana Ortaklık Banka’nın</w:t>
      </w:r>
      <w:r w:rsidR="006A544E" w:rsidRPr="007C54F9">
        <w:rPr>
          <w:color w:val="000000"/>
        </w:rPr>
        <w:t xml:space="preserve"> iş modeli esas olarak iki ana faaliyet alanından oluşmaktadır. Bu ana alanlar, faizsiz bankacılık kuralları içerisinde cari hesaplar ve kar/zarar katılma hesapları yoluyla fon toplamak ve bu fonlar ve </w:t>
      </w:r>
      <w:proofErr w:type="spellStart"/>
      <w:r w:rsidR="006A544E" w:rsidRPr="007C54F9">
        <w:rPr>
          <w:color w:val="000000"/>
        </w:rPr>
        <w:t>özkaynakları</w:t>
      </w:r>
      <w:proofErr w:type="spellEnd"/>
      <w:r w:rsidR="006A544E" w:rsidRPr="007C54F9">
        <w:rPr>
          <w:color w:val="000000"/>
        </w:rPr>
        <w:t xml:space="preserve"> vasıtasıyla müşterilerine fon kullandırmaktır. </w:t>
      </w:r>
      <w:r w:rsidRPr="007C54F9">
        <w:t>Ana Ortaklık Banka</w:t>
      </w:r>
      <w:r w:rsidR="006A544E" w:rsidRPr="007C54F9">
        <w:t xml:space="preserve">’nın iş modeli, </w:t>
      </w:r>
      <w:r w:rsidRPr="007C54F9">
        <w:t>Ana Ortaklık Banka</w:t>
      </w:r>
      <w:r w:rsidR="006A544E" w:rsidRPr="007C54F9">
        <w:t xml:space="preserve">’nın bazı önemli risklere maruz kalması sonucunu doğurmaktadır. Bu önemli riskler, </w:t>
      </w:r>
      <w:r w:rsidRPr="007C54F9">
        <w:t>Ana Ortaklık Banka</w:t>
      </w:r>
      <w:r w:rsidR="006A544E" w:rsidRPr="007C54F9">
        <w:t xml:space="preserve">’nın İçsel Sermaye Yeterliliği Değerlendirme Süreci’nde değerlendirilmekte ve belirlenmektedir. </w:t>
      </w:r>
      <w:r w:rsidRPr="007C54F9">
        <w:t>Ana Ortaklık Banka</w:t>
      </w:r>
      <w:r w:rsidR="006A544E" w:rsidRPr="007C54F9">
        <w:t xml:space="preserve">’nın tüm önemli risk türleri için risk stratejisi yazılı olarak oluşturulmuştur. </w:t>
      </w:r>
      <w:r w:rsidR="006A544E" w:rsidRPr="007C54F9">
        <w:rPr>
          <w:color w:val="000000"/>
        </w:rPr>
        <w:t xml:space="preserve">Bankalar, 11 Temmuz 2014 tarihli ve 29057 sayılı </w:t>
      </w:r>
      <w:proofErr w:type="gramStart"/>
      <w:r w:rsidR="006A544E" w:rsidRPr="007C54F9">
        <w:rPr>
          <w:color w:val="000000"/>
        </w:rPr>
        <w:t>Resmi</w:t>
      </w:r>
      <w:proofErr w:type="gramEnd"/>
      <w:r w:rsidR="006A544E" w:rsidRPr="007C54F9">
        <w:rPr>
          <w:color w:val="000000"/>
        </w:rPr>
        <w:t xml:space="preserve"> </w:t>
      </w:r>
      <w:proofErr w:type="spellStart"/>
      <w:r w:rsidR="006A544E" w:rsidRPr="007C54F9">
        <w:rPr>
          <w:color w:val="000000"/>
        </w:rPr>
        <w:t>Gazete’de</w:t>
      </w:r>
      <w:proofErr w:type="spellEnd"/>
      <w:r w:rsidR="006A544E" w:rsidRPr="007C54F9">
        <w:rPr>
          <w:color w:val="000000"/>
        </w:rPr>
        <w:t xml:space="preserve"> yayımlanan Bankaların İç Sistemleri ve İçsel Sermaye Yeterliliği Değerlendirme Süreci Hakkında Yönetmelik gereğince, risk iştahını belirlemek ve birimlerin risk iştahına uyumunu izlemek için politika ve süreçlerden müteşekkil bir yapı tesis etmekle yükümlüdür. Bu amacı </w:t>
      </w:r>
      <w:proofErr w:type="spellStart"/>
      <w:r w:rsidR="006A544E" w:rsidRPr="007C54F9">
        <w:rPr>
          <w:color w:val="000000"/>
        </w:rPr>
        <w:t>teminen</w:t>
      </w:r>
      <w:proofErr w:type="spellEnd"/>
      <w:r w:rsidR="006A544E" w:rsidRPr="007C54F9">
        <w:rPr>
          <w:color w:val="000000"/>
        </w:rPr>
        <w:t xml:space="preserve">, Risk Yönetimi Başkanlığı tarafından Risk İştahı Politikası yayınlanmış ve Yönetim Kurulunca onaylanmıştır. </w:t>
      </w:r>
      <w:r w:rsidRPr="007C54F9">
        <w:t>Ana Ortaklık Banka</w:t>
      </w:r>
      <w:r w:rsidR="006A544E" w:rsidRPr="007C54F9">
        <w:t xml:space="preserve">’nın Risk İştahı Politikası uyarınca, risk kapasitesi göz önünde bulundurarak </w:t>
      </w:r>
      <w:r w:rsidRPr="007C54F9">
        <w:t>Ana Ortaklık Banka</w:t>
      </w:r>
      <w:r w:rsidR="006A544E" w:rsidRPr="007C54F9">
        <w:t xml:space="preserve">’nın hedef ve stratejilerini gerçekleştirmek için toplu olarak ve önemli gördüğü her bir risk türü itibarıyla taşımak istediği risk düzeyi ve risk limitleri belirlenmiştir. </w:t>
      </w:r>
      <w:r w:rsidRPr="007C54F9">
        <w:t>Ana Ortaklık Banka</w:t>
      </w:r>
      <w:r w:rsidR="006A544E" w:rsidRPr="007C54F9">
        <w:t>’nın risk stratejisi ve risk limitleri Yönetim Kurulu tarafından belirlenmektedir.</w:t>
      </w:r>
      <w:r w:rsidR="006A544E" w:rsidRPr="007C54F9">
        <w:rPr>
          <w:color w:val="000000"/>
        </w:rPr>
        <w:t xml:space="preserve"> </w:t>
      </w:r>
    </w:p>
    <w:p w14:paraId="305DDF9D" w14:textId="77777777" w:rsidR="00D95E7D" w:rsidRPr="007C54F9" w:rsidRDefault="00D95E7D" w:rsidP="006A544E">
      <w:pPr>
        <w:jc w:val="both"/>
        <w:rPr>
          <w:color w:val="000000"/>
        </w:rPr>
      </w:pPr>
    </w:p>
    <w:p w14:paraId="7C77715B" w14:textId="612A5724" w:rsidR="006A544E" w:rsidRPr="007C54F9" w:rsidRDefault="006A544E" w:rsidP="006A544E">
      <w:pPr>
        <w:jc w:val="both"/>
        <w:rPr>
          <w:color w:val="000000"/>
        </w:rPr>
      </w:pPr>
      <w:r w:rsidRPr="007C54F9">
        <w:rPr>
          <w:color w:val="000000"/>
        </w:rPr>
        <w:t xml:space="preserve">Risk ölçüm ve yönetim işlemlerini ifa eden birimler, icracı birimlerden bağımsız olarak faaliyet göstermektedir. Temel olarak kredi, piyasa, likidite, </w:t>
      </w:r>
      <w:proofErr w:type="spellStart"/>
      <w:r w:rsidRPr="007C54F9">
        <w:rPr>
          <w:color w:val="000000"/>
        </w:rPr>
        <w:t>operasyonel</w:t>
      </w:r>
      <w:proofErr w:type="spellEnd"/>
      <w:r w:rsidRPr="007C54F9">
        <w:rPr>
          <w:color w:val="000000"/>
        </w:rPr>
        <w:t xml:space="preserve"> ve diğer önemli risk sınıflarına yönelik kontrol ve yönetim faaliyetleri gerçekleşmektedir. Risk Yönetimi Başkanlığı, iş modeli kaynaklı olarak </w:t>
      </w:r>
      <w:r w:rsidR="00D95E7D" w:rsidRPr="007C54F9">
        <w:rPr>
          <w:color w:val="000000"/>
        </w:rPr>
        <w:t>Ana Ortaklık Banka</w:t>
      </w:r>
      <w:r w:rsidRPr="007C54F9">
        <w:rPr>
          <w:color w:val="000000"/>
        </w:rPr>
        <w:t xml:space="preserve">’nın maruz kalabileceği tüm riskleri belirlemekte, izlemekte, ölçmekte ve yönetilmesi hususunda </w:t>
      </w:r>
      <w:r w:rsidR="00D95E7D" w:rsidRPr="007C54F9">
        <w:rPr>
          <w:color w:val="000000"/>
        </w:rPr>
        <w:t>Ana Ortaklık Banka</w:t>
      </w:r>
      <w:r w:rsidRPr="007C54F9">
        <w:rPr>
          <w:color w:val="000000"/>
        </w:rPr>
        <w:t xml:space="preserve">ya stratejik katkılarda bulunmaktadır. Risk Yönetimi Başkanlığı’nı oluşturan birimlerden birisi olan Kredi Riski Yönetimi ve Modelleme birimi, kredi riski ile alakalı risk ölçüm ve yönetim işlemlerini ifa etmektedir. Risk Yönetimi Başkanlığı altında faaliyet gösteren diğer birim olan Piyasa Riski, Operasyonel Risk ve Sermaye Planlama departmanı ise piyasa, </w:t>
      </w:r>
      <w:proofErr w:type="spellStart"/>
      <w:r w:rsidRPr="007C54F9">
        <w:rPr>
          <w:color w:val="000000"/>
        </w:rPr>
        <w:t>operasyonel</w:t>
      </w:r>
      <w:proofErr w:type="spellEnd"/>
      <w:r w:rsidRPr="007C54F9">
        <w:rPr>
          <w:color w:val="000000"/>
        </w:rPr>
        <w:t xml:space="preserve">, likidite ve diğer önemli risk türleri için risk yönetimi faaliyetlerini yürütmekte ve </w:t>
      </w:r>
      <w:r w:rsidR="00D95E7D" w:rsidRPr="007C54F9">
        <w:rPr>
          <w:color w:val="000000"/>
        </w:rPr>
        <w:t>Ana Ortaklık Banka</w:t>
      </w:r>
      <w:r w:rsidRPr="007C54F9">
        <w:rPr>
          <w:color w:val="000000"/>
        </w:rPr>
        <w:t>’nın sermaye planlaması çalışmalarını koordine etmektedir.</w:t>
      </w:r>
    </w:p>
    <w:p w14:paraId="0D44997C" w14:textId="7EC9EEF1" w:rsidR="006A544E" w:rsidRPr="007C54F9" w:rsidRDefault="00D95E7D" w:rsidP="006A544E">
      <w:pPr>
        <w:jc w:val="both"/>
        <w:rPr>
          <w:color w:val="000000"/>
        </w:rPr>
      </w:pPr>
      <w:r w:rsidRPr="007C54F9">
        <w:rPr>
          <w:color w:val="000000"/>
        </w:rPr>
        <w:t>Ana Ortaklık Banka</w:t>
      </w:r>
      <w:r w:rsidR="006A544E" w:rsidRPr="007C54F9">
        <w:rPr>
          <w:color w:val="000000"/>
        </w:rPr>
        <w:t xml:space="preserve">, ana iş modeli doğrultusunda kredi ağırlıklı aktif yapısına sahiptir. </w:t>
      </w:r>
      <w:r w:rsidRPr="007C54F9">
        <w:rPr>
          <w:color w:val="000000"/>
        </w:rPr>
        <w:t>Ana Ortaklık Banka</w:t>
      </w:r>
      <w:r w:rsidR="006A544E" w:rsidRPr="007C54F9">
        <w:rPr>
          <w:color w:val="000000"/>
        </w:rPr>
        <w:t xml:space="preserve">’nın iş modelini yansıtan şekilde, toplam aktifler içerisinde ağırlıklı olarak nakdi kredilerden ve finansal kiralama işlemlerinden alacaklar yer almaktadır. </w:t>
      </w:r>
      <w:r w:rsidRPr="007C54F9">
        <w:rPr>
          <w:color w:val="000000"/>
        </w:rPr>
        <w:t>Ana Ortaklık Banka</w:t>
      </w:r>
      <w:r w:rsidR="006A544E" w:rsidRPr="007C54F9">
        <w:rPr>
          <w:color w:val="000000"/>
        </w:rPr>
        <w:t xml:space="preserve">, ağırlıklı olarak reel sektörün finansmanına yönelik fon sağlayarak ve risk-getiri dengesini göz önünde tutarak kredi tutarını arttırmayı ve böylece sürdürülebilir bir büyümeyi hedeflemektedir. </w:t>
      </w:r>
      <w:r w:rsidRPr="007C54F9">
        <w:rPr>
          <w:color w:val="000000"/>
        </w:rPr>
        <w:t>Ana Ortaklık Banka</w:t>
      </w:r>
      <w:r w:rsidR="006A544E" w:rsidRPr="007C54F9">
        <w:rPr>
          <w:color w:val="000000"/>
        </w:rPr>
        <w:t xml:space="preserve">’nın mevcut ve hedeflediği iş modeli çerçevesinde maruz kaldığı ve kalmayı beklediği en büyük risk türü kredi riskidir. </w:t>
      </w:r>
      <w:r w:rsidRPr="007C54F9">
        <w:rPr>
          <w:color w:val="000000"/>
        </w:rPr>
        <w:t>Ana Ortaklık Banka</w:t>
      </w:r>
      <w:r w:rsidR="006A544E" w:rsidRPr="007C54F9">
        <w:rPr>
          <w:color w:val="000000"/>
        </w:rPr>
        <w:t xml:space="preserve">’nın kredi riski kapsamında önemli riskleri olarak belirlenen riskler aşağıda belirtilmiştir. </w:t>
      </w:r>
    </w:p>
    <w:p w14:paraId="1BC0F367" w14:textId="77777777" w:rsidR="006A544E" w:rsidRPr="007C54F9" w:rsidRDefault="006A544E" w:rsidP="006A544E">
      <w:pPr>
        <w:jc w:val="both"/>
        <w:rPr>
          <w:color w:val="000000"/>
        </w:rPr>
      </w:pPr>
    </w:p>
    <w:p w14:paraId="7C07F338" w14:textId="77777777" w:rsidR="007C54F9" w:rsidRDefault="007C54F9" w:rsidP="007C54F9">
      <w:pPr>
        <w:pStyle w:val="ListParagraph"/>
        <w:numPr>
          <w:ilvl w:val="0"/>
          <w:numId w:val="10"/>
        </w:numPr>
        <w:jc w:val="both"/>
        <w:rPr>
          <w:color w:val="000000"/>
        </w:rPr>
      </w:pPr>
      <w:r w:rsidRPr="00AF243F">
        <w:rPr>
          <w:color w:val="000000"/>
        </w:rPr>
        <w:t>Kredi Riski, kredi müşterisinin yapılan sözleşme gereklerine uymayarak yükümlülüğünü kısmen veya tamamen zamanında yerine getirememesi nedeniyle Banka’nın maruz kalabileceği zarar olasılığını ifade eder.</w:t>
      </w:r>
    </w:p>
    <w:p w14:paraId="20642C4C" w14:textId="580AB74F" w:rsidR="007C54F9" w:rsidRPr="00AF243F" w:rsidRDefault="007C54F9" w:rsidP="007C54F9">
      <w:pPr>
        <w:pStyle w:val="ListParagraph"/>
        <w:jc w:val="both"/>
        <w:rPr>
          <w:color w:val="000000"/>
        </w:rPr>
      </w:pPr>
    </w:p>
    <w:p w14:paraId="3E04176F" w14:textId="2E27373A" w:rsidR="007C54F9" w:rsidRDefault="007C54F9" w:rsidP="007C54F9">
      <w:pPr>
        <w:pStyle w:val="ListParagraph"/>
        <w:numPr>
          <w:ilvl w:val="0"/>
          <w:numId w:val="10"/>
        </w:numPr>
        <w:jc w:val="both"/>
        <w:rPr>
          <w:color w:val="000000"/>
        </w:rPr>
      </w:pPr>
      <w:r w:rsidRPr="00AF243F">
        <w:rPr>
          <w:color w:val="000000"/>
        </w:rPr>
        <w:t xml:space="preserve">Karşı Taraf Kredi Riski, iki tarafa da yükümlülük getiren bir işlemin muhatabı olan karşı tarafın, bu işlemin nakit akışında yer alan son ödemeden önce temerrüde düşme riskine tekabül eder. </w:t>
      </w:r>
    </w:p>
    <w:p w14:paraId="5E99252B" w14:textId="77777777" w:rsidR="007C54F9" w:rsidRPr="007C54F9" w:rsidRDefault="007C54F9" w:rsidP="007C54F9">
      <w:pPr>
        <w:pStyle w:val="ListParagraph"/>
        <w:rPr>
          <w:color w:val="000000"/>
        </w:rPr>
      </w:pPr>
    </w:p>
    <w:p w14:paraId="317E8AA2" w14:textId="77777777" w:rsidR="007C54F9" w:rsidRPr="00AF243F" w:rsidRDefault="007C54F9" w:rsidP="007C54F9">
      <w:pPr>
        <w:pStyle w:val="ListParagraph"/>
        <w:jc w:val="both"/>
        <w:rPr>
          <w:color w:val="000000"/>
        </w:rPr>
      </w:pPr>
    </w:p>
    <w:p w14:paraId="751FBAD7" w14:textId="6D362011" w:rsidR="006A544E" w:rsidRPr="007C54F9" w:rsidRDefault="007C54F9" w:rsidP="00C86D06">
      <w:pPr>
        <w:pStyle w:val="ListParagraph"/>
        <w:numPr>
          <w:ilvl w:val="0"/>
          <w:numId w:val="10"/>
        </w:numPr>
        <w:spacing w:after="240"/>
        <w:jc w:val="both"/>
      </w:pPr>
      <w:r w:rsidRPr="007C54F9">
        <w:rPr>
          <w:color w:val="000000"/>
        </w:rPr>
        <w:t>Yoğunlaşma Riski, farklı risk türleri arasında veya münferit risk bazında, Banka’nın temel faaliyetlerini sürdürebilme yeteneğini veya mali bünyesini tehdit edebilecek ya da Banka’nın risk profilinde önemli değişiklik yapabilecek düzeyde büyük kayıplar doğurabilecek yoğunlaşmadan kaynaklanan riskleri kapsar.</w:t>
      </w:r>
      <w:r w:rsidR="006A544E" w:rsidRPr="007C54F9">
        <w:br w:type="page"/>
      </w:r>
    </w:p>
    <w:p w14:paraId="5D4FC2BD" w14:textId="07ADB3FA" w:rsidR="006A544E" w:rsidRPr="007C54F9" w:rsidRDefault="00D95E7D" w:rsidP="006A544E">
      <w:pPr>
        <w:spacing w:before="120" w:after="120"/>
        <w:jc w:val="both"/>
      </w:pPr>
      <w:r w:rsidRPr="007C54F9">
        <w:lastRenderedPageBreak/>
        <w:t>Ana Ortaklık Banka</w:t>
      </w:r>
      <w:r w:rsidR="006A544E" w:rsidRPr="007C54F9">
        <w:t xml:space="preserve">, gerçekleştirdiği hazine işlemleri ve diğer finansal faaliyetleri nedeniyle piyasa riskine maruz kalmaktadır. Ancak </w:t>
      </w:r>
      <w:r w:rsidRPr="007C54F9">
        <w:t>Ana Ortaklık Banka</w:t>
      </w:r>
      <w:r w:rsidR="006A544E" w:rsidRPr="007C54F9">
        <w:t xml:space="preserve"> risk iştahına paralel şekilde, piyasa riski doğuran varlıklarının yüksek kredi derecelendirme notuna ve likiditeye sahip olmasına özen göstermekte, kur riskinden korunmak amacıyla spekülatif döviz pozisyonu taşımamaktadır.</w:t>
      </w:r>
    </w:p>
    <w:p w14:paraId="57EEB795" w14:textId="17FF014E" w:rsidR="006A544E" w:rsidRPr="007C54F9" w:rsidRDefault="00D95E7D" w:rsidP="006A544E">
      <w:pPr>
        <w:spacing w:before="120" w:after="120"/>
        <w:jc w:val="both"/>
      </w:pPr>
      <w:r w:rsidRPr="007C54F9">
        <w:t>Ana Ortaklık Banka</w:t>
      </w:r>
      <w:r w:rsidR="006A544E" w:rsidRPr="007C54F9">
        <w:t xml:space="preserve"> gerçekleştirdiği faaliyetler, yürütülen süreçler, insan kaynağı, sistemler ve dış kaynaklar nedeniyle </w:t>
      </w:r>
      <w:proofErr w:type="spellStart"/>
      <w:r w:rsidR="006A544E" w:rsidRPr="007C54F9">
        <w:t>operasyonel</w:t>
      </w:r>
      <w:proofErr w:type="spellEnd"/>
      <w:r w:rsidR="006A544E" w:rsidRPr="007C54F9">
        <w:t xml:space="preserve"> riske maruz kalmaktadır. </w:t>
      </w:r>
      <w:r w:rsidRPr="007C54F9">
        <w:t>Ana Ortaklık Banka</w:t>
      </w:r>
      <w:r w:rsidR="006A544E" w:rsidRPr="007C54F9">
        <w:t xml:space="preserve">daki </w:t>
      </w:r>
      <w:proofErr w:type="spellStart"/>
      <w:r w:rsidR="006A544E" w:rsidRPr="007C54F9">
        <w:t>operasyonel</w:t>
      </w:r>
      <w:proofErr w:type="spellEnd"/>
      <w:r w:rsidR="006A544E" w:rsidRPr="007C54F9">
        <w:t xml:space="preserve"> riskler; risklerin tanımlanması, değerlendirilmesi, izlenmesi ve azaltılması/kontrol edilmesi unsurları çerçevesinde Yönetim Kurulu gözetiminde yönetilmektedir.  Mevcut risk yönetiminin, riskin seviyesi ve önem derecesi dikkate alınarak </w:t>
      </w:r>
      <w:r w:rsidRPr="007C54F9">
        <w:t>Ana Ortaklık Banka</w:t>
      </w:r>
      <w:r w:rsidR="006A544E" w:rsidRPr="007C54F9">
        <w:t>’nın büyüklüğü ile uyumlu olmasına dikkat edilmektedir.</w:t>
      </w:r>
    </w:p>
    <w:p w14:paraId="7C05B0AF" w14:textId="77777777" w:rsidR="006A544E" w:rsidRPr="007C54F9" w:rsidRDefault="006A544E" w:rsidP="006A544E">
      <w:pPr>
        <w:jc w:val="both"/>
        <w:rPr>
          <w:color w:val="000000"/>
        </w:rPr>
      </w:pPr>
      <w:r w:rsidRPr="007C54F9">
        <w:rPr>
          <w:color w:val="000000"/>
        </w:rPr>
        <w:t>Yönetim kuruluna ve üst yönetime sağlanan risk raporlama süreçleri hakkında açıklamalar, özellikle raporlamanın kapsamı ve ana içeriği,</w:t>
      </w:r>
    </w:p>
    <w:p w14:paraId="01581673" w14:textId="77777777" w:rsidR="006A544E" w:rsidRPr="007C54F9" w:rsidRDefault="006A544E" w:rsidP="006A544E">
      <w:pPr>
        <w:jc w:val="both"/>
        <w:rPr>
          <w:color w:val="000000"/>
          <w:sz w:val="2"/>
        </w:rPr>
      </w:pPr>
    </w:p>
    <w:p w14:paraId="5EB75A9E" w14:textId="77777777" w:rsidR="00F96605" w:rsidRPr="007C54F9" w:rsidRDefault="00F96605" w:rsidP="006A544E">
      <w:pPr>
        <w:jc w:val="both"/>
      </w:pPr>
    </w:p>
    <w:p w14:paraId="2B61EA68" w14:textId="580F5186" w:rsidR="006A544E" w:rsidRPr="007C54F9" w:rsidRDefault="006A544E" w:rsidP="006A544E">
      <w:pPr>
        <w:jc w:val="both"/>
        <w:rPr>
          <w:b/>
        </w:rPr>
      </w:pPr>
      <w:r w:rsidRPr="007C54F9">
        <w:t xml:space="preserve">Risk yönetimi faaliyetleri kapsamında maruz kalınan riskler ile </w:t>
      </w:r>
      <w:r w:rsidR="00D95E7D" w:rsidRPr="007C54F9">
        <w:t>Ana Ortaklık Banka</w:t>
      </w:r>
      <w:r w:rsidRPr="007C54F9">
        <w:t xml:space="preserve">’nın dahil olduğu risk grubu ile gerçekleştirilen işlemlerden kaynaklanan risklerin; zamanında ve kapsamlı olarak raporlanması Risk Yönetimi Başkanlığı tarafından yürütülmektedir. </w:t>
      </w:r>
      <w:r w:rsidR="00D95E7D" w:rsidRPr="007C54F9">
        <w:t>Ana Ortaklık Banka</w:t>
      </w:r>
      <w:r w:rsidRPr="007C54F9">
        <w:t>, kullandığı risk ölçüm modellerinden düzenli raporlar üretmekte ve raporları analiz etmektedir. Risk ölçümü ve risk izleme sonuçlarının Yönetim Kuruluna veya İç Sistemler Komitesine ve üst düzey yönetime düzenli ve zamanında raporlanması Risk Yönetimi Başkanlığı tarafından gerçekleştirilmektedir.</w:t>
      </w:r>
      <w:r w:rsidRPr="007C54F9">
        <w:rPr>
          <w:b/>
        </w:rPr>
        <w:t xml:space="preserve"> </w:t>
      </w:r>
    </w:p>
    <w:p w14:paraId="666A6D33" w14:textId="77777777" w:rsidR="006A544E" w:rsidRPr="007C54F9" w:rsidRDefault="006A544E" w:rsidP="006A544E">
      <w:pPr>
        <w:jc w:val="both"/>
        <w:rPr>
          <w:b/>
          <w:sz w:val="6"/>
        </w:rPr>
      </w:pPr>
    </w:p>
    <w:p w14:paraId="3A21F3E6" w14:textId="77777777" w:rsidR="00F96605" w:rsidRPr="007C54F9" w:rsidRDefault="00F96605" w:rsidP="006A544E">
      <w:pPr>
        <w:jc w:val="both"/>
      </w:pPr>
    </w:p>
    <w:p w14:paraId="1BEC2591" w14:textId="3F083D3C" w:rsidR="006A544E" w:rsidRPr="007C54F9" w:rsidRDefault="006A544E" w:rsidP="006A544E">
      <w:pPr>
        <w:jc w:val="both"/>
      </w:pPr>
      <w:r w:rsidRPr="007C54F9">
        <w:t xml:space="preserve">Hazırlanan raporlar önemli risklerin seviyesi ve gelişimi ile bunların sermaye ihtiyacı üzerindeki etkilerini, risk ölçüm ve değerlendirme sistemlerinde kullanılan varsayımların uygunluğunu, </w:t>
      </w:r>
      <w:r w:rsidR="00D95E7D" w:rsidRPr="007C54F9">
        <w:t>Ana Ortaklık Banka</w:t>
      </w:r>
      <w:r w:rsidRPr="007C54F9">
        <w:t xml:space="preserve">’nın önemli tüm riskler için bulundurması gereken sermaye düzeyinin yeterliliğini, yasal ve içsel sermaye hedef ve oranlarına uyumunu, geleceğe dönük sermaye ihtiyacını ve bu doğrultuda stratejik planda yapılması gereken değişiklikleri, risk limitlerindeki aşımları, </w:t>
      </w:r>
      <w:r w:rsidRPr="007C54F9">
        <w:rPr>
          <w:color w:val="000000"/>
        </w:rPr>
        <w:t>aktif ve teminat kalitesi ile yoğunlaşma riskine ilişkin analizleri,</w:t>
      </w:r>
      <w:r w:rsidRPr="007C54F9">
        <w:t xml:space="preserve"> destek hizmetlerine ilişkin risk değerlendirmeleri, iş sürekliliği planları, vb. bilgileri içermektedir.</w:t>
      </w:r>
    </w:p>
    <w:p w14:paraId="4D69FA5A" w14:textId="77777777" w:rsidR="006A544E" w:rsidRPr="007C54F9" w:rsidRDefault="006A544E" w:rsidP="006A544E">
      <w:pPr>
        <w:jc w:val="both"/>
        <w:rPr>
          <w:sz w:val="4"/>
        </w:rPr>
      </w:pPr>
    </w:p>
    <w:p w14:paraId="1C3149F3" w14:textId="77777777" w:rsidR="00F96605" w:rsidRPr="007C54F9" w:rsidRDefault="00F96605" w:rsidP="006A544E">
      <w:pPr>
        <w:jc w:val="both"/>
      </w:pPr>
    </w:p>
    <w:p w14:paraId="2490E506" w14:textId="0FAA843E" w:rsidR="008F421C" w:rsidRDefault="00D95E7D" w:rsidP="007C54F9">
      <w:pPr>
        <w:jc w:val="both"/>
      </w:pPr>
      <w:r w:rsidRPr="007C54F9">
        <w:t>Ana Ortaklık Banka</w:t>
      </w:r>
      <w:r w:rsidR="006A544E" w:rsidRPr="007C54F9">
        <w:t xml:space="preserve">, İSEDES kapsamında yapılan risk ölçümü, sermaye ve likidite planlaması ile risk yönetim kabiliyetlerine ilişkin değerlendirmeyi içeren bir raporu yılda asgari bir kez ve her </w:t>
      </w:r>
      <w:proofErr w:type="gramStart"/>
      <w:r w:rsidR="006A544E" w:rsidRPr="007C54F9">
        <w:t>halükarda</w:t>
      </w:r>
      <w:proofErr w:type="gramEnd"/>
      <w:r w:rsidR="006A544E" w:rsidRPr="007C54F9">
        <w:t xml:space="preserve"> yıl sonları itibarıyla düzenlemektedir.</w:t>
      </w:r>
    </w:p>
    <w:p w14:paraId="1B9FE890" w14:textId="77777777" w:rsidR="00CD6A91" w:rsidRPr="007B72D8" w:rsidRDefault="00CD6A91" w:rsidP="007C54F9">
      <w:pPr>
        <w:jc w:val="both"/>
        <w:rPr>
          <w:b/>
          <w:sz w:val="6"/>
          <w:szCs w:val="16"/>
          <w:highlight w:val="yellow"/>
        </w:rPr>
      </w:pPr>
    </w:p>
    <w:p w14:paraId="64079ED4" w14:textId="33DBA475" w:rsidR="006A544E" w:rsidRPr="00811ED4" w:rsidRDefault="006A544E" w:rsidP="006A544E">
      <w:pPr>
        <w:ind w:hanging="567"/>
        <w:jc w:val="both"/>
        <w:rPr>
          <w:b/>
          <w:color w:val="000000"/>
        </w:rPr>
      </w:pPr>
      <w:proofErr w:type="gramStart"/>
      <w:r w:rsidRPr="00811ED4">
        <w:rPr>
          <w:b/>
          <w:color w:val="000000"/>
        </w:rPr>
        <w:t>10.1.2.GB1 -</w:t>
      </w:r>
      <w:proofErr w:type="gramEnd"/>
      <w:r w:rsidRPr="00811ED4">
        <w:rPr>
          <w:b/>
          <w:color w:val="000000"/>
        </w:rPr>
        <w:t xml:space="preserve"> Risk ağırlıklı tutarlara genel bakış:</w:t>
      </w:r>
    </w:p>
    <w:p w14:paraId="75A369A9" w14:textId="006AF8CB" w:rsidR="00327DDC" w:rsidRDefault="00327DDC" w:rsidP="00D1562B">
      <w:pPr>
        <w:pStyle w:val="BodyText"/>
        <w:tabs>
          <w:tab w:val="left" w:pos="709"/>
        </w:tabs>
        <w:rPr>
          <w:lang w:eastAsia="tr-TR"/>
        </w:rPr>
      </w:pPr>
    </w:p>
    <w:tbl>
      <w:tblPr>
        <w:tblW w:w="9451" w:type="dxa"/>
        <w:tblCellMar>
          <w:left w:w="70" w:type="dxa"/>
          <w:right w:w="70" w:type="dxa"/>
        </w:tblCellMar>
        <w:tblLook w:val="04A0" w:firstRow="1" w:lastRow="0" w:firstColumn="1" w:lastColumn="0" w:noHBand="0" w:noVBand="1"/>
      </w:tblPr>
      <w:tblGrid>
        <w:gridCol w:w="546"/>
        <w:gridCol w:w="3985"/>
        <w:gridCol w:w="1560"/>
        <w:gridCol w:w="1757"/>
        <w:gridCol w:w="1603"/>
      </w:tblGrid>
      <w:tr w:rsidR="00327DDC" w:rsidRPr="00327DDC" w14:paraId="5157B434" w14:textId="77777777" w:rsidTr="00CD6A91">
        <w:trPr>
          <w:divId w:val="960496165"/>
          <w:trHeight w:val="164"/>
        </w:trPr>
        <w:tc>
          <w:tcPr>
            <w:tcW w:w="546" w:type="dxa"/>
            <w:vMerge w:val="restart"/>
            <w:tcBorders>
              <w:top w:val="single" w:sz="4" w:space="0" w:color="auto"/>
              <w:left w:val="single" w:sz="4" w:space="0" w:color="auto"/>
              <w:bottom w:val="nil"/>
              <w:right w:val="nil"/>
            </w:tcBorders>
            <w:shd w:val="clear" w:color="auto" w:fill="auto"/>
            <w:vAlign w:val="center"/>
            <w:hideMark/>
          </w:tcPr>
          <w:p w14:paraId="5F4D8069" w14:textId="3366464B" w:rsidR="00327DDC" w:rsidRPr="00327DDC" w:rsidRDefault="00327DDC" w:rsidP="00327DDC">
            <w:pPr>
              <w:rPr>
                <w:color w:val="404040"/>
                <w:sz w:val="16"/>
                <w:szCs w:val="16"/>
                <w:lang w:eastAsia="tr-TR"/>
              </w:rPr>
            </w:pPr>
            <w:r w:rsidRPr="00327DDC">
              <w:rPr>
                <w:sz w:val="14"/>
                <w:szCs w:val="16"/>
                <w:lang w:eastAsia="tr-TR"/>
              </w:rPr>
              <w:t> </w:t>
            </w:r>
          </w:p>
        </w:tc>
        <w:tc>
          <w:tcPr>
            <w:tcW w:w="3985" w:type="dxa"/>
            <w:vMerge w:val="restart"/>
            <w:tcBorders>
              <w:top w:val="single" w:sz="4" w:space="0" w:color="auto"/>
              <w:left w:val="nil"/>
              <w:bottom w:val="nil"/>
              <w:right w:val="single" w:sz="4" w:space="0" w:color="auto"/>
            </w:tcBorders>
            <w:shd w:val="clear" w:color="auto" w:fill="auto"/>
            <w:vAlign w:val="center"/>
            <w:hideMark/>
          </w:tcPr>
          <w:p w14:paraId="3B442CFD" w14:textId="77777777" w:rsidR="00327DDC" w:rsidRPr="00327DDC" w:rsidRDefault="00327DDC" w:rsidP="00327DDC">
            <w:pPr>
              <w:rPr>
                <w:sz w:val="16"/>
                <w:szCs w:val="16"/>
                <w:lang w:eastAsia="tr-TR"/>
              </w:rPr>
            </w:pPr>
            <w:r w:rsidRPr="00327DDC">
              <w:rPr>
                <w:sz w:val="14"/>
                <w:szCs w:val="16"/>
                <w:lang w:eastAsia="tr-TR"/>
              </w:rPr>
              <w:t> </w:t>
            </w:r>
          </w:p>
        </w:tc>
        <w:tc>
          <w:tcPr>
            <w:tcW w:w="3317" w:type="dxa"/>
            <w:gridSpan w:val="2"/>
            <w:tcBorders>
              <w:top w:val="single" w:sz="4" w:space="0" w:color="auto"/>
              <w:left w:val="nil"/>
              <w:bottom w:val="nil"/>
              <w:right w:val="single" w:sz="4" w:space="0" w:color="000000"/>
            </w:tcBorders>
            <w:shd w:val="clear" w:color="auto" w:fill="auto"/>
            <w:vAlign w:val="bottom"/>
            <w:hideMark/>
          </w:tcPr>
          <w:p w14:paraId="417EC585" w14:textId="77777777" w:rsidR="00327DDC" w:rsidRPr="00327DDC" w:rsidRDefault="00327DDC" w:rsidP="00327DDC">
            <w:pPr>
              <w:jc w:val="center"/>
              <w:rPr>
                <w:b/>
                <w:bCs/>
                <w:sz w:val="16"/>
                <w:szCs w:val="16"/>
                <w:lang w:eastAsia="tr-TR"/>
              </w:rPr>
            </w:pPr>
            <w:r w:rsidRPr="00327DDC">
              <w:rPr>
                <w:b/>
                <w:bCs/>
                <w:sz w:val="14"/>
                <w:szCs w:val="16"/>
                <w:lang w:eastAsia="tr-TR"/>
              </w:rPr>
              <w:t xml:space="preserve">Risk Ağırlıklı </w:t>
            </w:r>
          </w:p>
        </w:tc>
        <w:tc>
          <w:tcPr>
            <w:tcW w:w="1603"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376C5077" w14:textId="77777777" w:rsidR="00327DDC" w:rsidRPr="00327DDC" w:rsidRDefault="00327DDC" w:rsidP="00327DDC">
            <w:pPr>
              <w:jc w:val="right"/>
              <w:rPr>
                <w:b/>
                <w:bCs/>
                <w:sz w:val="14"/>
                <w:szCs w:val="16"/>
                <w:lang w:eastAsia="tr-TR"/>
              </w:rPr>
            </w:pPr>
            <w:r w:rsidRPr="00327DDC">
              <w:rPr>
                <w:b/>
                <w:bCs/>
                <w:sz w:val="14"/>
                <w:szCs w:val="16"/>
                <w:lang w:eastAsia="tr-TR"/>
              </w:rPr>
              <w:t>Asgari Sermaye Yükümlülüğü</w:t>
            </w:r>
          </w:p>
        </w:tc>
      </w:tr>
      <w:tr w:rsidR="00327DDC" w:rsidRPr="00327DDC" w14:paraId="0A3C0B2F" w14:textId="77777777" w:rsidTr="00CD6A91">
        <w:trPr>
          <w:divId w:val="960496165"/>
          <w:trHeight w:val="164"/>
        </w:trPr>
        <w:tc>
          <w:tcPr>
            <w:tcW w:w="546" w:type="dxa"/>
            <w:vMerge/>
            <w:tcBorders>
              <w:top w:val="single" w:sz="4" w:space="0" w:color="auto"/>
              <w:left w:val="single" w:sz="4" w:space="0" w:color="auto"/>
              <w:bottom w:val="nil"/>
              <w:right w:val="nil"/>
            </w:tcBorders>
            <w:vAlign w:val="center"/>
            <w:hideMark/>
          </w:tcPr>
          <w:p w14:paraId="2CA919F7" w14:textId="77777777" w:rsidR="00327DDC" w:rsidRPr="00327DDC" w:rsidRDefault="00327DDC" w:rsidP="00327DDC">
            <w:pPr>
              <w:rPr>
                <w:sz w:val="14"/>
                <w:szCs w:val="16"/>
                <w:lang w:eastAsia="tr-TR"/>
              </w:rPr>
            </w:pPr>
          </w:p>
        </w:tc>
        <w:tc>
          <w:tcPr>
            <w:tcW w:w="3985" w:type="dxa"/>
            <w:vMerge/>
            <w:tcBorders>
              <w:top w:val="single" w:sz="4" w:space="0" w:color="auto"/>
              <w:left w:val="nil"/>
              <w:bottom w:val="nil"/>
              <w:right w:val="single" w:sz="4" w:space="0" w:color="auto"/>
            </w:tcBorders>
            <w:vAlign w:val="center"/>
            <w:hideMark/>
          </w:tcPr>
          <w:p w14:paraId="6E55E1DC" w14:textId="77777777" w:rsidR="00327DDC" w:rsidRPr="00327DDC" w:rsidRDefault="00327DDC" w:rsidP="00327DDC">
            <w:pPr>
              <w:rPr>
                <w:sz w:val="14"/>
                <w:szCs w:val="16"/>
                <w:lang w:eastAsia="tr-TR"/>
              </w:rPr>
            </w:pPr>
          </w:p>
        </w:tc>
        <w:tc>
          <w:tcPr>
            <w:tcW w:w="3317" w:type="dxa"/>
            <w:gridSpan w:val="2"/>
            <w:tcBorders>
              <w:top w:val="nil"/>
              <w:left w:val="nil"/>
              <w:bottom w:val="single" w:sz="4" w:space="0" w:color="auto"/>
              <w:right w:val="single" w:sz="4" w:space="0" w:color="000000"/>
            </w:tcBorders>
            <w:shd w:val="clear" w:color="auto" w:fill="auto"/>
            <w:vAlign w:val="bottom"/>
            <w:hideMark/>
          </w:tcPr>
          <w:p w14:paraId="6FC6998C" w14:textId="77777777" w:rsidR="00327DDC" w:rsidRPr="00327DDC" w:rsidRDefault="00327DDC" w:rsidP="00327DDC">
            <w:pPr>
              <w:jc w:val="center"/>
              <w:rPr>
                <w:b/>
                <w:bCs/>
                <w:sz w:val="14"/>
                <w:szCs w:val="16"/>
                <w:lang w:eastAsia="tr-TR"/>
              </w:rPr>
            </w:pPr>
            <w:r w:rsidRPr="00327DDC">
              <w:rPr>
                <w:b/>
                <w:bCs/>
                <w:sz w:val="14"/>
                <w:szCs w:val="16"/>
                <w:lang w:eastAsia="tr-TR"/>
              </w:rPr>
              <w:t>Tutarlar</w:t>
            </w:r>
          </w:p>
        </w:tc>
        <w:tc>
          <w:tcPr>
            <w:tcW w:w="1603" w:type="dxa"/>
            <w:vMerge/>
            <w:tcBorders>
              <w:top w:val="single" w:sz="4" w:space="0" w:color="auto"/>
              <w:left w:val="single" w:sz="4" w:space="0" w:color="auto"/>
              <w:bottom w:val="single" w:sz="4" w:space="0" w:color="000000"/>
              <w:right w:val="single" w:sz="4" w:space="0" w:color="auto"/>
            </w:tcBorders>
            <w:vAlign w:val="center"/>
            <w:hideMark/>
          </w:tcPr>
          <w:p w14:paraId="30FD8DF7" w14:textId="77777777" w:rsidR="00327DDC" w:rsidRPr="00327DDC" w:rsidRDefault="00327DDC" w:rsidP="00327DDC">
            <w:pPr>
              <w:jc w:val="right"/>
              <w:rPr>
                <w:b/>
                <w:bCs/>
                <w:sz w:val="14"/>
                <w:szCs w:val="16"/>
                <w:lang w:eastAsia="tr-TR"/>
              </w:rPr>
            </w:pPr>
          </w:p>
        </w:tc>
      </w:tr>
      <w:tr w:rsidR="00327DDC" w:rsidRPr="00327DDC" w14:paraId="7B92A4E5" w14:textId="77777777" w:rsidTr="00CD6A91">
        <w:trPr>
          <w:divId w:val="960496165"/>
          <w:trHeight w:val="363"/>
        </w:trPr>
        <w:tc>
          <w:tcPr>
            <w:tcW w:w="546" w:type="dxa"/>
            <w:tcBorders>
              <w:top w:val="nil"/>
              <w:left w:val="single" w:sz="4" w:space="0" w:color="auto"/>
              <w:bottom w:val="single" w:sz="4" w:space="0" w:color="auto"/>
              <w:right w:val="nil"/>
            </w:tcBorders>
            <w:shd w:val="clear" w:color="auto" w:fill="auto"/>
            <w:vAlign w:val="center"/>
            <w:hideMark/>
          </w:tcPr>
          <w:p w14:paraId="3C85C45E" w14:textId="77777777" w:rsidR="00327DDC" w:rsidRPr="00327DDC" w:rsidRDefault="00327DDC" w:rsidP="00327DDC">
            <w:pPr>
              <w:rPr>
                <w:color w:val="404040"/>
                <w:sz w:val="16"/>
                <w:szCs w:val="16"/>
                <w:lang w:eastAsia="tr-TR"/>
              </w:rPr>
            </w:pPr>
            <w:r w:rsidRPr="00327DDC">
              <w:rPr>
                <w:sz w:val="14"/>
                <w:szCs w:val="16"/>
                <w:lang w:eastAsia="tr-TR"/>
              </w:rPr>
              <w:t> </w:t>
            </w:r>
          </w:p>
        </w:tc>
        <w:tc>
          <w:tcPr>
            <w:tcW w:w="3985" w:type="dxa"/>
            <w:tcBorders>
              <w:top w:val="nil"/>
              <w:left w:val="nil"/>
              <w:bottom w:val="single" w:sz="4" w:space="0" w:color="auto"/>
              <w:right w:val="single" w:sz="4" w:space="0" w:color="auto"/>
            </w:tcBorders>
            <w:shd w:val="clear" w:color="auto" w:fill="auto"/>
            <w:vAlign w:val="center"/>
            <w:hideMark/>
          </w:tcPr>
          <w:p w14:paraId="72CB3020" w14:textId="77777777" w:rsidR="00327DDC" w:rsidRPr="00327DDC" w:rsidRDefault="00327DDC" w:rsidP="00327DDC">
            <w:pPr>
              <w:rPr>
                <w:sz w:val="16"/>
                <w:szCs w:val="16"/>
                <w:lang w:eastAsia="tr-TR"/>
              </w:rPr>
            </w:pPr>
            <w:r w:rsidRPr="00327DDC">
              <w:rPr>
                <w:sz w:val="14"/>
                <w:szCs w:val="16"/>
                <w:lang w:eastAsia="tr-TR"/>
              </w:rPr>
              <w:t> </w:t>
            </w:r>
          </w:p>
        </w:tc>
        <w:tc>
          <w:tcPr>
            <w:tcW w:w="1560" w:type="dxa"/>
            <w:tcBorders>
              <w:top w:val="nil"/>
              <w:left w:val="nil"/>
              <w:bottom w:val="nil"/>
              <w:right w:val="single" w:sz="4" w:space="0" w:color="auto"/>
            </w:tcBorders>
            <w:shd w:val="clear" w:color="auto" w:fill="auto"/>
            <w:vAlign w:val="bottom"/>
            <w:hideMark/>
          </w:tcPr>
          <w:p w14:paraId="78021DA1" w14:textId="77777777" w:rsidR="00327DDC" w:rsidRPr="00327DDC" w:rsidRDefault="00327DDC" w:rsidP="00327DDC">
            <w:pPr>
              <w:jc w:val="center"/>
              <w:rPr>
                <w:b/>
                <w:bCs/>
                <w:sz w:val="14"/>
                <w:szCs w:val="16"/>
                <w:lang w:eastAsia="tr-TR"/>
              </w:rPr>
            </w:pPr>
            <w:r w:rsidRPr="00327DDC">
              <w:rPr>
                <w:b/>
                <w:bCs/>
                <w:sz w:val="14"/>
                <w:szCs w:val="16"/>
                <w:lang w:eastAsia="tr-TR"/>
              </w:rPr>
              <w:t>Cari Dönem 31/12/2020</w:t>
            </w:r>
          </w:p>
        </w:tc>
        <w:tc>
          <w:tcPr>
            <w:tcW w:w="1757" w:type="dxa"/>
            <w:tcBorders>
              <w:top w:val="nil"/>
              <w:left w:val="nil"/>
              <w:bottom w:val="nil"/>
              <w:right w:val="single" w:sz="4" w:space="0" w:color="auto"/>
            </w:tcBorders>
            <w:shd w:val="clear" w:color="auto" w:fill="auto"/>
            <w:vAlign w:val="bottom"/>
            <w:hideMark/>
          </w:tcPr>
          <w:p w14:paraId="043799CF" w14:textId="77777777" w:rsidR="00327DDC" w:rsidRPr="00327DDC" w:rsidRDefault="00327DDC" w:rsidP="00327DDC">
            <w:pPr>
              <w:jc w:val="center"/>
              <w:rPr>
                <w:b/>
                <w:bCs/>
                <w:sz w:val="14"/>
                <w:szCs w:val="16"/>
                <w:lang w:eastAsia="tr-TR"/>
              </w:rPr>
            </w:pPr>
            <w:r w:rsidRPr="00327DDC">
              <w:rPr>
                <w:b/>
                <w:bCs/>
                <w:sz w:val="14"/>
                <w:szCs w:val="16"/>
                <w:lang w:eastAsia="tr-TR"/>
              </w:rPr>
              <w:t>Yeniden Düzenlenmiş Önceki Dönem 31/12/2019</w:t>
            </w:r>
          </w:p>
        </w:tc>
        <w:tc>
          <w:tcPr>
            <w:tcW w:w="1603" w:type="dxa"/>
            <w:tcBorders>
              <w:top w:val="nil"/>
              <w:left w:val="nil"/>
              <w:bottom w:val="nil"/>
              <w:right w:val="single" w:sz="4" w:space="0" w:color="auto"/>
            </w:tcBorders>
            <w:shd w:val="clear" w:color="auto" w:fill="auto"/>
            <w:vAlign w:val="bottom"/>
            <w:hideMark/>
          </w:tcPr>
          <w:p w14:paraId="64145876" w14:textId="77777777" w:rsidR="00327DDC" w:rsidRPr="00327DDC" w:rsidRDefault="00327DDC" w:rsidP="00327DDC">
            <w:pPr>
              <w:jc w:val="center"/>
              <w:rPr>
                <w:b/>
                <w:bCs/>
                <w:sz w:val="14"/>
                <w:szCs w:val="16"/>
                <w:lang w:eastAsia="tr-TR"/>
              </w:rPr>
            </w:pPr>
            <w:r w:rsidRPr="00327DDC">
              <w:rPr>
                <w:b/>
                <w:bCs/>
                <w:sz w:val="14"/>
                <w:szCs w:val="16"/>
                <w:lang w:eastAsia="tr-TR"/>
              </w:rPr>
              <w:t>Cari Dönem 31/12/2020</w:t>
            </w:r>
          </w:p>
        </w:tc>
      </w:tr>
      <w:tr w:rsidR="00327DDC" w:rsidRPr="00327DDC" w14:paraId="1E87EBC4"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43CCD2F6" w14:textId="77777777" w:rsidR="00327DDC" w:rsidRPr="00327DDC" w:rsidRDefault="00327DDC" w:rsidP="00327DDC">
            <w:pPr>
              <w:rPr>
                <w:sz w:val="14"/>
                <w:szCs w:val="16"/>
                <w:lang w:eastAsia="tr-TR"/>
              </w:rPr>
            </w:pPr>
            <w:r w:rsidRPr="00327DDC">
              <w:rPr>
                <w:sz w:val="14"/>
                <w:szCs w:val="16"/>
                <w:lang w:eastAsia="tr-TR"/>
              </w:rPr>
              <w:t>1</w:t>
            </w:r>
          </w:p>
        </w:tc>
        <w:tc>
          <w:tcPr>
            <w:tcW w:w="3985" w:type="dxa"/>
            <w:tcBorders>
              <w:top w:val="nil"/>
              <w:left w:val="nil"/>
              <w:bottom w:val="dotted" w:sz="4" w:space="0" w:color="auto"/>
              <w:right w:val="dotted" w:sz="4" w:space="0" w:color="auto"/>
            </w:tcBorders>
            <w:shd w:val="clear" w:color="auto" w:fill="auto"/>
            <w:vAlign w:val="center"/>
            <w:hideMark/>
          </w:tcPr>
          <w:p w14:paraId="23C60541" w14:textId="77777777" w:rsidR="00327DDC" w:rsidRPr="00327DDC" w:rsidRDefault="00327DDC" w:rsidP="00327DDC">
            <w:pPr>
              <w:rPr>
                <w:sz w:val="14"/>
                <w:szCs w:val="18"/>
                <w:lang w:eastAsia="tr-TR"/>
              </w:rPr>
            </w:pPr>
            <w:r w:rsidRPr="00327DDC">
              <w:rPr>
                <w:sz w:val="14"/>
                <w:szCs w:val="18"/>
                <w:lang w:eastAsia="tr-TR"/>
              </w:rPr>
              <w:t>Kredi riski (karşı taraf kredi riski hariç)</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458F0" w14:textId="77777777" w:rsidR="00327DDC" w:rsidRPr="00327DDC" w:rsidRDefault="00327DDC" w:rsidP="00327DDC">
            <w:pPr>
              <w:jc w:val="right"/>
              <w:rPr>
                <w:sz w:val="14"/>
                <w:szCs w:val="16"/>
                <w:lang w:eastAsia="tr-TR"/>
              </w:rPr>
            </w:pPr>
            <w:r w:rsidRPr="00327DDC">
              <w:rPr>
                <w:sz w:val="14"/>
                <w:szCs w:val="16"/>
                <w:lang w:eastAsia="tr-TR"/>
              </w:rPr>
              <w:t>51,904,896</w:t>
            </w:r>
          </w:p>
        </w:tc>
        <w:tc>
          <w:tcPr>
            <w:tcW w:w="1757" w:type="dxa"/>
            <w:tcBorders>
              <w:top w:val="single" w:sz="4" w:space="0" w:color="auto"/>
              <w:left w:val="nil"/>
              <w:bottom w:val="single" w:sz="4" w:space="0" w:color="auto"/>
              <w:right w:val="single" w:sz="4" w:space="0" w:color="auto"/>
            </w:tcBorders>
            <w:shd w:val="clear" w:color="auto" w:fill="auto"/>
            <w:vAlign w:val="center"/>
            <w:hideMark/>
          </w:tcPr>
          <w:p w14:paraId="4D94F695" w14:textId="77777777" w:rsidR="00327DDC" w:rsidRPr="00327DDC" w:rsidRDefault="00327DDC" w:rsidP="00327DDC">
            <w:pPr>
              <w:jc w:val="right"/>
              <w:rPr>
                <w:sz w:val="14"/>
                <w:szCs w:val="16"/>
                <w:lang w:eastAsia="tr-TR"/>
              </w:rPr>
            </w:pPr>
            <w:r w:rsidRPr="00327DDC">
              <w:rPr>
                <w:sz w:val="14"/>
                <w:szCs w:val="16"/>
                <w:lang w:eastAsia="tr-TR"/>
              </w:rPr>
              <w:t>47,393,050</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14:paraId="66C494A8" w14:textId="77777777" w:rsidR="00327DDC" w:rsidRPr="00327DDC" w:rsidRDefault="00327DDC" w:rsidP="00327DDC">
            <w:pPr>
              <w:jc w:val="right"/>
              <w:rPr>
                <w:sz w:val="14"/>
                <w:szCs w:val="16"/>
                <w:lang w:eastAsia="tr-TR"/>
              </w:rPr>
            </w:pPr>
            <w:r w:rsidRPr="00327DDC">
              <w:rPr>
                <w:sz w:val="14"/>
                <w:szCs w:val="16"/>
                <w:lang w:eastAsia="tr-TR"/>
              </w:rPr>
              <w:t>4,152,392</w:t>
            </w:r>
          </w:p>
        </w:tc>
      </w:tr>
      <w:tr w:rsidR="00327DDC" w:rsidRPr="00327DDC" w14:paraId="265B8BD5"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5F6C85E8" w14:textId="77777777" w:rsidR="00327DDC" w:rsidRPr="00327DDC" w:rsidRDefault="00327DDC" w:rsidP="00327DDC">
            <w:pPr>
              <w:rPr>
                <w:sz w:val="14"/>
                <w:szCs w:val="16"/>
                <w:lang w:eastAsia="tr-TR"/>
              </w:rPr>
            </w:pPr>
            <w:r w:rsidRPr="00327DDC">
              <w:rPr>
                <w:sz w:val="14"/>
                <w:szCs w:val="16"/>
                <w:lang w:eastAsia="tr-TR"/>
              </w:rPr>
              <w:t>2</w:t>
            </w:r>
          </w:p>
        </w:tc>
        <w:tc>
          <w:tcPr>
            <w:tcW w:w="3985" w:type="dxa"/>
            <w:tcBorders>
              <w:top w:val="nil"/>
              <w:left w:val="nil"/>
              <w:bottom w:val="dotted" w:sz="4" w:space="0" w:color="auto"/>
              <w:right w:val="dotted" w:sz="4" w:space="0" w:color="auto"/>
            </w:tcBorders>
            <w:shd w:val="clear" w:color="auto" w:fill="auto"/>
            <w:vAlign w:val="center"/>
            <w:hideMark/>
          </w:tcPr>
          <w:p w14:paraId="615A0EF7" w14:textId="77777777" w:rsidR="00327DDC" w:rsidRPr="00327DDC" w:rsidRDefault="00327DDC" w:rsidP="00327DDC">
            <w:pPr>
              <w:rPr>
                <w:sz w:val="14"/>
                <w:szCs w:val="18"/>
                <w:lang w:eastAsia="tr-TR"/>
              </w:rPr>
            </w:pPr>
            <w:r w:rsidRPr="00327DDC">
              <w:rPr>
                <w:sz w:val="14"/>
                <w:szCs w:val="18"/>
                <w:lang w:eastAsia="tr-TR"/>
              </w:rPr>
              <w:t>Standart yaklaşım</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6FCF2F8" w14:textId="77777777" w:rsidR="00327DDC" w:rsidRPr="00327DDC" w:rsidRDefault="00327DDC" w:rsidP="00327DDC">
            <w:pPr>
              <w:jc w:val="right"/>
              <w:rPr>
                <w:sz w:val="14"/>
                <w:szCs w:val="16"/>
                <w:lang w:eastAsia="tr-TR"/>
              </w:rPr>
            </w:pPr>
            <w:r w:rsidRPr="00327DDC">
              <w:rPr>
                <w:sz w:val="14"/>
                <w:szCs w:val="16"/>
                <w:lang w:eastAsia="tr-TR"/>
              </w:rPr>
              <w:t>51,923,351</w:t>
            </w:r>
          </w:p>
        </w:tc>
        <w:tc>
          <w:tcPr>
            <w:tcW w:w="1757" w:type="dxa"/>
            <w:tcBorders>
              <w:top w:val="nil"/>
              <w:left w:val="nil"/>
              <w:bottom w:val="single" w:sz="4" w:space="0" w:color="auto"/>
              <w:right w:val="single" w:sz="4" w:space="0" w:color="auto"/>
            </w:tcBorders>
            <w:shd w:val="clear" w:color="auto" w:fill="auto"/>
            <w:vAlign w:val="center"/>
            <w:hideMark/>
          </w:tcPr>
          <w:p w14:paraId="4101FABF" w14:textId="77777777" w:rsidR="00327DDC" w:rsidRPr="00327DDC" w:rsidRDefault="00327DDC" w:rsidP="00327DDC">
            <w:pPr>
              <w:jc w:val="right"/>
              <w:rPr>
                <w:sz w:val="14"/>
                <w:szCs w:val="16"/>
                <w:lang w:eastAsia="tr-TR"/>
              </w:rPr>
            </w:pPr>
            <w:r w:rsidRPr="00327DDC">
              <w:rPr>
                <w:sz w:val="14"/>
                <w:szCs w:val="16"/>
                <w:lang w:eastAsia="tr-TR"/>
              </w:rPr>
              <w:t>47,417,649</w:t>
            </w:r>
          </w:p>
        </w:tc>
        <w:tc>
          <w:tcPr>
            <w:tcW w:w="1603" w:type="dxa"/>
            <w:tcBorders>
              <w:top w:val="nil"/>
              <w:left w:val="nil"/>
              <w:bottom w:val="single" w:sz="4" w:space="0" w:color="auto"/>
              <w:right w:val="single" w:sz="4" w:space="0" w:color="auto"/>
            </w:tcBorders>
            <w:shd w:val="clear" w:color="auto" w:fill="auto"/>
            <w:vAlign w:val="center"/>
            <w:hideMark/>
          </w:tcPr>
          <w:p w14:paraId="03FD4563" w14:textId="77777777" w:rsidR="00327DDC" w:rsidRPr="00327DDC" w:rsidRDefault="00327DDC" w:rsidP="00327DDC">
            <w:pPr>
              <w:jc w:val="right"/>
              <w:rPr>
                <w:sz w:val="14"/>
                <w:szCs w:val="16"/>
                <w:lang w:eastAsia="tr-TR"/>
              </w:rPr>
            </w:pPr>
            <w:r w:rsidRPr="00327DDC">
              <w:rPr>
                <w:sz w:val="14"/>
                <w:szCs w:val="16"/>
                <w:lang w:eastAsia="tr-TR"/>
              </w:rPr>
              <w:t>4,153,868</w:t>
            </w:r>
          </w:p>
        </w:tc>
      </w:tr>
      <w:tr w:rsidR="00327DDC" w:rsidRPr="00327DDC" w14:paraId="60278F29"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21102BF2" w14:textId="77777777" w:rsidR="00327DDC" w:rsidRPr="00327DDC" w:rsidRDefault="00327DDC" w:rsidP="00327DDC">
            <w:pPr>
              <w:rPr>
                <w:sz w:val="14"/>
                <w:szCs w:val="16"/>
                <w:lang w:eastAsia="tr-TR"/>
              </w:rPr>
            </w:pPr>
            <w:r w:rsidRPr="00327DDC">
              <w:rPr>
                <w:sz w:val="14"/>
                <w:szCs w:val="16"/>
                <w:lang w:eastAsia="tr-TR"/>
              </w:rPr>
              <w:t>3</w:t>
            </w:r>
          </w:p>
        </w:tc>
        <w:tc>
          <w:tcPr>
            <w:tcW w:w="3985" w:type="dxa"/>
            <w:tcBorders>
              <w:top w:val="nil"/>
              <w:left w:val="nil"/>
              <w:bottom w:val="dotted" w:sz="4" w:space="0" w:color="auto"/>
              <w:right w:val="dotted" w:sz="4" w:space="0" w:color="auto"/>
            </w:tcBorders>
            <w:shd w:val="clear" w:color="auto" w:fill="auto"/>
            <w:vAlign w:val="center"/>
            <w:hideMark/>
          </w:tcPr>
          <w:p w14:paraId="047293EC" w14:textId="77777777" w:rsidR="00327DDC" w:rsidRPr="00327DDC" w:rsidRDefault="00327DDC" w:rsidP="00327DDC">
            <w:pPr>
              <w:rPr>
                <w:sz w:val="14"/>
                <w:szCs w:val="18"/>
                <w:lang w:eastAsia="tr-TR"/>
              </w:rPr>
            </w:pPr>
            <w:r w:rsidRPr="00327DDC">
              <w:rPr>
                <w:sz w:val="14"/>
                <w:szCs w:val="18"/>
                <w:lang w:eastAsia="tr-TR"/>
              </w:rPr>
              <w:t>İçsel derecelendirmeye dayalı yaklaşım</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AA17045" w14:textId="77777777" w:rsidR="00327DDC" w:rsidRPr="00327DDC" w:rsidRDefault="00327DDC" w:rsidP="00327DDC">
            <w:pPr>
              <w:jc w:val="right"/>
              <w:rPr>
                <w:sz w:val="14"/>
                <w:szCs w:val="16"/>
                <w:lang w:eastAsia="tr-TR"/>
              </w:rPr>
            </w:pPr>
            <w:r w:rsidRPr="00327DDC">
              <w:rPr>
                <w:sz w:val="14"/>
                <w:szCs w:val="16"/>
                <w:lang w:eastAsia="tr-TR"/>
              </w:rPr>
              <w:t>-</w:t>
            </w:r>
          </w:p>
        </w:tc>
        <w:tc>
          <w:tcPr>
            <w:tcW w:w="1757" w:type="dxa"/>
            <w:tcBorders>
              <w:top w:val="nil"/>
              <w:left w:val="nil"/>
              <w:bottom w:val="single" w:sz="4" w:space="0" w:color="auto"/>
              <w:right w:val="single" w:sz="4" w:space="0" w:color="auto"/>
            </w:tcBorders>
            <w:shd w:val="clear" w:color="auto" w:fill="auto"/>
            <w:vAlign w:val="center"/>
            <w:hideMark/>
          </w:tcPr>
          <w:p w14:paraId="5E5CCEFF" w14:textId="77777777" w:rsidR="00327DDC" w:rsidRPr="00327DDC" w:rsidRDefault="00327DDC" w:rsidP="00327DDC">
            <w:pPr>
              <w:jc w:val="right"/>
              <w:rPr>
                <w:sz w:val="14"/>
                <w:szCs w:val="16"/>
                <w:lang w:eastAsia="tr-TR"/>
              </w:rPr>
            </w:pPr>
            <w:r w:rsidRPr="00327DDC">
              <w:rPr>
                <w:sz w:val="14"/>
                <w:szCs w:val="16"/>
                <w:lang w:eastAsia="tr-TR"/>
              </w:rPr>
              <w:t>-</w:t>
            </w:r>
          </w:p>
        </w:tc>
        <w:tc>
          <w:tcPr>
            <w:tcW w:w="1603" w:type="dxa"/>
            <w:tcBorders>
              <w:top w:val="nil"/>
              <w:left w:val="nil"/>
              <w:bottom w:val="single" w:sz="4" w:space="0" w:color="auto"/>
              <w:right w:val="single" w:sz="4" w:space="0" w:color="auto"/>
            </w:tcBorders>
            <w:shd w:val="clear" w:color="auto" w:fill="auto"/>
            <w:vAlign w:val="center"/>
            <w:hideMark/>
          </w:tcPr>
          <w:p w14:paraId="297DF4DD" w14:textId="77777777" w:rsidR="00327DDC" w:rsidRPr="00327DDC" w:rsidRDefault="00327DDC" w:rsidP="00327DDC">
            <w:pPr>
              <w:jc w:val="right"/>
              <w:rPr>
                <w:sz w:val="14"/>
                <w:szCs w:val="16"/>
                <w:lang w:eastAsia="tr-TR"/>
              </w:rPr>
            </w:pPr>
            <w:r w:rsidRPr="00327DDC">
              <w:rPr>
                <w:sz w:val="14"/>
                <w:szCs w:val="16"/>
                <w:lang w:eastAsia="tr-TR"/>
              </w:rPr>
              <w:t>-</w:t>
            </w:r>
          </w:p>
        </w:tc>
      </w:tr>
      <w:tr w:rsidR="00327DDC" w:rsidRPr="00327DDC" w14:paraId="2E256CA7"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68ABFFAB" w14:textId="77777777" w:rsidR="00327DDC" w:rsidRPr="00327DDC" w:rsidRDefault="00327DDC" w:rsidP="00327DDC">
            <w:pPr>
              <w:rPr>
                <w:sz w:val="14"/>
                <w:szCs w:val="16"/>
                <w:lang w:eastAsia="tr-TR"/>
              </w:rPr>
            </w:pPr>
            <w:r w:rsidRPr="00327DDC">
              <w:rPr>
                <w:sz w:val="14"/>
                <w:szCs w:val="16"/>
                <w:lang w:eastAsia="tr-TR"/>
              </w:rPr>
              <w:t>4</w:t>
            </w:r>
          </w:p>
        </w:tc>
        <w:tc>
          <w:tcPr>
            <w:tcW w:w="3985" w:type="dxa"/>
            <w:tcBorders>
              <w:top w:val="nil"/>
              <w:left w:val="nil"/>
              <w:bottom w:val="dotted" w:sz="4" w:space="0" w:color="auto"/>
              <w:right w:val="dotted" w:sz="4" w:space="0" w:color="auto"/>
            </w:tcBorders>
            <w:shd w:val="clear" w:color="auto" w:fill="auto"/>
            <w:vAlign w:val="center"/>
            <w:hideMark/>
          </w:tcPr>
          <w:p w14:paraId="297C32EA" w14:textId="77777777" w:rsidR="00327DDC" w:rsidRPr="00327DDC" w:rsidRDefault="00327DDC" w:rsidP="00327DDC">
            <w:pPr>
              <w:rPr>
                <w:sz w:val="14"/>
                <w:szCs w:val="18"/>
                <w:lang w:eastAsia="tr-TR"/>
              </w:rPr>
            </w:pPr>
            <w:r w:rsidRPr="00327DDC">
              <w:rPr>
                <w:sz w:val="14"/>
                <w:szCs w:val="18"/>
                <w:lang w:eastAsia="tr-TR"/>
              </w:rPr>
              <w:t>Karşı taraf kredi riski</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CBA1526" w14:textId="77777777" w:rsidR="00327DDC" w:rsidRPr="00327DDC" w:rsidRDefault="00327DDC" w:rsidP="00327DDC">
            <w:pPr>
              <w:jc w:val="right"/>
              <w:rPr>
                <w:sz w:val="14"/>
                <w:szCs w:val="16"/>
                <w:lang w:eastAsia="tr-TR"/>
              </w:rPr>
            </w:pPr>
            <w:r w:rsidRPr="00327DDC">
              <w:rPr>
                <w:sz w:val="14"/>
                <w:szCs w:val="16"/>
                <w:lang w:eastAsia="tr-TR"/>
              </w:rPr>
              <w:t>244,931</w:t>
            </w:r>
          </w:p>
        </w:tc>
        <w:tc>
          <w:tcPr>
            <w:tcW w:w="1757" w:type="dxa"/>
            <w:tcBorders>
              <w:top w:val="nil"/>
              <w:left w:val="nil"/>
              <w:bottom w:val="single" w:sz="4" w:space="0" w:color="auto"/>
              <w:right w:val="single" w:sz="4" w:space="0" w:color="auto"/>
            </w:tcBorders>
            <w:shd w:val="clear" w:color="auto" w:fill="auto"/>
            <w:vAlign w:val="center"/>
            <w:hideMark/>
          </w:tcPr>
          <w:p w14:paraId="29CA19FD" w14:textId="77777777" w:rsidR="00327DDC" w:rsidRPr="00327DDC" w:rsidRDefault="00327DDC" w:rsidP="00327DDC">
            <w:pPr>
              <w:jc w:val="right"/>
              <w:rPr>
                <w:sz w:val="14"/>
                <w:szCs w:val="16"/>
                <w:lang w:eastAsia="tr-TR"/>
              </w:rPr>
            </w:pPr>
            <w:r w:rsidRPr="00327DDC">
              <w:rPr>
                <w:sz w:val="14"/>
                <w:szCs w:val="16"/>
                <w:lang w:eastAsia="tr-TR"/>
              </w:rPr>
              <w:t>198,728</w:t>
            </w:r>
          </w:p>
        </w:tc>
        <w:tc>
          <w:tcPr>
            <w:tcW w:w="1603" w:type="dxa"/>
            <w:tcBorders>
              <w:top w:val="nil"/>
              <w:left w:val="nil"/>
              <w:bottom w:val="single" w:sz="4" w:space="0" w:color="auto"/>
              <w:right w:val="single" w:sz="4" w:space="0" w:color="auto"/>
            </w:tcBorders>
            <w:shd w:val="clear" w:color="auto" w:fill="auto"/>
            <w:vAlign w:val="center"/>
            <w:hideMark/>
          </w:tcPr>
          <w:p w14:paraId="4953C7D1" w14:textId="77777777" w:rsidR="00327DDC" w:rsidRPr="00327DDC" w:rsidRDefault="00327DDC" w:rsidP="00327DDC">
            <w:pPr>
              <w:jc w:val="right"/>
              <w:rPr>
                <w:sz w:val="14"/>
                <w:szCs w:val="16"/>
                <w:lang w:eastAsia="tr-TR"/>
              </w:rPr>
            </w:pPr>
            <w:r w:rsidRPr="00327DDC">
              <w:rPr>
                <w:sz w:val="14"/>
                <w:szCs w:val="16"/>
                <w:lang w:eastAsia="tr-TR"/>
              </w:rPr>
              <w:t>19,594</w:t>
            </w:r>
          </w:p>
        </w:tc>
      </w:tr>
      <w:tr w:rsidR="00327DDC" w:rsidRPr="00327DDC" w14:paraId="23E8A53D"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6CC60055" w14:textId="77777777" w:rsidR="00327DDC" w:rsidRPr="00327DDC" w:rsidRDefault="00327DDC" w:rsidP="00327DDC">
            <w:pPr>
              <w:rPr>
                <w:sz w:val="14"/>
                <w:szCs w:val="16"/>
                <w:lang w:eastAsia="tr-TR"/>
              </w:rPr>
            </w:pPr>
            <w:r w:rsidRPr="00327DDC">
              <w:rPr>
                <w:sz w:val="14"/>
                <w:szCs w:val="16"/>
                <w:lang w:eastAsia="tr-TR"/>
              </w:rPr>
              <w:t>5</w:t>
            </w:r>
          </w:p>
        </w:tc>
        <w:tc>
          <w:tcPr>
            <w:tcW w:w="3985" w:type="dxa"/>
            <w:tcBorders>
              <w:top w:val="nil"/>
              <w:left w:val="nil"/>
              <w:bottom w:val="dotted" w:sz="4" w:space="0" w:color="auto"/>
              <w:right w:val="dotted" w:sz="4" w:space="0" w:color="auto"/>
            </w:tcBorders>
            <w:shd w:val="clear" w:color="auto" w:fill="auto"/>
            <w:vAlign w:val="center"/>
            <w:hideMark/>
          </w:tcPr>
          <w:p w14:paraId="0307A987" w14:textId="77777777" w:rsidR="00327DDC" w:rsidRPr="00327DDC" w:rsidRDefault="00327DDC" w:rsidP="00327DDC">
            <w:pPr>
              <w:rPr>
                <w:sz w:val="14"/>
                <w:szCs w:val="18"/>
                <w:lang w:eastAsia="tr-TR"/>
              </w:rPr>
            </w:pPr>
            <w:r w:rsidRPr="00327DDC">
              <w:rPr>
                <w:sz w:val="14"/>
                <w:szCs w:val="18"/>
                <w:lang w:eastAsia="tr-TR"/>
              </w:rPr>
              <w:t>Karşı taraf kredi riski için standart yaklaşım</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7FF6234" w14:textId="77777777" w:rsidR="00327DDC" w:rsidRPr="00327DDC" w:rsidRDefault="00327DDC" w:rsidP="00327DDC">
            <w:pPr>
              <w:jc w:val="right"/>
              <w:rPr>
                <w:sz w:val="14"/>
                <w:szCs w:val="16"/>
                <w:lang w:eastAsia="tr-TR"/>
              </w:rPr>
            </w:pPr>
            <w:r w:rsidRPr="00327DDC">
              <w:rPr>
                <w:sz w:val="14"/>
                <w:szCs w:val="16"/>
                <w:lang w:eastAsia="tr-TR"/>
              </w:rPr>
              <w:t>244,931</w:t>
            </w:r>
          </w:p>
        </w:tc>
        <w:tc>
          <w:tcPr>
            <w:tcW w:w="1757" w:type="dxa"/>
            <w:tcBorders>
              <w:top w:val="nil"/>
              <w:left w:val="nil"/>
              <w:bottom w:val="single" w:sz="4" w:space="0" w:color="auto"/>
              <w:right w:val="single" w:sz="4" w:space="0" w:color="auto"/>
            </w:tcBorders>
            <w:shd w:val="clear" w:color="auto" w:fill="auto"/>
            <w:vAlign w:val="center"/>
            <w:hideMark/>
          </w:tcPr>
          <w:p w14:paraId="7B674DA4" w14:textId="77777777" w:rsidR="00327DDC" w:rsidRPr="00327DDC" w:rsidRDefault="00327DDC" w:rsidP="00327DDC">
            <w:pPr>
              <w:jc w:val="right"/>
              <w:rPr>
                <w:sz w:val="14"/>
                <w:szCs w:val="16"/>
                <w:lang w:eastAsia="tr-TR"/>
              </w:rPr>
            </w:pPr>
            <w:r w:rsidRPr="00327DDC">
              <w:rPr>
                <w:sz w:val="14"/>
                <w:szCs w:val="16"/>
                <w:lang w:eastAsia="tr-TR"/>
              </w:rPr>
              <w:t>198,728</w:t>
            </w:r>
          </w:p>
        </w:tc>
        <w:tc>
          <w:tcPr>
            <w:tcW w:w="1603" w:type="dxa"/>
            <w:tcBorders>
              <w:top w:val="nil"/>
              <w:left w:val="nil"/>
              <w:bottom w:val="single" w:sz="4" w:space="0" w:color="auto"/>
              <w:right w:val="single" w:sz="4" w:space="0" w:color="auto"/>
            </w:tcBorders>
            <w:shd w:val="clear" w:color="auto" w:fill="auto"/>
            <w:vAlign w:val="center"/>
            <w:hideMark/>
          </w:tcPr>
          <w:p w14:paraId="451A7ADF" w14:textId="77777777" w:rsidR="00327DDC" w:rsidRPr="00327DDC" w:rsidRDefault="00327DDC" w:rsidP="00327DDC">
            <w:pPr>
              <w:jc w:val="right"/>
              <w:rPr>
                <w:sz w:val="14"/>
                <w:szCs w:val="16"/>
                <w:lang w:eastAsia="tr-TR"/>
              </w:rPr>
            </w:pPr>
            <w:r w:rsidRPr="00327DDC">
              <w:rPr>
                <w:sz w:val="14"/>
                <w:szCs w:val="16"/>
                <w:lang w:eastAsia="tr-TR"/>
              </w:rPr>
              <w:t>19,594</w:t>
            </w:r>
          </w:p>
        </w:tc>
      </w:tr>
      <w:tr w:rsidR="00327DDC" w:rsidRPr="00327DDC" w14:paraId="0EED0132"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2F17E20A" w14:textId="77777777" w:rsidR="00327DDC" w:rsidRPr="00327DDC" w:rsidRDefault="00327DDC" w:rsidP="00327DDC">
            <w:pPr>
              <w:rPr>
                <w:sz w:val="14"/>
                <w:szCs w:val="16"/>
                <w:lang w:eastAsia="tr-TR"/>
              </w:rPr>
            </w:pPr>
            <w:r w:rsidRPr="00327DDC">
              <w:rPr>
                <w:sz w:val="14"/>
                <w:szCs w:val="16"/>
                <w:lang w:eastAsia="tr-TR"/>
              </w:rPr>
              <w:t>6</w:t>
            </w:r>
          </w:p>
        </w:tc>
        <w:tc>
          <w:tcPr>
            <w:tcW w:w="3985" w:type="dxa"/>
            <w:tcBorders>
              <w:top w:val="nil"/>
              <w:left w:val="nil"/>
              <w:bottom w:val="dotted" w:sz="4" w:space="0" w:color="auto"/>
              <w:right w:val="dotted" w:sz="4" w:space="0" w:color="auto"/>
            </w:tcBorders>
            <w:shd w:val="clear" w:color="auto" w:fill="auto"/>
            <w:vAlign w:val="center"/>
            <w:hideMark/>
          </w:tcPr>
          <w:p w14:paraId="42475B0C" w14:textId="77777777" w:rsidR="00327DDC" w:rsidRPr="00327DDC" w:rsidRDefault="00327DDC" w:rsidP="00327DDC">
            <w:pPr>
              <w:rPr>
                <w:sz w:val="14"/>
                <w:szCs w:val="18"/>
                <w:lang w:eastAsia="tr-TR"/>
              </w:rPr>
            </w:pPr>
            <w:r w:rsidRPr="00327DDC">
              <w:rPr>
                <w:sz w:val="14"/>
                <w:szCs w:val="18"/>
                <w:lang w:eastAsia="tr-TR"/>
              </w:rPr>
              <w:t>İçsel model yöntemi</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67CA4CA" w14:textId="77777777" w:rsidR="00327DDC" w:rsidRPr="00327DDC" w:rsidRDefault="00327DDC" w:rsidP="00327DDC">
            <w:pPr>
              <w:jc w:val="right"/>
              <w:rPr>
                <w:sz w:val="14"/>
                <w:szCs w:val="16"/>
                <w:lang w:eastAsia="tr-TR"/>
              </w:rPr>
            </w:pPr>
            <w:r w:rsidRPr="00327DDC">
              <w:rPr>
                <w:sz w:val="14"/>
                <w:szCs w:val="16"/>
                <w:lang w:eastAsia="tr-TR"/>
              </w:rPr>
              <w:t>-</w:t>
            </w:r>
          </w:p>
        </w:tc>
        <w:tc>
          <w:tcPr>
            <w:tcW w:w="1757" w:type="dxa"/>
            <w:tcBorders>
              <w:top w:val="nil"/>
              <w:left w:val="nil"/>
              <w:bottom w:val="single" w:sz="4" w:space="0" w:color="auto"/>
              <w:right w:val="single" w:sz="4" w:space="0" w:color="auto"/>
            </w:tcBorders>
            <w:shd w:val="clear" w:color="auto" w:fill="auto"/>
            <w:vAlign w:val="center"/>
            <w:hideMark/>
          </w:tcPr>
          <w:p w14:paraId="36CAB386" w14:textId="77777777" w:rsidR="00327DDC" w:rsidRPr="00327DDC" w:rsidRDefault="00327DDC" w:rsidP="00327DDC">
            <w:pPr>
              <w:jc w:val="right"/>
              <w:rPr>
                <w:sz w:val="14"/>
                <w:szCs w:val="16"/>
                <w:lang w:eastAsia="tr-TR"/>
              </w:rPr>
            </w:pPr>
            <w:r w:rsidRPr="00327DDC">
              <w:rPr>
                <w:sz w:val="14"/>
                <w:szCs w:val="16"/>
                <w:lang w:eastAsia="tr-TR"/>
              </w:rPr>
              <w:t>-</w:t>
            </w:r>
          </w:p>
        </w:tc>
        <w:tc>
          <w:tcPr>
            <w:tcW w:w="1603" w:type="dxa"/>
            <w:tcBorders>
              <w:top w:val="nil"/>
              <w:left w:val="nil"/>
              <w:bottom w:val="single" w:sz="4" w:space="0" w:color="auto"/>
              <w:right w:val="single" w:sz="4" w:space="0" w:color="auto"/>
            </w:tcBorders>
            <w:shd w:val="clear" w:color="auto" w:fill="auto"/>
            <w:vAlign w:val="center"/>
            <w:hideMark/>
          </w:tcPr>
          <w:p w14:paraId="1955E2DD" w14:textId="77777777" w:rsidR="00327DDC" w:rsidRPr="00327DDC" w:rsidRDefault="00327DDC" w:rsidP="00327DDC">
            <w:pPr>
              <w:jc w:val="right"/>
              <w:rPr>
                <w:sz w:val="14"/>
                <w:szCs w:val="16"/>
                <w:lang w:eastAsia="tr-TR"/>
              </w:rPr>
            </w:pPr>
            <w:r w:rsidRPr="00327DDC">
              <w:rPr>
                <w:sz w:val="14"/>
                <w:szCs w:val="16"/>
                <w:lang w:eastAsia="tr-TR"/>
              </w:rPr>
              <w:t>-</w:t>
            </w:r>
          </w:p>
        </w:tc>
      </w:tr>
      <w:tr w:rsidR="00327DDC" w:rsidRPr="00327DDC" w14:paraId="02022A78" w14:textId="77777777" w:rsidTr="00CD6A91">
        <w:trPr>
          <w:divId w:val="960496165"/>
          <w:trHeight w:val="372"/>
        </w:trPr>
        <w:tc>
          <w:tcPr>
            <w:tcW w:w="546" w:type="dxa"/>
            <w:tcBorders>
              <w:top w:val="nil"/>
              <w:left w:val="single" w:sz="4" w:space="0" w:color="auto"/>
              <w:bottom w:val="nil"/>
              <w:right w:val="single" w:sz="4" w:space="0" w:color="auto"/>
            </w:tcBorders>
            <w:shd w:val="clear" w:color="auto" w:fill="auto"/>
            <w:vAlign w:val="center"/>
            <w:hideMark/>
          </w:tcPr>
          <w:p w14:paraId="35538487" w14:textId="77777777" w:rsidR="00327DDC" w:rsidRPr="00327DDC" w:rsidRDefault="00327DDC" w:rsidP="00327DDC">
            <w:pPr>
              <w:rPr>
                <w:sz w:val="14"/>
                <w:szCs w:val="16"/>
                <w:lang w:eastAsia="tr-TR"/>
              </w:rPr>
            </w:pPr>
            <w:r w:rsidRPr="00327DDC">
              <w:rPr>
                <w:sz w:val="14"/>
                <w:szCs w:val="16"/>
                <w:lang w:eastAsia="tr-TR"/>
              </w:rPr>
              <w:t>7</w:t>
            </w:r>
          </w:p>
        </w:tc>
        <w:tc>
          <w:tcPr>
            <w:tcW w:w="3985" w:type="dxa"/>
            <w:tcBorders>
              <w:top w:val="nil"/>
              <w:left w:val="nil"/>
              <w:bottom w:val="dotted" w:sz="4" w:space="0" w:color="auto"/>
              <w:right w:val="dotted" w:sz="4" w:space="0" w:color="auto"/>
            </w:tcBorders>
            <w:shd w:val="clear" w:color="auto" w:fill="auto"/>
            <w:vAlign w:val="center"/>
            <w:hideMark/>
          </w:tcPr>
          <w:p w14:paraId="600FECB5" w14:textId="77777777" w:rsidR="00327DDC" w:rsidRPr="00327DDC" w:rsidRDefault="00327DDC" w:rsidP="00327DDC">
            <w:pPr>
              <w:rPr>
                <w:sz w:val="14"/>
                <w:szCs w:val="18"/>
                <w:lang w:eastAsia="tr-TR"/>
              </w:rPr>
            </w:pPr>
            <w:r w:rsidRPr="00327DDC">
              <w:rPr>
                <w:sz w:val="14"/>
                <w:szCs w:val="18"/>
                <w:lang w:eastAsia="tr-TR"/>
              </w:rPr>
              <w:t>Basit risk ağırlığı yaklaşımı veya içsel modeller yaklaşımında bankacılık hesabındaki hisse senedi pozisyonları</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DF8C866" w14:textId="77777777" w:rsidR="00327DDC" w:rsidRPr="00327DDC" w:rsidRDefault="00327DDC" w:rsidP="00327DDC">
            <w:pPr>
              <w:jc w:val="right"/>
              <w:rPr>
                <w:sz w:val="14"/>
                <w:szCs w:val="16"/>
                <w:lang w:eastAsia="tr-TR"/>
              </w:rPr>
            </w:pPr>
            <w:r w:rsidRPr="00327DDC">
              <w:rPr>
                <w:sz w:val="14"/>
                <w:szCs w:val="16"/>
                <w:lang w:eastAsia="tr-TR"/>
              </w:rPr>
              <w:t>-</w:t>
            </w:r>
          </w:p>
        </w:tc>
        <w:tc>
          <w:tcPr>
            <w:tcW w:w="1757" w:type="dxa"/>
            <w:tcBorders>
              <w:top w:val="nil"/>
              <w:left w:val="nil"/>
              <w:bottom w:val="single" w:sz="4" w:space="0" w:color="auto"/>
              <w:right w:val="single" w:sz="4" w:space="0" w:color="auto"/>
            </w:tcBorders>
            <w:shd w:val="clear" w:color="auto" w:fill="auto"/>
            <w:vAlign w:val="center"/>
            <w:hideMark/>
          </w:tcPr>
          <w:p w14:paraId="2C2CD96E" w14:textId="77777777" w:rsidR="00327DDC" w:rsidRPr="00327DDC" w:rsidRDefault="00327DDC" w:rsidP="00327DDC">
            <w:pPr>
              <w:jc w:val="right"/>
              <w:rPr>
                <w:sz w:val="14"/>
                <w:szCs w:val="16"/>
                <w:lang w:eastAsia="tr-TR"/>
              </w:rPr>
            </w:pPr>
            <w:r w:rsidRPr="00327DDC">
              <w:rPr>
                <w:sz w:val="14"/>
                <w:szCs w:val="16"/>
                <w:lang w:eastAsia="tr-TR"/>
              </w:rPr>
              <w:t>-</w:t>
            </w:r>
          </w:p>
        </w:tc>
        <w:tc>
          <w:tcPr>
            <w:tcW w:w="1603" w:type="dxa"/>
            <w:tcBorders>
              <w:top w:val="nil"/>
              <w:left w:val="nil"/>
              <w:bottom w:val="single" w:sz="4" w:space="0" w:color="auto"/>
              <w:right w:val="single" w:sz="4" w:space="0" w:color="auto"/>
            </w:tcBorders>
            <w:shd w:val="clear" w:color="auto" w:fill="auto"/>
            <w:vAlign w:val="center"/>
            <w:hideMark/>
          </w:tcPr>
          <w:p w14:paraId="4F9E2BC6" w14:textId="77777777" w:rsidR="00327DDC" w:rsidRPr="00327DDC" w:rsidRDefault="00327DDC" w:rsidP="00327DDC">
            <w:pPr>
              <w:jc w:val="right"/>
              <w:rPr>
                <w:sz w:val="14"/>
                <w:szCs w:val="16"/>
                <w:lang w:eastAsia="tr-TR"/>
              </w:rPr>
            </w:pPr>
            <w:r w:rsidRPr="00327DDC">
              <w:rPr>
                <w:sz w:val="14"/>
                <w:szCs w:val="16"/>
                <w:lang w:eastAsia="tr-TR"/>
              </w:rPr>
              <w:t>-</w:t>
            </w:r>
          </w:p>
        </w:tc>
      </w:tr>
      <w:tr w:rsidR="00327DDC" w:rsidRPr="00327DDC" w14:paraId="30EEE979"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2823E169" w14:textId="77777777" w:rsidR="00327DDC" w:rsidRPr="00327DDC" w:rsidRDefault="00327DDC" w:rsidP="00327DDC">
            <w:pPr>
              <w:rPr>
                <w:sz w:val="14"/>
                <w:szCs w:val="16"/>
                <w:lang w:eastAsia="tr-TR"/>
              </w:rPr>
            </w:pPr>
            <w:r w:rsidRPr="00327DDC">
              <w:rPr>
                <w:sz w:val="14"/>
                <w:szCs w:val="16"/>
                <w:lang w:eastAsia="tr-TR"/>
              </w:rPr>
              <w:t>8</w:t>
            </w:r>
          </w:p>
        </w:tc>
        <w:tc>
          <w:tcPr>
            <w:tcW w:w="3985" w:type="dxa"/>
            <w:tcBorders>
              <w:top w:val="nil"/>
              <w:left w:val="nil"/>
              <w:bottom w:val="dotted" w:sz="4" w:space="0" w:color="auto"/>
              <w:right w:val="dotted" w:sz="4" w:space="0" w:color="auto"/>
            </w:tcBorders>
            <w:shd w:val="clear" w:color="auto" w:fill="auto"/>
            <w:vAlign w:val="center"/>
            <w:hideMark/>
          </w:tcPr>
          <w:p w14:paraId="038B4C3F" w14:textId="77777777" w:rsidR="00327DDC" w:rsidRPr="00327DDC" w:rsidRDefault="00327DDC" w:rsidP="00327DDC">
            <w:pPr>
              <w:rPr>
                <w:sz w:val="14"/>
                <w:szCs w:val="18"/>
                <w:lang w:eastAsia="tr-TR"/>
              </w:rPr>
            </w:pPr>
            <w:proofErr w:type="spellStart"/>
            <w:r w:rsidRPr="00327DDC">
              <w:rPr>
                <w:sz w:val="14"/>
                <w:szCs w:val="18"/>
                <w:lang w:eastAsia="tr-TR"/>
              </w:rPr>
              <w:t>KYK'ya</w:t>
            </w:r>
            <w:proofErr w:type="spellEnd"/>
            <w:r w:rsidRPr="00327DDC">
              <w:rPr>
                <w:sz w:val="14"/>
                <w:szCs w:val="18"/>
                <w:lang w:eastAsia="tr-TR"/>
              </w:rPr>
              <w:t xml:space="preserve"> yapılan yatırımlar-içerik yöntemi</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1F8C1DD" w14:textId="77777777" w:rsidR="00327DDC" w:rsidRPr="00327DDC" w:rsidRDefault="00327DDC" w:rsidP="00327DDC">
            <w:pPr>
              <w:jc w:val="right"/>
              <w:rPr>
                <w:sz w:val="14"/>
                <w:szCs w:val="16"/>
                <w:lang w:eastAsia="tr-TR"/>
              </w:rPr>
            </w:pPr>
            <w:r w:rsidRPr="00327DDC">
              <w:rPr>
                <w:sz w:val="14"/>
                <w:szCs w:val="16"/>
                <w:lang w:eastAsia="tr-TR"/>
              </w:rPr>
              <w:t>18,455</w:t>
            </w:r>
          </w:p>
        </w:tc>
        <w:tc>
          <w:tcPr>
            <w:tcW w:w="1757" w:type="dxa"/>
            <w:tcBorders>
              <w:top w:val="nil"/>
              <w:left w:val="nil"/>
              <w:bottom w:val="single" w:sz="4" w:space="0" w:color="auto"/>
              <w:right w:val="single" w:sz="4" w:space="0" w:color="auto"/>
            </w:tcBorders>
            <w:shd w:val="clear" w:color="auto" w:fill="auto"/>
            <w:vAlign w:val="center"/>
            <w:hideMark/>
          </w:tcPr>
          <w:p w14:paraId="0F31FEE0" w14:textId="77777777" w:rsidR="00327DDC" w:rsidRPr="00327DDC" w:rsidRDefault="00327DDC" w:rsidP="00327DDC">
            <w:pPr>
              <w:jc w:val="right"/>
              <w:rPr>
                <w:sz w:val="14"/>
                <w:szCs w:val="16"/>
                <w:lang w:eastAsia="tr-TR"/>
              </w:rPr>
            </w:pPr>
            <w:r w:rsidRPr="00327DDC">
              <w:rPr>
                <w:sz w:val="14"/>
                <w:szCs w:val="16"/>
                <w:lang w:eastAsia="tr-TR"/>
              </w:rPr>
              <w:t>24,598</w:t>
            </w:r>
          </w:p>
        </w:tc>
        <w:tc>
          <w:tcPr>
            <w:tcW w:w="1603" w:type="dxa"/>
            <w:tcBorders>
              <w:top w:val="nil"/>
              <w:left w:val="nil"/>
              <w:bottom w:val="single" w:sz="4" w:space="0" w:color="auto"/>
              <w:right w:val="single" w:sz="4" w:space="0" w:color="auto"/>
            </w:tcBorders>
            <w:shd w:val="clear" w:color="auto" w:fill="auto"/>
            <w:vAlign w:val="center"/>
            <w:hideMark/>
          </w:tcPr>
          <w:p w14:paraId="0C0B84B6" w14:textId="77777777" w:rsidR="00327DDC" w:rsidRPr="00327DDC" w:rsidRDefault="00327DDC" w:rsidP="00327DDC">
            <w:pPr>
              <w:jc w:val="right"/>
              <w:rPr>
                <w:sz w:val="14"/>
                <w:szCs w:val="16"/>
                <w:lang w:eastAsia="tr-TR"/>
              </w:rPr>
            </w:pPr>
            <w:r w:rsidRPr="00327DDC">
              <w:rPr>
                <w:sz w:val="14"/>
                <w:szCs w:val="16"/>
                <w:lang w:eastAsia="tr-TR"/>
              </w:rPr>
              <w:t>1,476</w:t>
            </w:r>
          </w:p>
        </w:tc>
      </w:tr>
      <w:tr w:rsidR="00327DDC" w:rsidRPr="00327DDC" w14:paraId="32B67398"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587F9901" w14:textId="77777777" w:rsidR="00327DDC" w:rsidRPr="00327DDC" w:rsidRDefault="00327DDC" w:rsidP="00327DDC">
            <w:pPr>
              <w:rPr>
                <w:sz w:val="14"/>
                <w:szCs w:val="16"/>
                <w:lang w:eastAsia="tr-TR"/>
              </w:rPr>
            </w:pPr>
            <w:r w:rsidRPr="00327DDC">
              <w:rPr>
                <w:sz w:val="14"/>
                <w:szCs w:val="16"/>
                <w:lang w:eastAsia="tr-TR"/>
              </w:rPr>
              <w:t>9</w:t>
            </w:r>
          </w:p>
        </w:tc>
        <w:tc>
          <w:tcPr>
            <w:tcW w:w="3985" w:type="dxa"/>
            <w:tcBorders>
              <w:top w:val="nil"/>
              <w:left w:val="nil"/>
              <w:bottom w:val="dotted" w:sz="4" w:space="0" w:color="auto"/>
              <w:right w:val="dotted" w:sz="4" w:space="0" w:color="auto"/>
            </w:tcBorders>
            <w:shd w:val="clear" w:color="auto" w:fill="auto"/>
            <w:vAlign w:val="center"/>
            <w:hideMark/>
          </w:tcPr>
          <w:p w14:paraId="321D913B" w14:textId="77777777" w:rsidR="00327DDC" w:rsidRPr="00327DDC" w:rsidRDefault="00327DDC" w:rsidP="00327DDC">
            <w:pPr>
              <w:rPr>
                <w:sz w:val="14"/>
                <w:szCs w:val="18"/>
                <w:lang w:eastAsia="tr-TR"/>
              </w:rPr>
            </w:pPr>
            <w:proofErr w:type="spellStart"/>
            <w:r w:rsidRPr="00327DDC">
              <w:rPr>
                <w:sz w:val="14"/>
                <w:szCs w:val="18"/>
                <w:lang w:eastAsia="tr-TR"/>
              </w:rPr>
              <w:t>KYK'ya</w:t>
            </w:r>
            <w:proofErr w:type="spellEnd"/>
            <w:r w:rsidRPr="00327DDC">
              <w:rPr>
                <w:sz w:val="14"/>
                <w:szCs w:val="18"/>
                <w:lang w:eastAsia="tr-TR"/>
              </w:rPr>
              <w:t xml:space="preserve"> yapılan yatırımlar-</w:t>
            </w:r>
            <w:proofErr w:type="spellStart"/>
            <w:r w:rsidRPr="00327DDC">
              <w:rPr>
                <w:sz w:val="14"/>
                <w:szCs w:val="18"/>
                <w:lang w:eastAsia="tr-TR"/>
              </w:rPr>
              <w:t>izahname</w:t>
            </w:r>
            <w:proofErr w:type="spellEnd"/>
            <w:r w:rsidRPr="00327DDC">
              <w:rPr>
                <w:sz w:val="14"/>
                <w:szCs w:val="18"/>
                <w:lang w:eastAsia="tr-TR"/>
              </w:rPr>
              <w:t xml:space="preserve"> yöntemi</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359646B" w14:textId="77777777" w:rsidR="00327DDC" w:rsidRPr="00327DDC" w:rsidRDefault="00327DDC" w:rsidP="00327DDC">
            <w:pPr>
              <w:jc w:val="right"/>
              <w:rPr>
                <w:sz w:val="14"/>
                <w:szCs w:val="16"/>
                <w:lang w:eastAsia="tr-TR"/>
              </w:rPr>
            </w:pPr>
            <w:r w:rsidRPr="00327DDC">
              <w:rPr>
                <w:sz w:val="14"/>
                <w:szCs w:val="16"/>
                <w:lang w:eastAsia="tr-TR"/>
              </w:rPr>
              <w:t>-</w:t>
            </w:r>
          </w:p>
        </w:tc>
        <w:tc>
          <w:tcPr>
            <w:tcW w:w="1757" w:type="dxa"/>
            <w:tcBorders>
              <w:top w:val="nil"/>
              <w:left w:val="nil"/>
              <w:bottom w:val="single" w:sz="4" w:space="0" w:color="auto"/>
              <w:right w:val="single" w:sz="4" w:space="0" w:color="auto"/>
            </w:tcBorders>
            <w:shd w:val="clear" w:color="auto" w:fill="auto"/>
            <w:vAlign w:val="center"/>
            <w:hideMark/>
          </w:tcPr>
          <w:p w14:paraId="076E2A80" w14:textId="77777777" w:rsidR="00327DDC" w:rsidRPr="00327DDC" w:rsidRDefault="00327DDC" w:rsidP="00327DDC">
            <w:pPr>
              <w:jc w:val="right"/>
              <w:rPr>
                <w:sz w:val="14"/>
                <w:szCs w:val="16"/>
                <w:lang w:eastAsia="tr-TR"/>
              </w:rPr>
            </w:pPr>
            <w:r w:rsidRPr="00327DDC">
              <w:rPr>
                <w:sz w:val="14"/>
                <w:szCs w:val="16"/>
                <w:lang w:eastAsia="tr-TR"/>
              </w:rPr>
              <w:t>-</w:t>
            </w:r>
          </w:p>
        </w:tc>
        <w:tc>
          <w:tcPr>
            <w:tcW w:w="1603" w:type="dxa"/>
            <w:tcBorders>
              <w:top w:val="nil"/>
              <w:left w:val="nil"/>
              <w:bottom w:val="single" w:sz="4" w:space="0" w:color="auto"/>
              <w:right w:val="single" w:sz="4" w:space="0" w:color="auto"/>
            </w:tcBorders>
            <w:shd w:val="clear" w:color="auto" w:fill="auto"/>
            <w:vAlign w:val="center"/>
            <w:hideMark/>
          </w:tcPr>
          <w:p w14:paraId="28612ADF" w14:textId="77777777" w:rsidR="00327DDC" w:rsidRPr="00327DDC" w:rsidRDefault="00327DDC" w:rsidP="00327DDC">
            <w:pPr>
              <w:jc w:val="right"/>
              <w:rPr>
                <w:sz w:val="14"/>
                <w:szCs w:val="16"/>
                <w:lang w:eastAsia="tr-TR"/>
              </w:rPr>
            </w:pPr>
            <w:r w:rsidRPr="00327DDC">
              <w:rPr>
                <w:sz w:val="14"/>
                <w:szCs w:val="16"/>
                <w:lang w:eastAsia="tr-TR"/>
              </w:rPr>
              <w:t>-</w:t>
            </w:r>
          </w:p>
        </w:tc>
      </w:tr>
      <w:tr w:rsidR="00327DDC" w:rsidRPr="00327DDC" w14:paraId="24AA2B95"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1C7D6C1B" w14:textId="77777777" w:rsidR="00327DDC" w:rsidRPr="00327DDC" w:rsidRDefault="00327DDC" w:rsidP="00327DDC">
            <w:pPr>
              <w:rPr>
                <w:sz w:val="14"/>
                <w:szCs w:val="16"/>
                <w:lang w:eastAsia="tr-TR"/>
              </w:rPr>
            </w:pPr>
            <w:r w:rsidRPr="00327DDC">
              <w:rPr>
                <w:sz w:val="14"/>
                <w:szCs w:val="16"/>
                <w:lang w:eastAsia="tr-TR"/>
              </w:rPr>
              <w:t>10</w:t>
            </w:r>
          </w:p>
        </w:tc>
        <w:tc>
          <w:tcPr>
            <w:tcW w:w="3985" w:type="dxa"/>
            <w:tcBorders>
              <w:top w:val="nil"/>
              <w:left w:val="nil"/>
              <w:bottom w:val="dotted" w:sz="4" w:space="0" w:color="auto"/>
              <w:right w:val="dotted" w:sz="4" w:space="0" w:color="auto"/>
            </w:tcBorders>
            <w:shd w:val="clear" w:color="auto" w:fill="auto"/>
            <w:vAlign w:val="center"/>
            <w:hideMark/>
          </w:tcPr>
          <w:p w14:paraId="12A91224" w14:textId="77777777" w:rsidR="00327DDC" w:rsidRPr="00327DDC" w:rsidRDefault="00327DDC" w:rsidP="00327DDC">
            <w:pPr>
              <w:rPr>
                <w:sz w:val="14"/>
                <w:szCs w:val="18"/>
                <w:lang w:eastAsia="tr-TR"/>
              </w:rPr>
            </w:pPr>
            <w:proofErr w:type="spellStart"/>
            <w:r w:rsidRPr="00327DDC">
              <w:rPr>
                <w:sz w:val="14"/>
                <w:szCs w:val="18"/>
                <w:lang w:eastAsia="tr-TR"/>
              </w:rPr>
              <w:t>KYK'ya</w:t>
            </w:r>
            <w:proofErr w:type="spellEnd"/>
            <w:r w:rsidRPr="00327DDC">
              <w:rPr>
                <w:sz w:val="14"/>
                <w:szCs w:val="18"/>
                <w:lang w:eastAsia="tr-TR"/>
              </w:rPr>
              <w:t xml:space="preserve"> yapılan yatırımlar-</w:t>
            </w:r>
            <w:proofErr w:type="gramStart"/>
            <w:r w:rsidRPr="00327DDC">
              <w:rPr>
                <w:sz w:val="14"/>
                <w:szCs w:val="18"/>
                <w:lang w:eastAsia="tr-TR"/>
              </w:rPr>
              <w:t>% 1250</w:t>
            </w:r>
            <w:proofErr w:type="gramEnd"/>
            <w:r w:rsidRPr="00327DDC">
              <w:rPr>
                <w:sz w:val="14"/>
                <w:szCs w:val="18"/>
                <w:lang w:eastAsia="tr-TR"/>
              </w:rPr>
              <w:t xml:space="preserve"> risk ağırlığı yöntemi</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B29A9BE" w14:textId="77777777" w:rsidR="00327DDC" w:rsidRPr="00327DDC" w:rsidRDefault="00327DDC" w:rsidP="00327DDC">
            <w:pPr>
              <w:jc w:val="right"/>
              <w:rPr>
                <w:sz w:val="14"/>
                <w:szCs w:val="16"/>
                <w:lang w:eastAsia="tr-TR"/>
              </w:rPr>
            </w:pPr>
            <w:r w:rsidRPr="00327DDC">
              <w:rPr>
                <w:sz w:val="14"/>
                <w:szCs w:val="16"/>
                <w:lang w:eastAsia="tr-TR"/>
              </w:rPr>
              <w:t>-</w:t>
            </w:r>
          </w:p>
        </w:tc>
        <w:tc>
          <w:tcPr>
            <w:tcW w:w="1757" w:type="dxa"/>
            <w:tcBorders>
              <w:top w:val="nil"/>
              <w:left w:val="nil"/>
              <w:bottom w:val="single" w:sz="4" w:space="0" w:color="auto"/>
              <w:right w:val="single" w:sz="4" w:space="0" w:color="auto"/>
            </w:tcBorders>
            <w:shd w:val="clear" w:color="auto" w:fill="auto"/>
            <w:vAlign w:val="center"/>
            <w:hideMark/>
          </w:tcPr>
          <w:p w14:paraId="0861E6D9" w14:textId="77777777" w:rsidR="00327DDC" w:rsidRPr="00327DDC" w:rsidRDefault="00327DDC" w:rsidP="00327DDC">
            <w:pPr>
              <w:jc w:val="right"/>
              <w:rPr>
                <w:sz w:val="14"/>
                <w:szCs w:val="16"/>
                <w:lang w:eastAsia="tr-TR"/>
              </w:rPr>
            </w:pPr>
            <w:r w:rsidRPr="00327DDC">
              <w:rPr>
                <w:sz w:val="14"/>
                <w:szCs w:val="16"/>
                <w:lang w:eastAsia="tr-TR"/>
              </w:rPr>
              <w:t>-</w:t>
            </w:r>
          </w:p>
        </w:tc>
        <w:tc>
          <w:tcPr>
            <w:tcW w:w="1603" w:type="dxa"/>
            <w:tcBorders>
              <w:top w:val="nil"/>
              <w:left w:val="nil"/>
              <w:bottom w:val="single" w:sz="4" w:space="0" w:color="auto"/>
              <w:right w:val="single" w:sz="4" w:space="0" w:color="auto"/>
            </w:tcBorders>
            <w:shd w:val="clear" w:color="auto" w:fill="auto"/>
            <w:vAlign w:val="center"/>
            <w:hideMark/>
          </w:tcPr>
          <w:p w14:paraId="2EE1BA05" w14:textId="77777777" w:rsidR="00327DDC" w:rsidRPr="00327DDC" w:rsidRDefault="00327DDC" w:rsidP="00327DDC">
            <w:pPr>
              <w:jc w:val="right"/>
              <w:rPr>
                <w:sz w:val="14"/>
                <w:szCs w:val="16"/>
                <w:lang w:eastAsia="tr-TR"/>
              </w:rPr>
            </w:pPr>
            <w:r w:rsidRPr="00327DDC">
              <w:rPr>
                <w:sz w:val="14"/>
                <w:szCs w:val="16"/>
                <w:lang w:eastAsia="tr-TR"/>
              </w:rPr>
              <w:t>-</w:t>
            </w:r>
          </w:p>
        </w:tc>
      </w:tr>
      <w:tr w:rsidR="00327DDC" w:rsidRPr="00327DDC" w14:paraId="171D0B80"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2F56BDD5" w14:textId="77777777" w:rsidR="00327DDC" w:rsidRPr="00327DDC" w:rsidRDefault="00327DDC" w:rsidP="00327DDC">
            <w:pPr>
              <w:rPr>
                <w:sz w:val="14"/>
                <w:szCs w:val="16"/>
                <w:lang w:eastAsia="tr-TR"/>
              </w:rPr>
            </w:pPr>
            <w:r w:rsidRPr="00327DDC">
              <w:rPr>
                <w:sz w:val="14"/>
                <w:szCs w:val="16"/>
                <w:lang w:eastAsia="tr-TR"/>
              </w:rPr>
              <w:t>11</w:t>
            </w:r>
          </w:p>
        </w:tc>
        <w:tc>
          <w:tcPr>
            <w:tcW w:w="3985" w:type="dxa"/>
            <w:tcBorders>
              <w:top w:val="nil"/>
              <w:left w:val="nil"/>
              <w:bottom w:val="dotted" w:sz="4" w:space="0" w:color="auto"/>
              <w:right w:val="dotted" w:sz="4" w:space="0" w:color="auto"/>
            </w:tcBorders>
            <w:shd w:val="clear" w:color="auto" w:fill="auto"/>
            <w:vAlign w:val="center"/>
            <w:hideMark/>
          </w:tcPr>
          <w:p w14:paraId="2DBD71E4" w14:textId="77777777" w:rsidR="00327DDC" w:rsidRPr="00327DDC" w:rsidRDefault="00327DDC" w:rsidP="00327DDC">
            <w:pPr>
              <w:rPr>
                <w:sz w:val="14"/>
                <w:szCs w:val="18"/>
                <w:lang w:eastAsia="tr-TR"/>
              </w:rPr>
            </w:pPr>
            <w:r w:rsidRPr="00327DDC">
              <w:rPr>
                <w:sz w:val="14"/>
                <w:szCs w:val="18"/>
                <w:lang w:eastAsia="tr-TR"/>
              </w:rPr>
              <w:t>Takas riski</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7C705AD" w14:textId="77777777" w:rsidR="00327DDC" w:rsidRPr="00327DDC" w:rsidRDefault="00327DDC" w:rsidP="00327DDC">
            <w:pPr>
              <w:jc w:val="right"/>
              <w:rPr>
                <w:sz w:val="14"/>
                <w:szCs w:val="16"/>
                <w:lang w:eastAsia="tr-TR"/>
              </w:rPr>
            </w:pPr>
            <w:r w:rsidRPr="00327DDC">
              <w:rPr>
                <w:sz w:val="14"/>
                <w:szCs w:val="16"/>
                <w:lang w:eastAsia="tr-TR"/>
              </w:rPr>
              <w:t>-</w:t>
            </w:r>
          </w:p>
        </w:tc>
        <w:tc>
          <w:tcPr>
            <w:tcW w:w="1757" w:type="dxa"/>
            <w:tcBorders>
              <w:top w:val="nil"/>
              <w:left w:val="nil"/>
              <w:bottom w:val="single" w:sz="4" w:space="0" w:color="auto"/>
              <w:right w:val="single" w:sz="4" w:space="0" w:color="auto"/>
            </w:tcBorders>
            <w:shd w:val="clear" w:color="auto" w:fill="auto"/>
            <w:vAlign w:val="center"/>
            <w:hideMark/>
          </w:tcPr>
          <w:p w14:paraId="0931B37D" w14:textId="77777777" w:rsidR="00327DDC" w:rsidRPr="00327DDC" w:rsidRDefault="00327DDC" w:rsidP="00327DDC">
            <w:pPr>
              <w:jc w:val="right"/>
              <w:rPr>
                <w:sz w:val="14"/>
                <w:szCs w:val="16"/>
                <w:lang w:eastAsia="tr-TR"/>
              </w:rPr>
            </w:pPr>
            <w:r w:rsidRPr="00327DDC">
              <w:rPr>
                <w:sz w:val="14"/>
                <w:szCs w:val="16"/>
                <w:lang w:eastAsia="tr-TR"/>
              </w:rPr>
              <w:t>-</w:t>
            </w:r>
          </w:p>
        </w:tc>
        <w:tc>
          <w:tcPr>
            <w:tcW w:w="1603" w:type="dxa"/>
            <w:tcBorders>
              <w:top w:val="nil"/>
              <w:left w:val="nil"/>
              <w:bottom w:val="single" w:sz="4" w:space="0" w:color="auto"/>
              <w:right w:val="single" w:sz="4" w:space="0" w:color="auto"/>
            </w:tcBorders>
            <w:shd w:val="clear" w:color="auto" w:fill="auto"/>
            <w:vAlign w:val="center"/>
            <w:hideMark/>
          </w:tcPr>
          <w:p w14:paraId="52BF7CA1" w14:textId="77777777" w:rsidR="00327DDC" w:rsidRPr="00327DDC" w:rsidRDefault="00327DDC" w:rsidP="00327DDC">
            <w:pPr>
              <w:jc w:val="right"/>
              <w:rPr>
                <w:sz w:val="14"/>
                <w:szCs w:val="16"/>
                <w:lang w:eastAsia="tr-TR"/>
              </w:rPr>
            </w:pPr>
            <w:r w:rsidRPr="00327DDC">
              <w:rPr>
                <w:sz w:val="14"/>
                <w:szCs w:val="16"/>
                <w:lang w:eastAsia="tr-TR"/>
              </w:rPr>
              <w:t>-</w:t>
            </w:r>
          </w:p>
        </w:tc>
      </w:tr>
      <w:tr w:rsidR="00327DDC" w:rsidRPr="00327DDC" w14:paraId="574F2676" w14:textId="77777777" w:rsidTr="00CD6A91">
        <w:trPr>
          <w:divId w:val="960496165"/>
          <w:trHeight w:val="247"/>
        </w:trPr>
        <w:tc>
          <w:tcPr>
            <w:tcW w:w="546" w:type="dxa"/>
            <w:tcBorders>
              <w:top w:val="nil"/>
              <w:left w:val="single" w:sz="4" w:space="0" w:color="auto"/>
              <w:bottom w:val="nil"/>
              <w:right w:val="single" w:sz="4" w:space="0" w:color="auto"/>
            </w:tcBorders>
            <w:shd w:val="clear" w:color="auto" w:fill="auto"/>
            <w:vAlign w:val="center"/>
            <w:hideMark/>
          </w:tcPr>
          <w:p w14:paraId="504EED43" w14:textId="77777777" w:rsidR="00327DDC" w:rsidRPr="00327DDC" w:rsidRDefault="00327DDC" w:rsidP="00327DDC">
            <w:pPr>
              <w:rPr>
                <w:sz w:val="14"/>
                <w:szCs w:val="16"/>
                <w:lang w:eastAsia="tr-TR"/>
              </w:rPr>
            </w:pPr>
            <w:r w:rsidRPr="00327DDC">
              <w:rPr>
                <w:sz w:val="14"/>
                <w:szCs w:val="16"/>
                <w:lang w:eastAsia="tr-TR"/>
              </w:rPr>
              <w:t>12</w:t>
            </w:r>
          </w:p>
        </w:tc>
        <w:tc>
          <w:tcPr>
            <w:tcW w:w="3985" w:type="dxa"/>
            <w:tcBorders>
              <w:top w:val="nil"/>
              <w:left w:val="nil"/>
              <w:bottom w:val="dotted" w:sz="4" w:space="0" w:color="auto"/>
              <w:right w:val="dotted" w:sz="4" w:space="0" w:color="auto"/>
            </w:tcBorders>
            <w:shd w:val="clear" w:color="auto" w:fill="auto"/>
            <w:vAlign w:val="center"/>
            <w:hideMark/>
          </w:tcPr>
          <w:p w14:paraId="7EF11347" w14:textId="77777777" w:rsidR="00327DDC" w:rsidRPr="00327DDC" w:rsidRDefault="00327DDC" w:rsidP="00327DDC">
            <w:pPr>
              <w:rPr>
                <w:sz w:val="14"/>
                <w:szCs w:val="18"/>
                <w:lang w:eastAsia="tr-TR"/>
              </w:rPr>
            </w:pPr>
            <w:r w:rsidRPr="00327DDC">
              <w:rPr>
                <w:sz w:val="14"/>
                <w:szCs w:val="18"/>
                <w:lang w:eastAsia="tr-TR"/>
              </w:rPr>
              <w:t>Bankacılık hesaplarındaki menkul kıymetleştirme pozisyonları</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17D993C" w14:textId="77777777" w:rsidR="00327DDC" w:rsidRPr="00327DDC" w:rsidRDefault="00327DDC" w:rsidP="00327DDC">
            <w:pPr>
              <w:jc w:val="right"/>
              <w:rPr>
                <w:sz w:val="14"/>
                <w:szCs w:val="16"/>
                <w:lang w:eastAsia="tr-TR"/>
              </w:rPr>
            </w:pPr>
            <w:r w:rsidRPr="00327DDC">
              <w:rPr>
                <w:sz w:val="14"/>
                <w:szCs w:val="16"/>
                <w:lang w:eastAsia="tr-TR"/>
              </w:rPr>
              <w:t>-</w:t>
            </w:r>
          </w:p>
        </w:tc>
        <w:tc>
          <w:tcPr>
            <w:tcW w:w="1757" w:type="dxa"/>
            <w:tcBorders>
              <w:top w:val="nil"/>
              <w:left w:val="nil"/>
              <w:bottom w:val="single" w:sz="4" w:space="0" w:color="auto"/>
              <w:right w:val="single" w:sz="4" w:space="0" w:color="auto"/>
            </w:tcBorders>
            <w:shd w:val="clear" w:color="auto" w:fill="auto"/>
            <w:vAlign w:val="center"/>
            <w:hideMark/>
          </w:tcPr>
          <w:p w14:paraId="4A6C51D0" w14:textId="77777777" w:rsidR="00327DDC" w:rsidRPr="00327DDC" w:rsidRDefault="00327DDC" w:rsidP="00327DDC">
            <w:pPr>
              <w:jc w:val="right"/>
              <w:rPr>
                <w:sz w:val="14"/>
                <w:szCs w:val="16"/>
                <w:lang w:eastAsia="tr-TR"/>
              </w:rPr>
            </w:pPr>
            <w:r w:rsidRPr="00327DDC">
              <w:rPr>
                <w:sz w:val="14"/>
                <w:szCs w:val="16"/>
                <w:lang w:eastAsia="tr-TR"/>
              </w:rPr>
              <w:t>-</w:t>
            </w:r>
          </w:p>
        </w:tc>
        <w:tc>
          <w:tcPr>
            <w:tcW w:w="1603" w:type="dxa"/>
            <w:tcBorders>
              <w:top w:val="nil"/>
              <w:left w:val="nil"/>
              <w:bottom w:val="single" w:sz="4" w:space="0" w:color="auto"/>
              <w:right w:val="single" w:sz="4" w:space="0" w:color="auto"/>
            </w:tcBorders>
            <w:shd w:val="clear" w:color="auto" w:fill="auto"/>
            <w:vAlign w:val="center"/>
            <w:hideMark/>
          </w:tcPr>
          <w:p w14:paraId="388B6930" w14:textId="77777777" w:rsidR="00327DDC" w:rsidRPr="00327DDC" w:rsidRDefault="00327DDC" w:rsidP="00327DDC">
            <w:pPr>
              <w:jc w:val="right"/>
              <w:rPr>
                <w:sz w:val="14"/>
                <w:szCs w:val="16"/>
                <w:lang w:eastAsia="tr-TR"/>
              </w:rPr>
            </w:pPr>
            <w:r w:rsidRPr="00327DDC">
              <w:rPr>
                <w:sz w:val="14"/>
                <w:szCs w:val="16"/>
                <w:lang w:eastAsia="tr-TR"/>
              </w:rPr>
              <w:t>-</w:t>
            </w:r>
          </w:p>
        </w:tc>
      </w:tr>
      <w:tr w:rsidR="00327DDC" w:rsidRPr="00327DDC" w14:paraId="370D1AF2"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12835669" w14:textId="77777777" w:rsidR="00327DDC" w:rsidRPr="00327DDC" w:rsidRDefault="00327DDC" w:rsidP="00327DDC">
            <w:pPr>
              <w:rPr>
                <w:sz w:val="14"/>
                <w:szCs w:val="16"/>
                <w:lang w:eastAsia="tr-TR"/>
              </w:rPr>
            </w:pPr>
            <w:r w:rsidRPr="00327DDC">
              <w:rPr>
                <w:sz w:val="14"/>
                <w:szCs w:val="16"/>
                <w:lang w:eastAsia="tr-TR"/>
              </w:rPr>
              <w:t>13</w:t>
            </w:r>
          </w:p>
        </w:tc>
        <w:tc>
          <w:tcPr>
            <w:tcW w:w="3985" w:type="dxa"/>
            <w:tcBorders>
              <w:top w:val="nil"/>
              <w:left w:val="nil"/>
              <w:bottom w:val="dotted" w:sz="4" w:space="0" w:color="auto"/>
              <w:right w:val="dotted" w:sz="4" w:space="0" w:color="auto"/>
            </w:tcBorders>
            <w:shd w:val="clear" w:color="auto" w:fill="auto"/>
            <w:vAlign w:val="center"/>
            <w:hideMark/>
          </w:tcPr>
          <w:p w14:paraId="5396AFF1" w14:textId="77777777" w:rsidR="00327DDC" w:rsidRPr="00327DDC" w:rsidRDefault="00327DDC" w:rsidP="00327DDC">
            <w:pPr>
              <w:rPr>
                <w:sz w:val="14"/>
                <w:szCs w:val="18"/>
                <w:lang w:eastAsia="tr-TR"/>
              </w:rPr>
            </w:pPr>
            <w:r w:rsidRPr="00327DDC">
              <w:rPr>
                <w:sz w:val="14"/>
                <w:szCs w:val="18"/>
                <w:lang w:eastAsia="tr-TR"/>
              </w:rPr>
              <w:t>İDD derecelendirmeye dayalı yaklaşım</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6E89A6C" w14:textId="77777777" w:rsidR="00327DDC" w:rsidRPr="00327DDC" w:rsidRDefault="00327DDC" w:rsidP="00327DDC">
            <w:pPr>
              <w:jc w:val="right"/>
              <w:rPr>
                <w:sz w:val="14"/>
                <w:szCs w:val="16"/>
                <w:lang w:eastAsia="tr-TR"/>
              </w:rPr>
            </w:pPr>
            <w:r w:rsidRPr="00327DDC">
              <w:rPr>
                <w:sz w:val="14"/>
                <w:szCs w:val="16"/>
                <w:lang w:eastAsia="tr-TR"/>
              </w:rPr>
              <w:t>-</w:t>
            </w:r>
          </w:p>
        </w:tc>
        <w:tc>
          <w:tcPr>
            <w:tcW w:w="1757" w:type="dxa"/>
            <w:tcBorders>
              <w:top w:val="nil"/>
              <w:left w:val="nil"/>
              <w:bottom w:val="single" w:sz="4" w:space="0" w:color="auto"/>
              <w:right w:val="single" w:sz="4" w:space="0" w:color="auto"/>
            </w:tcBorders>
            <w:shd w:val="clear" w:color="auto" w:fill="auto"/>
            <w:vAlign w:val="center"/>
            <w:hideMark/>
          </w:tcPr>
          <w:p w14:paraId="34791453" w14:textId="77777777" w:rsidR="00327DDC" w:rsidRPr="00327DDC" w:rsidRDefault="00327DDC" w:rsidP="00327DDC">
            <w:pPr>
              <w:jc w:val="right"/>
              <w:rPr>
                <w:sz w:val="14"/>
                <w:szCs w:val="16"/>
                <w:lang w:eastAsia="tr-TR"/>
              </w:rPr>
            </w:pPr>
            <w:r w:rsidRPr="00327DDC">
              <w:rPr>
                <w:sz w:val="14"/>
                <w:szCs w:val="16"/>
                <w:lang w:eastAsia="tr-TR"/>
              </w:rPr>
              <w:t>-</w:t>
            </w:r>
          </w:p>
        </w:tc>
        <w:tc>
          <w:tcPr>
            <w:tcW w:w="1603" w:type="dxa"/>
            <w:tcBorders>
              <w:top w:val="nil"/>
              <w:left w:val="nil"/>
              <w:bottom w:val="single" w:sz="4" w:space="0" w:color="auto"/>
              <w:right w:val="single" w:sz="4" w:space="0" w:color="auto"/>
            </w:tcBorders>
            <w:shd w:val="clear" w:color="auto" w:fill="auto"/>
            <w:vAlign w:val="center"/>
            <w:hideMark/>
          </w:tcPr>
          <w:p w14:paraId="240D8DFE" w14:textId="77777777" w:rsidR="00327DDC" w:rsidRPr="00327DDC" w:rsidRDefault="00327DDC" w:rsidP="00327DDC">
            <w:pPr>
              <w:jc w:val="right"/>
              <w:rPr>
                <w:sz w:val="14"/>
                <w:szCs w:val="16"/>
                <w:lang w:eastAsia="tr-TR"/>
              </w:rPr>
            </w:pPr>
            <w:r w:rsidRPr="00327DDC">
              <w:rPr>
                <w:sz w:val="14"/>
                <w:szCs w:val="16"/>
                <w:lang w:eastAsia="tr-TR"/>
              </w:rPr>
              <w:t>-</w:t>
            </w:r>
          </w:p>
        </w:tc>
      </w:tr>
      <w:tr w:rsidR="00327DDC" w:rsidRPr="00327DDC" w14:paraId="2ADE353E"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0CCF8F4F" w14:textId="77777777" w:rsidR="00327DDC" w:rsidRPr="00327DDC" w:rsidRDefault="00327DDC" w:rsidP="00327DDC">
            <w:pPr>
              <w:rPr>
                <w:sz w:val="14"/>
                <w:szCs w:val="16"/>
                <w:lang w:eastAsia="tr-TR"/>
              </w:rPr>
            </w:pPr>
            <w:r w:rsidRPr="00327DDC">
              <w:rPr>
                <w:sz w:val="14"/>
                <w:szCs w:val="16"/>
                <w:lang w:eastAsia="tr-TR"/>
              </w:rPr>
              <w:t>14</w:t>
            </w:r>
          </w:p>
        </w:tc>
        <w:tc>
          <w:tcPr>
            <w:tcW w:w="3985" w:type="dxa"/>
            <w:tcBorders>
              <w:top w:val="nil"/>
              <w:left w:val="nil"/>
              <w:bottom w:val="dotted" w:sz="4" w:space="0" w:color="auto"/>
              <w:right w:val="dotted" w:sz="4" w:space="0" w:color="auto"/>
            </w:tcBorders>
            <w:shd w:val="clear" w:color="auto" w:fill="auto"/>
            <w:vAlign w:val="center"/>
            <w:hideMark/>
          </w:tcPr>
          <w:p w14:paraId="11B97190" w14:textId="77777777" w:rsidR="00327DDC" w:rsidRPr="00327DDC" w:rsidRDefault="00327DDC" w:rsidP="00327DDC">
            <w:pPr>
              <w:rPr>
                <w:sz w:val="14"/>
                <w:szCs w:val="18"/>
                <w:lang w:eastAsia="tr-TR"/>
              </w:rPr>
            </w:pPr>
            <w:r w:rsidRPr="00327DDC">
              <w:rPr>
                <w:sz w:val="14"/>
                <w:szCs w:val="18"/>
                <w:lang w:eastAsia="tr-TR"/>
              </w:rPr>
              <w:t>İDD denetim otoritesi formülü yaklaşımı</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2466D11" w14:textId="77777777" w:rsidR="00327DDC" w:rsidRPr="00327DDC" w:rsidRDefault="00327DDC" w:rsidP="00327DDC">
            <w:pPr>
              <w:jc w:val="right"/>
              <w:rPr>
                <w:sz w:val="14"/>
                <w:szCs w:val="16"/>
                <w:lang w:eastAsia="tr-TR"/>
              </w:rPr>
            </w:pPr>
            <w:r w:rsidRPr="00327DDC">
              <w:rPr>
                <w:sz w:val="14"/>
                <w:szCs w:val="16"/>
                <w:lang w:eastAsia="tr-TR"/>
              </w:rPr>
              <w:t>-</w:t>
            </w:r>
          </w:p>
        </w:tc>
        <w:tc>
          <w:tcPr>
            <w:tcW w:w="1757" w:type="dxa"/>
            <w:tcBorders>
              <w:top w:val="nil"/>
              <w:left w:val="nil"/>
              <w:bottom w:val="single" w:sz="4" w:space="0" w:color="auto"/>
              <w:right w:val="single" w:sz="4" w:space="0" w:color="auto"/>
            </w:tcBorders>
            <w:shd w:val="clear" w:color="auto" w:fill="auto"/>
            <w:vAlign w:val="center"/>
            <w:hideMark/>
          </w:tcPr>
          <w:p w14:paraId="32D2F127" w14:textId="77777777" w:rsidR="00327DDC" w:rsidRPr="00327DDC" w:rsidRDefault="00327DDC" w:rsidP="00327DDC">
            <w:pPr>
              <w:jc w:val="right"/>
              <w:rPr>
                <w:sz w:val="14"/>
                <w:szCs w:val="16"/>
                <w:lang w:eastAsia="tr-TR"/>
              </w:rPr>
            </w:pPr>
            <w:r w:rsidRPr="00327DDC">
              <w:rPr>
                <w:sz w:val="14"/>
                <w:szCs w:val="16"/>
                <w:lang w:eastAsia="tr-TR"/>
              </w:rPr>
              <w:t>-</w:t>
            </w:r>
          </w:p>
        </w:tc>
        <w:tc>
          <w:tcPr>
            <w:tcW w:w="1603" w:type="dxa"/>
            <w:tcBorders>
              <w:top w:val="nil"/>
              <w:left w:val="nil"/>
              <w:bottom w:val="single" w:sz="4" w:space="0" w:color="auto"/>
              <w:right w:val="single" w:sz="4" w:space="0" w:color="auto"/>
            </w:tcBorders>
            <w:shd w:val="clear" w:color="auto" w:fill="auto"/>
            <w:vAlign w:val="center"/>
            <w:hideMark/>
          </w:tcPr>
          <w:p w14:paraId="617A460C" w14:textId="77777777" w:rsidR="00327DDC" w:rsidRPr="00327DDC" w:rsidRDefault="00327DDC" w:rsidP="00327DDC">
            <w:pPr>
              <w:jc w:val="right"/>
              <w:rPr>
                <w:sz w:val="14"/>
                <w:szCs w:val="16"/>
                <w:lang w:eastAsia="tr-TR"/>
              </w:rPr>
            </w:pPr>
            <w:r w:rsidRPr="00327DDC">
              <w:rPr>
                <w:sz w:val="14"/>
                <w:szCs w:val="16"/>
                <w:lang w:eastAsia="tr-TR"/>
              </w:rPr>
              <w:t>-</w:t>
            </w:r>
          </w:p>
        </w:tc>
      </w:tr>
      <w:tr w:rsidR="00327DDC" w:rsidRPr="00327DDC" w14:paraId="6370DF3B" w14:textId="77777777" w:rsidTr="00CD6A91">
        <w:trPr>
          <w:divId w:val="960496165"/>
          <w:trHeight w:val="247"/>
        </w:trPr>
        <w:tc>
          <w:tcPr>
            <w:tcW w:w="546" w:type="dxa"/>
            <w:tcBorders>
              <w:top w:val="nil"/>
              <w:left w:val="single" w:sz="4" w:space="0" w:color="auto"/>
              <w:bottom w:val="nil"/>
              <w:right w:val="single" w:sz="4" w:space="0" w:color="auto"/>
            </w:tcBorders>
            <w:shd w:val="clear" w:color="auto" w:fill="auto"/>
            <w:vAlign w:val="center"/>
            <w:hideMark/>
          </w:tcPr>
          <w:p w14:paraId="29AD612B" w14:textId="77777777" w:rsidR="00327DDC" w:rsidRPr="00327DDC" w:rsidRDefault="00327DDC" w:rsidP="00327DDC">
            <w:pPr>
              <w:rPr>
                <w:sz w:val="14"/>
                <w:szCs w:val="16"/>
                <w:lang w:eastAsia="tr-TR"/>
              </w:rPr>
            </w:pPr>
            <w:r w:rsidRPr="00327DDC">
              <w:rPr>
                <w:sz w:val="14"/>
                <w:szCs w:val="16"/>
                <w:lang w:eastAsia="tr-TR"/>
              </w:rPr>
              <w:t>15</w:t>
            </w:r>
          </w:p>
        </w:tc>
        <w:tc>
          <w:tcPr>
            <w:tcW w:w="3985" w:type="dxa"/>
            <w:tcBorders>
              <w:top w:val="nil"/>
              <w:left w:val="nil"/>
              <w:bottom w:val="dotted" w:sz="4" w:space="0" w:color="auto"/>
              <w:right w:val="dotted" w:sz="4" w:space="0" w:color="auto"/>
            </w:tcBorders>
            <w:shd w:val="clear" w:color="auto" w:fill="auto"/>
            <w:vAlign w:val="center"/>
            <w:hideMark/>
          </w:tcPr>
          <w:p w14:paraId="7B7579B2" w14:textId="77777777" w:rsidR="00327DDC" w:rsidRPr="00327DDC" w:rsidRDefault="00327DDC" w:rsidP="00327DDC">
            <w:pPr>
              <w:rPr>
                <w:sz w:val="14"/>
                <w:szCs w:val="18"/>
                <w:lang w:eastAsia="tr-TR"/>
              </w:rPr>
            </w:pPr>
            <w:r w:rsidRPr="00327DDC">
              <w:rPr>
                <w:sz w:val="14"/>
                <w:szCs w:val="18"/>
                <w:lang w:eastAsia="tr-TR"/>
              </w:rPr>
              <w:t>Standart basitleştirilmiş denetim otoritesi formülü yaklaşımı</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4CAA204" w14:textId="77777777" w:rsidR="00327DDC" w:rsidRPr="00327DDC" w:rsidRDefault="00327DDC" w:rsidP="00327DDC">
            <w:pPr>
              <w:jc w:val="right"/>
              <w:rPr>
                <w:sz w:val="14"/>
                <w:szCs w:val="16"/>
                <w:lang w:eastAsia="tr-TR"/>
              </w:rPr>
            </w:pPr>
            <w:r w:rsidRPr="00327DDC">
              <w:rPr>
                <w:sz w:val="14"/>
                <w:szCs w:val="16"/>
                <w:lang w:eastAsia="tr-TR"/>
              </w:rPr>
              <w:t>-</w:t>
            </w:r>
          </w:p>
        </w:tc>
        <w:tc>
          <w:tcPr>
            <w:tcW w:w="1757" w:type="dxa"/>
            <w:tcBorders>
              <w:top w:val="nil"/>
              <w:left w:val="nil"/>
              <w:bottom w:val="single" w:sz="4" w:space="0" w:color="auto"/>
              <w:right w:val="single" w:sz="4" w:space="0" w:color="auto"/>
            </w:tcBorders>
            <w:shd w:val="clear" w:color="auto" w:fill="auto"/>
            <w:vAlign w:val="center"/>
            <w:hideMark/>
          </w:tcPr>
          <w:p w14:paraId="4CB65323" w14:textId="77777777" w:rsidR="00327DDC" w:rsidRPr="00327DDC" w:rsidRDefault="00327DDC" w:rsidP="00327DDC">
            <w:pPr>
              <w:jc w:val="right"/>
              <w:rPr>
                <w:sz w:val="14"/>
                <w:szCs w:val="16"/>
                <w:lang w:eastAsia="tr-TR"/>
              </w:rPr>
            </w:pPr>
            <w:r w:rsidRPr="00327DDC">
              <w:rPr>
                <w:sz w:val="14"/>
                <w:szCs w:val="16"/>
                <w:lang w:eastAsia="tr-TR"/>
              </w:rPr>
              <w:t>-</w:t>
            </w:r>
          </w:p>
        </w:tc>
        <w:tc>
          <w:tcPr>
            <w:tcW w:w="1603" w:type="dxa"/>
            <w:tcBorders>
              <w:top w:val="nil"/>
              <w:left w:val="nil"/>
              <w:bottom w:val="single" w:sz="4" w:space="0" w:color="auto"/>
              <w:right w:val="single" w:sz="4" w:space="0" w:color="auto"/>
            </w:tcBorders>
            <w:shd w:val="clear" w:color="auto" w:fill="auto"/>
            <w:vAlign w:val="center"/>
            <w:hideMark/>
          </w:tcPr>
          <w:p w14:paraId="09A03DD6" w14:textId="77777777" w:rsidR="00327DDC" w:rsidRPr="00327DDC" w:rsidRDefault="00327DDC" w:rsidP="00327DDC">
            <w:pPr>
              <w:jc w:val="right"/>
              <w:rPr>
                <w:sz w:val="14"/>
                <w:szCs w:val="16"/>
                <w:lang w:eastAsia="tr-TR"/>
              </w:rPr>
            </w:pPr>
            <w:r w:rsidRPr="00327DDC">
              <w:rPr>
                <w:sz w:val="14"/>
                <w:szCs w:val="16"/>
                <w:lang w:eastAsia="tr-TR"/>
              </w:rPr>
              <w:t>-</w:t>
            </w:r>
          </w:p>
        </w:tc>
      </w:tr>
      <w:tr w:rsidR="00327DDC" w:rsidRPr="00327DDC" w14:paraId="4FDC66EA"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7C30C5E1" w14:textId="77777777" w:rsidR="00327DDC" w:rsidRPr="00327DDC" w:rsidRDefault="00327DDC" w:rsidP="00327DDC">
            <w:pPr>
              <w:rPr>
                <w:sz w:val="14"/>
                <w:szCs w:val="16"/>
                <w:lang w:eastAsia="tr-TR"/>
              </w:rPr>
            </w:pPr>
            <w:r w:rsidRPr="00327DDC">
              <w:rPr>
                <w:sz w:val="14"/>
                <w:szCs w:val="16"/>
                <w:lang w:eastAsia="tr-TR"/>
              </w:rPr>
              <w:t>16</w:t>
            </w:r>
          </w:p>
        </w:tc>
        <w:tc>
          <w:tcPr>
            <w:tcW w:w="3985" w:type="dxa"/>
            <w:tcBorders>
              <w:top w:val="nil"/>
              <w:left w:val="nil"/>
              <w:bottom w:val="dotted" w:sz="4" w:space="0" w:color="auto"/>
              <w:right w:val="dotted" w:sz="4" w:space="0" w:color="auto"/>
            </w:tcBorders>
            <w:shd w:val="clear" w:color="auto" w:fill="auto"/>
            <w:vAlign w:val="center"/>
            <w:hideMark/>
          </w:tcPr>
          <w:p w14:paraId="762434B5" w14:textId="77777777" w:rsidR="00327DDC" w:rsidRPr="00327DDC" w:rsidRDefault="00327DDC" w:rsidP="00327DDC">
            <w:pPr>
              <w:rPr>
                <w:sz w:val="14"/>
                <w:szCs w:val="18"/>
                <w:lang w:eastAsia="tr-TR"/>
              </w:rPr>
            </w:pPr>
            <w:r w:rsidRPr="00327DDC">
              <w:rPr>
                <w:sz w:val="14"/>
                <w:szCs w:val="18"/>
                <w:lang w:eastAsia="tr-TR"/>
              </w:rPr>
              <w:t>Piyasa riski</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606FA37" w14:textId="77777777" w:rsidR="00327DDC" w:rsidRPr="00327DDC" w:rsidRDefault="00327DDC" w:rsidP="00327DDC">
            <w:pPr>
              <w:jc w:val="right"/>
              <w:rPr>
                <w:sz w:val="14"/>
                <w:szCs w:val="16"/>
                <w:lang w:eastAsia="tr-TR"/>
              </w:rPr>
            </w:pPr>
            <w:r w:rsidRPr="00327DDC">
              <w:rPr>
                <w:sz w:val="14"/>
                <w:szCs w:val="16"/>
                <w:lang w:eastAsia="tr-TR"/>
              </w:rPr>
              <w:t>3,838,461</w:t>
            </w:r>
          </w:p>
        </w:tc>
        <w:tc>
          <w:tcPr>
            <w:tcW w:w="1757" w:type="dxa"/>
            <w:tcBorders>
              <w:top w:val="nil"/>
              <w:left w:val="nil"/>
              <w:bottom w:val="single" w:sz="4" w:space="0" w:color="auto"/>
              <w:right w:val="single" w:sz="4" w:space="0" w:color="auto"/>
            </w:tcBorders>
            <w:shd w:val="clear" w:color="auto" w:fill="auto"/>
            <w:vAlign w:val="center"/>
            <w:hideMark/>
          </w:tcPr>
          <w:p w14:paraId="34B9F090" w14:textId="77777777" w:rsidR="00327DDC" w:rsidRPr="00327DDC" w:rsidRDefault="00327DDC" w:rsidP="00327DDC">
            <w:pPr>
              <w:jc w:val="right"/>
              <w:rPr>
                <w:sz w:val="14"/>
                <w:szCs w:val="16"/>
                <w:lang w:eastAsia="tr-TR"/>
              </w:rPr>
            </w:pPr>
            <w:r w:rsidRPr="00327DDC">
              <w:rPr>
                <w:sz w:val="14"/>
                <w:szCs w:val="16"/>
                <w:lang w:eastAsia="tr-TR"/>
              </w:rPr>
              <w:t>2,978,934</w:t>
            </w:r>
          </w:p>
        </w:tc>
        <w:tc>
          <w:tcPr>
            <w:tcW w:w="1603" w:type="dxa"/>
            <w:tcBorders>
              <w:top w:val="nil"/>
              <w:left w:val="nil"/>
              <w:bottom w:val="single" w:sz="4" w:space="0" w:color="auto"/>
              <w:right w:val="single" w:sz="4" w:space="0" w:color="auto"/>
            </w:tcBorders>
            <w:shd w:val="clear" w:color="auto" w:fill="auto"/>
            <w:vAlign w:val="center"/>
            <w:hideMark/>
          </w:tcPr>
          <w:p w14:paraId="5C4EA352" w14:textId="77777777" w:rsidR="00327DDC" w:rsidRPr="00327DDC" w:rsidRDefault="00327DDC" w:rsidP="00327DDC">
            <w:pPr>
              <w:jc w:val="right"/>
              <w:rPr>
                <w:sz w:val="14"/>
                <w:szCs w:val="16"/>
                <w:lang w:eastAsia="tr-TR"/>
              </w:rPr>
            </w:pPr>
            <w:r w:rsidRPr="00327DDC">
              <w:rPr>
                <w:sz w:val="14"/>
                <w:szCs w:val="16"/>
                <w:lang w:eastAsia="tr-TR"/>
              </w:rPr>
              <w:t>307,077</w:t>
            </w:r>
          </w:p>
        </w:tc>
      </w:tr>
      <w:tr w:rsidR="00327DDC" w:rsidRPr="00327DDC" w14:paraId="3CEACB73"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55650EF3" w14:textId="77777777" w:rsidR="00327DDC" w:rsidRPr="00327DDC" w:rsidRDefault="00327DDC" w:rsidP="00327DDC">
            <w:pPr>
              <w:rPr>
                <w:sz w:val="14"/>
                <w:szCs w:val="16"/>
                <w:lang w:eastAsia="tr-TR"/>
              </w:rPr>
            </w:pPr>
            <w:r w:rsidRPr="00327DDC">
              <w:rPr>
                <w:sz w:val="14"/>
                <w:szCs w:val="16"/>
                <w:lang w:eastAsia="tr-TR"/>
              </w:rPr>
              <w:t>17</w:t>
            </w:r>
          </w:p>
        </w:tc>
        <w:tc>
          <w:tcPr>
            <w:tcW w:w="3985" w:type="dxa"/>
            <w:tcBorders>
              <w:top w:val="nil"/>
              <w:left w:val="nil"/>
              <w:bottom w:val="dotted" w:sz="4" w:space="0" w:color="auto"/>
              <w:right w:val="dotted" w:sz="4" w:space="0" w:color="auto"/>
            </w:tcBorders>
            <w:shd w:val="clear" w:color="auto" w:fill="auto"/>
            <w:vAlign w:val="center"/>
            <w:hideMark/>
          </w:tcPr>
          <w:p w14:paraId="20FB685B" w14:textId="77777777" w:rsidR="00327DDC" w:rsidRPr="00327DDC" w:rsidRDefault="00327DDC" w:rsidP="00327DDC">
            <w:pPr>
              <w:rPr>
                <w:sz w:val="14"/>
                <w:szCs w:val="18"/>
                <w:lang w:eastAsia="tr-TR"/>
              </w:rPr>
            </w:pPr>
            <w:r w:rsidRPr="00327DDC">
              <w:rPr>
                <w:sz w:val="14"/>
                <w:szCs w:val="18"/>
                <w:lang w:eastAsia="tr-TR"/>
              </w:rPr>
              <w:t>Standart yaklaşım</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7DF29FF" w14:textId="77777777" w:rsidR="00327DDC" w:rsidRPr="00327DDC" w:rsidRDefault="00327DDC" w:rsidP="00327DDC">
            <w:pPr>
              <w:jc w:val="right"/>
              <w:rPr>
                <w:sz w:val="14"/>
                <w:szCs w:val="16"/>
                <w:lang w:eastAsia="tr-TR"/>
              </w:rPr>
            </w:pPr>
            <w:r w:rsidRPr="00327DDC">
              <w:rPr>
                <w:sz w:val="14"/>
                <w:szCs w:val="16"/>
                <w:lang w:eastAsia="tr-TR"/>
              </w:rPr>
              <w:t>3,838,461</w:t>
            </w:r>
          </w:p>
        </w:tc>
        <w:tc>
          <w:tcPr>
            <w:tcW w:w="1757" w:type="dxa"/>
            <w:tcBorders>
              <w:top w:val="nil"/>
              <w:left w:val="nil"/>
              <w:bottom w:val="single" w:sz="4" w:space="0" w:color="auto"/>
              <w:right w:val="single" w:sz="4" w:space="0" w:color="auto"/>
            </w:tcBorders>
            <w:shd w:val="clear" w:color="auto" w:fill="auto"/>
            <w:vAlign w:val="center"/>
            <w:hideMark/>
          </w:tcPr>
          <w:p w14:paraId="775B0BA7" w14:textId="77777777" w:rsidR="00327DDC" w:rsidRPr="00327DDC" w:rsidRDefault="00327DDC" w:rsidP="00327DDC">
            <w:pPr>
              <w:jc w:val="right"/>
              <w:rPr>
                <w:sz w:val="14"/>
                <w:szCs w:val="16"/>
                <w:lang w:eastAsia="tr-TR"/>
              </w:rPr>
            </w:pPr>
            <w:r w:rsidRPr="00327DDC">
              <w:rPr>
                <w:sz w:val="14"/>
                <w:szCs w:val="16"/>
                <w:lang w:eastAsia="tr-TR"/>
              </w:rPr>
              <w:t>2,978,934</w:t>
            </w:r>
          </w:p>
        </w:tc>
        <w:tc>
          <w:tcPr>
            <w:tcW w:w="1603" w:type="dxa"/>
            <w:tcBorders>
              <w:top w:val="nil"/>
              <w:left w:val="nil"/>
              <w:bottom w:val="single" w:sz="4" w:space="0" w:color="auto"/>
              <w:right w:val="single" w:sz="4" w:space="0" w:color="auto"/>
            </w:tcBorders>
            <w:shd w:val="clear" w:color="auto" w:fill="auto"/>
            <w:vAlign w:val="center"/>
            <w:hideMark/>
          </w:tcPr>
          <w:p w14:paraId="7ADAF4B5" w14:textId="77777777" w:rsidR="00327DDC" w:rsidRPr="00327DDC" w:rsidRDefault="00327DDC" w:rsidP="00327DDC">
            <w:pPr>
              <w:jc w:val="right"/>
              <w:rPr>
                <w:sz w:val="14"/>
                <w:szCs w:val="16"/>
                <w:lang w:eastAsia="tr-TR"/>
              </w:rPr>
            </w:pPr>
            <w:r w:rsidRPr="00327DDC">
              <w:rPr>
                <w:sz w:val="14"/>
                <w:szCs w:val="16"/>
                <w:lang w:eastAsia="tr-TR"/>
              </w:rPr>
              <w:t>307,077</w:t>
            </w:r>
          </w:p>
        </w:tc>
      </w:tr>
      <w:tr w:rsidR="00327DDC" w:rsidRPr="00327DDC" w14:paraId="44C18D86"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168BD2D2" w14:textId="77777777" w:rsidR="00327DDC" w:rsidRPr="00327DDC" w:rsidRDefault="00327DDC" w:rsidP="00327DDC">
            <w:pPr>
              <w:rPr>
                <w:sz w:val="14"/>
                <w:szCs w:val="16"/>
                <w:lang w:eastAsia="tr-TR"/>
              </w:rPr>
            </w:pPr>
            <w:r w:rsidRPr="00327DDC">
              <w:rPr>
                <w:sz w:val="14"/>
                <w:szCs w:val="16"/>
                <w:lang w:eastAsia="tr-TR"/>
              </w:rPr>
              <w:t>18</w:t>
            </w:r>
          </w:p>
        </w:tc>
        <w:tc>
          <w:tcPr>
            <w:tcW w:w="3985" w:type="dxa"/>
            <w:tcBorders>
              <w:top w:val="nil"/>
              <w:left w:val="nil"/>
              <w:bottom w:val="dotted" w:sz="4" w:space="0" w:color="auto"/>
              <w:right w:val="dotted" w:sz="4" w:space="0" w:color="auto"/>
            </w:tcBorders>
            <w:shd w:val="clear" w:color="auto" w:fill="auto"/>
            <w:vAlign w:val="center"/>
            <w:hideMark/>
          </w:tcPr>
          <w:p w14:paraId="0D23862D" w14:textId="77777777" w:rsidR="00327DDC" w:rsidRPr="00327DDC" w:rsidRDefault="00327DDC" w:rsidP="00327DDC">
            <w:pPr>
              <w:rPr>
                <w:sz w:val="14"/>
                <w:szCs w:val="18"/>
                <w:lang w:eastAsia="tr-TR"/>
              </w:rPr>
            </w:pPr>
            <w:r w:rsidRPr="00327DDC">
              <w:rPr>
                <w:sz w:val="14"/>
                <w:szCs w:val="18"/>
                <w:lang w:eastAsia="tr-TR"/>
              </w:rPr>
              <w:t>İçsel model yaklaşımları</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6DF358E" w14:textId="77777777" w:rsidR="00327DDC" w:rsidRPr="00327DDC" w:rsidRDefault="00327DDC" w:rsidP="00327DDC">
            <w:pPr>
              <w:jc w:val="right"/>
              <w:rPr>
                <w:sz w:val="14"/>
                <w:szCs w:val="16"/>
                <w:lang w:eastAsia="tr-TR"/>
              </w:rPr>
            </w:pPr>
            <w:r w:rsidRPr="00327DDC">
              <w:rPr>
                <w:sz w:val="14"/>
                <w:szCs w:val="16"/>
                <w:lang w:eastAsia="tr-TR"/>
              </w:rPr>
              <w:t>-</w:t>
            </w:r>
          </w:p>
        </w:tc>
        <w:tc>
          <w:tcPr>
            <w:tcW w:w="1757" w:type="dxa"/>
            <w:tcBorders>
              <w:top w:val="nil"/>
              <w:left w:val="nil"/>
              <w:bottom w:val="single" w:sz="4" w:space="0" w:color="auto"/>
              <w:right w:val="single" w:sz="4" w:space="0" w:color="auto"/>
            </w:tcBorders>
            <w:shd w:val="clear" w:color="auto" w:fill="auto"/>
            <w:vAlign w:val="center"/>
            <w:hideMark/>
          </w:tcPr>
          <w:p w14:paraId="5C164DD1" w14:textId="77777777" w:rsidR="00327DDC" w:rsidRPr="00327DDC" w:rsidRDefault="00327DDC" w:rsidP="00327DDC">
            <w:pPr>
              <w:jc w:val="right"/>
              <w:rPr>
                <w:sz w:val="14"/>
                <w:szCs w:val="16"/>
                <w:lang w:eastAsia="tr-TR"/>
              </w:rPr>
            </w:pPr>
            <w:r w:rsidRPr="00327DDC">
              <w:rPr>
                <w:sz w:val="14"/>
                <w:szCs w:val="16"/>
                <w:lang w:eastAsia="tr-TR"/>
              </w:rPr>
              <w:t>-</w:t>
            </w:r>
          </w:p>
        </w:tc>
        <w:tc>
          <w:tcPr>
            <w:tcW w:w="1603" w:type="dxa"/>
            <w:tcBorders>
              <w:top w:val="nil"/>
              <w:left w:val="nil"/>
              <w:bottom w:val="single" w:sz="4" w:space="0" w:color="auto"/>
              <w:right w:val="single" w:sz="4" w:space="0" w:color="auto"/>
            </w:tcBorders>
            <w:shd w:val="clear" w:color="auto" w:fill="auto"/>
            <w:vAlign w:val="center"/>
            <w:hideMark/>
          </w:tcPr>
          <w:p w14:paraId="5EB444D5" w14:textId="77777777" w:rsidR="00327DDC" w:rsidRPr="00327DDC" w:rsidRDefault="00327DDC" w:rsidP="00327DDC">
            <w:pPr>
              <w:jc w:val="right"/>
              <w:rPr>
                <w:sz w:val="14"/>
                <w:szCs w:val="16"/>
                <w:lang w:eastAsia="tr-TR"/>
              </w:rPr>
            </w:pPr>
            <w:r w:rsidRPr="00327DDC">
              <w:rPr>
                <w:sz w:val="14"/>
                <w:szCs w:val="16"/>
                <w:lang w:eastAsia="tr-TR"/>
              </w:rPr>
              <w:t>-</w:t>
            </w:r>
          </w:p>
        </w:tc>
      </w:tr>
      <w:tr w:rsidR="00327DDC" w:rsidRPr="00327DDC" w14:paraId="688B3276"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505F27F8" w14:textId="77777777" w:rsidR="00327DDC" w:rsidRPr="00327DDC" w:rsidRDefault="00327DDC" w:rsidP="00327DDC">
            <w:pPr>
              <w:rPr>
                <w:sz w:val="14"/>
                <w:szCs w:val="16"/>
                <w:lang w:eastAsia="tr-TR"/>
              </w:rPr>
            </w:pPr>
            <w:r w:rsidRPr="00327DDC">
              <w:rPr>
                <w:sz w:val="14"/>
                <w:szCs w:val="16"/>
                <w:lang w:eastAsia="tr-TR"/>
              </w:rPr>
              <w:t>19</w:t>
            </w:r>
          </w:p>
        </w:tc>
        <w:tc>
          <w:tcPr>
            <w:tcW w:w="3985" w:type="dxa"/>
            <w:tcBorders>
              <w:top w:val="nil"/>
              <w:left w:val="nil"/>
              <w:bottom w:val="dotted" w:sz="4" w:space="0" w:color="auto"/>
              <w:right w:val="dotted" w:sz="4" w:space="0" w:color="auto"/>
            </w:tcBorders>
            <w:shd w:val="clear" w:color="auto" w:fill="auto"/>
            <w:vAlign w:val="center"/>
            <w:hideMark/>
          </w:tcPr>
          <w:p w14:paraId="6D8D2A36" w14:textId="77777777" w:rsidR="00327DDC" w:rsidRPr="00327DDC" w:rsidRDefault="00327DDC" w:rsidP="00327DDC">
            <w:pPr>
              <w:rPr>
                <w:sz w:val="14"/>
                <w:szCs w:val="18"/>
                <w:lang w:eastAsia="tr-TR"/>
              </w:rPr>
            </w:pPr>
            <w:r w:rsidRPr="00327DDC">
              <w:rPr>
                <w:sz w:val="14"/>
                <w:szCs w:val="18"/>
                <w:lang w:eastAsia="tr-TR"/>
              </w:rPr>
              <w:t>Operasyonel risk</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B9940A4" w14:textId="77777777" w:rsidR="00327DDC" w:rsidRPr="00327DDC" w:rsidRDefault="00327DDC" w:rsidP="00327DDC">
            <w:pPr>
              <w:jc w:val="right"/>
              <w:rPr>
                <w:sz w:val="14"/>
                <w:szCs w:val="16"/>
                <w:lang w:eastAsia="tr-TR"/>
              </w:rPr>
            </w:pPr>
            <w:r w:rsidRPr="00327DDC">
              <w:rPr>
                <w:sz w:val="14"/>
                <w:szCs w:val="16"/>
                <w:lang w:eastAsia="tr-TR"/>
              </w:rPr>
              <w:t>7,606,341</w:t>
            </w:r>
          </w:p>
        </w:tc>
        <w:tc>
          <w:tcPr>
            <w:tcW w:w="1757" w:type="dxa"/>
            <w:tcBorders>
              <w:top w:val="nil"/>
              <w:left w:val="nil"/>
              <w:bottom w:val="single" w:sz="4" w:space="0" w:color="auto"/>
              <w:right w:val="single" w:sz="4" w:space="0" w:color="auto"/>
            </w:tcBorders>
            <w:shd w:val="clear" w:color="auto" w:fill="auto"/>
            <w:vAlign w:val="center"/>
            <w:hideMark/>
          </w:tcPr>
          <w:p w14:paraId="2151CA7E" w14:textId="77777777" w:rsidR="00327DDC" w:rsidRPr="00327DDC" w:rsidRDefault="00327DDC" w:rsidP="00327DDC">
            <w:pPr>
              <w:jc w:val="right"/>
              <w:rPr>
                <w:sz w:val="14"/>
                <w:szCs w:val="16"/>
                <w:lang w:eastAsia="tr-TR"/>
              </w:rPr>
            </w:pPr>
            <w:r w:rsidRPr="00327DDC">
              <w:rPr>
                <w:sz w:val="14"/>
                <w:szCs w:val="16"/>
                <w:lang w:eastAsia="tr-TR"/>
              </w:rPr>
              <w:t>5,667,645</w:t>
            </w:r>
          </w:p>
        </w:tc>
        <w:tc>
          <w:tcPr>
            <w:tcW w:w="1603" w:type="dxa"/>
            <w:tcBorders>
              <w:top w:val="nil"/>
              <w:left w:val="nil"/>
              <w:bottom w:val="single" w:sz="4" w:space="0" w:color="auto"/>
              <w:right w:val="single" w:sz="4" w:space="0" w:color="auto"/>
            </w:tcBorders>
            <w:shd w:val="clear" w:color="auto" w:fill="auto"/>
            <w:vAlign w:val="center"/>
            <w:hideMark/>
          </w:tcPr>
          <w:p w14:paraId="59D2015D" w14:textId="77777777" w:rsidR="00327DDC" w:rsidRPr="00327DDC" w:rsidRDefault="00327DDC" w:rsidP="00327DDC">
            <w:pPr>
              <w:jc w:val="right"/>
              <w:rPr>
                <w:sz w:val="14"/>
                <w:szCs w:val="16"/>
                <w:lang w:eastAsia="tr-TR"/>
              </w:rPr>
            </w:pPr>
            <w:r w:rsidRPr="00327DDC">
              <w:rPr>
                <w:sz w:val="14"/>
                <w:szCs w:val="16"/>
                <w:lang w:eastAsia="tr-TR"/>
              </w:rPr>
              <w:t>608,507</w:t>
            </w:r>
          </w:p>
        </w:tc>
      </w:tr>
      <w:tr w:rsidR="00327DDC" w:rsidRPr="00327DDC" w14:paraId="78BD4624"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3F1BC55D" w14:textId="77777777" w:rsidR="00327DDC" w:rsidRPr="00327DDC" w:rsidRDefault="00327DDC" w:rsidP="00327DDC">
            <w:pPr>
              <w:rPr>
                <w:sz w:val="14"/>
                <w:szCs w:val="16"/>
                <w:lang w:eastAsia="tr-TR"/>
              </w:rPr>
            </w:pPr>
            <w:r w:rsidRPr="00327DDC">
              <w:rPr>
                <w:sz w:val="14"/>
                <w:szCs w:val="16"/>
                <w:lang w:eastAsia="tr-TR"/>
              </w:rPr>
              <w:t>20</w:t>
            </w:r>
          </w:p>
        </w:tc>
        <w:tc>
          <w:tcPr>
            <w:tcW w:w="3985" w:type="dxa"/>
            <w:tcBorders>
              <w:top w:val="nil"/>
              <w:left w:val="nil"/>
              <w:bottom w:val="dotted" w:sz="4" w:space="0" w:color="auto"/>
              <w:right w:val="dotted" w:sz="4" w:space="0" w:color="auto"/>
            </w:tcBorders>
            <w:shd w:val="clear" w:color="auto" w:fill="auto"/>
            <w:vAlign w:val="center"/>
            <w:hideMark/>
          </w:tcPr>
          <w:p w14:paraId="276F5B3A" w14:textId="77777777" w:rsidR="00327DDC" w:rsidRPr="00327DDC" w:rsidRDefault="00327DDC" w:rsidP="00327DDC">
            <w:pPr>
              <w:rPr>
                <w:sz w:val="14"/>
                <w:szCs w:val="18"/>
                <w:lang w:eastAsia="tr-TR"/>
              </w:rPr>
            </w:pPr>
            <w:r w:rsidRPr="00327DDC">
              <w:rPr>
                <w:sz w:val="14"/>
                <w:szCs w:val="18"/>
                <w:lang w:eastAsia="tr-TR"/>
              </w:rPr>
              <w:t>Temel gösterge yaklaşımı</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60B7CC2" w14:textId="77777777" w:rsidR="00327DDC" w:rsidRPr="00327DDC" w:rsidRDefault="00327DDC" w:rsidP="00327DDC">
            <w:pPr>
              <w:jc w:val="right"/>
              <w:rPr>
                <w:sz w:val="14"/>
                <w:szCs w:val="16"/>
                <w:lang w:eastAsia="tr-TR"/>
              </w:rPr>
            </w:pPr>
            <w:r w:rsidRPr="00327DDC">
              <w:rPr>
                <w:sz w:val="14"/>
                <w:szCs w:val="16"/>
                <w:lang w:eastAsia="tr-TR"/>
              </w:rPr>
              <w:t>7,606,341</w:t>
            </w:r>
          </w:p>
        </w:tc>
        <w:tc>
          <w:tcPr>
            <w:tcW w:w="1757" w:type="dxa"/>
            <w:tcBorders>
              <w:top w:val="nil"/>
              <w:left w:val="nil"/>
              <w:bottom w:val="single" w:sz="4" w:space="0" w:color="auto"/>
              <w:right w:val="single" w:sz="4" w:space="0" w:color="auto"/>
            </w:tcBorders>
            <w:shd w:val="clear" w:color="auto" w:fill="auto"/>
            <w:vAlign w:val="center"/>
            <w:hideMark/>
          </w:tcPr>
          <w:p w14:paraId="31BE23A0" w14:textId="77777777" w:rsidR="00327DDC" w:rsidRPr="00327DDC" w:rsidRDefault="00327DDC" w:rsidP="00327DDC">
            <w:pPr>
              <w:jc w:val="right"/>
              <w:rPr>
                <w:sz w:val="14"/>
                <w:szCs w:val="16"/>
                <w:lang w:eastAsia="tr-TR"/>
              </w:rPr>
            </w:pPr>
            <w:r w:rsidRPr="00327DDC">
              <w:rPr>
                <w:sz w:val="14"/>
                <w:szCs w:val="16"/>
                <w:lang w:eastAsia="tr-TR"/>
              </w:rPr>
              <w:t>5,667,645</w:t>
            </w:r>
          </w:p>
        </w:tc>
        <w:tc>
          <w:tcPr>
            <w:tcW w:w="1603" w:type="dxa"/>
            <w:tcBorders>
              <w:top w:val="nil"/>
              <w:left w:val="nil"/>
              <w:bottom w:val="single" w:sz="4" w:space="0" w:color="auto"/>
              <w:right w:val="single" w:sz="4" w:space="0" w:color="auto"/>
            </w:tcBorders>
            <w:shd w:val="clear" w:color="auto" w:fill="auto"/>
            <w:vAlign w:val="center"/>
            <w:hideMark/>
          </w:tcPr>
          <w:p w14:paraId="6669826C" w14:textId="77777777" w:rsidR="00327DDC" w:rsidRPr="00327DDC" w:rsidRDefault="00327DDC" w:rsidP="00327DDC">
            <w:pPr>
              <w:jc w:val="right"/>
              <w:rPr>
                <w:sz w:val="14"/>
                <w:szCs w:val="16"/>
                <w:lang w:eastAsia="tr-TR"/>
              </w:rPr>
            </w:pPr>
            <w:r w:rsidRPr="00327DDC">
              <w:rPr>
                <w:sz w:val="14"/>
                <w:szCs w:val="16"/>
                <w:lang w:eastAsia="tr-TR"/>
              </w:rPr>
              <w:t>608,507</w:t>
            </w:r>
          </w:p>
        </w:tc>
      </w:tr>
      <w:tr w:rsidR="00327DDC" w:rsidRPr="00327DDC" w14:paraId="532D7695"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1038DC46" w14:textId="77777777" w:rsidR="00327DDC" w:rsidRPr="00327DDC" w:rsidRDefault="00327DDC" w:rsidP="00327DDC">
            <w:pPr>
              <w:rPr>
                <w:sz w:val="14"/>
                <w:szCs w:val="16"/>
                <w:lang w:eastAsia="tr-TR"/>
              </w:rPr>
            </w:pPr>
            <w:r w:rsidRPr="00327DDC">
              <w:rPr>
                <w:sz w:val="14"/>
                <w:szCs w:val="16"/>
                <w:lang w:eastAsia="tr-TR"/>
              </w:rPr>
              <w:t>21</w:t>
            </w:r>
          </w:p>
        </w:tc>
        <w:tc>
          <w:tcPr>
            <w:tcW w:w="3985" w:type="dxa"/>
            <w:tcBorders>
              <w:top w:val="nil"/>
              <w:left w:val="nil"/>
              <w:bottom w:val="dotted" w:sz="4" w:space="0" w:color="auto"/>
              <w:right w:val="dotted" w:sz="4" w:space="0" w:color="auto"/>
            </w:tcBorders>
            <w:shd w:val="clear" w:color="auto" w:fill="auto"/>
            <w:vAlign w:val="center"/>
            <w:hideMark/>
          </w:tcPr>
          <w:p w14:paraId="70673362" w14:textId="77777777" w:rsidR="00327DDC" w:rsidRPr="00327DDC" w:rsidRDefault="00327DDC" w:rsidP="00327DDC">
            <w:pPr>
              <w:rPr>
                <w:sz w:val="14"/>
                <w:szCs w:val="18"/>
                <w:lang w:eastAsia="tr-TR"/>
              </w:rPr>
            </w:pPr>
            <w:r w:rsidRPr="00327DDC">
              <w:rPr>
                <w:sz w:val="14"/>
                <w:szCs w:val="18"/>
                <w:lang w:eastAsia="tr-TR"/>
              </w:rPr>
              <w:t>Standart yaklaşım</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22B1B28" w14:textId="77777777" w:rsidR="00327DDC" w:rsidRPr="00327DDC" w:rsidRDefault="00327DDC" w:rsidP="00327DDC">
            <w:pPr>
              <w:jc w:val="right"/>
              <w:rPr>
                <w:sz w:val="14"/>
                <w:szCs w:val="16"/>
                <w:lang w:eastAsia="tr-TR"/>
              </w:rPr>
            </w:pPr>
            <w:r w:rsidRPr="00327DDC">
              <w:rPr>
                <w:sz w:val="14"/>
                <w:szCs w:val="16"/>
                <w:lang w:eastAsia="tr-TR"/>
              </w:rPr>
              <w:t>-</w:t>
            </w:r>
          </w:p>
        </w:tc>
        <w:tc>
          <w:tcPr>
            <w:tcW w:w="1757" w:type="dxa"/>
            <w:tcBorders>
              <w:top w:val="nil"/>
              <w:left w:val="nil"/>
              <w:bottom w:val="single" w:sz="4" w:space="0" w:color="auto"/>
              <w:right w:val="single" w:sz="4" w:space="0" w:color="auto"/>
            </w:tcBorders>
            <w:shd w:val="clear" w:color="auto" w:fill="auto"/>
            <w:vAlign w:val="center"/>
            <w:hideMark/>
          </w:tcPr>
          <w:p w14:paraId="0ABD9E62" w14:textId="77777777" w:rsidR="00327DDC" w:rsidRPr="00327DDC" w:rsidRDefault="00327DDC" w:rsidP="00327DDC">
            <w:pPr>
              <w:jc w:val="right"/>
              <w:rPr>
                <w:sz w:val="16"/>
                <w:szCs w:val="16"/>
                <w:lang w:eastAsia="tr-TR"/>
              </w:rPr>
            </w:pPr>
            <w:r w:rsidRPr="00327DDC">
              <w:rPr>
                <w:sz w:val="14"/>
                <w:szCs w:val="16"/>
                <w:lang w:eastAsia="tr-TR"/>
              </w:rPr>
              <w:t>-</w:t>
            </w:r>
          </w:p>
        </w:tc>
        <w:tc>
          <w:tcPr>
            <w:tcW w:w="1603" w:type="dxa"/>
            <w:tcBorders>
              <w:top w:val="nil"/>
              <w:left w:val="nil"/>
              <w:bottom w:val="single" w:sz="4" w:space="0" w:color="auto"/>
              <w:right w:val="single" w:sz="4" w:space="0" w:color="auto"/>
            </w:tcBorders>
            <w:shd w:val="clear" w:color="auto" w:fill="auto"/>
            <w:vAlign w:val="center"/>
            <w:hideMark/>
          </w:tcPr>
          <w:p w14:paraId="2771C8B4" w14:textId="77777777" w:rsidR="00327DDC" w:rsidRPr="00327DDC" w:rsidRDefault="00327DDC" w:rsidP="00327DDC">
            <w:pPr>
              <w:jc w:val="right"/>
              <w:rPr>
                <w:sz w:val="14"/>
                <w:szCs w:val="16"/>
                <w:lang w:eastAsia="tr-TR"/>
              </w:rPr>
            </w:pPr>
            <w:r w:rsidRPr="00327DDC">
              <w:rPr>
                <w:sz w:val="14"/>
                <w:szCs w:val="16"/>
                <w:lang w:eastAsia="tr-TR"/>
              </w:rPr>
              <w:t>-</w:t>
            </w:r>
          </w:p>
        </w:tc>
      </w:tr>
      <w:tr w:rsidR="00327DDC" w:rsidRPr="00327DDC" w14:paraId="7A04776D"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122B2020" w14:textId="77777777" w:rsidR="00327DDC" w:rsidRPr="00327DDC" w:rsidRDefault="00327DDC" w:rsidP="00327DDC">
            <w:pPr>
              <w:rPr>
                <w:sz w:val="14"/>
                <w:szCs w:val="16"/>
                <w:lang w:eastAsia="tr-TR"/>
              </w:rPr>
            </w:pPr>
            <w:r w:rsidRPr="00327DDC">
              <w:rPr>
                <w:sz w:val="14"/>
                <w:szCs w:val="16"/>
                <w:lang w:eastAsia="tr-TR"/>
              </w:rPr>
              <w:t>22</w:t>
            </w:r>
          </w:p>
        </w:tc>
        <w:tc>
          <w:tcPr>
            <w:tcW w:w="3985" w:type="dxa"/>
            <w:tcBorders>
              <w:top w:val="nil"/>
              <w:left w:val="nil"/>
              <w:bottom w:val="dotted" w:sz="4" w:space="0" w:color="auto"/>
              <w:right w:val="dotted" w:sz="4" w:space="0" w:color="auto"/>
            </w:tcBorders>
            <w:shd w:val="clear" w:color="auto" w:fill="auto"/>
            <w:vAlign w:val="center"/>
            <w:hideMark/>
          </w:tcPr>
          <w:p w14:paraId="1B7C37FB" w14:textId="77777777" w:rsidR="00327DDC" w:rsidRPr="00327DDC" w:rsidRDefault="00327DDC" w:rsidP="00327DDC">
            <w:pPr>
              <w:rPr>
                <w:sz w:val="14"/>
                <w:szCs w:val="18"/>
                <w:lang w:eastAsia="tr-TR"/>
              </w:rPr>
            </w:pPr>
            <w:r w:rsidRPr="00327DDC">
              <w:rPr>
                <w:sz w:val="14"/>
                <w:szCs w:val="18"/>
                <w:lang w:eastAsia="tr-TR"/>
              </w:rPr>
              <w:t>İleri ölçüm yaklaşımı</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77C4F2F" w14:textId="77777777" w:rsidR="00327DDC" w:rsidRPr="00327DDC" w:rsidRDefault="00327DDC" w:rsidP="00327DDC">
            <w:pPr>
              <w:jc w:val="right"/>
              <w:rPr>
                <w:sz w:val="14"/>
                <w:szCs w:val="16"/>
                <w:lang w:eastAsia="tr-TR"/>
              </w:rPr>
            </w:pPr>
            <w:r w:rsidRPr="00327DDC">
              <w:rPr>
                <w:sz w:val="14"/>
                <w:szCs w:val="16"/>
                <w:lang w:eastAsia="tr-TR"/>
              </w:rPr>
              <w:t>-</w:t>
            </w:r>
          </w:p>
        </w:tc>
        <w:tc>
          <w:tcPr>
            <w:tcW w:w="1757" w:type="dxa"/>
            <w:tcBorders>
              <w:top w:val="nil"/>
              <w:left w:val="nil"/>
              <w:bottom w:val="single" w:sz="4" w:space="0" w:color="auto"/>
              <w:right w:val="single" w:sz="4" w:space="0" w:color="auto"/>
            </w:tcBorders>
            <w:shd w:val="clear" w:color="auto" w:fill="auto"/>
            <w:vAlign w:val="center"/>
            <w:hideMark/>
          </w:tcPr>
          <w:p w14:paraId="46F67DFD" w14:textId="77777777" w:rsidR="00327DDC" w:rsidRPr="00327DDC" w:rsidRDefault="00327DDC" w:rsidP="00327DDC">
            <w:pPr>
              <w:jc w:val="right"/>
              <w:rPr>
                <w:sz w:val="16"/>
                <w:szCs w:val="16"/>
                <w:lang w:eastAsia="tr-TR"/>
              </w:rPr>
            </w:pPr>
            <w:r w:rsidRPr="00327DDC">
              <w:rPr>
                <w:sz w:val="14"/>
                <w:szCs w:val="16"/>
                <w:lang w:eastAsia="tr-TR"/>
              </w:rPr>
              <w:t>-</w:t>
            </w:r>
          </w:p>
        </w:tc>
        <w:tc>
          <w:tcPr>
            <w:tcW w:w="1603" w:type="dxa"/>
            <w:tcBorders>
              <w:top w:val="nil"/>
              <w:left w:val="nil"/>
              <w:bottom w:val="single" w:sz="4" w:space="0" w:color="auto"/>
              <w:right w:val="single" w:sz="4" w:space="0" w:color="auto"/>
            </w:tcBorders>
            <w:shd w:val="clear" w:color="auto" w:fill="auto"/>
            <w:vAlign w:val="center"/>
            <w:hideMark/>
          </w:tcPr>
          <w:p w14:paraId="794C2A6C" w14:textId="77777777" w:rsidR="00327DDC" w:rsidRPr="00327DDC" w:rsidRDefault="00327DDC" w:rsidP="00327DDC">
            <w:pPr>
              <w:jc w:val="right"/>
              <w:rPr>
                <w:sz w:val="14"/>
                <w:szCs w:val="16"/>
                <w:lang w:eastAsia="tr-TR"/>
              </w:rPr>
            </w:pPr>
            <w:r w:rsidRPr="00327DDC">
              <w:rPr>
                <w:sz w:val="14"/>
                <w:szCs w:val="16"/>
                <w:lang w:eastAsia="tr-TR"/>
              </w:rPr>
              <w:t>-</w:t>
            </w:r>
          </w:p>
        </w:tc>
      </w:tr>
      <w:tr w:rsidR="00327DDC" w:rsidRPr="00327DDC" w14:paraId="272042D1" w14:textId="77777777" w:rsidTr="00CD6A91">
        <w:trPr>
          <w:divId w:val="960496165"/>
          <w:trHeight w:val="264"/>
        </w:trPr>
        <w:tc>
          <w:tcPr>
            <w:tcW w:w="546" w:type="dxa"/>
            <w:tcBorders>
              <w:top w:val="nil"/>
              <w:left w:val="single" w:sz="4" w:space="0" w:color="auto"/>
              <w:bottom w:val="nil"/>
              <w:right w:val="single" w:sz="4" w:space="0" w:color="auto"/>
            </w:tcBorders>
            <w:shd w:val="clear" w:color="auto" w:fill="auto"/>
            <w:vAlign w:val="center"/>
            <w:hideMark/>
          </w:tcPr>
          <w:p w14:paraId="18669D17" w14:textId="77777777" w:rsidR="00327DDC" w:rsidRPr="00327DDC" w:rsidRDefault="00327DDC" w:rsidP="00327DDC">
            <w:pPr>
              <w:rPr>
                <w:sz w:val="14"/>
                <w:szCs w:val="16"/>
                <w:lang w:eastAsia="tr-TR"/>
              </w:rPr>
            </w:pPr>
            <w:r w:rsidRPr="00327DDC">
              <w:rPr>
                <w:sz w:val="14"/>
                <w:szCs w:val="16"/>
                <w:lang w:eastAsia="tr-TR"/>
              </w:rPr>
              <w:t>23</w:t>
            </w:r>
          </w:p>
        </w:tc>
        <w:tc>
          <w:tcPr>
            <w:tcW w:w="3985" w:type="dxa"/>
            <w:tcBorders>
              <w:top w:val="nil"/>
              <w:left w:val="nil"/>
              <w:bottom w:val="dotted" w:sz="4" w:space="0" w:color="auto"/>
              <w:right w:val="dotted" w:sz="4" w:space="0" w:color="auto"/>
            </w:tcBorders>
            <w:shd w:val="clear" w:color="auto" w:fill="auto"/>
            <w:vAlign w:val="center"/>
            <w:hideMark/>
          </w:tcPr>
          <w:p w14:paraId="33A54503" w14:textId="77777777" w:rsidR="00327DDC" w:rsidRPr="00327DDC" w:rsidRDefault="00327DDC" w:rsidP="00327DDC">
            <w:pPr>
              <w:rPr>
                <w:sz w:val="14"/>
                <w:szCs w:val="18"/>
                <w:lang w:eastAsia="tr-TR"/>
              </w:rPr>
            </w:pPr>
            <w:proofErr w:type="spellStart"/>
            <w:r w:rsidRPr="00327DDC">
              <w:rPr>
                <w:sz w:val="14"/>
                <w:szCs w:val="18"/>
                <w:lang w:eastAsia="tr-TR"/>
              </w:rPr>
              <w:t>Özkaynaklardan</w:t>
            </w:r>
            <w:proofErr w:type="spellEnd"/>
            <w:r w:rsidRPr="00327DDC">
              <w:rPr>
                <w:sz w:val="14"/>
                <w:szCs w:val="18"/>
                <w:lang w:eastAsia="tr-TR"/>
              </w:rPr>
              <w:t xml:space="preserve"> indirim eşiklerinin altındaki tutarlar (%250 risk ağırlığına tabi)</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6554CC5" w14:textId="77777777" w:rsidR="00327DDC" w:rsidRPr="00327DDC" w:rsidRDefault="00327DDC" w:rsidP="00327DDC">
            <w:pPr>
              <w:jc w:val="right"/>
              <w:rPr>
                <w:sz w:val="14"/>
                <w:szCs w:val="16"/>
                <w:lang w:eastAsia="tr-TR"/>
              </w:rPr>
            </w:pPr>
            <w:r w:rsidRPr="00327DDC">
              <w:rPr>
                <w:sz w:val="14"/>
                <w:szCs w:val="16"/>
                <w:lang w:eastAsia="tr-TR"/>
              </w:rPr>
              <w:t>-</w:t>
            </w:r>
          </w:p>
        </w:tc>
        <w:tc>
          <w:tcPr>
            <w:tcW w:w="1757" w:type="dxa"/>
            <w:tcBorders>
              <w:top w:val="nil"/>
              <w:left w:val="nil"/>
              <w:bottom w:val="single" w:sz="4" w:space="0" w:color="auto"/>
              <w:right w:val="single" w:sz="4" w:space="0" w:color="auto"/>
            </w:tcBorders>
            <w:shd w:val="clear" w:color="auto" w:fill="auto"/>
            <w:vAlign w:val="center"/>
            <w:hideMark/>
          </w:tcPr>
          <w:p w14:paraId="716F02BF" w14:textId="77777777" w:rsidR="00327DDC" w:rsidRPr="00327DDC" w:rsidRDefault="00327DDC" w:rsidP="00327DDC">
            <w:pPr>
              <w:jc w:val="right"/>
              <w:rPr>
                <w:sz w:val="16"/>
                <w:szCs w:val="16"/>
                <w:lang w:eastAsia="tr-TR"/>
              </w:rPr>
            </w:pPr>
            <w:r w:rsidRPr="00327DDC">
              <w:rPr>
                <w:sz w:val="14"/>
                <w:szCs w:val="16"/>
                <w:lang w:eastAsia="tr-TR"/>
              </w:rPr>
              <w:t>-</w:t>
            </w:r>
          </w:p>
        </w:tc>
        <w:tc>
          <w:tcPr>
            <w:tcW w:w="1603" w:type="dxa"/>
            <w:tcBorders>
              <w:top w:val="nil"/>
              <w:left w:val="nil"/>
              <w:bottom w:val="single" w:sz="4" w:space="0" w:color="auto"/>
              <w:right w:val="single" w:sz="4" w:space="0" w:color="auto"/>
            </w:tcBorders>
            <w:shd w:val="clear" w:color="auto" w:fill="auto"/>
            <w:vAlign w:val="center"/>
            <w:hideMark/>
          </w:tcPr>
          <w:p w14:paraId="4AC949C7" w14:textId="77777777" w:rsidR="00327DDC" w:rsidRPr="00327DDC" w:rsidRDefault="00327DDC" w:rsidP="00327DDC">
            <w:pPr>
              <w:jc w:val="right"/>
              <w:rPr>
                <w:sz w:val="14"/>
                <w:szCs w:val="16"/>
                <w:lang w:eastAsia="tr-TR"/>
              </w:rPr>
            </w:pPr>
            <w:r w:rsidRPr="00327DDC">
              <w:rPr>
                <w:sz w:val="14"/>
                <w:szCs w:val="16"/>
                <w:lang w:eastAsia="tr-TR"/>
              </w:rPr>
              <w:t>-</w:t>
            </w:r>
          </w:p>
        </w:tc>
      </w:tr>
      <w:tr w:rsidR="00327DDC" w:rsidRPr="00327DDC" w14:paraId="3BAE9905" w14:textId="77777777" w:rsidTr="00CD6A91">
        <w:trPr>
          <w:divId w:val="960496165"/>
          <w:trHeight w:val="164"/>
        </w:trPr>
        <w:tc>
          <w:tcPr>
            <w:tcW w:w="546" w:type="dxa"/>
            <w:tcBorders>
              <w:top w:val="nil"/>
              <w:left w:val="single" w:sz="4" w:space="0" w:color="auto"/>
              <w:bottom w:val="nil"/>
              <w:right w:val="single" w:sz="4" w:space="0" w:color="auto"/>
            </w:tcBorders>
            <w:shd w:val="clear" w:color="auto" w:fill="auto"/>
            <w:vAlign w:val="center"/>
            <w:hideMark/>
          </w:tcPr>
          <w:p w14:paraId="1BB01881" w14:textId="77777777" w:rsidR="00327DDC" w:rsidRPr="00327DDC" w:rsidRDefault="00327DDC" w:rsidP="00327DDC">
            <w:pPr>
              <w:rPr>
                <w:sz w:val="14"/>
                <w:szCs w:val="16"/>
                <w:lang w:eastAsia="tr-TR"/>
              </w:rPr>
            </w:pPr>
            <w:r w:rsidRPr="00327DDC">
              <w:rPr>
                <w:sz w:val="14"/>
                <w:szCs w:val="16"/>
                <w:lang w:eastAsia="tr-TR"/>
              </w:rPr>
              <w:t>24</w:t>
            </w:r>
          </w:p>
        </w:tc>
        <w:tc>
          <w:tcPr>
            <w:tcW w:w="3985" w:type="dxa"/>
            <w:tcBorders>
              <w:top w:val="nil"/>
              <w:left w:val="nil"/>
              <w:bottom w:val="dotted" w:sz="4" w:space="0" w:color="auto"/>
              <w:right w:val="dotted" w:sz="4" w:space="0" w:color="auto"/>
            </w:tcBorders>
            <w:shd w:val="clear" w:color="auto" w:fill="auto"/>
            <w:vAlign w:val="center"/>
            <w:hideMark/>
          </w:tcPr>
          <w:p w14:paraId="4DA8D8C4" w14:textId="77777777" w:rsidR="00327DDC" w:rsidRPr="00327DDC" w:rsidRDefault="00327DDC" w:rsidP="00327DDC">
            <w:pPr>
              <w:rPr>
                <w:sz w:val="14"/>
                <w:szCs w:val="18"/>
                <w:lang w:eastAsia="tr-TR"/>
              </w:rPr>
            </w:pPr>
            <w:r w:rsidRPr="00327DDC">
              <w:rPr>
                <w:sz w:val="14"/>
                <w:szCs w:val="18"/>
                <w:lang w:eastAsia="tr-TR"/>
              </w:rPr>
              <w:t>En düşük değer ayarlamaları</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190B11E" w14:textId="77777777" w:rsidR="00327DDC" w:rsidRPr="00327DDC" w:rsidRDefault="00327DDC" w:rsidP="00327DDC">
            <w:pPr>
              <w:jc w:val="right"/>
              <w:rPr>
                <w:sz w:val="14"/>
                <w:szCs w:val="16"/>
                <w:lang w:eastAsia="tr-TR"/>
              </w:rPr>
            </w:pPr>
            <w:r w:rsidRPr="00327DDC">
              <w:rPr>
                <w:sz w:val="14"/>
                <w:szCs w:val="16"/>
                <w:lang w:eastAsia="tr-TR"/>
              </w:rPr>
              <w:t>-</w:t>
            </w:r>
          </w:p>
        </w:tc>
        <w:tc>
          <w:tcPr>
            <w:tcW w:w="1757" w:type="dxa"/>
            <w:tcBorders>
              <w:top w:val="nil"/>
              <w:left w:val="nil"/>
              <w:bottom w:val="single" w:sz="4" w:space="0" w:color="auto"/>
              <w:right w:val="single" w:sz="4" w:space="0" w:color="auto"/>
            </w:tcBorders>
            <w:shd w:val="clear" w:color="auto" w:fill="auto"/>
            <w:vAlign w:val="center"/>
            <w:hideMark/>
          </w:tcPr>
          <w:p w14:paraId="06E7A48B" w14:textId="77777777" w:rsidR="00327DDC" w:rsidRPr="00327DDC" w:rsidRDefault="00327DDC" w:rsidP="00327DDC">
            <w:pPr>
              <w:jc w:val="right"/>
              <w:rPr>
                <w:sz w:val="16"/>
                <w:szCs w:val="16"/>
                <w:lang w:eastAsia="tr-TR"/>
              </w:rPr>
            </w:pPr>
            <w:r w:rsidRPr="00327DDC">
              <w:rPr>
                <w:sz w:val="14"/>
                <w:szCs w:val="16"/>
                <w:lang w:eastAsia="tr-TR"/>
              </w:rPr>
              <w:t>-</w:t>
            </w:r>
          </w:p>
        </w:tc>
        <w:tc>
          <w:tcPr>
            <w:tcW w:w="1603" w:type="dxa"/>
            <w:tcBorders>
              <w:top w:val="nil"/>
              <w:left w:val="nil"/>
              <w:bottom w:val="single" w:sz="4" w:space="0" w:color="auto"/>
              <w:right w:val="single" w:sz="4" w:space="0" w:color="auto"/>
            </w:tcBorders>
            <w:shd w:val="clear" w:color="auto" w:fill="auto"/>
            <w:vAlign w:val="center"/>
            <w:hideMark/>
          </w:tcPr>
          <w:p w14:paraId="7FA01766" w14:textId="77777777" w:rsidR="00327DDC" w:rsidRPr="00327DDC" w:rsidRDefault="00327DDC" w:rsidP="00327DDC">
            <w:pPr>
              <w:jc w:val="right"/>
              <w:rPr>
                <w:sz w:val="14"/>
                <w:szCs w:val="16"/>
                <w:lang w:eastAsia="tr-TR"/>
              </w:rPr>
            </w:pPr>
            <w:r w:rsidRPr="00327DDC">
              <w:rPr>
                <w:sz w:val="14"/>
                <w:szCs w:val="16"/>
                <w:lang w:eastAsia="tr-TR"/>
              </w:rPr>
              <w:t>-</w:t>
            </w:r>
          </w:p>
        </w:tc>
      </w:tr>
      <w:tr w:rsidR="00327DDC" w:rsidRPr="00327DDC" w14:paraId="7DE41E2B" w14:textId="77777777" w:rsidTr="00CD6A91">
        <w:trPr>
          <w:divId w:val="960496165"/>
          <w:trHeight w:val="164"/>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4311D20" w14:textId="77777777" w:rsidR="00327DDC" w:rsidRPr="00327DDC" w:rsidRDefault="00327DDC" w:rsidP="00327DDC">
            <w:pPr>
              <w:rPr>
                <w:b/>
                <w:bCs/>
                <w:sz w:val="14"/>
                <w:szCs w:val="16"/>
                <w:lang w:eastAsia="tr-TR"/>
              </w:rPr>
            </w:pPr>
            <w:r w:rsidRPr="00327DDC">
              <w:rPr>
                <w:b/>
                <w:bCs/>
                <w:sz w:val="14"/>
                <w:szCs w:val="16"/>
                <w:lang w:eastAsia="tr-TR"/>
              </w:rPr>
              <w:t>25</w:t>
            </w:r>
          </w:p>
        </w:tc>
        <w:tc>
          <w:tcPr>
            <w:tcW w:w="3985" w:type="dxa"/>
            <w:tcBorders>
              <w:top w:val="single" w:sz="4" w:space="0" w:color="auto"/>
              <w:left w:val="nil"/>
              <w:bottom w:val="single" w:sz="4" w:space="0" w:color="auto"/>
              <w:right w:val="single" w:sz="4" w:space="0" w:color="auto"/>
            </w:tcBorders>
            <w:shd w:val="clear" w:color="auto" w:fill="auto"/>
            <w:vAlign w:val="center"/>
            <w:hideMark/>
          </w:tcPr>
          <w:p w14:paraId="5B3712F7" w14:textId="77777777" w:rsidR="00327DDC" w:rsidRPr="00327DDC" w:rsidRDefault="00327DDC" w:rsidP="00327DDC">
            <w:pPr>
              <w:rPr>
                <w:b/>
                <w:bCs/>
                <w:sz w:val="14"/>
                <w:szCs w:val="16"/>
                <w:lang w:eastAsia="tr-TR"/>
              </w:rPr>
            </w:pPr>
            <w:r w:rsidRPr="00327DDC">
              <w:rPr>
                <w:b/>
                <w:bCs/>
                <w:sz w:val="14"/>
                <w:szCs w:val="16"/>
                <w:lang w:eastAsia="tr-TR"/>
              </w:rPr>
              <w:t>Toplam (1+4+7+8+9+10+11+12+16+19+23+24)</w:t>
            </w:r>
          </w:p>
        </w:tc>
        <w:tc>
          <w:tcPr>
            <w:tcW w:w="1560" w:type="dxa"/>
            <w:tcBorders>
              <w:top w:val="nil"/>
              <w:left w:val="nil"/>
              <w:bottom w:val="single" w:sz="4" w:space="0" w:color="auto"/>
              <w:right w:val="single" w:sz="4" w:space="0" w:color="auto"/>
            </w:tcBorders>
            <w:shd w:val="clear" w:color="auto" w:fill="auto"/>
            <w:vAlign w:val="center"/>
            <w:hideMark/>
          </w:tcPr>
          <w:p w14:paraId="6ADF6C5D" w14:textId="77777777" w:rsidR="00327DDC" w:rsidRPr="00327DDC" w:rsidRDefault="00327DDC" w:rsidP="00327DDC">
            <w:pPr>
              <w:jc w:val="right"/>
              <w:rPr>
                <w:b/>
                <w:bCs/>
                <w:sz w:val="14"/>
                <w:szCs w:val="16"/>
                <w:lang w:eastAsia="tr-TR"/>
              </w:rPr>
            </w:pPr>
            <w:r w:rsidRPr="00327DDC">
              <w:rPr>
                <w:b/>
                <w:bCs/>
                <w:sz w:val="14"/>
                <w:szCs w:val="16"/>
                <w:lang w:eastAsia="tr-TR"/>
              </w:rPr>
              <w:t>63,613,084</w:t>
            </w:r>
          </w:p>
        </w:tc>
        <w:tc>
          <w:tcPr>
            <w:tcW w:w="1757" w:type="dxa"/>
            <w:tcBorders>
              <w:top w:val="nil"/>
              <w:left w:val="nil"/>
              <w:bottom w:val="single" w:sz="4" w:space="0" w:color="auto"/>
              <w:right w:val="single" w:sz="4" w:space="0" w:color="auto"/>
            </w:tcBorders>
            <w:shd w:val="clear" w:color="auto" w:fill="auto"/>
            <w:vAlign w:val="center"/>
            <w:hideMark/>
          </w:tcPr>
          <w:p w14:paraId="184D1570" w14:textId="77777777" w:rsidR="00327DDC" w:rsidRPr="00327DDC" w:rsidRDefault="00327DDC" w:rsidP="00327DDC">
            <w:pPr>
              <w:jc w:val="right"/>
              <w:rPr>
                <w:b/>
                <w:bCs/>
                <w:sz w:val="14"/>
                <w:szCs w:val="16"/>
                <w:lang w:eastAsia="tr-TR"/>
              </w:rPr>
            </w:pPr>
            <w:r w:rsidRPr="00327DDC">
              <w:rPr>
                <w:b/>
                <w:bCs/>
                <w:sz w:val="14"/>
                <w:szCs w:val="16"/>
                <w:lang w:eastAsia="tr-TR"/>
              </w:rPr>
              <w:t>56,262,955</w:t>
            </w:r>
          </w:p>
        </w:tc>
        <w:tc>
          <w:tcPr>
            <w:tcW w:w="1603" w:type="dxa"/>
            <w:tcBorders>
              <w:top w:val="nil"/>
              <w:left w:val="nil"/>
              <w:bottom w:val="single" w:sz="4" w:space="0" w:color="auto"/>
              <w:right w:val="single" w:sz="4" w:space="0" w:color="auto"/>
            </w:tcBorders>
            <w:shd w:val="clear" w:color="auto" w:fill="auto"/>
            <w:vAlign w:val="center"/>
            <w:hideMark/>
          </w:tcPr>
          <w:p w14:paraId="603C21A8" w14:textId="77777777" w:rsidR="00327DDC" w:rsidRPr="00327DDC" w:rsidRDefault="00327DDC" w:rsidP="00327DDC">
            <w:pPr>
              <w:jc w:val="right"/>
              <w:rPr>
                <w:b/>
                <w:bCs/>
                <w:sz w:val="14"/>
                <w:szCs w:val="16"/>
                <w:lang w:eastAsia="tr-TR"/>
              </w:rPr>
            </w:pPr>
            <w:r w:rsidRPr="00327DDC">
              <w:rPr>
                <w:b/>
                <w:bCs/>
                <w:sz w:val="14"/>
                <w:szCs w:val="16"/>
                <w:lang w:eastAsia="tr-TR"/>
              </w:rPr>
              <w:t>5,089,046</w:t>
            </w:r>
          </w:p>
        </w:tc>
      </w:tr>
    </w:tbl>
    <w:p w14:paraId="12391358" w14:textId="339F46C6" w:rsidR="00D1562B" w:rsidRPr="007B72D8" w:rsidRDefault="00D1562B" w:rsidP="00D1562B">
      <w:pPr>
        <w:pStyle w:val="BodyText"/>
        <w:tabs>
          <w:tab w:val="left" w:pos="709"/>
        </w:tabs>
        <w:rPr>
          <w:b/>
          <w:color w:val="000000"/>
          <w:highlight w:val="yellow"/>
        </w:rPr>
        <w:sectPr w:rsidR="00D1562B" w:rsidRPr="007B72D8" w:rsidSect="00D1562B">
          <w:pgSz w:w="11906" w:h="16838"/>
          <w:pgMar w:top="737" w:right="992" w:bottom="992" w:left="1440" w:header="709" w:footer="709" w:gutter="0"/>
          <w:cols w:space="708"/>
          <w:docGrid w:linePitch="360"/>
        </w:sectPr>
      </w:pPr>
    </w:p>
    <w:p w14:paraId="0422C0F0" w14:textId="77777777" w:rsidR="00B7336B" w:rsidRPr="00536888" w:rsidRDefault="00B7336B" w:rsidP="00B7336B">
      <w:pPr>
        <w:pStyle w:val="BodyText"/>
        <w:tabs>
          <w:tab w:val="left" w:pos="709"/>
        </w:tabs>
        <w:ind w:hanging="567"/>
        <w:jc w:val="left"/>
        <w:rPr>
          <w:b/>
          <w:color w:val="000000"/>
        </w:rPr>
      </w:pPr>
      <w:proofErr w:type="gramStart"/>
      <w:r w:rsidRPr="00536888">
        <w:rPr>
          <w:b/>
          <w:color w:val="000000"/>
        </w:rPr>
        <w:lastRenderedPageBreak/>
        <w:t>10.1.3.  Varlık</w:t>
      </w:r>
      <w:proofErr w:type="gramEnd"/>
      <w:r w:rsidRPr="00536888">
        <w:rPr>
          <w:b/>
          <w:color w:val="000000"/>
        </w:rPr>
        <w:t xml:space="preserve"> ve yükümlülüklerin finansal tablo değerleri ile sermaye yeterliliği hesaplamasına dahil edilen değerleri arasındaki farklar ve eşleştirme:</w:t>
      </w:r>
    </w:p>
    <w:p w14:paraId="7D892E69" w14:textId="54113807" w:rsidR="00327DDC" w:rsidRDefault="00327DDC" w:rsidP="005C2C5B">
      <w:pPr>
        <w:pStyle w:val="BodyText"/>
        <w:tabs>
          <w:tab w:val="left" w:pos="709"/>
        </w:tabs>
        <w:jc w:val="left"/>
        <w:rPr>
          <w:lang w:eastAsia="tr-TR"/>
        </w:rPr>
      </w:pPr>
    </w:p>
    <w:tbl>
      <w:tblPr>
        <w:tblW w:w="15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65"/>
        <w:gridCol w:w="1267"/>
        <w:gridCol w:w="1455"/>
        <w:gridCol w:w="1395"/>
        <w:gridCol w:w="1641"/>
        <w:gridCol w:w="1222"/>
        <w:gridCol w:w="1321"/>
        <w:gridCol w:w="1299"/>
      </w:tblGrid>
      <w:tr w:rsidR="00327DDC" w:rsidRPr="00327DDC" w14:paraId="09BC16B5" w14:textId="77777777" w:rsidTr="00CD6A91">
        <w:trPr>
          <w:divId w:val="1148134112"/>
          <w:trHeight w:val="172"/>
        </w:trPr>
        <w:tc>
          <w:tcPr>
            <w:tcW w:w="5465" w:type="dxa"/>
            <w:vMerge w:val="restart"/>
            <w:shd w:val="clear" w:color="auto" w:fill="auto"/>
            <w:vAlign w:val="center"/>
            <w:hideMark/>
          </w:tcPr>
          <w:p w14:paraId="0F6025CA" w14:textId="0066A9B5" w:rsidR="00327DDC" w:rsidRPr="00327DDC" w:rsidRDefault="00327DDC" w:rsidP="00327DDC">
            <w:pPr>
              <w:rPr>
                <w:b/>
                <w:bCs/>
                <w:color w:val="000000"/>
                <w:sz w:val="12"/>
                <w:szCs w:val="12"/>
                <w:lang w:eastAsia="tr-TR"/>
              </w:rPr>
            </w:pPr>
            <w:r w:rsidRPr="00327DDC">
              <w:rPr>
                <w:b/>
                <w:bCs/>
                <w:color w:val="000000"/>
                <w:sz w:val="12"/>
                <w:szCs w:val="12"/>
                <w:lang w:eastAsia="tr-TR"/>
              </w:rPr>
              <w:t>Cari Dönem</w:t>
            </w:r>
          </w:p>
        </w:tc>
        <w:tc>
          <w:tcPr>
            <w:tcW w:w="1267" w:type="dxa"/>
            <w:vMerge w:val="restart"/>
            <w:shd w:val="clear" w:color="auto" w:fill="auto"/>
            <w:vAlign w:val="bottom"/>
            <w:hideMark/>
          </w:tcPr>
          <w:p w14:paraId="76967A57" w14:textId="77777777" w:rsidR="00327DDC" w:rsidRPr="00327DDC" w:rsidRDefault="00327DDC" w:rsidP="00CD6A91">
            <w:pPr>
              <w:jc w:val="right"/>
              <w:rPr>
                <w:color w:val="000000"/>
                <w:sz w:val="12"/>
                <w:szCs w:val="12"/>
                <w:lang w:eastAsia="tr-TR"/>
              </w:rPr>
            </w:pPr>
            <w:r w:rsidRPr="00327DDC">
              <w:rPr>
                <w:color w:val="000000"/>
                <w:sz w:val="12"/>
                <w:szCs w:val="12"/>
                <w:lang w:eastAsia="tr-TR"/>
              </w:rPr>
              <w:t>Finansal tablolarda raporlanan TMS uyarınca değerlenmiş tutar</w:t>
            </w:r>
          </w:p>
        </w:tc>
        <w:tc>
          <w:tcPr>
            <w:tcW w:w="8333" w:type="dxa"/>
            <w:gridSpan w:val="6"/>
            <w:shd w:val="clear" w:color="auto" w:fill="auto"/>
            <w:noWrap/>
            <w:vAlign w:val="center"/>
            <w:hideMark/>
          </w:tcPr>
          <w:p w14:paraId="05E05225" w14:textId="77777777" w:rsidR="00327DDC" w:rsidRPr="00327DDC" w:rsidRDefault="00327DDC" w:rsidP="00327DDC">
            <w:pPr>
              <w:jc w:val="center"/>
              <w:rPr>
                <w:color w:val="000000"/>
                <w:sz w:val="12"/>
                <w:szCs w:val="12"/>
                <w:lang w:eastAsia="tr-TR"/>
              </w:rPr>
            </w:pPr>
            <w:r w:rsidRPr="00327DDC">
              <w:rPr>
                <w:color w:val="000000"/>
                <w:sz w:val="12"/>
                <w:szCs w:val="12"/>
                <w:lang w:eastAsia="tr-TR"/>
              </w:rPr>
              <w:t>Kalemlerin TMS uyarınca değerlenmiş tutarı</w:t>
            </w:r>
          </w:p>
        </w:tc>
      </w:tr>
      <w:tr w:rsidR="00327DDC" w:rsidRPr="00327DDC" w14:paraId="3F8E2EE6" w14:textId="77777777" w:rsidTr="00CD6A91">
        <w:trPr>
          <w:divId w:val="1148134112"/>
          <w:trHeight w:val="230"/>
        </w:trPr>
        <w:tc>
          <w:tcPr>
            <w:tcW w:w="5465" w:type="dxa"/>
            <w:vMerge/>
            <w:vAlign w:val="center"/>
            <w:hideMark/>
          </w:tcPr>
          <w:p w14:paraId="0FBFD940" w14:textId="77777777" w:rsidR="00327DDC" w:rsidRPr="00327DDC" w:rsidRDefault="00327DDC" w:rsidP="00327DDC">
            <w:pPr>
              <w:rPr>
                <w:b/>
                <w:bCs/>
                <w:color w:val="000000"/>
                <w:sz w:val="12"/>
                <w:szCs w:val="12"/>
                <w:lang w:eastAsia="tr-TR"/>
              </w:rPr>
            </w:pPr>
          </w:p>
        </w:tc>
        <w:tc>
          <w:tcPr>
            <w:tcW w:w="1267" w:type="dxa"/>
            <w:vMerge/>
            <w:vAlign w:val="center"/>
            <w:hideMark/>
          </w:tcPr>
          <w:p w14:paraId="4DFE2844" w14:textId="77777777" w:rsidR="00327DDC" w:rsidRPr="00327DDC" w:rsidRDefault="00327DDC" w:rsidP="00327DDC">
            <w:pPr>
              <w:jc w:val="right"/>
              <w:rPr>
                <w:color w:val="000000"/>
                <w:sz w:val="12"/>
                <w:szCs w:val="12"/>
                <w:lang w:eastAsia="tr-TR"/>
              </w:rPr>
            </w:pPr>
          </w:p>
        </w:tc>
        <w:tc>
          <w:tcPr>
            <w:tcW w:w="1455" w:type="dxa"/>
            <w:vMerge w:val="restart"/>
            <w:shd w:val="clear" w:color="auto" w:fill="auto"/>
            <w:vAlign w:val="bottom"/>
            <w:hideMark/>
          </w:tcPr>
          <w:p w14:paraId="2A5BA580" w14:textId="77777777" w:rsidR="00327DDC" w:rsidRPr="00327DDC" w:rsidRDefault="00327DDC" w:rsidP="00CD6A91">
            <w:pPr>
              <w:jc w:val="right"/>
              <w:rPr>
                <w:color w:val="000000"/>
                <w:sz w:val="12"/>
                <w:szCs w:val="12"/>
                <w:lang w:eastAsia="tr-TR"/>
              </w:rPr>
            </w:pPr>
            <w:r w:rsidRPr="00327DDC">
              <w:rPr>
                <w:color w:val="000000"/>
                <w:sz w:val="12"/>
                <w:szCs w:val="12"/>
                <w:lang w:eastAsia="tr-TR"/>
              </w:rPr>
              <w:t>Yasal konsolidasyon kapsamındaki TMS uyarınca değerlenmiş tutar</w:t>
            </w:r>
          </w:p>
        </w:tc>
        <w:tc>
          <w:tcPr>
            <w:tcW w:w="1395" w:type="dxa"/>
            <w:vMerge w:val="restart"/>
            <w:shd w:val="clear" w:color="auto" w:fill="auto"/>
            <w:vAlign w:val="bottom"/>
            <w:hideMark/>
          </w:tcPr>
          <w:p w14:paraId="18E8EF74" w14:textId="77777777" w:rsidR="00327DDC" w:rsidRPr="00327DDC" w:rsidRDefault="00327DDC" w:rsidP="00CD6A91">
            <w:pPr>
              <w:jc w:val="right"/>
              <w:rPr>
                <w:color w:val="000000"/>
                <w:sz w:val="12"/>
                <w:szCs w:val="12"/>
                <w:lang w:eastAsia="tr-TR"/>
              </w:rPr>
            </w:pPr>
            <w:r w:rsidRPr="00327DDC">
              <w:rPr>
                <w:color w:val="000000"/>
                <w:sz w:val="12"/>
                <w:szCs w:val="12"/>
                <w:lang w:eastAsia="tr-TR"/>
              </w:rPr>
              <w:t>Kredi Riskine Tabi</w:t>
            </w:r>
          </w:p>
        </w:tc>
        <w:tc>
          <w:tcPr>
            <w:tcW w:w="1641" w:type="dxa"/>
            <w:vMerge w:val="restart"/>
            <w:shd w:val="clear" w:color="auto" w:fill="auto"/>
            <w:noWrap/>
            <w:vAlign w:val="bottom"/>
            <w:hideMark/>
          </w:tcPr>
          <w:p w14:paraId="3B36E159" w14:textId="77777777" w:rsidR="00327DDC" w:rsidRPr="00327DDC" w:rsidRDefault="00327DDC" w:rsidP="00CD6A91">
            <w:pPr>
              <w:jc w:val="right"/>
              <w:rPr>
                <w:color w:val="000000"/>
                <w:sz w:val="12"/>
                <w:szCs w:val="12"/>
                <w:lang w:eastAsia="tr-TR"/>
              </w:rPr>
            </w:pPr>
            <w:r w:rsidRPr="00327DDC">
              <w:rPr>
                <w:color w:val="000000"/>
                <w:sz w:val="12"/>
                <w:szCs w:val="12"/>
                <w:lang w:eastAsia="tr-TR"/>
              </w:rPr>
              <w:t>Karşı Taraf Riskine Tabi</w:t>
            </w:r>
          </w:p>
        </w:tc>
        <w:tc>
          <w:tcPr>
            <w:tcW w:w="1222" w:type="dxa"/>
            <w:vMerge w:val="restart"/>
            <w:shd w:val="clear" w:color="auto" w:fill="auto"/>
            <w:vAlign w:val="bottom"/>
            <w:hideMark/>
          </w:tcPr>
          <w:p w14:paraId="436FF39D" w14:textId="77777777" w:rsidR="00327DDC" w:rsidRPr="00327DDC" w:rsidRDefault="00327DDC" w:rsidP="00CD6A91">
            <w:pPr>
              <w:jc w:val="right"/>
              <w:rPr>
                <w:color w:val="000000"/>
                <w:sz w:val="12"/>
                <w:szCs w:val="12"/>
                <w:lang w:eastAsia="tr-TR"/>
              </w:rPr>
            </w:pPr>
            <w:r w:rsidRPr="00327DDC">
              <w:rPr>
                <w:color w:val="000000"/>
                <w:sz w:val="12"/>
                <w:szCs w:val="12"/>
                <w:lang w:eastAsia="tr-TR"/>
              </w:rPr>
              <w:t>Menkul kıymetleştirme pozisyonları</w:t>
            </w:r>
          </w:p>
        </w:tc>
        <w:tc>
          <w:tcPr>
            <w:tcW w:w="1321" w:type="dxa"/>
            <w:vMerge w:val="restart"/>
            <w:shd w:val="clear" w:color="auto" w:fill="auto"/>
            <w:noWrap/>
            <w:vAlign w:val="bottom"/>
            <w:hideMark/>
          </w:tcPr>
          <w:p w14:paraId="38E1B789" w14:textId="77777777" w:rsidR="00327DDC" w:rsidRPr="00327DDC" w:rsidRDefault="00327DDC" w:rsidP="00CD6A91">
            <w:pPr>
              <w:jc w:val="right"/>
              <w:rPr>
                <w:color w:val="000000"/>
                <w:sz w:val="12"/>
                <w:szCs w:val="12"/>
                <w:lang w:eastAsia="tr-TR"/>
              </w:rPr>
            </w:pPr>
            <w:r w:rsidRPr="00327DDC">
              <w:rPr>
                <w:color w:val="000000"/>
                <w:sz w:val="12"/>
                <w:szCs w:val="12"/>
                <w:lang w:eastAsia="tr-TR"/>
              </w:rPr>
              <w:t>Piyasa Riskine Tabi</w:t>
            </w:r>
          </w:p>
        </w:tc>
        <w:tc>
          <w:tcPr>
            <w:tcW w:w="1297" w:type="dxa"/>
            <w:vMerge w:val="restart"/>
            <w:shd w:val="clear" w:color="auto" w:fill="auto"/>
            <w:vAlign w:val="bottom"/>
            <w:hideMark/>
          </w:tcPr>
          <w:p w14:paraId="464AD305" w14:textId="77777777" w:rsidR="00327DDC" w:rsidRPr="00327DDC" w:rsidRDefault="00327DDC" w:rsidP="00CD6A91">
            <w:pPr>
              <w:jc w:val="right"/>
              <w:rPr>
                <w:color w:val="000000"/>
                <w:sz w:val="12"/>
                <w:szCs w:val="12"/>
                <w:lang w:eastAsia="tr-TR"/>
              </w:rPr>
            </w:pPr>
            <w:r w:rsidRPr="00327DDC">
              <w:rPr>
                <w:color w:val="000000"/>
                <w:sz w:val="12"/>
                <w:szCs w:val="12"/>
                <w:lang w:eastAsia="tr-TR"/>
              </w:rPr>
              <w:t>Sermaye Riskine Tabi olmayan veya Sermayeden indirilen</w:t>
            </w:r>
          </w:p>
        </w:tc>
      </w:tr>
      <w:tr w:rsidR="00327DDC" w:rsidRPr="00327DDC" w14:paraId="27B639E8" w14:textId="77777777" w:rsidTr="00CD6A91">
        <w:trPr>
          <w:divId w:val="1148134112"/>
          <w:trHeight w:val="230"/>
        </w:trPr>
        <w:tc>
          <w:tcPr>
            <w:tcW w:w="5465" w:type="dxa"/>
            <w:vMerge/>
            <w:vAlign w:val="center"/>
            <w:hideMark/>
          </w:tcPr>
          <w:p w14:paraId="4CA9FD5A" w14:textId="77777777" w:rsidR="00327DDC" w:rsidRPr="00327DDC" w:rsidRDefault="00327DDC" w:rsidP="00327DDC">
            <w:pPr>
              <w:rPr>
                <w:b/>
                <w:bCs/>
                <w:color w:val="000000"/>
                <w:sz w:val="12"/>
                <w:szCs w:val="12"/>
                <w:lang w:eastAsia="tr-TR"/>
              </w:rPr>
            </w:pPr>
          </w:p>
        </w:tc>
        <w:tc>
          <w:tcPr>
            <w:tcW w:w="1267" w:type="dxa"/>
            <w:vMerge/>
            <w:vAlign w:val="center"/>
            <w:hideMark/>
          </w:tcPr>
          <w:p w14:paraId="306950B2" w14:textId="77777777" w:rsidR="00327DDC" w:rsidRPr="00327DDC" w:rsidRDefault="00327DDC" w:rsidP="00327DDC">
            <w:pPr>
              <w:jc w:val="right"/>
              <w:rPr>
                <w:color w:val="000000"/>
                <w:sz w:val="12"/>
                <w:szCs w:val="12"/>
                <w:lang w:eastAsia="tr-TR"/>
              </w:rPr>
            </w:pPr>
          </w:p>
        </w:tc>
        <w:tc>
          <w:tcPr>
            <w:tcW w:w="1455" w:type="dxa"/>
            <w:vMerge/>
            <w:vAlign w:val="center"/>
            <w:hideMark/>
          </w:tcPr>
          <w:p w14:paraId="53497ED3" w14:textId="77777777" w:rsidR="00327DDC" w:rsidRPr="00327DDC" w:rsidRDefault="00327DDC" w:rsidP="00327DDC">
            <w:pPr>
              <w:jc w:val="right"/>
              <w:rPr>
                <w:color w:val="000000"/>
                <w:sz w:val="12"/>
                <w:szCs w:val="12"/>
                <w:lang w:eastAsia="tr-TR"/>
              </w:rPr>
            </w:pPr>
          </w:p>
        </w:tc>
        <w:tc>
          <w:tcPr>
            <w:tcW w:w="1395" w:type="dxa"/>
            <w:vMerge/>
            <w:vAlign w:val="bottom"/>
            <w:hideMark/>
          </w:tcPr>
          <w:p w14:paraId="45934D67" w14:textId="77777777" w:rsidR="00327DDC" w:rsidRPr="00327DDC" w:rsidRDefault="00327DDC" w:rsidP="00CD6A91">
            <w:pPr>
              <w:jc w:val="right"/>
              <w:rPr>
                <w:color w:val="000000"/>
                <w:sz w:val="12"/>
                <w:szCs w:val="12"/>
                <w:lang w:eastAsia="tr-TR"/>
              </w:rPr>
            </w:pPr>
          </w:p>
        </w:tc>
        <w:tc>
          <w:tcPr>
            <w:tcW w:w="1641" w:type="dxa"/>
            <w:vMerge/>
            <w:vAlign w:val="bottom"/>
            <w:hideMark/>
          </w:tcPr>
          <w:p w14:paraId="3F0D3FB6" w14:textId="77777777" w:rsidR="00327DDC" w:rsidRPr="00327DDC" w:rsidRDefault="00327DDC" w:rsidP="00CD6A91">
            <w:pPr>
              <w:jc w:val="right"/>
              <w:rPr>
                <w:color w:val="000000"/>
                <w:sz w:val="12"/>
                <w:szCs w:val="12"/>
                <w:lang w:eastAsia="tr-TR"/>
              </w:rPr>
            </w:pPr>
          </w:p>
        </w:tc>
        <w:tc>
          <w:tcPr>
            <w:tcW w:w="1222" w:type="dxa"/>
            <w:vMerge/>
            <w:vAlign w:val="bottom"/>
            <w:hideMark/>
          </w:tcPr>
          <w:p w14:paraId="7A51F40B" w14:textId="77777777" w:rsidR="00327DDC" w:rsidRPr="00327DDC" w:rsidRDefault="00327DDC" w:rsidP="00CD6A91">
            <w:pPr>
              <w:jc w:val="right"/>
              <w:rPr>
                <w:color w:val="000000"/>
                <w:sz w:val="12"/>
                <w:szCs w:val="12"/>
                <w:lang w:eastAsia="tr-TR"/>
              </w:rPr>
            </w:pPr>
          </w:p>
        </w:tc>
        <w:tc>
          <w:tcPr>
            <w:tcW w:w="1321" w:type="dxa"/>
            <w:vMerge/>
            <w:vAlign w:val="bottom"/>
            <w:hideMark/>
          </w:tcPr>
          <w:p w14:paraId="350C3C6A" w14:textId="77777777" w:rsidR="00327DDC" w:rsidRPr="00327DDC" w:rsidRDefault="00327DDC" w:rsidP="00CD6A91">
            <w:pPr>
              <w:jc w:val="right"/>
              <w:rPr>
                <w:color w:val="000000"/>
                <w:sz w:val="12"/>
                <w:szCs w:val="12"/>
                <w:lang w:eastAsia="tr-TR"/>
              </w:rPr>
            </w:pPr>
          </w:p>
        </w:tc>
        <w:tc>
          <w:tcPr>
            <w:tcW w:w="1297" w:type="dxa"/>
            <w:vMerge/>
            <w:vAlign w:val="bottom"/>
            <w:hideMark/>
          </w:tcPr>
          <w:p w14:paraId="31767012" w14:textId="77777777" w:rsidR="00327DDC" w:rsidRPr="00327DDC" w:rsidRDefault="00327DDC" w:rsidP="00CD6A91">
            <w:pPr>
              <w:jc w:val="right"/>
              <w:rPr>
                <w:color w:val="000000"/>
                <w:sz w:val="12"/>
                <w:szCs w:val="12"/>
                <w:lang w:eastAsia="tr-TR"/>
              </w:rPr>
            </w:pPr>
          </w:p>
        </w:tc>
      </w:tr>
      <w:tr w:rsidR="00327DDC" w:rsidRPr="00327DDC" w14:paraId="20890C5A" w14:textId="77777777" w:rsidTr="00CD6A91">
        <w:trPr>
          <w:divId w:val="1148134112"/>
          <w:trHeight w:val="152"/>
        </w:trPr>
        <w:tc>
          <w:tcPr>
            <w:tcW w:w="5465" w:type="dxa"/>
            <w:shd w:val="clear" w:color="auto" w:fill="auto"/>
            <w:noWrap/>
            <w:vAlign w:val="center"/>
            <w:hideMark/>
          </w:tcPr>
          <w:p w14:paraId="14D84B2E" w14:textId="77777777" w:rsidR="00327DDC" w:rsidRPr="00327DDC" w:rsidRDefault="00327DDC" w:rsidP="00327DDC">
            <w:pPr>
              <w:rPr>
                <w:b/>
                <w:bCs/>
                <w:color w:val="000000"/>
                <w:sz w:val="12"/>
                <w:szCs w:val="12"/>
                <w:lang w:eastAsia="tr-TR"/>
              </w:rPr>
            </w:pPr>
            <w:r w:rsidRPr="00327DDC">
              <w:rPr>
                <w:b/>
                <w:bCs/>
                <w:color w:val="000000"/>
                <w:sz w:val="12"/>
                <w:szCs w:val="12"/>
                <w:lang w:eastAsia="tr-TR"/>
              </w:rPr>
              <w:t>Varlıklar</w:t>
            </w:r>
          </w:p>
        </w:tc>
        <w:tc>
          <w:tcPr>
            <w:tcW w:w="1267" w:type="dxa"/>
            <w:shd w:val="clear" w:color="auto" w:fill="auto"/>
            <w:vAlign w:val="bottom"/>
            <w:hideMark/>
          </w:tcPr>
          <w:p w14:paraId="48C8EBA4" w14:textId="77777777" w:rsidR="00327DDC" w:rsidRPr="00327DDC" w:rsidRDefault="00327DDC" w:rsidP="00327DDC">
            <w:pPr>
              <w:jc w:val="right"/>
              <w:rPr>
                <w:color w:val="000000"/>
                <w:lang w:eastAsia="tr-TR"/>
              </w:rPr>
            </w:pPr>
            <w:r w:rsidRPr="00327DDC">
              <w:rPr>
                <w:color w:val="000000"/>
                <w:lang w:eastAsia="tr-TR"/>
              </w:rPr>
              <w:t> </w:t>
            </w:r>
          </w:p>
        </w:tc>
        <w:tc>
          <w:tcPr>
            <w:tcW w:w="1455" w:type="dxa"/>
            <w:shd w:val="clear" w:color="auto" w:fill="auto"/>
            <w:vAlign w:val="center"/>
            <w:hideMark/>
          </w:tcPr>
          <w:p w14:paraId="5F04DACD" w14:textId="77777777" w:rsidR="00327DDC" w:rsidRPr="00327DDC" w:rsidRDefault="00327DDC" w:rsidP="00327DDC">
            <w:pPr>
              <w:jc w:val="right"/>
              <w:rPr>
                <w:color w:val="000000"/>
                <w:sz w:val="12"/>
                <w:szCs w:val="12"/>
                <w:lang w:eastAsia="tr-TR"/>
              </w:rPr>
            </w:pPr>
            <w:r w:rsidRPr="00327DDC">
              <w:rPr>
                <w:color w:val="000000"/>
                <w:sz w:val="12"/>
                <w:szCs w:val="12"/>
                <w:lang w:eastAsia="tr-TR"/>
              </w:rPr>
              <w:t> </w:t>
            </w:r>
          </w:p>
        </w:tc>
        <w:tc>
          <w:tcPr>
            <w:tcW w:w="1395" w:type="dxa"/>
            <w:shd w:val="clear" w:color="auto" w:fill="auto"/>
            <w:vAlign w:val="bottom"/>
            <w:hideMark/>
          </w:tcPr>
          <w:p w14:paraId="584ADDB6" w14:textId="77777777" w:rsidR="00327DDC" w:rsidRPr="00327DDC" w:rsidRDefault="00327DDC" w:rsidP="00CD6A91">
            <w:pPr>
              <w:jc w:val="right"/>
              <w:rPr>
                <w:color w:val="000000"/>
                <w:lang w:eastAsia="tr-TR"/>
              </w:rPr>
            </w:pPr>
            <w:r w:rsidRPr="00327DDC">
              <w:rPr>
                <w:color w:val="000000"/>
                <w:lang w:eastAsia="tr-TR"/>
              </w:rPr>
              <w:t> </w:t>
            </w:r>
          </w:p>
        </w:tc>
        <w:tc>
          <w:tcPr>
            <w:tcW w:w="1641" w:type="dxa"/>
            <w:shd w:val="clear" w:color="auto" w:fill="auto"/>
            <w:noWrap/>
            <w:vAlign w:val="bottom"/>
            <w:hideMark/>
          </w:tcPr>
          <w:p w14:paraId="4B2876E4" w14:textId="77777777" w:rsidR="00327DDC" w:rsidRPr="00327DDC" w:rsidRDefault="00327DDC" w:rsidP="00CD6A91">
            <w:pPr>
              <w:jc w:val="right"/>
              <w:rPr>
                <w:color w:val="000000"/>
                <w:lang w:eastAsia="tr-TR"/>
              </w:rPr>
            </w:pPr>
            <w:r w:rsidRPr="00327DDC">
              <w:rPr>
                <w:color w:val="000000"/>
                <w:lang w:eastAsia="tr-TR"/>
              </w:rPr>
              <w:t> </w:t>
            </w:r>
          </w:p>
        </w:tc>
        <w:tc>
          <w:tcPr>
            <w:tcW w:w="1222" w:type="dxa"/>
            <w:shd w:val="clear" w:color="auto" w:fill="auto"/>
            <w:vAlign w:val="bottom"/>
            <w:hideMark/>
          </w:tcPr>
          <w:p w14:paraId="6A65F89E" w14:textId="77777777" w:rsidR="00327DDC" w:rsidRPr="00327DDC" w:rsidRDefault="00327DDC" w:rsidP="00CD6A91">
            <w:pPr>
              <w:jc w:val="right"/>
              <w:rPr>
                <w:color w:val="000000"/>
                <w:lang w:eastAsia="tr-TR"/>
              </w:rPr>
            </w:pPr>
            <w:r w:rsidRPr="00327DDC">
              <w:rPr>
                <w:color w:val="000000"/>
                <w:lang w:eastAsia="tr-TR"/>
              </w:rPr>
              <w:t> </w:t>
            </w:r>
          </w:p>
        </w:tc>
        <w:tc>
          <w:tcPr>
            <w:tcW w:w="1321" w:type="dxa"/>
            <w:shd w:val="clear" w:color="auto" w:fill="auto"/>
            <w:noWrap/>
            <w:vAlign w:val="bottom"/>
            <w:hideMark/>
          </w:tcPr>
          <w:p w14:paraId="64FFC5E6" w14:textId="77777777" w:rsidR="00327DDC" w:rsidRPr="00327DDC" w:rsidRDefault="00327DDC" w:rsidP="00CD6A91">
            <w:pPr>
              <w:jc w:val="right"/>
              <w:rPr>
                <w:color w:val="000000"/>
                <w:lang w:eastAsia="tr-TR"/>
              </w:rPr>
            </w:pPr>
            <w:r w:rsidRPr="00327DDC">
              <w:rPr>
                <w:color w:val="000000"/>
                <w:lang w:eastAsia="tr-TR"/>
              </w:rPr>
              <w:t> </w:t>
            </w:r>
          </w:p>
        </w:tc>
        <w:tc>
          <w:tcPr>
            <w:tcW w:w="1297" w:type="dxa"/>
            <w:shd w:val="clear" w:color="auto" w:fill="auto"/>
            <w:vAlign w:val="bottom"/>
            <w:hideMark/>
          </w:tcPr>
          <w:p w14:paraId="4357F61A" w14:textId="77777777" w:rsidR="00327DDC" w:rsidRPr="00327DDC" w:rsidRDefault="00327DDC" w:rsidP="00CD6A91">
            <w:pPr>
              <w:jc w:val="right"/>
              <w:rPr>
                <w:color w:val="000000"/>
                <w:lang w:eastAsia="tr-TR"/>
              </w:rPr>
            </w:pPr>
            <w:r w:rsidRPr="00327DDC">
              <w:rPr>
                <w:color w:val="000000"/>
                <w:lang w:eastAsia="tr-TR"/>
              </w:rPr>
              <w:t> </w:t>
            </w:r>
          </w:p>
        </w:tc>
      </w:tr>
      <w:tr w:rsidR="00327DDC" w:rsidRPr="00327DDC" w14:paraId="4C53359E" w14:textId="77777777" w:rsidTr="00CD6A91">
        <w:trPr>
          <w:divId w:val="1148134112"/>
          <w:trHeight w:val="172"/>
        </w:trPr>
        <w:tc>
          <w:tcPr>
            <w:tcW w:w="5465" w:type="dxa"/>
            <w:shd w:val="clear" w:color="auto" w:fill="auto"/>
            <w:noWrap/>
            <w:vAlign w:val="center"/>
            <w:hideMark/>
          </w:tcPr>
          <w:p w14:paraId="44ABA86B" w14:textId="77777777" w:rsidR="00327DDC" w:rsidRPr="00327DDC" w:rsidRDefault="00327DDC" w:rsidP="00327DDC">
            <w:pPr>
              <w:rPr>
                <w:color w:val="000000"/>
                <w:sz w:val="12"/>
                <w:szCs w:val="12"/>
                <w:lang w:eastAsia="tr-TR"/>
              </w:rPr>
            </w:pPr>
            <w:r w:rsidRPr="00327DDC">
              <w:rPr>
                <w:color w:val="000000"/>
                <w:sz w:val="12"/>
                <w:szCs w:val="12"/>
                <w:lang w:eastAsia="tr-TR"/>
              </w:rPr>
              <w:t>Nakit Değerler ve Merkez Bankası</w:t>
            </w:r>
          </w:p>
        </w:tc>
        <w:tc>
          <w:tcPr>
            <w:tcW w:w="1267" w:type="dxa"/>
            <w:shd w:val="clear" w:color="auto" w:fill="auto"/>
            <w:vAlign w:val="bottom"/>
            <w:hideMark/>
          </w:tcPr>
          <w:p w14:paraId="0868F4E7" w14:textId="77777777" w:rsidR="00327DDC" w:rsidRPr="00327DDC" w:rsidRDefault="00327DDC" w:rsidP="00327DDC">
            <w:pPr>
              <w:jc w:val="right"/>
              <w:rPr>
                <w:sz w:val="16"/>
                <w:szCs w:val="16"/>
                <w:lang w:eastAsia="tr-TR"/>
              </w:rPr>
            </w:pPr>
            <w:r w:rsidRPr="00327DDC">
              <w:rPr>
                <w:sz w:val="16"/>
                <w:szCs w:val="16"/>
                <w:lang w:eastAsia="tr-TR"/>
              </w:rPr>
              <w:t>25,110,970</w:t>
            </w:r>
          </w:p>
        </w:tc>
        <w:tc>
          <w:tcPr>
            <w:tcW w:w="1455" w:type="dxa"/>
            <w:shd w:val="clear" w:color="auto" w:fill="auto"/>
            <w:vAlign w:val="bottom"/>
            <w:hideMark/>
          </w:tcPr>
          <w:p w14:paraId="3D880834" w14:textId="77777777" w:rsidR="00327DDC" w:rsidRPr="00327DDC" w:rsidRDefault="00327DDC" w:rsidP="00327DDC">
            <w:pPr>
              <w:jc w:val="right"/>
              <w:rPr>
                <w:sz w:val="16"/>
                <w:szCs w:val="16"/>
                <w:lang w:eastAsia="tr-TR"/>
              </w:rPr>
            </w:pPr>
            <w:r w:rsidRPr="00327DDC">
              <w:rPr>
                <w:sz w:val="16"/>
                <w:szCs w:val="16"/>
                <w:lang w:eastAsia="tr-TR"/>
              </w:rPr>
              <w:t>25,110,970</w:t>
            </w:r>
          </w:p>
        </w:tc>
        <w:tc>
          <w:tcPr>
            <w:tcW w:w="1395" w:type="dxa"/>
            <w:shd w:val="clear" w:color="auto" w:fill="auto"/>
            <w:vAlign w:val="bottom"/>
            <w:hideMark/>
          </w:tcPr>
          <w:p w14:paraId="26AF74E8" w14:textId="77777777" w:rsidR="00327DDC" w:rsidRPr="00327DDC" w:rsidRDefault="00327DDC" w:rsidP="00CD6A91">
            <w:pPr>
              <w:jc w:val="right"/>
              <w:rPr>
                <w:sz w:val="16"/>
                <w:szCs w:val="16"/>
                <w:lang w:eastAsia="tr-TR"/>
              </w:rPr>
            </w:pPr>
            <w:r w:rsidRPr="00327DDC">
              <w:rPr>
                <w:sz w:val="16"/>
                <w:szCs w:val="16"/>
                <w:lang w:eastAsia="tr-TR"/>
              </w:rPr>
              <w:t>25,110,970</w:t>
            </w:r>
          </w:p>
        </w:tc>
        <w:tc>
          <w:tcPr>
            <w:tcW w:w="1641" w:type="dxa"/>
            <w:shd w:val="clear" w:color="auto" w:fill="auto"/>
            <w:vAlign w:val="bottom"/>
            <w:hideMark/>
          </w:tcPr>
          <w:p w14:paraId="34249CBB"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7B9D9177"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66E272C5"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1859E92E" w14:textId="77777777" w:rsidR="00327DDC" w:rsidRPr="00327DDC" w:rsidRDefault="00327DDC" w:rsidP="00CD6A91">
            <w:pPr>
              <w:jc w:val="right"/>
              <w:rPr>
                <w:sz w:val="16"/>
                <w:szCs w:val="16"/>
                <w:lang w:eastAsia="tr-TR"/>
              </w:rPr>
            </w:pPr>
            <w:r w:rsidRPr="00327DDC">
              <w:rPr>
                <w:sz w:val="16"/>
                <w:szCs w:val="16"/>
                <w:lang w:eastAsia="tr-TR"/>
              </w:rPr>
              <w:t>-</w:t>
            </w:r>
          </w:p>
        </w:tc>
      </w:tr>
      <w:tr w:rsidR="00327DDC" w:rsidRPr="00327DDC" w14:paraId="6E70093F" w14:textId="77777777" w:rsidTr="00CD6A91">
        <w:trPr>
          <w:divId w:val="1148134112"/>
          <w:trHeight w:val="172"/>
        </w:trPr>
        <w:tc>
          <w:tcPr>
            <w:tcW w:w="5465" w:type="dxa"/>
            <w:shd w:val="clear" w:color="auto" w:fill="auto"/>
            <w:noWrap/>
            <w:vAlign w:val="center"/>
            <w:hideMark/>
          </w:tcPr>
          <w:p w14:paraId="2F3CD92C" w14:textId="77777777" w:rsidR="00327DDC" w:rsidRPr="00327DDC" w:rsidRDefault="00327DDC" w:rsidP="00327DDC">
            <w:pPr>
              <w:rPr>
                <w:color w:val="000000"/>
                <w:sz w:val="12"/>
                <w:szCs w:val="12"/>
                <w:lang w:eastAsia="tr-TR"/>
              </w:rPr>
            </w:pPr>
            <w:r w:rsidRPr="00327DDC">
              <w:rPr>
                <w:color w:val="000000"/>
                <w:sz w:val="12"/>
                <w:szCs w:val="12"/>
                <w:lang w:eastAsia="tr-TR"/>
              </w:rPr>
              <w:t>Bankalar</w:t>
            </w:r>
          </w:p>
        </w:tc>
        <w:tc>
          <w:tcPr>
            <w:tcW w:w="1267" w:type="dxa"/>
            <w:shd w:val="clear" w:color="auto" w:fill="auto"/>
            <w:vAlign w:val="bottom"/>
            <w:hideMark/>
          </w:tcPr>
          <w:p w14:paraId="4C64409B" w14:textId="77777777" w:rsidR="00327DDC" w:rsidRPr="00327DDC" w:rsidRDefault="00327DDC" w:rsidP="00327DDC">
            <w:pPr>
              <w:jc w:val="right"/>
              <w:rPr>
                <w:sz w:val="16"/>
                <w:szCs w:val="16"/>
                <w:lang w:eastAsia="tr-TR"/>
              </w:rPr>
            </w:pPr>
            <w:r w:rsidRPr="00327DDC">
              <w:rPr>
                <w:sz w:val="16"/>
                <w:szCs w:val="16"/>
                <w:lang w:eastAsia="tr-TR"/>
              </w:rPr>
              <w:t>7,370,553</w:t>
            </w:r>
          </w:p>
        </w:tc>
        <w:tc>
          <w:tcPr>
            <w:tcW w:w="1455" w:type="dxa"/>
            <w:shd w:val="clear" w:color="auto" w:fill="auto"/>
            <w:vAlign w:val="bottom"/>
            <w:hideMark/>
          </w:tcPr>
          <w:p w14:paraId="3D0F490F" w14:textId="77777777" w:rsidR="00327DDC" w:rsidRPr="00327DDC" w:rsidRDefault="00327DDC" w:rsidP="00327DDC">
            <w:pPr>
              <w:jc w:val="right"/>
              <w:rPr>
                <w:sz w:val="16"/>
                <w:szCs w:val="16"/>
                <w:lang w:eastAsia="tr-TR"/>
              </w:rPr>
            </w:pPr>
            <w:r w:rsidRPr="00327DDC">
              <w:rPr>
                <w:sz w:val="16"/>
                <w:szCs w:val="16"/>
                <w:lang w:eastAsia="tr-TR"/>
              </w:rPr>
              <w:t>7,370,553</w:t>
            </w:r>
          </w:p>
        </w:tc>
        <w:tc>
          <w:tcPr>
            <w:tcW w:w="1395" w:type="dxa"/>
            <w:shd w:val="clear" w:color="auto" w:fill="auto"/>
            <w:vAlign w:val="bottom"/>
            <w:hideMark/>
          </w:tcPr>
          <w:p w14:paraId="0E729A9F" w14:textId="77777777" w:rsidR="00327DDC" w:rsidRPr="00327DDC" w:rsidRDefault="00327DDC" w:rsidP="00CD6A91">
            <w:pPr>
              <w:jc w:val="right"/>
              <w:rPr>
                <w:sz w:val="16"/>
                <w:szCs w:val="16"/>
                <w:lang w:eastAsia="tr-TR"/>
              </w:rPr>
            </w:pPr>
            <w:r w:rsidRPr="00327DDC">
              <w:rPr>
                <w:sz w:val="16"/>
                <w:szCs w:val="16"/>
                <w:lang w:eastAsia="tr-TR"/>
              </w:rPr>
              <w:t>7,370,553</w:t>
            </w:r>
          </w:p>
        </w:tc>
        <w:tc>
          <w:tcPr>
            <w:tcW w:w="1641" w:type="dxa"/>
            <w:shd w:val="clear" w:color="auto" w:fill="auto"/>
            <w:vAlign w:val="bottom"/>
            <w:hideMark/>
          </w:tcPr>
          <w:p w14:paraId="5DA274E4"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3C6B3255"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7776C91B"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230E1608" w14:textId="77777777" w:rsidR="00327DDC" w:rsidRPr="00327DDC" w:rsidRDefault="00327DDC" w:rsidP="00CD6A91">
            <w:pPr>
              <w:jc w:val="right"/>
              <w:rPr>
                <w:sz w:val="16"/>
                <w:szCs w:val="16"/>
                <w:lang w:eastAsia="tr-TR"/>
              </w:rPr>
            </w:pPr>
            <w:r w:rsidRPr="00327DDC">
              <w:rPr>
                <w:sz w:val="16"/>
                <w:szCs w:val="16"/>
                <w:lang w:eastAsia="tr-TR"/>
              </w:rPr>
              <w:t>-</w:t>
            </w:r>
          </w:p>
        </w:tc>
      </w:tr>
      <w:tr w:rsidR="00327DDC" w:rsidRPr="00327DDC" w14:paraId="769D5C46" w14:textId="77777777" w:rsidTr="00CD6A91">
        <w:trPr>
          <w:divId w:val="1148134112"/>
          <w:trHeight w:val="172"/>
        </w:trPr>
        <w:tc>
          <w:tcPr>
            <w:tcW w:w="5465" w:type="dxa"/>
            <w:shd w:val="clear" w:color="auto" w:fill="auto"/>
            <w:noWrap/>
            <w:vAlign w:val="center"/>
            <w:hideMark/>
          </w:tcPr>
          <w:p w14:paraId="5B1F95A5" w14:textId="77777777" w:rsidR="00327DDC" w:rsidRPr="00327DDC" w:rsidRDefault="00327DDC" w:rsidP="00327DDC">
            <w:pPr>
              <w:rPr>
                <w:color w:val="000000"/>
                <w:sz w:val="12"/>
                <w:szCs w:val="12"/>
                <w:lang w:eastAsia="tr-TR"/>
              </w:rPr>
            </w:pPr>
            <w:r w:rsidRPr="00327DDC">
              <w:rPr>
                <w:color w:val="000000"/>
                <w:sz w:val="12"/>
                <w:szCs w:val="12"/>
                <w:lang w:eastAsia="tr-TR"/>
              </w:rPr>
              <w:t>Para Piyasalarından Alacaklar</w:t>
            </w:r>
          </w:p>
        </w:tc>
        <w:tc>
          <w:tcPr>
            <w:tcW w:w="1267" w:type="dxa"/>
            <w:shd w:val="clear" w:color="auto" w:fill="auto"/>
            <w:vAlign w:val="bottom"/>
            <w:hideMark/>
          </w:tcPr>
          <w:p w14:paraId="65BCBA2C" w14:textId="77777777" w:rsidR="00327DDC" w:rsidRPr="00327DDC" w:rsidRDefault="00327DDC" w:rsidP="00327DDC">
            <w:pPr>
              <w:jc w:val="right"/>
              <w:rPr>
                <w:sz w:val="16"/>
                <w:szCs w:val="16"/>
                <w:lang w:eastAsia="tr-TR"/>
              </w:rPr>
            </w:pPr>
            <w:r w:rsidRPr="00327DDC">
              <w:rPr>
                <w:sz w:val="16"/>
                <w:szCs w:val="16"/>
                <w:lang w:eastAsia="tr-TR"/>
              </w:rPr>
              <w:t>-</w:t>
            </w:r>
          </w:p>
        </w:tc>
        <w:tc>
          <w:tcPr>
            <w:tcW w:w="1455" w:type="dxa"/>
            <w:shd w:val="clear" w:color="auto" w:fill="auto"/>
            <w:vAlign w:val="bottom"/>
            <w:hideMark/>
          </w:tcPr>
          <w:p w14:paraId="143F2505" w14:textId="77777777" w:rsidR="00327DDC" w:rsidRPr="00327DDC" w:rsidRDefault="00327DDC" w:rsidP="00327DDC">
            <w:pPr>
              <w:jc w:val="right"/>
              <w:rPr>
                <w:sz w:val="16"/>
                <w:szCs w:val="16"/>
                <w:lang w:eastAsia="tr-TR"/>
              </w:rPr>
            </w:pPr>
            <w:r w:rsidRPr="00327DDC">
              <w:rPr>
                <w:sz w:val="16"/>
                <w:szCs w:val="16"/>
                <w:lang w:eastAsia="tr-TR"/>
              </w:rPr>
              <w:t>-</w:t>
            </w:r>
          </w:p>
        </w:tc>
        <w:tc>
          <w:tcPr>
            <w:tcW w:w="1395" w:type="dxa"/>
            <w:shd w:val="clear" w:color="auto" w:fill="auto"/>
            <w:vAlign w:val="bottom"/>
            <w:hideMark/>
          </w:tcPr>
          <w:p w14:paraId="557BEE08" w14:textId="77777777" w:rsidR="00327DDC" w:rsidRPr="00327DDC" w:rsidRDefault="00327DDC" w:rsidP="00CD6A91">
            <w:pPr>
              <w:jc w:val="right"/>
              <w:rPr>
                <w:sz w:val="16"/>
                <w:szCs w:val="16"/>
                <w:lang w:eastAsia="tr-TR"/>
              </w:rPr>
            </w:pPr>
            <w:r w:rsidRPr="00327DDC">
              <w:rPr>
                <w:sz w:val="16"/>
                <w:szCs w:val="16"/>
                <w:lang w:eastAsia="tr-TR"/>
              </w:rPr>
              <w:t>-</w:t>
            </w:r>
          </w:p>
        </w:tc>
        <w:tc>
          <w:tcPr>
            <w:tcW w:w="1641" w:type="dxa"/>
            <w:shd w:val="clear" w:color="auto" w:fill="auto"/>
            <w:vAlign w:val="bottom"/>
            <w:hideMark/>
          </w:tcPr>
          <w:p w14:paraId="0E67921C"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365CF08C"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2685036D"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57E13AE6" w14:textId="77777777" w:rsidR="00327DDC" w:rsidRPr="00327DDC" w:rsidRDefault="00327DDC" w:rsidP="00CD6A91">
            <w:pPr>
              <w:jc w:val="right"/>
              <w:rPr>
                <w:sz w:val="16"/>
                <w:szCs w:val="16"/>
                <w:lang w:eastAsia="tr-TR"/>
              </w:rPr>
            </w:pPr>
            <w:r w:rsidRPr="00327DDC">
              <w:rPr>
                <w:sz w:val="16"/>
                <w:szCs w:val="16"/>
                <w:lang w:eastAsia="tr-TR"/>
              </w:rPr>
              <w:t>-</w:t>
            </w:r>
          </w:p>
        </w:tc>
      </w:tr>
      <w:tr w:rsidR="00327DDC" w:rsidRPr="00327DDC" w14:paraId="5691A0D3" w14:textId="77777777" w:rsidTr="00CD6A91">
        <w:trPr>
          <w:divId w:val="1148134112"/>
          <w:trHeight w:val="172"/>
        </w:trPr>
        <w:tc>
          <w:tcPr>
            <w:tcW w:w="5465" w:type="dxa"/>
            <w:shd w:val="clear" w:color="auto" w:fill="auto"/>
            <w:noWrap/>
            <w:vAlign w:val="center"/>
            <w:hideMark/>
          </w:tcPr>
          <w:p w14:paraId="0DE9D7A7" w14:textId="77777777" w:rsidR="00327DDC" w:rsidRPr="00327DDC" w:rsidRDefault="00327DDC" w:rsidP="00327DDC">
            <w:pPr>
              <w:rPr>
                <w:color w:val="000000"/>
                <w:sz w:val="12"/>
                <w:szCs w:val="12"/>
                <w:lang w:eastAsia="tr-TR"/>
              </w:rPr>
            </w:pPr>
            <w:r w:rsidRPr="00327DDC">
              <w:rPr>
                <w:color w:val="000000"/>
                <w:sz w:val="12"/>
                <w:szCs w:val="12"/>
                <w:lang w:eastAsia="tr-TR"/>
              </w:rPr>
              <w:t>Gerçeğe Uygun Değer Farkı Kâr Zarara Yansıtılan Finansal Varlıklar</w:t>
            </w:r>
          </w:p>
        </w:tc>
        <w:tc>
          <w:tcPr>
            <w:tcW w:w="1267" w:type="dxa"/>
            <w:shd w:val="clear" w:color="auto" w:fill="auto"/>
            <w:vAlign w:val="bottom"/>
            <w:hideMark/>
          </w:tcPr>
          <w:p w14:paraId="5F02DCA3" w14:textId="77777777" w:rsidR="00327DDC" w:rsidRPr="00327DDC" w:rsidRDefault="00327DDC" w:rsidP="00327DDC">
            <w:pPr>
              <w:jc w:val="right"/>
              <w:rPr>
                <w:sz w:val="16"/>
                <w:szCs w:val="16"/>
                <w:lang w:eastAsia="tr-TR"/>
              </w:rPr>
            </w:pPr>
            <w:r w:rsidRPr="00327DDC">
              <w:rPr>
                <w:sz w:val="16"/>
                <w:szCs w:val="16"/>
                <w:lang w:eastAsia="tr-TR"/>
              </w:rPr>
              <w:t>7,681,397</w:t>
            </w:r>
          </w:p>
        </w:tc>
        <w:tc>
          <w:tcPr>
            <w:tcW w:w="1455" w:type="dxa"/>
            <w:shd w:val="clear" w:color="auto" w:fill="auto"/>
            <w:vAlign w:val="bottom"/>
            <w:hideMark/>
          </w:tcPr>
          <w:p w14:paraId="0BD7312F" w14:textId="77777777" w:rsidR="00327DDC" w:rsidRPr="00327DDC" w:rsidRDefault="00327DDC" w:rsidP="00327DDC">
            <w:pPr>
              <w:jc w:val="right"/>
              <w:rPr>
                <w:sz w:val="16"/>
                <w:szCs w:val="16"/>
                <w:lang w:eastAsia="tr-TR"/>
              </w:rPr>
            </w:pPr>
            <w:r w:rsidRPr="00327DDC">
              <w:rPr>
                <w:sz w:val="16"/>
                <w:szCs w:val="16"/>
                <w:lang w:eastAsia="tr-TR"/>
              </w:rPr>
              <w:t>7,681,397</w:t>
            </w:r>
          </w:p>
        </w:tc>
        <w:tc>
          <w:tcPr>
            <w:tcW w:w="1395" w:type="dxa"/>
            <w:shd w:val="clear" w:color="auto" w:fill="auto"/>
            <w:vAlign w:val="bottom"/>
            <w:hideMark/>
          </w:tcPr>
          <w:p w14:paraId="598694FD" w14:textId="77777777" w:rsidR="00327DDC" w:rsidRPr="00327DDC" w:rsidRDefault="00327DDC" w:rsidP="00CD6A91">
            <w:pPr>
              <w:jc w:val="right"/>
              <w:rPr>
                <w:sz w:val="16"/>
                <w:szCs w:val="16"/>
                <w:lang w:eastAsia="tr-TR"/>
              </w:rPr>
            </w:pPr>
            <w:r w:rsidRPr="00327DDC">
              <w:rPr>
                <w:sz w:val="16"/>
                <w:szCs w:val="16"/>
                <w:lang w:eastAsia="tr-TR"/>
              </w:rPr>
              <w:t>-</w:t>
            </w:r>
          </w:p>
        </w:tc>
        <w:tc>
          <w:tcPr>
            <w:tcW w:w="1641" w:type="dxa"/>
            <w:shd w:val="clear" w:color="auto" w:fill="auto"/>
            <w:vAlign w:val="bottom"/>
            <w:hideMark/>
          </w:tcPr>
          <w:p w14:paraId="1B0EA19A"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1B5A55CF"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739A96E6" w14:textId="77777777" w:rsidR="00327DDC" w:rsidRPr="00327DDC" w:rsidRDefault="00327DDC" w:rsidP="00CD6A91">
            <w:pPr>
              <w:jc w:val="right"/>
              <w:rPr>
                <w:sz w:val="16"/>
                <w:szCs w:val="16"/>
                <w:lang w:eastAsia="tr-TR"/>
              </w:rPr>
            </w:pPr>
            <w:r w:rsidRPr="00327DDC">
              <w:rPr>
                <w:sz w:val="16"/>
                <w:szCs w:val="16"/>
                <w:lang w:eastAsia="tr-TR"/>
              </w:rPr>
              <w:t>7,681,397</w:t>
            </w:r>
          </w:p>
        </w:tc>
        <w:tc>
          <w:tcPr>
            <w:tcW w:w="1297" w:type="dxa"/>
            <w:shd w:val="clear" w:color="auto" w:fill="auto"/>
            <w:vAlign w:val="bottom"/>
            <w:hideMark/>
          </w:tcPr>
          <w:p w14:paraId="0C9BF84F" w14:textId="77777777" w:rsidR="00327DDC" w:rsidRPr="00327DDC" w:rsidRDefault="00327DDC" w:rsidP="00CD6A91">
            <w:pPr>
              <w:jc w:val="right"/>
              <w:rPr>
                <w:sz w:val="16"/>
                <w:szCs w:val="16"/>
                <w:lang w:eastAsia="tr-TR"/>
              </w:rPr>
            </w:pPr>
            <w:r w:rsidRPr="00327DDC">
              <w:rPr>
                <w:sz w:val="16"/>
                <w:szCs w:val="16"/>
                <w:lang w:eastAsia="tr-TR"/>
              </w:rPr>
              <w:t>-</w:t>
            </w:r>
          </w:p>
        </w:tc>
      </w:tr>
      <w:tr w:rsidR="00327DDC" w:rsidRPr="00327DDC" w14:paraId="46337D4D" w14:textId="77777777" w:rsidTr="00CD6A91">
        <w:trPr>
          <w:divId w:val="1148134112"/>
          <w:trHeight w:val="172"/>
        </w:trPr>
        <w:tc>
          <w:tcPr>
            <w:tcW w:w="5465" w:type="dxa"/>
            <w:shd w:val="clear" w:color="auto" w:fill="auto"/>
            <w:noWrap/>
            <w:vAlign w:val="center"/>
            <w:hideMark/>
          </w:tcPr>
          <w:p w14:paraId="2BD3AC59" w14:textId="77777777" w:rsidR="00327DDC" w:rsidRPr="00327DDC" w:rsidRDefault="00327DDC" w:rsidP="00327DDC">
            <w:pPr>
              <w:rPr>
                <w:color w:val="000000"/>
                <w:sz w:val="12"/>
                <w:szCs w:val="12"/>
                <w:lang w:eastAsia="tr-TR"/>
              </w:rPr>
            </w:pPr>
            <w:r w:rsidRPr="00327DDC">
              <w:rPr>
                <w:color w:val="000000"/>
                <w:sz w:val="12"/>
                <w:szCs w:val="12"/>
                <w:lang w:eastAsia="tr-TR"/>
              </w:rPr>
              <w:t>Gerçeğe Uygun Değer Farkı Diğer Kapsamlı Gelire Yansıtılan Finansal Varlıklar</w:t>
            </w:r>
          </w:p>
        </w:tc>
        <w:tc>
          <w:tcPr>
            <w:tcW w:w="1267" w:type="dxa"/>
            <w:shd w:val="clear" w:color="auto" w:fill="auto"/>
            <w:vAlign w:val="bottom"/>
            <w:hideMark/>
          </w:tcPr>
          <w:p w14:paraId="7287A92C" w14:textId="77777777" w:rsidR="00327DDC" w:rsidRPr="00327DDC" w:rsidRDefault="00327DDC" w:rsidP="00327DDC">
            <w:pPr>
              <w:jc w:val="right"/>
              <w:rPr>
                <w:sz w:val="16"/>
                <w:szCs w:val="16"/>
                <w:lang w:eastAsia="tr-TR"/>
              </w:rPr>
            </w:pPr>
            <w:r w:rsidRPr="00327DDC">
              <w:rPr>
                <w:sz w:val="16"/>
                <w:szCs w:val="16"/>
                <w:lang w:eastAsia="tr-TR"/>
              </w:rPr>
              <w:t>20,723,085</w:t>
            </w:r>
          </w:p>
        </w:tc>
        <w:tc>
          <w:tcPr>
            <w:tcW w:w="1455" w:type="dxa"/>
            <w:shd w:val="clear" w:color="auto" w:fill="auto"/>
            <w:vAlign w:val="bottom"/>
            <w:hideMark/>
          </w:tcPr>
          <w:p w14:paraId="5971EAD4" w14:textId="77777777" w:rsidR="00327DDC" w:rsidRPr="00327DDC" w:rsidRDefault="00327DDC" w:rsidP="00327DDC">
            <w:pPr>
              <w:jc w:val="right"/>
              <w:rPr>
                <w:sz w:val="16"/>
                <w:szCs w:val="16"/>
                <w:lang w:eastAsia="tr-TR"/>
              </w:rPr>
            </w:pPr>
            <w:r w:rsidRPr="00327DDC">
              <w:rPr>
                <w:sz w:val="16"/>
                <w:szCs w:val="16"/>
                <w:lang w:eastAsia="tr-TR"/>
              </w:rPr>
              <w:t>20,723,085</w:t>
            </w:r>
          </w:p>
        </w:tc>
        <w:tc>
          <w:tcPr>
            <w:tcW w:w="1395" w:type="dxa"/>
            <w:shd w:val="clear" w:color="auto" w:fill="auto"/>
            <w:vAlign w:val="bottom"/>
            <w:hideMark/>
          </w:tcPr>
          <w:p w14:paraId="024AABF3" w14:textId="77777777" w:rsidR="00327DDC" w:rsidRPr="00327DDC" w:rsidRDefault="00327DDC" w:rsidP="00CD6A91">
            <w:pPr>
              <w:jc w:val="right"/>
              <w:rPr>
                <w:sz w:val="16"/>
                <w:szCs w:val="16"/>
                <w:lang w:eastAsia="tr-TR"/>
              </w:rPr>
            </w:pPr>
            <w:r w:rsidRPr="00327DDC">
              <w:rPr>
                <w:sz w:val="16"/>
                <w:szCs w:val="16"/>
                <w:lang w:eastAsia="tr-TR"/>
              </w:rPr>
              <w:t>20,723,085</w:t>
            </w:r>
          </w:p>
        </w:tc>
        <w:tc>
          <w:tcPr>
            <w:tcW w:w="1641" w:type="dxa"/>
            <w:shd w:val="clear" w:color="auto" w:fill="auto"/>
            <w:vAlign w:val="bottom"/>
            <w:hideMark/>
          </w:tcPr>
          <w:p w14:paraId="05B33018"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4648BFA5"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6FECECE1"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6F485D62" w14:textId="77777777" w:rsidR="00327DDC" w:rsidRPr="00327DDC" w:rsidRDefault="00327DDC" w:rsidP="00CD6A91">
            <w:pPr>
              <w:jc w:val="right"/>
              <w:rPr>
                <w:sz w:val="16"/>
                <w:szCs w:val="16"/>
                <w:lang w:eastAsia="tr-TR"/>
              </w:rPr>
            </w:pPr>
            <w:r w:rsidRPr="00327DDC">
              <w:rPr>
                <w:sz w:val="16"/>
                <w:szCs w:val="16"/>
                <w:lang w:eastAsia="tr-TR"/>
              </w:rPr>
              <w:t>-</w:t>
            </w:r>
          </w:p>
        </w:tc>
      </w:tr>
      <w:tr w:rsidR="00327DDC" w:rsidRPr="00327DDC" w14:paraId="769BB690" w14:textId="77777777" w:rsidTr="00CD6A91">
        <w:trPr>
          <w:divId w:val="1148134112"/>
          <w:trHeight w:val="172"/>
        </w:trPr>
        <w:tc>
          <w:tcPr>
            <w:tcW w:w="5465" w:type="dxa"/>
            <w:shd w:val="clear" w:color="auto" w:fill="auto"/>
            <w:noWrap/>
            <w:vAlign w:val="center"/>
            <w:hideMark/>
          </w:tcPr>
          <w:p w14:paraId="405AC0D3" w14:textId="77777777" w:rsidR="00327DDC" w:rsidRPr="00327DDC" w:rsidRDefault="00327DDC" w:rsidP="00327DDC">
            <w:pPr>
              <w:rPr>
                <w:color w:val="000000"/>
                <w:sz w:val="12"/>
                <w:szCs w:val="12"/>
                <w:lang w:eastAsia="tr-TR"/>
              </w:rPr>
            </w:pPr>
            <w:r w:rsidRPr="00327DDC">
              <w:rPr>
                <w:color w:val="000000"/>
                <w:sz w:val="12"/>
                <w:szCs w:val="12"/>
                <w:lang w:eastAsia="tr-TR"/>
              </w:rPr>
              <w:t>İtfa Edilmiş Maliyeti İle Ölçülen Finansal Varlıklar</w:t>
            </w:r>
          </w:p>
        </w:tc>
        <w:tc>
          <w:tcPr>
            <w:tcW w:w="1267" w:type="dxa"/>
            <w:shd w:val="clear" w:color="auto" w:fill="auto"/>
            <w:vAlign w:val="bottom"/>
            <w:hideMark/>
          </w:tcPr>
          <w:p w14:paraId="74A42DEC" w14:textId="77777777" w:rsidR="00327DDC" w:rsidRPr="00327DDC" w:rsidRDefault="00327DDC" w:rsidP="00327DDC">
            <w:pPr>
              <w:jc w:val="right"/>
              <w:rPr>
                <w:sz w:val="16"/>
                <w:szCs w:val="16"/>
                <w:lang w:eastAsia="tr-TR"/>
              </w:rPr>
            </w:pPr>
            <w:r w:rsidRPr="00327DDC">
              <w:rPr>
                <w:sz w:val="16"/>
                <w:szCs w:val="16"/>
                <w:lang w:eastAsia="tr-TR"/>
              </w:rPr>
              <w:t>6,499,810</w:t>
            </w:r>
          </w:p>
        </w:tc>
        <w:tc>
          <w:tcPr>
            <w:tcW w:w="1455" w:type="dxa"/>
            <w:shd w:val="clear" w:color="auto" w:fill="auto"/>
            <w:vAlign w:val="bottom"/>
            <w:hideMark/>
          </w:tcPr>
          <w:p w14:paraId="5982BDAE" w14:textId="77777777" w:rsidR="00327DDC" w:rsidRPr="00327DDC" w:rsidRDefault="00327DDC" w:rsidP="00327DDC">
            <w:pPr>
              <w:jc w:val="right"/>
              <w:rPr>
                <w:sz w:val="16"/>
                <w:szCs w:val="16"/>
                <w:lang w:eastAsia="tr-TR"/>
              </w:rPr>
            </w:pPr>
            <w:r w:rsidRPr="00327DDC">
              <w:rPr>
                <w:sz w:val="16"/>
                <w:szCs w:val="16"/>
                <w:lang w:eastAsia="tr-TR"/>
              </w:rPr>
              <w:t>6,499,810</w:t>
            </w:r>
          </w:p>
        </w:tc>
        <w:tc>
          <w:tcPr>
            <w:tcW w:w="1395" w:type="dxa"/>
            <w:shd w:val="clear" w:color="auto" w:fill="auto"/>
            <w:vAlign w:val="bottom"/>
            <w:hideMark/>
          </w:tcPr>
          <w:p w14:paraId="07B39B4C" w14:textId="77777777" w:rsidR="00327DDC" w:rsidRPr="00327DDC" w:rsidRDefault="00327DDC" w:rsidP="00CD6A91">
            <w:pPr>
              <w:jc w:val="right"/>
              <w:rPr>
                <w:sz w:val="16"/>
                <w:szCs w:val="16"/>
                <w:lang w:eastAsia="tr-TR"/>
              </w:rPr>
            </w:pPr>
            <w:r w:rsidRPr="00327DDC">
              <w:rPr>
                <w:sz w:val="16"/>
                <w:szCs w:val="16"/>
                <w:lang w:eastAsia="tr-TR"/>
              </w:rPr>
              <w:t>6,499,810</w:t>
            </w:r>
          </w:p>
        </w:tc>
        <w:tc>
          <w:tcPr>
            <w:tcW w:w="1641" w:type="dxa"/>
            <w:shd w:val="clear" w:color="auto" w:fill="auto"/>
            <w:vAlign w:val="bottom"/>
            <w:hideMark/>
          </w:tcPr>
          <w:p w14:paraId="10597958"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5390EA6D"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797E400B"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7B6BEE23" w14:textId="77777777" w:rsidR="00327DDC" w:rsidRPr="00327DDC" w:rsidRDefault="00327DDC" w:rsidP="00CD6A91">
            <w:pPr>
              <w:jc w:val="right"/>
              <w:rPr>
                <w:sz w:val="16"/>
                <w:szCs w:val="16"/>
                <w:lang w:eastAsia="tr-TR"/>
              </w:rPr>
            </w:pPr>
            <w:r w:rsidRPr="00327DDC">
              <w:rPr>
                <w:sz w:val="16"/>
                <w:szCs w:val="16"/>
                <w:lang w:eastAsia="tr-TR"/>
              </w:rPr>
              <w:t>-</w:t>
            </w:r>
          </w:p>
        </w:tc>
      </w:tr>
      <w:tr w:rsidR="00327DDC" w:rsidRPr="00327DDC" w14:paraId="4D3A58AD" w14:textId="77777777" w:rsidTr="00CD6A91">
        <w:trPr>
          <w:divId w:val="1148134112"/>
          <w:trHeight w:val="172"/>
        </w:trPr>
        <w:tc>
          <w:tcPr>
            <w:tcW w:w="5465" w:type="dxa"/>
            <w:shd w:val="clear" w:color="auto" w:fill="auto"/>
            <w:noWrap/>
            <w:vAlign w:val="center"/>
            <w:hideMark/>
          </w:tcPr>
          <w:p w14:paraId="4EB7AA46" w14:textId="77777777" w:rsidR="00327DDC" w:rsidRPr="00327DDC" w:rsidRDefault="00327DDC" w:rsidP="00327DDC">
            <w:pPr>
              <w:rPr>
                <w:color w:val="000000"/>
                <w:sz w:val="12"/>
                <w:szCs w:val="12"/>
                <w:lang w:eastAsia="tr-TR"/>
              </w:rPr>
            </w:pPr>
            <w:r w:rsidRPr="00327DDC">
              <w:rPr>
                <w:color w:val="000000"/>
                <w:sz w:val="12"/>
                <w:szCs w:val="12"/>
                <w:lang w:eastAsia="tr-TR"/>
              </w:rPr>
              <w:t>Türev Finansal Varlıklar</w:t>
            </w:r>
          </w:p>
        </w:tc>
        <w:tc>
          <w:tcPr>
            <w:tcW w:w="1267" w:type="dxa"/>
            <w:shd w:val="clear" w:color="auto" w:fill="auto"/>
            <w:vAlign w:val="bottom"/>
            <w:hideMark/>
          </w:tcPr>
          <w:p w14:paraId="770C11EC" w14:textId="77777777" w:rsidR="00327DDC" w:rsidRPr="00327DDC" w:rsidRDefault="00327DDC" w:rsidP="00327DDC">
            <w:pPr>
              <w:jc w:val="right"/>
              <w:rPr>
                <w:sz w:val="16"/>
                <w:szCs w:val="16"/>
                <w:lang w:eastAsia="tr-TR"/>
              </w:rPr>
            </w:pPr>
            <w:r w:rsidRPr="00327DDC">
              <w:rPr>
                <w:sz w:val="16"/>
                <w:szCs w:val="16"/>
                <w:lang w:eastAsia="tr-TR"/>
              </w:rPr>
              <w:t>461,606</w:t>
            </w:r>
          </w:p>
        </w:tc>
        <w:tc>
          <w:tcPr>
            <w:tcW w:w="1455" w:type="dxa"/>
            <w:shd w:val="clear" w:color="auto" w:fill="auto"/>
            <w:vAlign w:val="bottom"/>
            <w:hideMark/>
          </w:tcPr>
          <w:p w14:paraId="25188A6A" w14:textId="77777777" w:rsidR="00327DDC" w:rsidRPr="00327DDC" w:rsidRDefault="00327DDC" w:rsidP="00327DDC">
            <w:pPr>
              <w:jc w:val="right"/>
              <w:rPr>
                <w:sz w:val="16"/>
                <w:szCs w:val="16"/>
                <w:lang w:eastAsia="tr-TR"/>
              </w:rPr>
            </w:pPr>
            <w:r w:rsidRPr="00327DDC">
              <w:rPr>
                <w:sz w:val="16"/>
                <w:szCs w:val="16"/>
                <w:lang w:eastAsia="tr-TR"/>
              </w:rPr>
              <w:t>461,606</w:t>
            </w:r>
          </w:p>
        </w:tc>
        <w:tc>
          <w:tcPr>
            <w:tcW w:w="1395" w:type="dxa"/>
            <w:shd w:val="clear" w:color="auto" w:fill="auto"/>
            <w:vAlign w:val="bottom"/>
            <w:hideMark/>
          </w:tcPr>
          <w:p w14:paraId="3982CBC4" w14:textId="77777777" w:rsidR="00327DDC" w:rsidRPr="00327DDC" w:rsidRDefault="00327DDC" w:rsidP="00CD6A91">
            <w:pPr>
              <w:jc w:val="right"/>
              <w:rPr>
                <w:sz w:val="16"/>
                <w:szCs w:val="16"/>
                <w:lang w:eastAsia="tr-TR"/>
              </w:rPr>
            </w:pPr>
            <w:r w:rsidRPr="00327DDC">
              <w:rPr>
                <w:sz w:val="16"/>
                <w:szCs w:val="16"/>
                <w:lang w:eastAsia="tr-TR"/>
              </w:rPr>
              <w:t>-</w:t>
            </w:r>
          </w:p>
        </w:tc>
        <w:tc>
          <w:tcPr>
            <w:tcW w:w="1641" w:type="dxa"/>
            <w:shd w:val="clear" w:color="auto" w:fill="auto"/>
            <w:vAlign w:val="bottom"/>
            <w:hideMark/>
          </w:tcPr>
          <w:p w14:paraId="69CFEE13" w14:textId="77777777" w:rsidR="00327DDC" w:rsidRPr="00327DDC" w:rsidRDefault="00327DDC" w:rsidP="00CD6A91">
            <w:pPr>
              <w:jc w:val="right"/>
              <w:rPr>
                <w:sz w:val="16"/>
                <w:szCs w:val="16"/>
                <w:lang w:eastAsia="tr-TR"/>
              </w:rPr>
            </w:pPr>
            <w:r w:rsidRPr="00327DDC">
              <w:rPr>
                <w:sz w:val="16"/>
                <w:szCs w:val="16"/>
                <w:lang w:eastAsia="tr-TR"/>
              </w:rPr>
              <w:t>461,606</w:t>
            </w:r>
          </w:p>
        </w:tc>
        <w:tc>
          <w:tcPr>
            <w:tcW w:w="1222" w:type="dxa"/>
            <w:shd w:val="clear" w:color="auto" w:fill="auto"/>
            <w:vAlign w:val="bottom"/>
            <w:hideMark/>
          </w:tcPr>
          <w:p w14:paraId="68ED40DE"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70DE690D"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1F7100D9" w14:textId="77777777" w:rsidR="00327DDC" w:rsidRPr="00327DDC" w:rsidRDefault="00327DDC" w:rsidP="00CD6A91">
            <w:pPr>
              <w:jc w:val="right"/>
              <w:rPr>
                <w:sz w:val="16"/>
                <w:szCs w:val="16"/>
                <w:lang w:eastAsia="tr-TR"/>
              </w:rPr>
            </w:pPr>
            <w:r w:rsidRPr="00327DDC">
              <w:rPr>
                <w:sz w:val="16"/>
                <w:szCs w:val="16"/>
                <w:lang w:eastAsia="tr-TR"/>
              </w:rPr>
              <w:t>-</w:t>
            </w:r>
          </w:p>
        </w:tc>
      </w:tr>
      <w:tr w:rsidR="00327DDC" w:rsidRPr="00327DDC" w14:paraId="2A0FD6C0" w14:textId="77777777" w:rsidTr="00CD6A91">
        <w:trPr>
          <w:divId w:val="1148134112"/>
          <w:trHeight w:val="172"/>
        </w:trPr>
        <w:tc>
          <w:tcPr>
            <w:tcW w:w="5465" w:type="dxa"/>
            <w:shd w:val="clear" w:color="auto" w:fill="auto"/>
            <w:noWrap/>
            <w:vAlign w:val="center"/>
            <w:hideMark/>
          </w:tcPr>
          <w:p w14:paraId="5268C880" w14:textId="77777777" w:rsidR="00327DDC" w:rsidRPr="00327DDC" w:rsidRDefault="00327DDC" w:rsidP="00327DDC">
            <w:pPr>
              <w:rPr>
                <w:color w:val="000000"/>
                <w:sz w:val="12"/>
                <w:szCs w:val="12"/>
                <w:lang w:eastAsia="tr-TR"/>
              </w:rPr>
            </w:pPr>
            <w:r w:rsidRPr="00327DDC">
              <w:rPr>
                <w:color w:val="000000"/>
                <w:sz w:val="12"/>
                <w:szCs w:val="12"/>
                <w:lang w:eastAsia="tr-TR"/>
              </w:rPr>
              <w:t>Beklenen Zarar Karşılıkları (-)</w:t>
            </w:r>
          </w:p>
        </w:tc>
        <w:tc>
          <w:tcPr>
            <w:tcW w:w="1267" w:type="dxa"/>
            <w:shd w:val="clear" w:color="auto" w:fill="auto"/>
            <w:vAlign w:val="bottom"/>
            <w:hideMark/>
          </w:tcPr>
          <w:p w14:paraId="18E0C6AC" w14:textId="77777777" w:rsidR="00327DDC" w:rsidRPr="00327DDC" w:rsidRDefault="00327DDC" w:rsidP="00327DDC">
            <w:pPr>
              <w:jc w:val="right"/>
              <w:rPr>
                <w:sz w:val="16"/>
                <w:szCs w:val="16"/>
                <w:lang w:eastAsia="tr-TR"/>
              </w:rPr>
            </w:pPr>
            <w:r w:rsidRPr="00327DDC">
              <w:rPr>
                <w:sz w:val="16"/>
                <w:szCs w:val="16"/>
                <w:lang w:eastAsia="tr-TR"/>
              </w:rPr>
              <w:t>5,449,476</w:t>
            </w:r>
          </w:p>
        </w:tc>
        <w:tc>
          <w:tcPr>
            <w:tcW w:w="1455" w:type="dxa"/>
            <w:shd w:val="clear" w:color="auto" w:fill="auto"/>
            <w:vAlign w:val="bottom"/>
            <w:hideMark/>
          </w:tcPr>
          <w:p w14:paraId="023264BE" w14:textId="77777777" w:rsidR="00327DDC" w:rsidRPr="00327DDC" w:rsidRDefault="00327DDC" w:rsidP="00327DDC">
            <w:pPr>
              <w:jc w:val="right"/>
              <w:rPr>
                <w:sz w:val="16"/>
                <w:szCs w:val="16"/>
                <w:lang w:eastAsia="tr-TR"/>
              </w:rPr>
            </w:pPr>
            <w:r w:rsidRPr="00327DDC">
              <w:rPr>
                <w:sz w:val="16"/>
                <w:szCs w:val="16"/>
                <w:lang w:eastAsia="tr-TR"/>
              </w:rPr>
              <w:t>5,449,476</w:t>
            </w:r>
          </w:p>
        </w:tc>
        <w:tc>
          <w:tcPr>
            <w:tcW w:w="1395" w:type="dxa"/>
            <w:shd w:val="clear" w:color="auto" w:fill="auto"/>
            <w:vAlign w:val="bottom"/>
            <w:hideMark/>
          </w:tcPr>
          <w:p w14:paraId="624F7F99" w14:textId="77777777" w:rsidR="00327DDC" w:rsidRPr="00327DDC" w:rsidRDefault="00327DDC" w:rsidP="00CD6A91">
            <w:pPr>
              <w:jc w:val="right"/>
              <w:rPr>
                <w:sz w:val="16"/>
                <w:szCs w:val="16"/>
                <w:lang w:eastAsia="tr-TR"/>
              </w:rPr>
            </w:pPr>
            <w:r w:rsidRPr="00327DDC">
              <w:rPr>
                <w:sz w:val="16"/>
                <w:szCs w:val="16"/>
                <w:lang w:eastAsia="tr-TR"/>
              </w:rPr>
              <w:t>2,524,317</w:t>
            </w:r>
          </w:p>
        </w:tc>
        <w:tc>
          <w:tcPr>
            <w:tcW w:w="1641" w:type="dxa"/>
            <w:shd w:val="clear" w:color="auto" w:fill="auto"/>
            <w:vAlign w:val="bottom"/>
            <w:hideMark/>
          </w:tcPr>
          <w:p w14:paraId="1EDF01BA"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6C5211B0"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237D73F7"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1ED69B48" w14:textId="77777777" w:rsidR="00327DDC" w:rsidRPr="00327DDC" w:rsidRDefault="00327DDC" w:rsidP="00CD6A91">
            <w:pPr>
              <w:jc w:val="right"/>
              <w:rPr>
                <w:sz w:val="16"/>
                <w:szCs w:val="16"/>
                <w:lang w:eastAsia="tr-TR"/>
              </w:rPr>
            </w:pPr>
            <w:r w:rsidRPr="00327DDC">
              <w:rPr>
                <w:sz w:val="16"/>
                <w:szCs w:val="16"/>
                <w:lang w:eastAsia="tr-TR"/>
              </w:rPr>
              <w:t>2,925,159</w:t>
            </w:r>
          </w:p>
        </w:tc>
      </w:tr>
      <w:tr w:rsidR="00327DDC" w:rsidRPr="00327DDC" w14:paraId="65F8D291" w14:textId="77777777" w:rsidTr="00CD6A91">
        <w:trPr>
          <w:divId w:val="1148134112"/>
          <w:trHeight w:val="172"/>
        </w:trPr>
        <w:tc>
          <w:tcPr>
            <w:tcW w:w="5465" w:type="dxa"/>
            <w:shd w:val="clear" w:color="auto" w:fill="auto"/>
            <w:noWrap/>
            <w:vAlign w:val="center"/>
            <w:hideMark/>
          </w:tcPr>
          <w:p w14:paraId="3CAE4311" w14:textId="77777777" w:rsidR="00327DDC" w:rsidRPr="00327DDC" w:rsidRDefault="00327DDC" w:rsidP="00327DDC">
            <w:pPr>
              <w:rPr>
                <w:color w:val="000000"/>
                <w:sz w:val="12"/>
                <w:szCs w:val="12"/>
                <w:lang w:eastAsia="tr-TR"/>
              </w:rPr>
            </w:pPr>
            <w:r w:rsidRPr="00327DDC">
              <w:rPr>
                <w:color w:val="000000"/>
                <w:sz w:val="12"/>
                <w:szCs w:val="12"/>
                <w:lang w:eastAsia="tr-TR"/>
              </w:rPr>
              <w:t>Krediler</w:t>
            </w:r>
          </w:p>
        </w:tc>
        <w:tc>
          <w:tcPr>
            <w:tcW w:w="1267" w:type="dxa"/>
            <w:shd w:val="clear" w:color="auto" w:fill="auto"/>
            <w:vAlign w:val="bottom"/>
            <w:hideMark/>
          </w:tcPr>
          <w:p w14:paraId="044FA950" w14:textId="77777777" w:rsidR="00327DDC" w:rsidRPr="00327DDC" w:rsidRDefault="00327DDC" w:rsidP="00327DDC">
            <w:pPr>
              <w:jc w:val="right"/>
              <w:rPr>
                <w:sz w:val="16"/>
                <w:szCs w:val="16"/>
                <w:lang w:eastAsia="tr-TR"/>
              </w:rPr>
            </w:pPr>
            <w:r w:rsidRPr="00327DDC">
              <w:rPr>
                <w:sz w:val="16"/>
                <w:szCs w:val="16"/>
                <w:lang w:eastAsia="tr-TR"/>
              </w:rPr>
              <w:t>78,036,627</w:t>
            </w:r>
          </w:p>
        </w:tc>
        <w:tc>
          <w:tcPr>
            <w:tcW w:w="1455" w:type="dxa"/>
            <w:shd w:val="clear" w:color="auto" w:fill="auto"/>
            <w:vAlign w:val="bottom"/>
            <w:hideMark/>
          </w:tcPr>
          <w:p w14:paraId="7F1F1622" w14:textId="77777777" w:rsidR="00327DDC" w:rsidRPr="00327DDC" w:rsidRDefault="00327DDC" w:rsidP="00327DDC">
            <w:pPr>
              <w:jc w:val="right"/>
              <w:rPr>
                <w:sz w:val="16"/>
                <w:szCs w:val="16"/>
                <w:lang w:eastAsia="tr-TR"/>
              </w:rPr>
            </w:pPr>
            <w:r w:rsidRPr="00327DDC">
              <w:rPr>
                <w:sz w:val="16"/>
                <w:szCs w:val="16"/>
                <w:lang w:eastAsia="tr-TR"/>
              </w:rPr>
              <w:t>78,036,627</w:t>
            </w:r>
          </w:p>
        </w:tc>
        <w:tc>
          <w:tcPr>
            <w:tcW w:w="1395" w:type="dxa"/>
            <w:shd w:val="clear" w:color="auto" w:fill="auto"/>
            <w:vAlign w:val="bottom"/>
            <w:hideMark/>
          </w:tcPr>
          <w:p w14:paraId="66A11FC5" w14:textId="77777777" w:rsidR="00327DDC" w:rsidRPr="00327DDC" w:rsidRDefault="00327DDC" w:rsidP="00CD6A91">
            <w:pPr>
              <w:jc w:val="right"/>
              <w:rPr>
                <w:sz w:val="16"/>
                <w:szCs w:val="16"/>
                <w:lang w:eastAsia="tr-TR"/>
              </w:rPr>
            </w:pPr>
            <w:r w:rsidRPr="00327DDC">
              <w:rPr>
                <w:sz w:val="16"/>
                <w:szCs w:val="16"/>
                <w:lang w:eastAsia="tr-TR"/>
              </w:rPr>
              <w:t>78,036,627</w:t>
            </w:r>
          </w:p>
        </w:tc>
        <w:tc>
          <w:tcPr>
            <w:tcW w:w="1641" w:type="dxa"/>
            <w:shd w:val="clear" w:color="auto" w:fill="auto"/>
            <w:vAlign w:val="bottom"/>
            <w:hideMark/>
          </w:tcPr>
          <w:p w14:paraId="4E4CA780"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6DC2B8A8"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6232F918"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588AF57E" w14:textId="77777777" w:rsidR="00327DDC" w:rsidRPr="00327DDC" w:rsidRDefault="00327DDC" w:rsidP="00CD6A91">
            <w:pPr>
              <w:jc w:val="right"/>
              <w:rPr>
                <w:sz w:val="16"/>
                <w:szCs w:val="16"/>
                <w:lang w:eastAsia="tr-TR"/>
              </w:rPr>
            </w:pPr>
            <w:r w:rsidRPr="00327DDC">
              <w:rPr>
                <w:sz w:val="16"/>
                <w:szCs w:val="16"/>
                <w:lang w:eastAsia="tr-TR"/>
              </w:rPr>
              <w:t>-</w:t>
            </w:r>
          </w:p>
        </w:tc>
      </w:tr>
      <w:tr w:rsidR="00327DDC" w:rsidRPr="00327DDC" w14:paraId="389FACA2" w14:textId="77777777" w:rsidTr="00CD6A91">
        <w:trPr>
          <w:divId w:val="1148134112"/>
          <w:trHeight w:val="172"/>
        </w:trPr>
        <w:tc>
          <w:tcPr>
            <w:tcW w:w="5465" w:type="dxa"/>
            <w:shd w:val="clear" w:color="auto" w:fill="auto"/>
            <w:noWrap/>
            <w:vAlign w:val="center"/>
            <w:hideMark/>
          </w:tcPr>
          <w:p w14:paraId="15B2DED1" w14:textId="77777777" w:rsidR="00327DDC" w:rsidRPr="00327DDC" w:rsidRDefault="00327DDC" w:rsidP="00327DDC">
            <w:pPr>
              <w:rPr>
                <w:color w:val="000000"/>
                <w:sz w:val="12"/>
                <w:szCs w:val="12"/>
                <w:lang w:eastAsia="tr-TR"/>
              </w:rPr>
            </w:pPr>
            <w:r w:rsidRPr="00327DDC">
              <w:rPr>
                <w:color w:val="000000"/>
                <w:sz w:val="12"/>
                <w:szCs w:val="12"/>
                <w:lang w:eastAsia="tr-TR"/>
              </w:rPr>
              <w:t>Kiralama İşlemlerinden Alacaklar</w:t>
            </w:r>
          </w:p>
        </w:tc>
        <w:tc>
          <w:tcPr>
            <w:tcW w:w="1267" w:type="dxa"/>
            <w:shd w:val="clear" w:color="auto" w:fill="auto"/>
            <w:vAlign w:val="bottom"/>
            <w:hideMark/>
          </w:tcPr>
          <w:p w14:paraId="0A1ABF1C" w14:textId="77777777" w:rsidR="00327DDC" w:rsidRPr="00327DDC" w:rsidRDefault="00327DDC" w:rsidP="00327DDC">
            <w:pPr>
              <w:jc w:val="right"/>
              <w:rPr>
                <w:sz w:val="16"/>
                <w:szCs w:val="16"/>
                <w:lang w:eastAsia="tr-TR"/>
              </w:rPr>
            </w:pPr>
            <w:r w:rsidRPr="00327DDC">
              <w:rPr>
                <w:sz w:val="16"/>
                <w:szCs w:val="16"/>
                <w:lang w:eastAsia="tr-TR"/>
              </w:rPr>
              <w:t>5,010,996</w:t>
            </w:r>
          </w:p>
        </w:tc>
        <w:tc>
          <w:tcPr>
            <w:tcW w:w="1455" w:type="dxa"/>
            <w:shd w:val="clear" w:color="auto" w:fill="auto"/>
            <w:vAlign w:val="bottom"/>
            <w:hideMark/>
          </w:tcPr>
          <w:p w14:paraId="3F225E14" w14:textId="77777777" w:rsidR="00327DDC" w:rsidRPr="00327DDC" w:rsidRDefault="00327DDC" w:rsidP="00327DDC">
            <w:pPr>
              <w:jc w:val="right"/>
              <w:rPr>
                <w:sz w:val="16"/>
                <w:szCs w:val="16"/>
                <w:lang w:eastAsia="tr-TR"/>
              </w:rPr>
            </w:pPr>
            <w:r w:rsidRPr="00327DDC">
              <w:rPr>
                <w:sz w:val="16"/>
                <w:szCs w:val="16"/>
                <w:lang w:eastAsia="tr-TR"/>
              </w:rPr>
              <w:t>5,010,996</w:t>
            </w:r>
          </w:p>
        </w:tc>
        <w:tc>
          <w:tcPr>
            <w:tcW w:w="1395" w:type="dxa"/>
            <w:shd w:val="clear" w:color="auto" w:fill="auto"/>
            <w:vAlign w:val="bottom"/>
            <w:hideMark/>
          </w:tcPr>
          <w:p w14:paraId="247FF4FE" w14:textId="77777777" w:rsidR="00327DDC" w:rsidRPr="00327DDC" w:rsidRDefault="00327DDC" w:rsidP="00CD6A91">
            <w:pPr>
              <w:jc w:val="right"/>
              <w:rPr>
                <w:sz w:val="16"/>
                <w:szCs w:val="16"/>
                <w:lang w:eastAsia="tr-TR"/>
              </w:rPr>
            </w:pPr>
            <w:r w:rsidRPr="00327DDC">
              <w:rPr>
                <w:sz w:val="16"/>
                <w:szCs w:val="16"/>
                <w:lang w:eastAsia="tr-TR"/>
              </w:rPr>
              <w:t>5,010,996</w:t>
            </w:r>
          </w:p>
        </w:tc>
        <w:tc>
          <w:tcPr>
            <w:tcW w:w="1641" w:type="dxa"/>
            <w:shd w:val="clear" w:color="auto" w:fill="auto"/>
            <w:vAlign w:val="bottom"/>
            <w:hideMark/>
          </w:tcPr>
          <w:p w14:paraId="5BE671F0"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32ADF0D6"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55FD03C1"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6685DDED" w14:textId="77777777" w:rsidR="00327DDC" w:rsidRPr="00327DDC" w:rsidRDefault="00327DDC" w:rsidP="00CD6A91">
            <w:pPr>
              <w:jc w:val="right"/>
              <w:rPr>
                <w:sz w:val="16"/>
                <w:szCs w:val="16"/>
                <w:lang w:eastAsia="tr-TR"/>
              </w:rPr>
            </w:pPr>
            <w:r w:rsidRPr="00327DDC">
              <w:rPr>
                <w:sz w:val="16"/>
                <w:szCs w:val="16"/>
                <w:lang w:eastAsia="tr-TR"/>
              </w:rPr>
              <w:t>-</w:t>
            </w:r>
          </w:p>
        </w:tc>
      </w:tr>
      <w:tr w:rsidR="00327DDC" w:rsidRPr="00327DDC" w14:paraId="77F29703" w14:textId="77777777" w:rsidTr="00CD6A91">
        <w:trPr>
          <w:divId w:val="1148134112"/>
          <w:trHeight w:val="172"/>
        </w:trPr>
        <w:tc>
          <w:tcPr>
            <w:tcW w:w="5465" w:type="dxa"/>
            <w:shd w:val="clear" w:color="auto" w:fill="auto"/>
            <w:noWrap/>
            <w:vAlign w:val="center"/>
            <w:hideMark/>
          </w:tcPr>
          <w:p w14:paraId="60AE8D07" w14:textId="77777777" w:rsidR="00327DDC" w:rsidRPr="00327DDC" w:rsidRDefault="00327DDC" w:rsidP="00327DDC">
            <w:pPr>
              <w:rPr>
                <w:color w:val="000000"/>
                <w:sz w:val="12"/>
                <w:szCs w:val="12"/>
                <w:lang w:eastAsia="tr-TR"/>
              </w:rPr>
            </w:pPr>
            <w:r w:rsidRPr="00327DDC">
              <w:rPr>
                <w:color w:val="000000"/>
                <w:sz w:val="12"/>
                <w:szCs w:val="12"/>
                <w:lang w:eastAsia="tr-TR"/>
              </w:rPr>
              <w:t>Faktoring Alacakları</w:t>
            </w:r>
          </w:p>
        </w:tc>
        <w:tc>
          <w:tcPr>
            <w:tcW w:w="1267" w:type="dxa"/>
            <w:shd w:val="clear" w:color="auto" w:fill="auto"/>
            <w:vAlign w:val="bottom"/>
            <w:hideMark/>
          </w:tcPr>
          <w:p w14:paraId="23653F01" w14:textId="77777777" w:rsidR="00327DDC" w:rsidRPr="00327DDC" w:rsidRDefault="00327DDC" w:rsidP="00327DDC">
            <w:pPr>
              <w:jc w:val="right"/>
              <w:rPr>
                <w:sz w:val="16"/>
                <w:szCs w:val="16"/>
                <w:lang w:eastAsia="tr-TR"/>
              </w:rPr>
            </w:pPr>
            <w:r w:rsidRPr="00327DDC">
              <w:rPr>
                <w:sz w:val="16"/>
                <w:szCs w:val="16"/>
                <w:lang w:eastAsia="tr-TR"/>
              </w:rPr>
              <w:t>-</w:t>
            </w:r>
          </w:p>
        </w:tc>
        <w:tc>
          <w:tcPr>
            <w:tcW w:w="1455" w:type="dxa"/>
            <w:shd w:val="clear" w:color="auto" w:fill="auto"/>
            <w:vAlign w:val="bottom"/>
            <w:hideMark/>
          </w:tcPr>
          <w:p w14:paraId="7E2ECDB2" w14:textId="77777777" w:rsidR="00327DDC" w:rsidRPr="00327DDC" w:rsidRDefault="00327DDC" w:rsidP="00327DDC">
            <w:pPr>
              <w:jc w:val="right"/>
              <w:rPr>
                <w:sz w:val="16"/>
                <w:szCs w:val="16"/>
                <w:lang w:eastAsia="tr-TR"/>
              </w:rPr>
            </w:pPr>
            <w:r w:rsidRPr="00327DDC">
              <w:rPr>
                <w:sz w:val="16"/>
                <w:szCs w:val="16"/>
                <w:lang w:eastAsia="tr-TR"/>
              </w:rPr>
              <w:t>-</w:t>
            </w:r>
          </w:p>
        </w:tc>
        <w:tc>
          <w:tcPr>
            <w:tcW w:w="1395" w:type="dxa"/>
            <w:shd w:val="clear" w:color="auto" w:fill="auto"/>
            <w:vAlign w:val="bottom"/>
            <w:hideMark/>
          </w:tcPr>
          <w:p w14:paraId="649618AD" w14:textId="77777777" w:rsidR="00327DDC" w:rsidRPr="00327DDC" w:rsidRDefault="00327DDC" w:rsidP="00CD6A91">
            <w:pPr>
              <w:jc w:val="right"/>
              <w:rPr>
                <w:sz w:val="16"/>
                <w:szCs w:val="16"/>
                <w:lang w:eastAsia="tr-TR"/>
              </w:rPr>
            </w:pPr>
            <w:r w:rsidRPr="00327DDC">
              <w:rPr>
                <w:sz w:val="16"/>
                <w:szCs w:val="16"/>
                <w:lang w:eastAsia="tr-TR"/>
              </w:rPr>
              <w:t>-</w:t>
            </w:r>
          </w:p>
        </w:tc>
        <w:tc>
          <w:tcPr>
            <w:tcW w:w="1641" w:type="dxa"/>
            <w:shd w:val="clear" w:color="auto" w:fill="auto"/>
            <w:vAlign w:val="bottom"/>
            <w:hideMark/>
          </w:tcPr>
          <w:p w14:paraId="6D3D9E27"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6FE9414A"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627AAF4A"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17A38A05" w14:textId="77777777" w:rsidR="00327DDC" w:rsidRPr="00327DDC" w:rsidRDefault="00327DDC" w:rsidP="00CD6A91">
            <w:pPr>
              <w:jc w:val="right"/>
              <w:rPr>
                <w:sz w:val="16"/>
                <w:szCs w:val="16"/>
                <w:lang w:eastAsia="tr-TR"/>
              </w:rPr>
            </w:pPr>
            <w:r w:rsidRPr="00327DDC">
              <w:rPr>
                <w:sz w:val="16"/>
                <w:szCs w:val="16"/>
                <w:lang w:eastAsia="tr-TR"/>
              </w:rPr>
              <w:t>-</w:t>
            </w:r>
          </w:p>
        </w:tc>
      </w:tr>
      <w:tr w:rsidR="00327DDC" w:rsidRPr="00327DDC" w14:paraId="617DCE27" w14:textId="77777777" w:rsidTr="00CD6A91">
        <w:trPr>
          <w:divId w:val="1148134112"/>
          <w:trHeight w:val="172"/>
        </w:trPr>
        <w:tc>
          <w:tcPr>
            <w:tcW w:w="5465" w:type="dxa"/>
            <w:shd w:val="clear" w:color="auto" w:fill="auto"/>
            <w:noWrap/>
            <w:vAlign w:val="center"/>
            <w:hideMark/>
          </w:tcPr>
          <w:p w14:paraId="30984CF2" w14:textId="77777777" w:rsidR="00327DDC" w:rsidRPr="00327DDC" w:rsidRDefault="00327DDC" w:rsidP="00327DDC">
            <w:pPr>
              <w:rPr>
                <w:color w:val="000000"/>
                <w:sz w:val="12"/>
                <w:szCs w:val="12"/>
                <w:lang w:eastAsia="tr-TR"/>
              </w:rPr>
            </w:pPr>
            <w:r w:rsidRPr="00327DDC">
              <w:rPr>
                <w:color w:val="000000"/>
                <w:sz w:val="12"/>
                <w:szCs w:val="12"/>
                <w:lang w:eastAsia="tr-TR"/>
              </w:rPr>
              <w:t>Satış Amaçlı Elde Tutulan Ve Durdurulan Faaliyetlere İlişkin Duran Varlıklar (Net)</w:t>
            </w:r>
          </w:p>
        </w:tc>
        <w:tc>
          <w:tcPr>
            <w:tcW w:w="1267" w:type="dxa"/>
            <w:shd w:val="clear" w:color="auto" w:fill="auto"/>
            <w:vAlign w:val="bottom"/>
            <w:hideMark/>
          </w:tcPr>
          <w:p w14:paraId="5DCCA752" w14:textId="77777777" w:rsidR="00327DDC" w:rsidRPr="00327DDC" w:rsidRDefault="00327DDC" w:rsidP="00327DDC">
            <w:pPr>
              <w:jc w:val="right"/>
              <w:rPr>
                <w:sz w:val="16"/>
                <w:szCs w:val="16"/>
                <w:lang w:eastAsia="tr-TR"/>
              </w:rPr>
            </w:pPr>
            <w:r w:rsidRPr="00327DDC">
              <w:rPr>
                <w:sz w:val="16"/>
                <w:szCs w:val="16"/>
                <w:lang w:eastAsia="tr-TR"/>
              </w:rPr>
              <w:t>519,087</w:t>
            </w:r>
          </w:p>
        </w:tc>
        <w:tc>
          <w:tcPr>
            <w:tcW w:w="1455" w:type="dxa"/>
            <w:shd w:val="clear" w:color="auto" w:fill="auto"/>
            <w:vAlign w:val="bottom"/>
            <w:hideMark/>
          </w:tcPr>
          <w:p w14:paraId="0F3BD29A" w14:textId="77777777" w:rsidR="00327DDC" w:rsidRPr="00327DDC" w:rsidRDefault="00327DDC" w:rsidP="00327DDC">
            <w:pPr>
              <w:jc w:val="right"/>
              <w:rPr>
                <w:sz w:val="16"/>
                <w:szCs w:val="16"/>
                <w:lang w:eastAsia="tr-TR"/>
              </w:rPr>
            </w:pPr>
            <w:r w:rsidRPr="00327DDC">
              <w:rPr>
                <w:sz w:val="16"/>
                <w:szCs w:val="16"/>
                <w:lang w:eastAsia="tr-TR"/>
              </w:rPr>
              <w:t>519,087</w:t>
            </w:r>
          </w:p>
        </w:tc>
        <w:tc>
          <w:tcPr>
            <w:tcW w:w="1395" w:type="dxa"/>
            <w:shd w:val="clear" w:color="auto" w:fill="auto"/>
            <w:vAlign w:val="bottom"/>
            <w:hideMark/>
          </w:tcPr>
          <w:p w14:paraId="050B214F" w14:textId="77777777" w:rsidR="00327DDC" w:rsidRPr="00327DDC" w:rsidRDefault="00327DDC" w:rsidP="00CD6A91">
            <w:pPr>
              <w:jc w:val="right"/>
              <w:rPr>
                <w:sz w:val="16"/>
                <w:szCs w:val="16"/>
                <w:lang w:eastAsia="tr-TR"/>
              </w:rPr>
            </w:pPr>
            <w:r w:rsidRPr="00327DDC">
              <w:rPr>
                <w:sz w:val="16"/>
                <w:szCs w:val="16"/>
                <w:lang w:eastAsia="tr-TR"/>
              </w:rPr>
              <w:t>519,087</w:t>
            </w:r>
          </w:p>
        </w:tc>
        <w:tc>
          <w:tcPr>
            <w:tcW w:w="1641" w:type="dxa"/>
            <w:shd w:val="clear" w:color="auto" w:fill="auto"/>
            <w:vAlign w:val="bottom"/>
            <w:hideMark/>
          </w:tcPr>
          <w:p w14:paraId="1709927E"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6545A77D"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3C375DB2"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33125619" w14:textId="77777777" w:rsidR="00327DDC" w:rsidRPr="00327DDC" w:rsidRDefault="00327DDC" w:rsidP="00CD6A91">
            <w:pPr>
              <w:jc w:val="right"/>
              <w:rPr>
                <w:sz w:val="16"/>
                <w:szCs w:val="16"/>
                <w:lang w:eastAsia="tr-TR"/>
              </w:rPr>
            </w:pPr>
            <w:r w:rsidRPr="00327DDC">
              <w:rPr>
                <w:sz w:val="16"/>
                <w:szCs w:val="16"/>
                <w:lang w:eastAsia="tr-TR"/>
              </w:rPr>
              <w:t>-</w:t>
            </w:r>
          </w:p>
        </w:tc>
      </w:tr>
      <w:tr w:rsidR="00327DDC" w:rsidRPr="00327DDC" w14:paraId="15DBF24A" w14:textId="77777777" w:rsidTr="00CD6A91">
        <w:trPr>
          <w:divId w:val="1148134112"/>
          <w:trHeight w:val="172"/>
        </w:trPr>
        <w:tc>
          <w:tcPr>
            <w:tcW w:w="5465" w:type="dxa"/>
            <w:shd w:val="clear" w:color="auto" w:fill="auto"/>
            <w:noWrap/>
            <w:vAlign w:val="center"/>
            <w:hideMark/>
          </w:tcPr>
          <w:p w14:paraId="325A9C8A" w14:textId="77777777" w:rsidR="00327DDC" w:rsidRPr="00327DDC" w:rsidRDefault="00327DDC" w:rsidP="00327DDC">
            <w:pPr>
              <w:rPr>
                <w:color w:val="000000"/>
                <w:sz w:val="12"/>
                <w:szCs w:val="12"/>
                <w:lang w:eastAsia="tr-TR"/>
              </w:rPr>
            </w:pPr>
            <w:r w:rsidRPr="00327DDC">
              <w:rPr>
                <w:color w:val="000000"/>
                <w:sz w:val="12"/>
                <w:szCs w:val="12"/>
                <w:lang w:eastAsia="tr-TR"/>
              </w:rPr>
              <w:t xml:space="preserve">Bağlı </w:t>
            </w:r>
            <w:proofErr w:type="gramStart"/>
            <w:r w:rsidRPr="00327DDC">
              <w:rPr>
                <w:color w:val="000000"/>
                <w:sz w:val="12"/>
                <w:szCs w:val="12"/>
                <w:lang w:eastAsia="tr-TR"/>
              </w:rPr>
              <w:t>Ortaklıklar  (</w:t>
            </w:r>
            <w:proofErr w:type="gramEnd"/>
            <w:r w:rsidRPr="00327DDC">
              <w:rPr>
                <w:color w:val="000000"/>
                <w:sz w:val="12"/>
                <w:szCs w:val="12"/>
                <w:lang w:eastAsia="tr-TR"/>
              </w:rPr>
              <w:t>Net)</w:t>
            </w:r>
          </w:p>
        </w:tc>
        <w:tc>
          <w:tcPr>
            <w:tcW w:w="1267" w:type="dxa"/>
            <w:shd w:val="clear" w:color="auto" w:fill="auto"/>
            <w:vAlign w:val="bottom"/>
            <w:hideMark/>
          </w:tcPr>
          <w:p w14:paraId="593422F6" w14:textId="77777777" w:rsidR="00327DDC" w:rsidRPr="00327DDC" w:rsidRDefault="00327DDC" w:rsidP="00327DDC">
            <w:pPr>
              <w:jc w:val="right"/>
              <w:rPr>
                <w:sz w:val="16"/>
                <w:szCs w:val="16"/>
                <w:lang w:eastAsia="tr-TR"/>
              </w:rPr>
            </w:pPr>
            <w:r w:rsidRPr="00327DDC">
              <w:rPr>
                <w:sz w:val="16"/>
                <w:szCs w:val="16"/>
                <w:lang w:eastAsia="tr-TR"/>
              </w:rPr>
              <w:t>23,680</w:t>
            </w:r>
          </w:p>
        </w:tc>
        <w:tc>
          <w:tcPr>
            <w:tcW w:w="1455" w:type="dxa"/>
            <w:shd w:val="clear" w:color="auto" w:fill="auto"/>
            <w:vAlign w:val="bottom"/>
            <w:hideMark/>
          </w:tcPr>
          <w:p w14:paraId="402E267C" w14:textId="77777777" w:rsidR="00327DDC" w:rsidRPr="00327DDC" w:rsidRDefault="00327DDC" w:rsidP="00327DDC">
            <w:pPr>
              <w:jc w:val="right"/>
              <w:rPr>
                <w:sz w:val="16"/>
                <w:szCs w:val="16"/>
                <w:lang w:eastAsia="tr-TR"/>
              </w:rPr>
            </w:pPr>
            <w:r w:rsidRPr="00327DDC">
              <w:rPr>
                <w:sz w:val="16"/>
                <w:szCs w:val="16"/>
                <w:lang w:eastAsia="tr-TR"/>
              </w:rPr>
              <w:t>23,680</w:t>
            </w:r>
          </w:p>
        </w:tc>
        <w:tc>
          <w:tcPr>
            <w:tcW w:w="1395" w:type="dxa"/>
            <w:shd w:val="clear" w:color="auto" w:fill="auto"/>
            <w:vAlign w:val="bottom"/>
            <w:hideMark/>
          </w:tcPr>
          <w:p w14:paraId="45874B32" w14:textId="77777777" w:rsidR="00327DDC" w:rsidRPr="00327DDC" w:rsidRDefault="00327DDC" w:rsidP="00CD6A91">
            <w:pPr>
              <w:jc w:val="right"/>
              <w:rPr>
                <w:sz w:val="16"/>
                <w:szCs w:val="16"/>
                <w:lang w:eastAsia="tr-TR"/>
              </w:rPr>
            </w:pPr>
            <w:r w:rsidRPr="00327DDC">
              <w:rPr>
                <w:sz w:val="16"/>
                <w:szCs w:val="16"/>
                <w:lang w:eastAsia="tr-TR"/>
              </w:rPr>
              <w:t>23,680</w:t>
            </w:r>
          </w:p>
        </w:tc>
        <w:tc>
          <w:tcPr>
            <w:tcW w:w="1641" w:type="dxa"/>
            <w:shd w:val="clear" w:color="auto" w:fill="auto"/>
            <w:vAlign w:val="bottom"/>
            <w:hideMark/>
          </w:tcPr>
          <w:p w14:paraId="725CA96F"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67DCF338"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226B9AC4"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151D0881" w14:textId="77777777" w:rsidR="00327DDC" w:rsidRPr="00327DDC" w:rsidRDefault="00327DDC" w:rsidP="00CD6A91">
            <w:pPr>
              <w:jc w:val="right"/>
              <w:rPr>
                <w:sz w:val="16"/>
                <w:szCs w:val="16"/>
                <w:lang w:eastAsia="tr-TR"/>
              </w:rPr>
            </w:pPr>
            <w:r w:rsidRPr="00327DDC">
              <w:rPr>
                <w:sz w:val="16"/>
                <w:szCs w:val="16"/>
                <w:lang w:eastAsia="tr-TR"/>
              </w:rPr>
              <w:t>-</w:t>
            </w:r>
          </w:p>
        </w:tc>
      </w:tr>
      <w:tr w:rsidR="00327DDC" w:rsidRPr="00327DDC" w14:paraId="4E283892" w14:textId="77777777" w:rsidTr="00CD6A91">
        <w:trPr>
          <w:divId w:val="1148134112"/>
          <w:trHeight w:val="172"/>
        </w:trPr>
        <w:tc>
          <w:tcPr>
            <w:tcW w:w="5465" w:type="dxa"/>
            <w:shd w:val="clear" w:color="auto" w:fill="auto"/>
            <w:noWrap/>
            <w:vAlign w:val="center"/>
            <w:hideMark/>
          </w:tcPr>
          <w:p w14:paraId="31EAC7EB" w14:textId="77777777" w:rsidR="00327DDC" w:rsidRPr="00327DDC" w:rsidRDefault="00327DDC" w:rsidP="00327DDC">
            <w:pPr>
              <w:rPr>
                <w:color w:val="000000"/>
                <w:sz w:val="12"/>
                <w:szCs w:val="12"/>
                <w:lang w:eastAsia="tr-TR"/>
              </w:rPr>
            </w:pPr>
            <w:r w:rsidRPr="00327DDC">
              <w:rPr>
                <w:color w:val="000000"/>
                <w:sz w:val="12"/>
                <w:szCs w:val="12"/>
                <w:lang w:eastAsia="tr-TR"/>
              </w:rPr>
              <w:t>Birlikte Kontrol Edilen Ortaklıklar (İş Ortaklıkları) (Net)</w:t>
            </w:r>
          </w:p>
        </w:tc>
        <w:tc>
          <w:tcPr>
            <w:tcW w:w="1267" w:type="dxa"/>
            <w:shd w:val="clear" w:color="auto" w:fill="auto"/>
            <w:vAlign w:val="bottom"/>
            <w:hideMark/>
          </w:tcPr>
          <w:p w14:paraId="17043D58" w14:textId="77777777" w:rsidR="00327DDC" w:rsidRPr="00327DDC" w:rsidRDefault="00327DDC" w:rsidP="00327DDC">
            <w:pPr>
              <w:jc w:val="right"/>
              <w:rPr>
                <w:sz w:val="16"/>
                <w:szCs w:val="16"/>
                <w:lang w:eastAsia="tr-TR"/>
              </w:rPr>
            </w:pPr>
            <w:r w:rsidRPr="00327DDC">
              <w:rPr>
                <w:sz w:val="16"/>
                <w:szCs w:val="16"/>
                <w:lang w:eastAsia="tr-TR"/>
              </w:rPr>
              <w:t>61,311</w:t>
            </w:r>
          </w:p>
        </w:tc>
        <w:tc>
          <w:tcPr>
            <w:tcW w:w="1455" w:type="dxa"/>
            <w:shd w:val="clear" w:color="auto" w:fill="auto"/>
            <w:vAlign w:val="bottom"/>
            <w:hideMark/>
          </w:tcPr>
          <w:p w14:paraId="18B20A93" w14:textId="77777777" w:rsidR="00327DDC" w:rsidRPr="00327DDC" w:rsidRDefault="00327DDC" w:rsidP="00327DDC">
            <w:pPr>
              <w:jc w:val="right"/>
              <w:rPr>
                <w:sz w:val="16"/>
                <w:szCs w:val="16"/>
                <w:lang w:eastAsia="tr-TR"/>
              </w:rPr>
            </w:pPr>
            <w:r w:rsidRPr="00327DDC">
              <w:rPr>
                <w:sz w:val="16"/>
                <w:szCs w:val="16"/>
                <w:lang w:eastAsia="tr-TR"/>
              </w:rPr>
              <w:t>61,311</w:t>
            </w:r>
          </w:p>
        </w:tc>
        <w:tc>
          <w:tcPr>
            <w:tcW w:w="1395" w:type="dxa"/>
            <w:shd w:val="clear" w:color="auto" w:fill="auto"/>
            <w:vAlign w:val="bottom"/>
            <w:hideMark/>
          </w:tcPr>
          <w:p w14:paraId="014C6653" w14:textId="77777777" w:rsidR="00327DDC" w:rsidRPr="00327DDC" w:rsidRDefault="00327DDC" w:rsidP="00CD6A91">
            <w:pPr>
              <w:jc w:val="right"/>
              <w:rPr>
                <w:sz w:val="16"/>
                <w:szCs w:val="16"/>
                <w:lang w:eastAsia="tr-TR"/>
              </w:rPr>
            </w:pPr>
            <w:r w:rsidRPr="00327DDC">
              <w:rPr>
                <w:sz w:val="16"/>
                <w:szCs w:val="16"/>
                <w:lang w:eastAsia="tr-TR"/>
              </w:rPr>
              <w:t>61,311</w:t>
            </w:r>
          </w:p>
        </w:tc>
        <w:tc>
          <w:tcPr>
            <w:tcW w:w="1641" w:type="dxa"/>
            <w:shd w:val="clear" w:color="auto" w:fill="auto"/>
            <w:vAlign w:val="bottom"/>
            <w:hideMark/>
          </w:tcPr>
          <w:p w14:paraId="6AFE251D"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32E2B4C3"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3E3D5928"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529235D6" w14:textId="77777777" w:rsidR="00327DDC" w:rsidRPr="00327DDC" w:rsidRDefault="00327DDC" w:rsidP="00CD6A91">
            <w:pPr>
              <w:jc w:val="right"/>
              <w:rPr>
                <w:sz w:val="16"/>
                <w:szCs w:val="16"/>
                <w:lang w:eastAsia="tr-TR"/>
              </w:rPr>
            </w:pPr>
            <w:r w:rsidRPr="00327DDC">
              <w:rPr>
                <w:sz w:val="16"/>
                <w:szCs w:val="16"/>
                <w:lang w:eastAsia="tr-TR"/>
              </w:rPr>
              <w:t>-</w:t>
            </w:r>
          </w:p>
        </w:tc>
      </w:tr>
      <w:tr w:rsidR="00327DDC" w:rsidRPr="00327DDC" w14:paraId="6636608E" w14:textId="77777777" w:rsidTr="00CD6A91">
        <w:trPr>
          <w:divId w:val="1148134112"/>
          <w:trHeight w:val="172"/>
        </w:trPr>
        <w:tc>
          <w:tcPr>
            <w:tcW w:w="5465" w:type="dxa"/>
            <w:shd w:val="clear" w:color="auto" w:fill="auto"/>
            <w:noWrap/>
            <w:vAlign w:val="center"/>
            <w:hideMark/>
          </w:tcPr>
          <w:p w14:paraId="780F0D1B" w14:textId="77777777" w:rsidR="00327DDC" w:rsidRPr="00327DDC" w:rsidRDefault="00327DDC" w:rsidP="00327DDC">
            <w:pPr>
              <w:rPr>
                <w:color w:val="000000"/>
                <w:sz w:val="12"/>
                <w:szCs w:val="12"/>
                <w:lang w:eastAsia="tr-TR"/>
              </w:rPr>
            </w:pPr>
            <w:r w:rsidRPr="00327DDC">
              <w:rPr>
                <w:color w:val="000000"/>
                <w:sz w:val="12"/>
                <w:szCs w:val="12"/>
                <w:lang w:eastAsia="tr-TR"/>
              </w:rPr>
              <w:t>Maddi Duran Varlıklar (Net)</w:t>
            </w:r>
          </w:p>
        </w:tc>
        <w:tc>
          <w:tcPr>
            <w:tcW w:w="1267" w:type="dxa"/>
            <w:shd w:val="clear" w:color="auto" w:fill="auto"/>
            <w:vAlign w:val="bottom"/>
            <w:hideMark/>
          </w:tcPr>
          <w:p w14:paraId="7476BD5E" w14:textId="77777777" w:rsidR="00327DDC" w:rsidRPr="00327DDC" w:rsidRDefault="00327DDC" w:rsidP="00327DDC">
            <w:pPr>
              <w:jc w:val="right"/>
              <w:rPr>
                <w:sz w:val="16"/>
                <w:szCs w:val="16"/>
                <w:lang w:eastAsia="tr-TR"/>
              </w:rPr>
            </w:pPr>
            <w:r w:rsidRPr="00327DDC">
              <w:rPr>
                <w:sz w:val="16"/>
                <w:szCs w:val="16"/>
                <w:lang w:eastAsia="tr-TR"/>
              </w:rPr>
              <w:t>924,082</w:t>
            </w:r>
          </w:p>
        </w:tc>
        <w:tc>
          <w:tcPr>
            <w:tcW w:w="1455" w:type="dxa"/>
            <w:shd w:val="clear" w:color="auto" w:fill="auto"/>
            <w:vAlign w:val="bottom"/>
            <w:hideMark/>
          </w:tcPr>
          <w:p w14:paraId="0A4BA308" w14:textId="77777777" w:rsidR="00327DDC" w:rsidRPr="00327DDC" w:rsidRDefault="00327DDC" w:rsidP="00327DDC">
            <w:pPr>
              <w:jc w:val="right"/>
              <w:rPr>
                <w:sz w:val="16"/>
                <w:szCs w:val="16"/>
                <w:lang w:eastAsia="tr-TR"/>
              </w:rPr>
            </w:pPr>
            <w:r w:rsidRPr="00327DDC">
              <w:rPr>
                <w:sz w:val="16"/>
                <w:szCs w:val="16"/>
                <w:lang w:eastAsia="tr-TR"/>
              </w:rPr>
              <w:t>924,082</w:t>
            </w:r>
          </w:p>
        </w:tc>
        <w:tc>
          <w:tcPr>
            <w:tcW w:w="1395" w:type="dxa"/>
            <w:shd w:val="clear" w:color="auto" w:fill="auto"/>
            <w:vAlign w:val="bottom"/>
            <w:hideMark/>
          </w:tcPr>
          <w:p w14:paraId="12BA2255" w14:textId="77777777" w:rsidR="00327DDC" w:rsidRPr="00327DDC" w:rsidRDefault="00327DDC" w:rsidP="00CD6A91">
            <w:pPr>
              <w:jc w:val="right"/>
              <w:rPr>
                <w:sz w:val="16"/>
                <w:szCs w:val="16"/>
                <w:lang w:eastAsia="tr-TR"/>
              </w:rPr>
            </w:pPr>
            <w:r w:rsidRPr="00327DDC">
              <w:rPr>
                <w:sz w:val="16"/>
                <w:szCs w:val="16"/>
                <w:lang w:eastAsia="tr-TR"/>
              </w:rPr>
              <w:t>846,311</w:t>
            </w:r>
          </w:p>
        </w:tc>
        <w:tc>
          <w:tcPr>
            <w:tcW w:w="1641" w:type="dxa"/>
            <w:shd w:val="clear" w:color="auto" w:fill="auto"/>
            <w:vAlign w:val="bottom"/>
            <w:hideMark/>
          </w:tcPr>
          <w:p w14:paraId="09C3C1BE"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35EC459B"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44370BE6"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0ED04010" w14:textId="77777777" w:rsidR="00327DDC" w:rsidRPr="00327DDC" w:rsidRDefault="00327DDC" w:rsidP="00CD6A91">
            <w:pPr>
              <w:jc w:val="right"/>
              <w:rPr>
                <w:sz w:val="16"/>
                <w:szCs w:val="16"/>
                <w:lang w:eastAsia="tr-TR"/>
              </w:rPr>
            </w:pPr>
            <w:r w:rsidRPr="00327DDC">
              <w:rPr>
                <w:sz w:val="16"/>
                <w:szCs w:val="16"/>
                <w:lang w:eastAsia="tr-TR"/>
              </w:rPr>
              <w:t>77,771</w:t>
            </w:r>
          </w:p>
        </w:tc>
      </w:tr>
      <w:tr w:rsidR="00327DDC" w:rsidRPr="00327DDC" w14:paraId="39A257ED" w14:textId="77777777" w:rsidTr="00CD6A91">
        <w:trPr>
          <w:divId w:val="1148134112"/>
          <w:trHeight w:val="172"/>
        </w:trPr>
        <w:tc>
          <w:tcPr>
            <w:tcW w:w="5465" w:type="dxa"/>
            <w:shd w:val="clear" w:color="auto" w:fill="auto"/>
            <w:noWrap/>
            <w:vAlign w:val="center"/>
            <w:hideMark/>
          </w:tcPr>
          <w:p w14:paraId="4F231102" w14:textId="77777777" w:rsidR="00327DDC" w:rsidRPr="00327DDC" w:rsidRDefault="00327DDC" w:rsidP="00327DDC">
            <w:pPr>
              <w:rPr>
                <w:color w:val="000000"/>
                <w:sz w:val="12"/>
                <w:szCs w:val="12"/>
                <w:lang w:eastAsia="tr-TR"/>
              </w:rPr>
            </w:pPr>
            <w:r w:rsidRPr="00327DDC">
              <w:rPr>
                <w:color w:val="000000"/>
                <w:sz w:val="12"/>
                <w:szCs w:val="12"/>
                <w:lang w:eastAsia="tr-TR"/>
              </w:rPr>
              <w:t>Maddi Olmayan Duran Varlıklar (Net)</w:t>
            </w:r>
          </w:p>
        </w:tc>
        <w:tc>
          <w:tcPr>
            <w:tcW w:w="1267" w:type="dxa"/>
            <w:shd w:val="clear" w:color="auto" w:fill="auto"/>
            <w:vAlign w:val="bottom"/>
            <w:hideMark/>
          </w:tcPr>
          <w:p w14:paraId="0F50695F" w14:textId="77777777" w:rsidR="00327DDC" w:rsidRPr="00327DDC" w:rsidRDefault="00327DDC" w:rsidP="00327DDC">
            <w:pPr>
              <w:jc w:val="right"/>
              <w:rPr>
                <w:sz w:val="16"/>
                <w:szCs w:val="16"/>
                <w:lang w:eastAsia="tr-TR"/>
              </w:rPr>
            </w:pPr>
            <w:r w:rsidRPr="00327DDC">
              <w:rPr>
                <w:sz w:val="16"/>
                <w:szCs w:val="16"/>
                <w:lang w:eastAsia="tr-TR"/>
              </w:rPr>
              <w:t>273,145</w:t>
            </w:r>
          </w:p>
        </w:tc>
        <w:tc>
          <w:tcPr>
            <w:tcW w:w="1455" w:type="dxa"/>
            <w:shd w:val="clear" w:color="auto" w:fill="auto"/>
            <w:vAlign w:val="bottom"/>
            <w:hideMark/>
          </w:tcPr>
          <w:p w14:paraId="1AE72DB7" w14:textId="77777777" w:rsidR="00327DDC" w:rsidRPr="00327DDC" w:rsidRDefault="00327DDC" w:rsidP="00327DDC">
            <w:pPr>
              <w:jc w:val="right"/>
              <w:rPr>
                <w:sz w:val="16"/>
                <w:szCs w:val="16"/>
                <w:lang w:eastAsia="tr-TR"/>
              </w:rPr>
            </w:pPr>
            <w:r w:rsidRPr="00327DDC">
              <w:rPr>
                <w:sz w:val="16"/>
                <w:szCs w:val="16"/>
                <w:lang w:eastAsia="tr-TR"/>
              </w:rPr>
              <w:t>273,145</w:t>
            </w:r>
          </w:p>
        </w:tc>
        <w:tc>
          <w:tcPr>
            <w:tcW w:w="1395" w:type="dxa"/>
            <w:shd w:val="clear" w:color="auto" w:fill="auto"/>
            <w:vAlign w:val="bottom"/>
            <w:hideMark/>
          </w:tcPr>
          <w:p w14:paraId="31D194E8" w14:textId="77777777" w:rsidR="00327DDC" w:rsidRPr="00327DDC" w:rsidRDefault="00327DDC" w:rsidP="00CD6A91">
            <w:pPr>
              <w:jc w:val="right"/>
              <w:rPr>
                <w:sz w:val="16"/>
                <w:szCs w:val="16"/>
                <w:lang w:eastAsia="tr-TR"/>
              </w:rPr>
            </w:pPr>
            <w:r w:rsidRPr="00327DDC">
              <w:rPr>
                <w:sz w:val="16"/>
                <w:szCs w:val="16"/>
                <w:lang w:eastAsia="tr-TR"/>
              </w:rPr>
              <w:t>12,724</w:t>
            </w:r>
          </w:p>
        </w:tc>
        <w:tc>
          <w:tcPr>
            <w:tcW w:w="1641" w:type="dxa"/>
            <w:shd w:val="clear" w:color="auto" w:fill="auto"/>
            <w:vAlign w:val="bottom"/>
            <w:hideMark/>
          </w:tcPr>
          <w:p w14:paraId="504A5070"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4DFCAF74"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71E3DC04"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4D7C6E5A" w14:textId="77777777" w:rsidR="00327DDC" w:rsidRPr="00327DDC" w:rsidRDefault="00327DDC" w:rsidP="00CD6A91">
            <w:pPr>
              <w:jc w:val="right"/>
              <w:rPr>
                <w:sz w:val="16"/>
                <w:szCs w:val="16"/>
                <w:lang w:eastAsia="tr-TR"/>
              </w:rPr>
            </w:pPr>
            <w:r w:rsidRPr="00327DDC">
              <w:rPr>
                <w:sz w:val="16"/>
                <w:szCs w:val="16"/>
                <w:lang w:eastAsia="tr-TR"/>
              </w:rPr>
              <w:t>260,421</w:t>
            </w:r>
          </w:p>
        </w:tc>
      </w:tr>
      <w:tr w:rsidR="00327DDC" w:rsidRPr="00327DDC" w14:paraId="2BF373E9" w14:textId="77777777" w:rsidTr="00CD6A91">
        <w:trPr>
          <w:divId w:val="1148134112"/>
          <w:trHeight w:val="172"/>
        </w:trPr>
        <w:tc>
          <w:tcPr>
            <w:tcW w:w="5465" w:type="dxa"/>
            <w:shd w:val="clear" w:color="auto" w:fill="auto"/>
            <w:noWrap/>
            <w:vAlign w:val="center"/>
            <w:hideMark/>
          </w:tcPr>
          <w:p w14:paraId="2413E1C9" w14:textId="77777777" w:rsidR="00327DDC" w:rsidRPr="00327DDC" w:rsidRDefault="00327DDC" w:rsidP="00327DDC">
            <w:pPr>
              <w:rPr>
                <w:color w:val="000000"/>
                <w:sz w:val="12"/>
                <w:szCs w:val="12"/>
                <w:lang w:eastAsia="tr-TR"/>
              </w:rPr>
            </w:pPr>
            <w:r w:rsidRPr="00327DDC">
              <w:rPr>
                <w:color w:val="000000"/>
                <w:sz w:val="12"/>
                <w:szCs w:val="12"/>
                <w:lang w:eastAsia="tr-TR"/>
              </w:rPr>
              <w:t>Yatırım Amaçlı Gayrimenkuller (Net)</w:t>
            </w:r>
          </w:p>
        </w:tc>
        <w:tc>
          <w:tcPr>
            <w:tcW w:w="1267" w:type="dxa"/>
            <w:shd w:val="clear" w:color="auto" w:fill="auto"/>
            <w:vAlign w:val="bottom"/>
            <w:hideMark/>
          </w:tcPr>
          <w:p w14:paraId="29C9A8D3" w14:textId="77777777" w:rsidR="00327DDC" w:rsidRPr="00327DDC" w:rsidRDefault="00327DDC" w:rsidP="00327DDC">
            <w:pPr>
              <w:jc w:val="right"/>
              <w:rPr>
                <w:sz w:val="16"/>
                <w:szCs w:val="16"/>
                <w:lang w:eastAsia="tr-TR"/>
              </w:rPr>
            </w:pPr>
            <w:r w:rsidRPr="00327DDC">
              <w:rPr>
                <w:sz w:val="16"/>
                <w:szCs w:val="16"/>
                <w:lang w:eastAsia="tr-TR"/>
              </w:rPr>
              <w:t>77,457</w:t>
            </w:r>
          </w:p>
        </w:tc>
        <w:tc>
          <w:tcPr>
            <w:tcW w:w="1455" w:type="dxa"/>
            <w:shd w:val="clear" w:color="auto" w:fill="auto"/>
            <w:vAlign w:val="bottom"/>
            <w:hideMark/>
          </w:tcPr>
          <w:p w14:paraId="385E6119" w14:textId="77777777" w:rsidR="00327DDC" w:rsidRPr="00327DDC" w:rsidRDefault="00327DDC" w:rsidP="00327DDC">
            <w:pPr>
              <w:jc w:val="right"/>
              <w:rPr>
                <w:sz w:val="16"/>
                <w:szCs w:val="16"/>
                <w:lang w:eastAsia="tr-TR"/>
              </w:rPr>
            </w:pPr>
            <w:r w:rsidRPr="00327DDC">
              <w:rPr>
                <w:sz w:val="16"/>
                <w:szCs w:val="16"/>
                <w:lang w:eastAsia="tr-TR"/>
              </w:rPr>
              <w:t>77,457</w:t>
            </w:r>
          </w:p>
        </w:tc>
        <w:tc>
          <w:tcPr>
            <w:tcW w:w="1395" w:type="dxa"/>
            <w:shd w:val="clear" w:color="auto" w:fill="auto"/>
            <w:vAlign w:val="bottom"/>
            <w:hideMark/>
          </w:tcPr>
          <w:p w14:paraId="17BFC9A3" w14:textId="77777777" w:rsidR="00327DDC" w:rsidRPr="00327DDC" w:rsidRDefault="00327DDC" w:rsidP="00CD6A91">
            <w:pPr>
              <w:jc w:val="right"/>
              <w:rPr>
                <w:sz w:val="16"/>
                <w:szCs w:val="16"/>
                <w:lang w:eastAsia="tr-TR"/>
              </w:rPr>
            </w:pPr>
            <w:r w:rsidRPr="00327DDC">
              <w:rPr>
                <w:sz w:val="16"/>
                <w:szCs w:val="16"/>
                <w:lang w:eastAsia="tr-TR"/>
              </w:rPr>
              <w:t>77,457</w:t>
            </w:r>
          </w:p>
        </w:tc>
        <w:tc>
          <w:tcPr>
            <w:tcW w:w="1641" w:type="dxa"/>
            <w:shd w:val="clear" w:color="auto" w:fill="auto"/>
            <w:vAlign w:val="bottom"/>
            <w:hideMark/>
          </w:tcPr>
          <w:p w14:paraId="33A7259E"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2E5AE91A"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70AD67F4"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4779EFDB" w14:textId="77777777" w:rsidR="00327DDC" w:rsidRPr="00327DDC" w:rsidRDefault="00327DDC" w:rsidP="00CD6A91">
            <w:pPr>
              <w:jc w:val="right"/>
              <w:rPr>
                <w:sz w:val="16"/>
                <w:szCs w:val="16"/>
                <w:lang w:eastAsia="tr-TR"/>
              </w:rPr>
            </w:pPr>
            <w:r w:rsidRPr="00327DDC">
              <w:rPr>
                <w:sz w:val="16"/>
                <w:szCs w:val="16"/>
                <w:lang w:eastAsia="tr-TR"/>
              </w:rPr>
              <w:t>-</w:t>
            </w:r>
          </w:p>
        </w:tc>
      </w:tr>
      <w:tr w:rsidR="00327DDC" w:rsidRPr="00327DDC" w14:paraId="0BBDC9ED" w14:textId="77777777" w:rsidTr="00CD6A91">
        <w:trPr>
          <w:divId w:val="1148134112"/>
          <w:trHeight w:val="172"/>
        </w:trPr>
        <w:tc>
          <w:tcPr>
            <w:tcW w:w="5465" w:type="dxa"/>
            <w:shd w:val="clear" w:color="auto" w:fill="auto"/>
            <w:noWrap/>
            <w:vAlign w:val="center"/>
            <w:hideMark/>
          </w:tcPr>
          <w:p w14:paraId="35B272D5" w14:textId="77777777" w:rsidR="00327DDC" w:rsidRPr="00327DDC" w:rsidRDefault="00327DDC" w:rsidP="00327DDC">
            <w:pPr>
              <w:rPr>
                <w:color w:val="000000"/>
                <w:sz w:val="12"/>
                <w:szCs w:val="12"/>
                <w:lang w:eastAsia="tr-TR"/>
              </w:rPr>
            </w:pPr>
            <w:r w:rsidRPr="00327DDC">
              <w:rPr>
                <w:color w:val="000000"/>
                <w:sz w:val="12"/>
                <w:szCs w:val="12"/>
                <w:lang w:eastAsia="tr-TR"/>
              </w:rPr>
              <w:t>Cari Vergi Varlığı</w:t>
            </w:r>
          </w:p>
        </w:tc>
        <w:tc>
          <w:tcPr>
            <w:tcW w:w="1267" w:type="dxa"/>
            <w:shd w:val="clear" w:color="auto" w:fill="auto"/>
            <w:vAlign w:val="bottom"/>
            <w:hideMark/>
          </w:tcPr>
          <w:p w14:paraId="19EC3045" w14:textId="77777777" w:rsidR="00327DDC" w:rsidRPr="00327DDC" w:rsidRDefault="00327DDC" w:rsidP="00327DDC">
            <w:pPr>
              <w:jc w:val="right"/>
              <w:rPr>
                <w:sz w:val="16"/>
                <w:szCs w:val="16"/>
                <w:lang w:eastAsia="tr-TR"/>
              </w:rPr>
            </w:pPr>
            <w:r w:rsidRPr="00327DDC">
              <w:rPr>
                <w:sz w:val="16"/>
                <w:szCs w:val="16"/>
                <w:lang w:eastAsia="tr-TR"/>
              </w:rPr>
              <w:t>-</w:t>
            </w:r>
          </w:p>
        </w:tc>
        <w:tc>
          <w:tcPr>
            <w:tcW w:w="1455" w:type="dxa"/>
            <w:shd w:val="clear" w:color="auto" w:fill="auto"/>
            <w:vAlign w:val="bottom"/>
            <w:hideMark/>
          </w:tcPr>
          <w:p w14:paraId="15048735" w14:textId="77777777" w:rsidR="00327DDC" w:rsidRPr="00327DDC" w:rsidRDefault="00327DDC" w:rsidP="00327DDC">
            <w:pPr>
              <w:jc w:val="right"/>
              <w:rPr>
                <w:sz w:val="16"/>
                <w:szCs w:val="16"/>
                <w:lang w:eastAsia="tr-TR"/>
              </w:rPr>
            </w:pPr>
            <w:r w:rsidRPr="00327DDC">
              <w:rPr>
                <w:sz w:val="16"/>
                <w:szCs w:val="16"/>
                <w:lang w:eastAsia="tr-TR"/>
              </w:rPr>
              <w:t>-</w:t>
            </w:r>
          </w:p>
        </w:tc>
        <w:tc>
          <w:tcPr>
            <w:tcW w:w="1395" w:type="dxa"/>
            <w:shd w:val="clear" w:color="auto" w:fill="auto"/>
            <w:vAlign w:val="bottom"/>
            <w:hideMark/>
          </w:tcPr>
          <w:p w14:paraId="69C3C24F" w14:textId="77777777" w:rsidR="00327DDC" w:rsidRPr="00327DDC" w:rsidRDefault="00327DDC" w:rsidP="00CD6A91">
            <w:pPr>
              <w:jc w:val="right"/>
              <w:rPr>
                <w:sz w:val="16"/>
                <w:szCs w:val="16"/>
                <w:lang w:eastAsia="tr-TR"/>
              </w:rPr>
            </w:pPr>
            <w:r w:rsidRPr="00327DDC">
              <w:rPr>
                <w:sz w:val="16"/>
                <w:szCs w:val="16"/>
                <w:lang w:eastAsia="tr-TR"/>
              </w:rPr>
              <w:t>-</w:t>
            </w:r>
          </w:p>
        </w:tc>
        <w:tc>
          <w:tcPr>
            <w:tcW w:w="1641" w:type="dxa"/>
            <w:shd w:val="clear" w:color="auto" w:fill="auto"/>
            <w:vAlign w:val="bottom"/>
            <w:hideMark/>
          </w:tcPr>
          <w:p w14:paraId="16024A89"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70F22A94"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1558748B"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7D7BA6E0" w14:textId="77777777" w:rsidR="00327DDC" w:rsidRPr="00327DDC" w:rsidRDefault="00327DDC" w:rsidP="00CD6A91">
            <w:pPr>
              <w:jc w:val="right"/>
              <w:rPr>
                <w:sz w:val="16"/>
                <w:szCs w:val="16"/>
                <w:lang w:eastAsia="tr-TR"/>
              </w:rPr>
            </w:pPr>
            <w:r w:rsidRPr="00327DDC">
              <w:rPr>
                <w:sz w:val="16"/>
                <w:szCs w:val="16"/>
                <w:lang w:eastAsia="tr-TR"/>
              </w:rPr>
              <w:t>-</w:t>
            </w:r>
          </w:p>
        </w:tc>
      </w:tr>
      <w:tr w:rsidR="00327DDC" w:rsidRPr="00327DDC" w14:paraId="62EE990C" w14:textId="77777777" w:rsidTr="00CD6A91">
        <w:trPr>
          <w:divId w:val="1148134112"/>
          <w:trHeight w:val="172"/>
        </w:trPr>
        <w:tc>
          <w:tcPr>
            <w:tcW w:w="5465" w:type="dxa"/>
            <w:shd w:val="clear" w:color="auto" w:fill="auto"/>
            <w:noWrap/>
            <w:vAlign w:val="center"/>
            <w:hideMark/>
          </w:tcPr>
          <w:p w14:paraId="0AF847F7" w14:textId="77777777" w:rsidR="00327DDC" w:rsidRPr="00327DDC" w:rsidRDefault="00327DDC" w:rsidP="00327DDC">
            <w:pPr>
              <w:rPr>
                <w:color w:val="000000"/>
                <w:sz w:val="12"/>
                <w:szCs w:val="12"/>
                <w:lang w:eastAsia="tr-TR"/>
              </w:rPr>
            </w:pPr>
            <w:r w:rsidRPr="00327DDC">
              <w:rPr>
                <w:color w:val="000000"/>
                <w:sz w:val="12"/>
                <w:szCs w:val="12"/>
                <w:lang w:eastAsia="tr-TR"/>
              </w:rPr>
              <w:t>Ertelenmiş Vergi Varlığı</w:t>
            </w:r>
          </w:p>
        </w:tc>
        <w:tc>
          <w:tcPr>
            <w:tcW w:w="1267" w:type="dxa"/>
            <w:shd w:val="clear" w:color="auto" w:fill="auto"/>
            <w:vAlign w:val="bottom"/>
            <w:hideMark/>
          </w:tcPr>
          <w:p w14:paraId="71ED916A" w14:textId="77777777" w:rsidR="00327DDC" w:rsidRPr="00327DDC" w:rsidRDefault="00327DDC" w:rsidP="00327DDC">
            <w:pPr>
              <w:jc w:val="right"/>
              <w:rPr>
                <w:sz w:val="16"/>
                <w:szCs w:val="16"/>
                <w:lang w:eastAsia="tr-TR"/>
              </w:rPr>
            </w:pPr>
            <w:r w:rsidRPr="00327DDC">
              <w:rPr>
                <w:sz w:val="16"/>
                <w:szCs w:val="16"/>
                <w:lang w:eastAsia="tr-TR"/>
              </w:rPr>
              <w:t>835,522</w:t>
            </w:r>
          </w:p>
        </w:tc>
        <w:tc>
          <w:tcPr>
            <w:tcW w:w="1455" w:type="dxa"/>
            <w:shd w:val="clear" w:color="auto" w:fill="auto"/>
            <w:vAlign w:val="bottom"/>
            <w:hideMark/>
          </w:tcPr>
          <w:p w14:paraId="41F082AC" w14:textId="77777777" w:rsidR="00327DDC" w:rsidRPr="00327DDC" w:rsidRDefault="00327DDC" w:rsidP="00327DDC">
            <w:pPr>
              <w:jc w:val="right"/>
              <w:rPr>
                <w:sz w:val="16"/>
                <w:szCs w:val="16"/>
                <w:lang w:eastAsia="tr-TR"/>
              </w:rPr>
            </w:pPr>
            <w:r w:rsidRPr="00327DDC">
              <w:rPr>
                <w:sz w:val="16"/>
                <w:szCs w:val="16"/>
                <w:lang w:eastAsia="tr-TR"/>
              </w:rPr>
              <w:t>835,522</w:t>
            </w:r>
          </w:p>
        </w:tc>
        <w:tc>
          <w:tcPr>
            <w:tcW w:w="1395" w:type="dxa"/>
            <w:shd w:val="clear" w:color="auto" w:fill="auto"/>
            <w:vAlign w:val="bottom"/>
            <w:hideMark/>
          </w:tcPr>
          <w:p w14:paraId="42D1E15E" w14:textId="77777777" w:rsidR="00327DDC" w:rsidRPr="00327DDC" w:rsidRDefault="00327DDC" w:rsidP="00CD6A91">
            <w:pPr>
              <w:jc w:val="right"/>
              <w:rPr>
                <w:sz w:val="16"/>
                <w:szCs w:val="16"/>
                <w:lang w:eastAsia="tr-TR"/>
              </w:rPr>
            </w:pPr>
            <w:r w:rsidRPr="00327DDC">
              <w:rPr>
                <w:sz w:val="16"/>
                <w:szCs w:val="16"/>
                <w:lang w:eastAsia="tr-TR"/>
              </w:rPr>
              <w:t>835,522</w:t>
            </w:r>
          </w:p>
        </w:tc>
        <w:tc>
          <w:tcPr>
            <w:tcW w:w="1641" w:type="dxa"/>
            <w:shd w:val="clear" w:color="auto" w:fill="auto"/>
            <w:vAlign w:val="bottom"/>
            <w:hideMark/>
          </w:tcPr>
          <w:p w14:paraId="08BFA7AC"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3B9020C4"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2345CA49"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476E0625" w14:textId="77777777" w:rsidR="00327DDC" w:rsidRPr="00327DDC" w:rsidRDefault="00327DDC" w:rsidP="00CD6A91">
            <w:pPr>
              <w:jc w:val="right"/>
              <w:rPr>
                <w:sz w:val="16"/>
                <w:szCs w:val="16"/>
                <w:lang w:eastAsia="tr-TR"/>
              </w:rPr>
            </w:pPr>
            <w:r w:rsidRPr="00327DDC">
              <w:rPr>
                <w:sz w:val="16"/>
                <w:szCs w:val="16"/>
                <w:lang w:eastAsia="tr-TR"/>
              </w:rPr>
              <w:t>-</w:t>
            </w:r>
          </w:p>
        </w:tc>
      </w:tr>
      <w:tr w:rsidR="00327DDC" w:rsidRPr="00327DDC" w14:paraId="356CFFC0" w14:textId="77777777" w:rsidTr="00CD6A91">
        <w:trPr>
          <w:divId w:val="1148134112"/>
          <w:trHeight w:val="172"/>
        </w:trPr>
        <w:tc>
          <w:tcPr>
            <w:tcW w:w="5465" w:type="dxa"/>
            <w:shd w:val="clear" w:color="auto" w:fill="auto"/>
            <w:noWrap/>
            <w:vAlign w:val="center"/>
            <w:hideMark/>
          </w:tcPr>
          <w:p w14:paraId="767258DE" w14:textId="77777777" w:rsidR="00327DDC" w:rsidRPr="00327DDC" w:rsidRDefault="00327DDC" w:rsidP="00327DDC">
            <w:pPr>
              <w:rPr>
                <w:color w:val="000000"/>
                <w:sz w:val="12"/>
                <w:szCs w:val="12"/>
                <w:lang w:eastAsia="tr-TR"/>
              </w:rPr>
            </w:pPr>
            <w:r w:rsidRPr="00327DDC">
              <w:rPr>
                <w:color w:val="000000"/>
                <w:sz w:val="12"/>
                <w:szCs w:val="12"/>
                <w:lang w:eastAsia="tr-TR"/>
              </w:rPr>
              <w:t>Diğer Aktifler</w:t>
            </w:r>
          </w:p>
        </w:tc>
        <w:tc>
          <w:tcPr>
            <w:tcW w:w="1267" w:type="dxa"/>
            <w:shd w:val="clear" w:color="auto" w:fill="auto"/>
            <w:vAlign w:val="bottom"/>
            <w:hideMark/>
          </w:tcPr>
          <w:p w14:paraId="1BC831FD" w14:textId="77777777" w:rsidR="00327DDC" w:rsidRPr="00327DDC" w:rsidRDefault="00327DDC" w:rsidP="00327DDC">
            <w:pPr>
              <w:jc w:val="right"/>
              <w:rPr>
                <w:sz w:val="16"/>
                <w:szCs w:val="16"/>
                <w:lang w:eastAsia="tr-TR"/>
              </w:rPr>
            </w:pPr>
            <w:r w:rsidRPr="00327DDC">
              <w:rPr>
                <w:sz w:val="16"/>
                <w:szCs w:val="16"/>
                <w:lang w:eastAsia="tr-TR"/>
              </w:rPr>
              <w:t>10,037,261</w:t>
            </w:r>
          </w:p>
        </w:tc>
        <w:tc>
          <w:tcPr>
            <w:tcW w:w="1455" w:type="dxa"/>
            <w:shd w:val="clear" w:color="auto" w:fill="auto"/>
            <w:vAlign w:val="bottom"/>
            <w:hideMark/>
          </w:tcPr>
          <w:p w14:paraId="6A327BC4" w14:textId="77777777" w:rsidR="00327DDC" w:rsidRPr="00327DDC" w:rsidRDefault="00327DDC" w:rsidP="00327DDC">
            <w:pPr>
              <w:jc w:val="right"/>
              <w:rPr>
                <w:sz w:val="16"/>
                <w:szCs w:val="16"/>
                <w:lang w:eastAsia="tr-TR"/>
              </w:rPr>
            </w:pPr>
            <w:r w:rsidRPr="00327DDC">
              <w:rPr>
                <w:sz w:val="16"/>
                <w:szCs w:val="16"/>
                <w:lang w:eastAsia="tr-TR"/>
              </w:rPr>
              <w:t>10,037,261</w:t>
            </w:r>
          </w:p>
        </w:tc>
        <w:tc>
          <w:tcPr>
            <w:tcW w:w="1395" w:type="dxa"/>
            <w:shd w:val="clear" w:color="auto" w:fill="auto"/>
            <w:vAlign w:val="bottom"/>
            <w:hideMark/>
          </w:tcPr>
          <w:p w14:paraId="2DC30BA2" w14:textId="77777777" w:rsidR="00327DDC" w:rsidRPr="00327DDC" w:rsidRDefault="00327DDC" w:rsidP="00CD6A91">
            <w:pPr>
              <w:jc w:val="right"/>
              <w:rPr>
                <w:sz w:val="16"/>
                <w:szCs w:val="16"/>
                <w:lang w:eastAsia="tr-TR"/>
              </w:rPr>
            </w:pPr>
            <w:r w:rsidRPr="00327DDC">
              <w:rPr>
                <w:sz w:val="16"/>
                <w:szCs w:val="16"/>
                <w:lang w:eastAsia="tr-TR"/>
              </w:rPr>
              <w:t>10,037,261</w:t>
            </w:r>
          </w:p>
        </w:tc>
        <w:tc>
          <w:tcPr>
            <w:tcW w:w="1641" w:type="dxa"/>
            <w:shd w:val="clear" w:color="auto" w:fill="auto"/>
            <w:vAlign w:val="bottom"/>
            <w:hideMark/>
          </w:tcPr>
          <w:p w14:paraId="2EA2223D"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1D085694"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63EE2C21"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431FC8F4" w14:textId="77777777" w:rsidR="00327DDC" w:rsidRPr="00327DDC" w:rsidRDefault="00327DDC" w:rsidP="00CD6A91">
            <w:pPr>
              <w:jc w:val="right"/>
              <w:rPr>
                <w:sz w:val="16"/>
                <w:szCs w:val="16"/>
                <w:lang w:eastAsia="tr-TR"/>
              </w:rPr>
            </w:pPr>
            <w:r w:rsidRPr="00327DDC">
              <w:rPr>
                <w:sz w:val="16"/>
                <w:szCs w:val="16"/>
                <w:lang w:eastAsia="tr-TR"/>
              </w:rPr>
              <w:t>-</w:t>
            </w:r>
          </w:p>
        </w:tc>
      </w:tr>
      <w:tr w:rsidR="00327DDC" w:rsidRPr="00327DDC" w14:paraId="0D4273A0" w14:textId="77777777" w:rsidTr="00CD6A91">
        <w:trPr>
          <w:divId w:val="1148134112"/>
          <w:trHeight w:val="181"/>
        </w:trPr>
        <w:tc>
          <w:tcPr>
            <w:tcW w:w="5465" w:type="dxa"/>
            <w:shd w:val="clear" w:color="auto" w:fill="auto"/>
            <w:noWrap/>
            <w:vAlign w:val="center"/>
            <w:hideMark/>
          </w:tcPr>
          <w:p w14:paraId="319C2AB0" w14:textId="77777777" w:rsidR="00327DDC" w:rsidRPr="00327DDC" w:rsidRDefault="00327DDC" w:rsidP="00327DDC">
            <w:pPr>
              <w:rPr>
                <w:b/>
                <w:color w:val="000000"/>
                <w:sz w:val="12"/>
                <w:szCs w:val="12"/>
                <w:lang w:eastAsia="tr-TR"/>
              </w:rPr>
            </w:pPr>
            <w:r w:rsidRPr="00327DDC">
              <w:rPr>
                <w:b/>
                <w:color w:val="000000"/>
                <w:sz w:val="12"/>
                <w:szCs w:val="12"/>
                <w:lang w:eastAsia="tr-TR"/>
              </w:rPr>
              <w:t>Toplam varlıklar</w:t>
            </w:r>
          </w:p>
        </w:tc>
        <w:tc>
          <w:tcPr>
            <w:tcW w:w="1267" w:type="dxa"/>
            <w:shd w:val="clear" w:color="auto" w:fill="auto"/>
            <w:vAlign w:val="bottom"/>
            <w:hideMark/>
          </w:tcPr>
          <w:p w14:paraId="4F1E75C8" w14:textId="77777777" w:rsidR="00327DDC" w:rsidRPr="00327DDC" w:rsidRDefault="00327DDC" w:rsidP="00327DDC">
            <w:pPr>
              <w:jc w:val="right"/>
              <w:rPr>
                <w:b/>
                <w:bCs/>
                <w:sz w:val="16"/>
                <w:szCs w:val="16"/>
                <w:lang w:eastAsia="tr-TR"/>
              </w:rPr>
            </w:pPr>
            <w:r w:rsidRPr="00327DDC">
              <w:rPr>
                <w:b/>
                <w:bCs/>
                <w:sz w:val="16"/>
                <w:szCs w:val="16"/>
                <w:lang w:eastAsia="tr-TR"/>
              </w:rPr>
              <w:t>158,197,113</w:t>
            </w:r>
          </w:p>
        </w:tc>
        <w:tc>
          <w:tcPr>
            <w:tcW w:w="1455" w:type="dxa"/>
            <w:shd w:val="clear" w:color="auto" w:fill="auto"/>
            <w:vAlign w:val="bottom"/>
            <w:hideMark/>
          </w:tcPr>
          <w:p w14:paraId="5E995D4F" w14:textId="77777777" w:rsidR="00327DDC" w:rsidRPr="00327DDC" w:rsidRDefault="00327DDC" w:rsidP="00327DDC">
            <w:pPr>
              <w:jc w:val="right"/>
              <w:rPr>
                <w:b/>
                <w:bCs/>
                <w:sz w:val="16"/>
                <w:szCs w:val="16"/>
                <w:lang w:eastAsia="tr-TR"/>
              </w:rPr>
            </w:pPr>
            <w:r w:rsidRPr="00327DDC">
              <w:rPr>
                <w:b/>
                <w:bCs/>
                <w:sz w:val="16"/>
                <w:szCs w:val="16"/>
                <w:lang w:eastAsia="tr-TR"/>
              </w:rPr>
              <w:t>158,197,113</w:t>
            </w:r>
          </w:p>
        </w:tc>
        <w:tc>
          <w:tcPr>
            <w:tcW w:w="1395" w:type="dxa"/>
            <w:shd w:val="clear" w:color="auto" w:fill="auto"/>
            <w:vAlign w:val="bottom"/>
            <w:hideMark/>
          </w:tcPr>
          <w:p w14:paraId="3C9D8FDE" w14:textId="77777777" w:rsidR="00327DDC" w:rsidRPr="00327DDC" w:rsidRDefault="00327DDC" w:rsidP="00CD6A91">
            <w:pPr>
              <w:jc w:val="right"/>
              <w:rPr>
                <w:b/>
                <w:bCs/>
                <w:sz w:val="16"/>
                <w:szCs w:val="16"/>
                <w:lang w:eastAsia="tr-TR"/>
              </w:rPr>
            </w:pPr>
            <w:r w:rsidRPr="00327DDC">
              <w:rPr>
                <w:b/>
                <w:bCs/>
                <w:sz w:val="16"/>
                <w:szCs w:val="16"/>
                <w:lang w:eastAsia="tr-TR"/>
              </w:rPr>
              <w:t>152,641,077</w:t>
            </w:r>
          </w:p>
        </w:tc>
        <w:tc>
          <w:tcPr>
            <w:tcW w:w="1641" w:type="dxa"/>
            <w:shd w:val="clear" w:color="auto" w:fill="auto"/>
            <w:vAlign w:val="bottom"/>
            <w:hideMark/>
          </w:tcPr>
          <w:p w14:paraId="03A50E45" w14:textId="77777777" w:rsidR="00327DDC" w:rsidRPr="00327DDC" w:rsidRDefault="00327DDC" w:rsidP="00CD6A91">
            <w:pPr>
              <w:jc w:val="right"/>
              <w:rPr>
                <w:b/>
                <w:bCs/>
                <w:sz w:val="16"/>
                <w:szCs w:val="16"/>
                <w:lang w:eastAsia="tr-TR"/>
              </w:rPr>
            </w:pPr>
            <w:r w:rsidRPr="00327DDC">
              <w:rPr>
                <w:b/>
                <w:bCs/>
                <w:sz w:val="16"/>
                <w:szCs w:val="16"/>
                <w:lang w:eastAsia="tr-TR"/>
              </w:rPr>
              <w:t>461,606</w:t>
            </w:r>
          </w:p>
        </w:tc>
        <w:tc>
          <w:tcPr>
            <w:tcW w:w="1222" w:type="dxa"/>
            <w:shd w:val="clear" w:color="auto" w:fill="auto"/>
            <w:vAlign w:val="bottom"/>
            <w:hideMark/>
          </w:tcPr>
          <w:p w14:paraId="6E211FA4" w14:textId="77777777" w:rsidR="00327DDC" w:rsidRPr="00327DDC" w:rsidRDefault="00327DDC" w:rsidP="00CD6A91">
            <w:pPr>
              <w:jc w:val="right"/>
              <w:rPr>
                <w:b/>
                <w:bCs/>
                <w:sz w:val="16"/>
                <w:szCs w:val="16"/>
                <w:lang w:eastAsia="tr-TR"/>
              </w:rPr>
            </w:pPr>
            <w:r w:rsidRPr="00327DDC">
              <w:rPr>
                <w:b/>
                <w:bCs/>
                <w:sz w:val="16"/>
                <w:szCs w:val="16"/>
                <w:lang w:eastAsia="tr-TR"/>
              </w:rPr>
              <w:t>-</w:t>
            </w:r>
          </w:p>
        </w:tc>
        <w:tc>
          <w:tcPr>
            <w:tcW w:w="1321" w:type="dxa"/>
            <w:shd w:val="clear" w:color="auto" w:fill="auto"/>
            <w:vAlign w:val="bottom"/>
            <w:hideMark/>
          </w:tcPr>
          <w:p w14:paraId="07C7C7B9" w14:textId="77777777" w:rsidR="00327DDC" w:rsidRPr="00327DDC" w:rsidRDefault="00327DDC" w:rsidP="00CD6A91">
            <w:pPr>
              <w:jc w:val="right"/>
              <w:rPr>
                <w:b/>
                <w:bCs/>
                <w:sz w:val="16"/>
                <w:szCs w:val="16"/>
                <w:lang w:eastAsia="tr-TR"/>
              </w:rPr>
            </w:pPr>
            <w:r w:rsidRPr="00327DDC">
              <w:rPr>
                <w:b/>
                <w:bCs/>
                <w:sz w:val="16"/>
                <w:szCs w:val="16"/>
                <w:lang w:eastAsia="tr-TR"/>
              </w:rPr>
              <w:t>7,681,397</w:t>
            </w:r>
          </w:p>
        </w:tc>
        <w:tc>
          <w:tcPr>
            <w:tcW w:w="1297" w:type="dxa"/>
            <w:shd w:val="clear" w:color="auto" w:fill="auto"/>
            <w:vAlign w:val="bottom"/>
            <w:hideMark/>
          </w:tcPr>
          <w:p w14:paraId="1645C27A" w14:textId="77777777" w:rsidR="00327DDC" w:rsidRPr="00327DDC" w:rsidRDefault="00327DDC" w:rsidP="00CD6A91">
            <w:pPr>
              <w:jc w:val="right"/>
              <w:rPr>
                <w:b/>
                <w:bCs/>
                <w:sz w:val="16"/>
                <w:szCs w:val="16"/>
                <w:lang w:eastAsia="tr-TR"/>
              </w:rPr>
            </w:pPr>
            <w:r w:rsidRPr="00327DDC">
              <w:rPr>
                <w:b/>
                <w:bCs/>
                <w:sz w:val="16"/>
                <w:szCs w:val="16"/>
                <w:lang w:eastAsia="tr-TR"/>
              </w:rPr>
              <w:t>(2,586,967)</w:t>
            </w:r>
          </w:p>
        </w:tc>
      </w:tr>
      <w:tr w:rsidR="00327DDC" w:rsidRPr="00327DDC" w14:paraId="6260CF7F" w14:textId="77777777" w:rsidTr="00CD6A91">
        <w:trPr>
          <w:divId w:val="1148134112"/>
          <w:trHeight w:val="162"/>
        </w:trPr>
        <w:tc>
          <w:tcPr>
            <w:tcW w:w="5465" w:type="dxa"/>
            <w:shd w:val="clear" w:color="auto" w:fill="auto"/>
            <w:noWrap/>
            <w:vAlign w:val="center"/>
            <w:hideMark/>
          </w:tcPr>
          <w:p w14:paraId="495A8888" w14:textId="77777777" w:rsidR="00327DDC" w:rsidRPr="00327DDC" w:rsidRDefault="00327DDC" w:rsidP="00327DDC">
            <w:pPr>
              <w:rPr>
                <w:b/>
                <w:color w:val="000000"/>
                <w:sz w:val="12"/>
                <w:szCs w:val="12"/>
                <w:lang w:eastAsia="tr-TR"/>
              </w:rPr>
            </w:pPr>
            <w:r w:rsidRPr="00327DDC">
              <w:rPr>
                <w:b/>
                <w:color w:val="000000"/>
                <w:sz w:val="12"/>
                <w:szCs w:val="12"/>
                <w:lang w:eastAsia="tr-TR"/>
              </w:rPr>
              <w:t>Yükümlülükler</w:t>
            </w:r>
          </w:p>
        </w:tc>
        <w:tc>
          <w:tcPr>
            <w:tcW w:w="1267" w:type="dxa"/>
            <w:shd w:val="clear" w:color="auto" w:fill="auto"/>
            <w:vAlign w:val="bottom"/>
            <w:hideMark/>
          </w:tcPr>
          <w:p w14:paraId="3134A738" w14:textId="77777777" w:rsidR="00327DDC" w:rsidRPr="00327DDC" w:rsidRDefault="00327DDC" w:rsidP="00327DDC">
            <w:pPr>
              <w:jc w:val="right"/>
              <w:rPr>
                <w:color w:val="000000"/>
                <w:lang w:eastAsia="tr-TR"/>
              </w:rPr>
            </w:pPr>
            <w:r w:rsidRPr="00327DDC">
              <w:rPr>
                <w:color w:val="000000"/>
                <w:lang w:eastAsia="tr-TR"/>
              </w:rPr>
              <w:t> </w:t>
            </w:r>
          </w:p>
        </w:tc>
        <w:tc>
          <w:tcPr>
            <w:tcW w:w="1455" w:type="dxa"/>
            <w:shd w:val="clear" w:color="auto" w:fill="auto"/>
            <w:vAlign w:val="bottom"/>
            <w:hideMark/>
          </w:tcPr>
          <w:p w14:paraId="4BFFD2B4" w14:textId="77777777" w:rsidR="00327DDC" w:rsidRPr="00327DDC" w:rsidRDefault="00327DDC" w:rsidP="00327DDC">
            <w:pPr>
              <w:ind w:firstLineChars="100" w:firstLine="120"/>
              <w:jc w:val="right"/>
              <w:rPr>
                <w:b/>
                <w:bCs/>
                <w:color w:val="000000"/>
                <w:sz w:val="12"/>
                <w:szCs w:val="12"/>
                <w:lang w:eastAsia="tr-TR"/>
              </w:rPr>
            </w:pPr>
            <w:r w:rsidRPr="00327DDC">
              <w:rPr>
                <w:b/>
                <w:bCs/>
                <w:color w:val="000000"/>
                <w:sz w:val="12"/>
                <w:szCs w:val="12"/>
                <w:lang w:eastAsia="tr-TR"/>
              </w:rPr>
              <w:t> </w:t>
            </w:r>
          </w:p>
        </w:tc>
        <w:tc>
          <w:tcPr>
            <w:tcW w:w="1395" w:type="dxa"/>
            <w:shd w:val="clear" w:color="auto" w:fill="auto"/>
            <w:vAlign w:val="bottom"/>
            <w:hideMark/>
          </w:tcPr>
          <w:p w14:paraId="3043288C" w14:textId="77777777" w:rsidR="00327DDC" w:rsidRPr="00327DDC" w:rsidRDefault="00327DDC" w:rsidP="00CD6A91">
            <w:pPr>
              <w:jc w:val="right"/>
              <w:rPr>
                <w:color w:val="000000"/>
                <w:lang w:eastAsia="tr-TR"/>
              </w:rPr>
            </w:pPr>
            <w:r w:rsidRPr="00327DDC">
              <w:rPr>
                <w:color w:val="000000"/>
                <w:lang w:eastAsia="tr-TR"/>
              </w:rPr>
              <w:t> </w:t>
            </w:r>
          </w:p>
        </w:tc>
        <w:tc>
          <w:tcPr>
            <w:tcW w:w="1641" w:type="dxa"/>
            <w:shd w:val="clear" w:color="auto" w:fill="auto"/>
            <w:vAlign w:val="bottom"/>
            <w:hideMark/>
          </w:tcPr>
          <w:p w14:paraId="1B773E94" w14:textId="77777777" w:rsidR="00327DDC" w:rsidRPr="00327DDC" w:rsidRDefault="00327DDC" w:rsidP="00CD6A91">
            <w:pPr>
              <w:jc w:val="right"/>
              <w:rPr>
                <w:color w:val="000000"/>
                <w:lang w:eastAsia="tr-TR"/>
              </w:rPr>
            </w:pPr>
            <w:r w:rsidRPr="00327DDC">
              <w:rPr>
                <w:color w:val="000000"/>
                <w:lang w:eastAsia="tr-TR"/>
              </w:rPr>
              <w:t> </w:t>
            </w:r>
          </w:p>
        </w:tc>
        <w:tc>
          <w:tcPr>
            <w:tcW w:w="1222" w:type="dxa"/>
            <w:shd w:val="clear" w:color="auto" w:fill="auto"/>
            <w:vAlign w:val="bottom"/>
            <w:hideMark/>
          </w:tcPr>
          <w:p w14:paraId="48A884B0" w14:textId="77777777" w:rsidR="00327DDC" w:rsidRPr="00327DDC" w:rsidRDefault="00327DDC" w:rsidP="00CD6A91">
            <w:pPr>
              <w:jc w:val="right"/>
              <w:rPr>
                <w:color w:val="000000"/>
                <w:lang w:eastAsia="tr-TR"/>
              </w:rPr>
            </w:pPr>
            <w:r w:rsidRPr="00327DDC">
              <w:rPr>
                <w:color w:val="000000"/>
                <w:lang w:eastAsia="tr-TR"/>
              </w:rPr>
              <w:t> </w:t>
            </w:r>
          </w:p>
        </w:tc>
        <w:tc>
          <w:tcPr>
            <w:tcW w:w="1321" w:type="dxa"/>
            <w:shd w:val="clear" w:color="auto" w:fill="auto"/>
            <w:vAlign w:val="bottom"/>
            <w:hideMark/>
          </w:tcPr>
          <w:p w14:paraId="03F73460" w14:textId="77777777" w:rsidR="00327DDC" w:rsidRPr="00327DDC" w:rsidRDefault="00327DDC" w:rsidP="00CD6A91">
            <w:pPr>
              <w:jc w:val="right"/>
              <w:rPr>
                <w:color w:val="000000"/>
                <w:lang w:eastAsia="tr-TR"/>
              </w:rPr>
            </w:pPr>
            <w:r w:rsidRPr="00327DDC">
              <w:rPr>
                <w:color w:val="000000"/>
                <w:lang w:eastAsia="tr-TR"/>
              </w:rPr>
              <w:t> </w:t>
            </w:r>
          </w:p>
        </w:tc>
        <w:tc>
          <w:tcPr>
            <w:tcW w:w="1297" w:type="dxa"/>
            <w:shd w:val="clear" w:color="auto" w:fill="auto"/>
            <w:vAlign w:val="bottom"/>
            <w:hideMark/>
          </w:tcPr>
          <w:p w14:paraId="3DA0F196" w14:textId="77777777" w:rsidR="00327DDC" w:rsidRPr="00327DDC" w:rsidRDefault="00327DDC" w:rsidP="00CD6A91">
            <w:pPr>
              <w:jc w:val="right"/>
              <w:rPr>
                <w:color w:val="000000"/>
                <w:lang w:eastAsia="tr-TR"/>
              </w:rPr>
            </w:pPr>
            <w:r w:rsidRPr="00327DDC">
              <w:rPr>
                <w:color w:val="000000"/>
                <w:lang w:eastAsia="tr-TR"/>
              </w:rPr>
              <w:t> </w:t>
            </w:r>
          </w:p>
        </w:tc>
      </w:tr>
      <w:tr w:rsidR="00327DDC" w:rsidRPr="00327DDC" w14:paraId="0245BA09" w14:textId="77777777" w:rsidTr="00CD6A91">
        <w:trPr>
          <w:divId w:val="1148134112"/>
          <w:trHeight w:val="172"/>
        </w:trPr>
        <w:tc>
          <w:tcPr>
            <w:tcW w:w="5465" w:type="dxa"/>
            <w:shd w:val="clear" w:color="auto" w:fill="auto"/>
            <w:noWrap/>
            <w:vAlign w:val="center"/>
            <w:hideMark/>
          </w:tcPr>
          <w:p w14:paraId="37052A55" w14:textId="77777777" w:rsidR="00327DDC" w:rsidRPr="00327DDC" w:rsidRDefault="00327DDC" w:rsidP="00327DDC">
            <w:pPr>
              <w:rPr>
                <w:color w:val="000000"/>
                <w:sz w:val="12"/>
                <w:szCs w:val="12"/>
                <w:lang w:eastAsia="tr-TR"/>
              </w:rPr>
            </w:pPr>
            <w:r w:rsidRPr="00327DDC">
              <w:rPr>
                <w:color w:val="000000"/>
                <w:sz w:val="12"/>
                <w:szCs w:val="12"/>
                <w:lang w:eastAsia="tr-TR"/>
              </w:rPr>
              <w:t>Toplanan Fonlar</w:t>
            </w:r>
          </w:p>
        </w:tc>
        <w:tc>
          <w:tcPr>
            <w:tcW w:w="1267" w:type="dxa"/>
            <w:shd w:val="clear" w:color="auto" w:fill="auto"/>
            <w:vAlign w:val="bottom"/>
            <w:hideMark/>
          </w:tcPr>
          <w:p w14:paraId="5C35C7A2" w14:textId="77777777" w:rsidR="00327DDC" w:rsidRPr="00327DDC" w:rsidRDefault="00327DDC" w:rsidP="00327DDC">
            <w:pPr>
              <w:jc w:val="right"/>
              <w:rPr>
                <w:sz w:val="16"/>
                <w:szCs w:val="16"/>
                <w:lang w:eastAsia="tr-TR"/>
              </w:rPr>
            </w:pPr>
            <w:r w:rsidRPr="00327DDC">
              <w:rPr>
                <w:sz w:val="16"/>
                <w:szCs w:val="16"/>
                <w:lang w:eastAsia="tr-TR"/>
              </w:rPr>
              <w:t>126,694,561</w:t>
            </w:r>
          </w:p>
        </w:tc>
        <w:tc>
          <w:tcPr>
            <w:tcW w:w="1455" w:type="dxa"/>
            <w:shd w:val="clear" w:color="auto" w:fill="auto"/>
            <w:vAlign w:val="bottom"/>
            <w:hideMark/>
          </w:tcPr>
          <w:p w14:paraId="16387A01" w14:textId="77777777" w:rsidR="00327DDC" w:rsidRPr="00327DDC" w:rsidRDefault="00327DDC" w:rsidP="00327DDC">
            <w:pPr>
              <w:jc w:val="right"/>
              <w:rPr>
                <w:sz w:val="16"/>
                <w:szCs w:val="16"/>
                <w:lang w:eastAsia="tr-TR"/>
              </w:rPr>
            </w:pPr>
            <w:r w:rsidRPr="00327DDC">
              <w:rPr>
                <w:sz w:val="16"/>
                <w:szCs w:val="16"/>
                <w:lang w:eastAsia="tr-TR"/>
              </w:rPr>
              <w:t>126,694,561</w:t>
            </w:r>
          </w:p>
        </w:tc>
        <w:tc>
          <w:tcPr>
            <w:tcW w:w="1395" w:type="dxa"/>
            <w:shd w:val="clear" w:color="auto" w:fill="auto"/>
            <w:vAlign w:val="bottom"/>
            <w:hideMark/>
          </w:tcPr>
          <w:p w14:paraId="0FAD3E46" w14:textId="77777777" w:rsidR="00327DDC" w:rsidRPr="00327DDC" w:rsidRDefault="00327DDC" w:rsidP="00CD6A91">
            <w:pPr>
              <w:jc w:val="right"/>
              <w:rPr>
                <w:sz w:val="16"/>
                <w:szCs w:val="16"/>
                <w:lang w:eastAsia="tr-TR"/>
              </w:rPr>
            </w:pPr>
            <w:r w:rsidRPr="00327DDC">
              <w:rPr>
                <w:sz w:val="16"/>
                <w:szCs w:val="16"/>
                <w:lang w:eastAsia="tr-TR"/>
              </w:rPr>
              <w:t>-</w:t>
            </w:r>
          </w:p>
        </w:tc>
        <w:tc>
          <w:tcPr>
            <w:tcW w:w="1641" w:type="dxa"/>
            <w:shd w:val="clear" w:color="auto" w:fill="auto"/>
            <w:vAlign w:val="bottom"/>
            <w:hideMark/>
          </w:tcPr>
          <w:p w14:paraId="043AC8F8"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5E3C74C9"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505920AE"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06478F00" w14:textId="77777777" w:rsidR="00327DDC" w:rsidRPr="00327DDC" w:rsidRDefault="00327DDC" w:rsidP="00CD6A91">
            <w:pPr>
              <w:jc w:val="right"/>
              <w:rPr>
                <w:sz w:val="16"/>
                <w:szCs w:val="16"/>
                <w:lang w:eastAsia="tr-TR"/>
              </w:rPr>
            </w:pPr>
            <w:r w:rsidRPr="00327DDC">
              <w:rPr>
                <w:sz w:val="16"/>
                <w:szCs w:val="16"/>
                <w:lang w:eastAsia="tr-TR"/>
              </w:rPr>
              <w:t>126,694,561</w:t>
            </w:r>
          </w:p>
        </w:tc>
      </w:tr>
      <w:tr w:rsidR="00327DDC" w:rsidRPr="00327DDC" w14:paraId="7AB0F5BE" w14:textId="77777777" w:rsidTr="00CD6A91">
        <w:trPr>
          <w:divId w:val="1148134112"/>
          <w:trHeight w:val="172"/>
        </w:trPr>
        <w:tc>
          <w:tcPr>
            <w:tcW w:w="5465" w:type="dxa"/>
            <w:shd w:val="clear" w:color="auto" w:fill="auto"/>
            <w:noWrap/>
            <w:vAlign w:val="center"/>
            <w:hideMark/>
          </w:tcPr>
          <w:p w14:paraId="47FEA63D" w14:textId="77777777" w:rsidR="00327DDC" w:rsidRPr="00327DDC" w:rsidRDefault="00327DDC" w:rsidP="00327DDC">
            <w:pPr>
              <w:rPr>
                <w:color w:val="000000"/>
                <w:sz w:val="12"/>
                <w:szCs w:val="12"/>
                <w:lang w:eastAsia="tr-TR"/>
              </w:rPr>
            </w:pPr>
            <w:r w:rsidRPr="00327DDC">
              <w:rPr>
                <w:color w:val="000000"/>
                <w:sz w:val="12"/>
                <w:szCs w:val="12"/>
                <w:lang w:eastAsia="tr-TR"/>
              </w:rPr>
              <w:t>Alınan Krediler</w:t>
            </w:r>
          </w:p>
        </w:tc>
        <w:tc>
          <w:tcPr>
            <w:tcW w:w="1267" w:type="dxa"/>
            <w:shd w:val="clear" w:color="auto" w:fill="auto"/>
            <w:vAlign w:val="bottom"/>
            <w:hideMark/>
          </w:tcPr>
          <w:p w14:paraId="0F3C4A22" w14:textId="77777777" w:rsidR="00327DDC" w:rsidRPr="00327DDC" w:rsidRDefault="00327DDC" w:rsidP="00327DDC">
            <w:pPr>
              <w:jc w:val="right"/>
              <w:rPr>
                <w:sz w:val="16"/>
                <w:szCs w:val="16"/>
                <w:lang w:eastAsia="tr-TR"/>
              </w:rPr>
            </w:pPr>
            <w:r w:rsidRPr="00327DDC">
              <w:rPr>
                <w:sz w:val="16"/>
                <w:szCs w:val="16"/>
                <w:lang w:eastAsia="tr-TR"/>
              </w:rPr>
              <w:t>5,204,321</w:t>
            </w:r>
          </w:p>
        </w:tc>
        <w:tc>
          <w:tcPr>
            <w:tcW w:w="1455" w:type="dxa"/>
            <w:shd w:val="clear" w:color="auto" w:fill="auto"/>
            <w:vAlign w:val="bottom"/>
            <w:hideMark/>
          </w:tcPr>
          <w:p w14:paraId="16F4A7E9" w14:textId="77777777" w:rsidR="00327DDC" w:rsidRPr="00327DDC" w:rsidRDefault="00327DDC" w:rsidP="00327DDC">
            <w:pPr>
              <w:jc w:val="right"/>
              <w:rPr>
                <w:sz w:val="16"/>
                <w:szCs w:val="16"/>
                <w:lang w:eastAsia="tr-TR"/>
              </w:rPr>
            </w:pPr>
            <w:r w:rsidRPr="00327DDC">
              <w:rPr>
                <w:sz w:val="16"/>
                <w:szCs w:val="16"/>
                <w:lang w:eastAsia="tr-TR"/>
              </w:rPr>
              <w:t>5,204,321</w:t>
            </w:r>
          </w:p>
        </w:tc>
        <w:tc>
          <w:tcPr>
            <w:tcW w:w="1395" w:type="dxa"/>
            <w:shd w:val="clear" w:color="auto" w:fill="auto"/>
            <w:vAlign w:val="bottom"/>
            <w:hideMark/>
          </w:tcPr>
          <w:p w14:paraId="42DA59E8" w14:textId="77777777" w:rsidR="00327DDC" w:rsidRPr="00327DDC" w:rsidRDefault="00327DDC" w:rsidP="00CD6A91">
            <w:pPr>
              <w:jc w:val="right"/>
              <w:rPr>
                <w:sz w:val="16"/>
                <w:szCs w:val="16"/>
                <w:lang w:eastAsia="tr-TR"/>
              </w:rPr>
            </w:pPr>
            <w:r w:rsidRPr="00327DDC">
              <w:rPr>
                <w:sz w:val="16"/>
                <w:szCs w:val="16"/>
                <w:lang w:eastAsia="tr-TR"/>
              </w:rPr>
              <w:t>-</w:t>
            </w:r>
          </w:p>
        </w:tc>
        <w:tc>
          <w:tcPr>
            <w:tcW w:w="1641" w:type="dxa"/>
            <w:shd w:val="clear" w:color="auto" w:fill="auto"/>
            <w:vAlign w:val="bottom"/>
            <w:hideMark/>
          </w:tcPr>
          <w:p w14:paraId="4DB7DEF7" w14:textId="77777777" w:rsidR="00327DDC" w:rsidRPr="00327DDC" w:rsidRDefault="00327DDC" w:rsidP="00CD6A91">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21F180B9" w14:textId="77777777" w:rsidR="00327DDC" w:rsidRPr="00327DDC" w:rsidRDefault="00327DDC" w:rsidP="00CD6A91">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48E40EA0" w14:textId="77777777" w:rsidR="00327DDC" w:rsidRPr="00327DDC" w:rsidRDefault="00327DDC" w:rsidP="00CD6A91">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7011ECA9" w14:textId="77777777" w:rsidR="00327DDC" w:rsidRPr="00327DDC" w:rsidRDefault="00327DDC" w:rsidP="00CD6A91">
            <w:pPr>
              <w:jc w:val="right"/>
              <w:rPr>
                <w:sz w:val="16"/>
                <w:szCs w:val="16"/>
                <w:lang w:eastAsia="tr-TR"/>
              </w:rPr>
            </w:pPr>
            <w:r w:rsidRPr="00327DDC">
              <w:rPr>
                <w:sz w:val="16"/>
                <w:szCs w:val="16"/>
                <w:lang w:eastAsia="tr-TR"/>
              </w:rPr>
              <w:t>5,204,321</w:t>
            </w:r>
          </w:p>
        </w:tc>
      </w:tr>
      <w:tr w:rsidR="00327DDC" w:rsidRPr="00327DDC" w14:paraId="4DEF554B" w14:textId="77777777" w:rsidTr="00327DDC">
        <w:trPr>
          <w:divId w:val="1148134112"/>
          <w:trHeight w:val="172"/>
        </w:trPr>
        <w:tc>
          <w:tcPr>
            <w:tcW w:w="5465" w:type="dxa"/>
            <w:shd w:val="clear" w:color="auto" w:fill="auto"/>
            <w:noWrap/>
            <w:vAlign w:val="center"/>
            <w:hideMark/>
          </w:tcPr>
          <w:p w14:paraId="71D07F05" w14:textId="77777777" w:rsidR="00327DDC" w:rsidRPr="00327DDC" w:rsidRDefault="00327DDC" w:rsidP="00327DDC">
            <w:pPr>
              <w:rPr>
                <w:color w:val="000000"/>
                <w:sz w:val="12"/>
                <w:szCs w:val="12"/>
                <w:lang w:eastAsia="tr-TR"/>
              </w:rPr>
            </w:pPr>
            <w:r w:rsidRPr="00327DDC">
              <w:rPr>
                <w:color w:val="000000"/>
                <w:sz w:val="12"/>
                <w:szCs w:val="12"/>
                <w:lang w:eastAsia="tr-TR"/>
              </w:rPr>
              <w:t>Para Piyasalarına Borçlar</w:t>
            </w:r>
          </w:p>
        </w:tc>
        <w:tc>
          <w:tcPr>
            <w:tcW w:w="1267" w:type="dxa"/>
            <w:shd w:val="clear" w:color="auto" w:fill="auto"/>
            <w:vAlign w:val="bottom"/>
            <w:hideMark/>
          </w:tcPr>
          <w:p w14:paraId="66A5CC8A" w14:textId="77777777" w:rsidR="00327DDC" w:rsidRPr="00327DDC" w:rsidRDefault="00327DDC" w:rsidP="00327DDC">
            <w:pPr>
              <w:jc w:val="right"/>
              <w:rPr>
                <w:sz w:val="16"/>
                <w:szCs w:val="16"/>
                <w:lang w:eastAsia="tr-TR"/>
              </w:rPr>
            </w:pPr>
            <w:r w:rsidRPr="00327DDC">
              <w:rPr>
                <w:sz w:val="16"/>
                <w:szCs w:val="16"/>
                <w:lang w:eastAsia="tr-TR"/>
              </w:rPr>
              <w:t>185,225</w:t>
            </w:r>
          </w:p>
        </w:tc>
        <w:tc>
          <w:tcPr>
            <w:tcW w:w="1455" w:type="dxa"/>
            <w:shd w:val="clear" w:color="auto" w:fill="auto"/>
            <w:vAlign w:val="bottom"/>
            <w:hideMark/>
          </w:tcPr>
          <w:p w14:paraId="01A4AF5D" w14:textId="77777777" w:rsidR="00327DDC" w:rsidRPr="00327DDC" w:rsidRDefault="00327DDC" w:rsidP="00327DDC">
            <w:pPr>
              <w:jc w:val="right"/>
              <w:rPr>
                <w:sz w:val="16"/>
                <w:szCs w:val="16"/>
                <w:lang w:eastAsia="tr-TR"/>
              </w:rPr>
            </w:pPr>
            <w:r w:rsidRPr="00327DDC">
              <w:rPr>
                <w:sz w:val="16"/>
                <w:szCs w:val="16"/>
                <w:lang w:eastAsia="tr-TR"/>
              </w:rPr>
              <w:t>185,225</w:t>
            </w:r>
          </w:p>
        </w:tc>
        <w:tc>
          <w:tcPr>
            <w:tcW w:w="1395" w:type="dxa"/>
            <w:shd w:val="clear" w:color="auto" w:fill="auto"/>
            <w:vAlign w:val="bottom"/>
            <w:hideMark/>
          </w:tcPr>
          <w:p w14:paraId="25E84579" w14:textId="77777777" w:rsidR="00327DDC" w:rsidRPr="00327DDC" w:rsidRDefault="00327DDC" w:rsidP="00327DDC">
            <w:pPr>
              <w:jc w:val="right"/>
              <w:rPr>
                <w:sz w:val="16"/>
                <w:szCs w:val="16"/>
                <w:lang w:eastAsia="tr-TR"/>
              </w:rPr>
            </w:pPr>
            <w:r w:rsidRPr="00327DDC">
              <w:rPr>
                <w:sz w:val="16"/>
                <w:szCs w:val="16"/>
                <w:lang w:eastAsia="tr-TR"/>
              </w:rPr>
              <w:t>-</w:t>
            </w:r>
          </w:p>
        </w:tc>
        <w:tc>
          <w:tcPr>
            <w:tcW w:w="1641" w:type="dxa"/>
            <w:shd w:val="clear" w:color="auto" w:fill="auto"/>
            <w:vAlign w:val="bottom"/>
            <w:hideMark/>
          </w:tcPr>
          <w:p w14:paraId="5ABDFFC2" w14:textId="77777777" w:rsidR="00327DDC" w:rsidRPr="00327DDC" w:rsidRDefault="00327DDC" w:rsidP="00327DDC">
            <w:pPr>
              <w:jc w:val="right"/>
              <w:rPr>
                <w:sz w:val="16"/>
                <w:szCs w:val="16"/>
                <w:lang w:eastAsia="tr-TR"/>
              </w:rPr>
            </w:pPr>
            <w:r w:rsidRPr="00327DDC">
              <w:rPr>
                <w:sz w:val="16"/>
                <w:szCs w:val="16"/>
                <w:lang w:eastAsia="tr-TR"/>
              </w:rPr>
              <w:t>185,225</w:t>
            </w:r>
          </w:p>
        </w:tc>
        <w:tc>
          <w:tcPr>
            <w:tcW w:w="1222" w:type="dxa"/>
            <w:shd w:val="clear" w:color="auto" w:fill="auto"/>
            <w:vAlign w:val="bottom"/>
            <w:hideMark/>
          </w:tcPr>
          <w:p w14:paraId="4609A1C9" w14:textId="77777777" w:rsidR="00327DDC" w:rsidRPr="00327DDC" w:rsidRDefault="00327DDC" w:rsidP="00327DDC">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7A90782E" w14:textId="77777777" w:rsidR="00327DDC" w:rsidRPr="00327DDC" w:rsidRDefault="00327DDC" w:rsidP="00327DDC">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135F6696" w14:textId="77777777" w:rsidR="00327DDC" w:rsidRPr="00327DDC" w:rsidRDefault="00327DDC" w:rsidP="00327DDC">
            <w:pPr>
              <w:jc w:val="right"/>
              <w:rPr>
                <w:sz w:val="16"/>
                <w:szCs w:val="16"/>
                <w:lang w:eastAsia="tr-TR"/>
              </w:rPr>
            </w:pPr>
            <w:r w:rsidRPr="00327DDC">
              <w:rPr>
                <w:sz w:val="16"/>
                <w:szCs w:val="16"/>
                <w:lang w:eastAsia="tr-TR"/>
              </w:rPr>
              <w:t>-</w:t>
            </w:r>
          </w:p>
        </w:tc>
      </w:tr>
      <w:tr w:rsidR="00327DDC" w:rsidRPr="00327DDC" w14:paraId="52102F93" w14:textId="77777777" w:rsidTr="00327DDC">
        <w:trPr>
          <w:divId w:val="1148134112"/>
          <w:trHeight w:val="172"/>
        </w:trPr>
        <w:tc>
          <w:tcPr>
            <w:tcW w:w="5465" w:type="dxa"/>
            <w:shd w:val="clear" w:color="auto" w:fill="auto"/>
            <w:noWrap/>
            <w:vAlign w:val="center"/>
            <w:hideMark/>
          </w:tcPr>
          <w:p w14:paraId="71A7FF0D" w14:textId="77777777" w:rsidR="00327DDC" w:rsidRPr="00327DDC" w:rsidRDefault="00327DDC" w:rsidP="00327DDC">
            <w:pPr>
              <w:rPr>
                <w:color w:val="000000"/>
                <w:sz w:val="12"/>
                <w:szCs w:val="12"/>
                <w:lang w:eastAsia="tr-TR"/>
              </w:rPr>
            </w:pPr>
            <w:r w:rsidRPr="00327DDC">
              <w:rPr>
                <w:color w:val="000000"/>
                <w:sz w:val="12"/>
                <w:szCs w:val="12"/>
                <w:lang w:eastAsia="tr-TR"/>
              </w:rPr>
              <w:t>İhraç Edilen Menkul Kıymetler (Net)</w:t>
            </w:r>
          </w:p>
        </w:tc>
        <w:tc>
          <w:tcPr>
            <w:tcW w:w="1267" w:type="dxa"/>
            <w:shd w:val="clear" w:color="auto" w:fill="auto"/>
            <w:vAlign w:val="bottom"/>
            <w:hideMark/>
          </w:tcPr>
          <w:p w14:paraId="54F089A3" w14:textId="77777777" w:rsidR="00327DDC" w:rsidRPr="00327DDC" w:rsidRDefault="00327DDC" w:rsidP="00327DDC">
            <w:pPr>
              <w:jc w:val="right"/>
              <w:rPr>
                <w:sz w:val="16"/>
                <w:szCs w:val="16"/>
                <w:lang w:eastAsia="tr-TR"/>
              </w:rPr>
            </w:pPr>
            <w:r w:rsidRPr="00327DDC">
              <w:rPr>
                <w:sz w:val="16"/>
                <w:szCs w:val="16"/>
                <w:lang w:eastAsia="tr-TR"/>
              </w:rPr>
              <w:t>5,159,273</w:t>
            </w:r>
          </w:p>
        </w:tc>
        <w:tc>
          <w:tcPr>
            <w:tcW w:w="1455" w:type="dxa"/>
            <w:shd w:val="clear" w:color="auto" w:fill="auto"/>
            <w:vAlign w:val="bottom"/>
            <w:hideMark/>
          </w:tcPr>
          <w:p w14:paraId="2ADD0C0E" w14:textId="77777777" w:rsidR="00327DDC" w:rsidRPr="00327DDC" w:rsidRDefault="00327DDC" w:rsidP="00327DDC">
            <w:pPr>
              <w:jc w:val="right"/>
              <w:rPr>
                <w:sz w:val="16"/>
                <w:szCs w:val="16"/>
                <w:lang w:eastAsia="tr-TR"/>
              </w:rPr>
            </w:pPr>
            <w:r w:rsidRPr="00327DDC">
              <w:rPr>
                <w:sz w:val="16"/>
                <w:szCs w:val="16"/>
                <w:lang w:eastAsia="tr-TR"/>
              </w:rPr>
              <w:t>5,159,273</w:t>
            </w:r>
          </w:p>
        </w:tc>
        <w:tc>
          <w:tcPr>
            <w:tcW w:w="1395" w:type="dxa"/>
            <w:shd w:val="clear" w:color="auto" w:fill="auto"/>
            <w:vAlign w:val="bottom"/>
            <w:hideMark/>
          </w:tcPr>
          <w:p w14:paraId="7D2446C1" w14:textId="77777777" w:rsidR="00327DDC" w:rsidRPr="00327DDC" w:rsidRDefault="00327DDC" w:rsidP="00327DDC">
            <w:pPr>
              <w:jc w:val="right"/>
              <w:rPr>
                <w:sz w:val="16"/>
                <w:szCs w:val="16"/>
                <w:lang w:eastAsia="tr-TR"/>
              </w:rPr>
            </w:pPr>
            <w:r w:rsidRPr="00327DDC">
              <w:rPr>
                <w:sz w:val="16"/>
                <w:szCs w:val="16"/>
                <w:lang w:eastAsia="tr-TR"/>
              </w:rPr>
              <w:t>-</w:t>
            </w:r>
          </w:p>
        </w:tc>
        <w:tc>
          <w:tcPr>
            <w:tcW w:w="1641" w:type="dxa"/>
            <w:shd w:val="clear" w:color="auto" w:fill="auto"/>
            <w:vAlign w:val="bottom"/>
            <w:hideMark/>
          </w:tcPr>
          <w:p w14:paraId="73BB59DD" w14:textId="77777777" w:rsidR="00327DDC" w:rsidRPr="00327DDC" w:rsidRDefault="00327DDC" w:rsidP="00327DDC">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757367F2" w14:textId="77777777" w:rsidR="00327DDC" w:rsidRPr="00327DDC" w:rsidRDefault="00327DDC" w:rsidP="00327DDC">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6767A812" w14:textId="77777777" w:rsidR="00327DDC" w:rsidRPr="00327DDC" w:rsidRDefault="00327DDC" w:rsidP="00327DDC">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0EA7AFCE" w14:textId="77777777" w:rsidR="00327DDC" w:rsidRPr="00327DDC" w:rsidRDefault="00327DDC" w:rsidP="00327DDC">
            <w:pPr>
              <w:jc w:val="right"/>
              <w:rPr>
                <w:sz w:val="16"/>
                <w:szCs w:val="16"/>
                <w:lang w:eastAsia="tr-TR"/>
              </w:rPr>
            </w:pPr>
            <w:r w:rsidRPr="00327DDC">
              <w:rPr>
                <w:sz w:val="16"/>
                <w:szCs w:val="16"/>
                <w:lang w:eastAsia="tr-TR"/>
              </w:rPr>
              <w:t>5,159,273</w:t>
            </w:r>
          </w:p>
        </w:tc>
      </w:tr>
      <w:tr w:rsidR="00327DDC" w:rsidRPr="00327DDC" w14:paraId="7084CA12" w14:textId="77777777" w:rsidTr="00327DDC">
        <w:trPr>
          <w:divId w:val="1148134112"/>
          <w:trHeight w:val="172"/>
        </w:trPr>
        <w:tc>
          <w:tcPr>
            <w:tcW w:w="5465" w:type="dxa"/>
            <w:shd w:val="clear" w:color="auto" w:fill="auto"/>
            <w:noWrap/>
            <w:vAlign w:val="center"/>
            <w:hideMark/>
          </w:tcPr>
          <w:p w14:paraId="51FE0E04" w14:textId="77777777" w:rsidR="00327DDC" w:rsidRPr="00327DDC" w:rsidRDefault="00327DDC" w:rsidP="00327DDC">
            <w:pPr>
              <w:rPr>
                <w:color w:val="000000"/>
                <w:sz w:val="12"/>
                <w:szCs w:val="12"/>
                <w:lang w:eastAsia="tr-TR"/>
              </w:rPr>
            </w:pPr>
            <w:r w:rsidRPr="00327DDC">
              <w:rPr>
                <w:color w:val="000000"/>
                <w:sz w:val="12"/>
                <w:szCs w:val="12"/>
                <w:lang w:eastAsia="tr-TR"/>
              </w:rPr>
              <w:t>Gerçeğe Uygun Değer Farkı Kar Zarara Yansıtılan Finansal Yükümlülükler</w:t>
            </w:r>
          </w:p>
        </w:tc>
        <w:tc>
          <w:tcPr>
            <w:tcW w:w="1267" w:type="dxa"/>
            <w:shd w:val="clear" w:color="auto" w:fill="auto"/>
            <w:vAlign w:val="bottom"/>
            <w:hideMark/>
          </w:tcPr>
          <w:p w14:paraId="1A6C93B6" w14:textId="77777777" w:rsidR="00327DDC" w:rsidRPr="00327DDC" w:rsidRDefault="00327DDC" w:rsidP="00327DDC">
            <w:pPr>
              <w:jc w:val="right"/>
              <w:rPr>
                <w:sz w:val="16"/>
                <w:szCs w:val="16"/>
                <w:lang w:eastAsia="tr-TR"/>
              </w:rPr>
            </w:pPr>
            <w:r w:rsidRPr="00327DDC">
              <w:rPr>
                <w:sz w:val="16"/>
                <w:szCs w:val="16"/>
                <w:lang w:eastAsia="tr-TR"/>
              </w:rPr>
              <w:t>-</w:t>
            </w:r>
          </w:p>
        </w:tc>
        <w:tc>
          <w:tcPr>
            <w:tcW w:w="1455" w:type="dxa"/>
            <w:shd w:val="clear" w:color="auto" w:fill="auto"/>
            <w:vAlign w:val="bottom"/>
            <w:hideMark/>
          </w:tcPr>
          <w:p w14:paraId="526B61F1" w14:textId="77777777" w:rsidR="00327DDC" w:rsidRPr="00327DDC" w:rsidRDefault="00327DDC" w:rsidP="00327DDC">
            <w:pPr>
              <w:jc w:val="right"/>
              <w:rPr>
                <w:sz w:val="16"/>
                <w:szCs w:val="16"/>
                <w:lang w:eastAsia="tr-TR"/>
              </w:rPr>
            </w:pPr>
            <w:r w:rsidRPr="00327DDC">
              <w:rPr>
                <w:sz w:val="16"/>
                <w:szCs w:val="16"/>
                <w:lang w:eastAsia="tr-TR"/>
              </w:rPr>
              <w:t>-</w:t>
            </w:r>
          </w:p>
        </w:tc>
        <w:tc>
          <w:tcPr>
            <w:tcW w:w="1395" w:type="dxa"/>
            <w:shd w:val="clear" w:color="auto" w:fill="auto"/>
            <w:vAlign w:val="bottom"/>
            <w:hideMark/>
          </w:tcPr>
          <w:p w14:paraId="7C99368F" w14:textId="77777777" w:rsidR="00327DDC" w:rsidRPr="00327DDC" w:rsidRDefault="00327DDC" w:rsidP="00327DDC">
            <w:pPr>
              <w:jc w:val="right"/>
              <w:rPr>
                <w:sz w:val="16"/>
                <w:szCs w:val="16"/>
                <w:lang w:eastAsia="tr-TR"/>
              </w:rPr>
            </w:pPr>
            <w:r w:rsidRPr="00327DDC">
              <w:rPr>
                <w:sz w:val="16"/>
                <w:szCs w:val="16"/>
                <w:lang w:eastAsia="tr-TR"/>
              </w:rPr>
              <w:t>-</w:t>
            </w:r>
          </w:p>
        </w:tc>
        <w:tc>
          <w:tcPr>
            <w:tcW w:w="1641" w:type="dxa"/>
            <w:shd w:val="clear" w:color="auto" w:fill="auto"/>
            <w:vAlign w:val="bottom"/>
            <w:hideMark/>
          </w:tcPr>
          <w:p w14:paraId="1CCF0E41" w14:textId="77777777" w:rsidR="00327DDC" w:rsidRPr="00327DDC" w:rsidRDefault="00327DDC" w:rsidP="00327DDC">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4E62824B" w14:textId="77777777" w:rsidR="00327DDC" w:rsidRPr="00327DDC" w:rsidRDefault="00327DDC" w:rsidP="00327DDC">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342D574E" w14:textId="77777777" w:rsidR="00327DDC" w:rsidRPr="00327DDC" w:rsidRDefault="00327DDC" w:rsidP="00327DDC">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4A7B1FEE" w14:textId="77777777" w:rsidR="00327DDC" w:rsidRPr="00327DDC" w:rsidRDefault="00327DDC" w:rsidP="00327DDC">
            <w:pPr>
              <w:jc w:val="right"/>
              <w:rPr>
                <w:sz w:val="16"/>
                <w:szCs w:val="16"/>
                <w:lang w:eastAsia="tr-TR"/>
              </w:rPr>
            </w:pPr>
            <w:r w:rsidRPr="00327DDC">
              <w:rPr>
                <w:sz w:val="16"/>
                <w:szCs w:val="16"/>
                <w:lang w:eastAsia="tr-TR"/>
              </w:rPr>
              <w:t>-</w:t>
            </w:r>
          </w:p>
        </w:tc>
      </w:tr>
      <w:tr w:rsidR="00327DDC" w:rsidRPr="00327DDC" w14:paraId="1E2C97CA" w14:textId="77777777" w:rsidTr="00327DDC">
        <w:trPr>
          <w:divId w:val="1148134112"/>
          <w:trHeight w:val="172"/>
        </w:trPr>
        <w:tc>
          <w:tcPr>
            <w:tcW w:w="5465" w:type="dxa"/>
            <w:shd w:val="clear" w:color="auto" w:fill="auto"/>
            <w:noWrap/>
            <w:vAlign w:val="center"/>
            <w:hideMark/>
          </w:tcPr>
          <w:p w14:paraId="314901DC" w14:textId="77777777" w:rsidR="00327DDC" w:rsidRPr="00327DDC" w:rsidRDefault="00327DDC" w:rsidP="00327DDC">
            <w:pPr>
              <w:rPr>
                <w:color w:val="000000"/>
                <w:sz w:val="12"/>
                <w:szCs w:val="12"/>
                <w:lang w:eastAsia="tr-TR"/>
              </w:rPr>
            </w:pPr>
            <w:r w:rsidRPr="00327DDC">
              <w:rPr>
                <w:color w:val="000000"/>
                <w:sz w:val="12"/>
                <w:szCs w:val="12"/>
                <w:lang w:eastAsia="tr-TR"/>
              </w:rPr>
              <w:t>Türev Finansal Yükümlülükler</w:t>
            </w:r>
          </w:p>
        </w:tc>
        <w:tc>
          <w:tcPr>
            <w:tcW w:w="1267" w:type="dxa"/>
            <w:shd w:val="clear" w:color="auto" w:fill="auto"/>
            <w:vAlign w:val="bottom"/>
            <w:hideMark/>
          </w:tcPr>
          <w:p w14:paraId="58D92F5C" w14:textId="77777777" w:rsidR="00327DDC" w:rsidRPr="00327DDC" w:rsidRDefault="00327DDC" w:rsidP="00327DDC">
            <w:pPr>
              <w:jc w:val="right"/>
              <w:rPr>
                <w:sz w:val="16"/>
                <w:szCs w:val="16"/>
                <w:lang w:eastAsia="tr-TR"/>
              </w:rPr>
            </w:pPr>
            <w:r w:rsidRPr="00327DDC">
              <w:rPr>
                <w:sz w:val="16"/>
                <w:szCs w:val="16"/>
                <w:lang w:eastAsia="tr-TR"/>
              </w:rPr>
              <w:t>1,676,806</w:t>
            </w:r>
          </w:p>
        </w:tc>
        <w:tc>
          <w:tcPr>
            <w:tcW w:w="1455" w:type="dxa"/>
            <w:shd w:val="clear" w:color="auto" w:fill="auto"/>
            <w:vAlign w:val="bottom"/>
            <w:hideMark/>
          </w:tcPr>
          <w:p w14:paraId="1EFABF7B" w14:textId="77777777" w:rsidR="00327DDC" w:rsidRPr="00327DDC" w:rsidRDefault="00327DDC" w:rsidP="00327DDC">
            <w:pPr>
              <w:jc w:val="right"/>
              <w:rPr>
                <w:sz w:val="16"/>
                <w:szCs w:val="16"/>
                <w:lang w:eastAsia="tr-TR"/>
              </w:rPr>
            </w:pPr>
            <w:r w:rsidRPr="00327DDC">
              <w:rPr>
                <w:sz w:val="16"/>
                <w:szCs w:val="16"/>
                <w:lang w:eastAsia="tr-TR"/>
              </w:rPr>
              <w:t>1,676,806</w:t>
            </w:r>
          </w:p>
        </w:tc>
        <w:tc>
          <w:tcPr>
            <w:tcW w:w="1395" w:type="dxa"/>
            <w:shd w:val="clear" w:color="auto" w:fill="auto"/>
            <w:vAlign w:val="bottom"/>
            <w:hideMark/>
          </w:tcPr>
          <w:p w14:paraId="14908A1C" w14:textId="77777777" w:rsidR="00327DDC" w:rsidRPr="00327DDC" w:rsidRDefault="00327DDC" w:rsidP="00327DDC">
            <w:pPr>
              <w:jc w:val="right"/>
              <w:rPr>
                <w:sz w:val="16"/>
                <w:szCs w:val="16"/>
                <w:lang w:eastAsia="tr-TR"/>
              </w:rPr>
            </w:pPr>
            <w:r w:rsidRPr="00327DDC">
              <w:rPr>
                <w:sz w:val="16"/>
                <w:szCs w:val="16"/>
                <w:lang w:eastAsia="tr-TR"/>
              </w:rPr>
              <w:t>-</w:t>
            </w:r>
          </w:p>
        </w:tc>
        <w:tc>
          <w:tcPr>
            <w:tcW w:w="1641" w:type="dxa"/>
            <w:shd w:val="clear" w:color="auto" w:fill="auto"/>
            <w:vAlign w:val="bottom"/>
            <w:hideMark/>
          </w:tcPr>
          <w:p w14:paraId="080EFF09" w14:textId="77777777" w:rsidR="00327DDC" w:rsidRPr="00327DDC" w:rsidRDefault="00327DDC" w:rsidP="00327DDC">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425AABD9" w14:textId="77777777" w:rsidR="00327DDC" w:rsidRPr="00327DDC" w:rsidRDefault="00327DDC" w:rsidP="00327DDC">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2B7F8AC9" w14:textId="77777777" w:rsidR="00327DDC" w:rsidRPr="00327DDC" w:rsidRDefault="00327DDC" w:rsidP="00327DDC">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56FC0A86" w14:textId="77777777" w:rsidR="00327DDC" w:rsidRPr="00327DDC" w:rsidRDefault="00327DDC" w:rsidP="00327DDC">
            <w:pPr>
              <w:jc w:val="right"/>
              <w:rPr>
                <w:sz w:val="16"/>
                <w:szCs w:val="16"/>
                <w:lang w:eastAsia="tr-TR"/>
              </w:rPr>
            </w:pPr>
            <w:r w:rsidRPr="00327DDC">
              <w:rPr>
                <w:sz w:val="16"/>
                <w:szCs w:val="16"/>
                <w:lang w:eastAsia="tr-TR"/>
              </w:rPr>
              <w:t>1,676,806</w:t>
            </w:r>
          </w:p>
        </w:tc>
      </w:tr>
      <w:tr w:rsidR="00327DDC" w:rsidRPr="00327DDC" w14:paraId="1E0211D4" w14:textId="77777777" w:rsidTr="00327DDC">
        <w:trPr>
          <w:divId w:val="1148134112"/>
          <w:trHeight w:val="172"/>
        </w:trPr>
        <w:tc>
          <w:tcPr>
            <w:tcW w:w="5465" w:type="dxa"/>
            <w:shd w:val="clear" w:color="auto" w:fill="auto"/>
            <w:noWrap/>
            <w:vAlign w:val="center"/>
            <w:hideMark/>
          </w:tcPr>
          <w:p w14:paraId="2FC7E372" w14:textId="77777777" w:rsidR="00327DDC" w:rsidRPr="00327DDC" w:rsidRDefault="00327DDC" w:rsidP="00327DDC">
            <w:pPr>
              <w:rPr>
                <w:color w:val="000000"/>
                <w:sz w:val="12"/>
                <w:szCs w:val="12"/>
                <w:lang w:eastAsia="tr-TR"/>
              </w:rPr>
            </w:pPr>
            <w:r w:rsidRPr="00327DDC">
              <w:rPr>
                <w:color w:val="000000"/>
                <w:sz w:val="12"/>
                <w:szCs w:val="12"/>
                <w:lang w:eastAsia="tr-TR"/>
              </w:rPr>
              <w:t>Kiralama İşlemlerinden Yükümlülükler</w:t>
            </w:r>
          </w:p>
        </w:tc>
        <w:tc>
          <w:tcPr>
            <w:tcW w:w="1267" w:type="dxa"/>
            <w:shd w:val="clear" w:color="auto" w:fill="auto"/>
            <w:vAlign w:val="bottom"/>
            <w:hideMark/>
          </w:tcPr>
          <w:p w14:paraId="226D55B2" w14:textId="77777777" w:rsidR="00327DDC" w:rsidRPr="00327DDC" w:rsidRDefault="00327DDC" w:rsidP="00327DDC">
            <w:pPr>
              <w:jc w:val="right"/>
              <w:rPr>
                <w:sz w:val="16"/>
                <w:szCs w:val="16"/>
                <w:lang w:eastAsia="tr-TR"/>
              </w:rPr>
            </w:pPr>
            <w:r w:rsidRPr="00327DDC">
              <w:rPr>
                <w:sz w:val="16"/>
                <w:szCs w:val="16"/>
                <w:lang w:eastAsia="tr-TR"/>
              </w:rPr>
              <w:t>349,294</w:t>
            </w:r>
          </w:p>
        </w:tc>
        <w:tc>
          <w:tcPr>
            <w:tcW w:w="1455" w:type="dxa"/>
            <w:shd w:val="clear" w:color="auto" w:fill="auto"/>
            <w:vAlign w:val="bottom"/>
            <w:hideMark/>
          </w:tcPr>
          <w:p w14:paraId="577D59DD" w14:textId="77777777" w:rsidR="00327DDC" w:rsidRPr="00327DDC" w:rsidRDefault="00327DDC" w:rsidP="00327DDC">
            <w:pPr>
              <w:jc w:val="right"/>
              <w:rPr>
                <w:sz w:val="16"/>
                <w:szCs w:val="16"/>
                <w:lang w:eastAsia="tr-TR"/>
              </w:rPr>
            </w:pPr>
            <w:r w:rsidRPr="00327DDC">
              <w:rPr>
                <w:sz w:val="16"/>
                <w:szCs w:val="16"/>
                <w:lang w:eastAsia="tr-TR"/>
              </w:rPr>
              <w:t>349,294</w:t>
            </w:r>
          </w:p>
        </w:tc>
        <w:tc>
          <w:tcPr>
            <w:tcW w:w="1395" w:type="dxa"/>
            <w:shd w:val="clear" w:color="auto" w:fill="auto"/>
            <w:vAlign w:val="bottom"/>
            <w:hideMark/>
          </w:tcPr>
          <w:p w14:paraId="7EED6912" w14:textId="77777777" w:rsidR="00327DDC" w:rsidRPr="00327DDC" w:rsidRDefault="00327DDC" w:rsidP="00327DDC">
            <w:pPr>
              <w:jc w:val="right"/>
              <w:rPr>
                <w:sz w:val="16"/>
                <w:szCs w:val="16"/>
                <w:lang w:eastAsia="tr-TR"/>
              </w:rPr>
            </w:pPr>
            <w:r w:rsidRPr="00327DDC">
              <w:rPr>
                <w:sz w:val="16"/>
                <w:szCs w:val="16"/>
                <w:lang w:eastAsia="tr-TR"/>
              </w:rPr>
              <w:t>-</w:t>
            </w:r>
          </w:p>
        </w:tc>
        <w:tc>
          <w:tcPr>
            <w:tcW w:w="1641" w:type="dxa"/>
            <w:shd w:val="clear" w:color="auto" w:fill="auto"/>
            <w:vAlign w:val="bottom"/>
            <w:hideMark/>
          </w:tcPr>
          <w:p w14:paraId="74E4C60E" w14:textId="77777777" w:rsidR="00327DDC" w:rsidRPr="00327DDC" w:rsidRDefault="00327DDC" w:rsidP="00327DDC">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078F044B" w14:textId="77777777" w:rsidR="00327DDC" w:rsidRPr="00327DDC" w:rsidRDefault="00327DDC" w:rsidP="00327DDC">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14A478CE" w14:textId="77777777" w:rsidR="00327DDC" w:rsidRPr="00327DDC" w:rsidRDefault="00327DDC" w:rsidP="00327DDC">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04BB3C39" w14:textId="77777777" w:rsidR="00327DDC" w:rsidRPr="00327DDC" w:rsidRDefault="00327DDC" w:rsidP="00327DDC">
            <w:pPr>
              <w:jc w:val="right"/>
              <w:rPr>
                <w:sz w:val="16"/>
                <w:szCs w:val="16"/>
                <w:lang w:eastAsia="tr-TR"/>
              </w:rPr>
            </w:pPr>
            <w:r w:rsidRPr="00327DDC">
              <w:rPr>
                <w:sz w:val="16"/>
                <w:szCs w:val="16"/>
                <w:lang w:eastAsia="tr-TR"/>
              </w:rPr>
              <w:t>349,294</w:t>
            </w:r>
          </w:p>
        </w:tc>
      </w:tr>
      <w:tr w:rsidR="00327DDC" w:rsidRPr="00327DDC" w14:paraId="65A2857C" w14:textId="77777777" w:rsidTr="00327DDC">
        <w:trPr>
          <w:divId w:val="1148134112"/>
          <w:trHeight w:val="172"/>
        </w:trPr>
        <w:tc>
          <w:tcPr>
            <w:tcW w:w="5465" w:type="dxa"/>
            <w:shd w:val="clear" w:color="auto" w:fill="auto"/>
            <w:noWrap/>
            <w:vAlign w:val="center"/>
            <w:hideMark/>
          </w:tcPr>
          <w:p w14:paraId="5072B18E" w14:textId="77777777" w:rsidR="00327DDC" w:rsidRPr="00327DDC" w:rsidRDefault="00327DDC" w:rsidP="00327DDC">
            <w:pPr>
              <w:rPr>
                <w:color w:val="000000"/>
                <w:sz w:val="12"/>
                <w:szCs w:val="12"/>
                <w:lang w:eastAsia="tr-TR"/>
              </w:rPr>
            </w:pPr>
            <w:r w:rsidRPr="00327DDC">
              <w:rPr>
                <w:color w:val="000000"/>
                <w:sz w:val="12"/>
                <w:szCs w:val="12"/>
                <w:lang w:eastAsia="tr-TR"/>
              </w:rPr>
              <w:t>Karşılıklar</w:t>
            </w:r>
          </w:p>
        </w:tc>
        <w:tc>
          <w:tcPr>
            <w:tcW w:w="1267" w:type="dxa"/>
            <w:shd w:val="clear" w:color="auto" w:fill="auto"/>
            <w:vAlign w:val="bottom"/>
            <w:hideMark/>
          </w:tcPr>
          <w:p w14:paraId="5B126F9F" w14:textId="77777777" w:rsidR="00327DDC" w:rsidRPr="00327DDC" w:rsidRDefault="00327DDC" w:rsidP="00327DDC">
            <w:pPr>
              <w:jc w:val="right"/>
              <w:rPr>
                <w:sz w:val="16"/>
                <w:szCs w:val="16"/>
                <w:lang w:eastAsia="tr-TR"/>
              </w:rPr>
            </w:pPr>
            <w:r w:rsidRPr="00327DDC">
              <w:rPr>
                <w:sz w:val="16"/>
                <w:szCs w:val="16"/>
                <w:lang w:eastAsia="tr-TR"/>
              </w:rPr>
              <w:t>3,722,802</w:t>
            </w:r>
          </w:p>
        </w:tc>
        <w:tc>
          <w:tcPr>
            <w:tcW w:w="1455" w:type="dxa"/>
            <w:shd w:val="clear" w:color="auto" w:fill="auto"/>
            <w:vAlign w:val="bottom"/>
            <w:hideMark/>
          </w:tcPr>
          <w:p w14:paraId="6D511B33" w14:textId="77777777" w:rsidR="00327DDC" w:rsidRPr="00327DDC" w:rsidRDefault="00327DDC" w:rsidP="00327DDC">
            <w:pPr>
              <w:jc w:val="right"/>
              <w:rPr>
                <w:sz w:val="16"/>
                <w:szCs w:val="16"/>
                <w:lang w:eastAsia="tr-TR"/>
              </w:rPr>
            </w:pPr>
            <w:r w:rsidRPr="00327DDC">
              <w:rPr>
                <w:sz w:val="16"/>
                <w:szCs w:val="16"/>
                <w:lang w:eastAsia="tr-TR"/>
              </w:rPr>
              <w:t>3,722,802</w:t>
            </w:r>
          </w:p>
        </w:tc>
        <w:tc>
          <w:tcPr>
            <w:tcW w:w="1395" w:type="dxa"/>
            <w:shd w:val="clear" w:color="auto" w:fill="auto"/>
            <w:vAlign w:val="bottom"/>
            <w:hideMark/>
          </w:tcPr>
          <w:p w14:paraId="5B8D57B5" w14:textId="77777777" w:rsidR="00327DDC" w:rsidRPr="00327DDC" w:rsidRDefault="00327DDC" w:rsidP="00327DDC">
            <w:pPr>
              <w:jc w:val="right"/>
              <w:rPr>
                <w:sz w:val="16"/>
                <w:szCs w:val="16"/>
                <w:lang w:eastAsia="tr-TR"/>
              </w:rPr>
            </w:pPr>
            <w:r w:rsidRPr="00327DDC">
              <w:rPr>
                <w:sz w:val="16"/>
                <w:szCs w:val="16"/>
                <w:lang w:eastAsia="tr-TR"/>
              </w:rPr>
              <w:t>-</w:t>
            </w:r>
          </w:p>
        </w:tc>
        <w:tc>
          <w:tcPr>
            <w:tcW w:w="1641" w:type="dxa"/>
            <w:shd w:val="clear" w:color="auto" w:fill="auto"/>
            <w:vAlign w:val="bottom"/>
            <w:hideMark/>
          </w:tcPr>
          <w:p w14:paraId="586A8F0C" w14:textId="77777777" w:rsidR="00327DDC" w:rsidRPr="00327DDC" w:rsidRDefault="00327DDC" w:rsidP="00327DDC">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0AFEA677" w14:textId="77777777" w:rsidR="00327DDC" w:rsidRPr="00327DDC" w:rsidRDefault="00327DDC" w:rsidP="00327DDC">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6644D44E" w14:textId="77777777" w:rsidR="00327DDC" w:rsidRPr="00327DDC" w:rsidRDefault="00327DDC" w:rsidP="00327DDC">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7991B390" w14:textId="77777777" w:rsidR="00327DDC" w:rsidRPr="00327DDC" w:rsidRDefault="00327DDC" w:rsidP="00327DDC">
            <w:pPr>
              <w:jc w:val="right"/>
              <w:rPr>
                <w:sz w:val="16"/>
                <w:szCs w:val="16"/>
                <w:lang w:eastAsia="tr-TR"/>
              </w:rPr>
            </w:pPr>
            <w:r w:rsidRPr="00327DDC">
              <w:rPr>
                <w:sz w:val="16"/>
                <w:szCs w:val="16"/>
                <w:lang w:eastAsia="tr-TR"/>
              </w:rPr>
              <w:t>3,722,802</w:t>
            </w:r>
          </w:p>
        </w:tc>
      </w:tr>
      <w:tr w:rsidR="00327DDC" w:rsidRPr="00327DDC" w14:paraId="6C09703F" w14:textId="77777777" w:rsidTr="00327DDC">
        <w:trPr>
          <w:divId w:val="1148134112"/>
          <w:trHeight w:val="172"/>
        </w:trPr>
        <w:tc>
          <w:tcPr>
            <w:tcW w:w="5465" w:type="dxa"/>
            <w:shd w:val="clear" w:color="auto" w:fill="auto"/>
            <w:noWrap/>
            <w:vAlign w:val="center"/>
            <w:hideMark/>
          </w:tcPr>
          <w:p w14:paraId="26E7CEB9" w14:textId="77777777" w:rsidR="00327DDC" w:rsidRPr="00327DDC" w:rsidRDefault="00327DDC" w:rsidP="00327DDC">
            <w:pPr>
              <w:rPr>
                <w:color w:val="000000"/>
                <w:sz w:val="12"/>
                <w:szCs w:val="12"/>
                <w:lang w:eastAsia="tr-TR"/>
              </w:rPr>
            </w:pPr>
            <w:r w:rsidRPr="00327DDC">
              <w:rPr>
                <w:color w:val="000000"/>
                <w:sz w:val="12"/>
                <w:szCs w:val="12"/>
                <w:lang w:eastAsia="tr-TR"/>
              </w:rPr>
              <w:t>Cari Vergi Borcu</w:t>
            </w:r>
          </w:p>
        </w:tc>
        <w:tc>
          <w:tcPr>
            <w:tcW w:w="1267" w:type="dxa"/>
            <w:shd w:val="clear" w:color="auto" w:fill="auto"/>
            <w:vAlign w:val="bottom"/>
            <w:hideMark/>
          </w:tcPr>
          <w:p w14:paraId="25F25F88" w14:textId="77777777" w:rsidR="00327DDC" w:rsidRPr="00327DDC" w:rsidRDefault="00327DDC" w:rsidP="00327DDC">
            <w:pPr>
              <w:jc w:val="right"/>
              <w:rPr>
                <w:sz w:val="16"/>
                <w:szCs w:val="16"/>
                <w:lang w:eastAsia="tr-TR"/>
              </w:rPr>
            </w:pPr>
            <w:r w:rsidRPr="00327DDC">
              <w:rPr>
                <w:sz w:val="16"/>
                <w:szCs w:val="16"/>
                <w:lang w:eastAsia="tr-TR"/>
              </w:rPr>
              <w:t>389,870</w:t>
            </w:r>
          </w:p>
        </w:tc>
        <w:tc>
          <w:tcPr>
            <w:tcW w:w="1455" w:type="dxa"/>
            <w:shd w:val="clear" w:color="auto" w:fill="auto"/>
            <w:vAlign w:val="bottom"/>
            <w:hideMark/>
          </w:tcPr>
          <w:p w14:paraId="5E47B374" w14:textId="77777777" w:rsidR="00327DDC" w:rsidRPr="00327DDC" w:rsidRDefault="00327DDC" w:rsidP="00327DDC">
            <w:pPr>
              <w:jc w:val="right"/>
              <w:rPr>
                <w:sz w:val="16"/>
                <w:szCs w:val="16"/>
                <w:lang w:eastAsia="tr-TR"/>
              </w:rPr>
            </w:pPr>
            <w:r w:rsidRPr="00327DDC">
              <w:rPr>
                <w:sz w:val="16"/>
                <w:szCs w:val="16"/>
                <w:lang w:eastAsia="tr-TR"/>
              </w:rPr>
              <w:t>389,870</w:t>
            </w:r>
          </w:p>
        </w:tc>
        <w:tc>
          <w:tcPr>
            <w:tcW w:w="1395" w:type="dxa"/>
            <w:shd w:val="clear" w:color="auto" w:fill="auto"/>
            <w:vAlign w:val="bottom"/>
            <w:hideMark/>
          </w:tcPr>
          <w:p w14:paraId="7FBC5B2E" w14:textId="77777777" w:rsidR="00327DDC" w:rsidRPr="00327DDC" w:rsidRDefault="00327DDC" w:rsidP="00327DDC">
            <w:pPr>
              <w:jc w:val="right"/>
              <w:rPr>
                <w:sz w:val="16"/>
                <w:szCs w:val="16"/>
                <w:lang w:eastAsia="tr-TR"/>
              </w:rPr>
            </w:pPr>
            <w:r w:rsidRPr="00327DDC">
              <w:rPr>
                <w:sz w:val="16"/>
                <w:szCs w:val="16"/>
                <w:lang w:eastAsia="tr-TR"/>
              </w:rPr>
              <w:t>-</w:t>
            </w:r>
          </w:p>
        </w:tc>
        <w:tc>
          <w:tcPr>
            <w:tcW w:w="1641" w:type="dxa"/>
            <w:shd w:val="clear" w:color="auto" w:fill="auto"/>
            <w:vAlign w:val="bottom"/>
            <w:hideMark/>
          </w:tcPr>
          <w:p w14:paraId="7802DF15" w14:textId="77777777" w:rsidR="00327DDC" w:rsidRPr="00327DDC" w:rsidRDefault="00327DDC" w:rsidP="00327DDC">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21350DB6" w14:textId="77777777" w:rsidR="00327DDC" w:rsidRPr="00327DDC" w:rsidRDefault="00327DDC" w:rsidP="00327DDC">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0B5BB3F2" w14:textId="77777777" w:rsidR="00327DDC" w:rsidRPr="00327DDC" w:rsidRDefault="00327DDC" w:rsidP="00327DDC">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58130090" w14:textId="77777777" w:rsidR="00327DDC" w:rsidRPr="00327DDC" w:rsidRDefault="00327DDC" w:rsidP="00327DDC">
            <w:pPr>
              <w:jc w:val="right"/>
              <w:rPr>
                <w:sz w:val="16"/>
                <w:szCs w:val="16"/>
                <w:lang w:eastAsia="tr-TR"/>
              </w:rPr>
            </w:pPr>
            <w:r w:rsidRPr="00327DDC">
              <w:rPr>
                <w:sz w:val="16"/>
                <w:szCs w:val="16"/>
                <w:lang w:eastAsia="tr-TR"/>
              </w:rPr>
              <w:t>389,870</w:t>
            </w:r>
          </w:p>
        </w:tc>
      </w:tr>
      <w:tr w:rsidR="00327DDC" w:rsidRPr="00327DDC" w14:paraId="1236FCE1" w14:textId="77777777" w:rsidTr="00327DDC">
        <w:trPr>
          <w:divId w:val="1148134112"/>
          <w:trHeight w:val="172"/>
        </w:trPr>
        <w:tc>
          <w:tcPr>
            <w:tcW w:w="5465" w:type="dxa"/>
            <w:shd w:val="clear" w:color="auto" w:fill="auto"/>
            <w:noWrap/>
            <w:vAlign w:val="center"/>
            <w:hideMark/>
          </w:tcPr>
          <w:p w14:paraId="41241C38" w14:textId="77777777" w:rsidR="00327DDC" w:rsidRPr="00327DDC" w:rsidRDefault="00327DDC" w:rsidP="00327DDC">
            <w:pPr>
              <w:rPr>
                <w:color w:val="000000"/>
                <w:sz w:val="12"/>
                <w:szCs w:val="12"/>
                <w:lang w:eastAsia="tr-TR"/>
              </w:rPr>
            </w:pPr>
            <w:r w:rsidRPr="00327DDC">
              <w:rPr>
                <w:color w:val="000000"/>
                <w:sz w:val="12"/>
                <w:szCs w:val="12"/>
                <w:lang w:eastAsia="tr-TR"/>
              </w:rPr>
              <w:t>Ertelenmiş Vergi Borcu</w:t>
            </w:r>
          </w:p>
        </w:tc>
        <w:tc>
          <w:tcPr>
            <w:tcW w:w="1267" w:type="dxa"/>
            <w:shd w:val="clear" w:color="auto" w:fill="auto"/>
            <w:vAlign w:val="bottom"/>
            <w:hideMark/>
          </w:tcPr>
          <w:p w14:paraId="215B6996" w14:textId="77777777" w:rsidR="00327DDC" w:rsidRPr="00327DDC" w:rsidRDefault="00327DDC" w:rsidP="00327DDC">
            <w:pPr>
              <w:jc w:val="right"/>
              <w:rPr>
                <w:sz w:val="16"/>
                <w:szCs w:val="16"/>
                <w:lang w:eastAsia="tr-TR"/>
              </w:rPr>
            </w:pPr>
            <w:r w:rsidRPr="00327DDC">
              <w:rPr>
                <w:sz w:val="16"/>
                <w:szCs w:val="16"/>
                <w:lang w:eastAsia="tr-TR"/>
              </w:rPr>
              <w:t>-</w:t>
            </w:r>
          </w:p>
        </w:tc>
        <w:tc>
          <w:tcPr>
            <w:tcW w:w="1455" w:type="dxa"/>
            <w:shd w:val="clear" w:color="auto" w:fill="auto"/>
            <w:vAlign w:val="bottom"/>
            <w:hideMark/>
          </w:tcPr>
          <w:p w14:paraId="4AEE5FC8" w14:textId="77777777" w:rsidR="00327DDC" w:rsidRPr="00327DDC" w:rsidRDefault="00327DDC" w:rsidP="00327DDC">
            <w:pPr>
              <w:jc w:val="right"/>
              <w:rPr>
                <w:sz w:val="16"/>
                <w:szCs w:val="16"/>
                <w:lang w:eastAsia="tr-TR"/>
              </w:rPr>
            </w:pPr>
            <w:r w:rsidRPr="00327DDC">
              <w:rPr>
                <w:sz w:val="16"/>
                <w:szCs w:val="16"/>
                <w:lang w:eastAsia="tr-TR"/>
              </w:rPr>
              <w:t>-</w:t>
            </w:r>
          </w:p>
        </w:tc>
        <w:tc>
          <w:tcPr>
            <w:tcW w:w="1395" w:type="dxa"/>
            <w:shd w:val="clear" w:color="auto" w:fill="auto"/>
            <w:vAlign w:val="bottom"/>
            <w:hideMark/>
          </w:tcPr>
          <w:p w14:paraId="35DD4FA7" w14:textId="77777777" w:rsidR="00327DDC" w:rsidRPr="00327DDC" w:rsidRDefault="00327DDC" w:rsidP="00327DDC">
            <w:pPr>
              <w:jc w:val="right"/>
              <w:rPr>
                <w:sz w:val="16"/>
                <w:szCs w:val="16"/>
                <w:lang w:eastAsia="tr-TR"/>
              </w:rPr>
            </w:pPr>
            <w:r w:rsidRPr="00327DDC">
              <w:rPr>
                <w:sz w:val="16"/>
                <w:szCs w:val="16"/>
                <w:lang w:eastAsia="tr-TR"/>
              </w:rPr>
              <w:t>-</w:t>
            </w:r>
          </w:p>
        </w:tc>
        <w:tc>
          <w:tcPr>
            <w:tcW w:w="1641" w:type="dxa"/>
            <w:shd w:val="clear" w:color="auto" w:fill="auto"/>
            <w:vAlign w:val="bottom"/>
            <w:hideMark/>
          </w:tcPr>
          <w:p w14:paraId="064584E6" w14:textId="77777777" w:rsidR="00327DDC" w:rsidRPr="00327DDC" w:rsidRDefault="00327DDC" w:rsidP="00327DDC">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34082D1E" w14:textId="77777777" w:rsidR="00327DDC" w:rsidRPr="00327DDC" w:rsidRDefault="00327DDC" w:rsidP="00327DDC">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38B7AF44" w14:textId="77777777" w:rsidR="00327DDC" w:rsidRPr="00327DDC" w:rsidRDefault="00327DDC" w:rsidP="00327DDC">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79CB9599" w14:textId="77777777" w:rsidR="00327DDC" w:rsidRPr="00327DDC" w:rsidRDefault="00327DDC" w:rsidP="00327DDC">
            <w:pPr>
              <w:jc w:val="right"/>
              <w:rPr>
                <w:sz w:val="16"/>
                <w:szCs w:val="16"/>
                <w:lang w:eastAsia="tr-TR"/>
              </w:rPr>
            </w:pPr>
            <w:r w:rsidRPr="00327DDC">
              <w:rPr>
                <w:sz w:val="16"/>
                <w:szCs w:val="16"/>
                <w:lang w:eastAsia="tr-TR"/>
              </w:rPr>
              <w:t>-</w:t>
            </w:r>
          </w:p>
        </w:tc>
      </w:tr>
      <w:tr w:rsidR="00327DDC" w:rsidRPr="00327DDC" w14:paraId="43F6FF33" w14:textId="77777777" w:rsidTr="00327DDC">
        <w:trPr>
          <w:divId w:val="1148134112"/>
          <w:trHeight w:val="172"/>
        </w:trPr>
        <w:tc>
          <w:tcPr>
            <w:tcW w:w="5465" w:type="dxa"/>
            <w:shd w:val="clear" w:color="auto" w:fill="auto"/>
            <w:noWrap/>
            <w:vAlign w:val="center"/>
            <w:hideMark/>
          </w:tcPr>
          <w:p w14:paraId="62900599" w14:textId="77777777" w:rsidR="00327DDC" w:rsidRPr="00327DDC" w:rsidRDefault="00327DDC" w:rsidP="00327DDC">
            <w:pPr>
              <w:rPr>
                <w:color w:val="000000"/>
                <w:sz w:val="12"/>
                <w:szCs w:val="12"/>
                <w:lang w:eastAsia="tr-TR"/>
              </w:rPr>
            </w:pPr>
            <w:r w:rsidRPr="00327DDC">
              <w:rPr>
                <w:color w:val="000000"/>
                <w:sz w:val="12"/>
                <w:szCs w:val="12"/>
                <w:lang w:eastAsia="tr-TR"/>
              </w:rPr>
              <w:t>Sermaye Benzeri Borçlanma Araçları</w:t>
            </w:r>
          </w:p>
        </w:tc>
        <w:tc>
          <w:tcPr>
            <w:tcW w:w="1267" w:type="dxa"/>
            <w:shd w:val="clear" w:color="auto" w:fill="auto"/>
            <w:vAlign w:val="bottom"/>
            <w:hideMark/>
          </w:tcPr>
          <w:p w14:paraId="4A33B1D2" w14:textId="77777777" w:rsidR="00327DDC" w:rsidRPr="00327DDC" w:rsidRDefault="00327DDC" w:rsidP="00327DDC">
            <w:pPr>
              <w:jc w:val="right"/>
              <w:rPr>
                <w:sz w:val="16"/>
                <w:szCs w:val="16"/>
                <w:lang w:eastAsia="tr-TR"/>
              </w:rPr>
            </w:pPr>
            <w:r w:rsidRPr="00327DDC">
              <w:rPr>
                <w:sz w:val="16"/>
                <w:szCs w:val="16"/>
                <w:lang w:eastAsia="tr-TR"/>
              </w:rPr>
              <w:t>4,590,265</w:t>
            </w:r>
          </w:p>
        </w:tc>
        <w:tc>
          <w:tcPr>
            <w:tcW w:w="1455" w:type="dxa"/>
            <w:shd w:val="clear" w:color="auto" w:fill="auto"/>
            <w:vAlign w:val="bottom"/>
            <w:hideMark/>
          </w:tcPr>
          <w:p w14:paraId="3C39AD11" w14:textId="77777777" w:rsidR="00327DDC" w:rsidRPr="00327DDC" w:rsidRDefault="00327DDC" w:rsidP="00327DDC">
            <w:pPr>
              <w:jc w:val="right"/>
              <w:rPr>
                <w:sz w:val="16"/>
                <w:szCs w:val="16"/>
                <w:lang w:eastAsia="tr-TR"/>
              </w:rPr>
            </w:pPr>
            <w:r w:rsidRPr="00327DDC">
              <w:rPr>
                <w:sz w:val="16"/>
                <w:szCs w:val="16"/>
                <w:lang w:eastAsia="tr-TR"/>
              </w:rPr>
              <w:t>4,590,265</w:t>
            </w:r>
          </w:p>
        </w:tc>
        <w:tc>
          <w:tcPr>
            <w:tcW w:w="1395" w:type="dxa"/>
            <w:shd w:val="clear" w:color="auto" w:fill="auto"/>
            <w:vAlign w:val="bottom"/>
            <w:hideMark/>
          </w:tcPr>
          <w:p w14:paraId="0BB12E9C" w14:textId="77777777" w:rsidR="00327DDC" w:rsidRPr="00327DDC" w:rsidRDefault="00327DDC" w:rsidP="00327DDC">
            <w:pPr>
              <w:jc w:val="right"/>
              <w:rPr>
                <w:sz w:val="16"/>
                <w:szCs w:val="16"/>
                <w:lang w:eastAsia="tr-TR"/>
              </w:rPr>
            </w:pPr>
            <w:r w:rsidRPr="00327DDC">
              <w:rPr>
                <w:sz w:val="16"/>
                <w:szCs w:val="16"/>
                <w:lang w:eastAsia="tr-TR"/>
              </w:rPr>
              <w:t>-</w:t>
            </w:r>
          </w:p>
        </w:tc>
        <w:tc>
          <w:tcPr>
            <w:tcW w:w="1641" w:type="dxa"/>
            <w:shd w:val="clear" w:color="auto" w:fill="auto"/>
            <w:vAlign w:val="bottom"/>
            <w:hideMark/>
          </w:tcPr>
          <w:p w14:paraId="2755CA73" w14:textId="77777777" w:rsidR="00327DDC" w:rsidRPr="00327DDC" w:rsidRDefault="00327DDC" w:rsidP="00327DDC">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214464F6" w14:textId="77777777" w:rsidR="00327DDC" w:rsidRPr="00327DDC" w:rsidRDefault="00327DDC" w:rsidP="00327DDC">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57E1FA45" w14:textId="77777777" w:rsidR="00327DDC" w:rsidRPr="00327DDC" w:rsidRDefault="00327DDC" w:rsidP="00327DDC">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134B1F28" w14:textId="77777777" w:rsidR="00327DDC" w:rsidRPr="00327DDC" w:rsidRDefault="00327DDC" w:rsidP="00327DDC">
            <w:pPr>
              <w:jc w:val="right"/>
              <w:rPr>
                <w:sz w:val="16"/>
                <w:szCs w:val="16"/>
                <w:lang w:eastAsia="tr-TR"/>
              </w:rPr>
            </w:pPr>
            <w:r w:rsidRPr="00327DDC">
              <w:rPr>
                <w:sz w:val="16"/>
                <w:szCs w:val="16"/>
                <w:lang w:eastAsia="tr-TR"/>
              </w:rPr>
              <w:t>4,590,265</w:t>
            </w:r>
          </w:p>
        </w:tc>
      </w:tr>
      <w:tr w:rsidR="00327DDC" w:rsidRPr="00327DDC" w14:paraId="0A02CA5F" w14:textId="77777777" w:rsidTr="00327DDC">
        <w:trPr>
          <w:divId w:val="1148134112"/>
          <w:trHeight w:val="172"/>
        </w:trPr>
        <w:tc>
          <w:tcPr>
            <w:tcW w:w="5465" w:type="dxa"/>
            <w:shd w:val="clear" w:color="auto" w:fill="auto"/>
            <w:noWrap/>
            <w:vAlign w:val="center"/>
            <w:hideMark/>
          </w:tcPr>
          <w:p w14:paraId="75A90DCF" w14:textId="77777777" w:rsidR="00327DDC" w:rsidRPr="00327DDC" w:rsidRDefault="00327DDC" w:rsidP="00327DDC">
            <w:pPr>
              <w:rPr>
                <w:color w:val="000000"/>
                <w:sz w:val="12"/>
                <w:szCs w:val="12"/>
                <w:lang w:eastAsia="tr-TR"/>
              </w:rPr>
            </w:pPr>
            <w:r w:rsidRPr="00327DDC">
              <w:rPr>
                <w:color w:val="000000"/>
                <w:sz w:val="12"/>
                <w:szCs w:val="12"/>
                <w:lang w:eastAsia="tr-TR"/>
              </w:rPr>
              <w:t>Diğer Yükümlülükler</w:t>
            </w:r>
          </w:p>
        </w:tc>
        <w:tc>
          <w:tcPr>
            <w:tcW w:w="1267" w:type="dxa"/>
            <w:shd w:val="clear" w:color="auto" w:fill="auto"/>
            <w:vAlign w:val="bottom"/>
            <w:hideMark/>
          </w:tcPr>
          <w:p w14:paraId="7183A692" w14:textId="77777777" w:rsidR="00327DDC" w:rsidRPr="00327DDC" w:rsidRDefault="00327DDC" w:rsidP="00327DDC">
            <w:pPr>
              <w:jc w:val="right"/>
              <w:rPr>
                <w:sz w:val="16"/>
                <w:szCs w:val="16"/>
                <w:lang w:eastAsia="tr-TR"/>
              </w:rPr>
            </w:pPr>
            <w:r w:rsidRPr="00327DDC">
              <w:rPr>
                <w:sz w:val="16"/>
                <w:szCs w:val="16"/>
                <w:lang w:eastAsia="tr-TR"/>
              </w:rPr>
              <w:t>2,193,882</w:t>
            </w:r>
          </w:p>
        </w:tc>
        <w:tc>
          <w:tcPr>
            <w:tcW w:w="1455" w:type="dxa"/>
            <w:shd w:val="clear" w:color="auto" w:fill="auto"/>
            <w:vAlign w:val="bottom"/>
            <w:hideMark/>
          </w:tcPr>
          <w:p w14:paraId="629A304A" w14:textId="77777777" w:rsidR="00327DDC" w:rsidRPr="00327DDC" w:rsidRDefault="00327DDC" w:rsidP="00327DDC">
            <w:pPr>
              <w:jc w:val="right"/>
              <w:rPr>
                <w:sz w:val="16"/>
                <w:szCs w:val="16"/>
                <w:lang w:eastAsia="tr-TR"/>
              </w:rPr>
            </w:pPr>
            <w:r w:rsidRPr="00327DDC">
              <w:rPr>
                <w:sz w:val="16"/>
                <w:szCs w:val="16"/>
                <w:lang w:eastAsia="tr-TR"/>
              </w:rPr>
              <w:t>2,193,882</w:t>
            </w:r>
          </w:p>
        </w:tc>
        <w:tc>
          <w:tcPr>
            <w:tcW w:w="1395" w:type="dxa"/>
            <w:shd w:val="clear" w:color="auto" w:fill="auto"/>
            <w:vAlign w:val="bottom"/>
            <w:hideMark/>
          </w:tcPr>
          <w:p w14:paraId="503B6D75" w14:textId="77777777" w:rsidR="00327DDC" w:rsidRPr="00327DDC" w:rsidRDefault="00327DDC" w:rsidP="00327DDC">
            <w:pPr>
              <w:jc w:val="right"/>
              <w:rPr>
                <w:sz w:val="16"/>
                <w:szCs w:val="16"/>
                <w:lang w:eastAsia="tr-TR"/>
              </w:rPr>
            </w:pPr>
            <w:r w:rsidRPr="00327DDC">
              <w:rPr>
                <w:sz w:val="16"/>
                <w:szCs w:val="16"/>
                <w:lang w:eastAsia="tr-TR"/>
              </w:rPr>
              <w:t>-</w:t>
            </w:r>
          </w:p>
        </w:tc>
        <w:tc>
          <w:tcPr>
            <w:tcW w:w="1641" w:type="dxa"/>
            <w:shd w:val="clear" w:color="auto" w:fill="auto"/>
            <w:vAlign w:val="bottom"/>
            <w:hideMark/>
          </w:tcPr>
          <w:p w14:paraId="12E314E6" w14:textId="77777777" w:rsidR="00327DDC" w:rsidRPr="00327DDC" w:rsidRDefault="00327DDC" w:rsidP="00327DDC">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2CA5648B" w14:textId="77777777" w:rsidR="00327DDC" w:rsidRPr="00327DDC" w:rsidRDefault="00327DDC" w:rsidP="00327DDC">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600EE9AF" w14:textId="77777777" w:rsidR="00327DDC" w:rsidRPr="00327DDC" w:rsidRDefault="00327DDC" w:rsidP="00327DDC">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3727B977" w14:textId="77777777" w:rsidR="00327DDC" w:rsidRPr="00327DDC" w:rsidRDefault="00327DDC" w:rsidP="00327DDC">
            <w:pPr>
              <w:jc w:val="right"/>
              <w:rPr>
                <w:sz w:val="16"/>
                <w:szCs w:val="16"/>
                <w:lang w:eastAsia="tr-TR"/>
              </w:rPr>
            </w:pPr>
            <w:r w:rsidRPr="00327DDC">
              <w:rPr>
                <w:sz w:val="16"/>
                <w:szCs w:val="16"/>
                <w:lang w:eastAsia="tr-TR"/>
              </w:rPr>
              <w:t>2,193,882</w:t>
            </w:r>
          </w:p>
        </w:tc>
      </w:tr>
      <w:tr w:rsidR="00327DDC" w:rsidRPr="00327DDC" w14:paraId="19BC4A46" w14:textId="77777777" w:rsidTr="00327DDC">
        <w:trPr>
          <w:divId w:val="1148134112"/>
          <w:trHeight w:val="172"/>
        </w:trPr>
        <w:tc>
          <w:tcPr>
            <w:tcW w:w="5465" w:type="dxa"/>
            <w:shd w:val="clear" w:color="auto" w:fill="auto"/>
            <w:noWrap/>
            <w:vAlign w:val="center"/>
            <w:hideMark/>
          </w:tcPr>
          <w:p w14:paraId="281A6492" w14:textId="77777777" w:rsidR="00327DDC" w:rsidRPr="00327DDC" w:rsidRDefault="00327DDC" w:rsidP="00327DDC">
            <w:pPr>
              <w:rPr>
                <w:color w:val="000000"/>
                <w:sz w:val="12"/>
                <w:szCs w:val="12"/>
                <w:lang w:eastAsia="tr-TR"/>
              </w:rPr>
            </w:pPr>
            <w:proofErr w:type="spellStart"/>
            <w:r w:rsidRPr="00327DDC">
              <w:rPr>
                <w:color w:val="000000"/>
                <w:sz w:val="12"/>
                <w:szCs w:val="12"/>
                <w:lang w:eastAsia="tr-TR"/>
              </w:rPr>
              <w:t>Özkaynaklar</w:t>
            </w:r>
            <w:proofErr w:type="spellEnd"/>
          </w:p>
        </w:tc>
        <w:tc>
          <w:tcPr>
            <w:tcW w:w="1267" w:type="dxa"/>
            <w:shd w:val="clear" w:color="auto" w:fill="auto"/>
            <w:vAlign w:val="bottom"/>
            <w:hideMark/>
          </w:tcPr>
          <w:p w14:paraId="17910883" w14:textId="77777777" w:rsidR="00327DDC" w:rsidRPr="00327DDC" w:rsidRDefault="00327DDC" w:rsidP="00327DDC">
            <w:pPr>
              <w:jc w:val="right"/>
              <w:rPr>
                <w:sz w:val="16"/>
                <w:szCs w:val="16"/>
                <w:lang w:eastAsia="tr-TR"/>
              </w:rPr>
            </w:pPr>
            <w:r w:rsidRPr="00327DDC">
              <w:rPr>
                <w:sz w:val="16"/>
                <w:szCs w:val="16"/>
                <w:lang w:eastAsia="tr-TR"/>
              </w:rPr>
              <w:t>8,030,814</w:t>
            </w:r>
          </w:p>
        </w:tc>
        <w:tc>
          <w:tcPr>
            <w:tcW w:w="1455" w:type="dxa"/>
            <w:shd w:val="clear" w:color="auto" w:fill="auto"/>
            <w:vAlign w:val="bottom"/>
            <w:hideMark/>
          </w:tcPr>
          <w:p w14:paraId="32004A67" w14:textId="77777777" w:rsidR="00327DDC" w:rsidRPr="00327DDC" w:rsidRDefault="00327DDC" w:rsidP="00327DDC">
            <w:pPr>
              <w:jc w:val="right"/>
              <w:rPr>
                <w:sz w:val="16"/>
                <w:szCs w:val="16"/>
                <w:lang w:eastAsia="tr-TR"/>
              </w:rPr>
            </w:pPr>
            <w:r w:rsidRPr="00327DDC">
              <w:rPr>
                <w:sz w:val="16"/>
                <w:szCs w:val="16"/>
                <w:lang w:eastAsia="tr-TR"/>
              </w:rPr>
              <w:t>8,030,814</w:t>
            </w:r>
          </w:p>
        </w:tc>
        <w:tc>
          <w:tcPr>
            <w:tcW w:w="1395" w:type="dxa"/>
            <w:shd w:val="clear" w:color="auto" w:fill="auto"/>
            <w:vAlign w:val="bottom"/>
            <w:hideMark/>
          </w:tcPr>
          <w:p w14:paraId="50332FD4" w14:textId="77777777" w:rsidR="00327DDC" w:rsidRPr="00327DDC" w:rsidRDefault="00327DDC" w:rsidP="00327DDC">
            <w:pPr>
              <w:jc w:val="right"/>
              <w:rPr>
                <w:sz w:val="16"/>
                <w:szCs w:val="16"/>
                <w:lang w:eastAsia="tr-TR"/>
              </w:rPr>
            </w:pPr>
            <w:r w:rsidRPr="00327DDC">
              <w:rPr>
                <w:sz w:val="16"/>
                <w:szCs w:val="16"/>
                <w:lang w:eastAsia="tr-TR"/>
              </w:rPr>
              <w:t>-</w:t>
            </w:r>
          </w:p>
        </w:tc>
        <w:tc>
          <w:tcPr>
            <w:tcW w:w="1641" w:type="dxa"/>
            <w:shd w:val="clear" w:color="auto" w:fill="auto"/>
            <w:vAlign w:val="bottom"/>
            <w:hideMark/>
          </w:tcPr>
          <w:p w14:paraId="56BEACC2" w14:textId="77777777" w:rsidR="00327DDC" w:rsidRPr="00327DDC" w:rsidRDefault="00327DDC" w:rsidP="00327DDC">
            <w:pPr>
              <w:jc w:val="right"/>
              <w:rPr>
                <w:sz w:val="16"/>
                <w:szCs w:val="16"/>
                <w:lang w:eastAsia="tr-TR"/>
              </w:rPr>
            </w:pPr>
            <w:r w:rsidRPr="00327DDC">
              <w:rPr>
                <w:sz w:val="16"/>
                <w:szCs w:val="16"/>
                <w:lang w:eastAsia="tr-TR"/>
              </w:rPr>
              <w:t>-</w:t>
            </w:r>
          </w:p>
        </w:tc>
        <w:tc>
          <w:tcPr>
            <w:tcW w:w="1222" w:type="dxa"/>
            <w:shd w:val="clear" w:color="auto" w:fill="auto"/>
            <w:vAlign w:val="bottom"/>
            <w:hideMark/>
          </w:tcPr>
          <w:p w14:paraId="6BF67906" w14:textId="77777777" w:rsidR="00327DDC" w:rsidRPr="00327DDC" w:rsidRDefault="00327DDC" w:rsidP="00327DDC">
            <w:pPr>
              <w:jc w:val="right"/>
              <w:rPr>
                <w:sz w:val="16"/>
                <w:szCs w:val="16"/>
                <w:lang w:eastAsia="tr-TR"/>
              </w:rPr>
            </w:pPr>
            <w:r w:rsidRPr="00327DDC">
              <w:rPr>
                <w:sz w:val="16"/>
                <w:szCs w:val="16"/>
                <w:lang w:eastAsia="tr-TR"/>
              </w:rPr>
              <w:t>-</w:t>
            </w:r>
          </w:p>
        </w:tc>
        <w:tc>
          <w:tcPr>
            <w:tcW w:w="1321" w:type="dxa"/>
            <w:shd w:val="clear" w:color="auto" w:fill="auto"/>
            <w:vAlign w:val="bottom"/>
            <w:hideMark/>
          </w:tcPr>
          <w:p w14:paraId="698DC041" w14:textId="77777777" w:rsidR="00327DDC" w:rsidRPr="00327DDC" w:rsidRDefault="00327DDC" w:rsidP="00327DDC">
            <w:pPr>
              <w:jc w:val="right"/>
              <w:rPr>
                <w:sz w:val="16"/>
                <w:szCs w:val="16"/>
                <w:lang w:eastAsia="tr-TR"/>
              </w:rPr>
            </w:pPr>
            <w:r w:rsidRPr="00327DDC">
              <w:rPr>
                <w:sz w:val="16"/>
                <w:szCs w:val="16"/>
                <w:lang w:eastAsia="tr-TR"/>
              </w:rPr>
              <w:t>-</w:t>
            </w:r>
          </w:p>
        </w:tc>
        <w:tc>
          <w:tcPr>
            <w:tcW w:w="1297" w:type="dxa"/>
            <w:shd w:val="clear" w:color="auto" w:fill="auto"/>
            <w:vAlign w:val="bottom"/>
            <w:hideMark/>
          </w:tcPr>
          <w:p w14:paraId="7E157F29" w14:textId="77777777" w:rsidR="00327DDC" w:rsidRPr="00327DDC" w:rsidRDefault="00327DDC" w:rsidP="00327DDC">
            <w:pPr>
              <w:jc w:val="right"/>
              <w:rPr>
                <w:sz w:val="16"/>
                <w:szCs w:val="16"/>
                <w:lang w:eastAsia="tr-TR"/>
              </w:rPr>
            </w:pPr>
            <w:r w:rsidRPr="00327DDC">
              <w:rPr>
                <w:sz w:val="16"/>
                <w:szCs w:val="16"/>
                <w:lang w:eastAsia="tr-TR"/>
              </w:rPr>
              <w:t>8,030,814</w:t>
            </w:r>
          </w:p>
        </w:tc>
      </w:tr>
      <w:tr w:rsidR="00327DDC" w:rsidRPr="00327DDC" w14:paraId="5A0802F7" w14:textId="77777777" w:rsidTr="00327DDC">
        <w:trPr>
          <w:divId w:val="1148134112"/>
          <w:trHeight w:val="152"/>
        </w:trPr>
        <w:tc>
          <w:tcPr>
            <w:tcW w:w="5465" w:type="dxa"/>
            <w:shd w:val="clear" w:color="auto" w:fill="auto"/>
            <w:noWrap/>
            <w:vAlign w:val="center"/>
            <w:hideMark/>
          </w:tcPr>
          <w:p w14:paraId="677A1500" w14:textId="77777777" w:rsidR="00327DDC" w:rsidRPr="00327DDC" w:rsidRDefault="00327DDC" w:rsidP="00327DDC">
            <w:pPr>
              <w:rPr>
                <w:b/>
                <w:bCs/>
                <w:color w:val="000000"/>
                <w:sz w:val="12"/>
                <w:szCs w:val="12"/>
                <w:lang w:eastAsia="tr-TR"/>
              </w:rPr>
            </w:pPr>
            <w:r w:rsidRPr="00327DDC">
              <w:rPr>
                <w:b/>
                <w:bCs/>
                <w:color w:val="000000"/>
                <w:sz w:val="12"/>
                <w:szCs w:val="12"/>
                <w:lang w:eastAsia="tr-TR"/>
              </w:rPr>
              <w:t>Toplam yükümlülükler</w:t>
            </w:r>
          </w:p>
        </w:tc>
        <w:tc>
          <w:tcPr>
            <w:tcW w:w="1267" w:type="dxa"/>
            <w:shd w:val="clear" w:color="auto" w:fill="auto"/>
            <w:vAlign w:val="bottom"/>
            <w:hideMark/>
          </w:tcPr>
          <w:p w14:paraId="51849C55" w14:textId="77777777" w:rsidR="00327DDC" w:rsidRPr="00327DDC" w:rsidRDefault="00327DDC" w:rsidP="00327DDC">
            <w:pPr>
              <w:jc w:val="right"/>
              <w:rPr>
                <w:b/>
                <w:bCs/>
                <w:sz w:val="16"/>
                <w:szCs w:val="16"/>
                <w:lang w:eastAsia="tr-TR"/>
              </w:rPr>
            </w:pPr>
            <w:r w:rsidRPr="00327DDC">
              <w:rPr>
                <w:b/>
                <w:bCs/>
                <w:sz w:val="16"/>
                <w:szCs w:val="16"/>
                <w:lang w:eastAsia="tr-TR"/>
              </w:rPr>
              <w:t>158,197,113</w:t>
            </w:r>
          </w:p>
        </w:tc>
        <w:tc>
          <w:tcPr>
            <w:tcW w:w="1455" w:type="dxa"/>
            <w:shd w:val="clear" w:color="auto" w:fill="auto"/>
            <w:vAlign w:val="bottom"/>
            <w:hideMark/>
          </w:tcPr>
          <w:p w14:paraId="676E41F7" w14:textId="77777777" w:rsidR="00327DDC" w:rsidRPr="00327DDC" w:rsidRDefault="00327DDC" w:rsidP="00327DDC">
            <w:pPr>
              <w:jc w:val="right"/>
              <w:rPr>
                <w:b/>
                <w:bCs/>
                <w:sz w:val="16"/>
                <w:szCs w:val="16"/>
                <w:lang w:eastAsia="tr-TR"/>
              </w:rPr>
            </w:pPr>
            <w:r w:rsidRPr="00327DDC">
              <w:rPr>
                <w:b/>
                <w:bCs/>
                <w:sz w:val="16"/>
                <w:szCs w:val="16"/>
                <w:lang w:eastAsia="tr-TR"/>
              </w:rPr>
              <w:t>158,197,113</w:t>
            </w:r>
          </w:p>
        </w:tc>
        <w:tc>
          <w:tcPr>
            <w:tcW w:w="1395" w:type="dxa"/>
            <w:shd w:val="clear" w:color="auto" w:fill="auto"/>
            <w:vAlign w:val="bottom"/>
            <w:hideMark/>
          </w:tcPr>
          <w:p w14:paraId="0BE59FD0" w14:textId="77777777" w:rsidR="00327DDC" w:rsidRPr="00327DDC" w:rsidRDefault="00327DDC" w:rsidP="00327DDC">
            <w:pPr>
              <w:jc w:val="right"/>
              <w:rPr>
                <w:b/>
                <w:bCs/>
                <w:sz w:val="16"/>
                <w:szCs w:val="16"/>
                <w:lang w:eastAsia="tr-TR"/>
              </w:rPr>
            </w:pPr>
            <w:r w:rsidRPr="00327DDC">
              <w:rPr>
                <w:b/>
                <w:bCs/>
                <w:sz w:val="16"/>
                <w:szCs w:val="16"/>
                <w:lang w:eastAsia="tr-TR"/>
              </w:rPr>
              <w:t>-</w:t>
            </w:r>
          </w:p>
        </w:tc>
        <w:tc>
          <w:tcPr>
            <w:tcW w:w="1641" w:type="dxa"/>
            <w:shd w:val="clear" w:color="auto" w:fill="auto"/>
            <w:vAlign w:val="bottom"/>
            <w:hideMark/>
          </w:tcPr>
          <w:p w14:paraId="0330A471" w14:textId="77777777" w:rsidR="00327DDC" w:rsidRPr="00327DDC" w:rsidRDefault="00327DDC" w:rsidP="00327DDC">
            <w:pPr>
              <w:jc w:val="right"/>
              <w:rPr>
                <w:b/>
                <w:bCs/>
                <w:sz w:val="16"/>
                <w:szCs w:val="16"/>
                <w:lang w:eastAsia="tr-TR"/>
              </w:rPr>
            </w:pPr>
            <w:r w:rsidRPr="00327DDC">
              <w:rPr>
                <w:b/>
                <w:bCs/>
                <w:sz w:val="16"/>
                <w:szCs w:val="16"/>
                <w:lang w:eastAsia="tr-TR"/>
              </w:rPr>
              <w:t>185,225</w:t>
            </w:r>
          </w:p>
        </w:tc>
        <w:tc>
          <w:tcPr>
            <w:tcW w:w="1222" w:type="dxa"/>
            <w:shd w:val="clear" w:color="auto" w:fill="auto"/>
            <w:vAlign w:val="bottom"/>
            <w:hideMark/>
          </w:tcPr>
          <w:p w14:paraId="7C21272A" w14:textId="77777777" w:rsidR="00327DDC" w:rsidRPr="00327DDC" w:rsidRDefault="00327DDC" w:rsidP="00327DDC">
            <w:pPr>
              <w:jc w:val="right"/>
              <w:rPr>
                <w:b/>
                <w:bCs/>
                <w:sz w:val="16"/>
                <w:szCs w:val="16"/>
                <w:lang w:eastAsia="tr-TR"/>
              </w:rPr>
            </w:pPr>
            <w:r w:rsidRPr="00327DDC">
              <w:rPr>
                <w:b/>
                <w:bCs/>
                <w:sz w:val="16"/>
                <w:szCs w:val="16"/>
                <w:lang w:eastAsia="tr-TR"/>
              </w:rPr>
              <w:t>-</w:t>
            </w:r>
          </w:p>
        </w:tc>
        <w:tc>
          <w:tcPr>
            <w:tcW w:w="1321" w:type="dxa"/>
            <w:shd w:val="clear" w:color="auto" w:fill="auto"/>
            <w:vAlign w:val="bottom"/>
            <w:hideMark/>
          </w:tcPr>
          <w:p w14:paraId="1EE8653B" w14:textId="77777777" w:rsidR="00327DDC" w:rsidRPr="00327DDC" w:rsidRDefault="00327DDC" w:rsidP="00327DDC">
            <w:pPr>
              <w:jc w:val="right"/>
              <w:rPr>
                <w:b/>
                <w:bCs/>
                <w:sz w:val="16"/>
                <w:szCs w:val="16"/>
                <w:lang w:eastAsia="tr-TR"/>
              </w:rPr>
            </w:pPr>
            <w:r w:rsidRPr="00327DDC">
              <w:rPr>
                <w:b/>
                <w:bCs/>
                <w:sz w:val="16"/>
                <w:szCs w:val="16"/>
                <w:lang w:eastAsia="tr-TR"/>
              </w:rPr>
              <w:t>-</w:t>
            </w:r>
          </w:p>
        </w:tc>
        <w:tc>
          <w:tcPr>
            <w:tcW w:w="1297" w:type="dxa"/>
            <w:shd w:val="clear" w:color="auto" w:fill="auto"/>
            <w:vAlign w:val="bottom"/>
            <w:hideMark/>
          </w:tcPr>
          <w:p w14:paraId="54805349" w14:textId="77777777" w:rsidR="00327DDC" w:rsidRPr="00327DDC" w:rsidRDefault="00327DDC" w:rsidP="00327DDC">
            <w:pPr>
              <w:jc w:val="right"/>
              <w:rPr>
                <w:b/>
                <w:bCs/>
                <w:sz w:val="16"/>
                <w:szCs w:val="16"/>
                <w:lang w:eastAsia="tr-TR"/>
              </w:rPr>
            </w:pPr>
            <w:r w:rsidRPr="00327DDC">
              <w:rPr>
                <w:b/>
                <w:bCs/>
                <w:sz w:val="16"/>
                <w:szCs w:val="16"/>
                <w:lang w:eastAsia="tr-TR"/>
              </w:rPr>
              <w:t>158,011,888</w:t>
            </w:r>
          </w:p>
        </w:tc>
      </w:tr>
    </w:tbl>
    <w:p w14:paraId="73BE7931" w14:textId="09E2923F" w:rsidR="005C2C5B" w:rsidRPr="007B72D8" w:rsidRDefault="005C2C5B" w:rsidP="005C2C5B">
      <w:pPr>
        <w:pStyle w:val="BodyText"/>
        <w:tabs>
          <w:tab w:val="left" w:pos="709"/>
        </w:tabs>
        <w:jc w:val="left"/>
        <w:rPr>
          <w:b/>
          <w:color w:val="000000"/>
          <w:highlight w:val="yellow"/>
        </w:rPr>
        <w:sectPr w:rsidR="005C2C5B" w:rsidRPr="007B72D8" w:rsidSect="005C2C5B">
          <w:pgSz w:w="16838" w:h="11906" w:orient="landscape"/>
          <w:pgMar w:top="1440" w:right="737" w:bottom="992" w:left="992" w:header="709" w:footer="709" w:gutter="0"/>
          <w:cols w:space="708"/>
          <w:docGrid w:linePitch="360"/>
        </w:sectPr>
      </w:pPr>
    </w:p>
    <w:p w14:paraId="46D48DFC" w14:textId="77777777" w:rsidR="00B7336B" w:rsidRPr="000246DC" w:rsidRDefault="00B7336B" w:rsidP="00B7336B">
      <w:pPr>
        <w:ind w:hanging="567"/>
        <w:jc w:val="both"/>
        <w:rPr>
          <w:b/>
          <w:color w:val="000000"/>
          <w:spacing w:val="-2"/>
        </w:rPr>
      </w:pPr>
      <w:r w:rsidRPr="000246DC">
        <w:rPr>
          <w:b/>
          <w:color w:val="000000"/>
        </w:rPr>
        <w:lastRenderedPageBreak/>
        <w:t>10</w:t>
      </w:r>
      <w:r w:rsidRPr="000246DC">
        <w:rPr>
          <w:b/>
          <w:color w:val="000000"/>
          <w:spacing w:val="-2"/>
        </w:rPr>
        <w:t xml:space="preserve">.1.4 </w:t>
      </w:r>
      <w:r w:rsidRPr="000246DC">
        <w:rPr>
          <w:b/>
          <w:color w:val="000000"/>
          <w:spacing w:val="-2"/>
        </w:rPr>
        <w:tab/>
        <w:t>Risk tutarları ile finansal tablolardaki TMS uyarınca değerlenmiş tutarlar arasındaki farkların ana kaynakları:</w:t>
      </w:r>
    </w:p>
    <w:p w14:paraId="1F0A7E32" w14:textId="3B3F63C0" w:rsidR="009A0AE7" w:rsidRPr="000246DC" w:rsidRDefault="009A0AE7" w:rsidP="008D3FCF">
      <w:pPr>
        <w:pStyle w:val="BodyText"/>
        <w:tabs>
          <w:tab w:val="left" w:pos="709"/>
        </w:tabs>
        <w:rPr>
          <w:lang w:eastAsia="tr-TR"/>
        </w:rPr>
      </w:pPr>
    </w:p>
    <w:tbl>
      <w:tblPr>
        <w:tblW w:w="9726" w:type="dxa"/>
        <w:tblCellMar>
          <w:left w:w="70" w:type="dxa"/>
          <w:right w:w="70" w:type="dxa"/>
        </w:tblCellMar>
        <w:tblLook w:val="04A0" w:firstRow="1" w:lastRow="0" w:firstColumn="1" w:lastColumn="0" w:noHBand="0" w:noVBand="1"/>
      </w:tblPr>
      <w:tblGrid>
        <w:gridCol w:w="4664"/>
        <w:gridCol w:w="1040"/>
        <w:gridCol w:w="1070"/>
        <w:gridCol w:w="1330"/>
        <w:gridCol w:w="860"/>
        <w:gridCol w:w="1040"/>
      </w:tblGrid>
      <w:tr w:rsidR="009A0AE7" w:rsidRPr="000246DC" w14:paraId="50C286D2" w14:textId="77777777" w:rsidTr="00CD6A91">
        <w:trPr>
          <w:divId w:val="259220640"/>
          <w:trHeight w:val="555"/>
        </w:trPr>
        <w:tc>
          <w:tcPr>
            <w:tcW w:w="46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BDFD19B" w14:textId="385E91C1" w:rsidR="009A0AE7" w:rsidRPr="000246DC" w:rsidRDefault="009A0AE7" w:rsidP="009A0AE7">
            <w:pPr>
              <w:rPr>
                <w:color w:val="000000"/>
                <w:lang w:eastAsia="tr-TR"/>
              </w:rPr>
            </w:pPr>
            <w:r w:rsidRPr="000246DC">
              <w:rPr>
                <w:color w:val="000000"/>
                <w:lang w:eastAsia="tr-TR"/>
              </w:rPr>
              <w:t> </w:t>
            </w:r>
          </w:p>
        </w:tc>
        <w:tc>
          <w:tcPr>
            <w:tcW w:w="986" w:type="dxa"/>
            <w:tcBorders>
              <w:top w:val="single" w:sz="8" w:space="0" w:color="auto"/>
              <w:left w:val="nil"/>
              <w:bottom w:val="single" w:sz="8" w:space="0" w:color="auto"/>
              <w:right w:val="single" w:sz="8" w:space="0" w:color="auto"/>
            </w:tcBorders>
            <w:shd w:val="clear" w:color="auto" w:fill="auto"/>
            <w:vAlign w:val="bottom"/>
            <w:hideMark/>
          </w:tcPr>
          <w:p w14:paraId="5479160D" w14:textId="77777777" w:rsidR="009A0AE7" w:rsidRPr="000246DC" w:rsidRDefault="009A0AE7" w:rsidP="00CD6A91">
            <w:pPr>
              <w:jc w:val="right"/>
              <w:rPr>
                <w:b/>
                <w:bCs/>
                <w:color w:val="000000"/>
                <w:sz w:val="18"/>
                <w:szCs w:val="18"/>
                <w:lang w:eastAsia="tr-TR"/>
              </w:rPr>
            </w:pPr>
            <w:r w:rsidRPr="000246DC">
              <w:rPr>
                <w:b/>
                <w:bCs/>
                <w:color w:val="000000"/>
                <w:sz w:val="18"/>
                <w:szCs w:val="18"/>
                <w:lang w:eastAsia="tr-TR"/>
              </w:rPr>
              <w:t>Toplam</w:t>
            </w:r>
          </w:p>
        </w:tc>
        <w:tc>
          <w:tcPr>
            <w:tcW w:w="1014" w:type="dxa"/>
            <w:tcBorders>
              <w:top w:val="single" w:sz="8" w:space="0" w:color="auto"/>
              <w:left w:val="nil"/>
              <w:bottom w:val="single" w:sz="8" w:space="0" w:color="auto"/>
              <w:right w:val="single" w:sz="8" w:space="0" w:color="auto"/>
            </w:tcBorders>
            <w:shd w:val="clear" w:color="auto" w:fill="auto"/>
            <w:vAlign w:val="bottom"/>
            <w:hideMark/>
          </w:tcPr>
          <w:p w14:paraId="444FDC8B" w14:textId="77777777" w:rsidR="009A0AE7" w:rsidRPr="000246DC" w:rsidRDefault="009A0AE7" w:rsidP="00CD6A91">
            <w:pPr>
              <w:jc w:val="right"/>
              <w:rPr>
                <w:b/>
                <w:bCs/>
                <w:color w:val="000000"/>
                <w:sz w:val="18"/>
                <w:szCs w:val="18"/>
                <w:lang w:eastAsia="tr-TR"/>
              </w:rPr>
            </w:pPr>
            <w:r w:rsidRPr="000246DC">
              <w:rPr>
                <w:b/>
                <w:bCs/>
                <w:color w:val="000000"/>
                <w:sz w:val="18"/>
                <w:szCs w:val="18"/>
                <w:lang w:eastAsia="tr-TR"/>
              </w:rPr>
              <w:t>Kredi Riskine Tabi</w:t>
            </w:r>
          </w:p>
        </w:tc>
        <w:tc>
          <w:tcPr>
            <w:tcW w:w="1261" w:type="dxa"/>
            <w:tcBorders>
              <w:top w:val="single" w:sz="8" w:space="0" w:color="auto"/>
              <w:left w:val="nil"/>
              <w:bottom w:val="single" w:sz="8" w:space="0" w:color="auto"/>
              <w:right w:val="single" w:sz="8" w:space="0" w:color="auto"/>
            </w:tcBorders>
            <w:shd w:val="clear" w:color="auto" w:fill="auto"/>
            <w:vAlign w:val="bottom"/>
            <w:hideMark/>
          </w:tcPr>
          <w:p w14:paraId="46CCA8F2" w14:textId="77777777" w:rsidR="009A0AE7" w:rsidRPr="000246DC" w:rsidRDefault="009A0AE7" w:rsidP="00CD6A91">
            <w:pPr>
              <w:jc w:val="right"/>
              <w:rPr>
                <w:b/>
                <w:bCs/>
                <w:color w:val="000000"/>
                <w:sz w:val="18"/>
                <w:szCs w:val="18"/>
                <w:lang w:eastAsia="tr-TR"/>
              </w:rPr>
            </w:pPr>
            <w:r w:rsidRPr="000246DC">
              <w:rPr>
                <w:b/>
                <w:bCs/>
                <w:color w:val="000000"/>
                <w:sz w:val="18"/>
                <w:szCs w:val="18"/>
                <w:lang w:eastAsia="tr-TR"/>
              </w:rPr>
              <w:t>Menkul Kıymetleştirme Pozisyonları</w:t>
            </w:r>
          </w:p>
        </w:tc>
        <w:tc>
          <w:tcPr>
            <w:tcW w:w="815" w:type="dxa"/>
            <w:tcBorders>
              <w:top w:val="single" w:sz="8" w:space="0" w:color="auto"/>
              <w:left w:val="nil"/>
              <w:bottom w:val="single" w:sz="8" w:space="0" w:color="auto"/>
              <w:right w:val="single" w:sz="8" w:space="0" w:color="auto"/>
            </w:tcBorders>
            <w:shd w:val="clear" w:color="auto" w:fill="auto"/>
            <w:vAlign w:val="bottom"/>
            <w:hideMark/>
          </w:tcPr>
          <w:p w14:paraId="347A2DB2" w14:textId="77777777" w:rsidR="009A0AE7" w:rsidRPr="000246DC" w:rsidRDefault="009A0AE7" w:rsidP="00CD6A91">
            <w:pPr>
              <w:jc w:val="right"/>
              <w:rPr>
                <w:b/>
                <w:bCs/>
                <w:color w:val="000000"/>
                <w:sz w:val="18"/>
                <w:szCs w:val="18"/>
                <w:lang w:eastAsia="tr-TR"/>
              </w:rPr>
            </w:pPr>
            <w:r w:rsidRPr="000246DC">
              <w:rPr>
                <w:b/>
                <w:bCs/>
                <w:color w:val="000000"/>
                <w:sz w:val="18"/>
                <w:szCs w:val="18"/>
                <w:lang w:eastAsia="tr-TR"/>
              </w:rPr>
              <w:t>Karşı Taraf Kredi Riskine Tabi</w:t>
            </w:r>
          </w:p>
        </w:tc>
        <w:tc>
          <w:tcPr>
            <w:tcW w:w="986" w:type="dxa"/>
            <w:tcBorders>
              <w:top w:val="single" w:sz="8" w:space="0" w:color="auto"/>
              <w:left w:val="nil"/>
              <w:bottom w:val="single" w:sz="8" w:space="0" w:color="auto"/>
              <w:right w:val="single" w:sz="8" w:space="0" w:color="auto"/>
            </w:tcBorders>
            <w:shd w:val="clear" w:color="auto" w:fill="auto"/>
            <w:vAlign w:val="bottom"/>
            <w:hideMark/>
          </w:tcPr>
          <w:p w14:paraId="4E37E113" w14:textId="77777777" w:rsidR="009A0AE7" w:rsidRPr="000246DC" w:rsidRDefault="009A0AE7" w:rsidP="00CD6A91">
            <w:pPr>
              <w:jc w:val="right"/>
              <w:rPr>
                <w:b/>
                <w:bCs/>
                <w:color w:val="000000"/>
                <w:sz w:val="18"/>
                <w:szCs w:val="18"/>
                <w:lang w:eastAsia="tr-TR"/>
              </w:rPr>
            </w:pPr>
            <w:r w:rsidRPr="000246DC">
              <w:rPr>
                <w:b/>
                <w:bCs/>
                <w:color w:val="000000"/>
                <w:sz w:val="18"/>
                <w:szCs w:val="18"/>
                <w:lang w:eastAsia="tr-TR"/>
              </w:rPr>
              <w:t>Piyasa Riskine Tabi</w:t>
            </w:r>
          </w:p>
        </w:tc>
      </w:tr>
      <w:tr w:rsidR="009A0AE7" w:rsidRPr="000246DC" w14:paraId="163B064F" w14:textId="77777777" w:rsidTr="00CD6A91">
        <w:trPr>
          <w:divId w:val="259220640"/>
          <w:trHeight w:val="225"/>
        </w:trPr>
        <w:tc>
          <w:tcPr>
            <w:tcW w:w="4664" w:type="dxa"/>
            <w:tcBorders>
              <w:top w:val="nil"/>
              <w:left w:val="single" w:sz="8" w:space="0" w:color="auto"/>
              <w:bottom w:val="single" w:sz="8" w:space="0" w:color="auto"/>
              <w:right w:val="single" w:sz="8" w:space="0" w:color="auto"/>
            </w:tcBorders>
            <w:shd w:val="clear" w:color="auto" w:fill="auto"/>
            <w:vAlign w:val="center"/>
            <w:hideMark/>
          </w:tcPr>
          <w:p w14:paraId="51BAF5DD" w14:textId="77777777" w:rsidR="009A0AE7" w:rsidRPr="000246DC" w:rsidRDefault="009A0AE7" w:rsidP="009A0AE7">
            <w:pPr>
              <w:rPr>
                <w:color w:val="000000"/>
                <w:sz w:val="18"/>
                <w:szCs w:val="18"/>
                <w:lang w:eastAsia="tr-TR"/>
              </w:rPr>
            </w:pPr>
            <w:r w:rsidRPr="000246DC">
              <w:rPr>
                <w:color w:val="000000"/>
                <w:sz w:val="18"/>
                <w:szCs w:val="18"/>
                <w:lang w:eastAsia="tr-TR"/>
              </w:rPr>
              <w:t>1- Yasal Konsolidasyon kapsamındaki varlıkların TMS uyarınca değerlenmiş tutarları (Şablon 1B'deki gibi)</w:t>
            </w:r>
          </w:p>
        </w:tc>
        <w:tc>
          <w:tcPr>
            <w:tcW w:w="986" w:type="dxa"/>
            <w:tcBorders>
              <w:top w:val="nil"/>
              <w:left w:val="nil"/>
              <w:bottom w:val="single" w:sz="8" w:space="0" w:color="auto"/>
              <w:right w:val="single" w:sz="8" w:space="0" w:color="auto"/>
            </w:tcBorders>
            <w:shd w:val="clear" w:color="auto" w:fill="auto"/>
            <w:noWrap/>
            <w:vAlign w:val="bottom"/>
            <w:hideMark/>
          </w:tcPr>
          <w:p w14:paraId="0C76F562" w14:textId="77777777" w:rsidR="009A0AE7" w:rsidRPr="000246DC" w:rsidRDefault="009A0AE7" w:rsidP="00CD6A91">
            <w:pPr>
              <w:jc w:val="right"/>
              <w:rPr>
                <w:color w:val="000000"/>
                <w:sz w:val="18"/>
                <w:szCs w:val="18"/>
                <w:lang w:eastAsia="tr-TR"/>
              </w:rPr>
            </w:pPr>
            <w:r w:rsidRPr="000246DC">
              <w:rPr>
                <w:color w:val="000000"/>
                <w:sz w:val="18"/>
                <w:szCs w:val="18"/>
                <w:lang w:eastAsia="tr-TR"/>
              </w:rPr>
              <w:t>158,197,113</w:t>
            </w:r>
          </w:p>
        </w:tc>
        <w:tc>
          <w:tcPr>
            <w:tcW w:w="1014" w:type="dxa"/>
            <w:tcBorders>
              <w:top w:val="nil"/>
              <w:left w:val="nil"/>
              <w:bottom w:val="single" w:sz="8" w:space="0" w:color="auto"/>
              <w:right w:val="single" w:sz="8" w:space="0" w:color="auto"/>
            </w:tcBorders>
            <w:shd w:val="clear" w:color="auto" w:fill="auto"/>
            <w:noWrap/>
            <w:vAlign w:val="bottom"/>
            <w:hideMark/>
          </w:tcPr>
          <w:p w14:paraId="4AB058C3" w14:textId="77777777" w:rsidR="009A0AE7" w:rsidRPr="000246DC" w:rsidRDefault="009A0AE7" w:rsidP="00CD6A91">
            <w:pPr>
              <w:jc w:val="right"/>
              <w:rPr>
                <w:color w:val="000000"/>
                <w:sz w:val="18"/>
                <w:szCs w:val="18"/>
                <w:lang w:eastAsia="tr-TR"/>
              </w:rPr>
            </w:pPr>
            <w:r w:rsidRPr="000246DC">
              <w:rPr>
                <w:color w:val="000000"/>
                <w:sz w:val="18"/>
                <w:szCs w:val="18"/>
                <w:lang w:eastAsia="tr-TR"/>
              </w:rPr>
              <w:t>155,503,586</w:t>
            </w:r>
          </w:p>
        </w:tc>
        <w:tc>
          <w:tcPr>
            <w:tcW w:w="1261" w:type="dxa"/>
            <w:tcBorders>
              <w:top w:val="nil"/>
              <w:left w:val="nil"/>
              <w:bottom w:val="single" w:sz="8" w:space="0" w:color="auto"/>
              <w:right w:val="single" w:sz="8" w:space="0" w:color="auto"/>
            </w:tcBorders>
            <w:shd w:val="clear" w:color="auto" w:fill="auto"/>
            <w:noWrap/>
            <w:vAlign w:val="bottom"/>
            <w:hideMark/>
          </w:tcPr>
          <w:p w14:paraId="6A4A1877"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815" w:type="dxa"/>
            <w:tcBorders>
              <w:top w:val="nil"/>
              <w:left w:val="nil"/>
              <w:bottom w:val="single" w:sz="8" w:space="0" w:color="auto"/>
              <w:right w:val="single" w:sz="8" w:space="0" w:color="auto"/>
            </w:tcBorders>
            <w:shd w:val="clear" w:color="auto" w:fill="auto"/>
            <w:noWrap/>
            <w:vAlign w:val="bottom"/>
            <w:hideMark/>
          </w:tcPr>
          <w:p w14:paraId="37996F16" w14:textId="77777777" w:rsidR="009A0AE7" w:rsidRPr="000246DC" w:rsidRDefault="009A0AE7" w:rsidP="00CD6A91">
            <w:pPr>
              <w:jc w:val="right"/>
              <w:rPr>
                <w:color w:val="000000"/>
                <w:sz w:val="18"/>
                <w:szCs w:val="18"/>
                <w:lang w:eastAsia="tr-TR"/>
              </w:rPr>
            </w:pPr>
            <w:r w:rsidRPr="000246DC">
              <w:rPr>
                <w:color w:val="000000"/>
                <w:sz w:val="18"/>
                <w:szCs w:val="18"/>
                <w:lang w:eastAsia="tr-TR"/>
              </w:rPr>
              <w:t>461,606</w:t>
            </w:r>
          </w:p>
        </w:tc>
        <w:tc>
          <w:tcPr>
            <w:tcW w:w="986" w:type="dxa"/>
            <w:tcBorders>
              <w:top w:val="nil"/>
              <w:left w:val="nil"/>
              <w:bottom w:val="single" w:sz="8" w:space="0" w:color="auto"/>
              <w:right w:val="single" w:sz="8" w:space="0" w:color="auto"/>
            </w:tcBorders>
            <w:shd w:val="clear" w:color="auto" w:fill="auto"/>
            <w:noWrap/>
            <w:vAlign w:val="bottom"/>
            <w:hideMark/>
          </w:tcPr>
          <w:p w14:paraId="14478160" w14:textId="77777777" w:rsidR="009A0AE7" w:rsidRPr="000246DC" w:rsidRDefault="009A0AE7" w:rsidP="00CD6A91">
            <w:pPr>
              <w:jc w:val="right"/>
              <w:rPr>
                <w:color w:val="000000"/>
                <w:sz w:val="18"/>
                <w:szCs w:val="18"/>
                <w:lang w:eastAsia="tr-TR"/>
              </w:rPr>
            </w:pPr>
            <w:r w:rsidRPr="000246DC">
              <w:rPr>
                <w:color w:val="000000"/>
                <w:sz w:val="18"/>
                <w:szCs w:val="18"/>
                <w:lang w:eastAsia="tr-TR"/>
              </w:rPr>
              <w:t>7,763,199</w:t>
            </w:r>
          </w:p>
        </w:tc>
      </w:tr>
      <w:tr w:rsidR="009A0AE7" w:rsidRPr="000246DC" w14:paraId="309E7E13" w14:textId="77777777" w:rsidTr="00CD6A91">
        <w:trPr>
          <w:divId w:val="259220640"/>
          <w:trHeight w:val="143"/>
        </w:trPr>
        <w:tc>
          <w:tcPr>
            <w:tcW w:w="4664" w:type="dxa"/>
            <w:tcBorders>
              <w:top w:val="nil"/>
              <w:left w:val="single" w:sz="8" w:space="0" w:color="auto"/>
              <w:bottom w:val="single" w:sz="8" w:space="0" w:color="auto"/>
              <w:right w:val="single" w:sz="8" w:space="0" w:color="auto"/>
            </w:tcBorders>
            <w:shd w:val="clear" w:color="auto" w:fill="auto"/>
            <w:noWrap/>
            <w:vAlign w:val="center"/>
            <w:hideMark/>
          </w:tcPr>
          <w:p w14:paraId="716DD4A5" w14:textId="77777777" w:rsidR="009A0AE7" w:rsidRPr="000246DC" w:rsidRDefault="009A0AE7" w:rsidP="009A0AE7">
            <w:pPr>
              <w:rPr>
                <w:color w:val="000000"/>
                <w:sz w:val="18"/>
                <w:szCs w:val="18"/>
                <w:lang w:eastAsia="tr-TR"/>
              </w:rPr>
            </w:pPr>
            <w:r w:rsidRPr="000246DC">
              <w:rPr>
                <w:color w:val="000000"/>
                <w:sz w:val="18"/>
                <w:szCs w:val="18"/>
                <w:lang w:eastAsia="tr-TR"/>
              </w:rPr>
              <w:t>2- Yasal Konsolidasyon kapsamındaki yükümlülüklerin TMS uyarınca değerlenmiş tutarları (Şablon 1B'deki gibi)</w:t>
            </w:r>
          </w:p>
        </w:tc>
        <w:tc>
          <w:tcPr>
            <w:tcW w:w="986" w:type="dxa"/>
            <w:tcBorders>
              <w:top w:val="nil"/>
              <w:left w:val="nil"/>
              <w:bottom w:val="single" w:sz="8" w:space="0" w:color="auto"/>
              <w:right w:val="single" w:sz="8" w:space="0" w:color="auto"/>
            </w:tcBorders>
            <w:shd w:val="clear" w:color="auto" w:fill="auto"/>
            <w:noWrap/>
            <w:vAlign w:val="bottom"/>
            <w:hideMark/>
          </w:tcPr>
          <w:p w14:paraId="1D83B6E1"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1014" w:type="dxa"/>
            <w:tcBorders>
              <w:top w:val="nil"/>
              <w:left w:val="nil"/>
              <w:bottom w:val="single" w:sz="8" w:space="0" w:color="auto"/>
              <w:right w:val="single" w:sz="8" w:space="0" w:color="auto"/>
            </w:tcBorders>
            <w:shd w:val="clear" w:color="auto" w:fill="auto"/>
            <w:noWrap/>
            <w:vAlign w:val="bottom"/>
            <w:hideMark/>
          </w:tcPr>
          <w:p w14:paraId="610B8FCE"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1261" w:type="dxa"/>
            <w:tcBorders>
              <w:top w:val="nil"/>
              <w:left w:val="nil"/>
              <w:bottom w:val="single" w:sz="8" w:space="0" w:color="auto"/>
              <w:right w:val="single" w:sz="8" w:space="0" w:color="auto"/>
            </w:tcBorders>
            <w:shd w:val="clear" w:color="auto" w:fill="auto"/>
            <w:noWrap/>
            <w:vAlign w:val="bottom"/>
            <w:hideMark/>
          </w:tcPr>
          <w:p w14:paraId="1398C946"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815" w:type="dxa"/>
            <w:tcBorders>
              <w:top w:val="nil"/>
              <w:left w:val="nil"/>
              <w:bottom w:val="single" w:sz="8" w:space="0" w:color="auto"/>
              <w:right w:val="single" w:sz="8" w:space="0" w:color="auto"/>
            </w:tcBorders>
            <w:shd w:val="clear" w:color="auto" w:fill="auto"/>
            <w:noWrap/>
            <w:vAlign w:val="bottom"/>
            <w:hideMark/>
          </w:tcPr>
          <w:p w14:paraId="676E4A6F" w14:textId="77777777" w:rsidR="009A0AE7" w:rsidRPr="000246DC" w:rsidRDefault="009A0AE7" w:rsidP="00CD6A91">
            <w:pPr>
              <w:jc w:val="right"/>
              <w:rPr>
                <w:color w:val="000000"/>
                <w:sz w:val="18"/>
                <w:szCs w:val="18"/>
                <w:lang w:eastAsia="tr-TR"/>
              </w:rPr>
            </w:pPr>
            <w:r w:rsidRPr="000246DC">
              <w:rPr>
                <w:color w:val="000000"/>
                <w:sz w:val="18"/>
                <w:szCs w:val="18"/>
                <w:lang w:eastAsia="tr-TR"/>
              </w:rPr>
              <w:t>185,225</w:t>
            </w:r>
          </w:p>
        </w:tc>
        <w:tc>
          <w:tcPr>
            <w:tcW w:w="986" w:type="dxa"/>
            <w:tcBorders>
              <w:top w:val="nil"/>
              <w:left w:val="nil"/>
              <w:bottom w:val="single" w:sz="8" w:space="0" w:color="auto"/>
              <w:right w:val="single" w:sz="8" w:space="0" w:color="auto"/>
            </w:tcBorders>
            <w:shd w:val="clear" w:color="auto" w:fill="auto"/>
            <w:noWrap/>
            <w:vAlign w:val="bottom"/>
            <w:hideMark/>
          </w:tcPr>
          <w:p w14:paraId="0D2A7385"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r>
      <w:tr w:rsidR="009A0AE7" w:rsidRPr="000246DC" w14:paraId="672F00F5" w14:textId="77777777" w:rsidTr="00CD6A91">
        <w:trPr>
          <w:divId w:val="259220640"/>
          <w:trHeight w:val="143"/>
        </w:trPr>
        <w:tc>
          <w:tcPr>
            <w:tcW w:w="4664" w:type="dxa"/>
            <w:tcBorders>
              <w:top w:val="nil"/>
              <w:left w:val="single" w:sz="8" w:space="0" w:color="auto"/>
              <w:bottom w:val="single" w:sz="8" w:space="0" w:color="auto"/>
              <w:right w:val="single" w:sz="8" w:space="0" w:color="auto"/>
            </w:tcBorders>
            <w:shd w:val="clear" w:color="auto" w:fill="auto"/>
            <w:noWrap/>
            <w:vAlign w:val="center"/>
            <w:hideMark/>
          </w:tcPr>
          <w:p w14:paraId="4B5760B0" w14:textId="77777777" w:rsidR="009A0AE7" w:rsidRPr="000246DC" w:rsidRDefault="009A0AE7" w:rsidP="009A0AE7">
            <w:pPr>
              <w:rPr>
                <w:color w:val="000000"/>
                <w:sz w:val="18"/>
                <w:szCs w:val="18"/>
                <w:lang w:eastAsia="tr-TR"/>
              </w:rPr>
            </w:pPr>
            <w:r w:rsidRPr="000246DC">
              <w:rPr>
                <w:color w:val="000000"/>
                <w:sz w:val="18"/>
                <w:szCs w:val="18"/>
                <w:lang w:eastAsia="tr-TR"/>
              </w:rPr>
              <w:t>3- Yasal Konsolidasyon kapsamındaki toplam net tutar</w:t>
            </w:r>
          </w:p>
        </w:tc>
        <w:tc>
          <w:tcPr>
            <w:tcW w:w="986" w:type="dxa"/>
            <w:tcBorders>
              <w:top w:val="nil"/>
              <w:left w:val="nil"/>
              <w:bottom w:val="single" w:sz="8" w:space="0" w:color="auto"/>
              <w:right w:val="single" w:sz="8" w:space="0" w:color="auto"/>
            </w:tcBorders>
            <w:shd w:val="clear" w:color="auto" w:fill="auto"/>
            <w:noWrap/>
            <w:vAlign w:val="bottom"/>
            <w:hideMark/>
          </w:tcPr>
          <w:p w14:paraId="72252C35" w14:textId="77777777" w:rsidR="009A0AE7" w:rsidRPr="000246DC" w:rsidRDefault="009A0AE7" w:rsidP="00CD6A91">
            <w:pPr>
              <w:jc w:val="right"/>
              <w:rPr>
                <w:color w:val="000000"/>
                <w:sz w:val="18"/>
                <w:szCs w:val="18"/>
                <w:lang w:eastAsia="tr-TR"/>
              </w:rPr>
            </w:pPr>
            <w:r w:rsidRPr="000246DC">
              <w:rPr>
                <w:color w:val="000000"/>
                <w:sz w:val="18"/>
                <w:szCs w:val="18"/>
                <w:lang w:eastAsia="tr-TR"/>
              </w:rPr>
              <w:t>158,197,113</w:t>
            </w:r>
          </w:p>
        </w:tc>
        <w:tc>
          <w:tcPr>
            <w:tcW w:w="1014" w:type="dxa"/>
            <w:tcBorders>
              <w:top w:val="nil"/>
              <w:left w:val="nil"/>
              <w:bottom w:val="single" w:sz="8" w:space="0" w:color="auto"/>
              <w:right w:val="single" w:sz="8" w:space="0" w:color="auto"/>
            </w:tcBorders>
            <w:shd w:val="clear" w:color="auto" w:fill="auto"/>
            <w:noWrap/>
            <w:vAlign w:val="bottom"/>
            <w:hideMark/>
          </w:tcPr>
          <w:p w14:paraId="171DD927" w14:textId="77777777" w:rsidR="009A0AE7" w:rsidRPr="000246DC" w:rsidRDefault="009A0AE7" w:rsidP="00CD6A91">
            <w:pPr>
              <w:jc w:val="right"/>
              <w:rPr>
                <w:color w:val="000000"/>
                <w:sz w:val="18"/>
                <w:szCs w:val="18"/>
                <w:lang w:eastAsia="tr-TR"/>
              </w:rPr>
            </w:pPr>
            <w:r w:rsidRPr="000246DC">
              <w:rPr>
                <w:color w:val="000000"/>
                <w:sz w:val="18"/>
                <w:szCs w:val="18"/>
                <w:lang w:eastAsia="tr-TR"/>
              </w:rPr>
              <w:t>155,503,586</w:t>
            </w:r>
          </w:p>
        </w:tc>
        <w:tc>
          <w:tcPr>
            <w:tcW w:w="1261" w:type="dxa"/>
            <w:tcBorders>
              <w:top w:val="nil"/>
              <w:left w:val="nil"/>
              <w:bottom w:val="single" w:sz="8" w:space="0" w:color="auto"/>
              <w:right w:val="single" w:sz="8" w:space="0" w:color="auto"/>
            </w:tcBorders>
            <w:shd w:val="clear" w:color="auto" w:fill="auto"/>
            <w:noWrap/>
            <w:vAlign w:val="bottom"/>
            <w:hideMark/>
          </w:tcPr>
          <w:p w14:paraId="6F207638"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815" w:type="dxa"/>
            <w:tcBorders>
              <w:top w:val="nil"/>
              <w:left w:val="nil"/>
              <w:bottom w:val="single" w:sz="8" w:space="0" w:color="auto"/>
              <w:right w:val="single" w:sz="8" w:space="0" w:color="auto"/>
            </w:tcBorders>
            <w:shd w:val="clear" w:color="auto" w:fill="auto"/>
            <w:noWrap/>
            <w:vAlign w:val="bottom"/>
            <w:hideMark/>
          </w:tcPr>
          <w:p w14:paraId="4B64465E" w14:textId="77777777" w:rsidR="009A0AE7" w:rsidRPr="000246DC" w:rsidRDefault="009A0AE7" w:rsidP="00CD6A91">
            <w:pPr>
              <w:jc w:val="right"/>
              <w:rPr>
                <w:color w:val="000000"/>
                <w:sz w:val="18"/>
                <w:szCs w:val="18"/>
                <w:lang w:eastAsia="tr-TR"/>
              </w:rPr>
            </w:pPr>
            <w:r w:rsidRPr="000246DC">
              <w:rPr>
                <w:color w:val="000000"/>
                <w:sz w:val="18"/>
                <w:szCs w:val="18"/>
                <w:lang w:eastAsia="tr-TR"/>
              </w:rPr>
              <w:t>646,831</w:t>
            </w:r>
          </w:p>
        </w:tc>
        <w:tc>
          <w:tcPr>
            <w:tcW w:w="986" w:type="dxa"/>
            <w:tcBorders>
              <w:top w:val="nil"/>
              <w:left w:val="nil"/>
              <w:bottom w:val="single" w:sz="8" w:space="0" w:color="auto"/>
              <w:right w:val="single" w:sz="8" w:space="0" w:color="auto"/>
            </w:tcBorders>
            <w:shd w:val="clear" w:color="auto" w:fill="auto"/>
            <w:noWrap/>
            <w:vAlign w:val="bottom"/>
            <w:hideMark/>
          </w:tcPr>
          <w:p w14:paraId="60EC6015" w14:textId="77777777" w:rsidR="009A0AE7" w:rsidRPr="000246DC" w:rsidRDefault="009A0AE7" w:rsidP="00CD6A91">
            <w:pPr>
              <w:jc w:val="right"/>
              <w:rPr>
                <w:color w:val="000000"/>
                <w:sz w:val="18"/>
                <w:szCs w:val="18"/>
                <w:lang w:eastAsia="tr-TR"/>
              </w:rPr>
            </w:pPr>
            <w:r w:rsidRPr="000246DC">
              <w:rPr>
                <w:color w:val="000000"/>
                <w:sz w:val="18"/>
                <w:szCs w:val="18"/>
                <w:lang w:eastAsia="tr-TR"/>
              </w:rPr>
              <w:t>7,763,199</w:t>
            </w:r>
          </w:p>
        </w:tc>
      </w:tr>
      <w:tr w:rsidR="009A0AE7" w:rsidRPr="000246DC" w14:paraId="4C1D7AE0" w14:textId="77777777" w:rsidTr="00CD6A91">
        <w:trPr>
          <w:divId w:val="259220640"/>
          <w:trHeight w:val="143"/>
        </w:trPr>
        <w:tc>
          <w:tcPr>
            <w:tcW w:w="4664" w:type="dxa"/>
            <w:tcBorders>
              <w:top w:val="nil"/>
              <w:left w:val="single" w:sz="8" w:space="0" w:color="auto"/>
              <w:bottom w:val="single" w:sz="8" w:space="0" w:color="auto"/>
              <w:right w:val="single" w:sz="8" w:space="0" w:color="auto"/>
            </w:tcBorders>
            <w:shd w:val="clear" w:color="auto" w:fill="auto"/>
            <w:noWrap/>
            <w:vAlign w:val="center"/>
            <w:hideMark/>
          </w:tcPr>
          <w:p w14:paraId="1144B676" w14:textId="77777777" w:rsidR="009A0AE7" w:rsidRPr="000246DC" w:rsidRDefault="009A0AE7" w:rsidP="009A0AE7">
            <w:pPr>
              <w:rPr>
                <w:color w:val="000000"/>
                <w:sz w:val="18"/>
                <w:szCs w:val="18"/>
                <w:lang w:eastAsia="tr-TR"/>
              </w:rPr>
            </w:pPr>
            <w:r w:rsidRPr="000246DC">
              <w:rPr>
                <w:color w:val="000000"/>
                <w:sz w:val="18"/>
                <w:szCs w:val="18"/>
                <w:lang w:eastAsia="tr-TR"/>
              </w:rPr>
              <w:t xml:space="preserve">4-Bilanço dışı tutarlar </w:t>
            </w:r>
          </w:p>
        </w:tc>
        <w:tc>
          <w:tcPr>
            <w:tcW w:w="986" w:type="dxa"/>
            <w:tcBorders>
              <w:top w:val="nil"/>
              <w:left w:val="nil"/>
              <w:bottom w:val="single" w:sz="8" w:space="0" w:color="auto"/>
              <w:right w:val="single" w:sz="8" w:space="0" w:color="auto"/>
            </w:tcBorders>
            <w:shd w:val="clear" w:color="auto" w:fill="auto"/>
            <w:noWrap/>
            <w:vAlign w:val="bottom"/>
            <w:hideMark/>
          </w:tcPr>
          <w:p w14:paraId="14187F39" w14:textId="77777777" w:rsidR="009A0AE7" w:rsidRPr="000246DC" w:rsidRDefault="009A0AE7" w:rsidP="00CD6A91">
            <w:pPr>
              <w:jc w:val="right"/>
              <w:rPr>
                <w:color w:val="000000"/>
                <w:sz w:val="18"/>
                <w:szCs w:val="18"/>
                <w:lang w:eastAsia="tr-TR"/>
              </w:rPr>
            </w:pPr>
            <w:r w:rsidRPr="000246DC">
              <w:rPr>
                <w:color w:val="000000"/>
                <w:sz w:val="18"/>
                <w:szCs w:val="18"/>
                <w:lang w:eastAsia="tr-TR"/>
              </w:rPr>
              <w:t>164,511,047</w:t>
            </w:r>
          </w:p>
        </w:tc>
        <w:tc>
          <w:tcPr>
            <w:tcW w:w="1014" w:type="dxa"/>
            <w:tcBorders>
              <w:top w:val="nil"/>
              <w:left w:val="nil"/>
              <w:bottom w:val="single" w:sz="8" w:space="0" w:color="auto"/>
              <w:right w:val="single" w:sz="8" w:space="0" w:color="auto"/>
            </w:tcBorders>
            <w:shd w:val="clear" w:color="auto" w:fill="auto"/>
            <w:noWrap/>
            <w:vAlign w:val="bottom"/>
            <w:hideMark/>
          </w:tcPr>
          <w:p w14:paraId="0AD56396" w14:textId="77777777" w:rsidR="009A0AE7" w:rsidRPr="000246DC" w:rsidRDefault="009A0AE7" w:rsidP="00CD6A91">
            <w:pPr>
              <w:jc w:val="right"/>
              <w:rPr>
                <w:color w:val="000000"/>
                <w:sz w:val="18"/>
                <w:szCs w:val="18"/>
                <w:lang w:eastAsia="tr-TR"/>
              </w:rPr>
            </w:pPr>
            <w:r w:rsidRPr="000246DC">
              <w:rPr>
                <w:color w:val="000000"/>
                <w:sz w:val="18"/>
                <w:szCs w:val="18"/>
                <w:lang w:eastAsia="tr-TR"/>
              </w:rPr>
              <w:t>6,067,354</w:t>
            </w:r>
          </w:p>
        </w:tc>
        <w:tc>
          <w:tcPr>
            <w:tcW w:w="1261" w:type="dxa"/>
            <w:tcBorders>
              <w:top w:val="nil"/>
              <w:left w:val="nil"/>
              <w:bottom w:val="single" w:sz="8" w:space="0" w:color="auto"/>
              <w:right w:val="single" w:sz="8" w:space="0" w:color="auto"/>
            </w:tcBorders>
            <w:shd w:val="clear" w:color="auto" w:fill="auto"/>
            <w:noWrap/>
            <w:vAlign w:val="bottom"/>
            <w:hideMark/>
          </w:tcPr>
          <w:p w14:paraId="375A159C"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815" w:type="dxa"/>
            <w:tcBorders>
              <w:top w:val="nil"/>
              <w:left w:val="nil"/>
              <w:bottom w:val="single" w:sz="8" w:space="0" w:color="auto"/>
              <w:right w:val="single" w:sz="8" w:space="0" w:color="auto"/>
            </w:tcBorders>
            <w:shd w:val="clear" w:color="auto" w:fill="auto"/>
            <w:noWrap/>
            <w:vAlign w:val="bottom"/>
            <w:hideMark/>
          </w:tcPr>
          <w:p w14:paraId="15FBCA48" w14:textId="77777777" w:rsidR="009A0AE7" w:rsidRPr="000246DC" w:rsidRDefault="009A0AE7" w:rsidP="00CD6A91">
            <w:pPr>
              <w:jc w:val="right"/>
              <w:rPr>
                <w:color w:val="000000"/>
                <w:sz w:val="18"/>
                <w:szCs w:val="18"/>
                <w:lang w:eastAsia="tr-TR"/>
              </w:rPr>
            </w:pPr>
            <w:r w:rsidRPr="000246DC">
              <w:rPr>
                <w:color w:val="000000"/>
                <w:sz w:val="18"/>
                <w:szCs w:val="18"/>
                <w:lang w:eastAsia="tr-TR"/>
              </w:rPr>
              <w:t>972,089</w:t>
            </w:r>
          </w:p>
        </w:tc>
        <w:tc>
          <w:tcPr>
            <w:tcW w:w="986" w:type="dxa"/>
            <w:tcBorders>
              <w:top w:val="nil"/>
              <w:left w:val="nil"/>
              <w:bottom w:val="single" w:sz="8" w:space="0" w:color="auto"/>
              <w:right w:val="single" w:sz="8" w:space="0" w:color="auto"/>
            </w:tcBorders>
            <w:shd w:val="clear" w:color="auto" w:fill="auto"/>
            <w:noWrap/>
            <w:vAlign w:val="bottom"/>
            <w:hideMark/>
          </w:tcPr>
          <w:p w14:paraId="778BE001" w14:textId="77777777" w:rsidR="009A0AE7" w:rsidRPr="000246DC" w:rsidRDefault="009A0AE7" w:rsidP="00CD6A91">
            <w:pPr>
              <w:jc w:val="right"/>
              <w:rPr>
                <w:color w:val="000000"/>
                <w:sz w:val="18"/>
                <w:szCs w:val="18"/>
                <w:lang w:eastAsia="tr-TR"/>
              </w:rPr>
            </w:pPr>
            <w:r w:rsidRPr="000246DC">
              <w:rPr>
                <w:color w:val="000000"/>
                <w:sz w:val="18"/>
                <w:szCs w:val="18"/>
                <w:lang w:eastAsia="tr-TR"/>
              </w:rPr>
              <w:t>96,349,329</w:t>
            </w:r>
          </w:p>
        </w:tc>
      </w:tr>
      <w:tr w:rsidR="009A0AE7" w:rsidRPr="000246DC" w14:paraId="7736A6A7" w14:textId="77777777" w:rsidTr="00CD6A91">
        <w:trPr>
          <w:divId w:val="259220640"/>
          <w:trHeight w:val="143"/>
        </w:trPr>
        <w:tc>
          <w:tcPr>
            <w:tcW w:w="4664" w:type="dxa"/>
            <w:tcBorders>
              <w:top w:val="nil"/>
              <w:left w:val="single" w:sz="8" w:space="0" w:color="auto"/>
              <w:bottom w:val="single" w:sz="8" w:space="0" w:color="auto"/>
              <w:right w:val="single" w:sz="8" w:space="0" w:color="auto"/>
            </w:tcBorders>
            <w:shd w:val="clear" w:color="auto" w:fill="auto"/>
            <w:noWrap/>
            <w:vAlign w:val="center"/>
            <w:hideMark/>
          </w:tcPr>
          <w:p w14:paraId="21FFCE99" w14:textId="77777777" w:rsidR="009A0AE7" w:rsidRPr="000246DC" w:rsidRDefault="009A0AE7" w:rsidP="009A0AE7">
            <w:pPr>
              <w:rPr>
                <w:color w:val="000000"/>
                <w:sz w:val="18"/>
                <w:szCs w:val="18"/>
                <w:lang w:eastAsia="tr-TR"/>
              </w:rPr>
            </w:pPr>
            <w:r w:rsidRPr="000246DC">
              <w:rPr>
                <w:color w:val="000000"/>
                <w:sz w:val="18"/>
                <w:szCs w:val="18"/>
                <w:lang w:eastAsia="tr-TR"/>
              </w:rPr>
              <w:t>5- Değerleme farkları</w:t>
            </w:r>
          </w:p>
        </w:tc>
        <w:tc>
          <w:tcPr>
            <w:tcW w:w="986" w:type="dxa"/>
            <w:tcBorders>
              <w:top w:val="nil"/>
              <w:left w:val="nil"/>
              <w:bottom w:val="single" w:sz="8" w:space="0" w:color="auto"/>
              <w:right w:val="single" w:sz="8" w:space="0" w:color="auto"/>
            </w:tcBorders>
            <w:shd w:val="clear" w:color="auto" w:fill="auto"/>
            <w:noWrap/>
            <w:vAlign w:val="bottom"/>
            <w:hideMark/>
          </w:tcPr>
          <w:p w14:paraId="6DA59AA5"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1014" w:type="dxa"/>
            <w:tcBorders>
              <w:top w:val="nil"/>
              <w:left w:val="nil"/>
              <w:bottom w:val="single" w:sz="8" w:space="0" w:color="auto"/>
              <w:right w:val="single" w:sz="8" w:space="0" w:color="auto"/>
            </w:tcBorders>
            <w:shd w:val="clear" w:color="auto" w:fill="auto"/>
            <w:noWrap/>
            <w:vAlign w:val="bottom"/>
            <w:hideMark/>
          </w:tcPr>
          <w:p w14:paraId="052AAEB2"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1261" w:type="dxa"/>
            <w:tcBorders>
              <w:top w:val="nil"/>
              <w:left w:val="nil"/>
              <w:bottom w:val="single" w:sz="8" w:space="0" w:color="auto"/>
              <w:right w:val="single" w:sz="8" w:space="0" w:color="auto"/>
            </w:tcBorders>
            <w:shd w:val="clear" w:color="auto" w:fill="auto"/>
            <w:noWrap/>
            <w:vAlign w:val="bottom"/>
            <w:hideMark/>
          </w:tcPr>
          <w:p w14:paraId="517C94CA"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815" w:type="dxa"/>
            <w:tcBorders>
              <w:top w:val="nil"/>
              <w:left w:val="nil"/>
              <w:bottom w:val="single" w:sz="8" w:space="0" w:color="auto"/>
              <w:right w:val="single" w:sz="8" w:space="0" w:color="auto"/>
            </w:tcBorders>
            <w:shd w:val="clear" w:color="auto" w:fill="auto"/>
            <w:noWrap/>
            <w:vAlign w:val="bottom"/>
            <w:hideMark/>
          </w:tcPr>
          <w:p w14:paraId="3364F714"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986" w:type="dxa"/>
            <w:tcBorders>
              <w:top w:val="nil"/>
              <w:left w:val="nil"/>
              <w:bottom w:val="single" w:sz="8" w:space="0" w:color="auto"/>
              <w:right w:val="single" w:sz="8" w:space="0" w:color="auto"/>
            </w:tcBorders>
            <w:shd w:val="clear" w:color="auto" w:fill="auto"/>
            <w:noWrap/>
            <w:vAlign w:val="bottom"/>
            <w:hideMark/>
          </w:tcPr>
          <w:p w14:paraId="4367911C"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r>
      <w:tr w:rsidR="009A0AE7" w:rsidRPr="000246DC" w14:paraId="7370CC23" w14:textId="77777777" w:rsidTr="00CD6A91">
        <w:trPr>
          <w:divId w:val="259220640"/>
          <w:trHeight w:val="143"/>
        </w:trPr>
        <w:tc>
          <w:tcPr>
            <w:tcW w:w="4664" w:type="dxa"/>
            <w:tcBorders>
              <w:top w:val="nil"/>
              <w:left w:val="single" w:sz="8" w:space="0" w:color="auto"/>
              <w:bottom w:val="single" w:sz="8" w:space="0" w:color="auto"/>
              <w:right w:val="single" w:sz="8" w:space="0" w:color="auto"/>
            </w:tcBorders>
            <w:shd w:val="clear" w:color="auto" w:fill="auto"/>
            <w:noWrap/>
            <w:vAlign w:val="center"/>
            <w:hideMark/>
          </w:tcPr>
          <w:p w14:paraId="06A43973" w14:textId="77777777" w:rsidR="009A0AE7" w:rsidRPr="000246DC" w:rsidRDefault="009A0AE7" w:rsidP="009A0AE7">
            <w:pPr>
              <w:rPr>
                <w:color w:val="000000"/>
                <w:sz w:val="18"/>
                <w:szCs w:val="18"/>
                <w:lang w:eastAsia="tr-TR"/>
              </w:rPr>
            </w:pPr>
            <w:r w:rsidRPr="000246DC">
              <w:rPr>
                <w:color w:val="000000"/>
                <w:sz w:val="18"/>
                <w:szCs w:val="18"/>
                <w:lang w:eastAsia="tr-TR"/>
              </w:rPr>
              <w:t xml:space="preserve">6- Farklı netleştirme kurallarından kaynaklanan farklar </w:t>
            </w:r>
            <w:proofErr w:type="gramStart"/>
            <w:r w:rsidRPr="000246DC">
              <w:rPr>
                <w:color w:val="000000"/>
                <w:sz w:val="18"/>
                <w:szCs w:val="18"/>
                <w:lang w:eastAsia="tr-TR"/>
              </w:rPr>
              <w:t>( satır</w:t>
            </w:r>
            <w:proofErr w:type="gramEnd"/>
            <w:r w:rsidRPr="000246DC">
              <w:rPr>
                <w:color w:val="000000"/>
                <w:sz w:val="18"/>
                <w:szCs w:val="18"/>
                <w:lang w:eastAsia="tr-TR"/>
              </w:rPr>
              <w:t xml:space="preserve"> 2'ye konulanlar dışında )</w:t>
            </w:r>
          </w:p>
        </w:tc>
        <w:tc>
          <w:tcPr>
            <w:tcW w:w="986" w:type="dxa"/>
            <w:tcBorders>
              <w:top w:val="nil"/>
              <w:left w:val="nil"/>
              <w:bottom w:val="single" w:sz="8" w:space="0" w:color="auto"/>
              <w:right w:val="single" w:sz="8" w:space="0" w:color="auto"/>
            </w:tcBorders>
            <w:shd w:val="clear" w:color="auto" w:fill="auto"/>
            <w:noWrap/>
            <w:vAlign w:val="bottom"/>
            <w:hideMark/>
          </w:tcPr>
          <w:p w14:paraId="653CB017"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1014" w:type="dxa"/>
            <w:tcBorders>
              <w:top w:val="nil"/>
              <w:left w:val="nil"/>
              <w:bottom w:val="single" w:sz="8" w:space="0" w:color="auto"/>
              <w:right w:val="single" w:sz="8" w:space="0" w:color="auto"/>
            </w:tcBorders>
            <w:shd w:val="clear" w:color="auto" w:fill="auto"/>
            <w:noWrap/>
            <w:vAlign w:val="bottom"/>
            <w:hideMark/>
          </w:tcPr>
          <w:p w14:paraId="643C4EDA"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1261" w:type="dxa"/>
            <w:tcBorders>
              <w:top w:val="nil"/>
              <w:left w:val="nil"/>
              <w:bottom w:val="single" w:sz="8" w:space="0" w:color="auto"/>
              <w:right w:val="single" w:sz="8" w:space="0" w:color="auto"/>
            </w:tcBorders>
            <w:shd w:val="clear" w:color="auto" w:fill="auto"/>
            <w:noWrap/>
            <w:vAlign w:val="bottom"/>
            <w:hideMark/>
          </w:tcPr>
          <w:p w14:paraId="78A9DBA1"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815" w:type="dxa"/>
            <w:tcBorders>
              <w:top w:val="nil"/>
              <w:left w:val="nil"/>
              <w:bottom w:val="single" w:sz="8" w:space="0" w:color="auto"/>
              <w:right w:val="single" w:sz="8" w:space="0" w:color="auto"/>
            </w:tcBorders>
            <w:shd w:val="clear" w:color="auto" w:fill="auto"/>
            <w:noWrap/>
            <w:vAlign w:val="bottom"/>
            <w:hideMark/>
          </w:tcPr>
          <w:p w14:paraId="275BB8E9"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986" w:type="dxa"/>
            <w:tcBorders>
              <w:top w:val="nil"/>
              <w:left w:val="nil"/>
              <w:bottom w:val="single" w:sz="8" w:space="0" w:color="auto"/>
              <w:right w:val="single" w:sz="8" w:space="0" w:color="auto"/>
            </w:tcBorders>
            <w:shd w:val="clear" w:color="auto" w:fill="auto"/>
            <w:noWrap/>
            <w:vAlign w:val="bottom"/>
            <w:hideMark/>
          </w:tcPr>
          <w:p w14:paraId="04D17B38"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r>
      <w:tr w:rsidR="009A0AE7" w:rsidRPr="000246DC" w14:paraId="445042D2" w14:textId="77777777" w:rsidTr="00CD6A91">
        <w:trPr>
          <w:divId w:val="259220640"/>
          <w:trHeight w:val="143"/>
        </w:trPr>
        <w:tc>
          <w:tcPr>
            <w:tcW w:w="4664" w:type="dxa"/>
            <w:tcBorders>
              <w:top w:val="nil"/>
              <w:left w:val="single" w:sz="8" w:space="0" w:color="auto"/>
              <w:bottom w:val="single" w:sz="8" w:space="0" w:color="auto"/>
              <w:right w:val="single" w:sz="8" w:space="0" w:color="auto"/>
            </w:tcBorders>
            <w:shd w:val="clear" w:color="auto" w:fill="auto"/>
            <w:noWrap/>
            <w:vAlign w:val="center"/>
            <w:hideMark/>
          </w:tcPr>
          <w:p w14:paraId="49544EC7" w14:textId="77777777" w:rsidR="009A0AE7" w:rsidRPr="000246DC" w:rsidRDefault="009A0AE7" w:rsidP="009A0AE7">
            <w:pPr>
              <w:rPr>
                <w:color w:val="000000"/>
                <w:sz w:val="18"/>
                <w:szCs w:val="18"/>
                <w:lang w:eastAsia="tr-TR"/>
              </w:rPr>
            </w:pPr>
            <w:r w:rsidRPr="000246DC">
              <w:rPr>
                <w:color w:val="000000"/>
                <w:sz w:val="18"/>
                <w:szCs w:val="18"/>
                <w:lang w:eastAsia="tr-TR"/>
              </w:rPr>
              <w:t>7- Karşılıkların dikkate alınmasından kaynaklanan farklar</w:t>
            </w:r>
          </w:p>
        </w:tc>
        <w:tc>
          <w:tcPr>
            <w:tcW w:w="986" w:type="dxa"/>
            <w:tcBorders>
              <w:top w:val="nil"/>
              <w:left w:val="nil"/>
              <w:bottom w:val="single" w:sz="8" w:space="0" w:color="auto"/>
              <w:right w:val="single" w:sz="8" w:space="0" w:color="auto"/>
            </w:tcBorders>
            <w:shd w:val="clear" w:color="auto" w:fill="auto"/>
            <w:noWrap/>
            <w:vAlign w:val="bottom"/>
            <w:hideMark/>
          </w:tcPr>
          <w:p w14:paraId="425F1012"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1014" w:type="dxa"/>
            <w:tcBorders>
              <w:top w:val="nil"/>
              <w:left w:val="nil"/>
              <w:bottom w:val="single" w:sz="8" w:space="0" w:color="auto"/>
              <w:right w:val="single" w:sz="8" w:space="0" w:color="auto"/>
            </w:tcBorders>
            <w:shd w:val="clear" w:color="auto" w:fill="auto"/>
            <w:noWrap/>
            <w:vAlign w:val="bottom"/>
            <w:hideMark/>
          </w:tcPr>
          <w:p w14:paraId="53F84BF8"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1261" w:type="dxa"/>
            <w:tcBorders>
              <w:top w:val="nil"/>
              <w:left w:val="nil"/>
              <w:bottom w:val="single" w:sz="8" w:space="0" w:color="auto"/>
              <w:right w:val="single" w:sz="8" w:space="0" w:color="auto"/>
            </w:tcBorders>
            <w:shd w:val="clear" w:color="auto" w:fill="auto"/>
            <w:noWrap/>
            <w:vAlign w:val="bottom"/>
            <w:hideMark/>
          </w:tcPr>
          <w:p w14:paraId="7787433B"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815" w:type="dxa"/>
            <w:tcBorders>
              <w:top w:val="nil"/>
              <w:left w:val="nil"/>
              <w:bottom w:val="single" w:sz="8" w:space="0" w:color="auto"/>
              <w:right w:val="single" w:sz="8" w:space="0" w:color="auto"/>
            </w:tcBorders>
            <w:shd w:val="clear" w:color="auto" w:fill="auto"/>
            <w:noWrap/>
            <w:vAlign w:val="bottom"/>
            <w:hideMark/>
          </w:tcPr>
          <w:p w14:paraId="1B2B1BFB"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986" w:type="dxa"/>
            <w:tcBorders>
              <w:top w:val="nil"/>
              <w:left w:val="nil"/>
              <w:bottom w:val="single" w:sz="8" w:space="0" w:color="auto"/>
              <w:right w:val="single" w:sz="8" w:space="0" w:color="auto"/>
            </w:tcBorders>
            <w:shd w:val="clear" w:color="auto" w:fill="auto"/>
            <w:noWrap/>
            <w:vAlign w:val="bottom"/>
            <w:hideMark/>
          </w:tcPr>
          <w:p w14:paraId="5FDD353D"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r>
      <w:tr w:rsidR="009A0AE7" w:rsidRPr="000246DC" w14:paraId="08A29F45" w14:textId="77777777" w:rsidTr="00CD6A91">
        <w:trPr>
          <w:divId w:val="259220640"/>
          <w:trHeight w:val="143"/>
        </w:trPr>
        <w:tc>
          <w:tcPr>
            <w:tcW w:w="4664" w:type="dxa"/>
            <w:tcBorders>
              <w:top w:val="nil"/>
              <w:left w:val="single" w:sz="8" w:space="0" w:color="auto"/>
              <w:bottom w:val="single" w:sz="8" w:space="0" w:color="auto"/>
              <w:right w:val="single" w:sz="8" w:space="0" w:color="auto"/>
            </w:tcBorders>
            <w:shd w:val="clear" w:color="auto" w:fill="auto"/>
            <w:noWrap/>
            <w:vAlign w:val="center"/>
            <w:hideMark/>
          </w:tcPr>
          <w:p w14:paraId="56204E13" w14:textId="77777777" w:rsidR="009A0AE7" w:rsidRPr="000246DC" w:rsidRDefault="009A0AE7" w:rsidP="009A0AE7">
            <w:pPr>
              <w:rPr>
                <w:color w:val="000000"/>
                <w:sz w:val="18"/>
                <w:szCs w:val="18"/>
                <w:lang w:eastAsia="tr-TR"/>
              </w:rPr>
            </w:pPr>
            <w:r w:rsidRPr="000246DC">
              <w:rPr>
                <w:color w:val="000000"/>
                <w:sz w:val="18"/>
                <w:szCs w:val="18"/>
                <w:lang w:eastAsia="tr-TR"/>
              </w:rPr>
              <w:t>8-Kurum'un uygulamalarından kaynaklanan farklar</w:t>
            </w:r>
          </w:p>
        </w:tc>
        <w:tc>
          <w:tcPr>
            <w:tcW w:w="986" w:type="dxa"/>
            <w:tcBorders>
              <w:top w:val="nil"/>
              <w:left w:val="nil"/>
              <w:bottom w:val="single" w:sz="8" w:space="0" w:color="auto"/>
              <w:right w:val="single" w:sz="8" w:space="0" w:color="auto"/>
            </w:tcBorders>
            <w:shd w:val="clear" w:color="auto" w:fill="auto"/>
            <w:noWrap/>
            <w:vAlign w:val="bottom"/>
            <w:hideMark/>
          </w:tcPr>
          <w:p w14:paraId="30601C4D"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1014" w:type="dxa"/>
            <w:tcBorders>
              <w:top w:val="nil"/>
              <w:left w:val="nil"/>
              <w:bottom w:val="single" w:sz="8" w:space="0" w:color="auto"/>
              <w:right w:val="single" w:sz="8" w:space="0" w:color="auto"/>
            </w:tcBorders>
            <w:shd w:val="clear" w:color="auto" w:fill="auto"/>
            <w:noWrap/>
            <w:vAlign w:val="bottom"/>
            <w:hideMark/>
          </w:tcPr>
          <w:p w14:paraId="722A70F0" w14:textId="77777777" w:rsidR="009A0AE7" w:rsidRPr="000246DC" w:rsidRDefault="009A0AE7" w:rsidP="00CD6A91">
            <w:pPr>
              <w:jc w:val="right"/>
              <w:rPr>
                <w:color w:val="000000"/>
                <w:sz w:val="18"/>
                <w:szCs w:val="18"/>
                <w:lang w:eastAsia="tr-TR"/>
              </w:rPr>
            </w:pPr>
            <w:r w:rsidRPr="000246DC">
              <w:rPr>
                <w:color w:val="000000"/>
                <w:sz w:val="18"/>
                <w:szCs w:val="18"/>
                <w:lang w:eastAsia="tr-TR"/>
              </w:rPr>
              <w:t>(26,031,239)</w:t>
            </w:r>
          </w:p>
        </w:tc>
        <w:tc>
          <w:tcPr>
            <w:tcW w:w="1261" w:type="dxa"/>
            <w:tcBorders>
              <w:top w:val="nil"/>
              <w:left w:val="nil"/>
              <w:bottom w:val="single" w:sz="8" w:space="0" w:color="auto"/>
              <w:right w:val="single" w:sz="8" w:space="0" w:color="auto"/>
            </w:tcBorders>
            <w:shd w:val="clear" w:color="auto" w:fill="auto"/>
            <w:noWrap/>
            <w:vAlign w:val="bottom"/>
            <w:hideMark/>
          </w:tcPr>
          <w:p w14:paraId="613BA584"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815" w:type="dxa"/>
            <w:tcBorders>
              <w:top w:val="nil"/>
              <w:left w:val="nil"/>
              <w:bottom w:val="single" w:sz="8" w:space="0" w:color="auto"/>
              <w:right w:val="single" w:sz="8" w:space="0" w:color="auto"/>
            </w:tcBorders>
            <w:shd w:val="clear" w:color="auto" w:fill="auto"/>
            <w:noWrap/>
            <w:vAlign w:val="bottom"/>
            <w:hideMark/>
          </w:tcPr>
          <w:p w14:paraId="48499C62"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c>
          <w:tcPr>
            <w:tcW w:w="986" w:type="dxa"/>
            <w:tcBorders>
              <w:top w:val="nil"/>
              <w:left w:val="nil"/>
              <w:bottom w:val="single" w:sz="8" w:space="0" w:color="auto"/>
              <w:right w:val="single" w:sz="8" w:space="0" w:color="auto"/>
            </w:tcBorders>
            <w:shd w:val="clear" w:color="auto" w:fill="auto"/>
            <w:noWrap/>
            <w:vAlign w:val="bottom"/>
            <w:hideMark/>
          </w:tcPr>
          <w:p w14:paraId="4B0136DD" w14:textId="77777777" w:rsidR="009A0AE7" w:rsidRPr="000246DC" w:rsidRDefault="009A0AE7" w:rsidP="00CD6A91">
            <w:pPr>
              <w:jc w:val="right"/>
              <w:rPr>
                <w:color w:val="000000"/>
                <w:sz w:val="18"/>
                <w:szCs w:val="18"/>
                <w:lang w:eastAsia="tr-TR"/>
              </w:rPr>
            </w:pPr>
            <w:r w:rsidRPr="000246DC">
              <w:rPr>
                <w:color w:val="000000"/>
                <w:sz w:val="18"/>
                <w:szCs w:val="18"/>
                <w:lang w:eastAsia="tr-TR"/>
              </w:rPr>
              <w:t>-</w:t>
            </w:r>
          </w:p>
        </w:tc>
      </w:tr>
      <w:tr w:rsidR="009A0AE7" w:rsidRPr="000246DC" w14:paraId="3112C6BA" w14:textId="77777777" w:rsidTr="00CD6A91">
        <w:trPr>
          <w:divId w:val="259220640"/>
          <w:trHeight w:val="143"/>
        </w:trPr>
        <w:tc>
          <w:tcPr>
            <w:tcW w:w="4664" w:type="dxa"/>
            <w:tcBorders>
              <w:top w:val="nil"/>
              <w:left w:val="single" w:sz="8" w:space="0" w:color="auto"/>
              <w:bottom w:val="single" w:sz="8" w:space="0" w:color="auto"/>
              <w:right w:val="single" w:sz="8" w:space="0" w:color="auto"/>
            </w:tcBorders>
            <w:shd w:val="clear" w:color="auto" w:fill="auto"/>
            <w:noWrap/>
            <w:vAlign w:val="center"/>
            <w:hideMark/>
          </w:tcPr>
          <w:p w14:paraId="61C4CB84" w14:textId="77777777" w:rsidR="009A0AE7" w:rsidRPr="000246DC" w:rsidRDefault="009A0AE7" w:rsidP="009A0AE7">
            <w:pPr>
              <w:rPr>
                <w:b/>
                <w:bCs/>
                <w:color w:val="000000"/>
                <w:sz w:val="18"/>
                <w:szCs w:val="18"/>
                <w:lang w:eastAsia="tr-TR"/>
              </w:rPr>
            </w:pPr>
            <w:r w:rsidRPr="000246DC">
              <w:rPr>
                <w:b/>
                <w:bCs/>
                <w:color w:val="000000"/>
                <w:sz w:val="18"/>
                <w:szCs w:val="18"/>
                <w:lang w:eastAsia="tr-TR"/>
              </w:rPr>
              <w:t>9-Risk Tutarları</w:t>
            </w:r>
          </w:p>
        </w:tc>
        <w:tc>
          <w:tcPr>
            <w:tcW w:w="986" w:type="dxa"/>
            <w:tcBorders>
              <w:top w:val="nil"/>
              <w:left w:val="nil"/>
              <w:bottom w:val="single" w:sz="8" w:space="0" w:color="auto"/>
              <w:right w:val="single" w:sz="8" w:space="0" w:color="auto"/>
            </w:tcBorders>
            <w:shd w:val="clear" w:color="auto" w:fill="auto"/>
            <w:noWrap/>
            <w:vAlign w:val="bottom"/>
            <w:hideMark/>
          </w:tcPr>
          <w:p w14:paraId="55C082A9" w14:textId="77777777" w:rsidR="009A0AE7" w:rsidRPr="000246DC" w:rsidRDefault="009A0AE7" w:rsidP="00CD6A91">
            <w:pPr>
              <w:jc w:val="right"/>
              <w:rPr>
                <w:b/>
                <w:bCs/>
                <w:color w:val="000000"/>
                <w:sz w:val="18"/>
                <w:szCs w:val="18"/>
                <w:lang w:eastAsia="tr-TR"/>
              </w:rPr>
            </w:pPr>
            <w:r w:rsidRPr="000246DC">
              <w:rPr>
                <w:b/>
                <w:bCs/>
                <w:color w:val="000000"/>
                <w:sz w:val="18"/>
                <w:szCs w:val="18"/>
                <w:lang w:eastAsia="tr-TR"/>
              </w:rPr>
              <w:t>322,708,160</w:t>
            </w:r>
          </w:p>
        </w:tc>
        <w:tc>
          <w:tcPr>
            <w:tcW w:w="1014" w:type="dxa"/>
            <w:tcBorders>
              <w:top w:val="nil"/>
              <w:left w:val="nil"/>
              <w:bottom w:val="single" w:sz="8" w:space="0" w:color="auto"/>
              <w:right w:val="single" w:sz="8" w:space="0" w:color="auto"/>
            </w:tcBorders>
            <w:shd w:val="clear" w:color="auto" w:fill="auto"/>
            <w:noWrap/>
            <w:vAlign w:val="bottom"/>
            <w:hideMark/>
          </w:tcPr>
          <w:p w14:paraId="556162F6" w14:textId="77777777" w:rsidR="009A0AE7" w:rsidRPr="000246DC" w:rsidRDefault="009A0AE7" w:rsidP="00CD6A91">
            <w:pPr>
              <w:jc w:val="right"/>
              <w:rPr>
                <w:b/>
                <w:bCs/>
                <w:color w:val="000000"/>
                <w:sz w:val="18"/>
                <w:szCs w:val="18"/>
                <w:lang w:eastAsia="tr-TR"/>
              </w:rPr>
            </w:pPr>
            <w:r w:rsidRPr="000246DC">
              <w:rPr>
                <w:b/>
                <w:bCs/>
                <w:color w:val="000000"/>
                <w:sz w:val="18"/>
                <w:szCs w:val="18"/>
                <w:lang w:eastAsia="tr-TR"/>
              </w:rPr>
              <w:t>135,539,701</w:t>
            </w:r>
          </w:p>
        </w:tc>
        <w:tc>
          <w:tcPr>
            <w:tcW w:w="1261" w:type="dxa"/>
            <w:tcBorders>
              <w:top w:val="nil"/>
              <w:left w:val="nil"/>
              <w:bottom w:val="single" w:sz="8" w:space="0" w:color="auto"/>
              <w:right w:val="single" w:sz="8" w:space="0" w:color="auto"/>
            </w:tcBorders>
            <w:shd w:val="clear" w:color="auto" w:fill="auto"/>
            <w:noWrap/>
            <w:vAlign w:val="bottom"/>
            <w:hideMark/>
          </w:tcPr>
          <w:p w14:paraId="141E61D8" w14:textId="77777777" w:rsidR="009A0AE7" w:rsidRPr="000246DC" w:rsidRDefault="009A0AE7" w:rsidP="00CD6A91">
            <w:pPr>
              <w:jc w:val="right"/>
              <w:rPr>
                <w:b/>
                <w:bCs/>
                <w:color w:val="000000"/>
                <w:sz w:val="18"/>
                <w:szCs w:val="18"/>
                <w:lang w:eastAsia="tr-TR"/>
              </w:rPr>
            </w:pPr>
            <w:r w:rsidRPr="000246DC">
              <w:rPr>
                <w:b/>
                <w:bCs/>
                <w:color w:val="000000"/>
                <w:sz w:val="18"/>
                <w:szCs w:val="18"/>
                <w:lang w:eastAsia="tr-TR"/>
              </w:rPr>
              <w:t>-</w:t>
            </w:r>
          </w:p>
        </w:tc>
        <w:tc>
          <w:tcPr>
            <w:tcW w:w="815" w:type="dxa"/>
            <w:tcBorders>
              <w:top w:val="nil"/>
              <w:left w:val="nil"/>
              <w:bottom w:val="single" w:sz="8" w:space="0" w:color="auto"/>
              <w:right w:val="single" w:sz="8" w:space="0" w:color="auto"/>
            </w:tcBorders>
            <w:shd w:val="clear" w:color="auto" w:fill="auto"/>
            <w:noWrap/>
            <w:vAlign w:val="bottom"/>
            <w:hideMark/>
          </w:tcPr>
          <w:p w14:paraId="6C9C5337" w14:textId="77777777" w:rsidR="009A0AE7" w:rsidRPr="000246DC" w:rsidRDefault="009A0AE7" w:rsidP="00CD6A91">
            <w:pPr>
              <w:jc w:val="right"/>
              <w:rPr>
                <w:b/>
                <w:bCs/>
                <w:color w:val="000000"/>
                <w:sz w:val="18"/>
                <w:szCs w:val="18"/>
                <w:lang w:eastAsia="tr-TR"/>
              </w:rPr>
            </w:pPr>
            <w:r w:rsidRPr="000246DC">
              <w:rPr>
                <w:b/>
                <w:bCs/>
                <w:color w:val="000000"/>
                <w:sz w:val="18"/>
                <w:szCs w:val="18"/>
                <w:lang w:eastAsia="tr-TR"/>
              </w:rPr>
              <w:t>1,618,920</w:t>
            </w:r>
          </w:p>
        </w:tc>
        <w:tc>
          <w:tcPr>
            <w:tcW w:w="986" w:type="dxa"/>
            <w:tcBorders>
              <w:top w:val="nil"/>
              <w:left w:val="nil"/>
              <w:bottom w:val="single" w:sz="8" w:space="0" w:color="auto"/>
              <w:right w:val="single" w:sz="8" w:space="0" w:color="auto"/>
            </w:tcBorders>
            <w:shd w:val="clear" w:color="auto" w:fill="auto"/>
            <w:noWrap/>
            <w:vAlign w:val="bottom"/>
            <w:hideMark/>
          </w:tcPr>
          <w:p w14:paraId="44314437" w14:textId="77777777" w:rsidR="009A0AE7" w:rsidRPr="000246DC" w:rsidRDefault="009A0AE7" w:rsidP="00CD6A91">
            <w:pPr>
              <w:jc w:val="right"/>
              <w:rPr>
                <w:b/>
                <w:bCs/>
                <w:color w:val="000000"/>
                <w:sz w:val="18"/>
                <w:szCs w:val="18"/>
                <w:lang w:eastAsia="tr-TR"/>
              </w:rPr>
            </w:pPr>
            <w:r w:rsidRPr="000246DC">
              <w:rPr>
                <w:b/>
                <w:bCs/>
                <w:color w:val="000000"/>
                <w:sz w:val="18"/>
                <w:szCs w:val="18"/>
                <w:lang w:eastAsia="tr-TR"/>
              </w:rPr>
              <w:t>104,112,528</w:t>
            </w:r>
          </w:p>
        </w:tc>
      </w:tr>
    </w:tbl>
    <w:p w14:paraId="0E4445A8" w14:textId="33902099" w:rsidR="008D3FCF" w:rsidRPr="000246DC" w:rsidRDefault="008D3FCF" w:rsidP="008D3FCF">
      <w:pPr>
        <w:pStyle w:val="BodyText"/>
        <w:tabs>
          <w:tab w:val="left" w:pos="709"/>
        </w:tabs>
        <w:rPr>
          <w:b/>
          <w:sz w:val="16"/>
          <w:szCs w:val="16"/>
        </w:rPr>
      </w:pPr>
    </w:p>
    <w:p w14:paraId="61599075" w14:textId="77777777" w:rsidR="008D3FCF" w:rsidRPr="000246DC" w:rsidRDefault="008D3FCF" w:rsidP="008D3FCF">
      <w:pPr>
        <w:pStyle w:val="BodyText"/>
        <w:tabs>
          <w:tab w:val="left" w:pos="709"/>
        </w:tabs>
        <w:rPr>
          <w:b/>
          <w:sz w:val="16"/>
          <w:szCs w:val="16"/>
        </w:rPr>
      </w:pPr>
    </w:p>
    <w:p w14:paraId="4407C23A" w14:textId="44F25B5A" w:rsidR="008D3FCF" w:rsidRPr="00C86D06" w:rsidRDefault="00B7336B" w:rsidP="008D3FCF">
      <w:pPr>
        <w:ind w:hanging="567"/>
        <w:jc w:val="both"/>
        <w:rPr>
          <w:b/>
        </w:rPr>
      </w:pPr>
      <w:r w:rsidRPr="000246DC">
        <w:rPr>
          <w:b/>
        </w:rPr>
        <w:t>10</w:t>
      </w:r>
      <w:r w:rsidR="008D3FCF" w:rsidRPr="000246DC">
        <w:rPr>
          <w:b/>
        </w:rPr>
        <w:t xml:space="preserve">.2.   </w:t>
      </w:r>
      <w:r w:rsidR="008D3FCF" w:rsidRPr="000246DC">
        <w:rPr>
          <w:b/>
        </w:rPr>
        <w:tab/>
      </w:r>
      <w:proofErr w:type="gramStart"/>
      <w:r w:rsidRPr="000246DC">
        <w:rPr>
          <w:b/>
        </w:rPr>
        <w:t>KRA -</w:t>
      </w:r>
      <w:proofErr w:type="gramEnd"/>
      <w:r w:rsidRPr="000246DC">
        <w:rPr>
          <w:b/>
        </w:rPr>
        <w:t xml:space="preserve"> </w:t>
      </w:r>
      <w:r w:rsidR="008D3FCF" w:rsidRPr="000246DC">
        <w:rPr>
          <w:b/>
        </w:rPr>
        <w:t>Kredi riskiyle ilgili genel niteliksel bilgiler:</w:t>
      </w:r>
    </w:p>
    <w:p w14:paraId="78B31038" w14:textId="77777777" w:rsidR="008D3FCF" w:rsidRPr="00C86D06" w:rsidRDefault="008D3FCF" w:rsidP="008D3FCF">
      <w:pPr>
        <w:jc w:val="both"/>
        <w:rPr>
          <w:b/>
          <w:sz w:val="16"/>
          <w:szCs w:val="16"/>
        </w:rPr>
      </w:pPr>
      <w:r w:rsidRPr="00C86D06">
        <w:rPr>
          <w:b/>
        </w:rPr>
        <w:t xml:space="preserve"> </w:t>
      </w:r>
    </w:p>
    <w:p w14:paraId="08823CCB" w14:textId="4A57421A" w:rsidR="008D3FCF" w:rsidRPr="00C86D06" w:rsidRDefault="00B7336B" w:rsidP="008D3FCF">
      <w:pPr>
        <w:spacing w:line="257" w:lineRule="auto"/>
        <w:ind w:hanging="567"/>
        <w:jc w:val="both"/>
        <w:rPr>
          <w:rFonts w:eastAsia="Calibri"/>
          <w:b/>
          <w:color w:val="000000"/>
        </w:rPr>
      </w:pPr>
      <w:r w:rsidRPr="00C86D06">
        <w:rPr>
          <w:rFonts w:eastAsia="Calibri"/>
          <w:b/>
          <w:color w:val="000000"/>
        </w:rPr>
        <w:t xml:space="preserve">10.2.1. </w:t>
      </w:r>
      <w:r w:rsidR="008D3FCF" w:rsidRPr="00C86D06">
        <w:rPr>
          <w:rFonts w:eastAsia="Calibri"/>
          <w:b/>
          <w:color w:val="000000"/>
        </w:rPr>
        <w:t>Grup’un iş modelinin, kredi riski profilindeki bileşenlere nasıl dönüştüğü:</w:t>
      </w:r>
    </w:p>
    <w:p w14:paraId="0762E262" w14:textId="77777777" w:rsidR="008D3FCF" w:rsidRPr="00C86D06" w:rsidRDefault="008D3FCF" w:rsidP="008D3FCF">
      <w:pPr>
        <w:spacing w:line="257" w:lineRule="auto"/>
        <w:ind w:hanging="567"/>
        <w:jc w:val="both"/>
        <w:rPr>
          <w:rFonts w:eastAsia="Calibri"/>
          <w:b/>
          <w:color w:val="000000"/>
          <w:sz w:val="16"/>
          <w:szCs w:val="16"/>
        </w:rPr>
      </w:pPr>
    </w:p>
    <w:p w14:paraId="77938AA3" w14:textId="77777777" w:rsidR="008D3FCF" w:rsidRPr="00C86D06" w:rsidRDefault="008D3FCF" w:rsidP="008D3FCF">
      <w:pPr>
        <w:spacing w:line="257" w:lineRule="auto"/>
        <w:jc w:val="both"/>
        <w:rPr>
          <w:rFonts w:eastAsia="Calibri"/>
          <w:color w:val="000000"/>
        </w:rPr>
      </w:pPr>
      <w:r w:rsidRPr="00C86D06">
        <w:rPr>
          <w:rFonts w:eastAsia="Calibri"/>
          <w:color w:val="000000"/>
        </w:rPr>
        <w:t xml:space="preserve">Grup’un iş modeli esas olarak iki ana faaliyet alanından oluşmaktadır. Faizsiz bankacılık kuralları içerisinde cari hesaplar ve kar/zarar katılma hesapları yoluyla fon toplamak ve bu fonlar ve </w:t>
      </w:r>
      <w:proofErr w:type="spellStart"/>
      <w:r w:rsidRPr="00C86D06">
        <w:rPr>
          <w:rFonts w:eastAsia="Calibri"/>
          <w:color w:val="000000"/>
        </w:rPr>
        <w:t>özkaynakları</w:t>
      </w:r>
      <w:proofErr w:type="spellEnd"/>
      <w:r w:rsidRPr="00C86D06">
        <w:rPr>
          <w:rFonts w:eastAsia="Calibri"/>
          <w:color w:val="000000"/>
        </w:rPr>
        <w:t xml:space="preserve"> vasıtasıyla müşterilerine fon kullandırmaktır. Grup, bu ana iş modeli doğrultusunda kredi ağırlıklı aktif yapısına sahiptir. Grup’un iş modelini yansıtan şekilde toplam aktifler içerisinde ağırlıklı olarak nakdi kredilerden ve finansal kiralama işlemlerinden alacaklar yer almaktadır. Grup, ağırlıklı olarak reel sektörün finansmanına yönelik fon sağlayarak ve risk-getiri dengesini göz önünde tutarak kredi tutarını arttırmak ve böylece sürdürülebilir bir büyümeyi hedeflemektedir.</w:t>
      </w:r>
    </w:p>
    <w:p w14:paraId="723A8287" w14:textId="77777777" w:rsidR="008D3FCF" w:rsidRPr="00C86D06" w:rsidRDefault="008D3FCF" w:rsidP="008D3FCF">
      <w:pPr>
        <w:spacing w:line="257" w:lineRule="auto"/>
        <w:jc w:val="both"/>
        <w:rPr>
          <w:rFonts w:eastAsia="Calibri"/>
          <w:color w:val="000000"/>
          <w:sz w:val="16"/>
          <w:szCs w:val="16"/>
        </w:rPr>
      </w:pPr>
    </w:p>
    <w:p w14:paraId="49AE63DD" w14:textId="77777777" w:rsidR="008D3FCF" w:rsidRPr="00C86D06" w:rsidRDefault="008D3FCF" w:rsidP="008D3FCF">
      <w:pPr>
        <w:spacing w:line="257" w:lineRule="auto"/>
        <w:jc w:val="both"/>
        <w:rPr>
          <w:rFonts w:eastAsia="Calibri"/>
          <w:color w:val="000000"/>
        </w:rPr>
      </w:pPr>
      <w:r w:rsidRPr="00C86D06">
        <w:rPr>
          <w:rFonts w:eastAsia="Calibri"/>
          <w:color w:val="000000"/>
        </w:rPr>
        <w:t xml:space="preserve">Grup’un risk profili, maruz kaldığı ya da kalmayı beklediği risk türlerini ve risk türü bazındaki risk düzeyini gösterir. Grup’un mevcut ve hedeflediği iş modeli çerçevesinde maruz kaldığı ve kalmayı beklediği en büyük risk türü kredi riskidir. En önemli kredi riski bileşenlerinden olan yoğunlaşma riski kapsamında </w:t>
      </w:r>
      <w:proofErr w:type="spellStart"/>
      <w:r w:rsidRPr="00C86D06">
        <w:rPr>
          <w:rFonts w:eastAsia="Calibri"/>
          <w:color w:val="000000"/>
        </w:rPr>
        <w:t>sektörel</w:t>
      </w:r>
      <w:proofErr w:type="spellEnd"/>
      <w:r w:rsidRPr="00C86D06">
        <w:rPr>
          <w:rFonts w:eastAsia="Calibri"/>
          <w:color w:val="000000"/>
        </w:rPr>
        <w:t xml:space="preserve"> yoğunlaşma limitleri belirlenmiştir. 20 ayrı sektör bazında nakdi, gayri nakdi ve toplam krediler bazında içsel limitler belirlenmiştir. Bu sektörlerdeki takibe dönüşüm </w:t>
      </w:r>
      <w:proofErr w:type="spellStart"/>
      <w:r w:rsidRPr="00C86D06">
        <w:rPr>
          <w:rFonts w:eastAsia="Calibri"/>
          <w:color w:val="000000"/>
        </w:rPr>
        <w:t>oranları’nın</w:t>
      </w:r>
      <w:proofErr w:type="spellEnd"/>
      <w:r w:rsidRPr="00C86D06">
        <w:rPr>
          <w:rFonts w:eastAsia="Calibri"/>
          <w:color w:val="000000"/>
        </w:rPr>
        <w:t xml:space="preserve"> izlenmesi ve düzeltici aksiyonların alınabilmesi için limitler belirlenmiştir. Kredi riski yoğunlaşmaları hususunda borçlu ve kredi risk grubu bazında ilk 10, ilk 20, ilk 30, ilk 40, ilk 50 ve ilk 100 borçlu/kredi risk grubu için içsel limitler belirlenmiştir. Ülke riski kapsamında belirlenen ülkelerde yoğunlaşmanın önüne geçebilmek maksadıyla ülke limitleri oluşturulmuştur. </w:t>
      </w:r>
    </w:p>
    <w:p w14:paraId="4239E1A3" w14:textId="77777777" w:rsidR="008D3FCF" w:rsidRPr="00C86D06" w:rsidRDefault="008D3FCF" w:rsidP="008D3FCF">
      <w:pPr>
        <w:spacing w:line="257" w:lineRule="auto"/>
        <w:jc w:val="both"/>
        <w:rPr>
          <w:rFonts w:eastAsia="Calibri"/>
          <w:color w:val="000000"/>
          <w:sz w:val="16"/>
          <w:szCs w:val="16"/>
        </w:rPr>
      </w:pPr>
      <w:r w:rsidRPr="00C86D06">
        <w:rPr>
          <w:rFonts w:eastAsia="Calibri"/>
          <w:color w:val="000000"/>
        </w:rPr>
        <w:t xml:space="preserve"> </w:t>
      </w:r>
    </w:p>
    <w:p w14:paraId="41920793" w14:textId="05C0031C" w:rsidR="008D3FCF" w:rsidRPr="00C86D06" w:rsidRDefault="00B7336B" w:rsidP="008D3FCF">
      <w:pPr>
        <w:spacing w:line="257" w:lineRule="auto"/>
        <w:ind w:hanging="567"/>
        <w:jc w:val="both"/>
        <w:rPr>
          <w:rFonts w:eastAsia="Calibri"/>
          <w:b/>
          <w:color w:val="000000"/>
        </w:rPr>
      </w:pPr>
      <w:r w:rsidRPr="00C86D06">
        <w:rPr>
          <w:rFonts w:eastAsia="Calibri"/>
          <w:b/>
          <w:color w:val="000000"/>
        </w:rPr>
        <w:t xml:space="preserve">10.2.2. </w:t>
      </w:r>
      <w:r w:rsidR="008D3FCF" w:rsidRPr="00C86D06">
        <w:rPr>
          <w:rFonts w:eastAsia="Calibri"/>
          <w:b/>
          <w:color w:val="000000"/>
        </w:rPr>
        <w:t>Kredi riski politikası ve kredi risk limitleri belirlenirken kullanılan kriterler ve yaklaşım:</w:t>
      </w:r>
    </w:p>
    <w:p w14:paraId="1A3978AF" w14:textId="77777777" w:rsidR="008D3FCF" w:rsidRPr="00C86D06" w:rsidRDefault="008D3FCF" w:rsidP="008D3FCF">
      <w:pPr>
        <w:spacing w:line="257" w:lineRule="auto"/>
        <w:ind w:hanging="567"/>
        <w:jc w:val="both"/>
        <w:rPr>
          <w:rFonts w:eastAsia="Calibri"/>
          <w:b/>
          <w:color w:val="000000"/>
          <w:sz w:val="16"/>
          <w:szCs w:val="16"/>
        </w:rPr>
      </w:pPr>
    </w:p>
    <w:p w14:paraId="29D782BB" w14:textId="77777777" w:rsidR="008D3FCF" w:rsidRPr="00C86D06" w:rsidRDefault="008D3FCF" w:rsidP="008D3FCF">
      <w:pPr>
        <w:tabs>
          <w:tab w:val="left" w:pos="720"/>
        </w:tabs>
        <w:spacing w:line="257" w:lineRule="auto"/>
        <w:jc w:val="both"/>
        <w:rPr>
          <w:rFonts w:eastAsia="Calibri"/>
        </w:rPr>
      </w:pPr>
      <w:r w:rsidRPr="00C86D06">
        <w:rPr>
          <w:rFonts w:eastAsia="Calibri"/>
        </w:rPr>
        <w:t xml:space="preserve">Kredi Riski </w:t>
      </w:r>
      <w:proofErr w:type="spellStart"/>
      <w:r w:rsidRPr="00C86D06">
        <w:rPr>
          <w:rFonts w:eastAsia="Calibri"/>
        </w:rPr>
        <w:t>Politikası’nın</w:t>
      </w:r>
      <w:proofErr w:type="spellEnd"/>
      <w:r w:rsidRPr="00C86D06">
        <w:rPr>
          <w:rFonts w:eastAsia="Calibri"/>
        </w:rPr>
        <w:t xml:space="preserve"> temel amacı, kredi işlemleri sırasında üstlenilen karşı taraf riskinin ölçülmesi, yasal ve Banka limitleri karşısında riskin izlenmesi, riskin ölçümü ve kontrolüne ilişkin yeni teknik ve uygulamaların araştırılması, tahsili gecikmiş alacakların izlenmesi, gecikme sebeplerinin analiz edilmesi, tekerrürlerini önleyici tedbirlerin alınmasıdır. Kredi Riski, kredi müşterisinin yapılan sözleşme gereklerine uymayarak yükümlülüğünü kısmen veya tamamen zamanında yerine getirememesinden dolayı </w:t>
      </w:r>
      <w:r w:rsidRPr="00C86D06">
        <w:rPr>
          <w:rFonts w:eastAsia="Arial Unicode MS"/>
        </w:rPr>
        <w:t>Grup’un</w:t>
      </w:r>
      <w:r w:rsidRPr="00C86D06">
        <w:rPr>
          <w:rFonts w:eastAsia="Calibri"/>
        </w:rPr>
        <w:t xml:space="preserve"> maruz kalabileceği zarar olasılığını ifade eder. Bu risk aynı zamanda karşı tarafın mali durumundaki bozulmanın neden olduğu piyasa değeri kaybını da içerir. Kullanılan kredi riski tanımı kapsamına hem bilanço içi ve hem bilanço dışı işlemler dâhildir.</w:t>
      </w:r>
    </w:p>
    <w:p w14:paraId="4BBEF967" w14:textId="77777777" w:rsidR="008D3FCF" w:rsidRPr="00C86D06" w:rsidRDefault="008D3FCF" w:rsidP="008D3FCF">
      <w:pPr>
        <w:tabs>
          <w:tab w:val="left" w:pos="720"/>
        </w:tabs>
        <w:spacing w:line="257" w:lineRule="auto"/>
        <w:jc w:val="both"/>
        <w:rPr>
          <w:rFonts w:eastAsia="Calibri"/>
          <w:sz w:val="16"/>
          <w:szCs w:val="16"/>
        </w:rPr>
      </w:pPr>
    </w:p>
    <w:p w14:paraId="7872CA78" w14:textId="77777777" w:rsidR="008D3FCF" w:rsidRPr="00C86D06" w:rsidRDefault="008D3FCF" w:rsidP="008D3FCF">
      <w:pPr>
        <w:tabs>
          <w:tab w:val="left" w:pos="720"/>
        </w:tabs>
        <w:spacing w:line="257" w:lineRule="auto"/>
        <w:jc w:val="both"/>
        <w:rPr>
          <w:rFonts w:eastAsia="Calibri"/>
        </w:rPr>
      </w:pPr>
      <w:r w:rsidRPr="00C86D06">
        <w:rPr>
          <w:rFonts w:eastAsia="Calibri"/>
        </w:rPr>
        <w:t xml:space="preserve">Risk limitleri; risk iştahı yapısının bir parçası olarak konsolide ve konsolide olmayan bazda Ana Ortaklık Banka’nın finansal sistem içindeki büyüklüğü göz önünde bulundurularak açık bir şekilde ilişkilendirilerek belirlenmektedir. Bu kapsamda, Yönetim Kurulunca onaylanan risk iştahı; risk türleri bazında ve gerekli görülen diğer seviyelere bölüştürülmekte ve tahsis edilmektedir. Limit kullanımları yakından izlenmektedir, limit aşımları, gerekli tedbirlerin alınması için üst düzey yönetime bildirilmektedir. </w:t>
      </w:r>
    </w:p>
    <w:p w14:paraId="66CE4691" w14:textId="77777777" w:rsidR="008D3FCF" w:rsidRPr="00C86D06" w:rsidRDefault="008D3FCF" w:rsidP="008D3FCF">
      <w:pPr>
        <w:tabs>
          <w:tab w:val="left" w:pos="720"/>
        </w:tabs>
        <w:spacing w:line="257" w:lineRule="auto"/>
        <w:jc w:val="both"/>
        <w:rPr>
          <w:rFonts w:eastAsia="Calibri"/>
        </w:rPr>
      </w:pPr>
    </w:p>
    <w:p w14:paraId="127614F3" w14:textId="60A98BF7" w:rsidR="00CD6A91" w:rsidRDefault="00CD6A91">
      <w:pPr>
        <w:rPr>
          <w:rFonts w:eastAsia="Calibri"/>
        </w:rPr>
      </w:pPr>
      <w:r>
        <w:rPr>
          <w:rFonts w:eastAsia="Calibri"/>
        </w:rPr>
        <w:br w:type="page"/>
      </w:r>
    </w:p>
    <w:p w14:paraId="52937A0F" w14:textId="336184BC" w:rsidR="008D3FCF" w:rsidRPr="00C86D06" w:rsidRDefault="00B7336B" w:rsidP="008D3FCF">
      <w:pPr>
        <w:spacing w:line="257" w:lineRule="auto"/>
        <w:ind w:hanging="567"/>
        <w:jc w:val="both"/>
        <w:rPr>
          <w:rFonts w:eastAsia="Calibri"/>
          <w:b/>
          <w:color w:val="000000"/>
        </w:rPr>
      </w:pPr>
      <w:proofErr w:type="gramStart"/>
      <w:r w:rsidRPr="00C86D06">
        <w:rPr>
          <w:rFonts w:eastAsia="Calibri"/>
          <w:b/>
          <w:color w:val="000000"/>
        </w:rPr>
        <w:lastRenderedPageBreak/>
        <w:t>10</w:t>
      </w:r>
      <w:r w:rsidR="008D3FCF" w:rsidRPr="00C86D06">
        <w:rPr>
          <w:rFonts w:eastAsia="Calibri"/>
          <w:b/>
          <w:color w:val="000000"/>
        </w:rPr>
        <w:t xml:space="preserve">.3.  </w:t>
      </w:r>
      <w:r w:rsidR="008D3FCF" w:rsidRPr="00C86D06">
        <w:rPr>
          <w:rFonts w:eastAsia="Calibri"/>
          <w:b/>
          <w:color w:val="000000"/>
        </w:rPr>
        <w:tab/>
      </w:r>
      <w:proofErr w:type="gramEnd"/>
      <w:r w:rsidR="008D3FCF" w:rsidRPr="00C86D06">
        <w:rPr>
          <w:rFonts w:eastAsia="Calibri"/>
          <w:b/>
          <w:color w:val="000000"/>
        </w:rPr>
        <w:t>Kredi riski yönetim ve kontrol fonksiyonunun yapısı ve organizasyonu:</w:t>
      </w:r>
    </w:p>
    <w:p w14:paraId="7EBE6D3C" w14:textId="77777777" w:rsidR="008D3FCF" w:rsidRPr="00C86D06" w:rsidRDefault="008D3FCF" w:rsidP="008D3FCF">
      <w:pPr>
        <w:spacing w:line="257" w:lineRule="auto"/>
        <w:ind w:hanging="567"/>
        <w:jc w:val="both"/>
        <w:rPr>
          <w:rFonts w:eastAsia="Calibri"/>
          <w:color w:val="000000"/>
          <w:sz w:val="16"/>
          <w:szCs w:val="16"/>
        </w:rPr>
      </w:pPr>
    </w:p>
    <w:p w14:paraId="6A718431" w14:textId="2BCD7C0E" w:rsidR="008D3FCF" w:rsidRPr="00C86D06" w:rsidRDefault="008D3FCF" w:rsidP="008D3FCF">
      <w:pPr>
        <w:spacing w:line="257" w:lineRule="auto"/>
        <w:jc w:val="both"/>
        <w:rPr>
          <w:rFonts w:eastAsia="Calibri"/>
          <w:color w:val="000000"/>
        </w:rPr>
      </w:pPr>
      <w:r w:rsidRPr="00C86D06">
        <w:rPr>
          <w:rFonts w:eastAsia="Calibri"/>
        </w:rPr>
        <w:t xml:space="preserve">Risk, Kontrol ve Uyum Grubu; Yönetim Kurulu’na bağlı olan Denetim Komitesi ve İç Sistemler Komitesi’ne bağlı olarak görev yapmaktadır. Risk Yönetimi Başkanlığı Başkanı ve bağlı bulunduğu Risk, Kontrol ve Uyum Grubu Başkanı, risk yönetimine ilişkin Ana Ortaklık Banka Yönetim Kurulu tarafından onaylanan strateji ve politikaları uygulamak ve İç Sistemler Komitesi tarafından verilen diğer görevleri yerine getirmekle görevli ve sorumludur. </w:t>
      </w:r>
      <w:r w:rsidRPr="00C86D06">
        <w:rPr>
          <w:rFonts w:eastAsia="Calibri"/>
          <w:color w:val="000000"/>
        </w:rPr>
        <w:t>Risk Yönetimi Başkanlığı’nı oluşturan birimlerden birisi olan Kredi Riski Yönetimi ve Modelleme birimi, kredi riski ile alakalı risk ölçüm ve yönetim işlemlerini ifa etmektedir.</w:t>
      </w:r>
    </w:p>
    <w:p w14:paraId="1FE92D23" w14:textId="77777777" w:rsidR="008D3FCF" w:rsidRPr="00C86D06" w:rsidRDefault="008D3FCF" w:rsidP="008D3FCF">
      <w:pPr>
        <w:spacing w:line="257" w:lineRule="auto"/>
        <w:jc w:val="both"/>
        <w:rPr>
          <w:rFonts w:eastAsia="Calibri"/>
          <w:color w:val="000000"/>
          <w:sz w:val="16"/>
          <w:szCs w:val="16"/>
        </w:rPr>
      </w:pPr>
    </w:p>
    <w:p w14:paraId="4F754951" w14:textId="6181CA82" w:rsidR="008D3FCF" w:rsidRPr="00C86D06" w:rsidRDefault="00B7336B" w:rsidP="008D3FCF">
      <w:pPr>
        <w:spacing w:line="257" w:lineRule="auto"/>
        <w:ind w:hanging="567"/>
        <w:jc w:val="both"/>
        <w:rPr>
          <w:rFonts w:eastAsia="Calibri"/>
          <w:b/>
          <w:color w:val="000000"/>
        </w:rPr>
      </w:pPr>
      <w:proofErr w:type="gramStart"/>
      <w:r w:rsidRPr="00C86D06">
        <w:rPr>
          <w:rFonts w:eastAsia="Calibri"/>
          <w:b/>
          <w:color w:val="000000"/>
        </w:rPr>
        <w:t>10</w:t>
      </w:r>
      <w:r w:rsidR="008D3FCF" w:rsidRPr="00C86D06">
        <w:rPr>
          <w:rFonts w:eastAsia="Calibri"/>
          <w:b/>
          <w:color w:val="000000"/>
        </w:rPr>
        <w:t xml:space="preserve">.4.  </w:t>
      </w:r>
      <w:r w:rsidR="008D3FCF" w:rsidRPr="00C86D06">
        <w:rPr>
          <w:rFonts w:eastAsia="Calibri"/>
          <w:b/>
          <w:color w:val="000000"/>
        </w:rPr>
        <w:tab/>
      </w:r>
      <w:proofErr w:type="gramEnd"/>
      <w:r w:rsidR="008D3FCF" w:rsidRPr="00C86D06">
        <w:rPr>
          <w:rFonts w:eastAsia="Calibri"/>
          <w:b/>
          <w:color w:val="000000"/>
        </w:rPr>
        <w:t>Kredi riski yönetimi, risk kontrol, yasal uyum ve iç denetim fonksiyonları arasındaki ilişki:</w:t>
      </w:r>
    </w:p>
    <w:p w14:paraId="618A8BB4" w14:textId="77777777" w:rsidR="008D3FCF" w:rsidRPr="00C86D06" w:rsidRDefault="008D3FCF" w:rsidP="008D3FCF">
      <w:pPr>
        <w:spacing w:line="257" w:lineRule="auto"/>
        <w:ind w:hanging="567"/>
        <w:jc w:val="both"/>
        <w:rPr>
          <w:rFonts w:eastAsia="Calibri"/>
          <w:b/>
          <w:color w:val="000000"/>
          <w:sz w:val="16"/>
          <w:szCs w:val="16"/>
        </w:rPr>
      </w:pPr>
    </w:p>
    <w:p w14:paraId="1B1E6C15" w14:textId="77777777" w:rsidR="008D3FCF" w:rsidRPr="00C86D06" w:rsidRDefault="008D3FCF" w:rsidP="008D3FCF">
      <w:pPr>
        <w:spacing w:line="257" w:lineRule="auto"/>
        <w:jc w:val="both"/>
        <w:rPr>
          <w:rFonts w:eastAsia="Calibri"/>
          <w:color w:val="000000"/>
        </w:rPr>
      </w:pPr>
      <w:r w:rsidRPr="00C86D06">
        <w:rPr>
          <w:rFonts w:eastAsia="Calibri"/>
          <w:color w:val="000000"/>
        </w:rPr>
        <w:t>İç sistemler kapsamındaki birimler Grup organizasyon yapısı içinde Yönetim Kuruluna bağlı olarak kurulmuştur. Yönetim Kurulu, iç sistemler kapsamındaki görev ve sorumluluklarını İç Sistemler Sorumlusu olarak görevlendirilen ve dört yönetim kurulu üyesinden oluşan İç Sistemler Komitesine devretmiştir. Söz konusu birimler İç Sistemler Komitesi gözetim ve koordinasyonunda faaliyetlerini yürütmektedir.</w:t>
      </w:r>
    </w:p>
    <w:p w14:paraId="7925267C" w14:textId="77777777" w:rsidR="008D3FCF" w:rsidRPr="00C86D06" w:rsidRDefault="008D3FCF" w:rsidP="008D3FCF">
      <w:pPr>
        <w:spacing w:line="257" w:lineRule="auto"/>
        <w:jc w:val="both"/>
        <w:rPr>
          <w:rFonts w:eastAsia="Calibri"/>
          <w:color w:val="000000"/>
          <w:sz w:val="16"/>
          <w:szCs w:val="16"/>
        </w:rPr>
      </w:pPr>
    </w:p>
    <w:p w14:paraId="2142607B" w14:textId="77777777" w:rsidR="008D3FCF" w:rsidRPr="00C86D06" w:rsidRDefault="008D3FCF" w:rsidP="008D3FCF">
      <w:pPr>
        <w:spacing w:line="257" w:lineRule="auto"/>
        <w:jc w:val="both"/>
        <w:rPr>
          <w:rFonts w:eastAsia="Calibri"/>
          <w:color w:val="000000"/>
        </w:rPr>
      </w:pPr>
      <w:r w:rsidRPr="00C86D06">
        <w:rPr>
          <w:rFonts w:eastAsia="Calibri"/>
          <w:color w:val="000000"/>
        </w:rPr>
        <w:t xml:space="preserve">Grup’un iç kontrol fonksiyonu, İç Kontrol Başkanlığı tarafından yürütülmektedir. İç Kontrol Sistemi, Grup’un maruz kaldığı risklerin azaltılması, yönetilmesi, izlenmesi ve kontrolünün sağlanması amacıyla, Grup’un organizasyon yapısı ve faaliyetlerinin kapsamı ile uyumlu ve değişen koşullara uygun olarak, Grup’un yurt içi ve yurt dışı şubeleri ile genel müdürlük birimlerini, konsolidasyona tabi tüm ortaklıklarını ve tüm faaliyetlerini kapsayacak yeterlilik ve etkinlikte kurulmuştur. </w:t>
      </w:r>
      <w:proofErr w:type="spellStart"/>
      <w:r w:rsidRPr="00C86D06">
        <w:rPr>
          <w:rFonts w:eastAsia="Calibri"/>
          <w:color w:val="000000"/>
        </w:rPr>
        <w:t>Grup’da</w:t>
      </w:r>
      <w:proofErr w:type="spellEnd"/>
      <w:r w:rsidRPr="00C86D06">
        <w:rPr>
          <w:rFonts w:eastAsia="Calibri"/>
          <w:color w:val="000000"/>
        </w:rPr>
        <w:t xml:space="preserve"> iç kontrol sistemi ve iç kontrol faaliyetleri, İç Kontrol Başkanlığı ve ilgili üst düzey yöneticilerle birlikte tasarlanmakta, yeterli ve etkin şekilde yürütülmektedir.</w:t>
      </w:r>
    </w:p>
    <w:p w14:paraId="0A7C04DC" w14:textId="77777777" w:rsidR="008D3FCF" w:rsidRPr="00C86D06" w:rsidRDefault="008D3FCF" w:rsidP="008D3FCF">
      <w:pPr>
        <w:spacing w:line="257" w:lineRule="auto"/>
        <w:jc w:val="both"/>
        <w:rPr>
          <w:rFonts w:eastAsia="Calibri"/>
          <w:color w:val="000000"/>
          <w:sz w:val="16"/>
          <w:szCs w:val="16"/>
        </w:rPr>
      </w:pPr>
    </w:p>
    <w:p w14:paraId="52D32BE9" w14:textId="77777777" w:rsidR="008D3FCF" w:rsidRPr="00C86D06" w:rsidRDefault="008D3FCF" w:rsidP="008D3FCF">
      <w:pPr>
        <w:spacing w:line="257" w:lineRule="auto"/>
        <w:jc w:val="both"/>
        <w:rPr>
          <w:rFonts w:eastAsia="Calibri"/>
          <w:color w:val="000000"/>
        </w:rPr>
      </w:pPr>
      <w:r w:rsidRPr="00C86D06">
        <w:rPr>
          <w:rFonts w:eastAsia="Calibri"/>
          <w:color w:val="000000"/>
        </w:rPr>
        <w:t>Uyum Başkanlığı, Grup’un uyum riskinin etkin bir biçimde yönetilerek kontrol altında tutulmasını, söz konusu risklerin gerçekleşmeden önce tespit edilerek engellenmesini, Grup’un faaliyetlerinin devamlı surette ilgili mevzuat ve düzenlemelere uygun ve uyumlu olarak yürütülmesini sağlamak amacıyla çalışmalar yürütmektedir.</w:t>
      </w:r>
    </w:p>
    <w:p w14:paraId="0A486822" w14:textId="77777777" w:rsidR="008D3FCF" w:rsidRPr="00C86D06" w:rsidRDefault="008D3FCF" w:rsidP="008D3FCF">
      <w:pPr>
        <w:spacing w:line="257" w:lineRule="auto"/>
        <w:jc w:val="both"/>
        <w:rPr>
          <w:rFonts w:eastAsia="Calibri"/>
          <w:color w:val="000000"/>
          <w:sz w:val="16"/>
          <w:szCs w:val="16"/>
        </w:rPr>
      </w:pPr>
      <w:r w:rsidRPr="00C86D06">
        <w:rPr>
          <w:rFonts w:eastAsia="Calibri"/>
          <w:color w:val="000000"/>
          <w:sz w:val="16"/>
          <w:szCs w:val="16"/>
        </w:rPr>
        <w:t xml:space="preserve"> </w:t>
      </w:r>
    </w:p>
    <w:p w14:paraId="16CF95B4" w14:textId="77777777" w:rsidR="008D3FCF" w:rsidRPr="00C86D06" w:rsidRDefault="008D3FCF" w:rsidP="008D3FCF">
      <w:pPr>
        <w:spacing w:line="257" w:lineRule="auto"/>
        <w:jc w:val="both"/>
        <w:rPr>
          <w:rFonts w:eastAsia="Calibri"/>
          <w:color w:val="000000"/>
        </w:rPr>
      </w:pPr>
      <w:r w:rsidRPr="00C86D06">
        <w:rPr>
          <w:rFonts w:eastAsia="Calibri"/>
        </w:rPr>
        <w:t xml:space="preserve">Risk Yönetimi Başkanlığı, Grup’un karşı karşıya kaldığı risklerin belirlenmesi, ölçülmesi </w:t>
      </w:r>
      <w:r w:rsidRPr="00C86D06">
        <w:rPr>
          <w:rFonts w:eastAsia="Calibri"/>
          <w:color w:val="000000"/>
        </w:rPr>
        <w:t>ve yönetilmesi görevlerini etkin bir şekilde yürütmektedir. Kredi riski yönetimi faaliyetleri, kredi politikası ve kredi riski politikası kapsamındaki risk yönetimi faaliyetleri için etkin risk yönetimi sistemleri altyapısı tesis edilmektedir.</w:t>
      </w:r>
      <w:r w:rsidRPr="00C86D06">
        <w:rPr>
          <w:rFonts w:eastAsia="Calibri"/>
        </w:rPr>
        <w:t xml:space="preserve"> </w:t>
      </w:r>
      <w:r w:rsidRPr="00C86D06">
        <w:rPr>
          <w:rFonts w:eastAsia="Calibri"/>
          <w:color w:val="000000"/>
        </w:rPr>
        <w:t>Yönetim Kurulu kararı ile belirlenen içsel kredi risk limitleri ölçülmekte, periyodik raporlar ile Denetim Komitesi’ne sunulmaktadır.</w:t>
      </w:r>
    </w:p>
    <w:p w14:paraId="34AEDA75" w14:textId="77777777" w:rsidR="008D3FCF" w:rsidRPr="00C86D06" w:rsidRDefault="008D3FCF" w:rsidP="008D3FCF">
      <w:pPr>
        <w:spacing w:line="257" w:lineRule="auto"/>
        <w:jc w:val="both"/>
        <w:rPr>
          <w:rFonts w:eastAsia="Calibri"/>
          <w:color w:val="000000"/>
          <w:sz w:val="16"/>
          <w:szCs w:val="16"/>
        </w:rPr>
      </w:pPr>
      <w:r w:rsidRPr="00C86D06">
        <w:rPr>
          <w:rFonts w:eastAsia="Calibri"/>
          <w:color w:val="000000"/>
          <w:sz w:val="16"/>
          <w:szCs w:val="16"/>
        </w:rPr>
        <w:t xml:space="preserve"> </w:t>
      </w:r>
    </w:p>
    <w:p w14:paraId="32FF7998" w14:textId="77777777" w:rsidR="008D3FCF" w:rsidRPr="00C86D06" w:rsidRDefault="008D3FCF" w:rsidP="008D3FCF">
      <w:pPr>
        <w:spacing w:line="257" w:lineRule="auto"/>
        <w:jc w:val="both"/>
        <w:rPr>
          <w:rFonts w:eastAsia="Calibri"/>
        </w:rPr>
      </w:pPr>
      <w:r w:rsidRPr="00C86D06">
        <w:rPr>
          <w:rFonts w:eastAsia="Calibri"/>
        </w:rPr>
        <w:t>Teftiş Kurulu Başkanlığı; yönetim kuruluna ve üst düzey yönetime Grup faaliyetlerinin Bankacılık Kanunu ve ilgili diğer mevzuat ile Grup içi strateji, politika, ilke ve hedefler doğrultusunda yürütüldüğü ve iç kontrol ve risk yönetimi sistemlerinin etkinliği ve yeterliliği hususunda güvence sağlamakla sorumludur.</w:t>
      </w:r>
    </w:p>
    <w:p w14:paraId="0DE893D0" w14:textId="77777777" w:rsidR="008D3FCF" w:rsidRPr="00C86D06" w:rsidRDefault="008D3FCF" w:rsidP="008D3FCF">
      <w:pPr>
        <w:spacing w:line="257" w:lineRule="auto"/>
        <w:jc w:val="both"/>
        <w:rPr>
          <w:rFonts w:eastAsia="Calibri"/>
          <w:sz w:val="16"/>
          <w:szCs w:val="16"/>
        </w:rPr>
      </w:pPr>
    </w:p>
    <w:p w14:paraId="2E7B5301" w14:textId="35078601" w:rsidR="008D3FCF" w:rsidRPr="00C86D06" w:rsidRDefault="00B7336B" w:rsidP="008D3FCF">
      <w:pPr>
        <w:spacing w:line="257" w:lineRule="auto"/>
        <w:ind w:hanging="567"/>
        <w:jc w:val="both"/>
        <w:rPr>
          <w:rFonts w:eastAsia="Calibri"/>
          <w:b/>
          <w:color w:val="000000"/>
        </w:rPr>
      </w:pPr>
      <w:r w:rsidRPr="00C86D06">
        <w:rPr>
          <w:rFonts w:eastAsia="Calibri"/>
          <w:b/>
          <w:color w:val="000000"/>
        </w:rPr>
        <w:t>10</w:t>
      </w:r>
      <w:r w:rsidR="008D3FCF" w:rsidRPr="00C86D06">
        <w:rPr>
          <w:rFonts w:eastAsia="Calibri"/>
          <w:b/>
          <w:color w:val="000000"/>
        </w:rPr>
        <w:t>.5.    Üst düzey yönetim ve yönetim kurulu üyelerine kredi riski yönetim fonksiyonu ve maruz kalınan kredi riski ile ilgili yapılacak raporlamadaki kapsam ve ana içerik:</w:t>
      </w:r>
    </w:p>
    <w:p w14:paraId="4C2C08EE" w14:textId="77777777" w:rsidR="008D3FCF" w:rsidRPr="00C86D06" w:rsidRDefault="008D3FCF" w:rsidP="008D3FCF">
      <w:pPr>
        <w:spacing w:line="257" w:lineRule="auto"/>
        <w:ind w:hanging="567"/>
        <w:jc w:val="both"/>
        <w:rPr>
          <w:rFonts w:eastAsia="Calibri"/>
          <w:color w:val="000000"/>
          <w:sz w:val="16"/>
          <w:szCs w:val="16"/>
        </w:rPr>
      </w:pPr>
    </w:p>
    <w:p w14:paraId="505F7BCF" w14:textId="77777777" w:rsidR="008D3FCF" w:rsidRPr="00C86D06" w:rsidRDefault="008D3FCF" w:rsidP="008D3FCF">
      <w:pPr>
        <w:spacing w:line="257" w:lineRule="auto"/>
        <w:jc w:val="both"/>
        <w:rPr>
          <w:rFonts w:eastAsia="Calibri"/>
          <w:color w:val="000000"/>
        </w:rPr>
      </w:pPr>
      <w:r w:rsidRPr="00C86D06">
        <w:rPr>
          <w:rFonts w:eastAsia="Calibri"/>
          <w:color w:val="000000"/>
        </w:rPr>
        <w:t>Yönetim Kuruluna ve üst yönetime sağlanan temel rapor olan “Üst Düzey Risk Yönetimi Raporu” her denetim komitesi toplantı öncesinde hazırlanmaktadır. Raporda ana içerik olarak aşağıdaki hususlar yer almaktadır.</w:t>
      </w:r>
    </w:p>
    <w:p w14:paraId="7A1D9CDF" w14:textId="77777777" w:rsidR="008D3FCF" w:rsidRPr="00C86D06" w:rsidRDefault="008D3FCF" w:rsidP="008D3FCF">
      <w:pPr>
        <w:spacing w:line="257" w:lineRule="auto"/>
        <w:jc w:val="both"/>
        <w:rPr>
          <w:rFonts w:eastAsia="Calibri"/>
          <w:color w:val="000000"/>
          <w:sz w:val="16"/>
          <w:szCs w:val="16"/>
        </w:rPr>
      </w:pPr>
    </w:p>
    <w:p w14:paraId="5D180DB2" w14:textId="77777777" w:rsidR="008D3FCF" w:rsidRPr="00C86D06" w:rsidRDefault="008D3FCF" w:rsidP="008D3FCF">
      <w:pPr>
        <w:spacing w:line="257" w:lineRule="auto"/>
        <w:jc w:val="both"/>
        <w:rPr>
          <w:rFonts w:eastAsia="Calibri"/>
          <w:color w:val="000000"/>
        </w:rPr>
      </w:pPr>
      <w:r w:rsidRPr="00C86D06">
        <w:rPr>
          <w:rFonts w:eastAsia="Calibri"/>
          <w:color w:val="000000"/>
        </w:rPr>
        <w:t xml:space="preserve">“Kredilerin Sınıflandırılması ve Bunlar için Ayrılacak Karşılıklara İlişkin Usul ve Esaslar Hakkında </w:t>
      </w:r>
      <w:proofErr w:type="spellStart"/>
      <w:r w:rsidRPr="00C86D06">
        <w:rPr>
          <w:rFonts w:eastAsia="Calibri"/>
          <w:color w:val="000000"/>
        </w:rPr>
        <w:t>Yönetmelik”te</w:t>
      </w:r>
      <w:proofErr w:type="spellEnd"/>
      <w:r w:rsidRPr="00C86D06">
        <w:rPr>
          <w:rFonts w:eastAsia="Calibri"/>
          <w:color w:val="000000"/>
        </w:rPr>
        <w:t xml:space="preserve"> yer alan sınıflama çerçevesinde aktif kalitesi analiz edilmekte ve bir önceki dönemle karşılaştırılmakta ve böylece aktif kalitesinin sürdürülebilirliği izlenmektedir. Kredi riski limitleri ve ilgili dönemdeki gerçekleşmeler yer almaktadır. Yirmi ekonomik sektör bazında </w:t>
      </w:r>
      <w:proofErr w:type="spellStart"/>
      <w:r w:rsidRPr="00C86D06">
        <w:rPr>
          <w:rFonts w:eastAsia="Calibri"/>
          <w:color w:val="000000"/>
        </w:rPr>
        <w:t>sektörel</w:t>
      </w:r>
      <w:proofErr w:type="spellEnd"/>
      <w:r w:rsidRPr="00C86D06">
        <w:rPr>
          <w:rFonts w:eastAsia="Calibri"/>
          <w:color w:val="000000"/>
        </w:rPr>
        <w:t xml:space="preserve"> kredi </w:t>
      </w:r>
      <w:proofErr w:type="spellStart"/>
      <w:r w:rsidRPr="00C86D06">
        <w:rPr>
          <w:rFonts w:eastAsia="Calibri"/>
          <w:color w:val="000000"/>
        </w:rPr>
        <w:t>kullandırımları</w:t>
      </w:r>
      <w:proofErr w:type="spellEnd"/>
      <w:r w:rsidRPr="00C86D06">
        <w:rPr>
          <w:rFonts w:eastAsia="Calibri"/>
          <w:color w:val="000000"/>
        </w:rPr>
        <w:t xml:space="preserve"> nakdi, </w:t>
      </w:r>
      <w:proofErr w:type="spellStart"/>
      <w:r w:rsidRPr="00C86D06">
        <w:rPr>
          <w:rFonts w:eastAsia="Calibri"/>
          <w:color w:val="000000"/>
        </w:rPr>
        <w:t>gayrinakdi</w:t>
      </w:r>
      <w:proofErr w:type="spellEnd"/>
      <w:r w:rsidRPr="00C86D06">
        <w:rPr>
          <w:rFonts w:eastAsia="Calibri"/>
          <w:color w:val="000000"/>
        </w:rPr>
        <w:t xml:space="preserve"> ve toplam krediler bazında takip edilmektedir. Ekonomik sektörlerin kredi </w:t>
      </w:r>
      <w:proofErr w:type="spellStart"/>
      <w:r w:rsidRPr="00C86D06">
        <w:rPr>
          <w:rFonts w:eastAsia="Calibri"/>
          <w:color w:val="000000"/>
        </w:rPr>
        <w:t>kullandırımdaki</w:t>
      </w:r>
      <w:proofErr w:type="spellEnd"/>
      <w:r w:rsidRPr="00C86D06">
        <w:rPr>
          <w:rFonts w:eastAsia="Calibri"/>
          <w:color w:val="000000"/>
        </w:rPr>
        <w:t xml:space="preserve"> payları ve gelişim trendleri izlenmektedir. Ana Ortaklık </w:t>
      </w:r>
      <w:r w:rsidRPr="00C86D06">
        <w:rPr>
          <w:rFonts w:eastAsia="Calibri"/>
        </w:rPr>
        <w:t xml:space="preserve">Banka’nın risk iştahına ilişkin olarak tanımlanan risk limitleri ve gerçekleşmelerine yer verilmektedir. </w:t>
      </w:r>
      <w:r w:rsidRPr="00C86D06">
        <w:rPr>
          <w:rFonts w:eastAsia="Calibri"/>
          <w:color w:val="000000"/>
        </w:rPr>
        <w:t xml:space="preserve">Anahtar risk göstergelerinin izlendiği bölümde, kredi risk ağırlıklı kalemlerin toplam aktiflere oranı, brüt takip tutarının toplam finansman (nakdi krediler) portföyüne oranı, ayrıca her sektöre göre dağılımları, teminatların teminat grupları bazında dağılımı, ilk 10/20/30/40/50/100 risklerin toplam finansman (nakdi ve </w:t>
      </w:r>
      <w:proofErr w:type="spellStart"/>
      <w:r w:rsidRPr="00C86D06">
        <w:rPr>
          <w:rFonts w:eastAsia="Calibri"/>
          <w:color w:val="000000"/>
        </w:rPr>
        <w:t>gayrinakdi</w:t>
      </w:r>
      <w:proofErr w:type="spellEnd"/>
      <w:r w:rsidRPr="00C86D06">
        <w:rPr>
          <w:rFonts w:eastAsia="Calibri"/>
          <w:color w:val="000000"/>
        </w:rPr>
        <w:t xml:space="preserve"> krediler) portföyüne oranı ve terkin oranları yer almaktadır.</w:t>
      </w:r>
    </w:p>
    <w:p w14:paraId="7ED25B13" w14:textId="77777777" w:rsidR="008D3FCF" w:rsidRPr="00C86D06" w:rsidRDefault="008D3FCF" w:rsidP="008D3FCF">
      <w:pPr>
        <w:spacing w:line="257" w:lineRule="auto"/>
        <w:jc w:val="both"/>
        <w:rPr>
          <w:rFonts w:eastAsia="Calibri"/>
          <w:color w:val="000000"/>
          <w:sz w:val="16"/>
          <w:szCs w:val="16"/>
        </w:rPr>
      </w:pPr>
    </w:p>
    <w:p w14:paraId="66FCD9F1" w14:textId="77777777" w:rsidR="008D3FCF" w:rsidRPr="00C86D06" w:rsidRDefault="008D3FCF" w:rsidP="008D3FCF">
      <w:pPr>
        <w:jc w:val="both"/>
        <w:rPr>
          <w:rFonts w:eastAsia="Calibri"/>
          <w:color w:val="000000"/>
        </w:rPr>
      </w:pPr>
      <w:r w:rsidRPr="00C86D06">
        <w:rPr>
          <w:rFonts w:eastAsia="Calibri"/>
          <w:color w:val="000000"/>
        </w:rPr>
        <w:t xml:space="preserve">Nakdi kredilerin vadeye göre dağılımı izlenmektedir. İdari ve yasal takipteki ilk 10’ar müşteri hakkında detaylı bilgiler, limit, risk, teminat ve karşılık tutarları, sektör bilgisi ve firmaların durumları hakkında izahlar yer almaktadır. Yeniden yapılandırılan tutar gelişimi izlenmektedir. Ayrıca, Ana Ortaklık Banka Risk Grubu’na </w:t>
      </w:r>
      <w:proofErr w:type="spellStart"/>
      <w:r w:rsidRPr="00C86D06">
        <w:rPr>
          <w:rFonts w:eastAsia="Calibri"/>
          <w:color w:val="000000"/>
        </w:rPr>
        <w:t>kullandırımlar</w:t>
      </w:r>
      <w:proofErr w:type="spellEnd"/>
      <w:r w:rsidRPr="00C86D06">
        <w:rPr>
          <w:rFonts w:eastAsia="Calibri"/>
          <w:color w:val="000000"/>
        </w:rPr>
        <w:t xml:space="preserve"> raporlanmaktadır. </w:t>
      </w:r>
    </w:p>
    <w:p w14:paraId="3FD210CB" w14:textId="77777777" w:rsidR="00CD6A91" w:rsidRDefault="00CD6A91">
      <w:pPr>
        <w:rPr>
          <w:rFonts w:eastAsia="Calibri"/>
          <w:color w:val="000000"/>
        </w:rPr>
      </w:pPr>
      <w:r>
        <w:rPr>
          <w:rFonts w:eastAsia="Calibri"/>
          <w:color w:val="000000"/>
        </w:rPr>
        <w:br w:type="page"/>
      </w:r>
    </w:p>
    <w:p w14:paraId="0D41DE14" w14:textId="051CE035" w:rsidR="008D3FCF" w:rsidRPr="00C86D06" w:rsidRDefault="008D3FCF" w:rsidP="008D3FCF">
      <w:pPr>
        <w:spacing w:line="257" w:lineRule="auto"/>
        <w:jc w:val="both"/>
        <w:rPr>
          <w:rFonts w:eastAsia="Calibri"/>
          <w:color w:val="000000"/>
        </w:rPr>
      </w:pPr>
      <w:r w:rsidRPr="00C86D06">
        <w:rPr>
          <w:rFonts w:eastAsia="Calibri"/>
          <w:color w:val="000000"/>
        </w:rPr>
        <w:lastRenderedPageBreak/>
        <w:t xml:space="preserve">Ülke </w:t>
      </w:r>
      <w:proofErr w:type="spellStart"/>
      <w:r w:rsidRPr="00C86D06">
        <w:rPr>
          <w:rFonts w:eastAsia="Calibri"/>
          <w:color w:val="000000"/>
        </w:rPr>
        <w:t>ratingleri</w:t>
      </w:r>
      <w:proofErr w:type="spellEnd"/>
      <w:r w:rsidRPr="00C86D06">
        <w:rPr>
          <w:rFonts w:eastAsia="Calibri"/>
          <w:color w:val="000000"/>
        </w:rPr>
        <w:t>, limitleri ve limit gerçekleşmeleri takip edilmekte ve bir önceki dönem ile karşılaştırmalara yer verilmektedir.</w:t>
      </w:r>
    </w:p>
    <w:p w14:paraId="32F14B7B" w14:textId="77777777" w:rsidR="008D3FCF" w:rsidRPr="00C86D06" w:rsidRDefault="008D3FCF" w:rsidP="008D3FCF">
      <w:pPr>
        <w:spacing w:line="257" w:lineRule="auto"/>
        <w:jc w:val="both"/>
        <w:rPr>
          <w:rFonts w:eastAsia="Calibri"/>
          <w:color w:val="000000"/>
        </w:rPr>
      </w:pPr>
    </w:p>
    <w:p w14:paraId="6DE97995" w14:textId="77777777" w:rsidR="008D3FCF" w:rsidRPr="00C86D06" w:rsidRDefault="008D3FCF" w:rsidP="008D3FCF">
      <w:pPr>
        <w:spacing w:line="257" w:lineRule="auto"/>
        <w:jc w:val="both"/>
        <w:rPr>
          <w:rFonts w:eastAsia="Calibri"/>
          <w:color w:val="000000"/>
        </w:rPr>
      </w:pPr>
      <w:r w:rsidRPr="00C86D06">
        <w:rPr>
          <w:rFonts w:eastAsia="Calibri"/>
          <w:color w:val="000000"/>
        </w:rPr>
        <w:t xml:space="preserve">Ana Ortaklık Banka kendi iç </w:t>
      </w:r>
      <w:proofErr w:type="spellStart"/>
      <w:r w:rsidRPr="00C86D06">
        <w:rPr>
          <w:rFonts w:eastAsia="Calibri"/>
          <w:color w:val="000000"/>
        </w:rPr>
        <w:t>segment</w:t>
      </w:r>
      <w:proofErr w:type="spellEnd"/>
      <w:r w:rsidRPr="00C86D06">
        <w:rPr>
          <w:rFonts w:eastAsia="Calibri"/>
          <w:color w:val="000000"/>
        </w:rPr>
        <w:t xml:space="preserve"> yapısına göre kredi portföyleri oluşturmuştur. Bu </w:t>
      </w:r>
      <w:proofErr w:type="spellStart"/>
      <w:r w:rsidRPr="00C86D06">
        <w:rPr>
          <w:rFonts w:eastAsia="Calibri"/>
          <w:color w:val="000000"/>
        </w:rPr>
        <w:t>segmentler</w:t>
      </w:r>
      <w:proofErr w:type="spellEnd"/>
      <w:r w:rsidRPr="00C86D06">
        <w:rPr>
          <w:rFonts w:eastAsia="Calibri"/>
          <w:color w:val="000000"/>
        </w:rPr>
        <w:t xml:space="preserve"> ayrıca kendi içinde alt </w:t>
      </w:r>
      <w:proofErr w:type="spellStart"/>
      <w:r w:rsidRPr="00C86D06">
        <w:rPr>
          <w:rFonts w:eastAsia="Calibri"/>
          <w:color w:val="000000"/>
        </w:rPr>
        <w:t>segmentlere</w:t>
      </w:r>
      <w:proofErr w:type="spellEnd"/>
      <w:r w:rsidRPr="00C86D06">
        <w:rPr>
          <w:rFonts w:eastAsia="Calibri"/>
          <w:color w:val="000000"/>
        </w:rPr>
        <w:t xml:space="preserve"> ayrılmaktadır. Bu portföyler bazında nakdi, </w:t>
      </w:r>
      <w:proofErr w:type="spellStart"/>
      <w:r w:rsidRPr="00C86D06">
        <w:rPr>
          <w:rFonts w:eastAsia="Calibri"/>
          <w:color w:val="000000"/>
        </w:rPr>
        <w:t>gayrinakdi</w:t>
      </w:r>
      <w:proofErr w:type="spellEnd"/>
      <w:r w:rsidRPr="00C86D06">
        <w:rPr>
          <w:rFonts w:eastAsia="Calibri"/>
          <w:color w:val="000000"/>
        </w:rPr>
        <w:t xml:space="preserve"> ve toplam bazda risk gerçekleşmeleri takip edilmektedir. </w:t>
      </w:r>
    </w:p>
    <w:p w14:paraId="30EA4968" w14:textId="77777777" w:rsidR="008D3FCF" w:rsidRPr="00C86D06" w:rsidRDefault="008D3FCF" w:rsidP="008D3FCF">
      <w:pPr>
        <w:spacing w:line="257" w:lineRule="auto"/>
        <w:jc w:val="both"/>
        <w:rPr>
          <w:rFonts w:eastAsia="Calibri"/>
          <w:color w:val="000000"/>
          <w:spacing w:val="-4"/>
          <w:sz w:val="16"/>
          <w:szCs w:val="16"/>
        </w:rPr>
      </w:pPr>
    </w:p>
    <w:p w14:paraId="270EF36C" w14:textId="78DB16C8" w:rsidR="008D3FCF" w:rsidRPr="00C86D06" w:rsidRDefault="008D3FCF" w:rsidP="008D3FCF">
      <w:pPr>
        <w:jc w:val="both"/>
        <w:rPr>
          <w:rFonts w:eastAsia="Calibri"/>
          <w:color w:val="000000"/>
        </w:rPr>
      </w:pPr>
      <w:r w:rsidRPr="00C86D06">
        <w:rPr>
          <w:rFonts w:eastAsia="Calibri"/>
          <w:color w:val="000000"/>
        </w:rPr>
        <w:t>Fon kullandırma işlemlerinde alınan gayrimenkul teminatlarının değerliliğinde artış veya azalış olup olmadığını gözlemlemek amacıyla gayrimenkul fiyat endeksi analizi yer almaktadır. TCMB’nin belirlediği bölge sınıflaması bazında teminat olarak alınan gayrimenkuller, alt kategorilerde izlenmektedir. TCMB’nin yayınladığı Türkiye Konut Fiyat Endeksi ile karşılaştırmalar yer almaktadır.</w:t>
      </w:r>
    </w:p>
    <w:p w14:paraId="039D4B82" w14:textId="77777777" w:rsidR="008D3FCF" w:rsidRPr="000246DC" w:rsidRDefault="008D3FCF" w:rsidP="008D3FCF">
      <w:pPr>
        <w:jc w:val="both"/>
        <w:rPr>
          <w:rFonts w:eastAsia="Arial Unicode MS"/>
          <w:sz w:val="16"/>
          <w:szCs w:val="16"/>
        </w:rPr>
      </w:pPr>
    </w:p>
    <w:p w14:paraId="44666277" w14:textId="77777777" w:rsidR="008D3FCF" w:rsidRPr="000246DC" w:rsidRDefault="008D3FCF" w:rsidP="008D3FCF">
      <w:pPr>
        <w:rPr>
          <w:b/>
        </w:rPr>
      </w:pPr>
      <w:r w:rsidRPr="000246DC">
        <w:rPr>
          <w:b/>
        </w:rPr>
        <w:t>Varlıkların kredi kalitesi:</w:t>
      </w:r>
    </w:p>
    <w:p w14:paraId="3F4490D6" w14:textId="1E0EA9AD" w:rsidR="000246DC" w:rsidRPr="000246DC" w:rsidRDefault="008D3FCF" w:rsidP="008D3FCF">
      <w:pPr>
        <w:rPr>
          <w:lang w:eastAsia="tr-TR"/>
        </w:rPr>
      </w:pPr>
      <w:r w:rsidRPr="000246DC">
        <w:rPr>
          <w:b/>
        </w:rPr>
        <w:t xml:space="preserve">   </w:t>
      </w:r>
    </w:p>
    <w:tbl>
      <w:tblPr>
        <w:tblW w:w="9464" w:type="dxa"/>
        <w:tblCellMar>
          <w:left w:w="70" w:type="dxa"/>
          <w:right w:w="70" w:type="dxa"/>
        </w:tblCellMar>
        <w:tblLook w:val="04A0" w:firstRow="1" w:lastRow="0" w:firstColumn="1" w:lastColumn="0" w:noHBand="0" w:noVBand="1"/>
      </w:tblPr>
      <w:tblGrid>
        <w:gridCol w:w="1024"/>
        <w:gridCol w:w="1175"/>
        <w:gridCol w:w="1631"/>
        <w:gridCol w:w="1931"/>
        <w:gridCol w:w="2491"/>
        <w:gridCol w:w="1212"/>
      </w:tblGrid>
      <w:tr w:rsidR="000246DC" w:rsidRPr="000246DC" w14:paraId="562FF29E" w14:textId="77777777" w:rsidTr="000246DC">
        <w:trPr>
          <w:divId w:val="326983330"/>
          <w:trHeight w:val="177"/>
        </w:trPr>
        <w:tc>
          <w:tcPr>
            <w:tcW w:w="897"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09724428" w14:textId="319F1710" w:rsidR="000246DC" w:rsidRPr="000246DC" w:rsidRDefault="000246DC" w:rsidP="000246DC">
            <w:pPr>
              <w:jc w:val="center"/>
              <w:rPr>
                <w:b/>
                <w:bCs/>
                <w:color w:val="000000"/>
                <w:lang w:eastAsia="tr-TR"/>
              </w:rPr>
            </w:pPr>
            <w:r w:rsidRPr="000246DC">
              <w:rPr>
                <w:b/>
                <w:bCs/>
                <w:color w:val="000000"/>
                <w:lang w:eastAsia="tr-TR"/>
              </w:rPr>
              <w:t xml:space="preserve"> </w:t>
            </w:r>
            <w:r w:rsidRPr="000246DC">
              <w:rPr>
                <w:b/>
                <w:bCs/>
                <w:color w:val="000000"/>
                <w:sz w:val="18"/>
                <w:szCs w:val="18"/>
                <w:lang w:eastAsia="tr-TR"/>
              </w:rPr>
              <w:t xml:space="preserve"> Cari </w:t>
            </w:r>
            <w:proofErr w:type="gramStart"/>
            <w:r w:rsidRPr="000246DC">
              <w:rPr>
                <w:b/>
                <w:bCs/>
                <w:color w:val="000000"/>
                <w:sz w:val="18"/>
                <w:szCs w:val="18"/>
                <w:lang w:eastAsia="tr-TR"/>
              </w:rPr>
              <w:t>Dönem</w:t>
            </w:r>
            <w:r w:rsidRPr="000246DC">
              <w:rPr>
                <w:b/>
                <w:bCs/>
                <w:color w:val="000000"/>
                <w:lang w:eastAsia="tr-TR"/>
              </w:rPr>
              <w:t>(</w:t>
            </w:r>
            <w:proofErr w:type="gramEnd"/>
            <w:r w:rsidRPr="000246DC">
              <w:rPr>
                <w:b/>
                <w:bCs/>
                <w:color w:val="000000"/>
                <w:lang w:eastAsia="tr-TR"/>
              </w:rPr>
              <w:t>**)</w:t>
            </w:r>
          </w:p>
        </w:tc>
        <w:tc>
          <w:tcPr>
            <w:tcW w:w="1209" w:type="dxa"/>
            <w:tcBorders>
              <w:top w:val="single" w:sz="8" w:space="0" w:color="auto"/>
              <w:left w:val="nil"/>
              <w:bottom w:val="dotted" w:sz="4" w:space="0" w:color="auto"/>
              <w:right w:val="dotted" w:sz="4" w:space="0" w:color="auto"/>
            </w:tcBorders>
            <w:shd w:val="clear" w:color="auto" w:fill="auto"/>
            <w:vAlign w:val="center"/>
            <w:hideMark/>
          </w:tcPr>
          <w:p w14:paraId="7FAD62A2" w14:textId="77777777" w:rsidR="000246DC" w:rsidRPr="000246DC" w:rsidRDefault="000246DC" w:rsidP="000246DC">
            <w:pPr>
              <w:jc w:val="center"/>
              <w:rPr>
                <w:color w:val="000000"/>
                <w:sz w:val="18"/>
                <w:szCs w:val="18"/>
                <w:lang w:eastAsia="tr-TR"/>
              </w:rPr>
            </w:pPr>
            <w:r w:rsidRPr="000246DC">
              <w:rPr>
                <w:color w:val="000000"/>
                <w:sz w:val="18"/>
                <w:szCs w:val="18"/>
                <w:lang w:eastAsia="tr-TR"/>
              </w:rPr>
              <w:t> </w:t>
            </w:r>
          </w:p>
        </w:tc>
        <w:tc>
          <w:tcPr>
            <w:tcW w:w="3562" w:type="dxa"/>
            <w:gridSpan w:val="2"/>
            <w:tcBorders>
              <w:top w:val="single" w:sz="8" w:space="0" w:color="auto"/>
              <w:left w:val="nil"/>
              <w:bottom w:val="dotted" w:sz="4" w:space="0" w:color="auto"/>
              <w:right w:val="dotted" w:sz="4" w:space="0" w:color="000000"/>
            </w:tcBorders>
            <w:shd w:val="clear" w:color="auto" w:fill="auto"/>
            <w:vAlign w:val="center"/>
            <w:hideMark/>
          </w:tcPr>
          <w:p w14:paraId="39ADD238" w14:textId="77777777" w:rsidR="000246DC" w:rsidRPr="000246DC" w:rsidRDefault="000246DC" w:rsidP="000246DC">
            <w:pPr>
              <w:jc w:val="center"/>
              <w:rPr>
                <w:b/>
                <w:bCs/>
                <w:color w:val="000000"/>
                <w:sz w:val="18"/>
                <w:szCs w:val="18"/>
                <w:lang w:eastAsia="tr-TR"/>
              </w:rPr>
            </w:pPr>
            <w:r w:rsidRPr="000246DC">
              <w:rPr>
                <w:b/>
                <w:bCs/>
                <w:color w:val="000000"/>
                <w:sz w:val="18"/>
                <w:szCs w:val="18"/>
                <w:lang w:eastAsia="tr-TR"/>
              </w:rPr>
              <w:t>Yasal konsolidasyona göre hazırlanan finansal tablolarda yer alan TMS uyarınca değerlenmiş brüt tutarı</w:t>
            </w:r>
          </w:p>
        </w:tc>
        <w:tc>
          <w:tcPr>
            <w:tcW w:w="2561" w:type="dxa"/>
            <w:vMerge w:val="restart"/>
            <w:tcBorders>
              <w:top w:val="single" w:sz="8" w:space="0" w:color="auto"/>
              <w:left w:val="nil"/>
              <w:bottom w:val="dotted" w:sz="4" w:space="0" w:color="000000"/>
              <w:right w:val="dotted" w:sz="4" w:space="0" w:color="auto"/>
            </w:tcBorders>
            <w:shd w:val="clear" w:color="auto" w:fill="auto"/>
            <w:vAlign w:val="center"/>
            <w:hideMark/>
          </w:tcPr>
          <w:p w14:paraId="5C668170" w14:textId="77777777" w:rsidR="000246DC" w:rsidRPr="000246DC" w:rsidRDefault="000246DC" w:rsidP="000246DC">
            <w:pPr>
              <w:jc w:val="center"/>
              <w:rPr>
                <w:b/>
                <w:bCs/>
                <w:color w:val="000000"/>
                <w:sz w:val="18"/>
                <w:szCs w:val="18"/>
                <w:lang w:eastAsia="tr-TR"/>
              </w:rPr>
            </w:pPr>
            <w:r w:rsidRPr="000246DC">
              <w:rPr>
                <w:b/>
                <w:bCs/>
                <w:color w:val="000000"/>
                <w:sz w:val="18"/>
                <w:szCs w:val="18"/>
                <w:lang w:eastAsia="tr-TR"/>
              </w:rPr>
              <w:t>Karşılıklar/amortisman ve değer düşüklüğü</w:t>
            </w:r>
          </w:p>
        </w:tc>
        <w:tc>
          <w:tcPr>
            <w:tcW w:w="1235"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63809062" w14:textId="77777777" w:rsidR="000246DC" w:rsidRPr="000246DC" w:rsidRDefault="000246DC" w:rsidP="000246DC">
            <w:pPr>
              <w:jc w:val="center"/>
              <w:rPr>
                <w:b/>
                <w:bCs/>
                <w:color w:val="000000"/>
                <w:sz w:val="18"/>
                <w:szCs w:val="18"/>
                <w:lang w:eastAsia="tr-TR"/>
              </w:rPr>
            </w:pPr>
            <w:r w:rsidRPr="000246DC">
              <w:rPr>
                <w:b/>
                <w:bCs/>
                <w:color w:val="000000"/>
                <w:sz w:val="18"/>
                <w:szCs w:val="18"/>
                <w:lang w:eastAsia="tr-TR"/>
              </w:rPr>
              <w:t>Net değer</w:t>
            </w:r>
          </w:p>
        </w:tc>
      </w:tr>
      <w:tr w:rsidR="000246DC" w:rsidRPr="000246DC" w14:paraId="6E2201FA" w14:textId="77777777" w:rsidTr="000246DC">
        <w:trPr>
          <w:divId w:val="326983330"/>
          <w:trHeight w:val="156"/>
        </w:trPr>
        <w:tc>
          <w:tcPr>
            <w:tcW w:w="897" w:type="dxa"/>
            <w:tcBorders>
              <w:top w:val="nil"/>
              <w:left w:val="single" w:sz="8" w:space="0" w:color="auto"/>
              <w:bottom w:val="dotted" w:sz="4" w:space="0" w:color="auto"/>
              <w:right w:val="dotted" w:sz="4" w:space="0" w:color="auto"/>
            </w:tcBorders>
            <w:shd w:val="clear" w:color="auto" w:fill="auto"/>
            <w:vAlign w:val="center"/>
            <w:hideMark/>
          </w:tcPr>
          <w:p w14:paraId="087B6A46" w14:textId="77777777" w:rsidR="000246DC" w:rsidRPr="000246DC" w:rsidRDefault="000246DC" w:rsidP="000246DC">
            <w:pPr>
              <w:jc w:val="center"/>
              <w:rPr>
                <w:color w:val="000000"/>
                <w:sz w:val="18"/>
                <w:szCs w:val="18"/>
                <w:lang w:eastAsia="tr-TR"/>
              </w:rPr>
            </w:pPr>
            <w:r w:rsidRPr="000246DC">
              <w:rPr>
                <w:color w:val="000000"/>
                <w:sz w:val="18"/>
                <w:szCs w:val="18"/>
                <w:lang w:eastAsia="tr-TR"/>
              </w:rPr>
              <w:t> </w:t>
            </w:r>
          </w:p>
        </w:tc>
        <w:tc>
          <w:tcPr>
            <w:tcW w:w="1209" w:type="dxa"/>
            <w:tcBorders>
              <w:top w:val="nil"/>
              <w:left w:val="nil"/>
              <w:bottom w:val="dotted" w:sz="4" w:space="0" w:color="auto"/>
              <w:right w:val="dotted" w:sz="4" w:space="0" w:color="auto"/>
            </w:tcBorders>
            <w:shd w:val="clear" w:color="auto" w:fill="auto"/>
            <w:vAlign w:val="center"/>
            <w:hideMark/>
          </w:tcPr>
          <w:p w14:paraId="01A8AEDD" w14:textId="77777777" w:rsidR="000246DC" w:rsidRPr="000246DC" w:rsidRDefault="000246DC" w:rsidP="000246DC">
            <w:pPr>
              <w:jc w:val="center"/>
              <w:rPr>
                <w:color w:val="000000"/>
                <w:sz w:val="18"/>
                <w:szCs w:val="18"/>
                <w:lang w:eastAsia="tr-TR"/>
              </w:rPr>
            </w:pPr>
            <w:r w:rsidRPr="000246DC">
              <w:rPr>
                <w:color w:val="000000"/>
                <w:sz w:val="18"/>
                <w:szCs w:val="18"/>
                <w:lang w:eastAsia="tr-TR"/>
              </w:rPr>
              <w:t> </w:t>
            </w:r>
          </w:p>
        </w:tc>
        <w:tc>
          <w:tcPr>
            <w:tcW w:w="1631" w:type="dxa"/>
            <w:tcBorders>
              <w:top w:val="nil"/>
              <w:left w:val="nil"/>
              <w:bottom w:val="dotted" w:sz="4" w:space="0" w:color="auto"/>
              <w:right w:val="dotted" w:sz="4" w:space="0" w:color="auto"/>
            </w:tcBorders>
            <w:shd w:val="clear" w:color="auto" w:fill="auto"/>
            <w:noWrap/>
            <w:vAlign w:val="center"/>
            <w:hideMark/>
          </w:tcPr>
          <w:p w14:paraId="3F4906F0" w14:textId="77777777" w:rsidR="000246DC" w:rsidRPr="000246DC" w:rsidRDefault="000246DC" w:rsidP="000246DC">
            <w:pPr>
              <w:jc w:val="center"/>
              <w:rPr>
                <w:b/>
                <w:bCs/>
                <w:color w:val="000000"/>
                <w:sz w:val="18"/>
                <w:szCs w:val="18"/>
                <w:lang w:eastAsia="tr-TR"/>
              </w:rPr>
            </w:pPr>
            <w:r w:rsidRPr="000246DC">
              <w:rPr>
                <w:b/>
                <w:bCs/>
                <w:color w:val="000000"/>
                <w:sz w:val="18"/>
                <w:szCs w:val="18"/>
                <w:lang w:eastAsia="tr-TR"/>
              </w:rPr>
              <w:t>Temerrüt Etmiş</w:t>
            </w:r>
          </w:p>
        </w:tc>
        <w:tc>
          <w:tcPr>
            <w:tcW w:w="1930" w:type="dxa"/>
            <w:tcBorders>
              <w:top w:val="nil"/>
              <w:left w:val="nil"/>
              <w:bottom w:val="dotted" w:sz="4" w:space="0" w:color="auto"/>
              <w:right w:val="dotted" w:sz="4" w:space="0" w:color="auto"/>
            </w:tcBorders>
            <w:shd w:val="clear" w:color="auto" w:fill="auto"/>
            <w:noWrap/>
            <w:vAlign w:val="center"/>
            <w:hideMark/>
          </w:tcPr>
          <w:p w14:paraId="6F9BF6EF" w14:textId="77777777" w:rsidR="000246DC" w:rsidRPr="000246DC" w:rsidRDefault="000246DC" w:rsidP="000246DC">
            <w:pPr>
              <w:jc w:val="center"/>
              <w:rPr>
                <w:b/>
                <w:bCs/>
                <w:color w:val="000000"/>
                <w:sz w:val="18"/>
                <w:szCs w:val="18"/>
                <w:lang w:eastAsia="tr-TR"/>
              </w:rPr>
            </w:pPr>
            <w:r w:rsidRPr="000246DC">
              <w:rPr>
                <w:b/>
                <w:bCs/>
                <w:color w:val="000000"/>
                <w:sz w:val="18"/>
                <w:szCs w:val="18"/>
                <w:lang w:eastAsia="tr-TR"/>
              </w:rPr>
              <w:t xml:space="preserve">Temerrüt Etmemiş </w:t>
            </w:r>
          </w:p>
        </w:tc>
        <w:tc>
          <w:tcPr>
            <w:tcW w:w="2561" w:type="dxa"/>
            <w:vMerge/>
            <w:tcBorders>
              <w:top w:val="single" w:sz="8" w:space="0" w:color="auto"/>
              <w:left w:val="nil"/>
              <w:bottom w:val="dotted" w:sz="4" w:space="0" w:color="000000"/>
              <w:right w:val="dotted" w:sz="4" w:space="0" w:color="auto"/>
            </w:tcBorders>
            <w:vAlign w:val="center"/>
            <w:hideMark/>
          </w:tcPr>
          <w:p w14:paraId="4D5D1AA5" w14:textId="77777777" w:rsidR="000246DC" w:rsidRPr="000246DC" w:rsidRDefault="000246DC" w:rsidP="000246DC">
            <w:pPr>
              <w:rPr>
                <w:b/>
                <w:bCs/>
                <w:color w:val="000000"/>
                <w:sz w:val="18"/>
                <w:szCs w:val="18"/>
                <w:lang w:eastAsia="tr-TR"/>
              </w:rPr>
            </w:pPr>
          </w:p>
        </w:tc>
        <w:tc>
          <w:tcPr>
            <w:tcW w:w="1235" w:type="dxa"/>
            <w:vMerge/>
            <w:tcBorders>
              <w:top w:val="single" w:sz="8" w:space="0" w:color="auto"/>
              <w:left w:val="dotted" w:sz="4" w:space="0" w:color="auto"/>
              <w:bottom w:val="dotted" w:sz="4" w:space="0" w:color="000000"/>
              <w:right w:val="single" w:sz="8" w:space="0" w:color="auto"/>
            </w:tcBorders>
            <w:vAlign w:val="center"/>
            <w:hideMark/>
          </w:tcPr>
          <w:p w14:paraId="07D41478" w14:textId="77777777" w:rsidR="000246DC" w:rsidRPr="000246DC" w:rsidRDefault="000246DC" w:rsidP="000246DC">
            <w:pPr>
              <w:rPr>
                <w:b/>
                <w:bCs/>
                <w:color w:val="000000"/>
                <w:sz w:val="18"/>
                <w:szCs w:val="18"/>
                <w:lang w:eastAsia="tr-TR"/>
              </w:rPr>
            </w:pPr>
          </w:p>
        </w:tc>
      </w:tr>
      <w:tr w:rsidR="000246DC" w:rsidRPr="000246DC" w14:paraId="69515A7C" w14:textId="77777777" w:rsidTr="000246DC">
        <w:trPr>
          <w:divId w:val="326983330"/>
          <w:trHeight w:val="142"/>
        </w:trPr>
        <w:tc>
          <w:tcPr>
            <w:tcW w:w="897" w:type="dxa"/>
            <w:tcBorders>
              <w:top w:val="nil"/>
              <w:left w:val="single" w:sz="8" w:space="0" w:color="auto"/>
              <w:bottom w:val="dotted" w:sz="4" w:space="0" w:color="auto"/>
              <w:right w:val="dotted" w:sz="4" w:space="0" w:color="auto"/>
            </w:tcBorders>
            <w:shd w:val="clear" w:color="auto" w:fill="auto"/>
            <w:vAlign w:val="center"/>
            <w:hideMark/>
          </w:tcPr>
          <w:p w14:paraId="29B2D17A" w14:textId="77777777" w:rsidR="000246DC" w:rsidRPr="000246DC" w:rsidRDefault="000246DC" w:rsidP="000246DC">
            <w:pPr>
              <w:jc w:val="center"/>
              <w:rPr>
                <w:color w:val="000000"/>
                <w:sz w:val="18"/>
                <w:szCs w:val="18"/>
                <w:lang w:eastAsia="tr-TR"/>
              </w:rPr>
            </w:pPr>
            <w:r w:rsidRPr="000246DC">
              <w:rPr>
                <w:color w:val="000000"/>
                <w:sz w:val="18"/>
                <w:szCs w:val="18"/>
                <w:lang w:eastAsia="tr-TR"/>
              </w:rPr>
              <w:t>1</w:t>
            </w:r>
          </w:p>
        </w:tc>
        <w:tc>
          <w:tcPr>
            <w:tcW w:w="1209" w:type="dxa"/>
            <w:tcBorders>
              <w:top w:val="nil"/>
              <w:left w:val="nil"/>
              <w:bottom w:val="dotted" w:sz="4" w:space="0" w:color="auto"/>
              <w:right w:val="dotted" w:sz="4" w:space="0" w:color="auto"/>
            </w:tcBorders>
            <w:shd w:val="clear" w:color="auto" w:fill="auto"/>
            <w:vAlign w:val="center"/>
            <w:hideMark/>
          </w:tcPr>
          <w:p w14:paraId="4C1B0053" w14:textId="77777777" w:rsidR="000246DC" w:rsidRPr="000246DC" w:rsidRDefault="000246DC" w:rsidP="000246DC">
            <w:pPr>
              <w:rPr>
                <w:color w:val="000000"/>
                <w:sz w:val="18"/>
                <w:szCs w:val="18"/>
                <w:lang w:eastAsia="tr-TR"/>
              </w:rPr>
            </w:pPr>
            <w:r w:rsidRPr="000246DC">
              <w:rPr>
                <w:color w:val="000000"/>
                <w:sz w:val="18"/>
                <w:szCs w:val="18"/>
                <w:lang w:eastAsia="tr-TR"/>
              </w:rPr>
              <w:t>Krediler</w:t>
            </w:r>
          </w:p>
        </w:tc>
        <w:tc>
          <w:tcPr>
            <w:tcW w:w="1631" w:type="dxa"/>
            <w:tcBorders>
              <w:top w:val="nil"/>
              <w:left w:val="nil"/>
              <w:bottom w:val="dotted" w:sz="4" w:space="0" w:color="auto"/>
              <w:right w:val="dotted" w:sz="4" w:space="0" w:color="auto"/>
            </w:tcBorders>
            <w:shd w:val="clear" w:color="auto" w:fill="auto"/>
            <w:vAlign w:val="center"/>
            <w:hideMark/>
          </w:tcPr>
          <w:p w14:paraId="42E8432C" w14:textId="77777777" w:rsidR="000246DC" w:rsidRPr="000246DC" w:rsidRDefault="000246DC" w:rsidP="000246DC">
            <w:pPr>
              <w:jc w:val="right"/>
              <w:rPr>
                <w:color w:val="000000"/>
                <w:sz w:val="18"/>
                <w:szCs w:val="18"/>
                <w:lang w:eastAsia="tr-TR"/>
              </w:rPr>
            </w:pPr>
            <w:r w:rsidRPr="000246DC">
              <w:rPr>
                <w:color w:val="000000"/>
                <w:sz w:val="18"/>
                <w:szCs w:val="18"/>
                <w:lang w:eastAsia="tr-TR"/>
              </w:rPr>
              <w:t>2,970,254</w:t>
            </w:r>
          </w:p>
        </w:tc>
        <w:tc>
          <w:tcPr>
            <w:tcW w:w="1930" w:type="dxa"/>
            <w:tcBorders>
              <w:top w:val="nil"/>
              <w:left w:val="nil"/>
              <w:bottom w:val="dotted" w:sz="4" w:space="0" w:color="auto"/>
              <w:right w:val="dotted" w:sz="4" w:space="0" w:color="auto"/>
            </w:tcBorders>
            <w:shd w:val="clear" w:color="auto" w:fill="auto"/>
            <w:vAlign w:val="center"/>
            <w:hideMark/>
          </w:tcPr>
          <w:p w14:paraId="6365D2B6" w14:textId="77777777" w:rsidR="000246DC" w:rsidRPr="000246DC" w:rsidRDefault="000246DC" w:rsidP="000246DC">
            <w:pPr>
              <w:jc w:val="right"/>
              <w:rPr>
                <w:color w:val="000000"/>
                <w:sz w:val="18"/>
                <w:szCs w:val="18"/>
                <w:lang w:eastAsia="tr-TR"/>
              </w:rPr>
            </w:pPr>
            <w:r w:rsidRPr="000246DC">
              <w:rPr>
                <w:color w:val="000000"/>
                <w:sz w:val="18"/>
                <w:szCs w:val="18"/>
                <w:lang w:eastAsia="tr-TR"/>
              </w:rPr>
              <w:t>80,077,369</w:t>
            </w:r>
          </w:p>
        </w:tc>
        <w:tc>
          <w:tcPr>
            <w:tcW w:w="2561" w:type="dxa"/>
            <w:tcBorders>
              <w:top w:val="nil"/>
              <w:left w:val="nil"/>
              <w:bottom w:val="dotted" w:sz="4" w:space="0" w:color="auto"/>
              <w:right w:val="dotted" w:sz="4" w:space="0" w:color="auto"/>
            </w:tcBorders>
            <w:shd w:val="clear" w:color="auto" w:fill="auto"/>
            <w:vAlign w:val="center"/>
            <w:hideMark/>
          </w:tcPr>
          <w:p w14:paraId="54518741" w14:textId="77777777" w:rsidR="000246DC" w:rsidRPr="000246DC" w:rsidRDefault="000246DC" w:rsidP="000246DC">
            <w:pPr>
              <w:jc w:val="right"/>
              <w:rPr>
                <w:color w:val="000000"/>
                <w:sz w:val="18"/>
                <w:szCs w:val="18"/>
                <w:lang w:eastAsia="tr-TR"/>
              </w:rPr>
            </w:pPr>
            <w:r w:rsidRPr="000246DC">
              <w:rPr>
                <w:color w:val="000000"/>
                <w:sz w:val="18"/>
                <w:szCs w:val="18"/>
                <w:lang w:eastAsia="tr-TR"/>
              </w:rPr>
              <w:t>2,524,317</w:t>
            </w:r>
          </w:p>
        </w:tc>
        <w:tc>
          <w:tcPr>
            <w:tcW w:w="1235" w:type="dxa"/>
            <w:tcBorders>
              <w:top w:val="nil"/>
              <w:left w:val="nil"/>
              <w:bottom w:val="dotted" w:sz="4" w:space="0" w:color="auto"/>
              <w:right w:val="single" w:sz="8" w:space="0" w:color="auto"/>
            </w:tcBorders>
            <w:shd w:val="clear" w:color="auto" w:fill="auto"/>
            <w:vAlign w:val="center"/>
            <w:hideMark/>
          </w:tcPr>
          <w:p w14:paraId="56BE9B1C" w14:textId="77777777" w:rsidR="000246DC" w:rsidRPr="000246DC" w:rsidRDefault="000246DC" w:rsidP="000246DC">
            <w:pPr>
              <w:jc w:val="right"/>
              <w:rPr>
                <w:color w:val="000000"/>
                <w:sz w:val="18"/>
                <w:szCs w:val="18"/>
                <w:lang w:eastAsia="tr-TR"/>
              </w:rPr>
            </w:pPr>
            <w:r w:rsidRPr="000246DC">
              <w:rPr>
                <w:color w:val="000000"/>
                <w:sz w:val="18"/>
                <w:szCs w:val="18"/>
                <w:lang w:eastAsia="tr-TR"/>
              </w:rPr>
              <w:t>80,523,306</w:t>
            </w:r>
          </w:p>
        </w:tc>
      </w:tr>
      <w:tr w:rsidR="000246DC" w:rsidRPr="000246DC" w14:paraId="150685EE" w14:textId="77777777" w:rsidTr="000246DC">
        <w:trPr>
          <w:divId w:val="326983330"/>
          <w:trHeight w:val="227"/>
        </w:trPr>
        <w:tc>
          <w:tcPr>
            <w:tcW w:w="897" w:type="dxa"/>
            <w:tcBorders>
              <w:top w:val="nil"/>
              <w:left w:val="single" w:sz="8" w:space="0" w:color="auto"/>
              <w:bottom w:val="dotted" w:sz="4" w:space="0" w:color="auto"/>
              <w:right w:val="dotted" w:sz="4" w:space="0" w:color="auto"/>
            </w:tcBorders>
            <w:shd w:val="clear" w:color="auto" w:fill="auto"/>
            <w:vAlign w:val="center"/>
            <w:hideMark/>
          </w:tcPr>
          <w:p w14:paraId="710934AA" w14:textId="77777777" w:rsidR="000246DC" w:rsidRPr="000246DC" w:rsidRDefault="000246DC" w:rsidP="000246DC">
            <w:pPr>
              <w:jc w:val="center"/>
              <w:rPr>
                <w:color w:val="000000"/>
                <w:sz w:val="18"/>
                <w:szCs w:val="18"/>
                <w:lang w:eastAsia="tr-TR"/>
              </w:rPr>
            </w:pPr>
            <w:r w:rsidRPr="000246DC">
              <w:rPr>
                <w:color w:val="000000"/>
                <w:sz w:val="18"/>
                <w:szCs w:val="18"/>
                <w:lang w:eastAsia="tr-TR"/>
              </w:rPr>
              <w:t>2</w:t>
            </w:r>
          </w:p>
        </w:tc>
        <w:tc>
          <w:tcPr>
            <w:tcW w:w="1209" w:type="dxa"/>
            <w:tcBorders>
              <w:top w:val="nil"/>
              <w:left w:val="nil"/>
              <w:bottom w:val="dotted" w:sz="4" w:space="0" w:color="auto"/>
              <w:right w:val="dotted" w:sz="4" w:space="0" w:color="auto"/>
            </w:tcBorders>
            <w:shd w:val="clear" w:color="auto" w:fill="auto"/>
            <w:vAlign w:val="center"/>
            <w:hideMark/>
          </w:tcPr>
          <w:p w14:paraId="09365400" w14:textId="77777777" w:rsidR="000246DC" w:rsidRPr="000246DC" w:rsidRDefault="000246DC" w:rsidP="000246DC">
            <w:pPr>
              <w:rPr>
                <w:color w:val="000000"/>
                <w:sz w:val="18"/>
                <w:szCs w:val="18"/>
                <w:lang w:eastAsia="tr-TR"/>
              </w:rPr>
            </w:pPr>
            <w:r w:rsidRPr="000246DC">
              <w:rPr>
                <w:color w:val="000000"/>
                <w:sz w:val="18"/>
                <w:szCs w:val="18"/>
                <w:lang w:eastAsia="tr-TR"/>
              </w:rPr>
              <w:t>Borçlanma Araçları</w:t>
            </w:r>
          </w:p>
        </w:tc>
        <w:tc>
          <w:tcPr>
            <w:tcW w:w="1631" w:type="dxa"/>
            <w:tcBorders>
              <w:top w:val="nil"/>
              <w:left w:val="nil"/>
              <w:bottom w:val="dotted" w:sz="4" w:space="0" w:color="auto"/>
              <w:right w:val="dotted" w:sz="4" w:space="0" w:color="auto"/>
            </w:tcBorders>
            <w:shd w:val="clear" w:color="auto" w:fill="auto"/>
            <w:vAlign w:val="center"/>
            <w:hideMark/>
          </w:tcPr>
          <w:p w14:paraId="04412965" w14:textId="77777777" w:rsidR="000246DC" w:rsidRPr="000246DC" w:rsidRDefault="000246DC" w:rsidP="000246DC">
            <w:pPr>
              <w:jc w:val="right"/>
              <w:rPr>
                <w:color w:val="000000"/>
                <w:sz w:val="18"/>
                <w:szCs w:val="18"/>
                <w:lang w:eastAsia="tr-TR"/>
              </w:rPr>
            </w:pPr>
            <w:r w:rsidRPr="000246DC">
              <w:rPr>
                <w:color w:val="000000"/>
                <w:sz w:val="18"/>
                <w:szCs w:val="18"/>
                <w:lang w:eastAsia="tr-TR"/>
              </w:rPr>
              <w:t>-</w:t>
            </w:r>
          </w:p>
        </w:tc>
        <w:tc>
          <w:tcPr>
            <w:tcW w:w="1930" w:type="dxa"/>
            <w:tcBorders>
              <w:top w:val="nil"/>
              <w:left w:val="nil"/>
              <w:bottom w:val="dotted" w:sz="4" w:space="0" w:color="auto"/>
              <w:right w:val="dotted" w:sz="4" w:space="0" w:color="auto"/>
            </w:tcBorders>
            <w:shd w:val="clear" w:color="auto" w:fill="auto"/>
            <w:vAlign w:val="center"/>
            <w:hideMark/>
          </w:tcPr>
          <w:p w14:paraId="52DDAD4E" w14:textId="77777777" w:rsidR="000246DC" w:rsidRPr="000246DC" w:rsidRDefault="000246DC" w:rsidP="000246DC">
            <w:pPr>
              <w:jc w:val="right"/>
              <w:rPr>
                <w:color w:val="000000"/>
                <w:sz w:val="18"/>
                <w:szCs w:val="18"/>
                <w:lang w:eastAsia="tr-TR"/>
              </w:rPr>
            </w:pPr>
            <w:r w:rsidRPr="000246DC">
              <w:rPr>
                <w:color w:val="000000"/>
                <w:sz w:val="18"/>
                <w:szCs w:val="18"/>
                <w:lang w:eastAsia="tr-TR"/>
              </w:rPr>
              <w:t>27,433,847</w:t>
            </w:r>
          </w:p>
        </w:tc>
        <w:tc>
          <w:tcPr>
            <w:tcW w:w="2561" w:type="dxa"/>
            <w:tcBorders>
              <w:top w:val="nil"/>
              <w:left w:val="nil"/>
              <w:bottom w:val="dotted" w:sz="4" w:space="0" w:color="auto"/>
              <w:right w:val="dotted" w:sz="4" w:space="0" w:color="auto"/>
            </w:tcBorders>
            <w:shd w:val="clear" w:color="auto" w:fill="auto"/>
            <w:vAlign w:val="center"/>
            <w:hideMark/>
          </w:tcPr>
          <w:p w14:paraId="1D4E6A38" w14:textId="77777777" w:rsidR="000246DC" w:rsidRPr="000246DC" w:rsidRDefault="000246DC" w:rsidP="000246DC">
            <w:pPr>
              <w:jc w:val="right"/>
              <w:rPr>
                <w:color w:val="000000"/>
                <w:sz w:val="18"/>
                <w:szCs w:val="18"/>
                <w:lang w:eastAsia="tr-TR"/>
              </w:rPr>
            </w:pPr>
            <w:r w:rsidRPr="000246DC">
              <w:rPr>
                <w:color w:val="000000"/>
                <w:sz w:val="18"/>
                <w:szCs w:val="18"/>
                <w:lang w:eastAsia="tr-TR"/>
              </w:rPr>
              <w:t>210,952</w:t>
            </w:r>
          </w:p>
        </w:tc>
        <w:tc>
          <w:tcPr>
            <w:tcW w:w="1235" w:type="dxa"/>
            <w:tcBorders>
              <w:top w:val="nil"/>
              <w:left w:val="nil"/>
              <w:bottom w:val="dotted" w:sz="4" w:space="0" w:color="auto"/>
              <w:right w:val="single" w:sz="8" w:space="0" w:color="auto"/>
            </w:tcBorders>
            <w:shd w:val="clear" w:color="auto" w:fill="auto"/>
            <w:vAlign w:val="center"/>
            <w:hideMark/>
          </w:tcPr>
          <w:p w14:paraId="644DBADC" w14:textId="77777777" w:rsidR="000246DC" w:rsidRPr="000246DC" w:rsidRDefault="000246DC" w:rsidP="000246DC">
            <w:pPr>
              <w:jc w:val="right"/>
              <w:rPr>
                <w:color w:val="000000"/>
                <w:sz w:val="18"/>
                <w:szCs w:val="18"/>
                <w:lang w:eastAsia="tr-TR"/>
              </w:rPr>
            </w:pPr>
            <w:r w:rsidRPr="000246DC">
              <w:rPr>
                <w:color w:val="000000"/>
                <w:sz w:val="18"/>
                <w:szCs w:val="18"/>
                <w:lang w:eastAsia="tr-TR"/>
              </w:rPr>
              <w:t>27,222,895</w:t>
            </w:r>
          </w:p>
        </w:tc>
      </w:tr>
      <w:tr w:rsidR="000246DC" w:rsidRPr="000246DC" w14:paraId="4AF1F83A" w14:textId="77777777" w:rsidTr="000246DC">
        <w:trPr>
          <w:divId w:val="326983330"/>
          <w:trHeight w:val="454"/>
        </w:trPr>
        <w:tc>
          <w:tcPr>
            <w:tcW w:w="897" w:type="dxa"/>
            <w:tcBorders>
              <w:top w:val="nil"/>
              <w:left w:val="single" w:sz="8" w:space="0" w:color="auto"/>
              <w:bottom w:val="dotted" w:sz="4" w:space="0" w:color="auto"/>
              <w:right w:val="dotted" w:sz="4" w:space="0" w:color="auto"/>
            </w:tcBorders>
            <w:shd w:val="clear" w:color="auto" w:fill="auto"/>
            <w:vAlign w:val="center"/>
            <w:hideMark/>
          </w:tcPr>
          <w:p w14:paraId="364CC68A" w14:textId="77777777" w:rsidR="000246DC" w:rsidRPr="000246DC" w:rsidRDefault="000246DC" w:rsidP="000246DC">
            <w:pPr>
              <w:jc w:val="center"/>
              <w:rPr>
                <w:color w:val="000000"/>
                <w:sz w:val="18"/>
                <w:szCs w:val="18"/>
                <w:lang w:eastAsia="tr-TR"/>
              </w:rPr>
            </w:pPr>
            <w:r w:rsidRPr="000246DC">
              <w:rPr>
                <w:color w:val="000000"/>
                <w:sz w:val="18"/>
                <w:szCs w:val="18"/>
                <w:lang w:eastAsia="tr-TR"/>
              </w:rPr>
              <w:t>3</w:t>
            </w:r>
          </w:p>
        </w:tc>
        <w:tc>
          <w:tcPr>
            <w:tcW w:w="1209" w:type="dxa"/>
            <w:tcBorders>
              <w:top w:val="nil"/>
              <w:left w:val="nil"/>
              <w:bottom w:val="dotted" w:sz="4" w:space="0" w:color="auto"/>
              <w:right w:val="dotted" w:sz="4" w:space="0" w:color="auto"/>
            </w:tcBorders>
            <w:shd w:val="clear" w:color="auto" w:fill="auto"/>
            <w:vAlign w:val="center"/>
            <w:hideMark/>
          </w:tcPr>
          <w:p w14:paraId="3A69761F" w14:textId="77777777" w:rsidR="000246DC" w:rsidRPr="000246DC" w:rsidRDefault="000246DC" w:rsidP="000246DC">
            <w:pPr>
              <w:rPr>
                <w:color w:val="000000"/>
                <w:sz w:val="18"/>
                <w:szCs w:val="18"/>
                <w:lang w:eastAsia="tr-TR"/>
              </w:rPr>
            </w:pPr>
            <w:r w:rsidRPr="000246DC">
              <w:rPr>
                <w:color w:val="000000"/>
                <w:sz w:val="18"/>
                <w:szCs w:val="18"/>
                <w:lang w:eastAsia="tr-TR"/>
              </w:rPr>
              <w:t>Bilanço Dışı Alacaklar (*)</w:t>
            </w:r>
          </w:p>
        </w:tc>
        <w:tc>
          <w:tcPr>
            <w:tcW w:w="1631" w:type="dxa"/>
            <w:tcBorders>
              <w:top w:val="nil"/>
              <w:left w:val="nil"/>
              <w:bottom w:val="dotted" w:sz="4" w:space="0" w:color="auto"/>
              <w:right w:val="dotted" w:sz="4" w:space="0" w:color="auto"/>
            </w:tcBorders>
            <w:shd w:val="clear" w:color="auto" w:fill="auto"/>
            <w:vAlign w:val="center"/>
            <w:hideMark/>
          </w:tcPr>
          <w:p w14:paraId="7AE562DE" w14:textId="77777777" w:rsidR="000246DC" w:rsidRPr="000246DC" w:rsidRDefault="000246DC" w:rsidP="000246DC">
            <w:pPr>
              <w:jc w:val="right"/>
              <w:rPr>
                <w:color w:val="000000"/>
                <w:sz w:val="18"/>
                <w:szCs w:val="18"/>
                <w:lang w:eastAsia="tr-TR"/>
              </w:rPr>
            </w:pPr>
            <w:r w:rsidRPr="000246DC">
              <w:rPr>
                <w:color w:val="000000"/>
                <w:sz w:val="18"/>
                <w:szCs w:val="18"/>
                <w:lang w:eastAsia="tr-TR"/>
              </w:rPr>
              <w:t>-</w:t>
            </w:r>
          </w:p>
        </w:tc>
        <w:tc>
          <w:tcPr>
            <w:tcW w:w="1930" w:type="dxa"/>
            <w:tcBorders>
              <w:top w:val="nil"/>
              <w:left w:val="nil"/>
              <w:bottom w:val="dotted" w:sz="4" w:space="0" w:color="auto"/>
              <w:right w:val="dotted" w:sz="4" w:space="0" w:color="auto"/>
            </w:tcBorders>
            <w:shd w:val="clear" w:color="auto" w:fill="auto"/>
            <w:vAlign w:val="center"/>
            <w:hideMark/>
          </w:tcPr>
          <w:p w14:paraId="4D0ED629" w14:textId="77777777" w:rsidR="000246DC" w:rsidRPr="000246DC" w:rsidRDefault="000246DC" w:rsidP="000246DC">
            <w:pPr>
              <w:jc w:val="right"/>
              <w:rPr>
                <w:color w:val="000000"/>
                <w:sz w:val="18"/>
                <w:szCs w:val="18"/>
                <w:lang w:eastAsia="tr-TR"/>
              </w:rPr>
            </w:pPr>
            <w:r w:rsidRPr="000246DC">
              <w:rPr>
                <w:color w:val="000000"/>
                <w:sz w:val="18"/>
                <w:szCs w:val="18"/>
                <w:lang w:eastAsia="tr-TR"/>
              </w:rPr>
              <w:t>19,952,357</w:t>
            </w:r>
          </w:p>
        </w:tc>
        <w:tc>
          <w:tcPr>
            <w:tcW w:w="2561" w:type="dxa"/>
            <w:tcBorders>
              <w:top w:val="nil"/>
              <w:left w:val="nil"/>
              <w:bottom w:val="dotted" w:sz="4" w:space="0" w:color="auto"/>
              <w:right w:val="dotted" w:sz="4" w:space="0" w:color="auto"/>
            </w:tcBorders>
            <w:shd w:val="clear" w:color="auto" w:fill="auto"/>
            <w:vAlign w:val="center"/>
            <w:hideMark/>
          </w:tcPr>
          <w:p w14:paraId="4D3AB1F2" w14:textId="77777777" w:rsidR="000246DC" w:rsidRPr="000246DC" w:rsidRDefault="000246DC" w:rsidP="000246DC">
            <w:pPr>
              <w:jc w:val="right"/>
              <w:rPr>
                <w:color w:val="000000"/>
                <w:sz w:val="18"/>
                <w:szCs w:val="18"/>
                <w:lang w:eastAsia="tr-TR"/>
              </w:rPr>
            </w:pPr>
            <w:r w:rsidRPr="000246DC">
              <w:rPr>
                <w:color w:val="000000"/>
                <w:sz w:val="18"/>
                <w:szCs w:val="18"/>
                <w:lang w:eastAsia="tr-TR"/>
              </w:rPr>
              <w:t>439,754</w:t>
            </w:r>
          </w:p>
        </w:tc>
        <w:tc>
          <w:tcPr>
            <w:tcW w:w="1235" w:type="dxa"/>
            <w:tcBorders>
              <w:top w:val="nil"/>
              <w:left w:val="nil"/>
              <w:bottom w:val="dotted" w:sz="4" w:space="0" w:color="auto"/>
              <w:right w:val="single" w:sz="8" w:space="0" w:color="auto"/>
            </w:tcBorders>
            <w:shd w:val="clear" w:color="auto" w:fill="auto"/>
            <w:vAlign w:val="center"/>
            <w:hideMark/>
          </w:tcPr>
          <w:p w14:paraId="5FC95C97" w14:textId="77777777" w:rsidR="000246DC" w:rsidRPr="000246DC" w:rsidRDefault="000246DC" w:rsidP="000246DC">
            <w:pPr>
              <w:jc w:val="right"/>
              <w:rPr>
                <w:color w:val="000000"/>
                <w:sz w:val="18"/>
                <w:szCs w:val="18"/>
                <w:lang w:eastAsia="tr-TR"/>
              </w:rPr>
            </w:pPr>
            <w:r w:rsidRPr="000246DC">
              <w:rPr>
                <w:color w:val="000000"/>
                <w:sz w:val="18"/>
                <w:szCs w:val="18"/>
                <w:lang w:eastAsia="tr-TR"/>
              </w:rPr>
              <w:t>19,512,603</w:t>
            </w:r>
          </w:p>
        </w:tc>
      </w:tr>
      <w:tr w:rsidR="000246DC" w:rsidRPr="000246DC" w14:paraId="1D4D1804" w14:textId="77777777" w:rsidTr="000246DC">
        <w:trPr>
          <w:divId w:val="326983330"/>
          <w:trHeight w:val="149"/>
        </w:trPr>
        <w:tc>
          <w:tcPr>
            <w:tcW w:w="897" w:type="dxa"/>
            <w:tcBorders>
              <w:top w:val="nil"/>
              <w:left w:val="single" w:sz="8" w:space="0" w:color="auto"/>
              <w:bottom w:val="single" w:sz="8" w:space="0" w:color="auto"/>
              <w:right w:val="dotted" w:sz="4" w:space="0" w:color="auto"/>
            </w:tcBorders>
            <w:shd w:val="clear" w:color="auto" w:fill="auto"/>
            <w:vAlign w:val="center"/>
            <w:hideMark/>
          </w:tcPr>
          <w:p w14:paraId="3FCCAE13" w14:textId="77777777" w:rsidR="000246DC" w:rsidRPr="000246DC" w:rsidRDefault="000246DC" w:rsidP="000246DC">
            <w:pPr>
              <w:jc w:val="center"/>
              <w:rPr>
                <w:b/>
                <w:bCs/>
                <w:color w:val="000000"/>
                <w:sz w:val="18"/>
                <w:szCs w:val="18"/>
                <w:lang w:eastAsia="tr-TR"/>
              </w:rPr>
            </w:pPr>
            <w:r w:rsidRPr="000246DC">
              <w:rPr>
                <w:b/>
                <w:bCs/>
                <w:color w:val="000000"/>
                <w:sz w:val="18"/>
                <w:szCs w:val="18"/>
                <w:lang w:eastAsia="tr-TR"/>
              </w:rPr>
              <w:t>4</w:t>
            </w:r>
          </w:p>
        </w:tc>
        <w:tc>
          <w:tcPr>
            <w:tcW w:w="1209" w:type="dxa"/>
            <w:tcBorders>
              <w:top w:val="nil"/>
              <w:left w:val="nil"/>
              <w:bottom w:val="single" w:sz="8" w:space="0" w:color="auto"/>
              <w:right w:val="dotted" w:sz="4" w:space="0" w:color="auto"/>
            </w:tcBorders>
            <w:shd w:val="clear" w:color="auto" w:fill="auto"/>
            <w:vAlign w:val="center"/>
            <w:hideMark/>
          </w:tcPr>
          <w:p w14:paraId="2A3EE30C" w14:textId="77777777" w:rsidR="000246DC" w:rsidRPr="000246DC" w:rsidRDefault="000246DC" w:rsidP="000246DC">
            <w:pPr>
              <w:rPr>
                <w:b/>
                <w:bCs/>
                <w:color w:val="000000"/>
                <w:sz w:val="18"/>
                <w:szCs w:val="18"/>
                <w:lang w:eastAsia="tr-TR"/>
              </w:rPr>
            </w:pPr>
            <w:r w:rsidRPr="000246DC">
              <w:rPr>
                <w:b/>
                <w:bCs/>
                <w:color w:val="000000"/>
                <w:sz w:val="18"/>
                <w:szCs w:val="18"/>
                <w:lang w:eastAsia="tr-TR"/>
              </w:rPr>
              <w:t>Toplam</w:t>
            </w:r>
          </w:p>
        </w:tc>
        <w:tc>
          <w:tcPr>
            <w:tcW w:w="1631" w:type="dxa"/>
            <w:tcBorders>
              <w:top w:val="nil"/>
              <w:left w:val="nil"/>
              <w:bottom w:val="single" w:sz="8" w:space="0" w:color="auto"/>
              <w:right w:val="dotted" w:sz="4" w:space="0" w:color="auto"/>
            </w:tcBorders>
            <w:shd w:val="clear" w:color="auto" w:fill="auto"/>
            <w:vAlign w:val="center"/>
            <w:hideMark/>
          </w:tcPr>
          <w:p w14:paraId="49991C86" w14:textId="77777777" w:rsidR="000246DC" w:rsidRPr="000246DC" w:rsidRDefault="000246DC" w:rsidP="000246DC">
            <w:pPr>
              <w:jc w:val="right"/>
              <w:rPr>
                <w:b/>
                <w:bCs/>
                <w:color w:val="000000"/>
                <w:sz w:val="18"/>
                <w:szCs w:val="18"/>
                <w:lang w:eastAsia="tr-TR"/>
              </w:rPr>
            </w:pPr>
            <w:r w:rsidRPr="000246DC">
              <w:rPr>
                <w:b/>
                <w:bCs/>
                <w:color w:val="000000"/>
                <w:sz w:val="18"/>
                <w:szCs w:val="18"/>
                <w:lang w:eastAsia="tr-TR"/>
              </w:rPr>
              <w:t>2,970,254</w:t>
            </w:r>
          </w:p>
        </w:tc>
        <w:tc>
          <w:tcPr>
            <w:tcW w:w="1930" w:type="dxa"/>
            <w:tcBorders>
              <w:top w:val="nil"/>
              <w:left w:val="nil"/>
              <w:bottom w:val="single" w:sz="8" w:space="0" w:color="auto"/>
              <w:right w:val="dotted" w:sz="4" w:space="0" w:color="auto"/>
            </w:tcBorders>
            <w:shd w:val="clear" w:color="auto" w:fill="auto"/>
            <w:vAlign w:val="center"/>
            <w:hideMark/>
          </w:tcPr>
          <w:p w14:paraId="11E8205E" w14:textId="77777777" w:rsidR="000246DC" w:rsidRPr="000246DC" w:rsidRDefault="000246DC" w:rsidP="000246DC">
            <w:pPr>
              <w:jc w:val="right"/>
              <w:rPr>
                <w:b/>
                <w:bCs/>
                <w:color w:val="000000"/>
                <w:sz w:val="18"/>
                <w:szCs w:val="18"/>
                <w:lang w:eastAsia="tr-TR"/>
              </w:rPr>
            </w:pPr>
            <w:r w:rsidRPr="000246DC">
              <w:rPr>
                <w:b/>
                <w:bCs/>
                <w:color w:val="000000"/>
                <w:sz w:val="18"/>
                <w:szCs w:val="18"/>
                <w:lang w:eastAsia="tr-TR"/>
              </w:rPr>
              <w:t>127,463,573</w:t>
            </w:r>
          </w:p>
        </w:tc>
        <w:tc>
          <w:tcPr>
            <w:tcW w:w="2561" w:type="dxa"/>
            <w:tcBorders>
              <w:top w:val="nil"/>
              <w:left w:val="nil"/>
              <w:bottom w:val="single" w:sz="8" w:space="0" w:color="auto"/>
              <w:right w:val="dotted" w:sz="4" w:space="0" w:color="auto"/>
            </w:tcBorders>
            <w:shd w:val="clear" w:color="auto" w:fill="auto"/>
            <w:vAlign w:val="center"/>
            <w:hideMark/>
          </w:tcPr>
          <w:p w14:paraId="112E67E7" w14:textId="77777777" w:rsidR="000246DC" w:rsidRPr="000246DC" w:rsidRDefault="000246DC" w:rsidP="000246DC">
            <w:pPr>
              <w:jc w:val="right"/>
              <w:rPr>
                <w:b/>
                <w:bCs/>
                <w:color w:val="000000"/>
                <w:sz w:val="18"/>
                <w:szCs w:val="18"/>
                <w:lang w:eastAsia="tr-TR"/>
              </w:rPr>
            </w:pPr>
            <w:r w:rsidRPr="000246DC">
              <w:rPr>
                <w:b/>
                <w:bCs/>
                <w:color w:val="000000"/>
                <w:sz w:val="18"/>
                <w:szCs w:val="18"/>
                <w:lang w:eastAsia="tr-TR"/>
              </w:rPr>
              <w:t>3,175,023</w:t>
            </w:r>
          </w:p>
        </w:tc>
        <w:tc>
          <w:tcPr>
            <w:tcW w:w="1235" w:type="dxa"/>
            <w:tcBorders>
              <w:top w:val="nil"/>
              <w:left w:val="nil"/>
              <w:bottom w:val="single" w:sz="8" w:space="0" w:color="auto"/>
              <w:right w:val="single" w:sz="8" w:space="0" w:color="auto"/>
            </w:tcBorders>
            <w:shd w:val="clear" w:color="auto" w:fill="auto"/>
            <w:vAlign w:val="center"/>
            <w:hideMark/>
          </w:tcPr>
          <w:p w14:paraId="3C54D3C6" w14:textId="77777777" w:rsidR="000246DC" w:rsidRPr="000246DC" w:rsidRDefault="000246DC" w:rsidP="000246DC">
            <w:pPr>
              <w:jc w:val="right"/>
              <w:rPr>
                <w:b/>
                <w:bCs/>
                <w:color w:val="000000"/>
                <w:sz w:val="18"/>
                <w:szCs w:val="18"/>
                <w:lang w:eastAsia="tr-TR"/>
              </w:rPr>
            </w:pPr>
            <w:r w:rsidRPr="000246DC">
              <w:rPr>
                <w:b/>
                <w:bCs/>
                <w:color w:val="000000"/>
                <w:sz w:val="18"/>
                <w:szCs w:val="18"/>
                <w:lang w:eastAsia="tr-TR"/>
              </w:rPr>
              <w:t>127,258,804</w:t>
            </w:r>
          </w:p>
        </w:tc>
      </w:tr>
    </w:tbl>
    <w:p w14:paraId="71F612D3" w14:textId="7FB00076" w:rsidR="008D3FCF" w:rsidRPr="000246DC" w:rsidRDefault="008D3FCF" w:rsidP="008D3FCF">
      <w:pPr>
        <w:rPr>
          <w:b/>
        </w:rPr>
      </w:pPr>
      <w:r w:rsidRPr="000246DC">
        <w:rPr>
          <w:sz w:val="16"/>
          <w:szCs w:val="16"/>
        </w:rPr>
        <w:t>(*) Türev işlemlerin reeskontları net olarak değer düşüklüğü satırında gösterilmiştir.</w:t>
      </w:r>
    </w:p>
    <w:p w14:paraId="19BDA062" w14:textId="6D01F8BB" w:rsidR="000246DC" w:rsidRPr="000246DC" w:rsidRDefault="008D3FCF" w:rsidP="001039AA">
      <w:pPr>
        <w:rPr>
          <w:lang w:eastAsia="tr-TR"/>
        </w:rPr>
      </w:pPr>
      <w:r w:rsidRPr="000246DC">
        <w:rPr>
          <w:b/>
        </w:rPr>
        <w:t xml:space="preserve">       </w:t>
      </w:r>
    </w:p>
    <w:tbl>
      <w:tblPr>
        <w:tblW w:w="9419" w:type="dxa"/>
        <w:tblCellMar>
          <w:left w:w="70" w:type="dxa"/>
          <w:right w:w="70" w:type="dxa"/>
        </w:tblCellMar>
        <w:tblLook w:val="04A0" w:firstRow="1" w:lastRow="0" w:firstColumn="1" w:lastColumn="0" w:noHBand="0" w:noVBand="1"/>
      </w:tblPr>
      <w:tblGrid>
        <w:gridCol w:w="1240"/>
        <w:gridCol w:w="1126"/>
        <w:gridCol w:w="1610"/>
        <w:gridCol w:w="1906"/>
        <w:gridCol w:w="2386"/>
        <w:gridCol w:w="1151"/>
      </w:tblGrid>
      <w:tr w:rsidR="000246DC" w:rsidRPr="000246DC" w14:paraId="69D0E1B3" w14:textId="77777777" w:rsidTr="000246DC">
        <w:trPr>
          <w:divId w:val="474107401"/>
          <w:trHeight w:val="177"/>
        </w:trPr>
        <w:tc>
          <w:tcPr>
            <w:tcW w:w="964"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5051F913" w14:textId="47977DB0" w:rsidR="000246DC" w:rsidRPr="000246DC" w:rsidRDefault="000246DC" w:rsidP="000246DC">
            <w:pPr>
              <w:jc w:val="center"/>
              <w:rPr>
                <w:b/>
                <w:bCs/>
                <w:color w:val="000000"/>
                <w:lang w:eastAsia="tr-TR"/>
              </w:rPr>
            </w:pPr>
            <w:r w:rsidRPr="000246DC">
              <w:rPr>
                <w:b/>
                <w:bCs/>
                <w:color w:val="000000"/>
                <w:lang w:eastAsia="tr-TR"/>
              </w:rPr>
              <w:t>Yeniden Düzenlenmiş Önceki Dönem</w:t>
            </w:r>
          </w:p>
        </w:tc>
        <w:tc>
          <w:tcPr>
            <w:tcW w:w="1193" w:type="dxa"/>
            <w:tcBorders>
              <w:top w:val="single" w:sz="8" w:space="0" w:color="auto"/>
              <w:left w:val="nil"/>
              <w:bottom w:val="dotted" w:sz="4" w:space="0" w:color="auto"/>
              <w:right w:val="dotted" w:sz="4" w:space="0" w:color="auto"/>
            </w:tcBorders>
            <w:shd w:val="clear" w:color="auto" w:fill="auto"/>
            <w:vAlign w:val="center"/>
            <w:hideMark/>
          </w:tcPr>
          <w:p w14:paraId="73CD27E3" w14:textId="77777777" w:rsidR="000246DC" w:rsidRPr="000246DC" w:rsidRDefault="000246DC" w:rsidP="000246DC">
            <w:pPr>
              <w:jc w:val="center"/>
              <w:rPr>
                <w:color w:val="000000"/>
                <w:sz w:val="18"/>
                <w:szCs w:val="18"/>
                <w:lang w:eastAsia="tr-TR"/>
              </w:rPr>
            </w:pPr>
            <w:r w:rsidRPr="000246DC">
              <w:rPr>
                <w:color w:val="000000"/>
                <w:sz w:val="18"/>
                <w:szCs w:val="18"/>
                <w:lang w:eastAsia="tr-TR"/>
              </w:rPr>
              <w:t> </w:t>
            </w:r>
          </w:p>
        </w:tc>
        <w:tc>
          <w:tcPr>
            <w:tcW w:w="3516" w:type="dxa"/>
            <w:gridSpan w:val="2"/>
            <w:tcBorders>
              <w:top w:val="single" w:sz="8" w:space="0" w:color="auto"/>
              <w:left w:val="nil"/>
              <w:bottom w:val="dotted" w:sz="4" w:space="0" w:color="auto"/>
              <w:right w:val="dotted" w:sz="4" w:space="0" w:color="000000"/>
            </w:tcBorders>
            <w:shd w:val="clear" w:color="auto" w:fill="auto"/>
            <w:vAlign w:val="center"/>
            <w:hideMark/>
          </w:tcPr>
          <w:p w14:paraId="20803570" w14:textId="77777777" w:rsidR="000246DC" w:rsidRPr="000246DC" w:rsidRDefault="000246DC" w:rsidP="000246DC">
            <w:pPr>
              <w:jc w:val="center"/>
              <w:rPr>
                <w:b/>
                <w:bCs/>
                <w:color w:val="000000"/>
                <w:sz w:val="18"/>
                <w:szCs w:val="18"/>
                <w:lang w:eastAsia="tr-TR"/>
              </w:rPr>
            </w:pPr>
            <w:r w:rsidRPr="000246DC">
              <w:rPr>
                <w:b/>
                <w:bCs/>
                <w:color w:val="000000"/>
                <w:sz w:val="18"/>
                <w:szCs w:val="18"/>
                <w:lang w:eastAsia="tr-TR"/>
              </w:rPr>
              <w:t>Yasal konsolidasyona göre hazırlanan finansal tablolarda yer alan TMS uyarınca değerlenmiş brüt tutarı</w:t>
            </w:r>
          </w:p>
        </w:tc>
        <w:tc>
          <w:tcPr>
            <w:tcW w:w="2527" w:type="dxa"/>
            <w:vMerge w:val="restart"/>
            <w:tcBorders>
              <w:top w:val="single" w:sz="8" w:space="0" w:color="auto"/>
              <w:left w:val="nil"/>
              <w:bottom w:val="dotted" w:sz="4" w:space="0" w:color="000000"/>
              <w:right w:val="dotted" w:sz="4" w:space="0" w:color="auto"/>
            </w:tcBorders>
            <w:shd w:val="clear" w:color="auto" w:fill="auto"/>
            <w:vAlign w:val="center"/>
            <w:hideMark/>
          </w:tcPr>
          <w:p w14:paraId="718EDAD5" w14:textId="77777777" w:rsidR="000246DC" w:rsidRPr="000246DC" w:rsidRDefault="000246DC" w:rsidP="000246DC">
            <w:pPr>
              <w:jc w:val="center"/>
              <w:rPr>
                <w:b/>
                <w:bCs/>
                <w:color w:val="000000"/>
                <w:sz w:val="18"/>
                <w:szCs w:val="18"/>
                <w:lang w:eastAsia="tr-TR"/>
              </w:rPr>
            </w:pPr>
            <w:r w:rsidRPr="000246DC">
              <w:rPr>
                <w:b/>
                <w:bCs/>
                <w:color w:val="000000"/>
                <w:sz w:val="18"/>
                <w:szCs w:val="18"/>
                <w:lang w:eastAsia="tr-TR"/>
              </w:rPr>
              <w:t>Karşılıklar/amortisman ve değer düşüklüğü</w:t>
            </w:r>
          </w:p>
        </w:tc>
        <w:tc>
          <w:tcPr>
            <w:tcW w:w="1219"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106E12B8" w14:textId="77777777" w:rsidR="000246DC" w:rsidRPr="000246DC" w:rsidRDefault="000246DC" w:rsidP="000246DC">
            <w:pPr>
              <w:jc w:val="center"/>
              <w:rPr>
                <w:b/>
                <w:bCs/>
                <w:color w:val="000000"/>
                <w:sz w:val="18"/>
                <w:szCs w:val="18"/>
                <w:lang w:eastAsia="tr-TR"/>
              </w:rPr>
            </w:pPr>
            <w:r w:rsidRPr="000246DC">
              <w:rPr>
                <w:b/>
                <w:bCs/>
                <w:color w:val="000000"/>
                <w:sz w:val="18"/>
                <w:szCs w:val="18"/>
                <w:lang w:eastAsia="tr-TR"/>
              </w:rPr>
              <w:t>Net değer</w:t>
            </w:r>
          </w:p>
        </w:tc>
      </w:tr>
      <w:tr w:rsidR="000246DC" w:rsidRPr="000246DC" w14:paraId="49950809" w14:textId="77777777" w:rsidTr="000246DC">
        <w:trPr>
          <w:divId w:val="474107401"/>
          <w:trHeight w:val="156"/>
        </w:trPr>
        <w:tc>
          <w:tcPr>
            <w:tcW w:w="964" w:type="dxa"/>
            <w:tcBorders>
              <w:top w:val="nil"/>
              <w:left w:val="single" w:sz="8" w:space="0" w:color="auto"/>
              <w:bottom w:val="dotted" w:sz="4" w:space="0" w:color="auto"/>
              <w:right w:val="dotted" w:sz="4" w:space="0" w:color="auto"/>
            </w:tcBorders>
            <w:shd w:val="clear" w:color="auto" w:fill="auto"/>
            <w:vAlign w:val="center"/>
            <w:hideMark/>
          </w:tcPr>
          <w:p w14:paraId="0D6F8D76" w14:textId="77777777" w:rsidR="000246DC" w:rsidRPr="000246DC" w:rsidRDefault="000246DC" w:rsidP="000246DC">
            <w:pPr>
              <w:jc w:val="center"/>
              <w:rPr>
                <w:color w:val="000000"/>
                <w:sz w:val="18"/>
                <w:szCs w:val="18"/>
                <w:lang w:eastAsia="tr-TR"/>
              </w:rPr>
            </w:pPr>
            <w:r w:rsidRPr="000246DC">
              <w:rPr>
                <w:color w:val="000000"/>
                <w:sz w:val="18"/>
                <w:szCs w:val="18"/>
                <w:lang w:eastAsia="tr-TR"/>
              </w:rPr>
              <w:t> </w:t>
            </w:r>
          </w:p>
        </w:tc>
        <w:tc>
          <w:tcPr>
            <w:tcW w:w="1193" w:type="dxa"/>
            <w:tcBorders>
              <w:top w:val="nil"/>
              <w:left w:val="nil"/>
              <w:bottom w:val="dotted" w:sz="4" w:space="0" w:color="auto"/>
              <w:right w:val="dotted" w:sz="4" w:space="0" w:color="auto"/>
            </w:tcBorders>
            <w:shd w:val="clear" w:color="auto" w:fill="auto"/>
            <w:vAlign w:val="center"/>
            <w:hideMark/>
          </w:tcPr>
          <w:p w14:paraId="0B929DE5" w14:textId="77777777" w:rsidR="000246DC" w:rsidRPr="000246DC" w:rsidRDefault="000246DC" w:rsidP="000246DC">
            <w:pPr>
              <w:jc w:val="center"/>
              <w:rPr>
                <w:color w:val="000000"/>
                <w:sz w:val="18"/>
                <w:szCs w:val="18"/>
                <w:lang w:eastAsia="tr-TR"/>
              </w:rPr>
            </w:pPr>
            <w:r w:rsidRPr="000246DC">
              <w:rPr>
                <w:color w:val="000000"/>
                <w:sz w:val="18"/>
                <w:szCs w:val="18"/>
                <w:lang w:eastAsia="tr-TR"/>
              </w:rPr>
              <w:t> </w:t>
            </w:r>
          </w:p>
        </w:tc>
        <w:tc>
          <w:tcPr>
            <w:tcW w:w="1610" w:type="dxa"/>
            <w:tcBorders>
              <w:top w:val="nil"/>
              <w:left w:val="nil"/>
              <w:bottom w:val="dotted" w:sz="4" w:space="0" w:color="auto"/>
              <w:right w:val="dotted" w:sz="4" w:space="0" w:color="auto"/>
            </w:tcBorders>
            <w:shd w:val="clear" w:color="auto" w:fill="auto"/>
            <w:noWrap/>
            <w:vAlign w:val="center"/>
            <w:hideMark/>
          </w:tcPr>
          <w:p w14:paraId="12C00C3F" w14:textId="77777777" w:rsidR="000246DC" w:rsidRPr="000246DC" w:rsidRDefault="000246DC" w:rsidP="000246DC">
            <w:pPr>
              <w:jc w:val="center"/>
              <w:rPr>
                <w:b/>
                <w:bCs/>
                <w:color w:val="000000"/>
                <w:sz w:val="18"/>
                <w:szCs w:val="18"/>
                <w:lang w:eastAsia="tr-TR"/>
              </w:rPr>
            </w:pPr>
            <w:r w:rsidRPr="000246DC">
              <w:rPr>
                <w:b/>
                <w:bCs/>
                <w:color w:val="000000"/>
                <w:sz w:val="18"/>
                <w:szCs w:val="18"/>
                <w:lang w:eastAsia="tr-TR"/>
              </w:rPr>
              <w:t>Temerrüt Etmiş</w:t>
            </w:r>
          </w:p>
        </w:tc>
        <w:tc>
          <w:tcPr>
            <w:tcW w:w="1905" w:type="dxa"/>
            <w:tcBorders>
              <w:top w:val="nil"/>
              <w:left w:val="nil"/>
              <w:bottom w:val="dotted" w:sz="4" w:space="0" w:color="auto"/>
              <w:right w:val="dotted" w:sz="4" w:space="0" w:color="auto"/>
            </w:tcBorders>
            <w:shd w:val="clear" w:color="auto" w:fill="auto"/>
            <w:noWrap/>
            <w:vAlign w:val="center"/>
            <w:hideMark/>
          </w:tcPr>
          <w:p w14:paraId="6CA28D3F" w14:textId="77777777" w:rsidR="000246DC" w:rsidRPr="000246DC" w:rsidRDefault="000246DC" w:rsidP="000246DC">
            <w:pPr>
              <w:jc w:val="center"/>
              <w:rPr>
                <w:b/>
                <w:bCs/>
                <w:color w:val="000000"/>
                <w:sz w:val="18"/>
                <w:szCs w:val="18"/>
                <w:lang w:eastAsia="tr-TR"/>
              </w:rPr>
            </w:pPr>
            <w:r w:rsidRPr="000246DC">
              <w:rPr>
                <w:b/>
                <w:bCs/>
                <w:color w:val="000000"/>
                <w:sz w:val="18"/>
                <w:szCs w:val="18"/>
                <w:lang w:eastAsia="tr-TR"/>
              </w:rPr>
              <w:t xml:space="preserve">Temerrüt Etmemiş </w:t>
            </w:r>
          </w:p>
        </w:tc>
        <w:tc>
          <w:tcPr>
            <w:tcW w:w="2527" w:type="dxa"/>
            <w:vMerge/>
            <w:tcBorders>
              <w:top w:val="single" w:sz="8" w:space="0" w:color="auto"/>
              <w:left w:val="nil"/>
              <w:bottom w:val="dotted" w:sz="4" w:space="0" w:color="000000"/>
              <w:right w:val="dotted" w:sz="4" w:space="0" w:color="auto"/>
            </w:tcBorders>
            <w:vAlign w:val="center"/>
            <w:hideMark/>
          </w:tcPr>
          <w:p w14:paraId="3311AB37" w14:textId="77777777" w:rsidR="000246DC" w:rsidRPr="000246DC" w:rsidRDefault="000246DC" w:rsidP="000246DC">
            <w:pPr>
              <w:rPr>
                <w:b/>
                <w:bCs/>
                <w:color w:val="000000"/>
                <w:sz w:val="18"/>
                <w:szCs w:val="18"/>
                <w:lang w:eastAsia="tr-TR"/>
              </w:rPr>
            </w:pPr>
          </w:p>
        </w:tc>
        <w:tc>
          <w:tcPr>
            <w:tcW w:w="1219" w:type="dxa"/>
            <w:vMerge/>
            <w:tcBorders>
              <w:top w:val="single" w:sz="8" w:space="0" w:color="auto"/>
              <w:left w:val="dotted" w:sz="4" w:space="0" w:color="auto"/>
              <w:bottom w:val="dotted" w:sz="4" w:space="0" w:color="000000"/>
              <w:right w:val="single" w:sz="8" w:space="0" w:color="auto"/>
            </w:tcBorders>
            <w:vAlign w:val="center"/>
            <w:hideMark/>
          </w:tcPr>
          <w:p w14:paraId="47E2243D" w14:textId="77777777" w:rsidR="000246DC" w:rsidRPr="000246DC" w:rsidRDefault="000246DC" w:rsidP="000246DC">
            <w:pPr>
              <w:rPr>
                <w:b/>
                <w:bCs/>
                <w:color w:val="000000"/>
                <w:sz w:val="18"/>
                <w:szCs w:val="18"/>
                <w:lang w:eastAsia="tr-TR"/>
              </w:rPr>
            </w:pPr>
          </w:p>
        </w:tc>
      </w:tr>
      <w:tr w:rsidR="000246DC" w:rsidRPr="000246DC" w14:paraId="6496B080" w14:textId="77777777" w:rsidTr="000246DC">
        <w:trPr>
          <w:divId w:val="474107401"/>
          <w:trHeight w:val="142"/>
        </w:trPr>
        <w:tc>
          <w:tcPr>
            <w:tcW w:w="964" w:type="dxa"/>
            <w:tcBorders>
              <w:top w:val="nil"/>
              <w:left w:val="single" w:sz="8" w:space="0" w:color="auto"/>
              <w:bottom w:val="dotted" w:sz="4" w:space="0" w:color="auto"/>
              <w:right w:val="dotted" w:sz="4" w:space="0" w:color="auto"/>
            </w:tcBorders>
            <w:shd w:val="clear" w:color="auto" w:fill="auto"/>
            <w:vAlign w:val="center"/>
            <w:hideMark/>
          </w:tcPr>
          <w:p w14:paraId="75620CDF" w14:textId="77777777" w:rsidR="000246DC" w:rsidRPr="000246DC" w:rsidRDefault="000246DC" w:rsidP="000246DC">
            <w:pPr>
              <w:jc w:val="center"/>
              <w:rPr>
                <w:color w:val="000000"/>
                <w:sz w:val="18"/>
                <w:szCs w:val="18"/>
                <w:lang w:eastAsia="tr-TR"/>
              </w:rPr>
            </w:pPr>
            <w:r w:rsidRPr="000246DC">
              <w:rPr>
                <w:color w:val="000000"/>
                <w:sz w:val="18"/>
                <w:szCs w:val="18"/>
                <w:lang w:eastAsia="tr-TR"/>
              </w:rPr>
              <w:t>1</w:t>
            </w:r>
          </w:p>
        </w:tc>
        <w:tc>
          <w:tcPr>
            <w:tcW w:w="1193" w:type="dxa"/>
            <w:tcBorders>
              <w:top w:val="nil"/>
              <w:left w:val="nil"/>
              <w:bottom w:val="dotted" w:sz="4" w:space="0" w:color="auto"/>
              <w:right w:val="dotted" w:sz="4" w:space="0" w:color="auto"/>
            </w:tcBorders>
            <w:shd w:val="clear" w:color="auto" w:fill="auto"/>
            <w:vAlign w:val="center"/>
            <w:hideMark/>
          </w:tcPr>
          <w:p w14:paraId="4D94AB6A" w14:textId="77777777" w:rsidR="000246DC" w:rsidRPr="000246DC" w:rsidRDefault="000246DC" w:rsidP="000246DC">
            <w:pPr>
              <w:rPr>
                <w:color w:val="000000"/>
                <w:sz w:val="18"/>
                <w:szCs w:val="18"/>
                <w:lang w:eastAsia="tr-TR"/>
              </w:rPr>
            </w:pPr>
            <w:r w:rsidRPr="000246DC">
              <w:rPr>
                <w:color w:val="000000"/>
                <w:sz w:val="18"/>
                <w:szCs w:val="18"/>
                <w:lang w:eastAsia="tr-TR"/>
              </w:rPr>
              <w:t>Krediler</w:t>
            </w:r>
          </w:p>
        </w:tc>
        <w:tc>
          <w:tcPr>
            <w:tcW w:w="1610" w:type="dxa"/>
            <w:tcBorders>
              <w:top w:val="nil"/>
              <w:left w:val="nil"/>
              <w:bottom w:val="dotted" w:sz="4" w:space="0" w:color="auto"/>
              <w:right w:val="dotted" w:sz="4" w:space="0" w:color="auto"/>
            </w:tcBorders>
            <w:shd w:val="clear" w:color="auto" w:fill="auto"/>
            <w:vAlign w:val="center"/>
            <w:hideMark/>
          </w:tcPr>
          <w:p w14:paraId="5B80EAA1" w14:textId="77777777" w:rsidR="000246DC" w:rsidRPr="000246DC" w:rsidRDefault="000246DC" w:rsidP="000246DC">
            <w:pPr>
              <w:jc w:val="right"/>
              <w:rPr>
                <w:color w:val="000000"/>
                <w:sz w:val="18"/>
                <w:szCs w:val="18"/>
                <w:lang w:eastAsia="tr-TR"/>
              </w:rPr>
            </w:pPr>
            <w:r w:rsidRPr="000246DC">
              <w:rPr>
                <w:color w:val="000000"/>
                <w:sz w:val="18"/>
                <w:szCs w:val="18"/>
                <w:lang w:eastAsia="tr-TR"/>
              </w:rPr>
              <w:t>2,109,681</w:t>
            </w:r>
          </w:p>
        </w:tc>
        <w:tc>
          <w:tcPr>
            <w:tcW w:w="1905" w:type="dxa"/>
            <w:tcBorders>
              <w:top w:val="nil"/>
              <w:left w:val="nil"/>
              <w:bottom w:val="dotted" w:sz="4" w:space="0" w:color="auto"/>
              <w:right w:val="dotted" w:sz="4" w:space="0" w:color="auto"/>
            </w:tcBorders>
            <w:shd w:val="clear" w:color="auto" w:fill="auto"/>
            <w:vAlign w:val="center"/>
            <w:hideMark/>
          </w:tcPr>
          <w:p w14:paraId="7BB61C9E" w14:textId="77777777" w:rsidR="000246DC" w:rsidRPr="000246DC" w:rsidRDefault="000246DC" w:rsidP="000246DC">
            <w:pPr>
              <w:jc w:val="right"/>
              <w:rPr>
                <w:color w:val="000000"/>
                <w:sz w:val="18"/>
                <w:szCs w:val="18"/>
                <w:lang w:eastAsia="tr-TR"/>
              </w:rPr>
            </w:pPr>
            <w:r w:rsidRPr="000246DC">
              <w:rPr>
                <w:color w:val="000000"/>
                <w:sz w:val="18"/>
                <w:szCs w:val="18"/>
                <w:lang w:eastAsia="tr-TR"/>
              </w:rPr>
              <w:t>57,856,487</w:t>
            </w:r>
          </w:p>
        </w:tc>
        <w:tc>
          <w:tcPr>
            <w:tcW w:w="2527" w:type="dxa"/>
            <w:tcBorders>
              <w:top w:val="nil"/>
              <w:left w:val="nil"/>
              <w:bottom w:val="dotted" w:sz="4" w:space="0" w:color="auto"/>
              <w:right w:val="dotted" w:sz="4" w:space="0" w:color="auto"/>
            </w:tcBorders>
            <w:shd w:val="clear" w:color="auto" w:fill="auto"/>
            <w:vAlign w:val="center"/>
            <w:hideMark/>
          </w:tcPr>
          <w:p w14:paraId="1474DC73" w14:textId="77777777" w:rsidR="000246DC" w:rsidRPr="000246DC" w:rsidRDefault="000246DC" w:rsidP="000246DC">
            <w:pPr>
              <w:jc w:val="right"/>
              <w:rPr>
                <w:color w:val="000000"/>
                <w:sz w:val="18"/>
                <w:szCs w:val="18"/>
                <w:lang w:eastAsia="tr-TR"/>
              </w:rPr>
            </w:pPr>
            <w:r w:rsidRPr="000246DC">
              <w:rPr>
                <w:color w:val="000000"/>
                <w:sz w:val="18"/>
                <w:szCs w:val="18"/>
                <w:lang w:eastAsia="tr-TR"/>
              </w:rPr>
              <w:t>1,557,589</w:t>
            </w:r>
          </w:p>
        </w:tc>
        <w:tc>
          <w:tcPr>
            <w:tcW w:w="1219" w:type="dxa"/>
            <w:tcBorders>
              <w:top w:val="nil"/>
              <w:left w:val="nil"/>
              <w:bottom w:val="dotted" w:sz="4" w:space="0" w:color="auto"/>
              <w:right w:val="single" w:sz="8" w:space="0" w:color="auto"/>
            </w:tcBorders>
            <w:shd w:val="clear" w:color="auto" w:fill="auto"/>
            <w:vAlign w:val="center"/>
            <w:hideMark/>
          </w:tcPr>
          <w:p w14:paraId="6239F5C7" w14:textId="77777777" w:rsidR="000246DC" w:rsidRPr="000246DC" w:rsidRDefault="000246DC" w:rsidP="000246DC">
            <w:pPr>
              <w:jc w:val="right"/>
              <w:rPr>
                <w:color w:val="000000"/>
                <w:sz w:val="18"/>
                <w:szCs w:val="18"/>
                <w:lang w:eastAsia="tr-TR"/>
              </w:rPr>
            </w:pPr>
            <w:r w:rsidRPr="000246DC">
              <w:rPr>
                <w:color w:val="000000"/>
                <w:sz w:val="18"/>
                <w:szCs w:val="18"/>
                <w:lang w:eastAsia="tr-TR"/>
              </w:rPr>
              <w:t>58,408,579</w:t>
            </w:r>
          </w:p>
        </w:tc>
      </w:tr>
      <w:tr w:rsidR="000246DC" w:rsidRPr="000246DC" w14:paraId="4E7E249B" w14:textId="77777777" w:rsidTr="000246DC">
        <w:trPr>
          <w:divId w:val="474107401"/>
          <w:trHeight w:val="227"/>
        </w:trPr>
        <w:tc>
          <w:tcPr>
            <w:tcW w:w="964" w:type="dxa"/>
            <w:tcBorders>
              <w:top w:val="nil"/>
              <w:left w:val="single" w:sz="8" w:space="0" w:color="auto"/>
              <w:bottom w:val="dotted" w:sz="4" w:space="0" w:color="auto"/>
              <w:right w:val="dotted" w:sz="4" w:space="0" w:color="auto"/>
            </w:tcBorders>
            <w:shd w:val="clear" w:color="auto" w:fill="auto"/>
            <w:vAlign w:val="center"/>
            <w:hideMark/>
          </w:tcPr>
          <w:p w14:paraId="03FE1D35" w14:textId="77777777" w:rsidR="000246DC" w:rsidRPr="000246DC" w:rsidRDefault="000246DC" w:rsidP="000246DC">
            <w:pPr>
              <w:jc w:val="center"/>
              <w:rPr>
                <w:color w:val="000000"/>
                <w:sz w:val="18"/>
                <w:szCs w:val="18"/>
                <w:lang w:eastAsia="tr-TR"/>
              </w:rPr>
            </w:pPr>
            <w:r w:rsidRPr="000246DC">
              <w:rPr>
                <w:color w:val="000000"/>
                <w:sz w:val="18"/>
                <w:szCs w:val="18"/>
                <w:lang w:eastAsia="tr-TR"/>
              </w:rPr>
              <w:t>2</w:t>
            </w:r>
          </w:p>
        </w:tc>
        <w:tc>
          <w:tcPr>
            <w:tcW w:w="1193" w:type="dxa"/>
            <w:tcBorders>
              <w:top w:val="nil"/>
              <w:left w:val="nil"/>
              <w:bottom w:val="dotted" w:sz="4" w:space="0" w:color="auto"/>
              <w:right w:val="dotted" w:sz="4" w:space="0" w:color="auto"/>
            </w:tcBorders>
            <w:shd w:val="clear" w:color="auto" w:fill="auto"/>
            <w:vAlign w:val="center"/>
            <w:hideMark/>
          </w:tcPr>
          <w:p w14:paraId="46B333A6" w14:textId="77777777" w:rsidR="000246DC" w:rsidRPr="000246DC" w:rsidRDefault="000246DC" w:rsidP="000246DC">
            <w:pPr>
              <w:rPr>
                <w:color w:val="000000"/>
                <w:sz w:val="18"/>
                <w:szCs w:val="18"/>
                <w:lang w:eastAsia="tr-TR"/>
              </w:rPr>
            </w:pPr>
            <w:r w:rsidRPr="000246DC">
              <w:rPr>
                <w:color w:val="000000"/>
                <w:sz w:val="18"/>
                <w:szCs w:val="18"/>
                <w:lang w:eastAsia="tr-TR"/>
              </w:rPr>
              <w:t>Borçlanma Araçları</w:t>
            </w:r>
          </w:p>
        </w:tc>
        <w:tc>
          <w:tcPr>
            <w:tcW w:w="1610" w:type="dxa"/>
            <w:tcBorders>
              <w:top w:val="nil"/>
              <w:left w:val="nil"/>
              <w:bottom w:val="dotted" w:sz="4" w:space="0" w:color="auto"/>
              <w:right w:val="dotted" w:sz="4" w:space="0" w:color="auto"/>
            </w:tcBorders>
            <w:shd w:val="clear" w:color="auto" w:fill="auto"/>
            <w:vAlign w:val="center"/>
            <w:hideMark/>
          </w:tcPr>
          <w:p w14:paraId="63D14663" w14:textId="77777777" w:rsidR="000246DC" w:rsidRPr="000246DC" w:rsidRDefault="000246DC" w:rsidP="000246DC">
            <w:pPr>
              <w:jc w:val="right"/>
              <w:rPr>
                <w:color w:val="000000"/>
                <w:sz w:val="18"/>
                <w:szCs w:val="18"/>
                <w:lang w:eastAsia="tr-TR"/>
              </w:rPr>
            </w:pPr>
            <w:r w:rsidRPr="000246DC">
              <w:rPr>
                <w:color w:val="000000"/>
                <w:sz w:val="18"/>
                <w:szCs w:val="18"/>
                <w:lang w:eastAsia="tr-TR"/>
              </w:rPr>
              <w:t>-</w:t>
            </w:r>
          </w:p>
        </w:tc>
        <w:tc>
          <w:tcPr>
            <w:tcW w:w="1905" w:type="dxa"/>
            <w:tcBorders>
              <w:top w:val="nil"/>
              <w:left w:val="nil"/>
              <w:bottom w:val="dotted" w:sz="4" w:space="0" w:color="auto"/>
              <w:right w:val="dotted" w:sz="4" w:space="0" w:color="auto"/>
            </w:tcBorders>
            <w:shd w:val="clear" w:color="auto" w:fill="auto"/>
            <w:vAlign w:val="center"/>
            <w:hideMark/>
          </w:tcPr>
          <w:p w14:paraId="6E86310F" w14:textId="77777777" w:rsidR="000246DC" w:rsidRPr="000246DC" w:rsidRDefault="000246DC" w:rsidP="000246DC">
            <w:pPr>
              <w:jc w:val="right"/>
              <w:rPr>
                <w:color w:val="000000"/>
                <w:sz w:val="18"/>
                <w:szCs w:val="18"/>
                <w:lang w:eastAsia="tr-TR"/>
              </w:rPr>
            </w:pPr>
            <w:r w:rsidRPr="000246DC">
              <w:rPr>
                <w:color w:val="000000"/>
                <w:sz w:val="18"/>
                <w:szCs w:val="18"/>
                <w:lang w:eastAsia="tr-TR"/>
              </w:rPr>
              <w:t>15,682,556</w:t>
            </w:r>
          </w:p>
        </w:tc>
        <w:tc>
          <w:tcPr>
            <w:tcW w:w="2527" w:type="dxa"/>
            <w:tcBorders>
              <w:top w:val="nil"/>
              <w:left w:val="nil"/>
              <w:bottom w:val="dotted" w:sz="4" w:space="0" w:color="auto"/>
              <w:right w:val="dotted" w:sz="4" w:space="0" w:color="auto"/>
            </w:tcBorders>
            <w:shd w:val="clear" w:color="auto" w:fill="auto"/>
            <w:vAlign w:val="center"/>
            <w:hideMark/>
          </w:tcPr>
          <w:p w14:paraId="2D14F846" w14:textId="77777777" w:rsidR="000246DC" w:rsidRPr="000246DC" w:rsidRDefault="000246DC" w:rsidP="000246DC">
            <w:pPr>
              <w:jc w:val="right"/>
              <w:rPr>
                <w:color w:val="000000"/>
                <w:sz w:val="18"/>
                <w:szCs w:val="18"/>
                <w:lang w:eastAsia="tr-TR"/>
              </w:rPr>
            </w:pPr>
            <w:r w:rsidRPr="000246DC">
              <w:rPr>
                <w:color w:val="000000"/>
                <w:sz w:val="18"/>
                <w:szCs w:val="18"/>
                <w:lang w:eastAsia="tr-TR"/>
              </w:rPr>
              <w:t>8,872</w:t>
            </w:r>
          </w:p>
        </w:tc>
        <w:tc>
          <w:tcPr>
            <w:tcW w:w="1219" w:type="dxa"/>
            <w:tcBorders>
              <w:top w:val="nil"/>
              <w:left w:val="nil"/>
              <w:bottom w:val="dotted" w:sz="4" w:space="0" w:color="auto"/>
              <w:right w:val="single" w:sz="8" w:space="0" w:color="auto"/>
            </w:tcBorders>
            <w:shd w:val="clear" w:color="auto" w:fill="auto"/>
            <w:vAlign w:val="center"/>
            <w:hideMark/>
          </w:tcPr>
          <w:p w14:paraId="18855798" w14:textId="77777777" w:rsidR="000246DC" w:rsidRPr="000246DC" w:rsidRDefault="000246DC" w:rsidP="000246DC">
            <w:pPr>
              <w:jc w:val="right"/>
              <w:rPr>
                <w:color w:val="000000"/>
                <w:sz w:val="18"/>
                <w:szCs w:val="18"/>
                <w:lang w:eastAsia="tr-TR"/>
              </w:rPr>
            </w:pPr>
            <w:r w:rsidRPr="000246DC">
              <w:rPr>
                <w:color w:val="000000"/>
                <w:sz w:val="18"/>
                <w:szCs w:val="18"/>
                <w:lang w:eastAsia="tr-TR"/>
              </w:rPr>
              <w:t>15,673,684</w:t>
            </w:r>
          </w:p>
        </w:tc>
      </w:tr>
      <w:tr w:rsidR="000246DC" w:rsidRPr="000246DC" w14:paraId="6A759EE8" w14:textId="77777777" w:rsidTr="000246DC">
        <w:trPr>
          <w:divId w:val="474107401"/>
          <w:trHeight w:val="454"/>
        </w:trPr>
        <w:tc>
          <w:tcPr>
            <w:tcW w:w="964" w:type="dxa"/>
            <w:tcBorders>
              <w:top w:val="nil"/>
              <w:left w:val="single" w:sz="8" w:space="0" w:color="auto"/>
              <w:bottom w:val="dotted" w:sz="4" w:space="0" w:color="auto"/>
              <w:right w:val="dotted" w:sz="4" w:space="0" w:color="auto"/>
            </w:tcBorders>
            <w:shd w:val="clear" w:color="auto" w:fill="auto"/>
            <w:vAlign w:val="center"/>
            <w:hideMark/>
          </w:tcPr>
          <w:p w14:paraId="584F2599" w14:textId="77777777" w:rsidR="000246DC" w:rsidRPr="000246DC" w:rsidRDefault="000246DC" w:rsidP="000246DC">
            <w:pPr>
              <w:jc w:val="center"/>
              <w:rPr>
                <w:color w:val="000000"/>
                <w:sz w:val="18"/>
                <w:szCs w:val="18"/>
                <w:lang w:eastAsia="tr-TR"/>
              </w:rPr>
            </w:pPr>
            <w:r w:rsidRPr="000246DC">
              <w:rPr>
                <w:color w:val="000000"/>
                <w:sz w:val="18"/>
                <w:szCs w:val="18"/>
                <w:lang w:eastAsia="tr-TR"/>
              </w:rPr>
              <w:t>3</w:t>
            </w:r>
          </w:p>
        </w:tc>
        <w:tc>
          <w:tcPr>
            <w:tcW w:w="1193" w:type="dxa"/>
            <w:tcBorders>
              <w:top w:val="nil"/>
              <w:left w:val="nil"/>
              <w:bottom w:val="dotted" w:sz="4" w:space="0" w:color="auto"/>
              <w:right w:val="dotted" w:sz="4" w:space="0" w:color="auto"/>
            </w:tcBorders>
            <w:shd w:val="clear" w:color="auto" w:fill="auto"/>
            <w:vAlign w:val="center"/>
            <w:hideMark/>
          </w:tcPr>
          <w:p w14:paraId="6F624FDF" w14:textId="77777777" w:rsidR="000246DC" w:rsidRPr="000246DC" w:rsidRDefault="000246DC" w:rsidP="000246DC">
            <w:pPr>
              <w:rPr>
                <w:color w:val="000000"/>
                <w:sz w:val="18"/>
                <w:szCs w:val="18"/>
                <w:lang w:eastAsia="tr-TR"/>
              </w:rPr>
            </w:pPr>
            <w:r w:rsidRPr="000246DC">
              <w:rPr>
                <w:color w:val="000000"/>
                <w:sz w:val="18"/>
                <w:szCs w:val="18"/>
                <w:lang w:eastAsia="tr-TR"/>
              </w:rPr>
              <w:t>Bilanço Dışı Alacaklar (*)</w:t>
            </w:r>
          </w:p>
        </w:tc>
        <w:tc>
          <w:tcPr>
            <w:tcW w:w="1610" w:type="dxa"/>
            <w:tcBorders>
              <w:top w:val="nil"/>
              <w:left w:val="nil"/>
              <w:bottom w:val="dotted" w:sz="4" w:space="0" w:color="auto"/>
              <w:right w:val="dotted" w:sz="4" w:space="0" w:color="auto"/>
            </w:tcBorders>
            <w:shd w:val="clear" w:color="auto" w:fill="auto"/>
            <w:vAlign w:val="center"/>
            <w:hideMark/>
          </w:tcPr>
          <w:p w14:paraId="299F106E" w14:textId="77777777" w:rsidR="000246DC" w:rsidRPr="000246DC" w:rsidRDefault="000246DC" w:rsidP="000246DC">
            <w:pPr>
              <w:jc w:val="right"/>
              <w:rPr>
                <w:color w:val="000000"/>
                <w:sz w:val="18"/>
                <w:szCs w:val="18"/>
                <w:lang w:eastAsia="tr-TR"/>
              </w:rPr>
            </w:pPr>
            <w:r w:rsidRPr="000246DC">
              <w:rPr>
                <w:color w:val="000000"/>
                <w:sz w:val="18"/>
                <w:szCs w:val="18"/>
                <w:lang w:eastAsia="tr-TR"/>
              </w:rPr>
              <w:t>-</w:t>
            </w:r>
          </w:p>
        </w:tc>
        <w:tc>
          <w:tcPr>
            <w:tcW w:w="1905" w:type="dxa"/>
            <w:tcBorders>
              <w:top w:val="nil"/>
              <w:left w:val="nil"/>
              <w:bottom w:val="dotted" w:sz="4" w:space="0" w:color="auto"/>
              <w:right w:val="dotted" w:sz="4" w:space="0" w:color="auto"/>
            </w:tcBorders>
            <w:shd w:val="clear" w:color="auto" w:fill="auto"/>
            <w:vAlign w:val="center"/>
            <w:hideMark/>
          </w:tcPr>
          <w:p w14:paraId="56460D86" w14:textId="77777777" w:rsidR="000246DC" w:rsidRPr="000246DC" w:rsidRDefault="000246DC" w:rsidP="000246DC">
            <w:pPr>
              <w:jc w:val="right"/>
              <w:rPr>
                <w:color w:val="000000"/>
                <w:sz w:val="18"/>
                <w:szCs w:val="18"/>
                <w:lang w:eastAsia="tr-TR"/>
              </w:rPr>
            </w:pPr>
            <w:r w:rsidRPr="000246DC">
              <w:rPr>
                <w:color w:val="000000"/>
                <w:sz w:val="18"/>
                <w:szCs w:val="18"/>
                <w:lang w:eastAsia="tr-TR"/>
              </w:rPr>
              <w:t>17,391,736</w:t>
            </w:r>
          </w:p>
        </w:tc>
        <w:tc>
          <w:tcPr>
            <w:tcW w:w="2527" w:type="dxa"/>
            <w:tcBorders>
              <w:top w:val="nil"/>
              <w:left w:val="nil"/>
              <w:bottom w:val="dotted" w:sz="4" w:space="0" w:color="auto"/>
              <w:right w:val="dotted" w:sz="4" w:space="0" w:color="auto"/>
            </w:tcBorders>
            <w:shd w:val="clear" w:color="auto" w:fill="auto"/>
            <w:vAlign w:val="center"/>
            <w:hideMark/>
          </w:tcPr>
          <w:p w14:paraId="5881A50B" w14:textId="77777777" w:rsidR="000246DC" w:rsidRPr="000246DC" w:rsidRDefault="000246DC" w:rsidP="000246DC">
            <w:pPr>
              <w:jc w:val="right"/>
              <w:rPr>
                <w:color w:val="000000"/>
                <w:sz w:val="18"/>
                <w:szCs w:val="18"/>
                <w:lang w:eastAsia="tr-TR"/>
              </w:rPr>
            </w:pPr>
            <w:r w:rsidRPr="000246DC">
              <w:rPr>
                <w:color w:val="000000"/>
                <w:sz w:val="18"/>
                <w:szCs w:val="18"/>
                <w:lang w:eastAsia="tr-TR"/>
              </w:rPr>
              <w:t>421,583</w:t>
            </w:r>
          </w:p>
        </w:tc>
        <w:tc>
          <w:tcPr>
            <w:tcW w:w="1219" w:type="dxa"/>
            <w:tcBorders>
              <w:top w:val="nil"/>
              <w:left w:val="nil"/>
              <w:bottom w:val="dotted" w:sz="4" w:space="0" w:color="auto"/>
              <w:right w:val="single" w:sz="8" w:space="0" w:color="auto"/>
            </w:tcBorders>
            <w:shd w:val="clear" w:color="auto" w:fill="auto"/>
            <w:vAlign w:val="center"/>
            <w:hideMark/>
          </w:tcPr>
          <w:p w14:paraId="00A58F43" w14:textId="77777777" w:rsidR="000246DC" w:rsidRPr="000246DC" w:rsidRDefault="000246DC" w:rsidP="000246DC">
            <w:pPr>
              <w:jc w:val="right"/>
              <w:rPr>
                <w:color w:val="000000"/>
                <w:sz w:val="18"/>
                <w:szCs w:val="18"/>
                <w:lang w:eastAsia="tr-TR"/>
              </w:rPr>
            </w:pPr>
            <w:r w:rsidRPr="000246DC">
              <w:rPr>
                <w:color w:val="000000"/>
                <w:sz w:val="18"/>
                <w:szCs w:val="18"/>
                <w:lang w:eastAsia="tr-TR"/>
              </w:rPr>
              <w:t>16,970,152</w:t>
            </w:r>
          </w:p>
        </w:tc>
      </w:tr>
      <w:tr w:rsidR="000246DC" w:rsidRPr="000246DC" w14:paraId="7A23B9B0" w14:textId="77777777" w:rsidTr="000246DC">
        <w:trPr>
          <w:divId w:val="474107401"/>
          <w:trHeight w:val="149"/>
        </w:trPr>
        <w:tc>
          <w:tcPr>
            <w:tcW w:w="964" w:type="dxa"/>
            <w:tcBorders>
              <w:top w:val="nil"/>
              <w:left w:val="single" w:sz="8" w:space="0" w:color="auto"/>
              <w:bottom w:val="single" w:sz="8" w:space="0" w:color="auto"/>
              <w:right w:val="dotted" w:sz="4" w:space="0" w:color="auto"/>
            </w:tcBorders>
            <w:shd w:val="clear" w:color="auto" w:fill="auto"/>
            <w:vAlign w:val="center"/>
            <w:hideMark/>
          </w:tcPr>
          <w:p w14:paraId="3D5E1282" w14:textId="77777777" w:rsidR="000246DC" w:rsidRPr="000246DC" w:rsidRDefault="000246DC" w:rsidP="000246DC">
            <w:pPr>
              <w:jc w:val="center"/>
              <w:rPr>
                <w:b/>
                <w:bCs/>
                <w:color w:val="000000"/>
                <w:sz w:val="18"/>
                <w:szCs w:val="18"/>
                <w:lang w:eastAsia="tr-TR"/>
              </w:rPr>
            </w:pPr>
            <w:r w:rsidRPr="000246DC">
              <w:rPr>
                <w:b/>
                <w:bCs/>
                <w:color w:val="000000"/>
                <w:sz w:val="18"/>
                <w:szCs w:val="18"/>
                <w:lang w:eastAsia="tr-TR"/>
              </w:rPr>
              <w:t>4</w:t>
            </w:r>
          </w:p>
        </w:tc>
        <w:tc>
          <w:tcPr>
            <w:tcW w:w="1193" w:type="dxa"/>
            <w:tcBorders>
              <w:top w:val="nil"/>
              <w:left w:val="nil"/>
              <w:bottom w:val="single" w:sz="8" w:space="0" w:color="auto"/>
              <w:right w:val="dotted" w:sz="4" w:space="0" w:color="auto"/>
            </w:tcBorders>
            <w:shd w:val="clear" w:color="auto" w:fill="auto"/>
            <w:vAlign w:val="center"/>
            <w:hideMark/>
          </w:tcPr>
          <w:p w14:paraId="5CF8DD91" w14:textId="77777777" w:rsidR="000246DC" w:rsidRPr="000246DC" w:rsidRDefault="000246DC" w:rsidP="000246DC">
            <w:pPr>
              <w:rPr>
                <w:b/>
                <w:bCs/>
                <w:color w:val="000000"/>
                <w:sz w:val="18"/>
                <w:szCs w:val="18"/>
                <w:lang w:eastAsia="tr-TR"/>
              </w:rPr>
            </w:pPr>
            <w:r w:rsidRPr="000246DC">
              <w:rPr>
                <w:b/>
                <w:bCs/>
                <w:color w:val="000000"/>
                <w:sz w:val="18"/>
                <w:szCs w:val="18"/>
                <w:lang w:eastAsia="tr-TR"/>
              </w:rPr>
              <w:t>Toplam</w:t>
            </w:r>
          </w:p>
        </w:tc>
        <w:tc>
          <w:tcPr>
            <w:tcW w:w="1610" w:type="dxa"/>
            <w:tcBorders>
              <w:top w:val="nil"/>
              <w:left w:val="nil"/>
              <w:bottom w:val="single" w:sz="8" w:space="0" w:color="auto"/>
              <w:right w:val="dotted" w:sz="4" w:space="0" w:color="auto"/>
            </w:tcBorders>
            <w:shd w:val="clear" w:color="auto" w:fill="auto"/>
            <w:vAlign w:val="center"/>
            <w:hideMark/>
          </w:tcPr>
          <w:p w14:paraId="5258E36F" w14:textId="77777777" w:rsidR="000246DC" w:rsidRPr="000246DC" w:rsidRDefault="000246DC" w:rsidP="000246DC">
            <w:pPr>
              <w:jc w:val="right"/>
              <w:rPr>
                <w:b/>
                <w:bCs/>
                <w:color w:val="000000"/>
                <w:sz w:val="18"/>
                <w:szCs w:val="18"/>
                <w:lang w:eastAsia="tr-TR"/>
              </w:rPr>
            </w:pPr>
            <w:r w:rsidRPr="000246DC">
              <w:rPr>
                <w:b/>
                <w:bCs/>
                <w:color w:val="000000"/>
                <w:sz w:val="18"/>
                <w:szCs w:val="18"/>
                <w:lang w:eastAsia="tr-TR"/>
              </w:rPr>
              <w:t>2,109,681</w:t>
            </w:r>
          </w:p>
        </w:tc>
        <w:tc>
          <w:tcPr>
            <w:tcW w:w="1905" w:type="dxa"/>
            <w:tcBorders>
              <w:top w:val="nil"/>
              <w:left w:val="nil"/>
              <w:bottom w:val="single" w:sz="8" w:space="0" w:color="auto"/>
              <w:right w:val="dotted" w:sz="4" w:space="0" w:color="auto"/>
            </w:tcBorders>
            <w:shd w:val="clear" w:color="auto" w:fill="auto"/>
            <w:vAlign w:val="center"/>
            <w:hideMark/>
          </w:tcPr>
          <w:p w14:paraId="3719F869" w14:textId="77777777" w:rsidR="000246DC" w:rsidRPr="000246DC" w:rsidRDefault="000246DC" w:rsidP="000246DC">
            <w:pPr>
              <w:jc w:val="right"/>
              <w:rPr>
                <w:b/>
                <w:bCs/>
                <w:color w:val="000000"/>
                <w:sz w:val="18"/>
                <w:szCs w:val="18"/>
                <w:lang w:eastAsia="tr-TR"/>
              </w:rPr>
            </w:pPr>
            <w:r w:rsidRPr="000246DC">
              <w:rPr>
                <w:b/>
                <w:bCs/>
                <w:color w:val="000000"/>
                <w:sz w:val="18"/>
                <w:szCs w:val="18"/>
                <w:lang w:eastAsia="tr-TR"/>
              </w:rPr>
              <w:t>90,930,779</w:t>
            </w:r>
          </w:p>
        </w:tc>
        <w:tc>
          <w:tcPr>
            <w:tcW w:w="2527" w:type="dxa"/>
            <w:tcBorders>
              <w:top w:val="nil"/>
              <w:left w:val="nil"/>
              <w:bottom w:val="single" w:sz="8" w:space="0" w:color="auto"/>
              <w:right w:val="dotted" w:sz="4" w:space="0" w:color="auto"/>
            </w:tcBorders>
            <w:shd w:val="clear" w:color="auto" w:fill="auto"/>
            <w:vAlign w:val="center"/>
            <w:hideMark/>
          </w:tcPr>
          <w:p w14:paraId="7A5B9AE0" w14:textId="77777777" w:rsidR="000246DC" w:rsidRPr="000246DC" w:rsidRDefault="000246DC" w:rsidP="000246DC">
            <w:pPr>
              <w:jc w:val="right"/>
              <w:rPr>
                <w:b/>
                <w:bCs/>
                <w:color w:val="000000"/>
                <w:sz w:val="18"/>
                <w:szCs w:val="18"/>
                <w:lang w:eastAsia="tr-TR"/>
              </w:rPr>
            </w:pPr>
            <w:r w:rsidRPr="000246DC">
              <w:rPr>
                <w:b/>
                <w:bCs/>
                <w:color w:val="000000"/>
                <w:sz w:val="18"/>
                <w:szCs w:val="18"/>
                <w:lang w:eastAsia="tr-TR"/>
              </w:rPr>
              <w:t>1,988,044</w:t>
            </w:r>
          </w:p>
        </w:tc>
        <w:tc>
          <w:tcPr>
            <w:tcW w:w="1219" w:type="dxa"/>
            <w:tcBorders>
              <w:top w:val="nil"/>
              <w:left w:val="nil"/>
              <w:bottom w:val="single" w:sz="8" w:space="0" w:color="auto"/>
              <w:right w:val="single" w:sz="8" w:space="0" w:color="auto"/>
            </w:tcBorders>
            <w:shd w:val="clear" w:color="auto" w:fill="auto"/>
            <w:vAlign w:val="center"/>
            <w:hideMark/>
          </w:tcPr>
          <w:p w14:paraId="27516F33" w14:textId="77777777" w:rsidR="000246DC" w:rsidRPr="000246DC" w:rsidRDefault="000246DC" w:rsidP="000246DC">
            <w:pPr>
              <w:jc w:val="right"/>
              <w:rPr>
                <w:b/>
                <w:bCs/>
                <w:color w:val="000000"/>
                <w:sz w:val="18"/>
                <w:szCs w:val="18"/>
                <w:lang w:eastAsia="tr-TR"/>
              </w:rPr>
            </w:pPr>
            <w:r w:rsidRPr="000246DC">
              <w:rPr>
                <w:b/>
                <w:bCs/>
                <w:color w:val="000000"/>
                <w:sz w:val="18"/>
                <w:szCs w:val="18"/>
                <w:lang w:eastAsia="tr-TR"/>
              </w:rPr>
              <w:t>91,052,415</w:t>
            </w:r>
          </w:p>
        </w:tc>
      </w:tr>
    </w:tbl>
    <w:p w14:paraId="7D066CBA" w14:textId="0582263F" w:rsidR="001039AA" w:rsidRPr="000246DC" w:rsidRDefault="001039AA" w:rsidP="001039AA">
      <w:pPr>
        <w:rPr>
          <w:b/>
        </w:rPr>
      </w:pPr>
      <w:r w:rsidRPr="000246DC">
        <w:rPr>
          <w:sz w:val="16"/>
          <w:szCs w:val="16"/>
        </w:rPr>
        <w:t>(*) Türev işlemlerin reeskontları net olarak değer düşüklüğü satırında gösterilmiştir.</w:t>
      </w:r>
    </w:p>
    <w:p w14:paraId="43EAF017" w14:textId="7BF4461B" w:rsidR="001039AA" w:rsidRPr="007B72D8" w:rsidRDefault="001039AA" w:rsidP="008D3FCF">
      <w:pPr>
        <w:rPr>
          <w:b/>
          <w:highlight w:val="yellow"/>
        </w:rPr>
      </w:pPr>
    </w:p>
    <w:p w14:paraId="28E2DE85" w14:textId="0805EB19" w:rsidR="008D3FCF" w:rsidRPr="00C86D06" w:rsidRDefault="008D3FCF" w:rsidP="008D3FCF">
      <w:pPr>
        <w:rPr>
          <w:b/>
        </w:rPr>
      </w:pPr>
      <w:r w:rsidRPr="00C86D06">
        <w:rPr>
          <w:b/>
        </w:rPr>
        <w:t xml:space="preserve">Temerrüde düşmüş alacaklar ve borçlanma araçları </w:t>
      </w:r>
      <w:proofErr w:type="spellStart"/>
      <w:r w:rsidRPr="00C86D06">
        <w:rPr>
          <w:b/>
        </w:rPr>
        <w:t>stoğundaki</w:t>
      </w:r>
      <w:proofErr w:type="spellEnd"/>
      <w:r w:rsidRPr="00C86D06">
        <w:rPr>
          <w:b/>
        </w:rPr>
        <w:t xml:space="preserve"> değişimler:</w:t>
      </w:r>
    </w:p>
    <w:p w14:paraId="3F3F0AA8" w14:textId="56869EAD" w:rsidR="00C86D06" w:rsidRDefault="00C86D06" w:rsidP="008D3FCF">
      <w:pPr>
        <w:rPr>
          <w:lang w:eastAsia="tr-TR"/>
        </w:rPr>
      </w:pPr>
    </w:p>
    <w:tbl>
      <w:tblPr>
        <w:tblW w:w="9398" w:type="dxa"/>
        <w:tblCellMar>
          <w:left w:w="70" w:type="dxa"/>
          <w:right w:w="70" w:type="dxa"/>
        </w:tblCellMar>
        <w:tblLook w:val="04A0" w:firstRow="1" w:lastRow="0" w:firstColumn="1" w:lastColumn="0" w:noHBand="0" w:noVBand="1"/>
      </w:tblPr>
      <w:tblGrid>
        <w:gridCol w:w="553"/>
        <w:gridCol w:w="6843"/>
        <w:gridCol w:w="965"/>
        <w:gridCol w:w="1037"/>
      </w:tblGrid>
      <w:tr w:rsidR="00C86D06" w:rsidRPr="00C86D06" w14:paraId="1FDB3BFB" w14:textId="77777777" w:rsidTr="00C86D06">
        <w:trPr>
          <w:divId w:val="1988895660"/>
          <w:trHeight w:val="202"/>
        </w:trPr>
        <w:tc>
          <w:tcPr>
            <w:tcW w:w="55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44A168" w14:textId="337F8C88" w:rsidR="00C86D06" w:rsidRPr="00C86D06" w:rsidRDefault="00C86D06" w:rsidP="00C86D06">
            <w:pPr>
              <w:rPr>
                <w:rFonts w:ascii="Arial" w:hAnsi="Arial" w:cs="Arial"/>
                <w:color w:val="000000"/>
                <w:lang w:eastAsia="tr-TR"/>
              </w:rPr>
            </w:pPr>
            <w:r w:rsidRPr="00C86D06">
              <w:rPr>
                <w:rFonts w:ascii="Arial" w:hAnsi="Arial" w:cs="Arial"/>
                <w:color w:val="000000"/>
                <w:lang w:eastAsia="tr-TR"/>
              </w:rPr>
              <w:t> </w:t>
            </w:r>
          </w:p>
        </w:tc>
        <w:tc>
          <w:tcPr>
            <w:tcW w:w="6843" w:type="dxa"/>
            <w:tcBorders>
              <w:top w:val="single" w:sz="8" w:space="0" w:color="auto"/>
              <w:left w:val="nil"/>
              <w:bottom w:val="single" w:sz="8" w:space="0" w:color="auto"/>
              <w:right w:val="single" w:sz="8" w:space="0" w:color="auto"/>
            </w:tcBorders>
            <w:shd w:val="clear" w:color="auto" w:fill="auto"/>
            <w:noWrap/>
            <w:vAlign w:val="center"/>
            <w:hideMark/>
          </w:tcPr>
          <w:p w14:paraId="1BF0DE50" w14:textId="77777777" w:rsidR="00C86D06" w:rsidRPr="00C86D06" w:rsidRDefault="00C86D06" w:rsidP="00C86D06">
            <w:pPr>
              <w:rPr>
                <w:color w:val="000000"/>
                <w:sz w:val="18"/>
                <w:szCs w:val="18"/>
                <w:lang w:eastAsia="tr-TR"/>
              </w:rPr>
            </w:pPr>
            <w:r w:rsidRPr="00C86D06">
              <w:rPr>
                <w:color w:val="000000"/>
                <w:sz w:val="18"/>
                <w:szCs w:val="18"/>
                <w:lang w:eastAsia="tr-TR"/>
              </w:rPr>
              <w:t> </w:t>
            </w:r>
          </w:p>
        </w:tc>
        <w:tc>
          <w:tcPr>
            <w:tcW w:w="965" w:type="dxa"/>
            <w:tcBorders>
              <w:top w:val="single" w:sz="8" w:space="0" w:color="auto"/>
              <w:left w:val="nil"/>
              <w:bottom w:val="single" w:sz="8" w:space="0" w:color="auto"/>
              <w:right w:val="single" w:sz="8" w:space="0" w:color="auto"/>
            </w:tcBorders>
            <w:shd w:val="clear" w:color="auto" w:fill="auto"/>
            <w:noWrap/>
            <w:vAlign w:val="center"/>
            <w:hideMark/>
          </w:tcPr>
          <w:p w14:paraId="028D5A24" w14:textId="77777777" w:rsidR="00C86D06" w:rsidRPr="00C86D06" w:rsidRDefault="00C86D06" w:rsidP="00C86D06">
            <w:pPr>
              <w:jc w:val="right"/>
              <w:rPr>
                <w:color w:val="000000"/>
                <w:sz w:val="18"/>
                <w:szCs w:val="18"/>
                <w:lang w:eastAsia="tr-TR"/>
              </w:rPr>
            </w:pPr>
            <w:r w:rsidRPr="00C86D06">
              <w:rPr>
                <w:color w:val="000000"/>
                <w:sz w:val="18"/>
                <w:szCs w:val="18"/>
                <w:lang w:eastAsia="tr-TR"/>
              </w:rPr>
              <w:t>Cari Dönem</w:t>
            </w:r>
          </w:p>
        </w:tc>
        <w:tc>
          <w:tcPr>
            <w:tcW w:w="1037" w:type="dxa"/>
            <w:tcBorders>
              <w:top w:val="single" w:sz="8" w:space="0" w:color="auto"/>
              <w:left w:val="nil"/>
              <w:bottom w:val="single" w:sz="8" w:space="0" w:color="auto"/>
              <w:right w:val="single" w:sz="8" w:space="0" w:color="auto"/>
            </w:tcBorders>
            <w:shd w:val="clear" w:color="auto" w:fill="auto"/>
            <w:noWrap/>
            <w:vAlign w:val="center"/>
            <w:hideMark/>
          </w:tcPr>
          <w:p w14:paraId="03C7B79A" w14:textId="77777777" w:rsidR="00C86D06" w:rsidRPr="00C86D06" w:rsidRDefault="00C86D06" w:rsidP="00C86D06">
            <w:pPr>
              <w:jc w:val="right"/>
              <w:rPr>
                <w:color w:val="000000"/>
                <w:sz w:val="18"/>
                <w:szCs w:val="18"/>
                <w:lang w:eastAsia="tr-TR"/>
              </w:rPr>
            </w:pPr>
            <w:r w:rsidRPr="00C86D06">
              <w:rPr>
                <w:color w:val="000000"/>
                <w:sz w:val="18"/>
                <w:szCs w:val="18"/>
                <w:lang w:eastAsia="tr-TR"/>
              </w:rPr>
              <w:t>Önceki Dönem</w:t>
            </w:r>
          </w:p>
        </w:tc>
      </w:tr>
      <w:tr w:rsidR="00C86D06" w:rsidRPr="00C86D06" w14:paraId="38C8335E" w14:textId="77777777" w:rsidTr="00C86D06">
        <w:trPr>
          <w:divId w:val="1988895660"/>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3898DD06" w14:textId="77777777" w:rsidR="00C86D06" w:rsidRPr="00C86D06" w:rsidRDefault="00C86D06" w:rsidP="00C86D06">
            <w:pPr>
              <w:jc w:val="right"/>
              <w:rPr>
                <w:color w:val="000000"/>
                <w:sz w:val="16"/>
                <w:szCs w:val="16"/>
                <w:lang w:eastAsia="tr-TR"/>
              </w:rPr>
            </w:pPr>
            <w:r w:rsidRPr="00C86D06">
              <w:rPr>
                <w:color w:val="000000"/>
                <w:sz w:val="16"/>
                <w:szCs w:val="16"/>
                <w:lang w:eastAsia="tr-TR"/>
              </w:rPr>
              <w:t>1</w:t>
            </w:r>
          </w:p>
        </w:tc>
        <w:tc>
          <w:tcPr>
            <w:tcW w:w="6843" w:type="dxa"/>
            <w:tcBorders>
              <w:top w:val="nil"/>
              <w:left w:val="nil"/>
              <w:bottom w:val="single" w:sz="8" w:space="0" w:color="auto"/>
              <w:right w:val="single" w:sz="8" w:space="0" w:color="auto"/>
            </w:tcBorders>
            <w:shd w:val="clear" w:color="auto" w:fill="auto"/>
            <w:noWrap/>
            <w:vAlign w:val="center"/>
            <w:hideMark/>
          </w:tcPr>
          <w:p w14:paraId="5B63F965" w14:textId="77777777" w:rsidR="00C86D06" w:rsidRPr="00C86D06" w:rsidRDefault="00C86D06" w:rsidP="00C86D06">
            <w:pPr>
              <w:rPr>
                <w:color w:val="000000"/>
                <w:sz w:val="18"/>
                <w:szCs w:val="18"/>
                <w:lang w:eastAsia="tr-TR"/>
              </w:rPr>
            </w:pPr>
            <w:r w:rsidRPr="00C86D06">
              <w:rPr>
                <w:color w:val="000000"/>
                <w:sz w:val="18"/>
                <w:szCs w:val="18"/>
                <w:lang w:eastAsia="tr-TR"/>
              </w:rPr>
              <w:t>Önceki raporlama dönemi sonundaki temerrüt etmiş krediler ve borçlanma araçları tutarı</w:t>
            </w:r>
          </w:p>
        </w:tc>
        <w:tc>
          <w:tcPr>
            <w:tcW w:w="965" w:type="dxa"/>
            <w:tcBorders>
              <w:top w:val="nil"/>
              <w:left w:val="nil"/>
              <w:bottom w:val="single" w:sz="8" w:space="0" w:color="auto"/>
              <w:right w:val="single" w:sz="8" w:space="0" w:color="auto"/>
            </w:tcBorders>
            <w:shd w:val="clear" w:color="auto" w:fill="auto"/>
            <w:noWrap/>
            <w:vAlign w:val="center"/>
            <w:hideMark/>
          </w:tcPr>
          <w:p w14:paraId="2563817E" w14:textId="77777777" w:rsidR="00C86D06" w:rsidRPr="00C86D06" w:rsidRDefault="00C86D06" w:rsidP="00C86D06">
            <w:pPr>
              <w:jc w:val="right"/>
              <w:rPr>
                <w:color w:val="000000"/>
                <w:sz w:val="18"/>
                <w:szCs w:val="18"/>
                <w:lang w:eastAsia="tr-TR"/>
              </w:rPr>
            </w:pPr>
            <w:r w:rsidRPr="00C86D06">
              <w:rPr>
                <w:color w:val="000000"/>
                <w:sz w:val="18"/>
                <w:szCs w:val="18"/>
                <w:lang w:eastAsia="tr-TR"/>
              </w:rPr>
              <w:t>2,109,681</w:t>
            </w:r>
          </w:p>
        </w:tc>
        <w:tc>
          <w:tcPr>
            <w:tcW w:w="1037" w:type="dxa"/>
            <w:tcBorders>
              <w:top w:val="nil"/>
              <w:left w:val="nil"/>
              <w:bottom w:val="single" w:sz="8" w:space="0" w:color="auto"/>
              <w:right w:val="single" w:sz="8" w:space="0" w:color="auto"/>
            </w:tcBorders>
            <w:shd w:val="clear" w:color="auto" w:fill="auto"/>
            <w:noWrap/>
            <w:vAlign w:val="center"/>
            <w:hideMark/>
          </w:tcPr>
          <w:p w14:paraId="756B8487" w14:textId="77777777" w:rsidR="00C86D06" w:rsidRPr="00C86D06" w:rsidRDefault="00C86D06" w:rsidP="00C86D06">
            <w:pPr>
              <w:jc w:val="right"/>
              <w:rPr>
                <w:color w:val="000000"/>
                <w:sz w:val="18"/>
                <w:szCs w:val="18"/>
                <w:lang w:eastAsia="tr-TR"/>
              </w:rPr>
            </w:pPr>
            <w:r w:rsidRPr="00C86D06">
              <w:rPr>
                <w:color w:val="000000"/>
                <w:sz w:val="18"/>
                <w:szCs w:val="18"/>
                <w:lang w:eastAsia="tr-TR"/>
              </w:rPr>
              <w:t>1,185,840</w:t>
            </w:r>
          </w:p>
        </w:tc>
      </w:tr>
      <w:tr w:rsidR="00C86D06" w:rsidRPr="00C86D06" w14:paraId="04FAD8B5" w14:textId="77777777" w:rsidTr="00C86D06">
        <w:trPr>
          <w:divId w:val="1988895660"/>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73676E98" w14:textId="77777777" w:rsidR="00C86D06" w:rsidRPr="00C86D06" w:rsidRDefault="00C86D06" w:rsidP="00C86D06">
            <w:pPr>
              <w:jc w:val="right"/>
              <w:rPr>
                <w:color w:val="000000"/>
                <w:sz w:val="16"/>
                <w:szCs w:val="16"/>
                <w:lang w:eastAsia="tr-TR"/>
              </w:rPr>
            </w:pPr>
            <w:r w:rsidRPr="00C86D06">
              <w:rPr>
                <w:color w:val="000000"/>
                <w:sz w:val="16"/>
                <w:szCs w:val="16"/>
                <w:lang w:eastAsia="tr-TR"/>
              </w:rPr>
              <w:t>2</w:t>
            </w:r>
          </w:p>
        </w:tc>
        <w:tc>
          <w:tcPr>
            <w:tcW w:w="6843" w:type="dxa"/>
            <w:tcBorders>
              <w:top w:val="nil"/>
              <w:left w:val="nil"/>
              <w:bottom w:val="single" w:sz="8" w:space="0" w:color="auto"/>
              <w:right w:val="single" w:sz="8" w:space="0" w:color="auto"/>
            </w:tcBorders>
            <w:shd w:val="clear" w:color="auto" w:fill="auto"/>
            <w:noWrap/>
            <w:vAlign w:val="center"/>
            <w:hideMark/>
          </w:tcPr>
          <w:p w14:paraId="620AA811" w14:textId="77777777" w:rsidR="00C86D06" w:rsidRPr="00C86D06" w:rsidRDefault="00C86D06" w:rsidP="00C86D06">
            <w:pPr>
              <w:rPr>
                <w:color w:val="000000"/>
                <w:sz w:val="18"/>
                <w:szCs w:val="18"/>
                <w:lang w:eastAsia="tr-TR"/>
              </w:rPr>
            </w:pPr>
            <w:r w:rsidRPr="00C86D06">
              <w:rPr>
                <w:color w:val="000000"/>
                <w:sz w:val="18"/>
                <w:szCs w:val="18"/>
                <w:lang w:eastAsia="tr-TR"/>
              </w:rPr>
              <w:t>Son raporlama döneminden itibaren temerrüt eden krediler ve borçlanma araçları</w:t>
            </w:r>
          </w:p>
        </w:tc>
        <w:tc>
          <w:tcPr>
            <w:tcW w:w="965" w:type="dxa"/>
            <w:tcBorders>
              <w:top w:val="nil"/>
              <w:left w:val="nil"/>
              <w:bottom w:val="single" w:sz="8" w:space="0" w:color="auto"/>
              <w:right w:val="single" w:sz="8" w:space="0" w:color="auto"/>
            </w:tcBorders>
            <w:shd w:val="clear" w:color="auto" w:fill="auto"/>
            <w:noWrap/>
            <w:vAlign w:val="center"/>
            <w:hideMark/>
          </w:tcPr>
          <w:p w14:paraId="4DDE6EEA" w14:textId="77777777" w:rsidR="00C86D06" w:rsidRPr="00C86D06" w:rsidRDefault="00C86D06" w:rsidP="00C86D06">
            <w:pPr>
              <w:jc w:val="right"/>
              <w:rPr>
                <w:color w:val="000000"/>
                <w:sz w:val="18"/>
                <w:szCs w:val="18"/>
                <w:lang w:eastAsia="tr-TR"/>
              </w:rPr>
            </w:pPr>
            <w:r w:rsidRPr="00C86D06">
              <w:rPr>
                <w:color w:val="000000"/>
                <w:sz w:val="18"/>
                <w:szCs w:val="18"/>
                <w:lang w:eastAsia="tr-TR"/>
              </w:rPr>
              <w:t>1,638,811</w:t>
            </w:r>
          </w:p>
        </w:tc>
        <w:tc>
          <w:tcPr>
            <w:tcW w:w="1037" w:type="dxa"/>
            <w:tcBorders>
              <w:top w:val="nil"/>
              <w:left w:val="nil"/>
              <w:bottom w:val="single" w:sz="8" w:space="0" w:color="auto"/>
              <w:right w:val="single" w:sz="8" w:space="0" w:color="auto"/>
            </w:tcBorders>
            <w:shd w:val="clear" w:color="auto" w:fill="auto"/>
            <w:noWrap/>
            <w:vAlign w:val="center"/>
            <w:hideMark/>
          </w:tcPr>
          <w:p w14:paraId="6951DF92" w14:textId="77777777" w:rsidR="00C86D06" w:rsidRPr="00C86D06" w:rsidRDefault="00C86D06" w:rsidP="00C86D06">
            <w:pPr>
              <w:jc w:val="right"/>
              <w:rPr>
                <w:color w:val="000000"/>
                <w:sz w:val="18"/>
                <w:szCs w:val="18"/>
                <w:lang w:eastAsia="tr-TR"/>
              </w:rPr>
            </w:pPr>
            <w:r w:rsidRPr="00C86D06">
              <w:rPr>
                <w:color w:val="000000"/>
                <w:sz w:val="18"/>
                <w:szCs w:val="18"/>
                <w:lang w:eastAsia="tr-TR"/>
              </w:rPr>
              <w:t>2,329,691</w:t>
            </w:r>
          </w:p>
        </w:tc>
      </w:tr>
      <w:tr w:rsidR="00C86D06" w:rsidRPr="00C86D06" w14:paraId="0BDE8AE4" w14:textId="77777777" w:rsidTr="00C86D06">
        <w:trPr>
          <w:divId w:val="1988895660"/>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2658441D" w14:textId="77777777" w:rsidR="00C86D06" w:rsidRPr="00C86D06" w:rsidRDefault="00C86D06" w:rsidP="00C86D06">
            <w:pPr>
              <w:jc w:val="right"/>
              <w:rPr>
                <w:color w:val="000000"/>
                <w:sz w:val="16"/>
                <w:szCs w:val="16"/>
                <w:lang w:eastAsia="tr-TR"/>
              </w:rPr>
            </w:pPr>
            <w:r w:rsidRPr="00C86D06">
              <w:rPr>
                <w:color w:val="000000"/>
                <w:sz w:val="16"/>
                <w:szCs w:val="16"/>
                <w:lang w:eastAsia="tr-TR"/>
              </w:rPr>
              <w:t>3</w:t>
            </w:r>
          </w:p>
        </w:tc>
        <w:tc>
          <w:tcPr>
            <w:tcW w:w="6843" w:type="dxa"/>
            <w:tcBorders>
              <w:top w:val="nil"/>
              <w:left w:val="nil"/>
              <w:bottom w:val="single" w:sz="8" w:space="0" w:color="auto"/>
              <w:right w:val="single" w:sz="8" w:space="0" w:color="auto"/>
            </w:tcBorders>
            <w:shd w:val="clear" w:color="auto" w:fill="auto"/>
            <w:noWrap/>
            <w:vAlign w:val="center"/>
            <w:hideMark/>
          </w:tcPr>
          <w:p w14:paraId="2339D465" w14:textId="77777777" w:rsidR="00C86D06" w:rsidRPr="00C86D06" w:rsidRDefault="00C86D06" w:rsidP="00C86D06">
            <w:pPr>
              <w:rPr>
                <w:color w:val="000000"/>
                <w:sz w:val="18"/>
                <w:szCs w:val="18"/>
                <w:lang w:eastAsia="tr-TR"/>
              </w:rPr>
            </w:pPr>
            <w:r w:rsidRPr="00C86D06">
              <w:rPr>
                <w:color w:val="000000"/>
                <w:sz w:val="18"/>
                <w:szCs w:val="18"/>
                <w:lang w:eastAsia="tr-TR"/>
              </w:rPr>
              <w:t>Tekrar temerrüt etmemiş durumuna gelen alacaklar</w:t>
            </w:r>
          </w:p>
        </w:tc>
        <w:tc>
          <w:tcPr>
            <w:tcW w:w="965" w:type="dxa"/>
            <w:tcBorders>
              <w:top w:val="nil"/>
              <w:left w:val="nil"/>
              <w:bottom w:val="single" w:sz="8" w:space="0" w:color="auto"/>
              <w:right w:val="single" w:sz="8" w:space="0" w:color="auto"/>
            </w:tcBorders>
            <w:shd w:val="clear" w:color="auto" w:fill="auto"/>
            <w:noWrap/>
            <w:vAlign w:val="center"/>
            <w:hideMark/>
          </w:tcPr>
          <w:p w14:paraId="7C95E195" w14:textId="77777777" w:rsidR="00C86D06" w:rsidRPr="00C86D06" w:rsidRDefault="00C86D06" w:rsidP="00C86D06">
            <w:pPr>
              <w:jc w:val="right"/>
              <w:rPr>
                <w:color w:val="000000"/>
                <w:sz w:val="18"/>
                <w:szCs w:val="18"/>
                <w:lang w:eastAsia="tr-TR"/>
              </w:rPr>
            </w:pPr>
            <w:r w:rsidRPr="00C86D06">
              <w:rPr>
                <w:color w:val="000000"/>
                <w:sz w:val="18"/>
                <w:szCs w:val="18"/>
                <w:lang w:eastAsia="tr-TR"/>
              </w:rPr>
              <w:t>-</w:t>
            </w:r>
          </w:p>
        </w:tc>
        <w:tc>
          <w:tcPr>
            <w:tcW w:w="1037" w:type="dxa"/>
            <w:tcBorders>
              <w:top w:val="nil"/>
              <w:left w:val="nil"/>
              <w:bottom w:val="single" w:sz="8" w:space="0" w:color="auto"/>
              <w:right w:val="single" w:sz="8" w:space="0" w:color="auto"/>
            </w:tcBorders>
            <w:shd w:val="clear" w:color="auto" w:fill="auto"/>
            <w:noWrap/>
            <w:vAlign w:val="center"/>
            <w:hideMark/>
          </w:tcPr>
          <w:p w14:paraId="1CFC087E" w14:textId="77777777" w:rsidR="00C86D06" w:rsidRPr="00C86D06" w:rsidRDefault="00C86D06" w:rsidP="00C86D06">
            <w:pPr>
              <w:jc w:val="right"/>
              <w:rPr>
                <w:color w:val="000000"/>
                <w:sz w:val="18"/>
                <w:szCs w:val="18"/>
                <w:lang w:eastAsia="tr-TR"/>
              </w:rPr>
            </w:pPr>
            <w:r w:rsidRPr="00C86D06">
              <w:rPr>
                <w:color w:val="000000"/>
                <w:sz w:val="18"/>
                <w:szCs w:val="18"/>
                <w:lang w:eastAsia="tr-TR"/>
              </w:rPr>
              <w:t>-</w:t>
            </w:r>
          </w:p>
        </w:tc>
      </w:tr>
      <w:tr w:rsidR="00C86D06" w:rsidRPr="00C86D06" w14:paraId="06CAFB33" w14:textId="77777777" w:rsidTr="00C86D06">
        <w:trPr>
          <w:divId w:val="1988895660"/>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7382FA62" w14:textId="77777777" w:rsidR="00C86D06" w:rsidRPr="00C86D06" w:rsidRDefault="00C86D06" w:rsidP="00C86D06">
            <w:pPr>
              <w:jc w:val="right"/>
              <w:rPr>
                <w:color w:val="000000"/>
                <w:sz w:val="16"/>
                <w:szCs w:val="16"/>
                <w:lang w:eastAsia="tr-TR"/>
              </w:rPr>
            </w:pPr>
            <w:r w:rsidRPr="00C86D06">
              <w:rPr>
                <w:color w:val="000000"/>
                <w:sz w:val="16"/>
                <w:szCs w:val="16"/>
                <w:lang w:eastAsia="tr-TR"/>
              </w:rPr>
              <w:t>4</w:t>
            </w:r>
          </w:p>
        </w:tc>
        <w:tc>
          <w:tcPr>
            <w:tcW w:w="6843" w:type="dxa"/>
            <w:tcBorders>
              <w:top w:val="nil"/>
              <w:left w:val="nil"/>
              <w:bottom w:val="single" w:sz="8" w:space="0" w:color="auto"/>
              <w:right w:val="single" w:sz="8" w:space="0" w:color="auto"/>
            </w:tcBorders>
            <w:shd w:val="clear" w:color="auto" w:fill="auto"/>
            <w:noWrap/>
            <w:vAlign w:val="center"/>
            <w:hideMark/>
          </w:tcPr>
          <w:p w14:paraId="02CC6C3B" w14:textId="77777777" w:rsidR="00C86D06" w:rsidRPr="00C86D06" w:rsidRDefault="00C86D06" w:rsidP="00C86D06">
            <w:pPr>
              <w:rPr>
                <w:color w:val="000000"/>
                <w:sz w:val="18"/>
                <w:szCs w:val="18"/>
                <w:lang w:eastAsia="tr-TR"/>
              </w:rPr>
            </w:pPr>
            <w:r w:rsidRPr="00C86D06">
              <w:rPr>
                <w:color w:val="000000"/>
                <w:sz w:val="18"/>
                <w:szCs w:val="18"/>
                <w:lang w:eastAsia="tr-TR"/>
              </w:rPr>
              <w:t xml:space="preserve">Aktiften silinen </w:t>
            </w:r>
            <w:proofErr w:type="gramStart"/>
            <w:r w:rsidRPr="00C86D06">
              <w:rPr>
                <w:color w:val="000000"/>
                <w:sz w:val="18"/>
                <w:szCs w:val="18"/>
                <w:lang w:eastAsia="tr-TR"/>
              </w:rPr>
              <w:t>tutarlar(</w:t>
            </w:r>
            <w:proofErr w:type="gramEnd"/>
            <w:r w:rsidRPr="00C86D06">
              <w:rPr>
                <w:color w:val="000000"/>
                <w:sz w:val="18"/>
                <w:szCs w:val="18"/>
                <w:lang w:eastAsia="tr-TR"/>
              </w:rPr>
              <w:t>*)</w:t>
            </w:r>
          </w:p>
        </w:tc>
        <w:tc>
          <w:tcPr>
            <w:tcW w:w="965" w:type="dxa"/>
            <w:tcBorders>
              <w:top w:val="nil"/>
              <w:left w:val="nil"/>
              <w:bottom w:val="single" w:sz="8" w:space="0" w:color="auto"/>
              <w:right w:val="single" w:sz="8" w:space="0" w:color="auto"/>
            </w:tcBorders>
            <w:shd w:val="clear" w:color="auto" w:fill="auto"/>
            <w:noWrap/>
            <w:vAlign w:val="center"/>
            <w:hideMark/>
          </w:tcPr>
          <w:p w14:paraId="7760B2D3" w14:textId="77777777" w:rsidR="00C86D06" w:rsidRPr="00C86D06" w:rsidRDefault="00C86D06" w:rsidP="00C86D06">
            <w:pPr>
              <w:jc w:val="right"/>
              <w:rPr>
                <w:color w:val="000000"/>
                <w:sz w:val="18"/>
                <w:szCs w:val="18"/>
                <w:lang w:eastAsia="tr-TR"/>
              </w:rPr>
            </w:pPr>
            <w:r w:rsidRPr="00C86D06">
              <w:rPr>
                <w:color w:val="000000"/>
                <w:sz w:val="18"/>
                <w:szCs w:val="18"/>
                <w:lang w:eastAsia="tr-TR"/>
              </w:rPr>
              <w:t>403,794</w:t>
            </w:r>
          </w:p>
        </w:tc>
        <w:tc>
          <w:tcPr>
            <w:tcW w:w="1037" w:type="dxa"/>
            <w:tcBorders>
              <w:top w:val="nil"/>
              <w:left w:val="nil"/>
              <w:bottom w:val="single" w:sz="8" w:space="0" w:color="auto"/>
              <w:right w:val="single" w:sz="8" w:space="0" w:color="auto"/>
            </w:tcBorders>
            <w:shd w:val="clear" w:color="auto" w:fill="auto"/>
            <w:noWrap/>
            <w:vAlign w:val="center"/>
            <w:hideMark/>
          </w:tcPr>
          <w:p w14:paraId="53B94CFA" w14:textId="77777777" w:rsidR="00C86D06" w:rsidRPr="00C86D06" w:rsidRDefault="00C86D06" w:rsidP="00C86D06">
            <w:pPr>
              <w:jc w:val="right"/>
              <w:rPr>
                <w:color w:val="000000"/>
                <w:sz w:val="18"/>
                <w:szCs w:val="18"/>
                <w:lang w:eastAsia="tr-TR"/>
              </w:rPr>
            </w:pPr>
            <w:r w:rsidRPr="00C86D06">
              <w:rPr>
                <w:color w:val="000000"/>
                <w:sz w:val="18"/>
                <w:szCs w:val="18"/>
                <w:lang w:eastAsia="tr-TR"/>
              </w:rPr>
              <w:t>974,156</w:t>
            </w:r>
          </w:p>
        </w:tc>
      </w:tr>
      <w:tr w:rsidR="00C86D06" w:rsidRPr="00C86D06" w14:paraId="4E679D20" w14:textId="77777777" w:rsidTr="00C86D06">
        <w:trPr>
          <w:divId w:val="1988895660"/>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341387FA" w14:textId="77777777" w:rsidR="00C86D06" w:rsidRPr="00C86D06" w:rsidRDefault="00C86D06" w:rsidP="00C86D06">
            <w:pPr>
              <w:jc w:val="right"/>
              <w:rPr>
                <w:color w:val="000000"/>
                <w:sz w:val="16"/>
                <w:szCs w:val="16"/>
                <w:lang w:eastAsia="tr-TR"/>
              </w:rPr>
            </w:pPr>
            <w:r w:rsidRPr="00C86D06">
              <w:rPr>
                <w:color w:val="000000"/>
                <w:sz w:val="16"/>
                <w:szCs w:val="16"/>
                <w:lang w:eastAsia="tr-TR"/>
              </w:rPr>
              <w:t>5</w:t>
            </w:r>
          </w:p>
        </w:tc>
        <w:tc>
          <w:tcPr>
            <w:tcW w:w="6843" w:type="dxa"/>
            <w:tcBorders>
              <w:top w:val="nil"/>
              <w:left w:val="nil"/>
              <w:bottom w:val="single" w:sz="8" w:space="0" w:color="auto"/>
              <w:right w:val="single" w:sz="8" w:space="0" w:color="auto"/>
            </w:tcBorders>
            <w:shd w:val="clear" w:color="auto" w:fill="auto"/>
            <w:noWrap/>
            <w:vAlign w:val="center"/>
            <w:hideMark/>
          </w:tcPr>
          <w:p w14:paraId="6C54615A" w14:textId="77777777" w:rsidR="00C86D06" w:rsidRPr="00C86D06" w:rsidRDefault="00C86D06" w:rsidP="00C86D06">
            <w:pPr>
              <w:rPr>
                <w:color w:val="000000"/>
                <w:sz w:val="18"/>
                <w:szCs w:val="18"/>
                <w:lang w:eastAsia="tr-TR"/>
              </w:rPr>
            </w:pPr>
            <w:r w:rsidRPr="00C86D06">
              <w:rPr>
                <w:color w:val="000000"/>
                <w:sz w:val="18"/>
                <w:szCs w:val="18"/>
                <w:lang w:eastAsia="tr-TR"/>
              </w:rPr>
              <w:t>Diğer değişimler</w:t>
            </w:r>
          </w:p>
        </w:tc>
        <w:tc>
          <w:tcPr>
            <w:tcW w:w="965" w:type="dxa"/>
            <w:tcBorders>
              <w:top w:val="nil"/>
              <w:left w:val="nil"/>
              <w:bottom w:val="single" w:sz="8" w:space="0" w:color="auto"/>
              <w:right w:val="single" w:sz="8" w:space="0" w:color="auto"/>
            </w:tcBorders>
            <w:shd w:val="clear" w:color="auto" w:fill="auto"/>
            <w:noWrap/>
            <w:vAlign w:val="center"/>
            <w:hideMark/>
          </w:tcPr>
          <w:p w14:paraId="7C27AA3C" w14:textId="77777777" w:rsidR="00C86D06" w:rsidRPr="00C86D06" w:rsidRDefault="00C86D06" w:rsidP="00C86D06">
            <w:pPr>
              <w:jc w:val="right"/>
              <w:rPr>
                <w:color w:val="000000"/>
                <w:sz w:val="18"/>
                <w:szCs w:val="18"/>
                <w:lang w:eastAsia="tr-TR"/>
              </w:rPr>
            </w:pPr>
            <w:r w:rsidRPr="00C86D06">
              <w:rPr>
                <w:color w:val="000000"/>
                <w:sz w:val="18"/>
                <w:szCs w:val="18"/>
                <w:lang w:eastAsia="tr-TR"/>
              </w:rPr>
              <w:t>(374,444)</w:t>
            </w:r>
          </w:p>
        </w:tc>
        <w:tc>
          <w:tcPr>
            <w:tcW w:w="1037" w:type="dxa"/>
            <w:tcBorders>
              <w:top w:val="nil"/>
              <w:left w:val="nil"/>
              <w:bottom w:val="single" w:sz="8" w:space="0" w:color="auto"/>
              <w:right w:val="single" w:sz="8" w:space="0" w:color="auto"/>
            </w:tcBorders>
            <w:shd w:val="clear" w:color="auto" w:fill="auto"/>
            <w:noWrap/>
            <w:vAlign w:val="center"/>
            <w:hideMark/>
          </w:tcPr>
          <w:p w14:paraId="18BAB969" w14:textId="77777777" w:rsidR="00C86D06" w:rsidRPr="00C86D06" w:rsidRDefault="00C86D06" w:rsidP="00C86D06">
            <w:pPr>
              <w:jc w:val="right"/>
              <w:rPr>
                <w:color w:val="000000"/>
                <w:sz w:val="18"/>
                <w:szCs w:val="18"/>
                <w:lang w:eastAsia="tr-TR"/>
              </w:rPr>
            </w:pPr>
            <w:r w:rsidRPr="00C86D06">
              <w:rPr>
                <w:color w:val="000000"/>
                <w:sz w:val="18"/>
                <w:szCs w:val="18"/>
                <w:lang w:eastAsia="tr-TR"/>
              </w:rPr>
              <w:t>(431,694)</w:t>
            </w:r>
          </w:p>
        </w:tc>
      </w:tr>
      <w:tr w:rsidR="00C86D06" w:rsidRPr="00C86D06" w14:paraId="799A6772" w14:textId="77777777" w:rsidTr="00C86D06">
        <w:trPr>
          <w:divId w:val="1988895660"/>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7803C65D" w14:textId="77777777" w:rsidR="00C86D06" w:rsidRPr="00C86D06" w:rsidRDefault="00C86D06" w:rsidP="00C86D06">
            <w:pPr>
              <w:jc w:val="right"/>
              <w:rPr>
                <w:b/>
                <w:bCs/>
                <w:color w:val="000000"/>
                <w:sz w:val="16"/>
                <w:szCs w:val="16"/>
                <w:lang w:eastAsia="tr-TR"/>
              </w:rPr>
            </w:pPr>
            <w:r w:rsidRPr="00C86D06">
              <w:rPr>
                <w:b/>
                <w:bCs/>
                <w:color w:val="000000"/>
                <w:sz w:val="16"/>
                <w:szCs w:val="16"/>
                <w:lang w:eastAsia="tr-TR"/>
              </w:rPr>
              <w:t>6</w:t>
            </w:r>
          </w:p>
        </w:tc>
        <w:tc>
          <w:tcPr>
            <w:tcW w:w="6843" w:type="dxa"/>
            <w:tcBorders>
              <w:top w:val="nil"/>
              <w:left w:val="nil"/>
              <w:bottom w:val="single" w:sz="8" w:space="0" w:color="auto"/>
              <w:right w:val="single" w:sz="8" w:space="0" w:color="auto"/>
            </w:tcBorders>
            <w:shd w:val="clear" w:color="auto" w:fill="auto"/>
            <w:noWrap/>
            <w:vAlign w:val="center"/>
            <w:hideMark/>
          </w:tcPr>
          <w:p w14:paraId="43DDD3A6" w14:textId="77777777" w:rsidR="00C86D06" w:rsidRPr="00C86D06" w:rsidRDefault="00C86D06" w:rsidP="00C86D06">
            <w:pPr>
              <w:rPr>
                <w:b/>
                <w:bCs/>
                <w:color w:val="000000"/>
                <w:sz w:val="18"/>
                <w:szCs w:val="18"/>
                <w:lang w:eastAsia="tr-TR"/>
              </w:rPr>
            </w:pPr>
            <w:r w:rsidRPr="00C86D06">
              <w:rPr>
                <w:b/>
                <w:bCs/>
                <w:color w:val="000000"/>
                <w:sz w:val="18"/>
                <w:szCs w:val="18"/>
                <w:lang w:eastAsia="tr-TR"/>
              </w:rPr>
              <w:t xml:space="preserve">Raporlama dönemi sonundaki temerrüt etmiş krediler ve borçlanma araçları </w:t>
            </w:r>
            <w:proofErr w:type="gramStart"/>
            <w:r w:rsidRPr="00C86D06">
              <w:rPr>
                <w:b/>
                <w:bCs/>
                <w:color w:val="000000"/>
                <w:sz w:val="18"/>
                <w:szCs w:val="18"/>
                <w:lang w:eastAsia="tr-TR"/>
              </w:rPr>
              <w:t>tutarı(</w:t>
            </w:r>
            <w:proofErr w:type="gramEnd"/>
            <w:r w:rsidRPr="00C86D06">
              <w:rPr>
                <w:b/>
                <w:bCs/>
                <w:color w:val="000000"/>
                <w:sz w:val="18"/>
                <w:szCs w:val="18"/>
                <w:lang w:eastAsia="tr-TR"/>
              </w:rPr>
              <w:t>1+2-3-4±5)(*)</w:t>
            </w:r>
          </w:p>
        </w:tc>
        <w:tc>
          <w:tcPr>
            <w:tcW w:w="965" w:type="dxa"/>
            <w:tcBorders>
              <w:top w:val="nil"/>
              <w:left w:val="nil"/>
              <w:bottom w:val="single" w:sz="8" w:space="0" w:color="auto"/>
              <w:right w:val="single" w:sz="8" w:space="0" w:color="auto"/>
            </w:tcBorders>
            <w:shd w:val="clear" w:color="auto" w:fill="auto"/>
            <w:noWrap/>
            <w:vAlign w:val="center"/>
            <w:hideMark/>
          </w:tcPr>
          <w:p w14:paraId="300D5681" w14:textId="77777777" w:rsidR="00C86D06" w:rsidRPr="00C86D06" w:rsidRDefault="00C86D06" w:rsidP="00C86D06">
            <w:pPr>
              <w:jc w:val="right"/>
              <w:rPr>
                <w:b/>
                <w:bCs/>
                <w:color w:val="000000"/>
                <w:sz w:val="18"/>
                <w:szCs w:val="18"/>
                <w:lang w:eastAsia="tr-TR"/>
              </w:rPr>
            </w:pPr>
            <w:r w:rsidRPr="00C86D06">
              <w:rPr>
                <w:b/>
                <w:bCs/>
                <w:color w:val="000000"/>
                <w:sz w:val="18"/>
                <w:szCs w:val="18"/>
                <w:lang w:eastAsia="tr-TR"/>
              </w:rPr>
              <w:t>2,970,254</w:t>
            </w:r>
          </w:p>
        </w:tc>
        <w:tc>
          <w:tcPr>
            <w:tcW w:w="1037" w:type="dxa"/>
            <w:tcBorders>
              <w:top w:val="nil"/>
              <w:left w:val="nil"/>
              <w:bottom w:val="single" w:sz="8" w:space="0" w:color="auto"/>
              <w:right w:val="single" w:sz="8" w:space="0" w:color="auto"/>
            </w:tcBorders>
            <w:shd w:val="clear" w:color="auto" w:fill="auto"/>
            <w:noWrap/>
            <w:vAlign w:val="center"/>
            <w:hideMark/>
          </w:tcPr>
          <w:p w14:paraId="0ABC6C7B" w14:textId="77777777" w:rsidR="00C86D06" w:rsidRPr="00C86D06" w:rsidRDefault="00C86D06" w:rsidP="00C86D06">
            <w:pPr>
              <w:jc w:val="right"/>
              <w:rPr>
                <w:b/>
                <w:bCs/>
                <w:color w:val="000000"/>
                <w:sz w:val="18"/>
                <w:szCs w:val="18"/>
                <w:lang w:eastAsia="tr-TR"/>
              </w:rPr>
            </w:pPr>
            <w:r w:rsidRPr="00C86D06">
              <w:rPr>
                <w:b/>
                <w:bCs/>
                <w:color w:val="000000"/>
                <w:sz w:val="18"/>
                <w:szCs w:val="18"/>
                <w:lang w:eastAsia="tr-TR"/>
              </w:rPr>
              <w:t>2,109,681</w:t>
            </w:r>
          </w:p>
        </w:tc>
      </w:tr>
    </w:tbl>
    <w:p w14:paraId="227F62FE" w14:textId="1550C447" w:rsidR="008D3FCF" w:rsidRPr="00C86D06" w:rsidRDefault="00C86D06" w:rsidP="008D3FCF">
      <w:pPr>
        <w:rPr>
          <w:b/>
          <w:sz w:val="16"/>
          <w:szCs w:val="16"/>
        </w:rPr>
      </w:pPr>
      <w:r w:rsidRPr="008B5D39">
        <w:rPr>
          <w:bCs/>
          <w:sz w:val="16"/>
          <w:szCs w:val="16"/>
        </w:rPr>
        <w:t>(*) Takipteki kredilerinden yüzde yüz karşılık ayrılmış olan ve bir varlık yönetim şirketine satılan 1</w:t>
      </w:r>
      <w:r>
        <w:rPr>
          <w:bCs/>
          <w:sz w:val="16"/>
          <w:szCs w:val="16"/>
        </w:rPr>
        <w:t>53</w:t>
      </w:r>
      <w:r w:rsidRPr="008B5D39">
        <w:rPr>
          <w:bCs/>
          <w:sz w:val="16"/>
          <w:szCs w:val="16"/>
        </w:rPr>
        <w:t>,3</w:t>
      </w:r>
      <w:r>
        <w:rPr>
          <w:bCs/>
          <w:sz w:val="16"/>
          <w:szCs w:val="16"/>
        </w:rPr>
        <w:t>38</w:t>
      </w:r>
      <w:r w:rsidRPr="008B5D39">
        <w:rPr>
          <w:bCs/>
          <w:sz w:val="16"/>
          <w:szCs w:val="16"/>
        </w:rPr>
        <w:t xml:space="preserve"> TL tutarını da</w:t>
      </w:r>
      <w:r>
        <w:rPr>
          <w:bCs/>
          <w:sz w:val="16"/>
          <w:szCs w:val="16"/>
        </w:rPr>
        <w:t xml:space="preserve"> içermektedir.</w:t>
      </w:r>
    </w:p>
    <w:p w14:paraId="66E319FB" w14:textId="77777777" w:rsidR="008D3FCF" w:rsidRPr="00C86D06" w:rsidRDefault="008D3FCF" w:rsidP="008D3FCF">
      <w:pPr>
        <w:rPr>
          <w:b/>
          <w:sz w:val="16"/>
          <w:szCs w:val="16"/>
        </w:rPr>
      </w:pPr>
    </w:p>
    <w:p w14:paraId="3F138EA2" w14:textId="77777777" w:rsidR="001039AA" w:rsidRPr="00C86D06" w:rsidRDefault="001039AA" w:rsidP="001039AA">
      <w:pPr>
        <w:ind w:hanging="567"/>
        <w:rPr>
          <w:b/>
        </w:rPr>
      </w:pPr>
      <w:proofErr w:type="gramStart"/>
      <w:r w:rsidRPr="00C86D06">
        <w:rPr>
          <w:b/>
          <w:color w:val="000000"/>
        </w:rPr>
        <w:t>10</w:t>
      </w:r>
      <w:r w:rsidRPr="00C86D06">
        <w:rPr>
          <w:b/>
        </w:rPr>
        <w:t xml:space="preserve">.6.  </w:t>
      </w:r>
      <w:r w:rsidRPr="00C86D06">
        <w:rPr>
          <w:b/>
        </w:rPr>
        <w:tab/>
      </w:r>
      <w:proofErr w:type="gramEnd"/>
      <w:r w:rsidRPr="00C86D06">
        <w:rPr>
          <w:b/>
        </w:rPr>
        <w:t>KRB - Varlıkların kredi kalitesi ile ilgili genel niteliksel açıklamalar:</w:t>
      </w:r>
    </w:p>
    <w:p w14:paraId="6C53C214" w14:textId="77777777" w:rsidR="001039AA" w:rsidRPr="00C86D06" w:rsidRDefault="001039AA" w:rsidP="001039AA">
      <w:pPr>
        <w:rPr>
          <w:b/>
          <w:sz w:val="12"/>
          <w:szCs w:val="12"/>
        </w:rPr>
      </w:pPr>
    </w:p>
    <w:p w14:paraId="64496250" w14:textId="77777777" w:rsidR="001039AA" w:rsidRPr="00C86D06" w:rsidRDefault="001039AA" w:rsidP="001039AA">
      <w:pPr>
        <w:ind w:hanging="567"/>
        <w:rPr>
          <w:b/>
          <w:color w:val="000000"/>
          <w:spacing w:val="-4"/>
        </w:rPr>
      </w:pPr>
      <w:r w:rsidRPr="00C86D06">
        <w:rPr>
          <w:b/>
          <w:color w:val="000000"/>
        </w:rPr>
        <w:t xml:space="preserve">10.6.1 </w:t>
      </w:r>
      <w:r w:rsidRPr="00C86D06">
        <w:rPr>
          <w:b/>
          <w:color w:val="000000"/>
        </w:rPr>
        <w:tab/>
      </w:r>
      <w:r w:rsidRPr="00C86D06">
        <w:rPr>
          <w:b/>
          <w:color w:val="000000"/>
          <w:spacing w:val="-4"/>
        </w:rPr>
        <w:t>Muhasebe amaçlı kullanılan “tahsili gecikmiş” alacak ve “karşılık ayrılan” alacakların kapsamı ve tanımları ile eğer varsa “tahsili gecikmiş” ve “karşılık ayrılan” tanımları arasındaki farklılıklar.</w:t>
      </w:r>
    </w:p>
    <w:p w14:paraId="6E4D8A60" w14:textId="77777777" w:rsidR="001039AA" w:rsidRPr="00C86D06" w:rsidRDefault="001039AA" w:rsidP="001039AA">
      <w:pPr>
        <w:pStyle w:val="ListParagraph"/>
        <w:rPr>
          <w:sz w:val="12"/>
          <w:szCs w:val="12"/>
        </w:rPr>
      </w:pPr>
    </w:p>
    <w:p w14:paraId="2FC2739F" w14:textId="77777777" w:rsidR="001039AA" w:rsidRPr="00C86D06" w:rsidRDefault="001039AA" w:rsidP="001039AA">
      <w:pPr>
        <w:jc w:val="both"/>
        <w:rPr>
          <w:rFonts w:eastAsia="Calibri"/>
          <w:color w:val="000000"/>
        </w:rPr>
      </w:pPr>
      <w:r w:rsidRPr="00C86D06">
        <w:rPr>
          <w:rFonts w:eastAsia="Calibri"/>
          <w:color w:val="000000"/>
        </w:rPr>
        <w:t>Tahsili Gecikmiş alacaklar: Kredilerin Sınıflandırılması ve Bunlar için Ayrılacak Karşılıklara İlişkin Usul ve Esaslar Hakkında Yönetmelik kapsamı çerçevesinde belirlenmektedir. Karşılık ayrılan alacaklar: TFRS 9 standardı kapsamına giren ve Gerçeğe Uygun Değeri Kar/Zarara yansıtılanlar dışındaki tüm finansal enstrümanları ifade etmektedir.</w:t>
      </w:r>
    </w:p>
    <w:p w14:paraId="1859E9B1" w14:textId="6618DC0C" w:rsidR="00CD6A91" w:rsidRDefault="00CD6A91">
      <w:pPr>
        <w:rPr>
          <w:rFonts w:eastAsia="Calibri"/>
          <w:color w:val="000000"/>
          <w:highlight w:val="yellow"/>
        </w:rPr>
      </w:pPr>
      <w:r>
        <w:rPr>
          <w:rFonts w:eastAsia="Calibri"/>
          <w:color w:val="000000"/>
          <w:highlight w:val="yellow"/>
        </w:rPr>
        <w:br w:type="page"/>
      </w:r>
    </w:p>
    <w:p w14:paraId="4939F5C9" w14:textId="77777777" w:rsidR="001039AA" w:rsidRPr="00C86D06" w:rsidRDefault="001039AA" w:rsidP="001039AA">
      <w:pPr>
        <w:ind w:hanging="567"/>
        <w:jc w:val="both"/>
        <w:rPr>
          <w:b/>
          <w:color w:val="000000"/>
          <w:spacing w:val="-8"/>
        </w:rPr>
      </w:pPr>
      <w:r w:rsidRPr="00C86D06">
        <w:rPr>
          <w:b/>
          <w:color w:val="000000"/>
        </w:rPr>
        <w:lastRenderedPageBreak/>
        <w:t>10</w:t>
      </w:r>
      <w:r w:rsidRPr="00C86D06">
        <w:rPr>
          <w:b/>
          <w:color w:val="000000"/>
          <w:spacing w:val="-8"/>
        </w:rPr>
        <w:t xml:space="preserve">.6.2. </w:t>
      </w:r>
      <w:r w:rsidRPr="00C86D06">
        <w:rPr>
          <w:b/>
          <w:color w:val="000000"/>
          <w:spacing w:val="-8"/>
        </w:rPr>
        <w:tab/>
        <w:t>Tahsili gecikmiş alacakların (90 günü geçenler) “karşılık ayrılan” olarak değerlendirilmeyen kısmı ve bu uygulamanın nedenleri</w:t>
      </w:r>
    </w:p>
    <w:p w14:paraId="4F970D30" w14:textId="77777777" w:rsidR="001039AA" w:rsidRPr="00C86D06" w:rsidRDefault="001039AA" w:rsidP="00CD6A91">
      <w:pPr>
        <w:rPr>
          <w:color w:val="000000"/>
          <w:sz w:val="12"/>
          <w:szCs w:val="12"/>
        </w:rPr>
      </w:pPr>
    </w:p>
    <w:p w14:paraId="70E1DD3A" w14:textId="77777777" w:rsidR="001039AA" w:rsidRPr="00C86D06" w:rsidRDefault="001039AA" w:rsidP="00CD6A91">
      <w:pPr>
        <w:jc w:val="both"/>
        <w:rPr>
          <w:color w:val="000000"/>
        </w:rPr>
      </w:pPr>
      <w:r w:rsidRPr="00C86D06">
        <w:rPr>
          <w:rFonts w:eastAsia="Calibri"/>
          <w:color w:val="000000"/>
        </w:rPr>
        <w:t>Kredilerin Sınıflandırılması ve Bunlar İçin Ayrılacak Karşılıklara İlişkin Usul ve Esaslar Hakkında Yönetmelik’te tanımlanan; asgari, teminatların yasal zorunlu dikkate alınma oranları üzerinden belirlenen THK’nın BKZ hesaplamasında uygulanması ile hesaplanan zarar tutarının dışında kalan kısım. Bu kısım, teminatsız kredi risk tutarı hususunda Banka’nın geçmiş tahsilat tecrübesi üzerinden tespit edilen orana denk gelmektedir.</w:t>
      </w:r>
    </w:p>
    <w:p w14:paraId="23F0DE67" w14:textId="77777777" w:rsidR="001039AA" w:rsidRPr="00C86D06" w:rsidRDefault="001039AA" w:rsidP="001039AA">
      <w:pPr>
        <w:ind w:hanging="567"/>
        <w:rPr>
          <w:b/>
          <w:color w:val="000000"/>
        </w:rPr>
      </w:pPr>
    </w:p>
    <w:p w14:paraId="6A90D149" w14:textId="77777777" w:rsidR="001039AA" w:rsidRPr="00C86D06" w:rsidRDefault="001039AA" w:rsidP="001039AA">
      <w:pPr>
        <w:ind w:hanging="567"/>
        <w:rPr>
          <w:b/>
          <w:color w:val="000000"/>
        </w:rPr>
      </w:pPr>
      <w:r w:rsidRPr="00C86D06">
        <w:rPr>
          <w:b/>
          <w:color w:val="000000"/>
        </w:rPr>
        <w:t>10.6.3.</w:t>
      </w:r>
      <w:r w:rsidRPr="00C86D06">
        <w:rPr>
          <w:b/>
          <w:color w:val="000000"/>
        </w:rPr>
        <w:tab/>
        <w:t>Karşılık tutarı belirlenirken kullanılan metotların tanımları</w:t>
      </w:r>
    </w:p>
    <w:p w14:paraId="50B9BC61" w14:textId="77777777" w:rsidR="001039AA" w:rsidRPr="00C86D06" w:rsidRDefault="001039AA" w:rsidP="001039AA">
      <w:pPr>
        <w:jc w:val="both"/>
        <w:rPr>
          <w:color w:val="000000"/>
        </w:rPr>
      </w:pPr>
    </w:p>
    <w:p w14:paraId="007CAD6F" w14:textId="10B28188" w:rsidR="001039AA" w:rsidRPr="00C86D06" w:rsidRDefault="001039AA" w:rsidP="001039AA">
      <w:pPr>
        <w:jc w:val="both"/>
        <w:rPr>
          <w:color w:val="000000"/>
        </w:rPr>
      </w:pPr>
      <w:r w:rsidRPr="00C86D06">
        <w:rPr>
          <w:color w:val="000000"/>
        </w:rPr>
        <w:t xml:space="preserve">TFRS 9, Aşama 1’deki tüm finansal varlıklar için 12 aylık beklenen kredi zarar karşılığı ve tüm diğer finansal varlıklar için ömür boyu beklenen kredi zararı hesaplanmasını gerektirmektedir. 12 aylık beklenen kredi zararı, beklenen kredi zararının rapor tarihinden sonraki 12 ay içinde muhtemel temerrüt olaylarından kaynaklanan kısmını ifade eder. Ömür boyu zararlar, rapor tarihinden sonra finansal aracın beklenen ömrü boyunca tüm muhtemel temerrüt olaylarından kaynaklanan zararlardır. Ömür boyu, finansal aracın vadesini ifade eder. Vadesi olmayan finansal araçlarda banka, davranışsal vadeyi hesaplar ve bunu, ömür boyu beklenen kredi zararını hesaplarken kullanır. BKZ, öngörülen nakit akışlarını, </w:t>
      </w:r>
      <w:proofErr w:type="gramStart"/>
      <w:r w:rsidRPr="00C86D06">
        <w:rPr>
          <w:color w:val="000000"/>
        </w:rPr>
        <w:t>TO(</w:t>
      </w:r>
      <w:proofErr w:type="gramEnd"/>
      <w:r w:rsidRPr="00C86D06">
        <w:rPr>
          <w:color w:val="000000"/>
        </w:rPr>
        <w:t>Temerrüt Olasılığı), THK(Temerrüt Hali</w:t>
      </w:r>
      <w:r w:rsidR="00C86D06">
        <w:rPr>
          <w:color w:val="000000"/>
        </w:rPr>
        <w:t>n</w:t>
      </w:r>
      <w:r w:rsidRPr="00C86D06">
        <w:rPr>
          <w:color w:val="000000"/>
        </w:rPr>
        <w:t xml:space="preserve">de Kayıp), KDO(Krediye Dönüşüm Oranı) ve </w:t>
      </w:r>
      <w:proofErr w:type="spellStart"/>
      <w:r w:rsidRPr="00C86D06">
        <w:rPr>
          <w:color w:val="000000"/>
        </w:rPr>
        <w:t>iskonto</w:t>
      </w:r>
      <w:proofErr w:type="spellEnd"/>
      <w:r w:rsidRPr="00C86D06">
        <w:rPr>
          <w:color w:val="000000"/>
        </w:rPr>
        <w:t xml:space="preserve"> oranını dikkate alarak münferit her bir enstrüman seviyesinde hesaplanmaktadır. Küçük, çok önemsiz ve derecelendirilmemiş portföylerde ise BKZ tahmini toplu bir bazda yapılabilir. </w:t>
      </w:r>
    </w:p>
    <w:p w14:paraId="4A1626C8" w14:textId="77777777" w:rsidR="001039AA" w:rsidRPr="00C86D06" w:rsidRDefault="001039AA" w:rsidP="001039AA">
      <w:pPr>
        <w:jc w:val="both"/>
        <w:rPr>
          <w:sz w:val="16"/>
          <w:szCs w:val="16"/>
        </w:rPr>
      </w:pPr>
    </w:p>
    <w:p w14:paraId="4EDAADFC" w14:textId="77777777" w:rsidR="001039AA" w:rsidRPr="00C86D06" w:rsidRDefault="001039AA" w:rsidP="001039AA">
      <w:pPr>
        <w:ind w:hanging="567"/>
        <w:rPr>
          <w:b/>
          <w:color w:val="000000"/>
        </w:rPr>
      </w:pPr>
      <w:r w:rsidRPr="00C86D06">
        <w:rPr>
          <w:b/>
          <w:color w:val="000000"/>
        </w:rPr>
        <w:t>10.6.4. Yeniden yapılandırılan alacakların tanımları</w:t>
      </w:r>
    </w:p>
    <w:p w14:paraId="36516DFF" w14:textId="77777777" w:rsidR="001039AA" w:rsidRPr="00C86D06" w:rsidRDefault="001039AA" w:rsidP="001039AA">
      <w:pPr>
        <w:rPr>
          <w:color w:val="000000"/>
          <w:sz w:val="12"/>
          <w:szCs w:val="12"/>
        </w:rPr>
      </w:pPr>
    </w:p>
    <w:p w14:paraId="6CF5941E" w14:textId="77777777" w:rsidR="001039AA" w:rsidRPr="007B72D8" w:rsidRDefault="001039AA" w:rsidP="001039AA">
      <w:pPr>
        <w:jc w:val="both"/>
        <w:rPr>
          <w:color w:val="000000"/>
          <w:highlight w:val="yellow"/>
        </w:rPr>
      </w:pPr>
      <w:r w:rsidRPr="00C86D06">
        <w:rPr>
          <w:color w:val="000000"/>
        </w:rPr>
        <w:t xml:space="preserve">Finansal güçlük içerisinde bulunan mevcut kredilerdeki finansal şartların, borcun ödenebilmesini kolaylaştırmak için değiştirilmesi olup, kredi geri ödenemediğinde ya da potansiyel bir ödeyememe durumu ile karşılaşıldığında borçlunun yeni finansman gücü ve yapısına göre, daha önce imzalanan orijinal kredi koşulları değiştirilebilir. Bir kredinin yeniden yapılandırılmış olarak kabul edilebilmesi için borçlunun finansal güçlük içinde olması ve borçluya bankaca kredi koşullarının değiştirilmesine yönelik imtiyaz sağlanması koşullarının birlikte sağlanmış olması </w:t>
      </w:r>
      <w:r w:rsidRPr="0040515A">
        <w:rPr>
          <w:color w:val="000000"/>
        </w:rPr>
        <w:t>gerekmektedir.</w:t>
      </w:r>
    </w:p>
    <w:p w14:paraId="3A7C2AB3" w14:textId="77777777" w:rsidR="008D3FCF" w:rsidRPr="00E3250A" w:rsidRDefault="008D3FCF" w:rsidP="008D3FCF">
      <w:pPr>
        <w:rPr>
          <w:spacing w:val="-6"/>
        </w:rPr>
      </w:pPr>
    </w:p>
    <w:p w14:paraId="5A9A08DF" w14:textId="77777777" w:rsidR="008A343D" w:rsidRPr="00E3250A" w:rsidRDefault="008A343D" w:rsidP="008A343D">
      <w:pPr>
        <w:ind w:hanging="567"/>
        <w:rPr>
          <w:b/>
          <w:color w:val="000000"/>
        </w:rPr>
      </w:pPr>
      <w:r w:rsidRPr="00E3250A">
        <w:rPr>
          <w:b/>
          <w:color w:val="000000"/>
        </w:rPr>
        <w:t xml:space="preserve">10.6.5. Alacakların coğrafi bölgelere göre, sektöre ve kalan vadesine göre </w:t>
      </w:r>
      <w:proofErr w:type="spellStart"/>
      <w:r w:rsidRPr="00E3250A">
        <w:rPr>
          <w:b/>
          <w:color w:val="000000"/>
        </w:rPr>
        <w:t>kırılımı</w:t>
      </w:r>
      <w:proofErr w:type="spellEnd"/>
      <w:r w:rsidRPr="00E3250A">
        <w:rPr>
          <w:b/>
          <w:color w:val="000000"/>
        </w:rPr>
        <w:t>:</w:t>
      </w:r>
    </w:p>
    <w:p w14:paraId="477F1941" w14:textId="77777777" w:rsidR="008D3FCF" w:rsidRPr="00E3250A" w:rsidRDefault="008D3FCF" w:rsidP="008D3FCF">
      <w:pPr>
        <w:ind w:hanging="567"/>
        <w:rPr>
          <w:b/>
          <w:color w:val="000000"/>
        </w:rPr>
      </w:pPr>
    </w:p>
    <w:p w14:paraId="71F8A21C" w14:textId="77777777" w:rsidR="008D3FCF" w:rsidRPr="00E3250A" w:rsidRDefault="008D3FCF" w:rsidP="008D3FCF">
      <w:pPr>
        <w:rPr>
          <w:color w:val="000000"/>
        </w:rPr>
      </w:pPr>
      <w:r w:rsidRPr="00E3250A">
        <w:rPr>
          <w:color w:val="000000"/>
        </w:rPr>
        <w:t>Nakdi alacakların sektörlere göre dağılımı şöyledir:</w:t>
      </w:r>
    </w:p>
    <w:p w14:paraId="6CD90922" w14:textId="393A86C3" w:rsidR="00E3250A" w:rsidRDefault="00E3250A" w:rsidP="008D3FCF">
      <w:pPr>
        <w:rPr>
          <w:lang w:eastAsia="tr-TR"/>
        </w:rPr>
      </w:pPr>
    </w:p>
    <w:tbl>
      <w:tblPr>
        <w:tblW w:w="9329" w:type="dxa"/>
        <w:tblCellMar>
          <w:left w:w="70" w:type="dxa"/>
          <w:right w:w="70" w:type="dxa"/>
        </w:tblCellMar>
        <w:tblLook w:val="04A0" w:firstRow="1" w:lastRow="0" w:firstColumn="1" w:lastColumn="0" w:noHBand="0" w:noVBand="1"/>
      </w:tblPr>
      <w:tblGrid>
        <w:gridCol w:w="4777"/>
        <w:gridCol w:w="2276"/>
        <w:gridCol w:w="2276"/>
      </w:tblGrid>
      <w:tr w:rsidR="00E3250A" w:rsidRPr="00E3250A" w14:paraId="31EEAA5A" w14:textId="77777777" w:rsidTr="00E3250A">
        <w:trPr>
          <w:divId w:val="1547183527"/>
          <w:trHeight w:val="20"/>
        </w:trPr>
        <w:tc>
          <w:tcPr>
            <w:tcW w:w="47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CD59E" w14:textId="039456F8" w:rsidR="00E3250A" w:rsidRPr="00E3250A" w:rsidRDefault="00E3250A" w:rsidP="00E3250A">
            <w:pPr>
              <w:rPr>
                <w:b/>
                <w:bCs/>
                <w:color w:val="000000"/>
                <w:sz w:val="18"/>
                <w:lang w:eastAsia="tr-TR"/>
              </w:rPr>
            </w:pPr>
            <w:r w:rsidRPr="00E3250A">
              <w:rPr>
                <w:b/>
                <w:bCs/>
                <w:color w:val="000000"/>
                <w:sz w:val="18"/>
                <w:lang w:eastAsia="tr-TR"/>
              </w:rPr>
              <w:t>Sektör</w:t>
            </w:r>
          </w:p>
        </w:tc>
        <w:tc>
          <w:tcPr>
            <w:tcW w:w="2276" w:type="dxa"/>
            <w:tcBorders>
              <w:top w:val="single" w:sz="4" w:space="0" w:color="auto"/>
              <w:left w:val="nil"/>
              <w:bottom w:val="single" w:sz="4" w:space="0" w:color="auto"/>
              <w:right w:val="single" w:sz="4" w:space="0" w:color="auto"/>
            </w:tcBorders>
            <w:shd w:val="clear" w:color="auto" w:fill="auto"/>
            <w:vAlign w:val="center"/>
            <w:hideMark/>
          </w:tcPr>
          <w:p w14:paraId="51CBD1E8" w14:textId="77777777" w:rsidR="00E3250A" w:rsidRPr="00E3250A" w:rsidRDefault="00E3250A" w:rsidP="00E3250A">
            <w:pPr>
              <w:jc w:val="right"/>
              <w:rPr>
                <w:b/>
                <w:bCs/>
                <w:color w:val="000000"/>
                <w:sz w:val="18"/>
                <w:szCs w:val="18"/>
                <w:lang w:eastAsia="tr-TR"/>
              </w:rPr>
            </w:pPr>
            <w:r w:rsidRPr="00E3250A">
              <w:rPr>
                <w:b/>
                <w:bCs/>
                <w:color w:val="000000"/>
                <w:sz w:val="18"/>
                <w:szCs w:val="18"/>
                <w:lang w:eastAsia="tr-TR"/>
              </w:rPr>
              <w:t xml:space="preserve">Cari </w:t>
            </w:r>
            <w:proofErr w:type="gramStart"/>
            <w:r w:rsidRPr="00E3250A">
              <w:rPr>
                <w:b/>
                <w:bCs/>
                <w:color w:val="000000"/>
                <w:sz w:val="18"/>
                <w:szCs w:val="18"/>
                <w:lang w:eastAsia="tr-TR"/>
              </w:rPr>
              <w:t>Dönem -</w:t>
            </w:r>
            <w:proofErr w:type="gramEnd"/>
            <w:r w:rsidRPr="00E3250A">
              <w:rPr>
                <w:b/>
                <w:bCs/>
                <w:color w:val="000000"/>
                <w:sz w:val="18"/>
                <w:szCs w:val="18"/>
                <w:lang w:eastAsia="tr-TR"/>
              </w:rPr>
              <w:t xml:space="preserve"> Nakdi Kredi Tutarı</w:t>
            </w:r>
          </w:p>
        </w:tc>
        <w:tc>
          <w:tcPr>
            <w:tcW w:w="2276" w:type="dxa"/>
            <w:tcBorders>
              <w:top w:val="single" w:sz="4" w:space="0" w:color="auto"/>
              <w:left w:val="nil"/>
              <w:bottom w:val="single" w:sz="4" w:space="0" w:color="auto"/>
              <w:right w:val="single" w:sz="4" w:space="0" w:color="auto"/>
            </w:tcBorders>
            <w:shd w:val="clear" w:color="auto" w:fill="auto"/>
            <w:vAlign w:val="center"/>
            <w:hideMark/>
          </w:tcPr>
          <w:p w14:paraId="1340A460" w14:textId="77777777" w:rsidR="00E3250A" w:rsidRPr="00E3250A" w:rsidRDefault="00E3250A" w:rsidP="00E3250A">
            <w:pPr>
              <w:jc w:val="right"/>
              <w:rPr>
                <w:b/>
                <w:bCs/>
                <w:color w:val="000000"/>
                <w:sz w:val="18"/>
                <w:szCs w:val="18"/>
                <w:lang w:eastAsia="tr-TR"/>
              </w:rPr>
            </w:pPr>
            <w:r w:rsidRPr="00E3250A">
              <w:rPr>
                <w:b/>
                <w:bCs/>
                <w:color w:val="000000"/>
                <w:sz w:val="18"/>
                <w:szCs w:val="18"/>
                <w:lang w:eastAsia="tr-TR"/>
              </w:rPr>
              <w:t xml:space="preserve">Önceki </w:t>
            </w:r>
            <w:proofErr w:type="gramStart"/>
            <w:r w:rsidRPr="00E3250A">
              <w:rPr>
                <w:b/>
                <w:bCs/>
                <w:color w:val="000000"/>
                <w:sz w:val="18"/>
                <w:szCs w:val="18"/>
                <w:lang w:eastAsia="tr-TR"/>
              </w:rPr>
              <w:t>Dönem -</w:t>
            </w:r>
            <w:proofErr w:type="gramEnd"/>
            <w:r w:rsidRPr="00E3250A">
              <w:rPr>
                <w:b/>
                <w:bCs/>
                <w:color w:val="000000"/>
                <w:sz w:val="18"/>
                <w:szCs w:val="18"/>
                <w:lang w:eastAsia="tr-TR"/>
              </w:rPr>
              <w:t xml:space="preserve"> Nakdi Kredi Tutarı</w:t>
            </w:r>
          </w:p>
        </w:tc>
      </w:tr>
      <w:tr w:rsidR="00E3250A" w:rsidRPr="00E3250A" w14:paraId="52F7982C"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2C0A105E" w14:textId="77777777" w:rsidR="00E3250A" w:rsidRPr="00E3250A" w:rsidRDefault="00E3250A" w:rsidP="00E3250A">
            <w:pPr>
              <w:rPr>
                <w:rFonts w:ascii="Calibri" w:hAnsi="Calibri" w:cs="Calibri"/>
                <w:color w:val="000000"/>
                <w:sz w:val="18"/>
                <w:szCs w:val="22"/>
                <w:lang w:eastAsia="tr-TR"/>
              </w:rPr>
            </w:pPr>
            <w:r w:rsidRPr="00E3250A">
              <w:rPr>
                <w:rFonts w:ascii="Calibri" w:hAnsi="Calibri" w:cs="Calibri"/>
                <w:color w:val="000000"/>
                <w:sz w:val="18"/>
                <w:szCs w:val="22"/>
                <w:lang w:eastAsia="tr-TR"/>
              </w:rPr>
              <w:t>Bireysel Krediler</w:t>
            </w:r>
          </w:p>
        </w:tc>
        <w:tc>
          <w:tcPr>
            <w:tcW w:w="2276" w:type="dxa"/>
            <w:tcBorders>
              <w:top w:val="nil"/>
              <w:left w:val="nil"/>
              <w:bottom w:val="single" w:sz="4" w:space="0" w:color="auto"/>
              <w:right w:val="single" w:sz="4" w:space="0" w:color="auto"/>
            </w:tcBorders>
            <w:shd w:val="clear" w:color="auto" w:fill="auto"/>
            <w:vAlign w:val="center"/>
            <w:hideMark/>
          </w:tcPr>
          <w:p w14:paraId="1922BF8A" w14:textId="77777777" w:rsidR="00E3250A" w:rsidRPr="00E3250A" w:rsidRDefault="00E3250A" w:rsidP="00E3250A">
            <w:pPr>
              <w:jc w:val="right"/>
              <w:rPr>
                <w:color w:val="000000"/>
                <w:sz w:val="18"/>
                <w:szCs w:val="18"/>
                <w:lang w:eastAsia="tr-TR"/>
              </w:rPr>
            </w:pPr>
            <w:r w:rsidRPr="00E3250A">
              <w:rPr>
                <w:color w:val="000000"/>
                <w:sz w:val="18"/>
                <w:szCs w:val="18"/>
                <w:lang w:eastAsia="tr-TR"/>
              </w:rPr>
              <w:t>14,531,103</w:t>
            </w:r>
          </w:p>
        </w:tc>
        <w:tc>
          <w:tcPr>
            <w:tcW w:w="2276" w:type="dxa"/>
            <w:tcBorders>
              <w:top w:val="nil"/>
              <w:left w:val="nil"/>
              <w:bottom w:val="single" w:sz="4" w:space="0" w:color="auto"/>
              <w:right w:val="single" w:sz="4" w:space="0" w:color="auto"/>
            </w:tcBorders>
            <w:shd w:val="clear" w:color="auto" w:fill="auto"/>
            <w:vAlign w:val="center"/>
            <w:hideMark/>
          </w:tcPr>
          <w:p w14:paraId="651ADF5B" w14:textId="77777777" w:rsidR="00E3250A" w:rsidRPr="00E3250A" w:rsidRDefault="00E3250A" w:rsidP="00E3250A">
            <w:pPr>
              <w:jc w:val="right"/>
              <w:rPr>
                <w:color w:val="000000"/>
                <w:sz w:val="18"/>
                <w:szCs w:val="18"/>
                <w:lang w:eastAsia="tr-TR"/>
              </w:rPr>
            </w:pPr>
            <w:r w:rsidRPr="00E3250A">
              <w:rPr>
                <w:color w:val="000000"/>
                <w:sz w:val="18"/>
                <w:szCs w:val="18"/>
                <w:lang w:eastAsia="tr-TR"/>
              </w:rPr>
              <w:t>8,757,610</w:t>
            </w:r>
          </w:p>
        </w:tc>
      </w:tr>
      <w:tr w:rsidR="00E3250A" w:rsidRPr="00E3250A" w14:paraId="542CB6E5"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7F95C252" w14:textId="77777777" w:rsidR="00E3250A" w:rsidRPr="00E3250A" w:rsidRDefault="00E3250A" w:rsidP="00E3250A">
            <w:pPr>
              <w:rPr>
                <w:rFonts w:ascii="Calibri" w:hAnsi="Calibri" w:cs="Calibri"/>
                <w:color w:val="000000"/>
                <w:sz w:val="18"/>
                <w:szCs w:val="22"/>
                <w:lang w:eastAsia="tr-TR"/>
              </w:rPr>
            </w:pPr>
            <w:r w:rsidRPr="00E3250A">
              <w:rPr>
                <w:rFonts w:ascii="Calibri" w:hAnsi="Calibri" w:cs="Calibri"/>
                <w:color w:val="000000"/>
                <w:sz w:val="18"/>
                <w:szCs w:val="22"/>
                <w:lang w:eastAsia="tr-TR"/>
              </w:rPr>
              <w:t>Diğer Hizmetler</w:t>
            </w:r>
          </w:p>
        </w:tc>
        <w:tc>
          <w:tcPr>
            <w:tcW w:w="2276" w:type="dxa"/>
            <w:tcBorders>
              <w:top w:val="nil"/>
              <w:left w:val="nil"/>
              <w:bottom w:val="single" w:sz="4" w:space="0" w:color="auto"/>
              <w:right w:val="single" w:sz="4" w:space="0" w:color="auto"/>
            </w:tcBorders>
            <w:shd w:val="clear" w:color="auto" w:fill="auto"/>
            <w:vAlign w:val="center"/>
            <w:hideMark/>
          </w:tcPr>
          <w:p w14:paraId="2F4CCB09" w14:textId="77777777" w:rsidR="00E3250A" w:rsidRPr="00E3250A" w:rsidRDefault="00E3250A" w:rsidP="00E3250A">
            <w:pPr>
              <w:jc w:val="right"/>
              <w:rPr>
                <w:color w:val="000000"/>
                <w:sz w:val="18"/>
                <w:szCs w:val="18"/>
                <w:lang w:eastAsia="tr-TR"/>
              </w:rPr>
            </w:pPr>
            <w:r w:rsidRPr="00E3250A">
              <w:rPr>
                <w:color w:val="000000"/>
                <w:sz w:val="18"/>
                <w:szCs w:val="18"/>
                <w:lang w:eastAsia="tr-TR"/>
              </w:rPr>
              <w:t>4,853,895</w:t>
            </w:r>
          </w:p>
        </w:tc>
        <w:tc>
          <w:tcPr>
            <w:tcW w:w="2276" w:type="dxa"/>
            <w:tcBorders>
              <w:top w:val="nil"/>
              <w:left w:val="nil"/>
              <w:bottom w:val="single" w:sz="4" w:space="0" w:color="auto"/>
              <w:right w:val="single" w:sz="4" w:space="0" w:color="auto"/>
            </w:tcBorders>
            <w:shd w:val="clear" w:color="auto" w:fill="auto"/>
            <w:vAlign w:val="center"/>
            <w:hideMark/>
          </w:tcPr>
          <w:p w14:paraId="3015ECDD" w14:textId="77777777" w:rsidR="00E3250A" w:rsidRPr="00E3250A" w:rsidRDefault="00E3250A" w:rsidP="00E3250A">
            <w:pPr>
              <w:jc w:val="right"/>
              <w:rPr>
                <w:color w:val="000000"/>
                <w:sz w:val="18"/>
                <w:szCs w:val="18"/>
                <w:lang w:eastAsia="tr-TR"/>
              </w:rPr>
            </w:pPr>
            <w:r w:rsidRPr="00E3250A">
              <w:rPr>
                <w:color w:val="000000"/>
                <w:sz w:val="18"/>
                <w:szCs w:val="18"/>
                <w:lang w:eastAsia="tr-TR"/>
              </w:rPr>
              <w:t>3,623,990</w:t>
            </w:r>
          </w:p>
        </w:tc>
      </w:tr>
      <w:tr w:rsidR="00E3250A" w:rsidRPr="00E3250A" w14:paraId="5E8B5D79"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52715C83" w14:textId="77777777" w:rsidR="00E3250A" w:rsidRPr="00E3250A" w:rsidRDefault="00E3250A" w:rsidP="00E3250A">
            <w:pPr>
              <w:rPr>
                <w:rFonts w:ascii="Calibri" w:hAnsi="Calibri" w:cs="Calibri"/>
                <w:color w:val="000000"/>
                <w:sz w:val="18"/>
                <w:szCs w:val="22"/>
                <w:lang w:eastAsia="tr-TR"/>
              </w:rPr>
            </w:pPr>
            <w:r w:rsidRPr="00E3250A">
              <w:rPr>
                <w:rFonts w:ascii="Calibri" w:hAnsi="Calibri" w:cs="Calibri"/>
                <w:color w:val="000000"/>
                <w:sz w:val="18"/>
                <w:szCs w:val="22"/>
                <w:lang w:eastAsia="tr-TR"/>
              </w:rPr>
              <w:t>Eğitim</w:t>
            </w:r>
          </w:p>
        </w:tc>
        <w:tc>
          <w:tcPr>
            <w:tcW w:w="2276" w:type="dxa"/>
            <w:tcBorders>
              <w:top w:val="nil"/>
              <w:left w:val="nil"/>
              <w:bottom w:val="single" w:sz="4" w:space="0" w:color="auto"/>
              <w:right w:val="single" w:sz="4" w:space="0" w:color="auto"/>
            </w:tcBorders>
            <w:shd w:val="clear" w:color="auto" w:fill="auto"/>
            <w:vAlign w:val="center"/>
            <w:hideMark/>
          </w:tcPr>
          <w:p w14:paraId="61F6E7F4" w14:textId="77777777" w:rsidR="00E3250A" w:rsidRPr="00E3250A" w:rsidRDefault="00E3250A" w:rsidP="00E3250A">
            <w:pPr>
              <w:jc w:val="right"/>
              <w:rPr>
                <w:color w:val="000000"/>
                <w:sz w:val="18"/>
                <w:szCs w:val="18"/>
                <w:lang w:eastAsia="tr-TR"/>
              </w:rPr>
            </w:pPr>
            <w:r w:rsidRPr="00E3250A">
              <w:rPr>
                <w:color w:val="000000"/>
                <w:sz w:val="18"/>
                <w:szCs w:val="18"/>
                <w:lang w:eastAsia="tr-TR"/>
              </w:rPr>
              <w:t>341,301</w:t>
            </w:r>
          </w:p>
        </w:tc>
        <w:tc>
          <w:tcPr>
            <w:tcW w:w="2276" w:type="dxa"/>
            <w:tcBorders>
              <w:top w:val="nil"/>
              <w:left w:val="nil"/>
              <w:bottom w:val="single" w:sz="4" w:space="0" w:color="auto"/>
              <w:right w:val="single" w:sz="4" w:space="0" w:color="auto"/>
            </w:tcBorders>
            <w:shd w:val="clear" w:color="auto" w:fill="auto"/>
            <w:vAlign w:val="center"/>
            <w:hideMark/>
          </w:tcPr>
          <w:p w14:paraId="582D57BA" w14:textId="77777777" w:rsidR="00E3250A" w:rsidRPr="00E3250A" w:rsidRDefault="00E3250A" w:rsidP="00E3250A">
            <w:pPr>
              <w:jc w:val="right"/>
              <w:rPr>
                <w:color w:val="000000"/>
                <w:sz w:val="18"/>
                <w:szCs w:val="18"/>
                <w:lang w:eastAsia="tr-TR"/>
              </w:rPr>
            </w:pPr>
            <w:r w:rsidRPr="00E3250A">
              <w:rPr>
                <w:color w:val="000000"/>
                <w:sz w:val="18"/>
                <w:szCs w:val="18"/>
                <w:lang w:eastAsia="tr-TR"/>
              </w:rPr>
              <w:t>329,666</w:t>
            </w:r>
          </w:p>
        </w:tc>
      </w:tr>
      <w:tr w:rsidR="00E3250A" w:rsidRPr="00E3250A" w14:paraId="1AB04312"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238DE22C" w14:textId="77777777" w:rsidR="00E3250A" w:rsidRPr="00E3250A" w:rsidRDefault="00E3250A" w:rsidP="00E3250A">
            <w:pPr>
              <w:rPr>
                <w:rFonts w:ascii="Calibri" w:hAnsi="Calibri" w:cs="Calibri"/>
                <w:color w:val="000000"/>
                <w:sz w:val="18"/>
                <w:szCs w:val="22"/>
                <w:lang w:eastAsia="tr-TR"/>
              </w:rPr>
            </w:pPr>
            <w:r w:rsidRPr="00E3250A">
              <w:rPr>
                <w:rFonts w:ascii="Calibri" w:hAnsi="Calibri" w:cs="Calibri"/>
                <w:color w:val="000000"/>
                <w:sz w:val="18"/>
                <w:szCs w:val="22"/>
                <w:lang w:eastAsia="tr-TR"/>
              </w:rPr>
              <w:t>Emlak ve Komisyonculuk</w:t>
            </w:r>
          </w:p>
        </w:tc>
        <w:tc>
          <w:tcPr>
            <w:tcW w:w="2276" w:type="dxa"/>
            <w:tcBorders>
              <w:top w:val="nil"/>
              <w:left w:val="nil"/>
              <w:bottom w:val="single" w:sz="4" w:space="0" w:color="auto"/>
              <w:right w:val="single" w:sz="4" w:space="0" w:color="auto"/>
            </w:tcBorders>
            <w:shd w:val="clear" w:color="auto" w:fill="auto"/>
            <w:vAlign w:val="center"/>
            <w:hideMark/>
          </w:tcPr>
          <w:p w14:paraId="152A6517" w14:textId="77777777" w:rsidR="00E3250A" w:rsidRPr="00E3250A" w:rsidRDefault="00E3250A" w:rsidP="00E3250A">
            <w:pPr>
              <w:jc w:val="right"/>
              <w:rPr>
                <w:color w:val="000000"/>
                <w:sz w:val="18"/>
                <w:szCs w:val="18"/>
                <w:lang w:eastAsia="tr-TR"/>
              </w:rPr>
            </w:pPr>
            <w:r w:rsidRPr="00E3250A">
              <w:rPr>
                <w:color w:val="000000"/>
                <w:sz w:val="18"/>
                <w:szCs w:val="18"/>
                <w:lang w:eastAsia="tr-TR"/>
              </w:rPr>
              <w:t>789,411</w:t>
            </w:r>
          </w:p>
        </w:tc>
        <w:tc>
          <w:tcPr>
            <w:tcW w:w="2276" w:type="dxa"/>
            <w:tcBorders>
              <w:top w:val="nil"/>
              <w:left w:val="nil"/>
              <w:bottom w:val="single" w:sz="4" w:space="0" w:color="auto"/>
              <w:right w:val="single" w:sz="4" w:space="0" w:color="auto"/>
            </w:tcBorders>
            <w:shd w:val="clear" w:color="auto" w:fill="auto"/>
            <w:vAlign w:val="center"/>
            <w:hideMark/>
          </w:tcPr>
          <w:p w14:paraId="1674D230" w14:textId="77777777" w:rsidR="00E3250A" w:rsidRPr="00E3250A" w:rsidRDefault="00E3250A" w:rsidP="00E3250A">
            <w:pPr>
              <w:jc w:val="right"/>
              <w:rPr>
                <w:color w:val="000000"/>
                <w:sz w:val="18"/>
                <w:szCs w:val="18"/>
                <w:lang w:eastAsia="tr-TR"/>
              </w:rPr>
            </w:pPr>
            <w:r w:rsidRPr="00E3250A">
              <w:rPr>
                <w:color w:val="000000"/>
                <w:sz w:val="18"/>
                <w:szCs w:val="18"/>
                <w:lang w:eastAsia="tr-TR"/>
              </w:rPr>
              <w:t>1,042,084</w:t>
            </w:r>
          </w:p>
        </w:tc>
      </w:tr>
      <w:tr w:rsidR="00E3250A" w:rsidRPr="00E3250A" w14:paraId="0652CFBE"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7709D5E3" w14:textId="77777777" w:rsidR="00E3250A" w:rsidRPr="00E3250A" w:rsidRDefault="00E3250A" w:rsidP="00E3250A">
            <w:pPr>
              <w:rPr>
                <w:rFonts w:ascii="Calibri" w:hAnsi="Calibri" w:cs="Calibri"/>
                <w:color w:val="000000"/>
                <w:sz w:val="18"/>
                <w:szCs w:val="22"/>
                <w:lang w:eastAsia="tr-TR"/>
              </w:rPr>
            </w:pPr>
            <w:r w:rsidRPr="00E3250A">
              <w:rPr>
                <w:rFonts w:ascii="Calibri" w:hAnsi="Calibri" w:cs="Calibri"/>
                <w:color w:val="000000"/>
                <w:sz w:val="18"/>
                <w:szCs w:val="22"/>
                <w:lang w:eastAsia="tr-TR"/>
              </w:rPr>
              <w:t>Finansal Hizmetler</w:t>
            </w:r>
          </w:p>
        </w:tc>
        <w:tc>
          <w:tcPr>
            <w:tcW w:w="2276" w:type="dxa"/>
            <w:tcBorders>
              <w:top w:val="nil"/>
              <w:left w:val="nil"/>
              <w:bottom w:val="single" w:sz="4" w:space="0" w:color="auto"/>
              <w:right w:val="single" w:sz="4" w:space="0" w:color="auto"/>
            </w:tcBorders>
            <w:shd w:val="clear" w:color="auto" w:fill="auto"/>
            <w:vAlign w:val="center"/>
            <w:hideMark/>
          </w:tcPr>
          <w:p w14:paraId="4F5F6930" w14:textId="77777777" w:rsidR="00E3250A" w:rsidRPr="00E3250A" w:rsidRDefault="00E3250A" w:rsidP="00E3250A">
            <w:pPr>
              <w:jc w:val="right"/>
              <w:rPr>
                <w:color w:val="000000"/>
                <w:sz w:val="18"/>
                <w:szCs w:val="18"/>
                <w:lang w:eastAsia="tr-TR"/>
              </w:rPr>
            </w:pPr>
            <w:r w:rsidRPr="00E3250A">
              <w:rPr>
                <w:color w:val="000000"/>
                <w:sz w:val="18"/>
                <w:szCs w:val="18"/>
                <w:lang w:eastAsia="tr-TR"/>
              </w:rPr>
              <w:t>3,796,867</w:t>
            </w:r>
          </w:p>
        </w:tc>
        <w:tc>
          <w:tcPr>
            <w:tcW w:w="2276" w:type="dxa"/>
            <w:tcBorders>
              <w:top w:val="nil"/>
              <w:left w:val="nil"/>
              <w:bottom w:val="single" w:sz="4" w:space="0" w:color="auto"/>
              <w:right w:val="single" w:sz="4" w:space="0" w:color="auto"/>
            </w:tcBorders>
            <w:shd w:val="clear" w:color="auto" w:fill="auto"/>
            <w:vAlign w:val="center"/>
            <w:hideMark/>
          </w:tcPr>
          <w:p w14:paraId="1A533CDE" w14:textId="77777777" w:rsidR="00E3250A" w:rsidRPr="00E3250A" w:rsidRDefault="00E3250A" w:rsidP="00E3250A">
            <w:pPr>
              <w:jc w:val="right"/>
              <w:rPr>
                <w:color w:val="000000"/>
                <w:sz w:val="18"/>
                <w:szCs w:val="18"/>
                <w:lang w:eastAsia="tr-TR"/>
              </w:rPr>
            </w:pPr>
            <w:r w:rsidRPr="00E3250A">
              <w:rPr>
                <w:color w:val="000000"/>
                <w:sz w:val="18"/>
                <w:szCs w:val="18"/>
                <w:lang w:eastAsia="tr-TR"/>
              </w:rPr>
              <w:t>9,167,477</w:t>
            </w:r>
          </w:p>
        </w:tc>
      </w:tr>
      <w:tr w:rsidR="00E3250A" w:rsidRPr="00E3250A" w14:paraId="2E31B305"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31F85D41" w14:textId="77777777" w:rsidR="00E3250A" w:rsidRPr="00E3250A" w:rsidRDefault="00E3250A" w:rsidP="00E3250A">
            <w:pPr>
              <w:rPr>
                <w:rFonts w:ascii="Calibri" w:hAnsi="Calibri" w:cs="Calibri"/>
                <w:color w:val="000000"/>
                <w:sz w:val="18"/>
                <w:szCs w:val="22"/>
                <w:lang w:eastAsia="tr-TR"/>
              </w:rPr>
            </w:pPr>
            <w:r w:rsidRPr="00E3250A">
              <w:rPr>
                <w:rFonts w:ascii="Calibri" w:hAnsi="Calibri" w:cs="Calibri"/>
                <w:color w:val="000000"/>
                <w:sz w:val="18"/>
                <w:szCs w:val="22"/>
                <w:lang w:eastAsia="tr-TR"/>
              </w:rPr>
              <w:t>Gıda, İçecek ve Tütün</w:t>
            </w:r>
          </w:p>
        </w:tc>
        <w:tc>
          <w:tcPr>
            <w:tcW w:w="2276" w:type="dxa"/>
            <w:tcBorders>
              <w:top w:val="nil"/>
              <w:left w:val="nil"/>
              <w:bottom w:val="single" w:sz="4" w:space="0" w:color="auto"/>
              <w:right w:val="single" w:sz="4" w:space="0" w:color="auto"/>
            </w:tcBorders>
            <w:shd w:val="clear" w:color="auto" w:fill="auto"/>
            <w:vAlign w:val="center"/>
            <w:hideMark/>
          </w:tcPr>
          <w:p w14:paraId="201E470E" w14:textId="77777777" w:rsidR="00E3250A" w:rsidRPr="00E3250A" w:rsidRDefault="00E3250A" w:rsidP="00E3250A">
            <w:pPr>
              <w:jc w:val="right"/>
              <w:rPr>
                <w:color w:val="000000"/>
                <w:sz w:val="18"/>
                <w:szCs w:val="18"/>
                <w:lang w:eastAsia="tr-TR"/>
              </w:rPr>
            </w:pPr>
            <w:r w:rsidRPr="00E3250A">
              <w:rPr>
                <w:color w:val="000000"/>
                <w:sz w:val="18"/>
                <w:szCs w:val="18"/>
                <w:lang w:eastAsia="tr-TR"/>
              </w:rPr>
              <w:t>2,309,211</w:t>
            </w:r>
          </w:p>
        </w:tc>
        <w:tc>
          <w:tcPr>
            <w:tcW w:w="2276" w:type="dxa"/>
            <w:tcBorders>
              <w:top w:val="nil"/>
              <w:left w:val="nil"/>
              <w:bottom w:val="single" w:sz="4" w:space="0" w:color="auto"/>
              <w:right w:val="single" w:sz="4" w:space="0" w:color="auto"/>
            </w:tcBorders>
            <w:shd w:val="clear" w:color="auto" w:fill="auto"/>
            <w:vAlign w:val="center"/>
            <w:hideMark/>
          </w:tcPr>
          <w:p w14:paraId="44989FA7" w14:textId="77777777" w:rsidR="00E3250A" w:rsidRPr="00E3250A" w:rsidRDefault="00E3250A" w:rsidP="00E3250A">
            <w:pPr>
              <w:jc w:val="right"/>
              <w:rPr>
                <w:color w:val="000000"/>
                <w:sz w:val="18"/>
                <w:szCs w:val="18"/>
                <w:lang w:eastAsia="tr-TR"/>
              </w:rPr>
            </w:pPr>
            <w:r w:rsidRPr="00E3250A">
              <w:rPr>
                <w:color w:val="000000"/>
                <w:sz w:val="18"/>
                <w:szCs w:val="18"/>
                <w:lang w:eastAsia="tr-TR"/>
              </w:rPr>
              <w:t>2,217,930</w:t>
            </w:r>
          </w:p>
        </w:tc>
      </w:tr>
      <w:tr w:rsidR="00E3250A" w:rsidRPr="00E3250A" w14:paraId="0CF23F4B"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43AD8921" w14:textId="77777777" w:rsidR="00E3250A" w:rsidRPr="00E3250A" w:rsidRDefault="00E3250A" w:rsidP="00E3250A">
            <w:pPr>
              <w:rPr>
                <w:rFonts w:ascii="Calibri" w:hAnsi="Calibri" w:cs="Calibri"/>
                <w:color w:val="000000"/>
                <w:sz w:val="18"/>
                <w:szCs w:val="22"/>
                <w:lang w:eastAsia="tr-TR"/>
              </w:rPr>
            </w:pPr>
            <w:r w:rsidRPr="00E3250A">
              <w:rPr>
                <w:rFonts w:ascii="Calibri" w:hAnsi="Calibri" w:cs="Calibri"/>
                <w:color w:val="000000"/>
                <w:sz w:val="18"/>
                <w:szCs w:val="22"/>
                <w:lang w:eastAsia="tr-TR"/>
              </w:rPr>
              <w:t>Hükümet</w:t>
            </w:r>
          </w:p>
        </w:tc>
        <w:tc>
          <w:tcPr>
            <w:tcW w:w="2276" w:type="dxa"/>
            <w:tcBorders>
              <w:top w:val="nil"/>
              <w:left w:val="nil"/>
              <w:bottom w:val="single" w:sz="4" w:space="0" w:color="auto"/>
              <w:right w:val="single" w:sz="4" w:space="0" w:color="auto"/>
            </w:tcBorders>
            <w:shd w:val="clear" w:color="auto" w:fill="auto"/>
            <w:vAlign w:val="center"/>
            <w:hideMark/>
          </w:tcPr>
          <w:p w14:paraId="7372874F" w14:textId="77777777" w:rsidR="00E3250A" w:rsidRPr="00E3250A" w:rsidRDefault="00E3250A" w:rsidP="00E3250A">
            <w:pPr>
              <w:jc w:val="right"/>
              <w:rPr>
                <w:color w:val="000000"/>
                <w:sz w:val="18"/>
                <w:szCs w:val="18"/>
                <w:lang w:eastAsia="tr-TR"/>
              </w:rPr>
            </w:pPr>
            <w:r w:rsidRPr="00E3250A">
              <w:rPr>
                <w:color w:val="000000"/>
                <w:sz w:val="18"/>
                <w:szCs w:val="18"/>
                <w:lang w:eastAsia="tr-TR"/>
              </w:rPr>
              <w:t>1,658,117</w:t>
            </w:r>
          </w:p>
        </w:tc>
        <w:tc>
          <w:tcPr>
            <w:tcW w:w="2276" w:type="dxa"/>
            <w:tcBorders>
              <w:top w:val="nil"/>
              <w:left w:val="nil"/>
              <w:bottom w:val="single" w:sz="4" w:space="0" w:color="auto"/>
              <w:right w:val="single" w:sz="4" w:space="0" w:color="auto"/>
            </w:tcBorders>
            <w:shd w:val="clear" w:color="auto" w:fill="auto"/>
            <w:vAlign w:val="center"/>
            <w:hideMark/>
          </w:tcPr>
          <w:p w14:paraId="0BBDD71E" w14:textId="77777777" w:rsidR="00E3250A" w:rsidRPr="00E3250A" w:rsidRDefault="00E3250A" w:rsidP="00E3250A">
            <w:pPr>
              <w:jc w:val="right"/>
              <w:rPr>
                <w:color w:val="000000"/>
                <w:sz w:val="18"/>
                <w:szCs w:val="18"/>
                <w:lang w:eastAsia="tr-TR"/>
              </w:rPr>
            </w:pPr>
            <w:r w:rsidRPr="00E3250A">
              <w:rPr>
                <w:color w:val="000000"/>
                <w:sz w:val="18"/>
                <w:szCs w:val="18"/>
                <w:lang w:eastAsia="tr-TR"/>
              </w:rPr>
              <w:t>406,943</w:t>
            </w:r>
          </w:p>
        </w:tc>
      </w:tr>
      <w:tr w:rsidR="00E3250A" w:rsidRPr="00E3250A" w14:paraId="2D28F0B5"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4472C5DC" w14:textId="77777777" w:rsidR="00E3250A" w:rsidRPr="00E3250A" w:rsidRDefault="00E3250A" w:rsidP="00E3250A">
            <w:pPr>
              <w:rPr>
                <w:rFonts w:ascii="Calibri" w:hAnsi="Calibri" w:cs="Calibri"/>
                <w:color w:val="000000"/>
                <w:sz w:val="18"/>
                <w:szCs w:val="22"/>
                <w:lang w:eastAsia="tr-TR"/>
              </w:rPr>
            </w:pPr>
            <w:r w:rsidRPr="00E3250A">
              <w:rPr>
                <w:rFonts w:ascii="Calibri" w:hAnsi="Calibri" w:cs="Calibri"/>
                <w:color w:val="000000"/>
                <w:sz w:val="18"/>
                <w:szCs w:val="22"/>
                <w:lang w:eastAsia="tr-TR"/>
              </w:rPr>
              <w:t>İmalat</w:t>
            </w:r>
          </w:p>
        </w:tc>
        <w:tc>
          <w:tcPr>
            <w:tcW w:w="2276" w:type="dxa"/>
            <w:tcBorders>
              <w:top w:val="nil"/>
              <w:left w:val="nil"/>
              <w:bottom w:val="single" w:sz="4" w:space="0" w:color="auto"/>
              <w:right w:val="single" w:sz="4" w:space="0" w:color="auto"/>
            </w:tcBorders>
            <w:shd w:val="clear" w:color="auto" w:fill="auto"/>
            <w:vAlign w:val="center"/>
            <w:hideMark/>
          </w:tcPr>
          <w:p w14:paraId="021D69CF" w14:textId="77777777" w:rsidR="00E3250A" w:rsidRPr="00E3250A" w:rsidRDefault="00E3250A" w:rsidP="00E3250A">
            <w:pPr>
              <w:jc w:val="right"/>
              <w:rPr>
                <w:color w:val="000000"/>
                <w:sz w:val="18"/>
                <w:szCs w:val="18"/>
                <w:lang w:eastAsia="tr-TR"/>
              </w:rPr>
            </w:pPr>
            <w:r w:rsidRPr="00E3250A">
              <w:rPr>
                <w:color w:val="000000"/>
                <w:sz w:val="18"/>
                <w:szCs w:val="18"/>
                <w:lang w:eastAsia="tr-TR"/>
              </w:rPr>
              <w:t>4,017,691</w:t>
            </w:r>
          </w:p>
        </w:tc>
        <w:tc>
          <w:tcPr>
            <w:tcW w:w="2276" w:type="dxa"/>
            <w:tcBorders>
              <w:top w:val="nil"/>
              <w:left w:val="nil"/>
              <w:bottom w:val="single" w:sz="4" w:space="0" w:color="auto"/>
              <w:right w:val="single" w:sz="4" w:space="0" w:color="auto"/>
            </w:tcBorders>
            <w:shd w:val="clear" w:color="auto" w:fill="auto"/>
            <w:vAlign w:val="center"/>
            <w:hideMark/>
          </w:tcPr>
          <w:p w14:paraId="3D70D85B" w14:textId="77777777" w:rsidR="00E3250A" w:rsidRPr="00E3250A" w:rsidRDefault="00E3250A" w:rsidP="00E3250A">
            <w:pPr>
              <w:jc w:val="right"/>
              <w:rPr>
                <w:color w:val="000000"/>
                <w:sz w:val="18"/>
                <w:szCs w:val="18"/>
                <w:lang w:eastAsia="tr-TR"/>
              </w:rPr>
            </w:pPr>
            <w:r w:rsidRPr="00E3250A">
              <w:rPr>
                <w:color w:val="000000"/>
                <w:sz w:val="18"/>
                <w:szCs w:val="18"/>
                <w:lang w:eastAsia="tr-TR"/>
              </w:rPr>
              <w:t>2,361,665</w:t>
            </w:r>
          </w:p>
        </w:tc>
      </w:tr>
      <w:tr w:rsidR="00E3250A" w:rsidRPr="00E3250A" w14:paraId="1A61DA0F"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16A70B79" w14:textId="77777777" w:rsidR="00E3250A" w:rsidRPr="00E3250A" w:rsidRDefault="00E3250A" w:rsidP="00E3250A">
            <w:pPr>
              <w:rPr>
                <w:rFonts w:ascii="Calibri" w:hAnsi="Calibri" w:cs="Calibri"/>
                <w:color w:val="000000"/>
                <w:sz w:val="18"/>
                <w:szCs w:val="22"/>
                <w:lang w:eastAsia="tr-TR"/>
              </w:rPr>
            </w:pPr>
            <w:proofErr w:type="gramStart"/>
            <w:r w:rsidRPr="00E3250A">
              <w:rPr>
                <w:rFonts w:ascii="Calibri" w:hAnsi="Calibri" w:cs="Calibri"/>
                <w:color w:val="000000"/>
                <w:sz w:val="18"/>
                <w:szCs w:val="22"/>
                <w:lang w:eastAsia="tr-TR"/>
              </w:rPr>
              <w:t>İnşaat -</w:t>
            </w:r>
            <w:proofErr w:type="gramEnd"/>
            <w:r w:rsidRPr="00E3250A">
              <w:rPr>
                <w:rFonts w:ascii="Calibri" w:hAnsi="Calibri" w:cs="Calibri"/>
                <w:color w:val="000000"/>
                <w:sz w:val="18"/>
                <w:szCs w:val="22"/>
                <w:lang w:eastAsia="tr-TR"/>
              </w:rPr>
              <w:t xml:space="preserve"> Taahhüt</w:t>
            </w:r>
          </w:p>
        </w:tc>
        <w:tc>
          <w:tcPr>
            <w:tcW w:w="2276" w:type="dxa"/>
            <w:tcBorders>
              <w:top w:val="nil"/>
              <w:left w:val="nil"/>
              <w:bottom w:val="single" w:sz="4" w:space="0" w:color="auto"/>
              <w:right w:val="single" w:sz="4" w:space="0" w:color="auto"/>
            </w:tcBorders>
            <w:shd w:val="clear" w:color="auto" w:fill="auto"/>
            <w:vAlign w:val="center"/>
            <w:hideMark/>
          </w:tcPr>
          <w:p w14:paraId="216FF1E2" w14:textId="77777777" w:rsidR="00E3250A" w:rsidRPr="00E3250A" w:rsidRDefault="00E3250A" w:rsidP="00E3250A">
            <w:pPr>
              <w:jc w:val="right"/>
              <w:rPr>
                <w:color w:val="000000"/>
                <w:sz w:val="18"/>
                <w:szCs w:val="18"/>
                <w:lang w:eastAsia="tr-TR"/>
              </w:rPr>
            </w:pPr>
            <w:r w:rsidRPr="00E3250A">
              <w:rPr>
                <w:color w:val="000000"/>
                <w:sz w:val="18"/>
                <w:szCs w:val="18"/>
                <w:lang w:eastAsia="tr-TR"/>
              </w:rPr>
              <w:t>9,152,145</w:t>
            </w:r>
          </w:p>
        </w:tc>
        <w:tc>
          <w:tcPr>
            <w:tcW w:w="2276" w:type="dxa"/>
            <w:tcBorders>
              <w:top w:val="nil"/>
              <w:left w:val="nil"/>
              <w:bottom w:val="single" w:sz="4" w:space="0" w:color="auto"/>
              <w:right w:val="single" w:sz="4" w:space="0" w:color="auto"/>
            </w:tcBorders>
            <w:shd w:val="clear" w:color="auto" w:fill="auto"/>
            <w:vAlign w:val="center"/>
            <w:hideMark/>
          </w:tcPr>
          <w:p w14:paraId="5E9F252B" w14:textId="77777777" w:rsidR="00E3250A" w:rsidRPr="00E3250A" w:rsidRDefault="00E3250A" w:rsidP="00E3250A">
            <w:pPr>
              <w:jc w:val="right"/>
              <w:rPr>
                <w:color w:val="000000"/>
                <w:sz w:val="18"/>
                <w:szCs w:val="18"/>
                <w:lang w:eastAsia="tr-TR"/>
              </w:rPr>
            </w:pPr>
            <w:r w:rsidRPr="00E3250A">
              <w:rPr>
                <w:color w:val="000000"/>
                <w:sz w:val="18"/>
                <w:szCs w:val="18"/>
                <w:lang w:eastAsia="tr-TR"/>
              </w:rPr>
              <w:t>7,320,658</w:t>
            </w:r>
          </w:p>
        </w:tc>
      </w:tr>
      <w:tr w:rsidR="00E3250A" w:rsidRPr="00E3250A" w14:paraId="10DEF3CA"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36F73975" w14:textId="77777777" w:rsidR="00E3250A" w:rsidRPr="00E3250A" w:rsidRDefault="00E3250A" w:rsidP="00E3250A">
            <w:pPr>
              <w:rPr>
                <w:rFonts w:ascii="Calibri" w:hAnsi="Calibri" w:cs="Calibri"/>
                <w:color w:val="000000"/>
                <w:sz w:val="18"/>
                <w:szCs w:val="22"/>
                <w:lang w:eastAsia="tr-TR"/>
              </w:rPr>
            </w:pPr>
            <w:proofErr w:type="gramStart"/>
            <w:r w:rsidRPr="00E3250A">
              <w:rPr>
                <w:rFonts w:ascii="Calibri" w:hAnsi="Calibri" w:cs="Calibri"/>
                <w:color w:val="000000"/>
                <w:sz w:val="18"/>
                <w:szCs w:val="22"/>
                <w:lang w:eastAsia="tr-TR"/>
              </w:rPr>
              <w:t>İnşaat -</w:t>
            </w:r>
            <w:proofErr w:type="gramEnd"/>
            <w:r w:rsidRPr="00E3250A">
              <w:rPr>
                <w:rFonts w:ascii="Calibri" w:hAnsi="Calibri" w:cs="Calibri"/>
                <w:color w:val="000000"/>
                <w:sz w:val="18"/>
                <w:szCs w:val="22"/>
                <w:lang w:eastAsia="tr-TR"/>
              </w:rPr>
              <w:t xml:space="preserve"> Yapsat</w:t>
            </w:r>
          </w:p>
        </w:tc>
        <w:tc>
          <w:tcPr>
            <w:tcW w:w="2276" w:type="dxa"/>
            <w:tcBorders>
              <w:top w:val="nil"/>
              <w:left w:val="nil"/>
              <w:bottom w:val="single" w:sz="4" w:space="0" w:color="auto"/>
              <w:right w:val="single" w:sz="4" w:space="0" w:color="auto"/>
            </w:tcBorders>
            <w:shd w:val="clear" w:color="auto" w:fill="auto"/>
            <w:vAlign w:val="center"/>
            <w:hideMark/>
          </w:tcPr>
          <w:p w14:paraId="45640656" w14:textId="77777777" w:rsidR="00E3250A" w:rsidRPr="00E3250A" w:rsidRDefault="00E3250A" w:rsidP="00E3250A">
            <w:pPr>
              <w:jc w:val="right"/>
              <w:rPr>
                <w:color w:val="000000"/>
                <w:sz w:val="18"/>
                <w:szCs w:val="18"/>
                <w:lang w:eastAsia="tr-TR"/>
              </w:rPr>
            </w:pPr>
            <w:r w:rsidRPr="00E3250A">
              <w:rPr>
                <w:color w:val="000000"/>
                <w:sz w:val="18"/>
                <w:szCs w:val="18"/>
                <w:lang w:eastAsia="tr-TR"/>
              </w:rPr>
              <w:t>4,227,056</w:t>
            </w:r>
          </w:p>
        </w:tc>
        <w:tc>
          <w:tcPr>
            <w:tcW w:w="2276" w:type="dxa"/>
            <w:tcBorders>
              <w:top w:val="nil"/>
              <w:left w:val="nil"/>
              <w:bottom w:val="single" w:sz="4" w:space="0" w:color="auto"/>
              <w:right w:val="single" w:sz="4" w:space="0" w:color="auto"/>
            </w:tcBorders>
            <w:shd w:val="clear" w:color="auto" w:fill="auto"/>
            <w:noWrap/>
            <w:vAlign w:val="center"/>
            <w:hideMark/>
          </w:tcPr>
          <w:p w14:paraId="2953DA00" w14:textId="77777777" w:rsidR="00E3250A" w:rsidRPr="00E3250A" w:rsidRDefault="00E3250A" w:rsidP="00E3250A">
            <w:pPr>
              <w:jc w:val="right"/>
              <w:rPr>
                <w:color w:val="000000"/>
                <w:sz w:val="18"/>
                <w:szCs w:val="18"/>
                <w:lang w:eastAsia="tr-TR"/>
              </w:rPr>
            </w:pPr>
            <w:r w:rsidRPr="00E3250A">
              <w:rPr>
                <w:color w:val="000000"/>
                <w:sz w:val="18"/>
                <w:szCs w:val="18"/>
                <w:lang w:eastAsia="tr-TR"/>
              </w:rPr>
              <w:t>-</w:t>
            </w:r>
          </w:p>
        </w:tc>
      </w:tr>
      <w:tr w:rsidR="00E3250A" w:rsidRPr="00E3250A" w14:paraId="62E26CC7"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543B524A" w14:textId="77777777" w:rsidR="00E3250A" w:rsidRPr="00E3250A" w:rsidRDefault="00E3250A" w:rsidP="00E3250A">
            <w:pPr>
              <w:rPr>
                <w:rFonts w:ascii="Calibri" w:hAnsi="Calibri" w:cs="Calibri"/>
                <w:color w:val="000000"/>
                <w:sz w:val="18"/>
                <w:szCs w:val="22"/>
                <w:lang w:eastAsia="tr-TR"/>
              </w:rPr>
            </w:pPr>
            <w:r w:rsidRPr="00E3250A">
              <w:rPr>
                <w:rFonts w:ascii="Calibri" w:hAnsi="Calibri" w:cs="Calibri"/>
                <w:color w:val="000000"/>
                <w:sz w:val="18"/>
                <w:szCs w:val="22"/>
                <w:lang w:eastAsia="tr-TR"/>
              </w:rPr>
              <w:t>Kamu Hizmetleri (Elektrik, Su ve Gaz)</w:t>
            </w:r>
          </w:p>
        </w:tc>
        <w:tc>
          <w:tcPr>
            <w:tcW w:w="2276" w:type="dxa"/>
            <w:tcBorders>
              <w:top w:val="nil"/>
              <w:left w:val="nil"/>
              <w:bottom w:val="single" w:sz="4" w:space="0" w:color="auto"/>
              <w:right w:val="single" w:sz="4" w:space="0" w:color="auto"/>
            </w:tcBorders>
            <w:shd w:val="clear" w:color="auto" w:fill="auto"/>
            <w:vAlign w:val="center"/>
            <w:hideMark/>
          </w:tcPr>
          <w:p w14:paraId="02D0CCC9" w14:textId="77777777" w:rsidR="00E3250A" w:rsidRPr="00E3250A" w:rsidRDefault="00E3250A" w:rsidP="00E3250A">
            <w:pPr>
              <w:jc w:val="right"/>
              <w:rPr>
                <w:color w:val="000000"/>
                <w:sz w:val="18"/>
                <w:szCs w:val="18"/>
                <w:lang w:eastAsia="tr-TR"/>
              </w:rPr>
            </w:pPr>
            <w:r w:rsidRPr="00E3250A">
              <w:rPr>
                <w:color w:val="000000"/>
                <w:sz w:val="18"/>
                <w:szCs w:val="18"/>
                <w:lang w:eastAsia="tr-TR"/>
              </w:rPr>
              <w:t>4,714,626</w:t>
            </w:r>
          </w:p>
        </w:tc>
        <w:tc>
          <w:tcPr>
            <w:tcW w:w="2276" w:type="dxa"/>
            <w:tcBorders>
              <w:top w:val="nil"/>
              <w:left w:val="nil"/>
              <w:bottom w:val="single" w:sz="4" w:space="0" w:color="auto"/>
              <w:right w:val="single" w:sz="4" w:space="0" w:color="auto"/>
            </w:tcBorders>
            <w:shd w:val="clear" w:color="auto" w:fill="auto"/>
            <w:vAlign w:val="center"/>
            <w:hideMark/>
          </w:tcPr>
          <w:p w14:paraId="1F4CDDB7" w14:textId="77777777" w:rsidR="00E3250A" w:rsidRPr="00E3250A" w:rsidRDefault="00E3250A" w:rsidP="00E3250A">
            <w:pPr>
              <w:jc w:val="right"/>
              <w:rPr>
                <w:color w:val="000000"/>
                <w:sz w:val="18"/>
                <w:szCs w:val="18"/>
                <w:lang w:eastAsia="tr-TR"/>
              </w:rPr>
            </w:pPr>
            <w:r w:rsidRPr="00E3250A">
              <w:rPr>
                <w:color w:val="000000"/>
                <w:sz w:val="18"/>
                <w:szCs w:val="18"/>
                <w:lang w:eastAsia="tr-TR"/>
              </w:rPr>
              <w:t>4,027,816</w:t>
            </w:r>
          </w:p>
        </w:tc>
      </w:tr>
      <w:tr w:rsidR="00E3250A" w:rsidRPr="00E3250A" w14:paraId="4B15A7C9"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23740116" w14:textId="77777777" w:rsidR="00E3250A" w:rsidRPr="00E3250A" w:rsidRDefault="00E3250A" w:rsidP="00E3250A">
            <w:pPr>
              <w:rPr>
                <w:rFonts w:ascii="Calibri" w:hAnsi="Calibri" w:cs="Calibri"/>
                <w:color w:val="000000"/>
                <w:sz w:val="18"/>
                <w:szCs w:val="22"/>
                <w:lang w:eastAsia="tr-TR"/>
              </w:rPr>
            </w:pPr>
            <w:r w:rsidRPr="00E3250A">
              <w:rPr>
                <w:rFonts w:ascii="Calibri" w:hAnsi="Calibri" w:cs="Calibri"/>
                <w:color w:val="000000"/>
                <w:sz w:val="18"/>
                <w:szCs w:val="22"/>
                <w:lang w:eastAsia="tr-TR"/>
              </w:rPr>
              <w:t>Madencilik &amp; Kimya</w:t>
            </w:r>
          </w:p>
        </w:tc>
        <w:tc>
          <w:tcPr>
            <w:tcW w:w="2276" w:type="dxa"/>
            <w:tcBorders>
              <w:top w:val="nil"/>
              <w:left w:val="nil"/>
              <w:bottom w:val="single" w:sz="4" w:space="0" w:color="auto"/>
              <w:right w:val="single" w:sz="4" w:space="0" w:color="auto"/>
            </w:tcBorders>
            <w:shd w:val="clear" w:color="auto" w:fill="auto"/>
            <w:vAlign w:val="center"/>
            <w:hideMark/>
          </w:tcPr>
          <w:p w14:paraId="345A66F5" w14:textId="77777777" w:rsidR="00E3250A" w:rsidRPr="00E3250A" w:rsidRDefault="00E3250A" w:rsidP="00E3250A">
            <w:pPr>
              <w:jc w:val="right"/>
              <w:rPr>
                <w:color w:val="000000"/>
                <w:sz w:val="18"/>
                <w:szCs w:val="18"/>
                <w:lang w:eastAsia="tr-TR"/>
              </w:rPr>
            </w:pPr>
            <w:r w:rsidRPr="00E3250A">
              <w:rPr>
                <w:color w:val="000000"/>
                <w:sz w:val="18"/>
                <w:szCs w:val="18"/>
                <w:lang w:eastAsia="tr-TR"/>
              </w:rPr>
              <w:t>4,213,394</w:t>
            </w:r>
          </w:p>
        </w:tc>
        <w:tc>
          <w:tcPr>
            <w:tcW w:w="2276" w:type="dxa"/>
            <w:tcBorders>
              <w:top w:val="nil"/>
              <w:left w:val="nil"/>
              <w:bottom w:val="single" w:sz="4" w:space="0" w:color="auto"/>
              <w:right w:val="single" w:sz="4" w:space="0" w:color="auto"/>
            </w:tcBorders>
            <w:shd w:val="clear" w:color="auto" w:fill="auto"/>
            <w:vAlign w:val="center"/>
            <w:hideMark/>
          </w:tcPr>
          <w:p w14:paraId="0B2CA72A" w14:textId="77777777" w:rsidR="00E3250A" w:rsidRPr="00E3250A" w:rsidRDefault="00E3250A" w:rsidP="00E3250A">
            <w:pPr>
              <w:jc w:val="right"/>
              <w:rPr>
                <w:color w:val="000000"/>
                <w:sz w:val="18"/>
                <w:szCs w:val="18"/>
                <w:lang w:eastAsia="tr-TR"/>
              </w:rPr>
            </w:pPr>
            <w:r w:rsidRPr="00E3250A">
              <w:rPr>
                <w:color w:val="000000"/>
                <w:sz w:val="18"/>
                <w:szCs w:val="18"/>
                <w:lang w:eastAsia="tr-TR"/>
              </w:rPr>
              <w:t>2,685,939</w:t>
            </w:r>
          </w:p>
        </w:tc>
      </w:tr>
      <w:tr w:rsidR="00E3250A" w:rsidRPr="00E3250A" w14:paraId="2D78A597"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18D2A655" w14:textId="77777777" w:rsidR="00E3250A" w:rsidRPr="00E3250A" w:rsidRDefault="00E3250A" w:rsidP="00E3250A">
            <w:pPr>
              <w:rPr>
                <w:rFonts w:ascii="Calibri" w:hAnsi="Calibri" w:cs="Calibri"/>
                <w:color w:val="000000"/>
                <w:sz w:val="18"/>
                <w:szCs w:val="22"/>
                <w:lang w:eastAsia="tr-TR"/>
              </w:rPr>
            </w:pPr>
            <w:r w:rsidRPr="00E3250A">
              <w:rPr>
                <w:rFonts w:ascii="Calibri" w:hAnsi="Calibri" w:cs="Calibri"/>
                <w:color w:val="000000"/>
                <w:sz w:val="18"/>
                <w:szCs w:val="22"/>
                <w:lang w:eastAsia="tr-TR"/>
              </w:rPr>
              <w:t>Makine ve Teçhizat</w:t>
            </w:r>
          </w:p>
        </w:tc>
        <w:tc>
          <w:tcPr>
            <w:tcW w:w="2276" w:type="dxa"/>
            <w:tcBorders>
              <w:top w:val="nil"/>
              <w:left w:val="nil"/>
              <w:bottom w:val="single" w:sz="4" w:space="0" w:color="auto"/>
              <w:right w:val="single" w:sz="4" w:space="0" w:color="auto"/>
            </w:tcBorders>
            <w:shd w:val="clear" w:color="auto" w:fill="auto"/>
            <w:vAlign w:val="center"/>
            <w:hideMark/>
          </w:tcPr>
          <w:p w14:paraId="6443DC53" w14:textId="77777777" w:rsidR="00E3250A" w:rsidRPr="00E3250A" w:rsidRDefault="00E3250A" w:rsidP="00E3250A">
            <w:pPr>
              <w:jc w:val="right"/>
              <w:rPr>
                <w:color w:val="000000"/>
                <w:sz w:val="18"/>
                <w:szCs w:val="18"/>
                <w:lang w:eastAsia="tr-TR"/>
              </w:rPr>
            </w:pPr>
            <w:r w:rsidRPr="00E3250A">
              <w:rPr>
                <w:color w:val="000000"/>
                <w:sz w:val="18"/>
                <w:szCs w:val="18"/>
                <w:lang w:eastAsia="tr-TR"/>
              </w:rPr>
              <w:t>663,178</w:t>
            </w:r>
          </w:p>
        </w:tc>
        <w:tc>
          <w:tcPr>
            <w:tcW w:w="2276" w:type="dxa"/>
            <w:tcBorders>
              <w:top w:val="nil"/>
              <w:left w:val="nil"/>
              <w:bottom w:val="single" w:sz="4" w:space="0" w:color="auto"/>
              <w:right w:val="single" w:sz="4" w:space="0" w:color="auto"/>
            </w:tcBorders>
            <w:shd w:val="clear" w:color="auto" w:fill="auto"/>
            <w:vAlign w:val="center"/>
            <w:hideMark/>
          </w:tcPr>
          <w:p w14:paraId="1A684701" w14:textId="77777777" w:rsidR="00E3250A" w:rsidRPr="00E3250A" w:rsidRDefault="00E3250A" w:rsidP="00E3250A">
            <w:pPr>
              <w:jc w:val="right"/>
              <w:rPr>
                <w:color w:val="000000"/>
                <w:sz w:val="18"/>
                <w:szCs w:val="18"/>
                <w:lang w:eastAsia="tr-TR"/>
              </w:rPr>
            </w:pPr>
            <w:r w:rsidRPr="00E3250A">
              <w:rPr>
                <w:color w:val="000000"/>
                <w:sz w:val="18"/>
                <w:szCs w:val="18"/>
                <w:lang w:eastAsia="tr-TR"/>
              </w:rPr>
              <w:t>400,345</w:t>
            </w:r>
          </w:p>
        </w:tc>
      </w:tr>
      <w:tr w:rsidR="00E3250A" w:rsidRPr="00E3250A" w14:paraId="3ACDCCEA"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08755C7D" w14:textId="77777777" w:rsidR="00E3250A" w:rsidRPr="00E3250A" w:rsidRDefault="00E3250A" w:rsidP="00E3250A">
            <w:pPr>
              <w:rPr>
                <w:rFonts w:ascii="Calibri" w:hAnsi="Calibri" w:cs="Calibri"/>
                <w:color w:val="000000"/>
                <w:sz w:val="18"/>
                <w:szCs w:val="22"/>
                <w:lang w:eastAsia="tr-TR"/>
              </w:rPr>
            </w:pPr>
            <w:r w:rsidRPr="00E3250A">
              <w:rPr>
                <w:rFonts w:ascii="Calibri" w:hAnsi="Calibri" w:cs="Calibri"/>
                <w:color w:val="000000"/>
                <w:sz w:val="18"/>
                <w:szCs w:val="22"/>
                <w:lang w:eastAsia="tr-TR"/>
              </w:rPr>
              <w:t>Otomotiv</w:t>
            </w:r>
          </w:p>
        </w:tc>
        <w:tc>
          <w:tcPr>
            <w:tcW w:w="2276" w:type="dxa"/>
            <w:tcBorders>
              <w:top w:val="nil"/>
              <w:left w:val="nil"/>
              <w:bottom w:val="single" w:sz="4" w:space="0" w:color="auto"/>
              <w:right w:val="single" w:sz="4" w:space="0" w:color="auto"/>
            </w:tcBorders>
            <w:shd w:val="clear" w:color="auto" w:fill="auto"/>
            <w:vAlign w:val="center"/>
            <w:hideMark/>
          </w:tcPr>
          <w:p w14:paraId="1969D797" w14:textId="77777777" w:rsidR="00E3250A" w:rsidRPr="00E3250A" w:rsidRDefault="00E3250A" w:rsidP="00E3250A">
            <w:pPr>
              <w:jc w:val="right"/>
              <w:rPr>
                <w:color w:val="000000"/>
                <w:sz w:val="18"/>
                <w:szCs w:val="18"/>
                <w:lang w:eastAsia="tr-TR"/>
              </w:rPr>
            </w:pPr>
            <w:r w:rsidRPr="00E3250A">
              <w:rPr>
                <w:color w:val="000000"/>
                <w:sz w:val="18"/>
                <w:szCs w:val="18"/>
                <w:lang w:eastAsia="tr-TR"/>
              </w:rPr>
              <w:t>2,754,410</w:t>
            </w:r>
          </w:p>
        </w:tc>
        <w:tc>
          <w:tcPr>
            <w:tcW w:w="2276" w:type="dxa"/>
            <w:tcBorders>
              <w:top w:val="nil"/>
              <w:left w:val="nil"/>
              <w:bottom w:val="single" w:sz="4" w:space="0" w:color="auto"/>
              <w:right w:val="single" w:sz="4" w:space="0" w:color="auto"/>
            </w:tcBorders>
            <w:shd w:val="clear" w:color="auto" w:fill="auto"/>
            <w:vAlign w:val="center"/>
            <w:hideMark/>
          </w:tcPr>
          <w:p w14:paraId="0C808DD5" w14:textId="77777777" w:rsidR="00E3250A" w:rsidRPr="00E3250A" w:rsidRDefault="00E3250A" w:rsidP="00E3250A">
            <w:pPr>
              <w:jc w:val="right"/>
              <w:rPr>
                <w:color w:val="000000"/>
                <w:sz w:val="18"/>
                <w:szCs w:val="18"/>
                <w:lang w:eastAsia="tr-TR"/>
              </w:rPr>
            </w:pPr>
            <w:r w:rsidRPr="00E3250A">
              <w:rPr>
                <w:color w:val="000000"/>
                <w:sz w:val="18"/>
                <w:szCs w:val="18"/>
                <w:lang w:eastAsia="tr-TR"/>
              </w:rPr>
              <w:t>1,668,448</w:t>
            </w:r>
          </w:p>
        </w:tc>
      </w:tr>
      <w:tr w:rsidR="00E3250A" w:rsidRPr="00E3250A" w14:paraId="1D5FD19F"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043B111E" w14:textId="77777777" w:rsidR="00E3250A" w:rsidRPr="00E3250A" w:rsidRDefault="00E3250A" w:rsidP="00E3250A">
            <w:pPr>
              <w:rPr>
                <w:rFonts w:ascii="Calibri" w:hAnsi="Calibri" w:cs="Calibri"/>
                <w:color w:val="000000"/>
                <w:sz w:val="18"/>
                <w:szCs w:val="22"/>
                <w:lang w:eastAsia="tr-TR"/>
              </w:rPr>
            </w:pPr>
            <w:r w:rsidRPr="00E3250A">
              <w:rPr>
                <w:rFonts w:ascii="Calibri" w:hAnsi="Calibri" w:cs="Calibri"/>
                <w:color w:val="000000"/>
                <w:sz w:val="18"/>
                <w:szCs w:val="22"/>
                <w:lang w:eastAsia="tr-TR"/>
              </w:rPr>
              <w:t>Petrol, Gaz ve Petrol Ürünleri</w:t>
            </w:r>
          </w:p>
        </w:tc>
        <w:tc>
          <w:tcPr>
            <w:tcW w:w="2276" w:type="dxa"/>
            <w:tcBorders>
              <w:top w:val="nil"/>
              <w:left w:val="nil"/>
              <w:bottom w:val="single" w:sz="4" w:space="0" w:color="auto"/>
              <w:right w:val="single" w:sz="4" w:space="0" w:color="auto"/>
            </w:tcBorders>
            <w:shd w:val="clear" w:color="auto" w:fill="auto"/>
            <w:vAlign w:val="center"/>
            <w:hideMark/>
          </w:tcPr>
          <w:p w14:paraId="690C52C9" w14:textId="77777777" w:rsidR="00E3250A" w:rsidRPr="00E3250A" w:rsidRDefault="00E3250A" w:rsidP="00E3250A">
            <w:pPr>
              <w:jc w:val="right"/>
              <w:rPr>
                <w:color w:val="000000"/>
                <w:sz w:val="18"/>
                <w:szCs w:val="18"/>
                <w:lang w:eastAsia="tr-TR"/>
              </w:rPr>
            </w:pPr>
            <w:r w:rsidRPr="00E3250A">
              <w:rPr>
                <w:color w:val="000000"/>
                <w:sz w:val="18"/>
                <w:szCs w:val="18"/>
                <w:lang w:eastAsia="tr-TR"/>
              </w:rPr>
              <w:t>1,288,244</w:t>
            </w:r>
          </w:p>
        </w:tc>
        <w:tc>
          <w:tcPr>
            <w:tcW w:w="2276" w:type="dxa"/>
            <w:tcBorders>
              <w:top w:val="nil"/>
              <w:left w:val="nil"/>
              <w:bottom w:val="single" w:sz="4" w:space="0" w:color="auto"/>
              <w:right w:val="single" w:sz="4" w:space="0" w:color="auto"/>
            </w:tcBorders>
            <w:shd w:val="clear" w:color="auto" w:fill="auto"/>
            <w:vAlign w:val="center"/>
            <w:hideMark/>
          </w:tcPr>
          <w:p w14:paraId="18D0CD47" w14:textId="77777777" w:rsidR="00E3250A" w:rsidRPr="00E3250A" w:rsidRDefault="00E3250A" w:rsidP="00E3250A">
            <w:pPr>
              <w:jc w:val="right"/>
              <w:rPr>
                <w:color w:val="000000"/>
                <w:sz w:val="18"/>
                <w:szCs w:val="18"/>
                <w:lang w:eastAsia="tr-TR"/>
              </w:rPr>
            </w:pPr>
            <w:r w:rsidRPr="00E3250A">
              <w:rPr>
                <w:color w:val="000000"/>
                <w:sz w:val="18"/>
                <w:szCs w:val="18"/>
                <w:lang w:eastAsia="tr-TR"/>
              </w:rPr>
              <w:t>116,958</w:t>
            </w:r>
          </w:p>
        </w:tc>
      </w:tr>
      <w:tr w:rsidR="00E3250A" w:rsidRPr="00E3250A" w14:paraId="42CB1E8B"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7FF97668" w14:textId="77777777" w:rsidR="00E3250A" w:rsidRPr="00E3250A" w:rsidRDefault="00E3250A" w:rsidP="00E3250A">
            <w:pPr>
              <w:rPr>
                <w:rFonts w:ascii="Calibri" w:hAnsi="Calibri" w:cs="Calibri"/>
                <w:color w:val="000000"/>
                <w:sz w:val="18"/>
                <w:szCs w:val="22"/>
                <w:lang w:eastAsia="tr-TR"/>
              </w:rPr>
            </w:pPr>
            <w:r w:rsidRPr="00E3250A">
              <w:rPr>
                <w:rFonts w:ascii="Calibri" w:hAnsi="Calibri" w:cs="Calibri"/>
                <w:color w:val="000000"/>
                <w:sz w:val="18"/>
                <w:szCs w:val="22"/>
                <w:lang w:eastAsia="tr-TR"/>
              </w:rPr>
              <w:t>Sağlık</w:t>
            </w:r>
          </w:p>
        </w:tc>
        <w:tc>
          <w:tcPr>
            <w:tcW w:w="2276" w:type="dxa"/>
            <w:tcBorders>
              <w:top w:val="nil"/>
              <w:left w:val="nil"/>
              <w:bottom w:val="single" w:sz="4" w:space="0" w:color="auto"/>
              <w:right w:val="single" w:sz="4" w:space="0" w:color="auto"/>
            </w:tcBorders>
            <w:shd w:val="clear" w:color="auto" w:fill="auto"/>
            <w:vAlign w:val="center"/>
            <w:hideMark/>
          </w:tcPr>
          <w:p w14:paraId="20407615" w14:textId="77777777" w:rsidR="00E3250A" w:rsidRPr="00E3250A" w:rsidRDefault="00E3250A" w:rsidP="00E3250A">
            <w:pPr>
              <w:jc w:val="right"/>
              <w:rPr>
                <w:color w:val="000000"/>
                <w:sz w:val="18"/>
                <w:szCs w:val="18"/>
                <w:lang w:eastAsia="tr-TR"/>
              </w:rPr>
            </w:pPr>
            <w:r w:rsidRPr="00E3250A">
              <w:rPr>
                <w:color w:val="000000"/>
                <w:sz w:val="18"/>
                <w:szCs w:val="18"/>
                <w:lang w:eastAsia="tr-TR"/>
              </w:rPr>
              <w:t>1,449,528</w:t>
            </w:r>
          </w:p>
        </w:tc>
        <w:tc>
          <w:tcPr>
            <w:tcW w:w="2276" w:type="dxa"/>
            <w:tcBorders>
              <w:top w:val="nil"/>
              <w:left w:val="nil"/>
              <w:bottom w:val="single" w:sz="4" w:space="0" w:color="auto"/>
              <w:right w:val="single" w:sz="4" w:space="0" w:color="auto"/>
            </w:tcBorders>
            <w:shd w:val="clear" w:color="auto" w:fill="auto"/>
            <w:vAlign w:val="center"/>
            <w:hideMark/>
          </w:tcPr>
          <w:p w14:paraId="63FED8AC" w14:textId="77777777" w:rsidR="00E3250A" w:rsidRPr="00E3250A" w:rsidRDefault="00E3250A" w:rsidP="00E3250A">
            <w:pPr>
              <w:jc w:val="right"/>
              <w:rPr>
                <w:color w:val="000000"/>
                <w:sz w:val="18"/>
                <w:szCs w:val="18"/>
                <w:lang w:eastAsia="tr-TR"/>
              </w:rPr>
            </w:pPr>
            <w:r w:rsidRPr="00E3250A">
              <w:rPr>
                <w:color w:val="000000"/>
                <w:sz w:val="18"/>
                <w:szCs w:val="18"/>
                <w:lang w:eastAsia="tr-TR"/>
              </w:rPr>
              <w:t>562,229</w:t>
            </w:r>
          </w:p>
        </w:tc>
      </w:tr>
      <w:tr w:rsidR="00E3250A" w:rsidRPr="00E3250A" w14:paraId="00F26317"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055F8F18" w14:textId="77777777" w:rsidR="00E3250A" w:rsidRPr="00E3250A" w:rsidRDefault="00E3250A" w:rsidP="00E3250A">
            <w:pPr>
              <w:rPr>
                <w:rFonts w:ascii="Calibri" w:hAnsi="Calibri" w:cs="Calibri"/>
                <w:color w:val="000000"/>
                <w:sz w:val="18"/>
                <w:szCs w:val="22"/>
                <w:lang w:eastAsia="tr-TR"/>
              </w:rPr>
            </w:pPr>
            <w:r w:rsidRPr="00E3250A">
              <w:rPr>
                <w:rFonts w:ascii="Calibri" w:hAnsi="Calibri" w:cs="Calibri"/>
                <w:color w:val="000000"/>
                <w:sz w:val="18"/>
                <w:szCs w:val="22"/>
                <w:lang w:eastAsia="tr-TR"/>
              </w:rPr>
              <w:t>Tarım</w:t>
            </w:r>
          </w:p>
        </w:tc>
        <w:tc>
          <w:tcPr>
            <w:tcW w:w="2276" w:type="dxa"/>
            <w:tcBorders>
              <w:top w:val="nil"/>
              <w:left w:val="nil"/>
              <w:bottom w:val="single" w:sz="4" w:space="0" w:color="auto"/>
              <w:right w:val="single" w:sz="4" w:space="0" w:color="auto"/>
            </w:tcBorders>
            <w:shd w:val="clear" w:color="auto" w:fill="auto"/>
            <w:vAlign w:val="center"/>
            <w:hideMark/>
          </w:tcPr>
          <w:p w14:paraId="3E0141F8" w14:textId="77777777" w:rsidR="00E3250A" w:rsidRPr="00E3250A" w:rsidRDefault="00E3250A" w:rsidP="00E3250A">
            <w:pPr>
              <w:jc w:val="right"/>
              <w:rPr>
                <w:color w:val="000000"/>
                <w:sz w:val="18"/>
                <w:szCs w:val="18"/>
                <w:lang w:eastAsia="tr-TR"/>
              </w:rPr>
            </w:pPr>
            <w:r w:rsidRPr="00E3250A">
              <w:rPr>
                <w:color w:val="000000"/>
                <w:sz w:val="18"/>
                <w:szCs w:val="18"/>
                <w:lang w:eastAsia="tr-TR"/>
              </w:rPr>
              <w:t>494,186</w:t>
            </w:r>
          </w:p>
        </w:tc>
        <w:tc>
          <w:tcPr>
            <w:tcW w:w="2276" w:type="dxa"/>
            <w:tcBorders>
              <w:top w:val="nil"/>
              <w:left w:val="nil"/>
              <w:bottom w:val="single" w:sz="4" w:space="0" w:color="auto"/>
              <w:right w:val="single" w:sz="4" w:space="0" w:color="auto"/>
            </w:tcBorders>
            <w:shd w:val="clear" w:color="auto" w:fill="auto"/>
            <w:vAlign w:val="center"/>
            <w:hideMark/>
          </w:tcPr>
          <w:p w14:paraId="514C8E0D" w14:textId="77777777" w:rsidR="00E3250A" w:rsidRPr="00E3250A" w:rsidRDefault="00E3250A" w:rsidP="00E3250A">
            <w:pPr>
              <w:jc w:val="right"/>
              <w:rPr>
                <w:color w:val="000000"/>
                <w:sz w:val="18"/>
                <w:szCs w:val="18"/>
                <w:lang w:eastAsia="tr-TR"/>
              </w:rPr>
            </w:pPr>
            <w:r w:rsidRPr="00E3250A">
              <w:rPr>
                <w:color w:val="000000"/>
                <w:sz w:val="18"/>
                <w:szCs w:val="18"/>
                <w:lang w:eastAsia="tr-TR"/>
              </w:rPr>
              <w:t>190,390</w:t>
            </w:r>
          </w:p>
        </w:tc>
      </w:tr>
      <w:tr w:rsidR="00E3250A" w:rsidRPr="00E3250A" w14:paraId="35FF45EE"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6DD01F14" w14:textId="77777777" w:rsidR="00E3250A" w:rsidRPr="00E3250A" w:rsidRDefault="00E3250A" w:rsidP="00E3250A">
            <w:pPr>
              <w:rPr>
                <w:rFonts w:ascii="Calibri" w:hAnsi="Calibri" w:cs="Calibri"/>
                <w:color w:val="000000"/>
                <w:sz w:val="18"/>
                <w:szCs w:val="22"/>
                <w:lang w:eastAsia="tr-TR"/>
              </w:rPr>
            </w:pPr>
            <w:r w:rsidRPr="00E3250A">
              <w:rPr>
                <w:rFonts w:ascii="Calibri" w:hAnsi="Calibri" w:cs="Calibri"/>
                <w:color w:val="000000"/>
                <w:sz w:val="18"/>
                <w:szCs w:val="22"/>
                <w:lang w:eastAsia="tr-TR"/>
              </w:rPr>
              <w:t>Tekstil</w:t>
            </w:r>
          </w:p>
        </w:tc>
        <w:tc>
          <w:tcPr>
            <w:tcW w:w="2276" w:type="dxa"/>
            <w:tcBorders>
              <w:top w:val="nil"/>
              <w:left w:val="nil"/>
              <w:bottom w:val="single" w:sz="4" w:space="0" w:color="auto"/>
              <w:right w:val="single" w:sz="4" w:space="0" w:color="auto"/>
            </w:tcBorders>
            <w:shd w:val="clear" w:color="auto" w:fill="auto"/>
            <w:vAlign w:val="center"/>
            <w:hideMark/>
          </w:tcPr>
          <w:p w14:paraId="6445252C" w14:textId="77777777" w:rsidR="00E3250A" w:rsidRPr="00E3250A" w:rsidRDefault="00E3250A" w:rsidP="00E3250A">
            <w:pPr>
              <w:jc w:val="right"/>
              <w:rPr>
                <w:color w:val="000000"/>
                <w:sz w:val="18"/>
                <w:szCs w:val="18"/>
                <w:lang w:eastAsia="tr-TR"/>
              </w:rPr>
            </w:pPr>
            <w:r w:rsidRPr="00E3250A">
              <w:rPr>
                <w:color w:val="000000"/>
                <w:sz w:val="18"/>
                <w:szCs w:val="18"/>
                <w:lang w:eastAsia="tr-TR"/>
              </w:rPr>
              <w:t>5,637,005</w:t>
            </w:r>
          </w:p>
        </w:tc>
        <w:tc>
          <w:tcPr>
            <w:tcW w:w="2276" w:type="dxa"/>
            <w:tcBorders>
              <w:top w:val="nil"/>
              <w:left w:val="nil"/>
              <w:bottom w:val="single" w:sz="4" w:space="0" w:color="auto"/>
              <w:right w:val="single" w:sz="4" w:space="0" w:color="auto"/>
            </w:tcBorders>
            <w:shd w:val="clear" w:color="auto" w:fill="auto"/>
            <w:vAlign w:val="center"/>
            <w:hideMark/>
          </w:tcPr>
          <w:p w14:paraId="4BAFE55F" w14:textId="77777777" w:rsidR="00E3250A" w:rsidRPr="00E3250A" w:rsidRDefault="00E3250A" w:rsidP="00E3250A">
            <w:pPr>
              <w:jc w:val="right"/>
              <w:rPr>
                <w:color w:val="000000"/>
                <w:sz w:val="18"/>
                <w:szCs w:val="18"/>
                <w:lang w:eastAsia="tr-TR"/>
              </w:rPr>
            </w:pPr>
            <w:r w:rsidRPr="00E3250A">
              <w:rPr>
                <w:color w:val="000000"/>
                <w:sz w:val="18"/>
                <w:szCs w:val="18"/>
                <w:lang w:eastAsia="tr-TR"/>
              </w:rPr>
              <w:t>3,563,134</w:t>
            </w:r>
          </w:p>
        </w:tc>
      </w:tr>
      <w:tr w:rsidR="00E3250A" w:rsidRPr="00E3250A" w14:paraId="75C2C92A"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1D2A7BD4" w14:textId="77777777" w:rsidR="00E3250A" w:rsidRPr="00E3250A" w:rsidRDefault="00E3250A" w:rsidP="00E3250A">
            <w:pPr>
              <w:rPr>
                <w:rFonts w:ascii="Calibri" w:hAnsi="Calibri" w:cs="Calibri"/>
                <w:color w:val="000000"/>
                <w:sz w:val="18"/>
                <w:szCs w:val="22"/>
                <w:lang w:eastAsia="tr-TR"/>
              </w:rPr>
            </w:pPr>
            <w:r w:rsidRPr="00E3250A">
              <w:rPr>
                <w:rFonts w:ascii="Calibri" w:hAnsi="Calibri" w:cs="Calibri"/>
                <w:color w:val="000000"/>
                <w:sz w:val="18"/>
                <w:szCs w:val="22"/>
                <w:lang w:eastAsia="tr-TR"/>
              </w:rPr>
              <w:t>Toptan ve Perakende Ticaret</w:t>
            </w:r>
          </w:p>
        </w:tc>
        <w:tc>
          <w:tcPr>
            <w:tcW w:w="2276" w:type="dxa"/>
            <w:tcBorders>
              <w:top w:val="nil"/>
              <w:left w:val="nil"/>
              <w:bottom w:val="single" w:sz="4" w:space="0" w:color="auto"/>
              <w:right w:val="single" w:sz="4" w:space="0" w:color="auto"/>
            </w:tcBorders>
            <w:shd w:val="clear" w:color="auto" w:fill="auto"/>
            <w:vAlign w:val="center"/>
            <w:hideMark/>
          </w:tcPr>
          <w:p w14:paraId="01DD289F" w14:textId="77777777" w:rsidR="00E3250A" w:rsidRPr="00E3250A" w:rsidRDefault="00E3250A" w:rsidP="00E3250A">
            <w:pPr>
              <w:jc w:val="right"/>
              <w:rPr>
                <w:color w:val="000000"/>
                <w:sz w:val="18"/>
                <w:szCs w:val="18"/>
                <w:lang w:eastAsia="tr-TR"/>
              </w:rPr>
            </w:pPr>
            <w:r w:rsidRPr="00E3250A">
              <w:rPr>
                <w:color w:val="000000"/>
                <w:sz w:val="18"/>
                <w:szCs w:val="18"/>
                <w:lang w:eastAsia="tr-TR"/>
              </w:rPr>
              <w:t>13,813,184</w:t>
            </w:r>
          </w:p>
        </w:tc>
        <w:tc>
          <w:tcPr>
            <w:tcW w:w="2276" w:type="dxa"/>
            <w:tcBorders>
              <w:top w:val="nil"/>
              <w:left w:val="nil"/>
              <w:bottom w:val="single" w:sz="4" w:space="0" w:color="auto"/>
              <w:right w:val="single" w:sz="4" w:space="0" w:color="auto"/>
            </w:tcBorders>
            <w:shd w:val="clear" w:color="auto" w:fill="auto"/>
            <w:vAlign w:val="center"/>
            <w:hideMark/>
          </w:tcPr>
          <w:p w14:paraId="1C6BFC82" w14:textId="77777777" w:rsidR="00E3250A" w:rsidRPr="00E3250A" w:rsidRDefault="00E3250A" w:rsidP="00E3250A">
            <w:pPr>
              <w:jc w:val="right"/>
              <w:rPr>
                <w:color w:val="000000"/>
                <w:sz w:val="18"/>
                <w:szCs w:val="18"/>
                <w:lang w:eastAsia="tr-TR"/>
              </w:rPr>
            </w:pPr>
            <w:r w:rsidRPr="00E3250A">
              <w:rPr>
                <w:color w:val="000000"/>
                <w:sz w:val="18"/>
                <w:szCs w:val="18"/>
                <w:lang w:eastAsia="tr-TR"/>
              </w:rPr>
              <w:t>9,735,324</w:t>
            </w:r>
          </w:p>
        </w:tc>
      </w:tr>
      <w:tr w:rsidR="00E3250A" w:rsidRPr="00E3250A" w14:paraId="7E4087E5"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4CAC3B1B" w14:textId="77777777" w:rsidR="00E3250A" w:rsidRPr="00E3250A" w:rsidRDefault="00E3250A" w:rsidP="00E3250A">
            <w:pPr>
              <w:rPr>
                <w:rFonts w:ascii="Calibri" w:hAnsi="Calibri" w:cs="Calibri"/>
                <w:color w:val="000000"/>
                <w:sz w:val="18"/>
                <w:szCs w:val="22"/>
                <w:lang w:eastAsia="tr-TR"/>
              </w:rPr>
            </w:pPr>
            <w:r w:rsidRPr="00E3250A">
              <w:rPr>
                <w:rFonts w:ascii="Calibri" w:hAnsi="Calibri" w:cs="Calibri"/>
                <w:color w:val="000000"/>
                <w:sz w:val="18"/>
                <w:szCs w:val="22"/>
                <w:lang w:eastAsia="tr-TR"/>
              </w:rPr>
              <w:t>Turizm</w:t>
            </w:r>
          </w:p>
        </w:tc>
        <w:tc>
          <w:tcPr>
            <w:tcW w:w="2276" w:type="dxa"/>
            <w:tcBorders>
              <w:top w:val="nil"/>
              <w:left w:val="nil"/>
              <w:bottom w:val="single" w:sz="4" w:space="0" w:color="auto"/>
              <w:right w:val="single" w:sz="4" w:space="0" w:color="auto"/>
            </w:tcBorders>
            <w:shd w:val="clear" w:color="auto" w:fill="auto"/>
            <w:vAlign w:val="center"/>
            <w:hideMark/>
          </w:tcPr>
          <w:p w14:paraId="0664558D" w14:textId="77777777" w:rsidR="00E3250A" w:rsidRPr="00E3250A" w:rsidRDefault="00E3250A" w:rsidP="00E3250A">
            <w:pPr>
              <w:jc w:val="right"/>
              <w:rPr>
                <w:color w:val="000000"/>
                <w:sz w:val="18"/>
                <w:szCs w:val="18"/>
                <w:lang w:eastAsia="tr-TR"/>
              </w:rPr>
            </w:pPr>
            <w:r w:rsidRPr="00E3250A">
              <w:rPr>
                <w:color w:val="000000"/>
                <w:sz w:val="18"/>
                <w:szCs w:val="18"/>
                <w:lang w:eastAsia="tr-TR"/>
              </w:rPr>
              <w:t>416,342</w:t>
            </w:r>
          </w:p>
        </w:tc>
        <w:tc>
          <w:tcPr>
            <w:tcW w:w="2276" w:type="dxa"/>
            <w:tcBorders>
              <w:top w:val="nil"/>
              <w:left w:val="nil"/>
              <w:bottom w:val="single" w:sz="4" w:space="0" w:color="auto"/>
              <w:right w:val="single" w:sz="4" w:space="0" w:color="auto"/>
            </w:tcBorders>
            <w:shd w:val="clear" w:color="auto" w:fill="auto"/>
            <w:vAlign w:val="center"/>
            <w:hideMark/>
          </w:tcPr>
          <w:p w14:paraId="5232B46D" w14:textId="77777777" w:rsidR="00E3250A" w:rsidRPr="00E3250A" w:rsidRDefault="00E3250A" w:rsidP="00E3250A">
            <w:pPr>
              <w:jc w:val="right"/>
              <w:rPr>
                <w:color w:val="000000"/>
                <w:sz w:val="18"/>
                <w:szCs w:val="18"/>
                <w:lang w:eastAsia="tr-TR"/>
              </w:rPr>
            </w:pPr>
            <w:r w:rsidRPr="00E3250A">
              <w:rPr>
                <w:color w:val="000000"/>
                <w:sz w:val="18"/>
                <w:szCs w:val="18"/>
                <w:lang w:eastAsia="tr-TR"/>
              </w:rPr>
              <w:t>421,054</w:t>
            </w:r>
          </w:p>
        </w:tc>
      </w:tr>
      <w:tr w:rsidR="00E3250A" w:rsidRPr="00E3250A" w14:paraId="579D2E75"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0CAA5547" w14:textId="77777777" w:rsidR="00E3250A" w:rsidRPr="00E3250A" w:rsidRDefault="00E3250A" w:rsidP="00E3250A">
            <w:pPr>
              <w:rPr>
                <w:rFonts w:ascii="Calibri" w:hAnsi="Calibri" w:cs="Calibri"/>
                <w:color w:val="000000"/>
                <w:sz w:val="18"/>
                <w:szCs w:val="22"/>
                <w:lang w:eastAsia="tr-TR"/>
              </w:rPr>
            </w:pPr>
            <w:r w:rsidRPr="00E3250A">
              <w:rPr>
                <w:rFonts w:ascii="Calibri" w:hAnsi="Calibri" w:cs="Calibri"/>
                <w:color w:val="000000"/>
                <w:sz w:val="18"/>
                <w:szCs w:val="22"/>
                <w:lang w:eastAsia="tr-TR"/>
              </w:rPr>
              <w:t>Ulaşım &amp; Depo</w:t>
            </w:r>
          </w:p>
        </w:tc>
        <w:tc>
          <w:tcPr>
            <w:tcW w:w="2276" w:type="dxa"/>
            <w:tcBorders>
              <w:top w:val="nil"/>
              <w:left w:val="nil"/>
              <w:bottom w:val="single" w:sz="4" w:space="0" w:color="auto"/>
              <w:right w:val="single" w:sz="4" w:space="0" w:color="auto"/>
            </w:tcBorders>
            <w:shd w:val="clear" w:color="auto" w:fill="auto"/>
            <w:vAlign w:val="center"/>
            <w:hideMark/>
          </w:tcPr>
          <w:p w14:paraId="7D964CA5" w14:textId="77777777" w:rsidR="00E3250A" w:rsidRPr="00E3250A" w:rsidRDefault="00E3250A" w:rsidP="00E3250A">
            <w:pPr>
              <w:jc w:val="right"/>
              <w:rPr>
                <w:color w:val="000000"/>
                <w:sz w:val="18"/>
                <w:szCs w:val="18"/>
                <w:lang w:eastAsia="tr-TR"/>
              </w:rPr>
            </w:pPr>
            <w:r w:rsidRPr="00E3250A">
              <w:rPr>
                <w:color w:val="000000"/>
                <w:sz w:val="18"/>
                <w:szCs w:val="18"/>
                <w:lang w:eastAsia="tr-TR"/>
              </w:rPr>
              <w:t>1,926,729</w:t>
            </w:r>
          </w:p>
        </w:tc>
        <w:tc>
          <w:tcPr>
            <w:tcW w:w="2276" w:type="dxa"/>
            <w:tcBorders>
              <w:top w:val="nil"/>
              <w:left w:val="nil"/>
              <w:bottom w:val="single" w:sz="4" w:space="0" w:color="auto"/>
              <w:right w:val="single" w:sz="4" w:space="0" w:color="auto"/>
            </w:tcBorders>
            <w:shd w:val="clear" w:color="auto" w:fill="auto"/>
            <w:vAlign w:val="center"/>
            <w:hideMark/>
          </w:tcPr>
          <w:p w14:paraId="0A075D91" w14:textId="77777777" w:rsidR="00E3250A" w:rsidRPr="00E3250A" w:rsidRDefault="00E3250A" w:rsidP="00E3250A">
            <w:pPr>
              <w:jc w:val="right"/>
              <w:rPr>
                <w:color w:val="000000"/>
                <w:sz w:val="18"/>
                <w:szCs w:val="18"/>
                <w:lang w:eastAsia="tr-TR"/>
              </w:rPr>
            </w:pPr>
            <w:r w:rsidRPr="00E3250A">
              <w:rPr>
                <w:color w:val="000000"/>
                <w:sz w:val="18"/>
                <w:szCs w:val="18"/>
                <w:lang w:eastAsia="tr-TR"/>
              </w:rPr>
              <w:t>1,366,508</w:t>
            </w:r>
          </w:p>
        </w:tc>
      </w:tr>
      <w:tr w:rsidR="00E3250A" w:rsidRPr="00E3250A" w14:paraId="085D6FBD" w14:textId="77777777" w:rsidTr="00E3250A">
        <w:trPr>
          <w:divId w:val="1547183527"/>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440C33D7" w14:textId="77777777" w:rsidR="00E3250A" w:rsidRPr="00E3250A" w:rsidRDefault="00E3250A" w:rsidP="00E3250A">
            <w:pPr>
              <w:rPr>
                <w:rFonts w:ascii="Calibri" w:hAnsi="Calibri" w:cs="Calibri"/>
                <w:b/>
                <w:bCs/>
                <w:color w:val="000000"/>
                <w:sz w:val="18"/>
                <w:szCs w:val="22"/>
                <w:lang w:eastAsia="tr-TR"/>
              </w:rPr>
            </w:pPr>
            <w:r w:rsidRPr="00E3250A">
              <w:rPr>
                <w:rFonts w:ascii="Calibri" w:hAnsi="Calibri" w:cs="Calibri"/>
                <w:b/>
                <w:bCs/>
                <w:color w:val="000000"/>
                <w:sz w:val="18"/>
                <w:szCs w:val="22"/>
                <w:lang w:eastAsia="tr-TR"/>
              </w:rPr>
              <w:t>Toplam</w:t>
            </w:r>
          </w:p>
        </w:tc>
        <w:tc>
          <w:tcPr>
            <w:tcW w:w="2276" w:type="dxa"/>
            <w:tcBorders>
              <w:top w:val="nil"/>
              <w:left w:val="nil"/>
              <w:bottom w:val="single" w:sz="4" w:space="0" w:color="auto"/>
              <w:right w:val="single" w:sz="4" w:space="0" w:color="auto"/>
            </w:tcBorders>
            <w:shd w:val="clear" w:color="auto" w:fill="auto"/>
            <w:vAlign w:val="center"/>
            <w:hideMark/>
          </w:tcPr>
          <w:p w14:paraId="232DAA2E" w14:textId="77777777" w:rsidR="00E3250A" w:rsidRPr="00E3250A" w:rsidRDefault="00E3250A" w:rsidP="00E3250A">
            <w:pPr>
              <w:jc w:val="right"/>
              <w:rPr>
                <w:b/>
                <w:bCs/>
                <w:color w:val="000000"/>
                <w:sz w:val="18"/>
                <w:szCs w:val="18"/>
                <w:lang w:eastAsia="tr-TR"/>
              </w:rPr>
            </w:pPr>
            <w:r w:rsidRPr="00E3250A">
              <w:rPr>
                <w:b/>
                <w:bCs/>
                <w:color w:val="000000"/>
                <w:sz w:val="18"/>
                <w:szCs w:val="18"/>
                <w:lang w:eastAsia="tr-TR"/>
              </w:rPr>
              <w:t>83,047,623</w:t>
            </w:r>
          </w:p>
        </w:tc>
        <w:tc>
          <w:tcPr>
            <w:tcW w:w="2276" w:type="dxa"/>
            <w:tcBorders>
              <w:top w:val="nil"/>
              <w:left w:val="nil"/>
              <w:bottom w:val="single" w:sz="4" w:space="0" w:color="auto"/>
              <w:right w:val="single" w:sz="4" w:space="0" w:color="auto"/>
            </w:tcBorders>
            <w:shd w:val="clear" w:color="auto" w:fill="auto"/>
            <w:vAlign w:val="center"/>
            <w:hideMark/>
          </w:tcPr>
          <w:p w14:paraId="29E66FD8" w14:textId="77777777" w:rsidR="00E3250A" w:rsidRPr="00E3250A" w:rsidRDefault="00E3250A" w:rsidP="00E3250A">
            <w:pPr>
              <w:jc w:val="right"/>
              <w:rPr>
                <w:b/>
                <w:bCs/>
                <w:color w:val="000000"/>
                <w:sz w:val="18"/>
                <w:szCs w:val="18"/>
                <w:lang w:eastAsia="tr-TR"/>
              </w:rPr>
            </w:pPr>
            <w:r w:rsidRPr="00E3250A">
              <w:rPr>
                <w:b/>
                <w:bCs/>
                <w:color w:val="000000"/>
                <w:sz w:val="18"/>
                <w:szCs w:val="18"/>
                <w:lang w:eastAsia="tr-TR"/>
              </w:rPr>
              <w:t>59,966,168</w:t>
            </w:r>
          </w:p>
        </w:tc>
      </w:tr>
    </w:tbl>
    <w:p w14:paraId="0608E78C" w14:textId="6022FC6B" w:rsidR="008D3FCF" w:rsidRPr="00E3250A" w:rsidRDefault="008D3FCF" w:rsidP="008D3FCF">
      <w:pPr>
        <w:rPr>
          <w:color w:val="000000"/>
        </w:rPr>
      </w:pPr>
    </w:p>
    <w:p w14:paraId="72612FED" w14:textId="6C15B61D" w:rsidR="0012097F" w:rsidRDefault="0012097F">
      <w:pPr>
        <w:rPr>
          <w:color w:val="000000"/>
        </w:rPr>
      </w:pPr>
      <w:r>
        <w:rPr>
          <w:color w:val="000000"/>
        </w:rPr>
        <w:br w:type="page"/>
      </w:r>
    </w:p>
    <w:p w14:paraId="5C63AD8A" w14:textId="77777777" w:rsidR="008D3FCF" w:rsidRPr="00E3250A" w:rsidRDefault="008D3FCF" w:rsidP="008D3FCF">
      <w:pPr>
        <w:jc w:val="both"/>
        <w:rPr>
          <w:color w:val="000000"/>
        </w:rPr>
      </w:pPr>
      <w:r w:rsidRPr="00E3250A">
        <w:rPr>
          <w:color w:val="000000"/>
        </w:rPr>
        <w:lastRenderedPageBreak/>
        <w:t>Nakdi alacakların coğrafi bölgelere göre dağılımı şöyledir.</w:t>
      </w:r>
    </w:p>
    <w:p w14:paraId="6CFE5679" w14:textId="2A8F8D0D" w:rsidR="00BF628D" w:rsidRDefault="00BF628D" w:rsidP="008D3FCF">
      <w:pPr>
        <w:rPr>
          <w:lang w:eastAsia="tr-TR"/>
        </w:rPr>
      </w:pPr>
    </w:p>
    <w:tbl>
      <w:tblPr>
        <w:tblW w:w="9468" w:type="dxa"/>
        <w:tblCellMar>
          <w:left w:w="70" w:type="dxa"/>
          <w:right w:w="70" w:type="dxa"/>
        </w:tblCellMar>
        <w:tblLook w:val="04A0" w:firstRow="1" w:lastRow="0" w:firstColumn="1" w:lastColumn="0" w:noHBand="0" w:noVBand="1"/>
      </w:tblPr>
      <w:tblGrid>
        <w:gridCol w:w="5198"/>
        <w:gridCol w:w="2332"/>
        <w:gridCol w:w="1938"/>
      </w:tblGrid>
      <w:tr w:rsidR="00BF628D" w:rsidRPr="00BF628D" w14:paraId="3B307356" w14:textId="77777777" w:rsidTr="00CD6A91">
        <w:trPr>
          <w:divId w:val="2010710092"/>
          <w:trHeight w:val="267"/>
        </w:trPr>
        <w:tc>
          <w:tcPr>
            <w:tcW w:w="519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AB907C" w14:textId="21D46A4A" w:rsidR="00BF628D" w:rsidRPr="00BF628D" w:rsidRDefault="00BF628D" w:rsidP="00BF628D">
            <w:pPr>
              <w:rPr>
                <w:b/>
                <w:bCs/>
                <w:color w:val="000000"/>
                <w:sz w:val="18"/>
                <w:szCs w:val="18"/>
                <w:lang w:eastAsia="tr-TR"/>
              </w:rPr>
            </w:pPr>
            <w:r w:rsidRPr="00BF628D">
              <w:rPr>
                <w:b/>
                <w:bCs/>
                <w:color w:val="000000"/>
                <w:sz w:val="18"/>
                <w:szCs w:val="18"/>
                <w:lang w:eastAsia="tr-TR"/>
              </w:rPr>
              <w:t>Bölge</w:t>
            </w:r>
          </w:p>
        </w:tc>
        <w:tc>
          <w:tcPr>
            <w:tcW w:w="2332" w:type="dxa"/>
            <w:tcBorders>
              <w:top w:val="single" w:sz="8" w:space="0" w:color="auto"/>
              <w:left w:val="nil"/>
              <w:bottom w:val="single" w:sz="8" w:space="0" w:color="auto"/>
              <w:right w:val="single" w:sz="8" w:space="0" w:color="auto"/>
            </w:tcBorders>
            <w:shd w:val="clear" w:color="auto" w:fill="auto"/>
            <w:noWrap/>
            <w:vAlign w:val="center"/>
            <w:hideMark/>
          </w:tcPr>
          <w:p w14:paraId="3BD2D8E3"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 xml:space="preserve"> Cari </w:t>
            </w:r>
            <w:proofErr w:type="gramStart"/>
            <w:r w:rsidRPr="00BF628D">
              <w:rPr>
                <w:b/>
                <w:bCs/>
                <w:color w:val="000000"/>
                <w:sz w:val="18"/>
                <w:szCs w:val="18"/>
                <w:lang w:eastAsia="tr-TR"/>
              </w:rPr>
              <w:t>Dönem -</w:t>
            </w:r>
            <w:proofErr w:type="gramEnd"/>
            <w:r w:rsidRPr="00BF628D">
              <w:rPr>
                <w:b/>
                <w:bCs/>
                <w:color w:val="000000"/>
                <w:sz w:val="18"/>
                <w:szCs w:val="18"/>
                <w:lang w:eastAsia="tr-TR"/>
              </w:rPr>
              <w:t xml:space="preserve"> Nakdi Kredi Tutarı </w:t>
            </w:r>
          </w:p>
        </w:tc>
        <w:tc>
          <w:tcPr>
            <w:tcW w:w="1938" w:type="dxa"/>
            <w:tcBorders>
              <w:top w:val="single" w:sz="8" w:space="0" w:color="auto"/>
              <w:left w:val="nil"/>
              <w:bottom w:val="single" w:sz="8" w:space="0" w:color="auto"/>
              <w:right w:val="single" w:sz="8" w:space="0" w:color="auto"/>
            </w:tcBorders>
            <w:shd w:val="clear" w:color="auto" w:fill="auto"/>
            <w:noWrap/>
            <w:vAlign w:val="center"/>
            <w:hideMark/>
          </w:tcPr>
          <w:p w14:paraId="22D75DA6"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 xml:space="preserve">Önceki </w:t>
            </w:r>
            <w:proofErr w:type="gramStart"/>
            <w:r w:rsidRPr="00BF628D">
              <w:rPr>
                <w:b/>
                <w:bCs/>
                <w:color w:val="000000"/>
                <w:sz w:val="18"/>
                <w:szCs w:val="18"/>
                <w:lang w:eastAsia="tr-TR"/>
              </w:rPr>
              <w:t>Dönem -</w:t>
            </w:r>
            <w:proofErr w:type="gramEnd"/>
            <w:r w:rsidRPr="00BF628D">
              <w:rPr>
                <w:b/>
                <w:bCs/>
                <w:color w:val="000000"/>
                <w:sz w:val="18"/>
                <w:szCs w:val="18"/>
                <w:lang w:eastAsia="tr-TR"/>
              </w:rPr>
              <w:t xml:space="preserve"> Nakdi Kredi Tutarı </w:t>
            </w:r>
          </w:p>
        </w:tc>
      </w:tr>
      <w:tr w:rsidR="00BF628D" w:rsidRPr="00BF628D" w14:paraId="7041C00B" w14:textId="77777777" w:rsidTr="00CD6A91">
        <w:trPr>
          <w:divId w:val="2010710092"/>
          <w:trHeight w:val="178"/>
        </w:trPr>
        <w:tc>
          <w:tcPr>
            <w:tcW w:w="5198" w:type="dxa"/>
            <w:tcBorders>
              <w:top w:val="nil"/>
              <w:left w:val="single" w:sz="8" w:space="0" w:color="auto"/>
              <w:bottom w:val="single" w:sz="8" w:space="0" w:color="auto"/>
              <w:right w:val="single" w:sz="8" w:space="0" w:color="auto"/>
            </w:tcBorders>
            <w:shd w:val="clear" w:color="auto" w:fill="auto"/>
            <w:noWrap/>
            <w:vAlign w:val="center"/>
            <w:hideMark/>
          </w:tcPr>
          <w:p w14:paraId="4CC56F67" w14:textId="77777777" w:rsidR="00BF628D" w:rsidRPr="00BF628D" w:rsidRDefault="00BF628D" w:rsidP="00BF628D">
            <w:pPr>
              <w:rPr>
                <w:color w:val="000000"/>
                <w:sz w:val="18"/>
                <w:szCs w:val="18"/>
                <w:lang w:eastAsia="tr-TR"/>
              </w:rPr>
            </w:pPr>
            <w:r w:rsidRPr="00BF628D">
              <w:rPr>
                <w:color w:val="000000"/>
                <w:sz w:val="18"/>
                <w:szCs w:val="18"/>
                <w:lang w:eastAsia="tr-TR"/>
              </w:rPr>
              <w:t>Akdeniz Bölgesi</w:t>
            </w:r>
          </w:p>
        </w:tc>
        <w:tc>
          <w:tcPr>
            <w:tcW w:w="2332" w:type="dxa"/>
            <w:tcBorders>
              <w:top w:val="nil"/>
              <w:left w:val="nil"/>
              <w:bottom w:val="single" w:sz="8" w:space="0" w:color="auto"/>
              <w:right w:val="single" w:sz="8" w:space="0" w:color="auto"/>
            </w:tcBorders>
            <w:shd w:val="clear" w:color="auto" w:fill="auto"/>
            <w:noWrap/>
            <w:vAlign w:val="center"/>
            <w:hideMark/>
          </w:tcPr>
          <w:p w14:paraId="4D4F8EFF" w14:textId="77777777" w:rsidR="00BF628D" w:rsidRPr="00BF628D" w:rsidRDefault="00BF628D" w:rsidP="00BF628D">
            <w:pPr>
              <w:jc w:val="right"/>
              <w:rPr>
                <w:color w:val="000000"/>
                <w:sz w:val="18"/>
                <w:szCs w:val="18"/>
                <w:lang w:eastAsia="tr-TR"/>
              </w:rPr>
            </w:pPr>
            <w:r w:rsidRPr="00BF628D">
              <w:rPr>
                <w:color w:val="000000"/>
                <w:sz w:val="18"/>
                <w:szCs w:val="18"/>
                <w:lang w:eastAsia="tr-TR"/>
              </w:rPr>
              <w:t>5,664,298</w:t>
            </w:r>
          </w:p>
        </w:tc>
        <w:tc>
          <w:tcPr>
            <w:tcW w:w="1938" w:type="dxa"/>
            <w:tcBorders>
              <w:top w:val="nil"/>
              <w:left w:val="nil"/>
              <w:bottom w:val="single" w:sz="8" w:space="0" w:color="auto"/>
              <w:right w:val="single" w:sz="8" w:space="0" w:color="auto"/>
            </w:tcBorders>
            <w:shd w:val="clear" w:color="auto" w:fill="auto"/>
            <w:noWrap/>
            <w:vAlign w:val="center"/>
            <w:hideMark/>
          </w:tcPr>
          <w:p w14:paraId="002D988B" w14:textId="77777777" w:rsidR="00BF628D" w:rsidRPr="00BF628D" w:rsidRDefault="00BF628D" w:rsidP="00BF628D">
            <w:pPr>
              <w:jc w:val="right"/>
              <w:rPr>
                <w:color w:val="000000"/>
                <w:sz w:val="18"/>
                <w:szCs w:val="18"/>
                <w:lang w:eastAsia="tr-TR"/>
              </w:rPr>
            </w:pPr>
            <w:r w:rsidRPr="00BF628D">
              <w:rPr>
                <w:color w:val="000000"/>
                <w:sz w:val="18"/>
                <w:szCs w:val="18"/>
                <w:lang w:eastAsia="tr-TR"/>
              </w:rPr>
              <w:t>3,911,807</w:t>
            </w:r>
          </w:p>
        </w:tc>
      </w:tr>
      <w:tr w:rsidR="00BF628D" w:rsidRPr="00BF628D" w14:paraId="3795E440" w14:textId="77777777" w:rsidTr="00CD6A91">
        <w:trPr>
          <w:divId w:val="2010710092"/>
          <w:trHeight w:val="178"/>
        </w:trPr>
        <w:tc>
          <w:tcPr>
            <w:tcW w:w="5198" w:type="dxa"/>
            <w:tcBorders>
              <w:top w:val="nil"/>
              <w:left w:val="single" w:sz="8" w:space="0" w:color="auto"/>
              <w:bottom w:val="single" w:sz="8" w:space="0" w:color="auto"/>
              <w:right w:val="single" w:sz="8" w:space="0" w:color="auto"/>
            </w:tcBorders>
            <w:shd w:val="clear" w:color="auto" w:fill="auto"/>
            <w:noWrap/>
            <w:vAlign w:val="center"/>
            <w:hideMark/>
          </w:tcPr>
          <w:p w14:paraId="25716501" w14:textId="77777777" w:rsidR="00BF628D" w:rsidRPr="00BF628D" w:rsidRDefault="00BF628D" w:rsidP="00BF628D">
            <w:pPr>
              <w:rPr>
                <w:color w:val="000000"/>
                <w:sz w:val="18"/>
                <w:szCs w:val="18"/>
                <w:lang w:eastAsia="tr-TR"/>
              </w:rPr>
            </w:pPr>
            <w:proofErr w:type="spellStart"/>
            <w:r w:rsidRPr="00BF628D">
              <w:rPr>
                <w:color w:val="000000"/>
                <w:sz w:val="18"/>
                <w:szCs w:val="18"/>
                <w:lang w:eastAsia="tr-TR"/>
              </w:rPr>
              <w:t>Dogu</w:t>
            </w:r>
            <w:proofErr w:type="spellEnd"/>
            <w:r w:rsidRPr="00BF628D">
              <w:rPr>
                <w:color w:val="000000"/>
                <w:sz w:val="18"/>
                <w:szCs w:val="18"/>
                <w:lang w:eastAsia="tr-TR"/>
              </w:rPr>
              <w:t xml:space="preserve"> Anadolu Bölgesi</w:t>
            </w:r>
          </w:p>
        </w:tc>
        <w:tc>
          <w:tcPr>
            <w:tcW w:w="2332" w:type="dxa"/>
            <w:tcBorders>
              <w:top w:val="nil"/>
              <w:left w:val="nil"/>
              <w:bottom w:val="single" w:sz="8" w:space="0" w:color="auto"/>
              <w:right w:val="single" w:sz="8" w:space="0" w:color="auto"/>
            </w:tcBorders>
            <w:shd w:val="clear" w:color="auto" w:fill="auto"/>
            <w:noWrap/>
            <w:vAlign w:val="center"/>
            <w:hideMark/>
          </w:tcPr>
          <w:p w14:paraId="0A3C94BC" w14:textId="77777777" w:rsidR="00BF628D" w:rsidRPr="00BF628D" w:rsidRDefault="00BF628D" w:rsidP="00BF628D">
            <w:pPr>
              <w:jc w:val="right"/>
              <w:rPr>
                <w:color w:val="000000"/>
                <w:sz w:val="18"/>
                <w:szCs w:val="18"/>
                <w:lang w:eastAsia="tr-TR"/>
              </w:rPr>
            </w:pPr>
            <w:r w:rsidRPr="00BF628D">
              <w:rPr>
                <w:color w:val="000000"/>
                <w:sz w:val="18"/>
                <w:szCs w:val="18"/>
                <w:lang w:eastAsia="tr-TR"/>
              </w:rPr>
              <w:t>1,580,628</w:t>
            </w:r>
          </w:p>
        </w:tc>
        <w:tc>
          <w:tcPr>
            <w:tcW w:w="1938" w:type="dxa"/>
            <w:tcBorders>
              <w:top w:val="nil"/>
              <w:left w:val="nil"/>
              <w:bottom w:val="single" w:sz="8" w:space="0" w:color="auto"/>
              <w:right w:val="single" w:sz="8" w:space="0" w:color="auto"/>
            </w:tcBorders>
            <w:shd w:val="clear" w:color="auto" w:fill="auto"/>
            <w:noWrap/>
            <w:vAlign w:val="center"/>
            <w:hideMark/>
          </w:tcPr>
          <w:p w14:paraId="51229AB5" w14:textId="77777777" w:rsidR="00BF628D" w:rsidRPr="00BF628D" w:rsidRDefault="00BF628D" w:rsidP="00BF628D">
            <w:pPr>
              <w:jc w:val="right"/>
              <w:rPr>
                <w:color w:val="000000"/>
                <w:sz w:val="18"/>
                <w:szCs w:val="18"/>
                <w:lang w:eastAsia="tr-TR"/>
              </w:rPr>
            </w:pPr>
            <w:r w:rsidRPr="00BF628D">
              <w:rPr>
                <w:color w:val="000000"/>
                <w:sz w:val="18"/>
                <w:szCs w:val="18"/>
                <w:lang w:eastAsia="tr-TR"/>
              </w:rPr>
              <w:t>1,013,398</w:t>
            </w:r>
          </w:p>
        </w:tc>
      </w:tr>
      <w:tr w:rsidR="00BF628D" w:rsidRPr="00BF628D" w14:paraId="48F15BA1" w14:textId="77777777" w:rsidTr="00CD6A91">
        <w:trPr>
          <w:divId w:val="2010710092"/>
          <w:trHeight w:val="178"/>
        </w:trPr>
        <w:tc>
          <w:tcPr>
            <w:tcW w:w="5198" w:type="dxa"/>
            <w:tcBorders>
              <w:top w:val="nil"/>
              <w:left w:val="single" w:sz="8" w:space="0" w:color="auto"/>
              <w:bottom w:val="single" w:sz="8" w:space="0" w:color="auto"/>
              <w:right w:val="single" w:sz="8" w:space="0" w:color="auto"/>
            </w:tcBorders>
            <w:shd w:val="clear" w:color="auto" w:fill="auto"/>
            <w:noWrap/>
            <w:vAlign w:val="center"/>
            <w:hideMark/>
          </w:tcPr>
          <w:p w14:paraId="0C624491" w14:textId="77777777" w:rsidR="00BF628D" w:rsidRPr="00BF628D" w:rsidRDefault="00BF628D" w:rsidP="00BF628D">
            <w:pPr>
              <w:rPr>
                <w:color w:val="000000"/>
                <w:sz w:val="18"/>
                <w:szCs w:val="18"/>
                <w:lang w:eastAsia="tr-TR"/>
              </w:rPr>
            </w:pPr>
            <w:r w:rsidRPr="00BF628D">
              <w:rPr>
                <w:color w:val="000000"/>
                <w:sz w:val="18"/>
                <w:szCs w:val="18"/>
                <w:lang w:eastAsia="tr-TR"/>
              </w:rPr>
              <w:t>Ege Bölgesi</w:t>
            </w:r>
          </w:p>
        </w:tc>
        <w:tc>
          <w:tcPr>
            <w:tcW w:w="2332" w:type="dxa"/>
            <w:tcBorders>
              <w:top w:val="nil"/>
              <w:left w:val="nil"/>
              <w:bottom w:val="single" w:sz="8" w:space="0" w:color="auto"/>
              <w:right w:val="single" w:sz="8" w:space="0" w:color="auto"/>
            </w:tcBorders>
            <w:shd w:val="clear" w:color="auto" w:fill="auto"/>
            <w:noWrap/>
            <w:vAlign w:val="center"/>
            <w:hideMark/>
          </w:tcPr>
          <w:p w14:paraId="30ED35EF" w14:textId="77777777" w:rsidR="00BF628D" w:rsidRPr="00BF628D" w:rsidRDefault="00BF628D" w:rsidP="00BF628D">
            <w:pPr>
              <w:jc w:val="right"/>
              <w:rPr>
                <w:color w:val="000000"/>
                <w:sz w:val="18"/>
                <w:szCs w:val="18"/>
                <w:lang w:eastAsia="tr-TR"/>
              </w:rPr>
            </w:pPr>
            <w:r w:rsidRPr="00BF628D">
              <w:rPr>
                <w:color w:val="000000"/>
                <w:sz w:val="18"/>
                <w:szCs w:val="18"/>
                <w:lang w:eastAsia="tr-TR"/>
              </w:rPr>
              <w:t>5,077,225</w:t>
            </w:r>
          </w:p>
        </w:tc>
        <w:tc>
          <w:tcPr>
            <w:tcW w:w="1938" w:type="dxa"/>
            <w:tcBorders>
              <w:top w:val="nil"/>
              <w:left w:val="nil"/>
              <w:bottom w:val="single" w:sz="8" w:space="0" w:color="auto"/>
              <w:right w:val="single" w:sz="8" w:space="0" w:color="auto"/>
            </w:tcBorders>
            <w:shd w:val="clear" w:color="auto" w:fill="auto"/>
            <w:noWrap/>
            <w:vAlign w:val="center"/>
            <w:hideMark/>
          </w:tcPr>
          <w:p w14:paraId="173AE1B3" w14:textId="77777777" w:rsidR="00BF628D" w:rsidRPr="00BF628D" w:rsidRDefault="00BF628D" w:rsidP="00BF628D">
            <w:pPr>
              <w:jc w:val="right"/>
              <w:rPr>
                <w:color w:val="000000"/>
                <w:sz w:val="18"/>
                <w:szCs w:val="18"/>
                <w:lang w:eastAsia="tr-TR"/>
              </w:rPr>
            </w:pPr>
            <w:r w:rsidRPr="00BF628D">
              <w:rPr>
                <w:color w:val="000000"/>
                <w:sz w:val="18"/>
                <w:szCs w:val="18"/>
                <w:lang w:eastAsia="tr-TR"/>
              </w:rPr>
              <w:t>3,363,576</w:t>
            </w:r>
          </w:p>
        </w:tc>
      </w:tr>
      <w:tr w:rsidR="00BF628D" w:rsidRPr="00BF628D" w14:paraId="5E6716B3" w14:textId="77777777" w:rsidTr="00CD6A91">
        <w:trPr>
          <w:divId w:val="2010710092"/>
          <w:trHeight w:val="178"/>
        </w:trPr>
        <w:tc>
          <w:tcPr>
            <w:tcW w:w="5198" w:type="dxa"/>
            <w:tcBorders>
              <w:top w:val="nil"/>
              <w:left w:val="single" w:sz="8" w:space="0" w:color="auto"/>
              <w:bottom w:val="single" w:sz="8" w:space="0" w:color="auto"/>
              <w:right w:val="single" w:sz="8" w:space="0" w:color="auto"/>
            </w:tcBorders>
            <w:shd w:val="clear" w:color="auto" w:fill="auto"/>
            <w:noWrap/>
            <w:vAlign w:val="center"/>
            <w:hideMark/>
          </w:tcPr>
          <w:p w14:paraId="6E5513E4" w14:textId="77777777" w:rsidR="00BF628D" w:rsidRPr="00BF628D" w:rsidRDefault="00BF628D" w:rsidP="00BF628D">
            <w:pPr>
              <w:rPr>
                <w:color w:val="000000"/>
                <w:sz w:val="18"/>
                <w:szCs w:val="18"/>
                <w:lang w:eastAsia="tr-TR"/>
              </w:rPr>
            </w:pPr>
            <w:proofErr w:type="spellStart"/>
            <w:r w:rsidRPr="00BF628D">
              <w:rPr>
                <w:color w:val="000000"/>
                <w:sz w:val="18"/>
                <w:szCs w:val="18"/>
                <w:lang w:eastAsia="tr-TR"/>
              </w:rPr>
              <w:t>Güneydogu</w:t>
            </w:r>
            <w:proofErr w:type="spellEnd"/>
            <w:r w:rsidRPr="00BF628D">
              <w:rPr>
                <w:color w:val="000000"/>
                <w:sz w:val="18"/>
                <w:szCs w:val="18"/>
                <w:lang w:eastAsia="tr-TR"/>
              </w:rPr>
              <w:t xml:space="preserve"> Anadolu Bölgesi</w:t>
            </w:r>
          </w:p>
        </w:tc>
        <w:tc>
          <w:tcPr>
            <w:tcW w:w="2332" w:type="dxa"/>
            <w:tcBorders>
              <w:top w:val="nil"/>
              <w:left w:val="nil"/>
              <w:bottom w:val="single" w:sz="8" w:space="0" w:color="auto"/>
              <w:right w:val="single" w:sz="8" w:space="0" w:color="auto"/>
            </w:tcBorders>
            <w:shd w:val="clear" w:color="auto" w:fill="auto"/>
            <w:noWrap/>
            <w:vAlign w:val="center"/>
            <w:hideMark/>
          </w:tcPr>
          <w:p w14:paraId="50E8FAF4" w14:textId="77777777" w:rsidR="00BF628D" w:rsidRPr="00BF628D" w:rsidRDefault="00BF628D" w:rsidP="00BF628D">
            <w:pPr>
              <w:jc w:val="right"/>
              <w:rPr>
                <w:color w:val="000000"/>
                <w:sz w:val="18"/>
                <w:szCs w:val="18"/>
                <w:lang w:eastAsia="tr-TR"/>
              </w:rPr>
            </w:pPr>
            <w:r w:rsidRPr="00BF628D">
              <w:rPr>
                <w:color w:val="000000"/>
                <w:sz w:val="18"/>
                <w:szCs w:val="18"/>
                <w:lang w:eastAsia="tr-TR"/>
              </w:rPr>
              <w:t>4,585,283</w:t>
            </w:r>
          </w:p>
        </w:tc>
        <w:tc>
          <w:tcPr>
            <w:tcW w:w="1938" w:type="dxa"/>
            <w:tcBorders>
              <w:top w:val="nil"/>
              <w:left w:val="nil"/>
              <w:bottom w:val="single" w:sz="8" w:space="0" w:color="auto"/>
              <w:right w:val="single" w:sz="8" w:space="0" w:color="auto"/>
            </w:tcBorders>
            <w:shd w:val="clear" w:color="auto" w:fill="auto"/>
            <w:noWrap/>
            <w:vAlign w:val="center"/>
            <w:hideMark/>
          </w:tcPr>
          <w:p w14:paraId="14F0367D" w14:textId="77777777" w:rsidR="00BF628D" w:rsidRPr="00BF628D" w:rsidRDefault="00BF628D" w:rsidP="00BF628D">
            <w:pPr>
              <w:jc w:val="right"/>
              <w:rPr>
                <w:color w:val="000000"/>
                <w:sz w:val="18"/>
                <w:szCs w:val="18"/>
                <w:lang w:eastAsia="tr-TR"/>
              </w:rPr>
            </w:pPr>
            <w:r w:rsidRPr="00BF628D">
              <w:rPr>
                <w:color w:val="000000"/>
                <w:sz w:val="18"/>
                <w:szCs w:val="18"/>
                <w:lang w:eastAsia="tr-TR"/>
              </w:rPr>
              <w:t>3,031,352</w:t>
            </w:r>
          </w:p>
        </w:tc>
      </w:tr>
      <w:tr w:rsidR="00BF628D" w:rsidRPr="00BF628D" w14:paraId="62D35E5C" w14:textId="77777777" w:rsidTr="00CD6A91">
        <w:trPr>
          <w:divId w:val="2010710092"/>
          <w:trHeight w:val="178"/>
        </w:trPr>
        <w:tc>
          <w:tcPr>
            <w:tcW w:w="5198" w:type="dxa"/>
            <w:tcBorders>
              <w:top w:val="nil"/>
              <w:left w:val="single" w:sz="8" w:space="0" w:color="auto"/>
              <w:bottom w:val="single" w:sz="8" w:space="0" w:color="auto"/>
              <w:right w:val="single" w:sz="8" w:space="0" w:color="auto"/>
            </w:tcBorders>
            <w:shd w:val="clear" w:color="auto" w:fill="auto"/>
            <w:noWrap/>
            <w:vAlign w:val="center"/>
            <w:hideMark/>
          </w:tcPr>
          <w:p w14:paraId="33DEC132" w14:textId="77777777" w:rsidR="00BF628D" w:rsidRPr="00BF628D" w:rsidRDefault="00BF628D" w:rsidP="00BF628D">
            <w:pPr>
              <w:rPr>
                <w:color w:val="000000"/>
                <w:sz w:val="18"/>
                <w:szCs w:val="18"/>
                <w:lang w:eastAsia="tr-TR"/>
              </w:rPr>
            </w:pPr>
            <w:r w:rsidRPr="00BF628D">
              <w:rPr>
                <w:color w:val="000000"/>
                <w:sz w:val="18"/>
                <w:szCs w:val="18"/>
                <w:lang w:eastAsia="tr-TR"/>
              </w:rPr>
              <w:t>Iç Anadolu Bölgesi</w:t>
            </w:r>
          </w:p>
        </w:tc>
        <w:tc>
          <w:tcPr>
            <w:tcW w:w="2332" w:type="dxa"/>
            <w:tcBorders>
              <w:top w:val="nil"/>
              <w:left w:val="nil"/>
              <w:bottom w:val="single" w:sz="8" w:space="0" w:color="auto"/>
              <w:right w:val="single" w:sz="8" w:space="0" w:color="auto"/>
            </w:tcBorders>
            <w:shd w:val="clear" w:color="auto" w:fill="auto"/>
            <w:noWrap/>
            <w:vAlign w:val="center"/>
            <w:hideMark/>
          </w:tcPr>
          <w:p w14:paraId="03A671C9" w14:textId="77777777" w:rsidR="00BF628D" w:rsidRPr="00BF628D" w:rsidRDefault="00BF628D" w:rsidP="00BF628D">
            <w:pPr>
              <w:jc w:val="right"/>
              <w:rPr>
                <w:color w:val="000000"/>
                <w:sz w:val="18"/>
                <w:szCs w:val="18"/>
                <w:lang w:eastAsia="tr-TR"/>
              </w:rPr>
            </w:pPr>
            <w:r w:rsidRPr="00BF628D">
              <w:rPr>
                <w:color w:val="000000"/>
                <w:sz w:val="18"/>
                <w:szCs w:val="18"/>
                <w:lang w:eastAsia="tr-TR"/>
              </w:rPr>
              <w:t>13,978,808</w:t>
            </w:r>
          </w:p>
        </w:tc>
        <w:tc>
          <w:tcPr>
            <w:tcW w:w="1938" w:type="dxa"/>
            <w:tcBorders>
              <w:top w:val="nil"/>
              <w:left w:val="nil"/>
              <w:bottom w:val="single" w:sz="8" w:space="0" w:color="auto"/>
              <w:right w:val="single" w:sz="8" w:space="0" w:color="auto"/>
            </w:tcBorders>
            <w:shd w:val="clear" w:color="auto" w:fill="auto"/>
            <w:noWrap/>
            <w:vAlign w:val="center"/>
            <w:hideMark/>
          </w:tcPr>
          <w:p w14:paraId="2367DE99" w14:textId="77777777" w:rsidR="00BF628D" w:rsidRPr="00BF628D" w:rsidRDefault="00BF628D" w:rsidP="00BF628D">
            <w:pPr>
              <w:jc w:val="right"/>
              <w:rPr>
                <w:color w:val="000000"/>
                <w:sz w:val="18"/>
                <w:szCs w:val="18"/>
                <w:lang w:eastAsia="tr-TR"/>
              </w:rPr>
            </w:pPr>
            <w:r w:rsidRPr="00BF628D">
              <w:rPr>
                <w:color w:val="000000"/>
                <w:sz w:val="18"/>
                <w:szCs w:val="18"/>
                <w:lang w:eastAsia="tr-TR"/>
              </w:rPr>
              <w:t>8,692,112</w:t>
            </w:r>
          </w:p>
        </w:tc>
      </w:tr>
      <w:tr w:rsidR="00BF628D" w:rsidRPr="00BF628D" w14:paraId="2F2DFEB4" w14:textId="77777777" w:rsidTr="00CD6A91">
        <w:trPr>
          <w:divId w:val="2010710092"/>
          <w:trHeight w:val="178"/>
        </w:trPr>
        <w:tc>
          <w:tcPr>
            <w:tcW w:w="5198" w:type="dxa"/>
            <w:tcBorders>
              <w:top w:val="nil"/>
              <w:left w:val="single" w:sz="8" w:space="0" w:color="auto"/>
              <w:bottom w:val="single" w:sz="8" w:space="0" w:color="auto"/>
              <w:right w:val="single" w:sz="8" w:space="0" w:color="auto"/>
            </w:tcBorders>
            <w:shd w:val="clear" w:color="auto" w:fill="auto"/>
            <w:noWrap/>
            <w:vAlign w:val="center"/>
            <w:hideMark/>
          </w:tcPr>
          <w:p w14:paraId="61D7D3E6" w14:textId="77777777" w:rsidR="00BF628D" w:rsidRPr="00BF628D" w:rsidRDefault="00BF628D" w:rsidP="00BF628D">
            <w:pPr>
              <w:rPr>
                <w:color w:val="000000"/>
                <w:sz w:val="18"/>
                <w:szCs w:val="18"/>
                <w:lang w:eastAsia="tr-TR"/>
              </w:rPr>
            </w:pPr>
            <w:r w:rsidRPr="00BF628D">
              <w:rPr>
                <w:color w:val="000000"/>
                <w:sz w:val="18"/>
                <w:szCs w:val="18"/>
                <w:lang w:eastAsia="tr-TR"/>
              </w:rPr>
              <w:t>Karadeniz Bölgesi</w:t>
            </w:r>
          </w:p>
        </w:tc>
        <w:tc>
          <w:tcPr>
            <w:tcW w:w="2332" w:type="dxa"/>
            <w:tcBorders>
              <w:top w:val="nil"/>
              <w:left w:val="nil"/>
              <w:bottom w:val="single" w:sz="8" w:space="0" w:color="auto"/>
              <w:right w:val="single" w:sz="8" w:space="0" w:color="auto"/>
            </w:tcBorders>
            <w:shd w:val="clear" w:color="auto" w:fill="auto"/>
            <w:noWrap/>
            <w:vAlign w:val="center"/>
            <w:hideMark/>
          </w:tcPr>
          <w:p w14:paraId="2FE90EA6" w14:textId="77777777" w:rsidR="00BF628D" w:rsidRPr="00BF628D" w:rsidRDefault="00BF628D" w:rsidP="00BF628D">
            <w:pPr>
              <w:jc w:val="right"/>
              <w:rPr>
                <w:color w:val="000000"/>
                <w:sz w:val="18"/>
                <w:szCs w:val="18"/>
                <w:lang w:eastAsia="tr-TR"/>
              </w:rPr>
            </w:pPr>
            <w:r w:rsidRPr="00BF628D">
              <w:rPr>
                <w:color w:val="000000"/>
                <w:sz w:val="18"/>
                <w:szCs w:val="18"/>
                <w:lang w:eastAsia="tr-TR"/>
              </w:rPr>
              <w:t>2,581,377</w:t>
            </w:r>
          </w:p>
        </w:tc>
        <w:tc>
          <w:tcPr>
            <w:tcW w:w="1938" w:type="dxa"/>
            <w:tcBorders>
              <w:top w:val="nil"/>
              <w:left w:val="nil"/>
              <w:bottom w:val="single" w:sz="8" w:space="0" w:color="auto"/>
              <w:right w:val="single" w:sz="8" w:space="0" w:color="auto"/>
            </w:tcBorders>
            <w:shd w:val="clear" w:color="auto" w:fill="auto"/>
            <w:noWrap/>
            <w:vAlign w:val="center"/>
            <w:hideMark/>
          </w:tcPr>
          <w:p w14:paraId="1AE3C5F5" w14:textId="77777777" w:rsidR="00BF628D" w:rsidRPr="00BF628D" w:rsidRDefault="00BF628D" w:rsidP="00BF628D">
            <w:pPr>
              <w:jc w:val="right"/>
              <w:rPr>
                <w:color w:val="000000"/>
                <w:sz w:val="18"/>
                <w:szCs w:val="18"/>
                <w:lang w:eastAsia="tr-TR"/>
              </w:rPr>
            </w:pPr>
            <w:r w:rsidRPr="00BF628D">
              <w:rPr>
                <w:color w:val="000000"/>
                <w:sz w:val="18"/>
                <w:szCs w:val="18"/>
                <w:lang w:eastAsia="tr-TR"/>
              </w:rPr>
              <w:t>1,634,926</w:t>
            </w:r>
          </w:p>
        </w:tc>
      </w:tr>
      <w:tr w:rsidR="00BF628D" w:rsidRPr="00BF628D" w14:paraId="76F147FB" w14:textId="77777777" w:rsidTr="00CD6A91">
        <w:trPr>
          <w:divId w:val="2010710092"/>
          <w:trHeight w:val="178"/>
        </w:trPr>
        <w:tc>
          <w:tcPr>
            <w:tcW w:w="5198" w:type="dxa"/>
            <w:tcBorders>
              <w:top w:val="nil"/>
              <w:left w:val="single" w:sz="8" w:space="0" w:color="auto"/>
              <w:bottom w:val="single" w:sz="8" w:space="0" w:color="auto"/>
              <w:right w:val="single" w:sz="8" w:space="0" w:color="auto"/>
            </w:tcBorders>
            <w:shd w:val="clear" w:color="auto" w:fill="auto"/>
            <w:noWrap/>
            <w:vAlign w:val="center"/>
            <w:hideMark/>
          </w:tcPr>
          <w:p w14:paraId="129109CC" w14:textId="77777777" w:rsidR="00BF628D" w:rsidRPr="00BF628D" w:rsidRDefault="00BF628D" w:rsidP="00BF628D">
            <w:pPr>
              <w:rPr>
                <w:color w:val="000000"/>
                <w:sz w:val="18"/>
                <w:szCs w:val="18"/>
                <w:lang w:eastAsia="tr-TR"/>
              </w:rPr>
            </w:pPr>
            <w:r w:rsidRPr="00BF628D">
              <w:rPr>
                <w:color w:val="000000"/>
                <w:sz w:val="18"/>
                <w:szCs w:val="18"/>
                <w:lang w:eastAsia="tr-TR"/>
              </w:rPr>
              <w:t>Marmara Bölgesi</w:t>
            </w:r>
          </w:p>
        </w:tc>
        <w:tc>
          <w:tcPr>
            <w:tcW w:w="2332" w:type="dxa"/>
            <w:tcBorders>
              <w:top w:val="nil"/>
              <w:left w:val="nil"/>
              <w:bottom w:val="single" w:sz="8" w:space="0" w:color="auto"/>
              <w:right w:val="single" w:sz="8" w:space="0" w:color="auto"/>
            </w:tcBorders>
            <w:shd w:val="clear" w:color="auto" w:fill="auto"/>
            <w:noWrap/>
            <w:vAlign w:val="center"/>
            <w:hideMark/>
          </w:tcPr>
          <w:p w14:paraId="613198BF" w14:textId="77777777" w:rsidR="00BF628D" w:rsidRPr="00BF628D" w:rsidRDefault="00BF628D" w:rsidP="00BF628D">
            <w:pPr>
              <w:jc w:val="right"/>
              <w:rPr>
                <w:color w:val="000000"/>
                <w:sz w:val="18"/>
                <w:szCs w:val="18"/>
                <w:lang w:eastAsia="tr-TR"/>
              </w:rPr>
            </w:pPr>
            <w:r w:rsidRPr="00BF628D">
              <w:rPr>
                <w:color w:val="000000"/>
                <w:sz w:val="18"/>
                <w:szCs w:val="18"/>
                <w:lang w:eastAsia="tr-TR"/>
              </w:rPr>
              <w:t>44,981,832</w:t>
            </w:r>
          </w:p>
        </w:tc>
        <w:tc>
          <w:tcPr>
            <w:tcW w:w="1938" w:type="dxa"/>
            <w:tcBorders>
              <w:top w:val="nil"/>
              <w:left w:val="nil"/>
              <w:bottom w:val="single" w:sz="8" w:space="0" w:color="auto"/>
              <w:right w:val="single" w:sz="8" w:space="0" w:color="auto"/>
            </w:tcBorders>
            <w:shd w:val="clear" w:color="auto" w:fill="auto"/>
            <w:noWrap/>
            <w:vAlign w:val="center"/>
            <w:hideMark/>
          </w:tcPr>
          <w:p w14:paraId="46BDB5B9" w14:textId="77777777" w:rsidR="00BF628D" w:rsidRPr="00BF628D" w:rsidRDefault="00BF628D" w:rsidP="00BF628D">
            <w:pPr>
              <w:jc w:val="right"/>
              <w:rPr>
                <w:color w:val="000000"/>
                <w:sz w:val="18"/>
                <w:szCs w:val="18"/>
                <w:lang w:eastAsia="tr-TR"/>
              </w:rPr>
            </w:pPr>
            <w:r w:rsidRPr="00BF628D">
              <w:rPr>
                <w:color w:val="000000"/>
                <w:sz w:val="18"/>
                <w:szCs w:val="18"/>
                <w:lang w:eastAsia="tr-TR"/>
              </w:rPr>
              <w:t>30,036,782</w:t>
            </w:r>
          </w:p>
        </w:tc>
      </w:tr>
      <w:tr w:rsidR="00BF628D" w:rsidRPr="00BF628D" w14:paraId="3EC9B7FA" w14:textId="77777777" w:rsidTr="00CD6A91">
        <w:trPr>
          <w:divId w:val="2010710092"/>
          <w:trHeight w:val="178"/>
        </w:trPr>
        <w:tc>
          <w:tcPr>
            <w:tcW w:w="5198" w:type="dxa"/>
            <w:tcBorders>
              <w:top w:val="nil"/>
              <w:left w:val="single" w:sz="8" w:space="0" w:color="auto"/>
              <w:bottom w:val="single" w:sz="8" w:space="0" w:color="auto"/>
              <w:right w:val="single" w:sz="8" w:space="0" w:color="auto"/>
            </w:tcBorders>
            <w:shd w:val="clear" w:color="auto" w:fill="auto"/>
            <w:noWrap/>
            <w:vAlign w:val="center"/>
            <w:hideMark/>
          </w:tcPr>
          <w:p w14:paraId="216356DB" w14:textId="77777777" w:rsidR="00BF628D" w:rsidRPr="00BF628D" w:rsidRDefault="00BF628D" w:rsidP="00BF628D">
            <w:pPr>
              <w:rPr>
                <w:color w:val="000000"/>
                <w:sz w:val="18"/>
                <w:szCs w:val="18"/>
                <w:lang w:eastAsia="tr-TR"/>
              </w:rPr>
            </w:pPr>
            <w:r w:rsidRPr="00BF628D">
              <w:rPr>
                <w:color w:val="000000"/>
                <w:sz w:val="18"/>
                <w:szCs w:val="18"/>
                <w:lang w:eastAsia="tr-TR"/>
              </w:rPr>
              <w:t>Yurt Dışı</w:t>
            </w:r>
          </w:p>
        </w:tc>
        <w:tc>
          <w:tcPr>
            <w:tcW w:w="2332" w:type="dxa"/>
            <w:tcBorders>
              <w:top w:val="nil"/>
              <w:left w:val="nil"/>
              <w:bottom w:val="single" w:sz="8" w:space="0" w:color="auto"/>
              <w:right w:val="single" w:sz="8" w:space="0" w:color="auto"/>
            </w:tcBorders>
            <w:shd w:val="clear" w:color="auto" w:fill="auto"/>
            <w:noWrap/>
            <w:vAlign w:val="center"/>
            <w:hideMark/>
          </w:tcPr>
          <w:p w14:paraId="7B07CDF8" w14:textId="77777777" w:rsidR="00BF628D" w:rsidRPr="00BF628D" w:rsidRDefault="00BF628D" w:rsidP="00BF628D">
            <w:pPr>
              <w:jc w:val="right"/>
              <w:rPr>
                <w:color w:val="000000"/>
                <w:sz w:val="18"/>
                <w:szCs w:val="18"/>
                <w:lang w:eastAsia="tr-TR"/>
              </w:rPr>
            </w:pPr>
            <w:r w:rsidRPr="00BF628D">
              <w:rPr>
                <w:color w:val="000000"/>
                <w:sz w:val="18"/>
                <w:szCs w:val="18"/>
                <w:lang w:eastAsia="tr-TR"/>
              </w:rPr>
              <w:t>4,598,172</w:t>
            </w:r>
          </w:p>
        </w:tc>
        <w:tc>
          <w:tcPr>
            <w:tcW w:w="1938" w:type="dxa"/>
            <w:tcBorders>
              <w:top w:val="nil"/>
              <w:left w:val="nil"/>
              <w:bottom w:val="single" w:sz="8" w:space="0" w:color="auto"/>
              <w:right w:val="single" w:sz="8" w:space="0" w:color="auto"/>
            </w:tcBorders>
            <w:shd w:val="clear" w:color="auto" w:fill="auto"/>
            <w:noWrap/>
            <w:vAlign w:val="center"/>
            <w:hideMark/>
          </w:tcPr>
          <w:p w14:paraId="7575AF0F" w14:textId="77777777" w:rsidR="00BF628D" w:rsidRPr="00BF628D" w:rsidRDefault="00BF628D" w:rsidP="00BF628D">
            <w:pPr>
              <w:jc w:val="right"/>
              <w:rPr>
                <w:color w:val="000000"/>
                <w:sz w:val="18"/>
                <w:szCs w:val="18"/>
                <w:lang w:eastAsia="tr-TR"/>
              </w:rPr>
            </w:pPr>
            <w:r w:rsidRPr="00BF628D">
              <w:rPr>
                <w:color w:val="000000"/>
                <w:sz w:val="18"/>
                <w:szCs w:val="18"/>
                <w:lang w:eastAsia="tr-TR"/>
              </w:rPr>
              <w:t>8,282,215</w:t>
            </w:r>
          </w:p>
        </w:tc>
      </w:tr>
      <w:tr w:rsidR="00BF628D" w:rsidRPr="00BF628D" w14:paraId="32DB4AE1" w14:textId="77777777" w:rsidTr="00CD6A91">
        <w:trPr>
          <w:divId w:val="2010710092"/>
          <w:trHeight w:val="178"/>
        </w:trPr>
        <w:tc>
          <w:tcPr>
            <w:tcW w:w="5198" w:type="dxa"/>
            <w:tcBorders>
              <w:top w:val="nil"/>
              <w:left w:val="single" w:sz="8" w:space="0" w:color="auto"/>
              <w:bottom w:val="single" w:sz="8" w:space="0" w:color="auto"/>
              <w:right w:val="single" w:sz="8" w:space="0" w:color="auto"/>
            </w:tcBorders>
            <w:shd w:val="clear" w:color="auto" w:fill="auto"/>
            <w:noWrap/>
            <w:vAlign w:val="center"/>
            <w:hideMark/>
          </w:tcPr>
          <w:p w14:paraId="5BA3D074" w14:textId="77777777" w:rsidR="00BF628D" w:rsidRPr="00BF628D" w:rsidRDefault="00BF628D" w:rsidP="00BF628D">
            <w:pPr>
              <w:rPr>
                <w:b/>
                <w:bCs/>
                <w:color w:val="000000"/>
                <w:sz w:val="18"/>
                <w:szCs w:val="18"/>
                <w:lang w:eastAsia="tr-TR"/>
              </w:rPr>
            </w:pPr>
            <w:r w:rsidRPr="00BF628D">
              <w:rPr>
                <w:b/>
                <w:bCs/>
                <w:color w:val="000000"/>
                <w:sz w:val="18"/>
                <w:szCs w:val="18"/>
                <w:lang w:eastAsia="tr-TR"/>
              </w:rPr>
              <w:t>Toplam</w:t>
            </w:r>
          </w:p>
        </w:tc>
        <w:tc>
          <w:tcPr>
            <w:tcW w:w="2332" w:type="dxa"/>
            <w:tcBorders>
              <w:top w:val="nil"/>
              <w:left w:val="nil"/>
              <w:bottom w:val="single" w:sz="8" w:space="0" w:color="auto"/>
              <w:right w:val="single" w:sz="8" w:space="0" w:color="auto"/>
            </w:tcBorders>
            <w:shd w:val="clear" w:color="auto" w:fill="auto"/>
            <w:noWrap/>
            <w:vAlign w:val="center"/>
            <w:hideMark/>
          </w:tcPr>
          <w:p w14:paraId="3680DBCA"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83,047,623</w:t>
            </w:r>
          </w:p>
        </w:tc>
        <w:tc>
          <w:tcPr>
            <w:tcW w:w="1938" w:type="dxa"/>
            <w:tcBorders>
              <w:top w:val="nil"/>
              <w:left w:val="nil"/>
              <w:bottom w:val="single" w:sz="8" w:space="0" w:color="auto"/>
              <w:right w:val="single" w:sz="8" w:space="0" w:color="auto"/>
            </w:tcBorders>
            <w:shd w:val="clear" w:color="auto" w:fill="auto"/>
            <w:noWrap/>
            <w:vAlign w:val="center"/>
            <w:hideMark/>
          </w:tcPr>
          <w:p w14:paraId="087CB292"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59,966,168</w:t>
            </w:r>
          </w:p>
        </w:tc>
      </w:tr>
    </w:tbl>
    <w:p w14:paraId="77055D39" w14:textId="640EE5B7" w:rsidR="008D3FCF" w:rsidRPr="00E3250A" w:rsidRDefault="008D3FCF" w:rsidP="008D3FCF">
      <w:pPr>
        <w:rPr>
          <w:color w:val="000000"/>
        </w:rPr>
      </w:pPr>
    </w:p>
    <w:p w14:paraId="183C7C82" w14:textId="77777777" w:rsidR="008D3FCF" w:rsidRPr="007B72D8" w:rsidRDefault="008D3FCF" w:rsidP="008D3FCF">
      <w:pPr>
        <w:jc w:val="both"/>
        <w:rPr>
          <w:spacing w:val="-6"/>
          <w:sz w:val="16"/>
          <w:szCs w:val="16"/>
          <w:highlight w:val="yellow"/>
        </w:rPr>
      </w:pPr>
    </w:p>
    <w:p w14:paraId="63814CD5" w14:textId="77777777" w:rsidR="008D3FCF" w:rsidRPr="00BF628D" w:rsidRDefault="008D3FCF" w:rsidP="008D3FCF">
      <w:pPr>
        <w:jc w:val="both"/>
        <w:rPr>
          <w:color w:val="000000"/>
        </w:rPr>
      </w:pPr>
      <w:r w:rsidRPr="00BF628D">
        <w:rPr>
          <w:color w:val="000000"/>
        </w:rPr>
        <w:t>Nakdi alacakların vade dağılımı şöyledir:</w:t>
      </w:r>
    </w:p>
    <w:p w14:paraId="7D5279E1" w14:textId="017441D9" w:rsidR="00BF628D" w:rsidRDefault="00BF628D" w:rsidP="008D3FCF">
      <w:pPr>
        <w:ind w:hanging="567"/>
        <w:rPr>
          <w:lang w:eastAsia="tr-TR"/>
        </w:rPr>
      </w:pPr>
    </w:p>
    <w:tbl>
      <w:tblPr>
        <w:tblW w:w="9467" w:type="dxa"/>
        <w:tblCellMar>
          <w:left w:w="70" w:type="dxa"/>
          <w:right w:w="70" w:type="dxa"/>
        </w:tblCellMar>
        <w:tblLook w:val="04A0" w:firstRow="1" w:lastRow="0" w:firstColumn="1" w:lastColumn="0" w:noHBand="0" w:noVBand="1"/>
      </w:tblPr>
      <w:tblGrid>
        <w:gridCol w:w="5184"/>
        <w:gridCol w:w="2351"/>
        <w:gridCol w:w="1932"/>
      </w:tblGrid>
      <w:tr w:rsidR="00BF628D" w:rsidRPr="00BF628D" w14:paraId="64DC7E01" w14:textId="77777777" w:rsidTr="00CD6A91">
        <w:trPr>
          <w:divId w:val="977153392"/>
          <w:trHeight w:val="240"/>
        </w:trPr>
        <w:tc>
          <w:tcPr>
            <w:tcW w:w="518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D04675" w14:textId="490FC702" w:rsidR="00BF628D" w:rsidRPr="00BF628D" w:rsidRDefault="00BF628D" w:rsidP="00BF628D">
            <w:pPr>
              <w:rPr>
                <w:b/>
                <w:bCs/>
                <w:color w:val="000000"/>
                <w:sz w:val="18"/>
                <w:szCs w:val="18"/>
                <w:lang w:eastAsia="tr-TR"/>
              </w:rPr>
            </w:pPr>
            <w:r w:rsidRPr="00BF628D">
              <w:rPr>
                <w:b/>
                <w:bCs/>
                <w:color w:val="000000"/>
                <w:sz w:val="18"/>
                <w:szCs w:val="18"/>
                <w:lang w:eastAsia="tr-TR"/>
              </w:rPr>
              <w:t>Vade Dağılımı</w:t>
            </w:r>
          </w:p>
        </w:tc>
        <w:tc>
          <w:tcPr>
            <w:tcW w:w="2351" w:type="dxa"/>
            <w:tcBorders>
              <w:top w:val="single" w:sz="8" w:space="0" w:color="auto"/>
              <w:left w:val="nil"/>
              <w:bottom w:val="single" w:sz="8" w:space="0" w:color="auto"/>
              <w:right w:val="single" w:sz="8" w:space="0" w:color="auto"/>
            </w:tcBorders>
            <w:shd w:val="clear" w:color="auto" w:fill="auto"/>
            <w:noWrap/>
            <w:vAlign w:val="center"/>
            <w:hideMark/>
          </w:tcPr>
          <w:p w14:paraId="562BDB48"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 xml:space="preserve">Cari </w:t>
            </w:r>
            <w:proofErr w:type="gramStart"/>
            <w:r w:rsidRPr="00BF628D">
              <w:rPr>
                <w:b/>
                <w:bCs/>
                <w:color w:val="000000"/>
                <w:sz w:val="18"/>
                <w:szCs w:val="18"/>
                <w:lang w:eastAsia="tr-TR"/>
              </w:rPr>
              <w:t>Dönem -</w:t>
            </w:r>
            <w:proofErr w:type="gramEnd"/>
            <w:r w:rsidRPr="00BF628D">
              <w:rPr>
                <w:b/>
                <w:bCs/>
                <w:color w:val="000000"/>
                <w:sz w:val="18"/>
                <w:szCs w:val="18"/>
                <w:lang w:eastAsia="tr-TR"/>
              </w:rPr>
              <w:t xml:space="preserve"> Nakdi Kredi Tutarı</w:t>
            </w:r>
          </w:p>
        </w:tc>
        <w:tc>
          <w:tcPr>
            <w:tcW w:w="1932" w:type="dxa"/>
            <w:tcBorders>
              <w:top w:val="single" w:sz="8" w:space="0" w:color="auto"/>
              <w:left w:val="nil"/>
              <w:bottom w:val="single" w:sz="8" w:space="0" w:color="auto"/>
              <w:right w:val="single" w:sz="8" w:space="0" w:color="auto"/>
            </w:tcBorders>
            <w:shd w:val="clear" w:color="auto" w:fill="auto"/>
            <w:noWrap/>
            <w:vAlign w:val="center"/>
            <w:hideMark/>
          </w:tcPr>
          <w:p w14:paraId="6B883EC2"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 xml:space="preserve">Önceki </w:t>
            </w:r>
            <w:proofErr w:type="gramStart"/>
            <w:r w:rsidRPr="00BF628D">
              <w:rPr>
                <w:b/>
                <w:bCs/>
                <w:color w:val="000000"/>
                <w:sz w:val="18"/>
                <w:szCs w:val="18"/>
                <w:lang w:eastAsia="tr-TR"/>
              </w:rPr>
              <w:t>Dönem -</w:t>
            </w:r>
            <w:proofErr w:type="gramEnd"/>
            <w:r w:rsidRPr="00BF628D">
              <w:rPr>
                <w:b/>
                <w:bCs/>
                <w:color w:val="000000"/>
                <w:sz w:val="18"/>
                <w:szCs w:val="18"/>
                <w:lang w:eastAsia="tr-TR"/>
              </w:rPr>
              <w:t xml:space="preserve"> Nakdi Kredi Tutarı</w:t>
            </w:r>
          </w:p>
        </w:tc>
      </w:tr>
      <w:tr w:rsidR="00BF628D" w:rsidRPr="00BF628D" w14:paraId="42418756" w14:textId="77777777" w:rsidTr="00CD6A91">
        <w:trPr>
          <w:divId w:val="977153392"/>
          <w:trHeight w:val="160"/>
        </w:trPr>
        <w:tc>
          <w:tcPr>
            <w:tcW w:w="5184" w:type="dxa"/>
            <w:tcBorders>
              <w:top w:val="nil"/>
              <w:left w:val="single" w:sz="8" w:space="0" w:color="auto"/>
              <w:bottom w:val="single" w:sz="8" w:space="0" w:color="auto"/>
              <w:right w:val="single" w:sz="8" w:space="0" w:color="auto"/>
            </w:tcBorders>
            <w:shd w:val="clear" w:color="auto" w:fill="auto"/>
            <w:noWrap/>
            <w:vAlign w:val="center"/>
            <w:hideMark/>
          </w:tcPr>
          <w:p w14:paraId="79DACAFF" w14:textId="77777777" w:rsidR="00BF628D" w:rsidRPr="00BF628D" w:rsidRDefault="00BF628D" w:rsidP="00BF628D">
            <w:pPr>
              <w:rPr>
                <w:color w:val="000000"/>
                <w:sz w:val="18"/>
                <w:szCs w:val="18"/>
                <w:lang w:eastAsia="tr-TR"/>
              </w:rPr>
            </w:pPr>
            <w:r w:rsidRPr="00BF628D">
              <w:rPr>
                <w:color w:val="000000"/>
                <w:sz w:val="18"/>
                <w:szCs w:val="18"/>
                <w:lang w:eastAsia="tr-TR"/>
              </w:rPr>
              <w:t>Bir yıla kadar</w:t>
            </w:r>
          </w:p>
        </w:tc>
        <w:tc>
          <w:tcPr>
            <w:tcW w:w="2351" w:type="dxa"/>
            <w:tcBorders>
              <w:top w:val="nil"/>
              <w:left w:val="nil"/>
              <w:bottom w:val="single" w:sz="8" w:space="0" w:color="auto"/>
              <w:right w:val="single" w:sz="8" w:space="0" w:color="auto"/>
            </w:tcBorders>
            <w:shd w:val="clear" w:color="auto" w:fill="auto"/>
            <w:noWrap/>
            <w:vAlign w:val="center"/>
            <w:hideMark/>
          </w:tcPr>
          <w:p w14:paraId="59AA8249" w14:textId="77777777" w:rsidR="00BF628D" w:rsidRPr="00BF628D" w:rsidRDefault="00BF628D" w:rsidP="00BF628D">
            <w:pPr>
              <w:jc w:val="right"/>
              <w:rPr>
                <w:color w:val="000000"/>
                <w:sz w:val="18"/>
                <w:szCs w:val="18"/>
                <w:lang w:eastAsia="tr-TR"/>
              </w:rPr>
            </w:pPr>
            <w:r w:rsidRPr="00BF628D">
              <w:rPr>
                <w:color w:val="000000"/>
                <w:sz w:val="18"/>
                <w:szCs w:val="18"/>
                <w:lang w:eastAsia="tr-TR"/>
              </w:rPr>
              <w:t>30,628,127</w:t>
            </w:r>
          </w:p>
        </w:tc>
        <w:tc>
          <w:tcPr>
            <w:tcW w:w="1932" w:type="dxa"/>
            <w:tcBorders>
              <w:top w:val="nil"/>
              <w:left w:val="nil"/>
              <w:bottom w:val="single" w:sz="8" w:space="0" w:color="auto"/>
              <w:right w:val="single" w:sz="8" w:space="0" w:color="auto"/>
            </w:tcBorders>
            <w:shd w:val="clear" w:color="auto" w:fill="auto"/>
            <w:noWrap/>
            <w:vAlign w:val="center"/>
            <w:hideMark/>
          </w:tcPr>
          <w:p w14:paraId="7D5508DA" w14:textId="77777777" w:rsidR="00BF628D" w:rsidRPr="00BF628D" w:rsidRDefault="00BF628D" w:rsidP="00BF628D">
            <w:pPr>
              <w:jc w:val="right"/>
              <w:rPr>
                <w:color w:val="000000"/>
                <w:sz w:val="18"/>
                <w:szCs w:val="18"/>
                <w:lang w:eastAsia="tr-TR"/>
              </w:rPr>
            </w:pPr>
            <w:r w:rsidRPr="00BF628D">
              <w:rPr>
                <w:color w:val="000000"/>
                <w:sz w:val="18"/>
                <w:szCs w:val="18"/>
                <w:lang w:eastAsia="tr-TR"/>
              </w:rPr>
              <w:t>26,805,539</w:t>
            </w:r>
          </w:p>
        </w:tc>
      </w:tr>
      <w:tr w:rsidR="00BF628D" w:rsidRPr="00BF628D" w14:paraId="255CDCF8" w14:textId="77777777" w:rsidTr="00CD6A91">
        <w:trPr>
          <w:divId w:val="977153392"/>
          <w:trHeight w:val="160"/>
        </w:trPr>
        <w:tc>
          <w:tcPr>
            <w:tcW w:w="5184" w:type="dxa"/>
            <w:tcBorders>
              <w:top w:val="nil"/>
              <w:left w:val="single" w:sz="8" w:space="0" w:color="auto"/>
              <w:bottom w:val="single" w:sz="8" w:space="0" w:color="auto"/>
              <w:right w:val="single" w:sz="8" w:space="0" w:color="auto"/>
            </w:tcBorders>
            <w:shd w:val="clear" w:color="auto" w:fill="auto"/>
            <w:noWrap/>
            <w:vAlign w:val="center"/>
            <w:hideMark/>
          </w:tcPr>
          <w:p w14:paraId="66F1B6B2" w14:textId="77777777" w:rsidR="00BF628D" w:rsidRPr="00BF628D" w:rsidRDefault="00BF628D" w:rsidP="00BF628D">
            <w:pPr>
              <w:rPr>
                <w:color w:val="000000"/>
                <w:sz w:val="18"/>
                <w:szCs w:val="18"/>
                <w:lang w:eastAsia="tr-TR"/>
              </w:rPr>
            </w:pPr>
            <w:r w:rsidRPr="00BF628D">
              <w:rPr>
                <w:color w:val="000000"/>
                <w:sz w:val="18"/>
                <w:szCs w:val="18"/>
                <w:lang w:eastAsia="tr-TR"/>
              </w:rPr>
              <w:t>1 yıldan 3 yıla kadar</w:t>
            </w:r>
          </w:p>
        </w:tc>
        <w:tc>
          <w:tcPr>
            <w:tcW w:w="2351" w:type="dxa"/>
            <w:tcBorders>
              <w:top w:val="nil"/>
              <w:left w:val="nil"/>
              <w:bottom w:val="single" w:sz="8" w:space="0" w:color="auto"/>
              <w:right w:val="single" w:sz="8" w:space="0" w:color="auto"/>
            </w:tcBorders>
            <w:shd w:val="clear" w:color="auto" w:fill="auto"/>
            <w:noWrap/>
            <w:vAlign w:val="center"/>
            <w:hideMark/>
          </w:tcPr>
          <w:p w14:paraId="61FABD4D" w14:textId="77777777" w:rsidR="00BF628D" w:rsidRPr="00BF628D" w:rsidRDefault="00BF628D" w:rsidP="00BF628D">
            <w:pPr>
              <w:jc w:val="right"/>
              <w:rPr>
                <w:color w:val="000000"/>
                <w:sz w:val="18"/>
                <w:szCs w:val="18"/>
                <w:lang w:eastAsia="tr-TR"/>
              </w:rPr>
            </w:pPr>
            <w:r w:rsidRPr="00BF628D">
              <w:rPr>
                <w:color w:val="000000"/>
                <w:sz w:val="18"/>
                <w:szCs w:val="18"/>
                <w:lang w:eastAsia="tr-TR"/>
              </w:rPr>
              <w:t>25,110,861</w:t>
            </w:r>
          </w:p>
        </w:tc>
        <w:tc>
          <w:tcPr>
            <w:tcW w:w="1932" w:type="dxa"/>
            <w:tcBorders>
              <w:top w:val="nil"/>
              <w:left w:val="nil"/>
              <w:bottom w:val="single" w:sz="8" w:space="0" w:color="auto"/>
              <w:right w:val="single" w:sz="8" w:space="0" w:color="auto"/>
            </w:tcBorders>
            <w:shd w:val="clear" w:color="auto" w:fill="auto"/>
            <w:noWrap/>
            <w:vAlign w:val="center"/>
            <w:hideMark/>
          </w:tcPr>
          <w:p w14:paraId="6B3D2FBA" w14:textId="77777777" w:rsidR="00BF628D" w:rsidRPr="00BF628D" w:rsidRDefault="00BF628D" w:rsidP="00BF628D">
            <w:pPr>
              <w:jc w:val="right"/>
              <w:rPr>
                <w:color w:val="000000"/>
                <w:sz w:val="18"/>
                <w:szCs w:val="18"/>
                <w:lang w:eastAsia="tr-TR"/>
              </w:rPr>
            </w:pPr>
            <w:r w:rsidRPr="00BF628D">
              <w:rPr>
                <w:color w:val="000000"/>
                <w:sz w:val="18"/>
                <w:szCs w:val="18"/>
                <w:lang w:eastAsia="tr-TR"/>
              </w:rPr>
              <w:t>17,834,222</w:t>
            </w:r>
          </w:p>
        </w:tc>
      </w:tr>
      <w:tr w:rsidR="00BF628D" w:rsidRPr="00BF628D" w14:paraId="49D51BC9" w14:textId="77777777" w:rsidTr="00CD6A91">
        <w:trPr>
          <w:divId w:val="977153392"/>
          <w:trHeight w:val="160"/>
        </w:trPr>
        <w:tc>
          <w:tcPr>
            <w:tcW w:w="5184" w:type="dxa"/>
            <w:tcBorders>
              <w:top w:val="nil"/>
              <w:left w:val="single" w:sz="8" w:space="0" w:color="auto"/>
              <w:bottom w:val="single" w:sz="8" w:space="0" w:color="auto"/>
              <w:right w:val="single" w:sz="8" w:space="0" w:color="auto"/>
            </w:tcBorders>
            <w:shd w:val="clear" w:color="auto" w:fill="auto"/>
            <w:noWrap/>
            <w:vAlign w:val="center"/>
            <w:hideMark/>
          </w:tcPr>
          <w:p w14:paraId="7695ED3B" w14:textId="77777777" w:rsidR="00BF628D" w:rsidRPr="00BF628D" w:rsidRDefault="00BF628D" w:rsidP="00BF628D">
            <w:pPr>
              <w:rPr>
                <w:color w:val="000000"/>
                <w:sz w:val="18"/>
                <w:szCs w:val="18"/>
                <w:lang w:eastAsia="tr-TR"/>
              </w:rPr>
            </w:pPr>
            <w:r w:rsidRPr="00BF628D">
              <w:rPr>
                <w:color w:val="000000"/>
                <w:sz w:val="18"/>
                <w:szCs w:val="18"/>
                <w:lang w:eastAsia="tr-TR"/>
              </w:rPr>
              <w:t>3 yıldan 5 yıla kadar</w:t>
            </w:r>
          </w:p>
        </w:tc>
        <w:tc>
          <w:tcPr>
            <w:tcW w:w="2351" w:type="dxa"/>
            <w:tcBorders>
              <w:top w:val="nil"/>
              <w:left w:val="nil"/>
              <w:bottom w:val="single" w:sz="8" w:space="0" w:color="auto"/>
              <w:right w:val="single" w:sz="8" w:space="0" w:color="auto"/>
            </w:tcBorders>
            <w:shd w:val="clear" w:color="auto" w:fill="auto"/>
            <w:noWrap/>
            <w:vAlign w:val="center"/>
            <w:hideMark/>
          </w:tcPr>
          <w:p w14:paraId="70BAFA26" w14:textId="77777777" w:rsidR="00BF628D" w:rsidRPr="00BF628D" w:rsidRDefault="00BF628D" w:rsidP="00BF628D">
            <w:pPr>
              <w:jc w:val="right"/>
              <w:rPr>
                <w:color w:val="000000"/>
                <w:sz w:val="18"/>
                <w:szCs w:val="18"/>
                <w:lang w:eastAsia="tr-TR"/>
              </w:rPr>
            </w:pPr>
            <w:r w:rsidRPr="00BF628D">
              <w:rPr>
                <w:color w:val="000000"/>
                <w:sz w:val="18"/>
                <w:szCs w:val="18"/>
                <w:lang w:eastAsia="tr-TR"/>
              </w:rPr>
              <w:t>13,461,570</w:t>
            </w:r>
          </w:p>
        </w:tc>
        <w:tc>
          <w:tcPr>
            <w:tcW w:w="1932" w:type="dxa"/>
            <w:tcBorders>
              <w:top w:val="nil"/>
              <w:left w:val="nil"/>
              <w:bottom w:val="single" w:sz="8" w:space="0" w:color="auto"/>
              <w:right w:val="single" w:sz="8" w:space="0" w:color="auto"/>
            </w:tcBorders>
            <w:shd w:val="clear" w:color="auto" w:fill="auto"/>
            <w:noWrap/>
            <w:vAlign w:val="center"/>
            <w:hideMark/>
          </w:tcPr>
          <w:p w14:paraId="501B7E9D" w14:textId="77777777" w:rsidR="00BF628D" w:rsidRPr="00BF628D" w:rsidRDefault="00BF628D" w:rsidP="00BF628D">
            <w:pPr>
              <w:jc w:val="right"/>
              <w:rPr>
                <w:color w:val="000000"/>
                <w:sz w:val="18"/>
                <w:szCs w:val="18"/>
                <w:lang w:eastAsia="tr-TR"/>
              </w:rPr>
            </w:pPr>
            <w:r w:rsidRPr="00BF628D">
              <w:rPr>
                <w:color w:val="000000"/>
                <w:sz w:val="18"/>
                <w:szCs w:val="18"/>
                <w:lang w:eastAsia="tr-TR"/>
              </w:rPr>
              <w:t>7,382,686</w:t>
            </w:r>
          </w:p>
        </w:tc>
      </w:tr>
      <w:tr w:rsidR="00BF628D" w:rsidRPr="00BF628D" w14:paraId="2100A8F7" w14:textId="77777777" w:rsidTr="00CD6A91">
        <w:trPr>
          <w:divId w:val="977153392"/>
          <w:trHeight w:val="160"/>
        </w:trPr>
        <w:tc>
          <w:tcPr>
            <w:tcW w:w="5184" w:type="dxa"/>
            <w:tcBorders>
              <w:top w:val="nil"/>
              <w:left w:val="single" w:sz="8" w:space="0" w:color="auto"/>
              <w:bottom w:val="single" w:sz="8" w:space="0" w:color="auto"/>
              <w:right w:val="single" w:sz="8" w:space="0" w:color="auto"/>
            </w:tcBorders>
            <w:shd w:val="clear" w:color="auto" w:fill="auto"/>
            <w:noWrap/>
            <w:vAlign w:val="center"/>
            <w:hideMark/>
          </w:tcPr>
          <w:p w14:paraId="0F97C431" w14:textId="77777777" w:rsidR="00BF628D" w:rsidRPr="00BF628D" w:rsidRDefault="00BF628D" w:rsidP="00BF628D">
            <w:pPr>
              <w:rPr>
                <w:color w:val="000000"/>
                <w:sz w:val="18"/>
                <w:szCs w:val="18"/>
                <w:lang w:eastAsia="tr-TR"/>
              </w:rPr>
            </w:pPr>
            <w:r w:rsidRPr="00BF628D">
              <w:rPr>
                <w:color w:val="000000"/>
                <w:sz w:val="18"/>
                <w:szCs w:val="18"/>
                <w:lang w:eastAsia="tr-TR"/>
              </w:rPr>
              <w:t>5 yıl ve yukarısı</w:t>
            </w:r>
          </w:p>
        </w:tc>
        <w:tc>
          <w:tcPr>
            <w:tcW w:w="2351" w:type="dxa"/>
            <w:tcBorders>
              <w:top w:val="nil"/>
              <w:left w:val="nil"/>
              <w:bottom w:val="single" w:sz="8" w:space="0" w:color="auto"/>
              <w:right w:val="single" w:sz="8" w:space="0" w:color="auto"/>
            </w:tcBorders>
            <w:shd w:val="clear" w:color="auto" w:fill="auto"/>
            <w:noWrap/>
            <w:vAlign w:val="center"/>
            <w:hideMark/>
          </w:tcPr>
          <w:p w14:paraId="4C4E3AEE" w14:textId="77777777" w:rsidR="00BF628D" w:rsidRPr="00BF628D" w:rsidRDefault="00BF628D" w:rsidP="00BF628D">
            <w:pPr>
              <w:jc w:val="right"/>
              <w:rPr>
                <w:color w:val="000000"/>
                <w:sz w:val="18"/>
                <w:szCs w:val="18"/>
                <w:lang w:eastAsia="tr-TR"/>
              </w:rPr>
            </w:pPr>
            <w:r w:rsidRPr="00BF628D">
              <w:rPr>
                <w:color w:val="000000"/>
                <w:sz w:val="18"/>
                <w:szCs w:val="18"/>
                <w:lang w:eastAsia="tr-TR"/>
              </w:rPr>
              <w:t>12,460,525</w:t>
            </w:r>
          </w:p>
        </w:tc>
        <w:tc>
          <w:tcPr>
            <w:tcW w:w="1932" w:type="dxa"/>
            <w:tcBorders>
              <w:top w:val="nil"/>
              <w:left w:val="nil"/>
              <w:bottom w:val="single" w:sz="8" w:space="0" w:color="auto"/>
              <w:right w:val="single" w:sz="8" w:space="0" w:color="auto"/>
            </w:tcBorders>
            <w:shd w:val="clear" w:color="auto" w:fill="auto"/>
            <w:noWrap/>
            <w:vAlign w:val="center"/>
            <w:hideMark/>
          </w:tcPr>
          <w:p w14:paraId="70379FF7" w14:textId="77777777" w:rsidR="00BF628D" w:rsidRPr="00BF628D" w:rsidRDefault="00BF628D" w:rsidP="00BF628D">
            <w:pPr>
              <w:jc w:val="right"/>
              <w:rPr>
                <w:color w:val="000000"/>
                <w:sz w:val="18"/>
                <w:szCs w:val="18"/>
                <w:lang w:eastAsia="tr-TR"/>
              </w:rPr>
            </w:pPr>
            <w:r w:rsidRPr="00BF628D">
              <w:rPr>
                <w:color w:val="000000"/>
                <w:sz w:val="18"/>
                <w:szCs w:val="18"/>
                <w:lang w:eastAsia="tr-TR"/>
              </w:rPr>
              <w:t>7,290,079</w:t>
            </w:r>
          </w:p>
        </w:tc>
      </w:tr>
      <w:tr w:rsidR="00BF628D" w:rsidRPr="00BF628D" w14:paraId="475CAD6C" w14:textId="77777777" w:rsidTr="00CD6A91">
        <w:trPr>
          <w:divId w:val="977153392"/>
          <w:trHeight w:val="160"/>
        </w:trPr>
        <w:tc>
          <w:tcPr>
            <w:tcW w:w="5184" w:type="dxa"/>
            <w:tcBorders>
              <w:top w:val="nil"/>
              <w:left w:val="single" w:sz="8" w:space="0" w:color="auto"/>
              <w:bottom w:val="single" w:sz="8" w:space="0" w:color="auto"/>
              <w:right w:val="single" w:sz="8" w:space="0" w:color="auto"/>
            </w:tcBorders>
            <w:shd w:val="clear" w:color="auto" w:fill="auto"/>
            <w:noWrap/>
            <w:vAlign w:val="center"/>
            <w:hideMark/>
          </w:tcPr>
          <w:p w14:paraId="315EC44D" w14:textId="77777777" w:rsidR="00BF628D" w:rsidRPr="00BF628D" w:rsidRDefault="00BF628D" w:rsidP="00BF628D">
            <w:pPr>
              <w:rPr>
                <w:color w:val="000000"/>
                <w:sz w:val="18"/>
                <w:szCs w:val="18"/>
                <w:lang w:eastAsia="tr-TR"/>
              </w:rPr>
            </w:pPr>
            <w:r w:rsidRPr="00BF628D">
              <w:rPr>
                <w:color w:val="000000"/>
                <w:sz w:val="18"/>
                <w:szCs w:val="18"/>
                <w:lang w:eastAsia="tr-TR"/>
              </w:rPr>
              <w:t>Gecikmiş</w:t>
            </w:r>
          </w:p>
        </w:tc>
        <w:tc>
          <w:tcPr>
            <w:tcW w:w="2351" w:type="dxa"/>
            <w:tcBorders>
              <w:top w:val="nil"/>
              <w:left w:val="nil"/>
              <w:bottom w:val="single" w:sz="8" w:space="0" w:color="auto"/>
              <w:right w:val="single" w:sz="8" w:space="0" w:color="auto"/>
            </w:tcBorders>
            <w:shd w:val="clear" w:color="auto" w:fill="auto"/>
            <w:noWrap/>
            <w:vAlign w:val="center"/>
            <w:hideMark/>
          </w:tcPr>
          <w:p w14:paraId="1B9D9D22" w14:textId="77777777" w:rsidR="00BF628D" w:rsidRPr="00BF628D" w:rsidRDefault="00BF628D" w:rsidP="00BF628D">
            <w:pPr>
              <w:jc w:val="right"/>
              <w:rPr>
                <w:color w:val="000000"/>
                <w:sz w:val="18"/>
                <w:szCs w:val="18"/>
                <w:lang w:eastAsia="tr-TR"/>
              </w:rPr>
            </w:pPr>
            <w:r w:rsidRPr="00BF628D">
              <w:rPr>
                <w:color w:val="000000"/>
                <w:sz w:val="18"/>
                <w:szCs w:val="18"/>
                <w:lang w:eastAsia="tr-TR"/>
              </w:rPr>
              <w:t>1,386,540</w:t>
            </w:r>
          </w:p>
        </w:tc>
        <w:tc>
          <w:tcPr>
            <w:tcW w:w="1932" w:type="dxa"/>
            <w:tcBorders>
              <w:top w:val="nil"/>
              <w:left w:val="nil"/>
              <w:bottom w:val="single" w:sz="8" w:space="0" w:color="auto"/>
              <w:right w:val="single" w:sz="8" w:space="0" w:color="auto"/>
            </w:tcBorders>
            <w:shd w:val="clear" w:color="auto" w:fill="auto"/>
            <w:noWrap/>
            <w:vAlign w:val="center"/>
            <w:hideMark/>
          </w:tcPr>
          <w:p w14:paraId="08A1EF0E" w14:textId="77777777" w:rsidR="00BF628D" w:rsidRPr="00BF628D" w:rsidRDefault="00BF628D" w:rsidP="00BF628D">
            <w:pPr>
              <w:jc w:val="right"/>
              <w:rPr>
                <w:color w:val="000000"/>
                <w:sz w:val="18"/>
                <w:szCs w:val="18"/>
                <w:lang w:eastAsia="tr-TR"/>
              </w:rPr>
            </w:pPr>
            <w:r w:rsidRPr="00BF628D">
              <w:rPr>
                <w:color w:val="000000"/>
                <w:sz w:val="18"/>
                <w:szCs w:val="18"/>
                <w:lang w:eastAsia="tr-TR"/>
              </w:rPr>
              <w:t>653,642</w:t>
            </w:r>
          </w:p>
        </w:tc>
      </w:tr>
      <w:tr w:rsidR="00BF628D" w:rsidRPr="00BF628D" w14:paraId="2B612687" w14:textId="77777777" w:rsidTr="00CD6A91">
        <w:trPr>
          <w:divId w:val="977153392"/>
          <w:trHeight w:val="160"/>
        </w:trPr>
        <w:tc>
          <w:tcPr>
            <w:tcW w:w="5184" w:type="dxa"/>
            <w:tcBorders>
              <w:top w:val="nil"/>
              <w:left w:val="single" w:sz="8" w:space="0" w:color="auto"/>
              <w:bottom w:val="single" w:sz="8" w:space="0" w:color="auto"/>
              <w:right w:val="single" w:sz="8" w:space="0" w:color="auto"/>
            </w:tcBorders>
            <w:shd w:val="clear" w:color="auto" w:fill="auto"/>
            <w:noWrap/>
            <w:vAlign w:val="center"/>
            <w:hideMark/>
          </w:tcPr>
          <w:p w14:paraId="4975F10F" w14:textId="77777777" w:rsidR="00BF628D" w:rsidRPr="00BF628D" w:rsidRDefault="00BF628D" w:rsidP="00BF628D">
            <w:pPr>
              <w:rPr>
                <w:b/>
                <w:bCs/>
                <w:color w:val="000000"/>
                <w:sz w:val="18"/>
                <w:szCs w:val="18"/>
                <w:lang w:eastAsia="tr-TR"/>
              </w:rPr>
            </w:pPr>
            <w:r w:rsidRPr="00BF628D">
              <w:rPr>
                <w:b/>
                <w:bCs/>
                <w:color w:val="000000"/>
                <w:sz w:val="18"/>
                <w:szCs w:val="18"/>
                <w:lang w:eastAsia="tr-TR"/>
              </w:rPr>
              <w:t>Toplam</w:t>
            </w:r>
          </w:p>
        </w:tc>
        <w:tc>
          <w:tcPr>
            <w:tcW w:w="2351" w:type="dxa"/>
            <w:tcBorders>
              <w:top w:val="nil"/>
              <w:left w:val="nil"/>
              <w:bottom w:val="single" w:sz="8" w:space="0" w:color="auto"/>
              <w:right w:val="single" w:sz="8" w:space="0" w:color="auto"/>
            </w:tcBorders>
            <w:shd w:val="clear" w:color="auto" w:fill="auto"/>
            <w:noWrap/>
            <w:vAlign w:val="center"/>
            <w:hideMark/>
          </w:tcPr>
          <w:p w14:paraId="4CADAAB5"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83,047,623</w:t>
            </w:r>
          </w:p>
        </w:tc>
        <w:tc>
          <w:tcPr>
            <w:tcW w:w="1932" w:type="dxa"/>
            <w:tcBorders>
              <w:top w:val="nil"/>
              <w:left w:val="nil"/>
              <w:bottom w:val="single" w:sz="8" w:space="0" w:color="auto"/>
              <w:right w:val="single" w:sz="8" w:space="0" w:color="auto"/>
            </w:tcBorders>
            <w:shd w:val="clear" w:color="auto" w:fill="auto"/>
            <w:noWrap/>
            <w:vAlign w:val="center"/>
            <w:hideMark/>
          </w:tcPr>
          <w:p w14:paraId="3D7ACEED"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59,966,168</w:t>
            </w:r>
          </w:p>
        </w:tc>
      </w:tr>
    </w:tbl>
    <w:p w14:paraId="256C609D" w14:textId="0F5D1827" w:rsidR="008D3FCF" w:rsidRPr="00BF628D" w:rsidRDefault="008D3FCF" w:rsidP="008D3FCF">
      <w:pPr>
        <w:ind w:hanging="567"/>
        <w:rPr>
          <w:b/>
          <w:color w:val="000000"/>
        </w:rPr>
      </w:pPr>
    </w:p>
    <w:p w14:paraId="2CDCE30B" w14:textId="77777777" w:rsidR="008A343D" w:rsidRPr="00A16927" w:rsidRDefault="008A343D" w:rsidP="0012097F">
      <w:pPr>
        <w:ind w:hanging="567"/>
        <w:jc w:val="both"/>
        <w:rPr>
          <w:b/>
          <w:color w:val="000000"/>
        </w:rPr>
      </w:pPr>
      <w:r w:rsidRPr="00BF628D">
        <w:rPr>
          <w:b/>
          <w:color w:val="000000"/>
        </w:rPr>
        <w:t>10.6.6. Coğrafi bölgeler ve sektör bazında karşılık ayrılan alacak tutarları (</w:t>
      </w:r>
      <w:proofErr w:type="spellStart"/>
      <w:r w:rsidRPr="00BF628D">
        <w:rPr>
          <w:b/>
          <w:color w:val="000000"/>
        </w:rPr>
        <w:t>muhasebesel</w:t>
      </w:r>
      <w:proofErr w:type="spellEnd"/>
      <w:r w:rsidRPr="00BF628D">
        <w:rPr>
          <w:b/>
          <w:color w:val="000000"/>
        </w:rPr>
        <w:t xml:space="preserve"> açıdan banka tarafından</w:t>
      </w:r>
      <w:r w:rsidRPr="00A16927">
        <w:rPr>
          <w:b/>
          <w:color w:val="000000"/>
        </w:rPr>
        <w:br/>
        <w:t xml:space="preserve">kullanılan tanıma göre) ve ilgili karşılıklar ile aktiften silinen tutarlar. </w:t>
      </w:r>
    </w:p>
    <w:p w14:paraId="06A28233" w14:textId="23F1D3F5" w:rsidR="00C86D06" w:rsidRPr="00A16927" w:rsidRDefault="00C86D06" w:rsidP="008D3FCF">
      <w:pPr>
        <w:ind w:hanging="567"/>
        <w:rPr>
          <w:lang w:eastAsia="tr-TR"/>
        </w:rPr>
      </w:pPr>
    </w:p>
    <w:tbl>
      <w:tblPr>
        <w:tblW w:w="9479" w:type="dxa"/>
        <w:tblCellMar>
          <w:left w:w="70" w:type="dxa"/>
          <w:right w:w="70" w:type="dxa"/>
        </w:tblCellMar>
        <w:tblLook w:val="04A0" w:firstRow="1" w:lastRow="0" w:firstColumn="1" w:lastColumn="0" w:noHBand="0" w:noVBand="1"/>
      </w:tblPr>
      <w:tblGrid>
        <w:gridCol w:w="4148"/>
        <w:gridCol w:w="1862"/>
        <w:gridCol w:w="1797"/>
        <w:gridCol w:w="1672"/>
      </w:tblGrid>
      <w:tr w:rsidR="00C86D06" w:rsidRPr="00A16927" w14:paraId="4A6DFE66" w14:textId="77777777" w:rsidTr="00CD6A91">
        <w:trPr>
          <w:divId w:val="1729571894"/>
          <w:trHeight w:val="624"/>
        </w:trPr>
        <w:tc>
          <w:tcPr>
            <w:tcW w:w="414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2914AA" w14:textId="4EA7638A" w:rsidR="00C86D06" w:rsidRPr="00A16927" w:rsidRDefault="00C86D06" w:rsidP="00C86D06">
            <w:pPr>
              <w:rPr>
                <w:b/>
                <w:bCs/>
                <w:color w:val="000000"/>
                <w:sz w:val="18"/>
                <w:szCs w:val="18"/>
                <w:lang w:eastAsia="tr-TR"/>
              </w:rPr>
            </w:pPr>
            <w:r w:rsidRPr="00A16927">
              <w:rPr>
                <w:b/>
                <w:bCs/>
                <w:color w:val="000000"/>
                <w:sz w:val="18"/>
                <w:szCs w:val="18"/>
                <w:lang w:eastAsia="tr-TR"/>
              </w:rPr>
              <w:t xml:space="preserve">Cari </w:t>
            </w:r>
            <w:proofErr w:type="gramStart"/>
            <w:r w:rsidRPr="00A16927">
              <w:rPr>
                <w:b/>
                <w:bCs/>
                <w:color w:val="000000"/>
                <w:sz w:val="18"/>
                <w:szCs w:val="18"/>
                <w:lang w:eastAsia="tr-TR"/>
              </w:rPr>
              <w:t>Dönem -</w:t>
            </w:r>
            <w:proofErr w:type="gramEnd"/>
            <w:r w:rsidRPr="00A16927">
              <w:rPr>
                <w:b/>
                <w:bCs/>
                <w:color w:val="000000"/>
                <w:sz w:val="18"/>
                <w:szCs w:val="18"/>
                <w:lang w:eastAsia="tr-TR"/>
              </w:rPr>
              <w:t xml:space="preserve"> Sektör</w:t>
            </w:r>
          </w:p>
        </w:tc>
        <w:tc>
          <w:tcPr>
            <w:tcW w:w="1862" w:type="dxa"/>
            <w:tcBorders>
              <w:top w:val="single" w:sz="8" w:space="0" w:color="auto"/>
              <w:left w:val="nil"/>
              <w:bottom w:val="single" w:sz="8" w:space="0" w:color="auto"/>
              <w:right w:val="single" w:sz="8" w:space="0" w:color="auto"/>
            </w:tcBorders>
            <w:shd w:val="clear" w:color="auto" w:fill="auto"/>
            <w:vAlign w:val="center"/>
            <w:hideMark/>
          </w:tcPr>
          <w:p w14:paraId="290A87A4"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Takipteki Alacak Tutarı</w:t>
            </w:r>
          </w:p>
        </w:tc>
        <w:tc>
          <w:tcPr>
            <w:tcW w:w="1797" w:type="dxa"/>
            <w:tcBorders>
              <w:top w:val="single" w:sz="8" w:space="0" w:color="auto"/>
              <w:left w:val="nil"/>
              <w:bottom w:val="single" w:sz="8" w:space="0" w:color="auto"/>
              <w:right w:val="single" w:sz="8" w:space="0" w:color="auto"/>
            </w:tcBorders>
            <w:shd w:val="clear" w:color="auto" w:fill="auto"/>
            <w:vAlign w:val="center"/>
            <w:hideMark/>
          </w:tcPr>
          <w:p w14:paraId="140255CE"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Özel Karşılık</w:t>
            </w:r>
          </w:p>
        </w:tc>
        <w:tc>
          <w:tcPr>
            <w:tcW w:w="1672" w:type="dxa"/>
            <w:tcBorders>
              <w:top w:val="single" w:sz="8" w:space="0" w:color="auto"/>
              <w:left w:val="nil"/>
              <w:bottom w:val="single" w:sz="8" w:space="0" w:color="auto"/>
              <w:right w:val="single" w:sz="8" w:space="0" w:color="auto"/>
            </w:tcBorders>
            <w:shd w:val="clear" w:color="auto" w:fill="auto"/>
            <w:vAlign w:val="center"/>
            <w:hideMark/>
          </w:tcPr>
          <w:p w14:paraId="38A26E4B"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 xml:space="preserve">Aktiften Silinen </w:t>
            </w:r>
            <w:proofErr w:type="gramStart"/>
            <w:r w:rsidRPr="00A16927">
              <w:rPr>
                <w:b/>
                <w:bCs/>
                <w:color w:val="000000"/>
                <w:sz w:val="18"/>
                <w:szCs w:val="18"/>
                <w:lang w:eastAsia="tr-TR"/>
              </w:rPr>
              <w:t>Tutar(</w:t>
            </w:r>
            <w:proofErr w:type="gramEnd"/>
            <w:r w:rsidRPr="00A16927">
              <w:rPr>
                <w:b/>
                <w:bCs/>
                <w:color w:val="000000"/>
                <w:sz w:val="18"/>
                <w:szCs w:val="18"/>
                <w:lang w:eastAsia="tr-TR"/>
              </w:rPr>
              <w:t>*)</w:t>
            </w:r>
          </w:p>
        </w:tc>
      </w:tr>
      <w:tr w:rsidR="00C86D06" w:rsidRPr="00A16927" w14:paraId="11C96A9A"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78C57002" w14:textId="77777777" w:rsidR="00C86D06" w:rsidRPr="00A16927" w:rsidRDefault="00C86D06" w:rsidP="00C86D06">
            <w:pPr>
              <w:rPr>
                <w:b/>
                <w:bCs/>
                <w:color w:val="000000"/>
                <w:sz w:val="18"/>
                <w:szCs w:val="18"/>
                <w:lang w:eastAsia="tr-TR"/>
              </w:rPr>
            </w:pPr>
            <w:r w:rsidRPr="00A16927">
              <w:rPr>
                <w:b/>
                <w:bCs/>
                <w:color w:val="000000"/>
                <w:sz w:val="18"/>
                <w:szCs w:val="18"/>
                <w:lang w:eastAsia="tr-TR"/>
              </w:rPr>
              <w:t>Tarım</w:t>
            </w:r>
          </w:p>
        </w:tc>
        <w:tc>
          <w:tcPr>
            <w:tcW w:w="1862" w:type="dxa"/>
            <w:tcBorders>
              <w:top w:val="nil"/>
              <w:left w:val="nil"/>
              <w:bottom w:val="single" w:sz="8" w:space="0" w:color="auto"/>
              <w:right w:val="single" w:sz="8" w:space="0" w:color="auto"/>
            </w:tcBorders>
            <w:shd w:val="clear" w:color="auto" w:fill="auto"/>
            <w:noWrap/>
            <w:vAlign w:val="center"/>
            <w:hideMark/>
          </w:tcPr>
          <w:p w14:paraId="4966FE94"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50,399</w:t>
            </w:r>
          </w:p>
        </w:tc>
        <w:tc>
          <w:tcPr>
            <w:tcW w:w="1797" w:type="dxa"/>
            <w:tcBorders>
              <w:top w:val="nil"/>
              <w:left w:val="nil"/>
              <w:bottom w:val="single" w:sz="8" w:space="0" w:color="auto"/>
              <w:right w:val="single" w:sz="8" w:space="0" w:color="auto"/>
            </w:tcBorders>
            <w:shd w:val="clear" w:color="auto" w:fill="auto"/>
            <w:noWrap/>
            <w:vAlign w:val="center"/>
            <w:hideMark/>
          </w:tcPr>
          <w:p w14:paraId="0F41455E"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38,958</w:t>
            </w:r>
          </w:p>
        </w:tc>
        <w:tc>
          <w:tcPr>
            <w:tcW w:w="1672" w:type="dxa"/>
            <w:tcBorders>
              <w:top w:val="nil"/>
              <w:left w:val="nil"/>
              <w:bottom w:val="single" w:sz="8" w:space="0" w:color="auto"/>
              <w:right w:val="single" w:sz="8" w:space="0" w:color="auto"/>
            </w:tcBorders>
            <w:shd w:val="clear" w:color="auto" w:fill="auto"/>
            <w:noWrap/>
            <w:vAlign w:val="center"/>
            <w:hideMark/>
          </w:tcPr>
          <w:p w14:paraId="560ED335"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18,921</w:t>
            </w:r>
          </w:p>
        </w:tc>
      </w:tr>
      <w:tr w:rsidR="00C86D06" w:rsidRPr="00A16927" w14:paraId="0F487C79"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770B6152" w14:textId="77777777" w:rsidR="00C86D06" w:rsidRPr="00A16927" w:rsidRDefault="00C86D06" w:rsidP="00C86D06">
            <w:pPr>
              <w:rPr>
                <w:color w:val="000000"/>
                <w:sz w:val="18"/>
                <w:szCs w:val="18"/>
                <w:lang w:eastAsia="tr-TR"/>
              </w:rPr>
            </w:pPr>
            <w:r w:rsidRPr="00A16927">
              <w:rPr>
                <w:color w:val="000000"/>
                <w:sz w:val="18"/>
                <w:szCs w:val="18"/>
                <w:lang w:eastAsia="tr-TR"/>
              </w:rPr>
              <w:t xml:space="preserve">Çiftçilik ve Hayvancılık </w:t>
            </w:r>
          </w:p>
        </w:tc>
        <w:tc>
          <w:tcPr>
            <w:tcW w:w="1862" w:type="dxa"/>
            <w:tcBorders>
              <w:top w:val="nil"/>
              <w:left w:val="nil"/>
              <w:bottom w:val="single" w:sz="8" w:space="0" w:color="auto"/>
              <w:right w:val="single" w:sz="8" w:space="0" w:color="auto"/>
            </w:tcBorders>
            <w:shd w:val="clear" w:color="auto" w:fill="auto"/>
            <w:noWrap/>
            <w:vAlign w:val="center"/>
            <w:hideMark/>
          </w:tcPr>
          <w:p w14:paraId="0AA17CA8" w14:textId="77777777" w:rsidR="00C86D06" w:rsidRPr="00A16927" w:rsidRDefault="00C86D06" w:rsidP="00C86D06">
            <w:pPr>
              <w:jc w:val="right"/>
              <w:rPr>
                <w:color w:val="000000"/>
                <w:sz w:val="18"/>
                <w:szCs w:val="18"/>
                <w:lang w:eastAsia="tr-TR"/>
              </w:rPr>
            </w:pPr>
            <w:r w:rsidRPr="00A16927">
              <w:rPr>
                <w:color w:val="000000"/>
                <w:sz w:val="18"/>
                <w:szCs w:val="18"/>
                <w:lang w:eastAsia="tr-TR"/>
              </w:rPr>
              <w:t>28,780</w:t>
            </w:r>
          </w:p>
        </w:tc>
        <w:tc>
          <w:tcPr>
            <w:tcW w:w="1797" w:type="dxa"/>
            <w:tcBorders>
              <w:top w:val="nil"/>
              <w:left w:val="nil"/>
              <w:bottom w:val="single" w:sz="8" w:space="0" w:color="auto"/>
              <w:right w:val="single" w:sz="8" w:space="0" w:color="auto"/>
            </w:tcBorders>
            <w:shd w:val="clear" w:color="auto" w:fill="auto"/>
            <w:noWrap/>
            <w:vAlign w:val="center"/>
            <w:hideMark/>
          </w:tcPr>
          <w:p w14:paraId="7037E1DD" w14:textId="77777777" w:rsidR="00C86D06" w:rsidRPr="00A16927" w:rsidRDefault="00C86D06" w:rsidP="00C86D06">
            <w:pPr>
              <w:jc w:val="right"/>
              <w:rPr>
                <w:color w:val="000000"/>
                <w:sz w:val="18"/>
                <w:szCs w:val="18"/>
                <w:lang w:eastAsia="tr-TR"/>
              </w:rPr>
            </w:pPr>
            <w:r w:rsidRPr="00A16927">
              <w:rPr>
                <w:color w:val="000000"/>
                <w:sz w:val="18"/>
                <w:szCs w:val="18"/>
                <w:lang w:eastAsia="tr-TR"/>
              </w:rPr>
              <w:t>23,340</w:t>
            </w:r>
          </w:p>
        </w:tc>
        <w:tc>
          <w:tcPr>
            <w:tcW w:w="1672" w:type="dxa"/>
            <w:tcBorders>
              <w:top w:val="nil"/>
              <w:left w:val="nil"/>
              <w:bottom w:val="single" w:sz="8" w:space="0" w:color="auto"/>
              <w:right w:val="single" w:sz="8" w:space="0" w:color="auto"/>
            </w:tcBorders>
            <w:shd w:val="clear" w:color="auto" w:fill="auto"/>
            <w:noWrap/>
            <w:vAlign w:val="center"/>
            <w:hideMark/>
          </w:tcPr>
          <w:p w14:paraId="2AE0DB44" w14:textId="77777777" w:rsidR="00C86D06" w:rsidRPr="00A16927" w:rsidRDefault="00C86D06" w:rsidP="00C86D06">
            <w:pPr>
              <w:jc w:val="right"/>
              <w:rPr>
                <w:color w:val="000000"/>
                <w:sz w:val="18"/>
                <w:szCs w:val="18"/>
                <w:lang w:eastAsia="tr-TR"/>
              </w:rPr>
            </w:pPr>
            <w:r w:rsidRPr="00A16927">
              <w:rPr>
                <w:color w:val="000000"/>
                <w:sz w:val="18"/>
                <w:szCs w:val="18"/>
                <w:lang w:eastAsia="tr-TR"/>
              </w:rPr>
              <w:t>2,283</w:t>
            </w:r>
          </w:p>
        </w:tc>
      </w:tr>
      <w:tr w:rsidR="00C86D06" w:rsidRPr="00A16927" w14:paraId="2F1730E2"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6ADBED58" w14:textId="77777777" w:rsidR="00C86D06" w:rsidRPr="00A16927" w:rsidRDefault="00C86D06" w:rsidP="00C86D06">
            <w:pPr>
              <w:rPr>
                <w:color w:val="000000"/>
                <w:sz w:val="18"/>
                <w:szCs w:val="18"/>
                <w:lang w:eastAsia="tr-TR"/>
              </w:rPr>
            </w:pPr>
            <w:r w:rsidRPr="00A16927">
              <w:rPr>
                <w:color w:val="000000"/>
                <w:sz w:val="18"/>
                <w:szCs w:val="18"/>
                <w:lang w:eastAsia="tr-TR"/>
              </w:rPr>
              <w:t>Ormancılık</w:t>
            </w:r>
          </w:p>
        </w:tc>
        <w:tc>
          <w:tcPr>
            <w:tcW w:w="1862" w:type="dxa"/>
            <w:tcBorders>
              <w:top w:val="nil"/>
              <w:left w:val="nil"/>
              <w:bottom w:val="single" w:sz="8" w:space="0" w:color="auto"/>
              <w:right w:val="single" w:sz="8" w:space="0" w:color="auto"/>
            </w:tcBorders>
            <w:shd w:val="clear" w:color="auto" w:fill="auto"/>
            <w:noWrap/>
            <w:vAlign w:val="center"/>
            <w:hideMark/>
          </w:tcPr>
          <w:p w14:paraId="122D3C70" w14:textId="77777777" w:rsidR="00C86D06" w:rsidRPr="00A16927" w:rsidRDefault="00C86D06" w:rsidP="00C86D06">
            <w:pPr>
              <w:jc w:val="right"/>
              <w:rPr>
                <w:color w:val="000000"/>
                <w:sz w:val="18"/>
                <w:szCs w:val="18"/>
                <w:lang w:eastAsia="tr-TR"/>
              </w:rPr>
            </w:pPr>
            <w:r w:rsidRPr="00A16927">
              <w:rPr>
                <w:color w:val="000000"/>
                <w:sz w:val="18"/>
                <w:szCs w:val="18"/>
                <w:lang w:eastAsia="tr-TR"/>
              </w:rPr>
              <w:t>18,341</w:t>
            </w:r>
          </w:p>
        </w:tc>
        <w:tc>
          <w:tcPr>
            <w:tcW w:w="1797" w:type="dxa"/>
            <w:tcBorders>
              <w:top w:val="nil"/>
              <w:left w:val="nil"/>
              <w:bottom w:val="single" w:sz="8" w:space="0" w:color="auto"/>
              <w:right w:val="single" w:sz="8" w:space="0" w:color="auto"/>
            </w:tcBorders>
            <w:shd w:val="clear" w:color="auto" w:fill="auto"/>
            <w:noWrap/>
            <w:vAlign w:val="center"/>
            <w:hideMark/>
          </w:tcPr>
          <w:p w14:paraId="6C7444B7" w14:textId="77777777" w:rsidR="00C86D06" w:rsidRPr="00A16927" w:rsidRDefault="00C86D06" w:rsidP="00C86D06">
            <w:pPr>
              <w:jc w:val="right"/>
              <w:rPr>
                <w:color w:val="000000"/>
                <w:sz w:val="18"/>
                <w:szCs w:val="18"/>
                <w:lang w:eastAsia="tr-TR"/>
              </w:rPr>
            </w:pPr>
            <w:r w:rsidRPr="00A16927">
              <w:rPr>
                <w:color w:val="000000"/>
                <w:sz w:val="18"/>
                <w:szCs w:val="18"/>
                <w:lang w:eastAsia="tr-TR"/>
              </w:rPr>
              <w:t>12,340</w:t>
            </w:r>
          </w:p>
        </w:tc>
        <w:tc>
          <w:tcPr>
            <w:tcW w:w="1672" w:type="dxa"/>
            <w:tcBorders>
              <w:top w:val="nil"/>
              <w:left w:val="nil"/>
              <w:bottom w:val="single" w:sz="8" w:space="0" w:color="auto"/>
              <w:right w:val="single" w:sz="8" w:space="0" w:color="auto"/>
            </w:tcBorders>
            <w:shd w:val="clear" w:color="auto" w:fill="auto"/>
            <w:noWrap/>
            <w:vAlign w:val="center"/>
            <w:hideMark/>
          </w:tcPr>
          <w:p w14:paraId="437D0AE1" w14:textId="77777777" w:rsidR="00C86D06" w:rsidRPr="00A16927" w:rsidRDefault="00C86D06" w:rsidP="00C86D06">
            <w:pPr>
              <w:jc w:val="right"/>
              <w:rPr>
                <w:color w:val="000000"/>
                <w:sz w:val="18"/>
                <w:szCs w:val="18"/>
                <w:lang w:eastAsia="tr-TR"/>
              </w:rPr>
            </w:pPr>
            <w:r w:rsidRPr="00A16927">
              <w:rPr>
                <w:color w:val="000000"/>
                <w:sz w:val="18"/>
                <w:szCs w:val="18"/>
                <w:lang w:eastAsia="tr-TR"/>
              </w:rPr>
              <w:t>16,638</w:t>
            </w:r>
          </w:p>
        </w:tc>
      </w:tr>
      <w:tr w:rsidR="00C86D06" w:rsidRPr="00A16927" w14:paraId="73EDFC63"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27BB0B18" w14:textId="77777777" w:rsidR="00C86D06" w:rsidRPr="00A16927" w:rsidRDefault="00C86D06" w:rsidP="00C86D06">
            <w:pPr>
              <w:rPr>
                <w:color w:val="000000"/>
                <w:sz w:val="18"/>
                <w:szCs w:val="18"/>
                <w:lang w:eastAsia="tr-TR"/>
              </w:rPr>
            </w:pPr>
            <w:r w:rsidRPr="00A16927">
              <w:rPr>
                <w:color w:val="000000"/>
                <w:sz w:val="18"/>
                <w:szCs w:val="18"/>
                <w:lang w:eastAsia="tr-TR"/>
              </w:rPr>
              <w:t>Balıkçılık</w:t>
            </w:r>
          </w:p>
        </w:tc>
        <w:tc>
          <w:tcPr>
            <w:tcW w:w="1862" w:type="dxa"/>
            <w:tcBorders>
              <w:top w:val="nil"/>
              <w:left w:val="nil"/>
              <w:bottom w:val="single" w:sz="8" w:space="0" w:color="auto"/>
              <w:right w:val="single" w:sz="8" w:space="0" w:color="auto"/>
            </w:tcBorders>
            <w:shd w:val="clear" w:color="auto" w:fill="auto"/>
            <w:noWrap/>
            <w:vAlign w:val="center"/>
            <w:hideMark/>
          </w:tcPr>
          <w:p w14:paraId="4DA56C03" w14:textId="77777777" w:rsidR="00C86D06" w:rsidRPr="00A16927" w:rsidRDefault="00C86D06" w:rsidP="00C86D06">
            <w:pPr>
              <w:jc w:val="right"/>
              <w:rPr>
                <w:color w:val="000000"/>
                <w:sz w:val="18"/>
                <w:szCs w:val="18"/>
                <w:lang w:eastAsia="tr-TR"/>
              </w:rPr>
            </w:pPr>
            <w:r w:rsidRPr="00A16927">
              <w:rPr>
                <w:color w:val="000000"/>
                <w:sz w:val="18"/>
                <w:szCs w:val="18"/>
                <w:lang w:eastAsia="tr-TR"/>
              </w:rPr>
              <w:t>3,278</w:t>
            </w:r>
          </w:p>
        </w:tc>
        <w:tc>
          <w:tcPr>
            <w:tcW w:w="1797" w:type="dxa"/>
            <w:tcBorders>
              <w:top w:val="nil"/>
              <w:left w:val="nil"/>
              <w:bottom w:val="single" w:sz="8" w:space="0" w:color="auto"/>
              <w:right w:val="single" w:sz="8" w:space="0" w:color="auto"/>
            </w:tcBorders>
            <w:shd w:val="clear" w:color="auto" w:fill="auto"/>
            <w:noWrap/>
            <w:vAlign w:val="center"/>
            <w:hideMark/>
          </w:tcPr>
          <w:p w14:paraId="5E2D9631" w14:textId="77777777" w:rsidR="00C86D06" w:rsidRPr="00A16927" w:rsidRDefault="00C86D06" w:rsidP="00C86D06">
            <w:pPr>
              <w:jc w:val="right"/>
              <w:rPr>
                <w:color w:val="000000"/>
                <w:sz w:val="18"/>
                <w:szCs w:val="18"/>
                <w:lang w:eastAsia="tr-TR"/>
              </w:rPr>
            </w:pPr>
            <w:r w:rsidRPr="00A16927">
              <w:rPr>
                <w:color w:val="000000"/>
                <w:sz w:val="18"/>
                <w:szCs w:val="18"/>
                <w:lang w:eastAsia="tr-TR"/>
              </w:rPr>
              <w:t>3,278</w:t>
            </w:r>
          </w:p>
        </w:tc>
        <w:tc>
          <w:tcPr>
            <w:tcW w:w="1672" w:type="dxa"/>
            <w:tcBorders>
              <w:top w:val="nil"/>
              <w:left w:val="nil"/>
              <w:bottom w:val="single" w:sz="8" w:space="0" w:color="auto"/>
              <w:right w:val="single" w:sz="8" w:space="0" w:color="auto"/>
            </w:tcBorders>
            <w:shd w:val="clear" w:color="auto" w:fill="auto"/>
            <w:noWrap/>
            <w:vAlign w:val="center"/>
            <w:hideMark/>
          </w:tcPr>
          <w:p w14:paraId="15E7AD3F" w14:textId="77777777" w:rsidR="00C86D06" w:rsidRPr="00A16927" w:rsidRDefault="00C86D06" w:rsidP="00C86D06">
            <w:pPr>
              <w:jc w:val="right"/>
              <w:rPr>
                <w:color w:val="000000"/>
                <w:sz w:val="18"/>
                <w:szCs w:val="18"/>
                <w:lang w:eastAsia="tr-TR"/>
              </w:rPr>
            </w:pPr>
            <w:r w:rsidRPr="00A16927">
              <w:rPr>
                <w:color w:val="000000"/>
                <w:sz w:val="18"/>
                <w:szCs w:val="18"/>
                <w:lang w:eastAsia="tr-TR"/>
              </w:rPr>
              <w:t>-</w:t>
            </w:r>
          </w:p>
        </w:tc>
      </w:tr>
      <w:tr w:rsidR="00C86D06" w:rsidRPr="00A16927" w14:paraId="1F10BA86"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0BF84C24" w14:textId="77777777" w:rsidR="00C86D06" w:rsidRPr="00A16927" w:rsidRDefault="00C86D06" w:rsidP="00C86D06">
            <w:pPr>
              <w:rPr>
                <w:b/>
                <w:bCs/>
                <w:color w:val="000000"/>
                <w:sz w:val="18"/>
                <w:szCs w:val="18"/>
                <w:lang w:eastAsia="tr-TR"/>
              </w:rPr>
            </w:pPr>
            <w:r w:rsidRPr="00A16927">
              <w:rPr>
                <w:b/>
                <w:bCs/>
                <w:color w:val="000000"/>
                <w:sz w:val="18"/>
                <w:szCs w:val="18"/>
                <w:lang w:eastAsia="tr-TR"/>
              </w:rPr>
              <w:t>Sanayi</w:t>
            </w:r>
          </w:p>
        </w:tc>
        <w:tc>
          <w:tcPr>
            <w:tcW w:w="1862" w:type="dxa"/>
            <w:tcBorders>
              <w:top w:val="nil"/>
              <w:left w:val="nil"/>
              <w:bottom w:val="single" w:sz="8" w:space="0" w:color="auto"/>
              <w:right w:val="single" w:sz="8" w:space="0" w:color="auto"/>
            </w:tcBorders>
            <w:shd w:val="clear" w:color="auto" w:fill="auto"/>
            <w:noWrap/>
            <w:vAlign w:val="center"/>
            <w:hideMark/>
          </w:tcPr>
          <w:p w14:paraId="4F8DC364"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453,590</w:t>
            </w:r>
          </w:p>
        </w:tc>
        <w:tc>
          <w:tcPr>
            <w:tcW w:w="1797" w:type="dxa"/>
            <w:tcBorders>
              <w:top w:val="nil"/>
              <w:left w:val="nil"/>
              <w:bottom w:val="single" w:sz="8" w:space="0" w:color="auto"/>
              <w:right w:val="single" w:sz="8" w:space="0" w:color="auto"/>
            </w:tcBorders>
            <w:shd w:val="clear" w:color="auto" w:fill="auto"/>
            <w:noWrap/>
            <w:vAlign w:val="center"/>
            <w:hideMark/>
          </w:tcPr>
          <w:p w14:paraId="0C8DA3A8"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390,889</w:t>
            </w:r>
          </w:p>
        </w:tc>
        <w:tc>
          <w:tcPr>
            <w:tcW w:w="1672" w:type="dxa"/>
            <w:tcBorders>
              <w:top w:val="nil"/>
              <w:left w:val="nil"/>
              <w:bottom w:val="single" w:sz="8" w:space="0" w:color="auto"/>
              <w:right w:val="single" w:sz="8" w:space="0" w:color="auto"/>
            </w:tcBorders>
            <w:shd w:val="clear" w:color="auto" w:fill="auto"/>
            <w:noWrap/>
            <w:vAlign w:val="center"/>
            <w:hideMark/>
          </w:tcPr>
          <w:p w14:paraId="30CC0CB8"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45,388</w:t>
            </w:r>
          </w:p>
        </w:tc>
      </w:tr>
      <w:tr w:rsidR="00C86D06" w:rsidRPr="00A16927" w14:paraId="55B8DDB3"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5FD06BB0" w14:textId="77777777" w:rsidR="00C86D06" w:rsidRPr="00A16927" w:rsidRDefault="00C86D06" w:rsidP="00C86D06">
            <w:pPr>
              <w:rPr>
                <w:color w:val="000000"/>
                <w:sz w:val="18"/>
                <w:szCs w:val="18"/>
                <w:lang w:eastAsia="tr-TR"/>
              </w:rPr>
            </w:pPr>
            <w:r w:rsidRPr="00A16927">
              <w:rPr>
                <w:color w:val="000000"/>
                <w:sz w:val="18"/>
                <w:szCs w:val="18"/>
                <w:lang w:eastAsia="tr-TR"/>
              </w:rPr>
              <w:t xml:space="preserve">Madencilik ve </w:t>
            </w:r>
            <w:proofErr w:type="spellStart"/>
            <w:r w:rsidRPr="00A16927">
              <w:rPr>
                <w:color w:val="000000"/>
                <w:sz w:val="18"/>
                <w:szCs w:val="18"/>
                <w:lang w:eastAsia="tr-TR"/>
              </w:rPr>
              <w:t>Taşocakçılığı</w:t>
            </w:r>
            <w:proofErr w:type="spellEnd"/>
            <w:r w:rsidRPr="00A16927">
              <w:rPr>
                <w:color w:val="000000"/>
                <w:sz w:val="18"/>
                <w:szCs w:val="18"/>
                <w:lang w:eastAsia="tr-TR"/>
              </w:rPr>
              <w:t xml:space="preserve"> </w:t>
            </w:r>
          </w:p>
        </w:tc>
        <w:tc>
          <w:tcPr>
            <w:tcW w:w="1862" w:type="dxa"/>
            <w:tcBorders>
              <w:top w:val="nil"/>
              <w:left w:val="nil"/>
              <w:bottom w:val="single" w:sz="8" w:space="0" w:color="auto"/>
              <w:right w:val="single" w:sz="8" w:space="0" w:color="auto"/>
            </w:tcBorders>
            <w:shd w:val="clear" w:color="auto" w:fill="auto"/>
            <w:noWrap/>
            <w:vAlign w:val="center"/>
            <w:hideMark/>
          </w:tcPr>
          <w:p w14:paraId="59C023F1" w14:textId="77777777" w:rsidR="00C86D06" w:rsidRPr="00A16927" w:rsidRDefault="00C86D06" w:rsidP="00C86D06">
            <w:pPr>
              <w:jc w:val="right"/>
              <w:rPr>
                <w:color w:val="000000"/>
                <w:sz w:val="18"/>
                <w:szCs w:val="18"/>
                <w:lang w:eastAsia="tr-TR"/>
              </w:rPr>
            </w:pPr>
            <w:r w:rsidRPr="00A16927">
              <w:rPr>
                <w:color w:val="000000"/>
                <w:sz w:val="18"/>
                <w:szCs w:val="18"/>
                <w:lang w:eastAsia="tr-TR"/>
              </w:rPr>
              <w:t>62,382</w:t>
            </w:r>
          </w:p>
        </w:tc>
        <w:tc>
          <w:tcPr>
            <w:tcW w:w="1797" w:type="dxa"/>
            <w:tcBorders>
              <w:top w:val="nil"/>
              <w:left w:val="nil"/>
              <w:bottom w:val="single" w:sz="8" w:space="0" w:color="auto"/>
              <w:right w:val="single" w:sz="8" w:space="0" w:color="auto"/>
            </w:tcBorders>
            <w:shd w:val="clear" w:color="auto" w:fill="auto"/>
            <w:noWrap/>
            <w:vAlign w:val="center"/>
            <w:hideMark/>
          </w:tcPr>
          <w:p w14:paraId="3B2FA8B2" w14:textId="77777777" w:rsidR="00C86D06" w:rsidRPr="00A16927" w:rsidRDefault="00C86D06" w:rsidP="00C86D06">
            <w:pPr>
              <w:jc w:val="right"/>
              <w:rPr>
                <w:color w:val="000000"/>
                <w:sz w:val="18"/>
                <w:szCs w:val="18"/>
                <w:lang w:eastAsia="tr-TR"/>
              </w:rPr>
            </w:pPr>
            <w:r w:rsidRPr="00A16927">
              <w:rPr>
                <w:color w:val="000000"/>
                <w:sz w:val="18"/>
                <w:szCs w:val="18"/>
                <w:lang w:eastAsia="tr-TR"/>
              </w:rPr>
              <w:t>53,334</w:t>
            </w:r>
          </w:p>
        </w:tc>
        <w:tc>
          <w:tcPr>
            <w:tcW w:w="1672" w:type="dxa"/>
            <w:tcBorders>
              <w:top w:val="nil"/>
              <w:left w:val="nil"/>
              <w:bottom w:val="single" w:sz="8" w:space="0" w:color="auto"/>
              <w:right w:val="single" w:sz="8" w:space="0" w:color="auto"/>
            </w:tcBorders>
            <w:shd w:val="clear" w:color="auto" w:fill="auto"/>
            <w:noWrap/>
            <w:vAlign w:val="center"/>
            <w:hideMark/>
          </w:tcPr>
          <w:p w14:paraId="2E678DD5" w14:textId="77777777" w:rsidR="00C86D06" w:rsidRPr="00A16927" w:rsidRDefault="00C86D06" w:rsidP="00C86D06">
            <w:pPr>
              <w:jc w:val="right"/>
              <w:rPr>
                <w:color w:val="000000"/>
                <w:sz w:val="18"/>
                <w:szCs w:val="18"/>
                <w:lang w:eastAsia="tr-TR"/>
              </w:rPr>
            </w:pPr>
            <w:r w:rsidRPr="00A16927">
              <w:rPr>
                <w:color w:val="000000"/>
                <w:sz w:val="18"/>
                <w:szCs w:val="18"/>
                <w:lang w:eastAsia="tr-TR"/>
              </w:rPr>
              <w:t>6,621</w:t>
            </w:r>
          </w:p>
        </w:tc>
      </w:tr>
      <w:tr w:rsidR="00C86D06" w:rsidRPr="00A16927" w14:paraId="59030174"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301DF425" w14:textId="77777777" w:rsidR="00C86D06" w:rsidRPr="00A16927" w:rsidRDefault="00C86D06" w:rsidP="00C86D06">
            <w:pPr>
              <w:rPr>
                <w:color w:val="000000"/>
                <w:sz w:val="18"/>
                <w:szCs w:val="18"/>
                <w:lang w:eastAsia="tr-TR"/>
              </w:rPr>
            </w:pPr>
            <w:r w:rsidRPr="00A16927">
              <w:rPr>
                <w:color w:val="000000"/>
                <w:sz w:val="18"/>
                <w:szCs w:val="18"/>
                <w:lang w:eastAsia="tr-TR"/>
              </w:rPr>
              <w:t>İmalat Sanayi</w:t>
            </w:r>
          </w:p>
        </w:tc>
        <w:tc>
          <w:tcPr>
            <w:tcW w:w="1862" w:type="dxa"/>
            <w:tcBorders>
              <w:top w:val="nil"/>
              <w:left w:val="nil"/>
              <w:bottom w:val="single" w:sz="8" w:space="0" w:color="auto"/>
              <w:right w:val="single" w:sz="8" w:space="0" w:color="auto"/>
            </w:tcBorders>
            <w:shd w:val="clear" w:color="auto" w:fill="auto"/>
            <w:noWrap/>
            <w:vAlign w:val="center"/>
            <w:hideMark/>
          </w:tcPr>
          <w:p w14:paraId="082BFA4C" w14:textId="77777777" w:rsidR="00C86D06" w:rsidRPr="00A16927" w:rsidRDefault="00C86D06" w:rsidP="00C86D06">
            <w:pPr>
              <w:jc w:val="right"/>
              <w:rPr>
                <w:color w:val="000000"/>
                <w:sz w:val="18"/>
                <w:szCs w:val="18"/>
                <w:lang w:eastAsia="tr-TR"/>
              </w:rPr>
            </w:pPr>
            <w:r w:rsidRPr="00A16927">
              <w:rPr>
                <w:color w:val="000000"/>
                <w:sz w:val="18"/>
                <w:szCs w:val="18"/>
                <w:lang w:eastAsia="tr-TR"/>
              </w:rPr>
              <w:t>356,249</w:t>
            </w:r>
          </w:p>
        </w:tc>
        <w:tc>
          <w:tcPr>
            <w:tcW w:w="1797" w:type="dxa"/>
            <w:tcBorders>
              <w:top w:val="nil"/>
              <w:left w:val="nil"/>
              <w:bottom w:val="single" w:sz="8" w:space="0" w:color="auto"/>
              <w:right w:val="single" w:sz="8" w:space="0" w:color="auto"/>
            </w:tcBorders>
            <w:shd w:val="clear" w:color="auto" w:fill="auto"/>
            <w:noWrap/>
            <w:vAlign w:val="center"/>
            <w:hideMark/>
          </w:tcPr>
          <w:p w14:paraId="1A2DFAB2" w14:textId="77777777" w:rsidR="00C86D06" w:rsidRPr="00A16927" w:rsidRDefault="00C86D06" w:rsidP="00C86D06">
            <w:pPr>
              <w:jc w:val="right"/>
              <w:rPr>
                <w:color w:val="000000"/>
                <w:sz w:val="18"/>
                <w:szCs w:val="18"/>
                <w:lang w:eastAsia="tr-TR"/>
              </w:rPr>
            </w:pPr>
            <w:r w:rsidRPr="00A16927">
              <w:rPr>
                <w:color w:val="000000"/>
                <w:sz w:val="18"/>
                <w:szCs w:val="18"/>
                <w:lang w:eastAsia="tr-TR"/>
              </w:rPr>
              <w:t>306,499</w:t>
            </w:r>
          </w:p>
        </w:tc>
        <w:tc>
          <w:tcPr>
            <w:tcW w:w="1672" w:type="dxa"/>
            <w:tcBorders>
              <w:top w:val="nil"/>
              <w:left w:val="nil"/>
              <w:bottom w:val="single" w:sz="8" w:space="0" w:color="auto"/>
              <w:right w:val="single" w:sz="8" w:space="0" w:color="auto"/>
            </w:tcBorders>
            <w:shd w:val="clear" w:color="auto" w:fill="auto"/>
            <w:noWrap/>
            <w:vAlign w:val="center"/>
            <w:hideMark/>
          </w:tcPr>
          <w:p w14:paraId="70F74445" w14:textId="77777777" w:rsidR="00C86D06" w:rsidRPr="00A16927" w:rsidRDefault="00C86D06" w:rsidP="00C86D06">
            <w:pPr>
              <w:jc w:val="right"/>
              <w:rPr>
                <w:color w:val="000000"/>
                <w:sz w:val="18"/>
                <w:szCs w:val="18"/>
                <w:lang w:eastAsia="tr-TR"/>
              </w:rPr>
            </w:pPr>
            <w:r w:rsidRPr="00A16927">
              <w:rPr>
                <w:color w:val="000000"/>
                <w:sz w:val="18"/>
                <w:szCs w:val="18"/>
                <w:lang w:eastAsia="tr-TR"/>
              </w:rPr>
              <w:t>38,320</w:t>
            </w:r>
          </w:p>
        </w:tc>
      </w:tr>
      <w:tr w:rsidR="00C86D06" w:rsidRPr="00A16927" w14:paraId="2305D324"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635B98AE" w14:textId="77777777" w:rsidR="00C86D06" w:rsidRPr="00A16927" w:rsidRDefault="00C86D06" w:rsidP="00C86D06">
            <w:pPr>
              <w:rPr>
                <w:color w:val="000000"/>
                <w:sz w:val="18"/>
                <w:szCs w:val="18"/>
                <w:lang w:eastAsia="tr-TR"/>
              </w:rPr>
            </w:pPr>
            <w:r w:rsidRPr="00A16927">
              <w:rPr>
                <w:color w:val="000000"/>
                <w:sz w:val="18"/>
                <w:szCs w:val="18"/>
                <w:lang w:eastAsia="tr-TR"/>
              </w:rPr>
              <w:t>Elektrik, Gaz, Su</w:t>
            </w:r>
          </w:p>
        </w:tc>
        <w:tc>
          <w:tcPr>
            <w:tcW w:w="1862" w:type="dxa"/>
            <w:tcBorders>
              <w:top w:val="nil"/>
              <w:left w:val="nil"/>
              <w:bottom w:val="single" w:sz="8" w:space="0" w:color="auto"/>
              <w:right w:val="single" w:sz="8" w:space="0" w:color="auto"/>
            </w:tcBorders>
            <w:shd w:val="clear" w:color="auto" w:fill="auto"/>
            <w:noWrap/>
            <w:vAlign w:val="center"/>
            <w:hideMark/>
          </w:tcPr>
          <w:p w14:paraId="4BFD275F" w14:textId="77777777" w:rsidR="00C86D06" w:rsidRPr="00A16927" w:rsidRDefault="00C86D06" w:rsidP="00C86D06">
            <w:pPr>
              <w:jc w:val="right"/>
              <w:rPr>
                <w:color w:val="000000"/>
                <w:sz w:val="18"/>
                <w:szCs w:val="18"/>
                <w:lang w:eastAsia="tr-TR"/>
              </w:rPr>
            </w:pPr>
            <w:r w:rsidRPr="00A16927">
              <w:rPr>
                <w:color w:val="000000"/>
                <w:sz w:val="18"/>
                <w:szCs w:val="18"/>
                <w:lang w:eastAsia="tr-TR"/>
              </w:rPr>
              <w:t>34,959</w:t>
            </w:r>
          </w:p>
        </w:tc>
        <w:tc>
          <w:tcPr>
            <w:tcW w:w="1797" w:type="dxa"/>
            <w:tcBorders>
              <w:top w:val="nil"/>
              <w:left w:val="nil"/>
              <w:bottom w:val="single" w:sz="8" w:space="0" w:color="auto"/>
              <w:right w:val="single" w:sz="8" w:space="0" w:color="auto"/>
            </w:tcBorders>
            <w:shd w:val="clear" w:color="auto" w:fill="auto"/>
            <w:noWrap/>
            <w:vAlign w:val="center"/>
            <w:hideMark/>
          </w:tcPr>
          <w:p w14:paraId="49DC5163" w14:textId="77777777" w:rsidR="00C86D06" w:rsidRPr="00A16927" w:rsidRDefault="00C86D06" w:rsidP="00C86D06">
            <w:pPr>
              <w:jc w:val="right"/>
              <w:rPr>
                <w:color w:val="000000"/>
                <w:sz w:val="18"/>
                <w:szCs w:val="18"/>
                <w:lang w:eastAsia="tr-TR"/>
              </w:rPr>
            </w:pPr>
            <w:r w:rsidRPr="00A16927">
              <w:rPr>
                <w:color w:val="000000"/>
                <w:sz w:val="18"/>
                <w:szCs w:val="18"/>
                <w:lang w:eastAsia="tr-TR"/>
              </w:rPr>
              <w:t>31,056</w:t>
            </w:r>
          </w:p>
        </w:tc>
        <w:tc>
          <w:tcPr>
            <w:tcW w:w="1672" w:type="dxa"/>
            <w:tcBorders>
              <w:top w:val="nil"/>
              <w:left w:val="nil"/>
              <w:bottom w:val="single" w:sz="8" w:space="0" w:color="auto"/>
              <w:right w:val="single" w:sz="8" w:space="0" w:color="auto"/>
            </w:tcBorders>
            <w:shd w:val="clear" w:color="auto" w:fill="auto"/>
            <w:noWrap/>
            <w:vAlign w:val="center"/>
            <w:hideMark/>
          </w:tcPr>
          <w:p w14:paraId="242B0FB2" w14:textId="77777777" w:rsidR="00C86D06" w:rsidRPr="00A16927" w:rsidRDefault="00C86D06" w:rsidP="00C86D06">
            <w:pPr>
              <w:jc w:val="right"/>
              <w:rPr>
                <w:color w:val="000000"/>
                <w:sz w:val="18"/>
                <w:szCs w:val="18"/>
                <w:lang w:eastAsia="tr-TR"/>
              </w:rPr>
            </w:pPr>
            <w:r w:rsidRPr="00A16927">
              <w:rPr>
                <w:color w:val="000000"/>
                <w:sz w:val="18"/>
                <w:szCs w:val="18"/>
                <w:lang w:eastAsia="tr-TR"/>
              </w:rPr>
              <w:t>447</w:t>
            </w:r>
          </w:p>
        </w:tc>
      </w:tr>
      <w:tr w:rsidR="00C86D06" w:rsidRPr="00A16927" w14:paraId="3746DD55"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3181DDC0" w14:textId="77777777" w:rsidR="00C86D06" w:rsidRPr="00A16927" w:rsidRDefault="00C86D06" w:rsidP="00C86D06">
            <w:pPr>
              <w:rPr>
                <w:b/>
                <w:bCs/>
                <w:color w:val="000000"/>
                <w:sz w:val="18"/>
                <w:szCs w:val="18"/>
                <w:lang w:eastAsia="tr-TR"/>
              </w:rPr>
            </w:pPr>
            <w:r w:rsidRPr="00A16927">
              <w:rPr>
                <w:b/>
                <w:bCs/>
                <w:color w:val="000000"/>
                <w:sz w:val="18"/>
                <w:szCs w:val="18"/>
                <w:lang w:eastAsia="tr-TR"/>
              </w:rPr>
              <w:t>İnşaat</w:t>
            </w:r>
          </w:p>
        </w:tc>
        <w:tc>
          <w:tcPr>
            <w:tcW w:w="1862" w:type="dxa"/>
            <w:tcBorders>
              <w:top w:val="nil"/>
              <w:left w:val="nil"/>
              <w:bottom w:val="single" w:sz="8" w:space="0" w:color="auto"/>
              <w:right w:val="single" w:sz="8" w:space="0" w:color="auto"/>
            </w:tcBorders>
            <w:shd w:val="clear" w:color="auto" w:fill="auto"/>
            <w:noWrap/>
            <w:vAlign w:val="center"/>
            <w:hideMark/>
          </w:tcPr>
          <w:p w14:paraId="5E24E823"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1,288,690</w:t>
            </w:r>
          </w:p>
        </w:tc>
        <w:tc>
          <w:tcPr>
            <w:tcW w:w="1797" w:type="dxa"/>
            <w:tcBorders>
              <w:top w:val="nil"/>
              <w:left w:val="nil"/>
              <w:bottom w:val="single" w:sz="8" w:space="0" w:color="auto"/>
              <w:right w:val="single" w:sz="8" w:space="0" w:color="auto"/>
            </w:tcBorders>
            <w:shd w:val="clear" w:color="auto" w:fill="auto"/>
            <w:noWrap/>
            <w:vAlign w:val="center"/>
            <w:hideMark/>
          </w:tcPr>
          <w:p w14:paraId="48EA7B4E"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1,135,664</w:t>
            </w:r>
          </w:p>
        </w:tc>
        <w:tc>
          <w:tcPr>
            <w:tcW w:w="1672" w:type="dxa"/>
            <w:tcBorders>
              <w:top w:val="nil"/>
              <w:left w:val="nil"/>
              <w:bottom w:val="single" w:sz="8" w:space="0" w:color="auto"/>
              <w:right w:val="single" w:sz="8" w:space="0" w:color="auto"/>
            </w:tcBorders>
            <w:shd w:val="clear" w:color="auto" w:fill="auto"/>
            <w:noWrap/>
            <w:vAlign w:val="center"/>
            <w:hideMark/>
          </w:tcPr>
          <w:p w14:paraId="66892B16"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86,652</w:t>
            </w:r>
          </w:p>
        </w:tc>
      </w:tr>
      <w:tr w:rsidR="00C86D06" w:rsidRPr="00A16927" w14:paraId="5AD2109A"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34A5E6C3" w14:textId="77777777" w:rsidR="00C86D06" w:rsidRPr="00A16927" w:rsidRDefault="00C86D06" w:rsidP="00C86D06">
            <w:pPr>
              <w:rPr>
                <w:b/>
                <w:bCs/>
                <w:color w:val="000000"/>
                <w:sz w:val="18"/>
                <w:szCs w:val="18"/>
                <w:lang w:eastAsia="tr-TR"/>
              </w:rPr>
            </w:pPr>
            <w:r w:rsidRPr="00A16927">
              <w:rPr>
                <w:b/>
                <w:bCs/>
                <w:color w:val="000000"/>
                <w:sz w:val="18"/>
                <w:szCs w:val="18"/>
                <w:lang w:eastAsia="tr-TR"/>
              </w:rPr>
              <w:t>Hizmetler</w:t>
            </w:r>
          </w:p>
        </w:tc>
        <w:tc>
          <w:tcPr>
            <w:tcW w:w="1862" w:type="dxa"/>
            <w:tcBorders>
              <w:top w:val="nil"/>
              <w:left w:val="nil"/>
              <w:bottom w:val="single" w:sz="8" w:space="0" w:color="auto"/>
              <w:right w:val="single" w:sz="8" w:space="0" w:color="auto"/>
            </w:tcBorders>
            <w:shd w:val="clear" w:color="auto" w:fill="auto"/>
            <w:noWrap/>
            <w:vAlign w:val="center"/>
            <w:hideMark/>
          </w:tcPr>
          <w:p w14:paraId="5B929B5C"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1,028,716</w:t>
            </w:r>
          </w:p>
        </w:tc>
        <w:tc>
          <w:tcPr>
            <w:tcW w:w="1797" w:type="dxa"/>
            <w:tcBorders>
              <w:top w:val="nil"/>
              <w:left w:val="nil"/>
              <w:bottom w:val="single" w:sz="8" w:space="0" w:color="auto"/>
              <w:right w:val="single" w:sz="8" w:space="0" w:color="auto"/>
            </w:tcBorders>
            <w:shd w:val="clear" w:color="auto" w:fill="auto"/>
            <w:noWrap/>
            <w:vAlign w:val="center"/>
            <w:hideMark/>
          </w:tcPr>
          <w:p w14:paraId="225EEE11"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853,605</w:t>
            </w:r>
          </w:p>
        </w:tc>
        <w:tc>
          <w:tcPr>
            <w:tcW w:w="1672" w:type="dxa"/>
            <w:tcBorders>
              <w:top w:val="nil"/>
              <w:left w:val="nil"/>
              <w:bottom w:val="single" w:sz="8" w:space="0" w:color="auto"/>
              <w:right w:val="single" w:sz="8" w:space="0" w:color="auto"/>
            </w:tcBorders>
            <w:shd w:val="clear" w:color="auto" w:fill="auto"/>
            <w:noWrap/>
            <w:vAlign w:val="center"/>
            <w:hideMark/>
          </w:tcPr>
          <w:p w14:paraId="2EDFCD41"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229,493</w:t>
            </w:r>
          </w:p>
        </w:tc>
      </w:tr>
      <w:tr w:rsidR="00C86D06" w:rsidRPr="00A16927" w14:paraId="698EE635"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47D3C38E" w14:textId="77777777" w:rsidR="00C86D06" w:rsidRPr="00A16927" w:rsidRDefault="00C86D06" w:rsidP="00C86D06">
            <w:pPr>
              <w:rPr>
                <w:color w:val="000000"/>
                <w:sz w:val="18"/>
                <w:szCs w:val="18"/>
                <w:lang w:eastAsia="tr-TR"/>
              </w:rPr>
            </w:pPr>
            <w:r w:rsidRPr="00A16927">
              <w:rPr>
                <w:color w:val="000000"/>
                <w:sz w:val="18"/>
                <w:szCs w:val="18"/>
                <w:lang w:eastAsia="tr-TR"/>
              </w:rPr>
              <w:t>Toptan ve Perakende Ticaret</w:t>
            </w:r>
          </w:p>
        </w:tc>
        <w:tc>
          <w:tcPr>
            <w:tcW w:w="1862" w:type="dxa"/>
            <w:tcBorders>
              <w:top w:val="nil"/>
              <w:left w:val="nil"/>
              <w:bottom w:val="single" w:sz="8" w:space="0" w:color="auto"/>
              <w:right w:val="single" w:sz="8" w:space="0" w:color="auto"/>
            </w:tcBorders>
            <w:shd w:val="clear" w:color="auto" w:fill="auto"/>
            <w:noWrap/>
            <w:vAlign w:val="center"/>
            <w:hideMark/>
          </w:tcPr>
          <w:p w14:paraId="2201EFBC" w14:textId="77777777" w:rsidR="00C86D06" w:rsidRPr="00A16927" w:rsidRDefault="00C86D06" w:rsidP="00C86D06">
            <w:pPr>
              <w:jc w:val="right"/>
              <w:rPr>
                <w:color w:val="000000"/>
                <w:sz w:val="18"/>
                <w:szCs w:val="18"/>
                <w:lang w:eastAsia="tr-TR"/>
              </w:rPr>
            </w:pPr>
            <w:r w:rsidRPr="00A16927">
              <w:rPr>
                <w:color w:val="000000"/>
                <w:sz w:val="18"/>
                <w:szCs w:val="18"/>
                <w:lang w:eastAsia="tr-TR"/>
              </w:rPr>
              <w:t>656,152</w:t>
            </w:r>
          </w:p>
        </w:tc>
        <w:tc>
          <w:tcPr>
            <w:tcW w:w="1797" w:type="dxa"/>
            <w:tcBorders>
              <w:top w:val="nil"/>
              <w:left w:val="nil"/>
              <w:bottom w:val="single" w:sz="8" w:space="0" w:color="auto"/>
              <w:right w:val="single" w:sz="8" w:space="0" w:color="auto"/>
            </w:tcBorders>
            <w:shd w:val="clear" w:color="auto" w:fill="auto"/>
            <w:noWrap/>
            <w:vAlign w:val="center"/>
            <w:hideMark/>
          </w:tcPr>
          <w:p w14:paraId="3F56CE46" w14:textId="77777777" w:rsidR="00C86D06" w:rsidRPr="00A16927" w:rsidRDefault="00C86D06" w:rsidP="00C86D06">
            <w:pPr>
              <w:jc w:val="right"/>
              <w:rPr>
                <w:color w:val="000000"/>
                <w:sz w:val="18"/>
                <w:szCs w:val="18"/>
                <w:lang w:eastAsia="tr-TR"/>
              </w:rPr>
            </w:pPr>
            <w:r w:rsidRPr="00A16927">
              <w:rPr>
                <w:color w:val="000000"/>
                <w:sz w:val="18"/>
                <w:szCs w:val="18"/>
                <w:lang w:eastAsia="tr-TR"/>
              </w:rPr>
              <w:t>552,266</w:t>
            </w:r>
          </w:p>
        </w:tc>
        <w:tc>
          <w:tcPr>
            <w:tcW w:w="1672" w:type="dxa"/>
            <w:tcBorders>
              <w:top w:val="nil"/>
              <w:left w:val="nil"/>
              <w:bottom w:val="single" w:sz="8" w:space="0" w:color="auto"/>
              <w:right w:val="single" w:sz="8" w:space="0" w:color="auto"/>
            </w:tcBorders>
            <w:shd w:val="clear" w:color="auto" w:fill="auto"/>
            <w:noWrap/>
            <w:vAlign w:val="center"/>
            <w:hideMark/>
          </w:tcPr>
          <w:p w14:paraId="00341825" w14:textId="77777777" w:rsidR="00C86D06" w:rsidRPr="00A16927" w:rsidRDefault="00C86D06" w:rsidP="00C86D06">
            <w:pPr>
              <w:jc w:val="right"/>
              <w:rPr>
                <w:color w:val="000000"/>
                <w:sz w:val="18"/>
                <w:szCs w:val="18"/>
                <w:lang w:eastAsia="tr-TR"/>
              </w:rPr>
            </w:pPr>
            <w:r w:rsidRPr="00A16927">
              <w:rPr>
                <w:color w:val="000000"/>
                <w:sz w:val="18"/>
                <w:szCs w:val="18"/>
                <w:lang w:eastAsia="tr-TR"/>
              </w:rPr>
              <w:t>66,467</w:t>
            </w:r>
          </w:p>
        </w:tc>
      </w:tr>
      <w:tr w:rsidR="00C86D06" w:rsidRPr="00A16927" w14:paraId="7AECFF5B"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2A2263E3" w14:textId="77777777" w:rsidR="00C86D06" w:rsidRPr="00A16927" w:rsidRDefault="00C86D06" w:rsidP="00C86D06">
            <w:pPr>
              <w:rPr>
                <w:color w:val="000000"/>
                <w:sz w:val="18"/>
                <w:szCs w:val="18"/>
                <w:lang w:eastAsia="tr-TR"/>
              </w:rPr>
            </w:pPr>
            <w:r w:rsidRPr="00A16927">
              <w:rPr>
                <w:color w:val="000000"/>
                <w:sz w:val="18"/>
                <w:szCs w:val="18"/>
                <w:lang w:eastAsia="tr-TR"/>
              </w:rPr>
              <w:t>Otel ve Lokanta Hizmetleri</w:t>
            </w:r>
          </w:p>
        </w:tc>
        <w:tc>
          <w:tcPr>
            <w:tcW w:w="1862" w:type="dxa"/>
            <w:tcBorders>
              <w:top w:val="nil"/>
              <w:left w:val="nil"/>
              <w:bottom w:val="single" w:sz="8" w:space="0" w:color="auto"/>
              <w:right w:val="single" w:sz="8" w:space="0" w:color="auto"/>
            </w:tcBorders>
            <w:shd w:val="clear" w:color="auto" w:fill="auto"/>
            <w:noWrap/>
            <w:vAlign w:val="center"/>
            <w:hideMark/>
          </w:tcPr>
          <w:p w14:paraId="045EBB28" w14:textId="77777777" w:rsidR="00C86D06" w:rsidRPr="00A16927" w:rsidRDefault="00C86D06" w:rsidP="00C86D06">
            <w:pPr>
              <w:jc w:val="right"/>
              <w:rPr>
                <w:color w:val="000000"/>
                <w:sz w:val="18"/>
                <w:szCs w:val="18"/>
                <w:lang w:eastAsia="tr-TR"/>
              </w:rPr>
            </w:pPr>
            <w:r w:rsidRPr="00A16927">
              <w:rPr>
                <w:color w:val="000000"/>
                <w:sz w:val="18"/>
                <w:szCs w:val="18"/>
                <w:lang w:eastAsia="tr-TR"/>
              </w:rPr>
              <w:t>106,068</w:t>
            </w:r>
          </w:p>
        </w:tc>
        <w:tc>
          <w:tcPr>
            <w:tcW w:w="1797" w:type="dxa"/>
            <w:tcBorders>
              <w:top w:val="nil"/>
              <w:left w:val="nil"/>
              <w:bottom w:val="single" w:sz="8" w:space="0" w:color="auto"/>
              <w:right w:val="single" w:sz="8" w:space="0" w:color="auto"/>
            </w:tcBorders>
            <w:shd w:val="clear" w:color="auto" w:fill="auto"/>
            <w:noWrap/>
            <w:vAlign w:val="center"/>
            <w:hideMark/>
          </w:tcPr>
          <w:p w14:paraId="413EB025" w14:textId="77777777" w:rsidR="00C86D06" w:rsidRPr="00A16927" w:rsidRDefault="00C86D06" w:rsidP="00C86D06">
            <w:pPr>
              <w:jc w:val="right"/>
              <w:rPr>
                <w:color w:val="000000"/>
                <w:sz w:val="18"/>
                <w:szCs w:val="18"/>
                <w:lang w:eastAsia="tr-TR"/>
              </w:rPr>
            </w:pPr>
            <w:r w:rsidRPr="00A16927">
              <w:rPr>
                <w:color w:val="000000"/>
                <w:sz w:val="18"/>
                <w:szCs w:val="18"/>
                <w:lang w:eastAsia="tr-TR"/>
              </w:rPr>
              <w:t>88,081</w:t>
            </w:r>
          </w:p>
        </w:tc>
        <w:tc>
          <w:tcPr>
            <w:tcW w:w="1672" w:type="dxa"/>
            <w:tcBorders>
              <w:top w:val="nil"/>
              <w:left w:val="nil"/>
              <w:bottom w:val="single" w:sz="8" w:space="0" w:color="auto"/>
              <w:right w:val="single" w:sz="8" w:space="0" w:color="auto"/>
            </w:tcBorders>
            <w:shd w:val="clear" w:color="auto" w:fill="auto"/>
            <w:noWrap/>
            <w:vAlign w:val="center"/>
            <w:hideMark/>
          </w:tcPr>
          <w:p w14:paraId="1CF84147" w14:textId="77777777" w:rsidR="00C86D06" w:rsidRPr="00A16927" w:rsidRDefault="00C86D06" w:rsidP="00C86D06">
            <w:pPr>
              <w:jc w:val="right"/>
              <w:rPr>
                <w:color w:val="000000"/>
                <w:sz w:val="18"/>
                <w:szCs w:val="18"/>
                <w:lang w:eastAsia="tr-TR"/>
              </w:rPr>
            </w:pPr>
            <w:r w:rsidRPr="00A16927">
              <w:rPr>
                <w:color w:val="000000"/>
                <w:sz w:val="18"/>
                <w:szCs w:val="18"/>
                <w:lang w:eastAsia="tr-TR"/>
              </w:rPr>
              <w:t>919</w:t>
            </w:r>
          </w:p>
        </w:tc>
      </w:tr>
      <w:tr w:rsidR="00C86D06" w:rsidRPr="00A16927" w14:paraId="0A007D56"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710D3998" w14:textId="77777777" w:rsidR="00C86D06" w:rsidRPr="00A16927" w:rsidRDefault="00C86D06" w:rsidP="00C86D06">
            <w:pPr>
              <w:rPr>
                <w:color w:val="000000"/>
                <w:sz w:val="18"/>
                <w:szCs w:val="18"/>
                <w:lang w:eastAsia="tr-TR"/>
              </w:rPr>
            </w:pPr>
            <w:r w:rsidRPr="00A16927">
              <w:rPr>
                <w:color w:val="000000"/>
                <w:sz w:val="18"/>
                <w:szCs w:val="18"/>
                <w:lang w:eastAsia="tr-TR"/>
              </w:rPr>
              <w:t>Ulaştırma Ve Haberleşme</w:t>
            </w:r>
          </w:p>
        </w:tc>
        <w:tc>
          <w:tcPr>
            <w:tcW w:w="1862" w:type="dxa"/>
            <w:tcBorders>
              <w:top w:val="nil"/>
              <w:left w:val="nil"/>
              <w:bottom w:val="single" w:sz="8" w:space="0" w:color="auto"/>
              <w:right w:val="single" w:sz="8" w:space="0" w:color="auto"/>
            </w:tcBorders>
            <w:shd w:val="clear" w:color="auto" w:fill="auto"/>
            <w:noWrap/>
            <w:vAlign w:val="center"/>
            <w:hideMark/>
          </w:tcPr>
          <w:p w14:paraId="23678005" w14:textId="77777777" w:rsidR="00C86D06" w:rsidRPr="00A16927" w:rsidRDefault="00C86D06" w:rsidP="00C86D06">
            <w:pPr>
              <w:jc w:val="right"/>
              <w:rPr>
                <w:color w:val="000000"/>
                <w:sz w:val="18"/>
                <w:szCs w:val="18"/>
                <w:lang w:eastAsia="tr-TR"/>
              </w:rPr>
            </w:pPr>
            <w:r w:rsidRPr="00A16927">
              <w:rPr>
                <w:color w:val="000000"/>
                <w:sz w:val="18"/>
                <w:szCs w:val="18"/>
                <w:lang w:eastAsia="tr-TR"/>
              </w:rPr>
              <w:t>96,309</w:t>
            </w:r>
          </w:p>
        </w:tc>
        <w:tc>
          <w:tcPr>
            <w:tcW w:w="1797" w:type="dxa"/>
            <w:tcBorders>
              <w:top w:val="nil"/>
              <w:left w:val="nil"/>
              <w:bottom w:val="single" w:sz="8" w:space="0" w:color="auto"/>
              <w:right w:val="single" w:sz="8" w:space="0" w:color="auto"/>
            </w:tcBorders>
            <w:shd w:val="clear" w:color="auto" w:fill="auto"/>
            <w:noWrap/>
            <w:vAlign w:val="center"/>
            <w:hideMark/>
          </w:tcPr>
          <w:p w14:paraId="54A706C6" w14:textId="77777777" w:rsidR="00C86D06" w:rsidRPr="00A16927" w:rsidRDefault="00C86D06" w:rsidP="00C86D06">
            <w:pPr>
              <w:jc w:val="right"/>
              <w:rPr>
                <w:color w:val="000000"/>
                <w:sz w:val="18"/>
                <w:szCs w:val="18"/>
                <w:lang w:eastAsia="tr-TR"/>
              </w:rPr>
            </w:pPr>
            <w:r w:rsidRPr="00A16927">
              <w:rPr>
                <w:color w:val="000000"/>
                <w:sz w:val="18"/>
                <w:szCs w:val="18"/>
                <w:lang w:eastAsia="tr-TR"/>
              </w:rPr>
              <w:t>77,281</w:t>
            </w:r>
          </w:p>
        </w:tc>
        <w:tc>
          <w:tcPr>
            <w:tcW w:w="1672" w:type="dxa"/>
            <w:tcBorders>
              <w:top w:val="nil"/>
              <w:left w:val="nil"/>
              <w:bottom w:val="single" w:sz="8" w:space="0" w:color="auto"/>
              <w:right w:val="single" w:sz="8" w:space="0" w:color="auto"/>
            </w:tcBorders>
            <w:shd w:val="clear" w:color="auto" w:fill="auto"/>
            <w:noWrap/>
            <w:vAlign w:val="center"/>
            <w:hideMark/>
          </w:tcPr>
          <w:p w14:paraId="26BBB44C" w14:textId="77777777" w:rsidR="00C86D06" w:rsidRPr="00A16927" w:rsidRDefault="00C86D06" w:rsidP="00C86D06">
            <w:pPr>
              <w:jc w:val="right"/>
              <w:rPr>
                <w:color w:val="000000"/>
                <w:sz w:val="18"/>
                <w:szCs w:val="18"/>
                <w:lang w:eastAsia="tr-TR"/>
              </w:rPr>
            </w:pPr>
            <w:r w:rsidRPr="00A16927">
              <w:rPr>
                <w:color w:val="000000"/>
                <w:sz w:val="18"/>
                <w:szCs w:val="18"/>
                <w:lang w:eastAsia="tr-TR"/>
              </w:rPr>
              <w:t>157,404</w:t>
            </w:r>
          </w:p>
        </w:tc>
      </w:tr>
      <w:tr w:rsidR="00C86D06" w:rsidRPr="00A16927" w14:paraId="3521E791"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4FD508C9" w14:textId="77777777" w:rsidR="00C86D06" w:rsidRPr="00A16927" w:rsidRDefault="00C86D06" w:rsidP="00C86D06">
            <w:pPr>
              <w:rPr>
                <w:color w:val="000000"/>
                <w:sz w:val="18"/>
                <w:szCs w:val="18"/>
                <w:lang w:eastAsia="tr-TR"/>
              </w:rPr>
            </w:pPr>
            <w:r w:rsidRPr="00A16927">
              <w:rPr>
                <w:color w:val="000000"/>
                <w:sz w:val="18"/>
                <w:szCs w:val="18"/>
                <w:lang w:eastAsia="tr-TR"/>
              </w:rPr>
              <w:t>Mali Kuruluşlar</w:t>
            </w:r>
          </w:p>
        </w:tc>
        <w:tc>
          <w:tcPr>
            <w:tcW w:w="1862" w:type="dxa"/>
            <w:tcBorders>
              <w:top w:val="nil"/>
              <w:left w:val="nil"/>
              <w:bottom w:val="single" w:sz="8" w:space="0" w:color="auto"/>
              <w:right w:val="single" w:sz="8" w:space="0" w:color="auto"/>
            </w:tcBorders>
            <w:shd w:val="clear" w:color="auto" w:fill="auto"/>
            <w:noWrap/>
            <w:vAlign w:val="center"/>
            <w:hideMark/>
          </w:tcPr>
          <w:p w14:paraId="3ABED7DE" w14:textId="77777777" w:rsidR="00C86D06" w:rsidRPr="00A16927" w:rsidRDefault="00C86D06" w:rsidP="00C86D06">
            <w:pPr>
              <w:jc w:val="right"/>
              <w:rPr>
                <w:color w:val="000000"/>
                <w:sz w:val="18"/>
                <w:szCs w:val="18"/>
                <w:lang w:eastAsia="tr-TR"/>
              </w:rPr>
            </w:pPr>
            <w:r w:rsidRPr="00A16927">
              <w:rPr>
                <w:color w:val="000000"/>
                <w:sz w:val="18"/>
                <w:szCs w:val="18"/>
                <w:lang w:eastAsia="tr-TR"/>
              </w:rPr>
              <w:t>3,939</w:t>
            </w:r>
          </w:p>
        </w:tc>
        <w:tc>
          <w:tcPr>
            <w:tcW w:w="1797" w:type="dxa"/>
            <w:tcBorders>
              <w:top w:val="nil"/>
              <w:left w:val="nil"/>
              <w:bottom w:val="single" w:sz="8" w:space="0" w:color="auto"/>
              <w:right w:val="single" w:sz="8" w:space="0" w:color="auto"/>
            </w:tcBorders>
            <w:shd w:val="clear" w:color="auto" w:fill="auto"/>
            <w:noWrap/>
            <w:vAlign w:val="center"/>
            <w:hideMark/>
          </w:tcPr>
          <w:p w14:paraId="466C391D" w14:textId="77777777" w:rsidR="00C86D06" w:rsidRPr="00A16927" w:rsidRDefault="00C86D06" w:rsidP="00C86D06">
            <w:pPr>
              <w:jc w:val="right"/>
              <w:rPr>
                <w:color w:val="000000"/>
                <w:sz w:val="18"/>
                <w:szCs w:val="18"/>
                <w:lang w:eastAsia="tr-TR"/>
              </w:rPr>
            </w:pPr>
            <w:r w:rsidRPr="00A16927">
              <w:rPr>
                <w:color w:val="000000"/>
                <w:sz w:val="18"/>
                <w:szCs w:val="18"/>
                <w:lang w:eastAsia="tr-TR"/>
              </w:rPr>
              <w:t>3,865</w:t>
            </w:r>
          </w:p>
        </w:tc>
        <w:tc>
          <w:tcPr>
            <w:tcW w:w="1672" w:type="dxa"/>
            <w:tcBorders>
              <w:top w:val="nil"/>
              <w:left w:val="nil"/>
              <w:bottom w:val="single" w:sz="8" w:space="0" w:color="auto"/>
              <w:right w:val="single" w:sz="8" w:space="0" w:color="auto"/>
            </w:tcBorders>
            <w:shd w:val="clear" w:color="auto" w:fill="auto"/>
            <w:noWrap/>
            <w:vAlign w:val="center"/>
            <w:hideMark/>
          </w:tcPr>
          <w:p w14:paraId="40D7E2BB" w14:textId="77777777" w:rsidR="00C86D06" w:rsidRPr="00A16927" w:rsidRDefault="00C86D06" w:rsidP="00C86D06">
            <w:pPr>
              <w:jc w:val="right"/>
              <w:rPr>
                <w:color w:val="000000"/>
                <w:sz w:val="18"/>
                <w:szCs w:val="18"/>
                <w:lang w:eastAsia="tr-TR"/>
              </w:rPr>
            </w:pPr>
            <w:r w:rsidRPr="00A16927">
              <w:rPr>
                <w:color w:val="000000"/>
                <w:sz w:val="18"/>
                <w:szCs w:val="18"/>
                <w:lang w:eastAsia="tr-TR"/>
              </w:rPr>
              <w:t>-</w:t>
            </w:r>
          </w:p>
        </w:tc>
      </w:tr>
      <w:tr w:rsidR="00C86D06" w:rsidRPr="00A16927" w14:paraId="2F4CEAFA"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70BD7206" w14:textId="77777777" w:rsidR="00C86D06" w:rsidRPr="00A16927" w:rsidRDefault="00C86D06" w:rsidP="00C86D06">
            <w:pPr>
              <w:rPr>
                <w:color w:val="000000"/>
                <w:sz w:val="18"/>
                <w:szCs w:val="18"/>
                <w:lang w:eastAsia="tr-TR"/>
              </w:rPr>
            </w:pPr>
            <w:r w:rsidRPr="00A16927">
              <w:rPr>
                <w:color w:val="000000"/>
                <w:sz w:val="18"/>
                <w:szCs w:val="18"/>
                <w:lang w:eastAsia="tr-TR"/>
              </w:rPr>
              <w:t xml:space="preserve">Gayrimenkul ve Kira. </w:t>
            </w:r>
            <w:proofErr w:type="spellStart"/>
            <w:r w:rsidRPr="00A16927">
              <w:rPr>
                <w:color w:val="000000"/>
                <w:sz w:val="18"/>
                <w:szCs w:val="18"/>
                <w:lang w:eastAsia="tr-TR"/>
              </w:rPr>
              <w:t>Hizm</w:t>
            </w:r>
            <w:proofErr w:type="spellEnd"/>
            <w:r w:rsidRPr="00A16927">
              <w:rPr>
                <w:color w:val="000000"/>
                <w:sz w:val="18"/>
                <w:szCs w:val="18"/>
                <w:lang w:eastAsia="tr-TR"/>
              </w:rPr>
              <w:t>.</w:t>
            </w:r>
          </w:p>
        </w:tc>
        <w:tc>
          <w:tcPr>
            <w:tcW w:w="1862" w:type="dxa"/>
            <w:tcBorders>
              <w:top w:val="nil"/>
              <w:left w:val="nil"/>
              <w:bottom w:val="single" w:sz="8" w:space="0" w:color="auto"/>
              <w:right w:val="single" w:sz="8" w:space="0" w:color="auto"/>
            </w:tcBorders>
            <w:shd w:val="clear" w:color="auto" w:fill="auto"/>
            <w:noWrap/>
            <w:vAlign w:val="center"/>
            <w:hideMark/>
          </w:tcPr>
          <w:p w14:paraId="2ECC53E8" w14:textId="77777777" w:rsidR="00C86D06" w:rsidRPr="00A16927" w:rsidRDefault="00C86D06" w:rsidP="00C86D06">
            <w:pPr>
              <w:jc w:val="right"/>
              <w:rPr>
                <w:color w:val="000000"/>
                <w:sz w:val="18"/>
                <w:szCs w:val="18"/>
                <w:lang w:eastAsia="tr-TR"/>
              </w:rPr>
            </w:pPr>
            <w:r w:rsidRPr="00A16927">
              <w:rPr>
                <w:color w:val="000000"/>
                <w:sz w:val="18"/>
                <w:szCs w:val="18"/>
                <w:lang w:eastAsia="tr-TR"/>
              </w:rPr>
              <w:t>38,410</w:t>
            </w:r>
          </w:p>
        </w:tc>
        <w:tc>
          <w:tcPr>
            <w:tcW w:w="1797" w:type="dxa"/>
            <w:tcBorders>
              <w:top w:val="nil"/>
              <w:left w:val="nil"/>
              <w:bottom w:val="single" w:sz="8" w:space="0" w:color="auto"/>
              <w:right w:val="single" w:sz="8" w:space="0" w:color="auto"/>
            </w:tcBorders>
            <w:shd w:val="clear" w:color="auto" w:fill="auto"/>
            <w:noWrap/>
            <w:vAlign w:val="center"/>
            <w:hideMark/>
          </w:tcPr>
          <w:p w14:paraId="6FBBAB58" w14:textId="77777777" w:rsidR="00C86D06" w:rsidRPr="00A16927" w:rsidRDefault="00C86D06" w:rsidP="00C86D06">
            <w:pPr>
              <w:jc w:val="right"/>
              <w:rPr>
                <w:color w:val="000000"/>
                <w:sz w:val="18"/>
                <w:szCs w:val="18"/>
                <w:lang w:eastAsia="tr-TR"/>
              </w:rPr>
            </w:pPr>
            <w:r w:rsidRPr="00A16927">
              <w:rPr>
                <w:color w:val="000000"/>
                <w:sz w:val="18"/>
                <w:szCs w:val="18"/>
                <w:lang w:eastAsia="tr-TR"/>
              </w:rPr>
              <w:t>32,504</w:t>
            </w:r>
          </w:p>
        </w:tc>
        <w:tc>
          <w:tcPr>
            <w:tcW w:w="1672" w:type="dxa"/>
            <w:tcBorders>
              <w:top w:val="nil"/>
              <w:left w:val="nil"/>
              <w:bottom w:val="single" w:sz="8" w:space="0" w:color="auto"/>
              <w:right w:val="single" w:sz="8" w:space="0" w:color="auto"/>
            </w:tcBorders>
            <w:shd w:val="clear" w:color="auto" w:fill="auto"/>
            <w:noWrap/>
            <w:vAlign w:val="center"/>
            <w:hideMark/>
          </w:tcPr>
          <w:p w14:paraId="0DA9346D" w14:textId="77777777" w:rsidR="00C86D06" w:rsidRPr="00A16927" w:rsidRDefault="00C86D06" w:rsidP="00C86D06">
            <w:pPr>
              <w:jc w:val="right"/>
              <w:rPr>
                <w:color w:val="000000"/>
                <w:sz w:val="18"/>
                <w:szCs w:val="18"/>
                <w:lang w:eastAsia="tr-TR"/>
              </w:rPr>
            </w:pPr>
            <w:r w:rsidRPr="00A16927">
              <w:rPr>
                <w:color w:val="000000"/>
                <w:sz w:val="18"/>
                <w:szCs w:val="18"/>
                <w:lang w:eastAsia="tr-TR"/>
              </w:rPr>
              <w:t>1,084</w:t>
            </w:r>
          </w:p>
        </w:tc>
      </w:tr>
      <w:tr w:rsidR="00C86D06" w:rsidRPr="00A16927" w14:paraId="30681237"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34DF4732" w14:textId="77777777" w:rsidR="00C86D06" w:rsidRPr="00A16927" w:rsidRDefault="00C86D06" w:rsidP="00C86D06">
            <w:pPr>
              <w:rPr>
                <w:color w:val="000000"/>
                <w:sz w:val="18"/>
                <w:szCs w:val="18"/>
                <w:lang w:eastAsia="tr-TR"/>
              </w:rPr>
            </w:pPr>
            <w:r w:rsidRPr="00A16927">
              <w:rPr>
                <w:color w:val="000000"/>
                <w:sz w:val="18"/>
                <w:szCs w:val="18"/>
                <w:lang w:eastAsia="tr-TR"/>
              </w:rPr>
              <w:t>Serbest Meslek Hizmetleri</w:t>
            </w:r>
          </w:p>
        </w:tc>
        <w:tc>
          <w:tcPr>
            <w:tcW w:w="1862" w:type="dxa"/>
            <w:tcBorders>
              <w:top w:val="nil"/>
              <w:left w:val="nil"/>
              <w:bottom w:val="single" w:sz="8" w:space="0" w:color="auto"/>
              <w:right w:val="single" w:sz="8" w:space="0" w:color="auto"/>
            </w:tcBorders>
            <w:shd w:val="clear" w:color="auto" w:fill="auto"/>
            <w:noWrap/>
            <w:vAlign w:val="center"/>
            <w:hideMark/>
          </w:tcPr>
          <w:p w14:paraId="74BB22DA" w14:textId="77777777" w:rsidR="00C86D06" w:rsidRPr="00A16927" w:rsidRDefault="00C86D06" w:rsidP="00C86D06">
            <w:pPr>
              <w:jc w:val="right"/>
              <w:rPr>
                <w:color w:val="000000"/>
                <w:sz w:val="18"/>
                <w:szCs w:val="18"/>
                <w:lang w:eastAsia="tr-TR"/>
              </w:rPr>
            </w:pPr>
            <w:r w:rsidRPr="00A16927">
              <w:rPr>
                <w:color w:val="000000"/>
                <w:sz w:val="18"/>
                <w:szCs w:val="18"/>
                <w:lang w:eastAsia="tr-TR"/>
              </w:rPr>
              <w:t>183</w:t>
            </w:r>
          </w:p>
        </w:tc>
        <w:tc>
          <w:tcPr>
            <w:tcW w:w="1797" w:type="dxa"/>
            <w:tcBorders>
              <w:top w:val="nil"/>
              <w:left w:val="nil"/>
              <w:bottom w:val="single" w:sz="8" w:space="0" w:color="auto"/>
              <w:right w:val="single" w:sz="8" w:space="0" w:color="auto"/>
            </w:tcBorders>
            <w:shd w:val="clear" w:color="auto" w:fill="auto"/>
            <w:noWrap/>
            <w:vAlign w:val="center"/>
            <w:hideMark/>
          </w:tcPr>
          <w:p w14:paraId="4A34EF4B" w14:textId="77777777" w:rsidR="00C86D06" w:rsidRPr="00A16927" w:rsidRDefault="00C86D06" w:rsidP="00C86D06">
            <w:pPr>
              <w:jc w:val="right"/>
              <w:rPr>
                <w:color w:val="000000"/>
                <w:sz w:val="18"/>
                <w:szCs w:val="18"/>
                <w:lang w:eastAsia="tr-TR"/>
              </w:rPr>
            </w:pPr>
            <w:r w:rsidRPr="00A16927">
              <w:rPr>
                <w:color w:val="000000"/>
                <w:sz w:val="18"/>
                <w:szCs w:val="18"/>
                <w:lang w:eastAsia="tr-TR"/>
              </w:rPr>
              <w:t>146</w:t>
            </w:r>
          </w:p>
        </w:tc>
        <w:tc>
          <w:tcPr>
            <w:tcW w:w="1672" w:type="dxa"/>
            <w:tcBorders>
              <w:top w:val="nil"/>
              <w:left w:val="nil"/>
              <w:bottom w:val="single" w:sz="8" w:space="0" w:color="auto"/>
              <w:right w:val="single" w:sz="8" w:space="0" w:color="auto"/>
            </w:tcBorders>
            <w:shd w:val="clear" w:color="auto" w:fill="auto"/>
            <w:noWrap/>
            <w:vAlign w:val="center"/>
            <w:hideMark/>
          </w:tcPr>
          <w:p w14:paraId="6BCCF1E0" w14:textId="77777777" w:rsidR="00C86D06" w:rsidRPr="00A16927" w:rsidRDefault="00C86D06" w:rsidP="00C86D06">
            <w:pPr>
              <w:jc w:val="right"/>
              <w:rPr>
                <w:color w:val="000000"/>
                <w:sz w:val="18"/>
                <w:szCs w:val="18"/>
                <w:lang w:eastAsia="tr-TR"/>
              </w:rPr>
            </w:pPr>
            <w:r w:rsidRPr="00A16927">
              <w:rPr>
                <w:color w:val="000000"/>
                <w:sz w:val="18"/>
                <w:szCs w:val="18"/>
                <w:lang w:eastAsia="tr-TR"/>
              </w:rPr>
              <w:t>-</w:t>
            </w:r>
          </w:p>
        </w:tc>
      </w:tr>
      <w:tr w:rsidR="00C86D06" w:rsidRPr="00A16927" w14:paraId="64258332"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238F9AEE" w14:textId="77777777" w:rsidR="00C86D06" w:rsidRPr="00A16927" w:rsidRDefault="00C86D06" w:rsidP="00C86D06">
            <w:pPr>
              <w:rPr>
                <w:color w:val="000000"/>
                <w:sz w:val="18"/>
                <w:szCs w:val="18"/>
                <w:lang w:eastAsia="tr-TR"/>
              </w:rPr>
            </w:pPr>
            <w:r w:rsidRPr="00A16927">
              <w:rPr>
                <w:color w:val="000000"/>
                <w:sz w:val="18"/>
                <w:szCs w:val="18"/>
                <w:lang w:eastAsia="tr-TR"/>
              </w:rPr>
              <w:t>Eğitim Hizmetleri</w:t>
            </w:r>
          </w:p>
        </w:tc>
        <w:tc>
          <w:tcPr>
            <w:tcW w:w="1862" w:type="dxa"/>
            <w:tcBorders>
              <w:top w:val="nil"/>
              <w:left w:val="nil"/>
              <w:bottom w:val="single" w:sz="8" w:space="0" w:color="auto"/>
              <w:right w:val="single" w:sz="8" w:space="0" w:color="auto"/>
            </w:tcBorders>
            <w:shd w:val="clear" w:color="auto" w:fill="auto"/>
            <w:noWrap/>
            <w:vAlign w:val="center"/>
            <w:hideMark/>
          </w:tcPr>
          <w:p w14:paraId="573752DC" w14:textId="77777777" w:rsidR="00C86D06" w:rsidRPr="00A16927" w:rsidRDefault="00C86D06" w:rsidP="00C86D06">
            <w:pPr>
              <w:jc w:val="right"/>
              <w:rPr>
                <w:color w:val="000000"/>
                <w:sz w:val="18"/>
                <w:szCs w:val="18"/>
                <w:lang w:eastAsia="tr-TR"/>
              </w:rPr>
            </w:pPr>
            <w:r w:rsidRPr="00A16927">
              <w:rPr>
                <w:color w:val="000000"/>
                <w:sz w:val="18"/>
                <w:szCs w:val="18"/>
                <w:lang w:eastAsia="tr-TR"/>
              </w:rPr>
              <w:t>67,631</w:t>
            </w:r>
          </w:p>
        </w:tc>
        <w:tc>
          <w:tcPr>
            <w:tcW w:w="1797" w:type="dxa"/>
            <w:tcBorders>
              <w:top w:val="nil"/>
              <w:left w:val="nil"/>
              <w:bottom w:val="single" w:sz="8" w:space="0" w:color="auto"/>
              <w:right w:val="single" w:sz="8" w:space="0" w:color="auto"/>
            </w:tcBorders>
            <w:shd w:val="clear" w:color="auto" w:fill="auto"/>
            <w:noWrap/>
            <w:vAlign w:val="center"/>
            <w:hideMark/>
          </w:tcPr>
          <w:p w14:paraId="007296D2" w14:textId="77777777" w:rsidR="00C86D06" w:rsidRPr="00A16927" w:rsidRDefault="00C86D06" w:rsidP="00C86D06">
            <w:pPr>
              <w:jc w:val="right"/>
              <w:rPr>
                <w:color w:val="000000"/>
                <w:sz w:val="18"/>
                <w:szCs w:val="18"/>
                <w:lang w:eastAsia="tr-TR"/>
              </w:rPr>
            </w:pPr>
            <w:r w:rsidRPr="00A16927">
              <w:rPr>
                <w:color w:val="000000"/>
                <w:sz w:val="18"/>
                <w:szCs w:val="18"/>
                <w:lang w:eastAsia="tr-TR"/>
              </w:rPr>
              <w:t>52,426</w:t>
            </w:r>
          </w:p>
        </w:tc>
        <w:tc>
          <w:tcPr>
            <w:tcW w:w="1672" w:type="dxa"/>
            <w:tcBorders>
              <w:top w:val="nil"/>
              <w:left w:val="nil"/>
              <w:bottom w:val="single" w:sz="8" w:space="0" w:color="auto"/>
              <w:right w:val="single" w:sz="8" w:space="0" w:color="auto"/>
            </w:tcBorders>
            <w:shd w:val="clear" w:color="auto" w:fill="auto"/>
            <w:noWrap/>
            <w:vAlign w:val="center"/>
            <w:hideMark/>
          </w:tcPr>
          <w:p w14:paraId="4710A20C" w14:textId="77777777" w:rsidR="00C86D06" w:rsidRPr="00A16927" w:rsidRDefault="00C86D06" w:rsidP="00C86D06">
            <w:pPr>
              <w:jc w:val="right"/>
              <w:rPr>
                <w:color w:val="000000"/>
                <w:sz w:val="18"/>
                <w:szCs w:val="18"/>
                <w:lang w:eastAsia="tr-TR"/>
              </w:rPr>
            </w:pPr>
            <w:r w:rsidRPr="00A16927">
              <w:rPr>
                <w:color w:val="000000"/>
                <w:sz w:val="18"/>
                <w:szCs w:val="18"/>
                <w:lang w:eastAsia="tr-TR"/>
              </w:rPr>
              <w:t>416</w:t>
            </w:r>
          </w:p>
        </w:tc>
      </w:tr>
      <w:tr w:rsidR="00C86D06" w:rsidRPr="00A16927" w14:paraId="79FE43EE"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0E26FC7E" w14:textId="77777777" w:rsidR="00C86D06" w:rsidRPr="00A16927" w:rsidRDefault="00C86D06" w:rsidP="00C86D06">
            <w:pPr>
              <w:rPr>
                <w:color w:val="000000"/>
                <w:sz w:val="18"/>
                <w:szCs w:val="18"/>
                <w:lang w:eastAsia="tr-TR"/>
              </w:rPr>
            </w:pPr>
            <w:r w:rsidRPr="00A16927">
              <w:rPr>
                <w:color w:val="000000"/>
                <w:sz w:val="18"/>
                <w:szCs w:val="18"/>
                <w:lang w:eastAsia="tr-TR"/>
              </w:rPr>
              <w:t>Sağlık ve Sosyal Hizmetler</w:t>
            </w:r>
          </w:p>
        </w:tc>
        <w:tc>
          <w:tcPr>
            <w:tcW w:w="1862" w:type="dxa"/>
            <w:tcBorders>
              <w:top w:val="nil"/>
              <w:left w:val="nil"/>
              <w:bottom w:val="single" w:sz="8" w:space="0" w:color="auto"/>
              <w:right w:val="single" w:sz="8" w:space="0" w:color="auto"/>
            </w:tcBorders>
            <w:shd w:val="clear" w:color="auto" w:fill="auto"/>
            <w:noWrap/>
            <w:vAlign w:val="center"/>
            <w:hideMark/>
          </w:tcPr>
          <w:p w14:paraId="08B133C3" w14:textId="77777777" w:rsidR="00C86D06" w:rsidRPr="00A16927" w:rsidRDefault="00C86D06" w:rsidP="00C86D06">
            <w:pPr>
              <w:jc w:val="right"/>
              <w:rPr>
                <w:color w:val="000000"/>
                <w:sz w:val="18"/>
                <w:szCs w:val="18"/>
                <w:lang w:eastAsia="tr-TR"/>
              </w:rPr>
            </w:pPr>
            <w:r w:rsidRPr="00A16927">
              <w:rPr>
                <w:color w:val="000000"/>
                <w:sz w:val="18"/>
                <w:szCs w:val="18"/>
                <w:lang w:eastAsia="tr-TR"/>
              </w:rPr>
              <w:t>60,024</w:t>
            </w:r>
          </w:p>
        </w:tc>
        <w:tc>
          <w:tcPr>
            <w:tcW w:w="1797" w:type="dxa"/>
            <w:tcBorders>
              <w:top w:val="nil"/>
              <w:left w:val="nil"/>
              <w:bottom w:val="single" w:sz="8" w:space="0" w:color="auto"/>
              <w:right w:val="single" w:sz="8" w:space="0" w:color="auto"/>
            </w:tcBorders>
            <w:shd w:val="clear" w:color="auto" w:fill="auto"/>
            <w:noWrap/>
            <w:vAlign w:val="center"/>
            <w:hideMark/>
          </w:tcPr>
          <w:p w14:paraId="111B65FB" w14:textId="77777777" w:rsidR="00C86D06" w:rsidRPr="00A16927" w:rsidRDefault="00C86D06" w:rsidP="00C86D06">
            <w:pPr>
              <w:jc w:val="right"/>
              <w:rPr>
                <w:color w:val="000000"/>
                <w:sz w:val="18"/>
                <w:szCs w:val="18"/>
                <w:lang w:eastAsia="tr-TR"/>
              </w:rPr>
            </w:pPr>
            <w:r w:rsidRPr="00A16927">
              <w:rPr>
                <w:color w:val="000000"/>
                <w:sz w:val="18"/>
                <w:szCs w:val="18"/>
                <w:lang w:eastAsia="tr-TR"/>
              </w:rPr>
              <w:t>47,036</w:t>
            </w:r>
          </w:p>
        </w:tc>
        <w:tc>
          <w:tcPr>
            <w:tcW w:w="1672" w:type="dxa"/>
            <w:tcBorders>
              <w:top w:val="nil"/>
              <w:left w:val="nil"/>
              <w:bottom w:val="single" w:sz="8" w:space="0" w:color="auto"/>
              <w:right w:val="single" w:sz="8" w:space="0" w:color="auto"/>
            </w:tcBorders>
            <w:shd w:val="clear" w:color="auto" w:fill="auto"/>
            <w:noWrap/>
            <w:vAlign w:val="center"/>
            <w:hideMark/>
          </w:tcPr>
          <w:p w14:paraId="6324131E" w14:textId="77777777" w:rsidR="00C86D06" w:rsidRPr="00A16927" w:rsidRDefault="00C86D06" w:rsidP="00C86D06">
            <w:pPr>
              <w:jc w:val="right"/>
              <w:rPr>
                <w:color w:val="000000"/>
                <w:sz w:val="18"/>
                <w:szCs w:val="18"/>
                <w:lang w:eastAsia="tr-TR"/>
              </w:rPr>
            </w:pPr>
            <w:r w:rsidRPr="00A16927">
              <w:rPr>
                <w:color w:val="000000"/>
                <w:sz w:val="18"/>
                <w:szCs w:val="18"/>
                <w:lang w:eastAsia="tr-TR"/>
              </w:rPr>
              <w:t>3,203</w:t>
            </w:r>
          </w:p>
        </w:tc>
      </w:tr>
      <w:tr w:rsidR="00C86D06" w:rsidRPr="00A16927" w14:paraId="30F90638"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2A810017" w14:textId="77777777" w:rsidR="00C86D06" w:rsidRPr="00A16927" w:rsidRDefault="00C86D06" w:rsidP="00C86D06">
            <w:pPr>
              <w:rPr>
                <w:b/>
                <w:bCs/>
                <w:color w:val="000000"/>
                <w:sz w:val="18"/>
                <w:szCs w:val="18"/>
                <w:lang w:eastAsia="tr-TR"/>
              </w:rPr>
            </w:pPr>
            <w:r w:rsidRPr="00A16927">
              <w:rPr>
                <w:b/>
                <w:bCs/>
                <w:color w:val="000000"/>
                <w:sz w:val="18"/>
                <w:szCs w:val="18"/>
                <w:lang w:eastAsia="tr-TR"/>
              </w:rPr>
              <w:t>Diğer</w:t>
            </w:r>
          </w:p>
        </w:tc>
        <w:tc>
          <w:tcPr>
            <w:tcW w:w="1862" w:type="dxa"/>
            <w:tcBorders>
              <w:top w:val="nil"/>
              <w:left w:val="nil"/>
              <w:bottom w:val="single" w:sz="8" w:space="0" w:color="auto"/>
              <w:right w:val="single" w:sz="8" w:space="0" w:color="auto"/>
            </w:tcBorders>
            <w:shd w:val="clear" w:color="auto" w:fill="auto"/>
            <w:noWrap/>
            <w:vAlign w:val="center"/>
            <w:hideMark/>
          </w:tcPr>
          <w:p w14:paraId="31ED4B4C"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148,859</w:t>
            </w:r>
          </w:p>
        </w:tc>
        <w:tc>
          <w:tcPr>
            <w:tcW w:w="1797" w:type="dxa"/>
            <w:tcBorders>
              <w:top w:val="nil"/>
              <w:left w:val="nil"/>
              <w:bottom w:val="single" w:sz="8" w:space="0" w:color="auto"/>
              <w:right w:val="single" w:sz="8" w:space="0" w:color="auto"/>
            </w:tcBorders>
            <w:shd w:val="clear" w:color="auto" w:fill="auto"/>
            <w:noWrap/>
            <w:vAlign w:val="center"/>
            <w:hideMark/>
          </w:tcPr>
          <w:p w14:paraId="776E6D62"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105,201</w:t>
            </w:r>
          </w:p>
        </w:tc>
        <w:tc>
          <w:tcPr>
            <w:tcW w:w="1672" w:type="dxa"/>
            <w:tcBorders>
              <w:top w:val="nil"/>
              <w:left w:val="nil"/>
              <w:bottom w:val="single" w:sz="8" w:space="0" w:color="auto"/>
              <w:right w:val="single" w:sz="8" w:space="0" w:color="auto"/>
            </w:tcBorders>
            <w:shd w:val="clear" w:color="auto" w:fill="auto"/>
            <w:noWrap/>
            <w:vAlign w:val="center"/>
            <w:hideMark/>
          </w:tcPr>
          <w:p w14:paraId="62675371"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23,340</w:t>
            </w:r>
          </w:p>
        </w:tc>
      </w:tr>
      <w:tr w:rsidR="00C86D06" w:rsidRPr="00A16927" w14:paraId="3BFF5D34" w14:textId="77777777" w:rsidTr="00CD6A91">
        <w:trPr>
          <w:divId w:val="1729571894"/>
          <w:trHeight w:val="191"/>
        </w:trPr>
        <w:tc>
          <w:tcPr>
            <w:tcW w:w="4148" w:type="dxa"/>
            <w:tcBorders>
              <w:top w:val="nil"/>
              <w:left w:val="single" w:sz="8" w:space="0" w:color="auto"/>
              <w:bottom w:val="single" w:sz="8" w:space="0" w:color="auto"/>
              <w:right w:val="single" w:sz="8" w:space="0" w:color="auto"/>
            </w:tcBorders>
            <w:shd w:val="clear" w:color="auto" w:fill="auto"/>
            <w:noWrap/>
            <w:vAlign w:val="center"/>
            <w:hideMark/>
          </w:tcPr>
          <w:p w14:paraId="5C7068F6" w14:textId="77777777" w:rsidR="00C86D06" w:rsidRPr="00A16927" w:rsidRDefault="00C86D06" w:rsidP="00C86D06">
            <w:pPr>
              <w:rPr>
                <w:b/>
                <w:bCs/>
                <w:color w:val="000000"/>
                <w:sz w:val="18"/>
                <w:szCs w:val="18"/>
                <w:lang w:eastAsia="tr-TR"/>
              </w:rPr>
            </w:pPr>
            <w:r w:rsidRPr="00A16927">
              <w:rPr>
                <w:b/>
                <w:bCs/>
                <w:color w:val="000000"/>
                <w:sz w:val="18"/>
                <w:szCs w:val="18"/>
                <w:lang w:eastAsia="tr-TR"/>
              </w:rPr>
              <w:t>TOPLAM</w:t>
            </w:r>
          </w:p>
        </w:tc>
        <w:tc>
          <w:tcPr>
            <w:tcW w:w="1862" w:type="dxa"/>
            <w:tcBorders>
              <w:top w:val="nil"/>
              <w:left w:val="nil"/>
              <w:bottom w:val="single" w:sz="8" w:space="0" w:color="auto"/>
              <w:right w:val="single" w:sz="8" w:space="0" w:color="auto"/>
            </w:tcBorders>
            <w:shd w:val="clear" w:color="auto" w:fill="auto"/>
            <w:noWrap/>
            <w:vAlign w:val="center"/>
            <w:hideMark/>
          </w:tcPr>
          <w:p w14:paraId="5F777E4E"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2,970,254</w:t>
            </w:r>
          </w:p>
        </w:tc>
        <w:tc>
          <w:tcPr>
            <w:tcW w:w="1797" w:type="dxa"/>
            <w:tcBorders>
              <w:top w:val="nil"/>
              <w:left w:val="nil"/>
              <w:bottom w:val="single" w:sz="8" w:space="0" w:color="auto"/>
              <w:right w:val="single" w:sz="8" w:space="0" w:color="auto"/>
            </w:tcBorders>
            <w:shd w:val="clear" w:color="auto" w:fill="auto"/>
            <w:noWrap/>
            <w:vAlign w:val="center"/>
            <w:hideMark/>
          </w:tcPr>
          <w:p w14:paraId="0635677B"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2,524,317</w:t>
            </w:r>
          </w:p>
        </w:tc>
        <w:tc>
          <w:tcPr>
            <w:tcW w:w="1672" w:type="dxa"/>
            <w:tcBorders>
              <w:top w:val="nil"/>
              <w:left w:val="nil"/>
              <w:bottom w:val="single" w:sz="8" w:space="0" w:color="auto"/>
              <w:right w:val="single" w:sz="8" w:space="0" w:color="auto"/>
            </w:tcBorders>
            <w:shd w:val="clear" w:color="auto" w:fill="auto"/>
            <w:noWrap/>
            <w:vAlign w:val="center"/>
            <w:hideMark/>
          </w:tcPr>
          <w:p w14:paraId="49CF97CD"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403,794</w:t>
            </w:r>
          </w:p>
        </w:tc>
      </w:tr>
    </w:tbl>
    <w:p w14:paraId="2D70E06F" w14:textId="1BFBBF97" w:rsidR="008D3FCF" w:rsidRPr="00A16927" w:rsidRDefault="001C672F" w:rsidP="0012097F">
      <w:pPr>
        <w:ind w:hanging="567"/>
        <w:jc w:val="both"/>
        <w:rPr>
          <w:spacing w:val="-6"/>
        </w:rPr>
      </w:pPr>
      <w:r w:rsidRPr="00A16927">
        <w:rPr>
          <w:b/>
          <w:color w:val="000000"/>
        </w:rPr>
        <w:t xml:space="preserve">          </w:t>
      </w:r>
      <w:r w:rsidR="00A16927" w:rsidRPr="00A16927">
        <w:rPr>
          <w:b/>
          <w:color w:val="000000"/>
        </w:rPr>
        <w:t xml:space="preserve"> </w:t>
      </w:r>
      <w:r w:rsidR="00A16927" w:rsidRPr="00A16927">
        <w:rPr>
          <w:color w:val="000000"/>
          <w:sz w:val="16"/>
        </w:rPr>
        <w:t>(*) 2020 yılı içerisinde aktiften silinen kredileri ve takipteki kredilerinden yüzde yüz karşılık ayrılmış olan ve bir varlık yönetim şirketine satılan 153,338 TL tutarını da içermektedir.</w:t>
      </w:r>
    </w:p>
    <w:p w14:paraId="5E5EC89B" w14:textId="77777777" w:rsidR="008D3FCF" w:rsidRPr="00A16927" w:rsidRDefault="008D3FCF" w:rsidP="008D3FCF">
      <w:pPr>
        <w:jc w:val="both"/>
        <w:rPr>
          <w:spacing w:val="-6"/>
        </w:rPr>
      </w:pPr>
    </w:p>
    <w:p w14:paraId="5BD8937F" w14:textId="2D52977D" w:rsidR="0012097F" w:rsidRDefault="0012097F">
      <w:pPr>
        <w:rPr>
          <w:spacing w:val="-6"/>
        </w:rPr>
      </w:pPr>
      <w:r>
        <w:rPr>
          <w:spacing w:val="-6"/>
        </w:rPr>
        <w:br w:type="page"/>
      </w:r>
    </w:p>
    <w:p w14:paraId="2691B093" w14:textId="6836DE51" w:rsidR="00C86D06" w:rsidRPr="00A16927" w:rsidRDefault="00C86D06" w:rsidP="008D3FCF">
      <w:pPr>
        <w:jc w:val="both"/>
        <w:rPr>
          <w:lang w:eastAsia="tr-TR"/>
        </w:rPr>
      </w:pPr>
    </w:p>
    <w:tbl>
      <w:tblPr>
        <w:tblW w:w="9467" w:type="dxa"/>
        <w:tblCellMar>
          <w:left w:w="70" w:type="dxa"/>
          <w:right w:w="70" w:type="dxa"/>
        </w:tblCellMar>
        <w:tblLook w:val="04A0" w:firstRow="1" w:lastRow="0" w:firstColumn="1" w:lastColumn="0" w:noHBand="0" w:noVBand="1"/>
      </w:tblPr>
      <w:tblGrid>
        <w:gridCol w:w="4442"/>
        <w:gridCol w:w="1763"/>
        <w:gridCol w:w="1635"/>
        <w:gridCol w:w="1627"/>
      </w:tblGrid>
      <w:tr w:rsidR="00C86D06" w:rsidRPr="00A16927" w14:paraId="68513ECA" w14:textId="77777777" w:rsidTr="0012097F">
        <w:trPr>
          <w:divId w:val="20782855"/>
          <w:trHeight w:val="674"/>
        </w:trPr>
        <w:tc>
          <w:tcPr>
            <w:tcW w:w="44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FBDB95" w14:textId="6162CE50" w:rsidR="00C86D06" w:rsidRPr="00A16927" w:rsidRDefault="00C86D06" w:rsidP="00C86D06">
            <w:pPr>
              <w:rPr>
                <w:b/>
                <w:bCs/>
                <w:color w:val="000000"/>
                <w:sz w:val="18"/>
                <w:szCs w:val="18"/>
                <w:lang w:eastAsia="tr-TR"/>
              </w:rPr>
            </w:pPr>
            <w:r w:rsidRPr="00A16927">
              <w:rPr>
                <w:b/>
                <w:bCs/>
                <w:color w:val="000000"/>
                <w:sz w:val="18"/>
                <w:szCs w:val="18"/>
                <w:lang w:eastAsia="tr-TR"/>
              </w:rPr>
              <w:t xml:space="preserve">Önceki </w:t>
            </w:r>
            <w:proofErr w:type="gramStart"/>
            <w:r w:rsidRPr="00A16927">
              <w:rPr>
                <w:b/>
                <w:bCs/>
                <w:color w:val="000000"/>
                <w:sz w:val="18"/>
                <w:szCs w:val="18"/>
                <w:lang w:eastAsia="tr-TR"/>
              </w:rPr>
              <w:t>Dönem -</w:t>
            </w:r>
            <w:proofErr w:type="gramEnd"/>
            <w:r w:rsidRPr="00A16927">
              <w:rPr>
                <w:b/>
                <w:bCs/>
                <w:color w:val="000000"/>
                <w:sz w:val="18"/>
                <w:szCs w:val="18"/>
                <w:lang w:eastAsia="tr-TR"/>
              </w:rPr>
              <w:t xml:space="preserve"> Sektör</w:t>
            </w:r>
          </w:p>
        </w:tc>
        <w:tc>
          <w:tcPr>
            <w:tcW w:w="1763" w:type="dxa"/>
            <w:tcBorders>
              <w:top w:val="single" w:sz="8" w:space="0" w:color="auto"/>
              <w:left w:val="nil"/>
              <w:bottom w:val="single" w:sz="8" w:space="0" w:color="auto"/>
              <w:right w:val="single" w:sz="8" w:space="0" w:color="auto"/>
            </w:tcBorders>
            <w:shd w:val="clear" w:color="auto" w:fill="auto"/>
            <w:vAlign w:val="center"/>
            <w:hideMark/>
          </w:tcPr>
          <w:p w14:paraId="3823D2F6"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Takipteki Alacak Tutarı</w:t>
            </w:r>
          </w:p>
        </w:tc>
        <w:tc>
          <w:tcPr>
            <w:tcW w:w="1635" w:type="dxa"/>
            <w:tcBorders>
              <w:top w:val="single" w:sz="8" w:space="0" w:color="auto"/>
              <w:left w:val="nil"/>
              <w:bottom w:val="single" w:sz="8" w:space="0" w:color="auto"/>
              <w:right w:val="single" w:sz="8" w:space="0" w:color="auto"/>
            </w:tcBorders>
            <w:shd w:val="clear" w:color="auto" w:fill="auto"/>
            <w:vAlign w:val="center"/>
            <w:hideMark/>
          </w:tcPr>
          <w:p w14:paraId="5160F1EC"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Özel Karşılık</w:t>
            </w:r>
          </w:p>
        </w:tc>
        <w:tc>
          <w:tcPr>
            <w:tcW w:w="1627" w:type="dxa"/>
            <w:tcBorders>
              <w:top w:val="single" w:sz="8" w:space="0" w:color="auto"/>
              <w:left w:val="nil"/>
              <w:bottom w:val="single" w:sz="8" w:space="0" w:color="auto"/>
              <w:right w:val="single" w:sz="8" w:space="0" w:color="auto"/>
            </w:tcBorders>
            <w:shd w:val="clear" w:color="auto" w:fill="auto"/>
            <w:vAlign w:val="center"/>
            <w:hideMark/>
          </w:tcPr>
          <w:p w14:paraId="0F2DBA50"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Aktiften Silinen Tutar</w:t>
            </w:r>
          </w:p>
        </w:tc>
      </w:tr>
      <w:tr w:rsidR="00C86D06" w:rsidRPr="00A16927" w14:paraId="3D46D571"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0FE2C046" w14:textId="77777777" w:rsidR="00C86D06" w:rsidRPr="00A16927" w:rsidRDefault="00C86D06" w:rsidP="00C86D06">
            <w:pPr>
              <w:rPr>
                <w:b/>
                <w:bCs/>
                <w:color w:val="000000"/>
                <w:sz w:val="18"/>
                <w:szCs w:val="18"/>
                <w:lang w:eastAsia="tr-TR"/>
              </w:rPr>
            </w:pPr>
            <w:r w:rsidRPr="00A16927">
              <w:rPr>
                <w:b/>
                <w:bCs/>
                <w:color w:val="000000"/>
                <w:sz w:val="18"/>
                <w:szCs w:val="18"/>
                <w:lang w:eastAsia="tr-TR"/>
              </w:rPr>
              <w:t>Tarım</w:t>
            </w:r>
          </w:p>
        </w:tc>
        <w:tc>
          <w:tcPr>
            <w:tcW w:w="1763" w:type="dxa"/>
            <w:tcBorders>
              <w:top w:val="nil"/>
              <w:left w:val="nil"/>
              <w:bottom w:val="single" w:sz="8" w:space="0" w:color="auto"/>
              <w:right w:val="single" w:sz="8" w:space="0" w:color="auto"/>
            </w:tcBorders>
            <w:shd w:val="clear" w:color="auto" w:fill="auto"/>
            <w:noWrap/>
            <w:vAlign w:val="center"/>
            <w:hideMark/>
          </w:tcPr>
          <w:p w14:paraId="08F6FEB2"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30,991</w:t>
            </w:r>
          </w:p>
        </w:tc>
        <w:tc>
          <w:tcPr>
            <w:tcW w:w="1635" w:type="dxa"/>
            <w:tcBorders>
              <w:top w:val="nil"/>
              <w:left w:val="nil"/>
              <w:bottom w:val="single" w:sz="8" w:space="0" w:color="auto"/>
              <w:right w:val="single" w:sz="8" w:space="0" w:color="auto"/>
            </w:tcBorders>
            <w:shd w:val="clear" w:color="auto" w:fill="auto"/>
            <w:noWrap/>
            <w:vAlign w:val="center"/>
            <w:hideMark/>
          </w:tcPr>
          <w:p w14:paraId="0695AE29"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22,316</w:t>
            </w:r>
          </w:p>
        </w:tc>
        <w:tc>
          <w:tcPr>
            <w:tcW w:w="1627" w:type="dxa"/>
            <w:tcBorders>
              <w:top w:val="nil"/>
              <w:left w:val="nil"/>
              <w:bottom w:val="single" w:sz="8" w:space="0" w:color="auto"/>
              <w:right w:val="single" w:sz="8" w:space="0" w:color="auto"/>
            </w:tcBorders>
            <w:shd w:val="clear" w:color="auto" w:fill="auto"/>
            <w:noWrap/>
            <w:vAlign w:val="center"/>
            <w:hideMark/>
          </w:tcPr>
          <w:p w14:paraId="374716EA"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7,879</w:t>
            </w:r>
          </w:p>
        </w:tc>
      </w:tr>
      <w:tr w:rsidR="00C86D06" w:rsidRPr="00A16927" w14:paraId="48093121"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61771FFF" w14:textId="77777777" w:rsidR="00C86D06" w:rsidRPr="00A16927" w:rsidRDefault="00C86D06" w:rsidP="00C86D06">
            <w:pPr>
              <w:rPr>
                <w:color w:val="000000"/>
                <w:sz w:val="18"/>
                <w:szCs w:val="18"/>
                <w:lang w:eastAsia="tr-TR"/>
              </w:rPr>
            </w:pPr>
            <w:r w:rsidRPr="00A16927">
              <w:rPr>
                <w:color w:val="000000"/>
                <w:sz w:val="18"/>
                <w:szCs w:val="18"/>
                <w:lang w:eastAsia="tr-TR"/>
              </w:rPr>
              <w:t xml:space="preserve">Çiftçilik ve Hayvancılık </w:t>
            </w:r>
          </w:p>
        </w:tc>
        <w:tc>
          <w:tcPr>
            <w:tcW w:w="1763" w:type="dxa"/>
            <w:tcBorders>
              <w:top w:val="nil"/>
              <w:left w:val="nil"/>
              <w:bottom w:val="single" w:sz="8" w:space="0" w:color="auto"/>
              <w:right w:val="single" w:sz="8" w:space="0" w:color="auto"/>
            </w:tcBorders>
            <w:shd w:val="clear" w:color="auto" w:fill="auto"/>
            <w:noWrap/>
            <w:vAlign w:val="center"/>
            <w:hideMark/>
          </w:tcPr>
          <w:p w14:paraId="32137292" w14:textId="77777777" w:rsidR="00C86D06" w:rsidRPr="00A16927" w:rsidRDefault="00C86D06" w:rsidP="00C86D06">
            <w:pPr>
              <w:jc w:val="right"/>
              <w:rPr>
                <w:color w:val="000000"/>
                <w:sz w:val="18"/>
                <w:szCs w:val="18"/>
                <w:lang w:eastAsia="tr-TR"/>
              </w:rPr>
            </w:pPr>
            <w:r w:rsidRPr="00A16927">
              <w:rPr>
                <w:color w:val="000000"/>
                <w:sz w:val="18"/>
                <w:szCs w:val="18"/>
                <w:lang w:eastAsia="tr-TR"/>
              </w:rPr>
              <w:t>24,357</w:t>
            </w:r>
          </w:p>
        </w:tc>
        <w:tc>
          <w:tcPr>
            <w:tcW w:w="1635" w:type="dxa"/>
            <w:tcBorders>
              <w:top w:val="nil"/>
              <w:left w:val="nil"/>
              <w:bottom w:val="single" w:sz="8" w:space="0" w:color="auto"/>
              <w:right w:val="single" w:sz="8" w:space="0" w:color="auto"/>
            </w:tcBorders>
            <w:shd w:val="clear" w:color="auto" w:fill="auto"/>
            <w:noWrap/>
            <w:vAlign w:val="center"/>
            <w:hideMark/>
          </w:tcPr>
          <w:p w14:paraId="2F1F2B53" w14:textId="77777777" w:rsidR="00C86D06" w:rsidRPr="00A16927" w:rsidRDefault="00C86D06" w:rsidP="00C86D06">
            <w:pPr>
              <w:jc w:val="right"/>
              <w:rPr>
                <w:color w:val="000000"/>
                <w:sz w:val="18"/>
                <w:szCs w:val="18"/>
                <w:lang w:eastAsia="tr-TR"/>
              </w:rPr>
            </w:pPr>
            <w:r w:rsidRPr="00A16927">
              <w:rPr>
                <w:color w:val="000000"/>
                <w:sz w:val="18"/>
                <w:szCs w:val="18"/>
                <w:lang w:eastAsia="tr-TR"/>
              </w:rPr>
              <w:t>16,068</w:t>
            </w:r>
          </w:p>
        </w:tc>
        <w:tc>
          <w:tcPr>
            <w:tcW w:w="1627" w:type="dxa"/>
            <w:tcBorders>
              <w:top w:val="nil"/>
              <w:left w:val="nil"/>
              <w:bottom w:val="single" w:sz="8" w:space="0" w:color="auto"/>
              <w:right w:val="single" w:sz="8" w:space="0" w:color="auto"/>
            </w:tcBorders>
            <w:shd w:val="clear" w:color="auto" w:fill="auto"/>
            <w:noWrap/>
            <w:vAlign w:val="center"/>
            <w:hideMark/>
          </w:tcPr>
          <w:p w14:paraId="59CDD249" w14:textId="77777777" w:rsidR="00C86D06" w:rsidRPr="00A16927" w:rsidRDefault="00C86D06" w:rsidP="00C86D06">
            <w:pPr>
              <w:jc w:val="right"/>
              <w:rPr>
                <w:color w:val="000000"/>
                <w:sz w:val="18"/>
                <w:szCs w:val="18"/>
                <w:lang w:eastAsia="tr-TR"/>
              </w:rPr>
            </w:pPr>
            <w:r w:rsidRPr="00A16927">
              <w:rPr>
                <w:color w:val="000000"/>
                <w:sz w:val="18"/>
                <w:szCs w:val="18"/>
                <w:lang w:eastAsia="tr-TR"/>
              </w:rPr>
              <w:t>4,417</w:t>
            </w:r>
          </w:p>
        </w:tc>
      </w:tr>
      <w:tr w:rsidR="00C86D06" w:rsidRPr="00A16927" w14:paraId="04A3BA41"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23AEAD6F" w14:textId="77777777" w:rsidR="00C86D06" w:rsidRPr="00A16927" w:rsidRDefault="00C86D06" w:rsidP="00C86D06">
            <w:pPr>
              <w:rPr>
                <w:color w:val="000000"/>
                <w:sz w:val="18"/>
                <w:szCs w:val="18"/>
                <w:lang w:eastAsia="tr-TR"/>
              </w:rPr>
            </w:pPr>
            <w:r w:rsidRPr="00A16927">
              <w:rPr>
                <w:color w:val="000000"/>
                <w:sz w:val="18"/>
                <w:szCs w:val="18"/>
                <w:lang w:eastAsia="tr-TR"/>
              </w:rPr>
              <w:t>Ormancılık</w:t>
            </w:r>
          </w:p>
        </w:tc>
        <w:tc>
          <w:tcPr>
            <w:tcW w:w="1763" w:type="dxa"/>
            <w:tcBorders>
              <w:top w:val="nil"/>
              <w:left w:val="nil"/>
              <w:bottom w:val="single" w:sz="8" w:space="0" w:color="auto"/>
              <w:right w:val="single" w:sz="8" w:space="0" w:color="auto"/>
            </w:tcBorders>
            <w:shd w:val="clear" w:color="auto" w:fill="auto"/>
            <w:noWrap/>
            <w:vAlign w:val="center"/>
            <w:hideMark/>
          </w:tcPr>
          <w:p w14:paraId="7F404B1F" w14:textId="77777777" w:rsidR="00C86D06" w:rsidRPr="00A16927" w:rsidRDefault="00C86D06" w:rsidP="00C86D06">
            <w:pPr>
              <w:jc w:val="right"/>
              <w:rPr>
                <w:color w:val="000000"/>
                <w:sz w:val="18"/>
                <w:szCs w:val="18"/>
                <w:lang w:eastAsia="tr-TR"/>
              </w:rPr>
            </w:pPr>
            <w:r w:rsidRPr="00A16927">
              <w:rPr>
                <w:color w:val="000000"/>
                <w:sz w:val="18"/>
                <w:szCs w:val="18"/>
                <w:lang w:eastAsia="tr-TR"/>
              </w:rPr>
              <w:t>3,606</w:t>
            </w:r>
          </w:p>
        </w:tc>
        <w:tc>
          <w:tcPr>
            <w:tcW w:w="1635" w:type="dxa"/>
            <w:tcBorders>
              <w:top w:val="nil"/>
              <w:left w:val="nil"/>
              <w:bottom w:val="single" w:sz="8" w:space="0" w:color="auto"/>
              <w:right w:val="single" w:sz="8" w:space="0" w:color="auto"/>
            </w:tcBorders>
            <w:shd w:val="clear" w:color="auto" w:fill="auto"/>
            <w:noWrap/>
            <w:vAlign w:val="center"/>
            <w:hideMark/>
          </w:tcPr>
          <w:p w14:paraId="608ECF42" w14:textId="77777777" w:rsidR="00C86D06" w:rsidRPr="00A16927" w:rsidRDefault="00C86D06" w:rsidP="00C86D06">
            <w:pPr>
              <w:jc w:val="right"/>
              <w:rPr>
                <w:color w:val="000000"/>
                <w:sz w:val="18"/>
                <w:szCs w:val="18"/>
                <w:lang w:eastAsia="tr-TR"/>
              </w:rPr>
            </w:pPr>
            <w:r w:rsidRPr="00A16927">
              <w:rPr>
                <w:color w:val="000000"/>
                <w:sz w:val="18"/>
                <w:szCs w:val="18"/>
                <w:lang w:eastAsia="tr-TR"/>
              </w:rPr>
              <w:t>3,220</w:t>
            </w:r>
          </w:p>
        </w:tc>
        <w:tc>
          <w:tcPr>
            <w:tcW w:w="1627" w:type="dxa"/>
            <w:tcBorders>
              <w:top w:val="nil"/>
              <w:left w:val="nil"/>
              <w:bottom w:val="single" w:sz="8" w:space="0" w:color="auto"/>
              <w:right w:val="single" w:sz="8" w:space="0" w:color="auto"/>
            </w:tcBorders>
            <w:shd w:val="clear" w:color="auto" w:fill="auto"/>
            <w:noWrap/>
            <w:vAlign w:val="center"/>
            <w:hideMark/>
          </w:tcPr>
          <w:p w14:paraId="61B1FF80" w14:textId="77777777" w:rsidR="00C86D06" w:rsidRPr="00A16927" w:rsidRDefault="00C86D06" w:rsidP="00C86D06">
            <w:pPr>
              <w:jc w:val="right"/>
              <w:rPr>
                <w:color w:val="000000"/>
                <w:sz w:val="18"/>
                <w:szCs w:val="18"/>
                <w:lang w:eastAsia="tr-TR"/>
              </w:rPr>
            </w:pPr>
            <w:r w:rsidRPr="00A16927">
              <w:rPr>
                <w:color w:val="000000"/>
                <w:sz w:val="18"/>
                <w:szCs w:val="18"/>
                <w:lang w:eastAsia="tr-TR"/>
              </w:rPr>
              <w:t>1,315</w:t>
            </w:r>
          </w:p>
        </w:tc>
      </w:tr>
      <w:tr w:rsidR="00C86D06" w:rsidRPr="00A16927" w14:paraId="2E557AEE"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82D008B" w14:textId="77777777" w:rsidR="00C86D06" w:rsidRPr="00A16927" w:rsidRDefault="00C86D06" w:rsidP="00C86D06">
            <w:pPr>
              <w:rPr>
                <w:color w:val="000000"/>
                <w:sz w:val="18"/>
                <w:szCs w:val="18"/>
                <w:lang w:eastAsia="tr-TR"/>
              </w:rPr>
            </w:pPr>
            <w:r w:rsidRPr="00A16927">
              <w:rPr>
                <w:color w:val="000000"/>
                <w:sz w:val="18"/>
                <w:szCs w:val="18"/>
                <w:lang w:eastAsia="tr-TR"/>
              </w:rPr>
              <w:t>Balıkçılık</w:t>
            </w:r>
          </w:p>
        </w:tc>
        <w:tc>
          <w:tcPr>
            <w:tcW w:w="1763" w:type="dxa"/>
            <w:tcBorders>
              <w:top w:val="nil"/>
              <w:left w:val="nil"/>
              <w:bottom w:val="single" w:sz="8" w:space="0" w:color="auto"/>
              <w:right w:val="single" w:sz="8" w:space="0" w:color="auto"/>
            </w:tcBorders>
            <w:shd w:val="clear" w:color="auto" w:fill="auto"/>
            <w:noWrap/>
            <w:vAlign w:val="center"/>
            <w:hideMark/>
          </w:tcPr>
          <w:p w14:paraId="117A9F6D" w14:textId="77777777" w:rsidR="00C86D06" w:rsidRPr="00A16927" w:rsidRDefault="00C86D06" w:rsidP="00C86D06">
            <w:pPr>
              <w:jc w:val="right"/>
              <w:rPr>
                <w:color w:val="000000"/>
                <w:sz w:val="18"/>
                <w:szCs w:val="18"/>
                <w:lang w:eastAsia="tr-TR"/>
              </w:rPr>
            </w:pPr>
            <w:r w:rsidRPr="00A16927">
              <w:rPr>
                <w:color w:val="000000"/>
                <w:sz w:val="18"/>
                <w:szCs w:val="18"/>
                <w:lang w:eastAsia="tr-TR"/>
              </w:rPr>
              <w:t>3,028</w:t>
            </w:r>
          </w:p>
        </w:tc>
        <w:tc>
          <w:tcPr>
            <w:tcW w:w="1635" w:type="dxa"/>
            <w:tcBorders>
              <w:top w:val="nil"/>
              <w:left w:val="nil"/>
              <w:bottom w:val="single" w:sz="8" w:space="0" w:color="auto"/>
              <w:right w:val="single" w:sz="8" w:space="0" w:color="auto"/>
            </w:tcBorders>
            <w:shd w:val="clear" w:color="auto" w:fill="auto"/>
            <w:noWrap/>
            <w:vAlign w:val="center"/>
            <w:hideMark/>
          </w:tcPr>
          <w:p w14:paraId="2842E4A7" w14:textId="77777777" w:rsidR="00C86D06" w:rsidRPr="00A16927" w:rsidRDefault="00C86D06" w:rsidP="00C86D06">
            <w:pPr>
              <w:jc w:val="right"/>
              <w:rPr>
                <w:color w:val="000000"/>
                <w:sz w:val="18"/>
                <w:szCs w:val="18"/>
                <w:lang w:eastAsia="tr-TR"/>
              </w:rPr>
            </w:pPr>
            <w:r w:rsidRPr="00A16927">
              <w:rPr>
                <w:color w:val="000000"/>
                <w:sz w:val="18"/>
                <w:szCs w:val="18"/>
                <w:lang w:eastAsia="tr-TR"/>
              </w:rPr>
              <w:t>3,028</w:t>
            </w:r>
          </w:p>
        </w:tc>
        <w:tc>
          <w:tcPr>
            <w:tcW w:w="1627" w:type="dxa"/>
            <w:tcBorders>
              <w:top w:val="nil"/>
              <w:left w:val="nil"/>
              <w:bottom w:val="single" w:sz="8" w:space="0" w:color="auto"/>
              <w:right w:val="single" w:sz="8" w:space="0" w:color="auto"/>
            </w:tcBorders>
            <w:shd w:val="clear" w:color="auto" w:fill="auto"/>
            <w:noWrap/>
            <w:vAlign w:val="center"/>
            <w:hideMark/>
          </w:tcPr>
          <w:p w14:paraId="294A9C28" w14:textId="77777777" w:rsidR="00C86D06" w:rsidRPr="00A16927" w:rsidRDefault="00C86D06" w:rsidP="00C86D06">
            <w:pPr>
              <w:jc w:val="right"/>
              <w:rPr>
                <w:color w:val="000000"/>
                <w:sz w:val="18"/>
                <w:szCs w:val="18"/>
                <w:lang w:eastAsia="tr-TR"/>
              </w:rPr>
            </w:pPr>
            <w:r w:rsidRPr="00A16927">
              <w:rPr>
                <w:color w:val="000000"/>
                <w:sz w:val="18"/>
                <w:szCs w:val="18"/>
                <w:lang w:eastAsia="tr-TR"/>
              </w:rPr>
              <w:t>2,147</w:t>
            </w:r>
          </w:p>
        </w:tc>
      </w:tr>
      <w:tr w:rsidR="00C86D06" w:rsidRPr="00A16927" w14:paraId="04FA56D2"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2059D27B" w14:textId="77777777" w:rsidR="00C86D06" w:rsidRPr="00A16927" w:rsidRDefault="00C86D06" w:rsidP="00C86D06">
            <w:pPr>
              <w:rPr>
                <w:b/>
                <w:bCs/>
                <w:color w:val="000000"/>
                <w:sz w:val="18"/>
                <w:szCs w:val="18"/>
                <w:lang w:eastAsia="tr-TR"/>
              </w:rPr>
            </w:pPr>
            <w:r w:rsidRPr="00A16927">
              <w:rPr>
                <w:b/>
                <w:bCs/>
                <w:color w:val="000000"/>
                <w:sz w:val="18"/>
                <w:szCs w:val="18"/>
                <w:lang w:eastAsia="tr-TR"/>
              </w:rPr>
              <w:t>Sanayi</w:t>
            </w:r>
          </w:p>
        </w:tc>
        <w:tc>
          <w:tcPr>
            <w:tcW w:w="1763" w:type="dxa"/>
            <w:tcBorders>
              <w:top w:val="nil"/>
              <w:left w:val="nil"/>
              <w:bottom w:val="single" w:sz="8" w:space="0" w:color="auto"/>
              <w:right w:val="single" w:sz="8" w:space="0" w:color="auto"/>
            </w:tcBorders>
            <w:shd w:val="clear" w:color="auto" w:fill="auto"/>
            <w:noWrap/>
            <w:vAlign w:val="center"/>
            <w:hideMark/>
          </w:tcPr>
          <w:p w14:paraId="30EC803E"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376,583</w:t>
            </w:r>
          </w:p>
        </w:tc>
        <w:tc>
          <w:tcPr>
            <w:tcW w:w="1635" w:type="dxa"/>
            <w:tcBorders>
              <w:top w:val="nil"/>
              <w:left w:val="nil"/>
              <w:bottom w:val="single" w:sz="8" w:space="0" w:color="auto"/>
              <w:right w:val="single" w:sz="8" w:space="0" w:color="auto"/>
            </w:tcBorders>
            <w:shd w:val="clear" w:color="auto" w:fill="auto"/>
            <w:noWrap/>
            <w:vAlign w:val="center"/>
            <w:hideMark/>
          </w:tcPr>
          <w:p w14:paraId="7C008FE7"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304,506</w:t>
            </w:r>
          </w:p>
        </w:tc>
        <w:tc>
          <w:tcPr>
            <w:tcW w:w="1627" w:type="dxa"/>
            <w:tcBorders>
              <w:top w:val="nil"/>
              <w:left w:val="nil"/>
              <w:bottom w:val="single" w:sz="8" w:space="0" w:color="auto"/>
              <w:right w:val="single" w:sz="8" w:space="0" w:color="auto"/>
            </w:tcBorders>
            <w:shd w:val="clear" w:color="auto" w:fill="auto"/>
            <w:noWrap/>
            <w:vAlign w:val="center"/>
            <w:hideMark/>
          </w:tcPr>
          <w:p w14:paraId="3C9D98C3"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265,788</w:t>
            </w:r>
          </w:p>
        </w:tc>
      </w:tr>
      <w:tr w:rsidR="00C86D06" w:rsidRPr="00A16927" w14:paraId="08EAF6AE"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2E171EF" w14:textId="77777777" w:rsidR="00C86D06" w:rsidRPr="00A16927" w:rsidRDefault="00C86D06" w:rsidP="00C86D06">
            <w:pPr>
              <w:rPr>
                <w:color w:val="000000"/>
                <w:sz w:val="18"/>
                <w:szCs w:val="18"/>
                <w:lang w:eastAsia="tr-TR"/>
              </w:rPr>
            </w:pPr>
            <w:r w:rsidRPr="00A16927">
              <w:rPr>
                <w:color w:val="000000"/>
                <w:sz w:val="18"/>
                <w:szCs w:val="18"/>
                <w:lang w:eastAsia="tr-TR"/>
              </w:rPr>
              <w:t xml:space="preserve">Madencilik ve </w:t>
            </w:r>
            <w:proofErr w:type="spellStart"/>
            <w:r w:rsidRPr="00A16927">
              <w:rPr>
                <w:color w:val="000000"/>
                <w:sz w:val="18"/>
                <w:szCs w:val="18"/>
                <w:lang w:eastAsia="tr-TR"/>
              </w:rPr>
              <w:t>Taşocakçılığı</w:t>
            </w:r>
            <w:proofErr w:type="spellEnd"/>
            <w:r w:rsidRPr="00A16927">
              <w:rPr>
                <w:color w:val="000000"/>
                <w:sz w:val="18"/>
                <w:szCs w:val="18"/>
                <w:lang w:eastAsia="tr-TR"/>
              </w:rPr>
              <w:t xml:space="preserve"> </w:t>
            </w:r>
          </w:p>
        </w:tc>
        <w:tc>
          <w:tcPr>
            <w:tcW w:w="1763" w:type="dxa"/>
            <w:tcBorders>
              <w:top w:val="nil"/>
              <w:left w:val="nil"/>
              <w:bottom w:val="single" w:sz="8" w:space="0" w:color="auto"/>
              <w:right w:val="single" w:sz="8" w:space="0" w:color="auto"/>
            </w:tcBorders>
            <w:shd w:val="clear" w:color="auto" w:fill="auto"/>
            <w:noWrap/>
            <w:vAlign w:val="center"/>
            <w:hideMark/>
          </w:tcPr>
          <w:p w14:paraId="6DDCA7C7" w14:textId="77777777" w:rsidR="00C86D06" w:rsidRPr="00A16927" w:rsidRDefault="00C86D06" w:rsidP="00C86D06">
            <w:pPr>
              <w:jc w:val="right"/>
              <w:rPr>
                <w:color w:val="000000"/>
                <w:sz w:val="18"/>
                <w:szCs w:val="18"/>
                <w:lang w:eastAsia="tr-TR"/>
              </w:rPr>
            </w:pPr>
            <w:r w:rsidRPr="00A16927">
              <w:rPr>
                <w:color w:val="000000"/>
                <w:sz w:val="18"/>
                <w:szCs w:val="18"/>
                <w:lang w:eastAsia="tr-TR"/>
              </w:rPr>
              <w:t>56,884</w:t>
            </w:r>
          </w:p>
        </w:tc>
        <w:tc>
          <w:tcPr>
            <w:tcW w:w="1635" w:type="dxa"/>
            <w:tcBorders>
              <w:top w:val="nil"/>
              <w:left w:val="nil"/>
              <w:bottom w:val="single" w:sz="8" w:space="0" w:color="auto"/>
              <w:right w:val="single" w:sz="8" w:space="0" w:color="auto"/>
            </w:tcBorders>
            <w:shd w:val="clear" w:color="auto" w:fill="auto"/>
            <w:noWrap/>
            <w:vAlign w:val="center"/>
            <w:hideMark/>
          </w:tcPr>
          <w:p w14:paraId="451D61D9" w14:textId="77777777" w:rsidR="00C86D06" w:rsidRPr="00A16927" w:rsidRDefault="00C86D06" w:rsidP="00C86D06">
            <w:pPr>
              <w:jc w:val="right"/>
              <w:rPr>
                <w:color w:val="000000"/>
                <w:sz w:val="18"/>
                <w:szCs w:val="18"/>
                <w:lang w:eastAsia="tr-TR"/>
              </w:rPr>
            </w:pPr>
            <w:r w:rsidRPr="00A16927">
              <w:rPr>
                <w:color w:val="000000"/>
                <w:sz w:val="18"/>
                <w:szCs w:val="18"/>
                <w:lang w:eastAsia="tr-TR"/>
              </w:rPr>
              <w:t>45,765</w:t>
            </w:r>
          </w:p>
        </w:tc>
        <w:tc>
          <w:tcPr>
            <w:tcW w:w="1627" w:type="dxa"/>
            <w:tcBorders>
              <w:top w:val="nil"/>
              <w:left w:val="nil"/>
              <w:bottom w:val="single" w:sz="8" w:space="0" w:color="auto"/>
              <w:right w:val="single" w:sz="8" w:space="0" w:color="auto"/>
            </w:tcBorders>
            <w:shd w:val="clear" w:color="auto" w:fill="auto"/>
            <w:noWrap/>
            <w:vAlign w:val="center"/>
            <w:hideMark/>
          </w:tcPr>
          <w:p w14:paraId="133F92AF" w14:textId="77777777" w:rsidR="00C86D06" w:rsidRPr="00A16927" w:rsidRDefault="00C86D06" w:rsidP="00C86D06">
            <w:pPr>
              <w:jc w:val="right"/>
              <w:rPr>
                <w:color w:val="000000"/>
                <w:sz w:val="18"/>
                <w:szCs w:val="18"/>
                <w:lang w:eastAsia="tr-TR"/>
              </w:rPr>
            </w:pPr>
            <w:r w:rsidRPr="00A16927">
              <w:rPr>
                <w:color w:val="000000"/>
                <w:sz w:val="18"/>
                <w:szCs w:val="18"/>
                <w:lang w:eastAsia="tr-TR"/>
              </w:rPr>
              <w:t>58,561</w:t>
            </w:r>
          </w:p>
        </w:tc>
      </w:tr>
      <w:tr w:rsidR="00C86D06" w:rsidRPr="00A16927" w14:paraId="7A26E981"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3906200B" w14:textId="77777777" w:rsidR="00C86D06" w:rsidRPr="00A16927" w:rsidRDefault="00C86D06" w:rsidP="00C86D06">
            <w:pPr>
              <w:rPr>
                <w:color w:val="000000"/>
                <w:sz w:val="18"/>
                <w:szCs w:val="18"/>
                <w:lang w:eastAsia="tr-TR"/>
              </w:rPr>
            </w:pPr>
            <w:r w:rsidRPr="00A16927">
              <w:rPr>
                <w:color w:val="000000"/>
                <w:sz w:val="18"/>
                <w:szCs w:val="18"/>
                <w:lang w:eastAsia="tr-TR"/>
              </w:rPr>
              <w:t>İmalat Sanayi</w:t>
            </w:r>
          </w:p>
        </w:tc>
        <w:tc>
          <w:tcPr>
            <w:tcW w:w="1763" w:type="dxa"/>
            <w:tcBorders>
              <w:top w:val="nil"/>
              <w:left w:val="nil"/>
              <w:bottom w:val="single" w:sz="8" w:space="0" w:color="auto"/>
              <w:right w:val="single" w:sz="8" w:space="0" w:color="auto"/>
            </w:tcBorders>
            <w:shd w:val="clear" w:color="auto" w:fill="auto"/>
            <w:noWrap/>
            <w:vAlign w:val="center"/>
            <w:hideMark/>
          </w:tcPr>
          <w:p w14:paraId="3B080DA1" w14:textId="77777777" w:rsidR="00C86D06" w:rsidRPr="00A16927" w:rsidRDefault="00C86D06" w:rsidP="00C86D06">
            <w:pPr>
              <w:jc w:val="right"/>
              <w:rPr>
                <w:color w:val="000000"/>
                <w:sz w:val="18"/>
                <w:szCs w:val="18"/>
                <w:lang w:eastAsia="tr-TR"/>
              </w:rPr>
            </w:pPr>
            <w:r w:rsidRPr="00A16927">
              <w:rPr>
                <w:color w:val="000000"/>
                <w:sz w:val="18"/>
                <w:szCs w:val="18"/>
                <w:lang w:eastAsia="tr-TR"/>
              </w:rPr>
              <w:t>304,370</w:t>
            </w:r>
          </w:p>
        </w:tc>
        <w:tc>
          <w:tcPr>
            <w:tcW w:w="1635" w:type="dxa"/>
            <w:tcBorders>
              <w:top w:val="nil"/>
              <w:left w:val="nil"/>
              <w:bottom w:val="single" w:sz="8" w:space="0" w:color="auto"/>
              <w:right w:val="single" w:sz="8" w:space="0" w:color="auto"/>
            </w:tcBorders>
            <w:shd w:val="clear" w:color="auto" w:fill="auto"/>
            <w:noWrap/>
            <w:vAlign w:val="center"/>
            <w:hideMark/>
          </w:tcPr>
          <w:p w14:paraId="3EFFA5D7" w14:textId="77777777" w:rsidR="00C86D06" w:rsidRPr="00A16927" w:rsidRDefault="00C86D06" w:rsidP="00C86D06">
            <w:pPr>
              <w:jc w:val="right"/>
              <w:rPr>
                <w:color w:val="000000"/>
                <w:sz w:val="18"/>
                <w:szCs w:val="18"/>
                <w:lang w:eastAsia="tr-TR"/>
              </w:rPr>
            </w:pPr>
            <w:r w:rsidRPr="00A16927">
              <w:rPr>
                <w:color w:val="000000"/>
                <w:sz w:val="18"/>
                <w:szCs w:val="18"/>
                <w:lang w:eastAsia="tr-TR"/>
              </w:rPr>
              <w:t>246,358</w:t>
            </w:r>
          </w:p>
        </w:tc>
        <w:tc>
          <w:tcPr>
            <w:tcW w:w="1627" w:type="dxa"/>
            <w:tcBorders>
              <w:top w:val="nil"/>
              <w:left w:val="nil"/>
              <w:bottom w:val="single" w:sz="8" w:space="0" w:color="auto"/>
              <w:right w:val="single" w:sz="8" w:space="0" w:color="auto"/>
            </w:tcBorders>
            <w:shd w:val="clear" w:color="auto" w:fill="auto"/>
            <w:noWrap/>
            <w:vAlign w:val="center"/>
            <w:hideMark/>
          </w:tcPr>
          <w:p w14:paraId="708A0677" w14:textId="77777777" w:rsidR="00C86D06" w:rsidRPr="00A16927" w:rsidRDefault="00C86D06" w:rsidP="00C86D06">
            <w:pPr>
              <w:jc w:val="right"/>
              <w:rPr>
                <w:color w:val="000000"/>
                <w:sz w:val="18"/>
                <w:szCs w:val="18"/>
                <w:lang w:eastAsia="tr-TR"/>
              </w:rPr>
            </w:pPr>
            <w:r w:rsidRPr="00A16927">
              <w:rPr>
                <w:color w:val="000000"/>
                <w:sz w:val="18"/>
                <w:szCs w:val="18"/>
                <w:lang w:eastAsia="tr-TR"/>
              </w:rPr>
              <w:t>163,879</w:t>
            </w:r>
          </w:p>
        </w:tc>
      </w:tr>
      <w:tr w:rsidR="00C86D06" w:rsidRPr="00A16927" w14:paraId="4E2860B6"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41D8F7D1" w14:textId="77777777" w:rsidR="00C86D06" w:rsidRPr="00A16927" w:rsidRDefault="00C86D06" w:rsidP="00C86D06">
            <w:pPr>
              <w:rPr>
                <w:color w:val="000000"/>
                <w:sz w:val="18"/>
                <w:szCs w:val="18"/>
                <w:lang w:eastAsia="tr-TR"/>
              </w:rPr>
            </w:pPr>
            <w:r w:rsidRPr="00A16927">
              <w:rPr>
                <w:color w:val="000000"/>
                <w:sz w:val="18"/>
                <w:szCs w:val="18"/>
                <w:lang w:eastAsia="tr-TR"/>
              </w:rPr>
              <w:t>Elektrik, Gaz, Su</w:t>
            </w:r>
          </w:p>
        </w:tc>
        <w:tc>
          <w:tcPr>
            <w:tcW w:w="1763" w:type="dxa"/>
            <w:tcBorders>
              <w:top w:val="nil"/>
              <w:left w:val="nil"/>
              <w:bottom w:val="single" w:sz="8" w:space="0" w:color="auto"/>
              <w:right w:val="single" w:sz="8" w:space="0" w:color="auto"/>
            </w:tcBorders>
            <w:shd w:val="clear" w:color="auto" w:fill="auto"/>
            <w:noWrap/>
            <w:vAlign w:val="center"/>
            <w:hideMark/>
          </w:tcPr>
          <w:p w14:paraId="3BA7F3CE" w14:textId="77777777" w:rsidR="00C86D06" w:rsidRPr="00A16927" w:rsidRDefault="00C86D06" w:rsidP="00C86D06">
            <w:pPr>
              <w:jc w:val="right"/>
              <w:rPr>
                <w:color w:val="000000"/>
                <w:sz w:val="18"/>
                <w:szCs w:val="18"/>
                <w:lang w:eastAsia="tr-TR"/>
              </w:rPr>
            </w:pPr>
            <w:r w:rsidRPr="00A16927">
              <w:rPr>
                <w:color w:val="000000"/>
                <w:sz w:val="18"/>
                <w:szCs w:val="18"/>
                <w:lang w:eastAsia="tr-TR"/>
              </w:rPr>
              <w:t>15,329</w:t>
            </w:r>
          </w:p>
        </w:tc>
        <w:tc>
          <w:tcPr>
            <w:tcW w:w="1635" w:type="dxa"/>
            <w:tcBorders>
              <w:top w:val="nil"/>
              <w:left w:val="nil"/>
              <w:bottom w:val="single" w:sz="8" w:space="0" w:color="auto"/>
              <w:right w:val="single" w:sz="8" w:space="0" w:color="auto"/>
            </w:tcBorders>
            <w:shd w:val="clear" w:color="auto" w:fill="auto"/>
            <w:noWrap/>
            <w:vAlign w:val="center"/>
            <w:hideMark/>
          </w:tcPr>
          <w:p w14:paraId="3540E860" w14:textId="77777777" w:rsidR="00C86D06" w:rsidRPr="00A16927" w:rsidRDefault="00C86D06" w:rsidP="00C86D06">
            <w:pPr>
              <w:jc w:val="right"/>
              <w:rPr>
                <w:color w:val="000000"/>
                <w:sz w:val="18"/>
                <w:szCs w:val="18"/>
                <w:lang w:eastAsia="tr-TR"/>
              </w:rPr>
            </w:pPr>
            <w:r w:rsidRPr="00A16927">
              <w:rPr>
                <w:color w:val="000000"/>
                <w:sz w:val="18"/>
                <w:szCs w:val="18"/>
                <w:lang w:eastAsia="tr-TR"/>
              </w:rPr>
              <w:t>12,383</w:t>
            </w:r>
          </w:p>
        </w:tc>
        <w:tc>
          <w:tcPr>
            <w:tcW w:w="1627" w:type="dxa"/>
            <w:tcBorders>
              <w:top w:val="nil"/>
              <w:left w:val="nil"/>
              <w:bottom w:val="single" w:sz="8" w:space="0" w:color="auto"/>
              <w:right w:val="single" w:sz="8" w:space="0" w:color="auto"/>
            </w:tcBorders>
            <w:shd w:val="clear" w:color="auto" w:fill="auto"/>
            <w:noWrap/>
            <w:vAlign w:val="center"/>
            <w:hideMark/>
          </w:tcPr>
          <w:p w14:paraId="161F69BE" w14:textId="77777777" w:rsidR="00C86D06" w:rsidRPr="00A16927" w:rsidRDefault="00C86D06" w:rsidP="00C86D06">
            <w:pPr>
              <w:jc w:val="right"/>
              <w:rPr>
                <w:color w:val="000000"/>
                <w:sz w:val="18"/>
                <w:szCs w:val="18"/>
                <w:lang w:eastAsia="tr-TR"/>
              </w:rPr>
            </w:pPr>
            <w:r w:rsidRPr="00A16927">
              <w:rPr>
                <w:color w:val="000000"/>
                <w:sz w:val="18"/>
                <w:szCs w:val="18"/>
                <w:lang w:eastAsia="tr-TR"/>
              </w:rPr>
              <w:t>43,348</w:t>
            </w:r>
          </w:p>
        </w:tc>
      </w:tr>
      <w:tr w:rsidR="00C86D06" w:rsidRPr="00A16927" w14:paraId="22A07684"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7E12F2EA" w14:textId="77777777" w:rsidR="00C86D06" w:rsidRPr="00A16927" w:rsidRDefault="00C86D06" w:rsidP="00C86D06">
            <w:pPr>
              <w:rPr>
                <w:b/>
                <w:bCs/>
                <w:color w:val="000000"/>
                <w:sz w:val="18"/>
                <w:szCs w:val="18"/>
                <w:lang w:eastAsia="tr-TR"/>
              </w:rPr>
            </w:pPr>
            <w:r w:rsidRPr="00A16927">
              <w:rPr>
                <w:b/>
                <w:bCs/>
                <w:color w:val="000000"/>
                <w:sz w:val="18"/>
                <w:szCs w:val="18"/>
                <w:lang w:eastAsia="tr-TR"/>
              </w:rPr>
              <w:t>İnşaat</w:t>
            </w:r>
          </w:p>
        </w:tc>
        <w:tc>
          <w:tcPr>
            <w:tcW w:w="1763" w:type="dxa"/>
            <w:tcBorders>
              <w:top w:val="nil"/>
              <w:left w:val="nil"/>
              <w:bottom w:val="single" w:sz="8" w:space="0" w:color="auto"/>
              <w:right w:val="single" w:sz="8" w:space="0" w:color="auto"/>
            </w:tcBorders>
            <w:shd w:val="clear" w:color="auto" w:fill="auto"/>
            <w:noWrap/>
            <w:vAlign w:val="center"/>
            <w:hideMark/>
          </w:tcPr>
          <w:p w14:paraId="37FE022E"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701,370</w:t>
            </w:r>
          </w:p>
        </w:tc>
        <w:tc>
          <w:tcPr>
            <w:tcW w:w="1635" w:type="dxa"/>
            <w:tcBorders>
              <w:top w:val="nil"/>
              <w:left w:val="nil"/>
              <w:bottom w:val="single" w:sz="8" w:space="0" w:color="auto"/>
              <w:right w:val="single" w:sz="8" w:space="0" w:color="auto"/>
            </w:tcBorders>
            <w:shd w:val="clear" w:color="auto" w:fill="auto"/>
            <w:noWrap/>
            <w:vAlign w:val="center"/>
            <w:hideMark/>
          </w:tcPr>
          <w:p w14:paraId="26A66C43"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508,171</w:t>
            </w:r>
          </w:p>
        </w:tc>
        <w:tc>
          <w:tcPr>
            <w:tcW w:w="1627" w:type="dxa"/>
            <w:tcBorders>
              <w:top w:val="nil"/>
              <w:left w:val="nil"/>
              <w:bottom w:val="single" w:sz="8" w:space="0" w:color="auto"/>
              <w:right w:val="single" w:sz="8" w:space="0" w:color="auto"/>
            </w:tcBorders>
            <w:shd w:val="clear" w:color="auto" w:fill="auto"/>
            <w:noWrap/>
            <w:vAlign w:val="center"/>
            <w:hideMark/>
          </w:tcPr>
          <w:p w14:paraId="5994201A"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342,206</w:t>
            </w:r>
          </w:p>
        </w:tc>
      </w:tr>
      <w:tr w:rsidR="00C86D06" w:rsidRPr="00A16927" w14:paraId="2BFB78AB"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00EF5D1B" w14:textId="77777777" w:rsidR="00C86D06" w:rsidRPr="00A16927" w:rsidRDefault="00C86D06" w:rsidP="00C86D06">
            <w:pPr>
              <w:rPr>
                <w:b/>
                <w:bCs/>
                <w:color w:val="000000"/>
                <w:sz w:val="18"/>
                <w:szCs w:val="18"/>
                <w:lang w:eastAsia="tr-TR"/>
              </w:rPr>
            </w:pPr>
            <w:r w:rsidRPr="00A16927">
              <w:rPr>
                <w:b/>
                <w:bCs/>
                <w:color w:val="000000"/>
                <w:sz w:val="18"/>
                <w:szCs w:val="18"/>
                <w:lang w:eastAsia="tr-TR"/>
              </w:rPr>
              <w:t>Hizmetler</w:t>
            </w:r>
          </w:p>
        </w:tc>
        <w:tc>
          <w:tcPr>
            <w:tcW w:w="1763" w:type="dxa"/>
            <w:tcBorders>
              <w:top w:val="nil"/>
              <w:left w:val="nil"/>
              <w:bottom w:val="single" w:sz="8" w:space="0" w:color="auto"/>
              <w:right w:val="single" w:sz="8" w:space="0" w:color="auto"/>
            </w:tcBorders>
            <w:shd w:val="clear" w:color="auto" w:fill="auto"/>
            <w:noWrap/>
            <w:vAlign w:val="center"/>
            <w:hideMark/>
          </w:tcPr>
          <w:p w14:paraId="79D37C4B"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867,584</w:t>
            </w:r>
          </w:p>
        </w:tc>
        <w:tc>
          <w:tcPr>
            <w:tcW w:w="1635" w:type="dxa"/>
            <w:tcBorders>
              <w:top w:val="nil"/>
              <w:left w:val="nil"/>
              <w:bottom w:val="single" w:sz="8" w:space="0" w:color="auto"/>
              <w:right w:val="single" w:sz="8" w:space="0" w:color="auto"/>
            </w:tcBorders>
            <w:shd w:val="clear" w:color="auto" w:fill="auto"/>
            <w:noWrap/>
            <w:vAlign w:val="center"/>
            <w:hideMark/>
          </w:tcPr>
          <w:p w14:paraId="41543EE3"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632,309</w:t>
            </w:r>
          </w:p>
        </w:tc>
        <w:tc>
          <w:tcPr>
            <w:tcW w:w="1627" w:type="dxa"/>
            <w:tcBorders>
              <w:top w:val="nil"/>
              <w:left w:val="nil"/>
              <w:bottom w:val="single" w:sz="8" w:space="0" w:color="auto"/>
              <w:right w:val="single" w:sz="8" w:space="0" w:color="auto"/>
            </w:tcBorders>
            <w:shd w:val="clear" w:color="auto" w:fill="auto"/>
            <w:noWrap/>
            <w:vAlign w:val="center"/>
            <w:hideMark/>
          </w:tcPr>
          <w:p w14:paraId="57FD5039"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296,959</w:t>
            </w:r>
          </w:p>
        </w:tc>
      </w:tr>
      <w:tr w:rsidR="00C86D06" w:rsidRPr="00A16927" w14:paraId="0FDE0A9F"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6951096B" w14:textId="77777777" w:rsidR="00C86D06" w:rsidRPr="00A16927" w:rsidRDefault="00C86D06" w:rsidP="00C86D06">
            <w:pPr>
              <w:rPr>
                <w:color w:val="000000"/>
                <w:sz w:val="18"/>
                <w:szCs w:val="18"/>
                <w:lang w:eastAsia="tr-TR"/>
              </w:rPr>
            </w:pPr>
            <w:r w:rsidRPr="00A16927">
              <w:rPr>
                <w:color w:val="000000"/>
                <w:sz w:val="18"/>
                <w:szCs w:val="18"/>
                <w:lang w:eastAsia="tr-TR"/>
              </w:rPr>
              <w:t>Toptan ve Perakende Ticaret</w:t>
            </w:r>
          </w:p>
        </w:tc>
        <w:tc>
          <w:tcPr>
            <w:tcW w:w="1763" w:type="dxa"/>
            <w:tcBorders>
              <w:top w:val="nil"/>
              <w:left w:val="nil"/>
              <w:bottom w:val="single" w:sz="8" w:space="0" w:color="auto"/>
              <w:right w:val="single" w:sz="8" w:space="0" w:color="auto"/>
            </w:tcBorders>
            <w:shd w:val="clear" w:color="auto" w:fill="auto"/>
            <w:noWrap/>
            <w:vAlign w:val="center"/>
            <w:hideMark/>
          </w:tcPr>
          <w:p w14:paraId="64E32AC8" w14:textId="77777777" w:rsidR="00C86D06" w:rsidRPr="00A16927" w:rsidRDefault="00C86D06" w:rsidP="00C86D06">
            <w:pPr>
              <w:jc w:val="right"/>
              <w:rPr>
                <w:color w:val="000000"/>
                <w:sz w:val="18"/>
                <w:szCs w:val="18"/>
                <w:lang w:eastAsia="tr-TR"/>
              </w:rPr>
            </w:pPr>
            <w:r w:rsidRPr="00A16927">
              <w:rPr>
                <w:color w:val="000000"/>
                <w:sz w:val="18"/>
                <w:szCs w:val="18"/>
                <w:lang w:eastAsia="tr-TR"/>
              </w:rPr>
              <w:t>477,745</w:t>
            </w:r>
          </w:p>
        </w:tc>
        <w:tc>
          <w:tcPr>
            <w:tcW w:w="1635" w:type="dxa"/>
            <w:tcBorders>
              <w:top w:val="nil"/>
              <w:left w:val="nil"/>
              <w:bottom w:val="single" w:sz="8" w:space="0" w:color="auto"/>
              <w:right w:val="single" w:sz="8" w:space="0" w:color="auto"/>
            </w:tcBorders>
            <w:shd w:val="clear" w:color="auto" w:fill="auto"/>
            <w:noWrap/>
            <w:vAlign w:val="center"/>
            <w:hideMark/>
          </w:tcPr>
          <w:p w14:paraId="79ED1D7C" w14:textId="77777777" w:rsidR="00C86D06" w:rsidRPr="00A16927" w:rsidRDefault="00C86D06" w:rsidP="00C86D06">
            <w:pPr>
              <w:jc w:val="right"/>
              <w:rPr>
                <w:color w:val="000000"/>
                <w:sz w:val="18"/>
                <w:szCs w:val="18"/>
                <w:lang w:eastAsia="tr-TR"/>
              </w:rPr>
            </w:pPr>
            <w:r w:rsidRPr="00A16927">
              <w:rPr>
                <w:color w:val="000000"/>
                <w:sz w:val="18"/>
                <w:szCs w:val="18"/>
                <w:lang w:eastAsia="tr-TR"/>
              </w:rPr>
              <w:t>353,978</w:t>
            </w:r>
          </w:p>
        </w:tc>
        <w:tc>
          <w:tcPr>
            <w:tcW w:w="1627" w:type="dxa"/>
            <w:tcBorders>
              <w:top w:val="nil"/>
              <w:left w:val="nil"/>
              <w:bottom w:val="single" w:sz="8" w:space="0" w:color="auto"/>
              <w:right w:val="single" w:sz="8" w:space="0" w:color="auto"/>
            </w:tcBorders>
            <w:shd w:val="clear" w:color="auto" w:fill="auto"/>
            <w:noWrap/>
            <w:vAlign w:val="center"/>
            <w:hideMark/>
          </w:tcPr>
          <w:p w14:paraId="18910E4B" w14:textId="77777777" w:rsidR="00C86D06" w:rsidRPr="00A16927" w:rsidRDefault="00C86D06" w:rsidP="00C86D06">
            <w:pPr>
              <w:jc w:val="right"/>
              <w:rPr>
                <w:color w:val="000000"/>
                <w:sz w:val="18"/>
                <w:szCs w:val="18"/>
                <w:lang w:eastAsia="tr-TR"/>
              </w:rPr>
            </w:pPr>
            <w:r w:rsidRPr="00A16927">
              <w:rPr>
                <w:color w:val="000000"/>
                <w:sz w:val="18"/>
                <w:szCs w:val="18"/>
                <w:lang w:eastAsia="tr-TR"/>
              </w:rPr>
              <w:t>181,178</w:t>
            </w:r>
          </w:p>
        </w:tc>
      </w:tr>
      <w:tr w:rsidR="00C86D06" w:rsidRPr="00A16927" w14:paraId="5A5BA17C"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544A3227" w14:textId="77777777" w:rsidR="00C86D06" w:rsidRPr="00A16927" w:rsidRDefault="00C86D06" w:rsidP="00C86D06">
            <w:pPr>
              <w:rPr>
                <w:color w:val="000000"/>
                <w:sz w:val="18"/>
                <w:szCs w:val="18"/>
                <w:lang w:eastAsia="tr-TR"/>
              </w:rPr>
            </w:pPr>
            <w:r w:rsidRPr="00A16927">
              <w:rPr>
                <w:color w:val="000000"/>
                <w:sz w:val="18"/>
                <w:szCs w:val="18"/>
                <w:lang w:eastAsia="tr-TR"/>
              </w:rPr>
              <w:t>Otel ve Lokanta Hizmetleri</w:t>
            </w:r>
          </w:p>
        </w:tc>
        <w:tc>
          <w:tcPr>
            <w:tcW w:w="1763" w:type="dxa"/>
            <w:tcBorders>
              <w:top w:val="nil"/>
              <w:left w:val="nil"/>
              <w:bottom w:val="single" w:sz="8" w:space="0" w:color="auto"/>
              <w:right w:val="single" w:sz="8" w:space="0" w:color="auto"/>
            </w:tcBorders>
            <w:shd w:val="clear" w:color="auto" w:fill="auto"/>
            <w:noWrap/>
            <w:vAlign w:val="center"/>
            <w:hideMark/>
          </w:tcPr>
          <w:p w14:paraId="3D72EB71" w14:textId="77777777" w:rsidR="00C86D06" w:rsidRPr="00A16927" w:rsidRDefault="00C86D06" w:rsidP="00C86D06">
            <w:pPr>
              <w:jc w:val="right"/>
              <w:rPr>
                <w:color w:val="000000"/>
                <w:sz w:val="18"/>
                <w:szCs w:val="18"/>
                <w:lang w:eastAsia="tr-TR"/>
              </w:rPr>
            </w:pPr>
            <w:r w:rsidRPr="00A16927">
              <w:rPr>
                <w:color w:val="000000"/>
                <w:sz w:val="18"/>
                <w:szCs w:val="18"/>
                <w:lang w:eastAsia="tr-TR"/>
              </w:rPr>
              <w:t>90,430</w:t>
            </w:r>
          </w:p>
        </w:tc>
        <w:tc>
          <w:tcPr>
            <w:tcW w:w="1635" w:type="dxa"/>
            <w:tcBorders>
              <w:top w:val="nil"/>
              <w:left w:val="nil"/>
              <w:bottom w:val="single" w:sz="8" w:space="0" w:color="auto"/>
              <w:right w:val="single" w:sz="8" w:space="0" w:color="auto"/>
            </w:tcBorders>
            <w:shd w:val="clear" w:color="auto" w:fill="auto"/>
            <w:noWrap/>
            <w:vAlign w:val="center"/>
            <w:hideMark/>
          </w:tcPr>
          <w:p w14:paraId="7CBF2FC1" w14:textId="77777777" w:rsidR="00C86D06" w:rsidRPr="00A16927" w:rsidRDefault="00C86D06" w:rsidP="00C86D06">
            <w:pPr>
              <w:jc w:val="right"/>
              <w:rPr>
                <w:color w:val="000000"/>
                <w:sz w:val="18"/>
                <w:szCs w:val="18"/>
                <w:lang w:eastAsia="tr-TR"/>
              </w:rPr>
            </w:pPr>
            <w:r w:rsidRPr="00A16927">
              <w:rPr>
                <w:color w:val="000000"/>
                <w:sz w:val="18"/>
                <w:szCs w:val="18"/>
                <w:lang w:eastAsia="tr-TR"/>
              </w:rPr>
              <w:t>68,361</w:t>
            </w:r>
          </w:p>
        </w:tc>
        <w:tc>
          <w:tcPr>
            <w:tcW w:w="1627" w:type="dxa"/>
            <w:tcBorders>
              <w:top w:val="nil"/>
              <w:left w:val="nil"/>
              <w:bottom w:val="single" w:sz="8" w:space="0" w:color="auto"/>
              <w:right w:val="single" w:sz="8" w:space="0" w:color="auto"/>
            </w:tcBorders>
            <w:shd w:val="clear" w:color="auto" w:fill="auto"/>
            <w:noWrap/>
            <w:vAlign w:val="center"/>
            <w:hideMark/>
          </w:tcPr>
          <w:p w14:paraId="4D97F9EC" w14:textId="77777777" w:rsidR="00C86D06" w:rsidRPr="00A16927" w:rsidRDefault="00C86D06" w:rsidP="00C86D06">
            <w:pPr>
              <w:jc w:val="right"/>
              <w:rPr>
                <w:color w:val="000000"/>
                <w:sz w:val="18"/>
                <w:szCs w:val="18"/>
                <w:lang w:eastAsia="tr-TR"/>
              </w:rPr>
            </w:pPr>
            <w:r w:rsidRPr="00A16927">
              <w:rPr>
                <w:color w:val="000000"/>
                <w:sz w:val="18"/>
                <w:szCs w:val="18"/>
                <w:lang w:eastAsia="tr-TR"/>
              </w:rPr>
              <w:t>8,944</w:t>
            </w:r>
          </w:p>
        </w:tc>
      </w:tr>
      <w:tr w:rsidR="00C86D06" w:rsidRPr="00A16927" w14:paraId="1AC1FF05"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084EE838" w14:textId="77777777" w:rsidR="00C86D06" w:rsidRPr="00A16927" w:rsidRDefault="00C86D06" w:rsidP="00C86D06">
            <w:pPr>
              <w:rPr>
                <w:color w:val="000000"/>
                <w:sz w:val="18"/>
                <w:szCs w:val="18"/>
                <w:lang w:eastAsia="tr-TR"/>
              </w:rPr>
            </w:pPr>
            <w:r w:rsidRPr="00A16927">
              <w:rPr>
                <w:color w:val="000000"/>
                <w:sz w:val="18"/>
                <w:szCs w:val="18"/>
                <w:lang w:eastAsia="tr-TR"/>
              </w:rPr>
              <w:t>Ulaştırma Ve Haberleşme</w:t>
            </w:r>
          </w:p>
        </w:tc>
        <w:tc>
          <w:tcPr>
            <w:tcW w:w="1763" w:type="dxa"/>
            <w:tcBorders>
              <w:top w:val="nil"/>
              <w:left w:val="nil"/>
              <w:bottom w:val="single" w:sz="8" w:space="0" w:color="auto"/>
              <w:right w:val="single" w:sz="8" w:space="0" w:color="auto"/>
            </w:tcBorders>
            <w:shd w:val="clear" w:color="auto" w:fill="auto"/>
            <w:noWrap/>
            <w:vAlign w:val="center"/>
            <w:hideMark/>
          </w:tcPr>
          <w:p w14:paraId="562F5B79" w14:textId="77777777" w:rsidR="00C86D06" w:rsidRPr="00A16927" w:rsidRDefault="00C86D06" w:rsidP="00C86D06">
            <w:pPr>
              <w:jc w:val="right"/>
              <w:rPr>
                <w:color w:val="000000"/>
                <w:sz w:val="18"/>
                <w:szCs w:val="18"/>
                <w:lang w:eastAsia="tr-TR"/>
              </w:rPr>
            </w:pPr>
            <w:r w:rsidRPr="00A16927">
              <w:rPr>
                <w:color w:val="000000"/>
                <w:sz w:val="18"/>
                <w:szCs w:val="18"/>
                <w:lang w:eastAsia="tr-TR"/>
              </w:rPr>
              <w:t>68,157</w:t>
            </w:r>
          </w:p>
        </w:tc>
        <w:tc>
          <w:tcPr>
            <w:tcW w:w="1635" w:type="dxa"/>
            <w:tcBorders>
              <w:top w:val="nil"/>
              <w:left w:val="nil"/>
              <w:bottom w:val="single" w:sz="8" w:space="0" w:color="auto"/>
              <w:right w:val="single" w:sz="8" w:space="0" w:color="auto"/>
            </w:tcBorders>
            <w:shd w:val="clear" w:color="auto" w:fill="auto"/>
            <w:noWrap/>
            <w:vAlign w:val="center"/>
            <w:hideMark/>
          </w:tcPr>
          <w:p w14:paraId="71D51476" w14:textId="77777777" w:rsidR="00C86D06" w:rsidRPr="00A16927" w:rsidRDefault="00C86D06" w:rsidP="00C86D06">
            <w:pPr>
              <w:jc w:val="right"/>
              <w:rPr>
                <w:color w:val="000000"/>
                <w:sz w:val="18"/>
                <w:szCs w:val="18"/>
                <w:lang w:eastAsia="tr-TR"/>
              </w:rPr>
            </w:pPr>
            <w:r w:rsidRPr="00A16927">
              <w:rPr>
                <w:color w:val="000000"/>
                <w:sz w:val="18"/>
                <w:szCs w:val="18"/>
                <w:lang w:eastAsia="tr-TR"/>
              </w:rPr>
              <w:t>54,342</w:t>
            </w:r>
          </w:p>
        </w:tc>
        <w:tc>
          <w:tcPr>
            <w:tcW w:w="1627" w:type="dxa"/>
            <w:tcBorders>
              <w:top w:val="nil"/>
              <w:left w:val="nil"/>
              <w:bottom w:val="single" w:sz="8" w:space="0" w:color="auto"/>
              <w:right w:val="single" w:sz="8" w:space="0" w:color="auto"/>
            </w:tcBorders>
            <w:shd w:val="clear" w:color="auto" w:fill="auto"/>
            <w:noWrap/>
            <w:vAlign w:val="center"/>
            <w:hideMark/>
          </w:tcPr>
          <w:p w14:paraId="167ED51A" w14:textId="77777777" w:rsidR="00C86D06" w:rsidRPr="00A16927" w:rsidRDefault="00C86D06" w:rsidP="00C86D06">
            <w:pPr>
              <w:jc w:val="right"/>
              <w:rPr>
                <w:color w:val="000000"/>
                <w:sz w:val="18"/>
                <w:szCs w:val="18"/>
                <w:lang w:eastAsia="tr-TR"/>
              </w:rPr>
            </w:pPr>
            <w:r w:rsidRPr="00A16927">
              <w:rPr>
                <w:color w:val="000000"/>
                <w:sz w:val="18"/>
                <w:szCs w:val="18"/>
                <w:lang w:eastAsia="tr-TR"/>
              </w:rPr>
              <w:t>45,687</w:t>
            </w:r>
          </w:p>
        </w:tc>
      </w:tr>
      <w:tr w:rsidR="00C86D06" w:rsidRPr="00A16927" w14:paraId="1C0B6A21"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F611B9D" w14:textId="77777777" w:rsidR="00C86D06" w:rsidRPr="00A16927" w:rsidRDefault="00C86D06" w:rsidP="00C86D06">
            <w:pPr>
              <w:rPr>
                <w:color w:val="000000"/>
                <w:sz w:val="18"/>
                <w:szCs w:val="18"/>
                <w:lang w:eastAsia="tr-TR"/>
              </w:rPr>
            </w:pPr>
            <w:r w:rsidRPr="00A16927">
              <w:rPr>
                <w:color w:val="000000"/>
                <w:sz w:val="18"/>
                <w:szCs w:val="18"/>
                <w:lang w:eastAsia="tr-TR"/>
              </w:rPr>
              <w:t>Mali Kuruluşlar</w:t>
            </w:r>
          </w:p>
        </w:tc>
        <w:tc>
          <w:tcPr>
            <w:tcW w:w="1763" w:type="dxa"/>
            <w:tcBorders>
              <w:top w:val="nil"/>
              <w:left w:val="nil"/>
              <w:bottom w:val="single" w:sz="8" w:space="0" w:color="auto"/>
              <w:right w:val="single" w:sz="8" w:space="0" w:color="auto"/>
            </w:tcBorders>
            <w:shd w:val="clear" w:color="auto" w:fill="auto"/>
            <w:noWrap/>
            <w:vAlign w:val="center"/>
            <w:hideMark/>
          </w:tcPr>
          <w:p w14:paraId="6B6D23BC" w14:textId="77777777" w:rsidR="00C86D06" w:rsidRPr="00A16927" w:rsidRDefault="00C86D06" w:rsidP="00C86D06">
            <w:pPr>
              <w:jc w:val="right"/>
              <w:rPr>
                <w:color w:val="000000"/>
                <w:sz w:val="18"/>
                <w:szCs w:val="18"/>
                <w:lang w:eastAsia="tr-TR"/>
              </w:rPr>
            </w:pPr>
            <w:r w:rsidRPr="00A16927">
              <w:rPr>
                <w:color w:val="000000"/>
                <w:sz w:val="18"/>
                <w:szCs w:val="18"/>
                <w:lang w:eastAsia="tr-TR"/>
              </w:rPr>
              <w:t>3,904</w:t>
            </w:r>
          </w:p>
        </w:tc>
        <w:tc>
          <w:tcPr>
            <w:tcW w:w="1635" w:type="dxa"/>
            <w:tcBorders>
              <w:top w:val="nil"/>
              <w:left w:val="nil"/>
              <w:bottom w:val="single" w:sz="8" w:space="0" w:color="auto"/>
              <w:right w:val="single" w:sz="8" w:space="0" w:color="auto"/>
            </w:tcBorders>
            <w:shd w:val="clear" w:color="auto" w:fill="auto"/>
            <w:noWrap/>
            <w:vAlign w:val="center"/>
            <w:hideMark/>
          </w:tcPr>
          <w:p w14:paraId="5500CAFF" w14:textId="77777777" w:rsidR="00C86D06" w:rsidRPr="00A16927" w:rsidRDefault="00C86D06" w:rsidP="00C86D06">
            <w:pPr>
              <w:jc w:val="right"/>
              <w:rPr>
                <w:color w:val="000000"/>
                <w:sz w:val="18"/>
                <w:szCs w:val="18"/>
                <w:lang w:eastAsia="tr-TR"/>
              </w:rPr>
            </w:pPr>
            <w:r w:rsidRPr="00A16927">
              <w:rPr>
                <w:color w:val="000000"/>
                <w:sz w:val="18"/>
                <w:szCs w:val="18"/>
                <w:lang w:eastAsia="tr-TR"/>
              </w:rPr>
              <w:t>3,557</w:t>
            </w:r>
          </w:p>
        </w:tc>
        <w:tc>
          <w:tcPr>
            <w:tcW w:w="1627" w:type="dxa"/>
            <w:tcBorders>
              <w:top w:val="nil"/>
              <w:left w:val="nil"/>
              <w:bottom w:val="single" w:sz="8" w:space="0" w:color="auto"/>
              <w:right w:val="single" w:sz="8" w:space="0" w:color="auto"/>
            </w:tcBorders>
            <w:shd w:val="clear" w:color="auto" w:fill="auto"/>
            <w:noWrap/>
            <w:vAlign w:val="center"/>
            <w:hideMark/>
          </w:tcPr>
          <w:p w14:paraId="1A788177" w14:textId="77777777" w:rsidR="00C86D06" w:rsidRPr="00A16927" w:rsidRDefault="00C86D06" w:rsidP="00C86D06">
            <w:pPr>
              <w:jc w:val="right"/>
              <w:rPr>
                <w:color w:val="000000"/>
                <w:sz w:val="18"/>
                <w:szCs w:val="18"/>
                <w:lang w:eastAsia="tr-TR"/>
              </w:rPr>
            </w:pPr>
            <w:r w:rsidRPr="00A16927">
              <w:rPr>
                <w:color w:val="000000"/>
                <w:sz w:val="18"/>
                <w:szCs w:val="18"/>
                <w:lang w:eastAsia="tr-TR"/>
              </w:rPr>
              <w:t>11,464</w:t>
            </w:r>
          </w:p>
        </w:tc>
      </w:tr>
      <w:tr w:rsidR="00C86D06" w:rsidRPr="00A16927" w14:paraId="7831750C"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7CF33ACB" w14:textId="77777777" w:rsidR="00C86D06" w:rsidRPr="00A16927" w:rsidRDefault="00C86D06" w:rsidP="00C86D06">
            <w:pPr>
              <w:rPr>
                <w:color w:val="000000"/>
                <w:sz w:val="18"/>
                <w:szCs w:val="18"/>
                <w:lang w:eastAsia="tr-TR"/>
              </w:rPr>
            </w:pPr>
            <w:r w:rsidRPr="00A16927">
              <w:rPr>
                <w:color w:val="000000"/>
                <w:sz w:val="18"/>
                <w:szCs w:val="18"/>
                <w:lang w:eastAsia="tr-TR"/>
              </w:rPr>
              <w:t xml:space="preserve">Gayrimenkul ve Kira. </w:t>
            </w:r>
            <w:proofErr w:type="spellStart"/>
            <w:r w:rsidRPr="00A16927">
              <w:rPr>
                <w:color w:val="000000"/>
                <w:sz w:val="18"/>
                <w:szCs w:val="18"/>
                <w:lang w:eastAsia="tr-TR"/>
              </w:rPr>
              <w:t>Hizm</w:t>
            </w:r>
            <w:proofErr w:type="spellEnd"/>
            <w:r w:rsidRPr="00A16927">
              <w:rPr>
                <w:color w:val="000000"/>
                <w:sz w:val="18"/>
                <w:szCs w:val="18"/>
                <w:lang w:eastAsia="tr-TR"/>
              </w:rPr>
              <w:t>.</w:t>
            </w:r>
          </w:p>
        </w:tc>
        <w:tc>
          <w:tcPr>
            <w:tcW w:w="1763" w:type="dxa"/>
            <w:tcBorders>
              <w:top w:val="nil"/>
              <w:left w:val="nil"/>
              <w:bottom w:val="single" w:sz="8" w:space="0" w:color="auto"/>
              <w:right w:val="single" w:sz="8" w:space="0" w:color="auto"/>
            </w:tcBorders>
            <w:shd w:val="clear" w:color="auto" w:fill="auto"/>
            <w:noWrap/>
            <w:vAlign w:val="center"/>
            <w:hideMark/>
          </w:tcPr>
          <w:p w14:paraId="1A23708A" w14:textId="77777777" w:rsidR="00C86D06" w:rsidRPr="00A16927" w:rsidRDefault="00C86D06" w:rsidP="00C86D06">
            <w:pPr>
              <w:jc w:val="right"/>
              <w:rPr>
                <w:color w:val="000000"/>
                <w:sz w:val="18"/>
                <w:szCs w:val="18"/>
                <w:lang w:eastAsia="tr-TR"/>
              </w:rPr>
            </w:pPr>
            <w:r w:rsidRPr="00A16927">
              <w:rPr>
                <w:color w:val="000000"/>
                <w:sz w:val="18"/>
                <w:szCs w:val="18"/>
                <w:lang w:eastAsia="tr-TR"/>
              </w:rPr>
              <w:t>183,419</w:t>
            </w:r>
          </w:p>
        </w:tc>
        <w:tc>
          <w:tcPr>
            <w:tcW w:w="1635" w:type="dxa"/>
            <w:tcBorders>
              <w:top w:val="nil"/>
              <w:left w:val="nil"/>
              <w:bottom w:val="single" w:sz="8" w:space="0" w:color="auto"/>
              <w:right w:val="single" w:sz="8" w:space="0" w:color="auto"/>
            </w:tcBorders>
            <w:shd w:val="clear" w:color="auto" w:fill="auto"/>
            <w:noWrap/>
            <w:vAlign w:val="center"/>
            <w:hideMark/>
          </w:tcPr>
          <w:p w14:paraId="5CA11C19" w14:textId="77777777" w:rsidR="00C86D06" w:rsidRPr="00A16927" w:rsidRDefault="00C86D06" w:rsidP="00C86D06">
            <w:pPr>
              <w:jc w:val="right"/>
              <w:rPr>
                <w:color w:val="000000"/>
                <w:sz w:val="18"/>
                <w:szCs w:val="18"/>
                <w:lang w:eastAsia="tr-TR"/>
              </w:rPr>
            </w:pPr>
            <w:r w:rsidRPr="00A16927">
              <w:rPr>
                <w:color w:val="000000"/>
                <w:sz w:val="18"/>
                <w:szCs w:val="18"/>
                <w:lang w:eastAsia="tr-TR"/>
              </w:rPr>
              <w:t>117,328</w:t>
            </w:r>
          </w:p>
        </w:tc>
        <w:tc>
          <w:tcPr>
            <w:tcW w:w="1627" w:type="dxa"/>
            <w:tcBorders>
              <w:top w:val="nil"/>
              <w:left w:val="nil"/>
              <w:bottom w:val="single" w:sz="8" w:space="0" w:color="auto"/>
              <w:right w:val="single" w:sz="8" w:space="0" w:color="auto"/>
            </w:tcBorders>
            <w:shd w:val="clear" w:color="auto" w:fill="auto"/>
            <w:noWrap/>
            <w:vAlign w:val="center"/>
            <w:hideMark/>
          </w:tcPr>
          <w:p w14:paraId="2BBFCD3D" w14:textId="77777777" w:rsidR="00C86D06" w:rsidRPr="00A16927" w:rsidRDefault="00C86D06" w:rsidP="00C86D06">
            <w:pPr>
              <w:jc w:val="right"/>
              <w:rPr>
                <w:color w:val="000000"/>
                <w:sz w:val="18"/>
                <w:szCs w:val="18"/>
                <w:lang w:eastAsia="tr-TR"/>
              </w:rPr>
            </w:pPr>
            <w:r w:rsidRPr="00A16927">
              <w:rPr>
                <w:color w:val="000000"/>
                <w:sz w:val="18"/>
                <w:szCs w:val="18"/>
                <w:lang w:eastAsia="tr-TR"/>
              </w:rPr>
              <w:t>4,965</w:t>
            </w:r>
          </w:p>
        </w:tc>
      </w:tr>
      <w:tr w:rsidR="00C86D06" w:rsidRPr="00A16927" w14:paraId="7E28546F"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C645009" w14:textId="77777777" w:rsidR="00C86D06" w:rsidRPr="00A16927" w:rsidRDefault="00C86D06" w:rsidP="00C86D06">
            <w:pPr>
              <w:rPr>
                <w:color w:val="000000"/>
                <w:sz w:val="18"/>
                <w:szCs w:val="18"/>
                <w:lang w:eastAsia="tr-TR"/>
              </w:rPr>
            </w:pPr>
            <w:r w:rsidRPr="00A16927">
              <w:rPr>
                <w:color w:val="000000"/>
                <w:sz w:val="18"/>
                <w:szCs w:val="18"/>
                <w:lang w:eastAsia="tr-TR"/>
              </w:rPr>
              <w:t>Serbest Meslek Hizmetleri</w:t>
            </w:r>
          </w:p>
        </w:tc>
        <w:tc>
          <w:tcPr>
            <w:tcW w:w="1763" w:type="dxa"/>
            <w:tcBorders>
              <w:top w:val="nil"/>
              <w:left w:val="nil"/>
              <w:bottom w:val="single" w:sz="8" w:space="0" w:color="auto"/>
              <w:right w:val="single" w:sz="8" w:space="0" w:color="auto"/>
            </w:tcBorders>
            <w:shd w:val="clear" w:color="auto" w:fill="auto"/>
            <w:noWrap/>
            <w:vAlign w:val="center"/>
            <w:hideMark/>
          </w:tcPr>
          <w:p w14:paraId="4F5F3AB7" w14:textId="77777777" w:rsidR="00C86D06" w:rsidRPr="00A16927" w:rsidRDefault="00C86D06" w:rsidP="00C86D06">
            <w:pPr>
              <w:jc w:val="right"/>
              <w:rPr>
                <w:color w:val="000000"/>
                <w:sz w:val="18"/>
                <w:szCs w:val="18"/>
                <w:lang w:eastAsia="tr-TR"/>
              </w:rPr>
            </w:pPr>
            <w:r w:rsidRPr="00A16927">
              <w:rPr>
                <w:color w:val="000000"/>
                <w:sz w:val="18"/>
                <w:szCs w:val="18"/>
                <w:lang w:eastAsia="tr-TR"/>
              </w:rPr>
              <w:t>-</w:t>
            </w:r>
          </w:p>
        </w:tc>
        <w:tc>
          <w:tcPr>
            <w:tcW w:w="1635" w:type="dxa"/>
            <w:tcBorders>
              <w:top w:val="nil"/>
              <w:left w:val="nil"/>
              <w:bottom w:val="single" w:sz="8" w:space="0" w:color="auto"/>
              <w:right w:val="single" w:sz="8" w:space="0" w:color="auto"/>
            </w:tcBorders>
            <w:shd w:val="clear" w:color="auto" w:fill="auto"/>
            <w:noWrap/>
            <w:vAlign w:val="center"/>
            <w:hideMark/>
          </w:tcPr>
          <w:p w14:paraId="135C6955" w14:textId="77777777" w:rsidR="00C86D06" w:rsidRPr="00A16927" w:rsidRDefault="00C86D06" w:rsidP="00C86D06">
            <w:pPr>
              <w:jc w:val="right"/>
              <w:rPr>
                <w:color w:val="000000"/>
                <w:sz w:val="18"/>
                <w:szCs w:val="18"/>
                <w:lang w:eastAsia="tr-TR"/>
              </w:rPr>
            </w:pPr>
            <w:r w:rsidRPr="00A16927">
              <w:rPr>
                <w:color w:val="000000"/>
                <w:sz w:val="18"/>
                <w:szCs w:val="18"/>
                <w:lang w:eastAsia="tr-TR"/>
              </w:rPr>
              <w:t>-</w:t>
            </w:r>
          </w:p>
        </w:tc>
        <w:tc>
          <w:tcPr>
            <w:tcW w:w="1627" w:type="dxa"/>
            <w:tcBorders>
              <w:top w:val="nil"/>
              <w:left w:val="nil"/>
              <w:bottom w:val="single" w:sz="8" w:space="0" w:color="auto"/>
              <w:right w:val="single" w:sz="8" w:space="0" w:color="auto"/>
            </w:tcBorders>
            <w:shd w:val="clear" w:color="auto" w:fill="auto"/>
            <w:noWrap/>
            <w:vAlign w:val="center"/>
            <w:hideMark/>
          </w:tcPr>
          <w:p w14:paraId="5B41961A" w14:textId="77777777" w:rsidR="00C86D06" w:rsidRPr="00A16927" w:rsidRDefault="00C86D06" w:rsidP="00C86D06">
            <w:pPr>
              <w:jc w:val="right"/>
              <w:rPr>
                <w:color w:val="000000"/>
                <w:sz w:val="18"/>
                <w:szCs w:val="18"/>
                <w:lang w:eastAsia="tr-TR"/>
              </w:rPr>
            </w:pPr>
            <w:r w:rsidRPr="00A16927">
              <w:rPr>
                <w:color w:val="000000"/>
                <w:sz w:val="18"/>
                <w:szCs w:val="18"/>
                <w:lang w:eastAsia="tr-TR"/>
              </w:rPr>
              <w:t>3</w:t>
            </w:r>
          </w:p>
        </w:tc>
      </w:tr>
      <w:tr w:rsidR="00C86D06" w:rsidRPr="00A16927" w14:paraId="3B3DC9C5"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6C3C233A" w14:textId="77777777" w:rsidR="00C86D06" w:rsidRPr="00A16927" w:rsidRDefault="00C86D06" w:rsidP="00C86D06">
            <w:pPr>
              <w:rPr>
                <w:color w:val="000000"/>
                <w:sz w:val="18"/>
                <w:szCs w:val="18"/>
                <w:lang w:eastAsia="tr-TR"/>
              </w:rPr>
            </w:pPr>
            <w:r w:rsidRPr="00A16927">
              <w:rPr>
                <w:color w:val="000000"/>
                <w:sz w:val="18"/>
                <w:szCs w:val="18"/>
                <w:lang w:eastAsia="tr-TR"/>
              </w:rPr>
              <w:t>Eğitim Hizmetleri</w:t>
            </w:r>
          </w:p>
        </w:tc>
        <w:tc>
          <w:tcPr>
            <w:tcW w:w="1763" w:type="dxa"/>
            <w:tcBorders>
              <w:top w:val="nil"/>
              <w:left w:val="nil"/>
              <w:bottom w:val="single" w:sz="8" w:space="0" w:color="auto"/>
              <w:right w:val="single" w:sz="8" w:space="0" w:color="auto"/>
            </w:tcBorders>
            <w:shd w:val="clear" w:color="auto" w:fill="auto"/>
            <w:noWrap/>
            <w:vAlign w:val="center"/>
            <w:hideMark/>
          </w:tcPr>
          <w:p w14:paraId="5A20607B" w14:textId="77777777" w:rsidR="00C86D06" w:rsidRPr="00A16927" w:rsidRDefault="00C86D06" w:rsidP="00C86D06">
            <w:pPr>
              <w:jc w:val="right"/>
              <w:rPr>
                <w:color w:val="000000"/>
                <w:sz w:val="18"/>
                <w:szCs w:val="18"/>
                <w:lang w:eastAsia="tr-TR"/>
              </w:rPr>
            </w:pPr>
            <w:r w:rsidRPr="00A16927">
              <w:rPr>
                <w:color w:val="000000"/>
                <w:sz w:val="18"/>
                <w:szCs w:val="18"/>
                <w:lang w:eastAsia="tr-TR"/>
              </w:rPr>
              <w:t>3,466</w:t>
            </w:r>
          </w:p>
        </w:tc>
        <w:tc>
          <w:tcPr>
            <w:tcW w:w="1635" w:type="dxa"/>
            <w:tcBorders>
              <w:top w:val="nil"/>
              <w:left w:val="nil"/>
              <w:bottom w:val="single" w:sz="8" w:space="0" w:color="auto"/>
              <w:right w:val="single" w:sz="8" w:space="0" w:color="auto"/>
            </w:tcBorders>
            <w:shd w:val="clear" w:color="auto" w:fill="auto"/>
            <w:noWrap/>
            <w:vAlign w:val="center"/>
            <w:hideMark/>
          </w:tcPr>
          <w:p w14:paraId="272224A1" w14:textId="77777777" w:rsidR="00C86D06" w:rsidRPr="00A16927" w:rsidRDefault="00C86D06" w:rsidP="00C86D06">
            <w:pPr>
              <w:jc w:val="right"/>
              <w:rPr>
                <w:color w:val="000000"/>
                <w:sz w:val="18"/>
                <w:szCs w:val="18"/>
                <w:lang w:eastAsia="tr-TR"/>
              </w:rPr>
            </w:pPr>
            <w:r w:rsidRPr="00A16927">
              <w:rPr>
                <w:color w:val="000000"/>
                <w:sz w:val="18"/>
                <w:szCs w:val="18"/>
                <w:lang w:eastAsia="tr-TR"/>
              </w:rPr>
              <w:t>2,496</w:t>
            </w:r>
          </w:p>
        </w:tc>
        <w:tc>
          <w:tcPr>
            <w:tcW w:w="1627" w:type="dxa"/>
            <w:tcBorders>
              <w:top w:val="nil"/>
              <w:left w:val="nil"/>
              <w:bottom w:val="single" w:sz="8" w:space="0" w:color="auto"/>
              <w:right w:val="single" w:sz="8" w:space="0" w:color="auto"/>
            </w:tcBorders>
            <w:shd w:val="clear" w:color="auto" w:fill="auto"/>
            <w:noWrap/>
            <w:vAlign w:val="center"/>
            <w:hideMark/>
          </w:tcPr>
          <w:p w14:paraId="63E3F513" w14:textId="77777777" w:rsidR="00C86D06" w:rsidRPr="00A16927" w:rsidRDefault="00C86D06" w:rsidP="00C86D06">
            <w:pPr>
              <w:jc w:val="right"/>
              <w:rPr>
                <w:color w:val="000000"/>
                <w:sz w:val="18"/>
                <w:szCs w:val="18"/>
                <w:lang w:eastAsia="tr-TR"/>
              </w:rPr>
            </w:pPr>
            <w:r w:rsidRPr="00A16927">
              <w:rPr>
                <w:color w:val="000000"/>
                <w:sz w:val="18"/>
                <w:szCs w:val="18"/>
                <w:lang w:eastAsia="tr-TR"/>
              </w:rPr>
              <w:t>177</w:t>
            </w:r>
          </w:p>
        </w:tc>
      </w:tr>
      <w:tr w:rsidR="00C86D06" w:rsidRPr="00A16927" w14:paraId="140FBA66"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4C726BAC" w14:textId="77777777" w:rsidR="00C86D06" w:rsidRPr="00A16927" w:rsidRDefault="00C86D06" w:rsidP="00C86D06">
            <w:pPr>
              <w:rPr>
                <w:color w:val="000000"/>
                <w:sz w:val="18"/>
                <w:szCs w:val="18"/>
                <w:lang w:eastAsia="tr-TR"/>
              </w:rPr>
            </w:pPr>
            <w:r w:rsidRPr="00A16927">
              <w:rPr>
                <w:color w:val="000000"/>
                <w:sz w:val="18"/>
                <w:szCs w:val="18"/>
                <w:lang w:eastAsia="tr-TR"/>
              </w:rPr>
              <w:t>Sağlık ve Sosyal Hizmetler</w:t>
            </w:r>
          </w:p>
        </w:tc>
        <w:tc>
          <w:tcPr>
            <w:tcW w:w="1763" w:type="dxa"/>
            <w:tcBorders>
              <w:top w:val="nil"/>
              <w:left w:val="nil"/>
              <w:bottom w:val="single" w:sz="8" w:space="0" w:color="auto"/>
              <w:right w:val="single" w:sz="8" w:space="0" w:color="auto"/>
            </w:tcBorders>
            <w:shd w:val="clear" w:color="auto" w:fill="auto"/>
            <w:noWrap/>
            <w:vAlign w:val="center"/>
            <w:hideMark/>
          </w:tcPr>
          <w:p w14:paraId="5C998EE8" w14:textId="77777777" w:rsidR="00C86D06" w:rsidRPr="00A16927" w:rsidRDefault="00C86D06" w:rsidP="00C86D06">
            <w:pPr>
              <w:jc w:val="right"/>
              <w:rPr>
                <w:color w:val="000000"/>
                <w:sz w:val="18"/>
                <w:szCs w:val="18"/>
                <w:lang w:eastAsia="tr-TR"/>
              </w:rPr>
            </w:pPr>
            <w:r w:rsidRPr="00A16927">
              <w:rPr>
                <w:color w:val="000000"/>
                <w:sz w:val="18"/>
                <w:szCs w:val="18"/>
                <w:lang w:eastAsia="tr-TR"/>
              </w:rPr>
              <w:t>40,463</w:t>
            </w:r>
          </w:p>
        </w:tc>
        <w:tc>
          <w:tcPr>
            <w:tcW w:w="1635" w:type="dxa"/>
            <w:tcBorders>
              <w:top w:val="nil"/>
              <w:left w:val="nil"/>
              <w:bottom w:val="single" w:sz="8" w:space="0" w:color="auto"/>
              <w:right w:val="single" w:sz="8" w:space="0" w:color="auto"/>
            </w:tcBorders>
            <w:shd w:val="clear" w:color="auto" w:fill="auto"/>
            <w:noWrap/>
            <w:vAlign w:val="center"/>
            <w:hideMark/>
          </w:tcPr>
          <w:p w14:paraId="0A0C49EE" w14:textId="77777777" w:rsidR="00C86D06" w:rsidRPr="00A16927" w:rsidRDefault="00C86D06" w:rsidP="00C86D06">
            <w:pPr>
              <w:jc w:val="right"/>
              <w:rPr>
                <w:color w:val="000000"/>
                <w:sz w:val="18"/>
                <w:szCs w:val="18"/>
                <w:lang w:eastAsia="tr-TR"/>
              </w:rPr>
            </w:pPr>
            <w:r w:rsidRPr="00A16927">
              <w:rPr>
                <w:color w:val="000000"/>
                <w:sz w:val="18"/>
                <w:szCs w:val="18"/>
                <w:lang w:eastAsia="tr-TR"/>
              </w:rPr>
              <w:t>32,247</w:t>
            </w:r>
          </w:p>
        </w:tc>
        <w:tc>
          <w:tcPr>
            <w:tcW w:w="1627" w:type="dxa"/>
            <w:tcBorders>
              <w:top w:val="nil"/>
              <w:left w:val="nil"/>
              <w:bottom w:val="single" w:sz="8" w:space="0" w:color="auto"/>
              <w:right w:val="single" w:sz="8" w:space="0" w:color="auto"/>
            </w:tcBorders>
            <w:shd w:val="clear" w:color="auto" w:fill="auto"/>
            <w:noWrap/>
            <w:vAlign w:val="center"/>
            <w:hideMark/>
          </w:tcPr>
          <w:p w14:paraId="147CD54D" w14:textId="77777777" w:rsidR="00C86D06" w:rsidRPr="00A16927" w:rsidRDefault="00C86D06" w:rsidP="00C86D06">
            <w:pPr>
              <w:jc w:val="right"/>
              <w:rPr>
                <w:color w:val="000000"/>
                <w:sz w:val="18"/>
                <w:szCs w:val="18"/>
                <w:lang w:eastAsia="tr-TR"/>
              </w:rPr>
            </w:pPr>
            <w:r w:rsidRPr="00A16927">
              <w:rPr>
                <w:color w:val="000000"/>
                <w:sz w:val="18"/>
                <w:szCs w:val="18"/>
                <w:lang w:eastAsia="tr-TR"/>
              </w:rPr>
              <w:t>44,541</w:t>
            </w:r>
          </w:p>
        </w:tc>
      </w:tr>
      <w:tr w:rsidR="00C86D06" w:rsidRPr="00A16927" w14:paraId="4A579592"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3A6EA336" w14:textId="77777777" w:rsidR="00C86D06" w:rsidRPr="00A16927" w:rsidRDefault="00C86D06" w:rsidP="00C86D06">
            <w:pPr>
              <w:rPr>
                <w:b/>
                <w:bCs/>
                <w:color w:val="000000"/>
                <w:sz w:val="18"/>
                <w:szCs w:val="18"/>
                <w:lang w:eastAsia="tr-TR"/>
              </w:rPr>
            </w:pPr>
            <w:r w:rsidRPr="00A16927">
              <w:rPr>
                <w:b/>
                <w:bCs/>
                <w:color w:val="000000"/>
                <w:sz w:val="18"/>
                <w:szCs w:val="18"/>
                <w:lang w:eastAsia="tr-TR"/>
              </w:rPr>
              <w:t>Diğer</w:t>
            </w:r>
          </w:p>
        </w:tc>
        <w:tc>
          <w:tcPr>
            <w:tcW w:w="1763" w:type="dxa"/>
            <w:tcBorders>
              <w:top w:val="nil"/>
              <w:left w:val="nil"/>
              <w:bottom w:val="single" w:sz="8" w:space="0" w:color="auto"/>
              <w:right w:val="single" w:sz="8" w:space="0" w:color="auto"/>
            </w:tcBorders>
            <w:shd w:val="clear" w:color="auto" w:fill="auto"/>
            <w:noWrap/>
            <w:vAlign w:val="center"/>
            <w:hideMark/>
          </w:tcPr>
          <w:p w14:paraId="41782562"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133,153</w:t>
            </w:r>
          </w:p>
        </w:tc>
        <w:tc>
          <w:tcPr>
            <w:tcW w:w="1635" w:type="dxa"/>
            <w:tcBorders>
              <w:top w:val="nil"/>
              <w:left w:val="nil"/>
              <w:bottom w:val="single" w:sz="8" w:space="0" w:color="auto"/>
              <w:right w:val="single" w:sz="8" w:space="0" w:color="auto"/>
            </w:tcBorders>
            <w:shd w:val="clear" w:color="auto" w:fill="auto"/>
            <w:noWrap/>
            <w:vAlign w:val="center"/>
            <w:hideMark/>
          </w:tcPr>
          <w:p w14:paraId="393F077B"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90,287</w:t>
            </w:r>
          </w:p>
        </w:tc>
        <w:tc>
          <w:tcPr>
            <w:tcW w:w="1627" w:type="dxa"/>
            <w:tcBorders>
              <w:top w:val="nil"/>
              <w:left w:val="nil"/>
              <w:bottom w:val="single" w:sz="8" w:space="0" w:color="auto"/>
              <w:right w:val="single" w:sz="8" w:space="0" w:color="auto"/>
            </w:tcBorders>
            <w:shd w:val="clear" w:color="auto" w:fill="auto"/>
            <w:noWrap/>
            <w:vAlign w:val="center"/>
            <w:hideMark/>
          </w:tcPr>
          <w:p w14:paraId="420EBC38"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61,324</w:t>
            </w:r>
          </w:p>
        </w:tc>
      </w:tr>
      <w:tr w:rsidR="00C86D06" w:rsidRPr="00A16927" w14:paraId="518B204B" w14:textId="77777777" w:rsidTr="0012097F">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D11EB17" w14:textId="77777777" w:rsidR="00C86D06" w:rsidRPr="00A16927" w:rsidRDefault="00C86D06" w:rsidP="00C86D06">
            <w:pPr>
              <w:rPr>
                <w:b/>
                <w:bCs/>
                <w:color w:val="000000"/>
                <w:sz w:val="18"/>
                <w:szCs w:val="18"/>
                <w:lang w:eastAsia="tr-TR"/>
              </w:rPr>
            </w:pPr>
            <w:r w:rsidRPr="00A16927">
              <w:rPr>
                <w:b/>
                <w:bCs/>
                <w:color w:val="000000"/>
                <w:sz w:val="18"/>
                <w:szCs w:val="18"/>
                <w:lang w:eastAsia="tr-TR"/>
              </w:rPr>
              <w:t>TOPLAM</w:t>
            </w:r>
          </w:p>
        </w:tc>
        <w:tc>
          <w:tcPr>
            <w:tcW w:w="1763" w:type="dxa"/>
            <w:tcBorders>
              <w:top w:val="nil"/>
              <w:left w:val="nil"/>
              <w:bottom w:val="single" w:sz="8" w:space="0" w:color="auto"/>
              <w:right w:val="single" w:sz="8" w:space="0" w:color="auto"/>
            </w:tcBorders>
            <w:shd w:val="clear" w:color="auto" w:fill="auto"/>
            <w:noWrap/>
            <w:vAlign w:val="center"/>
            <w:hideMark/>
          </w:tcPr>
          <w:p w14:paraId="53749E28"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2,109,681</w:t>
            </w:r>
          </w:p>
        </w:tc>
        <w:tc>
          <w:tcPr>
            <w:tcW w:w="1635" w:type="dxa"/>
            <w:tcBorders>
              <w:top w:val="nil"/>
              <w:left w:val="nil"/>
              <w:bottom w:val="single" w:sz="8" w:space="0" w:color="auto"/>
              <w:right w:val="single" w:sz="8" w:space="0" w:color="auto"/>
            </w:tcBorders>
            <w:shd w:val="clear" w:color="auto" w:fill="auto"/>
            <w:noWrap/>
            <w:vAlign w:val="center"/>
            <w:hideMark/>
          </w:tcPr>
          <w:p w14:paraId="3BE44557"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1,557,589</w:t>
            </w:r>
          </w:p>
        </w:tc>
        <w:tc>
          <w:tcPr>
            <w:tcW w:w="1627" w:type="dxa"/>
            <w:tcBorders>
              <w:top w:val="nil"/>
              <w:left w:val="nil"/>
              <w:bottom w:val="single" w:sz="8" w:space="0" w:color="auto"/>
              <w:right w:val="single" w:sz="8" w:space="0" w:color="auto"/>
            </w:tcBorders>
            <w:shd w:val="clear" w:color="auto" w:fill="auto"/>
            <w:noWrap/>
            <w:vAlign w:val="center"/>
            <w:hideMark/>
          </w:tcPr>
          <w:p w14:paraId="3F44E828" w14:textId="77777777" w:rsidR="00C86D06" w:rsidRPr="00A16927" w:rsidRDefault="00C86D06" w:rsidP="00C86D06">
            <w:pPr>
              <w:jc w:val="right"/>
              <w:rPr>
                <w:b/>
                <w:bCs/>
                <w:color w:val="000000"/>
                <w:sz w:val="18"/>
                <w:szCs w:val="18"/>
                <w:lang w:eastAsia="tr-TR"/>
              </w:rPr>
            </w:pPr>
            <w:r w:rsidRPr="00A16927">
              <w:rPr>
                <w:b/>
                <w:bCs/>
                <w:color w:val="000000"/>
                <w:sz w:val="18"/>
                <w:szCs w:val="18"/>
                <w:lang w:eastAsia="tr-TR"/>
              </w:rPr>
              <w:t>974,156</w:t>
            </w:r>
          </w:p>
        </w:tc>
      </w:tr>
    </w:tbl>
    <w:p w14:paraId="416A7AD1" w14:textId="0116F162" w:rsidR="00037DCB" w:rsidRPr="007B72D8" w:rsidRDefault="00037DCB" w:rsidP="008D3FCF">
      <w:pPr>
        <w:jc w:val="both"/>
        <w:rPr>
          <w:spacing w:val="-6"/>
          <w:highlight w:val="yellow"/>
        </w:rPr>
      </w:pPr>
    </w:p>
    <w:p w14:paraId="7F6332A8" w14:textId="374C3195" w:rsidR="00BF628D" w:rsidRDefault="00BF628D" w:rsidP="008D3FCF">
      <w:pPr>
        <w:jc w:val="both"/>
        <w:rPr>
          <w:lang w:eastAsia="tr-TR"/>
        </w:rPr>
      </w:pPr>
    </w:p>
    <w:tbl>
      <w:tblPr>
        <w:tblW w:w="9468" w:type="dxa"/>
        <w:tblCellMar>
          <w:left w:w="70" w:type="dxa"/>
          <w:right w:w="70" w:type="dxa"/>
        </w:tblCellMar>
        <w:tblLook w:val="04A0" w:firstRow="1" w:lastRow="0" w:firstColumn="1" w:lastColumn="0" w:noHBand="0" w:noVBand="1"/>
      </w:tblPr>
      <w:tblGrid>
        <w:gridCol w:w="4456"/>
        <w:gridCol w:w="1735"/>
        <w:gridCol w:w="1614"/>
        <w:gridCol w:w="1663"/>
      </w:tblGrid>
      <w:tr w:rsidR="00BF628D" w:rsidRPr="00BF628D" w14:paraId="3F904DBD" w14:textId="77777777" w:rsidTr="0012097F">
        <w:trPr>
          <w:divId w:val="523448750"/>
          <w:trHeight w:val="211"/>
        </w:trPr>
        <w:tc>
          <w:tcPr>
            <w:tcW w:w="4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E66EB8B" w14:textId="5E084C47" w:rsidR="00BF628D" w:rsidRPr="00BF628D" w:rsidRDefault="00BF628D" w:rsidP="00BF628D">
            <w:pPr>
              <w:rPr>
                <w:b/>
                <w:bCs/>
                <w:color w:val="000000"/>
                <w:sz w:val="18"/>
                <w:szCs w:val="18"/>
                <w:lang w:eastAsia="tr-TR"/>
              </w:rPr>
            </w:pPr>
            <w:r w:rsidRPr="00BF628D">
              <w:rPr>
                <w:b/>
                <w:bCs/>
                <w:color w:val="000000"/>
                <w:sz w:val="18"/>
                <w:szCs w:val="18"/>
                <w:lang w:eastAsia="tr-TR"/>
              </w:rPr>
              <w:t xml:space="preserve">Cari </w:t>
            </w:r>
            <w:proofErr w:type="gramStart"/>
            <w:r w:rsidRPr="00BF628D">
              <w:rPr>
                <w:b/>
                <w:bCs/>
                <w:color w:val="000000"/>
                <w:sz w:val="18"/>
                <w:szCs w:val="18"/>
                <w:lang w:eastAsia="tr-TR"/>
              </w:rPr>
              <w:t>Dönem -</w:t>
            </w:r>
            <w:proofErr w:type="gramEnd"/>
            <w:r w:rsidRPr="00BF628D">
              <w:rPr>
                <w:b/>
                <w:bCs/>
                <w:color w:val="000000"/>
                <w:sz w:val="18"/>
                <w:szCs w:val="18"/>
                <w:lang w:eastAsia="tr-TR"/>
              </w:rPr>
              <w:t xml:space="preserve"> Coğrafi Bölge</w:t>
            </w:r>
          </w:p>
        </w:tc>
        <w:tc>
          <w:tcPr>
            <w:tcW w:w="1735" w:type="dxa"/>
            <w:tcBorders>
              <w:top w:val="single" w:sz="8" w:space="0" w:color="auto"/>
              <w:left w:val="nil"/>
              <w:bottom w:val="single" w:sz="8" w:space="0" w:color="auto"/>
              <w:right w:val="single" w:sz="8" w:space="0" w:color="auto"/>
            </w:tcBorders>
            <w:shd w:val="clear" w:color="auto" w:fill="auto"/>
            <w:vAlign w:val="center"/>
            <w:hideMark/>
          </w:tcPr>
          <w:p w14:paraId="4D672CF4"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Takipteki Alacak Tutarı</w:t>
            </w:r>
          </w:p>
        </w:tc>
        <w:tc>
          <w:tcPr>
            <w:tcW w:w="1614" w:type="dxa"/>
            <w:tcBorders>
              <w:top w:val="single" w:sz="8" w:space="0" w:color="auto"/>
              <w:left w:val="nil"/>
              <w:bottom w:val="single" w:sz="8" w:space="0" w:color="auto"/>
              <w:right w:val="single" w:sz="8" w:space="0" w:color="auto"/>
            </w:tcBorders>
            <w:shd w:val="clear" w:color="auto" w:fill="auto"/>
            <w:vAlign w:val="center"/>
            <w:hideMark/>
          </w:tcPr>
          <w:p w14:paraId="0A34776B"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Karşılıklar</w:t>
            </w:r>
          </w:p>
        </w:tc>
        <w:tc>
          <w:tcPr>
            <w:tcW w:w="1663" w:type="dxa"/>
            <w:tcBorders>
              <w:top w:val="single" w:sz="8" w:space="0" w:color="auto"/>
              <w:left w:val="nil"/>
              <w:bottom w:val="single" w:sz="8" w:space="0" w:color="auto"/>
              <w:right w:val="single" w:sz="8" w:space="0" w:color="auto"/>
            </w:tcBorders>
            <w:shd w:val="clear" w:color="auto" w:fill="auto"/>
            <w:vAlign w:val="center"/>
            <w:hideMark/>
          </w:tcPr>
          <w:p w14:paraId="19D5F121"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 xml:space="preserve">Aktiften Silinen </w:t>
            </w:r>
            <w:proofErr w:type="gramStart"/>
            <w:r w:rsidRPr="00BF628D">
              <w:rPr>
                <w:b/>
                <w:bCs/>
                <w:color w:val="000000"/>
                <w:sz w:val="18"/>
                <w:szCs w:val="18"/>
                <w:lang w:eastAsia="tr-TR"/>
              </w:rPr>
              <w:t>Tutarlar(</w:t>
            </w:r>
            <w:proofErr w:type="gramEnd"/>
            <w:r w:rsidRPr="00BF628D">
              <w:rPr>
                <w:b/>
                <w:bCs/>
                <w:color w:val="000000"/>
                <w:sz w:val="18"/>
                <w:szCs w:val="18"/>
                <w:lang w:eastAsia="tr-TR"/>
              </w:rPr>
              <w:t>*)</w:t>
            </w:r>
          </w:p>
        </w:tc>
      </w:tr>
      <w:tr w:rsidR="00BF628D" w:rsidRPr="00BF628D" w14:paraId="1033331F" w14:textId="77777777" w:rsidTr="0012097F">
        <w:trPr>
          <w:divId w:val="523448750"/>
          <w:trHeight w:val="135"/>
        </w:trPr>
        <w:tc>
          <w:tcPr>
            <w:tcW w:w="4456" w:type="dxa"/>
            <w:tcBorders>
              <w:top w:val="nil"/>
              <w:left w:val="single" w:sz="8" w:space="0" w:color="auto"/>
              <w:bottom w:val="single" w:sz="8" w:space="0" w:color="auto"/>
              <w:right w:val="single" w:sz="8" w:space="0" w:color="auto"/>
            </w:tcBorders>
            <w:shd w:val="clear" w:color="auto" w:fill="auto"/>
            <w:noWrap/>
            <w:vAlign w:val="center"/>
            <w:hideMark/>
          </w:tcPr>
          <w:p w14:paraId="1E0321D5" w14:textId="77777777" w:rsidR="00BF628D" w:rsidRPr="00BF628D" w:rsidRDefault="00BF628D" w:rsidP="00BF628D">
            <w:pPr>
              <w:ind w:firstLineChars="300" w:firstLine="540"/>
              <w:rPr>
                <w:color w:val="000000"/>
                <w:sz w:val="18"/>
                <w:szCs w:val="18"/>
                <w:lang w:eastAsia="tr-TR"/>
              </w:rPr>
            </w:pPr>
            <w:r w:rsidRPr="00BF628D">
              <w:rPr>
                <w:color w:val="000000"/>
                <w:sz w:val="18"/>
                <w:szCs w:val="18"/>
                <w:lang w:eastAsia="tr-TR"/>
              </w:rPr>
              <w:t>Marmara Bölgesi</w:t>
            </w:r>
          </w:p>
        </w:tc>
        <w:tc>
          <w:tcPr>
            <w:tcW w:w="1735" w:type="dxa"/>
            <w:tcBorders>
              <w:top w:val="nil"/>
              <w:left w:val="nil"/>
              <w:bottom w:val="single" w:sz="8" w:space="0" w:color="auto"/>
              <w:right w:val="single" w:sz="8" w:space="0" w:color="auto"/>
            </w:tcBorders>
            <w:shd w:val="clear" w:color="auto" w:fill="auto"/>
            <w:noWrap/>
            <w:vAlign w:val="center"/>
            <w:hideMark/>
          </w:tcPr>
          <w:p w14:paraId="79359781" w14:textId="77777777" w:rsidR="00BF628D" w:rsidRPr="00BF628D" w:rsidRDefault="00BF628D" w:rsidP="00BF628D">
            <w:pPr>
              <w:jc w:val="right"/>
              <w:rPr>
                <w:color w:val="000000"/>
                <w:sz w:val="18"/>
                <w:szCs w:val="18"/>
                <w:lang w:eastAsia="tr-TR"/>
              </w:rPr>
            </w:pPr>
            <w:r w:rsidRPr="00BF628D">
              <w:rPr>
                <w:color w:val="000000"/>
                <w:sz w:val="18"/>
                <w:szCs w:val="18"/>
                <w:lang w:eastAsia="tr-TR"/>
              </w:rPr>
              <w:t>1,563,800</w:t>
            </w:r>
          </w:p>
        </w:tc>
        <w:tc>
          <w:tcPr>
            <w:tcW w:w="1614" w:type="dxa"/>
            <w:tcBorders>
              <w:top w:val="nil"/>
              <w:left w:val="nil"/>
              <w:bottom w:val="single" w:sz="8" w:space="0" w:color="auto"/>
              <w:right w:val="single" w:sz="8" w:space="0" w:color="auto"/>
            </w:tcBorders>
            <w:shd w:val="clear" w:color="auto" w:fill="auto"/>
            <w:noWrap/>
            <w:vAlign w:val="center"/>
            <w:hideMark/>
          </w:tcPr>
          <w:p w14:paraId="180239BC" w14:textId="77777777" w:rsidR="00BF628D" w:rsidRPr="00BF628D" w:rsidRDefault="00BF628D" w:rsidP="00BF628D">
            <w:pPr>
              <w:jc w:val="right"/>
              <w:rPr>
                <w:color w:val="000000"/>
                <w:sz w:val="18"/>
                <w:szCs w:val="18"/>
                <w:lang w:eastAsia="tr-TR"/>
              </w:rPr>
            </w:pPr>
            <w:r w:rsidRPr="00BF628D">
              <w:rPr>
                <w:color w:val="000000"/>
                <w:sz w:val="18"/>
                <w:szCs w:val="18"/>
                <w:lang w:eastAsia="tr-TR"/>
              </w:rPr>
              <w:t>1,307,313</w:t>
            </w:r>
          </w:p>
        </w:tc>
        <w:tc>
          <w:tcPr>
            <w:tcW w:w="1663" w:type="dxa"/>
            <w:tcBorders>
              <w:top w:val="nil"/>
              <w:left w:val="nil"/>
              <w:bottom w:val="single" w:sz="8" w:space="0" w:color="auto"/>
              <w:right w:val="single" w:sz="8" w:space="0" w:color="auto"/>
            </w:tcBorders>
            <w:shd w:val="clear" w:color="auto" w:fill="auto"/>
            <w:vAlign w:val="center"/>
            <w:hideMark/>
          </w:tcPr>
          <w:p w14:paraId="286D9D2B" w14:textId="77777777" w:rsidR="00BF628D" w:rsidRPr="00BF628D" w:rsidRDefault="00BF628D" w:rsidP="00BF628D">
            <w:pPr>
              <w:jc w:val="right"/>
              <w:rPr>
                <w:color w:val="000000"/>
                <w:sz w:val="18"/>
                <w:szCs w:val="18"/>
                <w:lang w:eastAsia="tr-TR"/>
              </w:rPr>
            </w:pPr>
            <w:r w:rsidRPr="00BF628D">
              <w:rPr>
                <w:color w:val="000000"/>
                <w:sz w:val="18"/>
                <w:szCs w:val="18"/>
                <w:lang w:eastAsia="tr-TR"/>
              </w:rPr>
              <w:t>174,219</w:t>
            </w:r>
          </w:p>
        </w:tc>
      </w:tr>
      <w:tr w:rsidR="00BF628D" w:rsidRPr="00BF628D" w14:paraId="135980E2" w14:textId="77777777" w:rsidTr="0012097F">
        <w:trPr>
          <w:divId w:val="523448750"/>
          <w:trHeight w:val="135"/>
        </w:trPr>
        <w:tc>
          <w:tcPr>
            <w:tcW w:w="4456" w:type="dxa"/>
            <w:tcBorders>
              <w:top w:val="nil"/>
              <w:left w:val="single" w:sz="8" w:space="0" w:color="auto"/>
              <w:bottom w:val="single" w:sz="8" w:space="0" w:color="auto"/>
              <w:right w:val="single" w:sz="8" w:space="0" w:color="auto"/>
            </w:tcBorders>
            <w:shd w:val="clear" w:color="auto" w:fill="auto"/>
            <w:noWrap/>
            <w:vAlign w:val="center"/>
            <w:hideMark/>
          </w:tcPr>
          <w:p w14:paraId="173CDE18" w14:textId="77777777" w:rsidR="00BF628D" w:rsidRPr="00BF628D" w:rsidRDefault="00BF628D" w:rsidP="00BF628D">
            <w:pPr>
              <w:ind w:firstLineChars="300" w:firstLine="540"/>
              <w:rPr>
                <w:color w:val="000000"/>
                <w:sz w:val="18"/>
                <w:szCs w:val="18"/>
                <w:lang w:eastAsia="tr-TR"/>
              </w:rPr>
            </w:pPr>
            <w:proofErr w:type="spellStart"/>
            <w:r w:rsidRPr="00BF628D">
              <w:rPr>
                <w:color w:val="000000"/>
                <w:sz w:val="18"/>
                <w:szCs w:val="18"/>
                <w:lang w:eastAsia="tr-TR"/>
              </w:rPr>
              <w:t>Güneydogu</w:t>
            </w:r>
            <w:proofErr w:type="spellEnd"/>
            <w:r w:rsidRPr="00BF628D">
              <w:rPr>
                <w:color w:val="000000"/>
                <w:sz w:val="18"/>
                <w:szCs w:val="18"/>
                <w:lang w:eastAsia="tr-TR"/>
              </w:rPr>
              <w:t xml:space="preserve"> Anadolu Bölgesi</w:t>
            </w:r>
          </w:p>
        </w:tc>
        <w:tc>
          <w:tcPr>
            <w:tcW w:w="1735" w:type="dxa"/>
            <w:tcBorders>
              <w:top w:val="nil"/>
              <w:left w:val="nil"/>
              <w:bottom w:val="single" w:sz="8" w:space="0" w:color="auto"/>
              <w:right w:val="single" w:sz="8" w:space="0" w:color="auto"/>
            </w:tcBorders>
            <w:shd w:val="clear" w:color="auto" w:fill="auto"/>
            <w:noWrap/>
            <w:vAlign w:val="center"/>
            <w:hideMark/>
          </w:tcPr>
          <w:p w14:paraId="1520EA2E" w14:textId="77777777" w:rsidR="00BF628D" w:rsidRPr="00BF628D" w:rsidRDefault="00BF628D" w:rsidP="00BF628D">
            <w:pPr>
              <w:jc w:val="right"/>
              <w:rPr>
                <w:color w:val="000000"/>
                <w:sz w:val="18"/>
                <w:szCs w:val="18"/>
                <w:lang w:eastAsia="tr-TR"/>
              </w:rPr>
            </w:pPr>
            <w:r w:rsidRPr="00BF628D">
              <w:rPr>
                <w:color w:val="000000"/>
                <w:sz w:val="18"/>
                <w:szCs w:val="18"/>
                <w:lang w:eastAsia="tr-TR"/>
              </w:rPr>
              <w:t>227,320</w:t>
            </w:r>
          </w:p>
        </w:tc>
        <w:tc>
          <w:tcPr>
            <w:tcW w:w="1614" w:type="dxa"/>
            <w:tcBorders>
              <w:top w:val="nil"/>
              <w:left w:val="nil"/>
              <w:bottom w:val="single" w:sz="8" w:space="0" w:color="auto"/>
              <w:right w:val="single" w:sz="8" w:space="0" w:color="auto"/>
            </w:tcBorders>
            <w:shd w:val="clear" w:color="auto" w:fill="auto"/>
            <w:noWrap/>
            <w:vAlign w:val="center"/>
            <w:hideMark/>
          </w:tcPr>
          <w:p w14:paraId="2AC4A7AD" w14:textId="77777777" w:rsidR="00BF628D" w:rsidRPr="00BF628D" w:rsidRDefault="00BF628D" w:rsidP="00BF628D">
            <w:pPr>
              <w:jc w:val="right"/>
              <w:rPr>
                <w:color w:val="000000"/>
                <w:sz w:val="18"/>
                <w:szCs w:val="18"/>
                <w:lang w:eastAsia="tr-TR"/>
              </w:rPr>
            </w:pPr>
            <w:r w:rsidRPr="00BF628D">
              <w:rPr>
                <w:color w:val="000000"/>
                <w:sz w:val="18"/>
                <w:szCs w:val="18"/>
                <w:lang w:eastAsia="tr-TR"/>
              </w:rPr>
              <w:t>187,949</w:t>
            </w:r>
          </w:p>
        </w:tc>
        <w:tc>
          <w:tcPr>
            <w:tcW w:w="1663" w:type="dxa"/>
            <w:tcBorders>
              <w:top w:val="nil"/>
              <w:left w:val="nil"/>
              <w:bottom w:val="single" w:sz="8" w:space="0" w:color="auto"/>
              <w:right w:val="single" w:sz="8" w:space="0" w:color="auto"/>
            </w:tcBorders>
            <w:shd w:val="clear" w:color="auto" w:fill="auto"/>
            <w:vAlign w:val="center"/>
            <w:hideMark/>
          </w:tcPr>
          <w:p w14:paraId="55615DD4" w14:textId="77777777" w:rsidR="00BF628D" w:rsidRPr="00BF628D" w:rsidRDefault="00BF628D" w:rsidP="00BF628D">
            <w:pPr>
              <w:jc w:val="right"/>
              <w:rPr>
                <w:color w:val="000000"/>
                <w:sz w:val="18"/>
                <w:szCs w:val="18"/>
                <w:lang w:eastAsia="tr-TR"/>
              </w:rPr>
            </w:pPr>
            <w:r w:rsidRPr="00BF628D">
              <w:rPr>
                <w:color w:val="000000"/>
                <w:sz w:val="18"/>
                <w:szCs w:val="18"/>
                <w:lang w:eastAsia="tr-TR"/>
              </w:rPr>
              <w:t>15,544</w:t>
            </w:r>
          </w:p>
        </w:tc>
      </w:tr>
      <w:tr w:rsidR="00BF628D" w:rsidRPr="00BF628D" w14:paraId="04F1A366" w14:textId="77777777" w:rsidTr="0012097F">
        <w:trPr>
          <w:divId w:val="523448750"/>
          <w:trHeight w:val="120"/>
        </w:trPr>
        <w:tc>
          <w:tcPr>
            <w:tcW w:w="4456" w:type="dxa"/>
            <w:tcBorders>
              <w:top w:val="nil"/>
              <w:left w:val="single" w:sz="8" w:space="0" w:color="auto"/>
              <w:bottom w:val="single" w:sz="8" w:space="0" w:color="auto"/>
              <w:right w:val="single" w:sz="8" w:space="0" w:color="auto"/>
            </w:tcBorders>
            <w:shd w:val="clear" w:color="auto" w:fill="auto"/>
            <w:noWrap/>
            <w:vAlign w:val="center"/>
            <w:hideMark/>
          </w:tcPr>
          <w:p w14:paraId="6BB22309" w14:textId="77777777" w:rsidR="00BF628D" w:rsidRPr="00BF628D" w:rsidRDefault="00BF628D" w:rsidP="00BF628D">
            <w:pPr>
              <w:ind w:firstLineChars="300" w:firstLine="540"/>
              <w:rPr>
                <w:color w:val="000000"/>
                <w:sz w:val="18"/>
                <w:szCs w:val="18"/>
                <w:lang w:eastAsia="tr-TR"/>
              </w:rPr>
            </w:pPr>
            <w:r w:rsidRPr="00BF628D">
              <w:rPr>
                <w:color w:val="000000"/>
                <w:sz w:val="18"/>
                <w:szCs w:val="18"/>
                <w:lang w:eastAsia="tr-TR"/>
              </w:rPr>
              <w:t>Iç Anadolu Bölgesi</w:t>
            </w:r>
          </w:p>
        </w:tc>
        <w:tc>
          <w:tcPr>
            <w:tcW w:w="1735" w:type="dxa"/>
            <w:tcBorders>
              <w:top w:val="nil"/>
              <w:left w:val="nil"/>
              <w:bottom w:val="single" w:sz="8" w:space="0" w:color="auto"/>
              <w:right w:val="single" w:sz="8" w:space="0" w:color="auto"/>
            </w:tcBorders>
            <w:shd w:val="clear" w:color="auto" w:fill="auto"/>
            <w:noWrap/>
            <w:vAlign w:val="center"/>
            <w:hideMark/>
          </w:tcPr>
          <w:p w14:paraId="2BF6EE4E" w14:textId="77777777" w:rsidR="00BF628D" w:rsidRPr="00BF628D" w:rsidRDefault="00BF628D" w:rsidP="00BF628D">
            <w:pPr>
              <w:jc w:val="right"/>
              <w:rPr>
                <w:color w:val="000000"/>
                <w:sz w:val="18"/>
                <w:szCs w:val="18"/>
                <w:lang w:eastAsia="tr-TR"/>
              </w:rPr>
            </w:pPr>
            <w:r w:rsidRPr="00BF628D">
              <w:rPr>
                <w:color w:val="000000"/>
                <w:sz w:val="18"/>
                <w:szCs w:val="18"/>
                <w:lang w:eastAsia="tr-TR"/>
              </w:rPr>
              <w:t>755,803</w:t>
            </w:r>
          </w:p>
        </w:tc>
        <w:tc>
          <w:tcPr>
            <w:tcW w:w="1614" w:type="dxa"/>
            <w:tcBorders>
              <w:top w:val="nil"/>
              <w:left w:val="nil"/>
              <w:bottom w:val="single" w:sz="8" w:space="0" w:color="auto"/>
              <w:right w:val="single" w:sz="8" w:space="0" w:color="auto"/>
            </w:tcBorders>
            <w:shd w:val="clear" w:color="auto" w:fill="auto"/>
            <w:noWrap/>
            <w:vAlign w:val="center"/>
            <w:hideMark/>
          </w:tcPr>
          <w:p w14:paraId="3B20FEAD" w14:textId="77777777" w:rsidR="00BF628D" w:rsidRPr="00BF628D" w:rsidRDefault="00BF628D" w:rsidP="00BF628D">
            <w:pPr>
              <w:jc w:val="right"/>
              <w:rPr>
                <w:color w:val="000000"/>
                <w:sz w:val="18"/>
                <w:szCs w:val="18"/>
                <w:lang w:eastAsia="tr-TR"/>
              </w:rPr>
            </w:pPr>
            <w:r w:rsidRPr="00BF628D">
              <w:rPr>
                <w:color w:val="000000"/>
                <w:sz w:val="18"/>
                <w:szCs w:val="18"/>
                <w:lang w:eastAsia="tr-TR"/>
              </w:rPr>
              <w:t>683,200</w:t>
            </w:r>
          </w:p>
        </w:tc>
        <w:tc>
          <w:tcPr>
            <w:tcW w:w="1663" w:type="dxa"/>
            <w:tcBorders>
              <w:top w:val="nil"/>
              <w:left w:val="nil"/>
              <w:bottom w:val="single" w:sz="8" w:space="0" w:color="auto"/>
              <w:right w:val="single" w:sz="8" w:space="0" w:color="auto"/>
            </w:tcBorders>
            <w:shd w:val="clear" w:color="auto" w:fill="auto"/>
            <w:vAlign w:val="center"/>
            <w:hideMark/>
          </w:tcPr>
          <w:p w14:paraId="7BD7129A" w14:textId="77777777" w:rsidR="00BF628D" w:rsidRPr="00BF628D" w:rsidRDefault="00BF628D" w:rsidP="00BF628D">
            <w:pPr>
              <w:jc w:val="right"/>
              <w:rPr>
                <w:color w:val="000000"/>
                <w:sz w:val="18"/>
                <w:szCs w:val="18"/>
                <w:lang w:eastAsia="tr-TR"/>
              </w:rPr>
            </w:pPr>
            <w:r w:rsidRPr="00BF628D">
              <w:rPr>
                <w:color w:val="000000"/>
                <w:sz w:val="18"/>
                <w:szCs w:val="18"/>
                <w:lang w:eastAsia="tr-TR"/>
              </w:rPr>
              <w:t>23,859</w:t>
            </w:r>
          </w:p>
        </w:tc>
      </w:tr>
      <w:tr w:rsidR="00BF628D" w:rsidRPr="00BF628D" w14:paraId="579D48E0" w14:textId="77777777" w:rsidTr="0012097F">
        <w:trPr>
          <w:divId w:val="523448750"/>
          <w:trHeight w:val="135"/>
        </w:trPr>
        <w:tc>
          <w:tcPr>
            <w:tcW w:w="4456" w:type="dxa"/>
            <w:tcBorders>
              <w:top w:val="nil"/>
              <w:left w:val="single" w:sz="8" w:space="0" w:color="auto"/>
              <w:bottom w:val="single" w:sz="8" w:space="0" w:color="auto"/>
              <w:right w:val="single" w:sz="8" w:space="0" w:color="auto"/>
            </w:tcBorders>
            <w:shd w:val="clear" w:color="auto" w:fill="auto"/>
            <w:noWrap/>
            <w:vAlign w:val="center"/>
            <w:hideMark/>
          </w:tcPr>
          <w:p w14:paraId="45162080" w14:textId="77777777" w:rsidR="00BF628D" w:rsidRPr="00BF628D" w:rsidRDefault="00BF628D" w:rsidP="00BF628D">
            <w:pPr>
              <w:ind w:firstLineChars="300" w:firstLine="540"/>
              <w:rPr>
                <w:color w:val="000000"/>
                <w:sz w:val="18"/>
                <w:szCs w:val="18"/>
                <w:lang w:eastAsia="tr-TR"/>
              </w:rPr>
            </w:pPr>
            <w:r w:rsidRPr="00BF628D">
              <w:rPr>
                <w:color w:val="000000"/>
                <w:sz w:val="18"/>
                <w:szCs w:val="18"/>
                <w:lang w:eastAsia="tr-TR"/>
              </w:rPr>
              <w:t>Akdeniz Bölgesi</w:t>
            </w:r>
          </w:p>
        </w:tc>
        <w:tc>
          <w:tcPr>
            <w:tcW w:w="1735" w:type="dxa"/>
            <w:tcBorders>
              <w:top w:val="nil"/>
              <w:left w:val="nil"/>
              <w:bottom w:val="single" w:sz="8" w:space="0" w:color="auto"/>
              <w:right w:val="single" w:sz="8" w:space="0" w:color="auto"/>
            </w:tcBorders>
            <w:shd w:val="clear" w:color="auto" w:fill="auto"/>
            <w:noWrap/>
            <w:vAlign w:val="center"/>
            <w:hideMark/>
          </w:tcPr>
          <w:p w14:paraId="7CE99AEC" w14:textId="77777777" w:rsidR="00BF628D" w:rsidRPr="00BF628D" w:rsidRDefault="00BF628D" w:rsidP="00BF628D">
            <w:pPr>
              <w:jc w:val="right"/>
              <w:rPr>
                <w:color w:val="000000"/>
                <w:sz w:val="18"/>
                <w:szCs w:val="18"/>
                <w:lang w:eastAsia="tr-TR"/>
              </w:rPr>
            </w:pPr>
            <w:r w:rsidRPr="00BF628D">
              <w:rPr>
                <w:color w:val="000000"/>
                <w:sz w:val="18"/>
                <w:szCs w:val="18"/>
                <w:lang w:eastAsia="tr-TR"/>
              </w:rPr>
              <w:t>125,209</w:t>
            </w:r>
          </w:p>
        </w:tc>
        <w:tc>
          <w:tcPr>
            <w:tcW w:w="1614" w:type="dxa"/>
            <w:tcBorders>
              <w:top w:val="nil"/>
              <w:left w:val="nil"/>
              <w:bottom w:val="single" w:sz="8" w:space="0" w:color="auto"/>
              <w:right w:val="single" w:sz="8" w:space="0" w:color="auto"/>
            </w:tcBorders>
            <w:shd w:val="clear" w:color="auto" w:fill="auto"/>
            <w:noWrap/>
            <w:vAlign w:val="center"/>
            <w:hideMark/>
          </w:tcPr>
          <w:p w14:paraId="28E95A6E" w14:textId="77777777" w:rsidR="00BF628D" w:rsidRPr="00BF628D" w:rsidRDefault="00BF628D" w:rsidP="00BF628D">
            <w:pPr>
              <w:jc w:val="right"/>
              <w:rPr>
                <w:color w:val="000000"/>
                <w:sz w:val="18"/>
                <w:szCs w:val="18"/>
                <w:lang w:eastAsia="tr-TR"/>
              </w:rPr>
            </w:pPr>
            <w:r w:rsidRPr="00BF628D">
              <w:rPr>
                <w:color w:val="000000"/>
                <w:sz w:val="18"/>
                <w:szCs w:val="18"/>
                <w:lang w:eastAsia="tr-TR"/>
              </w:rPr>
              <w:t>111,948</w:t>
            </w:r>
          </w:p>
        </w:tc>
        <w:tc>
          <w:tcPr>
            <w:tcW w:w="1663" w:type="dxa"/>
            <w:tcBorders>
              <w:top w:val="nil"/>
              <w:left w:val="nil"/>
              <w:bottom w:val="single" w:sz="8" w:space="0" w:color="auto"/>
              <w:right w:val="single" w:sz="8" w:space="0" w:color="auto"/>
            </w:tcBorders>
            <w:shd w:val="clear" w:color="auto" w:fill="auto"/>
            <w:vAlign w:val="center"/>
            <w:hideMark/>
          </w:tcPr>
          <w:p w14:paraId="1B3EE9D5" w14:textId="77777777" w:rsidR="00BF628D" w:rsidRPr="00BF628D" w:rsidRDefault="00BF628D" w:rsidP="00BF628D">
            <w:pPr>
              <w:jc w:val="right"/>
              <w:rPr>
                <w:color w:val="000000"/>
                <w:sz w:val="18"/>
                <w:szCs w:val="18"/>
                <w:lang w:eastAsia="tr-TR"/>
              </w:rPr>
            </w:pPr>
            <w:r w:rsidRPr="00BF628D">
              <w:rPr>
                <w:color w:val="000000"/>
                <w:sz w:val="18"/>
                <w:szCs w:val="18"/>
                <w:lang w:eastAsia="tr-TR"/>
              </w:rPr>
              <w:t>125,413</w:t>
            </w:r>
          </w:p>
        </w:tc>
      </w:tr>
      <w:tr w:rsidR="00BF628D" w:rsidRPr="00BF628D" w14:paraId="2468FD6E" w14:textId="77777777" w:rsidTr="0012097F">
        <w:trPr>
          <w:divId w:val="523448750"/>
          <w:trHeight w:val="120"/>
        </w:trPr>
        <w:tc>
          <w:tcPr>
            <w:tcW w:w="4456" w:type="dxa"/>
            <w:tcBorders>
              <w:top w:val="nil"/>
              <w:left w:val="single" w:sz="8" w:space="0" w:color="auto"/>
              <w:bottom w:val="single" w:sz="8" w:space="0" w:color="auto"/>
              <w:right w:val="single" w:sz="8" w:space="0" w:color="auto"/>
            </w:tcBorders>
            <w:shd w:val="clear" w:color="auto" w:fill="auto"/>
            <w:noWrap/>
            <w:vAlign w:val="center"/>
            <w:hideMark/>
          </w:tcPr>
          <w:p w14:paraId="48019191" w14:textId="77777777" w:rsidR="00BF628D" w:rsidRPr="00BF628D" w:rsidRDefault="00BF628D" w:rsidP="00BF628D">
            <w:pPr>
              <w:ind w:firstLineChars="300" w:firstLine="540"/>
              <w:rPr>
                <w:color w:val="000000"/>
                <w:sz w:val="18"/>
                <w:szCs w:val="18"/>
                <w:lang w:eastAsia="tr-TR"/>
              </w:rPr>
            </w:pPr>
            <w:r w:rsidRPr="00BF628D">
              <w:rPr>
                <w:color w:val="000000"/>
                <w:sz w:val="18"/>
                <w:szCs w:val="18"/>
                <w:lang w:eastAsia="tr-TR"/>
              </w:rPr>
              <w:t>Ege Bölgesi</w:t>
            </w:r>
          </w:p>
        </w:tc>
        <w:tc>
          <w:tcPr>
            <w:tcW w:w="1735" w:type="dxa"/>
            <w:tcBorders>
              <w:top w:val="nil"/>
              <w:left w:val="nil"/>
              <w:bottom w:val="single" w:sz="8" w:space="0" w:color="auto"/>
              <w:right w:val="single" w:sz="8" w:space="0" w:color="auto"/>
            </w:tcBorders>
            <w:shd w:val="clear" w:color="auto" w:fill="auto"/>
            <w:noWrap/>
            <w:vAlign w:val="center"/>
            <w:hideMark/>
          </w:tcPr>
          <w:p w14:paraId="7F3A397E" w14:textId="77777777" w:rsidR="00BF628D" w:rsidRPr="00BF628D" w:rsidRDefault="00BF628D" w:rsidP="00BF628D">
            <w:pPr>
              <w:jc w:val="right"/>
              <w:rPr>
                <w:color w:val="000000"/>
                <w:sz w:val="18"/>
                <w:szCs w:val="18"/>
                <w:lang w:eastAsia="tr-TR"/>
              </w:rPr>
            </w:pPr>
            <w:r w:rsidRPr="00BF628D">
              <w:rPr>
                <w:color w:val="000000"/>
                <w:sz w:val="18"/>
                <w:szCs w:val="18"/>
                <w:lang w:eastAsia="tr-TR"/>
              </w:rPr>
              <w:t>189,331</w:t>
            </w:r>
          </w:p>
        </w:tc>
        <w:tc>
          <w:tcPr>
            <w:tcW w:w="1614" w:type="dxa"/>
            <w:tcBorders>
              <w:top w:val="nil"/>
              <w:left w:val="nil"/>
              <w:bottom w:val="single" w:sz="8" w:space="0" w:color="auto"/>
              <w:right w:val="single" w:sz="8" w:space="0" w:color="auto"/>
            </w:tcBorders>
            <w:shd w:val="clear" w:color="auto" w:fill="auto"/>
            <w:noWrap/>
            <w:vAlign w:val="center"/>
            <w:hideMark/>
          </w:tcPr>
          <w:p w14:paraId="77BCA476" w14:textId="77777777" w:rsidR="00BF628D" w:rsidRPr="00BF628D" w:rsidRDefault="00BF628D" w:rsidP="00BF628D">
            <w:pPr>
              <w:jc w:val="right"/>
              <w:rPr>
                <w:color w:val="000000"/>
                <w:sz w:val="18"/>
                <w:szCs w:val="18"/>
                <w:lang w:eastAsia="tr-TR"/>
              </w:rPr>
            </w:pPr>
            <w:r w:rsidRPr="00BF628D">
              <w:rPr>
                <w:color w:val="000000"/>
                <w:sz w:val="18"/>
                <w:szCs w:val="18"/>
                <w:lang w:eastAsia="tr-TR"/>
              </w:rPr>
              <w:t>162,867</w:t>
            </w:r>
          </w:p>
        </w:tc>
        <w:tc>
          <w:tcPr>
            <w:tcW w:w="1663" w:type="dxa"/>
            <w:tcBorders>
              <w:top w:val="nil"/>
              <w:left w:val="nil"/>
              <w:bottom w:val="single" w:sz="8" w:space="0" w:color="auto"/>
              <w:right w:val="single" w:sz="8" w:space="0" w:color="auto"/>
            </w:tcBorders>
            <w:shd w:val="clear" w:color="auto" w:fill="auto"/>
            <w:vAlign w:val="center"/>
            <w:hideMark/>
          </w:tcPr>
          <w:p w14:paraId="1AFE2F4B" w14:textId="77777777" w:rsidR="00BF628D" w:rsidRPr="00BF628D" w:rsidRDefault="00BF628D" w:rsidP="00BF628D">
            <w:pPr>
              <w:jc w:val="right"/>
              <w:rPr>
                <w:color w:val="000000"/>
                <w:sz w:val="18"/>
                <w:szCs w:val="18"/>
                <w:lang w:eastAsia="tr-TR"/>
              </w:rPr>
            </w:pPr>
            <w:r w:rsidRPr="00BF628D">
              <w:rPr>
                <w:color w:val="000000"/>
                <w:sz w:val="18"/>
                <w:szCs w:val="18"/>
                <w:lang w:eastAsia="tr-TR"/>
              </w:rPr>
              <w:t>14,773</w:t>
            </w:r>
          </w:p>
        </w:tc>
      </w:tr>
      <w:tr w:rsidR="00BF628D" w:rsidRPr="00BF628D" w14:paraId="5EC6B906" w14:textId="77777777" w:rsidTr="0012097F">
        <w:trPr>
          <w:divId w:val="523448750"/>
          <w:trHeight w:val="135"/>
        </w:trPr>
        <w:tc>
          <w:tcPr>
            <w:tcW w:w="4456" w:type="dxa"/>
            <w:tcBorders>
              <w:top w:val="nil"/>
              <w:left w:val="single" w:sz="8" w:space="0" w:color="auto"/>
              <w:bottom w:val="single" w:sz="8" w:space="0" w:color="auto"/>
              <w:right w:val="single" w:sz="8" w:space="0" w:color="auto"/>
            </w:tcBorders>
            <w:shd w:val="clear" w:color="auto" w:fill="auto"/>
            <w:noWrap/>
            <w:vAlign w:val="center"/>
            <w:hideMark/>
          </w:tcPr>
          <w:p w14:paraId="6ACF2CBD" w14:textId="77777777" w:rsidR="00BF628D" w:rsidRPr="00BF628D" w:rsidRDefault="00BF628D" w:rsidP="00BF628D">
            <w:pPr>
              <w:ind w:firstLineChars="300" w:firstLine="540"/>
              <w:rPr>
                <w:color w:val="000000"/>
                <w:sz w:val="18"/>
                <w:szCs w:val="18"/>
                <w:lang w:eastAsia="tr-TR"/>
              </w:rPr>
            </w:pPr>
            <w:proofErr w:type="spellStart"/>
            <w:r w:rsidRPr="00BF628D">
              <w:rPr>
                <w:color w:val="000000"/>
                <w:sz w:val="18"/>
                <w:szCs w:val="18"/>
                <w:lang w:eastAsia="tr-TR"/>
              </w:rPr>
              <w:t>Dogu</w:t>
            </w:r>
            <w:proofErr w:type="spellEnd"/>
            <w:r w:rsidRPr="00BF628D">
              <w:rPr>
                <w:color w:val="000000"/>
                <w:sz w:val="18"/>
                <w:szCs w:val="18"/>
                <w:lang w:eastAsia="tr-TR"/>
              </w:rPr>
              <w:t xml:space="preserve"> Anadolu Bölgesi</w:t>
            </w:r>
          </w:p>
        </w:tc>
        <w:tc>
          <w:tcPr>
            <w:tcW w:w="1735" w:type="dxa"/>
            <w:tcBorders>
              <w:top w:val="nil"/>
              <w:left w:val="nil"/>
              <w:bottom w:val="single" w:sz="8" w:space="0" w:color="auto"/>
              <w:right w:val="single" w:sz="8" w:space="0" w:color="auto"/>
            </w:tcBorders>
            <w:shd w:val="clear" w:color="auto" w:fill="auto"/>
            <w:noWrap/>
            <w:vAlign w:val="center"/>
            <w:hideMark/>
          </w:tcPr>
          <w:p w14:paraId="28F44F50" w14:textId="77777777" w:rsidR="00BF628D" w:rsidRPr="00BF628D" w:rsidRDefault="00BF628D" w:rsidP="00BF628D">
            <w:pPr>
              <w:jc w:val="right"/>
              <w:rPr>
                <w:color w:val="000000"/>
                <w:sz w:val="18"/>
                <w:szCs w:val="18"/>
                <w:lang w:eastAsia="tr-TR"/>
              </w:rPr>
            </w:pPr>
            <w:r w:rsidRPr="00BF628D">
              <w:rPr>
                <w:color w:val="000000"/>
                <w:sz w:val="18"/>
                <w:szCs w:val="18"/>
                <w:lang w:eastAsia="tr-TR"/>
              </w:rPr>
              <w:t>38,755</w:t>
            </w:r>
          </w:p>
        </w:tc>
        <w:tc>
          <w:tcPr>
            <w:tcW w:w="1614" w:type="dxa"/>
            <w:tcBorders>
              <w:top w:val="nil"/>
              <w:left w:val="nil"/>
              <w:bottom w:val="single" w:sz="8" w:space="0" w:color="auto"/>
              <w:right w:val="single" w:sz="8" w:space="0" w:color="auto"/>
            </w:tcBorders>
            <w:shd w:val="clear" w:color="auto" w:fill="auto"/>
            <w:noWrap/>
            <w:vAlign w:val="center"/>
            <w:hideMark/>
          </w:tcPr>
          <w:p w14:paraId="3F938542" w14:textId="77777777" w:rsidR="00BF628D" w:rsidRPr="00BF628D" w:rsidRDefault="00BF628D" w:rsidP="00BF628D">
            <w:pPr>
              <w:jc w:val="right"/>
              <w:rPr>
                <w:color w:val="000000"/>
                <w:sz w:val="18"/>
                <w:szCs w:val="18"/>
                <w:lang w:eastAsia="tr-TR"/>
              </w:rPr>
            </w:pPr>
            <w:r w:rsidRPr="00BF628D">
              <w:rPr>
                <w:color w:val="000000"/>
                <w:sz w:val="18"/>
                <w:szCs w:val="18"/>
                <w:lang w:eastAsia="tr-TR"/>
              </w:rPr>
              <w:t>35,916</w:t>
            </w:r>
          </w:p>
        </w:tc>
        <w:tc>
          <w:tcPr>
            <w:tcW w:w="1663" w:type="dxa"/>
            <w:tcBorders>
              <w:top w:val="nil"/>
              <w:left w:val="nil"/>
              <w:bottom w:val="single" w:sz="8" w:space="0" w:color="auto"/>
              <w:right w:val="single" w:sz="8" w:space="0" w:color="auto"/>
            </w:tcBorders>
            <w:shd w:val="clear" w:color="auto" w:fill="auto"/>
            <w:vAlign w:val="center"/>
            <w:hideMark/>
          </w:tcPr>
          <w:p w14:paraId="196BFC9C" w14:textId="77777777" w:rsidR="00BF628D" w:rsidRPr="00BF628D" w:rsidRDefault="00BF628D" w:rsidP="00BF628D">
            <w:pPr>
              <w:jc w:val="right"/>
              <w:rPr>
                <w:color w:val="000000"/>
                <w:sz w:val="18"/>
                <w:szCs w:val="18"/>
                <w:lang w:eastAsia="tr-TR"/>
              </w:rPr>
            </w:pPr>
            <w:r w:rsidRPr="00BF628D">
              <w:rPr>
                <w:color w:val="000000"/>
                <w:sz w:val="18"/>
                <w:szCs w:val="18"/>
                <w:lang w:eastAsia="tr-TR"/>
              </w:rPr>
              <w:t>3,520</w:t>
            </w:r>
          </w:p>
        </w:tc>
      </w:tr>
      <w:tr w:rsidR="00BF628D" w:rsidRPr="00BF628D" w14:paraId="5D4CE532" w14:textId="77777777" w:rsidTr="0012097F">
        <w:trPr>
          <w:divId w:val="523448750"/>
          <w:trHeight w:val="120"/>
        </w:trPr>
        <w:tc>
          <w:tcPr>
            <w:tcW w:w="4456" w:type="dxa"/>
            <w:tcBorders>
              <w:top w:val="nil"/>
              <w:left w:val="single" w:sz="8" w:space="0" w:color="auto"/>
              <w:bottom w:val="single" w:sz="8" w:space="0" w:color="auto"/>
              <w:right w:val="single" w:sz="8" w:space="0" w:color="auto"/>
            </w:tcBorders>
            <w:shd w:val="clear" w:color="auto" w:fill="auto"/>
            <w:noWrap/>
            <w:vAlign w:val="center"/>
            <w:hideMark/>
          </w:tcPr>
          <w:p w14:paraId="08B4F88B" w14:textId="77777777" w:rsidR="00BF628D" w:rsidRPr="00BF628D" w:rsidRDefault="00BF628D" w:rsidP="00BF628D">
            <w:pPr>
              <w:ind w:firstLineChars="300" w:firstLine="540"/>
              <w:rPr>
                <w:color w:val="000000"/>
                <w:sz w:val="18"/>
                <w:szCs w:val="18"/>
                <w:lang w:eastAsia="tr-TR"/>
              </w:rPr>
            </w:pPr>
            <w:r w:rsidRPr="00BF628D">
              <w:rPr>
                <w:color w:val="000000"/>
                <w:sz w:val="18"/>
                <w:szCs w:val="18"/>
                <w:lang w:eastAsia="tr-TR"/>
              </w:rPr>
              <w:t>Karadeniz Bölgesi</w:t>
            </w:r>
          </w:p>
        </w:tc>
        <w:tc>
          <w:tcPr>
            <w:tcW w:w="1735" w:type="dxa"/>
            <w:tcBorders>
              <w:top w:val="nil"/>
              <w:left w:val="nil"/>
              <w:bottom w:val="single" w:sz="8" w:space="0" w:color="auto"/>
              <w:right w:val="single" w:sz="8" w:space="0" w:color="auto"/>
            </w:tcBorders>
            <w:shd w:val="clear" w:color="auto" w:fill="auto"/>
            <w:noWrap/>
            <w:vAlign w:val="center"/>
            <w:hideMark/>
          </w:tcPr>
          <w:p w14:paraId="21AFAC69" w14:textId="77777777" w:rsidR="00BF628D" w:rsidRPr="00BF628D" w:rsidRDefault="00BF628D" w:rsidP="00BF628D">
            <w:pPr>
              <w:jc w:val="right"/>
              <w:rPr>
                <w:color w:val="000000"/>
                <w:sz w:val="18"/>
                <w:szCs w:val="18"/>
                <w:lang w:eastAsia="tr-TR"/>
              </w:rPr>
            </w:pPr>
            <w:r w:rsidRPr="00BF628D">
              <w:rPr>
                <w:color w:val="000000"/>
                <w:sz w:val="18"/>
                <w:szCs w:val="18"/>
                <w:lang w:eastAsia="tr-TR"/>
              </w:rPr>
              <w:t>34,373</w:t>
            </w:r>
          </w:p>
        </w:tc>
        <w:tc>
          <w:tcPr>
            <w:tcW w:w="1614" w:type="dxa"/>
            <w:tcBorders>
              <w:top w:val="nil"/>
              <w:left w:val="nil"/>
              <w:bottom w:val="single" w:sz="8" w:space="0" w:color="auto"/>
              <w:right w:val="single" w:sz="8" w:space="0" w:color="auto"/>
            </w:tcBorders>
            <w:shd w:val="clear" w:color="auto" w:fill="auto"/>
            <w:noWrap/>
            <w:vAlign w:val="center"/>
            <w:hideMark/>
          </w:tcPr>
          <w:p w14:paraId="6B760FA9" w14:textId="77777777" w:rsidR="00BF628D" w:rsidRPr="00BF628D" w:rsidRDefault="00BF628D" w:rsidP="00BF628D">
            <w:pPr>
              <w:jc w:val="right"/>
              <w:rPr>
                <w:color w:val="000000"/>
                <w:sz w:val="18"/>
                <w:szCs w:val="18"/>
                <w:lang w:eastAsia="tr-TR"/>
              </w:rPr>
            </w:pPr>
            <w:r w:rsidRPr="00BF628D">
              <w:rPr>
                <w:color w:val="000000"/>
                <w:sz w:val="18"/>
                <w:szCs w:val="18"/>
                <w:lang w:eastAsia="tr-TR"/>
              </w:rPr>
              <w:t>28,682</w:t>
            </w:r>
          </w:p>
        </w:tc>
        <w:tc>
          <w:tcPr>
            <w:tcW w:w="1663" w:type="dxa"/>
            <w:tcBorders>
              <w:top w:val="nil"/>
              <w:left w:val="nil"/>
              <w:bottom w:val="single" w:sz="8" w:space="0" w:color="auto"/>
              <w:right w:val="single" w:sz="8" w:space="0" w:color="auto"/>
            </w:tcBorders>
            <w:shd w:val="clear" w:color="auto" w:fill="auto"/>
            <w:vAlign w:val="center"/>
            <w:hideMark/>
          </w:tcPr>
          <w:p w14:paraId="2B43A63B" w14:textId="77777777" w:rsidR="00BF628D" w:rsidRPr="00BF628D" w:rsidRDefault="00BF628D" w:rsidP="00BF628D">
            <w:pPr>
              <w:jc w:val="right"/>
              <w:rPr>
                <w:color w:val="000000"/>
                <w:sz w:val="18"/>
                <w:szCs w:val="18"/>
                <w:lang w:eastAsia="tr-TR"/>
              </w:rPr>
            </w:pPr>
            <w:r w:rsidRPr="00BF628D">
              <w:rPr>
                <w:color w:val="000000"/>
                <w:sz w:val="18"/>
                <w:szCs w:val="18"/>
                <w:lang w:eastAsia="tr-TR"/>
              </w:rPr>
              <w:t>3,481</w:t>
            </w:r>
          </w:p>
        </w:tc>
      </w:tr>
      <w:tr w:rsidR="00BF628D" w:rsidRPr="00BF628D" w14:paraId="25ACBD5F" w14:textId="77777777" w:rsidTr="0012097F">
        <w:trPr>
          <w:divId w:val="523448750"/>
          <w:trHeight w:val="135"/>
        </w:trPr>
        <w:tc>
          <w:tcPr>
            <w:tcW w:w="4456" w:type="dxa"/>
            <w:tcBorders>
              <w:top w:val="nil"/>
              <w:left w:val="single" w:sz="8" w:space="0" w:color="auto"/>
              <w:bottom w:val="single" w:sz="8" w:space="0" w:color="auto"/>
              <w:right w:val="single" w:sz="8" w:space="0" w:color="auto"/>
            </w:tcBorders>
            <w:shd w:val="clear" w:color="auto" w:fill="auto"/>
            <w:noWrap/>
            <w:vAlign w:val="center"/>
            <w:hideMark/>
          </w:tcPr>
          <w:p w14:paraId="6A019F1B" w14:textId="77777777" w:rsidR="00BF628D" w:rsidRPr="00BF628D" w:rsidRDefault="00BF628D" w:rsidP="00BF628D">
            <w:pPr>
              <w:ind w:firstLineChars="300" w:firstLine="540"/>
              <w:rPr>
                <w:color w:val="000000"/>
                <w:sz w:val="18"/>
                <w:szCs w:val="18"/>
                <w:lang w:eastAsia="tr-TR"/>
              </w:rPr>
            </w:pPr>
            <w:r w:rsidRPr="00BF628D">
              <w:rPr>
                <w:color w:val="000000"/>
                <w:sz w:val="18"/>
                <w:szCs w:val="18"/>
                <w:lang w:eastAsia="tr-TR"/>
              </w:rPr>
              <w:t>Yurt Dışı</w:t>
            </w:r>
          </w:p>
        </w:tc>
        <w:tc>
          <w:tcPr>
            <w:tcW w:w="1735" w:type="dxa"/>
            <w:tcBorders>
              <w:top w:val="nil"/>
              <w:left w:val="nil"/>
              <w:bottom w:val="single" w:sz="8" w:space="0" w:color="auto"/>
              <w:right w:val="single" w:sz="8" w:space="0" w:color="auto"/>
            </w:tcBorders>
            <w:shd w:val="clear" w:color="auto" w:fill="auto"/>
            <w:noWrap/>
            <w:vAlign w:val="center"/>
            <w:hideMark/>
          </w:tcPr>
          <w:p w14:paraId="5B41B6E2" w14:textId="77777777" w:rsidR="00BF628D" w:rsidRPr="00BF628D" w:rsidRDefault="00BF628D" w:rsidP="00BF628D">
            <w:pPr>
              <w:jc w:val="right"/>
              <w:rPr>
                <w:color w:val="000000"/>
                <w:sz w:val="18"/>
                <w:szCs w:val="18"/>
                <w:lang w:eastAsia="tr-TR"/>
              </w:rPr>
            </w:pPr>
            <w:r w:rsidRPr="00BF628D">
              <w:rPr>
                <w:color w:val="000000"/>
                <w:sz w:val="18"/>
                <w:szCs w:val="18"/>
                <w:lang w:eastAsia="tr-TR"/>
              </w:rPr>
              <w:t>35,663</w:t>
            </w:r>
          </w:p>
        </w:tc>
        <w:tc>
          <w:tcPr>
            <w:tcW w:w="1614" w:type="dxa"/>
            <w:tcBorders>
              <w:top w:val="nil"/>
              <w:left w:val="nil"/>
              <w:bottom w:val="single" w:sz="8" w:space="0" w:color="auto"/>
              <w:right w:val="single" w:sz="8" w:space="0" w:color="auto"/>
            </w:tcBorders>
            <w:shd w:val="clear" w:color="auto" w:fill="auto"/>
            <w:noWrap/>
            <w:vAlign w:val="center"/>
            <w:hideMark/>
          </w:tcPr>
          <w:p w14:paraId="0311E169" w14:textId="77777777" w:rsidR="00BF628D" w:rsidRPr="00BF628D" w:rsidRDefault="00BF628D" w:rsidP="00BF628D">
            <w:pPr>
              <w:jc w:val="right"/>
              <w:rPr>
                <w:color w:val="000000"/>
                <w:sz w:val="18"/>
                <w:szCs w:val="18"/>
                <w:lang w:eastAsia="tr-TR"/>
              </w:rPr>
            </w:pPr>
            <w:r w:rsidRPr="00BF628D">
              <w:rPr>
                <w:color w:val="000000"/>
                <w:sz w:val="18"/>
                <w:szCs w:val="18"/>
                <w:lang w:eastAsia="tr-TR"/>
              </w:rPr>
              <w:t>6,442</w:t>
            </w:r>
          </w:p>
        </w:tc>
        <w:tc>
          <w:tcPr>
            <w:tcW w:w="1663" w:type="dxa"/>
            <w:tcBorders>
              <w:top w:val="nil"/>
              <w:left w:val="nil"/>
              <w:bottom w:val="single" w:sz="8" w:space="0" w:color="auto"/>
              <w:right w:val="single" w:sz="8" w:space="0" w:color="auto"/>
            </w:tcBorders>
            <w:shd w:val="clear" w:color="auto" w:fill="auto"/>
            <w:noWrap/>
            <w:vAlign w:val="center"/>
            <w:hideMark/>
          </w:tcPr>
          <w:p w14:paraId="60011C6F" w14:textId="77777777" w:rsidR="00BF628D" w:rsidRPr="00BF628D" w:rsidRDefault="00BF628D" w:rsidP="00BF628D">
            <w:pPr>
              <w:jc w:val="right"/>
              <w:rPr>
                <w:color w:val="000000"/>
                <w:sz w:val="18"/>
                <w:szCs w:val="18"/>
                <w:lang w:eastAsia="tr-TR"/>
              </w:rPr>
            </w:pPr>
            <w:r w:rsidRPr="00BF628D">
              <w:rPr>
                <w:color w:val="000000"/>
                <w:sz w:val="18"/>
                <w:szCs w:val="18"/>
                <w:lang w:eastAsia="tr-TR"/>
              </w:rPr>
              <w:t>42,985</w:t>
            </w:r>
          </w:p>
        </w:tc>
      </w:tr>
      <w:tr w:rsidR="00BF628D" w:rsidRPr="00BF628D" w14:paraId="6A7322BB" w14:textId="77777777" w:rsidTr="0012097F">
        <w:trPr>
          <w:divId w:val="523448750"/>
          <w:trHeight w:val="135"/>
        </w:trPr>
        <w:tc>
          <w:tcPr>
            <w:tcW w:w="4456" w:type="dxa"/>
            <w:tcBorders>
              <w:top w:val="nil"/>
              <w:left w:val="single" w:sz="8" w:space="0" w:color="auto"/>
              <w:bottom w:val="single" w:sz="8" w:space="0" w:color="auto"/>
              <w:right w:val="single" w:sz="8" w:space="0" w:color="auto"/>
            </w:tcBorders>
            <w:shd w:val="clear" w:color="auto" w:fill="auto"/>
            <w:noWrap/>
            <w:vAlign w:val="center"/>
            <w:hideMark/>
          </w:tcPr>
          <w:p w14:paraId="6EE9B755" w14:textId="77777777" w:rsidR="00BF628D" w:rsidRPr="00BF628D" w:rsidRDefault="00BF628D" w:rsidP="00BF628D">
            <w:pPr>
              <w:rPr>
                <w:b/>
                <w:bCs/>
                <w:color w:val="000000"/>
                <w:sz w:val="18"/>
                <w:szCs w:val="18"/>
                <w:lang w:eastAsia="tr-TR"/>
              </w:rPr>
            </w:pPr>
            <w:r w:rsidRPr="00BF628D">
              <w:rPr>
                <w:b/>
                <w:bCs/>
                <w:color w:val="000000"/>
                <w:sz w:val="18"/>
                <w:szCs w:val="18"/>
                <w:lang w:eastAsia="tr-TR"/>
              </w:rPr>
              <w:t>Toplam</w:t>
            </w:r>
          </w:p>
        </w:tc>
        <w:tc>
          <w:tcPr>
            <w:tcW w:w="1735" w:type="dxa"/>
            <w:tcBorders>
              <w:top w:val="nil"/>
              <w:left w:val="nil"/>
              <w:bottom w:val="single" w:sz="8" w:space="0" w:color="auto"/>
              <w:right w:val="single" w:sz="8" w:space="0" w:color="auto"/>
            </w:tcBorders>
            <w:shd w:val="clear" w:color="auto" w:fill="auto"/>
            <w:noWrap/>
            <w:vAlign w:val="center"/>
            <w:hideMark/>
          </w:tcPr>
          <w:p w14:paraId="172B1F35"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2,970,254</w:t>
            </w:r>
          </w:p>
        </w:tc>
        <w:tc>
          <w:tcPr>
            <w:tcW w:w="1614" w:type="dxa"/>
            <w:tcBorders>
              <w:top w:val="nil"/>
              <w:left w:val="nil"/>
              <w:bottom w:val="single" w:sz="8" w:space="0" w:color="auto"/>
              <w:right w:val="single" w:sz="8" w:space="0" w:color="auto"/>
            </w:tcBorders>
            <w:shd w:val="clear" w:color="auto" w:fill="auto"/>
            <w:noWrap/>
            <w:vAlign w:val="center"/>
            <w:hideMark/>
          </w:tcPr>
          <w:p w14:paraId="6C58FA4F"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2,524,317</w:t>
            </w:r>
          </w:p>
        </w:tc>
        <w:tc>
          <w:tcPr>
            <w:tcW w:w="1663" w:type="dxa"/>
            <w:tcBorders>
              <w:top w:val="nil"/>
              <w:left w:val="nil"/>
              <w:bottom w:val="single" w:sz="8" w:space="0" w:color="auto"/>
              <w:right w:val="single" w:sz="8" w:space="0" w:color="auto"/>
            </w:tcBorders>
            <w:shd w:val="clear" w:color="auto" w:fill="auto"/>
            <w:noWrap/>
            <w:vAlign w:val="center"/>
            <w:hideMark/>
          </w:tcPr>
          <w:p w14:paraId="2C87A289"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403,794</w:t>
            </w:r>
          </w:p>
        </w:tc>
      </w:tr>
    </w:tbl>
    <w:p w14:paraId="69E1A50D" w14:textId="533F1D19" w:rsidR="00037DCB" w:rsidRPr="00BF628D" w:rsidRDefault="00037DCB" w:rsidP="008D3FCF">
      <w:pPr>
        <w:jc w:val="both"/>
        <w:rPr>
          <w:spacing w:val="-6"/>
        </w:rPr>
      </w:pPr>
    </w:p>
    <w:p w14:paraId="53A2C008" w14:textId="204A9100" w:rsidR="008D3FCF" w:rsidRPr="00BF628D" w:rsidRDefault="00D936D9" w:rsidP="008D3FCF">
      <w:pPr>
        <w:jc w:val="both"/>
        <w:rPr>
          <w:spacing w:val="-6"/>
        </w:rPr>
      </w:pPr>
      <w:r w:rsidRPr="00BF628D">
        <w:rPr>
          <w:color w:val="000000"/>
          <w:sz w:val="16"/>
        </w:rPr>
        <w:t>(*) 20</w:t>
      </w:r>
      <w:r w:rsidR="00C879C0" w:rsidRPr="00BF628D">
        <w:rPr>
          <w:color w:val="000000"/>
          <w:sz w:val="16"/>
        </w:rPr>
        <w:t>20</w:t>
      </w:r>
      <w:r w:rsidRPr="00BF628D">
        <w:rPr>
          <w:color w:val="000000"/>
          <w:sz w:val="16"/>
        </w:rPr>
        <w:t xml:space="preserve"> yılı içerisinde aktiften silinen kredileri ifade etmektedir.</w:t>
      </w:r>
    </w:p>
    <w:p w14:paraId="272410BB" w14:textId="5D45A105" w:rsidR="0080719F" w:rsidRPr="00BF628D" w:rsidRDefault="0080719F" w:rsidP="008D3FCF">
      <w:pPr>
        <w:jc w:val="both"/>
        <w:rPr>
          <w:lang w:eastAsia="tr-TR"/>
        </w:rPr>
      </w:pPr>
    </w:p>
    <w:p w14:paraId="40164830" w14:textId="26A9DB0F" w:rsidR="00BF628D" w:rsidRDefault="00BF628D" w:rsidP="008D3FCF">
      <w:pPr>
        <w:jc w:val="both"/>
        <w:rPr>
          <w:lang w:eastAsia="tr-TR"/>
        </w:rPr>
      </w:pPr>
    </w:p>
    <w:tbl>
      <w:tblPr>
        <w:tblW w:w="9495" w:type="dxa"/>
        <w:tblCellMar>
          <w:left w:w="70" w:type="dxa"/>
          <w:right w:w="70" w:type="dxa"/>
        </w:tblCellMar>
        <w:tblLook w:val="04A0" w:firstRow="1" w:lastRow="0" w:firstColumn="1" w:lastColumn="0" w:noHBand="0" w:noVBand="1"/>
      </w:tblPr>
      <w:tblGrid>
        <w:gridCol w:w="4442"/>
        <w:gridCol w:w="1763"/>
        <w:gridCol w:w="1582"/>
        <w:gridCol w:w="1708"/>
      </w:tblGrid>
      <w:tr w:rsidR="00BF628D" w:rsidRPr="00BF628D" w14:paraId="331CBB94" w14:textId="77777777" w:rsidTr="0012097F">
        <w:trPr>
          <w:divId w:val="1912351913"/>
          <w:trHeight w:val="211"/>
        </w:trPr>
        <w:tc>
          <w:tcPr>
            <w:tcW w:w="44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B8C5AFE" w14:textId="2FADF82B" w:rsidR="00BF628D" w:rsidRPr="00BF628D" w:rsidRDefault="00BF628D" w:rsidP="00BF628D">
            <w:pPr>
              <w:rPr>
                <w:b/>
                <w:bCs/>
                <w:color w:val="000000"/>
                <w:sz w:val="18"/>
                <w:szCs w:val="18"/>
                <w:lang w:eastAsia="tr-TR"/>
              </w:rPr>
            </w:pPr>
            <w:r w:rsidRPr="00BF628D">
              <w:rPr>
                <w:b/>
                <w:bCs/>
                <w:color w:val="000000"/>
                <w:sz w:val="18"/>
                <w:szCs w:val="18"/>
                <w:lang w:eastAsia="tr-TR"/>
              </w:rPr>
              <w:t xml:space="preserve">Önceki </w:t>
            </w:r>
            <w:proofErr w:type="gramStart"/>
            <w:r w:rsidRPr="00BF628D">
              <w:rPr>
                <w:b/>
                <w:bCs/>
                <w:color w:val="000000"/>
                <w:sz w:val="18"/>
                <w:szCs w:val="18"/>
                <w:lang w:eastAsia="tr-TR"/>
              </w:rPr>
              <w:t>Dönem -</w:t>
            </w:r>
            <w:proofErr w:type="gramEnd"/>
            <w:r w:rsidRPr="00BF628D">
              <w:rPr>
                <w:b/>
                <w:bCs/>
                <w:color w:val="000000"/>
                <w:sz w:val="18"/>
                <w:szCs w:val="18"/>
                <w:lang w:eastAsia="tr-TR"/>
              </w:rPr>
              <w:t xml:space="preserve"> Coğrafi Bölge</w:t>
            </w:r>
          </w:p>
        </w:tc>
        <w:tc>
          <w:tcPr>
            <w:tcW w:w="1763" w:type="dxa"/>
            <w:tcBorders>
              <w:top w:val="single" w:sz="8" w:space="0" w:color="auto"/>
              <w:left w:val="nil"/>
              <w:bottom w:val="single" w:sz="8" w:space="0" w:color="auto"/>
              <w:right w:val="single" w:sz="8" w:space="0" w:color="auto"/>
            </w:tcBorders>
            <w:shd w:val="clear" w:color="auto" w:fill="auto"/>
            <w:vAlign w:val="center"/>
            <w:hideMark/>
          </w:tcPr>
          <w:p w14:paraId="328BB211"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Takipteki Alacak Tutarı</w:t>
            </w:r>
          </w:p>
        </w:tc>
        <w:tc>
          <w:tcPr>
            <w:tcW w:w="1582" w:type="dxa"/>
            <w:tcBorders>
              <w:top w:val="single" w:sz="8" w:space="0" w:color="auto"/>
              <w:left w:val="nil"/>
              <w:bottom w:val="single" w:sz="8" w:space="0" w:color="auto"/>
              <w:right w:val="single" w:sz="8" w:space="0" w:color="auto"/>
            </w:tcBorders>
            <w:shd w:val="clear" w:color="auto" w:fill="auto"/>
            <w:vAlign w:val="center"/>
            <w:hideMark/>
          </w:tcPr>
          <w:p w14:paraId="343B1051"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Karşılıklar</w:t>
            </w:r>
          </w:p>
        </w:tc>
        <w:tc>
          <w:tcPr>
            <w:tcW w:w="1708" w:type="dxa"/>
            <w:tcBorders>
              <w:top w:val="single" w:sz="8" w:space="0" w:color="auto"/>
              <w:left w:val="nil"/>
              <w:bottom w:val="single" w:sz="8" w:space="0" w:color="auto"/>
              <w:right w:val="single" w:sz="8" w:space="0" w:color="auto"/>
            </w:tcBorders>
            <w:shd w:val="clear" w:color="auto" w:fill="auto"/>
            <w:vAlign w:val="center"/>
            <w:hideMark/>
          </w:tcPr>
          <w:p w14:paraId="58EDBA9B"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Aktiften Silinen Tutarlar</w:t>
            </w:r>
          </w:p>
        </w:tc>
      </w:tr>
      <w:tr w:rsidR="00BF628D" w:rsidRPr="00BF628D" w14:paraId="1D3ED752" w14:textId="77777777" w:rsidTr="0012097F">
        <w:trPr>
          <w:divId w:val="1912351913"/>
          <w:trHeight w:val="135"/>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7054EC7D" w14:textId="77777777" w:rsidR="00BF628D" w:rsidRPr="00BF628D" w:rsidRDefault="00BF628D" w:rsidP="00BF628D">
            <w:pPr>
              <w:ind w:firstLineChars="300" w:firstLine="540"/>
              <w:rPr>
                <w:color w:val="000000"/>
                <w:sz w:val="18"/>
                <w:szCs w:val="18"/>
                <w:lang w:eastAsia="tr-TR"/>
              </w:rPr>
            </w:pPr>
            <w:r w:rsidRPr="00BF628D">
              <w:rPr>
                <w:color w:val="000000"/>
                <w:sz w:val="18"/>
                <w:szCs w:val="18"/>
                <w:lang w:eastAsia="tr-TR"/>
              </w:rPr>
              <w:t>Marmara Bölgesi</w:t>
            </w:r>
          </w:p>
        </w:tc>
        <w:tc>
          <w:tcPr>
            <w:tcW w:w="1763" w:type="dxa"/>
            <w:tcBorders>
              <w:top w:val="nil"/>
              <w:left w:val="nil"/>
              <w:bottom w:val="single" w:sz="8" w:space="0" w:color="auto"/>
              <w:right w:val="single" w:sz="8" w:space="0" w:color="auto"/>
            </w:tcBorders>
            <w:shd w:val="clear" w:color="auto" w:fill="auto"/>
            <w:noWrap/>
            <w:vAlign w:val="center"/>
            <w:hideMark/>
          </w:tcPr>
          <w:p w14:paraId="05015B71" w14:textId="77777777" w:rsidR="00BF628D" w:rsidRPr="00BF628D" w:rsidRDefault="00BF628D" w:rsidP="00BF628D">
            <w:pPr>
              <w:jc w:val="right"/>
              <w:rPr>
                <w:color w:val="000000"/>
                <w:sz w:val="18"/>
                <w:szCs w:val="18"/>
                <w:lang w:eastAsia="tr-TR"/>
              </w:rPr>
            </w:pPr>
            <w:r w:rsidRPr="00BF628D">
              <w:rPr>
                <w:color w:val="000000"/>
                <w:sz w:val="18"/>
                <w:szCs w:val="18"/>
                <w:lang w:eastAsia="tr-TR"/>
              </w:rPr>
              <w:t>1,312,283</w:t>
            </w:r>
          </w:p>
        </w:tc>
        <w:tc>
          <w:tcPr>
            <w:tcW w:w="1582" w:type="dxa"/>
            <w:tcBorders>
              <w:top w:val="nil"/>
              <w:left w:val="nil"/>
              <w:bottom w:val="single" w:sz="8" w:space="0" w:color="auto"/>
              <w:right w:val="single" w:sz="8" w:space="0" w:color="auto"/>
            </w:tcBorders>
            <w:shd w:val="clear" w:color="auto" w:fill="auto"/>
            <w:noWrap/>
            <w:vAlign w:val="center"/>
            <w:hideMark/>
          </w:tcPr>
          <w:p w14:paraId="201DC469" w14:textId="77777777" w:rsidR="00BF628D" w:rsidRPr="00BF628D" w:rsidRDefault="00BF628D" w:rsidP="00BF628D">
            <w:pPr>
              <w:jc w:val="right"/>
              <w:rPr>
                <w:color w:val="000000"/>
                <w:sz w:val="18"/>
                <w:szCs w:val="18"/>
                <w:lang w:eastAsia="tr-TR"/>
              </w:rPr>
            </w:pPr>
            <w:r w:rsidRPr="00BF628D">
              <w:rPr>
                <w:color w:val="000000"/>
                <w:sz w:val="18"/>
                <w:szCs w:val="18"/>
                <w:lang w:eastAsia="tr-TR"/>
              </w:rPr>
              <w:t>947,319</w:t>
            </w:r>
          </w:p>
        </w:tc>
        <w:tc>
          <w:tcPr>
            <w:tcW w:w="1708" w:type="dxa"/>
            <w:tcBorders>
              <w:top w:val="nil"/>
              <w:left w:val="nil"/>
              <w:bottom w:val="single" w:sz="8" w:space="0" w:color="auto"/>
              <w:right w:val="single" w:sz="8" w:space="0" w:color="auto"/>
            </w:tcBorders>
            <w:shd w:val="clear" w:color="auto" w:fill="auto"/>
            <w:vAlign w:val="center"/>
            <w:hideMark/>
          </w:tcPr>
          <w:p w14:paraId="3104B920" w14:textId="77777777" w:rsidR="00BF628D" w:rsidRPr="00BF628D" w:rsidRDefault="00BF628D" w:rsidP="00BF628D">
            <w:pPr>
              <w:jc w:val="right"/>
              <w:rPr>
                <w:color w:val="000000"/>
                <w:sz w:val="18"/>
                <w:szCs w:val="18"/>
                <w:lang w:eastAsia="tr-TR"/>
              </w:rPr>
            </w:pPr>
            <w:r w:rsidRPr="00BF628D">
              <w:rPr>
                <w:color w:val="000000"/>
                <w:sz w:val="18"/>
                <w:szCs w:val="18"/>
                <w:lang w:eastAsia="tr-TR"/>
              </w:rPr>
              <w:t>459,910</w:t>
            </w:r>
          </w:p>
        </w:tc>
      </w:tr>
      <w:tr w:rsidR="00BF628D" w:rsidRPr="00BF628D" w14:paraId="6C1C5ED7" w14:textId="77777777" w:rsidTr="0012097F">
        <w:trPr>
          <w:divId w:val="1912351913"/>
          <w:trHeight w:val="135"/>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0ED71E56" w14:textId="77777777" w:rsidR="00BF628D" w:rsidRPr="00BF628D" w:rsidRDefault="00BF628D" w:rsidP="00BF628D">
            <w:pPr>
              <w:ind w:firstLineChars="300" w:firstLine="540"/>
              <w:rPr>
                <w:color w:val="000000"/>
                <w:sz w:val="18"/>
                <w:szCs w:val="18"/>
                <w:lang w:eastAsia="tr-TR"/>
              </w:rPr>
            </w:pPr>
            <w:proofErr w:type="spellStart"/>
            <w:r w:rsidRPr="00BF628D">
              <w:rPr>
                <w:color w:val="000000"/>
                <w:sz w:val="18"/>
                <w:szCs w:val="18"/>
                <w:lang w:eastAsia="tr-TR"/>
              </w:rPr>
              <w:t>Güneydogu</w:t>
            </w:r>
            <w:proofErr w:type="spellEnd"/>
            <w:r w:rsidRPr="00BF628D">
              <w:rPr>
                <w:color w:val="000000"/>
                <w:sz w:val="18"/>
                <w:szCs w:val="18"/>
                <w:lang w:eastAsia="tr-TR"/>
              </w:rPr>
              <w:t xml:space="preserve"> Anadolu Bölgesi</w:t>
            </w:r>
          </w:p>
        </w:tc>
        <w:tc>
          <w:tcPr>
            <w:tcW w:w="1763" w:type="dxa"/>
            <w:tcBorders>
              <w:top w:val="nil"/>
              <w:left w:val="nil"/>
              <w:bottom w:val="single" w:sz="8" w:space="0" w:color="auto"/>
              <w:right w:val="single" w:sz="8" w:space="0" w:color="auto"/>
            </w:tcBorders>
            <w:shd w:val="clear" w:color="auto" w:fill="auto"/>
            <w:noWrap/>
            <w:vAlign w:val="center"/>
            <w:hideMark/>
          </w:tcPr>
          <w:p w14:paraId="6DB38FE6" w14:textId="77777777" w:rsidR="00BF628D" w:rsidRPr="00BF628D" w:rsidRDefault="00BF628D" w:rsidP="00BF628D">
            <w:pPr>
              <w:jc w:val="right"/>
              <w:rPr>
                <w:color w:val="000000"/>
                <w:sz w:val="18"/>
                <w:szCs w:val="18"/>
                <w:lang w:eastAsia="tr-TR"/>
              </w:rPr>
            </w:pPr>
            <w:r w:rsidRPr="00BF628D">
              <w:rPr>
                <w:color w:val="000000"/>
                <w:sz w:val="18"/>
                <w:szCs w:val="18"/>
                <w:lang w:eastAsia="tr-TR"/>
              </w:rPr>
              <w:t>107,121</w:t>
            </w:r>
          </w:p>
        </w:tc>
        <w:tc>
          <w:tcPr>
            <w:tcW w:w="1582" w:type="dxa"/>
            <w:tcBorders>
              <w:top w:val="nil"/>
              <w:left w:val="nil"/>
              <w:bottom w:val="single" w:sz="8" w:space="0" w:color="auto"/>
              <w:right w:val="single" w:sz="8" w:space="0" w:color="auto"/>
            </w:tcBorders>
            <w:shd w:val="clear" w:color="auto" w:fill="auto"/>
            <w:noWrap/>
            <w:vAlign w:val="center"/>
            <w:hideMark/>
          </w:tcPr>
          <w:p w14:paraId="1CA44F69" w14:textId="77777777" w:rsidR="00BF628D" w:rsidRPr="00BF628D" w:rsidRDefault="00BF628D" w:rsidP="00BF628D">
            <w:pPr>
              <w:jc w:val="right"/>
              <w:rPr>
                <w:color w:val="000000"/>
                <w:sz w:val="18"/>
                <w:szCs w:val="18"/>
                <w:lang w:eastAsia="tr-TR"/>
              </w:rPr>
            </w:pPr>
            <w:r w:rsidRPr="00BF628D">
              <w:rPr>
                <w:color w:val="000000"/>
                <w:sz w:val="18"/>
                <w:szCs w:val="18"/>
                <w:lang w:eastAsia="tr-TR"/>
              </w:rPr>
              <w:t>93,246</w:t>
            </w:r>
          </w:p>
        </w:tc>
        <w:tc>
          <w:tcPr>
            <w:tcW w:w="1708" w:type="dxa"/>
            <w:tcBorders>
              <w:top w:val="nil"/>
              <w:left w:val="nil"/>
              <w:bottom w:val="single" w:sz="8" w:space="0" w:color="auto"/>
              <w:right w:val="single" w:sz="8" w:space="0" w:color="auto"/>
            </w:tcBorders>
            <w:shd w:val="clear" w:color="auto" w:fill="auto"/>
            <w:vAlign w:val="center"/>
            <w:hideMark/>
          </w:tcPr>
          <w:p w14:paraId="66873580" w14:textId="77777777" w:rsidR="00BF628D" w:rsidRPr="00BF628D" w:rsidRDefault="00BF628D" w:rsidP="00BF628D">
            <w:pPr>
              <w:jc w:val="right"/>
              <w:rPr>
                <w:color w:val="000000"/>
                <w:sz w:val="18"/>
                <w:szCs w:val="18"/>
                <w:lang w:eastAsia="tr-TR"/>
              </w:rPr>
            </w:pPr>
            <w:r w:rsidRPr="00BF628D">
              <w:rPr>
                <w:color w:val="000000"/>
                <w:sz w:val="18"/>
                <w:szCs w:val="18"/>
                <w:lang w:eastAsia="tr-TR"/>
              </w:rPr>
              <w:t>161,338</w:t>
            </w:r>
          </w:p>
        </w:tc>
      </w:tr>
      <w:tr w:rsidR="00BF628D" w:rsidRPr="00BF628D" w14:paraId="577B10E6" w14:textId="77777777" w:rsidTr="0012097F">
        <w:trPr>
          <w:divId w:val="1912351913"/>
          <w:trHeight w:val="120"/>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76F5B2A" w14:textId="77777777" w:rsidR="00BF628D" w:rsidRPr="00BF628D" w:rsidRDefault="00BF628D" w:rsidP="00BF628D">
            <w:pPr>
              <w:ind w:firstLineChars="300" w:firstLine="540"/>
              <w:rPr>
                <w:color w:val="000000"/>
                <w:sz w:val="18"/>
                <w:szCs w:val="18"/>
                <w:lang w:eastAsia="tr-TR"/>
              </w:rPr>
            </w:pPr>
            <w:r w:rsidRPr="00BF628D">
              <w:rPr>
                <w:color w:val="000000"/>
                <w:sz w:val="18"/>
                <w:szCs w:val="18"/>
                <w:lang w:eastAsia="tr-TR"/>
              </w:rPr>
              <w:t>Iç Anadolu Bölgesi</w:t>
            </w:r>
          </w:p>
        </w:tc>
        <w:tc>
          <w:tcPr>
            <w:tcW w:w="1763" w:type="dxa"/>
            <w:tcBorders>
              <w:top w:val="nil"/>
              <w:left w:val="nil"/>
              <w:bottom w:val="single" w:sz="8" w:space="0" w:color="auto"/>
              <w:right w:val="single" w:sz="8" w:space="0" w:color="auto"/>
            </w:tcBorders>
            <w:shd w:val="clear" w:color="auto" w:fill="auto"/>
            <w:noWrap/>
            <w:vAlign w:val="center"/>
            <w:hideMark/>
          </w:tcPr>
          <w:p w14:paraId="260913E1" w14:textId="77777777" w:rsidR="00BF628D" w:rsidRPr="00BF628D" w:rsidRDefault="00BF628D" w:rsidP="00BF628D">
            <w:pPr>
              <w:jc w:val="right"/>
              <w:rPr>
                <w:color w:val="000000"/>
                <w:sz w:val="18"/>
                <w:szCs w:val="18"/>
                <w:lang w:eastAsia="tr-TR"/>
              </w:rPr>
            </w:pPr>
            <w:r w:rsidRPr="00BF628D">
              <w:rPr>
                <w:color w:val="000000"/>
                <w:sz w:val="18"/>
                <w:szCs w:val="18"/>
                <w:lang w:eastAsia="tr-TR"/>
              </w:rPr>
              <w:t>276,563</w:t>
            </w:r>
          </w:p>
        </w:tc>
        <w:tc>
          <w:tcPr>
            <w:tcW w:w="1582" w:type="dxa"/>
            <w:tcBorders>
              <w:top w:val="nil"/>
              <w:left w:val="nil"/>
              <w:bottom w:val="single" w:sz="8" w:space="0" w:color="auto"/>
              <w:right w:val="single" w:sz="8" w:space="0" w:color="auto"/>
            </w:tcBorders>
            <w:shd w:val="clear" w:color="auto" w:fill="auto"/>
            <w:noWrap/>
            <w:vAlign w:val="center"/>
            <w:hideMark/>
          </w:tcPr>
          <w:p w14:paraId="454C6C5D" w14:textId="77777777" w:rsidR="00BF628D" w:rsidRPr="00BF628D" w:rsidRDefault="00BF628D" w:rsidP="00BF628D">
            <w:pPr>
              <w:jc w:val="right"/>
              <w:rPr>
                <w:color w:val="000000"/>
                <w:sz w:val="18"/>
                <w:szCs w:val="18"/>
                <w:lang w:eastAsia="tr-TR"/>
              </w:rPr>
            </w:pPr>
            <w:r w:rsidRPr="00BF628D">
              <w:rPr>
                <w:color w:val="000000"/>
                <w:sz w:val="18"/>
                <w:szCs w:val="18"/>
                <w:lang w:eastAsia="tr-TR"/>
              </w:rPr>
              <w:t>218,935</w:t>
            </w:r>
          </w:p>
        </w:tc>
        <w:tc>
          <w:tcPr>
            <w:tcW w:w="1708" w:type="dxa"/>
            <w:tcBorders>
              <w:top w:val="nil"/>
              <w:left w:val="nil"/>
              <w:bottom w:val="single" w:sz="8" w:space="0" w:color="auto"/>
              <w:right w:val="single" w:sz="8" w:space="0" w:color="auto"/>
            </w:tcBorders>
            <w:shd w:val="clear" w:color="auto" w:fill="auto"/>
            <w:vAlign w:val="center"/>
            <w:hideMark/>
          </w:tcPr>
          <w:p w14:paraId="1FE60C85" w14:textId="77777777" w:rsidR="00BF628D" w:rsidRPr="00BF628D" w:rsidRDefault="00BF628D" w:rsidP="00BF628D">
            <w:pPr>
              <w:jc w:val="right"/>
              <w:rPr>
                <w:color w:val="000000"/>
                <w:sz w:val="18"/>
                <w:szCs w:val="18"/>
                <w:lang w:eastAsia="tr-TR"/>
              </w:rPr>
            </w:pPr>
            <w:r w:rsidRPr="00BF628D">
              <w:rPr>
                <w:color w:val="000000"/>
                <w:sz w:val="18"/>
                <w:szCs w:val="18"/>
                <w:lang w:eastAsia="tr-TR"/>
              </w:rPr>
              <w:t>188,405</w:t>
            </w:r>
          </w:p>
        </w:tc>
      </w:tr>
      <w:tr w:rsidR="00BF628D" w:rsidRPr="00BF628D" w14:paraId="557382F3" w14:textId="77777777" w:rsidTr="0012097F">
        <w:trPr>
          <w:divId w:val="1912351913"/>
          <w:trHeight w:val="135"/>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27442571" w14:textId="77777777" w:rsidR="00BF628D" w:rsidRPr="00BF628D" w:rsidRDefault="00BF628D" w:rsidP="00BF628D">
            <w:pPr>
              <w:ind w:firstLineChars="300" w:firstLine="540"/>
              <w:rPr>
                <w:color w:val="000000"/>
                <w:sz w:val="18"/>
                <w:szCs w:val="18"/>
                <w:lang w:eastAsia="tr-TR"/>
              </w:rPr>
            </w:pPr>
            <w:r w:rsidRPr="00BF628D">
              <w:rPr>
                <w:color w:val="000000"/>
                <w:sz w:val="18"/>
                <w:szCs w:val="18"/>
                <w:lang w:eastAsia="tr-TR"/>
              </w:rPr>
              <w:t>Akdeniz Bölgesi</w:t>
            </w:r>
          </w:p>
        </w:tc>
        <w:tc>
          <w:tcPr>
            <w:tcW w:w="1763" w:type="dxa"/>
            <w:tcBorders>
              <w:top w:val="nil"/>
              <w:left w:val="nil"/>
              <w:bottom w:val="single" w:sz="8" w:space="0" w:color="auto"/>
              <w:right w:val="single" w:sz="8" w:space="0" w:color="auto"/>
            </w:tcBorders>
            <w:shd w:val="clear" w:color="auto" w:fill="auto"/>
            <w:noWrap/>
            <w:vAlign w:val="center"/>
            <w:hideMark/>
          </w:tcPr>
          <w:p w14:paraId="7C5D2A60" w14:textId="77777777" w:rsidR="00BF628D" w:rsidRPr="00BF628D" w:rsidRDefault="00BF628D" w:rsidP="00BF628D">
            <w:pPr>
              <w:jc w:val="right"/>
              <w:rPr>
                <w:color w:val="000000"/>
                <w:sz w:val="18"/>
                <w:szCs w:val="18"/>
                <w:lang w:eastAsia="tr-TR"/>
              </w:rPr>
            </w:pPr>
            <w:r w:rsidRPr="00BF628D">
              <w:rPr>
                <w:color w:val="000000"/>
                <w:sz w:val="18"/>
                <w:szCs w:val="18"/>
                <w:lang w:eastAsia="tr-TR"/>
              </w:rPr>
              <w:t>139,607</w:t>
            </w:r>
          </w:p>
        </w:tc>
        <w:tc>
          <w:tcPr>
            <w:tcW w:w="1582" w:type="dxa"/>
            <w:tcBorders>
              <w:top w:val="nil"/>
              <w:left w:val="nil"/>
              <w:bottom w:val="single" w:sz="8" w:space="0" w:color="auto"/>
              <w:right w:val="single" w:sz="8" w:space="0" w:color="auto"/>
            </w:tcBorders>
            <w:shd w:val="clear" w:color="auto" w:fill="auto"/>
            <w:noWrap/>
            <w:vAlign w:val="center"/>
            <w:hideMark/>
          </w:tcPr>
          <w:p w14:paraId="1D2FAC46" w14:textId="77777777" w:rsidR="00BF628D" w:rsidRPr="00BF628D" w:rsidRDefault="00BF628D" w:rsidP="00BF628D">
            <w:pPr>
              <w:jc w:val="right"/>
              <w:rPr>
                <w:color w:val="000000"/>
                <w:sz w:val="18"/>
                <w:szCs w:val="18"/>
                <w:lang w:eastAsia="tr-TR"/>
              </w:rPr>
            </w:pPr>
            <w:r w:rsidRPr="00BF628D">
              <w:rPr>
                <w:color w:val="000000"/>
                <w:sz w:val="18"/>
                <w:szCs w:val="18"/>
                <w:lang w:eastAsia="tr-TR"/>
              </w:rPr>
              <w:t>111,878</w:t>
            </w:r>
          </w:p>
        </w:tc>
        <w:tc>
          <w:tcPr>
            <w:tcW w:w="1708" w:type="dxa"/>
            <w:tcBorders>
              <w:top w:val="nil"/>
              <w:left w:val="nil"/>
              <w:bottom w:val="single" w:sz="8" w:space="0" w:color="auto"/>
              <w:right w:val="single" w:sz="8" w:space="0" w:color="auto"/>
            </w:tcBorders>
            <w:shd w:val="clear" w:color="auto" w:fill="auto"/>
            <w:vAlign w:val="center"/>
            <w:hideMark/>
          </w:tcPr>
          <w:p w14:paraId="48F0B599" w14:textId="77777777" w:rsidR="00BF628D" w:rsidRPr="00BF628D" w:rsidRDefault="00BF628D" w:rsidP="00BF628D">
            <w:pPr>
              <w:jc w:val="right"/>
              <w:rPr>
                <w:color w:val="000000"/>
                <w:sz w:val="18"/>
                <w:szCs w:val="18"/>
                <w:lang w:eastAsia="tr-TR"/>
              </w:rPr>
            </w:pPr>
            <w:r w:rsidRPr="00BF628D">
              <w:rPr>
                <w:color w:val="000000"/>
                <w:sz w:val="18"/>
                <w:szCs w:val="18"/>
                <w:lang w:eastAsia="tr-TR"/>
              </w:rPr>
              <w:t>84,960</w:t>
            </w:r>
          </w:p>
        </w:tc>
      </w:tr>
      <w:tr w:rsidR="00BF628D" w:rsidRPr="00BF628D" w14:paraId="51BF7CD1" w14:textId="77777777" w:rsidTr="0012097F">
        <w:trPr>
          <w:divId w:val="1912351913"/>
          <w:trHeight w:val="120"/>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4B739259" w14:textId="77777777" w:rsidR="00BF628D" w:rsidRPr="00BF628D" w:rsidRDefault="00BF628D" w:rsidP="00BF628D">
            <w:pPr>
              <w:ind w:firstLineChars="300" w:firstLine="540"/>
              <w:rPr>
                <w:color w:val="000000"/>
                <w:sz w:val="18"/>
                <w:szCs w:val="18"/>
                <w:lang w:eastAsia="tr-TR"/>
              </w:rPr>
            </w:pPr>
            <w:r w:rsidRPr="00BF628D">
              <w:rPr>
                <w:color w:val="000000"/>
                <w:sz w:val="18"/>
                <w:szCs w:val="18"/>
                <w:lang w:eastAsia="tr-TR"/>
              </w:rPr>
              <w:t>Ege Bölgesi</w:t>
            </w:r>
          </w:p>
        </w:tc>
        <w:tc>
          <w:tcPr>
            <w:tcW w:w="1763" w:type="dxa"/>
            <w:tcBorders>
              <w:top w:val="nil"/>
              <w:left w:val="nil"/>
              <w:bottom w:val="single" w:sz="8" w:space="0" w:color="auto"/>
              <w:right w:val="single" w:sz="8" w:space="0" w:color="auto"/>
            </w:tcBorders>
            <w:shd w:val="clear" w:color="auto" w:fill="auto"/>
            <w:noWrap/>
            <w:vAlign w:val="center"/>
            <w:hideMark/>
          </w:tcPr>
          <w:p w14:paraId="2BC233A7" w14:textId="77777777" w:rsidR="00BF628D" w:rsidRPr="00BF628D" w:rsidRDefault="00BF628D" w:rsidP="00BF628D">
            <w:pPr>
              <w:jc w:val="right"/>
              <w:rPr>
                <w:color w:val="000000"/>
                <w:sz w:val="18"/>
                <w:szCs w:val="18"/>
                <w:lang w:eastAsia="tr-TR"/>
              </w:rPr>
            </w:pPr>
            <w:r w:rsidRPr="00BF628D">
              <w:rPr>
                <w:color w:val="000000"/>
                <w:sz w:val="18"/>
                <w:szCs w:val="18"/>
                <w:lang w:eastAsia="tr-TR"/>
              </w:rPr>
              <w:t>115,692</w:t>
            </w:r>
          </w:p>
        </w:tc>
        <w:tc>
          <w:tcPr>
            <w:tcW w:w="1582" w:type="dxa"/>
            <w:tcBorders>
              <w:top w:val="nil"/>
              <w:left w:val="nil"/>
              <w:bottom w:val="single" w:sz="8" w:space="0" w:color="auto"/>
              <w:right w:val="single" w:sz="8" w:space="0" w:color="auto"/>
            </w:tcBorders>
            <w:shd w:val="clear" w:color="auto" w:fill="auto"/>
            <w:noWrap/>
            <w:vAlign w:val="center"/>
            <w:hideMark/>
          </w:tcPr>
          <w:p w14:paraId="544466E8" w14:textId="77777777" w:rsidR="00BF628D" w:rsidRPr="00BF628D" w:rsidRDefault="00BF628D" w:rsidP="00BF628D">
            <w:pPr>
              <w:jc w:val="right"/>
              <w:rPr>
                <w:color w:val="000000"/>
                <w:sz w:val="18"/>
                <w:szCs w:val="18"/>
                <w:lang w:eastAsia="tr-TR"/>
              </w:rPr>
            </w:pPr>
            <w:r w:rsidRPr="00BF628D">
              <w:rPr>
                <w:color w:val="000000"/>
                <w:sz w:val="18"/>
                <w:szCs w:val="18"/>
                <w:lang w:eastAsia="tr-TR"/>
              </w:rPr>
              <w:t>91,200</w:t>
            </w:r>
          </w:p>
        </w:tc>
        <w:tc>
          <w:tcPr>
            <w:tcW w:w="1708" w:type="dxa"/>
            <w:tcBorders>
              <w:top w:val="nil"/>
              <w:left w:val="nil"/>
              <w:bottom w:val="single" w:sz="8" w:space="0" w:color="auto"/>
              <w:right w:val="single" w:sz="8" w:space="0" w:color="auto"/>
            </w:tcBorders>
            <w:shd w:val="clear" w:color="auto" w:fill="auto"/>
            <w:vAlign w:val="center"/>
            <w:hideMark/>
          </w:tcPr>
          <w:p w14:paraId="5F2CB8EE" w14:textId="77777777" w:rsidR="00BF628D" w:rsidRPr="00BF628D" w:rsidRDefault="00BF628D" w:rsidP="00BF628D">
            <w:pPr>
              <w:jc w:val="right"/>
              <w:rPr>
                <w:color w:val="000000"/>
                <w:sz w:val="18"/>
                <w:szCs w:val="18"/>
                <w:lang w:eastAsia="tr-TR"/>
              </w:rPr>
            </w:pPr>
            <w:r w:rsidRPr="00BF628D">
              <w:rPr>
                <w:color w:val="000000"/>
                <w:sz w:val="18"/>
                <w:szCs w:val="18"/>
                <w:lang w:eastAsia="tr-TR"/>
              </w:rPr>
              <w:t>42,038</w:t>
            </w:r>
          </w:p>
        </w:tc>
      </w:tr>
      <w:tr w:rsidR="00BF628D" w:rsidRPr="00BF628D" w14:paraId="1A0061B0" w14:textId="77777777" w:rsidTr="0012097F">
        <w:trPr>
          <w:divId w:val="1912351913"/>
          <w:trHeight w:val="135"/>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3A244F85" w14:textId="77777777" w:rsidR="00BF628D" w:rsidRPr="00BF628D" w:rsidRDefault="00BF628D" w:rsidP="00BF628D">
            <w:pPr>
              <w:ind w:firstLineChars="300" w:firstLine="540"/>
              <w:rPr>
                <w:color w:val="000000"/>
                <w:sz w:val="18"/>
                <w:szCs w:val="18"/>
                <w:lang w:eastAsia="tr-TR"/>
              </w:rPr>
            </w:pPr>
            <w:proofErr w:type="spellStart"/>
            <w:r w:rsidRPr="00BF628D">
              <w:rPr>
                <w:color w:val="000000"/>
                <w:sz w:val="18"/>
                <w:szCs w:val="18"/>
                <w:lang w:eastAsia="tr-TR"/>
              </w:rPr>
              <w:t>Dogu</w:t>
            </w:r>
            <w:proofErr w:type="spellEnd"/>
            <w:r w:rsidRPr="00BF628D">
              <w:rPr>
                <w:color w:val="000000"/>
                <w:sz w:val="18"/>
                <w:szCs w:val="18"/>
                <w:lang w:eastAsia="tr-TR"/>
              </w:rPr>
              <w:t xml:space="preserve"> Anadolu Bölgesi</w:t>
            </w:r>
          </w:p>
        </w:tc>
        <w:tc>
          <w:tcPr>
            <w:tcW w:w="1763" w:type="dxa"/>
            <w:tcBorders>
              <w:top w:val="nil"/>
              <w:left w:val="nil"/>
              <w:bottom w:val="single" w:sz="8" w:space="0" w:color="auto"/>
              <w:right w:val="single" w:sz="8" w:space="0" w:color="auto"/>
            </w:tcBorders>
            <w:shd w:val="clear" w:color="auto" w:fill="auto"/>
            <w:noWrap/>
            <w:vAlign w:val="center"/>
            <w:hideMark/>
          </w:tcPr>
          <w:p w14:paraId="1E0B62E2" w14:textId="77777777" w:rsidR="00BF628D" w:rsidRPr="00BF628D" w:rsidRDefault="00BF628D" w:rsidP="00BF628D">
            <w:pPr>
              <w:jc w:val="right"/>
              <w:rPr>
                <w:color w:val="000000"/>
                <w:sz w:val="18"/>
                <w:szCs w:val="18"/>
                <w:lang w:eastAsia="tr-TR"/>
              </w:rPr>
            </w:pPr>
            <w:r w:rsidRPr="00BF628D">
              <w:rPr>
                <w:color w:val="000000"/>
                <w:sz w:val="18"/>
                <w:szCs w:val="18"/>
                <w:lang w:eastAsia="tr-TR"/>
              </w:rPr>
              <w:t>45,101</w:t>
            </w:r>
          </w:p>
        </w:tc>
        <w:tc>
          <w:tcPr>
            <w:tcW w:w="1582" w:type="dxa"/>
            <w:tcBorders>
              <w:top w:val="nil"/>
              <w:left w:val="nil"/>
              <w:bottom w:val="single" w:sz="8" w:space="0" w:color="auto"/>
              <w:right w:val="single" w:sz="8" w:space="0" w:color="auto"/>
            </w:tcBorders>
            <w:shd w:val="clear" w:color="auto" w:fill="auto"/>
            <w:noWrap/>
            <w:vAlign w:val="center"/>
            <w:hideMark/>
          </w:tcPr>
          <w:p w14:paraId="35DD291B" w14:textId="77777777" w:rsidR="00BF628D" w:rsidRPr="00BF628D" w:rsidRDefault="00BF628D" w:rsidP="00BF628D">
            <w:pPr>
              <w:jc w:val="right"/>
              <w:rPr>
                <w:color w:val="000000"/>
                <w:sz w:val="18"/>
                <w:szCs w:val="18"/>
                <w:lang w:eastAsia="tr-TR"/>
              </w:rPr>
            </w:pPr>
            <w:r w:rsidRPr="00BF628D">
              <w:rPr>
                <w:color w:val="000000"/>
                <w:sz w:val="18"/>
                <w:szCs w:val="18"/>
                <w:lang w:eastAsia="tr-TR"/>
              </w:rPr>
              <w:t>34,514</w:t>
            </w:r>
          </w:p>
        </w:tc>
        <w:tc>
          <w:tcPr>
            <w:tcW w:w="1708" w:type="dxa"/>
            <w:tcBorders>
              <w:top w:val="nil"/>
              <w:left w:val="nil"/>
              <w:bottom w:val="single" w:sz="8" w:space="0" w:color="auto"/>
              <w:right w:val="single" w:sz="8" w:space="0" w:color="auto"/>
            </w:tcBorders>
            <w:shd w:val="clear" w:color="auto" w:fill="auto"/>
            <w:vAlign w:val="center"/>
            <w:hideMark/>
          </w:tcPr>
          <w:p w14:paraId="007EC2B6" w14:textId="77777777" w:rsidR="00BF628D" w:rsidRPr="00BF628D" w:rsidRDefault="00BF628D" w:rsidP="00BF628D">
            <w:pPr>
              <w:jc w:val="right"/>
              <w:rPr>
                <w:color w:val="000000"/>
                <w:sz w:val="18"/>
                <w:szCs w:val="18"/>
                <w:lang w:eastAsia="tr-TR"/>
              </w:rPr>
            </w:pPr>
            <w:r w:rsidRPr="00BF628D">
              <w:rPr>
                <w:color w:val="000000"/>
                <w:sz w:val="18"/>
                <w:szCs w:val="18"/>
                <w:lang w:eastAsia="tr-TR"/>
              </w:rPr>
              <w:t>13,169</w:t>
            </w:r>
          </w:p>
        </w:tc>
      </w:tr>
      <w:tr w:rsidR="00BF628D" w:rsidRPr="00BF628D" w14:paraId="10C5A926" w14:textId="77777777" w:rsidTr="0012097F">
        <w:trPr>
          <w:divId w:val="1912351913"/>
          <w:trHeight w:val="120"/>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BB05ECE" w14:textId="77777777" w:rsidR="00BF628D" w:rsidRPr="00BF628D" w:rsidRDefault="00BF628D" w:rsidP="00BF628D">
            <w:pPr>
              <w:ind w:firstLineChars="300" w:firstLine="540"/>
              <w:rPr>
                <w:color w:val="000000"/>
                <w:sz w:val="18"/>
                <w:szCs w:val="18"/>
                <w:lang w:eastAsia="tr-TR"/>
              </w:rPr>
            </w:pPr>
            <w:r w:rsidRPr="00BF628D">
              <w:rPr>
                <w:color w:val="000000"/>
                <w:sz w:val="18"/>
                <w:szCs w:val="18"/>
                <w:lang w:eastAsia="tr-TR"/>
              </w:rPr>
              <w:t>Karadeniz Bölgesi</w:t>
            </w:r>
          </w:p>
        </w:tc>
        <w:tc>
          <w:tcPr>
            <w:tcW w:w="1763" w:type="dxa"/>
            <w:tcBorders>
              <w:top w:val="nil"/>
              <w:left w:val="nil"/>
              <w:bottom w:val="single" w:sz="8" w:space="0" w:color="auto"/>
              <w:right w:val="single" w:sz="8" w:space="0" w:color="auto"/>
            </w:tcBorders>
            <w:shd w:val="clear" w:color="auto" w:fill="auto"/>
            <w:noWrap/>
            <w:vAlign w:val="center"/>
            <w:hideMark/>
          </w:tcPr>
          <w:p w14:paraId="5831B6D9" w14:textId="77777777" w:rsidR="00BF628D" w:rsidRPr="00BF628D" w:rsidRDefault="00BF628D" w:rsidP="00BF628D">
            <w:pPr>
              <w:jc w:val="right"/>
              <w:rPr>
                <w:color w:val="000000"/>
                <w:sz w:val="18"/>
                <w:szCs w:val="18"/>
                <w:lang w:eastAsia="tr-TR"/>
              </w:rPr>
            </w:pPr>
            <w:r w:rsidRPr="00BF628D">
              <w:rPr>
                <w:color w:val="000000"/>
                <w:sz w:val="18"/>
                <w:szCs w:val="18"/>
                <w:lang w:eastAsia="tr-TR"/>
              </w:rPr>
              <w:t>47,307</w:t>
            </w:r>
          </w:p>
        </w:tc>
        <w:tc>
          <w:tcPr>
            <w:tcW w:w="1582" w:type="dxa"/>
            <w:tcBorders>
              <w:top w:val="nil"/>
              <w:left w:val="nil"/>
              <w:bottom w:val="single" w:sz="8" w:space="0" w:color="auto"/>
              <w:right w:val="single" w:sz="8" w:space="0" w:color="auto"/>
            </w:tcBorders>
            <w:shd w:val="clear" w:color="auto" w:fill="auto"/>
            <w:noWrap/>
            <w:vAlign w:val="center"/>
            <w:hideMark/>
          </w:tcPr>
          <w:p w14:paraId="06409943" w14:textId="77777777" w:rsidR="00BF628D" w:rsidRPr="00BF628D" w:rsidRDefault="00BF628D" w:rsidP="00BF628D">
            <w:pPr>
              <w:jc w:val="right"/>
              <w:rPr>
                <w:color w:val="000000"/>
                <w:sz w:val="18"/>
                <w:szCs w:val="18"/>
                <w:lang w:eastAsia="tr-TR"/>
              </w:rPr>
            </w:pPr>
            <w:r w:rsidRPr="00BF628D">
              <w:rPr>
                <w:color w:val="000000"/>
                <w:sz w:val="18"/>
                <w:szCs w:val="18"/>
                <w:lang w:eastAsia="tr-TR"/>
              </w:rPr>
              <w:t>35,278</w:t>
            </w:r>
          </w:p>
        </w:tc>
        <w:tc>
          <w:tcPr>
            <w:tcW w:w="1708" w:type="dxa"/>
            <w:tcBorders>
              <w:top w:val="nil"/>
              <w:left w:val="nil"/>
              <w:bottom w:val="single" w:sz="8" w:space="0" w:color="auto"/>
              <w:right w:val="single" w:sz="8" w:space="0" w:color="auto"/>
            </w:tcBorders>
            <w:shd w:val="clear" w:color="auto" w:fill="auto"/>
            <w:vAlign w:val="center"/>
            <w:hideMark/>
          </w:tcPr>
          <w:p w14:paraId="774442DA" w14:textId="77777777" w:rsidR="00BF628D" w:rsidRPr="00BF628D" w:rsidRDefault="00BF628D" w:rsidP="00BF628D">
            <w:pPr>
              <w:jc w:val="right"/>
              <w:rPr>
                <w:color w:val="000000"/>
                <w:sz w:val="18"/>
                <w:szCs w:val="18"/>
                <w:lang w:eastAsia="tr-TR"/>
              </w:rPr>
            </w:pPr>
            <w:r w:rsidRPr="00BF628D">
              <w:rPr>
                <w:color w:val="000000"/>
                <w:sz w:val="18"/>
                <w:szCs w:val="18"/>
                <w:lang w:eastAsia="tr-TR"/>
              </w:rPr>
              <w:t>24,336</w:t>
            </w:r>
          </w:p>
        </w:tc>
      </w:tr>
      <w:tr w:rsidR="00BF628D" w:rsidRPr="00BF628D" w14:paraId="05BAE521" w14:textId="77777777" w:rsidTr="0012097F">
        <w:trPr>
          <w:divId w:val="1912351913"/>
          <w:trHeight w:val="135"/>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09F6C557" w14:textId="77777777" w:rsidR="00BF628D" w:rsidRPr="00BF628D" w:rsidRDefault="00BF628D" w:rsidP="00BF628D">
            <w:pPr>
              <w:ind w:firstLineChars="300" w:firstLine="540"/>
              <w:rPr>
                <w:color w:val="000000"/>
                <w:sz w:val="18"/>
                <w:szCs w:val="18"/>
                <w:lang w:eastAsia="tr-TR"/>
              </w:rPr>
            </w:pPr>
            <w:r w:rsidRPr="00BF628D">
              <w:rPr>
                <w:color w:val="000000"/>
                <w:sz w:val="18"/>
                <w:szCs w:val="18"/>
                <w:lang w:eastAsia="tr-TR"/>
              </w:rPr>
              <w:t>Yurt Dışı</w:t>
            </w:r>
          </w:p>
        </w:tc>
        <w:tc>
          <w:tcPr>
            <w:tcW w:w="1763" w:type="dxa"/>
            <w:tcBorders>
              <w:top w:val="nil"/>
              <w:left w:val="nil"/>
              <w:bottom w:val="single" w:sz="8" w:space="0" w:color="auto"/>
              <w:right w:val="single" w:sz="8" w:space="0" w:color="auto"/>
            </w:tcBorders>
            <w:shd w:val="clear" w:color="auto" w:fill="auto"/>
            <w:noWrap/>
            <w:vAlign w:val="center"/>
            <w:hideMark/>
          </w:tcPr>
          <w:p w14:paraId="5AFD465D" w14:textId="77777777" w:rsidR="00BF628D" w:rsidRPr="00BF628D" w:rsidRDefault="00BF628D" w:rsidP="00BF628D">
            <w:pPr>
              <w:jc w:val="right"/>
              <w:rPr>
                <w:color w:val="000000"/>
                <w:sz w:val="18"/>
                <w:szCs w:val="18"/>
                <w:lang w:eastAsia="tr-TR"/>
              </w:rPr>
            </w:pPr>
            <w:r w:rsidRPr="00BF628D">
              <w:rPr>
                <w:color w:val="000000"/>
                <w:sz w:val="18"/>
                <w:szCs w:val="18"/>
                <w:lang w:eastAsia="tr-TR"/>
              </w:rPr>
              <w:t>66,007</w:t>
            </w:r>
          </w:p>
        </w:tc>
        <w:tc>
          <w:tcPr>
            <w:tcW w:w="1582" w:type="dxa"/>
            <w:tcBorders>
              <w:top w:val="nil"/>
              <w:left w:val="nil"/>
              <w:bottom w:val="single" w:sz="8" w:space="0" w:color="auto"/>
              <w:right w:val="single" w:sz="8" w:space="0" w:color="auto"/>
            </w:tcBorders>
            <w:shd w:val="clear" w:color="auto" w:fill="auto"/>
            <w:noWrap/>
            <w:vAlign w:val="center"/>
            <w:hideMark/>
          </w:tcPr>
          <w:p w14:paraId="41813A9F" w14:textId="0AC32DB7" w:rsidR="00BF628D" w:rsidRPr="00BF628D" w:rsidRDefault="00BF628D" w:rsidP="00BF628D">
            <w:pPr>
              <w:jc w:val="right"/>
              <w:rPr>
                <w:color w:val="000000"/>
                <w:sz w:val="18"/>
                <w:szCs w:val="18"/>
                <w:lang w:eastAsia="tr-TR"/>
              </w:rPr>
            </w:pPr>
            <w:r w:rsidRPr="00BF628D">
              <w:rPr>
                <w:color w:val="000000"/>
                <w:sz w:val="18"/>
                <w:szCs w:val="18"/>
                <w:lang w:eastAsia="tr-TR"/>
              </w:rPr>
              <w:t>25</w:t>
            </w:r>
            <w:r w:rsidR="002216A5">
              <w:rPr>
                <w:color w:val="000000"/>
                <w:sz w:val="18"/>
                <w:szCs w:val="18"/>
                <w:lang w:eastAsia="tr-TR"/>
              </w:rPr>
              <w:t>,</w:t>
            </w:r>
            <w:r w:rsidRPr="00BF628D">
              <w:rPr>
                <w:color w:val="000000"/>
                <w:sz w:val="18"/>
                <w:szCs w:val="18"/>
                <w:lang w:eastAsia="tr-TR"/>
              </w:rPr>
              <w:t>219</w:t>
            </w:r>
          </w:p>
        </w:tc>
        <w:tc>
          <w:tcPr>
            <w:tcW w:w="1708" w:type="dxa"/>
            <w:tcBorders>
              <w:top w:val="nil"/>
              <w:left w:val="nil"/>
              <w:bottom w:val="single" w:sz="8" w:space="0" w:color="auto"/>
              <w:right w:val="single" w:sz="8" w:space="0" w:color="auto"/>
            </w:tcBorders>
            <w:shd w:val="clear" w:color="auto" w:fill="auto"/>
            <w:noWrap/>
            <w:vAlign w:val="center"/>
            <w:hideMark/>
          </w:tcPr>
          <w:p w14:paraId="15B2C1A0" w14:textId="77777777" w:rsidR="00BF628D" w:rsidRPr="00BF628D" w:rsidRDefault="00BF628D" w:rsidP="00BF628D">
            <w:pPr>
              <w:jc w:val="right"/>
              <w:rPr>
                <w:color w:val="000000"/>
                <w:sz w:val="18"/>
                <w:szCs w:val="18"/>
                <w:lang w:eastAsia="tr-TR"/>
              </w:rPr>
            </w:pPr>
            <w:r w:rsidRPr="00BF628D">
              <w:rPr>
                <w:color w:val="000000"/>
                <w:sz w:val="18"/>
                <w:szCs w:val="18"/>
                <w:lang w:eastAsia="tr-TR"/>
              </w:rPr>
              <w:t>-</w:t>
            </w:r>
          </w:p>
        </w:tc>
      </w:tr>
      <w:tr w:rsidR="00BF628D" w:rsidRPr="00BF628D" w14:paraId="326D8C59" w14:textId="77777777" w:rsidTr="0012097F">
        <w:trPr>
          <w:divId w:val="1912351913"/>
          <w:trHeight w:val="135"/>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6DF4D9D5" w14:textId="77777777" w:rsidR="00BF628D" w:rsidRPr="00BF628D" w:rsidRDefault="00BF628D" w:rsidP="00BF628D">
            <w:pPr>
              <w:rPr>
                <w:b/>
                <w:bCs/>
                <w:color w:val="000000"/>
                <w:sz w:val="18"/>
                <w:szCs w:val="18"/>
                <w:lang w:eastAsia="tr-TR"/>
              </w:rPr>
            </w:pPr>
            <w:r w:rsidRPr="00BF628D">
              <w:rPr>
                <w:b/>
                <w:bCs/>
                <w:color w:val="000000"/>
                <w:sz w:val="18"/>
                <w:szCs w:val="18"/>
                <w:lang w:eastAsia="tr-TR"/>
              </w:rPr>
              <w:t>Toplam</w:t>
            </w:r>
          </w:p>
        </w:tc>
        <w:tc>
          <w:tcPr>
            <w:tcW w:w="1763" w:type="dxa"/>
            <w:tcBorders>
              <w:top w:val="nil"/>
              <w:left w:val="nil"/>
              <w:bottom w:val="single" w:sz="8" w:space="0" w:color="auto"/>
              <w:right w:val="single" w:sz="8" w:space="0" w:color="auto"/>
            </w:tcBorders>
            <w:shd w:val="clear" w:color="auto" w:fill="auto"/>
            <w:noWrap/>
            <w:vAlign w:val="center"/>
            <w:hideMark/>
          </w:tcPr>
          <w:p w14:paraId="6555BF15"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2,109,681</w:t>
            </w:r>
          </w:p>
        </w:tc>
        <w:tc>
          <w:tcPr>
            <w:tcW w:w="1582" w:type="dxa"/>
            <w:tcBorders>
              <w:top w:val="nil"/>
              <w:left w:val="nil"/>
              <w:bottom w:val="single" w:sz="8" w:space="0" w:color="auto"/>
              <w:right w:val="single" w:sz="8" w:space="0" w:color="auto"/>
            </w:tcBorders>
            <w:shd w:val="clear" w:color="auto" w:fill="auto"/>
            <w:noWrap/>
            <w:vAlign w:val="center"/>
            <w:hideMark/>
          </w:tcPr>
          <w:p w14:paraId="25906877"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1,557,589</w:t>
            </w:r>
          </w:p>
        </w:tc>
        <w:tc>
          <w:tcPr>
            <w:tcW w:w="1708" w:type="dxa"/>
            <w:tcBorders>
              <w:top w:val="nil"/>
              <w:left w:val="nil"/>
              <w:bottom w:val="single" w:sz="8" w:space="0" w:color="auto"/>
              <w:right w:val="single" w:sz="8" w:space="0" w:color="auto"/>
            </w:tcBorders>
            <w:shd w:val="clear" w:color="auto" w:fill="auto"/>
            <w:vAlign w:val="center"/>
            <w:hideMark/>
          </w:tcPr>
          <w:p w14:paraId="30045CEC" w14:textId="77777777" w:rsidR="00BF628D" w:rsidRPr="00BF628D" w:rsidRDefault="00BF628D" w:rsidP="00BF628D">
            <w:pPr>
              <w:jc w:val="right"/>
              <w:rPr>
                <w:b/>
                <w:bCs/>
                <w:color w:val="000000"/>
                <w:sz w:val="18"/>
                <w:szCs w:val="18"/>
                <w:lang w:eastAsia="tr-TR"/>
              </w:rPr>
            </w:pPr>
            <w:r w:rsidRPr="00BF628D">
              <w:rPr>
                <w:b/>
                <w:bCs/>
                <w:color w:val="000000"/>
                <w:sz w:val="18"/>
                <w:szCs w:val="18"/>
                <w:lang w:eastAsia="tr-TR"/>
              </w:rPr>
              <w:t>974,156</w:t>
            </w:r>
          </w:p>
        </w:tc>
      </w:tr>
    </w:tbl>
    <w:p w14:paraId="322E05E4" w14:textId="59395500" w:rsidR="00976F63" w:rsidRPr="00C879C0" w:rsidRDefault="00976F63" w:rsidP="008D3FCF">
      <w:pPr>
        <w:jc w:val="both"/>
        <w:rPr>
          <w:spacing w:val="-6"/>
        </w:rPr>
      </w:pPr>
    </w:p>
    <w:p w14:paraId="136F5E25" w14:textId="757E3787" w:rsidR="00976F63" w:rsidRPr="00C879C0" w:rsidRDefault="00976F63" w:rsidP="008D3FCF">
      <w:pPr>
        <w:jc w:val="both"/>
        <w:rPr>
          <w:spacing w:val="-6"/>
        </w:rPr>
      </w:pPr>
    </w:p>
    <w:p w14:paraId="33C7912F" w14:textId="77777777" w:rsidR="00037DCB" w:rsidRPr="007B72D8" w:rsidRDefault="00037DCB" w:rsidP="008D3FCF">
      <w:pPr>
        <w:jc w:val="both"/>
        <w:rPr>
          <w:spacing w:val="-6"/>
          <w:highlight w:val="yellow"/>
        </w:rPr>
      </w:pPr>
    </w:p>
    <w:p w14:paraId="27144BA4" w14:textId="2013F369" w:rsidR="0012097F" w:rsidRDefault="0012097F">
      <w:pPr>
        <w:rPr>
          <w:spacing w:val="-6"/>
          <w:highlight w:val="yellow"/>
        </w:rPr>
      </w:pPr>
      <w:r>
        <w:rPr>
          <w:spacing w:val="-6"/>
          <w:highlight w:val="yellow"/>
        </w:rPr>
        <w:br w:type="page"/>
      </w:r>
    </w:p>
    <w:p w14:paraId="24C97C6A" w14:textId="77777777" w:rsidR="008A343D" w:rsidRPr="00277FB3" w:rsidRDefault="008A343D" w:rsidP="008A343D">
      <w:pPr>
        <w:ind w:hanging="567"/>
        <w:rPr>
          <w:b/>
          <w:color w:val="000000"/>
        </w:rPr>
      </w:pPr>
      <w:proofErr w:type="gramStart"/>
      <w:r w:rsidRPr="00277FB3">
        <w:rPr>
          <w:b/>
          <w:color w:val="000000"/>
        </w:rPr>
        <w:lastRenderedPageBreak/>
        <w:t>10.6.7.  Tahsili</w:t>
      </w:r>
      <w:proofErr w:type="gramEnd"/>
      <w:r w:rsidRPr="00277FB3">
        <w:rPr>
          <w:b/>
          <w:color w:val="000000"/>
        </w:rPr>
        <w:t xml:space="preserve"> gecikmiş alacaklar için yaşlandırma analizi:</w:t>
      </w:r>
    </w:p>
    <w:p w14:paraId="10FB9615" w14:textId="2A3BF52C" w:rsidR="00277FB3" w:rsidRPr="00277FB3" w:rsidRDefault="00277FB3" w:rsidP="001C672F">
      <w:pPr>
        <w:rPr>
          <w:lang w:eastAsia="tr-TR"/>
        </w:rPr>
      </w:pPr>
    </w:p>
    <w:tbl>
      <w:tblPr>
        <w:tblW w:w="9463" w:type="dxa"/>
        <w:tblCellMar>
          <w:left w:w="70" w:type="dxa"/>
          <w:right w:w="70" w:type="dxa"/>
        </w:tblCellMar>
        <w:tblLook w:val="04A0" w:firstRow="1" w:lastRow="0" w:firstColumn="1" w:lastColumn="0" w:noHBand="0" w:noVBand="1"/>
      </w:tblPr>
      <w:tblGrid>
        <w:gridCol w:w="2646"/>
        <w:gridCol w:w="1665"/>
        <w:gridCol w:w="1384"/>
        <w:gridCol w:w="1308"/>
        <w:gridCol w:w="1230"/>
        <w:gridCol w:w="1230"/>
      </w:tblGrid>
      <w:tr w:rsidR="00277FB3" w:rsidRPr="00277FB3" w14:paraId="1C9568E3" w14:textId="77777777" w:rsidTr="0012097F">
        <w:trPr>
          <w:divId w:val="1905746"/>
          <w:trHeight w:val="227"/>
        </w:trPr>
        <w:tc>
          <w:tcPr>
            <w:tcW w:w="264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587971" w14:textId="67CF2642" w:rsidR="00277FB3" w:rsidRPr="00277FB3" w:rsidRDefault="00277FB3" w:rsidP="00277FB3">
            <w:pPr>
              <w:rPr>
                <w:b/>
                <w:bCs/>
                <w:color w:val="000000"/>
                <w:sz w:val="18"/>
                <w:szCs w:val="18"/>
                <w:lang w:eastAsia="tr-TR"/>
              </w:rPr>
            </w:pPr>
            <w:r w:rsidRPr="00277FB3">
              <w:rPr>
                <w:b/>
                <w:bCs/>
                <w:color w:val="000000"/>
                <w:sz w:val="18"/>
                <w:szCs w:val="18"/>
                <w:lang w:eastAsia="tr-TR"/>
              </w:rPr>
              <w:t>Cari Dönem</w:t>
            </w:r>
          </w:p>
        </w:tc>
        <w:tc>
          <w:tcPr>
            <w:tcW w:w="1665" w:type="dxa"/>
            <w:tcBorders>
              <w:top w:val="single" w:sz="8" w:space="0" w:color="auto"/>
              <w:left w:val="nil"/>
              <w:bottom w:val="single" w:sz="8" w:space="0" w:color="auto"/>
              <w:right w:val="single" w:sz="8" w:space="0" w:color="auto"/>
            </w:tcBorders>
            <w:shd w:val="clear" w:color="auto" w:fill="auto"/>
            <w:noWrap/>
            <w:vAlign w:val="center"/>
            <w:hideMark/>
          </w:tcPr>
          <w:p w14:paraId="7137988E"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3 Aya Kadar</w:t>
            </w:r>
          </w:p>
        </w:tc>
        <w:tc>
          <w:tcPr>
            <w:tcW w:w="1384" w:type="dxa"/>
            <w:tcBorders>
              <w:top w:val="single" w:sz="8" w:space="0" w:color="auto"/>
              <w:left w:val="nil"/>
              <w:bottom w:val="single" w:sz="8" w:space="0" w:color="auto"/>
              <w:right w:val="single" w:sz="8" w:space="0" w:color="auto"/>
            </w:tcBorders>
            <w:shd w:val="clear" w:color="auto" w:fill="auto"/>
            <w:noWrap/>
            <w:vAlign w:val="center"/>
            <w:hideMark/>
          </w:tcPr>
          <w:p w14:paraId="7CE46DF4"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3-12 Ay</w:t>
            </w:r>
          </w:p>
        </w:tc>
        <w:tc>
          <w:tcPr>
            <w:tcW w:w="1308" w:type="dxa"/>
            <w:tcBorders>
              <w:top w:val="single" w:sz="8" w:space="0" w:color="auto"/>
              <w:left w:val="nil"/>
              <w:bottom w:val="single" w:sz="8" w:space="0" w:color="auto"/>
              <w:right w:val="single" w:sz="8" w:space="0" w:color="auto"/>
            </w:tcBorders>
            <w:shd w:val="clear" w:color="auto" w:fill="auto"/>
            <w:noWrap/>
            <w:vAlign w:val="center"/>
            <w:hideMark/>
          </w:tcPr>
          <w:p w14:paraId="625B18E8"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1-3 Yıl</w:t>
            </w:r>
          </w:p>
        </w:tc>
        <w:tc>
          <w:tcPr>
            <w:tcW w:w="1230" w:type="dxa"/>
            <w:tcBorders>
              <w:top w:val="single" w:sz="8" w:space="0" w:color="auto"/>
              <w:left w:val="nil"/>
              <w:bottom w:val="single" w:sz="8" w:space="0" w:color="auto"/>
              <w:right w:val="single" w:sz="8" w:space="0" w:color="auto"/>
            </w:tcBorders>
            <w:shd w:val="clear" w:color="auto" w:fill="auto"/>
            <w:noWrap/>
            <w:vAlign w:val="center"/>
            <w:hideMark/>
          </w:tcPr>
          <w:p w14:paraId="5BD77271"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3-5 Yıl</w:t>
            </w:r>
          </w:p>
        </w:tc>
        <w:tc>
          <w:tcPr>
            <w:tcW w:w="1230" w:type="dxa"/>
            <w:tcBorders>
              <w:top w:val="single" w:sz="8" w:space="0" w:color="auto"/>
              <w:left w:val="nil"/>
              <w:bottom w:val="single" w:sz="8" w:space="0" w:color="auto"/>
              <w:right w:val="single" w:sz="8" w:space="0" w:color="auto"/>
            </w:tcBorders>
            <w:shd w:val="clear" w:color="auto" w:fill="auto"/>
            <w:noWrap/>
            <w:vAlign w:val="center"/>
            <w:hideMark/>
          </w:tcPr>
          <w:p w14:paraId="734E440C"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5 Yıl ve Üzeri</w:t>
            </w:r>
          </w:p>
        </w:tc>
      </w:tr>
      <w:tr w:rsidR="00277FB3" w:rsidRPr="00277FB3" w14:paraId="009B75AD" w14:textId="77777777" w:rsidTr="0012097F">
        <w:trPr>
          <w:divId w:val="1905746"/>
          <w:trHeight w:val="227"/>
        </w:trPr>
        <w:tc>
          <w:tcPr>
            <w:tcW w:w="2646" w:type="dxa"/>
            <w:tcBorders>
              <w:top w:val="nil"/>
              <w:left w:val="single" w:sz="8" w:space="0" w:color="auto"/>
              <w:bottom w:val="single" w:sz="8" w:space="0" w:color="auto"/>
              <w:right w:val="single" w:sz="8" w:space="0" w:color="auto"/>
            </w:tcBorders>
            <w:shd w:val="clear" w:color="auto" w:fill="auto"/>
            <w:noWrap/>
            <w:vAlign w:val="center"/>
            <w:hideMark/>
          </w:tcPr>
          <w:p w14:paraId="2AE58EEE" w14:textId="77777777" w:rsidR="00277FB3" w:rsidRPr="00277FB3" w:rsidRDefault="00277FB3" w:rsidP="00277FB3">
            <w:pPr>
              <w:rPr>
                <w:color w:val="000000"/>
                <w:sz w:val="18"/>
                <w:szCs w:val="18"/>
                <w:lang w:eastAsia="tr-TR"/>
              </w:rPr>
            </w:pPr>
            <w:r w:rsidRPr="00277FB3">
              <w:rPr>
                <w:color w:val="000000"/>
                <w:sz w:val="18"/>
                <w:szCs w:val="18"/>
                <w:lang w:eastAsia="tr-TR"/>
              </w:rPr>
              <w:t>Kurumsal ve Ticari Krediler</w:t>
            </w:r>
          </w:p>
        </w:tc>
        <w:tc>
          <w:tcPr>
            <w:tcW w:w="1665" w:type="dxa"/>
            <w:tcBorders>
              <w:top w:val="nil"/>
              <w:left w:val="nil"/>
              <w:bottom w:val="single" w:sz="8" w:space="0" w:color="auto"/>
              <w:right w:val="single" w:sz="8" w:space="0" w:color="auto"/>
            </w:tcBorders>
            <w:shd w:val="clear" w:color="auto" w:fill="auto"/>
            <w:noWrap/>
            <w:vAlign w:val="center"/>
            <w:hideMark/>
          </w:tcPr>
          <w:p w14:paraId="43A8F85C" w14:textId="77777777" w:rsidR="00277FB3" w:rsidRPr="00277FB3" w:rsidRDefault="00277FB3" w:rsidP="00277FB3">
            <w:pPr>
              <w:jc w:val="right"/>
              <w:rPr>
                <w:color w:val="000000"/>
                <w:sz w:val="18"/>
                <w:szCs w:val="18"/>
                <w:lang w:eastAsia="tr-TR"/>
              </w:rPr>
            </w:pPr>
            <w:r w:rsidRPr="00277FB3">
              <w:rPr>
                <w:color w:val="000000"/>
                <w:sz w:val="18"/>
                <w:szCs w:val="18"/>
                <w:lang w:eastAsia="tr-TR"/>
              </w:rPr>
              <w:t>739,545</w:t>
            </w:r>
          </w:p>
        </w:tc>
        <w:tc>
          <w:tcPr>
            <w:tcW w:w="1384" w:type="dxa"/>
            <w:tcBorders>
              <w:top w:val="nil"/>
              <w:left w:val="nil"/>
              <w:bottom w:val="single" w:sz="8" w:space="0" w:color="auto"/>
              <w:right w:val="single" w:sz="8" w:space="0" w:color="auto"/>
            </w:tcBorders>
            <w:shd w:val="clear" w:color="auto" w:fill="auto"/>
            <w:noWrap/>
            <w:vAlign w:val="center"/>
            <w:hideMark/>
          </w:tcPr>
          <w:p w14:paraId="444CA83B" w14:textId="77777777" w:rsidR="00277FB3" w:rsidRPr="00277FB3" w:rsidRDefault="00277FB3" w:rsidP="00277FB3">
            <w:pPr>
              <w:jc w:val="right"/>
              <w:rPr>
                <w:color w:val="000000"/>
                <w:sz w:val="18"/>
                <w:szCs w:val="18"/>
                <w:lang w:eastAsia="tr-TR"/>
              </w:rPr>
            </w:pPr>
            <w:r w:rsidRPr="00277FB3">
              <w:rPr>
                <w:color w:val="000000"/>
                <w:sz w:val="18"/>
                <w:szCs w:val="18"/>
                <w:lang w:eastAsia="tr-TR"/>
              </w:rPr>
              <w:t>560,048</w:t>
            </w:r>
          </w:p>
        </w:tc>
        <w:tc>
          <w:tcPr>
            <w:tcW w:w="1308" w:type="dxa"/>
            <w:tcBorders>
              <w:top w:val="nil"/>
              <w:left w:val="nil"/>
              <w:bottom w:val="single" w:sz="8" w:space="0" w:color="auto"/>
              <w:right w:val="single" w:sz="8" w:space="0" w:color="auto"/>
            </w:tcBorders>
            <w:shd w:val="clear" w:color="auto" w:fill="auto"/>
            <w:noWrap/>
            <w:vAlign w:val="center"/>
            <w:hideMark/>
          </w:tcPr>
          <w:p w14:paraId="4BDEABDC" w14:textId="77777777" w:rsidR="00277FB3" w:rsidRPr="00277FB3" w:rsidRDefault="00277FB3" w:rsidP="00277FB3">
            <w:pPr>
              <w:jc w:val="right"/>
              <w:rPr>
                <w:color w:val="000000"/>
                <w:sz w:val="18"/>
                <w:szCs w:val="18"/>
                <w:lang w:eastAsia="tr-TR"/>
              </w:rPr>
            </w:pPr>
            <w:r w:rsidRPr="00277FB3">
              <w:rPr>
                <w:color w:val="000000"/>
                <w:sz w:val="18"/>
                <w:szCs w:val="18"/>
                <w:lang w:eastAsia="tr-TR"/>
              </w:rPr>
              <w:t>1,427,721</w:t>
            </w:r>
          </w:p>
        </w:tc>
        <w:tc>
          <w:tcPr>
            <w:tcW w:w="1230" w:type="dxa"/>
            <w:tcBorders>
              <w:top w:val="nil"/>
              <w:left w:val="nil"/>
              <w:bottom w:val="single" w:sz="8" w:space="0" w:color="auto"/>
              <w:right w:val="single" w:sz="8" w:space="0" w:color="auto"/>
            </w:tcBorders>
            <w:shd w:val="clear" w:color="auto" w:fill="auto"/>
            <w:noWrap/>
            <w:vAlign w:val="center"/>
            <w:hideMark/>
          </w:tcPr>
          <w:p w14:paraId="3873FB40" w14:textId="77777777" w:rsidR="00277FB3" w:rsidRPr="00277FB3" w:rsidRDefault="00277FB3" w:rsidP="00277FB3">
            <w:pPr>
              <w:jc w:val="right"/>
              <w:rPr>
                <w:color w:val="000000"/>
                <w:sz w:val="18"/>
                <w:szCs w:val="18"/>
                <w:lang w:eastAsia="tr-TR"/>
              </w:rPr>
            </w:pPr>
            <w:r w:rsidRPr="00277FB3">
              <w:rPr>
                <w:color w:val="000000"/>
                <w:sz w:val="18"/>
                <w:szCs w:val="18"/>
                <w:lang w:eastAsia="tr-TR"/>
              </w:rPr>
              <w:t>115,934</w:t>
            </w:r>
          </w:p>
        </w:tc>
        <w:tc>
          <w:tcPr>
            <w:tcW w:w="1230" w:type="dxa"/>
            <w:tcBorders>
              <w:top w:val="nil"/>
              <w:left w:val="nil"/>
              <w:bottom w:val="single" w:sz="8" w:space="0" w:color="auto"/>
              <w:right w:val="single" w:sz="8" w:space="0" w:color="auto"/>
            </w:tcBorders>
            <w:shd w:val="clear" w:color="auto" w:fill="auto"/>
            <w:noWrap/>
            <w:vAlign w:val="center"/>
            <w:hideMark/>
          </w:tcPr>
          <w:p w14:paraId="547AA868" w14:textId="77777777" w:rsidR="00277FB3" w:rsidRPr="00277FB3" w:rsidRDefault="00277FB3" w:rsidP="00277FB3">
            <w:pPr>
              <w:jc w:val="right"/>
              <w:rPr>
                <w:color w:val="000000"/>
                <w:sz w:val="18"/>
                <w:szCs w:val="18"/>
                <w:lang w:eastAsia="tr-TR"/>
              </w:rPr>
            </w:pPr>
            <w:r w:rsidRPr="00277FB3">
              <w:rPr>
                <w:color w:val="000000"/>
                <w:sz w:val="18"/>
                <w:szCs w:val="18"/>
                <w:lang w:eastAsia="tr-TR"/>
              </w:rPr>
              <w:t>38,185</w:t>
            </w:r>
          </w:p>
        </w:tc>
      </w:tr>
      <w:tr w:rsidR="00277FB3" w:rsidRPr="00277FB3" w14:paraId="7DA435E7" w14:textId="77777777" w:rsidTr="0012097F">
        <w:trPr>
          <w:divId w:val="1905746"/>
          <w:trHeight w:val="227"/>
        </w:trPr>
        <w:tc>
          <w:tcPr>
            <w:tcW w:w="2646" w:type="dxa"/>
            <w:tcBorders>
              <w:top w:val="nil"/>
              <w:left w:val="single" w:sz="8" w:space="0" w:color="auto"/>
              <w:bottom w:val="single" w:sz="8" w:space="0" w:color="auto"/>
              <w:right w:val="single" w:sz="8" w:space="0" w:color="auto"/>
            </w:tcBorders>
            <w:shd w:val="clear" w:color="auto" w:fill="auto"/>
            <w:noWrap/>
            <w:vAlign w:val="center"/>
            <w:hideMark/>
          </w:tcPr>
          <w:p w14:paraId="66FE23CB" w14:textId="77777777" w:rsidR="00277FB3" w:rsidRPr="00277FB3" w:rsidRDefault="00277FB3" w:rsidP="00277FB3">
            <w:pPr>
              <w:rPr>
                <w:color w:val="000000"/>
                <w:sz w:val="18"/>
                <w:szCs w:val="18"/>
                <w:lang w:eastAsia="tr-TR"/>
              </w:rPr>
            </w:pPr>
            <w:r w:rsidRPr="00277FB3">
              <w:rPr>
                <w:color w:val="000000"/>
                <w:sz w:val="18"/>
                <w:szCs w:val="18"/>
                <w:lang w:eastAsia="tr-TR"/>
              </w:rPr>
              <w:t>Bireysel Krediler</w:t>
            </w:r>
          </w:p>
        </w:tc>
        <w:tc>
          <w:tcPr>
            <w:tcW w:w="1665" w:type="dxa"/>
            <w:tcBorders>
              <w:top w:val="nil"/>
              <w:left w:val="nil"/>
              <w:bottom w:val="single" w:sz="8" w:space="0" w:color="auto"/>
              <w:right w:val="single" w:sz="8" w:space="0" w:color="auto"/>
            </w:tcBorders>
            <w:shd w:val="clear" w:color="auto" w:fill="auto"/>
            <w:noWrap/>
            <w:vAlign w:val="center"/>
            <w:hideMark/>
          </w:tcPr>
          <w:p w14:paraId="3EB01A8F" w14:textId="77777777" w:rsidR="00277FB3" w:rsidRPr="00277FB3" w:rsidRDefault="00277FB3" w:rsidP="00277FB3">
            <w:pPr>
              <w:jc w:val="right"/>
              <w:rPr>
                <w:color w:val="000000"/>
                <w:sz w:val="18"/>
                <w:szCs w:val="18"/>
                <w:lang w:eastAsia="tr-TR"/>
              </w:rPr>
            </w:pPr>
            <w:r w:rsidRPr="00277FB3">
              <w:rPr>
                <w:color w:val="000000"/>
                <w:sz w:val="18"/>
                <w:szCs w:val="18"/>
                <w:lang w:eastAsia="tr-TR"/>
              </w:rPr>
              <w:t>5,039</w:t>
            </w:r>
          </w:p>
        </w:tc>
        <w:tc>
          <w:tcPr>
            <w:tcW w:w="1384" w:type="dxa"/>
            <w:tcBorders>
              <w:top w:val="nil"/>
              <w:left w:val="nil"/>
              <w:bottom w:val="single" w:sz="8" w:space="0" w:color="auto"/>
              <w:right w:val="single" w:sz="8" w:space="0" w:color="auto"/>
            </w:tcBorders>
            <w:shd w:val="clear" w:color="auto" w:fill="auto"/>
            <w:noWrap/>
            <w:vAlign w:val="center"/>
            <w:hideMark/>
          </w:tcPr>
          <w:p w14:paraId="04F7AFE7" w14:textId="77777777" w:rsidR="00277FB3" w:rsidRPr="00277FB3" w:rsidRDefault="00277FB3" w:rsidP="00277FB3">
            <w:pPr>
              <w:jc w:val="right"/>
              <w:rPr>
                <w:color w:val="000000"/>
                <w:sz w:val="18"/>
                <w:szCs w:val="18"/>
                <w:lang w:eastAsia="tr-TR"/>
              </w:rPr>
            </w:pPr>
            <w:r w:rsidRPr="00277FB3">
              <w:rPr>
                <w:color w:val="000000"/>
                <w:sz w:val="18"/>
                <w:szCs w:val="18"/>
                <w:lang w:eastAsia="tr-TR"/>
              </w:rPr>
              <w:t>15,922</w:t>
            </w:r>
          </w:p>
        </w:tc>
        <w:tc>
          <w:tcPr>
            <w:tcW w:w="1308" w:type="dxa"/>
            <w:tcBorders>
              <w:top w:val="nil"/>
              <w:left w:val="nil"/>
              <w:bottom w:val="single" w:sz="8" w:space="0" w:color="auto"/>
              <w:right w:val="single" w:sz="8" w:space="0" w:color="auto"/>
            </w:tcBorders>
            <w:shd w:val="clear" w:color="auto" w:fill="auto"/>
            <w:noWrap/>
            <w:vAlign w:val="center"/>
            <w:hideMark/>
          </w:tcPr>
          <w:p w14:paraId="2D23DD21" w14:textId="77777777" w:rsidR="00277FB3" w:rsidRPr="00277FB3" w:rsidRDefault="00277FB3" w:rsidP="00277FB3">
            <w:pPr>
              <w:jc w:val="right"/>
              <w:rPr>
                <w:color w:val="000000"/>
                <w:sz w:val="18"/>
                <w:szCs w:val="18"/>
                <w:lang w:eastAsia="tr-TR"/>
              </w:rPr>
            </w:pPr>
            <w:r w:rsidRPr="00277FB3">
              <w:rPr>
                <w:color w:val="000000"/>
                <w:sz w:val="18"/>
                <w:szCs w:val="18"/>
                <w:lang w:eastAsia="tr-TR"/>
              </w:rPr>
              <w:t>41,077</w:t>
            </w:r>
          </w:p>
        </w:tc>
        <w:tc>
          <w:tcPr>
            <w:tcW w:w="1230" w:type="dxa"/>
            <w:tcBorders>
              <w:top w:val="nil"/>
              <w:left w:val="nil"/>
              <w:bottom w:val="single" w:sz="8" w:space="0" w:color="auto"/>
              <w:right w:val="single" w:sz="8" w:space="0" w:color="auto"/>
            </w:tcBorders>
            <w:shd w:val="clear" w:color="auto" w:fill="auto"/>
            <w:noWrap/>
            <w:vAlign w:val="center"/>
            <w:hideMark/>
          </w:tcPr>
          <w:p w14:paraId="53E6F4E8" w14:textId="77777777" w:rsidR="00277FB3" w:rsidRPr="00277FB3" w:rsidRDefault="00277FB3" w:rsidP="00277FB3">
            <w:pPr>
              <w:jc w:val="right"/>
              <w:rPr>
                <w:color w:val="000000"/>
                <w:sz w:val="18"/>
                <w:szCs w:val="18"/>
                <w:lang w:eastAsia="tr-TR"/>
              </w:rPr>
            </w:pPr>
            <w:r w:rsidRPr="00277FB3">
              <w:rPr>
                <w:color w:val="000000"/>
                <w:sz w:val="18"/>
                <w:szCs w:val="18"/>
                <w:lang w:eastAsia="tr-TR"/>
              </w:rPr>
              <w:t>7,062</w:t>
            </w:r>
          </w:p>
        </w:tc>
        <w:tc>
          <w:tcPr>
            <w:tcW w:w="1230" w:type="dxa"/>
            <w:tcBorders>
              <w:top w:val="nil"/>
              <w:left w:val="nil"/>
              <w:bottom w:val="single" w:sz="8" w:space="0" w:color="auto"/>
              <w:right w:val="single" w:sz="8" w:space="0" w:color="auto"/>
            </w:tcBorders>
            <w:shd w:val="clear" w:color="auto" w:fill="auto"/>
            <w:noWrap/>
            <w:vAlign w:val="center"/>
            <w:hideMark/>
          </w:tcPr>
          <w:p w14:paraId="5E4E51C7" w14:textId="77777777" w:rsidR="00277FB3" w:rsidRPr="00277FB3" w:rsidRDefault="00277FB3" w:rsidP="00277FB3">
            <w:pPr>
              <w:jc w:val="right"/>
              <w:rPr>
                <w:color w:val="000000"/>
                <w:sz w:val="18"/>
                <w:szCs w:val="18"/>
                <w:lang w:eastAsia="tr-TR"/>
              </w:rPr>
            </w:pPr>
            <w:r w:rsidRPr="00277FB3">
              <w:rPr>
                <w:color w:val="000000"/>
                <w:sz w:val="18"/>
                <w:szCs w:val="18"/>
                <w:lang w:eastAsia="tr-TR"/>
              </w:rPr>
              <w:t>1,322</w:t>
            </w:r>
          </w:p>
        </w:tc>
      </w:tr>
      <w:tr w:rsidR="00277FB3" w:rsidRPr="00277FB3" w14:paraId="7E16039F" w14:textId="77777777" w:rsidTr="0012097F">
        <w:trPr>
          <w:divId w:val="1905746"/>
          <w:trHeight w:val="227"/>
        </w:trPr>
        <w:tc>
          <w:tcPr>
            <w:tcW w:w="2646" w:type="dxa"/>
            <w:tcBorders>
              <w:top w:val="nil"/>
              <w:left w:val="single" w:sz="8" w:space="0" w:color="auto"/>
              <w:bottom w:val="single" w:sz="8" w:space="0" w:color="auto"/>
              <w:right w:val="single" w:sz="8" w:space="0" w:color="auto"/>
            </w:tcBorders>
            <w:shd w:val="clear" w:color="auto" w:fill="auto"/>
            <w:noWrap/>
            <w:vAlign w:val="center"/>
            <w:hideMark/>
          </w:tcPr>
          <w:p w14:paraId="1FB4CD5D" w14:textId="77777777" w:rsidR="00277FB3" w:rsidRPr="00277FB3" w:rsidRDefault="00277FB3" w:rsidP="00277FB3">
            <w:pPr>
              <w:rPr>
                <w:color w:val="000000"/>
                <w:sz w:val="18"/>
                <w:szCs w:val="18"/>
                <w:lang w:eastAsia="tr-TR"/>
              </w:rPr>
            </w:pPr>
            <w:r w:rsidRPr="00277FB3">
              <w:rPr>
                <w:color w:val="000000"/>
                <w:sz w:val="18"/>
                <w:szCs w:val="18"/>
                <w:lang w:eastAsia="tr-TR"/>
              </w:rPr>
              <w:t>Kredi Kartları</w:t>
            </w:r>
          </w:p>
        </w:tc>
        <w:tc>
          <w:tcPr>
            <w:tcW w:w="1665" w:type="dxa"/>
            <w:tcBorders>
              <w:top w:val="nil"/>
              <w:left w:val="nil"/>
              <w:bottom w:val="single" w:sz="8" w:space="0" w:color="auto"/>
              <w:right w:val="single" w:sz="8" w:space="0" w:color="auto"/>
            </w:tcBorders>
            <w:shd w:val="clear" w:color="auto" w:fill="auto"/>
            <w:noWrap/>
            <w:vAlign w:val="center"/>
            <w:hideMark/>
          </w:tcPr>
          <w:p w14:paraId="763738BB" w14:textId="77777777" w:rsidR="00277FB3" w:rsidRPr="00277FB3" w:rsidRDefault="00277FB3" w:rsidP="00277FB3">
            <w:pPr>
              <w:jc w:val="right"/>
              <w:rPr>
                <w:color w:val="000000"/>
                <w:sz w:val="18"/>
                <w:szCs w:val="18"/>
                <w:lang w:eastAsia="tr-TR"/>
              </w:rPr>
            </w:pPr>
            <w:r w:rsidRPr="00277FB3">
              <w:rPr>
                <w:color w:val="000000"/>
                <w:sz w:val="18"/>
                <w:szCs w:val="18"/>
                <w:lang w:eastAsia="tr-TR"/>
              </w:rPr>
              <w:t>2,567</w:t>
            </w:r>
          </w:p>
        </w:tc>
        <w:tc>
          <w:tcPr>
            <w:tcW w:w="1384" w:type="dxa"/>
            <w:tcBorders>
              <w:top w:val="nil"/>
              <w:left w:val="nil"/>
              <w:bottom w:val="single" w:sz="8" w:space="0" w:color="auto"/>
              <w:right w:val="single" w:sz="8" w:space="0" w:color="auto"/>
            </w:tcBorders>
            <w:shd w:val="clear" w:color="auto" w:fill="auto"/>
            <w:noWrap/>
            <w:vAlign w:val="center"/>
            <w:hideMark/>
          </w:tcPr>
          <w:p w14:paraId="3F8856DE" w14:textId="77777777" w:rsidR="00277FB3" w:rsidRPr="00277FB3" w:rsidRDefault="00277FB3" w:rsidP="00277FB3">
            <w:pPr>
              <w:jc w:val="right"/>
              <w:rPr>
                <w:color w:val="000000"/>
                <w:sz w:val="18"/>
                <w:szCs w:val="18"/>
                <w:lang w:eastAsia="tr-TR"/>
              </w:rPr>
            </w:pPr>
            <w:r w:rsidRPr="00277FB3">
              <w:rPr>
                <w:color w:val="000000"/>
                <w:sz w:val="18"/>
                <w:szCs w:val="18"/>
                <w:lang w:eastAsia="tr-TR"/>
              </w:rPr>
              <w:t>6,888</w:t>
            </w:r>
          </w:p>
        </w:tc>
        <w:tc>
          <w:tcPr>
            <w:tcW w:w="1308" w:type="dxa"/>
            <w:tcBorders>
              <w:top w:val="nil"/>
              <w:left w:val="nil"/>
              <w:bottom w:val="single" w:sz="8" w:space="0" w:color="auto"/>
              <w:right w:val="single" w:sz="8" w:space="0" w:color="auto"/>
            </w:tcBorders>
            <w:shd w:val="clear" w:color="auto" w:fill="auto"/>
            <w:noWrap/>
            <w:vAlign w:val="center"/>
            <w:hideMark/>
          </w:tcPr>
          <w:p w14:paraId="6C796314" w14:textId="77777777" w:rsidR="00277FB3" w:rsidRPr="00277FB3" w:rsidRDefault="00277FB3" w:rsidP="00277FB3">
            <w:pPr>
              <w:jc w:val="right"/>
              <w:rPr>
                <w:color w:val="000000"/>
                <w:sz w:val="18"/>
                <w:szCs w:val="18"/>
                <w:lang w:eastAsia="tr-TR"/>
              </w:rPr>
            </w:pPr>
            <w:r w:rsidRPr="00277FB3">
              <w:rPr>
                <w:color w:val="000000"/>
                <w:sz w:val="18"/>
                <w:szCs w:val="18"/>
                <w:lang w:eastAsia="tr-TR"/>
              </w:rPr>
              <w:t>7,820</w:t>
            </w:r>
          </w:p>
        </w:tc>
        <w:tc>
          <w:tcPr>
            <w:tcW w:w="1230" w:type="dxa"/>
            <w:tcBorders>
              <w:top w:val="nil"/>
              <w:left w:val="nil"/>
              <w:bottom w:val="single" w:sz="8" w:space="0" w:color="auto"/>
              <w:right w:val="single" w:sz="8" w:space="0" w:color="auto"/>
            </w:tcBorders>
            <w:shd w:val="clear" w:color="auto" w:fill="auto"/>
            <w:noWrap/>
            <w:vAlign w:val="center"/>
            <w:hideMark/>
          </w:tcPr>
          <w:p w14:paraId="07DAEDB5" w14:textId="77777777" w:rsidR="00277FB3" w:rsidRPr="00277FB3" w:rsidRDefault="00277FB3" w:rsidP="00277FB3">
            <w:pPr>
              <w:jc w:val="right"/>
              <w:rPr>
                <w:color w:val="000000"/>
                <w:sz w:val="18"/>
                <w:szCs w:val="18"/>
                <w:lang w:eastAsia="tr-TR"/>
              </w:rPr>
            </w:pPr>
            <w:r w:rsidRPr="00277FB3">
              <w:rPr>
                <w:color w:val="000000"/>
                <w:sz w:val="18"/>
                <w:szCs w:val="18"/>
                <w:lang w:eastAsia="tr-TR"/>
              </w:rPr>
              <w:t>855</w:t>
            </w:r>
          </w:p>
        </w:tc>
        <w:tc>
          <w:tcPr>
            <w:tcW w:w="1230" w:type="dxa"/>
            <w:tcBorders>
              <w:top w:val="nil"/>
              <w:left w:val="nil"/>
              <w:bottom w:val="single" w:sz="8" w:space="0" w:color="auto"/>
              <w:right w:val="single" w:sz="8" w:space="0" w:color="auto"/>
            </w:tcBorders>
            <w:shd w:val="clear" w:color="auto" w:fill="auto"/>
            <w:noWrap/>
            <w:vAlign w:val="center"/>
            <w:hideMark/>
          </w:tcPr>
          <w:p w14:paraId="74DDDA8B" w14:textId="77777777" w:rsidR="00277FB3" w:rsidRPr="00277FB3" w:rsidRDefault="00277FB3" w:rsidP="00277FB3">
            <w:pPr>
              <w:jc w:val="right"/>
              <w:rPr>
                <w:color w:val="000000"/>
                <w:sz w:val="18"/>
                <w:szCs w:val="18"/>
                <w:lang w:eastAsia="tr-TR"/>
              </w:rPr>
            </w:pPr>
            <w:r w:rsidRPr="00277FB3">
              <w:rPr>
                <w:color w:val="000000"/>
                <w:sz w:val="18"/>
                <w:szCs w:val="18"/>
                <w:lang w:eastAsia="tr-TR"/>
              </w:rPr>
              <w:t>269</w:t>
            </w:r>
          </w:p>
        </w:tc>
      </w:tr>
      <w:tr w:rsidR="00277FB3" w:rsidRPr="00277FB3" w14:paraId="41F5A8DD" w14:textId="77777777" w:rsidTr="0012097F">
        <w:trPr>
          <w:divId w:val="1905746"/>
          <w:trHeight w:val="227"/>
        </w:trPr>
        <w:tc>
          <w:tcPr>
            <w:tcW w:w="2646" w:type="dxa"/>
            <w:tcBorders>
              <w:top w:val="nil"/>
              <w:left w:val="single" w:sz="8" w:space="0" w:color="auto"/>
              <w:bottom w:val="single" w:sz="8" w:space="0" w:color="auto"/>
              <w:right w:val="single" w:sz="8" w:space="0" w:color="auto"/>
            </w:tcBorders>
            <w:shd w:val="clear" w:color="auto" w:fill="auto"/>
            <w:noWrap/>
            <w:vAlign w:val="center"/>
            <w:hideMark/>
          </w:tcPr>
          <w:p w14:paraId="2D95F827" w14:textId="77777777" w:rsidR="00277FB3" w:rsidRPr="00277FB3" w:rsidRDefault="00277FB3" w:rsidP="00277FB3">
            <w:pPr>
              <w:rPr>
                <w:color w:val="000000"/>
                <w:sz w:val="18"/>
                <w:szCs w:val="18"/>
                <w:lang w:eastAsia="tr-TR"/>
              </w:rPr>
            </w:pPr>
            <w:r w:rsidRPr="00277FB3">
              <w:rPr>
                <w:color w:val="000000"/>
                <w:sz w:val="18"/>
                <w:szCs w:val="18"/>
                <w:lang w:eastAsia="tr-TR"/>
              </w:rPr>
              <w:t>Diğer</w:t>
            </w:r>
          </w:p>
        </w:tc>
        <w:tc>
          <w:tcPr>
            <w:tcW w:w="1665" w:type="dxa"/>
            <w:tcBorders>
              <w:top w:val="nil"/>
              <w:left w:val="nil"/>
              <w:bottom w:val="single" w:sz="8" w:space="0" w:color="auto"/>
              <w:right w:val="single" w:sz="8" w:space="0" w:color="auto"/>
            </w:tcBorders>
            <w:shd w:val="clear" w:color="auto" w:fill="auto"/>
            <w:noWrap/>
            <w:vAlign w:val="center"/>
            <w:hideMark/>
          </w:tcPr>
          <w:p w14:paraId="6D5DC0B7" w14:textId="77777777" w:rsidR="00277FB3" w:rsidRPr="00277FB3" w:rsidRDefault="00277FB3" w:rsidP="00277FB3">
            <w:pPr>
              <w:jc w:val="right"/>
              <w:rPr>
                <w:color w:val="000000"/>
                <w:sz w:val="18"/>
                <w:szCs w:val="18"/>
                <w:lang w:eastAsia="tr-TR"/>
              </w:rPr>
            </w:pPr>
            <w:r w:rsidRPr="00277FB3">
              <w:rPr>
                <w:color w:val="000000"/>
                <w:sz w:val="18"/>
                <w:szCs w:val="18"/>
                <w:lang w:eastAsia="tr-TR"/>
              </w:rPr>
              <w:t>-</w:t>
            </w:r>
          </w:p>
        </w:tc>
        <w:tc>
          <w:tcPr>
            <w:tcW w:w="1384" w:type="dxa"/>
            <w:tcBorders>
              <w:top w:val="nil"/>
              <w:left w:val="nil"/>
              <w:bottom w:val="single" w:sz="8" w:space="0" w:color="auto"/>
              <w:right w:val="single" w:sz="8" w:space="0" w:color="auto"/>
            </w:tcBorders>
            <w:shd w:val="clear" w:color="auto" w:fill="auto"/>
            <w:noWrap/>
            <w:vAlign w:val="center"/>
            <w:hideMark/>
          </w:tcPr>
          <w:p w14:paraId="40B7106F" w14:textId="77777777" w:rsidR="00277FB3" w:rsidRPr="00277FB3" w:rsidRDefault="00277FB3" w:rsidP="00277FB3">
            <w:pPr>
              <w:jc w:val="right"/>
              <w:rPr>
                <w:color w:val="000000"/>
                <w:sz w:val="18"/>
                <w:szCs w:val="18"/>
                <w:lang w:eastAsia="tr-TR"/>
              </w:rPr>
            </w:pPr>
            <w:r w:rsidRPr="00277FB3">
              <w:rPr>
                <w:color w:val="000000"/>
                <w:sz w:val="18"/>
                <w:szCs w:val="18"/>
                <w:lang w:eastAsia="tr-TR"/>
              </w:rPr>
              <w:t>-</w:t>
            </w:r>
          </w:p>
        </w:tc>
        <w:tc>
          <w:tcPr>
            <w:tcW w:w="1308" w:type="dxa"/>
            <w:tcBorders>
              <w:top w:val="nil"/>
              <w:left w:val="nil"/>
              <w:bottom w:val="single" w:sz="8" w:space="0" w:color="auto"/>
              <w:right w:val="single" w:sz="8" w:space="0" w:color="auto"/>
            </w:tcBorders>
            <w:shd w:val="clear" w:color="auto" w:fill="auto"/>
            <w:noWrap/>
            <w:vAlign w:val="center"/>
            <w:hideMark/>
          </w:tcPr>
          <w:p w14:paraId="49FE5827" w14:textId="77777777" w:rsidR="00277FB3" w:rsidRPr="00277FB3" w:rsidRDefault="00277FB3" w:rsidP="00277FB3">
            <w:pPr>
              <w:jc w:val="right"/>
              <w:rPr>
                <w:color w:val="000000"/>
                <w:sz w:val="18"/>
                <w:szCs w:val="18"/>
                <w:lang w:eastAsia="tr-TR"/>
              </w:rPr>
            </w:pPr>
            <w:r w:rsidRPr="00277FB3">
              <w:rPr>
                <w:color w:val="000000"/>
                <w:sz w:val="18"/>
                <w:szCs w:val="18"/>
                <w:lang w:eastAsia="tr-TR"/>
              </w:rPr>
              <w:t>-</w:t>
            </w:r>
          </w:p>
        </w:tc>
        <w:tc>
          <w:tcPr>
            <w:tcW w:w="1230" w:type="dxa"/>
            <w:tcBorders>
              <w:top w:val="nil"/>
              <w:left w:val="nil"/>
              <w:bottom w:val="single" w:sz="8" w:space="0" w:color="auto"/>
              <w:right w:val="single" w:sz="8" w:space="0" w:color="auto"/>
            </w:tcBorders>
            <w:shd w:val="clear" w:color="auto" w:fill="auto"/>
            <w:noWrap/>
            <w:vAlign w:val="center"/>
            <w:hideMark/>
          </w:tcPr>
          <w:p w14:paraId="3D88A43D" w14:textId="77777777" w:rsidR="00277FB3" w:rsidRPr="00277FB3" w:rsidRDefault="00277FB3" w:rsidP="00277FB3">
            <w:pPr>
              <w:jc w:val="right"/>
              <w:rPr>
                <w:color w:val="000000"/>
                <w:sz w:val="18"/>
                <w:szCs w:val="18"/>
                <w:lang w:eastAsia="tr-TR"/>
              </w:rPr>
            </w:pPr>
            <w:r w:rsidRPr="00277FB3">
              <w:rPr>
                <w:color w:val="000000"/>
                <w:sz w:val="18"/>
                <w:szCs w:val="18"/>
                <w:lang w:eastAsia="tr-TR"/>
              </w:rPr>
              <w:t>-</w:t>
            </w:r>
          </w:p>
        </w:tc>
        <w:tc>
          <w:tcPr>
            <w:tcW w:w="1230" w:type="dxa"/>
            <w:tcBorders>
              <w:top w:val="nil"/>
              <w:left w:val="nil"/>
              <w:bottom w:val="single" w:sz="8" w:space="0" w:color="auto"/>
              <w:right w:val="single" w:sz="8" w:space="0" w:color="auto"/>
            </w:tcBorders>
            <w:shd w:val="clear" w:color="auto" w:fill="auto"/>
            <w:noWrap/>
            <w:vAlign w:val="center"/>
            <w:hideMark/>
          </w:tcPr>
          <w:p w14:paraId="3E118A5B" w14:textId="77777777" w:rsidR="00277FB3" w:rsidRPr="00277FB3" w:rsidRDefault="00277FB3" w:rsidP="00277FB3">
            <w:pPr>
              <w:jc w:val="right"/>
              <w:rPr>
                <w:color w:val="000000"/>
                <w:sz w:val="18"/>
                <w:szCs w:val="18"/>
                <w:lang w:eastAsia="tr-TR"/>
              </w:rPr>
            </w:pPr>
            <w:r w:rsidRPr="00277FB3">
              <w:rPr>
                <w:color w:val="000000"/>
                <w:sz w:val="18"/>
                <w:szCs w:val="18"/>
                <w:lang w:eastAsia="tr-TR"/>
              </w:rPr>
              <w:t>-</w:t>
            </w:r>
          </w:p>
        </w:tc>
      </w:tr>
      <w:tr w:rsidR="00277FB3" w:rsidRPr="00277FB3" w14:paraId="5744070B" w14:textId="77777777" w:rsidTr="0012097F">
        <w:trPr>
          <w:divId w:val="1905746"/>
          <w:trHeight w:val="227"/>
        </w:trPr>
        <w:tc>
          <w:tcPr>
            <w:tcW w:w="2646" w:type="dxa"/>
            <w:tcBorders>
              <w:top w:val="nil"/>
              <w:left w:val="single" w:sz="8" w:space="0" w:color="auto"/>
              <w:bottom w:val="single" w:sz="8" w:space="0" w:color="auto"/>
              <w:right w:val="single" w:sz="8" w:space="0" w:color="auto"/>
            </w:tcBorders>
            <w:shd w:val="clear" w:color="auto" w:fill="auto"/>
            <w:noWrap/>
            <w:vAlign w:val="center"/>
            <w:hideMark/>
          </w:tcPr>
          <w:p w14:paraId="085BFE08" w14:textId="77777777" w:rsidR="00277FB3" w:rsidRPr="00277FB3" w:rsidRDefault="00277FB3" w:rsidP="00277FB3">
            <w:pPr>
              <w:rPr>
                <w:b/>
                <w:bCs/>
                <w:color w:val="000000"/>
                <w:sz w:val="18"/>
                <w:szCs w:val="18"/>
                <w:lang w:eastAsia="tr-TR"/>
              </w:rPr>
            </w:pPr>
            <w:r w:rsidRPr="00277FB3">
              <w:rPr>
                <w:b/>
                <w:bCs/>
                <w:color w:val="000000"/>
                <w:sz w:val="18"/>
                <w:szCs w:val="18"/>
                <w:lang w:eastAsia="tr-TR"/>
              </w:rPr>
              <w:t>Toplam</w:t>
            </w:r>
          </w:p>
        </w:tc>
        <w:tc>
          <w:tcPr>
            <w:tcW w:w="1665" w:type="dxa"/>
            <w:tcBorders>
              <w:top w:val="nil"/>
              <w:left w:val="nil"/>
              <w:bottom w:val="single" w:sz="8" w:space="0" w:color="auto"/>
              <w:right w:val="single" w:sz="8" w:space="0" w:color="auto"/>
            </w:tcBorders>
            <w:shd w:val="clear" w:color="auto" w:fill="auto"/>
            <w:noWrap/>
            <w:vAlign w:val="center"/>
            <w:hideMark/>
          </w:tcPr>
          <w:p w14:paraId="4C2D20EB"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747,151</w:t>
            </w:r>
          </w:p>
        </w:tc>
        <w:tc>
          <w:tcPr>
            <w:tcW w:w="1384" w:type="dxa"/>
            <w:tcBorders>
              <w:top w:val="nil"/>
              <w:left w:val="nil"/>
              <w:bottom w:val="single" w:sz="8" w:space="0" w:color="auto"/>
              <w:right w:val="single" w:sz="8" w:space="0" w:color="auto"/>
            </w:tcBorders>
            <w:shd w:val="clear" w:color="auto" w:fill="auto"/>
            <w:noWrap/>
            <w:vAlign w:val="center"/>
            <w:hideMark/>
          </w:tcPr>
          <w:p w14:paraId="7A54B10F"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582,858</w:t>
            </w:r>
          </w:p>
        </w:tc>
        <w:tc>
          <w:tcPr>
            <w:tcW w:w="1308" w:type="dxa"/>
            <w:tcBorders>
              <w:top w:val="nil"/>
              <w:left w:val="nil"/>
              <w:bottom w:val="single" w:sz="8" w:space="0" w:color="auto"/>
              <w:right w:val="single" w:sz="8" w:space="0" w:color="auto"/>
            </w:tcBorders>
            <w:shd w:val="clear" w:color="auto" w:fill="auto"/>
            <w:noWrap/>
            <w:vAlign w:val="center"/>
            <w:hideMark/>
          </w:tcPr>
          <w:p w14:paraId="1E19768D"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1,476,618</w:t>
            </w:r>
          </w:p>
        </w:tc>
        <w:tc>
          <w:tcPr>
            <w:tcW w:w="1230" w:type="dxa"/>
            <w:tcBorders>
              <w:top w:val="nil"/>
              <w:left w:val="nil"/>
              <w:bottom w:val="single" w:sz="8" w:space="0" w:color="auto"/>
              <w:right w:val="single" w:sz="8" w:space="0" w:color="auto"/>
            </w:tcBorders>
            <w:shd w:val="clear" w:color="auto" w:fill="auto"/>
            <w:noWrap/>
            <w:vAlign w:val="center"/>
            <w:hideMark/>
          </w:tcPr>
          <w:p w14:paraId="51E5BA7D"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123,851</w:t>
            </w:r>
          </w:p>
        </w:tc>
        <w:tc>
          <w:tcPr>
            <w:tcW w:w="1230" w:type="dxa"/>
            <w:tcBorders>
              <w:top w:val="nil"/>
              <w:left w:val="nil"/>
              <w:bottom w:val="single" w:sz="8" w:space="0" w:color="auto"/>
              <w:right w:val="single" w:sz="8" w:space="0" w:color="auto"/>
            </w:tcBorders>
            <w:shd w:val="clear" w:color="auto" w:fill="auto"/>
            <w:noWrap/>
            <w:vAlign w:val="center"/>
            <w:hideMark/>
          </w:tcPr>
          <w:p w14:paraId="7530413F"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39,776</w:t>
            </w:r>
          </w:p>
        </w:tc>
      </w:tr>
    </w:tbl>
    <w:p w14:paraId="5466B519" w14:textId="15098B91" w:rsidR="008A343D" w:rsidRPr="00277FB3" w:rsidRDefault="008A343D" w:rsidP="001C672F">
      <w:pPr>
        <w:rPr>
          <w:b/>
          <w:color w:val="000000"/>
        </w:rPr>
      </w:pPr>
    </w:p>
    <w:p w14:paraId="0B541C23" w14:textId="3E3F14B0" w:rsidR="00277FB3" w:rsidRPr="00277FB3" w:rsidRDefault="00277FB3" w:rsidP="00277FB3">
      <w:pPr>
        <w:rPr>
          <w:lang w:eastAsia="tr-TR"/>
        </w:rPr>
      </w:pPr>
    </w:p>
    <w:tbl>
      <w:tblPr>
        <w:tblW w:w="9439" w:type="dxa"/>
        <w:tblCellMar>
          <w:left w:w="70" w:type="dxa"/>
          <w:right w:w="70" w:type="dxa"/>
        </w:tblCellMar>
        <w:tblLook w:val="04A0" w:firstRow="1" w:lastRow="0" w:firstColumn="1" w:lastColumn="0" w:noHBand="0" w:noVBand="1"/>
      </w:tblPr>
      <w:tblGrid>
        <w:gridCol w:w="2716"/>
        <w:gridCol w:w="1586"/>
        <w:gridCol w:w="1427"/>
        <w:gridCol w:w="1262"/>
        <w:gridCol w:w="1216"/>
        <w:gridCol w:w="1232"/>
      </w:tblGrid>
      <w:tr w:rsidR="00277FB3" w:rsidRPr="00277FB3" w14:paraId="5876FBFD" w14:textId="77777777" w:rsidTr="0012097F">
        <w:trPr>
          <w:divId w:val="375273681"/>
          <w:trHeight w:val="247"/>
        </w:trPr>
        <w:tc>
          <w:tcPr>
            <w:tcW w:w="271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6AA47F" w14:textId="3024B582" w:rsidR="00277FB3" w:rsidRPr="00277FB3" w:rsidRDefault="00277FB3" w:rsidP="00277FB3">
            <w:pPr>
              <w:rPr>
                <w:b/>
                <w:bCs/>
                <w:color w:val="000000"/>
                <w:sz w:val="18"/>
                <w:szCs w:val="18"/>
                <w:lang w:eastAsia="tr-TR"/>
              </w:rPr>
            </w:pPr>
            <w:r w:rsidRPr="00277FB3">
              <w:rPr>
                <w:b/>
                <w:bCs/>
                <w:color w:val="000000"/>
                <w:sz w:val="18"/>
                <w:szCs w:val="18"/>
                <w:lang w:eastAsia="tr-TR"/>
              </w:rPr>
              <w:t>Önceki Dönem</w:t>
            </w:r>
          </w:p>
        </w:tc>
        <w:tc>
          <w:tcPr>
            <w:tcW w:w="1586" w:type="dxa"/>
            <w:tcBorders>
              <w:top w:val="single" w:sz="8" w:space="0" w:color="auto"/>
              <w:left w:val="nil"/>
              <w:bottom w:val="single" w:sz="8" w:space="0" w:color="auto"/>
              <w:right w:val="single" w:sz="8" w:space="0" w:color="auto"/>
            </w:tcBorders>
            <w:shd w:val="clear" w:color="auto" w:fill="auto"/>
            <w:noWrap/>
            <w:vAlign w:val="center"/>
            <w:hideMark/>
          </w:tcPr>
          <w:p w14:paraId="05355D8E"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3 Aya Kadar</w:t>
            </w:r>
          </w:p>
        </w:tc>
        <w:tc>
          <w:tcPr>
            <w:tcW w:w="1427" w:type="dxa"/>
            <w:tcBorders>
              <w:top w:val="single" w:sz="8" w:space="0" w:color="auto"/>
              <w:left w:val="nil"/>
              <w:bottom w:val="single" w:sz="8" w:space="0" w:color="auto"/>
              <w:right w:val="single" w:sz="8" w:space="0" w:color="auto"/>
            </w:tcBorders>
            <w:shd w:val="clear" w:color="auto" w:fill="auto"/>
            <w:noWrap/>
            <w:vAlign w:val="center"/>
            <w:hideMark/>
          </w:tcPr>
          <w:p w14:paraId="6B52B3A6"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3-12 Ay</w:t>
            </w:r>
          </w:p>
        </w:tc>
        <w:tc>
          <w:tcPr>
            <w:tcW w:w="1262" w:type="dxa"/>
            <w:tcBorders>
              <w:top w:val="single" w:sz="8" w:space="0" w:color="auto"/>
              <w:left w:val="nil"/>
              <w:bottom w:val="single" w:sz="8" w:space="0" w:color="auto"/>
              <w:right w:val="single" w:sz="8" w:space="0" w:color="auto"/>
            </w:tcBorders>
            <w:shd w:val="clear" w:color="auto" w:fill="auto"/>
            <w:noWrap/>
            <w:vAlign w:val="center"/>
            <w:hideMark/>
          </w:tcPr>
          <w:p w14:paraId="5EC2E7CE"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1-3 Yıl</w:t>
            </w:r>
          </w:p>
        </w:tc>
        <w:tc>
          <w:tcPr>
            <w:tcW w:w="1216" w:type="dxa"/>
            <w:tcBorders>
              <w:top w:val="single" w:sz="8" w:space="0" w:color="auto"/>
              <w:left w:val="nil"/>
              <w:bottom w:val="single" w:sz="8" w:space="0" w:color="auto"/>
              <w:right w:val="single" w:sz="8" w:space="0" w:color="auto"/>
            </w:tcBorders>
            <w:shd w:val="clear" w:color="auto" w:fill="auto"/>
            <w:noWrap/>
            <w:vAlign w:val="center"/>
            <w:hideMark/>
          </w:tcPr>
          <w:p w14:paraId="7643B774"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3-5 Yıl</w:t>
            </w:r>
          </w:p>
        </w:tc>
        <w:tc>
          <w:tcPr>
            <w:tcW w:w="1232" w:type="dxa"/>
            <w:tcBorders>
              <w:top w:val="single" w:sz="8" w:space="0" w:color="auto"/>
              <w:left w:val="nil"/>
              <w:bottom w:val="single" w:sz="8" w:space="0" w:color="auto"/>
              <w:right w:val="single" w:sz="8" w:space="0" w:color="auto"/>
            </w:tcBorders>
            <w:shd w:val="clear" w:color="auto" w:fill="auto"/>
            <w:noWrap/>
            <w:vAlign w:val="center"/>
            <w:hideMark/>
          </w:tcPr>
          <w:p w14:paraId="1EE1D361"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5 Yıl ve Üzeri</w:t>
            </w:r>
          </w:p>
        </w:tc>
      </w:tr>
      <w:tr w:rsidR="00277FB3" w:rsidRPr="00277FB3" w14:paraId="764D2F93" w14:textId="77777777" w:rsidTr="0012097F">
        <w:trPr>
          <w:divId w:val="375273681"/>
          <w:trHeight w:val="247"/>
        </w:trPr>
        <w:tc>
          <w:tcPr>
            <w:tcW w:w="2716" w:type="dxa"/>
            <w:tcBorders>
              <w:top w:val="nil"/>
              <w:left w:val="single" w:sz="8" w:space="0" w:color="auto"/>
              <w:bottom w:val="single" w:sz="8" w:space="0" w:color="auto"/>
              <w:right w:val="single" w:sz="8" w:space="0" w:color="auto"/>
            </w:tcBorders>
            <w:shd w:val="clear" w:color="auto" w:fill="auto"/>
            <w:noWrap/>
            <w:vAlign w:val="center"/>
            <w:hideMark/>
          </w:tcPr>
          <w:p w14:paraId="67AE0B40" w14:textId="77777777" w:rsidR="00277FB3" w:rsidRPr="00277FB3" w:rsidRDefault="00277FB3" w:rsidP="00277FB3">
            <w:pPr>
              <w:rPr>
                <w:color w:val="000000"/>
                <w:sz w:val="18"/>
                <w:szCs w:val="18"/>
                <w:lang w:eastAsia="tr-TR"/>
              </w:rPr>
            </w:pPr>
            <w:r w:rsidRPr="00277FB3">
              <w:rPr>
                <w:color w:val="000000"/>
                <w:sz w:val="18"/>
                <w:szCs w:val="18"/>
                <w:lang w:eastAsia="tr-TR"/>
              </w:rPr>
              <w:t>Kurumsal ve Ticari Krediler</w:t>
            </w:r>
          </w:p>
        </w:tc>
        <w:tc>
          <w:tcPr>
            <w:tcW w:w="1586" w:type="dxa"/>
            <w:tcBorders>
              <w:top w:val="nil"/>
              <w:left w:val="nil"/>
              <w:bottom w:val="single" w:sz="8" w:space="0" w:color="auto"/>
              <w:right w:val="single" w:sz="8" w:space="0" w:color="auto"/>
            </w:tcBorders>
            <w:shd w:val="clear" w:color="auto" w:fill="auto"/>
            <w:noWrap/>
            <w:vAlign w:val="center"/>
            <w:hideMark/>
          </w:tcPr>
          <w:p w14:paraId="1AF27723" w14:textId="77777777" w:rsidR="00277FB3" w:rsidRPr="00277FB3" w:rsidRDefault="00277FB3" w:rsidP="00277FB3">
            <w:pPr>
              <w:jc w:val="right"/>
              <w:rPr>
                <w:color w:val="000000"/>
                <w:sz w:val="18"/>
                <w:szCs w:val="18"/>
                <w:lang w:eastAsia="tr-TR"/>
              </w:rPr>
            </w:pPr>
            <w:r w:rsidRPr="00277FB3">
              <w:rPr>
                <w:color w:val="000000"/>
                <w:sz w:val="18"/>
                <w:szCs w:val="18"/>
                <w:lang w:eastAsia="tr-TR"/>
              </w:rPr>
              <w:t>609,793</w:t>
            </w:r>
          </w:p>
        </w:tc>
        <w:tc>
          <w:tcPr>
            <w:tcW w:w="1427" w:type="dxa"/>
            <w:tcBorders>
              <w:top w:val="nil"/>
              <w:left w:val="nil"/>
              <w:bottom w:val="single" w:sz="8" w:space="0" w:color="auto"/>
              <w:right w:val="single" w:sz="8" w:space="0" w:color="auto"/>
            </w:tcBorders>
            <w:shd w:val="clear" w:color="auto" w:fill="auto"/>
            <w:noWrap/>
            <w:vAlign w:val="center"/>
            <w:hideMark/>
          </w:tcPr>
          <w:p w14:paraId="62D127DE" w14:textId="77777777" w:rsidR="00277FB3" w:rsidRPr="00277FB3" w:rsidRDefault="00277FB3" w:rsidP="00277FB3">
            <w:pPr>
              <w:jc w:val="right"/>
              <w:rPr>
                <w:color w:val="000000"/>
                <w:sz w:val="18"/>
                <w:szCs w:val="18"/>
                <w:lang w:eastAsia="tr-TR"/>
              </w:rPr>
            </w:pPr>
            <w:r w:rsidRPr="00277FB3">
              <w:rPr>
                <w:color w:val="000000"/>
                <w:sz w:val="18"/>
                <w:szCs w:val="18"/>
                <w:lang w:eastAsia="tr-TR"/>
              </w:rPr>
              <w:t>966,048</w:t>
            </w:r>
          </w:p>
        </w:tc>
        <w:tc>
          <w:tcPr>
            <w:tcW w:w="1262" w:type="dxa"/>
            <w:tcBorders>
              <w:top w:val="nil"/>
              <w:left w:val="nil"/>
              <w:bottom w:val="single" w:sz="8" w:space="0" w:color="auto"/>
              <w:right w:val="single" w:sz="8" w:space="0" w:color="auto"/>
            </w:tcBorders>
            <w:shd w:val="clear" w:color="auto" w:fill="auto"/>
            <w:noWrap/>
            <w:vAlign w:val="center"/>
            <w:hideMark/>
          </w:tcPr>
          <w:p w14:paraId="0CF36BA8" w14:textId="77777777" w:rsidR="00277FB3" w:rsidRPr="00277FB3" w:rsidRDefault="00277FB3" w:rsidP="00277FB3">
            <w:pPr>
              <w:jc w:val="right"/>
              <w:rPr>
                <w:color w:val="000000"/>
                <w:sz w:val="18"/>
                <w:szCs w:val="18"/>
                <w:lang w:eastAsia="tr-TR"/>
              </w:rPr>
            </w:pPr>
            <w:r w:rsidRPr="00277FB3">
              <w:rPr>
                <w:color w:val="000000"/>
                <w:sz w:val="18"/>
                <w:szCs w:val="18"/>
                <w:lang w:eastAsia="tr-TR"/>
              </w:rPr>
              <w:t>401,154</w:t>
            </w:r>
          </w:p>
        </w:tc>
        <w:tc>
          <w:tcPr>
            <w:tcW w:w="1216" w:type="dxa"/>
            <w:tcBorders>
              <w:top w:val="nil"/>
              <w:left w:val="nil"/>
              <w:bottom w:val="single" w:sz="8" w:space="0" w:color="auto"/>
              <w:right w:val="single" w:sz="8" w:space="0" w:color="auto"/>
            </w:tcBorders>
            <w:shd w:val="clear" w:color="auto" w:fill="auto"/>
            <w:noWrap/>
            <w:vAlign w:val="center"/>
            <w:hideMark/>
          </w:tcPr>
          <w:p w14:paraId="7175D71B" w14:textId="77777777" w:rsidR="00277FB3" w:rsidRPr="00277FB3" w:rsidRDefault="00277FB3" w:rsidP="00277FB3">
            <w:pPr>
              <w:jc w:val="right"/>
              <w:rPr>
                <w:color w:val="000000"/>
                <w:sz w:val="18"/>
                <w:szCs w:val="18"/>
                <w:lang w:eastAsia="tr-TR"/>
              </w:rPr>
            </w:pPr>
            <w:r w:rsidRPr="00277FB3">
              <w:rPr>
                <w:color w:val="000000"/>
                <w:sz w:val="18"/>
                <w:szCs w:val="18"/>
                <w:lang w:eastAsia="tr-TR"/>
              </w:rPr>
              <w:t>94,868</w:t>
            </w:r>
          </w:p>
        </w:tc>
        <w:tc>
          <w:tcPr>
            <w:tcW w:w="1232" w:type="dxa"/>
            <w:tcBorders>
              <w:top w:val="nil"/>
              <w:left w:val="nil"/>
              <w:bottom w:val="single" w:sz="8" w:space="0" w:color="auto"/>
              <w:right w:val="single" w:sz="8" w:space="0" w:color="auto"/>
            </w:tcBorders>
            <w:shd w:val="clear" w:color="auto" w:fill="auto"/>
            <w:noWrap/>
            <w:vAlign w:val="center"/>
            <w:hideMark/>
          </w:tcPr>
          <w:p w14:paraId="50CA2729" w14:textId="77777777" w:rsidR="00277FB3" w:rsidRPr="00277FB3" w:rsidRDefault="00277FB3" w:rsidP="00277FB3">
            <w:pPr>
              <w:jc w:val="right"/>
              <w:rPr>
                <w:color w:val="000000"/>
                <w:sz w:val="18"/>
                <w:szCs w:val="18"/>
                <w:lang w:eastAsia="tr-TR"/>
              </w:rPr>
            </w:pPr>
            <w:r w:rsidRPr="00277FB3">
              <w:rPr>
                <w:color w:val="000000"/>
                <w:sz w:val="18"/>
                <w:szCs w:val="18"/>
                <w:lang w:eastAsia="tr-TR"/>
              </w:rPr>
              <w:t>8,738</w:t>
            </w:r>
          </w:p>
        </w:tc>
      </w:tr>
      <w:tr w:rsidR="00277FB3" w:rsidRPr="00277FB3" w14:paraId="36EC4DD5" w14:textId="77777777" w:rsidTr="0012097F">
        <w:trPr>
          <w:divId w:val="375273681"/>
          <w:trHeight w:val="247"/>
        </w:trPr>
        <w:tc>
          <w:tcPr>
            <w:tcW w:w="2716" w:type="dxa"/>
            <w:tcBorders>
              <w:top w:val="nil"/>
              <w:left w:val="single" w:sz="8" w:space="0" w:color="auto"/>
              <w:bottom w:val="single" w:sz="8" w:space="0" w:color="auto"/>
              <w:right w:val="single" w:sz="8" w:space="0" w:color="auto"/>
            </w:tcBorders>
            <w:shd w:val="clear" w:color="auto" w:fill="auto"/>
            <w:noWrap/>
            <w:vAlign w:val="center"/>
            <w:hideMark/>
          </w:tcPr>
          <w:p w14:paraId="0A2718E3" w14:textId="77777777" w:rsidR="00277FB3" w:rsidRPr="00277FB3" w:rsidRDefault="00277FB3" w:rsidP="00277FB3">
            <w:pPr>
              <w:rPr>
                <w:color w:val="000000"/>
                <w:sz w:val="18"/>
                <w:szCs w:val="18"/>
                <w:lang w:eastAsia="tr-TR"/>
              </w:rPr>
            </w:pPr>
            <w:r w:rsidRPr="00277FB3">
              <w:rPr>
                <w:color w:val="000000"/>
                <w:sz w:val="18"/>
                <w:szCs w:val="18"/>
                <w:lang w:eastAsia="tr-TR"/>
              </w:rPr>
              <w:t>Bireysel Krediler</w:t>
            </w:r>
          </w:p>
        </w:tc>
        <w:tc>
          <w:tcPr>
            <w:tcW w:w="1586" w:type="dxa"/>
            <w:tcBorders>
              <w:top w:val="nil"/>
              <w:left w:val="nil"/>
              <w:bottom w:val="single" w:sz="8" w:space="0" w:color="auto"/>
              <w:right w:val="single" w:sz="8" w:space="0" w:color="auto"/>
            </w:tcBorders>
            <w:shd w:val="clear" w:color="auto" w:fill="auto"/>
            <w:noWrap/>
            <w:vAlign w:val="center"/>
            <w:hideMark/>
          </w:tcPr>
          <w:p w14:paraId="18F260F5" w14:textId="77777777" w:rsidR="00277FB3" w:rsidRPr="00277FB3" w:rsidRDefault="00277FB3" w:rsidP="00277FB3">
            <w:pPr>
              <w:jc w:val="right"/>
              <w:rPr>
                <w:color w:val="000000"/>
                <w:sz w:val="18"/>
                <w:szCs w:val="18"/>
                <w:lang w:eastAsia="tr-TR"/>
              </w:rPr>
            </w:pPr>
            <w:r w:rsidRPr="00277FB3">
              <w:rPr>
                <w:color w:val="000000"/>
                <w:sz w:val="18"/>
                <w:szCs w:val="18"/>
                <w:lang w:eastAsia="tr-TR"/>
              </w:rPr>
              <w:t>86</w:t>
            </w:r>
          </w:p>
        </w:tc>
        <w:tc>
          <w:tcPr>
            <w:tcW w:w="1427" w:type="dxa"/>
            <w:tcBorders>
              <w:top w:val="nil"/>
              <w:left w:val="nil"/>
              <w:bottom w:val="single" w:sz="8" w:space="0" w:color="auto"/>
              <w:right w:val="single" w:sz="8" w:space="0" w:color="auto"/>
            </w:tcBorders>
            <w:shd w:val="clear" w:color="auto" w:fill="auto"/>
            <w:noWrap/>
            <w:vAlign w:val="center"/>
            <w:hideMark/>
          </w:tcPr>
          <w:p w14:paraId="257E5C17" w14:textId="77777777" w:rsidR="00277FB3" w:rsidRPr="00277FB3" w:rsidRDefault="00277FB3" w:rsidP="00277FB3">
            <w:pPr>
              <w:jc w:val="right"/>
              <w:rPr>
                <w:color w:val="000000"/>
                <w:sz w:val="18"/>
                <w:szCs w:val="18"/>
                <w:lang w:eastAsia="tr-TR"/>
              </w:rPr>
            </w:pPr>
            <w:r w:rsidRPr="00277FB3">
              <w:rPr>
                <w:color w:val="000000"/>
                <w:sz w:val="18"/>
                <w:szCs w:val="18"/>
                <w:lang w:eastAsia="tr-TR"/>
              </w:rPr>
              <w:t>58</w:t>
            </w:r>
          </w:p>
        </w:tc>
        <w:tc>
          <w:tcPr>
            <w:tcW w:w="1262" w:type="dxa"/>
            <w:tcBorders>
              <w:top w:val="nil"/>
              <w:left w:val="nil"/>
              <w:bottom w:val="single" w:sz="8" w:space="0" w:color="auto"/>
              <w:right w:val="single" w:sz="8" w:space="0" w:color="auto"/>
            </w:tcBorders>
            <w:shd w:val="clear" w:color="auto" w:fill="auto"/>
            <w:noWrap/>
            <w:vAlign w:val="center"/>
            <w:hideMark/>
          </w:tcPr>
          <w:p w14:paraId="7B9FA3F6" w14:textId="77777777" w:rsidR="00277FB3" w:rsidRPr="00277FB3" w:rsidRDefault="00277FB3" w:rsidP="00277FB3">
            <w:pPr>
              <w:jc w:val="right"/>
              <w:rPr>
                <w:color w:val="000000"/>
                <w:sz w:val="18"/>
                <w:szCs w:val="18"/>
                <w:lang w:eastAsia="tr-TR"/>
              </w:rPr>
            </w:pPr>
            <w:r w:rsidRPr="00277FB3">
              <w:rPr>
                <w:color w:val="000000"/>
                <w:sz w:val="18"/>
                <w:szCs w:val="18"/>
                <w:lang w:eastAsia="tr-TR"/>
              </w:rPr>
              <w:t>1,072</w:t>
            </w:r>
          </w:p>
        </w:tc>
        <w:tc>
          <w:tcPr>
            <w:tcW w:w="1216" w:type="dxa"/>
            <w:tcBorders>
              <w:top w:val="nil"/>
              <w:left w:val="nil"/>
              <w:bottom w:val="single" w:sz="8" w:space="0" w:color="auto"/>
              <w:right w:val="single" w:sz="8" w:space="0" w:color="auto"/>
            </w:tcBorders>
            <w:shd w:val="clear" w:color="auto" w:fill="auto"/>
            <w:noWrap/>
            <w:vAlign w:val="center"/>
            <w:hideMark/>
          </w:tcPr>
          <w:p w14:paraId="36620AC1" w14:textId="77777777" w:rsidR="00277FB3" w:rsidRPr="00277FB3" w:rsidRDefault="00277FB3" w:rsidP="00277FB3">
            <w:pPr>
              <w:jc w:val="right"/>
              <w:rPr>
                <w:color w:val="000000"/>
                <w:sz w:val="18"/>
                <w:szCs w:val="18"/>
                <w:lang w:eastAsia="tr-TR"/>
              </w:rPr>
            </w:pPr>
            <w:r w:rsidRPr="00277FB3">
              <w:rPr>
                <w:color w:val="000000"/>
                <w:sz w:val="18"/>
                <w:szCs w:val="18"/>
                <w:lang w:eastAsia="tr-TR"/>
              </w:rPr>
              <w:t>36</w:t>
            </w:r>
          </w:p>
        </w:tc>
        <w:tc>
          <w:tcPr>
            <w:tcW w:w="1232" w:type="dxa"/>
            <w:tcBorders>
              <w:top w:val="nil"/>
              <w:left w:val="nil"/>
              <w:bottom w:val="single" w:sz="8" w:space="0" w:color="auto"/>
              <w:right w:val="single" w:sz="8" w:space="0" w:color="auto"/>
            </w:tcBorders>
            <w:shd w:val="clear" w:color="auto" w:fill="auto"/>
            <w:noWrap/>
            <w:vAlign w:val="center"/>
            <w:hideMark/>
          </w:tcPr>
          <w:p w14:paraId="6A4367A6" w14:textId="77777777" w:rsidR="00277FB3" w:rsidRPr="00277FB3" w:rsidRDefault="00277FB3" w:rsidP="00277FB3">
            <w:pPr>
              <w:jc w:val="right"/>
              <w:rPr>
                <w:color w:val="000000"/>
                <w:sz w:val="18"/>
                <w:szCs w:val="18"/>
                <w:lang w:eastAsia="tr-TR"/>
              </w:rPr>
            </w:pPr>
            <w:r w:rsidRPr="00277FB3">
              <w:rPr>
                <w:color w:val="000000"/>
                <w:sz w:val="18"/>
                <w:szCs w:val="18"/>
                <w:lang w:eastAsia="tr-TR"/>
              </w:rPr>
              <w:t>66</w:t>
            </w:r>
          </w:p>
        </w:tc>
      </w:tr>
      <w:tr w:rsidR="00277FB3" w:rsidRPr="00277FB3" w14:paraId="70856DAF" w14:textId="77777777" w:rsidTr="0012097F">
        <w:trPr>
          <w:divId w:val="375273681"/>
          <w:trHeight w:val="247"/>
        </w:trPr>
        <w:tc>
          <w:tcPr>
            <w:tcW w:w="2716" w:type="dxa"/>
            <w:tcBorders>
              <w:top w:val="nil"/>
              <w:left w:val="single" w:sz="8" w:space="0" w:color="auto"/>
              <w:bottom w:val="single" w:sz="8" w:space="0" w:color="auto"/>
              <w:right w:val="single" w:sz="8" w:space="0" w:color="auto"/>
            </w:tcBorders>
            <w:shd w:val="clear" w:color="auto" w:fill="auto"/>
            <w:noWrap/>
            <w:vAlign w:val="center"/>
            <w:hideMark/>
          </w:tcPr>
          <w:p w14:paraId="2272A7E4" w14:textId="77777777" w:rsidR="00277FB3" w:rsidRPr="00277FB3" w:rsidRDefault="00277FB3" w:rsidP="00277FB3">
            <w:pPr>
              <w:rPr>
                <w:color w:val="000000"/>
                <w:sz w:val="18"/>
                <w:szCs w:val="18"/>
                <w:lang w:eastAsia="tr-TR"/>
              </w:rPr>
            </w:pPr>
            <w:r w:rsidRPr="00277FB3">
              <w:rPr>
                <w:color w:val="000000"/>
                <w:sz w:val="18"/>
                <w:szCs w:val="18"/>
                <w:lang w:eastAsia="tr-TR"/>
              </w:rPr>
              <w:t>Kredi Kartları</w:t>
            </w:r>
          </w:p>
        </w:tc>
        <w:tc>
          <w:tcPr>
            <w:tcW w:w="1586" w:type="dxa"/>
            <w:tcBorders>
              <w:top w:val="nil"/>
              <w:left w:val="nil"/>
              <w:bottom w:val="single" w:sz="8" w:space="0" w:color="auto"/>
              <w:right w:val="single" w:sz="8" w:space="0" w:color="auto"/>
            </w:tcBorders>
            <w:shd w:val="clear" w:color="auto" w:fill="auto"/>
            <w:noWrap/>
            <w:vAlign w:val="center"/>
            <w:hideMark/>
          </w:tcPr>
          <w:p w14:paraId="239FA28F" w14:textId="77777777" w:rsidR="00277FB3" w:rsidRPr="00277FB3" w:rsidRDefault="00277FB3" w:rsidP="00277FB3">
            <w:pPr>
              <w:jc w:val="right"/>
              <w:rPr>
                <w:color w:val="000000"/>
                <w:sz w:val="18"/>
                <w:szCs w:val="18"/>
                <w:lang w:eastAsia="tr-TR"/>
              </w:rPr>
            </w:pPr>
            <w:r w:rsidRPr="00277FB3">
              <w:rPr>
                <w:color w:val="000000"/>
                <w:sz w:val="18"/>
                <w:szCs w:val="18"/>
                <w:lang w:eastAsia="tr-TR"/>
              </w:rPr>
              <w:t>10,144</w:t>
            </w:r>
          </w:p>
        </w:tc>
        <w:tc>
          <w:tcPr>
            <w:tcW w:w="1427" w:type="dxa"/>
            <w:tcBorders>
              <w:top w:val="nil"/>
              <w:left w:val="nil"/>
              <w:bottom w:val="single" w:sz="8" w:space="0" w:color="auto"/>
              <w:right w:val="single" w:sz="8" w:space="0" w:color="auto"/>
            </w:tcBorders>
            <w:shd w:val="clear" w:color="auto" w:fill="auto"/>
            <w:noWrap/>
            <w:vAlign w:val="center"/>
            <w:hideMark/>
          </w:tcPr>
          <w:p w14:paraId="3E2BFB6D" w14:textId="77777777" w:rsidR="00277FB3" w:rsidRPr="00277FB3" w:rsidRDefault="00277FB3" w:rsidP="00277FB3">
            <w:pPr>
              <w:jc w:val="right"/>
              <w:rPr>
                <w:color w:val="000000"/>
                <w:sz w:val="18"/>
                <w:szCs w:val="18"/>
                <w:lang w:eastAsia="tr-TR"/>
              </w:rPr>
            </w:pPr>
            <w:r w:rsidRPr="00277FB3">
              <w:rPr>
                <w:color w:val="000000"/>
                <w:sz w:val="18"/>
                <w:szCs w:val="18"/>
                <w:lang w:eastAsia="tr-TR"/>
              </w:rPr>
              <w:t>13,165</w:t>
            </w:r>
          </w:p>
        </w:tc>
        <w:tc>
          <w:tcPr>
            <w:tcW w:w="1262" w:type="dxa"/>
            <w:tcBorders>
              <w:top w:val="nil"/>
              <w:left w:val="nil"/>
              <w:bottom w:val="single" w:sz="8" w:space="0" w:color="auto"/>
              <w:right w:val="single" w:sz="8" w:space="0" w:color="auto"/>
            </w:tcBorders>
            <w:shd w:val="clear" w:color="auto" w:fill="auto"/>
            <w:noWrap/>
            <w:vAlign w:val="center"/>
            <w:hideMark/>
          </w:tcPr>
          <w:p w14:paraId="38595645" w14:textId="77777777" w:rsidR="00277FB3" w:rsidRPr="00277FB3" w:rsidRDefault="00277FB3" w:rsidP="00277FB3">
            <w:pPr>
              <w:jc w:val="right"/>
              <w:rPr>
                <w:color w:val="000000"/>
                <w:sz w:val="18"/>
                <w:szCs w:val="18"/>
                <w:lang w:eastAsia="tr-TR"/>
              </w:rPr>
            </w:pPr>
            <w:r w:rsidRPr="00277FB3">
              <w:rPr>
                <w:color w:val="000000"/>
                <w:sz w:val="18"/>
                <w:szCs w:val="18"/>
                <w:lang w:eastAsia="tr-TR"/>
              </w:rPr>
              <w:t>3,839</w:t>
            </w:r>
          </w:p>
        </w:tc>
        <w:tc>
          <w:tcPr>
            <w:tcW w:w="1216" w:type="dxa"/>
            <w:tcBorders>
              <w:top w:val="nil"/>
              <w:left w:val="nil"/>
              <w:bottom w:val="single" w:sz="8" w:space="0" w:color="auto"/>
              <w:right w:val="single" w:sz="8" w:space="0" w:color="auto"/>
            </w:tcBorders>
            <w:shd w:val="clear" w:color="auto" w:fill="auto"/>
            <w:noWrap/>
            <w:vAlign w:val="center"/>
            <w:hideMark/>
          </w:tcPr>
          <w:p w14:paraId="564F6E74" w14:textId="77777777" w:rsidR="00277FB3" w:rsidRPr="00277FB3" w:rsidRDefault="00277FB3" w:rsidP="00277FB3">
            <w:pPr>
              <w:jc w:val="right"/>
              <w:rPr>
                <w:color w:val="000000"/>
                <w:sz w:val="18"/>
                <w:szCs w:val="18"/>
                <w:lang w:eastAsia="tr-TR"/>
              </w:rPr>
            </w:pPr>
            <w:r w:rsidRPr="00277FB3">
              <w:rPr>
                <w:color w:val="000000"/>
                <w:sz w:val="18"/>
                <w:szCs w:val="18"/>
                <w:lang w:eastAsia="tr-TR"/>
              </w:rPr>
              <w:t>510</w:t>
            </w:r>
          </w:p>
        </w:tc>
        <w:tc>
          <w:tcPr>
            <w:tcW w:w="1232" w:type="dxa"/>
            <w:tcBorders>
              <w:top w:val="nil"/>
              <w:left w:val="nil"/>
              <w:bottom w:val="single" w:sz="8" w:space="0" w:color="auto"/>
              <w:right w:val="single" w:sz="8" w:space="0" w:color="auto"/>
            </w:tcBorders>
            <w:shd w:val="clear" w:color="auto" w:fill="auto"/>
            <w:noWrap/>
            <w:vAlign w:val="center"/>
            <w:hideMark/>
          </w:tcPr>
          <w:p w14:paraId="404D4CBB" w14:textId="77777777" w:rsidR="00277FB3" w:rsidRPr="00277FB3" w:rsidRDefault="00277FB3" w:rsidP="00277FB3">
            <w:pPr>
              <w:jc w:val="right"/>
              <w:rPr>
                <w:color w:val="000000"/>
                <w:sz w:val="18"/>
                <w:szCs w:val="18"/>
                <w:lang w:eastAsia="tr-TR"/>
              </w:rPr>
            </w:pPr>
            <w:r w:rsidRPr="00277FB3">
              <w:rPr>
                <w:color w:val="000000"/>
                <w:sz w:val="18"/>
                <w:szCs w:val="18"/>
                <w:lang w:eastAsia="tr-TR"/>
              </w:rPr>
              <w:t>104</w:t>
            </w:r>
          </w:p>
        </w:tc>
      </w:tr>
      <w:tr w:rsidR="00277FB3" w:rsidRPr="00277FB3" w14:paraId="56F79752" w14:textId="77777777" w:rsidTr="0012097F">
        <w:trPr>
          <w:divId w:val="375273681"/>
          <w:trHeight w:val="247"/>
        </w:trPr>
        <w:tc>
          <w:tcPr>
            <w:tcW w:w="2716" w:type="dxa"/>
            <w:tcBorders>
              <w:top w:val="nil"/>
              <w:left w:val="single" w:sz="8" w:space="0" w:color="auto"/>
              <w:bottom w:val="single" w:sz="8" w:space="0" w:color="auto"/>
              <w:right w:val="single" w:sz="8" w:space="0" w:color="auto"/>
            </w:tcBorders>
            <w:shd w:val="clear" w:color="auto" w:fill="auto"/>
            <w:noWrap/>
            <w:vAlign w:val="center"/>
            <w:hideMark/>
          </w:tcPr>
          <w:p w14:paraId="49CDC4EA" w14:textId="77777777" w:rsidR="00277FB3" w:rsidRPr="00277FB3" w:rsidRDefault="00277FB3" w:rsidP="00277FB3">
            <w:pPr>
              <w:rPr>
                <w:color w:val="000000"/>
                <w:sz w:val="18"/>
                <w:szCs w:val="18"/>
                <w:lang w:eastAsia="tr-TR"/>
              </w:rPr>
            </w:pPr>
            <w:r w:rsidRPr="00277FB3">
              <w:rPr>
                <w:color w:val="000000"/>
                <w:sz w:val="18"/>
                <w:szCs w:val="18"/>
                <w:lang w:eastAsia="tr-TR"/>
              </w:rPr>
              <w:t>Diğer</w:t>
            </w:r>
          </w:p>
        </w:tc>
        <w:tc>
          <w:tcPr>
            <w:tcW w:w="1586" w:type="dxa"/>
            <w:tcBorders>
              <w:top w:val="nil"/>
              <w:left w:val="nil"/>
              <w:bottom w:val="single" w:sz="8" w:space="0" w:color="auto"/>
              <w:right w:val="single" w:sz="8" w:space="0" w:color="auto"/>
            </w:tcBorders>
            <w:shd w:val="clear" w:color="auto" w:fill="auto"/>
            <w:noWrap/>
            <w:vAlign w:val="center"/>
            <w:hideMark/>
          </w:tcPr>
          <w:p w14:paraId="76082609" w14:textId="77777777" w:rsidR="00277FB3" w:rsidRPr="00277FB3" w:rsidRDefault="00277FB3" w:rsidP="00277FB3">
            <w:pPr>
              <w:jc w:val="right"/>
              <w:rPr>
                <w:color w:val="000000"/>
                <w:sz w:val="18"/>
                <w:szCs w:val="18"/>
                <w:lang w:eastAsia="tr-TR"/>
              </w:rPr>
            </w:pPr>
            <w:r w:rsidRPr="00277FB3">
              <w:rPr>
                <w:color w:val="000000"/>
                <w:sz w:val="18"/>
                <w:szCs w:val="18"/>
                <w:lang w:eastAsia="tr-TR"/>
              </w:rPr>
              <w:t>-</w:t>
            </w:r>
          </w:p>
        </w:tc>
        <w:tc>
          <w:tcPr>
            <w:tcW w:w="1427" w:type="dxa"/>
            <w:tcBorders>
              <w:top w:val="nil"/>
              <w:left w:val="nil"/>
              <w:bottom w:val="single" w:sz="8" w:space="0" w:color="auto"/>
              <w:right w:val="single" w:sz="8" w:space="0" w:color="auto"/>
            </w:tcBorders>
            <w:shd w:val="clear" w:color="auto" w:fill="auto"/>
            <w:noWrap/>
            <w:vAlign w:val="center"/>
            <w:hideMark/>
          </w:tcPr>
          <w:p w14:paraId="31A83017" w14:textId="77777777" w:rsidR="00277FB3" w:rsidRPr="00277FB3" w:rsidRDefault="00277FB3" w:rsidP="00277FB3">
            <w:pPr>
              <w:jc w:val="right"/>
              <w:rPr>
                <w:color w:val="000000"/>
                <w:sz w:val="18"/>
                <w:szCs w:val="18"/>
                <w:lang w:eastAsia="tr-TR"/>
              </w:rPr>
            </w:pPr>
            <w:r w:rsidRPr="00277FB3">
              <w:rPr>
                <w:color w:val="000000"/>
                <w:sz w:val="18"/>
                <w:szCs w:val="18"/>
                <w:lang w:eastAsia="tr-TR"/>
              </w:rPr>
              <w:t>-</w:t>
            </w:r>
          </w:p>
        </w:tc>
        <w:tc>
          <w:tcPr>
            <w:tcW w:w="1262" w:type="dxa"/>
            <w:tcBorders>
              <w:top w:val="nil"/>
              <w:left w:val="nil"/>
              <w:bottom w:val="single" w:sz="8" w:space="0" w:color="auto"/>
              <w:right w:val="single" w:sz="8" w:space="0" w:color="auto"/>
            </w:tcBorders>
            <w:shd w:val="clear" w:color="auto" w:fill="auto"/>
            <w:noWrap/>
            <w:vAlign w:val="center"/>
            <w:hideMark/>
          </w:tcPr>
          <w:p w14:paraId="1C49AFE9" w14:textId="77777777" w:rsidR="00277FB3" w:rsidRPr="00277FB3" w:rsidRDefault="00277FB3" w:rsidP="00277FB3">
            <w:pPr>
              <w:jc w:val="right"/>
              <w:rPr>
                <w:color w:val="000000"/>
                <w:sz w:val="18"/>
                <w:szCs w:val="18"/>
                <w:lang w:eastAsia="tr-TR"/>
              </w:rPr>
            </w:pPr>
            <w:r w:rsidRPr="00277FB3">
              <w:rPr>
                <w:color w:val="000000"/>
                <w:sz w:val="18"/>
                <w:szCs w:val="18"/>
                <w:lang w:eastAsia="tr-TR"/>
              </w:rPr>
              <w:t>-</w:t>
            </w:r>
          </w:p>
        </w:tc>
        <w:tc>
          <w:tcPr>
            <w:tcW w:w="1216" w:type="dxa"/>
            <w:tcBorders>
              <w:top w:val="nil"/>
              <w:left w:val="nil"/>
              <w:bottom w:val="single" w:sz="8" w:space="0" w:color="auto"/>
              <w:right w:val="single" w:sz="8" w:space="0" w:color="auto"/>
            </w:tcBorders>
            <w:shd w:val="clear" w:color="auto" w:fill="auto"/>
            <w:noWrap/>
            <w:vAlign w:val="center"/>
            <w:hideMark/>
          </w:tcPr>
          <w:p w14:paraId="51EE310B" w14:textId="77777777" w:rsidR="00277FB3" w:rsidRPr="00277FB3" w:rsidRDefault="00277FB3" w:rsidP="00277FB3">
            <w:pPr>
              <w:jc w:val="right"/>
              <w:rPr>
                <w:color w:val="000000"/>
                <w:sz w:val="18"/>
                <w:szCs w:val="18"/>
                <w:lang w:eastAsia="tr-TR"/>
              </w:rPr>
            </w:pPr>
            <w:r w:rsidRPr="00277FB3">
              <w:rPr>
                <w:color w:val="000000"/>
                <w:sz w:val="18"/>
                <w:szCs w:val="18"/>
                <w:lang w:eastAsia="tr-TR"/>
              </w:rPr>
              <w:t>-</w:t>
            </w:r>
          </w:p>
        </w:tc>
        <w:tc>
          <w:tcPr>
            <w:tcW w:w="1232" w:type="dxa"/>
            <w:tcBorders>
              <w:top w:val="nil"/>
              <w:left w:val="nil"/>
              <w:bottom w:val="single" w:sz="8" w:space="0" w:color="auto"/>
              <w:right w:val="single" w:sz="8" w:space="0" w:color="auto"/>
            </w:tcBorders>
            <w:shd w:val="clear" w:color="auto" w:fill="auto"/>
            <w:noWrap/>
            <w:vAlign w:val="center"/>
            <w:hideMark/>
          </w:tcPr>
          <w:p w14:paraId="39DC6410" w14:textId="77777777" w:rsidR="00277FB3" w:rsidRPr="00277FB3" w:rsidRDefault="00277FB3" w:rsidP="00277FB3">
            <w:pPr>
              <w:jc w:val="right"/>
              <w:rPr>
                <w:color w:val="000000"/>
                <w:sz w:val="18"/>
                <w:szCs w:val="18"/>
                <w:lang w:eastAsia="tr-TR"/>
              </w:rPr>
            </w:pPr>
            <w:r w:rsidRPr="00277FB3">
              <w:rPr>
                <w:color w:val="000000"/>
                <w:sz w:val="18"/>
                <w:szCs w:val="18"/>
                <w:lang w:eastAsia="tr-TR"/>
              </w:rPr>
              <w:t>-</w:t>
            </w:r>
          </w:p>
        </w:tc>
      </w:tr>
      <w:tr w:rsidR="00277FB3" w:rsidRPr="00277FB3" w14:paraId="63E3AB04" w14:textId="77777777" w:rsidTr="0012097F">
        <w:trPr>
          <w:divId w:val="375273681"/>
          <w:trHeight w:val="247"/>
        </w:trPr>
        <w:tc>
          <w:tcPr>
            <w:tcW w:w="2716" w:type="dxa"/>
            <w:tcBorders>
              <w:top w:val="nil"/>
              <w:left w:val="single" w:sz="8" w:space="0" w:color="auto"/>
              <w:bottom w:val="single" w:sz="8" w:space="0" w:color="auto"/>
              <w:right w:val="single" w:sz="8" w:space="0" w:color="auto"/>
            </w:tcBorders>
            <w:shd w:val="clear" w:color="auto" w:fill="auto"/>
            <w:noWrap/>
            <w:vAlign w:val="center"/>
            <w:hideMark/>
          </w:tcPr>
          <w:p w14:paraId="73751900" w14:textId="77777777" w:rsidR="00277FB3" w:rsidRPr="00277FB3" w:rsidRDefault="00277FB3" w:rsidP="00277FB3">
            <w:pPr>
              <w:rPr>
                <w:b/>
                <w:bCs/>
                <w:color w:val="000000"/>
                <w:sz w:val="18"/>
                <w:szCs w:val="18"/>
                <w:lang w:eastAsia="tr-TR"/>
              </w:rPr>
            </w:pPr>
            <w:r w:rsidRPr="00277FB3">
              <w:rPr>
                <w:b/>
                <w:bCs/>
                <w:color w:val="000000"/>
                <w:sz w:val="18"/>
                <w:szCs w:val="18"/>
                <w:lang w:eastAsia="tr-TR"/>
              </w:rPr>
              <w:t>Toplam</w:t>
            </w:r>
          </w:p>
        </w:tc>
        <w:tc>
          <w:tcPr>
            <w:tcW w:w="1586" w:type="dxa"/>
            <w:tcBorders>
              <w:top w:val="nil"/>
              <w:left w:val="nil"/>
              <w:bottom w:val="single" w:sz="8" w:space="0" w:color="auto"/>
              <w:right w:val="single" w:sz="8" w:space="0" w:color="auto"/>
            </w:tcBorders>
            <w:shd w:val="clear" w:color="auto" w:fill="auto"/>
            <w:noWrap/>
            <w:vAlign w:val="center"/>
            <w:hideMark/>
          </w:tcPr>
          <w:p w14:paraId="6E4D0AA3"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620,023</w:t>
            </w:r>
          </w:p>
        </w:tc>
        <w:tc>
          <w:tcPr>
            <w:tcW w:w="1427" w:type="dxa"/>
            <w:tcBorders>
              <w:top w:val="nil"/>
              <w:left w:val="nil"/>
              <w:bottom w:val="single" w:sz="8" w:space="0" w:color="auto"/>
              <w:right w:val="single" w:sz="8" w:space="0" w:color="auto"/>
            </w:tcBorders>
            <w:shd w:val="clear" w:color="auto" w:fill="auto"/>
            <w:noWrap/>
            <w:vAlign w:val="center"/>
            <w:hideMark/>
          </w:tcPr>
          <w:p w14:paraId="1C9DEFF3"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979,271</w:t>
            </w:r>
          </w:p>
        </w:tc>
        <w:tc>
          <w:tcPr>
            <w:tcW w:w="1262" w:type="dxa"/>
            <w:tcBorders>
              <w:top w:val="nil"/>
              <w:left w:val="nil"/>
              <w:bottom w:val="single" w:sz="8" w:space="0" w:color="auto"/>
              <w:right w:val="single" w:sz="8" w:space="0" w:color="auto"/>
            </w:tcBorders>
            <w:shd w:val="clear" w:color="auto" w:fill="auto"/>
            <w:noWrap/>
            <w:vAlign w:val="center"/>
            <w:hideMark/>
          </w:tcPr>
          <w:p w14:paraId="720B03EF"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406,065</w:t>
            </w:r>
          </w:p>
        </w:tc>
        <w:tc>
          <w:tcPr>
            <w:tcW w:w="1216" w:type="dxa"/>
            <w:tcBorders>
              <w:top w:val="nil"/>
              <w:left w:val="nil"/>
              <w:bottom w:val="single" w:sz="8" w:space="0" w:color="auto"/>
              <w:right w:val="single" w:sz="8" w:space="0" w:color="auto"/>
            </w:tcBorders>
            <w:shd w:val="clear" w:color="auto" w:fill="auto"/>
            <w:noWrap/>
            <w:vAlign w:val="center"/>
            <w:hideMark/>
          </w:tcPr>
          <w:p w14:paraId="2BA2CCAE"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95,414</w:t>
            </w:r>
          </w:p>
        </w:tc>
        <w:tc>
          <w:tcPr>
            <w:tcW w:w="1232" w:type="dxa"/>
            <w:tcBorders>
              <w:top w:val="nil"/>
              <w:left w:val="nil"/>
              <w:bottom w:val="single" w:sz="8" w:space="0" w:color="auto"/>
              <w:right w:val="single" w:sz="8" w:space="0" w:color="auto"/>
            </w:tcBorders>
            <w:shd w:val="clear" w:color="auto" w:fill="auto"/>
            <w:noWrap/>
            <w:vAlign w:val="center"/>
            <w:hideMark/>
          </w:tcPr>
          <w:p w14:paraId="1F92F592" w14:textId="77777777" w:rsidR="00277FB3" w:rsidRPr="00277FB3" w:rsidRDefault="00277FB3" w:rsidP="00277FB3">
            <w:pPr>
              <w:jc w:val="right"/>
              <w:rPr>
                <w:b/>
                <w:bCs/>
                <w:color w:val="000000"/>
                <w:sz w:val="18"/>
                <w:szCs w:val="18"/>
                <w:lang w:eastAsia="tr-TR"/>
              </w:rPr>
            </w:pPr>
            <w:r w:rsidRPr="00277FB3">
              <w:rPr>
                <w:b/>
                <w:bCs/>
                <w:color w:val="000000"/>
                <w:sz w:val="18"/>
                <w:szCs w:val="18"/>
                <w:lang w:eastAsia="tr-TR"/>
              </w:rPr>
              <w:t>8,908</w:t>
            </w:r>
          </w:p>
        </w:tc>
      </w:tr>
    </w:tbl>
    <w:p w14:paraId="13B94A5C" w14:textId="5E996831" w:rsidR="008A343D" w:rsidRPr="00277FB3" w:rsidRDefault="008A343D" w:rsidP="008A343D">
      <w:pPr>
        <w:ind w:hanging="567"/>
        <w:rPr>
          <w:b/>
          <w:color w:val="000000"/>
        </w:rPr>
      </w:pPr>
    </w:p>
    <w:p w14:paraId="79B6C4DB" w14:textId="77777777" w:rsidR="008A343D" w:rsidRPr="00A16927" w:rsidRDefault="008A343D" w:rsidP="008A343D">
      <w:pPr>
        <w:ind w:hanging="567"/>
        <w:rPr>
          <w:b/>
          <w:color w:val="000000"/>
        </w:rPr>
      </w:pPr>
      <w:r w:rsidRPr="00277FB3">
        <w:rPr>
          <w:b/>
          <w:color w:val="000000"/>
        </w:rPr>
        <w:t xml:space="preserve">10.6.8. Yeniden yapılandırılmış alacakların karşılık ayrılan olup olmamasına göre </w:t>
      </w:r>
      <w:proofErr w:type="spellStart"/>
      <w:r w:rsidRPr="00277FB3">
        <w:rPr>
          <w:b/>
          <w:color w:val="000000"/>
        </w:rPr>
        <w:t>kırılımı</w:t>
      </w:r>
      <w:proofErr w:type="spellEnd"/>
      <w:r w:rsidRPr="00277FB3">
        <w:rPr>
          <w:b/>
          <w:color w:val="000000"/>
        </w:rPr>
        <w:t>:</w:t>
      </w:r>
    </w:p>
    <w:p w14:paraId="5014EF57" w14:textId="568244E2" w:rsidR="00A16927" w:rsidRPr="00A16927" w:rsidRDefault="00A16927" w:rsidP="00A16927">
      <w:pPr>
        <w:rPr>
          <w:lang w:eastAsia="tr-TR"/>
        </w:rPr>
      </w:pPr>
    </w:p>
    <w:tbl>
      <w:tblPr>
        <w:tblW w:w="9484" w:type="dxa"/>
        <w:tblCellMar>
          <w:left w:w="70" w:type="dxa"/>
          <w:right w:w="70" w:type="dxa"/>
        </w:tblCellMar>
        <w:tblLook w:val="04A0" w:firstRow="1" w:lastRow="0" w:firstColumn="1" w:lastColumn="0" w:noHBand="0" w:noVBand="1"/>
      </w:tblPr>
      <w:tblGrid>
        <w:gridCol w:w="3216"/>
        <w:gridCol w:w="3424"/>
        <w:gridCol w:w="2844"/>
      </w:tblGrid>
      <w:tr w:rsidR="00A16927" w:rsidRPr="00A16927" w14:paraId="3BDE8650" w14:textId="77777777" w:rsidTr="00A16927">
        <w:trPr>
          <w:divId w:val="1707755190"/>
          <w:trHeight w:val="243"/>
        </w:trPr>
        <w:tc>
          <w:tcPr>
            <w:tcW w:w="321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98BD08" w14:textId="63DDD3D8" w:rsidR="00A16927" w:rsidRPr="00A16927" w:rsidRDefault="00A16927" w:rsidP="00A16927">
            <w:pPr>
              <w:rPr>
                <w:b/>
                <w:bCs/>
                <w:color w:val="000000"/>
                <w:sz w:val="18"/>
                <w:szCs w:val="18"/>
                <w:lang w:eastAsia="tr-TR"/>
              </w:rPr>
            </w:pPr>
            <w:r w:rsidRPr="00A16927">
              <w:rPr>
                <w:b/>
                <w:bCs/>
                <w:color w:val="000000"/>
                <w:sz w:val="18"/>
                <w:szCs w:val="18"/>
                <w:lang w:eastAsia="tr-TR"/>
              </w:rPr>
              <w:t>Yapılandırma Durumu</w:t>
            </w:r>
          </w:p>
        </w:tc>
        <w:tc>
          <w:tcPr>
            <w:tcW w:w="3424" w:type="dxa"/>
            <w:tcBorders>
              <w:top w:val="single" w:sz="8" w:space="0" w:color="auto"/>
              <w:left w:val="nil"/>
              <w:bottom w:val="single" w:sz="8" w:space="0" w:color="auto"/>
              <w:right w:val="single" w:sz="8" w:space="0" w:color="auto"/>
            </w:tcBorders>
            <w:shd w:val="clear" w:color="auto" w:fill="auto"/>
            <w:noWrap/>
            <w:vAlign w:val="center"/>
            <w:hideMark/>
          </w:tcPr>
          <w:p w14:paraId="3298BB97" w14:textId="77777777" w:rsidR="00A16927" w:rsidRPr="00A16927" w:rsidRDefault="00A16927" w:rsidP="00A16927">
            <w:pPr>
              <w:jc w:val="right"/>
              <w:rPr>
                <w:b/>
                <w:bCs/>
                <w:color w:val="000000"/>
                <w:sz w:val="18"/>
                <w:szCs w:val="18"/>
                <w:lang w:eastAsia="tr-TR"/>
              </w:rPr>
            </w:pPr>
            <w:r w:rsidRPr="00A16927">
              <w:rPr>
                <w:b/>
                <w:bCs/>
                <w:color w:val="000000"/>
                <w:sz w:val="18"/>
                <w:szCs w:val="18"/>
                <w:lang w:eastAsia="tr-TR"/>
              </w:rPr>
              <w:t xml:space="preserve">Cari </w:t>
            </w:r>
            <w:proofErr w:type="gramStart"/>
            <w:r w:rsidRPr="00A16927">
              <w:rPr>
                <w:b/>
                <w:bCs/>
                <w:color w:val="000000"/>
                <w:sz w:val="18"/>
                <w:szCs w:val="18"/>
                <w:lang w:eastAsia="tr-TR"/>
              </w:rPr>
              <w:t>Dönem -</w:t>
            </w:r>
            <w:proofErr w:type="gramEnd"/>
            <w:r w:rsidRPr="00A16927">
              <w:rPr>
                <w:b/>
                <w:bCs/>
                <w:color w:val="000000"/>
                <w:sz w:val="18"/>
                <w:szCs w:val="18"/>
                <w:lang w:eastAsia="tr-TR"/>
              </w:rPr>
              <w:t xml:space="preserve">  Risk</w:t>
            </w:r>
          </w:p>
        </w:tc>
        <w:tc>
          <w:tcPr>
            <w:tcW w:w="2844" w:type="dxa"/>
            <w:tcBorders>
              <w:top w:val="single" w:sz="8" w:space="0" w:color="auto"/>
              <w:left w:val="nil"/>
              <w:bottom w:val="single" w:sz="8" w:space="0" w:color="auto"/>
              <w:right w:val="single" w:sz="8" w:space="0" w:color="auto"/>
            </w:tcBorders>
            <w:shd w:val="clear" w:color="auto" w:fill="auto"/>
            <w:noWrap/>
            <w:vAlign w:val="center"/>
            <w:hideMark/>
          </w:tcPr>
          <w:p w14:paraId="286167F9" w14:textId="77777777" w:rsidR="00A16927" w:rsidRPr="00A16927" w:rsidRDefault="00A16927" w:rsidP="00A16927">
            <w:pPr>
              <w:jc w:val="right"/>
              <w:rPr>
                <w:b/>
                <w:bCs/>
                <w:color w:val="000000"/>
                <w:sz w:val="18"/>
                <w:szCs w:val="18"/>
                <w:lang w:eastAsia="tr-TR"/>
              </w:rPr>
            </w:pPr>
            <w:r w:rsidRPr="00A16927">
              <w:rPr>
                <w:b/>
                <w:bCs/>
                <w:color w:val="000000"/>
                <w:sz w:val="18"/>
                <w:szCs w:val="18"/>
                <w:lang w:eastAsia="tr-TR"/>
              </w:rPr>
              <w:t xml:space="preserve">Önceki </w:t>
            </w:r>
            <w:proofErr w:type="gramStart"/>
            <w:r w:rsidRPr="00A16927">
              <w:rPr>
                <w:b/>
                <w:bCs/>
                <w:color w:val="000000"/>
                <w:sz w:val="18"/>
                <w:szCs w:val="18"/>
                <w:lang w:eastAsia="tr-TR"/>
              </w:rPr>
              <w:t>Dönem -</w:t>
            </w:r>
            <w:proofErr w:type="gramEnd"/>
            <w:r w:rsidRPr="00A16927">
              <w:rPr>
                <w:b/>
                <w:bCs/>
                <w:color w:val="000000"/>
                <w:sz w:val="18"/>
                <w:szCs w:val="18"/>
                <w:lang w:eastAsia="tr-TR"/>
              </w:rPr>
              <w:t xml:space="preserve">  Risk</w:t>
            </w:r>
          </w:p>
        </w:tc>
      </w:tr>
      <w:tr w:rsidR="00A16927" w:rsidRPr="00A16927" w14:paraId="50F583F2" w14:textId="77777777" w:rsidTr="00A16927">
        <w:trPr>
          <w:divId w:val="1707755190"/>
          <w:trHeight w:val="243"/>
        </w:trPr>
        <w:tc>
          <w:tcPr>
            <w:tcW w:w="3216" w:type="dxa"/>
            <w:tcBorders>
              <w:top w:val="nil"/>
              <w:left w:val="single" w:sz="8" w:space="0" w:color="auto"/>
              <w:bottom w:val="single" w:sz="8" w:space="0" w:color="auto"/>
              <w:right w:val="single" w:sz="8" w:space="0" w:color="auto"/>
            </w:tcBorders>
            <w:shd w:val="clear" w:color="auto" w:fill="auto"/>
            <w:noWrap/>
            <w:vAlign w:val="center"/>
            <w:hideMark/>
          </w:tcPr>
          <w:p w14:paraId="62D37025" w14:textId="77777777" w:rsidR="00A16927" w:rsidRPr="00A16927" w:rsidRDefault="00A16927" w:rsidP="00A16927">
            <w:pPr>
              <w:rPr>
                <w:color w:val="000000"/>
                <w:sz w:val="18"/>
                <w:szCs w:val="18"/>
                <w:lang w:eastAsia="tr-TR"/>
              </w:rPr>
            </w:pPr>
            <w:r w:rsidRPr="00A16927">
              <w:rPr>
                <w:color w:val="000000"/>
                <w:sz w:val="18"/>
                <w:szCs w:val="18"/>
                <w:lang w:eastAsia="tr-TR"/>
              </w:rPr>
              <w:t>Canlı</w:t>
            </w:r>
          </w:p>
        </w:tc>
        <w:tc>
          <w:tcPr>
            <w:tcW w:w="3424" w:type="dxa"/>
            <w:tcBorders>
              <w:top w:val="nil"/>
              <w:left w:val="nil"/>
              <w:bottom w:val="single" w:sz="8" w:space="0" w:color="auto"/>
              <w:right w:val="single" w:sz="8" w:space="0" w:color="auto"/>
            </w:tcBorders>
            <w:shd w:val="clear" w:color="auto" w:fill="auto"/>
            <w:noWrap/>
            <w:vAlign w:val="center"/>
            <w:hideMark/>
          </w:tcPr>
          <w:p w14:paraId="64822769" w14:textId="77777777" w:rsidR="00A16927" w:rsidRPr="00A16927" w:rsidRDefault="00A16927" w:rsidP="00A16927">
            <w:pPr>
              <w:jc w:val="right"/>
              <w:rPr>
                <w:color w:val="000000"/>
                <w:sz w:val="18"/>
                <w:szCs w:val="18"/>
                <w:lang w:eastAsia="tr-TR"/>
              </w:rPr>
            </w:pPr>
            <w:r w:rsidRPr="00A16927">
              <w:rPr>
                <w:color w:val="000000"/>
                <w:sz w:val="18"/>
                <w:szCs w:val="18"/>
                <w:lang w:eastAsia="tr-TR"/>
              </w:rPr>
              <w:t>2,624,343</w:t>
            </w:r>
          </w:p>
        </w:tc>
        <w:tc>
          <w:tcPr>
            <w:tcW w:w="2844" w:type="dxa"/>
            <w:tcBorders>
              <w:top w:val="nil"/>
              <w:left w:val="nil"/>
              <w:bottom w:val="single" w:sz="8" w:space="0" w:color="auto"/>
              <w:right w:val="single" w:sz="8" w:space="0" w:color="auto"/>
            </w:tcBorders>
            <w:shd w:val="clear" w:color="auto" w:fill="auto"/>
            <w:noWrap/>
            <w:vAlign w:val="center"/>
            <w:hideMark/>
          </w:tcPr>
          <w:p w14:paraId="702EDD87" w14:textId="77777777" w:rsidR="00A16927" w:rsidRPr="00A16927" w:rsidRDefault="00A16927" w:rsidP="00A16927">
            <w:pPr>
              <w:jc w:val="right"/>
              <w:rPr>
                <w:color w:val="000000"/>
                <w:sz w:val="18"/>
                <w:szCs w:val="18"/>
                <w:lang w:eastAsia="tr-TR"/>
              </w:rPr>
            </w:pPr>
            <w:r w:rsidRPr="00A16927">
              <w:rPr>
                <w:color w:val="000000"/>
                <w:sz w:val="18"/>
                <w:szCs w:val="18"/>
                <w:lang w:eastAsia="tr-TR"/>
              </w:rPr>
              <w:t>2,275,941</w:t>
            </w:r>
          </w:p>
        </w:tc>
      </w:tr>
      <w:tr w:rsidR="00A16927" w:rsidRPr="00A16927" w14:paraId="79295199" w14:textId="77777777" w:rsidTr="00A16927">
        <w:trPr>
          <w:divId w:val="1707755190"/>
          <w:trHeight w:val="243"/>
        </w:trPr>
        <w:tc>
          <w:tcPr>
            <w:tcW w:w="3216" w:type="dxa"/>
            <w:tcBorders>
              <w:top w:val="nil"/>
              <w:left w:val="single" w:sz="8" w:space="0" w:color="auto"/>
              <w:bottom w:val="single" w:sz="8" w:space="0" w:color="auto"/>
              <w:right w:val="single" w:sz="8" w:space="0" w:color="auto"/>
            </w:tcBorders>
            <w:shd w:val="clear" w:color="auto" w:fill="auto"/>
            <w:noWrap/>
            <w:vAlign w:val="center"/>
            <w:hideMark/>
          </w:tcPr>
          <w:p w14:paraId="75D3B726" w14:textId="77777777" w:rsidR="00A16927" w:rsidRPr="00A16927" w:rsidRDefault="00A16927" w:rsidP="00A16927">
            <w:pPr>
              <w:rPr>
                <w:color w:val="000000"/>
                <w:sz w:val="18"/>
                <w:szCs w:val="18"/>
                <w:lang w:eastAsia="tr-TR"/>
              </w:rPr>
            </w:pPr>
            <w:r w:rsidRPr="00A16927">
              <w:rPr>
                <w:color w:val="000000"/>
                <w:sz w:val="18"/>
                <w:szCs w:val="18"/>
                <w:lang w:eastAsia="tr-TR"/>
              </w:rPr>
              <w:t>Donuk</w:t>
            </w:r>
          </w:p>
        </w:tc>
        <w:tc>
          <w:tcPr>
            <w:tcW w:w="3424" w:type="dxa"/>
            <w:tcBorders>
              <w:top w:val="nil"/>
              <w:left w:val="nil"/>
              <w:bottom w:val="single" w:sz="8" w:space="0" w:color="auto"/>
              <w:right w:val="single" w:sz="8" w:space="0" w:color="auto"/>
            </w:tcBorders>
            <w:shd w:val="clear" w:color="auto" w:fill="auto"/>
            <w:noWrap/>
            <w:vAlign w:val="center"/>
            <w:hideMark/>
          </w:tcPr>
          <w:p w14:paraId="56261DA5" w14:textId="77777777" w:rsidR="00A16927" w:rsidRPr="00A16927" w:rsidRDefault="00A16927" w:rsidP="00A16927">
            <w:pPr>
              <w:jc w:val="right"/>
              <w:rPr>
                <w:color w:val="000000"/>
                <w:sz w:val="18"/>
                <w:szCs w:val="18"/>
                <w:lang w:eastAsia="tr-TR"/>
              </w:rPr>
            </w:pPr>
            <w:r w:rsidRPr="00A16927">
              <w:rPr>
                <w:color w:val="000000"/>
                <w:sz w:val="18"/>
                <w:szCs w:val="18"/>
                <w:lang w:eastAsia="tr-TR"/>
              </w:rPr>
              <w:t>264,327</w:t>
            </w:r>
          </w:p>
        </w:tc>
        <w:tc>
          <w:tcPr>
            <w:tcW w:w="2844" w:type="dxa"/>
            <w:tcBorders>
              <w:top w:val="nil"/>
              <w:left w:val="nil"/>
              <w:bottom w:val="single" w:sz="8" w:space="0" w:color="auto"/>
              <w:right w:val="single" w:sz="8" w:space="0" w:color="auto"/>
            </w:tcBorders>
            <w:shd w:val="clear" w:color="auto" w:fill="auto"/>
            <w:noWrap/>
            <w:vAlign w:val="center"/>
            <w:hideMark/>
          </w:tcPr>
          <w:p w14:paraId="0F4C3210" w14:textId="77777777" w:rsidR="00A16927" w:rsidRPr="00A16927" w:rsidRDefault="00A16927" w:rsidP="00A16927">
            <w:pPr>
              <w:jc w:val="right"/>
              <w:rPr>
                <w:color w:val="000000"/>
                <w:sz w:val="18"/>
                <w:szCs w:val="18"/>
                <w:lang w:eastAsia="tr-TR"/>
              </w:rPr>
            </w:pPr>
            <w:r w:rsidRPr="00A16927">
              <w:rPr>
                <w:color w:val="000000"/>
                <w:sz w:val="18"/>
                <w:szCs w:val="18"/>
                <w:lang w:eastAsia="tr-TR"/>
              </w:rPr>
              <w:t>171,479</w:t>
            </w:r>
          </w:p>
        </w:tc>
      </w:tr>
      <w:tr w:rsidR="00A16927" w:rsidRPr="00A16927" w14:paraId="039E1D7C" w14:textId="77777777" w:rsidTr="00A16927">
        <w:trPr>
          <w:divId w:val="1707755190"/>
          <w:trHeight w:val="243"/>
        </w:trPr>
        <w:tc>
          <w:tcPr>
            <w:tcW w:w="3216" w:type="dxa"/>
            <w:tcBorders>
              <w:top w:val="nil"/>
              <w:left w:val="single" w:sz="8" w:space="0" w:color="auto"/>
              <w:bottom w:val="single" w:sz="8" w:space="0" w:color="auto"/>
              <w:right w:val="single" w:sz="8" w:space="0" w:color="auto"/>
            </w:tcBorders>
            <w:shd w:val="clear" w:color="auto" w:fill="auto"/>
            <w:noWrap/>
            <w:vAlign w:val="center"/>
            <w:hideMark/>
          </w:tcPr>
          <w:p w14:paraId="412C46DB" w14:textId="77777777" w:rsidR="00A16927" w:rsidRPr="00A16927" w:rsidRDefault="00A16927" w:rsidP="00A16927">
            <w:pPr>
              <w:rPr>
                <w:b/>
                <w:bCs/>
                <w:color w:val="000000"/>
                <w:sz w:val="18"/>
                <w:szCs w:val="18"/>
                <w:lang w:eastAsia="tr-TR"/>
              </w:rPr>
            </w:pPr>
            <w:r w:rsidRPr="00A16927">
              <w:rPr>
                <w:b/>
                <w:bCs/>
                <w:color w:val="000000"/>
                <w:sz w:val="18"/>
                <w:szCs w:val="18"/>
                <w:lang w:eastAsia="tr-TR"/>
              </w:rPr>
              <w:t>Toplam</w:t>
            </w:r>
          </w:p>
        </w:tc>
        <w:tc>
          <w:tcPr>
            <w:tcW w:w="3424" w:type="dxa"/>
            <w:tcBorders>
              <w:top w:val="nil"/>
              <w:left w:val="nil"/>
              <w:bottom w:val="single" w:sz="8" w:space="0" w:color="auto"/>
              <w:right w:val="single" w:sz="8" w:space="0" w:color="auto"/>
            </w:tcBorders>
            <w:shd w:val="clear" w:color="auto" w:fill="auto"/>
            <w:noWrap/>
            <w:vAlign w:val="center"/>
            <w:hideMark/>
          </w:tcPr>
          <w:p w14:paraId="5AA7052A" w14:textId="77777777" w:rsidR="00A16927" w:rsidRPr="00A16927" w:rsidRDefault="00A16927" w:rsidP="00A16927">
            <w:pPr>
              <w:jc w:val="right"/>
              <w:rPr>
                <w:b/>
                <w:bCs/>
                <w:color w:val="000000"/>
                <w:sz w:val="18"/>
                <w:szCs w:val="18"/>
                <w:lang w:eastAsia="tr-TR"/>
              </w:rPr>
            </w:pPr>
            <w:r w:rsidRPr="00A16927">
              <w:rPr>
                <w:b/>
                <w:bCs/>
                <w:color w:val="000000"/>
                <w:sz w:val="18"/>
                <w:szCs w:val="18"/>
                <w:lang w:eastAsia="tr-TR"/>
              </w:rPr>
              <w:t>2,888,670</w:t>
            </w:r>
          </w:p>
        </w:tc>
        <w:tc>
          <w:tcPr>
            <w:tcW w:w="2844" w:type="dxa"/>
            <w:tcBorders>
              <w:top w:val="nil"/>
              <w:left w:val="nil"/>
              <w:bottom w:val="single" w:sz="8" w:space="0" w:color="auto"/>
              <w:right w:val="single" w:sz="8" w:space="0" w:color="auto"/>
            </w:tcBorders>
            <w:shd w:val="clear" w:color="auto" w:fill="auto"/>
            <w:noWrap/>
            <w:vAlign w:val="center"/>
            <w:hideMark/>
          </w:tcPr>
          <w:p w14:paraId="547E12A5" w14:textId="77777777" w:rsidR="00A16927" w:rsidRPr="00A16927" w:rsidRDefault="00A16927" w:rsidP="00A16927">
            <w:pPr>
              <w:jc w:val="right"/>
              <w:rPr>
                <w:b/>
                <w:bCs/>
                <w:color w:val="000000"/>
                <w:sz w:val="18"/>
                <w:szCs w:val="18"/>
                <w:lang w:eastAsia="tr-TR"/>
              </w:rPr>
            </w:pPr>
            <w:r w:rsidRPr="00A16927">
              <w:rPr>
                <w:b/>
                <w:bCs/>
                <w:color w:val="000000"/>
                <w:sz w:val="18"/>
                <w:szCs w:val="18"/>
                <w:lang w:eastAsia="tr-TR"/>
              </w:rPr>
              <w:t>2,447,420</w:t>
            </w:r>
          </w:p>
        </w:tc>
      </w:tr>
    </w:tbl>
    <w:p w14:paraId="30775146" w14:textId="051D779C" w:rsidR="008D3FCF" w:rsidRPr="007B72D8" w:rsidRDefault="008D3FCF" w:rsidP="008D3FCF">
      <w:pPr>
        <w:ind w:hanging="567"/>
        <w:rPr>
          <w:b/>
          <w:sz w:val="16"/>
          <w:szCs w:val="16"/>
          <w:highlight w:val="yellow"/>
        </w:rPr>
      </w:pPr>
    </w:p>
    <w:p w14:paraId="75CE8388" w14:textId="77777777" w:rsidR="008A343D" w:rsidRPr="000246DC" w:rsidRDefault="008A343D" w:rsidP="008A343D">
      <w:pPr>
        <w:ind w:hanging="567"/>
        <w:rPr>
          <w:b/>
        </w:rPr>
      </w:pPr>
      <w:r w:rsidRPr="000246DC">
        <w:rPr>
          <w:b/>
          <w:color w:val="000000"/>
        </w:rPr>
        <w:t>10</w:t>
      </w:r>
      <w:r w:rsidRPr="000246DC">
        <w:rPr>
          <w:b/>
        </w:rPr>
        <w:t xml:space="preserve">.7. </w:t>
      </w:r>
      <w:r w:rsidRPr="000246DC">
        <w:rPr>
          <w:b/>
        </w:rPr>
        <w:tab/>
        <w:t xml:space="preserve"> Kredi Riski </w:t>
      </w:r>
      <w:proofErr w:type="spellStart"/>
      <w:r w:rsidRPr="000246DC">
        <w:rPr>
          <w:b/>
        </w:rPr>
        <w:t>Azaltımı</w:t>
      </w:r>
      <w:proofErr w:type="spellEnd"/>
    </w:p>
    <w:p w14:paraId="0E98E68E" w14:textId="77777777" w:rsidR="008A343D" w:rsidRPr="000246DC" w:rsidRDefault="008A343D" w:rsidP="008A343D">
      <w:pPr>
        <w:jc w:val="both"/>
      </w:pPr>
    </w:p>
    <w:p w14:paraId="1AD189AA" w14:textId="77777777" w:rsidR="008A343D" w:rsidRPr="000246DC" w:rsidRDefault="008A343D" w:rsidP="008A343D">
      <w:pPr>
        <w:ind w:hanging="567"/>
      </w:pPr>
      <w:r w:rsidRPr="000246DC">
        <w:rPr>
          <w:b/>
          <w:color w:val="000000"/>
        </w:rPr>
        <w:t>10</w:t>
      </w:r>
      <w:r w:rsidRPr="000246DC">
        <w:rPr>
          <w:b/>
        </w:rPr>
        <w:t xml:space="preserve">.7.1 </w:t>
      </w:r>
      <w:r w:rsidRPr="000246DC">
        <w:rPr>
          <w:b/>
        </w:rPr>
        <w:tab/>
        <w:t xml:space="preserve"> </w:t>
      </w:r>
      <w:proofErr w:type="gramStart"/>
      <w:r w:rsidRPr="000246DC">
        <w:rPr>
          <w:b/>
        </w:rPr>
        <w:t>KRC -</w:t>
      </w:r>
      <w:proofErr w:type="gramEnd"/>
      <w:r w:rsidRPr="000246DC">
        <w:rPr>
          <w:b/>
        </w:rPr>
        <w:t xml:space="preserve"> Kredi riski </w:t>
      </w:r>
      <w:proofErr w:type="spellStart"/>
      <w:r w:rsidRPr="000246DC">
        <w:rPr>
          <w:b/>
        </w:rPr>
        <w:t>azaltım</w:t>
      </w:r>
      <w:proofErr w:type="spellEnd"/>
      <w:r w:rsidRPr="000246DC">
        <w:rPr>
          <w:b/>
        </w:rPr>
        <w:t xml:space="preserve"> teknikleri ile ilgili kamuya açıklanacak niteliksel gereksinimler:</w:t>
      </w:r>
    </w:p>
    <w:p w14:paraId="1A28ECA7" w14:textId="3417857B" w:rsidR="008A343D" w:rsidRPr="000246DC" w:rsidRDefault="004E4DE5" w:rsidP="008A343D">
      <w:pPr>
        <w:spacing w:before="240" w:after="240"/>
        <w:jc w:val="both"/>
        <w:rPr>
          <w:szCs w:val="24"/>
        </w:rPr>
      </w:pPr>
      <w:r w:rsidRPr="000246DC">
        <w:rPr>
          <w:szCs w:val="24"/>
        </w:rPr>
        <w:t xml:space="preserve">Ana Ortaklık </w:t>
      </w:r>
      <w:r w:rsidR="008A343D" w:rsidRPr="000246DC">
        <w:rPr>
          <w:szCs w:val="24"/>
        </w:rPr>
        <w:t>Banka tarafından gerçekleştirilen kredi işlemleri çerçevesinde şube personeli huzurunda alınan tüm teminat belgeleri şube operasyon kadrosu tarafından kontrol edilerek ana bankacılık uygulaması üzerinden Teminat Takip Müdürlüğüne iletilmektedir. Teminat Takip Müdürlüğü personeli tarafından imza uygunluğu, yetki kontrolleri, geçerlilik incelemeleri yapılan teminatların sistemsel girişleri tamamlanmaktadır.</w:t>
      </w:r>
    </w:p>
    <w:p w14:paraId="58C0CAD6" w14:textId="77777777" w:rsidR="008A343D" w:rsidRPr="000246DC" w:rsidRDefault="008A343D" w:rsidP="008A343D">
      <w:pPr>
        <w:ind w:hanging="567"/>
        <w:rPr>
          <w:b/>
        </w:rPr>
      </w:pPr>
      <w:r w:rsidRPr="000246DC">
        <w:rPr>
          <w:b/>
          <w:color w:val="000000"/>
        </w:rPr>
        <w:t>10</w:t>
      </w:r>
      <w:r w:rsidRPr="000246DC">
        <w:rPr>
          <w:b/>
        </w:rPr>
        <w:t xml:space="preserve">.7.2 </w:t>
      </w:r>
      <w:r w:rsidRPr="000246DC">
        <w:rPr>
          <w:b/>
        </w:rPr>
        <w:tab/>
        <w:t xml:space="preserve"> Kredi riski </w:t>
      </w:r>
      <w:proofErr w:type="spellStart"/>
      <w:r w:rsidRPr="000246DC">
        <w:rPr>
          <w:b/>
        </w:rPr>
        <w:t>azaltım</w:t>
      </w:r>
      <w:proofErr w:type="spellEnd"/>
      <w:r w:rsidRPr="000246DC">
        <w:rPr>
          <w:b/>
        </w:rPr>
        <w:t xml:space="preserve"> teknikleri:</w:t>
      </w:r>
    </w:p>
    <w:p w14:paraId="01F77F91" w14:textId="36C6D671" w:rsidR="00327DDC" w:rsidRDefault="00327DDC" w:rsidP="000246DC">
      <w:pPr>
        <w:rPr>
          <w:lang w:eastAsia="tr-TR"/>
        </w:rPr>
      </w:pPr>
    </w:p>
    <w:tbl>
      <w:tblPr>
        <w:tblW w:w="9539" w:type="dxa"/>
        <w:tblCellMar>
          <w:left w:w="70" w:type="dxa"/>
          <w:right w:w="70" w:type="dxa"/>
        </w:tblCellMar>
        <w:tblLook w:val="04A0" w:firstRow="1" w:lastRow="0" w:firstColumn="1" w:lastColumn="0" w:noHBand="0" w:noVBand="1"/>
      </w:tblPr>
      <w:tblGrid>
        <w:gridCol w:w="418"/>
        <w:gridCol w:w="1893"/>
        <w:gridCol w:w="1094"/>
        <w:gridCol w:w="1174"/>
        <w:gridCol w:w="972"/>
        <w:gridCol w:w="972"/>
        <w:gridCol w:w="972"/>
        <w:gridCol w:w="1072"/>
        <w:gridCol w:w="972"/>
      </w:tblGrid>
      <w:tr w:rsidR="00327DDC" w:rsidRPr="0040515A" w14:paraId="00F1BA5D" w14:textId="77777777" w:rsidTr="00CD6A91">
        <w:trPr>
          <w:divId w:val="1511068388"/>
          <w:trHeight w:val="374"/>
        </w:trPr>
        <w:tc>
          <w:tcPr>
            <w:tcW w:w="418" w:type="dxa"/>
            <w:tcBorders>
              <w:top w:val="single" w:sz="8" w:space="0" w:color="auto"/>
              <w:left w:val="single" w:sz="8" w:space="0" w:color="auto"/>
              <w:bottom w:val="single" w:sz="8" w:space="0" w:color="auto"/>
              <w:right w:val="nil"/>
            </w:tcBorders>
            <w:shd w:val="clear" w:color="auto" w:fill="auto"/>
            <w:noWrap/>
            <w:vAlign w:val="center"/>
            <w:hideMark/>
          </w:tcPr>
          <w:p w14:paraId="5043B3E4" w14:textId="57EB891A" w:rsidR="00327DDC" w:rsidRPr="0040515A" w:rsidRDefault="00327DDC" w:rsidP="00327DDC">
            <w:pPr>
              <w:rPr>
                <w:color w:val="000000"/>
                <w:sz w:val="18"/>
                <w:szCs w:val="18"/>
                <w:lang w:eastAsia="tr-TR"/>
              </w:rPr>
            </w:pPr>
            <w:r w:rsidRPr="0040515A">
              <w:rPr>
                <w:color w:val="000000"/>
                <w:sz w:val="18"/>
                <w:szCs w:val="18"/>
                <w:lang w:eastAsia="tr-TR"/>
              </w:rPr>
              <w:t> </w:t>
            </w:r>
          </w:p>
        </w:tc>
        <w:tc>
          <w:tcPr>
            <w:tcW w:w="1893" w:type="dxa"/>
            <w:tcBorders>
              <w:top w:val="single" w:sz="8" w:space="0" w:color="auto"/>
              <w:left w:val="nil"/>
              <w:bottom w:val="single" w:sz="8" w:space="0" w:color="auto"/>
              <w:right w:val="single" w:sz="8" w:space="0" w:color="auto"/>
            </w:tcBorders>
            <w:shd w:val="clear" w:color="auto" w:fill="auto"/>
            <w:noWrap/>
            <w:vAlign w:val="center"/>
            <w:hideMark/>
          </w:tcPr>
          <w:p w14:paraId="505920A5" w14:textId="77777777" w:rsidR="00327DDC" w:rsidRPr="0040515A" w:rsidRDefault="00327DDC" w:rsidP="00327DDC">
            <w:pPr>
              <w:rPr>
                <w:b/>
                <w:bCs/>
                <w:color w:val="000000"/>
                <w:sz w:val="18"/>
                <w:szCs w:val="18"/>
                <w:lang w:eastAsia="tr-TR"/>
              </w:rPr>
            </w:pPr>
            <w:r w:rsidRPr="0040515A">
              <w:rPr>
                <w:b/>
                <w:bCs/>
                <w:color w:val="000000"/>
                <w:sz w:val="18"/>
                <w:szCs w:val="18"/>
                <w:lang w:eastAsia="tr-TR"/>
              </w:rPr>
              <w:t xml:space="preserve">Cari </w:t>
            </w:r>
            <w:proofErr w:type="gramStart"/>
            <w:r w:rsidRPr="0040515A">
              <w:rPr>
                <w:b/>
                <w:bCs/>
                <w:color w:val="000000"/>
                <w:sz w:val="18"/>
                <w:szCs w:val="18"/>
                <w:lang w:eastAsia="tr-TR"/>
              </w:rPr>
              <w:t>Dönem(</w:t>
            </w:r>
            <w:proofErr w:type="gramEnd"/>
            <w:r w:rsidRPr="0040515A">
              <w:rPr>
                <w:b/>
                <w:bCs/>
                <w:color w:val="000000"/>
                <w:sz w:val="18"/>
                <w:szCs w:val="18"/>
                <w:lang w:eastAsia="tr-TR"/>
              </w:rPr>
              <w:t>*)</w:t>
            </w:r>
          </w:p>
        </w:tc>
        <w:tc>
          <w:tcPr>
            <w:tcW w:w="1094" w:type="dxa"/>
            <w:tcBorders>
              <w:top w:val="single" w:sz="8" w:space="0" w:color="auto"/>
              <w:left w:val="nil"/>
              <w:bottom w:val="single" w:sz="8" w:space="0" w:color="auto"/>
              <w:right w:val="single" w:sz="8" w:space="0" w:color="auto"/>
            </w:tcBorders>
            <w:shd w:val="clear" w:color="auto" w:fill="auto"/>
            <w:vAlign w:val="bottom"/>
            <w:hideMark/>
          </w:tcPr>
          <w:p w14:paraId="06464C96" w14:textId="77777777" w:rsidR="00327DDC" w:rsidRPr="0040515A" w:rsidRDefault="00327DDC" w:rsidP="00CD6A91">
            <w:pPr>
              <w:jc w:val="right"/>
              <w:rPr>
                <w:color w:val="000000"/>
                <w:sz w:val="18"/>
                <w:szCs w:val="18"/>
                <w:lang w:eastAsia="tr-TR"/>
              </w:rPr>
            </w:pPr>
            <w:r w:rsidRPr="0040515A">
              <w:rPr>
                <w:color w:val="000000"/>
                <w:sz w:val="18"/>
                <w:szCs w:val="18"/>
                <w:lang w:eastAsia="tr-TR"/>
              </w:rPr>
              <w:t>Teminatsız alacaklar: TMS uyarınca değerlenmiş tutar</w:t>
            </w:r>
          </w:p>
        </w:tc>
        <w:tc>
          <w:tcPr>
            <w:tcW w:w="1174" w:type="dxa"/>
            <w:tcBorders>
              <w:top w:val="single" w:sz="8" w:space="0" w:color="auto"/>
              <w:left w:val="nil"/>
              <w:bottom w:val="single" w:sz="8" w:space="0" w:color="auto"/>
              <w:right w:val="single" w:sz="8" w:space="0" w:color="auto"/>
            </w:tcBorders>
            <w:shd w:val="clear" w:color="auto" w:fill="auto"/>
            <w:vAlign w:val="bottom"/>
            <w:hideMark/>
          </w:tcPr>
          <w:p w14:paraId="51F4C685" w14:textId="77777777" w:rsidR="00327DDC" w:rsidRPr="0040515A" w:rsidRDefault="00327DDC" w:rsidP="00CD6A91">
            <w:pPr>
              <w:jc w:val="right"/>
              <w:rPr>
                <w:color w:val="000000"/>
                <w:sz w:val="18"/>
                <w:szCs w:val="18"/>
                <w:lang w:eastAsia="tr-TR"/>
              </w:rPr>
            </w:pPr>
            <w:r w:rsidRPr="0040515A">
              <w:rPr>
                <w:color w:val="000000"/>
                <w:sz w:val="18"/>
                <w:szCs w:val="18"/>
                <w:lang w:eastAsia="tr-TR"/>
              </w:rPr>
              <w:t>Teminat ile korunan alacaklar</w:t>
            </w:r>
          </w:p>
        </w:tc>
        <w:tc>
          <w:tcPr>
            <w:tcW w:w="972" w:type="dxa"/>
            <w:tcBorders>
              <w:top w:val="single" w:sz="8" w:space="0" w:color="auto"/>
              <w:left w:val="nil"/>
              <w:bottom w:val="single" w:sz="8" w:space="0" w:color="auto"/>
              <w:right w:val="single" w:sz="8" w:space="0" w:color="auto"/>
            </w:tcBorders>
            <w:shd w:val="clear" w:color="auto" w:fill="auto"/>
            <w:vAlign w:val="bottom"/>
            <w:hideMark/>
          </w:tcPr>
          <w:p w14:paraId="3670C6B7" w14:textId="77777777" w:rsidR="00327DDC" w:rsidRPr="0040515A" w:rsidRDefault="00327DDC" w:rsidP="00CD6A91">
            <w:pPr>
              <w:jc w:val="right"/>
              <w:rPr>
                <w:color w:val="000000"/>
                <w:sz w:val="18"/>
                <w:szCs w:val="18"/>
                <w:lang w:eastAsia="tr-TR"/>
              </w:rPr>
            </w:pPr>
            <w:r w:rsidRPr="0040515A">
              <w:rPr>
                <w:color w:val="000000"/>
                <w:sz w:val="18"/>
                <w:szCs w:val="18"/>
                <w:lang w:eastAsia="tr-TR"/>
              </w:rPr>
              <w:t>Teminat ile korunan alacakların teminatlı kısımları</w:t>
            </w:r>
          </w:p>
        </w:tc>
        <w:tc>
          <w:tcPr>
            <w:tcW w:w="972" w:type="dxa"/>
            <w:tcBorders>
              <w:top w:val="single" w:sz="8" w:space="0" w:color="auto"/>
              <w:left w:val="nil"/>
              <w:bottom w:val="single" w:sz="8" w:space="0" w:color="auto"/>
              <w:right w:val="single" w:sz="8" w:space="0" w:color="auto"/>
            </w:tcBorders>
            <w:shd w:val="clear" w:color="auto" w:fill="auto"/>
            <w:vAlign w:val="bottom"/>
            <w:hideMark/>
          </w:tcPr>
          <w:p w14:paraId="1F8431A0" w14:textId="77777777" w:rsidR="00327DDC" w:rsidRPr="0040515A" w:rsidRDefault="00327DDC" w:rsidP="00CD6A91">
            <w:pPr>
              <w:jc w:val="right"/>
              <w:rPr>
                <w:color w:val="000000"/>
                <w:sz w:val="18"/>
                <w:szCs w:val="18"/>
                <w:lang w:eastAsia="tr-TR"/>
              </w:rPr>
            </w:pPr>
            <w:r w:rsidRPr="0040515A">
              <w:rPr>
                <w:color w:val="000000"/>
                <w:sz w:val="18"/>
                <w:szCs w:val="18"/>
                <w:lang w:eastAsia="tr-TR"/>
              </w:rPr>
              <w:t>Finansal garantiler ile korunan alacaklar</w:t>
            </w:r>
          </w:p>
        </w:tc>
        <w:tc>
          <w:tcPr>
            <w:tcW w:w="972" w:type="dxa"/>
            <w:tcBorders>
              <w:top w:val="single" w:sz="8" w:space="0" w:color="auto"/>
              <w:left w:val="nil"/>
              <w:bottom w:val="single" w:sz="8" w:space="0" w:color="auto"/>
              <w:right w:val="single" w:sz="8" w:space="0" w:color="auto"/>
            </w:tcBorders>
            <w:shd w:val="clear" w:color="auto" w:fill="auto"/>
            <w:vAlign w:val="bottom"/>
            <w:hideMark/>
          </w:tcPr>
          <w:p w14:paraId="2D70841E" w14:textId="77777777" w:rsidR="00327DDC" w:rsidRPr="0040515A" w:rsidRDefault="00327DDC" w:rsidP="00CD6A91">
            <w:pPr>
              <w:jc w:val="right"/>
              <w:rPr>
                <w:color w:val="000000"/>
                <w:sz w:val="18"/>
                <w:szCs w:val="18"/>
                <w:lang w:eastAsia="tr-TR"/>
              </w:rPr>
            </w:pPr>
            <w:r w:rsidRPr="0040515A">
              <w:rPr>
                <w:color w:val="000000"/>
                <w:sz w:val="18"/>
                <w:szCs w:val="18"/>
                <w:lang w:eastAsia="tr-TR"/>
              </w:rPr>
              <w:t>Finansal garantiler ile korunan alacakların teminatlı kısımları</w:t>
            </w:r>
          </w:p>
        </w:tc>
        <w:tc>
          <w:tcPr>
            <w:tcW w:w="1072" w:type="dxa"/>
            <w:tcBorders>
              <w:top w:val="single" w:sz="8" w:space="0" w:color="auto"/>
              <w:left w:val="nil"/>
              <w:bottom w:val="single" w:sz="8" w:space="0" w:color="auto"/>
              <w:right w:val="single" w:sz="8" w:space="0" w:color="auto"/>
            </w:tcBorders>
            <w:shd w:val="clear" w:color="auto" w:fill="auto"/>
            <w:vAlign w:val="bottom"/>
            <w:hideMark/>
          </w:tcPr>
          <w:p w14:paraId="50894731" w14:textId="77777777" w:rsidR="00327DDC" w:rsidRPr="0040515A" w:rsidRDefault="00327DDC" w:rsidP="00CD6A91">
            <w:pPr>
              <w:jc w:val="right"/>
              <w:rPr>
                <w:color w:val="000000"/>
                <w:sz w:val="18"/>
                <w:szCs w:val="18"/>
                <w:lang w:eastAsia="tr-TR"/>
              </w:rPr>
            </w:pPr>
            <w:r w:rsidRPr="0040515A">
              <w:rPr>
                <w:color w:val="000000"/>
                <w:sz w:val="18"/>
                <w:szCs w:val="18"/>
                <w:lang w:eastAsia="tr-TR"/>
              </w:rPr>
              <w:t>Kredi türevleri ile korunan alacaklar</w:t>
            </w:r>
          </w:p>
        </w:tc>
        <w:tc>
          <w:tcPr>
            <w:tcW w:w="972" w:type="dxa"/>
            <w:tcBorders>
              <w:top w:val="single" w:sz="8" w:space="0" w:color="auto"/>
              <w:left w:val="nil"/>
              <w:bottom w:val="single" w:sz="8" w:space="0" w:color="auto"/>
              <w:right w:val="single" w:sz="8" w:space="0" w:color="auto"/>
            </w:tcBorders>
            <w:shd w:val="clear" w:color="auto" w:fill="auto"/>
            <w:vAlign w:val="bottom"/>
            <w:hideMark/>
          </w:tcPr>
          <w:p w14:paraId="3D7D09E7" w14:textId="77777777" w:rsidR="00327DDC" w:rsidRPr="0040515A" w:rsidRDefault="00327DDC" w:rsidP="00CD6A91">
            <w:pPr>
              <w:jc w:val="right"/>
              <w:rPr>
                <w:color w:val="000000"/>
                <w:sz w:val="18"/>
                <w:szCs w:val="18"/>
                <w:lang w:eastAsia="tr-TR"/>
              </w:rPr>
            </w:pPr>
            <w:r w:rsidRPr="0040515A">
              <w:rPr>
                <w:color w:val="000000"/>
                <w:sz w:val="18"/>
                <w:szCs w:val="18"/>
                <w:lang w:eastAsia="tr-TR"/>
              </w:rPr>
              <w:t>Kredi türevleri ile korunana alacakların teminatlı kısımları</w:t>
            </w:r>
          </w:p>
        </w:tc>
      </w:tr>
      <w:tr w:rsidR="00327DDC" w:rsidRPr="0040515A" w14:paraId="5046C098" w14:textId="77777777" w:rsidTr="00CD6A91">
        <w:trPr>
          <w:divId w:val="1511068388"/>
          <w:trHeight w:val="81"/>
        </w:trPr>
        <w:tc>
          <w:tcPr>
            <w:tcW w:w="418" w:type="dxa"/>
            <w:tcBorders>
              <w:top w:val="nil"/>
              <w:left w:val="single" w:sz="8" w:space="0" w:color="auto"/>
              <w:bottom w:val="single" w:sz="8" w:space="0" w:color="auto"/>
              <w:right w:val="single" w:sz="8" w:space="0" w:color="auto"/>
            </w:tcBorders>
            <w:shd w:val="clear" w:color="auto" w:fill="auto"/>
            <w:noWrap/>
            <w:vAlign w:val="center"/>
            <w:hideMark/>
          </w:tcPr>
          <w:p w14:paraId="54873449" w14:textId="77777777" w:rsidR="00327DDC" w:rsidRPr="0040515A" w:rsidRDefault="00327DDC" w:rsidP="00327DDC">
            <w:pPr>
              <w:jc w:val="right"/>
              <w:rPr>
                <w:color w:val="000000"/>
                <w:sz w:val="18"/>
                <w:szCs w:val="18"/>
                <w:lang w:eastAsia="tr-TR"/>
              </w:rPr>
            </w:pPr>
            <w:r w:rsidRPr="0040515A">
              <w:rPr>
                <w:color w:val="000000"/>
                <w:sz w:val="18"/>
                <w:szCs w:val="18"/>
                <w:lang w:eastAsia="tr-TR"/>
              </w:rPr>
              <w:t>1</w:t>
            </w:r>
          </w:p>
        </w:tc>
        <w:tc>
          <w:tcPr>
            <w:tcW w:w="1893" w:type="dxa"/>
            <w:tcBorders>
              <w:top w:val="nil"/>
              <w:left w:val="nil"/>
              <w:bottom w:val="single" w:sz="8" w:space="0" w:color="auto"/>
              <w:right w:val="single" w:sz="8" w:space="0" w:color="auto"/>
            </w:tcBorders>
            <w:shd w:val="clear" w:color="auto" w:fill="auto"/>
            <w:vAlign w:val="center"/>
            <w:hideMark/>
          </w:tcPr>
          <w:p w14:paraId="61EDBEB1" w14:textId="77777777" w:rsidR="00327DDC" w:rsidRPr="0040515A" w:rsidRDefault="00327DDC" w:rsidP="00327DDC">
            <w:pPr>
              <w:rPr>
                <w:color w:val="000000"/>
                <w:sz w:val="18"/>
                <w:szCs w:val="18"/>
                <w:lang w:eastAsia="tr-TR"/>
              </w:rPr>
            </w:pPr>
            <w:r w:rsidRPr="0040515A">
              <w:rPr>
                <w:color w:val="000000"/>
                <w:sz w:val="18"/>
                <w:szCs w:val="18"/>
                <w:lang w:eastAsia="tr-TR"/>
              </w:rPr>
              <w:t>Krediler</w:t>
            </w:r>
          </w:p>
        </w:tc>
        <w:tc>
          <w:tcPr>
            <w:tcW w:w="1094" w:type="dxa"/>
            <w:tcBorders>
              <w:top w:val="nil"/>
              <w:left w:val="nil"/>
              <w:bottom w:val="single" w:sz="8" w:space="0" w:color="auto"/>
              <w:right w:val="single" w:sz="8" w:space="0" w:color="auto"/>
            </w:tcBorders>
            <w:shd w:val="clear" w:color="auto" w:fill="auto"/>
            <w:noWrap/>
            <w:vAlign w:val="bottom"/>
            <w:hideMark/>
          </w:tcPr>
          <w:p w14:paraId="78B9805D" w14:textId="77777777" w:rsidR="00327DDC" w:rsidRPr="0040515A" w:rsidRDefault="00327DDC" w:rsidP="00CD6A91">
            <w:pPr>
              <w:jc w:val="right"/>
              <w:rPr>
                <w:color w:val="000000"/>
                <w:sz w:val="18"/>
                <w:szCs w:val="18"/>
                <w:lang w:eastAsia="tr-TR"/>
              </w:rPr>
            </w:pPr>
            <w:r w:rsidRPr="0040515A">
              <w:rPr>
                <w:color w:val="000000"/>
                <w:sz w:val="18"/>
                <w:szCs w:val="18"/>
                <w:lang w:eastAsia="tr-TR"/>
              </w:rPr>
              <w:t>52,894,387</w:t>
            </w:r>
          </w:p>
        </w:tc>
        <w:tc>
          <w:tcPr>
            <w:tcW w:w="1174" w:type="dxa"/>
            <w:tcBorders>
              <w:top w:val="nil"/>
              <w:left w:val="nil"/>
              <w:bottom w:val="single" w:sz="8" w:space="0" w:color="auto"/>
              <w:right w:val="single" w:sz="8" w:space="0" w:color="auto"/>
            </w:tcBorders>
            <w:shd w:val="clear" w:color="auto" w:fill="auto"/>
            <w:noWrap/>
            <w:vAlign w:val="bottom"/>
            <w:hideMark/>
          </w:tcPr>
          <w:p w14:paraId="7F7E577B" w14:textId="77777777" w:rsidR="00327DDC" w:rsidRPr="0040515A" w:rsidRDefault="00327DDC" w:rsidP="00CD6A91">
            <w:pPr>
              <w:jc w:val="right"/>
              <w:rPr>
                <w:color w:val="000000"/>
                <w:sz w:val="18"/>
                <w:szCs w:val="18"/>
                <w:lang w:eastAsia="tr-TR"/>
              </w:rPr>
            </w:pPr>
            <w:r w:rsidRPr="0040515A">
              <w:rPr>
                <w:color w:val="000000"/>
                <w:sz w:val="18"/>
                <w:szCs w:val="18"/>
                <w:lang w:eastAsia="tr-TR"/>
              </w:rPr>
              <w:t>20,064,424</w:t>
            </w:r>
          </w:p>
        </w:tc>
        <w:tc>
          <w:tcPr>
            <w:tcW w:w="972" w:type="dxa"/>
            <w:tcBorders>
              <w:top w:val="nil"/>
              <w:left w:val="nil"/>
              <w:bottom w:val="single" w:sz="8" w:space="0" w:color="auto"/>
              <w:right w:val="single" w:sz="8" w:space="0" w:color="auto"/>
            </w:tcBorders>
            <w:shd w:val="clear" w:color="auto" w:fill="auto"/>
            <w:noWrap/>
            <w:vAlign w:val="bottom"/>
            <w:hideMark/>
          </w:tcPr>
          <w:p w14:paraId="2CEF18E0" w14:textId="77777777" w:rsidR="00327DDC" w:rsidRPr="0040515A" w:rsidRDefault="00327DDC" w:rsidP="00CD6A91">
            <w:pPr>
              <w:jc w:val="right"/>
              <w:rPr>
                <w:color w:val="000000"/>
                <w:sz w:val="18"/>
                <w:szCs w:val="18"/>
                <w:lang w:eastAsia="tr-TR"/>
              </w:rPr>
            </w:pPr>
            <w:r w:rsidRPr="0040515A">
              <w:rPr>
                <w:color w:val="000000"/>
                <w:sz w:val="18"/>
                <w:szCs w:val="18"/>
                <w:lang w:eastAsia="tr-TR"/>
              </w:rPr>
              <w:t>1,520,553</w:t>
            </w:r>
          </w:p>
        </w:tc>
        <w:tc>
          <w:tcPr>
            <w:tcW w:w="972" w:type="dxa"/>
            <w:tcBorders>
              <w:top w:val="nil"/>
              <w:left w:val="nil"/>
              <w:bottom w:val="single" w:sz="8" w:space="0" w:color="auto"/>
              <w:right w:val="single" w:sz="8" w:space="0" w:color="auto"/>
            </w:tcBorders>
            <w:shd w:val="clear" w:color="auto" w:fill="auto"/>
            <w:noWrap/>
            <w:vAlign w:val="bottom"/>
            <w:hideMark/>
          </w:tcPr>
          <w:p w14:paraId="6B9A0158" w14:textId="77777777" w:rsidR="00327DDC" w:rsidRPr="0040515A" w:rsidRDefault="00327DDC" w:rsidP="00CD6A91">
            <w:pPr>
              <w:jc w:val="right"/>
              <w:rPr>
                <w:color w:val="000000"/>
                <w:sz w:val="18"/>
                <w:szCs w:val="18"/>
                <w:lang w:eastAsia="tr-TR"/>
              </w:rPr>
            </w:pPr>
            <w:r w:rsidRPr="0040515A">
              <w:rPr>
                <w:color w:val="000000"/>
                <w:sz w:val="18"/>
                <w:szCs w:val="18"/>
                <w:lang w:eastAsia="tr-TR"/>
              </w:rPr>
              <w:t>7,564,495</w:t>
            </w:r>
          </w:p>
        </w:tc>
        <w:tc>
          <w:tcPr>
            <w:tcW w:w="972" w:type="dxa"/>
            <w:tcBorders>
              <w:top w:val="nil"/>
              <w:left w:val="nil"/>
              <w:bottom w:val="single" w:sz="8" w:space="0" w:color="auto"/>
              <w:right w:val="single" w:sz="8" w:space="0" w:color="auto"/>
            </w:tcBorders>
            <w:shd w:val="clear" w:color="auto" w:fill="auto"/>
            <w:noWrap/>
            <w:vAlign w:val="bottom"/>
            <w:hideMark/>
          </w:tcPr>
          <w:p w14:paraId="0E32811C" w14:textId="77777777" w:rsidR="00327DDC" w:rsidRPr="0040515A" w:rsidRDefault="00327DDC" w:rsidP="00CD6A91">
            <w:pPr>
              <w:jc w:val="right"/>
              <w:rPr>
                <w:color w:val="000000"/>
                <w:sz w:val="18"/>
                <w:szCs w:val="18"/>
                <w:lang w:eastAsia="tr-TR"/>
              </w:rPr>
            </w:pPr>
            <w:r w:rsidRPr="0040515A">
              <w:rPr>
                <w:color w:val="000000"/>
                <w:sz w:val="18"/>
                <w:szCs w:val="18"/>
                <w:lang w:eastAsia="tr-TR"/>
              </w:rPr>
              <w:t>5,961,858</w:t>
            </w:r>
          </w:p>
        </w:tc>
        <w:tc>
          <w:tcPr>
            <w:tcW w:w="1072" w:type="dxa"/>
            <w:tcBorders>
              <w:top w:val="nil"/>
              <w:left w:val="nil"/>
              <w:bottom w:val="single" w:sz="8" w:space="0" w:color="auto"/>
              <w:right w:val="single" w:sz="8" w:space="0" w:color="auto"/>
            </w:tcBorders>
            <w:shd w:val="clear" w:color="auto" w:fill="auto"/>
            <w:noWrap/>
            <w:vAlign w:val="bottom"/>
            <w:hideMark/>
          </w:tcPr>
          <w:p w14:paraId="428FD7A1" w14:textId="77777777" w:rsidR="00327DDC" w:rsidRPr="0040515A" w:rsidRDefault="00327DDC" w:rsidP="00CD6A91">
            <w:pPr>
              <w:jc w:val="right"/>
              <w:rPr>
                <w:color w:val="000000"/>
                <w:sz w:val="18"/>
                <w:szCs w:val="18"/>
                <w:lang w:eastAsia="tr-TR"/>
              </w:rPr>
            </w:pPr>
            <w:r w:rsidRPr="0040515A">
              <w:rPr>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bottom"/>
            <w:hideMark/>
          </w:tcPr>
          <w:p w14:paraId="235007C4" w14:textId="77777777" w:rsidR="00327DDC" w:rsidRPr="0040515A" w:rsidRDefault="00327DDC" w:rsidP="00CD6A91">
            <w:pPr>
              <w:jc w:val="right"/>
              <w:rPr>
                <w:color w:val="000000"/>
                <w:sz w:val="18"/>
                <w:szCs w:val="18"/>
                <w:lang w:eastAsia="tr-TR"/>
              </w:rPr>
            </w:pPr>
            <w:r w:rsidRPr="0040515A">
              <w:rPr>
                <w:color w:val="000000"/>
                <w:sz w:val="18"/>
                <w:szCs w:val="18"/>
                <w:lang w:eastAsia="tr-TR"/>
              </w:rPr>
              <w:t>-</w:t>
            </w:r>
          </w:p>
        </w:tc>
      </w:tr>
      <w:tr w:rsidR="00327DDC" w:rsidRPr="0040515A" w14:paraId="6BC2B586" w14:textId="77777777" w:rsidTr="00CD6A91">
        <w:trPr>
          <w:divId w:val="1511068388"/>
          <w:trHeight w:val="85"/>
        </w:trPr>
        <w:tc>
          <w:tcPr>
            <w:tcW w:w="418" w:type="dxa"/>
            <w:tcBorders>
              <w:top w:val="nil"/>
              <w:left w:val="single" w:sz="8" w:space="0" w:color="auto"/>
              <w:bottom w:val="single" w:sz="8" w:space="0" w:color="auto"/>
              <w:right w:val="single" w:sz="8" w:space="0" w:color="auto"/>
            </w:tcBorders>
            <w:shd w:val="clear" w:color="auto" w:fill="auto"/>
            <w:noWrap/>
            <w:vAlign w:val="center"/>
            <w:hideMark/>
          </w:tcPr>
          <w:p w14:paraId="4557719E" w14:textId="77777777" w:rsidR="00327DDC" w:rsidRPr="0040515A" w:rsidRDefault="00327DDC" w:rsidP="00327DDC">
            <w:pPr>
              <w:jc w:val="right"/>
              <w:rPr>
                <w:color w:val="000000"/>
                <w:sz w:val="18"/>
                <w:szCs w:val="18"/>
                <w:lang w:eastAsia="tr-TR"/>
              </w:rPr>
            </w:pPr>
            <w:r w:rsidRPr="0040515A">
              <w:rPr>
                <w:color w:val="000000"/>
                <w:sz w:val="18"/>
                <w:szCs w:val="18"/>
                <w:lang w:eastAsia="tr-TR"/>
              </w:rPr>
              <w:t>2</w:t>
            </w:r>
          </w:p>
        </w:tc>
        <w:tc>
          <w:tcPr>
            <w:tcW w:w="1893" w:type="dxa"/>
            <w:tcBorders>
              <w:top w:val="nil"/>
              <w:left w:val="nil"/>
              <w:bottom w:val="single" w:sz="8" w:space="0" w:color="auto"/>
              <w:right w:val="single" w:sz="8" w:space="0" w:color="auto"/>
            </w:tcBorders>
            <w:shd w:val="clear" w:color="auto" w:fill="auto"/>
            <w:vAlign w:val="center"/>
            <w:hideMark/>
          </w:tcPr>
          <w:p w14:paraId="46AE918A" w14:textId="77777777" w:rsidR="00327DDC" w:rsidRPr="0040515A" w:rsidRDefault="00327DDC" w:rsidP="00327DDC">
            <w:pPr>
              <w:rPr>
                <w:color w:val="000000"/>
                <w:sz w:val="18"/>
                <w:szCs w:val="18"/>
                <w:lang w:eastAsia="tr-TR"/>
              </w:rPr>
            </w:pPr>
            <w:r w:rsidRPr="0040515A">
              <w:rPr>
                <w:color w:val="000000"/>
                <w:sz w:val="18"/>
                <w:szCs w:val="18"/>
                <w:lang w:eastAsia="tr-TR"/>
              </w:rPr>
              <w:t>Borçlanma araçları</w:t>
            </w:r>
          </w:p>
        </w:tc>
        <w:tc>
          <w:tcPr>
            <w:tcW w:w="1094" w:type="dxa"/>
            <w:tcBorders>
              <w:top w:val="nil"/>
              <w:left w:val="nil"/>
              <w:bottom w:val="single" w:sz="8" w:space="0" w:color="auto"/>
              <w:right w:val="single" w:sz="8" w:space="0" w:color="auto"/>
            </w:tcBorders>
            <w:shd w:val="clear" w:color="auto" w:fill="auto"/>
            <w:noWrap/>
            <w:vAlign w:val="bottom"/>
            <w:hideMark/>
          </w:tcPr>
          <w:p w14:paraId="32123E7D" w14:textId="77777777" w:rsidR="00327DDC" w:rsidRPr="0040515A" w:rsidRDefault="00327DDC" w:rsidP="00CD6A91">
            <w:pPr>
              <w:jc w:val="right"/>
              <w:rPr>
                <w:color w:val="000000"/>
                <w:sz w:val="18"/>
                <w:szCs w:val="18"/>
                <w:lang w:eastAsia="tr-TR"/>
              </w:rPr>
            </w:pPr>
            <w:r w:rsidRPr="0040515A">
              <w:rPr>
                <w:color w:val="000000"/>
                <w:sz w:val="18"/>
                <w:szCs w:val="18"/>
                <w:lang w:eastAsia="tr-TR"/>
              </w:rPr>
              <w:t>27,222,895</w:t>
            </w:r>
          </w:p>
        </w:tc>
        <w:tc>
          <w:tcPr>
            <w:tcW w:w="1174" w:type="dxa"/>
            <w:tcBorders>
              <w:top w:val="nil"/>
              <w:left w:val="nil"/>
              <w:bottom w:val="single" w:sz="8" w:space="0" w:color="auto"/>
              <w:right w:val="single" w:sz="8" w:space="0" w:color="auto"/>
            </w:tcBorders>
            <w:shd w:val="clear" w:color="auto" w:fill="auto"/>
            <w:noWrap/>
            <w:vAlign w:val="bottom"/>
            <w:hideMark/>
          </w:tcPr>
          <w:p w14:paraId="00F415B5" w14:textId="77777777" w:rsidR="00327DDC" w:rsidRPr="0040515A" w:rsidRDefault="00327DDC" w:rsidP="00CD6A91">
            <w:pPr>
              <w:jc w:val="right"/>
              <w:rPr>
                <w:color w:val="000000"/>
                <w:sz w:val="18"/>
                <w:szCs w:val="18"/>
                <w:lang w:eastAsia="tr-TR"/>
              </w:rPr>
            </w:pPr>
            <w:r w:rsidRPr="0040515A">
              <w:rPr>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bottom"/>
            <w:hideMark/>
          </w:tcPr>
          <w:p w14:paraId="2EF1817E" w14:textId="77777777" w:rsidR="00327DDC" w:rsidRPr="0040515A" w:rsidRDefault="00327DDC" w:rsidP="00CD6A91">
            <w:pPr>
              <w:jc w:val="right"/>
              <w:rPr>
                <w:color w:val="000000"/>
                <w:sz w:val="18"/>
                <w:szCs w:val="18"/>
                <w:lang w:eastAsia="tr-TR"/>
              </w:rPr>
            </w:pPr>
            <w:r w:rsidRPr="0040515A">
              <w:rPr>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bottom"/>
            <w:hideMark/>
          </w:tcPr>
          <w:p w14:paraId="02019638" w14:textId="77777777" w:rsidR="00327DDC" w:rsidRPr="0040515A" w:rsidRDefault="00327DDC" w:rsidP="00CD6A91">
            <w:pPr>
              <w:jc w:val="right"/>
              <w:rPr>
                <w:color w:val="000000"/>
                <w:sz w:val="18"/>
                <w:szCs w:val="18"/>
                <w:lang w:eastAsia="tr-TR"/>
              </w:rPr>
            </w:pPr>
            <w:r w:rsidRPr="0040515A">
              <w:rPr>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bottom"/>
            <w:hideMark/>
          </w:tcPr>
          <w:p w14:paraId="11ECA05A" w14:textId="77777777" w:rsidR="00327DDC" w:rsidRPr="0040515A" w:rsidRDefault="00327DDC" w:rsidP="00CD6A91">
            <w:pPr>
              <w:jc w:val="right"/>
              <w:rPr>
                <w:color w:val="000000"/>
                <w:sz w:val="18"/>
                <w:szCs w:val="18"/>
                <w:lang w:eastAsia="tr-TR"/>
              </w:rPr>
            </w:pPr>
            <w:r w:rsidRPr="0040515A">
              <w:rPr>
                <w:color w:val="000000"/>
                <w:sz w:val="18"/>
                <w:szCs w:val="18"/>
                <w:lang w:eastAsia="tr-TR"/>
              </w:rPr>
              <w:t>-</w:t>
            </w:r>
          </w:p>
        </w:tc>
        <w:tc>
          <w:tcPr>
            <w:tcW w:w="1072" w:type="dxa"/>
            <w:tcBorders>
              <w:top w:val="nil"/>
              <w:left w:val="nil"/>
              <w:bottom w:val="single" w:sz="8" w:space="0" w:color="auto"/>
              <w:right w:val="single" w:sz="8" w:space="0" w:color="auto"/>
            </w:tcBorders>
            <w:shd w:val="clear" w:color="auto" w:fill="auto"/>
            <w:noWrap/>
            <w:vAlign w:val="bottom"/>
            <w:hideMark/>
          </w:tcPr>
          <w:p w14:paraId="3DD048CB" w14:textId="77777777" w:rsidR="00327DDC" w:rsidRPr="0040515A" w:rsidRDefault="00327DDC" w:rsidP="00CD6A91">
            <w:pPr>
              <w:jc w:val="right"/>
              <w:rPr>
                <w:color w:val="000000"/>
                <w:sz w:val="18"/>
                <w:szCs w:val="18"/>
                <w:lang w:eastAsia="tr-TR"/>
              </w:rPr>
            </w:pPr>
            <w:r w:rsidRPr="0040515A">
              <w:rPr>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bottom"/>
            <w:hideMark/>
          </w:tcPr>
          <w:p w14:paraId="7A856D65" w14:textId="77777777" w:rsidR="00327DDC" w:rsidRPr="0040515A" w:rsidRDefault="00327DDC" w:rsidP="00CD6A91">
            <w:pPr>
              <w:jc w:val="right"/>
              <w:rPr>
                <w:color w:val="000000"/>
                <w:sz w:val="18"/>
                <w:szCs w:val="18"/>
                <w:lang w:eastAsia="tr-TR"/>
              </w:rPr>
            </w:pPr>
            <w:r w:rsidRPr="0040515A">
              <w:rPr>
                <w:color w:val="000000"/>
                <w:sz w:val="18"/>
                <w:szCs w:val="18"/>
                <w:lang w:eastAsia="tr-TR"/>
              </w:rPr>
              <w:t>-</w:t>
            </w:r>
          </w:p>
        </w:tc>
      </w:tr>
      <w:tr w:rsidR="00327DDC" w:rsidRPr="0040515A" w14:paraId="4F42EEE5" w14:textId="77777777" w:rsidTr="00CD6A91">
        <w:trPr>
          <w:divId w:val="1511068388"/>
          <w:trHeight w:val="81"/>
        </w:trPr>
        <w:tc>
          <w:tcPr>
            <w:tcW w:w="418" w:type="dxa"/>
            <w:tcBorders>
              <w:top w:val="nil"/>
              <w:left w:val="single" w:sz="8" w:space="0" w:color="auto"/>
              <w:bottom w:val="single" w:sz="8" w:space="0" w:color="auto"/>
              <w:right w:val="single" w:sz="8" w:space="0" w:color="auto"/>
            </w:tcBorders>
            <w:shd w:val="clear" w:color="auto" w:fill="auto"/>
            <w:noWrap/>
            <w:vAlign w:val="center"/>
            <w:hideMark/>
          </w:tcPr>
          <w:p w14:paraId="27BABD02" w14:textId="77777777" w:rsidR="00327DDC" w:rsidRPr="0040515A" w:rsidRDefault="00327DDC" w:rsidP="00327DDC">
            <w:pPr>
              <w:jc w:val="right"/>
              <w:rPr>
                <w:b/>
                <w:bCs/>
                <w:color w:val="000000"/>
                <w:sz w:val="18"/>
                <w:szCs w:val="18"/>
                <w:lang w:eastAsia="tr-TR"/>
              </w:rPr>
            </w:pPr>
            <w:r w:rsidRPr="0040515A">
              <w:rPr>
                <w:b/>
                <w:bCs/>
                <w:color w:val="000000"/>
                <w:sz w:val="18"/>
                <w:szCs w:val="18"/>
                <w:lang w:eastAsia="tr-TR"/>
              </w:rPr>
              <w:t>3</w:t>
            </w:r>
          </w:p>
        </w:tc>
        <w:tc>
          <w:tcPr>
            <w:tcW w:w="1893" w:type="dxa"/>
            <w:tcBorders>
              <w:top w:val="nil"/>
              <w:left w:val="nil"/>
              <w:bottom w:val="single" w:sz="8" w:space="0" w:color="auto"/>
              <w:right w:val="single" w:sz="8" w:space="0" w:color="auto"/>
            </w:tcBorders>
            <w:shd w:val="clear" w:color="auto" w:fill="auto"/>
            <w:noWrap/>
            <w:vAlign w:val="center"/>
            <w:hideMark/>
          </w:tcPr>
          <w:p w14:paraId="41F1BBC9" w14:textId="77777777" w:rsidR="00327DDC" w:rsidRPr="0040515A" w:rsidRDefault="00327DDC" w:rsidP="00327DDC">
            <w:pPr>
              <w:rPr>
                <w:b/>
                <w:bCs/>
                <w:color w:val="000000"/>
                <w:sz w:val="18"/>
                <w:szCs w:val="18"/>
                <w:lang w:eastAsia="tr-TR"/>
              </w:rPr>
            </w:pPr>
            <w:r w:rsidRPr="0040515A">
              <w:rPr>
                <w:b/>
                <w:bCs/>
                <w:color w:val="000000"/>
                <w:sz w:val="18"/>
                <w:szCs w:val="18"/>
                <w:lang w:eastAsia="tr-TR"/>
              </w:rPr>
              <w:t>Toplam</w:t>
            </w:r>
          </w:p>
        </w:tc>
        <w:tc>
          <w:tcPr>
            <w:tcW w:w="1094" w:type="dxa"/>
            <w:tcBorders>
              <w:top w:val="nil"/>
              <w:left w:val="nil"/>
              <w:bottom w:val="single" w:sz="8" w:space="0" w:color="auto"/>
              <w:right w:val="single" w:sz="8" w:space="0" w:color="auto"/>
            </w:tcBorders>
            <w:shd w:val="clear" w:color="auto" w:fill="auto"/>
            <w:noWrap/>
            <w:vAlign w:val="bottom"/>
            <w:hideMark/>
          </w:tcPr>
          <w:p w14:paraId="71BDE17D" w14:textId="77777777" w:rsidR="00327DDC" w:rsidRPr="0040515A" w:rsidRDefault="00327DDC" w:rsidP="00CD6A91">
            <w:pPr>
              <w:jc w:val="right"/>
              <w:rPr>
                <w:b/>
                <w:bCs/>
                <w:color w:val="000000"/>
                <w:sz w:val="18"/>
                <w:szCs w:val="18"/>
                <w:lang w:eastAsia="tr-TR"/>
              </w:rPr>
            </w:pPr>
            <w:r w:rsidRPr="0040515A">
              <w:rPr>
                <w:b/>
                <w:bCs/>
                <w:color w:val="000000"/>
                <w:sz w:val="18"/>
                <w:szCs w:val="18"/>
                <w:lang w:eastAsia="tr-TR"/>
              </w:rPr>
              <w:t>80,117,282</w:t>
            </w:r>
          </w:p>
        </w:tc>
        <w:tc>
          <w:tcPr>
            <w:tcW w:w="1174" w:type="dxa"/>
            <w:tcBorders>
              <w:top w:val="nil"/>
              <w:left w:val="nil"/>
              <w:bottom w:val="single" w:sz="8" w:space="0" w:color="auto"/>
              <w:right w:val="single" w:sz="8" w:space="0" w:color="auto"/>
            </w:tcBorders>
            <w:shd w:val="clear" w:color="auto" w:fill="auto"/>
            <w:noWrap/>
            <w:vAlign w:val="bottom"/>
            <w:hideMark/>
          </w:tcPr>
          <w:p w14:paraId="1C805F97" w14:textId="77777777" w:rsidR="00327DDC" w:rsidRPr="0040515A" w:rsidRDefault="00327DDC" w:rsidP="00CD6A91">
            <w:pPr>
              <w:jc w:val="right"/>
              <w:rPr>
                <w:b/>
                <w:bCs/>
                <w:color w:val="000000"/>
                <w:sz w:val="18"/>
                <w:szCs w:val="18"/>
                <w:lang w:eastAsia="tr-TR"/>
              </w:rPr>
            </w:pPr>
            <w:r w:rsidRPr="0040515A">
              <w:rPr>
                <w:b/>
                <w:bCs/>
                <w:color w:val="000000"/>
                <w:sz w:val="18"/>
                <w:szCs w:val="18"/>
                <w:lang w:eastAsia="tr-TR"/>
              </w:rPr>
              <w:t>20,064,424</w:t>
            </w:r>
          </w:p>
        </w:tc>
        <w:tc>
          <w:tcPr>
            <w:tcW w:w="972" w:type="dxa"/>
            <w:tcBorders>
              <w:top w:val="nil"/>
              <w:left w:val="nil"/>
              <w:bottom w:val="single" w:sz="8" w:space="0" w:color="auto"/>
              <w:right w:val="single" w:sz="8" w:space="0" w:color="auto"/>
            </w:tcBorders>
            <w:shd w:val="clear" w:color="auto" w:fill="auto"/>
            <w:noWrap/>
            <w:vAlign w:val="bottom"/>
            <w:hideMark/>
          </w:tcPr>
          <w:p w14:paraId="03DFDBFB" w14:textId="77777777" w:rsidR="00327DDC" w:rsidRPr="0040515A" w:rsidRDefault="00327DDC" w:rsidP="00CD6A91">
            <w:pPr>
              <w:jc w:val="right"/>
              <w:rPr>
                <w:b/>
                <w:bCs/>
                <w:color w:val="000000"/>
                <w:sz w:val="18"/>
                <w:szCs w:val="18"/>
                <w:lang w:eastAsia="tr-TR"/>
              </w:rPr>
            </w:pPr>
            <w:r w:rsidRPr="0040515A">
              <w:rPr>
                <w:b/>
                <w:bCs/>
                <w:color w:val="000000"/>
                <w:sz w:val="18"/>
                <w:szCs w:val="18"/>
                <w:lang w:eastAsia="tr-TR"/>
              </w:rPr>
              <w:t>1,520,553</w:t>
            </w:r>
          </w:p>
        </w:tc>
        <w:tc>
          <w:tcPr>
            <w:tcW w:w="972" w:type="dxa"/>
            <w:tcBorders>
              <w:top w:val="nil"/>
              <w:left w:val="nil"/>
              <w:bottom w:val="single" w:sz="8" w:space="0" w:color="auto"/>
              <w:right w:val="single" w:sz="8" w:space="0" w:color="auto"/>
            </w:tcBorders>
            <w:shd w:val="clear" w:color="auto" w:fill="auto"/>
            <w:noWrap/>
            <w:vAlign w:val="bottom"/>
            <w:hideMark/>
          </w:tcPr>
          <w:p w14:paraId="3E06E188" w14:textId="77777777" w:rsidR="00327DDC" w:rsidRPr="0040515A" w:rsidRDefault="00327DDC" w:rsidP="00CD6A91">
            <w:pPr>
              <w:jc w:val="right"/>
              <w:rPr>
                <w:b/>
                <w:bCs/>
                <w:color w:val="000000"/>
                <w:sz w:val="18"/>
                <w:szCs w:val="18"/>
                <w:lang w:eastAsia="tr-TR"/>
              </w:rPr>
            </w:pPr>
            <w:r w:rsidRPr="0040515A">
              <w:rPr>
                <w:b/>
                <w:bCs/>
                <w:color w:val="000000"/>
                <w:sz w:val="18"/>
                <w:szCs w:val="18"/>
                <w:lang w:eastAsia="tr-TR"/>
              </w:rPr>
              <w:t>7,564,495</w:t>
            </w:r>
          </w:p>
        </w:tc>
        <w:tc>
          <w:tcPr>
            <w:tcW w:w="972" w:type="dxa"/>
            <w:tcBorders>
              <w:top w:val="nil"/>
              <w:left w:val="nil"/>
              <w:bottom w:val="single" w:sz="8" w:space="0" w:color="auto"/>
              <w:right w:val="single" w:sz="8" w:space="0" w:color="auto"/>
            </w:tcBorders>
            <w:shd w:val="clear" w:color="auto" w:fill="auto"/>
            <w:noWrap/>
            <w:vAlign w:val="bottom"/>
            <w:hideMark/>
          </w:tcPr>
          <w:p w14:paraId="290704D6" w14:textId="77777777" w:rsidR="00327DDC" w:rsidRPr="0040515A" w:rsidRDefault="00327DDC" w:rsidP="00CD6A91">
            <w:pPr>
              <w:jc w:val="right"/>
              <w:rPr>
                <w:b/>
                <w:bCs/>
                <w:color w:val="000000"/>
                <w:sz w:val="18"/>
                <w:szCs w:val="18"/>
                <w:lang w:eastAsia="tr-TR"/>
              </w:rPr>
            </w:pPr>
            <w:r w:rsidRPr="0040515A">
              <w:rPr>
                <w:b/>
                <w:bCs/>
                <w:color w:val="000000"/>
                <w:sz w:val="18"/>
                <w:szCs w:val="18"/>
                <w:lang w:eastAsia="tr-TR"/>
              </w:rPr>
              <w:t>5,961,858</w:t>
            </w:r>
          </w:p>
        </w:tc>
        <w:tc>
          <w:tcPr>
            <w:tcW w:w="1072" w:type="dxa"/>
            <w:tcBorders>
              <w:top w:val="nil"/>
              <w:left w:val="nil"/>
              <w:bottom w:val="single" w:sz="8" w:space="0" w:color="auto"/>
              <w:right w:val="single" w:sz="8" w:space="0" w:color="auto"/>
            </w:tcBorders>
            <w:shd w:val="clear" w:color="auto" w:fill="auto"/>
            <w:noWrap/>
            <w:vAlign w:val="bottom"/>
            <w:hideMark/>
          </w:tcPr>
          <w:p w14:paraId="0D5144D6" w14:textId="77777777" w:rsidR="00327DDC" w:rsidRPr="0040515A" w:rsidRDefault="00327DDC" w:rsidP="00CD6A91">
            <w:pPr>
              <w:jc w:val="right"/>
              <w:rPr>
                <w:b/>
                <w:bCs/>
                <w:color w:val="000000"/>
                <w:sz w:val="18"/>
                <w:szCs w:val="18"/>
                <w:lang w:eastAsia="tr-TR"/>
              </w:rPr>
            </w:pPr>
            <w:r w:rsidRPr="0040515A">
              <w:rPr>
                <w:b/>
                <w:bCs/>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bottom"/>
            <w:hideMark/>
          </w:tcPr>
          <w:p w14:paraId="01CA76F9" w14:textId="77777777" w:rsidR="00327DDC" w:rsidRPr="0040515A" w:rsidRDefault="00327DDC" w:rsidP="00CD6A91">
            <w:pPr>
              <w:jc w:val="right"/>
              <w:rPr>
                <w:b/>
                <w:bCs/>
                <w:color w:val="000000"/>
                <w:sz w:val="18"/>
                <w:szCs w:val="18"/>
                <w:lang w:eastAsia="tr-TR"/>
              </w:rPr>
            </w:pPr>
            <w:r w:rsidRPr="0040515A">
              <w:rPr>
                <w:b/>
                <w:bCs/>
                <w:color w:val="000000"/>
                <w:sz w:val="18"/>
                <w:szCs w:val="18"/>
                <w:lang w:eastAsia="tr-TR"/>
              </w:rPr>
              <w:t>-</w:t>
            </w:r>
          </w:p>
        </w:tc>
      </w:tr>
      <w:tr w:rsidR="00327DDC" w:rsidRPr="0040515A" w14:paraId="12D6DD11" w14:textId="77777777" w:rsidTr="00CD6A91">
        <w:trPr>
          <w:divId w:val="1511068388"/>
          <w:trHeight w:val="88"/>
        </w:trPr>
        <w:tc>
          <w:tcPr>
            <w:tcW w:w="418" w:type="dxa"/>
            <w:tcBorders>
              <w:top w:val="nil"/>
              <w:left w:val="single" w:sz="8" w:space="0" w:color="auto"/>
              <w:bottom w:val="single" w:sz="8" w:space="0" w:color="auto"/>
              <w:right w:val="single" w:sz="8" w:space="0" w:color="auto"/>
            </w:tcBorders>
            <w:shd w:val="clear" w:color="auto" w:fill="auto"/>
            <w:noWrap/>
            <w:vAlign w:val="center"/>
            <w:hideMark/>
          </w:tcPr>
          <w:p w14:paraId="55D3A920" w14:textId="77777777" w:rsidR="00327DDC" w:rsidRPr="0040515A" w:rsidRDefault="00327DDC" w:rsidP="00327DDC">
            <w:pPr>
              <w:jc w:val="right"/>
              <w:rPr>
                <w:color w:val="000000"/>
                <w:sz w:val="18"/>
                <w:szCs w:val="18"/>
                <w:lang w:eastAsia="tr-TR"/>
              </w:rPr>
            </w:pPr>
            <w:r w:rsidRPr="0040515A">
              <w:rPr>
                <w:color w:val="000000"/>
                <w:sz w:val="18"/>
                <w:szCs w:val="18"/>
                <w:lang w:eastAsia="tr-TR"/>
              </w:rPr>
              <w:t>4</w:t>
            </w:r>
          </w:p>
        </w:tc>
        <w:tc>
          <w:tcPr>
            <w:tcW w:w="1893" w:type="dxa"/>
            <w:tcBorders>
              <w:top w:val="nil"/>
              <w:left w:val="nil"/>
              <w:bottom w:val="single" w:sz="8" w:space="0" w:color="auto"/>
              <w:right w:val="single" w:sz="8" w:space="0" w:color="auto"/>
            </w:tcBorders>
            <w:shd w:val="clear" w:color="auto" w:fill="auto"/>
            <w:vAlign w:val="center"/>
            <w:hideMark/>
          </w:tcPr>
          <w:p w14:paraId="340C0A9D" w14:textId="77777777" w:rsidR="00327DDC" w:rsidRPr="0040515A" w:rsidRDefault="00327DDC" w:rsidP="00327DDC">
            <w:pPr>
              <w:rPr>
                <w:color w:val="000000"/>
                <w:sz w:val="18"/>
                <w:szCs w:val="18"/>
                <w:lang w:eastAsia="tr-TR"/>
              </w:rPr>
            </w:pPr>
            <w:r w:rsidRPr="0040515A">
              <w:rPr>
                <w:color w:val="000000"/>
                <w:sz w:val="18"/>
                <w:szCs w:val="18"/>
                <w:lang w:eastAsia="tr-TR"/>
              </w:rPr>
              <w:t>Temerrüde düşmüş</w:t>
            </w:r>
          </w:p>
        </w:tc>
        <w:tc>
          <w:tcPr>
            <w:tcW w:w="1094" w:type="dxa"/>
            <w:tcBorders>
              <w:top w:val="nil"/>
              <w:left w:val="nil"/>
              <w:bottom w:val="single" w:sz="8" w:space="0" w:color="auto"/>
              <w:right w:val="single" w:sz="8" w:space="0" w:color="auto"/>
            </w:tcBorders>
            <w:shd w:val="clear" w:color="auto" w:fill="auto"/>
            <w:noWrap/>
            <w:vAlign w:val="bottom"/>
            <w:hideMark/>
          </w:tcPr>
          <w:p w14:paraId="4D0008A5" w14:textId="77777777" w:rsidR="00327DDC" w:rsidRPr="0040515A" w:rsidRDefault="00327DDC" w:rsidP="00CD6A91">
            <w:pPr>
              <w:jc w:val="right"/>
              <w:rPr>
                <w:color w:val="000000"/>
                <w:sz w:val="18"/>
                <w:szCs w:val="18"/>
                <w:lang w:eastAsia="tr-TR"/>
              </w:rPr>
            </w:pPr>
            <w:r w:rsidRPr="0040515A">
              <w:rPr>
                <w:color w:val="000000"/>
                <w:sz w:val="18"/>
                <w:szCs w:val="18"/>
                <w:lang w:eastAsia="tr-TR"/>
              </w:rPr>
              <w:t>112,344</w:t>
            </w:r>
          </w:p>
        </w:tc>
        <w:tc>
          <w:tcPr>
            <w:tcW w:w="1174" w:type="dxa"/>
            <w:tcBorders>
              <w:top w:val="nil"/>
              <w:left w:val="nil"/>
              <w:bottom w:val="single" w:sz="8" w:space="0" w:color="auto"/>
              <w:right w:val="single" w:sz="8" w:space="0" w:color="auto"/>
            </w:tcBorders>
            <w:shd w:val="clear" w:color="auto" w:fill="auto"/>
            <w:noWrap/>
            <w:vAlign w:val="bottom"/>
            <w:hideMark/>
          </w:tcPr>
          <w:p w14:paraId="15587317" w14:textId="77777777" w:rsidR="00327DDC" w:rsidRPr="0040515A" w:rsidRDefault="00327DDC" w:rsidP="00CD6A91">
            <w:pPr>
              <w:jc w:val="right"/>
              <w:rPr>
                <w:color w:val="000000"/>
                <w:sz w:val="18"/>
                <w:szCs w:val="18"/>
                <w:lang w:eastAsia="tr-TR"/>
              </w:rPr>
            </w:pPr>
            <w:r w:rsidRPr="0040515A">
              <w:rPr>
                <w:color w:val="000000"/>
                <w:sz w:val="18"/>
                <w:szCs w:val="18"/>
                <w:lang w:eastAsia="tr-TR"/>
              </w:rPr>
              <w:t>231,779</w:t>
            </w:r>
          </w:p>
        </w:tc>
        <w:tc>
          <w:tcPr>
            <w:tcW w:w="972" w:type="dxa"/>
            <w:tcBorders>
              <w:top w:val="nil"/>
              <w:left w:val="nil"/>
              <w:bottom w:val="single" w:sz="8" w:space="0" w:color="auto"/>
              <w:right w:val="single" w:sz="8" w:space="0" w:color="auto"/>
            </w:tcBorders>
            <w:shd w:val="clear" w:color="auto" w:fill="auto"/>
            <w:noWrap/>
            <w:vAlign w:val="bottom"/>
            <w:hideMark/>
          </w:tcPr>
          <w:p w14:paraId="7D440854" w14:textId="77777777" w:rsidR="00327DDC" w:rsidRPr="0040515A" w:rsidRDefault="00327DDC" w:rsidP="00CD6A91">
            <w:pPr>
              <w:jc w:val="right"/>
              <w:rPr>
                <w:color w:val="000000"/>
                <w:sz w:val="18"/>
                <w:szCs w:val="18"/>
                <w:lang w:eastAsia="tr-TR"/>
              </w:rPr>
            </w:pPr>
            <w:r w:rsidRPr="0040515A">
              <w:rPr>
                <w:color w:val="000000"/>
                <w:sz w:val="18"/>
                <w:szCs w:val="18"/>
                <w:lang w:eastAsia="tr-TR"/>
              </w:rPr>
              <w:t>1,322</w:t>
            </w:r>
          </w:p>
        </w:tc>
        <w:tc>
          <w:tcPr>
            <w:tcW w:w="972" w:type="dxa"/>
            <w:tcBorders>
              <w:top w:val="nil"/>
              <w:left w:val="nil"/>
              <w:bottom w:val="single" w:sz="8" w:space="0" w:color="auto"/>
              <w:right w:val="single" w:sz="8" w:space="0" w:color="auto"/>
            </w:tcBorders>
            <w:shd w:val="clear" w:color="auto" w:fill="auto"/>
            <w:noWrap/>
            <w:vAlign w:val="bottom"/>
            <w:hideMark/>
          </w:tcPr>
          <w:p w14:paraId="36006997" w14:textId="77777777" w:rsidR="00327DDC" w:rsidRPr="0040515A" w:rsidRDefault="00327DDC" w:rsidP="00CD6A91">
            <w:pPr>
              <w:jc w:val="right"/>
              <w:rPr>
                <w:color w:val="000000"/>
                <w:sz w:val="18"/>
                <w:szCs w:val="18"/>
                <w:lang w:eastAsia="tr-TR"/>
              </w:rPr>
            </w:pPr>
            <w:r w:rsidRPr="0040515A">
              <w:rPr>
                <w:color w:val="000000"/>
                <w:sz w:val="18"/>
                <w:szCs w:val="18"/>
                <w:lang w:eastAsia="tr-TR"/>
              </w:rPr>
              <w:t>101,814</w:t>
            </w:r>
          </w:p>
        </w:tc>
        <w:tc>
          <w:tcPr>
            <w:tcW w:w="972" w:type="dxa"/>
            <w:tcBorders>
              <w:top w:val="nil"/>
              <w:left w:val="nil"/>
              <w:bottom w:val="single" w:sz="8" w:space="0" w:color="auto"/>
              <w:right w:val="single" w:sz="8" w:space="0" w:color="auto"/>
            </w:tcBorders>
            <w:shd w:val="clear" w:color="auto" w:fill="auto"/>
            <w:noWrap/>
            <w:vAlign w:val="bottom"/>
            <w:hideMark/>
          </w:tcPr>
          <w:p w14:paraId="48DF8F0F" w14:textId="77777777" w:rsidR="00327DDC" w:rsidRPr="0040515A" w:rsidRDefault="00327DDC" w:rsidP="00CD6A91">
            <w:pPr>
              <w:jc w:val="right"/>
              <w:rPr>
                <w:color w:val="000000"/>
                <w:sz w:val="18"/>
                <w:szCs w:val="18"/>
                <w:lang w:eastAsia="tr-TR"/>
              </w:rPr>
            </w:pPr>
            <w:r w:rsidRPr="0040515A">
              <w:rPr>
                <w:color w:val="000000"/>
                <w:sz w:val="18"/>
                <w:szCs w:val="18"/>
                <w:lang w:eastAsia="tr-TR"/>
              </w:rPr>
              <w:t>62,382</w:t>
            </w:r>
          </w:p>
        </w:tc>
        <w:tc>
          <w:tcPr>
            <w:tcW w:w="1072" w:type="dxa"/>
            <w:tcBorders>
              <w:top w:val="nil"/>
              <w:left w:val="nil"/>
              <w:bottom w:val="single" w:sz="8" w:space="0" w:color="auto"/>
              <w:right w:val="single" w:sz="8" w:space="0" w:color="auto"/>
            </w:tcBorders>
            <w:shd w:val="clear" w:color="auto" w:fill="auto"/>
            <w:noWrap/>
            <w:vAlign w:val="bottom"/>
            <w:hideMark/>
          </w:tcPr>
          <w:p w14:paraId="43801E0C" w14:textId="77777777" w:rsidR="00327DDC" w:rsidRPr="0040515A" w:rsidRDefault="00327DDC" w:rsidP="00CD6A91">
            <w:pPr>
              <w:jc w:val="right"/>
              <w:rPr>
                <w:color w:val="000000"/>
                <w:sz w:val="18"/>
                <w:szCs w:val="18"/>
                <w:lang w:eastAsia="tr-TR"/>
              </w:rPr>
            </w:pPr>
            <w:r w:rsidRPr="0040515A">
              <w:rPr>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bottom"/>
            <w:hideMark/>
          </w:tcPr>
          <w:p w14:paraId="250D85E8" w14:textId="77777777" w:rsidR="00327DDC" w:rsidRPr="0040515A" w:rsidRDefault="00327DDC" w:rsidP="00CD6A91">
            <w:pPr>
              <w:jc w:val="right"/>
              <w:rPr>
                <w:color w:val="000000"/>
                <w:sz w:val="18"/>
                <w:szCs w:val="18"/>
                <w:lang w:eastAsia="tr-TR"/>
              </w:rPr>
            </w:pPr>
            <w:r w:rsidRPr="0040515A">
              <w:rPr>
                <w:color w:val="000000"/>
                <w:sz w:val="18"/>
                <w:szCs w:val="18"/>
                <w:lang w:eastAsia="tr-TR"/>
              </w:rPr>
              <w:t>-</w:t>
            </w:r>
          </w:p>
        </w:tc>
      </w:tr>
    </w:tbl>
    <w:p w14:paraId="000BD8B9" w14:textId="7CD948B2" w:rsidR="000246DC" w:rsidRPr="0040515A" w:rsidRDefault="000246DC" w:rsidP="000246DC">
      <w:pPr>
        <w:rPr>
          <w:lang w:eastAsia="tr-TR"/>
        </w:rPr>
      </w:pPr>
    </w:p>
    <w:tbl>
      <w:tblPr>
        <w:tblW w:w="9534" w:type="dxa"/>
        <w:tblCellMar>
          <w:left w:w="70" w:type="dxa"/>
          <w:right w:w="70" w:type="dxa"/>
        </w:tblCellMar>
        <w:tblLook w:val="04A0" w:firstRow="1" w:lastRow="0" w:firstColumn="1" w:lastColumn="0" w:noHBand="0" w:noVBand="1"/>
      </w:tblPr>
      <w:tblGrid>
        <w:gridCol w:w="416"/>
        <w:gridCol w:w="1889"/>
        <w:gridCol w:w="1094"/>
        <w:gridCol w:w="1154"/>
        <w:gridCol w:w="972"/>
        <w:gridCol w:w="972"/>
        <w:gridCol w:w="972"/>
        <w:gridCol w:w="1073"/>
        <w:gridCol w:w="992"/>
      </w:tblGrid>
      <w:tr w:rsidR="000246DC" w:rsidRPr="0040515A" w14:paraId="72DDF7B4" w14:textId="77777777" w:rsidTr="00CD6A91">
        <w:trPr>
          <w:divId w:val="1475366473"/>
          <w:trHeight w:val="644"/>
        </w:trPr>
        <w:tc>
          <w:tcPr>
            <w:tcW w:w="416" w:type="dxa"/>
            <w:tcBorders>
              <w:top w:val="single" w:sz="8" w:space="0" w:color="auto"/>
              <w:left w:val="single" w:sz="8" w:space="0" w:color="auto"/>
              <w:bottom w:val="single" w:sz="8" w:space="0" w:color="auto"/>
              <w:right w:val="nil"/>
            </w:tcBorders>
            <w:shd w:val="clear" w:color="auto" w:fill="auto"/>
            <w:noWrap/>
            <w:vAlign w:val="center"/>
            <w:hideMark/>
          </w:tcPr>
          <w:p w14:paraId="5F666A49" w14:textId="7BC2ED05" w:rsidR="000246DC" w:rsidRPr="0040515A" w:rsidRDefault="000246DC" w:rsidP="000246DC">
            <w:pPr>
              <w:rPr>
                <w:color w:val="000000"/>
                <w:sz w:val="18"/>
                <w:szCs w:val="18"/>
                <w:lang w:eastAsia="tr-TR"/>
              </w:rPr>
            </w:pPr>
            <w:r w:rsidRPr="0040515A">
              <w:rPr>
                <w:color w:val="000000"/>
                <w:sz w:val="18"/>
                <w:szCs w:val="18"/>
                <w:lang w:eastAsia="tr-TR"/>
              </w:rPr>
              <w:t> </w:t>
            </w:r>
          </w:p>
        </w:tc>
        <w:tc>
          <w:tcPr>
            <w:tcW w:w="1889" w:type="dxa"/>
            <w:tcBorders>
              <w:top w:val="single" w:sz="8" w:space="0" w:color="auto"/>
              <w:left w:val="nil"/>
              <w:bottom w:val="single" w:sz="8" w:space="0" w:color="auto"/>
              <w:right w:val="single" w:sz="8" w:space="0" w:color="auto"/>
            </w:tcBorders>
            <w:shd w:val="clear" w:color="auto" w:fill="auto"/>
            <w:noWrap/>
            <w:vAlign w:val="center"/>
            <w:hideMark/>
          </w:tcPr>
          <w:p w14:paraId="77084CBB" w14:textId="77777777" w:rsidR="000246DC" w:rsidRPr="0040515A" w:rsidRDefault="000246DC" w:rsidP="000246DC">
            <w:pPr>
              <w:rPr>
                <w:b/>
                <w:bCs/>
                <w:color w:val="000000"/>
                <w:sz w:val="18"/>
                <w:szCs w:val="18"/>
                <w:lang w:eastAsia="tr-TR"/>
              </w:rPr>
            </w:pPr>
            <w:r w:rsidRPr="0040515A">
              <w:rPr>
                <w:b/>
                <w:bCs/>
                <w:color w:val="000000"/>
                <w:sz w:val="18"/>
                <w:szCs w:val="18"/>
                <w:lang w:eastAsia="tr-TR"/>
              </w:rPr>
              <w:t>Yeniden Düzenlenmiş Önceki Dönem</w:t>
            </w:r>
          </w:p>
        </w:tc>
        <w:tc>
          <w:tcPr>
            <w:tcW w:w="1094" w:type="dxa"/>
            <w:tcBorders>
              <w:top w:val="single" w:sz="8" w:space="0" w:color="auto"/>
              <w:left w:val="nil"/>
              <w:bottom w:val="single" w:sz="8" w:space="0" w:color="auto"/>
              <w:right w:val="single" w:sz="8" w:space="0" w:color="auto"/>
            </w:tcBorders>
            <w:shd w:val="clear" w:color="auto" w:fill="auto"/>
            <w:noWrap/>
            <w:vAlign w:val="bottom"/>
            <w:hideMark/>
          </w:tcPr>
          <w:p w14:paraId="14749673" w14:textId="77777777" w:rsidR="000246DC" w:rsidRPr="0040515A" w:rsidRDefault="000246DC" w:rsidP="00CD6A91">
            <w:pPr>
              <w:jc w:val="right"/>
              <w:rPr>
                <w:color w:val="000000"/>
                <w:sz w:val="18"/>
                <w:szCs w:val="18"/>
                <w:lang w:eastAsia="tr-TR"/>
              </w:rPr>
            </w:pPr>
            <w:r w:rsidRPr="0040515A">
              <w:rPr>
                <w:color w:val="000000"/>
                <w:sz w:val="18"/>
                <w:szCs w:val="18"/>
                <w:lang w:eastAsia="tr-TR"/>
              </w:rPr>
              <w:t>Teminatsız alacaklar: TMS uyarınca değerlenmiş tutar</w:t>
            </w:r>
          </w:p>
        </w:tc>
        <w:tc>
          <w:tcPr>
            <w:tcW w:w="1154" w:type="dxa"/>
            <w:tcBorders>
              <w:top w:val="single" w:sz="8" w:space="0" w:color="auto"/>
              <w:left w:val="nil"/>
              <w:bottom w:val="single" w:sz="8" w:space="0" w:color="auto"/>
              <w:right w:val="single" w:sz="8" w:space="0" w:color="auto"/>
            </w:tcBorders>
            <w:shd w:val="clear" w:color="auto" w:fill="auto"/>
            <w:noWrap/>
            <w:vAlign w:val="bottom"/>
            <w:hideMark/>
          </w:tcPr>
          <w:p w14:paraId="57BC7EA3" w14:textId="77777777" w:rsidR="000246DC" w:rsidRPr="0040515A" w:rsidRDefault="000246DC" w:rsidP="00CD6A91">
            <w:pPr>
              <w:jc w:val="right"/>
              <w:rPr>
                <w:color w:val="000000"/>
                <w:sz w:val="18"/>
                <w:szCs w:val="18"/>
                <w:lang w:eastAsia="tr-TR"/>
              </w:rPr>
            </w:pPr>
            <w:r w:rsidRPr="0040515A">
              <w:rPr>
                <w:color w:val="000000"/>
                <w:sz w:val="18"/>
                <w:szCs w:val="18"/>
                <w:lang w:eastAsia="tr-TR"/>
              </w:rPr>
              <w:t>Teminat ile korunan alacaklar</w:t>
            </w:r>
          </w:p>
        </w:tc>
        <w:tc>
          <w:tcPr>
            <w:tcW w:w="972" w:type="dxa"/>
            <w:tcBorders>
              <w:top w:val="single" w:sz="8" w:space="0" w:color="auto"/>
              <w:left w:val="nil"/>
              <w:bottom w:val="single" w:sz="8" w:space="0" w:color="auto"/>
              <w:right w:val="single" w:sz="8" w:space="0" w:color="auto"/>
            </w:tcBorders>
            <w:shd w:val="clear" w:color="auto" w:fill="auto"/>
            <w:noWrap/>
            <w:vAlign w:val="bottom"/>
            <w:hideMark/>
          </w:tcPr>
          <w:p w14:paraId="75530A47" w14:textId="77777777" w:rsidR="000246DC" w:rsidRPr="0040515A" w:rsidRDefault="000246DC" w:rsidP="00CD6A91">
            <w:pPr>
              <w:jc w:val="right"/>
              <w:rPr>
                <w:color w:val="000000"/>
                <w:sz w:val="18"/>
                <w:szCs w:val="18"/>
                <w:lang w:eastAsia="tr-TR"/>
              </w:rPr>
            </w:pPr>
            <w:r w:rsidRPr="0040515A">
              <w:rPr>
                <w:color w:val="000000"/>
                <w:sz w:val="18"/>
                <w:szCs w:val="18"/>
                <w:lang w:eastAsia="tr-TR"/>
              </w:rPr>
              <w:t>Teminat ile korunan alacakların teminatlı kısımları</w:t>
            </w:r>
          </w:p>
        </w:tc>
        <w:tc>
          <w:tcPr>
            <w:tcW w:w="972" w:type="dxa"/>
            <w:tcBorders>
              <w:top w:val="single" w:sz="8" w:space="0" w:color="auto"/>
              <w:left w:val="nil"/>
              <w:bottom w:val="single" w:sz="8" w:space="0" w:color="auto"/>
              <w:right w:val="single" w:sz="8" w:space="0" w:color="auto"/>
            </w:tcBorders>
            <w:shd w:val="clear" w:color="auto" w:fill="auto"/>
            <w:noWrap/>
            <w:vAlign w:val="bottom"/>
            <w:hideMark/>
          </w:tcPr>
          <w:p w14:paraId="0DBE488C" w14:textId="77777777" w:rsidR="000246DC" w:rsidRPr="0040515A" w:rsidRDefault="000246DC" w:rsidP="00CD6A91">
            <w:pPr>
              <w:jc w:val="right"/>
              <w:rPr>
                <w:color w:val="000000"/>
                <w:sz w:val="18"/>
                <w:szCs w:val="18"/>
                <w:lang w:eastAsia="tr-TR"/>
              </w:rPr>
            </w:pPr>
            <w:r w:rsidRPr="0040515A">
              <w:rPr>
                <w:color w:val="000000"/>
                <w:sz w:val="18"/>
                <w:szCs w:val="18"/>
                <w:lang w:eastAsia="tr-TR"/>
              </w:rPr>
              <w:t>Finansal garantiler ile korunan alacaklar</w:t>
            </w:r>
          </w:p>
        </w:tc>
        <w:tc>
          <w:tcPr>
            <w:tcW w:w="972" w:type="dxa"/>
            <w:tcBorders>
              <w:top w:val="single" w:sz="8" w:space="0" w:color="auto"/>
              <w:left w:val="nil"/>
              <w:bottom w:val="single" w:sz="8" w:space="0" w:color="auto"/>
              <w:right w:val="single" w:sz="8" w:space="0" w:color="auto"/>
            </w:tcBorders>
            <w:shd w:val="clear" w:color="auto" w:fill="auto"/>
            <w:noWrap/>
            <w:vAlign w:val="bottom"/>
            <w:hideMark/>
          </w:tcPr>
          <w:p w14:paraId="57F1D4FC" w14:textId="77777777" w:rsidR="000246DC" w:rsidRPr="0040515A" w:rsidRDefault="000246DC" w:rsidP="00CD6A91">
            <w:pPr>
              <w:jc w:val="right"/>
              <w:rPr>
                <w:color w:val="000000"/>
                <w:sz w:val="18"/>
                <w:szCs w:val="18"/>
                <w:lang w:eastAsia="tr-TR"/>
              </w:rPr>
            </w:pPr>
            <w:r w:rsidRPr="0040515A">
              <w:rPr>
                <w:color w:val="000000"/>
                <w:sz w:val="18"/>
                <w:szCs w:val="18"/>
                <w:lang w:eastAsia="tr-TR"/>
              </w:rPr>
              <w:t>Finansal garantiler ile korunan alacakların teminatlı kısımları</w:t>
            </w:r>
          </w:p>
        </w:tc>
        <w:tc>
          <w:tcPr>
            <w:tcW w:w="1073" w:type="dxa"/>
            <w:tcBorders>
              <w:top w:val="single" w:sz="8" w:space="0" w:color="auto"/>
              <w:left w:val="nil"/>
              <w:bottom w:val="single" w:sz="8" w:space="0" w:color="auto"/>
              <w:right w:val="single" w:sz="8" w:space="0" w:color="auto"/>
            </w:tcBorders>
            <w:shd w:val="clear" w:color="auto" w:fill="auto"/>
            <w:noWrap/>
            <w:vAlign w:val="bottom"/>
            <w:hideMark/>
          </w:tcPr>
          <w:p w14:paraId="7384B53D" w14:textId="77777777" w:rsidR="000246DC" w:rsidRPr="0040515A" w:rsidRDefault="000246DC" w:rsidP="00CD6A91">
            <w:pPr>
              <w:jc w:val="right"/>
              <w:rPr>
                <w:color w:val="000000"/>
                <w:sz w:val="18"/>
                <w:szCs w:val="18"/>
                <w:lang w:eastAsia="tr-TR"/>
              </w:rPr>
            </w:pPr>
            <w:r w:rsidRPr="0040515A">
              <w:rPr>
                <w:color w:val="000000"/>
                <w:sz w:val="18"/>
                <w:szCs w:val="18"/>
                <w:lang w:eastAsia="tr-TR"/>
              </w:rPr>
              <w:t>Kredi türevleri ile korunan alacaklar</w:t>
            </w:r>
          </w:p>
        </w:tc>
        <w:tc>
          <w:tcPr>
            <w:tcW w:w="992" w:type="dxa"/>
            <w:tcBorders>
              <w:top w:val="single" w:sz="8" w:space="0" w:color="auto"/>
              <w:left w:val="nil"/>
              <w:bottom w:val="single" w:sz="8" w:space="0" w:color="auto"/>
              <w:right w:val="single" w:sz="8" w:space="0" w:color="auto"/>
            </w:tcBorders>
            <w:shd w:val="clear" w:color="auto" w:fill="auto"/>
            <w:noWrap/>
            <w:vAlign w:val="bottom"/>
            <w:hideMark/>
          </w:tcPr>
          <w:p w14:paraId="4529E25E" w14:textId="77777777" w:rsidR="000246DC" w:rsidRPr="0040515A" w:rsidRDefault="000246DC" w:rsidP="00CD6A91">
            <w:pPr>
              <w:jc w:val="right"/>
              <w:rPr>
                <w:color w:val="000000"/>
                <w:sz w:val="18"/>
                <w:szCs w:val="18"/>
                <w:lang w:eastAsia="tr-TR"/>
              </w:rPr>
            </w:pPr>
            <w:r w:rsidRPr="0040515A">
              <w:rPr>
                <w:color w:val="000000"/>
                <w:sz w:val="18"/>
                <w:szCs w:val="18"/>
                <w:lang w:eastAsia="tr-TR"/>
              </w:rPr>
              <w:t>Kredi türevleri ile korunana alacakların teminatlı kısımları</w:t>
            </w:r>
          </w:p>
        </w:tc>
      </w:tr>
      <w:tr w:rsidR="000246DC" w:rsidRPr="0040515A" w14:paraId="2297C39D" w14:textId="77777777" w:rsidTr="00CD6A91">
        <w:trPr>
          <w:divId w:val="1475366473"/>
          <w:trHeight w:val="139"/>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4874A023" w14:textId="77777777" w:rsidR="000246DC" w:rsidRPr="0040515A" w:rsidRDefault="000246DC" w:rsidP="000246DC">
            <w:pPr>
              <w:jc w:val="right"/>
              <w:rPr>
                <w:color w:val="000000"/>
                <w:sz w:val="18"/>
                <w:szCs w:val="18"/>
                <w:lang w:eastAsia="tr-TR"/>
              </w:rPr>
            </w:pPr>
            <w:r w:rsidRPr="0040515A">
              <w:rPr>
                <w:color w:val="000000"/>
                <w:sz w:val="18"/>
                <w:szCs w:val="18"/>
                <w:lang w:eastAsia="tr-TR"/>
              </w:rPr>
              <w:t>1</w:t>
            </w:r>
          </w:p>
        </w:tc>
        <w:tc>
          <w:tcPr>
            <w:tcW w:w="1889" w:type="dxa"/>
            <w:tcBorders>
              <w:top w:val="nil"/>
              <w:left w:val="nil"/>
              <w:bottom w:val="single" w:sz="8" w:space="0" w:color="auto"/>
              <w:right w:val="single" w:sz="8" w:space="0" w:color="auto"/>
            </w:tcBorders>
            <w:shd w:val="clear" w:color="auto" w:fill="auto"/>
            <w:vAlign w:val="center"/>
            <w:hideMark/>
          </w:tcPr>
          <w:p w14:paraId="3D304059" w14:textId="77777777" w:rsidR="000246DC" w:rsidRPr="0040515A" w:rsidRDefault="000246DC" w:rsidP="000246DC">
            <w:pPr>
              <w:rPr>
                <w:color w:val="000000"/>
                <w:sz w:val="18"/>
                <w:szCs w:val="18"/>
                <w:lang w:eastAsia="tr-TR"/>
              </w:rPr>
            </w:pPr>
            <w:r w:rsidRPr="0040515A">
              <w:rPr>
                <w:color w:val="000000"/>
                <w:sz w:val="18"/>
                <w:szCs w:val="18"/>
                <w:lang w:eastAsia="tr-TR"/>
              </w:rPr>
              <w:t>Krediler</w:t>
            </w:r>
          </w:p>
        </w:tc>
        <w:tc>
          <w:tcPr>
            <w:tcW w:w="1094" w:type="dxa"/>
            <w:tcBorders>
              <w:top w:val="nil"/>
              <w:left w:val="nil"/>
              <w:bottom w:val="single" w:sz="8" w:space="0" w:color="auto"/>
              <w:right w:val="single" w:sz="8" w:space="0" w:color="auto"/>
            </w:tcBorders>
            <w:shd w:val="clear" w:color="auto" w:fill="auto"/>
            <w:noWrap/>
            <w:vAlign w:val="bottom"/>
            <w:hideMark/>
          </w:tcPr>
          <w:p w14:paraId="7F2163CE" w14:textId="77777777" w:rsidR="000246DC" w:rsidRPr="0040515A" w:rsidRDefault="000246DC" w:rsidP="00CD6A91">
            <w:pPr>
              <w:jc w:val="right"/>
              <w:rPr>
                <w:color w:val="000000"/>
                <w:sz w:val="18"/>
                <w:szCs w:val="18"/>
                <w:lang w:eastAsia="tr-TR"/>
              </w:rPr>
            </w:pPr>
            <w:r w:rsidRPr="0040515A">
              <w:rPr>
                <w:color w:val="000000"/>
                <w:sz w:val="18"/>
                <w:szCs w:val="18"/>
                <w:lang w:eastAsia="tr-TR"/>
              </w:rPr>
              <w:t>43,822,510</w:t>
            </w:r>
          </w:p>
        </w:tc>
        <w:tc>
          <w:tcPr>
            <w:tcW w:w="1154" w:type="dxa"/>
            <w:tcBorders>
              <w:top w:val="nil"/>
              <w:left w:val="nil"/>
              <w:bottom w:val="single" w:sz="8" w:space="0" w:color="auto"/>
              <w:right w:val="single" w:sz="8" w:space="0" w:color="auto"/>
            </w:tcBorders>
            <w:shd w:val="clear" w:color="auto" w:fill="auto"/>
            <w:noWrap/>
            <w:vAlign w:val="bottom"/>
            <w:hideMark/>
          </w:tcPr>
          <w:p w14:paraId="3EFECEFF" w14:textId="77777777" w:rsidR="000246DC" w:rsidRPr="0040515A" w:rsidRDefault="000246DC" w:rsidP="00CD6A91">
            <w:pPr>
              <w:jc w:val="right"/>
              <w:rPr>
                <w:color w:val="000000"/>
                <w:sz w:val="18"/>
                <w:szCs w:val="18"/>
                <w:lang w:eastAsia="tr-TR"/>
              </w:rPr>
            </w:pPr>
            <w:r w:rsidRPr="0040515A">
              <w:rPr>
                <w:color w:val="000000"/>
                <w:sz w:val="18"/>
                <w:szCs w:val="18"/>
                <w:lang w:eastAsia="tr-TR"/>
              </w:rPr>
              <w:t>12,458,319</w:t>
            </w:r>
          </w:p>
        </w:tc>
        <w:tc>
          <w:tcPr>
            <w:tcW w:w="972" w:type="dxa"/>
            <w:tcBorders>
              <w:top w:val="nil"/>
              <w:left w:val="nil"/>
              <w:bottom w:val="single" w:sz="8" w:space="0" w:color="auto"/>
              <w:right w:val="single" w:sz="8" w:space="0" w:color="auto"/>
            </w:tcBorders>
            <w:shd w:val="clear" w:color="auto" w:fill="auto"/>
            <w:noWrap/>
            <w:vAlign w:val="bottom"/>
            <w:hideMark/>
          </w:tcPr>
          <w:p w14:paraId="5057DB89" w14:textId="77777777" w:rsidR="000246DC" w:rsidRPr="0040515A" w:rsidRDefault="000246DC" w:rsidP="00CD6A91">
            <w:pPr>
              <w:jc w:val="right"/>
              <w:rPr>
                <w:color w:val="000000"/>
                <w:sz w:val="18"/>
                <w:szCs w:val="18"/>
                <w:lang w:eastAsia="tr-TR"/>
              </w:rPr>
            </w:pPr>
            <w:r w:rsidRPr="0040515A">
              <w:rPr>
                <w:color w:val="000000"/>
                <w:sz w:val="18"/>
                <w:szCs w:val="18"/>
                <w:lang w:eastAsia="tr-TR"/>
              </w:rPr>
              <w:t>2,010,696</w:t>
            </w:r>
          </w:p>
        </w:tc>
        <w:tc>
          <w:tcPr>
            <w:tcW w:w="972" w:type="dxa"/>
            <w:tcBorders>
              <w:top w:val="nil"/>
              <w:left w:val="nil"/>
              <w:bottom w:val="single" w:sz="8" w:space="0" w:color="auto"/>
              <w:right w:val="single" w:sz="8" w:space="0" w:color="auto"/>
            </w:tcBorders>
            <w:shd w:val="clear" w:color="auto" w:fill="auto"/>
            <w:noWrap/>
            <w:vAlign w:val="bottom"/>
            <w:hideMark/>
          </w:tcPr>
          <w:p w14:paraId="558DFADF" w14:textId="77777777" w:rsidR="000246DC" w:rsidRPr="0040515A" w:rsidRDefault="000246DC" w:rsidP="00CD6A91">
            <w:pPr>
              <w:jc w:val="right"/>
              <w:rPr>
                <w:color w:val="000000"/>
                <w:sz w:val="18"/>
                <w:szCs w:val="18"/>
                <w:lang w:eastAsia="tr-TR"/>
              </w:rPr>
            </w:pPr>
            <w:r w:rsidRPr="0040515A">
              <w:rPr>
                <w:color w:val="000000"/>
                <w:sz w:val="18"/>
                <w:szCs w:val="18"/>
                <w:lang w:eastAsia="tr-TR"/>
              </w:rPr>
              <w:t>2,127,750</w:t>
            </w:r>
          </w:p>
        </w:tc>
        <w:tc>
          <w:tcPr>
            <w:tcW w:w="972" w:type="dxa"/>
            <w:tcBorders>
              <w:top w:val="nil"/>
              <w:left w:val="nil"/>
              <w:bottom w:val="single" w:sz="8" w:space="0" w:color="auto"/>
              <w:right w:val="single" w:sz="8" w:space="0" w:color="auto"/>
            </w:tcBorders>
            <w:shd w:val="clear" w:color="auto" w:fill="auto"/>
            <w:noWrap/>
            <w:vAlign w:val="bottom"/>
            <w:hideMark/>
          </w:tcPr>
          <w:p w14:paraId="42DE30A0" w14:textId="77777777" w:rsidR="000246DC" w:rsidRPr="0040515A" w:rsidRDefault="000246DC" w:rsidP="00CD6A91">
            <w:pPr>
              <w:jc w:val="right"/>
              <w:rPr>
                <w:color w:val="000000"/>
                <w:sz w:val="18"/>
                <w:szCs w:val="18"/>
                <w:lang w:eastAsia="tr-TR"/>
              </w:rPr>
            </w:pPr>
            <w:r w:rsidRPr="0040515A">
              <w:rPr>
                <w:color w:val="000000"/>
                <w:sz w:val="18"/>
                <w:szCs w:val="18"/>
                <w:lang w:eastAsia="tr-TR"/>
              </w:rPr>
              <w:t>1,841,401</w:t>
            </w:r>
          </w:p>
        </w:tc>
        <w:tc>
          <w:tcPr>
            <w:tcW w:w="1073" w:type="dxa"/>
            <w:tcBorders>
              <w:top w:val="nil"/>
              <w:left w:val="nil"/>
              <w:bottom w:val="single" w:sz="8" w:space="0" w:color="auto"/>
              <w:right w:val="single" w:sz="8" w:space="0" w:color="auto"/>
            </w:tcBorders>
            <w:shd w:val="clear" w:color="auto" w:fill="auto"/>
            <w:noWrap/>
            <w:vAlign w:val="bottom"/>
            <w:hideMark/>
          </w:tcPr>
          <w:p w14:paraId="60FC4E61" w14:textId="77777777" w:rsidR="000246DC" w:rsidRPr="0040515A" w:rsidRDefault="000246DC" w:rsidP="00CD6A91">
            <w:pPr>
              <w:jc w:val="right"/>
              <w:rPr>
                <w:color w:val="000000"/>
                <w:sz w:val="18"/>
                <w:szCs w:val="18"/>
                <w:lang w:eastAsia="tr-TR"/>
              </w:rPr>
            </w:pPr>
            <w:r w:rsidRPr="0040515A">
              <w:rPr>
                <w:color w:val="000000"/>
                <w:sz w:val="18"/>
                <w:szCs w:val="18"/>
                <w:lang w:eastAsia="tr-TR"/>
              </w:rPr>
              <w:t>-</w:t>
            </w:r>
          </w:p>
        </w:tc>
        <w:tc>
          <w:tcPr>
            <w:tcW w:w="992" w:type="dxa"/>
            <w:tcBorders>
              <w:top w:val="nil"/>
              <w:left w:val="nil"/>
              <w:bottom w:val="single" w:sz="8" w:space="0" w:color="auto"/>
              <w:right w:val="single" w:sz="8" w:space="0" w:color="auto"/>
            </w:tcBorders>
            <w:shd w:val="clear" w:color="auto" w:fill="auto"/>
            <w:noWrap/>
            <w:vAlign w:val="bottom"/>
            <w:hideMark/>
          </w:tcPr>
          <w:p w14:paraId="4A57BA6D" w14:textId="77777777" w:rsidR="000246DC" w:rsidRPr="0040515A" w:rsidRDefault="000246DC" w:rsidP="00CD6A91">
            <w:pPr>
              <w:jc w:val="right"/>
              <w:rPr>
                <w:color w:val="000000"/>
                <w:sz w:val="18"/>
                <w:szCs w:val="18"/>
                <w:lang w:eastAsia="tr-TR"/>
              </w:rPr>
            </w:pPr>
            <w:r w:rsidRPr="0040515A">
              <w:rPr>
                <w:color w:val="000000"/>
                <w:sz w:val="18"/>
                <w:szCs w:val="18"/>
                <w:lang w:eastAsia="tr-TR"/>
              </w:rPr>
              <w:t>-</w:t>
            </w:r>
          </w:p>
        </w:tc>
      </w:tr>
      <w:tr w:rsidR="000246DC" w:rsidRPr="0040515A" w14:paraId="7B68A75B" w14:textId="77777777" w:rsidTr="00CD6A91">
        <w:trPr>
          <w:divId w:val="1475366473"/>
          <w:trHeight w:val="146"/>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3338139C" w14:textId="77777777" w:rsidR="000246DC" w:rsidRPr="0040515A" w:rsidRDefault="000246DC" w:rsidP="000246DC">
            <w:pPr>
              <w:jc w:val="right"/>
              <w:rPr>
                <w:color w:val="000000"/>
                <w:sz w:val="18"/>
                <w:szCs w:val="18"/>
                <w:lang w:eastAsia="tr-TR"/>
              </w:rPr>
            </w:pPr>
            <w:r w:rsidRPr="0040515A">
              <w:rPr>
                <w:color w:val="000000"/>
                <w:sz w:val="18"/>
                <w:szCs w:val="18"/>
                <w:lang w:eastAsia="tr-TR"/>
              </w:rPr>
              <w:t>2</w:t>
            </w:r>
          </w:p>
        </w:tc>
        <w:tc>
          <w:tcPr>
            <w:tcW w:w="1889" w:type="dxa"/>
            <w:tcBorders>
              <w:top w:val="nil"/>
              <w:left w:val="nil"/>
              <w:bottom w:val="single" w:sz="8" w:space="0" w:color="auto"/>
              <w:right w:val="single" w:sz="8" w:space="0" w:color="auto"/>
            </w:tcBorders>
            <w:shd w:val="clear" w:color="auto" w:fill="auto"/>
            <w:vAlign w:val="center"/>
            <w:hideMark/>
          </w:tcPr>
          <w:p w14:paraId="09551CA5" w14:textId="77777777" w:rsidR="000246DC" w:rsidRPr="0040515A" w:rsidRDefault="000246DC" w:rsidP="000246DC">
            <w:pPr>
              <w:rPr>
                <w:color w:val="000000"/>
                <w:sz w:val="18"/>
                <w:szCs w:val="18"/>
                <w:lang w:eastAsia="tr-TR"/>
              </w:rPr>
            </w:pPr>
            <w:r w:rsidRPr="0040515A">
              <w:rPr>
                <w:color w:val="000000"/>
                <w:sz w:val="18"/>
                <w:szCs w:val="18"/>
                <w:lang w:eastAsia="tr-TR"/>
              </w:rPr>
              <w:t>Borçlanma araçları</w:t>
            </w:r>
          </w:p>
        </w:tc>
        <w:tc>
          <w:tcPr>
            <w:tcW w:w="1094" w:type="dxa"/>
            <w:tcBorders>
              <w:top w:val="nil"/>
              <w:left w:val="nil"/>
              <w:bottom w:val="single" w:sz="8" w:space="0" w:color="auto"/>
              <w:right w:val="single" w:sz="8" w:space="0" w:color="auto"/>
            </w:tcBorders>
            <w:shd w:val="clear" w:color="auto" w:fill="auto"/>
            <w:noWrap/>
            <w:vAlign w:val="bottom"/>
            <w:hideMark/>
          </w:tcPr>
          <w:p w14:paraId="213898AC" w14:textId="77777777" w:rsidR="000246DC" w:rsidRPr="0040515A" w:rsidRDefault="000246DC" w:rsidP="00CD6A91">
            <w:pPr>
              <w:jc w:val="right"/>
              <w:rPr>
                <w:color w:val="000000"/>
                <w:sz w:val="18"/>
                <w:szCs w:val="18"/>
                <w:lang w:eastAsia="tr-TR"/>
              </w:rPr>
            </w:pPr>
            <w:r w:rsidRPr="0040515A">
              <w:rPr>
                <w:color w:val="000000"/>
                <w:sz w:val="18"/>
                <w:szCs w:val="18"/>
                <w:lang w:eastAsia="tr-TR"/>
              </w:rPr>
              <w:t>15,673,684</w:t>
            </w:r>
          </w:p>
        </w:tc>
        <w:tc>
          <w:tcPr>
            <w:tcW w:w="1154" w:type="dxa"/>
            <w:tcBorders>
              <w:top w:val="nil"/>
              <w:left w:val="nil"/>
              <w:bottom w:val="single" w:sz="8" w:space="0" w:color="auto"/>
              <w:right w:val="single" w:sz="8" w:space="0" w:color="auto"/>
            </w:tcBorders>
            <w:shd w:val="clear" w:color="auto" w:fill="auto"/>
            <w:noWrap/>
            <w:vAlign w:val="bottom"/>
            <w:hideMark/>
          </w:tcPr>
          <w:p w14:paraId="1345B0D7" w14:textId="77777777" w:rsidR="000246DC" w:rsidRPr="0040515A" w:rsidRDefault="000246DC" w:rsidP="00CD6A91">
            <w:pPr>
              <w:jc w:val="right"/>
              <w:rPr>
                <w:color w:val="000000"/>
                <w:sz w:val="18"/>
                <w:szCs w:val="18"/>
                <w:lang w:eastAsia="tr-TR"/>
              </w:rPr>
            </w:pPr>
            <w:r w:rsidRPr="0040515A">
              <w:rPr>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bottom"/>
            <w:hideMark/>
          </w:tcPr>
          <w:p w14:paraId="739DDDFA" w14:textId="77777777" w:rsidR="000246DC" w:rsidRPr="0040515A" w:rsidRDefault="000246DC" w:rsidP="00CD6A91">
            <w:pPr>
              <w:jc w:val="right"/>
              <w:rPr>
                <w:color w:val="000000"/>
                <w:sz w:val="18"/>
                <w:szCs w:val="18"/>
                <w:lang w:eastAsia="tr-TR"/>
              </w:rPr>
            </w:pPr>
            <w:r w:rsidRPr="0040515A">
              <w:rPr>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bottom"/>
            <w:hideMark/>
          </w:tcPr>
          <w:p w14:paraId="0A59B0AA" w14:textId="77777777" w:rsidR="000246DC" w:rsidRPr="0040515A" w:rsidRDefault="000246DC" w:rsidP="00CD6A91">
            <w:pPr>
              <w:jc w:val="right"/>
              <w:rPr>
                <w:color w:val="000000"/>
                <w:sz w:val="18"/>
                <w:szCs w:val="18"/>
                <w:lang w:eastAsia="tr-TR"/>
              </w:rPr>
            </w:pPr>
            <w:r w:rsidRPr="0040515A">
              <w:rPr>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bottom"/>
            <w:hideMark/>
          </w:tcPr>
          <w:p w14:paraId="2DDB3284" w14:textId="77777777" w:rsidR="000246DC" w:rsidRPr="0040515A" w:rsidRDefault="000246DC" w:rsidP="00CD6A91">
            <w:pPr>
              <w:jc w:val="right"/>
              <w:rPr>
                <w:color w:val="000000"/>
                <w:sz w:val="18"/>
                <w:szCs w:val="18"/>
                <w:lang w:eastAsia="tr-TR"/>
              </w:rPr>
            </w:pPr>
            <w:r w:rsidRPr="0040515A">
              <w:rPr>
                <w:color w:val="000000"/>
                <w:sz w:val="18"/>
                <w:szCs w:val="18"/>
                <w:lang w:eastAsia="tr-TR"/>
              </w:rPr>
              <w:t>-</w:t>
            </w:r>
          </w:p>
        </w:tc>
        <w:tc>
          <w:tcPr>
            <w:tcW w:w="1073" w:type="dxa"/>
            <w:tcBorders>
              <w:top w:val="nil"/>
              <w:left w:val="nil"/>
              <w:bottom w:val="single" w:sz="8" w:space="0" w:color="auto"/>
              <w:right w:val="single" w:sz="8" w:space="0" w:color="auto"/>
            </w:tcBorders>
            <w:shd w:val="clear" w:color="auto" w:fill="auto"/>
            <w:noWrap/>
            <w:vAlign w:val="bottom"/>
            <w:hideMark/>
          </w:tcPr>
          <w:p w14:paraId="4D2DB3BD" w14:textId="77777777" w:rsidR="000246DC" w:rsidRPr="0040515A" w:rsidRDefault="000246DC" w:rsidP="00CD6A91">
            <w:pPr>
              <w:jc w:val="right"/>
              <w:rPr>
                <w:color w:val="000000"/>
                <w:sz w:val="18"/>
                <w:szCs w:val="18"/>
                <w:lang w:eastAsia="tr-TR"/>
              </w:rPr>
            </w:pPr>
            <w:r w:rsidRPr="0040515A">
              <w:rPr>
                <w:color w:val="000000"/>
                <w:sz w:val="18"/>
                <w:szCs w:val="18"/>
                <w:lang w:eastAsia="tr-TR"/>
              </w:rPr>
              <w:t>-</w:t>
            </w:r>
          </w:p>
        </w:tc>
        <w:tc>
          <w:tcPr>
            <w:tcW w:w="992" w:type="dxa"/>
            <w:tcBorders>
              <w:top w:val="nil"/>
              <w:left w:val="nil"/>
              <w:bottom w:val="single" w:sz="8" w:space="0" w:color="auto"/>
              <w:right w:val="single" w:sz="8" w:space="0" w:color="auto"/>
            </w:tcBorders>
            <w:shd w:val="clear" w:color="auto" w:fill="auto"/>
            <w:noWrap/>
            <w:vAlign w:val="bottom"/>
            <w:hideMark/>
          </w:tcPr>
          <w:p w14:paraId="6D5545EE" w14:textId="77777777" w:rsidR="000246DC" w:rsidRPr="0040515A" w:rsidRDefault="000246DC" w:rsidP="00CD6A91">
            <w:pPr>
              <w:jc w:val="right"/>
              <w:rPr>
                <w:color w:val="000000"/>
                <w:sz w:val="18"/>
                <w:szCs w:val="18"/>
                <w:lang w:eastAsia="tr-TR"/>
              </w:rPr>
            </w:pPr>
            <w:r w:rsidRPr="0040515A">
              <w:rPr>
                <w:color w:val="000000"/>
                <w:sz w:val="18"/>
                <w:szCs w:val="18"/>
                <w:lang w:eastAsia="tr-TR"/>
              </w:rPr>
              <w:t>-</w:t>
            </w:r>
          </w:p>
        </w:tc>
      </w:tr>
      <w:tr w:rsidR="000246DC" w:rsidRPr="0040515A" w14:paraId="3BBBFB9F" w14:textId="77777777" w:rsidTr="00CD6A91">
        <w:trPr>
          <w:divId w:val="1475366473"/>
          <w:trHeight w:val="139"/>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78E93D79" w14:textId="77777777" w:rsidR="000246DC" w:rsidRPr="0040515A" w:rsidRDefault="000246DC" w:rsidP="000246DC">
            <w:pPr>
              <w:jc w:val="right"/>
              <w:rPr>
                <w:b/>
                <w:bCs/>
                <w:color w:val="000000"/>
                <w:sz w:val="18"/>
                <w:szCs w:val="18"/>
                <w:lang w:eastAsia="tr-TR"/>
              </w:rPr>
            </w:pPr>
            <w:r w:rsidRPr="0040515A">
              <w:rPr>
                <w:b/>
                <w:bCs/>
                <w:color w:val="000000"/>
                <w:sz w:val="18"/>
                <w:szCs w:val="18"/>
                <w:lang w:eastAsia="tr-TR"/>
              </w:rPr>
              <w:t>3</w:t>
            </w:r>
          </w:p>
        </w:tc>
        <w:tc>
          <w:tcPr>
            <w:tcW w:w="1889" w:type="dxa"/>
            <w:tcBorders>
              <w:top w:val="nil"/>
              <w:left w:val="nil"/>
              <w:bottom w:val="single" w:sz="8" w:space="0" w:color="auto"/>
              <w:right w:val="single" w:sz="8" w:space="0" w:color="auto"/>
            </w:tcBorders>
            <w:shd w:val="clear" w:color="auto" w:fill="auto"/>
            <w:noWrap/>
            <w:vAlign w:val="center"/>
            <w:hideMark/>
          </w:tcPr>
          <w:p w14:paraId="26E84F0F" w14:textId="77777777" w:rsidR="000246DC" w:rsidRPr="0040515A" w:rsidRDefault="000246DC" w:rsidP="000246DC">
            <w:pPr>
              <w:rPr>
                <w:b/>
                <w:bCs/>
                <w:color w:val="000000"/>
                <w:sz w:val="18"/>
                <w:szCs w:val="18"/>
                <w:lang w:eastAsia="tr-TR"/>
              </w:rPr>
            </w:pPr>
            <w:r w:rsidRPr="0040515A">
              <w:rPr>
                <w:b/>
                <w:bCs/>
                <w:color w:val="000000"/>
                <w:sz w:val="18"/>
                <w:szCs w:val="18"/>
                <w:lang w:eastAsia="tr-TR"/>
              </w:rPr>
              <w:t>Toplam</w:t>
            </w:r>
          </w:p>
        </w:tc>
        <w:tc>
          <w:tcPr>
            <w:tcW w:w="1094" w:type="dxa"/>
            <w:tcBorders>
              <w:top w:val="nil"/>
              <w:left w:val="nil"/>
              <w:bottom w:val="single" w:sz="8" w:space="0" w:color="auto"/>
              <w:right w:val="single" w:sz="8" w:space="0" w:color="auto"/>
            </w:tcBorders>
            <w:shd w:val="clear" w:color="auto" w:fill="auto"/>
            <w:noWrap/>
            <w:vAlign w:val="bottom"/>
            <w:hideMark/>
          </w:tcPr>
          <w:p w14:paraId="392DAEEB" w14:textId="77777777" w:rsidR="000246DC" w:rsidRPr="0040515A" w:rsidRDefault="000246DC" w:rsidP="00CD6A91">
            <w:pPr>
              <w:jc w:val="right"/>
              <w:rPr>
                <w:b/>
                <w:bCs/>
                <w:color w:val="000000"/>
                <w:sz w:val="18"/>
                <w:szCs w:val="18"/>
                <w:lang w:eastAsia="tr-TR"/>
              </w:rPr>
            </w:pPr>
            <w:r w:rsidRPr="0040515A">
              <w:rPr>
                <w:b/>
                <w:bCs/>
                <w:color w:val="000000"/>
                <w:sz w:val="18"/>
                <w:szCs w:val="18"/>
                <w:lang w:eastAsia="tr-TR"/>
              </w:rPr>
              <w:t>59,496,194</w:t>
            </w:r>
          </w:p>
        </w:tc>
        <w:tc>
          <w:tcPr>
            <w:tcW w:w="1154" w:type="dxa"/>
            <w:tcBorders>
              <w:top w:val="nil"/>
              <w:left w:val="nil"/>
              <w:bottom w:val="single" w:sz="8" w:space="0" w:color="auto"/>
              <w:right w:val="single" w:sz="8" w:space="0" w:color="auto"/>
            </w:tcBorders>
            <w:shd w:val="clear" w:color="auto" w:fill="auto"/>
            <w:noWrap/>
            <w:vAlign w:val="bottom"/>
            <w:hideMark/>
          </w:tcPr>
          <w:p w14:paraId="289C3741" w14:textId="77777777" w:rsidR="000246DC" w:rsidRPr="0040515A" w:rsidRDefault="000246DC" w:rsidP="00CD6A91">
            <w:pPr>
              <w:jc w:val="right"/>
              <w:rPr>
                <w:b/>
                <w:bCs/>
                <w:color w:val="000000"/>
                <w:sz w:val="18"/>
                <w:szCs w:val="18"/>
                <w:lang w:eastAsia="tr-TR"/>
              </w:rPr>
            </w:pPr>
            <w:r w:rsidRPr="0040515A">
              <w:rPr>
                <w:b/>
                <w:bCs/>
                <w:color w:val="000000"/>
                <w:sz w:val="18"/>
                <w:szCs w:val="18"/>
                <w:lang w:eastAsia="tr-TR"/>
              </w:rPr>
              <w:t>12,458,319</w:t>
            </w:r>
          </w:p>
        </w:tc>
        <w:tc>
          <w:tcPr>
            <w:tcW w:w="972" w:type="dxa"/>
            <w:tcBorders>
              <w:top w:val="nil"/>
              <w:left w:val="nil"/>
              <w:bottom w:val="single" w:sz="8" w:space="0" w:color="auto"/>
              <w:right w:val="single" w:sz="8" w:space="0" w:color="auto"/>
            </w:tcBorders>
            <w:shd w:val="clear" w:color="auto" w:fill="auto"/>
            <w:noWrap/>
            <w:vAlign w:val="bottom"/>
            <w:hideMark/>
          </w:tcPr>
          <w:p w14:paraId="0C006FD7" w14:textId="77777777" w:rsidR="000246DC" w:rsidRPr="0040515A" w:rsidRDefault="000246DC" w:rsidP="00CD6A91">
            <w:pPr>
              <w:jc w:val="right"/>
              <w:rPr>
                <w:b/>
                <w:bCs/>
                <w:color w:val="000000"/>
                <w:sz w:val="18"/>
                <w:szCs w:val="18"/>
                <w:lang w:eastAsia="tr-TR"/>
              </w:rPr>
            </w:pPr>
            <w:r w:rsidRPr="0040515A">
              <w:rPr>
                <w:b/>
                <w:bCs/>
                <w:color w:val="000000"/>
                <w:sz w:val="18"/>
                <w:szCs w:val="18"/>
                <w:lang w:eastAsia="tr-TR"/>
              </w:rPr>
              <w:t>2,010,696</w:t>
            </w:r>
          </w:p>
        </w:tc>
        <w:tc>
          <w:tcPr>
            <w:tcW w:w="972" w:type="dxa"/>
            <w:tcBorders>
              <w:top w:val="nil"/>
              <w:left w:val="nil"/>
              <w:bottom w:val="single" w:sz="8" w:space="0" w:color="auto"/>
              <w:right w:val="single" w:sz="8" w:space="0" w:color="auto"/>
            </w:tcBorders>
            <w:shd w:val="clear" w:color="auto" w:fill="auto"/>
            <w:noWrap/>
            <w:vAlign w:val="bottom"/>
            <w:hideMark/>
          </w:tcPr>
          <w:p w14:paraId="07CF3991" w14:textId="77777777" w:rsidR="000246DC" w:rsidRPr="0040515A" w:rsidRDefault="000246DC" w:rsidP="00CD6A91">
            <w:pPr>
              <w:jc w:val="right"/>
              <w:rPr>
                <w:b/>
                <w:bCs/>
                <w:color w:val="000000"/>
                <w:sz w:val="18"/>
                <w:szCs w:val="18"/>
                <w:lang w:eastAsia="tr-TR"/>
              </w:rPr>
            </w:pPr>
            <w:r w:rsidRPr="0040515A">
              <w:rPr>
                <w:b/>
                <w:bCs/>
                <w:color w:val="000000"/>
                <w:sz w:val="18"/>
                <w:szCs w:val="18"/>
                <w:lang w:eastAsia="tr-TR"/>
              </w:rPr>
              <w:t>2,127,750</w:t>
            </w:r>
          </w:p>
        </w:tc>
        <w:tc>
          <w:tcPr>
            <w:tcW w:w="972" w:type="dxa"/>
            <w:tcBorders>
              <w:top w:val="nil"/>
              <w:left w:val="nil"/>
              <w:bottom w:val="single" w:sz="8" w:space="0" w:color="auto"/>
              <w:right w:val="single" w:sz="8" w:space="0" w:color="auto"/>
            </w:tcBorders>
            <w:shd w:val="clear" w:color="auto" w:fill="auto"/>
            <w:noWrap/>
            <w:vAlign w:val="bottom"/>
            <w:hideMark/>
          </w:tcPr>
          <w:p w14:paraId="33E01477" w14:textId="77777777" w:rsidR="000246DC" w:rsidRPr="0040515A" w:rsidRDefault="000246DC" w:rsidP="00CD6A91">
            <w:pPr>
              <w:jc w:val="right"/>
              <w:rPr>
                <w:b/>
                <w:bCs/>
                <w:color w:val="000000"/>
                <w:sz w:val="18"/>
                <w:szCs w:val="18"/>
                <w:lang w:eastAsia="tr-TR"/>
              </w:rPr>
            </w:pPr>
            <w:r w:rsidRPr="0040515A">
              <w:rPr>
                <w:b/>
                <w:bCs/>
                <w:color w:val="000000"/>
                <w:sz w:val="18"/>
                <w:szCs w:val="18"/>
                <w:lang w:eastAsia="tr-TR"/>
              </w:rPr>
              <w:t>1,841,401</w:t>
            </w:r>
          </w:p>
        </w:tc>
        <w:tc>
          <w:tcPr>
            <w:tcW w:w="1073" w:type="dxa"/>
            <w:tcBorders>
              <w:top w:val="nil"/>
              <w:left w:val="nil"/>
              <w:bottom w:val="single" w:sz="8" w:space="0" w:color="auto"/>
              <w:right w:val="single" w:sz="8" w:space="0" w:color="auto"/>
            </w:tcBorders>
            <w:shd w:val="clear" w:color="auto" w:fill="auto"/>
            <w:noWrap/>
            <w:vAlign w:val="bottom"/>
            <w:hideMark/>
          </w:tcPr>
          <w:p w14:paraId="367DFA30" w14:textId="77777777" w:rsidR="000246DC" w:rsidRPr="0040515A" w:rsidRDefault="000246DC" w:rsidP="00CD6A91">
            <w:pPr>
              <w:jc w:val="right"/>
              <w:rPr>
                <w:b/>
                <w:bCs/>
                <w:color w:val="000000"/>
                <w:sz w:val="18"/>
                <w:szCs w:val="18"/>
                <w:lang w:eastAsia="tr-TR"/>
              </w:rPr>
            </w:pPr>
            <w:r w:rsidRPr="0040515A">
              <w:rPr>
                <w:b/>
                <w:bCs/>
                <w:color w:val="000000"/>
                <w:sz w:val="18"/>
                <w:szCs w:val="18"/>
                <w:lang w:eastAsia="tr-TR"/>
              </w:rPr>
              <w:t>-</w:t>
            </w:r>
          </w:p>
        </w:tc>
        <w:tc>
          <w:tcPr>
            <w:tcW w:w="992" w:type="dxa"/>
            <w:tcBorders>
              <w:top w:val="nil"/>
              <w:left w:val="nil"/>
              <w:bottom w:val="single" w:sz="8" w:space="0" w:color="auto"/>
              <w:right w:val="single" w:sz="8" w:space="0" w:color="auto"/>
            </w:tcBorders>
            <w:shd w:val="clear" w:color="auto" w:fill="auto"/>
            <w:noWrap/>
            <w:vAlign w:val="bottom"/>
            <w:hideMark/>
          </w:tcPr>
          <w:p w14:paraId="19F3DEED" w14:textId="77777777" w:rsidR="000246DC" w:rsidRPr="0040515A" w:rsidRDefault="000246DC" w:rsidP="00CD6A91">
            <w:pPr>
              <w:jc w:val="right"/>
              <w:rPr>
                <w:b/>
                <w:bCs/>
                <w:color w:val="000000"/>
                <w:sz w:val="18"/>
                <w:szCs w:val="18"/>
                <w:lang w:eastAsia="tr-TR"/>
              </w:rPr>
            </w:pPr>
            <w:r w:rsidRPr="0040515A">
              <w:rPr>
                <w:b/>
                <w:bCs/>
                <w:color w:val="000000"/>
                <w:sz w:val="18"/>
                <w:szCs w:val="18"/>
                <w:lang w:eastAsia="tr-TR"/>
              </w:rPr>
              <w:t>-</w:t>
            </w:r>
          </w:p>
        </w:tc>
      </w:tr>
      <w:tr w:rsidR="000246DC" w:rsidRPr="0040515A" w14:paraId="4252C100" w14:textId="77777777" w:rsidTr="00CD6A91">
        <w:trPr>
          <w:divId w:val="1475366473"/>
          <w:trHeight w:val="152"/>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35B0CE37" w14:textId="77777777" w:rsidR="000246DC" w:rsidRPr="0040515A" w:rsidRDefault="000246DC" w:rsidP="000246DC">
            <w:pPr>
              <w:jc w:val="right"/>
              <w:rPr>
                <w:color w:val="000000"/>
                <w:sz w:val="18"/>
                <w:szCs w:val="18"/>
                <w:lang w:eastAsia="tr-TR"/>
              </w:rPr>
            </w:pPr>
            <w:r w:rsidRPr="0040515A">
              <w:rPr>
                <w:color w:val="000000"/>
                <w:sz w:val="18"/>
                <w:szCs w:val="18"/>
                <w:lang w:eastAsia="tr-TR"/>
              </w:rPr>
              <w:t>4</w:t>
            </w:r>
          </w:p>
        </w:tc>
        <w:tc>
          <w:tcPr>
            <w:tcW w:w="1889" w:type="dxa"/>
            <w:tcBorders>
              <w:top w:val="nil"/>
              <w:left w:val="nil"/>
              <w:bottom w:val="single" w:sz="8" w:space="0" w:color="auto"/>
              <w:right w:val="single" w:sz="8" w:space="0" w:color="auto"/>
            </w:tcBorders>
            <w:shd w:val="clear" w:color="auto" w:fill="auto"/>
            <w:vAlign w:val="center"/>
            <w:hideMark/>
          </w:tcPr>
          <w:p w14:paraId="5AE3EA72" w14:textId="77777777" w:rsidR="000246DC" w:rsidRPr="0040515A" w:rsidRDefault="000246DC" w:rsidP="000246DC">
            <w:pPr>
              <w:rPr>
                <w:color w:val="000000"/>
                <w:sz w:val="18"/>
                <w:szCs w:val="18"/>
                <w:lang w:eastAsia="tr-TR"/>
              </w:rPr>
            </w:pPr>
            <w:r w:rsidRPr="0040515A">
              <w:rPr>
                <w:color w:val="000000"/>
                <w:sz w:val="18"/>
                <w:szCs w:val="18"/>
                <w:lang w:eastAsia="tr-TR"/>
              </w:rPr>
              <w:t>Temerrüde düşmüş</w:t>
            </w:r>
          </w:p>
        </w:tc>
        <w:tc>
          <w:tcPr>
            <w:tcW w:w="1094" w:type="dxa"/>
            <w:tcBorders>
              <w:top w:val="nil"/>
              <w:left w:val="nil"/>
              <w:bottom w:val="single" w:sz="8" w:space="0" w:color="auto"/>
              <w:right w:val="single" w:sz="8" w:space="0" w:color="auto"/>
            </w:tcBorders>
            <w:shd w:val="clear" w:color="auto" w:fill="auto"/>
            <w:noWrap/>
            <w:vAlign w:val="bottom"/>
            <w:hideMark/>
          </w:tcPr>
          <w:p w14:paraId="74A608C7" w14:textId="77777777" w:rsidR="000246DC" w:rsidRPr="0040515A" w:rsidRDefault="000246DC" w:rsidP="00CD6A91">
            <w:pPr>
              <w:jc w:val="right"/>
              <w:rPr>
                <w:color w:val="000000"/>
                <w:sz w:val="18"/>
                <w:szCs w:val="18"/>
                <w:lang w:eastAsia="tr-TR"/>
              </w:rPr>
            </w:pPr>
            <w:r w:rsidRPr="0040515A">
              <w:rPr>
                <w:color w:val="000000"/>
                <w:sz w:val="18"/>
                <w:szCs w:val="18"/>
                <w:lang w:eastAsia="tr-TR"/>
              </w:rPr>
              <w:t>526,472</w:t>
            </w:r>
          </w:p>
        </w:tc>
        <w:tc>
          <w:tcPr>
            <w:tcW w:w="1154" w:type="dxa"/>
            <w:tcBorders>
              <w:top w:val="nil"/>
              <w:left w:val="nil"/>
              <w:bottom w:val="single" w:sz="8" w:space="0" w:color="auto"/>
              <w:right w:val="single" w:sz="8" w:space="0" w:color="auto"/>
            </w:tcBorders>
            <w:shd w:val="clear" w:color="auto" w:fill="auto"/>
            <w:noWrap/>
            <w:vAlign w:val="bottom"/>
            <w:hideMark/>
          </w:tcPr>
          <w:p w14:paraId="20ABB3AE" w14:textId="77777777" w:rsidR="000246DC" w:rsidRPr="0040515A" w:rsidRDefault="000246DC" w:rsidP="00CD6A91">
            <w:pPr>
              <w:jc w:val="right"/>
              <w:rPr>
                <w:color w:val="000000"/>
                <w:sz w:val="18"/>
                <w:szCs w:val="18"/>
                <w:lang w:eastAsia="tr-TR"/>
              </w:rPr>
            </w:pPr>
            <w:r w:rsidRPr="0040515A">
              <w:rPr>
                <w:color w:val="000000"/>
                <w:sz w:val="18"/>
                <w:szCs w:val="18"/>
                <w:lang w:eastAsia="tr-TR"/>
              </w:rPr>
              <w:t>25,620</w:t>
            </w:r>
          </w:p>
        </w:tc>
        <w:tc>
          <w:tcPr>
            <w:tcW w:w="972" w:type="dxa"/>
            <w:tcBorders>
              <w:top w:val="nil"/>
              <w:left w:val="nil"/>
              <w:bottom w:val="single" w:sz="8" w:space="0" w:color="auto"/>
              <w:right w:val="single" w:sz="8" w:space="0" w:color="auto"/>
            </w:tcBorders>
            <w:shd w:val="clear" w:color="auto" w:fill="auto"/>
            <w:noWrap/>
            <w:vAlign w:val="bottom"/>
            <w:hideMark/>
          </w:tcPr>
          <w:p w14:paraId="7618D793" w14:textId="77777777" w:rsidR="000246DC" w:rsidRPr="0040515A" w:rsidRDefault="000246DC" w:rsidP="00CD6A91">
            <w:pPr>
              <w:jc w:val="right"/>
              <w:rPr>
                <w:color w:val="000000"/>
                <w:sz w:val="18"/>
                <w:szCs w:val="18"/>
                <w:lang w:eastAsia="tr-TR"/>
              </w:rPr>
            </w:pPr>
            <w:r w:rsidRPr="0040515A">
              <w:rPr>
                <w:color w:val="000000"/>
                <w:sz w:val="18"/>
                <w:szCs w:val="18"/>
                <w:lang w:eastAsia="tr-TR"/>
              </w:rPr>
              <w:t>15,922</w:t>
            </w:r>
          </w:p>
        </w:tc>
        <w:tc>
          <w:tcPr>
            <w:tcW w:w="972" w:type="dxa"/>
            <w:tcBorders>
              <w:top w:val="nil"/>
              <w:left w:val="nil"/>
              <w:bottom w:val="single" w:sz="8" w:space="0" w:color="auto"/>
              <w:right w:val="single" w:sz="8" w:space="0" w:color="auto"/>
            </w:tcBorders>
            <w:shd w:val="clear" w:color="auto" w:fill="auto"/>
            <w:noWrap/>
            <w:vAlign w:val="bottom"/>
            <w:hideMark/>
          </w:tcPr>
          <w:p w14:paraId="3213198A" w14:textId="77777777" w:rsidR="000246DC" w:rsidRPr="0040515A" w:rsidRDefault="000246DC" w:rsidP="00CD6A91">
            <w:pPr>
              <w:jc w:val="right"/>
              <w:rPr>
                <w:color w:val="000000"/>
                <w:sz w:val="18"/>
                <w:szCs w:val="18"/>
                <w:lang w:eastAsia="tr-TR"/>
              </w:rPr>
            </w:pPr>
            <w:r w:rsidRPr="0040515A">
              <w:rPr>
                <w:color w:val="000000"/>
                <w:sz w:val="18"/>
                <w:szCs w:val="18"/>
                <w:lang w:eastAsia="tr-TR"/>
              </w:rPr>
              <w:t> </w:t>
            </w:r>
          </w:p>
        </w:tc>
        <w:tc>
          <w:tcPr>
            <w:tcW w:w="972" w:type="dxa"/>
            <w:tcBorders>
              <w:top w:val="nil"/>
              <w:left w:val="nil"/>
              <w:bottom w:val="single" w:sz="8" w:space="0" w:color="auto"/>
              <w:right w:val="single" w:sz="8" w:space="0" w:color="auto"/>
            </w:tcBorders>
            <w:shd w:val="clear" w:color="auto" w:fill="auto"/>
            <w:noWrap/>
            <w:vAlign w:val="bottom"/>
            <w:hideMark/>
          </w:tcPr>
          <w:p w14:paraId="21C795C8" w14:textId="77777777" w:rsidR="000246DC" w:rsidRPr="0040515A" w:rsidRDefault="000246DC" w:rsidP="00CD6A91">
            <w:pPr>
              <w:jc w:val="right"/>
              <w:rPr>
                <w:color w:val="000000"/>
                <w:sz w:val="18"/>
                <w:szCs w:val="18"/>
                <w:lang w:eastAsia="tr-TR"/>
              </w:rPr>
            </w:pPr>
            <w:r w:rsidRPr="0040515A">
              <w:rPr>
                <w:color w:val="000000"/>
                <w:sz w:val="18"/>
                <w:szCs w:val="18"/>
                <w:lang w:eastAsia="tr-TR"/>
              </w:rPr>
              <w:t>-</w:t>
            </w:r>
          </w:p>
        </w:tc>
        <w:tc>
          <w:tcPr>
            <w:tcW w:w="1073" w:type="dxa"/>
            <w:tcBorders>
              <w:top w:val="nil"/>
              <w:left w:val="nil"/>
              <w:bottom w:val="single" w:sz="8" w:space="0" w:color="auto"/>
              <w:right w:val="single" w:sz="8" w:space="0" w:color="auto"/>
            </w:tcBorders>
            <w:shd w:val="clear" w:color="auto" w:fill="auto"/>
            <w:noWrap/>
            <w:vAlign w:val="bottom"/>
            <w:hideMark/>
          </w:tcPr>
          <w:p w14:paraId="00C9DA8C" w14:textId="77777777" w:rsidR="000246DC" w:rsidRPr="0040515A" w:rsidRDefault="000246DC" w:rsidP="00CD6A91">
            <w:pPr>
              <w:jc w:val="right"/>
              <w:rPr>
                <w:color w:val="000000"/>
                <w:sz w:val="18"/>
                <w:szCs w:val="18"/>
                <w:lang w:eastAsia="tr-TR"/>
              </w:rPr>
            </w:pPr>
            <w:r w:rsidRPr="0040515A">
              <w:rPr>
                <w:color w:val="000000"/>
                <w:sz w:val="18"/>
                <w:szCs w:val="18"/>
                <w:lang w:eastAsia="tr-TR"/>
              </w:rPr>
              <w:t>-</w:t>
            </w:r>
          </w:p>
        </w:tc>
        <w:tc>
          <w:tcPr>
            <w:tcW w:w="992" w:type="dxa"/>
            <w:tcBorders>
              <w:top w:val="nil"/>
              <w:left w:val="nil"/>
              <w:bottom w:val="single" w:sz="8" w:space="0" w:color="auto"/>
              <w:right w:val="single" w:sz="8" w:space="0" w:color="auto"/>
            </w:tcBorders>
            <w:shd w:val="clear" w:color="auto" w:fill="auto"/>
            <w:noWrap/>
            <w:vAlign w:val="bottom"/>
            <w:hideMark/>
          </w:tcPr>
          <w:p w14:paraId="5AD1EBDF" w14:textId="77777777" w:rsidR="000246DC" w:rsidRPr="0040515A" w:rsidRDefault="000246DC" w:rsidP="00CD6A91">
            <w:pPr>
              <w:jc w:val="right"/>
              <w:rPr>
                <w:color w:val="000000"/>
                <w:sz w:val="18"/>
                <w:szCs w:val="18"/>
                <w:lang w:eastAsia="tr-TR"/>
              </w:rPr>
            </w:pPr>
            <w:r w:rsidRPr="0040515A">
              <w:rPr>
                <w:color w:val="000000"/>
                <w:sz w:val="18"/>
                <w:szCs w:val="18"/>
                <w:lang w:eastAsia="tr-TR"/>
              </w:rPr>
              <w:t>-</w:t>
            </w:r>
          </w:p>
        </w:tc>
      </w:tr>
    </w:tbl>
    <w:p w14:paraId="4A0C31AB" w14:textId="77777777" w:rsidR="0012097F" w:rsidRDefault="0012097F">
      <w:pPr>
        <w:rPr>
          <w:rFonts w:eastAsia="Arial Unicode MS"/>
          <w:highlight w:val="yellow"/>
        </w:rPr>
      </w:pPr>
      <w:r>
        <w:rPr>
          <w:rFonts w:eastAsia="Arial Unicode MS"/>
          <w:highlight w:val="yellow"/>
        </w:rPr>
        <w:br w:type="page"/>
      </w:r>
    </w:p>
    <w:p w14:paraId="55FE5932" w14:textId="3E83AB9B" w:rsidR="008A343D" w:rsidRPr="00A16927" w:rsidRDefault="008A343D" w:rsidP="00976F63">
      <w:pPr>
        <w:ind w:hanging="567"/>
        <w:rPr>
          <w:b/>
          <w:color w:val="000000"/>
        </w:rPr>
      </w:pPr>
      <w:proofErr w:type="gramStart"/>
      <w:r w:rsidRPr="00A16927">
        <w:rPr>
          <w:b/>
          <w:color w:val="000000"/>
        </w:rPr>
        <w:lastRenderedPageBreak/>
        <w:t xml:space="preserve">10.8.  </w:t>
      </w:r>
      <w:r w:rsidR="00CD6A91">
        <w:rPr>
          <w:b/>
          <w:color w:val="000000"/>
        </w:rPr>
        <w:tab/>
      </w:r>
      <w:proofErr w:type="gramEnd"/>
      <w:r w:rsidRPr="00A16927">
        <w:rPr>
          <w:b/>
          <w:color w:val="000000"/>
        </w:rPr>
        <w:t>Karşı taraf kredi riskine (KKR) ilişkin bilgiler:</w:t>
      </w:r>
    </w:p>
    <w:p w14:paraId="19B0A42A" w14:textId="77777777" w:rsidR="008A343D" w:rsidRPr="00A16927" w:rsidRDefault="008A343D" w:rsidP="008A343D">
      <w:pPr>
        <w:pStyle w:val="BodyText"/>
        <w:ind w:left="540" w:hanging="540"/>
        <w:jc w:val="left"/>
        <w:rPr>
          <w:b/>
          <w:bCs/>
          <w:sz w:val="16"/>
          <w:szCs w:val="16"/>
          <w:lang w:eastAsia="zh-CN"/>
        </w:rPr>
      </w:pPr>
    </w:p>
    <w:p w14:paraId="2896A04C" w14:textId="01F21105" w:rsidR="008A343D" w:rsidRPr="00A16927" w:rsidRDefault="008A343D" w:rsidP="008A343D">
      <w:pPr>
        <w:ind w:hanging="567"/>
        <w:rPr>
          <w:b/>
          <w:color w:val="000000"/>
          <w:szCs w:val="18"/>
        </w:rPr>
      </w:pPr>
      <w:r w:rsidRPr="00A16927">
        <w:rPr>
          <w:b/>
          <w:color w:val="000000"/>
        </w:rPr>
        <w:t>10</w:t>
      </w:r>
      <w:r w:rsidRPr="00A16927">
        <w:rPr>
          <w:b/>
          <w:color w:val="000000"/>
          <w:szCs w:val="18"/>
        </w:rPr>
        <w:t>.8.1.KKR’ne ilişkin risk yönetimi hedef ve politikaları:</w:t>
      </w:r>
    </w:p>
    <w:p w14:paraId="35905090" w14:textId="77777777" w:rsidR="008A343D" w:rsidRPr="00A16927" w:rsidRDefault="008A343D" w:rsidP="008A343D">
      <w:pPr>
        <w:rPr>
          <w:color w:val="000000"/>
          <w:sz w:val="16"/>
          <w:szCs w:val="16"/>
        </w:rPr>
      </w:pPr>
    </w:p>
    <w:p w14:paraId="59A9ADF9" w14:textId="6662A335" w:rsidR="008A343D" w:rsidRPr="00A16927" w:rsidRDefault="008A343D" w:rsidP="008A343D">
      <w:pPr>
        <w:jc w:val="both"/>
      </w:pPr>
      <w:r w:rsidRPr="00A16927">
        <w:t xml:space="preserve">Finansal karşı tarafların kredi değerlerinin tespiti, finansal karşı tarafların iflası halinde, </w:t>
      </w:r>
      <w:r w:rsidR="0005537E" w:rsidRPr="00A16927">
        <w:t>Ana Ortaklık Banka</w:t>
      </w:r>
      <w:r w:rsidRPr="00A16927">
        <w:t xml:space="preserve">’nın karşı karşıya kalacağı riskleri sınırlamak amacıyla BDDK tarafından yayınlanan yönetmelikler ve uluslararası uygulamalar çerçevesinde </w:t>
      </w:r>
      <w:r w:rsidR="0005537E" w:rsidRPr="00A16927">
        <w:t>Ana Ortaklık Banka</w:t>
      </w:r>
      <w:r w:rsidRPr="00A16927">
        <w:t xml:space="preserve"> Kredi Politikasına ek olarak düzenlenmiştir. Bu ek ile finansal karşı taraflara limit tahsis ve sürekli izleme faaliyetleri belirlenmiştir. Bu çerçevede öncelikle ülke değerlendirmeleri ve limitleri başta olmak üzere </w:t>
      </w:r>
      <w:proofErr w:type="spellStart"/>
      <w:r w:rsidRPr="00A16927">
        <w:t>KKR’lar</w:t>
      </w:r>
      <w:proofErr w:type="spellEnd"/>
      <w:r w:rsidRPr="00A16927">
        <w:t xml:space="preserve"> için finansal ve finansal olmayan kuruluşların kredi değerlendirmeleri </w:t>
      </w:r>
      <w:proofErr w:type="spellStart"/>
      <w:r w:rsidRPr="00A16927">
        <w:t>Politika’da</w:t>
      </w:r>
      <w:proofErr w:type="spellEnd"/>
      <w:r w:rsidRPr="00A16927">
        <w:t xml:space="preserve"> belirtilen komitelerde karara bağlanmaktadır. </w:t>
      </w:r>
    </w:p>
    <w:p w14:paraId="5D84040B" w14:textId="262559C8" w:rsidR="008A343D" w:rsidRPr="00A16927" w:rsidRDefault="008A343D" w:rsidP="008A343D">
      <w:pPr>
        <w:ind w:hanging="567"/>
        <w:rPr>
          <w:b/>
          <w:color w:val="000000"/>
          <w:szCs w:val="18"/>
        </w:rPr>
      </w:pPr>
      <w:r w:rsidRPr="00A16927">
        <w:rPr>
          <w:b/>
          <w:color w:val="000000"/>
        </w:rPr>
        <w:t>10</w:t>
      </w:r>
      <w:r w:rsidRPr="00A16927">
        <w:rPr>
          <w:b/>
          <w:color w:val="000000"/>
          <w:szCs w:val="18"/>
        </w:rPr>
        <w:t xml:space="preserve">.8.2.KKR ve MKT riskleri için hesaplanan içsel sermaye kapsamında belirlenen </w:t>
      </w:r>
      <w:proofErr w:type="spellStart"/>
      <w:r w:rsidRPr="00A16927">
        <w:rPr>
          <w:b/>
          <w:color w:val="000000"/>
          <w:szCs w:val="18"/>
        </w:rPr>
        <w:t>operasyonel</w:t>
      </w:r>
      <w:proofErr w:type="spellEnd"/>
      <w:r w:rsidRPr="00A16927">
        <w:rPr>
          <w:b/>
          <w:color w:val="000000"/>
          <w:szCs w:val="18"/>
        </w:rPr>
        <w:t xml:space="preserve"> limit tahsis metodu:</w:t>
      </w:r>
    </w:p>
    <w:p w14:paraId="2C9C0AFD" w14:textId="77777777" w:rsidR="008A343D" w:rsidRPr="00A16927" w:rsidRDefault="008A343D" w:rsidP="008A343D">
      <w:pPr>
        <w:rPr>
          <w:b/>
          <w:color w:val="000000"/>
          <w:sz w:val="16"/>
          <w:szCs w:val="16"/>
        </w:rPr>
      </w:pPr>
    </w:p>
    <w:p w14:paraId="795E6273" w14:textId="77777777" w:rsidR="008A343D" w:rsidRPr="00A16927" w:rsidRDefault="008A343D" w:rsidP="008A343D">
      <w:pPr>
        <w:jc w:val="both"/>
        <w:rPr>
          <w:color w:val="000000"/>
          <w:szCs w:val="18"/>
        </w:rPr>
      </w:pPr>
      <w:r w:rsidRPr="00A16927">
        <w:rPr>
          <w:color w:val="000000"/>
          <w:szCs w:val="18"/>
        </w:rPr>
        <w:t>KKR ve MKT riskleri için sermaye gereksinimi hesaplanmasında içsel model yöntemi kullanılmamaktadır.</w:t>
      </w:r>
    </w:p>
    <w:p w14:paraId="34F3CE1D" w14:textId="77777777" w:rsidR="008A343D" w:rsidRPr="00A16927" w:rsidRDefault="008A343D" w:rsidP="008A343D">
      <w:pPr>
        <w:rPr>
          <w:b/>
          <w:color w:val="000000"/>
        </w:rPr>
      </w:pPr>
    </w:p>
    <w:p w14:paraId="0836FD97" w14:textId="77777777" w:rsidR="008A343D" w:rsidRPr="00A16927" w:rsidRDefault="008A343D" w:rsidP="008A343D">
      <w:pPr>
        <w:ind w:hanging="567"/>
        <w:rPr>
          <w:b/>
          <w:color w:val="000000"/>
          <w:szCs w:val="18"/>
        </w:rPr>
      </w:pPr>
      <w:r w:rsidRPr="00A16927">
        <w:rPr>
          <w:b/>
          <w:color w:val="000000"/>
        </w:rPr>
        <w:t>10</w:t>
      </w:r>
      <w:r w:rsidRPr="00A16927">
        <w:rPr>
          <w:b/>
          <w:color w:val="000000"/>
          <w:szCs w:val="18"/>
        </w:rPr>
        <w:t>.8.3.</w:t>
      </w:r>
      <w:r w:rsidRPr="00A16927">
        <w:rPr>
          <w:b/>
          <w:color w:val="000000"/>
          <w:szCs w:val="18"/>
        </w:rPr>
        <w:tab/>
        <w:t xml:space="preserve">Garanti ve diğer risk </w:t>
      </w:r>
      <w:proofErr w:type="spellStart"/>
      <w:r w:rsidRPr="00A16927">
        <w:rPr>
          <w:b/>
          <w:color w:val="000000"/>
          <w:szCs w:val="18"/>
        </w:rPr>
        <w:t>azaltımları</w:t>
      </w:r>
      <w:proofErr w:type="spellEnd"/>
      <w:r w:rsidRPr="00A16927">
        <w:rPr>
          <w:b/>
          <w:color w:val="000000"/>
          <w:szCs w:val="18"/>
        </w:rPr>
        <w:t xml:space="preserve"> ile MKT riski dahil </w:t>
      </w:r>
      <w:proofErr w:type="spellStart"/>
      <w:r w:rsidRPr="00A16927">
        <w:rPr>
          <w:b/>
          <w:color w:val="000000"/>
          <w:szCs w:val="18"/>
        </w:rPr>
        <w:t>KKR’nin</w:t>
      </w:r>
      <w:proofErr w:type="spellEnd"/>
      <w:r w:rsidRPr="00A16927">
        <w:rPr>
          <w:b/>
          <w:color w:val="000000"/>
          <w:szCs w:val="18"/>
        </w:rPr>
        <w:t xml:space="preserve"> belirlenmesine yönelik politikalar:</w:t>
      </w:r>
    </w:p>
    <w:p w14:paraId="40AB2F2C" w14:textId="77777777" w:rsidR="008A343D" w:rsidRPr="00A16927" w:rsidRDefault="008A343D" w:rsidP="008A343D">
      <w:pPr>
        <w:rPr>
          <w:color w:val="000000"/>
          <w:sz w:val="16"/>
          <w:szCs w:val="16"/>
        </w:rPr>
      </w:pPr>
    </w:p>
    <w:p w14:paraId="023D6FFF" w14:textId="7B20B8C9" w:rsidR="008A343D" w:rsidRPr="00A16927" w:rsidRDefault="0005537E" w:rsidP="008A343D">
      <w:pPr>
        <w:jc w:val="both"/>
        <w:rPr>
          <w:color w:val="000000"/>
          <w:szCs w:val="18"/>
        </w:rPr>
      </w:pPr>
      <w:r w:rsidRPr="00A16927">
        <w:rPr>
          <w:color w:val="000000"/>
          <w:szCs w:val="18"/>
        </w:rPr>
        <w:t>Ana Ortaklık Banka</w:t>
      </w:r>
      <w:r w:rsidR="008A343D" w:rsidRPr="00A16927">
        <w:rPr>
          <w:color w:val="000000"/>
          <w:szCs w:val="18"/>
        </w:rPr>
        <w:t xml:space="preserve">, KKR ve MKT limitlerinin tamamı taahhüt edilmemiş limitler olmakla birlikte nakdi ve </w:t>
      </w:r>
      <w:proofErr w:type="spellStart"/>
      <w:r w:rsidR="008A343D" w:rsidRPr="00A16927">
        <w:rPr>
          <w:color w:val="000000"/>
          <w:szCs w:val="18"/>
        </w:rPr>
        <w:t>gayrinakdi</w:t>
      </w:r>
      <w:proofErr w:type="spellEnd"/>
      <w:r w:rsidR="008A343D" w:rsidRPr="00A16927">
        <w:rPr>
          <w:color w:val="000000"/>
          <w:szCs w:val="18"/>
        </w:rPr>
        <w:t xml:space="preserve"> limitleri kapsamaktadır. </w:t>
      </w:r>
      <w:proofErr w:type="spellStart"/>
      <w:r w:rsidR="008A343D" w:rsidRPr="00A16927">
        <w:rPr>
          <w:color w:val="000000"/>
          <w:szCs w:val="18"/>
        </w:rPr>
        <w:t>Gayrinakdi</w:t>
      </w:r>
      <w:proofErr w:type="spellEnd"/>
      <w:r w:rsidR="008A343D" w:rsidRPr="00A16927">
        <w:rPr>
          <w:color w:val="000000"/>
          <w:szCs w:val="18"/>
        </w:rPr>
        <w:t xml:space="preserve"> risk doğurucu işlemlerde Uluslararası Kalkınma Bankaları gibi kuruluşların sigortalarından yararlanılmaktadır. İhtiyaç olduğu durumlarda nakit teminatlar alınmakta ve risk azaltılmaktadır. Nakdi risk doğurucu işlemlerde ise gerekli olduğu takdirde hisse senedi ve bono (</w:t>
      </w:r>
      <w:proofErr w:type="spellStart"/>
      <w:r w:rsidR="008A343D" w:rsidRPr="00A16927">
        <w:rPr>
          <w:color w:val="000000"/>
          <w:szCs w:val="18"/>
        </w:rPr>
        <w:t>sukuk</w:t>
      </w:r>
      <w:proofErr w:type="spellEnd"/>
      <w:r w:rsidR="008A343D" w:rsidRPr="00A16927">
        <w:rPr>
          <w:color w:val="000000"/>
          <w:szCs w:val="18"/>
        </w:rPr>
        <w:t>) teminata alınarak risk azaltılabilmektedir.</w:t>
      </w:r>
    </w:p>
    <w:p w14:paraId="09FE4848" w14:textId="77777777" w:rsidR="008A343D" w:rsidRPr="00A16927" w:rsidRDefault="008A343D" w:rsidP="008A343D">
      <w:pPr>
        <w:jc w:val="both"/>
        <w:rPr>
          <w:color w:val="000000"/>
          <w:sz w:val="16"/>
          <w:szCs w:val="16"/>
        </w:rPr>
      </w:pPr>
    </w:p>
    <w:p w14:paraId="7B279FF0" w14:textId="77777777" w:rsidR="008A343D" w:rsidRPr="00A16927" w:rsidRDefault="008A343D" w:rsidP="008A343D">
      <w:pPr>
        <w:ind w:hanging="567"/>
        <w:rPr>
          <w:b/>
          <w:color w:val="000000"/>
          <w:szCs w:val="18"/>
        </w:rPr>
      </w:pPr>
      <w:r w:rsidRPr="00A16927">
        <w:rPr>
          <w:b/>
          <w:color w:val="000000"/>
        </w:rPr>
        <w:t>10</w:t>
      </w:r>
      <w:r w:rsidRPr="00A16927">
        <w:rPr>
          <w:b/>
          <w:color w:val="000000"/>
          <w:szCs w:val="18"/>
        </w:rPr>
        <w:t>.8.4.Ters eğilim riskine ilişkin kurallar:</w:t>
      </w:r>
    </w:p>
    <w:p w14:paraId="3A2FAA59" w14:textId="77777777" w:rsidR="008A343D" w:rsidRPr="00A16927" w:rsidRDefault="008A343D" w:rsidP="008A343D">
      <w:pPr>
        <w:rPr>
          <w:color w:val="000000"/>
          <w:sz w:val="16"/>
          <w:szCs w:val="16"/>
        </w:rPr>
      </w:pPr>
    </w:p>
    <w:p w14:paraId="51A6DFBD" w14:textId="77777777" w:rsidR="008A343D" w:rsidRPr="00A16927" w:rsidRDefault="008A343D" w:rsidP="008A343D">
      <w:pPr>
        <w:jc w:val="both"/>
        <w:rPr>
          <w:color w:val="000000"/>
          <w:szCs w:val="18"/>
        </w:rPr>
      </w:pPr>
      <w:r w:rsidRPr="00A16927">
        <w:rPr>
          <w:color w:val="000000"/>
          <w:szCs w:val="18"/>
        </w:rPr>
        <w:t>KKR için içsel model kullanılmamaktadır, bu nedenle ters eğilim riskine ilişkin hesaplama yapılmamaktadır.</w:t>
      </w:r>
    </w:p>
    <w:p w14:paraId="09E23379" w14:textId="77777777" w:rsidR="008A343D" w:rsidRPr="00A16927" w:rsidRDefault="008A343D" w:rsidP="008A343D">
      <w:pPr>
        <w:jc w:val="both"/>
        <w:rPr>
          <w:color w:val="000000"/>
          <w:szCs w:val="18"/>
        </w:rPr>
      </w:pPr>
    </w:p>
    <w:p w14:paraId="45DD6C51" w14:textId="5C5B3B64" w:rsidR="008A343D" w:rsidRPr="00A16927" w:rsidRDefault="008A343D" w:rsidP="008A343D">
      <w:pPr>
        <w:ind w:hanging="567"/>
        <w:jc w:val="both"/>
        <w:rPr>
          <w:b/>
          <w:color w:val="000000"/>
          <w:szCs w:val="18"/>
        </w:rPr>
      </w:pPr>
      <w:r w:rsidRPr="00A16927">
        <w:rPr>
          <w:b/>
          <w:color w:val="000000"/>
        </w:rPr>
        <w:t>10</w:t>
      </w:r>
      <w:r w:rsidRPr="00A16927">
        <w:rPr>
          <w:b/>
          <w:color w:val="000000"/>
          <w:szCs w:val="18"/>
        </w:rPr>
        <w:t>.8.5.</w:t>
      </w:r>
      <w:r w:rsidRPr="00A16927">
        <w:rPr>
          <w:b/>
          <w:color w:val="000000"/>
          <w:spacing w:val="-4"/>
          <w:szCs w:val="18"/>
        </w:rPr>
        <w:t>Kredi derecelendirme notunda düşüş olması durumunda Banka’nın vermek zorunda olduğu ilave teminatın tutarı:</w:t>
      </w:r>
    </w:p>
    <w:p w14:paraId="5A914494" w14:textId="77777777" w:rsidR="008A343D" w:rsidRPr="00A16927" w:rsidRDefault="008A343D" w:rsidP="008A343D">
      <w:pPr>
        <w:rPr>
          <w:color w:val="000000"/>
          <w:sz w:val="16"/>
          <w:szCs w:val="16"/>
        </w:rPr>
      </w:pPr>
    </w:p>
    <w:p w14:paraId="1200C3DA" w14:textId="7C950598" w:rsidR="008A343D" w:rsidRPr="00811ED4" w:rsidRDefault="008A343D" w:rsidP="00AF2610">
      <w:pPr>
        <w:jc w:val="both"/>
        <w:rPr>
          <w:szCs w:val="18"/>
        </w:rPr>
      </w:pPr>
      <w:r w:rsidRPr="00811ED4">
        <w:t xml:space="preserve">Kredi derecelendirme notunda düşüş olması durumunda </w:t>
      </w:r>
      <w:r w:rsidR="0005537E" w:rsidRPr="00811ED4">
        <w:t>Ana Ortaklık Banka</w:t>
      </w:r>
      <w:r w:rsidRPr="00811ED4">
        <w:t>mızın vermek zorunda olduğu ilave teminat tutarı bulunamamaktadır.</w:t>
      </w:r>
    </w:p>
    <w:p w14:paraId="5B4B8A2B" w14:textId="77777777" w:rsidR="008D3FCF" w:rsidRPr="00811ED4" w:rsidRDefault="008D3FCF" w:rsidP="008D3FCF">
      <w:pPr>
        <w:pStyle w:val="BodyText"/>
        <w:ind w:left="540" w:hanging="540"/>
        <w:jc w:val="left"/>
        <w:rPr>
          <w:b/>
          <w:bCs/>
          <w:sz w:val="16"/>
          <w:szCs w:val="16"/>
          <w:lang w:eastAsia="zh-CN"/>
        </w:rPr>
      </w:pPr>
    </w:p>
    <w:p w14:paraId="08581A8F" w14:textId="33025341" w:rsidR="008A343D" w:rsidRPr="00811ED4" w:rsidRDefault="008A343D" w:rsidP="008A343D">
      <w:pPr>
        <w:pStyle w:val="BodyText"/>
        <w:ind w:hanging="567"/>
        <w:jc w:val="left"/>
        <w:rPr>
          <w:b/>
          <w:color w:val="FF0000"/>
        </w:rPr>
      </w:pPr>
      <w:r w:rsidRPr="00811ED4">
        <w:rPr>
          <w:b/>
          <w:color w:val="000000"/>
        </w:rPr>
        <w:t>10</w:t>
      </w:r>
      <w:r w:rsidRPr="00811ED4">
        <w:rPr>
          <w:b/>
          <w:bCs/>
          <w:lang w:eastAsia="zh-CN"/>
        </w:rPr>
        <w:t>.8.6.KKR’nin ölçüm yöntemlerine göre değerlendirilmesi:</w:t>
      </w:r>
    </w:p>
    <w:p w14:paraId="569F654C" w14:textId="508F79DA" w:rsidR="00811ED4" w:rsidRPr="00811ED4" w:rsidRDefault="00811ED4" w:rsidP="008D3FCF">
      <w:pPr>
        <w:pStyle w:val="NormalIndent"/>
        <w:ind w:left="0"/>
        <w:jc w:val="both"/>
        <w:rPr>
          <w:noProof w:val="0"/>
          <w:sz w:val="20"/>
          <w:szCs w:val="20"/>
          <w:lang w:eastAsia="tr-TR"/>
        </w:rPr>
      </w:pPr>
    </w:p>
    <w:tbl>
      <w:tblPr>
        <w:tblW w:w="9681" w:type="dxa"/>
        <w:tblCellMar>
          <w:left w:w="70" w:type="dxa"/>
          <w:right w:w="70" w:type="dxa"/>
        </w:tblCellMar>
        <w:tblLook w:val="04A0" w:firstRow="1" w:lastRow="0" w:firstColumn="1" w:lastColumn="0" w:noHBand="0" w:noVBand="1"/>
      </w:tblPr>
      <w:tblGrid>
        <w:gridCol w:w="230"/>
        <w:gridCol w:w="5127"/>
        <w:gridCol w:w="740"/>
        <w:gridCol w:w="755"/>
        <w:gridCol w:w="607"/>
        <w:gridCol w:w="950"/>
        <w:gridCol w:w="725"/>
        <w:gridCol w:w="725"/>
      </w:tblGrid>
      <w:tr w:rsidR="00811ED4" w:rsidRPr="00811ED4" w14:paraId="488402FB" w14:textId="77777777" w:rsidTr="00811ED4">
        <w:trPr>
          <w:divId w:val="1307859999"/>
          <w:trHeight w:val="457"/>
        </w:trPr>
        <w:tc>
          <w:tcPr>
            <w:tcW w:w="535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8FC96C5" w14:textId="29A268E8" w:rsidR="00811ED4" w:rsidRPr="00811ED4" w:rsidRDefault="00811ED4" w:rsidP="00811ED4">
            <w:pPr>
              <w:jc w:val="center"/>
              <w:rPr>
                <w:b/>
                <w:bCs/>
                <w:color w:val="000000"/>
                <w:sz w:val="14"/>
                <w:szCs w:val="14"/>
                <w:lang w:eastAsia="tr-TR"/>
              </w:rPr>
            </w:pPr>
            <w:r w:rsidRPr="00811ED4">
              <w:rPr>
                <w:b/>
                <w:bCs/>
                <w:color w:val="000000"/>
                <w:sz w:val="14"/>
                <w:szCs w:val="14"/>
                <w:lang w:eastAsia="tr-TR"/>
              </w:rPr>
              <w:t>Cari Dönem</w:t>
            </w:r>
          </w:p>
        </w:tc>
        <w:tc>
          <w:tcPr>
            <w:tcW w:w="740" w:type="dxa"/>
            <w:tcBorders>
              <w:top w:val="single" w:sz="8" w:space="0" w:color="auto"/>
              <w:left w:val="nil"/>
              <w:bottom w:val="single" w:sz="8" w:space="0" w:color="auto"/>
              <w:right w:val="single" w:sz="8" w:space="0" w:color="auto"/>
            </w:tcBorders>
            <w:shd w:val="clear" w:color="auto" w:fill="auto"/>
            <w:vAlign w:val="center"/>
            <w:hideMark/>
          </w:tcPr>
          <w:p w14:paraId="4D30D7B6" w14:textId="77777777" w:rsidR="00811ED4" w:rsidRPr="00811ED4" w:rsidRDefault="00811ED4" w:rsidP="00811ED4">
            <w:pPr>
              <w:jc w:val="center"/>
              <w:rPr>
                <w:b/>
                <w:bCs/>
                <w:color w:val="000000"/>
                <w:sz w:val="14"/>
                <w:szCs w:val="14"/>
                <w:lang w:eastAsia="tr-TR"/>
              </w:rPr>
            </w:pPr>
            <w:r w:rsidRPr="00811ED4">
              <w:rPr>
                <w:b/>
                <w:bCs/>
                <w:color w:val="000000"/>
                <w:sz w:val="14"/>
                <w:szCs w:val="14"/>
                <w:lang w:eastAsia="tr-TR"/>
              </w:rPr>
              <w:t>Yenileme Maliyeti</w:t>
            </w:r>
          </w:p>
        </w:tc>
        <w:tc>
          <w:tcPr>
            <w:tcW w:w="720" w:type="dxa"/>
            <w:tcBorders>
              <w:top w:val="single" w:sz="8" w:space="0" w:color="auto"/>
              <w:left w:val="nil"/>
              <w:bottom w:val="single" w:sz="8" w:space="0" w:color="auto"/>
              <w:right w:val="single" w:sz="8" w:space="0" w:color="auto"/>
            </w:tcBorders>
            <w:shd w:val="clear" w:color="auto" w:fill="auto"/>
            <w:vAlign w:val="center"/>
            <w:hideMark/>
          </w:tcPr>
          <w:p w14:paraId="65D03A48" w14:textId="77777777" w:rsidR="00811ED4" w:rsidRPr="00811ED4" w:rsidRDefault="00811ED4" w:rsidP="00811ED4">
            <w:pPr>
              <w:jc w:val="center"/>
              <w:rPr>
                <w:b/>
                <w:bCs/>
                <w:color w:val="000000"/>
                <w:sz w:val="14"/>
                <w:szCs w:val="14"/>
                <w:lang w:eastAsia="tr-TR"/>
              </w:rPr>
            </w:pPr>
            <w:r w:rsidRPr="00811ED4">
              <w:rPr>
                <w:b/>
                <w:bCs/>
                <w:color w:val="000000"/>
                <w:sz w:val="14"/>
                <w:szCs w:val="14"/>
                <w:lang w:eastAsia="tr-TR"/>
              </w:rPr>
              <w:t>Potansiyel Kredi Riski Tutarı</w:t>
            </w:r>
          </w:p>
        </w:tc>
        <w:tc>
          <w:tcPr>
            <w:tcW w:w="581" w:type="dxa"/>
            <w:tcBorders>
              <w:top w:val="single" w:sz="8" w:space="0" w:color="auto"/>
              <w:left w:val="nil"/>
              <w:bottom w:val="single" w:sz="8" w:space="0" w:color="auto"/>
              <w:right w:val="single" w:sz="8" w:space="0" w:color="auto"/>
            </w:tcBorders>
            <w:shd w:val="clear" w:color="auto" w:fill="auto"/>
            <w:vAlign w:val="center"/>
            <w:hideMark/>
          </w:tcPr>
          <w:p w14:paraId="0058BBD8" w14:textId="77777777" w:rsidR="00811ED4" w:rsidRPr="00811ED4" w:rsidRDefault="00811ED4" w:rsidP="00811ED4">
            <w:pPr>
              <w:jc w:val="center"/>
              <w:rPr>
                <w:b/>
                <w:bCs/>
                <w:color w:val="000000"/>
                <w:sz w:val="14"/>
                <w:szCs w:val="14"/>
                <w:lang w:eastAsia="tr-TR"/>
              </w:rPr>
            </w:pPr>
            <w:r w:rsidRPr="00811ED4">
              <w:rPr>
                <w:b/>
                <w:bCs/>
                <w:color w:val="000000"/>
                <w:sz w:val="14"/>
                <w:szCs w:val="14"/>
                <w:lang w:eastAsia="tr-TR"/>
              </w:rPr>
              <w:t>EBPRT</w:t>
            </w:r>
          </w:p>
        </w:tc>
        <w:tc>
          <w:tcPr>
            <w:tcW w:w="903" w:type="dxa"/>
            <w:tcBorders>
              <w:top w:val="single" w:sz="8" w:space="0" w:color="auto"/>
              <w:left w:val="nil"/>
              <w:bottom w:val="single" w:sz="8" w:space="0" w:color="auto"/>
              <w:right w:val="single" w:sz="8" w:space="0" w:color="auto"/>
            </w:tcBorders>
            <w:shd w:val="clear" w:color="auto" w:fill="auto"/>
            <w:vAlign w:val="center"/>
            <w:hideMark/>
          </w:tcPr>
          <w:p w14:paraId="672AFF38" w14:textId="77777777" w:rsidR="00811ED4" w:rsidRPr="00811ED4" w:rsidRDefault="00811ED4" w:rsidP="00811ED4">
            <w:pPr>
              <w:jc w:val="center"/>
              <w:rPr>
                <w:b/>
                <w:bCs/>
                <w:color w:val="000000"/>
                <w:sz w:val="14"/>
                <w:szCs w:val="14"/>
                <w:lang w:eastAsia="tr-TR"/>
              </w:rPr>
            </w:pPr>
            <w:r w:rsidRPr="00811ED4">
              <w:rPr>
                <w:b/>
                <w:bCs/>
                <w:color w:val="000000"/>
                <w:sz w:val="14"/>
                <w:szCs w:val="14"/>
                <w:lang w:eastAsia="tr-TR"/>
              </w:rPr>
              <w:t>Yasal risk tutarının hesaplanması için kullanılan alfa</w:t>
            </w:r>
          </w:p>
        </w:tc>
        <w:tc>
          <w:tcPr>
            <w:tcW w:w="692" w:type="dxa"/>
            <w:tcBorders>
              <w:top w:val="single" w:sz="8" w:space="0" w:color="auto"/>
              <w:left w:val="nil"/>
              <w:bottom w:val="single" w:sz="8" w:space="0" w:color="auto"/>
              <w:right w:val="single" w:sz="8" w:space="0" w:color="auto"/>
            </w:tcBorders>
            <w:shd w:val="clear" w:color="auto" w:fill="auto"/>
            <w:vAlign w:val="center"/>
            <w:hideMark/>
          </w:tcPr>
          <w:p w14:paraId="778DF88F" w14:textId="77777777" w:rsidR="00811ED4" w:rsidRPr="00811ED4" w:rsidRDefault="00811ED4" w:rsidP="00811ED4">
            <w:pPr>
              <w:jc w:val="center"/>
              <w:rPr>
                <w:b/>
                <w:bCs/>
                <w:color w:val="000000"/>
                <w:sz w:val="14"/>
                <w:szCs w:val="14"/>
                <w:lang w:eastAsia="tr-TR"/>
              </w:rPr>
            </w:pPr>
            <w:r w:rsidRPr="00811ED4">
              <w:rPr>
                <w:b/>
                <w:bCs/>
                <w:color w:val="000000"/>
                <w:sz w:val="14"/>
                <w:szCs w:val="14"/>
                <w:lang w:eastAsia="tr-TR"/>
              </w:rPr>
              <w:t xml:space="preserve">Kredi riski </w:t>
            </w:r>
            <w:proofErr w:type="spellStart"/>
            <w:r w:rsidRPr="00811ED4">
              <w:rPr>
                <w:b/>
                <w:bCs/>
                <w:color w:val="000000"/>
                <w:sz w:val="14"/>
                <w:szCs w:val="14"/>
                <w:lang w:eastAsia="tr-TR"/>
              </w:rPr>
              <w:t>azaltımı</w:t>
            </w:r>
            <w:proofErr w:type="spellEnd"/>
            <w:r w:rsidRPr="00811ED4">
              <w:rPr>
                <w:b/>
                <w:bCs/>
                <w:color w:val="000000"/>
                <w:sz w:val="14"/>
                <w:szCs w:val="14"/>
                <w:lang w:eastAsia="tr-TR"/>
              </w:rPr>
              <w:t xml:space="preserve"> sonrası </w:t>
            </w:r>
            <w:proofErr w:type="gramStart"/>
            <w:r w:rsidRPr="00811ED4">
              <w:rPr>
                <w:b/>
                <w:bCs/>
                <w:color w:val="000000"/>
                <w:sz w:val="14"/>
                <w:szCs w:val="14"/>
                <w:lang w:eastAsia="tr-TR"/>
              </w:rPr>
              <w:t>risk  tutarı</w:t>
            </w:r>
            <w:proofErr w:type="gramEnd"/>
          </w:p>
        </w:tc>
        <w:tc>
          <w:tcPr>
            <w:tcW w:w="692" w:type="dxa"/>
            <w:tcBorders>
              <w:top w:val="single" w:sz="8" w:space="0" w:color="auto"/>
              <w:left w:val="nil"/>
              <w:bottom w:val="single" w:sz="8" w:space="0" w:color="auto"/>
              <w:right w:val="single" w:sz="8" w:space="0" w:color="auto"/>
            </w:tcBorders>
            <w:shd w:val="clear" w:color="auto" w:fill="auto"/>
            <w:vAlign w:val="center"/>
            <w:hideMark/>
          </w:tcPr>
          <w:p w14:paraId="1C857FC9" w14:textId="77777777" w:rsidR="00811ED4" w:rsidRPr="00811ED4" w:rsidRDefault="00811ED4" w:rsidP="00811ED4">
            <w:pPr>
              <w:jc w:val="center"/>
              <w:rPr>
                <w:b/>
                <w:bCs/>
                <w:color w:val="000000"/>
                <w:sz w:val="14"/>
                <w:szCs w:val="14"/>
                <w:lang w:eastAsia="tr-TR"/>
              </w:rPr>
            </w:pPr>
            <w:r w:rsidRPr="00811ED4">
              <w:rPr>
                <w:b/>
                <w:bCs/>
                <w:color w:val="000000"/>
                <w:sz w:val="14"/>
                <w:szCs w:val="14"/>
                <w:lang w:eastAsia="tr-TR"/>
              </w:rPr>
              <w:t>Risk ağırlıklı tutarlar</w:t>
            </w:r>
          </w:p>
        </w:tc>
      </w:tr>
      <w:tr w:rsidR="00811ED4" w:rsidRPr="00811ED4" w14:paraId="11C4F2BA" w14:textId="77777777" w:rsidTr="00811ED4">
        <w:trPr>
          <w:divId w:val="1307859999"/>
          <w:trHeight w:val="167"/>
        </w:trPr>
        <w:tc>
          <w:tcPr>
            <w:tcW w:w="226" w:type="dxa"/>
            <w:tcBorders>
              <w:top w:val="nil"/>
              <w:left w:val="single" w:sz="8" w:space="0" w:color="auto"/>
              <w:bottom w:val="single" w:sz="8" w:space="0" w:color="auto"/>
              <w:right w:val="single" w:sz="8" w:space="0" w:color="auto"/>
            </w:tcBorders>
            <w:shd w:val="clear" w:color="auto" w:fill="auto"/>
            <w:noWrap/>
            <w:vAlign w:val="center"/>
            <w:hideMark/>
          </w:tcPr>
          <w:p w14:paraId="0B734389" w14:textId="77777777" w:rsidR="00811ED4" w:rsidRPr="00811ED4" w:rsidRDefault="00811ED4" w:rsidP="00811ED4">
            <w:pPr>
              <w:rPr>
                <w:color w:val="000000"/>
                <w:sz w:val="18"/>
                <w:szCs w:val="18"/>
                <w:lang w:eastAsia="tr-TR"/>
              </w:rPr>
            </w:pPr>
            <w:r w:rsidRPr="00811ED4">
              <w:rPr>
                <w:color w:val="000000"/>
                <w:sz w:val="18"/>
                <w:szCs w:val="18"/>
                <w:lang w:eastAsia="tr-TR"/>
              </w:rPr>
              <w:t>1</w:t>
            </w:r>
          </w:p>
        </w:tc>
        <w:tc>
          <w:tcPr>
            <w:tcW w:w="5127" w:type="dxa"/>
            <w:tcBorders>
              <w:top w:val="nil"/>
              <w:left w:val="nil"/>
              <w:bottom w:val="single" w:sz="8" w:space="0" w:color="auto"/>
              <w:right w:val="single" w:sz="8" w:space="0" w:color="auto"/>
            </w:tcBorders>
            <w:shd w:val="clear" w:color="auto" w:fill="auto"/>
            <w:noWrap/>
            <w:vAlign w:val="center"/>
            <w:hideMark/>
          </w:tcPr>
          <w:p w14:paraId="5FF284E8" w14:textId="77777777" w:rsidR="00811ED4" w:rsidRPr="00811ED4" w:rsidRDefault="00811ED4" w:rsidP="00811ED4">
            <w:pPr>
              <w:rPr>
                <w:color w:val="000000"/>
                <w:sz w:val="18"/>
                <w:szCs w:val="18"/>
                <w:lang w:eastAsia="tr-TR"/>
              </w:rPr>
            </w:pPr>
            <w:r w:rsidRPr="00811ED4">
              <w:rPr>
                <w:color w:val="000000"/>
                <w:sz w:val="18"/>
                <w:szCs w:val="18"/>
                <w:lang w:eastAsia="tr-TR"/>
              </w:rPr>
              <w:t xml:space="preserve">Standart </w:t>
            </w:r>
            <w:proofErr w:type="gramStart"/>
            <w:r w:rsidRPr="00811ED4">
              <w:rPr>
                <w:color w:val="000000"/>
                <w:sz w:val="18"/>
                <w:szCs w:val="18"/>
                <w:lang w:eastAsia="tr-TR"/>
              </w:rPr>
              <w:t>yaklaşım -</w:t>
            </w:r>
            <w:proofErr w:type="gramEnd"/>
            <w:r w:rsidRPr="00811ED4">
              <w:rPr>
                <w:color w:val="000000"/>
                <w:sz w:val="18"/>
                <w:szCs w:val="18"/>
                <w:lang w:eastAsia="tr-TR"/>
              </w:rPr>
              <w:t xml:space="preserve"> KKR (türevler için)*</w:t>
            </w:r>
          </w:p>
        </w:tc>
        <w:tc>
          <w:tcPr>
            <w:tcW w:w="740" w:type="dxa"/>
            <w:tcBorders>
              <w:top w:val="nil"/>
              <w:left w:val="nil"/>
              <w:bottom w:val="single" w:sz="8" w:space="0" w:color="auto"/>
              <w:right w:val="single" w:sz="8" w:space="0" w:color="auto"/>
            </w:tcBorders>
            <w:shd w:val="clear" w:color="auto" w:fill="auto"/>
            <w:noWrap/>
            <w:vAlign w:val="center"/>
            <w:hideMark/>
          </w:tcPr>
          <w:p w14:paraId="75E1A393" w14:textId="77777777" w:rsidR="00811ED4" w:rsidRPr="00811ED4" w:rsidRDefault="00811ED4" w:rsidP="00811ED4">
            <w:pPr>
              <w:jc w:val="right"/>
              <w:rPr>
                <w:color w:val="000000"/>
                <w:sz w:val="18"/>
                <w:szCs w:val="18"/>
                <w:lang w:eastAsia="tr-TR"/>
              </w:rPr>
            </w:pPr>
            <w:r w:rsidRPr="00811ED4">
              <w:rPr>
                <w:color w:val="000000"/>
                <w:sz w:val="18"/>
                <w:szCs w:val="18"/>
                <w:lang w:eastAsia="tr-TR"/>
              </w:rPr>
              <w:t>391,901</w:t>
            </w:r>
          </w:p>
        </w:tc>
        <w:tc>
          <w:tcPr>
            <w:tcW w:w="720" w:type="dxa"/>
            <w:tcBorders>
              <w:top w:val="nil"/>
              <w:left w:val="nil"/>
              <w:bottom w:val="single" w:sz="8" w:space="0" w:color="auto"/>
              <w:right w:val="single" w:sz="8" w:space="0" w:color="auto"/>
            </w:tcBorders>
            <w:shd w:val="clear" w:color="auto" w:fill="auto"/>
            <w:noWrap/>
            <w:vAlign w:val="center"/>
            <w:hideMark/>
          </w:tcPr>
          <w:p w14:paraId="6C4D42CC" w14:textId="77777777" w:rsidR="00811ED4" w:rsidRPr="00811ED4" w:rsidRDefault="00811ED4" w:rsidP="00811ED4">
            <w:pPr>
              <w:jc w:val="right"/>
              <w:rPr>
                <w:color w:val="000000"/>
                <w:sz w:val="18"/>
                <w:szCs w:val="18"/>
                <w:lang w:eastAsia="tr-TR"/>
              </w:rPr>
            </w:pPr>
            <w:r w:rsidRPr="00811ED4">
              <w:rPr>
                <w:color w:val="000000"/>
                <w:sz w:val="18"/>
                <w:szCs w:val="18"/>
                <w:lang w:eastAsia="tr-TR"/>
              </w:rPr>
              <w:t>580,188</w:t>
            </w:r>
          </w:p>
        </w:tc>
        <w:tc>
          <w:tcPr>
            <w:tcW w:w="581" w:type="dxa"/>
            <w:tcBorders>
              <w:top w:val="nil"/>
              <w:left w:val="nil"/>
              <w:bottom w:val="single" w:sz="8" w:space="0" w:color="auto"/>
              <w:right w:val="single" w:sz="8" w:space="0" w:color="auto"/>
            </w:tcBorders>
            <w:shd w:val="clear" w:color="auto" w:fill="auto"/>
            <w:noWrap/>
            <w:vAlign w:val="center"/>
            <w:hideMark/>
          </w:tcPr>
          <w:p w14:paraId="6B088AD0"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41C22D65" w14:textId="77777777" w:rsidR="00811ED4" w:rsidRPr="00811ED4" w:rsidRDefault="00811ED4" w:rsidP="00811ED4">
            <w:pPr>
              <w:jc w:val="right"/>
              <w:rPr>
                <w:color w:val="000000"/>
                <w:sz w:val="18"/>
                <w:szCs w:val="18"/>
                <w:lang w:eastAsia="tr-TR"/>
              </w:rPr>
            </w:pPr>
            <w:r w:rsidRPr="00811ED4">
              <w:rPr>
                <w:color w:val="000000"/>
                <w:sz w:val="18"/>
                <w:szCs w:val="18"/>
                <w:lang w:eastAsia="tr-TR"/>
              </w:rPr>
              <w:t>1.4</w:t>
            </w:r>
          </w:p>
        </w:tc>
        <w:tc>
          <w:tcPr>
            <w:tcW w:w="692" w:type="dxa"/>
            <w:tcBorders>
              <w:top w:val="nil"/>
              <w:left w:val="nil"/>
              <w:bottom w:val="single" w:sz="8" w:space="0" w:color="auto"/>
              <w:right w:val="single" w:sz="8" w:space="0" w:color="auto"/>
            </w:tcBorders>
            <w:shd w:val="clear" w:color="auto" w:fill="auto"/>
            <w:noWrap/>
            <w:vAlign w:val="center"/>
            <w:hideMark/>
          </w:tcPr>
          <w:p w14:paraId="515461D1" w14:textId="77777777" w:rsidR="00811ED4" w:rsidRPr="00811ED4" w:rsidRDefault="00811ED4" w:rsidP="00811ED4">
            <w:pPr>
              <w:jc w:val="right"/>
              <w:rPr>
                <w:color w:val="000000"/>
                <w:sz w:val="18"/>
                <w:szCs w:val="18"/>
                <w:lang w:eastAsia="tr-TR"/>
              </w:rPr>
            </w:pPr>
            <w:r w:rsidRPr="00811ED4">
              <w:rPr>
                <w:color w:val="000000"/>
                <w:sz w:val="18"/>
                <w:szCs w:val="18"/>
                <w:lang w:eastAsia="tr-TR"/>
              </w:rPr>
              <w:t>972,089</w:t>
            </w:r>
          </w:p>
        </w:tc>
        <w:tc>
          <w:tcPr>
            <w:tcW w:w="692" w:type="dxa"/>
            <w:tcBorders>
              <w:top w:val="nil"/>
              <w:left w:val="nil"/>
              <w:bottom w:val="single" w:sz="8" w:space="0" w:color="auto"/>
              <w:right w:val="single" w:sz="8" w:space="0" w:color="auto"/>
            </w:tcBorders>
            <w:shd w:val="clear" w:color="auto" w:fill="auto"/>
            <w:noWrap/>
            <w:vAlign w:val="center"/>
            <w:hideMark/>
          </w:tcPr>
          <w:p w14:paraId="2D397EDF" w14:textId="77777777" w:rsidR="00811ED4" w:rsidRPr="00811ED4" w:rsidRDefault="00811ED4" w:rsidP="00811ED4">
            <w:pPr>
              <w:jc w:val="right"/>
              <w:rPr>
                <w:color w:val="000000"/>
                <w:sz w:val="18"/>
                <w:szCs w:val="18"/>
                <w:lang w:eastAsia="tr-TR"/>
              </w:rPr>
            </w:pPr>
            <w:r w:rsidRPr="00811ED4">
              <w:rPr>
                <w:color w:val="000000"/>
                <w:sz w:val="18"/>
                <w:szCs w:val="18"/>
                <w:lang w:eastAsia="tr-TR"/>
              </w:rPr>
              <w:t>212,000</w:t>
            </w:r>
          </w:p>
        </w:tc>
      </w:tr>
      <w:tr w:rsidR="00811ED4" w:rsidRPr="00811ED4" w14:paraId="642CE009" w14:textId="77777777" w:rsidTr="00811ED4">
        <w:trPr>
          <w:divId w:val="1307859999"/>
          <w:trHeight w:val="129"/>
        </w:trPr>
        <w:tc>
          <w:tcPr>
            <w:tcW w:w="226" w:type="dxa"/>
            <w:tcBorders>
              <w:top w:val="nil"/>
              <w:left w:val="single" w:sz="8" w:space="0" w:color="auto"/>
              <w:bottom w:val="single" w:sz="8" w:space="0" w:color="auto"/>
              <w:right w:val="single" w:sz="8" w:space="0" w:color="auto"/>
            </w:tcBorders>
            <w:shd w:val="clear" w:color="auto" w:fill="auto"/>
            <w:noWrap/>
            <w:vAlign w:val="center"/>
            <w:hideMark/>
          </w:tcPr>
          <w:p w14:paraId="4BA08882" w14:textId="77777777" w:rsidR="00811ED4" w:rsidRPr="00811ED4" w:rsidRDefault="00811ED4" w:rsidP="00811ED4">
            <w:pPr>
              <w:jc w:val="right"/>
              <w:rPr>
                <w:color w:val="000000"/>
                <w:sz w:val="18"/>
                <w:szCs w:val="18"/>
                <w:lang w:eastAsia="tr-TR"/>
              </w:rPr>
            </w:pPr>
            <w:r w:rsidRPr="00811ED4">
              <w:rPr>
                <w:color w:val="000000"/>
                <w:sz w:val="18"/>
                <w:szCs w:val="18"/>
                <w:lang w:eastAsia="tr-TR"/>
              </w:rPr>
              <w:t>2</w:t>
            </w:r>
          </w:p>
        </w:tc>
        <w:tc>
          <w:tcPr>
            <w:tcW w:w="5127" w:type="dxa"/>
            <w:tcBorders>
              <w:top w:val="nil"/>
              <w:left w:val="nil"/>
              <w:bottom w:val="single" w:sz="8" w:space="0" w:color="auto"/>
              <w:right w:val="single" w:sz="8" w:space="0" w:color="auto"/>
            </w:tcBorders>
            <w:shd w:val="clear" w:color="auto" w:fill="auto"/>
            <w:vAlign w:val="center"/>
            <w:hideMark/>
          </w:tcPr>
          <w:p w14:paraId="68A1D33E" w14:textId="77777777" w:rsidR="00811ED4" w:rsidRPr="00811ED4" w:rsidRDefault="00811ED4" w:rsidP="00811ED4">
            <w:pPr>
              <w:rPr>
                <w:color w:val="000000"/>
                <w:sz w:val="18"/>
                <w:szCs w:val="18"/>
                <w:lang w:eastAsia="tr-TR"/>
              </w:rPr>
            </w:pPr>
            <w:r w:rsidRPr="00811ED4">
              <w:rPr>
                <w:color w:val="000000"/>
                <w:sz w:val="18"/>
                <w:szCs w:val="18"/>
                <w:lang w:eastAsia="tr-TR"/>
              </w:rPr>
              <w:t>İçsel Model Yöntemi (türev finansal araçlar, repo işlemleri, menkul kıymetler veya emtia ödünç verme veya ödünç alma işlemleri, takas süresi uzun işlemler ile kredili menkul kıymet işlemleri için)</w:t>
            </w:r>
          </w:p>
        </w:tc>
        <w:tc>
          <w:tcPr>
            <w:tcW w:w="740" w:type="dxa"/>
            <w:tcBorders>
              <w:top w:val="nil"/>
              <w:left w:val="nil"/>
              <w:bottom w:val="single" w:sz="8" w:space="0" w:color="auto"/>
              <w:right w:val="single" w:sz="8" w:space="0" w:color="auto"/>
            </w:tcBorders>
            <w:shd w:val="clear" w:color="auto" w:fill="auto"/>
            <w:noWrap/>
            <w:vAlign w:val="center"/>
            <w:hideMark/>
          </w:tcPr>
          <w:p w14:paraId="2331E092"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720" w:type="dxa"/>
            <w:tcBorders>
              <w:top w:val="nil"/>
              <w:left w:val="nil"/>
              <w:bottom w:val="single" w:sz="8" w:space="0" w:color="auto"/>
              <w:right w:val="single" w:sz="8" w:space="0" w:color="auto"/>
            </w:tcBorders>
            <w:shd w:val="clear" w:color="auto" w:fill="auto"/>
            <w:noWrap/>
            <w:vAlign w:val="center"/>
            <w:hideMark/>
          </w:tcPr>
          <w:p w14:paraId="4B80FBDB"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581" w:type="dxa"/>
            <w:tcBorders>
              <w:top w:val="nil"/>
              <w:left w:val="nil"/>
              <w:bottom w:val="single" w:sz="8" w:space="0" w:color="auto"/>
              <w:right w:val="single" w:sz="8" w:space="0" w:color="auto"/>
            </w:tcBorders>
            <w:shd w:val="clear" w:color="auto" w:fill="auto"/>
            <w:noWrap/>
            <w:vAlign w:val="center"/>
            <w:hideMark/>
          </w:tcPr>
          <w:p w14:paraId="2E4AF0F4"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0C0A85CE"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692" w:type="dxa"/>
            <w:tcBorders>
              <w:top w:val="nil"/>
              <w:left w:val="nil"/>
              <w:bottom w:val="single" w:sz="8" w:space="0" w:color="auto"/>
              <w:right w:val="single" w:sz="8" w:space="0" w:color="auto"/>
            </w:tcBorders>
            <w:shd w:val="clear" w:color="auto" w:fill="auto"/>
            <w:noWrap/>
            <w:vAlign w:val="center"/>
            <w:hideMark/>
          </w:tcPr>
          <w:p w14:paraId="0ABBD60E"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692" w:type="dxa"/>
            <w:tcBorders>
              <w:top w:val="nil"/>
              <w:left w:val="nil"/>
              <w:bottom w:val="single" w:sz="8" w:space="0" w:color="auto"/>
              <w:right w:val="single" w:sz="8" w:space="0" w:color="auto"/>
            </w:tcBorders>
            <w:shd w:val="clear" w:color="auto" w:fill="auto"/>
            <w:noWrap/>
            <w:vAlign w:val="center"/>
            <w:hideMark/>
          </w:tcPr>
          <w:p w14:paraId="630F7CA0"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r>
      <w:tr w:rsidR="00811ED4" w:rsidRPr="00811ED4" w14:paraId="41217EAB" w14:textId="77777777" w:rsidTr="00811ED4">
        <w:trPr>
          <w:divId w:val="1307859999"/>
          <w:trHeight w:val="161"/>
        </w:trPr>
        <w:tc>
          <w:tcPr>
            <w:tcW w:w="226" w:type="dxa"/>
            <w:tcBorders>
              <w:top w:val="nil"/>
              <w:left w:val="single" w:sz="8" w:space="0" w:color="auto"/>
              <w:bottom w:val="single" w:sz="8" w:space="0" w:color="auto"/>
              <w:right w:val="single" w:sz="8" w:space="0" w:color="auto"/>
            </w:tcBorders>
            <w:shd w:val="clear" w:color="auto" w:fill="auto"/>
            <w:noWrap/>
            <w:vAlign w:val="center"/>
            <w:hideMark/>
          </w:tcPr>
          <w:p w14:paraId="289BB846" w14:textId="77777777" w:rsidR="00811ED4" w:rsidRPr="00811ED4" w:rsidRDefault="00811ED4" w:rsidP="00811ED4">
            <w:pPr>
              <w:jc w:val="right"/>
              <w:rPr>
                <w:color w:val="000000"/>
                <w:sz w:val="18"/>
                <w:szCs w:val="18"/>
                <w:lang w:eastAsia="tr-TR"/>
              </w:rPr>
            </w:pPr>
            <w:r w:rsidRPr="00811ED4">
              <w:rPr>
                <w:color w:val="000000"/>
                <w:sz w:val="18"/>
                <w:szCs w:val="18"/>
                <w:lang w:eastAsia="tr-TR"/>
              </w:rPr>
              <w:t>3</w:t>
            </w:r>
          </w:p>
        </w:tc>
        <w:tc>
          <w:tcPr>
            <w:tcW w:w="5127" w:type="dxa"/>
            <w:tcBorders>
              <w:top w:val="nil"/>
              <w:left w:val="nil"/>
              <w:bottom w:val="single" w:sz="8" w:space="0" w:color="auto"/>
              <w:right w:val="single" w:sz="8" w:space="0" w:color="auto"/>
            </w:tcBorders>
            <w:shd w:val="clear" w:color="auto" w:fill="auto"/>
            <w:noWrap/>
            <w:vAlign w:val="center"/>
            <w:hideMark/>
          </w:tcPr>
          <w:p w14:paraId="78F92AB2" w14:textId="77777777" w:rsidR="00811ED4" w:rsidRPr="00811ED4" w:rsidRDefault="00811ED4" w:rsidP="00811ED4">
            <w:pPr>
              <w:rPr>
                <w:color w:val="000000"/>
                <w:sz w:val="18"/>
                <w:szCs w:val="18"/>
                <w:lang w:eastAsia="tr-TR"/>
              </w:rPr>
            </w:pPr>
            <w:r w:rsidRPr="00811ED4">
              <w:rPr>
                <w:color w:val="000000"/>
                <w:sz w:val="18"/>
                <w:szCs w:val="18"/>
                <w:lang w:eastAsia="tr-TR"/>
              </w:rPr>
              <w:t xml:space="preserve">Kredi riski </w:t>
            </w:r>
            <w:proofErr w:type="spellStart"/>
            <w:r w:rsidRPr="00811ED4">
              <w:rPr>
                <w:color w:val="000000"/>
                <w:sz w:val="18"/>
                <w:szCs w:val="18"/>
                <w:lang w:eastAsia="tr-TR"/>
              </w:rPr>
              <w:t>azaltımı</w:t>
            </w:r>
            <w:proofErr w:type="spellEnd"/>
            <w:r w:rsidRPr="00811ED4">
              <w:rPr>
                <w:color w:val="000000"/>
                <w:sz w:val="18"/>
                <w:szCs w:val="18"/>
                <w:lang w:eastAsia="tr-TR"/>
              </w:rPr>
              <w:t xml:space="preserve"> için kullanılan basit yöntem- (repo işlemleri, menkul kıymetler veya emtia ödünç verme veya ödünç alma işlemleri, takas süresi uzun işlemler ile kredili menkul kıymet işlemleri için)</w:t>
            </w:r>
          </w:p>
        </w:tc>
        <w:tc>
          <w:tcPr>
            <w:tcW w:w="740" w:type="dxa"/>
            <w:tcBorders>
              <w:top w:val="nil"/>
              <w:left w:val="nil"/>
              <w:bottom w:val="single" w:sz="8" w:space="0" w:color="auto"/>
              <w:right w:val="single" w:sz="8" w:space="0" w:color="auto"/>
            </w:tcBorders>
            <w:shd w:val="clear" w:color="auto" w:fill="auto"/>
            <w:noWrap/>
            <w:vAlign w:val="center"/>
            <w:hideMark/>
          </w:tcPr>
          <w:p w14:paraId="09E7E3A1"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720" w:type="dxa"/>
            <w:tcBorders>
              <w:top w:val="nil"/>
              <w:left w:val="nil"/>
              <w:bottom w:val="single" w:sz="8" w:space="0" w:color="auto"/>
              <w:right w:val="single" w:sz="8" w:space="0" w:color="auto"/>
            </w:tcBorders>
            <w:shd w:val="clear" w:color="auto" w:fill="auto"/>
            <w:noWrap/>
            <w:vAlign w:val="center"/>
            <w:hideMark/>
          </w:tcPr>
          <w:p w14:paraId="20145FCC"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581" w:type="dxa"/>
            <w:tcBorders>
              <w:top w:val="nil"/>
              <w:left w:val="nil"/>
              <w:bottom w:val="single" w:sz="8" w:space="0" w:color="auto"/>
              <w:right w:val="single" w:sz="8" w:space="0" w:color="auto"/>
            </w:tcBorders>
            <w:shd w:val="clear" w:color="auto" w:fill="auto"/>
            <w:noWrap/>
            <w:vAlign w:val="center"/>
            <w:hideMark/>
          </w:tcPr>
          <w:p w14:paraId="48ABD373"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02DBC16A"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692" w:type="dxa"/>
            <w:tcBorders>
              <w:top w:val="nil"/>
              <w:left w:val="nil"/>
              <w:bottom w:val="single" w:sz="8" w:space="0" w:color="auto"/>
              <w:right w:val="single" w:sz="8" w:space="0" w:color="auto"/>
            </w:tcBorders>
            <w:shd w:val="clear" w:color="auto" w:fill="auto"/>
            <w:noWrap/>
            <w:vAlign w:val="center"/>
            <w:hideMark/>
          </w:tcPr>
          <w:p w14:paraId="4397C2CB"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692" w:type="dxa"/>
            <w:tcBorders>
              <w:top w:val="nil"/>
              <w:left w:val="nil"/>
              <w:bottom w:val="single" w:sz="8" w:space="0" w:color="auto"/>
              <w:right w:val="single" w:sz="8" w:space="0" w:color="auto"/>
            </w:tcBorders>
            <w:shd w:val="clear" w:color="auto" w:fill="auto"/>
            <w:noWrap/>
            <w:vAlign w:val="center"/>
            <w:hideMark/>
          </w:tcPr>
          <w:p w14:paraId="3018C3EF"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r>
      <w:tr w:rsidR="00811ED4" w:rsidRPr="00811ED4" w14:paraId="71EDA1AA" w14:textId="77777777" w:rsidTr="00811ED4">
        <w:trPr>
          <w:divId w:val="1307859999"/>
          <w:trHeight w:val="113"/>
        </w:trPr>
        <w:tc>
          <w:tcPr>
            <w:tcW w:w="226" w:type="dxa"/>
            <w:tcBorders>
              <w:top w:val="nil"/>
              <w:left w:val="single" w:sz="8" w:space="0" w:color="auto"/>
              <w:bottom w:val="single" w:sz="8" w:space="0" w:color="auto"/>
              <w:right w:val="single" w:sz="8" w:space="0" w:color="auto"/>
            </w:tcBorders>
            <w:shd w:val="clear" w:color="auto" w:fill="auto"/>
            <w:noWrap/>
            <w:vAlign w:val="center"/>
            <w:hideMark/>
          </w:tcPr>
          <w:p w14:paraId="3D052D9A" w14:textId="77777777" w:rsidR="00811ED4" w:rsidRPr="00811ED4" w:rsidRDefault="00811ED4" w:rsidP="00811ED4">
            <w:pPr>
              <w:jc w:val="right"/>
              <w:rPr>
                <w:color w:val="000000"/>
                <w:sz w:val="18"/>
                <w:szCs w:val="18"/>
                <w:lang w:eastAsia="tr-TR"/>
              </w:rPr>
            </w:pPr>
            <w:r w:rsidRPr="00811ED4">
              <w:rPr>
                <w:color w:val="000000"/>
                <w:sz w:val="18"/>
                <w:szCs w:val="18"/>
                <w:lang w:eastAsia="tr-TR"/>
              </w:rPr>
              <w:t>4</w:t>
            </w:r>
          </w:p>
        </w:tc>
        <w:tc>
          <w:tcPr>
            <w:tcW w:w="5127" w:type="dxa"/>
            <w:tcBorders>
              <w:top w:val="nil"/>
              <w:left w:val="nil"/>
              <w:bottom w:val="single" w:sz="8" w:space="0" w:color="auto"/>
              <w:right w:val="single" w:sz="8" w:space="0" w:color="auto"/>
            </w:tcBorders>
            <w:shd w:val="clear" w:color="auto" w:fill="auto"/>
            <w:vAlign w:val="center"/>
            <w:hideMark/>
          </w:tcPr>
          <w:p w14:paraId="0AB351BA" w14:textId="77777777" w:rsidR="00811ED4" w:rsidRPr="00811ED4" w:rsidRDefault="00811ED4" w:rsidP="00811ED4">
            <w:pPr>
              <w:rPr>
                <w:color w:val="000000"/>
                <w:sz w:val="18"/>
                <w:szCs w:val="18"/>
                <w:lang w:eastAsia="tr-TR"/>
              </w:rPr>
            </w:pPr>
            <w:r w:rsidRPr="00811ED4">
              <w:rPr>
                <w:color w:val="000000"/>
                <w:sz w:val="18"/>
                <w:szCs w:val="18"/>
                <w:lang w:eastAsia="tr-TR"/>
              </w:rPr>
              <w:t xml:space="preserve">Kredi riski </w:t>
            </w:r>
            <w:proofErr w:type="spellStart"/>
            <w:r w:rsidRPr="00811ED4">
              <w:rPr>
                <w:color w:val="000000"/>
                <w:sz w:val="18"/>
                <w:szCs w:val="18"/>
                <w:lang w:eastAsia="tr-TR"/>
              </w:rPr>
              <w:t>azaltımı</w:t>
            </w:r>
            <w:proofErr w:type="spellEnd"/>
            <w:r w:rsidRPr="00811ED4">
              <w:rPr>
                <w:color w:val="000000"/>
                <w:sz w:val="18"/>
                <w:szCs w:val="18"/>
                <w:lang w:eastAsia="tr-TR"/>
              </w:rPr>
              <w:t xml:space="preserve"> için kapsamlı yöntem </w:t>
            </w:r>
            <w:proofErr w:type="gramStart"/>
            <w:r w:rsidRPr="00811ED4">
              <w:rPr>
                <w:color w:val="000000"/>
                <w:sz w:val="18"/>
                <w:szCs w:val="18"/>
                <w:lang w:eastAsia="tr-TR"/>
              </w:rPr>
              <w:t>–( repo</w:t>
            </w:r>
            <w:proofErr w:type="gramEnd"/>
            <w:r w:rsidRPr="00811ED4">
              <w:rPr>
                <w:color w:val="000000"/>
                <w:sz w:val="18"/>
                <w:szCs w:val="18"/>
                <w:lang w:eastAsia="tr-TR"/>
              </w:rPr>
              <w:t xml:space="preserve"> işlemleri, menkul kıymetler veya emtia ödünç verme veya ödünç alma işlemleri, takas süresi uzun işlemler ile kredili menkul kıymet işlemleri için)</w:t>
            </w:r>
          </w:p>
        </w:tc>
        <w:tc>
          <w:tcPr>
            <w:tcW w:w="740" w:type="dxa"/>
            <w:tcBorders>
              <w:top w:val="nil"/>
              <w:left w:val="nil"/>
              <w:bottom w:val="single" w:sz="8" w:space="0" w:color="auto"/>
              <w:right w:val="single" w:sz="8" w:space="0" w:color="auto"/>
            </w:tcBorders>
            <w:shd w:val="clear" w:color="auto" w:fill="auto"/>
            <w:noWrap/>
            <w:vAlign w:val="center"/>
            <w:hideMark/>
          </w:tcPr>
          <w:p w14:paraId="1C530BD0"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720" w:type="dxa"/>
            <w:tcBorders>
              <w:top w:val="nil"/>
              <w:left w:val="nil"/>
              <w:bottom w:val="single" w:sz="8" w:space="0" w:color="auto"/>
              <w:right w:val="single" w:sz="8" w:space="0" w:color="auto"/>
            </w:tcBorders>
            <w:shd w:val="clear" w:color="auto" w:fill="auto"/>
            <w:noWrap/>
            <w:vAlign w:val="center"/>
            <w:hideMark/>
          </w:tcPr>
          <w:p w14:paraId="38F8E9BA"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581" w:type="dxa"/>
            <w:tcBorders>
              <w:top w:val="nil"/>
              <w:left w:val="nil"/>
              <w:bottom w:val="single" w:sz="8" w:space="0" w:color="auto"/>
              <w:right w:val="single" w:sz="8" w:space="0" w:color="auto"/>
            </w:tcBorders>
            <w:shd w:val="clear" w:color="auto" w:fill="auto"/>
            <w:noWrap/>
            <w:vAlign w:val="center"/>
            <w:hideMark/>
          </w:tcPr>
          <w:p w14:paraId="402B6321"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5B86CBAB"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692" w:type="dxa"/>
            <w:tcBorders>
              <w:top w:val="nil"/>
              <w:left w:val="nil"/>
              <w:bottom w:val="single" w:sz="8" w:space="0" w:color="auto"/>
              <w:right w:val="single" w:sz="8" w:space="0" w:color="auto"/>
            </w:tcBorders>
            <w:shd w:val="clear" w:color="auto" w:fill="auto"/>
            <w:noWrap/>
            <w:vAlign w:val="center"/>
            <w:hideMark/>
          </w:tcPr>
          <w:p w14:paraId="5D40416D"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692" w:type="dxa"/>
            <w:tcBorders>
              <w:top w:val="nil"/>
              <w:left w:val="nil"/>
              <w:bottom w:val="single" w:sz="8" w:space="0" w:color="auto"/>
              <w:right w:val="single" w:sz="8" w:space="0" w:color="auto"/>
            </w:tcBorders>
            <w:shd w:val="clear" w:color="auto" w:fill="auto"/>
            <w:noWrap/>
            <w:vAlign w:val="center"/>
            <w:hideMark/>
          </w:tcPr>
          <w:p w14:paraId="051AD86E"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r>
      <w:tr w:rsidR="00811ED4" w:rsidRPr="00811ED4" w14:paraId="28F79A0D" w14:textId="77777777" w:rsidTr="00811ED4">
        <w:trPr>
          <w:divId w:val="1307859999"/>
          <w:trHeight w:val="140"/>
        </w:trPr>
        <w:tc>
          <w:tcPr>
            <w:tcW w:w="226" w:type="dxa"/>
            <w:tcBorders>
              <w:top w:val="nil"/>
              <w:left w:val="single" w:sz="8" w:space="0" w:color="auto"/>
              <w:bottom w:val="nil"/>
              <w:right w:val="single" w:sz="8" w:space="0" w:color="auto"/>
            </w:tcBorders>
            <w:shd w:val="clear" w:color="auto" w:fill="auto"/>
            <w:noWrap/>
            <w:vAlign w:val="center"/>
            <w:hideMark/>
          </w:tcPr>
          <w:p w14:paraId="445FEF51" w14:textId="77777777" w:rsidR="00811ED4" w:rsidRPr="00811ED4" w:rsidRDefault="00811ED4" w:rsidP="00811ED4">
            <w:pPr>
              <w:rPr>
                <w:color w:val="000000"/>
                <w:sz w:val="18"/>
                <w:szCs w:val="18"/>
                <w:lang w:eastAsia="tr-TR"/>
              </w:rPr>
            </w:pPr>
            <w:r w:rsidRPr="00811ED4">
              <w:rPr>
                <w:color w:val="000000"/>
                <w:sz w:val="18"/>
                <w:szCs w:val="18"/>
                <w:lang w:eastAsia="tr-TR"/>
              </w:rPr>
              <w:t>5</w:t>
            </w:r>
          </w:p>
        </w:tc>
        <w:tc>
          <w:tcPr>
            <w:tcW w:w="5127" w:type="dxa"/>
            <w:tcBorders>
              <w:top w:val="nil"/>
              <w:left w:val="nil"/>
              <w:bottom w:val="nil"/>
              <w:right w:val="single" w:sz="8" w:space="0" w:color="auto"/>
            </w:tcBorders>
            <w:shd w:val="clear" w:color="auto" w:fill="auto"/>
            <w:vAlign w:val="center"/>
            <w:hideMark/>
          </w:tcPr>
          <w:p w14:paraId="2F6CDA4E" w14:textId="77777777" w:rsidR="00811ED4" w:rsidRPr="00811ED4" w:rsidRDefault="00811ED4" w:rsidP="00811ED4">
            <w:pPr>
              <w:rPr>
                <w:color w:val="000000"/>
                <w:sz w:val="18"/>
                <w:szCs w:val="18"/>
                <w:lang w:eastAsia="tr-TR"/>
              </w:rPr>
            </w:pPr>
            <w:r w:rsidRPr="00811ED4">
              <w:rPr>
                <w:color w:val="000000"/>
                <w:sz w:val="18"/>
                <w:szCs w:val="18"/>
                <w:lang w:eastAsia="tr-TR"/>
              </w:rPr>
              <w:t>Repo işlemleri, menkul kıymetler veya emtia ödünç verme veya ödünç alma işlemleri, takas süresi uzun işlemler ile kredili menkul kıymet işlemleri için riske maruz değer</w:t>
            </w:r>
          </w:p>
        </w:tc>
        <w:tc>
          <w:tcPr>
            <w:tcW w:w="740" w:type="dxa"/>
            <w:tcBorders>
              <w:top w:val="nil"/>
              <w:left w:val="nil"/>
              <w:bottom w:val="single" w:sz="8" w:space="0" w:color="auto"/>
              <w:right w:val="single" w:sz="8" w:space="0" w:color="auto"/>
            </w:tcBorders>
            <w:shd w:val="clear" w:color="auto" w:fill="auto"/>
            <w:noWrap/>
            <w:vAlign w:val="center"/>
            <w:hideMark/>
          </w:tcPr>
          <w:p w14:paraId="7DFFC10B"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720" w:type="dxa"/>
            <w:tcBorders>
              <w:top w:val="nil"/>
              <w:left w:val="nil"/>
              <w:bottom w:val="single" w:sz="8" w:space="0" w:color="auto"/>
              <w:right w:val="single" w:sz="8" w:space="0" w:color="auto"/>
            </w:tcBorders>
            <w:shd w:val="clear" w:color="auto" w:fill="auto"/>
            <w:noWrap/>
            <w:vAlign w:val="center"/>
            <w:hideMark/>
          </w:tcPr>
          <w:p w14:paraId="579DB39D"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581" w:type="dxa"/>
            <w:tcBorders>
              <w:top w:val="nil"/>
              <w:left w:val="nil"/>
              <w:bottom w:val="single" w:sz="8" w:space="0" w:color="auto"/>
              <w:right w:val="single" w:sz="8" w:space="0" w:color="auto"/>
            </w:tcBorders>
            <w:shd w:val="clear" w:color="auto" w:fill="auto"/>
            <w:noWrap/>
            <w:vAlign w:val="center"/>
            <w:hideMark/>
          </w:tcPr>
          <w:p w14:paraId="5800682C"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22A94D88"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692" w:type="dxa"/>
            <w:tcBorders>
              <w:top w:val="nil"/>
              <w:left w:val="nil"/>
              <w:bottom w:val="single" w:sz="8" w:space="0" w:color="auto"/>
              <w:right w:val="single" w:sz="8" w:space="0" w:color="auto"/>
            </w:tcBorders>
            <w:shd w:val="clear" w:color="auto" w:fill="auto"/>
            <w:noWrap/>
            <w:vAlign w:val="center"/>
            <w:hideMark/>
          </w:tcPr>
          <w:p w14:paraId="54102350"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692" w:type="dxa"/>
            <w:tcBorders>
              <w:top w:val="nil"/>
              <w:left w:val="nil"/>
              <w:bottom w:val="single" w:sz="8" w:space="0" w:color="auto"/>
              <w:right w:val="single" w:sz="8" w:space="0" w:color="auto"/>
            </w:tcBorders>
            <w:shd w:val="clear" w:color="auto" w:fill="auto"/>
            <w:noWrap/>
            <w:vAlign w:val="center"/>
            <w:hideMark/>
          </w:tcPr>
          <w:p w14:paraId="0A2783CA"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r>
      <w:tr w:rsidR="00811ED4" w:rsidRPr="00811ED4" w14:paraId="48A2D3C1" w14:textId="77777777" w:rsidTr="00811ED4">
        <w:trPr>
          <w:divId w:val="1307859999"/>
          <w:trHeight w:val="113"/>
        </w:trPr>
        <w:tc>
          <w:tcPr>
            <w:tcW w:w="2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DDAB01" w14:textId="77777777" w:rsidR="00811ED4" w:rsidRPr="00811ED4" w:rsidRDefault="00811ED4" w:rsidP="00811ED4">
            <w:pPr>
              <w:rPr>
                <w:color w:val="000000"/>
                <w:sz w:val="18"/>
                <w:szCs w:val="18"/>
                <w:lang w:eastAsia="tr-TR"/>
              </w:rPr>
            </w:pPr>
            <w:r w:rsidRPr="00811ED4">
              <w:rPr>
                <w:color w:val="000000"/>
                <w:sz w:val="18"/>
                <w:szCs w:val="18"/>
                <w:lang w:eastAsia="tr-TR"/>
              </w:rPr>
              <w:t>6</w:t>
            </w:r>
          </w:p>
        </w:tc>
        <w:tc>
          <w:tcPr>
            <w:tcW w:w="5127" w:type="dxa"/>
            <w:tcBorders>
              <w:top w:val="single" w:sz="8" w:space="0" w:color="auto"/>
              <w:left w:val="nil"/>
              <w:bottom w:val="single" w:sz="8" w:space="0" w:color="auto"/>
              <w:right w:val="single" w:sz="8" w:space="0" w:color="auto"/>
            </w:tcBorders>
            <w:shd w:val="clear" w:color="auto" w:fill="auto"/>
            <w:noWrap/>
            <w:vAlign w:val="center"/>
            <w:hideMark/>
          </w:tcPr>
          <w:p w14:paraId="7BF62DBC" w14:textId="77777777" w:rsidR="00811ED4" w:rsidRPr="00811ED4" w:rsidRDefault="00811ED4" w:rsidP="00811ED4">
            <w:pPr>
              <w:rPr>
                <w:b/>
                <w:bCs/>
                <w:color w:val="000000"/>
                <w:sz w:val="18"/>
                <w:szCs w:val="18"/>
                <w:lang w:eastAsia="tr-TR"/>
              </w:rPr>
            </w:pPr>
            <w:r w:rsidRPr="00811ED4">
              <w:rPr>
                <w:b/>
                <w:bCs/>
                <w:color w:val="000000"/>
                <w:sz w:val="18"/>
                <w:szCs w:val="18"/>
                <w:lang w:eastAsia="tr-TR"/>
              </w:rPr>
              <w:t>Toplam</w:t>
            </w:r>
          </w:p>
        </w:tc>
        <w:tc>
          <w:tcPr>
            <w:tcW w:w="740" w:type="dxa"/>
            <w:tcBorders>
              <w:top w:val="nil"/>
              <w:left w:val="nil"/>
              <w:bottom w:val="single" w:sz="8" w:space="0" w:color="auto"/>
              <w:right w:val="single" w:sz="8" w:space="0" w:color="auto"/>
            </w:tcBorders>
            <w:shd w:val="clear" w:color="auto" w:fill="auto"/>
            <w:noWrap/>
            <w:vAlign w:val="center"/>
            <w:hideMark/>
          </w:tcPr>
          <w:p w14:paraId="2E45867A" w14:textId="77777777" w:rsidR="00811ED4" w:rsidRPr="00811ED4" w:rsidRDefault="00811ED4" w:rsidP="00811ED4">
            <w:pPr>
              <w:jc w:val="right"/>
              <w:rPr>
                <w:b/>
                <w:bCs/>
                <w:color w:val="000000"/>
                <w:sz w:val="18"/>
                <w:szCs w:val="18"/>
                <w:lang w:eastAsia="tr-TR"/>
              </w:rPr>
            </w:pPr>
            <w:r w:rsidRPr="00811ED4">
              <w:rPr>
                <w:b/>
                <w:bCs/>
                <w:color w:val="000000"/>
                <w:sz w:val="18"/>
                <w:szCs w:val="18"/>
                <w:lang w:eastAsia="tr-TR"/>
              </w:rPr>
              <w:t> </w:t>
            </w:r>
          </w:p>
        </w:tc>
        <w:tc>
          <w:tcPr>
            <w:tcW w:w="720" w:type="dxa"/>
            <w:tcBorders>
              <w:top w:val="nil"/>
              <w:left w:val="nil"/>
              <w:bottom w:val="single" w:sz="8" w:space="0" w:color="auto"/>
              <w:right w:val="single" w:sz="8" w:space="0" w:color="auto"/>
            </w:tcBorders>
            <w:shd w:val="clear" w:color="auto" w:fill="auto"/>
            <w:noWrap/>
            <w:vAlign w:val="center"/>
            <w:hideMark/>
          </w:tcPr>
          <w:p w14:paraId="3C44AF7E" w14:textId="77777777" w:rsidR="00811ED4" w:rsidRPr="00811ED4" w:rsidRDefault="00811ED4" w:rsidP="00811ED4">
            <w:pPr>
              <w:jc w:val="right"/>
              <w:rPr>
                <w:b/>
                <w:bCs/>
                <w:color w:val="000000"/>
                <w:sz w:val="18"/>
                <w:szCs w:val="18"/>
                <w:lang w:eastAsia="tr-TR"/>
              </w:rPr>
            </w:pPr>
            <w:r w:rsidRPr="00811ED4">
              <w:rPr>
                <w:b/>
                <w:bCs/>
                <w:color w:val="000000"/>
                <w:sz w:val="18"/>
                <w:szCs w:val="18"/>
                <w:lang w:eastAsia="tr-TR"/>
              </w:rPr>
              <w:t> </w:t>
            </w:r>
          </w:p>
        </w:tc>
        <w:tc>
          <w:tcPr>
            <w:tcW w:w="581" w:type="dxa"/>
            <w:tcBorders>
              <w:top w:val="nil"/>
              <w:left w:val="nil"/>
              <w:bottom w:val="single" w:sz="8" w:space="0" w:color="auto"/>
              <w:right w:val="single" w:sz="8" w:space="0" w:color="auto"/>
            </w:tcBorders>
            <w:shd w:val="clear" w:color="auto" w:fill="auto"/>
            <w:noWrap/>
            <w:vAlign w:val="center"/>
            <w:hideMark/>
          </w:tcPr>
          <w:p w14:paraId="320D3EF4" w14:textId="77777777" w:rsidR="00811ED4" w:rsidRPr="00811ED4" w:rsidRDefault="00811ED4" w:rsidP="00811ED4">
            <w:pPr>
              <w:jc w:val="right"/>
              <w:rPr>
                <w:b/>
                <w:bCs/>
                <w:color w:val="000000"/>
                <w:sz w:val="18"/>
                <w:szCs w:val="18"/>
                <w:lang w:eastAsia="tr-TR"/>
              </w:rPr>
            </w:pPr>
            <w:r w:rsidRPr="00811ED4">
              <w:rPr>
                <w:b/>
                <w:bCs/>
                <w:color w:val="000000"/>
                <w:sz w:val="18"/>
                <w:szCs w:val="18"/>
                <w:lang w:eastAsia="tr-TR"/>
              </w:rPr>
              <w:t> </w:t>
            </w:r>
          </w:p>
        </w:tc>
        <w:tc>
          <w:tcPr>
            <w:tcW w:w="903" w:type="dxa"/>
            <w:tcBorders>
              <w:top w:val="nil"/>
              <w:left w:val="nil"/>
              <w:bottom w:val="single" w:sz="8" w:space="0" w:color="auto"/>
              <w:right w:val="single" w:sz="8" w:space="0" w:color="auto"/>
            </w:tcBorders>
            <w:shd w:val="clear" w:color="auto" w:fill="auto"/>
            <w:noWrap/>
            <w:vAlign w:val="center"/>
            <w:hideMark/>
          </w:tcPr>
          <w:p w14:paraId="4134E9BD" w14:textId="77777777" w:rsidR="00811ED4" w:rsidRPr="00811ED4" w:rsidRDefault="00811ED4" w:rsidP="00811ED4">
            <w:pPr>
              <w:jc w:val="right"/>
              <w:rPr>
                <w:b/>
                <w:bCs/>
                <w:color w:val="000000"/>
                <w:sz w:val="18"/>
                <w:szCs w:val="18"/>
                <w:lang w:eastAsia="tr-TR"/>
              </w:rPr>
            </w:pPr>
            <w:r w:rsidRPr="00811ED4">
              <w:rPr>
                <w:b/>
                <w:bCs/>
                <w:color w:val="000000"/>
                <w:sz w:val="18"/>
                <w:szCs w:val="18"/>
                <w:lang w:eastAsia="tr-TR"/>
              </w:rPr>
              <w:t> </w:t>
            </w:r>
          </w:p>
        </w:tc>
        <w:tc>
          <w:tcPr>
            <w:tcW w:w="692" w:type="dxa"/>
            <w:tcBorders>
              <w:top w:val="nil"/>
              <w:left w:val="nil"/>
              <w:bottom w:val="single" w:sz="8" w:space="0" w:color="auto"/>
              <w:right w:val="single" w:sz="8" w:space="0" w:color="auto"/>
            </w:tcBorders>
            <w:shd w:val="clear" w:color="auto" w:fill="auto"/>
            <w:noWrap/>
            <w:vAlign w:val="center"/>
            <w:hideMark/>
          </w:tcPr>
          <w:p w14:paraId="25F7BBFF" w14:textId="77777777" w:rsidR="00811ED4" w:rsidRPr="00811ED4" w:rsidRDefault="00811ED4" w:rsidP="00811ED4">
            <w:pPr>
              <w:jc w:val="right"/>
              <w:rPr>
                <w:b/>
                <w:bCs/>
                <w:color w:val="000000"/>
                <w:sz w:val="18"/>
                <w:szCs w:val="18"/>
                <w:lang w:eastAsia="tr-TR"/>
              </w:rPr>
            </w:pPr>
            <w:r w:rsidRPr="00811ED4">
              <w:rPr>
                <w:b/>
                <w:bCs/>
                <w:color w:val="000000"/>
                <w:sz w:val="18"/>
                <w:szCs w:val="18"/>
                <w:lang w:eastAsia="tr-TR"/>
              </w:rPr>
              <w:t> </w:t>
            </w:r>
          </w:p>
        </w:tc>
        <w:tc>
          <w:tcPr>
            <w:tcW w:w="692" w:type="dxa"/>
            <w:tcBorders>
              <w:top w:val="nil"/>
              <w:left w:val="nil"/>
              <w:bottom w:val="single" w:sz="8" w:space="0" w:color="auto"/>
              <w:right w:val="single" w:sz="8" w:space="0" w:color="auto"/>
            </w:tcBorders>
            <w:shd w:val="clear" w:color="auto" w:fill="auto"/>
            <w:noWrap/>
            <w:vAlign w:val="center"/>
            <w:hideMark/>
          </w:tcPr>
          <w:p w14:paraId="2BF3F24A" w14:textId="46D7AA5D" w:rsidR="00811ED4" w:rsidRPr="00811ED4" w:rsidRDefault="00AF2610" w:rsidP="00811ED4">
            <w:pPr>
              <w:jc w:val="right"/>
              <w:rPr>
                <w:b/>
                <w:bCs/>
                <w:color w:val="000000"/>
                <w:sz w:val="18"/>
                <w:szCs w:val="18"/>
                <w:lang w:eastAsia="tr-TR"/>
              </w:rPr>
            </w:pPr>
            <w:r w:rsidRPr="00AF2610">
              <w:rPr>
                <w:b/>
                <w:bCs/>
                <w:color w:val="000000"/>
                <w:sz w:val="18"/>
                <w:szCs w:val="18"/>
                <w:lang w:eastAsia="tr-TR"/>
              </w:rPr>
              <w:t>212,000</w:t>
            </w:r>
          </w:p>
        </w:tc>
      </w:tr>
    </w:tbl>
    <w:p w14:paraId="47D9EAB3" w14:textId="05F62FAB" w:rsidR="0080719F" w:rsidRPr="00811ED4" w:rsidRDefault="0080719F" w:rsidP="008D3FCF">
      <w:pPr>
        <w:pStyle w:val="NormalIndent"/>
        <w:ind w:left="0"/>
        <w:jc w:val="both"/>
        <w:rPr>
          <w:noProof w:val="0"/>
          <w:sz w:val="20"/>
          <w:szCs w:val="20"/>
          <w:lang w:eastAsia="tr-TR"/>
        </w:rPr>
      </w:pPr>
    </w:p>
    <w:p w14:paraId="4F9EDC1C" w14:textId="10B3D3C4" w:rsidR="0080719F" w:rsidRPr="00811ED4" w:rsidRDefault="0080719F" w:rsidP="008D3FCF">
      <w:pPr>
        <w:pStyle w:val="NormalIndent"/>
        <w:ind w:left="0"/>
        <w:jc w:val="both"/>
        <w:rPr>
          <w:noProof w:val="0"/>
          <w:sz w:val="20"/>
          <w:szCs w:val="20"/>
          <w:lang w:eastAsia="tr-TR"/>
        </w:rPr>
      </w:pPr>
    </w:p>
    <w:p w14:paraId="3AF21CC9" w14:textId="1BEF135F" w:rsidR="008D3FCF" w:rsidRPr="00811ED4" w:rsidRDefault="008D3FCF" w:rsidP="008D3FCF">
      <w:pPr>
        <w:pStyle w:val="NormalIndent"/>
        <w:ind w:left="0"/>
        <w:jc w:val="both"/>
        <w:rPr>
          <w:rFonts w:eastAsia="Arial Unicode MS"/>
          <w:noProof w:val="0"/>
          <w:sz w:val="16"/>
          <w:szCs w:val="16"/>
        </w:rPr>
      </w:pPr>
    </w:p>
    <w:p w14:paraId="1E744375" w14:textId="0473D196" w:rsidR="003A3B76" w:rsidRPr="00811ED4" w:rsidRDefault="003A3B76" w:rsidP="008D3FCF">
      <w:pPr>
        <w:pStyle w:val="NormalIndent"/>
        <w:ind w:left="0"/>
        <w:jc w:val="both"/>
        <w:rPr>
          <w:rFonts w:eastAsia="Arial Unicode MS"/>
          <w:noProof w:val="0"/>
          <w:sz w:val="16"/>
          <w:szCs w:val="16"/>
        </w:rPr>
      </w:pPr>
    </w:p>
    <w:p w14:paraId="6A3C2741" w14:textId="673BB323" w:rsidR="003A3B76" w:rsidRPr="00811ED4" w:rsidRDefault="003A3B76" w:rsidP="008D3FCF">
      <w:pPr>
        <w:pStyle w:val="NormalIndent"/>
        <w:ind w:left="0"/>
        <w:jc w:val="both"/>
        <w:rPr>
          <w:rFonts w:eastAsia="Arial Unicode MS"/>
          <w:noProof w:val="0"/>
          <w:sz w:val="16"/>
          <w:szCs w:val="16"/>
        </w:rPr>
      </w:pPr>
    </w:p>
    <w:p w14:paraId="7854313C" w14:textId="36FE0698" w:rsidR="003A3B76" w:rsidRPr="00811ED4" w:rsidRDefault="003A3B76" w:rsidP="008D3FCF">
      <w:pPr>
        <w:pStyle w:val="NormalIndent"/>
        <w:ind w:left="0"/>
        <w:jc w:val="both"/>
        <w:rPr>
          <w:rFonts w:eastAsia="Arial Unicode MS"/>
          <w:noProof w:val="0"/>
          <w:sz w:val="16"/>
          <w:szCs w:val="16"/>
        </w:rPr>
      </w:pPr>
    </w:p>
    <w:p w14:paraId="4A4FB369" w14:textId="5395DA4A" w:rsidR="003A3B76" w:rsidRPr="00811ED4" w:rsidRDefault="003A3B76" w:rsidP="008D3FCF">
      <w:pPr>
        <w:pStyle w:val="NormalIndent"/>
        <w:ind w:left="0"/>
        <w:jc w:val="both"/>
        <w:rPr>
          <w:rFonts w:eastAsia="Arial Unicode MS"/>
          <w:noProof w:val="0"/>
          <w:sz w:val="16"/>
          <w:szCs w:val="16"/>
        </w:rPr>
      </w:pPr>
    </w:p>
    <w:p w14:paraId="36E420B3" w14:textId="50DA3893" w:rsidR="0012097F" w:rsidRDefault="0012097F">
      <w:pPr>
        <w:rPr>
          <w:rFonts w:eastAsia="Arial Unicode MS"/>
          <w:sz w:val="16"/>
          <w:szCs w:val="16"/>
        </w:rPr>
      </w:pPr>
      <w:r>
        <w:rPr>
          <w:rFonts w:eastAsia="Arial Unicode MS"/>
          <w:sz w:val="16"/>
          <w:szCs w:val="16"/>
        </w:rPr>
        <w:br w:type="page"/>
      </w:r>
    </w:p>
    <w:p w14:paraId="7F9C9FE1" w14:textId="200C88F6" w:rsidR="0080719F" w:rsidRPr="00811ED4" w:rsidRDefault="0080719F" w:rsidP="008D3FCF">
      <w:pPr>
        <w:pStyle w:val="NormalIndent"/>
        <w:ind w:left="0"/>
        <w:jc w:val="both"/>
        <w:rPr>
          <w:noProof w:val="0"/>
          <w:sz w:val="20"/>
          <w:szCs w:val="20"/>
          <w:lang w:eastAsia="tr-TR"/>
        </w:rPr>
      </w:pPr>
    </w:p>
    <w:tbl>
      <w:tblPr>
        <w:tblW w:w="9588" w:type="dxa"/>
        <w:tblCellMar>
          <w:left w:w="70" w:type="dxa"/>
          <w:right w:w="70" w:type="dxa"/>
        </w:tblCellMar>
        <w:tblLook w:val="04A0" w:firstRow="1" w:lastRow="0" w:firstColumn="1" w:lastColumn="0" w:noHBand="0" w:noVBand="1"/>
      </w:tblPr>
      <w:tblGrid>
        <w:gridCol w:w="232"/>
        <w:gridCol w:w="4712"/>
        <w:gridCol w:w="866"/>
        <w:gridCol w:w="758"/>
        <w:gridCol w:w="610"/>
        <w:gridCol w:w="954"/>
        <w:gridCol w:w="728"/>
        <w:gridCol w:w="728"/>
      </w:tblGrid>
      <w:tr w:rsidR="0080719F" w:rsidRPr="00811ED4" w14:paraId="2BB0E61A" w14:textId="77777777" w:rsidTr="00811ED4">
        <w:trPr>
          <w:divId w:val="1988850596"/>
          <w:trHeight w:val="96"/>
        </w:trPr>
        <w:tc>
          <w:tcPr>
            <w:tcW w:w="494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0BE742" w14:textId="54BA069D" w:rsidR="0080719F" w:rsidRPr="00811ED4" w:rsidRDefault="0080719F" w:rsidP="0080719F">
            <w:pPr>
              <w:jc w:val="center"/>
              <w:rPr>
                <w:b/>
                <w:bCs/>
                <w:color w:val="000000"/>
                <w:sz w:val="14"/>
                <w:szCs w:val="14"/>
                <w:lang w:eastAsia="tr-TR"/>
              </w:rPr>
            </w:pPr>
            <w:r w:rsidRPr="00811ED4">
              <w:rPr>
                <w:b/>
                <w:bCs/>
                <w:color w:val="000000"/>
                <w:sz w:val="14"/>
                <w:szCs w:val="14"/>
                <w:lang w:eastAsia="tr-TR"/>
              </w:rPr>
              <w:t>Önceki Dönem</w:t>
            </w:r>
          </w:p>
        </w:tc>
        <w:tc>
          <w:tcPr>
            <w:tcW w:w="866" w:type="dxa"/>
            <w:tcBorders>
              <w:top w:val="single" w:sz="8" w:space="0" w:color="auto"/>
              <w:left w:val="nil"/>
              <w:bottom w:val="single" w:sz="8" w:space="0" w:color="auto"/>
              <w:right w:val="single" w:sz="8" w:space="0" w:color="auto"/>
            </w:tcBorders>
            <w:shd w:val="clear" w:color="auto" w:fill="auto"/>
            <w:vAlign w:val="center"/>
            <w:hideMark/>
          </w:tcPr>
          <w:p w14:paraId="07B3CEE2" w14:textId="77777777" w:rsidR="0080719F" w:rsidRPr="00811ED4" w:rsidRDefault="0080719F" w:rsidP="0080719F">
            <w:pPr>
              <w:jc w:val="center"/>
              <w:rPr>
                <w:b/>
                <w:bCs/>
                <w:color w:val="000000"/>
                <w:sz w:val="14"/>
                <w:szCs w:val="14"/>
                <w:lang w:eastAsia="tr-TR"/>
              </w:rPr>
            </w:pPr>
            <w:r w:rsidRPr="00811ED4">
              <w:rPr>
                <w:b/>
                <w:bCs/>
                <w:color w:val="000000"/>
                <w:sz w:val="14"/>
                <w:szCs w:val="14"/>
                <w:lang w:eastAsia="tr-TR"/>
              </w:rPr>
              <w:t>Yenileme Maliyeti</w:t>
            </w:r>
          </w:p>
        </w:tc>
        <w:tc>
          <w:tcPr>
            <w:tcW w:w="758" w:type="dxa"/>
            <w:tcBorders>
              <w:top w:val="single" w:sz="8" w:space="0" w:color="auto"/>
              <w:left w:val="nil"/>
              <w:bottom w:val="single" w:sz="8" w:space="0" w:color="auto"/>
              <w:right w:val="single" w:sz="8" w:space="0" w:color="auto"/>
            </w:tcBorders>
            <w:shd w:val="clear" w:color="auto" w:fill="auto"/>
            <w:vAlign w:val="center"/>
            <w:hideMark/>
          </w:tcPr>
          <w:p w14:paraId="181469FA" w14:textId="77777777" w:rsidR="0080719F" w:rsidRPr="00811ED4" w:rsidRDefault="0080719F" w:rsidP="0080719F">
            <w:pPr>
              <w:jc w:val="center"/>
              <w:rPr>
                <w:b/>
                <w:bCs/>
                <w:color w:val="000000"/>
                <w:sz w:val="14"/>
                <w:szCs w:val="14"/>
                <w:lang w:eastAsia="tr-TR"/>
              </w:rPr>
            </w:pPr>
            <w:r w:rsidRPr="00811ED4">
              <w:rPr>
                <w:b/>
                <w:bCs/>
                <w:color w:val="000000"/>
                <w:sz w:val="14"/>
                <w:szCs w:val="14"/>
                <w:lang w:eastAsia="tr-TR"/>
              </w:rPr>
              <w:t>Potansiyel Kredi Riski Tutarı</w:t>
            </w:r>
          </w:p>
        </w:tc>
        <w:tc>
          <w:tcPr>
            <w:tcW w:w="610" w:type="dxa"/>
            <w:tcBorders>
              <w:top w:val="single" w:sz="8" w:space="0" w:color="auto"/>
              <w:left w:val="nil"/>
              <w:bottom w:val="single" w:sz="8" w:space="0" w:color="auto"/>
              <w:right w:val="single" w:sz="8" w:space="0" w:color="auto"/>
            </w:tcBorders>
            <w:shd w:val="clear" w:color="auto" w:fill="auto"/>
            <w:vAlign w:val="center"/>
            <w:hideMark/>
          </w:tcPr>
          <w:p w14:paraId="6232664C" w14:textId="77777777" w:rsidR="0080719F" w:rsidRPr="00811ED4" w:rsidRDefault="0080719F" w:rsidP="0080719F">
            <w:pPr>
              <w:jc w:val="center"/>
              <w:rPr>
                <w:b/>
                <w:bCs/>
                <w:color w:val="000000"/>
                <w:sz w:val="14"/>
                <w:szCs w:val="14"/>
                <w:lang w:eastAsia="tr-TR"/>
              </w:rPr>
            </w:pPr>
            <w:r w:rsidRPr="00811ED4">
              <w:rPr>
                <w:b/>
                <w:bCs/>
                <w:color w:val="000000"/>
                <w:sz w:val="14"/>
                <w:szCs w:val="14"/>
                <w:lang w:eastAsia="tr-TR"/>
              </w:rPr>
              <w:t>EBPRT</w:t>
            </w:r>
          </w:p>
        </w:tc>
        <w:tc>
          <w:tcPr>
            <w:tcW w:w="954" w:type="dxa"/>
            <w:tcBorders>
              <w:top w:val="single" w:sz="8" w:space="0" w:color="auto"/>
              <w:left w:val="nil"/>
              <w:bottom w:val="single" w:sz="8" w:space="0" w:color="auto"/>
              <w:right w:val="single" w:sz="8" w:space="0" w:color="auto"/>
            </w:tcBorders>
            <w:shd w:val="clear" w:color="auto" w:fill="auto"/>
            <w:vAlign w:val="center"/>
            <w:hideMark/>
          </w:tcPr>
          <w:p w14:paraId="428B6094" w14:textId="77777777" w:rsidR="0080719F" w:rsidRPr="00811ED4" w:rsidRDefault="0080719F" w:rsidP="0080719F">
            <w:pPr>
              <w:jc w:val="center"/>
              <w:rPr>
                <w:b/>
                <w:bCs/>
                <w:color w:val="000000"/>
                <w:sz w:val="14"/>
                <w:szCs w:val="14"/>
                <w:lang w:eastAsia="tr-TR"/>
              </w:rPr>
            </w:pPr>
            <w:r w:rsidRPr="00811ED4">
              <w:rPr>
                <w:b/>
                <w:bCs/>
                <w:color w:val="000000"/>
                <w:sz w:val="14"/>
                <w:szCs w:val="14"/>
                <w:lang w:eastAsia="tr-TR"/>
              </w:rPr>
              <w:t>Yasal risk tutarının hesaplanması için kullanılan alfa</w:t>
            </w:r>
          </w:p>
        </w:tc>
        <w:tc>
          <w:tcPr>
            <w:tcW w:w="728" w:type="dxa"/>
            <w:tcBorders>
              <w:top w:val="single" w:sz="8" w:space="0" w:color="auto"/>
              <w:left w:val="nil"/>
              <w:bottom w:val="single" w:sz="8" w:space="0" w:color="auto"/>
              <w:right w:val="single" w:sz="8" w:space="0" w:color="auto"/>
            </w:tcBorders>
            <w:shd w:val="clear" w:color="auto" w:fill="auto"/>
            <w:vAlign w:val="center"/>
            <w:hideMark/>
          </w:tcPr>
          <w:p w14:paraId="7804E7FA" w14:textId="77777777" w:rsidR="0080719F" w:rsidRPr="00811ED4" w:rsidRDefault="0080719F" w:rsidP="0080719F">
            <w:pPr>
              <w:jc w:val="center"/>
              <w:rPr>
                <w:b/>
                <w:bCs/>
                <w:color w:val="000000"/>
                <w:sz w:val="14"/>
                <w:szCs w:val="14"/>
                <w:lang w:eastAsia="tr-TR"/>
              </w:rPr>
            </w:pPr>
            <w:r w:rsidRPr="00811ED4">
              <w:rPr>
                <w:b/>
                <w:bCs/>
                <w:color w:val="000000"/>
                <w:sz w:val="14"/>
                <w:szCs w:val="14"/>
                <w:lang w:eastAsia="tr-TR"/>
              </w:rPr>
              <w:t xml:space="preserve">Kredi riski </w:t>
            </w:r>
            <w:proofErr w:type="spellStart"/>
            <w:r w:rsidRPr="00811ED4">
              <w:rPr>
                <w:b/>
                <w:bCs/>
                <w:color w:val="000000"/>
                <w:sz w:val="14"/>
                <w:szCs w:val="14"/>
                <w:lang w:eastAsia="tr-TR"/>
              </w:rPr>
              <w:t>azaltımı</w:t>
            </w:r>
            <w:proofErr w:type="spellEnd"/>
            <w:r w:rsidRPr="00811ED4">
              <w:rPr>
                <w:b/>
                <w:bCs/>
                <w:color w:val="000000"/>
                <w:sz w:val="14"/>
                <w:szCs w:val="14"/>
                <w:lang w:eastAsia="tr-TR"/>
              </w:rPr>
              <w:t xml:space="preserve"> sonrası </w:t>
            </w:r>
            <w:proofErr w:type="gramStart"/>
            <w:r w:rsidRPr="00811ED4">
              <w:rPr>
                <w:b/>
                <w:bCs/>
                <w:color w:val="000000"/>
                <w:sz w:val="14"/>
                <w:szCs w:val="14"/>
                <w:lang w:eastAsia="tr-TR"/>
              </w:rPr>
              <w:t>risk  tutarı</w:t>
            </w:r>
            <w:proofErr w:type="gramEnd"/>
          </w:p>
        </w:tc>
        <w:tc>
          <w:tcPr>
            <w:tcW w:w="728" w:type="dxa"/>
            <w:tcBorders>
              <w:top w:val="single" w:sz="8" w:space="0" w:color="auto"/>
              <w:left w:val="nil"/>
              <w:bottom w:val="single" w:sz="8" w:space="0" w:color="auto"/>
              <w:right w:val="single" w:sz="8" w:space="0" w:color="auto"/>
            </w:tcBorders>
            <w:shd w:val="clear" w:color="auto" w:fill="auto"/>
            <w:vAlign w:val="center"/>
            <w:hideMark/>
          </w:tcPr>
          <w:p w14:paraId="6F445655" w14:textId="77777777" w:rsidR="0080719F" w:rsidRPr="00811ED4" w:rsidRDefault="0080719F" w:rsidP="0080719F">
            <w:pPr>
              <w:jc w:val="center"/>
              <w:rPr>
                <w:b/>
                <w:bCs/>
                <w:color w:val="000000"/>
                <w:sz w:val="14"/>
                <w:szCs w:val="14"/>
                <w:lang w:eastAsia="tr-TR"/>
              </w:rPr>
            </w:pPr>
            <w:r w:rsidRPr="00811ED4">
              <w:rPr>
                <w:b/>
                <w:bCs/>
                <w:color w:val="000000"/>
                <w:sz w:val="14"/>
                <w:szCs w:val="14"/>
                <w:lang w:eastAsia="tr-TR"/>
              </w:rPr>
              <w:t>Risk ağırlıklı tutarlar</w:t>
            </w:r>
          </w:p>
        </w:tc>
      </w:tr>
      <w:tr w:rsidR="0080719F" w:rsidRPr="00811ED4" w14:paraId="07A00087" w14:textId="77777777" w:rsidTr="00811ED4">
        <w:trPr>
          <w:divId w:val="1988850596"/>
          <w:trHeight w:val="34"/>
        </w:trPr>
        <w:tc>
          <w:tcPr>
            <w:tcW w:w="232" w:type="dxa"/>
            <w:tcBorders>
              <w:top w:val="nil"/>
              <w:left w:val="single" w:sz="8" w:space="0" w:color="auto"/>
              <w:bottom w:val="single" w:sz="8" w:space="0" w:color="auto"/>
              <w:right w:val="single" w:sz="8" w:space="0" w:color="auto"/>
            </w:tcBorders>
            <w:shd w:val="clear" w:color="auto" w:fill="auto"/>
            <w:noWrap/>
            <w:vAlign w:val="center"/>
            <w:hideMark/>
          </w:tcPr>
          <w:p w14:paraId="3C784A96" w14:textId="77777777" w:rsidR="0080719F" w:rsidRPr="00811ED4" w:rsidRDefault="0080719F" w:rsidP="0080719F">
            <w:pPr>
              <w:rPr>
                <w:color w:val="000000"/>
                <w:sz w:val="18"/>
                <w:szCs w:val="18"/>
                <w:lang w:eastAsia="tr-TR"/>
              </w:rPr>
            </w:pPr>
            <w:r w:rsidRPr="00811ED4">
              <w:rPr>
                <w:color w:val="000000"/>
                <w:sz w:val="18"/>
                <w:szCs w:val="18"/>
                <w:lang w:eastAsia="tr-TR"/>
              </w:rPr>
              <w:t>1</w:t>
            </w:r>
          </w:p>
        </w:tc>
        <w:tc>
          <w:tcPr>
            <w:tcW w:w="4711" w:type="dxa"/>
            <w:tcBorders>
              <w:top w:val="nil"/>
              <w:left w:val="nil"/>
              <w:bottom w:val="single" w:sz="8" w:space="0" w:color="auto"/>
              <w:right w:val="single" w:sz="8" w:space="0" w:color="auto"/>
            </w:tcBorders>
            <w:shd w:val="clear" w:color="auto" w:fill="auto"/>
            <w:noWrap/>
            <w:vAlign w:val="center"/>
            <w:hideMark/>
          </w:tcPr>
          <w:p w14:paraId="6DD23FD8" w14:textId="77777777" w:rsidR="0080719F" w:rsidRPr="00811ED4" w:rsidRDefault="0080719F" w:rsidP="0080719F">
            <w:pPr>
              <w:rPr>
                <w:color w:val="000000"/>
                <w:sz w:val="18"/>
                <w:szCs w:val="18"/>
                <w:lang w:eastAsia="tr-TR"/>
              </w:rPr>
            </w:pPr>
            <w:r w:rsidRPr="00811ED4">
              <w:rPr>
                <w:color w:val="000000"/>
                <w:sz w:val="18"/>
                <w:szCs w:val="18"/>
                <w:lang w:eastAsia="tr-TR"/>
              </w:rPr>
              <w:t xml:space="preserve">Standart </w:t>
            </w:r>
            <w:proofErr w:type="gramStart"/>
            <w:r w:rsidRPr="00811ED4">
              <w:rPr>
                <w:color w:val="000000"/>
                <w:sz w:val="18"/>
                <w:szCs w:val="18"/>
                <w:lang w:eastAsia="tr-TR"/>
              </w:rPr>
              <w:t>yaklaşım -</w:t>
            </w:r>
            <w:proofErr w:type="gramEnd"/>
            <w:r w:rsidRPr="00811ED4">
              <w:rPr>
                <w:color w:val="000000"/>
                <w:sz w:val="18"/>
                <w:szCs w:val="18"/>
                <w:lang w:eastAsia="tr-TR"/>
              </w:rPr>
              <w:t xml:space="preserve"> KKR (türevler için)*</w:t>
            </w:r>
          </w:p>
        </w:tc>
        <w:tc>
          <w:tcPr>
            <w:tcW w:w="866" w:type="dxa"/>
            <w:tcBorders>
              <w:top w:val="nil"/>
              <w:left w:val="nil"/>
              <w:bottom w:val="single" w:sz="8" w:space="0" w:color="auto"/>
              <w:right w:val="single" w:sz="8" w:space="0" w:color="auto"/>
            </w:tcBorders>
            <w:shd w:val="clear" w:color="auto" w:fill="auto"/>
            <w:noWrap/>
            <w:vAlign w:val="center"/>
            <w:hideMark/>
          </w:tcPr>
          <w:p w14:paraId="35E83C21" w14:textId="77777777" w:rsidR="0080719F" w:rsidRPr="00811ED4" w:rsidRDefault="0080719F" w:rsidP="0080719F">
            <w:pPr>
              <w:jc w:val="right"/>
              <w:rPr>
                <w:color w:val="000000"/>
                <w:sz w:val="18"/>
                <w:szCs w:val="18"/>
                <w:lang w:eastAsia="tr-TR"/>
              </w:rPr>
            </w:pPr>
            <w:r w:rsidRPr="00811ED4">
              <w:rPr>
                <w:color w:val="000000"/>
                <w:sz w:val="18"/>
                <w:szCs w:val="18"/>
                <w:lang w:eastAsia="tr-TR"/>
              </w:rPr>
              <w:t>183,939</w:t>
            </w:r>
          </w:p>
        </w:tc>
        <w:tc>
          <w:tcPr>
            <w:tcW w:w="758" w:type="dxa"/>
            <w:tcBorders>
              <w:top w:val="nil"/>
              <w:left w:val="nil"/>
              <w:bottom w:val="single" w:sz="8" w:space="0" w:color="auto"/>
              <w:right w:val="single" w:sz="8" w:space="0" w:color="auto"/>
            </w:tcBorders>
            <w:shd w:val="clear" w:color="auto" w:fill="auto"/>
            <w:noWrap/>
            <w:vAlign w:val="center"/>
            <w:hideMark/>
          </w:tcPr>
          <w:p w14:paraId="29577ECE" w14:textId="77777777" w:rsidR="0080719F" w:rsidRPr="00811ED4" w:rsidRDefault="0080719F" w:rsidP="0080719F">
            <w:pPr>
              <w:jc w:val="right"/>
              <w:rPr>
                <w:color w:val="000000"/>
                <w:sz w:val="18"/>
                <w:szCs w:val="18"/>
                <w:lang w:eastAsia="tr-TR"/>
              </w:rPr>
            </w:pPr>
            <w:r w:rsidRPr="00811ED4">
              <w:rPr>
                <w:color w:val="000000"/>
                <w:sz w:val="18"/>
                <w:szCs w:val="18"/>
                <w:lang w:eastAsia="tr-TR"/>
              </w:rPr>
              <w:t>351,813</w:t>
            </w:r>
          </w:p>
        </w:tc>
        <w:tc>
          <w:tcPr>
            <w:tcW w:w="610" w:type="dxa"/>
            <w:tcBorders>
              <w:top w:val="nil"/>
              <w:left w:val="nil"/>
              <w:bottom w:val="single" w:sz="8" w:space="0" w:color="auto"/>
              <w:right w:val="single" w:sz="8" w:space="0" w:color="auto"/>
            </w:tcBorders>
            <w:shd w:val="clear" w:color="auto" w:fill="auto"/>
            <w:noWrap/>
            <w:vAlign w:val="center"/>
            <w:hideMark/>
          </w:tcPr>
          <w:p w14:paraId="1CA85CE3" w14:textId="77777777" w:rsidR="0080719F" w:rsidRPr="00811ED4" w:rsidRDefault="0080719F" w:rsidP="0080719F">
            <w:pPr>
              <w:rPr>
                <w:color w:val="000000"/>
                <w:lang w:eastAsia="tr-TR"/>
              </w:rPr>
            </w:pPr>
            <w:r w:rsidRPr="00811ED4">
              <w:rPr>
                <w:color w:val="000000"/>
                <w:lang w:eastAsia="tr-TR"/>
              </w:rPr>
              <w:t>-</w:t>
            </w:r>
          </w:p>
        </w:tc>
        <w:tc>
          <w:tcPr>
            <w:tcW w:w="954" w:type="dxa"/>
            <w:tcBorders>
              <w:top w:val="nil"/>
              <w:left w:val="nil"/>
              <w:bottom w:val="single" w:sz="8" w:space="0" w:color="auto"/>
              <w:right w:val="single" w:sz="8" w:space="0" w:color="auto"/>
            </w:tcBorders>
            <w:shd w:val="clear" w:color="auto" w:fill="auto"/>
            <w:noWrap/>
            <w:vAlign w:val="center"/>
            <w:hideMark/>
          </w:tcPr>
          <w:p w14:paraId="02001ED9" w14:textId="77777777" w:rsidR="0080719F" w:rsidRPr="00811ED4" w:rsidRDefault="0080719F" w:rsidP="0080719F">
            <w:pPr>
              <w:jc w:val="right"/>
              <w:rPr>
                <w:color w:val="000000"/>
                <w:sz w:val="18"/>
                <w:szCs w:val="18"/>
                <w:lang w:eastAsia="tr-TR"/>
              </w:rPr>
            </w:pPr>
            <w:r w:rsidRPr="00811ED4">
              <w:rPr>
                <w:color w:val="000000"/>
                <w:sz w:val="18"/>
                <w:szCs w:val="18"/>
                <w:lang w:eastAsia="tr-TR"/>
              </w:rPr>
              <w:t>1.4</w:t>
            </w:r>
          </w:p>
        </w:tc>
        <w:tc>
          <w:tcPr>
            <w:tcW w:w="728" w:type="dxa"/>
            <w:tcBorders>
              <w:top w:val="nil"/>
              <w:left w:val="nil"/>
              <w:bottom w:val="single" w:sz="8" w:space="0" w:color="auto"/>
              <w:right w:val="single" w:sz="8" w:space="0" w:color="auto"/>
            </w:tcBorders>
            <w:shd w:val="clear" w:color="auto" w:fill="auto"/>
            <w:noWrap/>
            <w:vAlign w:val="center"/>
            <w:hideMark/>
          </w:tcPr>
          <w:p w14:paraId="59AC2F04" w14:textId="77777777" w:rsidR="0080719F" w:rsidRPr="00811ED4" w:rsidRDefault="0080719F" w:rsidP="0080719F">
            <w:pPr>
              <w:jc w:val="right"/>
              <w:rPr>
                <w:color w:val="000000"/>
                <w:sz w:val="18"/>
                <w:szCs w:val="18"/>
                <w:lang w:eastAsia="tr-TR"/>
              </w:rPr>
            </w:pPr>
            <w:r w:rsidRPr="00811ED4">
              <w:rPr>
                <w:color w:val="000000"/>
                <w:sz w:val="18"/>
                <w:szCs w:val="18"/>
                <w:lang w:eastAsia="tr-TR"/>
              </w:rPr>
              <w:t>535,752</w:t>
            </w:r>
          </w:p>
        </w:tc>
        <w:tc>
          <w:tcPr>
            <w:tcW w:w="728" w:type="dxa"/>
            <w:tcBorders>
              <w:top w:val="nil"/>
              <w:left w:val="nil"/>
              <w:bottom w:val="single" w:sz="8" w:space="0" w:color="auto"/>
              <w:right w:val="single" w:sz="8" w:space="0" w:color="auto"/>
            </w:tcBorders>
            <w:shd w:val="clear" w:color="auto" w:fill="auto"/>
            <w:noWrap/>
            <w:vAlign w:val="center"/>
            <w:hideMark/>
          </w:tcPr>
          <w:p w14:paraId="3D949189" w14:textId="77777777" w:rsidR="0080719F" w:rsidRPr="00811ED4" w:rsidRDefault="0080719F" w:rsidP="0080719F">
            <w:pPr>
              <w:jc w:val="right"/>
              <w:rPr>
                <w:color w:val="000000"/>
                <w:sz w:val="18"/>
                <w:szCs w:val="18"/>
                <w:lang w:eastAsia="tr-TR"/>
              </w:rPr>
            </w:pPr>
            <w:r w:rsidRPr="00811ED4">
              <w:rPr>
                <w:color w:val="000000"/>
                <w:sz w:val="18"/>
                <w:szCs w:val="18"/>
                <w:lang w:eastAsia="tr-TR"/>
              </w:rPr>
              <w:t>179,294</w:t>
            </w:r>
          </w:p>
        </w:tc>
      </w:tr>
      <w:tr w:rsidR="0080719F" w:rsidRPr="00811ED4" w14:paraId="72DFA4C8" w14:textId="77777777" w:rsidTr="00811ED4">
        <w:trPr>
          <w:divId w:val="1988850596"/>
          <w:trHeight w:val="26"/>
        </w:trPr>
        <w:tc>
          <w:tcPr>
            <w:tcW w:w="232" w:type="dxa"/>
            <w:tcBorders>
              <w:top w:val="nil"/>
              <w:left w:val="single" w:sz="8" w:space="0" w:color="auto"/>
              <w:bottom w:val="single" w:sz="8" w:space="0" w:color="auto"/>
              <w:right w:val="single" w:sz="8" w:space="0" w:color="auto"/>
            </w:tcBorders>
            <w:shd w:val="clear" w:color="auto" w:fill="auto"/>
            <w:noWrap/>
            <w:vAlign w:val="center"/>
            <w:hideMark/>
          </w:tcPr>
          <w:p w14:paraId="2040E0A9" w14:textId="77777777" w:rsidR="0080719F" w:rsidRPr="00811ED4" w:rsidRDefault="0080719F" w:rsidP="0080719F">
            <w:pPr>
              <w:jc w:val="right"/>
              <w:rPr>
                <w:color w:val="000000"/>
                <w:sz w:val="18"/>
                <w:szCs w:val="18"/>
                <w:lang w:eastAsia="tr-TR"/>
              </w:rPr>
            </w:pPr>
            <w:r w:rsidRPr="00811ED4">
              <w:rPr>
                <w:color w:val="000000"/>
                <w:sz w:val="18"/>
                <w:szCs w:val="18"/>
                <w:lang w:eastAsia="tr-TR"/>
              </w:rPr>
              <w:t>2</w:t>
            </w:r>
          </w:p>
        </w:tc>
        <w:tc>
          <w:tcPr>
            <w:tcW w:w="4711" w:type="dxa"/>
            <w:tcBorders>
              <w:top w:val="nil"/>
              <w:left w:val="nil"/>
              <w:bottom w:val="single" w:sz="8" w:space="0" w:color="auto"/>
              <w:right w:val="single" w:sz="8" w:space="0" w:color="auto"/>
            </w:tcBorders>
            <w:shd w:val="clear" w:color="auto" w:fill="auto"/>
            <w:noWrap/>
            <w:vAlign w:val="center"/>
            <w:hideMark/>
          </w:tcPr>
          <w:p w14:paraId="73F76DE9" w14:textId="77777777" w:rsidR="0080719F" w:rsidRPr="00811ED4" w:rsidRDefault="0080719F" w:rsidP="0080719F">
            <w:pPr>
              <w:rPr>
                <w:color w:val="000000"/>
                <w:sz w:val="18"/>
                <w:szCs w:val="18"/>
                <w:lang w:eastAsia="tr-TR"/>
              </w:rPr>
            </w:pPr>
            <w:r w:rsidRPr="00811ED4">
              <w:rPr>
                <w:color w:val="000000"/>
                <w:sz w:val="18"/>
                <w:szCs w:val="18"/>
                <w:lang w:eastAsia="tr-TR"/>
              </w:rPr>
              <w:t>İçsel Model Yöntemi (türev finansal araçlar, repo işlemleri, menkul kıymetler veya emtia ödünç verme veya ödünç alma işlemleri, takas süresi uzun işlemler ile kredili menkul kıymet işlemleri için)</w:t>
            </w:r>
          </w:p>
        </w:tc>
        <w:tc>
          <w:tcPr>
            <w:tcW w:w="866" w:type="dxa"/>
            <w:tcBorders>
              <w:top w:val="nil"/>
              <w:left w:val="nil"/>
              <w:bottom w:val="single" w:sz="8" w:space="0" w:color="auto"/>
              <w:right w:val="single" w:sz="8" w:space="0" w:color="auto"/>
            </w:tcBorders>
            <w:shd w:val="clear" w:color="auto" w:fill="auto"/>
            <w:noWrap/>
            <w:vAlign w:val="center"/>
            <w:hideMark/>
          </w:tcPr>
          <w:p w14:paraId="76407E86"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758" w:type="dxa"/>
            <w:tcBorders>
              <w:top w:val="nil"/>
              <w:left w:val="nil"/>
              <w:bottom w:val="single" w:sz="8" w:space="0" w:color="auto"/>
              <w:right w:val="single" w:sz="8" w:space="0" w:color="auto"/>
            </w:tcBorders>
            <w:shd w:val="clear" w:color="auto" w:fill="auto"/>
            <w:noWrap/>
            <w:vAlign w:val="center"/>
            <w:hideMark/>
          </w:tcPr>
          <w:p w14:paraId="2342D6B0"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610" w:type="dxa"/>
            <w:tcBorders>
              <w:top w:val="nil"/>
              <w:left w:val="nil"/>
              <w:bottom w:val="single" w:sz="8" w:space="0" w:color="auto"/>
              <w:right w:val="single" w:sz="8" w:space="0" w:color="auto"/>
            </w:tcBorders>
            <w:shd w:val="clear" w:color="auto" w:fill="auto"/>
            <w:noWrap/>
            <w:vAlign w:val="center"/>
            <w:hideMark/>
          </w:tcPr>
          <w:p w14:paraId="5632E917"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954" w:type="dxa"/>
            <w:tcBorders>
              <w:top w:val="nil"/>
              <w:left w:val="nil"/>
              <w:bottom w:val="single" w:sz="8" w:space="0" w:color="auto"/>
              <w:right w:val="single" w:sz="8" w:space="0" w:color="auto"/>
            </w:tcBorders>
            <w:shd w:val="clear" w:color="auto" w:fill="auto"/>
            <w:noWrap/>
            <w:vAlign w:val="center"/>
            <w:hideMark/>
          </w:tcPr>
          <w:p w14:paraId="7A24F84F"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728" w:type="dxa"/>
            <w:tcBorders>
              <w:top w:val="nil"/>
              <w:left w:val="nil"/>
              <w:bottom w:val="single" w:sz="8" w:space="0" w:color="auto"/>
              <w:right w:val="single" w:sz="8" w:space="0" w:color="auto"/>
            </w:tcBorders>
            <w:shd w:val="clear" w:color="auto" w:fill="auto"/>
            <w:noWrap/>
            <w:vAlign w:val="center"/>
            <w:hideMark/>
          </w:tcPr>
          <w:p w14:paraId="7756F08C"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728" w:type="dxa"/>
            <w:tcBorders>
              <w:top w:val="nil"/>
              <w:left w:val="nil"/>
              <w:bottom w:val="single" w:sz="8" w:space="0" w:color="auto"/>
              <w:right w:val="single" w:sz="8" w:space="0" w:color="auto"/>
            </w:tcBorders>
            <w:shd w:val="clear" w:color="auto" w:fill="auto"/>
            <w:noWrap/>
            <w:vAlign w:val="center"/>
            <w:hideMark/>
          </w:tcPr>
          <w:p w14:paraId="5D5722D1"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r>
      <w:tr w:rsidR="0080719F" w:rsidRPr="00811ED4" w14:paraId="37308992" w14:textId="77777777" w:rsidTr="00811ED4">
        <w:trPr>
          <w:divId w:val="1988850596"/>
          <w:trHeight w:val="33"/>
        </w:trPr>
        <w:tc>
          <w:tcPr>
            <w:tcW w:w="232" w:type="dxa"/>
            <w:tcBorders>
              <w:top w:val="nil"/>
              <w:left w:val="single" w:sz="8" w:space="0" w:color="auto"/>
              <w:bottom w:val="single" w:sz="8" w:space="0" w:color="auto"/>
              <w:right w:val="single" w:sz="8" w:space="0" w:color="auto"/>
            </w:tcBorders>
            <w:shd w:val="clear" w:color="auto" w:fill="auto"/>
            <w:noWrap/>
            <w:vAlign w:val="center"/>
            <w:hideMark/>
          </w:tcPr>
          <w:p w14:paraId="08C18C56" w14:textId="77777777" w:rsidR="0080719F" w:rsidRPr="00811ED4" w:rsidRDefault="0080719F" w:rsidP="0080719F">
            <w:pPr>
              <w:jc w:val="right"/>
              <w:rPr>
                <w:color w:val="000000"/>
                <w:sz w:val="18"/>
                <w:szCs w:val="18"/>
                <w:lang w:eastAsia="tr-TR"/>
              </w:rPr>
            </w:pPr>
            <w:r w:rsidRPr="00811ED4">
              <w:rPr>
                <w:color w:val="000000"/>
                <w:sz w:val="18"/>
                <w:szCs w:val="18"/>
                <w:lang w:eastAsia="tr-TR"/>
              </w:rPr>
              <w:t>3</w:t>
            </w:r>
          </w:p>
        </w:tc>
        <w:tc>
          <w:tcPr>
            <w:tcW w:w="4711" w:type="dxa"/>
            <w:tcBorders>
              <w:top w:val="nil"/>
              <w:left w:val="nil"/>
              <w:bottom w:val="single" w:sz="8" w:space="0" w:color="auto"/>
              <w:right w:val="single" w:sz="8" w:space="0" w:color="auto"/>
            </w:tcBorders>
            <w:shd w:val="clear" w:color="auto" w:fill="auto"/>
            <w:noWrap/>
            <w:vAlign w:val="center"/>
            <w:hideMark/>
          </w:tcPr>
          <w:p w14:paraId="04318681" w14:textId="77777777" w:rsidR="0080719F" w:rsidRPr="00811ED4" w:rsidRDefault="0080719F" w:rsidP="0080719F">
            <w:pPr>
              <w:rPr>
                <w:color w:val="000000"/>
                <w:sz w:val="18"/>
                <w:szCs w:val="18"/>
                <w:lang w:eastAsia="tr-TR"/>
              </w:rPr>
            </w:pPr>
            <w:r w:rsidRPr="00811ED4">
              <w:rPr>
                <w:color w:val="000000"/>
                <w:sz w:val="18"/>
                <w:szCs w:val="18"/>
                <w:lang w:eastAsia="tr-TR"/>
              </w:rPr>
              <w:t xml:space="preserve">Kredi riski </w:t>
            </w:r>
            <w:proofErr w:type="spellStart"/>
            <w:r w:rsidRPr="00811ED4">
              <w:rPr>
                <w:color w:val="000000"/>
                <w:sz w:val="18"/>
                <w:szCs w:val="18"/>
                <w:lang w:eastAsia="tr-TR"/>
              </w:rPr>
              <w:t>azaltımı</w:t>
            </w:r>
            <w:proofErr w:type="spellEnd"/>
            <w:r w:rsidRPr="00811ED4">
              <w:rPr>
                <w:color w:val="000000"/>
                <w:sz w:val="18"/>
                <w:szCs w:val="18"/>
                <w:lang w:eastAsia="tr-TR"/>
              </w:rPr>
              <w:t xml:space="preserve"> için kullanılan basit yöntem- (repo işlemleri, menkul kıymetler veya emtia ödünç verme veya ödünç alma işlemleri, takas süresi uzun işlemler ile kredili menkul kıymet işlemleri için)</w:t>
            </w:r>
          </w:p>
        </w:tc>
        <w:tc>
          <w:tcPr>
            <w:tcW w:w="866" w:type="dxa"/>
            <w:tcBorders>
              <w:top w:val="nil"/>
              <w:left w:val="nil"/>
              <w:bottom w:val="single" w:sz="8" w:space="0" w:color="auto"/>
              <w:right w:val="single" w:sz="8" w:space="0" w:color="auto"/>
            </w:tcBorders>
            <w:shd w:val="clear" w:color="auto" w:fill="auto"/>
            <w:noWrap/>
            <w:vAlign w:val="center"/>
            <w:hideMark/>
          </w:tcPr>
          <w:p w14:paraId="7B01AC5F"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758" w:type="dxa"/>
            <w:tcBorders>
              <w:top w:val="nil"/>
              <w:left w:val="nil"/>
              <w:bottom w:val="single" w:sz="8" w:space="0" w:color="auto"/>
              <w:right w:val="single" w:sz="8" w:space="0" w:color="auto"/>
            </w:tcBorders>
            <w:shd w:val="clear" w:color="auto" w:fill="auto"/>
            <w:noWrap/>
            <w:vAlign w:val="center"/>
            <w:hideMark/>
          </w:tcPr>
          <w:p w14:paraId="0A3EAA7B"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610" w:type="dxa"/>
            <w:tcBorders>
              <w:top w:val="nil"/>
              <w:left w:val="nil"/>
              <w:bottom w:val="single" w:sz="8" w:space="0" w:color="auto"/>
              <w:right w:val="single" w:sz="8" w:space="0" w:color="auto"/>
            </w:tcBorders>
            <w:shd w:val="clear" w:color="auto" w:fill="auto"/>
            <w:noWrap/>
            <w:vAlign w:val="center"/>
            <w:hideMark/>
          </w:tcPr>
          <w:p w14:paraId="211EEECD"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954" w:type="dxa"/>
            <w:tcBorders>
              <w:top w:val="nil"/>
              <w:left w:val="nil"/>
              <w:bottom w:val="single" w:sz="8" w:space="0" w:color="auto"/>
              <w:right w:val="single" w:sz="8" w:space="0" w:color="auto"/>
            </w:tcBorders>
            <w:shd w:val="clear" w:color="auto" w:fill="auto"/>
            <w:noWrap/>
            <w:vAlign w:val="center"/>
            <w:hideMark/>
          </w:tcPr>
          <w:p w14:paraId="3ABBF834"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728" w:type="dxa"/>
            <w:tcBorders>
              <w:top w:val="nil"/>
              <w:left w:val="nil"/>
              <w:bottom w:val="single" w:sz="8" w:space="0" w:color="auto"/>
              <w:right w:val="single" w:sz="8" w:space="0" w:color="auto"/>
            </w:tcBorders>
            <w:shd w:val="clear" w:color="auto" w:fill="auto"/>
            <w:noWrap/>
            <w:vAlign w:val="center"/>
            <w:hideMark/>
          </w:tcPr>
          <w:p w14:paraId="582DB28A"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728" w:type="dxa"/>
            <w:tcBorders>
              <w:top w:val="nil"/>
              <w:left w:val="nil"/>
              <w:bottom w:val="single" w:sz="8" w:space="0" w:color="auto"/>
              <w:right w:val="single" w:sz="8" w:space="0" w:color="auto"/>
            </w:tcBorders>
            <w:shd w:val="clear" w:color="auto" w:fill="auto"/>
            <w:noWrap/>
            <w:vAlign w:val="center"/>
            <w:hideMark/>
          </w:tcPr>
          <w:p w14:paraId="6C273531"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r>
      <w:tr w:rsidR="0080719F" w:rsidRPr="00811ED4" w14:paraId="0E614C70" w14:textId="77777777" w:rsidTr="00811ED4">
        <w:trPr>
          <w:divId w:val="1988850596"/>
          <w:trHeight w:val="23"/>
        </w:trPr>
        <w:tc>
          <w:tcPr>
            <w:tcW w:w="232" w:type="dxa"/>
            <w:tcBorders>
              <w:top w:val="nil"/>
              <w:left w:val="single" w:sz="8" w:space="0" w:color="auto"/>
              <w:bottom w:val="single" w:sz="8" w:space="0" w:color="auto"/>
              <w:right w:val="single" w:sz="8" w:space="0" w:color="auto"/>
            </w:tcBorders>
            <w:shd w:val="clear" w:color="auto" w:fill="auto"/>
            <w:noWrap/>
            <w:vAlign w:val="center"/>
            <w:hideMark/>
          </w:tcPr>
          <w:p w14:paraId="5C1A67C0" w14:textId="77777777" w:rsidR="0080719F" w:rsidRPr="00811ED4" w:rsidRDefault="0080719F" w:rsidP="0080719F">
            <w:pPr>
              <w:jc w:val="right"/>
              <w:rPr>
                <w:color w:val="000000"/>
                <w:sz w:val="18"/>
                <w:szCs w:val="18"/>
                <w:lang w:eastAsia="tr-TR"/>
              </w:rPr>
            </w:pPr>
            <w:r w:rsidRPr="00811ED4">
              <w:rPr>
                <w:color w:val="000000"/>
                <w:sz w:val="18"/>
                <w:szCs w:val="18"/>
                <w:lang w:eastAsia="tr-TR"/>
              </w:rPr>
              <w:t>4</w:t>
            </w:r>
          </w:p>
        </w:tc>
        <w:tc>
          <w:tcPr>
            <w:tcW w:w="4711" w:type="dxa"/>
            <w:tcBorders>
              <w:top w:val="nil"/>
              <w:left w:val="nil"/>
              <w:bottom w:val="single" w:sz="8" w:space="0" w:color="auto"/>
              <w:right w:val="single" w:sz="8" w:space="0" w:color="auto"/>
            </w:tcBorders>
            <w:shd w:val="clear" w:color="auto" w:fill="auto"/>
            <w:noWrap/>
            <w:vAlign w:val="center"/>
            <w:hideMark/>
          </w:tcPr>
          <w:p w14:paraId="7C0B160D" w14:textId="77777777" w:rsidR="0080719F" w:rsidRPr="00811ED4" w:rsidRDefault="0080719F" w:rsidP="0080719F">
            <w:pPr>
              <w:rPr>
                <w:color w:val="000000"/>
                <w:sz w:val="18"/>
                <w:szCs w:val="18"/>
                <w:lang w:eastAsia="tr-TR"/>
              </w:rPr>
            </w:pPr>
            <w:r w:rsidRPr="00811ED4">
              <w:rPr>
                <w:color w:val="000000"/>
                <w:sz w:val="18"/>
                <w:szCs w:val="18"/>
                <w:lang w:eastAsia="tr-TR"/>
              </w:rPr>
              <w:t xml:space="preserve">Kredi riski </w:t>
            </w:r>
            <w:proofErr w:type="spellStart"/>
            <w:r w:rsidRPr="00811ED4">
              <w:rPr>
                <w:color w:val="000000"/>
                <w:sz w:val="18"/>
                <w:szCs w:val="18"/>
                <w:lang w:eastAsia="tr-TR"/>
              </w:rPr>
              <w:t>azaltımı</w:t>
            </w:r>
            <w:proofErr w:type="spellEnd"/>
            <w:r w:rsidRPr="00811ED4">
              <w:rPr>
                <w:color w:val="000000"/>
                <w:sz w:val="18"/>
                <w:szCs w:val="18"/>
                <w:lang w:eastAsia="tr-TR"/>
              </w:rPr>
              <w:t xml:space="preserve"> için kapsamlı yöntem </w:t>
            </w:r>
            <w:proofErr w:type="gramStart"/>
            <w:r w:rsidRPr="00811ED4">
              <w:rPr>
                <w:color w:val="000000"/>
                <w:sz w:val="18"/>
                <w:szCs w:val="18"/>
                <w:lang w:eastAsia="tr-TR"/>
              </w:rPr>
              <w:t>–( repo</w:t>
            </w:r>
            <w:proofErr w:type="gramEnd"/>
            <w:r w:rsidRPr="00811ED4">
              <w:rPr>
                <w:color w:val="000000"/>
                <w:sz w:val="18"/>
                <w:szCs w:val="18"/>
                <w:lang w:eastAsia="tr-TR"/>
              </w:rPr>
              <w:t xml:space="preserve"> işlemleri, menkul kıymetler veya emtia ödünç verme veya ödünç alma işlemleri, takas süresi uzun işlemler ile kredili menkul kıymet işlemleri için)</w:t>
            </w:r>
          </w:p>
        </w:tc>
        <w:tc>
          <w:tcPr>
            <w:tcW w:w="866" w:type="dxa"/>
            <w:tcBorders>
              <w:top w:val="nil"/>
              <w:left w:val="nil"/>
              <w:bottom w:val="single" w:sz="8" w:space="0" w:color="auto"/>
              <w:right w:val="single" w:sz="8" w:space="0" w:color="auto"/>
            </w:tcBorders>
            <w:shd w:val="clear" w:color="auto" w:fill="auto"/>
            <w:noWrap/>
            <w:vAlign w:val="center"/>
            <w:hideMark/>
          </w:tcPr>
          <w:p w14:paraId="5059E0BD"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758" w:type="dxa"/>
            <w:tcBorders>
              <w:top w:val="nil"/>
              <w:left w:val="nil"/>
              <w:bottom w:val="single" w:sz="8" w:space="0" w:color="auto"/>
              <w:right w:val="single" w:sz="8" w:space="0" w:color="auto"/>
            </w:tcBorders>
            <w:shd w:val="clear" w:color="auto" w:fill="auto"/>
            <w:noWrap/>
            <w:vAlign w:val="center"/>
            <w:hideMark/>
          </w:tcPr>
          <w:p w14:paraId="230FA1C8"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610" w:type="dxa"/>
            <w:tcBorders>
              <w:top w:val="nil"/>
              <w:left w:val="nil"/>
              <w:bottom w:val="single" w:sz="8" w:space="0" w:color="auto"/>
              <w:right w:val="single" w:sz="8" w:space="0" w:color="auto"/>
            </w:tcBorders>
            <w:shd w:val="clear" w:color="auto" w:fill="auto"/>
            <w:noWrap/>
            <w:vAlign w:val="center"/>
            <w:hideMark/>
          </w:tcPr>
          <w:p w14:paraId="29BE3772"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954" w:type="dxa"/>
            <w:tcBorders>
              <w:top w:val="nil"/>
              <w:left w:val="nil"/>
              <w:bottom w:val="single" w:sz="8" w:space="0" w:color="auto"/>
              <w:right w:val="single" w:sz="8" w:space="0" w:color="auto"/>
            </w:tcBorders>
            <w:shd w:val="clear" w:color="auto" w:fill="auto"/>
            <w:noWrap/>
            <w:vAlign w:val="center"/>
            <w:hideMark/>
          </w:tcPr>
          <w:p w14:paraId="0161D654"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728" w:type="dxa"/>
            <w:tcBorders>
              <w:top w:val="nil"/>
              <w:left w:val="nil"/>
              <w:bottom w:val="single" w:sz="8" w:space="0" w:color="auto"/>
              <w:right w:val="single" w:sz="8" w:space="0" w:color="auto"/>
            </w:tcBorders>
            <w:shd w:val="clear" w:color="auto" w:fill="auto"/>
            <w:noWrap/>
            <w:vAlign w:val="center"/>
            <w:hideMark/>
          </w:tcPr>
          <w:p w14:paraId="2167F3B0"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728" w:type="dxa"/>
            <w:tcBorders>
              <w:top w:val="nil"/>
              <w:left w:val="nil"/>
              <w:bottom w:val="single" w:sz="8" w:space="0" w:color="auto"/>
              <w:right w:val="single" w:sz="8" w:space="0" w:color="auto"/>
            </w:tcBorders>
            <w:shd w:val="clear" w:color="auto" w:fill="auto"/>
            <w:noWrap/>
            <w:vAlign w:val="center"/>
            <w:hideMark/>
          </w:tcPr>
          <w:p w14:paraId="2BFC6FFF"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r>
      <w:tr w:rsidR="0080719F" w:rsidRPr="00811ED4" w14:paraId="026BE699" w14:textId="77777777" w:rsidTr="00811ED4">
        <w:trPr>
          <w:divId w:val="1988850596"/>
          <w:trHeight w:val="28"/>
        </w:trPr>
        <w:tc>
          <w:tcPr>
            <w:tcW w:w="232" w:type="dxa"/>
            <w:tcBorders>
              <w:top w:val="nil"/>
              <w:left w:val="single" w:sz="8" w:space="0" w:color="auto"/>
              <w:bottom w:val="nil"/>
              <w:right w:val="single" w:sz="8" w:space="0" w:color="auto"/>
            </w:tcBorders>
            <w:shd w:val="clear" w:color="auto" w:fill="auto"/>
            <w:noWrap/>
            <w:vAlign w:val="center"/>
            <w:hideMark/>
          </w:tcPr>
          <w:p w14:paraId="45BE28C3" w14:textId="77777777" w:rsidR="0080719F" w:rsidRPr="00811ED4" w:rsidRDefault="0080719F" w:rsidP="0080719F">
            <w:pPr>
              <w:rPr>
                <w:color w:val="000000"/>
                <w:sz w:val="18"/>
                <w:szCs w:val="18"/>
                <w:lang w:eastAsia="tr-TR"/>
              </w:rPr>
            </w:pPr>
            <w:r w:rsidRPr="00811ED4">
              <w:rPr>
                <w:color w:val="000000"/>
                <w:sz w:val="18"/>
                <w:szCs w:val="18"/>
                <w:lang w:eastAsia="tr-TR"/>
              </w:rPr>
              <w:t>5</w:t>
            </w:r>
          </w:p>
        </w:tc>
        <w:tc>
          <w:tcPr>
            <w:tcW w:w="4711" w:type="dxa"/>
            <w:tcBorders>
              <w:top w:val="nil"/>
              <w:left w:val="nil"/>
              <w:bottom w:val="nil"/>
              <w:right w:val="single" w:sz="8" w:space="0" w:color="auto"/>
            </w:tcBorders>
            <w:shd w:val="clear" w:color="auto" w:fill="auto"/>
            <w:noWrap/>
            <w:vAlign w:val="center"/>
            <w:hideMark/>
          </w:tcPr>
          <w:p w14:paraId="2B2E8849" w14:textId="77777777" w:rsidR="0080719F" w:rsidRPr="00811ED4" w:rsidRDefault="0080719F" w:rsidP="0080719F">
            <w:pPr>
              <w:rPr>
                <w:color w:val="000000"/>
                <w:sz w:val="18"/>
                <w:szCs w:val="18"/>
                <w:lang w:eastAsia="tr-TR"/>
              </w:rPr>
            </w:pPr>
            <w:r w:rsidRPr="00811ED4">
              <w:rPr>
                <w:color w:val="000000"/>
                <w:sz w:val="18"/>
                <w:szCs w:val="18"/>
                <w:lang w:eastAsia="tr-TR"/>
              </w:rPr>
              <w:t>Repo işlemleri, menkul kıymetler veya emtia ödünç verme veya ödünç alma işlemleri, takas süresi uzun işlemler ile kredili menkul kıymet işlemleri için riske maruz değer</w:t>
            </w:r>
          </w:p>
        </w:tc>
        <w:tc>
          <w:tcPr>
            <w:tcW w:w="866" w:type="dxa"/>
            <w:tcBorders>
              <w:top w:val="nil"/>
              <w:left w:val="nil"/>
              <w:bottom w:val="single" w:sz="8" w:space="0" w:color="auto"/>
              <w:right w:val="single" w:sz="8" w:space="0" w:color="auto"/>
            </w:tcBorders>
            <w:shd w:val="clear" w:color="auto" w:fill="auto"/>
            <w:noWrap/>
            <w:vAlign w:val="center"/>
            <w:hideMark/>
          </w:tcPr>
          <w:p w14:paraId="332F2699"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758" w:type="dxa"/>
            <w:tcBorders>
              <w:top w:val="nil"/>
              <w:left w:val="nil"/>
              <w:bottom w:val="single" w:sz="8" w:space="0" w:color="auto"/>
              <w:right w:val="single" w:sz="8" w:space="0" w:color="auto"/>
            </w:tcBorders>
            <w:shd w:val="clear" w:color="auto" w:fill="auto"/>
            <w:noWrap/>
            <w:vAlign w:val="center"/>
            <w:hideMark/>
          </w:tcPr>
          <w:p w14:paraId="32E87966"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610" w:type="dxa"/>
            <w:tcBorders>
              <w:top w:val="nil"/>
              <w:left w:val="nil"/>
              <w:bottom w:val="single" w:sz="8" w:space="0" w:color="auto"/>
              <w:right w:val="single" w:sz="8" w:space="0" w:color="auto"/>
            </w:tcBorders>
            <w:shd w:val="clear" w:color="auto" w:fill="auto"/>
            <w:noWrap/>
            <w:vAlign w:val="center"/>
            <w:hideMark/>
          </w:tcPr>
          <w:p w14:paraId="1B861247"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954" w:type="dxa"/>
            <w:tcBorders>
              <w:top w:val="nil"/>
              <w:left w:val="nil"/>
              <w:bottom w:val="single" w:sz="8" w:space="0" w:color="auto"/>
              <w:right w:val="single" w:sz="8" w:space="0" w:color="auto"/>
            </w:tcBorders>
            <w:shd w:val="clear" w:color="auto" w:fill="auto"/>
            <w:noWrap/>
            <w:vAlign w:val="center"/>
            <w:hideMark/>
          </w:tcPr>
          <w:p w14:paraId="0177E791"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728" w:type="dxa"/>
            <w:tcBorders>
              <w:top w:val="nil"/>
              <w:left w:val="nil"/>
              <w:bottom w:val="single" w:sz="8" w:space="0" w:color="auto"/>
              <w:right w:val="single" w:sz="8" w:space="0" w:color="auto"/>
            </w:tcBorders>
            <w:shd w:val="clear" w:color="auto" w:fill="auto"/>
            <w:noWrap/>
            <w:vAlign w:val="center"/>
            <w:hideMark/>
          </w:tcPr>
          <w:p w14:paraId="6FFB5ADF"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c>
          <w:tcPr>
            <w:tcW w:w="728" w:type="dxa"/>
            <w:tcBorders>
              <w:top w:val="nil"/>
              <w:left w:val="nil"/>
              <w:bottom w:val="single" w:sz="8" w:space="0" w:color="auto"/>
              <w:right w:val="single" w:sz="8" w:space="0" w:color="auto"/>
            </w:tcBorders>
            <w:shd w:val="clear" w:color="auto" w:fill="auto"/>
            <w:noWrap/>
            <w:vAlign w:val="center"/>
            <w:hideMark/>
          </w:tcPr>
          <w:p w14:paraId="18DA1BDF" w14:textId="77777777" w:rsidR="0080719F" w:rsidRPr="00811ED4" w:rsidRDefault="0080719F" w:rsidP="0080719F">
            <w:pPr>
              <w:jc w:val="right"/>
              <w:rPr>
                <w:color w:val="000000"/>
                <w:sz w:val="18"/>
                <w:szCs w:val="18"/>
                <w:lang w:eastAsia="tr-TR"/>
              </w:rPr>
            </w:pPr>
            <w:r w:rsidRPr="00811ED4">
              <w:rPr>
                <w:color w:val="000000"/>
                <w:sz w:val="18"/>
                <w:szCs w:val="18"/>
                <w:lang w:eastAsia="tr-TR"/>
              </w:rPr>
              <w:t>-</w:t>
            </w:r>
          </w:p>
        </w:tc>
      </w:tr>
      <w:tr w:rsidR="0080719F" w:rsidRPr="00811ED4" w14:paraId="65750126" w14:textId="77777777" w:rsidTr="00811ED4">
        <w:trPr>
          <w:divId w:val="1988850596"/>
          <w:trHeight w:val="23"/>
        </w:trPr>
        <w:tc>
          <w:tcPr>
            <w:tcW w:w="23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7A31FC" w14:textId="77777777" w:rsidR="0080719F" w:rsidRPr="00811ED4" w:rsidRDefault="0080719F" w:rsidP="0080719F">
            <w:pPr>
              <w:rPr>
                <w:color w:val="000000"/>
                <w:sz w:val="18"/>
                <w:szCs w:val="18"/>
                <w:lang w:eastAsia="tr-TR"/>
              </w:rPr>
            </w:pPr>
            <w:r w:rsidRPr="00811ED4">
              <w:rPr>
                <w:color w:val="000000"/>
                <w:sz w:val="18"/>
                <w:szCs w:val="18"/>
                <w:lang w:eastAsia="tr-TR"/>
              </w:rPr>
              <w:t>6</w:t>
            </w:r>
          </w:p>
        </w:tc>
        <w:tc>
          <w:tcPr>
            <w:tcW w:w="4711" w:type="dxa"/>
            <w:tcBorders>
              <w:top w:val="single" w:sz="8" w:space="0" w:color="auto"/>
              <w:left w:val="nil"/>
              <w:bottom w:val="single" w:sz="8" w:space="0" w:color="auto"/>
              <w:right w:val="single" w:sz="8" w:space="0" w:color="auto"/>
            </w:tcBorders>
            <w:shd w:val="clear" w:color="auto" w:fill="auto"/>
            <w:noWrap/>
            <w:vAlign w:val="center"/>
            <w:hideMark/>
          </w:tcPr>
          <w:p w14:paraId="6ADC3F14" w14:textId="77777777" w:rsidR="0080719F" w:rsidRPr="00811ED4" w:rsidRDefault="0080719F" w:rsidP="0080719F">
            <w:pPr>
              <w:rPr>
                <w:b/>
                <w:bCs/>
                <w:color w:val="000000"/>
                <w:sz w:val="18"/>
                <w:szCs w:val="18"/>
                <w:lang w:eastAsia="tr-TR"/>
              </w:rPr>
            </w:pPr>
            <w:r w:rsidRPr="00811ED4">
              <w:rPr>
                <w:b/>
                <w:bCs/>
                <w:color w:val="000000"/>
                <w:sz w:val="18"/>
                <w:szCs w:val="18"/>
                <w:lang w:eastAsia="tr-TR"/>
              </w:rPr>
              <w:t>Toplam</w:t>
            </w:r>
          </w:p>
        </w:tc>
        <w:tc>
          <w:tcPr>
            <w:tcW w:w="866" w:type="dxa"/>
            <w:tcBorders>
              <w:top w:val="nil"/>
              <w:left w:val="nil"/>
              <w:bottom w:val="single" w:sz="8" w:space="0" w:color="auto"/>
              <w:right w:val="single" w:sz="8" w:space="0" w:color="auto"/>
            </w:tcBorders>
            <w:shd w:val="clear" w:color="auto" w:fill="auto"/>
            <w:noWrap/>
            <w:vAlign w:val="center"/>
            <w:hideMark/>
          </w:tcPr>
          <w:p w14:paraId="1E6CCB63" w14:textId="77777777" w:rsidR="0080719F" w:rsidRPr="00811ED4" w:rsidRDefault="0080719F" w:rsidP="0080719F">
            <w:pPr>
              <w:jc w:val="right"/>
              <w:rPr>
                <w:b/>
                <w:bCs/>
                <w:color w:val="000000"/>
                <w:sz w:val="18"/>
                <w:szCs w:val="18"/>
                <w:lang w:eastAsia="tr-TR"/>
              </w:rPr>
            </w:pPr>
            <w:r w:rsidRPr="00811ED4">
              <w:rPr>
                <w:b/>
                <w:bCs/>
                <w:color w:val="000000"/>
                <w:sz w:val="18"/>
                <w:szCs w:val="18"/>
                <w:lang w:eastAsia="tr-TR"/>
              </w:rPr>
              <w:t> </w:t>
            </w:r>
          </w:p>
        </w:tc>
        <w:tc>
          <w:tcPr>
            <w:tcW w:w="758" w:type="dxa"/>
            <w:tcBorders>
              <w:top w:val="nil"/>
              <w:left w:val="nil"/>
              <w:bottom w:val="single" w:sz="8" w:space="0" w:color="auto"/>
              <w:right w:val="single" w:sz="8" w:space="0" w:color="auto"/>
            </w:tcBorders>
            <w:shd w:val="clear" w:color="auto" w:fill="auto"/>
            <w:noWrap/>
            <w:vAlign w:val="center"/>
            <w:hideMark/>
          </w:tcPr>
          <w:p w14:paraId="4EC355A1" w14:textId="77777777" w:rsidR="0080719F" w:rsidRPr="00811ED4" w:rsidRDefault="0080719F" w:rsidP="0080719F">
            <w:pPr>
              <w:jc w:val="right"/>
              <w:rPr>
                <w:b/>
                <w:bCs/>
                <w:color w:val="000000"/>
                <w:sz w:val="18"/>
                <w:szCs w:val="18"/>
                <w:lang w:eastAsia="tr-TR"/>
              </w:rPr>
            </w:pPr>
            <w:r w:rsidRPr="00811ED4">
              <w:rPr>
                <w:b/>
                <w:bCs/>
                <w:color w:val="000000"/>
                <w:sz w:val="18"/>
                <w:szCs w:val="18"/>
                <w:lang w:eastAsia="tr-TR"/>
              </w:rPr>
              <w:t> </w:t>
            </w:r>
          </w:p>
        </w:tc>
        <w:tc>
          <w:tcPr>
            <w:tcW w:w="610" w:type="dxa"/>
            <w:tcBorders>
              <w:top w:val="nil"/>
              <w:left w:val="nil"/>
              <w:bottom w:val="single" w:sz="8" w:space="0" w:color="auto"/>
              <w:right w:val="single" w:sz="8" w:space="0" w:color="auto"/>
            </w:tcBorders>
            <w:shd w:val="clear" w:color="auto" w:fill="auto"/>
            <w:noWrap/>
            <w:vAlign w:val="center"/>
            <w:hideMark/>
          </w:tcPr>
          <w:p w14:paraId="36B8D1F6" w14:textId="77777777" w:rsidR="0080719F" w:rsidRPr="00811ED4" w:rsidRDefault="0080719F" w:rsidP="0080719F">
            <w:pPr>
              <w:jc w:val="right"/>
              <w:rPr>
                <w:b/>
                <w:bCs/>
                <w:color w:val="000000"/>
                <w:sz w:val="18"/>
                <w:szCs w:val="18"/>
                <w:lang w:eastAsia="tr-TR"/>
              </w:rPr>
            </w:pPr>
            <w:r w:rsidRPr="00811ED4">
              <w:rPr>
                <w:b/>
                <w:bCs/>
                <w:color w:val="000000"/>
                <w:sz w:val="18"/>
                <w:szCs w:val="18"/>
                <w:lang w:eastAsia="tr-TR"/>
              </w:rPr>
              <w:t> </w:t>
            </w:r>
          </w:p>
        </w:tc>
        <w:tc>
          <w:tcPr>
            <w:tcW w:w="954" w:type="dxa"/>
            <w:tcBorders>
              <w:top w:val="nil"/>
              <w:left w:val="nil"/>
              <w:bottom w:val="single" w:sz="8" w:space="0" w:color="auto"/>
              <w:right w:val="single" w:sz="8" w:space="0" w:color="auto"/>
            </w:tcBorders>
            <w:shd w:val="clear" w:color="auto" w:fill="auto"/>
            <w:noWrap/>
            <w:vAlign w:val="center"/>
            <w:hideMark/>
          </w:tcPr>
          <w:p w14:paraId="6B5BA75A" w14:textId="77777777" w:rsidR="0080719F" w:rsidRPr="00811ED4" w:rsidRDefault="0080719F" w:rsidP="0080719F">
            <w:pPr>
              <w:jc w:val="right"/>
              <w:rPr>
                <w:b/>
                <w:bCs/>
                <w:color w:val="000000"/>
                <w:sz w:val="18"/>
                <w:szCs w:val="18"/>
                <w:lang w:eastAsia="tr-TR"/>
              </w:rPr>
            </w:pPr>
            <w:r w:rsidRPr="00811ED4">
              <w:rPr>
                <w:b/>
                <w:bCs/>
                <w:color w:val="000000"/>
                <w:sz w:val="18"/>
                <w:szCs w:val="18"/>
                <w:lang w:eastAsia="tr-TR"/>
              </w:rPr>
              <w:t> </w:t>
            </w:r>
          </w:p>
        </w:tc>
        <w:tc>
          <w:tcPr>
            <w:tcW w:w="728" w:type="dxa"/>
            <w:tcBorders>
              <w:top w:val="nil"/>
              <w:left w:val="nil"/>
              <w:bottom w:val="single" w:sz="8" w:space="0" w:color="auto"/>
              <w:right w:val="single" w:sz="8" w:space="0" w:color="auto"/>
            </w:tcBorders>
            <w:shd w:val="clear" w:color="auto" w:fill="auto"/>
            <w:noWrap/>
            <w:vAlign w:val="center"/>
            <w:hideMark/>
          </w:tcPr>
          <w:p w14:paraId="3630117F" w14:textId="77777777" w:rsidR="0080719F" w:rsidRPr="00811ED4" w:rsidRDefault="0080719F" w:rsidP="0080719F">
            <w:pPr>
              <w:jc w:val="right"/>
              <w:rPr>
                <w:b/>
                <w:bCs/>
                <w:color w:val="000000"/>
                <w:sz w:val="18"/>
                <w:szCs w:val="18"/>
                <w:lang w:eastAsia="tr-TR"/>
              </w:rPr>
            </w:pPr>
            <w:r w:rsidRPr="00811ED4">
              <w:rPr>
                <w:b/>
                <w:bCs/>
                <w:color w:val="000000"/>
                <w:sz w:val="18"/>
                <w:szCs w:val="18"/>
                <w:lang w:eastAsia="tr-TR"/>
              </w:rPr>
              <w:t> </w:t>
            </w:r>
          </w:p>
        </w:tc>
        <w:tc>
          <w:tcPr>
            <w:tcW w:w="728" w:type="dxa"/>
            <w:tcBorders>
              <w:top w:val="nil"/>
              <w:left w:val="nil"/>
              <w:bottom w:val="single" w:sz="8" w:space="0" w:color="auto"/>
              <w:right w:val="single" w:sz="8" w:space="0" w:color="auto"/>
            </w:tcBorders>
            <w:shd w:val="clear" w:color="auto" w:fill="auto"/>
            <w:noWrap/>
            <w:vAlign w:val="center"/>
            <w:hideMark/>
          </w:tcPr>
          <w:p w14:paraId="6D1BFAE4" w14:textId="77777777" w:rsidR="0080719F" w:rsidRPr="00811ED4" w:rsidRDefault="0080719F" w:rsidP="0080719F">
            <w:pPr>
              <w:jc w:val="right"/>
              <w:rPr>
                <w:b/>
                <w:bCs/>
                <w:color w:val="000000"/>
                <w:sz w:val="18"/>
                <w:szCs w:val="18"/>
                <w:lang w:eastAsia="tr-TR"/>
              </w:rPr>
            </w:pPr>
            <w:r w:rsidRPr="00811ED4">
              <w:rPr>
                <w:b/>
                <w:bCs/>
                <w:color w:val="000000"/>
                <w:sz w:val="18"/>
                <w:szCs w:val="18"/>
                <w:lang w:eastAsia="tr-TR"/>
              </w:rPr>
              <w:t>179,294</w:t>
            </w:r>
          </w:p>
        </w:tc>
      </w:tr>
    </w:tbl>
    <w:p w14:paraId="6B8EA375" w14:textId="3F183DED" w:rsidR="003A3B76" w:rsidRPr="00811ED4" w:rsidRDefault="003A3B76" w:rsidP="008D3FCF">
      <w:pPr>
        <w:pStyle w:val="NormalIndent"/>
        <w:ind w:left="0"/>
        <w:jc w:val="both"/>
        <w:rPr>
          <w:rFonts w:eastAsia="Arial Unicode MS"/>
          <w:noProof w:val="0"/>
          <w:sz w:val="16"/>
          <w:szCs w:val="16"/>
        </w:rPr>
      </w:pPr>
    </w:p>
    <w:p w14:paraId="14F40E73" w14:textId="77777777" w:rsidR="008D3FCF" w:rsidRPr="00811ED4" w:rsidRDefault="008D3FCF" w:rsidP="008D3FCF">
      <w:pPr>
        <w:pStyle w:val="NormalIndent"/>
        <w:ind w:left="0"/>
        <w:rPr>
          <w:rFonts w:eastAsia="Arial Unicode MS"/>
          <w:b/>
          <w:noProof w:val="0"/>
          <w:sz w:val="16"/>
          <w:szCs w:val="16"/>
        </w:rPr>
      </w:pPr>
    </w:p>
    <w:p w14:paraId="32DD43A2" w14:textId="77777777" w:rsidR="003A3B76" w:rsidRPr="00811ED4" w:rsidRDefault="003A3B76" w:rsidP="003A3B76">
      <w:pPr>
        <w:pStyle w:val="NormalIndent"/>
        <w:ind w:left="0" w:hanging="567"/>
        <w:rPr>
          <w:rFonts w:eastAsia="Arial Unicode MS"/>
          <w:noProof w:val="0"/>
          <w:sz w:val="20"/>
          <w:szCs w:val="20"/>
        </w:rPr>
      </w:pPr>
      <w:r w:rsidRPr="00811ED4">
        <w:rPr>
          <w:rFonts w:eastAsia="Arial Unicode MS"/>
          <w:b/>
          <w:noProof w:val="0"/>
          <w:sz w:val="20"/>
          <w:szCs w:val="20"/>
        </w:rPr>
        <w:t>10.8.7.</w:t>
      </w:r>
      <w:r w:rsidRPr="00811ED4">
        <w:rPr>
          <w:rFonts w:eastAsia="Arial Unicode MS"/>
          <w:b/>
          <w:noProof w:val="0"/>
          <w:sz w:val="20"/>
          <w:szCs w:val="20"/>
        </w:rPr>
        <w:tab/>
        <w:t>Kredi değerleme ayarlamaları (KDA) için sermaye yükümlülüğü:</w:t>
      </w:r>
    </w:p>
    <w:p w14:paraId="7357D271" w14:textId="1BEBC604" w:rsidR="00811ED4" w:rsidRPr="00811ED4" w:rsidRDefault="00811ED4" w:rsidP="00CC1FB5">
      <w:pPr>
        <w:pStyle w:val="BodyText"/>
        <w:tabs>
          <w:tab w:val="left" w:pos="709"/>
        </w:tabs>
        <w:ind w:hanging="567"/>
        <w:rPr>
          <w:lang w:eastAsia="tr-TR"/>
        </w:rPr>
      </w:pPr>
    </w:p>
    <w:tbl>
      <w:tblPr>
        <w:tblW w:w="9456" w:type="dxa"/>
        <w:tblCellMar>
          <w:left w:w="70" w:type="dxa"/>
          <w:right w:w="70" w:type="dxa"/>
        </w:tblCellMar>
        <w:tblLook w:val="04A0" w:firstRow="1" w:lastRow="0" w:firstColumn="1" w:lastColumn="0" w:noHBand="0" w:noVBand="1"/>
      </w:tblPr>
      <w:tblGrid>
        <w:gridCol w:w="416"/>
        <w:gridCol w:w="4438"/>
        <w:gridCol w:w="1195"/>
        <w:gridCol w:w="1283"/>
        <w:gridCol w:w="1062"/>
        <w:gridCol w:w="1062"/>
      </w:tblGrid>
      <w:tr w:rsidR="00811ED4" w:rsidRPr="00811ED4" w14:paraId="08CFDFCB" w14:textId="77777777" w:rsidTr="00811ED4">
        <w:trPr>
          <w:divId w:val="86390239"/>
          <w:trHeight w:val="163"/>
        </w:trPr>
        <w:tc>
          <w:tcPr>
            <w:tcW w:w="416" w:type="dxa"/>
            <w:tcBorders>
              <w:top w:val="single" w:sz="8" w:space="0" w:color="auto"/>
              <w:left w:val="single" w:sz="8" w:space="0" w:color="auto"/>
              <w:bottom w:val="single" w:sz="8" w:space="0" w:color="auto"/>
              <w:right w:val="nil"/>
            </w:tcBorders>
            <w:shd w:val="clear" w:color="auto" w:fill="auto"/>
            <w:noWrap/>
            <w:vAlign w:val="bottom"/>
            <w:hideMark/>
          </w:tcPr>
          <w:p w14:paraId="4EDFD79D" w14:textId="03B935F6" w:rsidR="00811ED4" w:rsidRPr="00811ED4" w:rsidRDefault="00811ED4" w:rsidP="00811ED4">
            <w:pPr>
              <w:rPr>
                <w:rFonts w:ascii="Calibri" w:hAnsi="Calibri" w:cs="Calibri"/>
                <w:color w:val="000000"/>
                <w:sz w:val="22"/>
                <w:szCs w:val="22"/>
                <w:lang w:eastAsia="tr-TR"/>
              </w:rPr>
            </w:pPr>
            <w:r w:rsidRPr="00811ED4">
              <w:rPr>
                <w:rFonts w:ascii="Calibri" w:hAnsi="Calibri" w:cs="Calibri"/>
                <w:color w:val="000000"/>
                <w:sz w:val="22"/>
                <w:szCs w:val="22"/>
                <w:lang w:eastAsia="tr-TR"/>
              </w:rPr>
              <w:t> </w:t>
            </w:r>
          </w:p>
        </w:tc>
        <w:tc>
          <w:tcPr>
            <w:tcW w:w="4438" w:type="dxa"/>
            <w:tcBorders>
              <w:top w:val="single" w:sz="8" w:space="0" w:color="auto"/>
              <w:left w:val="nil"/>
              <w:bottom w:val="single" w:sz="8" w:space="0" w:color="auto"/>
              <w:right w:val="nil"/>
            </w:tcBorders>
            <w:shd w:val="clear" w:color="auto" w:fill="auto"/>
            <w:noWrap/>
            <w:vAlign w:val="bottom"/>
            <w:hideMark/>
          </w:tcPr>
          <w:p w14:paraId="7C5F8503" w14:textId="77777777" w:rsidR="00811ED4" w:rsidRPr="00811ED4" w:rsidRDefault="00811ED4" w:rsidP="00811ED4">
            <w:pPr>
              <w:rPr>
                <w:rFonts w:ascii="Calibri" w:hAnsi="Calibri" w:cs="Calibri"/>
                <w:color w:val="000000"/>
                <w:sz w:val="22"/>
                <w:szCs w:val="22"/>
                <w:lang w:eastAsia="tr-TR"/>
              </w:rPr>
            </w:pPr>
            <w:r w:rsidRPr="00811ED4">
              <w:rPr>
                <w:rFonts w:ascii="Calibri" w:hAnsi="Calibri" w:cs="Calibri"/>
                <w:color w:val="000000"/>
                <w:sz w:val="22"/>
                <w:szCs w:val="22"/>
                <w:lang w:eastAsia="tr-TR"/>
              </w:rPr>
              <w:t> </w:t>
            </w:r>
          </w:p>
        </w:tc>
        <w:tc>
          <w:tcPr>
            <w:tcW w:w="2478"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77EC244" w14:textId="77777777" w:rsidR="00811ED4" w:rsidRPr="00811ED4" w:rsidRDefault="00811ED4" w:rsidP="00811ED4">
            <w:pPr>
              <w:jc w:val="center"/>
              <w:rPr>
                <w:b/>
                <w:bCs/>
                <w:color w:val="000000"/>
                <w:sz w:val="18"/>
                <w:szCs w:val="18"/>
                <w:lang w:eastAsia="tr-TR"/>
              </w:rPr>
            </w:pPr>
            <w:r w:rsidRPr="00811ED4">
              <w:rPr>
                <w:b/>
                <w:bCs/>
                <w:color w:val="000000"/>
                <w:sz w:val="18"/>
                <w:szCs w:val="18"/>
                <w:lang w:eastAsia="tr-TR"/>
              </w:rPr>
              <w:t>Cari Dönem</w:t>
            </w:r>
          </w:p>
        </w:tc>
        <w:tc>
          <w:tcPr>
            <w:tcW w:w="212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4EFA669" w14:textId="77777777" w:rsidR="00811ED4" w:rsidRPr="00811ED4" w:rsidRDefault="00811ED4" w:rsidP="00811ED4">
            <w:pPr>
              <w:jc w:val="center"/>
              <w:rPr>
                <w:b/>
                <w:bCs/>
                <w:color w:val="000000"/>
                <w:sz w:val="18"/>
                <w:szCs w:val="18"/>
                <w:lang w:eastAsia="tr-TR"/>
              </w:rPr>
            </w:pPr>
            <w:r w:rsidRPr="00811ED4">
              <w:rPr>
                <w:b/>
                <w:bCs/>
                <w:color w:val="000000"/>
                <w:sz w:val="18"/>
                <w:szCs w:val="18"/>
                <w:lang w:eastAsia="tr-TR"/>
              </w:rPr>
              <w:t>Önceki Dönem</w:t>
            </w:r>
          </w:p>
        </w:tc>
      </w:tr>
      <w:tr w:rsidR="00811ED4" w:rsidRPr="00811ED4" w14:paraId="46C1E313" w14:textId="77777777" w:rsidTr="00811ED4">
        <w:trPr>
          <w:divId w:val="86390239"/>
          <w:trHeight w:val="257"/>
        </w:trPr>
        <w:tc>
          <w:tcPr>
            <w:tcW w:w="4854"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14:paraId="29C91376" w14:textId="77777777" w:rsidR="00811ED4" w:rsidRPr="00811ED4" w:rsidRDefault="00811ED4" w:rsidP="00811ED4">
            <w:pPr>
              <w:rPr>
                <w:color w:val="000000"/>
                <w:lang w:eastAsia="tr-TR"/>
              </w:rPr>
            </w:pPr>
            <w:r w:rsidRPr="00811ED4">
              <w:rPr>
                <w:color w:val="000000"/>
                <w:lang w:eastAsia="tr-TR"/>
              </w:rPr>
              <w:t> </w:t>
            </w:r>
          </w:p>
        </w:tc>
        <w:tc>
          <w:tcPr>
            <w:tcW w:w="1195" w:type="dxa"/>
            <w:vMerge w:val="restart"/>
            <w:tcBorders>
              <w:top w:val="nil"/>
              <w:left w:val="single" w:sz="8" w:space="0" w:color="000000"/>
              <w:bottom w:val="single" w:sz="8" w:space="0" w:color="000000"/>
              <w:right w:val="single" w:sz="8" w:space="0" w:color="auto"/>
            </w:tcBorders>
            <w:shd w:val="clear" w:color="auto" w:fill="auto"/>
            <w:vAlign w:val="center"/>
            <w:hideMark/>
          </w:tcPr>
          <w:p w14:paraId="21FC6FDC" w14:textId="77777777" w:rsidR="00811ED4" w:rsidRPr="00811ED4" w:rsidRDefault="00811ED4" w:rsidP="00CD6A91">
            <w:pPr>
              <w:jc w:val="center"/>
              <w:rPr>
                <w:color w:val="000000"/>
                <w:sz w:val="18"/>
                <w:szCs w:val="18"/>
                <w:lang w:eastAsia="tr-TR"/>
              </w:rPr>
            </w:pPr>
            <w:r w:rsidRPr="00811ED4">
              <w:rPr>
                <w:color w:val="000000"/>
                <w:sz w:val="18"/>
                <w:szCs w:val="18"/>
                <w:lang w:eastAsia="tr-TR"/>
              </w:rPr>
              <w:t xml:space="preserve">Risk tutarı (Kredi riski </w:t>
            </w:r>
            <w:proofErr w:type="spellStart"/>
            <w:r w:rsidRPr="00811ED4">
              <w:rPr>
                <w:color w:val="000000"/>
                <w:sz w:val="18"/>
                <w:szCs w:val="18"/>
                <w:lang w:eastAsia="tr-TR"/>
              </w:rPr>
              <w:t>azaltımı</w:t>
            </w:r>
            <w:proofErr w:type="spellEnd"/>
            <w:r w:rsidRPr="00811ED4">
              <w:rPr>
                <w:color w:val="000000"/>
                <w:sz w:val="18"/>
                <w:szCs w:val="18"/>
                <w:lang w:eastAsia="tr-TR"/>
              </w:rPr>
              <w:t xml:space="preserve"> teknikleri kullanımı sonrası)</w:t>
            </w:r>
          </w:p>
        </w:tc>
        <w:tc>
          <w:tcPr>
            <w:tcW w:w="1283" w:type="dxa"/>
            <w:vMerge w:val="restart"/>
            <w:tcBorders>
              <w:top w:val="nil"/>
              <w:left w:val="single" w:sz="8" w:space="0" w:color="auto"/>
              <w:bottom w:val="single" w:sz="8" w:space="0" w:color="000000"/>
              <w:right w:val="single" w:sz="8" w:space="0" w:color="auto"/>
            </w:tcBorders>
            <w:shd w:val="clear" w:color="auto" w:fill="auto"/>
            <w:vAlign w:val="center"/>
            <w:hideMark/>
          </w:tcPr>
          <w:p w14:paraId="6C5C042A" w14:textId="77777777" w:rsidR="00811ED4" w:rsidRPr="00811ED4" w:rsidRDefault="00811ED4" w:rsidP="00CD6A91">
            <w:pPr>
              <w:jc w:val="center"/>
              <w:rPr>
                <w:color w:val="000000"/>
                <w:sz w:val="18"/>
                <w:szCs w:val="18"/>
                <w:lang w:eastAsia="tr-TR"/>
              </w:rPr>
            </w:pPr>
            <w:r w:rsidRPr="00811ED4">
              <w:rPr>
                <w:color w:val="000000"/>
                <w:sz w:val="18"/>
                <w:szCs w:val="18"/>
                <w:lang w:eastAsia="tr-TR"/>
              </w:rPr>
              <w:t>Risk ağırlıklı tutarlar</w:t>
            </w:r>
          </w:p>
        </w:tc>
        <w:tc>
          <w:tcPr>
            <w:tcW w:w="1062" w:type="dxa"/>
            <w:vMerge w:val="restart"/>
            <w:tcBorders>
              <w:top w:val="nil"/>
              <w:left w:val="single" w:sz="8" w:space="0" w:color="000000"/>
              <w:bottom w:val="single" w:sz="8" w:space="0" w:color="000000"/>
              <w:right w:val="single" w:sz="8" w:space="0" w:color="auto"/>
            </w:tcBorders>
            <w:shd w:val="clear" w:color="auto" w:fill="auto"/>
            <w:vAlign w:val="center"/>
            <w:hideMark/>
          </w:tcPr>
          <w:p w14:paraId="2118B6C5" w14:textId="77777777" w:rsidR="00811ED4" w:rsidRPr="00811ED4" w:rsidRDefault="00811ED4" w:rsidP="00CD6A91">
            <w:pPr>
              <w:jc w:val="center"/>
              <w:rPr>
                <w:color w:val="000000"/>
                <w:sz w:val="18"/>
                <w:szCs w:val="18"/>
                <w:lang w:eastAsia="tr-TR"/>
              </w:rPr>
            </w:pPr>
            <w:r w:rsidRPr="00811ED4">
              <w:rPr>
                <w:color w:val="000000"/>
                <w:sz w:val="18"/>
                <w:szCs w:val="18"/>
                <w:lang w:eastAsia="tr-TR"/>
              </w:rPr>
              <w:t xml:space="preserve">Risk tutarı (Kredi riski </w:t>
            </w:r>
            <w:proofErr w:type="spellStart"/>
            <w:r w:rsidRPr="00811ED4">
              <w:rPr>
                <w:color w:val="000000"/>
                <w:sz w:val="18"/>
                <w:szCs w:val="18"/>
                <w:lang w:eastAsia="tr-TR"/>
              </w:rPr>
              <w:t>azaltımı</w:t>
            </w:r>
            <w:proofErr w:type="spellEnd"/>
            <w:r w:rsidRPr="00811ED4">
              <w:rPr>
                <w:color w:val="000000"/>
                <w:sz w:val="18"/>
                <w:szCs w:val="18"/>
                <w:lang w:eastAsia="tr-TR"/>
              </w:rPr>
              <w:t xml:space="preserve"> teknikleri kullanımı sonrası)</w:t>
            </w:r>
          </w:p>
        </w:tc>
        <w:tc>
          <w:tcPr>
            <w:tcW w:w="1062" w:type="dxa"/>
            <w:vMerge w:val="restart"/>
            <w:tcBorders>
              <w:top w:val="nil"/>
              <w:left w:val="single" w:sz="8" w:space="0" w:color="auto"/>
              <w:bottom w:val="single" w:sz="8" w:space="0" w:color="000000"/>
              <w:right w:val="single" w:sz="8" w:space="0" w:color="auto"/>
            </w:tcBorders>
            <w:shd w:val="clear" w:color="auto" w:fill="auto"/>
            <w:vAlign w:val="center"/>
            <w:hideMark/>
          </w:tcPr>
          <w:p w14:paraId="4C28729E" w14:textId="77777777" w:rsidR="00811ED4" w:rsidRPr="00811ED4" w:rsidRDefault="00811ED4" w:rsidP="00CD6A91">
            <w:pPr>
              <w:jc w:val="center"/>
              <w:rPr>
                <w:color w:val="000000"/>
                <w:sz w:val="18"/>
                <w:szCs w:val="18"/>
                <w:lang w:eastAsia="tr-TR"/>
              </w:rPr>
            </w:pPr>
            <w:r w:rsidRPr="00811ED4">
              <w:rPr>
                <w:color w:val="000000"/>
                <w:sz w:val="18"/>
                <w:szCs w:val="18"/>
                <w:lang w:eastAsia="tr-TR"/>
              </w:rPr>
              <w:t>Risk ağırlıklı tutarlar</w:t>
            </w:r>
          </w:p>
        </w:tc>
      </w:tr>
      <w:tr w:rsidR="00811ED4" w:rsidRPr="00811ED4" w14:paraId="3B2A09C1" w14:textId="77777777" w:rsidTr="00811ED4">
        <w:trPr>
          <w:divId w:val="86390239"/>
          <w:trHeight w:val="230"/>
        </w:trPr>
        <w:tc>
          <w:tcPr>
            <w:tcW w:w="4854" w:type="dxa"/>
            <w:gridSpan w:val="2"/>
            <w:vMerge/>
            <w:tcBorders>
              <w:top w:val="single" w:sz="8" w:space="0" w:color="auto"/>
              <w:left w:val="single" w:sz="8" w:space="0" w:color="auto"/>
              <w:bottom w:val="single" w:sz="8" w:space="0" w:color="000000"/>
              <w:right w:val="single" w:sz="8" w:space="0" w:color="000000"/>
            </w:tcBorders>
            <w:vAlign w:val="center"/>
            <w:hideMark/>
          </w:tcPr>
          <w:p w14:paraId="17313B47" w14:textId="77777777" w:rsidR="00811ED4" w:rsidRPr="00811ED4" w:rsidRDefault="00811ED4" w:rsidP="00811ED4">
            <w:pPr>
              <w:rPr>
                <w:color w:val="000000"/>
                <w:lang w:eastAsia="tr-TR"/>
              </w:rPr>
            </w:pPr>
          </w:p>
        </w:tc>
        <w:tc>
          <w:tcPr>
            <w:tcW w:w="1195" w:type="dxa"/>
            <w:vMerge/>
            <w:tcBorders>
              <w:top w:val="nil"/>
              <w:left w:val="single" w:sz="8" w:space="0" w:color="000000"/>
              <w:bottom w:val="single" w:sz="8" w:space="0" w:color="000000"/>
              <w:right w:val="single" w:sz="8" w:space="0" w:color="auto"/>
            </w:tcBorders>
            <w:vAlign w:val="center"/>
            <w:hideMark/>
          </w:tcPr>
          <w:p w14:paraId="56BBD16F" w14:textId="77777777" w:rsidR="00811ED4" w:rsidRPr="00811ED4" w:rsidRDefault="00811ED4" w:rsidP="00811ED4">
            <w:pPr>
              <w:rPr>
                <w:color w:val="000000"/>
                <w:sz w:val="18"/>
                <w:szCs w:val="18"/>
                <w:lang w:eastAsia="tr-TR"/>
              </w:rPr>
            </w:pPr>
          </w:p>
        </w:tc>
        <w:tc>
          <w:tcPr>
            <w:tcW w:w="1283" w:type="dxa"/>
            <w:vMerge/>
            <w:tcBorders>
              <w:top w:val="nil"/>
              <w:left w:val="single" w:sz="8" w:space="0" w:color="auto"/>
              <w:bottom w:val="single" w:sz="8" w:space="0" w:color="000000"/>
              <w:right w:val="single" w:sz="8" w:space="0" w:color="auto"/>
            </w:tcBorders>
            <w:vAlign w:val="center"/>
            <w:hideMark/>
          </w:tcPr>
          <w:p w14:paraId="7E5E6377" w14:textId="77777777" w:rsidR="00811ED4" w:rsidRPr="00811ED4" w:rsidRDefault="00811ED4" w:rsidP="00811ED4">
            <w:pPr>
              <w:rPr>
                <w:color w:val="000000"/>
                <w:sz w:val="18"/>
                <w:szCs w:val="18"/>
                <w:lang w:eastAsia="tr-TR"/>
              </w:rPr>
            </w:pPr>
          </w:p>
        </w:tc>
        <w:tc>
          <w:tcPr>
            <w:tcW w:w="1062" w:type="dxa"/>
            <w:vMerge/>
            <w:tcBorders>
              <w:top w:val="nil"/>
              <w:left w:val="single" w:sz="8" w:space="0" w:color="000000"/>
              <w:bottom w:val="single" w:sz="8" w:space="0" w:color="000000"/>
              <w:right w:val="single" w:sz="8" w:space="0" w:color="auto"/>
            </w:tcBorders>
            <w:vAlign w:val="center"/>
            <w:hideMark/>
          </w:tcPr>
          <w:p w14:paraId="061ACBC3" w14:textId="77777777" w:rsidR="00811ED4" w:rsidRPr="00811ED4" w:rsidRDefault="00811ED4" w:rsidP="00811ED4">
            <w:pPr>
              <w:rPr>
                <w:color w:val="000000"/>
                <w:sz w:val="18"/>
                <w:szCs w:val="18"/>
                <w:lang w:eastAsia="tr-TR"/>
              </w:rPr>
            </w:pPr>
          </w:p>
        </w:tc>
        <w:tc>
          <w:tcPr>
            <w:tcW w:w="1062" w:type="dxa"/>
            <w:vMerge/>
            <w:tcBorders>
              <w:top w:val="nil"/>
              <w:left w:val="single" w:sz="8" w:space="0" w:color="auto"/>
              <w:bottom w:val="single" w:sz="8" w:space="0" w:color="000000"/>
              <w:right w:val="single" w:sz="8" w:space="0" w:color="auto"/>
            </w:tcBorders>
            <w:vAlign w:val="center"/>
            <w:hideMark/>
          </w:tcPr>
          <w:p w14:paraId="4D07B14F" w14:textId="77777777" w:rsidR="00811ED4" w:rsidRPr="00811ED4" w:rsidRDefault="00811ED4" w:rsidP="00811ED4">
            <w:pPr>
              <w:rPr>
                <w:color w:val="000000"/>
                <w:sz w:val="18"/>
                <w:szCs w:val="18"/>
                <w:lang w:eastAsia="tr-TR"/>
              </w:rPr>
            </w:pPr>
          </w:p>
        </w:tc>
      </w:tr>
      <w:tr w:rsidR="00811ED4" w:rsidRPr="00811ED4" w14:paraId="1FD543FA" w14:textId="77777777" w:rsidTr="00811ED4">
        <w:trPr>
          <w:divId w:val="86390239"/>
          <w:trHeight w:val="203"/>
        </w:trPr>
        <w:tc>
          <w:tcPr>
            <w:tcW w:w="4854" w:type="dxa"/>
            <w:gridSpan w:val="2"/>
            <w:tcBorders>
              <w:top w:val="single" w:sz="8" w:space="0" w:color="000000"/>
              <w:left w:val="single" w:sz="8" w:space="0" w:color="auto"/>
              <w:bottom w:val="single" w:sz="8" w:space="0" w:color="auto"/>
              <w:right w:val="single" w:sz="8" w:space="0" w:color="000000"/>
            </w:tcBorders>
            <w:shd w:val="clear" w:color="auto" w:fill="auto"/>
            <w:vAlign w:val="center"/>
            <w:hideMark/>
          </w:tcPr>
          <w:p w14:paraId="56C4F3B9" w14:textId="77777777" w:rsidR="00811ED4" w:rsidRPr="00811ED4" w:rsidRDefault="00811ED4" w:rsidP="00811ED4">
            <w:pPr>
              <w:rPr>
                <w:color w:val="000000"/>
                <w:sz w:val="18"/>
                <w:szCs w:val="18"/>
                <w:lang w:eastAsia="tr-TR"/>
              </w:rPr>
            </w:pPr>
            <w:r w:rsidRPr="00811ED4">
              <w:rPr>
                <w:color w:val="000000"/>
                <w:sz w:val="18"/>
                <w:szCs w:val="18"/>
                <w:lang w:eastAsia="tr-TR"/>
              </w:rPr>
              <w:t>Gelişmiş yönteme göre KDA sermaye yükümlülüğüne tabi portföylerin toplam tutarı</w:t>
            </w:r>
          </w:p>
        </w:tc>
        <w:tc>
          <w:tcPr>
            <w:tcW w:w="1195" w:type="dxa"/>
            <w:tcBorders>
              <w:top w:val="nil"/>
              <w:left w:val="nil"/>
              <w:bottom w:val="single" w:sz="8" w:space="0" w:color="auto"/>
              <w:right w:val="single" w:sz="8" w:space="0" w:color="auto"/>
            </w:tcBorders>
            <w:shd w:val="clear" w:color="auto" w:fill="auto"/>
            <w:noWrap/>
            <w:vAlign w:val="bottom"/>
            <w:hideMark/>
          </w:tcPr>
          <w:p w14:paraId="5CC6EC67" w14:textId="77777777" w:rsidR="00811ED4" w:rsidRPr="00811ED4" w:rsidRDefault="00811ED4" w:rsidP="00811ED4">
            <w:pPr>
              <w:rPr>
                <w:color w:val="000000"/>
                <w:lang w:eastAsia="tr-TR"/>
              </w:rPr>
            </w:pPr>
            <w:r w:rsidRPr="00811ED4">
              <w:rPr>
                <w:color w:val="000000"/>
                <w:lang w:eastAsia="tr-TR"/>
              </w:rPr>
              <w:t> </w:t>
            </w:r>
          </w:p>
        </w:tc>
        <w:tc>
          <w:tcPr>
            <w:tcW w:w="1283" w:type="dxa"/>
            <w:tcBorders>
              <w:top w:val="nil"/>
              <w:left w:val="nil"/>
              <w:bottom w:val="single" w:sz="8" w:space="0" w:color="auto"/>
              <w:right w:val="single" w:sz="8" w:space="0" w:color="auto"/>
            </w:tcBorders>
            <w:shd w:val="clear" w:color="auto" w:fill="auto"/>
            <w:noWrap/>
            <w:vAlign w:val="bottom"/>
            <w:hideMark/>
          </w:tcPr>
          <w:p w14:paraId="56681058" w14:textId="77777777" w:rsidR="00811ED4" w:rsidRPr="00811ED4" w:rsidRDefault="00811ED4" w:rsidP="00811ED4">
            <w:pPr>
              <w:rPr>
                <w:color w:val="000000"/>
                <w:lang w:eastAsia="tr-TR"/>
              </w:rPr>
            </w:pPr>
            <w:r w:rsidRPr="00811ED4">
              <w:rPr>
                <w:color w:val="000000"/>
                <w:lang w:eastAsia="tr-TR"/>
              </w:rPr>
              <w:t> </w:t>
            </w:r>
          </w:p>
        </w:tc>
        <w:tc>
          <w:tcPr>
            <w:tcW w:w="1062" w:type="dxa"/>
            <w:tcBorders>
              <w:top w:val="nil"/>
              <w:left w:val="nil"/>
              <w:bottom w:val="single" w:sz="8" w:space="0" w:color="auto"/>
              <w:right w:val="single" w:sz="8" w:space="0" w:color="auto"/>
            </w:tcBorders>
            <w:shd w:val="clear" w:color="auto" w:fill="auto"/>
            <w:noWrap/>
            <w:vAlign w:val="bottom"/>
            <w:hideMark/>
          </w:tcPr>
          <w:p w14:paraId="7147F381" w14:textId="77777777" w:rsidR="00811ED4" w:rsidRPr="00811ED4" w:rsidRDefault="00811ED4" w:rsidP="00811ED4">
            <w:pPr>
              <w:rPr>
                <w:color w:val="000000"/>
                <w:lang w:eastAsia="tr-TR"/>
              </w:rPr>
            </w:pPr>
            <w:r w:rsidRPr="00811ED4">
              <w:rPr>
                <w:color w:val="000000"/>
                <w:lang w:eastAsia="tr-TR"/>
              </w:rPr>
              <w:t> </w:t>
            </w:r>
          </w:p>
        </w:tc>
        <w:tc>
          <w:tcPr>
            <w:tcW w:w="1062" w:type="dxa"/>
            <w:tcBorders>
              <w:top w:val="nil"/>
              <w:left w:val="nil"/>
              <w:bottom w:val="single" w:sz="8" w:space="0" w:color="auto"/>
              <w:right w:val="single" w:sz="8" w:space="0" w:color="auto"/>
            </w:tcBorders>
            <w:shd w:val="clear" w:color="auto" w:fill="auto"/>
            <w:noWrap/>
            <w:vAlign w:val="bottom"/>
            <w:hideMark/>
          </w:tcPr>
          <w:p w14:paraId="70559F82" w14:textId="77777777" w:rsidR="00811ED4" w:rsidRPr="00811ED4" w:rsidRDefault="00811ED4" w:rsidP="00811ED4">
            <w:pPr>
              <w:rPr>
                <w:color w:val="000000"/>
                <w:lang w:eastAsia="tr-TR"/>
              </w:rPr>
            </w:pPr>
            <w:r w:rsidRPr="00811ED4">
              <w:rPr>
                <w:color w:val="000000"/>
                <w:lang w:eastAsia="tr-TR"/>
              </w:rPr>
              <w:t> </w:t>
            </w:r>
          </w:p>
        </w:tc>
      </w:tr>
      <w:tr w:rsidR="00811ED4" w:rsidRPr="00811ED4" w14:paraId="474EFAE5" w14:textId="77777777" w:rsidTr="00811ED4">
        <w:trPr>
          <w:divId w:val="86390239"/>
          <w:trHeight w:val="163"/>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539D8A23" w14:textId="77777777" w:rsidR="00811ED4" w:rsidRPr="00811ED4" w:rsidRDefault="00811ED4" w:rsidP="00811ED4">
            <w:pPr>
              <w:rPr>
                <w:color w:val="000000"/>
                <w:sz w:val="18"/>
                <w:szCs w:val="18"/>
                <w:lang w:eastAsia="tr-TR"/>
              </w:rPr>
            </w:pPr>
            <w:r w:rsidRPr="00811ED4">
              <w:rPr>
                <w:color w:val="000000"/>
                <w:sz w:val="18"/>
                <w:szCs w:val="18"/>
                <w:lang w:eastAsia="tr-TR"/>
              </w:rPr>
              <w:t>1</w:t>
            </w:r>
          </w:p>
        </w:tc>
        <w:tc>
          <w:tcPr>
            <w:tcW w:w="4438" w:type="dxa"/>
            <w:tcBorders>
              <w:top w:val="nil"/>
              <w:left w:val="nil"/>
              <w:bottom w:val="single" w:sz="8" w:space="0" w:color="auto"/>
              <w:right w:val="single" w:sz="8" w:space="0" w:color="auto"/>
            </w:tcBorders>
            <w:shd w:val="clear" w:color="auto" w:fill="auto"/>
            <w:noWrap/>
            <w:vAlign w:val="center"/>
            <w:hideMark/>
          </w:tcPr>
          <w:p w14:paraId="5DC94305" w14:textId="77777777" w:rsidR="00811ED4" w:rsidRPr="00811ED4" w:rsidRDefault="00811ED4" w:rsidP="00811ED4">
            <w:pPr>
              <w:rPr>
                <w:color w:val="000000"/>
                <w:sz w:val="18"/>
                <w:szCs w:val="18"/>
                <w:lang w:eastAsia="tr-TR"/>
              </w:rPr>
            </w:pPr>
            <w:r w:rsidRPr="00811ED4">
              <w:rPr>
                <w:color w:val="000000"/>
                <w:sz w:val="18"/>
                <w:szCs w:val="18"/>
                <w:lang w:eastAsia="tr-TR"/>
              </w:rPr>
              <w:t>(i) Riske maruz değer bileşeni (3*çarpan dahil)</w:t>
            </w:r>
          </w:p>
        </w:tc>
        <w:tc>
          <w:tcPr>
            <w:tcW w:w="1195" w:type="dxa"/>
            <w:tcBorders>
              <w:top w:val="nil"/>
              <w:left w:val="nil"/>
              <w:bottom w:val="single" w:sz="8" w:space="0" w:color="auto"/>
              <w:right w:val="single" w:sz="8" w:space="0" w:color="auto"/>
            </w:tcBorders>
            <w:shd w:val="clear" w:color="auto" w:fill="auto"/>
            <w:noWrap/>
            <w:vAlign w:val="center"/>
            <w:hideMark/>
          </w:tcPr>
          <w:p w14:paraId="0D1CFCA6"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1283" w:type="dxa"/>
            <w:tcBorders>
              <w:top w:val="nil"/>
              <w:left w:val="nil"/>
              <w:bottom w:val="single" w:sz="8" w:space="0" w:color="auto"/>
              <w:right w:val="single" w:sz="8" w:space="0" w:color="auto"/>
            </w:tcBorders>
            <w:shd w:val="clear" w:color="auto" w:fill="auto"/>
            <w:noWrap/>
            <w:vAlign w:val="center"/>
            <w:hideMark/>
          </w:tcPr>
          <w:p w14:paraId="2C151A03"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1062" w:type="dxa"/>
            <w:tcBorders>
              <w:top w:val="nil"/>
              <w:left w:val="nil"/>
              <w:bottom w:val="single" w:sz="8" w:space="0" w:color="auto"/>
              <w:right w:val="single" w:sz="8" w:space="0" w:color="auto"/>
            </w:tcBorders>
            <w:shd w:val="clear" w:color="auto" w:fill="auto"/>
            <w:noWrap/>
            <w:vAlign w:val="center"/>
            <w:hideMark/>
          </w:tcPr>
          <w:p w14:paraId="4093B749"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1062" w:type="dxa"/>
            <w:tcBorders>
              <w:top w:val="nil"/>
              <w:left w:val="nil"/>
              <w:bottom w:val="single" w:sz="8" w:space="0" w:color="auto"/>
              <w:right w:val="single" w:sz="8" w:space="0" w:color="auto"/>
            </w:tcBorders>
            <w:shd w:val="clear" w:color="auto" w:fill="auto"/>
            <w:noWrap/>
            <w:vAlign w:val="center"/>
            <w:hideMark/>
          </w:tcPr>
          <w:p w14:paraId="7DEB4F52"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r>
      <w:tr w:rsidR="00811ED4" w:rsidRPr="00811ED4" w14:paraId="05DB26B4" w14:textId="77777777" w:rsidTr="00811ED4">
        <w:trPr>
          <w:divId w:val="86390239"/>
          <w:trHeight w:val="163"/>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3BFBF1A4" w14:textId="77777777" w:rsidR="00811ED4" w:rsidRPr="00811ED4" w:rsidRDefault="00811ED4" w:rsidP="00811ED4">
            <w:pPr>
              <w:rPr>
                <w:color w:val="000000"/>
                <w:sz w:val="18"/>
                <w:szCs w:val="18"/>
                <w:lang w:eastAsia="tr-TR"/>
              </w:rPr>
            </w:pPr>
            <w:r w:rsidRPr="00811ED4">
              <w:rPr>
                <w:color w:val="000000"/>
                <w:sz w:val="18"/>
                <w:szCs w:val="18"/>
                <w:lang w:eastAsia="tr-TR"/>
              </w:rPr>
              <w:t>2</w:t>
            </w:r>
          </w:p>
        </w:tc>
        <w:tc>
          <w:tcPr>
            <w:tcW w:w="4438" w:type="dxa"/>
            <w:tcBorders>
              <w:top w:val="nil"/>
              <w:left w:val="nil"/>
              <w:bottom w:val="single" w:sz="8" w:space="0" w:color="auto"/>
              <w:right w:val="single" w:sz="8" w:space="0" w:color="auto"/>
            </w:tcBorders>
            <w:shd w:val="clear" w:color="auto" w:fill="auto"/>
            <w:noWrap/>
            <w:vAlign w:val="center"/>
            <w:hideMark/>
          </w:tcPr>
          <w:p w14:paraId="4B72013C" w14:textId="77777777" w:rsidR="00811ED4" w:rsidRPr="00811ED4" w:rsidRDefault="00811ED4" w:rsidP="00811ED4">
            <w:pPr>
              <w:rPr>
                <w:color w:val="000000"/>
                <w:sz w:val="18"/>
                <w:szCs w:val="18"/>
                <w:lang w:eastAsia="tr-TR"/>
              </w:rPr>
            </w:pPr>
            <w:r w:rsidRPr="00811ED4">
              <w:rPr>
                <w:color w:val="000000"/>
                <w:sz w:val="18"/>
                <w:szCs w:val="18"/>
                <w:lang w:eastAsia="tr-TR"/>
              </w:rPr>
              <w:t>(ii) Stres riske maruz değer (3*çarpan dahil)</w:t>
            </w:r>
          </w:p>
        </w:tc>
        <w:tc>
          <w:tcPr>
            <w:tcW w:w="1195" w:type="dxa"/>
            <w:tcBorders>
              <w:top w:val="nil"/>
              <w:left w:val="nil"/>
              <w:bottom w:val="single" w:sz="8" w:space="0" w:color="auto"/>
              <w:right w:val="single" w:sz="8" w:space="0" w:color="auto"/>
            </w:tcBorders>
            <w:shd w:val="clear" w:color="auto" w:fill="auto"/>
            <w:noWrap/>
            <w:vAlign w:val="center"/>
            <w:hideMark/>
          </w:tcPr>
          <w:p w14:paraId="6FA640C6"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1283" w:type="dxa"/>
            <w:tcBorders>
              <w:top w:val="nil"/>
              <w:left w:val="nil"/>
              <w:bottom w:val="single" w:sz="8" w:space="0" w:color="auto"/>
              <w:right w:val="single" w:sz="8" w:space="0" w:color="auto"/>
            </w:tcBorders>
            <w:shd w:val="clear" w:color="auto" w:fill="auto"/>
            <w:noWrap/>
            <w:vAlign w:val="center"/>
            <w:hideMark/>
          </w:tcPr>
          <w:p w14:paraId="580FCDEF"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1062" w:type="dxa"/>
            <w:tcBorders>
              <w:top w:val="nil"/>
              <w:left w:val="nil"/>
              <w:bottom w:val="single" w:sz="8" w:space="0" w:color="auto"/>
              <w:right w:val="single" w:sz="8" w:space="0" w:color="auto"/>
            </w:tcBorders>
            <w:shd w:val="clear" w:color="auto" w:fill="auto"/>
            <w:noWrap/>
            <w:vAlign w:val="center"/>
            <w:hideMark/>
          </w:tcPr>
          <w:p w14:paraId="715C3A24"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c>
          <w:tcPr>
            <w:tcW w:w="1062" w:type="dxa"/>
            <w:tcBorders>
              <w:top w:val="nil"/>
              <w:left w:val="nil"/>
              <w:bottom w:val="single" w:sz="8" w:space="0" w:color="auto"/>
              <w:right w:val="single" w:sz="8" w:space="0" w:color="auto"/>
            </w:tcBorders>
            <w:shd w:val="clear" w:color="auto" w:fill="auto"/>
            <w:noWrap/>
            <w:vAlign w:val="center"/>
            <w:hideMark/>
          </w:tcPr>
          <w:p w14:paraId="7A2F5BA1" w14:textId="77777777" w:rsidR="00811ED4" w:rsidRPr="00811ED4" w:rsidRDefault="00811ED4" w:rsidP="00811ED4">
            <w:pPr>
              <w:jc w:val="right"/>
              <w:rPr>
                <w:color w:val="000000"/>
                <w:sz w:val="18"/>
                <w:szCs w:val="18"/>
                <w:lang w:eastAsia="tr-TR"/>
              </w:rPr>
            </w:pPr>
            <w:r w:rsidRPr="00811ED4">
              <w:rPr>
                <w:color w:val="000000"/>
                <w:sz w:val="18"/>
                <w:szCs w:val="18"/>
                <w:lang w:eastAsia="tr-TR"/>
              </w:rPr>
              <w:t>-</w:t>
            </w:r>
          </w:p>
        </w:tc>
      </w:tr>
      <w:tr w:rsidR="00811ED4" w:rsidRPr="00811ED4" w14:paraId="75DE674E" w14:textId="77777777" w:rsidTr="00811ED4">
        <w:trPr>
          <w:divId w:val="86390239"/>
          <w:trHeight w:val="187"/>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43687A91" w14:textId="77777777" w:rsidR="00811ED4" w:rsidRPr="00811ED4" w:rsidRDefault="00811ED4" w:rsidP="00811ED4">
            <w:pPr>
              <w:rPr>
                <w:color w:val="000000"/>
                <w:sz w:val="18"/>
                <w:szCs w:val="18"/>
                <w:lang w:eastAsia="tr-TR"/>
              </w:rPr>
            </w:pPr>
            <w:r w:rsidRPr="00811ED4">
              <w:rPr>
                <w:color w:val="000000"/>
                <w:sz w:val="18"/>
                <w:szCs w:val="18"/>
                <w:lang w:eastAsia="tr-TR"/>
              </w:rPr>
              <w:t>3</w:t>
            </w:r>
          </w:p>
        </w:tc>
        <w:tc>
          <w:tcPr>
            <w:tcW w:w="4438" w:type="dxa"/>
            <w:tcBorders>
              <w:top w:val="nil"/>
              <w:left w:val="nil"/>
              <w:bottom w:val="single" w:sz="8" w:space="0" w:color="auto"/>
              <w:right w:val="single" w:sz="8" w:space="0" w:color="auto"/>
            </w:tcBorders>
            <w:shd w:val="clear" w:color="auto" w:fill="auto"/>
            <w:vAlign w:val="center"/>
            <w:hideMark/>
          </w:tcPr>
          <w:p w14:paraId="1A32E8D7" w14:textId="77777777" w:rsidR="00811ED4" w:rsidRPr="00811ED4" w:rsidRDefault="00811ED4" w:rsidP="00811ED4">
            <w:pPr>
              <w:rPr>
                <w:color w:val="000000"/>
                <w:sz w:val="18"/>
                <w:szCs w:val="18"/>
                <w:lang w:eastAsia="tr-TR"/>
              </w:rPr>
            </w:pPr>
            <w:r w:rsidRPr="00811ED4">
              <w:rPr>
                <w:color w:val="000000"/>
                <w:sz w:val="18"/>
                <w:szCs w:val="18"/>
                <w:lang w:eastAsia="tr-TR"/>
              </w:rPr>
              <w:t>Standart yönteme göre KDA sermaye yükümlülüğüne tabi portföylerin toplam tutarı</w:t>
            </w:r>
          </w:p>
        </w:tc>
        <w:tc>
          <w:tcPr>
            <w:tcW w:w="1195" w:type="dxa"/>
            <w:tcBorders>
              <w:top w:val="nil"/>
              <w:left w:val="nil"/>
              <w:bottom w:val="single" w:sz="8" w:space="0" w:color="auto"/>
              <w:right w:val="single" w:sz="8" w:space="0" w:color="auto"/>
            </w:tcBorders>
            <w:shd w:val="clear" w:color="auto" w:fill="auto"/>
            <w:noWrap/>
            <w:vAlign w:val="center"/>
            <w:hideMark/>
          </w:tcPr>
          <w:p w14:paraId="2E1B439E" w14:textId="77777777" w:rsidR="00811ED4" w:rsidRPr="00811ED4" w:rsidRDefault="00811ED4" w:rsidP="00811ED4">
            <w:pPr>
              <w:jc w:val="right"/>
              <w:rPr>
                <w:color w:val="000000"/>
                <w:sz w:val="18"/>
                <w:szCs w:val="18"/>
                <w:lang w:eastAsia="tr-TR"/>
              </w:rPr>
            </w:pPr>
            <w:r w:rsidRPr="00811ED4">
              <w:rPr>
                <w:color w:val="000000"/>
                <w:sz w:val="18"/>
                <w:szCs w:val="18"/>
                <w:lang w:eastAsia="tr-TR"/>
              </w:rPr>
              <w:t>972,089</w:t>
            </w:r>
          </w:p>
        </w:tc>
        <w:tc>
          <w:tcPr>
            <w:tcW w:w="1283" w:type="dxa"/>
            <w:tcBorders>
              <w:top w:val="nil"/>
              <w:left w:val="nil"/>
              <w:bottom w:val="single" w:sz="8" w:space="0" w:color="auto"/>
              <w:right w:val="single" w:sz="8" w:space="0" w:color="auto"/>
            </w:tcBorders>
            <w:shd w:val="clear" w:color="auto" w:fill="auto"/>
            <w:noWrap/>
            <w:vAlign w:val="center"/>
            <w:hideMark/>
          </w:tcPr>
          <w:p w14:paraId="66FDD11F" w14:textId="77777777" w:rsidR="00811ED4" w:rsidRPr="00811ED4" w:rsidRDefault="00811ED4" w:rsidP="00811ED4">
            <w:pPr>
              <w:jc w:val="right"/>
              <w:rPr>
                <w:color w:val="000000"/>
                <w:sz w:val="18"/>
                <w:szCs w:val="18"/>
                <w:lang w:eastAsia="tr-TR"/>
              </w:rPr>
            </w:pPr>
            <w:r w:rsidRPr="00811ED4">
              <w:rPr>
                <w:color w:val="000000"/>
                <w:sz w:val="18"/>
                <w:szCs w:val="18"/>
                <w:lang w:eastAsia="tr-TR"/>
              </w:rPr>
              <w:t>32,931</w:t>
            </w:r>
          </w:p>
        </w:tc>
        <w:tc>
          <w:tcPr>
            <w:tcW w:w="1062" w:type="dxa"/>
            <w:tcBorders>
              <w:top w:val="nil"/>
              <w:left w:val="nil"/>
              <w:bottom w:val="single" w:sz="8" w:space="0" w:color="auto"/>
              <w:right w:val="single" w:sz="8" w:space="0" w:color="auto"/>
            </w:tcBorders>
            <w:shd w:val="clear" w:color="auto" w:fill="auto"/>
            <w:noWrap/>
            <w:vAlign w:val="center"/>
            <w:hideMark/>
          </w:tcPr>
          <w:p w14:paraId="324C9277" w14:textId="77777777" w:rsidR="00811ED4" w:rsidRPr="00811ED4" w:rsidRDefault="00811ED4" w:rsidP="00811ED4">
            <w:pPr>
              <w:jc w:val="right"/>
              <w:rPr>
                <w:color w:val="000000"/>
                <w:sz w:val="18"/>
                <w:szCs w:val="18"/>
                <w:lang w:eastAsia="tr-TR"/>
              </w:rPr>
            </w:pPr>
            <w:r w:rsidRPr="00811ED4">
              <w:rPr>
                <w:color w:val="000000"/>
                <w:sz w:val="18"/>
                <w:szCs w:val="18"/>
                <w:lang w:eastAsia="tr-TR"/>
              </w:rPr>
              <w:t>535,752</w:t>
            </w:r>
          </w:p>
        </w:tc>
        <w:tc>
          <w:tcPr>
            <w:tcW w:w="1062" w:type="dxa"/>
            <w:tcBorders>
              <w:top w:val="nil"/>
              <w:left w:val="nil"/>
              <w:bottom w:val="single" w:sz="8" w:space="0" w:color="auto"/>
              <w:right w:val="single" w:sz="8" w:space="0" w:color="auto"/>
            </w:tcBorders>
            <w:shd w:val="clear" w:color="auto" w:fill="auto"/>
            <w:noWrap/>
            <w:vAlign w:val="center"/>
            <w:hideMark/>
          </w:tcPr>
          <w:p w14:paraId="3E9BB0E7" w14:textId="77777777" w:rsidR="00811ED4" w:rsidRPr="00811ED4" w:rsidRDefault="00811ED4" w:rsidP="00811ED4">
            <w:pPr>
              <w:jc w:val="right"/>
              <w:rPr>
                <w:color w:val="000000"/>
                <w:sz w:val="18"/>
                <w:szCs w:val="18"/>
                <w:lang w:eastAsia="tr-TR"/>
              </w:rPr>
            </w:pPr>
            <w:r w:rsidRPr="00811ED4">
              <w:rPr>
                <w:color w:val="000000"/>
                <w:sz w:val="18"/>
                <w:szCs w:val="18"/>
                <w:lang w:eastAsia="tr-TR"/>
              </w:rPr>
              <w:t>19,433</w:t>
            </w:r>
          </w:p>
        </w:tc>
      </w:tr>
      <w:tr w:rsidR="00811ED4" w:rsidRPr="00811ED4" w14:paraId="3B032BEF" w14:textId="77777777" w:rsidTr="00811ED4">
        <w:trPr>
          <w:divId w:val="86390239"/>
          <w:trHeight w:val="226"/>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702E0FEC" w14:textId="77777777" w:rsidR="00811ED4" w:rsidRPr="00811ED4" w:rsidRDefault="00811ED4" w:rsidP="00811ED4">
            <w:pPr>
              <w:rPr>
                <w:color w:val="000000"/>
                <w:sz w:val="18"/>
                <w:szCs w:val="18"/>
                <w:lang w:eastAsia="tr-TR"/>
              </w:rPr>
            </w:pPr>
            <w:r w:rsidRPr="00811ED4">
              <w:rPr>
                <w:color w:val="000000"/>
                <w:sz w:val="18"/>
                <w:szCs w:val="18"/>
                <w:lang w:eastAsia="tr-TR"/>
              </w:rPr>
              <w:t>4</w:t>
            </w:r>
          </w:p>
        </w:tc>
        <w:tc>
          <w:tcPr>
            <w:tcW w:w="4438" w:type="dxa"/>
            <w:tcBorders>
              <w:top w:val="nil"/>
              <w:left w:val="nil"/>
              <w:bottom w:val="single" w:sz="8" w:space="0" w:color="auto"/>
              <w:right w:val="single" w:sz="8" w:space="0" w:color="auto"/>
            </w:tcBorders>
            <w:shd w:val="clear" w:color="auto" w:fill="auto"/>
            <w:vAlign w:val="center"/>
            <w:hideMark/>
          </w:tcPr>
          <w:p w14:paraId="3225C2DA" w14:textId="77777777" w:rsidR="00811ED4" w:rsidRPr="00811ED4" w:rsidRDefault="00811ED4" w:rsidP="00811ED4">
            <w:pPr>
              <w:rPr>
                <w:b/>
                <w:bCs/>
                <w:color w:val="000000"/>
                <w:sz w:val="18"/>
                <w:szCs w:val="18"/>
                <w:lang w:eastAsia="tr-TR"/>
              </w:rPr>
            </w:pPr>
            <w:r w:rsidRPr="00811ED4">
              <w:rPr>
                <w:b/>
                <w:bCs/>
                <w:color w:val="000000"/>
                <w:sz w:val="18"/>
                <w:szCs w:val="18"/>
                <w:lang w:eastAsia="tr-TR"/>
              </w:rPr>
              <w:t>KDA sermaye yükümlülüğüne tabi toplam tutar</w:t>
            </w:r>
          </w:p>
        </w:tc>
        <w:tc>
          <w:tcPr>
            <w:tcW w:w="1195" w:type="dxa"/>
            <w:tcBorders>
              <w:top w:val="nil"/>
              <w:left w:val="nil"/>
              <w:bottom w:val="single" w:sz="8" w:space="0" w:color="auto"/>
              <w:right w:val="single" w:sz="8" w:space="0" w:color="auto"/>
            </w:tcBorders>
            <w:shd w:val="clear" w:color="auto" w:fill="auto"/>
            <w:noWrap/>
            <w:vAlign w:val="center"/>
            <w:hideMark/>
          </w:tcPr>
          <w:p w14:paraId="6DB0F13F" w14:textId="77777777" w:rsidR="00811ED4" w:rsidRPr="00811ED4" w:rsidRDefault="00811ED4" w:rsidP="00811ED4">
            <w:pPr>
              <w:jc w:val="right"/>
              <w:rPr>
                <w:b/>
                <w:bCs/>
                <w:color w:val="000000"/>
                <w:sz w:val="18"/>
                <w:szCs w:val="18"/>
                <w:lang w:eastAsia="tr-TR"/>
              </w:rPr>
            </w:pPr>
            <w:r w:rsidRPr="00811ED4">
              <w:rPr>
                <w:b/>
                <w:bCs/>
                <w:color w:val="000000"/>
                <w:sz w:val="18"/>
                <w:szCs w:val="18"/>
                <w:lang w:eastAsia="tr-TR"/>
              </w:rPr>
              <w:t>972,089</w:t>
            </w:r>
          </w:p>
        </w:tc>
        <w:tc>
          <w:tcPr>
            <w:tcW w:w="1283" w:type="dxa"/>
            <w:tcBorders>
              <w:top w:val="nil"/>
              <w:left w:val="nil"/>
              <w:bottom w:val="single" w:sz="8" w:space="0" w:color="auto"/>
              <w:right w:val="single" w:sz="8" w:space="0" w:color="auto"/>
            </w:tcBorders>
            <w:shd w:val="clear" w:color="auto" w:fill="auto"/>
            <w:noWrap/>
            <w:vAlign w:val="center"/>
            <w:hideMark/>
          </w:tcPr>
          <w:p w14:paraId="3823E5BD" w14:textId="77777777" w:rsidR="00811ED4" w:rsidRPr="00811ED4" w:rsidRDefault="00811ED4" w:rsidP="00811ED4">
            <w:pPr>
              <w:jc w:val="right"/>
              <w:rPr>
                <w:b/>
                <w:bCs/>
                <w:color w:val="000000"/>
                <w:sz w:val="18"/>
                <w:szCs w:val="18"/>
                <w:lang w:eastAsia="tr-TR"/>
              </w:rPr>
            </w:pPr>
            <w:r w:rsidRPr="00811ED4">
              <w:rPr>
                <w:b/>
                <w:bCs/>
                <w:color w:val="000000"/>
                <w:sz w:val="18"/>
                <w:szCs w:val="18"/>
                <w:lang w:eastAsia="tr-TR"/>
              </w:rPr>
              <w:t>32,931</w:t>
            </w:r>
          </w:p>
        </w:tc>
        <w:tc>
          <w:tcPr>
            <w:tcW w:w="1062" w:type="dxa"/>
            <w:tcBorders>
              <w:top w:val="nil"/>
              <w:left w:val="nil"/>
              <w:bottom w:val="single" w:sz="8" w:space="0" w:color="auto"/>
              <w:right w:val="single" w:sz="8" w:space="0" w:color="auto"/>
            </w:tcBorders>
            <w:shd w:val="clear" w:color="auto" w:fill="auto"/>
            <w:noWrap/>
            <w:vAlign w:val="center"/>
            <w:hideMark/>
          </w:tcPr>
          <w:p w14:paraId="54315435" w14:textId="77777777" w:rsidR="00811ED4" w:rsidRPr="00811ED4" w:rsidRDefault="00811ED4" w:rsidP="00811ED4">
            <w:pPr>
              <w:jc w:val="right"/>
              <w:rPr>
                <w:b/>
                <w:bCs/>
                <w:color w:val="000000"/>
                <w:sz w:val="18"/>
                <w:szCs w:val="18"/>
                <w:lang w:eastAsia="tr-TR"/>
              </w:rPr>
            </w:pPr>
            <w:r w:rsidRPr="00811ED4">
              <w:rPr>
                <w:b/>
                <w:bCs/>
                <w:color w:val="000000"/>
                <w:sz w:val="18"/>
                <w:szCs w:val="18"/>
                <w:lang w:eastAsia="tr-TR"/>
              </w:rPr>
              <w:t>535,752</w:t>
            </w:r>
          </w:p>
        </w:tc>
        <w:tc>
          <w:tcPr>
            <w:tcW w:w="1062" w:type="dxa"/>
            <w:tcBorders>
              <w:top w:val="nil"/>
              <w:left w:val="nil"/>
              <w:bottom w:val="single" w:sz="8" w:space="0" w:color="auto"/>
              <w:right w:val="single" w:sz="8" w:space="0" w:color="auto"/>
            </w:tcBorders>
            <w:shd w:val="clear" w:color="auto" w:fill="auto"/>
            <w:noWrap/>
            <w:vAlign w:val="center"/>
            <w:hideMark/>
          </w:tcPr>
          <w:p w14:paraId="03785936" w14:textId="77777777" w:rsidR="00811ED4" w:rsidRPr="00811ED4" w:rsidRDefault="00811ED4" w:rsidP="00811ED4">
            <w:pPr>
              <w:jc w:val="right"/>
              <w:rPr>
                <w:b/>
                <w:bCs/>
                <w:color w:val="000000"/>
                <w:sz w:val="18"/>
                <w:szCs w:val="18"/>
                <w:lang w:eastAsia="tr-TR"/>
              </w:rPr>
            </w:pPr>
            <w:r w:rsidRPr="00811ED4">
              <w:rPr>
                <w:b/>
                <w:bCs/>
                <w:color w:val="000000"/>
                <w:sz w:val="18"/>
                <w:szCs w:val="18"/>
                <w:lang w:eastAsia="tr-TR"/>
              </w:rPr>
              <w:t>19,433</w:t>
            </w:r>
          </w:p>
        </w:tc>
      </w:tr>
    </w:tbl>
    <w:p w14:paraId="22793571" w14:textId="72254C44" w:rsidR="00B57F59" w:rsidRPr="00811ED4" w:rsidRDefault="00B57F59" w:rsidP="00CC1FB5">
      <w:pPr>
        <w:pStyle w:val="BodyText"/>
        <w:tabs>
          <w:tab w:val="left" w:pos="709"/>
        </w:tabs>
        <w:ind w:hanging="567"/>
        <w:rPr>
          <w:b/>
        </w:rPr>
      </w:pPr>
    </w:p>
    <w:p w14:paraId="0B613580" w14:textId="77777777" w:rsidR="00B57F59" w:rsidRPr="00811ED4" w:rsidRDefault="00B57F59" w:rsidP="00CC1FB5">
      <w:pPr>
        <w:pStyle w:val="BodyText"/>
        <w:tabs>
          <w:tab w:val="left" w:pos="709"/>
        </w:tabs>
        <w:ind w:hanging="567"/>
        <w:rPr>
          <w:b/>
        </w:rPr>
      </w:pPr>
    </w:p>
    <w:p w14:paraId="21207F90" w14:textId="77777777" w:rsidR="008D3FCF" w:rsidRPr="007B72D8" w:rsidRDefault="008D3FCF" w:rsidP="008D3FCF">
      <w:pPr>
        <w:rPr>
          <w:b/>
          <w:highlight w:val="yellow"/>
          <w:lang w:eastAsia="zh-CN"/>
        </w:rPr>
        <w:sectPr w:rsidR="008D3FCF" w:rsidRPr="007B72D8" w:rsidSect="005D02EF">
          <w:pgSz w:w="11906" w:h="16838"/>
          <w:pgMar w:top="737" w:right="992" w:bottom="992" w:left="1440" w:header="709" w:footer="709" w:gutter="0"/>
          <w:cols w:space="708"/>
          <w:docGrid w:linePitch="360"/>
        </w:sectPr>
      </w:pPr>
    </w:p>
    <w:p w14:paraId="2557D71E" w14:textId="77777777" w:rsidR="003A3B76" w:rsidRPr="000246DC" w:rsidRDefault="003A3B76" w:rsidP="003A3B76">
      <w:pPr>
        <w:ind w:hanging="567"/>
        <w:rPr>
          <w:b/>
          <w:lang w:eastAsia="zh-CN"/>
        </w:rPr>
      </w:pPr>
      <w:r w:rsidRPr="000246DC">
        <w:rPr>
          <w:rFonts w:eastAsia="Arial Unicode MS"/>
          <w:b/>
        </w:rPr>
        <w:lastRenderedPageBreak/>
        <w:t>10</w:t>
      </w:r>
      <w:r w:rsidRPr="000246DC">
        <w:rPr>
          <w:b/>
          <w:lang w:eastAsia="zh-CN"/>
        </w:rPr>
        <w:t>.8.8.</w:t>
      </w:r>
      <w:r w:rsidRPr="000246DC">
        <w:rPr>
          <w:b/>
          <w:lang w:eastAsia="zh-CN"/>
        </w:rPr>
        <w:tab/>
        <w:t xml:space="preserve">Risk sınıfları ve risk </w:t>
      </w:r>
      <w:proofErr w:type="spellStart"/>
      <w:r w:rsidRPr="000246DC">
        <w:rPr>
          <w:b/>
          <w:lang w:eastAsia="zh-CN"/>
        </w:rPr>
        <w:t>ağırlıklarna</w:t>
      </w:r>
      <w:proofErr w:type="spellEnd"/>
      <w:r w:rsidRPr="000246DC">
        <w:rPr>
          <w:b/>
          <w:lang w:eastAsia="zh-CN"/>
        </w:rPr>
        <w:t xml:space="preserve"> göre KKR</w:t>
      </w:r>
    </w:p>
    <w:p w14:paraId="79F643FE" w14:textId="07A57926" w:rsidR="000246DC" w:rsidRPr="000246DC" w:rsidRDefault="000246DC" w:rsidP="008D3FCF">
      <w:pPr>
        <w:rPr>
          <w:lang w:eastAsia="tr-TR"/>
        </w:rPr>
      </w:pPr>
    </w:p>
    <w:tbl>
      <w:tblPr>
        <w:tblW w:w="15158" w:type="dxa"/>
        <w:tblCellMar>
          <w:left w:w="70" w:type="dxa"/>
          <w:right w:w="70" w:type="dxa"/>
        </w:tblCellMar>
        <w:tblLook w:val="04A0" w:firstRow="1" w:lastRow="0" w:firstColumn="1" w:lastColumn="0" w:noHBand="0" w:noVBand="1"/>
      </w:tblPr>
      <w:tblGrid>
        <w:gridCol w:w="292"/>
        <w:gridCol w:w="5479"/>
        <w:gridCol w:w="1041"/>
        <w:gridCol w:w="833"/>
        <w:gridCol w:w="925"/>
        <w:gridCol w:w="925"/>
        <w:gridCol w:w="925"/>
        <w:gridCol w:w="1022"/>
        <w:gridCol w:w="925"/>
        <w:gridCol w:w="925"/>
        <w:gridCol w:w="943"/>
        <w:gridCol w:w="923"/>
      </w:tblGrid>
      <w:tr w:rsidR="000246DC" w:rsidRPr="000246DC" w14:paraId="05319B43" w14:textId="77777777" w:rsidTr="00CD6A91">
        <w:trPr>
          <w:divId w:val="359281418"/>
          <w:trHeight w:val="297"/>
        </w:trPr>
        <w:tc>
          <w:tcPr>
            <w:tcW w:w="577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2C5EBA3" w14:textId="74F1C3ED" w:rsidR="000246DC" w:rsidRPr="000246DC" w:rsidRDefault="000246DC" w:rsidP="000246DC">
            <w:pPr>
              <w:jc w:val="center"/>
              <w:rPr>
                <w:b/>
                <w:bCs/>
                <w:color w:val="000000"/>
                <w:sz w:val="15"/>
                <w:szCs w:val="15"/>
                <w:lang w:eastAsia="tr-TR"/>
              </w:rPr>
            </w:pPr>
            <w:r w:rsidRPr="000246DC">
              <w:rPr>
                <w:b/>
                <w:bCs/>
                <w:color w:val="000000"/>
                <w:sz w:val="15"/>
                <w:szCs w:val="15"/>
                <w:lang w:eastAsia="tr-TR"/>
              </w:rPr>
              <w:t xml:space="preserve">Cari </w:t>
            </w:r>
            <w:proofErr w:type="gramStart"/>
            <w:r w:rsidRPr="000246DC">
              <w:rPr>
                <w:b/>
                <w:bCs/>
                <w:color w:val="000000"/>
                <w:sz w:val="15"/>
                <w:szCs w:val="15"/>
                <w:lang w:eastAsia="tr-TR"/>
              </w:rPr>
              <w:t>Dönem -</w:t>
            </w:r>
            <w:proofErr w:type="gramEnd"/>
            <w:r w:rsidRPr="000246DC">
              <w:rPr>
                <w:b/>
                <w:bCs/>
                <w:color w:val="000000"/>
                <w:sz w:val="15"/>
                <w:szCs w:val="15"/>
                <w:lang w:eastAsia="tr-TR"/>
              </w:rPr>
              <w:t xml:space="preserve"> Risk Sınıfları / Risk Ağırlığı *</w:t>
            </w:r>
          </w:p>
        </w:tc>
        <w:tc>
          <w:tcPr>
            <w:tcW w:w="1041" w:type="dxa"/>
            <w:tcBorders>
              <w:top w:val="single" w:sz="8" w:space="0" w:color="auto"/>
              <w:left w:val="nil"/>
              <w:bottom w:val="single" w:sz="8" w:space="0" w:color="auto"/>
              <w:right w:val="single" w:sz="8" w:space="0" w:color="auto"/>
            </w:tcBorders>
            <w:shd w:val="clear" w:color="auto" w:fill="auto"/>
            <w:noWrap/>
            <w:vAlign w:val="center"/>
            <w:hideMark/>
          </w:tcPr>
          <w:p w14:paraId="1DED9293"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%0</w:t>
            </w:r>
          </w:p>
        </w:tc>
        <w:tc>
          <w:tcPr>
            <w:tcW w:w="833" w:type="dxa"/>
            <w:tcBorders>
              <w:top w:val="single" w:sz="8" w:space="0" w:color="auto"/>
              <w:left w:val="nil"/>
              <w:bottom w:val="single" w:sz="8" w:space="0" w:color="auto"/>
              <w:right w:val="single" w:sz="8" w:space="0" w:color="auto"/>
            </w:tcBorders>
            <w:shd w:val="clear" w:color="auto" w:fill="auto"/>
            <w:noWrap/>
            <w:vAlign w:val="center"/>
            <w:hideMark/>
          </w:tcPr>
          <w:p w14:paraId="3E1CDA62"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%10</w:t>
            </w:r>
          </w:p>
        </w:tc>
        <w:tc>
          <w:tcPr>
            <w:tcW w:w="925" w:type="dxa"/>
            <w:tcBorders>
              <w:top w:val="single" w:sz="8" w:space="0" w:color="auto"/>
              <w:left w:val="nil"/>
              <w:bottom w:val="single" w:sz="8" w:space="0" w:color="auto"/>
              <w:right w:val="single" w:sz="8" w:space="0" w:color="auto"/>
            </w:tcBorders>
            <w:shd w:val="clear" w:color="auto" w:fill="auto"/>
            <w:noWrap/>
            <w:vAlign w:val="center"/>
            <w:hideMark/>
          </w:tcPr>
          <w:p w14:paraId="73F2B84A"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%20</w:t>
            </w:r>
          </w:p>
        </w:tc>
        <w:tc>
          <w:tcPr>
            <w:tcW w:w="925" w:type="dxa"/>
            <w:tcBorders>
              <w:top w:val="single" w:sz="8" w:space="0" w:color="auto"/>
              <w:left w:val="nil"/>
              <w:bottom w:val="single" w:sz="8" w:space="0" w:color="auto"/>
              <w:right w:val="single" w:sz="8" w:space="0" w:color="auto"/>
            </w:tcBorders>
            <w:shd w:val="clear" w:color="auto" w:fill="auto"/>
            <w:noWrap/>
            <w:vAlign w:val="center"/>
            <w:hideMark/>
          </w:tcPr>
          <w:p w14:paraId="4194F528"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%50</w:t>
            </w:r>
          </w:p>
        </w:tc>
        <w:tc>
          <w:tcPr>
            <w:tcW w:w="925" w:type="dxa"/>
            <w:tcBorders>
              <w:top w:val="single" w:sz="8" w:space="0" w:color="auto"/>
              <w:left w:val="nil"/>
              <w:bottom w:val="single" w:sz="8" w:space="0" w:color="auto"/>
              <w:right w:val="single" w:sz="8" w:space="0" w:color="auto"/>
            </w:tcBorders>
            <w:shd w:val="clear" w:color="auto" w:fill="auto"/>
            <w:noWrap/>
            <w:vAlign w:val="center"/>
            <w:hideMark/>
          </w:tcPr>
          <w:p w14:paraId="0A8DC631"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%75</w:t>
            </w:r>
          </w:p>
        </w:tc>
        <w:tc>
          <w:tcPr>
            <w:tcW w:w="1022" w:type="dxa"/>
            <w:tcBorders>
              <w:top w:val="single" w:sz="8" w:space="0" w:color="auto"/>
              <w:left w:val="nil"/>
              <w:bottom w:val="single" w:sz="8" w:space="0" w:color="auto"/>
              <w:right w:val="single" w:sz="8" w:space="0" w:color="auto"/>
            </w:tcBorders>
            <w:shd w:val="clear" w:color="auto" w:fill="auto"/>
            <w:noWrap/>
            <w:vAlign w:val="center"/>
            <w:hideMark/>
          </w:tcPr>
          <w:p w14:paraId="7BF9044A"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%100</w:t>
            </w:r>
          </w:p>
        </w:tc>
        <w:tc>
          <w:tcPr>
            <w:tcW w:w="925" w:type="dxa"/>
            <w:tcBorders>
              <w:top w:val="single" w:sz="8" w:space="0" w:color="auto"/>
              <w:left w:val="nil"/>
              <w:bottom w:val="single" w:sz="8" w:space="0" w:color="auto"/>
              <w:right w:val="single" w:sz="8" w:space="0" w:color="auto"/>
            </w:tcBorders>
            <w:shd w:val="clear" w:color="auto" w:fill="auto"/>
            <w:noWrap/>
            <w:vAlign w:val="center"/>
            <w:hideMark/>
          </w:tcPr>
          <w:p w14:paraId="1B267775"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%150</w:t>
            </w:r>
          </w:p>
        </w:tc>
        <w:tc>
          <w:tcPr>
            <w:tcW w:w="925" w:type="dxa"/>
            <w:tcBorders>
              <w:top w:val="single" w:sz="8" w:space="0" w:color="auto"/>
              <w:left w:val="nil"/>
              <w:bottom w:val="single" w:sz="8" w:space="0" w:color="auto"/>
              <w:right w:val="single" w:sz="8" w:space="0" w:color="auto"/>
            </w:tcBorders>
            <w:shd w:val="clear" w:color="auto" w:fill="auto"/>
            <w:noWrap/>
            <w:vAlign w:val="center"/>
            <w:hideMark/>
          </w:tcPr>
          <w:p w14:paraId="2DC17EA0"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%200</w:t>
            </w:r>
          </w:p>
        </w:tc>
        <w:tc>
          <w:tcPr>
            <w:tcW w:w="943" w:type="dxa"/>
            <w:tcBorders>
              <w:top w:val="single" w:sz="8" w:space="0" w:color="auto"/>
              <w:left w:val="nil"/>
              <w:bottom w:val="single" w:sz="8" w:space="0" w:color="auto"/>
              <w:right w:val="single" w:sz="8" w:space="0" w:color="auto"/>
            </w:tcBorders>
            <w:shd w:val="clear" w:color="000000" w:fill="FFFFFF"/>
            <w:noWrap/>
            <w:vAlign w:val="center"/>
            <w:hideMark/>
          </w:tcPr>
          <w:p w14:paraId="73237FA9"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Diğerleri***</w:t>
            </w:r>
          </w:p>
        </w:tc>
        <w:tc>
          <w:tcPr>
            <w:tcW w:w="923" w:type="dxa"/>
            <w:tcBorders>
              <w:top w:val="single" w:sz="8" w:space="0" w:color="auto"/>
              <w:left w:val="nil"/>
              <w:bottom w:val="single" w:sz="8" w:space="0" w:color="auto"/>
              <w:right w:val="single" w:sz="8" w:space="0" w:color="auto"/>
            </w:tcBorders>
            <w:shd w:val="clear" w:color="auto" w:fill="auto"/>
            <w:vAlign w:val="center"/>
            <w:hideMark/>
          </w:tcPr>
          <w:p w14:paraId="33E577CC"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Toplam kredi riski*</w:t>
            </w:r>
          </w:p>
        </w:tc>
      </w:tr>
      <w:tr w:rsidR="000246DC" w:rsidRPr="000246DC" w14:paraId="4598EF27" w14:textId="77777777" w:rsidTr="00CD6A91">
        <w:trPr>
          <w:divId w:val="359281418"/>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5B1E1E1F" w14:textId="77777777" w:rsidR="000246DC" w:rsidRPr="000246DC" w:rsidRDefault="000246DC" w:rsidP="000246DC">
            <w:pPr>
              <w:jc w:val="right"/>
              <w:rPr>
                <w:color w:val="000000"/>
                <w:sz w:val="15"/>
                <w:szCs w:val="15"/>
                <w:lang w:eastAsia="tr-TR"/>
              </w:rPr>
            </w:pPr>
            <w:r w:rsidRPr="000246DC">
              <w:rPr>
                <w:color w:val="000000"/>
                <w:sz w:val="15"/>
                <w:szCs w:val="15"/>
                <w:lang w:eastAsia="tr-TR"/>
              </w:rPr>
              <w:t>1</w:t>
            </w:r>
          </w:p>
        </w:tc>
        <w:tc>
          <w:tcPr>
            <w:tcW w:w="5479" w:type="dxa"/>
            <w:tcBorders>
              <w:top w:val="nil"/>
              <w:left w:val="nil"/>
              <w:bottom w:val="single" w:sz="8" w:space="0" w:color="auto"/>
              <w:right w:val="single" w:sz="8" w:space="0" w:color="auto"/>
            </w:tcBorders>
            <w:shd w:val="clear" w:color="auto" w:fill="auto"/>
            <w:noWrap/>
            <w:vAlign w:val="center"/>
            <w:hideMark/>
          </w:tcPr>
          <w:p w14:paraId="2D7681BA" w14:textId="77777777" w:rsidR="000246DC" w:rsidRPr="000246DC" w:rsidRDefault="000246DC" w:rsidP="000246DC">
            <w:pPr>
              <w:rPr>
                <w:color w:val="000000"/>
                <w:sz w:val="15"/>
                <w:szCs w:val="15"/>
                <w:lang w:eastAsia="tr-TR"/>
              </w:rPr>
            </w:pPr>
            <w:r w:rsidRPr="000246DC">
              <w:rPr>
                <w:color w:val="000000"/>
                <w:sz w:val="15"/>
                <w:szCs w:val="15"/>
                <w:lang w:eastAsia="tr-TR"/>
              </w:rPr>
              <w:t>Merkezi yönetimlerden veya merkez bankalarından alacaklar</w:t>
            </w:r>
          </w:p>
        </w:tc>
        <w:tc>
          <w:tcPr>
            <w:tcW w:w="1041" w:type="dxa"/>
            <w:tcBorders>
              <w:top w:val="nil"/>
              <w:left w:val="nil"/>
              <w:bottom w:val="single" w:sz="8" w:space="0" w:color="auto"/>
              <w:right w:val="single" w:sz="8" w:space="0" w:color="auto"/>
            </w:tcBorders>
            <w:shd w:val="clear" w:color="auto" w:fill="auto"/>
            <w:noWrap/>
            <w:vAlign w:val="center"/>
            <w:hideMark/>
          </w:tcPr>
          <w:p w14:paraId="365B76B7" w14:textId="77777777" w:rsidR="000246DC" w:rsidRPr="000246DC" w:rsidRDefault="000246DC" w:rsidP="000246DC">
            <w:pPr>
              <w:jc w:val="right"/>
              <w:rPr>
                <w:color w:val="000000"/>
                <w:sz w:val="15"/>
                <w:szCs w:val="15"/>
                <w:lang w:eastAsia="tr-TR"/>
              </w:rPr>
            </w:pPr>
            <w:r w:rsidRPr="000246DC">
              <w:rPr>
                <w:color w:val="000000"/>
                <w:sz w:val="15"/>
                <w:szCs w:val="15"/>
                <w:lang w:eastAsia="tr-TR"/>
              </w:rPr>
              <w:t>456,708</w:t>
            </w:r>
          </w:p>
        </w:tc>
        <w:tc>
          <w:tcPr>
            <w:tcW w:w="833" w:type="dxa"/>
            <w:tcBorders>
              <w:top w:val="nil"/>
              <w:left w:val="nil"/>
              <w:bottom w:val="single" w:sz="8" w:space="0" w:color="auto"/>
              <w:right w:val="single" w:sz="8" w:space="0" w:color="auto"/>
            </w:tcBorders>
            <w:shd w:val="clear" w:color="auto" w:fill="auto"/>
            <w:noWrap/>
            <w:vAlign w:val="center"/>
            <w:hideMark/>
          </w:tcPr>
          <w:p w14:paraId="6DE6228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30C7329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64EBAE0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40803C1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128D9692"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CD6279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1EB8DF4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355AC5CB"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3" w:type="dxa"/>
            <w:tcBorders>
              <w:top w:val="nil"/>
              <w:left w:val="nil"/>
              <w:bottom w:val="single" w:sz="8" w:space="0" w:color="auto"/>
              <w:right w:val="single" w:sz="8" w:space="0" w:color="auto"/>
            </w:tcBorders>
            <w:shd w:val="clear" w:color="auto" w:fill="auto"/>
            <w:noWrap/>
            <w:vAlign w:val="center"/>
            <w:hideMark/>
          </w:tcPr>
          <w:p w14:paraId="7662C12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5A796A7B" w14:textId="77777777" w:rsidTr="00CD6A91">
        <w:trPr>
          <w:divId w:val="359281418"/>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171B79EC" w14:textId="77777777" w:rsidR="000246DC" w:rsidRPr="000246DC" w:rsidRDefault="000246DC" w:rsidP="000246DC">
            <w:pPr>
              <w:jc w:val="right"/>
              <w:rPr>
                <w:color w:val="000000"/>
                <w:sz w:val="15"/>
                <w:szCs w:val="15"/>
                <w:lang w:eastAsia="tr-TR"/>
              </w:rPr>
            </w:pPr>
            <w:r w:rsidRPr="000246DC">
              <w:rPr>
                <w:color w:val="000000"/>
                <w:sz w:val="15"/>
                <w:szCs w:val="15"/>
                <w:lang w:eastAsia="tr-TR"/>
              </w:rPr>
              <w:t>2</w:t>
            </w:r>
          </w:p>
        </w:tc>
        <w:tc>
          <w:tcPr>
            <w:tcW w:w="5479" w:type="dxa"/>
            <w:tcBorders>
              <w:top w:val="nil"/>
              <w:left w:val="nil"/>
              <w:bottom w:val="single" w:sz="8" w:space="0" w:color="auto"/>
              <w:right w:val="single" w:sz="8" w:space="0" w:color="auto"/>
            </w:tcBorders>
            <w:shd w:val="clear" w:color="auto" w:fill="auto"/>
            <w:noWrap/>
            <w:vAlign w:val="center"/>
            <w:hideMark/>
          </w:tcPr>
          <w:p w14:paraId="1421028B" w14:textId="77777777" w:rsidR="000246DC" w:rsidRPr="000246DC" w:rsidRDefault="000246DC" w:rsidP="000246DC">
            <w:pPr>
              <w:rPr>
                <w:color w:val="000000"/>
                <w:sz w:val="15"/>
                <w:szCs w:val="15"/>
                <w:lang w:eastAsia="tr-TR"/>
              </w:rPr>
            </w:pPr>
            <w:r w:rsidRPr="000246DC">
              <w:rPr>
                <w:color w:val="000000"/>
                <w:sz w:val="15"/>
                <w:szCs w:val="15"/>
                <w:lang w:eastAsia="tr-TR"/>
              </w:rPr>
              <w:t>Bölgesel yönetimlerden veya yerel yönetimlerden alacaklar</w:t>
            </w:r>
          </w:p>
        </w:tc>
        <w:tc>
          <w:tcPr>
            <w:tcW w:w="1041" w:type="dxa"/>
            <w:tcBorders>
              <w:top w:val="nil"/>
              <w:left w:val="nil"/>
              <w:bottom w:val="single" w:sz="8" w:space="0" w:color="auto"/>
              <w:right w:val="single" w:sz="8" w:space="0" w:color="auto"/>
            </w:tcBorders>
            <w:shd w:val="clear" w:color="auto" w:fill="auto"/>
            <w:noWrap/>
            <w:vAlign w:val="center"/>
            <w:hideMark/>
          </w:tcPr>
          <w:p w14:paraId="516B3DA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33" w:type="dxa"/>
            <w:tcBorders>
              <w:top w:val="nil"/>
              <w:left w:val="nil"/>
              <w:bottom w:val="single" w:sz="8" w:space="0" w:color="auto"/>
              <w:right w:val="single" w:sz="8" w:space="0" w:color="auto"/>
            </w:tcBorders>
            <w:shd w:val="clear" w:color="auto" w:fill="auto"/>
            <w:noWrap/>
            <w:vAlign w:val="center"/>
            <w:hideMark/>
          </w:tcPr>
          <w:p w14:paraId="1A2806A2"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0C9330B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05C0E1B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39F8E9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2B2DBBF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1490409B"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D0B404A"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33AE49C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3" w:type="dxa"/>
            <w:tcBorders>
              <w:top w:val="nil"/>
              <w:left w:val="nil"/>
              <w:bottom w:val="single" w:sz="8" w:space="0" w:color="auto"/>
              <w:right w:val="single" w:sz="8" w:space="0" w:color="auto"/>
            </w:tcBorders>
            <w:shd w:val="clear" w:color="auto" w:fill="auto"/>
            <w:noWrap/>
            <w:vAlign w:val="center"/>
            <w:hideMark/>
          </w:tcPr>
          <w:p w14:paraId="40500FC2"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71EDC45C" w14:textId="77777777" w:rsidTr="00CD6A91">
        <w:trPr>
          <w:divId w:val="359281418"/>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7EF6C4D3" w14:textId="77777777" w:rsidR="000246DC" w:rsidRPr="000246DC" w:rsidRDefault="000246DC" w:rsidP="000246DC">
            <w:pPr>
              <w:jc w:val="right"/>
              <w:rPr>
                <w:color w:val="000000"/>
                <w:sz w:val="15"/>
                <w:szCs w:val="15"/>
                <w:lang w:eastAsia="tr-TR"/>
              </w:rPr>
            </w:pPr>
            <w:r w:rsidRPr="000246DC">
              <w:rPr>
                <w:color w:val="000000"/>
                <w:sz w:val="15"/>
                <w:szCs w:val="15"/>
                <w:lang w:eastAsia="tr-TR"/>
              </w:rPr>
              <w:t>3</w:t>
            </w:r>
          </w:p>
        </w:tc>
        <w:tc>
          <w:tcPr>
            <w:tcW w:w="5479" w:type="dxa"/>
            <w:tcBorders>
              <w:top w:val="nil"/>
              <w:left w:val="nil"/>
              <w:bottom w:val="single" w:sz="8" w:space="0" w:color="auto"/>
              <w:right w:val="single" w:sz="8" w:space="0" w:color="auto"/>
            </w:tcBorders>
            <w:shd w:val="clear" w:color="auto" w:fill="auto"/>
            <w:noWrap/>
            <w:vAlign w:val="center"/>
            <w:hideMark/>
          </w:tcPr>
          <w:p w14:paraId="5BE9D22E" w14:textId="77777777" w:rsidR="000246DC" w:rsidRPr="000246DC" w:rsidRDefault="000246DC" w:rsidP="000246DC">
            <w:pPr>
              <w:rPr>
                <w:color w:val="000000"/>
                <w:sz w:val="15"/>
                <w:szCs w:val="15"/>
                <w:lang w:eastAsia="tr-TR"/>
              </w:rPr>
            </w:pPr>
            <w:r w:rsidRPr="000246DC">
              <w:rPr>
                <w:color w:val="000000"/>
                <w:sz w:val="15"/>
                <w:szCs w:val="15"/>
                <w:lang w:eastAsia="tr-TR"/>
              </w:rPr>
              <w:t>İdari birimlerden ve ticari olmayan girişimlerden alacaklar</w:t>
            </w:r>
          </w:p>
        </w:tc>
        <w:tc>
          <w:tcPr>
            <w:tcW w:w="1041" w:type="dxa"/>
            <w:tcBorders>
              <w:top w:val="nil"/>
              <w:left w:val="nil"/>
              <w:bottom w:val="single" w:sz="8" w:space="0" w:color="auto"/>
              <w:right w:val="single" w:sz="8" w:space="0" w:color="auto"/>
            </w:tcBorders>
            <w:shd w:val="clear" w:color="auto" w:fill="auto"/>
            <w:noWrap/>
            <w:vAlign w:val="center"/>
            <w:hideMark/>
          </w:tcPr>
          <w:p w14:paraId="34310E8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33" w:type="dxa"/>
            <w:tcBorders>
              <w:top w:val="nil"/>
              <w:left w:val="nil"/>
              <w:bottom w:val="single" w:sz="8" w:space="0" w:color="auto"/>
              <w:right w:val="single" w:sz="8" w:space="0" w:color="auto"/>
            </w:tcBorders>
            <w:shd w:val="clear" w:color="auto" w:fill="auto"/>
            <w:noWrap/>
            <w:vAlign w:val="center"/>
            <w:hideMark/>
          </w:tcPr>
          <w:p w14:paraId="5907D08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1BD873D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9E09E9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1930525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6DD3540D"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F4C7A5F"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13FF6DE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4927CCC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3" w:type="dxa"/>
            <w:tcBorders>
              <w:top w:val="nil"/>
              <w:left w:val="nil"/>
              <w:bottom w:val="single" w:sz="8" w:space="0" w:color="auto"/>
              <w:right w:val="single" w:sz="8" w:space="0" w:color="auto"/>
            </w:tcBorders>
            <w:shd w:val="clear" w:color="auto" w:fill="auto"/>
            <w:noWrap/>
            <w:vAlign w:val="center"/>
            <w:hideMark/>
          </w:tcPr>
          <w:p w14:paraId="16E8897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4B764096" w14:textId="77777777" w:rsidTr="00CD6A91">
        <w:trPr>
          <w:divId w:val="359281418"/>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4992F77B" w14:textId="77777777" w:rsidR="000246DC" w:rsidRPr="000246DC" w:rsidRDefault="000246DC" w:rsidP="000246DC">
            <w:pPr>
              <w:jc w:val="right"/>
              <w:rPr>
                <w:color w:val="000000"/>
                <w:sz w:val="15"/>
                <w:szCs w:val="15"/>
                <w:lang w:eastAsia="tr-TR"/>
              </w:rPr>
            </w:pPr>
            <w:r w:rsidRPr="000246DC">
              <w:rPr>
                <w:color w:val="000000"/>
                <w:sz w:val="15"/>
                <w:szCs w:val="15"/>
                <w:lang w:eastAsia="tr-TR"/>
              </w:rPr>
              <w:t>4</w:t>
            </w:r>
          </w:p>
        </w:tc>
        <w:tc>
          <w:tcPr>
            <w:tcW w:w="5479" w:type="dxa"/>
            <w:tcBorders>
              <w:top w:val="nil"/>
              <w:left w:val="nil"/>
              <w:bottom w:val="single" w:sz="8" w:space="0" w:color="auto"/>
              <w:right w:val="single" w:sz="8" w:space="0" w:color="auto"/>
            </w:tcBorders>
            <w:shd w:val="clear" w:color="auto" w:fill="auto"/>
            <w:noWrap/>
            <w:vAlign w:val="center"/>
            <w:hideMark/>
          </w:tcPr>
          <w:p w14:paraId="262CFF7A" w14:textId="77777777" w:rsidR="000246DC" w:rsidRPr="000246DC" w:rsidRDefault="000246DC" w:rsidP="000246DC">
            <w:pPr>
              <w:rPr>
                <w:color w:val="000000"/>
                <w:sz w:val="15"/>
                <w:szCs w:val="15"/>
                <w:lang w:eastAsia="tr-TR"/>
              </w:rPr>
            </w:pPr>
            <w:r w:rsidRPr="000246DC">
              <w:rPr>
                <w:color w:val="000000"/>
                <w:sz w:val="15"/>
                <w:szCs w:val="15"/>
                <w:lang w:eastAsia="tr-TR"/>
              </w:rPr>
              <w:t>Çok taraflı kalkınma bankalarından alacaklar</w:t>
            </w:r>
          </w:p>
        </w:tc>
        <w:tc>
          <w:tcPr>
            <w:tcW w:w="1041" w:type="dxa"/>
            <w:tcBorders>
              <w:top w:val="nil"/>
              <w:left w:val="nil"/>
              <w:bottom w:val="single" w:sz="8" w:space="0" w:color="auto"/>
              <w:right w:val="single" w:sz="8" w:space="0" w:color="auto"/>
            </w:tcBorders>
            <w:shd w:val="clear" w:color="auto" w:fill="auto"/>
            <w:noWrap/>
            <w:vAlign w:val="center"/>
            <w:hideMark/>
          </w:tcPr>
          <w:p w14:paraId="2751C45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33" w:type="dxa"/>
            <w:tcBorders>
              <w:top w:val="nil"/>
              <w:left w:val="nil"/>
              <w:bottom w:val="single" w:sz="8" w:space="0" w:color="auto"/>
              <w:right w:val="single" w:sz="8" w:space="0" w:color="auto"/>
            </w:tcBorders>
            <w:shd w:val="clear" w:color="auto" w:fill="auto"/>
            <w:noWrap/>
            <w:vAlign w:val="center"/>
            <w:hideMark/>
          </w:tcPr>
          <w:p w14:paraId="06E5E8F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3D28124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4551AB2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6920831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1F52B7F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4369578D"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3B50929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1D157B7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3" w:type="dxa"/>
            <w:tcBorders>
              <w:top w:val="nil"/>
              <w:left w:val="nil"/>
              <w:bottom w:val="single" w:sz="8" w:space="0" w:color="auto"/>
              <w:right w:val="single" w:sz="8" w:space="0" w:color="auto"/>
            </w:tcBorders>
            <w:shd w:val="clear" w:color="auto" w:fill="auto"/>
            <w:noWrap/>
            <w:vAlign w:val="center"/>
            <w:hideMark/>
          </w:tcPr>
          <w:p w14:paraId="5C2D287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3A3FD335" w14:textId="77777777" w:rsidTr="00CD6A91">
        <w:trPr>
          <w:divId w:val="359281418"/>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12988ECA" w14:textId="77777777" w:rsidR="000246DC" w:rsidRPr="000246DC" w:rsidRDefault="000246DC" w:rsidP="000246DC">
            <w:pPr>
              <w:jc w:val="right"/>
              <w:rPr>
                <w:color w:val="000000"/>
                <w:sz w:val="15"/>
                <w:szCs w:val="15"/>
                <w:lang w:eastAsia="tr-TR"/>
              </w:rPr>
            </w:pPr>
            <w:r w:rsidRPr="000246DC">
              <w:rPr>
                <w:color w:val="000000"/>
                <w:sz w:val="15"/>
                <w:szCs w:val="15"/>
                <w:lang w:eastAsia="tr-TR"/>
              </w:rPr>
              <w:t>5</w:t>
            </w:r>
          </w:p>
        </w:tc>
        <w:tc>
          <w:tcPr>
            <w:tcW w:w="5479" w:type="dxa"/>
            <w:tcBorders>
              <w:top w:val="nil"/>
              <w:left w:val="nil"/>
              <w:bottom w:val="single" w:sz="8" w:space="0" w:color="auto"/>
              <w:right w:val="single" w:sz="8" w:space="0" w:color="auto"/>
            </w:tcBorders>
            <w:shd w:val="clear" w:color="auto" w:fill="auto"/>
            <w:noWrap/>
            <w:vAlign w:val="center"/>
            <w:hideMark/>
          </w:tcPr>
          <w:p w14:paraId="01AA9C20" w14:textId="77777777" w:rsidR="000246DC" w:rsidRPr="000246DC" w:rsidRDefault="000246DC" w:rsidP="000246DC">
            <w:pPr>
              <w:rPr>
                <w:color w:val="000000"/>
                <w:sz w:val="15"/>
                <w:szCs w:val="15"/>
                <w:lang w:eastAsia="tr-TR"/>
              </w:rPr>
            </w:pPr>
            <w:r w:rsidRPr="000246DC">
              <w:rPr>
                <w:color w:val="000000"/>
                <w:sz w:val="15"/>
                <w:szCs w:val="15"/>
                <w:lang w:eastAsia="tr-TR"/>
              </w:rPr>
              <w:t>Uluslararası teşkilatlardan alacaklar</w:t>
            </w:r>
          </w:p>
        </w:tc>
        <w:tc>
          <w:tcPr>
            <w:tcW w:w="1041" w:type="dxa"/>
            <w:tcBorders>
              <w:top w:val="nil"/>
              <w:left w:val="nil"/>
              <w:bottom w:val="single" w:sz="8" w:space="0" w:color="auto"/>
              <w:right w:val="single" w:sz="8" w:space="0" w:color="auto"/>
            </w:tcBorders>
            <w:shd w:val="clear" w:color="auto" w:fill="auto"/>
            <w:noWrap/>
            <w:vAlign w:val="center"/>
            <w:hideMark/>
          </w:tcPr>
          <w:p w14:paraId="093428B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33" w:type="dxa"/>
            <w:tcBorders>
              <w:top w:val="nil"/>
              <w:left w:val="nil"/>
              <w:bottom w:val="single" w:sz="8" w:space="0" w:color="auto"/>
              <w:right w:val="single" w:sz="8" w:space="0" w:color="auto"/>
            </w:tcBorders>
            <w:shd w:val="clear" w:color="auto" w:fill="auto"/>
            <w:noWrap/>
            <w:vAlign w:val="center"/>
            <w:hideMark/>
          </w:tcPr>
          <w:p w14:paraId="310A5A42"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53570C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1E3478F2"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E10945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3D17787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4875432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59ED5EF"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498221B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3" w:type="dxa"/>
            <w:tcBorders>
              <w:top w:val="nil"/>
              <w:left w:val="nil"/>
              <w:bottom w:val="single" w:sz="8" w:space="0" w:color="auto"/>
              <w:right w:val="single" w:sz="8" w:space="0" w:color="auto"/>
            </w:tcBorders>
            <w:shd w:val="clear" w:color="auto" w:fill="auto"/>
            <w:noWrap/>
            <w:vAlign w:val="center"/>
            <w:hideMark/>
          </w:tcPr>
          <w:p w14:paraId="2053646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463F8F66" w14:textId="77777777" w:rsidTr="00CD6A91">
        <w:trPr>
          <w:divId w:val="359281418"/>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3D966189" w14:textId="77777777" w:rsidR="000246DC" w:rsidRPr="000246DC" w:rsidRDefault="000246DC" w:rsidP="000246DC">
            <w:pPr>
              <w:jc w:val="right"/>
              <w:rPr>
                <w:color w:val="000000"/>
                <w:sz w:val="15"/>
                <w:szCs w:val="15"/>
                <w:lang w:eastAsia="tr-TR"/>
              </w:rPr>
            </w:pPr>
            <w:r w:rsidRPr="000246DC">
              <w:rPr>
                <w:color w:val="000000"/>
                <w:sz w:val="15"/>
                <w:szCs w:val="15"/>
                <w:lang w:eastAsia="tr-TR"/>
              </w:rPr>
              <w:t>6</w:t>
            </w:r>
          </w:p>
        </w:tc>
        <w:tc>
          <w:tcPr>
            <w:tcW w:w="5479" w:type="dxa"/>
            <w:tcBorders>
              <w:top w:val="nil"/>
              <w:left w:val="nil"/>
              <w:bottom w:val="single" w:sz="8" w:space="0" w:color="auto"/>
              <w:right w:val="single" w:sz="8" w:space="0" w:color="auto"/>
            </w:tcBorders>
            <w:shd w:val="clear" w:color="auto" w:fill="auto"/>
            <w:noWrap/>
            <w:vAlign w:val="center"/>
            <w:hideMark/>
          </w:tcPr>
          <w:p w14:paraId="4D2890F9" w14:textId="77777777" w:rsidR="000246DC" w:rsidRPr="000246DC" w:rsidRDefault="000246DC" w:rsidP="000246DC">
            <w:pPr>
              <w:rPr>
                <w:color w:val="000000"/>
                <w:sz w:val="15"/>
                <w:szCs w:val="15"/>
                <w:lang w:eastAsia="tr-TR"/>
              </w:rPr>
            </w:pPr>
            <w:r w:rsidRPr="000246DC">
              <w:rPr>
                <w:color w:val="000000"/>
                <w:sz w:val="15"/>
                <w:szCs w:val="15"/>
                <w:lang w:eastAsia="tr-TR"/>
              </w:rPr>
              <w:t>Bankalardan ve aracı kurumlardan alacaklar</w:t>
            </w:r>
          </w:p>
        </w:tc>
        <w:tc>
          <w:tcPr>
            <w:tcW w:w="1041" w:type="dxa"/>
            <w:tcBorders>
              <w:top w:val="nil"/>
              <w:left w:val="nil"/>
              <w:bottom w:val="single" w:sz="8" w:space="0" w:color="auto"/>
              <w:right w:val="single" w:sz="8" w:space="0" w:color="auto"/>
            </w:tcBorders>
            <w:shd w:val="clear" w:color="auto" w:fill="auto"/>
            <w:noWrap/>
            <w:vAlign w:val="center"/>
            <w:hideMark/>
          </w:tcPr>
          <w:p w14:paraId="284E6FE2"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33" w:type="dxa"/>
            <w:tcBorders>
              <w:top w:val="nil"/>
              <w:left w:val="nil"/>
              <w:bottom w:val="single" w:sz="8" w:space="0" w:color="auto"/>
              <w:right w:val="single" w:sz="8" w:space="0" w:color="auto"/>
            </w:tcBorders>
            <w:shd w:val="clear" w:color="auto" w:fill="auto"/>
            <w:noWrap/>
            <w:vAlign w:val="center"/>
            <w:hideMark/>
          </w:tcPr>
          <w:p w14:paraId="6426F94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46352FBE" w14:textId="77777777" w:rsidR="000246DC" w:rsidRPr="000246DC" w:rsidRDefault="000246DC" w:rsidP="000246DC">
            <w:pPr>
              <w:jc w:val="right"/>
              <w:rPr>
                <w:color w:val="000000"/>
                <w:sz w:val="15"/>
                <w:szCs w:val="15"/>
                <w:lang w:eastAsia="tr-TR"/>
              </w:rPr>
            </w:pPr>
            <w:r w:rsidRPr="000246DC">
              <w:rPr>
                <w:color w:val="000000"/>
                <w:sz w:val="15"/>
                <w:szCs w:val="15"/>
                <w:lang w:eastAsia="tr-TR"/>
              </w:rPr>
              <w:t>576,986</w:t>
            </w:r>
          </w:p>
        </w:tc>
        <w:tc>
          <w:tcPr>
            <w:tcW w:w="925" w:type="dxa"/>
            <w:tcBorders>
              <w:top w:val="nil"/>
              <w:left w:val="nil"/>
              <w:bottom w:val="single" w:sz="8" w:space="0" w:color="auto"/>
              <w:right w:val="single" w:sz="8" w:space="0" w:color="auto"/>
            </w:tcBorders>
            <w:shd w:val="clear" w:color="auto" w:fill="auto"/>
            <w:noWrap/>
            <w:vAlign w:val="center"/>
            <w:hideMark/>
          </w:tcPr>
          <w:p w14:paraId="017572E7" w14:textId="77777777" w:rsidR="000246DC" w:rsidRPr="000246DC" w:rsidRDefault="000246DC" w:rsidP="000246DC">
            <w:pPr>
              <w:jc w:val="right"/>
              <w:rPr>
                <w:color w:val="000000"/>
                <w:sz w:val="15"/>
                <w:szCs w:val="15"/>
                <w:lang w:eastAsia="tr-TR"/>
              </w:rPr>
            </w:pPr>
            <w:r w:rsidRPr="000246DC">
              <w:rPr>
                <w:color w:val="000000"/>
                <w:sz w:val="15"/>
                <w:szCs w:val="15"/>
                <w:lang w:eastAsia="tr-TR"/>
              </w:rPr>
              <w:t>38,929</w:t>
            </w:r>
          </w:p>
        </w:tc>
        <w:tc>
          <w:tcPr>
            <w:tcW w:w="925" w:type="dxa"/>
            <w:tcBorders>
              <w:top w:val="nil"/>
              <w:left w:val="nil"/>
              <w:bottom w:val="single" w:sz="8" w:space="0" w:color="auto"/>
              <w:right w:val="single" w:sz="8" w:space="0" w:color="auto"/>
            </w:tcBorders>
            <w:shd w:val="clear" w:color="auto" w:fill="auto"/>
            <w:noWrap/>
            <w:vAlign w:val="center"/>
            <w:hideMark/>
          </w:tcPr>
          <w:p w14:paraId="11C5CA7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6BF4A95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24126FB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254018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1BCAF67A"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3" w:type="dxa"/>
            <w:tcBorders>
              <w:top w:val="nil"/>
              <w:left w:val="nil"/>
              <w:bottom w:val="single" w:sz="8" w:space="0" w:color="auto"/>
              <w:right w:val="single" w:sz="8" w:space="0" w:color="auto"/>
            </w:tcBorders>
            <w:shd w:val="clear" w:color="auto" w:fill="auto"/>
            <w:noWrap/>
            <w:vAlign w:val="center"/>
            <w:hideMark/>
          </w:tcPr>
          <w:p w14:paraId="545E71C6" w14:textId="77777777" w:rsidR="000246DC" w:rsidRPr="000246DC" w:rsidRDefault="000246DC" w:rsidP="000246DC">
            <w:pPr>
              <w:jc w:val="right"/>
              <w:rPr>
                <w:color w:val="000000"/>
                <w:sz w:val="15"/>
                <w:szCs w:val="15"/>
                <w:lang w:eastAsia="tr-TR"/>
              </w:rPr>
            </w:pPr>
            <w:r w:rsidRPr="000246DC">
              <w:rPr>
                <w:color w:val="000000"/>
                <w:sz w:val="15"/>
                <w:szCs w:val="15"/>
                <w:lang w:eastAsia="tr-TR"/>
              </w:rPr>
              <w:t>134,862</w:t>
            </w:r>
          </w:p>
        </w:tc>
      </w:tr>
      <w:tr w:rsidR="000246DC" w:rsidRPr="000246DC" w14:paraId="17FC2A9D" w14:textId="77777777" w:rsidTr="00CD6A91">
        <w:trPr>
          <w:divId w:val="359281418"/>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0F6D0710" w14:textId="77777777" w:rsidR="000246DC" w:rsidRPr="000246DC" w:rsidRDefault="000246DC" w:rsidP="000246DC">
            <w:pPr>
              <w:jc w:val="right"/>
              <w:rPr>
                <w:color w:val="000000"/>
                <w:sz w:val="15"/>
                <w:szCs w:val="15"/>
                <w:lang w:eastAsia="tr-TR"/>
              </w:rPr>
            </w:pPr>
            <w:r w:rsidRPr="000246DC">
              <w:rPr>
                <w:color w:val="000000"/>
                <w:sz w:val="15"/>
                <w:szCs w:val="15"/>
                <w:lang w:eastAsia="tr-TR"/>
              </w:rPr>
              <w:t>7</w:t>
            </w:r>
          </w:p>
        </w:tc>
        <w:tc>
          <w:tcPr>
            <w:tcW w:w="5479" w:type="dxa"/>
            <w:tcBorders>
              <w:top w:val="nil"/>
              <w:left w:val="nil"/>
              <w:bottom w:val="single" w:sz="8" w:space="0" w:color="auto"/>
              <w:right w:val="single" w:sz="8" w:space="0" w:color="auto"/>
            </w:tcBorders>
            <w:shd w:val="clear" w:color="auto" w:fill="auto"/>
            <w:noWrap/>
            <w:vAlign w:val="center"/>
            <w:hideMark/>
          </w:tcPr>
          <w:p w14:paraId="64B49D78" w14:textId="77777777" w:rsidR="000246DC" w:rsidRPr="000246DC" w:rsidRDefault="000246DC" w:rsidP="000246DC">
            <w:pPr>
              <w:rPr>
                <w:color w:val="000000"/>
                <w:sz w:val="15"/>
                <w:szCs w:val="15"/>
                <w:lang w:eastAsia="tr-TR"/>
              </w:rPr>
            </w:pPr>
            <w:r w:rsidRPr="000246DC">
              <w:rPr>
                <w:color w:val="000000"/>
                <w:sz w:val="15"/>
                <w:szCs w:val="15"/>
                <w:lang w:eastAsia="tr-TR"/>
              </w:rPr>
              <w:t>Kurumsal alacaklar</w:t>
            </w:r>
          </w:p>
        </w:tc>
        <w:tc>
          <w:tcPr>
            <w:tcW w:w="1041" w:type="dxa"/>
            <w:tcBorders>
              <w:top w:val="nil"/>
              <w:left w:val="nil"/>
              <w:bottom w:val="single" w:sz="8" w:space="0" w:color="auto"/>
              <w:right w:val="single" w:sz="8" w:space="0" w:color="auto"/>
            </w:tcBorders>
            <w:shd w:val="clear" w:color="auto" w:fill="auto"/>
            <w:noWrap/>
            <w:vAlign w:val="center"/>
            <w:hideMark/>
          </w:tcPr>
          <w:p w14:paraId="0009E85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33" w:type="dxa"/>
            <w:tcBorders>
              <w:top w:val="nil"/>
              <w:left w:val="nil"/>
              <w:bottom w:val="single" w:sz="8" w:space="0" w:color="auto"/>
              <w:right w:val="single" w:sz="8" w:space="0" w:color="auto"/>
            </w:tcBorders>
            <w:shd w:val="clear" w:color="auto" w:fill="auto"/>
            <w:noWrap/>
            <w:vAlign w:val="center"/>
            <w:hideMark/>
          </w:tcPr>
          <w:p w14:paraId="172288E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22EBBE9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48FBB43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B3C7D6F"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5AA51005" w14:textId="77777777" w:rsidR="000246DC" w:rsidRPr="000246DC" w:rsidRDefault="000246DC" w:rsidP="000246DC">
            <w:pPr>
              <w:jc w:val="right"/>
              <w:rPr>
                <w:color w:val="000000"/>
                <w:sz w:val="15"/>
                <w:szCs w:val="15"/>
                <w:lang w:eastAsia="tr-TR"/>
              </w:rPr>
            </w:pPr>
            <w:r w:rsidRPr="000246DC">
              <w:rPr>
                <w:color w:val="000000"/>
                <w:sz w:val="15"/>
                <w:szCs w:val="15"/>
                <w:lang w:eastAsia="tr-TR"/>
              </w:rPr>
              <w:t>59,147</w:t>
            </w:r>
          </w:p>
        </w:tc>
        <w:tc>
          <w:tcPr>
            <w:tcW w:w="925" w:type="dxa"/>
            <w:tcBorders>
              <w:top w:val="nil"/>
              <w:left w:val="nil"/>
              <w:bottom w:val="single" w:sz="8" w:space="0" w:color="auto"/>
              <w:right w:val="single" w:sz="8" w:space="0" w:color="auto"/>
            </w:tcBorders>
            <w:shd w:val="clear" w:color="auto" w:fill="auto"/>
            <w:noWrap/>
            <w:vAlign w:val="center"/>
            <w:hideMark/>
          </w:tcPr>
          <w:p w14:paraId="0964840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029F62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14D6234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3" w:type="dxa"/>
            <w:tcBorders>
              <w:top w:val="nil"/>
              <w:left w:val="nil"/>
              <w:bottom w:val="single" w:sz="8" w:space="0" w:color="auto"/>
              <w:right w:val="single" w:sz="8" w:space="0" w:color="auto"/>
            </w:tcBorders>
            <w:shd w:val="clear" w:color="auto" w:fill="auto"/>
            <w:noWrap/>
            <w:vAlign w:val="center"/>
            <w:hideMark/>
          </w:tcPr>
          <w:p w14:paraId="7614D354" w14:textId="77777777" w:rsidR="000246DC" w:rsidRPr="000246DC" w:rsidRDefault="000246DC" w:rsidP="000246DC">
            <w:pPr>
              <w:jc w:val="right"/>
              <w:rPr>
                <w:color w:val="000000"/>
                <w:sz w:val="15"/>
                <w:szCs w:val="15"/>
                <w:lang w:eastAsia="tr-TR"/>
              </w:rPr>
            </w:pPr>
            <w:r w:rsidRPr="000246DC">
              <w:rPr>
                <w:color w:val="000000"/>
                <w:sz w:val="15"/>
                <w:szCs w:val="15"/>
                <w:lang w:eastAsia="tr-TR"/>
              </w:rPr>
              <w:t>59,147</w:t>
            </w:r>
          </w:p>
        </w:tc>
      </w:tr>
      <w:tr w:rsidR="000246DC" w:rsidRPr="000246DC" w14:paraId="1D28D3E9" w14:textId="77777777" w:rsidTr="00CD6A91">
        <w:trPr>
          <w:divId w:val="359281418"/>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3FFB8E7E" w14:textId="77777777" w:rsidR="000246DC" w:rsidRPr="000246DC" w:rsidRDefault="000246DC" w:rsidP="000246DC">
            <w:pPr>
              <w:jc w:val="right"/>
              <w:rPr>
                <w:color w:val="000000"/>
                <w:sz w:val="15"/>
                <w:szCs w:val="15"/>
                <w:lang w:eastAsia="tr-TR"/>
              </w:rPr>
            </w:pPr>
            <w:r w:rsidRPr="000246DC">
              <w:rPr>
                <w:color w:val="000000"/>
                <w:sz w:val="15"/>
                <w:szCs w:val="15"/>
                <w:lang w:eastAsia="tr-TR"/>
              </w:rPr>
              <w:t>8</w:t>
            </w:r>
          </w:p>
        </w:tc>
        <w:tc>
          <w:tcPr>
            <w:tcW w:w="5479" w:type="dxa"/>
            <w:tcBorders>
              <w:top w:val="nil"/>
              <w:left w:val="nil"/>
              <w:bottom w:val="single" w:sz="8" w:space="0" w:color="auto"/>
              <w:right w:val="single" w:sz="8" w:space="0" w:color="auto"/>
            </w:tcBorders>
            <w:shd w:val="clear" w:color="auto" w:fill="auto"/>
            <w:noWrap/>
            <w:vAlign w:val="center"/>
            <w:hideMark/>
          </w:tcPr>
          <w:p w14:paraId="3096603A" w14:textId="77777777" w:rsidR="000246DC" w:rsidRPr="000246DC" w:rsidRDefault="000246DC" w:rsidP="000246DC">
            <w:pPr>
              <w:rPr>
                <w:color w:val="000000"/>
                <w:sz w:val="15"/>
                <w:szCs w:val="15"/>
                <w:lang w:eastAsia="tr-TR"/>
              </w:rPr>
            </w:pPr>
            <w:r w:rsidRPr="000246DC">
              <w:rPr>
                <w:color w:val="000000"/>
                <w:sz w:val="15"/>
                <w:szCs w:val="15"/>
                <w:lang w:eastAsia="tr-TR"/>
              </w:rPr>
              <w:t>Perakende alacaklar</w:t>
            </w:r>
          </w:p>
        </w:tc>
        <w:tc>
          <w:tcPr>
            <w:tcW w:w="1041" w:type="dxa"/>
            <w:tcBorders>
              <w:top w:val="nil"/>
              <w:left w:val="nil"/>
              <w:bottom w:val="single" w:sz="8" w:space="0" w:color="auto"/>
              <w:right w:val="single" w:sz="8" w:space="0" w:color="auto"/>
            </w:tcBorders>
            <w:shd w:val="clear" w:color="auto" w:fill="auto"/>
            <w:noWrap/>
            <w:vAlign w:val="center"/>
            <w:hideMark/>
          </w:tcPr>
          <w:p w14:paraId="13F64C7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33" w:type="dxa"/>
            <w:tcBorders>
              <w:top w:val="nil"/>
              <w:left w:val="nil"/>
              <w:bottom w:val="single" w:sz="8" w:space="0" w:color="auto"/>
              <w:right w:val="single" w:sz="8" w:space="0" w:color="auto"/>
            </w:tcBorders>
            <w:shd w:val="clear" w:color="auto" w:fill="auto"/>
            <w:noWrap/>
            <w:vAlign w:val="center"/>
            <w:hideMark/>
          </w:tcPr>
          <w:p w14:paraId="6AE132D2"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C67933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0C8727E8"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3812A5FB" w14:textId="77777777" w:rsidR="000246DC" w:rsidRPr="000246DC" w:rsidRDefault="000246DC" w:rsidP="000246DC">
            <w:pPr>
              <w:jc w:val="right"/>
              <w:rPr>
                <w:color w:val="000000"/>
                <w:sz w:val="15"/>
                <w:szCs w:val="15"/>
                <w:lang w:eastAsia="tr-TR"/>
              </w:rPr>
            </w:pPr>
            <w:r w:rsidRPr="000246DC">
              <w:rPr>
                <w:color w:val="000000"/>
                <w:sz w:val="15"/>
                <w:szCs w:val="15"/>
                <w:lang w:eastAsia="tr-TR"/>
              </w:rPr>
              <w:t>17,793</w:t>
            </w:r>
          </w:p>
        </w:tc>
        <w:tc>
          <w:tcPr>
            <w:tcW w:w="1022" w:type="dxa"/>
            <w:tcBorders>
              <w:top w:val="nil"/>
              <w:left w:val="nil"/>
              <w:bottom w:val="single" w:sz="8" w:space="0" w:color="auto"/>
              <w:right w:val="single" w:sz="8" w:space="0" w:color="auto"/>
            </w:tcBorders>
            <w:shd w:val="clear" w:color="auto" w:fill="auto"/>
            <w:noWrap/>
            <w:vAlign w:val="center"/>
            <w:hideMark/>
          </w:tcPr>
          <w:p w14:paraId="3E76589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D315A7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4969721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6D4B69F2"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3" w:type="dxa"/>
            <w:tcBorders>
              <w:top w:val="nil"/>
              <w:left w:val="nil"/>
              <w:bottom w:val="single" w:sz="8" w:space="0" w:color="auto"/>
              <w:right w:val="single" w:sz="8" w:space="0" w:color="auto"/>
            </w:tcBorders>
            <w:shd w:val="clear" w:color="auto" w:fill="auto"/>
            <w:noWrap/>
            <w:vAlign w:val="center"/>
            <w:hideMark/>
          </w:tcPr>
          <w:p w14:paraId="012C5796" w14:textId="77777777" w:rsidR="000246DC" w:rsidRPr="000246DC" w:rsidRDefault="000246DC" w:rsidP="000246DC">
            <w:pPr>
              <w:jc w:val="right"/>
              <w:rPr>
                <w:color w:val="000000"/>
                <w:sz w:val="15"/>
                <w:szCs w:val="15"/>
                <w:lang w:eastAsia="tr-TR"/>
              </w:rPr>
            </w:pPr>
            <w:r w:rsidRPr="000246DC">
              <w:rPr>
                <w:color w:val="000000"/>
                <w:sz w:val="15"/>
                <w:szCs w:val="15"/>
                <w:lang w:eastAsia="tr-TR"/>
              </w:rPr>
              <w:t>13,345</w:t>
            </w:r>
          </w:p>
        </w:tc>
      </w:tr>
      <w:tr w:rsidR="000246DC" w:rsidRPr="000246DC" w14:paraId="20D09E75" w14:textId="77777777" w:rsidTr="00CD6A91">
        <w:trPr>
          <w:divId w:val="359281418"/>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425650E3" w14:textId="77777777" w:rsidR="000246DC" w:rsidRPr="000246DC" w:rsidRDefault="000246DC" w:rsidP="000246DC">
            <w:pPr>
              <w:jc w:val="right"/>
              <w:rPr>
                <w:color w:val="000000"/>
                <w:sz w:val="15"/>
                <w:szCs w:val="15"/>
                <w:lang w:eastAsia="tr-TR"/>
              </w:rPr>
            </w:pPr>
            <w:r w:rsidRPr="000246DC">
              <w:rPr>
                <w:color w:val="000000"/>
                <w:sz w:val="15"/>
                <w:szCs w:val="15"/>
                <w:lang w:eastAsia="tr-TR"/>
              </w:rPr>
              <w:t>9</w:t>
            </w:r>
          </w:p>
        </w:tc>
        <w:tc>
          <w:tcPr>
            <w:tcW w:w="5479" w:type="dxa"/>
            <w:tcBorders>
              <w:top w:val="nil"/>
              <w:left w:val="nil"/>
              <w:bottom w:val="single" w:sz="8" w:space="0" w:color="auto"/>
              <w:right w:val="single" w:sz="8" w:space="0" w:color="auto"/>
            </w:tcBorders>
            <w:shd w:val="clear" w:color="auto" w:fill="auto"/>
            <w:noWrap/>
            <w:vAlign w:val="center"/>
            <w:hideMark/>
          </w:tcPr>
          <w:p w14:paraId="0469DF23" w14:textId="77777777" w:rsidR="000246DC" w:rsidRPr="000246DC" w:rsidRDefault="000246DC" w:rsidP="000246DC">
            <w:pPr>
              <w:rPr>
                <w:color w:val="000000"/>
                <w:sz w:val="15"/>
                <w:szCs w:val="15"/>
                <w:lang w:eastAsia="tr-TR"/>
              </w:rPr>
            </w:pPr>
            <w:r w:rsidRPr="000246DC">
              <w:rPr>
                <w:color w:val="000000"/>
                <w:sz w:val="15"/>
                <w:szCs w:val="15"/>
                <w:lang w:eastAsia="tr-TR"/>
              </w:rPr>
              <w:t xml:space="preserve">İkamet amaçlı gayrimenkul ipoteği ile </w:t>
            </w:r>
            <w:proofErr w:type="spellStart"/>
            <w:r w:rsidRPr="000246DC">
              <w:rPr>
                <w:color w:val="000000"/>
                <w:sz w:val="15"/>
                <w:szCs w:val="15"/>
                <w:lang w:eastAsia="tr-TR"/>
              </w:rPr>
              <w:t>teminatlandırılan</w:t>
            </w:r>
            <w:proofErr w:type="spellEnd"/>
            <w:r w:rsidRPr="000246DC">
              <w:rPr>
                <w:color w:val="000000"/>
                <w:sz w:val="15"/>
                <w:szCs w:val="15"/>
                <w:lang w:eastAsia="tr-TR"/>
              </w:rPr>
              <w:t xml:space="preserve"> alacaklar</w:t>
            </w:r>
          </w:p>
        </w:tc>
        <w:tc>
          <w:tcPr>
            <w:tcW w:w="1041" w:type="dxa"/>
            <w:tcBorders>
              <w:top w:val="nil"/>
              <w:left w:val="nil"/>
              <w:bottom w:val="single" w:sz="8" w:space="0" w:color="auto"/>
              <w:right w:val="single" w:sz="8" w:space="0" w:color="auto"/>
            </w:tcBorders>
            <w:shd w:val="clear" w:color="auto" w:fill="auto"/>
            <w:noWrap/>
            <w:vAlign w:val="center"/>
            <w:hideMark/>
          </w:tcPr>
          <w:p w14:paraId="6CA1E23B"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33" w:type="dxa"/>
            <w:tcBorders>
              <w:top w:val="nil"/>
              <w:left w:val="nil"/>
              <w:bottom w:val="single" w:sz="8" w:space="0" w:color="auto"/>
              <w:right w:val="single" w:sz="8" w:space="0" w:color="auto"/>
            </w:tcBorders>
            <w:shd w:val="clear" w:color="auto" w:fill="auto"/>
            <w:noWrap/>
            <w:vAlign w:val="center"/>
            <w:hideMark/>
          </w:tcPr>
          <w:p w14:paraId="1970EB32"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1BFB971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1DDFEA2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3225C43D"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6DE6203D"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306FBA5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494BC6DD"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7B18D569" w14:textId="77777777" w:rsidR="000246DC" w:rsidRPr="000246DC" w:rsidRDefault="000246DC" w:rsidP="000246DC">
            <w:pPr>
              <w:jc w:val="right"/>
              <w:rPr>
                <w:color w:val="000000"/>
                <w:sz w:val="15"/>
                <w:szCs w:val="15"/>
                <w:lang w:eastAsia="tr-TR"/>
              </w:rPr>
            </w:pPr>
            <w:r w:rsidRPr="000246DC">
              <w:rPr>
                <w:color w:val="000000"/>
                <w:sz w:val="15"/>
                <w:szCs w:val="15"/>
                <w:lang w:eastAsia="tr-TR"/>
              </w:rPr>
              <w:t>2,648</w:t>
            </w:r>
          </w:p>
        </w:tc>
        <w:tc>
          <w:tcPr>
            <w:tcW w:w="923" w:type="dxa"/>
            <w:tcBorders>
              <w:top w:val="nil"/>
              <w:left w:val="nil"/>
              <w:bottom w:val="single" w:sz="8" w:space="0" w:color="auto"/>
              <w:right w:val="single" w:sz="8" w:space="0" w:color="auto"/>
            </w:tcBorders>
            <w:shd w:val="clear" w:color="auto" w:fill="auto"/>
            <w:noWrap/>
            <w:vAlign w:val="center"/>
            <w:hideMark/>
          </w:tcPr>
          <w:p w14:paraId="02C02824" w14:textId="77777777" w:rsidR="000246DC" w:rsidRPr="000246DC" w:rsidRDefault="000246DC" w:rsidP="000246DC">
            <w:pPr>
              <w:jc w:val="right"/>
              <w:rPr>
                <w:color w:val="000000"/>
                <w:sz w:val="15"/>
                <w:szCs w:val="15"/>
                <w:lang w:eastAsia="tr-TR"/>
              </w:rPr>
            </w:pPr>
            <w:r w:rsidRPr="000246DC">
              <w:rPr>
                <w:color w:val="000000"/>
                <w:sz w:val="15"/>
                <w:szCs w:val="15"/>
                <w:lang w:eastAsia="tr-TR"/>
              </w:rPr>
              <w:t>927</w:t>
            </w:r>
          </w:p>
        </w:tc>
      </w:tr>
      <w:tr w:rsidR="000246DC" w:rsidRPr="000246DC" w14:paraId="61A8FA6A" w14:textId="77777777" w:rsidTr="00CD6A91">
        <w:trPr>
          <w:divId w:val="359281418"/>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7E5BBCE1" w14:textId="77777777" w:rsidR="000246DC" w:rsidRPr="000246DC" w:rsidRDefault="000246DC" w:rsidP="000246DC">
            <w:pPr>
              <w:jc w:val="right"/>
              <w:rPr>
                <w:color w:val="000000"/>
                <w:sz w:val="15"/>
                <w:szCs w:val="15"/>
                <w:lang w:eastAsia="tr-TR"/>
              </w:rPr>
            </w:pPr>
            <w:r w:rsidRPr="000246DC">
              <w:rPr>
                <w:color w:val="000000"/>
                <w:sz w:val="15"/>
                <w:szCs w:val="15"/>
                <w:lang w:eastAsia="tr-TR"/>
              </w:rPr>
              <w:t>10</w:t>
            </w:r>
          </w:p>
        </w:tc>
        <w:tc>
          <w:tcPr>
            <w:tcW w:w="5479" w:type="dxa"/>
            <w:tcBorders>
              <w:top w:val="nil"/>
              <w:left w:val="nil"/>
              <w:bottom w:val="single" w:sz="8" w:space="0" w:color="auto"/>
              <w:right w:val="single" w:sz="8" w:space="0" w:color="auto"/>
            </w:tcBorders>
            <w:shd w:val="clear" w:color="auto" w:fill="auto"/>
            <w:noWrap/>
            <w:vAlign w:val="center"/>
            <w:hideMark/>
          </w:tcPr>
          <w:p w14:paraId="2069F46F" w14:textId="77777777" w:rsidR="000246DC" w:rsidRPr="000246DC" w:rsidRDefault="000246DC" w:rsidP="000246DC">
            <w:pPr>
              <w:rPr>
                <w:color w:val="000000"/>
                <w:sz w:val="15"/>
                <w:szCs w:val="15"/>
                <w:lang w:eastAsia="tr-TR"/>
              </w:rPr>
            </w:pPr>
            <w:r w:rsidRPr="000246DC">
              <w:rPr>
                <w:color w:val="000000"/>
                <w:sz w:val="15"/>
                <w:szCs w:val="15"/>
                <w:lang w:eastAsia="tr-TR"/>
              </w:rPr>
              <w:t xml:space="preserve">Ticari amaçlı gayrimenkul ipoteği ile </w:t>
            </w:r>
            <w:proofErr w:type="spellStart"/>
            <w:r w:rsidRPr="000246DC">
              <w:rPr>
                <w:color w:val="000000"/>
                <w:sz w:val="15"/>
                <w:szCs w:val="15"/>
                <w:lang w:eastAsia="tr-TR"/>
              </w:rPr>
              <w:t>teminatlandırılan</w:t>
            </w:r>
            <w:proofErr w:type="spellEnd"/>
            <w:r w:rsidRPr="000246DC">
              <w:rPr>
                <w:color w:val="000000"/>
                <w:sz w:val="15"/>
                <w:szCs w:val="15"/>
                <w:lang w:eastAsia="tr-TR"/>
              </w:rPr>
              <w:t xml:space="preserve"> alacaklar</w:t>
            </w:r>
          </w:p>
        </w:tc>
        <w:tc>
          <w:tcPr>
            <w:tcW w:w="1041" w:type="dxa"/>
            <w:tcBorders>
              <w:top w:val="nil"/>
              <w:left w:val="nil"/>
              <w:bottom w:val="single" w:sz="8" w:space="0" w:color="auto"/>
              <w:right w:val="single" w:sz="8" w:space="0" w:color="auto"/>
            </w:tcBorders>
            <w:shd w:val="clear" w:color="auto" w:fill="auto"/>
            <w:noWrap/>
            <w:vAlign w:val="center"/>
            <w:hideMark/>
          </w:tcPr>
          <w:p w14:paraId="1BD300FF"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33" w:type="dxa"/>
            <w:tcBorders>
              <w:top w:val="nil"/>
              <w:left w:val="nil"/>
              <w:bottom w:val="single" w:sz="8" w:space="0" w:color="auto"/>
              <w:right w:val="single" w:sz="8" w:space="0" w:color="auto"/>
            </w:tcBorders>
            <w:shd w:val="clear" w:color="auto" w:fill="auto"/>
            <w:noWrap/>
            <w:vAlign w:val="center"/>
            <w:hideMark/>
          </w:tcPr>
          <w:p w14:paraId="08D9F2B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2C41BD5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1095811" w14:textId="77777777" w:rsidR="000246DC" w:rsidRPr="000246DC" w:rsidRDefault="000246DC" w:rsidP="000246DC">
            <w:pPr>
              <w:jc w:val="right"/>
              <w:rPr>
                <w:color w:val="000000"/>
                <w:sz w:val="15"/>
                <w:szCs w:val="15"/>
                <w:lang w:eastAsia="tr-TR"/>
              </w:rPr>
            </w:pPr>
            <w:r w:rsidRPr="000246DC">
              <w:rPr>
                <w:color w:val="000000"/>
                <w:sz w:val="15"/>
                <w:szCs w:val="15"/>
                <w:lang w:eastAsia="tr-TR"/>
              </w:rPr>
              <w:t>507</w:t>
            </w:r>
          </w:p>
        </w:tc>
        <w:tc>
          <w:tcPr>
            <w:tcW w:w="925" w:type="dxa"/>
            <w:tcBorders>
              <w:top w:val="nil"/>
              <w:left w:val="nil"/>
              <w:bottom w:val="single" w:sz="8" w:space="0" w:color="auto"/>
              <w:right w:val="single" w:sz="8" w:space="0" w:color="auto"/>
            </w:tcBorders>
            <w:shd w:val="clear" w:color="auto" w:fill="auto"/>
            <w:noWrap/>
            <w:vAlign w:val="center"/>
            <w:hideMark/>
          </w:tcPr>
          <w:p w14:paraId="0E847D7D"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0BCEDAE3" w14:textId="77777777" w:rsidR="000246DC" w:rsidRPr="000246DC" w:rsidRDefault="000246DC" w:rsidP="000246DC">
            <w:pPr>
              <w:jc w:val="right"/>
              <w:rPr>
                <w:color w:val="000000"/>
                <w:sz w:val="15"/>
                <w:szCs w:val="15"/>
                <w:lang w:eastAsia="tr-TR"/>
              </w:rPr>
            </w:pPr>
            <w:r w:rsidRPr="000246DC">
              <w:rPr>
                <w:color w:val="000000"/>
                <w:sz w:val="15"/>
                <w:szCs w:val="15"/>
                <w:lang w:eastAsia="tr-TR"/>
              </w:rPr>
              <w:t>3,465</w:t>
            </w:r>
          </w:p>
        </w:tc>
        <w:tc>
          <w:tcPr>
            <w:tcW w:w="925" w:type="dxa"/>
            <w:tcBorders>
              <w:top w:val="nil"/>
              <w:left w:val="nil"/>
              <w:bottom w:val="single" w:sz="8" w:space="0" w:color="auto"/>
              <w:right w:val="single" w:sz="8" w:space="0" w:color="auto"/>
            </w:tcBorders>
            <w:shd w:val="clear" w:color="auto" w:fill="auto"/>
            <w:noWrap/>
            <w:vAlign w:val="center"/>
            <w:hideMark/>
          </w:tcPr>
          <w:p w14:paraId="19AFEBF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0CFC30B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41E6532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3" w:type="dxa"/>
            <w:tcBorders>
              <w:top w:val="nil"/>
              <w:left w:val="nil"/>
              <w:bottom w:val="single" w:sz="8" w:space="0" w:color="auto"/>
              <w:right w:val="single" w:sz="8" w:space="0" w:color="auto"/>
            </w:tcBorders>
            <w:shd w:val="clear" w:color="auto" w:fill="auto"/>
            <w:noWrap/>
            <w:vAlign w:val="center"/>
            <w:hideMark/>
          </w:tcPr>
          <w:p w14:paraId="3C108AC8" w14:textId="77777777" w:rsidR="000246DC" w:rsidRPr="000246DC" w:rsidRDefault="000246DC" w:rsidP="000246DC">
            <w:pPr>
              <w:jc w:val="right"/>
              <w:rPr>
                <w:color w:val="000000"/>
                <w:sz w:val="15"/>
                <w:szCs w:val="15"/>
                <w:lang w:eastAsia="tr-TR"/>
              </w:rPr>
            </w:pPr>
            <w:r w:rsidRPr="000246DC">
              <w:rPr>
                <w:color w:val="000000"/>
                <w:sz w:val="15"/>
                <w:szCs w:val="15"/>
                <w:lang w:eastAsia="tr-TR"/>
              </w:rPr>
              <w:t>3,719</w:t>
            </w:r>
          </w:p>
        </w:tc>
      </w:tr>
      <w:tr w:rsidR="000246DC" w:rsidRPr="000246DC" w14:paraId="13F06A9E" w14:textId="77777777" w:rsidTr="00CD6A91">
        <w:trPr>
          <w:divId w:val="359281418"/>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2A9B9398" w14:textId="77777777" w:rsidR="000246DC" w:rsidRPr="000246DC" w:rsidRDefault="000246DC" w:rsidP="000246DC">
            <w:pPr>
              <w:jc w:val="right"/>
              <w:rPr>
                <w:color w:val="000000"/>
                <w:sz w:val="15"/>
                <w:szCs w:val="15"/>
                <w:lang w:eastAsia="tr-TR"/>
              </w:rPr>
            </w:pPr>
            <w:r w:rsidRPr="000246DC">
              <w:rPr>
                <w:color w:val="000000"/>
                <w:sz w:val="15"/>
                <w:szCs w:val="15"/>
                <w:lang w:eastAsia="tr-TR"/>
              </w:rPr>
              <w:t>11</w:t>
            </w:r>
          </w:p>
        </w:tc>
        <w:tc>
          <w:tcPr>
            <w:tcW w:w="5479" w:type="dxa"/>
            <w:tcBorders>
              <w:top w:val="nil"/>
              <w:left w:val="nil"/>
              <w:bottom w:val="single" w:sz="8" w:space="0" w:color="auto"/>
              <w:right w:val="single" w:sz="8" w:space="0" w:color="auto"/>
            </w:tcBorders>
            <w:shd w:val="clear" w:color="auto" w:fill="auto"/>
            <w:noWrap/>
            <w:vAlign w:val="center"/>
            <w:hideMark/>
          </w:tcPr>
          <w:p w14:paraId="2D79F4F4" w14:textId="77777777" w:rsidR="000246DC" w:rsidRPr="000246DC" w:rsidRDefault="000246DC" w:rsidP="000246DC">
            <w:pPr>
              <w:rPr>
                <w:color w:val="000000"/>
                <w:sz w:val="15"/>
                <w:szCs w:val="15"/>
                <w:lang w:eastAsia="tr-TR"/>
              </w:rPr>
            </w:pPr>
            <w:r w:rsidRPr="000246DC">
              <w:rPr>
                <w:color w:val="000000"/>
                <w:sz w:val="15"/>
                <w:szCs w:val="15"/>
                <w:lang w:eastAsia="tr-TR"/>
              </w:rPr>
              <w:t>Tahsili gecikmiş alacaklar</w:t>
            </w:r>
          </w:p>
        </w:tc>
        <w:tc>
          <w:tcPr>
            <w:tcW w:w="1041" w:type="dxa"/>
            <w:tcBorders>
              <w:top w:val="nil"/>
              <w:left w:val="nil"/>
              <w:bottom w:val="single" w:sz="8" w:space="0" w:color="auto"/>
              <w:right w:val="single" w:sz="8" w:space="0" w:color="auto"/>
            </w:tcBorders>
            <w:shd w:val="clear" w:color="auto" w:fill="auto"/>
            <w:noWrap/>
            <w:vAlign w:val="center"/>
            <w:hideMark/>
          </w:tcPr>
          <w:p w14:paraId="3AB6FA1A"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33" w:type="dxa"/>
            <w:tcBorders>
              <w:top w:val="nil"/>
              <w:left w:val="nil"/>
              <w:bottom w:val="single" w:sz="8" w:space="0" w:color="auto"/>
              <w:right w:val="single" w:sz="8" w:space="0" w:color="auto"/>
            </w:tcBorders>
            <w:shd w:val="clear" w:color="auto" w:fill="auto"/>
            <w:noWrap/>
            <w:vAlign w:val="center"/>
            <w:hideMark/>
          </w:tcPr>
          <w:p w14:paraId="18A5798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1F34383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315C64DA"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4095C9C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4D699A5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6752383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844976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5A717EC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3" w:type="dxa"/>
            <w:tcBorders>
              <w:top w:val="nil"/>
              <w:left w:val="nil"/>
              <w:bottom w:val="single" w:sz="8" w:space="0" w:color="auto"/>
              <w:right w:val="single" w:sz="8" w:space="0" w:color="auto"/>
            </w:tcBorders>
            <w:shd w:val="clear" w:color="auto" w:fill="auto"/>
            <w:noWrap/>
            <w:vAlign w:val="center"/>
            <w:hideMark/>
          </w:tcPr>
          <w:p w14:paraId="4F192D6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6445F34E" w14:textId="77777777" w:rsidTr="00CD6A91">
        <w:trPr>
          <w:divId w:val="359281418"/>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0936F5D6" w14:textId="77777777" w:rsidR="000246DC" w:rsidRPr="000246DC" w:rsidRDefault="000246DC" w:rsidP="000246DC">
            <w:pPr>
              <w:jc w:val="right"/>
              <w:rPr>
                <w:color w:val="000000"/>
                <w:sz w:val="15"/>
                <w:szCs w:val="15"/>
                <w:lang w:eastAsia="tr-TR"/>
              </w:rPr>
            </w:pPr>
            <w:r w:rsidRPr="000246DC">
              <w:rPr>
                <w:color w:val="000000"/>
                <w:sz w:val="15"/>
                <w:szCs w:val="15"/>
                <w:lang w:eastAsia="tr-TR"/>
              </w:rPr>
              <w:t>12</w:t>
            </w:r>
          </w:p>
        </w:tc>
        <w:tc>
          <w:tcPr>
            <w:tcW w:w="5479" w:type="dxa"/>
            <w:tcBorders>
              <w:top w:val="nil"/>
              <w:left w:val="nil"/>
              <w:bottom w:val="single" w:sz="8" w:space="0" w:color="auto"/>
              <w:right w:val="single" w:sz="8" w:space="0" w:color="auto"/>
            </w:tcBorders>
            <w:shd w:val="clear" w:color="auto" w:fill="auto"/>
            <w:noWrap/>
            <w:vAlign w:val="center"/>
            <w:hideMark/>
          </w:tcPr>
          <w:p w14:paraId="1C81BC54" w14:textId="77777777" w:rsidR="000246DC" w:rsidRPr="000246DC" w:rsidRDefault="000246DC" w:rsidP="000246DC">
            <w:pPr>
              <w:rPr>
                <w:color w:val="000000"/>
                <w:sz w:val="15"/>
                <w:szCs w:val="15"/>
                <w:lang w:eastAsia="tr-TR"/>
              </w:rPr>
            </w:pPr>
            <w:r w:rsidRPr="000246DC">
              <w:rPr>
                <w:color w:val="000000"/>
                <w:sz w:val="15"/>
                <w:szCs w:val="15"/>
                <w:lang w:eastAsia="tr-TR"/>
              </w:rPr>
              <w:t>Kurulca riski yüksek belirlenmiş alacaklar</w:t>
            </w:r>
          </w:p>
        </w:tc>
        <w:tc>
          <w:tcPr>
            <w:tcW w:w="1041" w:type="dxa"/>
            <w:tcBorders>
              <w:top w:val="nil"/>
              <w:left w:val="nil"/>
              <w:bottom w:val="single" w:sz="8" w:space="0" w:color="auto"/>
              <w:right w:val="single" w:sz="8" w:space="0" w:color="auto"/>
            </w:tcBorders>
            <w:shd w:val="clear" w:color="auto" w:fill="auto"/>
            <w:noWrap/>
            <w:vAlign w:val="center"/>
            <w:hideMark/>
          </w:tcPr>
          <w:p w14:paraId="3822B51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33" w:type="dxa"/>
            <w:tcBorders>
              <w:top w:val="nil"/>
              <w:left w:val="nil"/>
              <w:bottom w:val="single" w:sz="8" w:space="0" w:color="auto"/>
              <w:right w:val="single" w:sz="8" w:space="0" w:color="auto"/>
            </w:tcBorders>
            <w:shd w:val="clear" w:color="auto" w:fill="auto"/>
            <w:noWrap/>
            <w:vAlign w:val="center"/>
            <w:hideMark/>
          </w:tcPr>
          <w:p w14:paraId="2689ED4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14607FEF"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5189DB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2C67173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09F1CF5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1CAB8E2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C79305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503FEF4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3" w:type="dxa"/>
            <w:tcBorders>
              <w:top w:val="nil"/>
              <w:left w:val="nil"/>
              <w:bottom w:val="single" w:sz="8" w:space="0" w:color="auto"/>
              <w:right w:val="single" w:sz="8" w:space="0" w:color="auto"/>
            </w:tcBorders>
            <w:shd w:val="clear" w:color="auto" w:fill="auto"/>
            <w:noWrap/>
            <w:vAlign w:val="center"/>
            <w:hideMark/>
          </w:tcPr>
          <w:p w14:paraId="3FCADB2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642D51D9" w14:textId="77777777" w:rsidTr="00CD6A91">
        <w:trPr>
          <w:divId w:val="359281418"/>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6A93E182" w14:textId="77777777" w:rsidR="000246DC" w:rsidRPr="000246DC" w:rsidRDefault="000246DC" w:rsidP="000246DC">
            <w:pPr>
              <w:jc w:val="right"/>
              <w:rPr>
                <w:color w:val="000000"/>
                <w:sz w:val="15"/>
                <w:szCs w:val="15"/>
                <w:lang w:eastAsia="tr-TR"/>
              </w:rPr>
            </w:pPr>
            <w:r w:rsidRPr="000246DC">
              <w:rPr>
                <w:color w:val="000000"/>
                <w:sz w:val="15"/>
                <w:szCs w:val="15"/>
                <w:lang w:eastAsia="tr-TR"/>
              </w:rPr>
              <w:t>13</w:t>
            </w:r>
          </w:p>
        </w:tc>
        <w:tc>
          <w:tcPr>
            <w:tcW w:w="5479" w:type="dxa"/>
            <w:tcBorders>
              <w:top w:val="nil"/>
              <w:left w:val="nil"/>
              <w:bottom w:val="single" w:sz="8" w:space="0" w:color="auto"/>
              <w:right w:val="single" w:sz="8" w:space="0" w:color="auto"/>
            </w:tcBorders>
            <w:shd w:val="clear" w:color="auto" w:fill="auto"/>
            <w:noWrap/>
            <w:vAlign w:val="center"/>
            <w:hideMark/>
          </w:tcPr>
          <w:p w14:paraId="463F20D4" w14:textId="77777777" w:rsidR="000246DC" w:rsidRPr="000246DC" w:rsidRDefault="000246DC" w:rsidP="000246DC">
            <w:pPr>
              <w:rPr>
                <w:color w:val="000000"/>
                <w:sz w:val="15"/>
                <w:szCs w:val="15"/>
                <w:lang w:eastAsia="tr-TR"/>
              </w:rPr>
            </w:pPr>
            <w:r w:rsidRPr="000246DC">
              <w:rPr>
                <w:color w:val="000000"/>
                <w:sz w:val="15"/>
                <w:szCs w:val="15"/>
                <w:lang w:eastAsia="tr-TR"/>
              </w:rPr>
              <w:t>İpotek teminatlı menkul kıymetler</w:t>
            </w:r>
          </w:p>
        </w:tc>
        <w:tc>
          <w:tcPr>
            <w:tcW w:w="1041" w:type="dxa"/>
            <w:tcBorders>
              <w:top w:val="nil"/>
              <w:left w:val="nil"/>
              <w:bottom w:val="single" w:sz="8" w:space="0" w:color="auto"/>
              <w:right w:val="single" w:sz="8" w:space="0" w:color="auto"/>
            </w:tcBorders>
            <w:shd w:val="clear" w:color="auto" w:fill="auto"/>
            <w:noWrap/>
            <w:vAlign w:val="center"/>
            <w:hideMark/>
          </w:tcPr>
          <w:p w14:paraId="7EDB2E5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33" w:type="dxa"/>
            <w:tcBorders>
              <w:top w:val="nil"/>
              <w:left w:val="nil"/>
              <w:bottom w:val="single" w:sz="8" w:space="0" w:color="auto"/>
              <w:right w:val="single" w:sz="8" w:space="0" w:color="auto"/>
            </w:tcBorders>
            <w:shd w:val="clear" w:color="auto" w:fill="auto"/>
            <w:noWrap/>
            <w:vAlign w:val="center"/>
            <w:hideMark/>
          </w:tcPr>
          <w:p w14:paraId="398EC5AF"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3542960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6826102"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62D07B1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730F1ABD"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2581A86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A25D52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186FF8D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3" w:type="dxa"/>
            <w:tcBorders>
              <w:top w:val="nil"/>
              <w:left w:val="nil"/>
              <w:bottom w:val="single" w:sz="8" w:space="0" w:color="auto"/>
              <w:right w:val="single" w:sz="8" w:space="0" w:color="auto"/>
            </w:tcBorders>
            <w:shd w:val="clear" w:color="auto" w:fill="auto"/>
            <w:noWrap/>
            <w:vAlign w:val="center"/>
            <w:hideMark/>
          </w:tcPr>
          <w:p w14:paraId="1AA918E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0EC31A25" w14:textId="77777777" w:rsidTr="00CD6A91">
        <w:trPr>
          <w:divId w:val="359281418"/>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39A9DC4E" w14:textId="77777777" w:rsidR="000246DC" w:rsidRPr="000246DC" w:rsidRDefault="000246DC" w:rsidP="000246DC">
            <w:pPr>
              <w:jc w:val="right"/>
              <w:rPr>
                <w:color w:val="000000"/>
                <w:sz w:val="15"/>
                <w:szCs w:val="15"/>
                <w:lang w:eastAsia="tr-TR"/>
              </w:rPr>
            </w:pPr>
            <w:r w:rsidRPr="000246DC">
              <w:rPr>
                <w:color w:val="000000"/>
                <w:sz w:val="15"/>
                <w:szCs w:val="15"/>
                <w:lang w:eastAsia="tr-TR"/>
              </w:rPr>
              <w:t>14</w:t>
            </w:r>
          </w:p>
        </w:tc>
        <w:tc>
          <w:tcPr>
            <w:tcW w:w="5479" w:type="dxa"/>
            <w:tcBorders>
              <w:top w:val="nil"/>
              <w:left w:val="nil"/>
              <w:bottom w:val="single" w:sz="8" w:space="0" w:color="auto"/>
              <w:right w:val="single" w:sz="8" w:space="0" w:color="auto"/>
            </w:tcBorders>
            <w:shd w:val="clear" w:color="auto" w:fill="auto"/>
            <w:noWrap/>
            <w:vAlign w:val="center"/>
            <w:hideMark/>
          </w:tcPr>
          <w:p w14:paraId="44757A72" w14:textId="77777777" w:rsidR="000246DC" w:rsidRPr="000246DC" w:rsidRDefault="000246DC" w:rsidP="000246DC">
            <w:pPr>
              <w:rPr>
                <w:color w:val="000000"/>
                <w:sz w:val="15"/>
                <w:szCs w:val="15"/>
                <w:lang w:eastAsia="tr-TR"/>
              </w:rPr>
            </w:pPr>
            <w:r w:rsidRPr="000246DC">
              <w:rPr>
                <w:color w:val="000000"/>
                <w:sz w:val="15"/>
                <w:szCs w:val="15"/>
                <w:lang w:eastAsia="tr-TR"/>
              </w:rPr>
              <w:t>Bankalardan ve aracı kurumlardan olan kısa vadeli alacaklar ile kısa vadeli kurumsal alacaklar</w:t>
            </w:r>
          </w:p>
        </w:tc>
        <w:tc>
          <w:tcPr>
            <w:tcW w:w="1041" w:type="dxa"/>
            <w:tcBorders>
              <w:top w:val="nil"/>
              <w:left w:val="nil"/>
              <w:bottom w:val="single" w:sz="8" w:space="0" w:color="auto"/>
              <w:right w:val="single" w:sz="8" w:space="0" w:color="auto"/>
            </w:tcBorders>
            <w:shd w:val="clear" w:color="auto" w:fill="auto"/>
            <w:noWrap/>
            <w:vAlign w:val="center"/>
            <w:hideMark/>
          </w:tcPr>
          <w:p w14:paraId="69E746A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33" w:type="dxa"/>
            <w:tcBorders>
              <w:top w:val="nil"/>
              <w:left w:val="nil"/>
              <w:bottom w:val="single" w:sz="8" w:space="0" w:color="auto"/>
              <w:right w:val="single" w:sz="8" w:space="0" w:color="auto"/>
            </w:tcBorders>
            <w:shd w:val="clear" w:color="auto" w:fill="auto"/>
            <w:noWrap/>
            <w:vAlign w:val="center"/>
            <w:hideMark/>
          </w:tcPr>
          <w:p w14:paraId="688E22F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2FE08E0A"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4B5D878"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F3E4E5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744FEB7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390842B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0CF43948"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1046279F"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3" w:type="dxa"/>
            <w:tcBorders>
              <w:top w:val="nil"/>
              <w:left w:val="nil"/>
              <w:bottom w:val="single" w:sz="8" w:space="0" w:color="auto"/>
              <w:right w:val="single" w:sz="8" w:space="0" w:color="auto"/>
            </w:tcBorders>
            <w:shd w:val="clear" w:color="auto" w:fill="auto"/>
            <w:noWrap/>
            <w:vAlign w:val="center"/>
            <w:hideMark/>
          </w:tcPr>
          <w:p w14:paraId="6E6AB588"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76855CBA" w14:textId="77777777" w:rsidTr="00CD6A91">
        <w:trPr>
          <w:divId w:val="359281418"/>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6DCEBB1B" w14:textId="77777777" w:rsidR="000246DC" w:rsidRPr="000246DC" w:rsidRDefault="000246DC" w:rsidP="000246DC">
            <w:pPr>
              <w:jc w:val="right"/>
              <w:rPr>
                <w:color w:val="000000"/>
                <w:sz w:val="15"/>
                <w:szCs w:val="15"/>
                <w:lang w:eastAsia="tr-TR"/>
              </w:rPr>
            </w:pPr>
            <w:r w:rsidRPr="000246DC">
              <w:rPr>
                <w:color w:val="000000"/>
                <w:sz w:val="15"/>
                <w:szCs w:val="15"/>
                <w:lang w:eastAsia="tr-TR"/>
              </w:rPr>
              <w:t>15</w:t>
            </w:r>
          </w:p>
        </w:tc>
        <w:tc>
          <w:tcPr>
            <w:tcW w:w="5479" w:type="dxa"/>
            <w:tcBorders>
              <w:top w:val="nil"/>
              <w:left w:val="nil"/>
              <w:bottom w:val="single" w:sz="8" w:space="0" w:color="auto"/>
              <w:right w:val="single" w:sz="8" w:space="0" w:color="auto"/>
            </w:tcBorders>
            <w:shd w:val="clear" w:color="auto" w:fill="auto"/>
            <w:noWrap/>
            <w:vAlign w:val="center"/>
            <w:hideMark/>
          </w:tcPr>
          <w:p w14:paraId="2EECE775" w14:textId="77777777" w:rsidR="000246DC" w:rsidRPr="000246DC" w:rsidRDefault="000246DC" w:rsidP="000246DC">
            <w:pPr>
              <w:rPr>
                <w:color w:val="000000"/>
                <w:sz w:val="15"/>
                <w:szCs w:val="15"/>
                <w:lang w:eastAsia="tr-TR"/>
              </w:rPr>
            </w:pPr>
            <w:r w:rsidRPr="000246DC">
              <w:rPr>
                <w:color w:val="000000"/>
                <w:sz w:val="15"/>
                <w:szCs w:val="15"/>
                <w:lang w:eastAsia="tr-TR"/>
              </w:rPr>
              <w:t>Kolektif yatırım kuruluşu niteliğindeki yatırımlar</w:t>
            </w:r>
          </w:p>
        </w:tc>
        <w:tc>
          <w:tcPr>
            <w:tcW w:w="1041" w:type="dxa"/>
            <w:tcBorders>
              <w:top w:val="nil"/>
              <w:left w:val="nil"/>
              <w:bottom w:val="single" w:sz="8" w:space="0" w:color="auto"/>
              <w:right w:val="single" w:sz="8" w:space="0" w:color="auto"/>
            </w:tcBorders>
            <w:shd w:val="clear" w:color="auto" w:fill="auto"/>
            <w:noWrap/>
            <w:vAlign w:val="center"/>
            <w:hideMark/>
          </w:tcPr>
          <w:p w14:paraId="517835AA"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33" w:type="dxa"/>
            <w:tcBorders>
              <w:top w:val="nil"/>
              <w:left w:val="nil"/>
              <w:bottom w:val="single" w:sz="8" w:space="0" w:color="auto"/>
              <w:right w:val="single" w:sz="8" w:space="0" w:color="auto"/>
            </w:tcBorders>
            <w:shd w:val="clear" w:color="auto" w:fill="auto"/>
            <w:noWrap/>
            <w:vAlign w:val="center"/>
            <w:hideMark/>
          </w:tcPr>
          <w:p w14:paraId="0BAFA38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6C20898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37487E3F"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32002F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2E1D990A"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4084E52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4558F9AA"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016ED47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3" w:type="dxa"/>
            <w:tcBorders>
              <w:top w:val="nil"/>
              <w:left w:val="nil"/>
              <w:bottom w:val="single" w:sz="8" w:space="0" w:color="auto"/>
              <w:right w:val="single" w:sz="8" w:space="0" w:color="auto"/>
            </w:tcBorders>
            <w:shd w:val="clear" w:color="auto" w:fill="auto"/>
            <w:noWrap/>
            <w:vAlign w:val="center"/>
            <w:hideMark/>
          </w:tcPr>
          <w:p w14:paraId="13D892D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3E364EFD" w14:textId="77777777" w:rsidTr="00CD6A91">
        <w:trPr>
          <w:divId w:val="359281418"/>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75433A20" w14:textId="77777777" w:rsidR="000246DC" w:rsidRPr="000246DC" w:rsidRDefault="000246DC" w:rsidP="000246DC">
            <w:pPr>
              <w:jc w:val="right"/>
              <w:rPr>
                <w:color w:val="000000"/>
                <w:sz w:val="15"/>
                <w:szCs w:val="15"/>
                <w:lang w:eastAsia="tr-TR"/>
              </w:rPr>
            </w:pPr>
            <w:r w:rsidRPr="000246DC">
              <w:rPr>
                <w:color w:val="000000"/>
                <w:sz w:val="15"/>
                <w:szCs w:val="15"/>
                <w:lang w:eastAsia="tr-TR"/>
              </w:rPr>
              <w:t>16</w:t>
            </w:r>
          </w:p>
        </w:tc>
        <w:tc>
          <w:tcPr>
            <w:tcW w:w="5479" w:type="dxa"/>
            <w:tcBorders>
              <w:top w:val="nil"/>
              <w:left w:val="nil"/>
              <w:bottom w:val="single" w:sz="8" w:space="0" w:color="auto"/>
              <w:right w:val="single" w:sz="8" w:space="0" w:color="auto"/>
            </w:tcBorders>
            <w:shd w:val="clear" w:color="auto" w:fill="auto"/>
            <w:noWrap/>
            <w:vAlign w:val="center"/>
            <w:hideMark/>
          </w:tcPr>
          <w:p w14:paraId="2F19CB19" w14:textId="77777777" w:rsidR="000246DC" w:rsidRPr="000246DC" w:rsidRDefault="000246DC" w:rsidP="000246DC">
            <w:pPr>
              <w:rPr>
                <w:color w:val="000000"/>
                <w:sz w:val="15"/>
                <w:szCs w:val="15"/>
                <w:lang w:eastAsia="tr-TR"/>
              </w:rPr>
            </w:pPr>
            <w:r w:rsidRPr="000246DC">
              <w:rPr>
                <w:color w:val="000000"/>
                <w:sz w:val="15"/>
                <w:szCs w:val="15"/>
                <w:lang w:eastAsia="tr-TR"/>
              </w:rPr>
              <w:t>Hisse senedi yatırımları</w:t>
            </w:r>
          </w:p>
        </w:tc>
        <w:tc>
          <w:tcPr>
            <w:tcW w:w="1041" w:type="dxa"/>
            <w:tcBorders>
              <w:top w:val="nil"/>
              <w:left w:val="nil"/>
              <w:bottom w:val="single" w:sz="8" w:space="0" w:color="auto"/>
              <w:right w:val="single" w:sz="8" w:space="0" w:color="auto"/>
            </w:tcBorders>
            <w:shd w:val="clear" w:color="auto" w:fill="auto"/>
            <w:noWrap/>
            <w:vAlign w:val="center"/>
            <w:hideMark/>
          </w:tcPr>
          <w:p w14:paraId="0B91401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33" w:type="dxa"/>
            <w:tcBorders>
              <w:top w:val="nil"/>
              <w:left w:val="nil"/>
              <w:bottom w:val="single" w:sz="8" w:space="0" w:color="auto"/>
              <w:right w:val="single" w:sz="8" w:space="0" w:color="auto"/>
            </w:tcBorders>
            <w:shd w:val="clear" w:color="auto" w:fill="auto"/>
            <w:noWrap/>
            <w:vAlign w:val="center"/>
            <w:hideMark/>
          </w:tcPr>
          <w:p w14:paraId="5E54B388"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27847F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0B6CB2B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6411832D"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0EE24DF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1AD680F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321E0AA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458A6AE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3" w:type="dxa"/>
            <w:tcBorders>
              <w:top w:val="nil"/>
              <w:left w:val="nil"/>
              <w:bottom w:val="single" w:sz="8" w:space="0" w:color="auto"/>
              <w:right w:val="single" w:sz="8" w:space="0" w:color="auto"/>
            </w:tcBorders>
            <w:shd w:val="clear" w:color="auto" w:fill="auto"/>
            <w:noWrap/>
            <w:vAlign w:val="center"/>
            <w:hideMark/>
          </w:tcPr>
          <w:p w14:paraId="6A32E98A"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475070A0" w14:textId="77777777" w:rsidTr="00CD6A91">
        <w:trPr>
          <w:divId w:val="359281418"/>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4481236A" w14:textId="77777777" w:rsidR="000246DC" w:rsidRPr="000246DC" w:rsidRDefault="000246DC" w:rsidP="000246DC">
            <w:pPr>
              <w:jc w:val="right"/>
              <w:rPr>
                <w:color w:val="000000"/>
                <w:sz w:val="15"/>
                <w:szCs w:val="15"/>
                <w:lang w:eastAsia="tr-TR"/>
              </w:rPr>
            </w:pPr>
            <w:r w:rsidRPr="000246DC">
              <w:rPr>
                <w:color w:val="000000"/>
                <w:sz w:val="15"/>
                <w:szCs w:val="15"/>
                <w:lang w:eastAsia="tr-TR"/>
              </w:rPr>
              <w:t>17</w:t>
            </w:r>
          </w:p>
        </w:tc>
        <w:tc>
          <w:tcPr>
            <w:tcW w:w="5479" w:type="dxa"/>
            <w:tcBorders>
              <w:top w:val="nil"/>
              <w:left w:val="nil"/>
              <w:bottom w:val="single" w:sz="8" w:space="0" w:color="auto"/>
              <w:right w:val="single" w:sz="8" w:space="0" w:color="auto"/>
            </w:tcBorders>
            <w:shd w:val="clear" w:color="auto" w:fill="auto"/>
            <w:noWrap/>
            <w:vAlign w:val="center"/>
            <w:hideMark/>
          </w:tcPr>
          <w:p w14:paraId="29387BBE" w14:textId="77777777" w:rsidR="000246DC" w:rsidRPr="000246DC" w:rsidRDefault="000246DC" w:rsidP="000246DC">
            <w:pPr>
              <w:rPr>
                <w:color w:val="000000"/>
                <w:sz w:val="15"/>
                <w:szCs w:val="15"/>
                <w:lang w:eastAsia="tr-TR"/>
              </w:rPr>
            </w:pPr>
            <w:r w:rsidRPr="000246DC">
              <w:rPr>
                <w:color w:val="000000"/>
                <w:sz w:val="15"/>
                <w:szCs w:val="15"/>
                <w:lang w:eastAsia="tr-TR"/>
              </w:rPr>
              <w:t>Diğer Alacaklar</w:t>
            </w:r>
          </w:p>
        </w:tc>
        <w:tc>
          <w:tcPr>
            <w:tcW w:w="1041" w:type="dxa"/>
            <w:tcBorders>
              <w:top w:val="nil"/>
              <w:left w:val="nil"/>
              <w:bottom w:val="single" w:sz="8" w:space="0" w:color="auto"/>
              <w:right w:val="single" w:sz="8" w:space="0" w:color="auto"/>
            </w:tcBorders>
            <w:shd w:val="clear" w:color="auto" w:fill="auto"/>
            <w:noWrap/>
            <w:vAlign w:val="center"/>
            <w:hideMark/>
          </w:tcPr>
          <w:p w14:paraId="76EFE08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33" w:type="dxa"/>
            <w:tcBorders>
              <w:top w:val="nil"/>
              <w:left w:val="nil"/>
              <w:bottom w:val="single" w:sz="8" w:space="0" w:color="auto"/>
              <w:right w:val="single" w:sz="8" w:space="0" w:color="auto"/>
            </w:tcBorders>
            <w:shd w:val="clear" w:color="auto" w:fill="auto"/>
            <w:noWrap/>
            <w:vAlign w:val="center"/>
            <w:hideMark/>
          </w:tcPr>
          <w:p w14:paraId="6B85268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6E231B1F"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3D462A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15D8A9C2"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33F5473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63B9538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7C75B3B"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1603CED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3" w:type="dxa"/>
            <w:tcBorders>
              <w:top w:val="nil"/>
              <w:left w:val="nil"/>
              <w:bottom w:val="single" w:sz="8" w:space="0" w:color="auto"/>
              <w:right w:val="single" w:sz="8" w:space="0" w:color="auto"/>
            </w:tcBorders>
            <w:shd w:val="clear" w:color="auto" w:fill="auto"/>
            <w:noWrap/>
            <w:vAlign w:val="center"/>
            <w:hideMark/>
          </w:tcPr>
          <w:p w14:paraId="2B21B60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2AAF499E" w14:textId="77777777" w:rsidTr="00CD6A91">
        <w:trPr>
          <w:divId w:val="359281418"/>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73FD744D" w14:textId="77777777" w:rsidR="000246DC" w:rsidRPr="000246DC" w:rsidRDefault="000246DC" w:rsidP="000246DC">
            <w:pPr>
              <w:jc w:val="right"/>
              <w:rPr>
                <w:color w:val="000000"/>
                <w:sz w:val="15"/>
                <w:szCs w:val="15"/>
                <w:lang w:eastAsia="tr-TR"/>
              </w:rPr>
            </w:pPr>
            <w:r w:rsidRPr="000246DC">
              <w:rPr>
                <w:color w:val="000000"/>
                <w:sz w:val="15"/>
                <w:szCs w:val="15"/>
                <w:lang w:eastAsia="tr-TR"/>
              </w:rPr>
              <w:t>17</w:t>
            </w:r>
          </w:p>
        </w:tc>
        <w:tc>
          <w:tcPr>
            <w:tcW w:w="5479" w:type="dxa"/>
            <w:tcBorders>
              <w:top w:val="nil"/>
              <w:left w:val="nil"/>
              <w:bottom w:val="single" w:sz="8" w:space="0" w:color="auto"/>
              <w:right w:val="single" w:sz="8" w:space="0" w:color="auto"/>
            </w:tcBorders>
            <w:shd w:val="clear" w:color="auto" w:fill="auto"/>
            <w:noWrap/>
            <w:vAlign w:val="center"/>
            <w:hideMark/>
          </w:tcPr>
          <w:p w14:paraId="5D63A76E" w14:textId="77777777" w:rsidR="000246DC" w:rsidRPr="000246DC" w:rsidRDefault="000246DC" w:rsidP="000246DC">
            <w:pPr>
              <w:rPr>
                <w:color w:val="000000"/>
                <w:sz w:val="15"/>
                <w:szCs w:val="15"/>
                <w:lang w:eastAsia="tr-TR"/>
              </w:rPr>
            </w:pPr>
            <w:r w:rsidRPr="000246DC">
              <w:rPr>
                <w:color w:val="000000"/>
                <w:sz w:val="15"/>
                <w:szCs w:val="15"/>
                <w:lang w:eastAsia="tr-TR"/>
              </w:rPr>
              <w:t>Diğer Varlıklar**</w:t>
            </w:r>
          </w:p>
        </w:tc>
        <w:tc>
          <w:tcPr>
            <w:tcW w:w="1041" w:type="dxa"/>
            <w:tcBorders>
              <w:top w:val="nil"/>
              <w:left w:val="nil"/>
              <w:bottom w:val="single" w:sz="8" w:space="0" w:color="auto"/>
              <w:right w:val="single" w:sz="8" w:space="0" w:color="auto"/>
            </w:tcBorders>
            <w:shd w:val="clear" w:color="auto" w:fill="auto"/>
            <w:noWrap/>
            <w:vAlign w:val="center"/>
            <w:hideMark/>
          </w:tcPr>
          <w:p w14:paraId="531B11B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33" w:type="dxa"/>
            <w:tcBorders>
              <w:top w:val="nil"/>
              <w:left w:val="nil"/>
              <w:bottom w:val="single" w:sz="8" w:space="0" w:color="auto"/>
              <w:right w:val="single" w:sz="8" w:space="0" w:color="auto"/>
            </w:tcBorders>
            <w:shd w:val="clear" w:color="auto" w:fill="auto"/>
            <w:noWrap/>
            <w:vAlign w:val="center"/>
            <w:hideMark/>
          </w:tcPr>
          <w:p w14:paraId="50842CEB"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9BC021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3CAA356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68D0929A"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24950F6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057C22F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0655CA4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243CCA6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23" w:type="dxa"/>
            <w:tcBorders>
              <w:top w:val="nil"/>
              <w:left w:val="nil"/>
              <w:bottom w:val="single" w:sz="8" w:space="0" w:color="auto"/>
              <w:right w:val="single" w:sz="8" w:space="0" w:color="auto"/>
            </w:tcBorders>
            <w:shd w:val="clear" w:color="auto" w:fill="auto"/>
            <w:noWrap/>
            <w:vAlign w:val="center"/>
            <w:hideMark/>
          </w:tcPr>
          <w:p w14:paraId="4B2D7A0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1A48C672" w14:textId="77777777" w:rsidTr="00CD6A91">
        <w:trPr>
          <w:divId w:val="359281418"/>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21A7FB88"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18</w:t>
            </w:r>
          </w:p>
        </w:tc>
        <w:tc>
          <w:tcPr>
            <w:tcW w:w="5479" w:type="dxa"/>
            <w:tcBorders>
              <w:top w:val="nil"/>
              <w:left w:val="nil"/>
              <w:bottom w:val="single" w:sz="8" w:space="0" w:color="auto"/>
              <w:right w:val="single" w:sz="8" w:space="0" w:color="auto"/>
            </w:tcBorders>
            <w:shd w:val="clear" w:color="auto" w:fill="auto"/>
            <w:noWrap/>
            <w:vAlign w:val="center"/>
            <w:hideMark/>
          </w:tcPr>
          <w:p w14:paraId="44694EAC" w14:textId="77777777" w:rsidR="000246DC" w:rsidRPr="000246DC" w:rsidRDefault="000246DC" w:rsidP="000246DC">
            <w:pPr>
              <w:rPr>
                <w:b/>
                <w:bCs/>
                <w:color w:val="000000"/>
                <w:sz w:val="15"/>
                <w:szCs w:val="15"/>
                <w:lang w:eastAsia="tr-TR"/>
              </w:rPr>
            </w:pPr>
            <w:r w:rsidRPr="000246DC">
              <w:rPr>
                <w:b/>
                <w:bCs/>
                <w:color w:val="000000"/>
                <w:sz w:val="15"/>
                <w:szCs w:val="15"/>
                <w:lang w:eastAsia="tr-TR"/>
              </w:rPr>
              <w:t>Toplam</w:t>
            </w:r>
          </w:p>
        </w:tc>
        <w:tc>
          <w:tcPr>
            <w:tcW w:w="1041" w:type="dxa"/>
            <w:tcBorders>
              <w:top w:val="nil"/>
              <w:left w:val="nil"/>
              <w:bottom w:val="single" w:sz="8" w:space="0" w:color="auto"/>
              <w:right w:val="single" w:sz="8" w:space="0" w:color="auto"/>
            </w:tcBorders>
            <w:shd w:val="clear" w:color="auto" w:fill="auto"/>
            <w:noWrap/>
            <w:vAlign w:val="center"/>
            <w:hideMark/>
          </w:tcPr>
          <w:p w14:paraId="16FBF427"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456,708</w:t>
            </w:r>
          </w:p>
        </w:tc>
        <w:tc>
          <w:tcPr>
            <w:tcW w:w="833" w:type="dxa"/>
            <w:tcBorders>
              <w:top w:val="nil"/>
              <w:left w:val="nil"/>
              <w:bottom w:val="single" w:sz="8" w:space="0" w:color="auto"/>
              <w:right w:val="single" w:sz="8" w:space="0" w:color="auto"/>
            </w:tcBorders>
            <w:shd w:val="clear" w:color="auto" w:fill="auto"/>
            <w:noWrap/>
            <w:vAlign w:val="center"/>
            <w:hideMark/>
          </w:tcPr>
          <w:p w14:paraId="5AD24393"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4F773C36"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576,986</w:t>
            </w:r>
          </w:p>
        </w:tc>
        <w:tc>
          <w:tcPr>
            <w:tcW w:w="925" w:type="dxa"/>
            <w:tcBorders>
              <w:top w:val="nil"/>
              <w:left w:val="nil"/>
              <w:bottom w:val="single" w:sz="8" w:space="0" w:color="auto"/>
              <w:right w:val="single" w:sz="8" w:space="0" w:color="auto"/>
            </w:tcBorders>
            <w:shd w:val="clear" w:color="auto" w:fill="auto"/>
            <w:noWrap/>
            <w:vAlign w:val="center"/>
            <w:hideMark/>
          </w:tcPr>
          <w:p w14:paraId="2C4DCD58"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39,436</w:t>
            </w:r>
          </w:p>
        </w:tc>
        <w:tc>
          <w:tcPr>
            <w:tcW w:w="925" w:type="dxa"/>
            <w:tcBorders>
              <w:top w:val="nil"/>
              <w:left w:val="nil"/>
              <w:bottom w:val="single" w:sz="8" w:space="0" w:color="auto"/>
              <w:right w:val="single" w:sz="8" w:space="0" w:color="auto"/>
            </w:tcBorders>
            <w:shd w:val="clear" w:color="auto" w:fill="auto"/>
            <w:noWrap/>
            <w:vAlign w:val="center"/>
            <w:hideMark/>
          </w:tcPr>
          <w:p w14:paraId="3FCB67C2"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17,793</w:t>
            </w:r>
          </w:p>
        </w:tc>
        <w:tc>
          <w:tcPr>
            <w:tcW w:w="1022" w:type="dxa"/>
            <w:tcBorders>
              <w:top w:val="nil"/>
              <w:left w:val="nil"/>
              <w:bottom w:val="single" w:sz="8" w:space="0" w:color="auto"/>
              <w:right w:val="single" w:sz="8" w:space="0" w:color="auto"/>
            </w:tcBorders>
            <w:shd w:val="clear" w:color="auto" w:fill="auto"/>
            <w:noWrap/>
            <w:vAlign w:val="center"/>
            <w:hideMark/>
          </w:tcPr>
          <w:p w14:paraId="79585F8E"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62,612</w:t>
            </w:r>
          </w:p>
        </w:tc>
        <w:tc>
          <w:tcPr>
            <w:tcW w:w="925" w:type="dxa"/>
            <w:tcBorders>
              <w:top w:val="nil"/>
              <w:left w:val="nil"/>
              <w:bottom w:val="single" w:sz="8" w:space="0" w:color="auto"/>
              <w:right w:val="single" w:sz="8" w:space="0" w:color="auto"/>
            </w:tcBorders>
            <w:shd w:val="clear" w:color="auto" w:fill="auto"/>
            <w:noWrap/>
            <w:vAlign w:val="center"/>
            <w:hideMark/>
          </w:tcPr>
          <w:p w14:paraId="4E56C1DF"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1586871"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67ABAE7C"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2,648</w:t>
            </w:r>
          </w:p>
        </w:tc>
        <w:tc>
          <w:tcPr>
            <w:tcW w:w="923" w:type="dxa"/>
            <w:tcBorders>
              <w:top w:val="nil"/>
              <w:left w:val="nil"/>
              <w:bottom w:val="single" w:sz="8" w:space="0" w:color="auto"/>
              <w:right w:val="single" w:sz="8" w:space="0" w:color="auto"/>
            </w:tcBorders>
            <w:shd w:val="clear" w:color="auto" w:fill="auto"/>
            <w:noWrap/>
            <w:vAlign w:val="center"/>
            <w:hideMark/>
          </w:tcPr>
          <w:p w14:paraId="4051B991"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212,000</w:t>
            </w:r>
          </w:p>
        </w:tc>
      </w:tr>
    </w:tbl>
    <w:p w14:paraId="28F14F51" w14:textId="465D62D6" w:rsidR="008D3FCF" w:rsidRPr="000246DC" w:rsidRDefault="008D3FCF" w:rsidP="008D3FCF">
      <w:pPr>
        <w:rPr>
          <w:sz w:val="8"/>
          <w:szCs w:val="8"/>
          <w:lang w:eastAsia="zh-CN"/>
        </w:rPr>
      </w:pPr>
    </w:p>
    <w:p w14:paraId="3620E975" w14:textId="77777777" w:rsidR="003B5D7A" w:rsidRPr="000246DC" w:rsidRDefault="003B5D7A" w:rsidP="003B5D7A">
      <w:pPr>
        <w:jc w:val="both"/>
        <w:rPr>
          <w:color w:val="000000"/>
          <w:sz w:val="13"/>
          <w:szCs w:val="13"/>
        </w:rPr>
      </w:pPr>
      <w:r w:rsidRPr="000246DC">
        <w:rPr>
          <w:color w:val="000000"/>
          <w:sz w:val="13"/>
          <w:szCs w:val="13"/>
        </w:rPr>
        <w:t>(*)      Toplam kredi riski: Karşı taraf kredi riski ölçüm teknikleri uygulandıktan sonra sermaye yeterliliği hesaplamasıyla ilgili olan tutar.</w:t>
      </w:r>
    </w:p>
    <w:p w14:paraId="27A8FE21" w14:textId="77777777" w:rsidR="003B5D7A" w:rsidRPr="000246DC" w:rsidRDefault="003B5D7A" w:rsidP="003B5D7A">
      <w:pPr>
        <w:jc w:val="both"/>
        <w:rPr>
          <w:color w:val="000000"/>
          <w:sz w:val="13"/>
          <w:szCs w:val="13"/>
        </w:rPr>
      </w:pPr>
      <w:r w:rsidRPr="000246DC">
        <w:rPr>
          <w:color w:val="000000"/>
          <w:sz w:val="13"/>
          <w:szCs w:val="13"/>
        </w:rPr>
        <w:t>(**)    Diğer varlıklar: Şablon KKR8’de raporlanan karşı taraf kredi riski içinde yer alamayan miktarları içerir.</w:t>
      </w:r>
    </w:p>
    <w:p w14:paraId="1929FC8D" w14:textId="77777777" w:rsidR="003B5D7A" w:rsidRPr="000246DC" w:rsidRDefault="003B5D7A" w:rsidP="003B5D7A">
      <w:pPr>
        <w:jc w:val="both"/>
        <w:rPr>
          <w:color w:val="000000"/>
          <w:sz w:val="13"/>
          <w:szCs w:val="13"/>
          <w:lang w:eastAsia="tr-TR"/>
        </w:rPr>
      </w:pPr>
      <w:r w:rsidRPr="000246DC">
        <w:rPr>
          <w:color w:val="000000"/>
          <w:sz w:val="13"/>
          <w:szCs w:val="13"/>
          <w:lang w:eastAsia="tr-TR"/>
        </w:rPr>
        <w:t>(***</w:t>
      </w:r>
      <w:proofErr w:type="gramStart"/>
      <w:r w:rsidRPr="000246DC">
        <w:rPr>
          <w:color w:val="000000"/>
          <w:sz w:val="13"/>
          <w:szCs w:val="13"/>
          <w:lang w:eastAsia="tr-TR"/>
        </w:rPr>
        <w:t>)  %</w:t>
      </w:r>
      <w:proofErr w:type="gramEnd"/>
      <w:r w:rsidRPr="000246DC">
        <w:rPr>
          <w:color w:val="000000"/>
          <w:sz w:val="13"/>
          <w:szCs w:val="13"/>
          <w:lang w:eastAsia="tr-TR"/>
        </w:rPr>
        <w:t>35 Risk Ağırlığı Diğerleri kısmında sınıflandırılmıştır</w:t>
      </w:r>
    </w:p>
    <w:p w14:paraId="63CEFC17" w14:textId="1939342A" w:rsidR="008D3FCF" w:rsidRPr="007B72D8" w:rsidRDefault="008D3FCF" w:rsidP="008D3FCF">
      <w:pPr>
        <w:pStyle w:val="BodyText"/>
        <w:tabs>
          <w:tab w:val="left" w:pos="709"/>
        </w:tabs>
        <w:rPr>
          <w:b/>
          <w:highlight w:val="yellow"/>
        </w:rPr>
      </w:pPr>
    </w:p>
    <w:p w14:paraId="4292F338" w14:textId="03B7AE21" w:rsidR="00773D3A" w:rsidRPr="007B72D8" w:rsidRDefault="00773D3A" w:rsidP="008D3FCF">
      <w:pPr>
        <w:pStyle w:val="BodyText"/>
        <w:tabs>
          <w:tab w:val="left" w:pos="709"/>
        </w:tabs>
        <w:rPr>
          <w:b/>
          <w:highlight w:val="yellow"/>
        </w:rPr>
      </w:pPr>
    </w:p>
    <w:p w14:paraId="389FDACA" w14:textId="50C4C350" w:rsidR="00773D3A" w:rsidRPr="007B72D8" w:rsidRDefault="00773D3A" w:rsidP="008D3FCF">
      <w:pPr>
        <w:pStyle w:val="BodyText"/>
        <w:tabs>
          <w:tab w:val="left" w:pos="709"/>
        </w:tabs>
        <w:rPr>
          <w:b/>
          <w:highlight w:val="yellow"/>
        </w:rPr>
      </w:pPr>
    </w:p>
    <w:p w14:paraId="2785B28D" w14:textId="1BBD8B06" w:rsidR="00773D3A" w:rsidRPr="007B72D8" w:rsidRDefault="00773D3A" w:rsidP="008D3FCF">
      <w:pPr>
        <w:pStyle w:val="BodyText"/>
        <w:tabs>
          <w:tab w:val="left" w:pos="709"/>
        </w:tabs>
        <w:rPr>
          <w:b/>
          <w:highlight w:val="yellow"/>
        </w:rPr>
      </w:pPr>
    </w:p>
    <w:p w14:paraId="518B38CD" w14:textId="4C1143B1" w:rsidR="00773D3A" w:rsidRPr="007B72D8" w:rsidRDefault="00773D3A" w:rsidP="008D3FCF">
      <w:pPr>
        <w:pStyle w:val="BodyText"/>
        <w:tabs>
          <w:tab w:val="left" w:pos="709"/>
        </w:tabs>
        <w:rPr>
          <w:b/>
          <w:highlight w:val="yellow"/>
        </w:rPr>
      </w:pPr>
    </w:p>
    <w:p w14:paraId="4D5EB3FE" w14:textId="57B1D19D" w:rsidR="00773D3A" w:rsidRPr="007B72D8" w:rsidRDefault="00773D3A" w:rsidP="008D3FCF">
      <w:pPr>
        <w:pStyle w:val="BodyText"/>
        <w:tabs>
          <w:tab w:val="left" w:pos="709"/>
        </w:tabs>
        <w:rPr>
          <w:b/>
          <w:highlight w:val="yellow"/>
        </w:rPr>
      </w:pPr>
    </w:p>
    <w:p w14:paraId="5BC36793" w14:textId="46E98BD7" w:rsidR="00773D3A" w:rsidRPr="007B72D8" w:rsidRDefault="00773D3A" w:rsidP="008D3FCF">
      <w:pPr>
        <w:pStyle w:val="BodyText"/>
        <w:tabs>
          <w:tab w:val="left" w:pos="709"/>
        </w:tabs>
        <w:rPr>
          <w:b/>
          <w:highlight w:val="yellow"/>
        </w:rPr>
      </w:pPr>
    </w:p>
    <w:p w14:paraId="08A69F8F" w14:textId="6A22B8A9" w:rsidR="00773D3A" w:rsidRPr="007B72D8" w:rsidRDefault="00773D3A" w:rsidP="008D3FCF">
      <w:pPr>
        <w:pStyle w:val="BodyText"/>
        <w:tabs>
          <w:tab w:val="left" w:pos="709"/>
        </w:tabs>
        <w:rPr>
          <w:b/>
          <w:highlight w:val="yellow"/>
        </w:rPr>
      </w:pPr>
    </w:p>
    <w:p w14:paraId="5113260D" w14:textId="4C30EFD1" w:rsidR="00773D3A" w:rsidRPr="007B72D8" w:rsidRDefault="00773D3A" w:rsidP="008D3FCF">
      <w:pPr>
        <w:pStyle w:val="BodyText"/>
        <w:tabs>
          <w:tab w:val="left" w:pos="709"/>
        </w:tabs>
        <w:rPr>
          <w:b/>
          <w:highlight w:val="yellow"/>
        </w:rPr>
      </w:pPr>
    </w:p>
    <w:p w14:paraId="0C6D037D" w14:textId="02547705" w:rsidR="0012097F" w:rsidRDefault="0012097F">
      <w:pPr>
        <w:rPr>
          <w:b/>
          <w:lang w:eastAsia="x-none"/>
        </w:rPr>
      </w:pPr>
      <w:r>
        <w:rPr>
          <w:b/>
        </w:rPr>
        <w:br w:type="page"/>
      </w:r>
    </w:p>
    <w:p w14:paraId="0AD7DBD2" w14:textId="3B1F99D5" w:rsidR="000246DC" w:rsidRPr="000246DC" w:rsidRDefault="000246DC" w:rsidP="008D3FCF">
      <w:pPr>
        <w:pStyle w:val="BodyText"/>
        <w:tabs>
          <w:tab w:val="left" w:pos="709"/>
        </w:tabs>
        <w:rPr>
          <w:lang w:eastAsia="tr-TR"/>
        </w:rPr>
      </w:pPr>
    </w:p>
    <w:tbl>
      <w:tblPr>
        <w:tblW w:w="15158" w:type="dxa"/>
        <w:tblCellMar>
          <w:left w:w="70" w:type="dxa"/>
          <w:right w:w="70" w:type="dxa"/>
        </w:tblCellMar>
        <w:tblLook w:val="04A0" w:firstRow="1" w:lastRow="0" w:firstColumn="1" w:lastColumn="0" w:noHBand="0" w:noVBand="1"/>
      </w:tblPr>
      <w:tblGrid>
        <w:gridCol w:w="290"/>
        <w:gridCol w:w="5370"/>
        <w:gridCol w:w="945"/>
        <w:gridCol w:w="898"/>
        <w:gridCol w:w="963"/>
        <w:gridCol w:w="944"/>
        <w:gridCol w:w="944"/>
        <w:gridCol w:w="944"/>
        <w:gridCol w:w="944"/>
        <w:gridCol w:w="944"/>
        <w:gridCol w:w="944"/>
        <w:gridCol w:w="1028"/>
      </w:tblGrid>
      <w:tr w:rsidR="000246DC" w:rsidRPr="000246DC" w14:paraId="16EE11D9" w14:textId="77777777" w:rsidTr="00CD6A91">
        <w:trPr>
          <w:divId w:val="1865630146"/>
          <w:trHeight w:val="293"/>
        </w:trPr>
        <w:tc>
          <w:tcPr>
            <w:tcW w:w="566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A664473" w14:textId="6B3FD4E9" w:rsidR="000246DC" w:rsidRPr="000246DC" w:rsidRDefault="000246DC" w:rsidP="000246DC">
            <w:pPr>
              <w:jc w:val="center"/>
              <w:rPr>
                <w:b/>
                <w:bCs/>
                <w:color w:val="000000"/>
                <w:sz w:val="15"/>
                <w:szCs w:val="15"/>
                <w:lang w:eastAsia="tr-TR"/>
              </w:rPr>
            </w:pPr>
            <w:r w:rsidRPr="000246DC">
              <w:rPr>
                <w:b/>
                <w:bCs/>
                <w:color w:val="000000"/>
                <w:sz w:val="15"/>
                <w:szCs w:val="15"/>
                <w:lang w:eastAsia="tr-TR"/>
              </w:rPr>
              <w:t xml:space="preserve">Önceki </w:t>
            </w:r>
            <w:proofErr w:type="gramStart"/>
            <w:r w:rsidRPr="000246DC">
              <w:rPr>
                <w:b/>
                <w:bCs/>
                <w:color w:val="000000"/>
                <w:sz w:val="15"/>
                <w:szCs w:val="15"/>
                <w:lang w:eastAsia="tr-TR"/>
              </w:rPr>
              <w:t>Dönem -</w:t>
            </w:r>
            <w:proofErr w:type="gramEnd"/>
            <w:r w:rsidRPr="000246DC">
              <w:rPr>
                <w:b/>
                <w:bCs/>
                <w:color w:val="000000"/>
                <w:sz w:val="15"/>
                <w:szCs w:val="15"/>
                <w:lang w:eastAsia="tr-TR"/>
              </w:rPr>
              <w:t xml:space="preserve"> Risk Sınıfları / Risk Ağırlığı *</w:t>
            </w:r>
          </w:p>
        </w:tc>
        <w:tc>
          <w:tcPr>
            <w:tcW w:w="945" w:type="dxa"/>
            <w:tcBorders>
              <w:top w:val="single" w:sz="8" w:space="0" w:color="auto"/>
              <w:left w:val="nil"/>
              <w:bottom w:val="single" w:sz="8" w:space="0" w:color="auto"/>
              <w:right w:val="single" w:sz="8" w:space="0" w:color="auto"/>
            </w:tcBorders>
            <w:shd w:val="clear" w:color="auto" w:fill="auto"/>
            <w:noWrap/>
            <w:vAlign w:val="center"/>
            <w:hideMark/>
          </w:tcPr>
          <w:p w14:paraId="005CC93F"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%0</w:t>
            </w:r>
          </w:p>
        </w:tc>
        <w:tc>
          <w:tcPr>
            <w:tcW w:w="898" w:type="dxa"/>
            <w:tcBorders>
              <w:top w:val="single" w:sz="8" w:space="0" w:color="auto"/>
              <w:left w:val="nil"/>
              <w:bottom w:val="single" w:sz="8" w:space="0" w:color="auto"/>
              <w:right w:val="single" w:sz="8" w:space="0" w:color="auto"/>
            </w:tcBorders>
            <w:shd w:val="clear" w:color="auto" w:fill="auto"/>
            <w:noWrap/>
            <w:vAlign w:val="center"/>
            <w:hideMark/>
          </w:tcPr>
          <w:p w14:paraId="02A124B9"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%10</w:t>
            </w:r>
          </w:p>
        </w:tc>
        <w:tc>
          <w:tcPr>
            <w:tcW w:w="963" w:type="dxa"/>
            <w:tcBorders>
              <w:top w:val="single" w:sz="8" w:space="0" w:color="auto"/>
              <w:left w:val="nil"/>
              <w:bottom w:val="single" w:sz="8" w:space="0" w:color="auto"/>
              <w:right w:val="single" w:sz="8" w:space="0" w:color="auto"/>
            </w:tcBorders>
            <w:shd w:val="clear" w:color="auto" w:fill="auto"/>
            <w:noWrap/>
            <w:vAlign w:val="center"/>
            <w:hideMark/>
          </w:tcPr>
          <w:p w14:paraId="7B0A6E79"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%20</w:t>
            </w:r>
          </w:p>
        </w:tc>
        <w:tc>
          <w:tcPr>
            <w:tcW w:w="944" w:type="dxa"/>
            <w:tcBorders>
              <w:top w:val="single" w:sz="8" w:space="0" w:color="auto"/>
              <w:left w:val="nil"/>
              <w:bottom w:val="single" w:sz="8" w:space="0" w:color="auto"/>
              <w:right w:val="single" w:sz="8" w:space="0" w:color="auto"/>
            </w:tcBorders>
            <w:shd w:val="clear" w:color="auto" w:fill="auto"/>
            <w:noWrap/>
            <w:vAlign w:val="center"/>
            <w:hideMark/>
          </w:tcPr>
          <w:p w14:paraId="5A3D190C"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%50</w:t>
            </w:r>
          </w:p>
        </w:tc>
        <w:tc>
          <w:tcPr>
            <w:tcW w:w="944" w:type="dxa"/>
            <w:tcBorders>
              <w:top w:val="single" w:sz="8" w:space="0" w:color="auto"/>
              <w:left w:val="nil"/>
              <w:bottom w:val="single" w:sz="8" w:space="0" w:color="auto"/>
              <w:right w:val="single" w:sz="8" w:space="0" w:color="auto"/>
            </w:tcBorders>
            <w:shd w:val="clear" w:color="auto" w:fill="auto"/>
            <w:noWrap/>
            <w:vAlign w:val="center"/>
            <w:hideMark/>
          </w:tcPr>
          <w:p w14:paraId="74F6BA26"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%75</w:t>
            </w:r>
          </w:p>
        </w:tc>
        <w:tc>
          <w:tcPr>
            <w:tcW w:w="944" w:type="dxa"/>
            <w:tcBorders>
              <w:top w:val="single" w:sz="8" w:space="0" w:color="auto"/>
              <w:left w:val="nil"/>
              <w:bottom w:val="single" w:sz="8" w:space="0" w:color="auto"/>
              <w:right w:val="single" w:sz="8" w:space="0" w:color="auto"/>
            </w:tcBorders>
            <w:shd w:val="clear" w:color="auto" w:fill="auto"/>
            <w:noWrap/>
            <w:vAlign w:val="center"/>
            <w:hideMark/>
          </w:tcPr>
          <w:p w14:paraId="38502703"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%100</w:t>
            </w:r>
          </w:p>
        </w:tc>
        <w:tc>
          <w:tcPr>
            <w:tcW w:w="944" w:type="dxa"/>
            <w:tcBorders>
              <w:top w:val="single" w:sz="8" w:space="0" w:color="auto"/>
              <w:left w:val="nil"/>
              <w:bottom w:val="single" w:sz="8" w:space="0" w:color="auto"/>
              <w:right w:val="single" w:sz="8" w:space="0" w:color="auto"/>
            </w:tcBorders>
            <w:shd w:val="clear" w:color="auto" w:fill="auto"/>
            <w:noWrap/>
            <w:vAlign w:val="center"/>
            <w:hideMark/>
          </w:tcPr>
          <w:p w14:paraId="75F56472"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%150</w:t>
            </w:r>
          </w:p>
        </w:tc>
        <w:tc>
          <w:tcPr>
            <w:tcW w:w="944" w:type="dxa"/>
            <w:tcBorders>
              <w:top w:val="single" w:sz="8" w:space="0" w:color="auto"/>
              <w:left w:val="nil"/>
              <w:bottom w:val="single" w:sz="8" w:space="0" w:color="auto"/>
              <w:right w:val="single" w:sz="8" w:space="0" w:color="auto"/>
            </w:tcBorders>
            <w:shd w:val="clear" w:color="auto" w:fill="auto"/>
            <w:noWrap/>
            <w:vAlign w:val="center"/>
            <w:hideMark/>
          </w:tcPr>
          <w:p w14:paraId="621B58C1"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%200</w:t>
            </w:r>
          </w:p>
        </w:tc>
        <w:tc>
          <w:tcPr>
            <w:tcW w:w="944" w:type="dxa"/>
            <w:tcBorders>
              <w:top w:val="single" w:sz="8" w:space="0" w:color="auto"/>
              <w:left w:val="nil"/>
              <w:bottom w:val="single" w:sz="8" w:space="0" w:color="auto"/>
              <w:right w:val="single" w:sz="8" w:space="0" w:color="auto"/>
            </w:tcBorders>
            <w:shd w:val="clear" w:color="000000" w:fill="FFFFFF"/>
            <w:noWrap/>
            <w:vAlign w:val="center"/>
            <w:hideMark/>
          </w:tcPr>
          <w:p w14:paraId="4E28E151"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Diğerleri***</w:t>
            </w:r>
          </w:p>
        </w:tc>
        <w:tc>
          <w:tcPr>
            <w:tcW w:w="1028" w:type="dxa"/>
            <w:tcBorders>
              <w:top w:val="single" w:sz="8" w:space="0" w:color="auto"/>
              <w:left w:val="nil"/>
              <w:bottom w:val="single" w:sz="8" w:space="0" w:color="auto"/>
              <w:right w:val="single" w:sz="8" w:space="0" w:color="auto"/>
            </w:tcBorders>
            <w:shd w:val="clear" w:color="auto" w:fill="auto"/>
            <w:vAlign w:val="center"/>
            <w:hideMark/>
          </w:tcPr>
          <w:p w14:paraId="1158CE46" w14:textId="77777777" w:rsidR="000246DC" w:rsidRPr="000246DC" w:rsidRDefault="000246DC" w:rsidP="000246DC">
            <w:pPr>
              <w:jc w:val="center"/>
              <w:rPr>
                <w:b/>
                <w:bCs/>
                <w:color w:val="000000"/>
                <w:sz w:val="15"/>
                <w:szCs w:val="15"/>
                <w:lang w:eastAsia="tr-TR"/>
              </w:rPr>
            </w:pPr>
            <w:r w:rsidRPr="000246DC">
              <w:rPr>
                <w:b/>
                <w:bCs/>
                <w:color w:val="000000"/>
                <w:sz w:val="15"/>
                <w:szCs w:val="15"/>
                <w:lang w:eastAsia="tr-TR"/>
              </w:rPr>
              <w:t>Toplam kredi riski*</w:t>
            </w:r>
          </w:p>
        </w:tc>
      </w:tr>
      <w:tr w:rsidR="000246DC" w:rsidRPr="000246DC" w14:paraId="031534AE" w14:textId="77777777" w:rsidTr="00CD6A91">
        <w:trPr>
          <w:divId w:val="1865630146"/>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462F7112" w14:textId="77777777" w:rsidR="000246DC" w:rsidRPr="000246DC" w:rsidRDefault="000246DC" w:rsidP="000246DC">
            <w:pPr>
              <w:jc w:val="right"/>
              <w:rPr>
                <w:color w:val="000000"/>
                <w:sz w:val="15"/>
                <w:szCs w:val="15"/>
                <w:lang w:eastAsia="tr-TR"/>
              </w:rPr>
            </w:pPr>
            <w:r w:rsidRPr="000246DC">
              <w:rPr>
                <w:color w:val="000000"/>
                <w:sz w:val="15"/>
                <w:szCs w:val="15"/>
                <w:lang w:eastAsia="tr-TR"/>
              </w:rPr>
              <w:t>1</w:t>
            </w:r>
          </w:p>
        </w:tc>
        <w:tc>
          <w:tcPr>
            <w:tcW w:w="5370" w:type="dxa"/>
            <w:tcBorders>
              <w:top w:val="nil"/>
              <w:left w:val="nil"/>
              <w:bottom w:val="single" w:sz="8" w:space="0" w:color="auto"/>
              <w:right w:val="single" w:sz="8" w:space="0" w:color="auto"/>
            </w:tcBorders>
            <w:shd w:val="clear" w:color="auto" w:fill="auto"/>
            <w:noWrap/>
            <w:vAlign w:val="center"/>
            <w:hideMark/>
          </w:tcPr>
          <w:p w14:paraId="2511A512" w14:textId="77777777" w:rsidR="000246DC" w:rsidRPr="000246DC" w:rsidRDefault="000246DC" w:rsidP="000246DC">
            <w:pPr>
              <w:rPr>
                <w:color w:val="000000"/>
                <w:sz w:val="15"/>
                <w:szCs w:val="15"/>
                <w:lang w:eastAsia="tr-TR"/>
              </w:rPr>
            </w:pPr>
            <w:r w:rsidRPr="000246DC">
              <w:rPr>
                <w:color w:val="000000"/>
                <w:sz w:val="15"/>
                <w:szCs w:val="15"/>
                <w:lang w:eastAsia="tr-TR"/>
              </w:rPr>
              <w:t>Merkezi yönetimlerden veya merkez bankalarından alacaklar</w:t>
            </w:r>
          </w:p>
        </w:tc>
        <w:tc>
          <w:tcPr>
            <w:tcW w:w="945" w:type="dxa"/>
            <w:tcBorders>
              <w:top w:val="nil"/>
              <w:left w:val="nil"/>
              <w:bottom w:val="single" w:sz="8" w:space="0" w:color="auto"/>
              <w:right w:val="single" w:sz="8" w:space="0" w:color="auto"/>
            </w:tcBorders>
            <w:shd w:val="clear" w:color="auto" w:fill="auto"/>
            <w:noWrap/>
            <w:vAlign w:val="center"/>
            <w:hideMark/>
          </w:tcPr>
          <w:p w14:paraId="30F65BBD" w14:textId="77777777" w:rsidR="000246DC" w:rsidRPr="000246DC" w:rsidRDefault="000246DC" w:rsidP="000246DC">
            <w:pPr>
              <w:jc w:val="right"/>
              <w:rPr>
                <w:color w:val="000000"/>
                <w:sz w:val="15"/>
                <w:szCs w:val="15"/>
                <w:lang w:eastAsia="tr-TR"/>
              </w:rPr>
            </w:pPr>
            <w:r w:rsidRPr="000246DC">
              <w:rPr>
                <w:color w:val="000000"/>
                <w:sz w:val="15"/>
                <w:szCs w:val="15"/>
                <w:lang w:eastAsia="tr-TR"/>
              </w:rPr>
              <w:t>425,122</w:t>
            </w:r>
          </w:p>
        </w:tc>
        <w:tc>
          <w:tcPr>
            <w:tcW w:w="898" w:type="dxa"/>
            <w:tcBorders>
              <w:top w:val="nil"/>
              <w:left w:val="nil"/>
              <w:bottom w:val="single" w:sz="8" w:space="0" w:color="auto"/>
              <w:right w:val="single" w:sz="8" w:space="0" w:color="auto"/>
            </w:tcBorders>
            <w:shd w:val="clear" w:color="auto" w:fill="auto"/>
            <w:noWrap/>
            <w:vAlign w:val="center"/>
            <w:hideMark/>
          </w:tcPr>
          <w:p w14:paraId="762A1DF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48CCE22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70BCB7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A88F53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333EAF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49C9D11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5E67EEAB"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543C0B9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8" w:type="dxa"/>
            <w:tcBorders>
              <w:top w:val="nil"/>
              <w:left w:val="nil"/>
              <w:bottom w:val="single" w:sz="8" w:space="0" w:color="auto"/>
              <w:right w:val="single" w:sz="8" w:space="0" w:color="auto"/>
            </w:tcBorders>
            <w:shd w:val="clear" w:color="auto" w:fill="auto"/>
            <w:noWrap/>
            <w:vAlign w:val="center"/>
            <w:hideMark/>
          </w:tcPr>
          <w:p w14:paraId="1E963252"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2D47E2E4" w14:textId="77777777" w:rsidTr="00CD6A91">
        <w:trPr>
          <w:divId w:val="1865630146"/>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5F92B639" w14:textId="77777777" w:rsidR="000246DC" w:rsidRPr="000246DC" w:rsidRDefault="000246DC" w:rsidP="000246DC">
            <w:pPr>
              <w:jc w:val="right"/>
              <w:rPr>
                <w:color w:val="000000"/>
                <w:sz w:val="15"/>
                <w:szCs w:val="15"/>
                <w:lang w:eastAsia="tr-TR"/>
              </w:rPr>
            </w:pPr>
            <w:r w:rsidRPr="000246DC">
              <w:rPr>
                <w:color w:val="000000"/>
                <w:sz w:val="15"/>
                <w:szCs w:val="15"/>
                <w:lang w:eastAsia="tr-TR"/>
              </w:rPr>
              <w:t>2</w:t>
            </w:r>
          </w:p>
        </w:tc>
        <w:tc>
          <w:tcPr>
            <w:tcW w:w="5370" w:type="dxa"/>
            <w:tcBorders>
              <w:top w:val="nil"/>
              <w:left w:val="nil"/>
              <w:bottom w:val="single" w:sz="8" w:space="0" w:color="auto"/>
              <w:right w:val="single" w:sz="8" w:space="0" w:color="auto"/>
            </w:tcBorders>
            <w:shd w:val="clear" w:color="auto" w:fill="auto"/>
            <w:noWrap/>
            <w:vAlign w:val="center"/>
            <w:hideMark/>
          </w:tcPr>
          <w:p w14:paraId="1A659FB3" w14:textId="77777777" w:rsidR="000246DC" w:rsidRPr="000246DC" w:rsidRDefault="000246DC" w:rsidP="000246DC">
            <w:pPr>
              <w:rPr>
                <w:color w:val="000000"/>
                <w:sz w:val="15"/>
                <w:szCs w:val="15"/>
                <w:lang w:eastAsia="tr-TR"/>
              </w:rPr>
            </w:pPr>
            <w:r w:rsidRPr="000246DC">
              <w:rPr>
                <w:color w:val="000000"/>
                <w:sz w:val="15"/>
                <w:szCs w:val="15"/>
                <w:lang w:eastAsia="tr-TR"/>
              </w:rPr>
              <w:t>Bölgesel yönetimlerden veya yerel yönetimlerden alacaklar</w:t>
            </w:r>
          </w:p>
        </w:tc>
        <w:tc>
          <w:tcPr>
            <w:tcW w:w="945" w:type="dxa"/>
            <w:tcBorders>
              <w:top w:val="nil"/>
              <w:left w:val="nil"/>
              <w:bottom w:val="single" w:sz="8" w:space="0" w:color="auto"/>
              <w:right w:val="single" w:sz="8" w:space="0" w:color="auto"/>
            </w:tcBorders>
            <w:shd w:val="clear" w:color="auto" w:fill="auto"/>
            <w:noWrap/>
            <w:vAlign w:val="center"/>
            <w:hideMark/>
          </w:tcPr>
          <w:p w14:paraId="47AC4B3A"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98" w:type="dxa"/>
            <w:tcBorders>
              <w:top w:val="nil"/>
              <w:left w:val="nil"/>
              <w:bottom w:val="single" w:sz="8" w:space="0" w:color="auto"/>
              <w:right w:val="single" w:sz="8" w:space="0" w:color="auto"/>
            </w:tcBorders>
            <w:shd w:val="clear" w:color="auto" w:fill="auto"/>
            <w:noWrap/>
            <w:vAlign w:val="center"/>
            <w:hideMark/>
          </w:tcPr>
          <w:p w14:paraId="37CEC89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12F103A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4325A7C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6A2918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5B4C04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3241496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0DA98D3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3C9B7BE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8" w:type="dxa"/>
            <w:tcBorders>
              <w:top w:val="nil"/>
              <w:left w:val="nil"/>
              <w:bottom w:val="single" w:sz="8" w:space="0" w:color="auto"/>
              <w:right w:val="single" w:sz="8" w:space="0" w:color="auto"/>
            </w:tcBorders>
            <w:shd w:val="clear" w:color="auto" w:fill="auto"/>
            <w:noWrap/>
            <w:vAlign w:val="center"/>
            <w:hideMark/>
          </w:tcPr>
          <w:p w14:paraId="33ED2F9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57C47A19" w14:textId="77777777" w:rsidTr="00CD6A91">
        <w:trPr>
          <w:divId w:val="1865630146"/>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39D8044B" w14:textId="77777777" w:rsidR="000246DC" w:rsidRPr="000246DC" w:rsidRDefault="000246DC" w:rsidP="000246DC">
            <w:pPr>
              <w:jc w:val="right"/>
              <w:rPr>
                <w:color w:val="000000"/>
                <w:sz w:val="15"/>
                <w:szCs w:val="15"/>
                <w:lang w:eastAsia="tr-TR"/>
              </w:rPr>
            </w:pPr>
            <w:r w:rsidRPr="000246DC">
              <w:rPr>
                <w:color w:val="000000"/>
                <w:sz w:val="15"/>
                <w:szCs w:val="15"/>
                <w:lang w:eastAsia="tr-TR"/>
              </w:rPr>
              <w:t>3</w:t>
            </w:r>
          </w:p>
        </w:tc>
        <w:tc>
          <w:tcPr>
            <w:tcW w:w="5370" w:type="dxa"/>
            <w:tcBorders>
              <w:top w:val="nil"/>
              <w:left w:val="nil"/>
              <w:bottom w:val="single" w:sz="8" w:space="0" w:color="auto"/>
              <w:right w:val="single" w:sz="8" w:space="0" w:color="auto"/>
            </w:tcBorders>
            <w:shd w:val="clear" w:color="auto" w:fill="auto"/>
            <w:noWrap/>
            <w:vAlign w:val="center"/>
            <w:hideMark/>
          </w:tcPr>
          <w:p w14:paraId="2F298551" w14:textId="77777777" w:rsidR="000246DC" w:rsidRPr="000246DC" w:rsidRDefault="000246DC" w:rsidP="000246DC">
            <w:pPr>
              <w:rPr>
                <w:color w:val="000000"/>
                <w:sz w:val="15"/>
                <w:szCs w:val="15"/>
                <w:lang w:eastAsia="tr-TR"/>
              </w:rPr>
            </w:pPr>
            <w:r w:rsidRPr="000246DC">
              <w:rPr>
                <w:color w:val="000000"/>
                <w:sz w:val="15"/>
                <w:szCs w:val="15"/>
                <w:lang w:eastAsia="tr-TR"/>
              </w:rPr>
              <w:t>İdari birimlerden ve ticari olmayan girişimlerden alacaklar</w:t>
            </w:r>
          </w:p>
        </w:tc>
        <w:tc>
          <w:tcPr>
            <w:tcW w:w="945" w:type="dxa"/>
            <w:tcBorders>
              <w:top w:val="nil"/>
              <w:left w:val="nil"/>
              <w:bottom w:val="single" w:sz="8" w:space="0" w:color="auto"/>
              <w:right w:val="single" w:sz="8" w:space="0" w:color="auto"/>
            </w:tcBorders>
            <w:shd w:val="clear" w:color="auto" w:fill="auto"/>
            <w:noWrap/>
            <w:vAlign w:val="center"/>
            <w:hideMark/>
          </w:tcPr>
          <w:p w14:paraId="66EC469F"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98" w:type="dxa"/>
            <w:tcBorders>
              <w:top w:val="nil"/>
              <w:left w:val="nil"/>
              <w:bottom w:val="single" w:sz="8" w:space="0" w:color="auto"/>
              <w:right w:val="single" w:sz="8" w:space="0" w:color="auto"/>
            </w:tcBorders>
            <w:shd w:val="clear" w:color="auto" w:fill="auto"/>
            <w:noWrap/>
            <w:vAlign w:val="center"/>
            <w:hideMark/>
          </w:tcPr>
          <w:p w14:paraId="115E2592"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63D4036A"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5793EE3F"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6127C09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4D13B18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078D5D2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553AAED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4751CDD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8" w:type="dxa"/>
            <w:tcBorders>
              <w:top w:val="nil"/>
              <w:left w:val="nil"/>
              <w:bottom w:val="single" w:sz="8" w:space="0" w:color="auto"/>
              <w:right w:val="single" w:sz="8" w:space="0" w:color="auto"/>
            </w:tcBorders>
            <w:shd w:val="clear" w:color="auto" w:fill="auto"/>
            <w:noWrap/>
            <w:vAlign w:val="center"/>
            <w:hideMark/>
          </w:tcPr>
          <w:p w14:paraId="2851736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3B20B658" w14:textId="77777777" w:rsidTr="00CD6A91">
        <w:trPr>
          <w:divId w:val="1865630146"/>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278D08D2" w14:textId="77777777" w:rsidR="000246DC" w:rsidRPr="000246DC" w:rsidRDefault="000246DC" w:rsidP="000246DC">
            <w:pPr>
              <w:jc w:val="right"/>
              <w:rPr>
                <w:color w:val="000000"/>
                <w:sz w:val="15"/>
                <w:szCs w:val="15"/>
                <w:lang w:eastAsia="tr-TR"/>
              </w:rPr>
            </w:pPr>
            <w:r w:rsidRPr="000246DC">
              <w:rPr>
                <w:color w:val="000000"/>
                <w:sz w:val="15"/>
                <w:szCs w:val="15"/>
                <w:lang w:eastAsia="tr-TR"/>
              </w:rPr>
              <w:t>4</w:t>
            </w:r>
          </w:p>
        </w:tc>
        <w:tc>
          <w:tcPr>
            <w:tcW w:w="5370" w:type="dxa"/>
            <w:tcBorders>
              <w:top w:val="nil"/>
              <w:left w:val="nil"/>
              <w:bottom w:val="single" w:sz="8" w:space="0" w:color="auto"/>
              <w:right w:val="single" w:sz="8" w:space="0" w:color="auto"/>
            </w:tcBorders>
            <w:shd w:val="clear" w:color="auto" w:fill="auto"/>
            <w:noWrap/>
            <w:vAlign w:val="center"/>
            <w:hideMark/>
          </w:tcPr>
          <w:p w14:paraId="68981DCE" w14:textId="77777777" w:rsidR="000246DC" w:rsidRPr="000246DC" w:rsidRDefault="000246DC" w:rsidP="000246DC">
            <w:pPr>
              <w:rPr>
                <w:color w:val="000000"/>
                <w:sz w:val="15"/>
                <w:szCs w:val="15"/>
                <w:lang w:eastAsia="tr-TR"/>
              </w:rPr>
            </w:pPr>
            <w:r w:rsidRPr="000246DC">
              <w:rPr>
                <w:color w:val="000000"/>
                <w:sz w:val="15"/>
                <w:szCs w:val="15"/>
                <w:lang w:eastAsia="tr-TR"/>
              </w:rPr>
              <w:t>Çok taraflı kalkınma bankalarından alacaklar</w:t>
            </w:r>
          </w:p>
        </w:tc>
        <w:tc>
          <w:tcPr>
            <w:tcW w:w="945" w:type="dxa"/>
            <w:tcBorders>
              <w:top w:val="nil"/>
              <w:left w:val="nil"/>
              <w:bottom w:val="single" w:sz="8" w:space="0" w:color="auto"/>
              <w:right w:val="single" w:sz="8" w:space="0" w:color="auto"/>
            </w:tcBorders>
            <w:shd w:val="clear" w:color="auto" w:fill="auto"/>
            <w:noWrap/>
            <w:vAlign w:val="center"/>
            <w:hideMark/>
          </w:tcPr>
          <w:p w14:paraId="2EBC468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98" w:type="dxa"/>
            <w:tcBorders>
              <w:top w:val="nil"/>
              <w:left w:val="nil"/>
              <w:bottom w:val="single" w:sz="8" w:space="0" w:color="auto"/>
              <w:right w:val="single" w:sz="8" w:space="0" w:color="auto"/>
            </w:tcBorders>
            <w:shd w:val="clear" w:color="auto" w:fill="auto"/>
            <w:noWrap/>
            <w:vAlign w:val="center"/>
            <w:hideMark/>
          </w:tcPr>
          <w:p w14:paraId="07EB331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6514B99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67210928"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96936EB"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546CCB1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6CB7CC4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6223BB78"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0FDBCD2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8" w:type="dxa"/>
            <w:tcBorders>
              <w:top w:val="nil"/>
              <w:left w:val="nil"/>
              <w:bottom w:val="single" w:sz="8" w:space="0" w:color="auto"/>
              <w:right w:val="single" w:sz="8" w:space="0" w:color="auto"/>
            </w:tcBorders>
            <w:shd w:val="clear" w:color="auto" w:fill="auto"/>
            <w:noWrap/>
            <w:vAlign w:val="center"/>
            <w:hideMark/>
          </w:tcPr>
          <w:p w14:paraId="7E5918F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5D0A816F" w14:textId="77777777" w:rsidTr="00CD6A91">
        <w:trPr>
          <w:divId w:val="1865630146"/>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7100215C" w14:textId="77777777" w:rsidR="000246DC" w:rsidRPr="000246DC" w:rsidRDefault="000246DC" w:rsidP="000246DC">
            <w:pPr>
              <w:jc w:val="right"/>
              <w:rPr>
                <w:color w:val="000000"/>
                <w:sz w:val="15"/>
                <w:szCs w:val="15"/>
                <w:lang w:eastAsia="tr-TR"/>
              </w:rPr>
            </w:pPr>
            <w:r w:rsidRPr="000246DC">
              <w:rPr>
                <w:color w:val="000000"/>
                <w:sz w:val="15"/>
                <w:szCs w:val="15"/>
                <w:lang w:eastAsia="tr-TR"/>
              </w:rPr>
              <w:t>5</w:t>
            </w:r>
          </w:p>
        </w:tc>
        <w:tc>
          <w:tcPr>
            <w:tcW w:w="5370" w:type="dxa"/>
            <w:tcBorders>
              <w:top w:val="nil"/>
              <w:left w:val="nil"/>
              <w:bottom w:val="single" w:sz="8" w:space="0" w:color="auto"/>
              <w:right w:val="single" w:sz="8" w:space="0" w:color="auto"/>
            </w:tcBorders>
            <w:shd w:val="clear" w:color="auto" w:fill="auto"/>
            <w:noWrap/>
            <w:vAlign w:val="center"/>
            <w:hideMark/>
          </w:tcPr>
          <w:p w14:paraId="2D0CCCFF" w14:textId="77777777" w:rsidR="000246DC" w:rsidRPr="000246DC" w:rsidRDefault="000246DC" w:rsidP="000246DC">
            <w:pPr>
              <w:rPr>
                <w:color w:val="000000"/>
                <w:sz w:val="15"/>
                <w:szCs w:val="15"/>
                <w:lang w:eastAsia="tr-TR"/>
              </w:rPr>
            </w:pPr>
            <w:r w:rsidRPr="000246DC">
              <w:rPr>
                <w:color w:val="000000"/>
                <w:sz w:val="15"/>
                <w:szCs w:val="15"/>
                <w:lang w:eastAsia="tr-TR"/>
              </w:rPr>
              <w:t>Uluslararası teşkilatlardan alacaklar</w:t>
            </w:r>
          </w:p>
        </w:tc>
        <w:tc>
          <w:tcPr>
            <w:tcW w:w="945" w:type="dxa"/>
            <w:tcBorders>
              <w:top w:val="nil"/>
              <w:left w:val="nil"/>
              <w:bottom w:val="single" w:sz="8" w:space="0" w:color="auto"/>
              <w:right w:val="single" w:sz="8" w:space="0" w:color="auto"/>
            </w:tcBorders>
            <w:shd w:val="clear" w:color="auto" w:fill="auto"/>
            <w:noWrap/>
            <w:vAlign w:val="center"/>
            <w:hideMark/>
          </w:tcPr>
          <w:p w14:paraId="5F210ECD"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98" w:type="dxa"/>
            <w:tcBorders>
              <w:top w:val="nil"/>
              <w:left w:val="nil"/>
              <w:bottom w:val="single" w:sz="8" w:space="0" w:color="auto"/>
              <w:right w:val="single" w:sz="8" w:space="0" w:color="auto"/>
            </w:tcBorders>
            <w:shd w:val="clear" w:color="auto" w:fill="auto"/>
            <w:noWrap/>
            <w:vAlign w:val="center"/>
            <w:hideMark/>
          </w:tcPr>
          <w:p w14:paraId="1241C93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00D0BDF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631459B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EC18E2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02784678"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5B340F3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738452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44C13B3D"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8" w:type="dxa"/>
            <w:tcBorders>
              <w:top w:val="nil"/>
              <w:left w:val="nil"/>
              <w:bottom w:val="single" w:sz="8" w:space="0" w:color="auto"/>
              <w:right w:val="single" w:sz="8" w:space="0" w:color="auto"/>
            </w:tcBorders>
            <w:shd w:val="clear" w:color="auto" w:fill="auto"/>
            <w:noWrap/>
            <w:vAlign w:val="center"/>
            <w:hideMark/>
          </w:tcPr>
          <w:p w14:paraId="440A5FD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65F8A36C" w14:textId="77777777" w:rsidTr="00CD6A91">
        <w:trPr>
          <w:divId w:val="1865630146"/>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7714551D" w14:textId="77777777" w:rsidR="000246DC" w:rsidRPr="000246DC" w:rsidRDefault="000246DC" w:rsidP="000246DC">
            <w:pPr>
              <w:jc w:val="right"/>
              <w:rPr>
                <w:color w:val="000000"/>
                <w:sz w:val="15"/>
                <w:szCs w:val="15"/>
                <w:lang w:eastAsia="tr-TR"/>
              </w:rPr>
            </w:pPr>
            <w:r w:rsidRPr="000246DC">
              <w:rPr>
                <w:color w:val="000000"/>
                <w:sz w:val="15"/>
                <w:szCs w:val="15"/>
                <w:lang w:eastAsia="tr-TR"/>
              </w:rPr>
              <w:t>6</w:t>
            </w:r>
          </w:p>
        </w:tc>
        <w:tc>
          <w:tcPr>
            <w:tcW w:w="5370" w:type="dxa"/>
            <w:tcBorders>
              <w:top w:val="nil"/>
              <w:left w:val="nil"/>
              <w:bottom w:val="single" w:sz="8" w:space="0" w:color="auto"/>
              <w:right w:val="single" w:sz="8" w:space="0" w:color="auto"/>
            </w:tcBorders>
            <w:shd w:val="clear" w:color="auto" w:fill="auto"/>
            <w:noWrap/>
            <w:vAlign w:val="center"/>
            <w:hideMark/>
          </w:tcPr>
          <w:p w14:paraId="621238E9" w14:textId="77777777" w:rsidR="000246DC" w:rsidRPr="000246DC" w:rsidRDefault="000246DC" w:rsidP="000246DC">
            <w:pPr>
              <w:rPr>
                <w:color w:val="000000"/>
                <w:sz w:val="15"/>
                <w:szCs w:val="15"/>
                <w:lang w:eastAsia="tr-TR"/>
              </w:rPr>
            </w:pPr>
            <w:r w:rsidRPr="000246DC">
              <w:rPr>
                <w:color w:val="000000"/>
                <w:sz w:val="15"/>
                <w:szCs w:val="15"/>
                <w:lang w:eastAsia="tr-TR"/>
              </w:rPr>
              <w:t>Bankalardan ve aracı kurumlardan alacaklar</w:t>
            </w:r>
          </w:p>
        </w:tc>
        <w:tc>
          <w:tcPr>
            <w:tcW w:w="945" w:type="dxa"/>
            <w:tcBorders>
              <w:top w:val="nil"/>
              <w:left w:val="nil"/>
              <w:bottom w:val="single" w:sz="8" w:space="0" w:color="auto"/>
              <w:right w:val="single" w:sz="8" w:space="0" w:color="auto"/>
            </w:tcBorders>
            <w:shd w:val="clear" w:color="auto" w:fill="auto"/>
            <w:noWrap/>
            <w:vAlign w:val="center"/>
            <w:hideMark/>
          </w:tcPr>
          <w:p w14:paraId="701E3AC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98" w:type="dxa"/>
            <w:tcBorders>
              <w:top w:val="nil"/>
              <w:left w:val="nil"/>
              <w:bottom w:val="single" w:sz="8" w:space="0" w:color="auto"/>
              <w:right w:val="single" w:sz="8" w:space="0" w:color="auto"/>
            </w:tcBorders>
            <w:shd w:val="clear" w:color="auto" w:fill="auto"/>
            <w:noWrap/>
            <w:vAlign w:val="center"/>
            <w:hideMark/>
          </w:tcPr>
          <w:p w14:paraId="52C0DE78"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4C239236" w14:textId="77777777" w:rsidR="000246DC" w:rsidRPr="000246DC" w:rsidRDefault="000246DC" w:rsidP="000246DC">
            <w:pPr>
              <w:jc w:val="right"/>
              <w:rPr>
                <w:color w:val="000000"/>
                <w:sz w:val="15"/>
                <w:szCs w:val="15"/>
                <w:lang w:eastAsia="tr-TR"/>
              </w:rPr>
            </w:pPr>
            <w:r w:rsidRPr="000246DC">
              <w:rPr>
                <w:color w:val="000000"/>
                <w:sz w:val="15"/>
                <w:szCs w:val="15"/>
                <w:lang w:eastAsia="tr-TR"/>
              </w:rPr>
              <w:t>307,401</w:t>
            </w:r>
          </w:p>
        </w:tc>
        <w:tc>
          <w:tcPr>
            <w:tcW w:w="944" w:type="dxa"/>
            <w:tcBorders>
              <w:top w:val="nil"/>
              <w:left w:val="nil"/>
              <w:bottom w:val="single" w:sz="8" w:space="0" w:color="auto"/>
              <w:right w:val="single" w:sz="8" w:space="0" w:color="auto"/>
            </w:tcBorders>
            <w:shd w:val="clear" w:color="auto" w:fill="auto"/>
            <w:noWrap/>
            <w:vAlign w:val="center"/>
            <w:hideMark/>
          </w:tcPr>
          <w:p w14:paraId="0BACFBAF" w14:textId="77777777" w:rsidR="000246DC" w:rsidRPr="000246DC" w:rsidRDefault="000246DC" w:rsidP="000246DC">
            <w:pPr>
              <w:jc w:val="right"/>
              <w:rPr>
                <w:color w:val="000000"/>
                <w:sz w:val="15"/>
                <w:szCs w:val="15"/>
                <w:lang w:eastAsia="tr-TR"/>
              </w:rPr>
            </w:pPr>
            <w:r w:rsidRPr="000246DC">
              <w:rPr>
                <w:color w:val="000000"/>
                <w:sz w:val="15"/>
                <w:szCs w:val="15"/>
                <w:lang w:eastAsia="tr-TR"/>
              </w:rPr>
              <w:t>217,182</w:t>
            </w:r>
          </w:p>
        </w:tc>
        <w:tc>
          <w:tcPr>
            <w:tcW w:w="944" w:type="dxa"/>
            <w:tcBorders>
              <w:top w:val="nil"/>
              <w:left w:val="nil"/>
              <w:bottom w:val="single" w:sz="8" w:space="0" w:color="auto"/>
              <w:right w:val="single" w:sz="8" w:space="0" w:color="auto"/>
            </w:tcBorders>
            <w:shd w:val="clear" w:color="auto" w:fill="auto"/>
            <w:noWrap/>
            <w:vAlign w:val="center"/>
            <w:hideMark/>
          </w:tcPr>
          <w:p w14:paraId="064028CB"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66699A68"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C557D7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6BC3252"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2CE3753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8" w:type="dxa"/>
            <w:tcBorders>
              <w:top w:val="nil"/>
              <w:left w:val="nil"/>
              <w:bottom w:val="single" w:sz="8" w:space="0" w:color="auto"/>
              <w:right w:val="single" w:sz="8" w:space="0" w:color="auto"/>
            </w:tcBorders>
            <w:shd w:val="clear" w:color="auto" w:fill="auto"/>
            <w:noWrap/>
            <w:vAlign w:val="center"/>
            <w:hideMark/>
          </w:tcPr>
          <w:p w14:paraId="2D13A6F4" w14:textId="77777777" w:rsidR="000246DC" w:rsidRPr="000246DC" w:rsidRDefault="000246DC" w:rsidP="000246DC">
            <w:pPr>
              <w:jc w:val="right"/>
              <w:rPr>
                <w:color w:val="000000"/>
                <w:sz w:val="15"/>
                <w:szCs w:val="15"/>
                <w:lang w:eastAsia="tr-TR"/>
              </w:rPr>
            </w:pPr>
            <w:r w:rsidRPr="000246DC">
              <w:rPr>
                <w:color w:val="000000"/>
                <w:sz w:val="15"/>
                <w:szCs w:val="15"/>
                <w:lang w:eastAsia="tr-TR"/>
              </w:rPr>
              <w:t>170,071</w:t>
            </w:r>
          </w:p>
        </w:tc>
      </w:tr>
      <w:tr w:rsidR="000246DC" w:rsidRPr="000246DC" w14:paraId="3CEB844D" w14:textId="77777777" w:rsidTr="00CD6A91">
        <w:trPr>
          <w:divId w:val="1865630146"/>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0EA25CB3" w14:textId="77777777" w:rsidR="000246DC" w:rsidRPr="000246DC" w:rsidRDefault="000246DC" w:rsidP="000246DC">
            <w:pPr>
              <w:jc w:val="right"/>
              <w:rPr>
                <w:color w:val="000000"/>
                <w:sz w:val="15"/>
                <w:szCs w:val="15"/>
                <w:lang w:eastAsia="tr-TR"/>
              </w:rPr>
            </w:pPr>
            <w:r w:rsidRPr="000246DC">
              <w:rPr>
                <w:color w:val="000000"/>
                <w:sz w:val="15"/>
                <w:szCs w:val="15"/>
                <w:lang w:eastAsia="tr-TR"/>
              </w:rPr>
              <w:t>7</w:t>
            </w:r>
          </w:p>
        </w:tc>
        <w:tc>
          <w:tcPr>
            <w:tcW w:w="5370" w:type="dxa"/>
            <w:tcBorders>
              <w:top w:val="nil"/>
              <w:left w:val="nil"/>
              <w:bottom w:val="single" w:sz="8" w:space="0" w:color="auto"/>
              <w:right w:val="single" w:sz="8" w:space="0" w:color="auto"/>
            </w:tcBorders>
            <w:shd w:val="clear" w:color="auto" w:fill="auto"/>
            <w:noWrap/>
            <w:vAlign w:val="center"/>
            <w:hideMark/>
          </w:tcPr>
          <w:p w14:paraId="05CAF92D" w14:textId="77777777" w:rsidR="000246DC" w:rsidRPr="000246DC" w:rsidRDefault="000246DC" w:rsidP="000246DC">
            <w:pPr>
              <w:rPr>
                <w:color w:val="000000"/>
                <w:sz w:val="15"/>
                <w:szCs w:val="15"/>
                <w:lang w:eastAsia="tr-TR"/>
              </w:rPr>
            </w:pPr>
            <w:r w:rsidRPr="000246DC">
              <w:rPr>
                <w:color w:val="000000"/>
                <w:sz w:val="15"/>
                <w:szCs w:val="15"/>
                <w:lang w:eastAsia="tr-TR"/>
              </w:rPr>
              <w:t>Kurumsal alacaklar</w:t>
            </w:r>
          </w:p>
        </w:tc>
        <w:tc>
          <w:tcPr>
            <w:tcW w:w="945" w:type="dxa"/>
            <w:tcBorders>
              <w:top w:val="nil"/>
              <w:left w:val="nil"/>
              <w:bottom w:val="single" w:sz="8" w:space="0" w:color="auto"/>
              <w:right w:val="single" w:sz="8" w:space="0" w:color="auto"/>
            </w:tcBorders>
            <w:shd w:val="clear" w:color="auto" w:fill="auto"/>
            <w:noWrap/>
            <w:vAlign w:val="center"/>
            <w:hideMark/>
          </w:tcPr>
          <w:p w14:paraId="56C5E50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98" w:type="dxa"/>
            <w:tcBorders>
              <w:top w:val="nil"/>
              <w:left w:val="nil"/>
              <w:bottom w:val="single" w:sz="8" w:space="0" w:color="auto"/>
              <w:right w:val="single" w:sz="8" w:space="0" w:color="auto"/>
            </w:tcBorders>
            <w:shd w:val="clear" w:color="auto" w:fill="auto"/>
            <w:noWrap/>
            <w:vAlign w:val="center"/>
            <w:hideMark/>
          </w:tcPr>
          <w:p w14:paraId="00F0016F"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1273A22B"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92110DA"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0490809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36A290DA" w14:textId="77777777" w:rsidR="000246DC" w:rsidRPr="000246DC" w:rsidRDefault="000246DC" w:rsidP="000246DC">
            <w:pPr>
              <w:jc w:val="right"/>
              <w:rPr>
                <w:color w:val="000000"/>
                <w:sz w:val="15"/>
                <w:szCs w:val="15"/>
                <w:lang w:eastAsia="tr-TR"/>
              </w:rPr>
            </w:pPr>
            <w:r w:rsidRPr="000246DC">
              <w:rPr>
                <w:color w:val="000000"/>
                <w:sz w:val="15"/>
                <w:szCs w:val="15"/>
                <w:lang w:eastAsia="tr-TR"/>
              </w:rPr>
              <w:t>4,139</w:t>
            </w:r>
          </w:p>
        </w:tc>
        <w:tc>
          <w:tcPr>
            <w:tcW w:w="944" w:type="dxa"/>
            <w:tcBorders>
              <w:top w:val="nil"/>
              <w:left w:val="nil"/>
              <w:bottom w:val="single" w:sz="8" w:space="0" w:color="auto"/>
              <w:right w:val="single" w:sz="8" w:space="0" w:color="auto"/>
            </w:tcBorders>
            <w:shd w:val="clear" w:color="auto" w:fill="auto"/>
            <w:noWrap/>
            <w:vAlign w:val="center"/>
            <w:hideMark/>
          </w:tcPr>
          <w:p w14:paraId="159BCD2B"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51AB98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3D4C076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8" w:type="dxa"/>
            <w:tcBorders>
              <w:top w:val="nil"/>
              <w:left w:val="nil"/>
              <w:bottom w:val="single" w:sz="8" w:space="0" w:color="auto"/>
              <w:right w:val="single" w:sz="8" w:space="0" w:color="auto"/>
            </w:tcBorders>
            <w:shd w:val="clear" w:color="auto" w:fill="auto"/>
            <w:noWrap/>
            <w:vAlign w:val="center"/>
            <w:hideMark/>
          </w:tcPr>
          <w:p w14:paraId="28C5877D" w14:textId="77777777" w:rsidR="000246DC" w:rsidRPr="000246DC" w:rsidRDefault="000246DC" w:rsidP="000246DC">
            <w:pPr>
              <w:jc w:val="right"/>
              <w:rPr>
                <w:color w:val="000000"/>
                <w:sz w:val="15"/>
                <w:szCs w:val="15"/>
                <w:lang w:eastAsia="tr-TR"/>
              </w:rPr>
            </w:pPr>
            <w:r w:rsidRPr="000246DC">
              <w:rPr>
                <w:color w:val="000000"/>
                <w:sz w:val="15"/>
                <w:szCs w:val="15"/>
                <w:lang w:eastAsia="tr-TR"/>
              </w:rPr>
              <w:t>4,139</w:t>
            </w:r>
          </w:p>
        </w:tc>
      </w:tr>
      <w:tr w:rsidR="000246DC" w:rsidRPr="000246DC" w14:paraId="0CB5DAA2" w14:textId="77777777" w:rsidTr="00CD6A91">
        <w:trPr>
          <w:divId w:val="1865630146"/>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323F5929" w14:textId="77777777" w:rsidR="000246DC" w:rsidRPr="000246DC" w:rsidRDefault="000246DC" w:rsidP="000246DC">
            <w:pPr>
              <w:jc w:val="right"/>
              <w:rPr>
                <w:color w:val="000000"/>
                <w:sz w:val="15"/>
                <w:szCs w:val="15"/>
                <w:lang w:eastAsia="tr-TR"/>
              </w:rPr>
            </w:pPr>
            <w:r w:rsidRPr="000246DC">
              <w:rPr>
                <w:color w:val="000000"/>
                <w:sz w:val="15"/>
                <w:szCs w:val="15"/>
                <w:lang w:eastAsia="tr-TR"/>
              </w:rPr>
              <w:t>8</w:t>
            </w:r>
          </w:p>
        </w:tc>
        <w:tc>
          <w:tcPr>
            <w:tcW w:w="5370" w:type="dxa"/>
            <w:tcBorders>
              <w:top w:val="nil"/>
              <w:left w:val="nil"/>
              <w:bottom w:val="single" w:sz="8" w:space="0" w:color="auto"/>
              <w:right w:val="single" w:sz="8" w:space="0" w:color="auto"/>
            </w:tcBorders>
            <w:shd w:val="clear" w:color="auto" w:fill="auto"/>
            <w:noWrap/>
            <w:vAlign w:val="center"/>
            <w:hideMark/>
          </w:tcPr>
          <w:p w14:paraId="434C55E8" w14:textId="77777777" w:rsidR="000246DC" w:rsidRPr="000246DC" w:rsidRDefault="000246DC" w:rsidP="000246DC">
            <w:pPr>
              <w:rPr>
                <w:color w:val="000000"/>
                <w:sz w:val="15"/>
                <w:szCs w:val="15"/>
                <w:lang w:eastAsia="tr-TR"/>
              </w:rPr>
            </w:pPr>
            <w:r w:rsidRPr="000246DC">
              <w:rPr>
                <w:color w:val="000000"/>
                <w:sz w:val="15"/>
                <w:szCs w:val="15"/>
                <w:lang w:eastAsia="tr-TR"/>
              </w:rPr>
              <w:t>Perakende alacaklar</w:t>
            </w:r>
          </w:p>
        </w:tc>
        <w:tc>
          <w:tcPr>
            <w:tcW w:w="945" w:type="dxa"/>
            <w:tcBorders>
              <w:top w:val="nil"/>
              <w:left w:val="nil"/>
              <w:bottom w:val="single" w:sz="8" w:space="0" w:color="auto"/>
              <w:right w:val="single" w:sz="8" w:space="0" w:color="auto"/>
            </w:tcBorders>
            <w:shd w:val="clear" w:color="auto" w:fill="auto"/>
            <w:noWrap/>
            <w:vAlign w:val="center"/>
            <w:hideMark/>
          </w:tcPr>
          <w:p w14:paraId="6288813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98" w:type="dxa"/>
            <w:tcBorders>
              <w:top w:val="nil"/>
              <w:left w:val="nil"/>
              <w:bottom w:val="single" w:sz="8" w:space="0" w:color="auto"/>
              <w:right w:val="single" w:sz="8" w:space="0" w:color="auto"/>
            </w:tcBorders>
            <w:shd w:val="clear" w:color="auto" w:fill="auto"/>
            <w:noWrap/>
            <w:vAlign w:val="center"/>
            <w:hideMark/>
          </w:tcPr>
          <w:p w14:paraId="29D2165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7BAED42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D0DB4E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1E11E57" w14:textId="77777777" w:rsidR="000246DC" w:rsidRPr="000246DC" w:rsidRDefault="000246DC" w:rsidP="000246DC">
            <w:pPr>
              <w:jc w:val="right"/>
              <w:rPr>
                <w:color w:val="000000"/>
                <w:sz w:val="15"/>
                <w:szCs w:val="15"/>
                <w:lang w:eastAsia="tr-TR"/>
              </w:rPr>
            </w:pPr>
            <w:r w:rsidRPr="000246DC">
              <w:rPr>
                <w:color w:val="000000"/>
                <w:sz w:val="15"/>
                <w:szCs w:val="15"/>
                <w:lang w:eastAsia="tr-TR"/>
              </w:rPr>
              <w:t>6,416</w:t>
            </w:r>
          </w:p>
        </w:tc>
        <w:tc>
          <w:tcPr>
            <w:tcW w:w="944" w:type="dxa"/>
            <w:tcBorders>
              <w:top w:val="nil"/>
              <w:left w:val="nil"/>
              <w:bottom w:val="single" w:sz="8" w:space="0" w:color="auto"/>
              <w:right w:val="single" w:sz="8" w:space="0" w:color="auto"/>
            </w:tcBorders>
            <w:shd w:val="clear" w:color="auto" w:fill="auto"/>
            <w:noWrap/>
            <w:vAlign w:val="center"/>
            <w:hideMark/>
          </w:tcPr>
          <w:p w14:paraId="0455BA2A"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67D3867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38DA7FB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3161517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8" w:type="dxa"/>
            <w:tcBorders>
              <w:top w:val="nil"/>
              <w:left w:val="nil"/>
              <w:bottom w:val="single" w:sz="8" w:space="0" w:color="auto"/>
              <w:right w:val="single" w:sz="8" w:space="0" w:color="auto"/>
            </w:tcBorders>
            <w:shd w:val="clear" w:color="auto" w:fill="auto"/>
            <w:noWrap/>
            <w:vAlign w:val="center"/>
            <w:hideMark/>
          </w:tcPr>
          <w:p w14:paraId="7D7F037D" w14:textId="77777777" w:rsidR="000246DC" w:rsidRPr="000246DC" w:rsidRDefault="000246DC" w:rsidP="000246DC">
            <w:pPr>
              <w:jc w:val="right"/>
              <w:rPr>
                <w:color w:val="000000"/>
                <w:sz w:val="15"/>
                <w:szCs w:val="15"/>
                <w:lang w:eastAsia="tr-TR"/>
              </w:rPr>
            </w:pPr>
            <w:r w:rsidRPr="000246DC">
              <w:rPr>
                <w:color w:val="000000"/>
                <w:sz w:val="15"/>
                <w:szCs w:val="15"/>
                <w:lang w:eastAsia="tr-TR"/>
              </w:rPr>
              <w:t>4,812</w:t>
            </w:r>
          </w:p>
        </w:tc>
      </w:tr>
      <w:tr w:rsidR="000246DC" w:rsidRPr="000246DC" w14:paraId="47AC75C8" w14:textId="77777777" w:rsidTr="00CD6A91">
        <w:trPr>
          <w:divId w:val="1865630146"/>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37913505" w14:textId="77777777" w:rsidR="000246DC" w:rsidRPr="000246DC" w:rsidRDefault="000246DC" w:rsidP="000246DC">
            <w:pPr>
              <w:jc w:val="right"/>
              <w:rPr>
                <w:color w:val="000000"/>
                <w:sz w:val="15"/>
                <w:szCs w:val="15"/>
                <w:lang w:eastAsia="tr-TR"/>
              </w:rPr>
            </w:pPr>
            <w:r w:rsidRPr="000246DC">
              <w:rPr>
                <w:color w:val="000000"/>
                <w:sz w:val="15"/>
                <w:szCs w:val="15"/>
                <w:lang w:eastAsia="tr-TR"/>
              </w:rPr>
              <w:t>9</w:t>
            </w:r>
          </w:p>
        </w:tc>
        <w:tc>
          <w:tcPr>
            <w:tcW w:w="5370" w:type="dxa"/>
            <w:tcBorders>
              <w:top w:val="nil"/>
              <w:left w:val="nil"/>
              <w:bottom w:val="single" w:sz="8" w:space="0" w:color="auto"/>
              <w:right w:val="single" w:sz="8" w:space="0" w:color="auto"/>
            </w:tcBorders>
            <w:shd w:val="clear" w:color="auto" w:fill="auto"/>
            <w:noWrap/>
            <w:vAlign w:val="center"/>
            <w:hideMark/>
          </w:tcPr>
          <w:p w14:paraId="58ABD52F" w14:textId="77777777" w:rsidR="000246DC" w:rsidRPr="000246DC" w:rsidRDefault="000246DC" w:rsidP="000246DC">
            <w:pPr>
              <w:rPr>
                <w:color w:val="000000"/>
                <w:sz w:val="15"/>
                <w:szCs w:val="15"/>
                <w:lang w:eastAsia="tr-TR"/>
              </w:rPr>
            </w:pPr>
            <w:r w:rsidRPr="000246DC">
              <w:rPr>
                <w:color w:val="000000"/>
                <w:sz w:val="15"/>
                <w:szCs w:val="15"/>
                <w:lang w:eastAsia="tr-TR"/>
              </w:rPr>
              <w:t xml:space="preserve">İkamet amaçlı gayrimenkul ipoteği ile </w:t>
            </w:r>
            <w:proofErr w:type="spellStart"/>
            <w:r w:rsidRPr="000246DC">
              <w:rPr>
                <w:color w:val="000000"/>
                <w:sz w:val="15"/>
                <w:szCs w:val="15"/>
                <w:lang w:eastAsia="tr-TR"/>
              </w:rPr>
              <w:t>teminatlandırılan</w:t>
            </w:r>
            <w:proofErr w:type="spellEnd"/>
            <w:r w:rsidRPr="000246DC">
              <w:rPr>
                <w:color w:val="000000"/>
                <w:sz w:val="15"/>
                <w:szCs w:val="15"/>
                <w:lang w:eastAsia="tr-TR"/>
              </w:rPr>
              <w:t xml:space="preserve"> alacaklar</w:t>
            </w:r>
          </w:p>
        </w:tc>
        <w:tc>
          <w:tcPr>
            <w:tcW w:w="945" w:type="dxa"/>
            <w:tcBorders>
              <w:top w:val="nil"/>
              <w:left w:val="nil"/>
              <w:bottom w:val="single" w:sz="8" w:space="0" w:color="auto"/>
              <w:right w:val="single" w:sz="8" w:space="0" w:color="auto"/>
            </w:tcBorders>
            <w:shd w:val="clear" w:color="auto" w:fill="auto"/>
            <w:noWrap/>
            <w:vAlign w:val="center"/>
            <w:hideMark/>
          </w:tcPr>
          <w:p w14:paraId="531E5A2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98" w:type="dxa"/>
            <w:tcBorders>
              <w:top w:val="nil"/>
              <w:left w:val="nil"/>
              <w:bottom w:val="single" w:sz="8" w:space="0" w:color="auto"/>
              <w:right w:val="single" w:sz="8" w:space="0" w:color="auto"/>
            </w:tcBorders>
            <w:shd w:val="clear" w:color="auto" w:fill="auto"/>
            <w:noWrap/>
            <w:vAlign w:val="center"/>
            <w:hideMark/>
          </w:tcPr>
          <w:p w14:paraId="4E7510C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7C10E21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2EBDFFEB"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4A0FAE8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56A6D71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5997799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2320213F"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22A838BE" w14:textId="77777777" w:rsidR="000246DC" w:rsidRPr="000246DC" w:rsidRDefault="000246DC" w:rsidP="000246DC">
            <w:pPr>
              <w:jc w:val="right"/>
              <w:rPr>
                <w:color w:val="000000"/>
                <w:sz w:val="15"/>
                <w:szCs w:val="15"/>
                <w:lang w:eastAsia="tr-TR"/>
              </w:rPr>
            </w:pPr>
            <w:r w:rsidRPr="000246DC">
              <w:rPr>
                <w:color w:val="000000"/>
                <w:sz w:val="15"/>
                <w:szCs w:val="15"/>
                <w:lang w:eastAsia="tr-TR"/>
              </w:rPr>
              <w:t>239</w:t>
            </w:r>
          </w:p>
        </w:tc>
        <w:tc>
          <w:tcPr>
            <w:tcW w:w="1028" w:type="dxa"/>
            <w:tcBorders>
              <w:top w:val="nil"/>
              <w:left w:val="nil"/>
              <w:bottom w:val="single" w:sz="8" w:space="0" w:color="auto"/>
              <w:right w:val="single" w:sz="8" w:space="0" w:color="auto"/>
            </w:tcBorders>
            <w:shd w:val="clear" w:color="auto" w:fill="auto"/>
            <w:noWrap/>
            <w:vAlign w:val="center"/>
            <w:hideMark/>
          </w:tcPr>
          <w:p w14:paraId="2A95961C" w14:textId="77777777" w:rsidR="000246DC" w:rsidRPr="000246DC" w:rsidRDefault="000246DC" w:rsidP="000246DC">
            <w:pPr>
              <w:jc w:val="right"/>
              <w:rPr>
                <w:color w:val="000000"/>
                <w:sz w:val="15"/>
                <w:szCs w:val="15"/>
                <w:lang w:eastAsia="tr-TR"/>
              </w:rPr>
            </w:pPr>
            <w:r w:rsidRPr="000246DC">
              <w:rPr>
                <w:color w:val="000000"/>
                <w:sz w:val="15"/>
                <w:szCs w:val="15"/>
                <w:lang w:eastAsia="tr-TR"/>
              </w:rPr>
              <w:t>84</w:t>
            </w:r>
          </w:p>
        </w:tc>
      </w:tr>
      <w:tr w:rsidR="000246DC" w:rsidRPr="000246DC" w14:paraId="17E416C3" w14:textId="77777777" w:rsidTr="00CD6A91">
        <w:trPr>
          <w:divId w:val="1865630146"/>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3E2F49AE" w14:textId="77777777" w:rsidR="000246DC" w:rsidRPr="000246DC" w:rsidRDefault="000246DC" w:rsidP="000246DC">
            <w:pPr>
              <w:jc w:val="right"/>
              <w:rPr>
                <w:color w:val="000000"/>
                <w:sz w:val="15"/>
                <w:szCs w:val="15"/>
                <w:lang w:eastAsia="tr-TR"/>
              </w:rPr>
            </w:pPr>
            <w:r w:rsidRPr="000246DC">
              <w:rPr>
                <w:color w:val="000000"/>
                <w:sz w:val="15"/>
                <w:szCs w:val="15"/>
                <w:lang w:eastAsia="tr-TR"/>
              </w:rPr>
              <w:t>10</w:t>
            </w:r>
          </w:p>
        </w:tc>
        <w:tc>
          <w:tcPr>
            <w:tcW w:w="5370" w:type="dxa"/>
            <w:tcBorders>
              <w:top w:val="nil"/>
              <w:left w:val="nil"/>
              <w:bottom w:val="single" w:sz="8" w:space="0" w:color="auto"/>
              <w:right w:val="single" w:sz="8" w:space="0" w:color="auto"/>
            </w:tcBorders>
            <w:shd w:val="clear" w:color="auto" w:fill="auto"/>
            <w:noWrap/>
            <w:vAlign w:val="center"/>
            <w:hideMark/>
          </w:tcPr>
          <w:p w14:paraId="372A71C0" w14:textId="77777777" w:rsidR="000246DC" w:rsidRPr="000246DC" w:rsidRDefault="000246DC" w:rsidP="000246DC">
            <w:pPr>
              <w:rPr>
                <w:color w:val="000000"/>
                <w:sz w:val="15"/>
                <w:szCs w:val="15"/>
                <w:lang w:eastAsia="tr-TR"/>
              </w:rPr>
            </w:pPr>
            <w:r w:rsidRPr="000246DC">
              <w:rPr>
                <w:color w:val="000000"/>
                <w:sz w:val="15"/>
                <w:szCs w:val="15"/>
                <w:lang w:eastAsia="tr-TR"/>
              </w:rPr>
              <w:t xml:space="preserve">Ticari amaçlı gayrimenkul ipoteği ile </w:t>
            </w:r>
            <w:proofErr w:type="spellStart"/>
            <w:r w:rsidRPr="000246DC">
              <w:rPr>
                <w:color w:val="000000"/>
                <w:sz w:val="15"/>
                <w:szCs w:val="15"/>
                <w:lang w:eastAsia="tr-TR"/>
              </w:rPr>
              <w:t>teminatlandırılan</w:t>
            </w:r>
            <w:proofErr w:type="spellEnd"/>
            <w:r w:rsidRPr="000246DC">
              <w:rPr>
                <w:color w:val="000000"/>
                <w:sz w:val="15"/>
                <w:szCs w:val="15"/>
                <w:lang w:eastAsia="tr-TR"/>
              </w:rPr>
              <w:t xml:space="preserve"> alacaklar</w:t>
            </w:r>
          </w:p>
        </w:tc>
        <w:tc>
          <w:tcPr>
            <w:tcW w:w="945" w:type="dxa"/>
            <w:tcBorders>
              <w:top w:val="nil"/>
              <w:left w:val="nil"/>
              <w:bottom w:val="single" w:sz="8" w:space="0" w:color="auto"/>
              <w:right w:val="single" w:sz="8" w:space="0" w:color="auto"/>
            </w:tcBorders>
            <w:shd w:val="clear" w:color="auto" w:fill="auto"/>
            <w:noWrap/>
            <w:vAlign w:val="center"/>
            <w:hideMark/>
          </w:tcPr>
          <w:p w14:paraId="725AAEE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98" w:type="dxa"/>
            <w:tcBorders>
              <w:top w:val="nil"/>
              <w:left w:val="nil"/>
              <w:bottom w:val="single" w:sz="8" w:space="0" w:color="auto"/>
              <w:right w:val="single" w:sz="8" w:space="0" w:color="auto"/>
            </w:tcBorders>
            <w:shd w:val="clear" w:color="auto" w:fill="auto"/>
            <w:noWrap/>
            <w:vAlign w:val="center"/>
            <w:hideMark/>
          </w:tcPr>
          <w:p w14:paraId="1BF50A8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22A15D1F"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237E28B5" w14:textId="77777777" w:rsidR="000246DC" w:rsidRPr="000246DC" w:rsidRDefault="000246DC" w:rsidP="000246DC">
            <w:pPr>
              <w:jc w:val="right"/>
              <w:rPr>
                <w:color w:val="000000"/>
                <w:sz w:val="15"/>
                <w:szCs w:val="15"/>
                <w:lang w:eastAsia="tr-TR"/>
              </w:rPr>
            </w:pPr>
            <w:r w:rsidRPr="000246DC">
              <w:rPr>
                <w:color w:val="000000"/>
                <w:sz w:val="15"/>
                <w:szCs w:val="15"/>
                <w:lang w:eastAsia="tr-TR"/>
              </w:rPr>
              <w:t>375</w:t>
            </w:r>
          </w:p>
        </w:tc>
        <w:tc>
          <w:tcPr>
            <w:tcW w:w="944" w:type="dxa"/>
            <w:tcBorders>
              <w:top w:val="nil"/>
              <w:left w:val="nil"/>
              <w:bottom w:val="single" w:sz="8" w:space="0" w:color="auto"/>
              <w:right w:val="single" w:sz="8" w:space="0" w:color="auto"/>
            </w:tcBorders>
            <w:shd w:val="clear" w:color="auto" w:fill="auto"/>
            <w:noWrap/>
            <w:vAlign w:val="center"/>
            <w:hideMark/>
          </w:tcPr>
          <w:p w14:paraId="39EC754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3F5D0B1A"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6F7FAF2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06F2252"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12844B48"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8" w:type="dxa"/>
            <w:tcBorders>
              <w:top w:val="nil"/>
              <w:left w:val="nil"/>
              <w:bottom w:val="single" w:sz="8" w:space="0" w:color="auto"/>
              <w:right w:val="single" w:sz="8" w:space="0" w:color="auto"/>
            </w:tcBorders>
            <w:shd w:val="clear" w:color="auto" w:fill="auto"/>
            <w:noWrap/>
            <w:vAlign w:val="center"/>
            <w:hideMark/>
          </w:tcPr>
          <w:p w14:paraId="7848B210" w14:textId="77777777" w:rsidR="000246DC" w:rsidRPr="000246DC" w:rsidRDefault="000246DC" w:rsidP="000246DC">
            <w:pPr>
              <w:jc w:val="right"/>
              <w:rPr>
                <w:color w:val="000000"/>
                <w:sz w:val="15"/>
                <w:szCs w:val="15"/>
                <w:lang w:eastAsia="tr-TR"/>
              </w:rPr>
            </w:pPr>
            <w:r w:rsidRPr="000246DC">
              <w:rPr>
                <w:color w:val="000000"/>
                <w:sz w:val="15"/>
                <w:szCs w:val="15"/>
                <w:lang w:eastAsia="tr-TR"/>
              </w:rPr>
              <w:t>188</w:t>
            </w:r>
          </w:p>
        </w:tc>
      </w:tr>
      <w:tr w:rsidR="000246DC" w:rsidRPr="000246DC" w14:paraId="2FC69E8D" w14:textId="77777777" w:rsidTr="00CD6A91">
        <w:trPr>
          <w:divId w:val="1865630146"/>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2449EF90" w14:textId="77777777" w:rsidR="000246DC" w:rsidRPr="000246DC" w:rsidRDefault="000246DC" w:rsidP="000246DC">
            <w:pPr>
              <w:jc w:val="right"/>
              <w:rPr>
                <w:color w:val="000000"/>
                <w:sz w:val="15"/>
                <w:szCs w:val="15"/>
                <w:lang w:eastAsia="tr-TR"/>
              </w:rPr>
            </w:pPr>
            <w:r w:rsidRPr="000246DC">
              <w:rPr>
                <w:color w:val="000000"/>
                <w:sz w:val="15"/>
                <w:szCs w:val="15"/>
                <w:lang w:eastAsia="tr-TR"/>
              </w:rPr>
              <w:t>11</w:t>
            </w:r>
          </w:p>
        </w:tc>
        <w:tc>
          <w:tcPr>
            <w:tcW w:w="5370" w:type="dxa"/>
            <w:tcBorders>
              <w:top w:val="nil"/>
              <w:left w:val="nil"/>
              <w:bottom w:val="single" w:sz="8" w:space="0" w:color="auto"/>
              <w:right w:val="single" w:sz="8" w:space="0" w:color="auto"/>
            </w:tcBorders>
            <w:shd w:val="clear" w:color="auto" w:fill="auto"/>
            <w:noWrap/>
            <w:vAlign w:val="center"/>
            <w:hideMark/>
          </w:tcPr>
          <w:p w14:paraId="43782E0C" w14:textId="77777777" w:rsidR="000246DC" w:rsidRPr="000246DC" w:rsidRDefault="000246DC" w:rsidP="000246DC">
            <w:pPr>
              <w:rPr>
                <w:color w:val="000000"/>
                <w:sz w:val="15"/>
                <w:szCs w:val="15"/>
                <w:lang w:eastAsia="tr-TR"/>
              </w:rPr>
            </w:pPr>
            <w:r w:rsidRPr="000246DC">
              <w:rPr>
                <w:color w:val="000000"/>
                <w:sz w:val="15"/>
                <w:szCs w:val="15"/>
                <w:lang w:eastAsia="tr-TR"/>
              </w:rPr>
              <w:t>Tahsili gecikmiş alacaklar</w:t>
            </w:r>
          </w:p>
        </w:tc>
        <w:tc>
          <w:tcPr>
            <w:tcW w:w="945" w:type="dxa"/>
            <w:tcBorders>
              <w:top w:val="nil"/>
              <w:left w:val="nil"/>
              <w:bottom w:val="single" w:sz="8" w:space="0" w:color="auto"/>
              <w:right w:val="single" w:sz="8" w:space="0" w:color="auto"/>
            </w:tcBorders>
            <w:shd w:val="clear" w:color="auto" w:fill="auto"/>
            <w:noWrap/>
            <w:vAlign w:val="center"/>
            <w:hideMark/>
          </w:tcPr>
          <w:p w14:paraId="748B47D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98" w:type="dxa"/>
            <w:tcBorders>
              <w:top w:val="nil"/>
              <w:left w:val="nil"/>
              <w:bottom w:val="single" w:sz="8" w:space="0" w:color="auto"/>
              <w:right w:val="single" w:sz="8" w:space="0" w:color="auto"/>
            </w:tcBorders>
            <w:shd w:val="clear" w:color="auto" w:fill="auto"/>
            <w:noWrap/>
            <w:vAlign w:val="center"/>
            <w:hideMark/>
          </w:tcPr>
          <w:p w14:paraId="1E4F056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588E15C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5DE7692F"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1BB18C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51B14E1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A0CFDF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F77455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1DAB1FCD"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8" w:type="dxa"/>
            <w:tcBorders>
              <w:top w:val="nil"/>
              <w:left w:val="nil"/>
              <w:bottom w:val="single" w:sz="8" w:space="0" w:color="auto"/>
              <w:right w:val="single" w:sz="8" w:space="0" w:color="auto"/>
            </w:tcBorders>
            <w:shd w:val="clear" w:color="auto" w:fill="auto"/>
            <w:noWrap/>
            <w:vAlign w:val="center"/>
            <w:hideMark/>
          </w:tcPr>
          <w:p w14:paraId="48EFBA3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6247B31D" w14:textId="77777777" w:rsidTr="00CD6A91">
        <w:trPr>
          <w:divId w:val="1865630146"/>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71BD5C43" w14:textId="77777777" w:rsidR="000246DC" w:rsidRPr="000246DC" w:rsidRDefault="000246DC" w:rsidP="000246DC">
            <w:pPr>
              <w:jc w:val="right"/>
              <w:rPr>
                <w:color w:val="000000"/>
                <w:sz w:val="15"/>
                <w:szCs w:val="15"/>
                <w:lang w:eastAsia="tr-TR"/>
              </w:rPr>
            </w:pPr>
            <w:r w:rsidRPr="000246DC">
              <w:rPr>
                <w:color w:val="000000"/>
                <w:sz w:val="15"/>
                <w:szCs w:val="15"/>
                <w:lang w:eastAsia="tr-TR"/>
              </w:rPr>
              <w:t>12</w:t>
            </w:r>
          </w:p>
        </w:tc>
        <w:tc>
          <w:tcPr>
            <w:tcW w:w="5370" w:type="dxa"/>
            <w:tcBorders>
              <w:top w:val="nil"/>
              <w:left w:val="nil"/>
              <w:bottom w:val="single" w:sz="8" w:space="0" w:color="auto"/>
              <w:right w:val="single" w:sz="8" w:space="0" w:color="auto"/>
            </w:tcBorders>
            <w:shd w:val="clear" w:color="auto" w:fill="auto"/>
            <w:noWrap/>
            <w:vAlign w:val="center"/>
            <w:hideMark/>
          </w:tcPr>
          <w:p w14:paraId="08897CC4" w14:textId="77777777" w:rsidR="000246DC" w:rsidRPr="000246DC" w:rsidRDefault="000246DC" w:rsidP="000246DC">
            <w:pPr>
              <w:rPr>
                <w:color w:val="000000"/>
                <w:sz w:val="15"/>
                <w:szCs w:val="15"/>
                <w:lang w:eastAsia="tr-TR"/>
              </w:rPr>
            </w:pPr>
            <w:r w:rsidRPr="000246DC">
              <w:rPr>
                <w:color w:val="000000"/>
                <w:sz w:val="15"/>
                <w:szCs w:val="15"/>
                <w:lang w:eastAsia="tr-TR"/>
              </w:rPr>
              <w:t>Kurulca riski yüksek belirlenmiş alacaklar</w:t>
            </w:r>
          </w:p>
        </w:tc>
        <w:tc>
          <w:tcPr>
            <w:tcW w:w="945" w:type="dxa"/>
            <w:tcBorders>
              <w:top w:val="nil"/>
              <w:left w:val="nil"/>
              <w:bottom w:val="single" w:sz="8" w:space="0" w:color="auto"/>
              <w:right w:val="single" w:sz="8" w:space="0" w:color="auto"/>
            </w:tcBorders>
            <w:shd w:val="clear" w:color="auto" w:fill="auto"/>
            <w:noWrap/>
            <w:vAlign w:val="center"/>
            <w:hideMark/>
          </w:tcPr>
          <w:p w14:paraId="1D84199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98" w:type="dxa"/>
            <w:tcBorders>
              <w:top w:val="nil"/>
              <w:left w:val="nil"/>
              <w:bottom w:val="single" w:sz="8" w:space="0" w:color="auto"/>
              <w:right w:val="single" w:sz="8" w:space="0" w:color="auto"/>
            </w:tcBorders>
            <w:shd w:val="clear" w:color="auto" w:fill="auto"/>
            <w:noWrap/>
            <w:vAlign w:val="center"/>
            <w:hideMark/>
          </w:tcPr>
          <w:p w14:paraId="6FD653AD"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0C54F8E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32DE774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B93078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294C85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50D6ACF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56B54C6D"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0441D84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8" w:type="dxa"/>
            <w:tcBorders>
              <w:top w:val="nil"/>
              <w:left w:val="nil"/>
              <w:bottom w:val="single" w:sz="8" w:space="0" w:color="auto"/>
              <w:right w:val="single" w:sz="8" w:space="0" w:color="auto"/>
            </w:tcBorders>
            <w:shd w:val="clear" w:color="auto" w:fill="auto"/>
            <w:noWrap/>
            <w:vAlign w:val="center"/>
            <w:hideMark/>
          </w:tcPr>
          <w:p w14:paraId="6D11E33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317EE1ED" w14:textId="77777777" w:rsidTr="00CD6A91">
        <w:trPr>
          <w:divId w:val="1865630146"/>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73AF4775" w14:textId="77777777" w:rsidR="000246DC" w:rsidRPr="000246DC" w:rsidRDefault="000246DC" w:rsidP="000246DC">
            <w:pPr>
              <w:jc w:val="right"/>
              <w:rPr>
                <w:color w:val="000000"/>
                <w:sz w:val="15"/>
                <w:szCs w:val="15"/>
                <w:lang w:eastAsia="tr-TR"/>
              </w:rPr>
            </w:pPr>
            <w:r w:rsidRPr="000246DC">
              <w:rPr>
                <w:color w:val="000000"/>
                <w:sz w:val="15"/>
                <w:szCs w:val="15"/>
                <w:lang w:eastAsia="tr-TR"/>
              </w:rPr>
              <w:t>13</w:t>
            </w:r>
          </w:p>
        </w:tc>
        <w:tc>
          <w:tcPr>
            <w:tcW w:w="5370" w:type="dxa"/>
            <w:tcBorders>
              <w:top w:val="nil"/>
              <w:left w:val="nil"/>
              <w:bottom w:val="single" w:sz="8" w:space="0" w:color="auto"/>
              <w:right w:val="single" w:sz="8" w:space="0" w:color="auto"/>
            </w:tcBorders>
            <w:shd w:val="clear" w:color="auto" w:fill="auto"/>
            <w:noWrap/>
            <w:vAlign w:val="center"/>
            <w:hideMark/>
          </w:tcPr>
          <w:p w14:paraId="2655513C" w14:textId="77777777" w:rsidR="000246DC" w:rsidRPr="000246DC" w:rsidRDefault="000246DC" w:rsidP="000246DC">
            <w:pPr>
              <w:rPr>
                <w:color w:val="000000"/>
                <w:sz w:val="15"/>
                <w:szCs w:val="15"/>
                <w:lang w:eastAsia="tr-TR"/>
              </w:rPr>
            </w:pPr>
            <w:r w:rsidRPr="000246DC">
              <w:rPr>
                <w:color w:val="000000"/>
                <w:sz w:val="15"/>
                <w:szCs w:val="15"/>
                <w:lang w:eastAsia="tr-TR"/>
              </w:rPr>
              <w:t>İpotek teminatlı menkul kıymetler</w:t>
            </w:r>
          </w:p>
        </w:tc>
        <w:tc>
          <w:tcPr>
            <w:tcW w:w="945" w:type="dxa"/>
            <w:tcBorders>
              <w:top w:val="nil"/>
              <w:left w:val="nil"/>
              <w:bottom w:val="single" w:sz="8" w:space="0" w:color="auto"/>
              <w:right w:val="single" w:sz="8" w:space="0" w:color="auto"/>
            </w:tcBorders>
            <w:shd w:val="clear" w:color="auto" w:fill="auto"/>
            <w:noWrap/>
            <w:vAlign w:val="center"/>
            <w:hideMark/>
          </w:tcPr>
          <w:p w14:paraId="321A3CD8"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98" w:type="dxa"/>
            <w:tcBorders>
              <w:top w:val="nil"/>
              <w:left w:val="nil"/>
              <w:bottom w:val="single" w:sz="8" w:space="0" w:color="auto"/>
              <w:right w:val="single" w:sz="8" w:space="0" w:color="auto"/>
            </w:tcBorders>
            <w:shd w:val="clear" w:color="auto" w:fill="auto"/>
            <w:noWrap/>
            <w:vAlign w:val="center"/>
            <w:hideMark/>
          </w:tcPr>
          <w:p w14:paraId="339D005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2922C33A"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35A855B2"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5EC6E6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2A5405A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4691C1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F67DBC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4E671BF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8" w:type="dxa"/>
            <w:tcBorders>
              <w:top w:val="nil"/>
              <w:left w:val="nil"/>
              <w:bottom w:val="single" w:sz="8" w:space="0" w:color="auto"/>
              <w:right w:val="single" w:sz="8" w:space="0" w:color="auto"/>
            </w:tcBorders>
            <w:shd w:val="clear" w:color="auto" w:fill="auto"/>
            <w:noWrap/>
            <w:vAlign w:val="center"/>
            <w:hideMark/>
          </w:tcPr>
          <w:p w14:paraId="64A88EE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22B6AB92" w14:textId="77777777" w:rsidTr="00CD6A91">
        <w:trPr>
          <w:divId w:val="1865630146"/>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6BAE08CD" w14:textId="77777777" w:rsidR="000246DC" w:rsidRPr="000246DC" w:rsidRDefault="000246DC" w:rsidP="000246DC">
            <w:pPr>
              <w:jc w:val="right"/>
              <w:rPr>
                <w:color w:val="000000"/>
                <w:sz w:val="15"/>
                <w:szCs w:val="15"/>
                <w:lang w:eastAsia="tr-TR"/>
              </w:rPr>
            </w:pPr>
            <w:r w:rsidRPr="000246DC">
              <w:rPr>
                <w:color w:val="000000"/>
                <w:sz w:val="15"/>
                <w:szCs w:val="15"/>
                <w:lang w:eastAsia="tr-TR"/>
              </w:rPr>
              <w:t>14</w:t>
            </w:r>
          </w:p>
        </w:tc>
        <w:tc>
          <w:tcPr>
            <w:tcW w:w="5370" w:type="dxa"/>
            <w:tcBorders>
              <w:top w:val="nil"/>
              <w:left w:val="nil"/>
              <w:bottom w:val="single" w:sz="8" w:space="0" w:color="auto"/>
              <w:right w:val="single" w:sz="8" w:space="0" w:color="auto"/>
            </w:tcBorders>
            <w:shd w:val="clear" w:color="auto" w:fill="auto"/>
            <w:noWrap/>
            <w:vAlign w:val="center"/>
            <w:hideMark/>
          </w:tcPr>
          <w:p w14:paraId="0E949A29" w14:textId="77777777" w:rsidR="000246DC" w:rsidRPr="000246DC" w:rsidRDefault="000246DC" w:rsidP="000246DC">
            <w:pPr>
              <w:rPr>
                <w:color w:val="000000"/>
                <w:sz w:val="15"/>
                <w:szCs w:val="15"/>
                <w:lang w:eastAsia="tr-TR"/>
              </w:rPr>
            </w:pPr>
            <w:r w:rsidRPr="000246DC">
              <w:rPr>
                <w:color w:val="000000"/>
                <w:sz w:val="15"/>
                <w:szCs w:val="15"/>
                <w:lang w:eastAsia="tr-TR"/>
              </w:rPr>
              <w:t>Bankalardan ve aracı kurumlardan olan kısa vadeli alacaklar ile kısa vadeli kurumsal alacaklar</w:t>
            </w:r>
          </w:p>
        </w:tc>
        <w:tc>
          <w:tcPr>
            <w:tcW w:w="945" w:type="dxa"/>
            <w:tcBorders>
              <w:top w:val="nil"/>
              <w:left w:val="nil"/>
              <w:bottom w:val="single" w:sz="8" w:space="0" w:color="auto"/>
              <w:right w:val="single" w:sz="8" w:space="0" w:color="auto"/>
            </w:tcBorders>
            <w:shd w:val="clear" w:color="auto" w:fill="auto"/>
            <w:noWrap/>
            <w:vAlign w:val="center"/>
            <w:hideMark/>
          </w:tcPr>
          <w:p w14:paraId="75EAC9C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98" w:type="dxa"/>
            <w:tcBorders>
              <w:top w:val="nil"/>
              <w:left w:val="nil"/>
              <w:bottom w:val="single" w:sz="8" w:space="0" w:color="auto"/>
              <w:right w:val="single" w:sz="8" w:space="0" w:color="auto"/>
            </w:tcBorders>
            <w:shd w:val="clear" w:color="auto" w:fill="auto"/>
            <w:noWrap/>
            <w:vAlign w:val="center"/>
            <w:hideMark/>
          </w:tcPr>
          <w:p w14:paraId="4B4B7138"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2843457D"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37CDA59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6755D815"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634F9C1B"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0024A908"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97536A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40BD841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8" w:type="dxa"/>
            <w:tcBorders>
              <w:top w:val="nil"/>
              <w:left w:val="nil"/>
              <w:bottom w:val="single" w:sz="8" w:space="0" w:color="auto"/>
              <w:right w:val="single" w:sz="8" w:space="0" w:color="auto"/>
            </w:tcBorders>
            <w:shd w:val="clear" w:color="auto" w:fill="auto"/>
            <w:noWrap/>
            <w:vAlign w:val="center"/>
            <w:hideMark/>
          </w:tcPr>
          <w:p w14:paraId="4181917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22740235" w14:textId="77777777" w:rsidTr="00CD6A91">
        <w:trPr>
          <w:divId w:val="1865630146"/>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54E0C6FF" w14:textId="77777777" w:rsidR="000246DC" w:rsidRPr="000246DC" w:rsidRDefault="000246DC" w:rsidP="000246DC">
            <w:pPr>
              <w:jc w:val="right"/>
              <w:rPr>
                <w:color w:val="000000"/>
                <w:sz w:val="15"/>
                <w:szCs w:val="15"/>
                <w:lang w:eastAsia="tr-TR"/>
              </w:rPr>
            </w:pPr>
            <w:r w:rsidRPr="000246DC">
              <w:rPr>
                <w:color w:val="000000"/>
                <w:sz w:val="15"/>
                <w:szCs w:val="15"/>
                <w:lang w:eastAsia="tr-TR"/>
              </w:rPr>
              <w:t>15</w:t>
            </w:r>
          </w:p>
        </w:tc>
        <w:tc>
          <w:tcPr>
            <w:tcW w:w="5370" w:type="dxa"/>
            <w:tcBorders>
              <w:top w:val="nil"/>
              <w:left w:val="nil"/>
              <w:bottom w:val="single" w:sz="8" w:space="0" w:color="auto"/>
              <w:right w:val="single" w:sz="8" w:space="0" w:color="auto"/>
            </w:tcBorders>
            <w:shd w:val="clear" w:color="auto" w:fill="auto"/>
            <w:noWrap/>
            <w:vAlign w:val="center"/>
            <w:hideMark/>
          </w:tcPr>
          <w:p w14:paraId="4E3EFF00" w14:textId="77777777" w:rsidR="000246DC" w:rsidRPr="000246DC" w:rsidRDefault="000246DC" w:rsidP="000246DC">
            <w:pPr>
              <w:rPr>
                <w:color w:val="000000"/>
                <w:sz w:val="15"/>
                <w:szCs w:val="15"/>
                <w:lang w:eastAsia="tr-TR"/>
              </w:rPr>
            </w:pPr>
            <w:r w:rsidRPr="000246DC">
              <w:rPr>
                <w:color w:val="000000"/>
                <w:sz w:val="15"/>
                <w:szCs w:val="15"/>
                <w:lang w:eastAsia="tr-TR"/>
              </w:rPr>
              <w:t>Kolektif yatırım kuruluşu niteliğindeki yatırımlar</w:t>
            </w:r>
          </w:p>
        </w:tc>
        <w:tc>
          <w:tcPr>
            <w:tcW w:w="945" w:type="dxa"/>
            <w:tcBorders>
              <w:top w:val="nil"/>
              <w:left w:val="nil"/>
              <w:bottom w:val="single" w:sz="8" w:space="0" w:color="auto"/>
              <w:right w:val="single" w:sz="8" w:space="0" w:color="auto"/>
            </w:tcBorders>
            <w:shd w:val="clear" w:color="auto" w:fill="auto"/>
            <w:noWrap/>
            <w:vAlign w:val="center"/>
            <w:hideMark/>
          </w:tcPr>
          <w:p w14:paraId="61C97F1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98" w:type="dxa"/>
            <w:tcBorders>
              <w:top w:val="nil"/>
              <w:left w:val="nil"/>
              <w:bottom w:val="single" w:sz="8" w:space="0" w:color="auto"/>
              <w:right w:val="single" w:sz="8" w:space="0" w:color="auto"/>
            </w:tcBorders>
            <w:shd w:val="clear" w:color="auto" w:fill="auto"/>
            <w:noWrap/>
            <w:vAlign w:val="center"/>
            <w:hideMark/>
          </w:tcPr>
          <w:p w14:paraId="0A1D51E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21DBB568"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04CB09E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C46F84B"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49B0433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0A106DE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335407BD"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39B99D9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8" w:type="dxa"/>
            <w:tcBorders>
              <w:top w:val="nil"/>
              <w:left w:val="nil"/>
              <w:bottom w:val="single" w:sz="8" w:space="0" w:color="auto"/>
              <w:right w:val="single" w:sz="8" w:space="0" w:color="auto"/>
            </w:tcBorders>
            <w:shd w:val="clear" w:color="auto" w:fill="auto"/>
            <w:noWrap/>
            <w:vAlign w:val="center"/>
            <w:hideMark/>
          </w:tcPr>
          <w:p w14:paraId="20DEE7E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45C934E4" w14:textId="77777777" w:rsidTr="00CD6A91">
        <w:trPr>
          <w:divId w:val="1865630146"/>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57856AF1" w14:textId="77777777" w:rsidR="000246DC" w:rsidRPr="000246DC" w:rsidRDefault="000246DC" w:rsidP="000246DC">
            <w:pPr>
              <w:jc w:val="right"/>
              <w:rPr>
                <w:color w:val="000000"/>
                <w:sz w:val="15"/>
                <w:szCs w:val="15"/>
                <w:lang w:eastAsia="tr-TR"/>
              </w:rPr>
            </w:pPr>
            <w:r w:rsidRPr="000246DC">
              <w:rPr>
                <w:color w:val="000000"/>
                <w:sz w:val="15"/>
                <w:szCs w:val="15"/>
                <w:lang w:eastAsia="tr-TR"/>
              </w:rPr>
              <w:t>16</w:t>
            </w:r>
          </w:p>
        </w:tc>
        <w:tc>
          <w:tcPr>
            <w:tcW w:w="5370" w:type="dxa"/>
            <w:tcBorders>
              <w:top w:val="nil"/>
              <w:left w:val="nil"/>
              <w:bottom w:val="single" w:sz="8" w:space="0" w:color="auto"/>
              <w:right w:val="single" w:sz="8" w:space="0" w:color="auto"/>
            </w:tcBorders>
            <w:shd w:val="clear" w:color="auto" w:fill="auto"/>
            <w:noWrap/>
            <w:vAlign w:val="center"/>
            <w:hideMark/>
          </w:tcPr>
          <w:p w14:paraId="34648887" w14:textId="77777777" w:rsidR="000246DC" w:rsidRPr="000246DC" w:rsidRDefault="000246DC" w:rsidP="000246DC">
            <w:pPr>
              <w:rPr>
                <w:color w:val="000000"/>
                <w:sz w:val="15"/>
                <w:szCs w:val="15"/>
                <w:lang w:eastAsia="tr-TR"/>
              </w:rPr>
            </w:pPr>
            <w:r w:rsidRPr="000246DC">
              <w:rPr>
                <w:color w:val="000000"/>
                <w:sz w:val="15"/>
                <w:szCs w:val="15"/>
                <w:lang w:eastAsia="tr-TR"/>
              </w:rPr>
              <w:t>Hisse senedi yatırımları</w:t>
            </w:r>
          </w:p>
        </w:tc>
        <w:tc>
          <w:tcPr>
            <w:tcW w:w="945" w:type="dxa"/>
            <w:tcBorders>
              <w:top w:val="nil"/>
              <w:left w:val="nil"/>
              <w:bottom w:val="single" w:sz="8" w:space="0" w:color="auto"/>
              <w:right w:val="single" w:sz="8" w:space="0" w:color="auto"/>
            </w:tcBorders>
            <w:shd w:val="clear" w:color="auto" w:fill="auto"/>
            <w:noWrap/>
            <w:vAlign w:val="center"/>
            <w:hideMark/>
          </w:tcPr>
          <w:p w14:paraId="0FD668E1"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98" w:type="dxa"/>
            <w:tcBorders>
              <w:top w:val="nil"/>
              <w:left w:val="nil"/>
              <w:bottom w:val="single" w:sz="8" w:space="0" w:color="auto"/>
              <w:right w:val="single" w:sz="8" w:space="0" w:color="auto"/>
            </w:tcBorders>
            <w:shd w:val="clear" w:color="auto" w:fill="auto"/>
            <w:noWrap/>
            <w:vAlign w:val="center"/>
            <w:hideMark/>
          </w:tcPr>
          <w:p w14:paraId="2F823E4E"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329D038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4C9C95E0"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2E2E91AF"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4B97C236"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802711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30B8CF7A"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3CFC528A"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8" w:type="dxa"/>
            <w:tcBorders>
              <w:top w:val="nil"/>
              <w:left w:val="nil"/>
              <w:bottom w:val="single" w:sz="8" w:space="0" w:color="auto"/>
              <w:right w:val="single" w:sz="8" w:space="0" w:color="auto"/>
            </w:tcBorders>
            <w:shd w:val="clear" w:color="auto" w:fill="auto"/>
            <w:noWrap/>
            <w:vAlign w:val="center"/>
            <w:hideMark/>
          </w:tcPr>
          <w:p w14:paraId="36F73C18"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7B2C53B2" w14:textId="77777777" w:rsidTr="00CD6A91">
        <w:trPr>
          <w:divId w:val="1865630146"/>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52FEF64E" w14:textId="77777777" w:rsidR="000246DC" w:rsidRPr="000246DC" w:rsidRDefault="000246DC" w:rsidP="000246DC">
            <w:pPr>
              <w:jc w:val="right"/>
              <w:rPr>
                <w:color w:val="000000"/>
                <w:sz w:val="15"/>
                <w:szCs w:val="15"/>
                <w:lang w:eastAsia="tr-TR"/>
              </w:rPr>
            </w:pPr>
            <w:r w:rsidRPr="000246DC">
              <w:rPr>
                <w:color w:val="000000"/>
                <w:sz w:val="15"/>
                <w:szCs w:val="15"/>
                <w:lang w:eastAsia="tr-TR"/>
              </w:rPr>
              <w:t>17</w:t>
            </w:r>
          </w:p>
        </w:tc>
        <w:tc>
          <w:tcPr>
            <w:tcW w:w="5370" w:type="dxa"/>
            <w:tcBorders>
              <w:top w:val="nil"/>
              <w:left w:val="nil"/>
              <w:bottom w:val="single" w:sz="8" w:space="0" w:color="auto"/>
              <w:right w:val="single" w:sz="8" w:space="0" w:color="auto"/>
            </w:tcBorders>
            <w:shd w:val="clear" w:color="auto" w:fill="auto"/>
            <w:noWrap/>
            <w:vAlign w:val="center"/>
            <w:hideMark/>
          </w:tcPr>
          <w:p w14:paraId="1A3BE242" w14:textId="77777777" w:rsidR="000246DC" w:rsidRPr="000246DC" w:rsidRDefault="000246DC" w:rsidP="000246DC">
            <w:pPr>
              <w:rPr>
                <w:color w:val="000000"/>
                <w:sz w:val="15"/>
                <w:szCs w:val="15"/>
                <w:lang w:eastAsia="tr-TR"/>
              </w:rPr>
            </w:pPr>
            <w:r w:rsidRPr="000246DC">
              <w:rPr>
                <w:color w:val="000000"/>
                <w:sz w:val="15"/>
                <w:szCs w:val="15"/>
                <w:lang w:eastAsia="tr-TR"/>
              </w:rPr>
              <w:t>Diğer Alacaklar</w:t>
            </w:r>
          </w:p>
        </w:tc>
        <w:tc>
          <w:tcPr>
            <w:tcW w:w="945" w:type="dxa"/>
            <w:tcBorders>
              <w:top w:val="nil"/>
              <w:left w:val="nil"/>
              <w:bottom w:val="single" w:sz="8" w:space="0" w:color="auto"/>
              <w:right w:val="single" w:sz="8" w:space="0" w:color="auto"/>
            </w:tcBorders>
            <w:shd w:val="clear" w:color="auto" w:fill="auto"/>
            <w:noWrap/>
            <w:vAlign w:val="center"/>
            <w:hideMark/>
          </w:tcPr>
          <w:p w14:paraId="0663C23D"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98" w:type="dxa"/>
            <w:tcBorders>
              <w:top w:val="nil"/>
              <w:left w:val="nil"/>
              <w:bottom w:val="single" w:sz="8" w:space="0" w:color="auto"/>
              <w:right w:val="single" w:sz="8" w:space="0" w:color="auto"/>
            </w:tcBorders>
            <w:shd w:val="clear" w:color="auto" w:fill="auto"/>
            <w:noWrap/>
            <w:vAlign w:val="center"/>
            <w:hideMark/>
          </w:tcPr>
          <w:p w14:paraId="3C1F63D8"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1B462C7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6E248048"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095A4D0F"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684AF883"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F2C9F0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0DDE409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2260A14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8" w:type="dxa"/>
            <w:tcBorders>
              <w:top w:val="nil"/>
              <w:left w:val="nil"/>
              <w:bottom w:val="single" w:sz="8" w:space="0" w:color="auto"/>
              <w:right w:val="single" w:sz="8" w:space="0" w:color="auto"/>
            </w:tcBorders>
            <w:shd w:val="clear" w:color="auto" w:fill="auto"/>
            <w:noWrap/>
            <w:vAlign w:val="center"/>
            <w:hideMark/>
          </w:tcPr>
          <w:p w14:paraId="70189C2D"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4E2539A0" w14:textId="77777777" w:rsidTr="00CD6A91">
        <w:trPr>
          <w:divId w:val="1865630146"/>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6E93BC7C" w14:textId="77777777" w:rsidR="000246DC" w:rsidRPr="000246DC" w:rsidRDefault="000246DC" w:rsidP="000246DC">
            <w:pPr>
              <w:jc w:val="right"/>
              <w:rPr>
                <w:color w:val="000000"/>
                <w:sz w:val="15"/>
                <w:szCs w:val="15"/>
                <w:lang w:eastAsia="tr-TR"/>
              </w:rPr>
            </w:pPr>
            <w:r w:rsidRPr="000246DC">
              <w:rPr>
                <w:color w:val="000000"/>
                <w:sz w:val="15"/>
                <w:szCs w:val="15"/>
                <w:lang w:eastAsia="tr-TR"/>
              </w:rPr>
              <w:t>17</w:t>
            </w:r>
          </w:p>
        </w:tc>
        <w:tc>
          <w:tcPr>
            <w:tcW w:w="5370" w:type="dxa"/>
            <w:tcBorders>
              <w:top w:val="nil"/>
              <w:left w:val="nil"/>
              <w:bottom w:val="single" w:sz="8" w:space="0" w:color="auto"/>
              <w:right w:val="single" w:sz="8" w:space="0" w:color="auto"/>
            </w:tcBorders>
            <w:shd w:val="clear" w:color="auto" w:fill="auto"/>
            <w:noWrap/>
            <w:vAlign w:val="center"/>
            <w:hideMark/>
          </w:tcPr>
          <w:p w14:paraId="34B2E5BF" w14:textId="77777777" w:rsidR="000246DC" w:rsidRPr="000246DC" w:rsidRDefault="000246DC" w:rsidP="000246DC">
            <w:pPr>
              <w:rPr>
                <w:color w:val="000000"/>
                <w:sz w:val="15"/>
                <w:szCs w:val="15"/>
                <w:lang w:eastAsia="tr-TR"/>
              </w:rPr>
            </w:pPr>
            <w:r w:rsidRPr="000246DC">
              <w:rPr>
                <w:color w:val="000000"/>
                <w:sz w:val="15"/>
                <w:szCs w:val="15"/>
                <w:lang w:eastAsia="tr-TR"/>
              </w:rPr>
              <w:t>Diğer Varlıklar**</w:t>
            </w:r>
          </w:p>
        </w:tc>
        <w:tc>
          <w:tcPr>
            <w:tcW w:w="945" w:type="dxa"/>
            <w:tcBorders>
              <w:top w:val="nil"/>
              <w:left w:val="nil"/>
              <w:bottom w:val="single" w:sz="8" w:space="0" w:color="auto"/>
              <w:right w:val="single" w:sz="8" w:space="0" w:color="auto"/>
            </w:tcBorders>
            <w:shd w:val="clear" w:color="auto" w:fill="auto"/>
            <w:noWrap/>
            <w:vAlign w:val="center"/>
            <w:hideMark/>
          </w:tcPr>
          <w:p w14:paraId="4E249E3D"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898" w:type="dxa"/>
            <w:tcBorders>
              <w:top w:val="nil"/>
              <w:left w:val="nil"/>
              <w:bottom w:val="single" w:sz="8" w:space="0" w:color="auto"/>
              <w:right w:val="single" w:sz="8" w:space="0" w:color="auto"/>
            </w:tcBorders>
            <w:shd w:val="clear" w:color="auto" w:fill="auto"/>
            <w:noWrap/>
            <w:vAlign w:val="center"/>
            <w:hideMark/>
          </w:tcPr>
          <w:p w14:paraId="6DD7596F"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798ED7E7"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7FDBE5D"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5C7CE2F4"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3E1B9D82"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44764929"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08E187EF"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4F288DBA"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c>
          <w:tcPr>
            <w:tcW w:w="1028" w:type="dxa"/>
            <w:tcBorders>
              <w:top w:val="nil"/>
              <w:left w:val="nil"/>
              <w:bottom w:val="single" w:sz="8" w:space="0" w:color="auto"/>
              <w:right w:val="single" w:sz="8" w:space="0" w:color="auto"/>
            </w:tcBorders>
            <w:shd w:val="clear" w:color="auto" w:fill="auto"/>
            <w:noWrap/>
            <w:vAlign w:val="center"/>
            <w:hideMark/>
          </w:tcPr>
          <w:p w14:paraId="61D1F15C" w14:textId="77777777" w:rsidR="000246DC" w:rsidRPr="000246DC" w:rsidRDefault="000246DC" w:rsidP="000246DC">
            <w:pPr>
              <w:jc w:val="right"/>
              <w:rPr>
                <w:color w:val="000000"/>
                <w:sz w:val="15"/>
                <w:szCs w:val="15"/>
                <w:lang w:eastAsia="tr-TR"/>
              </w:rPr>
            </w:pPr>
            <w:r w:rsidRPr="000246DC">
              <w:rPr>
                <w:color w:val="000000"/>
                <w:sz w:val="15"/>
                <w:szCs w:val="15"/>
                <w:lang w:eastAsia="tr-TR"/>
              </w:rPr>
              <w:t>-</w:t>
            </w:r>
          </w:p>
        </w:tc>
      </w:tr>
      <w:tr w:rsidR="000246DC" w:rsidRPr="000246DC" w14:paraId="2D7B38D3" w14:textId="77777777" w:rsidTr="00CD6A91">
        <w:trPr>
          <w:divId w:val="1865630146"/>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05209BDA"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18</w:t>
            </w:r>
          </w:p>
        </w:tc>
        <w:tc>
          <w:tcPr>
            <w:tcW w:w="5370" w:type="dxa"/>
            <w:tcBorders>
              <w:top w:val="nil"/>
              <w:left w:val="nil"/>
              <w:bottom w:val="single" w:sz="8" w:space="0" w:color="auto"/>
              <w:right w:val="single" w:sz="8" w:space="0" w:color="auto"/>
            </w:tcBorders>
            <w:shd w:val="clear" w:color="auto" w:fill="auto"/>
            <w:noWrap/>
            <w:vAlign w:val="center"/>
            <w:hideMark/>
          </w:tcPr>
          <w:p w14:paraId="4F079CD0" w14:textId="77777777" w:rsidR="000246DC" w:rsidRPr="000246DC" w:rsidRDefault="000246DC" w:rsidP="000246DC">
            <w:pPr>
              <w:rPr>
                <w:b/>
                <w:bCs/>
                <w:color w:val="000000"/>
                <w:sz w:val="15"/>
                <w:szCs w:val="15"/>
                <w:lang w:eastAsia="tr-TR"/>
              </w:rPr>
            </w:pPr>
            <w:r w:rsidRPr="000246DC">
              <w:rPr>
                <w:b/>
                <w:bCs/>
                <w:color w:val="000000"/>
                <w:sz w:val="15"/>
                <w:szCs w:val="15"/>
                <w:lang w:eastAsia="tr-TR"/>
              </w:rPr>
              <w:t>Toplam</w:t>
            </w:r>
          </w:p>
        </w:tc>
        <w:tc>
          <w:tcPr>
            <w:tcW w:w="945" w:type="dxa"/>
            <w:tcBorders>
              <w:top w:val="nil"/>
              <w:left w:val="nil"/>
              <w:bottom w:val="single" w:sz="8" w:space="0" w:color="auto"/>
              <w:right w:val="single" w:sz="8" w:space="0" w:color="auto"/>
            </w:tcBorders>
            <w:shd w:val="clear" w:color="auto" w:fill="auto"/>
            <w:noWrap/>
            <w:vAlign w:val="center"/>
            <w:hideMark/>
          </w:tcPr>
          <w:p w14:paraId="7217AE40"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425,122</w:t>
            </w:r>
          </w:p>
        </w:tc>
        <w:tc>
          <w:tcPr>
            <w:tcW w:w="898" w:type="dxa"/>
            <w:tcBorders>
              <w:top w:val="nil"/>
              <w:left w:val="nil"/>
              <w:bottom w:val="single" w:sz="8" w:space="0" w:color="auto"/>
              <w:right w:val="single" w:sz="8" w:space="0" w:color="auto"/>
            </w:tcBorders>
            <w:shd w:val="clear" w:color="auto" w:fill="auto"/>
            <w:noWrap/>
            <w:vAlign w:val="center"/>
            <w:hideMark/>
          </w:tcPr>
          <w:p w14:paraId="1184D386"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2FB38257"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307,401</w:t>
            </w:r>
          </w:p>
        </w:tc>
        <w:tc>
          <w:tcPr>
            <w:tcW w:w="944" w:type="dxa"/>
            <w:tcBorders>
              <w:top w:val="nil"/>
              <w:left w:val="nil"/>
              <w:bottom w:val="single" w:sz="8" w:space="0" w:color="auto"/>
              <w:right w:val="single" w:sz="8" w:space="0" w:color="auto"/>
            </w:tcBorders>
            <w:shd w:val="clear" w:color="auto" w:fill="auto"/>
            <w:noWrap/>
            <w:vAlign w:val="center"/>
            <w:hideMark/>
          </w:tcPr>
          <w:p w14:paraId="149C0219"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217,557</w:t>
            </w:r>
          </w:p>
        </w:tc>
        <w:tc>
          <w:tcPr>
            <w:tcW w:w="944" w:type="dxa"/>
            <w:tcBorders>
              <w:top w:val="nil"/>
              <w:left w:val="nil"/>
              <w:bottom w:val="single" w:sz="8" w:space="0" w:color="auto"/>
              <w:right w:val="single" w:sz="8" w:space="0" w:color="auto"/>
            </w:tcBorders>
            <w:shd w:val="clear" w:color="auto" w:fill="auto"/>
            <w:noWrap/>
            <w:vAlign w:val="center"/>
            <w:hideMark/>
          </w:tcPr>
          <w:p w14:paraId="40093F4A"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6,416</w:t>
            </w:r>
          </w:p>
        </w:tc>
        <w:tc>
          <w:tcPr>
            <w:tcW w:w="944" w:type="dxa"/>
            <w:tcBorders>
              <w:top w:val="nil"/>
              <w:left w:val="nil"/>
              <w:bottom w:val="single" w:sz="8" w:space="0" w:color="auto"/>
              <w:right w:val="single" w:sz="8" w:space="0" w:color="auto"/>
            </w:tcBorders>
            <w:shd w:val="clear" w:color="auto" w:fill="auto"/>
            <w:noWrap/>
            <w:vAlign w:val="center"/>
            <w:hideMark/>
          </w:tcPr>
          <w:p w14:paraId="3DCDDB4A"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4,139</w:t>
            </w:r>
          </w:p>
        </w:tc>
        <w:tc>
          <w:tcPr>
            <w:tcW w:w="944" w:type="dxa"/>
            <w:tcBorders>
              <w:top w:val="nil"/>
              <w:left w:val="nil"/>
              <w:bottom w:val="single" w:sz="8" w:space="0" w:color="auto"/>
              <w:right w:val="single" w:sz="8" w:space="0" w:color="auto"/>
            </w:tcBorders>
            <w:shd w:val="clear" w:color="auto" w:fill="auto"/>
            <w:noWrap/>
            <w:vAlign w:val="center"/>
            <w:hideMark/>
          </w:tcPr>
          <w:p w14:paraId="1D6284D2"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678E2515"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53318AB1"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239</w:t>
            </w:r>
          </w:p>
        </w:tc>
        <w:tc>
          <w:tcPr>
            <w:tcW w:w="1028" w:type="dxa"/>
            <w:tcBorders>
              <w:top w:val="nil"/>
              <w:left w:val="nil"/>
              <w:bottom w:val="single" w:sz="8" w:space="0" w:color="auto"/>
              <w:right w:val="single" w:sz="8" w:space="0" w:color="auto"/>
            </w:tcBorders>
            <w:shd w:val="clear" w:color="auto" w:fill="auto"/>
            <w:noWrap/>
            <w:vAlign w:val="center"/>
            <w:hideMark/>
          </w:tcPr>
          <w:p w14:paraId="2EA29001" w14:textId="77777777" w:rsidR="000246DC" w:rsidRPr="000246DC" w:rsidRDefault="000246DC" w:rsidP="000246DC">
            <w:pPr>
              <w:jc w:val="right"/>
              <w:rPr>
                <w:b/>
                <w:bCs/>
                <w:color w:val="000000"/>
                <w:sz w:val="15"/>
                <w:szCs w:val="15"/>
                <w:lang w:eastAsia="tr-TR"/>
              </w:rPr>
            </w:pPr>
            <w:r w:rsidRPr="000246DC">
              <w:rPr>
                <w:b/>
                <w:bCs/>
                <w:color w:val="000000"/>
                <w:sz w:val="15"/>
                <w:szCs w:val="15"/>
                <w:lang w:eastAsia="tr-TR"/>
              </w:rPr>
              <w:t>179,294</w:t>
            </w:r>
          </w:p>
        </w:tc>
      </w:tr>
    </w:tbl>
    <w:p w14:paraId="5F248841" w14:textId="3EA0D531" w:rsidR="00773D3A" w:rsidRPr="000246DC" w:rsidRDefault="00773D3A" w:rsidP="008D3FCF">
      <w:pPr>
        <w:pStyle w:val="BodyText"/>
        <w:tabs>
          <w:tab w:val="left" w:pos="709"/>
        </w:tabs>
        <w:rPr>
          <w:b/>
        </w:rPr>
      </w:pPr>
    </w:p>
    <w:p w14:paraId="4906EB28" w14:textId="77777777" w:rsidR="003B5D7A" w:rsidRPr="000246DC" w:rsidRDefault="003B5D7A" w:rsidP="003B5D7A">
      <w:pPr>
        <w:jc w:val="both"/>
        <w:rPr>
          <w:color w:val="000000"/>
          <w:sz w:val="13"/>
          <w:szCs w:val="13"/>
        </w:rPr>
      </w:pPr>
      <w:r w:rsidRPr="000246DC">
        <w:rPr>
          <w:color w:val="000000"/>
          <w:sz w:val="13"/>
          <w:szCs w:val="13"/>
        </w:rPr>
        <w:t>(*)      Toplam kredi riski: Karşı taraf kredi riski ölçüm teknikleri uygulandıktan sonra sermaye yeterliliği hesaplamasıyla ilgili olan tutar.</w:t>
      </w:r>
    </w:p>
    <w:p w14:paraId="29784203" w14:textId="77777777" w:rsidR="003B5D7A" w:rsidRPr="000246DC" w:rsidRDefault="003B5D7A" w:rsidP="003B5D7A">
      <w:pPr>
        <w:jc w:val="both"/>
        <w:rPr>
          <w:color w:val="000000"/>
          <w:sz w:val="13"/>
          <w:szCs w:val="13"/>
        </w:rPr>
      </w:pPr>
      <w:r w:rsidRPr="000246DC">
        <w:rPr>
          <w:color w:val="000000"/>
          <w:sz w:val="13"/>
          <w:szCs w:val="13"/>
        </w:rPr>
        <w:t>(**)    Diğer varlıklar: Şablon KKR8’de raporlanan karşı taraf kredi riski içinde yer alamayan miktarları içerir.</w:t>
      </w:r>
    </w:p>
    <w:p w14:paraId="058936D3" w14:textId="77777777" w:rsidR="003B5D7A" w:rsidRPr="000246DC" w:rsidRDefault="003B5D7A" w:rsidP="003B5D7A">
      <w:pPr>
        <w:jc w:val="both"/>
        <w:rPr>
          <w:color w:val="000000"/>
          <w:sz w:val="13"/>
          <w:szCs w:val="13"/>
          <w:lang w:eastAsia="tr-TR"/>
        </w:rPr>
      </w:pPr>
      <w:r w:rsidRPr="000246DC">
        <w:rPr>
          <w:color w:val="000000"/>
          <w:sz w:val="13"/>
          <w:szCs w:val="13"/>
          <w:lang w:eastAsia="tr-TR"/>
        </w:rPr>
        <w:t>(***</w:t>
      </w:r>
      <w:proofErr w:type="gramStart"/>
      <w:r w:rsidRPr="000246DC">
        <w:rPr>
          <w:color w:val="000000"/>
          <w:sz w:val="13"/>
          <w:szCs w:val="13"/>
          <w:lang w:eastAsia="tr-TR"/>
        </w:rPr>
        <w:t>)  %</w:t>
      </w:r>
      <w:proofErr w:type="gramEnd"/>
      <w:r w:rsidRPr="000246DC">
        <w:rPr>
          <w:color w:val="000000"/>
          <w:sz w:val="13"/>
          <w:szCs w:val="13"/>
          <w:lang w:eastAsia="tr-TR"/>
        </w:rPr>
        <w:t>35 Risk Ağırlığı Diğerleri kısmında sınıflandırılmıştır</w:t>
      </w:r>
    </w:p>
    <w:p w14:paraId="01A430EC" w14:textId="24D629AE" w:rsidR="00773D3A" w:rsidRPr="007B72D8" w:rsidRDefault="00773D3A" w:rsidP="008D3FCF">
      <w:pPr>
        <w:pStyle w:val="BodyText"/>
        <w:tabs>
          <w:tab w:val="left" w:pos="709"/>
        </w:tabs>
        <w:rPr>
          <w:b/>
          <w:highlight w:val="yellow"/>
        </w:rPr>
      </w:pPr>
    </w:p>
    <w:p w14:paraId="4709C9CF" w14:textId="0CAA1C9B" w:rsidR="00773D3A" w:rsidRPr="007B72D8" w:rsidRDefault="00773D3A" w:rsidP="008D3FCF">
      <w:pPr>
        <w:pStyle w:val="BodyText"/>
        <w:tabs>
          <w:tab w:val="left" w:pos="709"/>
        </w:tabs>
        <w:rPr>
          <w:b/>
          <w:highlight w:val="yellow"/>
        </w:rPr>
      </w:pPr>
    </w:p>
    <w:p w14:paraId="4DC918FA" w14:textId="4B92AB4D" w:rsidR="00773D3A" w:rsidRPr="007B72D8" w:rsidRDefault="00773D3A" w:rsidP="008D3FCF">
      <w:pPr>
        <w:pStyle w:val="BodyText"/>
        <w:tabs>
          <w:tab w:val="left" w:pos="709"/>
        </w:tabs>
        <w:rPr>
          <w:b/>
          <w:highlight w:val="yellow"/>
        </w:rPr>
      </w:pPr>
    </w:p>
    <w:p w14:paraId="54C28D3A" w14:textId="7C5A7222" w:rsidR="00773D3A" w:rsidRPr="007B72D8" w:rsidRDefault="00773D3A" w:rsidP="008D3FCF">
      <w:pPr>
        <w:pStyle w:val="BodyText"/>
        <w:tabs>
          <w:tab w:val="left" w:pos="709"/>
        </w:tabs>
        <w:rPr>
          <w:b/>
          <w:highlight w:val="yellow"/>
        </w:rPr>
      </w:pPr>
    </w:p>
    <w:p w14:paraId="34D98E9E" w14:textId="293B1828" w:rsidR="00773D3A" w:rsidRPr="007B72D8" w:rsidRDefault="00773D3A" w:rsidP="008D3FCF">
      <w:pPr>
        <w:pStyle w:val="BodyText"/>
        <w:tabs>
          <w:tab w:val="left" w:pos="709"/>
        </w:tabs>
        <w:rPr>
          <w:b/>
          <w:highlight w:val="yellow"/>
        </w:rPr>
      </w:pPr>
    </w:p>
    <w:p w14:paraId="4F839105" w14:textId="46E10B24" w:rsidR="00773D3A" w:rsidRPr="007B72D8" w:rsidRDefault="00773D3A" w:rsidP="008D3FCF">
      <w:pPr>
        <w:pStyle w:val="BodyText"/>
        <w:tabs>
          <w:tab w:val="left" w:pos="709"/>
        </w:tabs>
        <w:rPr>
          <w:b/>
          <w:highlight w:val="yellow"/>
        </w:rPr>
      </w:pPr>
    </w:p>
    <w:p w14:paraId="42755119" w14:textId="77777777" w:rsidR="00773D3A" w:rsidRPr="007B72D8" w:rsidRDefault="00773D3A" w:rsidP="008D3FCF">
      <w:pPr>
        <w:pStyle w:val="BodyText"/>
        <w:tabs>
          <w:tab w:val="left" w:pos="709"/>
        </w:tabs>
        <w:rPr>
          <w:b/>
          <w:highlight w:val="yellow"/>
        </w:rPr>
        <w:sectPr w:rsidR="00773D3A" w:rsidRPr="007B72D8" w:rsidSect="008D3FCF">
          <w:pgSz w:w="16838" w:h="11906" w:orient="landscape"/>
          <w:pgMar w:top="1440" w:right="737" w:bottom="992" w:left="992" w:header="709" w:footer="709" w:gutter="0"/>
          <w:cols w:space="708"/>
          <w:docGrid w:linePitch="360"/>
        </w:sectPr>
      </w:pPr>
    </w:p>
    <w:p w14:paraId="5C9DA3DA" w14:textId="09B2ABBC" w:rsidR="00EB3068" w:rsidRPr="00295551" w:rsidRDefault="00EB3068" w:rsidP="00EB3068">
      <w:pPr>
        <w:tabs>
          <w:tab w:val="left" w:pos="709"/>
        </w:tabs>
        <w:ind w:hanging="567"/>
        <w:rPr>
          <w:b/>
        </w:rPr>
      </w:pPr>
      <w:r w:rsidRPr="00295551">
        <w:rPr>
          <w:b/>
        </w:rPr>
        <w:lastRenderedPageBreak/>
        <w:t>1</w:t>
      </w:r>
      <w:r w:rsidR="00976F63" w:rsidRPr="00295551">
        <w:rPr>
          <w:b/>
        </w:rPr>
        <w:t>1</w:t>
      </w:r>
      <w:r w:rsidRPr="00295551">
        <w:rPr>
          <w:b/>
        </w:rPr>
        <w:t>.</w:t>
      </w:r>
      <w:r w:rsidRPr="00295551">
        <w:rPr>
          <w:b/>
        </w:rPr>
        <w:tab/>
        <w:t>Menkul kıymetleştirme pozisyonları</w:t>
      </w:r>
    </w:p>
    <w:p w14:paraId="26A3D5A9" w14:textId="77777777" w:rsidR="00EB3068" w:rsidRPr="00295551" w:rsidRDefault="00EB3068" w:rsidP="00EB3068">
      <w:pPr>
        <w:rPr>
          <w:rFonts w:eastAsia="Arial Unicode MS"/>
          <w:b/>
          <w:sz w:val="16"/>
          <w:szCs w:val="16"/>
        </w:rPr>
      </w:pPr>
    </w:p>
    <w:p w14:paraId="76488AB5" w14:textId="77777777" w:rsidR="00EB3068" w:rsidRPr="00295551" w:rsidRDefault="00EB3068" w:rsidP="00EB3068">
      <w:pPr>
        <w:rPr>
          <w:rFonts w:eastAsia="Arial Unicode MS"/>
        </w:rPr>
      </w:pPr>
      <w:r w:rsidRPr="00295551">
        <w:rPr>
          <w:rFonts w:eastAsia="Arial Unicode MS"/>
        </w:rPr>
        <w:t>Bulunmamaktadır.</w:t>
      </w:r>
    </w:p>
    <w:p w14:paraId="57FE4B8C" w14:textId="77777777" w:rsidR="00EB3068" w:rsidRPr="00295551" w:rsidRDefault="00EB3068" w:rsidP="00EB3068">
      <w:pPr>
        <w:tabs>
          <w:tab w:val="left" w:pos="709"/>
        </w:tabs>
        <w:rPr>
          <w:b/>
          <w:sz w:val="16"/>
          <w:szCs w:val="16"/>
        </w:rPr>
      </w:pPr>
    </w:p>
    <w:p w14:paraId="51A51532" w14:textId="58AD6A8E" w:rsidR="00EB3068" w:rsidRPr="00295551" w:rsidRDefault="00EB3068" w:rsidP="00EB3068">
      <w:pPr>
        <w:tabs>
          <w:tab w:val="left" w:pos="709"/>
        </w:tabs>
        <w:ind w:hanging="567"/>
        <w:rPr>
          <w:rFonts w:eastAsia="Arial Unicode MS"/>
          <w:b/>
        </w:rPr>
      </w:pPr>
      <w:r w:rsidRPr="00295551">
        <w:rPr>
          <w:b/>
        </w:rPr>
        <w:t>1</w:t>
      </w:r>
      <w:r w:rsidR="00976F63" w:rsidRPr="00295551">
        <w:rPr>
          <w:b/>
        </w:rPr>
        <w:t>2</w:t>
      </w:r>
      <w:r w:rsidRPr="00295551">
        <w:rPr>
          <w:b/>
        </w:rPr>
        <w:t>.</w:t>
      </w:r>
      <w:r w:rsidRPr="00295551">
        <w:rPr>
          <w:b/>
        </w:rPr>
        <w:tab/>
        <w:t>Başkaları nam ve hesabına yapılan işlemler, inanca dayalı işlemler</w:t>
      </w:r>
    </w:p>
    <w:p w14:paraId="452B091D" w14:textId="77777777" w:rsidR="00EB3068" w:rsidRPr="00295551" w:rsidRDefault="00EB3068" w:rsidP="00EB3068">
      <w:pPr>
        <w:autoSpaceDE w:val="0"/>
        <w:autoSpaceDN w:val="0"/>
        <w:adjustRightInd w:val="0"/>
        <w:spacing w:line="216" w:lineRule="auto"/>
        <w:ind w:hanging="720"/>
        <w:rPr>
          <w:b/>
          <w:sz w:val="16"/>
          <w:szCs w:val="16"/>
        </w:rPr>
      </w:pPr>
    </w:p>
    <w:p w14:paraId="1F09713B" w14:textId="274DF14B" w:rsidR="00EB3068" w:rsidRPr="00295551" w:rsidRDefault="00EB3068" w:rsidP="00EB3068">
      <w:pPr>
        <w:autoSpaceDE w:val="0"/>
        <w:autoSpaceDN w:val="0"/>
        <w:adjustRightInd w:val="0"/>
        <w:spacing w:line="216" w:lineRule="auto"/>
        <w:ind w:hanging="720"/>
        <w:jc w:val="both"/>
      </w:pPr>
      <w:r w:rsidRPr="00295551">
        <w:rPr>
          <w:b/>
        </w:rPr>
        <w:tab/>
      </w:r>
      <w:r w:rsidR="0005537E" w:rsidRPr="00295551">
        <w:t>Grup</w:t>
      </w:r>
      <w:r w:rsidRPr="00295551">
        <w:t xml:space="preserve"> müşterilerinin nam ve hesabına alım, satım, saklama, fon yönetimi</w:t>
      </w:r>
      <w:r w:rsidR="0005537E" w:rsidRPr="00295551">
        <w:t xml:space="preserve"> hizmetleri </w:t>
      </w:r>
      <w:proofErr w:type="spellStart"/>
      <w:proofErr w:type="gramStart"/>
      <w:r w:rsidR="0005537E" w:rsidRPr="00295551">
        <w:t>vermemektedir.Grup</w:t>
      </w:r>
      <w:proofErr w:type="spellEnd"/>
      <w:proofErr w:type="gramEnd"/>
      <w:r w:rsidRPr="00295551">
        <w:t xml:space="preserve"> inanca dayalı işlem sözleşmeleri yapmamaktadır.</w:t>
      </w:r>
    </w:p>
    <w:p w14:paraId="4849BA27" w14:textId="77777777" w:rsidR="00EB3068" w:rsidRPr="00295551" w:rsidRDefault="00EB3068" w:rsidP="00EB3068">
      <w:pPr>
        <w:tabs>
          <w:tab w:val="left" w:pos="709"/>
        </w:tabs>
        <w:autoSpaceDE w:val="0"/>
        <w:autoSpaceDN w:val="0"/>
        <w:adjustRightInd w:val="0"/>
        <w:spacing w:line="216" w:lineRule="auto"/>
        <w:ind w:hanging="567"/>
        <w:rPr>
          <w:b/>
        </w:rPr>
      </w:pPr>
    </w:p>
    <w:p w14:paraId="4F773C37" w14:textId="554CE5F1" w:rsidR="00EB3068" w:rsidRPr="00295551" w:rsidRDefault="00976F63" w:rsidP="00EB3068">
      <w:pPr>
        <w:tabs>
          <w:tab w:val="left" w:pos="709"/>
        </w:tabs>
        <w:autoSpaceDE w:val="0"/>
        <w:autoSpaceDN w:val="0"/>
        <w:adjustRightInd w:val="0"/>
        <w:spacing w:line="216" w:lineRule="auto"/>
        <w:ind w:hanging="567"/>
        <w:rPr>
          <w:rFonts w:eastAsia="Arial Unicode MS"/>
          <w:b/>
        </w:rPr>
      </w:pPr>
      <w:r w:rsidRPr="00295551">
        <w:rPr>
          <w:b/>
        </w:rPr>
        <w:t>13</w:t>
      </w:r>
      <w:r w:rsidR="00EB3068" w:rsidRPr="00295551">
        <w:rPr>
          <w:b/>
        </w:rPr>
        <w:t xml:space="preserve">. </w:t>
      </w:r>
      <w:r w:rsidR="00EB3068" w:rsidRPr="00295551">
        <w:rPr>
          <w:b/>
        </w:rPr>
        <w:tab/>
      </w:r>
      <w:r w:rsidR="00EB3068" w:rsidRPr="00295551">
        <w:rPr>
          <w:rFonts w:eastAsia="Arial Unicode MS"/>
          <w:b/>
        </w:rPr>
        <w:t>Piyasa riskiyle ilgili açıklanacak niteliksel bilgiler:</w:t>
      </w:r>
    </w:p>
    <w:p w14:paraId="2C4DDFDA" w14:textId="77777777" w:rsidR="00EB3068" w:rsidRPr="00295551" w:rsidRDefault="00EB3068" w:rsidP="00EB3068">
      <w:pPr>
        <w:tabs>
          <w:tab w:val="left" w:pos="709"/>
        </w:tabs>
        <w:autoSpaceDE w:val="0"/>
        <w:autoSpaceDN w:val="0"/>
        <w:adjustRightInd w:val="0"/>
        <w:spacing w:line="216" w:lineRule="auto"/>
        <w:ind w:hanging="567"/>
        <w:rPr>
          <w:rFonts w:eastAsia="Arial Unicode MS"/>
          <w:b/>
        </w:rPr>
      </w:pPr>
    </w:p>
    <w:p w14:paraId="429167D1" w14:textId="4D951CFC" w:rsidR="00EB3068" w:rsidRPr="00295551" w:rsidRDefault="00976F63" w:rsidP="00EB3068">
      <w:pPr>
        <w:spacing w:line="259" w:lineRule="auto"/>
        <w:ind w:hanging="567"/>
        <w:jc w:val="both"/>
        <w:rPr>
          <w:rFonts w:eastAsia="Calibri"/>
          <w:b/>
        </w:rPr>
      </w:pPr>
      <w:r w:rsidRPr="00295551">
        <w:rPr>
          <w:b/>
        </w:rPr>
        <w:t>13</w:t>
      </w:r>
      <w:r w:rsidR="00EB3068" w:rsidRPr="00295551">
        <w:rPr>
          <w:rFonts w:eastAsia="Arial Unicode MS"/>
          <w:b/>
        </w:rPr>
        <w:t>.1.</w:t>
      </w:r>
      <w:r w:rsidR="00EB3068" w:rsidRPr="00295551">
        <w:rPr>
          <w:rFonts w:eastAsia="Calibri"/>
          <w:b/>
          <w:sz w:val="22"/>
          <w:szCs w:val="22"/>
        </w:rPr>
        <w:t xml:space="preserve">   </w:t>
      </w:r>
      <w:r w:rsidR="0005537E" w:rsidRPr="00295551">
        <w:rPr>
          <w:rFonts w:eastAsia="Calibri"/>
          <w:b/>
        </w:rPr>
        <w:t>Grup’u</w:t>
      </w:r>
      <w:r w:rsidR="00EB3068" w:rsidRPr="00295551">
        <w:rPr>
          <w:rFonts w:eastAsia="Calibri"/>
          <w:b/>
        </w:rPr>
        <w:t>n süreç ve stratejileri:</w:t>
      </w:r>
    </w:p>
    <w:p w14:paraId="33FFE053" w14:textId="77777777" w:rsidR="00EB3068" w:rsidRPr="00295551" w:rsidRDefault="00EB3068" w:rsidP="00EB3068">
      <w:pPr>
        <w:spacing w:line="259" w:lineRule="auto"/>
        <w:ind w:hanging="567"/>
        <w:jc w:val="both"/>
        <w:rPr>
          <w:rFonts w:eastAsia="Calibri"/>
          <w:b/>
        </w:rPr>
      </w:pPr>
    </w:p>
    <w:p w14:paraId="0F4B4BE8" w14:textId="77777777" w:rsidR="0005537E" w:rsidRPr="00295551" w:rsidRDefault="0005537E" w:rsidP="0005537E">
      <w:pPr>
        <w:spacing w:line="259" w:lineRule="auto"/>
        <w:jc w:val="both"/>
        <w:rPr>
          <w:rFonts w:eastAsia="Calibri"/>
        </w:rPr>
      </w:pPr>
      <w:r w:rsidRPr="00295551">
        <w:rPr>
          <w:rFonts w:eastAsia="Calibri"/>
        </w:rPr>
        <w:t xml:space="preserve">Grup’un piyasa risklerinin tanımlanması, ölçülmesi, izlenmesi ve kontrol edilmesi için uygulanan süreçleri ile birlikte riskten korunmaya yönelik süreçleri ve riskten korunma etkililiğinin sürekliliğinin izlenmesine dair stratejileri/süreçleri de içerecek şekilde, </w:t>
      </w:r>
      <w:r w:rsidRPr="00295551">
        <w:rPr>
          <w:rFonts w:eastAsia="Arial Unicode MS"/>
        </w:rPr>
        <w:t>Grup’un</w:t>
      </w:r>
      <w:r w:rsidRPr="00295551">
        <w:rPr>
          <w:rFonts w:eastAsia="Calibri"/>
        </w:rPr>
        <w:t xml:space="preserve"> alım satım faaliyetlerine yönelik stratejik hedeflerine ilişkin açıklama yapılır.</w:t>
      </w:r>
    </w:p>
    <w:p w14:paraId="56ABCA17" w14:textId="77777777" w:rsidR="0005537E" w:rsidRPr="00295551" w:rsidRDefault="0005537E" w:rsidP="0005537E">
      <w:pPr>
        <w:spacing w:line="259" w:lineRule="auto"/>
        <w:jc w:val="both"/>
        <w:rPr>
          <w:rFonts w:eastAsia="Calibri"/>
          <w:sz w:val="16"/>
          <w:szCs w:val="16"/>
        </w:rPr>
      </w:pPr>
    </w:p>
    <w:p w14:paraId="1774AC49" w14:textId="77777777" w:rsidR="0005537E" w:rsidRPr="00295551" w:rsidRDefault="0005537E" w:rsidP="0005537E">
      <w:pPr>
        <w:spacing w:line="259" w:lineRule="auto"/>
        <w:jc w:val="both"/>
        <w:rPr>
          <w:rFonts w:eastAsia="Calibri"/>
        </w:rPr>
      </w:pPr>
      <w:r w:rsidRPr="00295551">
        <w:rPr>
          <w:rFonts w:eastAsia="Calibri"/>
        </w:rPr>
        <w:t>Risk yönetimi faaliyetleri; konsolide ve konsolide olmayan bazda maruz kalınan riskler ile Ana Ortaklık Banka’nın dahil olduğu risk grubu ile gerçekleştirilen işlemlerden kaynaklanan risklerin tanımlanması, ölçümü, izlenmesi, kontrolü ve raporlanması faaliyetlerinden oluşur. Bu faaliyetler, Ana Ortaklık Banka Risk Yönetimi Başkanlığı tarafından yürütülmektedir.</w:t>
      </w:r>
    </w:p>
    <w:p w14:paraId="72023918" w14:textId="77777777" w:rsidR="0005537E" w:rsidRPr="00295551" w:rsidRDefault="0005537E" w:rsidP="0005537E">
      <w:pPr>
        <w:spacing w:line="259" w:lineRule="auto"/>
        <w:jc w:val="both"/>
        <w:rPr>
          <w:rFonts w:eastAsia="Calibri"/>
          <w:sz w:val="16"/>
          <w:szCs w:val="16"/>
        </w:rPr>
      </w:pPr>
    </w:p>
    <w:p w14:paraId="5A553FFC" w14:textId="77777777" w:rsidR="0005537E" w:rsidRPr="00295551" w:rsidRDefault="0005537E" w:rsidP="0005537E">
      <w:pPr>
        <w:spacing w:line="259" w:lineRule="auto"/>
        <w:jc w:val="both"/>
        <w:rPr>
          <w:rFonts w:eastAsia="Calibri"/>
        </w:rPr>
      </w:pPr>
      <w:r w:rsidRPr="00295551">
        <w:rPr>
          <w:rFonts w:eastAsia="Calibri"/>
        </w:rPr>
        <w:t>Birinci yapısal blok kapsamında, piyasa riskinin tanımı mevzuatla yapılmıştır. Piyasa riskinin birinci yapısal blok kapsamına girmeyen unsurları içsel olarak değerlendirilmektedir. Bu süreç Risk Yönetimi Başkanlığı tarafından yürütülmekte, ilgili diğer birimlerden görüş alınmaktadır.</w:t>
      </w:r>
    </w:p>
    <w:p w14:paraId="1384808A" w14:textId="77777777" w:rsidR="0005537E" w:rsidRPr="00295551" w:rsidRDefault="0005537E" w:rsidP="0005537E">
      <w:pPr>
        <w:spacing w:line="259" w:lineRule="auto"/>
        <w:jc w:val="both"/>
        <w:rPr>
          <w:rFonts w:eastAsia="Calibri"/>
          <w:sz w:val="16"/>
          <w:szCs w:val="16"/>
        </w:rPr>
      </w:pPr>
    </w:p>
    <w:p w14:paraId="5D43E760" w14:textId="77777777" w:rsidR="0005537E" w:rsidRPr="00295551" w:rsidRDefault="0005537E" w:rsidP="0005537E">
      <w:pPr>
        <w:spacing w:line="259" w:lineRule="auto"/>
        <w:jc w:val="both"/>
        <w:rPr>
          <w:rFonts w:eastAsia="Calibri"/>
        </w:rPr>
      </w:pPr>
      <w:r w:rsidRPr="00295551">
        <w:rPr>
          <w:rFonts w:eastAsia="Calibri"/>
        </w:rPr>
        <w:t>Piyasa riskinin ölçümü, Risk Yönetimi Başkanlığı tarafından yerine getirilmektedir. Piyasa riskinin standart yöntem ile ölçümü, Bankaların Sermaye Yeterliliğinin Ölçülmesine ve Değerlendirilmesine İlişkin Yönetmelik’in üçüncü kısmında belirtildiği şekilde gerçekleştirilmektedir. Risk Yönetimi Başkanlığı, ikinci yapısal blok kapsamına giren risklerin ölçümünde uluslararası alanda kabul görmüş, mevzuatta da yer verilen standart ve gelişmiş istatistiki yöntemler kullanmaktadır. Piyasa riskinin ölçümünde ve izlenmesinde geliştirilen modellerin yanı sıra stres testleri ve senaryo analizleri kullanılmaktadır.</w:t>
      </w:r>
    </w:p>
    <w:p w14:paraId="11104564" w14:textId="77777777" w:rsidR="0005537E" w:rsidRPr="00295551" w:rsidRDefault="0005537E" w:rsidP="0005537E">
      <w:pPr>
        <w:spacing w:line="259" w:lineRule="auto"/>
        <w:jc w:val="both"/>
        <w:rPr>
          <w:rFonts w:eastAsia="Calibri"/>
          <w:sz w:val="16"/>
          <w:szCs w:val="16"/>
        </w:rPr>
      </w:pPr>
    </w:p>
    <w:p w14:paraId="3842B5F1" w14:textId="77777777" w:rsidR="0005537E" w:rsidRPr="00295551" w:rsidRDefault="0005537E" w:rsidP="0005537E">
      <w:pPr>
        <w:spacing w:line="259" w:lineRule="auto"/>
        <w:jc w:val="both"/>
        <w:rPr>
          <w:rFonts w:eastAsia="Calibri"/>
        </w:rPr>
      </w:pPr>
      <w:r w:rsidRPr="00295551">
        <w:rPr>
          <w:rFonts w:eastAsia="Calibri"/>
        </w:rPr>
        <w:t xml:space="preserve">Grup’un maruz kaldığı piyasa riskinin, yasal mevzuatın ön gördüğü limitler dahilinde ve </w:t>
      </w:r>
      <w:r w:rsidRPr="00295551">
        <w:rPr>
          <w:rFonts w:eastAsia="Arial Unicode MS"/>
        </w:rPr>
        <w:t>Grup’un</w:t>
      </w:r>
      <w:r w:rsidRPr="00295551">
        <w:rPr>
          <w:rFonts w:eastAsia="Calibri"/>
        </w:rPr>
        <w:t xml:space="preserve"> risk iştahına uygun olması birincil önceliktir. Bu bağlamda, piyasa riski dönemsel olarak ölçülmekte, izlenmekte ve raporlanmaktadır.</w:t>
      </w:r>
    </w:p>
    <w:p w14:paraId="724AA342" w14:textId="77777777" w:rsidR="0005537E" w:rsidRPr="00295551" w:rsidRDefault="0005537E" w:rsidP="0005537E">
      <w:pPr>
        <w:spacing w:line="259" w:lineRule="auto"/>
        <w:jc w:val="both"/>
        <w:rPr>
          <w:rFonts w:eastAsia="Calibri"/>
          <w:sz w:val="16"/>
          <w:szCs w:val="16"/>
        </w:rPr>
      </w:pPr>
    </w:p>
    <w:p w14:paraId="34660A79" w14:textId="77777777" w:rsidR="0005537E" w:rsidRPr="00295551" w:rsidRDefault="0005537E" w:rsidP="0005537E">
      <w:pPr>
        <w:spacing w:line="259" w:lineRule="auto"/>
        <w:jc w:val="both"/>
        <w:rPr>
          <w:rFonts w:eastAsia="Calibri"/>
        </w:rPr>
      </w:pPr>
      <w:r w:rsidRPr="00295551">
        <w:rPr>
          <w:rFonts w:eastAsia="Calibri"/>
        </w:rPr>
        <w:t>Piyasa riskine ilişkin risk limitleri, Ana Ortaklık Banka’nın Risk İştahı Politikası uyarınca oluşturulmaktadır. Söz konusu risk limitleri Yönetim Kurulu tarafından onaylanmakta ve asgari olarak yılda bir kez gözden geçirilmektedir. Limit kullanımları yakından izlenmektedir.</w:t>
      </w:r>
    </w:p>
    <w:p w14:paraId="49AC8239" w14:textId="77777777" w:rsidR="0005537E" w:rsidRPr="00295551" w:rsidRDefault="0005537E" w:rsidP="0005537E">
      <w:pPr>
        <w:spacing w:line="259" w:lineRule="auto"/>
        <w:jc w:val="both"/>
        <w:rPr>
          <w:rFonts w:eastAsia="Calibri"/>
          <w:sz w:val="16"/>
          <w:szCs w:val="16"/>
        </w:rPr>
      </w:pPr>
    </w:p>
    <w:p w14:paraId="7A0C9C5F" w14:textId="77777777" w:rsidR="0005537E" w:rsidRPr="00295551" w:rsidRDefault="0005537E" w:rsidP="0005537E">
      <w:pPr>
        <w:spacing w:line="259" w:lineRule="auto"/>
        <w:jc w:val="both"/>
        <w:rPr>
          <w:rFonts w:eastAsia="Calibri"/>
        </w:rPr>
      </w:pPr>
      <w:r w:rsidRPr="00295551">
        <w:rPr>
          <w:rFonts w:eastAsia="Calibri"/>
        </w:rPr>
        <w:t xml:space="preserve">Üstlenilen piyasa riskinin büyüklüğü ve karmaşıklığı ile uyumlu olarak risk </w:t>
      </w:r>
      <w:proofErr w:type="spellStart"/>
      <w:r w:rsidRPr="00295551">
        <w:rPr>
          <w:rFonts w:eastAsia="Calibri"/>
        </w:rPr>
        <w:t>azaltım</w:t>
      </w:r>
      <w:proofErr w:type="spellEnd"/>
      <w:r w:rsidRPr="00295551">
        <w:rPr>
          <w:rFonts w:eastAsia="Calibri"/>
        </w:rPr>
        <w:t xml:space="preserve"> teknikleri ve bunların etkinliğini sağlamaya yönelik kontrollerin uygulanması sağlanmaktadır. </w:t>
      </w:r>
    </w:p>
    <w:p w14:paraId="50D7D648" w14:textId="77777777" w:rsidR="0005537E" w:rsidRPr="00295551" w:rsidRDefault="0005537E" w:rsidP="0005537E">
      <w:pPr>
        <w:spacing w:line="259" w:lineRule="auto"/>
        <w:jc w:val="both"/>
        <w:rPr>
          <w:rFonts w:eastAsia="Calibri"/>
          <w:sz w:val="16"/>
          <w:szCs w:val="16"/>
        </w:rPr>
      </w:pPr>
    </w:p>
    <w:p w14:paraId="0344660C" w14:textId="77777777" w:rsidR="0005537E" w:rsidRPr="00295551" w:rsidRDefault="0005537E" w:rsidP="0005537E">
      <w:pPr>
        <w:spacing w:line="259" w:lineRule="auto"/>
        <w:jc w:val="both"/>
        <w:rPr>
          <w:rFonts w:eastAsia="Calibri"/>
        </w:rPr>
      </w:pPr>
      <w:r w:rsidRPr="00295551">
        <w:rPr>
          <w:rFonts w:eastAsia="Calibri"/>
        </w:rPr>
        <w:t>Hazine Grup Müdürlüğü tarafından Ana Ortaklık Banka adına döviz pozisyonu ve nakit akışı takip edilmektedir.</w:t>
      </w:r>
    </w:p>
    <w:p w14:paraId="720B7E52" w14:textId="77777777" w:rsidR="0005537E" w:rsidRPr="00295551" w:rsidRDefault="0005537E" w:rsidP="0005537E">
      <w:pPr>
        <w:spacing w:line="259" w:lineRule="auto"/>
        <w:jc w:val="both"/>
        <w:rPr>
          <w:rFonts w:eastAsia="Calibri"/>
          <w:sz w:val="16"/>
          <w:szCs w:val="16"/>
        </w:rPr>
      </w:pPr>
    </w:p>
    <w:p w14:paraId="3DFA1730" w14:textId="77777777" w:rsidR="0005537E" w:rsidRPr="00295551" w:rsidRDefault="0005537E" w:rsidP="0005537E">
      <w:pPr>
        <w:spacing w:line="259" w:lineRule="auto"/>
        <w:jc w:val="both"/>
        <w:rPr>
          <w:rFonts w:eastAsia="Calibri"/>
        </w:rPr>
      </w:pPr>
      <w:r w:rsidRPr="00295551">
        <w:rPr>
          <w:rFonts w:eastAsia="Calibri"/>
        </w:rPr>
        <w:t>Ayrıca, yeni ürün ve projeler piyasa riski yönetimi açısından incelenmekte ve gerek görülmesi durumunda uygun iç kontrollerin uygulanması sağlanmaktadır.</w:t>
      </w:r>
    </w:p>
    <w:p w14:paraId="3E585F89" w14:textId="77777777" w:rsidR="0005537E" w:rsidRPr="00295551" w:rsidRDefault="0005537E" w:rsidP="0005537E">
      <w:pPr>
        <w:spacing w:line="259" w:lineRule="auto"/>
        <w:jc w:val="both"/>
        <w:rPr>
          <w:rFonts w:eastAsia="Calibri"/>
        </w:rPr>
      </w:pPr>
    </w:p>
    <w:p w14:paraId="5F55CF1A" w14:textId="77777777" w:rsidR="0005537E" w:rsidRPr="00295551" w:rsidRDefault="0005537E" w:rsidP="0005537E">
      <w:pPr>
        <w:spacing w:line="259" w:lineRule="auto"/>
        <w:jc w:val="both"/>
        <w:rPr>
          <w:rFonts w:eastAsia="Calibri"/>
        </w:rPr>
      </w:pPr>
      <w:r w:rsidRPr="00295551">
        <w:rPr>
          <w:rFonts w:eastAsia="Calibri"/>
        </w:rPr>
        <w:t>Ana Ortaklık Banka’nın alım satım faaliyetlerine yönelik stratejik hedefleri ise aşağıda verilmiştir.</w:t>
      </w:r>
    </w:p>
    <w:p w14:paraId="79F70B75" w14:textId="77777777" w:rsidR="0005537E" w:rsidRPr="00295551" w:rsidRDefault="0005537E" w:rsidP="0005537E">
      <w:pPr>
        <w:spacing w:line="259" w:lineRule="auto"/>
        <w:jc w:val="both"/>
        <w:rPr>
          <w:rFonts w:eastAsia="Calibri"/>
          <w:sz w:val="16"/>
          <w:szCs w:val="16"/>
        </w:rPr>
      </w:pPr>
    </w:p>
    <w:p w14:paraId="157F80BE" w14:textId="77777777" w:rsidR="0005537E" w:rsidRPr="00295551" w:rsidRDefault="0005537E" w:rsidP="0005537E">
      <w:pPr>
        <w:numPr>
          <w:ilvl w:val="0"/>
          <w:numId w:val="9"/>
        </w:numPr>
        <w:spacing w:after="160" w:line="259" w:lineRule="auto"/>
        <w:contextualSpacing/>
        <w:jc w:val="both"/>
        <w:rPr>
          <w:rFonts w:eastAsia="Calibri"/>
        </w:rPr>
      </w:pPr>
      <w:r w:rsidRPr="00295551">
        <w:rPr>
          <w:rFonts w:eastAsia="Calibri"/>
        </w:rPr>
        <w:t>Ana Ortaklık Banka’nın kira sertifikaları portföyünün limitler çerçevesinde risk-getiri dengesi gözetilerek optimum seviyede yönetilmesinin sağlanması</w:t>
      </w:r>
    </w:p>
    <w:p w14:paraId="577AA89A" w14:textId="77777777" w:rsidR="0005537E" w:rsidRPr="00295551" w:rsidRDefault="0005537E" w:rsidP="0005537E">
      <w:pPr>
        <w:numPr>
          <w:ilvl w:val="0"/>
          <w:numId w:val="9"/>
        </w:numPr>
        <w:spacing w:after="160" w:line="259" w:lineRule="auto"/>
        <w:contextualSpacing/>
        <w:jc w:val="both"/>
        <w:rPr>
          <w:rFonts w:eastAsia="Calibri"/>
        </w:rPr>
      </w:pPr>
      <w:r w:rsidRPr="00295551">
        <w:rPr>
          <w:rFonts w:eastAsia="Calibri"/>
        </w:rPr>
        <w:t xml:space="preserve">Piyasa gelişmelerine dair ileriye dönük beklentiler ve mevcut piyasa fiyatları çerçevesinde, alım satım fırsatları da gözetilerek alım-satım gerçekleştirilmesi </w:t>
      </w:r>
    </w:p>
    <w:p w14:paraId="5E36E402" w14:textId="26F80A09" w:rsidR="0005537E" w:rsidRPr="00295551" w:rsidRDefault="0005537E" w:rsidP="005C1752">
      <w:pPr>
        <w:numPr>
          <w:ilvl w:val="0"/>
          <w:numId w:val="9"/>
        </w:numPr>
        <w:spacing w:after="160" w:line="259" w:lineRule="auto"/>
        <w:contextualSpacing/>
        <w:jc w:val="both"/>
        <w:rPr>
          <w:rFonts w:eastAsia="Calibri"/>
        </w:rPr>
      </w:pPr>
      <w:r w:rsidRPr="00295551">
        <w:rPr>
          <w:rFonts w:eastAsia="Calibri"/>
        </w:rPr>
        <w:t>Ana Ortaklık Banka’nın likiditesinin karlı bir şekilde yönetilebilmesi için alternatif yatırım aracı olarak kira sertifikalarına yönlendirilmesi</w:t>
      </w:r>
    </w:p>
    <w:p w14:paraId="7AD6105E" w14:textId="6633B0B0" w:rsidR="0012097F" w:rsidRDefault="0012097F">
      <w:pPr>
        <w:rPr>
          <w:rFonts w:eastAsia="Calibri"/>
          <w:highlight w:val="yellow"/>
        </w:rPr>
      </w:pPr>
      <w:r>
        <w:rPr>
          <w:rFonts w:eastAsia="Calibri"/>
          <w:highlight w:val="yellow"/>
        </w:rPr>
        <w:br w:type="page"/>
      </w:r>
    </w:p>
    <w:p w14:paraId="6DAB0D57" w14:textId="16F4443C" w:rsidR="00EB3068" w:rsidRPr="00543E94" w:rsidRDefault="00976F63" w:rsidP="00EB3068">
      <w:pPr>
        <w:spacing w:line="259" w:lineRule="auto"/>
        <w:ind w:hanging="567"/>
        <w:jc w:val="both"/>
        <w:rPr>
          <w:rFonts w:eastAsia="Calibri"/>
          <w:b/>
        </w:rPr>
      </w:pPr>
      <w:r w:rsidRPr="00543E94">
        <w:rPr>
          <w:b/>
        </w:rPr>
        <w:lastRenderedPageBreak/>
        <w:t>13</w:t>
      </w:r>
      <w:r w:rsidR="00EB3068" w:rsidRPr="00543E94">
        <w:rPr>
          <w:rFonts w:eastAsia="Calibri"/>
          <w:b/>
        </w:rPr>
        <w:t xml:space="preserve">.2. </w:t>
      </w:r>
      <w:r w:rsidR="00CD6A91">
        <w:rPr>
          <w:rFonts w:eastAsia="Calibri"/>
          <w:b/>
        </w:rPr>
        <w:tab/>
      </w:r>
      <w:r w:rsidR="00EB3068" w:rsidRPr="00543E94">
        <w:rPr>
          <w:rFonts w:eastAsia="Calibri"/>
          <w:b/>
        </w:rPr>
        <w:t>Piyasa riski yönetimi fonksiyonunun organizasyonu ve yapısı:</w:t>
      </w:r>
    </w:p>
    <w:p w14:paraId="370D56E6" w14:textId="77777777" w:rsidR="008D3FCF" w:rsidRPr="00543E94" w:rsidRDefault="008D3FCF" w:rsidP="008D3FCF">
      <w:pPr>
        <w:spacing w:line="259" w:lineRule="auto"/>
        <w:ind w:hanging="567"/>
        <w:jc w:val="both"/>
        <w:rPr>
          <w:rFonts w:eastAsia="Calibri"/>
          <w:b/>
          <w:sz w:val="16"/>
          <w:szCs w:val="16"/>
        </w:rPr>
      </w:pPr>
      <w:r w:rsidRPr="00543E94">
        <w:rPr>
          <w:rFonts w:eastAsia="Calibri"/>
          <w:b/>
        </w:rPr>
        <w:t xml:space="preserve"> </w:t>
      </w:r>
    </w:p>
    <w:p w14:paraId="6060C2B4" w14:textId="440C1D83" w:rsidR="0005537E" w:rsidRPr="00543E94" w:rsidRDefault="00EB3068" w:rsidP="0005537E">
      <w:pPr>
        <w:spacing w:line="259" w:lineRule="auto"/>
        <w:jc w:val="both"/>
        <w:rPr>
          <w:rFonts w:eastAsia="Calibri"/>
        </w:rPr>
      </w:pPr>
      <w:r w:rsidRPr="00543E94">
        <w:rPr>
          <w:rFonts w:eastAsia="Calibri"/>
        </w:rPr>
        <w:t>1</w:t>
      </w:r>
      <w:r w:rsidR="0005537E" w:rsidRPr="00543E94">
        <w:rPr>
          <w:rFonts w:eastAsia="Calibri"/>
        </w:rPr>
        <w:t>2</w:t>
      </w:r>
      <w:r w:rsidRPr="00543E94">
        <w:rPr>
          <w:rFonts w:eastAsia="Calibri"/>
        </w:rPr>
        <w:t>.</w:t>
      </w:r>
      <w:r w:rsidR="0005537E" w:rsidRPr="00543E94">
        <w:rPr>
          <w:rFonts w:eastAsia="Calibri"/>
        </w:rPr>
        <w:t>1’in 1. paragrafında</w:t>
      </w:r>
      <w:r w:rsidRPr="00543E94">
        <w:rPr>
          <w:rFonts w:eastAsia="Calibri"/>
        </w:rPr>
        <w:t xml:space="preserve"> bahsedilen</w:t>
      </w:r>
      <w:r w:rsidR="0005537E" w:rsidRPr="00543E94">
        <w:rPr>
          <w:rFonts w:eastAsia="Calibri"/>
        </w:rPr>
        <w:t xml:space="preserve"> Ana Ortaklık Banka’nın strateji ve süreçlerinin uygulanması için kurulan piyasa riski yönetim yapısının tanımı ve piyasa riski yönetimine dahil olan farklı taraflar arasındaki iletişim mekanizması ve ilişkinin tanımlanması.</w:t>
      </w:r>
    </w:p>
    <w:p w14:paraId="7B1A528C" w14:textId="77777777" w:rsidR="0005537E" w:rsidRPr="00543E94" w:rsidRDefault="0005537E" w:rsidP="0005537E">
      <w:pPr>
        <w:spacing w:line="259" w:lineRule="auto"/>
        <w:jc w:val="both"/>
        <w:rPr>
          <w:rFonts w:eastAsia="Calibri"/>
          <w:sz w:val="16"/>
          <w:szCs w:val="16"/>
        </w:rPr>
      </w:pPr>
    </w:p>
    <w:p w14:paraId="2EF3A872" w14:textId="072E1C1A" w:rsidR="008D3FCF" w:rsidRPr="00543E94" w:rsidRDefault="0005537E" w:rsidP="0005537E">
      <w:pPr>
        <w:spacing w:line="259" w:lineRule="auto"/>
        <w:jc w:val="both"/>
        <w:rPr>
          <w:rFonts w:eastAsia="Calibri"/>
        </w:rPr>
      </w:pPr>
      <w:r w:rsidRPr="00543E94">
        <w:rPr>
          <w:rFonts w:eastAsia="Calibri"/>
        </w:rPr>
        <w:t>Piyasa riski servisi, Risk Yönetimi Başkanlığı içerisinde Piyasa Riski, Operasyonel Risk ve Sermaye Planlamadan sorumlu Başkan Yardımcısı’na bağlı olarak görev yapmaktadır. Bu servis, İç Sistemler Komitesi aracılığı ile doğrudan Yönetim Kurulu’na raporlama yapmaktadır. Risk ölçümü ve risk izleme sonuçları ilgili diğer birimlerle paylaşılmaktadır. İçsel Sermaye Yeterliliği Değerlendirme Süreci kapsamında koordine edilen faaliyetler Ana Ortaklık Banka’nın ilgili diğer birimleriyle birlikte yürütülmektedir.</w:t>
      </w:r>
    </w:p>
    <w:p w14:paraId="0EF8B57E" w14:textId="77777777" w:rsidR="0005537E" w:rsidRPr="00543E94" w:rsidRDefault="0005537E" w:rsidP="0005537E">
      <w:pPr>
        <w:spacing w:line="259" w:lineRule="auto"/>
        <w:jc w:val="both"/>
        <w:rPr>
          <w:rFonts w:eastAsia="Calibri"/>
          <w:sz w:val="16"/>
          <w:szCs w:val="16"/>
        </w:rPr>
      </w:pPr>
    </w:p>
    <w:p w14:paraId="1F513399" w14:textId="33EA5D68" w:rsidR="00EB3068" w:rsidRPr="00543E94" w:rsidRDefault="00976F63" w:rsidP="00EB3068">
      <w:pPr>
        <w:spacing w:line="259" w:lineRule="auto"/>
        <w:ind w:hanging="567"/>
        <w:jc w:val="both"/>
        <w:rPr>
          <w:rFonts w:eastAsia="Calibri"/>
          <w:b/>
        </w:rPr>
      </w:pPr>
      <w:r w:rsidRPr="00543E94">
        <w:rPr>
          <w:b/>
        </w:rPr>
        <w:t>13</w:t>
      </w:r>
      <w:r w:rsidR="00EB3068" w:rsidRPr="00543E94">
        <w:rPr>
          <w:rFonts w:eastAsia="Calibri"/>
          <w:b/>
        </w:rPr>
        <w:t>.3.</w:t>
      </w:r>
      <w:r w:rsidR="00CD6A91">
        <w:rPr>
          <w:rFonts w:eastAsia="Calibri"/>
          <w:b/>
        </w:rPr>
        <w:tab/>
      </w:r>
      <w:r w:rsidR="00EB3068" w:rsidRPr="00543E94">
        <w:rPr>
          <w:rFonts w:eastAsia="Calibri"/>
          <w:b/>
        </w:rPr>
        <w:t xml:space="preserve"> Risk raporlama ve/veya ölçüm sistemlerinin yapısı ve kapsamı:</w:t>
      </w:r>
    </w:p>
    <w:p w14:paraId="7C3DA782" w14:textId="77777777" w:rsidR="008D3FCF" w:rsidRPr="00543E94" w:rsidRDefault="008D3FCF" w:rsidP="008D3FCF">
      <w:pPr>
        <w:ind w:hanging="567"/>
        <w:jc w:val="both"/>
        <w:rPr>
          <w:rFonts w:eastAsia="Calibri"/>
          <w:b/>
          <w:sz w:val="16"/>
          <w:szCs w:val="16"/>
        </w:rPr>
      </w:pPr>
    </w:p>
    <w:p w14:paraId="16812997" w14:textId="77777777" w:rsidR="0005537E" w:rsidRPr="00543E94" w:rsidRDefault="0005537E" w:rsidP="0005537E">
      <w:pPr>
        <w:spacing w:line="259" w:lineRule="auto"/>
        <w:jc w:val="both"/>
        <w:rPr>
          <w:rFonts w:eastAsia="Calibri"/>
        </w:rPr>
      </w:pPr>
      <w:r w:rsidRPr="00543E94">
        <w:rPr>
          <w:rFonts w:eastAsia="Calibri"/>
        </w:rPr>
        <w:t>Grup, piyasa riski yönetimi sistemi kapsamında, maruz kalınan piyasa risklerine ilişkin bir raporlama sistemi oluşturmuştur. Piyasa riskine ilişkin risk ölçümü ve risk izleme sonuçları İç Sistemler Komitesi’ne düzenli olarak raporlanmaktadır.</w:t>
      </w:r>
    </w:p>
    <w:p w14:paraId="74253FFF" w14:textId="77777777" w:rsidR="0005537E" w:rsidRPr="00543E94" w:rsidRDefault="0005537E" w:rsidP="0005537E">
      <w:pPr>
        <w:jc w:val="both"/>
        <w:rPr>
          <w:rFonts w:eastAsia="Calibri"/>
          <w:sz w:val="16"/>
          <w:szCs w:val="16"/>
        </w:rPr>
      </w:pPr>
    </w:p>
    <w:p w14:paraId="5415180A" w14:textId="77777777" w:rsidR="0005537E" w:rsidRPr="00543E94" w:rsidRDefault="0005537E" w:rsidP="0005537E">
      <w:pPr>
        <w:spacing w:line="259" w:lineRule="auto"/>
        <w:jc w:val="both"/>
        <w:rPr>
          <w:rFonts w:eastAsia="Calibri"/>
        </w:rPr>
      </w:pPr>
      <w:r w:rsidRPr="00543E94">
        <w:rPr>
          <w:rFonts w:eastAsia="Calibri"/>
        </w:rPr>
        <w:t>Piyasa riski içeren işlem ve faaliyetleri kapsayan, önemli piyasa riski unsurlarını içeren ve faaliyetlerin kapsamı ve karmaşıklığıyla orantılı bir risk ölçüm sistemi bulunmaktadır. Bu sistem düzenli olarak gözden geçirilmektedir.</w:t>
      </w:r>
    </w:p>
    <w:p w14:paraId="484821F5" w14:textId="77777777" w:rsidR="0005537E" w:rsidRPr="00543E94" w:rsidRDefault="0005537E" w:rsidP="0005537E">
      <w:pPr>
        <w:jc w:val="both"/>
        <w:rPr>
          <w:rFonts w:eastAsia="Calibri"/>
          <w:sz w:val="16"/>
          <w:szCs w:val="16"/>
        </w:rPr>
      </w:pPr>
    </w:p>
    <w:p w14:paraId="124B842E" w14:textId="668B5AEA" w:rsidR="0005537E" w:rsidRPr="00543E94" w:rsidRDefault="0005537E" w:rsidP="0005537E">
      <w:pPr>
        <w:pStyle w:val="BodyText"/>
        <w:rPr>
          <w:rFonts w:eastAsia="Arial Unicode MS"/>
          <w:color w:val="000000"/>
        </w:rPr>
      </w:pPr>
      <w:r w:rsidRPr="00543E94">
        <w:rPr>
          <w:rFonts w:eastAsia="Arial Unicode MS"/>
          <w:color w:val="000000"/>
        </w:rPr>
        <w:t xml:space="preserve">23 Ekim 2015 tarihli ve 29511 sayılı </w:t>
      </w:r>
      <w:proofErr w:type="gramStart"/>
      <w:r w:rsidRPr="00543E94">
        <w:rPr>
          <w:rFonts w:eastAsia="Arial Unicode MS"/>
          <w:color w:val="000000"/>
        </w:rPr>
        <w:t>Resmi</w:t>
      </w:r>
      <w:proofErr w:type="gramEnd"/>
      <w:r w:rsidRPr="00543E94">
        <w:rPr>
          <w:rFonts w:eastAsia="Arial Unicode MS"/>
          <w:color w:val="000000"/>
        </w:rPr>
        <w:t xml:space="preserve"> </w:t>
      </w:r>
      <w:proofErr w:type="spellStart"/>
      <w:r w:rsidRPr="00543E94">
        <w:rPr>
          <w:rFonts w:eastAsia="Arial Unicode MS"/>
          <w:color w:val="000000"/>
        </w:rPr>
        <w:t>Gazete’de</w:t>
      </w:r>
      <w:proofErr w:type="spellEnd"/>
      <w:r w:rsidRPr="00543E94">
        <w:rPr>
          <w:rFonts w:eastAsia="Arial Unicode MS"/>
          <w:color w:val="000000"/>
        </w:rPr>
        <w:t xml:space="preserve"> yayınlanan “Bankaların Sermaye Yeterliliğinin Ölçülmesine ve Değerlendirilmesine İlişkin Yönetmelik” in üçüncü kısmında yer alan esaslar uyarınca 31 Aralık 20</w:t>
      </w:r>
      <w:r w:rsidR="00595E4C">
        <w:rPr>
          <w:rFonts w:eastAsia="Arial Unicode MS"/>
          <w:color w:val="000000"/>
        </w:rPr>
        <w:t>20</w:t>
      </w:r>
      <w:r w:rsidRPr="00543E94">
        <w:rPr>
          <w:rFonts w:eastAsia="Arial Unicode MS"/>
          <w:color w:val="000000"/>
        </w:rPr>
        <w:t xml:space="preserve"> ve 31 Aralık 201</w:t>
      </w:r>
      <w:r w:rsidR="00595E4C">
        <w:rPr>
          <w:rFonts w:eastAsia="Arial Unicode MS"/>
          <w:color w:val="000000"/>
        </w:rPr>
        <w:t>9</w:t>
      </w:r>
      <w:r w:rsidRPr="00543E94">
        <w:rPr>
          <w:rFonts w:eastAsia="Arial Unicode MS"/>
          <w:color w:val="000000"/>
        </w:rPr>
        <w:t xml:space="preserve"> tarihli itibariyle hesaplanan piyasa riskinin ayrıntıları aşağıda sunulmuştur:</w:t>
      </w:r>
    </w:p>
    <w:p w14:paraId="7E0D876A" w14:textId="77777777" w:rsidR="008D3FCF" w:rsidRPr="00543E94" w:rsidRDefault="008D3FCF" w:rsidP="008D3FCF">
      <w:pPr>
        <w:tabs>
          <w:tab w:val="left" w:pos="0"/>
        </w:tabs>
        <w:autoSpaceDE w:val="0"/>
        <w:autoSpaceDN w:val="0"/>
        <w:adjustRightInd w:val="0"/>
        <w:jc w:val="both"/>
        <w:rPr>
          <w:sz w:val="16"/>
          <w:szCs w:val="16"/>
        </w:rPr>
      </w:pPr>
    </w:p>
    <w:p w14:paraId="6810E10C" w14:textId="410E2DAE" w:rsidR="008D3FCF" w:rsidRPr="00543E94" w:rsidRDefault="00976F63" w:rsidP="008D3FCF">
      <w:pPr>
        <w:pStyle w:val="BodyText"/>
        <w:ind w:hanging="567"/>
        <w:jc w:val="left"/>
        <w:rPr>
          <w:b/>
        </w:rPr>
      </w:pPr>
      <w:r w:rsidRPr="00543E94">
        <w:rPr>
          <w:b/>
        </w:rPr>
        <w:t>13</w:t>
      </w:r>
      <w:r w:rsidR="008D3FCF" w:rsidRPr="00543E94">
        <w:rPr>
          <w:b/>
        </w:rPr>
        <w:t xml:space="preserve">.4. </w:t>
      </w:r>
      <w:r w:rsidR="00CD6A91">
        <w:rPr>
          <w:b/>
        </w:rPr>
        <w:tab/>
      </w:r>
      <w:r w:rsidR="008D3FCF" w:rsidRPr="00543E94">
        <w:rPr>
          <w:b/>
        </w:rPr>
        <w:t>Standart yaklaşıma göre risk tutarları:</w:t>
      </w:r>
    </w:p>
    <w:p w14:paraId="4B769BE9" w14:textId="0D4C2E81" w:rsidR="00543E94" w:rsidRPr="00543E94" w:rsidRDefault="00543E94" w:rsidP="008D3FCF">
      <w:pPr>
        <w:pStyle w:val="BodyText"/>
        <w:ind w:hanging="567"/>
        <w:jc w:val="left"/>
        <w:rPr>
          <w:lang w:eastAsia="tr-TR"/>
        </w:rPr>
      </w:pPr>
    </w:p>
    <w:tbl>
      <w:tblPr>
        <w:tblW w:w="9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9"/>
        <w:gridCol w:w="4577"/>
        <w:gridCol w:w="2335"/>
        <w:gridCol w:w="2211"/>
      </w:tblGrid>
      <w:tr w:rsidR="00232196" w:rsidRPr="00543E94" w14:paraId="0BE72A5E" w14:textId="77777777" w:rsidTr="00854E2E">
        <w:trPr>
          <w:trHeight w:val="294"/>
        </w:trPr>
        <w:tc>
          <w:tcPr>
            <w:tcW w:w="4856" w:type="dxa"/>
            <w:gridSpan w:val="2"/>
            <w:vMerge w:val="restart"/>
            <w:shd w:val="clear" w:color="auto" w:fill="auto"/>
            <w:noWrap/>
            <w:vAlign w:val="bottom"/>
            <w:hideMark/>
          </w:tcPr>
          <w:p w14:paraId="6C8B42BC" w14:textId="77777777" w:rsidR="00232196" w:rsidRPr="00543E94" w:rsidRDefault="00232196" w:rsidP="00543E94">
            <w:pPr>
              <w:rPr>
                <w:color w:val="000000"/>
                <w:lang w:eastAsia="tr-TR"/>
              </w:rPr>
            </w:pPr>
            <w:r w:rsidRPr="00543E94">
              <w:rPr>
                <w:color w:val="000000"/>
                <w:lang w:eastAsia="tr-TR"/>
              </w:rPr>
              <w:t> </w:t>
            </w:r>
          </w:p>
          <w:p w14:paraId="5B6EBC87" w14:textId="77777777" w:rsidR="00232196" w:rsidRPr="00543E94" w:rsidRDefault="00232196" w:rsidP="00543E94">
            <w:pPr>
              <w:rPr>
                <w:color w:val="000000"/>
                <w:lang w:eastAsia="tr-TR"/>
              </w:rPr>
            </w:pPr>
            <w:r w:rsidRPr="00543E94">
              <w:rPr>
                <w:color w:val="000000"/>
                <w:sz w:val="18"/>
                <w:szCs w:val="18"/>
                <w:lang w:eastAsia="tr-TR"/>
              </w:rPr>
              <w:t> </w:t>
            </w:r>
          </w:p>
          <w:p w14:paraId="75F8F118" w14:textId="358C1E2F" w:rsidR="00232196" w:rsidRPr="00543E94" w:rsidRDefault="00232196" w:rsidP="00543E94">
            <w:pPr>
              <w:rPr>
                <w:color w:val="000000"/>
                <w:lang w:eastAsia="tr-TR"/>
              </w:rPr>
            </w:pPr>
            <w:r w:rsidRPr="00543E94">
              <w:rPr>
                <w:color w:val="000000"/>
                <w:lang w:eastAsia="tr-TR"/>
              </w:rPr>
              <w:t> </w:t>
            </w:r>
          </w:p>
          <w:p w14:paraId="1B02142F" w14:textId="6A461596" w:rsidR="00232196" w:rsidRPr="00543E94" w:rsidRDefault="00232196" w:rsidP="00543E94">
            <w:pPr>
              <w:jc w:val="right"/>
              <w:rPr>
                <w:color w:val="000000"/>
                <w:lang w:eastAsia="tr-TR"/>
              </w:rPr>
            </w:pPr>
            <w:r w:rsidRPr="00543E94">
              <w:rPr>
                <w:color w:val="000000"/>
                <w:sz w:val="18"/>
                <w:szCs w:val="18"/>
                <w:lang w:eastAsia="tr-TR"/>
              </w:rPr>
              <w:t> </w:t>
            </w:r>
          </w:p>
        </w:tc>
        <w:tc>
          <w:tcPr>
            <w:tcW w:w="4546" w:type="dxa"/>
            <w:gridSpan w:val="2"/>
            <w:shd w:val="clear" w:color="auto" w:fill="auto"/>
            <w:noWrap/>
            <w:vAlign w:val="center"/>
            <w:hideMark/>
          </w:tcPr>
          <w:p w14:paraId="39CD168E" w14:textId="77777777" w:rsidR="00232196" w:rsidRPr="00543E94" w:rsidRDefault="00232196" w:rsidP="00543E94">
            <w:pPr>
              <w:jc w:val="center"/>
              <w:rPr>
                <w:color w:val="000000"/>
                <w:sz w:val="18"/>
                <w:szCs w:val="18"/>
                <w:lang w:eastAsia="tr-TR"/>
              </w:rPr>
            </w:pPr>
            <w:r w:rsidRPr="00543E94">
              <w:rPr>
                <w:color w:val="000000"/>
                <w:sz w:val="18"/>
                <w:szCs w:val="18"/>
                <w:lang w:eastAsia="tr-TR"/>
              </w:rPr>
              <w:t>Risk Ağırlıklı Tutar</w:t>
            </w:r>
          </w:p>
        </w:tc>
      </w:tr>
      <w:tr w:rsidR="00232196" w:rsidRPr="00543E94" w14:paraId="70D04141" w14:textId="77777777" w:rsidTr="00232196">
        <w:trPr>
          <w:trHeight w:val="391"/>
        </w:trPr>
        <w:tc>
          <w:tcPr>
            <w:tcW w:w="4856" w:type="dxa"/>
            <w:gridSpan w:val="2"/>
            <w:vMerge/>
            <w:shd w:val="clear" w:color="auto" w:fill="auto"/>
            <w:noWrap/>
            <w:vAlign w:val="center"/>
            <w:hideMark/>
          </w:tcPr>
          <w:p w14:paraId="47FB167E" w14:textId="322CA66A" w:rsidR="00232196" w:rsidRPr="00543E94" w:rsidRDefault="00232196" w:rsidP="00543E94">
            <w:pPr>
              <w:jc w:val="right"/>
              <w:rPr>
                <w:color w:val="000000"/>
                <w:sz w:val="18"/>
                <w:szCs w:val="18"/>
                <w:lang w:eastAsia="tr-TR"/>
              </w:rPr>
            </w:pPr>
          </w:p>
        </w:tc>
        <w:tc>
          <w:tcPr>
            <w:tcW w:w="2335" w:type="dxa"/>
            <w:shd w:val="clear" w:color="auto" w:fill="auto"/>
            <w:noWrap/>
            <w:vAlign w:val="center"/>
            <w:hideMark/>
          </w:tcPr>
          <w:p w14:paraId="069ABE56" w14:textId="77777777" w:rsidR="00232196" w:rsidRPr="00543E94" w:rsidRDefault="00232196" w:rsidP="00543E94">
            <w:pPr>
              <w:jc w:val="right"/>
              <w:rPr>
                <w:b/>
                <w:bCs/>
                <w:color w:val="000000"/>
                <w:sz w:val="18"/>
                <w:szCs w:val="18"/>
                <w:lang w:eastAsia="tr-TR"/>
              </w:rPr>
            </w:pPr>
            <w:r w:rsidRPr="00543E94">
              <w:rPr>
                <w:b/>
                <w:bCs/>
                <w:color w:val="000000"/>
                <w:sz w:val="18"/>
                <w:szCs w:val="18"/>
                <w:lang w:eastAsia="tr-TR"/>
              </w:rPr>
              <w:t>Cari Dönem</w:t>
            </w:r>
          </w:p>
        </w:tc>
        <w:tc>
          <w:tcPr>
            <w:tcW w:w="2211" w:type="dxa"/>
            <w:shd w:val="clear" w:color="auto" w:fill="auto"/>
            <w:noWrap/>
            <w:vAlign w:val="center"/>
            <w:hideMark/>
          </w:tcPr>
          <w:p w14:paraId="7984A58E" w14:textId="77777777" w:rsidR="00232196" w:rsidRPr="00543E94" w:rsidRDefault="00232196" w:rsidP="00543E94">
            <w:pPr>
              <w:jc w:val="right"/>
              <w:rPr>
                <w:b/>
                <w:bCs/>
                <w:color w:val="000000"/>
                <w:sz w:val="18"/>
                <w:szCs w:val="18"/>
                <w:lang w:eastAsia="tr-TR"/>
              </w:rPr>
            </w:pPr>
            <w:r w:rsidRPr="00543E94">
              <w:rPr>
                <w:b/>
                <w:bCs/>
                <w:color w:val="000000"/>
                <w:sz w:val="18"/>
                <w:szCs w:val="18"/>
                <w:lang w:eastAsia="tr-TR"/>
              </w:rPr>
              <w:t>Yeniden Düzenlenmiş Önceki Dönem</w:t>
            </w:r>
          </w:p>
        </w:tc>
      </w:tr>
      <w:tr w:rsidR="00543E94" w:rsidRPr="00543E94" w14:paraId="15B89FE4" w14:textId="77777777" w:rsidTr="00F14B9F">
        <w:trPr>
          <w:trHeight w:val="309"/>
        </w:trPr>
        <w:tc>
          <w:tcPr>
            <w:tcW w:w="279" w:type="dxa"/>
            <w:shd w:val="clear" w:color="auto" w:fill="auto"/>
            <w:noWrap/>
            <w:vAlign w:val="center"/>
            <w:hideMark/>
          </w:tcPr>
          <w:p w14:paraId="00644072" w14:textId="77777777" w:rsidR="00543E94" w:rsidRPr="00543E94" w:rsidRDefault="00543E94" w:rsidP="00543E94">
            <w:pPr>
              <w:rPr>
                <w:color w:val="000000"/>
                <w:sz w:val="18"/>
                <w:szCs w:val="18"/>
                <w:lang w:eastAsia="tr-TR"/>
              </w:rPr>
            </w:pPr>
            <w:r w:rsidRPr="00543E94">
              <w:rPr>
                <w:color w:val="000000"/>
                <w:sz w:val="18"/>
                <w:szCs w:val="18"/>
                <w:lang w:eastAsia="tr-TR"/>
              </w:rPr>
              <w:t> </w:t>
            </w:r>
          </w:p>
        </w:tc>
        <w:tc>
          <w:tcPr>
            <w:tcW w:w="4577" w:type="dxa"/>
            <w:shd w:val="clear" w:color="auto" w:fill="auto"/>
            <w:noWrap/>
            <w:vAlign w:val="center"/>
            <w:hideMark/>
          </w:tcPr>
          <w:p w14:paraId="21090333" w14:textId="77777777" w:rsidR="00543E94" w:rsidRPr="00543E94" w:rsidRDefault="00543E94" w:rsidP="00543E94">
            <w:pPr>
              <w:rPr>
                <w:b/>
                <w:bCs/>
                <w:color w:val="000000"/>
                <w:sz w:val="18"/>
                <w:szCs w:val="18"/>
                <w:lang w:eastAsia="tr-TR"/>
              </w:rPr>
            </w:pPr>
            <w:r w:rsidRPr="00543E94">
              <w:rPr>
                <w:b/>
                <w:bCs/>
                <w:color w:val="000000"/>
                <w:sz w:val="18"/>
                <w:szCs w:val="18"/>
                <w:lang w:eastAsia="tr-TR"/>
              </w:rPr>
              <w:t xml:space="preserve">Dolaysız (peşin) ürünler </w:t>
            </w:r>
          </w:p>
        </w:tc>
        <w:tc>
          <w:tcPr>
            <w:tcW w:w="2335" w:type="dxa"/>
            <w:shd w:val="clear" w:color="auto" w:fill="auto"/>
            <w:noWrap/>
            <w:vAlign w:val="center"/>
            <w:hideMark/>
          </w:tcPr>
          <w:p w14:paraId="71CC6E54" w14:textId="77777777" w:rsidR="00543E94" w:rsidRPr="00543E94" w:rsidRDefault="00543E94" w:rsidP="00543E94">
            <w:pPr>
              <w:jc w:val="right"/>
              <w:rPr>
                <w:b/>
                <w:bCs/>
                <w:color w:val="000000"/>
                <w:sz w:val="18"/>
                <w:szCs w:val="18"/>
                <w:lang w:eastAsia="tr-TR"/>
              </w:rPr>
            </w:pPr>
            <w:r w:rsidRPr="00543E94">
              <w:rPr>
                <w:b/>
                <w:bCs/>
                <w:color w:val="000000"/>
                <w:sz w:val="18"/>
                <w:szCs w:val="18"/>
                <w:lang w:eastAsia="tr-TR"/>
              </w:rPr>
              <w:t>3,847,896</w:t>
            </w:r>
          </w:p>
        </w:tc>
        <w:tc>
          <w:tcPr>
            <w:tcW w:w="2211" w:type="dxa"/>
            <w:shd w:val="clear" w:color="auto" w:fill="auto"/>
            <w:noWrap/>
            <w:vAlign w:val="center"/>
            <w:hideMark/>
          </w:tcPr>
          <w:p w14:paraId="4AB17A96" w14:textId="2CD8F93A" w:rsidR="00543E94" w:rsidRPr="00543E94" w:rsidRDefault="00543E94" w:rsidP="00543E94">
            <w:pPr>
              <w:jc w:val="right"/>
              <w:rPr>
                <w:b/>
                <w:bCs/>
                <w:color w:val="000000"/>
                <w:sz w:val="18"/>
                <w:szCs w:val="18"/>
                <w:lang w:eastAsia="tr-TR"/>
              </w:rPr>
            </w:pPr>
            <w:r w:rsidRPr="00543E94">
              <w:rPr>
                <w:b/>
                <w:bCs/>
                <w:color w:val="000000"/>
                <w:sz w:val="18"/>
                <w:szCs w:val="18"/>
                <w:lang w:eastAsia="tr-TR"/>
              </w:rPr>
              <w:t>2,</w:t>
            </w:r>
            <w:r w:rsidR="00647F17">
              <w:rPr>
                <w:b/>
                <w:bCs/>
                <w:color w:val="000000"/>
                <w:sz w:val="18"/>
                <w:szCs w:val="18"/>
                <w:lang w:eastAsia="tr-TR"/>
              </w:rPr>
              <w:t>978</w:t>
            </w:r>
            <w:r w:rsidRPr="00543E94">
              <w:rPr>
                <w:b/>
                <w:bCs/>
                <w:color w:val="000000"/>
                <w:sz w:val="18"/>
                <w:szCs w:val="18"/>
                <w:lang w:eastAsia="tr-TR"/>
              </w:rPr>
              <w:t>,</w:t>
            </w:r>
            <w:r w:rsidR="00647F17">
              <w:rPr>
                <w:b/>
                <w:bCs/>
                <w:color w:val="000000"/>
                <w:sz w:val="18"/>
                <w:szCs w:val="18"/>
                <w:lang w:eastAsia="tr-TR"/>
              </w:rPr>
              <w:t>935</w:t>
            </w:r>
          </w:p>
        </w:tc>
      </w:tr>
      <w:tr w:rsidR="00543E94" w:rsidRPr="00543E94" w14:paraId="63E5A38E" w14:textId="77777777" w:rsidTr="00F14B9F">
        <w:trPr>
          <w:trHeight w:val="235"/>
        </w:trPr>
        <w:tc>
          <w:tcPr>
            <w:tcW w:w="279" w:type="dxa"/>
            <w:shd w:val="clear" w:color="auto" w:fill="auto"/>
            <w:noWrap/>
            <w:vAlign w:val="center"/>
            <w:hideMark/>
          </w:tcPr>
          <w:p w14:paraId="66DAA7AC" w14:textId="77777777" w:rsidR="00543E94" w:rsidRPr="00543E94" w:rsidRDefault="00543E94" w:rsidP="00543E94">
            <w:pPr>
              <w:jc w:val="right"/>
              <w:rPr>
                <w:color w:val="000000"/>
                <w:sz w:val="18"/>
                <w:szCs w:val="18"/>
                <w:lang w:eastAsia="tr-TR"/>
              </w:rPr>
            </w:pPr>
            <w:r w:rsidRPr="00543E94">
              <w:rPr>
                <w:color w:val="000000"/>
                <w:sz w:val="18"/>
                <w:szCs w:val="18"/>
                <w:lang w:eastAsia="tr-TR"/>
              </w:rPr>
              <w:t>1</w:t>
            </w:r>
          </w:p>
        </w:tc>
        <w:tc>
          <w:tcPr>
            <w:tcW w:w="4577" w:type="dxa"/>
            <w:shd w:val="clear" w:color="auto" w:fill="auto"/>
            <w:noWrap/>
            <w:vAlign w:val="center"/>
            <w:hideMark/>
          </w:tcPr>
          <w:p w14:paraId="6D5F5403" w14:textId="77777777" w:rsidR="00543E94" w:rsidRPr="00543E94" w:rsidRDefault="00543E94" w:rsidP="00543E94">
            <w:pPr>
              <w:ind w:firstLineChars="300" w:firstLine="540"/>
              <w:rPr>
                <w:color w:val="000000"/>
                <w:sz w:val="18"/>
                <w:szCs w:val="18"/>
                <w:lang w:eastAsia="tr-TR"/>
              </w:rPr>
            </w:pPr>
            <w:proofErr w:type="gramStart"/>
            <w:r w:rsidRPr="00543E94">
              <w:rPr>
                <w:color w:val="000000"/>
                <w:sz w:val="18"/>
                <w:szCs w:val="18"/>
                <w:lang w:eastAsia="tr-TR"/>
              </w:rPr>
              <w:t>Kar</w:t>
            </w:r>
            <w:proofErr w:type="gramEnd"/>
            <w:r w:rsidRPr="00543E94">
              <w:rPr>
                <w:color w:val="000000"/>
                <w:sz w:val="18"/>
                <w:szCs w:val="18"/>
                <w:lang w:eastAsia="tr-TR"/>
              </w:rPr>
              <w:t xml:space="preserve"> payı oranı riski (genel ve spesifik)</w:t>
            </w:r>
          </w:p>
        </w:tc>
        <w:tc>
          <w:tcPr>
            <w:tcW w:w="2335" w:type="dxa"/>
            <w:shd w:val="clear" w:color="auto" w:fill="auto"/>
            <w:noWrap/>
            <w:vAlign w:val="center"/>
            <w:hideMark/>
          </w:tcPr>
          <w:p w14:paraId="7D26F1D2" w14:textId="77777777" w:rsidR="00543E94" w:rsidRPr="00543E94" w:rsidRDefault="00543E94" w:rsidP="00543E94">
            <w:pPr>
              <w:jc w:val="right"/>
              <w:rPr>
                <w:color w:val="000000"/>
                <w:sz w:val="18"/>
                <w:szCs w:val="18"/>
                <w:lang w:eastAsia="tr-TR"/>
              </w:rPr>
            </w:pPr>
            <w:r w:rsidRPr="00543E94">
              <w:rPr>
                <w:color w:val="000000"/>
                <w:sz w:val="18"/>
                <w:szCs w:val="18"/>
                <w:lang w:eastAsia="tr-TR"/>
              </w:rPr>
              <w:t>2,509,715</w:t>
            </w:r>
          </w:p>
        </w:tc>
        <w:tc>
          <w:tcPr>
            <w:tcW w:w="2211" w:type="dxa"/>
            <w:shd w:val="clear" w:color="auto" w:fill="auto"/>
            <w:noWrap/>
            <w:vAlign w:val="center"/>
            <w:hideMark/>
          </w:tcPr>
          <w:p w14:paraId="5A17F382" w14:textId="409FCECB" w:rsidR="00543E94" w:rsidRPr="00CF295E" w:rsidRDefault="00543E94" w:rsidP="00543E94">
            <w:pPr>
              <w:jc w:val="right"/>
              <w:rPr>
                <w:color w:val="000000"/>
                <w:sz w:val="18"/>
                <w:szCs w:val="18"/>
                <w:lang w:eastAsia="tr-TR"/>
              </w:rPr>
            </w:pPr>
            <w:r w:rsidRPr="00CF295E">
              <w:rPr>
                <w:color w:val="000000"/>
                <w:sz w:val="18"/>
                <w:szCs w:val="18"/>
                <w:lang w:eastAsia="tr-TR"/>
              </w:rPr>
              <w:t>2,</w:t>
            </w:r>
            <w:r w:rsidR="00647F17">
              <w:rPr>
                <w:color w:val="000000"/>
                <w:sz w:val="18"/>
                <w:szCs w:val="18"/>
                <w:lang w:eastAsia="tr-TR"/>
              </w:rPr>
              <w:t>801</w:t>
            </w:r>
            <w:r w:rsidRPr="00CF295E">
              <w:rPr>
                <w:color w:val="000000"/>
                <w:sz w:val="18"/>
                <w:szCs w:val="18"/>
                <w:lang w:eastAsia="tr-TR"/>
              </w:rPr>
              <w:t>,</w:t>
            </w:r>
            <w:r w:rsidR="00647F17">
              <w:rPr>
                <w:color w:val="000000"/>
                <w:sz w:val="18"/>
                <w:szCs w:val="18"/>
                <w:lang w:eastAsia="tr-TR"/>
              </w:rPr>
              <w:t>526</w:t>
            </w:r>
          </w:p>
        </w:tc>
      </w:tr>
      <w:tr w:rsidR="00543E94" w:rsidRPr="00543E94" w14:paraId="12507948" w14:textId="77777777" w:rsidTr="00F14B9F">
        <w:trPr>
          <w:trHeight w:val="235"/>
        </w:trPr>
        <w:tc>
          <w:tcPr>
            <w:tcW w:w="279" w:type="dxa"/>
            <w:shd w:val="clear" w:color="auto" w:fill="auto"/>
            <w:noWrap/>
            <w:vAlign w:val="center"/>
            <w:hideMark/>
          </w:tcPr>
          <w:p w14:paraId="7BC07CE9" w14:textId="77777777" w:rsidR="00543E94" w:rsidRPr="00543E94" w:rsidRDefault="00543E94" w:rsidP="00543E94">
            <w:pPr>
              <w:jc w:val="right"/>
              <w:rPr>
                <w:color w:val="000000"/>
                <w:sz w:val="18"/>
                <w:szCs w:val="18"/>
                <w:lang w:eastAsia="tr-TR"/>
              </w:rPr>
            </w:pPr>
            <w:r w:rsidRPr="00543E94">
              <w:rPr>
                <w:color w:val="000000"/>
                <w:sz w:val="18"/>
                <w:szCs w:val="18"/>
                <w:lang w:eastAsia="tr-TR"/>
              </w:rPr>
              <w:t>2</w:t>
            </w:r>
          </w:p>
        </w:tc>
        <w:tc>
          <w:tcPr>
            <w:tcW w:w="4577" w:type="dxa"/>
            <w:shd w:val="clear" w:color="auto" w:fill="auto"/>
            <w:noWrap/>
            <w:vAlign w:val="center"/>
            <w:hideMark/>
          </w:tcPr>
          <w:p w14:paraId="2285004A" w14:textId="77777777" w:rsidR="00543E94" w:rsidRPr="00543E94" w:rsidRDefault="00543E94" w:rsidP="00543E94">
            <w:pPr>
              <w:ind w:firstLineChars="300" w:firstLine="540"/>
              <w:rPr>
                <w:color w:val="000000"/>
                <w:sz w:val="18"/>
                <w:szCs w:val="18"/>
                <w:lang w:eastAsia="tr-TR"/>
              </w:rPr>
            </w:pPr>
            <w:r w:rsidRPr="00543E94">
              <w:rPr>
                <w:color w:val="000000"/>
                <w:sz w:val="18"/>
                <w:szCs w:val="18"/>
                <w:lang w:eastAsia="tr-TR"/>
              </w:rPr>
              <w:t>Hisse senedi riski (genel ve spesifik)</w:t>
            </w:r>
          </w:p>
        </w:tc>
        <w:tc>
          <w:tcPr>
            <w:tcW w:w="2335" w:type="dxa"/>
            <w:shd w:val="clear" w:color="auto" w:fill="auto"/>
            <w:noWrap/>
            <w:vAlign w:val="center"/>
            <w:hideMark/>
          </w:tcPr>
          <w:p w14:paraId="6368E448" w14:textId="77777777" w:rsidR="00543E94" w:rsidRPr="00543E94" w:rsidRDefault="00543E94" w:rsidP="00543E94">
            <w:pPr>
              <w:jc w:val="right"/>
              <w:rPr>
                <w:color w:val="000000"/>
                <w:sz w:val="18"/>
                <w:szCs w:val="18"/>
                <w:lang w:eastAsia="tr-TR"/>
              </w:rPr>
            </w:pPr>
            <w:r w:rsidRPr="00543E94">
              <w:rPr>
                <w:color w:val="000000"/>
                <w:sz w:val="18"/>
                <w:szCs w:val="18"/>
                <w:lang w:eastAsia="tr-TR"/>
              </w:rPr>
              <w:t>-</w:t>
            </w:r>
          </w:p>
        </w:tc>
        <w:tc>
          <w:tcPr>
            <w:tcW w:w="2211" w:type="dxa"/>
            <w:shd w:val="clear" w:color="auto" w:fill="auto"/>
            <w:noWrap/>
            <w:vAlign w:val="center"/>
            <w:hideMark/>
          </w:tcPr>
          <w:p w14:paraId="4A0A9059" w14:textId="77777777" w:rsidR="00543E94" w:rsidRPr="00CF295E" w:rsidRDefault="00543E94" w:rsidP="00543E94">
            <w:pPr>
              <w:jc w:val="right"/>
              <w:rPr>
                <w:color w:val="000000"/>
                <w:sz w:val="18"/>
                <w:szCs w:val="18"/>
                <w:lang w:eastAsia="tr-TR"/>
              </w:rPr>
            </w:pPr>
            <w:r w:rsidRPr="00CF295E">
              <w:rPr>
                <w:color w:val="000000"/>
                <w:sz w:val="18"/>
                <w:szCs w:val="18"/>
                <w:lang w:eastAsia="tr-TR"/>
              </w:rPr>
              <w:t>-</w:t>
            </w:r>
          </w:p>
        </w:tc>
      </w:tr>
      <w:tr w:rsidR="00543E94" w:rsidRPr="00543E94" w14:paraId="352AEDD9" w14:textId="77777777" w:rsidTr="00F14B9F">
        <w:trPr>
          <w:trHeight w:val="235"/>
        </w:trPr>
        <w:tc>
          <w:tcPr>
            <w:tcW w:w="279" w:type="dxa"/>
            <w:shd w:val="clear" w:color="auto" w:fill="auto"/>
            <w:noWrap/>
            <w:vAlign w:val="center"/>
            <w:hideMark/>
          </w:tcPr>
          <w:p w14:paraId="3449758E" w14:textId="77777777" w:rsidR="00543E94" w:rsidRPr="00543E94" w:rsidRDefault="00543E94" w:rsidP="00543E94">
            <w:pPr>
              <w:jc w:val="right"/>
              <w:rPr>
                <w:color w:val="000000"/>
                <w:sz w:val="18"/>
                <w:szCs w:val="18"/>
                <w:lang w:eastAsia="tr-TR"/>
              </w:rPr>
            </w:pPr>
            <w:r w:rsidRPr="00543E94">
              <w:rPr>
                <w:color w:val="000000"/>
                <w:sz w:val="18"/>
                <w:szCs w:val="18"/>
                <w:lang w:eastAsia="tr-TR"/>
              </w:rPr>
              <w:t>3</w:t>
            </w:r>
          </w:p>
        </w:tc>
        <w:tc>
          <w:tcPr>
            <w:tcW w:w="4577" w:type="dxa"/>
            <w:shd w:val="clear" w:color="auto" w:fill="auto"/>
            <w:noWrap/>
            <w:vAlign w:val="center"/>
            <w:hideMark/>
          </w:tcPr>
          <w:p w14:paraId="012F9D7C" w14:textId="77777777" w:rsidR="00543E94" w:rsidRPr="00543E94" w:rsidRDefault="00543E94" w:rsidP="00543E94">
            <w:pPr>
              <w:ind w:firstLineChars="300" w:firstLine="540"/>
              <w:rPr>
                <w:color w:val="000000"/>
                <w:sz w:val="18"/>
                <w:szCs w:val="18"/>
                <w:lang w:eastAsia="tr-TR"/>
              </w:rPr>
            </w:pPr>
            <w:r w:rsidRPr="00543E94">
              <w:rPr>
                <w:color w:val="000000"/>
                <w:sz w:val="18"/>
                <w:szCs w:val="18"/>
                <w:lang w:eastAsia="tr-TR"/>
              </w:rPr>
              <w:t>Kur riski</w:t>
            </w:r>
          </w:p>
        </w:tc>
        <w:tc>
          <w:tcPr>
            <w:tcW w:w="2335" w:type="dxa"/>
            <w:shd w:val="clear" w:color="auto" w:fill="auto"/>
            <w:noWrap/>
            <w:vAlign w:val="center"/>
            <w:hideMark/>
          </w:tcPr>
          <w:p w14:paraId="1AB949CF" w14:textId="77777777" w:rsidR="00543E94" w:rsidRPr="00543E94" w:rsidRDefault="00543E94" w:rsidP="00543E94">
            <w:pPr>
              <w:jc w:val="right"/>
              <w:rPr>
                <w:color w:val="000000"/>
                <w:sz w:val="18"/>
                <w:szCs w:val="18"/>
                <w:lang w:eastAsia="tr-TR"/>
              </w:rPr>
            </w:pPr>
            <w:r w:rsidRPr="00543E94">
              <w:rPr>
                <w:color w:val="000000"/>
                <w:sz w:val="18"/>
                <w:szCs w:val="18"/>
                <w:lang w:eastAsia="tr-TR"/>
              </w:rPr>
              <w:t>149,230</w:t>
            </w:r>
          </w:p>
        </w:tc>
        <w:tc>
          <w:tcPr>
            <w:tcW w:w="2211" w:type="dxa"/>
            <w:shd w:val="clear" w:color="auto" w:fill="auto"/>
            <w:noWrap/>
            <w:vAlign w:val="center"/>
            <w:hideMark/>
          </w:tcPr>
          <w:p w14:paraId="515140AC" w14:textId="0D2B9BC0" w:rsidR="00543E94" w:rsidRPr="00CF295E" w:rsidRDefault="00F14B9F" w:rsidP="00543E94">
            <w:pPr>
              <w:jc w:val="right"/>
              <w:rPr>
                <w:color w:val="000000"/>
                <w:sz w:val="18"/>
                <w:szCs w:val="18"/>
                <w:lang w:eastAsia="tr-TR"/>
              </w:rPr>
            </w:pPr>
            <w:r w:rsidRPr="00CF295E">
              <w:rPr>
                <w:color w:val="000000"/>
                <w:sz w:val="18"/>
                <w:szCs w:val="18"/>
                <w:lang w:eastAsia="tr-TR"/>
              </w:rPr>
              <w:t>1</w:t>
            </w:r>
            <w:r w:rsidR="00647F17">
              <w:rPr>
                <w:color w:val="000000"/>
                <w:sz w:val="18"/>
                <w:szCs w:val="18"/>
                <w:lang w:eastAsia="tr-TR"/>
              </w:rPr>
              <w:t>77</w:t>
            </w:r>
            <w:r w:rsidR="00543E94" w:rsidRPr="00CF295E">
              <w:rPr>
                <w:color w:val="000000"/>
                <w:sz w:val="18"/>
                <w:szCs w:val="18"/>
                <w:lang w:eastAsia="tr-TR"/>
              </w:rPr>
              <w:t>,</w:t>
            </w:r>
            <w:r w:rsidR="00647F17">
              <w:rPr>
                <w:color w:val="000000"/>
                <w:sz w:val="18"/>
                <w:szCs w:val="18"/>
                <w:lang w:eastAsia="tr-TR"/>
              </w:rPr>
              <w:t>216</w:t>
            </w:r>
          </w:p>
        </w:tc>
      </w:tr>
      <w:tr w:rsidR="00543E94" w:rsidRPr="00543E94" w14:paraId="27041684" w14:textId="77777777" w:rsidTr="00F14B9F">
        <w:trPr>
          <w:trHeight w:val="235"/>
        </w:trPr>
        <w:tc>
          <w:tcPr>
            <w:tcW w:w="279" w:type="dxa"/>
            <w:shd w:val="clear" w:color="auto" w:fill="auto"/>
            <w:noWrap/>
            <w:vAlign w:val="center"/>
            <w:hideMark/>
          </w:tcPr>
          <w:p w14:paraId="4AF37A71" w14:textId="77777777" w:rsidR="00543E94" w:rsidRPr="00543E94" w:rsidRDefault="00543E94" w:rsidP="00543E94">
            <w:pPr>
              <w:jc w:val="right"/>
              <w:rPr>
                <w:color w:val="000000"/>
                <w:sz w:val="18"/>
                <w:szCs w:val="18"/>
                <w:lang w:eastAsia="tr-TR"/>
              </w:rPr>
            </w:pPr>
            <w:r w:rsidRPr="00543E94">
              <w:rPr>
                <w:color w:val="000000"/>
                <w:sz w:val="18"/>
                <w:szCs w:val="18"/>
                <w:lang w:eastAsia="tr-TR"/>
              </w:rPr>
              <w:t>4</w:t>
            </w:r>
          </w:p>
        </w:tc>
        <w:tc>
          <w:tcPr>
            <w:tcW w:w="4577" w:type="dxa"/>
            <w:shd w:val="clear" w:color="auto" w:fill="auto"/>
            <w:noWrap/>
            <w:vAlign w:val="center"/>
            <w:hideMark/>
          </w:tcPr>
          <w:p w14:paraId="79AD2E5E" w14:textId="77777777" w:rsidR="00543E94" w:rsidRPr="00543E94" w:rsidRDefault="00543E94" w:rsidP="00543E94">
            <w:pPr>
              <w:ind w:firstLineChars="300" w:firstLine="540"/>
              <w:rPr>
                <w:color w:val="000000"/>
                <w:sz w:val="18"/>
                <w:szCs w:val="18"/>
                <w:lang w:eastAsia="tr-TR"/>
              </w:rPr>
            </w:pPr>
            <w:r w:rsidRPr="00543E94">
              <w:rPr>
                <w:color w:val="000000"/>
                <w:sz w:val="18"/>
                <w:szCs w:val="18"/>
                <w:lang w:eastAsia="tr-TR"/>
              </w:rPr>
              <w:t>Emtia riski</w:t>
            </w:r>
          </w:p>
        </w:tc>
        <w:tc>
          <w:tcPr>
            <w:tcW w:w="2335" w:type="dxa"/>
            <w:shd w:val="clear" w:color="auto" w:fill="auto"/>
            <w:noWrap/>
            <w:vAlign w:val="center"/>
            <w:hideMark/>
          </w:tcPr>
          <w:p w14:paraId="03D8CCE1" w14:textId="77777777" w:rsidR="00543E94" w:rsidRPr="00543E94" w:rsidRDefault="00543E94" w:rsidP="00543E94">
            <w:pPr>
              <w:jc w:val="right"/>
              <w:rPr>
                <w:color w:val="000000"/>
                <w:sz w:val="18"/>
                <w:szCs w:val="18"/>
                <w:lang w:eastAsia="tr-TR"/>
              </w:rPr>
            </w:pPr>
            <w:r w:rsidRPr="00543E94">
              <w:rPr>
                <w:color w:val="000000"/>
                <w:sz w:val="18"/>
                <w:szCs w:val="18"/>
                <w:lang w:eastAsia="tr-TR"/>
              </w:rPr>
              <w:t>1,188,951</w:t>
            </w:r>
          </w:p>
        </w:tc>
        <w:tc>
          <w:tcPr>
            <w:tcW w:w="2211" w:type="dxa"/>
            <w:shd w:val="clear" w:color="auto" w:fill="auto"/>
            <w:noWrap/>
            <w:vAlign w:val="center"/>
            <w:hideMark/>
          </w:tcPr>
          <w:p w14:paraId="2F38899D" w14:textId="3BB36421" w:rsidR="00543E94" w:rsidRPr="00CF295E" w:rsidRDefault="00F14B9F" w:rsidP="00543E94">
            <w:pPr>
              <w:jc w:val="right"/>
              <w:rPr>
                <w:color w:val="000000"/>
                <w:sz w:val="18"/>
                <w:szCs w:val="18"/>
                <w:lang w:eastAsia="tr-TR"/>
              </w:rPr>
            </w:pPr>
            <w:r w:rsidRPr="00CF295E">
              <w:rPr>
                <w:color w:val="000000"/>
                <w:sz w:val="18"/>
                <w:szCs w:val="18"/>
                <w:lang w:eastAsia="tr-TR"/>
              </w:rPr>
              <w:t>193</w:t>
            </w:r>
          </w:p>
        </w:tc>
      </w:tr>
      <w:tr w:rsidR="00543E94" w:rsidRPr="00543E94" w14:paraId="2C5FF190" w14:textId="77777777" w:rsidTr="00F14B9F">
        <w:trPr>
          <w:trHeight w:val="235"/>
        </w:trPr>
        <w:tc>
          <w:tcPr>
            <w:tcW w:w="279" w:type="dxa"/>
            <w:shd w:val="clear" w:color="auto" w:fill="auto"/>
            <w:noWrap/>
            <w:vAlign w:val="center"/>
            <w:hideMark/>
          </w:tcPr>
          <w:p w14:paraId="62E08E8F" w14:textId="77777777" w:rsidR="00543E94" w:rsidRPr="00543E94" w:rsidRDefault="00543E94" w:rsidP="00543E94">
            <w:pPr>
              <w:rPr>
                <w:color w:val="000000"/>
                <w:sz w:val="18"/>
                <w:szCs w:val="18"/>
                <w:lang w:eastAsia="tr-TR"/>
              </w:rPr>
            </w:pPr>
            <w:r w:rsidRPr="00543E94">
              <w:rPr>
                <w:color w:val="000000"/>
                <w:sz w:val="18"/>
                <w:szCs w:val="18"/>
                <w:lang w:eastAsia="tr-TR"/>
              </w:rPr>
              <w:t> </w:t>
            </w:r>
          </w:p>
        </w:tc>
        <w:tc>
          <w:tcPr>
            <w:tcW w:w="4577" w:type="dxa"/>
            <w:shd w:val="clear" w:color="auto" w:fill="auto"/>
            <w:noWrap/>
            <w:vAlign w:val="center"/>
            <w:hideMark/>
          </w:tcPr>
          <w:p w14:paraId="5BC9DE29" w14:textId="77777777" w:rsidR="00543E94" w:rsidRPr="00543E94" w:rsidRDefault="00543E94" w:rsidP="00543E94">
            <w:pPr>
              <w:rPr>
                <w:b/>
                <w:bCs/>
                <w:color w:val="000000"/>
                <w:sz w:val="18"/>
                <w:szCs w:val="18"/>
                <w:lang w:eastAsia="tr-TR"/>
              </w:rPr>
            </w:pPr>
            <w:r w:rsidRPr="00543E94">
              <w:rPr>
                <w:b/>
                <w:bCs/>
                <w:color w:val="000000"/>
                <w:sz w:val="18"/>
                <w:szCs w:val="18"/>
                <w:lang w:eastAsia="tr-TR"/>
              </w:rPr>
              <w:t>Opsiyonlar</w:t>
            </w:r>
          </w:p>
        </w:tc>
        <w:tc>
          <w:tcPr>
            <w:tcW w:w="2335" w:type="dxa"/>
            <w:shd w:val="clear" w:color="auto" w:fill="auto"/>
            <w:noWrap/>
            <w:vAlign w:val="center"/>
            <w:hideMark/>
          </w:tcPr>
          <w:p w14:paraId="6A5CBF68" w14:textId="77777777" w:rsidR="00543E94" w:rsidRPr="00543E94" w:rsidRDefault="00543E94" w:rsidP="00543E94">
            <w:pPr>
              <w:jc w:val="right"/>
              <w:rPr>
                <w:color w:val="000000"/>
                <w:sz w:val="18"/>
                <w:szCs w:val="18"/>
                <w:lang w:eastAsia="tr-TR"/>
              </w:rPr>
            </w:pPr>
            <w:r w:rsidRPr="00543E94">
              <w:rPr>
                <w:color w:val="000000"/>
                <w:sz w:val="18"/>
                <w:szCs w:val="18"/>
                <w:lang w:eastAsia="tr-TR"/>
              </w:rPr>
              <w:t>-</w:t>
            </w:r>
          </w:p>
        </w:tc>
        <w:tc>
          <w:tcPr>
            <w:tcW w:w="2211" w:type="dxa"/>
            <w:shd w:val="clear" w:color="auto" w:fill="auto"/>
            <w:noWrap/>
            <w:vAlign w:val="center"/>
            <w:hideMark/>
          </w:tcPr>
          <w:p w14:paraId="0327E3EF" w14:textId="77777777" w:rsidR="00543E94" w:rsidRPr="00CF295E" w:rsidRDefault="00543E94" w:rsidP="00543E94">
            <w:pPr>
              <w:jc w:val="right"/>
              <w:rPr>
                <w:color w:val="000000"/>
                <w:sz w:val="18"/>
                <w:szCs w:val="18"/>
                <w:lang w:eastAsia="tr-TR"/>
              </w:rPr>
            </w:pPr>
            <w:r w:rsidRPr="00CF295E">
              <w:rPr>
                <w:color w:val="000000"/>
                <w:sz w:val="18"/>
                <w:szCs w:val="18"/>
                <w:lang w:eastAsia="tr-TR"/>
              </w:rPr>
              <w:t>-</w:t>
            </w:r>
          </w:p>
        </w:tc>
      </w:tr>
      <w:tr w:rsidR="00543E94" w:rsidRPr="00543E94" w14:paraId="573D2F7B" w14:textId="77777777" w:rsidTr="00F14B9F">
        <w:trPr>
          <w:trHeight w:val="235"/>
        </w:trPr>
        <w:tc>
          <w:tcPr>
            <w:tcW w:w="279" w:type="dxa"/>
            <w:shd w:val="clear" w:color="auto" w:fill="auto"/>
            <w:noWrap/>
            <w:vAlign w:val="center"/>
            <w:hideMark/>
          </w:tcPr>
          <w:p w14:paraId="77C2DB75" w14:textId="77777777" w:rsidR="00543E94" w:rsidRPr="00543E94" w:rsidRDefault="00543E94" w:rsidP="00543E94">
            <w:pPr>
              <w:jc w:val="right"/>
              <w:rPr>
                <w:color w:val="000000"/>
                <w:sz w:val="18"/>
                <w:szCs w:val="18"/>
                <w:lang w:eastAsia="tr-TR"/>
              </w:rPr>
            </w:pPr>
            <w:r w:rsidRPr="00543E94">
              <w:rPr>
                <w:color w:val="000000"/>
                <w:sz w:val="18"/>
                <w:szCs w:val="18"/>
                <w:lang w:eastAsia="tr-TR"/>
              </w:rPr>
              <w:t>5</w:t>
            </w:r>
          </w:p>
        </w:tc>
        <w:tc>
          <w:tcPr>
            <w:tcW w:w="4577" w:type="dxa"/>
            <w:shd w:val="clear" w:color="auto" w:fill="auto"/>
            <w:noWrap/>
            <w:vAlign w:val="center"/>
            <w:hideMark/>
          </w:tcPr>
          <w:p w14:paraId="096A068D" w14:textId="77777777" w:rsidR="00543E94" w:rsidRPr="00543E94" w:rsidRDefault="00543E94" w:rsidP="00543E94">
            <w:pPr>
              <w:ind w:firstLineChars="300" w:firstLine="540"/>
              <w:rPr>
                <w:color w:val="000000"/>
                <w:sz w:val="18"/>
                <w:szCs w:val="18"/>
                <w:lang w:eastAsia="tr-TR"/>
              </w:rPr>
            </w:pPr>
            <w:r w:rsidRPr="00543E94">
              <w:rPr>
                <w:color w:val="000000"/>
                <w:sz w:val="18"/>
                <w:szCs w:val="18"/>
                <w:lang w:eastAsia="tr-TR"/>
              </w:rPr>
              <w:t>Basitleştirilmiş yaklaşım</w:t>
            </w:r>
          </w:p>
        </w:tc>
        <w:tc>
          <w:tcPr>
            <w:tcW w:w="2335" w:type="dxa"/>
            <w:shd w:val="clear" w:color="auto" w:fill="auto"/>
            <w:noWrap/>
            <w:vAlign w:val="center"/>
            <w:hideMark/>
          </w:tcPr>
          <w:p w14:paraId="438A0A31" w14:textId="77777777" w:rsidR="00543E94" w:rsidRPr="00543E94" w:rsidRDefault="00543E94" w:rsidP="00543E94">
            <w:pPr>
              <w:jc w:val="right"/>
              <w:rPr>
                <w:color w:val="000000"/>
                <w:sz w:val="18"/>
                <w:szCs w:val="18"/>
                <w:lang w:eastAsia="tr-TR"/>
              </w:rPr>
            </w:pPr>
            <w:r w:rsidRPr="00543E94">
              <w:rPr>
                <w:color w:val="000000"/>
                <w:sz w:val="18"/>
                <w:szCs w:val="18"/>
                <w:lang w:eastAsia="tr-TR"/>
              </w:rPr>
              <w:t>-</w:t>
            </w:r>
          </w:p>
        </w:tc>
        <w:tc>
          <w:tcPr>
            <w:tcW w:w="2211" w:type="dxa"/>
            <w:shd w:val="clear" w:color="auto" w:fill="auto"/>
            <w:noWrap/>
            <w:vAlign w:val="center"/>
            <w:hideMark/>
          </w:tcPr>
          <w:p w14:paraId="21B5D1C5" w14:textId="77777777" w:rsidR="00543E94" w:rsidRPr="00CF295E" w:rsidRDefault="00543E94" w:rsidP="00543E94">
            <w:pPr>
              <w:jc w:val="right"/>
              <w:rPr>
                <w:color w:val="000000"/>
                <w:sz w:val="18"/>
                <w:szCs w:val="18"/>
                <w:lang w:eastAsia="tr-TR"/>
              </w:rPr>
            </w:pPr>
            <w:r w:rsidRPr="00CF295E">
              <w:rPr>
                <w:color w:val="000000"/>
                <w:sz w:val="18"/>
                <w:szCs w:val="18"/>
                <w:lang w:eastAsia="tr-TR"/>
              </w:rPr>
              <w:t>-</w:t>
            </w:r>
          </w:p>
        </w:tc>
      </w:tr>
      <w:tr w:rsidR="00543E94" w:rsidRPr="00543E94" w14:paraId="51B72F66" w14:textId="77777777" w:rsidTr="00F14B9F">
        <w:trPr>
          <w:trHeight w:val="235"/>
        </w:trPr>
        <w:tc>
          <w:tcPr>
            <w:tcW w:w="279" w:type="dxa"/>
            <w:shd w:val="clear" w:color="auto" w:fill="auto"/>
            <w:noWrap/>
            <w:vAlign w:val="center"/>
            <w:hideMark/>
          </w:tcPr>
          <w:p w14:paraId="6153755F" w14:textId="77777777" w:rsidR="00543E94" w:rsidRPr="00543E94" w:rsidRDefault="00543E94" w:rsidP="00543E94">
            <w:pPr>
              <w:jc w:val="right"/>
              <w:rPr>
                <w:color w:val="000000"/>
                <w:sz w:val="18"/>
                <w:szCs w:val="18"/>
                <w:lang w:eastAsia="tr-TR"/>
              </w:rPr>
            </w:pPr>
            <w:r w:rsidRPr="00543E94">
              <w:rPr>
                <w:color w:val="000000"/>
                <w:sz w:val="18"/>
                <w:szCs w:val="18"/>
                <w:lang w:eastAsia="tr-TR"/>
              </w:rPr>
              <w:t>6</w:t>
            </w:r>
          </w:p>
        </w:tc>
        <w:tc>
          <w:tcPr>
            <w:tcW w:w="4577" w:type="dxa"/>
            <w:shd w:val="clear" w:color="auto" w:fill="auto"/>
            <w:noWrap/>
            <w:vAlign w:val="center"/>
            <w:hideMark/>
          </w:tcPr>
          <w:p w14:paraId="59CAA8BC" w14:textId="77777777" w:rsidR="00543E94" w:rsidRPr="00543E94" w:rsidRDefault="00543E94" w:rsidP="00543E94">
            <w:pPr>
              <w:ind w:firstLineChars="300" w:firstLine="540"/>
              <w:rPr>
                <w:color w:val="000000"/>
                <w:sz w:val="18"/>
                <w:szCs w:val="18"/>
                <w:lang w:eastAsia="tr-TR"/>
              </w:rPr>
            </w:pPr>
            <w:r w:rsidRPr="00543E94">
              <w:rPr>
                <w:color w:val="000000"/>
                <w:sz w:val="18"/>
                <w:szCs w:val="18"/>
                <w:lang w:eastAsia="tr-TR"/>
              </w:rPr>
              <w:t>Delta-</w:t>
            </w:r>
            <w:proofErr w:type="spellStart"/>
            <w:r w:rsidRPr="00543E94">
              <w:rPr>
                <w:color w:val="000000"/>
                <w:sz w:val="18"/>
                <w:szCs w:val="18"/>
                <w:lang w:eastAsia="tr-TR"/>
              </w:rPr>
              <w:t>plus</w:t>
            </w:r>
            <w:proofErr w:type="spellEnd"/>
            <w:r w:rsidRPr="00543E94">
              <w:rPr>
                <w:color w:val="000000"/>
                <w:sz w:val="18"/>
                <w:szCs w:val="18"/>
                <w:lang w:eastAsia="tr-TR"/>
              </w:rPr>
              <w:t xml:space="preserve"> metodu</w:t>
            </w:r>
          </w:p>
        </w:tc>
        <w:tc>
          <w:tcPr>
            <w:tcW w:w="2335" w:type="dxa"/>
            <w:shd w:val="clear" w:color="auto" w:fill="auto"/>
            <w:noWrap/>
            <w:vAlign w:val="center"/>
            <w:hideMark/>
          </w:tcPr>
          <w:p w14:paraId="4EB80B5D" w14:textId="77777777" w:rsidR="00543E94" w:rsidRPr="00543E94" w:rsidRDefault="00543E94" w:rsidP="00543E94">
            <w:pPr>
              <w:jc w:val="right"/>
              <w:rPr>
                <w:color w:val="000000"/>
                <w:sz w:val="18"/>
                <w:szCs w:val="18"/>
                <w:lang w:eastAsia="tr-TR"/>
              </w:rPr>
            </w:pPr>
            <w:r w:rsidRPr="00543E94">
              <w:rPr>
                <w:color w:val="000000"/>
                <w:sz w:val="18"/>
                <w:szCs w:val="18"/>
                <w:lang w:eastAsia="tr-TR"/>
              </w:rPr>
              <w:t>-</w:t>
            </w:r>
          </w:p>
        </w:tc>
        <w:tc>
          <w:tcPr>
            <w:tcW w:w="2211" w:type="dxa"/>
            <w:shd w:val="clear" w:color="auto" w:fill="auto"/>
            <w:noWrap/>
            <w:vAlign w:val="center"/>
            <w:hideMark/>
          </w:tcPr>
          <w:p w14:paraId="0598CB2D" w14:textId="77777777" w:rsidR="00543E94" w:rsidRPr="00CF295E" w:rsidRDefault="00543E94" w:rsidP="00543E94">
            <w:pPr>
              <w:jc w:val="right"/>
              <w:rPr>
                <w:color w:val="000000"/>
                <w:sz w:val="18"/>
                <w:szCs w:val="18"/>
                <w:lang w:eastAsia="tr-TR"/>
              </w:rPr>
            </w:pPr>
            <w:r w:rsidRPr="00CF295E">
              <w:rPr>
                <w:color w:val="000000"/>
                <w:sz w:val="18"/>
                <w:szCs w:val="18"/>
                <w:lang w:eastAsia="tr-TR"/>
              </w:rPr>
              <w:t>-</w:t>
            </w:r>
          </w:p>
        </w:tc>
      </w:tr>
      <w:tr w:rsidR="00543E94" w:rsidRPr="00543E94" w14:paraId="4B2EF90E" w14:textId="77777777" w:rsidTr="00F14B9F">
        <w:trPr>
          <w:trHeight w:val="235"/>
        </w:trPr>
        <w:tc>
          <w:tcPr>
            <w:tcW w:w="279" w:type="dxa"/>
            <w:shd w:val="clear" w:color="auto" w:fill="auto"/>
            <w:noWrap/>
            <w:vAlign w:val="center"/>
            <w:hideMark/>
          </w:tcPr>
          <w:p w14:paraId="7BA242C7" w14:textId="77777777" w:rsidR="00543E94" w:rsidRPr="00543E94" w:rsidRDefault="00543E94" w:rsidP="00543E94">
            <w:pPr>
              <w:jc w:val="right"/>
              <w:rPr>
                <w:color w:val="000000"/>
                <w:sz w:val="18"/>
                <w:szCs w:val="18"/>
                <w:lang w:eastAsia="tr-TR"/>
              </w:rPr>
            </w:pPr>
            <w:r w:rsidRPr="00543E94">
              <w:rPr>
                <w:color w:val="000000"/>
                <w:sz w:val="18"/>
                <w:szCs w:val="18"/>
                <w:lang w:eastAsia="tr-TR"/>
              </w:rPr>
              <w:t>7</w:t>
            </w:r>
          </w:p>
        </w:tc>
        <w:tc>
          <w:tcPr>
            <w:tcW w:w="4577" w:type="dxa"/>
            <w:shd w:val="clear" w:color="auto" w:fill="auto"/>
            <w:noWrap/>
            <w:vAlign w:val="center"/>
            <w:hideMark/>
          </w:tcPr>
          <w:p w14:paraId="1AE8CD9F" w14:textId="77777777" w:rsidR="00543E94" w:rsidRPr="00543E94" w:rsidRDefault="00543E94" w:rsidP="00543E94">
            <w:pPr>
              <w:ind w:firstLineChars="300" w:firstLine="540"/>
              <w:rPr>
                <w:color w:val="000000"/>
                <w:sz w:val="18"/>
                <w:szCs w:val="18"/>
                <w:lang w:eastAsia="tr-TR"/>
              </w:rPr>
            </w:pPr>
            <w:r w:rsidRPr="00543E94">
              <w:rPr>
                <w:color w:val="000000"/>
                <w:sz w:val="18"/>
                <w:szCs w:val="18"/>
                <w:lang w:eastAsia="tr-TR"/>
              </w:rPr>
              <w:t>Senaryo yaklaşımı</w:t>
            </w:r>
          </w:p>
        </w:tc>
        <w:tc>
          <w:tcPr>
            <w:tcW w:w="2335" w:type="dxa"/>
            <w:shd w:val="clear" w:color="auto" w:fill="auto"/>
            <w:noWrap/>
            <w:vAlign w:val="center"/>
            <w:hideMark/>
          </w:tcPr>
          <w:p w14:paraId="70251404" w14:textId="77777777" w:rsidR="00543E94" w:rsidRPr="00543E94" w:rsidRDefault="00543E94" w:rsidP="00543E94">
            <w:pPr>
              <w:jc w:val="right"/>
              <w:rPr>
                <w:color w:val="000000"/>
                <w:sz w:val="18"/>
                <w:szCs w:val="18"/>
                <w:lang w:eastAsia="tr-TR"/>
              </w:rPr>
            </w:pPr>
            <w:r w:rsidRPr="00543E94">
              <w:rPr>
                <w:color w:val="000000"/>
                <w:sz w:val="18"/>
                <w:szCs w:val="18"/>
                <w:lang w:eastAsia="tr-TR"/>
              </w:rPr>
              <w:t>-</w:t>
            </w:r>
          </w:p>
        </w:tc>
        <w:tc>
          <w:tcPr>
            <w:tcW w:w="2211" w:type="dxa"/>
            <w:shd w:val="clear" w:color="auto" w:fill="auto"/>
            <w:noWrap/>
            <w:vAlign w:val="center"/>
            <w:hideMark/>
          </w:tcPr>
          <w:p w14:paraId="597DD3B0" w14:textId="77777777" w:rsidR="00543E94" w:rsidRPr="00CF295E" w:rsidRDefault="00543E94" w:rsidP="00543E94">
            <w:pPr>
              <w:jc w:val="right"/>
              <w:rPr>
                <w:color w:val="000000"/>
                <w:sz w:val="18"/>
                <w:szCs w:val="18"/>
                <w:lang w:eastAsia="tr-TR"/>
              </w:rPr>
            </w:pPr>
            <w:r w:rsidRPr="00CF295E">
              <w:rPr>
                <w:color w:val="000000"/>
                <w:sz w:val="18"/>
                <w:szCs w:val="18"/>
                <w:lang w:eastAsia="tr-TR"/>
              </w:rPr>
              <w:t>-</w:t>
            </w:r>
          </w:p>
        </w:tc>
      </w:tr>
      <w:tr w:rsidR="00543E94" w:rsidRPr="00543E94" w14:paraId="5482DEEC" w14:textId="77777777" w:rsidTr="00F14B9F">
        <w:trPr>
          <w:trHeight w:val="235"/>
        </w:trPr>
        <w:tc>
          <w:tcPr>
            <w:tcW w:w="279" w:type="dxa"/>
            <w:shd w:val="clear" w:color="auto" w:fill="auto"/>
            <w:noWrap/>
            <w:vAlign w:val="center"/>
            <w:hideMark/>
          </w:tcPr>
          <w:p w14:paraId="64155A10" w14:textId="77777777" w:rsidR="00543E94" w:rsidRPr="00543E94" w:rsidRDefault="00543E94" w:rsidP="00543E94">
            <w:pPr>
              <w:jc w:val="right"/>
              <w:rPr>
                <w:color w:val="000000"/>
                <w:sz w:val="18"/>
                <w:szCs w:val="18"/>
                <w:lang w:eastAsia="tr-TR"/>
              </w:rPr>
            </w:pPr>
            <w:r w:rsidRPr="00543E94">
              <w:rPr>
                <w:color w:val="000000"/>
                <w:sz w:val="18"/>
                <w:szCs w:val="18"/>
                <w:lang w:eastAsia="tr-TR"/>
              </w:rPr>
              <w:t>8</w:t>
            </w:r>
          </w:p>
        </w:tc>
        <w:tc>
          <w:tcPr>
            <w:tcW w:w="4577" w:type="dxa"/>
            <w:shd w:val="clear" w:color="auto" w:fill="auto"/>
            <w:noWrap/>
            <w:vAlign w:val="center"/>
            <w:hideMark/>
          </w:tcPr>
          <w:p w14:paraId="222CF8B2" w14:textId="77777777" w:rsidR="00543E94" w:rsidRPr="00543E94" w:rsidRDefault="00543E94" w:rsidP="00543E94">
            <w:pPr>
              <w:ind w:firstLineChars="300" w:firstLine="542"/>
              <w:rPr>
                <w:b/>
                <w:bCs/>
                <w:color w:val="000000"/>
                <w:sz w:val="18"/>
                <w:szCs w:val="18"/>
                <w:lang w:eastAsia="tr-TR"/>
              </w:rPr>
            </w:pPr>
            <w:r w:rsidRPr="00543E94">
              <w:rPr>
                <w:b/>
                <w:bCs/>
                <w:color w:val="000000"/>
                <w:sz w:val="18"/>
                <w:szCs w:val="18"/>
                <w:lang w:eastAsia="tr-TR"/>
              </w:rPr>
              <w:t>Menkul kıymetleştirme</w:t>
            </w:r>
          </w:p>
        </w:tc>
        <w:tc>
          <w:tcPr>
            <w:tcW w:w="2335" w:type="dxa"/>
            <w:shd w:val="clear" w:color="auto" w:fill="auto"/>
            <w:noWrap/>
            <w:vAlign w:val="center"/>
            <w:hideMark/>
          </w:tcPr>
          <w:p w14:paraId="324D992F" w14:textId="77777777" w:rsidR="00543E94" w:rsidRPr="00543E94" w:rsidRDefault="00543E94" w:rsidP="00543E94">
            <w:pPr>
              <w:jc w:val="right"/>
              <w:rPr>
                <w:color w:val="000000"/>
                <w:sz w:val="18"/>
                <w:szCs w:val="18"/>
                <w:lang w:eastAsia="tr-TR"/>
              </w:rPr>
            </w:pPr>
            <w:r w:rsidRPr="00543E94">
              <w:rPr>
                <w:color w:val="000000"/>
                <w:sz w:val="18"/>
                <w:szCs w:val="18"/>
                <w:lang w:eastAsia="tr-TR"/>
              </w:rPr>
              <w:t>-</w:t>
            </w:r>
          </w:p>
        </w:tc>
        <w:tc>
          <w:tcPr>
            <w:tcW w:w="2211" w:type="dxa"/>
            <w:shd w:val="clear" w:color="auto" w:fill="auto"/>
            <w:noWrap/>
            <w:vAlign w:val="center"/>
            <w:hideMark/>
          </w:tcPr>
          <w:p w14:paraId="65FA75B7" w14:textId="77777777" w:rsidR="00543E94" w:rsidRPr="00CF295E" w:rsidRDefault="00543E94" w:rsidP="00543E94">
            <w:pPr>
              <w:jc w:val="right"/>
              <w:rPr>
                <w:color w:val="000000"/>
                <w:sz w:val="18"/>
                <w:szCs w:val="18"/>
                <w:lang w:eastAsia="tr-TR"/>
              </w:rPr>
            </w:pPr>
            <w:r w:rsidRPr="00CF295E">
              <w:rPr>
                <w:color w:val="000000"/>
                <w:sz w:val="18"/>
                <w:szCs w:val="18"/>
                <w:lang w:eastAsia="tr-TR"/>
              </w:rPr>
              <w:t>-</w:t>
            </w:r>
          </w:p>
        </w:tc>
      </w:tr>
      <w:tr w:rsidR="00543E94" w:rsidRPr="00543E94" w14:paraId="065F0774" w14:textId="77777777" w:rsidTr="00F14B9F">
        <w:trPr>
          <w:trHeight w:val="235"/>
        </w:trPr>
        <w:tc>
          <w:tcPr>
            <w:tcW w:w="279" w:type="dxa"/>
            <w:shd w:val="clear" w:color="auto" w:fill="auto"/>
            <w:noWrap/>
            <w:vAlign w:val="center"/>
            <w:hideMark/>
          </w:tcPr>
          <w:p w14:paraId="3BAEDDB9" w14:textId="77777777" w:rsidR="00543E94" w:rsidRPr="00543E94" w:rsidRDefault="00543E94" w:rsidP="00543E94">
            <w:pPr>
              <w:jc w:val="right"/>
              <w:rPr>
                <w:color w:val="000000"/>
                <w:sz w:val="18"/>
                <w:szCs w:val="18"/>
                <w:lang w:eastAsia="tr-TR"/>
              </w:rPr>
            </w:pPr>
            <w:r w:rsidRPr="00543E94">
              <w:rPr>
                <w:color w:val="000000"/>
                <w:sz w:val="18"/>
                <w:szCs w:val="18"/>
                <w:lang w:eastAsia="tr-TR"/>
              </w:rPr>
              <w:t>9</w:t>
            </w:r>
          </w:p>
        </w:tc>
        <w:tc>
          <w:tcPr>
            <w:tcW w:w="4577" w:type="dxa"/>
            <w:shd w:val="clear" w:color="auto" w:fill="auto"/>
            <w:noWrap/>
            <w:vAlign w:val="center"/>
            <w:hideMark/>
          </w:tcPr>
          <w:p w14:paraId="3E7CE1D1" w14:textId="77777777" w:rsidR="00543E94" w:rsidRPr="00543E94" w:rsidRDefault="00543E94" w:rsidP="00543E94">
            <w:pPr>
              <w:rPr>
                <w:b/>
                <w:bCs/>
                <w:color w:val="000000"/>
                <w:sz w:val="18"/>
                <w:szCs w:val="18"/>
                <w:lang w:eastAsia="tr-TR"/>
              </w:rPr>
            </w:pPr>
            <w:r w:rsidRPr="00543E94">
              <w:rPr>
                <w:b/>
                <w:bCs/>
                <w:color w:val="000000"/>
                <w:sz w:val="18"/>
                <w:szCs w:val="18"/>
                <w:lang w:eastAsia="tr-TR"/>
              </w:rPr>
              <w:t>Toplam</w:t>
            </w:r>
          </w:p>
        </w:tc>
        <w:tc>
          <w:tcPr>
            <w:tcW w:w="2335" w:type="dxa"/>
            <w:shd w:val="clear" w:color="auto" w:fill="auto"/>
            <w:noWrap/>
            <w:vAlign w:val="center"/>
            <w:hideMark/>
          </w:tcPr>
          <w:p w14:paraId="57EFE012" w14:textId="77777777" w:rsidR="00543E94" w:rsidRPr="00543E94" w:rsidRDefault="00543E94" w:rsidP="00543E94">
            <w:pPr>
              <w:jc w:val="right"/>
              <w:rPr>
                <w:b/>
                <w:bCs/>
                <w:color w:val="000000"/>
                <w:sz w:val="18"/>
                <w:szCs w:val="18"/>
                <w:lang w:eastAsia="tr-TR"/>
              </w:rPr>
            </w:pPr>
            <w:r w:rsidRPr="00543E94">
              <w:rPr>
                <w:b/>
                <w:bCs/>
                <w:color w:val="000000"/>
                <w:sz w:val="18"/>
                <w:szCs w:val="18"/>
                <w:lang w:eastAsia="tr-TR"/>
              </w:rPr>
              <w:t>3,847,896</w:t>
            </w:r>
          </w:p>
        </w:tc>
        <w:tc>
          <w:tcPr>
            <w:tcW w:w="2211" w:type="dxa"/>
            <w:shd w:val="clear" w:color="auto" w:fill="auto"/>
            <w:noWrap/>
            <w:vAlign w:val="center"/>
            <w:hideMark/>
          </w:tcPr>
          <w:p w14:paraId="287407E1" w14:textId="1E3DDF43" w:rsidR="00543E94" w:rsidRPr="00543E94" w:rsidRDefault="00647F17" w:rsidP="00543E94">
            <w:pPr>
              <w:jc w:val="right"/>
              <w:rPr>
                <w:b/>
                <w:bCs/>
                <w:color w:val="000000"/>
                <w:sz w:val="18"/>
                <w:szCs w:val="18"/>
                <w:lang w:eastAsia="tr-TR"/>
              </w:rPr>
            </w:pPr>
            <w:r w:rsidRPr="00647F17">
              <w:rPr>
                <w:b/>
                <w:bCs/>
                <w:color w:val="000000"/>
                <w:sz w:val="18"/>
                <w:szCs w:val="18"/>
                <w:lang w:eastAsia="tr-TR"/>
              </w:rPr>
              <w:t>2,978,935</w:t>
            </w:r>
          </w:p>
        </w:tc>
      </w:tr>
    </w:tbl>
    <w:p w14:paraId="5B618C71" w14:textId="140E8D37" w:rsidR="00543E94" w:rsidRPr="00543E94" w:rsidRDefault="00543E94" w:rsidP="008D3FCF">
      <w:pPr>
        <w:pStyle w:val="BodyText"/>
        <w:ind w:hanging="567"/>
        <w:jc w:val="left"/>
        <w:rPr>
          <w:b/>
        </w:rPr>
      </w:pPr>
    </w:p>
    <w:p w14:paraId="7BEAB2B9" w14:textId="77777777" w:rsidR="00543E94" w:rsidRDefault="00543E94" w:rsidP="008D3FCF">
      <w:pPr>
        <w:pStyle w:val="BodyText"/>
        <w:ind w:hanging="567"/>
        <w:jc w:val="left"/>
        <w:rPr>
          <w:highlight w:val="yellow"/>
        </w:rPr>
      </w:pPr>
    </w:p>
    <w:p w14:paraId="629D69DC" w14:textId="77777777" w:rsidR="00543E94" w:rsidRDefault="00543E94" w:rsidP="008D3FCF">
      <w:pPr>
        <w:pStyle w:val="BodyText"/>
        <w:ind w:hanging="567"/>
        <w:jc w:val="left"/>
        <w:rPr>
          <w:highlight w:val="yellow"/>
        </w:rPr>
      </w:pPr>
    </w:p>
    <w:p w14:paraId="43F9DC9D" w14:textId="77777777" w:rsidR="00543E94" w:rsidRDefault="00543E94" w:rsidP="008D3FCF">
      <w:pPr>
        <w:pStyle w:val="BodyText"/>
        <w:ind w:hanging="567"/>
        <w:jc w:val="left"/>
        <w:rPr>
          <w:highlight w:val="yellow"/>
        </w:rPr>
      </w:pPr>
    </w:p>
    <w:p w14:paraId="63646C49" w14:textId="047C30EA" w:rsidR="0012097F" w:rsidRDefault="0012097F">
      <w:pPr>
        <w:rPr>
          <w:lang w:eastAsia="tr-TR"/>
        </w:rPr>
      </w:pPr>
      <w:r>
        <w:rPr>
          <w:lang w:eastAsia="tr-TR"/>
        </w:rPr>
        <w:br w:type="page"/>
      </w:r>
    </w:p>
    <w:p w14:paraId="4F6466FE" w14:textId="5F4500AD" w:rsidR="008D3FCF" w:rsidRPr="003272CC" w:rsidRDefault="00976F63" w:rsidP="008D3FCF">
      <w:pPr>
        <w:autoSpaceDE w:val="0"/>
        <w:autoSpaceDN w:val="0"/>
        <w:adjustRightInd w:val="0"/>
        <w:ind w:hanging="567"/>
        <w:rPr>
          <w:b/>
          <w:bCs/>
          <w:lang w:eastAsia="zh-CN"/>
        </w:rPr>
      </w:pPr>
      <w:proofErr w:type="gramStart"/>
      <w:r w:rsidRPr="003272CC">
        <w:rPr>
          <w:b/>
        </w:rPr>
        <w:lastRenderedPageBreak/>
        <w:t>13</w:t>
      </w:r>
      <w:r w:rsidR="008D3FCF" w:rsidRPr="003272CC">
        <w:rPr>
          <w:b/>
          <w:bCs/>
          <w:lang w:eastAsia="zh-CN"/>
        </w:rPr>
        <w:t xml:space="preserve">.5.  </w:t>
      </w:r>
      <w:r w:rsidR="00CD6A91">
        <w:rPr>
          <w:b/>
          <w:bCs/>
          <w:lang w:eastAsia="zh-CN"/>
        </w:rPr>
        <w:tab/>
      </w:r>
      <w:proofErr w:type="gramEnd"/>
      <w:r w:rsidR="008D3FCF" w:rsidRPr="003272CC">
        <w:rPr>
          <w:b/>
          <w:bCs/>
          <w:lang w:eastAsia="zh-CN"/>
        </w:rPr>
        <w:t>Operasyonel riske ilişkin açıklamalar:</w:t>
      </w:r>
    </w:p>
    <w:p w14:paraId="59D0036D" w14:textId="77777777" w:rsidR="008D3FCF" w:rsidRPr="003272CC" w:rsidRDefault="008D3FCF" w:rsidP="008D3FCF">
      <w:pPr>
        <w:autoSpaceDE w:val="0"/>
        <w:autoSpaceDN w:val="0"/>
        <w:adjustRightInd w:val="0"/>
        <w:rPr>
          <w:rFonts w:eastAsia="Arial Unicode MS"/>
          <w:b/>
          <w:sz w:val="16"/>
          <w:szCs w:val="16"/>
        </w:rPr>
      </w:pPr>
    </w:p>
    <w:p w14:paraId="10694030" w14:textId="0E4B4DF7" w:rsidR="00ED0347" w:rsidRPr="003272CC" w:rsidRDefault="00ED0347" w:rsidP="00ED0347">
      <w:pPr>
        <w:pStyle w:val="NormalIndent"/>
        <w:ind w:left="0"/>
        <w:jc w:val="both"/>
        <w:rPr>
          <w:bCs/>
          <w:noProof w:val="0"/>
          <w:sz w:val="20"/>
          <w:szCs w:val="20"/>
        </w:rPr>
      </w:pPr>
      <w:r w:rsidRPr="003272CC">
        <w:rPr>
          <w:bCs/>
          <w:noProof w:val="0"/>
          <w:sz w:val="20"/>
          <w:szCs w:val="20"/>
        </w:rPr>
        <w:t xml:space="preserve">Grup’un </w:t>
      </w:r>
      <w:proofErr w:type="spellStart"/>
      <w:r w:rsidRPr="003272CC">
        <w:rPr>
          <w:bCs/>
          <w:noProof w:val="0"/>
          <w:sz w:val="20"/>
          <w:szCs w:val="20"/>
        </w:rPr>
        <w:t>operasyonel</w:t>
      </w:r>
      <w:proofErr w:type="spellEnd"/>
      <w:r w:rsidRPr="003272CC">
        <w:rPr>
          <w:bCs/>
          <w:noProof w:val="0"/>
          <w:sz w:val="20"/>
          <w:szCs w:val="20"/>
        </w:rPr>
        <w:t xml:space="preserve"> risk hesaplamasında “Temel Gösterge Yöntemi” kullanılmıştır. Operasyonel riske esas tutar, 6 Eylül 2014 tarih ve 29111 sayılı Resmi </w:t>
      </w:r>
      <w:proofErr w:type="spellStart"/>
      <w:r w:rsidRPr="003272CC">
        <w:rPr>
          <w:bCs/>
          <w:noProof w:val="0"/>
          <w:sz w:val="20"/>
          <w:szCs w:val="20"/>
        </w:rPr>
        <w:t>Gazete’de</w:t>
      </w:r>
      <w:proofErr w:type="spellEnd"/>
      <w:r w:rsidRPr="003272CC">
        <w:rPr>
          <w:bCs/>
          <w:noProof w:val="0"/>
          <w:sz w:val="20"/>
          <w:szCs w:val="20"/>
        </w:rPr>
        <w:t xml:space="preserve"> yayımlanan “Bankaların Sermaye Yeterliliğinin Ölçülmesi ve Değerlendirilmesine İlişkin </w:t>
      </w:r>
      <w:proofErr w:type="spellStart"/>
      <w:r w:rsidRPr="003272CC">
        <w:rPr>
          <w:bCs/>
          <w:noProof w:val="0"/>
          <w:sz w:val="20"/>
          <w:szCs w:val="20"/>
        </w:rPr>
        <w:t>Yönetmelikin</w:t>
      </w:r>
      <w:proofErr w:type="spellEnd"/>
      <w:r w:rsidRPr="003272CC">
        <w:rPr>
          <w:bCs/>
          <w:noProof w:val="0"/>
          <w:sz w:val="20"/>
          <w:szCs w:val="20"/>
        </w:rPr>
        <w:t xml:space="preserve"> Üçüncü Bölümü “</w:t>
      </w:r>
      <w:proofErr w:type="spellStart"/>
      <w:r w:rsidRPr="003272CC">
        <w:rPr>
          <w:bCs/>
          <w:noProof w:val="0"/>
          <w:sz w:val="20"/>
          <w:szCs w:val="20"/>
        </w:rPr>
        <w:t>Operasyonel</w:t>
      </w:r>
      <w:proofErr w:type="spellEnd"/>
      <w:r w:rsidRPr="003272CC">
        <w:rPr>
          <w:bCs/>
          <w:noProof w:val="0"/>
          <w:sz w:val="20"/>
          <w:szCs w:val="20"/>
        </w:rPr>
        <w:t xml:space="preserve"> Riske Esas Tutarın Hesaplanması” uyarınca Grup’un son 3 yılına ait olan 201</w:t>
      </w:r>
      <w:r w:rsidR="003272CC" w:rsidRPr="003272CC">
        <w:rPr>
          <w:bCs/>
          <w:noProof w:val="0"/>
          <w:sz w:val="20"/>
          <w:szCs w:val="20"/>
        </w:rPr>
        <w:t>9</w:t>
      </w:r>
      <w:r w:rsidRPr="003272CC">
        <w:rPr>
          <w:bCs/>
          <w:noProof w:val="0"/>
          <w:sz w:val="20"/>
          <w:szCs w:val="20"/>
        </w:rPr>
        <w:t>, 201</w:t>
      </w:r>
      <w:r w:rsidR="003272CC" w:rsidRPr="003272CC">
        <w:rPr>
          <w:bCs/>
          <w:noProof w:val="0"/>
          <w:sz w:val="20"/>
          <w:szCs w:val="20"/>
        </w:rPr>
        <w:t>8</w:t>
      </w:r>
      <w:r w:rsidRPr="003272CC">
        <w:rPr>
          <w:bCs/>
          <w:noProof w:val="0"/>
          <w:sz w:val="20"/>
          <w:szCs w:val="20"/>
        </w:rPr>
        <w:t xml:space="preserve"> ve 201</w:t>
      </w:r>
      <w:r w:rsidR="003272CC" w:rsidRPr="003272CC">
        <w:rPr>
          <w:bCs/>
          <w:noProof w:val="0"/>
          <w:sz w:val="20"/>
          <w:szCs w:val="20"/>
        </w:rPr>
        <w:t>7</w:t>
      </w:r>
      <w:r w:rsidRPr="003272CC">
        <w:rPr>
          <w:bCs/>
          <w:noProof w:val="0"/>
          <w:sz w:val="20"/>
          <w:szCs w:val="20"/>
        </w:rPr>
        <w:t xml:space="preserve"> yılsonu brüt gelirleri kullanılmak suretiyle </w:t>
      </w:r>
      <w:proofErr w:type="spellStart"/>
      <w:r w:rsidRPr="003272CC">
        <w:rPr>
          <w:bCs/>
          <w:noProof w:val="0"/>
          <w:sz w:val="20"/>
          <w:szCs w:val="20"/>
        </w:rPr>
        <w:t>hesaplanmıştır.Yıllık</w:t>
      </w:r>
      <w:proofErr w:type="spellEnd"/>
      <w:r w:rsidRPr="003272CC">
        <w:rPr>
          <w:bCs/>
          <w:noProof w:val="0"/>
          <w:sz w:val="20"/>
          <w:szCs w:val="20"/>
        </w:rPr>
        <w:t xml:space="preserve"> brüt gelir, net kar payı gelirlerine, net ücret ve komisyon gelirlerinin, bağlı ortaklık ve iştirak hisseleri dışındaki hisse senetlerinden elde edilen temettü gelirlerinin, ticari kâr/zararın (net) ve diğer faaliyet gelirlerinin eklenmesi, alım satım hesabı dışında izlenen aktiflerin satılmasından elde edilen kar/zarar, olağanüstü gelirler, hesaplama yapan Ana Ortaklık Banka’nın ana ortağı, bağlı ortaklıkları veya ana ortağının bağlı ortaklıkları veya ilgili Yönetmelik veya muadili düzenlemelere tabi kuruluşlardan alınan destek hizmeti karşılığı yapılan faaliyet giderleri ve bir bankadan alınan destek hizmeti karşılığı yapılan faaliyet giderleri ve sigortadan tazmin edilen tutarların düşülmesi suretiyle hesaplanır. Bu bölümün I </w:t>
      </w:r>
      <w:proofErr w:type="spellStart"/>
      <w:r w:rsidRPr="003272CC">
        <w:rPr>
          <w:bCs/>
          <w:noProof w:val="0"/>
          <w:sz w:val="20"/>
          <w:szCs w:val="20"/>
        </w:rPr>
        <w:t>no’lu</w:t>
      </w:r>
      <w:proofErr w:type="spellEnd"/>
      <w:r w:rsidRPr="003272CC">
        <w:rPr>
          <w:bCs/>
          <w:noProof w:val="0"/>
          <w:sz w:val="20"/>
          <w:szCs w:val="20"/>
        </w:rPr>
        <w:t xml:space="preserve"> dipnotunda belirtilen “Sermaye yeterliliği standart oranı” kapsamındaki </w:t>
      </w:r>
      <w:proofErr w:type="spellStart"/>
      <w:r w:rsidRPr="003272CC">
        <w:rPr>
          <w:bCs/>
          <w:noProof w:val="0"/>
          <w:sz w:val="20"/>
          <w:szCs w:val="20"/>
        </w:rPr>
        <w:t>operasyonel</w:t>
      </w:r>
      <w:proofErr w:type="spellEnd"/>
      <w:r w:rsidRPr="003272CC">
        <w:rPr>
          <w:bCs/>
          <w:noProof w:val="0"/>
          <w:sz w:val="20"/>
          <w:szCs w:val="20"/>
        </w:rPr>
        <w:t xml:space="preserve"> riskin hesaplanmasında kullanılan </w:t>
      </w:r>
      <w:r w:rsidR="00543E94" w:rsidRPr="003272CC">
        <w:rPr>
          <w:sz w:val="20"/>
          <w:szCs w:val="20"/>
        </w:rPr>
        <w:t>7</w:t>
      </w:r>
      <w:r w:rsidR="00AC0A15" w:rsidRPr="003272CC">
        <w:rPr>
          <w:sz w:val="20"/>
          <w:szCs w:val="20"/>
        </w:rPr>
        <w:t>,6</w:t>
      </w:r>
      <w:r w:rsidR="003272CC" w:rsidRPr="003272CC">
        <w:rPr>
          <w:sz w:val="20"/>
          <w:szCs w:val="20"/>
        </w:rPr>
        <w:t>06</w:t>
      </w:r>
      <w:r w:rsidR="00AC0A15" w:rsidRPr="003272CC">
        <w:rPr>
          <w:sz w:val="20"/>
          <w:szCs w:val="20"/>
        </w:rPr>
        <w:t>,</w:t>
      </w:r>
      <w:r w:rsidR="003272CC" w:rsidRPr="003272CC">
        <w:rPr>
          <w:sz w:val="20"/>
          <w:szCs w:val="20"/>
        </w:rPr>
        <w:t>341</w:t>
      </w:r>
      <w:r w:rsidRPr="003272CC">
        <w:rPr>
          <w:sz w:val="20"/>
          <w:szCs w:val="20"/>
        </w:rPr>
        <w:t xml:space="preserve"> </w:t>
      </w:r>
      <w:r w:rsidRPr="003272CC">
        <w:rPr>
          <w:bCs/>
          <w:noProof w:val="0"/>
          <w:sz w:val="20"/>
          <w:szCs w:val="20"/>
        </w:rPr>
        <w:t xml:space="preserve">TL’nin %8’ine isabet eden bölümü olan </w:t>
      </w:r>
      <w:r w:rsidR="003272CC" w:rsidRPr="003272CC">
        <w:rPr>
          <w:bCs/>
          <w:noProof w:val="0"/>
          <w:sz w:val="20"/>
          <w:szCs w:val="20"/>
        </w:rPr>
        <w:t>608</w:t>
      </w:r>
      <w:r w:rsidR="00AC0A15" w:rsidRPr="003272CC">
        <w:rPr>
          <w:bCs/>
          <w:noProof w:val="0"/>
          <w:sz w:val="20"/>
          <w:szCs w:val="20"/>
        </w:rPr>
        <w:t>,</w:t>
      </w:r>
      <w:r w:rsidR="003272CC" w:rsidRPr="003272CC">
        <w:rPr>
          <w:bCs/>
          <w:noProof w:val="0"/>
          <w:sz w:val="20"/>
          <w:szCs w:val="20"/>
        </w:rPr>
        <w:t>507</w:t>
      </w:r>
      <w:r w:rsidRPr="003272CC">
        <w:t xml:space="preserve"> </w:t>
      </w:r>
      <w:r w:rsidRPr="003272CC">
        <w:rPr>
          <w:bCs/>
          <w:noProof w:val="0"/>
          <w:sz w:val="20"/>
          <w:szCs w:val="20"/>
        </w:rPr>
        <w:t xml:space="preserve">TL maruz kalınabilecek </w:t>
      </w:r>
      <w:proofErr w:type="spellStart"/>
      <w:r w:rsidRPr="003272CC">
        <w:rPr>
          <w:bCs/>
          <w:noProof w:val="0"/>
          <w:sz w:val="20"/>
          <w:szCs w:val="20"/>
        </w:rPr>
        <w:t>operasyonel</w:t>
      </w:r>
      <w:proofErr w:type="spellEnd"/>
      <w:r w:rsidRPr="003272CC">
        <w:rPr>
          <w:bCs/>
          <w:noProof w:val="0"/>
          <w:sz w:val="20"/>
          <w:szCs w:val="20"/>
        </w:rPr>
        <w:t xml:space="preserve"> riski temsil etmektedir. </w:t>
      </w:r>
      <w:r w:rsidR="003272CC" w:rsidRPr="003272CC">
        <w:rPr>
          <w:sz w:val="20"/>
          <w:szCs w:val="20"/>
        </w:rPr>
        <w:t>608</w:t>
      </w:r>
      <w:r w:rsidR="00AC0A15" w:rsidRPr="003272CC">
        <w:rPr>
          <w:sz w:val="20"/>
          <w:szCs w:val="20"/>
        </w:rPr>
        <w:t>,</w:t>
      </w:r>
      <w:r w:rsidR="003272CC" w:rsidRPr="003272CC">
        <w:rPr>
          <w:sz w:val="20"/>
          <w:szCs w:val="20"/>
        </w:rPr>
        <w:t>507</w:t>
      </w:r>
      <w:r w:rsidRPr="003272CC">
        <w:t xml:space="preserve"> </w:t>
      </w:r>
      <w:r w:rsidRPr="003272CC">
        <w:rPr>
          <w:bCs/>
          <w:noProof w:val="0"/>
          <w:sz w:val="20"/>
          <w:szCs w:val="20"/>
        </w:rPr>
        <w:t>TL aynı zamanda söz konusu riskin ortadan kaldırılması için gereken minimum sermaye tutarını ifade etmektedir.</w:t>
      </w:r>
    </w:p>
    <w:p w14:paraId="1C204EAE" w14:textId="10C05CC4" w:rsidR="008D3FCF" w:rsidRPr="003272CC" w:rsidRDefault="008D3FCF" w:rsidP="008D3FCF">
      <w:pPr>
        <w:pStyle w:val="NormalIndent"/>
        <w:ind w:left="0"/>
        <w:jc w:val="both"/>
        <w:rPr>
          <w:bCs/>
          <w:noProof w:val="0"/>
          <w:sz w:val="20"/>
          <w:szCs w:val="20"/>
        </w:rPr>
      </w:pPr>
    </w:p>
    <w:tbl>
      <w:tblPr>
        <w:tblW w:w="9485" w:type="dxa"/>
        <w:tblCellMar>
          <w:left w:w="70" w:type="dxa"/>
          <w:right w:w="70" w:type="dxa"/>
        </w:tblCellMar>
        <w:tblLook w:val="04A0" w:firstRow="1" w:lastRow="0" w:firstColumn="1" w:lastColumn="0" w:noHBand="0" w:noVBand="1"/>
      </w:tblPr>
      <w:tblGrid>
        <w:gridCol w:w="3563"/>
        <w:gridCol w:w="1019"/>
        <w:gridCol w:w="1019"/>
        <w:gridCol w:w="1019"/>
        <w:gridCol w:w="1368"/>
        <w:gridCol w:w="585"/>
        <w:gridCol w:w="912"/>
      </w:tblGrid>
      <w:tr w:rsidR="003272CC" w:rsidRPr="003272CC" w14:paraId="5577CD5F" w14:textId="77777777" w:rsidTr="0012097F">
        <w:trPr>
          <w:divId w:val="1706447977"/>
          <w:trHeight w:val="518"/>
        </w:trPr>
        <w:tc>
          <w:tcPr>
            <w:tcW w:w="35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98824" w14:textId="136EDA57" w:rsidR="003272CC" w:rsidRPr="003272CC" w:rsidRDefault="003272CC" w:rsidP="003272CC">
            <w:pPr>
              <w:rPr>
                <w:b/>
                <w:bCs/>
                <w:color w:val="000000"/>
                <w:sz w:val="18"/>
                <w:szCs w:val="18"/>
                <w:lang w:eastAsia="tr-TR"/>
              </w:rPr>
            </w:pPr>
            <w:r w:rsidRPr="003272CC">
              <w:rPr>
                <w:b/>
                <w:bCs/>
                <w:color w:val="000000"/>
                <w:sz w:val="18"/>
                <w:szCs w:val="18"/>
                <w:lang w:eastAsia="tr-TR"/>
              </w:rPr>
              <w:t xml:space="preserve">Cari Dönem </w:t>
            </w:r>
          </w:p>
        </w:tc>
        <w:tc>
          <w:tcPr>
            <w:tcW w:w="1019" w:type="dxa"/>
            <w:tcBorders>
              <w:top w:val="single" w:sz="4" w:space="0" w:color="auto"/>
              <w:left w:val="nil"/>
              <w:bottom w:val="single" w:sz="4" w:space="0" w:color="auto"/>
              <w:right w:val="single" w:sz="4" w:space="0" w:color="auto"/>
            </w:tcBorders>
            <w:shd w:val="clear" w:color="auto" w:fill="auto"/>
            <w:vAlign w:val="center"/>
            <w:hideMark/>
          </w:tcPr>
          <w:p w14:paraId="4768C87C" w14:textId="77777777" w:rsidR="003272CC" w:rsidRPr="003272CC" w:rsidRDefault="003272CC" w:rsidP="003272CC">
            <w:pPr>
              <w:jc w:val="right"/>
              <w:rPr>
                <w:b/>
                <w:bCs/>
                <w:color w:val="000000"/>
                <w:sz w:val="18"/>
                <w:szCs w:val="18"/>
                <w:lang w:eastAsia="tr-TR"/>
              </w:rPr>
            </w:pPr>
            <w:r w:rsidRPr="003272CC">
              <w:rPr>
                <w:b/>
                <w:bCs/>
                <w:color w:val="000000"/>
                <w:sz w:val="18"/>
                <w:szCs w:val="18"/>
                <w:lang w:eastAsia="tr-TR"/>
              </w:rPr>
              <w:t>31/12/2017 Tutar</w:t>
            </w:r>
          </w:p>
        </w:tc>
        <w:tc>
          <w:tcPr>
            <w:tcW w:w="1019" w:type="dxa"/>
            <w:tcBorders>
              <w:top w:val="single" w:sz="4" w:space="0" w:color="auto"/>
              <w:left w:val="nil"/>
              <w:bottom w:val="single" w:sz="4" w:space="0" w:color="auto"/>
              <w:right w:val="single" w:sz="4" w:space="0" w:color="auto"/>
            </w:tcBorders>
            <w:shd w:val="clear" w:color="auto" w:fill="auto"/>
            <w:vAlign w:val="center"/>
            <w:hideMark/>
          </w:tcPr>
          <w:p w14:paraId="19E01D2F" w14:textId="77777777" w:rsidR="003272CC" w:rsidRPr="003272CC" w:rsidRDefault="003272CC" w:rsidP="003272CC">
            <w:pPr>
              <w:jc w:val="right"/>
              <w:rPr>
                <w:b/>
                <w:bCs/>
                <w:color w:val="000000"/>
                <w:sz w:val="18"/>
                <w:szCs w:val="18"/>
                <w:lang w:eastAsia="tr-TR"/>
              </w:rPr>
            </w:pPr>
            <w:r w:rsidRPr="003272CC">
              <w:rPr>
                <w:b/>
                <w:bCs/>
                <w:color w:val="000000"/>
                <w:sz w:val="18"/>
                <w:szCs w:val="18"/>
                <w:lang w:eastAsia="tr-TR"/>
              </w:rPr>
              <w:t>31/12/2018 Tutar</w:t>
            </w:r>
          </w:p>
        </w:tc>
        <w:tc>
          <w:tcPr>
            <w:tcW w:w="1019" w:type="dxa"/>
            <w:tcBorders>
              <w:top w:val="single" w:sz="4" w:space="0" w:color="auto"/>
              <w:left w:val="nil"/>
              <w:bottom w:val="single" w:sz="4" w:space="0" w:color="auto"/>
              <w:right w:val="single" w:sz="4" w:space="0" w:color="auto"/>
            </w:tcBorders>
            <w:shd w:val="clear" w:color="auto" w:fill="auto"/>
            <w:vAlign w:val="center"/>
            <w:hideMark/>
          </w:tcPr>
          <w:p w14:paraId="45CC4946" w14:textId="77777777" w:rsidR="003272CC" w:rsidRPr="003272CC" w:rsidRDefault="003272CC" w:rsidP="003272CC">
            <w:pPr>
              <w:jc w:val="right"/>
              <w:rPr>
                <w:b/>
                <w:bCs/>
                <w:color w:val="000000"/>
                <w:sz w:val="18"/>
                <w:szCs w:val="18"/>
                <w:lang w:eastAsia="tr-TR"/>
              </w:rPr>
            </w:pPr>
            <w:r w:rsidRPr="003272CC">
              <w:rPr>
                <w:b/>
                <w:bCs/>
                <w:color w:val="000000"/>
                <w:sz w:val="18"/>
                <w:szCs w:val="18"/>
                <w:lang w:eastAsia="tr-TR"/>
              </w:rPr>
              <w:t>31/12/2019 Tutar</w:t>
            </w:r>
          </w:p>
        </w:tc>
        <w:tc>
          <w:tcPr>
            <w:tcW w:w="1368" w:type="dxa"/>
            <w:tcBorders>
              <w:top w:val="single" w:sz="4" w:space="0" w:color="auto"/>
              <w:left w:val="nil"/>
              <w:bottom w:val="single" w:sz="4" w:space="0" w:color="auto"/>
              <w:right w:val="single" w:sz="4" w:space="0" w:color="auto"/>
            </w:tcBorders>
            <w:shd w:val="clear" w:color="auto" w:fill="auto"/>
            <w:vAlign w:val="center"/>
            <w:hideMark/>
          </w:tcPr>
          <w:p w14:paraId="4923DAEB" w14:textId="77777777" w:rsidR="003272CC" w:rsidRPr="003272CC" w:rsidRDefault="003272CC" w:rsidP="003272CC">
            <w:pPr>
              <w:jc w:val="right"/>
              <w:rPr>
                <w:b/>
                <w:bCs/>
                <w:color w:val="000000"/>
                <w:sz w:val="18"/>
                <w:szCs w:val="18"/>
                <w:lang w:eastAsia="tr-TR"/>
              </w:rPr>
            </w:pPr>
            <w:r w:rsidRPr="003272CC">
              <w:rPr>
                <w:b/>
                <w:bCs/>
                <w:color w:val="000000"/>
                <w:sz w:val="18"/>
                <w:szCs w:val="18"/>
                <w:lang w:eastAsia="tr-TR"/>
              </w:rPr>
              <w:t>Toplam/Pozitif BG yılı sayısı</w:t>
            </w:r>
          </w:p>
        </w:tc>
        <w:tc>
          <w:tcPr>
            <w:tcW w:w="585" w:type="dxa"/>
            <w:tcBorders>
              <w:top w:val="single" w:sz="4" w:space="0" w:color="auto"/>
              <w:left w:val="nil"/>
              <w:bottom w:val="single" w:sz="4" w:space="0" w:color="auto"/>
              <w:right w:val="single" w:sz="4" w:space="0" w:color="auto"/>
            </w:tcBorders>
            <w:shd w:val="clear" w:color="auto" w:fill="auto"/>
            <w:vAlign w:val="center"/>
            <w:hideMark/>
          </w:tcPr>
          <w:p w14:paraId="7F925710" w14:textId="77777777" w:rsidR="003272CC" w:rsidRPr="003272CC" w:rsidRDefault="003272CC" w:rsidP="003272CC">
            <w:pPr>
              <w:jc w:val="right"/>
              <w:rPr>
                <w:b/>
                <w:bCs/>
                <w:color w:val="000000"/>
                <w:sz w:val="18"/>
                <w:szCs w:val="18"/>
                <w:lang w:eastAsia="tr-TR"/>
              </w:rPr>
            </w:pPr>
            <w:r w:rsidRPr="003272CC">
              <w:rPr>
                <w:b/>
                <w:bCs/>
                <w:color w:val="000000"/>
                <w:sz w:val="18"/>
                <w:szCs w:val="18"/>
                <w:lang w:eastAsia="tr-TR"/>
              </w:rPr>
              <w:t>Oran (%)</w:t>
            </w:r>
          </w:p>
        </w:tc>
        <w:tc>
          <w:tcPr>
            <w:tcW w:w="912" w:type="dxa"/>
            <w:tcBorders>
              <w:top w:val="single" w:sz="4" w:space="0" w:color="auto"/>
              <w:left w:val="nil"/>
              <w:bottom w:val="single" w:sz="4" w:space="0" w:color="auto"/>
              <w:right w:val="single" w:sz="4" w:space="0" w:color="auto"/>
            </w:tcBorders>
            <w:shd w:val="clear" w:color="auto" w:fill="auto"/>
            <w:vAlign w:val="center"/>
            <w:hideMark/>
          </w:tcPr>
          <w:p w14:paraId="2C22FE05" w14:textId="77777777" w:rsidR="003272CC" w:rsidRPr="003272CC" w:rsidRDefault="003272CC" w:rsidP="003272CC">
            <w:pPr>
              <w:jc w:val="right"/>
              <w:rPr>
                <w:b/>
                <w:bCs/>
                <w:color w:val="000000"/>
                <w:sz w:val="18"/>
                <w:szCs w:val="18"/>
                <w:lang w:eastAsia="tr-TR"/>
              </w:rPr>
            </w:pPr>
            <w:r w:rsidRPr="003272CC">
              <w:rPr>
                <w:b/>
                <w:bCs/>
                <w:color w:val="000000"/>
                <w:sz w:val="18"/>
                <w:szCs w:val="18"/>
                <w:lang w:eastAsia="tr-TR"/>
              </w:rPr>
              <w:t>Toplam</w:t>
            </w:r>
          </w:p>
        </w:tc>
      </w:tr>
      <w:tr w:rsidR="003272CC" w:rsidRPr="003272CC" w14:paraId="030840B1" w14:textId="77777777" w:rsidTr="0012097F">
        <w:trPr>
          <w:divId w:val="1706447977"/>
          <w:trHeight w:val="114"/>
        </w:trPr>
        <w:tc>
          <w:tcPr>
            <w:tcW w:w="3563" w:type="dxa"/>
            <w:tcBorders>
              <w:top w:val="nil"/>
              <w:left w:val="single" w:sz="4" w:space="0" w:color="auto"/>
              <w:bottom w:val="single" w:sz="4" w:space="0" w:color="auto"/>
              <w:right w:val="single" w:sz="4" w:space="0" w:color="auto"/>
            </w:tcBorders>
            <w:shd w:val="clear" w:color="auto" w:fill="auto"/>
            <w:noWrap/>
            <w:vAlign w:val="center"/>
            <w:hideMark/>
          </w:tcPr>
          <w:p w14:paraId="700EA142" w14:textId="77777777" w:rsidR="003272CC" w:rsidRPr="003272CC" w:rsidRDefault="003272CC" w:rsidP="003272CC">
            <w:pPr>
              <w:rPr>
                <w:color w:val="000000"/>
                <w:sz w:val="18"/>
                <w:szCs w:val="18"/>
                <w:lang w:eastAsia="tr-TR"/>
              </w:rPr>
            </w:pPr>
            <w:r w:rsidRPr="003272CC">
              <w:rPr>
                <w:color w:val="000000"/>
                <w:sz w:val="18"/>
                <w:szCs w:val="18"/>
                <w:lang w:eastAsia="tr-TR"/>
              </w:rPr>
              <w:t>Brüt gelir</w:t>
            </w:r>
          </w:p>
        </w:tc>
        <w:tc>
          <w:tcPr>
            <w:tcW w:w="1019" w:type="dxa"/>
            <w:tcBorders>
              <w:top w:val="nil"/>
              <w:left w:val="nil"/>
              <w:bottom w:val="single" w:sz="4" w:space="0" w:color="auto"/>
              <w:right w:val="single" w:sz="4" w:space="0" w:color="auto"/>
            </w:tcBorders>
            <w:shd w:val="clear" w:color="auto" w:fill="auto"/>
            <w:vAlign w:val="center"/>
            <w:hideMark/>
          </w:tcPr>
          <w:p w14:paraId="7C4D4274" w14:textId="77777777" w:rsidR="003272CC" w:rsidRPr="003272CC" w:rsidRDefault="003272CC" w:rsidP="003272CC">
            <w:pPr>
              <w:jc w:val="right"/>
              <w:rPr>
                <w:color w:val="000000"/>
                <w:sz w:val="18"/>
                <w:szCs w:val="18"/>
                <w:lang w:eastAsia="tr-TR"/>
              </w:rPr>
            </w:pPr>
            <w:r w:rsidRPr="003272CC">
              <w:rPr>
                <w:color w:val="000000"/>
                <w:sz w:val="18"/>
                <w:szCs w:val="18"/>
                <w:lang w:eastAsia="tr-TR"/>
              </w:rPr>
              <w:t>2,776,027</w:t>
            </w:r>
          </w:p>
        </w:tc>
        <w:tc>
          <w:tcPr>
            <w:tcW w:w="1019" w:type="dxa"/>
            <w:tcBorders>
              <w:top w:val="nil"/>
              <w:left w:val="nil"/>
              <w:bottom w:val="single" w:sz="4" w:space="0" w:color="auto"/>
              <w:right w:val="single" w:sz="4" w:space="0" w:color="auto"/>
            </w:tcBorders>
            <w:shd w:val="clear" w:color="auto" w:fill="auto"/>
            <w:vAlign w:val="center"/>
            <w:hideMark/>
          </w:tcPr>
          <w:p w14:paraId="3AFB687B" w14:textId="77777777" w:rsidR="003272CC" w:rsidRPr="003272CC" w:rsidRDefault="003272CC" w:rsidP="003272CC">
            <w:pPr>
              <w:jc w:val="right"/>
              <w:rPr>
                <w:color w:val="000000"/>
                <w:sz w:val="18"/>
                <w:szCs w:val="18"/>
                <w:lang w:eastAsia="tr-TR"/>
              </w:rPr>
            </w:pPr>
            <w:r w:rsidRPr="003272CC">
              <w:rPr>
                <w:color w:val="000000"/>
                <w:sz w:val="18"/>
                <w:szCs w:val="18"/>
                <w:lang w:eastAsia="tr-TR"/>
              </w:rPr>
              <w:t>4,018,300</w:t>
            </w:r>
          </w:p>
        </w:tc>
        <w:tc>
          <w:tcPr>
            <w:tcW w:w="1019" w:type="dxa"/>
            <w:tcBorders>
              <w:top w:val="nil"/>
              <w:left w:val="nil"/>
              <w:bottom w:val="single" w:sz="4" w:space="0" w:color="auto"/>
              <w:right w:val="single" w:sz="4" w:space="0" w:color="auto"/>
            </w:tcBorders>
            <w:shd w:val="clear" w:color="auto" w:fill="auto"/>
            <w:vAlign w:val="center"/>
            <w:hideMark/>
          </w:tcPr>
          <w:p w14:paraId="59E418C3" w14:textId="77777777" w:rsidR="003272CC" w:rsidRPr="003272CC" w:rsidRDefault="003272CC" w:rsidP="003272CC">
            <w:pPr>
              <w:jc w:val="right"/>
              <w:rPr>
                <w:color w:val="000000"/>
                <w:sz w:val="18"/>
                <w:szCs w:val="18"/>
                <w:lang w:eastAsia="tr-TR"/>
              </w:rPr>
            </w:pPr>
            <w:r w:rsidRPr="003272CC">
              <w:rPr>
                <w:color w:val="000000"/>
                <w:sz w:val="18"/>
                <w:szCs w:val="18"/>
                <w:lang w:eastAsia="tr-TR"/>
              </w:rPr>
              <w:t>5,375,818</w:t>
            </w:r>
          </w:p>
        </w:tc>
        <w:tc>
          <w:tcPr>
            <w:tcW w:w="1368" w:type="dxa"/>
            <w:tcBorders>
              <w:top w:val="nil"/>
              <w:left w:val="nil"/>
              <w:bottom w:val="single" w:sz="4" w:space="0" w:color="auto"/>
              <w:right w:val="single" w:sz="4" w:space="0" w:color="auto"/>
            </w:tcBorders>
            <w:shd w:val="clear" w:color="auto" w:fill="auto"/>
            <w:vAlign w:val="center"/>
            <w:hideMark/>
          </w:tcPr>
          <w:p w14:paraId="1E96E821" w14:textId="77777777" w:rsidR="003272CC" w:rsidRPr="003272CC" w:rsidRDefault="003272CC" w:rsidP="003272CC">
            <w:pPr>
              <w:jc w:val="right"/>
              <w:rPr>
                <w:color w:val="000000"/>
                <w:sz w:val="18"/>
                <w:szCs w:val="18"/>
                <w:lang w:eastAsia="tr-TR"/>
              </w:rPr>
            </w:pPr>
            <w:r w:rsidRPr="003272CC">
              <w:rPr>
                <w:color w:val="000000"/>
                <w:sz w:val="18"/>
                <w:szCs w:val="18"/>
                <w:lang w:eastAsia="tr-TR"/>
              </w:rPr>
              <w:t>4,056,715</w:t>
            </w:r>
          </w:p>
        </w:tc>
        <w:tc>
          <w:tcPr>
            <w:tcW w:w="585" w:type="dxa"/>
            <w:tcBorders>
              <w:top w:val="nil"/>
              <w:left w:val="nil"/>
              <w:bottom w:val="single" w:sz="4" w:space="0" w:color="auto"/>
              <w:right w:val="single" w:sz="4" w:space="0" w:color="auto"/>
            </w:tcBorders>
            <w:shd w:val="clear" w:color="auto" w:fill="auto"/>
            <w:vAlign w:val="center"/>
            <w:hideMark/>
          </w:tcPr>
          <w:p w14:paraId="1E53F40F" w14:textId="77777777" w:rsidR="003272CC" w:rsidRPr="003272CC" w:rsidRDefault="003272CC" w:rsidP="003272CC">
            <w:pPr>
              <w:jc w:val="right"/>
              <w:rPr>
                <w:color w:val="000000"/>
                <w:sz w:val="18"/>
                <w:szCs w:val="18"/>
                <w:lang w:eastAsia="tr-TR"/>
              </w:rPr>
            </w:pPr>
            <w:r w:rsidRPr="003272CC">
              <w:rPr>
                <w:color w:val="000000"/>
                <w:sz w:val="18"/>
                <w:szCs w:val="18"/>
                <w:lang w:eastAsia="tr-TR"/>
              </w:rPr>
              <w:t>15</w:t>
            </w:r>
          </w:p>
        </w:tc>
        <w:tc>
          <w:tcPr>
            <w:tcW w:w="912" w:type="dxa"/>
            <w:tcBorders>
              <w:top w:val="nil"/>
              <w:left w:val="nil"/>
              <w:bottom w:val="single" w:sz="4" w:space="0" w:color="auto"/>
              <w:right w:val="single" w:sz="4" w:space="0" w:color="auto"/>
            </w:tcBorders>
            <w:shd w:val="clear" w:color="auto" w:fill="auto"/>
            <w:vAlign w:val="center"/>
            <w:hideMark/>
          </w:tcPr>
          <w:p w14:paraId="15C6B486" w14:textId="77777777" w:rsidR="003272CC" w:rsidRPr="003272CC" w:rsidRDefault="003272CC" w:rsidP="003272CC">
            <w:pPr>
              <w:jc w:val="right"/>
              <w:rPr>
                <w:color w:val="000000"/>
                <w:sz w:val="18"/>
                <w:szCs w:val="18"/>
                <w:lang w:eastAsia="tr-TR"/>
              </w:rPr>
            </w:pPr>
            <w:r w:rsidRPr="003272CC">
              <w:rPr>
                <w:color w:val="000000"/>
                <w:sz w:val="18"/>
                <w:szCs w:val="18"/>
                <w:lang w:eastAsia="tr-TR"/>
              </w:rPr>
              <w:t>608,507</w:t>
            </w:r>
          </w:p>
        </w:tc>
      </w:tr>
      <w:tr w:rsidR="003272CC" w:rsidRPr="003272CC" w14:paraId="585D6EC1" w14:textId="77777777" w:rsidTr="003272CC">
        <w:trPr>
          <w:divId w:val="1706447977"/>
          <w:trHeight w:val="114"/>
        </w:trPr>
        <w:tc>
          <w:tcPr>
            <w:tcW w:w="3563" w:type="dxa"/>
            <w:tcBorders>
              <w:top w:val="nil"/>
              <w:left w:val="single" w:sz="4" w:space="0" w:color="auto"/>
              <w:bottom w:val="single" w:sz="4" w:space="0" w:color="auto"/>
              <w:right w:val="single" w:sz="4" w:space="0" w:color="auto"/>
            </w:tcBorders>
            <w:shd w:val="clear" w:color="auto" w:fill="auto"/>
            <w:noWrap/>
            <w:vAlign w:val="center"/>
            <w:hideMark/>
          </w:tcPr>
          <w:p w14:paraId="6EA668C4" w14:textId="77777777" w:rsidR="003272CC" w:rsidRPr="003272CC" w:rsidRDefault="003272CC" w:rsidP="003272CC">
            <w:pPr>
              <w:rPr>
                <w:color w:val="000000"/>
                <w:sz w:val="18"/>
                <w:szCs w:val="18"/>
                <w:lang w:eastAsia="tr-TR"/>
              </w:rPr>
            </w:pPr>
            <w:r w:rsidRPr="003272CC">
              <w:rPr>
                <w:color w:val="000000"/>
                <w:sz w:val="18"/>
                <w:szCs w:val="18"/>
                <w:lang w:eastAsia="tr-TR"/>
              </w:rPr>
              <w:t xml:space="preserve">Operasyonel Riske Esas </w:t>
            </w:r>
            <w:proofErr w:type="gramStart"/>
            <w:r w:rsidRPr="003272CC">
              <w:rPr>
                <w:color w:val="000000"/>
                <w:sz w:val="18"/>
                <w:szCs w:val="18"/>
                <w:lang w:eastAsia="tr-TR"/>
              </w:rPr>
              <w:t>Tutar  (</w:t>
            </w:r>
            <w:proofErr w:type="gramEnd"/>
            <w:r w:rsidRPr="003272CC">
              <w:rPr>
                <w:color w:val="000000"/>
                <w:sz w:val="18"/>
                <w:szCs w:val="18"/>
                <w:lang w:eastAsia="tr-TR"/>
              </w:rPr>
              <w:t>Toplam*12.5)</w:t>
            </w:r>
          </w:p>
        </w:tc>
        <w:tc>
          <w:tcPr>
            <w:tcW w:w="5010" w:type="dxa"/>
            <w:gridSpan w:val="5"/>
            <w:tcBorders>
              <w:top w:val="single" w:sz="4" w:space="0" w:color="auto"/>
              <w:left w:val="nil"/>
              <w:bottom w:val="single" w:sz="4" w:space="0" w:color="auto"/>
              <w:right w:val="single" w:sz="4" w:space="0" w:color="auto"/>
            </w:tcBorders>
            <w:shd w:val="clear" w:color="auto" w:fill="auto"/>
            <w:vAlign w:val="center"/>
            <w:hideMark/>
          </w:tcPr>
          <w:p w14:paraId="010E1654" w14:textId="77777777" w:rsidR="003272CC" w:rsidRPr="003272CC" w:rsidRDefault="003272CC" w:rsidP="003272CC">
            <w:pPr>
              <w:jc w:val="right"/>
              <w:rPr>
                <w:color w:val="000000"/>
                <w:sz w:val="18"/>
                <w:szCs w:val="18"/>
                <w:lang w:eastAsia="tr-TR"/>
              </w:rPr>
            </w:pPr>
            <w:r w:rsidRPr="003272CC">
              <w:rPr>
                <w:color w:val="000000"/>
                <w:sz w:val="18"/>
                <w:szCs w:val="18"/>
                <w:lang w:eastAsia="tr-TR"/>
              </w:rPr>
              <w:t> </w:t>
            </w:r>
          </w:p>
        </w:tc>
        <w:tc>
          <w:tcPr>
            <w:tcW w:w="912" w:type="dxa"/>
            <w:tcBorders>
              <w:top w:val="nil"/>
              <w:left w:val="nil"/>
              <w:bottom w:val="single" w:sz="4" w:space="0" w:color="auto"/>
              <w:right w:val="single" w:sz="4" w:space="0" w:color="auto"/>
            </w:tcBorders>
            <w:shd w:val="clear" w:color="auto" w:fill="auto"/>
            <w:vAlign w:val="center"/>
            <w:hideMark/>
          </w:tcPr>
          <w:p w14:paraId="147B46F2" w14:textId="77777777" w:rsidR="003272CC" w:rsidRPr="003272CC" w:rsidRDefault="003272CC" w:rsidP="003272CC">
            <w:pPr>
              <w:jc w:val="right"/>
              <w:rPr>
                <w:color w:val="000000"/>
                <w:sz w:val="18"/>
                <w:szCs w:val="18"/>
                <w:lang w:eastAsia="tr-TR"/>
              </w:rPr>
            </w:pPr>
            <w:r w:rsidRPr="003272CC">
              <w:rPr>
                <w:color w:val="000000"/>
                <w:sz w:val="18"/>
                <w:szCs w:val="18"/>
                <w:lang w:eastAsia="tr-TR"/>
              </w:rPr>
              <w:t>7,606,341</w:t>
            </w:r>
          </w:p>
        </w:tc>
      </w:tr>
    </w:tbl>
    <w:p w14:paraId="4BD83C2B" w14:textId="67656621" w:rsidR="008D3FCF" w:rsidRPr="003272CC" w:rsidRDefault="008D3FCF" w:rsidP="008D3FCF">
      <w:pPr>
        <w:autoSpaceDE w:val="0"/>
        <w:autoSpaceDN w:val="0"/>
        <w:adjustRightInd w:val="0"/>
        <w:rPr>
          <w:rFonts w:eastAsia="Arial Unicode MS"/>
          <w:b/>
          <w:sz w:val="18"/>
          <w:szCs w:val="18"/>
        </w:rPr>
      </w:pPr>
    </w:p>
    <w:tbl>
      <w:tblPr>
        <w:tblW w:w="9485" w:type="dxa"/>
        <w:tblCellMar>
          <w:left w:w="70" w:type="dxa"/>
          <w:right w:w="70" w:type="dxa"/>
        </w:tblCellMar>
        <w:tblLook w:val="04A0" w:firstRow="1" w:lastRow="0" w:firstColumn="1" w:lastColumn="0" w:noHBand="0" w:noVBand="1"/>
      </w:tblPr>
      <w:tblGrid>
        <w:gridCol w:w="3563"/>
        <w:gridCol w:w="1019"/>
        <w:gridCol w:w="1019"/>
        <w:gridCol w:w="1019"/>
        <w:gridCol w:w="1368"/>
        <w:gridCol w:w="585"/>
        <w:gridCol w:w="912"/>
      </w:tblGrid>
      <w:tr w:rsidR="003272CC" w:rsidRPr="003272CC" w14:paraId="4666ABB4" w14:textId="77777777" w:rsidTr="0012097F">
        <w:trPr>
          <w:divId w:val="1612279533"/>
          <w:trHeight w:val="546"/>
        </w:trPr>
        <w:tc>
          <w:tcPr>
            <w:tcW w:w="35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9FDF8" w14:textId="486EEF6A" w:rsidR="003272CC" w:rsidRPr="003272CC" w:rsidRDefault="003272CC" w:rsidP="003272CC">
            <w:pPr>
              <w:rPr>
                <w:b/>
                <w:bCs/>
                <w:color w:val="000000"/>
                <w:sz w:val="18"/>
                <w:szCs w:val="18"/>
                <w:lang w:eastAsia="tr-TR"/>
              </w:rPr>
            </w:pPr>
            <w:r w:rsidRPr="003272CC">
              <w:rPr>
                <w:b/>
                <w:bCs/>
                <w:color w:val="000000"/>
                <w:sz w:val="18"/>
                <w:szCs w:val="18"/>
                <w:lang w:eastAsia="tr-TR"/>
              </w:rPr>
              <w:t xml:space="preserve">Önceki Dönem </w:t>
            </w:r>
          </w:p>
        </w:tc>
        <w:tc>
          <w:tcPr>
            <w:tcW w:w="1019" w:type="dxa"/>
            <w:tcBorders>
              <w:top w:val="single" w:sz="4" w:space="0" w:color="auto"/>
              <w:left w:val="nil"/>
              <w:bottom w:val="single" w:sz="4" w:space="0" w:color="auto"/>
              <w:right w:val="single" w:sz="4" w:space="0" w:color="auto"/>
            </w:tcBorders>
            <w:shd w:val="clear" w:color="auto" w:fill="auto"/>
            <w:vAlign w:val="center"/>
            <w:hideMark/>
          </w:tcPr>
          <w:p w14:paraId="7E70D5B4" w14:textId="77777777" w:rsidR="003272CC" w:rsidRPr="003272CC" w:rsidRDefault="003272CC" w:rsidP="003272CC">
            <w:pPr>
              <w:jc w:val="right"/>
              <w:rPr>
                <w:b/>
                <w:bCs/>
                <w:color w:val="000000"/>
                <w:sz w:val="18"/>
                <w:szCs w:val="18"/>
                <w:lang w:eastAsia="tr-TR"/>
              </w:rPr>
            </w:pPr>
            <w:r w:rsidRPr="003272CC">
              <w:rPr>
                <w:b/>
                <w:bCs/>
                <w:color w:val="000000"/>
                <w:sz w:val="18"/>
                <w:szCs w:val="18"/>
                <w:lang w:eastAsia="tr-TR"/>
              </w:rPr>
              <w:t>31/12/2016 Tutar</w:t>
            </w:r>
          </w:p>
        </w:tc>
        <w:tc>
          <w:tcPr>
            <w:tcW w:w="1019" w:type="dxa"/>
            <w:tcBorders>
              <w:top w:val="single" w:sz="4" w:space="0" w:color="auto"/>
              <w:left w:val="nil"/>
              <w:bottom w:val="single" w:sz="4" w:space="0" w:color="auto"/>
              <w:right w:val="single" w:sz="4" w:space="0" w:color="auto"/>
            </w:tcBorders>
            <w:shd w:val="clear" w:color="auto" w:fill="auto"/>
            <w:vAlign w:val="center"/>
            <w:hideMark/>
          </w:tcPr>
          <w:p w14:paraId="49C34696" w14:textId="77777777" w:rsidR="003272CC" w:rsidRPr="003272CC" w:rsidRDefault="003272CC" w:rsidP="003272CC">
            <w:pPr>
              <w:jc w:val="right"/>
              <w:rPr>
                <w:b/>
                <w:bCs/>
                <w:color w:val="000000"/>
                <w:sz w:val="18"/>
                <w:szCs w:val="18"/>
                <w:lang w:eastAsia="tr-TR"/>
              </w:rPr>
            </w:pPr>
            <w:r w:rsidRPr="003272CC">
              <w:rPr>
                <w:b/>
                <w:bCs/>
                <w:color w:val="000000"/>
                <w:sz w:val="18"/>
                <w:szCs w:val="18"/>
                <w:lang w:eastAsia="tr-TR"/>
              </w:rPr>
              <w:t>31/12/2017 Tutar</w:t>
            </w:r>
          </w:p>
        </w:tc>
        <w:tc>
          <w:tcPr>
            <w:tcW w:w="1019" w:type="dxa"/>
            <w:tcBorders>
              <w:top w:val="single" w:sz="4" w:space="0" w:color="auto"/>
              <w:left w:val="nil"/>
              <w:bottom w:val="single" w:sz="4" w:space="0" w:color="auto"/>
              <w:right w:val="single" w:sz="4" w:space="0" w:color="auto"/>
            </w:tcBorders>
            <w:shd w:val="clear" w:color="auto" w:fill="auto"/>
            <w:vAlign w:val="center"/>
            <w:hideMark/>
          </w:tcPr>
          <w:p w14:paraId="6377CD6B" w14:textId="77777777" w:rsidR="003272CC" w:rsidRPr="003272CC" w:rsidRDefault="003272CC" w:rsidP="003272CC">
            <w:pPr>
              <w:jc w:val="right"/>
              <w:rPr>
                <w:b/>
                <w:bCs/>
                <w:color w:val="000000"/>
                <w:sz w:val="18"/>
                <w:szCs w:val="18"/>
                <w:lang w:eastAsia="tr-TR"/>
              </w:rPr>
            </w:pPr>
            <w:r w:rsidRPr="003272CC">
              <w:rPr>
                <w:b/>
                <w:bCs/>
                <w:color w:val="000000"/>
                <w:sz w:val="18"/>
                <w:szCs w:val="18"/>
                <w:lang w:eastAsia="tr-TR"/>
              </w:rPr>
              <w:t>31/12/2018 Tutar</w:t>
            </w:r>
          </w:p>
        </w:tc>
        <w:tc>
          <w:tcPr>
            <w:tcW w:w="1368" w:type="dxa"/>
            <w:tcBorders>
              <w:top w:val="single" w:sz="4" w:space="0" w:color="auto"/>
              <w:left w:val="nil"/>
              <w:bottom w:val="single" w:sz="4" w:space="0" w:color="auto"/>
              <w:right w:val="single" w:sz="4" w:space="0" w:color="auto"/>
            </w:tcBorders>
            <w:shd w:val="clear" w:color="auto" w:fill="auto"/>
            <w:vAlign w:val="center"/>
            <w:hideMark/>
          </w:tcPr>
          <w:p w14:paraId="0610756A" w14:textId="77777777" w:rsidR="003272CC" w:rsidRPr="003272CC" w:rsidRDefault="003272CC" w:rsidP="003272CC">
            <w:pPr>
              <w:jc w:val="right"/>
              <w:rPr>
                <w:b/>
                <w:bCs/>
                <w:color w:val="000000"/>
                <w:sz w:val="18"/>
                <w:szCs w:val="18"/>
                <w:lang w:eastAsia="tr-TR"/>
              </w:rPr>
            </w:pPr>
            <w:r w:rsidRPr="003272CC">
              <w:rPr>
                <w:b/>
                <w:bCs/>
                <w:color w:val="000000"/>
                <w:sz w:val="18"/>
                <w:szCs w:val="18"/>
                <w:lang w:eastAsia="tr-TR"/>
              </w:rPr>
              <w:t>Toplam/Pozitif BG yılı sayısı</w:t>
            </w:r>
          </w:p>
        </w:tc>
        <w:tc>
          <w:tcPr>
            <w:tcW w:w="585" w:type="dxa"/>
            <w:tcBorders>
              <w:top w:val="single" w:sz="4" w:space="0" w:color="auto"/>
              <w:left w:val="nil"/>
              <w:bottom w:val="single" w:sz="4" w:space="0" w:color="auto"/>
              <w:right w:val="single" w:sz="4" w:space="0" w:color="auto"/>
            </w:tcBorders>
            <w:shd w:val="clear" w:color="auto" w:fill="auto"/>
            <w:vAlign w:val="center"/>
            <w:hideMark/>
          </w:tcPr>
          <w:p w14:paraId="40751A6E" w14:textId="77777777" w:rsidR="003272CC" w:rsidRPr="003272CC" w:rsidRDefault="003272CC" w:rsidP="003272CC">
            <w:pPr>
              <w:jc w:val="right"/>
              <w:rPr>
                <w:b/>
                <w:bCs/>
                <w:color w:val="000000"/>
                <w:sz w:val="18"/>
                <w:szCs w:val="18"/>
                <w:lang w:eastAsia="tr-TR"/>
              </w:rPr>
            </w:pPr>
            <w:r w:rsidRPr="003272CC">
              <w:rPr>
                <w:b/>
                <w:bCs/>
                <w:color w:val="000000"/>
                <w:sz w:val="18"/>
                <w:szCs w:val="18"/>
                <w:lang w:eastAsia="tr-TR"/>
              </w:rPr>
              <w:t>Oran (%)</w:t>
            </w:r>
          </w:p>
        </w:tc>
        <w:tc>
          <w:tcPr>
            <w:tcW w:w="912" w:type="dxa"/>
            <w:tcBorders>
              <w:top w:val="single" w:sz="4" w:space="0" w:color="auto"/>
              <w:left w:val="nil"/>
              <w:bottom w:val="single" w:sz="4" w:space="0" w:color="auto"/>
              <w:right w:val="single" w:sz="4" w:space="0" w:color="auto"/>
            </w:tcBorders>
            <w:shd w:val="clear" w:color="auto" w:fill="auto"/>
            <w:vAlign w:val="center"/>
            <w:hideMark/>
          </w:tcPr>
          <w:p w14:paraId="6783CD45" w14:textId="77777777" w:rsidR="003272CC" w:rsidRPr="003272CC" w:rsidRDefault="003272CC" w:rsidP="003272CC">
            <w:pPr>
              <w:jc w:val="right"/>
              <w:rPr>
                <w:b/>
                <w:bCs/>
                <w:color w:val="000000"/>
                <w:sz w:val="18"/>
                <w:szCs w:val="18"/>
                <w:lang w:eastAsia="tr-TR"/>
              </w:rPr>
            </w:pPr>
            <w:r w:rsidRPr="003272CC">
              <w:rPr>
                <w:b/>
                <w:bCs/>
                <w:color w:val="000000"/>
                <w:sz w:val="18"/>
                <w:szCs w:val="18"/>
                <w:lang w:eastAsia="tr-TR"/>
              </w:rPr>
              <w:t>Toplam</w:t>
            </w:r>
          </w:p>
        </w:tc>
      </w:tr>
      <w:tr w:rsidR="003272CC" w:rsidRPr="003272CC" w14:paraId="7D019746" w14:textId="77777777" w:rsidTr="0012097F">
        <w:trPr>
          <w:divId w:val="1612279533"/>
          <w:trHeight w:val="102"/>
        </w:trPr>
        <w:tc>
          <w:tcPr>
            <w:tcW w:w="3563" w:type="dxa"/>
            <w:tcBorders>
              <w:top w:val="nil"/>
              <w:left w:val="single" w:sz="4" w:space="0" w:color="auto"/>
              <w:bottom w:val="single" w:sz="4" w:space="0" w:color="auto"/>
              <w:right w:val="single" w:sz="4" w:space="0" w:color="auto"/>
            </w:tcBorders>
            <w:shd w:val="clear" w:color="auto" w:fill="auto"/>
            <w:noWrap/>
            <w:vAlign w:val="center"/>
            <w:hideMark/>
          </w:tcPr>
          <w:p w14:paraId="6BD5F7D9" w14:textId="77777777" w:rsidR="003272CC" w:rsidRPr="003272CC" w:rsidRDefault="003272CC" w:rsidP="003272CC">
            <w:pPr>
              <w:rPr>
                <w:color w:val="000000"/>
                <w:sz w:val="18"/>
                <w:szCs w:val="18"/>
                <w:lang w:eastAsia="tr-TR"/>
              </w:rPr>
            </w:pPr>
            <w:r w:rsidRPr="003272CC">
              <w:rPr>
                <w:color w:val="000000"/>
                <w:sz w:val="18"/>
                <w:szCs w:val="18"/>
                <w:lang w:eastAsia="tr-TR"/>
              </w:rPr>
              <w:t>Brüt gelir</w:t>
            </w:r>
          </w:p>
        </w:tc>
        <w:tc>
          <w:tcPr>
            <w:tcW w:w="1019" w:type="dxa"/>
            <w:tcBorders>
              <w:top w:val="nil"/>
              <w:left w:val="nil"/>
              <w:bottom w:val="single" w:sz="4" w:space="0" w:color="auto"/>
              <w:right w:val="single" w:sz="4" w:space="0" w:color="auto"/>
            </w:tcBorders>
            <w:shd w:val="clear" w:color="auto" w:fill="auto"/>
            <w:vAlign w:val="center"/>
            <w:hideMark/>
          </w:tcPr>
          <w:p w14:paraId="0A922969" w14:textId="77777777" w:rsidR="003272CC" w:rsidRPr="003272CC" w:rsidRDefault="003272CC" w:rsidP="003272CC">
            <w:pPr>
              <w:jc w:val="right"/>
              <w:rPr>
                <w:color w:val="000000"/>
                <w:sz w:val="18"/>
                <w:szCs w:val="18"/>
                <w:lang w:eastAsia="tr-TR"/>
              </w:rPr>
            </w:pPr>
            <w:r w:rsidRPr="003272CC">
              <w:rPr>
                <w:color w:val="000000"/>
                <w:sz w:val="18"/>
                <w:szCs w:val="18"/>
                <w:lang w:eastAsia="tr-TR"/>
              </w:rPr>
              <w:t>2,273,905</w:t>
            </w:r>
          </w:p>
        </w:tc>
        <w:tc>
          <w:tcPr>
            <w:tcW w:w="1019" w:type="dxa"/>
            <w:tcBorders>
              <w:top w:val="nil"/>
              <w:left w:val="nil"/>
              <w:bottom w:val="single" w:sz="4" w:space="0" w:color="auto"/>
              <w:right w:val="single" w:sz="4" w:space="0" w:color="auto"/>
            </w:tcBorders>
            <w:shd w:val="clear" w:color="auto" w:fill="auto"/>
            <w:vAlign w:val="center"/>
            <w:hideMark/>
          </w:tcPr>
          <w:p w14:paraId="244B5213" w14:textId="77777777" w:rsidR="003272CC" w:rsidRPr="003272CC" w:rsidRDefault="003272CC" w:rsidP="003272CC">
            <w:pPr>
              <w:jc w:val="right"/>
              <w:rPr>
                <w:color w:val="000000"/>
                <w:sz w:val="18"/>
                <w:szCs w:val="18"/>
                <w:lang w:eastAsia="tr-TR"/>
              </w:rPr>
            </w:pPr>
            <w:r w:rsidRPr="003272CC">
              <w:rPr>
                <w:color w:val="000000"/>
                <w:sz w:val="18"/>
                <w:szCs w:val="18"/>
                <w:lang w:eastAsia="tr-TR"/>
              </w:rPr>
              <w:t>2,776,027</w:t>
            </w:r>
          </w:p>
        </w:tc>
        <w:tc>
          <w:tcPr>
            <w:tcW w:w="1019" w:type="dxa"/>
            <w:tcBorders>
              <w:top w:val="nil"/>
              <w:left w:val="nil"/>
              <w:bottom w:val="single" w:sz="4" w:space="0" w:color="auto"/>
              <w:right w:val="single" w:sz="4" w:space="0" w:color="auto"/>
            </w:tcBorders>
            <w:shd w:val="clear" w:color="auto" w:fill="auto"/>
            <w:vAlign w:val="center"/>
            <w:hideMark/>
          </w:tcPr>
          <w:p w14:paraId="78986DD4" w14:textId="77777777" w:rsidR="003272CC" w:rsidRPr="003272CC" w:rsidRDefault="003272CC" w:rsidP="003272CC">
            <w:pPr>
              <w:jc w:val="right"/>
              <w:rPr>
                <w:color w:val="000000"/>
                <w:sz w:val="18"/>
                <w:szCs w:val="18"/>
                <w:lang w:eastAsia="tr-TR"/>
              </w:rPr>
            </w:pPr>
            <w:r w:rsidRPr="003272CC">
              <w:rPr>
                <w:color w:val="000000"/>
                <w:sz w:val="18"/>
                <w:szCs w:val="18"/>
                <w:lang w:eastAsia="tr-TR"/>
              </w:rPr>
              <w:t>4,018,300</w:t>
            </w:r>
          </w:p>
        </w:tc>
        <w:tc>
          <w:tcPr>
            <w:tcW w:w="1368" w:type="dxa"/>
            <w:tcBorders>
              <w:top w:val="nil"/>
              <w:left w:val="nil"/>
              <w:bottom w:val="single" w:sz="4" w:space="0" w:color="auto"/>
              <w:right w:val="single" w:sz="4" w:space="0" w:color="auto"/>
            </w:tcBorders>
            <w:shd w:val="clear" w:color="auto" w:fill="auto"/>
            <w:vAlign w:val="center"/>
            <w:hideMark/>
          </w:tcPr>
          <w:p w14:paraId="0ABA506F" w14:textId="77777777" w:rsidR="003272CC" w:rsidRPr="003272CC" w:rsidRDefault="003272CC" w:rsidP="003272CC">
            <w:pPr>
              <w:jc w:val="right"/>
              <w:rPr>
                <w:color w:val="000000"/>
                <w:sz w:val="18"/>
                <w:szCs w:val="18"/>
                <w:lang w:eastAsia="tr-TR"/>
              </w:rPr>
            </w:pPr>
            <w:r w:rsidRPr="003272CC">
              <w:rPr>
                <w:color w:val="000000"/>
                <w:sz w:val="18"/>
                <w:szCs w:val="18"/>
                <w:lang w:eastAsia="tr-TR"/>
              </w:rPr>
              <w:t>3,022,744</w:t>
            </w:r>
          </w:p>
        </w:tc>
        <w:tc>
          <w:tcPr>
            <w:tcW w:w="585" w:type="dxa"/>
            <w:tcBorders>
              <w:top w:val="nil"/>
              <w:left w:val="nil"/>
              <w:bottom w:val="single" w:sz="4" w:space="0" w:color="auto"/>
              <w:right w:val="single" w:sz="4" w:space="0" w:color="auto"/>
            </w:tcBorders>
            <w:shd w:val="clear" w:color="auto" w:fill="auto"/>
            <w:vAlign w:val="center"/>
            <w:hideMark/>
          </w:tcPr>
          <w:p w14:paraId="28AC73E3" w14:textId="77777777" w:rsidR="003272CC" w:rsidRPr="003272CC" w:rsidRDefault="003272CC" w:rsidP="003272CC">
            <w:pPr>
              <w:jc w:val="right"/>
              <w:rPr>
                <w:color w:val="000000"/>
                <w:sz w:val="18"/>
                <w:szCs w:val="18"/>
                <w:lang w:eastAsia="tr-TR"/>
              </w:rPr>
            </w:pPr>
            <w:r w:rsidRPr="003272CC">
              <w:rPr>
                <w:color w:val="000000"/>
                <w:sz w:val="18"/>
                <w:szCs w:val="18"/>
                <w:lang w:eastAsia="tr-TR"/>
              </w:rPr>
              <w:t>15</w:t>
            </w:r>
          </w:p>
        </w:tc>
        <w:tc>
          <w:tcPr>
            <w:tcW w:w="912" w:type="dxa"/>
            <w:tcBorders>
              <w:top w:val="nil"/>
              <w:left w:val="nil"/>
              <w:bottom w:val="single" w:sz="4" w:space="0" w:color="auto"/>
              <w:right w:val="single" w:sz="4" w:space="0" w:color="auto"/>
            </w:tcBorders>
            <w:shd w:val="clear" w:color="auto" w:fill="auto"/>
            <w:vAlign w:val="center"/>
            <w:hideMark/>
          </w:tcPr>
          <w:p w14:paraId="7AE6A2D4" w14:textId="77777777" w:rsidR="003272CC" w:rsidRPr="003272CC" w:rsidRDefault="003272CC" w:rsidP="003272CC">
            <w:pPr>
              <w:jc w:val="right"/>
              <w:rPr>
                <w:color w:val="000000"/>
                <w:sz w:val="18"/>
                <w:szCs w:val="18"/>
                <w:lang w:eastAsia="tr-TR"/>
              </w:rPr>
            </w:pPr>
            <w:r w:rsidRPr="003272CC">
              <w:rPr>
                <w:color w:val="000000"/>
                <w:sz w:val="18"/>
                <w:szCs w:val="18"/>
                <w:lang w:eastAsia="tr-TR"/>
              </w:rPr>
              <w:t>453,412</w:t>
            </w:r>
          </w:p>
        </w:tc>
      </w:tr>
      <w:tr w:rsidR="003272CC" w:rsidRPr="003272CC" w14:paraId="4BB06065" w14:textId="77777777" w:rsidTr="003272CC">
        <w:trPr>
          <w:divId w:val="1612279533"/>
          <w:trHeight w:val="102"/>
        </w:trPr>
        <w:tc>
          <w:tcPr>
            <w:tcW w:w="3563" w:type="dxa"/>
            <w:tcBorders>
              <w:top w:val="nil"/>
              <w:left w:val="single" w:sz="4" w:space="0" w:color="auto"/>
              <w:bottom w:val="single" w:sz="4" w:space="0" w:color="auto"/>
              <w:right w:val="single" w:sz="4" w:space="0" w:color="auto"/>
            </w:tcBorders>
            <w:shd w:val="clear" w:color="auto" w:fill="auto"/>
            <w:noWrap/>
            <w:vAlign w:val="center"/>
            <w:hideMark/>
          </w:tcPr>
          <w:p w14:paraId="411546CD" w14:textId="77777777" w:rsidR="003272CC" w:rsidRPr="003272CC" w:rsidRDefault="003272CC" w:rsidP="003272CC">
            <w:pPr>
              <w:rPr>
                <w:color w:val="000000"/>
                <w:sz w:val="18"/>
                <w:szCs w:val="18"/>
                <w:lang w:eastAsia="tr-TR"/>
              </w:rPr>
            </w:pPr>
            <w:r w:rsidRPr="003272CC">
              <w:rPr>
                <w:color w:val="000000"/>
                <w:sz w:val="18"/>
                <w:szCs w:val="18"/>
                <w:lang w:eastAsia="tr-TR"/>
              </w:rPr>
              <w:t xml:space="preserve">Operasyonel Riske Esas </w:t>
            </w:r>
            <w:proofErr w:type="gramStart"/>
            <w:r w:rsidRPr="003272CC">
              <w:rPr>
                <w:color w:val="000000"/>
                <w:sz w:val="18"/>
                <w:szCs w:val="18"/>
                <w:lang w:eastAsia="tr-TR"/>
              </w:rPr>
              <w:t>Tutar  (</w:t>
            </w:r>
            <w:proofErr w:type="gramEnd"/>
            <w:r w:rsidRPr="003272CC">
              <w:rPr>
                <w:color w:val="000000"/>
                <w:sz w:val="18"/>
                <w:szCs w:val="18"/>
                <w:lang w:eastAsia="tr-TR"/>
              </w:rPr>
              <w:t>Toplam*12.5)</w:t>
            </w:r>
          </w:p>
        </w:tc>
        <w:tc>
          <w:tcPr>
            <w:tcW w:w="5010" w:type="dxa"/>
            <w:gridSpan w:val="5"/>
            <w:tcBorders>
              <w:top w:val="single" w:sz="4" w:space="0" w:color="auto"/>
              <w:left w:val="nil"/>
              <w:bottom w:val="single" w:sz="4" w:space="0" w:color="auto"/>
              <w:right w:val="single" w:sz="4" w:space="0" w:color="auto"/>
            </w:tcBorders>
            <w:shd w:val="clear" w:color="auto" w:fill="auto"/>
            <w:vAlign w:val="center"/>
            <w:hideMark/>
          </w:tcPr>
          <w:p w14:paraId="6849EF60" w14:textId="77777777" w:rsidR="003272CC" w:rsidRPr="003272CC" w:rsidRDefault="003272CC" w:rsidP="003272CC">
            <w:pPr>
              <w:jc w:val="right"/>
              <w:rPr>
                <w:color w:val="000000"/>
                <w:sz w:val="18"/>
                <w:szCs w:val="18"/>
                <w:lang w:eastAsia="tr-TR"/>
              </w:rPr>
            </w:pPr>
            <w:r w:rsidRPr="003272CC">
              <w:rPr>
                <w:color w:val="000000"/>
                <w:sz w:val="18"/>
                <w:szCs w:val="18"/>
                <w:lang w:eastAsia="tr-TR"/>
              </w:rPr>
              <w:t> </w:t>
            </w:r>
          </w:p>
        </w:tc>
        <w:tc>
          <w:tcPr>
            <w:tcW w:w="912" w:type="dxa"/>
            <w:tcBorders>
              <w:top w:val="nil"/>
              <w:left w:val="nil"/>
              <w:bottom w:val="single" w:sz="4" w:space="0" w:color="auto"/>
              <w:right w:val="single" w:sz="4" w:space="0" w:color="auto"/>
            </w:tcBorders>
            <w:shd w:val="clear" w:color="auto" w:fill="auto"/>
            <w:vAlign w:val="center"/>
            <w:hideMark/>
          </w:tcPr>
          <w:p w14:paraId="77712BF5" w14:textId="77777777" w:rsidR="003272CC" w:rsidRPr="003272CC" w:rsidRDefault="003272CC" w:rsidP="003272CC">
            <w:pPr>
              <w:jc w:val="right"/>
              <w:rPr>
                <w:color w:val="000000"/>
                <w:sz w:val="18"/>
                <w:szCs w:val="18"/>
                <w:lang w:eastAsia="tr-TR"/>
              </w:rPr>
            </w:pPr>
            <w:r w:rsidRPr="003272CC">
              <w:rPr>
                <w:color w:val="000000"/>
                <w:sz w:val="18"/>
                <w:szCs w:val="18"/>
                <w:lang w:eastAsia="tr-TR"/>
              </w:rPr>
              <w:t>5,667,645</w:t>
            </w:r>
          </w:p>
        </w:tc>
      </w:tr>
    </w:tbl>
    <w:p w14:paraId="1B93F18B" w14:textId="28D6DEE9" w:rsidR="008D3FCF" w:rsidRPr="007B72D8" w:rsidRDefault="008D3FCF" w:rsidP="008D3FCF">
      <w:pPr>
        <w:pStyle w:val="BodyText"/>
        <w:jc w:val="left"/>
        <w:rPr>
          <w:rFonts w:eastAsia="Arial Unicode MS"/>
          <w:color w:val="000000"/>
          <w:highlight w:val="yellow"/>
        </w:rPr>
      </w:pPr>
    </w:p>
    <w:p w14:paraId="15A62B74" w14:textId="77777777" w:rsidR="008D3FCF" w:rsidRPr="007B72D8" w:rsidRDefault="008D3FCF" w:rsidP="008D3FCF">
      <w:pPr>
        <w:pStyle w:val="BodyText"/>
        <w:jc w:val="left"/>
        <w:rPr>
          <w:rFonts w:eastAsia="Arial Unicode MS"/>
          <w:color w:val="000000"/>
          <w:highlight w:val="yellow"/>
        </w:rPr>
      </w:pPr>
    </w:p>
    <w:p w14:paraId="22DDBF55" w14:textId="15AE377B" w:rsidR="008D3FCF" w:rsidRPr="007B72D8" w:rsidRDefault="008D3FCF" w:rsidP="008D3FCF">
      <w:pPr>
        <w:pStyle w:val="BodyText"/>
        <w:jc w:val="left"/>
        <w:rPr>
          <w:rFonts w:eastAsia="Arial Unicode MS"/>
          <w:color w:val="000000"/>
          <w:highlight w:val="yellow"/>
        </w:rPr>
      </w:pPr>
    </w:p>
    <w:p w14:paraId="579325A0" w14:textId="7424EDF8" w:rsidR="001D18F4" w:rsidRPr="007B72D8" w:rsidRDefault="001D18F4" w:rsidP="008D3FCF">
      <w:pPr>
        <w:pStyle w:val="BodyText"/>
        <w:jc w:val="left"/>
        <w:rPr>
          <w:rFonts w:eastAsia="Arial Unicode MS"/>
          <w:color w:val="000000"/>
          <w:highlight w:val="yellow"/>
        </w:rPr>
      </w:pPr>
    </w:p>
    <w:p w14:paraId="5777FFAE" w14:textId="77777777" w:rsidR="008D3FCF" w:rsidRPr="007B72D8" w:rsidRDefault="008D3FCF" w:rsidP="008D3FCF">
      <w:pPr>
        <w:pStyle w:val="BodyText"/>
        <w:jc w:val="left"/>
        <w:rPr>
          <w:rFonts w:eastAsia="Arial Unicode MS"/>
          <w:color w:val="000000"/>
          <w:highlight w:val="yellow"/>
        </w:rPr>
      </w:pPr>
    </w:p>
    <w:p w14:paraId="3198A375" w14:textId="77777777" w:rsidR="008D3FCF" w:rsidRPr="007B72D8" w:rsidRDefault="008D3FCF" w:rsidP="008D3FCF">
      <w:pPr>
        <w:pStyle w:val="BodyText"/>
        <w:jc w:val="left"/>
        <w:rPr>
          <w:rFonts w:eastAsia="Arial Unicode MS"/>
          <w:color w:val="000000"/>
          <w:highlight w:val="yellow"/>
        </w:rPr>
      </w:pPr>
    </w:p>
    <w:p w14:paraId="47C392E6" w14:textId="77777777" w:rsidR="008D3FCF" w:rsidRPr="007B72D8" w:rsidRDefault="008D3FCF" w:rsidP="008D3FCF">
      <w:pPr>
        <w:pStyle w:val="BodyText"/>
        <w:jc w:val="left"/>
        <w:rPr>
          <w:rFonts w:eastAsia="Arial Unicode MS"/>
          <w:color w:val="000000"/>
          <w:highlight w:val="yellow"/>
        </w:rPr>
      </w:pPr>
    </w:p>
    <w:p w14:paraId="34E761C3" w14:textId="77777777" w:rsidR="008D3FCF" w:rsidRPr="007B72D8" w:rsidRDefault="008D3FCF" w:rsidP="008D3FCF">
      <w:pPr>
        <w:pStyle w:val="BodyText"/>
        <w:jc w:val="left"/>
        <w:rPr>
          <w:rFonts w:eastAsia="Arial Unicode MS"/>
          <w:color w:val="000000"/>
          <w:highlight w:val="yellow"/>
        </w:rPr>
      </w:pPr>
    </w:p>
    <w:p w14:paraId="2B9E585F" w14:textId="77777777" w:rsidR="008D3FCF" w:rsidRPr="007B72D8" w:rsidRDefault="008D3FCF" w:rsidP="008D3FCF">
      <w:pPr>
        <w:pStyle w:val="BodyText"/>
        <w:jc w:val="left"/>
        <w:rPr>
          <w:rFonts w:eastAsia="Arial Unicode MS"/>
          <w:color w:val="000000"/>
          <w:highlight w:val="yellow"/>
        </w:rPr>
      </w:pPr>
    </w:p>
    <w:p w14:paraId="74B108E1" w14:textId="04C295B2" w:rsidR="008D3FCF" w:rsidRPr="007B72D8" w:rsidRDefault="008D3FCF" w:rsidP="008D3FCF">
      <w:pPr>
        <w:pStyle w:val="BodyText"/>
        <w:jc w:val="left"/>
        <w:rPr>
          <w:rFonts w:eastAsia="Arial Unicode MS"/>
          <w:color w:val="000000"/>
          <w:highlight w:val="yellow"/>
        </w:rPr>
      </w:pPr>
    </w:p>
    <w:p w14:paraId="37F57FA4" w14:textId="178ECA34" w:rsidR="0012097F" w:rsidRDefault="0012097F">
      <w:pPr>
        <w:rPr>
          <w:rFonts w:eastAsia="Arial Unicode MS"/>
          <w:color w:val="000000"/>
          <w:highlight w:val="yellow"/>
          <w:lang w:eastAsia="x-none"/>
        </w:rPr>
      </w:pPr>
      <w:r>
        <w:rPr>
          <w:rFonts w:eastAsia="Arial Unicode MS"/>
          <w:color w:val="000000"/>
          <w:highlight w:val="yellow"/>
        </w:rPr>
        <w:br w:type="page"/>
      </w:r>
    </w:p>
    <w:p w14:paraId="7A3AF610" w14:textId="00A91F79" w:rsidR="001D18F4" w:rsidRPr="000510DE" w:rsidRDefault="00976F63" w:rsidP="001D18F4">
      <w:pPr>
        <w:ind w:hanging="567"/>
        <w:rPr>
          <w:b/>
        </w:rPr>
      </w:pPr>
      <w:r w:rsidRPr="000510DE">
        <w:rPr>
          <w:b/>
        </w:rPr>
        <w:lastRenderedPageBreak/>
        <w:t>13</w:t>
      </w:r>
      <w:r w:rsidR="001D18F4" w:rsidRPr="000510DE">
        <w:rPr>
          <w:rFonts w:eastAsia="Arial Unicode MS"/>
          <w:b/>
          <w:color w:val="000000"/>
        </w:rPr>
        <w:t xml:space="preserve">.6.    </w:t>
      </w:r>
      <w:r w:rsidR="001D18F4" w:rsidRPr="000510DE">
        <w:rPr>
          <w:b/>
        </w:rPr>
        <w:t>Bankacılık hesaplarındaki kâr payı oranı riskine ilişkin açıklamalar:</w:t>
      </w:r>
    </w:p>
    <w:p w14:paraId="42FECE81" w14:textId="77777777" w:rsidR="001D18F4" w:rsidRPr="000510DE" w:rsidRDefault="001D18F4" w:rsidP="001D18F4">
      <w:pPr>
        <w:ind w:hanging="567"/>
        <w:rPr>
          <w:b/>
        </w:rPr>
      </w:pPr>
    </w:p>
    <w:p w14:paraId="44450D18" w14:textId="627448CC" w:rsidR="001D18F4" w:rsidRPr="000510DE" w:rsidRDefault="00976F63" w:rsidP="001D18F4">
      <w:pPr>
        <w:ind w:hanging="567"/>
        <w:jc w:val="both"/>
        <w:rPr>
          <w:b/>
        </w:rPr>
      </w:pPr>
      <w:r w:rsidRPr="000510DE">
        <w:rPr>
          <w:b/>
        </w:rPr>
        <w:t>13</w:t>
      </w:r>
      <w:r w:rsidR="001D18F4" w:rsidRPr="000510DE">
        <w:rPr>
          <w:rFonts w:eastAsia="Arial Unicode MS"/>
          <w:b/>
          <w:color w:val="000000"/>
        </w:rPr>
        <w:t>.6</w:t>
      </w:r>
      <w:r w:rsidR="001D18F4" w:rsidRPr="000510DE">
        <w:rPr>
          <w:b/>
        </w:rPr>
        <w:t xml:space="preserve">.1. Bankacılık hesaplarından kaynaklanan kâr payı oranı riskinin standart şok yöntemiyle ölçülmesine ve    değerlendirilmesine ilişkin yönetmelik uyarınca kâr payı oranlarındaki dalgalanmadan doğan ekonomik değer farkları </w:t>
      </w:r>
    </w:p>
    <w:p w14:paraId="46C0D032" w14:textId="1BABCCA7" w:rsidR="003272CC" w:rsidRPr="000510DE" w:rsidRDefault="003272CC" w:rsidP="008D3FCF">
      <w:pPr>
        <w:pStyle w:val="BodyText"/>
        <w:jc w:val="left"/>
        <w:rPr>
          <w:lang w:eastAsia="tr-TR"/>
        </w:rPr>
      </w:pPr>
    </w:p>
    <w:tbl>
      <w:tblPr>
        <w:tblW w:w="9400" w:type="dxa"/>
        <w:tblCellMar>
          <w:left w:w="70" w:type="dxa"/>
          <w:right w:w="70" w:type="dxa"/>
        </w:tblCellMar>
        <w:tblLook w:val="04A0" w:firstRow="1" w:lastRow="0" w:firstColumn="1" w:lastColumn="0" w:noHBand="0" w:noVBand="1"/>
      </w:tblPr>
      <w:tblGrid>
        <w:gridCol w:w="1342"/>
        <w:gridCol w:w="2901"/>
        <w:gridCol w:w="1300"/>
        <w:gridCol w:w="1286"/>
        <w:gridCol w:w="2571"/>
      </w:tblGrid>
      <w:tr w:rsidR="003272CC" w:rsidRPr="003272CC" w14:paraId="068182EA" w14:textId="77777777" w:rsidTr="00CD6A91">
        <w:trPr>
          <w:divId w:val="2013288906"/>
          <w:trHeight w:val="709"/>
        </w:trPr>
        <w:tc>
          <w:tcPr>
            <w:tcW w:w="13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1288BA" w14:textId="002FD9BD" w:rsidR="003272CC" w:rsidRPr="003272CC" w:rsidRDefault="003272CC" w:rsidP="003272CC">
            <w:pPr>
              <w:rPr>
                <w:color w:val="000000"/>
                <w:lang w:eastAsia="tr-TR"/>
              </w:rPr>
            </w:pPr>
            <w:r w:rsidRPr="003272CC">
              <w:rPr>
                <w:color w:val="000000"/>
                <w:lang w:eastAsia="tr-TR"/>
              </w:rPr>
              <w:t>Cari Dönem</w:t>
            </w:r>
          </w:p>
        </w:tc>
        <w:tc>
          <w:tcPr>
            <w:tcW w:w="2901" w:type="dxa"/>
            <w:tcBorders>
              <w:top w:val="single" w:sz="8" w:space="0" w:color="auto"/>
              <w:left w:val="nil"/>
              <w:bottom w:val="single" w:sz="8" w:space="0" w:color="auto"/>
              <w:right w:val="single" w:sz="8" w:space="0" w:color="auto"/>
            </w:tcBorders>
            <w:shd w:val="clear" w:color="auto" w:fill="auto"/>
            <w:noWrap/>
            <w:vAlign w:val="center"/>
            <w:hideMark/>
          </w:tcPr>
          <w:p w14:paraId="67141CD6" w14:textId="77777777" w:rsidR="003272CC" w:rsidRPr="003272CC" w:rsidRDefault="003272CC" w:rsidP="003272CC">
            <w:pPr>
              <w:rPr>
                <w:color w:val="000000"/>
                <w:sz w:val="18"/>
                <w:szCs w:val="18"/>
                <w:lang w:eastAsia="tr-TR"/>
              </w:rPr>
            </w:pPr>
            <w:r w:rsidRPr="003272CC">
              <w:rPr>
                <w:color w:val="000000"/>
                <w:sz w:val="18"/>
                <w:szCs w:val="18"/>
                <w:lang w:eastAsia="tr-TR"/>
              </w:rPr>
              <w:t>Para Birimi</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14:paraId="09A332B5" w14:textId="77777777" w:rsidR="003272CC" w:rsidRPr="003272CC" w:rsidRDefault="003272CC" w:rsidP="003272CC">
            <w:pPr>
              <w:jc w:val="center"/>
              <w:rPr>
                <w:color w:val="000000"/>
                <w:sz w:val="18"/>
                <w:szCs w:val="18"/>
                <w:lang w:eastAsia="tr-TR"/>
              </w:rPr>
            </w:pPr>
            <w:r w:rsidRPr="003272CC">
              <w:rPr>
                <w:color w:val="000000"/>
                <w:sz w:val="18"/>
                <w:szCs w:val="18"/>
                <w:lang w:eastAsia="tr-TR"/>
              </w:rPr>
              <w:t>Uygulanan Şok (+/- x baz puan)</w:t>
            </w:r>
          </w:p>
        </w:tc>
        <w:tc>
          <w:tcPr>
            <w:tcW w:w="1286" w:type="dxa"/>
            <w:tcBorders>
              <w:top w:val="single" w:sz="8" w:space="0" w:color="auto"/>
              <w:left w:val="nil"/>
              <w:bottom w:val="single" w:sz="8" w:space="0" w:color="auto"/>
              <w:right w:val="single" w:sz="8" w:space="0" w:color="auto"/>
            </w:tcBorders>
            <w:shd w:val="clear" w:color="auto" w:fill="auto"/>
            <w:vAlign w:val="center"/>
            <w:hideMark/>
          </w:tcPr>
          <w:p w14:paraId="54DD11FC" w14:textId="77777777" w:rsidR="003272CC" w:rsidRPr="003272CC" w:rsidRDefault="003272CC" w:rsidP="003272CC">
            <w:pPr>
              <w:jc w:val="center"/>
              <w:rPr>
                <w:color w:val="000000"/>
                <w:sz w:val="18"/>
                <w:szCs w:val="18"/>
                <w:lang w:eastAsia="tr-TR"/>
              </w:rPr>
            </w:pPr>
            <w:r w:rsidRPr="003272CC">
              <w:rPr>
                <w:color w:val="000000"/>
                <w:sz w:val="18"/>
                <w:szCs w:val="18"/>
                <w:lang w:eastAsia="tr-TR"/>
              </w:rPr>
              <w:t>Kazançlar/ Kayıplar</w:t>
            </w:r>
          </w:p>
        </w:tc>
        <w:tc>
          <w:tcPr>
            <w:tcW w:w="2571" w:type="dxa"/>
            <w:tcBorders>
              <w:top w:val="single" w:sz="8" w:space="0" w:color="auto"/>
              <w:left w:val="nil"/>
              <w:bottom w:val="single" w:sz="8" w:space="0" w:color="auto"/>
              <w:right w:val="single" w:sz="8" w:space="0" w:color="auto"/>
            </w:tcBorders>
            <w:shd w:val="clear" w:color="auto" w:fill="auto"/>
            <w:vAlign w:val="center"/>
            <w:hideMark/>
          </w:tcPr>
          <w:p w14:paraId="4007CE48" w14:textId="77777777" w:rsidR="003272CC" w:rsidRPr="003272CC" w:rsidRDefault="003272CC" w:rsidP="003272CC">
            <w:pPr>
              <w:jc w:val="center"/>
              <w:rPr>
                <w:color w:val="000000"/>
                <w:sz w:val="18"/>
                <w:szCs w:val="18"/>
                <w:lang w:eastAsia="tr-TR"/>
              </w:rPr>
            </w:pPr>
            <w:r w:rsidRPr="003272CC">
              <w:rPr>
                <w:color w:val="000000"/>
                <w:sz w:val="18"/>
                <w:szCs w:val="18"/>
                <w:lang w:eastAsia="tr-TR"/>
              </w:rPr>
              <w:t>Kazançlar/</w:t>
            </w:r>
            <w:proofErr w:type="spellStart"/>
            <w:r w:rsidRPr="003272CC">
              <w:rPr>
                <w:color w:val="000000"/>
                <w:sz w:val="18"/>
                <w:szCs w:val="18"/>
                <w:lang w:eastAsia="tr-TR"/>
              </w:rPr>
              <w:t>Özkaynaklar</w:t>
            </w:r>
            <w:proofErr w:type="spellEnd"/>
            <w:r w:rsidRPr="003272CC">
              <w:rPr>
                <w:color w:val="000000"/>
                <w:sz w:val="18"/>
                <w:szCs w:val="18"/>
                <w:lang w:eastAsia="tr-TR"/>
              </w:rPr>
              <w:t xml:space="preserve">  </w:t>
            </w:r>
            <w:proofErr w:type="gramStart"/>
            <w:r w:rsidRPr="003272CC">
              <w:rPr>
                <w:color w:val="000000"/>
                <w:sz w:val="18"/>
                <w:szCs w:val="18"/>
                <w:lang w:eastAsia="tr-TR"/>
              </w:rPr>
              <w:t xml:space="preserve">  -</w:t>
            </w:r>
            <w:proofErr w:type="gramEnd"/>
            <w:r w:rsidRPr="003272CC">
              <w:rPr>
                <w:color w:val="000000"/>
                <w:sz w:val="18"/>
                <w:szCs w:val="18"/>
                <w:lang w:eastAsia="tr-TR"/>
              </w:rPr>
              <w:t xml:space="preserve">      Kayıplar/</w:t>
            </w:r>
            <w:proofErr w:type="spellStart"/>
            <w:r w:rsidRPr="003272CC">
              <w:rPr>
                <w:color w:val="000000"/>
                <w:sz w:val="18"/>
                <w:szCs w:val="18"/>
                <w:lang w:eastAsia="tr-TR"/>
              </w:rPr>
              <w:t>Özkaynaklar</w:t>
            </w:r>
            <w:proofErr w:type="spellEnd"/>
          </w:p>
        </w:tc>
      </w:tr>
      <w:tr w:rsidR="003272CC" w:rsidRPr="003272CC" w14:paraId="4DB77487" w14:textId="77777777" w:rsidTr="00CD6A91">
        <w:trPr>
          <w:divId w:val="2013288906"/>
          <w:trHeight w:val="183"/>
        </w:trPr>
        <w:tc>
          <w:tcPr>
            <w:tcW w:w="1342" w:type="dxa"/>
            <w:tcBorders>
              <w:top w:val="nil"/>
              <w:left w:val="single" w:sz="8" w:space="0" w:color="auto"/>
              <w:bottom w:val="single" w:sz="8" w:space="0" w:color="auto"/>
              <w:right w:val="single" w:sz="8" w:space="0" w:color="auto"/>
            </w:tcBorders>
            <w:shd w:val="clear" w:color="auto" w:fill="auto"/>
            <w:noWrap/>
            <w:vAlign w:val="center"/>
            <w:hideMark/>
          </w:tcPr>
          <w:p w14:paraId="31880DEC" w14:textId="77777777" w:rsidR="003272CC" w:rsidRPr="003272CC" w:rsidRDefault="003272CC" w:rsidP="003272CC">
            <w:pPr>
              <w:jc w:val="center"/>
              <w:rPr>
                <w:color w:val="000000"/>
                <w:sz w:val="18"/>
                <w:szCs w:val="18"/>
                <w:lang w:eastAsia="tr-TR"/>
              </w:rPr>
            </w:pPr>
            <w:r w:rsidRPr="003272CC">
              <w:rPr>
                <w:color w:val="000000"/>
                <w:sz w:val="18"/>
                <w:szCs w:val="18"/>
                <w:lang w:eastAsia="tr-TR"/>
              </w:rPr>
              <w:t>1</w:t>
            </w:r>
          </w:p>
        </w:tc>
        <w:tc>
          <w:tcPr>
            <w:tcW w:w="2901" w:type="dxa"/>
            <w:tcBorders>
              <w:top w:val="nil"/>
              <w:left w:val="nil"/>
              <w:bottom w:val="single" w:sz="8" w:space="0" w:color="auto"/>
              <w:right w:val="single" w:sz="8" w:space="0" w:color="auto"/>
            </w:tcBorders>
            <w:shd w:val="clear" w:color="auto" w:fill="auto"/>
            <w:noWrap/>
            <w:vAlign w:val="center"/>
            <w:hideMark/>
          </w:tcPr>
          <w:p w14:paraId="4B8AD214" w14:textId="77777777" w:rsidR="003272CC" w:rsidRPr="003272CC" w:rsidRDefault="003272CC" w:rsidP="003272CC">
            <w:pPr>
              <w:rPr>
                <w:color w:val="000000"/>
                <w:sz w:val="18"/>
                <w:szCs w:val="18"/>
                <w:lang w:eastAsia="tr-TR"/>
              </w:rPr>
            </w:pPr>
            <w:r w:rsidRPr="003272CC">
              <w:rPr>
                <w:color w:val="000000"/>
                <w:sz w:val="18"/>
                <w:szCs w:val="18"/>
                <w:lang w:eastAsia="tr-TR"/>
              </w:rPr>
              <w:t>TRY</w:t>
            </w:r>
          </w:p>
        </w:tc>
        <w:tc>
          <w:tcPr>
            <w:tcW w:w="1300" w:type="dxa"/>
            <w:tcBorders>
              <w:top w:val="nil"/>
              <w:left w:val="nil"/>
              <w:bottom w:val="single" w:sz="8" w:space="0" w:color="auto"/>
              <w:right w:val="single" w:sz="8" w:space="0" w:color="auto"/>
            </w:tcBorders>
            <w:shd w:val="clear" w:color="auto" w:fill="auto"/>
            <w:noWrap/>
            <w:vAlign w:val="center"/>
            <w:hideMark/>
          </w:tcPr>
          <w:p w14:paraId="27AA1DB6" w14:textId="77777777" w:rsidR="003272CC" w:rsidRPr="003272CC" w:rsidRDefault="003272CC" w:rsidP="003272CC">
            <w:pPr>
              <w:jc w:val="center"/>
              <w:rPr>
                <w:color w:val="000000"/>
                <w:sz w:val="18"/>
                <w:szCs w:val="18"/>
                <w:lang w:eastAsia="tr-TR"/>
              </w:rPr>
            </w:pPr>
            <w:r w:rsidRPr="003272CC">
              <w:rPr>
                <w:color w:val="000000"/>
                <w:sz w:val="18"/>
                <w:szCs w:val="18"/>
                <w:lang w:eastAsia="tr-TR"/>
              </w:rPr>
              <w:t>(+) 500bp</w:t>
            </w:r>
          </w:p>
        </w:tc>
        <w:tc>
          <w:tcPr>
            <w:tcW w:w="1286" w:type="dxa"/>
            <w:tcBorders>
              <w:top w:val="nil"/>
              <w:left w:val="nil"/>
              <w:bottom w:val="single" w:sz="8" w:space="0" w:color="auto"/>
              <w:right w:val="single" w:sz="8" w:space="0" w:color="auto"/>
            </w:tcBorders>
            <w:shd w:val="clear" w:color="auto" w:fill="auto"/>
            <w:noWrap/>
            <w:vAlign w:val="center"/>
            <w:hideMark/>
          </w:tcPr>
          <w:p w14:paraId="44429DCB" w14:textId="77777777" w:rsidR="003272CC" w:rsidRPr="003272CC" w:rsidRDefault="003272CC" w:rsidP="003272CC">
            <w:pPr>
              <w:jc w:val="right"/>
              <w:rPr>
                <w:color w:val="000000"/>
                <w:sz w:val="18"/>
                <w:szCs w:val="18"/>
                <w:lang w:eastAsia="tr-TR"/>
              </w:rPr>
            </w:pPr>
            <w:r w:rsidRPr="003272CC">
              <w:rPr>
                <w:color w:val="000000"/>
                <w:sz w:val="18"/>
                <w:szCs w:val="18"/>
                <w:lang w:eastAsia="tr-TR"/>
              </w:rPr>
              <w:t>(1,930,380)</w:t>
            </w:r>
          </w:p>
        </w:tc>
        <w:tc>
          <w:tcPr>
            <w:tcW w:w="2571" w:type="dxa"/>
            <w:tcBorders>
              <w:top w:val="nil"/>
              <w:left w:val="nil"/>
              <w:bottom w:val="single" w:sz="8" w:space="0" w:color="auto"/>
              <w:right w:val="single" w:sz="8" w:space="0" w:color="auto"/>
            </w:tcBorders>
            <w:shd w:val="clear" w:color="auto" w:fill="auto"/>
            <w:noWrap/>
            <w:vAlign w:val="center"/>
            <w:hideMark/>
          </w:tcPr>
          <w:p w14:paraId="4AAC43F2" w14:textId="77777777" w:rsidR="003272CC" w:rsidRPr="003272CC" w:rsidRDefault="003272CC" w:rsidP="003272CC">
            <w:pPr>
              <w:jc w:val="right"/>
              <w:rPr>
                <w:color w:val="000000"/>
                <w:sz w:val="18"/>
                <w:szCs w:val="18"/>
                <w:lang w:eastAsia="tr-TR"/>
              </w:rPr>
            </w:pPr>
            <w:r w:rsidRPr="003272CC">
              <w:rPr>
                <w:color w:val="000000"/>
                <w:sz w:val="18"/>
                <w:szCs w:val="18"/>
                <w:lang w:eastAsia="tr-TR"/>
              </w:rPr>
              <w:t>(15.27%)</w:t>
            </w:r>
          </w:p>
        </w:tc>
      </w:tr>
      <w:tr w:rsidR="003272CC" w:rsidRPr="003272CC" w14:paraId="54A0FEA1" w14:textId="77777777" w:rsidTr="00CD6A91">
        <w:trPr>
          <w:divId w:val="2013288906"/>
          <w:trHeight w:val="183"/>
        </w:trPr>
        <w:tc>
          <w:tcPr>
            <w:tcW w:w="1342" w:type="dxa"/>
            <w:tcBorders>
              <w:top w:val="nil"/>
              <w:left w:val="single" w:sz="8" w:space="0" w:color="auto"/>
              <w:bottom w:val="single" w:sz="8" w:space="0" w:color="auto"/>
              <w:right w:val="single" w:sz="8" w:space="0" w:color="auto"/>
            </w:tcBorders>
            <w:shd w:val="clear" w:color="auto" w:fill="auto"/>
            <w:noWrap/>
            <w:vAlign w:val="center"/>
            <w:hideMark/>
          </w:tcPr>
          <w:p w14:paraId="11FE422D" w14:textId="77777777" w:rsidR="003272CC" w:rsidRPr="003272CC" w:rsidRDefault="003272CC" w:rsidP="003272CC">
            <w:pPr>
              <w:jc w:val="center"/>
              <w:rPr>
                <w:color w:val="000000"/>
                <w:sz w:val="18"/>
                <w:szCs w:val="18"/>
                <w:lang w:eastAsia="tr-TR"/>
              </w:rPr>
            </w:pPr>
            <w:r w:rsidRPr="003272CC">
              <w:rPr>
                <w:color w:val="000000"/>
                <w:sz w:val="18"/>
                <w:szCs w:val="18"/>
                <w:lang w:eastAsia="tr-TR"/>
              </w:rPr>
              <w:t>2</w:t>
            </w:r>
          </w:p>
        </w:tc>
        <w:tc>
          <w:tcPr>
            <w:tcW w:w="2901" w:type="dxa"/>
            <w:tcBorders>
              <w:top w:val="nil"/>
              <w:left w:val="nil"/>
              <w:bottom w:val="single" w:sz="8" w:space="0" w:color="auto"/>
              <w:right w:val="single" w:sz="8" w:space="0" w:color="auto"/>
            </w:tcBorders>
            <w:shd w:val="clear" w:color="auto" w:fill="auto"/>
            <w:noWrap/>
            <w:vAlign w:val="center"/>
            <w:hideMark/>
          </w:tcPr>
          <w:p w14:paraId="623D77BC" w14:textId="77777777" w:rsidR="003272CC" w:rsidRPr="003272CC" w:rsidRDefault="003272CC" w:rsidP="003272CC">
            <w:pPr>
              <w:rPr>
                <w:color w:val="000000"/>
                <w:sz w:val="18"/>
                <w:szCs w:val="18"/>
                <w:lang w:eastAsia="tr-TR"/>
              </w:rPr>
            </w:pPr>
            <w:r w:rsidRPr="003272CC">
              <w:rPr>
                <w:color w:val="000000"/>
                <w:sz w:val="18"/>
                <w:szCs w:val="18"/>
                <w:lang w:eastAsia="tr-TR"/>
              </w:rPr>
              <w:t>TRY</w:t>
            </w:r>
          </w:p>
        </w:tc>
        <w:tc>
          <w:tcPr>
            <w:tcW w:w="1300" w:type="dxa"/>
            <w:tcBorders>
              <w:top w:val="nil"/>
              <w:left w:val="nil"/>
              <w:bottom w:val="single" w:sz="8" w:space="0" w:color="auto"/>
              <w:right w:val="single" w:sz="8" w:space="0" w:color="auto"/>
            </w:tcBorders>
            <w:shd w:val="clear" w:color="auto" w:fill="auto"/>
            <w:noWrap/>
            <w:vAlign w:val="center"/>
            <w:hideMark/>
          </w:tcPr>
          <w:p w14:paraId="6B275AC2" w14:textId="77777777" w:rsidR="003272CC" w:rsidRPr="003272CC" w:rsidRDefault="003272CC" w:rsidP="003272CC">
            <w:pPr>
              <w:jc w:val="center"/>
              <w:rPr>
                <w:color w:val="000000"/>
                <w:sz w:val="18"/>
                <w:szCs w:val="18"/>
                <w:lang w:eastAsia="tr-TR"/>
              </w:rPr>
            </w:pPr>
            <w:r w:rsidRPr="003272CC">
              <w:rPr>
                <w:color w:val="000000"/>
                <w:sz w:val="18"/>
                <w:szCs w:val="18"/>
                <w:lang w:eastAsia="tr-TR"/>
              </w:rPr>
              <w:t>(-) 400bp</w:t>
            </w:r>
          </w:p>
        </w:tc>
        <w:tc>
          <w:tcPr>
            <w:tcW w:w="1286" w:type="dxa"/>
            <w:tcBorders>
              <w:top w:val="nil"/>
              <w:left w:val="nil"/>
              <w:bottom w:val="single" w:sz="8" w:space="0" w:color="auto"/>
              <w:right w:val="single" w:sz="8" w:space="0" w:color="auto"/>
            </w:tcBorders>
            <w:shd w:val="clear" w:color="auto" w:fill="auto"/>
            <w:noWrap/>
            <w:vAlign w:val="center"/>
            <w:hideMark/>
          </w:tcPr>
          <w:p w14:paraId="5FD1C128" w14:textId="77777777" w:rsidR="003272CC" w:rsidRPr="003272CC" w:rsidRDefault="003272CC" w:rsidP="003272CC">
            <w:pPr>
              <w:jc w:val="right"/>
              <w:rPr>
                <w:color w:val="000000"/>
                <w:sz w:val="18"/>
                <w:szCs w:val="18"/>
                <w:lang w:eastAsia="tr-TR"/>
              </w:rPr>
            </w:pPr>
            <w:r w:rsidRPr="003272CC">
              <w:rPr>
                <w:color w:val="000000"/>
                <w:sz w:val="18"/>
                <w:szCs w:val="18"/>
                <w:lang w:eastAsia="tr-TR"/>
              </w:rPr>
              <w:t>1,815,712</w:t>
            </w:r>
          </w:p>
        </w:tc>
        <w:tc>
          <w:tcPr>
            <w:tcW w:w="2571" w:type="dxa"/>
            <w:tcBorders>
              <w:top w:val="nil"/>
              <w:left w:val="nil"/>
              <w:bottom w:val="single" w:sz="8" w:space="0" w:color="auto"/>
              <w:right w:val="single" w:sz="8" w:space="0" w:color="auto"/>
            </w:tcBorders>
            <w:shd w:val="clear" w:color="auto" w:fill="auto"/>
            <w:noWrap/>
            <w:vAlign w:val="center"/>
            <w:hideMark/>
          </w:tcPr>
          <w:p w14:paraId="0CEBFEF7" w14:textId="77777777" w:rsidR="003272CC" w:rsidRPr="003272CC" w:rsidRDefault="003272CC" w:rsidP="003272CC">
            <w:pPr>
              <w:jc w:val="right"/>
              <w:rPr>
                <w:color w:val="000000"/>
                <w:sz w:val="18"/>
                <w:szCs w:val="18"/>
                <w:lang w:eastAsia="tr-TR"/>
              </w:rPr>
            </w:pPr>
            <w:r w:rsidRPr="003272CC">
              <w:rPr>
                <w:color w:val="000000"/>
                <w:sz w:val="18"/>
                <w:szCs w:val="18"/>
                <w:lang w:eastAsia="tr-TR"/>
              </w:rPr>
              <w:t>14.36%</w:t>
            </w:r>
          </w:p>
        </w:tc>
      </w:tr>
      <w:tr w:rsidR="003272CC" w:rsidRPr="003272CC" w14:paraId="285A155C" w14:textId="77777777" w:rsidTr="00CD6A91">
        <w:trPr>
          <w:divId w:val="2013288906"/>
          <w:trHeight w:val="183"/>
        </w:trPr>
        <w:tc>
          <w:tcPr>
            <w:tcW w:w="1342" w:type="dxa"/>
            <w:tcBorders>
              <w:top w:val="nil"/>
              <w:left w:val="single" w:sz="8" w:space="0" w:color="auto"/>
              <w:bottom w:val="single" w:sz="8" w:space="0" w:color="auto"/>
              <w:right w:val="single" w:sz="8" w:space="0" w:color="auto"/>
            </w:tcBorders>
            <w:shd w:val="clear" w:color="auto" w:fill="auto"/>
            <w:noWrap/>
            <w:vAlign w:val="center"/>
            <w:hideMark/>
          </w:tcPr>
          <w:p w14:paraId="3F554978" w14:textId="77777777" w:rsidR="003272CC" w:rsidRPr="003272CC" w:rsidRDefault="003272CC" w:rsidP="003272CC">
            <w:pPr>
              <w:jc w:val="center"/>
              <w:rPr>
                <w:color w:val="000000"/>
                <w:sz w:val="18"/>
                <w:szCs w:val="18"/>
                <w:lang w:eastAsia="tr-TR"/>
              </w:rPr>
            </w:pPr>
            <w:r w:rsidRPr="003272CC">
              <w:rPr>
                <w:color w:val="000000"/>
                <w:sz w:val="18"/>
                <w:szCs w:val="18"/>
                <w:lang w:eastAsia="tr-TR"/>
              </w:rPr>
              <w:t>3</w:t>
            </w:r>
          </w:p>
        </w:tc>
        <w:tc>
          <w:tcPr>
            <w:tcW w:w="2901" w:type="dxa"/>
            <w:tcBorders>
              <w:top w:val="nil"/>
              <w:left w:val="nil"/>
              <w:bottom w:val="single" w:sz="8" w:space="0" w:color="auto"/>
              <w:right w:val="single" w:sz="8" w:space="0" w:color="auto"/>
            </w:tcBorders>
            <w:shd w:val="clear" w:color="auto" w:fill="auto"/>
            <w:noWrap/>
            <w:vAlign w:val="center"/>
            <w:hideMark/>
          </w:tcPr>
          <w:p w14:paraId="45F05869" w14:textId="77777777" w:rsidR="003272CC" w:rsidRPr="003272CC" w:rsidRDefault="003272CC" w:rsidP="003272CC">
            <w:pPr>
              <w:rPr>
                <w:color w:val="000000"/>
                <w:sz w:val="18"/>
                <w:szCs w:val="18"/>
                <w:lang w:eastAsia="tr-TR"/>
              </w:rPr>
            </w:pPr>
            <w:r w:rsidRPr="003272CC">
              <w:rPr>
                <w:color w:val="000000"/>
                <w:sz w:val="18"/>
                <w:szCs w:val="18"/>
                <w:lang w:eastAsia="tr-TR"/>
              </w:rPr>
              <w:t>USD</w:t>
            </w:r>
          </w:p>
        </w:tc>
        <w:tc>
          <w:tcPr>
            <w:tcW w:w="1300" w:type="dxa"/>
            <w:tcBorders>
              <w:top w:val="nil"/>
              <w:left w:val="nil"/>
              <w:bottom w:val="single" w:sz="8" w:space="0" w:color="auto"/>
              <w:right w:val="single" w:sz="8" w:space="0" w:color="auto"/>
            </w:tcBorders>
            <w:shd w:val="clear" w:color="auto" w:fill="auto"/>
            <w:noWrap/>
            <w:vAlign w:val="center"/>
            <w:hideMark/>
          </w:tcPr>
          <w:p w14:paraId="307C897D" w14:textId="77777777" w:rsidR="003272CC" w:rsidRPr="003272CC" w:rsidRDefault="003272CC" w:rsidP="003272CC">
            <w:pPr>
              <w:jc w:val="center"/>
              <w:rPr>
                <w:color w:val="000000"/>
                <w:sz w:val="18"/>
                <w:szCs w:val="18"/>
                <w:lang w:eastAsia="tr-TR"/>
              </w:rPr>
            </w:pPr>
            <w:r w:rsidRPr="003272CC">
              <w:rPr>
                <w:color w:val="000000"/>
                <w:sz w:val="18"/>
                <w:szCs w:val="18"/>
                <w:lang w:eastAsia="tr-TR"/>
              </w:rPr>
              <w:t>(+) 200bp</w:t>
            </w:r>
          </w:p>
        </w:tc>
        <w:tc>
          <w:tcPr>
            <w:tcW w:w="1286" w:type="dxa"/>
            <w:tcBorders>
              <w:top w:val="nil"/>
              <w:left w:val="nil"/>
              <w:bottom w:val="single" w:sz="8" w:space="0" w:color="auto"/>
              <w:right w:val="single" w:sz="8" w:space="0" w:color="auto"/>
            </w:tcBorders>
            <w:shd w:val="clear" w:color="auto" w:fill="auto"/>
            <w:noWrap/>
            <w:vAlign w:val="center"/>
            <w:hideMark/>
          </w:tcPr>
          <w:p w14:paraId="34B355FB" w14:textId="77777777" w:rsidR="003272CC" w:rsidRPr="003272CC" w:rsidRDefault="003272CC" w:rsidP="003272CC">
            <w:pPr>
              <w:jc w:val="right"/>
              <w:rPr>
                <w:color w:val="000000"/>
                <w:sz w:val="18"/>
                <w:szCs w:val="18"/>
                <w:lang w:eastAsia="tr-TR"/>
              </w:rPr>
            </w:pPr>
            <w:r w:rsidRPr="003272CC">
              <w:rPr>
                <w:color w:val="000000"/>
                <w:sz w:val="18"/>
                <w:szCs w:val="18"/>
                <w:lang w:eastAsia="tr-TR"/>
              </w:rPr>
              <w:t>471,594</w:t>
            </w:r>
          </w:p>
        </w:tc>
        <w:tc>
          <w:tcPr>
            <w:tcW w:w="2571" w:type="dxa"/>
            <w:tcBorders>
              <w:top w:val="nil"/>
              <w:left w:val="nil"/>
              <w:bottom w:val="single" w:sz="8" w:space="0" w:color="auto"/>
              <w:right w:val="single" w:sz="8" w:space="0" w:color="auto"/>
            </w:tcBorders>
            <w:shd w:val="clear" w:color="auto" w:fill="auto"/>
            <w:noWrap/>
            <w:vAlign w:val="center"/>
            <w:hideMark/>
          </w:tcPr>
          <w:p w14:paraId="5EF6424B" w14:textId="77777777" w:rsidR="003272CC" w:rsidRPr="003272CC" w:rsidRDefault="003272CC" w:rsidP="003272CC">
            <w:pPr>
              <w:jc w:val="right"/>
              <w:rPr>
                <w:color w:val="000000"/>
                <w:sz w:val="18"/>
                <w:szCs w:val="18"/>
                <w:lang w:eastAsia="tr-TR"/>
              </w:rPr>
            </w:pPr>
            <w:r w:rsidRPr="003272CC">
              <w:rPr>
                <w:color w:val="000000"/>
                <w:sz w:val="18"/>
                <w:szCs w:val="18"/>
                <w:lang w:eastAsia="tr-TR"/>
              </w:rPr>
              <w:t>3.73%</w:t>
            </w:r>
          </w:p>
        </w:tc>
      </w:tr>
      <w:tr w:rsidR="003272CC" w:rsidRPr="003272CC" w14:paraId="1A8D5C33" w14:textId="77777777" w:rsidTr="00CD6A91">
        <w:trPr>
          <w:divId w:val="2013288906"/>
          <w:trHeight w:val="183"/>
        </w:trPr>
        <w:tc>
          <w:tcPr>
            <w:tcW w:w="1342" w:type="dxa"/>
            <w:tcBorders>
              <w:top w:val="nil"/>
              <w:left w:val="single" w:sz="8" w:space="0" w:color="auto"/>
              <w:bottom w:val="single" w:sz="8" w:space="0" w:color="auto"/>
              <w:right w:val="single" w:sz="8" w:space="0" w:color="auto"/>
            </w:tcBorders>
            <w:shd w:val="clear" w:color="auto" w:fill="auto"/>
            <w:noWrap/>
            <w:vAlign w:val="center"/>
            <w:hideMark/>
          </w:tcPr>
          <w:p w14:paraId="22F2234B" w14:textId="77777777" w:rsidR="003272CC" w:rsidRPr="003272CC" w:rsidRDefault="003272CC" w:rsidP="003272CC">
            <w:pPr>
              <w:jc w:val="center"/>
              <w:rPr>
                <w:color w:val="000000"/>
                <w:sz w:val="18"/>
                <w:szCs w:val="18"/>
                <w:lang w:eastAsia="tr-TR"/>
              </w:rPr>
            </w:pPr>
            <w:r w:rsidRPr="003272CC">
              <w:rPr>
                <w:color w:val="000000"/>
                <w:sz w:val="18"/>
                <w:szCs w:val="18"/>
                <w:lang w:eastAsia="tr-TR"/>
              </w:rPr>
              <w:t>4</w:t>
            </w:r>
          </w:p>
        </w:tc>
        <w:tc>
          <w:tcPr>
            <w:tcW w:w="2901" w:type="dxa"/>
            <w:tcBorders>
              <w:top w:val="nil"/>
              <w:left w:val="nil"/>
              <w:bottom w:val="single" w:sz="8" w:space="0" w:color="auto"/>
              <w:right w:val="single" w:sz="8" w:space="0" w:color="auto"/>
            </w:tcBorders>
            <w:shd w:val="clear" w:color="auto" w:fill="auto"/>
            <w:noWrap/>
            <w:vAlign w:val="center"/>
            <w:hideMark/>
          </w:tcPr>
          <w:p w14:paraId="3E40C8EA" w14:textId="77777777" w:rsidR="003272CC" w:rsidRPr="003272CC" w:rsidRDefault="003272CC" w:rsidP="003272CC">
            <w:pPr>
              <w:rPr>
                <w:color w:val="000000"/>
                <w:sz w:val="18"/>
                <w:szCs w:val="18"/>
                <w:lang w:eastAsia="tr-TR"/>
              </w:rPr>
            </w:pPr>
            <w:r w:rsidRPr="003272CC">
              <w:rPr>
                <w:color w:val="000000"/>
                <w:sz w:val="18"/>
                <w:szCs w:val="18"/>
                <w:lang w:eastAsia="tr-TR"/>
              </w:rPr>
              <w:t>USD</w:t>
            </w:r>
          </w:p>
        </w:tc>
        <w:tc>
          <w:tcPr>
            <w:tcW w:w="1300" w:type="dxa"/>
            <w:tcBorders>
              <w:top w:val="nil"/>
              <w:left w:val="nil"/>
              <w:bottom w:val="single" w:sz="8" w:space="0" w:color="auto"/>
              <w:right w:val="single" w:sz="8" w:space="0" w:color="auto"/>
            </w:tcBorders>
            <w:shd w:val="clear" w:color="auto" w:fill="auto"/>
            <w:noWrap/>
            <w:vAlign w:val="center"/>
            <w:hideMark/>
          </w:tcPr>
          <w:p w14:paraId="56689C96" w14:textId="77777777" w:rsidR="003272CC" w:rsidRPr="003272CC" w:rsidRDefault="003272CC" w:rsidP="003272CC">
            <w:pPr>
              <w:jc w:val="center"/>
              <w:rPr>
                <w:color w:val="000000"/>
                <w:sz w:val="18"/>
                <w:szCs w:val="18"/>
                <w:lang w:eastAsia="tr-TR"/>
              </w:rPr>
            </w:pPr>
            <w:r w:rsidRPr="003272CC">
              <w:rPr>
                <w:color w:val="000000"/>
                <w:sz w:val="18"/>
                <w:szCs w:val="18"/>
                <w:lang w:eastAsia="tr-TR"/>
              </w:rPr>
              <w:t>(-) 200bp</w:t>
            </w:r>
          </w:p>
        </w:tc>
        <w:tc>
          <w:tcPr>
            <w:tcW w:w="1286" w:type="dxa"/>
            <w:tcBorders>
              <w:top w:val="nil"/>
              <w:left w:val="nil"/>
              <w:bottom w:val="single" w:sz="8" w:space="0" w:color="auto"/>
              <w:right w:val="single" w:sz="8" w:space="0" w:color="auto"/>
            </w:tcBorders>
            <w:shd w:val="clear" w:color="auto" w:fill="auto"/>
            <w:noWrap/>
            <w:vAlign w:val="center"/>
            <w:hideMark/>
          </w:tcPr>
          <w:p w14:paraId="064C0FB2" w14:textId="77777777" w:rsidR="003272CC" w:rsidRPr="003272CC" w:rsidRDefault="003272CC" w:rsidP="003272CC">
            <w:pPr>
              <w:jc w:val="right"/>
              <w:rPr>
                <w:color w:val="000000"/>
                <w:sz w:val="18"/>
                <w:szCs w:val="18"/>
                <w:lang w:eastAsia="tr-TR"/>
              </w:rPr>
            </w:pPr>
            <w:r w:rsidRPr="003272CC">
              <w:rPr>
                <w:color w:val="000000"/>
                <w:sz w:val="18"/>
                <w:szCs w:val="18"/>
                <w:lang w:eastAsia="tr-TR"/>
              </w:rPr>
              <w:t>(514,239)</w:t>
            </w:r>
          </w:p>
        </w:tc>
        <w:tc>
          <w:tcPr>
            <w:tcW w:w="2571" w:type="dxa"/>
            <w:tcBorders>
              <w:top w:val="nil"/>
              <w:left w:val="nil"/>
              <w:bottom w:val="single" w:sz="8" w:space="0" w:color="auto"/>
              <w:right w:val="single" w:sz="8" w:space="0" w:color="auto"/>
            </w:tcBorders>
            <w:shd w:val="clear" w:color="auto" w:fill="auto"/>
            <w:noWrap/>
            <w:vAlign w:val="center"/>
            <w:hideMark/>
          </w:tcPr>
          <w:p w14:paraId="2F02D40A" w14:textId="77777777" w:rsidR="003272CC" w:rsidRPr="003272CC" w:rsidRDefault="003272CC" w:rsidP="003272CC">
            <w:pPr>
              <w:jc w:val="right"/>
              <w:rPr>
                <w:color w:val="000000"/>
                <w:sz w:val="18"/>
                <w:szCs w:val="18"/>
                <w:lang w:eastAsia="tr-TR"/>
              </w:rPr>
            </w:pPr>
            <w:r w:rsidRPr="003272CC">
              <w:rPr>
                <w:color w:val="000000"/>
                <w:sz w:val="18"/>
                <w:szCs w:val="18"/>
                <w:lang w:eastAsia="tr-TR"/>
              </w:rPr>
              <w:t>(4.07%)</w:t>
            </w:r>
          </w:p>
        </w:tc>
      </w:tr>
      <w:tr w:rsidR="003272CC" w:rsidRPr="003272CC" w14:paraId="6F0FB66F" w14:textId="77777777" w:rsidTr="00CD6A91">
        <w:trPr>
          <w:divId w:val="2013288906"/>
          <w:trHeight w:val="183"/>
        </w:trPr>
        <w:tc>
          <w:tcPr>
            <w:tcW w:w="1342" w:type="dxa"/>
            <w:tcBorders>
              <w:top w:val="nil"/>
              <w:left w:val="single" w:sz="8" w:space="0" w:color="auto"/>
              <w:bottom w:val="single" w:sz="8" w:space="0" w:color="auto"/>
              <w:right w:val="single" w:sz="8" w:space="0" w:color="auto"/>
            </w:tcBorders>
            <w:shd w:val="clear" w:color="auto" w:fill="auto"/>
            <w:noWrap/>
            <w:vAlign w:val="center"/>
            <w:hideMark/>
          </w:tcPr>
          <w:p w14:paraId="3C16DED4" w14:textId="77777777" w:rsidR="003272CC" w:rsidRPr="003272CC" w:rsidRDefault="003272CC" w:rsidP="003272CC">
            <w:pPr>
              <w:jc w:val="center"/>
              <w:rPr>
                <w:color w:val="000000"/>
                <w:sz w:val="18"/>
                <w:szCs w:val="18"/>
                <w:lang w:eastAsia="tr-TR"/>
              </w:rPr>
            </w:pPr>
            <w:r w:rsidRPr="003272CC">
              <w:rPr>
                <w:color w:val="000000"/>
                <w:sz w:val="18"/>
                <w:szCs w:val="18"/>
                <w:lang w:eastAsia="tr-TR"/>
              </w:rPr>
              <w:t>5</w:t>
            </w:r>
          </w:p>
        </w:tc>
        <w:tc>
          <w:tcPr>
            <w:tcW w:w="2901" w:type="dxa"/>
            <w:tcBorders>
              <w:top w:val="nil"/>
              <w:left w:val="nil"/>
              <w:bottom w:val="single" w:sz="8" w:space="0" w:color="auto"/>
              <w:right w:val="single" w:sz="8" w:space="0" w:color="auto"/>
            </w:tcBorders>
            <w:shd w:val="clear" w:color="auto" w:fill="auto"/>
            <w:noWrap/>
            <w:vAlign w:val="center"/>
            <w:hideMark/>
          </w:tcPr>
          <w:p w14:paraId="546F3DBC" w14:textId="77777777" w:rsidR="003272CC" w:rsidRPr="003272CC" w:rsidRDefault="003272CC" w:rsidP="003272CC">
            <w:pPr>
              <w:rPr>
                <w:color w:val="000000"/>
                <w:sz w:val="18"/>
                <w:szCs w:val="18"/>
                <w:lang w:eastAsia="tr-TR"/>
              </w:rPr>
            </w:pPr>
            <w:r w:rsidRPr="003272CC">
              <w:rPr>
                <w:color w:val="000000"/>
                <w:sz w:val="18"/>
                <w:szCs w:val="18"/>
                <w:lang w:eastAsia="tr-TR"/>
              </w:rPr>
              <w:t>EURO</w:t>
            </w:r>
          </w:p>
        </w:tc>
        <w:tc>
          <w:tcPr>
            <w:tcW w:w="1300" w:type="dxa"/>
            <w:tcBorders>
              <w:top w:val="nil"/>
              <w:left w:val="nil"/>
              <w:bottom w:val="single" w:sz="8" w:space="0" w:color="auto"/>
              <w:right w:val="single" w:sz="8" w:space="0" w:color="auto"/>
            </w:tcBorders>
            <w:shd w:val="clear" w:color="auto" w:fill="auto"/>
            <w:noWrap/>
            <w:vAlign w:val="center"/>
            <w:hideMark/>
          </w:tcPr>
          <w:p w14:paraId="4AA04384" w14:textId="77777777" w:rsidR="003272CC" w:rsidRPr="003272CC" w:rsidRDefault="003272CC" w:rsidP="003272CC">
            <w:pPr>
              <w:jc w:val="center"/>
              <w:rPr>
                <w:color w:val="000000"/>
                <w:sz w:val="18"/>
                <w:szCs w:val="18"/>
                <w:lang w:eastAsia="tr-TR"/>
              </w:rPr>
            </w:pPr>
            <w:r w:rsidRPr="003272CC">
              <w:rPr>
                <w:color w:val="000000"/>
                <w:sz w:val="18"/>
                <w:szCs w:val="18"/>
                <w:lang w:eastAsia="tr-TR"/>
              </w:rPr>
              <w:t>(+) 200bp</w:t>
            </w:r>
          </w:p>
        </w:tc>
        <w:tc>
          <w:tcPr>
            <w:tcW w:w="1286" w:type="dxa"/>
            <w:tcBorders>
              <w:top w:val="nil"/>
              <w:left w:val="nil"/>
              <w:bottom w:val="single" w:sz="8" w:space="0" w:color="auto"/>
              <w:right w:val="single" w:sz="8" w:space="0" w:color="auto"/>
            </w:tcBorders>
            <w:shd w:val="clear" w:color="auto" w:fill="auto"/>
            <w:noWrap/>
            <w:vAlign w:val="center"/>
            <w:hideMark/>
          </w:tcPr>
          <w:p w14:paraId="014B0037" w14:textId="77777777" w:rsidR="003272CC" w:rsidRPr="003272CC" w:rsidRDefault="003272CC" w:rsidP="003272CC">
            <w:pPr>
              <w:jc w:val="right"/>
              <w:rPr>
                <w:color w:val="000000"/>
                <w:sz w:val="18"/>
                <w:szCs w:val="18"/>
                <w:lang w:eastAsia="tr-TR"/>
              </w:rPr>
            </w:pPr>
            <w:r w:rsidRPr="003272CC">
              <w:rPr>
                <w:color w:val="000000"/>
                <w:sz w:val="18"/>
                <w:szCs w:val="18"/>
                <w:lang w:eastAsia="tr-TR"/>
              </w:rPr>
              <w:t>371,746</w:t>
            </w:r>
          </w:p>
        </w:tc>
        <w:tc>
          <w:tcPr>
            <w:tcW w:w="2571" w:type="dxa"/>
            <w:tcBorders>
              <w:top w:val="nil"/>
              <w:left w:val="nil"/>
              <w:bottom w:val="single" w:sz="8" w:space="0" w:color="auto"/>
              <w:right w:val="single" w:sz="8" w:space="0" w:color="auto"/>
            </w:tcBorders>
            <w:shd w:val="clear" w:color="auto" w:fill="auto"/>
            <w:noWrap/>
            <w:vAlign w:val="center"/>
            <w:hideMark/>
          </w:tcPr>
          <w:p w14:paraId="3553E89E" w14:textId="77777777" w:rsidR="003272CC" w:rsidRPr="003272CC" w:rsidRDefault="003272CC" w:rsidP="003272CC">
            <w:pPr>
              <w:jc w:val="right"/>
              <w:rPr>
                <w:color w:val="000000"/>
                <w:sz w:val="18"/>
                <w:szCs w:val="18"/>
                <w:lang w:eastAsia="tr-TR"/>
              </w:rPr>
            </w:pPr>
            <w:r w:rsidRPr="003272CC">
              <w:rPr>
                <w:color w:val="000000"/>
                <w:sz w:val="18"/>
                <w:szCs w:val="18"/>
                <w:lang w:eastAsia="tr-TR"/>
              </w:rPr>
              <w:t>2.94%</w:t>
            </w:r>
          </w:p>
        </w:tc>
      </w:tr>
      <w:tr w:rsidR="003272CC" w:rsidRPr="003272CC" w14:paraId="4F6B970D" w14:textId="77777777" w:rsidTr="00CD6A91">
        <w:trPr>
          <w:divId w:val="2013288906"/>
          <w:trHeight w:val="183"/>
        </w:trPr>
        <w:tc>
          <w:tcPr>
            <w:tcW w:w="1342" w:type="dxa"/>
            <w:tcBorders>
              <w:top w:val="nil"/>
              <w:left w:val="single" w:sz="8" w:space="0" w:color="auto"/>
              <w:bottom w:val="single" w:sz="8" w:space="0" w:color="auto"/>
              <w:right w:val="single" w:sz="8" w:space="0" w:color="auto"/>
            </w:tcBorders>
            <w:shd w:val="clear" w:color="auto" w:fill="auto"/>
            <w:noWrap/>
            <w:vAlign w:val="center"/>
            <w:hideMark/>
          </w:tcPr>
          <w:p w14:paraId="48D6BF24" w14:textId="77777777" w:rsidR="003272CC" w:rsidRPr="003272CC" w:rsidRDefault="003272CC" w:rsidP="003272CC">
            <w:pPr>
              <w:jc w:val="center"/>
              <w:rPr>
                <w:color w:val="000000"/>
                <w:sz w:val="18"/>
                <w:szCs w:val="18"/>
                <w:lang w:eastAsia="tr-TR"/>
              </w:rPr>
            </w:pPr>
            <w:r w:rsidRPr="003272CC">
              <w:rPr>
                <w:color w:val="000000"/>
                <w:sz w:val="18"/>
                <w:szCs w:val="18"/>
                <w:lang w:eastAsia="tr-TR"/>
              </w:rPr>
              <w:t>6</w:t>
            </w:r>
          </w:p>
        </w:tc>
        <w:tc>
          <w:tcPr>
            <w:tcW w:w="2901" w:type="dxa"/>
            <w:tcBorders>
              <w:top w:val="nil"/>
              <w:left w:val="nil"/>
              <w:bottom w:val="single" w:sz="8" w:space="0" w:color="auto"/>
              <w:right w:val="single" w:sz="8" w:space="0" w:color="auto"/>
            </w:tcBorders>
            <w:shd w:val="clear" w:color="auto" w:fill="auto"/>
            <w:noWrap/>
            <w:vAlign w:val="center"/>
            <w:hideMark/>
          </w:tcPr>
          <w:p w14:paraId="716F9F38" w14:textId="77777777" w:rsidR="003272CC" w:rsidRPr="003272CC" w:rsidRDefault="003272CC" w:rsidP="003272CC">
            <w:pPr>
              <w:rPr>
                <w:color w:val="000000"/>
                <w:sz w:val="18"/>
                <w:szCs w:val="18"/>
                <w:lang w:eastAsia="tr-TR"/>
              </w:rPr>
            </w:pPr>
            <w:r w:rsidRPr="003272CC">
              <w:rPr>
                <w:color w:val="000000"/>
                <w:sz w:val="18"/>
                <w:szCs w:val="18"/>
                <w:lang w:eastAsia="tr-TR"/>
              </w:rPr>
              <w:t>EURO</w:t>
            </w:r>
          </w:p>
        </w:tc>
        <w:tc>
          <w:tcPr>
            <w:tcW w:w="1300" w:type="dxa"/>
            <w:tcBorders>
              <w:top w:val="nil"/>
              <w:left w:val="nil"/>
              <w:bottom w:val="single" w:sz="8" w:space="0" w:color="auto"/>
              <w:right w:val="single" w:sz="8" w:space="0" w:color="auto"/>
            </w:tcBorders>
            <w:shd w:val="clear" w:color="auto" w:fill="auto"/>
            <w:noWrap/>
            <w:vAlign w:val="center"/>
            <w:hideMark/>
          </w:tcPr>
          <w:p w14:paraId="623C0AB2" w14:textId="77777777" w:rsidR="003272CC" w:rsidRPr="003272CC" w:rsidRDefault="003272CC" w:rsidP="003272CC">
            <w:pPr>
              <w:jc w:val="center"/>
              <w:rPr>
                <w:color w:val="000000"/>
                <w:sz w:val="18"/>
                <w:szCs w:val="18"/>
                <w:lang w:eastAsia="tr-TR"/>
              </w:rPr>
            </w:pPr>
            <w:r w:rsidRPr="003272CC">
              <w:rPr>
                <w:color w:val="000000"/>
                <w:sz w:val="18"/>
                <w:szCs w:val="18"/>
                <w:lang w:eastAsia="tr-TR"/>
              </w:rPr>
              <w:t>(-) 200bp</w:t>
            </w:r>
          </w:p>
        </w:tc>
        <w:tc>
          <w:tcPr>
            <w:tcW w:w="1286" w:type="dxa"/>
            <w:tcBorders>
              <w:top w:val="nil"/>
              <w:left w:val="nil"/>
              <w:bottom w:val="single" w:sz="8" w:space="0" w:color="auto"/>
              <w:right w:val="single" w:sz="8" w:space="0" w:color="auto"/>
            </w:tcBorders>
            <w:shd w:val="clear" w:color="auto" w:fill="auto"/>
            <w:noWrap/>
            <w:vAlign w:val="center"/>
            <w:hideMark/>
          </w:tcPr>
          <w:p w14:paraId="34734979" w14:textId="77777777" w:rsidR="003272CC" w:rsidRPr="003272CC" w:rsidRDefault="003272CC" w:rsidP="003272CC">
            <w:pPr>
              <w:jc w:val="right"/>
              <w:rPr>
                <w:color w:val="000000"/>
                <w:sz w:val="18"/>
                <w:szCs w:val="18"/>
                <w:lang w:eastAsia="tr-TR"/>
              </w:rPr>
            </w:pPr>
            <w:r w:rsidRPr="003272CC">
              <w:rPr>
                <w:color w:val="000000"/>
                <w:sz w:val="18"/>
                <w:szCs w:val="18"/>
                <w:lang w:eastAsia="tr-TR"/>
              </w:rPr>
              <w:t>(385,722)</w:t>
            </w:r>
          </w:p>
        </w:tc>
        <w:tc>
          <w:tcPr>
            <w:tcW w:w="2571" w:type="dxa"/>
            <w:tcBorders>
              <w:top w:val="nil"/>
              <w:left w:val="nil"/>
              <w:bottom w:val="single" w:sz="8" w:space="0" w:color="auto"/>
              <w:right w:val="single" w:sz="8" w:space="0" w:color="auto"/>
            </w:tcBorders>
            <w:shd w:val="clear" w:color="auto" w:fill="auto"/>
            <w:noWrap/>
            <w:vAlign w:val="center"/>
            <w:hideMark/>
          </w:tcPr>
          <w:p w14:paraId="45D675A2" w14:textId="77777777" w:rsidR="003272CC" w:rsidRPr="003272CC" w:rsidRDefault="003272CC" w:rsidP="003272CC">
            <w:pPr>
              <w:jc w:val="right"/>
              <w:rPr>
                <w:color w:val="000000"/>
                <w:sz w:val="18"/>
                <w:szCs w:val="18"/>
                <w:lang w:eastAsia="tr-TR"/>
              </w:rPr>
            </w:pPr>
            <w:r w:rsidRPr="003272CC">
              <w:rPr>
                <w:color w:val="000000"/>
                <w:sz w:val="18"/>
                <w:szCs w:val="18"/>
                <w:lang w:eastAsia="tr-TR"/>
              </w:rPr>
              <w:t>(3.05%)</w:t>
            </w:r>
          </w:p>
        </w:tc>
      </w:tr>
      <w:tr w:rsidR="003272CC" w:rsidRPr="003272CC" w14:paraId="2B745CCD" w14:textId="77777777" w:rsidTr="00CD6A91">
        <w:trPr>
          <w:divId w:val="2013288906"/>
          <w:trHeight w:val="183"/>
        </w:trPr>
        <w:tc>
          <w:tcPr>
            <w:tcW w:w="1342" w:type="dxa"/>
            <w:tcBorders>
              <w:top w:val="nil"/>
              <w:left w:val="single" w:sz="8" w:space="0" w:color="auto"/>
              <w:bottom w:val="single" w:sz="8" w:space="0" w:color="auto"/>
              <w:right w:val="single" w:sz="8" w:space="0" w:color="auto"/>
            </w:tcBorders>
            <w:shd w:val="clear" w:color="auto" w:fill="auto"/>
            <w:noWrap/>
            <w:vAlign w:val="bottom"/>
            <w:hideMark/>
          </w:tcPr>
          <w:p w14:paraId="6D8EA756" w14:textId="77777777" w:rsidR="003272CC" w:rsidRPr="003272CC" w:rsidRDefault="003272CC" w:rsidP="003272CC">
            <w:pPr>
              <w:rPr>
                <w:color w:val="000000"/>
                <w:lang w:eastAsia="tr-TR"/>
              </w:rPr>
            </w:pPr>
            <w:r w:rsidRPr="003272CC">
              <w:rPr>
                <w:color w:val="000000"/>
                <w:lang w:eastAsia="tr-TR"/>
              </w:rPr>
              <w:t> </w:t>
            </w:r>
          </w:p>
        </w:tc>
        <w:tc>
          <w:tcPr>
            <w:tcW w:w="2901" w:type="dxa"/>
            <w:tcBorders>
              <w:top w:val="nil"/>
              <w:left w:val="nil"/>
              <w:bottom w:val="single" w:sz="8" w:space="0" w:color="auto"/>
              <w:right w:val="single" w:sz="8" w:space="0" w:color="auto"/>
            </w:tcBorders>
            <w:shd w:val="clear" w:color="auto" w:fill="auto"/>
            <w:noWrap/>
            <w:vAlign w:val="center"/>
            <w:hideMark/>
          </w:tcPr>
          <w:p w14:paraId="14B67160" w14:textId="77777777" w:rsidR="003272CC" w:rsidRPr="003272CC" w:rsidRDefault="003272CC" w:rsidP="003272CC">
            <w:pPr>
              <w:rPr>
                <w:b/>
                <w:bCs/>
                <w:color w:val="000000"/>
                <w:sz w:val="18"/>
                <w:szCs w:val="18"/>
                <w:lang w:eastAsia="tr-TR"/>
              </w:rPr>
            </w:pPr>
            <w:r w:rsidRPr="003272CC">
              <w:rPr>
                <w:b/>
                <w:bCs/>
                <w:color w:val="000000"/>
                <w:sz w:val="18"/>
                <w:szCs w:val="18"/>
                <w:lang w:eastAsia="tr-TR"/>
              </w:rPr>
              <w:t>Toplam (Negatif Şoklar İçin)</w:t>
            </w:r>
          </w:p>
        </w:tc>
        <w:tc>
          <w:tcPr>
            <w:tcW w:w="1300" w:type="dxa"/>
            <w:tcBorders>
              <w:top w:val="nil"/>
              <w:left w:val="nil"/>
              <w:bottom w:val="single" w:sz="8" w:space="0" w:color="auto"/>
              <w:right w:val="single" w:sz="8" w:space="0" w:color="auto"/>
            </w:tcBorders>
            <w:shd w:val="clear" w:color="auto" w:fill="auto"/>
            <w:noWrap/>
            <w:vAlign w:val="bottom"/>
            <w:hideMark/>
          </w:tcPr>
          <w:p w14:paraId="36282F57" w14:textId="77777777" w:rsidR="003272CC" w:rsidRPr="003272CC" w:rsidRDefault="003272CC" w:rsidP="003272CC">
            <w:pPr>
              <w:rPr>
                <w:color w:val="000000"/>
                <w:lang w:eastAsia="tr-TR"/>
              </w:rPr>
            </w:pPr>
            <w:r w:rsidRPr="003272CC">
              <w:rPr>
                <w:color w:val="000000"/>
                <w:lang w:eastAsia="tr-TR"/>
              </w:rPr>
              <w:t> </w:t>
            </w:r>
          </w:p>
        </w:tc>
        <w:tc>
          <w:tcPr>
            <w:tcW w:w="1286" w:type="dxa"/>
            <w:tcBorders>
              <w:top w:val="nil"/>
              <w:left w:val="nil"/>
              <w:bottom w:val="single" w:sz="8" w:space="0" w:color="auto"/>
              <w:right w:val="single" w:sz="8" w:space="0" w:color="auto"/>
            </w:tcBorders>
            <w:shd w:val="clear" w:color="auto" w:fill="auto"/>
            <w:noWrap/>
            <w:vAlign w:val="center"/>
            <w:hideMark/>
          </w:tcPr>
          <w:p w14:paraId="3EACF0AD" w14:textId="77777777" w:rsidR="003272CC" w:rsidRPr="003272CC" w:rsidRDefault="003272CC" w:rsidP="003272CC">
            <w:pPr>
              <w:jc w:val="right"/>
              <w:rPr>
                <w:color w:val="000000"/>
                <w:sz w:val="18"/>
                <w:szCs w:val="18"/>
                <w:lang w:eastAsia="tr-TR"/>
              </w:rPr>
            </w:pPr>
            <w:r w:rsidRPr="003272CC">
              <w:rPr>
                <w:color w:val="000000"/>
                <w:sz w:val="18"/>
                <w:szCs w:val="18"/>
                <w:lang w:eastAsia="tr-TR"/>
              </w:rPr>
              <w:t>915,750</w:t>
            </w:r>
          </w:p>
        </w:tc>
        <w:tc>
          <w:tcPr>
            <w:tcW w:w="2571" w:type="dxa"/>
            <w:tcBorders>
              <w:top w:val="nil"/>
              <w:left w:val="nil"/>
              <w:bottom w:val="single" w:sz="8" w:space="0" w:color="auto"/>
              <w:right w:val="single" w:sz="8" w:space="0" w:color="auto"/>
            </w:tcBorders>
            <w:shd w:val="clear" w:color="auto" w:fill="auto"/>
            <w:noWrap/>
            <w:vAlign w:val="center"/>
            <w:hideMark/>
          </w:tcPr>
          <w:p w14:paraId="0B99EF0C" w14:textId="77777777" w:rsidR="003272CC" w:rsidRPr="003272CC" w:rsidRDefault="003272CC" w:rsidP="003272CC">
            <w:pPr>
              <w:jc w:val="right"/>
              <w:rPr>
                <w:color w:val="000000"/>
                <w:sz w:val="18"/>
                <w:szCs w:val="18"/>
                <w:lang w:eastAsia="tr-TR"/>
              </w:rPr>
            </w:pPr>
            <w:r w:rsidRPr="003272CC">
              <w:rPr>
                <w:color w:val="000000"/>
                <w:sz w:val="18"/>
                <w:szCs w:val="18"/>
                <w:lang w:eastAsia="tr-TR"/>
              </w:rPr>
              <w:t>7.24%</w:t>
            </w:r>
          </w:p>
        </w:tc>
      </w:tr>
      <w:tr w:rsidR="003272CC" w:rsidRPr="003272CC" w14:paraId="7072D3AF" w14:textId="77777777" w:rsidTr="00CD6A91">
        <w:trPr>
          <w:divId w:val="2013288906"/>
          <w:trHeight w:val="183"/>
        </w:trPr>
        <w:tc>
          <w:tcPr>
            <w:tcW w:w="1342" w:type="dxa"/>
            <w:tcBorders>
              <w:top w:val="nil"/>
              <w:left w:val="single" w:sz="8" w:space="0" w:color="auto"/>
              <w:bottom w:val="single" w:sz="8" w:space="0" w:color="auto"/>
              <w:right w:val="single" w:sz="8" w:space="0" w:color="auto"/>
            </w:tcBorders>
            <w:shd w:val="clear" w:color="auto" w:fill="auto"/>
            <w:noWrap/>
            <w:vAlign w:val="bottom"/>
            <w:hideMark/>
          </w:tcPr>
          <w:p w14:paraId="2A18FC37" w14:textId="77777777" w:rsidR="003272CC" w:rsidRPr="003272CC" w:rsidRDefault="003272CC" w:rsidP="003272CC">
            <w:pPr>
              <w:rPr>
                <w:color w:val="000000"/>
                <w:lang w:eastAsia="tr-TR"/>
              </w:rPr>
            </w:pPr>
            <w:r w:rsidRPr="003272CC">
              <w:rPr>
                <w:color w:val="000000"/>
                <w:lang w:eastAsia="tr-TR"/>
              </w:rPr>
              <w:t> </w:t>
            </w:r>
          </w:p>
        </w:tc>
        <w:tc>
          <w:tcPr>
            <w:tcW w:w="2901" w:type="dxa"/>
            <w:tcBorders>
              <w:top w:val="nil"/>
              <w:left w:val="nil"/>
              <w:bottom w:val="single" w:sz="8" w:space="0" w:color="auto"/>
              <w:right w:val="single" w:sz="8" w:space="0" w:color="auto"/>
            </w:tcBorders>
            <w:shd w:val="clear" w:color="auto" w:fill="auto"/>
            <w:noWrap/>
            <w:vAlign w:val="center"/>
            <w:hideMark/>
          </w:tcPr>
          <w:p w14:paraId="1B90985C" w14:textId="77777777" w:rsidR="003272CC" w:rsidRPr="003272CC" w:rsidRDefault="003272CC" w:rsidP="003272CC">
            <w:pPr>
              <w:rPr>
                <w:b/>
                <w:bCs/>
                <w:color w:val="000000"/>
                <w:sz w:val="18"/>
                <w:szCs w:val="18"/>
                <w:lang w:eastAsia="tr-TR"/>
              </w:rPr>
            </w:pPr>
            <w:r w:rsidRPr="003272CC">
              <w:rPr>
                <w:b/>
                <w:bCs/>
                <w:color w:val="000000"/>
                <w:sz w:val="18"/>
                <w:szCs w:val="18"/>
                <w:lang w:eastAsia="tr-TR"/>
              </w:rPr>
              <w:t>Toplam (Pozitif Şoklar İçin)</w:t>
            </w:r>
          </w:p>
        </w:tc>
        <w:tc>
          <w:tcPr>
            <w:tcW w:w="1300" w:type="dxa"/>
            <w:tcBorders>
              <w:top w:val="nil"/>
              <w:left w:val="nil"/>
              <w:bottom w:val="single" w:sz="8" w:space="0" w:color="auto"/>
              <w:right w:val="single" w:sz="8" w:space="0" w:color="auto"/>
            </w:tcBorders>
            <w:shd w:val="clear" w:color="auto" w:fill="auto"/>
            <w:noWrap/>
            <w:vAlign w:val="bottom"/>
            <w:hideMark/>
          </w:tcPr>
          <w:p w14:paraId="1531B4C0" w14:textId="77777777" w:rsidR="003272CC" w:rsidRPr="003272CC" w:rsidRDefault="003272CC" w:rsidP="003272CC">
            <w:pPr>
              <w:rPr>
                <w:color w:val="000000"/>
                <w:lang w:eastAsia="tr-TR"/>
              </w:rPr>
            </w:pPr>
            <w:r w:rsidRPr="003272CC">
              <w:rPr>
                <w:color w:val="000000"/>
                <w:lang w:eastAsia="tr-TR"/>
              </w:rPr>
              <w:t> </w:t>
            </w:r>
          </w:p>
        </w:tc>
        <w:tc>
          <w:tcPr>
            <w:tcW w:w="1286" w:type="dxa"/>
            <w:tcBorders>
              <w:top w:val="nil"/>
              <w:left w:val="nil"/>
              <w:bottom w:val="single" w:sz="8" w:space="0" w:color="auto"/>
              <w:right w:val="single" w:sz="8" w:space="0" w:color="auto"/>
            </w:tcBorders>
            <w:shd w:val="clear" w:color="auto" w:fill="auto"/>
            <w:noWrap/>
            <w:vAlign w:val="center"/>
            <w:hideMark/>
          </w:tcPr>
          <w:p w14:paraId="2EEFED7D" w14:textId="77777777" w:rsidR="003272CC" w:rsidRPr="003272CC" w:rsidRDefault="003272CC" w:rsidP="003272CC">
            <w:pPr>
              <w:jc w:val="right"/>
              <w:rPr>
                <w:color w:val="000000"/>
                <w:sz w:val="18"/>
                <w:szCs w:val="18"/>
                <w:lang w:eastAsia="tr-TR"/>
              </w:rPr>
            </w:pPr>
            <w:r w:rsidRPr="003272CC">
              <w:rPr>
                <w:color w:val="000000"/>
                <w:sz w:val="18"/>
                <w:szCs w:val="18"/>
                <w:lang w:eastAsia="tr-TR"/>
              </w:rPr>
              <w:t>(1,087,040)</w:t>
            </w:r>
          </w:p>
        </w:tc>
        <w:tc>
          <w:tcPr>
            <w:tcW w:w="2571" w:type="dxa"/>
            <w:tcBorders>
              <w:top w:val="nil"/>
              <w:left w:val="nil"/>
              <w:bottom w:val="single" w:sz="8" w:space="0" w:color="auto"/>
              <w:right w:val="single" w:sz="8" w:space="0" w:color="auto"/>
            </w:tcBorders>
            <w:shd w:val="clear" w:color="auto" w:fill="auto"/>
            <w:noWrap/>
            <w:vAlign w:val="center"/>
            <w:hideMark/>
          </w:tcPr>
          <w:p w14:paraId="45768FAE" w14:textId="77777777" w:rsidR="003272CC" w:rsidRPr="003272CC" w:rsidRDefault="003272CC" w:rsidP="003272CC">
            <w:pPr>
              <w:jc w:val="right"/>
              <w:rPr>
                <w:color w:val="000000"/>
                <w:sz w:val="18"/>
                <w:szCs w:val="18"/>
                <w:lang w:eastAsia="tr-TR"/>
              </w:rPr>
            </w:pPr>
            <w:r w:rsidRPr="003272CC">
              <w:rPr>
                <w:color w:val="000000"/>
                <w:sz w:val="18"/>
                <w:szCs w:val="18"/>
                <w:lang w:eastAsia="tr-TR"/>
              </w:rPr>
              <w:t>(8.60%)</w:t>
            </w:r>
          </w:p>
        </w:tc>
      </w:tr>
    </w:tbl>
    <w:p w14:paraId="54403D5E" w14:textId="5FB0C614" w:rsidR="008D3FCF" w:rsidRPr="000510DE" w:rsidRDefault="008D3FCF" w:rsidP="008D3FCF">
      <w:pPr>
        <w:pStyle w:val="BodyText"/>
        <w:jc w:val="left"/>
        <w:rPr>
          <w:rFonts w:eastAsia="Arial Unicode MS"/>
          <w:b/>
          <w:color w:val="000000"/>
          <w:sz w:val="16"/>
          <w:szCs w:val="16"/>
        </w:rPr>
      </w:pPr>
    </w:p>
    <w:p w14:paraId="3F7F286C" w14:textId="77777777" w:rsidR="008D3FCF" w:rsidRPr="000510DE" w:rsidRDefault="008D3FCF" w:rsidP="008D3FCF">
      <w:pPr>
        <w:rPr>
          <w:rFonts w:eastAsia="Arial Unicode MS"/>
          <w:sz w:val="16"/>
          <w:szCs w:val="16"/>
        </w:rPr>
      </w:pPr>
      <w:r w:rsidRPr="000510DE">
        <w:rPr>
          <w:rFonts w:eastAsia="Arial Unicode MS"/>
          <w:sz w:val="16"/>
          <w:szCs w:val="16"/>
        </w:rPr>
        <w:t xml:space="preserve">*Ana Ortaklık Banka </w:t>
      </w:r>
    </w:p>
    <w:p w14:paraId="4E1AF67F" w14:textId="3F69FA36" w:rsidR="003272CC" w:rsidRPr="000510DE" w:rsidRDefault="003272CC" w:rsidP="00D1340A">
      <w:pPr>
        <w:pStyle w:val="BodyText"/>
        <w:jc w:val="left"/>
        <w:rPr>
          <w:lang w:eastAsia="tr-TR"/>
        </w:rPr>
      </w:pPr>
    </w:p>
    <w:tbl>
      <w:tblPr>
        <w:tblW w:w="9385" w:type="dxa"/>
        <w:tblCellMar>
          <w:left w:w="70" w:type="dxa"/>
          <w:right w:w="70" w:type="dxa"/>
        </w:tblCellMar>
        <w:tblLook w:val="04A0" w:firstRow="1" w:lastRow="0" w:firstColumn="1" w:lastColumn="0" w:noHBand="0" w:noVBand="1"/>
      </w:tblPr>
      <w:tblGrid>
        <w:gridCol w:w="1338"/>
        <w:gridCol w:w="2905"/>
        <w:gridCol w:w="1296"/>
        <w:gridCol w:w="1282"/>
        <w:gridCol w:w="2564"/>
      </w:tblGrid>
      <w:tr w:rsidR="003272CC" w:rsidRPr="003272CC" w14:paraId="6DE0C9C7" w14:textId="77777777" w:rsidTr="00CD6A91">
        <w:trPr>
          <w:divId w:val="616058634"/>
          <w:trHeight w:val="709"/>
        </w:trPr>
        <w:tc>
          <w:tcPr>
            <w:tcW w:w="133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0F66E1" w14:textId="1F02EBC0" w:rsidR="003272CC" w:rsidRPr="003272CC" w:rsidRDefault="003272CC" w:rsidP="003272CC">
            <w:pPr>
              <w:rPr>
                <w:color w:val="000000"/>
                <w:lang w:eastAsia="tr-TR"/>
              </w:rPr>
            </w:pPr>
            <w:r w:rsidRPr="003272CC">
              <w:rPr>
                <w:color w:val="000000"/>
                <w:lang w:eastAsia="tr-TR"/>
              </w:rPr>
              <w:t>Önceki Dönem</w:t>
            </w:r>
          </w:p>
        </w:tc>
        <w:tc>
          <w:tcPr>
            <w:tcW w:w="2905" w:type="dxa"/>
            <w:tcBorders>
              <w:top w:val="single" w:sz="8" w:space="0" w:color="auto"/>
              <w:left w:val="nil"/>
              <w:bottom w:val="single" w:sz="8" w:space="0" w:color="auto"/>
              <w:right w:val="single" w:sz="8" w:space="0" w:color="auto"/>
            </w:tcBorders>
            <w:shd w:val="clear" w:color="auto" w:fill="auto"/>
            <w:noWrap/>
            <w:vAlign w:val="center"/>
            <w:hideMark/>
          </w:tcPr>
          <w:p w14:paraId="0FEAAC05" w14:textId="77777777" w:rsidR="003272CC" w:rsidRPr="003272CC" w:rsidRDefault="003272CC" w:rsidP="003272CC">
            <w:pPr>
              <w:rPr>
                <w:color w:val="000000"/>
                <w:sz w:val="18"/>
                <w:szCs w:val="18"/>
                <w:lang w:eastAsia="tr-TR"/>
              </w:rPr>
            </w:pPr>
            <w:r w:rsidRPr="003272CC">
              <w:rPr>
                <w:color w:val="000000"/>
                <w:sz w:val="18"/>
                <w:szCs w:val="18"/>
                <w:lang w:eastAsia="tr-TR"/>
              </w:rPr>
              <w:t>Para Birimi</w:t>
            </w:r>
          </w:p>
        </w:tc>
        <w:tc>
          <w:tcPr>
            <w:tcW w:w="1296" w:type="dxa"/>
            <w:tcBorders>
              <w:top w:val="single" w:sz="8" w:space="0" w:color="auto"/>
              <w:left w:val="nil"/>
              <w:bottom w:val="single" w:sz="8" w:space="0" w:color="auto"/>
              <w:right w:val="single" w:sz="8" w:space="0" w:color="auto"/>
            </w:tcBorders>
            <w:shd w:val="clear" w:color="auto" w:fill="auto"/>
            <w:vAlign w:val="center"/>
            <w:hideMark/>
          </w:tcPr>
          <w:p w14:paraId="38D5ECF8" w14:textId="77777777" w:rsidR="003272CC" w:rsidRPr="003272CC" w:rsidRDefault="003272CC" w:rsidP="003272CC">
            <w:pPr>
              <w:jc w:val="center"/>
              <w:rPr>
                <w:color w:val="000000"/>
                <w:sz w:val="18"/>
                <w:szCs w:val="18"/>
                <w:lang w:eastAsia="tr-TR"/>
              </w:rPr>
            </w:pPr>
            <w:r w:rsidRPr="003272CC">
              <w:rPr>
                <w:color w:val="000000"/>
                <w:sz w:val="18"/>
                <w:szCs w:val="18"/>
                <w:lang w:eastAsia="tr-TR"/>
              </w:rPr>
              <w:t>Uygulanan Şok (+/- x baz puan)</w:t>
            </w:r>
          </w:p>
        </w:tc>
        <w:tc>
          <w:tcPr>
            <w:tcW w:w="1282" w:type="dxa"/>
            <w:tcBorders>
              <w:top w:val="single" w:sz="8" w:space="0" w:color="auto"/>
              <w:left w:val="nil"/>
              <w:bottom w:val="single" w:sz="8" w:space="0" w:color="auto"/>
              <w:right w:val="single" w:sz="8" w:space="0" w:color="auto"/>
            </w:tcBorders>
            <w:shd w:val="clear" w:color="auto" w:fill="auto"/>
            <w:vAlign w:val="center"/>
            <w:hideMark/>
          </w:tcPr>
          <w:p w14:paraId="01F0C5EE" w14:textId="77777777" w:rsidR="003272CC" w:rsidRPr="003272CC" w:rsidRDefault="003272CC" w:rsidP="003272CC">
            <w:pPr>
              <w:jc w:val="center"/>
              <w:rPr>
                <w:color w:val="000000"/>
                <w:sz w:val="18"/>
                <w:szCs w:val="18"/>
                <w:lang w:eastAsia="tr-TR"/>
              </w:rPr>
            </w:pPr>
            <w:r w:rsidRPr="003272CC">
              <w:rPr>
                <w:color w:val="000000"/>
                <w:sz w:val="18"/>
                <w:szCs w:val="18"/>
                <w:lang w:eastAsia="tr-TR"/>
              </w:rPr>
              <w:t>Kazançlar/ Kayıplar</w:t>
            </w:r>
          </w:p>
        </w:tc>
        <w:tc>
          <w:tcPr>
            <w:tcW w:w="2564" w:type="dxa"/>
            <w:tcBorders>
              <w:top w:val="single" w:sz="8" w:space="0" w:color="auto"/>
              <w:left w:val="nil"/>
              <w:bottom w:val="single" w:sz="8" w:space="0" w:color="auto"/>
              <w:right w:val="single" w:sz="8" w:space="0" w:color="auto"/>
            </w:tcBorders>
            <w:shd w:val="clear" w:color="auto" w:fill="auto"/>
            <w:vAlign w:val="center"/>
            <w:hideMark/>
          </w:tcPr>
          <w:p w14:paraId="0CE5FB27" w14:textId="77777777" w:rsidR="003272CC" w:rsidRPr="003272CC" w:rsidRDefault="003272CC" w:rsidP="003272CC">
            <w:pPr>
              <w:jc w:val="center"/>
              <w:rPr>
                <w:color w:val="000000"/>
                <w:sz w:val="18"/>
                <w:szCs w:val="18"/>
                <w:lang w:eastAsia="tr-TR"/>
              </w:rPr>
            </w:pPr>
            <w:r w:rsidRPr="003272CC">
              <w:rPr>
                <w:color w:val="000000"/>
                <w:sz w:val="18"/>
                <w:szCs w:val="18"/>
                <w:lang w:eastAsia="tr-TR"/>
              </w:rPr>
              <w:t>Kazançlar/</w:t>
            </w:r>
            <w:proofErr w:type="spellStart"/>
            <w:r w:rsidRPr="003272CC">
              <w:rPr>
                <w:color w:val="000000"/>
                <w:sz w:val="18"/>
                <w:szCs w:val="18"/>
                <w:lang w:eastAsia="tr-TR"/>
              </w:rPr>
              <w:t>Özkaynaklar</w:t>
            </w:r>
            <w:proofErr w:type="spellEnd"/>
            <w:r w:rsidRPr="003272CC">
              <w:rPr>
                <w:color w:val="000000"/>
                <w:sz w:val="18"/>
                <w:szCs w:val="18"/>
                <w:lang w:eastAsia="tr-TR"/>
              </w:rPr>
              <w:t xml:space="preserve">  </w:t>
            </w:r>
            <w:proofErr w:type="gramStart"/>
            <w:r w:rsidRPr="003272CC">
              <w:rPr>
                <w:color w:val="000000"/>
                <w:sz w:val="18"/>
                <w:szCs w:val="18"/>
                <w:lang w:eastAsia="tr-TR"/>
              </w:rPr>
              <w:t xml:space="preserve">  -</w:t>
            </w:r>
            <w:proofErr w:type="gramEnd"/>
            <w:r w:rsidRPr="003272CC">
              <w:rPr>
                <w:color w:val="000000"/>
                <w:sz w:val="18"/>
                <w:szCs w:val="18"/>
                <w:lang w:eastAsia="tr-TR"/>
              </w:rPr>
              <w:t xml:space="preserve">      Kayıplar/</w:t>
            </w:r>
            <w:proofErr w:type="spellStart"/>
            <w:r w:rsidRPr="003272CC">
              <w:rPr>
                <w:color w:val="000000"/>
                <w:sz w:val="18"/>
                <w:szCs w:val="18"/>
                <w:lang w:eastAsia="tr-TR"/>
              </w:rPr>
              <w:t>Özkaynaklar</w:t>
            </w:r>
            <w:proofErr w:type="spellEnd"/>
          </w:p>
        </w:tc>
      </w:tr>
      <w:tr w:rsidR="003272CC" w:rsidRPr="003272CC" w14:paraId="1E3DEC15" w14:textId="77777777" w:rsidTr="00CD6A91">
        <w:trPr>
          <w:divId w:val="616058634"/>
          <w:trHeight w:val="183"/>
        </w:trPr>
        <w:tc>
          <w:tcPr>
            <w:tcW w:w="1338" w:type="dxa"/>
            <w:tcBorders>
              <w:top w:val="nil"/>
              <w:left w:val="single" w:sz="8" w:space="0" w:color="auto"/>
              <w:bottom w:val="single" w:sz="8" w:space="0" w:color="auto"/>
              <w:right w:val="single" w:sz="8" w:space="0" w:color="auto"/>
            </w:tcBorders>
            <w:shd w:val="clear" w:color="auto" w:fill="auto"/>
            <w:noWrap/>
            <w:vAlign w:val="center"/>
            <w:hideMark/>
          </w:tcPr>
          <w:p w14:paraId="63A9DA7B" w14:textId="77777777" w:rsidR="003272CC" w:rsidRPr="003272CC" w:rsidRDefault="003272CC" w:rsidP="003272CC">
            <w:pPr>
              <w:jc w:val="center"/>
              <w:rPr>
                <w:color w:val="000000"/>
                <w:sz w:val="18"/>
                <w:szCs w:val="18"/>
                <w:lang w:eastAsia="tr-TR"/>
              </w:rPr>
            </w:pPr>
            <w:r w:rsidRPr="003272CC">
              <w:rPr>
                <w:color w:val="000000"/>
                <w:sz w:val="18"/>
                <w:szCs w:val="18"/>
                <w:lang w:eastAsia="tr-TR"/>
              </w:rPr>
              <w:t>1</w:t>
            </w:r>
          </w:p>
        </w:tc>
        <w:tc>
          <w:tcPr>
            <w:tcW w:w="2905" w:type="dxa"/>
            <w:tcBorders>
              <w:top w:val="nil"/>
              <w:left w:val="nil"/>
              <w:bottom w:val="single" w:sz="8" w:space="0" w:color="auto"/>
              <w:right w:val="single" w:sz="8" w:space="0" w:color="auto"/>
            </w:tcBorders>
            <w:shd w:val="clear" w:color="auto" w:fill="auto"/>
            <w:noWrap/>
            <w:vAlign w:val="center"/>
            <w:hideMark/>
          </w:tcPr>
          <w:p w14:paraId="062F93B4" w14:textId="77777777" w:rsidR="003272CC" w:rsidRPr="003272CC" w:rsidRDefault="003272CC" w:rsidP="003272CC">
            <w:pPr>
              <w:rPr>
                <w:color w:val="000000"/>
                <w:sz w:val="18"/>
                <w:szCs w:val="18"/>
                <w:lang w:eastAsia="tr-TR"/>
              </w:rPr>
            </w:pPr>
            <w:r w:rsidRPr="003272CC">
              <w:rPr>
                <w:color w:val="000000"/>
                <w:sz w:val="18"/>
                <w:szCs w:val="18"/>
                <w:lang w:eastAsia="tr-TR"/>
              </w:rPr>
              <w:t>TRY</w:t>
            </w:r>
          </w:p>
        </w:tc>
        <w:tc>
          <w:tcPr>
            <w:tcW w:w="1296" w:type="dxa"/>
            <w:tcBorders>
              <w:top w:val="nil"/>
              <w:left w:val="nil"/>
              <w:bottom w:val="single" w:sz="8" w:space="0" w:color="auto"/>
              <w:right w:val="single" w:sz="8" w:space="0" w:color="auto"/>
            </w:tcBorders>
            <w:shd w:val="clear" w:color="auto" w:fill="auto"/>
            <w:noWrap/>
            <w:vAlign w:val="center"/>
            <w:hideMark/>
          </w:tcPr>
          <w:p w14:paraId="6A420CE5" w14:textId="77777777" w:rsidR="003272CC" w:rsidRPr="003272CC" w:rsidRDefault="003272CC" w:rsidP="003272CC">
            <w:pPr>
              <w:jc w:val="center"/>
              <w:rPr>
                <w:color w:val="000000"/>
                <w:sz w:val="18"/>
                <w:szCs w:val="18"/>
                <w:lang w:eastAsia="tr-TR"/>
              </w:rPr>
            </w:pPr>
            <w:r w:rsidRPr="003272CC">
              <w:rPr>
                <w:color w:val="000000"/>
                <w:sz w:val="18"/>
                <w:szCs w:val="18"/>
                <w:lang w:eastAsia="tr-TR"/>
              </w:rPr>
              <w:t>(+) 500bp</w:t>
            </w:r>
          </w:p>
        </w:tc>
        <w:tc>
          <w:tcPr>
            <w:tcW w:w="1282" w:type="dxa"/>
            <w:tcBorders>
              <w:top w:val="nil"/>
              <w:left w:val="nil"/>
              <w:bottom w:val="single" w:sz="8" w:space="0" w:color="auto"/>
              <w:right w:val="single" w:sz="8" w:space="0" w:color="auto"/>
            </w:tcBorders>
            <w:shd w:val="clear" w:color="auto" w:fill="auto"/>
            <w:noWrap/>
            <w:vAlign w:val="center"/>
            <w:hideMark/>
          </w:tcPr>
          <w:p w14:paraId="02F5A95A" w14:textId="77777777" w:rsidR="003272CC" w:rsidRPr="003272CC" w:rsidRDefault="003272CC" w:rsidP="003272CC">
            <w:pPr>
              <w:jc w:val="right"/>
              <w:rPr>
                <w:color w:val="000000"/>
                <w:sz w:val="18"/>
                <w:szCs w:val="18"/>
                <w:lang w:eastAsia="tr-TR"/>
              </w:rPr>
            </w:pPr>
            <w:r w:rsidRPr="003272CC">
              <w:rPr>
                <w:color w:val="000000"/>
                <w:sz w:val="18"/>
                <w:szCs w:val="18"/>
                <w:lang w:eastAsia="tr-TR"/>
              </w:rPr>
              <w:t>(442,560)</w:t>
            </w:r>
          </w:p>
        </w:tc>
        <w:tc>
          <w:tcPr>
            <w:tcW w:w="2564" w:type="dxa"/>
            <w:tcBorders>
              <w:top w:val="nil"/>
              <w:left w:val="nil"/>
              <w:bottom w:val="single" w:sz="8" w:space="0" w:color="auto"/>
              <w:right w:val="single" w:sz="8" w:space="0" w:color="auto"/>
            </w:tcBorders>
            <w:shd w:val="clear" w:color="auto" w:fill="auto"/>
            <w:noWrap/>
            <w:vAlign w:val="center"/>
            <w:hideMark/>
          </w:tcPr>
          <w:p w14:paraId="256E9459" w14:textId="77777777" w:rsidR="003272CC" w:rsidRPr="003272CC" w:rsidRDefault="003272CC" w:rsidP="003272CC">
            <w:pPr>
              <w:jc w:val="right"/>
              <w:rPr>
                <w:color w:val="000000"/>
                <w:sz w:val="18"/>
                <w:szCs w:val="18"/>
                <w:lang w:eastAsia="tr-TR"/>
              </w:rPr>
            </w:pPr>
            <w:r w:rsidRPr="003272CC">
              <w:rPr>
                <w:color w:val="000000"/>
                <w:sz w:val="18"/>
                <w:szCs w:val="18"/>
                <w:lang w:eastAsia="tr-TR"/>
              </w:rPr>
              <w:t>(4.28%)</w:t>
            </w:r>
          </w:p>
        </w:tc>
      </w:tr>
      <w:tr w:rsidR="003272CC" w:rsidRPr="003272CC" w14:paraId="47068BE1" w14:textId="77777777" w:rsidTr="00CD6A91">
        <w:trPr>
          <w:divId w:val="616058634"/>
          <w:trHeight w:val="183"/>
        </w:trPr>
        <w:tc>
          <w:tcPr>
            <w:tcW w:w="1338" w:type="dxa"/>
            <w:tcBorders>
              <w:top w:val="nil"/>
              <w:left w:val="single" w:sz="8" w:space="0" w:color="auto"/>
              <w:bottom w:val="single" w:sz="8" w:space="0" w:color="auto"/>
              <w:right w:val="single" w:sz="8" w:space="0" w:color="auto"/>
            </w:tcBorders>
            <w:shd w:val="clear" w:color="auto" w:fill="auto"/>
            <w:noWrap/>
            <w:vAlign w:val="center"/>
            <w:hideMark/>
          </w:tcPr>
          <w:p w14:paraId="4896B2A0" w14:textId="77777777" w:rsidR="003272CC" w:rsidRPr="003272CC" w:rsidRDefault="003272CC" w:rsidP="003272CC">
            <w:pPr>
              <w:jc w:val="center"/>
              <w:rPr>
                <w:color w:val="000000"/>
                <w:sz w:val="18"/>
                <w:szCs w:val="18"/>
                <w:lang w:eastAsia="tr-TR"/>
              </w:rPr>
            </w:pPr>
            <w:r w:rsidRPr="003272CC">
              <w:rPr>
                <w:color w:val="000000"/>
                <w:sz w:val="18"/>
                <w:szCs w:val="18"/>
                <w:lang w:eastAsia="tr-TR"/>
              </w:rPr>
              <w:t>2</w:t>
            </w:r>
          </w:p>
        </w:tc>
        <w:tc>
          <w:tcPr>
            <w:tcW w:w="2905" w:type="dxa"/>
            <w:tcBorders>
              <w:top w:val="nil"/>
              <w:left w:val="nil"/>
              <w:bottom w:val="single" w:sz="8" w:space="0" w:color="auto"/>
              <w:right w:val="single" w:sz="8" w:space="0" w:color="auto"/>
            </w:tcBorders>
            <w:shd w:val="clear" w:color="auto" w:fill="auto"/>
            <w:noWrap/>
            <w:vAlign w:val="center"/>
            <w:hideMark/>
          </w:tcPr>
          <w:p w14:paraId="584F8B86" w14:textId="77777777" w:rsidR="003272CC" w:rsidRPr="003272CC" w:rsidRDefault="003272CC" w:rsidP="003272CC">
            <w:pPr>
              <w:rPr>
                <w:color w:val="000000"/>
                <w:sz w:val="18"/>
                <w:szCs w:val="18"/>
                <w:lang w:eastAsia="tr-TR"/>
              </w:rPr>
            </w:pPr>
            <w:r w:rsidRPr="003272CC">
              <w:rPr>
                <w:color w:val="000000"/>
                <w:sz w:val="18"/>
                <w:szCs w:val="18"/>
                <w:lang w:eastAsia="tr-TR"/>
              </w:rPr>
              <w:t>TRY</w:t>
            </w:r>
          </w:p>
        </w:tc>
        <w:tc>
          <w:tcPr>
            <w:tcW w:w="1296" w:type="dxa"/>
            <w:tcBorders>
              <w:top w:val="nil"/>
              <w:left w:val="nil"/>
              <w:bottom w:val="single" w:sz="8" w:space="0" w:color="auto"/>
              <w:right w:val="single" w:sz="8" w:space="0" w:color="auto"/>
            </w:tcBorders>
            <w:shd w:val="clear" w:color="auto" w:fill="auto"/>
            <w:noWrap/>
            <w:vAlign w:val="center"/>
            <w:hideMark/>
          </w:tcPr>
          <w:p w14:paraId="7EA886FE" w14:textId="77777777" w:rsidR="003272CC" w:rsidRPr="003272CC" w:rsidRDefault="003272CC" w:rsidP="003272CC">
            <w:pPr>
              <w:jc w:val="center"/>
              <w:rPr>
                <w:color w:val="000000"/>
                <w:sz w:val="18"/>
                <w:szCs w:val="18"/>
                <w:lang w:eastAsia="tr-TR"/>
              </w:rPr>
            </w:pPr>
            <w:r w:rsidRPr="003272CC">
              <w:rPr>
                <w:color w:val="000000"/>
                <w:sz w:val="18"/>
                <w:szCs w:val="18"/>
                <w:lang w:eastAsia="tr-TR"/>
              </w:rPr>
              <w:t>(-) 400bp</w:t>
            </w:r>
          </w:p>
        </w:tc>
        <w:tc>
          <w:tcPr>
            <w:tcW w:w="1282" w:type="dxa"/>
            <w:tcBorders>
              <w:top w:val="nil"/>
              <w:left w:val="nil"/>
              <w:bottom w:val="single" w:sz="8" w:space="0" w:color="auto"/>
              <w:right w:val="single" w:sz="8" w:space="0" w:color="auto"/>
            </w:tcBorders>
            <w:shd w:val="clear" w:color="auto" w:fill="auto"/>
            <w:noWrap/>
            <w:vAlign w:val="center"/>
            <w:hideMark/>
          </w:tcPr>
          <w:p w14:paraId="224FAD05" w14:textId="77777777" w:rsidR="003272CC" w:rsidRPr="003272CC" w:rsidRDefault="003272CC" w:rsidP="003272CC">
            <w:pPr>
              <w:jc w:val="right"/>
              <w:rPr>
                <w:color w:val="000000"/>
                <w:sz w:val="18"/>
                <w:szCs w:val="18"/>
                <w:lang w:eastAsia="tr-TR"/>
              </w:rPr>
            </w:pPr>
            <w:r w:rsidRPr="003272CC">
              <w:rPr>
                <w:color w:val="000000"/>
                <w:sz w:val="18"/>
                <w:szCs w:val="18"/>
                <w:lang w:eastAsia="tr-TR"/>
              </w:rPr>
              <w:t>416,612</w:t>
            </w:r>
          </w:p>
        </w:tc>
        <w:tc>
          <w:tcPr>
            <w:tcW w:w="2564" w:type="dxa"/>
            <w:tcBorders>
              <w:top w:val="nil"/>
              <w:left w:val="nil"/>
              <w:bottom w:val="single" w:sz="8" w:space="0" w:color="auto"/>
              <w:right w:val="single" w:sz="8" w:space="0" w:color="auto"/>
            </w:tcBorders>
            <w:shd w:val="clear" w:color="auto" w:fill="auto"/>
            <w:noWrap/>
            <w:vAlign w:val="center"/>
            <w:hideMark/>
          </w:tcPr>
          <w:p w14:paraId="65AD5E46" w14:textId="77777777" w:rsidR="003272CC" w:rsidRPr="003272CC" w:rsidRDefault="003272CC" w:rsidP="003272CC">
            <w:pPr>
              <w:jc w:val="right"/>
              <w:rPr>
                <w:color w:val="000000"/>
                <w:sz w:val="18"/>
                <w:szCs w:val="18"/>
                <w:lang w:eastAsia="tr-TR"/>
              </w:rPr>
            </w:pPr>
            <w:r w:rsidRPr="003272CC">
              <w:rPr>
                <w:color w:val="000000"/>
                <w:sz w:val="18"/>
                <w:szCs w:val="18"/>
                <w:lang w:eastAsia="tr-TR"/>
              </w:rPr>
              <w:t>4.03%</w:t>
            </w:r>
          </w:p>
        </w:tc>
      </w:tr>
      <w:tr w:rsidR="003272CC" w:rsidRPr="003272CC" w14:paraId="32E4B21B" w14:textId="77777777" w:rsidTr="00CD6A91">
        <w:trPr>
          <w:divId w:val="616058634"/>
          <w:trHeight w:val="183"/>
        </w:trPr>
        <w:tc>
          <w:tcPr>
            <w:tcW w:w="1338" w:type="dxa"/>
            <w:tcBorders>
              <w:top w:val="nil"/>
              <w:left w:val="single" w:sz="8" w:space="0" w:color="auto"/>
              <w:bottom w:val="single" w:sz="8" w:space="0" w:color="auto"/>
              <w:right w:val="single" w:sz="8" w:space="0" w:color="auto"/>
            </w:tcBorders>
            <w:shd w:val="clear" w:color="auto" w:fill="auto"/>
            <w:noWrap/>
            <w:vAlign w:val="center"/>
            <w:hideMark/>
          </w:tcPr>
          <w:p w14:paraId="61311885" w14:textId="77777777" w:rsidR="003272CC" w:rsidRPr="003272CC" w:rsidRDefault="003272CC" w:rsidP="003272CC">
            <w:pPr>
              <w:jc w:val="center"/>
              <w:rPr>
                <w:color w:val="000000"/>
                <w:sz w:val="18"/>
                <w:szCs w:val="18"/>
                <w:lang w:eastAsia="tr-TR"/>
              </w:rPr>
            </w:pPr>
            <w:r w:rsidRPr="003272CC">
              <w:rPr>
                <w:color w:val="000000"/>
                <w:sz w:val="18"/>
                <w:szCs w:val="18"/>
                <w:lang w:eastAsia="tr-TR"/>
              </w:rPr>
              <w:t>3</w:t>
            </w:r>
          </w:p>
        </w:tc>
        <w:tc>
          <w:tcPr>
            <w:tcW w:w="2905" w:type="dxa"/>
            <w:tcBorders>
              <w:top w:val="nil"/>
              <w:left w:val="nil"/>
              <w:bottom w:val="single" w:sz="8" w:space="0" w:color="auto"/>
              <w:right w:val="single" w:sz="8" w:space="0" w:color="auto"/>
            </w:tcBorders>
            <w:shd w:val="clear" w:color="auto" w:fill="auto"/>
            <w:noWrap/>
            <w:vAlign w:val="center"/>
            <w:hideMark/>
          </w:tcPr>
          <w:p w14:paraId="338681BB" w14:textId="77777777" w:rsidR="003272CC" w:rsidRPr="003272CC" w:rsidRDefault="003272CC" w:rsidP="003272CC">
            <w:pPr>
              <w:rPr>
                <w:color w:val="000000"/>
                <w:sz w:val="18"/>
                <w:szCs w:val="18"/>
                <w:lang w:eastAsia="tr-TR"/>
              </w:rPr>
            </w:pPr>
            <w:r w:rsidRPr="003272CC">
              <w:rPr>
                <w:color w:val="000000"/>
                <w:sz w:val="18"/>
                <w:szCs w:val="18"/>
                <w:lang w:eastAsia="tr-TR"/>
              </w:rPr>
              <w:t>USD</w:t>
            </w:r>
          </w:p>
        </w:tc>
        <w:tc>
          <w:tcPr>
            <w:tcW w:w="1296" w:type="dxa"/>
            <w:tcBorders>
              <w:top w:val="nil"/>
              <w:left w:val="nil"/>
              <w:bottom w:val="single" w:sz="8" w:space="0" w:color="auto"/>
              <w:right w:val="single" w:sz="8" w:space="0" w:color="auto"/>
            </w:tcBorders>
            <w:shd w:val="clear" w:color="auto" w:fill="auto"/>
            <w:noWrap/>
            <w:vAlign w:val="center"/>
            <w:hideMark/>
          </w:tcPr>
          <w:p w14:paraId="4A2BAD7D" w14:textId="77777777" w:rsidR="003272CC" w:rsidRPr="003272CC" w:rsidRDefault="003272CC" w:rsidP="003272CC">
            <w:pPr>
              <w:jc w:val="center"/>
              <w:rPr>
                <w:color w:val="000000"/>
                <w:sz w:val="18"/>
                <w:szCs w:val="18"/>
                <w:lang w:eastAsia="tr-TR"/>
              </w:rPr>
            </w:pPr>
            <w:r w:rsidRPr="003272CC">
              <w:rPr>
                <w:color w:val="000000"/>
                <w:sz w:val="18"/>
                <w:szCs w:val="18"/>
                <w:lang w:eastAsia="tr-TR"/>
              </w:rPr>
              <w:t>(+) 200bp</w:t>
            </w:r>
          </w:p>
        </w:tc>
        <w:tc>
          <w:tcPr>
            <w:tcW w:w="1282" w:type="dxa"/>
            <w:tcBorders>
              <w:top w:val="nil"/>
              <w:left w:val="nil"/>
              <w:bottom w:val="single" w:sz="8" w:space="0" w:color="auto"/>
              <w:right w:val="single" w:sz="8" w:space="0" w:color="auto"/>
            </w:tcBorders>
            <w:shd w:val="clear" w:color="auto" w:fill="auto"/>
            <w:noWrap/>
            <w:vAlign w:val="center"/>
            <w:hideMark/>
          </w:tcPr>
          <w:p w14:paraId="08AB63FD" w14:textId="77777777" w:rsidR="003272CC" w:rsidRPr="003272CC" w:rsidRDefault="003272CC" w:rsidP="003272CC">
            <w:pPr>
              <w:jc w:val="right"/>
              <w:rPr>
                <w:color w:val="000000"/>
                <w:sz w:val="18"/>
                <w:szCs w:val="18"/>
                <w:lang w:eastAsia="tr-TR"/>
              </w:rPr>
            </w:pPr>
            <w:r w:rsidRPr="003272CC">
              <w:rPr>
                <w:color w:val="000000"/>
                <w:sz w:val="18"/>
                <w:szCs w:val="18"/>
                <w:lang w:eastAsia="tr-TR"/>
              </w:rPr>
              <w:t>127,243</w:t>
            </w:r>
          </w:p>
        </w:tc>
        <w:tc>
          <w:tcPr>
            <w:tcW w:w="2564" w:type="dxa"/>
            <w:tcBorders>
              <w:top w:val="nil"/>
              <w:left w:val="nil"/>
              <w:bottom w:val="single" w:sz="8" w:space="0" w:color="auto"/>
              <w:right w:val="single" w:sz="8" w:space="0" w:color="auto"/>
            </w:tcBorders>
            <w:shd w:val="clear" w:color="auto" w:fill="auto"/>
            <w:noWrap/>
            <w:vAlign w:val="center"/>
            <w:hideMark/>
          </w:tcPr>
          <w:p w14:paraId="322790A4" w14:textId="77777777" w:rsidR="003272CC" w:rsidRPr="003272CC" w:rsidRDefault="003272CC" w:rsidP="003272CC">
            <w:pPr>
              <w:jc w:val="right"/>
              <w:rPr>
                <w:color w:val="000000"/>
                <w:sz w:val="18"/>
                <w:szCs w:val="18"/>
                <w:lang w:eastAsia="tr-TR"/>
              </w:rPr>
            </w:pPr>
            <w:r w:rsidRPr="003272CC">
              <w:rPr>
                <w:color w:val="000000"/>
                <w:sz w:val="18"/>
                <w:szCs w:val="18"/>
                <w:lang w:eastAsia="tr-TR"/>
              </w:rPr>
              <w:t>1.23%</w:t>
            </w:r>
          </w:p>
        </w:tc>
      </w:tr>
      <w:tr w:rsidR="003272CC" w:rsidRPr="003272CC" w14:paraId="116A2060" w14:textId="77777777" w:rsidTr="00CD6A91">
        <w:trPr>
          <w:divId w:val="616058634"/>
          <w:trHeight w:val="183"/>
        </w:trPr>
        <w:tc>
          <w:tcPr>
            <w:tcW w:w="1338" w:type="dxa"/>
            <w:tcBorders>
              <w:top w:val="nil"/>
              <w:left w:val="single" w:sz="8" w:space="0" w:color="auto"/>
              <w:bottom w:val="single" w:sz="8" w:space="0" w:color="auto"/>
              <w:right w:val="single" w:sz="8" w:space="0" w:color="auto"/>
            </w:tcBorders>
            <w:shd w:val="clear" w:color="auto" w:fill="auto"/>
            <w:noWrap/>
            <w:vAlign w:val="center"/>
            <w:hideMark/>
          </w:tcPr>
          <w:p w14:paraId="0A917713" w14:textId="77777777" w:rsidR="003272CC" w:rsidRPr="003272CC" w:rsidRDefault="003272CC" w:rsidP="003272CC">
            <w:pPr>
              <w:jc w:val="center"/>
              <w:rPr>
                <w:color w:val="000000"/>
                <w:sz w:val="18"/>
                <w:szCs w:val="18"/>
                <w:lang w:eastAsia="tr-TR"/>
              </w:rPr>
            </w:pPr>
            <w:r w:rsidRPr="003272CC">
              <w:rPr>
                <w:color w:val="000000"/>
                <w:sz w:val="18"/>
                <w:szCs w:val="18"/>
                <w:lang w:eastAsia="tr-TR"/>
              </w:rPr>
              <w:t>4</w:t>
            </w:r>
          </w:p>
        </w:tc>
        <w:tc>
          <w:tcPr>
            <w:tcW w:w="2905" w:type="dxa"/>
            <w:tcBorders>
              <w:top w:val="nil"/>
              <w:left w:val="nil"/>
              <w:bottom w:val="single" w:sz="8" w:space="0" w:color="auto"/>
              <w:right w:val="single" w:sz="8" w:space="0" w:color="auto"/>
            </w:tcBorders>
            <w:shd w:val="clear" w:color="auto" w:fill="auto"/>
            <w:noWrap/>
            <w:vAlign w:val="center"/>
            <w:hideMark/>
          </w:tcPr>
          <w:p w14:paraId="0991CF66" w14:textId="77777777" w:rsidR="003272CC" w:rsidRPr="003272CC" w:rsidRDefault="003272CC" w:rsidP="003272CC">
            <w:pPr>
              <w:rPr>
                <w:color w:val="000000"/>
                <w:sz w:val="18"/>
                <w:szCs w:val="18"/>
                <w:lang w:eastAsia="tr-TR"/>
              </w:rPr>
            </w:pPr>
            <w:r w:rsidRPr="003272CC">
              <w:rPr>
                <w:color w:val="000000"/>
                <w:sz w:val="18"/>
                <w:szCs w:val="18"/>
                <w:lang w:eastAsia="tr-TR"/>
              </w:rPr>
              <w:t>USD</w:t>
            </w:r>
          </w:p>
        </w:tc>
        <w:tc>
          <w:tcPr>
            <w:tcW w:w="1296" w:type="dxa"/>
            <w:tcBorders>
              <w:top w:val="nil"/>
              <w:left w:val="nil"/>
              <w:bottom w:val="single" w:sz="8" w:space="0" w:color="auto"/>
              <w:right w:val="single" w:sz="8" w:space="0" w:color="auto"/>
            </w:tcBorders>
            <w:shd w:val="clear" w:color="auto" w:fill="auto"/>
            <w:noWrap/>
            <w:vAlign w:val="center"/>
            <w:hideMark/>
          </w:tcPr>
          <w:p w14:paraId="39CE3813" w14:textId="77777777" w:rsidR="003272CC" w:rsidRPr="003272CC" w:rsidRDefault="003272CC" w:rsidP="003272CC">
            <w:pPr>
              <w:jc w:val="center"/>
              <w:rPr>
                <w:color w:val="000000"/>
                <w:sz w:val="18"/>
                <w:szCs w:val="18"/>
                <w:lang w:eastAsia="tr-TR"/>
              </w:rPr>
            </w:pPr>
            <w:r w:rsidRPr="003272CC">
              <w:rPr>
                <w:color w:val="000000"/>
                <w:sz w:val="18"/>
                <w:szCs w:val="18"/>
                <w:lang w:eastAsia="tr-TR"/>
              </w:rPr>
              <w:t>(-) 200bp</w:t>
            </w:r>
          </w:p>
        </w:tc>
        <w:tc>
          <w:tcPr>
            <w:tcW w:w="1282" w:type="dxa"/>
            <w:tcBorders>
              <w:top w:val="nil"/>
              <w:left w:val="nil"/>
              <w:bottom w:val="single" w:sz="8" w:space="0" w:color="auto"/>
              <w:right w:val="single" w:sz="8" w:space="0" w:color="auto"/>
            </w:tcBorders>
            <w:shd w:val="clear" w:color="auto" w:fill="auto"/>
            <w:noWrap/>
            <w:vAlign w:val="center"/>
            <w:hideMark/>
          </w:tcPr>
          <w:p w14:paraId="3749F756" w14:textId="77777777" w:rsidR="003272CC" w:rsidRPr="003272CC" w:rsidRDefault="003272CC" w:rsidP="003272CC">
            <w:pPr>
              <w:jc w:val="right"/>
              <w:rPr>
                <w:color w:val="000000"/>
                <w:sz w:val="18"/>
                <w:szCs w:val="18"/>
                <w:lang w:eastAsia="tr-TR"/>
              </w:rPr>
            </w:pPr>
            <w:r w:rsidRPr="003272CC">
              <w:rPr>
                <w:color w:val="000000"/>
                <w:sz w:val="18"/>
                <w:szCs w:val="18"/>
                <w:lang w:eastAsia="tr-TR"/>
              </w:rPr>
              <w:t>(144,354)</w:t>
            </w:r>
          </w:p>
        </w:tc>
        <w:tc>
          <w:tcPr>
            <w:tcW w:w="2564" w:type="dxa"/>
            <w:tcBorders>
              <w:top w:val="nil"/>
              <w:left w:val="nil"/>
              <w:bottom w:val="single" w:sz="8" w:space="0" w:color="auto"/>
              <w:right w:val="single" w:sz="8" w:space="0" w:color="auto"/>
            </w:tcBorders>
            <w:shd w:val="clear" w:color="auto" w:fill="auto"/>
            <w:noWrap/>
            <w:vAlign w:val="center"/>
            <w:hideMark/>
          </w:tcPr>
          <w:p w14:paraId="2BA26E31" w14:textId="77777777" w:rsidR="003272CC" w:rsidRPr="003272CC" w:rsidRDefault="003272CC" w:rsidP="003272CC">
            <w:pPr>
              <w:jc w:val="right"/>
              <w:rPr>
                <w:color w:val="000000"/>
                <w:sz w:val="18"/>
                <w:szCs w:val="18"/>
                <w:lang w:eastAsia="tr-TR"/>
              </w:rPr>
            </w:pPr>
            <w:r w:rsidRPr="003272CC">
              <w:rPr>
                <w:color w:val="000000"/>
                <w:sz w:val="18"/>
                <w:szCs w:val="18"/>
                <w:lang w:eastAsia="tr-TR"/>
              </w:rPr>
              <w:t>(1.40%)</w:t>
            </w:r>
          </w:p>
        </w:tc>
      </w:tr>
      <w:tr w:rsidR="003272CC" w:rsidRPr="003272CC" w14:paraId="44BD5847" w14:textId="77777777" w:rsidTr="00CD6A91">
        <w:trPr>
          <w:divId w:val="616058634"/>
          <w:trHeight w:val="183"/>
        </w:trPr>
        <w:tc>
          <w:tcPr>
            <w:tcW w:w="1338" w:type="dxa"/>
            <w:tcBorders>
              <w:top w:val="nil"/>
              <w:left w:val="single" w:sz="8" w:space="0" w:color="auto"/>
              <w:bottom w:val="single" w:sz="8" w:space="0" w:color="auto"/>
              <w:right w:val="single" w:sz="8" w:space="0" w:color="auto"/>
            </w:tcBorders>
            <w:shd w:val="clear" w:color="auto" w:fill="auto"/>
            <w:noWrap/>
            <w:vAlign w:val="center"/>
            <w:hideMark/>
          </w:tcPr>
          <w:p w14:paraId="2F68BCCC" w14:textId="77777777" w:rsidR="003272CC" w:rsidRPr="003272CC" w:rsidRDefault="003272CC" w:rsidP="003272CC">
            <w:pPr>
              <w:jc w:val="center"/>
              <w:rPr>
                <w:color w:val="000000"/>
                <w:sz w:val="18"/>
                <w:szCs w:val="18"/>
                <w:lang w:eastAsia="tr-TR"/>
              </w:rPr>
            </w:pPr>
            <w:r w:rsidRPr="003272CC">
              <w:rPr>
                <w:color w:val="000000"/>
                <w:sz w:val="18"/>
                <w:szCs w:val="18"/>
                <w:lang w:eastAsia="tr-TR"/>
              </w:rPr>
              <w:t>5</w:t>
            </w:r>
          </w:p>
        </w:tc>
        <w:tc>
          <w:tcPr>
            <w:tcW w:w="2905" w:type="dxa"/>
            <w:tcBorders>
              <w:top w:val="nil"/>
              <w:left w:val="nil"/>
              <w:bottom w:val="single" w:sz="8" w:space="0" w:color="auto"/>
              <w:right w:val="single" w:sz="8" w:space="0" w:color="auto"/>
            </w:tcBorders>
            <w:shd w:val="clear" w:color="auto" w:fill="auto"/>
            <w:noWrap/>
            <w:vAlign w:val="center"/>
            <w:hideMark/>
          </w:tcPr>
          <w:p w14:paraId="601FA13E" w14:textId="77777777" w:rsidR="003272CC" w:rsidRPr="003272CC" w:rsidRDefault="003272CC" w:rsidP="003272CC">
            <w:pPr>
              <w:rPr>
                <w:color w:val="000000"/>
                <w:sz w:val="18"/>
                <w:szCs w:val="18"/>
                <w:lang w:eastAsia="tr-TR"/>
              </w:rPr>
            </w:pPr>
            <w:r w:rsidRPr="003272CC">
              <w:rPr>
                <w:color w:val="000000"/>
                <w:sz w:val="18"/>
                <w:szCs w:val="18"/>
                <w:lang w:eastAsia="tr-TR"/>
              </w:rPr>
              <w:t>EURO</w:t>
            </w:r>
          </w:p>
        </w:tc>
        <w:tc>
          <w:tcPr>
            <w:tcW w:w="1296" w:type="dxa"/>
            <w:tcBorders>
              <w:top w:val="nil"/>
              <w:left w:val="nil"/>
              <w:bottom w:val="single" w:sz="8" w:space="0" w:color="auto"/>
              <w:right w:val="single" w:sz="8" w:space="0" w:color="auto"/>
            </w:tcBorders>
            <w:shd w:val="clear" w:color="auto" w:fill="auto"/>
            <w:noWrap/>
            <w:vAlign w:val="center"/>
            <w:hideMark/>
          </w:tcPr>
          <w:p w14:paraId="3879BE23" w14:textId="77777777" w:rsidR="003272CC" w:rsidRPr="003272CC" w:rsidRDefault="003272CC" w:rsidP="003272CC">
            <w:pPr>
              <w:jc w:val="center"/>
              <w:rPr>
                <w:color w:val="000000"/>
                <w:sz w:val="18"/>
                <w:szCs w:val="18"/>
                <w:lang w:eastAsia="tr-TR"/>
              </w:rPr>
            </w:pPr>
            <w:r w:rsidRPr="003272CC">
              <w:rPr>
                <w:color w:val="000000"/>
                <w:sz w:val="18"/>
                <w:szCs w:val="18"/>
                <w:lang w:eastAsia="tr-TR"/>
              </w:rPr>
              <w:t>(+) 200bp</w:t>
            </w:r>
          </w:p>
        </w:tc>
        <w:tc>
          <w:tcPr>
            <w:tcW w:w="1282" w:type="dxa"/>
            <w:tcBorders>
              <w:top w:val="nil"/>
              <w:left w:val="nil"/>
              <w:bottom w:val="single" w:sz="8" w:space="0" w:color="auto"/>
              <w:right w:val="single" w:sz="8" w:space="0" w:color="auto"/>
            </w:tcBorders>
            <w:shd w:val="clear" w:color="auto" w:fill="auto"/>
            <w:noWrap/>
            <w:vAlign w:val="center"/>
            <w:hideMark/>
          </w:tcPr>
          <w:p w14:paraId="31800CCC" w14:textId="77777777" w:rsidR="003272CC" w:rsidRPr="003272CC" w:rsidRDefault="003272CC" w:rsidP="003272CC">
            <w:pPr>
              <w:jc w:val="right"/>
              <w:rPr>
                <w:color w:val="000000"/>
                <w:sz w:val="18"/>
                <w:szCs w:val="18"/>
                <w:lang w:eastAsia="tr-TR"/>
              </w:rPr>
            </w:pPr>
            <w:r w:rsidRPr="003272CC">
              <w:rPr>
                <w:color w:val="000000"/>
                <w:sz w:val="18"/>
                <w:szCs w:val="18"/>
                <w:lang w:eastAsia="tr-TR"/>
              </w:rPr>
              <w:t>(116,502)</w:t>
            </w:r>
          </w:p>
        </w:tc>
        <w:tc>
          <w:tcPr>
            <w:tcW w:w="2564" w:type="dxa"/>
            <w:tcBorders>
              <w:top w:val="nil"/>
              <w:left w:val="nil"/>
              <w:bottom w:val="single" w:sz="8" w:space="0" w:color="auto"/>
              <w:right w:val="single" w:sz="8" w:space="0" w:color="auto"/>
            </w:tcBorders>
            <w:shd w:val="clear" w:color="auto" w:fill="auto"/>
            <w:noWrap/>
            <w:vAlign w:val="center"/>
            <w:hideMark/>
          </w:tcPr>
          <w:p w14:paraId="1877BDE9" w14:textId="77777777" w:rsidR="003272CC" w:rsidRPr="003272CC" w:rsidRDefault="003272CC" w:rsidP="003272CC">
            <w:pPr>
              <w:jc w:val="right"/>
              <w:rPr>
                <w:color w:val="000000"/>
                <w:sz w:val="18"/>
                <w:szCs w:val="18"/>
                <w:lang w:eastAsia="tr-TR"/>
              </w:rPr>
            </w:pPr>
            <w:r w:rsidRPr="003272CC">
              <w:rPr>
                <w:color w:val="000000"/>
                <w:sz w:val="18"/>
                <w:szCs w:val="18"/>
                <w:lang w:eastAsia="tr-TR"/>
              </w:rPr>
              <w:t>(1.13%)</w:t>
            </w:r>
          </w:p>
        </w:tc>
      </w:tr>
      <w:tr w:rsidR="003272CC" w:rsidRPr="003272CC" w14:paraId="6CC30DA4" w14:textId="77777777" w:rsidTr="00CD6A91">
        <w:trPr>
          <w:divId w:val="616058634"/>
          <w:trHeight w:val="183"/>
        </w:trPr>
        <w:tc>
          <w:tcPr>
            <w:tcW w:w="1338" w:type="dxa"/>
            <w:tcBorders>
              <w:top w:val="nil"/>
              <w:left w:val="single" w:sz="8" w:space="0" w:color="auto"/>
              <w:bottom w:val="single" w:sz="8" w:space="0" w:color="auto"/>
              <w:right w:val="single" w:sz="8" w:space="0" w:color="auto"/>
            </w:tcBorders>
            <w:shd w:val="clear" w:color="auto" w:fill="auto"/>
            <w:noWrap/>
            <w:vAlign w:val="center"/>
            <w:hideMark/>
          </w:tcPr>
          <w:p w14:paraId="2EF08452" w14:textId="77777777" w:rsidR="003272CC" w:rsidRPr="003272CC" w:rsidRDefault="003272CC" w:rsidP="003272CC">
            <w:pPr>
              <w:jc w:val="center"/>
              <w:rPr>
                <w:color w:val="000000"/>
                <w:sz w:val="18"/>
                <w:szCs w:val="18"/>
                <w:lang w:eastAsia="tr-TR"/>
              </w:rPr>
            </w:pPr>
            <w:r w:rsidRPr="003272CC">
              <w:rPr>
                <w:color w:val="000000"/>
                <w:sz w:val="18"/>
                <w:szCs w:val="18"/>
                <w:lang w:eastAsia="tr-TR"/>
              </w:rPr>
              <w:t>6</w:t>
            </w:r>
          </w:p>
        </w:tc>
        <w:tc>
          <w:tcPr>
            <w:tcW w:w="2905" w:type="dxa"/>
            <w:tcBorders>
              <w:top w:val="nil"/>
              <w:left w:val="nil"/>
              <w:bottom w:val="single" w:sz="8" w:space="0" w:color="auto"/>
              <w:right w:val="single" w:sz="8" w:space="0" w:color="auto"/>
            </w:tcBorders>
            <w:shd w:val="clear" w:color="auto" w:fill="auto"/>
            <w:noWrap/>
            <w:vAlign w:val="center"/>
            <w:hideMark/>
          </w:tcPr>
          <w:p w14:paraId="5C11002D" w14:textId="77777777" w:rsidR="003272CC" w:rsidRPr="003272CC" w:rsidRDefault="003272CC" w:rsidP="003272CC">
            <w:pPr>
              <w:rPr>
                <w:color w:val="000000"/>
                <w:sz w:val="18"/>
                <w:szCs w:val="18"/>
                <w:lang w:eastAsia="tr-TR"/>
              </w:rPr>
            </w:pPr>
            <w:r w:rsidRPr="003272CC">
              <w:rPr>
                <w:color w:val="000000"/>
                <w:sz w:val="18"/>
                <w:szCs w:val="18"/>
                <w:lang w:eastAsia="tr-TR"/>
              </w:rPr>
              <w:t>EURO</w:t>
            </w:r>
          </w:p>
        </w:tc>
        <w:tc>
          <w:tcPr>
            <w:tcW w:w="1296" w:type="dxa"/>
            <w:tcBorders>
              <w:top w:val="nil"/>
              <w:left w:val="nil"/>
              <w:bottom w:val="single" w:sz="8" w:space="0" w:color="auto"/>
              <w:right w:val="single" w:sz="8" w:space="0" w:color="auto"/>
            </w:tcBorders>
            <w:shd w:val="clear" w:color="auto" w:fill="auto"/>
            <w:noWrap/>
            <w:vAlign w:val="center"/>
            <w:hideMark/>
          </w:tcPr>
          <w:p w14:paraId="134095A4" w14:textId="77777777" w:rsidR="003272CC" w:rsidRPr="003272CC" w:rsidRDefault="003272CC" w:rsidP="003272CC">
            <w:pPr>
              <w:jc w:val="center"/>
              <w:rPr>
                <w:color w:val="000000"/>
                <w:sz w:val="18"/>
                <w:szCs w:val="18"/>
                <w:lang w:eastAsia="tr-TR"/>
              </w:rPr>
            </w:pPr>
            <w:r w:rsidRPr="003272CC">
              <w:rPr>
                <w:color w:val="000000"/>
                <w:sz w:val="18"/>
                <w:szCs w:val="18"/>
                <w:lang w:eastAsia="tr-TR"/>
              </w:rPr>
              <w:t>(-) 200bp</w:t>
            </w:r>
          </w:p>
        </w:tc>
        <w:tc>
          <w:tcPr>
            <w:tcW w:w="1282" w:type="dxa"/>
            <w:tcBorders>
              <w:top w:val="nil"/>
              <w:left w:val="nil"/>
              <w:bottom w:val="single" w:sz="8" w:space="0" w:color="auto"/>
              <w:right w:val="single" w:sz="8" w:space="0" w:color="auto"/>
            </w:tcBorders>
            <w:shd w:val="clear" w:color="auto" w:fill="auto"/>
            <w:noWrap/>
            <w:vAlign w:val="center"/>
            <w:hideMark/>
          </w:tcPr>
          <w:p w14:paraId="2FB97F82" w14:textId="77777777" w:rsidR="003272CC" w:rsidRPr="003272CC" w:rsidRDefault="003272CC" w:rsidP="003272CC">
            <w:pPr>
              <w:jc w:val="right"/>
              <w:rPr>
                <w:color w:val="000000"/>
                <w:sz w:val="18"/>
                <w:szCs w:val="18"/>
                <w:lang w:eastAsia="tr-TR"/>
              </w:rPr>
            </w:pPr>
            <w:r w:rsidRPr="003272CC">
              <w:rPr>
                <w:color w:val="000000"/>
                <w:sz w:val="18"/>
                <w:szCs w:val="18"/>
                <w:lang w:eastAsia="tr-TR"/>
              </w:rPr>
              <w:t>124,232</w:t>
            </w:r>
          </w:p>
        </w:tc>
        <w:tc>
          <w:tcPr>
            <w:tcW w:w="2564" w:type="dxa"/>
            <w:tcBorders>
              <w:top w:val="nil"/>
              <w:left w:val="nil"/>
              <w:bottom w:val="single" w:sz="8" w:space="0" w:color="auto"/>
              <w:right w:val="single" w:sz="8" w:space="0" w:color="auto"/>
            </w:tcBorders>
            <w:shd w:val="clear" w:color="auto" w:fill="auto"/>
            <w:noWrap/>
            <w:vAlign w:val="center"/>
            <w:hideMark/>
          </w:tcPr>
          <w:p w14:paraId="7A5D6A47" w14:textId="77777777" w:rsidR="003272CC" w:rsidRPr="003272CC" w:rsidRDefault="003272CC" w:rsidP="003272CC">
            <w:pPr>
              <w:jc w:val="right"/>
              <w:rPr>
                <w:color w:val="000000"/>
                <w:sz w:val="18"/>
                <w:szCs w:val="18"/>
                <w:lang w:eastAsia="tr-TR"/>
              </w:rPr>
            </w:pPr>
            <w:r w:rsidRPr="003272CC">
              <w:rPr>
                <w:color w:val="000000"/>
                <w:sz w:val="18"/>
                <w:szCs w:val="18"/>
                <w:lang w:eastAsia="tr-TR"/>
              </w:rPr>
              <w:t>1.20%</w:t>
            </w:r>
          </w:p>
        </w:tc>
      </w:tr>
      <w:tr w:rsidR="003272CC" w:rsidRPr="003272CC" w14:paraId="21515922" w14:textId="77777777" w:rsidTr="00CD6A91">
        <w:trPr>
          <w:divId w:val="616058634"/>
          <w:trHeight w:val="183"/>
        </w:trPr>
        <w:tc>
          <w:tcPr>
            <w:tcW w:w="1338" w:type="dxa"/>
            <w:tcBorders>
              <w:top w:val="nil"/>
              <w:left w:val="single" w:sz="8" w:space="0" w:color="auto"/>
              <w:bottom w:val="single" w:sz="8" w:space="0" w:color="auto"/>
              <w:right w:val="single" w:sz="8" w:space="0" w:color="auto"/>
            </w:tcBorders>
            <w:shd w:val="clear" w:color="auto" w:fill="auto"/>
            <w:noWrap/>
            <w:vAlign w:val="bottom"/>
            <w:hideMark/>
          </w:tcPr>
          <w:p w14:paraId="11EF437E" w14:textId="77777777" w:rsidR="003272CC" w:rsidRPr="003272CC" w:rsidRDefault="003272CC" w:rsidP="003272CC">
            <w:pPr>
              <w:rPr>
                <w:color w:val="000000"/>
                <w:lang w:eastAsia="tr-TR"/>
              </w:rPr>
            </w:pPr>
            <w:r w:rsidRPr="003272CC">
              <w:rPr>
                <w:color w:val="000000"/>
                <w:lang w:eastAsia="tr-TR"/>
              </w:rPr>
              <w:t> </w:t>
            </w:r>
          </w:p>
        </w:tc>
        <w:tc>
          <w:tcPr>
            <w:tcW w:w="2905" w:type="dxa"/>
            <w:tcBorders>
              <w:top w:val="nil"/>
              <w:left w:val="nil"/>
              <w:bottom w:val="single" w:sz="8" w:space="0" w:color="auto"/>
              <w:right w:val="single" w:sz="8" w:space="0" w:color="auto"/>
            </w:tcBorders>
            <w:shd w:val="clear" w:color="auto" w:fill="auto"/>
            <w:noWrap/>
            <w:vAlign w:val="center"/>
            <w:hideMark/>
          </w:tcPr>
          <w:p w14:paraId="22FCF671" w14:textId="77777777" w:rsidR="003272CC" w:rsidRPr="003272CC" w:rsidRDefault="003272CC" w:rsidP="003272CC">
            <w:pPr>
              <w:rPr>
                <w:b/>
                <w:bCs/>
                <w:color w:val="000000"/>
                <w:sz w:val="18"/>
                <w:szCs w:val="18"/>
                <w:lang w:eastAsia="tr-TR"/>
              </w:rPr>
            </w:pPr>
            <w:r w:rsidRPr="003272CC">
              <w:rPr>
                <w:b/>
                <w:bCs/>
                <w:color w:val="000000"/>
                <w:sz w:val="18"/>
                <w:szCs w:val="18"/>
                <w:lang w:eastAsia="tr-TR"/>
              </w:rPr>
              <w:t>Toplam (Negatif Şoklar İçin)</w:t>
            </w:r>
          </w:p>
        </w:tc>
        <w:tc>
          <w:tcPr>
            <w:tcW w:w="1296" w:type="dxa"/>
            <w:tcBorders>
              <w:top w:val="nil"/>
              <w:left w:val="nil"/>
              <w:bottom w:val="single" w:sz="8" w:space="0" w:color="auto"/>
              <w:right w:val="single" w:sz="8" w:space="0" w:color="auto"/>
            </w:tcBorders>
            <w:shd w:val="clear" w:color="auto" w:fill="auto"/>
            <w:noWrap/>
            <w:vAlign w:val="bottom"/>
            <w:hideMark/>
          </w:tcPr>
          <w:p w14:paraId="5D871355" w14:textId="77777777" w:rsidR="003272CC" w:rsidRPr="003272CC" w:rsidRDefault="003272CC" w:rsidP="003272CC">
            <w:pPr>
              <w:rPr>
                <w:color w:val="000000"/>
                <w:lang w:eastAsia="tr-TR"/>
              </w:rPr>
            </w:pPr>
            <w:r w:rsidRPr="003272CC">
              <w:rPr>
                <w:color w:val="000000"/>
                <w:lang w:eastAsia="tr-TR"/>
              </w:rPr>
              <w:t> </w:t>
            </w:r>
          </w:p>
        </w:tc>
        <w:tc>
          <w:tcPr>
            <w:tcW w:w="1282" w:type="dxa"/>
            <w:tcBorders>
              <w:top w:val="nil"/>
              <w:left w:val="nil"/>
              <w:bottom w:val="single" w:sz="8" w:space="0" w:color="auto"/>
              <w:right w:val="single" w:sz="8" w:space="0" w:color="auto"/>
            </w:tcBorders>
            <w:shd w:val="clear" w:color="auto" w:fill="auto"/>
            <w:noWrap/>
            <w:vAlign w:val="center"/>
            <w:hideMark/>
          </w:tcPr>
          <w:p w14:paraId="21FD8C42" w14:textId="77777777" w:rsidR="003272CC" w:rsidRPr="003272CC" w:rsidRDefault="003272CC" w:rsidP="003272CC">
            <w:pPr>
              <w:jc w:val="right"/>
              <w:rPr>
                <w:color w:val="000000"/>
                <w:sz w:val="18"/>
                <w:szCs w:val="18"/>
                <w:lang w:eastAsia="tr-TR"/>
              </w:rPr>
            </w:pPr>
            <w:r w:rsidRPr="003272CC">
              <w:rPr>
                <w:color w:val="000000"/>
                <w:sz w:val="18"/>
                <w:szCs w:val="18"/>
                <w:lang w:eastAsia="tr-TR"/>
              </w:rPr>
              <w:t>396,490</w:t>
            </w:r>
          </w:p>
        </w:tc>
        <w:tc>
          <w:tcPr>
            <w:tcW w:w="2564" w:type="dxa"/>
            <w:tcBorders>
              <w:top w:val="nil"/>
              <w:left w:val="nil"/>
              <w:bottom w:val="single" w:sz="8" w:space="0" w:color="auto"/>
              <w:right w:val="single" w:sz="8" w:space="0" w:color="auto"/>
            </w:tcBorders>
            <w:shd w:val="clear" w:color="auto" w:fill="auto"/>
            <w:noWrap/>
            <w:vAlign w:val="center"/>
            <w:hideMark/>
          </w:tcPr>
          <w:p w14:paraId="16FA746E" w14:textId="77777777" w:rsidR="003272CC" w:rsidRPr="003272CC" w:rsidRDefault="003272CC" w:rsidP="003272CC">
            <w:pPr>
              <w:jc w:val="right"/>
              <w:rPr>
                <w:color w:val="000000"/>
                <w:sz w:val="18"/>
                <w:szCs w:val="18"/>
                <w:lang w:eastAsia="tr-TR"/>
              </w:rPr>
            </w:pPr>
            <w:r w:rsidRPr="003272CC">
              <w:rPr>
                <w:color w:val="000000"/>
                <w:sz w:val="18"/>
                <w:szCs w:val="18"/>
                <w:lang w:eastAsia="tr-TR"/>
              </w:rPr>
              <w:t>3.84%</w:t>
            </w:r>
          </w:p>
        </w:tc>
      </w:tr>
      <w:tr w:rsidR="003272CC" w:rsidRPr="003272CC" w14:paraId="23E839ED" w14:textId="77777777" w:rsidTr="00CD6A91">
        <w:trPr>
          <w:divId w:val="616058634"/>
          <w:trHeight w:val="183"/>
        </w:trPr>
        <w:tc>
          <w:tcPr>
            <w:tcW w:w="1338" w:type="dxa"/>
            <w:tcBorders>
              <w:top w:val="nil"/>
              <w:left w:val="single" w:sz="8" w:space="0" w:color="auto"/>
              <w:bottom w:val="single" w:sz="8" w:space="0" w:color="auto"/>
              <w:right w:val="single" w:sz="8" w:space="0" w:color="auto"/>
            </w:tcBorders>
            <w:shd w:val="clear" w:color="auto" w:fill="auto"/>
            <w:noWrap/>
            <w:vAlign w:val="bottom"/>
            <w:hideMark/>
          </w:tcPr>
          <w:p w14:paraId="48D53788" w14:textId="77777777" w:rsidR="003272CC" w:rsidRPr="003272CC" w:rsidRDefault="003272CC" w:rsidP="003272CC">
            <w:pPr>
              <w:rPr>
                <w:color w:val="000000"/>
                <w:lang w:eastAsia="tr-TR"/>
              </w:rPr>
            </w:pPr>
            <w:r w:rsidRPr="003272CC">
              <w:rPr>
                <w:color w:val="000000"/>
                <w:lang w:eastAsia="tr-TR"/>
              </w:rPr>
              <w:t> </w:t>
            </w:r>
          </w:p>
        </w:tc>
        <w:tc>
          <w:tcPr>
            <w:tcW w:w="2905" w:type="dxa"/>
            <w:tcBorders>
              <w:top w:val="nil"/>
              <w:left w:val="nil"/>
              <w:bottom w:val="single" w:sz="8" w:space="0" w:color="auto"/>
              <w:right w:val="single" w:sz="8" w:space="0" w:color="auto"/>
            </w:tcBorders>
            <w:shd w:val="clear" w:color="auto" w:fill="auto"/>
            <w:noWrap/>
            <w:vAlign w:val="center"/>
            <w:hideMark/>
          </w:tcPr>
          <w:p w14:paraId="36C02F81" w14:textId="77777777" w:rsidR="003272CC" w:rsidRPr="003272CC" w:rsidRDefault="003272CC" w:rsidP="003272CC">
            <w:pPr>
              <w:rPr>
                <w:b/>
                <w:bCs/>
                <w:color w:val="000000"/>
                <w:sz w:val="18"/>
                <w:szCs w:val="18"/>
                <w:lang w:eastAsia="tr-TR"/>
              </w:rPr>
            </w:pPr>
            <w:r w:rsidRPr="003272CC">
              <w:rPr>
                <w:b/>
                <w:bCs/>
                <w:color w:val="000000"/>
                <w:sz w:val="18"/>
                <w:szCs w:val="18"/>
                <w:lang w:eastAsia="tr-TR"/>
              </w:rPr>
              <w:t>Toplam (Pozitif Şoklar İçin)</w:t>
            </w:r>
          </w:p>
        </w:tc>
        <w:tc>
          <w:tcPr>
            <w:tcW w:w="1296" w:type="dxa"/>
            <w:tcBorders>
              <w:top w:val="nil"/>
              <w:left w:val="nil"/>
              <w:bottom w:val="single" w:sz="8" w:space="0" w:color="auto"/>
              <w:right w:val="single" w:sz="8" w:space="0" w:color="auto"/>
            </w:tcBorders>
            <w:shd w:val="clear" w:color="auto" w:fill="auto"/>
            <w:noWrap/>
            <w:vAlign w:val="bottom"/>
            <w:hideMark/>
          </w:tcPr>
          <w:p w14:paraId="05EB2C34" w14:textId="77777777" w:rsidR="003272CC" w:rsidRPr="003272CC" w:rsidRDefault="003272CC" w:rsidP="003272CC">
            <w:pPr>
              <w:rPr>
                <w:color w:val="000000"/>
                <w:lang w:eastAsia="tr-TR"/>
              </w:rPr>
            </w:pPr>
            <w:r w:rsidRPr="003272CC">
              <w:rPr>
                <w:color w:val="000000"/>
                <w:lang w:eastAsia="tr-TR"/>
              </w:rPr>
              <w:t> </w:t>
            </w:r>
          </w:p>
        </w:tc>
        <w:tc>
          <w:tcPr>
            <w:tcW w:w="1282" w:type="dxa"/>
            <w:tcBorders>
              <w:top w:val="nil"/>
              <w:left w:val="nil"/>
              <w:bottom w:val="single" w:sz="8" w:space="0" w:color="auto"/>
              <w:right w:val="single" w:sz="8" w:space="0" w:color="auto"/>
            </w:tcBorders>
            <w:shd w:val="clear" w:color="auto" w:fill="auto"/>
            <w:noWrap/>
            <w:vAlign w:val="center"/>
            <w:hideMark/>
          </w:tcPr>
          <w:p w14:paraId="2A0B6D2E" w14:textId="77777777" w:rsidR="003272CC" w:rsidRPr="003272CC" w:rsidRDefault="003272CC" w:rsidP="003272CC">
            <w:pPr>
              <w:jc w:val="right"/>
              <w:rPr>
                <w:color w:val="000000"/>
                <w:sz w:val="18"/>
                <w:szCs w:val="18"/>
                <w:lang w:eastAsia="tr-TR"/>
              </w:rPr>
            </w:pPr>
            <w:r w:rsidRPr="003272CC">
              <w:rPr>
                <w:color w:val="000000"/>
                <w:sz w:val="18"/>
                <w:szCs w:val="18"/>
                <w:lang w:eastAsia="tr-TR"/>
              </w:rPr>
              <w:t>(431,819)</w:t>
            </w:r>
          </w:p>
        </w:tc>
        <w:tc>
          <w:tcPr>
            <w:tcW w:w="2564" w:type="dxa"/>
            <w:tcBorders>
              <w:top w:val="nil"/>
              <w:left w:val="nil"/>
              <w:bottom w:val="single" w:sz="8" w:space="0" w:color="auto"/>
              <w:right w:val="single" w:sz="8" w:space="0" w:color="auto"/>
            </w:tcBorders>
            <w:shd w:val="clear" w:color="auto" w:fill="auto"/>
            <w:noWrap/>
            <w:vAlign w:val="center"/>
            <w:hideMark/>
          </w:tcPr>
          <w:p w14:paraId="13685096" w14:textId="77777777" w:rsidR="003272CC" w:rsidRPr="003272CC" w:rsidRDefault="003272CC" w:rsidP="003272CC">
            <w:pPr>
              <w:jc w:val="right"/>
              <w:rPr>
                <w:color w:val="000000"/>
                <w:sz w:val="18"/>
                <w:szCs w:val="18"/>
                <w:lang w:eastAsia="tr-TR"/>
              </w:rPr>
            </w:pPr>
            <w:r w:rsidRPr="003272CC">
              <w:rPr>
                <w:color w:val="000000"/>
                <w:sz w:val="18"/>
                <w:szCs w:val="18"/>
                <w:lang w:eastAsia="tr-TR"/>
              </w:rPr>
              <w:t>(4.18%)</w:t>
            </w:r>
          </w:p>
        </w:tc>
      </w:tr>
    </w:tbl>
    <w:p w14:paraId="31C6B8EA" w14:textId="3A288458" w:rsidR="008D3FCF" w:rsidRPr="000510DE" w:rsidRDefault="008D3FCF" w:rsidP="00D1340A">
      <w:pPr>
        <w:pStyle w:val="BodyText"/>
        <w:jc w:val="left"/>
        <w:rPr>
          <w:b/>
          <w:sz w:val="16"/>
          <w:szCs w:val="16"/>
        </w:rPr>
      </w:pPr>
    </w:p>
    <w:p w14:paraId="2FB0B68F" w14:textId="77777777" w:rsidR="008D3FCF" w:rsidRPr="000510DE" w:rsidRDefault="008D3FCF" w:rsidP="008D3FCF">
      <w:pPr>
        <w:rPr>
          <w:rFonts w:eastAsia="Arial Unicode MS"/>
          <w:sz w:val="16"/>
          <w:szCs w:val="16"/>
        </w:rPr>
      </w:pPr>
      <w:r w:rsidRPr="000510DE">
        <w:rPr>
          <w:rFonts w:eastAsia="Arial Unicode MS"/>
          <w:sz w:val="16"/>
          <w:szCs w:val="16"/>
        </w:rPr>
        <w:t xml:space="preserve">*Ana Ortaklık Banka </w:t>
      </w:r>
    </w:p>
    <w:p w14:paraId="295865B7" w14:textId="77777777" w:rsidR="008D3FCF" w:rsidRPr="000510DE" w:rsidRDefault="008D3FCF" w:rsidP="008D3FCF">
      <w:pPr>
        <w:ind w:hanging="567"/>
        <w:rPr>
          <w:b/>
          <w:sz w:val="16"/>
          <w:szCs w:val="16"/>
        </w:rPr>
      </w:pPr>
    </w:p>
    <w:p w14:paraId="2ADC8B1A" w14:textId="2C0D3C0E" w:rsidR="00D1340A" w:rsidRPr="000510DE" w:rsidRDefault="00976F63" w:rsidP="00D1340A">
      <w:pPr>
        <w:ind w:hanging="567"/>
        <w:rPr>
          <w:b/>
        </w:rPr>
      </w:pPr>
      <w:r w:rsidRPr="000510DE">
        <w:rPr>
          <w:b/>
        </w:rPr>
        <w:t>13</w:t>
      </w:r>
      <w:r w:rsidR="00D1340A" w:rsidRPr="000510DE">
        <w:rPr>
          <w:rFonts w:eastAsia="Arial Unicode MS"/>
          <w:b/>
          <w:color w:val="000000"/>
        </w:rPr>
        <w:t>.7.</w:t>
      </w:r>
      <w:r w:rsidR="00D1340A" w:rsidRPr="000510DE">
        <w:rPr>
          <w:b/>
        </w:rPr>
        <w:t xml:space="preserve">   Risk yönetim hedef ve politikaları:</w:t>
      </w:r>
    </w:p>
    <w:p w14:paraId="69D13F8E" w14:textId="77777777" w:rsidR="00D1340A" w:rsidRPr="000510DE" w:rsidRDefault="00D1340A" w:rsidP="00D1340A">
      <w:pPr>
        <w:jc w:val="both"/>
        <w:rPr>
          <w:b/>
          <w:sz w:val="16"/>
          <w:szCs w:val="16"/>
        </w:rPr>
      </w:pPr>
    </w:p>
    <w:p w14:paraId="1B8025FF" w14:textId="00369B4C" w:rsidR="00D1340A" w:rsidRPr="000510DE" w:rsidRDefault="005C1752" w:rsidP="00D1340A">
      <w:pPr>
        <w:jc w:val="both"/>
        <w:rPr>
          <w:b/>
          <w:sz w:val="16"/>
          <w:szCs w:val="16"/>
        </w:rPr>
      </w:pPr>
      <w:r w:rsidRPr="000510DE">
        <w:t>Grup’un</w:t>
      </w:r>
      <w:r w:rsidR="00D1340A" w:rsidRPr="000510DE">
        <w:t xml:space="preserve"> stratejileri, risk politikaları ve vizyonu doğrultusunda </w:t>
      </w:r>
      <w:proofErr w:type="spellStart"/>
      <w:r w:rsidR="00D1340A" w:rsidRPr="000510DE">
        <w:t>RYB’nin</w:t>
      </w:r>
      <w:proofErr w:type="spellEnd"/>
      <w:r w:rsidR="00D1340A" w:rsidRPr="000510DE">
        <w:t xml:space="preserve"> İç Sistemler Komitesi ve Denetim Komitesi’ne sunduğu analizler arasında kredi riskleri, piyasa riskleri, likidite riskleri, </w:t>
      </w:r>
      <w:proofErr w:type="spellStart"/>
      <w:r w:rsidR="00D1340A" w:rsidRPr="000510DE">
        <w:t>operasyonel</w:t>
      </w:r>
      <w:proofErr w:type="spellEnd"/>
      <w:r w:rsidR="00D1340A" w:rsidRPr="000510DE">
        <w:t xml:space="preserve"> riskler ve bilgi teknolojileri (“BT”) risk değerlendirmeleri yer almaktadır. Ayrıca, piyasa hareketleri, ekonominin gidişatı ve Banka’nın stratejik büyümesi doğrultusunda sermaye yeterliliğine ilişkin stres testi ve senaryo analizleri, dünya ve Türkiye’deki ekonomik gelişmelerin değerlendirilmesi, iç </w:t>
      </w:r>
      <w:proofErr w:type="gramStart"/>
      <w:r w:rsidR="00D1340A" w:rsidRPr="000510DE">
        <w:t>sistemler  komitesi</w:t>
      </w:r>
      <w:proofErr w:type="gramEnd"/>
      <w:r w:rsidR="00D1340A" w:rsidRPr="000510DE">
        <w:t xml:space="preserve"> ve yönetim </w:t>
      </w:r>
      <w:proofErr w:type="spellStart"/>
      <w:r w:rsidR="00D1340A" w:rsidRPr="000510DE">
        <w:t>kurulu’na</w:t>
      </w:r>
      <w:proofErr w:type="spellEnd"/>
      <w:r w:rsidR="00D1340A" w:rsidRPr="000510DE">
        <w:t xml:space="preserve"> RYB tarafından sunulmaktadır. Bu analizler, Banka üst </w:t>
      </w:r>
      <w:proofErr w:type="spellStart"/>
      <w:r w:rsidR="00D1340A" w:rsidRPr="000510DE">
        <w:t>yönetimi’nin</w:t>
      </w:r>
      <w:proofErr w:type="spellEnd"/>
      <w:r w:rsidR="00D1340A" w:rsidRPr="000510DE">
        <w:t xml:space="preserve"> risk iştahı ve risklere karşı bilinçlenmesi, sermaye yeterliliği, strateji revizyonları ve gelecek tahmini konularındaki karar alma süreçlerine önemli katkılarda bulunmaktadır.</w:t>
      </w:r>
    </w:p>
    <w:p w14:paraId="1E3E6155" w14:textId="77777777" w:rsidR="00D1340A" w:rsidRPr="000510DE" w:rsidRDefault="00D1340A" w:rsidP="00D1340A">
      <w:pPr>
        <w:jc w:val="both"/>
        <w:rPr>
          <w:sz w:val="16"/>
          <w:szCs w:val="16"/>
        </w:rPr>
      </w:pPr>
    </w:p>
    <w:p w14:paraId="5A28CE79" w14:textId="77777777" w:rsidR="00D1340A" w:rsidRPr="000510DE" w:rsidRDefault="00D1340A" w:rsidP="00D1340A">
      <w:pPr>
        <w:jc w:val="both"/>
      </w:pPr>
      <w:r w:rsidRPr="000510DE">
        <w:t xml:space="preserve">Ek olarak RYB, iş sürekliliği ve ilgili konularda Banka’nın sürekli hazır olabilmesi, acil bir durum anında hızlı aksiyon alınabilmesi için </w:t>
      </w:r>
      <w:proofErr w:type="spellStart"/>
      <w:r w:rsidRPr="000510DE">
        <w:t>proaktif</w:t>
      </w:r>
      <w:proofErr w:type="spellEnd"/>
      <w:r w:rsidRPr="000510DE">
        <w:t xml:space="preserve"> bir yaklaşımla koordinasyonunu gerçekleştirmektedir.</w:t>
      </w:r>
    </w:p>
    <w:p w14:paraId="6A85D491" w14:textId="77777777" w:rsidR="00D1340A" w:rsidRPr="000510DE" w:rsidRDefault="00D1340A" w:rsidP="00D1340A">
      <w:pPr>
        <w:rPr>
          <w:sz w:val="16"/>
          <w:szCs w:val="16"/>
        </w:rPr>
      </w:pPr>
    </w:p>
    <w:p w14:paraId="2B38ABFF" w14:textId="69ED186B" w:rsidR="00D1340A" w:rsidRPr="000510DE" w:rsidRDefault="00D1340A" w:rsidP="00D1340A">
      <w:pPr>
        <w:jc w:val="both"/>
      </w:pPr>
      <w:r w:rsidRPr="000510DE">
        <w:t xml:space="preserve">RYB, yönetim </w:t>
      </w:r>
      <w:proofErr w:type="spellStart"/>
      <w:r w:rsidRPr="000510DE">
        <w:t>kurulu’nun</w:t>
      </w:r>
      <w:proofErr w:type="spellEnd"/>
      <w:r w:rsidRPr="000510DE">
        <w:t xml:space="preserve"> </w:t>
      </w:r>
      <w:r w:rsidR="005C1752" w:rsidRPr="000510DE">
        <w:t>Grup’un</w:t>
      </w:r>
      <w:r w:rsidRPr="000510DE">
        <w:t xml:space="preserve"> misyonu, vizyonu ve büyüme stratejisi doğrultusunda ortaya çıkabilecek riskleri yönetmesi için her türlü risk izleme ve analiz faaliyetlerini sürdürmektedir. Bu bağlamda, kredi ve piyasa riskleri, likidite riski, </w:t>
      </w:r>
      <w:proofErr w:type="spellStart"/>
      <w:r w:rsidRPr="000510DE">
        <w:t>operasyonel</w:t>
      </w:r>
      <w:proofErr w:type="spellEnd"/>
      <w:r w:rsidRPr="000510DE">
        <w:t xml:space="preserve"> riskler ve tüm limitler, BT riskleri konularındaki çalışmaların yanında içsel bireysel ve kurumsal </w:t>
      </w:r>
      <w:proofErr w:type="spellStart"/>
      <w:r w:rsidRPr="000510DE">
        <w:t>rating</w:t>
      </w:r>
      <w:proofErr w:type="spellEnd"/>
      <w:r w:rsidRPr="000510DE">
        <w:t xml:space="preserve"> modelleme, BT risk değerlendirme, </w:t>
      </w:r>
      <w:proofErr w:type="spellStart"/>
      <w:r w:rsidRPr="000510DE">
        <w:t>operasyonel</w:t>
      </w:r>
      <w:proofErr w:type="spellEnd"/>
      <w:r w:rsidRPr="000510DE">
        <w:t xml:space="preserve"> k</w:t>
      </w:r>
      <w:r w:rsidR="005C1752" w:rsidRPr="000510DE">
        <w:t xml:space="preserve">ayıp veri tabanı, anahtar risk </w:t>
      </w:r>
      <w:r w:rsidRPr="000510DE">
        <w:t xml:space="preserve">göstergeleri, </w:t>
      </w:r>
      <w:proofErr w:type="spellStart"/>
      <w:r w:rsidRPr="000510DE">
        <w:t>operasyonel</w:t>
      </w:r>
      <w:proofErr w:type="spellEnd"/>
      <w:r w:rsidRPr="000510DE">
        <w:t xml:space="preserve"> risk sigortaları, piyasa riski hesaplamaları, hazine işlemlerinin takibi ve aktif-pasif riskleri izlenmektedir.</w:t>
      </w:r>
    </w:p>
    <w:p w14:paraId="13BF17AA" w14:textId="51B3BB71" w:rsidR="008D3FCF" w:rsidRPr="007B72D8" w:rsidRDefault="008D3FCF" w:rsidP="008D3FCF">
      <w:pPr>
        <w:jc w:val="both"/>
        <w:rPr>
          <w:highlight w:val="yellow"/>
        </w:rPr>
      </w:pPr>
    </w:p>
    <w:p w14:paraId="772AC1B4" w14:textId="68F25CE4" w:rsidR="00D1340A" w:rsidRPr="007B72D8" w:rsidRDefault="00D1340A" w:rsidP="008D3FCF">
      <w:pPr>
        <w:jc w:val="both"/>
        <w:rPr>
          <w:highlight w:val="yellow"/>
        </w:rPr>
      </w:pPr>
    </w:p>
    <w:p w14:paraId="34E282CD" w14:textId="2E5BB0E6" w:rsidR="00D1340A" w:rsidRPr="007B72D8" w:rsidRDefault="00D1340A" w:rsidP="008D3FCF">
      <w:pPr>
        <w:jc w:val="both"/>
        <w:rPr>
          <w:highlight w:val="yellow"/>
        </w:rPr>
      </w:pPr>
    </w:p>
    <w:p w14:paraId="0E9E2320" w14:textId="5B9B3D51" w:rsidR="00D1340A" w:rsidRPr="007B72D8" w:rsidRDefault="00D1340A" w:rsidP="008D3FCF">
      <w:pPr>
        <w:jc w:val="both"/>
        <w:rPr>
          <w:highlight w:val="yellow"/>
        </w:rPr>
      </w:pPr>
    </w:p>
    <w:p w14:paraId="6D8C2630" w14:textId="094EDD57" w:rsidR="00D1340A" w:rsidRPr="007B72D8" w:rsidRDefault="00D1340A" w:rsidP="008D3FCF">
      <w:pPr>
        <w:jc w:val="both"/>
        <w:rPr>
          <w:highlight w:val="yellow"/>
        </w:rPr>
      </w:pPr>
    </w:p>
    <w:p w14:paraId="318DFD04" w14:textId="77777777" w:rsidR="00D1340A" w:rsidRPr="007B72D8" w:rsidRDefault="00D1340A" w:rsidP="008D3FCF">
      <w:pPr>
        <w:jc w:val="both"/>
        <w:rPr>
          <w:highlight w:val="yellow"/>
        </w:rPr>
      </w:pPr>
    </w:p>
    <w:p w14:paraId="0C9D6969" w14:textId="77777777" w:rsidR="0012097F" w:rsidRDefault="0012097F">
      <w:pPr>
        <w:rPr>
          <w:b/>
          <w:bCs/>
          <w:spacing w:val="-8"/>
        </w:rPr>
      </w:pPr>
      <w:r>
        <w:rPr>
          <w:b/>
          <w:bCs/>
          <w:spacing w:val="-8"/>
        </w:rPr>
        <w:br w:type="page"/>
      </w:r>
    </w:p>
    <w:p w14:paraId="24FB92E0" w14:textId="1FB562D6" w:rsidR="008D3FCF" w:rsidRPr="000510DE" w:rsidRDefault="008D3FCF" w:rsidP="0012097F">
      <w:pPr>
        <w:spacing w:line="230" w:lineRule="auto"/>
        <w:ind w:right="-24"/>
        <w:jc w:val="both"/>
        <w:rPr>
          <w:b/>
          <w:bCs/>
          <w:spacing w:val="-8"/>
        </w:rPr>
      </w:pPr>
      <w:r w:rsidRPr="000510DE">
        <w:rPr>
          <w:b/>
          <w:bCs/>
          <w:spacing w:val="-8"/>
        </w:rPr>
        <w:lastRenderedPageBreak/>
        <w:t xml:space="preserve">Finansal varlık ve borçların gerçeğe uygun değer hesaplamasında kullanılan değerleme yöntemleri esas alınarak yapılan derecelendirme:   </w:t>
      </w:r>
    </w:p>
    <w:p w14:paraId="623E651A" w14:textId="77777777" w:rsidR="008D3FCF" w:rsidRPr="000510DE" w:rsidRDefault="008D3FCF" w:rsidP="0012097F">
      <w:pPr>
        <w:spacing w:line="230" w:lineRule="auto"/>
        <w:ind w:right="-24"/>
        <w:rPr>
          <w:sz w:val="6"/>
          <w:szCs w:val="16"/>
        </w:rPr>
      </w:pPr>
    </w:p>
    <w:p w14:paraId="0EB98C76" w14:textId="77777777" w:rsidR="008D3FCF" w:rsidRPr="000510DE" w:rsidRDefault="008D3FCF" w:rsidP="0012097F">
      <w:pPr>
        <w:spacing w:line="230" w:lineRule="auto"/>
        <w:ind w:right="-24"/>
        <w:jc w:val="both"/>
      </w:pPr>
      <w:r w:rsidRPr="000510DE">
        <w:t xml:space="preserve">1. Derece: Aktif piyasalarda </w:t>
      </w:r>
      <w:proofErr w:type="spellStart"/>
      <w:r w:rsidRPr="000510DE">
        <w:t>kote</w:t>
      </w:r>
      <w:proofErr w:type="spellEnd"/>
      <w:r w:rsidRPr="000510DE">
        <w:t xml:space="preserve"> edilen fiyatlar ile değerlenen finansal kalemler</w:t>
      </w:r>
    </w:p>
    <w:p w14:paraId="7F4E4190" w14:textId="77777777" w:rsidR="008D3FCF" w:rsidRPr="000510DE" w:rsidRDefault="008D3FCF" w:rsidP="0012097F">
      <w:pPr>
        <w:spacing w:line="230" w:lineRule="auto"/>
        <w:ind w:right="-24"/>
        <w:jc w:val="both"/>
        <w:rPr>
          <w:sz w:val="4"/>
          <w:szCs w:val="16"/>
        </w:rPr>
      </w:pPr>
    </w:p>
    <w:p w14:paraId="78362214" w14:textId="77777777" w:rsidR="008D3FCF" w:rsidRPr="000510DE" w:rsidRDefault="008D3FCF" w:rsidP="0012097F">
      <w:pPr>
        <w:spacing w:line="230" w:lineRule="auto"/>
        <w:ind w:right="-24"/>
        <w:jc w:val="both"/>
      </w:pPr>
      <w:r w:rsidRPr="000510DE">
        <w:t>2. Derece: Kayıtlara yansıtılan gerçeğe uygun değer üzerinde önemli derecede etkisi bulunan tüm verilerin doğrudan veya dolaylı olarak gözlemlenebilir piyasa fiyatlarına dayandığı yöntemler uygulanarak değerlenen finansal kalemler</w:t>
      </w:r>
    </w:p>
    <w:p w14:paraId="4FC64157" w14:textId="77777777" w:rsidR="008D3FCF" w:rsidRPr="0012097F" w:rsidRDefault="008D3FCF" w:rsidP="0012097F">
      <w:pPr>
        <w:spacing w:line="230" w:lineRule="auto"/>
        <w:ind w:right="-24"/>
        <w:jc w:val="both"/>
        <w:rPr>
          <w:sz w:val="12"/>
          <w:szCs w:val="12"/>
        </w:rPr>
      </w:pPr>
    </w:p>
    <w:p w14:paraId="03C58BFD" w14:textId="77777777" w:rsidR="008D3FCF" w:rsidRPr="000510DE" w:rsidRDefault="008D3FCF" w:rsidP="0012097F">
      <w:pPr>
        <w:spacing w:line="230" w:lineRule="auto"/>
        <w:ind w:right="-24"/>
        <w:jc w:val="both"/>
      </w:pPr>
      <w:r w:rsidRPr="000510DE">
        <w:t>3. Derece: Kayıtlara yansıtılan gerçeğe uygun değer üzerinde önemli derecede etkisi bulunan verilerin doğrudan veya dolaylı olarak gözlemlenebilir piyasa fiyatlarına dayanmadığı yöntemler uygulanarak değerlenen finansal kalemler</w:t>
      </w:r>
    </w:p>
    <w:p w14:paraId="4C98132B" w14:textId="77777777" w:rsidR="008D3FCF" w:rsidRPr="0012097F" w:rsidRDefault="008D3FCF" w:rsidP="0012097F">
      <w:pPr>
        <w:spacing w:line="230" w:lineRule="auto"/>
        <w:ind w:right="-24"/>
        <w:jc w:val="both"/>
        <w:rPr>
          <w:rFonts w:eastAsia="Arial Unicode MS"/>
          <w:sz w:val="12"/>
          <w:szCs w:val="12"/>
        </w:rPr>
      </w:pPr>
    </w:p>
    <w:p w14:paraId="0124438C" w14:textId="3917D93F" w:rsidR="008D3FCF" w:rsidRPr="000510DE" w:rsidRDefault="008D3FCF" w:rsidP="0012097F">
      <w:pPr>
        <w:spacing w:line="230" w:lineRule="auto"/>
        <w:ind w:right="-24"/>
        <w:jc w:val="both"/>
      </w:pPr>
      <w:r w:rsidRPr="000510DE">
        <w:t>31 Aralık 20</w:t>
      </w:r>
      <w:r w:rsidR="000510DE" w:rsidRPr="000510DE">
        <w:t>20</w:t>
      </w:r>
      <w:r w:rsidRPr="000510DE">
        <w:t xml:space="preserve"> ve 31 Aralık 201</w:t>
      </w:r>
      <w:r w:rsidR="000510DE" w:rsidRPr="000510DE">
        <w:t>9</w:t>
      </w:r>
      <w:r w:rsidRPr="000510DE">
        <w:t xml:space="preserve"> tarihleri itibariyle gerçeğe uygun değerleriyle mali tablolara yansıtılan finansal varlık ve borç kalemlerinin gerçeğe uygun değer derecelerine göre dağılımı aşağıdaki tablolarda yer almaktadır:</w:t>
      </w:r>
    </w:p>
    <w:p w14:paraId="7340E7A6" w14:textId="70B71188" w:rsidR="000510DE" w:rsidRPr="0012097F" w:rsidRDefault="000510DE" w:rsidP="0012097F">
      <w:pPr>
        <w:autoSpaceDE w:val="0"/>
        <w:autoSpaceDN w:val="0"/>
        <w:adjustRightInd w:val="0"/>
        <w:spacing w:line="230" w:lineRule="auto"/>
        <w:rPr>
          <w:sz w:val="16"/>
          <w:szCs w:val="16"/>
          <w:lang w:eastAsia="tr-TR"/>
        </w:rPr>
      </w:pPr>
    </w:p>
    <w:tbl>
      <w:tblPr>
        <w:tblW w:w="9601" w:type="dxa"/>
        <w:tblCellMar>
          <w:left w:w="70" w:type="dxa"/>
          <w:right w:w="70" w:type="dxa"/>
        </w:tblCellMar>
        <w:tblLook w:val="04A0" w:firstRow="1" w:lastRow="0" w:firstColumn="1" w:lastColumn="0" w:noHBand="0" w:noVBand="1"/>
      </w:tblPr>
      <w:tblGrid>
        <w:gridCol w:w="5954"/>
        <w:gridCol w:w="950"/>
        <w:gridCol w:w="6"/>
        <w:gridCol w:w="854"/>
        <w:gridCol w:w="6"/>
        <w:gridCol w:w="729"/>
        <w:gridCol w:w="6"/>
        <w:gridCol w:w="947"/>
        <w:gridCol w:w="149"/>
      </w:tblGrid>
      <w:tr w:rsidR="000510DE" w:rsidRPr="000510DE" w14:paraId="455C539C" w14:textId="77777777" w:rsidTr="0012097F">
        <w:trPr>
          <w:gridAfter w:val="1"/>
          <w:divId w:val="226183035"/>
          <w:wAfter w:w="152" w:type="dxa"/>
          <w:trHeight w:val="113"/>
        </w:trPr>
        <w:tc>
          <w:tcPr>
            <w:tcW w:w="5954" w:type="dxa"/>
            <w:tcBorders>
              <w:top w:val="single" w:sz="8" w:space="0" w:color="auto"/>
              <w:left w:val="nil"/>
              <w:bottom w:val="single" w:sz="8" w:space="0" w:color="auto"/>
              <w:right w:val="nil"/>
            </w:tcBorders>
            <w:shd w:val="clear" w:color="auto" w:fill="auto"/>
            <w:vAlign w:val="center"/>
            <w:hideMark/>
          </w:tcPr>
          <w:p w14:paraId="58040187" w14:textId="44B1C78B" w:rsidR="000510DE" w:rsidRPr="000510DE" w:rsidRDefault="000510DE" w:rsidP="0012097F">
            <w:pPr>
              <w:spacing w:line="230" w:lineRule="auto"/>
              <w:jc w:val="both"/>
              <w:rPr>
                <w:b/>
                <w:bCs/>
                <w:color w:val="000000"/>
                <w:sz w:val="18"/>
                <w:szCs w:val="18"/>
                <w:lang w:eastAsia="tr-TR"/>
              </w:rPr>
            </w:pPr>
            <w:r w:rsidRPr="000510DE">
              <w:rPr>
                <w:b/>
                <w:bCs/>
                <w:color w:val="000000"/>
                <w:sz w:val="18"/>
                <w:szCs w:val="18"/>
                <w:lang w:eastAsia="tr-TR"/>
              </w:rPr>
              <w:t>Cari dönem</w:t>
            </w:r>
          </w:p>
        </w:tc>
        <w:tc>
          <w:tcPr>
            <w:tcW w:w="950" w:type="dxa"/>
            <w:tcBorders>
              <w:top w:val="single" w:sz="8" w:space="0" w:color="auto"/>
              <w:left w:val="nil"/>
              <w:bottom w:val="single" w:sz="8" w:space="0" w:color="auto"/>
              <w:right w:val="nil"/>
            </w:tcBorders>
            <w:shd w:val="clear" w:color="auto" w:fill="auto"/>
            <w:vAlign w:val="center"/>
            <w:hideMark/>
          </w:tcPr>
          <w:p w14:paraId="2CBB843E" w14:textId="77777777" w:rsidR="000510DE" w:rsidRPr="000510DE" w:rsidRDefault="000510DE" w:rsidP="0012097F">
            <w:pPr>
              <w:spacing w:line="230" w:lineRule="auto"/>
              <w:jc w:val="center"/>
              <w:rPr>
                <w:b/>
                <w:bCs/>
                <w:color w:val="000000"/>
                <w:sz w:val="18"/>
                <w:szCs w:val="18"/>
                <w:lang w:eastAsia="tr-TR"/>
              </w:rPr>
            </w:pPr>
            <w:r w:rsidRPr="000510DE">
              <w:rPr>
                <w:b/>
                <w:bCs/>
                <w:color w:val="000000"/>
                <w:sz w:val="18"/>
                <w:szCs w:val="18"/>
                <w:lang w:eastAsia="tr-TR"/>
              </w:rPr>
              <w:t>1.seviye</w:t>
            </w:r>
          </w:p>
        </w:tc>
        <w:tc>
          <w:tcPr>
            <w:tcW w:w="860" w:type="dxa"/>
            <w:gridSpan w:val="2"/>
            <w:tcBorders>
              <w:top w:val="single" w:sz="8" w:space="0" w:color="auto"/>
              <w:left w:val="nil"/>
              <w:bottom w:val="single" w:sz="8" w:space="0" w:color="auto"/>
              <w:right w:val="nil"/>
            </w:tcBorders>
            <w:shd w:val="clear" w:color="auto" w:fill="auto"/>
            <w:vAlign w:val="center"/>
            <w:hideMark/>
          </w:tcPr>
          <w:p w14:paraId="30CCFD17" w14:textId="77777777" w:rsidR="000510DE" w:rsidRPr="000510DE" w:rsidRDefault="000510DE" w:rsidP="0012097F">
            <w:pPr>
              <w:spacing w:line="230" w:lineRule="auto"/>
              <w:jc w:val="center"/>
              <w:rPr>
                <w:b/>
                <w:bCs/>
                <w:color w:val="000000"/>
                <w:sz w:val="18"/>
                <w:szCs w:val="18"/>
                <w:lang w:eastAsia="tr-TR"/>
              </w:rPr>
            </w:pPr>
            <w:r w:rsidRPr="000510DE">
              <w:rPr>
                <w:b/>
                <w:bCs/>
                <w:color w:val="000000"/>
                <w:sz w:val="18"/>
                <w:szCs w:val="18"/>
                <w:lang w:eastAsia="tr-TR"/>
              </w:rPr>
              <w:t>2.seviye</w:t>
            </w:r>
          </w:p>
        </w:tc>
        <w:tc>
          <w:tcPr>
            <w:tcW w:w="735" w:type="dxa"/>
            <w:gridSpan w:val="2"/>
            <w:tcBorders>
              <w:top w:val="single" w:sz="8" w:space="0" w:color="auto"/>
              <w:left w:val="nil"/>
              <w:bottom w:val="single" w:sz="8" w:space="0" w:color="auto"/>
              <w:right w:val="nil"/>
            </w:tcBorders>
            <w:shd w:val="clear" w:color="auto" w:fill="auto"/>
            <w:vAlign w:val="center"/>
            <w:hideMark/>
          </w:tcPr>
          <w:p w14:paraId="43162888" w14:textId="77777777" w:rsidR="000510DE" w:rsidRPr="000510DE" w:rsidRDefault="000510DE" w:rsidP="0012097F">
            <w:pPr>
              <w:spacing w:line="230" w:lineRule="auto"/>
              <w:jc w:val="center"/>
              <w:rPr>
                <w:b/>
                <w:bCs/>
                <w:color w:val="000000"/>
                <w:sz w:val="18"/>
                <w:szCs w:val="18"/>
                <w:lang w:eastAsia="tr-TR"/>
              </w:rPr>
            </w:pPr>
            <w:r w:rsidRPr="000510DE">
              <w:rPr>
                <w:b/>
                <w:bCs/>
                <w:color w:val="000000"/>
                <w:sz w:val="18"/>
                <w:szCs w:val="18"/>
                <w:lang w:eastAsia="tr-TR"/>
              </w:rPr>
              <w:t>3.seviye</w:t>
            </w:r>
          </w:p>
        </w:tc>
        <w:tc>
          <w:tcPr>
            <w:tcW w:w="950" w:type="dxa"/>
            <w:gridSpan w:val="2"/>
            <w:tcBorders>
              <w:top w:val="single" w:sz="8" w:space="0" w:color="auto"/>
              <w:left w:val="nil"/>
              <w:bottom w:val="single" w:sz="8" w:space="0" w:color="auto"/>
              <w:right w:val="nil"/>
            </w:tcBorders>
            <w:shd w:val="clear" w:color="auto" w:fill="auto"/>
            <w:vAlign w:val="center"/>
            <w:hideMark/>
          </w:tcPr>
          <w:p w14:paraId="441DC6B1" w14:textId="77777777" w:rsidR="000510DE" w:rsidRPr="000510DE" w:rsidRDefault="000510DE" w:rsidP="0012097F">
            <w:pPr>
              <w:spacing w:line="230" w:lineRule="auto"/>
              <w:ind w:firstLineChars="100" w:firstLine="181"/>
              <w:jc w:val="right"/>
              <w:rPr>
                <w:b/>
                <w:bCs/>
                <w:color w:val="000000"/>
                <w:sz w:val="18"/>
                <w:szCs w:val="18"/>
                <w:lang w:eastAsia="tr-TR"/>
              </w:rPr>
            </w:pPr>
            <w:r w:rsidRPr="000510DE">
              <w:rPr>
                <w:b/>
                <w:bCs/>
                <w:color w:val="000000"/>
                <w:sz w:val="18"/>
                <w:szCs w:val="18"/>
                <w:lang w:eastAsia="tr-TR"/>
              </w:rPr>
              <w:t>Toplam</w:t>
            </w:r>
          </w:p>
        </w:tc>
      </w:tr>
      <w:tr w:rsidR="000510DE" w:rsidRPr="000510DE" w14:paraId="1163B1A0" w14:textId="77777777" w:rsidTr="0012097F">
        <w:trPr>
          <w:gridAfter w:val="1"/>
          <w:divId w:val="226183035"/>
          <w:wAfter w:w="152" w:type="dxa"/>
          <w:trHeight w:val="113"/>
        </w:trPr>
        <w:tc>
          <w:tcPr>
            <w:tcW w:w="5954" w:type="dxa"/>
            <w:tcBorders>
              <w:top w:val="nil"/>
              <w:left w:val="nil"/>
              <w:bottom w:val="nil"/>
              <w:right w:val="nil"/>
            </w:tcBorders>
            <w:shd w:val="clear" w:color="auto" w:fill="auto"/>
            <w:vAlign w:val="center"/>
            <w:hideMark/>
          </w:tcPr>
          <w:p w14:paraId="02006350" w14:textId="77777777" w:rsidR="000510DE" w:rsidRPr="000510DE" w:rsidRDefault="000510DE" w:rsidP="0012097F">
            <w:pPr>
              <w:spacing w:line="230" w:lineRule="auto"/>
              <w:ind w:firstLineChars="100" w:firstLine="181"/>
              <w:jc w:val="right"/>
              <w:rPr>
                <w:b/>
                <w:bCs/>
                <w:color w:val="000000"/>
                <w:sz w:val="18"/>
                <w:szCs w:val="18"/>
                <w:lang w:eastAsia="tr-TR"/>
              </w:rPr>
            </w:pPr>
          </w:p>
        </w:tc>
        <w:tc>
          <w:tcPr>
            <w:tcW w:w="950" w:type="dxa"/>
            <w:tcBorders>
              <w:top w:val="nil"/>
              <w:left w:val="nil"/>
              <w:bottom w:val="nil"/>
              <w:right w:val="nil"/>
            </w:tcBorders>
            <w:shd w:val="clear" w:color="auto" w:fill="auto"/>
            <w:vAlign w:val="center"/>
            <w:hideMark/>
          </w:tcPr>
          <w:p w14:paraId="63EEAD28" w14:textId="77777777" w:rsidR="000510DE" w:rsidRPr="000510DE" w:rsidRDefault="000510DE" w:rsidP="0012097F">
            <w:pPr>
              <w:spacing w:line="230" w:lineRule="auto"/>
              <w:rPr>
                <w:lang w:eastAsia="tr-TR"/>
              </w:rPr>
            </w:pPr>
          </w:p>
        </w:tc>
        <w:tc>
          <w:tcPr>
            <w:tcW w:w="860" w:type="dxa"/>
            <w:gridSpan w:val="2"/>
            <w:tcBorders>
              <w:top w:val="nil"/>
              <w:left w:val="nil"/>
              <w:bottom w:val="nil"/>
              <w:right w:val="nil"/>
            </w:tcBorders>
            <w:shd w:val="clear" w:color="auto" w:fill="auto"/>
            <w:vAlign w:val="center"/>
            <w:hideMark/>
          </w:tcPr>
          <w:p w14:paraId="5675C11B" w14:textId="77777777" w:rsidR="000510DE" w:rsidRPr="000510DE" w:rsidRDefault="000510DE" w:rsidP="0012097F">
            <w:pPr>
              <w:spacing w:line="230" w:lineRule="auto"/>
              <w:ind w:firstLineChars="100" w:firstLine="200"/>
              <w:jc w:val="right"/>
              <w:rPr>
                <w:lang w:eastAsia="tr-TR"/>
              </w:rPr>
            </w:pPr>
          </w:p>
        </w:tc>
        <w:tc>
          <w:tcPr>
            <w:tcW w:w="735" w:type="dxa"/>
            <w:gridSpan w:val="2"/>
            <w:tcBorders>
              <w:top w:val="nil"/>
              <w:left w:val="nil"/>
              <w:bottom w:val="nil"/>
              <w:right w:val="nil"/>
            </w:tcBorders>
            <w:shd w:val="clear" w:color="auto" w:fill="auto"/>
            <w:vAlign w:val="center"/>
            <w:hideMark/>
          </w:tcPr>
          <w:p w14:paraId="7E7E1706" w14:textId="77777777" w:rsidR="000510DE" w:rsidRPr="000510DE" w:rsidRDefault="000510DE" w:rsidP="0012097F">
            <w:pPr>
              <w:spacing w:line="230" w:lineRule="auto"/>
              <w:ind w:firstLineChars="100" w:firstLine="200"/>
              <w:jc w:val="right"/>
              <w:rPr>
                <w:lang w:eastAsia="tr-TR"/>
              </w:rPr>
            </w:pPr>
          </w:p>
        </w:tc>
        <w:tc>
          <w:tcPr>
            <w:tcW w:w="950" w:type="dxa"/>
            <w:gridSpan w:val="2"/>
            <w:tcBorders>
              <w:top w:val="nil"/>
              <w:left w:val="nil"/>
              <w:bottom w:val="nil"/>
              <w:right w:val="nil"/>
            </w:tcBorders>
            <w:shd w:val="clear" w:color="auto" w:fill="auto"/>
            <w:vAlign w:val="center"/>
            <w:hideMark/>
          </w:tcPr>
          <w:p w14:paraId="464648CD" w14:textId="77777777" w:rsidR="000510DE" w:rsidRPr="000510DE" w:rsidRDefault="000510DE" w:rsidP="0012097F">
            <w:pPr>
              <w:spacing w:line="230" w:lineRule="auto"/>
              <w:ind w:firstLineChars="100" w:firstLine="200"/>
              <w:jc w:val="right"/>
              <w:rPr>
                <w:lang w:eastAsia="tr-TR"/>
              </w:rPr>
            </w:pPr>
          </w:p>
        </w:tc>
      </w:tr>
      <w:tr w:rsidR="000510DE" w:rsidRPr="000510DE" w14:paraId="578BDFEB" w14:textId="77777777" w:rsidTr="0012097F">
        <w:trPr>
          <w:gridAfter w:val="1"/>
          <w:divId w:val="226183035"/>
          <w:wAfter w:w="146" w:type="dxa"/>
          <w:trHeight w:val="113"/>
        </w:trPr>
        <w:tc>
          <w:tcPr>
            <w:tcW w:w="6910" w:type="dxa"/>
            <w:gridSpan w:val="3"/>
            <w:tcBorders>
              <w:top w:val="nil"/>
              <w:left w:val="nil"/>
              <w:bottom w:val="nil"/>
              <w:right w:val="nil"/>
            </w:tcBorders>
            <w:shd w:val="clear" w:color="auto" w:fill="auto"/>
            <w:noWrap/>
            <w:vAlign w:val="center"/>
            <w:hideMark/>
          </w:tcPr>
          <w:p w14:paraId="38A1EFBD" w14:textId="77777777" w:rsidR="000510DE" w:rsidRPr="000510DE" w:rsidRDefault="000510DE" w:rsidP="0012097F">
            <w:pPr>
              <w:spacing w:line="230" w:lineRule="auto"/>
              <w:rPr>
                <w:b/>
                <w:bCs/>
                <w:color w:val="000000"/>
                <w:sz w:val="18"/>
                <w:szCs w:val="18"/>
                <w:lang w:eastAsia="tr-TR"/>
              </w:rPr>
            </w:pPr>
            <w:r w:rsidRPr="000510DE">
              <w:rPr>
                <w:b/>
                <w:bCs/>
                <w:color w:val="000000"/>
                <w:sz w:val="18"/>
                <w:szCs w:val="18"/>
                <w:lang w:eastAsia="tr-TR"/>
              </w:rPr>
              <w:t>Finansal varlıklar</w:t>
            </w:r>
          </w:p>
        </w:tc>
        <w:tc>
          <w:tcPr>
            <w:tcW w:w="860" w:type="dxa"/>
            <w:gridSpan w:val="2"/>
            <w:tcBorders>
              <w:top w:val="nil"/>
              <w:left w:val="nil"/>
              <w:bottom w:val="nil"/>
              <w:right w:val="nil"/>
            </w:tcBorders>
            <w:shd w:val="clear" w:color="auto" w:fill="auto"/>
            <w:vAlign w:val="center"/>
            <w:hideMark/>
          </w:tcPr>
          <w:p w14:paraId="3776EA5F" w14:textId="77777777" w:rsidR="000510DE" w:rsidRPr="000510DE" w:rsidRDefault="000510DE" w:rsidP="0012097F">
            <w:pPr>
              <w:spacing w:line="230" w:lineRule="auto"/>
              <w:rPr>
                <w:b/>
                <w:bCs/>
                <w:color w:val="000000"/>
                <w:sz w:val="18"/>
                <w:szCs w:val="18"/>
                <w:lang w:eastAsia="tr-TR"/>
              </w:rPr>
            </w:pPr>
          </w:p>
        </w:tc>
        <w:tc>
          <w:tcPr>
            <w:tcW w:w="735" w:type="dxa"/>
            <w:gridSpan w:val="2"/>
            <w:tcBorders>
              <w:top w:val="nil"/>
              <w:left w:val="nil"/>
              <w:bottom w:val="nil"/>
              <w:right w:val="nil"/>
            </w:tcBorders>
            <w:shd w:val="clear" w:color="auto" w:fill="auto"/>
            <w:vAlign w:val="center"/>
            <w:hideMark/>
          </w:tcPr>
          <w:p w14:paraId="680A07A4" w14:textId="77777777" w:rsidR="000510DE" w:rsidRPr="000510DE" w:rsidRDefault="000510DE" w:rsidP="0012097F">
            <w:pPr>
              <w:spacing w:line="230" w:lineRule="auto"/>
              <w:ind w:firstLineChars="100" w:firstLine="200"/>
              <w:jc w:val="right"/>
              <w:rPr>
                <w:lang w:eastAsia="tr-TR"/>
              </w:rPr>
            </w:pPr>
          </w:p>
        </w:tc>
        <w:tc>
          <w:tcPr>
            <w:tcW w:w="950" w:type="dxa"/>
            <w:tcBorders>
              <w:top w:val="nil"/>
              <w:left w:val="nil"/>
              <w:bottom w:val="nil"/>
              <w:right w:val="nil"/>
            </w:tcBorders>
            <w:shd w:val="clear" w:color="auto" w:fill="auto"/>
            <w:vAlign w:val="center"/>
            <w:hideMark/>
          </w:tcPr>
          <w:p w14:paraId="63D40334" w14:textId="77777777" w:rsidR="000510DE" w:rsidRPr="000510DE" w:rsidRDefault="000510DE" w:rsidP="0012097F">
            <w:pPr>
              <w:spacing w:line="230" w:lineRule="auto"/>
              <w:ind w:firstLineChars="100" w:firstLine="200"/>
              <w:jc w:val="right"/>
              <w:rPr>
                <w:lang w:eastAsia="tr-TR"/>
              </w:rPr>
            </w:pPr>
          </w:p>
        </w:tc>
      </w:tr>
      <w:tr w:rsidR="000510DE" w:rsidRPr="000510DE" w14:paraId="08C33048" w14:textId="77777777" w:rsidTr="0012097F">
        <w:trPr>
          <w:gridAfter w:val="1"/>
          <w:divId w:val="226183035"/>
          <w:wAfter w:w="152" w:type="dxa"/>
          <w:trHeight w:val="113"/>
        </w:trPr>
        <w:tc>
          <w:tcPr>
            <w:tcW w:w="5954" w:type="dxa"/>
            <w:tcBorders>
              <w:top w:val="nil"/>
              <w:left w:val="nil"/>
              <w:bottom w:val="nil"/>
              <w:right w:val="nil"/>
            </w:tcBorders>
            <w:shd w:val="clear" w:color="auto" w:fill="auto"/>
            <w:noWrap/>
            <w:vAlign w:val="center"/>
            <w:hideMark/>
          </w:tcPr>
          <w:p w14:paraId="2C1A2825" w14:textId="77777777" w:rsidR="000510DE" w:rsidRPr="000510DE" w:rsidRDefault="000510DE" w:rsidP="0012097F">
            <w:pPr>
              <w:spacing w:line="230" w:lineRule="auto"/>
              <w:rPr>
                <w:color w:val="000000"/>
                <w:sz w:val="18"/>
                <w:szCs w:val="18"/>
                <w:lang w:eastAsia="tr-TR"/>
              </w:rPr>
            </w:pPr>
            <w:r w:rsidRPr="000510DE">
              <w:rPr>
                <w:color w:val="000000"/>
                <w:sz w:val="18"/>
                <w:szCs w:val="18"/>
                <w:lang w:eastAsia="tr-TR"/>
              </w:rPr>
              <w:t>Gerçeğe uygun değer farkı kâr/</w:t>
            </w:r>
            <w:proofErr w:type="spellStart"/>
            <w:r w:rsidRPr="000510DE">
              <w:rPr>
                <w:color w:val="000000"/>
                <w:sz w:val="18"/>
                <w:szCs w:val="18"/>
                <w:lang w:eastAsia="tr-TR"/>
              </w:rPr>
              <w:t>zarar’a</w:t>
            </w:r>
            <w:proofErr w:type="spellEnd"/>
            <w:r w:rsidRPr="000510DE">
              <w:rPr>
                <w:color w:val="000000"/>
                <w:sz w:val="18"/>
                <w:szCs w:val="18"/>
                <w:lang w:eastAsia="tr-TR"/>
              </w:rPr>
              <w:t xml:space="preserve"> yansıtılan finansal varlıklar</w:t>
            </w:r>
          </w:p>
        </w:tc>
        <w:tc>
          <w:tcPr>
            <w:tcW w:w="950" w:type="dxa"/>
            <w:tcBorders>
              <w:top w:val="nil"/>
              <w:left w:val="nil"/>
              <w:bottom w:val="nil"/>
              <w:right w:val="nil"/>
            </w:tcBorders>
            <w:shd w:val="clear" w:color="auto" w:fill="auto"/>
            <w:vAlign w:val="center"/>
            <w:hideMark/>
          </w:tcPr>
          <w:p w14:paraId="0282CAE4"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7,763,199</w:t>
            </w:r>
          </w:p>
        </w:tc>
        <w:tc>
          <w:tcPr>
            <w:tcW w:w="860" w:type="dxa"/>
            <w:gridSpan w:val="2"/>
            <w:tcBorders>
              <w:top w:val="nil"/>
              <w:left w:val="nil"/>
              <w:bottom w:val="nil"/>
              <w:right w:val="nil"/>
            </w:tcBorders>
            <w:shd w:val="clear" w:color="auto" w:fill="auto"/>
            <w:vAlign w:val="center"/>
            <w:hideMark/>
          </w:tcPr>
          <w:p w14:paraId="6EAE5030"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461,606</w:t>
            </w:r>
          </w:p>
        </w:tc>
        <w:tc>
          <w:tcPr>
            <w:tcW w:w="735" w:type="dxa"/>
            <w:gridSpan w:val="2"/>
            <w:tcBorders>
              <w:top w:val="nil"/>
              <w:left w:val="nil"/>
              <w:bottom w:val="nil"/>
              <w:right w:val="nil"/>
            </w:tcBorders>
            <w:shd w:val="clear" w:color="auto" w:fill="auto"/>
            <w:vAlign w:val="center"/>
            <w:hideMark/>
          </w:tcPr>
          <w:p w14:paraId="30472698"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0" w:type="dxa"/>
            <w:gridSpan w:val="2"/>
            <w:tcBorders>
              <w:top w:val="nil"/>
              <w:left w:val="nil"/>
              <w:bottom w:val="nil"/>
              <w:right w:val="nil"/>
            </w:tcBorders>
            <w:shd w:val="clear" w:color="auto" w:fill="auto"/>
            <w:vAlign w:val="center"/>
            <w:hideMark/>
          </w:tcPr>
          <w:p w14:paraId="34A06804"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8,224,805</w:t>
            </w:r>
          </w:p>
        </w:tc>
      </w:tr>
      <w:tr w:rsidR="000510DE" w:rsidRPr="000510DE" w14:paraId="0C1D6BDE" w14:textId="77777777" w:rsidTr="0012097F">
        <w:trPr>
          <w:gridAfter w:val="1"/>
          <w:divId w:val="226183035"/>
          <w:wAfter w:w="152" w:type="dxa"/>
          <w:trHeight w:val="113"/>
        </w:trPr>
        <w:tc>
          <w:tcPr>
            <w:tcW w:w="5954" w:type="dxa"/>
            <w:tcBorders>
              <w:top w:val="nil"/>
              <w:left w:val="nil"/>
              <w:bottom w:val="nil"/>
              <w:right w:val="nil"/>
            </w:tcBorders>
            <w:shd w:val="clear" w:color="auto" w:fill="auto"/>
            <w:noWrap/>
            <w:vAlign w:val="center"/>
            <w:hideMark/>
          </w:tcPr>
          <w:p w14:paraId="431FF0EE" w14:textId="77777777" w:rsidR="000510DE" w:rsidRPr="000510DE" w:rsidRDefault="000510DE" w:rsidP="0012097F">
            <w:pPr>
              <w:spacing w:line="230" w:lineRule="auto"/>
              <w:ind w:firstLineChars="100" w:firstLine="180"/>
              <w:rPr>
                <w:color w:val="000000"/>
                <w:sz w:val="18"/>
                <w:szCs w:val="18"/>
                <w:lang w:eastAsia="tr-TR"/>
              </w:rPr>
            </w:pPr>
            <w:r w:rsidRPr="000510DE">
              <w:rPr>
                <w:color w:val="000000"/>
                <w:sz w:val="18"/>
                <w:szCs w:val="18"/>
                <w:lang w:eastAsia="tr-TR"/>
              </w:rPr>
              <w:t>Vadeli işlemler</w:t>
            </w:r>
          </w:p>
        </w:tc>
        <w:tc>
          <w:tcPr>
            <w:tcW w:w="950" w:type="dxa"/>
            <w:tcBorders>
              <w:top w:val="nil"/>
              <w:left w:val="nil"/>
              <w:bottom w:val="nil"/>
              <w:right w:val="nil"/>
            </w:tcBorders>
            <w:shd w:val="clear" w:color="auto" w:fill="auto"/>
            <w:vAlign w:val="center"/>
            <w:hideMark/>
          </w:tcPr>
          <w:p w14:paraId="3B6AABD5"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860" w:type="dxa"/>
            <w:gridSpan w:val="2"/>
            <w:tcBorders>
              <w:top w:val="nil"/>
              <w:left w:val="nil"/>
              <w:bottom w:val="nil"/>
              <w:right w:val="nil"/>
            </w:tcBorders>
            <w:shd w:val="clear" w:color="auto" w:fill="auto"/>
            <w:vAlign w:val="center"/>
            <w:hideMark/>
          </w:tcPr>
          <w:p w14:paraId="064EEE43"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52,326</w:t>
            </w:r>
          </w:p>
        </w:tc>
        <w:tc>
          <w:tcPr>
            <w:tcW w:w="735" w:type="dxa"/>
            <w:gridSpan w:val="2"/>
            <w:tcBorders>
              <w:top w:val="nil"/>
              <w:left w:val="nil"/>
              <w:bottom w:val="nil"/>
              <w:right w:val="nil"/>
            </w:tcBorders>
            <w:shd w:val="clear" w:color="auto" w:fill="auto"/>
            <w:vAlign w:val="center"/>
            <w:hideMark/>
          </w:tcPr>
          <w:p w14:paraId="1D1738B0"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0" w:type="dxa"/>
            <w:gridSpan w:val="2"/>
            <w:tcBorders>
              <w:top w:val="nil"/>
              <w:left w:val="nil"/>
              <w:bottom w:val="nil"/>
              <w:right w:val="nil"/>
            </w:tcBorders>
            <w:shd w:val="clear" w:color="auto" w:fill="auto"/>
            <w:vAlign w:val="center"/>
            <w:hideMark/>
          </w:tcPr>
          <w:p w14:paraId="1EE68232"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52,326</w:t>
            </w:r>
          </w:p>
        </w:tc>
      </w:tr>
      <w:tr w:rsidR="000510DE" w:rsidRPr="000510DE" w14:paraId="4F9A173A" w14:textId="77777777" w:rsidTr="0012097F">
        <w:trPr>
          <w:gridAfter w:val="1"/>
          <w:divId w:val="226183035"/>
          <w:wAfter w:w="152" w:type="dxa"/>
          <w:trHeight w:val="113"/>
        </w:trPr>
        <w:tc>
          <w:tcPr>
            <w:tcW w:w="5954" w:type="dxa"/>
            <w:tcBorders>
              <w:top w:val="nil"/>
              <w:left w:val="nil"/>
              <w:bottom w:val="nil"/>
              <w:right w:val="nil"/>
            </w:tcBorders>
            <w:shd w:val="clear" w:color="auto" w:fill="auto"/>
            <w:noWrap/>
            <w:vAlign w:val="center"/>
            <w:hideMark/>
          </w:tcPr>
          <w:p w14:paraId="5FBFE3DC" w14:textId="77777777" w:rsidR="000510DE" w:rsidRPr="000510DE" w:rsidRDefault="000510DE" w:rsidP="0012097F">
            <w:pPr>
              <w:spacing w:line="230" w:lineRule="auto"/>
              <w:ind w:firstLineChars="100" w:firstLine="180"/>
              <w:rPr>
                <w:color w:val="000000"/>
                <w:sz w:val="18"/>
                <w:szCs w:val="18"/>
                <w:lang w:eastAsia="tr-TR"/>
              </w:rPr>
            </w:pPr>
            <w:r w:rsidRPr="000510DE">
              <w:rPr>
                <w:color w:val="000000"/>
                <w:sz w:val="18"/>
                <w:szCs w:val="18"/>
                <w:lang w:eastAsia="tr-TR"/>
              </w:rPr>
              <w:t xml:space="preserve">Swap işlemleri </w:t>
            </w:r>
          </w:p>
        </w:tc>
        <w:tc>
          <w:tcPr>
            <w:tcW w:w="950" w:type="dxa"/>
            <w:tcBorders>
              <w:top w:val="nil"/>
              <w:left w:val="nil"/>
              <w:bottom w:val="nil"/>
              <w:right w:val="nil"/>
            </w:tcBorders>
            <w:shd w:val="clear" w:color="auto" w:fill="auto"/>
            <w:vAlign w:val="center"/>
            <w:hideMark/>
          </w:tcPr>
          <w:p w14:paraId="5F95624F"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860" w:type="dxa"/>
            <w:gridSpan w:val="2"/>
            <w:tcBorders>
              <w:top w:val="nil"/>
              <w:left w:val="nil"/>
              <w:bottom w:val="nil"/>
              <w:right w:val="nil"/>
            </w:tcBorders>
            <w:shd w:val="clear" w:color="auto" w:fill="auto"/>
            <w:vAlign w:val="center"/>
            <w:hideMark/>
          </w:tcPr>
          <w:p w14:paraId="00E9666A"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409,280</w:t>
            </w:r>
          </w:p>
        </w:tc>
        <w:tc>
          <w:tcPr>
            <w:tcW w:w="735" w:type="dxa"/>
            <w:gridSpan w:val="2"/>
            <w:tcBorders>
              <w:top w:val="nil"/>
              <w:left w:val="nil"/>
              <w:bottom w:val="nil"/>
              <w:right w:val="nil"/>
            </w:tcBorders>
            <w:shd w:val="clear" w:color="auto" w:fill="auto"/>
            <w:vAlign w:val="center"/>
            <w:hideMark/>
          </w:tcPr>
          <w:p w14:paraId="150AB1B3"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0" w:type="dxa"/>
            <w:gridSpan w:val="2"/>
            <w:tcBorders>
              <w:top w:val="nil"/>
              <w:left w:val="nil"/>
              <w:bottom w:val="nil"/>
              <w:right w:val="nil"/>
            </w:tcBorders>
            <w:shd w:val="clear" w:color="auto" w:fill="auto"/>
            <w:vAlign w:val="center"/>
            <w:hideMark/>
          </w:tcPr>
          <w:p w14:paraId="564FD48D"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409,280</w:t>
            </w:r>
          </w:p>
        </w:tc>
      </w:tr>
      <w:tr w:rsidR="000510DE" w:rsidRPr="000510DE" w14:paraId="3DDAE12B" w14:textId="77777777" w:rsidTr="0012097F">
        <w:trPr>
          <w:gridAfter w:val="1"/>
          <w:divId w:val="226183035"/>
          <w:wAfter w:w="152" w:type="dxa"/>
          <w:trHeight w:val="113"/>
        </w:trPr>
        <w:tc>
          <w:tcPr>
            <w:tcW w:w="5954" w:type="dxa"/>
            <w:tcBorders>
              <w:top w:val="nil"/>
              <w:left w:val="nil"/>
              <w:bottom w:val="nil"/>
              <w:right w:val="nil"/>
            </w:tcBorders>
            <w:shd w:val="clear" w:color="auto" w:fill="auto"/>
            <w:noWrap/>
            <w:vAlign w:val="center"/>
            <w:hideMark/>
          </w:tcPr>
          <w:p w14:paraId="6579E0BD" w14:textId="77777777" w:rsidR="000510DE" w:rsidRPr="000510DE" w:rsidRDefault="000510DE" w:rsidP="0012097F">
            <w:pPr>
              <w:spacing w:line="230" w:lineRule="auto"/>
              <w:ind w:firstLineChars="100" w:firstLine="180"/>
              <w:rPr>
                <w:color w:val="000000"/>
                <w:sz w:val="18"/>
                <w:szCs w:val="18"/>
                <w:lang w:eastAsia="tr-TR"/>
              </w:rPr>
            </w:pPr>
            <w:r w:rsidRPr="000510DE">
              <w:rPr>
                <w:color w:val="000000"/>
                <w:sz w:val="18"/>
                <w:szCs w:val="18"/>
                <w:lang w:eastAsia="tr-TR"/>
              </w:rPr>
              <w:t>Devlet borçlanma senetleri</w:t>
            </w:r>
          </w:p>
        </w:tc>
        <w:tc>
          <w:tcPr>
            <w:tcW w:w="950" w:type="dxa"/>
            <w:tcBorders>
              <w:top w:val="nil"/>
              <w:left w:val="nil"/>
              <w:bottom w:val="nil"/>
              <w:right w:val="nil"/>
            </w:tcBorders>
            <w:shd w:val="clear" w:color="auto" w:fill="auto"/>
            <w:vAlign w:val="center"/>
            <w:hideMark/>
          </w:tcPr>
          <w:p w14:paraId="0FAF963E"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7,050,998</w:t>
            </w:r>
          </w:p>
        </w:tc>
        <w:tc>
          <w:tcPr>
            <w:tcW w:w="860" w:type="dxa"/>
            <w:gridSpan w:val="2"/>
            <w:tcBorders>
              <w:top w:val="nil"/>
              <w:left w:val="nil"/>
              <w:bottom w:val="nil"/>
              <w:right w:val="nil"/>
            </w:tcBorders>
            <w:shd w:val="clear" w:color="auto" w:fill="auto"/>
            <w:vAlign w:val="center"/>
            <w:hideMark/>
          </w:tcPr>
          <w:p w14:paraId="5E238B5C"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735" w:type="dxa"/>
            <w:gridSpan w:val="2"/>
            <w:tcBorders>
              <w:top w:val="nil"/>
              <w:left w:val="nil"/>
              <w:bottom w:val="nil"/>
              <w:right w:val="nil"/>
            </w:tcBorders>
            <w:shd w:val="clear" w:color="auto" w:fill="auto"/>
            <w:vAlign w:val="center"/>
            <w:hideMark/>
          </w:tcPr>
          <w:p w14:paraId="14A6232A"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0" w:type="dxa"/>
            <w:gridSpan w:val="2"/>
            <w:tcBorders>
              <w:top w:val="nil"/>
              <w:left w:val="nil"/>
              <w:bottom w:val="nil"/>
              <w:right w:val="nil"/>
            </w:tcBorders>
            <w:shd w:val="clear" w:color="auto" w:fill="auto"/>
            <w:vAlign w:val="center"/>
            <w:hideMark/>
          </w:tcPr>
          <w:p w14:paraId="449FB476"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7,050,998</w:t>
            </w:r>
          </w:p>
        </w:tc>
      </w:tr>
      <w:tr w:rsidR="000510DE" w:rsidRPr="000510DE" w14:paraId="42149E23" w14:textId="77777777" w:rsidTr="0012097F">
        <w:trPr>
          <w:gridAfter w:val="1"/>
          <w:divId w:val="226183035"/>
          <w:wAfter w:w="152" w:type="dxa"/>
          <w:trHeight w:val="113"/>
        </w:trPr>
        <w:tc>
          <w:tcPr>
            <w:tcW w:w="5954" w:type="dxa"/>
            <w:tcBorders>
              <w:top w:val="nil"/>
              <w:left w:val="nil"/>
              <w:bottom w:val="nil"/>
              <w:right w:val="nil"/>
            </w:tcBorders>
            <w:shd w:val="clear" w:color="auto" w:fill="auto"/>
            <w:noWrap/>
            <w:vAlign w:val="center"/>
            <w:hideMark/>
          </w:tcPr>
          <w:p w14:paraId="10FD0158" w14:textId="77777777" w:rsidR="000510DE" w:rsidRPr="000510DE" w:rsidRDefault="000510DE" w:rsidP="0012097F">
            <w:pPr>
              <w:spacing w:line="230" w:lineRule="auto"/>
              <w:ind w:firstLineChars="100" w:firstLine="180"/>
              <w:rPr>
                <w:color w:val="000000"/>
                <w:sz w:val="18"/>
                <w:szCs w:val="18"/>
                <w:lang w:eastAsia="tr-TR"/>
              </w:rPr>
            </w:pPr>
            <w:r w:rsidRPr="000510DE">
              <w:rPr>
                <w:color w:val="000000"/>
                <w:sz w:val="18"/>
                <w:szCs w:val="18"/>
                <w:lang w:eastAsia="tr-TR"/>
              </w:rPr>
              <w:t>Diğer menkul değerler</w:t>
            </w:r>
          </w:p>
        </w:tc>
        <w:tc>
          <w:tcPr>
            <w:tcW w:w="950" w:type="dxa"/>
            <w:tcBorders>
              <w:top w:val="nil"/>
              <w:left w:val="nil"/>
              <w:bottom w:val="nil"/>
              <w:right w:val="nil"/>
            </w:tcBorders>
            <w:shd w:val="clear" w:color="auto" w:fill="auto"/>
            <w:vAlign w:val="center"/>
            <w:hideMark/>
          </w:tcPr>
          <w:p w14:paraId="552954D3"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712,201</w:t>
            </w:r>
          </w:p>
        </w:tc>
        <w:tc>
          <w:tcPr>
            <w:tcW w:w="860" w:type="dxa"/>
            <w:gridSpan w:val="2"/>
            <w:tcBorders>
              <w:top w:val="nil"/>
              <w:left w:val="nil"/>
              <w:bottom w:val="nil"/>
              <w:right w:val="nil"/>
            </w:tcBorders>
            <w:shd w:val="clear" w:color="auto" w:fill="auto"/>
            <w:vAlign w:val="center"/>
            <w:hideMark/>
          </w:tcPr>
          <w:p w14:paraId="2DA803E9"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735" w:type="dxa"/>
            <w:gridSpan w:val="2"/>
            <w:tcBorders>
              <w:top w:val="nil"/>
              <w:left w:val="nil"/>
              <w:bottom w:val="nil"/>
              <w:right w:val="nil"/>
            </w:tcBorders>
            <w:shd w:val="clear" w:color="auto" w:fill="auto"/>
            <w:vAlign w:val="center"/>
            <w:hideMark/>
          </w:tcPr>
          <w:p w14:paraId="21AAD2A5"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0" w:type="dxa"/>
            <w:gridSpan w:val="2"/>
            <w:tcBorders>
              <w:top w:val="nil"/>
              <w:left w:val="nil"/>
              <w:bottom w:val="nil"/>
              <w:right w:val="nil"/>
            </w:tcBorders>
            <w:shd w:val="clear" w:color="auto" w:fill="auto"/>
            <w:vAlign w:val="center"/>
            <w:hideMark/>
          </w:tcPr>
          <w:p w14:paraId="315FC4FB"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712,201</w:t>
            </w:r>
          </w:p>
        </w:tc>
      </w:tr>
      <w:tr w:rsidR="000510DE" w:rsidRPr="000510DE" w14:paraId="5AF98143" w14:textId="77777777" w:rsidTr="0012097F">
        <w:trPr>
          <w:gridAfter w:val="1"/>
          <w:divId w:val="226183035"/>
          <w:wAfter w:w="152" w:type="dxa"/>
          <w:trHeight w:val="113"/>
        </w:trPr>
        <w:tc>
          <w:tcPr>
            <w:tcW w:w="5954" w:type="dxa"/>
            <w:tcBorders>
              <w:top w:val="nil"/>
              <w:left w:val="nil"/>
              <w:bottom w:val="nil"/>
              <w:right w:val="nil"/>
            </w:tcBorders>
            <w:shd w:val="clear" w:color="auto" w:fill="auto"/>
            <w:vAlign w:val="center"/>
            <w:hideMark/>
          </w:tcPr>
          <w:p w14:paraId="2C036D19" w14:textId="77777777" w:rsidR="000510DE" w:rsidRPr="000510DE" w:rsidRDefault="000510DE" w:rsidP="0012097F">
            <w:pPr>
              <w:spacing w:line="230" w:lineRule="auto"/>
              <w:jc w:val="right"/>
              <w:rPr>
                <w:color w:val="000000"/>
                <w:sz w:val="18"/>
                <w:szCs w:val="18"/>
                <w:lang w:eastAsia="tr-TR"/>
              </w:rPr>
            </w:pPr>
          </w:p>
        </w:tc>
        <w:tc>
          <w:tcPr>
            <w:tcW w:w="950" w:type="dxa"/>
            <w:tcBorders>
              <w:top w:val="nil"/>
              <w:left w:val="nil"/>
              <w:bottom w:val="nil"/>
              <w:right w:val="nil"/>
            </w:tcBorders>
            <w:shd w:val="clear" w:color="auto" w:fill="auto"/>
            <w:vAlign w:val="center"/>
            <w:hideMark/>
          </w:tcPr>
          <w:p w14:paraId="1A7D1D65" w14:textId="77777777" w:rsidR="000510DE" w:rsidRPr="000510DE" w:rsidRDefault="000510DE" w:rsidP="0012097F">
            <w:pPr>
              <w:spacing w:line="230" w:lineRule="auto"/>
              <w:rPr>
                <w:lang w:eastAsia="tr-TR"/>
              </w:rPr>
            </w:pPr>
          </w:p>
        </w:tc>
        <w:tc>
          <w:tcPr>
            <w:tcW w:w="860" w:type="dxa"/>
            <w:gridSpan w:val="2"/>
            <w:tcBorders>
              <w:top w:val="nil"/>
              <w:left w:val="nil"/>
              <w:bottom w:val="nil"/>
              <w:right w:val="nil"/>
            </w:tcBorders>
            <w:shd w:val="clear" w:color="auto" w:fill="auto"/>
            <w:vAlign w:val="center"/>
            <w:hideMark/>
          </w:tcPr>
          <w:p w14:paraId="4CDD5FD7" w14:textId="77777777" w:rsidR="000510DE" w:rsidRPr="000510DE" w:rsidRDefault="000510DE" w:rsidP="0012097F">
            <w:pPr>
              <w:spacing w:line="230" w:lineRule="auto"/>
              <w:ind w:firstLineChars="100" w:firstLine="200"/>
              <w:jc w:val="right"/>
              <w:rPr>
                <w:lang w:eastAsia="tr-TR"/>
              </w:rPr>
            </w:pPr>
          </w:p>
        </w:tc>
        <w:tc>
          <w:tcPr>
            <w:tcW w:w="735" w:type="dxa"/>
            <w:gridSpan w:val="2"/>
            <w:tcBorders>
              <w:top w:val="nil"/>
              <w:left w:val="nil"/>
              <w:bottom w:val="nil"/>
              <w:right w:val="nil"/>
            </w:tcBorders>
            <w:shd w:val="clear" w:color="auto" w:fill="auto"/>
            <w:vAlign w:val="center"/>
            <w:hideMark/>
          </w:tcPr>
          <w:p w14:paraId="63B2A521" w14:textId="77777777" w:rsidR="000510DE" w:rsidRPr="000510DE" w:rsidRDefault="000510DE" w:rsidP="0012097F">
            <w:pPr>
              <w:spacing w:line="230" w:lineRule="auto"/>
              <w:ind w:firstLineChars="100" w:firstLine="200"/>
              <w:jc w:val="right"/>
              <w:rPr>
                <w:lang w:eastAsia="tr-TR"/>
              </w:rPr>
            </w:pPr>
          </w:p>
        </w:tc>
        <w:tc>
          <w:tcPr>
            <w:tcW w:w="950" w:type="dxa"/>
            <w:gridSpan w:val="2"/>
            <w:tcBorders>
              <w:top w:val="nil"/>
              <w:left w:val="nil"/>
              <w:bottom w:val="nil"/>
              <w:right w:val="nil"/>
            </w:tcBorders>
            <w:shd w:val="clear" w:color="auto" w:fill="auto"/>
            <w:vAlign w:val="center"/>
            <w:hideMark/>
          </w:tcPr>
          <w:p w14:paraId="5775BDA7" w14:textId="77777777" w:rsidR="000510DE" w:rsidRPr="000510DE" w:rsidRDefault="000510DE" w:rsidP="0012097F">
            <w:pPr>
              <w:spacing w:line="230" w:lineRule="auto"/>
              <w:ind w:firstLineChars="100" w:firstLine="200"/>
              <w:jc w:val="right"/>
              <w:rPr>
                <w:lang w:eastAsia="tr-TR"/>
              </w:rPr>
            </w:pPr>
          </w:p>
        </w:tc>
      </w:tr>
      <w:tr w:rsidR="000510DE" w:rsidRPr="000510DE" w14:paraId="738A84F3" w14:textId="77777777" w:rsidTr="0012097F">
        <w:trPr>
          <w:gridAfter w:val="1"/>
          <w:divId w:val="226183035"/>
          <w:wAfter w:w="152" w:type="dxa"/>
          <w:trHeight w:val="113"/>
        </w:trPr>
        <w:tc>
          <w:tcPr>
            <w:tcW w:w="5954" w:type="dxa"/>
            <w:tcBorders>
              <w:top w:val="nil"/>
              <w:left w:val="nil"/>
              <w:bottom w:val="nil"/>
              <w:right w:val="nil"/>
            </w:tcBorders>
            <w:shd w:val="clear" w:color="auto" w:fill="auto"/>
            <w:noWrap/>
            <w:vAlign w:val="center"/>
            <w:hideMark/>
          </w:tcPr>
          <w:p w14:paraId="30E0E020" w14:textId="77777777" w:rsidR="000510DE" w:rsidRPr="000510DE" w:rsidRDefault="000510DE" w:rsidP="0012097F">
            <w:pPr>
              <w:spacing w:line="230" w:lineRule="auto"/>
              <w:rPr>
                <w:color w:val="000000"/>
                <w:sz w:val="18"/>
                <w:szCs w:val="18"/>
                <w:lang w:eastAsia="tr-TR"/>
              </w:rPr>
            </w:pPr>
            <w:r w:rsidRPr="000510DE">
              <w:rPr>
                <w:color w:val="000000"/>
                <w:sz w:val="18"/>
                <w:szCs w:val="18"/>
                <w:lang w:eastAsia="tr-TR"/>
              </w:rPr>
              <w:t>Gerçeğe uygun değer farkı diğer kapsamlı gelire yansıtılan finansal varlıklar</w:t>
            </w:r>
          </w:p>
        </w:tc>
        <w:tc>
          <w:tcPr>
            <w:tcW w:w="950" w:type="dxa"/>
            <w:tcBorders>
              <w:top w:val="nil"/>
              <w:left w:val="nil"/>
              <w:bottom w:val="nil"/>
              <w:right w:val="nil"/>
            </w:tcBorders>
            <w:shd w:val="clear" w:color="auto" w:fill="auto"/>
            <w:vAlign w:val="center"/>
            <w:hideMark/>
          </w:tcPr>
          <w:p w14:paraId="3E02FDF9"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20,723,085</w:t>
            </w:r>
          </w:p>
        </w:tc>
        <w:tc>
          <w:tcPr>
            <w:tcW w:w="860" w:type="dxa"/>
            <w:gridSpan w:val="2"/>
            <w:tcBorders>
              <w:top w:val="nil"/>
              <w:left w:val="nil"/>
              <w:bottom w:val="nil"/>
              <w:right w:val="nil"/>
            </w:tcBorders>
            <w:shd w:val="clear" w:color="auto" w:fill="auto"/>
            <w:vAlign w:val="center"/>
            <w:hideMark/>
          </w:tcPr>
          <w:p w14:paraId="13D604D7"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735" w:type="dxa"/>
            <w:gridSpan w:val="2"/>
            <w:tcBorders>
              <w:top w:val="nil"/>
              <w:left w:val="nil"/>
              <w:bottom w:val="nil"/>
              <w:right w:val="nil"/>
            </w:tcBorders>
            <w:shd w:val="clear" w:color="auto" w:fill="auto"/>
            <w:vAlign w:val="center"/>
            <w:hideMark/>
          </w:tcPr>
          <w:p w14:paraId="1484553E"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0" w:type="dxa"/>
            <w:gridSpan w:val="2"/>
            <w:tcBorders>
              <w:top w:val="nil"/>
              <w:left w:val="nil"/>
              <w:bottom w:val="nil"/>
              <w:right w:val="nil"/>
            </w:tcBorders>
            <w:shd w:val="clear" w:color="auto" w:fill="auto"/>
            <w:vAlign w:val="center"/>
            <w:hideMark/>
          </w:tcPr>
          <w:p w14:paraId="33C6FAA6"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20,723,085</w:t>
            </w:r>
          </w:p>
        </w:tc>
      </w:tr>
      <w:tr w:rsidR="000510DE" w:rsidRPr="000510DE" w14:paraId="36EB67C5" w14:textId="77777777" w:rsidTr="0012097F">
        <w:trPr>
          <w:gridAfter w:val="1"/>
          <w:divId w:val="226183035"/>
          <w:wAfter w:w="152" w:type="dxa"/>
          <w:trHeight w:val="113"/>
        </w:trPr>
        <w:tc>
          <w:tcPr>
            <w:tcW w:w="5954" w:type="dxa"/>
            <w:tcBorders>
              <w:top w:val="nil"/>
              <w:left w:val="nil"/>
              <w:bottom w:val="nil"/>
              <w:right w:val="nil"/>
            </w:tcBorders>
            <w:shd w:val="clear" w:color="auto" w:fill="auto"/>
            <w:noWrap/>
            <w:vAlign w:val="center"/>
            <w:hideMark/>
          </w:tcPr>
          <w:p w14:paraId="241B4588" w14:textId="77777777" w:rsidR="000510DE" w:rsidRPr="000510DE" w:rsidRDefault="000510DE" w:rsidP="0012097F">
            <w:pPr>
              <w:spacing w:line="230" w:lineRule="auto"/>
              <w:ind w:firstLineChars="100" w:firstLine="180"/>
              <w:rPr>
                <w:color w:val="000000"/>
                <w:sz w:val="18"/>
                <w:szCs w:val="18"/>
                <w:lang w:eastAsia="tr-TR"/>
              </w:rPr>
            </w:pPr>
            <w:r w:rsidRPr="000510DE">
              <w:rPr>
                <w:color w:val="000000"/>
                <w:sz w:val="18"/>
                <w:szCs w:val="18"/>
                <w:lang w:eastAsia="tr-TR"/>
              </w:rPr>
              <w:t>Sermayede payı temsil eden menkul değerler</w:t>
            </w:r>
          </w:p>
        </w:tc>
        <w:tc>
          <w:tcPr>
            <w:tcW w:w="950" w:type="dxa"/>
            <w:tcBorders>
              <w:top w:val="nil"/>
              <w:left w:val="nil"/>
              <w:bottom w:val="nil"/>
              <w:right w:val="nil"/>
            </w:tcBorders>
            <w:shd w:val="clear" w:color="auto" w:fill="auto"/>
            <w:vAlign w:val="center"/>
            <w:hideMark/>
          </w:tcPr>
          <w:p w14:paraId="45473192"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49,146</w:t>
            </w:r>
          </w:p>
        </w:tc>
        <w:tc>
          <w:tcPr>
            <w:tcW w:w="860" w:type="dxa"/>
            <w:gridSpan w:val="2"/>
            <w:tcBorders>
              <w:top w:val="nil"/>
              <w:left w:val="nil"/>
              <w:bottom w:val="nil"/>
              <w:right w:val="nil"/>
            </w:tcBorders>
            <w:shd w:val="clear" w:color="auto" w:fill="auto"/>
            <w:vAlign w:val="center"/>
            <w:hideMark/>
          </w:tcPr>
          <w:p w14:paraId="57458C99"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735" w:type="dxa"/>
            <w:gridSpan w:val="2"/>
            <w:tcBorders>
              <w:top w:val="nil"/>
              <w:left w:val="nil"/>
              <w:bottom w:val="nil"/>
              <w:right w:val="nil"/>
            </w:tcBorders>
            <w:shd w:val="clear" w:color="auto" w:fill="auto"/>
            <w:vAlign w:val="center"/>
            <w:hideMark/>
          </w:tcPr>
          <w:p w14:paraId="222FAC44"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0" w:type="dxa"/>
            <w:gridSpan w:val="2"/>
            <w:tcBorders>
              <w:top w:val="nil"/>
              <w:left w:val="nil"/>
              <w:bottom w:val="nil"/>
              <w:right w:val="nil"/>
            </w:tcBorders>
            <w:shd w:val="clear" w:color="auto" w:fill="auto"/>
            <w:vAlign w:val="center"/>
            <w:hideMark/>
          </w:tcPr>
          <w:p w14:paraId="19F068A6"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49,146</w:t>
            </w:r>
          </w:p>
        </w:tc>
      </w:tr>
      <w:tr w:rsidR="000510DE" w:rsidRPr="000510DE" w14:paraId="428DE7B1" w14:textId="77777777" w:rsidTr="0012097F">
        <w:trPr>
          <w:gridAfter w:val="1"/>
          <w:divId w:val="226183035"/>
          <w:wAfter w:w="152" w:type="dxa"/>
          <w:trHeight w:val="113"/>
        </w:trPr>
        <w:tc>
          <w:tcPr>
            <w:tcW w:w="5954" w:type="dxa"/>
            <w:tcBorders>
              <w:top w:val="nil"/>
              <w:left w:val="nil"/>
              <w:bottom w:val="nil"/>
              <w:right w:val="nil"/>
            </w:tcBorders>
            <w:shd w:val="clear" w:color="auto" w:fill="auto"/>
            <w:noWrap/>
            <w:vAlign w:val="center"/>
            <w:hideMark/>
          </w:tcPr>
          <w:p w14:paraId="7FF8C4A2" w14:textId="77777777" w:rsidR="000510DE" w:rsidRPr="000510DE" w:rsidRDefault="000510DE" w:rsidP="0012097F">
            <w:pPr>
              <w:spacing w:line="230" w:lineRule="auto"/>
              <w:ind w:firstLineChars="100" w:firstLine="180"/>
              <w:rPr>
                <w:color w:val="000000"/>
                <w:sz w:val="18"/>
                <w:szCs w:val="18"/>
                <w:lang w:eastAsia="tr-TR"/>
              </w:rPr>
            </w:pPr>
            <w:r w:rsidRPr="000510DE">
              <w:rPr>
                <w:color w:val="000000"/>
                <w:sz w:val="18"/>
                <w:szCs w:val="18"/>
                <w:lang w:eastAsia="tr-TR"/>
              </w:rPr>
              <w:t>Devlet borçlanma senetleri</w:t>
            </w:r>
          </w:p>
        </w:tc>
        <w:tc>
          <w:tcPr>
            <w:tcW w:w="950" w:type="dxa"/>
            <w:tcBorders>
              <w:top w:val="nil"/>
              <w:left w:val="nil"/>
              <w:bottom w:val="nil"/>
              <w:right w:val="nil"/>
            </w:tcBorders>
            <w:shd w:val="clear" w:color="auto" w:fill="auto"/>
            <w:vAlign w:val="center"/>
            <w:hideMark/>
          </w:tcPr>
          <w:p w14:paraId="059C736A"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20,489,638</w:t>
            </w:r>
          </w:p>
        </w:tc>
        <w:tc>
          <w:tcPr>
            <w:tcW w:w="860" w:type="dxa"/>
            <w:gridSpan w:val="2"/>
            <w:tcBorders>
              <w:top w:val="nil"/>
              <w:left w:val="nil"/>
              <w:bottom w:val="nil"/>
              <w:right w:val="nil"/>
            </w:tcBorders>
            <w:shd w:val="clear" w:color="auto" w:fill="auto"/>
            <w:vAlign w:val="center"/>
            <w:hideMark/>
          </w:tcPr>
          <w:p w14:paraId="5E046706"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735" w:type="dxa"/>
            <w:gridSpan w:val="2"/>
            <w:tcBorders>
              <w:top w:val="nil"/>
              <w:left w:val="nil"/>
              <w:bottom w:val="nil"/>
              <w:right w:val="nil"/>
            </w:tcBorders>
            <w:shd w:val="clear" w:color="auto" w:fill="auto"/>
            <w:vAlign w:val="center"/>
            <w:hideMark/>
          </w:tcPr>
          <w:p w14:paraId="69F12FE3"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0" w:type="dxa"/>
            <w:gridSpan w:val="2"/>
            <w:tcBorders>
              <w:top w:val="nil"/>
              <w:left w:val="nil"/>
              <w:bottom w:val="nil"/>
              <w:right w:val="nil"/>
            </w:tcBorders>
            <w:shd w:val="clear" w:color="auto" w:fill="auto"/>
            <w:vAlign w:val="center"/>
            <w:hideMark/>
          </w:tcPr>
          <w:p w14:paraId="64C70815"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20,489,638</w:t>
            </w:r>
          </w:p>
        </w:tc>
      </w:tr>
      <w:tr w:rsidR="000510DE" w:rsidRPr="000510DE" w14:paraId="4A5C232B" w14:textId="77777777" w:rsidTr="0012097F">
        <w:trPr>
          <w:gridAfter w:val="1"/>
          <w:divId w:val="226183035"/>
          <w:wAfter w:w="152" w:type="dxa"/>
          <w:trHeight w:val="113"/>
        </w:trPr>
        <w:tc>
          <w:tcPr>
            <w:tcW w:w="5954" w:type="dxa"/>
            <w:tcBorders>
              <w:top w:val="nil"/>
              <w:left w:val="nil"/>
              <w:bottom w:val="nil"/>
              <w:right w:val="nil"/>
            </w:tcBorders>
            <w:shd w:val="clear" w:color="auto" w:fill="auto"/>
            <w:noWrap/>
            <w:vAlign w:val="center"/>
            <w:hideMark/>
          </w:tcPr>
          <w:p w14:paraId="58FE57E0" w14:textId="77777777" w:rsidR="000510DE" w:rsidRPr="000510DE" w:rsidRDefault="000510DE" w:rsidP="0012097F">
            <w:pPr>
              <w:spacing w:line="230" w:lineRule="auto"/>
              <w:ind w:firstLineChars="100" w:firstLine="180"/>
              <w:rPr>
                <w:color w:val="000000"/>
                <w:sz w:val="18"/>
                <w:szCs w:val="18"/>
                <w:lang w:eastAsia="tr-TR"/>
              </w:rPr>
            </w:pPr>
            <w:r w:rsidRPr="000510DE">
              <w:rPr>
                <w:color w:val="000000"/>
                <w:sz w:val="18"/>
                <w:szCs w:val="18"/>
                <w:lang w:eastAsia="tr-TR"/>
              </w:rPr>
              <w:t xml:space="preserve">Diğer menkul değerler </w:t>
            </w:r>
          </w:p>
        </w:tc>
        <w:tc>
          <w:tcPr>
            <w:tcW w:w="950" w:type="dxa"/>
            <w:tcBorders>
              <w:top w:val="nil"/>
              <w:left w:val="nil"/>
              <w:bottom w:val="nil"/>
              <w:right w:val="nil"/>
            </w:tcBorders>
            <w:shd w:val="clear" w:color="auto" w:fill="auto"/>
            <w:vAlign w:val="center"/>
            <w:hideMark/>
          </w:tcPr>
          <w:p w14:paraId="307E1FC4"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184,301</w:t>
            </w:r>
          </w:p>
        </w:tc>
        <w:tc>
          <w:tcPr>
            <w:tcW w:w="860" w:type="dxa"/>
            <w:gridSpan w:val="2"/>
            <w:tcBorders>
              <w:top w:val="nil"/>
              <w:left w:val="nil"/>
              <w:bottom w:val="nil"/>
              <w:right w:val="nil"/>
            </w:tcBorders>
            <w:shd w:val="clear" w:color="auto" w:fill="auto"/>
            <w:vAlign w:val="center"/>
            <w:hideMark/>
          </w:tcPr>
          <w:p w14:paraId="7195718D"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735" w:type="dxa"/>
            <w:gridSpan w:val="2"/>
            <w:tcBorders>
              <w:top w:val="nil"/>
              <w:left w:val="nil"/>
              <w:bottom w:val="nil"/>
              <w:right w:val="nil"/>
            </w:tcBorders>
            <w:shd w:val="clear" w:color="auto" w:fill="auto"/>
            <w:vAlign w:val="center"/>
            <w:hideMark/>
          </w:tcPr>
          <w:p w14:paraId="0D3215C7"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0" w:type="dxa"/>
            <w:gridSpan w:val="2"/>
            <w:tcBorders>
              <w:top w:val="nil"/>
              <w:left w:val="nil"/>
              <w:bottom w:val="nil"/>
              <w:right w:val="nil"/>
            </w:tcBorders>
            <w:shd w:val="clear" w:color="auto" w:fill="auto"/>
            <w:vAlign w:val="center"/>
            <w:hideMark/>
          </w:tcPr>
          <w:p w14:paraId="557A27F7"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184,301</w:t>
            </w:r>
          </w:p>
        </w:tc>
      </w:tr>
      <w:tr w:rsidR="000510DE" w:rsidRPr="000510DE" w14:paraId="2F66F556" w14:textId="77777777" w:rsidTr="0012097F">
        <w:trPr>
          <w:gridAfter w:val="1"/>
          <w:divId w:val="226183035"/>
          <w:wAfter w:w="152" w:type="dxa"/>
          <w:trHeight w:val="113"/>
        </w:trPr>
        <w:tc>
          <w:tcPr>
            <w:tcW w:w="5954" w:type="dxa"/>
            <w:tcBorders>
              <w:top w:val="nil"/>
              <w:left w:val="nil"/>
              <w:bottom w:val="nil"/>
              <w:right w:val="nil"/>
            </w:tcBorders>
            <w:shd w:val="clear" w:color="auto" w:fill="auto"/>
            <w:vAlign w:val="center"/>
            <w:hideMark/>
          </w:tcPr>
          <w:p w14:paraId="4BBE0CCD" w14:textId="77777777" w:rsidR="000510DE" w:rsidRPr="000510DE" w:rsidRDefault="000510DE" w:rsidP="0012097F">
            <w:pPr>
              <w:spacing w:line="230" w:lineRule="auto"/>
              <w:jc w:val="right"/>
              <w:rPr>
                <w:color w:val="000000"/>
                <w:sz w:val="18"/>
                <w:szCs w:val="18"/>
                <w:lang w:eastAsia="tr-TR"/>
              </w:rPr>
            </w:pPr>
          </w:p>
        </w:tc>
        <w:tc>
          <w:tcPr>
            <w:tcW w:w="950" w:type="dxa"/>
            <w:tcBorders>
              <w:top w:val="nil"/>
              <w:left w:val="nil"/>
              <w:bottom w:val="nil"/>
              <w:right w:val="nil"/>
            </w:tcBorders>
            <w:shd w:val="clear" w:color="auto" w:fill="auto"/>
            <w:vAlign w:val="center"/>
            <w:hideMark/>
          </w:tcPr>
          <w:p w14:paraId="54FDE8B1" w14:textId="77777777" w:rsidR="000510DE" w:rsidRPr="000510DE" w:rsidRDefault="000510DE" w:rsidP="0012097F">
            <w:pPr>
              <w:spacing w:line="230" w:lineRule="auto"/>
              <w:rPr>
                <w:lang w:eastAsia="tr-TR"/>
              </w:rPr>
            </w:pPr>
          </w:p>
        </w:tc>
        <w:tc>
          <w:tcPr>
            <w:tcW w:w="860" w:type="dxa"/>
            <w:gridSpan w:val="2"/>
            <w:tcBorders>
              <w:top w:val="nil"/>
              <w:left w:val="nil"/>
              <w:bottom w:val="nil"/>
              <w:right w:val="nil"/>
            </w:tcBorders>
            <w:shd w:val="clear" w:color="auto" w:fill="auto"/>
            <w:vAlign w:val="center"/>
            <w:hideMark/>
          </w:tcPr>
          <w:p w14:paraId="2BD4AE6F" w14:textId="77777777" w:rsidR="000510DE" w:rsidRPr="000510DE" w:rsidRDefault="000510DE" w:rsidP="0012097F">
            <w:pPr>
              <w:spacing w:line="230" w:lineRule="auto"/>
              <w:ind w:firstLineChars="100" w:firstLine="200"/>
              <w:jc w:val="right"/>
              <w:rPr>
                <w:lang w:eastAsia="tr-TR"/>
              </w:rPr>
            </w:pPr>
          </w:p>
        </w:tc>
        <w:tc>
          <w:tcPr>
            <w:tcW w:w="735" w:type="dxa"/>
            <w:gridSpan w:val="2"/>
            <w:tcBorders>
              <w:top w:val="nil"/>
              <w:left w:val="nil"/>
              <w:bottom w:val="nil"/>
              <w:right w:val="nil"/>
            </w:tcBorders>
            <w:shd w:val="clear" w:color="auto" w:fill="auto"/>
            <w:vAlign w:val="center"/>
            <w:hideMark/>
          </w:tcPr>
          <w:p w14:paraId="1934B3E4" w14:textId="77777777" w:rsidR="000510DE" w:rsidRPr="000510DE" w:rsidRDefault="000510DE" w:rsidP="0012097F">
            <w:pPr>
              <w:spacing w:line="230" w:lineRule="auto"/>
              <w:ind w:firstLineChars="100" w:firstLine="200"/>
              <w:jc w:val="right"/>
              <w:rPr>
                <w:lang w:eastAsia="tr-TR"/>
              </w:rPr>
            </w:pPr>
          </w:p>
        </w:tc>
        <w:tc>
          <w:tcPr>
            <w:tcW w:w="950" w:type="dxa"/>
            <w:gridSpan w:val="2"/>
            <w:tcBorders>
              <w:top w:val="nil"/>
              <w:left w:val="nil"/>
              <w:bottom w:val="nil"/>
              <w:right w:val="nil"/>
            </w:tcBorders>
            <w:shd w:val="clear" w:color="auto" w:fill="auto"/>
            <w:vAlign w:val="center"/>
            <w:hideMark/>
          </w:tcPr>
          <w:p w14:paraId="15E5E3F5" w14:textId="77777777" w:rsidR="000510DE" w:rsidRPr="000510DE" w:rsidRDefault="000510DE" w:rsidP="0012097F">
            <w:pPr>
              <w:spacing w:line="230" w:lineRule="auto"/>
              <w:ind w:firstLineChars="100" w:firstLine="200"/>
              <w:jc w:val="right"/>
              <w:rPr>
                <w:lang w:eastAsia="tr-TR"/>
              </w:rPr>
            </w:pPr>
          </w:p>
        </w:tc>
      </w:tr>
      <w:tr w:rsidR="000510DE" w:rsidRPr="000510DE" w14:paraId="7574E62F" w14:textId="77777777" w:rsidTr="0012097F">
        <w:trPr>
          <w:divId w:val="226183035"/>
          <w:trHeight w:val="113"/>
        </w:trPr>
        <w:tc>
          <w:tcPr>
            <w:tcW w:w="6910" w:type="dxa"/>
            <w:gridSpan w:val="3"/>
            <w:tcBorders>
              <w:top w:val="nil"/>
              <w:left w:val="nil"/>
              <w:bottom w:val="nil"/>
              <w:right w:val="nil"/>
            </w:tcBorders>
            <w:shd w:val="clear" w:color="auto" w:fill="auto"/>
            <w:noWrap/>
            <w:vAlign w:val="center"/>
            <w:hideMark/>
          </w:tcPr>
          <w:p w14:paraId="1BDEBB16" w14:textId="77777777" w:rsidR="000510DE" w:rsidRPr="000510DE" w:rsidRDefault="000510DE" w:rsidP="0012097F">
            <w:pPr>
              <w:spacing w:line="230" w:lineRule="auto"/>
              <w:rPr>
                <w:b/>
                <w:bCs/>
                <w:color w:val="000000"/>
                <w:sz w:val="18"/>
                <w:szCs w:val="18"/>
                <w:lang w:eastAsia="tr-TR"/>
              </w:rPr>
            </w:pPr>
            <w:r w:rsidRPr="000510DE">
              <w:rPr>
                <w:b/>
                <w:bCs/>
                <w:color w:val="000000"/>
                <w:sz w:val="18"/>
                <w:szCs w:val="18"/>
                <w:lang w:eastAsia="tr-TR"/>
              </w:rPr>
              <w:t>Finansal borçlar</w:t>
            </w:r>
          </w:p>
        </w:tc>
        <w:tc>
          <w:tcPr>
            <w:tcW w:w="860" w:type="dxa"/>
            <w:gridSpan w:val="2"/>
            <w:tcBorders>
              <w:top w:val="nil"/>
              <w:left w:val="nil"/>
              <w:bottom w:val="nil"/>
              <w:right w:val="nil"/>
            </w:tcBorders>
            <w:shd w:val="clear" w:color="auto" w:fill="auto"/>
            <w:vAlign w:val="center"/>
            <w:hideMark/>
          </w:tcPr>
          <w:p w14:paraId="4ABC0279" w14:textId="77777777" w:rsidR="000510DE" w:rsidRPr="000510DE" w:rsidRDefault="000510DE" w:rsidP="0012097F">
            <w:pPr>
              <w:spacing w:line="230" w:lineRule="auto"/>
              <w:rPr>
                <w:b/>
                <w:bCs/>
                <w:color w:val="000000"/>
                <w:sz w:val="18"/>
                <w:szCs w:val="18"/>
                <w:lang w:eastAsia="tr-TR"/>
              </w:rPr>
            </w:pPr>
          </w:p>
        </w:tc>
        <w:tc>
          <w:tcPr>
            <w:tcW w:w="735" w:type="dxa"/>
            <w:gridSpan w:val="2"/>
            <w:tcBorders>
              <w:top w:val="nil"/>
              <w:left w:val="nil"/>
              <w:bottom w:val="nil"/>
              <w:right w:val="nil"/>
            </w:tcBorders>
            <w:shd w:val="clear" w:color="auto" w:fill="auto"/>
            <w:vAlign w:val="center"/>
            <w:hideMark/>
          </w:tcPr>
          <w:p w14:paraId="29B7C0BD" w14:textId="77777777" w:rsidR="000510DE" w:rsidRPr="000510DE" w:rsidRDefault="000510DE" w:rsidP="0012097F">
            <w:pPr>
              <w:spacing w:line="230" w:lineRule="auto"/>
              <w:ind w:firstLineChars="200" w:firstLine="400"/>
              <w:jc w:val="right"/>
              <w:rPr>
                <w:lang w:eastAsia="tr-TR"/>
              </w:rPr>
            </w:pPr>
          </w:p>
        </w:tc>
        <w:tc>
          <w:tcPr>
            <w:tcW w:w="950" w:type="dxa"/>
            <w:tcBorders>
              <w:top w:val="nil"/>
              <w:left w:val="nil"/>
              <w:bottom w:val="nil"/>
              <w:right w:val="nil"/>
            </w:tcBorders>
            <w:shd w:val="clear" w:color="auto" w:fill="auto"/>
            <w:vAlign w:val="center"/>
            <w:hideMark/>
          </w:tcPr>
          <w:p w14:paraId="0969D1E7" w14:textId="77777777" w:rsidR="000510DE" w:rsidRPr="000510DE" w:rsidRDefault="000510DE" w:rsidP="0012097F">
            <w:pPr>
              <w:spacing w:line="230" w:lineRule="auto"/>
              <w:ind w:firstLineChars="200" w:firstLine="400"/>
              <w:jc w:val="right"/>
              <w:rPr>
                <w:lang w:eastAsia="tr-TR"/>
              </w:rPr>
            </w:pPr>
          </w:p>
        </w:tc>
        <w:tc>
          <w:tcPr>
            <w:tcW w:w="146" w:type="dxa"/>
            <w:tcBorders>
              <w:top w:val="nil"/>
              <w:left w:val="nil"/>
              <w:bottom w:val="nil"/>
              <w:right w:val="nil"/>
            </w:tcBorders>
            <w:shd w:val="clear" w:color="auto" w:fill="auto"/>
            <w:vAlign w:val="center"/>
            <w:hideMark/>
          </w:tcPr>
          <w:p w14:paraId="3BA64A15" w14:textId="77777777" w:rsidR="000510DE" w:rsidRPr="000510DE" w:rsidRDefault="000510DE" w:rsidP="0012097F">
            <w:pPr>
              <w:spacing w:line="230" w:lineRule="auto"/>
              <w:ind w:firstLineChars="200" w:firstLine="400"/>
              <w:jc w:val="right"/>
              <w:rPr>
                <w:lang w:eastAsia="tr-TR"/>
              </w:rPr>
            </w:pPr>
          </w:p>
        </w:tc>
      </w:tr>
      <w:tr w:rsidR="000510DE" w:rsidRPr="000510DE" w14:paraId="2F82AE11" w14:textId="77777777" w:rsidTr="0012097F">
        <w:trPr>
          <w:gridAfter w:val="1"/>
          <w:divId w:val="226183035"/>
          <w:wAfter w:w="152" w:type="dxa"/>
          <w:trHeight w:val="113"/>
        </w:trPr>
        <w:tc>
          <w:tcPr>
            <w:tcW w:w="5954" w:type="dxa"/>
            <w:tcBorders>
              <w:top w:val="nil"/>
              <w:left w:val="nil"/>
              <w:bottom w:val="nil"/>
              <w:right w:val="nil"/>
            </w:tcBorders>
            <w:shd w:val="clear" w:color="auto" w:fill="auto"/>
            <w:noWrap/>
            <w:vAlign w:val="center"/>
            <w:hideMark/>
          </w:tcPr>
          <w:p w14:paraId="20AFA21F" w14:textId="77777777" w:rsidR="000510DE" w:rsidRPr="000510DE" w:rsidRDefault="000510DE" w:rsidP="0012097F">
            <w:pPr>
              <w:spacing w:line="230" w:lineRule="auto"/>
              <w:rPr>
                <w:color w:val="000000"/>
                <w:sz w:val="18"/>
                <w:szCs w:val="18"/>
                <w:lang w:eastAsia="tr-TR"/>
              </w:rPr>
            </w:pPr>
            <w:r w:rsidRPr="000510DE">
              <w:rPr>
                <w:color w:val="000000"/>
                <w:sz w:val="18"/>
                <w:szCs w:val="18"/>
                <w:lang w:eastAsia="tr-TR"/>
              </w:rPr>
              <w:t>Gerçeğe uygun değer farkı kâr/</w:t>
            </w:r>
            <w:proofErr w:type="spellStart"/>
            <w:r w:rsidRPr="000510DE">
              <w:rPr>
                <w:color w:val="000000"/>
                <w:sz w:val="18"/>
                <w:szCs w:val="18"/>
                <w:lang w:eastAsia="tr-TR"/>
              </w:rPr>
              <w:t>zarar’a</w:t>
            </w:r>
            <w:proofErr w:type="spellEnd"/>
            <w:r w:rsidRPr="000510DE">
              <w:rPr>
                <w:color w:val="000000"/>
                <w:sz w:val="18"/>
                <w:szCs w:val="18"/>
                <w:lang w:eastAsia="tr-TR"/>
              </w:rPr>
              <w:t xml:space="preserve"> yansıtılan finansal borçlar</w:t>
            </w:r>
          </w:p>
        </w:tc>
        <w:tc>
          <w:tcPr>
            <w:tcW w:w="950" w:type="dxa"/>
            <w:tcBorders>
              <w:top w:val="nil"/>
              <w:left w:val="nil"/>
              <w:bottom w:val="nil"/>
              <w:right w:val="nil"/>
            </w:tcBorders>
            <w:shd w:val="clear" w:color="auto" w:fill="auto"/>
            <w:vAlign w:val="center"/>
            <w:hideMark/>
          </w:tcPr>
          <w:p w14:paraId="0CEB3B48"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860" w:type="dxa"/>
            <w:gridSpan w:val="2"/>
            <w:tcBorders>
              <w:top w:val="nil"/>
              <w:left w:val="nil"/>
              <w:bottom w:val="nil"/>
              <w:right w:val="nil"/>
            </w:tcBorders>
            <w:shd w:val="clear" w:color="auto" w:fill="auto"/>
            <w:vAlign w:val="center"/>
            <w:hideMark/>
          </w:tcPr>
          <w:p w14:paraId="374DFF97"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1,676,806</w:t>
            </w:r>
          </w:p>
        </w:tc>
        <w:tc>
          <w:tcPr>
            <w:tcW w:w="735" w:type="dxa"/>
            <w:gridSpan w:val="2"/>
            <w:tcBorders>
              <w:top w:val="nil"/>
              <w:left w:val="nil"/>
              <w:bottom w:val="nil"/>
              <w:right w:val="nil"/>
            </w:tcBorders>
            <w:shd w:val="clear" w:color="auto" w:fill="auto"/>
            <w:vAlign w:val="center"/>
            <w:hideMark/>
          </w:tcPr>
          <w:p w14:paraId="465313CE"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0" w:type="dxa"/>
            <w:gridSpan w:val="2"/>
            <w:tcBorders>
              <w:top w:val="nil"/>
              <w:left w:val="nil"/>
              <w:bottom w:val="nil"/>
              <w:right w:val="nil"/>
            </w:tcBorders>
            <w:shd w:val="clear" w:color="auto" w:fill="auto"/>
            <w:vAlign w:val="center"/>
            <w:hideMark/>
          </w:tcPr>
          <w:p w14:paraId="7C2B9867"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1,676,806</w:t>
            </w:r>
          </w:p>
        </w:tc>
      </w:tr>
      <w:tr w:rsidR="000510DE" w:rsidRPr="000510DE" w14:paraId="62C626B4" w14:textId="77777777" w:rsidTr="0012097F">
        <w:trPr>
          <w:gridAfter w:val="1"/>
          <w:divId w:val="226183035"/>
          <w:wAfter w:w="152" w:type="dxa"/>
          <w:trHeight w:val="113"/>
        </w:trPr>
        <w:tc>
          <w:tcPr>
            <w:tcW w:w="5954" w:type="dxa"/>
            <w:tcBorders>
              <w:top w:val="nil"/>
              <w:left w:val="nil"/>
              <w:bottom w:val="nil"/>
              <w:right w:val="nil"/>
            </w:tcBorders>
            <w:shd w:val="clear" w:color="auto" w:fill="auto"/>
            <w:noWrap/>
            <w:vAlign w:val="center"/>
            <w:hideMark/>
          </w:tcPr>
          <w:p w14:paraId="435C8563" w14:textId="77777777" w:rsidR="000510DE" w:rsidRPr="000510DE" w:rsidRDefault="000510DE" w:rsidP="0012097F">
            <w:pPr>
              <w:spacing w:line="230" w:lineRule="auto"/>
              <w:ind w:firstLineChars="100" w:firstLine="180"/>
              <w:rPr>
                <w:color w:val="000000"/>
                <w:sz w:val="18"/>
                <w:szCs w:val="18"/>
                <w:lang w:eastAsia="tr-TR"/>
              </w:rPr>
            </w:pPr>
            <w:r w:rsidRPr="000510DE">
              <w:rPr>
                <w:color w:val="000000"/>
                <w:sz w:val="18"/>
                <w:szCs w:val="18"/>
                <w:lang w:eastAsia="tr-TR"/>
              </w:rPr>
              <w:t>Vadeli işlemler</w:t>
            </w:r>
          </w:p>
        </w:tc>
        <w:tc>
          <w:tcPr>
            <w:tcW w:w="950" w:type="dxa"/>
            <w:tcBorders>
              <w:top w:val="nil"/>
              <w:left w:val="nil"/>
              <w:bottom w:val="nil"/>
              <w:right w:val="nil"/>
            </w:tcBorders>
            <w:shd w:val="clear" w:color="auto" w:fill="auto"/>
            <w:vAlign w:val="center"/>
            <w:hideMark/>
          </w:tcPr>
          <w:p w14:paraId="4F75FE2E"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860" w:type="dxa"/>
            <w:gridSpan w:val="2"/>
            <w:tcBorders>
              <w:top w:val="nil"/>
              <w:left w:val="nil"/>
              <w:bottom w:val="nil"/>
              <w:right w:val="nil"/>
            </w:tcBorders>
            <w:shd w:val="clear" w:color="auto" w:fill="auto"/>
            <w:vAlign w:val="center"/>
            <w:hideMark/>
          </w:tcPr>
          <w:p w14:paraId="7CA51508"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26,008</w:t>
            </w:r>
          </w:p>
        </w:tc>
        <w:tc>
          <w:tcPr>
            <w:tcW w:w="735" w:type="dxa"/>
            <w:gridSpan w:val="2"/>
            <w:tcBorders>
              <w:top w:val="nil"/>
              <w:left w:val="nil"/>
              <w:bottom w:val="nil"/>
              <w:right w:val="nil"/>
            </w:tcBorders>
            <w:shd w:val="clear" w:color="auto" w:fill="auto"/>
            <w:vAlign w:val="center"/>
            <w:hideMark/>
          </w:tcPr>
          <w:p w14:paraId="6424CA71"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0" w:type="dxa"/>
            <w:gridSpan w:val="2"/>
            <w:tcBorders>
              <w:top w:val="nil"/>
              <w:left w:val="nil"/>
              <w:bottom w:val="nil"/>
              <w:right w:val="nil"/>
            </w:tcBorders>
            <w:shd w:val="clear" w:color="auto" w:fill="auto"/>
            <w:vAlign w:val="center"/>
            <w:hideMark/>
          </w:tcPr>
          <w:p w14:paraId="727738AD"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26,008</w:t>
            </w:r>
          </w:p>
        </w:tc>
      </w:tr>
      <w:tr w:rsidR="000510DE" w:rsidRPr="000510DE" w14:paraId="7E03DDD8" w14:textId="77777777" w:rsidTr="0012097F">
        <w:trPr>
          <w:gridAfter w:val="1"/>
          <w:divId w:val="226183035"/>
          <w:wAfter w:w="152" w:type="dxa"/>
          <w:trHeight w:val="113"/>
        </w:trPr>
        <w:tc>
          <w:tcPr>
            <w:tcW w:w="5954" w:type="dxa"/>
            <w:tcBorders>
              <w:top w:val="nil"/>
              <w:left w:val="nil"/>
              <w:bottom w:val="nil"/>
              <w:right w:val="nil"/>
            </w:tcBorders>
            <w:shd w:val="clear" w:color="auto" w:fill="auto"/>
            <w:noWrap/>
            <w:vAlign w:val="center"/>
            <w:hideMark/>
          </w:tcPr>
          <w:p w14:paraId="66C7A9EB" w14:textId="77777777" w:rsidR="000510DE" w:rsidRPr="000510DE" w:rsidRDefault="000510DE" w:rsidP="0012097F">
            <w:pPr>
              <w:spacing w:line="230" w:lineRule="auto"/>
              <w:ind w:firstLineChars="100" w:firstLine="180"/>
              <w:rPr>
                <w:color w:val="000000"/>
                <w:sz w:val="18"/>
                <w:szCs w:val="18"/>
                <w:lang w:eastAsia="tr-TR"/>
              </w:rPr>
            </w:pPr>
            <w:r w:rsidRPr="000510DE">
              <w:rPr>
                <w:color w:val="000000"/>
                <w:sz w:val="18"/>
                <w:szCs w:val="18"/>
                <w:lang w:eastAsia="tr-TR"/>
              </w:rPr>
              <w:t xml:space="preserve">Swap işlemleri </w:t>
            </w:r>
          </w:p>
        </w:tc>
        <w:tc>
          <w:tcPr>
            <w:tcW w:w="950" w:type="dxa"/>
            <w:tcBorders>
              <w:top w:val="nil"/>
              <w:left w:val="nil"/>
              <w:bottom w:val="nil"/>
              <w:right w:val="nil"/>
            </w:tcBorders>
            <w:shd w:val="clear" w:color="auto" w:fill="auto"/>
            <w:vAlign w:val="center"/>
            <w:hideMark/>
          </w:tcPr>
          <w:p w14:paraId="14CE971B"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860" w:type="dxa"/>
            <w:gridSpan w:val="2"/>
            <w:tcBorders>
              <w:top w:val="nil"/>
              <w:left w:val="nil"/>
              <w:bottom w:val="nil"/>
              <w:right w:val="nil"/>
            </w:tcBorders>
            <w:shd w:val="clear" w:color="auto" w:fill="auto"/>
            <w:vAlign w:val="center"/>
            <w:hideMark/>
          </w:tcPr>
          <w:p w14:paraId="5487AE84"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1,650,798</w:t>
            </w:r>
          </w:p>
        </w:tc>
        <w:tc>
          <w:tcPr>
            <w:tcW w:w="735" w:type="dxa"/>
            <w:gridSpan w:val="2"/>
            <w:tcBorders>
              <w:top w:val="nil"/>
              <w:left w:val="nil"/>
              <w:bottom w:val="nil"/>
              <w:right w:val="nil"/>
            </w:tcBorders>
            <w:shd w:val="clear" w:color="auto" w:fill="auto"/>
            <w:vAlign w:val="center"/>
            <w:hideMark/>
          </w:tcPr>
          <w:p w14:paraId="743ED145"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0" w:type="dxa"/>
            <w:gridSpan w:val="2"/>
            <w:tcBorders>
              <w:top w:val="nil"/>
              <w:left w:val="nil"/>
              <w:bottom w:val="nil"/>
              <w:right w:val="nil"/>
            </w:tcBorders>
            <w:shd w:val="clear" w:color="auto" w:fill="auto"/>
            <w:vAlign w:val="center"/>
            <w:hideMark/>
          </w:tcPr>
          <w:p w14:paraId="28EF43AC"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1,650,798</w:t>
            </w:r>
          </w:p>
        </w:tc>
      </w:tr>
      <w:tr w:rsidR="000510DE" w:rsidRPr="000510DE" w14:paraId="6E4769C6" w14:textId="77777777" w:rsidTr="0012097F">
        <w:trPr>
          <w:gridAfter w:val="1"/>
          <w:divId w:val="226183035"/>
          <w:wAfter w:w="152" w:type="dxa"/>
          <w:trHeight w:val="113"/>
        </w:trPr>
        <w:tc>
          <w:tcPr>
            <w:tcW w:w="5954" w:type="dxa"/>
            <w:tcBorders>
              <w:top w:val="nil"/>
              <w:left w:val="nil"/>
              <w:bottom w:val="nil"/>
              <w:right w:val="nil"/>
            </w:tcBorders>
            <w:shd w:val="clear" w:color="auto" w:fill="auto"/>
            <w:noWrap/>
            <w:vAlign w:val="center"/>
            <w:hideMark/>
          </w:tcPr>
          <w:p w14:paraId="7562A8CB" w14:textId="77777777" w:rsidR="000510DE" w:rsidRPr="000510DE" w:rsidRDefault="000510DE" w:rsidP="0012097F">
            <w:pPr>
              <w:spacing w:line="230" w:lineRule="auto"/>
              <w:rPr>
                <w:color w:val="000000"/>
                <w:sz w:val="18"/>
                <w:szCs w:val="18"/>
                <w:lang w:eastAsia="tr-TR"/>
              </w:rPr>
            </w:pPr>
            <w:r w:rsidRPr="000510DE">
              <w:rPr>
                <w:color w:val="000000"/>
                <w:sz w:val="18"/>
                <w:szCs w:val="18"/>
                <w:lang w:eastAsia="tr-TR"/>
              </w:rPr>
              <w:t>Riskten korunma amaçlı finansal borçlar</w:t>
            </w:r>
          </w:p>
        </w:tc>
        <w:tc>
          <w:tcPr>
            <w:tcW w:w="950" w:type="dxa"/>
            <w:tcBorders>
              <w:top w:val="nil"/>
              <w:left w:val="nil"/>
              <w:bottom w:val="nil"/>
              <w:right w:val="nil"/>
            </w:tcBorders>
            <w:shd w:val="clear" w:color="auto" w:fill="auto"/>
            <w:vAlign w:val="center"/>
            <w:hideMark/>
          </w:tcPr>
          <w:p w14:paraId="64F2615D"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860" w:type="dxa"/>
            <w:gridSpan w:val="2"/>
            <w:tcBorders>
              <w:top w:val="nil"/>
              <w:left w:val="nil"/>
              <w:bottom w:val="nil"/>
              <w:right w:val="nil"/>
            </w:tcBorders>
            <w:shd w:val="clear" w:color="auto" w:fill="auto"/>
            <w:vAlign w:val="center"/>
            <w:hideMark/>
          </w:tcPr>
          <w:p w14:paraId="418E2319"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735" w:type="dxa"/>
            <w:gridSpan w:val="2"/>
            <w:tcBorders>
              <w:top w:val="nil"/>
              <w:left w:val="nil"/>
              <w:bottom w:val="nil"/>
              <w:right w:val="nil"/>
            </w:tcBorders>
            <w:shd w:val="clear" w:color="auto" w:fill="auto"/>
            <w:vAlign w:val="center"/>
            <w:hideMark/>
          </w:tcPr>
          <w:p w14:paraId="04E548A8"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0" w:type="dxa"/>
            <w:gridSpan w:val="2"/>
            <w:tcBorders>
              <w:top w:val="nil"/>
              <w:left w:val="nil"/>
              <w:bottom w:val="nil"/>
              <w:right w:val="nil"/>
            </w:tcBorders>
            <w:shd w:val="clear" w:color="auto" w:fill="auto"/>
            <w:vAlign w:val="center"/>
            <w:hideMark/>
          </w:tcPr>
          <w:p w14:paraId="6B210EF3"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r>
    </w:tbl>
    <w:p w14:paraId="58936F04" w14:textId="3ED79D37" w:rsidR="000510DE" w:rsidRPr="000510DE" w:rsidRDefault="000510DE" w:rsidP="0012097F">
      <w:pPr>
        <w:autoSpaceDE w:val="0"/>
        <w:autoSpaceDN w:val="0"/>
        <w:adjustRightInd w:val="0"/>
        <w:spacing w:line="230" w:lineRule="auto"/>
        <w:rPr>
          <w:lang w:eastAsia="tr-TR"/>
        </w:rPr>
      </w:pPr>
    </w:p>
    <w:tbl>
      <w:tblPr>
        <w:tblW w:w="9500" w:type="dxa"/>
        <w:tblCellMar>
          <w:left w:w="70" w:type="dxa"/>
          <w:right w:w="70" w:type="dxa"/>
        </w:tblCellMar>
        <w:tblLook w:val="04A0" w:firstRow="1" w:lastRow="0" w:firstColumn="1" w:lastColumn="0" w:noHBand="0" w:noVBand="1"/>
      </w:tblPr>
      <w:tblGrid>
        <w:gridCol w:w="5812"/>
        <w:gridCol w:w="1089"/>
        <w:gridCol w:w="882"/>
        <w:gridCol w:w="760"/>
        <w:gridCol w:w="957"/>
      </w:tblGrid>
      <w:tr w:rsidR="000510DE" w:rsidRPr="000510DE" w14:paraId="50B9BDB6" w14:textId="77777777" w:rsidTr="00CD6A91">
        <w:trPr>
          <w:divId w:val="994795331"/>
          <w:trHeight w:val="113"/>
        </w:trPr>
        <w:tc>
          <w:tcPr>
            <w:tcW w:w="5812" w:type="dxa"/>
            <w:tcBorders>
              <w:top w:val="single" w:sz="8" w:space="0" w:color="auto"/>
              <w:left w:val="nil"/>
              <w:bottom w:val="single" w:sz="8" w:space="0" w:color="auto"/>
              <w:right w:val="nil"/>
            </w:tcBorders>
            <w:shd w:val="clear" w:color="auto" w:fill="auto"/>
            <w:vAlign w:val="center"/>
            <w:hideMark/>
          </w:tcPr>
          <w:p w14:paraId="4471FE94" w14:textId="602723C0" w:rsidR="000510DE" w:rsidRPr="000510DE" w:rsidRDefault="000510DE" w:rsidP="0012097F">
            <w:pPr>
              <w:spacing w:line="230" w:lineRule="auto"/>
              <w:jc w:val="both"/>
              <w:rPr>
                <w:b/>
                <w:bCs/>
                <w:color w:val="000000"/>
                <w:sz w:val="18"/>
                <w:szCs w:val="18"/>
                <w:lang w:eastAsia="tr-TR"/>
              </w:rPr>
            </w:pPr>
            <w:r w:rsidRPr="000510DE">
              <w:rPr>
                <w:b/>
                <w:bCs/>
                <w:color w:val="000000"/>
                <w:sz w:val="18"/>
                <w:szCs w:val="18"/>
                <w:lang w:eastAsia="tr-TR"/>
              </w:rPr>
              <w:t>Önceki dönem</w:t>
            </w:r>
          </w:p>
        </w:tc>
        <w:tc>
          <w:tcPr>
            <w:tcW w:w="1089" w:type="dxa"/>
            <w:tcBorders>
              <w:top w:val="single" w:sz="8" w:space="0" w:color="auto"/>
              <w:left w:val="nil"/>
              <w:bottom w:val="single" w:sz="8" w:space="0" w:color="auto"/>
              <w:right w:val="nil"/>
            </w:tcBorders>
            <w:shd w:val="clear" w:color="auto" w:fill="auto"/>
            <w:vAlign w:val="center"/>
            <w:hideMark/>
          </w:tcPr>
          <w:p w14:paraId="6440462F" w14:textId="77777777" w:rsidR="000510DE" w:rsidRPr="000510DE" w:rsidRDefault="000510DE" w:rsidP="0012097F">
            <w:pPr>
              <w:spacing w:line="230" w:lineRule="auto"/>
              <w:jc w:val="right"/>
              <w:rPr>
                <w:b/>
                <w:bCs/>
                <w:color w:val="000000"/>
                <w:sz w:val="18"/>
                <w:szCs w:val="18"/>
                <w:lang w:eastAsia="tr-TR"/>
              </w:rPr>
            </w:pPr>
            <w:r w:rsidRPr="000510DE">
              <w:rPr>
                <w:b/>
                <w:bCs/>
                <w:color w:val="000000"/>
                <w:sz w:val="18"/>
                <w:szCs w:val="18"/>
                <w:lang w:eastAsia="tr-TR"/>
              </w:rPr>
              <w:t>1.seviye</w:t>
            </w:r>
          </w:p>
        </w:tc>
        <w:tc>
          <w:tcPr>
            <w:tcW w:w="882" w:type="dxa"/>
            <w:tcBorders>
              <w:top w:val="single" w:sz="8" w:space="0" w:color="auto"/>
              <w:left w:val="nil"/>
              <w:bottom w:val="single" w:sz="8" w:space="0" w:color="auto"/>
              <w:right w:val="nil"/>
            </w:tcBorders>
            <w:shd w:val="clear" w:color="auto" w:fill="auto"/>
            <w:vAlign w:val="center"/>
            <w:hideMark/>
          </w:tcPr>
          <w:p w14:paraId="10D171C9" w14:textId="77777777" w:rsidR="000510DE" w:rsidRPr="000510DE" w:rsidRDefault="000510DE" w:rsidP="0012097F">
            <w:pPr>
              <w:spacing w:line="230" w:lineRule="auto"/>
              <w:jc w:val="right"/>
              <w:rPr>
                <w:b/>
                <w:bCs/>
                <w:color w:val="000000"/>
                <w:sz w:val="18"/>
                <w:szCs w:val="18"/>
                <w:lang w:eastAsia="tr-TR"/>
              </w:rPr>
            </w:pPr>
            <w:r w:rsidRPr="000510DE">
              <w:rPr>
                <w:b/>
                <w:bCs/>
                <w:color w:val="000000"/>
                <w:sz w:val="18"/>
                <w:szCs w:val="18"/>
                <w:lang w:eastAsia="tr-TR"/>
              </w:rPr>
              <w:t>2.seviye</w:t>
            </w:r>
          </w:p>
        </w:tc>
        <w:tc>
          <w:tcPr>
            <w:tcW w:w="760" w:type="dxa"/>
            <w:tcBorders>
              <w:top w:val="single" w:sz="8" w:space="0" w:color="auto"/>
              <w:left w:val="nil"/>
              <w:bottom w:val="single" w:sz="8" w:space="0" w:color="auto"/>
              <w:right w:val="nil"/>
            </w:tcBorders>
            <w:shd w:val="clear" w:color="auto" w:fill="auto"/>
            <w:vAlign w:val="center"/>
            <w:hideMark/>
          </w:tcPr>
          <w:p w14:paraId="4E06F766" w14:textId="77777777" w:rsidR="000510DE" w:rsidRPr="000510DE" w:rsidRDefault="000510DE" w:rsidP="0012097F">
            <w:pPr>
              <w:spacing w:line="230" w:lineRule="auto"/>
              <w:jc w:val="right"/>
              <w:rPr>
                <w:b/>
                <w:bCs/>
                <w:color w:val="000000"/>
                <w:sz w:val="18"/>
                <w:szCs w:val="18"/>
                <w:lang w:eastAsia="tr-TR"/>
              </w:rPr>
            </w:pPr>
            <w:r w:rsidRPr="000510DE">
              <w:rPr>
                <w:b/>
                <w:bCs/>
                <w:color w:val="000000"/>
                <w:sz w:val="18"/>
                <w:szCs w:val="18"/>
                <w:lang w:eastAsia="tr-TR"/>
              </w:rPr>
              <w:t>3.seviye</w:t>
            </w:r>
          </w:p>
        </w:tc>
        <w:tc>
          <w:tcPr>
            <w:tcW w:w="957" w:type="dxa"/>
            <w:tcBorders>
              <w:top w:val="single" w:sz="8" w:space="0" w:color="auto"/>
              <w:left w:val="nil"/>
              <w:bottom w:val="single" w:sz="8" w:space="0" w:color="auto"/>
              <w:right w:val="nil"/>
            </w:tcBorders>
            <w:shd w:val="clear" w:color="auto" w:fill="auto"/>
            <w:vAlign w:val="center"/>
            <w:hideMark/>
          </w:tcPr>
          <w:p w14:paraId="7C4DD38D" w14:textId="77777777" w:rsidR="000510DE" w:rsidRPr="000510DE" w:rsidRDefault="000510DE" w:rsidP="0012097F">
            <w:pPr>
              <w:spacing w:line="230" w:lineRule="auto"/>
              <w:ind w:firstLineChars="100" w:firstLine="181"/>
              <w:jc w:val="right"/>
              <w:rPr>
                <w:b/>
                <w:bCs/>
                <w:color w:val="000000"/>
                <w:sz w:val="18"/>
                <w:szCs w:val="18"/>
                <w:lang w:eastAsia="tr-TR"/>
              </w:rPr>
            </w:pPr>
            <w:r w:rsidRPr="000510DE">
              <w:rPr>
                <w:b/>
                <w:bCs/>
                <w:color w:val="000000"/>
                <w:sz w:val="18"/>
                <w:szCs w:val="18"/>
                <w:lang w:eastAsia="tr-TR"/>
              </w:rPr>
              <w:t>Toplam</w:t>
            </w:r>
          </w:p>
        </w:tc>
      </w:tr>
      <w:tr w:rsidR="000510DE" w:rsidRPr="000510DE" w14:paraId="017BF1DC" w14:textId="77777777" w:rsidTr="00CD6A91">
        <w:trPr>
          <w:divId w:val="994795331"/>
          <w:trHeight w:val="113"/>
        </w:trPr>
        <w:tc>
          <w:tcPr>
            <w:tcW w:w="5812" w:type="dxa"/>
            <w:tcBorders>
              <w:top w:val="nil"/>
              <w:left w:val="nil"/>
              <w:bottom w:val="nil"/>
              <w:right w:val="nil"/>
            </w:tcBorders>
            <w:shd w:val="clear" w:color="auto" w:fill="auto"/>
            <w:vAlign w:val="center"/>
            <w:hideMark/>
          </w:tcPr>
          <w:p w14:paraId="00AFC1C4" w14:textId="77777777" w:rsidR="000510DE" w:rsidRPr="000510DE" w:rsidRDefault="000510DE" w:rsidP="0012097F">
            <w:pPr>
              <w:spacing w:line="230" w:lineRule="auto"/>
              <w:ind w:firstLineChars="100" w:firstLine="181"/>
              <w:jc w:val="right"/>
              <w:rPr>
                <w:b/>
                <w:bCs/>
                <w:color w:val="000000"/>
                <w:sz w:val="18"/>
                <w:szCs w:val="18"/>
                <w:lang w:eastAsia="tr-TR"/>
              </w:rPr>
            </w:pPr>
          </w:p>
        </w:tc>
        <w:tc>
          <w:tcPr>
            <w:tcW w:w="1089" w:type="dxa"/>
            <w:tcBorders>
              <w:top w:val="nil"/>
              <w:left w:val="nil"/>
              <w:bottom w:val="nil"/>
              <w:right w:val="nil"/>
            </w:tcBorders>
            <w:shd w:val="clear" w:color="auto" w:fill="auto"/>
            <w:vAlign w:val="center"/>
            <w:hideMark/>
          </w:tcPr>
          <w:p w14:paraId="71A93D17" w14:textId="77777777" w:rsidR="000510DE" w:rsidRPr="000510DE" w:rsidRDefault="000510DE" w:rsidP="0012097F">
            <w:pPr>
              <w:spacing w:line="230" w:lineRule="auto"/>
              <w:jc w:val="right"/>
              <w:rPr>
                <w:lang w:eastAsia="tr-TR"/>
              </w:rPr>
            </w:pPr>
          </w:p>
        </w:tc>
        <w:tc>
          <w:tcPr>
            <w:tcW w:w="882" w:type="dxa"/>
            <w:tcBorders>
              <w:top w:val="nil"/>
              <w:left w:val="nil"/>
              <w:bottom w:val="nil"/>
              <w:right w:val="nil"/>
            </w:tcBorders>
            <w:shd w:val="clear" w:color="auto" w:fill="auto"/>
            <w:vAlign w:val="center"/>
            <w:hideMark/>
          </w:tcPr>
          <w:p w14:paraId="049980BD" w14:textId="77777777" w:rsidR="000510DE" w:rsidRPr="000510DE" w:rsidRDefault="000510DE" w:rsidP="0012097F">
            <w:pPr>
              <w:spacing w:line="230" w:lineRule="auto"/>
              <w:ind w:firstLineChars="100" w:firstLine="200"/>
              <w:jc w:val="right"/>
              <w:rPr>
                <w:lang w:eastAsia="tr-TR"/>
              </w:rPr>
            </w:pPr>
          </w:p>
        </w:tc>
        <w:tc>
          <w:tcPr>
            <w:tcW w:w="760" w:type="dxa"/>
            <w:tcBorders>
              <w:top w:val="nil"/>
              <w:left w:val="nil"/>
              <w:bottom w:val="nil"/>
              <w:right w:val="nil"/>
            </w:tcBorders>
            <w:shd w:val="clear" w:color="auto" w:fill="auto"/>
            <w:vAlign w:val="center"/>
            <w:hideMark/>
          </w:tcPr>
          <w:p w14:paraId="0FEC8889" w14:textId="77777777" w:rsidR="000510DE" w:rsidRPr="000510DE" w:rsidRDefault="000510DE" w:rsidP="0012097F">
            <w:pPr>
              <w:spacing w:line="230" w:lineRule="auto"/>
              <w:ind w:firstLineChars="100" w:firstLine="200"/>
              <w:jc w:val="right"/>
              <w:rPr>
                <w:lang w:eastAsia="tr-TR"/>
              </w:rPr>
            </w:pPr>
          </w:p>
        </w:tc>
        <w:tc>
          <w:tcPr>
            <w:tcW w:w="957" w:type="dxa"/>
            <w:tcBorders>
              <w:top w:val="nil"/>
              <w:left w:val="nil"/>
              <w:bottom w:val="nil"/>
              <w:right w:val="nil"/>
            </w:tcBorders>
            <w:shd w:val="clear" w:color="auto" w:fill="auto"/>
            <w:vAlign w:val="center"/>
            <w:hideMark/>
          </w:tcPr>
          <w:p w14:paraId="003EBA41" w14:textId="77777777" w:rsidR="000510DE" w:rsidRPr="000510DE" w:rsidRDefault="000510DE" w:rsidP="0012097F">
            <w:pPr>
              <w:spacing w:line="230" w:lineRule="auto"/>
              <w:ind w:firstLineChars="100" w:firstLine="200"/>
              <w:jc w:val="right"/>
              <w:rPr>
                <w:lang w:eastAsia="tr-TR"/>
              </w:rPr>
            </w:pPr>
          </w:p>
        </w:tc>
      </w:tr>
      <w:tr w:rsidR="000510DE" w:rsidRPr="000510DE" w14:paraId="0D238863" w14:textId="77777777" w:rsidTr="00CD6A91">
        <w:trPr>
          <w:gridAfter w:val="1"/>
          <w:divId w:val="994795331"/>
          <w:wAfter w:w="957" w:type="dxa"/>
          <w:trHeight w:val="113"/>
        </w:trPr>
        <w:tc>
          <w:tcPr>
            <w:tcW w:w="5812" w:type="dxa"/>
            <w:tcBorders>
              <w:top w:val="nil"/>
              <w:left w:val="nil"/>
              <w:bottom w:val="nil"/>
              <w:right w:val="nil"/>
            </w:tcBorders>
            <w:shd w:val="clear" w:color="auto" w:fill="auto"/>
            <w:noWrap/>
            <w:vAlign w:val="center"/>
            <w:hideMark/>
          </w:tcPr>
          <w:p w14:paraId="0AFA38C7" w14:textId="77777777" w:rsidR="000510DE" w:rsidRPr="000510DE" w:rsidRDefault="000510DE" w:rsidP="0012097F">
            <w:pPr>
              <w:spacing w:line="230" w:lineRule="auto"/>
              <w:rPr>
                <w:b/>
                <w:bCs/>
                <w:color w:val="000000"/>
                <w:sz w:val="18"/>
                <w:szCs w:val="18"/>
                <w:lang w:eastAsia="tr-TR"/>
              </w:rPr>
            </w:pPr>
            <w:r w:rsidRPr="000510DE">
              <w:rPr>
                <w:b/>
                <w:bCs/>
                <w:color w:val="000000"/>
                <w:sz w:val="18"/>
                <w:szCs w:val="18"/>
                <w:lang w:eastAsia="tr-TR"/>
              </w:rPr>
              <w:t>Finansal varlıklar</w:t>
            </w:r>
          </w:p>
        </w:tc>
        <w:tc>
          <w:tcPr>
            <w:tcW w:w="1089" w:type="dxa"/>
            <w:tcBorders>
              <w:top w:val="nil"/>
              <w:left w:val="nil"/>
              <w:bottom w:val="nil"/>
              <w:right w:val="nil"/>
            </w:tcBorders>
            <w:shd w:val="clear" w:color="auto" w:fill="auto"/>
            <w:vAlign w:val="center"/>
            <w:hideMark/>
          </w:tcPr>
          <w:p w14:paraId="3C60E074" w14:textId="77777777" w:rsidR="000510DE" w:rsidRPr="000510DE" w:rsidRDefault="000510DE" w:rsidP="0012097F">
            <w:pPr>
              <w:spacing w:line="230" w:lineRule="auto"/>
              <w:jc w:val="right"/>
              <w:rPr>
                <w:b/>
                <w:bCs/>
                <w:color w:val="000000"/>
                <w:sz w:val="18"/>
                <w:szCs w:val="18"/>
                <w:lang w:eastAsia="tr-TR"/>
              </w:rPr>
            </w:pPr>
          </w:p>
        </w:tc>
        <w:tc>
          <w:tcPr>
            <w:tcW w:w="882" w:type="dxa"/>
            <w:tcBorders>
              <w:top w:val="nil"/>
              <w:left w:val="nil"/>
              <w:bottom w:val="nil"/>
              <w:right w:val="nil"/>
            </w:tcBorders>
            <w:shd w:val="clear" w:color="auto" w:fill="auto"/>
            <w:vAlign w:val="center"/>
            <w:hideMark/>
          </w:tcPr>
          <w:p w14:paraId="6B8F9D1A" w14:textId="77777777" w:rsidR="000510DE" w:rsidRPr="000510DE" w:rsidRDefault="000510DE" w:rsidP="0012097F">
            <w:pPr>
              <w:spacing w:line="230" w:lineRule="auto"/>
              <w:ind w:firstLineChars="100" w:firstLine="200"/>
              <w:jc w:val="right"/>
              <w:rPr>
                <w:lang w:eastAsia="tr-TR"/>
              </w:rPr>
            </w:pPr>
          </w:p>
        </w:tc>
        <w:tc>
          <w:tcPr>
            <w:tcW w:w="760" w:type="dxa"/>
            <w:tcBorders>
              <w:top w:val="nil"/>
              <w:left w:val="nil"/>
              <w:bottom w:val="nil"/>
              <w:right w:val="nil"/>
            </w:tcBorders>
            <w:shd w:val="clear" w:color="auto" w:fill="auto"/>
            <w:vAlign w:val="center"/>
            <w:hideMark/>
          </w:tcPr>
          <w:p w14:paraId="7F8ADBE9" w14:textId="77777777" w:rsidR="000510DE" w:rsidRPr="000510DE" w:rsidRDefault="000510DE" w:rsidP="0012097F">
            <w:pPr>
              <w:spacing w:line="230" w:lineRule="auto"/>
              <w:ind w:firstLineChars="100" w:firstLine="200"/>
              <w:jc w:val="right"/>
              <w:rPr>
                <w:lang w:eastAsia="tr-TR"/>
              </w:rPr>
            </w:pPr>
          </w:p>
        </w:tc>
      </w:tr>
      <w:tr w:rsidR="000510DE" w:rsidRPr="000510DE" w14:paraId="0F271F50" w14:textId="77777777" w:rsidTr="00CD6A91">
        <w:trPr>
          <w:divId w:val="994795331"/>
          <w:trHeight w:val="113"/>
        </w:trPr>
        <w:tc>
          <w:tcPr>
            <w:tcW w:w="5812" w:type="dxa"/>
            <w:tcBorders>
              <w:top w:val="nil"/>
              <w:left w:val="nil"/>
              <w:bottom w:val="nil"/>
              <w:right w:val="nil"/>
            </w:tcBorders>
            <w:shd w:val="clear" w:color="auto" w:fill="auto"/>
            <w:noWrap/>
            <w:vAlign w:val="center"/>
            <w:hideMark/>
          </w:tcPr>
          <w:p w14:paraId="2733F27E" w14:textId="77777777" w:rsidR="000510DE" w:rsidRPr="000510DE" w:rsidRDefault="000510DE" w:rsidP="0012097F">
            <w:pPr>
              <w:spacing w:line="230" w:lineRule="auto"/>
              <w:rPr>
                <w:color w:val="000000"/>
                <w:sz w:val="18"/>
                <w:szCs w:val="18"/>
                <w:lang w:eastAsia="tr-TR"/>
              </w:rPr>
            </w:pPr>
            <w:r w:rsidRPr="000510DE">
              <w:rPr>
                <w:color w:val="000000"/>
                <w:sz w:val="18"/>
                <w:szCs w:val="18"/>
                <w:lang w:eastAsia="tr-TR"/>
              </w:rPr>
              <w:t>Gerçeğe uygun değer farkı kâr/</w:t>
            </w:r>
            <w:proofErr w:type="spellStart"/>
            <w:r w:rsidRPr="000510DE">
              <w:rPr>
                <w:color w:val="000000"/>
                <w:sz w:val="18"/>
                <w:szCs w:val="18"/>
                <w:lang w:eastAsia="tr-TR"/>
              </w:rPr>
              <w:t>zarar’a</w:t>
            </w:r>
            <w:proofErr w:type="spellEnd"/>
            <w:r w:rsidRPr="000510DE">
              <w:rPr>
                <w:color w:val="000000"/>
                <w:sz w:val="18"/>
                <w:szCs w:val="18"/>
                <w:lang w:eastAsia="tr-TR"/>
              </w:rPr>
              <w:t xml:space="preserve"> yansıtılan finansal varlıklar</w:t>
            </w:r>
          </w:p>
        </w:tc>
        <w:tc>
          <w:tcPr>
            <w:tcW w:w="1089" w:type="dxa"/>
            <w:tcBorders>
              <w:top w:val="nil"/>
              <w:left w:val="nil"/>
              <w:bottom w:val="nil"/>
              <w:right w:val="nil"/>
            </w:tcBorders>
            <w:shd w:val="clear" w:color="auto" w:fill="auto"/>
            <w:vAlign w:val="center"/>
            <w:hideMark/>
          </w:tcPr>
          <w:p w14:paraId="0EEA8BEA"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4,259,671</w:t>
            </w:r>
          </w:p>
        </w:tc>
        <w:tc>
          <w:tcPr>
            <w:tcW w:w="882" w:type="dxa"/>
            <w:tcBorders>
              <w:top w:val="nil"/>
              <w:left w:val="nil"/>
              <w:bottom w:val="nil"/>
              <w:right w:val="nil"/>
            </w:tcBorders>
            <w:shd w:val="clear" w:color="auto" w:fill="auto"/>
            <w:vAlign w:val="center"/>
            <w:hideMark/>
          </w:tcPr>
          <w:p w14:paraId="57065611"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182,006</w:t>
            </w:r>
          </w:p>
        </w:tc>
        <w:tc>
          <w:tcPr>
            <w:tcW w:w="760" w:type="dxa"/>
            <w:tcBorders>
              <w:top w:val="nil"/>
              <w:left w:val="nil"/>
              <w:bottom w:val="nil"/>
              <w:right w:val="nil"/>
            </w:tcBorders>
            <w:shd w:val="clear" w:color="auto" w:fill="auto"/>
            <w:vAlign w:val="center"/>
            <w:hideMark/>
          </w:tcPr>
          <w:p w14:paraId="29209DA6"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634CAA1E"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4,441,677</w:t>
            </w:r>
          </w:p>
        </w:tc>
      </w:tr>
      <w:tr w:rsidR="000510DE" w:rsidRPr="000510DE" w14:paraId="47199E88" w14:textId="77777777" w:rsidTr="00CD6A91">
        <w:trPr>
          <w:divId w:val="994795331"/>
          <w:trHeight w:val="113"/>
        </w:trPr>
        <w:tc>
          <w:tcPr>
            <w:tcW w:w="5812" w:type="dxa"/>
            <w:tcBorders>
              <w:top w:val="nil"/>
              <w:left w:val="nil"/>
              <w:bottom w:val="nil"/>
              <w:right w:val="nil"/>
            </w:tcBorders>
            <w:shd w:val="clear" w:color="auto" w:fill="auto"/>
            <w:noWrap/>
            <w:vAlign w:val="center"/>
            <w:hideMark/>
          </w:tcPr>
          <w:p w14:paraId="6AE8EE71" w14:textId="77777777" w:rsidR="000510DE" w:rsidRPr="000510DE" w:rsidRDefault="000510DE" w:rsidP="0012097F">
            <w:pPr>
              <w:spacing w:line="230" w:lineRule="auto"/>
              <w:rPr>
                <w:color w:val="000000"/>
                <w:sz w:val="18"/>
                <w:szCs w:val="18"/>
                <w:lang w:eastAsia="tr-TR"/>
              </w:rPr>
            </w:pPr>
            <w:r w:rsidRPr="000510DE">
              <w:rPr>
                <w:color w:val="000000"/>
                <w:sz w:val="18"/>
                <w:szCs w:val="18"/>
                <w:lang w:eastAsia="tr-TR"/>
              </w:rPr>
              <w:t>Vadeli işlemler</w:t>
            </w:r>
          </w:p>
        </w:tc>
        <w:tc>
          <w:tcPr>
            <w:tcW w:w="1089" w:type="dxa"/>
            <w:tcBorders>
              <w:top w:val="nil"/>
              <w:left w:val="nil"/>
              <w:bottom w:val="nil"/>
              <w:right w:val="nil"/>
            </w:tcBorders>
            <w:shd w:val="clear" w:color="auto" w:fill="auto"/>
            <w:vAlign w:val="center"/>
            <w:hideMark/>
          </w:tcPr>
          <w:p w14:paraId="05104F9A"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882" w:type="dxa"/>
            <w:tcBorders>
              <w:top w:val="nil"/>
              <w:left w:val="nil"/>
              <w:bottom w:val="nil"/>
              <w:right w:val="nil"/>
            </w:tcBorders>
            <w:shd w:val="clear" w:color="auto" w:fill="auto"/>
            <w:vAlign w:val="center"/>
            <w:hideMark/>
          </w:tcPr>
          <w:p w14:paraId="5DCA85CF"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17,994</w:t>
            </w:r>
          </w:p>
        </w:tc>
        <w:tc>
          <w:tcPr>
            <w:tcW w:w="760" w:type="dxa"/>
            <w:tcBorders>
              <w:top w:val="nil"/>
              <w:left w:val="nil"/>
              <w:bottom w:val="nil"/>
              <w:right w:val="nil"/>
            </w:tcBorders>
            <w:shd w:val="clear" w:color="auto" w:fill="auto"/>
            <w:vAlign w:val="center"/>
            <w:hideMark/>
          </w:tcPr>
          <w:p w14:paraId="3D7C3F40"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6293470D"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17,994</w:t>
            </w:r>
          </w:p>
        </w:tc>
      </w:tr>
      <w:tr w:rsidR="000510DE" w:rsidRPr="000510DE" w14:paraId="20441BF9" w14:textId="77777777" w:rsidTr="00CD6A91">
        <w:trPr>
          <w:divId w:val="994795331"/>
          <w:trHeight w:val="113"/>
        </w:trPr>
        <w:tc>
          <w:tcPr>
            <w:tcW w:w="5812" w:type="dxa"/>
            <w:tcBorders>
              <w:top w:val="nil"/>
              <w:left w:val="nil"/>
              <w:bottom w:val="nil"/>
              <w:right w:val="nil"/>
            </w:tcBorders>
            <w:shd w:val="clear" w:color="auto" w:fill="auto"/>
            <w:noWrap/>
            <w:vAlign w:val="center"/>
            <w:hideMark/>
          </w:tcPr>
          <w:p w14:paraId="3CE394F5" w14:textId="77777777" w:rsidR="000510DE" w:rsidRPr="000510DE" w:rsidRDefault="000510DE" w:rsidP="0012097F">
            <w:pPr>
              <w:spacing w:line="230" w:lineRule="auto"/>
              <w:ind w:firstLineChars="100" w:firstLine="180"/>
              <w:rPr>
                <w:color w:val="000000"/>
                <w:sz w:val="18"/>
                <w:szCs w:val="18"/>
                <w:lang w:eastAsia="tr-TR"/>
              </w:rPr>
            </w:pPr>
            <w:r w:rsidRPr="000510DE">
              <w:rPr>
                <w:color w:val="000000"/>
                <w:sz w:val="18"/>
                <w:szCs w:val="18"/>
                <w:lang w:eastAsia="tr-TR"/>
              </w:rPr>
              <w:t xml:space="preserve">Swap işlemleri </w:t>
            </w:r>
          </w:p>
        </w:tc>
        <w:tc>
          <w:tcPr>
            <w:tcW w:w="1089" w:type="dxa"/>
            <w:tcBorders>
              <w:top w:val="nil"/>
              <w:left w:val="nil"/>
              <w:bottom w:val="nil"/>
              <w:right w:val="nil"/>
            </w:tcBorders>
            <w:shd w:val="clear" w:color="auto" w:fill="auto"/>
            <w:vAlign w:val="center"/>
            <w:hideMark/>
          </w:tcPr>
          <w:p w14:paraId="01D654C6"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882" w:type="dxa"/>
            <w:tcBorders>
              <w:top w:val="nil"/>
              <w:left w:val="nil"/>
              <w:bottom w:val="nil"/>
              <w:right w:val="nil"/>
            </w:tcBorders>
            <w:shd w:val="clear" w:color="auto" w:fill="auto"/>
            <w:vAlign w:val="center"/>
            <w:hideMark/>
          </w:tcPr>
          <w:p w14:paraId="167ED446"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164,012</w:t>
            </w:r>
          </w:p>
        </w:tc>
        <w:tc>
          <w:tcPr>
            <w:tcW w:w="760" w:type="dxa"/>
            <w:tcBorders>
              <w:top w:val="nil"/>
              <w:left w:val="nil"/>
              <w:bottom w:val="nil"/>
              <w:right w:val="nil"/>
            </w:tcBorders>
            <w:shd w:val="clear" w:color="auto" w:fill="auto"/>
            <w:vAlign w:val="center"/>
            <w:hideMark/>
          </w:tcPr>
          <w:p w14:paraId="1AA23895"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5C616A9E"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164,012</w:t>
            </w:r>
          </w:p>
        </w:tc>
      </w:tr>
      <w:tr w:rsidR="000510DE" w:rsidRPr="000510DE" w14:paraId="383A7605" w14:textId="77777777" w:rsidTr="00CD6A91">
        <w:trPr>
          <w:divId w:val="994795331"/>
          <w:trHeight w:val="113"/>
        </w:trPr>
        <w:tc>
          <w:tcPr>
            <w:tcW w:w="5812" w:type="dxa"/>
            <w:tcBorders>
              <w:top w:val="nil"/>
              <w:left w:val="nil"/>
              <w:bottom w:val="nil"/>
              <w:right w:val="nil"/>
            </w:tcBorders>
            <w:shd w:val="clear" w:color="auto" w:fill="auto"/>
            <w:noWrap/>
            <w:vAlign w:val="center"/>
            <w:hideMark/>
          </w:tcPr>
          <w:p w14:paraId="6FF1DA7F" w14:textId="77777777" w:rsidR="000510DE" w:rsidRPr="000510DE" w:rsidRDefault="000510DE" w:rsidP="0012097F">
            <w:pPr>
              <w:spacing w:line="230" w:lineRule="auto"/>
              <w:ind w:firstLineChars="100" w:firstLine="180"/>
              <w:rPr>
                <w:color w:val="000000"/>
                <w:sz w:val="18"/>
                <w:szCs w:val="18"/>
                <w:lang w:eastAsia="tr-TR"/>
              </w:rPr>
            </w:pPr>
            <w:r w:rsidRPr="000510DE">
              <w:rPr>
                <w:color w:val="000000"/>
                <w:sz w:val="18"/>
                <w:szCs w:val="18"/>
                <w:lang w:eastAsia="tr-TR"/>
              </w:rPr>
              <w:t>Devlet borçlanma senetleri</w:t>
            </w:r>
          </w:p>
        </w:tc>
        <w:tc>
          <w:tcPr>
            <w:tcW w:w="1089" w:type="dxa"/>
            <w:tcBorders>
              <w:top w:val="nil"/>
              <w:left w:val="nil"/>
              <w:bottom w:val="nil"/>
              <w:right w:val="nil"/>
            </w:tcBorders>
            <w:shd w:val="clear" w:color="auto" w:fill="auto"/>
            <w:vAlign w:val="center"/>
            <w:hideMark/>
          </w:tcPr>
          <w:p w14:paraId="2C583F70"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3,941,594</w:t>
            </w:r>
          </w:p>
        </w:tc>
        <w:tc>
          <w:tcPr>
            <w:tcW w:w="882" w:type="dxa"/>
            <w:tcBorders>
              <w:top w:val="nil"/>
              <w:left w:val="nil"/>
              <w:bottom w:val="nil"/>
              <w:right w:val="nil"/>
            </w:tcBorders>
            <w:shd w:val="clear" w:color="auto" w:fill="auto"/>
            <w:vAlign w:val="center"/>
            <w:hideMark/>
          </w:tcPr>
          <w:p w14:paraId="5086648F"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760" w:type="dxa"/>
            <w:tcBorders>
              <w:top w:val="nil"/>
              <w:left w:val="nil"/>
              <w:bottom w:val="nil"/>
              <w:right w:val="nil"/>
            </w:tcBorders>
            <w:shd w:val="clear" w:color="auto" w:fill="auto"/>
            <w:vAlign w:val="center"/>
            <w:hideMark/>
          </w:tcPr>
          <w:p w14:paraId="4ECC969E"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19BB0EFB"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3,941,594</w:t>
            </w:r>
          </w:p>
        </w:tc>
      </w:tr>
      <w:tr w:rsidR="000510DE" w:rsidRPr="000510DE" w14:paraId="2E5B3E6A" w14:textId="77777777" w:rsidTr="00CD6A91">
        <w:trPr>
          <w:divId w:val="994795331"/>
          <w:trHeight w:val="113"/>
        </w:trPr>
        <w:tc>
          <w:tcPr>
            <w:tcW w:w="5812" w:type="dxa"/>
            <w:tcBorders>
              <w:top w:val="nil"/>
              <w:left w:val="nil"/>
              <w:bottom w:val="nil"/>
              <w:right w:val="nil"/>
            </w:tcBorders>
            <w:shd w:val="clear" w:color="auto" w:fill="auto"/>
            <w:noWrap/>
            <w:vAlign w:val="center"/>
            <w:hideMark/>
          </w:tcPr>
          <w:p w14:paraId="35CE788E" w14:textId="77777777" w:rsidR="000510DE" w:rsidRPr="000510DE" w:rsidRDefault="000510DE" w:rsidP="0012097F">
            <w:pPr>
              <w:spacing w:line="230" w:lineRule="auto"/>
              <w:ind w:firstLineChars="100" w:firstLine="180"/>
              <w:rPr>
                <w:color w:val="000000"/>
                <w:sz w:val="18"/>
                <w:szCs w:val="18"/>
                <w:lang w:eastAsia="tr-TR"/>
              </w:rPr>
            </w:pPr>
            <w:r w:rsidRPr="000510DE">
              <w:rPr>
                <w:color w:val="000000"/>
                <w:sz w:val="18"/>
                <w:szCs w:val="18"/>
                <w:lang w:eastAsia="tr-TR"/>
              </w:rPr>
              <w:t>Diğer menkul değerler</w:t>
            </w:r>
          </w:p>
        </w:tc>
        <w:tc>
          <w:tcPr>
            <w:tcW w:w="1089" w:type="dxa"/>
            <w:tcBorders>
              <w:top w:val="nil"/>
              <w:left w:val="nil"/>
              <w:bottom w:val="nil"/>
              <w:right w:val="nil"/>
            </w:tcBorders>
            <w:shd w:val="clear" w:color="auto" w:fill="auto"/>
            <w:vAlign w:val="center"/>
            <w:hideMark/>
          </w:tcPr>
          <w:p w14:paraId="4CF3B827"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318,077</w:t>
            </w:r>
          </w:p>
        </w:tc>
        <w:tc>
          <w:tcPr>
            <w:tcW w:w="882" w:type="dxa"/>
            <w:tcBorders>
              <w:top w:val="nil"/>
              <w:left w:val="nil"/>
              <w:bottom w:val="nil"/>
              <w:right w:val="nil"/>
            </w:tcBorders>
            <w:shd w:val="clear" w:color="auto" w:fill="auto"/>
            <w:vAlign w:val="center"/>
            <w:hideMark/>
          </w:tcPr>
          <w:p w14:paraId="3CEC7E78"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760" w:type="dxa"/>
            <w:tcBorders>
              <w:top w:val="nil"/>
              <w:left w:val="nil"/>
              <w:bottom w:val="nil"/>
              <w:right w:val="nil"/>
            </w:tcBorders>
            <w:shd w:val="clear" w:color="auto" w:fill="auto"/>
            <w:vAlign w:val="center"/>
            <w:hideMark/>
          </w:tcPr>
          <w:p w14:paraId="57BC9450"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7892AF47"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318,077</w:t>
            </w:r>
          </w:p>
        </w:tc>
      </w:tr>
      <w:tr w:rsidR="000510DE" w:rsidRPr="000510DE" w14:paraId="4656CC66" w14:textId="77777777" w:rsidTr="00CD6A91">
        <w:trPr>
          <w:divId w:val="994795331"/>
          <w:trHeight w:val="113"/>
        </w:trPr>
        <w:tc>
          <w:tcPr>
            <w:tcW w:w="5812" w:type="dxa"/>
            <w:tcBorders>
              <w:top w:val="nil"/>
              <w:left w:val="nil"/>
              <w:bottom w:val="nil"/>
              <w:right w:val="nil"/>
            </w:tcBorders>
            <w:shd w:val="clear" w:color="auto" w:fill="auto"/>
            <w:vAlign w:val="center"/>
            <w:hideMark/>
          </w:tcPr>
          <w:p w14:paraId="7D7639A7" w14:textId="77777777" w:rsidR="000510DE" w:rsidRPr="000510DE" w:rsidRDefault="000510DE" w:rsidP="0012097F">
            <w:pPr>
              <w:spacing w:line="230" w:lineRule="auto"/>
              <w:jc w:val="right"/>
              <w:rPr>
                <w:color w:val="000000"/>
                <w:sz w:val="18"/>
                <w:szCs w:val="18"/>
                <w:lang w:eastAsia="tr-TR"/>
              </w:rPr>
            </w:pPr>
          </w:p>
        </w:tc>
        <w:tc>
          <w:tcPr>
            <w:tcW w:w="1089" w:type="dxa"/>
            <w:tcBorders>
              <w:top w:val="nil"/>
              <w:left w:val="nil"/>
              <w:bottom w:val="nil"/>
              <w:right w:val="nil"/>
            </w:tcBorders>
            <w:shd w:val="clear" w:color="auto" w:fill="auto"/>
            <w:vAlign w:val="center"/>
            <w:hideMark/>
          </w:tcPr>
          <w:p w14:paraId="3B8EB102" w14:textId="77777777" w:rsidR="000510DE" w:rsidRPr="000510DE" w:rsidRDefault="000510DE" w:rsidP="0012097F">
            <w:pPr>
              <w:spacing w:line="230" w:lineRule="auto"/>
              <w:jc w:val="right"/>
              <w:rPr>
                <w:lang w:eastAsia="tr-TR"/>
              </w:rPr>
            </w:pPr>
          </w:p>
        </w:tc>
        <w:tc>
          <w:tcPr>
            <w:tcW w:w="882" w:type="dxa"/>
            <w:tcBorders>
              <w:top w:val="nil"/>
              <w:left w:val="nil"/>
              <w:bottom w:val="nil"/>
              <w:right w:val="nil"/>
            </w:tcBorders>
            <w:shd w:val="clear" w:color="auto" w:fill="auto"/>
            <w:vAlign w:val="center"/>
            <w:hideMark/>
          </w:tcPr>
          <w:p w14:paraId="6C295E95" w14:textId="77777777" w:rsidR="000510DE" w:rsidRPr="000510DE" w:rsidRDefault="000510DE" w:rsidP="0012097F">
            <w:pPr>
              <w:spacing w:line="230" w:lineRule="auto"/>
              <w:ind w:firstLineChars="100" w:firstLine="200"/>
              <w:jc w:val="right"/>
              <w:rPr>
                <w:lang w:eastAsia="tr-TR"/>
              </w:rPr>
            </w:pPr>
          </w:p>
        </w:tc>
        <w:tc>
          <w:tcPr>
            <w:tcW w:w="760" w:type="dxa"/>
            <w:tcBorders>
              <w:top w:val="nil"/>
              <w:left w:val="nil"/>
              <w:bottom w:val="nil"/>
              <w:right w:val="nil"/>
            </w:tcBorders>
            <w:shd w:val="clear" w:color="auto" w:fill="auto"/>
            <w:vAlign w:val="center"/>
            <w:hideMark/>
          </w:tcPr>
          <w:p w14:paraId="0A1E7790" w14:textId="77777777" w:rsidR="000510DE" w:rsidRPr="000510DE" w:rsidRDefault="000510DE" w:rsidP="0012097F">
            <w:pPr>
              <w:spacing w:line="230" w:lineRule="auto"/>
              <w:ind w:firstLineChars="100" w:firstLine="200"/>
              <w:jc w:val="right"/>
              <w:rPr>
                <w:lang w:eastAsia="tr-TR"/>
              </w:rPr>
            </w:pPr>
          </w:p>
        </w:tc>
        <w:tc>
          <w:tcPr>
            <w:tcW w:w="957" w:type="dxa"/>
            <w:tcBorders>
              <w:top w:val="nil"/>
              <w:left w:val="nil"/>
              <w:bottom w:val="nil"/>
              <w:right w:val="nil"/>
            </w:tcBorders>
            <w:shd w:val="clear" w:color="auto" w:fill="auto"/>
            <w:vAlign w:val="center"/>
            <w:hideMark/>
          </w:tcPr>
          <w:p w14:paraId="4DDD857C" w14:textId="77777777" w:rsidR="000510DE" w:rsidRPr="000510DE" w:rsidRDefault="000510DE" w:rsidP="0012097F">
            <w:pPr>
              <w:spacing w:line="230" w:lineRule="auto"/>
              <w:ind w:firstLineChars="100" w:firstLine="200"/>
              <w:jc w:val="right"/>
              <w:rPr>
                <w:lang w:eastAsia="tr-TR"/>
              </w:rPr>
            </w:pPr>
          </w:p>
        </w:tc>
      </w:tr>
      <w:tr w:rsidR="000510DE" w:rsidRPr="000510DE" w14:paraId="65B24F06" w14:textId="77777777" w:rsidTr="00CD6A91">
        <w:trPr>
          <w:divId w:val="994795331"/>
          <w:trHeight w:val="113"/>
        </w:trPr>
        <w:tc>
          <w:tcPr>
            <w:tcW w:w="5812" w:type="dxa"/>
            <w:tcBorders>
              <w:top w:val="nil"/>
              <w:left w:val="nil"/>
              <w:bottom w:val="nil"/>
              <w:right w:val="nil"/>
            </w:tcBorders>
            <w:shd w:val="clear" w:color="auto" w:fill="auto"/>
            <w:noWrap/>
            <w:vAlign w:val="center"/>
            <w:hideMark/>
          </w:tcPr>
          <w:p w14:paraId="0AEC438B" w14:textId="77777777" w:rsidR="000510DE" w:rsidRPr="000510DE" w:rsidRDefault="000510DE" w:rsidP="0012097F">
            <w:pPr>
              <w:spacing w:line="230" w:lineRule="auto"/>
              <w:rPr>
                <w:color w:val="000000"/>
                <w:sz w:val="18"/>
                <w:szCs w:val="18"/>
                <w:lang w:eastAsia="tr-TR"/>
              </w:rPr>
            </w:pPr>
            <w:r w:rsidRPr="000510DE">
              <w:rPr>
                <w:color w:val="000000"/>
                <w:sz w:val="18"/>
                <w:szCs w:val="18"/>
                <w:lang w:eastAsia="tr-TR"/>
              </w:rPr>
              <w:t>Gerçeğe uygun değer farkı diğer kapsamlı gelire yansıtılan finansal varlıklar</w:t>
            </w:r>
          </w:p>
        </w:tc>
        <w:tc>
          <w:tcPr>
            <w:tcW w:w="1089" w:type="dxa"/>
            <w:tcBorders>
              <w:top w:val="nil"/>
              <w:left w:val="nil"/>
              <w:bottom w:val="nil"/>
              <w:right w:val="nil"/>
            </w:tcBorders>
            <w:shd w:val="clear" w:color="auto" w:fill="auto"/>
            <w:vAlign w:val="center"/>
            <w:hideMark/>
          </w:tcPr>
          <w:p w14:paraId="24E7E0D9"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12,455,254</w:t>
            </w:r>
          </w:p>
        </w:tc>
        <w:tc>
          <w:tcPr>
            <w:tcW w:w="882" w:type="dxa"/>
            <w:tcBorders>
              <w:top w:val="nil"/>
              <w:left w:val="nil"/>
              <w:bottom w:val="nil"/>
              <w:right w:val="nil"/>
            </w:tcBorders>
            <w:shd w:val="clear" w:color="auto" w:fill="auto"/>
            <w:vAlign w:val="center"/>
            <w:hideMark/>
          </w:tcPr>
          <w:p w14:paraId="6EA9A4E5"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760" w:type="dxa"/>
            <w:tcBorders>
              <w:top w:val="nil"/>
              <w:left w:val="nil"/>
              <w:bottom w:val="nil"/>
              <w:right w:val="nil"/>
            </w:tcBorders>
            <w:shd w:val="clear" w:color="auto" w:fill="auto"/>
            <w:vAlign w:val="center"/>
            <w:hideMark/>
          </w:tcPr>
          <w:p w14:paraId="7D27CAA4"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7A95F3AE"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12,455,254</w:t>
            </w:r>
          </w:p>
        </w:tc>
      </w:tr>
      <w:tr w:rsidR="000510DE" w:rsidRPr="000510DE" w14:paraId="28DA281A" w14:textId="77777777" w:rsidTr="00CD6A91">
        <w:trPr>
          <w:divId w:val="994795331"/>
          <w:trHeight w:val="113"/>
        </w:trPr>
        <w:tc>
          <w:tcPr>
            <w:tcW w:w="5812" w:type="dxa"/>
            <w:tcBorders>
              <w:top w:val="nil"/>
              <w:left w:val="nil"/>
              <w:bottom w:val="nil"/>
              <w:right w:val="nil"/>
            </w:tcBorders>
            <w:shd w:val="clear" w:color="auto" w:fill="auto"/>
            <w:noWrap/>
            <w:vAlign w:val="center"/>
            <w:hideMark/>
          </w:tcPr>
          <w:p w14:paraId="048E79EB" w14:textId="77777777" w:rsidR="000510DE" w:rsidRPr="000510DE" w:rsidRDefault="000510DE" w:rsidP="0012097F">
            <w:pPr>
              <w:spacing w:line="230" w:lineRule="auto"/>
              <w:ind w:firstLineChars="100" w:firstLine="180"/>
              <w:rPr>
                <w:color w:val="000000"/>
                <w:sz w:val="18"/>
                <w:szCs w:val="18"/>
                <w:lang w:eastAsia="tr-TR"/>
              </w:rPr>
            </w:pPr>
            <w:r w:rsidRPr="000510DE">
              <w:rPr>
                <w:color w:val="000000"/>
                <w:sz w:val="18"/>
                <w:szCs w:val="18"/>
                <w:lang w:eastAsia="tr-TR"/>
              </w:rPr>
              <w:t>Sermayede payı temsil eden menkul değerler</w:t>
            </w:r>
          </w:p>
        </w:tc>
        <w:tc>
          <w:tcPr>
            <w:tcW w:w="1089" w:type="dxa"/>
            <w:tcBorders>
              <w:top w:val="nil"/>
              <w:left w:val="nil"/>
              <w:bottom w:val="nil"/>
              <w:right w:val="nil"/>
            </w:tcBorders>
            <w:shd w:val="clear" w:color="auto" w:fill="auto"/>
            <w:vAlign w:val="center"/>
            <w:hideMark/>
          </w:tcPr>
          <w:p w14:paraId="68E7CC97" w14:textId="274E5CB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3</w:t>
            </w:r>
            <w:r w:rsidR="00F216F8">
              <w:rPr>
                <w:color w:val="000000"/>
                <w:sz w:val="18"/>
                <w:szCs w:val="18"/>
                <w:lang w:eastAsia="tr-TR"/>
              </w:rPr>
              <w:t>3,077</w:t>
            </w:r>
          </w:p>
        </w:tc>
        <w:tc>
          <w:tcPr>
            <w:tcW w:w="882" w:type="dxa"/>
            <w:tcBorders>
              <w:top w:val="nil"/>
              <w:left w:val="nil"/>
              <w:bottom w:val="nil"/>
              <w:right w:val="nil"/>
            </w:tcBorders>
            <w:shd w:val="clear" w:color="auto" w:fill="auto"/>
            <w:vAlign w:val="center"/>
            <w:hideMark/>
          </w:tcPr>
          <w:p w14:paraId="1FA09ABE"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760" w:type="dxa"/>
            <w:tcBorders>
              <w:top w:val="nil"/>
              <w:left w:val="nil"/>
              <w:bottom w:val="nil"/>
              <w:right w:val="nil"/>
            </w:tcBorders>
            <w:shd w:val="clear" w:color="auto" w:fill="auto"/>
            <w:vAlign w:val="center"/>
            <w:hideMark/>
          </w:tcPr>
          <w:p w14:paraId="6F5D355A"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65D49EBA"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38,583</w:t>
            </w:r>
          </w:p>
        </w:tc>
      </w:tr>
      <w:tr w:rsidR="000510DE" w:rsidRPr="000510DE" w14:paraId="25997B6B" w14:textId="77777777" w:rsidTr="00CD6A91">
        <w:trPr>
          <w:divId w:val="994795331"/>
          <w:trHeight w:val="113"/>
        </w:trPr>
        <w:tc>
          <w:tcPr>
            <w:tcW w:w="5812" w:type="dxa"/>
            <w:tcBorders>
              <w:top w:val="nil"/>
              <w:left w:val="nil"/>
              <w:bottom w:val="nil"/>
              <w:right w:val="nil"/>
            </w:tcBorders>
            <w:shd w:val="clear" w:color="auto" w:fill="auto"/>
            <w:noWrap/>
            <w:vAlign w:val="center"/>
            <w:hideMark/>
          </w:tcPr>
          <w:p w14:paraId="544141D0" w14:textId="77777777" w:rsidR="000510DE" w:rsidRPr="000510DE" w:rsidRDefault="000510DE" w:rsidP="0012097F">
            <w:pPr>
              <w:spacing w:line="230" w:lineRule="auto"/>
              <w:ind w:firstLineChars="100" w:firstLine="180"/>
              <w:rPr>
                <w:color w:val="000000"/>
                <w:sz w:val="18"/>
                <w:szCs w:val="18"/>
                <w:lang w:eastAsia="tr-TR"/>
              </w:rPr>
            </w:pPr>
            <w:r w:rsidRPr="000510DE">
              <w:rPr>
                <w:color w:val="000000"/>
                <w:sz w:val="18"/>
                <w:szCs w:val="18"/>
                <w:lang w:eastAsia="tr-TR"/>
              </w:rPr>
              <w:t>Devlet borçlanma senetleri</w:t>
            </w:r>
          </w:p>
        </w:tc>
        <w:tc>
          <w:tcPr>
            <w:tcW w:w="1089" w:type="dxa"/>
            <w:tcBorders>
              <w:top w:val="nil"/>
              <w:left w:val="nil"/>
              <w:bottom w:val="nil"/>
              <w:right w:val="nil"/>
            </w:tcBorders>
            <w:shd w:val="clear" w:color="auto" w:fill="auto"/>
            <w:vAlign w:val="center"/>
            <w:hideMark/>
          </w:tcPr>
          <w:p w14:paraId="6686B6A1"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12,106,518</w:t>
            </w:r>
          </w:p>
        </w:tc>
        <w:tc>
          <w:tcPr>
            <w:tcW w:w="882" w:type="dxa"/>
            <w:tcBorders>
              <w:top w:val="nil"/>
              <w:left w:val="nil"/>
              <w:bottom w:val="nil"/>
              <w:right w:val="nil"/>
            </w:tcBorders>
            <w:shd w:val="clear" w:color="auto" w:fill="auto"/>
            <w:vAlign w:val="center"/>
            <w:hideMark/>
          </w:tcPr>
          <w:p w14:paraId="5919382C"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760" w:type="dxa"/>
            <w:tcBorders>
              <w:top w:val="nil"/>
              <w:left w:val="nil"/>
              <w:bottom w:val="nil"/>
              <w:right w:val="nil"/>
            </w:tcBorders>
            <w:shd w:val="clear" w:color="auto" w:fill="auto"/>
            <w:vAlign w:val="center"/>
            <w:hideMark/>
          </w:tcPr>
          <w:p w14:paraId="378CC93A"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2F10765C"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12,106,518</w:t>
            </w:r>
          </w:p>
        </w:tc>
      </w:tr>
      <w:tr w:rsidR="000510DE" w:rsidRPr="000510DE" w14:paraId="1C538BBE" w14:textId="77777777" w:rsidTr="00CD6A91">
        <w:trPr>
          <w:divId w:val="994795331"/>
          <w:trHeight w:val="113"/>
        </w:trPr>
        <w:tc>
          <w:tcPr>
            <w:tcW w:w="5812" w:type="dxa"/>
            <w:tcBorders>
              <w:top w:val="nil"/>
              <w:left w:val="nil"/>
              <w:bottom w:val="nil"/>
              <w:right w:val="nil"/>
            </w:tcBorders>
            <w:shd w:val="clear" w:color="auto" w:fill="auto"/>
            <w:noWrap/>
            <w:vAlign w:val="center"/>
            <w:hideMark/>
          </w:tcPr>
          <w:p w14:paraId="0C20831A" w14:textId="77777777" w:rsidR="000510DE" w:rsidRPr="000510DE" w:rsidRDefault="000510DE" w:rsidP="0012097F">
            <w:pPr>
              <w:spacing w:line="230" w:lineRule="auto"/>
              <w:ind w:firstLineChars="100" w:firstLine="180"/>
              <w:rPr>
                <w:color w:val="000000"/>
                <w:sz w:val="18"/>
                <w:szCs w:val="18"/>
                <w:lang w:eastAsia="tr-TR"/>
              </w:rPr>
            </w:pPr>
            <w:r w:rsidRPr="000510DE">
              <w:rPr>
                <w:color w:val="000000"/>
                <w:sz w:val="18"/>
                <w:szCs w:val="18"/>
                <w:lang w:eastAsia="tr-TR"/>
              </w:rPr>
              <w:t xml:space="preserve">Diğer menkul değerler </w:t>
            </w:r>
          </w:p>
        </w:tc>
        <w:tc>
          <w:tcPr>
            <w:tcW w:w="1089" w:type="dxa"/>
            <w:tcBorders>
              <w:top w:val="nil"/>
              <w:left w:val="nil"/>
              <w:bottom w:val="nil"/>
              <w:right w:val="nil"/>
            </w:tcBorders>
            <w:shd w:val="clear" w:color="auto" w:fill="auto"/>
            <w:vAlign w:val="center"/>
            <w:hideMark/>
          </w:tcPr>
          <w:p w14:paraId="56523E02" w14:textId="3962657E"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31</w:t>
            </w:r>
            <w:r w:rsidR="00992ED4">
              <w:rPr>
                <w:color w:val="000000"/>
                <w:sz w:val="18"/>
                <w:szCs w:val="18"/>
                <w:lang w:eastAsia="tr-TR"/>
              </w:rPr>
              <w:t>5</w:t>
            </w:r>
            <w:r w:rsidRPr="000510DE">
              <w:rPr>
                <w:color w:val="000000"/>
                <w:sz w:val="18"/>
                <w:szCs w:val="18"/>
                <w:lang w:eastAsia="tr-TR"/>
              </w:rPr>
              <w:t>,</w:t>
            </w:r>
            <w:r w:rsidR="00992ED4">
              <w:rPr>
                <w:color w:val="000000"/>
                <w:sz w:val="18"/>
                <w:szCs w:val="18"/>
                <w:lang w:eastAsia="tr-TR"/>
              </w:rPr>
              <w:t>659</w:t>
            </w:r>
          </w:p>
        </w:tc>
        <w:tc>
          <w:tcPr>
            <w:tcW w:w="882" w:type="dxa"/>
            <w:tcBorders>
              <w:top w:val="nil"/>
              <w:left w:val="nil"/>
              <w:bottom w:val="nil"/>
              <w:right w:val="nil"/>
            </w:tcBorders>
            <w:shd w:val="clear" w:color="auto" w:fill="auto"/>
            <w:vAlign w:val="center"/>
            <w:hideMark/>
          </w:tcPr>
          <w:p w14:paraId="2C21AA18"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760" w:type="dxa"/>
            <w:tcBorders>
              <w:top w:val="nil"/>
              <w:left w:val="nil"/>
              <w:bottom w:val="nil"/>
              <w:right w:val="nil"/>
            </w:tcBorders>
            <w:shd w:val="clear" w:color="auto" w:fill="auto"/>
            <w:vAlign w:val="center"/>
            <w:hideMark/>
          </w:tcPr>
          <w:p w14:paraId="22872C9E"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36C77155" w14:textId="1B2C834E" w:rsidR="000510DE" w:rsidRPr="000510DE" w:rsidRDefault="00992ED4" w:rsidP="0012097F">
            <w:pPr>
              <w:spacing w:line="230" w:lineRule="auto"/>
              <w:jc w:val="right"/>
              <w:rPr>
                <w:color w:val="000000"/>
                <w:sz w:val="18"/>
                <w:szCs w:val="18"/>
                <w:lang w:eastAsia="tr-TR"/>
              </w:rPr>
            </w:pPr>
            <w:r w:rsidRPr="00992ED4">
              <w:rPr>
                <w:color w:val="000000"/>
                <w:sz w:val="18"/>
                <w:szCs w:val="18"/>
                <w:lang w:eastAsia="tr-TR"/>
              </w:rPr>
              <w:t>315,659</w:t>
            </w:r>
          </w:p>
        </w:tc>
      </w:tr>
      <w:tr w:rsidR="000510DE" w:rsidRPr="000510DE" w14:paraId="39AB53CA" w14:textId="77777777" w:rsidTr="00CD6A91">
        <w:trPr>
          <w:divId w:val="994795331"/>
          <w:trHeight w:val="113"/>
        </w:trPr>
        <w:tc>
          <w:tcPr>
            <w:tcW w:w="5812" w:type="dxa"/>
            <w:tcBorders>
              <w:top w:val="nil"/>
              <w:left w:val="nil"/>
              <w:bottom w:val="nil"/>
              <w:right w:val="nil"/>
            </w:tcBorders>
            <w:shd w:val="clear" w:color="auto" w:fill="auto"/>
            <w:vAlign w:val="center"/>
            <w:hideMark/>
          </w:tcPr>
          <w:p w14:paraId="4C24C4E6" w14:textId="77777777" w:rsidR="000510DE" w:rsidRPr="000510DE" w:rsidRDefault="000510DE" w:rsidP="0012097F">
            <w:pPr>
              <w:spacing w:line="230" w:lineRule="auto"/>
              <w:jc w:val="right"/>
              <w:rPr>
                <w:color w:val="000000"/>
                <w:sz w:val="18"/>
                <w:szCs w:val="18"/>
                <w:lang w:eastAsia="tr-TR"/>
              </w:rPr>
            </w:pPr>
          </w:p>
        </w:tc>
        <w:tc>
          <w:tcPr>
            <w:tcW w:w="1089" w:type="dxa"/>
            <w:tcBorders>
              <w:top w:val="nil"/>
              <w:left w:val="nil"/>
              <w:bottom w:val="nil"/>
              <w:right w:val="nil"/>
            </w:tcBorders>
            <w:shd w:val="clear" w:color="auto" w:fill="auto"/>
            <w:vAlign w:val="center"/>
            <w:hideMark/>
          </w:tcPr>
          <w:p w14:paraId="39A29355" w14:textId="77777777" w:rsidR="000510DE" w:rsidRPr="000510DE" w:rsidRDefault="000510DE" w:rsidP="0012097F">
            <w:pPr>
              <w:spacing w:line="230" w:lineRule="auto"/>
              <w:jc w:val="right"/>
              <w:rPr>
                <w:lang w:eastAsia="tr-TR"/>
              </w:rPr>
            </w:pPr>
          </w:p>
        </w:tc>
        <w:tc>
          <w:tcPr>
            <w:tcW w:w="882" w:type="dxa"/>
            <w:tcBorders>
              <w:top w:val="nil"/>
              <w:left w:val="nil"/>
              <w:bottom w:val="nil"/>
              <w:right w:val="nil"/>
            </w:tcBorders>
            <w:shd w:val="clear" w:color="auto" w:fill="auto"/>
            <w:vAlign w:val="center"/>
            <w:hideMark/>
          </w:tcPr>
          <w:p w14:paraId="2CFAED4F" w14:textId="77777777" w:rsidR="000510DE" w:rsidRPr="000510DE" w:rsidRDefault="000510DE" w:rsidP="0012097F">
            <w:pPr>
              <w:spacing w:line="230" w:lineRule="auto"/>
              <w:ind w:firstLineChars="100" w:firstLine="200"/>
              <w:jc w:val="right"/>
              <w:rPr>
                <w:lang w:eastAsia="tr-TR"/>
              </w:rPr>
            </w:pPr>
          </w:p>
        </w:tc>
        <w:tc>
          <w:tcPr>
            <w:tcW w:w="760" w:type="dxa"/>
            <w:tcBorders>
              <w:top w:val="nil"/>
              <w:left w:val="nil"/>
              <w:bottom w:val="nil"/>
              <w:right w:val="nil"/>
            </w:tcBorders>
            <w:shd w:val="clear" w:color="auto" w:fill="auto"/>
            <w:vAlign w:val="center"/>
            <w:hideMark/>
          </w:tcPr>
          <w:p w14:paraId="316EC9D7" w14:textId="77777777" w:rsidR="000510DE" w:rsidRPr="000510DE" w:rsidRDefault="000510DE" w:rsidP="0012097F">
            <w:pPr>
              <w:spacing w:line="230" w:lineRule="auto"/>
              <w:ind w:firstLineChars="100" w:firstLine="200"/>
              <w:jc w:val="right"/>
              <w:rPr>
                <w:lang w:eastAsia="tr-TR"/>
              </w:rPr>
            </w:pPr>
          </w:p>
        </w:tc>
        <w:tc>
          <w:tcPr>
            <w:tcW w:w="957" w:type="dxa"/>
            <w:tcBorders>
              <w:top w:val="nil"/>
              <w:left w:val="nil"/>
              <w:bottom w:val="nil"/>
              <w:right w:val="nil"/>
            </w:tcBorders>
            <w:shd w:val="clear" w:color="auto" w:fill="auto"/>
            <w:vAlign w:val="center"/>
            <w:hideMark/>
          </w:tcPr>
          <w:p w14:paraId="0242044B" w14:textId="77777777" w:rsidR="000510DE" w:rsidRPr="000510DE" w:rsidRDefault="000510DE" w:rsidP="0012097F">
            <w:pPr>
              <w:spacing w:line="230" w:lineRule="auto"/>
              <w:ind w:firstLineChars="100" w:firstLine="200"/>
              <w:jc w:val="right"/>
              <w:rPr>
                <w:lang w:eastAsia="tr-TR"/>
              </w:rPr>
            </w:pPr>
          </w:p>
        </w:tc>
      </w:tr>
      <w:tr w:rsidR="000510DE" w:rsidRPr="000510DE" w14:paraId="74880172" w14:textId="77777777" w:rsidTr="00CD6A91">
        <w:trPr>
          <w:gridAfter w:val="1"/>
          <w:divId w:val="994795331"/>
          <w:wAfter w:w="957" w:type="dxa"/>
          <w:trHeight w:val="113"/>
        </w:trPr>
        <w:tc>
          <w:tcPr>
            <w:tcW w:w="5812" w:type="dxa"/>
            <w:tcBorders>
              <w:top w:val="nil"/>
              <w:left w:val="nil"/>
              <w:bottom w:val="nil"/>
              <w:right w:val="nil"/>
            </w:tcBorders>
            <w:shd w:val="clear" w:color="auto" w:fill="auto"/>
            <w:noWrap/>
            <w:vAlign w:val="center"/>
            <w:hideMark/>
          </w:tcPr>
          <w:p w14:paraId="7CBA3C1B" w14:textId="77777777" w:rsidR="000510DE" w:rsidRPr="000510DE" w:rsidRDefault="000510DE" w:rsidP="0012097F">
            <w:pPr>
              <w:spacing w:line="230" w:lineRule="auto"/>
              <w:rPr>
                <w:b/>
                <w:bCs/>
                <w:color w:val="000000"/>
                <w:sz w:val="18"/>
                <w:szCs w:val="18"/>
                <w:lang w:eastAsia="tr-TR"/>
              </w:rPr>
            </w:pPr>
            <w:r w:rsidRPr="000510DE">
              <w:rPr>
                <w:b/>
                <w:bCs/>
                <w:color w:val="000000"/>
                <w:sz w:val="18"/>
                <w:szCs w:val="18"/>
                <w:lang w:eastAsia="tr-TR"/>
              </w:rPr>
              <w:t>Finansal borçlar</w:t>
            </w:r>
          </w:p>
        </w:tc>
        <w:tc>
          <w:tcPr>
            <w:tcW w:w="1089" w:type="dxa"/>
            <w:tcBorders>
              <w:top w:val="nil"/>
              <w:left w:val="nil"/>
              <w:bottom w:val="nil"/>
              <w:right w:val="nil"/>
            </w:tcBorders>
            <w:shd w:val="clear" w:color="auto" w:fill="auto"/>
            <w:vAlign w:val="center"/>
            <w:hideMark/>
          </w:tcPr>
          <w:p w14:paraId="0FA0D2D8" w14:textId="77777777" w:rsidR="000510DE" w:rsidRPr="000510DE" w:rsidRDefault="000510DE" w:rsidP="0012097F">
            <w:pPr>
              <w:spacing w:line="230" w:lineRule="auto"/>
              <w:jc w:val="right"/>
              <w:rPr>
                <w:b/>
                <w:bCs/>
                <w:color w:val="000000"/>
                <w:sz w:val="18"/>
                <w:szCs w:val="18"/>
                <w:lang w:eastAsia="tr-TR"/>
              </w:rPr>
            </w:pPr>
          </w:p>
        </w:tc>
        <w:tc>
          <w:tcPr>
            <w:tcW w:w="882" w:type="dxa"/>
            <w:tcBorders>
              <w:top w:val="nil"/>
              <w:left w:val="nil"/>
              <w:bottom w:val="nil"/>
              <w:right w:val="nil"/>
            </w:tcBorders>
            <w:shd w:val="clear" w:color="auto" w:fill="auto"/>
            <w:vAlign w:val="center"/>
            <w:hideMark/>
          </w:tcPr>
          <w:p w14:paraId="27C565D6" w14:textId="77777777" w:rsidR="000510DE" w:rsidRPr="000510DE" w:rsidRDefault="000510DE" w:rsidP="0012097F">
            <w:pPr>
              <w:spacing w:line="230" w:lineRule="auto"/>
              <w:ind w:firstLineChars="200" w:firstLine="400"/>
              <w:jc w:val="right"/>
              <w:rPr>
                <w:lang w:eastAsia="tr-TR"/>
              </w:rPr>
            </w:pPr>
          </w:p>
        </w:tc>
        <w:tc>
          <w:tcPr>
            <w:tcW w:w="760" w:type="dxa"/>
            <w:tcBorders>
              <w:top w:val="nil"/>
              <w:left w:val="nil"/>
              <w:bottom w:val="nil"/>
              <w:right w:val="nil"/>
            </w:tcBorders>
            <w:shd w:val="clear" w:color="auto" w:fill="auto"/>
            <w:vAlign w:val="center"/>
            <w:hideMark/>
          </w:tcPr>
          <w:p w14:paraId="5AE09383" w14:textId="77777777" w:rsidR="000510DE" w:rsidRPr="000510DE" w:rsidRDefault="000510DE" w:rsidP="0012097F">
            <w:pPr>
              <w:spacing w:line="230" w:lineRule="auto"/>
              <w:ind w:firstLineChars="200" w:firstLine="400"/>
              <w:jc w:val="right"/>
              <w:rPr>
                <w:lang w:eastAsia="tr-TR"/>
              </w:rPr>
            </w:pPr>
          </w:p>
        </w:tc>
      </w:tr>
      <w:tr w:rsidR="000510DE" w:rsidRPr="000510DE" w14:paraId="4BC644EF" w14:textId="77777777" w:rsidTr="00CD6A91">
        <w:trPr>
          <w:divId w:val="994795331"/>
          <w:trHeight w:val="113"/>
        </w:trPr>
        <w:tc>
          <w:tcPr>
            <w:tcW w:w="5812" w:type="dxa"/>
            <w:tcBorders>
              <w:top w:val="nil"/>
              <w:left w:val="nil"/>
              <w:bottom w:val="nil"/>
              <w:right w:val="nil"/>
            </w:tcBorders>
            <w:shd w:val="clear" w:color="auto" w:fill="auto"/>
            <w:noWrap/>
            <w:vAlign w:val="center"/>
            <w:hideMark/>
          </w:tcPr>
          <w:p w14:paraId="20AC7218" w14:textId="77777777" w:rsidR="000510DE" w:rsidRPr="000510DE" w:rsidRDefault="000510DE" w:rsidP="0012097F">
            <w:pPr>
              <w:spacing w:line="230" w:lineRule="auto"/>
              <w:rPr>
                <w:color w:val="000000"/>
                <w:sz w:val="18"/>
                <w:szCs w:val="18"/>
                <w:lang w:eastAsia="tr-TR"/>
              </w:rPr>
            </w:pPr>
            <w:r w:rsidRPr="000510DE">
              <w:rPr>
                <w:color w:val="000000"/>
                <w:sz w:val="18"/>
                <w:szCs w:val="18"/>
                <w:lang w:eastAsia="tr-TR"/>
              </w:rPr>
              <w:t>Gerçeğe uygun değer farkı kâr/</w:t>
            </w:r>
            <w:proofErr w:type="spellStart"/>
            <w:r w:rsidRPr="000510DE">
              <w:rPr>
                <w:color w:val="000000"/>
                <w:sz w:val="18"/>
                <w:szCs w:val="18"/>
                <w:lang w:eastAsia="tr-TR"/>
              </w:rPr>
              <w:t>zarar’a</w:t>
            </w:r>
            <w:proofErr w:type="spellEnd"/>
            <w:r w:rsidRPr="000510DE">
              <w:rPr>
                <w:color w:val="000000"/>
                <w:sz w:val="18"/>
                <w:szCs w:val="18"/>
                <w:lang w:eastAsia="tr-TR"/>
              </w:rPr>
              <w:t xml:space="preserve"> yansıtılan finansal borçlar</w:t>
            </w:r>
          </w:p>
        </w:tc>
        <w:tc>
          <w:tcPr>
            <w:tcW w:w="1089" w:type="dxa"/>
            <w:tcBorders>
              <w:top w:val="nil"/>
              <w:left w:val="nil"/>
              <w:bottom w:val="nil"/>
              <w:right w:val="nil"/>
            </w:tcBorders>
            <w:shd w:val="clear" w:color="auto" w:fill="auto"/>
            <w:vAlign w:val="center"/>
            <w:hideMark/>
          </w:tcPr>
          <w:p w14:paraId="12A1C9FB"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882" w:type="dxa"/>
            <w:tcBorders>
              <w:top w:val="nil"/>
              <w:left w:val="nil"/>
              <w:bottom w:val="nil"/>
              <w:right w:val="nil"/>
            </w:tcBorders>
            <w:shd w:val="clear" w:color="auto" w:fill="auto"/>
            <w:vAlign w:val="center"/>
            <w:hideMark/>
          </w:tcPr>
          <w:p w14:paraId="63CE4BB1"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294,409</w:t>
            </w:r>
          </w:p>
        </w:tc>
        <w:tc>
          <w:tcPr>
            <w:tcW w:w="760" w:type="dxa"/>
            <w:tcBorders>
              <w:top w:val="nil"/>
              <w:left w:val="nil"/>
              <w:bottom w:val="nil"/>
              <w:right w:val="nil"/>
            </w:tcBorders>
            <w:shd w:val="clear" w:color="auto" w:fill="auto"/>
            <w:vAlign w:val="center"/>
            <w:hideMark/>
          </w:tcPr>
          <w:p w14:paraId="7C3AB743"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7395901B"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294,409</w:t>
            </w:r>
          </w:p>
        </w:tc>
      </w:tr>
      <w:tr w:rsidR="000510DE" w:rsidRPr="000510DE" w14:paraId="21F287E0" w14:textId="77777777" w:rsidTr="00CD6A91">
        <w:trPr>
          <w:divId w:val="994795331"/>
          <w:trHeight w:val="113"/>
        </w:trPr>
        <w:tc>
          <w:tcPr>
            <w:tcW w:w="5812" w:type="dxa"/>
            <w:tcBorders>
              <w:top w:val="nil"/>
              <w:left w:val="nil"/>
              <w:bottom w:val="nil"/>
              <w:right w:val="nil"/>
            </w:tcBorders>
            <w:shd w:val="clear" w:color="auto" w:fill="auto"/>
            <w:noWrap/>
            <w:vAlign w:val="center"/>
            <w:hideMark/>
          </w:tcPr>
          <w:p w14:paraId="104F58AC" w14:textId="77777777" w:rsidR="000510DE" w:rsidRPr="000510DE" w:rsidRDefault="000510DE" w:rsidP="0012097F">
            <w:pPr>
              <w:spacing w:line="230" w:lineRule="auto"/>
              <w:ind w:firstLineChars="100" w:firstLine="180"/>
              <w:rPr>
                <w:color w:val="000000"/>
                <w:sz w:val="18"/>
                <w:szCs w:val="18"/>
                <w:lang w:eastAsia="tr-TR"/>
              </w:rPr>
            </w:pPr>
            <w:r w:rsidRPr="000510DE">
              <w:rPr>
                <w:color w:val="000000"/>
                <w:sz w:val="18"/>
                <w:szCs w:val="18"/>
                <w:lang w:eastAsia="tr-TR"/>
              </w:rPr>
              <w:t>Vadeli işlemler</w:t>
            </w:r>
          </w:p>
        </w:tc>
        <w:tc>
          <w:tcPr>
            <w:tcW w:w="1089" w:type="dxa"/>
            <w:tcBorders>
              <w:top w:val="nil"/>
              <w:left w:val="nil"/>
              <w:bottom w:val="nil"/>
              <w:right w:val="nil"/>
            </w:tcBorders>
            <w:shd w:val="clear" w:color="auto" w:fill="auto"/>
            <w:vAlign w:val="center"/>
            <w:hideMark/>
          </w:tcPr>
          <w:p w14:paraId="4F097BC6"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882" w:type="dxa"/>
            <w:tcBorders>
              <w:top w:val="nil"/>
              <w:left w:val="nil"/>
              <w:bottom w:val="nil"/>
              <w:right w:val="nil"/>
            </w:tcBorders>
            <w:shd w:val="clear" w:color="auto" w:fill="auto"/>
            <w:vAlign w:val="center"/>
            <w:hideMark/>
          </w:tcPr>
          <w:p w14:paraId="39DE4B19"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14,165</w:t>
            </w:r>
          </w:p>
        </w:tc>
        <w:tc>
          <w:tcPr>
            <w:tcW w:w="760" w:type="dxa"/>
            <w:tcBorders>
              <w:top w:val="nil"/>
              <w:left w:val="nil"/>
              <w:bottom w:val="nil"/>
              <w:right w:val="nil"/>
            </w:tcBorders>
            <w:shd w:val="clear" w:color="auto" w:fill="auto"/>
            <w:vAlign w:val="center"/>
            <w:hideMark/>
          </w:tcPr>
          <w:p w14:paraId="1FF3D4B4"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6833AFF7"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14,165</w:t>
            </w:r>
          </w:p>
        </w:tc>
      </w:tr>
      <w:tr w:rsidR="000510DE" w:rsidRPr="000510DE" w14:paraId="5206169D" w14:textId="77777777" w:rsidTr="00CD6A91">
        <w:trPr>
          <w:divId w:val="994795331"/>
          <w:trHeight w:val="113"/>
        </w:trPr>
        <w:tc>
          <w:tcPr>
            <w:tcW w:w="5812" w:type="dxa"/>
            <w:tcBorders>
              <w:top w:val="nil"/>
              <w:left w:val="nil"/>
              <w:bottom w:val="nil"/>
              <w:right w:val="nil"/>
            </w:tcBorders>
            <w:shd w:val="clear" w:color="auto" w:fill="auto"/>
            <w:noWrap/>
            <w:vAlign w:val="center"/>
            <w:hideMark/>
          </w:tcPr>
          <w:p w14:paraId="70535A7D" w14:textId="77777777" w:rsidR="000510DE" w:rsidRPr="000510DE" w:rsidRDefault="000510DE" w:rsidP="0012097F">
            <w:pPr>
              <w:spacing w:line="230" w:lineRule="auto"/>
              <w:ind w:firstLineChars="100" w:firstLine="180"/>
              <w:rPr>
                <w:color w:val="000000"/>
                <w:sz w:val="18"/>
                <w:szCs w:val="18"/>
                <w:lang w:eastAsia="tr-TR"/>
              </w:rPr>
            </w:pPr>
            <w:r w:rsidRPr="000510DE">
              <w:rPr>
                <w:color w:val="000000"/>
                <w:sz w:val="18"/>
                <w:szCs w:val="18"/>
                <w:lang w:eastAsia="tr-TR"/>
              </w:rPr>
              <w:t xml:space="preserve">Swap işlemleri </w:t>
            </w:r>
          </w:p>
        </w:tc>
        <w:tc>
          <w:tcPr>
            <w:tcW w:w="1089" w:type="dxa"/>
            <w:tcBorders>
              <w:top w:val="nil"/>
              <w:left w:val="nil"/>
              <w:bottom w:val="nil"/>
              <w:right w:val="nil"/>
            </w:tcBorders>
            <w:shd w:val="clear" w:color="auto" w:fill="auto"/>
            <w:vAlign w:val="center"/>
            <w:hideMark/>
          </w:tcPr>
          <w:p w14:paraId="48C35D81"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882" w:type="dxa"/>
            <w:tcBorders>
              <w:top w:val="nil"/>
              <w:left w:val="nil"/>
              <w:bottom w:val="nil"/>
              <w:right w:val="nil"/>
            </w:tcBorders>
            <w:shd w:val="clear" w:color="auto" w:fill="auto"/>
            <w:vAlign w:val="center"/>
            <w:hideMark/>
          </w:tcPr>
          <w:p w14:paraId="09E6ED84"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280,244</w:t>
            </w:r>
          </w:p>
        </w:tc>
        <w:tc>
          <w:tcPr>
            <w:tcW w:w="760" w:type="dxa"/>
            <w:tcBorders>
              <w:top w:val="nil"/>
              <w:left w:val="nil"/>
              <w:bottom w:val="nil"/>
              <w:right w:val="nil"/>
            </w:tcBorders>
            <w:shd w:val="clear" w:color="auto" w:fill="auto"/>
            <w:vAlign w:val="center"/>
            <w:hideMark/>
          </w:tcPr>
          <w:p w14:paraId="7B3297A6"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5EF0AC12"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280,244</w:t>
            </w:r>
          </w:p>
        </w:tc>
      </w:tr>
      <w:tr w:rsidR="000510DE" w:rsidRPr="000510DE" w14:paraId="15044711" w14:textId="77777777" w:rsidTr="00CD6A91">
        <w:trPr>
          <w:divId w:val="994795331"/>
          <w:trHeight w:val="113"/>
        </w:trPr>
        <w:tc>
          <w:tcPr>
            <w:tcW w:w="5812" w:type="dxa"/>
            <w:tcBorders>
              <w:top w:val="nil"/>
              <w:left w:val="nil"/>
              <w:bottom w:val="nil"/>
              <w:right w:val="nil"/>
            </w:tcBorders>
            <w:shd w:val="clear" w:color="auto" w:fill="auto"/>
            <w:noWrap/>
            <w:vAlign w:val="center"/>
            <w:hideMark/>
          </w:tcPr>
          <w:p w14:paraId="4E9E6A56" w14:textId="77777777" w:rsidR="000510DE" w:rsidRPr="000510DE" w:rsidRDefault="000510DE" w:rsidP="0012097F">
            <w:pPr>
              <w:spacing w:line="230" w:lineRule="auto"/>
              <w:rPr>
                <w:color w:val="000000"/>
                <w:sz w:val="18"/>
                <w:szCs w:val="18"/>
                <w:lang w:eastAsia="tr-TR"/>
              </w:rPr>
            </w:pPr>
            <w:r w:rsidRPr="000510DE">
              <w:rPr>
                <w:color w:val="000000"/>
                <w:sz w:val="18"/>
                <w:szCs w:val="18"/>
                <w:lang w:eastAsia="tr-TR"/>
              </w:rPr>
              <w:t>Riskten korunma amaçlı finansal borçlar</w:t>
            </w:r>
          </w:p>
        </w:tc>
        <w:tc>
          <w:tcPr>
            <w:tcW w:w="1089" w:type="dxa"/>
            <w:tcBorders>
              <w:top w:val="nil"/>
              <w:left w:val="nil"/>
              <w:bottom w:val="nil"/>
              <w:right w:val="nil"/>
            </w:tcBorders>
            <w:shd w:val="clear" w:color="auto" w:fill="auto"/>
            <w:vAlign w:val="center"/>
            <w:hideMark/>
          </w:tcPr>
          <w:p w14:paraId="2E625543"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882" w:type="dxa"/>
            <w:tcBorders>
              <w:top w:val="nil"/>
              <w:left w:val="nil"/>
              <w:bottom w:val="nil"/>
              <w:right w:val="nil"/>
            </w:tcBorders>
            <w:shd w:val="clear" w:color="auto" w:fill="auto"/>
            <w:vAlign w:val="center"/>
            <w:hideMark/>
          </w:tcPr>
          <w:p w14:paraId="0D6DB406"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129,728</w:t>
            </w:r>
          </w:p>
        </w:tc>
        <w:tc>
          <w:tcPr>
            <w:tcW w:w="760" w:type="dxa"/>
            <w:tcBorders>
              <w:top w:val="nil"/>
              <w:left w:val="nil"/>
              <w:bottom w:val="nil"/>
              <w:right w:val="nil"/>
            </w:tcBorders>
            <w:shd w:val="clear" w:color="auto" w:fill="auto"/>
            <w:vAlign w:val="center"/>
            <w:hideMark/>
          </w:tcPr>
          <w:p w14:paraId="44A00500"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49EC9B07" w14:textId="77777777" w:rsidR="000510DE" w:rsidRPr="000510DE" w:rsidRDefault="000510DE" w:rsidP="0012097F">
            <w:pPr>
              <w:spacing w:line="230" w:lineRule="auto"/>
              <w:jc w:val="right"/>
              <w:rPr>
                <w:color w:val="000000"/>
                <w:sz w:val="18"/>
                <w:szCs w:val="18"/>
                <w:lang w:eastAsia="tr-TR"/>
              </w:rPr>
            </w:pPr>
            <w:r w:rsidRPr="000510DE">
              <w:rPr>
                <w:color w:val="000000"/>
                <w:sz w:val="18"/>
                <w:szCs w:val="18"/>
                <w:lang w:eastAsia="tr-TR"/>
              </w:rPr>
              <w:t>129,728</w:t>
            </w:r>
          </w:p>
        </w:tc>
      </w:tr>
    </w:tbl>
    <w:p w14:paraId="2855E6EF" w14:textId="0289147A" w:rsidR="0012097F" w:rsidRDefault="0012097F" w:rsidP="0012097F">
      <w:pPr>
        <w:spacing w:line="230" w:lineRule="auto"/>
        <w:rPr>
          <w:lang w:eastAsia="tr-TR"/>
        </w:rPr>
      </w:pPr>
    </w:p>
    <w:p w14:paraId="2FAF8435" w14:textId="0CB6744E" w:rsidR="008D3FCF" w:rsidRPr="000510DE" w:rsidRDefault="00272063" w:rsidP="0012097F">
      <w:pPr>
        <w:autoSpaceDE w:val="0"/>
        <w:autoSpaceDN w:val="0"/>
        <w:adjustRightInd w:val="0"/>
        <w:spacing w:line="230" w:lineRule="auto"/>
        <w:ind w:hanging="720"/>
        <w:jc w:val="both"/>
      </w:pPr>
      <w:r w:rsidRPr="000510DE">
        <w:rPr>
          <w:rFonts w:eastAsia="Arial Unicode MS"/>
          <w:sz w:val="18"/>
          <w:szCs w:val="18"/>
        </w:rPr>
        <w:t xml:space="preserve">                 </w:t>
      </w:r>
      <w:r w:rsidR="008D3FCF" w:rsidRPr="000510DE">
        <w:rPr>
          <w:rFonts w:eastAsia="Arial Unicode MS"/>
          <w:sz w:val="18"/>
          <w:szCs w:val="18"/>
        </w:rPr>
        <w:t>Cari yıl içerisinde 1. ve 2. dereceler arasında yapılmış herhangi bir geçiş bulunmamaktadır.</w:t>
      </w:r>
    </w:p>
    <w:p w14:paraId="0D694FA6" w14:textId="77777777" w:rsidR="00363ED7" w:rsidRPr="000510DE" w:rsidRDefault="00363ED7" w:rsidP="00B420AC">
      <w:pPr>
        <w:autoSpaceDE w:val="0"/>
        <w:autoSpaceDN w:val="0"/>
        <w:adjustRightInd w:val="0"/>
        <w:spacing w:line="216" w:lineRule="auto"/>
        <w:ind w:hanging="720"/>
        <w:jc w:val="both"/>
        <w:rPr>
          <w:sz w:val="16"/>
          <w:szCs w:val="16"/>
        </w:rPr>
      </w:pPr>
    </w:p>
    <w:p w14:paraId="0DF3547F" w14:textId="77777777" w:rsidR="0012097F" w:rsidRDefault="0012097F">
      <w:pPr>
        <w:rPr>
          <w:b/>
        </w:rPr>
      </w:pPr>
      <w:r>
        <w:rPr>
          <w:b/>
        </w:rPr>
        <w:br w:type="page"/>
      </w:r>
    </w:p>
    <w:p w14:paraId="1C214B0E" w14:textId="4F0F0302" w:rsidR="00033391" w:rsidRPr="000510DE" w:rsidRDefault="008D3FCF" w:rsidP="006D0ADC">
      <w:pPr>
        <w:tabs>
          <w:tab w:val="left" w:pos="709"/>
        </w:tabs>
        <w:autoSpaceDE w:val="0"/>
        <w:autoSpaceDN w:val="0"/>
        <w:adjustRightInd w:val="0"/>
        <w:spacing w:line="216" w:lineRule="auto"/>
        <w:ind w:hanging="567"/>
        <w:rPr>
          <w:rFonts w:eastAsia="Arial Unicode MS"/>
          <w:b/>
        </w:rPr>
      </w:pPr>
      <w:r w:rsidRPr="000510DE">
        <w:rPr>
          <w:b/>
        </w:rPr>
        <w:lastRenderedPageBreak/>
        <w:t>1</w:t>
      </w:r>
      <w:r w:rsidR="00976F63" w:rsidRPr="000510DE">
        <w:rPr>
          <w:b/>
        </w:rPr>
        <w:t>4</w:t>
      </w:r>
      <w:r w:rsidR="00E253C8" w:rsidRPr="000510DE">
        <w:rPr>
          <w:b/>
        </w:rPr>
        <w:t>.</w:t>
      </w:r>
      <w:r w:rsidR="00E253C8" w:rsidRPr="000510DE">
        <w:rPr>
          <w:b/>
        </w:rPr>
        <w:tab/>
      </w:r>
      <w:r w:rsidR="00B62CBD" w:rsidRPr="000510DE">
        <w:rPr>
          <w:b/>
        </w:rPr>
        <w:t xml:space="preserve">Konsolide </w:t>
      </w:r>
      <w:r w:rsidR="00B62CBD" w:rsidRPr="000510DE">
        <w:rPr>
          <w:rFonts w:eastAsia="Arial Unicode MS"/>
          <w:b/>
        </w:rPr>
        <w:t>faaliyet bölümlerine ilişkin açıklamalar:</w:t>
      </w:r>
    </w:p>
    <w:p w14:paraId="444910F5" w14:textId="77777777" w:rsidR="00033391" w:rsidRPr="000510DE" w:rsidRDefault="00033391">
      <w:pPr>
        <w:autoSpaceDE w:val="0"/>
        <w:autoSpaceDN w:val="0"/>
        <w:adjustRightInd w:val="0"/>
        <w:spacing w:line="216" w:lineRule="auto"/>
        <w:ind w:hanging="720"/>
        <w:rPr>
          <w:rFonts w:eastAsia="Arial Unicode MS"/>
          <w:sz w:val="16"/>
          <w:szCs w:val="16"/>
        </w:rPr>
      </w:pPr>
    </w:p>
    <w:p w14:paraId="31D5AF0C" w14:textId="568E25FE" w:rsidR="00D54A9F" w:rsidRPr="000510DE" w:rsidRDefault="005C1752" w:rsidP="00D54A9F">
      <w:pPr>
        <w:jc w:val="both"/>
        <w:rPr>
          <w:rFonts w:eastAsia="Arial Unicode MS"/>
        </w:rPr>
      </w:pPr>
      <w:r w:rsidRPr="000510DE">
        <w:rPr>
          <w:rFonts w:eastAsia="Arial Unicode MS"/>
        </w:rPr>
        <w:t>Ana Ortaklık Banka</w:t>
      </w:r>
      <w:r w:rsidR="00D54A9F" w:rsidRPr="000510DE">
        <w:rPr>
          <w:rFonts w:eastAsia="Arial Unicode MS"/>
        </w:rPr>
        <w:t xml:space="preserve">, Bireysel ve İşletme Bankacılığı, Ticari </w:t>
      </w:r>
      <w:proofErr w:type="gramStart"/>
      <w:r w:rsidR="00D54A9F" w:rsidRPr="000510DE">
        <w:rPr>
          <w:rFonts w:eastAsia="Arial Unicode MS"/>
        </w:rPr>
        <w:t>Bankacılık,  Kurumsal</w:t>
      </w:r>
      <w:proofErr w:type="gramEnd"/>
      <w:r w:rsidR="00D54A9F" w:rsidRPr="000510DE">
        <w:rPr>
          <w:rFonts w:eastAsia="Arial Unicode MS"/>
        </w:rPr>
        <w:t xml:space="preserve"> ve Uluslararası Bankacılık alanlarında faaliyette bulunmaktadır.</w:t>
      </w:r>
    </w:p>
    <w:p w14:paraId="6DA9397F" w14:textId="77777777" w:rsidR="00D54A9F" w:rsidRPr="000510DE" w:rsidRDefault="00D54A9F" w:rsidP="00D54A9F">
      <w:pPr>
        <w:jc w:val="both"/>
        <w:rPr>
          <w:rFonts w:eastAsia="Arial Unicode MS"/>
        </w:rPr>
      </w:pPr>
    </w:p>
    <w:p w14:paraId="100FAAAF" w14:textId="77777777" w:rsidR="00D54A9F" w:rsidRPr="000510DE" w:rsidRDefault="00D54A9F" w:rsidP="00D54A9F">
      <w:pPr>
        <w:jc w:val="both"/>
        <w:rPr>
          <w:rFonts w:eastAsia="Arial Unicode MS"/>
        </w:rPr>
      </w:pPr>
      <w:r w:rsidRPr="000510DE">
        <w:rPr>
          <w:rFonts w:eastAsia="Arial Unicode MS"/>
        </w:rPr>
        <w:t xml:space="preserve">Ticari Bankacılık; nakdi krediler, gayri nakdi krediler, dış ticaret finansmanı hizmetleri ve benzeri ürünler ile şirketlerin farklı etkinliklerinin finansal ihtiyaçlarını karşılamak adına müşterilere </w:t>
      </w:r>
      <w:proofErr w:type="gramStart"/>
      <w:r w:rsidRPr="000510DE">
        <w:rPr>
          <w:rFonts w:eastAsia="Arial Unicode MS"/>
        </w:rPr>
        <w:t>özel  nakit</w:t>
      </w:r>
      <w:proofErr w:type="gramEnd"/>
      <w:r w:rsidRPr="000510DE">
        <w:rPr>
          <w:rFonts w:eastAsia="Arial Unicode MS"/>
        </w:rPr>
        <w:t xml:space="preserve"> akış ve finansman imkanları sunulmaktadır. Kurumsal ve Uluslararası Bankacılık ürünleri ile işletmelerin üretim </w:t>
      </w:r>
      <w:proofErr w:type="gramStart"/>
      <w:r w:rsidRPr="000510DE">
        <w:rPr>
          <w:rFonts w:eastAsia="Arial Unicode MS"/>
        </w:rPr>
        <w:t>faaliyetlerinin  sürdürülebilirliklerine</w:t>
      </w:r>
      <w:proofErr w:type="gramEnd"/>
      <w:r w:rsidRPr="000510DE">
        <w:rPr>
          <w:rFonts w:eastAsia="Arial Unicode MS"/>
        </w:rPr>
        <w:t xml:space="preserve"> hizmet edilerek, yurt içi-yurt dışı iş olanakları desteklenmektedir.</w:t>
      </w:r>
    </w:p>
    <w:p w14:paraId="4413C4A1" w14:textId="77777777" w:rsidR="00D54A9F" w:rsidRPr="000510DE" w:rsidRDefault="00D54A9F" w:rsidP="00D54A9F">
      <w:pPr>
        <w:jc w:val="both"/>
        <w:rPr>
          <w:rFonts w:eastAsia="Arial Unicode MS"/>
        </w:rPr>
      </w:pPr>
    </w:p>
    <w:p w14:paraId="456B3226" w14:textId="77777777" w:rsidR="00D54A9F" w:rsidRPr="000510DE" w:rsidRDefault="00D54A9F" w:rsidP="00D54A9F">
      <w:pPr>
        <w:jc w:val="both"/>
        <w:rPr>
          <w:rFonts w:eastAsia="Arial Unicode MS"/>
        </w:rPr>
      </w:pPr>
      <w:r w:rsidRPr="000510DE">
        <w:rPr>
          <w:rFonts w:eastAsia="Arial Unicode MS"/>
        </w:rPr>
        <w:t xml:space="preserve">Bireysel ve İşletme Bankacılığı; fon toplama, taksitli ticari krediler, işletme kredileri, </w:t>
      </w:r>
      <w:proofErr w:type="spellStart"/>
      <w:r w:rsidRPr="000510DE">
        <w:rPr>
          <w:rFonts w:eastAsia="Arial Unicode MS"/>
        </w:rPr>
        <w:t>gayrinakdi</w:t>
      </w:r>
      <w:proofErr w:type="spellEnd"/>
      <w:r w:rsidRPr="000510DE">
        <w:rPr>
          <w:rFonts w:eastAsia="Arial Unicode MS"/>
        </w:rPr>
        <w:t xml:space="preserve">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3C6FB798" w14:textId="77777777" w:rsidR="00D54A9F" w:rsidRPr="000510DE" w:rsidRDefault="00D54A9F" w:rsidP="00D54A9F">
      <w:pPr>
        <w:jc w:val="both"/>
        <w:rPr>
          <w:rFonts w:eastAsia="Arial Unicode MS"/>
        </w:rPr>
      </w:pPr>
    </w:p>
    <w:p w14:paraId="24E30941" w14:textId="63BF682F" w:rsidR="00D54A9F" w:rsidRPr="000510DE" w:rsidRDefault="00D54A9F" w:rsidP="00D54A9F">
      <w:pPr>
        <w:jc w:val="both"/>
        <w:rPr>
          <w:rFonts w:eastAsia="Arial Unicode MS"/>
        </w:rPr>
      </w:pPr>
      <w:r w:rsidRPr="000510DE">
        <w:rPr>
          <w:rFonts w:eastAsia="Arial Unicode MS"/>
        </w:rPr>
        <w:t xml:space="preserve">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w:t>
      </w:r>
      <w:r w:rsidR="005C1752" w:rsidRPr="000510DE">
        <w:rPr>
          <w:rFonts w:eastAsia="Arial Unicode MS"/>
        </w:rPr>
        <w:t>Grup</w:t>
      </w:r>
      <w:r w:rsidRPr="000510DE">
        <w:rPr>
          <w:rFonts w:eastAsia="Arial Unicode MS"/>
        </w:rPr>
        <w:t xml:space="preserve"> için </w:t>
      </w:r>
      <w:proofErr w:type="spellStart"/>
      <w:r w:rsidRPr="000510DE">
        <w:rPr>
          <w:rFonts w:eastAsia="Arial Unicode MS"/>
        </w:rPr>
        <w:t>sukuk</w:t>
      </w:r>
      <w:proofErr w:type="spellEnd"/>
      <w:r w:rsidRPr="000510DE">
        <w:rPr>
          <w:rFonts w:eastAsia="Arial Unicode MS"/>
        </w:rPr>
        <w:t xml:space="preserve"> ihracı ve </w:t>
      </w:r>
      <w:proofErr w:type="spellStart"/>
      <w:r w:rsidRPr="000510DE">
        <w:rPr>
          <w:rFonts w:eastAsia="Arial Unicode MS"/>
        </w:rPr>
        <w:t>sendikasyon</w:t>
      </w:r>
      <w:proofErr w:type="spellEnd"/>
      <w:r w:rsidRPr="000510DE">
        <w:rPr>
          <w:rFonts w:eastAsia="Arial Unicode MS"/>
        </w:rPr>
        <w:t xml:space="preserve"> kredileri yoluyla fon temin edilmesi yanında kurumsal ölçekte Türkiye’deki şirketler ve gruplar adına </w:t>
      </w:r>
      <w:proofErr w:type="spellStart"/>
      <w:r w:rsidRPr="000510DE">
        <w:rPr>
          <w:rFonts w:eastAsia="Arial Unicode MS"/>
        </w:rPr>
        <w:t>sukuk</w:t>
      </w:r>
      <w:proofErr w:type="spellEnd"/>
      <w:r w:rsidRPr="000510DE">
        <w:rPr>
          <w:rFonts w:eastAsia="Arial Unicode MS"/>
        </w:rPr>
        <w:t xml:space="preserve"> ihracı ve </w:t>
      </w:r>
      <w:proofErr w:type="spellStart"/>
      <w:r w:rsidRPr="000510DE">
        <w:rPr>
          <w:rFonts w:eastAsia="Arial Unicode MS"/>
        </w:rPr>
        <w:t>sendikasyon</w:t>
      </w:r>
      <w:proofErr w:type="spellEnd"/>
      <w:r w:rsidRPr="000510DE">
        <w:rPr>
          <w:rFonts w:eastAsia="Arial Unicode MS"/>
        </w:rPr>
        <w:t xml:space="preserve"> kredileri yoluyla fon temin edilmesi Yatırım Bankacılığı faaliyet alanında bulunmaktadır. Proje finansmanı fonksiyonu da Yatırım Bankacılığı tarafından icra edilmektedir. Hazine tarafından </w:t>
      </w:r>
      <w:r w:rsidR="005C1752" w:rsidRPr="000510DE">
        <w:rPr>
          <w:rFonts w:eastAsia="Arial Unicode MS"/>
        </w:rPr>
        <w:t>Grup</w:t>
      </w:r>
      <w:r w:rsidRPr="000510DE">
        <w:rPr>
          <w:rFonts w:eastAsia="Arial Unicode MS"/>
        </w:rPr>
        <w:t xml:space="preserve"> adına döviz pozisyonunun ve nakit akışının takip edilmesinin yanında, spot ve vadeli TL ve döviz alımı satımı, bankalarla ve müşterilerle türev (</w:t>
      </w:r>
      <w:proofErr w:type="spellStart"/>
      <w:r w:rsidRPr="000510DE">
        <w:rPr>
          <w:rFonts w:eastAsia="Arial Unicode MS"/>
        </w:rPr>
        <w:t>Forward</w:t>
      </w:r>
      <w:proofErr w:type="spellEnd"/>
      <w:r w:rsidRPr="000510DE">
        <w:rPr>
          <w:rFonts w:eastAsia="Arial Unicode MS"/>
        </w:rPr>
        <w:t>, Swap) işlemlerin yapılması, BIST üyeliği kapsamında hisse senedi alım satım işlemleri, yurt dışı bankalar ile murabaha işlemleri ve altın alım satım işlemleri yapılmaktadır.</w:t>
      </w:r>
    </w:p>
    <w:p w14:paraId="543992A3" w14:textId="77777777" w:rsidR="00B02804" w:rsidRPr="007B72D8" w:rsidRDefault="00B02804" w:rsidP="00134A72">
      <w:pPr>
        <w:autoSpaceDE w:val="0"/>
        <w:autoSpaceDN w:val="0"/>
        <w:adjustRightInd w:val="0"/>
        <w:rPr>
          <w:rFonts w:eastAsia="Arial Unicode MS"/>
          <w:b/>
          <w:sz w:val="16"/>
          <w:szCs w:val="16"/>
          <w:highlight w:val="yellow"/>
        </w:rPr>
      </w:pPr>
    </w:p>
    <w:p w14:paraId="3FBB4BE2" w14:textId="77777777" w:rsidR="00F233D1" w:rsidRPr="007B72D8" w:rsidRDefault="00F233D1" w:rsidP="00134A72">
      <w:pPr>
        <w:autoSpaceDE w:val="0"/>
        <w:autoSpaceDN w:val="0"/>
        <w:adjustRightInd w:val="0"/>
        <w:rPr>
          <w:rFonts w:eastAsia="Arial Unicode MS"/>
          <w:b/>
          <w:sz w:val="16"/>
          <w:szCs w:val="16"/>
          <w:highlight w:val="yellow"/>
        </w:rPr>
      </w:pPr>
    </w:p>
    <w:p w14:paraId="0F5B00AF" w14:textId="77777777" w:rsidR="00F233D1" w:rsidRPr="007B72D8" w:rsidRDefault="00F233D1" w:rsidP="00134A72">
      <w:pPr>
        <w:autoSpaceDE w:val="0"/>
        <w:autoSpaceDN w:val="0"/>
        <w:adjustRightInd w:val="0"/>
        <w:rPr>
          <w:rFonts w:eastAsia="Arial Unicode MS"/>
          <w:b/>
          <w:sz w:val="16"/>
          <w:szCs w:val="16"/>
          <w:highlight w:val="yellow"/>
        </w:rPr>
      </w:pPr>
    </w:p>
    <w:p w14:paraId="3135FC69" w14:textId="77777777" w:rsidR="00F233D1" w:rsidRPr="007B72D8" w:rsidRDefault="00F233D1" w:rsidP="00134A72">
      <w:pPr>
        <w:autoSpaceDE w:val="0"/>
        <w:autoSpaceDN w:val="0"/>
        <w:adjustRightInd w:val="0"/>
        <w:rPr>
          <w:rFonts w:eastAsia="Arial Unicode MS"/>
          <w:b/>
          <w:sz w:val="16"/>
          <w:szCs w:val="16"/>
          <w:highlight w:val="yellow"/>
        </w:rPr>
      </w:pPr>
    </w:p>
    <w:p w14:paraId="7F2122E1" w14:textId="77777777" w:rsidR="00F233D1" w:rsidRPr="007B72D8" w:rsidRDefault="00F233D1" w:rsidP="00134A72">
      <w:pPr>
        <w:autoSpaceDE w:val="0"/>
        <w:autoSpaceDN w:val="0"/>
        <w:adjustRightInd w:val="0"/>
        <w:rPr>
          <w:rFonts w:eastAsia="Arial Unicode MS"/>
          <w:b/>
          <w:sz w:val="16"/>
          <w:szCs w:val="16"/>
          <w:highlight w:val="yellow"/>
        </w:rPr>
      </w:pPr>
    </w:p>
    <w:p w14:paraId="354410AB" w14:textId="77777777" w:rsidR="00F233D1" w:rsidRPr="007B72D8" w:rsidRDefault="00F233D1" w:rsidP="00134A72">
      <w:pPr>
        <w:autoSpaceDE w:val="0"/>
        <w:autoSpaceDN w:val="0"/>
        <w:adjustRightInd w:val="0"/>
        <w:rPr>
          <w:rFonts w:eastAsia="Arial Unicode MS"/>
          <w:b/>
          <w:sz w:val="16"/>
          <w:szCs w:val="16"/>
          <w:highlight w:val="yellow"/>
        </w:rPr>
      </w:pPr>
    </w:p>
    <w:p w14:paraId="0F403E93" w14:textId="77777777" w:rsidR="00F233D1" w:rsidRPr="007B72D8" w:rsidRDefault="00F233D1" w:rsidP="00134A72">
      <w:pPr>
        <w:autoSpaceDE w:val="0"/>
        <w:autoSpaceDN w:val="0"/>
        <w:adjustRightInd w:val="0"/>
        <w:rPr>
          <w:rFonts w:eastAsia="Arial Unicode MS"/>
          <w:b/>
          <w:sz w:val="16"/>
          <w:szCs w:val="16"/>
          <w:highlight w:val="yellow"/>
        </w:rPr>
      </w:pPr>
    </w:p>
    <w:p w14:paraId="2EAD47B3" w14:textId="77777777" w:rsidR="00F233D1" w:rsidRPr="007B72D8" w:rsidRDefault="00F233D1" w:rsidP="00134A72">
      <w:pPr>
        <w:autoSpaceDE w:val="0"/>
        <w:autoSpaceDN w:val="0"/>
        <w:adjustRightInd w:val="0"/>
        <w:rPr>
          <w:rFonts w:eastAsia="Arial Unicode MS"/>
          <w:b/>
          <w:sz w:val="16"/>
          <w:szCs w:val="16"/>
          <w:highlight w:val="yellow"/>
        </w:rPr>
      </w:pPr>
    </w:p>
    <w:p w14:paraId="48A45DA4" w14:textId="77777777" w:rsidR="00F233D1" w:rsidRPr="007B72D8" w:rsidRDefault="00F233D1" w:rsidP="00134A72">
      <w:pPr>
        <w:autoSpaceDE w:val="0"/>
        <w:autoSpaceDN w:val="0"/>
        <w:adjustRightInd w:val="0"/>
        <w:rPr>
          <w:rFonts w:eastAsia="Arial Unicode MS"/>
          <w:b/>
          <w:sz w:val="16"/>
          <w:szCs w:val="16"/>
          <w:highlight w:val="yellow"/>
        </w:rPr>
      </w:pPr>
    </w:p>
    <w:p w14:paraId="64A93E95" w14:textId="77777777" w:rsidR="00F233D1" w:rsidRPr="007B72D8" w:rsidRDefault="00F233D1" w:rsidP="00134A72">
      <w:pPr>
        <w:autoSpaceDE w:val="0"/>
        <w:autoSpaceDN w:val="0"/>
        <w:adjustRightInd w:val="0"/>
        <w:rPr>
          <w:rFonts w:eastAsia="Arial Unicode MS"/>
          <w:b/>
          <w:sz w:val="16"/>
          <w:szCs w:val="16"/>
          <w:highlight w:val="yellow"/>
        </w:rPr>
      </w:pPr>
    </w:p>
    <w:p w14:paraId="4BD2CA72" w14:textId="77777777" w:rsidR="00F233D1" w:rsidRPr="007B72D8" w:rsidRDefault="00F233D1" w:rsidP="00134A72">
      <w:pPr>
        <w:autoSpaceDE w:val="0"/>
        <w:autoSpaceDN w:val="0"/>
        <w:adjustRightInd w:val="0"/>
        <w:rPr>
          <w:rFonts w:eastAsia="Arial Unicode MS"/>
          <w:b/>
          <w:sz w:val="16"/>
          <w:szCs w:val="16"/>
          <w:highlight w:val="yellow"/>
        </w:rPr>
      </w:pPr>
    </w:p>
    <w:p w14:paraId="70AD5BF7" w14:textId="77777777" w:rsidR="00F233D1" w:rsidRPr="007B72D8" w:rsidRDefault="00F233D1" w:rsidP="00134A72">
      <w:pPr>
        <w:autoSpaceDE w:val="0"/>
        <w:autoSpaceDN w:val="0"/>
        <w:adjustRightInd w:val="0"/>
        <w:rPr>
          <w:rFonts w:eastAsia="Arial Unicode MS"/>
          <w:b/>
          <w:sz w:val="16"/>
          <w:szCs w:val="16"/>
          <w:highlight w:val="yellow"/>
        </w:rPr>
      </w:pPr>
    </w:p>
    <w:p w14:paraId="45AE09CB" w14:textId="77777777" w:rsidR="00F233D1" w:rsidRPr="007B72D8" w:rsidRDefault="00F233D1" w:rsidP="00134A72">
      <w:pPr>
        <w:autoSpaceDE w:val="0"/>
        <w:autoSpaceDN w:val="0"/>
        <w:adjustRightInd w:val="0"/>
        <w:rPr>
          <w:rFonts w:eastAsia="Arial Unicode MS"/>
          <w:b/>
          <w:sz w:val="16"/>
          <w:szCs w:val="16"/>
          <w:highlight w:val="yellow"/>
        </w:rPr>
      </w:pPr>
    </w:p>
    <w:p w14:paraId="40BA7C59" w14:textId="77777777" w:rsidR="00F233D1" w:rsidRPr="007B72D8" w:rsidRDefault="00F233D1" w:rsidP="00134A72">
      <w:pPr>
        <w:autoSpaceDE w:val="0"/>
        <w:autoSpaceDN w:val="0"/>
        <w:adjustRightInd w:val="0"/>
        <w:rPr>
          <w:rFonts w:eastAsia="Arial Unicode MS"/>
          <w:b/>
          <w:sz w:val="16"/>
          <w:szCs w:val="16"/>
          <w:highlight w:val="yellow"/>
        </w:rPr>
      </w:pPr>
    </w:p>
    <w:p w14:paraId="4D4146BC" w14:textId="77777777" w:rsidR="00F233D1" w:rsidRPr="007B72D8" w:rsidRDefault="00F233D1" w:rsidP="00134A72">
      <w:pPr>
        <w:autoSpaceDE w:val="0"/>
        <w:autoSpaceDN w:val="0"/>
        <w:adjustRightInd w:val="0"/>
        <w:rPr>
          <w:rFonts w:eastAsia="Arial Unicode MS"/>
          <w:b/>
          <w:sz w:val="16"/>
          <w:szCs w:val="16"/>
          <w:highlight w:val="yellow"/>
        </w:rPr>
      </w:pPr>
    </w:p>
    <w:p w14:paraId="5C43836B" w14:textId="77777777" w:rsidR="00F233D1" w:rsidRPr="007B72D8" w:rsidRDefault="00F233D1" w:rsidP="00134A72">
      <w:pPr>
        <w:autoSpaceDE w:val="0"/>
        <w:autoSpaceDN w:val="0"/>
        <w:adjustRightInd w:val="0"/>
        <w:rPr>
          <w:rFonts w:eastAsia="Arial Unicode MS"/>
          <w:b/>
          <w:sz w:val="16"/>
          <w:szCs w:val="16"/>
          <w:highlight w:val="yellow"/>
        </w:rPr>
      </w:pPr>
    </w:p>
    <w:p w14:paraId="25159A02" w14:textId="77777777" w:rsidR="00F233D1" w:rsidRPr="007B72D8" w:rsidRDefault="00F233D1" w:rsidP="00134A72">
      <w:pPr>
        <w:autoSpaceDE w:val="0"/>
        <w:autoSpaceDN w:val="0"/>
        <w:adjustRightInd w:val="0"/>
        <w:rPr>
          <w:rFonts w:eastAsia="Arial Unicode MS"/>
          <w:b/>
          <w:sz w:val="16"/>
          <w:szCs w:val="16"/>
          <w:highlight w:val="yellow"/>
        </w:rPr>
      </w:pPr>
    </w:p>
    <w:p w14:paraId="48C1F50D" w14:textId="77777777" w:rsidR="00F233D1" w:rsidRPr="007B72D8" w:rsidRDefault="00F233D1" w:rsidP="00134A72">
      <w:pPr>
        <w:autoSpaceDE w:val="0"/>
        <w:autoSpaceDN w:val="0"/>
        <w:adjustRightInd w:val="0"/>
        <w:rPr>
          <w:rFonts w:eastAsia="Arial Unicode MS"/>
          <w:b/>
          <w:sz w:val="16"/>
          <w:szCs w:val="16"/>
          <w:highlight w:val="yellow"/>
        </w:rPr>
      </w:pPr>
    </w:p>
    <w:p w14:paraId="53E2C1A6" w14:textId="77777777" w:rsidR="00F233D1" w:rsidRPr="007B72D8" w:rsidRDefault="00F233D1" w:rsidP="00134A72">
      <w:pPr>
        <w:autoSpaceDE w:val="0"/>
        <w:autoSpaceDN w:val="0"/>
        <w:adjustRightInd w:val="0"/>
        <w:rPr>
          <w:rFonts w:eastAsia="Arial Unicode MS"/>
          <w:b/>
          <w:sz w:val="16"/>
          <w:szCs w:val="16"/>
          <w:highlight w:val="yellow"/>
        </w:rPr>
      </w:pPr>
    </w:p>
    <w:p w14:paraId="3D2BD38C" w14:textId="77777777" w:rsidR="00F233D1" w:rsidRPr="007B72D8" w:rsidRDefault="00F233D1" w:rsidP="00134A72">
      <w:pPr>
        <w:autoSpaceDE w:val="0"/>
        <w:autoSpaceDN w:val="0"/>
        <w:adjustRightInd w:val="0"/>
        <w:rPr>
          <w:rFonts w:eastAsia="Arial Unicode MS"/>
          <w:b/>
          <w:sz w:val="16"/>
          <w:szCs w:val="16"/>
          <w:highlight w:val="yellow"/>
        </w:rPr>
      </w:pPr>
    </w:p>
    <w:p w14:paraId="555F7E52" w14:textId="77777777" w:rsidR="00F233D1" w:rsidRPr="007B72D8" w:rsidRDefault="00F233D1" w:rsidP="00134A72">
      <w:pPr>
        <w:autoSpaceDE w:val="0"/>
        <w:autoSpaceDN w:val="0"/>
        <w:adjustRightInd w:val="0"/>
        <w:rPr>
          <w:rFonts w:eastAsia="Arial Unicode MS"/>
          <w:b/>
          <w:sz w:val="16"/>
          <w:szCs w:val="16"/>
          <w:highlight w:val="yellow"/>
        </w:rPr>
      </w:pPr>
    </w:p>
    <w:p w14:paraId="4B7DEF2C" w14:textId="77777777" w:rsidR="00F233D1" w:rsidRPr="007B72D8" w:rsidRDefault="00F233D1" w:rsidP="00134A72">
      <w:pPr>
        <w:autoSpaceDE w:val="0"/>
        <w:autoSpaceDN w:val="0"/>
        <w:adjustRightInd w:val="0"/>
        <w:rPr>
          <w:rFonts w:eastAsia="Arial Unicode MS"/>
          <w:b/>
          <w:sz w:val="16"/>
          <w:szCs w:val="16"/>
          <w:highlight w:val="yellow"/>
        </w:rPr>
      </w:pPr>
    </w:p>
    <w:p w14:paraId="394D4D97" w14:textId="77777777" w:rsidR="00F233D1" w:rsidRPr="007B72D8" w:rsidRDefault="00F233D1" w:rsidP="00134A72">
      <w:pPr>
        <w:autoSpaceDE w:val="0"/>
        <w:autoSpaceDN w:val="0"/>
        <w:adjustRightInd w:val="0"/>
        <w:rPr>
          <w:rFonts w:eastAsia="Arial Unicode MS"/>
          <w:b/>
          <w:sz w:val="16"/>
          <w:szCs w:val="16"/>
          <w:highlight w:val="yellow"/>
        </w:rPr>
      </w:pPr>
    </w:p>
    <w:p w14:paraId="65A67531" w14:textId="77777777" w:rsidR="00F233D1" w:rsidRPr="007B72D8" w:rsidRDefault="00F233D1" w:rsidP="00134A72">
      <w:pPr>
        <w:autoSpaceDE w:val="0"/>
        <w:autoSpaceDN w:val="0"/>
        <w:adjustRightInd w:val="0"/>
        <w:rPr>
          <w:rFonts w:eastAsia="Arial Unicode MS"/>
          <w:b/>
          <w:sz w:val="16"/>
          <w:szCs w:val="16"/>
          <w:highlight w:val="yellow"/>
        </w:rPr>
      </w:pPr>
    </w:p>
    <w:p w14:paraId="3DEAC2C0" w14:textId="77777777" w:rsidR="00F233D1" w:rsidRPr="007B72D8" w:rsidRDefault="00F233D1" w:rsidP="00134A72">
      <w:pPr>
        <w:autoSpaceDE w:val="0"/>
        <w:autoSpaceDN w:val="0"/>
        <w:adjustRightInd w:val="0"/>
        <w:rPr>
          <w:rFonts w:eastAsia="Arial Unicode MS"/>
          <w:b/>
          <w:sz w:val="16"/>
          <w:szCs w:val="16"/>
          <w:highlight w:val="yellow"/>
        </w:rPr>
      </w:pPr>
    </w:p>
    <w:p w14:paraId="723E1371" w14:textId="77777777" w:rsidR="00F233D1" w:rsidRPr="007B72D8" w:rsidRDefault="00F233D1" w:rsidP="00134A72">
      <w:pPr>
        <w:autoSpaceDE w:val="0"/>
        <w:autoSpaceDN w:val="0"/>
        <w:adjustRightInd w:val="0"/>
        <w:rPr>
          <w:rFonts w:eastAsia="Arial Unicode MS"/>
          <w:b/>
          <w:sz w:val="16"/>
          <w:szCs w:val="16"/>
          <w:highlight w:val="yellow"/>
        </w:rPr>
      </w:pPr>
    </w:p>
    <w:p w14:paraId="527CD222" w14:textId="77777777" w:rsidR="00F233D1" w:rsidRPr="007B72D8" w:rsidRDefault="00F233D1" w:rsidP="00134A72">
      <w:pPr>
        <w:autoSpaceDE w:val="0"/>
        <w:autoSpaceDN w:val="0"/>
        <w:adjustRightInd w:val="0"/>
        <w:rPr>
          <w:rFonts w:eastAsia="Arial Unicode MS"/>
          <w:b/>
          <w:sz w:val="16"/>
          <w:szCs w:val="16"/>
          <w:highlight w:val="yellow"/>
        </w:rPr>
      </w:pPr>
    </w:p>
    <w:p w14:paraId="19963467" w14:textId="77777777" w:rsidR="00F233D1" w:rsidRPr="007B72D8" w:rsidRDefault="00F233D1" w:rsidP="00134A72">
      <w:pPr>
        <w:autoSpaceDE w:val="0"/>
        <w:autoSpaceDN w:val="0"/>
        <w:adjustRightInd w:val="0"/>
        <w:rPr>
          <w:rFonts w:eastAsia="Arial Unicode MS"/>
          <w:b/>
          <w:sz w:val="16"/>
          <w:szCs w:val="16"/>
          <w:highlight w:val="yellow"/>
        </w:rPr>
      </w:pPr>
    </w:p>
    <w:p w14:paraId="326502EC" w14:textId="77777777" w:rsidR="00F233D1" w:rsidRPr="007B72D8" w:rsidRDefault="00F233D1" w:rsidP="00134A72">
      <w:pPr>
        <w:autoSpaceDE w:val="0"/>
        <w:autoSpaceDN w:val="0"/>
        <w:adjustRightInd w:val="0"/>
        <w:rPr>
          <w:rFonts w:eastAsia="Arial Unicode MS"/>
          <w:b/>
          <w:sz w:val="16"/>
          <w:szCs w:val="16"/>
          <w:highlight w:val="yellow"/>
        </w:rPr>
      </w:pPr>
    </w:p>
    <w:p w14:paraId="682DF7B7" w14:textId="77777777" w:rsidR="00F233D1" w:rsidRPr="007B72D8" w:rsidRDefault="00F233D1" w:rsidP="00134A72">
      <w:pPr>
        <w:autoSpaceDE w:val="0"/>
        <w:autoSpaceDN w:val="0"/>
        <w:adjustRightInd w:val="0"/>
        <w:rPr>
          <w:rFonts w:eastAsia="Arial Unicode MS"/>
          <w:b/>
          <w:sz w:val="16"/>
          <w:szCs w:val="16"/>
          <w:highlight w:val="yellow"/>
        </w:rPr>
      </w:pPr>
    </w:p>
    <w:p w14:paraId="46851B78" w14:textId="77777777" w:rsidR="00C12F3E" w:rsidRPr="000510DE" w:rsidRDefault="00CC1FB5" w:rsidP="00CC1FB5">
      <w:pPr>
        <w:autoSpaceDE w:val="0"/>
        <w:autoSpaceDN w:val="0"/>
        <w:adjustRightInd w:val="0"/>
        <w:rPr>
          <w:rFonts w:eastAsia="Arial Unicode MS"/>
          <w:b/>
        </w:rPr>
      </w:pPr>
      <w:r w:rsidRPr="007B72D8">
        <w:rPr>
          <w:rFonts w:eastAsia="Arial Unicode MS"/>
          <w:b/>
          <w:sz w:val="16"/>
          <w:szCs w:val="16"/>
          <w:highlight w:val="yellow"/>
        </w:rPr>
        <w:br w:type="page"/>
      </w:r>
      <w:r w:rsidR="00E253C8" w:rsidRPr="000510DE">
        <w:rPr>
          <w:rFonts w:eastAsia="Arial Unicode MS"/>
          <w:b/>
        </w:rPr>
        <w:lastRenderedPageBreak/>
        <w:t>Belirli bilanço ve gelir tablosu kalemlerinin faaliyet bölümlerine göre gösterimi:</w:t>
      </w:r>
    </w:p>
    <w:p w14:paraId="54C8F26A" w14:textId="1C2BD449" w:rsidR="000510DE" w:rsidRPr="000510DE" w:rsidRDefault="000510DE" w:rsidP="00134A72">
      <w:pPr>
        <w:autoSpaceDE w:val="0"/>
        <w:autoSpaceDN w:val="0"/>
        <w:adjustRightInd w:val="0"/>
        <w:rPr>
          <w:lang w:eastAsia="tr-TR"/>
        </w:rPr>
      </w:pPr>
    </w:p>
    <w:tbl>
      <w:tblPr>
        <w:tblW w:w="9505" w:type="dxa"/>
        <w:tblCellMar>
          <w:left w:w="70" w:type="dxa"/>
          <w:right w:w="70" w:type="dxa"/>
        </w:tblCellMar>
        <w:tblLook w:val="04A0" w:firstRow="1" w:lastRow="0" w:firstColumn="1" w:lastColumn="0" w:noHBand="0" w:noVBand="1"/>
      </w:tblPr>
      <w:tblGrid>
        <w:gridCol w:w="3980"/>
        <w:gridCol w:w="1040"/>
        <w:gridCol w:w="1041"/>
        <w:gridCol w:w="1101"/>
        <w:gridCol w:w="1202"/>
        <w:gridCol w:w="1141"/>
      </w:tblGrid>
      <w:tr w:rsidR="000510DE" w:rsidRPr="000510DE" w14:paraId="153747B9" w14:textId="77777777" w:rsidTr="00CD6A91">
        <w:trPr>
          <w:divId w:val="1715882667"/>
          <w:trHeight w:val="266"/>
        </w:trPr>
        <w:tc>
          <w:tcPr>
            <w:tcW w:w="3980" w:type="dxa"/>
            <w:tcBorders>
              <w:top w:val="single" w:sz="8" w:space="0" w:color="auto"/>
              <w:left w:val="nil"/>
              <w:bottom w:val="nil"/>
              <w:right w:val="nil"/>
            </w:tcBorders>
            <w:shd w:val="clear" w:color="auto" w:fill="auto"/>
            <w:noWrap/>
            <w:vAlign w:val="center"/>
            <w:hideMark/>
          </w:tcPr>
          <w:p w14:paraId="1D79BA89" w14:textId="7F0097B5" w:rsidR="000510DE" w:rsidRPr="000510DE" w:rsidRDefault="000510DE" w:rsidP="000510DE">
            <w:pPr>
              <w:rPr>
                <w:b/>
                <w:bCs/>
                <w:sz w:val="16"/>
                <w:szCs w:val="16"/>
                <w:lang w:eastAsia="tr-TR"/>
              </w:rPr>
            </w:pPr>
            <w:r w:rsidRPr="000510DE">
              <w:rPr>
                <w:b/>
                <w:bCs/>
                <w:sz w:val="16"/>
                <w:szCs w:val="16"/>
                <w:lang w:eastAsia="tr-TR"/>
              </w:rPr>
              <w:t>Cari Dönem</w:t>
            </w:r>
          </w:p>
        </w:tc>
        <w:tc>
          <w:tcPr>
            <w:tcW w:w="1040" w:type="dxa"/>
            <w:vMerge w:val="restart"/>
            <w:tcBorders>
              <w:top w:val="single" w:sz="8" w:space="0" w:color="auto"/>
              <w:left w:val="nil"/>
              <w:bottom w:val="single" w:sz="8" w:space="0" w:color="000000"/>
              <w:right w:val="nil"/>
            </w:tcBorders>
            <w:shd w:val="clear" w:color="auto" w:fill="auto"/>
            <w:vAlign w:val="center"/>
            <w:hideMark/>
          </w:tcPr>
          <w:p w14:paraId="61F5D423" w14:textId="77777777" w:rsidR="000510DE" w:rsidRPr="000510DE" w:rsidRDefault="000510DE" w:rsidP="000510DE">
            <w:pPr>
              <w:jc w:val="right"/>
              <w:rPr>
                <w:b/>
                <w:bCs/>
                <w:sz w:val="16"/>
                <w:szCs w:val="16"/>
                <w:lang w:eastAsia="tr-TR"/>
              </w:rPr>
            </w:pPr>
            <w:proofErr w:type="gramStart"/>
            <w:r w:rsidRPr="000510DE">
              <w:rPr>
                <w:b/>
                <w:bCs/>
                <w:sz w:val="16"/>
                <w:szCs w:val="16"/>
                <w:lang w:eastAsia="tr-TR"/>
              </w:rPr>
              <w:t>Bireysel  Bankacılık</w:t>
            </w:r>
            <w:proofErr w:type="gramEnd"/>
          </w:p>
        </w:tc>
        <w:tc>
          <w:tcPr>
            <w:tcW w:w="1041" w:type="dxa"/>
            <w:vMerge w:val="restart"/>
            <w:tcBorders>
              <w:top w:val="single" w:sz="8" w:space="0" w:color="auto"/>
              <w:left w:val="nil"/>
              <w:bottom w:val="single" w:sz="8" w:space="0" w:color="000000"/>
              <w:right w:val="nil"/>
            </w:tcBorders>
            <w:shd w:val="clear" w:color="auto" w:fill="auto"/>
            <w:vAlign w:val="center"/>
            <w:hideMark/>
          </w:tcPr>
          <w:p w14:paraId="2ED82FA9" w14:textId="77777777" w:rsidR="000510DE" w:rsidRPr="000510DE" w:rsidRDefault="000510DE" w:rsidP="000510DE">
            <w:pPr>
              <w:jc w:val="right"/>
              <w:rPr>
                <w:b/>
                <w:bCs/>
                <w:color w:val="000000"/>
                <w:sz w:val="16"/>
                <w:szCs w:val="16"/>
                <w:lang w:eastAsia="tr-TR"/>
              </w:rPr>
            </w:pPr>
            <w:r w:rsidRPr="000510DE">
              <w:rPr>
                <w:b/>
                <w:bCs/>
                <w:sz w:val="16"/>
                <w:szCs w:val="16"/>
                <w:lang w:eastAsia="tr-TR"/>
              </w:rPr>
              <w:t xml:space="preserve">Kurumsal ve </w:t>
            </w:r>
            <w:r w:rsidRPr="000510DE">
              <w:rPr>
                <w:b/>
                <w:bCs/>
                <w:color w:val="000000"/>
                <w:sz w:val="16"/>
                <w:szCs w:val="16"/>
                <w:lang w:eastAsia="tr-TR"/>
              </w:rPr>
              <w:t>Ticari Bankacılık</w:t>
            </w:r>
          </w:p>
        </w:tc>
        <w:tc>
          <w:tcPr>
            <w:tcW w:w="1101" w:type="dxa"/>
            <w:vMerge w:val="restart"/>
            <w:tcBorders>
              <w:top w:val="single" w:sz="8" w:space="0" w:color="auto"/>
              <w:left w:val="nil"/>
              <w:bottom w:val="single" w:sz="8" w:space="0" w:color="000000"/>
              <w:right w:val="nil"/>
            </w:tcBorders>
            <w:shd w:val="clear" w:color="auto" w:fill="auto"/>
            <w:vAlign w:val="center"/>
            <w:hideMark/>
          </w:tcPr>
          <w:p w14:paraId="36A94448" w14:textId="77777777" w:rsidR="000510DE" w:rsidRPr="000510DE" w:rsidRDefault="000510DE" w:rsidP="000510DE">
            <w:pPr>
              <w:jc w:val="right"/>
              <w:rPr>
                <w:b/>
                <w:bCs/>
                <w:sz w:val="16"/>
                <w:szCs w:val="16"/>
                <w:lang w:eastAsia="tr-TR"/>
              </w:rPr>
            </w:pPr>
            <w:r w:rsidRPr="000510DE">
              <w:rPr>
                <w:b/>
                <w:bCs/>
                <w:sz w:val="16"/>
                <w:szCs w:val="16"/>
                <w:lang w:eastAsia="tr-TR"/>
              </w:rPr>
              <w:t>Hazine ve Uluslararası Bankacılık</w:t>
            </w:r>
          </w:p>
        </w:tc>
        <w:tc>
          <w:tcPr>
            <w:tcW w:w="1202" w:type="dxa"/>
            <w:vMerge w:val="restart"/>
            <w:tcBorders>
              <w:top w:val="single" w:sz="8" w:space="0" w:color="auto"/>
              <w:left w:val="nil"/>
              <w:bottom w:val="single" w:sz="8" w:space="0" w:color="000000"/>
              <w:right w:val="nil"/>
            </w:tcBorders>
            <w:shd w:val="clear" w:color="auto" w:fill="auto"/>
            <w:noWrap/>
            <w:vAlign w:val="center"/>
            <w:hideMark/>
          </w:tcPr>
          <w:p w14:paraId="16AD487D" w14:textId="77777777" w:rsidR="000510DE" w:rsidRPr="000510DE" w:rsidRDefault="000510DE" w:rsidP="000510DE">
            <w:pPr>
              <w:jc w:val="right"/>
              <w:rPr>
                <w:b/>
                <w:bCs/>
                <w:sz w:val="16"/>
                <w:szCs w:val="16"/>
                <w:lang w:eastAsia="tr-TR"/>
              </w:rPr>
            </w:pPr>
            <w:r w:rsidRPr="000510DE">
              <w:rPr>
                <w:b/>
                <w:bCs/>
                <w:sz w:val="16"/>
                <w:szCs w:val="16"/>
                <w:lang w:eastAsia="tr-TR"/>
              </w:rPr>
              <w:t>Dağıtılamayan</w:t>
            </w:r>
          </w:p>
        </w:tc>
        <w:tc>
          <w:tcPr>
            <w:tcW w:w="1141" w:type="dxa"/>
            <w:vMerge w:val="restart"/>
            <w:tcBorders>
              <w:top w:val="single" w:sz="8" w:space="0" w:color="auto"/>
              <w:left w:val="nil"/>
              <w:bottom w:val="single" w:sz="8" w:space="0" w:color="000000"/>
              <w:right w:val="nil"/>
            </w:tcBorders>
            <w:shd w:val="clear" w:color="auto" w:fill="auto"/>
            <w:vAlign w:val="center"/>
            <w:hideMark/>
          </w:tcPr>
          <w:p w14:paraId="10C29E15" w14:textId="77777777" w:rsidR="000510DE" w:rsidRPr="000510DE" w:rsidRDefault="000510DE" w:rsidP="000510DE">
            <w:pPr>
              <w:jc w:val="right"/>
              <w:rPr>
                <w:b/>
                <w:bCs/>
                <w:sz w:val="16"/>
                <w:szCs w:val="16"/>
                <w:lang w:eastAsia="tr-TR"/>
              </w:rPr>
            </w:pPr>
            <w:r w:rsidRPr="000510DE">
              <w:rPr>
                <w:b/>
                <w:bCs/>
                <w:sz w:val="16"/>
                <w:szCs w:val="16"/>
                <w:lang w:eastAsia="tr-TR"/>
              </w:rPr>
              <w:t>Banka’nın toplam faaliyeti</w:t>
            </w:r>
          </w:p>
        </w:tc>
      </w:tr>
      <w:tr w:rsidR="000510DE" w:rsidRPr="000510DE" w14:paraId="3FC8ADFB" w14:textId="77777777" w:rsidTr="00CD6A91">
        <w:trPr>
          <w:divId w:val="1715882667"/>
          <w:trHeight w:val="266"/>
        </w:trPr>
        <w:tc>
          <w:tcPr>
            <w:tcW w:w="3980" w:type="dxa"/>
            <w:tcBorders>
              <w:top w:val="nil"/>
              <w:left w:val="nil"/>
              <w:bottom w:val="single" w:sz="8" w:space="0" w:color="auto"/>
              <w:right w:val="nil"/>
            </w:tcBorders>
            <w:shd w:val="clear" w:color="auto" w:fill="auto"/>
            <w:noWrap/>
            <w:vAlign w:val="center"/>
            <w:hideMark/>
          </w:tcPr>
          <w:p w14:paraId="04C7519D" w14:textId="77777777" w:rsidR="000510DE" w:rsidRPr="000510DE" w:rsidRDefault="000510DE" w:rsidP="000510DE">
            <w:pPr>
              <w:rPr>
                <w:b/>
                <w:bCs/>
                <w:sz w:val="16"/>
                <w:szCs w:val="16"/>
                <w:lang w:eastAsia="tr-TR"/>
              </w:rPr>
            </w:pPr>
            <w:r w:rsidRPr="000510DE">
              <w:rPr>
                <w:b/>
                <w:bCs/>
                <w:sz w:val="16"/>
                <w:szCs w:val="16"/>
                <w:lang w:eastAsia="tr-TR"/>
              </w:rPr>
              <w:t>1 Ocak 2020-31 Aralık 2020</w:t>
            </w:r>
          </w:p>
        </w:tc>
        <w:tc>
          <w:tcPr>
            <w:tcW w:w="1040" w:type="dxa"/>
            <w:vMerge/>
            <w:tcBorders>
              <w:top w:val="single" w:sz="8" w:space="0" w:color="auto"/>
              <w:left w:val="nil"/>
              <w:bottom w:val="single" w:sz="8" w:space="0" w:color="000000"/>
              <w:right w:val="nil"/>
            </w:tcBorders>
            <w:vAlign w:val="center"/>
            <w:hideMark/>
          </w:tcPr>
          <w:p w14:paraId="6D92997F" w14:textId="77777777" w:rsidR="000510DE" w:rsidRPr="000510DE" w:rsidRDefault="000510DE" w:rsidP="000510DE">
            <w:pPr>
              <w:rPr>
                <w:b/>
                <w:bCs/>
                <w:sz w:val="16"/>
                <w:szCs w:val="16"/>
                <w:lang w:eastAsia="tr-TR"/>
              </w:rPr>
            </w:pPr>
          </w:p>
        </w:tc>
        <w:tc>
          <w:tcPr>
            <w:tcW w:w="1041" w:type="dxa"/>
            <w:vMerge/>
            <w:tcBorders>
              <w:top w:val="single" w:sz="8" w:space="0" w:color="auto"/>
              <w:left w:val="nil"/>
              <w:bottom w:val="single" w:sz="8" w:space="0" w:color="000000"/>
              <w:right w:val="nil"/>
            </w:tcBorders>
            <w:vAlign w:val="center"/>
            <w:hideMark/>
          </w:tcPr>
          <w:p w14:paraId="2C179672" w14:textId="77777777" w:rsidR="000510DE" w:rsidRPr="000510DE" w:rsidRDefault="000510DE" w:rsidP="000510DE">
            <w:pPr>
              <w:rPr>
                <w:b/>
                <w:bCs/>
                <w:sz w:val="16"/>
                <w:szCs w:val="16"/>
                <w:lang w:eastAsia="tr-TR"/>
              </w:rPr>
            </w:pPr>
          </w:p>
        </w:tc>
        <w:tc>
          <w:tcPr>
            <w:tcW w:w="1101" w:type="dxa"/>
            <w:vMerge/>
            <w:tcBorders>
              <w:top w:val="single" w:sz="8" w:space="0" w:color="auto"/>
              <w:left w:val="nil"/>
              <w:bottom w:val="single" w:sz="8" w:space="0" w:color="000000"/>
              <w:right w:val="nil"/>
            </w:tcBorders>
            <w:vAlign w:val="center"/>
            <w:hideMark/>
          </w:tcPr>
          <w:p w14:paraId="1FF37041" w14:textId="77777777" w:rsidR="000510DE" w:rsidRPr="000510DE" w:rsidRDefault="000510DE" w:rsidP="000510DE">
            <w:pPr>
              <w:rPr>
                <w:b/>
                <w:bCs/>
                <w:sz w:val="16"/>
                <w:szCs w:val="16"/>
                <w:lang w:eastAsia="tr-TR"/>
              </w:rPr>
            </w:pPr>
          </w:p>
        </w:tc>
        <w:tc>
          <w:tcPr>
            <w:tcW w:w="1202" w:type="dxa"/>
            <w:vMerge/>
            <w:tcBorders>
              <w:top w:val="single" w:sz="8" w:space="0" w:color="auto"/>
              <w:left w:val="nil"/>
              <w:bottom w:val="single" w:sz="8" w:space="0" w:color="000000"/>
              <w:right w:val="nil"/>
            </w:tcBorders>
            <w:vAlign w:val="center"/>
            <w:hideMark/>
          </w:tcPr>
          <w:p w14:paraId="5926231C" w14:textId="77777777" w:rsidR="000510DE" w:rsidRPr="000510DE" w:rsidRDefault="000510DE" w:rsidP="000510DE">
            <w:pPr>
              <w:rPr>
                <w:b/>
                <w:bCs/>
                <w:sz w:val="16"/>
                <w:szCs w:val="16"/>
                <w:lang w:eastAsia="tr-TR"/>
              </w:rPr>
            </w:pPr>
          </w:p>
        </w:tc>
        <w:tc>
          <w:tcPr>
            <w:tcW w:w="1141" w:type="dxa"/>
            <w:vMerge/>
            <w:tcBorders>
              <w:top w:val="single" w:sz="8" w:space="0" w:color="auto"/>
              <w:left w:val="nil"/>
              <w:bottom w:val="single" w:sz="8" w:space="0" w:color="000000"/>
              <w:right w:val="nil"/>
            </w:tcBorders>
            <w:vAlign w:val="center"/>
            <w:hideMark/>
          </w:tcPr>
          <w:p w14:paraId="271DDD8A" w14:textId="77777777" w:rsidR="000510DE" w:rsidRPr="000510DE" w:rsidRDefault="000510DE" w:rsidP="000510DE">
            <w:pPr>
              <w:rPr>
                <w:b/>
                <w:bCs/>
                <w:sz w:val="16"/>
                <w:szCs w:val="16"/>
                <w:lang w:eastAsia="tr-TR"/>
              </w:rPr>
            </w:pPr>
          </w:p>
        </w:tc>
      </w:tr>
      <w:tr w:rsidR="000510DE" w:rsidRPr="000510DE" w14:paraId="7DCDB5BD" w14:textId="77777777" w:rsidTr="00CD6A91">
        <w:trPr>
          <w:divId w:val="1715882667"/>
          <w:trHeight w:val="253"/>
        </w:trPr>
        <w:tc>
          <w:tcPr>
            <w:tcW w:w="3980" w:type="dxa"/>
            <w:tcBorders>
              <w:top w:val="nil"/>
              <w:left w:val="nil"/>
              <w:bottom w:val="nil"/>
              <w:right w:val="nil"/>
            </w:tcBorders>
            <w:shd w:val="clear" w:color="auto" w:fill="auto"/>
            <w:noWrap/>
            <w:vAlign w:val="bottom"/>
            <w:hideMark/>
          </w:tcPr>
          <w:p w14:paraId="10C74E87" w14:textId="77777777" w:rsidR="000510DE" w:rsidRPr="000510DE" w:rsidRDefault="000510DE" w:rsidP="000510DE">
            <w:pPr>
              <w:rPr>
                <w:b/>
                <w:bCs/>
                <w:sz w:val="16"/>
                <w:szCs w:val="16"/>
                <w:lang w:eastAsia="tr-TR"/>
              </w:rPr>
            </w:pPr>
          </w:p>
        </w:tc>
        <w:tc>
          <w:tcPr>
            <w:tcW w:w="1040" w:type="dxa"/>
            <w:tcBorders>
              <w:top w:val="nil"/>
              <w:left w:val="nil"/>
              <w:bottom w:val="nil"/>
              <w:right w:val="nil"/>
            </w:tcBorders>
            <w:shd w:val="clear" w:color="auto" w:fill="auto"/>
            <w:noWrap/>
            <w:vAlign w:val="bottom"/>
            <w:hideMark/>
          </w:tcPr>
          <w:p w14:paraId="491C4A70" w14:textId="77777777" w:rsidR="000510DE" w:rsidRPr="000510DE" w:rsidRDefault="000510DE" w:rsidP="000510DE">
            <w:pPr>
              <w:rPr>
                <w:lang w:eastAsia="tr-TR"/>
              </w:rPr>
            </w:pPr>
          </w:p>
        </w:tc>
        <w:tc>
          <w:tcPr>
            <w:tcW w:w="1041" w:type="dxa"/>
            <w:tcBorders>
              <w:top w:val="nil"/>
              <w:left w:val="nil"/>
              <w:bottom w:val="nil"/>
              <w:right w:val="nil"/>
            </w:tcBorders>
            <w:shd w:val="clear" w:color="auto" w:fill="auto"/>
            <w:vAlign w:val="bottom"/>
            <w:hideMark/>
          </w:tcPr>
          <w:p w14:paraId="5D6089C5" w14:textId="77777777" w:rsidR="000510DE" w:rsidRPr="000510DE" w:rsidRDefault="000510DE" w:rsidP="000510DE">
            <w:pPr>
              <w:rPr>
                <w:lang w:eastAsia="tr-TR"/>
              </w:rPr>
            </w:pPr>
          </w:p>
        </w:tc>
        <w:tc>
          <w:tcPr>
            <w:tcW w:w="1101" w:type="dxa"/>
            <w:tcBorders>
              <w:top w:val="nil"/>
              <w:left w:val="nil"/>
              <w:bottom w:val="nil"/>
              <w:right w:val="nil"/>
            </w:tcBorders>
            <w:shd w:val="clear" w:color="auto" w:fill="auto"/>
            <w:noWrap/>
            <w:vAlign w:val="bottom"/>
            <w:hideMark/>
          </w:tcPr>
          <w:p w14:paraId="5B9237A9" w14:textId="77777777" w:rsidR="000510DE" w:rsidRPr="000510DE" w:rsidRDefault="000510DE" w:rsidP="000510DE">
            <w:pPr>
              <w:rPr>
                <w:lang w:eastAsia="tr-TR"/>
              </w:rPr>
            </w:pPr>
          </w:p>
        </w:tc>
        <w:tc>
          <w:tcPr>
            <w:tcW w:w="1202" w:type="dxa"/>
            <w:tcBorders>
              <w:top w:val="nil"/>
              <w:left w:val="nil"/>
              <w:bottom w:val="nil"/>
              <w:right w:val="nil"/>
            </w:tcBorders>
            <w:shd w:val="clear" w:color="auto" w:fill="auto"/>
            <w:vAlign w:val="bottom"/>
            <w:hideMark/>
          </w:tcPr>
          <w:p w14:paraId="136E3A38" w14:textId="77777777" w:rsidR="000510DE" w:rsidRPr="000510DE" w:rsidRDefault="000510DE" w:rsidP="000510DE">
            <w:pPr>
              <w:rPr>
                <w:lang w:eastAsia="tr-TR"/>
              </w:rPr>
            </w:pPr>
          </w:p>
        </w:tc>
        <w:tc>
          <w:tcPr>
            <w:tcW w:w="1141" w:type="dxa"/>
            <w:tcBorders>
              <w:top w:val="nil"/>
              <w:left w:val="nil"/>
              <w:bottom w:val="nil"/>
              <w:right w:val="nil"/>
            </w:tcBorders>
            <w:shd w:val="clear" w:color="auto" w:fill="auto"/>
            <w:vAlign w:val="bottom"/>
            <w:hideMark/>
          </w:tcPr>
          <w:p w14:paraId="06BC386F" w14:textId="77777777" w:rsidR="000510DE" w:rsidRPr="000510DE" w:rsidRDefault="000510DE" w:rsidP="000510DE">
            <w:pPr>
              <w:rPr>
                <w:lang w:eastAsia="tr-TR"/>
              </w:rPr>
            </w:pPr>
          </w:p>
        </w:tc>
      </w:tr>
      <w:tr w:rsidR="000510DE" w:rsidRPr="000510DE" w14:paraId="746F4C11" w14:textId="77777777" w:rsidTr="00CD6A91">
        <w:trPr>
          <w:divId w:val="1715882667"/>
          <w:trHeight w:val="253"/>
        </w:trPr>
        <w:tc>
          <w:tcPr>
            <w:tcW w:w="3980" w:type="dxa"/>
            <w:tcBorders>
              <w:top w:val="nil"/>
              <w:left w:val="nil"/>
              <w:bottom w:val="nil"/>
              <w:right w:val="nil"/>
            </w:tcBorders>
            <w:shd w:val="clear" w:color="auto" w:fill="auto"/>
            <w:noWrap/>
            <w:vAlign w:val="center"/>
            <w:hideMark/>
          </w:tcPr>
          <w:p w14:paraId="57C2156F" w14:textId="77777777" w:rsidR="000510DE" w:rsidRPr="000510DE" w:rsidRDefault="000510DE" w:rsidP="000510DE">
            <w:pPr>
              <w:rPr>
                <w:sz w:val="16"/>
                <w:szCs w:val="16"/>
                <w:lang w:eastAsia="tr-TR"/>
              </w:rPr>
            </w:pPr>
            <w:r w:rsidRPr="000510DE">
              <w:rPr>
                <w:sz w:val="16"/>
                <w:szCs w:val="16"/>
                <w:lang w:eastAsia="tr-TR"/>
              </w:rPr>
              <w:t>Faaliyet gelirleri</w:t>
            </w:r>
          </w:p>
        </w:tc>
        <w:tc>
          <w:tcPr>
            <w:tcW w:w="1040" w:type="dxa"/>
            <w:tcBorders>
              <w:top w:val="nil"/>
              <w:left w:val="nil"/>
              <w:bottom w:val="nil"/>
              <w:right w:val="nil"/>
            </w:tcBorders>
            <w:shd w:val="clear" w:color="auto" w:fill="auto"/>
            <w:vAlign w:val="center"/>
            <w:hideMark/>
          </w:tcPr>
          <w:p w14:paraId="4BBD343E" w14:textId="77777777" w:rsidR="000510DE" w:rsidRPr="000510DE" w:rsidRDefault="000510DE" w:rsidP="000510DE">
            <w:pPr>
              <w:jc w:val="right"/>
              <w:rPr>
                <w:sz w:val="14"/>
                <w:szCs w:val="14"/>
                <w:lang w:eastAsia="tr-TR"/>
              </w:rPr>
            </w:pPr>
            <w:r w:rsidRPr="000510DE">
              <w:rPr>
                <w:sz w:val="14"/>
                <w:szCs w:val="14"/>
                <w:lang w:eastAsia="tr-TR"/>
              </w:rPr>
              <w:t>3,100,377</w:t>
            </w:r>
          </w:p>
        </w:tc>
        <w:tc>
          <w:tcPr>
            <w:tcW w:w="1041" w:type="dxa"/>
            <w:tcBorders>
              <w:top w:val="nil"/>
              <w:left w:val="nil"/>
              <w:bottom w:val="nil"/>
              <w:right w:val="nil"/>
            </w:tcBorders>
            <w:shd w:val="clear" w:color="auto" w:fill="auto"/>
            <w:vAlign w:val="center"/>
            <w:hideMark/>
          </w:tcPr>
          <w:p w14:paraId="3489FE19" w14:textId="77777777" w:rsidR="000510DE" w:rsidRPr="000510DE" w:rsidRDefault="000510DE" w:rsidP="000510DE">
            <w:pPr>
              <w:jc w:val="right"/>
              <w:rPr>
                <w:sz w:val="14"/>
                <w:szCs w:val="14"/>
                <w:lang w:eastAsia="tr-TR"/>
              </w:rPr>
            </w:pPr>
            <w:r w:rsidRPr="000510DE">
              <w:rPr>
                <w:sz w:val="14"/>
                <w:szCs w:val="14"/>
                <w:lang w:eastAsia="tr-TR"/>
              </w:rPr>
              <w:t>8,515,534</w:t>
            </w:r>
          </w:p>
        </w:tc>
        <w:tc>
          <w:tcPr>
            <w:tcW w:w="1101" w:type="dxa"/>
            <w:tcBorders>
              <w:top w:val="nil"/>
              <w:left w:val="nil"/>
              <w:bottom w:val="nil"/>
              <w:right w:val="nil"/>
            </w:tcBorders>
            <w:shd w:val="clear" w:color="auto" w:fill="auto"/>
            <w:vAlign w:val="center"/>
            <w:hideMark/>
          </w:tcPr>
          <w:p w14:paraId="2CE5DB2D" w14:textId="77777777" w:rsidR="000510DE" w:rsidRPr="000510DE" w:rsidRDefault="000510DE" w:rsidP="000510DE">
            <w:pPr>
              <w:jc w:val="right"/>
              <w:rPr>
                <w:sz w:val="14"/>
                <w:szCs w:val="14"/>
                <w:lang w:eastAsia="tr-TR"/>
              </w:rPr>
            </w:pPr>
            <w:r w:rsidRPr="000510DE">
              <w:rPr>
                <w:sz w:val="14"/>
                <w:szCs w:val="14"/>
                <w:lang w:eastAsia="tr-TR"/>
              </w:rPr>
              <w:t>1,234,829</w:t>
            </w:r>
          </w:p>
        </w:tc>
        <w:tc>
          <w:tcPr>
            <w:tcW w:w="1202" w:type="dxa"/>
            <w:tcBorders>
              <w:top w:val="nil"/>
              <w:left w:val="nil"/>
              <w:bottom w:val="nil"/>
              <w:right w:val="nil"/>
            </w:tcBorders>
            <w:shd w:val="clear" w:color="auto" w:fill="auto"/>
            <w:vAlign w:val="center"/>
            <w:hideMark/>
          </w:tcPr>
          <w:p w14:paraId="09161BE0" w14:textId="77777777" w:rsidR="000510DE" w:rsidRPr="000510DE" w:rsidRDefault="000510DE" w:rsidP="000510DE">
            <w:pPr>
              <w:jc w:val="right"/>
              <w:rPr>
                <w:sz w:val="14"/>
                <w:szCs w:val="14"/>
                <w:lang w:eastAsia="tr-TR"/>
              </w:rPr>
            </w:pPr>
            <w:r w:rsidRPr="000510DE">
              <w:rPr>
                <w:sz w:val="14"/>
                <w:szCs w:val="14"/>
                <w:lang w:eastAsia="tr-TR"/>
              </w:rPr>
              <w:t>-</w:t>
            </w:r>
          </w:p>
        </w:tc>
        <w:tc>
          <w:tcPr>
            <w:tcW w:w="1141" w:type="dxa"/>
            <w:tcBorders>
              <w:top w:val="nil"/>
              <w:left w:val="nil"/>
              <w:bottom w:val="nil"/>
              <w:right w:val="nil"/>
            </w:tcBorders>
            <w:shd w:val="clear" w:color="auto" w:fill="auto"/>
            <w:vAlign w:val="center"/>
            <w:hideMark/>
          </w:tcPr>
          <w:p w14:paraId="303821A4" w14:textId="77777777" w:rsidR="000510DE" w:rsidRPr="000510DE" w:rsidRDefault="000510DE" w:rsidP="000510DE">
            <w:pPr>
              <w:jc w:val="right"/>
              <w:rPr>
                <w:sz w:val="14"/>
                <w:szCs w:val="14"/>
                <w:lang w:eastAsia="tr-TR"/>
              </w:rPr>
            </w:pPr>
            <w:r w:rsidRPr="000510DE">
              <w:rPr>
                <w:sz w:val="14"/>
                <w:szCs w:val="14"/>
                <w:lang w:eastAsia="tr-TR"/>
              </w:rPr>
              <w:t>12,850,740</w:t>
            </w:r>
          </w:p>
        </w:tc>
      </w:tr>
      <w:tr w:rsidR="000510DE" w:rsidRPr="000510DE" w14:paraId="30A85579" w14:textId="77777777" w:rsidTr="00CD6A91">
        <w:trPr>
          <w:divId w:val="1715882667"/>
          <w:trHeight w:val="253"/>
        </w:trPr>
        <w:tc>
          <w:tcPr>
            <w:tcW w:w="3980" w:type="dxa"/>
            <w:tcBorders>
              <w:top w:val="nil"/>
              <w:left w:val="nil"/>
              <w:bottom w:val="nil"/>
              <w:right w:val="nil"/>
            </w:tcBorders>
            <w:shd w:val="clear" w:color="auto" w:fill="auto"/>
            <w:noWrap/>
            <w:vAlign w:val="center"/>
            <w:hideMark/>
          </w:tcPr>
          <w:p w14:paraId="6CC630EB" w14:textId="77777777" w:rsidR="000510DE" w:rsidRPr="000510DE" w:rsidRDefault="000510DE" w:rsidP="000510DE">
            <w:pPr>
              <w:rPr>
                <w:sz w:val="16"/>
                <w:szCs w:val="16"/>
                <w:lang w:eastAsia="tr-TR"/>
              </w:rPr>
            </w:pPr>
            <w:r w:rsidRPr="000510DE">
              <w:rPr>
                <w:sz w:val="16"/>
                <w:szCs w:val="16"/>
                <w:lang w:eastAsia="tr-TR"/>
              </w:rPr>
              <w:t>Faaliyet giderleri (-)</w:t>
            </w:r>
          </w:p>
        </w:tc>
        <w:tc>
          <w:tcPr>
            <w:tcW w:w="1040" w:type="dxa"/>
            <w:tcBorders>
              <w:top w:val="nil"/>
              <w:left w:val="nil"/>
              <w:bottom w:val="nil"/>
              <w:right w:val="nil"/>
            </w:tcBorders>
            <w:shd w:val="clear" w:color="auto" w:fill="auto"/>
            <w:vAlign w:val="center"/>
            <w:hideMark/>
          </w:tcPr>
          <w:p w14:paraId="0A4F943F" w14:textId="77777777" w:rsidR="000510DE" w:rsidRPr="000510DE" w:rsidRDefault="000510DE" w:rsidP="000510DE">
            <w:pPr>
              <w:jc w:val="right"/>
              <w:rPr>
                <w:sz w:val="14"/>
                <w:szCs w:val="14"/>
                <w:lang w:eastAsia="tr-TR"/>
              </w:rPr>
            </w:pPr>
            <w:r w:rsidRPr="000510DE">
              <w:rPr>
                <w:sz w:val="14"/>
                <w:szCs w:val="14"/>
                <w:lang w:eastAsia="tr-TR"/>
              </w:rPr>
              <w:t>4,462,239</w:t>
            </w:r>
          </w:p>
        </w:tc>
        <w:tc>
          <w:tcPr>
            <w:tcW w:w="1041" w:type="dxa"/>
            <w:tcBorders>
              <w:top w:val="nil"/>
              <w:left w:val="nil"/>
              <w:bottom w:val="nil"/>
              <w:right w:val="nil"/>
            </w:tcBorders>
            <w:shd w:val="clear" w:color="auto" w:fill="auto"/>
            <w:vAlign w:val="center"/>
            <w:hideMark/>
          </w:tcPr>
          <w:p w14:paraId="29F6E584" w14:textId="77777777" w:rsidR="000510DE" w:rsidRPr="000510DE" w:rsidRDefault="000510DE" w:rsidP="000510DE">
            <w:pPr>
              <w:jc w:val="right"/>
              <w:rPr>
                <w:sz w:val="14"/>
                <w:szCs w:val="14"/>
                <w:lang w:eastAsia="tr-TR"/>
              </w:rPr>
            </w:pPr>
            <w:r w:rsidRPr="000510DE">
              <w:rPr>
                <w:sz w:val="14"/>
                <w:szCs w:val="14"/>
                <w:lang w:eastAsia="tr-TR"/>
              </w:rPr>
              <w:t>2,098,580</w:t>
            </w:r>
          </w:p>
        </w:tc>
        <w:tc>
          <w:tcPr>
            <w:tcW w:w="1101" w:type="dxa"/>
            <w:tcBorders>
              <w:top w:val="nil"/>
              <w:left w:val="nil"/>
              <w:bottom w:val="nil"/>
              <w:right w:val="nil"/>
            </w:tcBorders>
            <w:shd w:val="clear" w:color="auto" w:fill="auto"/>
            <w:vAlign w:val="center"/>
            <w:hideMark/>
          </w:tcPr>
          <w:p w14:paraId="7FCFCE5E" w14:textId="77777777" w:rsidR="000510DE" w:rsidRPr="000510DE" w:rsidRDefault="000510DE" w:rsidP="000510DE">
            <w:pPr>
              <w:jc w:val="right"/>
              <w:rPr>
                <w:sz w:val="14"/>
                <w:szCs w:val="14"/>
                <w:lang w:eastAsia="tr-TR"/>
              </w:rPr>
            </w:pPr>
            <w:r w:rsidRPr="000510DE">
              <w:rPr>
                <w:sz w:val="14"/>
                <w:szCs w:val="14"/>
                <w:lang w:eastAsia="tr-TR"/>
              </w:rPr>
              <w:t>711,817</w:t>
            </w:r>
          </w:p>
        </w:tc>
        <w:tc>
          <w:tcPr>
            <w:tcW w:w="1202" w:type="dxa"/>
            <w:tcBorders>
              <w:top w:val="nil"/>
              <w:left w:val="nil"/>
              <w:bottom w:val="nil"/>
              <w:right w:val="nil"/>
            </w:tcBorders>
            <w:shd w:val="clear" w:color="auto" w:fill="auto"/>
            <w:vAlign w:val="center"/>
            <w:hideMark/>
          </w:tcPr>
          <w:p w14:paraId="622CEF0C" w14:textId="77777777" w:rsidR="000510DE" w:rsidRPr="000510DE" w:rsidRDefault="000510DE" w:rsidP="000510DE">
            <w:pPr>
              <w:jc w:val="right"/>
              <w:rPr>
                <w:sz w:val="14"/>
                <w:szCs w:val="14"/>
                <w:lang w:eastAsia="tr-TR"/>
              </w:rPr>
            </w:pPr>
            <w:r w:rsidRPr="000510DE">
              <w:rPr>
                <w:sz w:val="14"/>
                <w:szCs w:val="14"/>
                <w:lang w:eastAsia="tr-TR"/>
              </w:rPr>
              <w:t>3,334,548</w:t>
            </w:r>
          </w:p>
        </w:tc>
        <w:tc>
          <w:tcPr>
            <w:tcW w:w="1141" w:type="dxa"/>
            <w:tcBorders>
              <w:top w:val="nil"/>
              <w:left w:val="nil"/>
              <w:bottom w:val="nil"/>
              <w:right w:val="nil"/>
            </w:tcBorders>
            <w:shd w:val="clear" w:color="auto" w:fill="auto"/>
            <w:vAlign w:val="center"/>
            <w:hideMark/>
          </w:tcPr>
          <w:p w14:paraId="70DB85C9" w14:textId="77777777" w:rsidR="000510DE" w:rsidRPr="000510DE" w:rsidRDefault="000510DE" w:rsidP="000510DE">
            <w:pPr>
              <w:jc w:val="right"/>
              <w:rPr>
                <w:sz w:val="14"/>
                <w:szCs w:val="14"/>
                <w:lang w:eastAsia="tr-TR"/>
              </w:rPr>
            </w:pPr>
            <w:r w:rsidRPr="000510DE">
              <w:rPr>
                <w:sz w:val="14"/>
                <w:szCs w:val="14"/>
                <w:lang w:eastAsia="tr-TR"/>
              </w:rPr>
              <w:t>10,607,184</w:t>
            </w:r>
          </w:p>
        </w:tc>
      </w:tr>
      <w:tr w:rsidR="000510DE" w:rsidRPr="000510DE" w14:paraId="5C7CA41E" w14:textId="77777777" w:rsidTr="00CD6A91">
        <w:trPr>
          <w:divId w:val="1715882667"/>
          <w:trHeight w:val="253"/>
        </w:trPr>
        <w:tc>
          <w:tcPr>
            <w:tcW w:w="3980" w:type="dxa"/>
            <w:tcBorders>
              <w:top w:val="nil"/>
              <w:left w:val="nil"/>
              <w:bottom w:val="nil"/>
              <w:right w:val="nil"/>
            </w:tcBorders>
            <w:shd w:val="clear" w:color="auto" w:fill="auto"/>
            <w:noWrap/>
            <w:vAlign w:val="center"/>
            <w:hideMark/>
          </w:tcPr>
          <w:p w14:paraId="44E3DAB3" w14:textId="77777777" w:rsidR="000510DE" w:rsidRPr="000510DE" w:rsidRDefault="000510DE" w:rsidP="000510DE">
            <w:pPr>
              <w:rPr>
                <w:sz w:val="16"/>
                <w:szCs w:val="16"/>
                <w:lang w:eastAsia="tr-TR"/>
              </w:rPr>
            </w:pPr>
            <w:r w:rsidRPr="000510DE">
              <w:rPr>
                <w:sz w:val="16"/>
                <w:szCs w:val="16"/>
                <w:lang w:eastAsia="tr-TR"/>
              </w:rPr>
              <w:t>Bölümler arası transferler</w:t>
            </w:r>
          </w:p>
        </w:tc>
        <w:tc>
          <w:tcPr>
            <w:tcW w:w="1040" w:type="dxa"/>
            <w:tcBorders>
              <w:top w:val="nil"/>
              <w:left w:val="nil"/>
              <w:bottom w:val="nil"/>
              <w:right w:val="nil"/>
            </w:tcBorders>
            <w:shd w:val="clear" w:color="auto" w:fill="auto"/>
            <w:vAlign w:val="center"/>
            <w:hideMark/>
          </w:tcPr>
          <w:p w14:paraId="7449D366" w14:textId="77777777" w:rsidR="000510DE" w:rsidRPr="000510DE" w:rsidRDefault="000510DE" w:rsidP="000510DE">
            <w:pPr>
              <w:jc w:val="right"/>
              <w:rPr>
                <w:sz w:val="14"/>
                <w:szCs w:val="14"/>
                <w:lang w:eastAsia="tr-TR"/>
              </w:rPr>
            </w:pPr>
            <w:r w:rsidRPr="000510DE">
              <w:rPr>
                <w:sz w:val="14"/>
                <w:szCs w:val="14"/>
                <w:lang w:eastAsia="tr-TR"/>
              </w:rPr>
              <w:t>2,372,885</w:t>
            </w:r>
          </w:p>
        </w:tc>
        <w:tc>
          <w:tcPr>
            <w:tcW w:w="1041" w:type="dxa"/>
            <w:tcBorders>
              <w:top w:val="nil"/>
              <w:left w:val="nil"/>
              <w:bottom w:val="nil"/>
              <w:right w:val="nil"/>
            </w:tcBorders>
            <w:shd w:val="clear" w:color="auto" w:fill="auto"/>
            <w:vAlign w:val="center"/>
            <w:hideMark/>
          </w:tcPr>
          <w:p w14:paraId="4F3FF01B" w14:textId="77777777" w:rsidR="000510DE" w:rsidRPr="000510DE" w:rsidRDefault="000510DE" w:rsidP="000510DE">
            <w:pPr>
              <w:jc w:val="right"/>
              <w:rPr>
                <w:sz w:val="14"/>
                <w:szCs w:val="14"/>
                <w:lang w:eastAsia="tr-TR"/>
              </w:rPr>
            </w:pPr>
            <w:r w:rsidRPr="000510DE">
              <w:rPr>
                <w:sz w:val="14"/>
                <w:szCs w:val="14"/>
                <w:lang w:eastAsia="tr-TR"/>
              </w:rPr>
              <w:t>(479,349)</w:t>
            </w:r>
          </w:p>
        </w:tc>
        <w:tc>
          <w:tcPr>
            <w:tcW w:w="1101" w:type="dxa"/>
            <w:tcBorders>
              <w:top w:val="nil"/>
              <w:left w:val="nil"/>
              <w:bottom w:val="nil"/>
              <w:right w:val="nil"/>
            </w:tcBorders>
            <w:shd w:val="clear" w:color="auto" w:fill="auto"/>
            <w:vAlign w:val="center"/>
            <w:hideMark/>
          </w:tcPr>
          <w:p w14:paraId="62EB25FB" w14:textId="77777777" w:rsidR="000510DE" w:rsidRPr="000510DE" w:rsidRDefault="000510DE" w:rsidP="000510DE">
            <w:pPr>
              <w:jc w:val="right"/>
              <w:rPr>
                <w:sz w:val="14"/>
                <w:szCs w:val="14"/>
                <w:lang w:eastAsia="tr-TR"/>
              </w:rPr>
            </w:pPr>
            <w:r w:rsidRPr="000510DE">
              <w:rPr>
                <w:sz w:val="14"/>
                <w:szCs w:val="14"/>
                <w:lang w:eastAsia="tr-TR"/>
              </w:rPr>
              <w:t>(1,893,536)</w:t>
            </w:r>
          </w:p>
        </w:tc>
        <w:tc>
          <w:tcPr>
            <w:tcW w:w="1202" w:type="dxa"/>
            <w:tcBorders>
              <w:top w:val="nil"/>
              <w:left w:val="nil"/>
              <w:bottom w:val="nil"/>
              <w:right w:val="nil"/>
            </w:tcBorders>
            <w:shd w:val="clear" w:color="auto" w:fill="auto"/>
            <w:vAlign w:val="center"/>
            <w:hideMark/>
          </w:tcPr>
          <w:p w14:paraId="721CF6C8" w14:textId="77777777" w:rsidR="000510DE" w:rsidRPr="000510DE" w:rsidRDefault="000510DE" w:rsidP="000510DE">
            <w:pPr>
              <w:jc w:val="right"/>
              <w:rPr>
                <w:sz w:val="14"/>
                <w:szCs w:val="14"/>
                <w:lang w:eastAsia="tr-TR"/>
              </w:rPr>
            </w:pPr>
            <w:r w:rsidRPr="000510DE">
              <w:rPr>
                <w:sz w:val="14"/>
                <w:szCs w:val="14"/>
                <w:lang w:eastAsia="tr-TR"/>
              </w:rPr>
              <w:t>-</w:t>
            </w:r>
          </w:p>
        </w:tc>
        <w:tc>
          <w:tcPr>
            <w:tcW w:w="1141" w:type="dxa"/>
            <w:tcBorders>
              <w:top w:val="nil"/>
              <w:left w:val="nil"/>
              <w:bottom w:val="nil"/>
              <w:right w:val="nil"/>
            </w:tcBorders>
            <w:shd w:val="clear" w:color="auto" w:fill="auto"/>
            <w:vAlign w:val="center"/>
            <w:hideMark/>
          </w:tcPr>
          <w:p w14:paraId="5C34465F" w14:textId="77777777" w:rsidR="000510DE" w:rsidRPr="000510DE" w:rsidRDefault="000510DE" w:rsidP="000510DE">
            <w:pPr>
              <w:jc w:val="right"/>
              <w:rPr>
                <w:sz w:val="14"/>
                <w:szCs w:val="14"/>
                <w:lang w:eastAsia="tr-TR"/>
              </w:rPr>
            </w:pPr>
            <w:r w:rsidRPr="000510DE">
              <w:rPr>
                <w:sz w:val="14"/>
                <w:szCs w:val="14"/>
                <w:lang w:eastAsia="tr-TR"/>
              </w:rPr>
              <w:t>-</w:t>
            </w:r>
          </w:p>
        </w:tc>
      </w:tr>
      <w:tr w:rsidR="000510DE" w:rsidRPr="000510DE" w14:paraId="45F5362F" w14:textId="77777777" w:rsidTr="00CD6A91">
        <w:trPr>
          <w:divId w:val="1715882667"/>
          <w:trHeight w:val="253"/>
        </w:trPr>
        <w:tc>
          <w:tcPr>
            <w:tcW w:w="3980" w:type="dxa"/>
            <w:tcBorders>
              <w:top w:val="nil"/>
              <w:left w:val="nil"/>
              <w:bottom w:val="nil"/>
              <w:right w:val="nil"/>
            </w:tcBorders>
            <w:shd w:val="clear" w:color="auto" w:fill="auto"/>
            <w:noWrap/>
            <w:vAlign w:val="center"/>
            <w:hideMark/>
          </w:tcPr>
          <w:p w14:paraId="34B10B89" w14:textId="77777777" w:rsidR="000510DE" w:rsidRPr="000510DE" w:rsidRDefault="000510DE" w:rsidP="000510DE">
            <w:pPr>
              <w:rPr>
                <w:b/>
                <w:bCs/>
                <w:sz w:val="16"/>
                <w:szCs w:val="16"/>
                <w:lang w:eastAsia="tr-TR"/>
              </w:rPr>
            </w:pPr>
            <w:r w:rsidRPr="000510DE">
              <w:rPr>
                <w:b/>
                <w:bCs/>
                <w:sz w:val="16"/>
                <w:szCs w:val="16"/>
                <w:lang w:eastAsia="tr-TR"/>
              </w:rPr>
              <w:t>Net faaliyet karı / zararı</w:t>
            </w:r>
          </w:p>
        </w:tc>
        <w:tc>
          <w:tcPr>
            <w:tcW w:w="1040" w:type="dxa"/>
            <w:tcBorders>
              <w:top w:val="nil"/>
              <w:left w:val="nil"/>
              <w:bottom w:val="nil"/>
              <w:right w:val="nil"/>
            </w:tcBorders>
            <w:shd w:val="clear" w:color="auto" w:fill="auto"/>
            <w:vAlign w:val="center"/>
            <w:hideMark/>
          </w:tcPr>
          <w:p w14:paraId="07144B2F" w14:textId="77777777" w:rsidR="000510DE" w:rsidRPr="000510DE" w:rsidRDefault="000510DE" w:rsidP="000510DE">
            <w:pPr>
              <w:jc w:val="right"/>
              <w:rPr>
                <w:b/>
                <w:bCs/>
                <w:sz w:val="14"/>
                <w:szCs w:val="14"/>
                <w:lang w:eastAsia="tr-TR"/>
              </w:rPr>
            </w:pPr>
            <w:r w:rsidRPr="000510DE">
              <w:rPr>
                <w:b/>
                <w:bCs/>
                <w:sz w:val="14"/>
                <w:szCs w:val="14"/>
                <w:lang w:eastAsia="tr-TR"/>
              </w:rPr>
              <w:t>1,011,023</w:t>
            </w:r>
          </w:p>
        </w:tc>
        <w:tc>
          <w:tcPr>
            <w:tcW w:w="1041" w:type="dxa"/>
            <w:tcBorders>
              <w:top w:val="nil"/>
              <w:left w:val="nil"/>
              <w:bottom w:val="nil"/>
              <w:right w:val="nil"/>
            </w:tcBorders>
            <w:shd w:val="clear" w:color="auto" w:fill="auto"/>
            <w:vAlign w:val="center"/>
            <w:hideMark/>
          </w:tcPr>
          <w:p w14:paraId="3094F755" w14:textId="77777777" w:rsidR="000510DE" w:rsidRPr="000510DE" w:rsidRDefault="000510DE" w:rsidP="000510DE">
            <w:pPr>
              <w:jc w:val="right"/>
              <w:rPr>
                <w:b/>
                <w:bCs/>
                <w:sz w:val="14"/>
                <w:szCs w:val="14"/>
                <w:lang w:eastAsia="tr-TR"/>
              </w:rPr>
            </w:pPr>
            <w:r w:rsidRPr="000510DE">
              <w:rPr>
                <w:b/>
                <w:bCs/>
                <w:sz w:val="14"/>
                <w:szCs w:val="14"/>
                <w:lang w:eastAsia="tr-TR"/>
              </w:rPr>
              <w:t>5,937,605</w:t>
            </w:r>
          </w:p>
        </w:tc>
        <w:tc>
          <w:tcPr>
            <w:tcW w:w="1101" w:type="dxa"/>
            <w:tcBorders>
              <w:top w:val="nil"/>
              <w:left w:val="nil"/>
              <w:bottom w:val="nil"/>
              <w:right w:val="nil"/>
            </w:tcBorders>
            <w:shd w:val="clear" w:color="auto" w:fill="auto"/>
            <w:vAlign w:val="center"/>
            <w:hideMark/>
          </w:tcPr>
          <w:p w14:paraId="5DE146A1" w14:textId="77777777" w:rsidR="000510DE" w:rsidRPr="000510DE" w:rsidRDefault="000510DE" w:rsidP="000510DE">
            <w:pPr>
              <w:jc w:val="right"/>
              <w:rPr>
                <w:b/>
                <w:bCs/>
                <w:sz w:val="14"/>
                <w:szCs w:val="14"/>
                <w:lang w:eastAsia="tr-TR"/>
              </w:rPr>
            </w:pPr>
            <w:r w:rsidRPr="000510DE">
              <w:rPr>
                <w:b/>
                <w:bCs/>
                <w:sz w:val="14"/>
                <w:szCs w:val="14"/>
                <w:lang w:eastAsia="tr-TR"/>
              </w:rPr>
              <w:t>(1,370,524)</w:t>
            </w:r>
          </w:p>
        </w:tc>
        <w:tc>
          <w:tcPr>
            <w:tcW w:w="1202" w:type="dxa"/>
            <w:tcBorders>
              <w:top w:val="nil"/>
              <w:left w:val="nil"/>
              <w:bottom w:val="nil"/>
              <w:right w:val="nil"/>
            </w:tcBorders>
            <w:shd w:val="clear" w:color="auto" w:fill="auto"/>
            <w:vAlign w:val="center"/>
            <w:hideMark/>
          </w:tcPr>
          <w:p w14:paraId="265F64A8" w14:textId="77777777" w:rsidR="000510DE" w:rsidRPr="000510DE" w:rsidRDefault="000510DE" w:rsidP="000510DE">
            <w:pPr>
              <w:jc w:val="right"/>
              <w:rPr>
                <w:b/>
                <w:bCs/>
                <w:sz w:val="14"/>
                <w:szCs w:val="14"/>
                <w:lang w:eastAsia="tr-TR"/>
              </w:rPr>
            </w:pPr>
            <w:r w:rsidRPr="000510DE">
              <w:rPr>
                <w:b/>
                <w:bCs/>
                <w:sz w:val="14"/>
                <w:szCs w:val="14"/>
                <w:lang w:eastAsia="tr-TR"/>
              </w:rPr>
              <w:t>(3,334,548)</w:t>
            </w:r>
          </w:p>
        </w:tc>
        <w:tc>
          <w:tcPr>
            <w:tcW w:w="1141" w:type="dxa"/>
            <w:tcBorders>
              <w:top w:val="nil"/>
              <w:left w:val="nil"/>
              <w:bottom w:val="nil"/>
              <w:right w:val="nil"/>
            </w:tcBorders>
            <w:shd w:val="clear" w:color="auto" w:fill="auto"/>
            <w:vAlign w:val="center"/>
            <w:hideMark/>
          </w:tcPr>
          <w:p w14:paraId="34A55687" w14:textId="77777777" w:rsidR="000510DE" w:rsidRPr="000510DE" w:rsidRDefault="000510DE" w:rsidP="000510DE">
            <w:pPr>
              <w:jc w:val="right"/>
              <w:rPr>
                <w:b/>
                <w:bCs/>
                <w:sz w:val="14"/>
                <w:szCs w:val="14"/>
                <w:lang w:eastAsia="tr-TR"/>
              </w:rPr>
            </w:pPr>
            <w:r w:rsidRPr="000510DE">
              <w:rPr>
                <w:b/>
                <w:bCs/>
                <w:sz w:val="14"/>
                <w:szCs w:val="14"/>
                <w:lang w:eastAsia="tr-TR"/>
              </w:rPr>
              <w:t>2,243,556</w:t>
            </w:r>
          </w:p>
        </w:tc>
      </w:tr>
      <w:tr w:rsidR="000510DE" w:rsidRPr="000510DE" w14:paraId="2F71B123" w14:textId="77777777" w:rsidTr="00CD6A91">
        <w:trPr>
          <w:divId w:val="1715882667"/>
          <w:trHeight w:val="253"/>
        </w:trPr>
        <w:tc>
          <w:tcPr>
            <w:tcW w:w="3980" w:type="dxa"/>
            <w:tcBorders>
              <w:top w:val="nil"/>
              <w:left w:val="nil"/>
              <w:bottom w:val="nil"/>
              <w:right w:val="nil"/>
            </w:tcBorders>
            <w:shd w:val="clear" w:color="auto" w:fill="auto"/>
            <w:noWrap/>
            <w:vAlign w:val="center"/>
            <w:hideMark/>
          </w:tcPr>
          <w:p w14:paraId="6B2C8B4E" w14:textId="77777777" w:rsidR="000510DE" w:rsidRPr="000510DE" w:rsidRDefault="000510DE" w:rsidP="000510DE">
            <w:pPr>
              <w:rPr>
                <w:sz w:val="16"/>
                <w:szCs w:val="16"/>
                <w:lang w:eastAsia="tr-TR"/>
              </w:rPr>
            </w:pPr>
            <w:r w:rsidRPr="000510DE">
              <w:rPr>
                <w:sz w:val="16"/>
                <w:szCs w:val="16"/>
                <w:lang w:eastAsia="tr-TR"/>
              </w:rPr>
              <w:t>İştiraklerden elde edilen gelir</w:t>
            </w:r>
          </w:p>
        </w:tc>
        <w:tc>
          <w:tcPr>
            <w:tcW w:w="1040" w:type="dxa"/>
            <w:tcBorders>
              <w:top w:val="nil"/>
              <w:left w:val="nil"/>
              <w:bottom w:val="nil"/>
              <w:right w:val="nil"/>
            </w:tcBorders>
            <w:shd w:val="clear" w:color="auto" w:fill="auto"/>
            <w:vAlign w:val="center"/>
            <w:hideMark/>
          </w:tcPr>
          <w:p w14:paraId="26E90E32" w14:textId="77777777" w:rsidR="000510DE" w:rsidRPr="000510DE" w:rsidRDefault="000510DE" w:rsidP="000510DE">
            <w:pPr>
              <w:jc w:val="right"/>
              <w:rPr>
                <w:sz w:val="14"/>
                <w:szCs w:val="14"/>
                <w:lang w:eastAsia="tr-TR"/>
              </w:rPr>
            </w:pPr>
            <w:r w:rsidRPr="000510DE">
              <w:rPr>
                <w:sz w:val="14"/>
                <w:szCs w:val="14"/>
                <w:lang w:eastAsia="tr-TR"/>
              </w:rPr>
              <w:t>-</w:t>
            </w:r>
          </w:p>
        </w:tc>
        <w:tc>
          <w:tcPr>
            <w:tcW w:w="1041" w:type="dxa"/>
            <w:tcBorders>
              <w:top w:val="nil"/>
              <w:left w:val="nil"/>
              <w:bottom w:val="nil"/>
              <w:right w:val="nil"/>
            </w:tcBorders>
            <w:shd w:val="clear" w:color="auto" w:fill="auto"/>
            <w:vAlign w:val="center"/>
            <w:hideMark/>
          </w:tcPr>
          <w:p w14:paraId="55D26C81" w14:textId="77777777" w:rsidR="000510DE" w:rsidRPr="000510DE" w:rsidRDefault="000510DE" w:rsidP="000510DE">
            <w:pPr>
              <w:jc w:val="right"/>
              <w:rPr>
                <w:sz w:val="14"/>
                <w:szCs w:val="14"/>
                <w:lang w:eastAsia="tr-TR"/>
              </w:rPr>
            </w:pPr>
            <w:r w:rsidRPr="000510DE">
              <w:rPr>
                <w:sz w:val="14"/>
                <w:szCs w:val="14"/>
                <w:lang w:eastAsia="tr-TR"/>
              </w:rPr>
              <w:t>-</w:t>
            </w:r>
          </w:p>
        </w:tc>
        <w:tc>
          <w:tcPr>
            <w:tcW w:w="1101" w:type="dxa"/>
            <w:tcBorders>
              <w:top w:val="nil"/>
              <w:left w:val="nil"/>
              <w:bottom w:val="nil"/>
              <w:right w:val="nil"/>
            </w:tcBorders>
            <w:shd w:val="clear" w:color="auto" w:fill="auto"/>
            <w:vAlign w:val="center"/>
            <w:hideMark/>
          </w:tcPr>
          <w:p w14:paraId="049970A0" w14:textId="77777777" w:rsidR="000510DE" w:rsidRPr="000510DE" w:rsidRDefault="000510DE" w:rsidP="000510DE">
            <w:pPr>
              <w:jc w:val="right"/>
              <w:rPr>
                <w:sz w:val="14"/>
                <w:szCs w:val="14"/>
                <w:lang w:eastAsia="tr-TR"/>
              </w:rPr>
            </w:pPr>
            <w:r w:rsidRPr="000510DE">
              <w:rPr>
                <w:sz w:val="14"/>
                <w:szCs w:val="14"/>
                <w:lang w:eastAsia="tr-TR"/>
              </w:rPr>
              <w:t>-</w:t>
            </w:r>
          </w:p>
        </w:tc>
        <w:tc>
          <w:tcPr>
            <w:tcW w:w="1202" w:type="dxa"/>
            <w:tcBorders>
              <w:top w:val="nil"/>
              <w:left w:val="nil"/>
              <w:bottom w:val="nil"/>
              <w:right w:val="nil"/>
            </w:tcBorders>
            <w:shd w:val="clear" w:color="auto" w:fill="auto"/>
            <w:vAlign w:val="center"/>
            <w:hideMark/>
          </w:tcPr>
          <w:p w14:paraId="0D8262D9" w14:textId="77777777" w:rsidR="000510DE" w:rsidRPr="000510DE" w:rsidRDefault="000510DE" w:rsidP="000510DE">
            <w:pPr>
              <w:jc w:val="right"/>
              <w:rPr>
                <w:sz w:val="14"/>
                <w:szCs w:val="14"/>
                <w:lang w:eastAsia="tr-TR"/>
              </w:rPr>
            </w:pPr>
            <w:r w:rsidRPr="000510DE">
              <w:rPr>
                <w:sz w:val="14"/>
                <w:szCs w:val="14"/>
                <w:lang w:eastAsia="tr-TR"/>
              </w:rPr>
              <w:t>20,930</w:t>
            </w:r>
          </w:p>
        </w:tc>
        <w:tc>
          <w:tcPr>
            <w:tcW w:w="1141" w:type="dxa"/>
            <w:tcBorders>
              <w:top w:val="nil"/>
              <w:left w:val="nil"/>
              <w:bottom w:val="nil"/>
              <w:right w:val="nil"/>
            </w:tcBorders>
            <w:shd w:val="clear" w:color="auto" w:fill="auto"/>
            <w:vAlign w:val="center"/>
            <w:hideMark/>
          </w:tcPr>
          <w:p w14:paraId="5E16E590" w14:textId="77777777" w:rsidR="000510DE" w:rsidRPr="000510DE" w:rsidRDefault="000510DE" w:rsidP="000510DE">
            <w:pPr>
              <w:jc w:val="right"/>
              <w:rPr>
                <w:sz w:val="14"/>
                <w:szCs w:val="14"/>
                <w:lang w:eastAsia="tr-TR"/>
              </w:rPr>
            </w:pPr>
            <w:r w:rsidRPr="000510DE">
              <w:rPr>
                <w:sz w:val="14"/>
                <w:szCs w:val="14"/>
                <w:lang w:eastAsia="tr-TR"/>
              </w:rPr>
              <w:t>20,930</w:t>
            </w:r>
          </w:p>
        </w:tc>
      </w:tr>
      <w:tr w:rsidR="000510DE" w:rsidRPr="000510DE" w14:paraId="7F916225" w14:textId="77777777" w:rsidTr="00CD6A91">
        <w:trPr>
          <w:divId w:val="1715882667"/>
          <w:trHeight w:val="253"/>
        </w:trPr>
        <w:tc>
          <w:tcPr>
            <w:tcW w:w="3980" w:type="dxa"/>
            <w:tcBorders>
              <w:top w:val="nil"/>
              <w:left w:val="nil"/>
              <w:bottom w:val="nil"/>
              <w:right w:val="nil"/>
            </w:tcBorders>
            <w:shd w:val="clear" w:color="auto" w:fill="auto"/>
            <w:noWrap/>
            <w:vAlign w:val="center"/>
            <w:hideMark/>
          </w:tcPr>
          <w:p w14:paraId="37A54DCD" w14:textId="77777777" w:rsidR="000510DE" w:rsidRPr="000510DE" w:rsidRDefault="000510DE" w:rsidP="000510DE">
            <w:pPr>
              <w:rPr>
                <w:b/>
                <w:bCs/>
                <w:sz w:val="16"/>
                <w:szCs w:val="16"/>
                <w:lang w:eastAsia="tr-TR"/>
              </w:rPr>
            </w:pPr>
            <w:r w:rsidRPr="000510DE">
              <w:rPr>
                <w:b/>
                <w:bCs/>
                <w:sz w:val="16"/>
                <w:szCs w:val="16"/>
                <w:lang w:eastAsia="tr-TR"/>
              </w:rPr>
              <w:t>Vergi öncesi kar</w:t>
            </w:r>
          </w:p>
        </w:tc>
        <w:tc>
          <w:tcPr>
            <w:tcW w:w="1040" w:type="dxa"/>
            <w:tcBorders>
              <w:top w:val="nil"/>
              <w:left w:val="nil"/>
              <w:bottom w:val="nil"/>
              <w:right w:val="nil"/>
            </w:tcBorders>
            <w:shd w:val="clear" w:color="auto" w:fill="auto"/>
            <w:vAlign w:val="center"/>
            <w:hideMark/>
          </w:tcPr>
          <w:p w14:paraId="5BA69341" w14:textId="77777777" w:rsidR="000510DE" w:rsidRPr="000510DE" w:rsidRDefault="000510DE" w:rsidP="000510DE">
            <w:pPr>
              <w:jc w:val="right"/>
              <w:rPr>
                <w:b/>
                <w:bCs/>
                <w:sz w:val="14"/>
                <w:szCs w:val="14"/>
                <w:lang w:eastAsia="tr-TR"/>
              </w:rPr>
            </w:pPr>
            <w:r w:rsidRPr="000510DE">
              <w:rPr>
                <w:b/>
                <w:bCs/>
                <w:sz w:val="14"/>
                <w:szCs w:val="14"/>
                <w:lang w:eastAsia="tr-TR"/>
              </w:rPr>
              <w:t>1,011,023</w:t>
            </w:r>
          </w:p>
        </w:tc>
        <w:tc>
          <w:tcPr>
            <w:tcW w:w="1041" w:type="dxa"/>
            <w:tcBorders>
              <w:top w:val="nil"/>
              <w:left w:val="nil"/>
              <w:bottom w:val="nil"/>
              <w:right w:val="nil"/>
            </w:tcBorders>
            <w:shd w:val="clear" w:color="auto" w:fill="auto"/>
            <w:vAlign w:val="center"/>
            <w:hideMark/>
          </w:tcPr>
          <w:p w14:paraId="206C0007" w14:textId="77777777" w:rsidR="000510DE" w:rsidRPr="000510DE" w:rsidRDefault="000510DE" w:rsidP="000510DE">
            <w:pPr>
              <w:jc w:val="right"/>
              <w:rPr>
                <w:b/>
                <w:bCs/>
                <w:sz w:val="14"/>
                <w:szCs w:val="14"/>
                <w:lang w:eastAsia="tr-TR"/>
              </w:rPr>
            </w:pPr>
            <w:r w:rsidRPr="000510DE">
              <w:rPr>
                <w:b/>
                <w:bCs/>
                <w:sz w:val="14"/>
                <w:szCs w:val="14"/>
                <w:lang w:eastAsia="tr-TR"/>
              </w:rPr>
              <w:t>5,937,605</w:t>
            </w:r>
          </w:p>
        </w:tc>
        <w:tc>
          <w:tcPr>
            <w:tcW w:w="1101" w:type="dxa"/>
            <w:tcBorders>
              <w:top w:val="nil"/>
              <w:left w:val="nil"/>
              <w:bottom w:val="nil"/>
              <w:right w:val="nil"/>
            </w:tcBorders>
            <w:shd w:val="clear" w:color="auto" w:fill="auto"/>
            <w:vAlign w:val="center"/>
            <w:hideMark/>
          </w:tcPr>
          <w:p w14:paraId="6A49D718" w14:textId="77777777" w:rsidR="000510DE" w:rsidRPr="000510DE" w:rsidRDefault="000510DE" w:rsidP="000510DE">
            <w:pPr>
              <w:jc w:val="right"/>
              <w:rPr>
                <w:b/>
                <w:bCs/>
                <w:sz w:val="14"/>
                <w:szCs w:val="14"/>
                <w:lang w:eastAsia="tr-TR"/>
              </w:rPr>
            </w:pPr>
            <w:r w:rsidRPr="000510DE">
              <w:rPr>
                <w:b/>
                <w:bCs/>
                <w:sz w:val="14"/>
                <w:szCs w:val="14"/>
                <w:lang w:eastAsia="tr-TR"/>
              </w:rPr>
              <w:t>(1,370,524)</w:t>
            </w:r>
          </w:p>
        </w:tc>
        <w:tc>
          <w:tcPr>
            <w:tcW w:w="1202" w:type="dxa"/>
            <w:tcBorders>
              <w:top w:val="nil"/>
              <w:left w:val="nil"/>
              <w:bottom w:val="nil"/>
              <w:right w:val="nil"/>
            </w:tcBorders>
            <w:shd w:val="clear" w:color="auto" w:fill="auto"/>
            <w:vAlign w:val="center"/>
            <w:hideMark/>
          </w:tcPr>
          <w:p w14:paraId="2DCDA9A8" w14:textId="77777777" w:rsidR="000510DE" w:rsidRPr="000510DE" w:rsidRDefault="000510DE" w:rsidP="000510DE">
            <w:pPr>
              <w:jc w:val="right"/>
              <w:rPr>
                <w:b/>
                <w:bCs/>
                <w:sz w:val="14"/>
                <w:szCs w:val="14"/>
                <w:lang w:eastAsia="tr-TR"/>
              </w:rPr>
            </w:pPr>
            <w:r w:rsidRPr="000510DE">
              <w:rPr>
                <w:b/>
                <w:bCs/>
                <w:sz w:val="14"/>
                <w:szCs w:val="14"/>
                <w:lang w:eastAsia="tr-TR"/>
              </w:rPr>
              <w:t>(3,313,618)</w:t>
            </w:r>
          </w:p>
        </w:tc>
        <w:tc>
          <w:tcPr>
            <w:tcW w:w="1141" w:type="dxa"/>
            <w:tcBorders>
              <w:top w:val="nil"/>
              <w:left w:val="nil"/>
              <w:bottom w:val="nil"/>
              <w:right w:val="nil"/>
            </w:tcBorders>
            <w:shd w:val="clear" w:color="auto" w:fill="auto"/>
            <w:vAlign w:val="center"/>
            <w:hideMark/>
          </w:tcPr>
          <w:p w14:paraId="45F26820" w14:textId="77777777" w:rsidR="000510DE" w:rsidRPr="000510DE" w:rsidRDefault="000510DE" w:rsidP="000510DE">
            <w:pPr>
              <w:jc w:val="right"/>
              <w:rPr>
                <w:b/>
                <w:bCs/>
                <w:sz w:val="14"/>
                <w:szCs w:val="14"/>
                <w:lang w:eastAsia="tr-TR"/>
              </w:rPr>
            </w:pPr>
            <w:r w:rsidRPr="000510DE">
              <w:rPr>
                <w:b/>
                <w:bCs/>
                <w:sz w:val="14"/>
                <w:szCs w:val="14"/>
                <w:lang w:eastAsia="tr-TR"/>
              </w:rPr>
              <w:t>2,264,486</w:t>
            </w:r>
          </w:p>
        </w:tc>
      </w:tr>
      <w:tr w:rsidR="000510DE" w:rsidRPr="000510DE" w14:paraId="7E4D24AF" w14:textId="77777777" w:rsidTr="00CD6A91">
        <w:trPr>
          <w:divId w:val="1715882667"/>
          <w:trHeight w:val="253"/>
        </w:trPr>
        <w:tc>
          <w:tcPr>
            <w:tcW w:w="3980" w:type="dxa"/>
            <w:tcBorders>
              <w:top w:val="nil"/>
              <w:left w:val="nil"/>
              <w:bottom w:val="nil"/>
              <w:right w:val="nil"/>
            </w:tcBorders>
            <w:shd w:val="clear" w:color="auto" w:fill="auto"/>
            <w:noWrap/>
            <w:vAlign w:val="center"/>
            <w:hideMark/>
          </w:tcPr>
          <w:p w14:paraId="076F336F" w14:textId="77777777" w:rsidR="000510DE" w:rsidRPr="000510DE" w:rsidRDefault="000510DE" w:rsidP="000510DE">
            <w:pPr>
              <w:rPr>
                <w:sz w:val="16"/>
                <w:szCs w:val="16"/>
                <w:lang w:eastAsia="tr-TR"/>
              </w:rPr>
            </w:pPr>
            <w:r w:rsidRPr="000510DE">
              <w:rPr>
                <w:sz w:val="16"/>
                <w:szCs w:val="16"/>
                <w:lang w:eastAsia="tr-TR"/>
              </w:rPr>
              <w:t>Vergi Karşılığı (-)</w:t>
            </w:r>
          </w:p>
        </w:tc>
        <w:tc>
          <w:tcPr>
            <w:tcW w:w="1040" w:type="dxa"/>
            <w:tcBorders>
              <w:top w:val="nil"/>
              <w:left w:val="nil"/>
              <w:bottom w:val="nil"/>
              <w:right w:val="nil"/>
            </w:tcBorders>
            <w:shd w:val="clear" w:color="auto" w:fill="auto"/>
            <w:vAlign w:val="center"/>
            <w:hideMark/>
          </w:tcPr>
          <w:p w14:paraId="5014E4E4" w14:textId="77777777" w:rsidR="000510DE" w:rsidRPr="000510DE" w:rsidRDefault="000510DE" w:rsidP="000510DE">
            <w:pPr>
              <w:jc w:val="right"/>
              <w:rPr>
                <w:sz w:val="14"/>
                <w:szCs w:val="14"/>
                <w:lang w:eastAsia="tr-TR"/>
              </w:rPr>
            </w:pPr>
            <w:r w:rsidRPr="000510DE">
              <w:rPr>
                <w:sz w:val="14"/>
                <w:szCs w:val="14"/>
                <w:lang w:eastAsia="tr-TR"/>
              </w:rPr>
              <w:t>-</w:t>
            </w:r>
          </w:p>
        </w:tc>
        <w:tc>
          <w:tcPr>
            <w:tcW w:w="1041" w:type="dxa"/>
            <w:tcBorders>
              <w:top w:val="nil"/>
              <w:left w:val="nil"/>
              <w:bottom w:val="nil"/>
              <w:right w:val="nil"/>
            </w:tcBorders>
            <w:shd w:val="clear" w:color="auto" w:fill="auto"/>
            <w:vAlign w:val="center"/>
            <w:hideMark/>
          </w:tcPr>
          <w:p w14:paraId="4C9DE82D" w14:textId="77777777" w:rsidR="000510DE" w:rsidRPr="000510DE" w:rsidRDefault="000510DE" w:rsidP="000510DE">
            <w:pPr>
              <w:jc w:val="right"/>
              <w:rPr>
                <w:sz w:val="14"/>
                <w:szCs w:val="14"/>
                <w:lang w:eastAsia="tr-TR"/>
              </w:rPr>
            </w:pPr>
            <w:r w:rsidRPr="000510DE">
              <w:rPr>
                <w:sz w:val="14"/>
                <w:szCs w:val="14"/>
                <w:lang w:eastAsia="tr-TR"/>
              </w:rPr>
              <w:t>-</w:t>
            </w:r>
          </w:p>
        </w:tc>
        <w:tc>
          <w:tcPr>
            <w:tcW w:w="1101" w:type="dxa"/>
            <w:tcBorders>
              <w:top w:val="nil"/>
              <w:left w:val="nil"/>
              <w:bottom w:val="nil"/>
              <w:right w:val="nil"/>
            </w:tcBorders>
            <w:shd w:val="clear" w:color="auto" w:fill="auto"/>
            <w:vAlign w:val="center"/>
            <w:hideMark/>
          </w:tcPr>
          <w:p w14:paraId="60E0EF05" w14:textId="77777777" w:rsidR="000510DE" w:rsidRPr="000510DE" w:rsidRDefault="000510DE" w:rsidP="000510DE">
            <w:pPr>
              <w:jc w:val="right"/>
              <w:rPr>
                <w:sz w:val="14"/>
                <w:szCs w:val="14"/>
                <w:lang w:eastAsia="tr-TR"/>
              </w:rPr>
            </w:pPr>
            <w:r w:rsidRPr="000510DE">
              <w:rPr>
                <w:sz w:val="14"/>
                <w:szCs w:val="14"/>
                <w:lang w:eastAsia="tr-TR"/>
              </w:rPr>
              <w:t>-</w:t>
            </w:r>
          </w:p>
        </w:tc>
        <w:tc>
          <w:tcPr>
            <w:tcW w:w="1202" w:type="dxa"/>
            <w:tcBorders>
              <w:top w:val="nil"/>
              <w:left w:val="nil"/>
              <w:bottom w:val="nil"/>
              <w:right w:val="nil"/>
            </w:tcBorders>
            <w:shd w:val="clear" w:color="auto" w:fill="auto"/>
            <w:vAlign w:val="center"/>
            <w:hideMark/>
          </w:tcPr>
          <w:p w14:paraId="303E8981" w14:textId="77777777" w:rsidR="000510DE" w:rsidRPr="000510DE" w:rsidRDefault="000510DE" w:rsidP="000510DE">
            <w:pPr>
              <w:jc w:val="right"/>
              <w:rPr>
                <w:sz w:val="14"/>
                <w:szCs w:val="14"/>
                <w:lang w:eastAsia="tr-TR"/>
              </w:rPr>
            </w:pPr>
            <w:r w:rsidRPr="000510DE">
              <w:rPr>
                <w:sz w:val="14"/>
                <w:szCs w:val="14"/>
                <w:lang w:eastAsia="tr-TR"/>
              </w:rPr>
              <w:t>551,618</w:t>
            </w:r>
          </w:p>
        </w:tc>
        <w:tc>
          <w:tcPr>
            <w:tcW w:w="1141" w:type="dxa"/>
            <w:tcBorders>
              <w:top w:val="nil"/>
              <w:left w:val="nil"/>
              <w:bottom w:val="nil"/>
              <w:right w:val="nil"/>
            </w:tcBorders>
            <w:shd w:val="clear" w:color="auto" w:fill="auto"/>
            <w:vAlign w:val="center"/>
            <w:hideMark/>
          </w:tcPr>
          <w:p w14:paraId="6A2DE8E9" w14:textId="77777777" w:rsidR="000510DE" w:rsidRPr="000510DE" w:rsidRDefault="000510DE" w:rsidP="000510DE">
            <w:pPr>
              <w:jc w:val="right"/>
              <w:rPr>
                <w:sz w:val="14"/>
                <w:szCs w:val="14"/>
                <w:lang w:eastAsia="tr-TR"/>
              </w:rPr>
            </w:pPr>
            <w:r w:rsidRPr="000510DE">
              <w:rPr>
                <w:sz w:val="14"/>
                <w:szCs w:val="14"/>
                <w:lang w:eastAsia="tr-TR"/>
              </w:rPr>
              <w:t>551,618</w:t>
            </w:r>
          </w:p>
        </w:tc>
      </w:tr>
      <w:tr w:rsidR="000510DE" w:rsidRPr="000510DE" w14:paraId="1AED9FE4" w14:textId="77777777" w:rsidTr="00CD6A91">
        <w:trPr>
          <w:divId w:val="1715882667"/>
          <w:trHeight w:val="253"/>
        </w:trPr>
        <w:tc>
          <w:tcPr>
            <w:tcW w:w="3980" w:type="dxa"/>
            <w:tcBorders>
              <w:top w:val="nil"/>
              <w:left w:val="nil"/>
              <w:bottom w:val="nil"/>
              <w:right w:val="nil"/>
            </w:tcBorders>
            <w:shd w:val="clear" w:color="auto" w:fill="auto"/>
            <w:noWrap/>
            <w:vAlign w:val="center"/>
            <w:hideMark/>
          </w:tcPr>
          <w:p w14:paraId="708538F2" w14:textId="77777777" w:rsidR="000510DE" w:rsidRPr="000510DE" w:rsidRDefault="000510DE" w:rsidP="000510DE">
            <w:pPr>
              <w:rPr>
                <w:b/>
                <w:bCs/>
                <w:sz w:val="16"/>
                <w:szCs w:val="16"/>
                <w:lang w:eastAsia="tr-TR"/>
              </w:rPr>
            </w:pPr>
            <w:r w:rsidRPr="000510DE">
              <w:rPr>
                <w:b/>
                <w:bCs/>
                <w:sz w:val="16"/>
                <w:szCs w:val="16"/>
                <w:lang w:eastAsia="tr-TR"/>
              </w:rPr>
              <w:t>Dönem net karı</w:t>
            </w:r>
          </w:p>
        </w:tc>
        <w:tc>
          <w:tcPr>
            <w:tcW w:w="1040" w:type="dxa"/>
            <w:tcBorders>
              <w:top w:val="nil"/>
              <w:left w:val="nil"/>
              <w:bottom w:val="nil"/>
              <w:right w:val="nil"/>
            </w:tcBorders>
            <w:shd w:val="clear" w:color="auto" w:fill="auto"/>
            <w:vAlign w:val="center"/>
            <w:hideMark/>
          </w:tcPr>
          <w:p w14:paraId="41E680FE" w14:textId="77777777" w:rsidR="000510DE" w:rsidRPr="000510DE" w:rsidRDefault="000510DE" w:rsidP="000510DE">
            <w:pPr>
              <w:jc w:val="right"/>
              <w:rPr>
                <w:b/>
                <w:bCs/>
                <w:sz w:val="14"/>
                <w:szCs w:val="14"/>
                <w:lang w:eastAsia="tr-TR"/>
              </w:rPr>
            </w:pPr>
            <w:r w:rsidRPr="000510DE">
              <w:rPr>
                <w:b/>
                <w:bCs/>
                <w:sz w:val="14"/>
                <w:szCs w:val="14"/>
                <w:lang w:eastAsia="tr-TR"/>
              </w:rPr>
              <w:t>1,011,023</w:t>
            </w:r>
          </w:p>
        </w:tc>
        <w:tc>
          <w:tcPr>
            <w:tcW w:w="1041" w:type="dxa"/>
            <w:tcBorders>
              <w:top w:val="nil"/>
              <w:left w:val="nil"/>
              <w:bottom w:val="nil"/>
              <w:right w:val="nil"/>
            </w:tcBorders>
            <w:shd w:val="clear" w:color="auto" w:fill="auto"/>
            <w:vAlign w:val="center"/>
            <w:hideMark/>
          </w:tcPr>
          <w:p w14:paraId="42EF6B76" w14:textId="77777777" w:rsidR="000510DE" w:rsidRPr="000510DE" w:rsidRDefault="000510DE" w:rsidP="000510DE">
            <w:pPr>
              <w:jc w:val="right"/>
              <w:rPr>
                <w:b/>
                <w:bCs/>
                <w:sz w:val="14"/>
                <w:szCs w:val="14"/>
                <w:lang w:eastAsia="tr-TR"/>
              </w:rPr>
            </w:pPr>
            <w:r w:rsidRPr="000510DE">
              <w:rPr>
                <w:b/>
                <w:bCs/>
                <w:sz w:val="14"/>
                <w:szCs w:val="14"/>
                <w:lang w:eastAsia="tr-TR"/>
              </w:rPr>
              <w:t>5,937,605</w:t>
            </w:r>
          </w:p>
        </w:tc>
        <w:tc>
          <w:tcPr>
            <w:tcW w:w="1101" w:type="dxa"/>
            <w:tcBorders>
              <w:top w:val="nil"/>
              <w:left w:val="nil"/>
              <w:bottom w:val="nil"/>
              <w:right w:val="nil"/>
            </w:tcBorders>
            <w:shd w:val="clear" w:color="auto" w:fill="auto"/>
            <w:vAlign w:val="center"/>
            <w:hideMark/>
          </w:tcPr>
          <w:p w14:paraId="75FA69E0" w14:textId="77777777" w:rsidR="000510DE" w:rsidRPr="000510DE" w:rsidRDefault="000510DE" w:rsidP="000510DE">
            <w:pPr>
              <w:jc w:val="right"/>
              <w:rPr>
                <w:b/>
                <w:bCs/>
                <w:sz w:val="14"/>
                <w:szCs w:val="14"/>
                <w:lang w:eastAsia="tr-TR"/>
              </w:rPr>
            </w:pPr>
            <w:r w:rsidRPr="000510DE">
              <w:rPr>
                <w:b/>
                <w:bCs/>
                <w:sz w:val="14"/>
                <w:szCs w:val="14"/>
                <w:lang w:eastAsia="tr-TR"/>
              </w:rPr>
              <w:t>(1,370,524)</w:t>
            </w:r>
          </w:p>
        </w:tc>
        <w:tc>
          <w:tcPr>
            <w:tcW w:w="1202" w:type="dxa"/>
            <w:tcBorders>
              <w:top w:val="nil"/>
              <w:left w:val="nil"/>
              <w:bottom w:val="nil"/>
              <w:right w:val="nil"/>
            </w:tcBorders>
            <w:shd w:val="clear" w:color="auto" w:fill="auto"/>
            <w:vAlign w:val="center"/>
            <w:hideMark/>
          </w:tcPr>
          <w:p w14:paraId="22BCB8AD" w14:textId="77777777" w:rsidR="000510DE" w:rsidRPr="000510DE" w:rsidRDefault="000510DE" w:rsidP="000510DE">
            <w:pPr>
              <w:jc w:val="right"/>
              <w:rPr>
                <w:b/>
                <w:bCs/>
                <w:sz w:val="14"/>
                <w:szCs w:val="14"/>
                <w:lang w:eastAsia="tr-TR"/>
              </w:rPr>
            </w:pPr>
            <w:r w:rsidRPr="000510DE">
              <w:rPr>
                <w:b/>
                <w:bCs/>
                <w:sz w:val="14"/>
                <w:szCs w:val="14"/>
                <w:lang w:eastAsia="tr-TR"/>
              </w:rPr>
              <w:t>(3,865,236)</w:t>
            </w:r>
          </w:p>
        </w:tc>
        <w:tc>
          <w:tcPr>
            <w:tcW w:w="1141" w:type="dxa"/>
            <w:tcBorders>
              <w:top w:val="nil"/>
              <w:left w:val="nil"/>
              <w:bottom w:val="nil"/>
              <w:right w:val="nil"/>
            </w:tcBorders>
            <w:shd w:val="clear" w:color="auto" w:fill="auto"/>
            <w:vAlign w:val="center"/>
            <w:hideMark/>
          </w:tcPr>
          <w:p w14:paraId="3D0599E4" w14:textId="77777777" w:rsidR="000510DE" w:rsidRPr="000510DE" w:rsidRDefault="000510DE" w:rsidP="000510DE">
            <w:pPr>
              <w:jc w:val="right"/>
              <w:rPr>
                <w:b/>
                <w:bCs/>
                <w:sz w:val="14"/>
                <w:szCs w:val="14"/>
                <w:lang w:eastAsia="tr-TR"/>
              </w:rPr>
            </w:pPr>
            <w:r w:rsidRPr="000510DE">
              <w:rPr>
                <w:b/>
                <w:bCs/>
                <w:sz w:val="14"/>
                <w:szCs w:val="14"/>
                <w:lang w:eastAsia="tr-TR"/>
              </w:rPr>
              <w:t>1,712,868</w:t>
            </w:r>
          </w:p>
        </w:tc>
      </w:tr>
      <w:tr w:rsidR="000510DE" w:rsidRPr="000510DE" w14:paraId="70717DEB" w14:textId="77777777" w:rsidTr="00CD6A91">
        <w:trPr>
          <w:divId w:val="1715882667"/>
          <w:trHeight w:val="253"/>
        </w:trPr>
        <w:tc>
          <w:tcPr>
            <w:tcW w:w="3980" w:type="dxa"/>
            <w:tcBorders>
              <w:top w:val="nil"/>
              <w:left w:val="nil"/>
              <w:bottom w:val="nil"/>
              <w:right w:val="nil"/>
            </w:tcBorders>
            <w:shd w:val="clear" w:color="auto" w:fill="auto"/>
            <w:noWrap/>
            <w:vAlign w:val="center"/>
            <w:hideMark/>
          </w:tcPr>
          <w:p w14:paraId="291B9C10" w14:textId="77777777" w:rsidR="000510DE" w:rsidRPr="000510DE" w:rsidRDefault="000510DE" w:rsidP="000510DE">
            <w:pPr>
              <w:rPr>
                <w:b/>
                <w:bCs/>
                <w:sz w:val="14"/>
                <w:szCs w:val="14"/>
                <w:lang w:eastAsia="tr-TR"/>
              </w:rPr>
            </w:pPr>
          </w:p>
        </w:tc>
        <w:tc>
          <w:tcPr>
            <w:tcW w:w="1040" w:type="dxa"/>
            <w:tcBorders>
              <w:top w:val="nil"/>
              <w:left w:val="nil"/>
              <w:bottom w:val="nil"/>
              <w:right w:val="nil"/>
            </w:tcBorders>
            <w:shd w:val="clear" w:color="auto" w:fill="auto"/>
            <w:vAlign w:val="center"/>
            <w:hideMark/>
          </w:tcPr>
          <w:p w14:paraId="233EC810" w14:textId="77777777" w:rsidR="000510DE" w:rsidRPr="000510DE" w:rsidRDefault="000510DE" w:rsidP="000510DE">
            <w:pPr>
              <w:jc w:val="right"/>
              <w:rPr>
                <w:lang w:eastAsia="tr-TR"/>
              </w:rPr>
            </w:pPr>
          </w:p>
        </w:tc>
        <w:tc>
          <w:tcPr>
            <w:tcW w:w="1041" w:type="dxa"/>
            <w:tcBorders>
              <w:top w:val="nil"/>
              <w:left w:val="nil"/>
              <w:bottom w:val="nil"/>
              <w:right w:val="nil"/>
            </w:tcBorders>
            <w:shd w:val="clear" w:color="auto" w:fill="auto"/>
            <w:vAlign w:val="center"/>
            <w:hideMark/>
          </w:tcPr>
          <w:p w14:paraId="3A8DD4C5" w14:textId="77777777" w:rsidR="000510DE" w:rsidRPr="000510DE" w:rsidRDefault="000510DE" w:rsidP="000510DE">
            <w:pPr>
              <w:jc w:val="right"/>
              <w:rPr>
                <w:lang w:eastAsia="tr-TR"/>
              </w:rPr>
            </w:pPr>
          </w:p>
        </w:tc>
        <w:tc>
          <w:tcPr>
            <w:tcW w:w="1101" w:type="dxa"/>
            <w:tcBorders>
              <w:top w:val="nil"/>
              <w:left w:val="nil"/>
              <w:bottom w:val="nil"/>
              <w:right w:val="nil"/>
            </w:tcBorders>
            <w:shd w:val="clear" w:color="auto" w:fill="auto"/>
            <w:vAlign w:val="center"/>
            <w:hideMark/>
          </w:tcPr>
          <w:p w14:paraId="6E2863ED" w14:textId="77777777" w:rsidR="000510DE" w:rsidRPr="000510DE" w:rsidRDefault="000510DE" w:rsidP="000510DE">
            <w:pPr>
              <w:jc w:val="right"/>
              <w:rPr>
                <w:lang w:eastAsia="tr-TR"/>
              </w:rPr>
            </w:pPr>
          </w:p>
        </w:tc>
        <w:tc>
          <w:tcPr>
            <w:tcW w:w="1202" w:type="dxa"/>
            <w:tcBorders>
              <w:top w:val="nil"/>
              <w:left w:val="nil"/>
              <w:bottom w:val="nil"/>
              <w:right w:val="nil"/>
            </w:tcBorders>
            <w:shd w:val="clear" w:color="auto" w:fill="auto"/>
            <w:vAlign w:val="center"/>
            <w:hideMark/>
          </w:tcPr>
          <w:p w14:paraId="1E8E7D8D" w14:textId="77777777" w:rsidR="000510DE" w:rsidRPr="000510DE" w:rsidRDefault="000510DE" w:rsidP="000510DE">
            <w:pPr>
              <w:jc w:val="right"/>
              <w:rPr>
                <w:lang w:eastAsia="tr-TR"/>
              </w:rPr>
            </w:pPr>
          </w:p>
        </w:tc>
        <w:tc>
          <w:tcPr>
            <w:tcW w:w="1141" w:type="dxa"/>
            <w:tcBorders>
              <w:top w:val="nil"/>
              <w:left w:val="nil"/>
              <w:bottom w:val="nil"/>
              <w:right w:val="nil"/>
            </w:tcBorders>
            <w:shd w:val="clear" w:color="auto" w:fill="auto"/>
            <w:vAlign w:val="center"/>
            <w:hideMark/>
          </w:tcPr>
          <w:p w14:paraId="5B7346D7" w14:textId="77777777" w:rsidR="000510DE" w:rsidRPr="000510DE" w:rsidRDefault="000510DE" w:rsidP="000510DE">
            <w:pPr>
              <w:jc w:val="right"/>
              <w:rPr>
                <w:lang w:eastAsia="tr-TR"/>
              </w:rPr>
            </w:pPr>
          </w:p>
        </w:tc>
      </w:tr>
      <w:tr w:rsidR="000510DE" w:rsidRPr="000510DE" w14:paraId="3918C063" w14:textId="77777777" w:rsidTr="00CD6A91">
        <w:trPr>
          <w:divId w:val="1715882667"/>
          <w:trHeight w:val="253"/>
        </w:trPr>
        <w:tc>
          <w:tcPr>
            <w:tcW w:w="3980" w:type="dxa"/>
            <w:tcBorders>
              <w:top w:val="nil"/>
              <w:left w:val="nil"/>
              <w:bottom w:val="nil"/>
              <w:right w:val="nil"/>
            </w:tcBorders>
            <w:shd w:val="clear" w:color="auto" w:fill="auto"/>
            <w:noWrap/>
            <w:vAlign w:val="center"/>
            <w:hideMark/>
          </w:tcPr>
          <w:p w14:paraId="4CF89C14" w14:textId="77777777" w:rsidR="000510DE" w:rsidRPr="000510DE" w:rsidRDefault="000510DE" w:rsidP="000510DE">
            <w:pPr>
              <w:rPr>
                <w:b/>
                <w:bCs/>
                <w:sz w:val="16"/>
                <w:szCs w:val="16"/>
                <w:lang w:eastAsia="tr-TR"/>
              </w:rPr>
            </w:pPr>
            <w:r w:rsidRPr="000510DE">
              <w:rPr>
                <w:b/>
                <w:bCs/>
                <w:sz w:val="16"/>
                <w:szCs w:val="16"/>
                <w:lang w:eastAsia="tr-TR"/>
              </w:rPr>
              <w:t>Cari Dönem</w:t>
            </w:r>
          </w:p>
        </w:tc>
        <w:tc>
          <w:tcPr>
            <w:tcW w:w="1040" w:type="dxa"/>
            <w:tcBorders>
              <w:top w:val="nil"/>
              <w:left w:val="nil"/>
              <w:bottom w:val="nil"/>
              <w:right w:val="nil"/>
            </w:tcBorders>
            <w:shd w:val="clear" w:color="auto" w:fill="auto"/>
            <w:vAlign w:val="center"/>
            <w:hideMark/>
          </w:tcPr>
          <w:p w14:paraId="788880E8" w14:textId="77777777" w:rsidR="000510DE" w:rsidRPr="000510DE" w:rsidRDefault="000510DE" w:rsidP="000510DE">
            <w:pPr>
              <w:jc w:val="right"/>
              <w:rPr>
                <w:b/>
                <w:bCs/>
                <w:sz w:val="16"/>
                <w:szCs w:val="16"/>
                <w:lang w:eastAsia="tr-TR"/>
              </w:rPr>
            </w:pPr>
          </w:p>
        </w:tc>
        <w:tc>
          <w:tcPr>
            <w:tcW w:w="1041" w:type="dxa"/>
            <w:tcBorders>
              <w:top w:val="nil"/>
              <w:left w:val="nil"/>
              <w:bottom w:val="nil"/>
              <w:right w:val="nil"/>
            </w:tcBorders>
            <w:shd w:val="clear" w:color="auto" w:fill="auto"/>
            <w:vAlign w:val="center"/>
            <w:hideMark/>
          </w:tcPr>
          <w:p w14:paraId="27C635B9" w14:textId="77777777" w:rsidR="000510DE" w:rsidRPr="000510DE" w:rsidRDefault="000510DE" w:rsidP="000510DE">
            <w:pPr>
              <w:jc w:val="right"/>
              <w:rPr>
                <w:lang w:eastAsia="tr-TR"/>
              </w:rPr>
            </w:pPr>
          </w:p>
        </w:tc>
        <w:tc>
          <w:tcPr>
            <w:tcW w:w="1101" w:type="dxa"/>
            <w:tcBorders>
              <w:top w:val="nil"/>
              <w:left w:val="nil"/>
              <w:bottom w:val="nil"/>
              <w:right w:val="nil"/>
            </w:tcBorders>
            <w:shd w:val="clear" w:color="auto" w:fill="auto"/>
            <w:vAlign w:val="center"/>
            <w:hideMark/>
          </w:tcPr>
          <w:p w14:paraId="7A07D458" w14:textId="77777777" w:rsidR="000510DE" w:rsidRPr="000510DE" w:rsidRDefault="000510DE" w:rsidP="000510DE">
            <w:pPr>
              <w:jc w:val="right"/>
              <w:rPr>
                <w:lang w:eastAsia="tr-TR"/>
              </w:rPr>
            </w:pPr>
          </w:p>
        </w:tc>
        <w:tc>
          <w:tcPr>
            <w:tcW w:w="1202" w:type="dxa"/>
            <w:tcBorders>
              <w:top w:val="nil"/>
              <w:left w:val="nil"/>
              <w:bottom w:val="nil"/>
              <w:right w:val="nil"/>
            </w:tcBorders>
            <w:shd w:val="clear" w:color="auto" w:fill="auto"/>
            <w:vAlign w:val="center"/>
            <w:hideMark/>
          </w:tcPr>
          <w:p w14:paraId="196A2184" w14:textId="77777777" w:rsidR="000510DE" w:rsidRPr="000510DE" w:rsidRDefault="000510DE" w:rsidP="000510DE">
            <w:pPr>
              <w:jc w:val="right"/>
              <w:rPr>
                <w:lang w:eastAsia="tr-TR"/>
              </w:rPr>
            </w:pPr>
          </w:p>
        </w:tc>
        <w:tc>
          <w:tcPr>
            <w:tcW w:w="1141" w:type="dxa"/>
            <w:tcBorders>
              <w:top w:val="nil"/>
              <w:left w:val="nil"/>
              <w:bottom w:val="nil"/>
              <w:right w:val="nil"/>
            </w:tcBorders>
            <w:shd w:val="clear" w:color="auto" w:fill="auto"/>
            <w:vAlign w:val="center"/>
            <w:hideMark/>
          </w:tcPr>
          <w:p w14:paraId="17948E03" w14:textId="77777777" w:rsidR="000510DE" w:rsidRPr="000510DE" w:rsidRDefault="000510DE" w:rsidP="000510DE">
            <w:pPr>
              <w:jc w:val="right"/>
              <w:rPr>
                <w:lang w:eastAsia="tr-TR"/>
              </w:rPr>
            </w:pPr>
          </w:p>
        </w:tc>
      </w:tr>
      <w:tr w:rsidR="000510DE" w:rsidRPr="000510DE" w14:paraId="20CAB740" w14:textId="77777777" w:rsidTr="00CD6A91">
        <w:trPr>
          <w:divId w:val="1715882667"/>
          <w:trHeight w:val="253"/>
        </w:trPr>
        <w:tc>
          <w:tcPr>
            <w:tcW w:w="3980" w:type="dxa"/>
            <w:tcBorders>
              <w:top w:val="nil"/>
              <w:left w:val="nil"/>
              <w:bottom w:val="nil"/>
              <w:right w:val="nil"/>
            </w:tcBorders>
            <w:shd w:val="clear" w:color="auto" w:fill="auto"/>
            <w:noWrap/>
            <w:vAlign w:val="center"/>
            <w:hideMark/>
          </w:tcPr>
          <w:p w14:paraId="059971C2" w14:textId="77777777" w:rsidR="000510DE" w:rsidRPr="000510DE" w:rsidRDefault="000510DE" w:rsidP="000510DE">
            <w:pPr>
              <w:rPr>
                <w:b/>
                <w:bCs/>
                <w:sz w:val="16"/>
                <w:szCs w:val="16"/>
                <w:lang w:eastAsia="tr-TR"/>
              </w:rPr>
            </w:pPr>
            <w:r w:rsidRPr="000510DE">
              <w:rPr>
                <w:b/>
                <w:bCs/>
                <w:sz w:val="16"/>
                <w:szCs w:val="16"/>
                <w:lang w:eastAsia="tr-TR"/>
              </w:rPr>
              <w:t>31-Aralık-2020</w:t>
            </w:r>
          </w:p>
        </w:tc>
        <w:tc>
          <w:tcPr>
            <w:tcW w:w="1040" w:type="dxa"/>
            <w:tcBorders>
              <w:top w:val="nil"/>
              <w:left w:val="nil"/>
              <w:bottom w:val="nil"/>
              <w:right w:val="nil"/>
            </w:tcBorders>
            <w:shd w:val="clear" w:color="auto" w:fill="auto"/>
            <w:vAlign w:val="center"/>
            <w:hideMark/>
          </w:tcPr>
          <w:p w14:paraId="6AADC025" w14:textId="77777777" w:rsidR="000510DE" w:rsidRPr="000510DE" w:rsidRDefault="000510DE" w:rsidP="000510DE">
            <w:pPr>
              <w:jc w:val="right"/>
              <w:rPr>
                <w:b/>
                <w:bCs/>
                <w:sz w:val="16"/>
                <w:szCs w:val="16"/>
                <w:lang w:eastAsia="tr-TR"/>
              </w:rPr>
            </w:pPr>
          </w:p>
        </w:tc>
        <w:tc>
          <w:tcPr>
            <w:tcW w:w="1041" w:type="dxa"/>
            <w:tcBorders>
              <w:top w:val="nil"/>
              <w:left w:val="nil"/>
              <w:bottom w:val="nil"/>
              <w:right w:val="nil"/>
            </w:tcBorders>
            <w:shd w:val="clear" w:color="auto" w:fill="auto"/>
            <w:vAlign w:val="center"/>
            <w:hideMark/>
          </w:tcPr>
          <w:p w14:paraId="26B12CC6" w14:textId="77777777" w:rsidR="000510DE" w:rsidRPr="000510DE" w:rsidRDefault="000510DE" w:rsidP="000510DE">
            <w:pPr>
              <w:jc w:val="right"/>
              <w:rPr>
                <w:lang w:eastAsia="tr-TR"/>
              </w:rPr>
            </w:pPr>
          </w:p>
        </w:tc>
        <w:tc>
          <w:tcPr>
            <w:tcW w:w="1101" w:type="dxa"/>
            <w:tcBorders>
              <w:top w:val="nil"/>
              <w:left w:val="nil"/>
              <w:bottom w:val="nil"/>
              <w:right w:val="nil"/>
            </w:tcBorders>
            <w:shd w:val="clear" w:color="auto" w:fill="auto"/>
            <w:vAlign w:val="center"/>
            <w:hideMark/>
          </w:tcPr>
          <w:p w14:paraId="760F7FE4" w14:textId="77777777" w:rsidR="000510DE" w:rsidRPr="000510DE" w:rsidRDefault="000510DE" w:rsidP="000510DE">
            <w:pPr>
              <w:jc w:val="right"/>
              <w:rPr>
                <w:lang w:eastAsia="tr-TR"/>
              </w:rPr>
            </w:pPr>
          </w:p>
        </w:tc>
        <w:tc>
          <w:tcPr>
            <w:tcW w:w="1202" w:type="dxa"/>
            <w:tcBorders>
              <w:top w:val="nil"/>
              <w:left w:val="nil"/>
              <w:bottom w:val="nil"/>
              <w:right w:val="nil"/>
            </w:tcBorders>
            <w:shd w:val="clear" w:color="auto" w:fill="auto"/>
            <w:vAlign w:val="center"/>
            <w:hideMark/>
          </w:tcPr>
          <w:p w14:paraId="4BAA5779" w14:textId="77777777" w:rsidR="000510DE" w:rsidRPr="000510DE" w:rsidRDefault="000510DE" w:rsidP="000510DE">
            <w:pPr>
              <w:jc w:val="right"/>
              <w:rPr>
                <w:lang w:eastAsia="tr-TR"/>
              </w:rPr>
            </w:pPr>
          </w:p>
        </w:tc>
        <w:tc>
          <w:tcPr>
            <w:tcW w:w="1141" w:type="dxa"/>
            <w:tcBorders>
              <w:top w:val="nil"/>
              <w:left w:val="nil"/>
              <w:bottom w:val="nil"/>
              <w:right w:val="nil"/>
            </w:tcBorders>
            <w:shd w:val="clear" w:color="auto" w:fill="auto"/>
            <w:vAlign w:val="center"/>
            <w:hideMark/>
          </w:tcPr>
          <w:p w14:paraId="60EA8A5B" w14:textId="77777777" w:rsidR="000510DE" w:rsidRPr="000510DE" w:rsidRDefault="000510DE" w:rsidP="000510DE">
            <w:pPr>
              <w:jc w:val="right"/>
              <w:rPr>
                <w:lang w:eastAsia="tr-TR"/>
              </w:rPr>
            </w:pPr>
          </w:p>
        </w:tc>
      </w:tr>
      <w:tr w:rsidR="000510DE" w:rsidRPr="000510DE" w14:paraId="257EB849" w14:textId="77777777" w:rsidTr="00CD6A91">
        <w:trPr>
          <w:divId w:val="1715882667"/>
          <w:trHeight w:val="253"/>
        </w:trPr>
        <w:tc>
          <w:tcPr>
            <w:tcW w:w="3980" w:type="dxa"/>
            <w:tcBorders>
              <w:top w:val="nil"/>
              <w:left w:val="nil"/>
              <w:bottom w:val="nil"/>
              <w:right w:val="nil"/>
            </w:tcBorders>
            <w:shd w:val="clear" w:color="auto" w:fill="auto"/>
            <w:noWrap/>
            <w:vAlign w:val="center"/>
            <w:hideMark/>
          </w:tcPr>
          <w:p w14:paraId="1BE4E533" w14:textId="77777777" w:rsidR="000510DE" w:rsidRPr="000510DE" w:rsidRDefault="000510DE" w:rsidP="000510DE">
            <w:pPr>
              <w:rPr>
                <w:lang w:eastAsia="tr-TR"/>
              </w:rPr>
            </w:pPr>
          </w:p>
        </w:tc>
        <w:tc>
          <w:tcPr>
            <w:tcW w:w="1040" w:type="dxa"/>
            <w:tcBorders>
              <w:top w:val="nil"/>
              <w:left w:val="nil"/>
              <w:bottom w:val="nil"/>
              <w:right w:val="nil"/>
            </w:tcBorders>
            <w:shd w:val="clear" w:color="auto" w:fill="auto"/>
            <w:vAlign w:val="center"/>
            <w:hideMark/>
          </w:tcPr>
          <w:p w14:paraId="37398BED" w14:textId="77777777" w:rsidR="000510DE" w:rsidRPr="000510DE" w:rsidRDefault="000510DE" w:rsidP="000510DE">
            <w:pPr>
              <w:jc w:val="right"/>
              <w:rPr>
                <w:lang w:eastAsia="tr-TR"/>
              </w:rPr>
            </w:pPr>
          </w:p>
        </w:tc>
        <w:tc>
          <w:tcPr>
            <w:tcW w:w="1041" w:type="dxa"/>
            <w:tcBorders>
              <w:top w:val="nil"/>
              <w:left w:val="nil"/>
              <w:bottom w:val="nil"/>
              <w:right w:val="nil"/>
            </w:tcBorders>
            <w:shd w:val="clear" w:color="auto" w:fill="auto"/>
            <w:vAlign w:val="center"/>
            <w:hideMark/>
          </w:tcPr>
          <w:p w14:paraId="35B9D7FE" w14:textId="77777777" w:rsidR="000510DE" w:rsidRPr="000510DE" w:rsidRDefault="000510DE" w:rsidP="000510DE">
            <w:pPr>
              <w:jc w:val="right"/>
              <w:rPr>
                <w:lang w:eastAsia="tr-TR"/>
              </w:rPr>
            </w:pPr>
          </w:p>
        </w:tc>
        <w:tc>
          <w:tcPr>
            <w:tcW w:w="1101" w:type="dxa"/>
            <w:tcBorders>
              <w:top w:val="nil"/>
              <w:left w:val="nil"/>
              <w:bottom w:val="nil"/>
              <w:right w:val="nil"/>
            </w:tcBorders>
            <w:shd w:val="clear" w:color="auto" w:fill="auto"/>
            <w:vAlign w:val="center"/>
            <w:hideMark/>
          </w:tcPr>
          <w:p w14:paraId="359FFD65" w14:textId="77777777" w:rsidR="000510DE" w:rsidRPr="000510DE" w:rsidRDefault="000510DE" w:rsidP="000510DE">
            <w:pPr>
              <w:jc w:val="right"/>
              <w:rPr>
                <w:lang w:eastAsia="tr-TR"/>
              </w:rPr>
            </w:pPr>
          </w:p>
        </w:tc>
        <w:tc>
          <w:tcPr>
            <w:tcW w:w="1202" w:type="dxa"/>
            <w:tcBorders>
              <w:top w:val="nil"/>
              <w:left w:val="nil"/>
              <w:bottom w:val="nil"/>
              <w:right w:val="nil"/>
            </w:tcBorders>
            <w:shd w:val="clear" w:color="auto" w:fill="auto"/>
            <w:vAlign w:val="center"/>
            <w:hideMark/>
          </w:tcPr>
          <w:p w14:paraId="55C8E887" w14:textId="77777777" w:rsidR="000510DE" w:rsidRPr="000510DE" w:rsidRDefault="000510DE" w:rsidP="000510DE">
            <w:pPr>
              <w:jc w:val="right"/>
              <w:rPr>
                <w:lang w:eastAsia="tr-TR"/>
              </w:rPr>
            </w:pPr>
          </w:p>
        </w:tc>
        <w:tc>
          <w:tcPr>
            <w:tcW w:w="1141" w:type="dxa"/>
            <w:tcBorders>
              <w:top w:val="nil"/>
              <w:left w:val="nil"/>
              <w:bottom w:val="nil"/>
              <w:right w:val="nil"/>
            </w:tcBorders>
            <w:shd w:val="clear" w:color="auto" w:fill="auto"/>
            <w:vAlign w:val="center"/>
            <w:hideMark/>
          </w:tcPr>
          <w:p w14:paraId="178D5EE8" w14:textId="77777777" w:rsidR="000510DE" w:rsidRPr="000510DE" w:rsidRDefault="000510DE" w:rsidP="000510DE">
            <w:pPr>
              <w:jc w:val="right"/>
              <w:rPr>
                <w:lang w:eastAsia="tr-TR"/>
              </w:rPr>
            </w:pPr>
          </w:p>
        </w:tc>
      </w:tr>
      <w:tr w:rsidR="000510DE" w:rsidRPr="000510DE" w14:paraId="3EAF1B19" w14:textId="77777777" w:rsidTr="00CD6A91">
        <w:trPr>
          <w:divId w:val="1715882667"/>
          <w:trHeight w:val="253"/>
        </w:trPr>
        <w:tc>
          <w:tcPr>
            <w:tcW w:w="3980" w:type="dxa"/>
            <w:tcBorders>
              <w:top w:val="nil"/>
              <w:left w:val="nil"/>
              <w:bottom w:val="nil"/>
              <w:right w:val="nil"/>
            </w:tcBorders>
            <w:shd w:val="clear" w:color="auto" w:fill="auto"/>
            <w:noWrap/>
            <w:vAlign w:val="center"/>
            <w:hideMark/>
          </w:tcPr>
          <w:p w14:paraId="09707F5F" w14:textId="77777777" w:rsidR="000510DE" w:rsidRPr="000510DE" w:rsidRDefault="000510DE" w:rsidP="000510DE">
            <w:pPr>
              <w:rPr>
                <w:sz w:val="16"/>
                <w:szCs w:val="16"/>
                <w:lang w:eastAsia="tr-TR"/>
              </w:rPr>
            </w:pPr>
            <w:r w:rsidRPr="000510DE">
              <w:rPr>
                <w:sz w:val="16"/>
                <w:szCs w:val="16"/>
                <w:lang w:eastAsia="tr-TR"/>
              </w:rPr>
              <w:t>Bölüm varlıkları</w:t>
            </w:r>
          </w:p>
        </w:tc>
        <w:tc>
          <w:tcPr>
            <w:tcW w:w="1040" w:type="dxa"/>
            <w:tcBorders>
              <w:top w:val="nil"/>
              <w:left w:val="nil"/>
              <w:bottom w:val="nil"/>
              <w:right w:val="nil"/>
            </w:tcBorders>
            <w:shd w:val="clear" w:color="auto" w:fill="auto"/>
            <w:vAlign w:val="center"/>
            <w:hideMark/>
          </w:tcPr>
          <w:p w14:paraId="3BD3117D" w14:textId="77777777" w:rsidR="000510DE" w:rsidRPr="000510DE" w:rsidRDefault="000510DE" w:rsidP="000510DE">
            <w:pPr>
              <w:jc w:val="right"/>
              <w:rPr>
                <w:sz w:val="14"/>
                <w:szCs w:val="14"/>
                <w:lang w:eastAsia="tr-TR"/>
              </w:rPr>
            </w:pPr>
            <w:r w:rsidRPr="000510DE">
              <w:rPr>
                <w:sz w:val="14"/>
                <w:szCs w:val="14"/>
                <w:lang w:eastAsia="tr-TR"/>
              </w:rPr>
              <w:t>29,924,797</w:t>
            </w:r>
          </w:p>
        </w:tc>
        <w:tc>
          <w:tcPr>
            <w:tcW w:w="1041" w:type="dxa"/>
            <w:tcBorders>
              <w:top w:val="nil"/>
              <w:left w:val="nil"/>
              <w:bottom w:val="nil"/>
              <w:right w:val="nil"/>
            </w:tcBorders>
            <w:shd w:val="clear" w:color="auto" w:fill="auto"/>
            <w:vAlign w:val="center"/>
            <w:hideMark/>
          </w:tcPr>
          <w:p w14:paraId="2B52C82C" w14:textId="77777777" w:rsidR="000510DE" w:rsidRPr="000510DE" w:rsidRDefault="000510DE" w:rsidP="000510DE">
            <w:pPr>
              <w:jc w:val="right"/>
              <w:rPr>
                <w:sz w:val="14"/>
                <w:szCs w:val="14"/>
                <w:lang w:eastAsia="tr-TR"/>
              </w:rPr>
            </w:pPr>
            <w:r w:rsidRPr="000510DE">
              <w:rPr>
                <w:sz w:val="14"/>
                <w:szCs w:val="14"/>
                <w:lang w:eastAsia="tr-TR"/>
              </w:rPr>
              <w:t>43,516,111</w:t>
            </w:r>
          </w:p>
        </w:tc>
        <w:tc>
          <w:tcPr>
            <w:tcW w:w="1101" w:type="dxa"/>
            <w:tcBorders>
              <w:top w:val="nil"/>
              <w:left w:val="nil"/>
              <w:bottom w:val="nil"/>
              <w:right w:val="nil"/>
            </w:tcBorders>
            <w:shd w:val="clear" w:color="auto" w:fill="auto"/>
            <w:vAlign w:val="center"/>
            <w:hideMark/>
          </w:tcPr>
          <w:p w14:paraId="21D5F8B5" w14:textId="77777777" w:rsidR="000510DE" w:rsidRPr="000510DE" w:rsidRDefault="000510DE" w:rsidP="000510DE">
            <w:pPr>
              <w:jc w:val="right"/>
              <w:rPr>
                <w:sz w:val="14"/>
                <w:szCs w:val="14"/>
                <w:lang w:eastAsia="tr-TR"/>
              </w:rPr>
            </w:pPr>
            <w:r w:rsidRPr="000510DE">
              <w:rPr>
                <w:sz w:val="14"/>
                <w:szCs w:val="14"/>
                <w:lang w:eastAsia="tr-TR"/>
              </w:rPr>
              <w:t>72,523,747</w:t>
            </w:r>
          </w:p>
        </w:tc>
        <w:tc>
          <w:tcPr>
            <w:tcW w:w="1202" w:type="dxa"/>
            <w:tcBorders>
              <w:top w:val="nil"/>
              <w:left w:val="nil"/>
              <w:bottom w:val="nil"/>
              <w:right w:val="nil"/>
            </w:tcBorders>
            <w:shd w:val="clear" w:color="auto" w:fill="auto"/>
            <w:vAlign w:val="center"/>
            <w:hideMark/>
          </w:tcPr>
          <w:p w14:paraId="28B2FE7D" w14:textId="77777777" w:rsidR="000510DE" w:rsidRPr="000510DE" w:rsidRDefault="000510DE" w:rsidP="000510DE">
            <w:pPr>
              <w:jc w:val="right"/>
              <w:rPr>
                <w:sz w:val="14"/>
                <w:szCs w:val="14"/>
                <w:lang w:eastAsia="tr-TR"/>
              </w:rPr>
            </w:pPr>
            <w:r w:rsidRPr="000510DE">
              <w:rPr>
                <w:sz w:val="14"/>
                <w:szCs w:val="14"/>
                <w:lang w:eastAsia="tr-TR"/>
              </w:rPr>
              <w:t>-</w:t>
            </w:r>
          </w:p>
        </w:tc>
        <w:tc>
          <w:tcPr>
            <w:tcW w:w="1141" w:type="dxa"/>
            <w:tcBorders>
              <w:top w:val="nil"/>
              <w:left w:val="nil"/>
              <w:bottom w:val="nil"/>
              <w:right w:val="nil"/>
            </w:tcBorders>
            <w:shd w:val="clear" w:color="auto" w:fill="auto"/>
            <w:vAlign w:val="center"/>
            <w:hideMark/>
          </w:tcPr>
          <w:p w14:paraId="75D9C6DE" w14:textId="77777777" w:rsidR="000510DE" w:rsidRPr="000510DE" w:rsidRDefault="000510DE" w:rsidP="000510DE">
            <w:pPr>
              <w:jc w:val="right"/>
              <w:rPr>
                <w:sz w:val="14"/>
                <w:szCs w:val="14"/>
                <w:lang w:eastAsia="tr-TR"/>
              </w:rPr>
            </w:pPr>
            <w:r w:rsidRPr="000510DE">
              <w:rPr>
                <w:sz w:val="14"/>
                <w:szCs w:val="14"/>
                <w:lang w:eastAsia="tr-TR"/>
              </w:rPr>
              <w:t>145,964,655</w:t>
            </w:r>
          </w:p>
        </w:tc>
      </w:tr>
      <w:tr w:rsidR="000510DE" w:rsidRPr="000510DE" w14:paraId="69C0FEF9" w14:textId="77777777" w:rsidTr="00CD6A91">
        <w:trPr>
          <w:divId w:val="1715882667"/>
          <w:trHeight w:val="253"/>
        </w:trPr>
        <w:tc>
          <w:tcPr>
            <w:tcW w:w="3980" w:type="dxa"/>
            <w:tcBorders>
              <w:top w:val="nil"/>
              <w:left w:val="nil"/>
              <w:bottom w:val="nil"/>
              <w:right w:val="nil"/>
            </w:tcBorders>
            <w:shd w:val="clear" w:color="auto" w:fill="auto"/>
            <w:noWrap/>
            <w:vAlign w:val="center"/>
            <w:hideMark/>
          </w:tcPr>
          <w:p w14:paraId="5EAF7003" w14:textId="77777777" w:rsidR="000510DE" w:rsidRPr="000510DE" w:rsidRDefault="000510DE" w:rsidP="000510DE">
            <w:pPr>
              <w:rPr>
                <w:sz w:val="16"/>
                <w:szCs w:val="16"/>
                <w:lang w:eastAsia="tr-TR"/>
              </w:rPr>
            </w:pPr>
            <w:r w:rsidRPr="000510DE">
              <w:rPr>
                <w:sz w:val="16"/>
                <w:szCs w:val="16"/>
                <w:lang w:eastAsia="tr-TR"/>
              </w:rPr>
              <w:t>İştirak ve bağlı ortaklık ve birlikte kontrol edilen ortaklıklar</w:t>
            </w:r>
          </w:p>
        </w:tc>
        <w:tc>
          <w:tcPr>
            <w:tcW w:w="1040" w:type="dxa"/>
            <w:tcBorders>
              <w:top w:val="nil"/>
              <w:left w:val="nil"/>
              <w:bottom w:val="nil"/>
              <w:right w:val="nil"/>
            </w:tcBorders>
            <w:shd w:val="clear" w:color="auto" w:fill="auto"/>
            <w:vAlign w:val="center"/>
            <w:hideMark/>
          </w:tcPr>
          <w:p w14:paraId="0B690C71" w14:textId="77777777" w:rsidR="000510DE" w:rsidRPr="000510DE" w:rsidRDefault="000510DE" w:rsidP="000510DE">
            <w:pPr>
              <w:jc w:val="right"/>
              <w:rPr>
                <w:sz w:val="14"/>
                <w:szCs w:val="14"/>
                <w:lang w:eastAsia="tr-TR"/>
              </w:rPr>
            </w:pPr>
            <w:r w:rsidRPr="000510DE">
              <w:rPr>
                <w:sz w:val="14"/>
                <w:szCs w:val="14"/>
                <w:lang w:eastAsia="tr-TR"/>
              </w:rPr>
              <w:t>-</w:t>
            </w:r>
          </w:p>
        </w:tc>
        <w:tc>
          <w:tcPr>
            <w:tcW w:w="1041" w:type="dxa"/>
            <w:tcBorders>
              <w:top w:val="nil"/>
              <w:left w:val="nil"/>
              <w:bottom w:val="nil"/>
              <w:right w:val="nil"/>
            </w:tcBorders>
            <w:shd w:val="clear" w:color="auto" w:fill="auto"/>
            <w:vAlign w:val="center"/>
            <w:hideMark/>
          </w:tcPr>
          <w:p w14:paraId="580F0D5C" w14:textId="77777777" w:rsidR="000510DE" w:rsidRPr="000510DE" w:rsidRDefault="000510DE" w:rsidP="000510DE">
            <w:pPr>
              <w:jc w:val="right"/>
              <w:rPr>
                <w:sz w:val="14"/>
                <w:szCs w:val="14"/>
                <w:lang w:eastAsia="tr-TR"/>
              </w:rPr>
            </w:pPr>
            <w:r w:rsidRPr="000510DE">
              <w:rPr>
                <w:sz w:val="14"/>
                <w:szCs w:val="14"/>
                <w:lang w:eastAsia="tr-TR"/>
              </w:rPr>
              <w:t>-</w:t>
            </w:r>
          </w:p>
        </w:tc>
        <w:tc>
          <w:tcPr>
            <w:tcW w:w="1101" w:type="dxa"/>
            <w:tcBorders>
              <w:top w:val="nil"/>
              <w:left w:val="nil"/>
              <w:bottom w:val="nil"/>
              <w:right w:val="nil"/>
            </w:tcBorders>
            <w:shd w:val="clear" w:color="auto" w:fill="auto"/>
            <w:vAlign w:val="center"/>
            <w:hideMark/>
          </w:tcPr>
          <w:p w14:paraId="5480791B" w14:textId="77777777" w:rsidR="000510DE" w:rsidRPr="000510DE" w:rsidRDefault="000510DE" w:rsidP="000510DE">
            <w:pPr>
              <w:jc w:val="right"/>
              <w:rPr>
                <w:sz w:val="14"/>
                <w:szCs w:val="14"/>
                <w:lang w:eastAsia="tr-TR"/>
              </w:rPr>
            </w:pPr>
            <w:r w:rsidRPr="000510DE">
              <w:rPr>
                <w:sz w:val="14"/>
                <w:szCs w:val="14"/>
                <w:lang w:eastAsia="tr-TR"/>
              </w:rPr>
              <w:t>-</w:t>
            </w:r>
          </w:p>
        </w:tc>
        <w:tc>
          <w:tcPr>
            <w:tcW w:w="1202" w:type="dxa"/>
            <w:tcBorders>
              <w:top w:val="nil"/>
              <w:left w:val="nil"/>
              <w:bottom w:val="nil"/>
              <w:right w:val="nil"/>
            </w:tcBorders>
            <w:shd w:val="clear" w:color="auto" w:fill="auto"/>
            <w:vAlign w:val="center"/>
            <w:hideMark/>
          </w:tcPr>
          <w:p w14:paraId="5FB2F638" w14:textId="77777777" w:rsidR="000510DE" w:rsidRPr="000510DE" w:rsidRDefault="000510DE" w:rsidP="000510DE">
            <w:pPr>
              <w:jc w:val="right"/>
              <w:rPr>
                <w:sz w:val="14"/>
                <w:szCs w:val="14"/>
                <w:lang w:eastAsia="tr-TR"/>
              </w:rPr>
            </w:pPr>
            <w:r w:rsidRPr="000510DE">
              <w:rPr>
                <w:sz w:val="14"/>
                <w:szCs w:val="14"/>
                <w:lang w:eastAsia="tr-TR"/>
              </w:rPr>
              <w:t>84,991</w:t>
            </w:r>
          </w:p>
        </w:tc>
        <w:tc>
          <w:tcPr>
            <w:tcW w:w="1141" w:type="dxa"/>
            <w:tcBorders>
              <w:top w:val="nil"/>
              <w:left w:val="nil"/>
              <w:bottom w:val="nil"/>
              <w:right w:val="nil"/>
            </w:tcBorders>
            <w:shd w:val="clear" w:color="auto" w:fill="auto"/>
            <w:vAlign w:val="center"/>
            <w:hideMark/>
          </w:tcPr>
          <w:p w14:paraId="6F9CB462" w14:textId="77777777" w:rsidR="000510DE" w:rsidRPr="000510DE" w:rsidRDefault="000510DE" w:rsidP="000510DE">
            <w:pPr>
              <w:jc w:val="right"/>
              <w:rPr>
                <w:sz w:val="14"/>
                <w:szCs w:val="14"/>
                <w:lang w:eastAsia="tr-TR"/>
              </w:rPr>
            </w:pPr>
            <w:r w:rsidRPr="000510DE">
              <w:rPr>
                <w:sz w:val="14"/>
                <w:szCs w:val="14"/>
                <w:lang w:eastAsia="tr-TR"/>
              </w:rPr>
              <w:t>84,991</w:t>
            </w:r>
          </w:p>
        </w:tc>
      </w:tr>
      <w:tr w:rsidR="000510DE" w:rsidRPr="000510DE" w14:paraId="7C3EA709" w14:textId="77777777" w:rsidTr="00CD6A91">
        <w:trPr>
          <w:divId w:val="1715882667"/>
          <w:trHeight w:val="253"/>
        </w:trPr>
        <w:tc>
          <w:tcPr>
            <w:tcW w:w="3980" w:type="dxa"/>
            <w:tcBorders>
              <w:top w:val="nil"/>
              <w:left w:val="nil"/>
              <w:bottom w:val="nil"/>
              <w:right w:val="nil"/>
            </w:tcBorders>
            <w:shd w:val="clear" w:color="auto" w:fill="auto"/>
            <w:noWrap/>
            <w:vAlign w:val="center"/>
            <w:hideMark/>
          </w:tcPr>
          <w:p w14:paraId="2C027B89" w14:textId="77777777" w:rsidR="000510DE" w:rsidRPr="000510DE" w:rsidRDefault="000510DE" w:rsidP="000510DE">
            <w:pPr>
              <w:rPr>
                <w:sz w:val="16"/>
                <w:szCs w:val="16"/>
                <w:lang w:eastAsia="tr-TR"/>
              </w:rPr>
            </w:pPr>
            <w:r w:rsidRPr="000510DE">
              <w:rPr>
                <w:sz w:val="16"/>
                <w:szCs w:val="16"/>
                <w:lang w:eastAsia="tr-TR"/>
              </w:rPr>
              <w:t>Dağıtılmamış varlıklar</w:t>
            </w:r>
          </w:p>
        </w:tc>
        <w:tc>
          <w:tcPr>
            <w:tcW w:w="1040" w:type="dxa"/>
            <w:tcBorders>
              <w:top w:val="nil"/>
              <w:left w:val="nil"/>
              <w:bottom w:val="nil"/>
              <w:right w:val="nil"/>
            </w:tcBorders>
            <w:shd w:val="clear" w:color="auto" w:fill="auto"/>
            <w:vAlign w:val="center"/>
            <w:hideMark/>
          </w:tcPr>
          <w:p w14:paraId="764A11E1" w14:textId="77777777" w:rsidR="000510DE" w:rsidRPr="000510DE" w:rsidRDefault="000510DE" w:rsidP="000510DE">
            <w:pPr>
              <w:jc w:val="right"/>
              <w:rPr>
                <w:sz w:val="14"/>
                <w:szCs w:val="14"/>
                <w:lang w:eastAsia="tr-TR"/>
              </w:rPr>
            </w:pPr>
            <w:r w:rsidRPr="000510DE">
              <w:rPr>
                <w:sz w:val="14"/>
                <w:szCs w:val="14"/>
                <w:lang w:eastAsia="tr-TR"/>
              </w:rPr>
              <w:t>-</w:t>
            </w:r>
          </w:p>
        </w:tc>
        <w:tc>
          <w:tcPr>
            <w:tcW w:w="1041" w:type="dxa"/>
            <w:tcBorders>
              <w:top w:val="nil"/>
              <w:left w:val="nil"/>
              <w:bottom w:val="nil"/>
              <w:right w:val="nil"/>
            </w:tcBorders>
            <w:shd w:val="clear" w:color="auto" w:fill="auto"/>
            <w:vAlign w:val="center"/>
            <w:hideMark/>
          </w:tcPr>
          <w:p w14:paraId="129CE026" w14:textId="77777777" w:rsidR="000510DE" w:rsidRPr="000510DE" w:rsidRDefault="000510DE" w:rsidP="000510DE">
            <w:pPr>
              <w:jc w:val="right"/>
              <w:rPr>
                <w:sz w:val="14"/>
                <w:szCs w:val="14"/>
                <w:lang w:eastAsia="tr-TR"/>
              </w:rPr>
            </w:pPr>
            <w:r w:rsidRPr="000510DE">
              <w:rPr>
                <w:sz w:val="14"/>
                <w:szCs w:val="14"/>
                <w:lang w:eastAsia="tr-TR"/>
              </w:rPr>
              <w:t>-</w:t>
            </w:r>
          </w:p>
        </w:tc>
        <w:tc>
          <w:tcPr>
            <w:tcW w:w="1101" w:type="dxa"/>
            <w:tcBorders>
              <w:top w:val="nil"/>
              <w:left w:val="nil"/>
              <w:bottom w:val="nil"/>
              <w:right w:val="nil"/>
            </w:tcBorders>
            <w:shd w:val="clear" w:color="auto" w:fill="auto"/>
            <w:vAlign w:val="center"/>
            <w:hideMark/>
          </w:tcPr>
          <w:p w14:paraId="274FCB94" w14:textId="77777777" w:rsidR="000510DE" w:rsidRPr="000510DE" w:rsidRDefault="000510DE" w:rsidP="000510DE">
            <w:pPr>
              <w:jc w:val="right"/>
              <w:rPr>
                <w:sz w:val="14"/>
                <w:szCs w:val="14"/>
                <w:lang w:eastAsia="tr-TR"/>
              </w:rPr>
            </w:pPr>
            <w:r w:rsidRPr="000510DE">
              <w:rPr>
                <w:sz w:val="14"/>
                <w:szCs w:val="14"/>
                <w:lang w:eastAsia="tr-TR"/>
              </w:rPr>
              <w:t>-</w:t>
            </w:r>
          </w:p>
        </w:tc>
        <w:tc>
          <w:tcPr>
            <w:tcW w:w="1202" w:type="dxa"/>
            <w:tcBorders>
              <w:top w:val="nil"/>
              <w:left w:val="nil"/>
              <w:bottom w:val="nil"/>
              <w:right w:val="nil"/>
            </w:tcBorders>
            <w:shd w:val="clear" w:color="auto" w:fill="auto"/>
            <w:vAlign w:val="center"/>
            <w:hideMark/>
          </w:tcPr>
          <w:p w14:paraId="3B41A1F7" w14:textId="77777777" w:rsidR="000510DE" w:rsidRPr="000510DE" w:rsidRDefault="000510DE" w:rsidP="000510DE">
            <w:pPr>
              <w:jc w:val="right"/>
              <w:rPr>
                <w:sz w:val="14"/>
                <w:szCs w:val="14"/>
                <w:lang w:eastAsia="tr-TR"/>
              </w:rPr>
            </w:pPr>
            <w:r w:rsidRPr="000510DE">
              <w:rPr>
                <w:sz w:val="14"/>
                <w:szCs w:val="14"/>
                <w:lang w:eastAsia="tr-TR"/>
              </w:rPr>
              <w:t>12,147,467</w:t>
            </w:r>
          </w:p>
        </w:tc>
        <w:tc>
          <w:tcPr>
            <w:tcW w:w="1141" w:type="dxa"/>
            <w:tcBorders>
              <w:top w:val="nil"/>
              <w:left w:val="nil"/>
              <w:bottom w:val="nil"/>
              <w:right w:val="nil"/>
            </w:tcBorders>
            <w:shd w:val="clear" w:color="auto" w:fill="auto"/>
            <w:vAlign w:val="center"/>
            <w:hideMark/>
          </w:tcPr>
          <w:p w14:paraId="5FEF5938" w14:textId="77777777" w:rsidR="000510DE" w:rsidRPr="000510DE" w:rsidRDefault="000510DE" w:rsidP="000510DE">
            <w:pPr>
              <w:jc w:val="right"/>
              <w:rPr>
                <w:sz w:val="14"/>
                <w:szCs w:val="14"/>
                <w:lang w:eastAsia="tr-TR"/>
              </w:rPr>
            </w:pPr>
            <w:r w:rsidRPr="000510DE">
              <w:rPr>
                <w:sz w:val="14"/>
                <w:szCs w:val="14"/>
                <w:lang w:eastAsia="tr-TR"/>
              </w:rPr>
              <w:t>12,147,467</w:t>
            </w:r>
          </w:p>
        </w:tc>
      </w:tr>
      <w:tr w:rsidR="000510DE" w:rsidRPr="000510DE" w14:paraId="7B3C64EF" w14:textId="77777777" w:rsidTr="00CD6A91">
        <w:trPr>
          <w:divId w:val="1715882667"/>
          <w:trHeight w:val="266"/>
        </w:trPr>
        <w:tc>
          <w:tcPr>
            <w:tcW w:w="3980" w:type="dxa"/>
            <w:tcBorders>
              <w:top w:val="nil"/>
              <w:left w:val="nil"/>
              <w:bottom w:val="nil"/>
              <w:right w:val="nil"/>
            </w:tcBorders>
            <w:shd w:val="clear" w:color="auto" w:fill="auto"/>
            <w:noWrap/>
            <w:vAlign w:val="center"/>
            <w:hideMark/>
          </w:tcPr>
          <w:p w14:paraId="0A9B017A" w14:textId="77777777" w:rsidR="000510DE" w:rsidRPr="000510DE" w:rsidRDefault="000510DE" w:rsidP="000510DE">
            <w:pPr>
              <w:rPr>
                <w:sz w:val="14"/>
                <w:szCs w:val="14"/>
                <w:lang w:eastAsia="tr-TR"/>
              </w:rPr>
            </w:pPr>
          </w:p>
        </w:tc>
        <w:tc>
          <w:tcPr>
            <w:tcW w:w="1040" w:type="dxa"/>
            <w:tcBorders>
              <w:top w:val="nil"/>
              <w:left w:val="nil"/>
              <w:bottom w:val="single" w:sz="8" w:space="0" w:color="auto"/>
              <w:right w:val="nil"/>
            </w:tcBorders>
            <w:shd w:val="clear" w:color="auto" w:fill="auto"/>
            <w:vAlign w:val="center"/>
            <w:hideMark/>
          </w:tcPr>
          <w:p w14:paraId="77946CE0" w14:textId="77777777" w:rsidR="000510DE" w:rsidRPr="000510DE" w:rsidRDefault="000510DE" w:rsidP="000510DE">
            <w:pPr>
              <w:jc w:val="right"/>
              <w:rPr>
                <w:lang w:eastAsia="tr-TR"/>
              </w:rPr>
            </w:pPr>
            <w:r w:rsidRPr="000510DE">
              <w:rPr>
                <w:lang w:eastAsia="tr-TR"/>
              </w:rPr>
              <w:t> </w:t>
            </w:r>
          </w:p>
        </w:tc>
        <w:tc>
          <w:tcPr>
            <w:tcW w:w="1041" w:type="dxa"/>
            <w:tcBorders>
              <w:top w:val="nil"/>
              <w:left w:val="nil"/>
              <w:bottom w:val="nil"/>
              <w:right w:val="nil"/>
            </w:tcBorders>
            <w:shd w:val="clear" w:color="auto" w:fill="auto"/>
            <w:vAlign w:val="center"/>
            <w:hideMark/>
          </w:tcPr>
          <w:p w14:paraId="1421B920" w14:textId="77777777" w:rsidR="000510DE" w:rsidRPr="000510DE" w:rsidRDefault="000510DE" w:rsidP="000510DE">
            <w:pPr>
              <w:jc w:val="right"/>
              <w:rPr>
                <w:lang w:eastAsia="tr-TR"/>
              </w:rPr>
            </w:pPr>
          </w:p>
        </w:tc>
        <w:tc>
          <w:tcPr>
            <w:tcW w:w="1101" w:type="dxa"/>
            <w:tcBorders>
              <w:top w:val="nil"/>
              <w:left w:val="nil"/>
              <w:bottom w:val="nil"/>
              <w:right w:val="nil"/>
            </w:tcBorders>
            <w:shd w:val="clear" w:color="auto" w:fill="auto"/>
            <w:noWrap/>
            <w:vAlign w:val="center"/>
            <w:hideMark/>
          </w:tcPr>
          <w:p w14:paraId="6CC7BBE4" w14:textId="77777777" w:rsidR="000510DE" w:rsidRPr="000510DE" w:rsidRDefault="000510DE" w:rsidP="000510DE">
            <w:pPr>
              <w:jc w:val="right"/>
              <w:rPr>
                <w:lang w:eastAsia="tr-TR"/>
              </w:rPr>
            </w:pPr>
          </w:p>
        </w:tc>
        <w:tc>
          <w:tcPr>
            <w:tcW w:w="1202" w:type="dxa"/>
            <w:tcBorders>
              <w:top w:val="nil"/>
              <w:left w:val="nil"/>
              <w:bottom w:val="nil"/>
              <w:right w:val="nil"/>
            </w:tcBorders>
            <w:shd w:val="clear" w:color="auto" w:fill="auto"/>
            <w:vAlign w:val="center"/>
            <w:hideMark/>
          </w:tcPr>
          <w:p w14:paraId="45800DAB" w14:textId="77777777" w:rsidR="000510DE" w:rsidRPr="000510DE" w:rsidRDefault="000510DE" w:rsidP="000510DE">
            <w:pPr>
              <w:jc w:val="right"/>
              <w:rPr>
                <w:lang w:eastAsia="tr-TR"/>
              </w:rPr>
            </w:pPr>
          </w:p>
        </w:tc>
        <w:tc>
          <w:tcPr>
            <w:tcW w:w="1141" w:type="dxa"/>
            <w:tcBorders>
              <w:top w:val="nil"/>
              <w:left w:val="nil"/>
              <w:bottom w:val="nil"/>
              <w:right w:val="nil"/>
            </w:tcBorders>
            <w:shd w:val="clear" w:color="auto" w:fill="auto"/>
            <w:vAlign w:val="center"/>
            <w:hideMark/>
          </w:tcPr>
          <w:p w14:paraId="5C992C11" w14:textId="77777777" w:rsidR="000510DE" w:rsidRPr="000510DE" w:rsidRDefault="000510DE" w:rsidP="000510DE">
            <w:pPr>
              <w:jc w:val="right"/>
              <w:rPr>
                <w:lang w:eastAsia="tr-TR"/>
              </w:rPr>
            </w:pPr>
          </w:p>
        </w:tc>
      </w:tr>
      <w:tr w:rsidR="000510DE" w:rsidRPr="000510DE" w14:paraId="75ED0EB7" w14:textId="77777777" w:rsidTr="00CD6A91">
        <w:trPr>
          <w:divId w:val="1715882667"/>
          <w:trHeight w:val="266"/>
        </w:trPr>
        <w:tc>
          <w:tcPr>
            <w:tcW w:w="3980" w:type="dxa"/>
            <w:tcBorders>
              <w:top w:val="single" w:sz="8" w:space="0" w:color="auto"/>
              <w:left w:val="nil"/>
              <w:bottom w:val="single" w:sz="8" w:space="0" w:color="auto"/>
              <w:right w:val="nil"/>
            </w:tcBorders>
            <w:shd w:val="clear" w:color="auto" w:fill="auto"/>
            <w:noWrap/>
            <w:vAlign w:val="center"/>
            <w:hideMark/>
          </w:tcPr>
          <w:p w14:paraId="56F92015" w14:textId="77777777" w:rsidR="000510DE" w:rsidRPr="000510DE" w:rsidRDefault="000510DE" w:rsidP="000510DE">
            <w:pPr>
              <w:rPr>
                <w:b/>
                <w:bCs/>
                <w:sz w:val="16"/>
                <w:szCs w:val="16"/>
                <w:lang w:eastAsia="tr-TR"/>
              </w:rPr>
            </w:pPr>
            <w:r w:rsidRPr="000510DE">
              <w:rPr>
                <w:b/>
                <w:bCs/>
                <w:sz w:val="16"/>
                <w:szCs w:val="16"/>
                <w:lang w:eastAsia="tr-TR"/>
              </w:rPr>
              <w:t>Toplam varlıklar</w:t>
            </w:r>
          </w:p>
        </w:tc>
        <w:tc>
          <w:tcPr>
            <w:tcW w:w="1040" w:type="dxa"/>
            <w:tcBorders>
              <w:top w:val="nil"/>
              <w:left w:val="nil"/>
              <w:bottom w:val="single" w:sz="8" w:space="0" w:color="auto"/>
              <w:right w:val="nil"/>
            </w:tcBorders>
            <w:shd w:val="clear" w:color="auto" w:fill="auto"/>
            <w:vAlign w:val="center"/>
            <w:hideMark/>
          </w:tcPr>
          <w:p w14:paraId="2E5097D4" w14:textId="77777777" w:rsidR="000510DE" w:rsidRPr="000510DE" w:rsidRDefault="000510DE" w:rsidP="000510DE">
            <w:pPr>
              <w:jc w:val="right"/>
              <w:rPr>
                <w:b/>
                <w:bCs/>
                <w:sz w:val="14"/>
                <w:szCs w:val="14"/>
                <w:lang w:eastAsia="tr-TR"/>
              </w:rPr>
            </w:pPr>
            <w:r w:rsidRPr="000510DE">
              <w:rPr>
                <w:b/>
                <w:bCs/>
                <w:sz w:val="14"/>
                <w:szCs w:val="14"/>
                <w:lang w:eastAsia="tr-TR"/>
              </w:rPr>
              <w:t>29,924,797</w:t>
            </w:r>
          </w:p>
        </w:tc>
        <w:tc>
          <w:tcPr>
            <w:tcW w:w="1041" w:type="dxa"/>
            <w:tcBorders>
              <w:top w:val="single" w:sz="8" w:space="0" w:color="auto"/>
              <w:left w:val="nil"/>
              <w:bottom w:val="single" w:sz="8" w:space="0" w:color="auto"/>
              <w:right w:val="nil"/>
            </w:tcBorders>
            <w:shd w:val="clear" w:color="auto" w:fill="auto"/>
            <w:vAlign w:val="center"/>
            <w:hideMark/>
          </w:tcPr>
          <w:p w14:paraId="64DD5D74" w14:textId="77777777" w:rsidR="000510DE" w:rsidRPr="000510DE" w:rsidRDefault="000510DE" w:rsidP="000510DE">
            <w:pPr>
              <w:jc w:val="right"/>
              <w:rPr>
                <w:b/>
                <w:bCs/>
                <w:sz w:val="14"/>
                <w:szCs w:val="14"/>
                <w:lang w:eastAsia="tr-TR"/>
              </w:rPr>
            </w:pPr>
            <w:r w:rsidRPr="000510DE">
              <w:rPr>
                <w:b/>
                <w:bCs/>
                <w:sz w:val="14"/>
                <w:szCs w:val="14"/>
                <w:lang w:eastAsia="tr-TR"/>
              </w:rPr>
              <w:t>43,516,111</w:t>
            </w:r>
          </w:p>
        </w:tc>
        <w:tc>
          <w:tcPr>
            <w:tcW w:w="1101" w:type="dxa"/>
            <w:tcBorders>
              <w:top w:val="single" w:sz="8" w:space="0" w:color="auto"/>
              <w:left w:val="nil"/>
              <w:bottom w:val="single" w:sz="8" w:space="0" w:color="auto"/>
              <w:right w:val="nil"/>
            </w:tcBorders>
            <w:shd w:val="clear" w:color="auto" w:fill="auto"/>
            <w:vAlign w:val="center"/>
            <w:hideMark/>
          </w:tcPr>
          <w:p w14:paraId="1B57293F" w14:textId="77777777" w:rsidR="000510DE" w:rsidRPr="000510DE" w:rsidRDefault="000510DE" w:rsidP="000510DE">
            <w:pPr>
              <w:jc w:val="right"/>
              <w:rPr>
                <w:b/>
                <w:bCs/>
                <w:sz w:val="14"/>
                <w:szCs w:val="14"/>
                <w:lang w:eastAsia="tr-TR"/>
              </w:rPr>
            </w:pPr>
            <w:r w:rsidRPr="000510DE">
              <w:rPr>
                <w:b/>
                <w:bCs/>
                <w:sz w:val="14"/>
                <w:szCs w:val="14"/>
                <w:lang w:eastAsia="tr-TR"/>
              </w:rPr>
              <w:t>72,523,747</w:t>
            </w:r>
          </w:p>
        </w:tc>
        <w:tc>
          <w:tcPr>
            <w:tcW w:w="1202" w:type="dxa"/>
            <w:tcBorders>
              <w:top w:val="single" w:sz="8" w:space="0" w:color="auto"/>
              <w:left w:val="nil"/>
              <w:bottom w:val="single" w:sz="8" w:space="0" w:color="auto"/>
              <w:right w:val="nil"/>
            </w:tcBorders>
            <w:shd w:val="clear" w:color="auto" w:fill="auto"/>
            <w:vAlign w:val="center"/>
            <w:hideMark/>
          </w:tcPr>
          <w:p w14:paraId="79D62442" w14:textId="77777777" w:rsidR="000510DE" w:rsidRPr="000510DE" w:rsidRDefault="000510DE" w:rsidP="000510DE">
            <w:pPr>
              <w:jc w:val="right"/>
              <w:rPr>
                <w:b/>
                <w:bCs/>
                <w:sz w:val="14"/>
                <w:szCs w:val="14"/>
                <w:lang w:eastAsia="tr-TR"/>
              </w:rPr>
            </w:pPr>
            <w:r w:rsidRPr="000510DE">
              <w:rPr>
                <w:b/>
                <w:bCs/>
                <w:sz w:val="14"/>
                <w:szCs w:val="14"/>
                <w:lang w:eastAsia="tr-TR"/>
              </w:rPr>
              <w:t>12,232,458</w:t>
            </w:r>
          </w:p>
        </w:tc>
        <w:tc>
          <w:tcPr>
            <w:tcW w:w="1141" w:type="dxa"/>
            <w:tcBorders>
              <w:top w:val="single" w:sz="8" w:space="0" w:color="auto"/>
              <w:left w:val="nil"/>
              <w:bottom w:val="single" w:sz="8" w:space="0" w:color="auto"/>
              <w:right w:val="nil"/>
            </w:tcBorders>
            <w:shd w:val="clear" w:color="auto" w:fill="auto"/>
            <w:vAlign w:val="center"/>
            <w:hideMark/>
          </w:tcPr>
          <w:p w14:paraId="2739F808" w14:textId="77777777" w:rsidR="000510DE" w:rsidRPr="000510DE" w:rsidRDefault="000510DE" w:rsidP="000510DE">
            <w:pPr>
              <w:jc w:val="right"/>
              <w:rPr>
                <w:b/>
                <w:bCs/>
                <w:sz w:val="14"/>
                <w:szCs w:val="14"/>
                <w:lang w:eastAsia="tr-TR"/>
              </w:rPr>
            </w:pPr>
            <w:r w:rsidRPr="000510DE">
              <w:rPr>
                <w:b/>
                <w:bCs/>
                <w:sz w:val="14"/>
                <w:szCs w:val="14"/>
                <w:lang w:eastAsia="tr-TR"/>
              </w:rPr>
              <w:t>158,197,113</w:t>
            </w:r>
          </w:p>
        </w:tc>
      </w:tr>
      <w:tr w:rsidR="000510DE" w:rsidRPr="000510DE" w14:paraId="35AB871E" w14:textId="77777777" w:rsidTr="00CD6A91">
        <w:trPr>
          <w:divId w:val="1715882667"/>
          <w:trHeight w:val="253"/>
        </w:trPr>
        <w:tc>
          <w:tcPr>
            <w:tcW w:w="3980" w:type="dxa"/>
            <w:tcBorders>
              <w:top w:val="nil"/>
              <w:left w:val="nil"/>
              <w:bottom w:val="nil"/>
              <w:right w:val="nil"/>
            </w:tcBorders>
            <w:shd w:val="clear" w:color="auto" w:fill="auto"/>
            <w:noWrap/>
            <w:vAlign w:val="center"/>
            <w:hideMark/>
          </w:tcPr>
          <w:p w14:paraId="225A6B15" w14:textId="77777777" w:rsidR="000510DE" w:rsidRPr="000510DE" w:rsidRDefault="000510DE" w:rsidP="000510DE">
            <w:pPr>
              <w:rPr>
                <w:b/>
                <w:bCs/>
                <w:sz w:val="14"/>
                <w:szCs w:val="14"/>
                <w:lang w:eastAsia="tr-TR"/>
              </w:rPr>
            </w:pPr>
          </w:p>
        </w:tc>
        <w:tc>
          <w:tcPr>
            <w:tcW w:w="1040" w:type="dxa"/>
            <w:tcBorders>
              <w:top w:val="nil"/>
              <w:left w:val="nil"/>
              <w:bottom w:val="nil"/>
              <w:right w:val="nil"/>
            </w:tcBorders>
            <w:shd w:val="clear" w:color="auto" w:fill="auto"/>
            <w:noWrap/>
            <w:vAlign w:val="center"/>
            <w:hideMark/>
          </w:tcPr>
          <w:p w14:paraId="01CACDFD" w14:textId="77777777" w:rsidR="000510DE" w:rsidRPr="000510DE" w:rsidRDefault="000510DE" w:rsidP="000510DE">
            <w:pPr>
              <w:jc w:val="right"/>
              <w:rPr>
                <w:lang w:eastAsia="tr-TR"/>
              </w:rPr>
            </w:pPr>
          </w:p>
        </w:tc>
        <w:tc>
          <w:tcPr>
            <w:tcW w:w="1041" w:type="dxa"/>
            <w:tcBorders>
              <w:top w:val="nil"/>
              <w:left w:val="nil"/>
              <w:bottom w:val="nil"/>
              <w:right w:val="nil"/>
            </w:tcBorders>
            <w:shd w:val="clear" w:color="auto" w:fill="auto"/>
            <w:vAlign w:val="center"/>
            <w:hideMark/>
          </w:tcPr>
          <w:p w14:paraId="5C4D0FB7" w14:textId="77777777" w:rsidR="000510DE" w:rsidRPr="000510DE" w:rsidRDefault="000510DE" w:rsidP="000510DE">
            <w:pPr>
              <w:jc w:val="right"/>
              <w:rPr>
                <w:lang w:eastAsia="tr-TR"/>
              </w:rPr>
            </w:pPr>
          </w:p>
        </w:tc>
        <w:tc>
          <w:tcPr>
            <w:tcW w:w="1101" w:type="dxa"/>
            <w:tcBorders>
              <w:top w:val="nil"/>
              <w:left w:val="nil"/>
              <w:bottom w:val="nil"/>
              <w:right w:val="nil"/>
            </w:tcBorders>
            <w:shd w:val="clear" w:color="auto" w:fill="auto"/>
            <w:noWrap/>
            <w:vAlign w:val="center"/>
            <w:hideMark/>
          </w:tcPr>
          <w:p w14:paraId="1360D127" w14:textId="77777777" w:rsidR="000510DE" w:rsidRPr="000510DE" w:rsidRDefault="000510DE" w:rsidP="000510DE">
            <w:pPr>
              <w:jc w:val="right"/>
              <w:rPr>
                <w:lang w:eastAsia="tr-TR"/>
              </w:rPr>
            </w:pPr>
          </w:p>
        </w:tc>
        <w:tc>
          <w:tcPr>
            <w:tcW w:w="1202" w:type="dxa"/>
            <w:tcBorders>
              <w:top w:val="nil"/>
              <w:left w:val="nil"/>
              <w:bottom w:val="nil"/>
              <w:right w:val="nil"/>
            </w:tcBorders>
            <w:shd w:val="clear" w:color="auto" w:fill="auto"/>
            <w:vAlign w:val="center"/>
            <w:hideMark/>
          </w:tcPr>
          <w:p w14:paraId="04447E58" w14:textId="77777777" w:rsidR="000510DE" w:rsidRPr="000510DE" w:rsidRDefault="000510DE" w:rsidP="000510DE">
            <w:pPr>
              <w:jc w:val="right"/>
              <w:rPr>
                <w:lang w:eastAsia="tr-TR"/>
              </w:rPr>
            </w:pPr>
          </w:p>
        </w:tc>
        <w:tc>
          <w:tcPr>
            <w:tcW w:w="1141" w:type="dxa"/>
            <w:tcBorders>
              <w:top w:val="nil"/>
              <w:left w:val="nil"/>
              <w:bottom w:val="nil"/>
              <w:right w:val="nil"/>
            </w:tcBorders>
            <w:shd w:val="clear" w:color="auto" w:fill="auto"/>
            <w:vAlign w:val="center"/>
            <w:hideMark/>
          </w:tcPr>
          <w:p w14:paraId="52AF99C9" w14:textId="77777777" w:rsidR="000510DE" w:rsidRPr="000510DE" w:rsidRDefault="000510DE" w:rsidP="000510DE">
            <w:pPr>
              <w:jc w:val="right"/>
              <w:rPr>
                <w:lang w:eastAsia="tr-TR"/>
              </w:rPr>
            </w:pPr>
          </w:p>
        </w:tc>
      </w:tr>
      <w:tr w:rsidR="000510DE" w:rsidRPr="000510DE" w14:paraId="6D28D38A" w14:textId="77777777" w:rsidTr="00CD6A91">
        <w:trPr>
          <w:divId w:val="1715882667"/>
          <w:trHeight w:val="253"/>
        </w:trPr>
        <w:tc>
          <w:tcPr>
            <w:tcW w:w="3980" w:type="dxa"/>
            <w:tcBorders>
              <w:top w:val="nil"/>
              <w:left w:val="nil"/>
              <w:bottom w:val="nil"/>
              <w:right w:val="nil"/>
            </w:tcBorders>
            <w:shd w:val="clear" w:color="auto" w:fill="auto"/>
            <w:noWrap/>
            <w:vAlign w:val="center"/>
            <w:hideMark/>
          </w:tcPr>
          <w:p w14:paraId="106B4E3C" w14:textId="77777777" w:rsidR="000510DE" w:rsidRPr="000510DE" w:rsidRDefault="000510DE" w:rsidP="000510DE">
            <w:pPr>
              <w:rPr>
                <w:sz w:val="16"/>
                <w:szCs w:val="16"/>
                <w:lang w:eastAsia="tr-TR"/>
              </w:rPr>
            </w:pPr>
            <w:r w:rsidRPr="000510DE">
              <w:rPr>
                <w:sz w:val="16"/>
                <w:szCs w:val="16"/>
                <w:lang w:eastAsia="tr-TR"/>
              </w:rPr>
              <w:t>Bölüm yükümlülükleri</w:t>
            </w:r>
          </w:p>
        </w:tc>
        <w:tc>
          <w:tcPr>
            <w:tcW w:w="1040" w:type="dxa"/>
            <w:tcBorders>
              <w:top w:val="nil"/>
              <w:left w:val="nil"/>
              <w:bottom w:val="nil"/>
              <w:right w:val="nil"/>
            </w:tcBorders>
            <w:shd w:val="clear" w:color="auto" w:fill="auto"/>
            <w:vAlign w:val="center"/>
            <w:hideMark/>
          </w:tcPr>
          <w:p w14:paraId="7FA52072" w14:textId="77777777" w:rsidR="000510DE" w:rsidRPr="000510DE" w:rsidRDefault="000510DE" w:rsidP="000510DE">
            <w:pPr>
              <w:jc w:val="right"/>
              <w:rPr>
                <w:sz w:val="14"/>
                <w:szCs w:val="14"/>
                <w:lang w:eastAsia="tr-TR"/>
              </w:rPr>
            </w:pPr>
            <w:r w:rsidRPr="000510DE">
              <w:rPr>
                <w:sz w:val="14"/>
                <w:szCs w:val="14"/>
                <w:lang w:eastAsia="tr-TR"/>
              </w:rPr>
              <w:t>105,235,906</w:t>
            </w:r>
          </w:p>
        </w:tc>
        <w:tc>
          <w:tcPr>
            <w:tcW w:w="1041" w:type="dxa"/>
            <w:tcBorders>
              <w:top w:val="nil"/>
              <w:left w:val="nil"/>
              <w:bottom w:val="nil"/>
              <w:right w:val="nil"/>
            </w:tcBorders>
            <w:shd w:val="clear" w:color="auto" w:fill="auto"/>
            <w:vAlign w:val="center"/>
            <w:hideMark/>
          </w:tcPr>
          <w:p w14:paraId="7CDAAEA5" w14:textId="77777777" w:rsidR="000510DE" w:rsidRPr="000510DE" w:rsidRDefault="000510DE" w:rsidP="000510DE">
            <w:pPr>
              <w:jc w:val="right"/>
              <w:rPr>
                <w:sz w:val="14"/>
                <w:szCs w:val="14"/>
                <w:lang w:eastAsia="tr-TR"/>
              </w:rPr>
            </w:pPr>
            <w:r w:rsidRPr="000510DE">
              <w:rPr>
                <w:sz w:val="14"/>
                <w:szCs w:val="14"/>
                <w:lang w:eastAsia="tr-TR"/>
              </w:rPr>
              <w:t>21,636,217</w:t>
            </w:r>
          </w:p>
        </w:tc>
        <w:tc>
          <w:tcPr>
            <w:tcW w:w="1101" w:type="dxa"/>
            <w:tcBorders>
              <w:top w:val="nil"/>
              <w:left w:val="nil"/>
              <w:bottom w:val="nil"/>
              <w:right w:val="nil"/>
            </w:tcBorders>
            <w:shd w:val="clear" w:color="auto" w:fill="auto"/>
            <w:vAlign w:val="center"/>
            <w:hideMark/>
          </w:tcPr>
          <w:p w14:paraId="6C6AEC3F" w14:textId="77777777" w:rsidR="000510DE" w:rsidRPr="000510DE" w:rsidRDefault="000510DE" w:rsidP="000510DE">
            <w:pPr>
              <w:jc w:val="right"/>
              <w:rPr>
                <w:sz w:val="14"/>
                <w:szCs w:val="14"/>
                <w:lang w:eastAsia="tr-TR"/>
              </w:rPr>
            </w:pPr>
            <w:r w:rsidRPr="000510DE">
              <w:rPr>
                <w:sz w:val="14"/>
                <w:szCs w:val="14"/>
                <w:lang w:eastAsia="tr-TR"/>
              </w:rPr>
              <w:t>16,987,622</w:t>
            </w:r>
          </w:p>
        </w:tc>
        <w:tc>
          <w:tcPr>
            <w:tcW w:w="1202" w:type="dxa"/>
            <w:tcBorders>
              <w:top w:val="nil"/>
              <w:left w:val="nil"/>
              <w:bottom w:val="nil"/>
              <w:right w:val="nil"/>
            </w:tcBorders>
            <w:shd w:val="clear" w:color="auto" w:fill="auto"/>
            <w:vAlign w:val="center"/>
            <w:hideMark/>
          </w:tcPr>
          <w:p w14:paraId="5CF613E9" w14:textId="77777777" w:rsidR="000510DE" w:rsidRPr="000510DE" w:rsidRDefault="000510DE" w:rsidP="000510DE">
            <w:pPr>
              <w:jc w:val="right"/>
              <w:rPr>
                <w:sz w:val="14"/>
                <w:szCs w:val="14"/>
                <w:lang w:eastAsia="tr-TR"/>
              </w:rPr>
            </w:pPr>
            <w:r w:rsidRPr="000510DE">
              <w:rPr>
                <w:sz w:val="14"/>
                <w:szCs w:val="14"/>
                <w:lang w:eastAsia="tr-TR"/>
              </w:rPr>
              <w:t>-</w:t>
            </w:r>
          </w:p>
        </w:tc>
        <w:tc>
          <w:tcPr>
            <w:tcW w:w="1141" w:type="dxa"/>
            <w:tcBorders>
              <w:top w:val="nil"/>
              <w:left w:val="nil"/>
              <w:bottom w:val="nil"/>
              <w:right w:val="nil"/>
            </w:tcBorders>
            <w:shd w:val="clear" w:color="auto" w:fill="auto"/>
            <w:vAlign w:val="center"/>
            <w:hideMark/>
          </w:tcPr>
          <w:p w14:paraId="6766C88E" w14:textId="77777777" w:rsidR="000510DE" w:rsidRPr="000510DE" w:rsidRDefault="000510DE" w:rsidP="000510DE">
            <w:pPr>
              <w:jc w:val="right"/>
              <w:rPr>
                <w:sz w:val="14"/>
                <w:szCs w:val="14"/>
                <w:lang w:eastAsia="tr-TR"/>
              </w:rPr>
            </w:pPr>
            <w:r w:rsidRPr="000510DE">
              <w:rPr>
                <w:sz w:val="14"/>
                <w:szCs w:val="14"/>
                <w:lang w:eastAsia="tr-TR"/>
              </w:rPr>
              <w:t>143,859,745</w:t>
            </w:r>
          </w:p>
        </w:tc>
      </w:tr>
      <w:tr w:rsidR="000510DE" w:rsidRPr="000510DE" w14:paraId="6D9BC9DF" w14:textId="77777777" w:rsidTr="00CD6A91">
        <w:trPr>
          <w:divId w:val="1715882667"/>
          <w:trHeight w:val="253"/>
        </w:trPr>
        <w:tc>
          <w:tcPr>
            <w:tcW w:w="3980" w:type="dxa"/>
            <w:tcBorders>
              <w:top w:val="nil"/>
              <w:left w:val="nil"/>
              <w:bottom w:val="nil"/>
              <w:right w:val="nil"/>
            </w:tcBorders>
            <w:shd w:val="clear" w:color="auto" w:fill="auto"/>
            <w:noWrap/>
            <w:vAlign w:val="center"/>
            <w:hideMark/>
          </w:tcPr>
          <w:p w14:paraId="52483ACF" w14:textId="77777777" w:rsidR="000510DE" w:rsidRPr="000510DE" w:rsidRDefault="000510DE" w:rsidP="000510DE">
            <w:pPr>
              <w:rPr>
                <w:sz w:val="16"/>
                <w:szCs w:val="16"/>
                <w:lang w:eastAsia="tr-TR"/>
              </w:rPr>
            </w:pPr>
            <w:r w:rsidRPr="000510DE">
              <w:rPr>
                <w:sz w:val="16"/>
                <w:szCs w:val="16"/>
                <w:lang w:eastAsia="tr-TR"/>
              </w:rPr>
              <w:t>Dağıtılamayan yükümlülükler</w:t>
            </w:r>
          </w:p>
        </w:tc>
        <w:tc>
          <w:tcPr>
            <w:tcW w:w="1040" w:type="dxa"/>
            <w:tcBorders>
              <w:top w:val="nil"/>
              <w:left w:val="nil"/>
              <w:bottom w:val="nil"/>
              <w:right w:val="nil"/>
            </w:tcBorders>
            <w:shd w:val="clear" w:color="auto" w:fill="auto"/>
            <w:vAlign w:val="center"/>
            <w:hideMark/>
          </w:tcPr>
          <w:p w14:paraId="380503C5" w14:textId="77777777" w:rsidR="000510DE" w:rsidRPr="000510DE" w:rsidRDefault="000510DE" w:rsidP="000510DE">
            <w:pPr>
              <w:jc w:val="right"/>
              <w:rPr>
                <w:sz w:val="14"/>
                <w:szCs w:val="14"/>
                <w:lang w:eastAsia="tr-TR"/>
              </w:rPr>
            </w:pPr>
            <w:r w:rsidRPr="000510DE">
              <w:rPr>
                <w:sz w:val="14"/>
                <w:szCs w:val="14"/>
                <w:lang w:eastAsia="tr-TR"/>
              </w:rPr>
              <w:t>-</w:t>
            </w:r>
          </w:p>
        </w:tc>
        <w:tc>
          <w:tcPr>
            <w:tcW w:w="1041" w:type="dxa"/>
            <w:tcBorders>
              <w:top w:val="nil"/>
              <w:left w:val="nil"/>
              <w:bottom w:val="nil"/>
              <w:right w:val="nil"/>
            </w:tcBorders>
            <w:shd w:val="clear" w:color="auto" w:fill="auto"/>
            <w:vAlign w:val="center"/>
            <w:hideMark/>
          </w:tcPr>
          <w:p w14:paraId="336E7DF9" w14:textId="77777777" w:rsidR="000510DE" w:rsidRPr="000510DE" w:rsidRDefault="000510DE" w:rsidP="000510DE">
            <w:pPr>
              <w:jc w:val="right"/>
              <w:rPr>
                <w:sz w:val="14"/>
                <w:szCs w:val="14"/>
                <w:lang w:eastAsia="tr-TR"/>
              </w:rPr>
            </w:pPr>
            <w:r w:rsidRPr="000510DE">
              <w:rPr>
                <w:sz w:val="14"/>
                <w:szCs w:val="14"/>
                <w:lang w:eastAsia="tr-TR"/>
              </w:rPr>
              <w:t>-</w:t>
            </w:r>
          </w:p>
        </w:tc>
        <w:tc>
          <w:tcPr>
            <w:tcW w:w="1101" w:type="dxa"/>
            <w:tcBorders>
              <w:top w:val="nil"/>
              <w:left w:val="nil"/>
              <w:bottom w:val="nil"/>
              <w:right w:val="nil"/>
            </w:tcBorders>
            <w:shd w:val="clear" w:color="auto" w:fill="auto"/>
            <w:vAlign w:val="center"/>
            <w:hideMark/>
          </w:tcPr>
          <w:p w14:paraId="30E39864" w14:textId="77777777" w:rsidR="000510DE" w:rsidRPr="000510DE" w:rsidRDefault="000510DE" w:rsidP="000510DE">
            <w:pPr>
              <w:jc w:val="right"/>
              <w:rPr>
                <w:sz w:val="14"/>
                <w:szCs w:val="14"/>
                <w:lang w:eastAsia="tr-TR"/>
              </w:rPr>
            </w:pPr>
            <w:r w:rsidRPr="000510DE">
              <w:rPr>
                <w:sz w:val="14"/>
                <w:szCs w:val="14"/>
                <w:lang w:eastAsia="tr-TR"/>
              </w:rPr>
              <w:t>-</w:t>
            </w:r>
          </w:p>
        </w:tc>
        <w:tc>
          <w:tcPr>
            <w:tcW w:w="1202" w:type="dxa"/>
            <w:tcBorders>
              <w:top w:val="nil"/>
              <w:left w:val="nil"/>
              <w:bottom w:val="nil"/>
              <w:right w:val="nil"/>
            </w:tcBorders>
            <w:shd w:val="clear" w:color="auto" w:fill="auto"/>
            <w:vAlign w:val="center"/>
            <w:hideMark/>
          </w:tcPr>
          <w:p w14:paraId="265A137D" w14:textId="77777777" w:rsidR="000510DE" w:rsidRPr="000510DE" w:rsidRDefault="000510DE" w:rsidP="000510DE">
            <w:pPr>
              <w:jc w:val="right"/>
              <w:rPr>
                <w:sz w:val="14"/>
                <w:szCs w:val="14"/>
                <w:lang w:eastAsia="tr-TR"/>
              </w:rPr>
            </w:pPr>
            <w:r w:rsidRPr="000510DE">
              <w:rPr>
                <w:sz w:val="14"/>
                <w:szCs w:val="14"/>
                <w:lang w:eastAsia="tr-TR"/>
              </w:rPr>
              <w:t>6,306,554</w:t>
            </w:r>
          </w:p>
        </w:tc>
        <w:tc>
          <w:tcPr>
            <w:tcW w:w="1141" w:type="dxa"/>
            <w:tcBorders>
              <w:top w:val="nil"/>
              <w:left w:val="nil"/>
              <w:bottom w:val="nil"/>
              <w:right w:val="nil"/>
            </w:tcBorders>
            <w:shd w:val="clear" w:color="auto" w:fill="auto"/>
            <w:vAlign w:val="center"/>
            <w:hideMark/>
          </w:tcPr>
          <w:p w14:paraId="68AA701C" w14:textId="77777777" w:rsidR="000510DE" w:rsidRPr="000510DE" w:rsidRDefault="000510DE" w:rsidP="000510DE">
            <w:pPr>
              <w:jc w:val="right"/>
              <w:rPr>
                <w:sz w:val="14"/>
                <w:szCs w:val="14"/>
                <w:lang w:eastAsia="tr-TR"/>
              </w:rPr>
            </w:pPr>
            <w:r w:rsidRPr="000510DE">
              <w:rPr>
                <w:sz w:val="14"/>
                <w:szCs w:val="14"/>
                <w:lang w:eastAsia="tr-TR"/>
              </w:rPr>
              <w:t>6,306,554</w:t>
            </w:r>
          </w:p>
        </w:tc>
      </w:tr>
      <w:tr w:rsidR="000510DE" w:rsidRPr="000510DE" w14:paraId="69F5C055" w14:textId="77777777" w:rsidTr="00CD6A91">
        <w:trPr>
          <w:divId w:val="1715882667"/>
          <w:trHeight w:val="253"/>
        </w:trPr>
        <w:tc>
          <w:tcPr>
            <w:tcW w:w="3980" w:type="dxa"/>
            <w:tcBorders>
              <w:top w:val="nil"/>
              <w:left w:val="nil"/>
              <w:bottom w:val="nil"/>
              <w:right w:val="nil"/>
            </w:tcBorders>
            <w:shd w:val="clear" w:color="auto" w:fill="auto"/>
            <w:noWrap/>
            <w:vAlign w:val="center"/>
            <w:hideMark/>
          </w:tcPr>
          <w:p w14:paraId="0C9C58D7" w14:textId="77777777" w:rsidR="000510DE" w:rsidRPr="000510DE" w:rsidRDefault="000510DE" w:rsidP="000510DE">
            <w:pPr>
              <w:rPr>
                <w:sz w:val="16"/>
                <w:szCs w:val="16"/>
                <w:lang w:eastAsia="tr-TR"/>
              </w:rPr>
            </w:pPr>
            <w:proofErr w:type="spellStart"/>
            <w:r w:rsidRPr="000510DE">
              <w:rPr>
                <w:sz w:val="16"/>
                <w:szCs w:val="16"/>
                <w:lang w:eastAsia="tr-TR"/>
              </w:rPr>
              <w:t>Özkaynaklar</w:t>
            </w:r>
            <w:proofErr w:type="spellEnd"/>
          </w:p>
        </w:tc>
        <w:tc>
          <w:tcPr>
            <w:tcW w:w="1040" w:type="dxa"/>
            <w:tcBorders>
              <w:top w:val="nil"/>
              <w:left w:val="nil"/>
              <w:bottom w:val="nil"/>
              <w:right w:val="nil"/>
            </w:tcBorders>
            <w:shd w:val="clear" w:color="auto" w:fill="auto"/>
            <w:vAlign w:val="center"/>
            <w:hideMark/>
          </w:tcPr>
          <w:p w14:paraId="6508E813" w14:textId="77777777" w:rsidR="000510DE" w:rsidRPr="000510DE" w:rsidRDefault="000510DE" w:rsidP="000510DE">
            <w:pPr>
              <w:jc w:val="right"/>
              <w:rPr>
                <w:sz w:val="14"/>
                <w:szCs w:val="14"/>
                <w:lang w:eastAsia="tr-TR"/>
              </w:rPr>
            </w:pPr>
            <w:r w:rsidRPr="000510DE">
              <w:rPr>
                <w:sz w:val="14"/>
                <w:szCs w:val="14"/>
                <w:lang w:eastAsia="tr-TR"/>
              </w:rPr>
              <w:t>-</w:t>
            </w:r>
          </w:p>
        </w:tc>
        <w:tc>
          <w:tcPr>
            <w:tcW w:w="1041" w:type="dxa"/>
            <w:tcBorders>
              <w:top w:val="nil"/>
              <w:left w:val="nil"/>
              <w:bottom w:val="nil"/>
              <w:right w:val="nil"/>
            </w:tcBorders>
            <w:shd w:val="clear" w:color="auto" w:fill="auto"/>
            <w:vAlign w:val="center"/>
            <w:hideMark/>
          </w:tcPr>
          <w:p w14:paraId="21BC150B" w14:textId="77777777" w:rsidR="000510DE" w:rsidRPr="000510DE" w:rsidRDefault="000510DE" w:rsidP="000510DE">
            <w:pPr>
              <w:jc w:val="right"/>
              <w:rPr>
                <w:sz w:val="14"/>
                <w:szCs w:val="14"/>
                <w:lang w:eastAsia="tr-TR"/>
              </w:rPr>
            </w:pPr>
            <w:r w:rsidRPr="000510DE">
              <w:rPr>
                <w:sz w:val="14"/>
                <w:szCs w:val="14"/>
                <w:lang w:eastAsia="tr-TR"/>
              </w:rPr>
              <w:t>-</w:t>
            </w:r>
          </w:p>
        </w:tc>
        <w:tc>
          <w:tcPr>
            <w:tcW w:w="1101" w:type="dxa"/>
            <w:tcBorders>
              <w:top w:val="nil"/>
              <w:left w:val="nil"/>
              <w:bottom w:val="nil"/>
              <w:right w:val="nil"/>
            </w:tcBorders>
            <w:shd w:val="clear" w:color="auto" w:fill="auto"/>
            <w:vAlign w:val="center"/>
            <w:hideMark/>
          </w:tcPr>
          <w:p w14:paraId="47800F4D" w14:textId="77777777" w:rsidR="000510DE" w:rsidRPr="000510DE" w:rsidRDefault="000510DE" w:rsidP="000510DE">
            <w:pPr>
              <w:jc w:val="right"/>
              <w:rPr>
                <w:sz w:val="14"/>
                <w:szCs w:val="14"/>
                <w:lang w:eastAsia="tr-TR"/>
              </w:rPr>
            </w:pPr>
            <w:r w:rsidRPr="000510DE">
              <w:rPr>
                <w:sz w:val="14"/>
                <w:szCs w:val="14"/>
                <w:lang w:eastAsia="tr-TR"/>
              </w:rPr>
              <w:t>-</w:t>
            </w:r>
          </w:p>
        </w:tc>
        <w:tc>
          <w:tcPr>
            <w:tcW w:w="1202" w:type="dxa"/>
            <w:tcBorders>
              <w:top w:val="nil"/>
              <w:left w:val="nil"/>
              <w:bottom w:val="nil"/>
              <w:right w:val="nil"/>
            </w:tcBorders>
            <w:shd w:val="clear" w:color="auto" w:fill="auto"/>
            <w:vAlign w:val="center"/>
            <w:hideMark/>
          </w:tcPr>
          <w:p w14:paraId="16D7E1AE" w14:textId="77777777" w:rsidR="000510DE" w:rsidRPr="000510DE" w:rsidRDefault="000510DE" w:rsidP="000510DE">
            <w:pPr>
              <w:jc w:val="right"/>
              <w:rPr>
                <w:sz w:val="14"/>
                <w:szCs w:val="14"/>
                <w:lang w:eastAsia="tr-TR"/>
              </w:rPr>
            </w:pPr>
            <w:r w:rsidRPr="000510DE">
              <w:rPr>
                <w:sz w:val="14"/>
                <w:szCs w:val="14"/>
                <w:lang w:eastAsia="tr-TR"/>
              </w:rPr>
              <w:t>8,030,814</w:t>
            </w:r>
          </w:p>
        </w:tc>
        <w:tc>
          <w:tcPr>
            <w:tcW w:w="1141" w:type="dxa"/>
            <w:tcBorders>
              <w:top w:val="nil"/>
              <w:left w:val="nil"/>
              <w:bottom w:val="nil"/>
              <w:right w:val="nil"/>
            </w:tcBorders>
            <w:shd w:val="clear" w:color="auto" w:fill="auto"/>
            <w:vAlign w:val="center"/>
            <w:hideMark/>
          </w:tcPr>
          <w:p w14:paraId="72F9887B" w14:textId="77777777" w:rsidR="000510DE" w:rsidRPr="000510DE" w:rsidRDefault="000510DE" w:rsidP="000510DE">
            <w:pPr>
              <w:jc w:val="right"/>
              <w:rPr>
                <w:sz w:val="14"/>
                <w:szCs w:val="14"/>
                <w:lang w:eastAsia="tr-TR"/>
              </w:rPr>
            </w:pPr>
            <w:r w:rsidRPr="000510DE">
              <w:rPr>
                <w:sz w:val="14"/>
                <w:szCs w:val="14"/>
                <w:lang w:eastAsia="tr-TR"/>
              </w:rPr>
              <w:t>8,030,814</w:t>
            </w:r>
          </w:p>
        </w:tc>
      </w:tr>
      <w:tr w:rsidR="000510DE" w:rsidRPr="000510DE" w14:paraId="69A6097B" w14:textId="77777777" w:rsidTr="00CD6A91">
        <w:trPr>
          <w:divId w:val="1715882667"/>
          <w:trHeight w:val="266"/>
        </w:trPr>
        <w:tc>
          <w:tcPr>
            <w:tcW w:w="3980" w:type="dxa"/>
            <w:tcBorders>
              <w:top w:val="nil"/>
              <w:left w:val="nil"/>
              <w:bottom w:val="nil"/>
              <w:right w:val="nil"/>
            </w:tcBorders>
            <w:shd w:val="clear" w:color="auto" w:fill="auto"/>
            <w:noWrap/>
            <w:vAlign w:val="center"/>
            <w:hideMark/>
          </w:tcPr>
          <w:p w14:paraId="13E05B37" w14:textId="77777777" w:rsidR="000510DE" w:rsidRPr="000510DE" w:rsidRDefault="000510DE" w:rsidP="000510DE">
            <w:pPr>
              <w:rPr>
                <w:sz w:val="14"/>
                <w:szCs w:val="14"/>
                <w:lang w:eastAsia="tr-TR"/>
              </w:rPr>
            </w:pPr>
          </w:p>
        </w:tc>
        <w:tc>
          <w:tcPr>
            <w:tcW w:w="1040" w:type="dxa"/>
            <w:tcBorders>
              <w:top w:val="nil"/>
              <w:left w:val="nil"/>
              <w:bottom w:val="nil"/>
              <w:right w:val="nil"/>
            </w:tcBorders>
            <w:shd w:val="clear" w:color="auto" w:fill="auto"/>
            <w:noWrap/>
            <w:vAlign w:val="center"/>
            <w:hideMark/>
          </w:tcPr>
          <w:p w14:paraId="21181AC2" w14:textId="77777777" w:rsidR="000510DE" w:rsidRPr="000510DE" w:rsidRDefault="000510DE" w:rsidP="000510DE">
            <w:pPr>
              <w:jc w:val="right"/>
              <w:rPr>
                <w:lang w:eastAsia="tr-TR"/>
              </w:rPr>
            </w:pPr>
          </w:p>
        </w:tc>
        <w:tc>
          <w:tcPr>
            <w:tcW w:w="1041" w:type="dxa"/>
            <w:tcBorders>
              <w:top w:val="nil"/>
              <w:left w:val="nil"/>
              <w:bottom w:val="nil"/>
              <w:right w:val="nil"/>
            </w:tcBorders>
            <w:shd w:val="clear" w:color="auto" w:fill="auto"/>
            <w:vAlign w:val="center"/>
            <w:hideMark/>
          </w:tcPr>
          <w:p w14:paraId="34C74CC9" w14:textId="77777777" w:rsidR="000510DE" w:rsidRPr="000510DE" w:rsidRDefault="000510DE" w:rsidP="000510DE">
            <w:pPr>
              <w:jc w:val="right"/>
              <w:rPr>
                <w:lang w:eastAsia="tr-TR"/>
              </w:rPr>
            </w:pPr>
          </w:p>
        </w:tc>
        <w:tc>
          <w:tcPr>
            <w:tcW w:w="1101" w:type="dxa"/>
            <w:tcBorders>
              <w:top w:val="nil"/>
              <w:left w:val="nil"/>
              <w:bottom w:val="nil"/>
              <w:right w:val="nil"/>
            </w:tcBorders>
            <w:shd w:val="clear" w:color="auto" w:fill="auto"/>
            <w:noWrap/>
            <w:vAlign w:val="center"/>
            <w:hideMark/>
          </w:tcPr>
          <w:p w14:paraId="5CD9795C" w14:textId="77777777" w:rsidR="000510DE" w:rsidRPr="000510DE" w:rsidRDefault="000510DE" w:rsidP="000510DE">
            <w:pPr>
              <w:jc w:val="right"/>
              <w:rPr>
                <w:lang w:eastAsia="tr-TR"/>
              </w:rPr>
            </w:pPr>
          </w:p>
        </w:tc>
        <w:tc>
          <w:tcPr>
            <w:tcW w:w="1202" w:type="dxa"/>
            <w:tcBorders>
              <w:top w:val="nil"/>
              <w:left w:val="nil"/>
              <w:bottom w:val="nil"/>
              <w:right w:val="nil"/>
            </w:tcBorders>
            <w:shd w:val="clear" w:color="auto" w:fill="auto"/>
            <w:vAlign w:val="center"/>
            <w:hideMark/>
          </w:tcPr>
          <w:p w14:paraId="1E119D0F" w14:textId="77777777" w:rsidR="000510DE" w:rsidRPr="000510DE" w:rsidRDefault="000510DE" w:rsidP="000510DE">
            <w:pPr>
              <w:jc w:val="right"/>
              <w:rPr>
                <w:lang w:eastAsia="tr-TR"/>
              </w:rPr>
            </w:pPr>
          </w:p>
        </w:tc>
        <w:tc>
          <w:tcPr>
            <w:tcW w:w="1141" w:type="dxa"/>
            <w:tcBorders>
              <w:top w:val="nil"/>
              <w:left w:val="nil"/>
              <w:bottom w:val="nil"/>
              <w:right w:val="nil"/>
            </w:tcBorders>
            <w:shd w:val="clear" w:color="auto" w:fill="auto"/>
            <w:vAlign w:val="center"/>
            <w:hideMark/>
          </w:tcPr>
          <w:p w14:paraId="24C30BBD" w14:textId="77777777" w:rsidR="000510DE" w:rsidRPr="000510DE" w:rsidRDefault="000510DE" w:rsidP="000510DE">
            <w:pPr>
              <w:jc w:val="right"/>
              <w:rPr>
                <w:lang w:eastAsia="tr-TR"/>
              </w:rPr>
            </w:pPr>
          </w:p>
        </w:tc>
      </w:tr>
      <w:tr w:rsidR="000510DE" w:rsidRPr="000510DE" w14:paraId="6E3193D0" w14:textId="77777777" w:rsidTr="00CD6A91">
        <w:trPr>
          <w:divId w:val="1715882667"/>
          <w:trHeight w:val="266"/>
        </w:trPr>
        <w:tc>
          <w:tcPr>
            <w:tcW w:w="3980" w:type="dxa"/>
            <w:tcBorders>
              <w:top w:val="single" w:sz="8" w:space="0" w:color="auto"/>
              <w:left w:val="nil"/>
              <w:bottom w:val="single" w:sz="8" w:space="0" w:color="auto"/>
              <w:right w:val="nil"/>
            </w:tcBorders>
            <w:shd w:val="clear" w:color="auto" w:fill="auto"/>
            <w:noWrap/>
            <w:vAlign w:val="center"/>
            <w:hideMark/>
          </w:tcPr>
          <w:p w14:paraId="21C699E3" w14:textId="77777777" w:rsidR="000510DE" w:rsidRPr="000510DE" w:rsidRDefault="000510DE" w:rsidP="000510DE">
            <w:pPr>
              <w:rPr>
                <w:b/>
                <w:bCs/>
                <w:sz w:val="16"/>
                <w:szCs w:val="16"/>
                <w:lang w:eastAsia="tr-TR"/>
              </w:rPr>
            </w:pPr>
            <w:r w:rsidRPr="000510DE">
              <w:rPr>
                <w:b/>
                <w:bCs/>
                <w:sz w:val="16"/>
                <w:szCs w:val="16"/>
                <w:lang w:eastAsia="tr-TR"/>
              </w:rPr>
              <w:t>Toplam yükümlülükler</w:t>
            </w:r>
          </w:p>
        </w:tc>
        <w:tc>
          <w:tcPr>
            <w:tcW w:w="1040" w:type="dxa"/>
            <w:tcBorders>
              <w:top w:val="single" w:sz="8" w:space="0" w:color="auto"/>
              <w:left w:val="nil"/>
              <w:bottom w:val="single" w:sz="8" w:space="0" w:color="auto"/>
              <w:right w:val="nil"/>
            </w:tcBorders>
            <w:shd w:val="clear" w:color="auto" w:fill="auto"/>
            <w:vAlign w:val="center"/>
            <w:hideMark/>
          </w:tcPr>
          <w:p w14:paraId="5B0A6A03" w14:textId="77777777" w:rsidR="000510DE" w:rsidRPr="000510DE" w:rsidRDefault="000510DE" w:rsidP="000510DE">
            <w:pPr>
              <w:jc w:val="right"/>
              <w:rPr>
                <w:b/>
                <w:bCs/>
                <w:sz w:val="14"/>
                <w:szCs w:val="14"/>
                <w:lang w:eastAsia="tr-TR"/>
              </w:rPr>
            </w:pPr>
            <w:r w:rsidRPr="000510DE">
              <w:rPr>
                <w:b/>
                <w:bCs/>
                <w:sz w:val="14"/>
                <w:szCs w:val="14"/>
                <w:lang w:eastAsia="tr-TR"/>
              </w:rPr>
              <w:t>105,235,906</w:t>
            </w:r>
          </w:p>
        </w:tc>
        <w:tc>
          <w:tcPr>
            <w:tcW w:w="1041" w:type="dxa"/>
            <w:tcBorders>
              <w:top w:val="single" w:sz="8" w:space="0" w:color="auto"/>
              <w:left w:val="nil"/>
              <w:bottom w:val="single" w:sz="8" w:space="0" w:color="auto"/>
              <w:right w:val="nil"/>
            </w:tcBorders>
            <w:shd w:val="clear" w:color="auto" w:fill="auto"/>
            <w:vAlign w:val="center"/>
            <w:hideMark/>
          </w:tcPr>
          <w:p w14:paraId="3991D90B" w14:textId="77777777" w:rsidR="000510DE" w:rsidRPr="000510DE" w:rsidRDefault="000510DE" w:rsidP="000510DE">
            <w:pPr>
              <w:jc w:val="right"/>
              <w:rPr>
                <w:b/>
                <w:bCs/>
                <w:sz w:val="14"/>
                <w:szCs w:val="14"/>
                <w:lang w:eastAsia="tr-TR"/>
              </w:rPr>
            </w:pPr>
            <w:r w:rsidRPr="000510DE">
              <w:rPr>
                <w:b/>
                <w:bCs/>
                <w:sz w:val="14"/>
                <w:szCs w:val="14"/>
                <w:lang w:eastAsia="tr-TR"/>
              </w:rPr>
              <w:t>21,636,217</w:t>
            </w:r>
          </w:p>
        </w:tc>
        <w:tc>
          <w:tcPr>
            <w:tcW w:w="1101" w:type="dxa"/>
            <w:tcBorders>
              <w:top w:val="single" w:sz="8" w:space="0" w:color="auto"/>
              <w:left w:val="nil"/>
              <w:bottom w:val="single" w:sz="8" w:space="0" w:color="auto"/>
              <w:right w:val="nil"/>
            </w:tcBorders>
            <w:shd w:val="clear" w:color="auto" w:fill="auto"/>
            <w:vAlign w:val="center"/>
            <w:hideMark/>
          </w:tcPr>
          <w:p w14:paraId="2B4060AD" w14:textId="77777777" w:rsidR="000510DE" w:rsidRPr="000510DE" w:rsidRDefault="000510DE" w:rsidP="000510DE">
            <w:pPr>
              <w:jc w:val="right"/>
              <w:rPr>
                <w:b/>
                <w:bCs/>
                <w:sz w:val="14"/>
                <w:szCs w:val="14"/>
                <w:lang w:eastAsia="tr-TR"/>
              </w:rPr>
            </w:pPr>
            <w:r w:rsidRPr="000510DE">
              <w:rPr>
                <w:b/>
                <w:bCs/>
                <w:sz w:val="14"/>
                <w:szCs w:val="14"/>
                <w:lang w:eastAsia="tr-TR"/>
              </w:rPr>
              <w:t>16,987,622</w:t>
            </w:r>
          </w:p>
        </w:tc>
        <w:tc>
          <w:tcPr>
            <w:tcW w:w="1202" w:type="dxa"/>
            <w:tcBorders>
              <w:top w:val="single" w:sz="8" w:space="0" w:color="auto"/>
              <w:left w:val="nil"/>
              <w:bottom w:val="single" w:sz="8" w:space="0" w:color="auto"/>
              <w:right w:val="nil"/>
            </w:tcBorders>
            <w:shd w:val="clear" w:color="auto" w:fill="auto"/>
            <w:vAlign w:val="center"/>
            <w:hideMark/>
          </w:tcPr>
          <w:p w14:paraId="5FC992FB" w14:textId="77777777" w:rsidR="000510DE" w:rsidRPr="000510DE" w:rsidRDefault="000510DE" w:rsidP="000510DE">
            <w:pPr>
              <w:jc w:val="right"/>
              <w:rPr>
                <w:b/>
                <w:bCs/>
                <w:sz w:val="14"/>
                <w:szCs w:val="14"/>
                <w:lang w:eastAsia="tr-TR"/>
              </w:rPr>
            </w:pPr>
            <w:r w:rsidRPr="000510DE">
              <w:rPr>
                <w:b/>
                <w:bCs/>
                <w:sz w:val="14"/>
                <w:szCs w:val="14"/>
                <w:lang w:eastAsia="tr-TR"/>
              </w:rPr>
              <w:t>14,337,368</w:t>
            </w:r>
          </w:p>
        </w:tc>
        <w:tc>
          <w:tcPr>
            <w:tcW w:w="1141" w:type="dxa"/>
            <w:tcBorders>
              <w:top w:val="single" w:sz="8" w:space="0" w:color="auto"/>
              <w:left w:val="nil"/>
              <w:bottom w:val="single" w:sz="8" w:space="0" w:color="auto"/>
              <w:right w:val="nil"/>
            </w:tcBorders>
            <w:shd w:val="clear" w:color="auto" w:fill="auto"/>
            <w:vAlign w:val="center"/>
            <w:hideMark/>
          </w:tcPr>
          <w:p w14:paraId="5318819F" w14:textId="77777777" w:rsidR="000510DE" w:rsidRPr="000510DE" w:rsidRDefault="000510DE" w:rsidP="000510DE">
            <w:pPr>
              <w:jc w:val="right"/>
              <w:rPr>
                <w:b/>
                <w:bCs/>
                <w:sz w:val="14"/>
                <w:szCs w:val="14"/>
                <w:lang w:eastAsia="tr-TR"/>
              </w:rPr>
            </w:pPr>
            <w:r w:rsidRPr="000510DE">
              <w:rPr>
                <w:b/>
                <w:bCs/>
                <w:sz w:val="14"/>
                <w:szCs w:val="14"/>
                <w:lang w:eastAsia="tr-TR"/>
              </w:rPr>
              <w:t>158,197,113</w:t>
            </w:r>
          </w:p>
        </w:tc>
      </w:tr>
    </w:tbl>
    <w:p w14:paraId="7B7BAB53" w14:textId="629C2B09" w:rsidR="00EE5599" w:rsidRPr="000510DE" w:rsidRDefault="00EE5599" w:rsidP="00134A72">
      <w:pPr>
        <w:autoSpaceDE w:val="0"/>
        <w:autoSpaceDN w:val="0"/>
        <w:adjustRightInd w:val="0"/>
        <w:rPr>
          <w:rFonts w:eastAsia="Arial Unicode MS"/>
          <w:sz w:val="16"/>
          <w:szCs w:val="16"/>
        </w:rPr>
      </w:pPr>
    </w:p>
    <w:p w14:paraId="0E52E058" w14:textId="3CCEBFAD" w:rsidR="00595E4C" w:rsidRDefault="00595E4C" w:rsidP="00134A72">
      <w:pPr>
        <w:autoSpaceDE w:val="0"/>
        <w:autoSpaceDN w:val="0"/>
        <w:adjustRightInd w:val="0"/>
        <w:rPr>
          <w:lang w:eastAsia="tr-TR"/>
        </w:rPr>
      </w:pPr>
    </w:p>
    <w:tbl>
      <w:tblPr>
        <w:tblW w:w="9498" w:type="dxa"/>
        <w:tblCellMar>
          <w:left w:w="70" w:type="dxa"/>
          <w:right w:w="70" w:type="dxa"/>
        </w:tblCellMar>
        <w:tblLook w:val="04A0" w:firstRow="1" w:lastRow="0" w:firstColumn="1" w:lastColumn="0" w:noHBand="0" w:noVBand="1"/>
      </w:tblPr>
      <w:tblGrid>
        <w:gridCol w:w="3996"/>
        <w:gridCol w:w="966"/>
        <w:gridCol w:w="1180"/>
        <w:gridCol w:w="985"/>
        <w:gridCol w:w="1237"/>
        <w:gridCol w:w="1134"/>
      </w:tblGrid>
      <w:tr w:rsidR="00595E4C" w:rsidRPr="00595E4C" w14:paraId="6277EEA8" w14:textId="77777777" w:rsidTr="00CD6A91">
        <w:trPr>
          <w:divId w:val="371737674"/>
          <w:trHeight w:val="193"/>
        </w:trPr>
        <w:tc>
          <w:tcPr>
            <w:tcW w:w="3996" w:type="dxa"/>
            <w:tcBorders>
              <w:top w:val="single" w:sz="8" w:space="0" w:color="auto"/>
              <w:left w:val="nil"/>
              <w:bottom w:val="nil"/>
              <w:right w:val="nil"/>
            </w:tcBorders>
            <w:shd w:val="clear" w:color="auto" w:fill="auto"/>
            <w:noWrap/>
            <w:vAlign w:val="center"/>
            <w:hideMark/>
          </w:tcPr>
          <w:p w14:paraId="667DD248" w14:textId="6980D406" w:rsidR="00595E4C" w:rsidRPr="00595E4C" w:rsidRDefault="00595E4C" w:rsidP="00595E4C">
            <w:pPr>
              <w:rPr>
                <w:b/>
                <w:bCs/>
                <w:sz w:val="16"/>
                <w:szCs w:val="16"/>
                <w:lang w:eastAsia="tr-TR"/>
              </w:rPr>
            </w:pPr>
            <w:r w:rsidRPr="00595E4C">
              <w:rPr>
                <w:b/>
                <w:bCs/>
                <w:sz w:val="16"/>
                <w:szCs w:val="16"/>
                <w:lang w:eastAsia="tr-TR"/>
              </w:rPr>
              <w:t>Önceki Dönem</w:t>
            </w:r>
          </w:p>
        </w:tc>
        <w:tc>
          <w:tcPr>
            <w:tcW w:w="966" w:type="dxa"/>
            <w:vMerge w:val="restart"/>
            <w:tcBorders>
              <w:top w:val="single" w:sz="8" w:space="0" w:color="auto"/>
              <w:left w:val="nil"/>
              <w:bottom w:val="single" w:sz="8" w:space="0" w:color="000000"/>
              <w:right w:val="nil"/>
            </w:tcBorders>
            <w:shd w:val="clear" w:color="auto" w:fill="auto"/>
            <w:vAlign w:val="center"/>
            <w:hideMark/>
          </w:tcPr>
          <w:p w14:paraId="03F8FA96" w14:textId="77777777" w:rsidR="00595E4C" w:rsidRPr="00595E4C" w:rsidRDefault="00595E4C" w:rsidP="00595E4C">
            <w:pPr>
              <w:jc w:val="right"/>
              <w:rPr>
                <w:b/>
                <w:bCs/>
                <w:sz w:val="16"/>
                <w:szCs w:val="16"/>
                <w:lang w:eastAsia="tr-TR"/>
              </w:rPr>
            </w:pPr>
            <w:proofErr w:type="gramStart"/>
            <w:r w:rsidRPr="00595E4C">
              <w:rPr>
                <w:b/>
                <w:bCs/>
                <w:sz w:val="16"/>
                <w:szCs w:val="16"/>
                <w:lang w:eastAsia="tr-TR"/>
              </w:rPr>
              <w:t>Bireysel  Bankacılık</w:t>
            </w:r>
            <w:proofErr w:type="gramEnd"/>
          </w:p>
        </w:tc>
        <w:tc>
          <w:tcPr>
            <w:tcW w:w="1180" w:type="dxa"/>
            <w:vMerge w:val="restart"/>
            <w:tcBorders>
              <w:top w:val="single" w:sz="8" w:space="0" w:color="auto"/>
              <w:left w:val="nil"/>
              <w:bottom w:val="single" w:sz="8" w:space="0" w:color="000000"/>
              <w:right w:val="nil"/>
            </w:tcBorders>
            <w:shd w:val="clear" w:color="auto" w:fill="auto"/>
            <w:vAlign w:val="center"/>
            <w:hideMark/>
          </w:tcPr>
          <w:p w14:paraId="01B20B96" w14:textId="77777777" w:rsidR="00595E4C" w:rsidRPr="00595E4C" w:rsidRDefault="00595E4C" w:rsidP="00595E4C">
            <w:pPr>
              <w:jc w:val="right"/>
              <w:rPr>
                <w:b/>
                <w:bCs/>
                <w:color w:val="000000"/>
                <w:sz w:val="16"/>
                <w:szCs w:val="16"/>
                <w:lang w:eastAsia="tr-TR"/>
              </w:rPr>
            </w:pPr>
            <w:r w:rsidRPr="00595E4C">
              <w:rPr>
                <w:b/>
                <w:bCs/>
                <w:sz w:val="16"/>
                <w:szCs w:val="16"/>
                <w:lang w:eastAsia="tr-TR"/>
              </w:rPr>
              <w:t xml:space="preserve">Kurumsal ve </w:t>
            </w:r>
            <w:r w:rsidRPr="00595E4C">
              <w:rPr>
                <w:b/>
                <w:bCs/>
                <w:color w:val="000000"/>
                <w:sz w:val="16"/>
                <w:szCs w:val="16"/>
                <w:lang w:eastAsia="tr-TR"/>
              </w:rPr>
              <w:t>Ticari Bankacılık</w:t>
            </w:r>
          </w:p>
        </w:tc>
        <w:tc>
          <w:tcPr>
            <w:tcW w:w="985" w:type="dxa"/>
            <w:vMerge w:val="restart"/>
            <w:tcBorders>
              <w:top w:val="single" w:sz="8" w:space="0" w:color="auto"/>
              <w:left w:val="nil"/>
              <w:bottom w:val="single" w:sz="8" w:space="0" w:color="000000"/>
              <w:right w:val="nil"/>
            </w:tcBorders>
            <w:shd w:val="clear" w:color="auto" w:fill="auto"/>
            <w:vAlign w:val="center"/>
            <w:hideMark/>
          </w:tcPr>
          <w:p w14:paraId="26732AB9" w14:textId="77777777" w:rsidR="00595E4C" w:rsidRPr="00595E4C" w:rsidRDefault="00595E4C" w:rsidP="00595E4C">
            <w:pPr>
              <w:jc w:val="right"/>
              <w:rPr>
                <w:b/>
                <w:bCs/>
                <w:sz w:val="16"/>
                <w:szCs w:val="16"/>
                <w:lang w:eastAsia="tr-TR"/>
              </w:rPr>
            </w:pPr>
            <w:r w:rsidRPr="00595E4C">
              <w:rPr>
                <w:b/>
                <w:bCs/>
                <w:sz w:val="16"/>
                <w:szCs w:val="16"/>
                <w:lang w:eastAsia="tr-TR"/>
              </w:rPr>
              <w:t>Hazine ve Uluslararası Bankacılık</w:t>
            </w:r>
          </w:p>
        </w:tc>
        <w:tc>
          <w:tcPr>
            <w:tcW w:w="1237" w:type="dxa"/>
            <w:vMerge w:val="restart"/>
            <w:tcBorders>
              <w:top w:val="single" w:sz="8" w:space="0" w:color="auto"/>
              <w:left w:val="nil"/>
              <w:bottom w:val="single" w:sz="8" w:space="0" w:color="000000"/>
              <w:right w:val="nil"/>
            </w:tcBorders>
            <w:shd w:val="clear" w:color="auto" w:fill="auto"/>
            <w:vAlign w:val="center"/>
            <w:hideMark/>
          </w:tcPr>
          <w:p w14:paraId="2B3ABBA6" w14:textId="77777777" w:rsidR="00595E4C" w:rsidRPr="00595E4C" w:rsidRDefault="00595E4C" w:rsidP="00595E4C">
            <w:pPr>
              <w:jc w:val="right"/>
              <w:rPr>
                <w:b/>
                <w:bCs/>
                <w:sz w:val="16"/>
                <w:szCs w:val="16"/>
                <w:lang w:eastAsia="tr-TR"/>
              </w:rPr>
            </w:pPr>
            <w:r w:rsidRPr="00595E4C">
              <w:rPr>
                <w:b/>
                <w:bCs/>
                <w:sz w:val="16"/>
                <w:szCs w:val="16"/>
                <w:lang w:eastAsia="tr-TR"/>
              </w:rPr>
              <w:t>Dağıtılamayan</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073DA1E1" w14:textId="77777777" w:rsidR="00595E4C" w:rsidRPr="00595E4C" w:rsidRDefault="00595E4C" w:rsidP="00595E4C">
            <w:pPr>
              <w:jc w:val="right"/>
              <w:rPr>
                <w:b/>
                <w:bCs/>
                <w:sz w:val="16"/>
                <w:szCs w:val="16"/>
                <w:lang w:eastAsia="tr-TR"/>
              </w:rPr>
            </w:pPr>
            <w:r w:rsidRPr="00595E4C">
              <w:rPr>
                <w:b/>
                <w:bCs/>
                <w:sz w:val="16"/>
                <w:szCs w:val="16"/>
                <w:lang w:eastAsia="tr-TR"/>
              </w:rPr>
              <w:t>Banka’nın toplam faaliyeti</w:t>
            </w:r>
          </w:p>
        </w:tc>
      </w:tr>
      <w:tr w:rsidR="00595E4C" w:rsidRPr="00595E4C" w14:paraId="10334A4F" w14:textId="77777777" w:rsidTr="00CD6A91">
        <w:trPr>
          <w:divId w:val="371737674"/>
          <w:trHeight w:val="193"/>
        </w:trPr>
        <w:tc>
          <w:tcPr>
            <w:tcW w:w="3996" w:type="dxa"/>
            <w:tcBorders>
              <w:top w:val="nil"/>
              <w:left w:val="nil"/>
              <w:bottom w:val="single" w:sz="8" w:space="0" w:color="auto"/>
              <w:right w:val="nil"/>
            </w:tcBorders>
            <w:shd w:val="clear" w:color="auto" w:fill="auto"/>
            <w:noWrap/>
            <w:vAlign w:val="center"/>
            <w:hideMark/>
          </w:tcPr>
          <w:p w14:paraId="2E0B8C88" w14:textId="77777777" w:rsidR="00595E4C" w:rsidRPr="00595E4C" w:rsidRDefault="00595E4C" w:rsidP="00595E4C">
            <w:pPr>
              <w:rPr>
                <w:b/>
                <w:bCs/>
                <w:sz w:val="16"/>
                <w:szCs w:val="16"/>
                <w:lang w:eastAsia="tr-TR"/>
              </w:rPr>
            </w:pPr>
            <w:r w:rsidRPr="00595E4C">
              <w:rPr>
                <w:b/>
                <w:bCs/>
                <w:sz w:val="16"/>
                <w:szCs w:val="16"/>
                <w:lang w:eastAsia="tr-TR"/>
              </w:rPr>
              <w:t>1 Ocak 2019-31 Aralık 2019</w:t>
            </w:r>
          </w:p>
        </w:tc>
        <w:tc>
          <w:tcPr>
            <w:tcW w:w="966" w:type="dxa"/>
            <w:vMerge/>
            <w:tcBorders>
              <w:top w:val="single" w:sz="8" w:space="0" w:color="auto"/>
              <w:left w:val="nil"/>
              <w:bottom w:val="single" w:sz="8" w:space="0" w:color="000000"/>
              <w:right w:val="nil"/>
            </w:tcBorders>
            <w:vAlign w:val="center"/>
            <w:hideMark/>
          </w:tcPr>
          <w:p w14:paraId="0C1B0DA8" w14:textId="77777777" w:rsidR="00595E4C" w:rsidRPr="00595E4C" w:rsidRDefault="00595E4C" w:rsidP="00595E4C">
            <w:pPr>
              <w:rPr>
                <w:b/>
                <w:bCs/>
                <w:sz w:val="16"/>
                <w:szCs w:val="16"/>
                <w:lang w:eastAsia="tr-TR"/>
              </w:rPr>
            </w:pPr>
          </w:p>
        </w:tc>
        <w:tc>
          <w:tcPr>
            <w:tcW w:w="1180" w:type="dxa"/>
            <w:vMerge/>
            <w:tcBorders>
              <w:top w:val="single" w:sz="8" w:space="0" w:color="auto"/>
              <w:left w:val="nil"/>
              <w:bottom w:val="single" w:sz="8" w:space="0" w:color="000000"/>
              <w:right w:val="nil"/>
            </w:tcBorders>
            <w:vAlign w:val="center"/>
            <w:hideMark/>
          </w:tcPr>
          <w:p w14:paraId="04E7AE1E" w14:textId="77777777" w:rsidR="00595E4C" w:rsidRPr="00595E4C" w:rsidRDefault="00595E4C" w:rsidP="00595E4C">
            <w:pPr>
              <w:rPr>
                <w:b/>
                <w:bCs/>
                <w:sz w:val="16"/>
                <w:szCs w:val="16"/>
                <w:lang w:eastAsia="tr-TR"/>
              </w:rPr>
            </w:pPr>
          </w:p>
        </w:tc>
        <w:tc>
          <w:tcPr>
            <w:tcW w:w="985" w:type="dxa"/>
            <w:vMerge/>
            <w:tcBorders>
              <w:top w:val="single" w:sz="8" w:space="0" w:color="auto"/>
              <w:left w:val="nil"/>
              <w:bottom w:val="single" w:sz="8" w:space="0" w:color="000000"/>
              <w:right w:val="nil"/>
            </w:tcBorders>
            <w:vAlign w:val="center"/>
            <w:hideMark/>
          </w:tcPr>
          <w:p w14:paraId="470F5E55" w14:textId="77777777" w:rsidR="00595E4C" w:rsidRPr="00595E4C" w:rsidRDefault="00595E4C" w:rsidP="00595E4C">
            <w:pPr>
              <w:rPr>
                <w:b/>
                <w:bCs/>
                <w:sz w:val="16"/>
                <w:szCs w:val="16"/>
                <w:lang w:eastAsia="tr-TR"/>
              </w:rPr>
            </w:pPr>
          </w:p>
        </w:tc>
        <w:tc>
          <w:tcPr>
            <w:tcW w:w="1237" w:type="dxa"/>
            <w:vMerge/>
            <w:tcBorders>
              <w:top w:val="single" w:sz="8" w:space="0" w:color="auto"/>
              <w:left w:val="nil"/>
              <w:bottom w:val="single" w:sz="8" w:space="0" w:color="000000"/>
              <w:right w:val="nil"/>
            </w:tcBorders>
            <w:vAlign w:val="center"/>
            <w:hideMark/>
          </w:tcPr>
          <w:p w14:paraId="33A2CDE1" w14:textId="77777777" w:rsidR="00595E4C" w:rsidRPr="00595E4C" w:rsidRDefault="00595E4C" w:rsidP="00595E4C">
            <w:pPr>
              <w:rPr>
                <w:b/>
                <w:bCs/>
                <w:sz w:val="16"/>
                <w:szCs w:val="16"/>
                <w:lang w:eastAsia="tr-TR"/>
              </w:rPr>
            </w:pPr>
          </w:p>
        </w:tc>
        <w:tc>
          <w:tcPr>
            <w:tcW w:w="1134" w:type="dxa"/>
            <w:vMerge/>
            <w:tcBorders>
              <w:top w:val="single" w:sz="8" w:space="0" w:color="auto"/>
              <w:left w:val="nil"/>
              <w:bottom w:val="single" w:sz="8" w:space="0" w:color="000000"/>
              <w:right w:val="nil"/>
            </w:tcBorders>
            <w:vAlign w:val="center"/>
            <w:hideMark/>
          </w:tcPr>
          <w:p w14:paraId="07C0F2E7" w14:textId="77777777" w:rsidR="00595E4C" w:rsidRPr="00595E4C" w:rsidRDefault="00595E4C" w:rsidP="00595E4C">
            <w:pPr>
              <w:rPr>
                <w:b/>
                <w:bCs/>
                <w:sz w:val="16"/>
                <w:szCs w:val="16"/>
                <w:lang w:eastAsia="tr-TR"/>
              </w:rPr>
            </w:pPr>
          </w:p>
        </w:tc>
      </w:tr>
      <w:tr w:rsidR="00595E4C" w:rsidRPr="00595E4C" w14:paraId="12B4772C" w14:textId="77777777" w:rsidTr="00CD6A91">
        <w:trPr>
          <w:divId w:val="371737674"/>
          <w:trHeight w:val="184"/>
        </w:trPr>
        <w:tc>
          <w:tcPr>
            <w:tcW w:w="3996" w:type="dxa"/>
            <w:tcBorders>
              <w:top w:val="nil"/>
              <w:left w:val="nil"/>
              <w:bottom w:val="nil"/>
              <w:right w:val="nil"/>
            </w:tcBorders>
            <w:shd w:val="clear" w:color="auto" w:fill="auto"/>
            <w:noWrap/>
            <w:vAlign w:val="bottom"/>
            <w:hideMark/>
          </w:tcPr>
          <w:p w14:paraId="1AB669A1" w14:textId="77777777" w:rsidR="00595E4C" w:rsidRPr="00595E4C" w:rsidRDefault="00595E4C" w:rsidP="00595E4C">
            <w:pPr>
              <w:rPr>
                <w:b/>
                <w:bCs/>
                <w:sz w:val="16"/>
                <w:szCs w:val="16"/>
                <w:lang w:eastAsia="tr-TR"/>
              </w:rPr>
            </w:pPr>
          </w:p>
        </w:tc>
        <w:tc>
          <w:tcPr>
            <w:tcW w:w="966" w:type="dxa"/>
            <w:tcBorders>
              <w:top w:val="nil"/>
              <w:left w:val="nil"/>
              <w:bottom w:val="nil"/>
              <w:right w:val="nil"/>
            </w:tcBorders>
            <w:shd w:val="clear" w:color="auto" w:fill="auto"/>
            <w:noWrap/>
            <w:vAlign w:val="bottom"/>
            <w:hideMark/>
          </w:tcPr>
          <w:p w14:paraId="62FF106A" w14:textId="77777777" w:rsidR="00595E4C" w:rsidRPr="00595E4C" w:rsidRDefault="00595E4C" w:rsidP="00595E4C">
            <w:pPr>
              <w:rPr>
                <w:lang w:eastAsia="tr-TR"/>
              </w:rPr>
            </w:pPr>
          </w:p>
        </w:tc>
        <w:tc>
          <w:tcPr>
            <w:tcW w:w="1180" w:type="dxa"/>
            <w:tcBorders>
              <w:top w:val="nil"/>
              <w:left w:val="nil"/>
              <w:bottom w:val="nil"/>
              <w:right w:val="nil"/>
            </w:tcBorders>
            <w:shd w:val="clear" w:color="auto" w:fill="auto"/>
            <w:vAlign w:val="bottom"/>
            <w:hideMark/>
          </w:tcPr>
          <w:p w14:paraId="6E25A4EC" w14:textId="77777777" w:rsidR="00595E4C" w:rsidRPr="00595E4C" w:rsidRDefault="00595E4C" w:rsidP="00595E4C">
            <w:pPr>
              <w:rPr>
                <w:lang w:eastAsia="tr-TR"/>
              </w:rPr>
            </w:pPr>
          </w:p>
        </w:tc>
        <w:tc>
          <w:tcPr>
            <w:tcW w:w="985" w:type="dxa"/>
            <w:tcBorders>
              <w:top w:val="nil"/>
              <w:left w:val="nil"/>
              <w:bottom w:val="nil"/>
              <w:right w:val="nil"/>
            </w:tcBorders>
            <w:shd w:val="clear" w:color="auto" w:fill="auto"/>
            <w:noWrap/>
            <w:vAlign w:val="bottom"/>
            <w:hideMark/>
          </w:tcPr>
          <w:p w14:paraId="3534D996" w14:textId="77777777" w:rsidR="00595E4C" w:rsidRPr="00595E4C" w:rsidRDefault="00595E4C" w:rsidP="00595E4C">
            <w:pPr>
              <w:rPr>
                <w:lang w:eastAsia="tr-TR"/>
              </w:rPr>
            </w:pPr>
          </w:p>
        </w:tc>
        <w:tc>
          <w:tcPr>
            <w:tcW w:w="1237" w:type="dxa"/>
            <w:tcBorders>
              <w:top w:val="nil"/>
              <w:left w:val="nil"/>
              <w:bottom w:val="nil"/>
              <w:right w:val="nil"/>
            </w:tcBorders>
            <w:shd w:val="clear" w:color="auto" w:fill="auto"/>
            <w:vAlign w:val="bottom"/>
            <w:hideMark/>
          </w:tcPr>
          <w:p w14:paraId="478C200A" w14:textId="77777777" w:rsidR="00595E4C" w:rsidRPr="00595E4C" w:rsidRDefault="00595E4C" w:rsidP="00595E4C">
            <w:pPr>
              <w:rPr>
                <w:lang w:eastAsia="tr-TR"/>
              </w:rPr>
            </w:pPr>
          </w:p>
        </w:tc>
        <w:tc>
          <w:tcPr>
            <w:tcW w:w="1134" w:type="dxa"/>
            <w:tcBorders>
              <w:top w:val="nil"/>
              <w:left w:val="nil"/>
              <w:bottom w:val="nil"/>
              <w:right w:val="nil"/>
            </w:tcBorders>
            <w:shd w:val="clear" w:color="auto" w:fill="auto"/>
            <w:vAlign w:val="bottom"/>
            <w:hideMark/>
          </w:tcPr>
          <w:p w14:paraId="65B60396" w14:textId="77777777" w:rsidR="00595E4C" w:rsidRPr="00595E4C" w:rsidRDefault="00595E4C" w:rsidP="00595E4C">
            <w:pPr>
              <w:rPr>
                <w:lang w:eastAsia="tr-TR"/>
              </w:rPr>
            </w:pPr>
          </w:p>
        </w:tc>
      </w:tr>
      <w:tr w:rsidR="0073009A" w:rsidRPr="00595E4C" w14:paraId="2B08F03B"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304C991E" w14:textId="77777777" w:rsidR="0073009A" w:rsidRPr="00595E4C" w:rsidRDefault="0073009A" w:rsidP="0073009A">
            <w:pPr>
              <w:rPr>
                <w:sz w:val="16"/>
                <w:szCs w:val="16"/>
                <w:lang w:eastAsia="tr-TR"/>
              </w:rPr>
            </w:pPr>
            <w:r w:rsidRPr="00595E4C">
              <w:rPr>
                <w:sz w:val="16"/>
                <w:szCs w:val="16"/>
                <w:lang w:eastAsia="tr-TR"/>
              </w:rPr>
              <w:t>Faaliyet gelirleri</w:t>
            </w:r>
          </w:p>
        </w:tc>
        <w:tc>
          <w:tcPr>
            <w:tcW w:w="966" w:type="dxa"/>
            <w:tcBorders>
              <w:top w:val="nil"/>
              <w:left w:val="nil"/>
              <w:bottom w:val="nil"/>
              <w:right w:val="nil"/>
            </w:tcBorders>
            <w:shd w:val="clear" w:color="auto" w:fill="auto"/>
            <w:vAlign w:val="bottom"/>
            <w:hideMark/>
          </w:tcPr>
          <w:p w14:paraId="059AEE57" w14:textId="2571E79E" w:rsidR="0073009A" w:rsidRPr="0073009A" w:rsidRDefault="0073009A" w:rsidP="0073009A">
            <w:pPr>
              <w:jc w:val="right"/>
              <w:rPr>
                <w:sz w:val="14"/>
                <w:szCs w:val="14"/>
                <w:lang w:eastAsia="tr-TR"/>
              </w:rPr>
            </w:pPr>
            <w:r w:rsidRPr="0073009A">
              <w:rPr>
                <w:sz w:val="14"/>
                <w:szCs w:val="14"/>
                <w:lang w:val="en-US" w:eastAsia="tr-TR"/>
              </w:rPr>
              <w:t>5,289,973</w:t>
            </w:r>
          </w:p>
        </w:tc>
        <w:tc>
          <w:tcPr>
            <w:tcW w:w="1180" w:type="dxa"/>
            <w:tcBorders>
              <w:top w:val="nil"/>
              <w:left w:val="nil"/>
              <w:bottom w:val="nil"/>
              <w:right w:val="nil"/>
            </w:tcBorders>
            <w:shd w:val="clear" w:color="auto" w:fill="auto"/>
            <w:vAlign w:val="bottom"/>
            <w:hideMark/>
          </w:tcPr>
          <w:p w14:paraId="23B63C4D" w14:textId="7008766F" w:rsidR="0073009A" w:rsidRPr="0073009A" w:rsidRDefault="0073009A" w:rsidP="0073009A">
            <w:pPr>
              <w:jc w:val="right"/>
              <w:rPr>
                <w:sz w:val="14"/>
                <w:szCs w:val="14"/>
                <w:lang w:eastAsia="tr-TR"/>
              </w:rPr>
            </w:pPr>
            <w:r w:rsidRPr="0073009A">
              <w:rPr>
                <w:sz w:val="14"/>
                <w:szCs w:val="14"/>
                <w:lang w:val="en-US" w:eastAsia="tr-TR"/>
              </w:rPr>
              <w:t>3,985,612</w:t>
            </w:r>
          </w:p>
        </w:tc>
        <w:tc>
          <w:tcPr>
            <w:tcW w:w="985" w:type="dxa"/>
            <w:tcBorders>
              <w:top w:val="nil"/>
              <w:left w:val="nil"/>
              <w:bottom w:val="nil"/>
              <w:right w:val="nil"/>
            </w:tcBorders>
            <w:shd w:val="clear" w:color="auto" w:fill="auto"/>
            <w:vAlign w:val="bottom"/>
            <w:hideMark/>
          </w:tcPr>
          <w:p w14:paraId="21340E65" w14:textId="4D5A6FD6" w:rsidR="0073009A" w:rsidRPr="0073009A" w:rsidRDefault="0073009A" w:rsidP="0073009A">
            <w:pPr>
              <w:jc w:val="right"/>
              <w:rPr>
                <w:sz w:val="14"/>
                <w:szCs w:val="14"/>
                <w:lang w:eastAsia="tr-TR"/>
              </w:rPr>
            </w:pPr>
            <w:r w:rsidRPr="0073009A">
              <w:rPr>
                <w:sz w:val="14"/>
                <w:szCs w:val="14"/>
                <w:lang w:val="en-US" w:eastAsia="tr-TR"/>
              </w:rPr>
              <w:t>1,391,376</w:t>
            </w:r>
          </w:p>
        </w:tc>
        <w:tc>
          <w:tcPr>
            <w:tcW w:w="1237" w:type="dxa"/>
            <w:tcBorders>
              <w:top w:val="nil"/>
              <w:left w:val="nil"/>
              <w:bottom w:val="nil"/>
              <w:right w:val="nil"/>
            </w:tcBorders>
            <w:shd w:val="clear" w:color="auto" w:fill="auto"/>
            <w:vAlign w:val="bottom"/>
            <w:hideMark/>
          </w:tcPr>
          <w:p w14:paraId="651909E9" w14:textId="1525E002" w:rsidR="0073009A" w:rsidRPr="0073009A" w:rsidRDefault="0073009A" w:rsidP="0073009A">
            <w:pPr>
              <w:jc w:val="right"/>
              <w:rPr>
                <w:sz w:val="14"/>
                <w:szCs w:val="14"/>
                <w:lang w:eastAsia="tr-TR"/>
              </w:rPr>
            </w:pPr>
            <w:r w:rsidRPr="0073009A">
              <w:rPr>
                <w:sz w:val="14"/>
                <w:szCs w:val="14"/>
                <w:lang w:val="en-US" w:eastAsia="tr-TR"/>
              </w:rPr>
              <w:t>1,159,473</w:t>
            </w:r>
          </w:p>
        </w:tc>
        <w:tc>
          <w:tcPr>
            <w:tcW w:w="1134" w:type="dxa"/>
            <w:tcBorders>
              <w:top w:val="nil"/>
              <w:left w:val="nil"/>
              <w:bottom w:val="nil"/>
              <w:right w:val="nil"/>
            </w:tcBorders>
            <w:shd w:val="clear" w:color="auto" w:fill="auto"/>
            <w:vAlign w:val="bottom"/>
            <w:hideMark/>
          </w:tcPr>
          <w:p w14:paraId="0C9E2BF4" w14:textId="3976EF86" w:rsidR="0073009A" w:rsidRPr="0073009A" w:rsidRDefault="0073009A" w:rsidP="0073009A">
            <w:pPr>
              <w:jc w:val="right"/>
              <w:rPr>
                <w:sz w:val="14"/>
                <w:szCs w:val="14"/>
                <w:lang w:eastAsia="tr-TR"/>
              </w:rPr>
            </w:pPr>
            <w:r w:rsidRPr="0073009A">
              <w:rPr>
                <w:sz w:val="14"/>
                <w:szCs w:val="14"/>
                <w:lang w:val="en-US" w:eastAsia="tr-TR"/>
              </w:rPr>
              <w:t>11,826,199</w:t>
            </w:r>
          </w:p>
        </w:tc>
      </w:tr>
      <w:tr w:rsidR="0073009A" w:rsidRPr="00595E4C" w14:paraId="29051A31"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10F4D0F1" w14:textId="77777777" w:rsidR="0073009A" w:rsidRPr="00595E4C" w:rsidRDefault="0073009A" w:rsidP="0073009A">
            <w:pPr>
              <w:rPr>
                <w:sz w:val="16"/>
                <w:szCs w:val="16"/>
                <w:lang w:eastAsia="tr-TR"/>
              </w:rPr>
            </w:pPr>
            <w:r w:rsidRPr="00595E4C">
              <w:rPr>
                <w:sz w:val="16"/>
                <w:szCs w:val="16"/>
                <w:lang w:eastAsia="tr-TR"/>
              </w:rPr>
              <w:t>Faaliyet giderleri (-)</w:t>
            </w:r>
          </w:p>
        </w:tc>
        <w:tc>
          <w:tcPr>
            <w:tcW w:w="966" w:type="dxa"/>
            <w:tcBorders>
              <w:top w:val="nil"/>
              <w:left w:val="nil"/>
              <w:bottom w:val="nil"/>
              <w:right w:val="nil"/>
            </w:tcBorders>
            <w:shd w:val="clear" w:color="auto" w:fill="auto"/>
            <w:vAlign w:val="bottom"/>
            <w:hideMark/>
          </w:tcPr>
          <w:p w14:paraId="1B00684C" w14:textId="528FDB32" w:rsidR="0073009A" w:rsidRPr="0073009A" w:rsidRDefault="0073009A" w:rsidP="0073009A">
            <w:pPr>
              <w:jc w:val="right"/>
              <w:rPr>
                <w:sz w:val="14"/>
                <w:szCs w:val="14"/>
                <w:lang w:eastAsia="tr-TR"/>
              </w:rPr>
            </w:pPr>
            <w:r w:rsidRPr="0073009A">
              <w:rPr>
                <w:sz w:val="14"/>
                <w:szCs w:val="14"/>
                <w:lang w:val="en-US" w:eastAsia="tr-TR"/>
              </w:rPr>
              <w:t>3,675,469</w:t>
            </w:r>
          </w:p>
        </w:tc>
        <w:tc>
          <w:tcPr>
            <w:tcW w:w="1180" w:type="dxa"/>
            <w:tcBorders>
              <w:top w:val="nil"/>
              <w:left w:val="nil"/>
              <w:bottom w:val="nil"/>
              <w:right w:val="nil"/>
            </w:tcBorders>
            <w:shd w:val="clear" w:color="auto" w:fill="auto"/>
            <w:vAlign w:val="bottom"/>
            <w:hideMark/>
          </w:tcPr>
          <w:p w14:paraId="79ADEEAB" w14:textId="47E432E4" w:rsidR="0073009A" w:rsidRPr="0073009A" w:rsidRDefault="0073009A" w:rsidP="0073009A">
            <w:pPr>
              <w:jc w:val="right"/>
              <w:rPr>
                <w:sz w:val="14"/>
                <w:szCs w:val="14"/>
                <w:lang w:eastAsia="tr-TR"/>
              </w:rPr>
            </w:pPr>
            <w:r w:rsidRPr="0073009A">
              <w:rPr>
                <w:sz w:val="14"/>
                <w:szCs w:val="14"/>
                <w:lang w:val="en-US" w:eastAsia="tr-TR"/>
              </w:rPr>
              <w:t>3,257,173</w:t>
            </w:r>
          </w:p>
        </w:tc>
        <w:tc>
          <w:tcPr>
            <w:tcW w:w="985" w:type="dxa"/>
            <w:tcBorders>
              <w:top w:val="nil"/>
              <w:left w:val="nil"/>
              <w:bottom w:val="nil"/>
              <w:right w:val="nil"/>
            </w:tcBorders>
            <w:shd w:val="clear" w:color="auto" w:fill="auto"/>
            <w:vAlign w:val="bottom"/>
            <w:hideMark/>
          </w:tcPr>
          <w:p w14:paraId="20AA05C4" w14:textId="599AE931" w:rsidR="0073009A" w:rsidRPr="0073009A" w:rsidRDefault="0073009A" w:rsidP="0073009A">
            <w:pPr>
              <w:jc w:val="right"/>
              <w:rPr>
                <w:sz w:val="14"/>
                <w:szCs w:val="14"/>
                <w:lang w:eastAsia="tr-TR"/>
              </w:rPr>
            </w:pPr>
            <w:r w:rsidRPr="0073009A">
              <w:rPr>
                <w:sz w:val="14"/>
                <w:szCs w:val="14"/>
                <w:lang w:val="en-US" w:eastAsia="tr-TR"/>
              </w:rPr>
              <w:t>10,400</w:t>
            </w:r>
          </w:p>
        </w:tc>
        <w:tc>
          <w:tcPr>
            <w:tcW w:w="1237" w:type="dxa"/>
            <w:tcBorders>
              <w:top w:val="nil"/>
              <w:left w:val="nil"/>
              <w:bottom w:val="nil"/>
              <w:right w:val="nil"/>
            </w:tcBorders>
            <w:shd w:val="clear" w:color="auto" w:fill="auto"/>
            <w:vAlign w:val="bottom"/>
            <w:hideMark/>
          </w:tcPr>
          <w:p w14:paraId="35ABFC8E" w14:textId="2B78A67F" w:rsidR="0073009A" w:rsidRPr="0073009A" w:rsidRDefault="0073009A" w:rsidP="0073009A">
            <w:pPr>
              <w:jc w:val="right"/>
              <w:rPr>
                <w:sz w:val="14"/>
                <w:szCs w:val="14"/>
                <w:lang w:eastAsia="tr-TR"/>
              </w:rPr>
            </w:pPr>
            <w:r w:rsidRPr="0073009A">
              <w:rPr>
                <w:sz w:val="14"/>
                <w:szCs w:val="14"/>
                <w:lang w:val="en-US" w:eastAsia="tr-TR"/>
              </w:rPr>
              <w:t>3,272,570</w:t>
            </w:r>
          </w:p>
        </w:tc>
        <w:tc>
          <w:tcPr>
            <w:tcW w:w="1134" w:type="dxa"/>
            <w:tcBorders>
              <w:top w:val="nil"/>
              <w:left w:val="nil"/>
              <w:bottom w:val="nil"/>
              <w:right w:val="nil"/>
            </w:tcBorders>
            <w:shd w:val="clear" w:color="auto" w:fill="auto"/>
            <w:vAlign w:val="bottom"/>
            <w:hideMark/>
          </w:tcPr>
          <w:p w14:paraId="2204B0F3" w14:textId="663B6BF0" w:rsidR="0073009A" w:rsidRPr="0073009A" w:rsidRDefault="0073009A" w:rsidP="0073009A">
            <w:pPr>
              <w:jc w:val="right"/>
              <w:rPr>
                <w:sz w:val="14"/>
                <w:szCs w:val="14"/>
                <w:lang w:eastAsia="tr-TR"/>
              </w:rPr>
            </w:pPr>
            <w:r w:rsidRPr="0073009A">
              <w:rPr>
                <w:sz w:val="14"/>
                <w:szCs w:val="14"/>
                <w:lang w:val="en-US" w:eastAsia="tr-TR"/>
              </w:rPr>
              <w:t>10,215,377</w:t>
            </w:r>
          </w:p>
        </w:tc>
      </w:tr>
      <w:tr w:rsidR="00595E4C" w:rsidRPr="00595E4C" w14:paraId="3C42FE79"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43CAA151" w14:textId="77777777" w:rsidR="00595E4C" w:rsidRPr="00595E4C" w:rsidRDefault="00595E4C" w:rsidP="00595E4C">
            <w:pPr>
              <w:rPr>
                <w:sz w:val="16"/>
                <w:szCs w:val="16"/>
                <w:lang w:eastAsia="tr-TR"/>
              </w:rPr>
            </w:pPr>
            <w:r w:rsidRPr="00595E4C">
              <w:rPr>
                <w:sz w:val="16"/>
                <w:szCs w:val="16"/>
                <w:lang w:eastAsia="tr-TR"/>
              </w:rPr>
              <w:t>Bölümler arası transferler</w:t>
            </w:r>
          </w:p>
        </w:tc>
        <w:tc>
          <w:tcPr>
            <w:tcW w:w="966" w:type="dxa"/>
            <w:tcBorders>
              <w:top w:val="nil"/>
              <w:left w:val="nil"/>
              <w:bottom w:val="nil"/>
              <w:right w:val="nil"/>
            </w:tcBorders>
            <w:shd w:val="clear" w:color="auto" w:fill="auto"/>
            <w:vAlign w:val="bottom"/>
            <w:hideMark/>
          </w:tcPr>
          <w:p w14:paraId="4F9B8042" w14:textId="77777777" w:rsidR="00595E4C" w:rsidRPr="0073009A" w:rsidRDefault="00595E4C" w:rsidP="0073009A">
            <w:pPr>
              <w:jc w:val="right"/>
              <w:rPr>
                <w:sz w:val="14"/>
                <w:szCs w:val="14"/>
                <w:lang w:eastAsia="tr-TR"/>
              </w:rPr>
            </w:pPr>
            <w:r w:rsidRPr="0073009A">
              <w:rPr>
                <w:sz w:val="14"/>
                <w:szCs w:val="14"/>
                <w:lang w:eastAsia="tr-TR"/>
              </w:rPr>
              <w:t>2,319,478</w:t>
            </w:r>
          </w:p>
        </w:tc>
        <w:tc>
          <w:tcPr>
            <w:tcW w:w="1180" w:type="dxa"/>
            <w:tcBorders>
              <w:top w:val="nil"/>
              <w:left w:val="nil"/>
              <w:bottom w:val="nil"/>
              <w:right w:val="nil"/>
            </w:tcBorders>
            <w:shd w:val="clear" w:color="auto" w:fill="auto"/>
            <w:vAlign w:val="bottom"/>
            <w:hideMark/>
          </w:tcPr>
          <w:p w14:paraId="1B944A08" w14:textId="77777777" w:rsidR="00595E4C" w:rsidRPr="0073009A" w:rsidRDefault="00595E4C" w:rsidP="0073009A">
            <w:pPr>
              <w:jc w:val="right"/>
              <w:rPr>
                <w:sz w:val="14"/>
                <w:szCs w:val="14"/>
                <w:lang w:eastAsia="tr-TR"/>
              </w:rPr>
            </w:pPr>
            <w:r w:rsidRPr="0073009A">
              <w:rPr>
                <w:sz w:val="14"/>
                <w:szCs w:val="14"/>
                <w:lang w:eastAsia="tr-TR"/>
              </w:rPr>
              <w:t>(462,292)</w:t>
            </w:r>
          </w:p>
        </w:tc>
        <w:tc>
          <w:tcPr>
            <w:tcW w:w="985" w:type="dxa"/>
            <w:tcBorders>
              <w:top w:val="nil"/>
              <w:left w:val="nil"/>
              <w:bottom w:val="nil"/>
              <w:right w:val="nil"/>
            </w:tcBorders>
            <w:shd w:val="clear" w:color="auto" w:fill="auto"/>
            <w:vAlign w:val="bottom"/>
            <w:hideMark/>
          </w:tcPr>
          <w:p w14:paraId="22E8D785" w14:textId="77777777" w:rsidR="00595E4C" w:rsidRPr="0073009A" w:rsidRDefault="00595E4C" w:rsidP="0073009A">
            <w:pPr>
              <w:jc w:val="right"/>
              <w:rPr>
                <w:sz w:val="14"/>
                <w:szCs w:val="14"/>
                <w:lang w:eastAsia="tr-TR"/>
              </w:rPr>
            </w:pPr>
            <w:r w:rsidRPr="0073009A">
              <w:rPr>
                <w:sz w:val="14"/>
                <w:szCs w:val="14"/>
                <w:lang w:eastAsia="tr-TR"/>
              </w:rPr>
              <w:t>(1,857,186)</w:t>
            </w:r>
          </w:p>
        </w:tc>
        <w:tc>
          <w:tcPr>
            <w:tcW w:w="1237" w:type="dxa"/>
            <w:tcBorders>
              <w:top w:val="nil"/>
              <w:left w:val="nil"/>
              <w:bottom w:val="nil"/>
              <w:right w:val="nil"/>
            </w:tcBorders>
            <w:shd w:val="clear" w:color="auto" w:fill="auto"/>
            <w:vAlign w:val="bottom"/>
            <w:hideMark/>
          </w:tcPr>
          <w:p w14:paraId="59A0CF26" w14:textId="77777777" w:rsidR="00595E4C" w:rsidRPr="0073009A" w:rsidRDefault="00595E4C" w:rsidP="0073009A">
            <w:pPr>
              <w:jc w:val="right"/>
              <w:rPr>
                <w:sz w:val="14"/>
                <w:szCs w:val="14"/>
                <w:lang w:eastAsia="tr-TR"/>
              </w:rPr>
            </w:pPr>
            <w:r w:rsidRPr="0073009A">
              <w:rPr>
                <w:sz w:val="14"/>
                <w:szCs w:val="14"/>
                <w:lang w:eastAsia="tr-TR"/>
              </w:rPr>
              <w:t>-</w:t>
            </w:r>
          </w:p>
        </w:tc>
        <w:tc>
          <w:tcPr>
            <w:tcW w:w="1134" w:type="dxa"/>
            <w:tcBorders>
              <w:top w:val="nil"/>
              <w:left w:val="nil"/>
              <w:bottom w:val="nil"/>
              <w:right w:val="nil"/>
            </w:tcBorders>
            <w:shd w:val="clear" w:color="auto" w:fill="auto"/>
            <w:vAlign w:val="bottom"/>
            <w:hideMark/>
          </w:tcPr>
          <w:p w14:paraId="0937C9BD" w14:textId="77777777" w:rsidR="00595E4C" w:rsidRPr="0073009A" w:rsidRDefault="00595E4C" w:rsidP="0073009A">
            <w:pPr>
              <w:jc w:val="right"/>
              <w:rPr>
                <w:sz w:val="14"/>
                <w:szCs w:val="14"/>
                <w:lang w:eastAsia="tr-TR"/>
              </w:rPr>
            </w:pPr>
            <w:r w:rsidRPr="0073009A">
              <w:rPr>
                <w:sz w:val="14"/>
                <w:szCs w:val="14"/>
                <w:lang w:eastAsia="tr-TR"/>
              </w:rPr>
              <w:t>-</w:t>
            </w:r>
          </w:p>
        </w:tc>
      </w:tr>
      <w:tr w:rsidR="0073009A" w:rsidRPr="00595E4C" w14:paraId="1B06BC46"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7129453D" w14:textId="77777777" w:rsidR="0073009A" w:rsidRPr="00595E4C" w:rsidRDefault="0073009A" w:rsidP="0073009A">
            <w:pPr>
              <w:rPr>
                <w:b/>
                <w:bCs/>
                <w:sz w:val="16"/>
                <w:szCs w:val="16"/>
                <w:lang w:eastAsia="tr-TR"/>
              </w:rPr>
            </w:pPr>
            <w:r w:rsidRPr="00595E4C">
              <w:rPr>
                <w:b/>
                <w:bCs/>
                <w:sz w:val="16"/>
                <w:szCs w:val="16"/>
                <w:lang w:eastAsia="tr-TR"/>
              </w:rPr>
              <w:t>Net faaliyet karı / zararı</w:t>
            </w:r>
          </w:p>
        </w:tc>
        <w:tc>
          <w:tcPr>
            <w:tcW w:w="966" w:type="dxa"/>
            <w:tcBorders>
              <w:top w:val="nil"/>
              <w:left w:val="nil"/>
              <w:bottom w:val="nil"/>
              <w:right w:val="nil"/>
            </w:tcBorders>
            <w:shd w:val="clear" w:color="auto" w:fill="auto"/>
            <w:vAlign w:val="bottom"/>
            <w:hideMark/>
          </w:tcPr>
          <w:p w14:paraId="57523AD5" w14:textId="7B3AD9AD" w:rsidR="0073009A" w:rsidRPr="0073009A" w:rsidRDefault="0073009A" w:rsidP="0073009A">
            <w:pPr>
              <w:jc w:val="right"/>
              <w:rPr>
                <w:b/>
                <w:bCs/>
                <w:sz w:val="14"/>
                <w:szCs w:val="14"/>
                <w:lang w:eastAsia="tr-TR"/>
              </w:rPr>
            </w:pPr>
            <w:r w:rsidRPr="0073009A">
              <w:rPr>
                <w:b/>
                <w:bCs/>
                <w:sz w:val="14"/>
                <w:szCs w:val="14"/>
                <w:lang w:val="en-US" w:eastAsia="tr-TR"/>
              </w:rPr>
              <w:t>3,933,982</w:t>
            </w:r>
          </w:p>
        </w:tc>
        <w:tc>
          <w:tcPr>
            <w:tcW w:w="1180" w:type="dxa"/>
            <w:tcBorders>
              <w:top w:val="nil"/>
              <w:left w:val="nil"/>
              <w:bottom w:val="nil"/>
              <w:right w:val="nil"/>
            </w:tcBorders>
            <w:shd w:val="clear" w:color="auto" w:fill="auto"/>
            <w:vAlign w:val="bottom"/>
            <w:hideMark/>
          </w:tcPr>
          <w:p w14:paraId="08A7D905" w14:textId="6485A96C" w:rsidR="0073009A" w:rsidRPr="0073009A" w:rsidRDefault="0073009A" w:rsidP="0073009A">
            <w:pPr>
              <w:jc w:val="right"/>
              <w:rPr>
                <w:b/>
                <w:bCs/>
                <w:sz w:val="14"/>
                <w:szCs w:val="14"/>
                <w:lang w:eastAsia="tr-TR"/>
              </w:rPr>
            </w:pPr>
            <w:r w:rsidRPr="0073009A">
              <w:rPr>
                <w:b/>
                <w:bCs/>
                <w:sz w:val="14"/>
                <w:szCs w:val="14"/>
                <w:lang w:val="en-US" w:eastAsia="tr-TR"/>
              </w:rPr>
              <w:t>266,147</w:t>
            </w:r>
          </w:p>
        </w:tc>
        <w:tc>
          <w:tcPr>
            <w:tcW w:w="985" w:type="dxa"/>
            <w:tcBorders>
              <w:top w:val="nil"/>
              <w:left w:val="nil"/>
              <w:bottom w:val="nil"/>
              <w:right w:val="nil"/>
            </w:tcBorders>
            <w:shd w:val="clear" w:color="auto" w:fill="auto"/>
            <w:vAlign w:val="bottom"/>
            <w:hideMark/>
          </w:tcPr>
          <w:p w14:paraId="2A3D4DEA" w14:textId="44452B6A" w:rsidR="0073009A" w:rsidRPr="0073009A" w:rsidRDefault="0073009A" w:rsidP="0073009A">
            <w:pPr>
              <w:jc w:val="right"/>
              <w:rPr>
                <w:b/>
                <w:bCs/>
                <w:sz w:val="14"/>
                <w:szCs w:val="14"/>
                <w:lang w:eastAsia="tr-TR"/>
              </w:rPr>
            </w:pPr>
            <w:r w:rsidRPr="0073009A">
              <w:rPr>
                <w:b/>
                <w:bCs/>
                <w:sz w:val="14"/>
                <w:szCs w:val="14"/>
                <w:lang w:val="en-US" w:eastAsia="tr-TR"/>
              </w:rPr>
              <w:t>(476,210)</w:t>
            </w:r>
          </w:p>
        </w:tc>
        <w:tc>
          <w:tcPr>
            <w:tcW w:w="1237" w:type="dxa"/>
            <w:tcBorders>
              <w:top w:val="nil"/>
              <w:left w:val="nil"/>
              <w:bottom w:val="nil"/>
              <w:right w:val="nil"/>
            </w:tcBorders>
            <w:shd w:val="clear" w:color="auto" w:fill="auto"/>
            <w:vAlign w:val="bottom"/>
            <w:hideMark/>
          </w:tcPr>
          <w:p w14:paraId="0CE2CD39" w14:textId="72AF86A4" w:rsidR="0073009A" w:rsidRPr="0073009A" w:rsidRDefault="0073009A" w:rsidP="0073009A">
            <w:pPr>
              <w:jc w:val="right"/>
              <w:rPr>
                <w:b/>
                <w:bCs/>
                <w:sz w:val="14"/>
                <w:szCs w:val="14"/>
                <w:lang w:eastAsia="tr-TR"/>
              </w:rPr>
            </w:pPr>
            <w:r w:rsidRPr="0073009A">
              <w:rPr>
                <w:b/>
                <w:bCs/>
                <w:sz w:val="14"/>
                <w:szCs w:val="14"/>
                <w:lang w:val="en-US" w:eastAsia="tr-TR"/>
              </w:rPr>
              <w:t>(2,113,097)</w:t>
            </w:r>
          </w:p>
        </w:tc>
        <w:tc>
          <w:tcPr>
            <w:tcW w:w="1134" w:type="dxa"/>
            <w:tcBorders>
              <w:top w:val="nil"/>
              <w:left w:val="nil"/>
              <w:bottom w:val="nil"/>
              <w:right w:val="nil"/>
            </w:tcBorders>
            <w:shd w:val="clear" w:color="auto" w:fill="auto"/>
            <w:vAlign w:val="bottom"/>
            <w:hideMark/>
          </w:tcPr>
          <w:p w14:paraId="73E7B48F" w14:textId="77777777" w:rsidR="0073009A" w:rsidRPr="0073009A" w:rsidRDefault="0073009A" w:rsidP="0073009A">
            <w:pPr>
              <w:jc w:val="right"/>
              <w:rPr>
                <w:b/>
                <w:bCs/>
                <w:sz w:val="14"/>
                <w:szCs w:val="14"/>
                <w:lang w:eastAsia="tr-TR"/>
              </w:rPr>
            </w:pPr>
            <w:r w:rsidRPr="0073009A">
              <w:rPr>
                <w:b/>
                <w:bCs/>
                <w:sz w:val="14"/>
                <w:szCs w:val="14"/>
                <w:lang w:eastAsia="tr-TR"/>
              </w:rPr>
              <w:t>1,610,822</w:t>
            </w:r>
          </w:p>
        </w:tc>
      </w:tr>
      <w:tr w:rsidR="00595E4C" w:rsidRPr="00595E4C" w14:paraId="694EA4F3"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6C7199AD" w14:textId="77777777" w:rsidR="00595E4C" w:rsidRPr="00595E4C" w:rsidRDefault="00595E4C" w:rsidP="00595E4C">
            <w:pPr>
              <w:rPr>
                <w:sz w:val="16"/>
                <w:szCs w:val="16"/>
                <w:lang w:eastAsia="tr-TR"/>
              </w:rPr>
            </w:pPr>
            <w:r w:rsidRPr="00595E4C">
              <w:rPr>
                <w:sz w:val="16"/>
                <w:szCs w:val="16"/>
                <w:lang w:eastAsia="tr-TR"/>
              </w:rPr>
              <w:t>İştiraklerden elde edilen gelir</w:t>
            </w:r>
          </w:p>
        </w:tc>
        <w:tc>
          <w:tcPr>
            <w:tcW w:w="966" w:type="dxa"/>
            <w:tcBorders>
              <w:top w:val="nil"/>
              <w:left w:val="nil"/>
              <w:bottom w:val="nil"/>
              <w:right w:val="nil"/>
            </w:tcBorders>
            <w:shd w:val="clear" w:color="auto" w:fill="auto"/>
            <w:vAlign w:val="bottom"/>
            <w:hideMark/>
          </w:tcPr>
          <w:p w14:paraId="5D21704A" w14:textId="77777777" w:rsidR="00595E4C" w:rsidRPr="0073009A" w:rsidRDefault="00595E4C" w:rsidP="0073009A">
            <w:pPr>
              <w:jc w:val="right"/>
              <w:rPr>
                <w:sz w:val="14"/>
                <w:szCs w:val="14"/>
                <w:lang w:eastAsia="tr-TR"/>
              </w:rPr>
            </w:pPr>
            <w:r w:rsidRPr="0073009A">
              <w:rPr>
                <w:sz w:val="14"/>
                <w:szCs w:val="14"/>
                <w:lang w:eastAsia="tr-TR"/>
              </w:rPr>
              <w:t>-</w:t>
            </w:r>
          </w:p>
        </w:tc>
        <w:tc>
          <w:tcPr>
            <w:tcW w:w="1180" w:type="dxa"/>
            <w:tcBorders>
              <w:top w:val="nil"/>
              <w:left w:val="nil"/>
              <w:bottom w:val="nil"/>
              <w:right w:val="nil"/>
            </w:tcBorders>
            <w:shd w:val="clear" w:color="auto" w:fill="auto"/>
            <w:vAlign w:val="bottom"/>
            <w:hideMark/>
          </w:tcPr>
          <w:p w14:paraId="66DDBD31" w14:textId="77777777" w:rsidR="00595E4C" w:rsidRPr="0073009A" w:rsidRDefault="00595E4C" w:rsidP="0073009A">
            <w:pPr>
              <w:jc w:val="right"/>
              <w:rPr>
                <w:sz w:val="14"/>
                <w:szCs w:val="14"/>
                <w:lang w:eastAsia="tr-TR"/>
              </w:rPr>
            </w:pPr>
            <w:r w:rsidRPr="0073009A">
              <w:rPr>
                <w:sz w:val="14"/>
                <w:szCs w:val="14"/>
                <w:lang w:eastAsia="tr-TR"/>
              </w:rPr>
              <w:t>-</w:t>
            </w:r>
          </w:p>
        </w:tc>
        <w:tc>
          <w:tcPr>
            <w:tcW w:w="985" w:type="dxa"/>
            <w:tcBorders>
              <w:top w:val="nil"/>
              <w:left w:val="nil"/>
              <w:bottom w:val="nil"/>
              <w:right w:val="nil"/>
            </w:tcBorders>
            <w:shd w:val="clear" w:color="auto" w:fill="auto"/>
            <w:vAlign w:val="bottom"/>
            <w:hideMark/>
          </w:tcPr>
          <w:p w14:paraId="63AFF9BC" w14:textId="77777777" w:rsidR="00595E4C" w:rsidRPr="0073009A" w:rsidRDefault="00595E4C" w:rsidP="0073009A">
            <w:pPr>
              <w:jc w:val="right"/>
              <w:rPr>
                <w:sz w:val="14"/>
                <w:szCs w:val="14"/>
                <w:lang w:eastAsia="tr-TR"/>
              </w:rPr>
            </w:pPr>
            <w:r w:rsidRPr="0073009A">
              <w:rPr>
                <w:sz w:val="14"/>
                <w:szCs w:val="14"/>
                <w:lang w:eastAsia="tr-TR"/>
              </w:rPr>
              <w:t>-</w:t>
            </w:r>
          </w:p>
        </w:tc>
        <w:tc>
          <w:tcPr>
            <w:tcW w:w="1237" w:type="dxa"/>
            <w:tcBorders>
              <w:top w:val="nil"/>
              <w:left w:val="nil"/>
              <w:bottom w:val="nil"/>
              <w:right w:val="nil"/>
            </w:tcBorders>
            <w:shd w:val="clear" w:color="auto" w:fill="auto"/>
            <w:vAlign w:val="bottom"/>
            <w:hideMark/>
          </w:tcPr>
          <w:p w14:paraId="710C8194" w14:textId="77777777" w:rsidR="00595E4C" w:rsidRPr="0073009A" w:rsidRDefault="00595E4C" w:rsidP="0073009A">
            <w:pPr>
              <w:jc w:val="right"/>
              <w:rPr>
                <w:sz w:val="14"/>
                <w:szCs w:val="14"/>
                <w:lang w:eastAsia="tr-TR"/>
              </w:rPr>
            </w:pPr>
            <w:r w:rsidRPr="0073009A">
              <w:rPr>
                <w:sz w:val="14"/>
                <w:szCs w:val="14"/>
                <w:lang w:eastAsia="tr-TR"/>
              </w:rPr>
              <w:t>13,727</w:t>
            </w:r>
          </w:p>
        </w:tc>
        <w:tc>
          <w:tcPr>
            <w:tcW w:w="1134" w:type="dxa"/>
            <w:tcBorders>
              <w:top w:val="nil"/>
              <w:left w:val="nil"/>
              <w:bottom w:val="nil"/>
              <w:right w:val="nil"/>
            </w:tcBorders>
            <w:shd w:val="clear" w:color="auto" w:fill="auto"/>
            <w:vAlign w:val="bottom"/>
            <w:hideMark/>
          </w:tcPr>
          <w:p w14:paraId="07D3F445" w14:textId="77777777" w:rsidR="00595E4C" w:rsidRPr="0073009A" w:rsidRDefault="00595E4C" w:rsidP="0073009A">
            <w:pPr>
              <w:jc w:val="right"/>
              <w:rPr>
                <w:sz w:val="14"/>
                <w:szCs w:val="14"/>
                <w:lang w:eastAsia="tr-TR"/>
              </w:rPr>
            </w:pPr>
            <w:r w:rsidRPr="0073009A">
              <w:rPr>
                <w:sz w:val="14"/>
                <w:szCs w:val="14"/>
                <w:lang w:eastAsia="tr-TR"/>
              </w:rPr>
              <w:t>13,727</w:t>
            </w:r>
          </w:p>
        </w:tc>
      </w:tr>
      <w:tr w:rsidR="0073009A" w:rsidRPr="00595E4C" w14:paraId="45EAEDA7"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091AECBA" w14:textId="77777777" w:rsidR="0073009A" w:rsidRPr="00595E4C" w:rsidRDefault="0073009A" w:rsidP="0073009A">
            <w:pPr>
              <w:rPr>
                <w:b/>
                <w:bCs/>
                <w:sz w:val="16"/>
                <w:szCs w:val="16"/>
                <w:lang w:eastAsia="tr-TR"/>
              </w:rPr>
            </w:pPr>
            <w:r w:rsidRPr="00595E4C">
              <w:rPr>
                <w:b/>
                <w:bCs/>
                <w:sz w:val="16"/>
                <w:szCs w:val="16"/>
                <w:lang w:eastAsia="tr-TR"/>
              </w:rPr>
              <w:t>Vergi öncesi kar</w:t>
            </w:r>
          </w:p>
        </w:tc>
        <w:tc>
          <w:tcPr>
            <w:tcW w:w="966" w:type="dxa"/>
            <w:tcBorders>
              <w:top w:val="nil"/>
              <w:left w:val="nil"/>
              <w:bottom w:val="nil"/>
              <w:right w:val="nil"/>
            </w:tcBorders>
            <w:shd w:val="clear" w:color="auto" w:fill="auto"/>
            <w:vAlign w:val="bottom"/>
            <w:hideMark/>
          </w:tcPr>
          <w:p w14:paraId="68F84501" w14:textId="7BBE86E8" w:rsidR="0073009A" w:rsidRPr="0073009A" w:rsidRDefault="0073009A" w:rsidP="0073009A">
            <w:pPr>
              <w:jc w:val="right"/>
              <w:rPr>
                <w:b/>
                <w:bCs/>
                <w:sz w:val="14"/>
                <w:szCs w:val="14"/>
                <w:lang w:eastAsia="tr-TR"/>
              </w:rPr>
            </w:pPr>
            <w:r w:rsidRPr="0073009A">
              <w:rPr>
                <w:b/>
                <w:bCs/>
                <w:sz w:val="14"/>
                <w:szCs w:val="14"/>
                <w:lang w:val="en-US" w:eastAsia="tr-TR"/>
              </w:rPr>
              <w:t>3,933,982</w:t>
            </w:r>
          </w:p>
        </w:tc>
        <w:tc>
          <w:tcPr>
            <w:tcW w:w="1180" w:type="dxa"/>
            <w:tcBorders>
              <w:top w:val="nil"/>
              <w:left w:val="nil"/>
              <w:bottom w:val="nil"/>
              <w:right w:val="nil"/>
            </w:tcBorders>
            <w:shd w:val="clear" w:color="auto" w:fill="auto"/>
            <w:vAlign w:val="bottom"/>
            <w:hideMark/>
          </w:tcPr>
          <w:p w14:paraId="177C225D" w14:textId="5B706F50" w:rsidR="0073009A" w:rsidRPr="0073009A" w:rsidRDefault="0073009A" w:rsidP="0073009A">
            <w:pPr>
              <w:jc w:val="right"/>
              <w:rPr>
                <w:b/>
                <w:bCs/>
                <w:sz w:val="14"/>
                <w:szCs w:val="14"/>
                <w:lang w:eastAsia="tr-TR"/>
              </w:rPr>
            </w:pPr>
            <w:r w:rsidRPr="0073009A">
              <w:rPr>
                <w:b/>
                <w:bCs/>
                <w:sz w:val="14"/>
                <w:szCs w:val="14"/>
                <w:lang w:val="en-US" w:eastAsia="tr-TR"/>
              </w:rPr>
              <w:t>266,147</w:t>
            </w:r>
          </w:p>
        </w:tc>
        <w:tc>
          <w:tcPr>
            <w:tcW w:w="985" w:type="dxa"/>
            <w:tcBorders>
              <w:top w:val="nil"/>
              <w:left w:val="nil"/>
              <w:bottom w:val="nil"/>
              <w:right w:val="nil"/>
            </w:tcBorders>
            <w:shd w:val="clear" w:color="auto" w:fill="auto"/>
            <w:vAlign w:val="bottom"/>
            <w:hideMark/>
          </w:tcPr>
          <w:p w14:paraId="103F0BF3" w14:textId="4432D20F" w:rsidR="0073009A" w:rsidRPr="0073009A" w:rsidRDefault="0073009A" w:rsidP="0073009A">
            <w:pPr>
              <w:jc w:val="right"/>
              <w:rPr>
                <w:b/>
                <w:bCs/>
                <w:sz w:val="14"/>
                <w:szCs w:val="14"/>
                <w:lang w:eastAsia="tr-TR"/>
              </w:rPr>
            </w:pPr>
            <w:r w:rsidRPr="0073009A">
              <w:rPr>
                <w:b/>
                <w:bCs/>
                <w:sz w:val="14"/>
                <w:szCs w:val="14"/>
                <w:lang w:val="en-US" w:eastAsia="tr-TR"/>
              </w:rPr>
              <w:t>(476,210)</w:t>
            </w:r>
          </w:p>
        </w:tc>
        <w:tc>
          <w:tcPr>
            <w:tcW w:w="1237" w:type="dxa"/>
            <w:tcBorders>
              <w:top w:val="nil"/>
              <w:left w:val="nil"/>
              <w:bottom w:val="nil"/>
              <w:right w:val="nil"/>
            </w:tcBorders>
            <w:shd w:val="clear" w:color="auto" w:fill="auto"/>
            <w:vAlign w:val="bottom"/>
            <w:hideMark/>
          </w:tcPr>
          <w:p w14:paraId="5DBA2BAA" w14:textId="02232C56" w:rsidR="0073009A" w:rsidRPr="0073009A" w:rsidRDefault="0073009A" w:rsidP="0073009A">
            <w:pPr>
              <w:jc w:val="right"/>
              <w:rPr>
                <w:b/>
                <w:bCs/>
                <w:sz w:val="14"/>
                <w:szCs w:val="14"/>
                <w:lang w:eastAsia="tr-TR"/>
              </w:rPr>
            </w:pPr>
            <w:r w:rsidRPr="0073009A">
              <w:rPr>
                <w:b/>
                <w:bCs/>
                <w:sz w:val="14"/>
                <w:szCs w:val="14"/>
                <w:lang w:val="en-US" w:eastAsia="tr-TR"/>
              </w:rPr>
              <w:t>(2,099,370)</w:t>
            </w:r>
          </w:p>
        </w:tc>
        <w:tc>
          <w:tcPr>
            <w:tcW w:w="1134" w:type="dxa"/>
            <w:tcBorders>
              <w:top w:val="nil"/>
              <w:left w:val="nil"/>
              <w:bottom w:val="nil"/>
              <w:right w:val="nil"/>
            </w:tcBorders>
            <w:shd w:val="clear" w:color="auto" w:fill="auto"/>
            <w:vAlign w:val="bottom"/>
            <w:hideMark/>
          </w:tcPr>
          <w:p w14:paraId="4A29F00D" w14:textId="77777777" w:rsidR="0073009A" w:rsidRPr="0073009A" w:rsidRDefault="0073009A" w:rsidP="0073009A">
            <w:pPr>
              <w:jc w:val="right"/>
              <w:rPr>
                <w:b/>
                <w:bCs/>
                <w:sz w:val="14"/>
                <w:szCs w:val="14"/>
                <w:lang w:eastAsia="tr-TR"/>
              </w:rPr>
            </w:pPr>
            <w:r w:rsidRPr="0073009A">
              <w:rPr>
                <w:b/>
                <w:bCs/>
                <w:sz w:val="14"/>
                <w:szCs w:val="14"/>
                <w:lang w:eastAsia="tr-TR"/>
              </w:rPr>
              <w:t>1,624,549</w:t>
            </w:r>
          </w:p>
        </w:tc>
      </w:tr>
      <w:tr w:rsidR="0073009A" w:rsidRPr="00595E4C" w14:paraId="18FAC965"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60ABEBB8" w14:textId="77777777" w:rsidR="0073009A" w:rsidRPr="00595E4C" w:rsidRDefault="0073009A" w:rsidP="0073009A">
            <w:pPr>
              <w:rPr>
                <w:sz w:val="16"/>
                <w:szCs w:val="16"/>
                <w:lang w:eastAsia="tr-TR"/>
              </w:rPr>
            </w:pPr>
            <w:r w:rsidRPr="00595E4C">
              <w:rPr>
                <w:sz w:val="16"/>
                <w:szCs w:val="16"/>
                <w:lang w:eastAsia="tr-TR"/>
              </w:rPr>
              <w:t>Vergi Karşılığı (-)</w:t>
            </w:r>
          </w:p>
        </w:tc>
        <w:tc>
          <w:tcPr>
            <w:tcW w:w="966" w:type="dxa"/>
            <w:tcBorders>
              <w:top w:val="nil"/>
              <w:left w:val="nil"/>
              <w:bottom w:val="nil"/>
              <w:right w:val="nil"/>
            </w:tcBorders>
            <w:shd w:val="clear" w:color="auto" w:fill="auto"/>
            <w:vAlign w:val="bottom"/>
            <w:hideMark/>
          </w:tcPr>
          <w:p w14:paraId="3E7ED9B2" w14:textId="77777777" w:rsidR="0073009A" w:rsidRPr="0073009A" w:rsidRDefault="0073009A" w:rsidP="0073009A">
            <w:pPr>
              <w:jc w:val="right"/>
              <w:rPr>
                <w:sz w:val="14"/>
                <w:szCs w:val="14"/>
                <w:lang w:eastAsia="tr-TR"/>
              </w:rPr>
            </w:pPr>
            <w:r w:rsidRPr="0073009A">
              <w:rPr>
                <w:sz w:val="14"/>
                <w:szCs w:val="14"/>
                <w:lang w:eastAsia="tr-TR"/>
              </w:rPr>
              <w:t>-</w:t>
            </w:r>
          </w:p>
        </w:tc>
        <w:tc>
          <w:tcPr>
            <w:tcW w:w="1180" w:type="dxa"/>
            <w:tcBorders>
              <w:top w:val="nil"/>
              <w:left w:val="nil"/>
              <w:bottom w:val="nil"/>
              <w:right w:val="nil"/>
            </w:tcBorders>
            <w:shd w:val="clear" w:color="auto" w:fill="auto"/>
            <w:vAlign w:val="bottom"/>
            <w:hideMark/>
          </w:tcPr>
          <w:p w14:paraId="23725210" w14:textId="77777777" w:rsidR="0073009A" w:rsidRPr="0073009A" w:rsidRDefault="0073009A" w:rsidP="0073009A">
            <w:pPr>
              <w:jc w:val="right"/>
              <w:rPr>
                <w:sz w:val="14"/>
                <w:szCs w:val="14"/>
                <w:lang w:eastAsia="tr-TR"/>
              </w:rPr>
            </w:pPr>
            <w:r w:rsidRPr="0073009A">
              <w:rPr>
                <w:sz w:val="14"/>
                <w:szCs w:val="14"/>
                <w:lang w:eastAsia="tr-TR"/>
              </w:rPr>
              <w:t>-</w:t>
            </w:r>
          </w:p>
        </w:tc>
        <w:tc>
          <w:tcPr>
            <w:tcW w:w="985" w:type="dxa"/>
            <w:tcBorders>
              <w:top w:val="nil"/>
              <w:left w:val="nil"/>
              <w:bottom w:val="nil"/>
              <w:right w:val="nil"/>
            </w:tcBorders>
            <w:shd w:val="clear" w:color="auto" w:fill="auto"/>
            <w:vAlign w:val="bottom"/>
            <w:hideMark/>
          </w:tcPr>
          <w:p w14:paraId="73C305D4" w14:textId="77777777" w:rsidR="0073009A" w:rsidRPr="0073009A" w:rsidRDefault="0073009A" w:rsidP="0073009A">
            <w:pPr>
              <w:jc w:val="right"/>
              <w:rPr>
                <w:sz w:val="14"/>
                <w:szCs w:val="14"/>
                <w:lang w:eastAsia="tr-TR"/>
              </w:rPr>
            </w:pPr>
            <w:r w:rsidRPr="0073009A">
              <w:rPr>
                <w:sz w:val="14"/>
                <w:szCs w:val="14"/>
                <w:lang w:eastAsia="tr-TR"/>
              </w:rPr>
              <w:t>-</w:t>
            </w:r>
          </w:p>
        </w:tc>
        <w:tc>
          <w:tcPr>
            <w:tcW w:w="1237" w:type="dxa"/>
            <w:tcBorders>
              <w:top w:val="nil"/>
              <w:left w:val="nil"/>
              <w:bottom w:val="nil"/>
              <w:right w:val="nil"/>
            </w:tcBorders>
            <w:shd w:val="clear" w:color="auto" w:fill="auto"/>
            <w:vAlign w:val="bottom"/>
            <w:hideMark/>
          </w:tcPr>
          <w:p w14:paraId="1BC383F0" w14:textId="77777777" w:rsidR="0073009A" w:rsidRPr="0073009A" w:rsidRDefault="0073009A" w:rsidP="0073009A">
            <w:pPr>
              <w:jc w:val="right"/>
              <w:rPr>
                <w:sz w:val="14"/>
                <w:szCs w:val="14"/>
                <w:lang w:eastAsia="tr-TR"/>
              </w:rPr>
            </w:pPr>
            <w:r w:rsidRPr="0073009A">
              <w:rPr>
                <w:sz w:val="14"/>
                <w:szCs w:val="14"/>
                <w:lang w:eastAsia="tr-TR"/>
              </w:rPr>
              <w:t>348,156</w:t>
            </w:r>
          </w:p>
        </w:tc>
        <w:tc>
          <w:tcPr>
            <w:tcW w:w="1134" w:type="dxa"/>
            <w:tcBorders>
              <w:top w:val="nil"/>
              <w:left w:val="nil"/>
              <w:bottom w:val="nil"/>
              <w:right w:val="nil"/>
            </w:tcBorders>
            <w:shd w:val="clear" w:color="auto" w:fill="auto"/>
            <w:vAlign w:val="bottom"/>
            <w:hideMark/>
          </w:tcPr>
          <w:p w14:paraId="36A953A6" w14:textId="77777777" w:rsidR="0073009A" w:rsidRPr="0073009A" w:rsidRDefault="0073009A" w:rsidP="0073009A">
            <w:pPr>
              <w:jc w:val="right"/>
              <w:rPr>
                <w:sz w:val="14"/>
                <w:szCs w:val="14"/>
                <w:lang w:eastAsia="tr-TR"/>
              </w:rPr>
            </w:pPr>
            <w:r w:rsidRPr="0073009A">
              <w:rPr>
                <w:sz w:val="14"/>
                <w:szCs w:val="14"/>
                <w:lang w:eastAsia="tr-TR"/>
              </w:rPr>
              <w:t>348,156</w:t>
            </w:r>
          </w:p>
        </w:tc>
      </w:tr>
      <w:tr w:rsidR="0073009A" w:rsidRPr="00595E4C" w14:paraId="5F18CFB0"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680CE31C" w14:textId="77777777" w:rsidR="0073009A" w:rsidRPr="00595E4C" w:rsidRDefault="0073009A" w:rsidP="0073009A">
            <w:pPr>
              <w:rPr>
                <w:b/>
                <w:bCs/>
                <w:sz w:val="16"/>
                <w:szCs w:val="16"/>
                <w:lang w:eastAsia="tr-TR"/>
              </w:rPr>
            </w:pPr>
            <w:r w:rsidRPr="00595E4C">
              <w:rPr>
                <w:b/>
                <w:bCs/>
                <w:sz w:val="16"/>
                <w:szCs w:val="16"/>
                <w:lang w:eastAsia="tr-TR"/>
              </w:rPr>
              <w:t>Dönem net karı</w:t>
            </w:r>
          </w:p>
        </w:tc>
        <w:tc>
          <w:tcPr>
            <w:tcW w:w="966" w:type="dxa"/>
            <w:tcBorders>
              <w:top w:val="nil"/>
              <w:left w:val="nil"/>
              <w:bottom w:val="nil"/>
              <w:right w:val="nil"/>
            </w:tcBorders>
            <w:shd w:val="clear" w:color="auto" w:fill="auto"/>
            <w:vAlign w:val="bottom"/>
            <w:hideMark/>
          </w:tcPr>
          <w:p w14:paraId="51718495" w14:textId="01193F6B" w:rsidR="0073009A" w:rsidRPr="0073009A" w:rsidRDefault="0073009A" w:rsidP="0073009A">
            <w:pPr>
              <w:jc w:val="right"/>
              <w:rPr>
                <w:b/>
                <w:bCs/>
                <w:sz w:val="14"/>
                <w:szCs w:val="14"/>
                <w:lang w:eastAsia="tr-TR"/>
              </w:rPr>
            </w:pPr>
            <w:r w:rsidRPr="0073009A">
              <w:rPr>
                <w:b/>
                <w:bCs/>
                <w:sz w:val="14"/>
                <w:szCs w:val="14"/>
                <w:lang w:val="en-US" w:eastAsia="tr-TR"/>
              </w:rPr>
              <w:t>3,933,982</w:t>
            </w:r>
          </w:p>
        </w:tc>
        <w:tc>
          <w:tcPr>
            <w:tcW w:w="1180" w:type="dxa"/>
            <w:tcBorders>
              <w:top w:val="nil"/>
              <w:left w:val="nil"/>
              <w:bottom w:val="nil"/>
              <w:right w:val="nil"/>
            </w:tcBorders>
            <w:shd w:val="clear" w:color="auto" w:fill="auto"/>
            <w:vAlign w:val="bottom"/>
            <w:hideMark/>
          </w:tcPr>
          <w:p w14:paraId="0AF8390D" w14:textId="390753AC" w:rsidR="0073009A" w:rsidRPr="0073009A" w:rsidRDefault="0073009A" w:rsidP="0073009A">
            <w:pPr>
              <w:jc w:val="right"/>
              <w:rPr>
                <w:b/>
                <w:bCs/>
                <w:sz w:val="14"/>
                <w:szCs w:val="14"/>
                <w:lang w:eastAsia="tr-TR"/>
              </w:rPr>
            </w:pPr>
            <w:r w:rsidRPr="0073009A">
              <w:rPr>
                <w:b/>
                <w:bCs/>
                <w:sz w:val="14"/>
                <w:szCs w:val="14"/>
                <w:lang w:val="en-US" w:eastAsia="tr-TR"/>
              </w:rPr>
              <w:t>266,147</w:t>
            </w:r>
          </w:p>
        </w:tc>
        <w:tc>
          <w:tcPr>
            <w:tcW w:w="985" w:type="dxa"/>
            <w:tcBorders>
              <w:top w:val="nil"/>
              <w:left w:val="nil"/>
              <w:bottom w:val="nil"/>
              <w:right w:val="nil"/>
            </w:tcBorders>
            <w:shd w:val="clear" w:color="auto" w:fill="auto"/>
            <w:vAlign w:val="bottom"/>
            <w:hideMark/>
          </w:tcPr>
          <w:p w14:paraId="6FB150EE" w14:textId="4CF1AEF7" w:rsidR="0073009A" w:rsidRPr="0073009A" w:rsidRDefault="0073009A" w:rsidP="0073009A">
            <w:pPr>
              <w:jc w:val="right"/>
              <w:rPr>
                <w:b/>
                <w:bCs/>
                <w:sz w:val="14"/>
                <w:szCs w:val="14"/>
                <w:lang w:eastAsia="tr-TR"/>
              </w:rPr>
            </w:pPr>
            <w:r w:rsidRPr="0073009A">
              <w:rPr>
                <w:b/>
                <w:bCs/>
                <w:sz w:val="14"/>
                <w:szCs w:val="14"/>
                <w:lang w:val="en-US" w:eastAsia="tr-TR"/>
              </w:rPr>
              <w:t>(476,210)</w:t>
            </w:r>
          </w:p>
        </w:tc>
        <w:tc>
          <w:tcPr>
            <w:tcW w:w="1237" w:type="dxa"/>
            <w:tcBorders>
              <w:top w:val="nil"/>
              <w:left w:val="nil"/>
              <w:bottom w:val="nil"/>
              <w:right w:val="nil"/>
            </w:tcBorders>
            <w:shd w:val="clear" w:color="auto" w:fill="auto"/>
            <w:vAlign w:val="bottom"/>
            <w:hideMark/>
          </w:tcPr>
          <w:p w14:paraId="007AB6EC" w14:textId="5A463F4B" w:rsidR="0073009A" w:rsidRPr="0073009A" w:rsidRDefault="0073009A" w:rsidP="0073009A">
            <w:pPr>
              <w:jc w:val="right"/>
              <w:rPr>
                <w:b/>
                <w:bCs/>
                <w:sz w:val="14"/>
                <w:szCs w:val="14"/>
                <w:lang w:eastAsia="tr-TR"/>
              </w:rPr>
            </w:pPr>
            <w:r w:rsidRPr="0073009A">
              <w:rPr>
                <w:b/>
                <w:bCs/>
                <w:sz w:val="14"/>
                <w:szCs w:val="14"/>
                <w:lang w:val="en-US" w:eastAsia="tr-TR"/>
              </w:rPr>
              <w:t>(2,447,526)</w:t>
            </w:r>
          </w:p>
        </w:tc>
        <w:tc>
          <w:tcPr>
            <w:tcW w:w="1134" w:type="dxa"/>
            <w:tcBorders>
              <w:top w:val="nil"/>
              <w:left w:val="nil"/>
              <w:bottom w:val="nil"/>
              <w:right w:val="nil"/>
            </w:tcBorders>
            <w:shd w:val="clear" w:color="auto" w:fill="auto"/>
            <w:vAlign w:val="bottom"/>
            <w:hideMark/>
          </w:tcPr>
          <w:p w14:paraId="7EC823F8" w14:textId="77777777" w:rsidR="0073009A" w:rsidRPr="0073009A" w:rsidRDefault="0073009A" w:rsidP="0073009A">
            <w:pPr>
              <w:jc w:val="right"/>
              <w:rPr>
                <w:b/>
                <w:bCs/>
                <w:sz w:val="14"/>
                <w:szCs w:val="14"/>
                <w:lang w:eastAsia="tr-TR"/>
              </w:rPr>
            </w:pPr>
            <w:r w:rsidRPr="0073009A">
              <w:rPr>
                <w:b/>
                <w:bCs/>
                <w:sz w:val="14"/>
                <w:szCs w:val="14"/>
                <w:lang w:eastAsia="tr-TR"/>
              </w:rPr>
              <w:t>1,276,393</w:t>
            </w:r>
          </w:p>
        </w:tc>
      </w:tr>
      <w:tr w:rsidR="0073009A" w:rsidRPr="00595E4C" w14:paraId="4998F77F"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55E47C36" w14:textId="77777777" w:rsidR="0073009A" w:rsidRPr="00595E4C" w:rsidRDefault="0073009A" w:rsidP="0073009A">
            <w:pPr>
              <w:rPr>
                <w:b/>
                <w:bCs/>
                <w:sz w:val="14"/>
                <w:szCs w:val="14"/>
                <w:lang w:eastAsia="tr-TR"/>
              </w:rPr>
            </w:pPr>
          </w:p>
        </w:tc>
        <w:tc>
          <w:tcPr>
            <w:tcW w:w="966" w:type="dxa"/>
            <w:vMerge w:val="restart"/>
            <w:tcBorders>
              <w:top w:val="nil"/>
              <w:left w:val="nil"/>
              <w:bottom w:val="nil"/>
              <w:right w:val="nil"/>
            </w:tcBorders>
            <w:shd w:val="clear" w:color="auto" w:fill="auto"/>
            <w:noWrap/>
            <w:vAlign w:val="bottom"/>
            <w:hideMark/>
          </w:tcPr>
          <w:p w14:paraId="397E0553" w14:textId="77777777" w:rsidR="0073009A" w:rsidRPr="00595E4C" w:rsidRDefault="0073009A" w:rsidP="0073009A">
            <w:pPr>
              <w:jc w:val="right"/>
              <w:rPr>
                <w:lang w:eastAsia="tr-TR"/>
              </w:rPr>
            </w:pPr>
          </w:p>
        </w:tc>
        <w:tc>
          <w:tcPr>
            <w:tcW w:w="1180" w:type="dxa"/>
            <w:vMerge w:val="restart"/>
            <w:tcBorders>
              <w:top w:val="nil"/>
              <w:left w:val="nil"/>
              <w:bottom w:val="nil"/>
              <w:right w:val="nil"/>
            </w:tcBorders>
            <w:shd w:val="clear" w:color="auto" w:fill="auto"/>
            <w:vAlign w:val="bottom"/>
            <w:hideMark/>
          </w:tcPr>
          <w:p w14:paraId="329F1599" w14:textId="77777777" w:rsidR="0073009A" w:rsidRPr="00595E4C" w:rsidRDefault="0073009A" w:rsidP="0073009A">
            <w:pPr>
              <w:jc w:val="right"/>
              <w:rPr>
                <w:lang w:eastAsia="tr-TR"/>
              </w:rPr>
            </w:pPr>
          </w:p>
        </w:tc>
        <w:tc>
          <w:tcPr>
            <w:tcW w:w="985" w:type="dxa"/>
            <w:vMerge w:val="restart"/>
            <w:tcBorders>
              <w:top w:val="nil"/>
              <w:left w:val="nil"/>
              <w:bottom w:val="nil"/>
              <w:right w:val="nil"/>
            </w:tcBorders>
            <w:shd w:val="clear" w:color="auto" w:fill="auto"/>
            <w:noWrap/>
            <w:vAlign w:val="bottom"/>
            <w:hideMark/>
          </w:tcPr>
          <w:p w14:paraId="1C0C5D42" w14:textId="77777777" w:rsidR="0073009A" w:rsidRPr="00595E4C" w:rsidRDefault="0073009A" w:rsidP="0073009A">
            <w:pPr>
              <w:jc w:val="right"/>
              <w:rPr>
                <w:lang w:eastAsia="tr-TR"/>
              </w:rPr>
            </w:pPr>
          </w:p>
        </w:tc>
        <w:tc>
          <w:tcPr>
            <w:tcW w:w="1237" w:type="dxa"/>
            <w:vMerge w:val="restart"/>
            <w:tcBorders>
              <w:top w:val="nil"/>
              <w:left w:val="nil"/>
              <w:bottom w:val="nil"/>
              <w:right w:val="nil"/>
            </w:tcBorders>
            <w:shd w:val="clear" w:color="auto" w:fill="auto"/>
            <w:vAlign w:val="bottom"/>
            <w:hideMark/>
          </w:tcPr>
          <w:p w14:paraId="21627C2E" w14:textId="77777777" w:rsidR="0073009A" w:rsidRPr="00595E4C" w:rsidRDefault="0073009A" w:rsidP="0073009A">
            <w:pPr>
              <w:jc w:val="right"/>
              <w:rPr>
                <w:lang w:eastAsia="tr-TR"/>
              </w:rPr>
            </w:pPr>
          </w:p>
        </w:tc>
        <w:tc>
          <w:tcPr>
            <w:tcW w:w="1134" w:type="dxa"/>
            <w:vMerge w:val="restart"/>
            <w:tcBorders>
              <w:top w:val="nil"/>
              <w:left w:val="nil"/>
              <w:bottom w:val="nil"/>
              <w:right w:val="nil"/>
            </w:tcBorders>
            <w:shd w:val="clear" w:color="auto" w:fill="auto"/>
            <w:vAlign w:val="bottom"/>
            <w:hideMark/>
          </w:tcPr>
          <w:p w14:paraId="5A42A3F6" w14:textId="77777777" w:rsidR="0073009A" w:rsidRPr="00595E4C" w:rsidRDefault="0073009A" w:rsidP="0073009A">
            <w:pPr>
              <w:jc w:val="right"/>
              <w:rPr>
                <w:lang w:eastAsia="tr-TR"/>
              </w:rPr>
            </w:pPr>
          </w:p>
        </w:tc>
      </w:tr>
      <w:tr w:rsidR="0073009A" w:rsidRPr="00595E4C" w14:paraId="0815D539"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0C5BA8E5" w14:textId="77777777" w:rsidR="0073009A" w:rsidRPr="00595E4C" w:rsidRDefault="0073009A" w:rsidP="0073009A">
            <w:pPr>
              <w:rPr>
                <w:b/>
                <w:bCs/>
                <w:sz w:val="16"/>
                <w:szCs w:val="16"/>
                <w:lang w:eastAsia="tr-TR"/>
              </w:rPr>
            </w:pPr>
            <w:r w:rsidRPr="00595E4C">
              <w:rPr>
                <w:b/>
                <w:bCs/>
                <w:sz w:val="16"/>
                <w:szCs w:val="16"/>
                <w:lang w:eastAsia="tr-TR"/>
              </w:rPr>
              <w:t>Önceki Dönem</w:t>
            </w:r>
          </w:p>
        </w:tc>
        <w:tc>
          <w:tcPr>
            <w:tcW w:w="966" w:type="dxa"/>
            <w:vMerge/>
            <w:tcBorders>
              <w:top w:val="nil"/>
              <w:left w:val="nil"/>
              <w:bottom w:val="nil"/>
              <w:right w:val="nil"/>
            </w:tcBorders>
            <w:vAlign w:val="center"/>
            <w:hideMark/>
          </w:tcPr>
          <w:p w14:paraId="336AFFEE" w14:textId="77777777" w:rsidR="0073009A" w:rsidRPr="00595E4C" w:rsidRDefault="0073009A" w:rsidP="0073009A">
            <w:pPr>
              <w:jc w:val="right"/>
              <w:rPr>
                <w:lang w:eastAsia="tr-TR"/>
              </w:rPr>
            </w:pPr>
          </w:p>
        </w:tc>
        <w:tc>
          <w:tcPr>
            <w:tcW w:w="1180" w:type="dxa"/>
            <w:vMerge/>
            <w:tcBorders>
              <w:top w:val="nil"/>
              <w:left w:val="nil"/>
              <w:bottom w:val="nil"/>
              <w:right w:val="nil"/>
            </w:tcBorders>
            <w:vAlign w:val="center"/>
            <w:hideMark/>
          </w:tcPr>
          <w:p w14:paraId="2AE923C8" w14:textId="77777777" w:rsidR="0073009A" w:rsidRPr="00595E4C" w:rsidRDefault="0073009A" w:rsidP="0073009A">
            <w:pPr>
              <w:jc w:val="right"/>
              <w:rPr>
                <w:lang w:eastAsia="tr-TR"/>
              </w:rPr>
            </w:pPr>
          </w:p>
        </w:tc>
        <w:tc>
          <w:tcPr>
            <w:tcW w:w="985" w:type="dxa"/>
            <w:vMerge/>
            <w:tcBorders>
              <w:top w:val="nil"/>
              <w:left w:val="nil"/>
              <w:bottom w:val="nil"/>
              <w:right w:val="nil"/>
            </w:tcBorders>
            <w:vAlign w:val="center"/>
            <w:hideMark/>
          </w:tcPr>
          <w:p w14:paraId="4D0E6CB9" w14:textId="77777777" w:rsidR="0073009A" w:rsidRPr="00595E4C" w:rsidRDefault="0073009A" w:rsidP="0073009A">
            <w:pPr>
              <w:jc w:val="right"/>
              <w:rPr>
                <w:lang w:eastAsia="tr-TR"/>
              </w:rPr>
            </w:pPr>
          </w:p>
        </w:tc>
        <w:tc>
          <w:tcPr>
            <w:tcW w:w="1237" w:type="dxa"/>
            <w:vMerge/>
            <w:tcBorders>
              <w:top w:val="nil"/>
              <w:left w:val="nil"/>
              <w:bottom w:val="nil"/>
              <w:right w:val="nil"/>
            </w:tcBorders>
            <w:vAlign w:val="center"/>
            <w:hideMark/>
          </w:tcPr>
          <w:p w14:paraId="3D6DD078" w14:textId="77777777" w:rsidR="0073009A" w:rsidRPr="00595E4C" w:rsidRDefault="0073009A" w:rsidP="0073009A">
            <w:pPr>
              <w:jc w:val="right"/>
              <w:rPr>
                <w:lang w:eastAsia="tr-TR"/>
              </w:rPr>
            </w:pPr>
          </w:p>
        </w:tc>
        <w:tc>
          <w:tcPr>
            <w:tcW w:w="1134" w:type="dxa"/>
            <w:vMerge/>
            <w:tcBorders>
              <w:top w:val="nil"/>
              <w:left w:val="nil"/>
              <w:bottom w:val="nil"/>
              <w:right w:val="nil"/>
            </w:tcBorders>
            <w:vAlign w:val="center"/>
            <w:hideMark/>
          </w:tcPr>
          <w:p w14:paraId="38E36E93" w14:textId="77777777" w:rsidR="0073009A" w:rsidRPr="00595E4C" w:rsidRDefault="0073009A" w:rsidP="0073009A">
            <w:pPr>
              <w:jc w:val="right"/>
              <w:rPr>
                <w:lang w:eastAsia="tr-TR"/>
              </w:rPr>
            </w:pPr>
          </w:p>
        </w:tc>
      </w:tr>
      <w:tr w:rsidR="0073009A" w:rsidRPr="00595E4C" w14:paraId="66CC0AC5"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48A19AB0" w14:textId="77777777" w:rsidR="0073009A" w:rsidRPr="00595E4C" w:rsidRDefault="0073009A" w:rsidP="0073009A">
            <w:pPr>
              <w:rPr>
                <w:b/>
                <w:bCs/>
                <w:sz w:val="16"/>
                <w:szCs w:val="16"/>
                <w:lang w:eastAsia="tr-TR"/>
              </w:rPr>
            </w:pPr>
            <w:r w:rsidRPr="00595E4C">
              <w:rPr>
                <w:b/>
                <w:bCs/>
                <w:sz w:val="16"/>
                <w:szCs w:val="16"/>
                <w:lang w:eastAsia="tr-TR"/>
              </w:rPr>
              <w:t>31-Aralık-2019</w:t>
            </w:r>
          </w:p>
        </w:tc>
        <w:tc>
          <w:tcPr>
            <w:tcW w:w="966" w:type="dxa"/>
            <w:tcBorders>
              <w:top w:val="nil"/>
              <w:left w:val="nil"/>
              <w:bottom w:val="nil"/>
              <w:right w:val="nil"/>
            </w:tcBorders>
            <w:shd w:val="clear" w:color="auto" w:fill="auto"/>
            <w:noWrap/>
            <w:vAlign w:val="bottom"/>
            <w:hideMark/>
          </w:tcPr>
          <w:p w14:paraId="7AB82781" w14:textId="77777777" w:rsidR="0073009A" w:rsidRPr="00595E4C" w:rsidRDefault="0073009A" w:rsidP="0073009A">
            <w:pPr>
              <w:jc w:val="right"/>
              <w:rPr>
                <w:b/>
                <w:bCs/>
                <w:sz w:val="16"/>
                <w:szCs w:val="16"/>
                <w:lang w:eastAsia="tr-TR"/>
              </w:rPr>
            </w:pPr>
          </w:p>
        </w:tc>
        <w:tc>
          <w:tcPr>
            <w:tcW w:w="1180" w:type="dxa"/>
            <w:tcBorders>
              <w:top w:val="nil"/>
              <w:left w:val="nil"/>
              <w:bottom w:val="nil"/>
              <w:right w:val="nil"/>
            </w:tcBorders>
            <w:shd w:val="clear" w:color="auto" w:fill="auto"/>
            <w:vAlign w:val="bottom"/>
            <w:hideMark/>
          </w:tcPr>
          <w:p w14:paraId="05D06A57" w14:textId="77777777" w:rsidR="0073009A" w:rsidRPr="00595E4C" w:rsidRDefault="0073009A" w:rsidP="0073009A">
            <w:pPr>
              <w:jc w:val="right"/>
              <w:rPr>
                <w:lang w:eastAsia="tr-TR"/>
              </w:rPr>
            </w:pPr>
          </w:p>
        </w:tc>
        <w:tc>
          <w:tcPr>
            <w:tcW w:w="985" w:type="dxa"/>
            <w:tcBorders>
              <w:top w:val="nil"/>
              <w:left w:val="nil"/>
              <w:bottom w:val="nil"/>
              <w:right w:val="nil"/>
            </w:tcBorders>
            <w:shd w:val="clear" w:color="auto" w:fill="auto"/>
            <w:noWrap/>
            <w:vAlign w:val="bottom"/>
            <w:hideMark/>
          </w:tcPr>
          <w:p w14:paraId="278C436E" w14:textId="77777777" w:rsidR="0073009A" w:rsidRPr="00595E4C" w:rsidRDefault="0073009A" w:rsidP="0073009A">
            <w:pPr>
              <w:jc w:val="right"/>
              <w:rPr>
                <w:lang w:eastAsia="tr-TR"/>
              </w:rPr>
            </w:pPr>
          </w:p>
        </w:tc>
        <w:tc>
          <w:tcPr>
            <w:tcW w:w="1237" w:type="dxa"/>
            <w:tcBorders>
              <w:top w:val="nil"/>
              <w:left w:val="nil"/>
              <w:bottom w:val="nil"/>
              <w:right w:val="nil"/>
            </w:tcBorders>
            <w:shd w:val="clear" w:color="auto" w:fill="auto"/>
            <w:vAlign w:val="bottom"/>
            <w:hideMark/>
          </w:tcPr>
          <w:p w14:paraId="4B0392CD" w14:textId="77777777" w:rsidR="0073009A" w:rsidRPr="00595E4C" w:rsidRDefault="0073009A" w:rsidP="0073009A">
            <w:pPr>
              <w:jc w:val="right"/>
              <w:rPr>
                <w:lang w:eastAsia="tr-TR"/>
              </w:rPr>
            </w:pPr>
          </w:p>
        </w:tc>
        <w:tc>
          <w:tcPr>
            <w:tcW w:w="1134" w:type="dxa"/>
            <w:tcBorders>
              <w:top w:val="nil"/>
              <w:left w:val="nil"/>
              <w:bottom w:val="nil"/>
              <w:right w:val="nil"/>
            </w:tcBorders>
            <w:shd w:val="clear" w:color="auto" w:fill="auto"/>
            <w:vAlign w:val="bottom"/>
            <w:hideMark/>
          </w:tcPr>
          <w:p w14:paraId="63239305" w14:textId="77777777" w:rsidR="0073009A" w:rsidRPr="00595E4C" w:rsidRDefault="0073009A" w:rsidP="0073009A">
            <w:pPr>
              <w:jc w:val="right"/>
              <w:rPr>
                <w:lang w:eastAsia="tr-TR"/>
              </w:rPr>
            </w:pPr>
          </w:p>
        </w:tc>
      </w:tr>
      <w:tr w:rsidR="0073009A" w:rsidRPr="00595E4C" w14:paraId="0E2443CF"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3CC60D3F" w14:textId="77777777" w:rsidR="0073009A" w:rsidRPr="00595E4C" w:rsidRDefault="0073009A" w:rsidP="0073009A">
            <w:pPr>
              <w:rPr>
                <w:lang w:eastAsia="tr-TR"/>
              </w:rPr>
            </w:pPr>
          </w:p>
        </w:tc>
        <w:tc>
          <w:tcPr>
            <w:tcW w:w="966" w:type="dxa"/>
            <w:tcBorders>
              <w:top w:val="nil"/>
              <w:left w:val="nil"/>
              <w:bottom w:val="nil"/>
              <w:right w:val="nil"/>
            </w:tcBorders>
            <w:shd w:val="clear" w:color="auto" w:fill="auto"/>
            <w:noWrap/>
            <w:vAlign w:val="bottom"/>
            <w:hideMark/>
          </w:tcPr>
          <w:p w14:paraId="14F6F006" w14:textId="77777777" w:rsidR="0073009A" w:rsidRPr="00595E4C" w:rsidRDefault="0073009A" w:rsidP="0073009A">
            <w:pPr>
              <w:jc w:val="right"/>
              <w:rPr>
                <w:lang w:eastAsia="tr-TR"/>
              </w:rPr>
            </w:pPr>
          </w:p>
        </w:tc>
        <w:tc>
          <w:tcPr>
            <w:tcW w:w="1180" w:type="dxa"/>
            <w:tcBorders>
              <w:top w:val="nil"/>
              <w:left w:val="nil"/>
              <w:bottom w:val="nil"/>
              <w:right w:val="nil"/>
            </w:tcBorders>
            <w:shd w:val="clear" w:color="auto" w:fill="auto"/>
            <w:noWrap/>
            <w:vAlign w:val="bottom"/>
            <w:hideMark/>
          </w:tcPr>
          <w:p w14:paraId="6062CA41" w14:textId="77777777" w:rsidR="0073009A" w:rsidRPr="00595E4C" w:rsidRDefault="0073009A" w:rsidP="0073009A">
            <w:pPr>
              <w:jc w:val="right"/>
              <w:rPr>
                <w:lang w:eastAsia="tr-TR"/>
              </w:rPr>
            </w:pPr>
          </w:p>
        </w:tc>
        <w:tc>
          <w:tcPr>
            <w:tcW w:w="985" w:type="dxa"/>
            <w:tcBorders>
              <w:top w:val="nil"/>
              <w:left w:val="nil"/>
              <w:bottom w:val="nil"/>
              <w:right w:val="nil"/>
            </w:tcBorders>
            <w:shd w:val="clear" w:color="auto" w:fill="auto"/>
            <w:noWrap/>
            <w:vAlign w:val="bottom"/>
            <w:hideMark/>
          </w:tcPr>
          <w:p w14:paraId="48F602AB" w14:textId="77777777" w:rsidR="0073009A" w:rsidRPr="00595E4C" w:rsidRDefault="0073009A" w:rsidP="0073009A">
            <w:pPr>
              <w:jc w:val="right"/>
              <w:rPr>
                <w:lang w:eastAsia="tr-TR"/>
              </w:rPr>
            </w:pPr>
          </w:p>
        </w:tc>
        <w:tc>
          <w:tcPr>
            <w:tcW w:w="1237" w:type="dxa"/>
            <w:tcBorders>
              <w:top w:val="nil"/>
              <w:left w:val="nil"/>
              <w:bottom w:val="nil"/>
              <w:right w:val="nil"/>
            </w:tcBorders>
            <w:shd w:val="clear" w:color="auto" w:fill="auto"/>
            <w:noWrap/>
            <w:vAlign w:val="bottom"/>
            <w:hideMark/>
          </w:tcPr>
          <w:p w14:paraId="20D138E8" w14:textId="77777777" w:rsidR="0073009A" w:rsidRPr="00595E4C" w:rsidRDefault="0073009A" w:rsidP="0073009A">
            <w:pPr>
              <w:jc w:val="right"/>
              <w:rPr>
                <w:lang w:eastAsia="tr-TR"/>
              </w:rPr>
            </w:pPr>
          </w:p>
        </w:tc>
        <w:tc>
          <w:tcPr>
            <w:tcW w:w="1134" w:type="dxa"/>
            <w:tcBorders>
              <w:top w:val="nil"/>
              <w:left w:val="nil"/>
              <w:bottom w:val="nil"/>
              <w:right w:val="nil"/>
            </w:tcBorders>
            <w:shd w:val="clear" w:color="auto" w:fill="auto"/>
            <w:noWrap/>
            <w:vAlign w:val="bottom"/>
            <w:hideMark/>
          </w:tcPr>
          <w:p w14:paraId="1580ED82" w14:textId="77777777" w:rsidR="0073009A" w:rsidRPr="00595E4C" w:rsidRDefault="0073009A" w:rsidP="0073009A">
            <w:pPr>
              <w:jc w:val="right"/>
              <w:rPr>
                <w:lang w:eastAsia="tr-TR"/>
              </w:rPr>
            </w:pPr>
          </w:p>
        </w:tc>
      </w:tr>
      <w:tr w:rsidR="0073009A" w:rsidRPr="00595E4C" w14:paraId="23DB7B2C"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204A1CCA" w14:textId="77777777" w:rsidR="0073009A" w:rsidRPr="00595E4C" w:rsidRDefault="0073009A" w:rsidP="0073009A">
            <w:pPr>
              <w:rPr>
                <w:sz w:val="16"/>
                <w:szCs w:val="16"/>
                <w:lang w:eastAsia="tr-TR"/>
              </w:rPr>
            </w:pPr>
            <w:r w:rsidRPr="00595E4C">
              <w:rPr>
                <w:sz w:val="16"/>
                <w:szCs w:val="16"/>
                <w:lang w:eastAsia="tr-TR"/>
              </w:rPr>
              <w:t>Bölüm varlıkları</w:t>
            </w:r>
          </w:p>
        </w:tc>
        <w:tc>
          <w:tcPr>
            <w:tcW w:w="966" w:type="dxa"/>
            <w:tcBorders>
              <w:top w:val="nil"/>
              <w:left w:val="nil"/>
              <w:bottom w:val="nil"/>
              <w:right w:val="nil"/>
            </w:tcBorders>
            <w:shd w:val="clear" w:color="auto" w:fill="auto"/>
            <w:vAlign w:val="bottom"/>
            <w:hideMark/>
          </w:tcPr>
          <w:p w14:paraId="563F3AE3" w14:textId="77777777" w:rsidR="0073009A" w:rsidRPr="00595E4C" w:rsidRDefault="0073009A" w:rsidP="0073009A">
            <w:pPr>
              <w:jc w:val="right"/>
              <w:rPr>
                <w:sz w:val="14"/>
                <w:szCs w:val="14"/>
                <w:lang w:eastAsia="tr-TR"/>
              </w:rPr>
            </w:pPr>
            <w:r w:rsidRPr="00595E4C">
              <w:rPr>
                <w:sz w:val="14"/>
                <w:szCs w:val="14"/>
                <w:lang w:eastAsia="tr-TR"/>
              </w:rPr>
              <w:t>19,680,015</w:t>
            </w:r>
          </w:p>
        </w:tc>
        <w:tc>
          <w:tcPr>
            <w:tcW w:w="1180" w:type="dxa"/>
            <w:tcBorders>
              <w:top w:val="nil"/>
              <w:left w:val="nil"/>
              <w:bottom w:val="nil"/>
              <w:right w:val="nil"/>
            </w:tcBorders>
            <w:shd w:val="clear" w:color="auto" w:fill="auto"/>
            <w:vAlign w:val="bottom"/>
            <w:hideMark/>
          </w:tcPr>
          <w:p w14:paraId="52C2F792" w14:textId="77777777" w:rsidR="0073009A" w:rsidRPr="00595E4C" w:rsidRDefault="0073009A" w:rsidP="0073009A">
            <w:pPr>
              <w:jc w:val="right"/>
              <w:rPr>
                <w:sz w:val="14"/>
                <w:szCs w:val="14"/>
                <w:lang w:eastAsia="tr-TR"/>
              </w:rPr>
            </w:pPr>
            <w:r w:rsidRPr="00595E4C">
              <w:rPr>
                <w:sz w:val="14"/>
                <w:szCs w:val="14"/>
                <w:lang w:eastAsia="tr-TR"/>
              </w:rPr>
              <w:t>35,203,430</w:t>
            </w:r>
          </w:p>
        </w:tc>
        <w:tc>
          <w:tcPr>
            <w:tcW w:w="985" w:type="dxa"/>
            <w:tcBorders>
              <w:top w:val="nil"/>
              <w:left w:val="nil"/>
              <w:bottom w:val="nil"/>
              <w:right w:val="nil"/>
            </w:tcBorders>
            <w:shd w:val="clear" w:color="auto" w:fill="auto"/>
            <w:vAlign w:val="bottom"/>
            <w:hideMark/>
          </w:tcPr>
          <w:p w14:paraId="1CA08577" w14:textId="77777777" w:rsidR="0073009A" w:rsidRPr="00595E4C" w:rsidRDefault="0073009A" w:rsidP="0073009A">
            <w:pPr>
              <w:jc w:val="right"/>
              <w:rPr>
                <w:sz w:val="14"/>
                <w:szCs w:val="14"/>
                <w:lang w:eastAsia="tr-TR"/>
              </w:rPr>
            </w:pPr>
            <w:r w:rsidRPr="00595E4C">
              <w:rPr>
                <w:sz w:val="14"/>
                <w:szCs w:val="14"/>
                <w:lang w:eastAsia="tr-TR"/>
              </w:rPr>
              <w:t>50,268,046</w:t>
            </w:r>
          </w:p>
        </w:tc>
        <w:tc>
          <w:tcPr>
            <w:tcW w:w="1237" w:type="dxa"/>
            <w:tcBorders>
              <w:top w:val="nil"/>
              <w:left w:val="nil"/>
              <w:bottom w:val="nil"/>
              <w:right w:val="nil"/>
            </w:tcBorders>
            <w:shd w:val="clear" w:color="auto" w:fill="auto"/>
            <w:vAlign w:val="bottom"/>
            <w:hideMark/>
          </w:tcPr>
          <w:p w14:paraId="552CEF82" w14:textId="77777777" w:rsidR="0073009A" w:rsidRPr="00595E4C" w:rsidRDefault="0073009A" w:rsidP="0073009A">
            <w:pPr>
              <w:jc w:val="right"/>
              <w:rPr>
                <w:sz w:val="14"/>
                <w:szCs w:val="14"/>
                <w:lang w:eastAsia="tr-TR"/>
              </w:rPr>
            </w:pPr>
            <w:r w:rsidRPr="00595E4C">
              <w:rPr>
                <w:sz w:val="14"/>
                <w:szCs w:val="14"/>
                <w:lang w:eastAsia="tr-TR"/>
              </w:rPr>
              <w:t>-</w:t>
            </w:r>
          </w:p>
        </w:tc>
        <w:tc>
          <w:tcPr>
            <w:tcW w:w="1134" w:type="dxa"/>
            <w:tcBorders>
              <w:top w:val="nil"/>
              <w:left w:val="nil"/>
              <w:bottom w:val="nil"/>
              <w:right w:val="nil"/>
            </w:tcBorders>
            <w:shd w:val="clear" w:color="auto" w:fill="auto"/>
            <w:vAlign w:val="bottom"/>
            <w:hideMark/>
          </w:tcPr>
          <w:p w14:paraId="37ED40CB" w14:textId="77777777" w:rsidR="0073009A" w:rsidRPr="00595E4C" w:rsidRDefault="0073009A" w:rsidP="0073009A">
            <w:pPr>
              <w:jc w:val="right"/>
              <w:rPr>
                <w:sz w:val="14"/>
                <w:szCs w:val="14"/>
                <w:lang w:eastAsia="tr-TR"/>
              </w:rPr>
            </w:pPr>
            <w:r w:rsidRPr="00595E4C">
              <w:rPr>
                <w:sz w:val="14"/>
                <w:szCs w:val="14"/>
                <w:lang w:eastAsia="tr-TR"/>
              </w:rPr>
              <w:t>105,151,491</w:t>
            </w:r>
          </w:p>
        </w:tc>
      </w:tr>
      <w:tr w:rsidR="0073009A" w:rsidRPr="00595E4C" w14:paraId="18A88867"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36110F24" w14:textId="77777777" w:rsidR="0073009A" w:rsidRPr="00595E4C" w:rsidRDefault="0073009A" w:rsidP="0073009A">
            <w:pPr>
              <w:rPr>
                <w:sz w:val="16"/>
                <w:szCs w:val="16"/>
                <w:lang w:eastAsia="tr-TR"/>
              </w:rPr>
            </w:pPr>
            <w:r w:rsidRPr="00595E4C">
              <w:rPr>
                <w:sz w:val="16"/>
                <w:szCs w:val="16"/>
                <w:lang w:eastAsia="tr-TR"/>
              </w:rPr>
              <w:t>İştirak ve bağlı ortaklık ve birlikte kontrol edilen ortaklıklar</w:t>
            </w:r>
          </w:p>
        </w:tc>
        <w:tc>
          <w:tcPr>
            <w:tcW w:w="966" w:type="dxa"/>
            <w:tcBorders>
              <w:top w:val="nil"/>
              <w:left w:val="nil"/>
              <w:bottom w:val="nil"/>
              <w:right w:val="nil"/>
            </w:tcBorders>
            <w:shd w:val="clear" w:color="auto" w:fill="auto"/>
            <w:vAlign w:val="bottom"/>
            <w:hideMark/>
          </w:tcPr>
          <w:p w14:paraId="477EAED8" w14:textId="77777777" w:rsidR="0073009A" w:rsidRPr="00595E4C" w:rsidRDefault="0073009A" w:rsidP="0073009A">
            <w:pPr>
              <w:jc w:val="right"/>
              <w:rPr>
                <w:sz w:val="14"/>
                <w:szCs w:val="14"/>
                <w:lang w:eastAsia="tr-TR"/>
              </w:rPr>
            </w:pPr>
            <w:r w:rsidRPr="00595E4C">
              <w:rPr>
                <w:sz w:val="14"/>
                <w:szCs w:val="14"/>
                <w:lang w:eastAsia="tr-TR"/>
              </w:rPr>
              <w:t>-</w:t>
            </w:r>
          </w:p>
        </w:tc>
        <w:tc>
          <w:tcPr>
            <w:tcW w:w="1180" w:type="dxa"/>
            <w:tcBorders>
              <w:top w:val="nil"/>
              <w:left w:val="nil"/>
              <w:bottom w:val="nil"/>
              <w:right w:val="nil"/>
            </w:tcBorders>
            <w:shd w:val="clear" w:color="auto" w:fill="auto"/>
            <w:vAlign w:val="bottom"/>
            <w:hideMark/>
          </w:tcPr>
          <w:p w14:paraId="62067B58" w14:textId="77777777" w:rsidR="0073009A" w:rsidRPr="00595E4C" w:rsidRDefault="0073009A" w:rsidP="0073009A">
            <w:pPr>
              <w:jc w:val="right"/>
              <w:rPr>
                <w:sz w:val="14"/>
                <w:szCs w:val="14"/>
                <w:lang w:eastAsia="tr-TR"/>
              </w:rPr>
            </w:pPr>
            <w:r w:rsidRPr="00595E4C">
              <w:rPr>
                <w:sz w:val="14"/>
                <w:szCs w:val="14"/>
                <w:lang w:eastAsia="tr-TR"/>
              </w:rPr>
              <w:t>-</w:t>
            </w:r>
          </w:p>
        </w:tc>
        <w:tc>
          <w:tcPr>
            <w:tcW w:w="985" w:type="dxa"/>
            <w:tcBorders>
              <w:top w:val="nil"/>
              <w:left w:val="nil"/>
              <w:bottom w:val="nil"/>
              <w:right w:val="nil"/>
            </w:tcBorders>
            <w:shd w:val="clear" w:color="auto" w:fill="auto"/>
            <w:vAlign w:val="bottom"/>
            <w:hideMark/>
          </w:tcPr>
          <w:p w14:paraId="2DB6C7DF" w14:textId="77777777" w:rsidR="0073009A" w:rsidRPr="00595E4C" w:rsidRDefault="0073009A" w:rsidP="0073009A">
            <w:pPr>
              <w:jc w:val="right"/>
              <w:rPr>
                <w:sz w:val="14"/>
                <w:szCs w:val="14"/>
                <w:lang w:eastAsia="tr-TR"/>
              </w:rPr>
            </w:pPr>
            <w:r w:rsidRPr="00595E4C">
              <w:rPr>
                <w:sz w:val="14"/>
                <w:szCs w:val="14"/>
                <w:lang w:eastAsia="tr-TR"/>
              </w:rPr>
              <w:t>-</w:t>
            </w:r>
          </w:p>
        </w:tc>
        <w:tc>
          <w:tcPr>
            <w:tcW w:w="1237" w:type="dxa"/>
            <w:tcBorders>
              <w:top w:val="nil"/>
              <w:left w:val="nil"/>
              <w:bottom w:val="nil"/>
              <w:right w:val="nil"/>
            </w:tcBorders>
            <w:shd w:val="clear" w:color="auto" w:fill="auto"/>
            <w:vAlign w:val="bottom"/>
            <w:hideMark/>
          </w:tcPr>
          <w:p w14:paraId="581E74E0" w14:textId="77777777" w:rsidR="0073009A" w:rsidRPr="00595E4C" w:rsidRDefault="0073009A" w:rsidP="0073009A">
            <w:pPr>
              <w:jc w:val="right"/>
              <w:rPr>
                <w:sz w:val="14"/>
                <w:szCs w:val="14"/>
                <w:lang w:eastAsia="tr-TR"/>
              </w:rPr>
            </w:pPr>
            <w:r w:rsidRPr="00595E4C">
              <w:rPr>
                <w:sz w:val="14"/>
                <w:szCs w:val="14"/>
                <w:lang w:eastAsia="tr-TR"/>
              </w:rPr>
              <w:t>64,061</w:t>
            </w:r>
          </w:p>
        </w:tc>
        <w:tc>
          <w:tcPr>
            <w:tcW w:w="1134" w:type="dxa"/>
            <w:tcBorders>
              <w:top w:val="nil"/>
              <w:left w:val="nil"/>
              <w:bottom w:val="nil"/>
              <w:right w:val="nil"/>
            </w:tcBorders>
            <w:shd w:val="clear" w:color="auto" w:fill="auto"/>
            <w:vAlign w:val="bottom"/>
            <w:hideMark/>
          </w:tcPr>
          <w:p w14:paraId="23769E6D" w14:textId="77777777" w:rsidR="0073009A" w:rsidRPr="00595E4C" w:rsidRDefault="0073009A" w:rsidP="0073009A">
            <w:pPr>
              <w:jc w:val="right"/>
              <w:rPr>
                <w:sz w:val="14"/>
                <w:szCs w:val="14"/>
                <w:lang w:eastAsia="tr-TR"/>
              </w:rPr>
            </w:pPr>
            <w:r w:rsidRPr="00595E4C">
              <w:rPr>
                <w:sz w:val="14"/>
                <w:szCs w:val="14"/>
                <w:lang w:eastAsia="tr-TR"/>
              </w:rPr>
              <w:t>64,061</w:t>
            </w:r>
          </w:p>
        </w:tc>
      </w:tr>
      <w:tr w:rsidR="0073009A" w:rsidRPr="00595E4C" w14:paraId="093A76FA"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148591DD" w14:textId="77777777" w:rsidR="0073009A" w:rsidRPr="00595E4C" w:rsidRDefault="0073009A" w:rsidP="0073009A">
            <w:pPr>
              <w:rPr>
                <w:sz w:val="16"/>
                <w:szCs w:val="16"/>
                <w:lang w:eastAsia="tr-TR"/>
              </w:rPr>
            </w:pPr>
            <w:r w:rsidRPr="00595E4C">
              <w:rPr>
                <w:sz w:val="16"/>
                <w:szCs w:val="16"/>
                <w:lang w:eastAsia="tr-TR"/>
              </w:rPr>
              <w:t>Dağıtılmamış varlıklar</w:t>
            </w:r>
          </w:p>
        </w:tc>
        <w:tc>
          <w:tcPr>
            <w:tcW w:w="966" w:type="dxa"/>
            <w:tcBorders>
              <w:top w:val="nil"/>
              <w:left w:val="nil"/>
              <w:bottom w:val="nil"/>
              <w:right w:val="nil"/>
            </w:tcBorders>
            <w:shd w:val="clear" w:color="auto" w:fill="auto"/>
            <w:vAlign w:val="bottom"/>
            <w:hideMark/>
          </w:tcPr>
          <w:p w14:paraId="633998D6" w14:textId="77777777" w:rsidR="0073009A" w:rsidRPr="00595E4C" w:rsidRDefault="0073009A" w:rsidP="0073009A">
            <w:pPr>
              <w:jc w:val="right"/>
              <w:rPr>
                <w:sz w:val="14"/>
                <w:szCs w:val="14"/>
                <w:lang w:eastAsia="tr-TR"/>
              </w:rPr>
            </w:pPr>
            <w:r w:rsidRPr="00595E4C">
              <w:rPr>
                <w:sz w:val="14"/>
                <w:szCs w:val="14"/>
                <w:lang w:eastAsia="tr-TR"/>
              </w:rPr>
              <w:t>-</w:t>
            </w:r>
          </w:p>
        </w:tc>
        <w:tc>
          <w:tcPr>
            <w:tcW w:w="1180" w:type="dxa"/>
            <w:tcBorders>
              <w:top w:val="nil"/>
              <w:left w:val="nil"/>
              <w:bottom w:val="nil"/>
              <w:right w:val="nil"/>
            </w:tcBorders>
            <w:shd w:val="clear" w:color="auto" w:fill="auto"/>
            <w:vAlign w:val="bottom"/>
            <w:hideMark/>
          </w:tcPr>
          <w:p w14:paraId="33A92382" w14:textId="77777777" w:rsidR="0073009A" w:rsidRPr="00595E4C" w:rsidRDefault="0073009A" w:rsidP="0073009A">
            <w:pPr>
              <w:jc w:val="right"/>
              <w:rPr>
                <w:sz w:val="14"/>
                <w:szCs w:val="14"/>
                <w:lang w:eastAsia="tr-TR"/>
              </w:rPr>
            </w:pPr>
            <w:r w:rsidRPr="00595E4C">
              <w:rPr>
                <w:sz w:val="14"/>
                <w:szCs w:val="14"/>
                <w:lang w:eastAsia="tr-TR"/>
              </w:rPr>
              <w:t>-</w:t>
            </w:r>
          </w:p>
        </w:tc>
        <w:tc>
          <w:tcPr>
            <w:tcW w:w="985" w:type="dxa"/>
            <w:tcBorders>
              <w:top w:val="nil"/>
              <w:left w:val="nil"/>
              <w:bottom w:val="nil"/>
              <w:right w:val="nil"/>
            </w:tcBorders>
            <w:shd w:val="clear" w:color="auto" w:fill="auto"/>
            <w:vAlign w:val="bottom"/>
            <w:hideMark/>
          </w:tcPr>
          <w:p w14:paraId="7AC3FCED" w14:textId="77777777" w:rsidR="0073009A" w:rsidRPr="00595E4C" w:rsidRDefault="0073009A" w:rsidP="0073009A">
            <w:pPr>
              <w:jc w:val="right"/>
              <w:rPr>
                <w:sz w:val="14"/>
                <w:szCs w:val="14"/>
                <w:lang w:eastAsia="tr-TR"/>
              </w:rPr>
            </w:pPr>
            <w:r w:rsidRPr="00595E4C">
              <w:rPr>
                <w:sz w:val="14"/>
                <w:szCs w:val="14"/>
                <w:lang w:eastAsia="tr-TR"/>
              </w:rPr>
              <w:t>-</w:t>
            </w:r>
          </w:p>
        </w:tc>
        <w:tc>
          <w:tcPr>
            <w:tcW w:w="1237" w:type="dxa"/>
            <w:tcBorders>
              <w:top w:val="nil"/>
              <w:left w:val="nil"/>
              <w:bottom w:val="nil"/>
              <w:right w:val="nil"/>
            </w:tcBorders>
            <w:shd w:val="clear" w:color="auto" w:fill="auto"/>
            <w:vAlign w:val="bottom"/>
            <w:hideMark/>
          </w:tcPr>
          <w:p w14:paraId="4BCB13F9" w14:textId="77777777" w:rsidR="0073009A" w:rsidRPr="00595E4C" w:rsidRDefault="0073009A" w:rsidP="0073009A">
            <w:pPr>
              <w:jc w:val="right"/>
              <w:rPr>
                <w:sz w:val="14"/>
                <w:szCs w:val="14"/>
                <w:lang w:eastAsia="tr-TR"/>
              </w:rPr>
            </w:pPr>
            <w:r w:rsidRPr="00595E4C">
              <w:rPr>
                <w:sz w:val="14"/>
                <w:szCs w:val="14"/>
                <w:lang w:eastAsia="tr-TR"/>
              </w:rPr>
              <w:t>3,786,026</w:t>
            </w:r>
          </w:p>
        </w:tc>
        <w:tc>
          <w:tcPr>
            <w:tcW w:w="1134" w:type="dxa"/>
            <w:tcBorders>
              <w:top w:val="nil"/>
              <w:left w:val="nil"/>
              <w:bottom w:val="nil"/>
              <w:right w:val="nil"/>
            </w:tcBorders>
            <w:shd w:val="clear" w:color="auto" w:fill="auto"/>
            <w:vAlign w:val="bottom"/>
            <w:hideMark/>
          </w:tcPr>
          <w:p w14:paraId="48CA054F" w14:textId="77777777" w:rsidR="0073009A" w:rsidRPr="00595E4C" w:rsidRDefault="0073009A" w:rsidP="0073009A">
            <w:pPr>
              <w:jc w:val="right"/>
              <w:rPr>
                <w:sz w:val="14"/>
                <w:szCs w:val="14"/>
                <w:lang w:eastAsia="tr-TR"/>
              </w:rPr>
            </w:pPr>
            <w:r w:rsidRPr="00595E4C">
              <w:rPr>
                <w:sz w:val="14"/>
                <w:szCs w:val="14"/>
                <w:lang w:eastAsia="tr-TR"/>
              </w:rPr>
              <w:t>3,786,026</w:t>
            </w:r>
          </w:p>
        </w:tc>
      </w:tr>
      <w:tr w:rsidR="0073009A" w:rsidRPr="00595E4C" w14:paraId="31170571" w14:textId="77777777" w:rsidTr="00CD6A91">
        <w:trPr>
          <w:divId w:val="371737674"/>
          <w:trHeight w:val="193"/>
        </w:trPr>
        <w:tc>
          <w:tcPr>
            <w:tcW w:w="3996" w:type="dxa"/>
            <w:tcBorders>
              <w:top w:val="nil"/>
              <w:left w:val="nil"/>
              <w:bottom w:val="nil"/>
              <w:right w:val="nil"/>
            </w:tcBorders>
            <w:shd w:val="clear" w:color="auto" w:fill="auto"/>
            <w:noWrap/>
            <w:vAlign w:val="bottom"/>
            <w:hideMark/>
          </w:tcPr>
          <w:p w14:paraId="22F30F0B" w14:textId="77777777" w:rsidR="0073009A" w:rsidRPr="00595E4C" w:rsidRDefault="0073009A" w:rsidP="0073009A">
            <w:pPr>
              <w:rPr>
                <w:sz w:val="14"/>
                <w:szCs w:val="14"/>
                <w:lang w:eastAsia="tr-TR"/>
              </w:rPr>
            </w:pPr>
          </w:p>
        </w:tc>
        <w:tc>
          <w:tcPr>
            <w:tcW w:w="966" w:type="dxa"/>
            <w:tcBorders>
              <w:top w:val="nil"/>
              <w:left w:val="nil"/>
              <w:bottom w:val="nil"/>
              <w:right w:val="nil"/>
            </w:tcBorders>
            <w:shd w:val="clear" w:color="auto" w:fill="auto"/>
            <w:noWrap/>
            <w:vAlign w:val="bottom"/>
            <w:hideMark/>
          </w:tcPr>
          <w:p w14:paraId="6194D1A4" w14:textId="77777777" w:rsidR="0073009A" w:rsidRPr="00595E4C" w:rsidRDefault="0073009A" w:rsidP="0073009A">
            <w:pPr>
              <w:jc w:val="right"/>
              <w:rPr>
                <w:lang w:eastAsia="tr-TR"/>
              </w:rPr>
            </w:pPr>
          </w:p>
        </w:tc>
        <w:tc>
          <w:tcPr>
            <w:tcW w:w="1180" w:type="dxa"/>
            <w:tcBorders>
              <w:top w:val="nil"/>
              <w:left w:val="nil"/>
              <w:bottom w:val="nil"/>
              <w:right w:val="nil"/>
            </w:tcBorders>
            <w:shd w:val="clear" w:color="auto" w:fill="auto"/>
            <w:vAlign w:val="bottom"/>
            <w:hideMark/>
          </w:tcPr>
          <w:p w14:paraId="253B66B5" w14:textId="77777777" w:rsidR="0073009A" w:rsidRPr="00595E4C" w:rsidRDefault="0073009A" w:rsidP="0073009A">
            <w:pPr>
              <w:jc w:val="right"/>
              <w:rPr>
                <w:lang w:eastAsia="tr-TR"/>
              </w:rPr>
            </w:pPr>
          </w:p>
        </w:tc>
        <w:tc>
          <w:tcPr>
            <w:tcW w:w="985" w:type="dxa"/>
            <w:tcBorders>
              <w:top w:val="nil"/>
              <w:left w:val="nil"/>
              <w:bottom w:val="nil"/>
              <w:right w:val="nil"/>
            </w:tcBorders>
            <w:shd w:val="clear" w:color="auto" w:fill="auto"/>
            <w:noWrap/>
            <w:vAlign w:val="bottom"/>
            <w:hideMark/>
          </w:tcPr>
          <w:p w14:paraId="72DFF755" w14:textId="77777777" w:rsidR="0073009A" w:rsidRPr="00595E4C" w:rsidRDefault="0073009A" w:rsidP="0073009A">
            <w:pPr>
              <w:jc w:val="right"/>
              <w:rPr>
                <w:lang w:eastAsia="tr-TR"/>
              </w:rPr>
            </w:pPr>
          </w:p>
        </w:tc>
        <w:tc>
          <w:tcPr>
            <w:tcW w:w="1237" w:type="dxa"/>
            <w:tcBorders>
              <w:top w:val="nil"/>
              <w:left w:val="nil"/>
              <w:bottom w:val="nil"/>
              <w:right w:val="nil"/>
            </w:tcBorders>
            <w:shd w:val="clear" w:color="auto" w:fill="auto"/>
            <w:vAlign w:val="bottom"/>
            <w:hideMark/>
          </w:tcPr>
          <w:p w14:paraId="15205FF5" w14:textId="77777777" w:rsidR="0073009A" w:rsidRPr="00595E4C" w:rsidRDefault="0073009A" w:rsidP="0073009A">
            <w:pPr>
              <w:jc w:val="right"/>
              <w:rPr>
                <w:lang w:eastAsia="tr-TR"/>
              </w:rPr>
            </w:pPr>
          </w:p>
        </w:tc>
        <w:tc>
          <w:tcPr>
            <w:tcW w:w="1134" w:type="dxa"/>
            <w:tcBorders>
              <w:top w:val="nil"/>
              <w:left w:val="nil"/>
              <w:bottom w:val="nil"/>
              <w:right w:val="nil"/>
            </w:tcBorders>
            <w:shd w:val="clear" w:color="auto" w:fill="auto"/>
            <w:vAlign w:val="bottom"/>
            <w:hideMark/>
          </w:tcPr>
          <w:p w14:paraId="160DF906" w14:textId="77777777" w:rsidR="0073009A" w:rsidRPr="00595E4C" w:rsidRDefault="0073009A" w:rsidP="0073009A">
            <w:pPr>
              <w:jc w:val="right"/>
              <w:rPr>
                <w:lang w:eastAsia="tr-TR"/>
              </w:rPr>
            </w:pPr>
          </w:p>
        </w:tc>
      </w:tr>
      <w:tr w:rsidR="0073009A" w:rsidRPr="00595E4C" w14:paraId="29D223A6" w14:textId="77777777" w:rsidTr="00CD6A91">
        <w:trPr>
          <w:divId w:val="371737674"/>
          <w:trHeight w:val="193"/>
        </w:trPr>
        <w:tc>
          <w:tcPr>
            <w:tcW w:w="3996" w:type="dxa"/>
            <w:tcBorders>
              <w:top w:val="single" w:sz="8" w:space="0" w:color="auto"/>
              <w:left w:val="nil"/>
              <w:bottom w:val="single" w:sz="8" w:space="0" w:color="auto"/>
              <w:right w:val="nil"/>
            </w:tcBorders>
            <w:shd w:val="clear" w:color="auto" w:fill="auto"/>
            <w:noWrap/>
            <w:vAlign w:val="center"/>
            <w:hideMark/>
          </w:tcPr>
          <w:p w14:paraId="5B38849C" w14:textId="77777777" w:rsidR="0073009A" w:rsidRPr="00595E4C" w:rsidRDefault="0073009A" w:rsidP="0073009A">
            <w:pPr>
              <w:rPr>
                <w:b/>
                <w:bCs/>
                <w:sz w:val="16"/>
                <w:szCs w:val="16"/>
                <w:lang w:eastAsia="tr-TR"/>
              </w:rPr>
            </w:pPr>
            <w:r w:rsidRPr="00595E4C">
              <w:rPr>
                <w:b/>
                <w:bCs/>
                <w:sz w:val="16"/>
                <w:szCs w:val="16"/>
                <w:lang w:eastAsia="tr-TR"/>
              </w:rPr>
              <w:t>Toplam varlıklar</w:t>
            </w:r>
          </w:p>
        </w:tc>
        <w:tc>
          <w:tcPr>
            <w:tcW w:w="966" w:type="dxa"/>
            <w:tcBorders>
              <w:top w:val="single" w:sz="8" w:space="0" w:color="auto"/>
              <w:left w:val="nil"/>
              <w:bottom w:val="single" w:sz="8" w:space="0" w:color="auto"/>
              <w:right w:val="nil"/>
            </w:tcBorders>
            <w:shd w:val="clear" w:color="auto" w:fill="auto"/>
            <w:noWrap/>
            <w:vAlign w:val="center"/>
            <w:hideMark/>
          </w:tcPr>
          <w:p w14:paraId="2244363B" w14:textId="77777777" w:rsidR="0073009A" w:rsidRPr="00595E4C" w:rsidRDefault="0073009A" w:rsidP="0073009A">
            <w:pPr>
              <w:jc w:val="right"/>
              <w:rPr>
                <w:b/>
                <w:bCs/>
                <w:sz w:val="14"/>
                <w:szCs w:val="16"/>
                <w:lang w:eastAsia="tr-TR"/>
              </w:rPr>
            </w:pPr>
            <w:r w:rsidRPr="00595E4C">
              <w:rPr>
                <w:b/>
                <w:bCs/>
                <w:sz w:val="14"/>
                <w:szCs w:val="16"/>
                <w:lang w:eastAsia="tr-TR"/>
              </w:rPr>
              <w:t>19,680,015</w:t>
            </w:r>
          </w:p>
        </w:tc>
        <w:tc>
          <w:tcPr>
            <w:tcW w:w="1180" w:type="dxa"/>
            <w:tcBorders>
              <w:top w:val="single" w:sz="8" w:space="0" w:color="auto"/>
              <w:left w:val="nil"/>
              <w:bottom w:val="single" w:sz="8" w:space="0" w:color="auto"/>
              <w:right w:val="nil"/>
            </w:tcBorders>
            <w:shd w:val="clear" w:color="auto" w:fill="auto"/>
            <w:noWrap/>
            <w:vAlign w:val="center"/>
            <w:hideMark/>
          </w:tcPr>
          <w:p w14:paraId="2DE13BF1" w14:textId="77777777" w:rsidR="0073009A" w:rsidRPr="00595E4C" w:rsidRDefault="0073009A" w:rsidP="0073009A">
            <w:pPr>
              <w:jc w:val="right"/>
              <w:rPr>
                <w:b/>
                <w:bCs/>
                <w:sz w:val="14"/>
                <w:szCs w:val="16"/>
                <w:lang w:eastAsia="tr-TR"/>
              </w:rPr>
            </w:pPr>
            <w:r w:rsidRPr="00595E4C">
              <w:rPr>
                <w:b/>
                <w:bCs/>
                <w:sz w:val="14"/>
                <w:szCs w:val="16"/>
                <w:lang w:eastAsia="tr-TR"/>
              </w:rPr>
              <w:t>35,203,430</w:t>
            </w:r>
          </w:p>
        </w:tc>
        <w:tc>
          <w:tcPr>
            <w:tcW w:w="985" w:type="dxa"/>
            <w:tcBorders>
              <w:top w:val="single" w:sz="8" w:space="0" w:color="auto"/>
              <w:left w:val="nil"/>
              <w:bottom w:val="single" w:sz="8" w:space="0" w:color="auto"/>
              <w:right w:val="nil"/>
            </w:tcBorders>
            <w:shd w:val="clear" w:color="auto" w:fill="auto"/>
            <w:noWrap/>
            <w:vAlign w:val="center"/>
            <w:hideMark/>
          </w:tcPr>
          <w:p w14:paraId="34C56378" w14:textId="77777777" w:rsidR="0073009A" w:rsidRPr="00595E4C" w:rsidRDefault="0073009A" w:rsidP="0073009A">
            <w:pPr>
              <w:jc w:val="right"/>
              <w:rPr>
                <w:b/>
                <w:bCs/>
                <w:sz w:val="14"/>
                <w:szCs w:val="16"/>
                <w:lang w:eastAsia="tr-TR"/>
              </w:rPr>
            </w:pPr>
            <w:r w:rsidRPr="00595E4C">
              <w:rPr>
                <w:b/>
                <w:bCs/>
                <w:sz w:val="14"/>
                <w:szCs w:val="16"/>
                <w:lang w:eastAsia="tr-TR"/>
              </w:rPr>
              <w:t>50,268,046</w:t>
            </w:r>
          </w:p>
        </w:tc>
        <w:tc>
          <w:tcPr>
            <w:tcW w:w="1237" w:type="dxa"/>
            <w:tcBorders>
              <w:top w:val="single" w:sz="8" w:space="0" w:color="auto"/>
              <w:left w:val="nil"/>
              <w:bottom w:val="single" w:sz="8" w:space="0" w:color="auto"/>
              <w:right w:val="nil"/>
            </w:tcBorders>
            <w:shd w:val="clear" w:color="auto" w:fill="auto"/>
            <w:noWrap/>
            <w:vAlign w:val="center"/>
            <w:hideMark/>
          </w:tcPr>
          <w:p w14:paraId="1385C10C" w14:textId="77777777" w:rsidR="0073009A" w:rsidRPr="00595E4C" w:rsidRDefault="0073009A" w:rsidP="0073009A">
            <w:pPr>
              <w:jc w:val="right"/>
              <w:rPr>
                <w:b/>
                <w:bCs/>
                <w:sz w:val="14"/>
                <w:szCs w:val="16"/>
                <w:lang w:eastAsia="tr-TR"/>
              </w:rPr>
            </w:pPr>
            <w:r w:rsidRPr="00595E4C">
              <w:rPr>
                <w:b/>
                <w:bCs/>
                <w:sz w:val="14"/>
                <w:szCs w:val="16"/>
                <w:lang w:eastAsia="tr-TR"/>
              </w:rPr>
              <w:t>3,850,087</w:t>
            </w:r>
          </w:p>
        </w:tc>
        <w:tc>
          <w:tcPr>
            <w:tcW w:w="1134" w:type="dxa"/>
            <w:tcBorders>
              <w:top w:val="single" w:sz="8" w:space="0" w:color="auto"/>
              <w:left w:val="nil"/>
              <w:bottom w:val="single" w:sz="8" w:space="0" w:color="auto"/>
              <w:right w:val="nil"/>
            </w:tcBorders>
            <w:shd w:val="clear" w:color="auto" w:fill="auto"/>
            <w:noWrap/>
            <w:vAlign w:val="center"/>
            <w:hideMark/>
          </w:tcPr>
          <w:p w14:paraId="0D4BA3A8" w14:textId="77777777" w:rsidR="0073009A" w:rsidRPr="00595E4C" w:rsidRDefault="0073009A" w:rsidP="0073009A">
            <w:pPr>
              <w:jc w:val="right"/>
              <w:rPr>
                <w:b/>
                <w:bCs/>
                <w:sz w:val="14"/>
                <w:szCs w:val="16"/>
                <w:lang w:eastAsia="tr-TR"/>
              </w:rPr>
            </w:pPr>
            <w:r w:rsidRPr="00595E4C">
              <w:rPr>
                <w:b/>
                <w:bCs/>
                <w:sz w:val="14"/>
                <w:szCs w:val="16"/>
                <w:lang w:eastAsia="tr-TR"/>
              </w:rPr>
              <w:t>109,001,578</w:t>
            </w:r>
          </w:p>
        </w:tc>
      </w:tr>
      <w:tr w:rsidR="0073009A" w:rsidRPr="00595E4C" w14:paraId="36F97DFC"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7DAE52F2" w14:textId="77777777" w:rsidR="0073009A" w:rsidRPr="00595E4C" w:rsidRDefault="0073009A" w:rsidP="0073009A">
            <w:pPr>
              <w:rPr>
                <w:b/>
                <w:bCs/>
                <w:sz w:val="16"/>
                <w:szCs w:val="16"/>
                <w:lang w:eastAsia="tr-TR"/>
              </w:rPr>
            </w:pPr>
          </w:p>
        </w:tc>
        <w:tc>
          <w:tcPr>
            <w:tcW w:w="966" w:type="dxa"/>
            <w:vMerge w:val="restart"/>
            <w:tcBorders>
              <w:top w:val="nil"/>
              <w:left w:val="nil"/>
              <w:bottom w:val="nil"/>
              <w:right w:val="nil"/>
            </w:tcBorders>
            <w:shd w:val="clear" w:color="auto" w:fill="auto"/>
            <w:noWrap/>
            <w:vAlign w:val="bottom"/>
            <w:hideMark/>
          </w:tcPr>
          <w:p w14:paraId="23B0FE3C" w14:textId="77777777" w:rsidR="0073009A" w:rsidRPr="00595E4C" w:rsidRDefault="0073009A" w:rsidP="0073009A">
            <w:pPr>
              <w:jc w:val="right"/>
              <w:rPr>
                <w:lang w:eastAsia="tr-TR"/>
              </w:rPr>
            </w:pPr>
            <w:r w:rsidRPr="00595E4C">
              <w:rPr>
                <w:lang w:eastAsia="tr-TR"/>
              </w:rPr>
              <w:t> </w:t>
            </w:r>
          </w:p>
        </w:tc>
        <w:tc>
          <w:tcPr>
            <w:tcW w:w="1180" w:type="dxa"/>
            <w:vMerge w:val="restart"/>
            <w:tcBorders>
              <w:top w:val="nil"/>
              <w:left w:val="nil"/>
              <w:bottom w:val="nil"/>
              <w:right w:val="nil"/>
            </w:tcBorders>
            <w:shd w:val="clear" w:color="auto" w:fill="auto"/>
            <w:vAlign w:val="bottom"/>
            <w:hideMark/>
          </w:tcPr>
          <w:p w14:paraId="58160210" w14:textId="77777777" w:rsidR="0073009A" w:rsidRPr="00595E4C" w:rsidRDefault="0073009A" w:rsidP="0073009A">
            <w:pPr>
              <w:jc w:val="right"/>
              <w:rPr>
                <w:lang w:eastAsia="tr-TR"/>
              </w:rPr>
            </w:pPr>
            <w:r w:rsidRPr="00595E4C">
              <w:rPr>
                <w:lang w:eastAsia="tr-TR"/>
              </w:rPr>
              <w:t> </w:t>
            </w:r>
          </w:p>
        </w:tc>
        <w:tc>
          <w:tcPr>
            <w:tcW w:w="985" w:type="dxa"/>
            <w:vMerge w:val="restart"/>
            <w:tcBorders>
              <w:top w:val="nil"/>
              <w:left w:val="nil"/>
              <w:bottom w:val="nil"/>
              <w:right w:val="nil"/>
            </w:tcBorders>
            <w:shd w:val="clear" w:color="auto" w:fill="auto"/>
            <w:noWrap/>
            <w:vAlign w:val="bottom"/>
            <w:hideMark/>
          </w:tcPr>
          <w:p w14:paraId="5F59F77A" w14:textId="77777777" w:rsidR="0073009A" w:rsidRPr="00595E4C" w:rsidRDefault="0073009A" w:rsidP="0073009A">
            <w:pPr>
              <w:jc w:val="right"/>
              <w:rPr>
                <w:lang w:eastAsia="tr-TR"/>
              </w:rPr>
            </w:pPr>
            <w:r w:rsidRPr="00595E4C">
              <w:rPr>
                <w:lang w:eastAsia="tr-TR"/>
              </w:rPr>
              <w:t> </w:t>
            </w:r>
          </w:p>
        </w:tc>
        <w:tc>
          <w:tcPr>
            <w:tcW w:w="1237" w:type="dxa"/>
            <w:vMerge w:val="restart"/>
            <w:tcBorders>
              <w:top w:val="nil"/>
              <w:left w:val="nil"/>
              <w:bottom w:val="nil"/>
              <w:right w:val="nil"/>
            </w:tcBorders>
            <w:shd w:val="clear" w:color="auto" w:fill="auto"/>
            <w:vAlign w:val="bottom"/>
            <w:hideMark/>
          </w:tcPr>
          <w:p w14:paraId="1977F118" w14:textId="77777777" w:rsidR="0073009A" w:rsidRPr="00595E4C" w:rsidRDefault="0073009A" w:rsidP="0073009A">
            <w:pPr>
              <w:jc w:val="right"/>
              <w:rPr>
                <w:lang w:eastAsia="tr-TR"/>
              </w:rPr>
            </w:pPr>
            <w:r w:rsidRPr="00595E4C">
              <w:rPr>
                <w:lang w:eastAsia="tr-TR"/>
              </w:rPr>
              <w:t> </w:t>
            </w:r>
          </w:p>
        </w:tc>
        <w:tc>
          <w:tcPr>
            <w:tcW w:w="1134" w:type="dxa"/>
            <w:vMerge w:val="restart"/>
            <w:tcBorders>
              <w:top w:val="nil"/>
              <w:left w:val="nil"/>
              <w:bottom w:val="nil"/>
              <w:right w:val="nil"/>
            </w:tcBorders>
            <w:shd w:val="clear" w:color="auto" w:fill="auto"/>
            <w:vAlign w:val="bottom"/>
            <w:hideMark/>
          </w:tcPr>
          <w:p w14:paraId="2968DD2B" w14:textId="77777777" w:rsidR="0073009A" w:rsidRPr="00595E4C" w:rsidRDefault="0073009A" w:rsidP="0073009A">
            <w:pPr>
              <w:jc w:val="right"/>
              <w:rPr>
                <w:lang w:eastAsia="tr-TR"/>
              </w:rPr>
            </w:pPr>
            <w:r w:rsidRPr="00595E4C">
              <w:rPr>
                <w:lang w:eastAsia="tr-TR"/>
              </w:rPr>
              <w:t> </w:t>
            </w:r>
          </w:p>
        </w:tc>
      </w:tr>
      <w:tr w:rsidR="0073009A" w:rsidRPr="00595E4C" w14:paraId="7A21A10C"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1C62EB57" w14:textId="77777777" w:rsidR="0073009A" w:rsidRPr="00595E4C" w:rsidRDefault="0073009A" w:rsidP="0073009A">
            <w:pPr>
              <w:rPr>
                <w:b/>
                <w:bCs/>
                <w:sz w:val="16"/>
                <w:szCs w:val="16"/>
                <w:lang w:eastAsia="tr-TR"/>
              </w:rPr>
            </w:pPr>
            <w:r w:rsidRPr="00595E4C">
              <w:rPr>
                <w:b/>
                <w:bCs/>
                <w:sz w:val="16"/>
                <w:szCs w:val="16"/>
                <w:lang w:eastAsia="tr-TR"/>
              </w:rPr>
              <w:t>Önceki Dönem</w:t>
            </w:r>
          </w:p>
        </w:tc>
        <w:tc>
          <w:tcPr>
            <w:tcW w:w="966" w:type="dxa"/>
            <w:vMerge/>
            <w:tcBorders>
              <w:top w:val="nil"/>
              <w:left w:val="nil"/>
              <w:bottom w:val="nil"/>
              <w:right w:val="nil"/>
            </w:tcBorders>
            <w:vAlign w:val="center"/>
            <w:hideMark/>
          </w:tcPr>
          <w:p w14:paraId="19EB2453" w14:textId="77777777" w:rsidR="0073009A" w:rsidRPr="00595E4C" w:rsidRDefault="0073009A" w:rsidP="0073009A">
            <w:pPr>
              <w:jc w:val="right"/>
              <w:rPr>
                <w:lang w:eastAsia="tr-TR"/>
              </w:rPr>
            </w:pPr>
          </w:p>
        </w:tc>
        <w:tc>
          <w:tcPr>
            <w:tcW w:w="1180" w:type="dxa"/>
            <w:vMerge/>
            <w:tcBorders>
              <w:top w:val="nil"/>
              <w:left w:val="nil"/>
              <w:bottom w:val="nil"/>
              <w:right w:val="nil"/>
            </w:tcBorders>
            <w:vAlign w:val="center"/>
            <w:hideMark/>
          </w:tcPr>
          <w:p w14:paraId="6CDD5513" w14:textId="77777777" w:rsidR="0073009A" w:rsidRPr="00595E4C" w:rsidRDefault="0073009A" w:rsidP="0073009A">
            <w:pPr>
              <w:jc w:val="right"/>
              <w:rPr>
                <w:lang w:eastAsia="tr-TR"/>
              </w:rPr>
            </w:pPr>
          </w:p>
        </w:tc>
        <w:tc>
          <w:tcPr>
            <w:tcW w:w="985" w:type="dxa"/>
            <w:vMerge/>
            <w:tcBorders>
              <w:top w:val="nil"/>
              <w:left w:val="nil"/>
              <w:bottom w:val="nil"/>
              <w:right w:val="nil"/>
            </w:tcBorders>
            <w:vAlign w:val="center"/>
            <w:hideMark/>
          </w:tcPr>
          <w:p w14:paraId="02159A57" w14:textId="77777777" w:rsidR="0073009A" w:rsidRPr="00595E4C" w:rsidRDefault="0073009A" w:rsidP="0073009A">
            <w:pPr>
              <w:jc w:val="right"/>
              <w:rPr>
                <w:lang w:eastAsia="tr-TR"/>
              </w:rPr>
            </w:pPr>
          </w:p>
        </w:tc>
        <w:tc>
          <w:tcPr>
            <w:tcW w:w="1237" w:type="dxa"/>
            <w:vMerge/>
            <w:tcBorders>
              <w:top w:val="nil"/>
              <w:left w:val="nil"/>
              <w:bottom w:val="nil"/>
              <w:right w:val="nil"/>
            </w:tcBorders>
            <w:vAlign w:val="center"/>
            <w:hideMark/>
          </w:tcPr>
          <w:p w14:paraId="11CEA665" w14:textId="77777777" w:rsidR="0073009A" w:rsidRPr="00595E4C" w:rsidRDefault="0073009A" w:rsidP="0073009A">
            <w:pPr>
              <w:jc w:val="right"/>
              <w:rPr>
                <w:lang w:eastAsia="tr-TR"/>
              </w:rPr>
            </w:pPr>
          </w:p>
        </w:tc>
        <w:tc>
          <w:tcPr>
            <w:tcW w:w="1134" w:type="dxa"/>
            <w:vMerge/>
            <w:tcBorders>
              <w:top w:val="nil"/>
              <w:left w:val="nil"/>
              <w:bottom w:val="nil"/>
              <w:right w:val="nil"/>
            </w:tcBorders>
            <w:vAlign w:val="center"/>
            <w:hideMark/>
          </w:tcPr>
          <w:p w14:paraId="3FD2194E" w14:textId="77777777" w:rsidR="0073009A" w:rsidRPr="00595E4C" w:rsidRDefault="0073009A" w:rsidP="0073009A">
            <w:pPr>
              <w:jc w:val="right"/>
              <w:rPr>
                <w:lang w:eastAsia="tr-TR"/>
              </w:rPr>
            </w:pPr>
          </w:p>
        </w:tc>
      </w:tr>
      <w:tr w:rsidR="0073009A" w:rsidRPr="00595E4C" w14:paraId="312C6CA7"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772C2FC9" w14:textId="77777777" w:rsidR="0073009A" w:rsidRPr="00595E4C" w:rsidRDefault="0073009A" w:rsidP="0073009A">
            <w:pPr>
              <w:rPr>
                <w:b/>
                <w:bCs/>
                <w:sz w:val="16"/>
                <w:szCs w:val="16"/>
                <w:lang w:eastAsia="tr-TR"/>
              </w:rPr>
            </w:pPr>
            <w:r w:rsidRPr="00595E4C">
              <w:rPr>
                <w:b/>
                <w:bCs/>
                <w:sz w:val="16"/>
                <w:szCs w:val="16"/>
                <w:lang w:eastAsia="tr-TR"/>
              </w:rPr>
              <w:t>31-Aralık-2019</w:t>
            </w:r>
          </w:p>
        </w:tc>
        <w:tc>
          <w:tcPr>
            <w:tcW w:w="966" w:type="dxa"/>
            <w:vMerge/>
            <w:tcBorders>
              <w:top w:val="nil"/>
              <w:left w:val="nil"/>
              <w:bottom w:val="nil"/>
              <w:right w:val="nil"/>
            </w:tcBorders>
            <w:vAlign w:val="center"/>
            <w:hideMark/>
          </w:tcPr>
          <w:p w14:paraId="7532178B" w14:textId="77777777" w:rsidR="0073009A" w:rsidRPr="00595E4C" w:rsidRDefault="0073009A" w:rsidP="0073009A">
            <w:pPr>
              <w:jc w:val="right"/>
              <w:rPr>
                <w:lang w:eastAsia="tr-TR"/>
              </w:rPr>
            </w:pPr>
          </w:p>
        </w:tc>
        <w:tc>
          <w:tcPr>
            <w:tcW w:w="1180" w:type="dxa"/>
            <w:vMerge/>
            <w:tcBorders>
              <w:top w:val="nil"/>
              <w:left w:val="nil"/>
              <w:bottom w:val="nil"/>
              <w:right w:val="nil"/>
            </w:tcBorders>
            <w:vAlign w:val="center"/>
            <w:hideMark/>
          </w:tcPr>
          <w:p w14:paraId="1DBE347F" w14:textId="77777777" w:rsidR="0073009A" w:rsidRPr="00595E4C" w:rsidRDefault="0073009A" w:rsidP="0073009A">
            <w:pPr>
              <w:jc w:val="right"/>
              <w:rPr>
                <w:lang w:eastAsia="tr-TR"/>
              </w:rPr>
            </w:pPr>
          </w:p>
        </w:tc>
        <w:tc>
          <w:tcPr>
            <w:tcW w:w="985" w:type="dxa"/>
            <w:vMerge/>
            <w:tcBorders>
              <w:top w:val="nil"/>
              <w:left w:val="nil"/>
              <w:bottom w:val="nil"/>
              <w:right w:val="nil"/>
            </w:tcBorders>
            <w:vAlign w:val="center"/>
            <w:hideMark/>
          </w:tcPr>
          <w:p w14:paraId="24F0AF80" w14:textId="77777777" w:rsidR="0073009A" w:rsidRPr="00595E4C" w:rsidRDefault="0073009A" w:rsidP="0073009A">
            <w:pPr>
              <w:jc w:val="right"/>
              <w:rPr>
                <w:lang w:eastAsia="tr-TR"/>
              </w:rPr>
            </w:pPr>
          </w:p>
        </w:tc>
        <w:tc>
          <w:tcPr>
            <w:tcW w:w="1237" w:type="dxa"/>
            <w:vMerge/>
            <w:tcBorders>
              <w:top w:val="nil"/>
              <w:left w:val="nil"/>
              <w:bottom w:val="nil"/>
              <w:right w:val="nil"/>
            </w:tcBorders>
            <w:vAlign w:val="center"/>
            <w:hideMark/>
          </w:tcPr>
          <w:p w14:paraId="4089804A" w14:textId="77777777" w:rsidR="0073009A" w:rsidRPr="00595E4C" w:rsidRDefault="0073009A" w:rsidP="0073009A">
            <w:pPr>
              <w:jc w:val="right"/>
              <w:rPr>
                <w:lang w:eastAsia="tr-TR"/>
              </w:rPr>
            </w:pPr>
          </w:p>
        </w:tc>
        <w:tc>
          <w:tcPr>
            <w:tcW w:w="1134" w:type="dxa"/>
            <w:vMerge/>
            <w:tcBorders>
              <w:top w:val="nil"/>
              <w:left w:val="nil"/>
              <w:bottom w:val="nil"/>
              <w:right w:val="nil"/>
            </w:tcBorders>
            <w:vAlign w:val="center"/>
            <w:hideMark/>
          </w:tcPr>
          <w:p w14:paraId="760B78F6" w14:textId="77777777" w:rsidR="0073009A" w:rsidRPr="00595E4C" w:rsidRDefault="0073009A" w:rsidP="0073009A">
            <w:pPr>
              <w:jc w:val="right"/>
              <w:rPr>
                <w:lang w:eastAsia="tr-TR"/>
              </w:rPr>
            </w:pPr>
          </w:p>
        </w:tc>
      </w:tr>
      <w:tr w:rsidR="0073009A" w:rsidRPr="00595E4C" w14:paraId="61947E88"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1051231B" w14:textId="77777777" w:rsidR="0073009A" w:rsidRPr="00595E4C" w:rsidRDefault="0073009A" w:rsidP="0073009A">
            <w:pPr>
              <w:rPr>
                <w:sz w:val="16"/>
                <w:szCs w:val="16"/>
                <w:lang w:eastAsia="tr-TR"/>
              </w:rPr>
            </w:pPr>
            <w:r w:rsidRPr="00595E4C">
              <w:rPr>
                <w:sz w:val="16"/>
                <w:szCs w:val="16"/>
                <w:lang w:eastAsia="tr-TR"/>
              </w:rPr>
              <w:t>Bölüm yükümlülükleri</w:t>
            </w:r>
          </w:p>
        </w:tc>
        <w:tc>
          <w:tcPr>
            <w:tcW w:w="966" w:type="dxa"/>
            <w:tcBorders>
              <w:top w:val="nil"/>
              <w:left w:val="nil"/>
              <w:bottom w:val="nil"/>
              <w:right w:val="nil"/>
            </w:tcBorders>
            <w:shd w:val="clear" w:color="auto" w:fill="auto"/>
            <w:vAlign w:val="bottom"/>
            <w:hideMark/>
          </w:tcPr>
          <w:p w14:paraId="13BC6D85" w14:textId="77777777" w:rsidR="0073009A" w:rsidRPr="00595E4C" w:rsidRDefault="0073009A" w:rsidP="0073009A">
            <w:pPr>
              <w:jc w:val="right"/>
              <w:rPr>
                <w:sz w:val="14"/>
                <w:szCs w:val="14"/>
                <w:lang w:eastAsia="tr-TR"/>
              </w:rPr>
            </w:pPr>
            <w:r w:rsidRPr="00595E4C">
              <w:rPr>
                <w:sz w:val="14"/>
                <w:szCs w:val="14"/>
                <w:lang w:eastAsia="tr-TR"/>
              </w:rPr>
              <w:t>73,909,898</w:t>
            </w:r>
          </w:p>
        </w:tc>
        <w:tc>
          <w:tcPr>
            <w:tcW w:w="1180" w:type="dxa"/>
            <w:tcBorders>
              <w:top w:val="nil"/>
              <w:left w:val="nil"/>
              <w:bottom w:val="nil"/>
              <w:right w:val="nil"/>
            </w:tcBorders>
            <w:shd w:val="clear" w:color="auto" w:fill="auto"/>
            <w:vAlign w:val="bottom"/>
            <w:hideMark/>
          </w:tcPr>
          <w:p w14:paraId="3EC24F53" w14:textId="77777777" w:rsidR="0073009A" w:rsidRPr="00595E4C" w:rsidRDefault="0073009A" w:rsidP="0073009A">
            <w:pPr>
              <w:jc w:val="right"/>
              <w:rPr>
                <w:sz w:val="14"/>
                <w:szCs w:val="14"/>
                <w:lang w:eastAsia="tr-TR"/>
              </w:rPr>
            </w:pPr>
            <w:r w:rsidRPr="00595E4C">
              <w:rPr>
                <w:sz w:val="14"/>
                <w:szCs w:val="14"/>
                <w:lang w:eastAsia="tr-TR"/>
              </w:rPr>
              <w:t>14,083,077</w:t>
            </w:r>
          </w:p>
        </w:tc>
        <w:tc>
          <w:tcPr>
            <w:tcW w:w="985" w:type="dxa"/>
            <w:tcBorders>
              <w:top w:val="nil"/>
              <w:left w:val="nil"/>
              <w:bottom w:val="nil"/>
              <w:right w:val="nil"/>
            </w:tcBorders>
            <w:shd w:val="clear" w:color="auto" w:fill="auto"/>
            <w:vAlign w:val="bottom"/>
            <w:hideMark/>
          </w:tcPr>
          <w:p w14:paraId="3F69EBFC" w14:textId="77777777" w:rsidR="0073009A" w:rsidRPr="00595E4C" w:rsidRDefault="0073009A" w:rsidP="0073009A">
            <w:pPr>
              <w:jc w:val="right"/>
              <w:rPr>
                <w:sz w:val="14"/>
                <w:szCs w:val="14"/>
                <w:lang w:eastAsia="tr-TR"/>
              </w:rPr>
            </w:pPr>
            <w:r w:rsidRPr="00595E4C">
              <w:rPr>
                <w:sz w:val="14"/>
                <w:szCs w:val="14"/>
                <w:lang w:eastAsia="tr-TR"/>
              </w:rPr>
              <w:t>9,251,721</w:t>
            </w:r>
          </w:p>
        </w:tc>
        <w:tc>
          <w:tcPr>
            <w:tcW w:w="1237" w:type="dxa"/>
            <w:tcBorders>
              <w:top w:val="nil"/>
              <w:left w:val="nil"/>
              <w:bottom w:val="nil"/>
              <w:right w:val="nil"/>
            </w:tcBorders>
            <w:shd w:val="clear" w:color="auto" w:fill="auto"/>
            <w:vAlign w:val="bottom"/>
            <w:hideMark/>
          </w:tcPr>
          <w:p w14:paraId="5D8EEB4D" w14:textId="77777777" w:rsidR="0073009A" w:rsidRPr="00595E4C" w:rsidRDefault="0073009A" w:rsidP="0073009A">
            <w:pPr>
              <w:jc w:val="right"/>
              <w:rPr>
                <w:sz w:val="14"/>
                <w:szCs w:val="14"/>
                <w:lang w:eastAsia="tr-TR"/>
              </w:rPr>
            </w:pPr>
            <w:r w:rsidRPr="00595E4C">
              <w:rPr>
                <w:sz w:val="14"/>
                <w:szCs w:val="14"/>
                <w:lang w:eastAsia="tr-TR"/>
              </w:rPr>
              <w:t>-</w:t>
            </w:r>
          </w:p>
        </w:tc>
        <w:tc>
          <w:tcPr>
            <w:tcW w:w="1134" w:type="dxa"/>
            <w:tcBorders>
              <w:top w:val="nil"/>
              <w:left w:val="nil"/>
              <w:bottom w:val="nil"/>
              <w:right w:val="nil"/>
            </w:tcBorders>
            <w:shd w:val="clear" w:color="auto" w:fill="auto"/>
            <w:vAlign w:val="bottom"/>
            <w:hideMark/>
          </w:tcPr>
          <w:p w14:paraId="4EE5D11F" w14:textId="77777777" w:rsidR="0073009A" w:rsidRPr="00595E4C" w:rsidRDefault="0073009A" w:rsidP="0073009A">
            <w:pPr>
              <w:jc w:val="right"/>
              <w:rPr>
                <w:sz w:val="14"/>
                <w:szCs w:val="14"/>
                <w:lang w:eastAsia="tr-TR"/>
              </w:rPr>
            </w:pPr>
            <w:r w:rsidRPr="00595E4C">
              <w:rPr>
                <w:sz w:val="14"/>
                <w:szCs w:val="14"/>
                <w:lang w:eastAsia="tr-TR"/>
              </w:rPr>
              <w:t>97,244,696</w:t>
            </w:r>
          </w:p>
        </w:tc>
      </w:tr>
      <w:tr w:rsidR="0073009A" w:rsidRPr="00595E4C" w14:paraId="00893CA0"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18C7134E" w14:textId="77777777" w:rsidR="0073009A" w:rsidRPr="00595E4C" w:rsidRDefault="0073009A" w:rsidP="0073009A">
            <w:pPr>
              <w:rPr>
                <w:sz w:val="16"/>
                <w:szCs w:val="16"/>
                <w:lang w:eastAsia="tr-TR"/>
              </w:rPr>
            </w:pPr>
            <w:r w:rsidRPr="00595E4C">
              <w:rPr>
                <w:sz w:val="16"/>
                <w:szCs w:val="16"/>
                <w:lang w:eastAsia="tr-TR"/>
              </w:rPr>
              <w:t>Dağıtılamayan yükümlülükler</w:t>
            </w:r>
          </w:p>
        </w:tc>
        <w:tc>
          <w:tcPr>
            <w:tcW w:w="966" w:type="dxa"/>
            <w:tcBorders>
              <w:top w:val="nil"/>
              <w:left w:val="nil"/>
              <w:bottom w:val="nil"/>
              <w:right w:val="nil"/>
            </w:tcBorders>
            <w:shd w:val="clear" w:color="auto" w:fill="auto"/>
            <w:vAlign w:val="bottom"/>
            <w:hideMark/>
          </w:tcPr>
          <w:p w14:paraId="283C6065" w14:textId="77777777" w:rsidR="0073009A" w:rsidRPr="00595E4C" w:rsidRDefault="0073009A" w:rsidP="0073009A">
            <w:pPr>
              <w:jc w:val="right"/>
              <w:rPr>
                <w:sz w:val="14"/>
                <w:szCs w:val="14"/>
                <w:lang w:eastAsia="tr-TR"/>
              </w:rPr>
            </w:pPr>
            <w:r w:rsidRPr="00595E4C">
              <w:rPr>
                <w:sz w:val="14"/>
                <w:szCs w:val="14"/>
                <w:lang w:eastAsia="tr-TR"/>
              </w:rPr>
              <w:t>-</w:t>
            </w:r>
          </w:p>
        </w:tc>
        <w:tc>
          <w:tcPr>
            <w:tcW w:w="1180" w:type="dxa"/>
            <w:tcBorders>
              <w:top w:val="nil"/>
              <w:left w:val="nil"/>
              <w:bottom w:val="nil"/>
              <w:right w:val="nil"/>
            </w:tcBorders>
            <w:shd w:val="clear" w:color="auto" w:fill="auto"/>
            <w:vAlign w:val="bottom"/>
            <w:hideMark/>
          </w:tcPr>
          <w:p w14:paraId="2F4AB9FD" w14:textId="77777777" w:rsidR="0073009A" w:rsidRPr="00595E4C" w:rsidRDefault="0073009A" w:rsidP="0073009A">
            <w:pPr>
              <w:jc w:val="right"/>
              <w:rPr>
                <w:sz w:val="14"/>
                <w:szCs w:val="14"/>
                <w:lang w:eastAsia="tr-TR"/>
              </w:rPr>
            </w:pPr>
            <w:r w:rsidRPr="00595E4C">
              <w:rPr>
                <w:sz w:val="14"/>
                <w:szCs w:val="14"/>
                <w:lang w:eastAsia="tr-TR"/>
              </w:rPr>
              <w:t>-</w:t>
            </w:r>
          </w:p>
        </w:tc>
        <w:tc>
          <w:tcPr>
            <w:tcW w:w="985" w:type="dxa"/>
            <w:tcBorders>
              <w:top w:val="nil"/>
              <w:left w:val="nil"/>
              <w:bottom w:val="nil"/>
              <w:right w:val="nil"/>
            </w:tcBorders>
            <w:shd w:val="clear" w:color="auto" w:fill="auto"/>
            <w:vAlign w:val="bottom"/>
            <w:hideMark/>
          </w:tcPr>
          <w:p w14:paraId="60CDFAB2" w14:textId="77777777" w:rsidR="0073009A" w:rsidRPr="00595E4C" w:rsidRDefault="0073009A" w:rsidP="0073009A">
            <w:pPr>
              <w:jc w:val="right"/>
              <w:rPr>
                <w:sz w:val="14"/>
                <w:szCs w:val="14"/>
                <w:lang w:eastAsia="tr-TR"/>
              </w:rPr>
            </w:pPr>
            <w:r w:rsidRPr="00595E4C">
              <w:rPr>
                <w:sz w:val="14"/>
                <w:szCs w:val="14"/>
                <w:lang w:eastAsia="tr-TR"/>
              </w:rPr>
              <w:t>-</w:t>
            </w:r>
          </w:p>
        </w:tc>
        <w:tc>
          <w:tcPr>
            <w:tcW w:w="1237" w:type="dxa"/>
            <w:tcBorders>
              <w:top w:val="nil"/>
              <w:left w:val="nil"/>
              <w:bottom w:val="nil"/>
              <w:right w:val="nil"/>
            </w:tcBorders>
            <w:shd w:val="clear" w:color="auto" w:fill="auto"/>
            <w:vAlign w:val="bottom"/>
            <w:hideMark/>
          </w:tcPr>
          <w:p w14:paraId="59176C0F" w14:textId="77777777" w:rsidR="0073009A" w:rsidRPr="00595E4C" w:rsidRDefault="0073009A" w:rsidP="0073009A">
            <w:pPr>
              <w:jc w:val="right"/>
              <w:rPr>
                <w:sz w:val="14"/>
                <w:szCs w:val="14"/>
                <w:lang w:eastAsia="tr-TR"/>
              </w:rPr>
            </w:pPr>
            <w:r w:rsidRPr="00595E4C">
              <w:rPr>
                <w:sz w:val="14"/>
                <w:szCs w:val="14"/>
                <w:lang w:eastAsia="tr-TR"/>
              </w:rPr>
              <w:t>4,564,009</w:t>
            </w:r>
          </w:p>
        </w:tc>
        <w:tc>
          <w:tcPr>
            <w:tcW w:w="1134" w:type="dxa"/>
            <w:tcBorders>
              <w:top w:val="nil"/>
              <w:left w:val="nil"/>
              <w:bottom w:val="nil"/>
              <w:right w:val="nil"/>
            </w:tcBorders>
            <w:shd w:val="clear" w:color="auto" w:fill="auto"/>
            <w:vAlign w:val="bottom"/>
            <w:hideMark/>
          </w:tcPr>
          <w:p w14:paraId="72995CC7" w14:textId="77777777" w:rsidR="0073009A" w:rsidRPr="00595E4C" w:rsidRDefault="0073009A" w:rsidP="0073009A">
            <w:pPr>
              <w:jc w:val="right"/>
              <w:rPr>
                <w:sz w:val="14"/>
                <w:szCs w:val="14"/>
                <w:lang w:eastAsia="tr-TR"/>
              </w:rPr>
            </w:pPr>
            <w:r w:rsidRPr="00595E4C">
              <w:rPr>
                <w:sz w:val="14"/>
                <w:szCs w:val="14"/>
                <w:lang w:eastAsia="tr-TR"/>
              </w:rPr>
              <w:t>4,564,009</w:t>
            </w:r>
          </w:p>
        </w:tc>
      </w:tr>
      <w:tr w:rsidR="0073009A" w:rsidRPr="00595E4C" w14:paraId="3600B793" w14:textId="77777777" w:rsidTr="00CD6A91">
        <w:trPr>
          <w:divId w:val="371737674"/>
          <w:trHeight w:val="184"/>
        </w:trPr>
        <w:tc>
          <w:tcPr>
            <w:tcW w:w="3996" w:type="dxa"/>
            <w:tcBorders>
              <w:top w:val="nil"/>
              <w:left w:val="nil"/>
              <w:bottom w:val="nil"/>
              <w:right w:val="nil"/>
            </w:tcBorders>
            <w:shd w:val="clear" w:color="auto" w:fill="auto"/>
            <w:noWrap/>
            <w:vAlign w:val="center"/>
            <w:hideMark/>
          </w:tcPr>
          <w:p w14:paraId="2BE78331" w14:textId="77777777" w:rsidR="0073009A" w:rsidRPr="00595E4C" w:rsidRDefault="0073009A" w:rsidP="0073009A">
            <w:pPr>
              <w:rPr>
                <w:sz w:val="16"/>
                <w:szCs w:val="16"/>
                <w:lang w:eastAsia="tr-TR"/>
              </w:rPr>
            </w:pPr>
            <w:proofErr w:type="spellStart"/>
            <w:r w:rsidRPr="00595E4C">
              <w:rPr>
                <w:sz w:val="16"/>
                <w:szCs w:val="16"/>
                <w:lang w:eastAsia="tr-TR"/>
              </w:rPr>
              <w:t>Özkaynaklar</w:t>
            </w:r>
            <w:proofErr w:type="spellEnd"/>
          </w:p>
        </w:tc>
        <w:tc>
          <w:tcPr>
            <w:tcW w:w="966" w:type="dxa"/>
            <w:tcBorders>
              <w:top w:val="nil"/>
              <w:left w:val="nil"/>
              <w:bottom w:val="nil"/>
              <w:right w:val="nil"/>
            </w:tcBorders>
            <w:shd w:val="clear" w:color="auto" w:fill="auto"/>
            <w:vAlign w:val="bottom"/>
            <w:hideMark/>
          </w:tcPr>
          <w:p w14:paraId="6BA0CA10" w14:textId="77777777" w:rsidR="0073009A" w:rsidRPr="00595E4C" w:rsidRDefault="0073009A" w:rsidP="0073009A">
            <w:pPr>
              <w:jc w:val="right"/>
              <w:rPr>
                <w:sz w:val="14"/>
                <w:szCs w:val="14"/>
                <w:lang w:eastAsia="tr-TR"/>
              </w:rPr>
            </w:pPr>
            <w:r w:rsidRPr="00595E4C">
              <w:rPr>
                <w:sz w:val="14"/>
                <w:szCs w:val="14"/>
                <w:lang w:eastAsia="tr-TR"/>
              </w:rPr>
              <w:t>-</w:t>
            </w:r>
          </w:p>
        </w:tc>
        <w:tc>
          <w:tcPr>
            <w:tcW w:w="1180" w:type="dxa"/>
            <w:tcBorders>
              <w:top w:val="nil"/>
              <w:left w:val="nil"/>
              <w:bottom w:val="nil"/>
              <w:right w:val="nil"/>
            </w:tcBorders>
            <w:shd w:val="clear" w:color="auto" w:fill="auto"/>
            <w:vAlign w:val="bottom"/>
            <w:hideMark/>
          </w:tcPr>
          <w:p w14:paraId="1274B64C" w14:textId="77777777" w:rsidR="0073009A" w:rsidRPr="00595E4C" w:rsidRDefault="0073009A" w:rsidP="0073009A">
            <w:pPr>
              <w:jc w:val="right"/>
              <w:rPr>
                <w:sz w:val="14"/>
                <w:szCs w:val="14"/>
                <w:lang w:eastAsia="tr-TR"/>
              </w:rPr>
            </w:pPr>
            <w:r w:rsidRPr="00595E4C">
              <w:rPr>
                <w:sz w:val="14"/>
                <w:szCs w:val="14"/>
                <w:lang w:eastAsia="tr-TR"/>
              </w:rPr>
              <w:t>-</w:t>
            </w:r>
          </w:p>
        </w:tc>
        <w:tc>
          <w:tcPr>
            <w:tcW w:w="985" w:type="dxa"/>
            <w:tcBorders>
              <w:top w:val="nil"/>
              <w:left w:val="nil"/>
              <w:bottom w:val="nil"/>
              <w:right w:val="nil"/>
            </w:tcBorders>
            <w:shd w:val="clear" w:color="auto" w:fill="auto"/>
            <w:vAlign w:val="bottom"/>
            <w:hideMark/>
          </w:tcPr>
          <w:p w14:paraId="228241D3" w14:textId="77777777" w:rsidR="0073009A" w:rsidRPr="00595E4C" w:rsidRDefault="0073009A" w:rsidP="0073009A">
            <w:pPr>
              <w:jc w:val="right"/>
              <w:rPr>
                <w:sz w:val="14"/>
                <w:szCs w:val="14"/>
                <w:lang w:eastAsia="tr-TR"/>
              </w:rPr>
            </w:pPr>
            <w:r w:rsidRPr="00595E4C">
              <w:rPr>
                <w:sz w:val="14"/>
                <w:szCs w:val="14"/>
                <w:lang w:eastAsia="tr-TR"/>
              </w:rPr>
              <w:t>-</w:t>
            </w:r>
          </w:p>
        </w:tc>
        <w:tc>
          <w:tcPr>
            <w:tcW w:w="1237" w:type="dxa"/>
            <w:tcBorders>
              <w:top w:val="nil"/>
              <w:left w:val="nil"/>
              <w:bottom w:val="nil"/>
              <w:right w:val="nil"/>
            </w:tcBorders>
            <w:shd w:val="clear" w:color="auto" w:fill="auto"/>
            <w:vAlign w:val="bottom"/>
            <w:hideMark/>
          </w:tcPr>
          <w:p w14:paraId="7A2408AD" w14:textId="77777777" w:rsidR="0073009A" w:rsidRPr="00595E4C" w:rsidRDefault="0073009A" w:rsidP="0073009A">
            <w:pPr>
              <w:jc w:val="right"/>
              <w:rPr>
                <w:sz w:val="14"/>
                <w:szCs w:val="14"/>
                <w:lang w:eastAsia="tr-TR"/>
              </w:rPr>
            </w:pPr>
            <w:r w:rsidRPr="00595E4C">
              <w:rPr>
                <w:sz w:val="14"/>
                <w:szCs w:val="14"/>
                <w:lang w:eastAsia="tr-TR"/>
              </w:rPr>
              <w:t>7,192,873</w:t>
            </w:r>
          </w:p>
        </w:tc>
        <w:tc>
          <w:tcPr>
            <w:tcW w:w="1134" w:type="dxa"/>
            <w:tcBorders>
              <w:top w:val="nil"/>
              <w:left w:val="nil"/>
              <w:bottom w:val="nil"/>
              <w:right w:val="nil"/>
            </w:tcBorders>
            <w:shd w:val="clear" w:color="auto" w:fill="auto"/>
            <w:vAlign w:val="bottom"/>
            <w:hideMark/>
          </w:tcPr>
          <w:p w14:paraId="536DCA8F" w14:textId="77777777" w:rsidR="0073009A" w:rsidRPr="00595E4C" w:rsidRDefault="0073009A" w:rsidP="0073009A">
            <w:pPr>
              <w:jc w:val="right"/>
              <w:rPr>
                <w:sz w:val="14"/>
                <w:szCs w:val="14"/>
                <w:lang w:eastAsia="tr-TR"/>
              </w:rPr>
            </w:pPr>
            <w:r w:rsidRPr="00595E4C">
              <w:rPr>
                <w:sz w:val="14"/>
                <w:szCs w:val="14"/>
                <w:lang w:eastAsia="tr-TR"/>
              </w:rPr>
              <w:t>7,192,873</w:t>
            </w:r>
          </w:p>
        </w:tc>
      </w:tr>
      <w:tr w:rsidR="0073009A" w:rsidRPr="00595E4C" w14:paraId="2EA7BAD4" w14:textId="77777777" w:rsidTr="00CD6A91">
        <w:trPr>
          <w:divId w:val="371737674"/>
          <w:trHeight w:val="193"/>
        </w:trPr>
        <w:tc>
          <w:tcPr>
            <w:tcW w:w="3996" w:type="dxa"/>
            <w:tcBorders>
              <w:top w:val="nil"/>
              <w:left w:val="nil"/>
              <w:bottom w:val="nil"/>
              <w:right w:val="nil"/>
            </w:tcBorders>
            <w:shd w:val="clear" w:color="auto" w:fill="auto"/>
            <w:noWrap/>
            <w:vAlign w:val="bottom"/>
            <w:hideMark/>
          </w:tcPr>
          <w:p w14:paraId="548F6442" w14:textId="77777777" w:rsidR="0073009A" w:rsidRPr="00595E4C" w:rsidRDefault="0073009A" w:rsidP="0073009A">
            <w:pPr>
              <w:rPr>
                <w:sz w:val="14"/>
                <w:szCs w:val="14"/>
                <w:lang w:eastAsia="tr-TR"/>
              </w:rPr>
            </w:pPr>
          </w:p>
        </w:tc>
        <w:tc>
          <w:tcPr>
            <w:tcW w:w="966" w:type="dxa"/>
            <w:tcBorders>
              <w:top w:val="nil"/>
              <w:left w:val="nil"/>
              <w:bottom w:val="nil"/>
              <w:right w:val="nil"/>
            </w:tcBorders>
            <w:shd w:val="clear" w:color="auto" w:fill="auto"/>
            <w:noWrap/>
            <w:vAlign w:val="bottom"/>
            <w:hideMark/>
          </w:tcPr>
          <w:p w14:paraId="1C061A5C" w14:textId="77777777" w:rsidR="0073009A" w:rsidRPr="00595E4C" w:rsidRDefault="0073009A" w:rsidP="0073009A">
            <w:pPr>
              <w:jc w:val="right"/>
              <w:rPr>
                <w:lang w:eastAsia="tr-TR"/>
              </w:rPr>
            </w:pPr>
          </w:p>
        </w:tc>
        <w:tc>
          <w:tcPr>
            <w:tcW w:w="1180" w:type="dxa"/>
            <w:tcBorders>
              <w:top w:val="nil"/>
              <w:left w:val="nil"/>
              <w:bottom w:val="nil"/>
              <w:right w:val="nil"/>
            </w:tcBorders>
            <w:shd w:val="clear" w:color="auto" w:fill="auto"/>
            <w:vAlign w:val="bottom"/>
            <w:hideMark/>
          </w:tcPr>
          <w:p w14:paraId="312E01DB" w14:textId="77777777" w:rsidR="0073009A" w:rsidRPr="00595E4C" w:rsidRDefault="0073009A" w:rsidP="0073009A">
            <w:pPr>
              <w:jc w:val="right"/>
              <w:rPr>
                <w:lang w:eastAsia="tr-TR"/>
              </w:rPr>
            </w:pPr>
          </w:p>
        </w:tc>
        <w:tc>
          <w:tcPr>
            <w:tcW w:w="985" w:type="dxa"/>
            <w:tcBorders>
              <w:top w:val="nil"/>
              <w:left w:val="nil"/>
              <w:bottom w:val="nil"/>
              <w:right w:val="nil"/>
            </w:tcBorders>
            <w:shd w:val="clear" w:color="auto" w:fill="auto"/>
            <w:noWrap/>
            <w:vAlign w:val="bottom"/>
            <w:hideMark/>
          </w:tcPr>
          <w:p w14:paraId="4D09FE82" w14:textId="77777777" w:rsidR="0073009A" w:rsidRPr="00595E4C" w:rsidRDefault="0073009A" w:rsidP="0073009A">
            <w:pPr>
              <w:jc w:val="right"/>
              <w:rPr>
                <w:lang w:eastAsia="tr-TR"/>
              </w:rPr>
            </w:pPr>
          </w:p>
        </w:tc>
        <w:tc>
          <w:tcPr>
            <w:tcW w:w="1237" w:type="dxa"/>
            <w:tcBorders>
              <w:top w:val="nil"/>
              <w:left w:val="nil"/>
              <w:bottom w:val="nil"/>
              <w:right w:val="nil"/>
            </w:tcBorders>
            <w:shd w:val="clear" w:color="auto" w:fill="auto"/>
            <w:vAlign w:val="bottom"/>
            <w:hideMark/>
          </w:tcPr>
          <w:p w14:paraId="137593CD" w14:textId="77777777" w:rsidR="0073009A" w:rsidRPr="00595E4C" w:rsidRDefault="0073009A" w:rsidP="0073009A">
            <w:pPr>
              <w:jc w:val="right"/>
              <w:rPr>
                <w:lang w:eastAsia="tr-TR"/>
              </w:rPr>
            </w:pPr>
          </w:p>
        </w:tc>
        <w:tc>
          <w:tcPr>
            <w:tcW w:w="1134" w:type="dxa"/>
            <w:tcBorders>
              <w:top w:val="nil"/>
              <w:left w:val="nil"/>
              <w:bottom w:val="nil"/>
              <w:right w:val="nil"/>
            </w:tcBorders>
            <w:shd w:val="clear" w:color="auto" w:fill="auto"/>
            <w:vAlign w:val="bottom"/>
            <w:hideMark/>
          </w:tcPr>
          <w:p w14:paraId="20B3D965" w14:textId="77777777" w:rsidR="0073009A" w:rsidRPr="00595E4C" w:rsidRDefault="0073009A" w:rsidP="0073009A">
            <w:pPr>
              <w:jc w:val="right"/>
              <w:rPr>
                <w:lang w:eastAsia="tr-TR"/>
              </w:rPr>
            </w:pPr>
          </w:p>
        </w:tc>
      </w:tr>
      <w:tr w:rsidR="0073009A" w:rsidRPr="00595E4C" w14:paraId="3911589A" w14:textId="77777777" w:rsidTr="00CD6A91">
        <w:trPr>
          <w:divId w:val="371737674"/>
          <w:trHeight w:val="259"/>
        </w:trPr>
        <w:tc>
          <w:tcPr>
            <w:tcW w:w="3996" w:type="dxa"/>
            <w:tcBorders>
              <w:top w:val="single" w:sz="8" w:space="0" w:color="auto"/>
              <w:left w:val="nil"/>
              <w:bottom w:val="single" w:sz="8" w:space="0" w:color="auto"/>
              <w:right w:val="nil"/>
            </w:tcBorders>
            <w:shd w:val="clear" w:color="auto" w:fill="auto"/>
            <w:noWrap/>
            <w:vAlign w:val="center"/>
            <w:hideMark/>
          </w:tcPr>
          <w:p w14:paraId="73B72743" w14:textId="77777777" w:rsidR="0073009A" w:rsidRPr="00595E4C" w:rsidRDefault="0073009A" w:rsidP="0073009A">
            <w:pPr>
              <w:rPr>
                <w:b/>
                <w:bCs/>
                <w:sz w:val="16"/>
                <w:szCs w:val="16"/>
                <w:lang w:eastAsia="tr-TR"/>
              </w:rPr>
            </w:pPr>
            <w:r w:rsidRPr="00595E4C">
              <w:rPr>
                <w:b/>
                <w:bCs/>
                <w:sz w:val="16"/>
                <w:szCs w:val="16"/>
                <w:lang w:eastAsia="tr-TR"/>
              </w:rPr>
              <w:t>Toplam yükümlülükler</w:t>
            </w:r>
          </w:p>
        </w:tc>
        <w:tc>
          <w:tcPr>
            <w:tcW w:w="966" w:type="dxa"/>
            <w:tcBorders>
              <w:top w:val="single" w:sz="8" w:space="0" w:color="auto"/>
              <w:left w:val="nil"/>
              <w:bottom w:val="single" w:sz="8" w:space="0" w:color="auto"/>
              <w:right w:val="nil"/>
            </w:tcBorders>
            <w:shd w:val="clear" w:color="auto" w:fill="auto"/>
            <w:noWrap/>
            <w:vAlign w:val="center"/>
            <w:hideMark/>
          </w:tcPr>
          <w:p w14:paraId="546A23C9" w14:textId="77777777" w:rsidR="0073009A" w:rsidRPr="00595E4C" w:rsidRDefault="0073009A" w:rsidP="0073009A">
            <w:pPr>
              <w:jc w:val="right"/>
              <w:rPr>
                <w:b/>
                <w:bCs/>
                <w:sz w:val="14"/>
                <w:szCs w:val="16"/>
                <w:lang w:eastAsia="tr-TR"/>
              </w:rPr>
            </w:pPr>
            <w:r w:rsidRPr="00595E4C">
              <w:rPr>
                <w:b/>
                <w:bCs/>
                <w:sz w:val="14"/>
                <w:szCs w:val="16"/>
                <w:lang w:eastAsia="tr-TR"/>
              </w:rPr>
              <w:t>73,909,898</w:t>
            </w:r>
          </w:p>
        </w:tc>
        <w:tc>
          <w:tcPr>
            <w:tcW w:w="1180" w:type="dxa"/>
            <w:tcBorders>
              <w:top w:val="single" w:sz="8" w:space="0" w:color="auto"/>
              <w:left w:val="nil"/>
              <w:bottom w:val="single" w:sz="8" w:space="0" w:color="auto"/>
              <w:right w:val="nil"/>
            </w:tcBorders>
            <w:shd w:val="clear" w:color="auto" w:fill="auto"/>
            <w:noWrap/>
            <w:vAlign w:val="center"/>
            <w:hideMark/>
          </w:tcPr>
          <w:p w14:paraId="06EBA5F9" w14:textId="77777777" w:rsidR="0073009A" w:rsidRPr="00595E4C" w:rsidRDefault="0073009A" w:rsidP="0073009A">
            <w:pPr>
              <w:jc w:val="right"/>
              <w:rPr>
                <w:b/>
                <w:bCs/>
                <w:sz w:val="14"/>
                <w:szCs w:val="16"/>
                <w:lang w:eastAsia="tr-TR"/>
              </w:rPr>
            </w:pPr>
            <w:r w:rsidRPr="00595E4C">
              <w:rPr>
                <w:b/>
                <w:bCs/>
                <w:sz w:val="14"/>
                <w:szCs w:val="16"/>
                <w:lang w:eastAsia="tr-TR"/>
              </w:rPr>
              <w:t>14,083,077</w:t>
            </w:r>
          </w:p>
        </w:tc>
        <w:tc>
          <w:tcPr>
            <w:tcW w:w="985" w:type="dxa"/>
            <w:tcBorders>
              <w:top w:val="single" w:sz="8" w:space="0" w:color="auto"/>
              <w:left w:val="nil"/>
              <w:bottom w:val="single" w:sz="8" w:space="0" w:color="auto"/>
              <w:right w:val="nil"/>
            </w:tcBorders>
            <w:shd w:val="clear" w:color="auto" w:fill="auto"/>
            <w:noWrap/>
            <w:vAlign w:val="center"/>
            <w:hideMark/>
          </w:tcPr>
          <w:p w14:paraId="194AEDAB" w14:textId="77777777" w:rsidR="0073009A" w:rsidRPr="00595E4C" w:rsidRDefault="0073009A" w:rsidP="0073009A">
            <w:pPr>
              <w:jc w:val="right"/>
              <w:rPr>
                <w:b/>
                <w:bCs/>
                <w:sz w:val="14"/>
                <w:szCs w:val="16"/>
                <w:lang w:eastAsia="tr-TR"/>
              </w:rPr>
            </w:pPr>
            <w:r w:rsidRPr="00595E4C">
              <w:rPr>
                <w:b/>
                <w:bCs/>
                <w:sz w:val="14"/>
                <w:szCs w:val="16"/>
                <w:lang w:eastAsia="tr-TR"/>
              </w:rPr>
              <w:t>9,251,721</w:t>
            </w:r>
          </w:p>
        </w:tc>
        <w:tc>
          <w:tcPr>
            <w:tcW w:w="1237" w:type="dxa"/>
            <w:tcBorders>
              <w:top w:val="single" w:sz="8" w:space="0" w:color="auto"/>
              <w:left w:val="nil"/>
              <w:bottom w:val="single" w:sz="8" w:space="0" w:color="auto"/>
              <w:right w:val="nil"/>
            </w:tcBorders>
            <w:shd w:val="clear" w:color="auto" w:fill="auto"/>
            <w:noWrap/>
            <w:vAlign w:val="center"/>
            <w:hideMark/>
          </w:tcPr>
          <w:p w14:paraId="6A8C730A" w14:textId="77777777" w:rsidR="0073009A" w:rsidRPr="00595E4C" w:rsidRDefault="0073009A" w:rsidP="0073009A">
            <w:pPr>
              <w:jc w:val="right"/>
              <w:rPr>
                <w:b/>
                <w:bCs/>
                <w:sz w:val="14"/>
                <w:szCs w:val="16"/>
                <w:lang w:eastAsia="tr-TR"/>
              </w:rPr>
            </w:pPr>
            <w:r w:rsidRPr="00595E4C">
              <w:rPr>
                <w:b/>
                <w:bCs/>
                <w:sz w:val="14"/>
                <w:szCs w:val="16"/>
                <w:lang w:eastAsia="tr-TR"/>
              </w:rPr>
              <w:t>11,756,882</w:t>
            </w:r>
          </w:p>
        </w:tc>
        <w:tc>
          <w:tcPr>
            <w:tcW w:w="1134" w:type="dxa"/>
            <w:tcBorders>
              <w:top w:val="single" w:sz="8" w:space="0" w:color="auto"/>
              <w:left w:val="nil"/>
              <w:bottom w:val="single" w:sz="8" w:space="0" w:color="auto"/>
              <w:right w:val="nil"/>
            </w:tcBorders>
            <w:shd w:val="clear" w:color="auto" w:fill="auto"/>
            <w:noWrap/>
            <w:vAlign w:val="center"/>
            <w:hideMark/>
          </w:tcPr>
          <w:p w14:paraId="29263022" w14:textId="77777777" w:rsidR="0073009A" w:rsidRPr="00595E4C" w:rsidRDefault="0073009A" w:rsidP="0073009A">
            <w:pPr>
              <w:jc w:val="right"/>
              <w:rPr>
                <w:b/>
                <w:bCs/>
                <w:sz w:val="14"/>
                <w:szCs w:val="16"/>
                <w:lang w:eastAsia="tr-TR"/>
              </w:rPr>
            </w:pPr>
            <w:r w:rsidRPr="00595E4C">
              <w:rPr>
                <w:b/>
                <w:bCs/>
                <w:sz w:val="14"/>
                <w:szCs w:val="16"/>
                <w:lang w:eastAsia="tr-TR"/>
              </w:rPr>
              <w:t>109,001,578</w:t>
            </w:r>
          </w:p>
        </w:tc>
      </w:tr>
    </w:tbl>
    <w:p w14:paraId="04C69863" w14:textId="77777777" w:rsidR="00016337" w:rsidRPr="007B72D8" w:rsidRDefault="00016337" w:rsidP="00134A72">
      <w:pPr>
        <w:autoSpaceDE w:val="0"/>
        <w:autoSpaceDN w:val="0"/>
        <w:adjustRightInd w:val="0"/>
        <w:rPr>
          <w:rFonts w:eastAsia="Arial Unicode MS"/>
          <w:sz w:val="16"/>
          <w:szCs w:val="16"/>
          <w:highlight w:val="yellow"/>
        </w:rPr>
      </w:pPr>
    </w:p>
    <w:p w14:paraId="51D0BF44" w14:textId="77777777" w:rsidR="00C12F3E" w:rsidRPr="007B72D8" w:rsidRDefault="00C12F3E" w:rsidP="00134A72">
      <w:pPr>
        <w:autoSpaceDE w:val="0"/>
        <w:autoSpaceDN w:val="0"/>
        <w:adjustRightInd w:val="0"/>
        <w:rPr>
          <w:rFonts w:eastAsia="Arial Unicode MS"/>
          <w:sz w:val="6"/>
          <w:szCs w:val="16"/>
          <w:highlight w:val="yellow"/>
        </w:rPr>
      </w:pPr>
    </w:p>
    <w:p w14:paraId="50468179" w14:textId="77777777" w:rsidR="00CA6D49" w:rsidRPr="007B72D8" w:rsidRDefault="00CA6D49" w:rsidP="00B02804">
      <w:pPr>
        <w:autoSpaceDE w:val="0"/>
        <w:autoSpaceDN w:val="0"/>
        <w:adjustRightInd w:val="0"/>
        <w:spacing w:line="216" w:lineRule="auto"/>
        <w:rPr>
          <w:rFonts w:eastAsia="Arial Unicode MS"/>
          <w:sz w:val="2"/>
          <w:highlight w:val="yellow"/>
        </w:rPr>
      </w:pPr>
    </w:p>
    <w:p w14:paraId="3BE1DCC5" w14:textId="3004CB89" w:rsidR="00AD7B41" w:rsidRPr="007B72D8" w:rsidRDefault="00AD7B41" w:rsidP="00134A72">
      <w:pPr>
        <w:autoSpaceDE w:val="0"/>
        <w:autoSpaceDN w:val="0"/>
        <w:adjustRightInd w:val="0"/>
        <w:rPr>
          <w:rFonts w:eastAsia="Arial Unicode MS"/>
          <w:highlight w:val="yellow"/>
        </w:rPr>
        <w:sectPr w:rsidR="00AD7B41" w:rsidRPr="007B72D8" w:rsidSect="005D02EF">
          <w:pgSz w:w="11906" w:h="16838"/>
          <w:pgMar w:top="737" w:right="992" w:bottom="992" w:left="1440" w:header="709" w:footer="709" w:gutter="0"/>
          <w:cols w:space="708"/>
          <w:docGrid w:linePitch="360"/>
        </w:sectPr>
      </w:pPr>
    </w:p>
    <w:p w14:paraId="62DF34ED" w14:textId="77777777" w:rsidR="00475153" w:rsidRPr="005243B4" w:rsidRDefault="00475153" w:rsidP="00CC1FB5">
      <w:pPr>
        <w:pStyle w:val="Heading8"/>
        <w:tabs>
          <w:tab w:val="clear" w:pos="-54"/>
        </w:tabs>
        <w:autoSpaceDE/>
        <w:autoSpaceDN/>
        <w:adjustRightInd/>
        <w:spacing w:line="233" w:lineRule="auto"/>
        <w:ind w:right="48"/>
        <w:jc w:val="center"/>
        <w:rPr>
          <w:noProof/>
          <w:sz w:val="22"/>
          <w:szCs w:val="22"/>
        </w:rPr>
      </w:pPr>
      <w:r w:rsidRPr="005243B4">
        <w:rPr>
          <w:sz w:val="22"/>
          <w:szCs w:val="22"/>
        </w:rPr>
        <w:lastRenderedPageBreak/>
        <w:t>BEŞİNCİ BÖLÜM</w:t>
      </w:r>
    </w:p>
    <w:p w14:paraId="27FE4D41" w14:textId="77777777" w:rsidR="00475153" w:rsidRPr="005243B4" w:rsidRDefault="00475153" w:rsidP="00475153">
      <w:pPr>
        <w:autoSpaceDE w:val="0"/>
        <w:autoSpaceDN w:val="0"/>
        <w:adjustRightInd w:val="0"/>
        <w:spacing w:line="233" w:lineRule="auto"/>
        <w:jc w:val="center"/>
        <w:rPr>
          <w:rFonts w:eastAsia="Arial Unicode MS"/>
          <w:b/>
          <w:sz w:val="16"/>
          <w:szCs w:val="16"/>
        </w:rPr>
      </w:pPr>
    </w:p>
    <w:p w14:paraId="61E67254" w14:textId="4B7997BB" w:rsidR="00B70F90" w:rsidRPr="005243B4" w:rsidRDefault="00821779" w:rsidP="00CD6A91">
      <w:pPr>
        <w:autoSpaceDE w:val="0"/>
        <w:autoSpaceDN w:val="0"/>
        <w:adjustRightInd w:val="0"/>
        <w:spacing w:line="233" w:lineRule="auto"/>
        <w:ind w:right="-426"/>
        <w:jc w:val="center"/>
        <w:rPr>
          <w:rFonts w:eastAsia="Arial Unicode MS"/>
          <w:b/>
          <w:sz w:val="16"/>
          <w:szCs w:val="16"/>
        </w:rPr>
      </w:pPr>
      <w:r w:rsidRPr="005243B4">
        <w:rPr>
          <w:rFonts w:eastAsia="Arial Unicode MS"/>
          <w:b/>
          <w:sz w:val="22"/>
        </w:rPr>
        <w:t xml:space="preserve">KONSOLİDE </w:t>
      </w:r>
      <w:r w:rsidR="00475153" w:rsidRPr="005243B4">
        <w:rPr>
          <w:rFonts w:eastAsia="Arial Unicode MS"/>
          <w:b/>
          <w:sz w:val="22"/>
        </w:rPr>
        <w:t>FİNANSAL TABLOLARA İLİŞKİN AÇIKLAMA VE DİPNOTLAR</w:t>
      </w:r>
      <w:r w:rsidR="00980ACE" w:rsidRPr="005243B4">
        <w:rPr>
          <w:rFonts w:eastAsia="Arial Unicode MS"/>
          <w:b/>
          <w:sz w:val="22"/>
        </w:rPr>
        <w:br/>
      </w:r>
    </w:p>
    <w:p w14:paraId="60BCF7CD" w14:textId="77777777" w:rsidR="00CD4936" w:rsidRPr="005243B4" w:rsidRDefault="00CD4936" w:rsidP="00B70F90">
      <w:pPr>
        <w:autoSpaceDE w:val="0"/>
        <w:autoSpaceDN w:val="0"/>
        <w:adjustRightInd w:val="0"/>
        <w:spacing w:line="233" w:lineRule="auto"/>
        <w:jc w:val="center"/>
        <w:rPr>
          <w:rFonts w:eastAsia="Arial Unicode MS"/>
          <w:b/>
          <w:sz w:val="2"/>
        </w:rPr>
      </w:pPr>
    </w:p>
    <w:p w14:paraId="4C7B53E8" w14:textId="77777777" w:rsidR="00CD4936" w:rsidRPr="005243B4" w:rsidRDefault="00547C68" w:rsidP="00DE0848">
      <w:pPr>
        <w:tabs>
          <w:tab w:val="left" w:pos="709"/>
        </w:tabs>
        <w:autoSpaceDE w:val="0"/>
        <w:autoSpaceDN w:val="0"/>
        <w:adjustRightInd w:val="0"/>
        <w:ind w:hanging="567"/>
        <w:jc w:val="both"/>
        <w:rPr>
          <w:b/>
          <w:sz w:val="22"/>
        </w:rPr>
      </w:pPr>
      <w:r w:rsidRPr="005243B4">
        <w:rPr>
          <w:b/>
          <w:sz w:val="22"/>
        </w:rPr>
        <w:t xml:space="preserve">1.     </w:t>
      </w:r>
      <w:r w:rsidR="00DE0848" w:rsidRPr="005243B4">
        <w:rPr>
          <w:b/>
          <w:sz w:val="22"/>
        </w:rPr>
        <w:t xml:space="preserve">  </w:t>
      </w:r>
      <w:r w:rsidR="00355C79" w:rsidRPr="005243B4">
        <w:rPr>
          <w:b/>
          <w:sz w:val="22"/>
        </w:rPr>
        <w:t>Konsolide</w:t>
      </w:r>
      <w:r w:rsidR="00DE0848" w:rsidRPr="005243B4">
        <w:rPr>
          <w:b/>
          <w:sz w:val="22"/>
        </w:rPr>
        <w:t xml:space="preserve"> </w:t>
      </w:r>
      <w:r w:rsidR="00CD4936" w:rsidRPr="005243B4">
        <w:rPr>
          <w:b/>
          <w:sz w:val="22"/>
        </w:rPr>
        <w:t xml:space="preserve">Bilançonun </w:t>
      </w:r>
      <w:proofErr w:type="gramStart"/>
      <w:r w:rsidR="00CD4936" w:rsidRPr="005243B4">
        <w:rPr>
          <w:b/>
          <w:sz w:val="22"/>
        </w:rPr>
        <w:t>Aktif  Hesaplarına</w:t>
      </w:r>
      <w:proofErr w:type="gramEnd"/>
      <w:r w:rsidR="00CD4936" w:rsidRPr="005243B4">
        <w:rPr>
          <w:b/>
          <w:sz w:val="22"/>
        </w:rPr>
        <w:t xml:space="preserve"> İlişkin Açıklama ve Dipnotlar </w:t>
      </w:r>
    </w:p>
    <w:p w14:paraId="324EBC5B" w14:textId="77777777" w:rsidR="005A1EDE" w:rsidRPr="005243B4" w:rsidRDefault="005A1EDE" w:rsidP="00134A72">
      <w:pPr>
        <w:autoSpaceDE w:val="0"/>
        <w:autoSpaceDN w:val="0"/>
        <w:adjustRightInd w:val="0"/>
        <w:ind w:left="540" w:hanging="540"/>
        <w:rPr>
          <w:rFonts w:eastAsia="Arial Unicode MS"/>
          <w:b/>
          <w:sz w:val="16"/>
          <w:szCs w:val="16"/>
        </w:rPr>
      </w:pPr>
    </w:p>
    <w:p w14:paraId="119CB711" w14:textId="77777777" w:rsidR="00E17841" w:rsidRPr="005243B4" w:rsidRDefault="00547C68" w:rsidP="00DE0848">
      <w:pPr>
        <w:pStyle w:val="BodyTextIndent"/>
        <w:tabs>
          <w:tab w:val="num" w:pos="709"/>
        </w:tabs>
        <w:autoSpaceDE/>
        <w:autoSpaceDN/>
        <w:adjustRightInd/>
        <w:ind w:left="0" w:hanging="567"/>
        <w:jc w:val="left"/>
        <w:rPr>
          <w:b/>
        </w:rPr>
      </w:pPr>
      <w:r w:rsidRPr="005243B4">
        <w:rPr>
          <w:b/>
        </w:rPr>
        <w:t xml:space="preserve">1.1    </w:t>
      </w:r>
      <w:r w:rsidR="00DF5E22" w:rsidRPr="005243B4">
        <w:rPr>
          <w:b/>
        </w:rPr>
        <w:t xml:space="preserve">   </w:t>
      </w:r>
      <w:r w:rsidR="00E253C8" w:rsidRPr="005243B4">
        <w:rPr>
          <w:b/>
        </w:rPr>
        <w:t>Nakit değerler ve TCMB’ye ilişkin bilgiler:</w:t>
      </w:r>
    </w:p>
    <w:p w14:paraId="4427D002" w14:textId="77777777" w:rsidR="004B6561" w:rsidRPr="005243B4" w:rsidRDefault="004B6561" w:rsidP="004B6561">
      <w:pPr>
        <w:pStyle w:val="BodyTextIndent"/>
        <w:autoSpaceDE/>
        <w:autoSpaceDN/>
        <w:adjustRightInd/>
        <w:ind w:left="-360" w:firstLine="0"/>
        <w:jc w:val="left"/>
        <w:rPr>
          <w:b/>
          <w:sz w:val="16"/>
          <w:szCs w:val="16"/>
        </w:rPr>
      </w:pPr>
    </w:p>
    <w:p w14:paraId="4663A57B" w14:textId="77777777" w:rsidR="00E17841" w:rsidRPr="005243B4" w:rsidRDefault="00547C68" w:rsidP="00DE0848">
      <w:pPr>
        <w:pStyle w:val="BodyTextIndent"/>
        <w:autoSpaceDE/>
        <w:autoSpaceDN/>
        <w:adjustRightInd/>
        <w:ind w:left="0" w:hanging="567"/>
        <w:jc w:val="left"/>
        <w:rPr>
          <w:b/>
        </w:rPr>
      </w:pPr>
      <w:r w:rsidRPr="005243B4">
        <w:rPr>
          <w:b/>
        </w:rPr>
        <w:t xml:space="preserve">1.1.1 </w:t>
      </w:r>
      <w:r w:rsidR="00DF5E22" w:rsidRPr="005243B4">
        <w:rPr>
          <w:b/>
        </w:rPr>
        <w:t xml:space="preserve">   </w:t>
      </w:r>
      <w:r w:rsidR="00E253C8" w:rsidRPr="005243B4">
        <w:rPr>
          <w:b/>
        </w:rPr>
        <w:t>Nakit Değerler ve TCMB hesabına ilişkin bilgiler:</w:t>
      </w:r>
    </w:p>
    <w:p w14:paraId="2FADD6F7" w14:textId="522F97CB" w:rsidR="000510DE" w:rsidRPr="005243B4" w:rsidRDefault="000510DE" w:rsidP="000510DE">
      <w:pPr>
        <w:autoSpaceDE w:val="0"/>
        <w:autoSpaceDN w:val="0"/>
        <w:adjustRightInd w:val="0"/>
        <w:rPr>
          <w:lang w:eastAsia="tr-TR"/>
        </w:rPr>
      </w:pPr>
    </w:p>
    <w:tbl>
      <w:tblPr>
        <w:tblW w:w="9197" w:type="dxa"/>
        <w:tblCellMar>
          <w:left w:w="70" w:type="dxa"/>
          <w:right w:w="70" w:type="dxa"/>
        </w:tblCellMar>
        <w:tblLook w:val="04A0" w:firstRow="1" w:lastRow="0" w:firstColumn="1" w:lastColumn="0" w:noHBand="0" w:noVBand="1"/>
      </w:tblPr>
      <w:tblGrid>
        <w:gridCol w:w="4694"/>
        <w:gridCol w:w="1099"/>
        <w:gridCol w:w="1147"/>
        <w:gridCol w:w="998"/>
        <w:gridCol w:w="1259"/>
      </w:tblGrid>
      <w:tr w:rsidR="000510DE" w:rsidRPr="005243B4" w14:paraId="6080366C" w14:textId="77777777" w:rsidTr="00CD6A91">
        <w:trPr>
          <w:divId w:val="421492014"/>
          <w:trHeight w:val="259"/>
        </w:trPr>
        <w:tc>
          <w:tcPr>
            <w:tcW w:w="4694" w:type="dxa"/>
            <w:tcBorders>
              <w:top w:val="double" w:sz="6" w:space="0" w:color="auto"/>
              <w:left w:val="nil"/>
              <w:bottom w:val="nil"/>
              <w:right w:val="nil"/>
            </w:tcBorders>
            <w:shd w:val="clear" w:color="auto" w:fill="auto"/>
            <w:vAlign w:val="center"/>
            <w:hideMark/>
          </w:tcPr>
          <w:p w14:paraId="1189903A" w14:textId="2C6166B4" w:rsidR="000510DE" w:rsidRPr="005243B4" w:rsidRDefault="000510DE" w:rsidP="000510DE">
            <w:pPr>
              <w:jc w:val="right"/>
              <w:rPr>
                <w:sz w:val="18"/>
                <w:szCs w:val="18"/>
                <w:lang w:eastAsia="tr-TR"/>
              </w:rPr>
            </w:pPr>
            <w:r w:rsidRPr="005243B4">
              <w:rPr>
                <w:sz w:val="18"/>
                <w:szCs w:val="18"/>
                <w:lang w:eastAsia="tr-TR"/>
              </w:rPr>
              <w:t> </w:t>
            </w:r>
          </w:p>
        </w:tc>
        <w:tc>
          <w:tcPr>
            <w:tcW w:w="2246" w:type="dxa"/>
            <w:gridSpan w:val="2"/>
            <w:tcBorders>
              <w:top w:val="double" w:sz="6" w:space="0" w:color="auto"/>
              <w:left w:val="nil"/>
              <w:bottom w:val="single" w:sz="8" w:space="0" w:color="auto"/>
              <w:right w:val="nil"/>
            </w:tcBorders>
            <w:shd w:val="clear" w:color="auto" w:fill="auto"/>
            <w:vAlign w:val="center"/>
            <w:hideMark/>
          </w:tcPr>
          <w:p w14:paraId="656EB78B" w14:textId="77777777" w:rsidR="000510DE" w:rsidRPr="005243B4" w:rsidRDefault="000510DE" w:rsidP="00E86158">
            <w:pPr>
              <w:jc w:val="right"/>
              <w:rPr>
                <w:b/>
                <w:bCs/>
                <w:sz w:val="18"/>
                <w:szCs w:val="18"/>
                <w:lang w:eastAsia="tr-TR"/>
              </w:rPr>
            </w:pPr>
            <w:r w:rsidRPr="005243B4">
              <w:rPr>
                <w:b/>
                <w:bCs/>
                <w:sz w:val="18"/>
                <w:szCs w:val="18"/>
                <w:lang w:eastAsia="tr-TR"/>
              </w:rPr>
              <w:t>Cari Dönem</w:t>
            </w:r>
          </w:p>
        </w:tc>
        <w:tc>
          <w:tcPr>
            <w:tcW w:w="2257" w:type="dxa"/>
            <w:gridSpan w:val="2"/>
            <w:tcBorders>
              <w:top w:val="double" w:sz="6" w:space="0" w:color="auto"/>
              <w:left w:val="nil"/>
              <w:bottom w:val="single" w:sz="8" w:space="0" w:color="auto"/>
              <w:right w:val="nil"/>
            </w:tcBorders>
            <w:shd w:val="clear" w:color="auto" w:fill="auto"/>
            <w:vAlign w:val="center"/>
            <w:hideMark/>
          </w:tcPr>
          <w:p w14:paraId="63842B5B" w14:textId="77777777" w:rsidR="000510DE" w:rsidRPr="005243B4" w:rsidRDefault="000510DE" w:rsidP="00E86158">
            <w:pPr>
              <w:jc w:val="right"/>
              <w:rPr>
                <w:b/>
                <w:bCs/>
                <w:sz w:val="18"/>
                <w:szCs w:val="18"/>
                <w:lang w:eastAsia="tr-TR"/>
              </w:rPr>
            </w:pPr>
            <w:r w:rsidRPr="005243B4">
              <w:rPr>
                <w:b/>
                <w:bCs/>
                <w:sz w:val="18"/>
                <w:szCs w:val="18"/>
                <w:lang w:eastAsia="tr-TR"/>
              </w:rPr>
              <w:t>Önceki Dönem</w:t>
            </w:r>
          </w:p>
        </w:tc>
      </w:tr>
      <w:tr w:rsidR="000510DE" w:rsidRPr="005243B4" w14:paraId="04BD2C2B" w14:textId="77777777" w:rsidTr="00CD6A91">
        <w:trPr>
          <w:divId w:val="421492014"/>
          <w:trHeight w:val="245"/>
        </w:trPr>
        <w:tc>
          <w:tcPr>
            <w:tcW w:w="4694" w:type="dxa"/>
            <w:tcBorders>
              <w:top w:val="nil"/>
              <w:left w:val="nil"/>
              <w:bottom w:val="single" w:sz="8" w:space="0" w:color="auto"/>
              <w:right w:val="nil"/>
            </w:tcBorders>
            <w:shd w:val="clear" w:color="auto" w:fill="auto"/>
            <w:vAlign w:val="center"/>
            <w:hideMark/>
          </w:tcPr>
          <w:p w14:paraId="31B4AA72" w14:textId="77777777" w:rsidR="000510DE" w:rsidRPr="005243B4" w:rsidRDefault="000510DE" w:rsidP="000510DE">
            <w:pPr>
              <w:jc w:val="right"/>
              <w:rPr>
                <w:sz w:val="18"/>
                <w:szCs w:val="18"/>
                <w:lang w:eastAsia="tr-TR"/>
              </w:rPr>
            </w:pPr>
            <w:r w:rsidRPr="005243B4">
              <w:rPr>
                <w:sz w:val="18"/>
                <w:szCs w:val="18"/>
                <w:lang w:eastAsia="tr-TR"/>
              </w:rPr>
              <w:t> </w:t>
            </w:r>
          </w:p>
        </w:tc>
        <w:tc>
          <w:tcPr>
            <w:tcW w:w="1099" w:type="dxa"/>
            <w:tcBorders>
              <w:top w:val="nil"/>
              <w:left w:val="nil"/>
              <w:bottom w:val="single" w:sz="8" w:space="0" w:color="auto"/>
              <w:right w:val="nil"/>
            </w:tcBorders>
            <w:shd w:val="clear" w:color="auto" w:fill="auto"/>
            <w:vAlign w:val="center"/>
            <w:hideMark/>
          </w:tcPr>
          <w:p w14:paraId="7AFBAFC0" w14:textId="77777777" w:rsidR="000510DE" w:rsidRPr="005243B4" w:rsidRDefault="000510DE" w:rsidP="00E86158">
            <w:pPr>
              <w:jc w:val="right"/>
              <w:rPr>
                <w:b/>
                <w:bCs/>
                <w:sz w:val="18"/>
                <w:szCs w:val="18"/>
                <w:lang w:eastAsia="tr-TR"/>
              </w:rPr>
            </w:pPr>
            <w:r w:rsidRPr="005243B4">
              <w:rPr>
                <w:b/>
                <w:bCs/>
                <w:sz w:val="18"/>
                <w:szCs w:val="18"/>
                <w:lang w:eastAsia="tr-TR"/>
              </w:rPr>
              <w:t>TP</w:t>
            </w:r>
          </w:p>
        </w:tc>
        <w:tc>
          <w:tcPr>
            <w:tcW w:w="1147" w:type="dxa"/>
            <w:tcBorders>
              <w:top w:val="nil"/>
              <w:left w:val="nil"/>
              <w:bottom w:val="single" w:sz="8" w:space="0" w:color="auto"/>
              <w:right w:val="nil"/>
            </w:tcBorders>
            <w:shd w:val="clear" w:color="auto" w:fill="auto"/>
            <w:vAlign w:val="center"/>
            <w:hideMark/>
          </w:tcPr>
          <w:p w14:paraId="24925EE0" w14:textId="77777777" w:rsidR="000510DE" w:rsidRPr="005243B4" w:rsidRDefault="000510DE" w:rsidP="00E86158">
            <w:pPr>
              <w:jc w:val="right"/>
              <w:rPr>
                <w:b/>
                <w:bCs/>
                <w:sz w:val="18"/>
                <w:szCs w:val="18"/>
                <w:lang w:eastAsia="tr-TR"/>
              </w:rPr>
            </w:pPr>
            <w:r w:rsidRPr="005243B4">
              <w:rPr>
                <w:b/>
                <w:bCs/>
                <w:sz w:val="18"/>
                <w:szCs w:val="18"/>
                <w:lang w:eastAsia="tr-TR"/>
              </w:rPr>
              <w:t>YP</w:t>
            </w:r>
          </w:p>
        </w:tc>
        <w:tc>
          <w:tcPr>
            <w:tcW w:w="998" w:type="dxa"/>
            <w:tcBorders>
              <w:top w:val="nil"/>
              <w:left w:val="nil"/>
              <w:bottom w:val="single" w:sz="8" w:space="0" w:color="auto"/>
              <w:right w:val="nil"/>
            </w:tcBorders>
            <w:shd w:val="clear" w:color="auto" w:fill="auto"/>
            <w:vAlign w:val="center"/>
            <w:hideMark/>
          </w:tcPr>
          <w:p w14:paraId="1E4E703F" w14:textId="77777777" w:rsidR="000510DE" w:rsidRPr="005243B4" w:rsidRDefault="000510DE" w:rsidP="00E86158">
            <w:pPr>
              <w:jc w:val="right"/>
              <w:rPr>
                <w:b/>
                <w:bCs/>
                <w:sz w:val="18"/>
                <w:szCs w:val="18"/>
                <w:lang w:eastAsia="tr-TR"/>
              </w:rPr>
            </w:pPr>
            <w:r w:rsidRPr="005243B4">
              <w:rPr>
                <w:b/>
                <w:bCs/>
                <w:sz w:val="18"/>
                <w:szCs w:val="18"/>
                <w:lang w:eastAsia="tr-TR"/>
              </w:rPr>
              <w:t>TP</w:t>
            </w:r>
          </w:p>
        </w:tc>
        <w:tc>
          <w:tcPr>
            <w:tcW w:w="1259" w:type="dxa"/>
            <w:tcBorders>
              <w:top w:val="nil"/>
              <w:left w:val="nil"/>
              <w:bottom w:val="single" w:sz="8" w:space="0" w:color="auto"/>
              <w:right w:val="nil"/>
            </w:tcBorders>
            <w:shd w:val="clear" w:color="auto" w:fill="auto"/>
            <w:vAlign w:val="center"/>
            <w:hideMark/>
          </w:tcPr>
          <w:p w14:paraId="4234F58E" w14:textId="77777777" w:rsidR="000510DE" w:rsidRPr="005243B4" w:rsidRDefault="000510DE" w:rsidP="00E86158">
            <w:pPr>
              <w:jc w:val="right"/>
              <w:rPr>
                <w:b/>
                <w:bCs/>
                <w:sz w:val="18"/>
                <w:szCs w:val="18"/>
                <w:lang w:eastAsia="tr-TR"/>
              </w:rPr>
            </w:pPr>
            <w:r w:rsidRPr="005243B4">
              <w:rPr>
                <w:b/>
                <w:bCs/>
                <w:sz w:val="18"/>
                <w:szCs w:val="18"/>
                <w:lang w:eastAsia="tr-TR"/>
              </w:rPr>
              <w:t>YP</w:t>
            </w:r>
          </w:p>
        </w:tc>
      </w:tr>
      <w:tr w:rsidR="000510DE" w:rsidRPr="005243B4" w14:paraId="0F265530" w14:textId="77777777" w:rsidTr="00CD6A91">
        <w:trPr>
          <w:divId w:val="421492014"/>
          <w:trHeight w:val="230"/>
        </w:trPr>
        <w:tc>
          <w:tcPr>
            <w:tcW w:w="4694" w:type="dxa"/>
            <w:tcBorders>
              <w:top w:val="nil"/>
              <w:left w:val="nil"/>
              <w:bottom w:val="nil"/>
              <w:right w:val="nil"/>
            </w:tcBorders>
            <w:shd w:val="clear" w:color="auto" w:fill="auto"/>
            <w:vAlign w:val="center"/>
            <w:hideMark/>
          </w:tcPr>
          <w:p w14:paraId="68543074" w14:textId="77777777" w:rsidR="000510DE" w:rsidRPr="005243B4" w:rsidRDefault="000510DE" w:rsidP="000510DE">
            <w:pPr>
              <w:jc w:val="both"/>
              <w:rPr>
                <w:sz w:val="18"/>
                <w:szCs w:val="18"/>
                <w:lang w:eastAsia="tr-TR"/>
              </w:rPr>
            </w:pPr>
            <w:r w:rsidRPr="005243B4">
              <w:rPr>
                <w:sz w:val="18"/>
                <w:szCs w:val="18"/>
                <w:lang w:eastAsia="tr-TR"/>
              </w:rPr>
              <w:t>Kasa/Efektif</w:t>
            </w:r>
          </w:p>
        </w:tc>
        <w:tc>
          <w:tcPr>
            <w:tcW w:w="1099" w:type="dxa"/>
            <w:tcBorders>
              <w:top w:val="nil"/>
              <w:left w:val="nil"/>
              <w:bottom w:val="nil"/>
              <w:right w:val="nil"/>
            </w:tcBorders>
            <w:shd w:val="clear" w:color="auto" w:fill="auto"/>
            <w:vAlign w:val="center"/>
            <w:hideMark/>
          </w:tcPr>
          <w:p w14:paraId="00D3D33F" w14:textId="77777777" w:rsidR="000510DE" w:rsidRPr="005243B4" w:rsidRDefault="000510DE" w:rsidP="00E86158">
            <w:pPr>
              <w:jc w:val="right"/>
              <w:rPr>
                <w:sz w:val="18"/>
                <w:szCs w:val="18"/>
                <w:lang w:eastAsia="tr-TR"/>
              </w:rPr>
            </w:pPr>
            <w:r w:rsidRPr="005243B4">
              <w:rPr>
                <w:sz w:val="18"/>
                <w:szCs w:val="18"/>
                <w:lang w:eastAsia="tr-TR"/>
              </w:rPr>
              <w:t>630,548</w:t>
            </w:r>
          </w:p>
        </w:tc>
        <w:tc>
          <w:tcPr>
            <w:tcW w:w="1147" w:type="dxa"/>
            <w:tcBorders>
              <w:top w:val="nil"/>
              <w:left w:val="nil"/>
              <w:bottom w:val="nil"/>
              <w:right w:val="nil"/>
            </w:tcBorders>
            <w:shd w:val="clear" w:color="auto" w:fill="auto"/>
            <w:vAlign w:val="center"/>
            <w:hideMark/>
          </w:tcPr>
          <w:p w14:paraId="595BCA16" w14:textId="77777777" w:rsidR="000510DE" w:rsidRPr="005243B4" w:rsidRDefault="000510DE" w:rsidP="00E86158">
            <w:pPr>
              <w:jc w:val="right"/>
              <w:rPr>
                <w:sz w:val="18"/>
                <w:szCs w:val="18"/>
                <w:lang w:eastAsia="tr-TR"/>
              </w:rPr>
            </w:pPr>
            <w:r w:rsidRPr="005243B4">
              <w:rPr>
                <w:sz w:val="18"/>
                <w:szCs w:val="18"/>
                <w:lang w:eastAsia="tr-TR"/>
              </w:rPr>
              <w:t>3,011,244</w:t>
            </w:r>
          </w:p>
        </w:tc>
        <w:tc>
          <w:tcPr>
            <w:tcW w:w="998" w:type="dxa"/>
            <w:tcBorders>
              <w:top w:val="nil"/>
              <w:left w:val="nil"/>
              <w:bottom w:val="nil"/>
              <w:right w:val="nil"/>
            </w:tcBorders>
            <w:shd w:val="clear" w:color="auto" w:fill="auto"/>
            <w:vAlign w:val="center"/>
            <w:hideMark/>
          </w:tcPr>
          <w:p w14:paraId="3164A2A8" w14:textId="77777777" w:rsidR="000510DE" w:rsidRPr="005243B4" w:rsidRDefault="000510DE" w:rsidP="00E86158">
            <w:pPr>
              <w:jc w:val="right"/>
              <w:rPr>
                <w:sz w:val="18"/>
                <w:szCs w:val="18"/>
                <w:lang w:eastAsia="tr-TR"/>
              </w:rPr>
            </w:pPr>
            <w:r w:rsidRPr="005243B4">
              <w:rPr>
                <w:sz w:val="18"/>
                <w:szCs w:val="18"/>
                <w:lang w:eastAsia="tr-TR"/>
              </w:rPr>
              <w:t>613,156</w:t>
            </w:r>
          </w:p>
        </w:tc>
        <w:tc>
          <w:tcPr>
            <w:tcW w:w="1259" w:type="dxa"/>
            <w:tcBorders>
              <w:top w:val="nil"/>
              <w:left w:val="nil"/>
              <w:bottom w:val="nil"/>
              <w:right w:val="nil"/>
            </w:tcBorders>
            <w:shd w:val="clear" w:color="auto" w:fill="auto"/>
            <w:vAlign w:val="center"/>
            <w:hideMark/>
          </w:tcPr>
          <w:p w14:paraId="7CC0E536" w14:textId="77777777" w:rsidR="000510DE" w:rsidRPr="005243B4" w:rsidRDefault="000510DE" w:rsidP="00E86158">
            <w:pPr>
              <w:jc w:val="right"/>
              <w:rPr>
                <w:sz w:val="18"/>
                <w:szCs w:val="18"/>
                <w:lang w:eastAsia="tr-TR"/>
              </w:rPr>
            </w:pPr>
            <w:r w:rsidRPr="005243B4">
              <w:rPr>
                <w:sz w:val="18"/>
                <w:szCs w:val="18"/>
                <w:lang w:eastAsia="tr-TR"/>
              </w:rPr>
              <w:t>1,838,246</w:t>
            </w:r>
          </w:p>
        </w:tc>
      </w:tr>
      <w:tr w:rsidR="000510DE" w:rsidRPr="005243B4" w14:paraId="44EDDA6D" w14:textId="77777777" w:rsidTr="00CD6A91">
        <w:trPr>
          <w:divId w:val="421492014"/>
          <w:trHeight w:val="230"/>
        </w:trPr>
        <w:tc>
          <w:tcPr>
            <w:tcW w:w="4694" w:type="dxa"/>
            <w:tcBorders>
              <w:top w:val="nil"/>
              <w:left w:val="nil"/>
              <w:bottom w:val="nil"/>
              <w:right w:val="nil"/>
            </w:tcBorders>
            <w:shd w:val="clear" w:color="auto" w:fill="auto"/>
            <w:vAlign w:val="center"/>
            <w:hideMark/>
          </w:tcPr>
          <w:p w14:paraId="4C9EBC9F" w14:textId="77777777" w:rsidR="000510DE" w:rsidRPr="005243B4" w:rsidRDefault="000510DE" w:rsidP="000510DE">
            <w:pPr>
              <w:jc w:val="both"/>
              <w:rPr>
                <w:sz w:val="18"/>
                <w:szCs w:val="18"/>
                <w:lang w:eastAsia="tr-TR"/>
              </w:rPr>
            </w:pPr>
            <w:r w:rsidRPr="005243B4">
              <w:rPr>
                <w:sz w:val="18"/>
                <w:szCs w:val="18"/>
                <w:lang w:eastAsia="tr-TR"/>
              </w:rPr>
              <w:t xml:space="preserve">TCMB </w:t>
            </w:r>
          </w:p>
        </w:tc>
        <w:tc>
          <w:tcPr>
            <w:tcW w:w="1099" w:type="dxa"/>
            <w:tcBorders>
              <w:top w:val="nil"/>
              <w:left w:val="nil"/>
              <w:bottom w:val="nil"/>
              <w:right w:val="nil"/>
            </w:tcBorders>
            <w:shd w:val="clear" w:color="auto" w:fill="auto"/>
            <w:vAlign w:val="center"/>
            <w:hideMark/>
          </w:tcPr>
          <w:p w14:paraId="00B703B8" w14:textId="77777777" w:rsidR="000510DE" w:rsidRPr="005243B4" w:rsidRDefault="000510DE" w:rsidP="00E86158">
            <w:pPr>
              <w:jc w:val="right"/>
              <w:rPr>
                <w:sz w:val="18"/>
                <w:szCs w:val="18"/>
                <w:lang w:eastAsia="tr-TR"/>
              </w:rPr>
            </w:pPr>
            <w:r w:rsidRPr="005243B4">
              <w:rPr>
                <w:sz w:val="18"/>
                <w:szCs w:val="18"/>
                <w:lang w:eastAsia="tr-TR"/>
              </w:rPr>
              <w:t>512,354</w:t>
            </w:r>
          </w:p>
        </w:tc>
        <w:tc>
          <w:tcPr>
            <w:tcW w:w="1147" w:type="dxa"/>
            <w:tcBorders>
              <w:top w:val="nil"/>
              <w:left w:val="nil"/>
              <w:bottom w:val="nil"/>
              <w:right w:val="nil"/>
            </w:tcBorders>
            <w:shd w:val="clear" w:color="auto" w:fill="auto"/>
            <w:vAlign w:val="center"/>
            <w:hideMark/>
          </w:tcPr>
          <w:p w14:paraId="08166929" w14:textId="77777777" w:rsidR="000510DE" w:rsidRPr="005243B4" w:rsidRDefault="000510DE" w:rsidP="00E86158">
            <w:pPr>
              <w:jc w:val="right"/>
              <w:rPr>
                <w:sz w:val="18"/>
                <w:szCs w:val="18"/>
                <w:lang w:eastAsia="tr-TR"/>
              </w:rPr>
            </w:pPr>
            <w:r w:rsidRPr="005243B4">
              <w:rPr>
                <w:sz w:val="18"/>
                <w:szCs w:val="18"/>
                <w:lang w:eastAsia="tr-TR"/>
              </w:rPr>
              <w:t>19,967,199</w:t>
            </w:r>
          </w:p>
        </w:tc>
        <w:tc>
          <w:tcPr>
            <w:tcW w:w="998" w:type="dxa"/>
            <w:tcBorders>
              <w:top w:val="nil"/>
              <w:left w:val="nil"/>
              <w:bottom w:val="nil"/>
              <w:right w:val="nil"/>
            </w:tcBorders>
            <w:shd w:val="clear" w:color="auto" w:fill="auto"/>
            <w:vAlign w:val="center"/>
            <w:hideMark/>
          </w:tcPr>
          <w:p w14:paraId="5ECD1007" w14:textId="77777777" w:rsidR="000510DE" w:rsidRPr="005243B4" w:rsidRDefault="000510DE" w:rsidP="00E86158">
            <w:pPr>
              <w:jc w:val="right"/>
              <w:rPr>
                <w:sz w:val="18"/>
                <w:szCs w:val="18"/>
                <w:lang w:eastAsia="tr-TR"/>
              </w:rPr>
            </w:pPr>
            <w:r w:rsidRPr="005243B4">
              <w:rPr>
                <w:sz w:val="18"/>
                <w:szCs w:val="18"/>
                <w:lang w:eastAsia="tr-TR"/>
              </w:rPr>
              <w:t>1,155,591</w:t>
            </w:r>
          </w:p>
        </w:tc>
        <w:tc>
          <w:tcPr>
            <w:tcW w:w="1259" w:type="dxa"/>
            <w:tcBorders>
              <w:top w:val="nil"/>
              <w:left w:val="nil"/>
              <w:bottom w:val="nil"/>
              <w:right w:val="nil"/>
            </w:tcBorders>
            <w:shd w:val="clear" w:color="auto" w:fill="auto"/>
            <w:vAlign w:val="center"/>
            <w:hideMark/>
          </w:tcPr>
          <w:p w14:paraId="7BECC27B" w14:textId="77777777" w:rsidR="000510DE" w:rsidRPr="005243B4" w:rsidRDefault="000510DE" w:rsidP="00E86158">
            <w:pPr>
              <w:jc w:val="right"/>
              <w:rPr>
                <w:sz w:val="18"/>
                <w:szCs w:val="18"/>
                <w:lang w:eastAsia="tr-TR"/>
              </w:rPr>
            </w:pPr>
            <w:r w:rsidRPr="005243B4">
              <w:rPr>
                <w:sz w:val="18"/>
                <w:szCs w:val="18"/>
                <w:lang w:eastAsia="tr-TR"/>
              </w:rPr>
              <w:t>14,498,131</w:t>
            </w:r>
          </w:p>
        </w:tc>
      </w:tr>
      <w:tr w:rsidR="000510DE" w:rsidRPr="005243B4" w14:paraId="62F67EE5" w14:textId="77777777" w:rsidTr="00CD6A91">
        <w:trPr>
          <w:divId w:val="421492014"/>
          <w:trHeight w:val="245"/>
        </w:trPr>
        <w:tc>
          <w:tcPr>
            <w:tcW w:w="4694" w:type="dxa"/>
            <w:tcBorders>
              <w:top w:val="nil"/>
              <w:left w:val="nil"/>
              <w:bottom w:val="single" w:sz="8" w:space="0" w:color="auto"/>
              <w:right w:val="nil"/>
            </w:tcBorders>
            <w:shd w:val="clear" w:color="auto" w:fill="auto"/>
            <w:vAlign w:val="center"/>
            <w:hideMark/>
          </w:tcPr>
          <w:p w14:paraId="73E1573E" w14:textId="77777777" w:rsidR="000510DE" w:rsidRPr="005243B4" w:rsidRDefault="000510DE" w:rsidP="000510DE">
            <w:pPr>
              <w:jc w:val="both"/>
              <w:rPr>
                <w:sz w:val="18"/>
                <w:szCs w:val="18"/>
                <w:lang w:eastAsia="tr-TR"/>
              </w:rPr>
            </w:pPr>
            <w:r w:rsidRPr="005243B4">
              <w:rPr>
                <w:sz w:val="18"/>
                <w:szCs w:val="18"/>
                <w:lang w:eastAsia="tr-TR"/>
              </w:rPr>
              <w:t>Diğer (*)</w:t>
            </w:r>
          </w:p>
        </w:tc>
        <w:tc>
          <w:tcPr>
            <w:tcW w:w="1099" w:type="dxa"/>
            <w:tcBorders>
              <w:top w:val="nil"/>
              <w:left w:val="nil"/>
              <w:bottom w:val="single" w:sz="8" w:space="0" w:color="auto"/>
              <w:right w:val="nil"/>
            </w:tcBorders>
            <w:shd w:val="clear" w:color="auto" w:fill="auto"/>
            <w:vAlign w:val="center"/>
            <w:hideMark/>
          </w:tcPr>
          <w:p w14:paraId="26DCE8F3" w14:textId="77777777" w:rsidR="000510DE" w:rsidRPr="005243B4" w:rsidRDefault="000510DE" w:rsidP="00E86158">
            <w:pPr>
              <w:jc w:val="right"/>
              <w:rPr>
                <w:sz w:val="18"/>
                <w:szCs w:val="18"/>
                <w:lang w:eastAsia="tr-TR"/>
              </w:rPr>
            </w:pPr>
            <w:r w:rsidRPr="005243B4">
              <w:rPr>
                <w:sz w:val="18"/>
                <w:szCs w:val="18"/>
                <w:lang w:eastAsia="tr-TR"/>
              </w:rPr>
              <w:t>1,525</w:t>
            </w:r>
          </w:p>
        </w:tc>
        <w:tc>
          <w:tcPr>
            <w:tcW w:w="1147" w:type="dxa"/>
            <w:tcBorders>
              <w:top w:val="nil"/>
              <w:left w:val="nil"/>
              <w:bottom w:val="single" w:sz="8" w:space="0" w:color="auto"/>
              <w:right w:val="nil"/>
            </w:tcBorders>
            <w:shd w:val="clear" w:color="auto" w:fill="auto"/>
            <w:vAlign w:val="center"/>
            <w:hideMark/>
          </w:tcPr>
          <w:p w14:paraId="03E17CD6" w14:textId="77777777" w:rsidR="000510DE" w:rsidRPr="005243B4" w:rsidRDefault="000510DE" w:rsidP="00E86158">
            <w:pPr>
              <w:jc w:val="right"/>
              <w:rPr>
                <w:sz w:val="18"/>
                <w:szCs w:val="18"/>
                <w:lang w:eastAsia="tr-TR"/>
              </w:rPr>
            </w:pPr>
            <w:r w:rsidRPr="005243B4">
              <w:rPr>
                <w:sz w:val="18"/>
                <w:szCs w:val="18"/>
                <w:lang w:eastAsia="tr-TR"/>
              </w:rPr>
              <w:t>988,100</w:t>
            </w:r>
          </w:p>
        </w:tc>
        <w:tc>
          <w:tcPr>
            <w:tcW w:w="998" w:type="dxa"/>
            <w:tcBorders>
              <w:top w:val="nil"/>
              <w:left w:val="nil"/>
              <w:bottom w:val="single" w:sz="8" w:space="0" w:color="auto"/>
              <w:right w:val="nil"/>
            </w:tcBorders>
            <w:shd w:val="clear" w:color="auto" w:fill="auto"/>
            <w:vAlign w:val="center"/>
            <w:hideMark/>
          </w:tcPr>
          <w:p w14:paraId="7C7EC6F3" w14:textId="77777777" w:rsidR="000510DE" w:rsidRPr="005243B4" w:rsidRDefault="000510DE" w:rsidP="00E86158">
            <w:pPr>
              <w:jc w:val="right"/>
              <w:rPr>
                <w:sz w:val="18"/>
                <w:szCs w:val="18"/>
                <w:lang w:eastAsia="tr-TR"/>
              </w:rPr>
            </w:pPr>
            <w:r w:rsidRPr="005243B4">
              <w:rPr>
                <w:sz w:val="18"/>
                <w:szCs w:val="18"/>
                <w:lang w:eastAsia="tr-TR"/>
              </w:rPr>
              <w:t>-</w:t>
            </w:r>
          </w:p>
        </w:tc>
        <w:tc>
          <w:tcPr>
            <w:tcW w:w="1259" w:type="dxa"/>
            <w:tcBorders>
              <w:top w:val="nil"/>
              <w:left w:val="nil"/>
              <w:bottom w:val="single" w:sz="8" w:space="0" w:color="auto"/>
              <w:right w:val="nil"/>
            </w:tcBorders>
            <w:shd w:val="clear" w:color="auto" w:fill="auto"/>
            <w:vAlign w:val="center"/>
            <w:hideMark/>
          </w:tcPr>
          <w:p w14:paraId="26A354BC" w14:textId="77777777" w:rsidR="000510DE" w:rsidRPr="005243B4" w:rsidRDefault="000510DE" w:rsidP="00E86158">
            <w:pPr>
              <w:jc w:val="right"/>
              <w:rPr>
                <w:sz w:val="18"/>
                <w:szCs w:val="18"/>
                <w:lang w:eastAsia="tr-TR"/>
              </w:rPr>
            </w:pPr>
            <w:r w:rsidRPr="005243B4">
              <w:rPr>
                <w:sz w:val="18"/>
                <w:szCs w:val="18"/>
                <w:lang w:eastAsia="tr-TR"/>
              </w:rPr>
              <w:t>1,111,168</w:t>
            </w:r>
          </w:p>
        </w:tc>
      </w:tr>
      <w:tr w:rsidR="000510DE" w:rsidRPr="005243B4" w14:paraId="302C3E5E" w14:textId="77777777" w:rsidTr="00CD6A91">
        <w:trPr>
          <w:divId w:val="421492014"/>
          <w:trHeight w:val="245"/>
        </w:trPr>
        <w:tc>
          <w:tcPr>
            <w:tcW w:w="4694" w:type="dxa"/>
            <w:tcBorders>
              <w:top w:val="nil"/>
              <w:left w:val="nil"/>
              <w:bottom w:val="double" w:sz="6" w:space="0" w:color="auto"/>
              <w:right w:val="nil"/>
            </w:tcBorders>
            <w:shd w:val="clear" w:color="auto" w:fill="auto"/>
            <w:vAlign w:val="center"/>
            <w:hideMark/>
          </w:tcPr>
          <w:p w14:paraId="256F05CA" w14:textId="77777777" w:rsidR="000510DE" w:rsidRPr="005243B4" w:rsidRDefault="000510DE" w:rsidP="000510DE">
            <w:pPr>
              <w:jc w:val="both"/>
              <w:rPr>
                <w:b/>
                <w:bCs/>
                <w:sz w:val="18"/>
                <w:szCs w:val="18"/>
                <w:lang w:eastAsia="tr-TR"/>
              </w:rPr>
            </w:pPr>
            <w:r w:rsidRPr="005243B4">
              <w:rPr>
                <w:b/>
                <w:bCs/>
                <w:sz w:val="18"/>
                <w:szCs w:val="18"/>
                <w:lang w:eastAsia="tr-TR"/>
              </w:rPr>
              <w:t>Toplam</w:t>
            </w:r>
          </w:p>
        </w:tc>
        <w:tc>
          <w:tcPr>
            <w:tcW w:w="1099" w:type="dxa"/>
            <w:tcBorders>
              <w:top w:val="nil"/>
              <w:left w:val="nil"/>
              <w:bottom w:val="double" w:sz="6" w:space="0" w:color="auto"/>
              <w:right w:val="nil"/>
            </w:tcBorders>
            <w:shd w:val="clear" w:color="auto" w:fill="auto"/>
            <w:vAlign w:val="center"/>
            <w:hideMark/>
          </w:tcPr>
          <w:p w14:paraId="2F3DCDC2" w14:textId="77777777" w:rsidR="000510DE" w:rsidRPr="005243B4" w:rsidRDefault="000510DE" w:rsidP="00E86158">
            <w:pPr>
              <w:jc w:val="right"/>
              <w:rPr>
                <w:b/>
                <w:bCs/>
                <w:sz w:val="18"/>
                <w:szCs w:val="18"/>
                <w:lang w:eastAsia="tr-TR"/>
              </w:rPr>
            </w:pPr>
            <w:r w:rsidRPr="005243B4">
              <w:rPr>
                <w:b/>
                <w:bCs/>
                <w:sz w:val="18"/>
                <w:szCs w:val="18"/>
                <w:lang w:eastAsia="tr-TR"/>
              </w:rPr>
              <w:t>1,144,427</w:t>
            </w:r>
          </w:p>
        </w:tc>
        <w:tc>
          <w:tcPr>
            <w:tcW w:w="1147" w:type="dxa"/>
            <w:tcBorders>
              <w:top w:val="nil"/>
              <w:left w:val="nil"/>
              <w:bottom w:val="double" w:sz="6" w:space="0" w:color="auto"/>
              <w:right w:val="nil"/>
            </w:tcBorders>
            <w:shd w:val="clear" w:color="auto" w:fill="auto"/>
            <w:vAlign w:val="center"/>
            <w:hideMark/>
          </w:tcPr>
          <w:p w14:paraId="710B47DE" w14:textId="77777777" w:rsidR="000510DE" w:rsidRPr="005243B4" w:rsidRDefault="000510DE" w:rsidP="00E86158">
            <w:pPr>
              <w:jc w:val="right"/>
              <w:rPr>
                <w:b/>
                <w:bCs/>
                <w:sz w:val="18"/>
                <w:szCs w:val="18"/>
                <w:lang w:eastAsia="tr-TR"/>
              </w:rPr>
            </w:pPr>
            <w:r w:rsidRPr="005243B4">
              <w:rPr>
                <w:b/>
                <w:bCs/>
                <w:sz w:val="18"/>
                <w:szCs w:val="18"/>
                <w:lang w:eastAsia="tr-TR"/>
              </w:rPr>
              <w:t>23,966,543</w:t>
            </w:r>
          </w:p>
        </w:tc>
        <w:tc>
          <w:tcPr>
            <w:tcW w:w="998" w:type="dxa"/>
            <w:tcBorders>
              <w:top w:val="nil"/>
              <w:left w:val="nil"/>
              <w:bottom w:val="double" w:sz="6" w:space="0" w:color="auto"/>
              <w:right w:val="nil"/>
            </w:tcBorders>
            <w:shd w:val="clear" w:color="auto" w:fill="auto"/>
            <w:vAlign w:val="center"/>
            <w:hideMark/>
          </w:tcPr>
          <w:p w14:paraId="58D0F8EC" w14:textId="77777777" w:rsidR="000510DE" w:rsidRPr="005243B4" w:rsidRDefault="000510DE" w:rsidP="00E86158">
            <w:pPr>
              <w:jc w:val="right"/>
              <w:rPr>
                <w:b/>
                <w:bCs/>
                <w:sz w:val="18"/>
                <w:szCs w:val="18"/>
                <w:lang w:eastAsia="tr-TR"/>
              </w:rPr>
            </w:pPr>
            <w:r w:rsidRPr="005243B4">
              <w:rPr>
                <w:b/>
                <w:bCs/>
                <w:sz w:val="18"/>
                <w:szCs w:val="18"/>
                <w:lang w:eastAsia="tr-TR"/>
              </w:rPr>
              <w:t>1,768,747</w:t>
            </w:r>
          </w:p>
        </w:tc>
        <w:tc>
          <w:tcPr>
            <w:tcW w:w="1259" w:type="dxa"/>
            <w:tcBorders>
              <w:top w:val="nil"/>
              <w:left w:val="nil"/>
              <w:bottom w:val="double" w:sz="6" w:space="0" w:color="auto"/>
              <w:right w:val="nil"/>
            </w:tcBorders>
            <w:shd w:val="clear" w:color="auto" w:fill="auto"/>
            <w:vAlign w:val="center"/>
            <w:hideMark/>
          </w:tcPr>
          <w:p w14:paraId="63EA5784" w14:textId="77777777" w:rsidR="000510DE" w:rsidRPr="005243B4" w:rsidRDefault="000510DE" w:rsidP="00E86158">
            <w:pPr>
              <w:jc w:val="right"/>
              <w:rPr>
                <w:b/>
                <w:bCs/>
                <w:sz w:val="18"/>
                <w:szCs w:val="18"/>
                <w:lang w:eastAsia="tr-TR"/>
              </w:rPr>
            </w:pPr>
            <w:r w:rsidRPr="005243B4">
              <w:rPr>
                <w:b/>
                <w:bCs/>
                <w:sz w:val="18"/>
                <w:szCs w:val="18"/>
                <w:lang w:eastAsia="tr-TR"/>
              </w:rPr>
              <w:t>17,447,545</w:t>
            </w:r>
          </w:p>
        </w:tc>
      </w:tr>
    </w:tbl>
    <w:p w14:paraId="7E01619F" w14:textId="0AE6C566" w:rsidR="00D97232" w:rsidRPr="005243B4" w:rsidRDefault="00D97232" w:rsidP="00134A72">
      <w:pPr>
        <w:autoSpaceDE w:val="0"/>
        <w:autoSpaceDN w:val="0"/>
        <w:adjustRightInd w:val="0"/>
        <w:ind w:left="540" w:hanging="540"/>
        <w:rPr>
          <w:rFonts w:eastAsia="Arial Unicode MS"/>
          <w:sz w:val="4"/>
          <w:szCs w:val="16"/>
        </w:rPr>
      </w:pPr>
    </w:p>
    <w:p w14:paraId="160B1D68" w14:textId="77777777" w:rsidR="006F5E5C" w:rsidRPr="005243B4" w:rsidRDefault="006F5E5C" w:rsidP="002069BA">
      <w:pPr>
        <w:autoSpaceDE w:val="0"/>
        <w:autoSpaceDN w:val="0"/>
        <w:adjustRightInd w:val="0"/>
        <w:ind w:left="540" w:hanging="540"/>
        <w:jc w:val="both"/>
        <w:rPr>
          <w:rFonts w:eastAsia="Arial Unicode MS"/>
          <w:sz w:val="16"/>
          <w:szCs w:val="16"/>
        </w:rPr>
      </w:pPr>
    </w:p>
    <w:p w14:paraId="50D151C8" w14:textId="3C96D281" w:rsidR="005243B4" w:rsidRPr="00B02AD6" w:rsidRDefault="00F55DAE" w:rsidP="0012097F">
      <w:pPr>
        <w:autoSpaceDE w:val="0"/>
        <w:autoSpaceDN w:val="0"/>
        <w:adjustRightInd w:val="0"/>
        <w:ind w:left="567" w:right="-1" w:hanging="567"/>
        <w:jc w:val="both"/>
        <w:rPr>
          <w:rFonts w:eastAsia="Arial Unicode MS"/>
        </w:rPr>
      </w:pPr>
      <w:r w:rsidRPr="005243B4">
        <w:rPr>
          <w:rFonts w:eastAsia="Arial Unicode MS"/>
        </w:rPr>
        <w:t>(*</w:t>
      </w:r>
      <w:proofErr w:type="gramStart"/>
      <w:r w:rsidRPr="005243B4">
        <w:rPr>
          <w:rFonts w:eastAsia="Arial Unicode MS"/>
        </w:rPr>
        <w:t xml:space="preserve">) </w:t>
      </w:r>
      <w:r w:rsidR="005243B4" w:rsidRPr="005243B4">
        <w:rPr>
          <w:rFonts w:eastAsia="Arial Unicode MS"/>
        </w:rPr>
        <w:t xml:space="preserve"> </w:t>
      </w:r>
      <w:r w:rsidR="00CD6A91">
        <w:rPr>
          <w:rFonts w:eastAsia="Arial Unicode MS"/>
        </w:rPr>
        <w:tab/>
      </w:r>
      <w:proofErr w:type="gramEnd"/>
      <w:r w:rsidR="005243B4" w:rsidRPr="005243B4">
        <w:rPr>
          <w:rFonts w:eastAsia="Arial Unicode MS"/>
          <w:sz w:val="16"/>
          <w:szCs w:val="16"/>
        </w:rPr>
        <w:t>31 Aralık 2020 tarihi itibarıyla 988,021 TL</w:t>
      </w:r>
      <w:r w:rsidR="005243B4" w:rsidRPr="005243B4" w:rsidDel="00443D75">
        <w:rPr>
          <w:sz w:val="16"/>
          <w:szCs w:val="16"/>
        </w:rPr>
        <w:t xml:space="preserve"> </w:t>
      </w:r>
      <w:r w:rsidR="005243B4" w:rsidRPr="005243B4">
        <w:rPr>
          <w:rFonts w:eastAsia="Arial Unicode MS"/>
          <w:sz w:val="16"/>
          <w:szCs w:val="16"/>
        </w:rPr>
        <w:t xml:space="preserve"> (31 Aralık 2019 – </w:t>
      </w:r>
      <w:r w:rsidR="005243B4" w:rsidRPr="005243B4">
        <w:rPr>
          <w:sz w:val="16"/>
          <w:szCs w:val="16"/>
        </w:rPr>
        <w:t xml:space="preserve">1,111,144 </w:t>
      </w:r>
      <w:r w:rsidR="005243B4" w:rsidRPr="005243B4">
        <w:rPr>
          <w:rFonts w:eastAsia="Arial Unicode MS"/>
          <w:sz w:val="16"/>
          <w:szCs w:val="16"/>
        </w:rPr>
        <w:t>TL) tutarında kıymetli maden depo hesabı ve 1,604</w:t>
      </w:r>
      <w:r w:rsidR="005243B4" w:rsidRPr="005243B4">
        <w:rPr>
          <w:sz w:val="16"/>
          <w:szCs w:val="16"/>
        </w:rPr>
        <w:t xml:space="preserve"> </w:t>
      </w:r>
      <w:r w:rsidR="005243B4" w:rsidRPr="005243B4">
        <w:rPr>
          <w:rFonts w:eastAsia="Arial Unicode MS"/>
          <w:sz w:val="16"/>
          <w:szCs w:val="16"/>
        </w:rPr>
        <w:t>TL</w:t>
      </w:r>
      <w:r w:rsidR="005243B4" w:rsidRPr="005243B4" w:rsidDel="00443D75">
        <w:rPr>
          <w:rFonts w:eastAsia="Arial Unicode MS"/>
          <w:sz w:val="16"/>
          <w:szCs w:val="16"/>
        </w:rPr>
        <w:t xml:space="preserve"> </w:t>
      </w:r>
      <w:r w:rsidR="005243B4" w:rsidRPr="005243B4">
        <w:rPr>
          <w:rFonts w:eastAsia="Arial Unicode MS"/>
          <w:sz w:val="16"/>
          <w:szCs w:val="16"/>
        </w:rPr>
        <w:t>tutarındaki yoldaki paralar hesabı burada gösterilmektedir.</w:t>
      </w:r>
      <w:r w:rsidR="005243B4" w:rsidRPr="005243B4">
        <w:rPr>
          <w:rFonts w:eastAsia="Arial Unicode MS"/>
          <w:color w:val="0D0D0D"/>
          <w:sz w:val="16"/>
          <w:szCs w:val="16"/>
        </w:rPr>
        <w:t xml:space="preserve"> (31 Aralık 2019 – 24 </w:t>
      </w:r>
      <w:proofErr w:type="gramStart"/>
      <w:r w:rsidR="005243B4" w:rsidRPr="005243B4">
        <w:rPr>
          <w:rFonts w:eastAsia="Arial Unicode MS"/>
          <w:color w:val="0D0D0D"/>
          <w:sz w:val="16"/>
          <w:szCs w:val="16"/>
        </w:rPr>
        <w:t>TL )</w:t>
      </w:r>
      <w:proofErr w:type="gramEnd"/>
    </w:p>
    <w:p w14:paraId="4CFFC387" w14:textId="445A21D9" w:rsidR="00F55DAE" w:rsidRPr="005243B4" w:rsidRDefault="00F55DAE" w:rsidP="005243B4">
      <w:pPr>
        <w:autoSpaceDE w:val="0"/>
        <w:autoSpaceDN w:val="0"/>
        <w:adjustRightInd w:val="0"/>
        <w:ind w:left="284" w:right="566" w:hanging="284"/>
        <w:jc w:val="both"/>
        <w:rPr>
          <w:rFonts w:eastAsia="Arial Unicode MS"/>
          <w:b/>
        </w:rPr>
      </w:pPr>
    </w:p>
    <w:p w14:paraId="0AFCF3FA" w14:textId="77777777" w:rsidR="005A1EDE" w:rsidRPr="005243B4" w:rsidRDefault="00547C68" w:rsidP="00DE0848">
      <w:pPr>
        <w:autoSpaceDE w:val="0"/>
        <w:autoSpaceDN w:val="0"/>
        <w:adjustRightInd w:val="0"/>
        <w:ind w:hanging="567"/>
        <w:rPr>
          <w:rFonts w:eastAsia="Arial Unicode MS"/>
          <w:b/>
        </w:rPr>
      </w:pPr>
      <w:r w:rsidRPr="005243B4">
        <w:rPr>
          <w:rFonts w:eastAsia="Arial Unicode MS"/>
          <w:b/>
        </w:rPr>
        <w:t>1.1.2</w:t>
      </w:r>
      <w:r w:rsidR="0054580E" w:rsidRPr="005243B4">
        <w:rPr>
          <w:rFonts w:eastAsia="Arial Unicode MS"/>
          <w:b/>
        </w:rPr>
        <w:t xml:space="preserve">   </w:t>
      </w:r>
      <w:r w:rsidR="00E253C8" w:rsidRPr="005243B4">
        <w:rPr>
          <w:rFonts w:eastAsia="Arial Unicode MS"/>
          <w:b/>
        </w:rPr>
        <w:t xml:space="preserve">T.C. Merkez Bankası hesabına ilişkin </w:t>
      </w:r>
      <w:r w:rsidR="00032F11" w:rsidRPr="005243B4">
        <w:rPr>
          <w:rFonts w:eastAsia="Arial Unicode MS"/>
          <w:b/>
        </w:rPr>
        <w:t>bilgiler:</w:t>
      </w:r>
    </w:p>
    <w:p w14:paraId="1EEA8AEB" w14:textId="08038A8C" w:rsidR="00E86158" w:rsidRDefault="00E86158" w:rsidP="00134A72">
      <w:pPr>
        <w:tabs>
          <w:tab w:val="left" w:pos="3270"/>
        </w:tabs>
        <w:autoSpaceDE w:val="0"/>
        <w:autoSpaceDN w:val="0"/>
        <w:adjustRightInd w:val="0"/>
        <w:rPr>
          <w:lang w:eastAsia="tr-TR"/>
        </w:rPr>
      </w:pPr>
    </w:p>
    <w:tbl>
      <w:tblPr>
        <w:tblW w:w="9211" w:type="dxa"/>
        <w:tblCellMar>
          <w:left w:w="70" w:type="dxa"/>
          <w:right w:w="70" w:type="dxa"/>
        </w:tblCellMar>
        <w:tblLook w:val="04A0" w:firstRow="1" w:lastRow="0" w:firstColumn="1" w:lastColumn="0" w:noHBand="0" w:noVBand="1"/>
      </w:tblPr>
      <w:tblGrid>
        <w:gridCol w:w="4688"/>
        <w:gridCol w:w="1093"/>
        <w:gridCol w:w="1147"/>
        <w:gridCol w:w="1009"/>
        <w:gridCol w:w="1274"/>
      </w:tblGrid>
      <w:tr w:rsidR="00E86158" w:rsidRPr="00E86158" w14:paraId="1D307DCC" w14:textId="77777777" w:rsidTr="00CD6A91">
        <w:trPr>
          <w:divId w:val="1907037"/>
          <w:trHeight w:val="259"/>
        </w:trPr>
        <w:tc>
          <w:tcPr>
            <w:tcW w:w="4688" w:type="dxa"/>
            <w:tcBorders>
              <w:top w:val="double" w:sz="6" w:space="0" w:color="auto"/>
              <w:left w:val="nil"/>
              <w:bottom w:val="nil"/>
              <w:right w:val="nil"/>
            </w:tcBorders>
            <w:shd w:val="clear" w:color="auto" w:fill="auto"/>
            <w:vAlign w:val="center"/>
            <w:hideMark/>
          </w:tcPr>
          <w:p w14:paraId="105655A3" w14:textId="3D8E80A8" w:rsidR="00E86158" w:rsidRPr="00E86158" w:rsidRDefault="00E86158" w:rsidP="00E86158">
            <w:pPr>
              <w:jc w:val="right"/>
              <w:rPr>
                <w:sz w:val="18"/>
                <w:szCs w:val="18"/>
                <w:lang w:eastAsia="tr-TR"/>
              </w:rPr>
            </w:pPr>
            <w:r w:rsidRPr="00E86158">
              <w:rPr>
                <w:sz w:val="18"/>
                <w:szCs w:val="18"/>
                <w:lang w:eastAsia="tr-TR"/>
              </w:rPr>
              <w:t> </w:t>
            </w:r>
          </w:p>
        </w:tc>
        <w:tc>
          <w:tcPr>
            <w:tcW w:w="2240" w:type="dxa"/>
            <w:gridSpan w:val="2"/>
            <w:tcBorders>
              <w:top w:val="double" w:sz="6" w:space="0" w:color="auto"/>
              <w:left w:val="nil"/>
              <w:bottom w:val="single" w:sz="8" w:space="0" w:color="auto"/>
              <w:right w:val="nil"/>
            </w:tcBorders>
            <w:shd w:val="clear" w:color="auto" w:fill="auto"/>
            <w:vAlign w:val="center"/>
            <w:hideMark/>
          </w:tcPr>
          <w:p w14:paraId="5B201753" w14:textId="77777777" w:rsidR="00E86158" w:rsidRPr="00E86158" w:rsidRDefault="00E86158" w:rsidP="00E86158">
            <w:pPr>
              <w:jc w:val="right"/>
              <w:rPr>
                <w:b/>
                <w:bCs/>
                <w:sz w:val="18"/>
                <w:szCs w:val="18"/>
                <w:lang w:eastAsia="tr-TR"/>
              </w:rPr>
            </w:pPr>
            <w:r w:rsidRPr="00E86158">
              <w:rPr>
                <w:b/>
                <w:bCs/>
                <w:sz w:val="18"/>
                <w:szCs w:val="18"/>
                <w:lang w:eastAsia="tr-TR"/>
              </w:rPr>
              <w:t>Cari Dönem</w:t>
            </w:r>
          </w:p>
        </w:tc>
        <w:tc>
          <w:tcPr>
            <w:tcW w:w="2283" w:type="dxa"/>
            <w:gridSpan w:val="2"/>
            <w:tcBorders>
              <w:top w:val="double" w:sz="6" w:space="0" w:color="auto"/>
              <w:left w:val="nil"/>
              <w:bottom w:val="single" w:sz="8" w:space="0" w:color="auto"/>
              <w:right w:val="nil"/>
            </w:tcBorders>
            <w:shd w:val="clear" w:color="auto" w:fill="auto"/>
            <w:vAlign w:val="center"/>
            <w:hideMark/>
          </w:tcPr>
          <w:p w14:paraId="792BB7A0" w14:textId="77777777" w:rsidR="00E86158" w:rsidRPr="00E86158" w:rsidRDefault="00E86158" w:rsidP="00E86158">
            <w:pPr>
              <w:jc w:val="right"/>
              <w:rPr>
                <w:b/>
                <w:bCs/>
                <w:sz w:val="18"/>
                <w:szCs w:val="18"/>
                <w:lang w:eastAsia="tr-TR"/>
              </w:rPr>
            </w:pPr>
            <w:r w:rsidRPr="00E86158">
              <w:rPr>
                <w:b/>
                <w:bCs/>
                <w:sz w:val="18"/>
                <w:szCs w:val="18"/>
                <w:lang w:eastAsia="tr-TR"/>
              </w:rPr>
              <w:t>Önceki Dönem</w:t>
            </w:r>
          </w:p>
        </w:tc>
      </w:tr>
      <w:tr w:rsidR="00E86158" w:rsidRPr="00E86158" w14:paraId="1DAF8EE8" w14:textId="77777777" w:rsidTr="00CD6A91">
        <w:trPr>
          <w:divId w:val="1907037"/>
          <w:trHeight w:val="245"/>
        </w:trPr>
        <w:tc>
          <w:tcPr>
            <w:tcW w:w="4688" w:type="dxa"/>
            <w:tcBorders>
              <w:top w:val="nil"/>
              <w:left w:val="nil"/>
              <w:bottom w:val="single" w:sz="8" w:space="0" w:color="auto"/>
              <w:right w:val="nil"/>
            </w:tcBorders>
            <w:shd w:val="clear" w:color="auto" w:fill="auto"/>
            <w:vAlign w:val="center"/>
            <w:hideMark/>
          </w:tcPr>
          <w:p w14:paraId="6856BA92" w14:textId="77777777" w:rsidR="00E86158" w:rsidRPr="00E86158" w:rsidRDefault="00E86158" w:rsidP="00E86158">
            <w:pPr>
              <w:jc w:val="right"/>
              <w:rPr>
                <w:sz w:val="18"/>
                <w:szCs w:val="18"/>
                <w:lang w:eastAsia="tr-TR"/>
              </w:rPr>
            </w:pPr>
            <w:r w:rsidRPr="00E86158">
              <w:rPr>
                <w:sz w:val="18"/>
                <w:szCs w:val="18"/>
                <w:lang w:eastAsia="tr-TR"/>
              </w:rPr>
              <w:t> </w:t>
            </w:r>
          </w:p>
        </w:tc>
        <w:tc>
          <w:tcPr>
            <w:tcW w:w="1093" w:type="dxa"/>
            <w:tcBorders>
              <w:top w:val="nil"/>
              <w:left w:val="nil"/>
              <w:bottom w:val="single" w:sz="8" w:space="0" w:color="auto"/>
              <w:right w:val="nil"/>
            </w:tcBorders>
            <w:shd w:val="clear" w:color="auto" w:fill="auto"/>
            <w:vAlign w:val="center"/>
            <w:hideMark/>
          </w:tcPr>
          <w:p w14:paraId="62406D78" w14:textId="77777777" w:rsidR="00E86158" w:rsidRPr="00E86158" w:rsidRDefault="00E86158" w:rsidP="00E86158">
            <w:pPr>
              <w:jc w:val="right"/>
              <w:rPr>
                <w:b/>
                <w:bCs/>
                <w:sz w:val="18"/>
                <w:szCs w:val="18"/>
                <w:lang w:eastAsia="tr-TR"/>
              </w:rPr>
            </w:pPr>
            <w:r w:rsidRPr="00E86158">
              <w:rPr>
                <w:b/>
                <w:bCs/>
                <w:sz w:val="18"/>
                <w:szCs w:val="18"/>
                <w:lang w:eastAsia="tr-TR"/>
              </w:rPr>
              <w:t>TP</w:t>
            </w:r>
          </w:p>
        </w:tc>
        <w:tc>
          <w:tcPr>
            <w:tcW w:w="1147" w:type="dxa"/>
            <w:tcBorders>
              <w:top w:val="nil"/>
              <w:left w:val="nil"/>
              <w:bottom w:val="single" w:sz="8" w:space="0" w:color="auto"/>
              <w:right w:val="nil"/>
            </w:tcBorders>
            <w:shd w:val="clear" w:color="auto" w:fill="auto"/>
            <w:vAlign w:val="center"/>
            <w:hideMark/>
          </w:tcPr>
          <w:p w14:paraId="5CB48D27" w14:textId="77777777" w:rsidR="00E86158" w:rsidRPr="00E86158" w:rsidRDefault="00E86158" w:rsidP="00E86158">
            <w:pPr>
              <w:jc w:val="right"/>
              <w:rPr>
                <w:b/>
                <w:bCs/>
                <w:sz w:val="18"/>
                <w:szCs w:val="18"/>
                <w:lang w:eastAsia="tr-TR"/>
              </w:rPr>
            </w:pPr>
            <w:r w:rsidRPr="00E86158">
              <w:rPr>
                <w:b/>
                <w:bCs/>
                <w:sz w:val="18"/>
                <w:szCs w:val="18"/>
                <w:lang w:eastAsia="tr-TR"/>
              </w:rPr>
              <w:t>YP</w:t>
            </w:r>
          </w:p>
        </w:tc>
        <w:tc>
          <w:tcPr>
            <w:tcW w:w="1009" w:type="dxa"/>
            <w:tcBorders>
              <w:top w:val="nil"/>
              <w:left w:val="nil"/>
              <w:bottom w:val="single" w:sz="8" w:space="0" w:color="auto"/>
              <w:right w:val="nil"/>
            </w:tcBorders>
            <w:shd w:val="clear" w:color="auto" w:fill="auto"/>
            <w:vAlign w:val="center"/>
            <w:hideMark/>
          </w:tcPr>
          <w:p w14:paraId="1597F4FA" w14:textId="77777777" w:rsidR="00E86158" w:rsidRPr="00E86158" w:rsidRDefault="00E86158" w:rsidP="00E86158">
            <w:pPr>
              <w:jc w:val="right"/>
              <w:rPr>
                <w:b/>
                <w:bCs/>
                <w:sz w:val="18"/>
                <w:szCs w:val="18"/>
                <w:lang w:eastAsia="tr-TR"/>
              </w:rPr>
            </w:pPr>
            <w:r w:rsidRPr="00E86158">
              <w:rPr>
                <w:b/>
                <w:bCs/>
                <w:sz w:val="18"/>
                <w:szCs w:val="18"/>
                <w:lang w:eastAsia="tr-TR"/>
              </w:rPr>
              <w:t>TP</w:t>
            </w:r>
          </w:p>
        </w:tc>
        <w:tc>
          <w:tcPr>
            <w:tcW w:w="1274" w:type="dxa"/>
            <w:tcBorders>
              <w:top w:val="nil"/>
              <w:left w:val="nil"/>
              <w:bottom w:val="single" w:sz="8" w:space="0" w:color="auto"/>
              <w:right w:val="nil"/>
            </w:tcBorders>
            <w:shd w:val="clear" w:color="auto" w:fill="auto"/>
            <w:vAlign w:val="center"/>
            <w:hideMark/>
          </w:tcPr>
          <w:p w14:paraId="019DCC34" w14:textId="77777777" w:rsidR="00E86158" w:rsidRPr="00E86158" w:rsidRDefault="00E86158" w:rsidP="00E86158">
            <w:pPr>
              <w:jc w:val="right"/>
              <w:rPr>
                <w:b/>
                <w:bCs/>
                <w:sz w:val="18"/>
                <w:szCs w:val="18"/>
                <w:lang w:eastAsia="tr-TR"/>
              </w:rPr>
            </w:pPr>
            <w:r w:rsidRPr="00E86158">
              <w:rPr>
                <w:b/>
                <w:bCs/>
                <w:sz w:val="18"/>
                <w:szCs w:val="18"/>
                <w:lang w:eastAsia="tr-TR"/>
              </w:rPr>
              <w:t>YP</w:t>
            </w:r>
          </w:p>
        </w:tc>
      </w:tr>
      <w:tr w:rsidR="00E86158" w:rsidRPr="00E86158" w14:paraId="05EBEF1D" w14:textId="77777777" w:rsidTr="00CD6A91">
        <w:trPr>
          <w:divId w:val="1907037"/>
          <w:trHeight w:val="230"/>
        </w:trPr>
        <w:tc>
          <w:tcPr>
            <w:tcW w:w="4688" w:type="dxa"/>
            <w:tcBorders>
              <w:top w:val="nil"/>
              <w:left w:val="nil"/>
              <w:bottom w:val="nil"/>
              <w:right w:val="nil"/>
            </w:tcBorders>
            <w:shd w:val="clear" w:color="auto" w:fill="auto"/>
            <w:vAlign w:val="center"/>
            <w:hideMark/>
          </w:tcPr>
          <w:p w14:paraId="730A0D9B" w14:textId="77777777" w:rsidR="00E86158" w:rsidRPr="00E86158" w:rsidRDefault="00E86158" w:rsidP="00E86158">
            <w:pPr>
              <w:jc w:val="both"/>
              <w:rPr>
                <w:sz w:val="18"/>
                <w:szCs w:val="18"/>
                <w:lang w:eastAsia="tr-TR"/>
              </w:rPr>
            </w:pPr>
            <w:r w:rsidRPr="00E86158">
              <w:rPr>
                <w:sz w:val="18"/>
                <w:szCs w:val="18"/>
                <w:lang w:eastAsia="tr-TR"/>
              </w:rPr>
              <w:t>Vadesiz Serbest Hesap</w:t>
            </w:r>
          </w:p>
        </w:tc>
        <w:tc>
          <w:tcPr>
            <w:tcW w:w="1093" w:type="dxa"/>
            <w:tcBorders>
              <w:top w:val="nil"/>
              <w:left w:val="nil"/>
              <w:bottom w:val="nil"/>
              <w:right w:val="nil"/>
            </w:tcBorders>
            <w:shd w:val="clear" w:color="auto" w:fill="auto"/>
            <w:vAlign w:val="center"/>
            <w:hideMark/>
          </w:tcPr>
          <w:p w14:paraId="63B8E8E8" w14:textId="77777777" w:rsidR="00E86158" w:rsidRPr="00E86158" w:rsidRDefault="00E86158" w:rsidP="00E86158">
            <w:pPr>
              <w:jc w:val="right"/>
              <w:rPr>
                <w:sz w:val="18"/>
                <w:szCs w:val="18"/>
                <w:lang w:eastAsia="tr-TR"/>
              </w:rPr>
            </w:pPr>
            <w:r w:rsidRPr="00E86158">
              <w:rPr>
                <w:sz w:val="18"/>
                <w:szCs w:val="18"/>
                <w:lang w:eastAsia="tr-TR"/>
              </w:rPr>
              <w:t>499,584</w:t>
            </w:r>
          </w:p>
        </w:tc>
        <w:tc>
          <w:tcPr>
            <w:tcW w:w="1147" w:type="dxa"/>
            <w:tcBorders>
              <w:top w:val="nil"/>
              <w:left w:val="nil"/>
              <w:bottom w:val="nil"/>
              <w:right w:val="nil"/>
            </w:tcBorders>
            <w:shd w:val="clear" w:color="auto" w:fill="auto"/>
            <w:vAlign w:val="center"/>
            <w:hideMark/>
          </w:tcPr>
          <w:p w14:paraId="47CBFC99" w14:textId="77777777" w:rsidR="00E86158" w:rsidRPr="00E86158" w:rsidRDefault="00E86158" w:rsidP="00E86158">
            <w:pPr>
              <w:jc w:val="right"/>
              <w:rPr>
                <w:sz w:val="18"/>
                <w:szCs w:val="18"/>
                <w:lang w:eastAsia="tr-TR"/>
              </w:rPr>
            </w:pPr>
            <w:r w:rsidRPr="00E86158">
              <w:rPr>
                <w:sz w:val="18"/>
                <w:szCs w:val="18"/>
                <w:lang w:eastAsia="tr-TR"/>
              </w:rPr>
              <w:t>1,493,876</w:t>
            </w:r>
          </w:p>
        </w:tc>
        <w:tc>
          <w:tcPr>
            <w:tcW w:w="1009" w:type="dxa"/>
            <w:tcBorders>
              <w:top w:val="nil"/>
              <w:left w:val="nil"/>
              <w:bottom w:val="nil"/>
              <w:right w:val="nil"/>
            </w:tcBorders>
            <w:shd w:val="clear" w:color="auto" w:fill="auto"/>
            <w:vAlign w:val="center"/>
            <w:hideMark/>
          </w:tcPr>
          <w:p w14:paraId="77A65E22" w14:textId="77777777" w:rsidR="00E86158" w:rsidRPr="00E86158" w:rsidRDefault="00E86158" w:rsidP="00E86158">
            <w:pPr>
              <w:jc w:val="right"/>
              <w:rPr>
                <w:sz w:val="18"/>
                <w:szCs w:val="18"/>
                <w:lang w:eastAsia="tr-TR"/>
              </w:rPr>
            </w:pPr>
            <w:r w:rsidRPr="00E86158">
              <w:rPr>
                <w:sz w:val="18"/>
                <w:szCs w:val="18"/>
                <w:lang w:eastAsia="tr-TR"/>
              </w:rPr>
              <w:t>730,347</w:t>
            </w:r>
          </w:p>
        </w:tc>
        <w:tc>
          <w:tcPr>
            <w:tcW w:w="1274" w:type="dxa"/>
            <w:tcBorders>
              <w:top w:val="nil"/>
              <w:left w:val="nil"/>
              <w:bottom w:val="nil"/>
              <w:right w:val="nil"/>
            </w:tcBorders>
            <w:shd w:val="clear" w:color="auto" w:fill="auto"/>
            <w:vAlign w:val="center"/>
            <w:hideMark/>
          </w:tcPr>
          <w:p w14:paraId="4476356A" w14:textId="77777777" w:rsidR="00E86158" w:rsidRPr="00E86158" w:rsidRDefault="00E86158" w:rsidP="00E86158">
            <w:pPr>
              <w:jc w:val="right"/>
              <w:rPr>
                <w:sz w:val="18"/>
                <w:szCs w:val="18"/>
                <w:lang w:eastAsia="tr-TR"/>
              </w:rPr>
            </w:pPr>
            <w:r w:rsidRPr="00E86158">
              <w:rPr>
                <w:sz w:val="18"/>
                <w:szCs w:val="18"/>
                <w:lang w:eastAsia="tr-TR"/>
              </w:rPr>
              <w:t>3,201,221</w:t>
            </w:r>
          </w:p>
        </w:tc>
      </w:tr>
      <w:tr w:rsidR="00E86158" w:rsidRPr="00E86158" w14:paraId="2F8D7897" w14:textId="77777777" w:rsidTr="00CD6A91">
        <w:trPr>
          <w:divId w:val="1907037"/>
          <w:trHeight w:val="230"/>
        </w:trPr>
        <w:tc>
          <w:tcPr>
            <w:tcW w:w="4688" w:type="dxa"/>
            <w:tcBorders>
              <w:top w:val="nil"/>
              <w:left w:val="nil"/>
              <w:bottom w:val="nil"/>
              <w:right w:val="nil"/>
            </w:tcBorders>
            <w:shd w:val="clear" w:color="auto" w:fill="auto"/>
            <w:vAlign w:val="center"/>
            <w:hideMark/>
          </w:tcPr>
          <w:p w14:paraId="4740E993" w14:textId="77777777" w:rsidR="00E86158" w:rsidRPr="00E86158" w:rsidRDefault="00E86158" w:rsidP="00E86158">
            <w:pPr>
              <w:jc w:val="both"/>
              <w:rPr>
                <w:sz w:val="18"/>
                <w:szCs w:val="18"/>
                <w:lang w:eastAsia="tr-TR"/>
              </w:rPr>
            </w:pPr>
            <w:r w:rsidRPr="00E86158">
              <w:rPr>
                <w:sz w:val="18"/>
                <w:szCs w:val="18"/>
                <w:lang w:eastAsia="tr-TR"/>
              </w:rPr>
              <w:t>Vadeli Serbest Hesap</w:t>
            </w:r>
          </w:p>
        </w:tc>
        <w:tc>
          <w:tcPr>
            <w:tcW w:w="1093" w:type="dxa"/>
            <w:tcBorders>
              <w:top w:val="nil"/>
              <w:left w:val="nil"/>
              <w:bottom w:val="nil"/>
              <w:right w:val="nil"/>
            </w:tcBorders>
            <w:shd w:val="clear" w:color="auto" w:fill="auto"/>
            <w:vAlign w:val="center"/>
            <w:hideMark/>
          </w:tcPr>
          <w:p w14:paraId="204D9587" w14:textId="77777777" w:rsidR="00E86158" w:rsidRPr="00E86158" w:rsidRDefault="00E86158" w:rsidP="00E86158">
            <w:pPr>
              <w:jc w:val="right"/>
              <w:rPr>
                <w:sz w:val="18"/>
                <w:szCs w:val="18"/>
                <w:lang w:eastAsia="tr-TR"/>
              </w:rPr>
            </w:pPr>
            <w:r w:rsidRPr="00E86158">
              <w:rPr>
                <w:sz w:val="18"/>
                <w:szCs w:val="18"/>
                <w:lang w:eastAsia="tr-TR"/>
              </w:rPr>
              <w:t>-</w:t>
            </w:r>
          </w:p>
        </w:tc>
        <w:tc>
          <w:tcPr>
            <w:tcW w:w="1147" w:type="dxa"/>
            <w:tcBorders>
              <w:top w:val="nil"/>
              <w:left w:val="nil"/>
              <w:bottom w:val="nil"/>
              <w:right w:val="nil"/>
            </w:tcBorders>
            <w:shd w:val="clear" w:color="auto" w:fill="auto"/>
            <w:vAlign w:val="center"/>
            <w:hideMark/>
          </w:tcPr>
          <w:p w14:paraId="5B6E2FD0" w14:textId="77777777" w:rsidR="00E86158" w:rsidRPr="00E86158" w:rsidRDefault="00E86158" w:rsidP="00E86158">
            <w:pPr>
              <w:jc w:val="right"/>
              <w:rPr>
                <w:sz w:val="18"/>
                <w:szCs w:val="18"/>
                <w:lang w:eastAsia="tr-TR"/>
              </w:rPr>
            </w:pPr>
            <w:r w:rsidRPr="00E86158">
              <w:rPr>
                <w:sz w:val="18"/>
                <w:szCs w:val="18"/>
                <w:lang w:eastAsia="tr-TR"/>
              </w:rPr>
              <w:t>-</w:t>
            </w:r>
          </w:p>
        </w:tc>
        <w:tc>
          <w:tcPr>
            <w:tcW w:w="1009" w:type="dxa"/>
            <w:tcBorders>
              <w:top w:val="nil"/>
              <w:left w:val="nil"/>
              <w:bottom w:val="nil"/>
              <w:right w:val="nil"/>
            </w:tcBorders>
            <w:shd w:val="clear" w:color="auto" w:fill="auto"/>
            <w:vAlign w:val="center"/>
            <w:hideMark/>
          </w:tcPr>
          <w:p w14:paraId="2D2D1B40" w14:textId="77777777" w:rsidR="00E86158" w:rsidRPr="00E86158" w:rsidRDefault="00E86158" w:rsidP="00E86158">
            <w:pPr>
              <w:jc w:val="right"/>
              <w:rPr>
                <w:sz w:val="18"/>
                <w:szCs w:val="18"/>
                <w:lang w:eastAsia="tr-TR"/>
              </w:rPr>
            </w:pPr>
            <w:r w:rsidRPr="00E86158">
              <w:rPr>
                <w:sz w:val="18"/>
                <w:szCs w:val="18"/>
                <w:lang w:eastAsia="tr-TR"/>
              </w:rPr>
              <w:t>425,000</w:t>
            </w:r>
          </w:p>
        </w:tc>
        <w:tc>
          <w:tcPr>
            <w:tcW w:w="1274" w:type="dxa"/>
            <w:tcBorders>
              <w:top w:val="nil"/>
              <w:left w:val="nil"/>
              <w:bottom w:val="nil"/>
              <w:right w:val="nil"/>
            </w:tcBorders>
            <w:shd w:val="clear" w:color="auto" w:fill="auto"/>
            <w:vAlign w:val="center"/>
            <w:hideMark/>
          </w:tcPr>
          <w:p w14:paraId="367B342D" w14:textId="77777777" w:rsidR="00E86158" w:rsidRPr="00E86158" w:rsidRDefault="00E86158" w:rsidP="00E86158">
            <w:pPr>
              <w:jc w:val="right"/>
              <w:rPr>
                <w:sz w:val="18"/>
                <w:szCs w:val="18"/>
                <w:lang w:eastAsia="tr-TR"/>
              </w:rPr>
            </w:pPr>
            <w:r w:rsidRPr="00E86158">
              <w:rPr>
                <w:sz w:val="18"/>
                <w:szCs w:val="18"/>
                <w:lang w:eastAsia="tr-TR"/>
              </w:rPr>
              <w:t>-</w:t>
            </w:r>
          </w:p>
        </w:tc>
      </w:tr>
      <w:tr w:rsidR="00E86158" w:rsidRPr="00E86158" w14:paraId="76972184" w14:textId="77777777" w:rsidTr="00CD6A91">
        <w:trPr>
          <w:divId w:val="1907037"/>
          <w:trHeight w:val="245"/>
        </w:trPr>
        <w:tc>
          <w:tcPr>
            <w:tcW w:w="4688" w:type="dxa"/>
            <w:tcBorders>
              <w:top w:val="nil"/>
              <w:left w:val="nil"/>
              <w:bottom w:val="single" w:sz="8" w:space="0" w:color="auto"/>
              <w:right w:val="nil"/>
            </w:tcBorders>
            <w:shd w:val="clear" w:color="auto" w:fill="auto"/>
            <w:vAlign w:val="center"/>
            <w:hideMark/>
          </w:tcPr>
          <w:p w14:paraId="61581551" w14:textId="77777777" w:rsidR="00E86158" w:rsidRPr="00E86158" w:rsidRDefault="00E86158" w:rsidP="00E86158">
            <w:pPr>
              <w:jc w:val="both"/>
              <w:rPr>
                <w:sz w:val="18"/>
                <w:szCs w:val="18"/>
                <w:lang w:eastAsia="tr-TR"/>
              </w:rPr>
            </w:pPr>
            <w:r w:rsidRPr="00E86158">
              <w:rPr>
                <w:sz w:val="18"/>
                <w:szCs w:val="18"/>
                <w:lang w:eastAsia="tr-TR"/>
              </w:rPr>
              <w:t>Vadeli Serbest Olmayan Hesap</w:t>
            </w:r>
          </w:p>
        </w:tc>
        <w:tc>
          <w:tcPr>
            <w:tcW w:w="1093" w:type="dxa"/>
            <w:tcBorders>
              <w:top w:val="nil"/>
              <w:left w:val="nil"/>
              <w:bottom w:val="single" w:sz="8" w:space="0" w:color="auto"/>
              <w:right w:val="nil"/>
            </w:tcBorders>
            <w:shd w:val="clear" w:color="auto" w:fill="auto"/>
            <w:vAlign w:val="center"/>
            <w:hideMark/>
          </w:tcPr>
          <w:p w14:paraId="0B36A3D0" w14:textId="77777777" w:rsidR="00E86158" w:rsidRPr="00E86158" w:rsidRDefault="00E86158" w:rsidP="00E86158">
            <w:pPr>
              <w:jc w:val="right"/>
              <w:rPr>
                <w:sz w:val="18"/>
                <w:szCs w:val="18"/>
                <w:lang w:eastAsia="tr-TR"/>
              </w:rPr>
            </w:pPr>
            <w:r w:rsidRPr="00E86158">
              <w:rPr>
                <w:sz w:val="18"/>
                <w:szCs w:val="18"/>
                <w:lang w:eastAsia="tr-TR"/>
              </w:rPr>
              <w:t>12,770</w:t>
            </w:r>
          </w:p>
        </w:tc>
        <w:tc>
          <w:tcPr>
            <w:tcW w:w="1147" w:type="dxa"/>
            <w:tcBorders>
              <w:top w:val="nil"/>
              <w:left w:val="nil"/>
              <w:bottom w:val="single" w:sz="8" w:space="0" w:color="auto"/>
              <w:right w:val="nil"/>
            </w:tcBorders>
            <w:shd w:val="clear" w:color="auto" w:fill="auto"/>
            <w:vAlign w:val="center"/>
            <w:hideMark/>
          </w:tcPr>
          <w:p w14:paraId="4A371ECE" w14:textId="77777777" w:rsidR="00E86158" w:rsidRPr="00E86158" w:rsidRDefault="00E86158" w:rsidP="00E86158">
            <w:pPr>
              <w:jc w:val="right"/>
              <w:rPr>
                <w:sz w:val="18"/>
                <w:szCs w:val="18"/>
                <w:lang w:eastAsia="tr-TR"/>
              </w:rPr>
            </w:pPr>
            <w:r w:rsidRPr="00E86158">
              <w:rPr>
                <w:sz w:val="18"/>
                <w:szCs w:val="18"/>
                <w:lang w:eastAsia="tr-TR"/>
              </w:rPr>
              <w:t>18,473,323</w:t>
            </w:r>
          </w:p>
        </w:tc>
        <w:tc>
          <w:tcPr>
            <w:tcW w:w="1009" w:type="dxa"/>
            <w:tcBorders>
              <w:top w:val="nil"/>
              <w:left w:val="nil"/>
              <w:bottom w:val="single" w:sz="8" w:space="0" w:color="auto"/>
              <w:right w:val="nil"/>
            </w:tcBorders>
            <w:shd w:val="clear" w:color="auto" w:fill="auto"/>
            <w:vAlign w:val="center"/>
            <w:hideMark/>
          </w:tcPr>
          <w:p w14:paraId="3FA5A02D" w14:textId="77777777" w:rsidR="00E86158" w:rsidRPr="00E86158" w:rsidRDefault="00E86158" w:rsidP="00E86158">
            <w:pPr>
              <w:jc w:val="right"/>
              <w:rPr>
                <w:sz w:val="18"/>
                <w:szCs w:val="18"/>
                <w:lang w:eastAsia="tr-TR"/>
              </w:rPr>
            </w:pPr>
            <w:r w:rsidRPr="00E86158">
              <w:rPr>
                <w:sz w:val="18"/>
                <w:szCs w:val="18"/>
                <w:lang w:eastAsia="tr-TR"/>
              </w:rPr>
              <w:t>244</w:t>
            </w:r>
          </w:p>
        </w:tc>
        <w:tc>
          <w:tcPr>
            <w:tcW w:w="1274" w:type="dxa"/>
            <w:tcBorders>
              <w:top w:val="nil"/>
              <w:left w:val="nil"/>
              <w:bottom w:val="single" w:sz="8" w:space="0" w:color="auto"/>
              <w:right w:val="nil"/>
            </w:tcBorders>
            <w:shd w:val="clear" w:color="auto" w:fill="auto"/>
            <w:vAlign w:val="center"/>
            <w:hideMark/>
          </w:tcPr>
          <w:p w14:paraId="4FFEA1EF" w14:textId="77777777" w:rsidR="00E86158" w:rsidRPr="00E86158" w:rsidRDefault="00E86158" w:rsidP="00E86158">
            <w:pPr>
              <w:jc w:val="right"/>
              <w:rPr>
                <w:sz w:val="18"/>
                <w:szCs w:val="18"/>
                <w:lang w:eastAsia="tr-TR"/>
              </w:rPr>
            </w:pPr>
            <w:r w:rsidRPr="00E86158">
              <w:rPr>
                <w:sz w:val="18"/>
                <w:szCs w:val="18"/>
                <w:lang w:eastAsia="tr-TR"/>
              </w:rPr>
              <w:t>11,296,910</w:t>
            </w:r>
          </w:p>
        </w:tc>
      </w:tr>
      <w:tr w:rsidR="00E86158" w:rsidRPr="00E86158" w14:paraId="377C7B2F" w14:textId="77777777" w:rsidTr="00CD6A91">
        <w:trPr>
          <w:divId w:val="1907037"/>
          <w:trHeight w:val="245"/>
        </w:trPr>
        <w:tc>
          <w:tcPr>
            <w:tcW w:w="4688" w:type="dxa"/>
            <w:tcBorders>
              <w:top w:val="nil"/>
              <w:left w:val="nil"/>
              <w:bottom w:val="double" w:sz="6" w:space="0" w:color="auto"/>
              <w:right w:val="nil"/>
            </w:tcBorders>
            <w:shd w:val="clear" w:color="auto" w:fill="auto"/>
            <w:vAlign w:val="center"/>
            <w:hideMark/>
          </w:tcPr>
          <w:p w14:paraId="1EEDC109" w14:textId="77777777" w:rsidR="00E86158" w:rsidRPr="00E86158" w:rsidRDefault="00E86158" w:rsidP="00E86158">
            <w:pPr>
              <w:jc w:val="both"/>
              <w:rPr>
                <w:b/>
                <w:bCs/>
                <w:sz w:val="18"/>
                <w:szCs w:val="18"/>
                <w:lang w:eastAsia="tr-TR"/>
              </w:rPr>
            </w:pPr>
            <w:r w:rsidRPr="00E86158">
              <w:rPr>
                <w:b/>
                <w:bCs/>
                <w:sz w:val="18"/>
                <w:szCs w:val="18"/>
                <w:lang w:eastAsia="tr-TR"/>
              </w:rPr>
              <w:t>Toplam</w:t>
            </w:r>
          </w:p>
        </w:tc>
        <w:tc>
          <w:tcPr>
            <w:tcW w:w="1093" w:type="dxa"/>
            <w:tcBorders>
              <w:top w:val="nil"/>
              <w:left w:val="nil"/>
              <w:bottom w:val="double" w:sz="6" w:space="0" w:color="auto"/>
              <w:right w:val="nil"/>
            </w:tcBorders>
            <w:shd w:val="clear" w:color="auto" w:fill="auto"/>
            <w:vAlign w:val="center"/>
            <w:hideMark/>
          </w:tcPr>
          <w:p w14:paraId="22134851" w14:textId="77777777" w:rsidR="00E86158" w:rsidRPr="00E86158" w:rsidRDefault="00E86158" w:rsidP="00E86158">
            <w:pPr>
              <w:jc w:val="right"/>
              <w:rPr>
                <w:b/>
                <w:bCs/>
                <w:sz w:val="18"/>
                <w:szCs w:val="18"/>
                <w:lang w:eastAsia="tr-TR"/>
              </w:rPr>
            </w:pPr>
            <w:r w:rsidRPr="00E86158">
              <w:rPr>
                <w:b/>
                <w:bCs/>
                <w:sz w:val="18"/>
                <w:szCs w:val="18"/>
                <w:lang w:eastAsia="tr-TR"/>
              </w:rPr>
              <w:t>512,354</w:t>
            </w:r>
          </w:p>
        </w:tc>
        <w:tc>
          <w:tcPr>
            <w:tcW w:w="1147" w:type="dxa"/>
            <w:tcBorders>
              <w:top w:val="nil"/>
              <w:left w:val="nil"/>
              <w:bottom w:val="double" w:sz="6" w:space="0" w:color="auto"/>
              <w:right w:val="nil"/>
            </w:tcBorders>
            <w:shd w:val="clear" w:color="auto" w:fill="auto"/>
            <w:vAlign w:val="center"/>
            <w:hideMark/>
          </w:tcPr>
          <w:p w14:paraId="58CA214B" w14:textId="77777777" w:rsidR="00E86158" w:rsidRPr="00E86158" w:rsidRDefault="00E86158" w:rsidP="00E86158">
            <w:pPr>
              <w:jc w:val="right"/>
              <w:rPr>
                <w:b/>
                <w:bCs/>
                <w:sz w:val="18"/>
                <w:szCs w:val="18"/>
                <w:lang w:eastAsia="tr-TR"/>
              </w:rPr>
            </w:pPr>
            <w:r w:rsidRPr="00E86158">
              <w:rPr>
                <w:b/>
                <w:bCs/>
                <w:sz w:val="18"/>
                <w:szCs w:val="18"/>
                <w:lang w:eastAsia="tr-TR"/>
              </w:rPr>
              <w:t>19,967,199</w:t>
            </w:r>
          </w:p>
        </w:tc>
        <w:tc>
          <w:tcPr>
            <w:tcW w:w="1009" w:type="dxa"/>
            <w:tcBorders>
              <w:top w:val="nil"/>
              <w:left w:val="nil"/>
              <w:bottom w:val="double" w:sz="6" w:space="0" w:color="auto"/>
              <w:right w:val="nil"/>
            </w:tcBorders>
            <w:shd w:val="clear" w:color="auto" w:fill="auto"/>
            <w:vAlign w:val="center"/>
            <w:hideMark/>
          </w:tcPr>
          <w:p w14:paraId="5D6C1A3A" w14:textId="77777777" w:rsidR="00E86158" w:rsidRPr="00E86158" w:rsidRDefault="00E86158" w:rsidP="00E86158">
            <w:pPr>
              <w:jc w:val="right"/>
              <w:rPr>
                <w:b/>
                <w:bCs/>
                <w:sz w:val="18"/>
                <w:szCs w:val="18"/>
                <w:lang w:eastAsia="tr-TR"/>
              </w:rPr>
            </w:pPr>
            <w:r w:rsidRPr="00E86158">
              <w:rPr>
                <w:b/>
                <w:bCs/>
                <w:sz w:val="18"/>
                <w:szCs w:val="18"/>
                <w:lang w:eastAsia="tr-TR"/>
              </w:rPr>
              <w:t>1,155,591</w:t>
            </w:r>
          </w:p>
        </w:tc>
        <w:tc>
          <w:tcPr>
            <w:tcW w:w="1274" w:type="dxa"/>
            <w:tcBorders>
              <w:top w:val="nil"/>
              <w:left w:val="nil"/>
              <w:bottom w:val="double" w:sz="6" w:space="0" w:color="auto"/>
              <w:right w:val="nil"/>
            </w:tcBorders>
            <w:shd w:val="clear" w:color="auto" w:fill="auto"/>
            <w:vAlign w:val="center"/>
            <w:hideMark/>
          </w:tcPr>
          <w:p w14:paraId="17371710" w14:textId="77777777" w:rsidR="00E86158" w:rsidRPr="00E86158" w:rsidRDefault="00E86158" w:rsidP="00E86158">
            <w:pPr>
              <w:jc w:val="right"/>
              <w:rPr>
                <w:b/>
                <w:bCs/>
                <w:sz w:val="18"/>
                <w:szCs w:val="18"/>
                <w:lang w:eastAsia="tr-TR"/>
              </w:rPr>
            </w:pPr>
            <w:r w:rsidRPr="00E86158">
              <w:rPr>
                <w:b/>
                <w:bCs/>
                <w:sz w:val="18"/>
                <w:szCs w:val="18"/>
                <w:lang w:eastAsia="tr-TR"/>
              </w:rPr>
              <w:t>14,498,131</w:t>
            </w:r>
          </w:p>
        </w:tc>
      </w:tr>
    </w:tbl>
    <w:p w14:paraId="252880CF" w14:textId="53C6ADBA" w:rsidR="005A1EDE" w:rsidRPr="005243B4" w:rsidRDefault="005A1EDE" w:rsidP="00134A72">
      <w:pPr>
        <w:tabs>
          <w:tab w:val="left" w:pos="3270"/>
        </w:tabs>
        <w:autoSpaceDE w:val="0"/>
        <w:autoSpaceDN w:val="0"/>
        <w:adjustRightInd w:val="0"/>
        <w:rPr>
          <w:rFonts w:eastAsia="Arial Unicode MS"/>
          <w:sz w:val="16"/>
          <w:szCs w:val="16"/>
        </w:rPr>
      </w:pPr>
    </w:p>
    <w:p w14:paraId="30BF16FD" w14:textId="77777777" w:rsidR="00E84D19" w:rsidRPr="005243B4" w:rsidRDefault="00E84D19" w:rsidP="00E84D19">
      <w:pPr>
        <w:pStyle w:val="BodyTextIndent"/>
        <w:tabs>
          <w:tab w:val="left" w:pos="709"/>
        </w:tabs>
        <w:autoSpaceDE/>
        <w:autoSpaceDN/>
        <w:adjustRightInd/>
        <w:ind w:left="0" w:hanging="567"/>
        <w:jc w:val="left"/>
        <w:rPr>
          <w:b/>
        </w:rPr>
      </w:pPr>
      <w:r w:rsidRPr="005243B4">
        <w:rPr>
          <w:b/>
        </w:rPr>
        <w:t xml:space="preserve">1.1.3   Zorunlu karşılıklara ilişkin </w:t>
      </w:r>
      <w:proofErr w:type="gramStart"/>
      <w:r w:rsidRPr="005243B4">
        <w:rPr>
          <w:b/>
        </w:rPr>
        <w:t>açıklamalar :</w:t>
      </w:r>
      <w:proofErr w:type="gramEnd"/>
    </w:p>
    <w:p w14:paraId="6093749C" w14:textId="77777777" w:rsidR="00E84D19" w:rsidRPr="007B72D8" w:rsidRDefault="00E84D19" w:rsidP="00134A72">
      <w:pPr>
        <w:tabs>
          <w:tab w:val="left" w:pos="3270"/>
        </w:tabs>
        <w:autoSpaceDE w:val="0"/>
        <w:autoSpaceDN w:val="0"/>
        <w:adjustRightInd w:val="0"/>
        <w:rPr>
          <w:rFonts w:eastAsia="Arial Unicode MS"/>
          <w:sz w:val="16"/>
          <w:szCs w:val="16"/>
          <w:highlight w:val="yellow"/>
        </w:rPr>
      </w:pPr>
    </w:p>
    <w:p w14:paraId="4B63E6D3" w14:textId="77777777" w:rsidR="005243B4" w:rsidRPr="00462868" w:rsidRDefault="005243B4" w:rsidP="005243B4">
      <w:pPr>
        <w:autoSpaceDE w:val="0"/>
        <w:autoSpaceDN w:val="0"/>
        <w:adjustRightInd w:val="0"/>
        <w:jc w:val="both"/>
        <w:rPr>
          <w:color w:val="000000"/>
        </w:rPr>
      </w:pPr>
      <w:r w:rsidRPr="00246092">
        <w:rPr>
          <w:color w:val="000000"/>
        </w:rPr>
        <w:t xml:space="preserve">Banka, TCMB’nin “Zorunlu Karşılıklar Hakkında 2013/15 sayılı </w:t>
      </w:r>
      <w:proofErr w:type="spellStart"/>
      <w:r w:rsidRPr="00246092">
        <w:rPr>
          <w:color w:val="000000"/>
        </w:rPr>
        <w:t>Tebliğ”ine</w:t>
      </w:r>
      <w:proofErr w:type="spellEnd"/>
      <w:r w:rsidRPr="00246092">
        <w:rPr>
          <w:color w:val="000000"/>
        </w:rPr>
        <w:t xml:space="preserve"> göre Türk parası ve yabancı para yükümlülükleri için TCMB nezdinde zorunlu karşılık tesis etmektedir. Zorunlu karşılıklar TCMB’de “Zorunlu Karşılıklar Hakkında </w:t>
      </w:r>
      <w:proofErr w:type="spellStart"/>
      <w:r w:rsidRPr="00246092">
        <w:rPr>
          <w:color w:val="000000"/>
        </w:rPr>
        <w:t>Tebliğ”e</w:t>
      </w:r>
      <w:proofErr w:type="spellEnd"/>
      <w:r w:rsidRPr="00246092">
        <w:rPr>
          <w:color w:val="000000"/>
        </w:rPr>
        <w:t xml:space="preserve"> göre Türk Lirası, USD, EUR ve standart altın cinsinden tutulabilmektedir. Kasım 2014’ten itibaren Türk Lirası olarak tutulan zorunlu karşılıklara, Mayıs 2015’ten itibaren ise ABD Doları cinsinden tutulan zorunlu karşılıklara nema ödenmeye başlanmıştır. 31 Aralık 2020 tarihi itibarıyla Türk parası zorunlu karşılık için geçerli oranlar, vade yapısına göre % 1 ile % 6 aralığında (31 Aralık </w:t>
      </w:r>
      <w:proofErr w:type="gramStart"/>
      <w:r w:rsidRPr="00246092">
        <w:rPr>
          <w:color w:val="000000"/>
        </w:rPr>
        <w:t>2019 -</w:t>
      </w:r>
      <w:proofErr w:type="gramEnd"/>
      <w:r w:rsidRPr="00246092">
        <w:rPr>
          <w:color w:val="000000"/>
        </w:rPr>
        <w:t xml:space="preserve"> % 1 ile % 7 aralığında); yabancı para zorunlu karşılık için geçerli oranlar ise vade yapısına göre % 5 ile % 21 aralığında, (31 Aralık 2019 - % 5 ile % 21 aralığında);kıymetli maden zorunlu karşılık için geçerli oranlar ise vade yapısına göre </w:t>
      </w:r>
      <w:r w:rsidRPr="00462868">
        <w:rPr>
          <w:color w:val="000000"/>
        </w:rPr>
        <w:t xml:space="preserve">%16 ile %22 aralığındadır. (31 Aralık </w:t>
      </w:r>
      <w:proofErr w:type="gramStart"/>
      <w:r w:rsidRPr="00462868">
        <w:rPr>
          <w:color w:val="000000"/>
        </w:rPr>
        <w:t>2019 -</w:t>
      </w:r>
      <w:proofErr w:type="gramEnd"/>
      <w:r w:rsidRPr="00462868">
        <w:rPr>
          <w:color w:val="000000"/>
        </w:rPr>
        <w:t xml:space="preserve"> % 5 ile % 21 aralığında).</w:t>
      </w:r>
    </w:p>
    <w:p w14:paraId="550BBA0F" w14:textId="77777777" w:rsidR="00E84D19" w:rsidRPr="007B72D8" w:rsidRDefault="00E84D19" w:rsidP="00B30774">
      <w:pPr>
        <w:autoSpaceDE w:val="0"/>
        <w:autoSpaceDN w:val="0"/>
        <w:adjustRightInd w:val="0"/>
        <w:jc w:val="both"/>
        <w:rPr>
          <w:rFonts w:eastAsia="Arial Unicode MS"/>
          <w:color w:val="000000"/>
          <w:spacing w:val="-6"/>
          <w:highlight w:val="yellow"/>
        </w:rPr>
      </w:pPr>
    </w:p>
    <w:p w14:paraId="3C4737EF" w14:textId="77777777" w:rsidR="00905E02" w:rsidRPr="005243B4" w:rsidRDefault="00DF5E22" w:rsidP="00DE0848">
      <w:pPr>
        <w:pStyle w:val="BodyTextIndent"/>
        <w:tabs>
          <w:tab w:val="left" w:pos="709"/>
        </w:tabs>
        <w:autoSpaceDE/>
        <w:autoSpaceDN/>
        <w:adjustRightInd/>
        <w:ind w:left="0" w:hanging="567"/>
        <w:jc w:val="left"/>
        <w:rPr>
          <w:b/>
        </w:rPr>
      </w:pPr>
      <w:r w:rsidRPr="005243B4">
        <w:rPr>
          <w:b/>
        </w:rPr>
        <w:t xml:space="preserve">1.2    </w:t>
      </w:r>
      <w:r w:rsidR="00DE0848" w:rsidRPr="005243B4">
        <w:rPr>
          <w:b/>
        </w:rPr>
        <w:t xml:space="preserve">  </w:t>
      </w:r>
      <w:r w:rsidR="00E253C8" w:rsidRPr="005243B4">
        <w:rPr>
          <w:b/>
        </w:rPr>
        <w:t>Gerçeğe uygun değer farkı k</w:t>
      </w:r>
      <w:r w:rsidR="007A5C4F" w:rsidRPr="005243B4">
        <w:rPr>
          <w:b/>
        </w:rPr>
        <w:t>a</w:t>
      </w:r>
      <w:r w:rsidR="00E253C8" w:rsidRPr="005243B4">
        <w:rPr>
          <w:b/>
        </w:rPr>
        <w:t>r/zarara yansıtılan finansal varlıklara ilişkin bilgiler:</w:t>
      </w:r>
    </w:p>
    <w:p w14:paraId="133999E7" w14:textId="77777777" w:rsidR="00C10FE2" w:rsidRPr="005243B4" w:rsidRDefault="00C10FE2" w:rsidP="00DE0848">
      <w:pPr>
        <w:autoSpaceDE w:val="0"/>
        <w:autoSpaceDN w:val="0"/>
        <w:adjustRightInd w:val="0"/>
        <w:ind w:hanging="567"/>
        <w:jc w:val="both"/>
        <w:rPr>
          <w:b/>
          <w:sz w:val="16"/>
          <w:szCs w:val="16"/>
          <w:lang w:eastAsia="x-none"/>
        </w:rPr>
      </w:pPr>
    </w:p>
    <w:p w14:paraId="23D1F0BC" w14:textId="29A6D2DA" w:rsidR="002069BA" w:rsidRPr="005243B4" w:rsidRDefault="00E84D19" w:rsidP="009D678B">
      <w:pPr>
        <w:autoSpaceDE w:val="0"/>
        <w:autoSpaceDN w:val="0"/>
        <w:adjustRightInd w:val="0"/>
        <w:jc w:val="both"/>
        <w:rPr>
          <w:rFonts w:eastAsia="Arial Unicode MS"/>
        </w:rPr>
      </w:pPr>
      <w:r w:rsidRPr="005243B4">
        <w:rPr>
          <w:rFonts w:eastAsia="Arial Unicode MS"/>
          <w:color w:val="000000"/>
          <w:spacing w:val="-6"/>
        </w:rPr>
        <w:t>31</w:t>
      </w:r>
      <w:r w:rsidR="001D53EA" w:rsidRPr="005243B4">
        <w:rPr>
          <w:rFonts w:eastAsia="Arial Unicode MS"/>
          <w:color w:val="000000"/>
          <w:spacing w:val="-6"/>
        </w:rPr>
        <w:t xml:space="preserve"> </w:t>
      </w:r>
      <w:r w:rsidRPr="005243B4">
        <w:rPr>
          <w:rFonts w:eastAsia="Arial Unicode MS"/>
          <w:color w:val="000000"/>
          <w:spacing w:val="-6"/>
        </w:rPr>
        <w:t>Aralık</w:t>
      </w:r>
      <w:r w:rsidR="001D53EA" w:rsidRPr="005243B4">
        <w:rPr>
          <w:rFonts w:eastAsia="Arial Unicode MS"/>
          <w:color w:val="000000"/>
          <w:spacing w:val="-6"/>
        </w:rPr>
        <w:t xml:space="preserve"> 20</w:t>
      </w:r>
      <w:r w:rsidR="005243B4" w:rsidRPr="005243B4">
        <w:rPr>
          <w:rFonts w:eastAsia="Arial Unicode MS"/>
          <w:color w:val="000000"/>
          <w:spacing w:val="-6"/>
        </w:rPr>
        <w:t>20</w:t>
      </w:r>
      <w:r w:rsidR="00E253C8" w:rsidRPr="005243B4">
        <w:rPr>
          <w:rFonts w:eastAsia="Arial Unicode MS"/>
        </w:rPr>
        <w:t xml:space="preserve"> itibari ile gerçeğe uygun değer farkı kar/zarara yansıtılan finansal varlıklardan repo işlemlerine konu olan, teminata verilen, bloke edilen </w:t>
      </w:r>
      <w:r w:rsidR="00506EEC" w:rsidRPr="005243B4">
        <w:rPr>
          <w:rFonts w:eastAsia="Arial Unicode MS"/>
        </w:rPr>
        <w:t>yoktur</w:t>
      </w:r>
      <w:r w:rsidR="00E253C8" w:rsidRPr="005243B4">
        <w:rPr>
          <w:rFonts w:eastAsia="Arial Unicode MS"/>
        </w:rPr>
        <w:t xml:space="preserve"> </w:t>
      </w:r>
      <w:r w:rsidR="007C015F" w:rsidRPr="005243B4">
        <w:t>(</w:t>
      </w:r>
      <w:r w:rsidR="003D2BB4" w:rsidRPr="005243B4">
        <w:t xml:space="preserve">31 Aralık </w:t>
      </w:r>
      <w:r w:rsidR="00DF5E22" w:rsidRPr="005243B4">
        <w:t>201</w:t>
      </w:r>
      <w:r w:rsidR="00E86158">
        <w:t>9</w:t>
      </w:r>
      <w:r w:rsidR="004738C3" w:rsidRPr="005243B4">
        <w:t xml:space="preserve"> – </w:t>
      </w:r>
      <w:r w:rsidR="006B423B" w:rsidRPr="005243B4">
        <w:t>Y</w:t>
      </w:r>
      <w:r w:rsidR="00E253C8" w:rsidRPr="005243B4">
        <w:t>oktur).</w:t>
      </w:r>
    </w:p>
    <w:p w14:paraId="480D3084" w14:textId="77777777" w:rsidR="002A200A" w:rsidRPr="005243B4" w:rsidRDefault="002A200A" w:rsidP="002A200A">
      <w:pPr>
        <w:autoSpaceDE w:val="0"/>
        <w:autoSpaceDN w:val="0"/>
        <w:adjustRightInd w:val="0"/>
        <w:ind w:left="540"/>
        <w:jc w:val="both"/>
        <w:rPr>
          <w:rFonts w:eastAsia="Arial Unicode MS"/>
          <w:sz w:val="16"/>
          <w:szCs w:val="16"/>
        </w:rPr>
      </w:pPr>
    </w:p>
    <w:p w14:paraId="3D0B1816" w14:textId="77777777" w:rsidR="00FE4F14" w:rsidRPr="005243B4" w:rsidRDefault="009D678B" w:rsidP="00DE0848">
      <w:pPr>
        <w:tabs>
          <w:tab w:val="num" w:pos="0"/>
        </w:tabs>
        <w:autoSpaceDE w:val="0"/>
        <w:autoSpaceDN w:val="0"/>
        <w:adjustRightInd w:val="0"/>
        <w:ind w:left="709" w:hanging="1276"/>
      </w:pPr>
      <w:r w:rsidRPr="005243B4">
        <w:rPr>
          <w:b/>
          <w:lang w:eastAsia="x-none"/>
        </w:rPr>
        <w:tab/>
      </w:r>
      <w:r w:rsidR="00E253C8" w:rsidRPr="005243B4">
        <w:t>Alım satım amaçlı türev finansal varlıklara ilişkin pozitif farklar tablosu:</w:t>
      </w:r>
      <w:r w:rsidR="00A57C29" w:rsidRPr="005243B4">
        <w:rPr>
          <w:b/>
          <w:sz w:val="18"/>
          <w:szCs w:val="18"/>
        </w:rPr>
        <w:t xml:space="preserve"> </w:t>
      </w:r>
    </w:p>
    <w:p w14:paraId="7C3E7A3F" w14:textId="15ED82FC" w:rsidR="005243B4" w:rsidRPr="0012097F" w:rsidRDefault="005243B4" w:rsidP="007A3A83">
      <w:pPr>
        <w:autoSpaceDE w:val="0"/>
        <w:autoSpaceDN w:val="0"/>
        <w:adjustRightInd w:val="0"/>
        <w:jc w:val="both"/>
        <w:rPr>
          <w:sz w:val="14"/>
          <w:szCs w:val="14"/>
          <w:lang w:eastAsia="tr-TR"/>
        </w:rPr>
      </w:pPr>
    </w:p>
    <w:tbl>
      <w:tblPr>
        <w:tblW w:w="9225" w:type="dxa"/>
        <w:tblCellMar>
          <w:left w:w="70" w:type="dxa"/>
          <w:right w:w="70" w:type="dxa"/>
        </w:tblCellMar>
        <w:tblLook w:val="04A0" w:firstRow="1" w:lastRow="0" w:firstColumn="1" w:lastColumn="0" w:noHBand="0" w:noVBand="1"/>
      </w:tblPr>
      <w:tblGrid>
        <w:gridCol w:w="4662"/>
        <w:gridCol w:w="1114"/>
        <w:gridCol w:w="1160"/>
        <w:gridCol w:w="987"/>
        <w:gridCol w:w="1302"/>
      </w:tblGrid>
      <w:tr w:rsidR="005243B4" w:rsidRPr="005243B4" w14:paraId="4B090A00" w14:textId="77777777" w:rsidTr="00CD6A91">
        <w:trPr>
          <w:divId w:val="1875724694"/>
          <w:trHeight w:val="268"/>
        </w:trPr>
        <w:tc>
          <w:tcPr>
            <w:tcW w:w="4662" w:type="dxa"/>
            <w:tcBorders>
              <w:top w:val="double" w:sz="6" w:space="0" w:color="auto"/>
              <w:left w:val="nil"/>
              <w:bottom w:val="nil"/>
              <w:right w:val="nil"/>
            </w:tcBorders>
            <w:shd w:val="clear" w:color="auto" w:fill="auto"/>
            <w:vAlign w:val="center"/>
            <w:hideMark/>
          </w:tcPr>
          <w:p w14:paraId="1235F442" w14:textId="244167F9" w:rsidR="005243B4" w:rsidRPr="005243B4" w:rsidRDefault="005243B4" w:rsidP="005243B4">
            <w:pPr>
              <w:jc w:val="right"/>
              <w:rPr>
                <w:sz w:val="18"/>
                <w:szCs w:val="18"/>
                <w:lang w:eastAsia="tr-TR"/>
              </w:rPr>
            </w:pPr>
            <w:r w:rsidRPr="005243B4">
              <w:rPr>
                <w:sz w:val="18"/>
                <w:szCs w:val="18"/>
                <w:lang w:eastAsia="tr-TR"/>
              </w:rPr>
              <w:t> </w:t>
            </w:r>
          </w:p>
        </w:tc>
        <w:tc>
          <w:tcPr>
            <w:tcW w:w="2274" w:type="dxa"/>
            <w:gridSpan w:val="2"/>
            <w:tcBorders>
              <w:top w:val="double" w:sz="6" w:space="0" w:color="auto"/>
              <w:left w:val="nil"/>
              <w:bottom w:val="single" w:sz="8" w:space="0" w:color="auto"/>
              <w:right w:val="nil"/>
            </w:tcBorders>
            <w:shd w:val="clear" w:color="auto" w:fill="auto"/>
            <w:vAlign w:val="center"/>
            <w:hideMark/>
          </w:tcPr>
          <w:p w14:paraId="3AE83D7A" w14:textId="77777777" w:rsidR="005243B4" w:rsidRPr="005243B4" w:rsidRDefault="005243B4" w:rsidP="005243B4">
            <w:pPr>
              <w:jc w:val="center"/>
              <w:rPr>
                <w:b/>
                <w:bCs/>
                <w:sz w:val="18"/>
                <w:szCs w:val="18"/>
                <w:lang w:eastAsia="tr-TR"/>
              </w:rPr>
            </w:pPr>
            <w:r w:rsidRPr="005243B4">
              <w:rPr>
                <w:b/>
                <w:bCs/>
                <w:sz w:val="18"/>
                <w:szCs w:val="18"/>
                <w:lang w:eastAsia="tr-TR"/>
              </w:rPr>
              <w:t>Cari Dönem</w:t>
            </w:r>
          </w:p>
        </w:tc>
        <w:tc>
          <w:tcPr>
            <w:tcW w:w="2289" w:type="dxa"/>
            <w:gridSpan w:val="2"/>
            <w:tcBorders>
              <w:top w:val="double" w:sz="6" w:space="0" w:color="auto"/>
              <w:left w:val="nil"/>
              <w:bottom w:val="single" w:sz="8" w:space="0" w:color="auto"/>
              <w:right w:val="nil"/>
            </w:tcBorders>
            <w:shd w:val="clear" w:color="auto" w:fill="auto"/>
            <w:vAlign w:val="center"/>
            <w:hideMark/>
          </w:tcPr>
          <w:p w14:paraId="7A8B3F51" w14:textId="77777777" w:rsidR="005243B4" w:rsidRPr="005243B4" w:rsidRDefault="005243B4" w:rsidP="005243B4">
            <w:pPr>
              <w:jc w:val="center"/>
              <w:rPr>
                <w:b/>
                <w:bCs/>
                <w:sz w:val="18"/>
                <w:szCs w:val="18"/>
                <w:lang w:eastAsia="tr-TR"/>
              </w:rPr>
            </w:pPr>
            <w:r w:rsidRPr="005243B4">
              <w:rPr>
                <w:b/>
                <w:bCs/>
                <w:sz w:val="18"/>
                <w:szCs w:val="18"/>
                <w:lang w:eastAsia="tr-TR"/>
              </w:rPr>
              <w:t>Önceki Dönem</w:t>
            </w:r>
          </w:p>
        </w:tc>
      </w:tr>
      <w:tr w:rsidR="005243B4" w:rsidRPr="005243B4" w14:paraId="356244FF" w14:textId="77777777" w:rsidTr="00CD6A91">
        <w:trPr>
          <w:divId w:val="1875724694"/>
          <w:trHeight w:val="253"/>
        </w:trPr>
        <w:tc>
          <w:tcPr>
            <w:tcW w:w="4662" w:type="dxa"/>
            <w:tcBorders>
              <w:top w:val="nil"/>
              <w:left w:val="nil"/>
              <w:bottom w:val="single" w:sz="8" w:space="0" w:color="auto"/>
              <w:right w:val="nil"/>
            </w:tcBorders>
            <w:shd w:val="clear" w:color="auto" w:fill="auto"/>
            <w:vAlign w:val="center"/>
            <w:hideMark/>
          </w:tcPr>
          <w:p w14:paraId="34D17A57" w14:textId="77777777" w:rsidR="005243B4" w:rsidRPr="005243B4" w:rsidRDefault="005243B4" w:rsidP="005243B4">
            <w:pPr>
              <w:jc w:val="right"/>
              <w:rPr>
                <w:sz w:val="18"/>
                <w:szCs w:val="18"/>
                <w:lang w:eastAsia="tr-TR"/>
              </w:rPr>
            </w:pPr>
            <w:r w:rsidRPr="005243B4">
              <w:rPr>
                <w:sz w:val="18"/>
                <w:szCs w:val="18"/>
                <w:lang w:eastAsia="tr-TR"/>
              </w:rPr>
              <w:t> </w:t>
            </w:r>
          </w:p>
        </w:tc>
        <w:tc>
          <w:tcPr>
            <w:tcW w:w="1114" w:type="dxa"/>
            <w:tcBorders>
              <w:top w:val="nil"/>
              <w:left w:val="nil"/>
              <w:bottom w:val="single" w:sz="8" w:space="0" w:color="auto"/>
              <w:right w:val="nil"/>
            </w:tcBorders>
            <w:shd w:val="clear" w:color="auto" w:fill="auto"/>
            <w:vAlign w:val="center"/>
            <w:hideMark/>
          </w:tcPr>
          <w:p w14:paraId="634F3B5D" w14:textId="77777777" w:rsidR="005243B4" w:rsidRPr="005243B4" w:rsidRDefault="005243B4" w:rsidP="005243B4">
            <w:pPr>
              <w:jc w:val="right"/>
              <w:rPr>
                <w:b/>
                <w:bCs/>
                <w:sz w:val="18"/>
                <w:szCs w:val="18"/>
                <w:lang w:eastAsia="tr-TR"/>
              </w:rPr>
            </w:pPr>
            <w:r w:rsidRPr="005243B4">
              <w:rPr>
                <w:b/>
                <w:bCs/>
                <w:sz w:val="18"/>
                <w:szCs w:val="18"/>
                <w:lang w:eastAsia="tr-TR"/>
              </w:rPr>
              <w:t>TP</w:t>
            </w:r>
          </w:p>
        </w:tc>
        <w:tc>
          <w:tcPr>
            <w:tcW w:w="1160" w:type="dxa"/>
            <w:tcBorders>
              <w:top w:val="nil"/>
              <w:left w:val="nil"/>
              <w:bottom w:val="single" w:sz="8" w:space="0" w:color="auto"/>
              <w:right w:val="nil"/>
            </w:tcBorders>
            <w:shd w:val="clear" w:color="auto" w:fill="auto"/>
            <w:vAlign w:val="center"/>
            <w:hideMark/>
          </w:tcPr>
          <w:p w14:paraId="71A53DDE" w14:textId="77777777" w:rsidR="005243B4" w:rsidRPr="005243B4" w:rsidRDefault="005243B4" w:rsidP="005243B4">
            <w:pPr>
              <w:jc w:val="right"/>
              <w:rPr>
                <w:b/>
                <w:bCs/>
                <w:sz w:val="18"/>
                <w:szCs w:val="18"/>
                <w:lang w:eastAsia="tr-TR"/>
              </w:rPr>
            </w:pPr>
            <w:r w:rsidRPr="005243B4">
              <w:rPr>
                <w:b/>
                <w:bCs/>
                <w:sz w:val="18"/>
                <w:szCs w:val="18"/>
                <w:lang w:eastAsia="tr-TR"/>
              </w:rPr>
              <w:t>YP</w:t>
            </w:r>
          </w:p>
        </w:tc>
        <w:tc>
          <w:tcPr>
            <w:tcW w:w="987" w:type="dxa"/>
            <w:tcBorders>
              <w:top w:val="nil"/>
              <w:left w:val="nil"/>
              <w:bottom w:val="single" w:sz="8" w:space="0" w:color="auto"/>
              <w:right w:val="nil"/>
            </w:tcBorders>
            <w:shd w:val="clear" w:color="auto" w:fill="auto"/>
            <w:vAlign w:val="center"/>
            <w:hideMark/>
          </w:tcPr>
          <w:p w14:paraId="6B435ABE" w14:textId="77777777" w:rsidR="005243B4" w:rsidRPr="005243B4" w:rsidRDefault="005243B4" w:rsidP="005243B4">
            <w:pPr>
              <w:jc w:val="right"/>
              <w:rPr>
                <w:b/>
                <w:bCs/>
                <w:sz w:val="18"/>
                <w:szCs w:val="18"/>
                <w:lang w:eastAsia="tr-TR"/>
              </w:rPr>
            </w:pPr>
            <w:r w:rsidRPr="005243B4">
              <w:rPr>
                <w:b/>
                <w:bCs/>
                <w:sz w:val="18"/>
                <w:szCs w:val="18"/>
                <w:lang w:eastAsia="tr-TR"/>
              </w:rPr>
              <w:t>TP</w:t>
            </w:r>
          </w:p>
        </w:tc>
        <w:tc>
          <w:tcPr>
            <w:tcW w:w="1302" w:type="dxa"/>
            <w:tcBorders>
              <w:top w:val="nil"/>
              <w:left w:val="nil"/>
              <w:bottom w:val="single" w:sz="8" w:space="0" w:color="auto"/>
              <w:right w:val="nil"/>
            </w:tcBorders>
            <w:shd w:val="clear" w:color="auto" w:fill="auto"/>
            <w:vAlign w:val="center"/>
            <w:hideMark/>
          </w:tcPr>
          <w:p w14:paraId="11FD16D9" w14:textId="77777777" w:rsidR="005243B4" w:rsidRPr="005243B4" w:rsidRDefault="005243B4" w:rsidP="005243B4">
            <w:pPr>
              <w:jc w:val="right"/>
              <w:rPr>
                <w:b/>
                <w:bCs/>
                <w:sz w:val="18"/>
                <w:szCs w:val="18"/>
                <w:lang w:eastAsia="tr-TR"/>
              </w:rPr>
            </w:pPr>
            <w:r w:rsidRPr="005243B4">
              <w:rPr>
                <w:b/>
                <w:bCs/>
                <w:sz w:val="18"/>
                <w:szCs w:val="18"/>
                <w:lang w:eastAsia="tr-TR"/>
              </w:rPr>
              <w:t>YP</w:t>
            </w:r>
          </w:p>
        </w:tc>
      </w:tr>
      <w:tr w:rsidR="005243B4" w:rsidRPr="005243B4" w14:paraId="1578A43D" w14:textId="77777777" w:rsidTr="00CD6A91">
        <w:trPr>
          <w:divId w:val="1875724694"/>
          <w:trHeight w:val="238"/>
        </w:trPr>
        <w:tc>
          <w:tcPr>
            <w:tcW w:w="4662" w:type="dxa"/>
            <w:tcBorders>
              <w:top w:val="nil"/>
              <w:left w:val="nil"/>
              <w:bottom w:val="nil"/>
              <w:right w:val="nil"/>
            </w:tcBorders>
            <w:shd w:val="clear" w:color="auto" w:fill="auto"/>
            <w:vAlign w:val="center"/>
            <w:hideMark/>
          </w:tcPr>
          <w:p w14:paraId="15FDAD07" w14:textId="77777777" w:rsidR="005243B4" w:rsidRPr="005243B4" w:rsidRDefault="005243B4" w:rsidP="005243B4">
            <w:pPr>
              <w:jc w:val="both"/>
              <w:rPr>
                <w:sz w:val="18"/>
                <w:szCs w:val="18"/>
                <w:lang w:eastAsia="tr-TR"/>
              </w:rPr>
            </w:pPr>
            <w:r w:rsidRPr="005243B4">
              <w:rPr>
                <w:sz w:val="18"/>
                <w:szCs w:val="18"/>
                <w:lang w:eastAsia="tr-TR"/>
              </w:rPr>
              <w:t>Vadeli İşlemler</w:t>
            </w:r>
          </w:p>
        </w:tc>
        <w:tc>
          <w:tcPr>
            <w:tcW w:w="1114" w:type="dxa"/>
            <w:tcBorders>
              <w:top w:val="nil"/>
              <w:left w:val="nil"/>
              <w:bottom w:val="nil"/>
              <w:right w:val="nil"/>
            </w:tcBorders>
            <w:shd w:val="clear" w:color="auto" w:fill="auto"/>
            <w:vAlign w:val="center"/>
            <w:hideMark/>
          </w:tcPr>
          <w:p w14:paraId="3FE39679" w14:textId="77777777" w:rsidR="005243B4" w:rsidRPr="005243B4" w:rsidRDefault="005243B4" w:rsidP="005243B4">
            <w:pPr>
              <w:jc w:val="right"/>
              <w:rPr>
                <w:sz w:val="18"/>
                <w:szCs w:val="18"/>
                <w:lang w:eastAsia="tr-TR"/>
              </w:rPr>
            </w:pPr>
            <w:r w:rsidRPr="005243B4">
              <w:rPr>
                <w:sz w:val="18"/>
                <w:szCs w:val="18"/>
                <w:lang w:eastAsia="tr-TR"/>
              </w:rPr>
              <w:t>49,633</w:t>
            </w:r>
          </w:p>
        </w:tc>
        <w:tc>
          <w:tcPr>
            <w:tcW w:w="1160" w:type="dxa"/>
            <w:tcBorders>
              <w:top w:val="nil"/>
              <w:left w:val="nil"/>
              <w:bottom w:val="nil"/>
              <w:right w:val="nil"/>
            </w:tcBorders>
            <w:shd w:val="clear" w:color="auto" w:fill="auto"/>
            <w:vAlign w:val="center"/>
            <w:hideMark/>
          </w:tcPr>
          <w:p w14:paraId="19106AE3" w14:textId="77777777" w:rsidR="005243B4" w:rsidRPr="005243B4" w:rsidRDefault="005243B4" w:rsidP="005243B4">
            <w:pPr>
              <w:jc w:val="right"/>
              <w:rPr>
                <w:sz w:val="18"/>
                <w:szCs w:val="18"/>
                <w:lang w:eastAsia="tr-TR"/>
              </w:rPr>
            </w:pPr>
            <w:r w:rsidRPr="005243B4">
              <w:rPr>
                <w:sz w:val="18"/>
                <w:szCs w:val="18"/>
                <w:lang w:eastAsia="tr-TR"/>
              </w:rPr>
              <w:t>2,693</w:t>
            </w:r>
          </w:p>
        </w:tc>
        <w:tc>
          <w:tcPr>
            <w:tcW w:w="987" w:type="dxa"/>
            <w:tcBorders>
              <w:top w:val="nil"/>
              <w:left w:val="nil"/>
              <w:bottom w:val="nil"/>
              <w:right w:val="nil"/>
            </w:tcBorders>
            <w:shd w:val="clear" w:color="auto" w:fill="auto"/>
            <w:vAlign w:val="center"/>
            <w:hideMark/>
          </w:tcPr>
          <w:p w14:paraId="25E15285" w14:textId="77777777" w:rsidR="005243B4" w:rsidRPr="005243B4" w:rsidRDefault="005243B4" w:rsidP="005243B4">
            <w:pPr>
              <w:jc w:val="right"/>
              <w:rPr>
                <w:sz w:val="18"/>
                <w:szCs w:val="18"/>
                <w:lang w:eastAsia="tr-TR"/>
              </w:rPr>
            </w:pPr>
            <w:r w:rsidRPr="005243B4">
              <w:rPr>
                <w:sz w:val="18"/>
                <w:szCs w:val="18"/>
                <w:lang w:eastAsia="tr-TR"/>
              </w:rPr>
              <w:t>14,949</w:t>
            </w:r>
          </w:p>
        </w:tc>
        <w:tc>
          <w:tcPr>
            <w:tcW w:w="1302" w:type="dxa"/>
            <w:tcBorders>
              <w:top w:val="nil"/>
              <w:left w:val="nil"/>
              <w:bottom w:val="nil"/>
              <w:right w:val="nil"/>
            </w:tcBorders>
            <w:shd w:val="clear" w:color="auto" w:fill="auto"/>
            <w:vAlign w:val="center"/>
            <w:hideMark/>
          </w:tcPr>
          <w:p w14:paraId="502779CE" w14:textId="77777777" w:rsidR="005243B4" w:rsidRPr="005243B4" w:rsidRDefault="005243B4" w:rsidP="005243B4">
            <w:pPr>
              <w:jc w:val="right"/>
              <w:rPr>
                <w:sz w:val="18"/>
                <w:szCs w:val="18"/>
                <w:lang w:eastAsia="tr-TR"/>
              </w:rPr>
            </w:pPr>
            <w:r w:rsidRPr="005243B4">
              <w:rPr>
                <w:sz w:val="18"/>
                <w:szCs w:val="18"/>
                <w:lang w:eastAsia="tr-TR"/>
              </w:rPr>
              <w:t>3,045</w:t>
            </w:r>
          </w:p>
        </w:tc>
      </w:tr>
      <w:tr w:rsidR="005243B4" w:rsidRPr="005243B4" w14:paraId="30EFCE76" w14:textId="77777777" w:rsidTr="00CD6A91">
        <w:trPr>
          <w:divId w:val="1875724694"/>
          <w:trHeight w:val="238"/>
        </w:trPr>
        <w:tc>
          <w:tcPr>
            <w:tcW w:w="4662" w:type="dxa"/>
            <w:tcBorders>
              <w:top w:val="nil"/>
              <w:left w:val="nil"/>
              <w:bottom w:val="nil"/>
              <w:right w:val="nil"/>
            </w:tcBorders>
            <w:shd w:val="clear" w:color="auto" w:fill="auto"/>
            <w:vAlign w:val="center"/>
            <w:hideMark/>
          </w:tcPr>
          <w:p w14:paraId="504167D0" w14:textId="77777777" w:rsidR="005243B4" w:rsidRPr="005243B4" w:rsidRDefault="005243B4" w:rsidP="005243B4">
            <w:pPr>
              <w:jc w:val="both"/>
              <w:rPr>
                <w:sz w:val="18"/>
                <w:szCs w:val="18"/>
                <w:lang w:eastAsia="tr-TR"/>
              </w:rPr>
            </w:pPr>
            <w:r w:rsidRPr="005243B4">
              <w:rPr>
                <w:sz w:val="18"/>
                <w:szCs w:val="18"/>
                <w:lang w:eastAsia="tr-TR"/>
              </w:rPr>
              <w:t>Swap İşlemleri</w:t>
            </w:r>
          </w:p>
        </w:tc>
        <w:tc>
          <w:tcPr>
            <w:tcW w:w="1114" w:type="dxa"/>
            <w:tcBorders>
              <w:top w:val="nil"/>
              <w:left w:val="nil"/>
              <w:bottom w:val="nil"/>
              <w:right w:val="nil"/>
            </w:tcBorders>
            <w:shd w:val="clear" w:color="auto" w:fill="auto"/>
            <w:vAlign w:val="center"/>
            <w:hideMark/>
          </w:tcPr>
          <w:p w14:paraId="7838847B" w14:textId="77777777" w:rsidR="005243B4" w:rsidRPr="005243B4" w:rsidRDefault="005243B4" w:rsidP="005243B4">
            <w:pPr>
              <w:jc w:val="right"/>
              <w:rPr>
                <w:sz w:val="18"/>
                <w:szCs w:val="18"/>
                <w:lang w:eastAsia="tr-TR"/>
              </w:rPr>
            </w:pPr>
            <w:r w:rsidRPr="005243B4">
              <w:rPr>
                <w:sz w:val="18"/>
                <w:szCs w:val="18"/>
                <w:lang w:eastAsia="tr-TR"/>
              </w:rPr>
              <w:t>78,913</w:t>
            </w:r>
          </w:p>
        </w:tc>
        <w:tc>
          <w:tcPr>
            <w:tcW w:w="1160" w:type="dxa"/>
            <w:tcBorders>
              <w:top w:val="nil"/>
              <w:left w:val="nil"/>
              <w:bottom w:val="nil"/>
              <w:right w:val="nil"/>
            </w:tcBorders>
            <w:shd w:val="clear" w:color="auto" w:fill="auto"/>
            <w:vAlign w:val="center"/>
            <w:hideMark/>
          </w:tcPr>
          <w:p w14:paraId="2B3F4E6F" w14:textId="77777777" w:rsidR="005243B4" w:rsidRPr="005243B4" w:rsidRDefault="005243B4" w:rsidP="005243B4">
            <w:pPr>
              <w:jc w:val="right"/>
              <w:rPr>
                <w:sz w:val="18"/>
                <w:szCs w:val="18"/>
                <w:lang w:eastAsia="tr-TR"/>
              </w:rPr>
            </w:pPr>
            <w:r w:rsidRPr="005243B4">
              <w:rPr>
                <w:sz w:val="18"/>
                <w:szCs w:val="18"/>
                <w:lang w:eastAsia="tr-TR"/>
              </w:rPr>
              <w:t>330,367</w:t>
            </w:r>
          </w:p>
        </w:tc>
        <w:tc>
          <w:tcPr>
            <w:tcW w:w="987" w:type="dxa"/>
            <w:tcBorders>
              <w:top w:val="nil"/>
              <w:left w:val="nil"/>
              <w:bottom w:val="nil"/>
              <w:right w:val="nil"/>
            </w:tcBorders>
            <w:shd w:val="clear" w:color="auto" w:fill="auto"/>
            <w:vAlign w:val="center"/>
            <w:hideMark/>
          </w:tcPr>
          <w:p w14:paraId="36B0B398" w14:textId="77777777" w:rsidR="005243B4" w:rsidRPr="005243B4" w:rsidRDefault="005243B4" w:rsidP="005243B4">
            <w:pPr>
              <w:jc w:val="right"/>
              <w:rPr>
                <w:sz w:val="18"/>
                <w:szCs w:val="18"/>
                <w:lang w:eastAsia="tr-TR"/>
              </w:rPr>
            </w:pPr>
            <w:r w:rsidRPr="005243B4">
              <w:rPr>
                <w:sz w:val="18"/>
                <w:szCs w:val="18"/>
                <w:lang w:eastAsia="tr-TR"/>
              </w:rPr>
              <w:t>3,821</w:t>
            </w:r>
          </w:p>
        </w:tc>
        <w:tc>
          <w:tcPr>
            <w:tcW w:w="1302" w:type="dxa"/>
            <w:tcBorders>
              <w:top w:val="nil"/>
              <w:left w:val="nil"/>
              <w:bottom w:val="nil"/>
              <w:right w:val="nil"/>
            </w:tcBorders>
            <w:shd w:val="clear" w:color="auto" w:fill="auto"/>
            <w:vAlign w:val="center"/>
            <w:hideMark/>
          </w:tcPr>
          <w:p w14:paraId="33E69BB2" w14:textId="77777777" w:rsidR="005243B4" w:rsidRPr="005243B4" w:rsidRDefault="005243B4" w:rsidP="005243B4">
            <w:pPr>
              <w:jc w:val="right"/>
              <w:rPr>
                <w:sz w:val="18"/>
                <w:szCs w:val="18"/>
                <w:lang w:eastAsia="tr-TR"/>
              </w:rPr>
            </w:pPr>
            <w:r w:rsidRPr="005243B4">
              <w:rPr>
                <w:sz w:val="18"/>
                <w:szCs w:val="18"/>
                <w:lang w:eastAsia="tr-TR"/>
              </w:rPr>
              <w:t>160,191</w:t>
            </w:r>
          </w:p>
        </w:tc>
      </w:tr>
      <w:tr w:rsidR="005243B4" w:rsidRPr="005243B4" w14:paraId="5A703344" w14:textId="77777777" w:rsidTr="00CD6A91">
        <w:trPr>
          <w:divId w:val="1875724694"/>
          <w:trHeight w:val="238"/>
        </w:trPr>
        <w:tc>
          <w:tcPr>
            <w:tcW w:w="4662" w:type="dxa"/>
            <w:tcBorders>
              <w:top w:val="nil"/>
              <w:left w:val="nil"/>
              <w:bottom w:val="nil"/>
              <w:right w:val="nil"/>
            </w:tcBorders>
            <w:shd w:val="clear" w:color="auto" w:fill="auto"/>
            <w:vAlign w:val="center"/>
            <w:hideMark/>
          </w:tcPr>
          <w:p w14:paraId="7AD053B0" w14:textId="77777777" w:rsidR="005243B4" w:rsidRPr="005243B4" w:rsidRDefault="005243B4" w:rsidP="005243B4">
            <w:pPr>
              <w:jc w:val="both"/>
              <w:rPr>
                <w:sz w:val="18"/>
                <w:szCs w:val="18"/>
                <w:lang w:eastAsia="tr-TR"/>
              </w:rPr>
            </w:pPr>
            <w:proofErr w:type="spellStart"/>
            <w:r w:rsidRPr="005243B4">
              <w:rPr>
                <w:sz w:val="18"/>
                <w:szCs w:val="18"/>
                <w:lang w:eastAsia="tr-TR"/>
              </w:rPr>
              <w:t>Futures</w:t>
            </w:r>
            <w:proofErr w:type="spellEnd"/>
            <w:r w:rsidRPr="005243B4">
              <w:rPr>
                <w:sz w:val="18"/>
                <w:szCs w:val="18"/>
                <w:lang w:eastAsia="tr-TR"/>
              </w:rPr>
              <w:t xml:space="preserve"> İşlemleri</w:t>
            </w:r>
          </w:p>
        </w:tc>
        <w:tc>
          <w:tcPr>
            <w:tcW w:w="1114" w:type="dxa"/>
            <w:tcBorders>
              <w:top w:val="nil"/>
              <w:left w:val="nil"/>
              <w:bottom w:val="nil"/>
              <w:right w:val="nil"/>
            </w:tcBorders>
            <w:shd w:val="clear" w:color="auto" w:fill="auto"/>
            <w:vAlign w:val="center"/>
            <w:hideMark/>
          </w:tcPr>
          <w:p w14:paraId="25278A70" w14:textId="77777777" w:rsidR="005243B4" w:rsidRPr="005243B4" w:rsidRDefault="005243B4" w:rsidP="005243B4">
            <w:pPr>
              <w:jc w:val="right"/>
              <w:rPr>
                <w:sz w:val="18"/>
                <w:szCs w:val="18"/>
                <w:lang w:eastAsia="tr-TR"/>
              </w:rPr>
            </w:pPr>
            <w:r w:rsidRPr="005243B4">
              <w:rPr>
                <w:sz w:val="18"/>
                <w:szCs w:val="18"/>
                <w:lang w:eastAsia="tr-TR"/>
              </w:rPr>
              <w:t>-</w:t>
            </w:r>
          </w:p>
        </w:tc>
        <w:tc>
          <w:tcPr>
            <w:tcW w:w="1160" w:type="dxa"/>
            <w:tcBorders>
              <w:top w:val="nil"/>
              <w:left w:val="nil"/>
              <w:bottom w:val="nil"/>
              <w:right w:val="nil"/>
            </w:tcBorders>
            <w:shd w:val="clear" w:color="auto" w:fill="auto"/>
            <w:vAlign w:val="center"/>
            <w:hideMark/>
          </w:tcPr>
          <w:p w14:paraId="78F6BC22" w14:textId="77777777" w:rsidR="005243B4" w:rsidRPr="005243B4" w:rsidRDefault="005243B4" w:rsidP="005243B4">
            <w:pPr>
              <w:jc w:val="right"/>
              <w:rPr>
                <w:sz w:val="18"/>
                <w:szCs w:val="18"/>
                <w:lang w:eastAsia="tr-TR"/>
              </w:rPr>
            </w:pPr>
            <w:r w:rsidRPr="005243B4">
              <w:rPr>
                <w:sz w:val="18"/>
                <w:szCs w:val="18"/>
                <w:lang w:eastAsia="tr-TR"/>
              </w:rPr>
              <w:t>-</w:t>
            </w:r>
          </w:p>
        </w:tc>
        <w:tc>
          <w:tcPr>
            <w:tcW w:w="987" w:type="dxa"/>
            <w:tcBorders>
              <w:top w:val="nil"/>
              <w:left w:val="nil"/>
              <w:bottom w:val="nil"/>
              <w:right w:val="nil"/>
            </w:tcBorders>
            <w:shd w:val="clear" w:color="auto" w:fill="auto"/>
            <w:vAlign w:val="center"/>
            <w:hideMark/>
          </w:tcPr>
          <w:p w14:paraId="2C9C4F33" w14:textId="77777777" w:rsidR="005243B4" w:rsidRPr="005243B4" w:rsidRDefault="005243B4" w:rsidP="005243B4">
            <w:pPr>
              <w:jc w:val="right"/>
              <w:rPr>
                <w:sz w:val="18"/>
                <w:szCs w:val="18"/>
                <w:lang w:eastAsia="tr-TR"/>
              </w:rPr>
            </w:pPr>
            <w:r w:rsidRPr="005243B4">
              <w:rPr>
                <w:sz w:val="18"/>
                <w:szCs w:val="18"/>
                <w:lang w:eastAsia="tr-TR"/>
              </w:rPr>
              <w:t>-</w:t>
            </w:r>
          </w:p>
        </w:tc>
        <w:tc>
          <w:tcPr>
            <w:tcW w:w="1302" w:type="dxa"/>
            <w:tcBorders>
              <w:top w:val="nil"/>
              <w:left w:val="nil"/>
              <w:bottom w:val="nil"/>
              <w:right w:val="nil"/>
            </w:tcBorders>
            <w:shd w:val="clear" w:color="auto" w:fill="auto"/>
            <w:vAlign w:val="center"/>
            <w:hideMark/>
          </w:tcPr>
          <w:p w14:paraId="03973245"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0F4F5733" w14:textId="77777777" w:rsidTr="00CD6A91">
        <w:trPr>
          <w:divId w:val="1875724694"/>
          <w:trHeight w:val="238"/>
        </w:trPr>
        <w:tc>
          <w:tcPr>
            <w:tcW w:w="4662" w:type="dxa"/>
            <w:tcBorders>
              <w:top w:val="nil"/>
              <w:left w:val="nil"/>
              <w:bottom w:val="nil"/>
              <w:right w:val="nil"/>
            </w:tcBorders>
            <w:shd w:val="clear" w:color="auto" w:fill="auto"/>
            <w:vAlign w:val="center"/>
            <w:hideMark/>
          </w:tcPr>
          <w:p w14:paraId="1D6BAC5E" w14:textId="77777777" w:rsidR="005243B4" w:rsidRPr="005243B4" w:rsidRDefault="005243B4" w:rsidP="005243B4">
            <w:pPr>
              <w:jc w:val="both"/>
              <w:rPr>
                <w:sz w:val="18"/>
                <w:szCs w:val="18"/>
                <w:lang w:eastAsia="tr-TR"/>
              </w:rPr>
            </w:pPr>
            <w:r w:rsidRPr="005243B4">
              <w:rPr>
                <w:sz w:val="18"/>
                <w:szCs w:val="18"/>
                <w:lang w:eastAsia="tr-TR"/>
              </w:rPr>
              <w:t>Opsiyonlar</w:t>
            </w:r>
          </w:p>
        </w:tc>
        <w:tc>
          <w:tcPr>
            <w:tcW w:w="1114" w:type="dxa"/>
            <w:tcBorders>
              <w:top w:val="nil"/>
              <w:left w:val="nil"/>
              <w:bottom w:val="nil"/>
              <w:right w:val="nil"/>
            </w:tcBorders>
            <w:shd w:val="clear" w:color="auto" w:fill="auto"/>
            <w:vAlign w:val="center"/>
            <w:hideMark/>
          </w:tcPr>
          <w:p w14:paraId="46C064DF" w14:textId="77777777" w:rsidR="005243B4" w:rsidRPr="005243B4" w:rsidRDefault="005243B4" w:rsidP="005243B4">
            <w:pPr>
              <w:jc w:val="right"/>
              <w:rPr>
                <w:sz w:val="18"/>
                <w:szCs w:val="18"/>
                <w:lang w:eastAsia="tr-TR"/>
              </w:rPr>
            </w:pPr>
            <w:r w:rsidRPr="005243B4">
              <w:rPr>
                <w:sz w:val="18"/>
                <w:szCs w:val="18"/>
                <w:lang w:eastAsia="tr-TR"/>
              </w:rPr>
              <w:t>-</w:t>
            </w:r>
          </w:p>
        </w:tc>
        <w:tc>
          <w:tcPr>
            <w:tcW w:w="1160" w:type="dxa"/>
            <w:tcBorders>
              <w:top w:val="nil"/>
              <w:left w:val="nil"/>
              <w:bottom w:val="nil"/>
              <w:right w:val="nil"/>
            </w:tcBorders>
            <w:shd w:val="clear" w:color="auto" w:fill="auto"/>
            <w:vAlign w:val="center"/>
            <w:hideMark/>
          </w:tcPr>
          <w:p w14:paraId="5DEA86DE" w14:textId="77777777" w:rsidR="005243B4" w:rsidRPr="005243B4" w:rsidRDefault="005243B4" w:rsidP="005243B4">
            <w:pPr>
              <w:jc w:val="right"/>
              <w:rPr>
                <w:sz w:val="18"/>
                <w:szCs w:val="18"/>
                <w:lang w:eastAsia="tr-TR"/>
              </w:rPr>
            </w:pPr>
            <w:r w:rsidRPr="005243B4">
              <w:rPr>
                <w:sz w:val="18"/>
                <w:szCs w:val="18"/>
                <w:lang w:eastAsia="tr-TR"/>
              </w:rPr>
              <w:t>-</w:t>
            </w:r>
          </w:p>
        </w:tc>
        <w:tc>
          <w:tcPr>
            <w:tcW w:w="987" w:type="dxa"/>
            <w:tcBorders>
              <w:top w:val="nil"/>
              <w:left w:val="nil"/>
              <w:bottom w:val="nil"/>
              <w:right w:val="nil"/>
            </w:tcBorders>
            <w:shd w:val="clear" w:color="auto" w:fill="auto"/>
            <w:vAlign w:val="center"/>
            <w:hideMark/>
          </w:tcPr>
          <w:p w14:paraId="0944D3E9" w14:textId="77777777" w:rsidR="005243B4" w:rsidRPr="005243B4" w:rsidRDefault="005243B4" w:rsidP="005243B4">
            <w:pPr>
              <w:jc w:val="right"/>
              <w:rPr>
                <w:sz w:val="18"/>
                <w:szCs w:val="18"/>
                <w:lang w:eastAsia="tr-TR"/>
              </w:rPr>
            </w:pPr>
            <w:r w:rsidRPr="005243B4">
              <w:rPr>
                <w:sz w:val="18"/>
                <w:szCs w:val="18"/>
                <w:lang w:eastAsia="tr-TR"/>
              </w:rPr>
              <w:t>-</w:t>
            </w:r>
          </w:p>
        </w:tc>
        <w:tc>
          <w:tcPr>
            <w:tcW w:w="1302" w:type="dxa"/>
            <w:tcBorders>
              <w:top w:val="nil"/>
              <w:left w:val="nil"/>
              <w:bottom w:val="nil"/>
              <w:right w:val="nil"/>
            </w:tcBorders>
            <w:shd w:val="clear" w:color="auto" w:fill="auto"/>
            <w:vAlign w:val="center"/>
            <w:hideMark/>
          </w:tcPr>
          <w:p w14:paraId="30823C48"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6A19BF77" w14:textId="77777777" w:rsidTr="00CD6A91">
        <w:trPr>
          <w:divId w:val="1875724694"/>
          <w:trHeight w:val="253"/>
        </w:trPr>
        <w:tc>
          <w:tcPr>
            <w:tcW w:w="4662" w:type="dxa"/>
            <w:tcBorders>
              <w:top w:val="nil"/>
              <w:left w:val="nil"/>
              <w:bottom w:val="single" w:sz="8" w:space="0" w:color="auto"/>
              <w:right w:val="nil"/>
            </w:tcBorders>
            <w:shd w:val="clear" w:color="auto" w:fill="auto"/>
            <w:vAlign w:val="center"/>
            <w:hideMark/>
          </w:tcPr>
          <w:p w14:paraId="71D0E61D" w14:textId="77777777" w:rsidR="005243B4" w:rsidRPr="005243B4" w:rsidRDefault="005243B4" w:rsidP="005243B4">
            <w:pPr>
              <w:jc w:val="both"/>
              <w:rPr>
                <w:sz w:val="18"/>
                <w:szCs w:val="18"/>
                <w:lang w:eastAsia="tr-TR"/>
              </w:rPr>
            </w:pPr>
            <w:r w:rsidRPr="005243B4">
              <w:rPr>
                <w:sz w:val="18"/>
                <w:szCs w:val="18"/>
                <w:lang w:eastAsia="tr-TR"/>
              </w:rPr>
              <w:t>Diğer</w:t>
            </w:r>
          </w:p>
        </w:tc>
        <w:tc>
          <w:tcPr>
            <w:tcW w:w="1114" w:type="dxa"/>
            <w:tcBorders>
              <w:top w:val="nil"/>
              <w:left w:val="nil"/>
              <w:bottom w:val="single" w:sz="8" w:space="0" w:color="auto"/>
              <w:right w:val="nil"/>
            </w:tcBorders>
            <w:shd w:val="clear" w:color="auto" w:fill="auto"/>
            <w:vAlign w:val="center"/>
            <w:hideMark/>
          </w:tcPr>
          <w:p w14:paraId="7618D547" w14:textId="77777777" w:rsidR="005243B4" w:rsidRPr="005243B4" w:rsidRDefault="005243B4" w:rsidP="005243B4">
            <w:pPr>
              <w:jc w:val="right"/>
              <w:rPr>
                <w:sz w:val="18"/>
                <w:szCs w:val="18"/>
                <w:lang w:eastAsia="tr-TR"/>
              </w:rPr>
            </w:pPr>
            <w:r w:rsidRPr="005243B4">
              <w:rPr>
                <w:sz w:val="18"/>
                <w:szCs w:val="18"/>
                <w:lang w:eastAsia="tr-TR"/>
              </w:rPr>
              <w:t>-</w:t>
            </w:r>
          </w:p>
        </w:tc>
        <w:tc>
          <w:tcPr>
            <w:tcW w:w="1160" w:type="dxa"/>
            <w:tcBorders>
              <w:top w:val="nil"/>
              <w:left w:val="nil"/>
              <w:bottom w:val="single" w:sz="8" w:space="0" w:color="auto"/>
              <w:right w:val="nil"/>
            </w:tcBorders>
            <w:shd w:val="clear" w:color="auto" w:fill="auto"/>
            <w:vAlign w:val="center"/>
            <w:hideMark/>
          </w:tcPr>
          <w:p w14:paraId="31BAF09E" w14:textId="77777777" w:rsidR="005243B4" w:rsidRPr="005243B4" w:rsidRDefault="005243B4" w:rsidP="005243B4">
            <w:pPr>
              <w:jc w:val="right"/>
              <w:rPr>
                <w:sz w:val="18"/>
                <w:szCs w:val="18"/>
                <w:lang w:eastAsia="tr-TR"/>
              </w:rPr>
            </w:pPr>
            <w:r w:rsidRPr="005243B4">
              <w:rPr>
                <w:sz w:val="18"/>
                <w:szCs w:val="18"/>
                <w:lang w:eastAsia="tr-TR"/>
              </w:rPr>
              <w:t>-</w:t>
            </w:r>
          </w:p>
        </w:tc>
        <w:tc>
          <w:tcPr>
            <w:tcW w:w="987" w:type="dxa"/>
            <w:tcBorders>
              <w:top w:val="nil"/>
              <w:left w:val="nil"/>
              <w:bottom w:val="single" w:sz="8" w:space="0" w:color="auto"/>
              <w:right w:val="nil"/>
            </w:tcBorders>
            <w:shd w:val="clear" w:color="auto" w:fill="auto"/>
            <w:vAlign w:val="center"/>
            <w:hideMark/>
          </w:tcPr>
          <w:p w14:paraId="6BAD9F8F" w14:textId="77777777" w:rsidR="005243B4" w:rsidRPr="005243B4" w:rsidRDefault="005243B4" w:rsidP="005243B4">
            <w:pPr>
              <w:jc w:val="right"/>
              <w:rPr>
                <w:sz w:val="18"/>
                <w:szCs w:val="18"/>
                <w:lang w:eastAsia="tr-TR"/>
              </w:rPr>
            </w:pPr>
            <w:r w:rsidRPr="005243B4">
              <w:rPr>
                <w:sz w:val="18"/>
                <w:szCs w:val="18"/>
                <w:lang w:eastAsia="tr-TR"/>
              </w:rPr>
              <w:t>-</w:t>
            </w:r>
          </w:p>
        </w:tc>
        <w:tc>
          <w:tcPr>
            <w:tcW w:w="1302" w:type="dxa"/>
            <w:tcBorders>
              <w:top w:val="nil"/>
              <w:left w:val="nil"/>
              <w:bottom w:val="single" w:sz="8" w:space="0" w:color="auto"/>
              <w:right w:val="nil"/>
            </w:tcBorders>
            <w:shd w:val="clear" w:color="auto" w:fill="auto"/>
            <w:vAlign w:val="center"/>
            <w:hideMark/>
          </w:tcPr>
          <w:p w14:paraId="7ECF19B2"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0298354C" w14:textId="77777777" w:rsidTr="00CD6A91">
        <w:trPr>
          <w:divId w:val="1875724694"/>
          <w:trHeight w:val="253"/>
        </w:trPr>
        <w:tc>
          <w:tcPr>
            <w:tcW w:w="4662" w:type="dxa"/>
            <w:tcBorders>
              <w:top w:val="nil"/>
              <w:left w:val="nil"/>
              <w:bottom w:val="double" w:sz="6" w:space="0" w:color="auto"/>
              <w:right w:val="nil"/>
            </w:tcBorders>
            <w:shd w:val="clear" w:color="auto" w:fill="auto"/>
            <w:vAlign w:val="center"/>
            <w:hideMark/>
          </w:tcPr>
          <w:p w14:paraId="78D33788" w14:textId="77777777" w:rsidR="005243B4" w:rsidRPr="005243B4" w:rsidRDefault="005243B4" w:rsidP="005243B4">
            <w:pPr>
              <w:jc w:val="both"/>
              <w:rPr>
                <w:b/>
                <w:bCs/>
                <w:sz w:val="18"/>
                <w:szCs w:val="18"/>
                <w:lang w:eastAsia="tr-TR"/>
              </w:rPr>
            </w:pPr>
            <w:r w:rsidRPr="005243B4">
              <w:rPr>
                <w:b/>
                <w:bCs/>
                <w:sz w:val="18"/>
                <w:szCs w:val="18"/>
                <w:lang w:eastAsia="tr-TR"/>
              </w:rPr>
              <w:t>Toplam</w:t>
            </w:r>
          </w:p>
        </w:tc>
        <w:tc>
          <w:tcPr>
            <w:tcW w:w="1114" w:type="dxa"/>
            <w:tcBorders>
              <w:top w:val="nil"/>
              <w:left w:val="nil"/>
              <w:bottom w:val="double" w:sz="6" w:space="0" w:color="auto"/>
              <w:right w:val="nil"/>
            </w:tcBorders>
            <w:shd w:val="clear" w:color="auto" w:fill="auto"/>
            <w:vAlign w:val="center"/>
            <w:hideMark/>
          </w:tcPr>
          <w:p w14:paraId="5A064D8C" w14:textId="77777777" w:rsidR="005243B4" w:rsidRPr="005243B4" w:rsidRDefault="005243B4" w:rsidP="005243B4">
            <w:pPr>
              <w:jc w:val="right"/>
              <w:rPr>
                <w:b/>
                <w:bCs/>
                <w:sz w:val="18"/>
                <w:szCs w:val="18"/>
                <w:lang w:eastAsia="tr-TR"/>
              </w:rPr>
            </w:pPr>
            <w:r w:rsidRPr="005243B4">
              <w:rPr>
                <w:b/>
                <w:bCs/>
                <w:sz w:val="18"/>
                <w:szCs w:val="18"/>
                <w:lang w:eastAsia="tr-TR"/>
              </w:rPr>
              <w:t>128,546</w:t>
            </w:r>
          </w:p>
        </w:tc>
        <w:tc>
          <w:tcPr>
            <w:tcW w:w="1160" w:type="dxa"/>
            <w:tcBorders>
              <w:top w:val="nil"/>
              <w:left w:val="nil"/>
              <w:bottom w:val="double" w:sz="6" w:space="0" w:color="auto"/>
              <w:right w:val="nil"/>
            </w:tcBorders>
            <w:shd w:val="clear" w:color="auto" w:fill="auto"/>
            <w:vAlign w:val="center"/>
            <w:hideMark/>
          </w:tcPr>
          <w:p w14:paraId="3ED9D87D" w14:textId="77777777" w:rsidR="005243B4" w:rsidRPr="005243B4" w:rsidRDefault="005243B4" w:rsidP="005243B4">
            <w:pPr>
              <w:jc w:val="right"/>
              <w:rPr>
                <w:b/>
                <w:bCs/>
                <w:sz w:val="18"/>
                <w:szCs w:val="18"/>
                <w:lang w:eastAsia="tr-TR"/>
              </w:rPr>
            </w:pPr>
            <w:r w:rsidRPr="005243B4">
              <w:rPr>
                <w:b/>
                <w:bCs/>
                <w:sz w:val="18"/>
                <w:szCs w:val="18"/>
                <w:lang w:eastAsia="tr-TR"/>
              </w:rPr>
              <w:t>333,060</w:t>
            </w:r>
          </w:p>
        </w:tc>
        <w:tc>
          <w:tcPr>
            <w:tcW w:w="987" w:type="dxa"/>
            <w:tcBorders>
              <w:top w:val="nil"/>
              <w:left w:val="nil"/>
              <w:bottom w:val="double" w:sz="6" w:space="0" w:color="auto"/>
              <w:right w:val="nil"/>
            </w:tcBorders>
            <w:shd w:val="clear" w:color="auto" w:fill="auto"/>
            <w:vAlign w:val="center"/>
            <w:hideMark/>
          </w:tcPr>
          <w:p w14:paraId="46530B14" w14:textId="77777777" w:rsidR="005243B4" w:rsidRPr="005243B4" w:rsidRDefault="005243B4" w:rsidP="005243B4">
            <w:pPr>
              <w:jc w:val="right"/>
              <w:rPr>
                <w:b/>
                <w:bCs/>
                <w:sz w:val="18"/>
                <w:szCs w:val="18"/>
                <w:lang w:eastAsia="tr-TR"/>
              </w:rPr>
            </w:pPr>
            <w:r w:rsidRPr="005243B4">
              <w:rPr>
                <w:b/>
                <w:bCs/>
                <w:sz w:val="18"/>
                <w:szCs w:val="18"/>
                <w:lang w:eastAsia="tr-TR"/>
              </w:rPr>
              <w:t>18,770</w:t>
            </w:r>
          </w:p>
        </w:tc>
        <w:tc>
          <w:tcPr>
            <w:tcW w:w="1302" w:type="dxa"/>
            <w:tcBorders>
              <w:top w:val="nil"/>
              <w:left w:val="nil"/>
              <w:bottom w:val="double" w:sz="6" w:space="0" w:color="auto"/>
              <w:right w:val="nil"/>
            </w:tcBorders>
            <w:shd w:val="clear" w:color="auto" w:fill="auto"/>
            <w:vAlign w:val="center"/>
            <w:hideMark/>
          </w:tcPr>
          <w:p w14:paraId="7ADCC5AB" w14:textId="77777777" w:rsidR="005243B4" w:rsidRPr="005243B4" w:rsidRDefault="005243B4" w:rsidP="005243B4">
            <w:pPr>
              <w:jc w:val="right"/>
              <w:rPr>
                <w:b/>
                <w:bCs/>
                <w:sz w:val="18"/>
                <w:szCs w:val="18"/>
                <w:lang w:eastAsia="tr-TR"/>
              </w:rPr>
            </w:pPr>
            <w:r w:rsidRPr="005243B4">
              <w:rPr>
                <w:b/>
                <w:bCs/>
                <w:sz w:val="18"/>
                <w:szCs w:val="18"/>
                <w:lang w:eastAsia="tr-TR"/>
              </w:rPr>
              <w:t>163,236</w:t>
            </w:r>
          </w:p>
        </w:tc>
      </w:tr>
    </w:tbl>
    <w:p w14:paraId="733931C1" w14:textId="77777777" w:rsidR="00CD6A91" w:rsidRDefault="00CD6A91">
      <w:pPr>
        <w:rPr>
          <w:b/>
          <w:sz w:val="16"/>
          <w:szCs w:val="16"/>
          <w:highlight w:val="yellow"/>
        </w:rPr>
      </w:pPr>
      <w:r>
        <w:rPr>
          <w:b/>
          <w:sz w:val="16"/>
          <w:szCs w:val="16"/>
          <w:highlight w:val="yellow"/>
        </w:rPr>
        <w:br w:type="page"/>
      </w:r>
    </w:p>
    <w:p w14:paraId="4B47412B" w14:textId="61BE20B4" w:rsidR="002D7515" w:rsidRPr="005243B4" w:rsidRDefault="00DE55FC" w:rsidP="007A3A83">
      <w:pPr>
        <w:pStyle w:val="BodyTextIndent"/>
        <w:autoSpaceDE/>
        <w:autoSpaceDN/>
        <w:adjustRightInd/>
        <w:ind w:left="0" w:hanging="567"/>
        <w:jc w:val="left"/>
        <w:rPr>
          <w:b/>
        </w:rPr>
      </w:pPr>
      <w:r w:rsidRPr="005243B4">
        <w:rPr>
          <w:b/>
        </w:rPr>
        <w:lastRenderedPageBreak/>
        <w:t>1</w:t>
      </w:r>
      <w:r w:rsidR="002D7515" w:rsidRPr="005243B4">
        <w:rPr>
          <w:b/>
        </w:rPr>
        <w:t>.</w:t>
      </w:r>
      <w:r w:rsidRPr="005243B4">
        <w:rPr>
          <w:b/>
        </w:rPr>
        <w:t>3</w:t>
      </w:r>
      <w:r w:rsidR="002D7515" w:rsidRPr="005243B4">
        <w:rPr>
          <w:b/>
        </w:rPr>
        <w:tab/>
        <w:t>Bankalara ilişkin bilgiler:</w:t>
      </w:r>
    </w:p>
    <w:p w14:paraId="079BE518" w14:textId="77777777" w:rsidR="002D7515" w:rsidRPr="005243B4" w:rsidRDefault="002D7515" w:rsidP="002D7515">
      <w:pPr>
        <w:pStyle w:val="BodyTextIndent"/>
        <w:jc w:val="left"/>
        <w:rPr>
          <w:rFonts w:eastAsia="Arial Unicode MS"/>
          <w:b/>
          <w:sz w:val="16"/>
          <w:szCs w:val="16"/>
        </w:rPr>
      </w:pPr>
    </w:p>
    <w:p w14:paraId="02B06E5D" w14:textId="77777777" w:rsidR="00644998" w:rsidRPr="005243B4" w:rsidRDefault="00644998" w:rsidP="00644998">
      <w:pPr>
        <w:pStyle w:val="BodyTextIndent"/>
        <w:autoSpaceDE/>
        <w:autoSpaceDN/>
        <w:adjustRightInd/>
        <w:ind w:left="0" w:hanging="567"/>
        <w:jc w:val="left"/>
        <w:rPr>
          <w:b/>
        </w:rPr>
      </w:pPr>
      <w:r w:rsidRPr="005243B4">
        <w:rPr>
          <w:b/>
        </w:rPr>
        <w:t>1.3.1.</w:t>
      </w:r>
      <w:r w:rsidRPr="005243B4">
        <w:rPr>
          <w:b/>
        </w:rPr>
        <w:tab/>
        <w:t>Bankalara ilişkin bilgiler:</w:t>
      </w:r>
    </w:p>
    <w:p w14:paraId="33AE4AF6" w14:textId="5D958D07" w:rsidR="005243B4" w:rsidRPr="005243B4" w:rsidRDefault="005243B4" w:rsidP="00644998">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2552"/>
        <w:gridCol w:w="1400"/>
        <w:gridCol w:w="1849"/>
        <w:gridCol w:w="1756"/>
        <w:gridCol w:w="1657"/>
      </w:tblGrid>
      <w:tr w:rsidR="005243B4" w:rsidRPr="005243B4" w14:paraId="1C306321" w14:textId="77777777" w:rsidTr="0012097F">
        <w:trPr>
          <w:divId w:val="335117741"/>
          <w:trHeight w:val="228"/>
        </w:trPr>
        <w:tc>
          <w:tcPr>
            <w:tcW w:w="2552" w:type="dxa"/>
            <w:tcBorders>
              <w:top w:val="double" w:sz="6" w:space="0" w:color="auto"/>
              <w:left w:val="nil"/>
              <w:bottom w:val="nil"/>
              <w:right w:val="nil"/>
            </w:tcBorders>
            <w:shd w:val="clear" w:color="auto" w:fill="auto"/>
            <w:vAlign w:val="center"/>
            <w:hideMark/>
          </w:tcPr>
          <w:p w14:paraId="79EDD27E" w14:textId="09238B93" w:rsidR="005243B4" w:rsidRPr="005243B4" w:rsidRDefault="005243B4" w:rsidP="005243B4">
            <w:pPr>
              <w:jc w:val="right"/>
              <w:rPr>
                <w:sz w:val="18"/>
                <w:szCs w:val="18"/>
                <w:lang w:eastAsia="tr-TR"/>
              </w:rPr>
            </w:pPr>
            <w:r w:rsidRPr="005243B4">
              <w:rPr>
                <w:sz w:val="18"/>
                <w:szCs w:val="18"/>
                <w:lang w:eastAsia="tr-TR"/>
              </w:rPr>
              <w:t> </w:t>
            </w:r>
          </w:p>
        </w:tc>
        <w:tc>
          <w:tcPr>
            <w:tcW w:w="3249" w:type="dxa"/>
            <w:gridSpan w:val="2"/>
            <w:tcBorders>
              <w:top w:val="double" w:sz="6" w:space="0" w:color="auto"/>
              <w:left w:val="nil"/>
              <w:bottom w:val="single" w:sz="8" w:space="0" w:color="auto"/>
              <w:right w:val="nil"/>
            </w:tcBorders>
            <w:shd w:val="clear" w:color="auto" w:fill="auto"/>
            <w:vAlign w:val="center"/>
            <w:hideMark/>
          </w:tcPr>
          <w:p w14:paraId="33B12B3A" w14:textId="77777777" w:rsidR="005243B4" w:rsidRPr="005243B4" w:rsidRDefault="005243B4" w:rsidP="005243B4">
            <w:pPr>
              <w:jc w:val="center"/>
              <w:rPr>
                <w:b/>
                <w:bCs/>
                <w:sz w:val="18"/>
                <w:szCs w:val="18"/>
                <w:lang w:eastAsia="tr-TR"/>
              </w:rPr>
            </w:pPr>
            <w:r w:rsidRPr="005243B4">
              <w:rPr>
                <w:b/>
                <w:bCs/>
                <w:sz w:val="18"/>
                <w:szCs w:val="18"/>
                <w:lang w:eastAsia="tr-TR"/>
              </w:rPr>
              <w:t>Cari Dönem</w:t>
            </w:r>
          </w:p>
        </w:tc>
        <w:tc>
          <w:tcPr>
            <w:tcW w:w="3413" w:type="dxa"/>
            <w:gridSpan w:val="2"/>
            <w:tcBorders>
              <w:top w:val="double" w:sz="6" w:space="0" w:color="auto"/>
              <w:left w:val="nil"/>
              <w:bottom w:val="single" w:sz="8" w:space="0" w:color="auto"/>
              <w:right w:val="nil"/>
            </w:tcBorders>
            <w:shd w:val="clear" w:color="auto" w:fill="auto"/>
            <w:vAlign w:val="center"/>
            <w:hideMark/>
          </w:tcPr>
          <w:p w14:paraId="2ED428DD" w14:textId="77777777" w:rsidR="005243B4" w:rsidRPr="005243B4" w:rsidRDefault="005243B4" w:rsidP="005243B4">
            <w:pPr>
              <w:jc w:val="center"/>
              <w:rPr>
                <w:b/>
                <w:bCs/>
                <w:sz w:val="18"/>
                <w:szCs w:val="18"/>
                <w:lang w:eastAsia="tr-TR"/>
              </w:rPr>
            </w:pPr>
            <w:r w:rsidRPr="005243B4">
              <w:rPr>
                <w:b/>
                <w:bCs/>
                <w:sz w:val="18"/>
                <w:szCs w:val="18"/>
                <w:lang w:eastAsia="tr-TR"/>
              </w:rPr>
              <w:t>Önceki Dönem</w:t>
            </w:r>
          </w:p>
        </w:tc>
      </w:tr>
      <w:tr w:rsidR="005243B4" w:rsidRPr="005243B4" w14:paraId="54EB0F98" w14:textId="77777777" w:rsidTr="0012097F">
        <w:trPr>
          <w:divId w:val="335117741"/>
          <w:trHeight w:val="215"/>
        </w:trPr>
        <w:tc>
          <w:tcPr>
            <w:tcW w:w="2552" w:type="dxa"/>
            <w:tcBorders>
              <w:top w:val="nil"/>
              <w:left w:val="nil"/>
              <w:bottom w:val="single" w:sz="8" w:space="0" w:color="auto"/>
              <w:right w:val="nil"/>
            </w:tcBorders>
            <w:shd w:val="clear" w:color="auto" w:fill="auto"/>
            <w:vAlign w:val="center"/>
            <w:hideMark/>
          </w:tcPr>
          <w:p w14:paraId="0757AF5A" w14:textId="77777777" w:rsidR="005243B4" w:rsidRPr="005243B4" w:rsidRDefault="005243B4" w:rsidP="005243B4">
            <w:pPr>
              <w:jc w:val="right"/>
              <w:rPr>
                <w:sz w:val="18"/>
                <w:szCs w:val="18"/>
                <w:lang w:eastAsia="tr-TR"/>
              </w:rPr>
            </w:pPr>
            <w:r w:rsidRPr="005243B4">
              <w:rPr>
                <w:sz w:val="18"/>
                <w:szCs w:val="18"/>
                <w:lang w:eastAsia="tr-TR"/>
              </w:rPr>
              <w:t> </w:t>
            </w:r>
          </w:p>
        </w:tc>
        <w:tc>
          <w:tcPr>
            <w:tcW w:w="1400" w:type="dxa"/>
            <w:tcBorders>
              <w:top w:val="nil"/>
              <w:left w:val="nil"/>
              <w:bottom w:val="single" w:sz="8" w:space="0" w:color="auto"/>
              <w:right w:val="nil"/>
            </w:tcBorders>
            <w:shd w:val="clear" w:color="auto" w:fill="auto"/>
            <w:vAlign w:val="center"/>
            <w:hideMark/>
          </w:tcPr>
          <w:p w14:paraId="49EEB250" w14:textId="77777777" w:rsidR="005243B4" w:rsidRPr="005243B4" w:rsidRDefault="005243B4" w:rsidP="005243B4">
            <w:pPr>
              <w:jc w:val="right"/>
              <w:rPr>
                <w:b/>
                <w:bCs/>
                <w:sz w:val="18"/>
                <w:szCs w:val="18"/>
                <w:lang w:eastAsia="tr-TR"/>
              </w:rPr>
            </w:pPr>
            <w:r w:rsidRPr="005243B4">
              <w:rPr>
                <w:b/>
                <w:bCs/>
                <w:sz w:val="18"/>
                <w:szCs w:val="18"/>
                <w:lang w:eastAsia="tr-TR"/>
              </w:rPr>
              <w:t>TP</w:t>
            </w:r>
          </w:p>
        </w:tc>
        <w:tc>
          <w:tcPr>
            <w:tcW w:w="1849" w:type="dxa"/>
            <w:tcBorders>
              <w:top w:val="nil"/>
              <w:left w:val="nil"/>
              <w:bottom w:val="single" w:sz="8" w:space="0" w:color="auto"/>
              <w:right w:val="nil"/>
            </w:tcBorders>
            <w:shd w:val="clear" w:color="auto" w:fill="auto"/>
            <w:vAlign w:val="center"/>
            <w:hideMark/>
          </w:tcPr>
          <w:p w14:paraId="653B7DC1" w14:textId="77777777" w:rsidR="005243B4" w:rsidRPr="005243B4" w:rsidRDefault="005243B4" w:rsidP="005243B4">
            <w:pPr>
              <w:jc w:val="right"/>
              <w:rPr>
                <w:b/>
                <w:bCs/>
                <w:sz w:val="18"/>
                <w:szCs w:val="18"/>
                <w:lang w:eastAsia="tr-TR"/>
              </w:rPr>
            </w:pPr>
            <w:r w:rsidRPr="005243B4">
              <w:rPr>
                <w:b/>
                <w:bCs/>
                <w:sz w:val="18"/>
                <w:szCs w:val="18"/>
                <w:lang w:eastAsia="tr-TR"/>
              </w:rPr>
              <w:t>YP</w:t>
            </w:r>
          </w:p>
        </w:tc>
        <w:tc>
          <w:tcPr>
            <w:tcW w:w="1756" w:type="dxa"/>
            <w:tcBorders>
              <w:top w:val="nil"/>
              <w:left w:val="nil"/>
              <w:bottom w:val="single" w:sz="8" w:space="0" w:color="auto"/>
              <w:right w:val="nil"/>
            </w:tcBorders>
            <w:shd w:val="clear" w:color="auto" w:fill="auto"/>
            <w:vAlign w:val="center"/>
            <w:hideMark/>
          </w:tcPr>
          <w:p w14:paraId="36543506" w14:textId="77777777" w:rsidR="005243B4" w:rsidRPr="005243B4" w:rsidRDefault="005243B4" w:rsidP="005243B4">
            <w:pPr>
              <w:jc w:val="right"/>
              <w:rPr>
                <w:b/>
                <w:bCs/>
                <w:sz w:val="18"/>
                <w:szCs w:val="18"/>
                <w:lang w:eastAsia="tr-TR"/>
              </w:rPr>
            </w:pPr>
            <w:r w:rsidRPr="005243B4">
              <w:rPr>
                <w:b/>
                <w:bCs/>
                <w:sz w:val="18"/>
                <w:szCs w:val="18"/>
                <w:lang w:eastAsia="tr-TR"/>
              </w:rPr>
              <w:t>TP</w:t>
            </w:r>
          </w:p>
        </w:tc>
        <w:tc>
          <w:tcPr>
            <w:tcW w:w="1657" w:type="dxa"/>
            <w:tcBorders>
              <w:top w:val="nil"/>
              <w:left w:val="nil"/>
              <w:bottom w:val="single" w:sz="8" w:space="0" w:color="auto"/>
              <w:right w:val="nil"/>
            </w:tcBorders>
            <w:shd w:val="clear" w:color="auto" w:fill="auto"/>
            <w:vAlign w:val="center"/>
            <w:hideMark/>
          </w:tcPr>
          <w:p w14:paraId="5782EDD6" w14:textId="77777777" w:rsidR="005243B4" w:rsidRPr="005243B4" w:rsidRDefault="005243B4" w:rsidP="005243B4">
            <w:pPr>
              <w:jc w:val="right"/>
              <w:rPr>
                <w:b/>
                <w:bCs/>
                <w:sz w:val="18"/>
                <w:szCs w:val="18"/>
                <w:lang w:eastAsia="tr-TR"/>
              </w:rPr>
            </w:pPr>
            <w:r w:rsidRPr="005243B4">
              <w:rPr>
                <w:b/>
                <w:bCs/>
                <w:sz w:val="18"/>
                <w:szCs w:val="18"/>
                <w:lang w:eastAsia="tr-TR"/>
              </w:rPr>
              <w:t>YP</w:t>
            </w:r>
          </w:p>
        </w:tc>
      </w:tr>
      <w:tr w:rsidR="005243B4" w:rsidRPr="005243B4" w14:paraId="34D2E181" w14:textId="77777777" w:rsidTr="0012097F">
        <w:trPr>
          <w:divId w:val="335117741"/>
          <w:trHeight w:val="202"/>
        </w:trPr>
        <w:tc>
          <w:tcPr>
            <w:tcW w:w="2552" w:type="dxa"/>
            <w:tcBorders>
              <w:top w:val="nil"/>
              <w:left w:val="nil"/>
              <w:bottom w:val="nil"/>
              <w:right w:val="nil"/>
            </w:tcBorders>
            <w:shd w:val="clear" w:color="auto" w:fill="auto"/>
            <w:vAlign w:val="center"/>
            <w:hideMark/>
          </w:tcPr>
          <w:p w14:paraId="58C226CA" w14:textId="77777777" w:rsidR="005243B4" w:rsidRPr="005243B4" w:rsidRDefault="005243B4" w:rsidP="005243B4">
            <w:pPr>
              <w:jc w:val="both"/>
              <w:rPr>
                <w:b/>
                <w:bCs/>
                <w:sz w:val="18"/>
                <w:szCs w:val="18"/>
                <w:lang w:eastAsia="tr-TR"/>
              </w:rPr>
            </w:pPr>
            <w:r w:rsidRPr="005243B4">
              <w:rPr>
                <w:b/>
                <w:bCs/>
                <w:sz w:val="18"/>
                <w:szCs w:val="18"/>
                <w:lang w:eastAsia="tr-TR"/>
              </w:rPr>
              <w:t>Bankalar</w:t>
            </w:r>
          </w:p>
        </w:tc>
        <w:tc>
          <w:tcPr>
            <w:tcW w:w="1400" w:type="dxa"/>
            <w:tcBorders>
              <w:top w:val="nil"/>
              <w:left w:val="nil"/>
              <w:bottom w:val="nil"/>
              <w:right w:val="nil"/>
            </w:tcBorders>
            <w:shd w:val="clear" w:color="auto" w:fill="auto"/>
            <w:vAlign w:val="center"/>
            <w:hideMark/>
          </w:tcPr>
          <w:p w14:paraId="2B56F4CB" w14:textId="77777777" w:rsidR="005243B4" w:rsidRPr="005243B4" w:rsidRDefault="005243B4" w:rsidP="005243B4">
            <w:pPr>
              <w:jc w:val="right"/>
              <w:rPr>
                <w:b/>
                <w:bCs/>
                <w:sz w:val="18"/>
                <w:szCs w:val="18"/>
                <w:lang w:eastAsia="tr-TR"/>
              </w:rPr>
            </w:pPr>
            <w:r w:rsidRPr="005243B4">
              <w:rPr>
                <w:b/>
                <w:bCs/>
                <w:sz w:val="18"/>
                <w:szCs w:val="18"/>
                <w:lang w:eastAsia="tr-TR"/>
              </w:rPr>
              <w:t>1,114,456</w:t>
            </w:r>
          </w:p>
        </w:tc>
        <w:tc>
          <w:tcPr>
            <w:tcW w:w="1849" w:type="dxa"/>
            <w:tcBorders>
              <w:top w:val="nil"/>
              <w:left w:val="nil"/>
              <w:bottom w:val="nil"/>
              <w:right w:val="nil"/>
            </w:tcBorders>
            <w:shd w:val="clear" w:color="auto" w:fill="auto"/>
            <w:vAlign w:val="center"/>
            <w:hideMark/>
          </w:tcPr>
          <w:p w14:paraId="41F9C851" w14:textId="77777777" w:rsidR="005243B4" w:rsidRPr="005243B4" w:rsidRDefault="005243B4" w:rsidP="005243B4">
            <w:pPr>
              <w:jc w:val="right"/>
              <w:rPr>
                <w:b/>
                <w:bCs/>
                <w:sz w:val="18"/>
                <w:szCs w:val="18"/>
                <w:lang w:eastAsia="tr-TR"/>
              </w:rPr>
            </w:pPr>
            <w:r w:rsidRPr="005243B4">
              <w:rPr>
                <w:b/>
                <w:bCs/>
                <w:sz w:val="18"/>
                <w:szCs w:val="18"/>
                <w:lang w:eastAsia="tr-TR"/>
              </w:rPr>
              <w:t>6,256,097</w:t>
            </w:r>
          </w:p>
        </w:tc>
        <w:tc>
          <w:tcPr>
            <w:tcW w:w="1756" w:type="dxa"/>
            <w:tcBorders>
              <w:top w:val="nil"/>
              <w:left w:val="nil"/>
              <w:bottom w:val="nil"/>
              <w:right w:val="nil"/>
            </w:tcBorders>
            <w:shd w:val="clear" w:color="auto" w:fill="auto"/>
            <w:vAlign w:val="center"/>
            <w:hideMark/>
          </w:tcPr>
          <w:p w14:paraId="2686AA96" w14:textId="77777777" w:rsidR="005243B4" w:rsidRPr="005243B4" w:rsidRDefault="005243B4" w:rsidP="005243B4">
            <w:pPr>
              <w:jc w:val="right"/>
              <w:rPr>
                <w:b/>
                <w:bCs/>
                <w:sz w:val="18"/>
                <w:szCs w:val="18"/>
                <w:lang w:eastAsia="tr-TR"/>
              </w:rPr>
            </w:pPr>
            <w:r w:rsidRPr="005243B4">
              <w:rPr>
                <w:b/>
                <w:bCs/>
                <w:sz w:val="18"/>
                <w:szCs w:val="18"/>
                <w:lang w:eastAsia="tr-TR"/>
              </w:rPr>
              <w:t>924,323</w:t>
            </w:r>
          </w:p>
        </w:tc>
        <w:tc>
          <w:tcPr>
            <w:tcW w:w="1657" w:type="dxa"/>
            <w:tcBorders>
              <w:top w:val="nil"/>
              <w:left w:val="nil"/>
              <w:bottom w:val="nil"/>
              <w:right w:val="nil"/>
            </w:tcBorders>
            <w:shd w:val="clear" w:color="auto" w:fill="auto"/>
            <w:vAlign w:val="center"/>
            <w:hideMark/>
          </w:tcPr>
          <w:p w14:paraId="174B0A32" w14:textId="77777777" w:rsidR="005243B4" w:rsidRPr="005243B4" w:rsidRDefault="005243B4" w:rsidP="005243B4">
            <w:pPr>
              <w:jc w:val="right"/>
              <w:rPr>
                <w:b/>
                <w:bCs/>
                <w:sz w:val="18"/>
                <w:szCs w:val="18"/>
                <w:lang w:eastAsia="tr-TR"/>
              </w:rPr>
            </w:pPr>
            <w:r w:rsidRPr="005243B4">
              <w:rPr>
                <w:b/>
                <w:bCs/>
                <w:sz w:val="18"/>
                <w:szCs w:val="18"/>
                <w:lang w:eastAsia="tr-TR"/>
              </w:rPr>
              <w:t>7,507,605</w:t>
            </w:r>
          </w:p>
        </w:tc>
      </w:tr>
      <w:tr w:rsidR="005243B4" w:rsidRPr="005243B4" w14:paraId="3691CFD6" w14:textId="77777777" w:rsidTr="0012097F">
        <w:trPr>
          <w:divId w:val="335117741"/>
          <w:trHeight w:val="202"/>
        </w:trPr>
        <w:tc>
          <w:tcPr>
            <w:tcW w:w="2552" w:type="dxa"/>
            <w:tcBorders>
              <w:top w:val="nil"/>
              <w:left w:val="nil"/>
              <w:bottom w:val="nil"/>
              <w:right w:val="nil"/>
            </w:tcBorders>
            <w:shd w:val="clear" w:color="auto" w:fill="auto"/>
            <w:vAlign w:val="center"/>
            <w:hideMark/>
          </w:tcPr>
          <w:p w14:paraId="1921D454" w14:textId="77777777" w:rsidR="005243B4" w:rsidRPr="005243B4" w:rsidRDefault="005243B4" w:rsidP="005243B4">
            <w:pPr>
              <w:jc w:val="both"/>
              <w:rPr>
                <w:sz w:val="18"/>
                <w:szCs w:val="18"/>
                <w:lang w:eastAsia="tr-TR"/>
              </w:rPr>
            </w:pPr>
            <w:r w:rsidRPr="005243B4">
              <w:rPr>
                <w:sz w:val="18"/>
                <w:szCs w:val="18"/>
                <w:lang w:eastAsia="tr-TR"/>
              </w:rPr>
              <w:t xml:space="preserve">     Yurtiçi</w:t>
            </w:r>
          </w:p>
        </w:tc>
        <w:tc>
          <w:tcPr>
            <w:tcW w:w="1400" w:type="dxa"/>
            <w:tcBorders>
              <w:top w:val="nil"/>
              <w:left w:val="nil"/>
              <w:bottom w:val="nil"/>
              <w:right w:val="nil"/>
            </w:tcBorders>
            <w:shd w:val="clear" w:color="auto" w:fill="auto"/>
            <w:vAlign w:val="center"/>
            <w:hideMark/>
          </w:tcPr>
          <w:p w14:paraId="41DB526A" w14:textId="77777777" w:rsidR="005243B4" w:rsidRPr="005243B4" w:rsidRDefault="005243B4" w:rsidP="005243B4">
            <w:pPr>
              <w:jc w:val="right"/>
              <w:rPr>
                <w:sz w:val="18"/>
                <w:szCs w:val="18"/>
                <w:lang w:eastAsia="tr-TR"/>
              </w:rPr>
            </w:pPr>
            <w:r w:rsidRPr="005243B4">
              <w:rPr>
                <w:sz w:val="18"/>
                <w:szCs w:val="18"/>
                <w:lang w:eastAsia="tr-TR"/>
              </w:rPr>
              <w:t>1,113,965</w:t>
            </w:r>
          </w:p>
        </w:tc>
        <w:tc>
          <w:tcPr>
            <w:tcW w:w="1849" w:type="dxa"/>
            <w:tcBorders>
              <w:top w:val="nil"/>
              <w:left w:val="nil"/>
              <w:bottom w:val="nil"/>
              <w:right w:val="nil"/>
            </w:tcBorders>
            <w:shd w:val="clear" w:color="auto" w:fill="auto"/>
            <w:vAlign w:val="center"/>
            <w:hideMark/>
          </w:tcPr>
          <w:p w14:paraId="15F57351" w14:textId="77777777" w:rsidR="005243B4" w:rsidRPr="005243B4" w:rsidRDefault="005243B4" w:rsidP="005243B4">
            <w:pPr>
              <w:jc w:val="right"/>
              <w:rPr>
                <w:sz w:val="18"/>
                <w:szCs w:val="18"/>
                <w:lang w:eastAsia="tr-TR"/>
              </w:rPr>
            </w:pPr>
            <w:r w:rsidRPr="005243B4">
              <w:rPr>
                <w:sz w:val="18"/>
                <w:szCs w:val="18"/>
                <w:lang w:eastAsia="tr-TR"/>
              </w:rPr>
              <w:t>113,981</w:t>
            </w:r>
          </w:p>
        </w:tc>
        <w:tc>
          <w:tcPr>
            <w:tcW w:w="1756" w:type="dxa"/>
            <w:tcBorders>
              <w:top w:val="nil"/>
              <w:left w:val="nil"/>
              <w:bottom w:val="nil"/>
              <w:right w:val="nil"/>
            </w:tcBorders>
            <w:shd w:val="clear" w:color="auto" w:fill="auto"/>
            <w:vAlign w:val="center"/>
            <w:hideMark/>
          </w:tcPr>
          <w:p w14:paraId="0455B6DB" w14:textId="77777777" w:rsidR="005243B4" w:rsidRPr="005243B4" w:rsidRDefault="005243B4" w:rsidP="005243B4">
            <w:pPr>
              <w:jc w:val="right"/>
              <w:rPr>
                <w:sz w:val="18"/>
                <w:szCs w:val="18"/>
                <w:lang w:eastAsia="tr-TR"/>
              </w:rPr>
            </w:pPr>
            <w:r w:rsidRPr="005243B4">
              <w:rPr>
                <w:sz w:val="18"/>
                <w:szCs w:val="18"/>
                <w:lang w:eastAsia="tr-TR"/>
              </w:rPr>
              <w:t>924,294</w:t>
            </w:r>
          </w:p>
        </w:tc>
        <w:tc>
          <w:tcPr>
            <w:tcW w:w="1657" w:type="dxa"/>
            <w:tcBorders>
              <w:top w:val="nil"/>
              <w:left w:val="nil"/>
              <w:bottom w:val="nil"/>
              <w:right w:val="nil"/>
            </w:tcBorders>
            <w:shd w:val="clear" w:color="auto" w:fill="auto"/>
            <w:vAlign w:val="center"/>
            <w:hideMark/>
          </w:tcPr>
          <w:p w14:paraId="6754AD86" w14:textId="77777777" w:rsidR="005243B4" w:rsidRPr="005243B4" w:rsidRDefault="005243B4" w:rsidP="005243B4">
            <w:pPr>
              <w:jc w:val="right"/>
              <w:rPr>
                <w:sz w:val="18"/>
                <w:szCs w:val="18"/>
                <w:lang w:eastAsia="tr-TR"/>
              </w:rPr>
            </w:pPr>
            <w:r w:rsidRPr="005243B4">
              <w:rPr>
                <w:sz w:val="18"/>
                <w:szCs w:val="18"/>
                <w:lang w:eastAsia="tr-TR"/>
              </w:rPr>
              <w:t>3,771,051</w:t>
            </w:r>
          </w:p>
        </w:tc>
      </w:tr>
      <w:tr w:rsidR="005243B4" w:rsidRPr="005243B4" w14:paraId="7443E560" w14:textId="77777777" w:rsidTr="0012097F">
        <w:trPr>
          <w:divId w:val="335117741"/>
          <w:trHeight w:val="202"/>
        </w:trPr>
        <w:tc>
          <w:tcPr>
            <w:tcW w:w="2552" w:type="dxa"/>
            <w:tcBorders>
              <w:top w:val="nil"/>
              <w:left w:val="nil"/>
              <w:bottom w:val="nil"/>
              <w:right w:val="nil"/>
            </w:tcBorders>
            <w:shd w:val="clear" w:color="auto" w:fill="auto"/>
            <w:vAlign w:val="center"/>
            <w:hideMark/>
          </w:tcPr>
          <w:p w14:paraId="12DF1CA3" w14:textId="77777777" w:rsidR="005243B4" w:rsidRPr="005243B4" w:rsidRDefault="005243B4" w:rsidP="005243B4">
            <w:pPr>
              <w:jc w:val="both"/>
              <w:rPr>
                <w:sz w:val="18"/>
                <w:szCs w:val="18"/>
                <w:lang w:eastAsia="tr-TR"/>
              </w:rPr>
            </w:pPr>
            <w:r w:rsidRPr="005243B4">
              <w:rPr>
                <w:sz w:val="18"/>
                <w:szCs w:val="18"/>
                <w:lang w:eastAsia="tr-TR"/>
              </w:rPr>
              <w:t xml:space="preserve">     Yurtdışı</w:t>
            </w:r>
          </w:p>
        </w:tc>
        <w:tc>
          <w:tcPr>
            <w:tcW w:w="1400" w:type="dxa"/>
            <w:tcBorders>
              <w:top w:val="nil"/>
              <w:left w:val="nil"/>
              <w:bottom w:val="nil"/>
              <w:right w:val="nil"/>
            </w:tcBorders>
            <w:shd w:val="clear" w:color="auto" w:fill="auto"/>
            <w:vAlign w:val="center"/>
            <w:hideMark/>
          </w:tcPr>
          <w:p w14:paraId="145A4F2B" w14:textId="77777777" w:rsidR="005243B4" w:rsidRPr="005243B4" w:rsidRDefault="005243B4" w:rsidP="005243B4">
            <w:pPr>
              <w:jc w:val="right"/>
              <w:rPr>
                <w:sz w:val="18"/>
                <w:szCs w:val="18"/>
                <w:lang w:eastAsia="tr-TR"/>
              </w:rPr>
            </w:pPr>
            <w:r w:rsidRPr="005243B4">
              <w:rPr>
                <w:sz w:val="18"/>
                <w:szCs w:val="18"/>
                <w:lang w:eastAsia="tr-TR"/>
              </w:rPr>
              <w:t>491</w:t>
            </w:r>
          </w:p>
        </w:tc>
        <w:tc>
          <w:tcPr>
            <w:tcW w:w="1849" w:type="dxa"/>
            <w:tcBorders>
              <w:top w:val="nil"/>
              <w:left w:val="nil"/>
              <w:bottom w:val="nil"/>
              <w:right w:val="nil"/>
            </w:tcBorders>
            <w:shd w:val="clear" w:color="auto" w:fill="auto"/>
            <w:vAlign w:val="center"/>
            <w:hideMark/>
          </w:tcPr>
          <w:p w14:paraId="679BCFB4" w14:textId="77777777" w:rsidR="005243B4" w:rsidRPr="005243B4" w:rsidRDefault="005243B4" w:rsidP="005243B4">
            <w:pPr>
              <w:jc w:val="right"/>
              <w:rPr>
                <w:sz w:val="18"/>
                <w:szCs w:val="18"/>
                <w:lang w:eastAsia="tr-TR"/>
              </w:rPr>
            </w:pPr>
            <w:r w:rsidRPr="005243B4">
              <w:rPr>
                <w:sz w:val="18"/>
                <w:szCs w:val="18"/>
                <w:lang w:eastAsia="tr-TR"/>
              </w:rPr>
              <w:t>6,142,116</w:t>
            </w:r>
          </w:p>
        </w:tc>
        <w:tc>
          <w:tcPr>
            <w:tcW w:w="1756" w:type="dxa"/>
            <w:tcBorders>
              <w:top w:val="nil"/>
              <w:left w:val="nil"/>
              <w:bottom w:val="nil"/>
              <w:right w:val="nil"/>
            </w:tcBorders>
            <w:shd w:val="clear" w:color="auto" w:fill="auto"/>
            <w:vAlign w:val="center"/>
            <w:hideMark/>
          </w:tcPr>
          <w:p w14:paraId="5F7C173D" w14:textId="77777777" w:rsidR="005243B4" w:rsidRPr="005243B4" w:rsidRDefault="005243B4" w:rsidP="005243B4">
            <w:pPr>
              <w:jc w:val="right"/>
              <w:rPr>
                <w:sz w:val="18"/>
                <w:szCs w:val="18"/>
                <w:lang w:eastAsia="tr-TR"/>
              </w:rPr>
            </w:pPr>
            <w:r w:rsidRPr="005243B4">
              <w:rPr>
                <w:sz w:val="18"/>
                <w:szCs w:val="18"/>
                <w:lang w:eastAsia="tr-TR"/>
              </w:rPr>
              <w:t>29</w:t>
            </w:r>
          </w:p>
        </w:tc>
        <w:tc>
          <w:tcPr>
            <w:tcW w:w="1657" w:type="dxa"/>
            <w:tcBorders>
              <w:top w:val="nil"/>
              <w:left w:val="nil"/>
              <w:bottom w:val="nil"/>
              <w:right w:val="nil"/>
            </w:tcBorders>
            <w:shd w:val="clear" w:color="auto" w:fill="auto"/>
            <w:vAlign w:val="center"/>
            <w:hideMark/>
          </w:tcPr>
          <w:p w14:paraId="369459C0" w14:textId="77777777" w:rsidR="005243B4" w:rsidRPr="005243B4" w:rsidRDefault="005243B4" w:rsidP="005243B4">
            <w:pPr>
              <w:jc w:val="right"/>
              <w:rPr>
                <w:sz w:val="18"/>
                <w:szCs w:val="18"/>
                <w:lang w:eastAsia="tr-TR"/>
              </w:rPr>
            </w:pPr>
            <w:r w:rsidRPr="005243B4">
              <w:rPr>
                <w:sz w:val="18"/>
                <w:szCs w:val="18"/>
                <w:lang w:eastAsia="tr-TR"/>
              </w:rPr>
              <w:t>3,736,554</w:t>
            </w:r>
          </w:p>
        </w:tc>
      </w:tr>
      <w:tr w:rsidR="005243B4" w:rsidRPr="005243B4" w14:paraId="141C6336" w14:textId="77777777" w:rsidTr="0012097F">
        <w:trPr>
          <w:divId w:val="335117741"/>
          <w:trHeight w:val="253"/>
        </w:trPr>
        <w:tc>
          <w:tcPr>
            <w:tcW w:w="2552" w:type="dxa"/>
            <w:tcBorders>
              <w:top w:val="nil"/>
              <w:left w:val="nil"/>
              <w:bottom w:val="nil"/>
              <w:right w:val="nil"/>
            </w:tcBorders>
            <w:shd w:val="clear" w:color="auto" w:fill="auto"/>
            <w:vAlign w:val="center"/>
            <w:hideMark/>
          </w:tcPr>
          <w:p w14:paraId="6BC390C7" w14:textId="342894F0" w:rsidR="005243B4" w:rsidRPr="005243B4" w:rsidRDefault="005243B4" w:rsidP="005243B4">
            <w:pPr>
              <w:rPr>
                <w:sz w:val="18"/>
                <w:szCs w:val="18"/>
                <w:lang w:eastAsia="tr-TR"/>
              </w:rPr>
            </w:pPr>
            <w:r w:rsidRPr="005243B4">
              <w:rPr>
                <w:sz w:val="18"/>
                <w:szCs w:val="18"/>
                <w:lang w:eastAsia="tr-TR"/>
              </w:rPr>
              <w:t>Yurtdışı merkez ve Şubele</w:t>
            </w:r>
            <w:r>
              <w:rPr>
                <w:sz w:val="18"/>
                <w:szCs w:val="18"/>
                <w:lang w:eastAsia="tr-TR"/>
              </w:rPr>
              <w:t>ri</w:t>
            </w:r>
          </w:p>
        </w:tc>
        <w:tc>
          <w:tcPr>
            <w:tcW w:w="1400" w:type="dxa"/>
            <w:tcBorders>
              <w:top w:val="nil"/>
              <w:left w:val="nil"/>
              <w:bottom w:val="nil"/>
              <w:right w:val="nil"/>
            </w:tcBorders>
            <w:shd w:val="clear" w:color="auto" w:fill="auto"/>
            <w:vAlign w:val="center"/>
            <w:hideMark/>
          </w:tcPr>
          <w:p w14:paraId="48961AB4" w14:textId="77777777" w:rsidR="005243B4" w:rsidRPr="005243B4" w:rsidRDefault="005243B4" w:rsidP="005243B4">
            <w:pPr>
              <w:jc w:val="right"/>
              <w:rPr>
                <w:sz w:val="18"/>
                <w:szCs w:val="18"/>
                <w:lang w:eastAsia="tr-TR"/>
              </w:rPr>
            </w:pPr>
            <w:r w:rsidRPr="005243B4">
              <w:rPr>
                <w:sz w:val="18"/>
                <w:szCs w:val="18"/>
                <w:lang w:eastAsia="tr-TR"/>
              </w:rPr>
              <w:t>-</w:t>
            </w:r>
          </w:p>
        </w:tc>
        <w:tc>
          <w:tcPr>
            <w:tcW w:w="1849" w:type="dxa"/>
            <w:tcBorders>
              <w:top w:val="nil"/>
              <w:left w:val="nil"/>
              <w:bottom w:val="nil"/>
              <w:right w:val="nil"/>
            </w:tcBorders>
            <w:shd w:val="clear" w:color="auto" w:fill="auto"/>
            <w:vAlign w:val="center"/>
            <w:hideMark/>
          </w:tcPr>
          <w:p w14:paraId="418B4155" w14:textId="77777777" w:rsidR="005243B4" w:rsidRPr="005243B4" w:rsidRDefault="005243B4" w:rsidP="005243B4">
            <w:pPr>
              <w:jc w:val="right"/>
              <w:rPr>
                <w:sz w:val="18"/>
                <w:szCs w:val="18"/>
                <w:lang w:eastAsia="tr-TR"/>
              </w:rPr>
            </w:pPr>
            <w:r w:rsidRPr="005243B4">
              <w:rPr>
                <w:sz w:val="18"/>
                <w:szCs w:val="18"/>
                <w:lang w:eastAsia="tr-TR"/>
              </w:rPr>
              <w:t>-</w:t>
            </w:r>
          </w:p>
        </w:tc>
        <w:tc>
          <w:tcPr>
            <w:tcW w:w="1756" w:type="dxa"/>
            <w:tcBorders>
              <w:top w:val="nil"/>
              <w:left w:val="nil"/>
              <w:bottom w:val="nil"/>
              <w:right w:val="nil"/>
            </w:tcBorders>
            <w:shd w:val="clear" w:color="auto" w:fill="auto"/>
            <w:vAlign w:val="center"/>
            <w:hideMark/>
          </w:tcPr>
          <w:p w14:paraId="165640D5" w14:textId="77777777" w:rsidR="005243B4" w:rsidRPr="005243B4" w:rsidRDefault="005243B4" w:rsidP="005243B4">
            <w:pPr>
              <w:jc w:val="right"/>
              <w:rPr>
                <w:sz w:val="18"/>
                <w:szCs w:val="18"/>
                <w:lang w:eastAsia="tr-TR"/>
              </w:rPr>
            </w:pPr>
            <w:r w:rsidRPr="005243B4">
              <w:rPr>
                <w:sz w:val="18"/>
                <w:szCs w:val="18"/>
                <w:lang w:eastAsia="tr-TR"/>
              </w:rPr>
              <w:t>-</w:t>
            </w:r>
          </w:p>
        </w:tc>
        <w:tc>
          <w:tcPr>
            <w:tcW w:w="1657" w:type="dxa"/>
            <w:tcBorders>
              <w:top w:val="nil"/>
              <w:left w:val="nil"/>
              <w:bottom w:val="nil"/>
              <w:right w:val="nil"/>
            </w:tcBorders>
            <w:shd w:val="clear" w:color="auto" w:fill="auto"/>
            <w:vAlign w:val="center"/>
            <w:hideMark/>
          </w:tcPr>
          <w:p w14:paraId="0601F4E3"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205DA1C4" w14:textId="77777777" w:rsidTr="0012097F">
        <w:trPr>
          <w:divId w:val="335117741"/>
          <w:trHeight w:val="215"/>
        </w:trPr>
        <w:tc>
          <w:tcPr>
            <w:tcW w:w="2552" w:type="dxa"/>
            <w:tcBorders>
              <w:top w:val="nil"/>
              <w:left w:val="nil"/>
              <w:bottom w:val="single" w:sz="8" w:space="0" w:color="auto"/>
              <w:right w:val="nil"/>
            </w:tcBorders>
            <w:shd w:val="clear" w:color="auto" w:fill="auto"/>
            <w:noWrap/>
            <w:vAlign w:val="bottom"/>
            <w:hideMark/>
          </w:tcPr>
          <w:p w14:paraId="2016D1AE" w14:textId="77777777" w:rsidR="005243B4" w:rsidRPr="005243B4" w:rsidRDefault="005243B4" w:rsidP="005243B4">
            <w:pPr>
              <w:rPr>
                <w:sz w:val="18"/>
                <w:szCs w:val="18"/>
                <w:lang w:eastAsia="tr-TR"/>
              </w:rPr>
            </w:pPr>
            <w:r w:rsidRPr="005243B4">
              <w:rPr>
                <w:sz w:val="18"/>
                <w:szCs w:val="18"/>
                <w:lang w:eastAsia="tr-TR"/>
              </w:rPr>
              <w:t>Diğer Mali Kuruluşlar</w:t>
            </w:r>
          </w:p>
        </w:tc>
        <w:tc>
          <w:tcPr>
            <w:tcW w:w="1400" w:type="dxa"/>
            <w:tcBorders>
              <w:top w:val="nil"/>
              <w:left w:val="nil"/>
              <w:bottom w:val="single" w:sz="8" w:space="0" w:color="auto"/>
              <w:right w:val="nil"/>
            </w:tcBorders>
            <w:shd w:val="clear" w:color="auto" w:fill="auto"/>
            <w:vAlign w:val="center"/>
            <w:hideMark/>
          </w:tcPr>
          <w:p w14:paraId="2676C97E" w14:textId="77777777" w:rsidR="005243B4" w:rsidRPr="005243B4" w:rsidRDefault="005243B4" w:rsidP="005243B4">
            <w:pPr>
              <w:jc w:val="right"/>
              <w:rPr>
                <w:sz w:val="18"/>
                <w:szCs w:val="18"/>
                <w:lang w:eastAsia="tr-TR"/>
              </w:rPr>
            </w:pPr>
            <w:r w:rsidRPr="005243B4">
              <w:rPr>
                <w:sz w:val="18"/>
                <w:szCs w:val="18"/>
                <w:lang w:eastAsia="tr-TR"/>
              </w:rPr>
              <w:t>-</w:t>
            </w:r>
          </w:p>
        </w:tc>
        <w:tc>
          <w:tcPr>
            <w:tcW w:w="1849" w:type="dxa"/>
            <w:tcBorders>
              <w:top w:val="nil"/>
              <w:left w:val="nil"/>
              <w:bottom w:val="single" w:sz="8" w:space="0" w:color="auto"/>
              <w:right w:val="nil"/>
            </w:tcBorders>
            <w:shd w:val="clear" w:color="auto" w:fill="auto"/>
            <w:vAlign w:val="center"/>
            <w:hideMark/>
          </w:tcPr>
          <w:p w14:paraId="361CB2FA" w14:textId="77777777" w:rsidR="005243B4" w:rsidRPr="005243B4" w:rsidRDefault="005243B4" w:rsidP="005243B4">
            <w:pPr>
              <w:jc w:val="right"/>
              <w:rPr>
                <w:sz w:val="18"/>
                <w:szCs w:val="18"/>
                <w:lang w:eastAsia="tr-TR"/>
              </w:rPr>
            </w:pPr>
            <w:r w:rsidRPr="005243B4">
              <w:rPr>
                <w:sz w:val="18"/>
                <w:szCs w:val="18"/>
                <w:lang w:eastAsia="tr-TR"/>
              </w:rPr>
              <w:t>-</w:t>
            </w:r>
          </w:p>
        </w:tc>
        <w:tc>
          <w:tcPr>
            <w:tcW w:w="1756" w:type="dxa"/>
            <w:tcBorders>
              <w:top w:val="nil"/>
              <w:left w:val="nil"/>
              <w:bottom w:val="single" w:sz="8" w:space="0" w:color="auto"/>
              <w:right w:val="nil"/>
            </w:tcBorders>
            <w:shd w:val="clear" w:color="auto" w:fill="auto"/>
            <w:vAlign w:val="center"/>
            <w:hideMark/>
          </w:tcPr>
          <w:p w14:paraId="060AF040" w14:textId="77777777" w:rsidR="005243B4" w:rsidRPr="005243B4" w:rsidRDefault="005243B4" w:rsidP="005243B4">
            <w:pPr>
              <w:jc w:val="right"/>
              <w:rPr>
                <w:sz w:val="18"/>
                <w:szCs w:val="18"/>
                <w:lang w:eastAsia="tr-TR"/>
              </w:rPr>
            </w:pPr>
            <w:r w:rsidRPr="005243B4">
              <w:rPr>
                <w:sz w:val="18"/>
                <w:szCs w:val="18"/>
                <w:lang w:eastAsia="tr-TR"/>
              </w:rPr>
              <w:t>-</w:t>
            </w:r>
          </w:p>
        </w:tc>
        <w:tc>
          <w:tcPr>
            <w:tcW w:w="1657" w:type="dxa"/>
            <w:tcBorders>
              <w:top w:val="nil"/>
              <w:left w:val="nil"/>
              <w:bottom w:val="single" w:sz="8" w:space="0" w:color="auto"/>
              <w:right w:val="nil"/>
            </w:tcBorders>
            <w:shd w:val="clear" w:color="auto" w:fill="auto"/>
            <w:vAlign w:val="center"/>
            <w:hideMark/>
          </w:tcPr>
          <w:p w14:paraId="6CAF690A"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708DC09F" w14:textId="77777777" w:rsidTr="0012097F">
        <w:trPr>
          <w:divId w:val="335117741"/>
          <w:trHeight w:val="215"/>
        </w:trPr>
        <w:tc>
          <w:tcPr>
            <w:tcW w:w="2552" w:type="dxa"/>
            <w:tcBorders>
              <w:top w:val="nil"/>
              <w:left w:val="nil"/>
              <w:bottom w:val="double" w:sz="6" w:space="0" w:color="auto"/>
              <w:right w:val="nil"/>
            </w:tcBorders>
            <w:shd w:val="clear" w:color="auto" w:fill="auto"/>
            <w:vAlign w:val="center"/>
            <w:hideMark/>
          </w:tcPr>
          <w:p w14:paraId="43139CDE" w14:textId="77777777" w:rsidR="005243B4" w:rsidRPr="005243B4" w:rsidRDefault="005243B4" w:rsidP="005243B4">
            <w:pPr>
              <w:jc w:val="both"/>
              <w:rPr>
                <w:b/>
                <w:bCs/>
                <w:sz w:val="18"/>
                <w:szCs w:val="18"/>
                <w:lang w:eastAsia="tr-TR"/>
              </w:rPr>
            </w:pPr>
            <w:r w:rsidRPr="005243B4">
              <w:rPr>
                <w:b/>
                <w:bCs/>
                <w:sz w:val="18"/>
                <w:szCs w:val="18"/>
                <w:lang w:eastAsia="tr-TR"/>
              </w:rPr>
              <w:t>Toplam</w:t>
            </w:r>
          </w:p>
        </w:tc>
        <w:tc>
          <w:tcPr>
            <w:tcW w:w="1400" w:type="dxa"/>
            <w:tcBorders>
              <w:top w:val="nil"/>
              <w:left w:val="nil"/>
              <w:bottom w:val="double" w:sz="6" w:space="0" w:color="auto"/>
              <w:right w:val="nil"/>
            </w:tcBorders>
            <w:shd w:val="clear" w:color="auto" w:fill="auto"/>
            <w:vAlign w:val="center"/>
            <w:hideMark/>
          </w:tcPr>
          <w:p w14:paraId="6275C11F" w14:textId="77777777" w:rsidR="005243B4" w:rsidRPr="005243B4" w:rsidRDefault="005243B4" w:rsidP="005243B4">
            <w:pPr>
              <w:jc w:val="right"/>
              <w:rPr>
                <w:b/>
                <w:bCs/>
                <w:sz w:val="18"/>
                <w:szCs w:val="18"/>
                <w:lang w:eastAsia="tr-TR"/>
              </w:rPr>
            </w:pPr>
            <w:r w:rsidRPr="005243B4">
              <w:rPr>
                <w:b/>
                <w:bCs/>
                <w:sz w:val="18"/>
                <w:szCs w:val="18"/>
                <w:lang w:eastAsia="tr-TR"/>
              </w:rPr>
              <w:t>1,114,456</w:t>
            </w:r>
          </w:p>
        </w:tc>
        <w:tc>
          <w:tcPr>
            <w:tcW w:w="1849" w:type="dxa"/>
            <w:tcBorders>
              <w:top w:val="nil"/>
              <w:left w:val="nil"/>
              <w:bottom w:val="double" w:sz="6" w:space="0" w:color="auto"/>
              <w:right w:val="nil"/>
            </w:tcBorders>
            <w:shd w:val="clear" w:color="auto" w:fill="auto"/>
            <w:vAlign w:val="center"/>
            <w:hideMark/>
          </w:tcPr>
          <w:p w14:paraId="5A7E9F3F" w14:textId="77777777" w:rsidR="005243B4" w:rsidRPr="005243B4" w:rsidRDefault="005243B4" w:rsidP="005243B4">
            <w:pPr>
              <w:jc w:val="right"/>
              <w:rPr>
                <w:b/>
                <w:bCs/>
                <w:sz w:val="18"/>
                <w:szCs w:val="18"/>
                <w:lang w:eastAsia="tr-TR"/>
              </w:rPr>
            </w:pPr>
            <w:r w:rsidRPr="005243B4">
              <w:rPr>
                <w:b/>
                <w:bCs/>
                <w:sz w:val="18"/>
                <w:szCs w:val="18"/>
                <w:lang w:eastAsia="tr-TR"/>
              </w:rPr>
              <w:t>6,256,097</w:t>
            </w:r>
          </w:p>
        </w:tc>
        <w:tc>
          <w:tcPr>
            <w:tcW w:w="1756" w:type="dxa"/>
            <w:tcBorders>
              <w:top w:val="nil"/>
              <w:left w:val="nil"/>
              <w:bottom w:val="double" w:sz="6" w:space="0" w:color="auto"/>
              <w:right w:val="nil"/>
            </w:tcBorders>
            <w:shd w:val="clear" w:color="auto" w:fill="auto"/>
            <w:vAlign w:val="center"/>
            <w:hideMark/>
          </w:tcPr>
          <w:p w14:paraId="46B01DAF" w14:textId="77777777" w:rsidR="005243B4" w:rsidRPr="005243B4" w:rsidRDefault="005243B4" w:rsidP="005243B4">
            <w:pPr>
              <w:jc w:val="right"/>
              <w:rPr>
                <w:b/>
                <w:bCs/>
                <w:sz w:val="18"/>
                <w:szCs w:val="18"/>
                <w:lang w:eastAsia="tr-TR"/>
              </w:rPr>
            </w:pPr>
            <w:r w:rsidRPr="005243B4">
              <w:rPr>
                <w:b/>
                <w:bCs/>
                <w:sz w:val="18"/>
                <w:szCs w:val="18"/>
                <w:lang w:eastAsia="tr-TR"/>
              </w:rPr>
              <w:t>924,323</w:t>
            </w:r>
          </w:p>
        </w:tc>
        <w:tc>
          <w:tcPr>
            <w:tcW w:w="1657" w:type="dxa"/>
            <w:tcBorders>
              <w:top w:val="nil"/>
              <w:left w:val="nil"/>
              <w:bottom w:val="double" w:sz="6" w:space="0" w:color="auto"/>
              <w:right w:val="nil"/>
            </w:tcBorders>
            <w:shd w:val="clear" w:color="auto" w:fill="auto"/>
            <w:vAlign w:val="center"/>
            <w:hideMark/>
          </w:tcPr>
          <w:p w14:paraId="6D6FAEB1" w14:textId="77777777" w:rsidR="005243B4" w:rsidRPr="005243B4" w:rsidRDefault="005243B4" w:rsidP="005243B4">
            <w:pPr>
              <w:jc w:val="right"/>
              <w:rPr>
                <w:b/>
                <w:bCs/>
                <w:sz w:val="18"/>
                <w:szCs w:val="18"/>
                <w:lang w:eastAsia="tr-TR"/>
              </w:rPr>
            </w:pPr>
            <w:r w:rsidRPr="005243B4">
              <w:rPr>
                <w:b/>
                <w:bCs/>
                <w:sz w:val="18"/>
                <w:szCs w:val="18"/>
                <w:lang w:eastAsia="tr-TR"/>
              </w:rPr>
              <w:t>7,507,605</w:t>
            </w:r>
          </w:p>
        </w:tc>
      </w:tr>
    </w:tbl>
    <w:p w14:paraId="77AF193D" w14:textId="1532EC07" w:rsidR="00644998" w:rsidRPr="005243B4" w:rsidRDefault="00644998" w:rsidP="00644998">
      <w:pPr>
        <w:autoSpaceDE w:val="0"/>
        <w:autoSpaceDN w:val="0"/>
        <w:adjustRightInd w:val="0"/>
        <w:rPr>
          <w:rFonts w:eastAsia="Arial Unicode MS"/>
          <w:sz w:val="16"/>
          <w:szCs w:val="16"/>
        </w:rPr>
      </w:pPr>
    </w:p>
    <w:p w14:paraId="136830F9" w14:textId="77777777" w:rsidR="00644998" w:rsidRPr="005243B4" w:rsidRDefault="00644998" w:rsidP="00644998">
      <w:pPr>
        <w:pStyle w:val="BodyTextIndent"/>
        <w:tabs>
          <w:tab w:val="num" w:pos="1260"/>
        </w:tabs>
        <w:autoSpaceDE/>
        <w:autoSpaceDN/>
        <w:adjustRightInd/>
        <w:ind w:left="0" w:hanging="567"/>
        <w:jc w:val="left"/>
        <w:rPr>
          <w:b/>
        </w:rPr>
      </w:pPr>
      <w:r w:rsidRPr="005243B4">
        <w:rPr>
          <w:b/>
        </w:rPr>
        <w:t>1.3.2.</w:t>
      </w:r>
      <w:r w:rsidRPr="005243B4">
        <w:rPr>
          <w:b/>
        </w:rPr>
        <w:tab/>
        <w:t xml:space="preserve">Yurt dışı bankalar hesabına ilişkin bilgiler: </w:t>
      </w:r>
    </w:p>
    <w:p w14:paraId="5B5AFB5E" w14:textId="237D33A4" w:rsidR="005243B4" w:rsidRPr="005243B4" w:rsidRDefault="005243B4" w:rsidP="00563C06">
      <w:pPr>
        <w:autoSpaceDE w:val="0"/>
        <w:autoSpaceDN w:val="0"/>
        <w:adjustRightInd w:val="0"/>
        <w:ind w:left="540" w:hanging="540"/>
        <w:rPr>
          <w:lang w:eastAsia="tr-TR"/>
        </w:rPr>
      </w:pPr>
    </w:p>
    <w:tbl>
      <w:tblPr>
        <w:tblW w:w="9214" w:type="dxa"/>
        <w:tblCellMar>
          <w:left w:w="70" w:type="dxa"/>
          <w:right w:w="70" w:type="dxa"/>
        </w:tblCellMar>
        <w:tblLook w:val="04A0" w:firstRow="1" w:lastRow="0" w:firstColumn="1" w:lastColumn="0" w:noHBand="0" w:noVBand="1"/>
      </w:tblPr>
      <w:tblGrid>
        <w:gridCol w:w="2548"/>
        <w:gridCol w:w="1400"/>
        <w:gridCol w:w="1861"/>
        <w:gridCol w:w="1674"/>
        <w:gridCol w:w="1731"/>
      </w:tblGrid>
      <w:tr w:rsidR="005243B4" w:rsidRPr="005243B4" w14:paraId="7232BE4D" w14:textId="77777777" w:rsidTr="0012097F">
        <w:trPr>
          <w:divId w:val="377046789"/>
          <w:trHeight w:val="235"/>
        </w:trPr>
        <w:tc>
          <w:tcPr>
            <w:tcW w:w="2548" w:type="dxa"/>
            <w:tcBorders>
              <w:top w:val="double" w:sz="6" w:space="0" w:color="auto"/>
              <w:left w:val="nil"/>
              <w:bottom w:val="nil"/>
              <w:right w:val="nil"/>
            </w:tcBorders>
            <w:shd w:val="clear" w:color="auto" w:fill="auto"/>
            <w:vAlign w:val="center"/>
            <w:hideMark/>
          </w:tcPr>
          <w:p w14:paraId="36CE6A4B" w14:textId="7D59067E" w:rsidR="005243B4" w:rsidRPr="005243B4" w:rsidRDefault="005243B4" w:rsidP="005243B4">
            <w:pPr>
              <w:jc w:val="right"/>
              <w:rPr>
                <w:sz w:val="16"/>
                <w:szCs w:val="16"/>
                <w:lang w:eastAsia="tr-TR"/>
              </w:rPr>
            </w:pPr>
            <w:r w:rsidRPr="005243B4">
              <w:rPr>
                <w:sz w:val="16"/>
                <w:szCs w:val="16"/>
                <w:lang w:eastAsia="tr-TR"/>
              </w:rPr>
              <w:t> </w:t>
            </w:r>
          </w:p>
        </w:tc>
        <w:tc>
          <w:tcPr>
            <w:tcW w:w="3261" w:type="dxa"/>
            <w:gridSpan w:val="2"/>
            <w:tcBorders>
              <w:top w:val="double" w:sz="6" w:space="0" w:color="auto"/>
              <w:left w:val="nil"/>
              <w:bottom w:val="single" w:sz="8" w:space="0" w:color="auto"/>
              <w:right w:val="nil"/>
            </w:tcBorders>
            <w:shd w:val="clear" w:color="auto" w:fill="auto"/>
            <w:vAlign w:val="center"/>
            <w:hideMark/>
          </w:tcPr>
          <w:p w14:paraId="27D09B09" w14:textId="77777777" w:rsidR="005243B4" w:rsidRPr="005243B4" w:rsidRDefault="005243B4" w:rsidP="005243B4">
            <w:pPr>
              <w:jc w:val="center"/>
              <w:rPr>
                <w:b/>
                <w:bCs/>
                <w:sz w:val="16"/>
                <w:szCs w:val="16"/>
                <w:lang w:eastAsia="tr-TR"/>
              </w:rPr>
            </w:pPr>
            <w:r w:rsidRPr="005243B4">
              <w:rPr>
                <w:b/>
                <w:bCs/>
                <w:sz w:val="16"/>
                <w:szCs w:val="16"/>
                <w:lang w:eastAsia="tr-TR"/>
              </w:rPr>
              <w:t>Serbest Tutar</w:t>
            </w:r>
          </w:p>
        </w:tc>
        <w:tc>
          <w:tcPr>
            <w:tcW w:w="3405" w:type="dxa"/>
            <w:gridSpan w:val="2"/>
            <w:tcBorders>
              <w:top w:val="double" w:sz="6" w:space="0" w:color="auto"/>
              <w:left w:val="nil"/>
              <w:bottom w:val="single" w:sz="8" w:space="0" w:color="auto"/>
              <w:right w:val="nil"/>
            </w:tcBorders>
            <w:shd w:val="clear" w:color="auto" w:fill="auto"/>
            <w:vAlign w:val="center"/>
            <w:hideMark/>
          </w:tcPr>
          <w:p w14:paraId="08D86F4E" w14:textId="77777777" w:rsidR="005243B4" w:rsidRPr="005243B4" w:rsidRDefault="005243B4" w:rsidP="005243B4">
            <w:pPr>
              <w:jc w:val="center"/>
              <w:rPr>
                <w:b/>
                <w:bCs/>
                <w:sz w:val="16"/>
                <w:szCs w:val="16"/>
                <w:lang w:eastAsia="tr-TR"/>
              </w:rPr>
            </w:pPr>
            <w:r w:rsidRPr="005243B4">
              <w:rPr>
                <w:b/>
                <w:bCs/>
                <w:sz w:val="16"/>
                <w:szCs w:val="16"/>
                <w:lang w:eastAsia="tr-TR"/>
              </w:rPr>
              <w:t>Serbest Olmayan Tutar</w:t>
            </w:r>
          </w:p>
        </w:tc>
      </w:tr>
      <w:tr w:rsidR="005243B4" w:rsidRPr="005243B4" w14:paraId="3F4974AC" w14:textId="77777777" w:rsidTr="0012097F">
        <w:trPr>
          <w:divId w:val="377046789"/>
          <w:trHeight w:val="243"/>
        </w:trPr>
        <w:tc>
          <w:tcPr>
            <w:tcW w:w="2548" w:type="dxa"/>
            <w:tcBorders>
              <w:top w:val="nil"/>
              <w:left w:val="nil"/>
              <w:bottom w:val="single" w:sz="8" w:space="0" w:color="auto"/>
              <w:right w:val="nil"/>
            </w:tcBorders>
            <w:shd w:val="clear" w:color="auto" w:fill="auto"/>
            <w:vAlign w:val="center"/>
            <w:hideMark/>
          </w:tcPr>
          <w:p w14:paraId="1FBB8E4E" w14:textId="77777777" w:rsidR="005243B4" w:rsidRPr="005243B4" w:rsidRDefault="005243B4" w:rsidP="005243B4">
            <w:pPr>
              <w:jc w:val="right"/>
              <w:rPr>
                <w:sz w:val="16"/>
                <w:szCs w:val="16"/>
                <w:lang w:eastAsia="tr-TR"/>
              </w:rPr>
            </w:pPr>
            <w:r w:rsidRPr="005243B4">
              <w:rPr>
                <w:sz w:val="16"/>
                <w:szCs w:val="16"/>
                <w:lang w:eastAsia="tr-TR"/>
              </w:rPr>
              <w:t> </w:t>
            </w:r>
          </w:p>
        </w:tc>
        <w:tc>
          <w:tcPr>
            <w:tcW w:w="1400" w:type="dxa"/>
            <w:tcBorders>
              <w:top w:val="nil"/>
              <w:left w:val="nil"/>
              <w:bottom w:val="single" w:sz="8" w:space="0" w:color="auto"/>
              <w:right w:val="nil"/>
            </w:tcBorders>
            <w:shd w:val="clear" w:color="auto" w:fill="auto"/>
            <w:vAlign w:val="center"/>
            <w:hideMark/>
          </w:tcPr>
          <w:p w14:paraId="794F0366" w14:textId="77777777" w:rsidR="005243B4" w:rsidRPr="005243B4" w:rsidRDefault="005243B4" w:rsidP="005243B4">
            <w:pPr>
              <w:jc w:val="right"/>
              <w:rPr>
                <w:b/>
                <w:bCs/>
                <w:sz w:val="16"/>
                <w:szCs w:val="16"/>
                <w:lang w:eastAsia="tr-TR"/>
              </w:rPr>
            </w:pPr>
            <w:r w:rsidRPr="005243B4">
              <w:rPr>
                <w:b/>
                <w:bCs/>
                <w:sz w:val="16"/>
                <w:szCs w:val="16"/>
                <w:lang w:eastAsia="tr-TR"/>
              </w:rPr>
              <w:t>Cari Dönem</w:t>
            </w:r>
          </w:p>
        </w:tc>
        <w:tc>
          <w:tcPr>
            <w:tcW w:w="1861" w:type="dxa"/>
            <w:tcBorders>
              <w:top w:val="nil"/>
              <w:left w:val="nil"/>
              <w:bottom w:val="single" w:sz="8" w:space="0" w:color="auto"/>
              <w:right w:val="nil"/>
            </w:tcBorders>
            <w:shd w:val="clear" w:color="auto" w:fill="auto"/>
            <w:vAlign w:val="center"/>
            <w:hideMark/>
          </w:tcPr>
          <w:p w14:paraId="674261AE" w14:textId="77777777" w:rsidR="005243B4" w:rsidRPr="005243B4" w:rsidRDefault="005243B4" w:rsidP="005243B4">
            <w:pPr>
              <w:jc w:val="right"/>
              <w:rPr>
                <w:b/>
                <w:bCs/>
                <w:sz w:val="16"/>
                <w:szCs w:val="16"/>
                <w:lang w:eastAsia="tr-TR"/>
              </w:rPr>
            </w:pPr>
            <w:r w:rsidRPr="005243B4">
              <w:rPr>
                <w:b/>
                <w:bCs/>
                <w:sz w:val="16"/>
                <w:szCs w:val="16"/>
                <w:lang w:eastAsia="tr-TR"/>
              </w:rPr>
              <w:t>Önceki Dönem</w:t>
            </w:r>
          </w:p>
        </w:tc>
        <w:tc>
          <w:tcPr>
            <w:tcW w:w="1674" w:type="dxa"/>
            <w:tcBorders>
              <w:top w:val="nil"/>
              <w:left w:val="nil"/>
              <w:bottom w:val="single" w:sz="8" w:space="0" w:color="auto"/>
              <w:right w:val="nil"/>
            </w:tcBorders>
            <w:shd w:val="clear" w:color="auto" w:fill="auto"/>
            <w:vAlign w:val="center"/>
            <w:hideMark/>
          </w:tcPr>
          <w:p w14:paraId="78AA3357" w14:textId="77777777" w:rsidR="005243B4" w:rsidRPr="005243B4" w:rsidRDefault="005243B4" w:rsidP="005243B4">
            <w:pPr>
              <w:jc w:val="right"/>
              <w:rPr>
                <w:b/>
                <w:bCs/>
                <w:sz w:val="16"/>
                <w:szCs w:val="16"/>
                <w:lang w:eastAsia="tr-TR"/>
              </w:rPr>
            </w:pPr>
            <w:r w:rsidRPr="005243B4">
              <w:rPr>
                <w:b/>
                <w:bCs/>
                <w:sz w:val="16"/>
                <w:szCs w:val="16"/>
                <w:lang w:eastAsia="tr-TR"/>
              </w:rPr>
              <w:t>Cari Dönem</w:t>
            </w:r>
          </w:p>
        </w:tc>
        <w:tc>
          <w:tcPr>
            <w:tcW w:w="1731" w:type="dxa"/>
            <w:tcBorders>
              <w:top w:val="nil"/>
              <w:left w:val="nil"/>
              <w:bottom w:val="single" w:sz="8" w:space="0" w:color="auto"/>
              <w:right w:val="nil"/>
            </w:tcBorders>
            <w:shd w:val="clear" w:color="auto" w:fill="auto"/>
            <w:vAlign w:val="center"/>
            <w:hideMark/>
          </w:tcPr>
          <w:p w14:paraId="3480765C" w14:textId="77777777" w:rsidR="005243B4" w:rsidRPr="005243B4" w:rsidRDefault="005243B4" w:rsidP="005243B4">
            <w:pPr>
              <w:jc w:val="right"/>
              <w:rPr>
                <w:b/>
                <w:bCs/>
                <w:sz w:val="16"/>
                <w:szCs w:val="16"/>
                <w:lang w:eastAsia="tr-TR"/>
              </w:rPr>
            </w:pPr>
            <w:r w:rsidRPr="005243B4">
              <w:rPr>
                <w:b/>
                <w:bCs/>
                <w:sz w:val="16"/>
                <w:szCs w:val="16"/>
                <w:lang w:eastAsia="tr-TR"/>
              </w:rPr>
              <w:t>Önceki Dönem</w:t>
            </w:r>
          </w:p>
        </w:tc>
      </w:tr>
      <w:tr w:rsidR="005243B4" w:rsidRPr="005243B4" w14:paraId="3F4745F1" w14:textId="77777777" w:rsidTr="0012097F">
        <w:trPr>
          <w:divId w:val="377046789"/>
          <w:trHeight w:val="268"/>
        </w:trPr>
        <w:tc>
          <w:tcPr>
            <w:tcW w:w="2548" w:type="dxa"/>
            <w:tcBorders>
              <w:top w:val="nil"/>
              <w:left w:val="nil"/>
              <w:bottom w:val="nil"/>
              <w:right w:val="nil"/>
            </w:tcBorders>
            <w:shd w:val="clear" w:color="auto" w:fill="auto"/>
            <w:vAlign w:val="center"/>
            <w:hideMark/>
          </w:tcPr>
          <w:p w14:paraId="000DCEBE" w14:textId="77777777" w:rsidR="005243B4" w:rsidRPr="005243B4" w:rsidRDefault="005243B4" w:rsidP="005243B4">
            <w:pPr>
              <w:jc w:val="both"/>
              <w:rPr>
                <w:sz w:val="18"/>
                <w:szCs w:val="18"/>
                <w:lang w:eastAsia="tr-TR"/>
              </w:rPr>
            </w:pPr>
            <w:r w:rsidRPr="005243B4">
              <w:rPr>
                <w:sz w:val="18"/>
                <w:szCs w:val="18"/>
                <w:lang w:eastAsia="tr-TR"/>
              </w:rPr>
              <w:t>AB Ülkeleri</w:t>
            </w:r>
          </w:p>
        </w:tc>
        <w:tc>
          <w:tcPr>
            <w:tcW w:w="1400" w:type="dxa"/>
            <w:tcBorders>
              <w:top w:val="nil"/>
              <w:left w:val="nil"/>
              <w:bottom w:val="nil"/>
              <w:right w:val="nil"/>
            </w:tcBorders>
            <w:shd w:val="clear" w:color="auto" w:fill="auto"/>
            <w:vAlign w:val="center"/>
            <w:hideMark/>
          </w:tcPr>
          <w:p w14:paraId="2CC103D9" w14:textId="77777777" w:rsidR="005243B4" w:rsidRPr="005243B4" w:rsidRDefault="005243B4" w:rsidP="005243B4">
            <w:pPr>
              <w:jc w:val="right"/>
              <w:rPr>
                <w:sz w:val="18"/>
                <w:szCs w:val="18"/>
                <w:lang w:eastAsia="tr-TR"/>
              </w:rPr>
            </w:pPr>
            <w:r w:rsidRPr="005243B4">
              <w:rPr>
                <w:sz w:val="18"/>
                <w:szCs w:val="18"/>
                <w:lang w:eastAsia="tr-TR"/>
              </w:rPr>
              <w:t>1,649,966</w:t>
            </w:r>
          </w:p>
        </w:tc>
        <w:tc>
          <w:tcPr>
            <w:tcW w:w="1861" w:type="dxa"/>
            <w:tcBorders>
              <w:top w:val="nil"/>
              <w:left w:val="nil"/>
              <w:bottom w:val="nil"/>
              <w:right w:val="nil"/>
            </w:tcBorders>
            <w:shd w:val="clear" w:color="auto" w:fill="auto"/>
            <w:vAlign w:val="center"/>
            <w:hideMark/>
          </w:tcPr>
          <w:p w14:paraId="03BD77D9" w14:textId="77777777" w:rsidR="005243B4" w:rsidRPr="005243B4" w:rsidRDefault="005243B4" w:rsidP="005243B4">
            <w:pPr>
              <w:jc w:val="right"/>
              <w:rPr>
                <w:sz w:val="18"/>
                <w:szCs w:val="18"/>
                <w:lang w:eastAsia="tr-TR"/>
              </w:rPr>
            </w:pPr>
            <w:r w:rsidRPr="005243B4">
              <w:rPr>
                <w:sz w:val="18"/>
                <w:szCs w:val="18"/>
                <w:lang w:eastAsia="tr-TR"/>
              </w:rPr>
              <w:t>1,550,026</w:t>
            </w:r>
          </w:p>
        </w:tc>
        <w:tc>
          <w:tcPr>
            <w:tcW w:w="1674" w:type="dxa"/>
            <w:tcBorders>
              <w:top w:val="nil"/>
              <w:left w:val="nil"/>
              <w:bottom w:val="nil"/>
              <w:right w:val="nil"/>
            </w:tcBorders>
            <w:shd w:val="clear" w:color="auto" w:fill="auto"/>
            <w:vAlign w:val="center"/>
            <w:hideMark/>
          </w:tcPr>
          <w:p w14:paraId="16AB830C" w14:textId="77777777" w:rsidR="005243B4" w:rsidRPr="005243B4" w:rsidRDefault="005243B4" w:rsidP="005243B4">
            <w:pPr>
              <w:jc w:val="right"/>
              <w:rPr>
                <w:sz w:val="16"/>
                <w:szCs w:val="16"/>
                <w:lang w:eastAsia="tr-TR"/>
              </w:rPr>
            </w:pPr>
            <w:r w:rsidRPr="005243B4">
              <w:rPr>
                <w:sz w:val="16"/>
                <w:szCs w:val="16"/>
                <w:lang w:eastAsia="tr-TR"/>
              </w:rPr>
              <w:t>-</w:t>
            </w:r>
          </w:p>
        </w:tc>
        <w:tc>
          <w:tcPr>
            <w:tcW w:w="1731" w:type="dxa"/>
            <w:tcBorders>
              <w:top w:val="nil"/>
              <w:left w:val="nil"/>
              <w:bottom w:val="nil"/>
              <w:right w:val="nil"/>
            </w:tcBorders>
            <w:shd w:val="clear" w:color="auto" w:fill="auto"/>
            <w:vAlign w:val="center"/>
            <w:hideMark/>
          </w:tcPr>
          <w:p w14:paraId="4CCF1436" w14:textId="77777777" w:rsidR="005243B4" w:rsidRPr="005243B4" w:rsidRDefault="005243B4" w:rsidP="005243B4">
            <w:pPr>
              <w:jc w:val="right"/>
              <w:rPr>
                <w:sz w:val="16"/>
                <w:szCs w:val="16"/>
                <w:lang w:eastAsia="tr-TR"/>
              </w:rPr>
            </w:pPr>
            <w:r w:rsidRPr="005243B4">
              <w:rPr>
                <w:sz w:val="16"/>
                <w:szCs w:val="16"/>
                <w:lang w:eastAsia="tr-TR"/>
              </w:rPr>
              <w:t>-</w:t>
            </w:r>
          </w:p>
        </w:tc>
      </w:tr>
      <w:tr w:rsidR="005243B4" w:rsidRPr="005243B4" w14:paraId="7CD472A7" w14:textId="77777777" w:rsidTr="0012097F">
        <w:trPr>
          <w:divId w:val="377046789"/>
          <w:trHeight w:val="268"/>
        </w:trPr>
        <w:tc>
          <w:tcPr>
            <w:tcW w:w="2548" w:type="dxa"/>
            <w:tcBorders>
              <w:top w:val="nil"/>
              <w:left w:val="nil"/>
              <w:bottom w:val="nil"/>
              <w:right w:val="nil"/>
            </w:tcBorders>
            <w:shd w:val="clear" w:color="auto" w:fill="auto"/>
            <w:vAlign w:val="center"/>
            <w:hideMark/>
          </w:tcPr>
          <w:p w14:paraId="2C52FEBA" w14:textId="77777777" w:rsidR="005243B4" w:rsidRPr="005243B4" w:rsidRDefault="005243B4" w:rsidP="005243B4">
            <w:pPr>
              <w:jc w:val="both"/>
              <w:rPr>
                <w:sz w:val="18"/>
                <w:szCs w:val="18"/>
                <w:lang w:eastAsia="tr-TR"/>
              </w:rPr>
            </w:pPr>
            <w:r w:rsidRPr="005243B4">
              <w:rPr>
                <w:sz w:val="18"/>
                <w:szCs w:val="18"/>
                <w:lang w:eastAsia="tr-TR"/>
              </w:rPr>
              <w:t>ABD, Kanada</w:t>
            </w:r>
          </w:p>
        </w:tc>
        <w:tc>
          <w:tcPr>
            <w:tcW w:w="1400" w:type="dxa"/>
            <w:tcBorders>
              <w:top w:val="nil"/>
              <w:left w:val="nil"/>
              <w:bottom w:val="nil"/>
              <w:right w:val="nil"/>
            </w:tcBorders>
            <w:shd w:val="clear" w:color="auto" w:fill="auto"/>
            <w:vAlign w:val="center"/>
            <w:hideMark/>
          </w:tcPr>
          <w:p w14:paraId="0702E6B0" w14:textId="77777777" w:rsidR="005243B4" w:rsidRPr="005243B4" w:rsidRDefault="005243B4" w:rsidP="005243B4">
            <w:pPr>
              <w:jc w:val="right"/>
              <w:rPr>
                <w:sz w:val="18"/>
                <w:szCs w:val="18"/>
                <w:lang w:eastAsia="tr-TR"/>
              </w:rPr>
            </w:pPr>
            <w:r w:rsidRPr="005243B4">
              <w:rPr>
                <w:sz w:val="18"/>
                <w:szCs w:val="18"/>
                <w:lang w:eastAsia="tr-TR"/>
              </w:rPr>
              <w:t>3,842,631</w:t>
            </w:r>
          </w:p>
        </w:tc>
        <w:tc>
          <w:tcPr>
            <w:tcW w:w="1861" w:type="dxa"/>
            <w:tcBorders>
              <w:top w:val="nil"/>
              <w:left w:val="nil"/>
              <w:bottom w:val="nil"/>
              <w:right w:val="nil"/>
            </w:tcBorders>
            <w:shd w:val="clear" w:color="auto" w:fill="auto"/>
            <w:vAlign w:val="center"/>
            <w:hideMark/>
          </w:tcPr>
          <w:p w14:paraId="15589B7F" w14:textId="77777777" w:rsidR="005243B4" w:rsidRPr="005243B4" w:rsidRDefault="005243B4" w:rsidP="005243B4">
            <w:pPr>
              <w:jc w:val="right"/>
              <w:rPr>
                <w:sz w:val="18"/>
                <w:szCs w:val="18"/>
                <w:lang w:eastAsia="tr-TR"/>
              </w:rPr>
            </w:pPr>
            <w:r w:rsidRPr="005243B4">
              <w:rPr>
                <w:sz w:val="18"/>
                <w:szCs w:val="18"/>
                <w:lang w:eastAsia="tr-TR"/>
              </w:rPr>
              <w:t>1,742,814</w:t>
            </w:r>
          </w:p>
        </w:tc>
        <w:tc>
          <w:tcPr>
            <w:tcW w:w="1674" w:type="dxa"/>
            <w:tcBorders>
              <w:top w:val="nil"/>
              <w:left w:val="nil"/>
              <w:bottom w:val="nil"/>
              <w:right w:val="nil"/>
            </w:tcBorders>
            <w:shd w:val="clear" w:color="auto" w:fill="auto"/>
            <w:vAlign w:val="center"/>
            <w:hideMark/>
          </w:tcPr>
          <w:p w14:paraId="03521B67" w14:textId="77777777" w:rsidR="005243B4" w:rsidRPr="005243B4" w:rsidRDefault="005243B4" w:rsidP="005243B4">
            <w:pPr>
              <w:jc w:val="right"/>
              <w:rPr>
                <w:sz w:val="16"/>
                <w:szCs w:val="16"/>
                <w:lang w:eastAsia="tr-TR"/>
              </w:rPr>
            </w:pPr>
            <w:r w:rsidRPr="005243B4">
              <w:rPr>
                <w:sz w:val="16"/>
                <w:szCs w:val="16"/>
                <w:lang w:eastAsia="tr-TR"/>
              </w:rPr>
              <w:t>-</w:t>
            </w:r>
          </w:p>
        </w:tc>
        <w:tc>
          <w:tcPr>
            <w:tcW w:w="1731" w:type="dxa"/>
            <w:tcBorders>
              <w:top w:val="nil"/>
              <w:left w:val="nil"/>
              <w:bottom w:val="nil"/>
              <w:right w:val="nil"/>
            </w:tcBorders>
            <w:shd w:val="clear" w:color="auto" w:fill="auto"/>
            <w:vAlign w:val="center"/>
            <w:hideMark/>
          </w:tcPr>
          <w:p w14:paraId="7FF1DDBC" w14:textId="77777777" w:rsidR="005243B4" w:rsidRPr="005243B4" w:rsidRDefault="005243B4" w:rsidP="005243B4">
            <w:pPr>
              <w:jc w:val="right"/>
              <w:rPr>
                <w:sz w:val="16"/>
                <w:szCs w:val="16"/>
                <w:lang w:eastAsia="tr-TR"/>
              </w:rPr>
            </w:pPr>
            <w:r w:rsidRPr="005243B4">
              <w:rPr>
                <w:sz w:val="16"/>
                <w:szCs w:val="16"/>
                <w:lang w:eastAsia="tr-TR"/>
              </w:rPr>
              <w:t>-</w:t>
            </w:r>
          </w:p>
        </w:tc>
      </w:tr>
      <w:tr w:rsidR="005243B4" w:rsidRPr="005243B4" w14:paraId="2277D806" w14:textId="77777777" w:rsidTr="0012097F">
        <w:trPr>
          <w:divId w:val="377046789"/>
          <w:trHeight w:val="268"/>
        </w:trPr>
        <w:tc>
          <w:tcPr>
            <w:tcW w:w="2548" w:type="dxa"/>
            <w:tcBorders>
              <w:top w:val="nil"/>
              <w:left w:val="nil"/>
              <w:bottom w:val="nil"/>
              <w:right w:val="nil"/>
            </w:tcBorders>
            <w:shd w:val="clear" w:color="auto" w:fill="auto"/>
            <w:vAlign w:val="center"/>
            <w:hideMark/>
          </w:tcPr>
          <w:p w14:paraId="7D3F5D16" w14:textId="77777777" w:rsidR="005243B4" w:rsidRPr="005243B4" w:rsidRDefault="005243B4" w:rsidP="005243B4">
            <w:pPr>
              <w:jc w:val="both"/>
              <w:rPr>
                <w:sz w:val="18"/>
                <w:szCs w:val="18"/>
                <w:lang w:eastAsia="tr-TR"/>
              </w:rPr>
            </w:pPr>
            <w:r w:rsidRPr="005243B4">
              <w:rPr>
                <w:sz w:val="18"/>
                <w:szCs w:val="18"/>
                <w:lang w:eastAsia="tr-TR"/>
              </w:rPr>
              <w:t>OECD Ülkeleri</w:t>
            </w:r>
          </w:p>
        </w:tc>
        <w:tc>
          <w:tcPr>
            <w:tcW w:w="1400" w:type="dxa"/>
            <w:tcBorders>
              <w:top w:val="nil"/>
              <w:left w:val="nil"/>
              <w:bottom w:val="nil"/>
              <w:right w:val="nil"/>
            </w:tcBorders>
            <w:shd w:val="clear" w:color="auto" w:fill="auto"/>
            <w:vAlign w:val="center"/>
            <w:hideMark/>
          </w:tcPr>
          <w:p w14:paraId="02E30EE8" w14:textId="77777777" w:rsidR="005243B4" w:rsidRPr="005243B4" w:rsidRDefault="005243B4" w:rsidP="005243B4">
            <w:pPr>
              <w:jc w:val="right"/>
              <w:rPr>
                <w:sz w:val="18"/>
                <w:szCs w:val="18"/>
                <w:lang w:eastAsia="tr-TR"/>
              </w:rPr>
            </w:pPr>
            <w:r w:rsidRPr="005243B4">
              <w:rPr>
                <w:sz w:val="18"/>
                <w:szCs w:val="18"/>
                <w:lang w:eastAsia="tr-TR"/>
              </w:rPr>
              <w:t>34,493</w:t>
            </w:r>
          </w:p>
        </w:tc>
        <w:tc>
          <w:tcPr>
            <w:tcW w:w="1861" w:type="dxa"/>
            <w:tcBorders>
              <w:top w:val="nil"/>
              <w:left w:val="nil"/>
              <w:bottom w:val="nil"/>
              <w:right w:val="nil"/>
            </w:tcBorders>
            <w:shd w:val="clear" w:color="auto" w:fill="auto"/>
            <w:vAlign w:val="center"/>
            <w:hideMark/>
          </w:tcPr>
          <w:p w14:paraId="5BBF7BC6" w14:textId="77777777" w:rsidR="005243B4" w:rsidRPr="005243B4" w:rsidRDefault="005243B4" w:rsidP="005243B4">
            <w:pPr>
              <w:jc w:val="right"/>
              <w:rPr>
                <w:sz w:val="18"/>
                <w:szCs w:val="18"/>
                <w:lang w:eastAsia="tr-TR"/>
              </w:rPr>
            </w:pPr>
            <w:r w:rsidRPr="005243B4">
              <w:rPr>
                <w:sz w:val="18"/>
                <w:szCs w:val="18"/>
                <w:lang w:eastAsia="tr-TR"/>
              </w:rPr>
              <w:t>15,558</w:t>
            </w:r>
          </w:p>
        </w:tc>
        <w:tc>
          <w:tcPr>
            <w:tcW w:w="1674" w:type="dxa"/>
            <w:tcBorders>
              <w:top w:val="nil"/>
              <w:left w:val="nil"/>
              <w:bottom w:val="nil"/>
              <w:right w:val="nil"/>
            </w:tcBorders>
            <w:shd w:val="clear" w:color="auto" w:fill="auto"/>
            <w:vAlign w:val="center"/>
            <w:hideMark/>
          </w:tcPr>
          <w:p w14:paraId="5BFC3C30" w14:textId="77777777" w:rsidR="005243B4" w:rsidRPr="005243B4" w:rsidRDefault="005243B4" w:rsidP="005243B4">
            <w:pPr>
              <w:jc w:val="right"/>
              <w:rPr>
                <w:sz w:val="16"/>
                <w:szCs w:val="16"/>
                <w:lang w:eastAsia="tr-TR"/>
              </w:rPr>
            </w:pPr>
            <w:r w:rsidRPr="005243B4">
              <w:rPr>
                <w:sz w:val="16"/>
                <w:szCs w:val="16"/>
                <w:lang w:eastAsia="tr-TR"/>
              </w:rPr>
              <w:t>-</w:t>
            </w:r>
          </w:p>
        </w:tc>
        <w:tc>
          <w:tcPr>
            <w:tcW w:w="1731" w:type="dxa"/>
            <w:tcBorders>
              <w:top w:val="nil"/>
              <w:left w:val="nil"/>
              <w:bottom w:val="nil"/>
              <w:right w:val="nil"/>
            </w:tcBorders>
            <w:shd w:val="clear" w:color="auto" w:fill="auto"/>
            <w:vAlign w:val="center"/>
            <w:hideMark/>
          </w:tcPr>
          <w:p w14:paraId="769DE56F" w14:textId="77777777" w:rsidR="005243B4" w:rsidRPr="005243B4" w:rsidRDefault="005243B4" w:rsidP="005243B4">
            <w:pPr>
              <w:jc w:val="right"/>
              <w:rPr>
                <w:sz w:val="16"/>
                <w:szCs w:val="16"/>
                <w:lang w:eastAsia="tr-TR"/>
              </w:rPr>
            </w:pPr>
            <w:r w:rsidRPr="005243B4">
              <w:rPr>
                <w:sz w:val="16"/>
                <w:szCs w:val="16"/>
                <w:lang w:eastAsia="tr-TR"/>
              </w:rPr>
              <w:t>-</w:t>
            </w:r>
          </w:p>
        </w:tc>
      </w:tr>
      <w:tr w:rsidR="005243B4" w:rsidRPr="005243B4" w14:paraId="7FCABAFC" w14:textId="77777777" w:rsidTr="00CD6A91">
        <w:trPr>
          <w:divId w:val="377046789"/>
          <w:trHeight w:val="226"/>
        </w:trPr>
        <w:tc>
          <w:tcPr>
            <w:tcW w:w="2548" w:type="dxa"/>
            <w:tcBorders>
              <w:top w:val="nil"/>
              <w:left w:val="nil"/>
              <w:bottom w:val="nil"/>
              <w:right w:val="nil"/>
            </w:tcBorders>
            <w:shd w:val="clear" w:color="auto" w:fill="auto"/>
            <w:vAlign w:val="center"/>
            <w:hideMark/>
          </w:tcPr>
          <w:p w14:paraId="6AA72C07" w14:textId="77777777" w:rsidR="005243B4" w:rsidRPr="005243B4" w:rsidRDefault="005243B4" w:rsidP="005243B4">
            <w:pPr>
              <w:rPr>
                <w:sz w:val="18"/>
                <w:szCs w:val="18"/>
                <w:lang w:eastAsia="tr-TR"/>
              </w:rPr>
            </w:pPr>
            <w:r w:rsidRPr="005243B4">
              <w:rPr>
                <w:sz w:val="18"/>
                <w:szCs w:val="18"/>
                <w:lang w:eastAsia="tr-TR"/>
              </w:rPr>
              <w:t>Kıyı Bankacılığı Bölgeleri</w:t>
            </w:r>
          </w:p>
        </w:tc>
        <w:tc>
          <w:tcPr>
            <w:tcW w:w="1400" w:type="dxa"/>
            <w:tcBorders>
              <w:top w:val="nil"/>
              <w:left w:val="nil"/>
              <w:bottom w:val="nil"/>
              <w:right w:val="nil"/>
            </w:tcBorders>
            <w:shd w:val="clear" w:color="auto" w:fill="auto"/>
            <w:vAlign w:val="center"/>
            <w:hideMark/>
          </w:tcPr>
          <w:p w14:paraId="2A50FE2F" w14:textId="77777777" w:rsidR="005243B4" w:rsidRPr="005243B4" w:rsidRDefault="005243B4" w:rsidP="00CD6A91">
            <w:pPr>
              <w:jc w:val="right"/>
              <w:rPr>
                <w:sz w:val="18"/>
                <w:szCs w:val="18"/>
                <w:lang w:eastAsia="tr-TR"/>
              </w:rPr>
            </w:pPr>
            <w:r w:rsidRPr="005243B4">
              <w:rPr>
                <w:sz w:val="18"/>
                <w:szCs w:val="18"/>
                <w:lang w:eastAsia="tr-TR"/>
              </w:rPr>
              <w:t>1,535</w:t>
            </w:r>
          </w:p>
        </w:tc>
        <w:tc>
          <w:tcPr>
            <w:tcW w:w="1861" w:type="dxa"/>
            <w:tcBorders>
              <w:top w:val="nil"/>
              <w:left w:val="nil"/>
              <w:bottom w:val="nil"/>
              <w:right w:val="nil"/>
            </w:tcBorders>
            <w:shd w:val="clear" w:color="auto" w:fill="auto"/>
            <w:vAlign w:val="center"/>
            <w:hideMark/>
          </w:tcPr>
          <w:p w14:paraId="00340B4C" w14:textId="77777777" w:rsidR="005243B4" w:rsidRPr="005243B4" w:rsidRDefault="005243B4" w:rsidP="00CD6A91">
            <w:pPr>
              <w:jc w:val="right"/>
              <w:rPr>
                <w:sz w:val="18"/>
                <w:szCs w:val="18"/>
                <w:lang w:eastAsia="tr-TR"/>
              </w:rPr>
            </w:pPr>
            <w:r w:rsidRPr="005243B4">
              <w:rPr>
                <w:sz w:val="18"/>
                <w:szCs w:val="18"/>
                <w:lang w:eastAsia="tr-TR"/>
              </w:rPr>
              <w:t>633</w:t>
            </w:r>
          </w:p>
        </w:tc>
        <w:tc>
          <w:tcPr>
            <w:tcW w:w="1674" w:type="dxa"/>
            <w:tcBorders>
              <w:top w:val="nil"/>
              <w:left w:val="nil"/>
              <w:bottom w:val="nil"/>
              <w:right w:val="nil"/>
            </w:tcBorders>
            <w:shd w:val="clear" w:color="auto" w:fill="auto"/>
            <w:vAlign w:val="center"/>
            <w:hideMark/>
          </w:tcPr>
          <w:p w14:paraId="67A21B41" w14:textId="77777777" w:rsidR="005243B4" w:rsidRPr="005243B4" w:rsidRDefault="005243B4" w:rsidP="00CD6A91">
            <w:pPr>
              <w:jc w:val="right"/>
              <w:rPr>
                <w:sz w:val="16"/>
                <w:szCs w:val="16"/>
                <w:lang w:eastAsia="tr-TR"/>
              </w:rPr>
            </w:pPr>
            <w:r w:rsidRPr="005243B4">
              <w:rPr>
                <w:sz w:val="16"/>
                <w:szCs w:val="16"/>
                <w:lang w:eastAsia="tr-TR"/>
              </w:rPr>
              <w:t>-</w:t>
            </w:r>
          </w:p>
        </w:tc>
        <w:tc>
          <w:tcPr>
            <w:tcW w:w="1731" w:type="dxa"/>
            <w:tcBorders>
              <w:top w:val="nil"/>
              <w:left w:val="nil"/>
              <w:bottom w:val="nil"/>
              <w:right w:val="nil"/>
            </w:tcBorders>
            <w:shd w:val="clear" w:color="auto" w:fill="auto"/>
            <w:vAlign w:val="center"/>
            <w:hideMark/>
          </w:tcPr>
          <w:p w14:paraId="50FC72BE" w14:textId="77777777" w:rsidR="005243B4" w:rsidRPr="005243B4" w:rsidRDefault="005243B4" w:rsidP="00CD6A91">
            <w:pPr>
              <w:jc w:val="right"/>
              <w:rPr>
                <w:sz w:val="16"/>
                <w:szCs w:val="16"/>
                <w:lang w:eastAsia="tr-TR"/>
              </w:rPr>
            </w:pPr>
            <w:r w:rsidRPr="005243B4">
              <w:rPr>
                <w:sz w:val="16"/>
                <w:szCs w:val="16"/>
                <w:lang w:eastAsia="tr-TR"/>
              </w:rPr>
              <w:t>-</w:t>
            </w:r>
          </w:p>
        </w:tc>
      </w:tr>
      <w:tr w:rsidR="005243B4" w:rsidRPr="005243B4" w14:paraId="1C80FD35" w14:textId="77777777" w:rsidTr="0012097F">
        <w:trPr>
          <w:divId w:val="377046789"/>
          <w:trHeight w:val="176"/>
        </w:trPr>
        <w:tc>
          <w:tcPr>
            <w:tcW w:w="2548" w:type="dxa"/>
            <w:tcBorders>
              <w:top w:val="nil"/>
              <w:left w:val="nil"/>
              <w:bottom w:val="single" w:sz="8" w:space="0" w:color="auto"/>
              <w:right w:val="nil"/>
            </w:tcBorders>
            <w:shd w:val="clear" w:color="auto" w:fill="auto"/>
            <w:vAlign w:val="center"/>
            <w:hideMark/>
          </w:tcPr>
          <w:p w14:paraId="1F745F31" w14:textId="77777777" w:rsidR="005243B4" w:rsidRPr="005243B4" w:rsidRDefault="005243B4" w:rsidP="005243B4">
            <w:pPr>
              <w:jc w:val="both"/>
              <w:rPr>
                <w:sz w:val="18"/>
                <w:szCs w:val="18"/>
                <w:lang w:eastAsia="tr-TR"/>
              </w:rPr>
            </w:pPr>
            <w:r w:rsidRPr="005243B4">
              <w:rPr>
                <w:sz w:val="18"/>
                <w:szCs w:val="18"/>
                <w:lang w:eastAsia="tr-TR"/>
              </w:rPr>
              <w:t>Diğer</w:t>
            </w:r>
          </w:p>
        </w:tc>
        <w:tc>
          <w:tcPr>
            <w:tcW w:w="1400" w:type="dxa"/>
            <w:tcBorders>
              <w:top w:val="nil"/>
              <w:left w:val="nil"/>
              <w:bottom w:val="nil"/>
              <w:right w:val="nil"/>
            </w:tcBorders>
            <w:shd w:val="clear" w:color="auto" w:fill="auto"/>
            <w:vAlign w:val="center"/>
            <w:hideMark/>
          </w:tcPr>
          <w:p w14:paraId="4E74A833" w14:textId="77777777" w:rsidR="005243B4" w:rsidRPr="005243B4" w:rsidRDefault="005243B4" w:rsidP="005243B4">
            <w:pPr>
              <w:jc w:val="right"/>
              <w:rPr>
                <w:sz w:val="18"/>
                <w:szCs w:val="18"/>
                <w:lang w:eastAsia="tr-TR"/>
              </w:rPr>
            </w:pPr>
            <w:r w:rsidRPr="005243B4">
              <w:rPr>
                <w:sz w:val="18"/>
                <w:szCs w:val="18"/>
                <w:lang w:eastAsia="tr-TR"/>
              </w:rPr>
              <w:t>613,982</w:t>
            </w:r>
          </w:p>
        </w:tc>
        <w:tc>
          <w:tcPr>
            <w:tcW w:w="1861" w:type="dxa"/>
            <w:tcBorders>
              <w:top w:val="nil"/>
              <w:left w:val="nil"/>
              <w:bottom w:val="nil"/>
              <w:right w:val="nil"/>
            </w:tcBorders>
            <w:shd w:val="clear" w:color="auto" w:fill="auto"/>
            <w:vAlign w:val="center"/>
            <w:hideMark/>
          </w:tcPr>
          <w:p w14:paraId="6C659EB7" w14:textId="77777777" w:rsidR="005243B4" w:rsidRPr="005243B4" w:rsidRDefault="005243B4" w:rsidP="005243B4">
            <w:pPr>
              <w:jc w:val="right"/>
              <w:rPr>
                <w:sz w:val="18"/>
                <w:szCs w:val="18"/>
                <w:lang w:eastAsia="tr-TR"/>
              </w:rPr>
            </w:pPr>
            <w:r w:rsidRPr="005243B4">
              <w:rPr>
                <w:sz w:val="18"/>
                <w:szCs w:val="18"/>
                <w:lang w:eastAsia="tr-TR"/>
              </w:rPr>
              <w:t>427,552</w:t>
            </w:r>
          </w:p>
        </w:tc>
        <w:tc>
          <w:tcPr>
            <w:tcW w:w="1674" w:type="dxa"/>
            <w:tcBorders>
              <w:top w:val="nil"/>
              <w:left w:val="nil"/>
              <w:bottom w:val="single" w:sz="8" w:space="0" w:color="auto"/>
              <w:right w:val="nil"/>
            </w:tcBorders>
            <w:shd w:val="clear" w:color="auto" w:fill="auto"/>
            <w:vAlign w:val="center"/>
            <w:hideMark/>
          </w:tcPr>
          <w:p w14:paraId="1186CBCB" w14:textId="77777777" w:rsidR="005243B4" w:rsidRPr="005243B4" w:rsidRDefault="005243B4" w:rsidP="005243B4">
            <w:pPr>
              <w:jc w:val="right"/>
              <w:rPr>
                <w:sz w:val="16"/>
                <w:szCs w:val="16"/>
                <w:lang w:eastAsia="tr-TR"/>
              </w:rPr>
            </w:pPr>
            <w:r w:rsidRPr="005243B4">
              <w:rPr>
                <w:sz w:val="16"/>
                <w:szCs w:val="16"/>
                <w:lang w:eastAsia="tr-TR"/>
              </w:rPr>
              <w:t>-</w:t>
            </w:r>
          </w:p>
        </w:tc>
        <w:tc>
          <w:tcPr>
            <w:tcW w:w="1731" w:type="dxa"/>
            <w:tcBorders>
              <w:top w:val="nil"/>
              <w:left w:val="nil"/>
              <w:bottom w:val="single" w:sz="8" w:space="0" w:color="auto"/>
              <w:right w:val="nil"/>
            </w:tcBorders>
            <w:shd w:val="clear" w:color="auto" w:fill="auto"/>
            <w:vAlign w:val="center"/>
            <w:hideMark/>
          </w:tcPr>
          <w:p w14:paraId="7B44E137" w14:textId="77777777" w:rsidR="005243B4" w:rsidRPr="005243B4" w:rsidRDefault="005243B4" w:rsidP="005243B4">
            <w:pPr>
              <w:jc w:val="right"/>
              <w:rPr>
                <w:sz w:val="16"/>
                <w:szCs w:val="16"/>
                <w:lang w:eastAsia="tr-TR"/>
              </w:rPr>
            </w:pPr>
            <w:r w:rsidRPr="005243B4">
              <w:rPr>
                <w:sz w:val="16"/>
                <w:szCs w:val="16"/>
                <w:lang w:eastAsia="tr-TR"/>
              </w:rPr>
              <w:t>-</w:t>
            </w:r>
          </w:p>
        </w:tc>
      </w:tr>
      <w:tr w:rsidR="005243B4" w:rsidRPr="005243B4" w14:paraId="3FE989D2" w14:textId="77777777" w:rsidTr="0012097F">
        <w:trPr>
          <w:divId w:val="377046789"/>
          <w:trHeight w:val="176"/>
        </w:trPr>
        <w:tc>
          <w:tcPr>
            <w:tcW w:w="2548" w:type="dxa"/>
            <w:tcBorders>
              <w:top w:val="nil"/>
              <w:left w:val="nil"/>
              <w:bottom w:val="double" w:sz="6" w:space="0" w:color="auto"/>
              <w:right w:val="nil"/>
            </w:tcBorders>
            <w:shd w:val="clear" w:color="auto" w:fill="auto"/>
            <w:vAlign w:val="center"/>
            <w:hideMark/>
          </w:tcPr>
          <w:p w14:paraId="1B7EA868" w14:textId="77777777" w:rsidR="005243B4" w:rsidRPr="005243B4" w:rsidRDefault="005243B4" w:rsidP="005243B4">
            <w:pPr>
              <w:jc w:val="both"/>
              <w:rPr>
                <w:b/>
                <w:bCs/>
                <w:sz w:val="18"/>
                <w:szCs w:val="18"/>
                <w:lang w:eastAsia="tr-TR"/>
              </w:rPr>
            </w:pPr>
            <w:r w:rsidRPr="005243B4">
              <w:rPr>
                <w:b/>
                <w:bCs/>
                <w:sz w:val="18"/>
                <w:szCs w:val="18"/>
                <w:lang w:eastAsia="tr-TR"/>
              </w:rPr>
              <w:t>Toplam</w:t>
            </w:r>
          </w:p>
        </w:tc>
        <w:tc>
          <w:tcPr>
            <w:tcW w:w="1400" w:type="dxa"/>
            <w:tcBorders>
              <w:top w:val="single" w:sz="8" w:space="0" w:color="auto"/>
              <w:left w:val="nil"/>
              <w:bottom w:val="double" w:sz="6" w:space="0" w:color="auto"/>
              <w:right w:val="nil"/>
            </w:tcBorders>
            <w:shd w:val="clear" w:color="auto" w:fill="auto"/>
            <w:vAlign w:val="center"/>
            <w:hideMark/>
          </w:tcPr>
          <w:p w14:paraId="650F6290" w14:textId="77777777" w:rsidR="005243B4" w:rsidRPr="005243B4" w:rsidRDefault="005243B4" w:rsidP="005243B4">
            <w:pPr>
              <w:jc w:val="right"/>
              <w:rPr>
                <w:b/>
                <w:bCs/>
                <w:sz w:val="18"/>
                <w:szCs w:val="18"/>
                <w:lang w:eastAsia="tr-TR"/>
              </w:rPr>
            </w:pPr>
            <w:r w:rsidRPr="005243B4">
              <w:rPr>
                <w:b/>
                <w:bCs/>
                <w:sz w:val="18"/>
                <w:szCs w:val="18"/>
                <w:lang w:eastAsia="tr-TR"/>
              </w:rPr>
              <w:t>6,142,607</w:t>
            </w:r>
          </w:p>
        </w:tc>
        <w:tc>
          <w:tcPr>
            <w:tcW w:w="1861" w:type="dxa"/>
            <w:tcBorders>
              <w:top w:val="single" w:sz="8" w:space="0" w:color="auto"/>
              <w:left w:val="nil"/>
              <w:bottom w:val="double" w:sz="6" w:space="0" w:color="auto"/>
              <w:right w:val="nil"/>
            </w:tcBorders>
            <w:shd w:val="clear" w:color="auto" w:fill="auto"/>
            <w:vAlign w:val="center"/>
            <w:hideMark/>
          </w:tcPr>
          <w:p w14:paraId="1A4524C7" w14:textId="77777777" w:rsidR="005243B4" w:rsidRPr="005243B4" w:rsidRDefault="005243B4" w:rsidP="005243B4">
            <w:pPr>
              <w:jc w:val="right"/>
              <w:rPr>
                <w:b/>
                <w:bCs/>
                <w:sz w:val="18"/>
                <w:szCs w:val="18"/>
                <w:lang w:eastAsia="tr-TR"/>
              </w:rPr>
            </w:pPr>
            <w:r w:rsidRPr="005243B4">
              <w:rPr>
                <w:b/>
                <w:bCs/>
                <w:sz w:val="18"/>
                <w:szCs w:val="18"/>
                <w:lang w:eastAsia="tr-TR"/>
              </w:rPr>
              <w:t>3,736,583</w:t>
            </w:r>
          </w:p>
        </w:tc>
        <w:tc>
          <w:tcPr>
            <w:tcW w:w="1674" w:type="dxa"/>
            <w:tcBorders>
              <w:top w:val="nil"/>
              <w:left w:val="nil"/>
              <w:bottom w:val="double" w:sz="6" w:space="0" w:color="auto"/>
              <w:right w:val="nil"/>
            </w:tcBorders>
            <w:shd w:val="clear" w:color="auto" w:fill="auto"/>
            <w:vAlign w:val="center"/>
            <w:hideMark/>
          </w:tcPr>
          <w:p w14:paraId="69A0A06F" w14:textId="77777777" w:rsidR="005243B4" w:rsidRPr="005243B4" w:rsidRDefault="005243B4" w:rsidP="005243B4">
            <w:pPr>
              <w:jc w:val="right"/>
              <w:rPr>
                <w:b/>
                <w:bCs/>
                <w:sz w:val="16"/>
                <w:szCs w:val="16"/>
                <w:lang w:eastAsia="tr-TR"/>
              </w:rPr>
            </w:pPr>
            <w:r w:rsidRPr="005243B4">
              <w:rPr>
                <w:b/>
                <w:bCs/>
                <w:sz w:val="16"/>
                <w:szCs w:val="16"/>
                <w:lang w:eastAsia="tr-TR"/>
              </w:rPr>
              <w:t>-</w:t>
            </w:r>
          </w:p>
        </w:tc>
        <w:tc>
          <w:tcPr>
            <w:tcW w:w="1731" w:type="dxa"/>
            <w:tcBorders>
              <w:top w:val="nil"/>
              <w:left w:val="nil"/>
              <w:bottom w:val="double" w:sz="6" w:space="0" w:color="auto"/>
              <w:right w:val="nil"/>
            </w:tcBorders>
            <w:shd w:val="clear" w:color="auto" w:fill="auto"/>
            <w:vAlign w:val="center"/>
            <w:hideMark/>
          </w:tcPr>
          <w:p w14:paraId="5237C0BA" w14:textId="77777777" w:rsidR="005243B4" w:rsidRPr="005243B4" w:rsidRDefault="005243B4" w:rsidP="005243B4">
            <w:pPr>
              <w:jc w:val="right"/>
              <w:rPr>
                <w:b/>
                <w:bCs/>
                <w:sz w:val="16"/>
                <w:szCs w:val="16"/>
                <w:lang w:eastAsia="tr-TR"/>
              </w:rPr>
            </w:pPr>
            <w:r w:rsidRPr="005243B4">
              <w:rPr>
                <w:b/>
                <w:bCs/>
                <w:sz w:val="16"/>
                <w:szCs w:val="16"/>
                <w:lang w:eastAsia="tr-TR"/>
              </w:rPr>
              <w:t>-</w:t>
            </w:r>
          </w:p>
        </w:tc>
      </w:tr>
    </w:tbl>
    <w:p w14:paraId="6D7DA73B" w14:textId="0BBB1765" w:rsidR="00563C06" w:rsidRPr="005243B4" w:rsidRDefault="00563C06" w:rsidP="00563C06">
      <w:pPr>
        <w:autoSpaceDE w:val="0"/>
        <w:autoSpaceDN w:val="0"/>
        <w:adjustRightInd w:val="0"/>
        <w:ind w:left="540" w:hanging="540"/>
        <w:rPr>
          <w:rFonts w:eastAsia="Arial Unicode MS"/>
        </w:rPr>
      </w:pPr>
    </w:p>
    <w:p w14:paraId="329328E2" w14:textId="44723C3C" w:rsidR="00563C06" w:rsidRPr="005243B4" w:rsidRDefault="00563C06" w:rsidP="00563C06">
      <w:pPr>
        <w:autoSpaceDE w:val="0"/>
        <w:autoSpaceDN w:val="0"/>
        <w:adjustRightInd w:val="0"/>
        <w:ind w:left="540" w:hanging="540"/>
        <w:rPr>
          <w:rFonts w:eastAsia="Arial Unicode MS"/>
          <w:sz w:val="16"/>
          <w:szCs w:val="16"/>
        </w:rPr>
      </w:pPr>
      <w:r w:rsidRPr="005243B4">
        <w:rPr>
          <w:rFonts w:eastAsia="Arial Unicode MS"/>
          <w:sz w:val="16"/>
          <w:szCs w:val="16"/>
        </w:rPr>
        <w:t>(*) AB ülkeleri, ABD ve Kanada dışındaki OECD ülkeleri</w:t>
      </w:r>
    </w:p>
    <w:p w14:paraId="168DA580" w14:textId="77777777" w:rsidR="000E549C" w:rsidRPr="005243B4" w:rsidRDefault="000E549C" w:rsidP="002D7515">
      <w:pPr>
        <w:autoSpaceDE w:val="0"/>
        <w:autoSpaceDN w:val="0"/>
        <w:adjustRightInd w:val="0"/>
        <w:ind w:left="540" w:hanging="540"/>
        <w:rPr>
          <w:b/>
          <w:sz w:val="16"/>
          <w:szCs w:val="16"/>
        </w:rPr>
      </w:pPr>
    </w:p>
    <w:p w14:paraId="5312EDF3" w14:textId="77777777" w:rsidR="002D7515" w:rsidRPr="005243B4" w:rsidRDefault="00DE55FC" w:rsidP="00333432">
      <w:pPr>
        <w:tabs>
          <w:tab w:val="left" w:pos="709"/>
        </w:tabs>
        <w:autoSpaceDE w:val="0"/>
        <w:autoSpaceDN w:val="0"/>
        <w:adjustRightInd w:val="0"/>
        <w:ind w:hanging="567"/>
        <w:rPr>
          <w:b/>
          <w:bCs/>
          <w:iCs/>
        </w:rPr>
      </w:pPr>
      <w:r w:rsidRPr="005243B4">
        <w:rPr>
          <w:b/>
          <w:bCs/>
          <w:iCs/>
        </w:rPr>
        <w:t>1</w:t>
      </w:r>
      <w:r w:rsidR="002D7515" w:rsidRPr="005243B4">
        <w:rPr>
          <w:b/>
          <w:bCs/>
          <w:iCs/>
        </w:rPr>
        <w:t>.</w:t>
      </w:r>
      <w:r w:rsidRPr="005243B4">
        <w:rPr>
          <w:b/>
          <w:bCs/>
          <w:iCs/>
        </w:rPr>
        <w:t>4</w:t>
      </w:r>
      <w:r w:rsidR="002D7515" w:rsidRPr="005243B4">
        <w:rPr>
          <w:b/>
          <w:bCs/>
          <w:iCs/>
        </w:rPr>
        <w:tab/>
      </w:r>
      <w:r w:rsidR="00333432" w:rsidRPr="005243B4">
        <w:rPr>
          <w:b/>
          <w:bCs/>
          <w:iCs/>
        </w:rPr>
        <w:t xml:space="preserve">Gerçeğe uygun değer farkı diğer kapsamlı gelire yansıtılan finansal varlıklara </w:t>
      </w:r>
      <w:r w:rsidR="002D7515" w:rsidRPr="005243B4">
        <w:rPr>
          <w:b/>
          <w:bCs/>
          <w:iCs/>
        </w:rPr>
        <w:t>ilişkin bilgiler:</w:t>
      </w:r>
    </w:p>
    <w:p w14:paraId="1CA1B1E0" w14:textId="13144581" w:rsidR="005243B4" w:rsidRPr="005243B4" w:rsidRDefault="005243B4" w:rsidP="005243B4">
      <w:pPr>
        <w:tabs>
          <w:tab w:val="left" w:pos="540"/>
        </w:tabs>
        <w:autoSpaceDE w:val="0"/>
        <w:autoSpaceDN w:val="0"/>
        <w:adjustRightInd w:val="0"/>
        <w:rPr>
          <w:lang w:eastAsia="tr-TR"/>
        </w:rPr>
      </w:pPr>
    </w:p>
    <w:tbl>
      <w:tblPr>
        <w:tblW w:w="9180" w:type="dxa"/>
        <w:tblCellMar>
          <w:left w:w="70" w:type="dxa"/>
          <w:right w:w="70" w:type="dxa"/>
        </w:tblCellMar>
        <w:tblLook w:val="04A0" w:firstRow="1" w:lastRow="0" w:firstColumn="1" w:lastColumn="0" w:noHBand="0" w:noVBand="1"/>
      </w:tblPr>
      <w:tblGrid>
        <w:gridCol w:w="6201"/>
        <w:gridCol w:w="1459"/>
        <w:gridCol w:w="1520"/>
      </w:tblGrid>
      <w:tr w:rsidR="005243B4" w:rsidRPr="005243B4" w14:paraId="11BE1CFD" w14:textId="77777777" w:rsidTr="0012097F">
        <w:trPr>
          <w:divId w:val="1968968658"/>
          <w:trHeight w:val="279"/>
        </w:trPr>
        <w:tc>
          <w:tcPr>
            <w:tcW w:w="6201" w:type="dxa"/>
            <w:tcBorders>
              <w:top w:val="double" w:sz="6" w:space="0" w:color="auto"/>
              <w:left w:val="nil"/>
              <w:bottom w:val="single" w:sz="8" w:space="0" w:color="auto"/>
              <w:right w:val="nil"/>
            </w:tcBorders>
            <w:shd w:val="clear" w:color="auto" w:fill="auto"/>
            <w:vAlign w:val="center"/>
            <w:hideMark/>
          </w:tcPr>
          <w:p w14:paraId="6DBC7EED" w14:textId="7FC0A5B3" w:rsidR="005243B4" w:rsidRPr="005243B4" w:rsidRDefault="005243B4" w:rsidP="005243B4">
            <w:pPr>
              <w:jc w:val="center"/>
              <w:rPr>
                <w:sz w:val="18"/>
                <w:szCs w:val="18"/>
                <w:lang w:eastAsia="tr-TR"/>
              </w:rPr>
            </w:pPr>
            <w:r w:rsidRPr="005243B4">
              <w:rPr>
                <w:sz w:val="18"/>
                <w:szCs w:val="18"/>
                <w:lang w:eastAsia="tr-TR"/>
              </w:rPr>
              <w:t> </w:t>
            </w:r>
          </w:p>
        </w:tc>
        <w:tc>
          <w:tcPr>
            <w:tcW w:w="1459" w:type="dxa"/>
            <w:tcBorders>
              <w:top w:val="double" w:sz="6" w:space="0" w:color="auto"/>
              <w:left w:val="nil"/>
              <w:bottom w:val="single" w:sz="8" w:space="0" w:color="auto"/>
              <w:right w:val="nil"/>
            </w:tcBorders>
            <w:shd w:val="clear" w:color="auto" w:fill="auto"/>
            <w:vAlign w:val="center"/>
            <w:hideMark/>
          </w:tcPr>
          <w:p w14:paraId="735E4B45" w14:textId="77777777" w:rsidR="005243B4" w:rsidRPr="005243B4" w:rsidRDefault="005243B4" w:rsidP="005243B4">
            <w:pPr>
              <w:jc w:val="right"/>
              <w:rPr>
                <w:b/>
                <w:bCs/>
                <w:sz w:val="18"/>
                <w:szCs w:val="18"/>
                <w:lang w:eastAsia="tr-TR"/>
              </w:rPr>
            </w:pPr>
            <w:r w:rsidRPr="005243B4">
              <w:rPr>
                <w:b/>
                <w:bCs/>
                <w:sz w:val="18"/>
                <w:szCs w:val="18"/>
                <w:lang w:eastAsia="tr-TR"/>
              </w:rPr>
              <w:t>Cari Dönem</w:t>
            </w:r>
          </w:p>
        </w:tc>
        <w:tc>
          <w:tcPr>
            <w:tcW w:w="1520" w:type="dxa"/>
            <w:tcBorders>
              <w:top w:val="double" w:sz="6" w:space="0" w:color="auto"/>
              <w:left w:val="nil"/>
              <w:bottom w:val="single" w:sz="8" w:space="0" w:color="auto"/>
              <w:right w:val="nil"/>
            </w:tcBorders>
            <w:shd w:val="clear" w:color="auto" w:fill="auto"/>
            <w:vAlign w:val="center"/>
            <w:hideMark/>
          </w:tcPr>
          <w:p w14:paraId="037A9BF8" w14:textId="77777777" w:rsidR="005243B4" w:rsidRPr="005243B4" w:rsidRDefault="005243B4" w:rsidP="005243B4">
            <w:pPr>
              <w:jc w:val="right"/>
              <w:rPr>
                <w:b/>
                <w:bCs/>
                <w:sz w:val="18"/>
                <w:szCs w:val="18"/>
                <w:lang w:eastAsia="tr-TR"/>
              </w:rPr>
            </w:pPr>
            <w:r w:rsidRPr="005243B4">
              <w:rPr>
                <w:b/>
                <w:bCs/>
                <w:sz w:val="18"/>
                <w:szCs w:val="18"/>
                <w:lang w:eastAsia="tr-TR"/>
              </w:rPr>
              <w:t>Önceki Dönem</w:t>
            </w:r>
          </w:p>
        </w:tc>
      </w:tr>
      <w:tr w:rsidR="005243B4" w:rsidRPr="005243B4" w14:paraId="49167324" w14:textId="77777777" w:rsidTr="0012097F">
        <w:trPr>
          <w:divId w:val="1968968658"/>
          <w:trHeight w:val="248"/>
        </w:trPr>
        <w:tc>
          <w:tcPr>
            <w:tcW w:w="6201" w:type="dxa"/>
            <w:tcBorders>
              <w:top w:val="nil"/>
              <w:left w:val="nil"/>
              <w:bottom w:val="nil"/>
              <w:right w:val="nil"/>
            </w:tcBorders>
            <w:shd w:val="clear" w:color="auto" w:fill="auto"/>
            <w:vAlign w:val="center"/>
            <w:hideMark/>
          </w:tcPr>
          <w:p w14:paraId="456AC99C" w14:textId="77777777" w:rsidR="005243B4" w:rsidRPr="005243B4" w:rsidRDefault="005243B4" w:rsidP="005243B4">
            <w:pPr>
              <w:jc w:val="right"/>
              <w:rPr>
                <w:b/>
                <w:bCs/>
                <w:sz w:val="18"/>
                <w:szCs w:val="18"/>
                <w:lang w:eastAsia="tr-TR"/>
              </w:rPr>
            </w:pPr>
          </w:p>
        </w:tc>
        <w:tc>
          <w:tcPr>
            <w:tcW w:w="1459" w:type="dxa"/>
            <w:tcBorders>
              <w:top w:val="nil"/>
              <w:left w:val="nil"/>
              <w:bottom w:val="nil"/>
              <w:right w:val="nil"/>
            </w:tcBorders>
            <w:shd w:val="clear" w:color="auto" w:fill="auto"/>
            <w:vAlign w:val="center"/>
            <w:hideMark/>
          </w:tcPr>
          <w:p w14:paraId="2CC54C40" w14:textId="77777777" w:rsidR="005243B4" w:rsidRPr="005243B4" w:rsidRDefault="005243B4" w:rsidP="005243B4">
            <w:pPr>
              <w:jc w:val="center"/>
              <w:rPr>
                <w:lang w:eastAsia="tr-TR"/>
              </w:rPr>
            </w:pPr>
          </w:p>
        </w:tc>
        <w:tc>
          <w:tcPr>
            <w:tcW w:w="1520" w:type="dxa"/>
            <w:tcBorders>
              <w:top w:val="nil"/>
              <w:left w:val="nil"/>
              <w:bottom w:val="nil"/>
              <w:right w:val="nil"/>
            </w:tcBorders>
            <w:shd w:val="clear" w:color="auto" w:fill="auto"/>
            <w:vAlign w:val="center"/>
            <w:hideMark/>
          </w:tcPr>
          <w:p w14:paraId="280B0047" w14:textId="77777777" w:rsidR="005243B4" w:rsidRPr="005243B4" w:rsidRDefault="005243B4" w:rsidP="005243B4">
            <w:pPr>
              <w:jc w:val="right"/>
              <w:rPr>
                <w:lang w:eastAsia="tr-TR"/>
              </w:rPr>
            </w:pPr>
          </w:p>
        </w:tc>
      </w:tr>
      <w:tr w:rsidR="005243B4" w:rsidRPr="005243B4" w14:paraId="6D8A262A" w14:textId="77777777" w:rsidTr="0012097F">
        <w:trPr>
          <w:divId w:val="1968968658"/>
          <w:trHeight w:val="248"/>
        </w:trPr>
        <w:tc>
          <w:tcPr>
            <w:tcW w:w="6201" w:type="dxa"/>
            <w:tcBorders>
              <w:top w:val="nil"/>
              <w:left w:val="nil"/>
              <w:bottom w:val="nil"/>
              <w:right w:val="nil"/>
            </w:tcBorders>
            <w:shd w:val="clear" w:color="auto" w:fill="auto"/>
            <w:vAlign w:val="center"/>
            <w:hideMark/>
          </w:tcPr>
          <w:p w14:paraId="7D4C13A0" w14:textId="77777777" w:rsidR="005243B4" w:rsidRPr="005243B4" w:rsidRDefault="005243B4" w:rsidP="005243B4">
            <w:pPr>
              <w:rPr>
                <w:b/>
                <w:bCs/>
                <w:sz w:val="18"/>
                <w:szCs w:val="18"/>
                <w:lang w:eastAsia="tr-TR"/>
              </w:rPr>
            </w:pPr>
            <w:r w:rsidRPr="005243B4">
              <w:rPr>
                <w:b/>
                <w:bCs/>
                <w:sz w:val="18"/>
                <w:szCs w:val="18"/>
                <w:lang w:eastAsia="tr-TR"/>
              </w:rPr>
              <w:t>Borçlanma Senetleri</w:t>
            </w:r>
          </w:p>
        </w:tc>
        <w:tc>
          <w:tcPr>
            <w:tcW w:w="1459" w:type="dxa"/>
            <w:tcBorders>
              <w:top w:val="nil"/>
              <w:left w:val="nil"/>
              <w:bottom w:val="nil"/>
              <w:right w:val="nil"/>
            </w:tcBorders>
            <w:shd w:val="clear" w:color="auto" w:fill="auto"/>
            <w:vAlign w:val="center"/>
            <w:hideMark/>
          </w:tcPr>
          <w:p w14:paraId="6A99E260" w14:textId="77777777" w:rsidR="005243B4" w:rsidRPr="005243B4" w:rsidRDefault="005243B4" w:rsidP="005243B4">
            <w:pPr>
              <w:jc w:val="right"/>
              <w:rPr>
                <w:b/>
                <w:bCs/>
                <w:sz w:val="18"/>
                <w:szCs w:val="18"/>
                <w:lang w:eastAsia="tr-TR"/>
              </w:rPr>
            </w:pPr>
            <w:r w:rsidRPr="005243B4">
              <w:rPr>
                <w:b/>
                <w:bCs/>
                <w:sz w:val="18"/>
                <w:szCs w:val="18"/>
                <w:lang w:eastAsia="tr-TR"/>
              </w:rPr>
              <w:t>20,852,757</w:t>
            </w:r>
          </w:p>
        </w:tc>
        <w:tc>
          <w:tcPr>
            <w:tcW w:w="1520" w:type="dxa"/>
            <w:tcBorders>
              <w:top w:val="nil"/>
              <w:left w:val="nil"/>
              <w:bottom w:val="nil"/>
              <w:right w:val="nil"/>
            </w:tcBorders>
            <w:shd w:val="clear" w:color="auto" w:fill="auto"/>
            <w:vAlign w:val="center"/>
            <w:hideMark/>
          </w:tcPr>
          <w:p w14:paraId="2C8E6374" w14:textId="77777777" w:rsidR="005243B4" w:rsidRPr="005243B4" w:rsidRDefault="005243B4" w:rsidP="005243B4">
            <w:pPr>
              <w:jc w:val="right"/>
              <w:rPr>
                <w:b/>
                <w:bCs/>
                <w:sz w:val="18"/>
                <w:szCs w:val="18"/>
                <w:lang w:eastAsia="tr-TR"/>
              </w:rPr>
            </w:pPr>
            <w:r w:rsidRPr="005243B4">
              <w:rPr>
                <w:b/>
                <w:bCs/>
                <w:sz w:val="18"/>
                <w:szCs w:val="18"/>
                <w:lang w:eastAsia="tr-TR"/>
              </w:rPr>
              <w:t>12,288,314</w:t>
            </w:r>
          </w:p>
        </w:tc>
      </w:tr>
      <w:tr w:rsidR="005243B4" w:rsidRPr="005243B4" w14:paraId="0E617869" w14:textId="77777777" w:rsidTr="0012097F">
        <w:trPr>
          <w:divId w:val="1968968658"/>
          <w:trHeight w:val="248"/>
        </w:trPr>
        <w:tc>
          <w:tcPr>
            <w:tcW w:w="6201" w:type="dxa"/>
            <w:tcBorders>
              <w:top w:val="nil"/>
              <w:left w:val="nil"/>
              <w:bottom w:val="nil"/>
              <w:right w:val="nil"/>
            </w:tcBorders>
            <w:shd w:val="clear" w:color="auto" w:fill="auto"/>
            <w:vAlign w:val="center"/>
            <w:hideMark/>
          </w:tcPr>
          <w:p w14:paraId="67E70EF8" w14:textId="77777777" w:rsidR="005243B4" w:rsidRPr="005243B4" w:rsidRDefault="005243B4" w:rsidP="005243B4">
            <w:pPr>
              <w:ind w:firstLineChars="100" w:firstLine="180"/>
              <w:rPr>
                <w:sz w:val="18"/>
                <w:szCs w:val="18"/>
                <w:lang w:eastAsia="tr-TR"/>
              </w:rPr>
            </w:pPr>
            <w:r w:rsidRPr="005243B4">
              <w:rPr>
                <w:sz w:val="18"/>
                <w:szCs w:val="18"/>
                <w:lang w:eastAsia="tr-TR"/>
              </w:rPr>
              <w:t>Borsada İşlem Gören</w:t>
            </w:r>
          </w:p>
        </w:tc>
        <w:tc>
          <w:tcPr>
            <w:tcW w:w="1459" w:type="dxa"/>
            <w:tcBorders>
              <w:top w:val="nil"/>
              <w:left w:val="nil"/>
              <w:bottom w:val="nil"/>
              <w:right w:val="nil"/>
            </w:tcBorders>
            <w:shd w:val="clear" w:color="auto" w:fill="auto"/>
            <w:vAlign w:val="center"/>
            <w:hideMark/>
          </w:tcPr>
          <w:p w14:paraId="263627B9" w14:textId="77777777" w:rsidR="005243B4" w:rsidRPr="005243B4" w:rsidRDefault="005243B4" w:rsidP="005243B4">
            <w:pPr>
              <w:jc w:val="right"/>
              <w:rPr>
                <w:sz w:val="18"/>
                <w:szCs w:val="18"/>
                <w:lang w:eastAsia="tr-TR"/>
              </w:rPr>
            </w:pPr>
            <w:r w:rsidRPr="005243B4">
              <w:rPr>
                <w:sz w:val="18"/>
                <w:szCs w:val="18"/>
                <w:lang w:eastAsia="tr-TR"/>
              </w:rPr>
              <w:t>20,852,757</w:t>
            </w:r>
          </w:p>
        </w:tc>
        <w:tc>
          <w:tcPr>
            <w:tcW w:w="1520" w:type="dxa"/>
            <w:tcBorders>
              <w:top w:val="nil"/>
              <w:left w:val="nil"/>
              <w:bottom w:val="nil"/>
              <w:right w:val="nil"/>
            </w:tcBorders>
            <w:shd w:val="clear" w:color="auto" w:fill="auto"/>
            <w:vAlign w:val="center"/>
            <w:hideMark/>
          </w:tcPr>
          <w:p w14:paraId="069E9FB4" w14:textId="77777777" w:rsidR="005243B4" w:rsidRPr="005243B4" w:rsidRDefault="005243B4" w:rsidP="005243B4">
            <w:pPr>
              <w:jc w:val="right"/>
              <w:rPr>
                <w:sz w:val="18"/>
                <w:szCs w:val="18"/>
                <w:lang w:eastAsia="tr-TR"/>
              </w:rPr>
            </w:pPr>
            <w:r w:rsidRPr="005243B4">
              <w:rPr>
                <w:sz w:val="18"/>
                <w:szCs w:val="18"/>
                <w:lang w:eastAsia="tr-TR"/>
              </w:rPr>
              <w:t>12,288,314</w:t>
            </w:r>
          </w:p>
        </w:tc>
      </w:tr>
      <w:tr w:rsidR="005243B4" w:rsidRPr="005243B4" w14:paraId="4042DD28" w14:textId="77777777" w:rsidTr="0012097F">
        <w:trPr>
          <w:divId w:val="1968968658"/>
          <w:trHeight w:val="248"/>
        </w:trPr>
        <w:tc>
          <w:tcPr>
            <w:tcW w:w="6201" w:type="dxa"/>
            <w:tcBorders>
              <w:top w:val="nil"/>
              <w:left w:val="nil"/>
              <w:bottom w:val="nil"/>
              <w:right w:val="nil"/>
            </w:tcBorders>
            <w:shd w:val="clear" w:color="auto" w:fill="auto"/>
            <w:vAlign w:val="center"/>
            <w:hideMark/>
          </w:tcPr>
          <w:p w14:paraId="4C551A94" w14:textId="77777777" w:rsidR="005243B4" w:rsidRPr="005243B4" w:rsidRDefault="005243B4" w:rsidP="005243B4">
            <w:pPr>
              <w:ind w:firstLineChars="100" w:firstLine="180"/>
              <w:rPr>
                <w:sz w:val="18"/>
                <w:szCs w:val="18"/>
                <w:lang w:eastAsia="tr-TR"/>
              </w:rPr>
            </w:pPr>
            <w:r w:rsidRPr="005243B4">
              <w:rPr>
                <w:sz w:val="18"/>
                <w:szCs w:val="18"/>
                <w:lang w:eastAsia="tr-TR"/>
              </w:rPr>
              <w:t xml:space="preserve">Borsada İşlem Görmeyen </w:t>
            </w:r>
          </w:p>
        </w:tc>
        <w:tc>
          <w:tcPr>
            <w:tcW w:w="1459" w:type="dxa"/>
            <w:tcBorders>
              <w:top w:val="nil"/>
              <w:left w:val="nil"/>
              <w:bottom w:val="nil"/>
              <w:right w:val="nil"/>
            </w:tcBorders>
            <w:shd w:val="clear" w:color="auto" w:fill="auto"/>
            <w:vAlign w:val="center"/>
            <w:hideMark/>
          </w:tcPr>
          <w:p w14:paraId="77E96FB6" w14:textId="77777777" w:rsidR="005243B4" w:rsidRPr="005243B4" w:rsidRDefault="005243B4" w:rsidP="005243B4">
            <w:pPr>
              <w:jc w:val="right"/>
              <w:rPr>
                <w:sz w:val="18"/>
                <w:szCs w:val="18"/>
                <w:lang w:eastAsia="tr-TR"/>
              </w:rPr>
            </w:pPr>
            <w:r w:rsidRPr="005243B4">
              <w:rPr>
                <w:sz w:val="18"/>
                <w:szCs w:val="18"/>
                <w:lang w:eastAsia="tr-TR"/>
              </w:rPr>
              <w:t>-</w:t>
            </w:r>
          </w:p>
        </w:tc>
        <w:tc>
          <w:tcPr>
            <w:tcW w:w="1520" w:type="dxa"/>
            <w:tcBorders>
              <w:top w:val="nil"/>
              <w:left w:val="nil"/>
              <w:bottom w:val="nil"/>
              <w:right w:val="nil"/>
            </w:tcBorders>
            <w:shd w:val="clear" w:color="auto" w:fill="auto"/>
            <w:vAlign w:val="center"/>
            <w:hideMark/>
          </w:tcPr>
          <w:p w14:paraId="516F920D"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5C8372BB" w14:textId="77777777" w:rsidTr="0012097F">
        <w:trPr>
          <w:divId w:val="1968968658"/>
          <w:trHeight w:val="248"/>
        </w:trPr>
        <w:tc>
          <w:tcPr>
            <w:tcW w:w="6201" w:type="dxa"/>
            <w:tcBorders>
              <w:top w:val="nil"/>
              <w:left w:val="nil"/>
              <w:bottom w:val="nil"/>
              <w:right w:val="nil"/>
            </w:tcBorders>
            <w:shd w:val="clear" w:color="auto" w:fill="auto"/>
            <w:vAlign w:val="center"/>
            <w:hideMark/>
          </w:tcPr>
          <w:p w14:paraId="602B189A" w14:textId="77777777" w:rsidR="005243B4" w:rsidRPr="005243B4" w:rsidRDefault="005243B4" w:rsidP="005243B4">
            <w:pPr>
              <w:rPr>
                <w:b/>
                <w:bCs/>
                <w:sz w:val="18"/>
                <w:szCs w:val="18"/>
                <w:lang w:eastAsia="tr-TR"/>
              </w:rPr>
            </w:pPr>
            <w:r w:rsidRPr="005243B4">
              <w:rPr>
                <w:b/>
                <w:bCs/>
                <w:sz w:val="18"/>
                <w:szCs w:val="18"/>
                <w:lang w:eastAsia="tr-TR"/>
              </w:rPr>
              <w:t>Hisse Senetleri</w:t>
            </w:r>
          </w:p>
        </w:tc>
        <w:tc>
          <w:tcPr>
            <w:tcW w:w="1459" w:type="dxa"/>
            <w:tcBorders>
              <w:top w:val="nil"/>
              <w:left w:val="nil"/>
              <w:bottom w:val="nil"/>
              <w:right w:val="nil"/>
            </w:tcBorders>
            <w:shd w:val="clear" w:color="auto" w:fill="auto"/>
            <w:vAlign w:val="center"/>
            <w:hideMark/>
          </w:tcPr>
          <w:p w14:paraId="705BBA50" w14:textId="77777777" w:rsidR="005243B4" w:rsidRPr="005243B4" w:rsidRDefault="005243B4" w:rsidP="005243B4">
            <w:pPr>
              <w:jc w:val="right"/>
              <w:rPr>
                <w:b/>
                <w:bCs/>
                <w:sz w:val="18"/>
                <w:szCs w:val="18"/>
                <w:lang w:eastAsia="tr-TR"/>
              </w:rPr>
            </w:pPr>
            <w:r w:rsidRPr="005243B4">
              <w:rPr>
                <w:b/>
                <w:bCs/>
                <w:sz w:val="18"/>
                <w:szCs w:val="18"/>
                <w:lang w:eastAsia="tr-TR"/>
              </w:rPr>
              <w:t>90,887</w:t>
            </w:r>
          </w:p>
        </w:tc>
        <w:tc>
          <w:tcPr>
            <w:tcW w:w="1520" w:type="dxa"/>
            <w:tcBorders>
              <w:top w:val="nil"/>
              <w:left w:val="nil"/>
              <w:bottom w:val="nil"/>
              <w:right w:val="nil"/>
            </w:tcBorders>
            <w:shd w:val="clear" w:color="auto" w:fill="auto"/>
            <w:vAlign w:val="center"/>
            <w:hideMark/>
          </w:tcPr>
          <w:p w14:paraId="0A077E42" w14:textId="77777777" w:rsidR="005243B4" w:rsidRPr="005243B4" w:rsidRDefault="005243B4" w:rsidP="005243B4">
            <w:pPr>
              <w:jc w:val="right"/>
              <w:rPr>
                <w:b/>
                <w:bCs/>
                <w:sz w:val="18"/>
                <w:szCs w:val="18"/>
                <w:lang w:eastAsia="tr-TR"/>
              </w:rPr>
            </w:pPr>
            <w:r w:rsidRPr="005243B4">
              <w:rPr>
                <w:b/>
                <w:bCs/>
                <w:sz w:val="18"/>
                <w:szCs w:val="18"/>
                <w:lang w:eastAsia="tr-TR"/>
              </w:rPr>
              <w:t>180,226</w:t>
            </w:r>
          </w:p>
        </w:tc>
      </w:tr>
      <w:tr w:rsidR="005243B4" w:rsidRPr="005243B4" w14:paraId="251C3333" w14:textId="77777777" w:rsidTr="0012097F">
        <w:trPr>
          <w:divId w:val="1968968658"/>
          <w:trHeight w:val="248"/>
        </w:trPr>
        <w:tc>
          <w:tcPr>
            <w:tcW w:w="6201" w:type="dxa"/>
            <w:tcBorders>
              <w:top w:val="nil"/>
              <w:left w:val="nil"/>
              <w:bottom w:val="nil"/>
              <w:right w:val="nil"/>
            </w:tcBorders>
            <w:shd w:val="clear" w:color="auto" w:fill="auto"/>
            <w:vAlign w:val="center"/>
            <w:hideMark/>
          </w:tcPr>
          <w:p w14:paraId="39D55816" w14:textId="77777777" w:rsidR="005243B4" w:rsidRPr="005243B4" w:rsidRDefault="005243B4" w:rsidP="005243B4">
            <w:pPr>
              <w:ind w:firstLineChars="100" w:firstLine="180"/>
              <w:rPr>
                <w:sz w:val="18"/>
                <w:szCs w:val="18"/>
                <w:lang w:eastAsia="tr-TR"/>
              </w:rPr>
            </w:pPr>
            <w:r w:rsidRPr="005243B4">
              <w:rPr>
                <w:sz w:val="18"/>
                <w:szCs w:val="18"/>
                <w:lang w:eastAsia="tr-TR"/>
              </w:rPr>
              <w:t>Borsada İşlem Gören</w:t>
            </w:r>
          </w:p>
        </w:tc>
        <w:tc>
          <w:tcPr>
            <w:tcW w:w="1459" w:type="dxa"/>
            <w:tcBorders>
              <w:top w:val="nil"/>
              <w:left w:val="nil"/>
              <w:bottom w:val="nil"/>
              <w:right w:val="nil"/>
            </w:tcBorders>
            <w:shd w:val="clear" w:color="auto" w:fill="auto"/>
            <w:vAlign w:val="center"/>
            <w:hideMark/>
          </w:tcPr>
          <w:p w14:paraId="48A109E6" w14:textId="77777777" w:rsidR="005243B4" w:rsidRPr="005243B4" w:rsidRDefault="005243B4" w:rsidP="005243B4">
            <w:pPr>
              <w:jc w:val="right"/>
              <w:rPr>
                <w:sz w:val="18"/>
                <w:szCs w:val="18"/>
                <w:lang w:eastAsia="tr-TR"/>
              </w:rPr>
            </w:pPr>
            <w:r w:rsidRPr="005243B4">
              <w:rPr>
                <w:sz w:val="18"/>
                <w:szCs w:val="18"/>
                <w:lang w:eastAsia="tr-TR"/>
              </w:rPr>
              <w:t>75,105</w:t>
            </w:r>
          </w:p>
        </w:tc>
        <w:tc>
          <w:tcPr>
            <w:tcW w:w="1520" w:type="dxa"/>
            <w:tcBorders>
              <w:top w:val="nil"/>
              <w:left w:val="nil"/>
              <w:bottom w:val="nil"/>
              <w:right w:val="nil"/>
            </w:tcBorders>
            <w:shd w:val="clear" w:color="auto" w:fill="auto"/>
            <w:vAlign w:val="center"/>
            <w:hideMark/>
          </w:tcPr>
          <w:p w14:paraId="6505A873" w14:textId="77777777" w:rsidR="005243B4" w:rsidRPr="005243B4" w:rsidRDefault="005243B4" w:rsidP="005243B4">
            <w:pPr>
              <w:jc w:val="right"/>
              <w:rPr>
                <w:sz w:val="18"/>
                <w:szCs w:val="18"/>
                <w:lang w:eastAsia="tr-TR"/>
              </w:rPr>
            </w:pPr>
            <w:r w:rsidRPr="005243B4">
              <w:rPr>
                <w:sz w:val="18"/>
                <w:szCs w:val="18"/>
                <w:lang w:eastAsia="tr-TR"/>
              </w:rPr>
              <w:t>94,539</w:t>
            </w:r>
          </w:p>
        </w:tc>
      </w:tr>
      <w:tr w:rsidR="005243B4" w:rsidRPr="005243B4" w14:paraId="03E558F7" w14:textId="77777777" w:rsidTr="0012097F">
        <w:trPr>
          <w:divId w:val="1968968658"/>
          <w:trHeight w:val="248"/>
        </w:trPr>
        <w:tc>
          <w:tcPr>
            <w:tcW w:w="6201" w:type="dxa"/>
            <w:tcBorders>
              <w:top w:val="nil"/>
              <w:left w:val="nil"/>
              <w:bottom w:val="nil"/>
              <w:right w:val="nil"/>
            </w:tcBorders>
            <w:shd w:val="clear" w:color="auto" w:fill="auto"/>
            <w:vAlign w:val="center"/>
            <w:hideMark/>
          </w:tcPr>
          <w:p w14:paraId="45E4E2D3" w14:textId="77777777" w:rsidR="005243B4" w:rsidRPr="005243B4" w:rsidRDefault="005243B4" w:rsidP="005243B4">
            <w:pPr>
              <w:ind w:firstLineChars="100" w:firstLine="180"/>
              <w:rPr>
                <w:sz w:val="18"/>
                <w:szCs w:val="18"/>
                <w:lang w:eastAsia="tr-TR"/>
              </w:rPr>
            </w:pPr>
            <w:r w:rsidRPr="005243B4">
              <w:rPr>
                <w:sz w:val="18"/>
                <w:szCs w:val="18"/>
                <w:lang w:eastAsia="tr-TR"/>
              </w:rPr>
              <w:t>Borsada İşlem Görmeyen</w:t>
            </w:r>
          </w:p>
        </w:tc>
        <w:tc>
          <w:tcPr>
            <w:tcW w:w="1459" w:type="dxa"/>
            <w:tcBorders>
              <w:top w:val="nil"/>
              <w:left w:val="nil"/>
              <w:bottom w:val="nil"/>
              <w:right w:val="nil"/>
            </w:tcBorders>
            <w:shd w:val="clear" w:color="auto" w:fill="auto"/>
            <w:vAlign w:val="center"/>
            <w:hideMark/>
          </w:tcPr>
          <w:p w14:paraId="78DE9470" w14:textId="77777777" w:rsidR="005243B4" w:rsidRPr="005243B4" w:rsidRDefault="005243B4" w:rsidP="005243B4">
            <w:pPr>
              <w:jc w:val="right"/>
              <w:rPr>
                <w:sz w:val="18"/>
                <w:szCs w:val="18"/>
                <w:lang w:eastAsia="tr-TR"/>
              </w:rPr>
            </w:pPr>
            <w:r w:rsidRPr="005243B4">
              <w:rPr>
                <w:sz w:val="18"/>
                <w:szCs w:val="18"/>
                <w:lang w:eastAsia="tr-TR"/>
              </w:rPr>
              <w:t>15,782</w:t>
            </w:r>
          </w:p>
        </w:tc>
        <w:tc>
          <w:tcPr>
            <w:tcW w:w="1520" w:type="dxa"/>
            <w:tcBorders>
              <w:top w:val="nil"/>
              <w:left w:val="nil"/>
              <w:bottom w:val="nil"/>
              <w:right w:val="nil"/>
            </w:tcBorders>
            <w:shd w:val="clear" w:color="auto" w:fill="auto"/>
            <w:vAlign w:val="center"/>
            <w:hideMark/>
          </w:tcPr>
          <w:p w14:paraId="0DF17A16" w14:textId="77777777" w:rsidR="005243B4" w:rsidRPr="005243B4" w:rsidRDefault="005243B4" w:rsidP="005243B4">
            <w:pPr>
              <w:jc w:val="right"/>
              <w:rPr>
                <w:sz w:val="18"/>
                <w:szCs w:val="18"/>
                <w:lang w:eastAsia="tr-TR"/>
              </w:rPr>
            </w:pPr>
            <w:r w:rsidRPr="005243B4">
              <w:rPr>
                <w:sz w:val="18"/>
                <w:szCs w:val="18"/>
                <w:lang w:eastAsia="tr-TR"/>
              </w:rPr>
              <w:t>85,687</w:t>
            </w:r>
          </w:p>
        </w:tc>
      </w:tr>
      <w:tr w:rsidR="005243B4" w:rsidRPr="005243B4" w14:paraId="54273A91" w14:textId="77777777" w:rsidTr="0012097F">
        <w:trPr>
          <w:divId w:val="1968968658"/>
          <w:trHeight w:val="263"/>
        </w:trPr>
        <w:tc>
          <w:tcPr>
            <w:tcW w:w="6201" w:type="dxa"/>
            <w:tcBorders>
              <w:top w:val="nil"/>
              <w:left w:val="nil"/>
              <w:bottom w:val="single" w:sz="8" w:space="0" w:color="auto"/>
              <w:right w:val="nil"/>
            </w:tcBorders>
            <w:shd w:val="clear" w:color="auto" w:fill="auto"/>
            <w:vAlign w:val="center"/>
            <w:hideMark/>
          </w:tcPr>
          <w:p w14:paraId="1092AD56" w14:textId="77777777" w:rsidR="005243B4" w:rsidRPr="005243B4" w:rsidRDefault="005243B4" w:rsidP="005243B4">
            <w:pPr>
              <w:rPr>
                <w:b/>
                <w:bCs/>
                <w:sz w:val="18"/>
                <w:szCs w:val="18"/>
                <w:lang w:eastAsia="tr-TR"/>
              </w:rPr>
            </w:pPr>
            <w:r w:rsidRPr="005243B4">
              <w:rPr>
                <w:b/>
                <w:bCs/>
                <w:sz w:val="18"/>
                <w:szCs w:val="18"/>
                <w:lang w:eastAsia="tr-TR"/>
              </w:rPr>
              <w:t xml:space="preserve">Değer Azalma Karşılığı (-) </w:t>
            </w:r>
          </w:p>
        </w:tc>
        <w:tc>
          <w:tcPr>
            <w:tcW w:w="1459" w:type="dxa"/>
            <w:tcBorders>
              <w:top w:val="nil"/>
              <w:left w:val="nil"/>
              <w:bottom w:val="single" w:sz="8" w:space="0" w:color="auto"/>
              <w:right w:val="nil"/>
            </w:tcBorders>
            <w:shd w:val="clear" w:color="auto" w:fill="auto"/>
            <w:vAlign w:val="center"/>
            <w:hideMark/>
          </w:tcPr>
          <w:p w14:paraId="66107928" w14:textId="77777777" w:rsidR="005243B4" w:rsidRPr="005243B4" w:rsidRDefault="005243B4" w:rsidP="005243B4">
            <w:pPr>
              <w:jc w:val="right"/>
              <w:rPr>
                <w:b/>
                <w:bCs/>
                <w:sz w:val="18"/>
                <w:szCs w:val="18"/>
                <w:lang w:eastAsia="tr-TR"/>
              </w:rPr>
            </w:pPr>
            <w:r w:rsidRPr="005243B4">
              <w:rPr>
                <w:b/>
                <w:bCs/>
                <w:sz w:val="18"/>
                <w:szCs w:val="18"/>
                <w:lang w:eastAsia="tr-TR"/>
              </w:rPr>
              <w:t>(220,559)</w:t>
            </w:r>
          </w:p>
        </w:tc>
        <w:tc>
          <w:tcPr>
            <w:tcW w:w="1520" w:type="dxa"/>
            <w:tcBorders>
              <w:top w:val="nil"/>
              <w:left w:val="nil"/>
              <w:bottom w:val="single" w:sz="8" w:space="0" w:color="auto"/>
              <w:right w:val="nil"/>
            </w:tcBorders>
            <w:shd w:val="clear" w:color="auto" w:fill="auto"/>
            <w:vAlign w:val="center"/>
            <w:hideMark/>
          </w:tcPr>
          <w:p w14:paraId="2104E739" w14:textId="77777777" w:rsidR="005243B4" w:rsidRPr="005243B4" w:rsidRDefault="005243B4" w:rsidP="005243B4">
            <w:pPr>
              <w:jc w:val="right"/>
              <w:rPr>
                <w:b/>
                <w:bCs/>
                <w:sz w:val="18"/>
                <w:szCs w:val="18"/>
                <w:lang w:eastAsia="tr-TR"/>
              </w:rPr>
            </w:pPr>
            <w:r w:rsidRPr="005243B4">
              <w:rPr>
                <w:b/>
                <w:bCs/>
                <w:sz w:val="18"/>
                <w:szCs w:val="18"/>
                <w:lang w:eastAsia="tr-TR"/>
              </w:rPr>
              <w:t>(13,286)</w:t>
            </w:r>
          </w:p>
        </w:tc>
      </w:tr>
      <w:tr w:rsidR="005243B4" w:rsidRPr="005243B4" w14:paraId="3D04E48C" w14:textId="77777777" w:rsidTr="0012097F">
        <w:trPr>
          <w:divId w:val="1968968658"/>
          <w:trHeight w:val="263"/>
        </w:trPr>
        <w:tc>
          <w:tcPr>
            <w:tcW w:w="6201" w:type="dxa"/>
            <w:tcBorders>
              <w:top w:val="nil"/>
              <w:left w:val="nil"/>
              <w:bottom w:val="double" w:sz="6" w:space="0" w:color="auto"/>
              <w:right w:val="nil"/>
            </w:tcBorders>
            <w:shd w:val="clear" w:color="auto" w:fill="auto"/>
            <w:vAlign w:val="center"/>
            <w:hideMark/>
          </w:tcPr>
          <w:p w14:paraId="7FFEA3BD" w14:textId="77777777" w:rsidR="005243B4" w:rsidRPr="005243B4" w:rsidRDefault="005243B4" w:rsidP="005243B4">
            <w:pPr>
              <w:rPr>
                <w:b/>
                <w:bCs/>
                <w:sz w:val="18"/>
                <w:szCs w:val="18"/>
                <w:lang w:eastAsia="tr-TR"/>
              </w:rPr>
            </w:pPr>
            <w:r w:rsidRPr="005243B4">
              <w:rPr>
                <w:b/>
                <w:bCs/>
                <w:sz w:val="18"/>
                <w:szCs w:val="18"/>
                <w:lang w:eastAsia="tr-TR"/>
              </w:rPr>
              <w:t>Toplam</w:t>
            </w:r>
          </w:p>
        </w:tc>
        <w:tc>
          <w:tcPr>
            <w:tcW w:w="1459" w:type="dxa"/>
            <w:tcBorders>
              <w:top w:val="nil"/>
              <w:left w:val="nil"/>
              <w:bottom w:val="double" w:sz="6" w:space="0" w:color="auto"/>
              <w:right w:val="nil"/>
            </w:tcBorders>
            <w:shd w:val="clear" w:color="auto" w:fill="auto"/>
            <w:vAlign w:val="center"/>
            <w:hideMark/>
          </w:tcPr>
          <w:p w14:paraId="66DC8C68" w14:textId="77777777" w:rsidR="005243B4" w:rsidRPr="005243B4" w:rsidRDefault="005243B4" w:rsidP="005243B4">
            <w:pPr>
              <w:jc w:val="right"/>
              <w:rPr>
                <w:b/>
                <w:bCs/>
                <w:sz w:val="18"/>
                <w:szCs w:val="18"/>
                <w:lang w:eastAsia="tr-TR"/>
              </w:rPr>
            </w:pPr>
            <w:r w:rsidRPr="005243B4">
              <w:rPr>
                <w:b/>
                <w:bCs/>
                <w:sz w:val="18"/>
                <w:szCs w:val="18"/>
                <w:lang w:eastAsia="tr-TR"/>
              </w:rPr>
              <w:t>20,723,085</w:t>
            </w:r>
          </w:p>
        </w:tc>
        <w:tc>
          <w:tcPr>
            <w:tcW w:w="1520" w:type="dxa"/>
            <w:tcBorders>
              <w:top w:val="nil"/>
              <w:left w:val="nil"/>
              <w:bottom w:val="double" w:sz="6" w:space="0" w:color="auto"/>
              <w:right w:val="nil"/>
            </w:tcBorders>
            <w:shd w:val="clear" w:color="auto" w:fill="auto"/>
            <w:vAlign w:val="center"/>
            <w:hideMark/>
          </w:tcPr>
          <w:p w14:paraId="360370A3" w14:textId="77777777" w:rsidR="005243B4" w:rsidRPr="005243B4" w:rsidRDefault="005243B4" w:rsidP="005243B4">
            <w:pPr>
              <w:jc w:val="right"/>
              <w:rPr>
                <w:b/>
                <w:bCs/>
                <w:sz w:val="18"/>
                <w:szCs w:val="18"/>
                <w:lang w:eastAsia="tr-TR"/>
              </w:rPr>
            </w:pPr>
            <w:r w:rsidRPr="005243B4">
              <w:rPr>
                <w:b/>
                <w:bCs/>
                <w:sz w:val="18"/>
                <w:szCs w:val="18"/>
                <w:lang w:eastAsia="tr-TR"/>
              </w:rPr>
              <w:t>12,455,254</w:t>
            </w:r>
          </w:p>
        </w:tc>
      </w:tr>
    </w:tbl>
    <w:p w14:paraId="74886348" w14:textId="77777777" w:rsidR="005243B4" w:rsidRDefault="005243B4" w:rsidP="00976F63">
      <w:pPr>
        <w:tabs>
          <w:tab w:val="left" w:pos="709"/>
        </w:tabs>
        <w:autoSpaceDE w:val="0"/>
        <w:autoSpaceDN w:val="0"/>
        <w:adjustRightInd w:val="0"/>
        <w:ind w:hanging="567"/>
        <w:rPr>
          <w:b/>
          <w:bCs/>
          <w:iCs/>
          <w:highlight w:val="yellow"/>
        </w:rPr>
      </w:pPr>
    </w:p>
    <w:p w14:paraId="53D27788" w14:textId="3239F568" w:rsidR="00033391" w:rsidRPr="005243B4" w:rsidRDefault="002F6A99" w:rsidP="00976F63">
      <w:pPr>
        <w:tabs>
          <w:tab w:val="left" w:pos="709"/>
        </w:tabs>
        <w:autoSpaceDE w:val="0"/>
        <w:autoSpaceDN w:val="0"/>
        <w:adjustRightInd w:val="0"/>
        <w:ind w:hanging="567"/>
        <w:rPr>
          <w:b/>
        </w:rPr>
      </w:pPr>
      <w:r w:rsidRPr="005243B4">
        <w:rPr>
          <w:b/>
          <w:bCs/>
          <w:iCs/>
        </w:rPr>
        <w:t>1</w:t>
      </w:r>
      <w:r w:rsidR="00E253C8" w:rsidRPr="005243B4">
        <w:rPr>
          <w:b/>
          <w:bCs/>
          <w:iCs/>
        </w:rPr>
        <w:t>.</w:t>
      </w:r>
      <w:r w:rsidRPr="005243B4">
        <w:rPr>
          <w:b/>
          <w:bCs/>
          <w:iCs/>
        </w:rPr>
        <w:t>5</w:t>
      </w:r>
      <w:r w:rsidR="00E253C8" w:rsidRPr="005243B4">
        <w:rPr>
          <w:b/>
          <w:bCs/>
          <w:iCs/>
        </w:rPr>
        <w:tab/>
      </w:r>
      <w:r w:rsidR="00990912" w:rsidRPr="005243B4">
        <w:rPr>
          <w:b/>
          <w:bCs/>
          <w:iCs/>
        </w:rPr>
        <w:t xml:space="preserve">İtfa edilmiş maliyeti ile ölçülen finansal varlıklara ilişkin </w:t>
      </w:r>
      <w:r w:rsidR="00E253C8" w:rsidRPr="005243B4">
        <w:rPr>
          <w:b/>
          <w:bCs/>
          <w:iCs/>
        </w:rPr>
        <w:t>açıklamalar:</w:t>
      </w:r>
    </w:p>
    <w:p w14:paraId="4C406E3A" w14:textId="77777777" w:rsidR="005667CD" w:rsidRPr="005243B4" w:rsidRDefault="005667CD" w:rsidP="00134A72">
      <w:pPr>
        <w:tabs>
          <w:tab w:val="num" w:pos="540"/>
        </w:tabs>
        <w:autoSpaceDE w:val="0"/>
        <w:autoSpaceDN w:val="0"/>
        <w:adjustRightInd w:val="0"/>
        <w:ind w:left="180"/>
        <w:rPr>
          <w:sz w:val="12"/>
          <w:szCs w:val="12"/>
        </w:rPr>
      </w:pPr>
    </w:p>
    <w:p w14:paraId="7450FC4B" w14:textId="77777777" w:rsidR="002A22FE" w:rsidRPr="005243B4" w:rsidRDefault="00E253C8" w:rsidP="002A22FE">
      <w:pPr>
        <w:tabs>
          <w:tab w:val="num" w:pos="0"/>
        </w:tabs>
        <w:autoSpaceDE w:val="0"/>
        <w:autoSpaceDN w:val="0"/>
        <w:adjustRightInd w:val="0"/>
        <w:ind w:left="709" w:hanging="1276"/>
      </w:pPr>
      <w:r w:rsidRPr="005243B4">
        <w:rPr>
          <w:b/>
        </w:rPr>
        <w:t>1.</w:t>
      </w:r>
      <w:r w:rsidR="002F6A99" w:rsidRPr="005243B4">
        <w:rPr>
          <w:b/>
        </w:rPr>
        <w:t>5.1</w:t>
      </w:r>
      <w:r w:rsidRPr="005243B4">
        <w:tab/>
      </w:r>
      <w:r w:rsidR="00FB4D8F" w:rsidRPr="005243B4">
        <w:rPr>
          <w:bCs/>
        </w:rPr>
        <w:t>Grup’un</w:t>
      </w:r>
      <w:r w:rsidRPr="005243B4">
        <w:t xml:space="preserve"> ortaklarına ve mensuplarına verilen her çeşit kredi veya avansın bakiyesine ilişkin bilgiler:</w:t>
      </w:r>
    </w:p>
    <w:p w14:paraId="0FC05647" w14:textId="03587EBF" w:rsidR="005243B4" w:rsidRPr="005243B4" w:rsidRDefault="005243B4" w:rsidP="005243B4">
      <w:pPr>
        <w:tabs>
          <w:tab w:val="num" w:pos="0"/>
        </w:tabs>
        <w:autoSpaceDE w:val="0"/>
        <w:autoSpaceDN w:val="0"/>
        <w:adjustRightInd w:val="0"/>
        <w:ind w:left="709" w:hanging="1276"/>
      </w:pPr>
    </w:p>
    <w:tbl>
      <w:tblPr>
        <w:tblW w:w="9178" w:type="dxa"/>
        <w:tblCellMar>
          <w:left w:w="70" w:type="dxa"/>
          <w:right w:w="70" w:type="dxa"/>
        </w:tblCellMar>
        <w:tblLook w:val="04A0" w:firstRow="1" w:lastRow="0" w:firstColumn="1" w:lastColumn="0" w:noHBand="0" w:noVBand="1"/>
      </w:tblPr>
      <w:tblGrid>
        <w:gridCol w:w="4970"/>
        <w:gridCol w:w="1169"/>
        <w:gridCol w:w="1224"/>
        <w:gridCol w:w="784"/>
        <w:gridCol w:w="1031"/>
      </w:tblGrid>
      <w:tr w:rsidR="005243B4" w:rsidRPr="005243B4" w14:paraId="3329F97C" w14:textId="77777777" w:rsidTr="0012097F">
        <w:trPr>
          <w:divId w:val="1296374961"/>
          <w:trHeight w:val="268"/>
        </w:trPr>
        <w:tc>
          <w:tcPr>
            <w:tcW w:w="4970" w:type="dxa"/>
            <w:tcBorders>
              <w:top w:val="double" w:sz="6" w:space="0" w:color="auto"/>
              <w:left w:val="nil"/>
              <w:bottom w:val="nil"/>
              <w:right w:val="nil"/>
            </w:tcBorders>
            <w:shd w:val="clear" w:color="auto" w:fill="auto"/>
            <w:vAlign w:val="center"/>
            <w:hideMark/>
          </w:tcPr>
          <w:p w14:paraId="3DD76B46" w14:textId="0A7D9B6D" w:rsidR="005243B4" w:rsidRPr="005243B4" w:rsidRDefault="005243B4" w:rsidP="005243B4">
            <w:pPr>
              <w:jc w:val="right"/>
              <w:rPr>
                <w:sz w:val="18"/>
                <w:szCs w:val="18"/>
                <w:lang w:eastAsia="tr-TR"/>
              </w:rPr>
            </w:pPr>
            <w:r w:rsidRPr="005243B4">
              <w:rPr>
                <w:sz w:val="18"/>
                <w:szCs w:val="18"/>
                <w:lang w:eastAsia="tr-TR"/>
              </w:rPr>
              <w:t> </w:t>
            </w:r>
          </w:p>
        </w:tc>
        <w:tc>
          <w:tcPr>
            <w:tcW w:w="2393" w:type="dxa"/>
            <w:gridSpan w:val="2"/>
            <w:tcBorders>
              <w:top w:val="double" w:sz="6" w:space="0" w:color="auto"/>
              <w:left w:val="nil"/>
              <w:bottom w:val="single" w:sz="8" w:space="0" w:color="auto"/>
              <w:right w:val="nil"/>
            </w:tcBorders>
            <w:shd w:val="clear" w:color="auto" w:fill="auto"/>
            <w:vAlign w:val="center"/>
            <w:hideMark/>
          </w:tcPr>
          <w:p w14:paraId="0C3B312D" w14:textId="77777777" w:rsidR="005243B4" w:rsidRPr="005243B4" w:rsidRDefault="005243B4" w:rsidP="005243B4">
            <w:pPr>
              <w:jc w:val="center"/>
              <w:rPr>
                <w:b/>
                <w:bCs/>
                <w:sz w:val="18"/>
                <w:szCs w:val="18"/>
                <w:lang w:eastAsia="tr-TR"/>
              </w:rPr>
            </w:pPr>
            <w:r w:rsidRPr="005243B4">
              <w:rPr>
                <w:b/>
                <w:bCs/>
                <w:sz w:val="18"/>
                <w:szCs w:val="18"/>
                <w:lang w:eastAsia="tr-TR"/>
              </w:rPr>
              <w:t>Cari Dönem</w:t>
            </w:r>
          </w:p>
        </w:tc>
        <w:tc>
          <w:tcPr>
            <w:tcW w:w="1815" w:type="dxa"/>
            <w:gridSpan w:val="2"/>
            <w:tcBorders>
              <w:top w:val="double" w:sz="6" w:space="0" w:color="auto"/>
              <w:left w:val="nil"/>
              <w:bottom w:val="single" w:sz="8" w:space="0" w:color="auto"/>
              <w:right w:val="nil"/>
            </w:tcBorders>
            <w:shd w:val="clear" w:color="auto" w:fill="auto"/>
            <w:vAlign w:val="center"/>
            <w:hideMark/>
          </w:tcPr>
          <w:p w14:paraId="55DA4F88" w14:textId="77777777" w:rsidR="005243B4" w:rsidRPr="005243B4" w:rsidRDefault="005243B4" w:rsidP="005243B4">
            <w:pPr>
              <w:jc w:val="center"/>
              <w:rPr>
                <w:b/>
                <w:bCs/>
                <w:sz w:val="18"/>
                <w:szCs w:val="18"/>
                <w:lang w:eastAsia="tr-TR"/>
              </w:rPr>
            </w:pPr>
            <w:r w:rsidRPr="005243B4">
              <w:rPr>
                <w:b/>
                <w:bCs/>
                <w:sz w:val="18"/>
                <w:szCs w:val="18"/>
                <w:lang w:eastAsia="tr-TR"/>
              </w:rPr>
              <w:t>Önceki Dönem</w:t>
            </w:r>
          </w:p>
        </w:tc>
      </w:tr>
      <w:tr w:rsidR="005243B4" w:rsidRPr="005243B4" w14:paraId="58AE63D8" w14:textId="77777777" w:rsidTr="0012097F">
        <w:trPr>
          <w:divId w:val="1296374961"/>
          <w:trHeight w:val="253"/>
        </w:trPr>
        <w:tc>
          <w:tcPr>
            <w:tcW w:w="4970" w:type="dxa"/>
            <w:tcBorders>
              <w:top w:val="nil"/>
              <w:left w:val="nil"/>
              <w:bottom w:val="single" w:sz="8" w:space="0" w:color="auto"/>
              <w:right w:val="nil"/>
            </w:tcBorders>
            <w:shd w:val="clear" w:color="auto" w:fill="auto"/>
            <w:vAlign w:val="center"/>
            <w:hideMark/>
          </w:tcPr>
          <w:p w14:paraId="6C54E528" w14:textId="77777777" w:rsidR="005243B4" w:rsidRPr="005243B4" w:rsidRDefault="005243B4" w:rsidP="005243B4">
            <w:pPr>
              <w:jc w:val="right"/>
              <w:rPr>
                <w:sz w:val="18"/>
                <w:szCs w:val="18"/>
                <w:lang w:eastAsia="tr-TR"/>
              </w:rPr>
            </w:pPr>
            <w:r w:rsidRPr="005243B4">
              <w:rPr>
                <w:sz w:val="18"/>
                <w:szCs w:val="18"/>
                <w:lang w:eastAsia="tr-TR"/>
              </w:rPr>
              <w:t> </w:t>
            </w:r>
          </w:p>
        </w:tc>
        <w:tc>
          <w:tcPr>
            <w:tcW w:w="1169" w:type="dxa"/>
            <w:tcBorders>
              <w:top w:val="nil"/>
              <w:left w:val="nil"/>
              <w:bottom w:val="single" w:sz="8" w:space="0" w:color="auto"/>
              <w:right w:val="nil"/>
            </w:tcBorders>
            <w:shd w:val="clear" w:color="auto" w:fill="auto"/>
            <w:vAlign w:val="center"/>
            <w:hideMark/>
          </w:tcPr>
          <w:p w14:paraId="0FE82AF1" w14:textId="77777777" w:rsidR="005243B4" w:rsidRPr="005243B4" w:rsidRDefault="005243B4" w:rsidP="005243B4">
            <w:pPr>
              <w:jc w:val="right"/>
              <w:rPr>
                <w:b/>
                <w:bCs/>
                <w:sz w:val="18"/>
                <w:szCs w:val="18"/>
                <w:lang w:eastAsia="tr-TR"/>
              </w:rPr>
            </w:pPr>
            <w:r w:rsidRPr="005243B4">
              <w:rPr>
                <w:b/>
                <w:bCs/>
                <w:sz w:val="18"/>
                <w:szCs w:val="18"/>
                <w:lang w:eastAsia="tr-TR"/>
              </w:rPr>
              <w:t>Nakdi</w:t>
            </w:r>
          </w:p>
        </w:tc>
        <w:tc>
          <w:tcPr>
            <w:tcW w:w="1224" w:type="dxa"/>
            <w:tcBorders>
              <w:top w:val="nil"/>
              <w:left w:val="nil"/>
              <w:bottom w:val="single" w:sz="8" w:space="0" w:color="auto"/>
              <w:right w:val="nil"/>
            </w:tcBorders>
            <w:shd w:val="clear" w:color="auto" w:fill="auto"/>
            <w:vAlign w:val="center"/>
            <w:hideMark/>
          </w:tcPr>
          <w:p w14:paraId="58C41952" w14:textId="77777777" w:rsidR="005243B4" w:rsidRPr="005243B4" w:rsidRDefault="005243B4" w:rsidP="005243B4">
            <w:pPr>
              <w:jc w:val="right"/>
              <w:rPr>
                <w:b/>
                <w:bCs/>
                <w:sz w:val="18"/>
                <w:szCs w:val="18"/>
                <w:lang w:eastAsia="tr-TR"/>
              </w:rPr>
            </w:pPr>
            <w:proofErr w:type="spellStart"/>
            <w:r w:rsidRPr="005243B4">
              <w:rPr>
                <w:b/>
                <w:bCs/>
                <w:sz w:val="18"/>
                <w:szCs w:val="18"/>
                <w:lang w:eastAsia="tr-TR"/>
              </w:rPr>
              <w:t>Gayrinakdi</w:t>
            </w:r>
            <w:proofErr w:type="spellEnd"/>
          </w:p>
        </w:tc>
        <w:tc>
          <w:tcPr>
            <w:tcW w:w="784" w:type="dxa"/>
            <w:tcBorders>
              <w:top w:val="nil"/>
              <w:left w:val="nil"/>
              <w:bottom w:val="single" w:sz="8" w:space="0" w:color="auto"/>
              <w:right w:val="nil"/>
            </w:tcBorders>
            <w:shd w:val="clear" w:color="auto" w:fill="auto"/>
            <w:vAlign w:val="center"/>
            <w:hideMark/>
          </w:tcPr>
          <w:p w14:paraId="760C3A59" w14:textId="77777777" w:rsidR="005243B4" w:rsidRPr="005243B4" w:rsidRDefault="005243B4" w:rsidP="005243B4">
            <w:pPr>
              <w:jc w:val="right"/>
              <w:rPr>
                <w:b/>
                <w:bCs/>
                <w:sz w:val="18"/>
                <w:szCs w:val="18"/>
                <w:lang w:eastAsia="tr-TR"/>
              </w:rPr>
            </w:pPr>
            <w:r w:rsidRPr="005243B4">
              <w:rPr>
                <w:b/>
                <w:bCs/>
                <w:sz w:val="18"/>
                <w:szCs w:val="18"/>
                <w:lang w:eastAsia="tr-TR"/>
              </w:rPr>
              <w:t>Nakdi</w:t>
            </w:r>
          </w:p>
        </w:tc>
        <w:tc>
          <w:tcPr>
            <w:tcW w:w="1031" w:type="dxa"/>
            <w:tcBorders>
              <w:top w:val="nil"/>
              <w:left w:val="nil"/>
              <w:bottom w:val="single" w:sz="8" w:space="0" w:color="auto"/>
              <w:right w:val="nil"/>
            </w:tcBorders>
            <w:shd w:val="clear" w:color="auto" w:fill="auto"/>
            <w:vAlign w:val="center"/>
            <w:hideMark/>
          </w:tcPr>
          <w:p w14:paraId="4E27672F" w14:textId="77777777" w:rsidR="005243B4" w:rsidRPr="005243B4" w:rsidRDefault="005243B4" w:rsidP="005243B4">
            <w:pPr>
              <w:jc w:val="right"/>
              <w:rPr>
                <w:b/>
                <w:bCs/>
                <w:sz w:val="18"/>
                <w:szCs w:val="18"/>
                <w:lang w:eastAsia="tr-TR"/>
              </w:rPr>
            </w:pPr>
            <w:proofErr w:type="spellStart"/>
            <w:r w:rsidRPr="005243B4">
              <w:rPr>
                <w:b/>
                <w:bCs/>
                <w:sz w:val="18"/>
                <w:szCs w:val="18"/>
                <w:lang w:eastAsia="tr-TR"/>
              </w:rPr>
              <w:t>Gayrinakdi</w:t>
            </w:r>
            <w:proofErr w:type="spellEnd"/>
          </w:p>
        </w:tc>
      </w:tr>
      <w:tr w:rsidR="005243B4" w:rsidRPr="005243B4" w14:paraId="32758A0B" w14:textId="77777777" w:rsidTr="0012097F">
        <w:trPr>
          <w:divId w:val="1296374961"/>
          <w:trHeight w:val="238"/>
        </w:trPr>
        <w:tc>
          <w:tcPr>
            <w:tcW w:w="4970" w:type="dxa"/>
            <w:tcBorders>
              <w:top w:val="nil"/>
              <w:left w:val="nil"/>
              <w:bottom w:val="nil"/>
              <w:right w:val="nil"/>
            </w:tcBorders>
            <w:shd w:val="clear" w:color="auto" w:fill="auto"/>
            <w:vAlign w:val="center"/>
            <w:hideMark/>
          </w:tcPr>
          <w:p w14:paraId="35393348" w14:textId="77777777" w:rsidR="005243B4" w:rsidRPr="005243B4" w:rsidRDefault="005243B4" w:rsidP="005243B4">
            <w:pPr>
              <w:jc w:val="both"/>
              <w:rPr>
                <w:b/>
                <w:bCs/>
                <w:sz w:val="18"/>
                <w:szCs w:val="18"/>
                <w:lang w:eastAsia="tr-TR"/>
              </w:rPr>
            </w:pPr>
            <w:r w:rsidRPr="005243B4">
              <w:rPr>
                <w:b/>
                <w:bCs/>
                <w:sz w:val="18"/>
                <w:szCs w:val="18"/>
                <w:lang w:eastAsia="tr-TR"/>
              </w:rPr>
              <w:t>Banka Ortaklarına Verilen Doğrudan Krediler</w:t>
            </w:r>
          </w:p>
        </w:tc>
        <w:tc>
          <w:tcPr>
            <w:tcW w:w="1169" w:type="dxa"/>
            <w:tcBorders>
              <w:top w:val="nil"/>
              <w:left w:val="nil"/>
              <w:bottom w:val="nil"/>
              <w:right w:val="nil"/>
            </w:tcBorders>
            <w:shd w:val="clear" w:color="auto" w:fill="auto"/>
            <w:vAlign w:val="center"/>
            <w:hideMark/>
          </w:tcPr>
          <w:p w14:paraId="6E711484" w14:textId="77777777" w:rsidR="005243B4" w:rsidRPr="005243B4" w:rsidRDefault="005243B4" w:rsidP="005243B4">
            <w:pPr>
              <w:jc w:val="right"/>
              <w:rPr>
                <w:b/>
                <w:bCs/>
                <w:sz w:val="18"/>
                <w:szCs w:val="18"/>
                <w:lang w:eastAsia="tr-TR"/>
              </w:rPr>
            </w:pPr>
            <w:r w:rsidRPr="005243B4">
              <w:rPr>
                <w:b/>
                <w:bCs/>
                <w:sz w:val="18"/>
                <w:szCs w:val="18"/>
                <w:lang w:eastAsia="tr-TR"/>
              </w:rPr>
              <w:t>4,695</w:t>
            </w:r>
          </w:p>
        </w:tc>
        <w:tc>
          <w:tcPr>
            <w:tcW w:w="1224" w:type="dxa"/>
            <w:tcBorders>
              <w:top w:val="nil"/>
              <w:left w:val="nil"/>
              <w:bottom w:val="nil"/>
              <w:right w:val="nil"/>
            </w:tcBorders>
            <w:shd w:val="clear" w:color="auto" w:fill="auto"/>
            <w:vAlign w:val="center"/>
            <w:hideMark/>
          </w:tcPr>
          <w:p w14:paraId="032CF11C" w14:textId="77777777" w:rsidR="005243B4" w:rsidRPr="005243B4" w:rsidRDefault="005243B4" w:rsidP="005243B4">
            <w:pPr>
              <w:jc w:val="right"/>
              <w:rPr>
                <w:b/>
                <w:bCs/>
                <w:sz w:val="18"/>
                <w:szCs w:val="18"/>
                <w:lang w:eastAsia="tr-TR"/>
              </w:rPr>
            </w:pPr>
            <w:r w:rsidRPr="005243B4">
              <w:rPr>
                <w:b/>
                <w:bCs/>
                <w:sz w:val="18"/>
                <w:szCs w:val="18"/>
                <w:lang w:eastAsia="tr-TR"/>
              </w:rPr>
              <w:t>6,709</w:t>
            </w:r>
          </w:p>
        </w:tc>
        <w:tc>
          <w:tcPr>
            <w:tcW w:w="784" w:type="dxa"/>
            <w:tcBorders>
              <w:top w:val="nil"/>
              <w:left w:val="nil"/>
              <w:bottom w:val="nil"/>
              <w:right w:val="nil"/>
            </w:tcBorders>
            <w:shd w:val="clear" w:color="auto" w:fill="auto"/>
            <w:vAlign w:val="center"/>
            <w:hideMark/>
          </w:tcPr>
          <w:p w14:paraId="6E2A7B09" w14:textId="77777777" w:rsidR="005243B4" w:rsidRPr="005243B4" w:rsidRDefault="005243B4" w:rsidP="005243B4">
            <w:pPr>
              <w:jc w:val="right"/>
              <w:rPr>
                <w:b/>
                <w:bCs/>
                <w:sz w:val="18"/>
                <w:szCs w:val="18"/>
                <w:lang w:eastAsia="tr-TR"/>
              </w:rPr>
            </w:pPr>
            <w:r w:rsidRPr="005243B4">
              <w:rPr>
                <w:b/>
                <w:bCs/>
                <w:sz w:val="18"/>
                <w:szCs w:val="18"/>
                <w:lang w:eastAsia="tr-TR"/>
              </w:rPr>
              <w:t>1,868</w:t>
            </w:r>
          </w:p>
        </w:tc>
        <w:tc>
          <w:tcPr>
            <w:tcW w:w="1031" w:type="dxa"/>
            <w:tcBorders>
              <w:top w:val="nil"/>
              <w:left w:val="nil"/>
              <w:bottom w:val="nil"/>
              <w:right w:val="nil"/>
            </w:tcBorders>
            <w:shd w:val="clear" w:color="auto" w:fill="auto"/>
            <w:vAlign w:val="center"/>
            <w:hideMark/>
          </w:tcPr>
          <w:p w14:paraId="6EBF0D7E" w14:textId="77777777" w:rsidR="005243B4" w:rsidRPr="005243B4" w:rsidRDefault="005243B4" w:rsidP="005243B4">
            <w:pPr>
              <w:jc w:val="right"/>
              <w:rPr>
                <w:b/>
                <w:bCs/>
                <w:sz w:val="18"/>
                <w:szCs w:val="18"/>
                <w:lang w:eastAsia="tr-TR"/>
              </w:rPr>
            </w:pPr>
            <w:r w:rsidRPr="005243B4">
              <w:rPr>
                <w:b/>
                <w:bCs/>
                <w:sz w:val="18"/>
                <w:szCs w:val="18"/>
                <w:lang w:eastAsia="tr-TR"/>
              </w:rPr>
              <w:t>7,206</w:t>
            </w:r>
          </w:p>
        </w:tc>
      </w:tr>
      <w:tr w:rsidR="005243B4" w:rsidRPr="005243B4" w14:paraId="7177548C" w14:textId="77777777" w:rsidTr="0012097F">
        <w:trPr>
          <w:divId w:val="1296374961"/>
          <w:trHeight w:val="238"/>
        </w:trPr>
        <w:tc>
          <w:tcPr>
            <w:tcW w:w="4970" w:type="dxa"/>
            <w:tcBorders>
              <w:top w:val="nil"/>
              <w:left w:val="nil"/>
              <w:bottom w:val="nil"/>
              <w:right w:val="nil"/>
            </w:tcBorders>
            <w:shd w:val="clear" w:color="auto" w:fill="auto"/>
            <w:vAlign w:val="center"/>
            <w:hideMark/>
          </w:tcPr>
          <w:p w14:paraId="623D97CB" w14:textId="77777777" w:rsidR="005243B4" w:rsidRPr="005243B4" w:rsidRDefault="005243B4" w:rsidP="005243B4">
            <w:pPr>
              <w:ind w:firstLineChars="100" w:firstLine="180"/>
              <w:rPr>
                <w:sz w:val="18"/>
                <w:szCs w:val="18"/>
                <w:lang w:eastAsia="tr-TR"/>
              </w:rPr>
            </w:pPr>
            <w:r w:rsidRPr="005243B4">
              <w:rPr>
                <w:sz w:val="18"/>
                <w:szCs w:val="18"/>
                <w:lang w:eastAsia="tr-TR"/>
              </w:rPr>
              <w:t>Tüzel Kişi Ortaklara Verilen Krediler</w:t>
            </w:r>
          </w:p>
        </w:tc>
        <w:tc>
          <w:tcPr>
            <w:tcW w:w="1169" w:type="dxa"/>
            <w:tcBorders>
              <w:top w:val="nil"/>
              <w:left w:val="nil"/>
              <w:bottom w:val="nil"/>
              <w:right w:val="nil"/>
            </w:tcBorders>
            <w:shd w:val="clear" w:color="auto" w:fill="auto"/>
            <w:vAlign w:val="center"/>
            <w:hideMark/>
          </w:tcPr>
          <w:p w14:paraId="6FF531BE" w14:textId="77777777" w:rsidR="005243B4" w:rsidRPr="005243B4" w:rsidRDefault="005243B4" w:rsidP="005243B4">
            <w:pPr>
              <w:jc w:val="right"/>
              <w:rPr>
                <w:sz w:val="18"/>
                <w:szCs w:val="18"/>
                <w:lang w:eastAsia="tr-TR"/>
              </w:rPr>
            </w:pPr>
            <w:r w:rsidRPr="005243B4">
              <w:rPr>
                <w:sz w:val="18"/>
                <w:szCs w:val="18"/>
                <w:lang w:eastAsia="tr-TR"/>
              </w:rPr>
              <w:t>-</w:t>
            </w:r>
          </w:p>
        </w:tc>
        <w:tc>
          <w:tcPr>
            <w:tcW w:w="1224" w:type="dxa"/>
            <w:tcBorders>
              <w:top w:val="nil"/>
              <w:left w:val="nil"/>
              <w:bottom w:val="nil"/>
              <w:right w:val="nil"/>
            </w:tcBorders>
            <w:shd w:val="clear" w:color="auto" w:fill="auto"/>
            <w:vAlign w:val="center"/>
            <w:hideMark/>
          </w:tcPr>
          <w:p w14:paraId="2C822E8D" w14:textId="77777777" w:rsidR="005243B4" w:rsidRPr="005243B4" w:rsidRDefault="005243B4" w:rsidP="005243B4">
            <w:pPr>
              <w:jc w:val="right"/>
              <w:rPr>
                <w:sz w:val="18"/>
                <w:szCs w:val="18"/>
                <w:lang w:eastAsia="tr-TR"/>
              </w:rPr>
            </w:pPr>
            <w:r w:rsidRPr="005243B4">
              <w:rPr>
                <w:sz w:val="18"/>
                <w:szCs w:val="18"/>
                <w:lang w:eastAsia="tr-TR"/>
              </w:rPr>
              <w:t>6,677</w:t>
            </w:r>
          </w:p>
        </w:tc>
        <w:tc>
          <w:tcPr>
            <w:tcW w:w="784" w:type="dxa"/>
            <w:tcBorders>
              <w:top w:val="nil"/>
              <w:left w:val="nil"/>
              <w:bottom w:val="nil"/>
              <w:right w:val="nil"/>
            </w:tcBorders>
            <w:shd w:val="clear" w:color="auto" w:fill="auto"/>
            <w:vAlign w:val="center"/>
            <w:hideMark/>
          </w:tcPr>
          <w:p w14:paraId="194099B0" w14:textId="77777777" w:rsidR="005243B4" w:rsidRPr="005243B4" w:rsidRDefault="005243B4" w:rsidP="005243B4">
            <w:pPr>
              <w:jc w:val="right"/>
              <w:rPr>
                <w:sz w:val="18"/>
                <w:szCs w:val="18"/>
                <w:lang w:eastAsia="tr-TR"/>
              </w:rPr>
            </w:pPr>
            <w:r w:rsidRPr="005243B4">
              <w:rPr>
                <w:sz w:val="18"/>
                <w:szCs w:val="18"/>
                <w:lang w:eastAsia="tr-TR"/>
              </w:rPr>
              <w:t>-</w:t>
            </w:r>
          </w:p>
        </w:tc>
        <w:tc>
          <w:tcPr>
            <w:tcW w:w="1031" w:type="dxa"/>
            <w:tcBorders>
              <w:top w:val="nil"/>
              <w:left w:val="nil"/>
              <w:bottom w:val="nil"/>
              <w:right w:val="nil"/>
            </w:tcBorders>
            <w:shd w:val="clear" w:color="auto" w:fill="auto"/>
            <w:vAlign w:val="center"/>
            <w:hideMark/>
          </w:tcPr>
          <w:p w14:paraId="5E54ACD5" w14:textId="77777777" w:rsidR="005243B4" w:rsidRPr="005243B4" w:rsidRDefault="005243B4" w:rsidP="005243B4">
            <w:pPr>
              <w:jc w:val="right"/>
              <w:rPr>
                <w:sz w:val="18"/>
                <w:szCs w:val="18"/>
                <w:lang w:eastAsia="tr-TR"/>
              </w:rPr>
            </w:pPr>
            <w:r w:rsidRPr="005243B4">
              <w:rPr>
                <w:sz w:val="18"/>
                <w:szCs w:val="18"/>
                <w:lang w:eastAsia="tr-TR"/>
              </w:rPr>
              <w:t>7,190</w:t>
            </w:r>
          </w:p>
        </w:tc>
      </w:tr>
      <w:tr w:rsidR="005243B4" w:rsidRPr="005243B4" w14:paraId="327A6E83" w14:textId="77777777" w:rsidTr="0012097F">
        <w:trPr>
          <w:divId w:val="1296374961"/>
          <w:trHeight w:val="238"/>
        </w:trPr>
        <w:tc>
          <w:tcPr>
            <w:tcW w:w="4970" w:type="dxa"/>
            <w:tcBorders>
              <w:top w:val="nil"/>
              <w:left w:val="nil"/>
              <w:bottom w:val="nil"/>
              <w:right w:val="nil"/>
            </w:tcBorders>
            <w:shd w:val="clear" w:color="auto" w:fill="auto"/>
            <w:vAlign w:val="center"/>
            <w:hideMark/>
          </w:tcPr>
          <w:p w14:paraId="09F371A7" w14:textId="77777777" w:rsidR="005243B4" w:rsidRPr="005243B4" w:rsidRDefault="005243B4" w:rsidP="005243B4">
            <w:pPr>
              <w:ind w:firstLineChars="100" w:firstLine="180"/>
              <w:rPr>
                <w:sz w:val="18"/>
                <w:szCs w:val="18"/>
                <w:lang w:eastAsia="tr-TR"/>
              </w:rPr>
            </w:pPr>
            <w:r w:rsidRPr="005243B4">
              <w:rPr>
                <w:sz w:val="18"/>
                <w:szCs w:val="18"/>
                <w:lang w:eastAsia="tr-TR"/>
              </w:rPr>
              <w:t>Gerçek Kişi Ortaklara Verilen Krediler</w:t>
            </w:r>
          </w:p>
        </w:tc>
        <w:tc>
          <w:tcPr>
            <w:tcW w:w="1169" w:type="dxa"/>
            <w:tcBorders>
              <w:top w:val="nil"/>
              <w:left w:val="nil"/>
              <w:bottom w:val="nil"/>
              <w:right w:val="nil"/>
            </w:tcBorders>
            <w:shd w:val="clear" w:color="auto" w:fill="auto"/>
            <w:vAlign w:val="center"/>
            <w:hideMark/>
          </w:tcPr>
          <w:p w14:paraId="5B5BD1A2" w14:textId="77777777" w:rsidR="005243B4" w:rsidRPr="005243B4" w:rsidRDefault="005243B4" w:rsidP="005243B4">
            <w:pPr>
              <w:jc w:val="right"/>
              <w:rPr>
                <w:sz w:val="18"/>
                <w:szCs w:val="18"/>
                <w:lang w:eastAsia="tr-TR"/>
              </w:rPr>
            </w:pPr>
            <w:r w:rsidRPr="005243B4">
              <w:rPr>
                <w:sz w:val="18"/>
                <w:szCs w:val="18"/>
                <w:lang w:eastAsia="tr-TR"/>
              </w:rPr>
              <w:t>4,695</w:t>
            </w:r>
          </w:p>
        </w:tc>
        <w:tc>
          <w:tcPr>
            <w:tcW w:w="1224" w:type="dxa"/>
            <w:tcBorders>
              <w:top w:val="nil"/>
              <w:left w:val="nil"/>
              <w:bottom w:val="nil"/>
              <w:right w:val="nil"/>
            </w:tcBorders>
            <w:shd w:val="clear" w:color="auto" w:fill="auto"/>
            <w:vAlign w:val="center"/>
            <w:hideMark/>
          </w:tcPr>
          <w:p w14:paraId="6C861601" w14:textId="77777777" w:rsidR="005243B4" w:rsidRPr="005243B4" w:rsidRDefault="005243B4" w:rsidP="005243B4">
            <w:pPr>
              <w:jc w:val="right"/>
              <w:rPr>
                <w:sz w:val="18"/>
                <w:szCs w:val="18"/>
                <w:lang w:eastAsia="tr-TR"/>
              </w:rPr>
            </w:pPr>
            <w:r w:rsidRPr="005243B4">
              <w:rPr>
                <w:sz w:val="18"/>
                <w:szCs w:val="18"/>
                <w:lang w:eastAsia="tr-TR"/>
              </w:rPr>
              <w:t>32</w:t>
            </w:r>
          </w:p>
        </w:tc>
        <w:tc>
          <w:tcPr>
            <w:tcW w:w="784" w:type="dxa"/>
            <w:tcBorders>
              <w:top w:val="nil"/>
              <w:left w:val="nil"/>
              <w:bottom w:val="nil"/>
              <w:right w:val="nil"/>
            </w:tcBorders>
            <w:shd w:val="clear" w:color="auto" w:fill="auto"/>
            <w:vAlign w:val="center"/>
            <w:hideMark/>
          </w:tcPr>
          <w:p w14:paraId="6F07229D" w14:textId="77777777" w:rsidR="005243B4" w:rsidRPr="005243B4" w:rsidRDefault="005243B4" w:rsidP="005243B4">
            <w:pPr>
              <w:jc w:val="right"/>
              <w:rPr>
                <w:sz w:val="18"/>
                <w:szCs w:val="18"/>
                <w:lang w:eastAsia="tr-TR"/>
              </w:rPr>
            </w:pPr>
            <w:r w:rsidRPr="005243B4">
              <w:rPr>
                <w:sz w:val="18"/>
                <w:szCs w:val="18"/>
                <w:lang w:eastAsia="tr-TR"/>
              </w:rPr>
              <w:t>1,868</w:t>
            </w:r>
          </w:p>
        </w:tc>
        <w:tc>
          <w:tcPr>
            <w:tcW w:w="1031" w:type="dxa"/>
            <w:tcBorders>
              <w:top w:val="nil"/>
              <w:left w:val="nil"/>
              <w:bottom w:val="nil"/>
              <w:right w:val="nil"/>
            </w:tcBorders>
            <w:shd w:val="clear" w:color="auto" w:fill="auto"/>
            <w:vAlign w:val="center"/>
            <w:hideMark/>
          </w:tcPr>
          <w:p w14:paraId="7FC7E3C8" w14:textId="77777777" w:rsidR="005243B4" w:rsidRPr="005243B4" w:rsidRDefault="005243B4" w:rsidP="005243B4">
            <w:pPr>
              <w:jc w:val="right"/>
              <w:rPr>
                <w:sz w:val="18"/>
                <w:szCs w:val="18"/>
                <w:lang w:eastAsia="tr-TR"/>
              </w:rPr>
            </w:pPr>
            <w:r w:rsidRPr="005243B4">
              <w:rPr>
                <w:sz w:val="18"/>
                <w:szCs w:val="18"/>
                <w:lang w:eastAsia="tr-TR"/>
              </w:rPr>
              <w:t>16</w:t>
            </w:r>
          </w:p>
        </w:tc>
      </w:tr>
      <w:tr w:rsidR="005243B4" w:rsidRPr="005243B4" w14:paraId="22E774DC" w14:textId="77777777" w:rsidTr="0012097F">
        <w:trPr>
          <w:divId w:val="1296374961"/>
          <w:trHeight w:val="238"/>
        </w:trPr>
        <w:tc>
          <w:tcPr>
            <w:tcW w:w="4970" w:type="dxa"/>
            <w:tcBorders>
              <w:top w:val="nil"/>
              <w:left w:val="nil"/>
              <w:bottom w:val="nil"/>
              <w:right w:val="nil"/>
            </w:tcBorders>
            <w:shd w:val="clear" w:color="auto" w:fill="auto"/>
            <w:vAlign w:val="center"/>
            <w:hideMark/>
          </w:tcPr>
          <w:p w14:paraId="1DEE5F00" w14:textId="77777777" w:rsidR="005243B4" w:rsidRPr="005243B4" w:rsidRDefault="005243B4" w:rsidP="005243B4">
            <w:pPr>
              <w:jc w:val="both"/>
              <w:rPr>
                <w:b/>
                <w:bCs/>
                <w:sz w:val="18"/>
                <w:szCs w:val="18"/>
                <w:lang w:eastAsia="tr-TR"/>
              </w:rPr>
            </w:pPr>
            <w:r w:rsidRPr="005243B4">
              <w:rPr>
                <w:b/>
                <w:bCs/>
                <w:sz w:val="18"/>
                <w:szCs w:val="18"/>
                <w:lang w:eastAsia="tr-TR"/>
              </w:rPr>
              <w:t>Banka Ortaklarına Verilen Dolaylı Krediler</w:t>
            </w:r>
          </w:p>
        </w:tc>
        <w:tc>
          <w:tcPr>
            <w:tcW w:w="1169" w:type="dxa"/>
            <w:tcBorders>
              <w:top w:val="nil"/>
              <w:left w:val="nil"/>
              <w:bottom w:val="nil"/>
              <w:right w:val="nil"/>
            </w:tcBorders>
            <w:shd w:val="clear" w:color="auto" w:fill="auto"/>
            <w:vAlign w:val="center"/>
            <w:hideMark/>
          </w:tcPr>
          <w:p w14:paraId="5CBF3A72" w14:textId="77777777" w:rsidR="005243B4" w:rsidRPr="005243B4" w:rsidRDefault="005243B4" w:rsidP="005243B4">
            <w:pPr>
              <w:jc w:val="right"/>
              <w:rPr>
                <w:b/>
                <w:bCs/>
                <w:sz w:val="18"/>
                <w:szCs w:val="18"/>
                <w:lang w:eastAsia="tr-TR"/>
              </w:rPr>
            </w:pPr>
            <w:r w:rsidRPr="005243B4">
              <w:rPr>
                <w:b/>
                <w:bCs/>
                <w:sz w:val="18"/>
                <w:szCs w:val="18"/>
                <w:lang w:eastAsia="tr-TR"/>
              </w:rPr>
              <w:t>54,992</w:t>
            </w:r>
          </w:p>
        </w:tc>
        <w:tc>
          <w:tcPr>
            <w:tcW w:w="1224" w:type="dxa"/>
            <w:tcBorders>
              <w:top w:val="nil"/>
              <w:left w:val="nil"/>
              <w:bottom w:val="nil"/>
              <w:right w:val="nil"/>
            </w:tcBorders>
            <w:shd w:val="clear" w:color="auto" w:fill="auto"/>
            <w:vAlign w:val="center"/>
            <w:hideMark/>
          </w:tcPr>
          <w:p w14:paraId="2F321124" w14:textId="77777777" w:rsidR="005243B4" w:rsidRPr="005243B4" w:rsidRDefault="005243B4" w:rsidP="005243B4">
            <w:pPr>
              <w:jc w:val="right"/>
              <w:rPr>
                <w:b/>
                <w:bCs/>
                <w:sz w:val="18"/>
                <w:szCs w:val="18"/>
                <w:lang w:eastAsia="tr-TR"/>
              </w:rPr>
            </w:pPr>
            <w:r w:rsidRPr="005243B4">
              <w:rPr>
                <w:b/>
                <w:bCs/>
                <w:sz w:val="18"/>
                <w:szCs w:val="18"/>
                <w:lang w:eastAsia="tr-TR"/>
              </w:rPr>
              <w:t>6,632</w:t>
            </w:r>
          </w:p>
        </w:tc>
        <w:tc>
          <w:tcPr>
            <w:tcW w:w="784" w:type="dxa"/>
            <w:tcBorders>
              <w:top w:val="nil"/>
              <w:left w:val="nil"/>
              <w:bottom w:val="nil"/>
              <w:right w:val="nil"/>
            </w:tcBorders>
            <w:shd w:val="clear" w:color="auto" w:fill="auto"/>
            <w:vAlign w:val="center"/>
            <w:hideMark/>
          </w:tcPr>
          <w:p w14:paraId="2EC850DF" w14:textId="77777777" w:rsidR="005243B4" w:rsidRPr="005243B4" w:rsidRDefault="005243B4" w:rsidP="005243B4">
            <w:pPr>
              <w:jc w:val="right"/>
              <w:rPr>
                <w:b/>
                <w:bCs/>
                <w:sz w:val="18"/>
                <w:szCs w:val="18"/>
                <w:lang w:eastAsia="tr-TR"/>
              </w:rPr>
            </w:pPr>
            <w:r w:rsidRPr="005243B4">
              <w:rPr>
                <w:b/>
                <w:bCs/>
                <w:sz w:val="18"/>
                <w:szCs w:val="18"/>
                <w:lang w:eastAsia="tr-TR"/>
              </w:rPr>
              <w:t>780,512</w:t>
            </w:r>
          </w:p>
        </w:tc>
        <w:tc>
          <w:tcPr>
            <w:tcW w:w="1031" w:type="dxa"/>
            <w:tcBorders>
              <w:top w:val="nil"/>
              <w:left w:val="nil"/>
              <w:bottom w:val="nil"/>
              <w:right w:val="nil"/>
            </w:tcBorders>
            <w:shd w:val="clear" w:color="auto" w:fill="auto"/>
            <w:vAlign w:val="center"/>
            <w:hideMark/>
          </w:tcPr>
          <w:p w14:paraId="55D336BB" w14:textId="77777777" w:rsidR="005243B4" w:rsidRPr="005243B4" w:rsidRDefault="005243B4" w:rsidP="005243B4">
            <w:pPr>
              <w:jc w:val="right"/>
              <w:rPr>
                <w:b/>
                <w:bCs/>
                <w:sz w:val="18"/>
                <w:szCs w:val="18"/>
                <w:lang w:eastAsia="tr-TR"/>
              </w:rPr>
            </w:pPr>
            <w:r w:rsidRPr="005243B4">
              <w:rPr>
                <w:b/>
                <w:bCs/>
                <w:sz w:val="18"/>
                <w:szCs w:val="18"/>
                <w:lang w:eastAsia="tr-TR"/>
              </w:rPr>
              <w:t>723</w:t>
            </w:r>
          </w:p>
        </w:tc>
      </w:tr>
      <w:tr w:rsidR="005243B4" w:rsidRPr="005243B4" w14:paraId="13D7DE34" w14:textId="77777777" w:rsidTr="0012097F">
        <w:trPr>
          <w:divId w:val="1296374961"/>
          <w:trHeight w:val="253"/>
        </w:trPr>
        <w:tc>
          <w:tcPr>
            <w:tcW w:w="4970" w:type="dxa"/>
            <w:tcBorders>
              <w:top w:val="nil"/>
              <w:left w:val="nil"/>
              <w:bottom w:val="single" w:sz="8" w:space="0" w:color="auto"/>
              <w:right w:val="nil"/>
            </w:tcBorders>
            <w:shd w:val="clear" w:color="auto" w:fill="auto"/>
            <w:vAlign w:val="center"/>
            <w:hideMark/>
          </w:tcPr>
          <w:p w14:paraId="247AD5FE" w14:textId="77777777" w:rsidR="005243B4" w:rsidRPr="005243B4" w:rsidRDefault="005243B4" w:rsidP="005243B4">
            <w:pPr>
              <w:jc w:val="both"/>
              <w:rPr>
                <w:b/>
                <w:bCs/>
                <w:sz w:val="18"/>
                <w:szCs w:val="18"/>
                <w:lang w:eastAsia="tr-TR"/>
              </w:rPr>
            </w:pPr>
            <w:r w:rsidRPr="005243B4">
              <w:rPr>
                <w:b/>
                <w:bCs/>
                <w:sz w:val="18"/>
                <w:szCs w:val="18"/>
                <w:lang w:eastAsia="tr-TR"/>
              </w:rPr>
              <w:t>Banka Mensuplarına Verilen Krediler</w:t>
            </w:r>
          </w:p>
        </w:tc>
        <w:tc>
          <w:tcPr>
            <w:tcW w:w="1169" w:type="dxa"/>
            <w:tcBorders>
              <w:top w:val="nil"/>
              <w:left w:val="nil"/>
              <w:bottom w:val="single" w:sz="8" w:space="0" w:color="auto"/>
              <w:right w:val="nil"/>
            </w:tcBorders>
            <w:shd w:val="clear" w:color="auto" w:fill="auto"/>
            <w:vAlign w:val="center"/>
            <w:hideMark/>
          </w:tcPr>
          <w:p w14:paraId="17704259" w14:textId="77777777" w:rsidR="005243B4" w:rsidRPr="005243B4" w:rsidRDefault="005243B4" w:rsidP="005243B4">
            <w:pPr>
              <w:jc w:val="right"/>
              <w:rPr>
                <w:b/>
                <w:bCs/>
                <w:sz w:val="18"/>
                <w:szCs w:val="18"/>
                <w:lang w:eastAsia="tr-TR"/>
              </w:rPr>
            </w:pPr>
            <w:r w:rsidRPr="005243B4">
              <w:rPr>
                <w:b/>
                <w:bCs/>
                <w:sz w:val="18"/>
                <w:szCs w:val="18"/>
                <w:lang w:eastAsia="tr-TR"/>
              </w:rPr>
              <w:t>27,605</w:t>
            </w:r>
          </w:p>
        </w:tc>
        <w:tc>
          <w:tcPr>
            <w:tcW w:w="1224" w:type="dxa"/>
            <w:tcBorders>
              <w:top w:val="nil"/>
              <w:left w:val="nil"/>
              <w:bottom w:val="single" w:sz="8" w:space="0" w:color="auto"/>
              <w:right w:val="nil"/>
            </w:tcBorders>
            <w:shd w:val="clear" w:color="auto" w:fill="auto"/>
            <w:vAlign w:val="center"/>
            <w:hideMark/>
          </w:tcPr>
          <w:p w14:paraId="48AE1857" w14:textId="77777777" w:rsidR="005243B4" w:rsidRPr="005243B4" w:rsidRDefault="005243B4" w:rsidP="005243B4">
            <w:pPr>
              <w:jc w:val="right"/>
              <w:rPr>
                <w:b/>
                <w:bCs/>
                <w:sz w:val="18"/>
                <w:szCs w:val="18"/>
                <w:lang w:eastAsia="tr-TR"/>
              </w:rPr>
            </w:pPr>
            <w:r w:rsidRPr="005243B4">
              <w:rPr>
                <w:b/>
                <w:bCs/>
                <w:sz w:val="18"/>
                <w:szCs w:val="18"/>
                <w:lang w:eastAsia="tr-TR"/>
              </w:rPr>
              <w:t>541</w:t>
            </w:r>
          </w:p>
        </w:tc>
        <w:tc>
          <w:tcPr>
            <w:tcW w:w="784" w:type="dxa"/>
            <w:tcBorders>
              <w:top w:val="nil"/>
              <w:left w:val="nil"/>
              <w:bottom w:val="single" w:sz="8" w:space="0" w:color="auto"/>
              <w:right w:val="nil"/>
            </w:tcBorders>
            <w:shd w:val="clear" w:color="auto" w:fill="auto"/>
            <w:vAlign w:val="center"/>
            <w:hideMark/>
          </w:tcPr>
          <w:p w14:paraId="59E88A6F" w14:textId="77777777" w:rsidR="005243B4" w:rsidRPr="005243B4" w:rsidRDefault="005243B4" w:rsidP="005243B4">
            <w:pPr>
              <w:jc w:val="right"/>
              <w:rPr>
                <w:b/>
                <w:bCs/>
                <w:sz w:val="18"/>
                <w:szCs w:val="18"/>
                <w:lang w:eastAsia="tr-TR"/>
              </w:rPr>
            </w:pPr>
            <w:r w:rsidRPr="005243B4">
              <w:rPr>
                <w:b/>
                <w:bCs/>
                <w:sz w:val="18"/>
                <w:szCs w:val="18"/>
                <w:lang w:eastAsia="tr-TR"/>
              </w:rPr>
              <w:t>19,920</w:t>
            </w:r>
          </w:p>
        </w:tc>
        <w:tc>
          <w:tcPr>
            <w:tcW w:w="1031" w:type="dxa"/>
            <w:tcBorders>
              <w:top w:val="nil"/>
              <w:left w:val="nil"/>
              <w:bottom w:val="single" w:sz="8" w:space="0" w:color="auto"/>
              <w:right w:val="nil"/>
            </w:tcBorders>
            <w:shd w:val="clear" w:color="auto" w:fill="auto"/>
            <w:vAlign w:val="center"/>
            <w:hideMark/>
          </w:tcPr>
          <w:p w14:paraId="4913B371" w14:textId="77777777" w:rsidR="005243B4" w:rsidRPr="005243B4" w:rsidRDefault="005243B4" w:rsidP="005243B4">
            <w:pPr>
              <w:jc w:val="right"/>
              <w:rPr>
                <w:b/>
                <w:bCs/>
                <w:sz w:val="18"/>
                <w:szCs w:val="18"/>
                <w:lang w:eastAsia="tr-TR"/>
              </w:rPr>
            </w:pPr>
            <w:r w:rsidRPr="005243B4">
              <w:rPr>
                <w:b/>
                <w:bCs/>
                <w:sz w:val="18"/>
                <w:szCs w:val="18"/>
                <w:lang w:eastAsia="tr-TR"/>
              </w:rPr>
              <w:t>619</w:t>
            </w:r>
          </w:p>
        </w:tc>
      </w:tr>
      <w:tr w:rsidR="005243B4" w:rsidRPr="005243B4" w14:paraId="7ABEF302" w14:textId="77777777" w:rsidTr="0012097F">
        <w:trPr>
          <w:divId w:val="1296374961"/>
          <w:trHeight w:val="253"/>
        </w:trPr>
        <w:tc>
          <w:tcPr>
            <w:tcW w:w="4970" w:type="dxa"/>
            <w:tcBorders>
              <w:top w:val="nil"/>
              <w:left w:val="nil"/>
              <w:bottom w:val="double" w:sz="6" w:space="0" w:color="auto"/>
              <w:right w:val="nil"/>
            </w:tcBorders>
            <w:shd w:val="clear" w:color="auto" w:fill="auto"/>
            <w:vAlign w:val="center"/>
            <w:hideMark/>
          </w:tcPr>
          <w:p w14:paraId="5B7436CC" w14:textId="77777777" w:rsidR="005243B4" w:rsidRPr="005243B4" w:rsidRDefault="005243B4" w:rsidP="005243B4">
            <w:pPr>
              <w:jc w:val="both"/>
              <w:rPr>
                <w:b/>
                <w:bCs/>
                <w:sz w:val="18"/>
                <w:szCs w:val="18"/>
                <w:lang w:eastAsia="tr-TR"/>
              </w:rPr>
            </w:pPr>
            <w:r w:rsidRPr="005243B4">
              <w:rPr>
                <w:b/>
                <w:bCs/>
                <w:sz w:val="18"/>
                <w:szCs w:val="18"/>
                <w:lang w:eastAsia="tr-TR"/>
              </w:rPr>
              <w:t>Toplam</w:t>
            </w:r>
          </w:p>
        </w:tc>
        <w:tc>
          <w:tcPr>
            <w:tcW w:w="1169" w:type="dxa"/>
            <w:tcBorders>
              <w:top w:val="nil"/>
              <w:left w:val="nil"/>
              <w:bottom w:val="double" w:sz="6" w:space="0" w:color="auto"/>
              <w:right w:val="nil"/>
            </w:tcBorders>
            <w:shd w:val="clear" w:color="auto" w:fill="auto"/>
            <w:vAlign w:val="center"/>
            <w:hideMark/>
          </w:tcPr>
          <w:p w14:paraId="14671C02" w14:textId="77777777" w:rsidR="005243B4" w:rsidRPr="005243B4" w:rsidRDefault="005243B4" w:rsidP="005243B4">
            <w:pPr>
              <w:jc w:val="right"/>
              <w:rPr>
                <w:b/>
                <w:bCs/>
                <w:sz w:val="18"/>
                <w:szCs w:val="18"/>
                <w:lang w:eastAsia="tr-TR"/>
              </w:rPr>
            </w:pPr>
            <w:r w:rsidRPr="005243B4">
              <w:rPr>
                <w:b/>
                <w:bCs/>
                <w:sz w:val="18"/>
                <w:szCs w:val="18"/>
                <w:lang w:eastAsia="tr-TR"/>
              </w:rPr>
              <w:t>87,292</w:t>
            </w:r>
          </w:p>
        </w:tc>
        <w:tc>
          <w:tcPr>
            <w:tcW w:w="1224" w:type="dxa"/>
            <w:tcBorders>
              <w:top w:val="nil"/>
              <w:left w:val="nil"/>
              <w:bottom w:val="double" w:sz="6" w:space="0" w:color="auto"/>
              <w:right w:val="nil"/>
            </w:tcBorders>
            <w:shd w:val="clear" w:color="auto" w:fill="auto"/>
            <w:vAlign w:val="center"/>
            <w:hideMark/>
          </w:tcPr>
          <w:p w14:paraId="52AA41C8" w14:textId="77777777" w:rsidR="005243B4" w:rsidRPr="005243B4" w:rsidRDefault="005243B4" w:rsidP="005243B4">
            <w:pPr>
              <w:jc w:val="right"/>
              <w:rPr>
                <w:b/>
                <w:bCs/>
                <w:sz w:val="18"/>
                <w:szCs w:val="18"/>
                <w:lang w:eastAsia="tr-TR"/>
              </w:rPr>
            </w:pPr>
            <w:r w:rsidRPr="005243B4">
              <w:rPr>
                <w:b/>
                <w:bCs/>
                <w:sz w:val="18"/>
                <w:szCs w:val="18"/>
                <w:lang w:eastAsia="tr-TR"/>
              </w:rPr>
              <w:t>13,882</w:t>
            </w:r>
          </w:p>
        </w:tc>
        <w:tc>
          <w:tcPr>
            <w:tcW w:w="784" w:type="dxa"/>
            <w:tcBorders>
              <w:top w:val="nil"/>
              <w:left w:val="nil"/>
              <w:bottom w:val="double" w:sz="6" w:space="0" w:color="auto"/>
              <w:right w:val="nil"/>
            </w:tcBorders>
            <w:shd w:val="clear" w:color="auto" w:fill="auto"/>
            <w:vAlign w:val="center"/>
            <w:hideMark/>
          </w:tcPr>
          <w:p w14:paraId="68AA7351" w14:textId="77777777" w:rsidR="005243B4" w:rsidRPr="005243B4" w:rsidRDefault="005243B4" w:rsidP="005243B4">
            <w:pPr>
              <w:jc w:val="right"/>
              <w:rPr>
                <w:b/>
                <w:bCs/>
                <w:sz w:val="18"/>
                <w:szCs w:val="18"/>
                <w:lang w:eastAsia="tr-TR"/>
              </w:rPr>
            </w:pPr>
            <w:r w:rsidRPr="005243B4">
              <w:rPr>
                <w:b/>
                <w:bCs/>
                <w:sz w:val="18"/>
                <w:szCs w:val="18"/>
                <w:lang w:eastAsia="tr-TR"/>
              </w:rPr>
              <w:t>802,300</w:t>
            </w:r>
          </w:p>
        </w:tc>
        <w:tc>
          <w:tcPr>
            <w:tcW w:w="1031" w:type="dxa"/>
            <w:tcBorders>
              <w:top w:val="nil"/>
              <w:left w:val="nil"/>
              <w:bottom w:val="double" w:sz="6" w:space="0" w:color="auto"/>
              <w:right w:val="nil"/>
            </w:tcBorders>
            <w:shd w:val="clear" w:color="auto" w:fill="auto"/>
            <w:vAlign w:val="center"/>
            <w:hideMark/>
          </w:tcPr>
          <w:p w14:paraId="6E16C636" w14:textId="77777777" w:rsidR="005243B4" w:rsidRPr="005243B4" w:rsidRDefault="005243B4" w:rsidP="005243B4">
            <w:pPr>
              <w:jc w:val="right"/>
              <w:rPr>
                <w:b/>
                <w:bCs/>
                <w:sz w:val="18"/>
                <w:szCs w:val="18"/>
                <w:lang w:eastAsia="tr-TR"/>
              </w:rPr>
            </w:pPr>
            <w:r w:rsidRPr="005243B4">
              <w:rPr>
                <w:b/>
                <w:bCs/>
                <w:sz w:val="18"/>
                <w:szCs w:val="18"/>
                <w:lang w:eastAsia="tr-TR"/>
              </w:rPr>
              <w:t>8,548</w:t>
            </w:r>
          </w:p>
        </w:tc>
      </w:tr>
    </w:tbl>
    <w:p w14:paraId="0491F64A" w14:textId="06BFB391" w:rsidR="00563C06" w:rsidRPr="005243B4" w:rsidRDefault="00563C06" w:rsidP="00563C06">
      <w:pPr>
        <w:autoSpaceDE w:val="0"/>
        <w:autoSpaceDN w:val="0"/>
        <w:adjustRightInd w:val="0"/>
        <w:spacing w:after="120"/>
        <w:jc w:val="both"/>
        <w:rPr>
          <w:sz w:val="14"/>
          <w:szCs w:val="14"/>
        </w:rPr>
      </w:pPr>
    </w:p>
    <w:p w14:paraId="20D835E9" w14:textId="77777777" w:rsidR="0012097F" w:rsidRDefault="0012097F">
      <w:pPr>
        <w:rPr>
          <w:b/>
        </w:rPr>
      </w:pPr>
      <w:r>
        <w:rPr>
          <w:b/>
        </w:rPr>
        <w:br w:type="page"/>
      </w:r>
    </w:p>
    <w:p w14:paraId="7ED004A1" w14:textId="67396B59" w:rsidR="003E7036" w:rsidRPr="005243B4" w:rsidRDefault="00D61AFA" w:rsidP="00563C06">
      <w:pPr>
        <w:tabs>
          <w:tab w:val="num" w:pos="0"/>
        </w:tabs>
        <w:autoSpaceDE w:val="0"/>
        <w:autoSpaceDN w:val="0"/>
        <w:adjustRightInd w:val="0"/>
        <w:ind w:left="709" w:hanging="1276"/>
        <w:jc w:val="both"/>
        <w:rPr>
          <w:b/>
        </w:rPr>
      </w:pPr>
      <w:r w:rsidRPr="005243B4">
        <w:rPr>
          <w:b/>
        </w:rPr>
        <w:lastRenderedPageBreak/>
        <w:t>1</w:t>
      </w:r>
      <w:r w:rsidR="00BD3801" w:rsidRPr="005243B4">
        <w:rPr>
          <w:b/>
        </w:rPr>
        <w:t>.</w:t>
      </w:r>
      <w:r w:rsidRPr="005243B4">
        <w:rPr>
          <w:b/>
        </w:rPr>
        <w:t>5.2</w:t>
      </w:r>
      <w:r w:rsidR="00BD3801" w:rsidRPr="005243B4">
        <w:rPr>
          <w:b/>
        </w:rPr>
        <w:tab/>
      </w:r>
      <w:r w:rsidR="00167926" w:rsidRPr="005243B4">
        <w:t>Standart Nitelikli ve Yakın İzlemedeki krediler ile yeniden yapılandırılan Yakın İzlemedeki kredilere ilişkin bilgiler:</w:t>
      </w:r>
    </w:p>
    <w:p w14:paraId="700C75C5" w14:textId="5C8C204B" w:rsidR="005243B4" w:rsidRPr="005243B4" w:rsidRDefault="005243B4" w:rsidP="00A61F2D">
      <w:pPr>
        <w:autoSpaceDE w:val="0"/>
        <w:autoSpaceDN w:val="0"/>
        <w:adjustRightInd w:val="0"/>
        <w:ind w:left="567" w:hanging="567"/>
        <w:jc w:val="both"/>
        <w:rPr>
          <w:lang w:eastAsia="tr-TR"/>
        </w:rPr>
      </w:pPr>
    </w:p>
    <w:tbl>
      <w:tblPr>
        <w:tblW w:w="9267" w:type="dxa"/>
        <w:tblCellMar>
          <w:left w:w="70" w:type="dxa"/>
          <w:right w:w="70" w:type="dxa"/>
        </w:tblCellMar>
        <w:tblLook w:val="04A0" w:firstRow="1" w:lastRow="0" w:firstColumn="1" w:lastColumn="0" w:noHBand="0" w:noVBand="1"/>
      </w:tblPr>
      <w:tblGrid>
        <w:gridCol w:w="4738"/>
        <w:gridCol w:w="1155"/>
        <w:gridCol w:w="1222"/>
        <w:gridCol w:w="1151"/>
        <w:gridCol w:w="1001"/>
      </w:tblGrid>
      <w:tr w:rsidR="005243B4" w:rsidRPr="005243B4" w14:paraId="1666D6B0" w14:textId="77777777" w:rsidTr="005243B4">
        <w:trPr>
          <w:divId w:val="175119765"/>
          <w:trHeight w:val="296"/>
        </w:trPr>
        <w:tc>
          <w:tcPr>
            <w:tcW w:w="47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85FB61" w14:textId="2FEB46EB" w:rsidR="005243B4" w:rsidRPr="005243B4" w:rsidRDefault="005243B4" w:rsidP="005243B4">
            <w:pPr>
              <w:jc w:val="center"/>
              <w:rPr>
                <w:b/>
                <w:bCs/>
                <w:sz w:val="18"/>
                <w:szCs w:val="18"/>
                <w:lang w:eastAsia="tr-TR"/>
              </w:rPr>
            </w:pPr>
            <w:r w:rsidRPr="005243B4">
              <w:rPr>
                <w:b/>
                <w:bCs/>
                <w:sz w:val="18"/>
                <w:szCs w:val="18"/>
                <w:lang w:eastAsia="tr-TR"/>
              </w:rPr>
              <w:t>Cari Dönem-Nakdi Krediler</w:t>
            </w:r>
          </w:p>
        </w:tc>
        <w:tc>
          <w:tcPr>
            <w:tcW w:w="11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09B84A" w14:textId="77777777" w:rsidR="005243B4" w:rsidRPr="005243B4" w:rsidRDefault="005243B4" w:rsidP="005243B4">
            <w:pPr>
              <w:jc w:val="center"/>
              <w:rPr>
                <w:b/>
                <w:bCs/>
                <w:sz w:val="18"/>
                <w:szCs w:val="18"/>
                <w:lang w:eastAsia="tr-TR"/>
              </w:rPr>
            </w:pPr>
            <w:r w:rsidRPr="005243B4">
              <w:rPr>
                <w:b/>
                <w:bCs/>
                <w:sz w:val="18"/>
                <w:szCs w:val="18"/>
                <w:lang w:eastAsia="tr-TR"/>
              </w:rPr>
              <w:t>Standart Nitelikli Krediler</w:t>
            </w:r>
          </w:p>
        </w:tc>
        <w:tc>
          <w:tcPr>
            <w:tcW w:w="33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2EFD90F" w14:textId="77777777" w:rsidR="005243B4" w:rsidRPr="005243B4" w:rsidRDefault="005243B4" w:rsidP="005243B4">
            <w:pPr>
              <w:jc w:val="center"/>
              <w:rPr>
                <w:b/>
                <w:bCs/>
                <w:sz w:val="18"/>
                <w:szCs w:val="18"/>
                <w:lang w:eastAsia="tr-TR"/>
              </w:rPr>
            </w:pPr>
            <w:r w:rsidRPr="005243B4">
              <w:rPr>
                <w:b/>
                <w:bCs/>
                <w:sz w:val="18"/>
                <w:szCs w:val="18"/>
                <w:lang w:eastAsia="tr-TR"/>
              </w:rPr>
              <w:t>Yakın İzlemedeki Krediler</w:t>
            </w:r>
          </w:p>
        </w:tc>
      </w:tr>
      <w:tr w:rsidR="005243B4" w:rsidRPr="005243B4" w14:paraId="5F8F0C48" w14:textId="77777777" w:rsidTr="005243B4">
        <w:trPr>
          <w:divId w:val="175119765"/>
          <w:trHeight w:val="283"/>
        </w:trPr>
        <w:tc>
          <w:tcPr>
            <w:tcW w:w="4744" w:type="dxa"/>
            <w:vMerge/>
            <w:tcBorders>
              <w:top w:val="single" w:sz="4" w:space="0" w:color="auto"/>
              <w:left w:val="single" w:sz="4" w:space="0" w:color="auto"/>
              <w:bottom w:val="single" w:sz="4" w:space="0" w:color="000000"/>
              <w:right w:val="single" w:sz="4" w:space="0" w:color="auto"/>
            </w:tcBorders>
            <w:vAlign w:val="center"/>
            <w:hideMark/>
          </w:tcPr>
          <w:p w14:paraId="0246E74C" w14:textId="77777777" w:rsidR="005243B4" w:rsidRPr="005243B4" w:rsidRDefault="005243B4" w:rsidP="005243B4">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7523FB6A" w14:textId="77777777" w:rsidR="005243B4" w:rsidRPr="005243B4" w:rsidRDefault="005243B4" w:rsidP="005243B4">
            <w:pPr>
              <w:rPr>
                <w:b/>
                <w:bCs/>
                <w:sz w:val="18"/>
                <w:szCs w:val="18"/>
                <w:lang w:eastAsia="tr-TR"/>
              </w:rPr>
            </w:pPr>
          </w:p>
        </w:tc>
        <w:tc>
          <w:tcPr>
            <w:tcW w:w="1222" w:type="dxa"/>
            <w:vMerge w:val="restart"/>
            <w:tcBorders>
              <w:top w:val="nil"/>
              <w:left w:val="single" w:sz="4" w:space="0" w:color="auto"/>
              <w:bottom w:val="single" w:sz="4" w:space="0" w:color="000000"/>
              <w:right w:val="single" w:sz="4" w:space="0" w:color="auto"/>
            </w:tcBorders>
            <w:shd w:val="clear" w:color="auto" w:fill="auto"/>
            <w:vAlign w:val="center"/>
            <w:hideMark/>
          </w:tcPr>
          <w:p w14:paraId="0071032E" w14:textId="77777777" w:rsidR="005243B4" w:rsidRPr="005243B4" w:rsidRDefault="005243B4" w:rsidP="005243B4">
            <w:pPr>
              <w:jc w:val="center"/>
              <w:rPr>
                <w:b/>
                <w:bCs/>
                <w:sz w:val="18"/>
                <w:szCs w:val="18"/>
                <w:lang w:eastAsia="tr-TR"/>
              </w:rPr>
            </w:pPr>
            <w:r w:rsidRPr="005243B4">
              <w:rPr>
                <w:b/>
                <w:bCs/>
                <w:sz w:val="18"/>
                <w:szCs w:val="18"/>
                <w:lang w:eastAsia="tr-TR"/>
              </w:rPr>
              <w:t>Yeniden Yapılandırma Kapsamında Yer Almayanlar</w:t>
            </w:r>
          </w:p>
        </w:tc>
        <w:tc>
          <w:tcPr>
            <w:tcW w:w="214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A93B4E3" w14:textId="77777777" w:rsidR="005243B4" w:rsidRPr="005243B4" w:rsidRDefault="005243B4" w:rsidP="005243B4">
            <w:pPr>
              <w:jc w:val="center"/>
              <w:rPr>
                <w:b/>
                <w:bCs/>
                <w:sz w:val="18"/>
                <w:szCs w:val="18"/>
                <w:lang w:eastAsia="tr-TR"/>
              </w:rPr>
            </w:pPr>
            <w:r w:rsidRPr="005243B4">
              <w:rPr>
                <w:b/>
                <w:bCs/>
                <w:sz w:val="18"/>
                <w:szCs w:val="18"/>
                <w:lang w:eastAsia="tr-TR"/>
              </w:rPr>
              <w:t>Yeniden Yapılandırılanlar</w:t>
            </w:r>
          </w:p>
        </w:tc>
      </w:tr>
      <w:tr w:rsidR="005243B4" w:rsidRPr="005243B4" w14:paraId="48663C52" w14:textId="77777777" w:rsidTr="005243B4">
        <w:trPr>
          <w:divId w:val="175119765"/>
          <w:trHeight w:val="619"/>
        </w:trPr>
        <w:tc>
          <w:tcPr>
            <w:tcW w:w="4744" w:type="dxa"/>
            <w:vMerge/>
            <w:tcBorders>
              <w:top w:val="single" w:sz="4" w:space="0" w:color="auto"/>
              <w:left w:val="single" w:sz="4" w:space="0" w:color="auto"/>
              <w:bottom w:val="single" w:sz="4" w:space="0" w:color="000000"/>
              <w:right w:val="single" w:sz="4" w:space="0" w:color="auto"/>
            </w:tcBorders>
            <w:vAlign w:val="center"/>
            <w:hideMark/>
          </w:tcPr>
          <w:p w14:paraId="0DD704C2" w14:textId="77777777" w:rsidR="005243B4" w:rsidRPr="005243B4" w:rsidRDefault="005243B4" w:rsidP="005243B4">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0CDE3323" w14:textId="77777777" w:rsidR="005243B4" w:rsidRPr="005243B4" w:rsidRDefault="005243B4" w:rsidP="005243B4">
            <w:pPr>
              <w:rPr>
                <w:b/>
                <w:bCs/>
                <w:sz w:val="18"/>
                <w:szCs w:val="18"/>
                <w:lang w:eastAsia="tr-TR"/>
              </w:rPr>
            </w:pPr>
          </w:p>
        </w:tc>
        <w:tc>
          <w:tcPr>
            <w:tcW w:w="1222" w:type="dxa"/>
            <w:vMerge/>
            <w:tcBorders>
              <w:top w:val="nil"/>
              <w:left w:val="single" w:sz="4" w:space="0" w:color="auto"/>
              <w:bottom w:val="single" w:sz="4" w:space="0" w:color="000000"/>
              <w:right w:val="single" w:sz="4" w:space="0" w:color="auto"/>
            </w:tcBorders>
            <w:vAlign w:val="center"/>
            <w:hideMark/>
          </w:tcPr>
          <w:p w14:paraId="435C8315" w14:textId="77777777" w:rsidR="005243B4" w:rsidRPr="005243B4" w:rsidRDefault="005243B4" w:rsidP="005243B4">
            <w:pPr>
              <w:rPr>
                <w:b/>
                <w:bCs/>
                <w:sz w:val="18"/>
                <w:szCs w:val="18"/>
                <w:lang w:eastAsia="tr-TR"/>
              </w:rPr>
            </w:pPr>
          </w:p>
        </w:tc>
        <w:tc>
          <w:tcPr>
            <w:tcW w:w="1147" w:type="dxa"/>
            <w:tcBorders>
              <w:top w:val="nil"/>
              <w:left w:val="nil"/>
              <w:bottom w:val="single" w:sz="4" w:space="0" w:color="auto"/>
              <w:right w:val="single" w:sz="4" w:space="0" w:color="auto"/>
            </w:tcBorders>
            <w:shd w:val="clear" w:color="auto" w:fill="auto"/>
            <w:vAlign w:val="center"/>
            <w:hideMark/>
          </w:tcPr>
          <w:p w14:paraId="4F1D8D67" w14:textId="77777777" w:rsidR="005243B4" w:rsidRPr="005243B4" w:rsidRDefault="005243B4" w:rsidP="005243B4">
            <w:pPr>
              <w:jc w:val="center"/>
              <w:rPr>
                <w:b/>
                <w:bCs/>
                <w:sz w:val="18"/>
                <w:szCs w:val="18"/>
                <w:lang w:eastAsia="tr-TR"/>
              </w:rPr>
            </w:pPr>
            <w:r w:rsidRPr="005243B4">
              <w:rPr>
                <w:b/>
                <w:bCs/>
                <w:sz w:val="18"/>
                <w:szCs w:val="18"/>
                <w:lang w:eastAsia="tr-TR"/>
              </w:rPr>
              <w:t>Sözleşme Koşullarında Değişiklik</w:t>
            </w:r>
          </w:p>
        </w:tc>
        <w:tc>
          <w:tcPr>
            <w:tcW w:w="998" w:type="dxa"/>
            <w:tcBorders>
              <w:top w:val="nil"/>
              <w:left w:val="nil"/>
              <w:bottom w:val="single" w:sz="4" w:space="0" w:color="auto"/>
              <w:right w:val="single" w:sz="4" w:space="0" w:color="auto"/>
            </w:tcBorders>
            <w:shd w:val="clear" w:color="auto" w:fill="auto"/>
            <w:vAlign w:val="center"/>
            <w:hideMark/>
          </w:tcPr>
          <w:p w14:paraId="3BC67AEA" w14:textId="77777777" w:rsidR="005243B4" w:rsidRPr="005243B4" w:rsidRDefault="005243B4" w:rsidP="005243B4">
            <w:pPr>
              <w:jc w:val="center"/>
              <w:rPr>
                <w:b/>
                <w:bCs/>
                <w:sz w:val="18"/>
                <w:szCs w:val="18"/>
                <w:lang w:eastAsia="tr-TR"/>
              </w:rPr>
            </w:pPr>
            <w:r w:rsidRPr="005243B4">
              <w:rPr>
                <w:b/>
                <w:bCs/>
                <w:sz w:val="18"/>
                <w:szCs w:val="18"/>
                <w:lang w:eastAsia="tr-TR"/>
              </w:rPr>
              <w:t>Yeniden Finansman</w:t>
            </w:r>
          </w:p>
        </w:tc>
      </w:tr>
      <w:tr w:rsidR="005243B4" w:rsidRPr="005243B4" w14:paraId="7A6B085A" w14:textId="77777777" w:rsidTr="005243B4">
        <w:trPr>
          <w:divId w:val="175119765"/>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15250369" w14:textId="77777777" w:rsidR="005243B4" w:rsidRPr="005243B4" w:rsidRDefault="005243B4" w:rsidP="005243B4">
            <w:pPr>
              <w:jc w:val="both"/>
              <w:rPr>
                <w:b/>
                <w:bCs/>
                <w:sz w:val="18"/>
                <w:szCs w:val="18"/>
                <w:lang w:eastAsia="tr-TR"/>
              </w:rPr>
            </w:pPr>
            <w:r w:rsidRPr="005243B4">
              <w:rPr>
                <w:b/>
                <w:bCs/>
                <w:sz w:val="18"/>
                <w:szCs w:val="18"/>
                <w:lang w:eastAsia="tr-TR"/>
              </w:rPr>
              <w:t>Krediler</w:t>
            </w:r>
          </w:p>
        </w:tc>
        <w:tc>
          <w:tcPr>
            <w:tcW w:w="1155" w:type="dxa"/>
            <w:tcBorders>
              <w:top w:val="nil"/>
              <w:left w:val="nil"/>
              <w:bottom w:val="single" w:sz="4" w:space="0" w:color="auto"/>
              <w:right w:val="single" w:sz="4" w:space="0" w:color="auto"/>
            </w:tcBorders>
            <w:shd w:val="clear" w:color="auto" w:fill="auto"/>
            <w:vAlign w:val="center"/>
            <w:hideMark/>
          </w:tcPr>
          <w:p w14:paraId="4800A305" w14:textId="77777777" w:rsidR="005243B4" w:rsidRPr="005243B4" w:rsidRDefault="005243B4" w:rsidP="005243B4">
            <w:pPr>
              <w:jc w:val="right"/>
              <w:rPr>
                <w:b/>
                <w:bCs/>
                <w:sz w:val="18"/>
                <w:szCs w:val="18"/>
                <w:lang w:eastAsia="tr-TR"/>
              </w:rPr>
            </w:pPr>
            <w:r w:rsidRPr="005243B4">
              <w:rPr>
                <w:b/>
                <w:bCs/>
                <w:sz w:val="18"/>
                <w:szCs w:val="18"/>
                <w:lang w:eastAsia="tr-TR"/>
              </w:rPr>
              <w:t>67,420,988</w:t>
            </w:r>
          </w:p>
        </w:tc>
        <w:tc>
          <w:tcPr>
            <w:tcW w:w="1222" w:type="dxa"/>
            <w:tcBorders>
              <w:top w:val="nil"/>
              <w:left w:val="nil"/>
              <w:bottom w:val="single" w:sz="4" w:space="0" w:color="auto"/>
              <w:right w:val="single" w:sz="4" w:space="0" w:color="auto"/>
            </w:tcBorders>
            <w:shd w:val="clear" w:color="auto" w:fill="auto"/>
            <w:vAlign w:val="center"/>
            <w:hideMark/>
          </w:tcPr>
          <w:p w14:paraId="5B7AC26B" w14:textId="77777777" w:rsidR="005243B4" w:rsidRPr="005243B4" w:rsidRDefault="005243B4" w:rsidP="005243B4">
            <w:pPr>
              <w:jc w:val="right"/>
              <w:rPr>
                <w:b/>
                <w:bCs/>
                <w:sz w:val="18"/>
                <w:szCs w:val="18"/>
                <w:lang w:eastAsia="tr-TR"/>
              </w:rPr>
            </w:pPr>
            <w:r w:rsidRPr="005243B4">
              <w:rPr>
                <w:b/>
                <w:bCs/>
                <w:sz w:val="18"/>
                <w:szCs w:val="18"/>
                <w:lang w:eastAsia="tr-TR"/>
              </w:rPr>
              <w:t>4,813,370</w:t>
            </w:r>
          </w:p>
        </w:tc>
        <w:tc>
          <w:tcPr>
            <w:tcW w:w="1147" w:type="dxa"/>
            <w:tcBorders>
              <w:top w:val="nil"/>
              <w:left w:val="nil"/>
              <w:bottom w:val="single" w:sz="4" w:space="0" w:color="auto"/>
              <w:right w:val="single" w:sz="4" w:space="0" w:color="auto"/>
            </w:tcBorders>
            <w:shd w:val="clear" w:color="auto" w:fill="auto"/>
            <w:vAlign w:val="center"/>
            <w:hideMark/>
          </w:tcPr>
          <w:p w14:paraId="0F816747" w14:textId="77777777" w:rsidR="005243B4" w:rsidRPr="005243B4" w:rsidRDefault="005243B4" w:rsidP="005243B4">
            <w:pPr>
              <w:jc w:val="right"/>
              <w:rPr>
                <w:b/>
                <w:bCs/>
                <w:sz w:val="18"/>
                <w:szCs w:val="18"/>
                <w:lang w:eastAsia="tr-TR"/>
              </w:rPr>
            </w:pPr>
            <w:r w:rsidRPr="005243B4">
              <w:rPr>
                <w:b/>
                <w:bCs/>
                <w:sz w:val="18"/>
                <w:szCs w:val="18"/>
                <w:lang w:eastAsia="tr-TR"/>
              </w:rPr>
              <w:t>2,615,066</w:t>
            </w:r>
          </w:p>
        </w:tc>
        <w:tc>
          <w:tcPr>
            <w:tcW w:w="998" w:type="dxa"/>
            <w:tcBorders>
              <w:top w:val="nil"/>
              <w:left w:val="nil"/>
              <w:bottom w:val="single" w:sz="4" w:space="0" w:color="auto"/>
              <w:right w:val="single" w:sz="4" w:space="0" w:color="auto"/>
            </w:tcBorders>
            <w:shd w:val="clear" w:color="auto" w:fill="auto"/>
            <w:vAlign w:val="center"/>
            <w:hideMark/>
          </w:tcPr>
          <w:p w14:paraId="7263D18D" w14:textId="77777777" w:rsidR="005243B4" w:rsidRPr="005243B4" w:rsidRDefault="005243B4" w:rsidP="005243B4">
            <w:pPr>
              <w:jc w:val="right"/>
              <w:rPr>
                <w:b/>
                <w:bCs/>
                <w:sz w:val="18"/>
                <w:szCs w:val="18"/>
                <w:lang w:eastAsia="tr-TR"/>
              </w:rPr>
            </w:pPr>
            <w:r w:rsidRPr="005243B4">
              <w:rPr>
                <w:b/>
                <w:bCs/>
                <w:sz w:val="18"/>
                <w:szCs w:val="18"/>
                <w:lang w:eastAsia="tr-TR"/>
              </w:rPr>
              <w:t>-</w:t>
            </w:r>
          </w:p>
        </w:tc>
      </w:tr>
      <w:tr w:rsidR="005243B4" w:rsidRPr="005243B4" w14:paraId="0E104BA8" w14:textId="77777777" w:rsidTr="005243B4">
        <w:trPr>
          <w:divId w:val="175119765"/>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772C67E4" w14:textId="77777777" w:rsidR="005243B4" w:rsidRPr="005243B4" w:rsidRDefault="005243B4" w:rsidP="005243B4">
            <w:pPr>
              <w:ind w:firstLineChars="100" w:firstLine="180"/>
              <w:rPr>
                <w:sz w:val="18"/>
                <w:szCs w:val="18"/>
                <w:lang w:eastAsia="tr-TR"/>
              </w:rPr>
            </w:pPr>
            <w:r w:rsidRPr="005243B4">
              <w:rPr>
                <w:sz w:val="18"/>
                <w:szCs w:val="18"/>
                <w:lang w:eastAsia="tr-TR"/>
              </w:rPr>
              <w:t xml:space="preserve"> İhracat Kredileri </w:t>
            </w:r>
          </w:p>
        </w:tc>
        <w:tc>
          <w:tcPr>
            <w:tcW w:w="1155" w:type="dxa"/>
            <w:tcBorders>
              <w:top w:val="nil"/>
              <w:left w:val="nil"/>
              <w:bottom w:val="single" w:sz="4" w:space="0" w:color="auto"/>
              <w:right w:val="single" w:sz="4" w:space="0" w:color="auto"/>
            </w:tcBorders>
            <w:shd w:val="clear" w:color="auto" w:fill="auto"/>
            <w:vAlign w:val="center"/>
            <w:hideMark/>
          </w:tcPr>
          <w:p w14:paraId="7D9A9820" w14:textId="77777777" w:rsidR="005243B4" w:rsidRPr="005243B4" w:rsidRDefault="005243B4" w:rsidP="005243B4">
            <w:pPr>
              <w:jc w:val="right"/>
              <w:rPr>
                <w:sz w:val="18"/>
                <w:szCs w:val="18"/>
                <w:lang w:eastAsia="tr-TR"/>
              </w:rPr>
            </w:pPr>
            <w:r w:rsidRPr="005243B4">
              <w:rPr>
                <w:sz w:val="18"/>
                <w:szCs w:val="18"/>
                <w:lang w:eastAsia="tr-TR"/>
              </w:rPr>
              <w:t>4,967,766</w:t>
            </w:r>
          </w:p>
        </w:tc>
        <w:tc>
          <w:tcPr>
            <w:tcW w:w="1222" w:type="dxa"/>
            <w:tcBorders>
              <w:top w:val="nil"/>
              <w:left w:val="nil"/>
              <w:bottom w:val="single" w:sz="4" w:space="0" w:color="auto"/>
              <w:right w:val="single" w:sz="4" w:space="0" w:color="auto"/>
            </w:tcBorders>
            <w:shd w:val="clear" w:color="auto" w:fill="auto"/>
            <w:vAlign w:val="center"/>
            <w:hideMark/>
          </w:tcPr>
          <w:p w14:paraId="2ECAFF09" w14:textId="77777777" w:rsidR="005243B4" w:rsidRPr="005243B4" w:rsidRDefault="005243B4" w:rsidP="005243B4">
            <w:pPr>
              <w:jc w:val="right"/>
              <w:rPr>
                <w:sz w:val="18"/>
                <w:szCs w:val="18"/>
                <w:lang w:eastAsia="tr-TR"/>
              </w:rPr>
            </w:pPr>
            <w:r w:rsidRPr="005243B4">
              <w:rPr>
                <w:sz w:val="18"/>
                <w:szCs w:val="18"/>
                <w:lang w:eastAsia="tr-TR"/>
              </w:rPr>
              <w:t>230,900</w:t>
            </w:r>
          </w:p>
        </w:tc>
        <w:tc>
          <w:tcPr>
            <w:tcW w:w="1147" w:type="dxa"/>
            <w:tcBorders>
              <w:top w:val="nil"/>
              <w:left w:val="nil"/>
              <w:bottom w:val="single" w:sz="4" w:space="0" w:color="auto"/>
              <w:right w:val="single" w:sz="4" w:space="0" w:color="auto"/>
            </w:tcBorders>
            <w:shd w:val="clear" w:color="auto" w:fill="auto"/>
            <w:vAlign w:val="center"/>
            <w:hideMark/>
          </w:tcPr>
          <w:p w14:paraId="3CA6B60A" w14:textId="77777777" w:rsidR="005243B4" w:rsidRPr="005243B4" w:rsidRDefault="005243B4" w:rsidP="005243B4">
            <w:pPr>
              <w:jc w:val="right"/>
              <w:rPr>
                <w:sz w:val="18"/>
                <w:szCs w:val="18"/>
                <w:lang w:eastAsia="tr-TR"/>
              </w:rPr>
            </w:pPr>
            <w:r w:rsidRPr="005243B4">
              <w:rPr>
                <w:sz w:val="18"/>
                <w:szCs w:val="18"/>
                <w:lang w:eastAsia="tr-TR"/>
              </w:rPr>
              <w:t>-</w:t>
            </w:r>
          </w:p>
        </w:tc>
        <w:tc>
          <w:tcPr>
            <w:tcW w:w="998" w:type="dxa"/>
            <w:tcBorders>
              <w:top w:val="nil"/>
              <w:left w:val="nil"/>
              <w:bottom w:val="single" w:sz="4" w:space="0" w:color="auto"/>
              <w:right w:val="single" w:sz="4" w:space="0" w:color="auto"/>
            </w:tcBorders>
            <w:shd w:val="clear" w:color="auto" w:fill="auto"/>
            <w:vAlign w:val="center"/>
            <w:hideMark/>
          </w:tcPr>
          <w:p w14:paraId="62A27932"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700ADA8F" w14:textId="77777777" w:rsidTr="005243B4">
        <w:trPr>
          <w:divId w:val="175119765"/>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2233335D" w14:textId="77777777" w:rsidR="005243B4" w:rsidRPr="005243B4" w:rsidRDefault="005243B4" w:rsidP="005243B4">
            <w:pPr>
              <w:ind w:firstLineChars="100" w:firstLine="180"/>
              <w:rPr>
                <w:sz w:val="18"/>
                <w:szCs w:val="18"/>
                <w:lang w:eastAsia="tr-TR"/>
              </w:rPr>
            </w:pPr>
            <w:r w:rsidRPr="005243B4">
              <w:rPr>
                <w:sz w:val="18"/>
                <w:szCs w:val="18"/>
                <w:lang w:eastAsia="tr-TR"/>
              </w:rPr>
              <w:t xml:space="preserve"> İthalat Kredileri </w:t>
            </w:r>
          </w:p>
        </w:tc>
        <w:tc>
          <w:tcPr>
            <w:tcW w:w="1155" w:type="dxa"/>
            <w:tcBorders>
              <w:top w:val="nil"/>
              <w:left w:val="nil"/>
              <w:bottom w:val="single" w:sz="4" w:space="0" w:color="auto"/>
              <w:right w:val="single" w:sz="4" w:space="0" w:color="auto"/>
            </w:tcBorders>
            <w:shd w:val="clear" w:color="auto" w:fill="auto"/>
            <w:vAlign w:val="center"/>
            <w:hideMark/>
          </w:tcPr>
          <w:p w14:paraId="21464DA1" w14:textId="77777777" w:rsidR="005243B4" w:rsidRPr="005243B4" w:rsidRDefault="005243B4" w:rsidP="005243B4">
            <w:pPr>
              <w:jc w:val="right"/>
              <w:rPr>
                <w:sz w:val="18"/>
                <w:szCs w:val="18"/>
                <w:lang w:eastAsia="tr-TR"/>
              </w:rPr>
            </w:pPr>
            <w:r w:rsidRPr="005243B4">
              <w:rPr>
                <w:sz w:val="18"/>
                <w:szCs w:val="18"/>
                <w:lang w:eastAsia="tr-TR"/>
              </w:rPr>
              <w:t>1,971,303</w:t>
            </w:r>
          </w:p>
        </w:tc>
        <w:tc>
          <w:tcPr>
            <w:tcW w:w="1222" w:type="dxa"/>
            <w:tcBorders>
              <w:top w:val="nil"/>
              <w:left w:val="nil"/>
              <w:bottom w:val="single" w:sz="4" w:space="0" w:color="auto"/>
              <w:right w:val="single" w:sz="4" w:space="0" w:color="auto"/>
            </w:tcBorders>
            <w:shd w:val="clear" w:color="auto" w:fill="auto"/>
            <w:vAlign w:val="center"/>
            <w:hideMark/>
          </w:tcPr>
          <w:p w14:paraId="211CE0F9" w14:textId="77777777" w:rsidR="005243B4" w:rsidRPr="005243B4" w:rsidRDefault="005243B4" w:rsidP="005243B4">
            <w:pPr>
              <w:jc w:val="right"/>
              <w:rPr>
                <w:sz w:val="18"/>
                <w:szCs w:val="18"/>
                <w:lang w:eastAsia="tr-TR"/>
              </w:rPr>
            </w:pPr>
            <w:r w:rsidRPr="005243B4">
              <w:rPr>
                <w:sz w:val="18"/>
                <w:szCs w:val="18"/>
                <w:lang w:eastAsia="tr-TR"/>
              </w:rPr>
              <w:t>87,512</w:t>
            </w:r>
          </w:p>
        </w:tc>
        <w:tc>
          <w:tcPr>
            <w:tcW w:w="1147" w:type="dxa"/>
            <w:tcBorders>
              <w:top w:val="nil"/>
              <w:left w:val="nil"/>
              <w:bottom w:val="single" w:sz="4" w:space="0" w:color="auto"/>
              <w:right w:val="single" w:sz="4" w:space="0" w:color="auto"/>
            </w:tcBorders>
            <w:shd w:val="clear" w:color="auto" w:fill="auto"/>
            <w:vAlign w:val="center"/>
            <w:hideMark/>
          </w:tcPr>
          <w:p w14:paraId="6BEF6EDF" w14:textId="77777777" w:rsidR="005243B4" w:rsidRPr="005243B4" w:rsidRDefault="005243B4" w:rsidP="005243B4">
            <w:pPr>
              <w:jc w:val="right"/>
              <w:rPr>
                <w:sz w:val="18"/>
                <w:szCs w:val="18"/>
                <w:lang w:eastAsia="tr-TR"/>
              </w:rPr>
            </w:pPr>
            <w:r w:rsidRPr="005243B4">
              <w:rPr>
                <w:sz w:val="18"/>
                <w:szCs w:val="18"/>
                <w:lang w:eastAsia="tr-TR"/>
              </w:rPr>
              <w:t>-</w:t>
            </w:r>
          </w:p>
        </w:tc>
        <w:tc>
          <w:tcPr>
            <w:tcW w:w="998" w:type="dxa"/>
            <w:tcBorders>
              <w:top w:val="nil"/>
              <w:left w:val="nil"/>
              <w:bottom w:val="single" w:sz="4" w:space="0" w:color="auto"/>
              <w:right w:val="single" w:sz="4" w:space="0" w:color="auto"/>
            </w:tcBorders>
            <w:shd w:val="clear" w:color="auto" w:fill="auto"/>
            <w:vAlign w:val="center"/>
            <w:hideMark/>
          </w:tcPr>
          <w:p w14:paraId="5B7D469D"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709012E5" w14:textId="77777777" w:rsidTr="005243B4">
        <w:trPr>
          <w:divId w:val="175119765"/>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6B6FA4DF" w14:textId="77777777" w:rsidR="005243B4" w:rsidRPr="005243B4" w:rsidRDefault="005243B4" w:rsidP="005243B4">
            <w:pPr>
              <w:ind w:firstLineChars="100" w:firstLine="180"/>
              <w:rPr>
                <w:sz w:val="18"/>
                <w:szCs w:val="18"/>
                <w:lang w:eastAsia="tr-TR"/>
              </w:rPr>
            </w:pPr>
            <w:r w:rsidRPr="005243B4">
              <w:rPr>
                <w:sz w:val="18"/>
                <w:szCs w:val="18"/>
                <w:lang w:eastAsia="tr-TR"/>
              </w:rPr>
              <w:t xml:space="preserve"> İşletme Kredileri </w:t>
            </w:r>
          </w:p>
        </w:tc>
        <w:tc>
          <w:tcPr>
            <w:tcW w:w="1155" w:type="dxa"/>
            <w:tcBorders>
              <w:top w:val="nil"/>
              <w:left w:val="nil"/>
              <w:bottom w:val="single" w:sz="4" w:space="0" w:color="auto"/>
              <w:right w:val="single" w:sz="4" w:space="0" w:color="auto"/>
            </w:tcBorders>
            <w:shd w:val="clear" w:color="auto" w:fill="auto"/>
            <w:vAlign w:val="center"/>
            <w:hideMark/>
          </w:tcPr>
          <w:p w14:paraId="3514E1D8" w14:textId="77777777" w:rsidR="005243B4" w:rsidRPr="005243B4" w:rsidRDefault="005243B4" w:rsidP="005243B4">
            <w:pPr>
              <w:jc w:val="right"/>
              <w:rPr>
                <w:sz w:val="18"/>
                <w:szCs w:val="18"/>
                <w:lang w:eastAsia="tr-TR"/>
              </w:rPr>
            </w:pPr>
            <w:r w:rsidRPr="005243B4">
              <w:rPr>
                <w:sz w:val="18"/>
                <w:szCs w:val="18"/>
                <w:lang w:eastAsia="tr-TR"/>
              </w:rPr>
              <w:t>33,990,065</w:t>
            </w:r>
          </w:p>
        </w:tc>
        <w:tc>
          <w:tcPr>
            <w:tcW w:w="1222" w:type="dxa"/>
            <w:tcBorders>
              <w:top w:val="nil"/>
              <w:left w:val="nil"/>
              <w:bottom w:val="single" w:sz="4" w:space="0" w:color="auto"/>
              <w:right w:val="single" w:sz="4" w:space="0" w:color="auto"/>
            </w:tcBorders>
            <w:shd w:val="clear" w:color="auto" w:fill="auto"/>
            <w:vAlign w:val="center"/>
            <w:hideMark/>
          </w:tcPr>
          <w:p w14:paraId="7D28E56B" w14:textId="77777777" w:rsidR="005243B4" w:rsidRPr="005243B4" w:rsidRDefault="005243B4" w:rsidP="005243B4">
            <w:pPr>
              <w:jc w:val="right"/>
              <w:rPr>
                <w:sz w:val="18"/>
                <w:szCs w:val="18"/>
                <w:lang w:eastAsia="tr-TR"/>
              </w:rPr>
            </w:pPr>
            <w:r w:rsidRPr="005243B4">
              <w:rPr>
                <w:sz w:val="18"/>
                <w:szCs w:val="18"/>
                <w:lang w:eastAsia="tr-TR"/>
              </w:rPr>
              <w:t>3,495,756</w:t>
            </w:r>
          </w:p>
        </w:tc>
        <w:tc>
          <w:tcPr>
            <w:tcW w:w="1147" w:type="dxa"/>
            <w:tcBorders>
              <w:top w:val="nil"/>
              <w:left w:val="nil"/>
              <w:bottom w:val="single" w:sz="4" w:space="0" w:color="auto"/>
              <w:right w:val="single" w:sz="4" w:space="0" w:color="auto"/>
            </w:tcBorders>
            <w:shd w:val="clear" w:color="auto" w:fill="auto"/>
            <w:vAlign w:val="center"/>
            <w:hideMark/>
          </w:tcPr>
          <w:p w14:paraId="24F644CA" w14:textId="77777777" w:rsidR="005243B4" w:rsidRPr="005243B4" w:rsidRDefault="005243B4" w:rsidP="005243B4">
            <w:pPr>
              <w:jc w:val="right"/>
              <w:rPr>
                <w:sz w:val="18"/>
                <w:szCs w:val="18"/>
                <w:lang w:eastAsia="tr-TR"/>
              </w:rPr>
            </w:pPr>
            <w:r w:rsidRPr="005243B4">
              <w:rPr>
                <w:sz w:val="18"/>
                <w:szCs w:val="18"/>
                <w:lang w:eastAsia="tr-TR"/>
              </w:rPr>
              <w:t>2,533,424</w:t>
            </w:r>
          </w:p>
        </w:tc>
        <w:tc>
          <w:tcPr>
            <w:tcW w:w="998" w:type="dxa"/>
            <w:tcBorders>
              <w:top w:val="nil"/>
              <w:left w:val="nil"/>
              <w:bottom w:val="single" w:sz="4" w:space="0" w:color="auto"/>
              <w:right w:val="single" w:sz="4" w:space="0" w:color="auto"/>
            </w:tcBorders>
            <w:shd w:val="clear" w:color="auto" w:fill="auto"/>
            <w:vAlign w:val="center"/>
            <w:hideMark/>
          </w:tcPr>
          <w:p w14:paraId="16B9CA3C"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2424E0AE" w14:textId="77777777" w:rsidTr="005243B4">
        <w:trPr>
          <w:divId w:val="175119765"/>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6231D6BF" w14:textId="77777777" w:rsidR="005243B4" w:rsidRPr="005243B4" w:rsidRDefault="005243B4" w:rsidP="005243B4">
            <w:pPr>
              <w:ind w:firstLineChars="100" w:firstLine="180"/>
              <w:rPr>
                <w:sz w:val="18"/>
                <w:szCs w:val="18"/>
                <w:lang w:eastAsia="tr-TR"/>
              </w:rPr>
            </w:pPr>
            <w:r w:rsidRPr="005243B4">
              <w:rPr>
                <w:sz w:val="18"/>
                <w:szCs w:val="18"/>
                <w:lang w:eastAsia="tr-TR"/>
              </w:rPr>
              <w:t xml:space="preserve"> Tüketici Kredileri </w:t>
            </w:r>
          </w:p>
        </w:tc>
        <w:tc>
          <w:tcPr>
            <w:tcW w:w="1155" w:type="dxa"/>
            <w:tcBorders>
              <w:top w:val="nil"/>
              <w:left w:val="nil"/>
              <w:bottom w:val="single" w:sz="4" w:space="0" w:color="auto"/>
              <w:right w:val="single" w:sz="4" w:space="0" w:color="auto"/>
            </w:tcBorders>
            <w:shd w:val="clear" w:color="auto" w:fill="auto"/>
            <w:vAlign w:val="center"/>
            <w:hideMark/>
          </w:tcPr>
          <w:p w14:paraId="2D084B75" w14:textId="77777777" w:rsidR="005243B4" w:rsidRPr="005243B4" w:rsidRDefault="005243B4" w:rsidP="005243B4">
            <w:pPr>
              <w:jc w:val="right"/>
              <w:rPr>
                <w:sz w:val="18"/>
                <w:szCs w:val="18"/>
                <w:lang w:eastAsia="tr-TR"/>
              </w:rPr>
            </w:pPr>
            <w:r w:rsidRPr="005243B4">
              <w:rPr>
                <w:sz w:val="18"/>
                <w:szCs w:val="18"/>
                <w:lang w:eastAsia="tr-TR"/>
              </w:rPr>
              <w:t>12,754,463</w:t>
            </w:r>
          </w:p>
        </w:tc>
        <w:tc>
          <w:tcPr>
            <w:tcW w:w="1222" w:type="dxa"/>
            <w:tcBorders>
              <w:top w:val="nil"/>
              <w:left w:val="nil"/>
              <w:bottom w:val="single" w:sz="4" w:space="0" w:color="auto"/>
              <w:right w:val="single" w:sz="4" w:space="0" w:color="auto"/>
            </w:tcBorders>
            <w:shd w:val="clear" w:color="auto" w:fill="auto"/>
            <w:vAlign w:val="center"/>
            <w:hideMark/>
          </w:tcPr>
          <w:p w14:paraId="32439AD3" w14:textId="77777777" w:rsidR="005243B4" w:rsidRPr="005243B4" w:rsidRDefault="005243B4" w:rsidP="005243B4">
            <w:pPr>
              <w:jc w:val="right"/>
              <w:rPr>
                <w:sz w:val="18"/>
                <w:szCs w:val="18"/>
                <w:lang w:eastAsia="tr-TR"/>
              </w:rPr>
            </w:pPr>
            <w:r w:rsidRPr="005243B4">
              <w:rPr>
                <w:sz w:val="18"/>
                <w:szCs w:val="18"/>
                <w:lang w:eastAsia="tr-TR"/>
              </w:rPr>
              <w:t>298,219</w:t>
            </w:r>
          </w:p>
        </w:tc>
        <w:tc>
          <w:tcPr>
            <w:tcW w:w="1147" w:type="dxa"/>
            <w:tcBorders>
              <w:top w:val="nil"/>
              <w:left w:val="nil"/>
              <w:bottom w:val="single" w:sz="4" w:space="0" w:color="auto"/>
              <w:right w:val="single" w:sz="4" w:space="0" w:color="auto"/>
            </w:tcBorders>
            <w:shd w:val="clear" w:color="auto" w:fill="auto"/>
            <w:vAlign w:val="center"/>
            <w:hideMark/>
          </w:tcPr>
          <w:p w14:paraId="669769E4" w14:textId="77777777" w:rsidR="005243B4" w:rsidRPr="005243B4" w:rsidRDefault="005243B4" w:rsidP="005243B4">
            <w:pPr>
              <w:jc w:val="right"/>
              <w:rPr>
                <w:sz w:val="18"/>
                <w:szCs w:val="18"/>
                <w:lang w:eastAsia="tr-TR"/>
              </w:rPr>
            </w:pPr>
            <w:r w:rsidRPr="005243B4">
              <w:rPr>
                <w:sz w:val="18"/>
                <w:szCs w:val="18"/>
                <w:lang w:eastAsia="tr-TR"/>
              </w:rPr>
              <w:t>62,118</w:t>
            </w:r>
          </w:p>
        </w:tc>
        <w:tc>
          <w:tcPr>
            <w:tcW w:w="998" w:type="dxa"/>
            <w:tcBorders>
              <w:top w:val="nil"/>
              <w:left w:val="nil"/>
              <w:bottom w:val="single" w:sz="4" w:space="0" w:color="auto"/>
              <w:right w:val="single" w:sz="4" w:space="0" w:color="auto"/>
            </w:tcBorders>
            <w:shd w:val="clear" w:color="auto" w:fill="auto"/>
            <w:vAlign w:val="center"/>
            <w:hideMark/>
          </w:tcPr>
          <w:p w14:paraId="59C6367B"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1692B311" w14:textId="77777777" w:rsidTr="005243B4">
        <w:trPr>
          <w:divId w:val="175119765"/>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35CC3E71" w14:textId="77777777" w:rsidR="005243B4" w:rsidRPr="005243B4" w:rsidRDefault="005243B4" w:rsidP="005243B4">
            <w:pPr>
              <w:ind w:firstLineChars="100" w:firstLine="180"/>
              <w:rPr>
                <w:sz w:val="18"/>
                <w:szCs w:val="18"/>
                <w:lang w:eastAsia="tr-TR"/>
              </w:rPr>
            </w:pPr>
            <w:r w:rsidRPr="005243B4">
              <w:rPr>
                <w:sz w:val="18"/>
                <w:szCs w:val="18"/>
                <w:lang w:eastAsia="tr-TR"/>
              </w:rPr>
              <w:t xml:space="preserve"> Kredi Kartları </w:t>
            </w:r>
          </w:p>
        </w:tc>
        <w:tc>
          <w:tcPr>
            <w:tcW w:w="1155" w:type="dxa"/>
            <w:tcBorders>
              <w:top w:val="nil"/>
              <w:left w:val="nil"/>
              <w:bottom w:val="single" w:sz="4" w:space="0" w:color="auto"/>
              <w:right w:val="single" w:sz="4" w:space="0" w:color="auto"/>
            </w:tcBorders>
            <w:shd w:val="clear" w:color="auto" w:fill="auto"/>
            <w:vAlign w:val="center"/>
            <w:hideMark/>
          </w:tcPr>
          <w:p w14:paraId="7784369C" w14:textId="77777777" w:rsidR="005243B4" w:rsidRPr="005243B4" w:rsidRDefault="005243B4" w:rsidP="005243B4">
            <w:pPr>
              <w:jc w:val="right"/>
              <w:rPr>
                <w:sz w:val="18"/>
                <w:szCs w:val="18"/>
                <w:lang w:eastAsia="tr-TR"/>
              </w:rPr>
            </w:pPr>
            <w:r w:rsidRPr="005243B4">
              <w:rPr>
                <w:sz w:val="18"/>
                <w:szCs w:val="18"/>
                <w:lang w:eastAsia="tr-TR"/>
              </w:rPr>
              <w:t>1,237,324</w:t>
            </w:r>
          </w:p>
        </w:tc>
        <w:tc>
          <w:tcPr>
            <w:tcW w:w="1222" w:type="dxa"/>
            <w:tcBorders>
              <w:top w:val="nil"/>
              <w:left w:val="nil"/>
              <w:bottom w:val="single" w:sz="4" w:space="0" w:color="auto"/>
              <w:right w:val="single" w:sz="4" w:space="0" w:color="auto"/>
            </w:tcBorders>
            <w:shd w:val="clear" w:color="auto" w:fill="auto"/>
            <w:vAlign w:val="center"/>
            <w:hideMark/>
          </w:tcPr>
          <w:p w14:paraId="262FFC67" w14:textId="77777777" w:rsidR="005243B4" w:rsidRPr="005243B4" w:rsidRDefault="005243B4" w:rsidP="005243B4">
            <w:pPr>
              <w:jc w:val="right"/>
              <w:rPr>
                <w:sz w:val="18"/>
                <w:szCs w:val="18"/>
                <w:lang w:eastAsia="tr-TR"/>
              </w:rPr>
            </w:pPr>
            <w:r w:rsidRPr="005243B4">
              <w:rPr>
                <w:sz w:val="18"/>
                <w:szCs w:val="18"/>
                <w:lang w:eastAsia="tr-TR"/>
              </w:rPr>
              <w:t>130,190</w:t>
            </w:r>
          </w:p>
        </w:tc>
        <w:tc>
          <w:tcPr>
            <w:tcW w:w="1147" w:type="dxa"/>
            <w:tcBorders>
              <w:top w:val="nil"/>
              <w:left w:val="nil"/>
              <w:bottom w:val="single" w:sz="4" w:space="0" w:color="auto"/>
              <w:right w:val="single" w:sz="4" w:space="0" w:color="auto"/>
            </w:tcBorders>
            <w:shd w:val="clear" w:color="auto" w:fill="auto"/>
            <w:vAlign w:val="center"/>
            <w:hideMark/>
          </w:tcPr>
          <w:p w14:paraId="19F2CD78" w14:textId="77777777" w:rsidR="005243B4" w:rsidRPr="005243B4" w:rsidRDefault="005243B4" w:rsidP="005243B4">
            <w:pPr>
              <w:jc w:val="right"/>
              <w:rPr>
                <w:sz w:val="18"/>
                <w:szCs w:val="18"/>
                <w:lang w:eastAsia="tr-TR"/>
              </w:rPr>
            </w:pPr>
            <w:r w:rsidRPr="005243B4">
              <w:rPr>
                <w:sz w:val="18"/>
                <w:szCs w:val="18"/>
                <w:lang w:eastAsia="tr-TR"/>
              </w:rPr>
              <w:t>19,524</w:t>
            </w:r>
          </w:p>
        </w:tc>
        <w:tc>
          <w:tcPr>
            <w:tcW w:w="998" w:type="dxa"/>
            <w:tcBorders>
              <w:top w:val="nil"/>
              <w:left w:val="nil"/>
              <w:bottom w:val="single" w:sz="4" w:space="0" w:color="auto"/>
              <w:right w:val="single" w:sz="4" w:space="0" w:color="auto"/>
            </w:tcBorders>
            <w:shd w:val="clear" w:color="auto" w:fill="auto"/>
            <w:vAlign w:val="center"/>
            <w:hideMark/>
          </w:tcPr>
          <w:p w14:paraId="12C1241A"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5FE74EF6" w14:textId="77777777" w:rsidTr="005243B4">
        <w:trPr>
          <w:divId w:val="175119765"/>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14EC60CE" w14:textId="77777777" w:rsidR="005243B4" w:rsidRPr="005243B4" w:rsidRDefault="005243B4" w:rsidP="005243B4">
            <w:pPr>
              <w:ind w:firstLineChars="100" w:firstLine="180"/>
              <w:rPr>
                <w:sz w:val="18"/>
                <w:szCs w:val="18"/>
                <w:lang w:eastAsia="tr-TR"/>
              </w:rPr>
            </w:pPr>
            <w:r w:rsidRPr="005243B4">
              <w:rPr>
                <w:sz w:val="18"/>
                <w:szCs w:val="18"/>
                <w:lang w:eastAsia="tr-TR"/>
              </w:rPr>
              <w:t xml:space="preserve"> Mali Kesime Verilen Krediler </w:t>
            </w:r>
          </w:p>
        </w:tc>
        <w:tc>
          <w:tcPr>
            <w:tcW w:w="1155" w:type="dxa"/>
            <w:tcBorders>
              <w:top w:val="nil"/>
              <w:left w:val="nil"/>
              <w:bottom w:val="single" w:sz="4" w:space="0" w:color="auto"/>
              <w:right w:val="single" w:sz="4" w:space="0" w:color="auto"/>
            </w:tcBorders>
            <w:shd w:val="clear" w:color="auto" w:fill="auto"/>
            <w:vAlign w:val="center"/>
            <w:hideMark/>
          </w:tcPr>
          <w:p w14:paraId="4B4A7934" w14:textId="77777777" w:rsidR="005243B4" w:rsidRPr="005243B4" w:rsidRDefault="005243B4" w:rsidP="005243B4">
            <w:pPr>
              <w:jc w:val="right"/>
              <w:rPr>
                <w:sz w:val="18"/>
                <w:szCs w:val="18"/>
                <w:lang w:eastAsia="tr-TR"/>
              </w:rPr>
            </w:pPr>
            <w:r w:rsidRPr="005243B4">
              <w:rPr>
                <w:sz w:val="18"/>
                <w:szCs w:val="18"/>
                <w:lang w:eastAsia="tr-TR"/>
              </w:rPr>
              <w:t>3,238,490</w:t>
            </w:r>
          </w:p>
        </w:tc>
        <w:tc>
          <w:tcPr>
            <w:tcW w:w="1222" w:type="dxa"/>
            <w:tcBorders>
              <w:top w:val="nil"/>
              <w:left w:val="nil"/>
              <w:bottom w:val="single" w:sz="4" w:space="0" w:color="auto"/>
              <w:right w:val="single" w:sz="4" w:space="0" w:color="auto"/>
            </w:tcBorders>
            <w:shd w:val="clear" w:color="auto" w:fill="auto"/>
            <w:vAlign w:val="center"/>
            <w:hideMark/>
          </w:tcPr>
          <w:p w14:paraId="0318ACD7" w14:textId="77777777" w:rsidR="005243B4" w:rsidRPr="005243B4" w:rsidRDefault="005243B4" w:rsidP="005243B4">
            <w:pPr>
              <w:jc w:val="right"/>
              <w:rPr>
                <w:sz w:val="18"/>
                <w:szCs w:val="18"/>
                <w:lang w:eastAsia="tr-TR"/>
              </w:rPr>
            </w:pPr>
            <w:r w:rsidRPr="005243B4">
              <w:rPr>
                <w:sz w:val="18"/>
                <w:szCs w:val="18"/>
                <w:lang w:eastAsia="tr-TR"/>
              </w:rPr>
              <w:t>-</w:t>
            </w:r>
          </w:p>
        </w:tc>
        <w:tc>
          <w:tcPr>
            <w:tcW w:w="1147" w:type="dxa"/>
            <w:tcBorders>
              <w:top w:val="nil"/>
              <w:left w:val="nil"/>
              <w:bottom w:val="single" w:sz="4" w:space="0" w:color="auto"/>
              <w:right w:val="single" w:sz="4" w:space="0" w:color="auto"/>
            </w:tcBorders>
            <w:shd w:val="clear" w:color="auto" w:fill="auto"/>
            <w:vAlign w:val="center"/>
            <w:hideMark/>
          </w:tcPr>
          <w:p w14:paraId="64AB6BA0" w14:textId="77777777" w:rsidR="005243B4" w:rsidRPr="005243B4" w:rsidRDefault="005243B4" w:rsidP="005243B4">
            <w:pPr>
              <w:jc w:val="right"/>
              <w:rPr>
                <w:sz w:val="18"/>
                <w:szCs w:val="18"/>
                <w:lang w:eastAsia="tr-TR"/>
              </w:rPr>
            </w:pPr>
            <w:r w:rsidRPr="005243B4">
              <w:rPr>
                <w:sz w:val="18"/>
                <w:szCs w:val="18"/>
                <w:lang w:eastAsia="tr-TR"/>
              </w:rPr>
              <w:t>-</w:t>
            </w:r>
          </w:p>
        </w:tc>
        <w:tc>
          <w:tcPr>
            <w:tcW w:w="998" w:type="dxa"/>
            <w:tcBorders>
              <w:top w:val="nil"/>
              <w:left w:val="nil"/>
              <w:bottom w:val="single" w:sz="4" w:space="0" w:color="auto"/>
              <w:right w:val="single" w:sz="4" w:space="0" w:color="auto"/>
            </w:tcBorders>
            <w:shd w:val="clear" w:color="auto" w:fill="auto"/>
            <w:vAlign w:val="center"/>
            <w:hideMark/>
          </w:tcPr>
          <w:p w14:paraId="1F4CC9D2"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288489A2" w14:textId="77777777" w:rsidTr="005243B4">
        <w:trPr>
          <w:divId w:val="175119765"/>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47CD0CC2" w14:textId="77777777" w:rsidR="005243B4" w:rsidRPr="005243B4" w:rsidRDefault="005243B4" w:rsidP="005243B4">
            <w:pPr>
              <w:ind w:firstLineChars="100" w:firstLine="180"/>
              <w:rPr>
                <w:sz w:val="18"/>
                <w:szCs w:val="18"/>
                <w:lang w:eastAsia="tr-TR"/>
              </w:rPr>
            </w:pPr>
            <w:r w:rsidRPr="005243B4">
              <w:rPr>
                <w:sz w:val="18"/>
                <w:szCs w:val="18"/>
                <w:lang w:eastAsia="tr-TR"/>
              </w:rPr>
              <w:t xml:space="preserve"> Diğer  </w:t>
            </w:r>
          </w:p>
        </w:tc>
        <w:tc>
          <w:tcPr>
            <w:tcW w:w="1155" w:type="dxa"/>
            <w:tcBorders>
              <w:top w:val="nil"/>
              <w:left w:val="nil"/>
              <w:bottom w:val="single" w:sz="4" w:space="0" w:color="auto"/>
              <w:right w:val="single" w:sz="4" w:space="0" w:color="auto"/>
            </w:tcBorders>
            <w:shd w:val="clear" w:color="auto" w:fill="auto"/>
            <w:vAlign w:val="center"/>
            <w:hideMark/>
          </w:tcPr>
          <w:p w14:paraId="206F3CB4" w14:textId="77777777" w:rsidR="005243B4" w:rsidRPr="005243B4" w:rsidRDefault="005243B4" w:rsidP="005243B4">
            <w:pPr>
              <w:jc w:val="right"/>
              <w:rPr>
                <w:sz w:val="18"/>
                <w:szCs w:val="18"/>
                <w:lang w:eastAsia="tr-TR"/>
              </w:rPr>
            </w:pPr>
            <w:r w:rsidRPr="005243B4">
              <w:rPr>
                <w:sz w:val="18"/>
                <w:szCs w:val="18"/>
                <w:lang w:eastAsia="tr-TR"/>
              </w:rPr>
              <w:t>9,261,577</w:t>
            </w:r>
          </w:p>
        </w:tc>
        <w:tc>
          <w:tcPr>
            <w:tcW w:w="1222" w:type="dxa"/>
            <w:tcBorders>
              <w:top w:val="nil"/>
              <w:left w:val="nil"/>
              <w:bottom w:val="single" w:sz="4" w:space="0" w:color="auto"/>
              <w:right w:val="single" w:sz="4" w:space="0" w:color="auto"/>
            </w:tcBorders>
            <w:shd w:val="clear" w:color="auto" w:fill="auto"/>
            <w:vAlign w:val="center"/>
            <w:hideMark/>
          </w:tcPr>
          <w:p w14:paraId="66789124" w14:textId="77777777" w:rsidR="005243B4" w:rsidRPr="005243B4" w:rsidRDefault="005243B4" w:rsidP="005243B4">
            <w:pPr>
              <w:jc w:val="right"/>
              <w:rPr>
                <w:sz w:val="18"/>
                <w:szCs w:val="18"/>
                <w:lang w:eastAsia="tr-TR"/>
              </w:rPr>
            </w:pPr>
            <w:r w:rsidRPr="005243B4">
              <w:rPr>
                <w:sz w:val="18"/>
                <w:szCs w:val="18"/>
                <w:lang w:eastAsia="tr-TR"/>
              </w:rPr>
              <w:t>570,793</w:t>
            </w:r>
          </w:p>
        </w:tc>
        <w:tc>
          <w:tcPr>
            <w:tcW w:w="1147" w:type="dxa"/>
            <w:tcBorders>
              <w:top w:val="nil"/>
              <w:left w:val="nil"/>
              <w:bottom w:val="single" w:sz="4" w:space="0" w:color="auto"/>
              <w:right w:val="single" w:sz="4" w:space="0" w:color="auto"/>
            </w:tcBorders>
            <w:shd w:val="clear" w:color="auto" w:fill="auto"/>
            <w:vAlign w:val="center"/>
            <w:hideMark/>
          </w:tcPr>
          <w:p w14:paraId="3A65046B" w14:textId="77777777" w:rsidR="005243B4" w:rsidRPr="005243B4" w:rsidRDefault="005243B4" w:rsidP="005243B4">
            <w:pPr>
              <w:jc w:val="right"/>
              <w:rPr>
                <w:sz w:val="18"/>
                <w:szCs w:val="18"/>
                <w:lang w:eastAsia="tr-TR"/>
              </w:rPr>
            </w:pPr>
            <w:r w:rsidRPr="005243B4">
              <w:rPr>
                <w:sz w:val="18"/>
                <w:szCs w:val="18"/>
                <w:lang w:eastAsia="tr-TR"/>
              </w:rPr>
              <w:t>-</w:t>
            </w:r>
          </w:p>
        </w:tc>
        <w:tc>
          <w:tcPr>
            <w:tcW w:w="998" w:type="dxa"/>
            <w:tcBorders>
              <w:top w:val="nil"/>
              <w:left w:val="nil"/>
              <w:bottom w:val="single" w:sz="4" w:space="0" w:color="auto"/>
              <w:right w:val="single" w:sz="4" w:space="0" w:color="auto"/>
            </w:tcBorders>
            <w:shd w:val="clear" w:color="auto" w:fill="auto"/>
            <w:vAlign w:val="center"/>
            <w:hideMark/>
          </w:tcPr>
          <w:p w14:paraId="50675DC1"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6D869396" w14:textId="77777777" w:rsidTr="005243B4">
        <w:trPr>
          <w:divId w:val="175119765"/>
          <w:trHeight w:val="218"/>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7FA0E17E" w14:textId="77777777" w:rsidR="005243B4" w:rsidRPr="005243B4" w:rsidRDefault="005243B4" w:rsidP="005243B4">
            <w:pPr>
              <w:jc w:val="both"/>
              <w:rPr>
                <w:b/>
                <w:bCs/>
                <w:sz w:val="18"/>
                <w:szCs w:val="18"/>
                <w:lang w:eastAsia="tr-TR"/>
              </w:rPr>
            </w:pPr>
            <w:r w:rsidRPr="005243B4">
              <w:rPr>
                <w:b/>
                <w:bCs/>
                <w:sz w:val="18"/>
                <w:szCs w:val="18"/>
                <w:lang w:eastAsia="tr-TR"/>
              </w:rPr>
              <w:t>Diğer Alacaklar</w:t>
            </w:r>
          </w:p>
        </w:tc>
        <w:tc>
          <w:tcPr>
            <w:tcW w:w="1155" w:type="dxa"/>
            <w:tcBorders>
              <w:top w:val="nil"/>
              <w:left w:val="nil"/>
              <w:bottom w:val="single" w:sz="4" w:space="0" w:color="auto"/>
              <w:right w:val="single" w:sz="4" w:space="0" w:color="auto"/>
            </w:tcBorders>
            <w:shd w:val="clear" w:color="auto" w:fill="auto"/>
            <w:vAlign w:val="center"/>
            <w:hideMark/>
          </w:tcPr>
          <w:p w14:paraId="59F79037" w14:textId="77777777" w:rsidR="005243B4" w:rsidRPr="005243B4" w:rsidRDefault="005243B4" w:rsidP="005243B4">
            <w:pPr>
              <w:jc w:val="right"/>
              <w:rPr>
                <w:b/>
                <w:bCs/>
                <w:sz w:val="18"/>
                <w:szCs w:val="18"/>
                <w:lang w:eastAsia="tr-TR"/>
              </w:rPr>
            </w:pPr>
            <w:r w:rsidRPr="005243B4">
              <w:rPr>
                <w:b/>
                <w:bCs/>
                <w:sz w:val="18"/>
                <w:szCs w:val="18"/>
                <w:lang w:eastAsia="tr-TR"/>
              </w:rPr>
              <w:t>8,295</w:t>
            </w:r>
          </w:p>
        </w:tc>
        <w:tc>
          <w:tcPr>
            <w:tcW w:w="1222" w:type="dxa"/>
            <w:tcBorders>
              <w:top w:val="nil"/>
              <w:left w:val="nil"/>
              <w:bottom w:val="single" w:sz="4" w:space="0" w:color="auto"/>
              <w:right w:val="single" w:sz="4" w:space="0" w:color="auto"/>
            </w:tcBorders>
            <w:shd w:val="clear" w:color="auto" w:fill="auto"/>
            <w:vAlign w:val="center"/>
            <w:hideMark/>
          </w:tcPr>
          <w:p w14:paraId="0964681F" w14:textId="77777777" w:rsidR="005243B4" w:rsidRPr="005243B4" w:rsidRDefault="005243B4" w:rsidP="005243B4">
            <w:pPr>
              <w:jc w:val="right"/>
              <w:rPr>
                <w:b/>
                <w:bCs/>
                <w:sz w:val="18"/>
                <w:szCs w:val="18"/>
                <w:lang w:eastAsia="tr-TR"/>
              </w:rPr>
            </w:pPr>
            <w:r w:rsidRPr="005243B4">
              <w:rPr>
                <w:b/>
                <w:bCs/>
                <w:sz w:val="18"/>
                <w:szCs w:val="18"/>
                <w:lang w:eastAsia="tr-TR"/>
              </w:rPr>
              <w:t>117,575</w:t>
            </w:r>
          </w:p>
        </w:tc>
        <w:tc>
          <w:tcPr>
            <w:tcW w:w="1147" w:type="dxa"/>
            <w:tcBorders>
              <w:top w:val="nil"/>
              <w:left w:val="nil"/>
              <w:bottom w:val="single" w:sz="4" w:space="0" w:color="auto"/>
              <w:right w:val="single" w:sz="4" w:space="0" w:color="auto"/>
            </w:tcBorders>
            <w:shd w:val="clear" w:color="auto" w:fill="auto"/>
            <w:vAlign w:val="center"/>
            <w:hideMark/>
          </w:tcPr>
          <w:p w14:paraId="6BFB3471" w14:textId="77777777" w:rsidR="005243B4" w:rsidRPr="005243B4" w:rsidRDefault="005243B4" w:rsidP="005243B4">
            <w:pPr>
              <w:jc w:val="right"/>
              <w:rPr>
                <w:b/>
                <w:bCs/>
                <w:sz w:val="18"/>
                <w:szCs w:val="18"/>
                <w:lang w:eastAsia="tr-TR"/>
              </w:rPr>
            </w:pPr>
            <w:r w:rsidRPr="005243B4">
              <w:rPr>
                <w:b/>
                <w:bCs/>
                <w:sz w:val="18"/>
                <w:szCs w:val="18"/>
                <w:lang w:eastAsia="tr-TR"/>
              </w:rPr>
              <w:t>9,277</w:t>
            </w:r>
          </w:p>
        </w:tc>
        <w:tc>
          <w:tcPr>
            <w:tcW w:w="998" w:type="dxa"/>
            <w:tcBorders>
              <w:top w:val="nil"/>
              <w:left w:val="nil"/>
              <w:bottom w:val="single" w:sz="4" w:space="0" w:color="auto"/>
              <w:right w:val="single" w:sz="4" w:space="0" w:color="auto"/>
            </w:tcBorders>
            <w:shd w:val="clear" w:color="auto" w:fill="auto"/>
            <w:vAlign w:val="center"/>
            <w:hideMark/>
          </w:tcPr>
          <w:p w14:paraId="1F17C252" w14:textId="77777777" w:rsidR="005243B4" w:rsidRPr="005243B4" w:rsidRDefault="005243B4" w:rsidP="005243B4">
            <w:pPr>
              <w:jc w:val="right"/>
              <w:rPr>
                <w:b/>
                <w:bCs/>
                <w:sz w:val="18"/>
                <w:szCs w:val="18"/>
                <w:lang w:eastAsia="tr-TR"/>
              </w:rPr>
            </w:pPr>
            <w:r w:rsidRPr="005243B4">
              <w:rPr>
                <w:b/>
                <w:bCs/>
                <w:sz w:val="18"/>
                <w:szCs w:val="18"/>
                <w:lang w:eastAsia="tr-TR"/>
              </w:rPr>
              <w:t>-</w:t>
            </w:r>
          </w:p>
        </w:tc>
      </w:tr>
      <w:tr w:rsidR="005243B4" w:rsidRPr="005243B4" w14:paraId="01D3A846" w14:textId="77777777" w:rsidTr="005243B4">
        <w:trPr>
          <w:divId w:val="175119765"/>
          <w:trHeight w:val="218"/>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5ED8CC7D" w14:textId="77777777" w:rsidR="005243B4" w:rsidRPr="005243B4" w:rsidRDefault="005243B4" w:rsidP="005243B4">
            <w:pPr>
              <w:jc w:val="both"/>
              <w:rPr>
                <w:b/>
                <w:bCs/>
                <w:sz w:val="18"/>
                <w:szCs w:val="18"/>
                <w:lang w:eastAsia="tr-TR"/>
              </w:rPr>
            </w:pPr>
            <w:r w:rsidRPr="005243B4">
              <w:rPr>
                <w:b/>
                <w:bCs/>
                <w:sz w:val="18"/>
                <w:szCs w:val="18"/>
                <w:lang w:eastAsia="tr-TR"/>
              </w:rPr>
              <w:t>Toplam</w:t>
            </w:r>
          </w:p>
        </w:tc>
        <w:tc>
          <w:tcPr>
            <w:tcW w:w="1155" w:type="dxa"/>
            <w:tcBorders>
              <w:top w:val="nil"/>
              <w:left w:val="nil"/>
              <w:bottom w:val="single" w:sz="4" w:space="0" w:color="auto"/>
              <w:right w:val="single" w:sz="4" w:space="0" w:color="auto"/>
            </w:tcBorders>
            <w:shd w:val="clear" w:color="auto" w:fill="auto"/>
            <w:vAlign w:val="center"/>
            <w:hideMark/>
          </w:tcPr>
          <w:p w14:paraId="3E29BFF0" w14:textId="77777777" w:rsidR="005243B4" w:rsidRPr="005243B4" w:rsidRDefault="005243B4" w:rsidP="005243B4">
            <w:pPr>
              <w:jc w:val="right"/>
              <w:rPr>
                <w:b/>
                <w:bCs/>
                <w:sz w:val="18"/>
                <w:szCs w:val="18"/>
                <w:lang w:eastAsia="tr-TR"/>
              </w:rPr>
            </w:pPr>
            <w:r w:rsidRPr="005243B4">
              <w:rPr>
                <w:b/>
                <w:bCs/>
                <w:sz w:val="18"/>
                <w:szCs w:val="18"/>
                <w:lang w:eastAsia="tr-TR"/>
              </w:rPr>
              <w:t>67,429,283</w:t>
            </w:r>
          </w:p>
        </w:tc>
        <w:tc>
          <w:tcPr>
            <w:tcW w:w="1222" w:type="dxa"/>
            <w:tcBorders>
              <w:top w:val="nil"/>
              <w:left w:val="nil"/>
              <w:bottom w:val="single" w:sz="4" w:space="0" w:color="auto"/>
              <w:right w:val="single" w:sz="4" w:space="0" w:color="auto"/>
            </w:tcBorders>
            <w:shd w:val="clear" w:color="auto" w:fill="auto"/>
            <w:vAlign w:val="center"/>
            <w:hideMark/>
          </w:tcPr>
          <w:p w14:paraId="62B51C92" w14:textId="77777777" w:rsidR="005243B4" w:rsidRPr="005243B4" w:rsidRDefault="005243B4" w:rsidP="005243B4">
            <w:pPr>
              <w:jc w:val="right"/>
              <w:rPr>
                <w:b/>
                <w:bCs/>
                <w:sz w:val="18"/>
                <w:szCs w:val="18"/>
                <w:lang w:eastAsia="tr-TR"/>
              </w:rPr>
            </w:pPr>
            <w:r w:rsidRPr="005243B4">
              <w:rPr>
                <w:b/>
                <w:bCs/>
                <w:sz w:val="18"/>
                <w:szCs w:val="18"/>
                <w:lang w:eastAsia="tr-TR"/>
              </w:rPr>
              <w:t>4,930,945</w:t>
            </w:r>
          </w:p>
        </w:tc>
        <w:tc>
          <w:tcPr>
            <w:tcW w:w="1147" w:type="dxa"/>
            <w:tcBorders>
              <w:top w:val="nil"/>
              <w:left w:val="nil"/>
              <w:bottom w:val="single" w:sz="4" w:space="0" w:color="auto"/>
              <w:right w:val="single" w:sz="4" w:space="0" w:color="auto"/>
            </w:tcBorders>
            <w:shd w:val="clear" w:color="auto" w:fill="auto"/>
            <w:vAlign w:val="center"/>
            <w:hideMark/>
          </w:tcPr>
          <w:p w14:paraId="59160AB1" w14:textId="77777777" w:rsidR="005243B4" w:rsidRPr="005243B4" w:rsidRDefault="005243B4" w:rsidP="005243B4">
            <w:pPr>
              <w:jc w:val="right"/>
              <w:rPr>
                <w:b/>
                <w:bCs/>
                <w:sz w:val="18"/>
                <w:szCs w:val="18"/>
                <w:lang w:eastAsia="tr-TR"/>
              </w:rPr>
            </w:pPr>
            <w:r w:rsidRPr="005243B4">
              <w:rPr>
                <w:b/>
                <w:bCs/>
                <w:sz w:val="18"/>
                <w:szCs w:val="18"/>
                <w:lang w:eastAsia="tr-TR"/>
              </w:rPr>
              <w:t>2,624,343</w:t>
            </w:r>
          </w:p>
        </w:tc>
        <w:tc>
          <w:tcPr>
            <w:tcW w:w="998" w:type="dxa"/>
            <w:tcBorders>
              <w:top w:val="nil"/>
              <w:left w:val="nil"/>
              <w:bottom w:val="single" w:sz="4" w:space="0" w:color="auto"/>
              <w:right w:val="single" w:sz="4" w:space="0" w:color="auto"/>
            </w:tcBorders>
            <w:shd w:val="clear" w:color="auto" w:fill="auto"/>
            <w:vAlign w:val="center"/>
            <w:hideMark/>
          </w:tcPr>
          <w:p w14:paraId="3DA51998" w14:textId="77777777" w:rsidR="005243B4" w:rsidRPr="005243B4" w:rsidRDefault="005243B4" w:rsidP="005243B4">
            <w:pPr>
              <w:jc w:val="right"/>
              <w:rPr>
                <w:b/>
                <w:bCs/>
                <w:sz w:val="18"/>
                <w:szCs w:val="18"/>
                <w:lang w:eastAsia="tr-TR"/>
              </w:rPr>
            </w:pPr>
            <w:r w:rsidRPr="005243B4">
              <w:rPr>
                <w:b/>
                <w:bCs/>
                <w:sz w:val="18"/>
                <w:szCs w:val="18"/>
                <w:lang w:eastAsia="tr-TR"/>
              </w:rPr>
              <w:t>-</w:t>
            </w:r>
          </w:p>
        </w:tc>
      </w:tr>
    </w:tbl>
    <w:p w14:paraId="4C1AED39" w14:textId="1ABCEAE5" w:rsidR="005243B4" w:rsidRPr="005243B4" w:rsidRDefault="005243B4" w:rsidP="00A61F2D">
      <w:pPr>
        <w:autoSpaceDE w:val="0"/>
        <w:autoSpaceDN w:val="0"/>
        <w:adjustRightInd w:val="0"/>
        <w:ind w:left="567" w:hanging="567"/>
        <w:jc w:val="both"/>
        <w:rPr>
          <w:lang w:eastAsia="tr-TR"/>
        </w:rPr>
      </w:pPr>
    </w:p>
    <w:tbl>
      <w:tblPr>
        <w:tblW w:w="9282" w:type="dxa"/>
        <w:tblCellMar>
          <w:left w:w="70" w:type="dxa"/>
          <w:right w:w="70" w:type="dxa"/>
        </w:tblCellMar>
        <w:tblLook w:val="04A0" w:firstRow="1" w:lastRow="0" w:firstColumn="1" w:lastColumn="0" w:noHBand="0" w:noVBand="1"/>
      </w:tblPr>
      <w:tblGrid>
        <w:gridCol w:w="4755"/>
        <w:gridCol w:w="1150"/>
        <w:gridCol w:w="1225"/>
        <w:gridCol w:w="1151"/>
        <w:gridCol w:w="1001"/>
      </w:tblGrid>
      <w:tr w:rsidR="005243B4" w:rsidRPr="005243B4" w14:paraId="3299B304" w14:textId="77777777" w:rsidTr="005243B4">
        <w:trPr>
          <w:divId w:val="75902020"/>
          <w:trHeight w:val="221"/>
        </w:trPr>
        <w:tc>
          <w:tcPr>
            <w:tcW w:w="4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FA82D6C" w14:textId="44FD7FC1" w:rsidR="005243B4" w:rsidRPr="005243B4" w:rsidRDefault="005243B4" w:rsidP="005243B4">
            <w:pPr>
              <w:jc w:val="center"/>
              <w:rPr>
                <w:b/>
                <w:bCs/>
                <w:sz w:val="18"/>
                <w:szCs w:val="18"/>
                <w:lang w:eastAsia="tr-TR"/>
              </w:rPr>
            </w:pPr>
            <w:r w:rsidRPr="005243B4">
              <w:rPr>
                <w:b/>
                <w:bCs/>
                <w:sz w:val="18"/>
                <w:szCs w:val="18"/>
                <w:lang w:eastAsia="tr-TR"/>
              </w:rPr>
              <w:t>Önceki Dönem-Nakdi Krediler</w:t>
            </w:r>
          </w:p>
        </w:tc>
        <w:tc>
          <w:tcPr>
            <w:tcW w:w="11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1E36B84" w14:textId="77777777" w:rsidR="005243B4" w:rsidRPr="005243B4" w:rsidRDefault="005243B4" w:rsidP="005243B4">
            <w:pPr>
              <w:jc w:val="center"/>
              <w:rPr>
                <w:b/>
                <w:bCs/>
                <w:sz w:val="18"/>
                <w:szCs w:val="18"/>
                <w:lang w:eastAsia="tr-TR"/>
              </w:rPr>
            </w:pPr>
            <w:r w:rsidRPr="005243B4">
              <w:rPr>
                <w:b/>
                <w:bCs/>
                <w:sz w:val="18"/>
                <w:szCs w:val="18"/>
                <w:lang w:eastAsia="tr-TR"/>
              </w:rPr>
              <w:t>Standart Nitelikli Krediler</w:t>
            </w:r>
          </w:p>
        </w:tc>
        <w:tc>
          <w:tcPr>
            <w:tcW w:w="31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CA07447" w14:textId="77777777" w:rsidR="005243B4" w:rsidRPr="005243B4" w:rsidRDefault="005243B4" w:rsidP="005243B4">
            <w:pPr>
              <w:jc w:val="center"/>
              <w:rPr>
                <w:b/>
                <w:bCs/>
                <w:sz w:val="18"/>
                <w:szCs w:val="18"/>
                <w:lang w:eastAsia="tr-TR"/>
              </w:rPr>
            </w:pPr>
            <w:r w:rsidRPr="005243B4">
              <w:rPr>
                <w:b/>
                <w:bCs/>
                <w:sz w:val="18"/>
                <w:szCs w:val="18"/>
                <w:lang w:eastAsia="tr-TR"/>
              </w:rPr>
              <w:t>Yakın İzlemedeki Krediler</w:t>
            </w:r>
          </w:p>
        </w:tc>
      </w:tr>
      <w:tr w:rsidR="005243B4" w:rsidRPr="005243B4" w14:paraId="29B309A5" w14:textId="77777777" w:rsidTr="005243B4">
        <w:trPr>
          <w:divId w:val="75902020"/>
          <w:trHeight w:val="249"/>
        </w:trPr>
        <w:tc>
          <w:tcPr>
            <w:tcW w:w="4992" w:type="dxa"/>
            <w:vMerge/>
            <w:tcBorders>
              <w:top w:val="single" w:sz="4" w:space="0" w:color="auto"/>
              <w:left w:val="single" w:sz="4" w:space="0" w:color="auto"/>
              <w:bottom w:val="single" w:sz="4" w:space="0" w:color="000000"/>
              <w:right w:val="single" w:sz="4" w:space="0" w:color="auto"/>
            </w:tcBorders>
            <w:vAlign w:val="center"/>
            <w:hideMark/>
          </w:tcPr>
          <w:p w14:paraId="4D757798" w14:textId="77777777" w:rsidR="005243B4" w:rsidRPr="005243B4" w:rsidRDefault="005243B4" w:rsidP="005243B4">
            <w:pPr>
              <w:rPr>
                <w:b/>
                <w:bCs/>
                <w:sz w:val="18"/>
                <w:szCs w:val="18"/>
                <w:lang w:eastAsia="tr-TR"/>
              </w:rPr>
            </w:pPr>
          </w:p>
        </w:tc>
        <w:tc>
          <w:tcPr>
            <w:tcW w:w="1162" w:type="dxa"/>
            <w:vMerge/>
            <w:tcBorders>
              <w:top w:val="single" w:sz="4" w:space="0" w:color="auto"/>
              <w:left w:val="single" w:sz="4" w:space="0" w:color="auto"/>
              <w:bottom w:val="single" w:sz="4" w:space="0" w:color="000000"/>
              <w:right w:val="single" w:sz="4" w:space="0" w:color="auto"/>
            </w:tcBorders>
            <w:vAlign w:val="center"/>
            <w:hideMark/>
          </w:tcPr>
          <w:p w14:paraId="2E79E593" w14:textId="77777777" w:rsidR="005243B4" w:rsidRPr="005243B4" w:rsidRDefault="005243B4" w:rsidP="005243B4">
            <w:pPr>
              <w:rPr>
                <w:b/>
                <w:bCs/>
                <w:sz w:val="18"/>
                <w:szCs w:val="18"/>
                <w:lang w:eastAsia="tr-TR"/>
              </w:rPr>
            </w:pPr>
          </w:p>
        </w:tc>
        <w:tc>
          <w:tcPr>
            <w:tcW w:w="1225" w:type="dxa"/>
            <w:vMerge w:val="restart"/>
            <w:tcBorders>
              <w:top w:val="nil"/>
              <w:left w:val="single" w:sz="4" w:space="0" w:color="auto"/>
              <w:bottom w:val="single" w:sz="4" w:space="0" w:color="000000"/>
              <w:right w:val="single" w:sz="4" w:space="0" w:color="auto"/>
            </w:tcBorders>
            <w:shd w:val="clear" w:color="auto" w:fill="auto"/>
            <w:vAlign w:val="center"/>
            <w:hideMark/>
          </w:tcPr>
          <w:p w14:paraId="15690CB3" w14:textId="77777777" w:rsidR="005243B4" w:rsidRPr="005243B4" w:rsidRDefault="005243B4" w:rsidP="005243B4">
            <w:pPr>
              <w:jc w:val="center"/>
              <w:rPr>
                <w:b/>
                <w:bCs/>
                <w:sz w:val="18"/>
                <w:szCs w:val="18"/>
                <w:lang w:eastAsia="tr-TR"/>
              </w:rPr>
            </w:pPr>
            <w:r w:rsidRPr="005243B4">
              <w:rPr>
                <w:b/>
                <w:bCs/>
                <w:sz w:val="18"/>
                <w:szCs w:val="18"/>
                <w:lang w:eastAsia="tr-TR"/>
              </w:rPr>
              <w:t>Yeniden Yapılandırma Kapsamında Yer Almayanlar</w:t>
            </w:r>
          </w:p>
        </w:tc>
        <w:tc>
          <w:tcPr>
            <w:tcW w:w="1903"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A18EFC3" w14:textId="77777777" w:rsidR="005243B4" w:rsidRPr="005243B4" w:rsidRDefault="005243B4" w:rsidP="005243B4">
            <w:pPr>
              <w:jc w:val="center"/>
              <w:rPr>
                <w:b/>
                <w:bCs/>
                <w:sz w:val="18"/>
                <w:szCs w:val="18"/>
                <w:lang w:eastAsia="tr-TR"/>
              </w:rPr>
            </w:pPr>
            <w:r w:rsidRPr="005243B4">
              <w:rPr>
                <w:b/>
                <w:bCs/>
                <w:sz w:val="18"/>
                <w:szCs w:val="18"/>
                <w:lang w:eastAsia="tr-TR"/>
              </w:rPr>
              <w:t>Yeniden Yapılandırılanlar</w:t>
            </w:r>
          </w:p>
        </w:tc>
      </w:tr>
      <w:tr w:rsidR="005243B4" w:rsidRPr="005243B4" w14:paraId="239D635C" w14:textId="77777777" w:rsidTr="005243B4">
        <w:trPr>
          <w:divId w:val="75902020"/>
          <w:trHeight w:val="664"/>
        </w:trPr>
        <w:tc>
          <w:tcPr>
            <w:tcW w:w="4992" w:type="dxa"/>
            <w:vMerge/>
            <w:tcBorders>
              <w:top w:val="single" w:sz="4" w:space="0" w:color="auto"/>
              <w:left w:val="single" w:sz="4" w:space="0" w:color="auto"/>
              <w:bottom w:val="single" w:sz="4" w:space="0" w:color="000000"/>
              <w:right w:val="single" w:sz="4" w:space="0" w:color="auto"/>
            </w:tcBorders>
            <w:vAlign w:val="center"/>
            <w:hideMark/>
          </w:tcPr>
          <w:p w14:paraId="5485D7E1" w14:textId="77777777" w:rsidR="005243B4" w:rsidRPr="005243B4" w:rsidRDefault="005243B4" w:rsidP="005243B4">
            <w:pPr>
              <w:rPr>
                <w:b/>
                <w:bCs/>
                <w:sz w:val="18"/>
                <w:szCs w:val="18"/>
                <w:lang w:eastAsia="tr-TR"/>
              </w:rPr>
            </w:pPr>
          </w:p>
        </w:tc>
        <w:tc>
          <w:tcPr>
            <w:tcW w:w="1162" w:type="dxa"/>
            <w:vMerge/>
            <w:tcBorders>
              <w:top w:val="single" w:sz="4" w:space="0" w:color="auto"/>
              <w:left w:val="single" w:sz="4" w:space="0" w:color="auto"/>
              <w:bottom w:val="single" w:sz="4" w:space="0" w:color="000000"/>
              <w:right w:val="single" w:sz="4" w:space="0" w:color="auto"/>
            </w:tcBorders>
            <w:vAlign w:val="center"/>
            <w:hideMark/>
          </w:tcPr>
          <w:p w14:paraId="2DB7C3E2" w14:textId="77777777" w:rsidR="005243B4" w:rsidRPr="005243B4" w:rsidRDefault="005243B4" w:rsidP="005243B4">
            <w:pPr>
              <w:rPr>
                <w:b/>
                <w:bCs/>
                <w:sz w:val="18"/>
                <w:szCs w:val="18"/>
                <w:lang w:eastAsia="tr-TR"/>
              </w:rPr>
            </w:pPr>
          </w:p>
        </w:tc>
        <w:tc>
          <w:tcPr>
            <w:tcW w:w="1225" w:type="dxa"/>
            <w:vMerge/>
            <w:tcBorders>
              <w:top w:val="nil"/>
              <w:left w:val="single" w:sz="4" w:space="0" w:color="auto"/>
              <w:bottom w:val="single" w:sz="4" w:space="0" w:color="000000"/>
              <w:right w:val="single" w:sz="4" w:space="0" w:color="auto"/>
            </w:tcBorders>
            <w:vAlign w:val="center"/>
            <w:hideMark/>
          </w:tcPr>
          <w:p w14:paraId="7DE27337" w14:textId="77777777" w:rsidR="005243B4" w:rsidRPr="005243B4" w:rsidRDefault="005243B4" w:rsidP="005243B4">
            <w:pPr>
              <w:rPr>
                <w:b/>
                <w:bCs/>
                <w:sz w:val="18"/>
                <w:szCs w:val="18"/>
                <w:lang w:eastAsia="tr-TR"/>
              </w:rPr>
            </w:pPr>
          </w:p>
        </w:tc>
        <w:tc>
          <w:tcPr>
            <w:tcW w:w="940" w:type="dxa"/>
            <w:tcBorders>
              <w:top w:val="nil"/>
              <w:left w:val="nil"/>
              <w:bottom w:val="single" w:sz="4" w:space="0" w:color="auto"/>
              <w:right w:val="single" w:sz="4" w:space="0" w:color="auto"/>
            </w:tcBorders>
            <w:shd w:val="clear" w:color="auto" w:fill="auto"/>
            <w:vAlign w:val="center"/>
            <w:hideMark/>
          </w:tcPr>
          <w:p w14:paraId="736AF512" w14:textId="77777777" w:rsidR="005243B4" w:rsidRPr="005243B4" w:rsidRDefault="005243B4" w:rsidP="005243B4">
            <w:pPr>
              <w:jc w:val="center"/>
              <w:rPr>
                <w:b/>
                <w:bCs/>
                <w:sz w:val="18"/>
                <w:szCs w:val="18"/>
                <w:lang w:eastAsia="tr-TR"/>
              </w:rPr>
            </w:pPr>
            <w:r w:rsidRPr="005243B4">
              <w:rPr>
                <w:b/>
                <w:bCs/>
                <w:sz w:val="18"/>
                <w:szCs w:val="18"/>
                <w:lang w:eastAsia="tr-TR"/>
              </w:rPr>
              <w:t>Sözleşme Koşullarında Değişiklik</w:t>
            </w:r>
          </w:p>
        </w:tc>
        <w:tc>
          <w:tcPr>
            <w:tcW w:w="962" w:type="dxa"/>
            <w:tcBorders>
              <w:top w:val="nil"/>
              <w:left w:val="nil"/>
              <w:bottom w:val="single" w:sz="4" w:space="0" w:color="auto"/>
              <w:right w:val="single" w:sz="4" w:space="0" w:color="auto"/>
            </w:tcBorders>
            <w:shd w:val="clear" w:color="auto" w:fill="auto"/>
            <w:vAlign w:val="center"/>
            <w:hideMark/>
          </w:tcPr>
          <w:p w14:paraId="6948A98D" w14:textId="77777777" w:rsidR="005243B4" w:rsidRPr="005243B4" w:rsidRDefault="005243B4" w:rsidP="005243B4">
            <w:pPr>
              <w:jc w:val="center"/>
              <w:rPr>
                <w:b/>
                <w:bCs/>
                <w:sz w:val="18"/>
                <w:szCs w:val="18"/>
                <w:lang w:eastAsia="tr-TR"/>
              </w:rPr>
            </w:pPr>
            <w:r w:rsidRPr="005243B4">
              <w:rPr>
                <w:b/>
                <w:bCs/>
                <w:sz w:val="18"/>
                <w:szCs w:val="18"/>
                <w:lang w:eastAsia="tr-TR"/>
              </w:rPr>
              <w:t>Yeniden Finansman</w:t>
            </w:r>
          </w:p>
        </w:tc>
      </w:tr>
      <w:tr w:rsidR="005243B4" w:rsidRPr="005243B4" w14:paraId="54225079" w14:textId="77777777" w:rsidTr="005243B4">
        <w:trPr>
          <w:divId w:val="75902020"/>
          <w:trHeight w:val="193"/>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67F991CB" w14:textId="77777777" w:rsidR="005243B4" w:rsidRPr="005243B4" w:rsidRDefault="005243B4" w:rsidP="005243B4">
            <w:pPr>
              <w:jc w:val="both"/>
              <w:rPr>
                <w:b/>
                <w:bCs/>
                <w:sz w:val="18"/>
                <w:szCs w:val="18"/>
                <w:lang w:eastAsia="tr-TR"/>
              </w:rPr>
            </w:pPr>
            <w:r w:rsidRPr="005243B4">
              <w:rPr>
                <w:b/>
                <w:bCs/>
                <w:sz w:val="18"/>
                <w:szCs w:val="18"/>
                <w:lang w:eastAsia="tr-TR"/>
              </w:rPr>
              <w:t>Krediler</w:t>
            </w:r>
          </w:p>
        </w:tc>
        <w:tc>
          <w:tcPr>
            <w:tcW w:w="1162" w:type="dxa"/>
            <w:tcBorders>
              <w:top w:val="nil"/>
              <w:left w:val="nil"/>
              <w:bottom w:val="single" w:sz="4" w:space="0" w:color="auto"/>
              <w:right w:val="single" w:sz="4" w:space="0" w:color="auto"/>
            </w:tcBorders>
            <w:shd w:val="clear" w:color="auto" w:fill="auto"/>
            <w:vAlign w:val="center"/>
            <w:hideMark/>
          </w:tcPr>
          <w:p w14:paraId="6C5AFCA0" w14:textId="77777777" w:rsidR="005243B4" w:rsidRPr="005243B4" w:rsidRDefault="005243B4" w:rsidP="005243B4">
            <w:pPr>
              <w:jc w:val="right"/>
              <w:rPr>
                <w:b/>
                <w:bCs/>
                <w:sz w:val="18"/>
                <w:szCs w:val="18"/>
                <w:lang w:eastAsia="tr-TR"/>
              </w:rPr>
            </w:pPr>
            <w:r w:rsidRPr="005243B4">
              <w:rPr>
                <w:b/>
                <w:bCs/>
                <w:sz w:val="18"/>
                <w:szCs w:val="18"/>
                <w:lang w:eastAsia="tr-TR"/>
              </w:rPr>
              <w:t>49,298,335</w:t>
            </w:r>
          </w:p>
        </w:tc>
        <w:tc>
          <w:tcPr>
            <w:tcW w:w="1225" w:type="dxa"/>
            <w:tcBorders>
              <w:top w:val="nil"/>
              <w:left w:val="nil"/>
              <w:bottom w:val="single" w:sz="4" w:space="0" w:color="auto"/>
              <w:right w:val="single" w:sz="4" w:space="0" w:color="auto"/>
            </w:tcBorders>
            <w:shd w:val="clear" w:color="auto" w:fill="auto"/>
            <w:vAlign w:val="center"/>
            <w:hideMark/>
          </w:tcPr>
          <w:p w14:paraId="799A64D5" w14:textId="77777777" w:rsidR="005243B4" w:rsidRPr="005243B4" w:rsidRDefault="005243B4" w:rsidP="005243B4">
            <w:pPr>
              <w:jc w:val="right"/>
              <w:rPr>
                <w:b/>
                <w:bCs/>
                <w:sz w:val="18"/>
                <w:szCs w:val="18"/>
                <w:lang w:eastAsia="tr-TR"/>
              </w:rPr>
            </w:pPr>
            <w:r w:rsidRPr="005243B4">
              <w:rPr>
                <w:b/>
                <w:bCs/>
                <w:sz w:val="18"/>
                <w:szCs w:val="18"/>
                <w:lang w:eastAsia="tr-TR"/>
              </w:rPr>
              <w:t>3,556,702</w:t>
            </w:r>
          </w:p>
        </w:tc>
        <w:tc>
          <w:tcPr>
            <w:tcW w:w="940" w:type="dxa"/>
            <w:tcBorders>
              <w:top w:val="nil"/>
              <w:left w:val="nil"/>
              <w:bottom w:val="single" w:sz="4" w:space="0" w:color="auto"/>
              <w:right w:val="single" w:sz="4" w:space="0" w:color="auto"/>
            </w:tcBorders>
            <w:shd w:val="clear" w:color="auto" w:fill="auto"/>
            <w:vAlign w:val="center"/>
            <w:hideMark/>
          </w:tcPr>
          <w:p w14:paraId="331B2FFF" w14:textId="77777777" w:rsidR="005243B4" w:rsidRPr="005243B4" w:rsidRDefault="005243B4" w:rsidP="005243B4">
            <w:pPr>
              <w:jc w:val="right"/>
              <w:rPr>
                <w:b/>
                <w:bCs/>
                <w:sz w:val="18"/>
                <w:szCs w:val="18"/>
                <w:lang w:eastAsia="tr-TR"/>
              </w:rPr>
            </w:pPr>
            <w:r w:rsidRPr="005243B4">
              <w:rPr>
                <w:b/>
                <w:bCs/>
                <w:sz w:val="18"/>
                <w:szCs w:val="18"/>
                <w:lang w:eastAsia="tr-TR"/>
              </w:rPr>
              <w:t>2,264,742</w:t>
            </w:r>
          </w:p>
        </w:tc>
        <w:tc>
          <w:tcPr>
            <w:tcW w:w="962" w:type="dxa"/>
            <w:tcBorders>
              <w:top w:val="nil"/>
              <w:left w:val="nil"/>
              <w:bottom w:val="single" w:sz="4" w:space="0" w:color="auto"/>
              <w:right w:val="single" w:sz="4" w:space="0" w:color="auto"/>
            </w:tcBorders>
            <w:shd w:val="clear" w:color="auto" w:fill="auto"/>
            <w:vAlign w:val="center"/>
            <w:hideMark/>
          </w:tcPr>
          <w:p w14:paraId="350D23C7" w14:textId="77777777" w:rsidR="005243B4" w:rsidRPr="005243B4" w:rsidRDefault="005243B4" w:rsidP="005243B4">
            <w:pPr>
              <w:jc w:val="right"/>
              <w:rPr>
                <w:b/>
                <w:bCs/>
                <w:sz w:val="18"/>
                <w:szCs w:val="18"/>
                <w:lang w:eastAsia="tr-TR"/>
              </w:rPr>
            </w:pPr>
            <w:r w:rsidRPr="005243B4">
              <w:rPr>
                <w:b/>
                <w:bCs/>
                <w:sz w:val="18"/>
                <w:szCs w:val="18"/>
                <w:lang w:eastAsia="tr-TR"/>
              </w:rPr>
              <w:t>-</w:t>
            </w:r>
          </w:p>
        </w:tc>
      </w:tr>
      <w:tr w:rsidR="005243B4" w:rsidRPr="005243B4" w14:paraId="353B2FD9" w14:textId="77777777" w:rsidTr="005243B4">
        <w:trPr>
          <w:divId w:val="75902020"/>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4376213A" w14:textId="77777777" w:rsidR="005243B4" w:rsidRPr="005243B4" w:rsidRDefault="005243B4" w:rsidP="005243B4">
            <w:pPr>
              <w:ind w:firstLineChars="100" w:firstLine="180"/>
              <w:rPr>
                <w:sz w:val="18"/>
                <w:szCs w:val="18"/>
                <w:lang w:eastAsia="tr-TR"/>
              </w:rPr>
            </w:pPr>
            <w:r w:rsidRPr="005243B4">
              <w:rPr>
                <w:sz w:val="18"/>
                <w:szCs w:val="18"/>
                <w:lang w:eastAsia="tr-TR"/>
              </w:rPr>
              <w:t xml:space="preserve"> İhracat Kredileri </w:t>
            </w:r>
          </w:p>
        </w:tc>
        <w:tc>
          <w:tcPr>
            <w:tcW w:w="1162" w:type="dxa"/>
            <w:tcBorders>
              <w:top w:val="nil"/>
              <w:left w:val="nil"/>
              <w:bottom w:val="single" w:sz="4" w:space="0" w:color="auto"/>
              <w:right w:val="single" w:sz="4" w:space="0" w:color="auto"/>
            </w:tcBorders>
            <w:shd w:val="clear" w:color="auto" w:fill="auto"/>
            <w:vAlign w:val="center"/>
            <w:hideMark/>
          </w:tcPr>
          <w:p w14:paraId="25E57DCC" w14:textId="77777777" w:rsidR="005243B4" w:rsidRPr="005243B4" w:rsidRDefault="005243B4" w:rsidP="005243B4">
            <w:pPr>
              <w:jc w:val="right"/>
              <w:rPr>
                <w:sz w:val="18"/>
                <w:szCs w:val="18"/>
                <w:lang w:eastAsia="tr-TR"/>
              </w:rPr>
            </w:pPr>
            <w:r w:rsidRPr="005243B4">
              <w:rPr>
                <w:sz w:val="18"/>
                <w:szCs w:val="18"/>
                <w:lang w:eastAsia="tr-TR"/>
              </w:rPr>
              <w:t>4,531,667</w:t>
            </w:r>
          </w:p>
        </w:tc>
        <w:tc>
          <w:tcPr>
            <w:tcW w:w="1225" w:type="dxa"/>
            <w:tcBorders>
              <w:top w:val="nil"/>
              <w:left w:val="nil"/>
              <w:bottom w:val="single" w:sz="4" w:space="0" w:color="auto"/>
              <w:right w:val="single" w:sz="4" w:space="0" w:color="auto"/>
            </w:tcBorders>
            <w:shd w:val="clear" w:color="auto" w:fill="auto"/>
            <w:vAlign w:val="center"/>
            <w:hideMark/>
          </w:tcPr>
          <w:p w14:paraId="7017B8C6" w14:textId="77777777" w:rsidR="005243B4" w:rsidRPr="005243B4" w:rsidRDefault="005243B4" w:rsidP="005243B4">
            <w:pPr>
              <w:jc w:val="right"/>
              <w:rPr>
                <w:sz w:val="18"/>
                <w:szCs w:val="18"/>
                <w:lang w:eastAsia="tr-TR"/>
              </w:rPr>
            </w:pPr>
            <w:r w:rsidRPr="005243B4">
              <w:rPr>
                <w:sz w:val="18"/>
                <w:szCs w:val="18"/>
                <w:lang w:eastAsia="tr-TR"/>
              </w:rPr>
              <w:t>319,767</w:t>
            </w:r>
          </w:p>
        </w:tc>
        <w:tc>
          <w:tcPr>
            <w:tcW w:w="940" w:type="dxa"/>
            <w:tcBorders>
              <w:top w:val="nil"/>
              <w:left w:val="nil"/>
              <w:bottom w:val="single" w:sz="4" w:space="0" w:color="auto"/>
              <w:right w:val="single" w:sz="4" w:space="0" w:color="auto"/>
            </w:tcBorders>
            <w:shd w:val="clear" w:color="auto" w:fill="auto"/>
            <w:vAlign w:val="center"/>
            <w:hideMark/>
          </w:tcPr>
          <w:p w14:paraId="59187093" w14:textId="77777777" w:rsidR="005243B4" w:rsidRPr="005243B4" w:rsidRDefault="005243B4" w:rsidP="005243B4">
            <w:pPr>
              <w:jc w:val="right"/>
              <w:rPr>
                <w:sz w:val="18"/>
                <w:szCs w:val="18"/>
                <w:lang w:eastAsia="tr-TR"/>
              </w:rPr>
            </w:pPr>
            <w:r w:rsidRPr="005243B4">
              <w:rPr>
                <w:sz w:val="18"/>
                <w:szCs w:val="18"/>
                <w:lang w:eastAsia="tr-TR"/>
              </w:rPr>
              <w:t>-</w:t>
            </w:r>
          </w:p>
        </w:tc>
        <w:tc>
          <w:tcPr>
            <w:tcW w:w="962" w:type="dxa"/>
            <w:tcBorders>
              <w:top w:val="nil"/>
              <w:left w:val="nil"/>
              <w:bottom w:val="single" w:sz="4" w:space="0" w:color="auto"/>
              <w:right w:val="single" w:sz="4" w:space="0" w:color="auto"/>
            </w:tcBorders>
            <w:shd w:val="clear" w:color="auto" w:fill="auto"/>
            <w:vAlign w:val="center"/>
            <w:hideMark/>
          </w:tcPr>
          <w:p w14:paraId="19A39FEE"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732D9E6B" w14:textId="77777777" w:rsidTr="005243B4">
        <w:trPr>
          <w:divId w:val="75902020"/>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3AA76F20" w14:textId="77777777" w:rsidR="005243B4" w:rsidRPr="005243B4" w:rsidRDefault="005243B4" w:rsidP="005243B4">
            <w:pPr>
              <w:ind w:firstLineChars="100" w:firstLine="180"/>
              <w:rPr>
                <w:sz w:val="18"/>
                <w:szCs w:val="18"/>
                <w:lang w:eastAsia="tr-TR"/>
              </w:rPr>
            </w:pPr>
            <w:r w:rsidRPr="005243B4">
              <w:rPr>
                <w:sz w:val="18"/>
                <w:szCs w:val="18"/>
                <w:lang w:eastAsia="tr-TR"/>
              </w:rPr>
              <w:t xml:space="preserve"> İthalat Kredileri </w:t>
            </w:r>
          </w:p>
        </w:tc>
        <w:tc>
          <w:tcPr>
            <w:tcW w:w="1162" w:type="dxa"/>
            <w:tcBorders>
              <w:top w:val="nil"/>
              <w:left w:val="nil"/>
              <w:bottom w:val="single" w:sz="4" w:space="0" w:color="auto"/>
              <w:right w:val="single" w:sz="4" w:space="0" w:color="auto"/>
            </w:tcBorders>
            <w:shd w:val="clear" w:color="auto" w:fill="auto"/>
            <w:vAlign w:val="center"/>
            <w:hideMark/>
          </w:tcPr>
          <w:p w14:paraId="445EE98E" w14:textId="77777777" w:rsidR="005243B4" w:rsidRPr="005243B4" w:rsidRDefault="005243B4" w:rsidP="005243B4">
            <w:pPr>
              <w:jc w:val="right"/>
              <w:rPr>
                <w:sz w:val="18"/>
                <w:szCs w:val="18"/>
                <w:lang w:eastAsia="tr-TR"/>
              </w:rPr>
            </w:pPr>
            <w:r w:rsidRPr="005243B4">
              <w:rPr>
                <w:sz w:val="18"/>
                <w:szCs w:val="18"/>
                <w:lang w:eastAsia="tr-TR"/>
              </w:rPr>
              <w:t>951,591</w:t>
            </w:r>
          </w:p>
        </w:tc>
        <w:tc>
          <w:tcPr>
            <w:tcW w:w="1225" w:type="dxa"/>
            <w:tcBorders>
              <w:top w:val="nil"/>
              <w:left w:val="nil"/>
              <w:bottom w:val="single" w:sz="4" w:space="0" w:color="auto"/>
              <w:right w:val="single" w:sz="4" w:space="0" w:color="auto"/>
            </w:tcBorders>
            <w:shd w:val="clear" w:color="auto" w:fill="auto"/>
            <w:vAlign w:val="center"/>
            <w:hideMark/>
          </w:tcPr>
          <w:p w14:paraId="0832B8A4" w14:textId="77777777" w:rsidR="005243B4" w:rsidRPr="005243B4" w:rsidRDefault="005243B4" w:rsidP="005243B4">
            <w:pPr>
              <w:jc w:val="right"/>
              <w:rPr>
                <w:sz w:val="18"/>
                <w:szCs w:val="18"/>
                <w:lang w:eastAsia="tr-TR"/>
              </w:rPr>
            </w:pPr>
            <w:r w:rsidRPr="005243B4">
              <w:rPr>
                <w:sz w:val="18"/>
                <w:szCs w:val="18"/>
                <w:lang w:eastAsia="tr-TR"/>
              </w:rPr>
              <w:t>42,549</w:t>
            </w:r>
          </w:p>
        </w:tc>
        <w:tc>
          <w:tcPr>
            <w:tcW w:w="940" w:type="dxa"/>
            <w:tcBorders>
              <w:top w:val="nil"/>
              <w:left w:val="nil"/>
              <w:bottom w:val="single" w:sz="4" w:space="0" w:color="auto"/>
              <w:right w:val="single" w:sz="4" w:space="0" w:color="auto"/>
            </w:tcBorders>
            <w:shd w:val="clear" w:color="auto" w:fill="auto"/>
            <w:vAlign w:val="center"/>
            <w:hideMark/>
          </w:tcPr>
          <w:p w14:paraId="1CE22D11" w14:textId="77777777" w:rsidR="005243B4" w:rsidRPr="005243B4" w:rsidRDefault="005243B4" w:rsidP="005243B4">
            <w:pPr>
              <w:jc w:val="right"/>
              <w:rPr>
                <w:sz w:val="18"/>
                <w:szCs w:val="18"/>
                <w:lang w:eastAsia="tr-TR"/>
              </w:rPr>
            </w:pPr>
            <w:r w:rsidRPr="005243B4">
              <w:rPr>
                <w:sz w:val="18"/>
                <w:szCs w:val="18"/>
                <w:lang w:eastAsia="tr-TR"/>
              </w:rPr>
              <w:t>-</w:t>
            </w:r>
          </w:p>
        </w:tc>
        <w:tc>
          <w:tcPr>
            <w:tcW w:w="962" w:type="dxa"/>
            <w:tcBorders>
              <w:top w:val="nil"/>
              <w:left w:val="nil"/>
              <w:bottom w:val="single" w:sz="4" w:space="0" w:color="auto"/>
              <w:right w:val="single" w:sz="4" w:space="0" w:color="auto"/>
            </w:tcBorders>
            <w:shd w:val="clear" w:color="auto" w:fill="auto"/>
            <w:vAlign w:val="center"/>
            <w:hideMark/>
          </w:tcPr>
          <w:p w14:paraId="2BE7B593"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32CECFCB" w14:textId="77777777" w:rsidTr="005243B4">
        <w:trPr>
          <w:divId w:val="75902020"/>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38235CCB" w14:textId="77777777" w:rsidR="005243B4" w:rsidRPr="005243B4" w:rsidRDefault="005243B4" w:rsidP="005243B4">
            <w:pPr>
              <w:ind w:firstLineChars="100" w:firstLine="180"/>
              <w:rPr>
                <w:sz w:val="18"/>
                <w:szCs w:val="18"/>
                <w:lang w:eastAsia="tr-TR"/>
              </w:rPr>
            </w:pPr>
            <w:r w:rsidRPr="005243B4">
              <w:rPr>
                <w:sz w:val="18"/>
                <w:szCs w:val="18"/>
                <w:lang w:eastAsia="tr-TR"/>
              </w:rPr>
              <w:t xml:space="preserve"> İşletme Kredileri </w:t>
            </w:r>
          </w:p>
        </w:tc>
        <w:tc>
          <w:tcPr>
            <w:tcW w:w="1162" w:type="dxa"/>
            <w:tcBorders>
              <w:top w:val="nil"/>
              <w:left w:val="nil"/>
              <w:bottom w:val="single" w:sz="4" w:space="0" w:color="auto"/>
              <w:right w:val="single" w:sz="4" w:space="0" w:color="auto"/>
            </w:tcBorders>
            <w:shd w:val="clear" w:color="auto" w:fill="auto"/>
            <w:vAlign w:val="center"/>
            <w:hideMark/>
          </w:tcPr>
          <w:p w14:paraId="3FAB9D34" w14:textId="77777777" w:rsidR="005243B4" w:rsidRPr="005243B4" w:rsidRDefault="005243B4" w:rsidP="005243B4">
            <w:pPr>
              <w:jc w:val="right"/>
              <w:rPr>
                <w:sz w:val="18"/>
                <w:szCs w:val="18"/>
                <w:lang w:eastAsia="tr-TR"/>
              </w:rPr>
            </w:pPr>
            <w:r w:rsidRPr="005243B4">
              <w:rPr>
                <w:sz w:val="18"/>
                <w:szCs w:val="18"/>
                <w:lang w:eastAsia="tr-TR"/>
              </w:rPr>
              <w:t>20,627,346</w:t>
            </w:r>
          </w:p>
        </w:tc>
        <w:tc>
          <w:tcPr>
            <w:tcW w:w="1225" w:type="dxa"/>
            <w:tcBorders>
              <w:top w:val="nil"/>
              <w:left w:val="nil"/>
              <w:bottom w:val="single" w:sz="4" w:space="0" w:color="auto"/>
              <w:right w:val="single" w:sz="4" w:space="0" w:color="auto"/>
            </w:tcBorders>
            <w:shd w:val="clear" w:color="auto" w:fill="auto"/>
            <w:vAlign w:val="center"/>
            <w:hideMark/>
          </w:tcPr>
          <w:p w14:paraId="35BABC57" w14:textId="77777777" w:rsidR="005243B4" w:rsidRPr="005243B4" w:rsidRDefault="005243B4" w:rsidP="005243B4">
            <w:pPr>
              <w:jc w:val="right"/>
              <w:rPr>
                <w:sz w:val="18"/>
                <w:szCs w:val="18"/>
                <w:lang w:eastAsia="tr-TR"/>
              </w:rPr>
            </w:pPr>
            <w:r w:rsidRPr="005243B4">
              <w:rPr>
                <w:sz w:val="18"/>
                <w:szCs w:val="18"/>
                <w:lang w:eastAsia="tr-TR"/>
              </w:rPr>
              <w:t>2,652,310</w:t>
            </w:r>
          </w:p>
        </w:tc>
        <w:tc>
          <w:tcPr>
            <w:tcW w:w="940" w:type="dxa"/>
            <w:tcBorders>
              <w:top w:val="nil"/>
              <w:left w:val="nil"/>
              <w:bottom w:val="single" w:sz="4" w:space="0" w:color="auto"/>
              <w:right w:val="single" w:sz="4" w:space="0" w:color="auto"/>
            </w:tcBorders>
            <w:shd w:val="clear" w:color="auto" w:fill="auto"/>
            <w:vAlign w:val="center"/>
            <w:hideMark/>
          </w:tcPr>
          <w:p w14:paraId="57D83763" w14:textId="77777777" w:rsidR="005243B4" w:rsidRPr="005243B4" w:rsidRDefault="005243B4" w:rsidP="005243B4">
            <w:pPr>
              <w:jc w:val="right"/>
              <w:rPr>
                <w:sz w:val="18"/>
                <w:szCs w:val="18"/>
                <w:lang w:eastAsia="tr-TR"/>
              </w:rPr>
            </w:pPr>
            <w:r w:rsidRPr="005243B4">
              <w:rPr>
                <w:sz w:val="18"/>
                <w:szCs w:val="18"/>
                <w:lang w:eastAsia="tr-TR"/>
              </w:rPr>
              <w:t>2,194,384</w:t>
            </w:r>
          </w:p>
        </w:tc>
        <w:tc>
          <w:tcPr>
            <w:tcW w:w="962" w:type="dxa"/>
            <w:tcBorders>
              <w:top w:val="nil"/>
              <w:left w:val="nil"/>
              <w:bottom w:val="single" w:sz="4" w:space="0" w:color="auto"/>
              <w:right w:val="single" w:sz="4" w:space="0" w:color="auto"/>
            </w:tcBorders>
            <w:shd w:val="clear" w:color="auto" w:fill="auto"/>
            <w:vAlign w:val="center"/>
            <w:hideMark/>
          </w:tcPr>
          <w:p w14:paraId="1CD1AC61"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7821F1B0" w14:textId="77777777" w:rsidTr="005243B4">
        <w:trPr>
          <w:divId w:val="75902020"/>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43066E52" w14:textId="77777777" w:rsidR="005243B4" w:rsidRPr="005243B4" w:rsidRDefault="005243B4" w:rsidP="005243B4">
            <w:pPr>
              <w:ind w:firstLineChars="100" w:firstLine="180"/>
              <w:rPr>
                <w:sz w:val="18"/>
                <w:szCs w:val="18"/>
                <w:lang w:eastAsia="tr-TR"/>
              </w:rPr>
            </w:pPr>
            <w:r w:rsidRPr="005243B4">
              <w:rPr>
                <w:sz w:val="18"/>
                <w:szCs w:val="18"/>
                <w:lang w:eastAsia="tr-TR"/>
              </w:rPr>
              <w:t xml:space="preserve"> Tüketici Kredileri </w:t>
            </w:r>
          </w:p>
        </w:tc>
        <w:tc>
          <w:tcPr>
            <w:tcW w:w="1162" w:type="dxa"/>
            <w:tcBorders>
              <w:top w:val="nil"/>
              <w:left w:val="nil"/>
              <w:bottom w:val="single" w:sz="4" w:space="0" w:color="auto"/>
              <w:right w:val="single" w:sz="4" w:space="0" w:color="auto"/>
            </w:tcBorders>
            <w:shd w:val="clear" w:color="auto" w:fill="auto"/>
            <w:vAlign w:val="center"/>
            <w:hideMark/>
          </w:tcPr>
          <w:p w14:paraId="68C315E1" w14:textId="77777777" w:rsidR="005243B4" w:rsidRPr="005243B4" w:rsidRDefault="005243B4" w:rsidP="005243B4">
            <w:pPr>
              <w:jc w:val="right"/>
              <w:rPr>
                <w:sz w:val="18"/>
                <w:szCs w:val="18"/>
                <w:lang w:eastAsia="tr-TR"/>
              </w:rPr>
            </w:pPr>
            <w:r w:rsidRPr="005243B4">
              <w:rPr>
                <w:sz w:val="18"/>
                <w:szCs w:val="18"/>
                <w:lang w:eastAsia="tr-TR"/>
              </w:rPr>
              <w:t>7,717,979</w:t>
            </w:r>
          </w:p>
        </w:tc>
        <w:tc>
          <w:tcPr>
            <w:tcW w:w="1225" w:type="dxa"/>
            <w:tcBorders>
              <w:top w:val="nil"/>
              <w:left w:val="nil"/>
              <w:bottom w:val="single" w:sz="4" w:space="0" w:color="auto"/>
              <w:right w:val="single" w:sz="4" w:space="0" w:color="auto"/>
            </w:tcBorders>
            <w:shd w:val="clear" w:color="auto" w:fill="auto"/>
            <w:vAlign w:val="center"/>
            <w:hideMark/>
          </w:tcPr>
          <w:p w14:paraId="1F2B4DA1" w14:textId="77777777" w:rsidR="005243B4" w:rsidRPr="005243B4" w:rsidRDefault="005243B4" w:rsidP="005243B4">
            <w:pPr>
              <w:jc w:val="right"/>
              <w:rPr>
                <w:sz w:val="18"/>
                <w:szCs w:val="18"/>
                <w:lang w:eastAsia="tr-TR"/>
              </w:rPr>
            </w:pPr>
            <w:r w:rsidRPr="005243B4">
              <w:rPr>
                <w:sz w:val="18"/>
                <w:szCs w:val="18"/>
                <w:lang w:eastAsia="tr-TR"/>
              </w:rPr>
              <w:t>304,840</w:t>
            </w:r>
          </w:p>
        </w:tc>
        <w:tc>
          <w:tcPr>
            <w:tcW w:w="940" w:type="dxa"/>
            <w:tcBorders>
              <w:top w:val="nil"/>
              <w:left w:val="nil"/>
              <w:bottom w:val="single" w:sz="4" w:space="0" w:color="auto"/>
              <w:right w:val="single" w:sz="4" w:space="0" w:color="auto"/>
            </w:tcBorders>
            <w:shd w:val="clear" w:color="auto" w:fill="auto"/>
            <w:vAlign w:val="center"/>
            <w:hideMark/>
          </w:tcPr>
          <w:p w14:paraId="5B4DDAC0" w14:textId="77777777" w:rsidR="005243B4" w:rsidRPr="005243B4" w:rsidRDefault="005243B4" w:rsidP="005243B4">
            <w:pPr>
              <w:jc w:val="right"/>
              <w:rPr>
                <w:sz w:val="18"/>
                <w:szCs w:val="18"/>
                <w:lang w:eastAsia="tr-TR"/>
              </w:rPr>
            </w:pPr>
            <w:r w:rsidRPr="005243B4">
              <w:rPr>
                <w:sz w:val="18"/>
                <w:szCs w:val="18"/>
                <w:lang w:eastAsia="tr-TR"/>
              </w:rPr>
              <w:t>47,325</w:t>
            </w:r>
          </w:p>
        </w:tc>
        <w:tc>
          <w:tcPr>
            <w:tcW w:w="962" w:type="dxa"/>
            <w:tcBorders>
              <w:top w:val="nil"/>
              <w:left w:val="nil"/>
              <w:bottom w:val="single" w:sz="4" w:space="0" w:color="auto"/>
              <w:right w:val="single" w:sz="4" w:space="0" w:color="auto"/>
            </w:tcBorders>
            <w:shd w:val="clear" w:color="auto" w:fill="auto"/>
            <w:vAlign w:val="center"/>
            <w:hideMark/>
          </w:tcPr>
          <w:p w14:paraId="54CDD99B"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091A125A" w14:textId="77777777" w:rsidTr="005243B4">
        <w:trPr>
          <w:divId w:val="75902020"/>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4941D9BC" w14:textId="77777777" w:rsidR="005243B4" w:rsidRPr="005243B4" w:rsidRDefault="005243B4" w:rsidP="005243B4">
            <w:pPr>
              <w:ind w:firstLineChars="100" w:firstLine="180"/>
              <w:rPr>
                <w:sz w:val="18"/>
                <w:szCs w:val="18"/>
                <w:lang w:eastAsia="tr-TR"/>
              </w:rPr>
            </w:pPr>
            <w:r w:rsidRPr="005243B4">
              <w:rPr>
                <w:sz w:val="18"/>
                <w:szCs w:val="18"/>
                <w:lang w:eastAsia="tr-TR"/>
              </w:rPr>
              <w:t xml:space="preserve"> Kredi Kartları </w:t>
            </w:r>
          </w:p>
        </w:tc>
        <w:tc>
          <w:tcPr>
            <w:tcW w:w="1162" w:type="dxa"/>
            <w:tcBorders>
              <w:top w:val="nil"/>
              <w:left w:val="nil"/>
              <w:bottom w:val="single" w:sz="4" w:space="0" w:color="auto"/>
              <w:right w:val="single" w:sz="4" w:space="0" w:color="auto"/>
            </w:tcBorders>
            <w:shd w:val="clear" w:color="auto" w:fill="auto"/>
            <w:vAlign w:val="center"/>
            <w:hideMark/>
          </w:tcPr>
          <w:p w14:paraId="7E4AD13E" w14:textId="77777777" w:rsidR="005243B4" w:rsidRPr="005243B4" w:rsidRDefault="005243B4" w:rsidP="005243B4">
            <w:pPr>
              <w:jc w:val="right"/>
              <w:rPr>
                <w:sz w:val="18"/>
                <w:szCs w:val="18"/>
                <w:lang w:eastAsia="tr-TR"/>
              </w:rPr>
            </w:pPr>
            <w:r w:rsidRPr="005243B4">
              <w:rPr>
                <w:sz w:val="18"/>
                <w:szCs w:val="18"/>
                <w:lang w:eastAsia="tr-TR"/>
              </w:rPr>
              <w:t>950,450</w:t>
            </w:r>
          </w:p>
        </w:tc>
        <w:tc>
          <w:tcPr>
            <w:tcW w:w="1225" w:type="dxa"/>
            <w:tcBorders>
              <w:top w:val="nil"/>
              <w:left w:val="nil"/>
              <w:bottom w:val="single" w:sz="4" w:space="0" w:color="auto"/>
              <w:right w:val="single" w:sz="4" w:space="0" w:color="auto"/>
            </w:tcBorders>
            <w:shd w:val="clear" w:color="auto" w:fill="auto"/>
            <w:vAlign w:val="center"/>
            <w:hideMark/>
          </w:tcPr>
          <w:p w14:paraId="174A3076" w14:textId="77777777" w:rsidR="005243B4" w:rsidRPr="005243B4" w:rsidRDefault="005243B4" w:rsidP="005243B4">
            <w:pPr>
              <w:jc w:val="right"/>
              <w:rPr>
                <w:sz w:val="18"/>
                <w:szCs w:val="18"/>
                <w:lang w:eastAsia="tr-TR"/>
              </w:rPr>
            </w:pPr>
            <w:r w:rsidRPr="005243B4">
              <w:rPr>
                <w:sz w:val="18"/>
                <w:szCs w:val="18"/>
                <w:lang w:eastAsia="tr-TR"/>
              </w:rPr>
              <w:t>117,001</w:t>
            </w:r>
          </w:p>
        </w:tc>
        <w:tc>
          <w:tcPr>
            <w:tcW w:w="940" w:type="dxa"/>
            <w:tcBorders>
              <w:top w:val="nil"/>
              <w:left w:val="nil"/>
              <w:bottom w:val="single" w:sz="4" w:space="0" w:color="auto"/>
              <w:right w:val="single" w:sz="4" w:space="0" w:color="auto"/>
            </w:tcBorders>
            <w:shd w:val="clear" w:color="auto" w:fill="auto"/>
            <w:vAlign w:val="center"/>
            <w:hideMark/>
          </w:tcPr>
          <w:p w14:paraId="1431D8F1" w14:textId="77777777" w:rsidR="005243B4" w:rsidRPr="005243B4" w:rsidRDefault="005243B4" w:rsidP="005243B4">
            <w:pPr>
              <w:jc w:val="right"/>
              <w:rPr>
                <w:sz w:val="18"/>
                <w:szCs w:val="18"/>
                <w:lang w:eastAsia="tr-TR"/>
              </w:rPr>
            </w:pPr>
            <w:r w:rsidRPr="005243B4">
              <w:rPr>
                <w:sz w:val="18"/>
                <w:szCs w:val="18"/>
                <w:lang w:eastAsia="tr-TR"/>
              </w:rPr>
              <w:t>23,033</w:t>
            </w:r>
          </w:p>
        </w:tc>
        <w:tc>
          <w:tcPr>
            <w:tcW w:w="962" w:type="dxa"/>
            <w:tcBorders>
              <w:top w:val="nil"/>
              <w:left w:val="nil"/>
              <w:bottom w:val="single" w:sz="4" w:space="0" w:color="auto"/>
              <w:right w:val="single" w:sz="4" w:space="0" w:color="auto"/>
            </w:tcBorders>
            <w:shd w:val="clear" w:color="auto" w:fill="auto"/>
            <w:vAlign w:val="center"/>
            <w:hideMark/>
          </w:tcPr>
          <w:p w14:paraId="575C4042"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53614BFA" w14:textId="77777777" w:rsidTr="005243B4">
        <w:trPr>
          <w:divId w:val="75902020"/>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483EA92A" w14:textId="77777777" w:rsidR="005243B4" w:rsidRPr="005243B4" w:rsidRDefault="005243B4" w:rsidP="005243B4">
            <w:pPr>
              <w:ind w:firstLineChars="100" w:firstLine="180"/>
              <w:rPr>
                <w:sz w:val="18"/>
                <w:szCs w:val="18"/>
                <w:lang w:eastAsia="tr-TR"/>
              </w:rPr>
            </w:pPr>
            <w:r w:rsidRPr="005243B4">
              <w:rPr>
                <w:sz w:val="18"/>
                <w:szCs w:val="18"/>
                <w:lang w:eastAsia="tr-TR"/>
              </w:rPr>
              <w:t xml:space="preserve"> Mali Kesime Verilen Krediler </w:t>
            </w:r>
          </w:p>
        </w:tc>
        <w:tc>
          <w:tcPr>
            <w:tcW w:w="1162" w:type="dxa"/>
            <w:tcBorders>
              <w:top w:val="nil"/>
              <w:left w:val="nil"/>
              <w:bottom w:val="single" w:sz="4" w:space="0" w:color="auto"/>
              <w:right w:val="single" w:sz="4" w:space="0" w:color="auto"/>
            </w:tcBorders>
            <w:shd w:val="clear" w:color="auto" w:fill="auto"/>
            <w:vAlign w:val="center"/>
            <w:hideMark/>
          </w:tcPr>
          <w:p w14:paraId="26EC7904" w14:textId="77777777" w:rsidR="005243B4" w:rsidRPr="005243B4" w:rsidRDefault="005243B4" w:rsidP="005243B4">
            <w:pPr>
              <w:jc w:val="right"/>
              <w:rPr>
                <w:sz w:val="18"/>
                <w:szCs w:val="18"/>
                <w:lang w:eastAsia="tr-TR"/>
              </w:rPr>
            </w:pPr>
            <w:r w:rsidRPr="005243B4">
              <w:rPr>
                <w:sz w:val="18"/>
                <w:szCs w:val="18"/>
                <w:lang w:eastAsia="tr-TR"/>
              </w:rPr>
              <w:t>8,820,174</w:t>
            </w:r>
          </w:p>
        </w:tc>
        <w:tc>
          <w:tcPr>
            <w:tcW w:w="1225" w:type="dxa"/>
            <w:tcBorders>
              <w:top w:val="nil"/>
              <w:left w:val="nil"/>
              <w:bottom w:val="single" w:sz="4" w:space="0" w:color="auto"/>
              <w:right w:val="single" w:sz="4" w:space="0" w:color="auto"/>
            </w:tcBorders>
            <w:shd w:val="clear" w:color="auto" w:fill="auto"/>
            <w:vAlign w:val="center"/>
            <w:hideMark/>
          </w:tcPr>
          <w:p w14:paraId="58EB503D" w14:textId="77777777" w:rsidR="005243B4" w:rsidRPr="005243B4" w:rsidRDefault="005243B4" w:rsidP="005243B4">
            <w:pPr>
              <w:jc w:val="right"/>
              <w:rPr>
                <w:sz w:val="18"/>
                <w:szCs w:val="18"/>
                <w:lang w:eastAsia="tr-TR"/>
              </w:rPr>
            </w:pPr>
            <w:r w:rsidRPr="005243B4">
              <w:rPr>
                <w:sz w:val="18"/>
                <w:szCs w:val="18"/>
                <w:lang w:eastAsia="tr-TR"/>
              </w:rPr>
              <w:t>-</w:t>
            </w:r>
          </w:p>
        </w:tc>
        <w:tc>
          <w:tcPr>
            <w:tcW w:w="940" w:type="dxa"/>
            <w:tcBorders>
              <w:top w:val="nil"/>
              <w:left w:val="nil"/>
              <w:bottom w:val="single" w:sz="4" w:space="0" w:color="auto"/>
              <w:right w:val="single" w:sz="4" w:space="0" w:color="auto"/>
            </w:tcBorders>
            <w:shd w:val="clear" w:color="auto" w:fill="auto"/>
            <w:vAlign w:val="center"/>
            <w:hideMark/>
          </w:tcPr>
          <w:p w14:paraId="5672206E" w14:textId="77777777" w:rsidR="005243B4" w:rsidRPr="005243B4" w:rsidRDefault="005243B4" w:rsidP="005243B4">
            <w:pPr>
              <w:jc w:val="right"/>
              <w:rPr>
                <w:sz w:val="18"/>
                <w:szCs w:val="18"/>
                <w:lang w:eastAsia="tr-TR"/>
              </w:rPr>
            </w:pPr>
            <w:r w:rsidRPr="005243B4">
              <w:rPr>
                <w:sz w:val="18"/>
                <w:szCs w:val="18"/>
                <w:lang w:eastAsia="tr-TR"/>
              </w:rPr>
              <w:t>-</w:t>
            </w:r>
          </w:p>
        </w:tc>
        <w:tc>
          <w:tcPr>
            <w:tcW w:w="962" w:type="dxa"/>
            <w:tcBorders>
              <w:top w:val="nil"/>
              <w:left w:val="nil"/>
              <w:bottom w:val="single" w:sz="4" w:space="0" w:color="auto"/>
              <w:right w:val="single" w:sz="4" w:space="0" w:color="auto"/>
            </w:tcBorders>
            <w:shd w:val="clear" w:color="auto" w:fill="auto"/>
            <w:vAlign w:val="center"/>
            <w:hideMark/>
          </w:tcPr>
          <w:p w14:paraId="735307DB"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1740A799" w14:textId="77777777" w:rsidTr="005243B4">
        <w:trPr>
          <w:divId w:val="75902020"/>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56AC938E" w14:textId="77777777" w:rsidR="005243B4" w:rsidRPr="005243B4" w:rsidRDefault="005243B4" w:rsidP="005243B4">
            <w:pPr>
              <w:ind w:firstLineChars="100" w:firstLine="180"/>
              <w:rPr>
                <w:sz w:val="18"/>
                <w:szCs w:val="18"/>
                <w:lang w:eastAsia="tr-TR"/>
              </w:rPr>
            </w:pPr>
            <w:r w:rsidRPr="005243B4">
              <w:rPr>
                <w:sz w:val="18"/>
                <w:szCs w:val="18"/>
                <w:lang w:eastAsia="tr-TR"/>
              </w:rPr>
              <w:t xml:space="preserve"> Diğer  </w:t>
            </w:r>
          </w:p>
        </w:tc>
        <w:tc>
          <w:tcPr>
            <w:tcW w:w="1162" w:type="dxa"/>
            <w:tcBorders>
              <w:top w:val="nil"/>
              <w:left w:val="nil"/>
              <w:bottom w:val="single" w:sz="4" w:space="0" w:color="auto"/>
              <w:right w:val="single" w:sz="4" w:space="0" w:color="auto"/>
            </w:tcBorders>
            <w:shd w:val="clear" w:color="auto" w:fill="auto"/>
            <w:vAlign w:val="center"/>
            <w:hideMark/>
          </w:tcPr>
          <w:p w14:paraId="35A59158" w14:textId="77777777" w:rsidR="005243B4" w:rsidRPr="005243B4" w:rsidRDefault="005243B4" w:rsidP="005243B4">
            <w:pPr>
              <w:jc w:val="right"/>
              <w:rPr>
                <w:sz w:val="18"/>
                <w:szCs w:val="18"/>
                <w:lang w:eastAsia="tr-TR"/>
              </w:rPr>
            </w:pPr>
            <w:r w:rsidRPr="005243B4">
              <w:rPr>
                <w:sz w:val="18"/>
                <w:szCs w:val="18"/>
                <w:lang w:eastAsia="tr-TR"/>
              </w:rPr>
              <w:t>5,699,128</w:t>
            </w:r>
          </w:p>
        </w:tc>
        <w:tc>
          <w:tcPr>
            <w:tcW w:w="1225" w:type="dxa"/>
            <w:tcBorders>
              <w:top w:val="nil"/>
              <w:left w:val="nil"/>
              <w:bottom w:val="single" w:sz="4" w:space="0" w:color="auto"/>
              <w:right w:val="single" w:sz="4" w:space="0" w:color="auto"/>
            </w:tcBorders>
            <w:shd w:val="clear" w:color="auto" w:fill="auto"/>
            <w:vAlign w:val="center"/>
            <w:hideMark/>
          </w:tcPr>
          <w:p w14:paraId="2BC59FE2" w14:textId="77777777" w:rsidR="005243B4" w:rsidRPr="005243B4" w:rsidRDefault="005243B4" w:rsidP="005243B4">
            <w:pPr>
              <w:jc w:val="right"/>
              <w:rPr>
                <w:sz w:val="18"/>
                <w:szCs w:val="18"/>
                <w:lang w:eastAsia="tr-TR"/>
              </w:rPr>
            </w:pPr>
            <w:r w:rsidRPr="005243B4">
              <w:rPr>
                <w:sz w:val="18"/>
                <w:szCs w:val="18"/>
                <w:lang w:eastAsia="tr-TR"/>
              </w:rPr>
              <w:t>120,235</w:t>
            </w:r>
          </w:p>
        </w:tc>
        <w:tc>
          <w:tcPr>
            <w:tcW w:w="940" w:type="dxa"/>
            <w:tcBorders>
              <w:top w:val="nil"/>
              <w:left w:val="nil"/>
              <w:bottom w:val="single" w:sz="4" w:space="0" w:color="auto"/>
              <w:right w:val="single" w:sz="4" w:space="0" w:color="auto"/>
            </w:tcBorders>
            <w:shd w:val="clear" w:color="auto" w:fill="auto"/>
            <w:vAlign w:val="center"/>
            <w:hideMark/>
          </w:tcPr>
          <w:p w14:paraId="57935C72" w14:textId="77777777" w:rsidR="005243B4" w:rsidRPr="005243B4" w:rsidRDefault="005243B4" w:rsidP="005243B4">
            <w:pPr>
              <w:jc w:val="right"/>
              <w:rPr>
                <w:sz w:val="18"/>
                <w:szCs w:val="18"/>
                <w:lang w:eastAsia="tr-TR"/>
              </w:rPr>
            </w:pPr>
            <w:r w:rsidRPr="005243B4">
              <w:rPr>
                <w:sz w:val="18"/>
                <w:szCs w:val="18"/>
                <w:lang w:eastAsia="tr-TR"/>
              </w:rPr>
              <w:t>-</w:t>
            </w:r>
          </w:p>
        </w:tc>
        <w:tc>
          <w:tcPr>
            <w:tcW w:w="962" w:type="dxa"/>
            <w:tcBorders>
              <w:top w:val="nil"/>
              <w:left w:val="nil"/>
              <w:bottom w:val="single" w:sz="4" w:space="0" w:color="auto"/>
              <w:right w:val="single" w:sz="4" w:space="0" w:color="auto"/>
            </w:tcBorders>
            <w:shd w:val="clear" w:color="auto" w:fill="auto"/>
            <w:vAlign w:val="center"/>
            <w:hideMark/>
          </w:tcPr>
          <w:p w14:paraId="4B4E55DC" w14:textId="77777777" w:rsidR="005243B4" w:rsidRPr="005243B4" w:rsidRDefault="005243B4" w:rsidP="005243B4">
            <w:pPr>
              <w:jc w:val="right"/>
              <w:rPr>
                <w:sz w:val="18"/>
                <w:szCs w:val="18"/>
                <w:lang w:eastAsia="tr-TR"/>
              </w:rPr>
            </w:pPr>
            <w:r w:rsidRPr="005243B4">
              <w:rPr>
                <w:sz w:val="18"/>
                <w:szCs w:val="18"/>
                <w:lang w:eastAsia="tr-TR"/>
              </w:rPr>
              <w:t>-</w:t>
            </w:r>
          </w:p>
        </w:tc>
      </w:tr>
      <w:tr w:rsidR="005243B4" w:rsidRPr="005243B4" w14:paraId="229E1647" w14:textId="77777777" w:rsidTr="005243B4">
        <w:trPr>
          <w:divId w:val="75902020"/>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266A67C8" w14:textId="77777777" w:rsidR="005243B4" w:rsidRPr="005243B4" w:rsidRDefault="005243B4" w:rsidP="005243B4">
            <w:pPr>
              <w:jc w:val="both"/>
              <w:rPr>
                <w:b/>
                <w:bCs/>
                <w:sz w:val="18"/>
                <w:szCs w:val="18"/>
                <w:lang w:eastAsia="tr-TR"/>
              </w:rPr>
            </w:pPr>
            <w:r w:rsidRPr="005243B4">
              <w:rPr>
                <w:b/>
                <w:bCs/>
                <w:sz w:val="18"/>
                <w:szCs w:val="18"/>
                <w:lang w:eastAsia="tr-TR"/>
              </w:rPr>
              <w:t>Diğer Alacaklar</w:t>
            </w:r>
          </w:p>
        </w:tc>
        <w:tc>
          <w:tcPr>
            <w:tcW w:w="1162" w:type="dxa"/>
            <w:tcBorders>
              <w:top w:val="nil"/>
              <w:left w:val="nil"/>
              <w:bottom w:val="single" w:sz="4" w:space="0" w:color="auto"/>
              <w:right w:val="single" w:sz="4" w:space="0" w:color="auto"/>
            </w:tcBorders>
            <w:shd w:val="clear" w:color="auto" w:fill="auto"/>
            <w:vAlign w:val="center"/>
            <w:hideMark/>
          </w:tcPr>
          <w:p w14:paraId="5B1C3D45" w14:textId="77777777" w:rsidR="005243B4" w:rsidRPr="005243B4" w:rsidRDefault="005243B4" w:rsidP="005243B4">
            <w:pPr>
              <w:jc w:val="right"/>
              <w:rPr>
                <w:b/>
                <w:bCs/>
                <w:sz w:val="18"/>
                <w:szCs w:val="18"/>
                <w:lang w:eastAsia="tr-TR"/>
              </w:rPr>
            </w:pPr>
            <w:r w:rsidRPr="005243B4">
              <w:rPr>
                <w:b/>
                <w:bCs/>
                <w:sz w:val="18"/>
                <w:szCs w:val="18"/>
                <w:lang w:eastAsia="tr-TR"/>
              </w:rPr>
              <w:t>2,697</w:t>
            </w:r>
          </w:p>
        </w:tc>
        <w:tc>
          <w:tcPr>
            <w:tcW w:w="1225" w:type="dxa"/>
            <w:tcBorders>
              <w:top w:val="nil"/>
              <w:left w:val="nil"/>
              <w:bottom w:val="single" w:sz="4" w:space="0" w:color="auto"/>
              <w:right w:val="single" w:sz="4" w:space="0" w:color="auto"/>
            </w:tcBorders>
            <w:shd w:val="clear" w:color="auto" w:fill="auto"/>
            <w:vAlign w:val="center"/>
            <w:hideMark/>
          </w:tcPr>
          <w:p w14:paraId="65676332" w14:textId="77777777" w:rsidR="005243B4" w:rsidRPr="005243B4" w:rsidRDefault="005243B4" w:rsidP="005243B4">
            <w:pPr>
              <w:jc w:val="right"/>
              <w:rPr>
                <w:b/>
                <w:bCs/>
                <w:sz w:val="18"/>
                <w:szCs w:val="18"/>
                <w:lang w:eastAsia="tr-TR"/>
              </w:rPr>
            </w:pPr>
            <w:r w:rsidRPr="005243B4">
              <w:rPr>
                <w:b/>
                <w:bCs/>
                <w:sz w:val="18"/>
                <w:szCs w:val="18"/>
                <w:lang w:eastAsia="tr-TR"/>
              </w:rPr>
              <w:t>15,292</w:t>
            </w:r>
          </w:p>
        </w:tc>
        <w:tc>
          <w:tcPr>
            <w:tcW w:w="940" w:type="dxa"/>
            <w:tcBorders>
              <w:top w:val="nil"/>
              <w:left w:val="nil"/>
              <w:bottom w:val="single" w:sz="4" w:space="0" w:color="auto"/>
              <w:right w:val="single" w:sz="4" w:space="0" w:color="auto"/>
            </w:tcBorders>
            <w:shd w:val="clear" w:color="auto" w:fill="auto"/>
            <w:vAlign w:val="center"/>
            <w:hideMark/>
          </w:tcPr>
          <w:p w14:paraId="4A555AEB" w14:textId="77777777" w:rsidR="005243B4" w:rsidRPr="005243B4" w:rsidRDefault="005243B4" w:rsidP="005243B4">
            <w:pPr>
              <w:jc w:val="right"/>
              <w:rPr>
                <w:b/>
                <w:bCs/>
                <w:sz w:val="18"/>
                <w:szCs w:val="18"/>
                <w:lang w:eastAsia="tr-TR"/>
              </w:rPr>
            </w:pPr>
            <w:r w:rsidRPr="005243B4">
              <w:rPr>
                <w:b/>
                <w:bCs/>
                <w:sz w:val="18"/>
                <w:szCs w:val="18"/>
                <w:lang w:eastAsia="tr-TR"/>
              </w:rPr>
              <w:t>11,199</w:t>
            </w:r>
          </w:p>
        </w:tc>
        <w:tc>
          <w:tcPr>
            <w:tcW w:w="962" w:type="dxa"/>
            <w:tcBorders>
              <w:top w:val="nil"/>
              <w:left w:val="nil"/>
              <w:bottom w:val="single" w:sz="4" w:space="0" w:color="auto"/>
              <w:right w:val="single" w:sz="4" w:space="0" w:color="auto"/>
            </w:tcBorders>
            <w:shd w:val="clear" w:color="auto" w:fill="auto"/>
            <w:vAlign w:val="center"/>
            <w:hideMark/>
          </w:tcPr>
          <w:p w14:paraId="478DB679" w14:textId="77777777" w:rsidR="005243B4" w:rsidRPr="005243B4" w:rsidRDefault="005243B4" w:rsidP="005243B4">
            <w:pPr>
              <w:jc w:val="right"/>
              <w:rPr>
                <w:b/>
                <w:bCs/>
                <w:sz w:val="18"/>
                <w:szCs w:val="18"/>
                <w:lang w:eastAsia="tr-TR"/>
              </w:rPr>
            </w:pPr>
            <w:r w:rsidRPr="005243B4">
              <w:rPr>
                <w:b/>
                <w:bCs/>
                <w:sz w:val="18"/>
                <w:szCs w:val="18"/>
                <w:lang w:eastAsia="tr-TR"/>
              </w:rPr>
              <w:t>-</w:t>
            </w:r>
          </w:p>
        </w:tc>
      </w:tr>
      <w:tr w:rsidR="005243B4" w:rsidRPr="005243B4" w14:paraId="606605E8" w14:textId="77777777" w:rsidTr="005243B4">
        <w:trPr>
          <w:divId w:val="75902020"/>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25C95EDD" w14:textId="77777777" w:rsidR="005243B4" w:rsidRPr="005243B4" w:rsidRDefault="005243B4" w:rsidP="005243B4">
            <w:pPr>
              <w:jc w:val="both"/>
              <w:rPr>
                <w:b/>
                <w:bCs/>
                <w:sz w:val="18"/>
                <w:szCs w:val="18"/>
                <w:lang w:eastAsia="tr-TR"/>
              </w:rPr>
            </w:pPr>
            <w:r w:rsidRPr="005243B4">
              <w:rPr>
                <w:b/>
                <w:bCs/>
                <w:sz w:val="18"/>
                <w:szCs w:val="18"/>
                <w:lang w:eastAsia="tr-TR"/>
              </w:rPr>
              <w:t>Toplam</w:t>
            </w:r>
          </w:p>
        </w:tc>
        <w:tc>
          <w:tcPr>
            <w:tcW w:w="1162" w:type="dxa"/>
            <w:tcBorders>
              <w:top w:val="nil"/>
              <w:left w:val="nil"/>
              <w:bottom w:val="single" w:sz="4" w:space="0" w:color="auto"/>
              <w:right w:val="single" w:sz="4" w:space="0" w:color="auto"/>
            </w:tcBorders>
            <w:shd w:val="clear" w:color="auto" w:fill="auto"/>
            <w:vAlign w:val="center"/>
            <w:hideMark/>
          </w:tcPr>
          <w:p w14:paraId="3948F92F" w14:textId="77777777" w:rsidR="005243B4" w:rsidRPr="005243B4" w:rsidRDefault="005243B4" w:rsidP="005243B4">
            <w:pPr>
              <w:jc w:val="right"/>
              <w:rPr>
                <w:b/>
                <w:bCs/>
                <w:sz w:val="18"/>
                <w:szCs w:val="18"/>
                <w:lang w:eastAsia="tr-TR"/>
              </w:rPr>
            </w:pPr>
            <w:r w:rsidRPr="005243B4">
              <w:rPr>
                <w:b/>
                <w:bCs/>
                <w:sz w:val="18"/>
                <w:szCs w:val="18"/>
                <w:lang w:eastAsia="tr-TR"/>
              </w:rPr>
              <w:t>49,301,032</w:t>
            </w:r>
          </w:p>
        </w:tc>
        <w:tc>
          <w:tcPr>
            <w:tcW w:w="1225" w:type="dxa"/>
            <w:tcBorders>
              <w:top w:val="nil"/>
              <w:left w:val="nil"/>
              <w:bottom w:val="single" w:sz="4" w:space="0" w:color="auto"/>
              <w:right w:val="single" w:sz="4" w:space="0" w:color="auto"/>
            </w:tcBorders>
            <w:shd w:val="clear" w:color="auto" w:fill="auto"/>
            <w:vAlign w:val="center"/>
            <w:hideMark/>
          </w:tcPr>
          <w:p w14:paraId="3F8C630E" w14:textId="77777777" w:rsidR="005243B4" w:rsidRPr="005243B4" w:rsidRDefault="005243B4" w:rsidP="005243B4">
            <w:pPr>
              <w:jc w:val="right"/>
              <w:rPr>
                <w:b/>
                <w:bCs/>
                <w:sz w:val="18"/>
                <w:szCs w:val="18"/>
                <w:lang w:eastAsia="tr-TR"/>
              </w:rPr>
            </w:pPr>
            <w:r w:rsidRPr="005243B4">
              <w:rPr>
                <w:b/>
                <w:bCs/>
                <w:sz w:val="18"/>
                <w:szCs w:val="18"/>
                <w:lang w:eastAsia="tr-TR"/>
              </w:rPr>
              <w:t>3,571,994</w:t>
            </w:r>
          </w:p>
        </w:tc>
        <w:tc>
          <w:tcPr>
            <w:tcW w:w="940" w:type="dxa"/>
            <w:tcBorders>
              <w:top w:val="nil"/>
              <w:left w:val="nil"/>
              <w:bottom w:val="single" w:sz="4" w:space="0" w:color="auto"/>
              <w:right w:val="single" w:sz="4" w:space="0" w:color="auto"/>
            </w:tcBorders>
            <w:shd w:val="clear" w:color="auto" w:fill="auto"/>
            <w:vAlign w:val="center"/>
            <w:hideMark/>
          </w:tcPr>
          <w:p w14:paraId="07C0E7E8" w14:textId="77777777" w:rsidR="005243B4" w:rsidRPr="005243B4" w:rsidRDefault="005243B4" w:rsidP="005243B4">
            <w:pPr>
              <w:jc w:val="right"/>
              <w:rPr>
                <w:b/>
                <w:bCs/>
                <w:sz w:val="18"/>
                <w:szCs w:val="18"/>
                <w:lang w:eastAsia="tr-TR"/>
              </w:rPr>
            </w:pPr>
            <w:r w:rsidRPr="005243B4">
              <w:rPr>
                <w:b/>
                <w:bCs/>
                <w:sz w:val="18"/>
                <w:szCs w:val="18"/>
                <w:lang w:eastAsia="tr-TR"/>
              </w:rPr>
              <w:t>2,275,941</w:t>
            </w:r>
          </w:p>
        </w:tc>
        <w:tc>
          <w:tcPr>
            <w:tcW w:w="962" w:type="dxa"/>
            <w:tcBorders>
              <w:top w:val="nil"/>
              <w:left w:val="nil"/>
              <w:bottom w:val="single" w:sz="4" w:space="0" w:color="auto"/>
              <w:right w:val="single" w:sz="4" w:space="0" w:color="auto"/>
            </w:tcBorders>
            <w:shd w:val="clear" w:color="auto" w:fill="auto"/>
            <w:vAlign w:val="center"/>
            <w:hideMark/>
          </w:tcPr>
          <w:p w14:paraId="0E8D5E44" w14:textId="77777777" w:rsidR="005243B4" w:rsidRPr="005243B4" w:rsidRDefault="005243B4" w:rsidP="005243B4">
            <w:pPr>
              <w:jc w:val="right"/>
              <w:rPr>
                <w:b/>
                <w:bCs/>
                <w:sz w:val="18"/>
                <w:szCs w:val="18"/>
                <w:lang w:eastAsia="tr-TR"/>
              </w:rPr>
            </w:pPr>
            <w:r w:rsidRPr="005243B4">
              <w:rPr>
                <w:b/>
                <w:bCs/>
                <w:sz w:val="18"/>
                <w:szCs w:val="18"/>
                <w:lang w:eastAsia="tr-TR"/>
              </w:rPr>
              <w:t>-</w:t>
            </w:r>
          </w:p>
        </w:tc>
      </w:tr>
    </w:tbl>
    <w:p w14:paraId="0D4EA255" w14:textId="4A2DC26F" w:rsidR="00A61F2D" w:rsidRPr="005243B4" w:rsidRDefault="00A61F2D" w:rsidP="00A61F2D">
      <w:pPr>
        <w:autoSpaceDE w:val="0"/>
        <w:autoSpaceDN w:val="0"/>
        <w:adjustRightInd w:val="0"/>
        <w:ind w:left="567" w:hanging="567"/>
        <w:jc w:val="both"/>
        <w:rPr>
          <w:sz w:val="16"/>
          <w:szCs w:val="16"/>
        </w:rPr>
      </w:pPr>
    </w:p>
    <w:p w14:paraId="1546FE35" w14:textId="77777777" w:rsidR="008077CC" w:rsidRPr="000D378B" w:rsidRDefault="008077CC" w:rsidP="008F4F27">
      <w:pPr>
        <w:tabs>
          <w:tab w:val="num" w:pos="0"/>
        </w:tabs>
        <w:autoSpaceDE w:val="0"/>
        <w:autoSpaceDN w:val="0"/>
        <w:adjustRightInd w:val="0"/>
        <w:jc w:val="both"/>
      </w:pPr>
      <w:r w:rsidRPr="000D378B">
        <w:t>Standart Nitelikli ve Yakın İzlemedeki krediler ile yeniden yapılandırılan Yakın İzlemedeki kredilere ilişkin karşılıklara ilişkin bilgiler:</w:t>
      </w:r>
    </w:p>
    <w:p w14:paraId="35C977EB" w14:textId="3A0E1AFA" w:rsidR="000D378B" w:rsidRDefault="000D378B" w:rsidP="00EF6B9D">
      <w:pPr>
        <w:tabs>
          <w:tab w:val="num" w:pos="0"/>
        </w:tabs>
        <w:autoSpaceDE w:val="0"/>
        <w:autoSpaceDN w:val="0"/>
        <w:adjustRightInd w:val="0"/>
        <w:rPr>
          <w:lang w:eastAsia="tr-TR"/>
        </w:rPr>
      </w:pPr>
    </w:p>
    <w:tbl>
      <w:tblPr>
        <w:tblW w:w="9198" w:type="dxa"/>
        <w:tblCellMar>
          <w:left w:w="70" w:type="dxa"/>
          <w:right w:w="70" w:type="dxa"/>
        </w:tblCellMar>
        <w:tblLook w:val="04A0" w:firstRow="1" w:lastRow="0" w:firstColumn="1" w:lastColumn="0" w:noHBand="0" w:noVBand="1"/>
      </w:tblPr>
      <w:tblGrid>
        <w:gridCol w:w="2835"/>
        <w:gridCol w:w="1418"/>
        <w:gridCol w:w="1843"/>
        <w:gridCol w:w="1331"/>
        <w:gridCol w:w="1771"/>
      </w:tblGrid>
      <w:tr w:rsidR="000D378B" w:rsidRPr="000D378B" w14:paraId="2022A1E6" w14:textId="77777777" w:rsidTr="000D378B">
        <w:trPr>
          <w:divId w:val="494147043"/>
          <w:trHeight w:val="333"/>
        </w:trPr>
        <w:tc>
          <w:tcPr>
            <w:tcW w:w="2835" w:type="dxa"/>
            <w:tcBorders>
              <w:top w:val="single" w:sz="4" w:space="0" w:color="auto"/>
              <w:bottom w:val="nil"/>
            </w:tcBorders>
            <w:shd w:val="clear" w:color="auto" w:fill="auto"/>
            <w:vAlign w:val="center"/>
            <w:hideMark/>
          </w:tcPr>
          <w:p w14:paraId="42F23452" w14:textId="3A71AB68" w:rsidR="000D378B" w:rsidRPr="000D378B" w:rsidRDefault="000D378B" w:rsidP="000D378B">
            <w:pPr>
              <w:rPr>
                <w:sz w:val="24"/>
                <w:szCs w:val="24"/>
                <w:lang w:eastAsia="tr-TR"/>
              </w:rPr>
            </w:pPr>
          </w:p>
        </w:tc>
        <w:tc>
          <w:tcPr>
            <w:tcW w:w="1418" w:type="dxa"/>
            <w:tcBorders>
              <w:top w:val="single" w:sz="4" w:space="0" w:color="auto"/>
              <w:bottom w:val="nil"/>
            </w:tcBorders>
            <w:shd w:val="clear" w:color="auto" w:fill="auto"/>
            <w:vAlign w:val="center"/>
            <w:hideMark/>
          </w:tcPr>
          <w:p w14:paraId="60CE10EB" w14:textId="77777777" w:rsidR="000D378B" w:rsidRPr="000D378B" w:rsidRDefault="000D378B" w:rsidP="000D378B">
            <w:pPr>
              <w:jc w:val="right"/>
              <w:rPr>
                <w:b/>
                <w:bCs/>
                <w:sz w:val="18"/>
                <w:szCs w:val="18"/>
                <w:lang w:eastAsia="tr-TR"/>
              </w:rPr>
            </w:pPr>
            <w:r w:rsidRPr="000D378B">
              <w:rPr>
                <w:b/>
                <w:bCs/>
                <w:sz w:val="18"/>
                <w:szCs w:val="18"/>
                <w:lang w:eastAsia="tr-TR"/>
              </w:rPr>
              <w:t>Standart Nitelikli Krediler</w:t>
            </w:r>
          </w:p>
        </w:tc>
        <w:tc>
          <w:tcPr>
            <w:tcW w:w="1843" w:type="dxa"/>
            <w:tcBorders>
              <w:top w:val="single" w:sz="4" w:space="0" w:color="auto"/>
              <w:bottom w:val="nil"/>
            </w:tcBorders>
            <w:shd w:val="clear" w:color="auto" w:fill="auto"/>
            <w:vAlign w:val="center"/>
            <w:hideMark/>
          </w:tcPr>
          <w:p w14:paraId="5C6BED1F" w14:textId="77777777" w:rsidR="000D378B" w:rsidRPr="000D378B" w:rsidRDefault="000D378B" w:rsidP="000D378B">
            <w:pPr>
              <w:jc w:val="right"/>
              <w:rPr>
                <w:b/>
                <w:bCs/>
                <w:sz w:val="18"/>
                <w:szCs w:val="18"/>
                <w:lang w:eastAsia="tr-TR"/>
              </w:rPr>
            </w:pPr>
            <w:r w:rsidRPr="000D378B">
              <w:rPr>
                <w:b/>
                <w:bCs/>
                <w:sz w:val="18"/>
                <w:szCs w:val="18"/>
                <w:lang w:eastAsia="tr-TR"/>
              </w:rPr>
              <w:t>Yakın İzlemedeki Krediler</w:t>
            </w:r>
          </w:p>
        </w:tc>
        <w:tc>
          <w:tcPr>
            <w:tcW w:w="1331" w:type="dxa"/>
            <w:tcBorders>
              <w:top w:val="single" w:sz="4" w:space="0" w:color="auto"/>
              <w:bottom w:val="nil"/>
            </w:tcBorders>
            <w:shd w:val="clear" w:color="auto" w:fill="auto"/>
            <w:vAlign w:val="center"/>
            <w:hideMark/>
          </w:tcPr>
          <w:p w14:paraId="3374B1BA" w14:textId="77777777" w:rsidR="000D378B" w:rsidRPr="000D378B" w:rsidRDefault="000D378B" w:rsidP="000D378B">
            <w:pPr>
              <w:jc w:val="right"/>
              <w:rPr>
                <w:b/>
                <w:bCs/>
                <w:sz w:val="18"/>
                <w:szCs w:val="18"/>
                <w:lang w:eastAsia="tr-TR"/>
              </w:rPr>
            </w:pPr>
            <w:r w:rsidRPr="000D378B">
              <w:rPr>
                <w:b/>
                <w:bCs/>
                <w:sz w:val="18"/>
                <w:szCs w:val="18"/>
                <w:lang w:eastAsia="tr-TR"/>
              </w:rPr>
              <w:t>Standart Nitelikli Krediler</w:t>
            </w:r>
          </w:p>
        </w:tc>
        <w:tc>
          <w:tcPr>
            <w:tcW w:w="1771" w:type="dxa"/>
            <w:tcBorders>
              <w:top w:val="single" w:sz="4" w:space="0" w:color="auto"/>
              <w:bottom w:val="nil"/>
            </w:tcBorders>
            <w:shd w:val="clear" w:color="auto" w:fill="auto"/>
            <w:vAlign w:val="center"/>
            <w:hideMark/>
          </w:tcPr>
          <w:p w14:paraId="1ED302E4" w14:textId="77777777" w:rsidR="000D378B" w:rsidRPr="000D378B" w:rsidRDefault="000D378B" w:rsidP="000D378B">
            <w:pPr>
              <w:jc w:val="right"/>
              <w:rPr>
                <w:b/>
                <w:bCs/>
                <w:sz w:val="18"/>
                <w:szCs w:val="18"/>
                <w:lang w:eastAsia="tr-TR"/>
              </w:rPr>
            </w:pPr>
            <w:r w:rsidRPr="000D378B">
              <w:rPr>
                <w:b/>
                <w:bCs/>
                <w:sz w:val="18"/>
                <w:szCs w:val="18"/>
                <w:lang w:eastAsia="tr-TR"/>
              </w:rPr>
              <w:t>Yakın İzlemedeki Krediler</w:t>
            </w:r>
          </w:p>
        </w:tc>
      </w:tr>
      <w:tr w:rsidR="000D378B" w:rsidRPr="000D378B" w14:paraId="4125ABD6" w14:textId="77777777" w:rsidTr="000D378B">
        <w:trPr>
          <w:divId w:val="494147043"/>
          <w:trHeight w:val="153"/>
        </w:trPr>
        <w:tc>
          <w:tcPr>
            <w:tcW w:w="2835" w:type="dxa"/>
            <w:tcBorders>
              <w:top w:val="nil"/>
              <w:bottom w:val="single" w:sz="4" w:space="0" w:color="auto"/>
            </w:tcBorders>
            <w:shd w:val="clear" w:color="auto" w:fill="auto"/>
            <w:noWrap/>
            <w:vAlign w:val="bottom"/>
            <w:hideMark/>
          </w:tcPr>
          <w:p w14:paraId="6BA9A974" w14:textId="77777777" w:rsidR="000D378B" w:rsidRPr="000D378B" w:rsidRDefault="000D378B" w:rsidP="000D378B">
            <w:pPr>
              <w:rPr>
                <w:sz w:val="18"/>
                <w:szCs w:val="18"/>
                <w:lang w:eastAsia="tr-TR"/>
              </w:rPr>
            </w:pPr>
            <w:r w:rsidRPr="000D378B">
              <w:rPr>
                <w:sz w:val="18"/>
                <w:szCs w:val="18"/>
                <w:lang w:eastAsia="tr-TR"/>
              </w:rPr>
              <w:t> </w:t>
            </w:r>
          </w:p>
        </w:tc>
        <w:tc>
          <w:tcPr>
            <w:tcW w:w="1418" w:type="dxa"/>
            <w:tcBorders>
              <w:top w:val="nil"/>
              <w:bottom w:val="single" w:sz="4" w:space="0" w:color="auto"/>
            </w:tcBorders>
            <w:shd w:val="clear" w:color="auto" w:fill="auto"/>
            <w:noWrap/>
            <w:vAlign w:val="bottom"/>
            <w:hideMark/>
          </w:tcPr>
          <w:p w14:paraId="66D6AA1E" w14:textId="77777777" w:rsidR="000D378B" w:rsidRPr="000D378B" w:rsidRDefault="000D378B" w:rsidP="000D378B">
            <w:pPr>
              <w:jc w:val="right"/>
              <w:rPr>
                <w:b/>
                <w:bCs/>
                <w:sz w:val="18"/>
                <w:szCs w:val="18"/>
                <w:lang w:eastAsia="tr-TR"/>
              </w:rPr>
            </w:pPr>
            <w:r w:rsidRPr="000D378B">
              <w:rPr>
                <w:b/>
                <w:bCs/>
                <w:sz w:val="18"/>
                <w:szCs w:val="18"/>
                <w:lang w:eastAsia="tr-TR"/>
              </w:rPr>
              <w:t xml:space="preserve"> Cari </w:t>
            </w:r>
            <w:proofErr w:type="gramStart"/>
            <w:r w:rsidRPr="000D378B">
              <w:rPr>
                <w:b/>
                <w:bCs/>
                <w:sz w:val="18"/>
                <w:szCs w:val="18"/>
                <w:lang w:eastAsia="tr-TR"/>
              </w:rPr>
              <w:t>Dönem(</w:t>
            </w:r>
            <w:proofErr w:type="gramEnd"/>
            <w:r w:rsidRPr="000D378B">
              <w:rPr>
                <w:b/>
                <w:bCs/>
                <w:sz w:val="18"/>
                <w:szCs w:val="18"/>
                <w:lang w:eastAsia="tr-TR"/>
              </w:rPr>
              <w:t>*)</w:t>
            </w:r>
          </w:p>
        </w:tc>
        <w:tc>
          <w:tcPr>
            <w:tcW w:w="1843" w:type="dxa"/>
            <w:tcBorders>
              <w:top w:val="nil"/>
              <w:bottom w:val="single" w:sz="4" w:space="0" w:color="auto"/>
            </w:tcBorders>
            <w:shd w:val="clear" w:color="auto" w:fill="auto"/>
            <w:noWrap/>
            <w:vAlign w:val="bottom"/>
            <w:hideMark/>
          </w:tcPr>
          <w:p w14:paraId="54493F27" w14:textId="77777777" w:rsidR="000D378B" w:rsidRPr="000D378B" w:rsidRDefault="000D378B" w:rsidP="000D378B">
            <w:pPr>
              <w:jc w:val="right"/>
              <w:rPr>
                <w:b/>
                <w:bCs/>
                <w:sz w:val="18"/>
                <w:szCs w:val="18"/>
                <w:lang w:eastAsia="tr-TR"/>
              </w:rPr>
            </w:pPr>
            <w:r w:rsidRPr="000D378B">
              <w:rPr>
                <w:b/>
                <w:bCs/>
                <w:sz w:val="18"/>
                <w:szCs w:val="18"/>
                <w:lang w:eastAsia="tr-TR"/>
              </w:rPr>
              <w:t xml:space="preserve"> Cari Dönem</w:t>
            </w:r>
          </w:p>
        </w:tc>
        <w:tc>
          <w:tcPr>
            <w:tcW w:w="1331" w:type="dxa"/>
            <w:tcBorders>
              <w:top w:val="nil"/>
              <w:bottom w:val="single" w:sz="4" w:space="0" w:color="auto"/>
            </w:tcBorders>
            <w:shd w:val="clear" w:color="auto" w:fill="auto"/>
            <w:noWrap/>
            <w:vAlign w:val="bottom"/>
            <w:hideMark/>
          </w:tcPr>
          <w:p w14:paraId="1908977B" w14:textId="77777777" w:rsidR="000D378B" w:rsidRPr="000D378B" w:rsidRDefault="000D378B" w:rsidP="000D378B">
            <w:pPr>
              <w:jc w:val="right"/>
              <w:rPr>
                <w:b/>
                <w:bCs/>
                <w:sz w:val="18"/>
                <w:szCs w:val="18"/>
                <w:lang w:eastAsia="tr-TR"/>
              </w:rPr>
            </w:pPr>
            <w:r w:rsidRPr="000D378B">
              <w:rPr>
                <w:b/>
                <w:bCs/>
                <w:sz w:val="18"/>
                <w:szCs w:val="18"/>
                <w:lang w:eastAsia="tr-TR"/>
              </w:rPr>
              <w:t>Önceki Dönem</w:t>
            </w:r>
          </w:p>
        </w:tc>
        <w:tc>
          <w:tcPr>
            <w:tcW w:w="1771" w:type="dxa"/>
            <w:tcBorders>
              <w:top w:val="nil"/>
              <w:bottom w:val="single" w:sz="4" w:space="0" w:color="auto"/>
            </w:tcBorders>
            <w:shd w:val="clear" w:color="auto" w:fill="auto"/>
            <w:noWrap/>
            <w:vAlign w:val="bottom"/>
            <w:hideMark/>
          </w:tcPr>
          <w:p w14:paraId="79A81B21" w14:textId="77777777" w:rsidR="000D378B" w:rsidRPr="000D378B" w:rsidRDefault="000D378B" w:rsidP="000D378B">
            <w:pPr>
              <w:jc w:val="right"/>
              <w:rPr>
                <w:b/>
                <w:bCs/>
                <w:sz w:val="18"/>
                <w:szCs w:val="18"/>
                <w:lang w:eastAsia="tr-TR"/>
              </w:rPr>
            </w:pPr>
            <w:r w:rsidRPr="000D378B">
              <w:rPr>
                <w:b/>
                <w:bCs/>
                <w:sz w:val="18"/>
                <w:szCs w:val="18"/>
                <w:lang w:eastAsia="tr-TR"/>
              </w:rPr>
              <w:t>Önceki Dönem</w:t>
            </w:r>
          </w:p>
        </w:tc>
      </w:tr>
      <w:tr w:rsidR="000D378B" w:rsidRPr="000D378B" w14:paraId="2AA24FE6" w14:textId="77777777" w:rsidTr="000D378B">
        <w:trPr>
          <w:divId w:val="494147043"/>
          <w:trHeight w:val="297"/>
        </w:trPr>
        <w:tc>
          <w:tcPr>
            <w:tcW w:w="2835" w:type="dxa"/>
            <w:tcBorders>
              <w:top w:val="single" w:sz="4" w:space="0" w:color="auto"/>
            </w:tcBorders>
            <w:shd w:val="clear" w:color="auto" w:fill="auto"/>
            <w:vAlign w:val="center"/>
            <w:hideMark/>
          </w:tcPr>
          <w:p w14:paraId="5D3E0B7B" w14:textId="77777777" w:rsidR="000D378B" w:rsidRPr="000D378B" w:rsidRDefault="000D378B" w:rsidP="000D378B">
            <w:pPr>
              <w:jc w:val="both"/>
              <w:rPr>
                <w:sz w:val="18"/>
                <w:szCs w:val="18"/>
                <w:lang w:eastAsia="tr-TR"/>
              </w:rPr>
            </w:pPr>
            <w:r w:rsidRPr="000D378B">
              <w:rPr>
                <w:sz w:val="18"/>
                <w:szCs w:val="18"/>
                <w:lang w:eastAsia="tr-TR"/>
              </w:rPr>
              <w:t>12 Aylık Beklenen Zarar Karşılığı</w:t>
            </w:r>
          </w:p>
        </w:tc>
        <w:tc>
          <w:tcPr>
            <w:tcW w:w="1418" w:type="dxa"/>
            <w:tcBorders>
              <w:top w:val="single" w:sz="4" w:space="0" w:color="auto"/>
            </w:tcBorders>
            <w:shd w:val="clear" w:color="auto" w:fill="auto"/>
            <w:vAlign w:val="center"/>
            <w:hideMark/>
          </w:tcPr>
          <w:p w14:paraId="304B4640" w14:textId="77777777" w:rsidR="000D378B" w:rsidRPr="000D378B" w:rsidRDefault="000D378B" w:rsidP="000D378B">
            <w:pPr>
              <w:jc w:val="right"/>
              <w:rPr>
                <w:sz w:val="18"/>
                <w:szCs w:val="18"/>
                <w:lang w:eastAsia="tr-TR"/>
              </w:rPr>
            </w:pPr>
            <w:r w:rsidRPr="000D378B">
              <w:rPr>
                <w:sz w:val="18"/>
                <w:szCs w:val="18"/>
                <w:lang w:eastAsia="tr-TR"/>
              </w:rPr>
              <w:t>1,179,791</w:t>
            </w:r>
          </w:p>
        </w:tc>
        <w:tc>
          <w:tcPr>
            <w:tcW w:w="1843" w:type="dxa"/>
            <w:tcBorders>
              <w:top w:val="single" w:sz="4" w:space="0" w:color="auto"/>
            </w:tcBorders>
            <w:shd w:val="clear" w:color="auto" w:fill="auto"/>
            <w:vAlign w:val="center"/>
            <w:hideMark/>
          </w:tcPr>
          <w:p w14:paraId="52D2D38D" w14:textId="77777777" w:rsidR="000D378B" w:rsidRPr="000D378B" w:rsidRDefault="000D378B" w:rsidP="000D378B">
            <w:pPr>
              <w:jc w:val="right"/>
              <w:rPr>
                <w:sz w:val="18"/>
                <w:szCs w:val="18"/>
                <w:lang w:eastAsia="tr-TR"/>
              </w:rPr>
            </w:pPr>
            <w:r w:rsidRPr="000D378B">
              <w:rPr>
                <w:sz w:val="18"/>
                <w:szCs w:val="18"/>
                <w:lang w:eastAsia="tr-TR"/>
              </w:rPr>
              <w:t>-</w:t>
            </w:r>
          </w:p>
        </w:tc>
        <w:tc>
          <w:tcPr>
            <w:tcW w:w="1331" w:type="dxa"/>
            <w:tcBorders>
              <w:top w:val="single" w:sz="4" w:space="0" w:color="auto"/>
            </w:tcBorders>
            <w:shd w:val="clear" w:color="auto" w:fill="auto"/>
            <w:vAlign w:val="center"/>
            <w:hideMark/>
          </w:tcPr>
          <w:p w14:paraId="7D0A9AF1" w14:textId="77777777" w:rsidR="000D378B" w:rsidRPr="000D378B" w:rsidRDefault="000D378B" w:rsidP="000D378B">
            <w:pPr>
              <w:jc w:val="right"/>
              <w:rPr>
                <w:sz w:val="18"/>
                <w:szCs w:val="18"/>
                <w:lang w:eastAsia="tr-TR"/>
              </w:rPr>
            </w:pPr>
            <w:r w:rsidRPr="000D378B">
              <w:rPr>
                <w:sz w:val="18"/>
                <w:szCs w:val="18"/>
                <w:lang w:eastAsia="tr-TR"/>
              </w:rPr>
              <w:t>488,598</w:t>
            </w:r>
          </w:p>
        </w:tc>
        <w:tc>
          <w:tcPr>
            <w:tcW w:w="1771" w:type="dxa"/>
            <w:tcBorders>
              <w:top w:val="single" w:sz="4" w:space="0" w:color="auto"/>
            </w:tcBorders>
            <w:shd w:val="clear" w:color="auto" w:fill="auto"/>
            <w:vAlign w:val="center"/>
            <w:hideMark/>
          </w:tcPr>
          <w:p w14:paraId="1AE6FDC6" w14:textId="77777777" w:rsidR="000D378B" w:rsidRPr="000D378B" w:rsidRDefault="000D378B" w:rsidP="000D378B">
            <w:pPr>
              <w:jc w:val="right"/>
              <w:rPr>
                <w:sz w:val="18"/>
                <w:szCs w:val="18"/>
                <w:lang w:eastAsia="tr-TR"/>
              </w:rPr>
            </w:pPr>
            <w:r w:rsidRPr="000D378B">
              <w:rPr>
                <w:sz w:val="18"/>
                <w:szCs w:val="18"/>
                <w:lang w:eastAsia="tr-TR"/>
              </w:rPr>
              <w:t>-</w:t>
            </w:r>
          </w:p>
        </w:tc>
      </w:tr>
      <w:tr w:rsidR="000D378B" w:rsidRPr="000D378B" w14:paraId="42A3A9D9" w14:textId="77777777" w:rsidTr="00BF31F3">
        <w:trPr>
          <w:divId w:val="494147043"/>
          <w:trHeight w:val="297"/>
        </w:trPr>
        <w:tc>
          <w:tcPr>
            <w:tcW w:w="2835" w:type="dxa"/>
            <w:shd w:val="clear" w:color="auto" w:fill="auto"/>
            <w:vAlign w:val="center"/>
            <w:hideMark/>
          </w:tcPr>
          <w:p w14:paraId="2FE00286" w14:textId="77777777" w:rsidR="000D378B" w:rsidRPr="000D378B" w:rsidRDefault="000D378B" w:rsidP="000D378B">
            <w:pPr>
              <w:jc w:val="both"/>
              <w:rPr>
                <w:sz w:val="18"/>
                <w:szCs w:val="18"/>
                <w:lang w:eastAsia="tr-TR"/>
              </w:rPr>
            </w:pPr>
            <w:r w:rsidRPr="000D378B">
              <w:rPr>
                <w:sz w:val="18"/>
                <w:szCs w:val="18"/>
                <w:lang w:eastAsia="tr-TR"/>
              </w:rPr>
              <w:t>Kredi Riskinde Önemli Artış</w:t>
            </w:r>
          </w:p>
        </w:tc>
        <w:tc>
          <w:tcPr>
            <w:tcW w:w="1418" w:type="dxa"/>
            <w:shd w:val="clear" w:color="auto" w:fill="auto"/>
            <w:vAlign w:val="center"/>
            <w:hideMark/>
          </w:tcPr>
          <w:p w14:paraId="3FCD8B99" w14:textId="77777777" w:rsidR="000D378B" w:rsidRPr="000D378B" w:rsidRDefault="000D378B" w:rsidP="000D378B">
            <w:pPr>
              <w:jc w:val="right"/>
              <w:rPr>
                <w:sz w:val="18"/>
                <w:szCs w:val="18"/>
                <w:lang w:eastAsia="tr-TR"/>
              </w:rPr>
            </w:pPr>
            <w:r w:rsidRPr="000D378B">
              <w:rPr>
                <w:sz w:val="18"/>
                <w:szCs w:val="18"/>
                <w:lang w:eastAsia="tr-TR"/>
              </w:rPr>
              <w:t>-</w:t>
            </w:r>
          </w:p>
        </w:tc>
        <w:tc>
          <w:tcPr>
            <w:tcW w:w="1843" w:type="dxa"/>
            <w:shd w:val="clear" w:color="auto" w:fill="auto"/>
            <w:vAlign w:val="center"/>
            <w:hideMark/>
          </w:tcPr>
          <w:p w14:paraId="4B7139E8" w14:textId="77777777" w:rsidR="000D378B" w:rsidRPr="000D378B" w:rsidRDefault="000D378B" w:rsidP="000D378B">
            <w:pPr>
              <w:jc w:val="right"/>
              <w:rPr>
                <w:sz w:val="18"/>
                <w:szCs w:val="18"/>
                <w:lang w:eastAsia="tr-TR"/>
              </w:rPr>
            </w:pPr>
            <w:r w:rsidRPr="000D378B">
              <w:rPr>
                <w:sz w:val="18"/>
                <w:szCs w:val="18"/>
                <w:lang w:eastAsia="tr-TR"/>
              </w:rPr>
              <w:t>1,744,593</w:t>
            </w:r>
          </w:p>
        </w:tc>
        <w:tc>
          <w:tcPr>
            <w:tcW w:w="1331" w:type="dxa"/>
            <w:shd w:val="clear" w:color="auto" w:fill="auto"/>
            <w:vAlign w:val="center"/>
            <w:hideMark/>
          </w:tcPr>
          <w:p w14:paraId="51C76481" w14:textId="77777777" w:rsidR="000D378B" w:rsidRPr="000D378B" w:rsidRDefault="000D378B" w:rsidP="000D378B">
            <w:pPr>
              <w:jc w:val="right"/>
              <w:rPr>
                <w:sz w:val="18"/>
                <w:szCs w:val="18"/>
                <w:lang w:eastAsia="tr-TR"/>
              </w:rPr>
            </w:pPr>
            <w:r w:rsidRPr="000D378B">
              <w:rPr>
                <w:sz w:val="18"/>
                <w:szCs w:val="18"/>
                <w:lang w:eastAsia="tr-TR"/>
              </w:rPr>
              <w:t>-</w:t>
            </w:r>
          </w:p>
        </w:tc>
        <w:tc>
          <w:tcPr>
            <w:tcW w:w="1771" w:type="dxa"/>
            <w:shd w:val="clear" w:color="auto" w:fill="auto"/>
            <w:vAlign w:val="center"/>
            <w:hideMark/>
          </w:tcPr>
          <w:p w14:paraId="69677FEE" w14:textId="77777777" w:rsidR="000D378B" w:rsidRPr="000D378B" w:rsidRDefault="000D378B" w:rsidP="000D378B">
            <w:pPr>
              <w:jc w:val="right"/>
              <w:rPr>
                <w:sz w:val="18"/>
                <w:szCs w:val="18"/>
                <w:lang w:eastAsia="tr-TR"/>
              </w:rPr>
            </w:pPr>
            <w:r w:rsidRPr="000D378B">
              <w:rPr>
                <w:sz w:val="18"/>
                <w:szCs w:val="18"/>
                <w:lang w:eastAsia="tr-TR"/>
              </w:rPr>
              <w:t>996,886</w:t>
            </w:r>
          </w:p>
        </w:tc>
      </w:tr>
      <w:tr w:rsidR="000D378B" w:rsidRPr="000D378B" w14:paraId="220F27AC" w14:textId="77777777" w:rsidTr="00BF31F3">
        <w:trPr>
          <w:divId w:val="494147043"/>
          <w:trHeight w:val="153"/>
        </w:trPr>
        <w:tc>
          <w:tcPr>
            <w:tcW w:w="2835" w:type="dxa"/>
            <w:tcBorders>
              <w:bottom w:val="single" w:sz="4" w:space="0" w:color="auto"/>
            </w:tcBorders>
            <w:shd w:val="clear" w:color="auto" w:fill="auto"/>
            <w:vAlign w:val="center"/>
            <w:hideMark/>
          </w:tcPr>
          <w:p w14:paraId="1BB7C240" w14:textId="77777777" w:rsidR="000D378B" w:rsidRPr="000D378B" w:rsidRDefault="000D378B" w:rsidP="000D378B">
            <w:pPr>
              <w:jc w:val="both"/>
              <w:rPr>
                <w:b/>
                <w:bCs/>
                <w:sz w:val="18"/>
                <w:szCs w:val="18"/>
                <w:lang w:eastAsia="tr-TR"/>
              </w:rPr>
            </w:pPr>
            <w:r w:rsidRPr="000D378B">
              <w:rPr>
                <w:b/>
                <w:bCs/>
                <w:sz w:val="18"/>
                <w:szCs w:val="18"/>
                <w:lang w:eastAsia="tr-TR"/>
              </w:rPr>
              <w:t>Toplam</w:t>
            </w:r>
          </w:p>
        </w:tc>
        <w:tc>
          <w:tcPr>
            <w:tcW w:w="1418" w:type="dxa"/>
            <w:tcBorders>
              <w:bottom w:val="single" w:sz="4" w:space="0" w:color="auto"/>
            </w:tcBorders>
            <w:shd w:val="clear" w:color="auto" w:fill="auto"/>
            <w:vAlign w:val="center"/>
            <w:hideMark/>
          </w:tcPr>
          <w:p w14:paraId="73A3D19C" w14:textId="77777777" w:rsidR="000D378B" w:rsidRPr="000D378B" w:rsidRDefault="000D378B" w:rsidP="000D378B">
            <w:pPr>
              <w:jc w:val="right"/>
              <w:rPr>
                <w:b/>
                <w:bCs/>
                <w:sz w:val="18"/>
                <w:szCs w:val="18"/>
                <w:lang w:eastAsia="tr-TR"/>
              </w:rPr>
            </w:pPr>
            <w:r w:rsidRPr="000D378B">
              <w:rPr>
                <w:b/>
                <w:bCs/>
                <w:sz w:val="18"/>
                <w:szCs w:val="18"/>
                <w:lang w:eastAsia="tr-TR"/>
              </w:rPr>
              <w:t>1,179,791</w:t>
            </w:r>
          </w:p>
        </w:tc>
        <w:tc>
          <w:tcPr>
            <w:tcW w:w="1843" w:type="dxa"/>
            <w:tcBorders>
              <w:bottom w:val="single" w:sz="4" w:space="0" w:color="auto"/>
            </w:tcBorders>
            <w:shd w:val="clear" w:color="auto" w:fill="auto"/>
            <w:vAlign w:val="center"/>
            <w:hideMark/>
          </w:tcPr>
          <w:p w14:paraId="6EAD4EFF" w14:textId="77777777" w:rsidR="000D378B" w:rsidRPr="000D378B" w:rsidRDefault="000D378B" w:rsidP="000D378B">
            <w:pPr>
              <w:jc w:val="right"/>
              <w:rPr>
                <w:b/>
                <w:bCs/>
                <w:sz w:val="18"/>
                <w:szCs w:val="18"/>
                <w:lang w:eastAsia="tr-TR"/>
              </w:rPr>
            </w:pPr>
            <w:r w:rsidRPr="000D378B">
              <w:rPr>
                <w:b/>
                <w:bCs/>
                <w:sz w:val="18"/>
                <w:szCs w:val="18"/>
                <w:lang w:eastAsia="tr-TR"/>
              </w:rPr>
              <w:t>1,744,593</w:t>
            </w:r>
          </w:p>
        </w:tc>
        <w:tc>
          <w:tcPr>
            <w:tcW w:w="1331" w:type="dxa"/>
            <w:tcBorders>
              <w:bottom w:val="single" w:sz="4" w:space="0" w:color="auto"/>
            </w:tcBorders>
            <w:shd w:val="clear" w:color="auto" w:fill="auto"/>
            <w:vAlign w:val="center"/>
            <w:hideMark/>
          </w:tcPr>
          <w:p w14:paraId="09BC7A43" w14:textId="77777777" w:rsidR="000D378B" w:rsidRPr="000D378B" w:rsidRDefault="000D378B" w:rsidP="000D378B">
            <w:pPr>
              <w:jc w:val="right"/>
              <w:rPr>
                <w:b/>
                <w:bCs/>
                <w:sz w:val="18"/>
                <w:szCs w:val="18"/>
                <w:lang w:eastAsia="tr-TR"/>
              </w:rPr>
            </w:pPr>
            <w:r w:rsidRPr="000D378B">
              <w:rPr>
                <w:b/>
                <w:bCs/>
                <w:sz w:val="18"/>
                <w:szCs w:val="18"/>
                <w:lang w:eastAsia="tr-TR"/>
              </w:rPr>
              <w:t>488,598</w:t>
            </w:r>
          </w:p>
        </w:tc>
        <w:tc>
          <w:tcPr>
            <w:tcW w:w="1771" w:type="dxa"/>
            <w:tcBorders>
              <w:bottom w:val="single" w:sz="4" w:space="0" w:color="auto"/>
            </w:tcBorders>
            <w:shd w:val="clear" w:color="auto" w:fill="auto"/>
            <w:vAlign w:val="center"/>
            <w:hideMark/>
          </w:tcPr>
          <w:p w14:paraId="1EAB05ED" w14:textId="77777777" w:rsidR="000D378B" w:rsidRPr="000D378B" w:rsidRDefault="000D378B" w:rsidP="000D378B">
            <w:pPr>
              <w:jc w:val="right"/>
              <w:rPr>
                <w:b/>
                <w:bCs/>
                <w:sz w:val="18"/>
                <w:szCs w:val="18"/>
                <w:lang w:eastAsia="tr-TR"/>
              </w:rPr>
            </w:pPr>
            <w:r w:rsidRPr="000D378B">
              <w:rPr>
                <w:b/>
                <w:bCs/>
                <w:sz w:val="18"/>
                <w:szCs w:val="18"/>
                <w:lang w:eastAsia="tr-TR"/>
              </w:rPr>
              <w:t>996,886</w:t>
            </w:r>
          </w:p>
        </w:tc>
      </w:tr>
    </w:tbl>
    <w:p w14:paraId="1A52A2DB" w14:textId="698F5072" w:rsidR="00EF6B9D" w:rsidRPr="000D378B" w:rsidRDefault="00EF6B9D" w:rsidP="00EF6B9D">
      <w:pPr>
        <w:tabs>
          <w:tab w:val="num" w:pos="0"/>
        </w:tabs>
        <w:autoSpaceDE w:val="0"/>
        <w:autoSpaceDN w:val="0"/>
        <w:adjustRightInd w:val="0"/>
        <w:rPr>
          <w:sz w:val="10"/>
          <w:szCs w:val="10"/>
        </w:rPr>
      </w:pPr>
    </w:p>
    <w:p w14:paraId="51FEE06A" w14:textId="0C33BAFB" w:rsidR="008077CC" w:rsidRPr="00BF31F3" w:rsidRDefault="008077CC" w:rsidP="008F4F27">
      <w:pPr>
        <w:tabs>
          <w:tab w:val="num" w:pos="0"/>
        </w:tabs>
        <w:autoSpaceDE w:val="0"/>
        <w:autoSpaceDN w:val="0"/>
        <w:adjustRightInd w:val="0"/>
        <w:jc w:val="both"/>
        <w:rPr>
          <w:bCs/>
          <w:color w:val="000000"/>
          <w:sz w:val="15"/>
          <w:szCs w:val="15"/>
        </w:rPr>
      </w:pPr>
      <w:r w:rsidRPr="00BF31F3">
        <w:rPr>
          <w:bCs/>
          <w:color w:val="000000"/>
          <w:sz w:val="15"/>
          <w:szCs w:val="15"/>
        </w:rPr>
        <w:t>(*) İtfa edilmiş maliyeti ile ölçülen diğer finansal varlıklara ilişkin</w:t>
      </w:r>
      <w:r w:rsidR="00816EC3" w:rsidRPr="00BF31F3">
        <w:rPr>
          <w:bCs/>
          <w:color w:val="000000"/>
          <w:sz w:val="15"/>
          <w:szCs w:val="15"/>
        </w:rPr>
        <w:t xml:space="preserve"> </w:t>
      </w:r>
      <w:r w:rsidR="000D378B" w:rsidRPr="00BF31F3">
        <w:rPr>
          <w:bCs/>
          <w:color w:val="000000"/>
          <w:sz w:val="15"/>
          <w:szCs w:val="15"/>
        </w:rPr>
        <w:t>1,094</w:t>
      </w:r>
      <w:r w:rsidRPr="00BF31F3">
        <w:rPr>
          <w:bCs/>
          <w:color w:val="000000"/>
          <w:sz w:val="15"/>
          <w:szCs w:val="15"/>
        </w:rPr>
        <w:t xml:space="preserve"> TL tutarındaki beklenen zarar karşılığı dahil </w:t>
      </w:r>
      <w:r w:rsidR="003E023B" w:rsidRPr="00BF31F3">
        <w:rPr>
          <w:bCs/>
          <w:color w:val="000000"/>
          <w:sz w:val="15"/>
          <w:szCs w:val="15"/>
        </w:rPr>
        <w:t>edilmiştir.</w:t>
      </w:r>
    </w:p>
    <w:p w14:paraId="31C67A1C" w14:textId="264747C2" w:rsidR="000D378B" w:rsidRDefault="000D378B" w:rsidP="008F4F27">
      <w:pPr>
        <w:tabs>
          <w:tab w:val="num" w:pos="0"/>
        </w:tabs>
        <w:autoSpaceDE w:val="0"/>
        <w:autoSpaceDN w:val="0"/>
        <w:adjustRightInd w:val="0"/>
        <w:jc w:val="both"/>
        <w:rPr>
          <w:bCs/>
          <w:color w:val="000000"/>
          <w:sz w:val="16"/>
          <w:szCs w:val="16"/>
          <w:highlight w:val="yellow"/>
        </w:rPr>
      </w:pPr>
    </w:p>
    <w:p w14:paraId="5F761B38" w14:textId="50FF278F" w:rsidR="000D378B" w:rsidRDefault="000D378B" w:rsidP="008F4F27">
      <w:pPr>
        <w:tabs>
          <w:tab w:val="num" w:pos="0"/>
        </w:tabs>
        <w:autoSpaceDE w:val="0"/>
        <w:autoSpaceDN w:val="0"/>
        <w:adjustRightInd w:val="0"/>
        <w:jc w:val="both"/>
        <w:rPr>
          <w:bCs/>
          <w:color w:val="000000"/>
          <w:sz w:val="16"/>
          <w:szCs w:val="16"/>
          <w:highlight w:val="yellow"/>
        </w:rPr>
      </w:pPr>
    </w:p>
    <w:p w14:paraId="679D6839" w14:textId="1CB4334B" w:rsidR="000D378B" w:rsidRDefault="000D378B" w:rsidP="008F4F27">
      <w:pPr>
        <w:tabs>
          <w:tab w:val="num" w:pos="0"/>
        </w:tabs>
        <w:autoSpaceDE w:val="0"/>
        <w:autoSpaceDN w:val="0"/>
        <w:adjustRightInd w:val="0"/>
        <w:jc w:val="both"/>
        <w:rPr>
          <w:bCs/>
          <w:color w:val="000000"/>
          <w:sz w:val="16"/>
          <w:szCs w:val="16"/>
          <w:highlight w:val="yellow"/>
        </w:rPr>
      </w:pPr>
    </w:p>
    <w:p w14:paraId="48207CE4" w14:textId="21641CF5" w:rsidR="000D378B" w:rsidRDefault="000D378B" w:rsidP="008F4F27">
      <w:pPr>
        <w:tabs>
          <w:tab w:val="num" w:pos="0"/>
        </w:tabs>
        <w:autoSpaceDE w:val="0"/>
        <w:autoSpaceDN w:val="0"/>
        <w:adjustRightInd w:val="0"/>
        <w:jc w:val="both"/>
        <w:rPr>
          <w:bCs/>
          <w:color w:val="000000"/>
          <w:sz w:val="16"/>
          <w:szCs w:val="16"/>
          <w:highlight w:val="yellow"/>
        </w:rPr>
      </w:pPr>
    </w:p>
    <w:p w14:paraId="18B7AC96" w14:textId="4BBA918D" w:rsidR="000D378B" w:rsidRDefault="000D378B" w:rsidP="008F4F27">
      <w:pPr>
        <w:tabs>
          <w:tab w:val="num" w:pos="0"/>
        </w:tabs>
        <w:autoSpaceDE w:val="0"/>
        <w:autoSpaceDN w:val="0"/>
        <w:adjustRightInd w:val="0"/>
        <w:jc w:val="both"/>
        <w:rPr>
          <w:bCs/>
          <w:color w:val="000000"/>
          <w:sz w:val="16"/>
          <w:szCs w:val="16"/>
          <w:highlight w:val="yellow"/>
        </w:rPr>
      </w:pPr>
    </w:p>
    <w:p w14:paraId="4F6EB6F9" w14:textId="77777777" w:rsidR="000D378B" w:rsidRPr="007B72D8" w:rsidRDefault="000D378B" w:rsidP="008F4F27">
      <w:pPr>
        <w:tabs>
          <w:tab w:val="num" w:pos="0"/>
        </w:tabs>
        <w:autoSpaceDE w:val="0"/>
        <w:autoSpaceDN w:val="0"/>
        <w:adjustRightInd w:val="0"/>
        <w:jc w:val="both"/>
        <w:rPr>
          <w:bCs/>
          <w:color w:val="000000"/>
          <w:sz w:val="16"/>
          <w:szCs w:val="16"/>
          <w:highlight w:val="yellow"/>
        </w:rPr>
      </w:pPr>
    </w:p>
    <w:p w14:paraId="45E45847" w14:textId="1C9A480D" w:rsidR="00990912" w:rsidRPr="007B72D8" w:rsidRDefault="00990912" w:rsidP="00CD4936">
      <w:pPr>
        <w:tabs>
          <w:tab w:val="left" w:pos="567"/>
        </w:tabs>
        <w:autoSpaceDE w:val="0"/>
        <w:autoSpaceDN w:val="0"/>
        <w:adjustRightInd w:val="0"/>
        <w:rPr>
          <w:b/>
          <w:highlight w:val="yellow"/>
        </w:rPr>
      </w:pPr>
    </w:p>
    <w:p w14:paraId="04B3CBE6" w14:textId="77777777" w:rsidR="0012097F" w:rsidRDefault="0012097F">
      <w:pPr>
        <w:rPr>
          <w:b/>
          <w:spacing w:val="-6"/>
        </w:rPr>
      </w:pPr>
      <w:r>
        <w:rPr>
          <w:b/>
          <w:spacing w:val="-6"/>
        </w:rPr>
        <w:br w:type="page"/>
      </w:r>
    </w:p>
    <w:p w14:paraId="641B6585" w14:textId="2198F9CC" w:rsidR="00C977C0" w:rsidRPr="000D378B" w:rsidRDefault="00C977C0" w:rsidP="00C977C0">
      <w:pPr>
        <w:autoSpaceDE w:val="0"/>
        <w:autoSpaceDN w:val="0"/>
        <w:adjustRightInd w:val="0"/>
        <w:ind w:hanging="567"/>
      </w:pPr>
      <w:r w:rsidRPr="000D378B">
        <w:rPr>
          <w:b/>
          <w:spacing w:val="-6"/>
        </w:rPr>
        <w:lastRenderedPageBreak/>
        <w:t>1.5.3</w:t>
      </w:r>
      <w:r w:rsidRPr="000D378B">
        <w:rPr>
          <w:b/>
          <w:color w:val="000000"/>
          <w:sz w:val="22"/>
        </w:rPr>
        <w:tab/>
      </w:r>
      <w:r w:rsidRPr="000D378B">
        <w:t>Vade yapısına göre nakdi kredilerin ve diğer alacakların dağılımı:</w:t>
      </w:r>
    </w:p>
    <w:p w14:paraId="34C5DEB2" w14:textId="6ACA2F8E" w:rsidR="00E86158" w:rsidRDefault="00E86158" w:rsidP="00CD4936">
      <w:pPr>
        <w:tabs>
          <w:tab w:val="left" w:pos="567"/>
        </w:tabs>
        <w:autoSpaceDE w:val="0"/>
        <w:autoSpaceDN w:val="0"/>
        <w:adjustRightInd w:val="0"/>
        <w:rPr>
          <w:lang w:eastAsia="tr-TR"/>
        </w:rPr>
      </w:pPr>
    </w:p>
    <w:tbl>
      <w:tblPr>
        <w:tblW w:w="9357" w:type="dxa"/>
        <w:tblCellMar>
          <w:left w:w="70" w:type="dxa"/>
          <w:right w:w="70" w:type="dxa"/>
        </w:tblCellMar>
        <w:tblLook w:val="04A0" w:firstRow="1" w:lastRow="0" w:firstColumn="1" w:lastColumn="0" w:noHBand="0" w:noVBand="1"/>
      </w:tblPr>
      <w:tblGrid>
        <w:gridCol w:w="3188"/>
        <w:gridCol w:w="1623"/>
        <w:gridCol w:w="2009"/>
        <w:gridCol w:w="2537"/>
      </w:tblGrid>
      <w:tr w:rsidR="00E86158" w:rsidRPr="00E86158" w14:paraId="34D5941F" w14:textId="77777777" w:rsidTr="00E86158">
        <w:trPr>
          <w:divId w:val="1127434885"/>
          <w:trHeight w:val="145"/>
        </w:trPr>
        <w:tc>
          <w:tcPr>
            <w:tcW w:w="3188" w:type="dxa"/>
            <w:tcBorders>
              <w:top w:val="double" w:sz="6" w:space="0" w:color="auto"/>
              <w:left w:val="single" w:sz="4" w:space="0" w:color="auto"/>
              <w:bottom w:val="nil"/>
              <w:right w:val="nil"/>
            </w:tcBorders>
            <w:shd w:val="clear" w:color="auto" w:fill="auto"/>
            <w:vAlign w:val="center"/>
            <w:hideMark/>
          </w:tcPr>
          <w:p w14:paraId="66FF5FF1" w14:textId="5D76E1EB" w:rsidR="00E86158" w:rsidRPr="00E86158" w:rsidRDefault="00E86158" w:rsidP="00E86158">
            <w:pPr>
              <w:jc w:val="right"/>
              <w:rPr>
                <w:sz w:val="18"/>
                <w:szCs w:val="18"/>
                <w:lang w:eastAsia="tr-TR"/>
              </w:rPr>
            </w:pPr>
            <w:r w:rsidRPr="00E86158">
              <w:rPr>
                <w:sz w:val="18"/>
                <w:szCs w:val="18"/>
                <w:lang w:eastAsia="tr-TR"/>
              </w:rPr>
              <w:t> </w:t>
            </w:r>
          </w:p>
        </w:tc>
        <w:tc>
          <w:tcPr>
            <w:tcW w:w="1623" w:type="dxa"/>
            <w:tcBorders>
              <w:top w:val="double" w:sz="6" w:space="0" w:color="auto"/>
              <w:left w:val="single" w:sz="8" w:space="0" w:color="auto"/>
              <w:bottom w:val="nil"/>
              <w:right w:val="single" w:sz="8" w:space="0" w:color="auto"/>
            </w:tcBorders>
            <w:shd w:val="clear" w:color="auto" w:fill="auto"/>
            <w:vAlign w:val="center"/>
            <w:hideMark/>
          </w:tcPr>
          <w:p w14:paraId="6E109AD5" w14:textId="77777777" w:rsidR="00E86158" w:rsidRPr="00E86158" w:rsidRDefault="00E86158" w:rsidP="00E86158">
            <w:pPr>
              <w:jc w:val="right"/>
              <w:rPr>
                <w:sz w:val="18"/>
                <w:szCs w:val="18"/>
                <w:lang w:eastAsia="tr-TR"/>
              </w:rPr>
            </w:pPr>
            <w:r w:rsidRPr="00E86158">
              <w:rPr>
                <w:sz w:val="18"/>
                <w:szCs w:val="18"/>
                <w:lang w:eastAsia="tr-TR"/>
              </w:rPr>
              <w:t> </w:t>
            </w:r>
          </w:p>
        </w:tc>
        <w:tc>
          <w:tcPr>
            <w:tcW w:w="4546" w:type="dxa"/>
            <w:gridSpan w:val="2"/>
            <w:tcBorders>
              <w:top w:val="double" w:sz="6" w:space="0" w:color="auto"/>
              <w:left w:val="nil"/>
              <w:bottom w:val="single" w:sz="8" w:space="0" w:color="auto"/>
              <w:right w:val="single" w:sz="4" w:space="0" w:color="auto"/>
            </w:tcBorders>
            <w:shd w:val="clear" w:color="auto" w:fill="auto"/>
            <w:vAlign w:val="center"/>
            <w:hideMark/>
          </w:tcPr>
          <w:p w14:paraId="0E10C801" w14:textId="77777777" w:rsidR="00E86158" w:rsidRPr="00E86158" w:rsidRDefault="00E86158" w:rsidP="00E86158">
            <w:pPr>
              <w:jc w:val="center"/>
              <w:rPr>
                <w:b/>
                <w:bCs/>
                <w:sz w:val="18"/>
                <w:szCs w:val="18"/>
                <w:lang w:eastAsia="tr-TR"/>
              </w:rPr>
            </w:pPr>
            <w:r w:rsidRPr="00E86158">
              <w:rPr>
                <w:b/>
                <w:bCs/>
                <w:sz w:val="18"/>
                <w:szCs w:val="18"/>
                <w:lang w:eastAsia="tr-TR"/>
              </w:rPr>
              <w:t>Yakın İzlemedeki Krediler</w:t>
            </w:r>
          </w:p>
        </w:tc>
      </w:tr>
      <w:tr w:rsidR="00E86158" w:rsidRPr="00E86158" w14:paraId="6CB20E67" w14:textId="77777777" w:rsidTr="00E86158">
        <w:trPr>
          <w:divId w:val="1127434885"/>
          <w:trHeight w:val="654"/>
        </w:trPr>
        <w:tc>
          <w:tcPr>
            <w:tcW w:w="3188" w:type="dxa"/>
            <w:tcBorders>
              <w:top w:val="nil"/>
              <w:left w:val="single" w:sz="4" w:space="0" w:color="auto"/>
              <w:bottom w:val="single" w:sz="8" w:space="0" w:color="auto"/>
              <w:right w:val="nil"/>
            </w:tcBorders>
            <w:shd w:val="clear" w:color="auto" w:fill="auto"/>
            <w:vAlign w:val="center"/>
            <w:hideMark/>
          </w:tcPr>
          <w:p w14:paraId="00A0473A" w14:textId="77777777" w:rsidR="00E86158" w:rsidRPr="00E86158" w:rsidRDefault="00E86158" w:rsidP="00E86158">
            <w:pPr>
              <w:rPr>
                <w:b/>
                <w:bCs/>
                <w:sz w:val="18"/>
                <w:szCs w:val="18"/>
                <w:lang w:eastAsia="tr-TR"/>
              </w:rPr>
            </w:pPr>
            <w:r w:rsidRPr="00E86158">
              <w:rPr>
                <w:b/>
                <w:bCs/>
                <w:sz w:val="18"/>
                <w:szCs w:val="18"/>
                <w:lang w:eastAsia="tr-TR"/>
              </w:rPr>
              <w:t>Cari Dönem</w:t>
            </w:r>
          </w:p>
        </w:tc>
        <w:tc>
          <w:tcPr>
            <w:tcW w:w="1623" w:type="dxa"/>
            <w:tcBorders>
              <w:top w:val="nil"/>
              <w:left w:val="single" w:sz="8" w:space="0" w:color="auto"/>
              <w:bottom w:val="single" w:sz="8" w:space="0" w:color="auto"/>
              <w:right w:val="single" w:sz="8" w:space="0" w:color="auto"/>
            </w:tcBorders>
            <w:shd w:val="clear" w:color="auto" w:fill="auto"/>
            <w:vAlign w:val="center"/>
            <w:hideMark/>
          </w:tcPr>
          <w:p w14:paraId="1FD92702" w14:textId="77777777" w:rsidR="00E86158" w:rsidRPr="00E86158" w:rsidRDefault="00E86158" w:rsidP="00E86158">
            <w:pPr>
              <w:jc w:val="right"/>
              <w:rPr>
                <w:b/>
                <w:bCs/>
                <w:sz w:val="18"/>
                <w:szCs w:val="18"/>
                <w:lang w:eastAsia="tr-TR"/>
              </w:rPr>
            </w:pPr>
            <w:r w:rsidRPr="00E86158">
              <w:rPr>
                <w:b/>
                <w:bCs/>
                <w:sz w:val="18"/>
                <w:szCs w:val="18"/>
                <w:lang w:eastAsia="tr-TR"/>
              </w:rPr>
              <w:t>Standart Nitelikli Krediler</w:t>
            </w:r>
          </w:p>
        </w:tc>
        <w:tc>
          <w:tcPr>
            <w:tcW w:w="2009" w:type="dxa"/>
            <w:tcBorders>
              <w:top w:val="nil"/>
              <w:left w:val="nil"/>
              <w:bottom w:val="single" w:sz="8" w:space="0" w:color="auto"/>
              <w:right w:val="single" w:sz="8" w:space="0" w:color="auto"/>
            </w:tcBorders>
            <w:shd w:val="clear" w:color="auto" w:fill="auto"/>
            <w:vAlign w:val="center"/>
            <w:hideMark/>
          </w:tcPr>
          <w:p w14:paraId="68BA2E46" w14:textId="77777777" w:rsidR="00E86158" w:rsidRPr="00E86158" w:rsidRDefault="00E86158" w:rsidP="00E86158">
            <w:pPr>
              <w:jc w:val="right"/>
              <w:rPr>
                <w:b/>
                <w:bCs/>
                <w:sz w:val="18"/>
                <w:szCs w:val="18"/>
                <w:lang w:eastAsia="tr-TR"/>
              </w:rPr>
            </w:pPr>
            <w:r w:rsidRPr="00E86158">
              <w:rPr>
                <w:b/>
                <w:bCs/>
                <w:sz w:val="18"/>
                <w:szCs w:val="18"/>
                <w:lang w:eastAsia="tr-TR"/>
              </w:rPr>
              <w:t>Yeniden yapılandırma Kapsamında Yer Almayanlar</w:t>
            </w:r>
          </w:p>
        </w:tc>
        <w:tc>
          <w:tcPr>
            <w:tcW w:w="2536" w:type="dxa"/>
            <w:tcBorders>
              <w:top w:val="nil"/>
              <w:left w:val="nil"/>
              <w:bottom w:val="single" w:sz="8" w:space="0" w:color="auto"/>
              <w:right w:val="single" w:sz="4" w:space="0" w:color="auto"/>
            </w:tcBorders>
            <w:shd w:val="clear" w:color="auto" w:fill="auto"/>
            <w:vAlign w:val="center"/>
            <w:hideMark/>
          </w:tcPr>
          <w:p w14:paraId="498E21C3" w14:textId="77777777" w:rsidR="00E86158" w:rsidRPr="00E86158" w:rsidRDefault="00E86158" w:rsidP="00E86158">
            <w:pPr>
              <w:jc w:val="right"/>
              <w:rPr>
                <w:b/>
                <w:bCs/>
                <w:sz w:val="18"/>
                <w:szCs w:val="18"/>
                <w:lang w:eastAsia="tr-TR"/>
              </w:rPr>
            </w:pPr>
            <w:r w:rsidRPr="00E86158">
              <w:rPr>
                <w:b/>
                <w:bCs/>
                <w:sz w:val="18"/>
                <w:szCs w:val="18"/>
                <w:lang w:eastAsia="tr-TR"/>
              </w:rPr>
              <w:t>Yeniden Yapılandırılanlar</w:t>
            </w:r>
          </w:p>
        </w:tc>
      </w:tr>
      <w:tr w:rsidR="00E86158" w:rsidRPr="00E86158" w14:paraId="4C7E1FF5" w14:textId="77777777" w:rsidTr="00E86158">
        <w:trPr>
          <w:divId w:val="1127434885"/>
          <w:trHeight w:val="138"/>
        </w:trPr>
        <w:tc>
          <w:tcPr>
            <w:tcW w:w="3188" w:type="dxa"/>
            <w:tcBorders>
              <w:top w:val="nil"/>
              <w:left w:val="single" w:sz="4" w:space="0" w:color="auto"/>
              <w:bottom w:val="nil"/>
              <w:right w:val="nil"/>
            </w:tcBorders>
            <w:shd w:val="clear" w:color="auto" w:fill="auto"/>
            <w:vAlign w:val="center"/>
            <w:hideMark/>
          </w:tcPr>
          <w:p w14:paraId="05DF7A16" w14:textId="77777777" w:rsidR="00E86158" w:rsidRPr="00E86158" w:rsidRDefault="00E86158" w:rsidP="00E86158">
            <w:pPr>
              <w:jc w:val="both"/>
              <w:rPr>
                <w:sz w:val="18"/>
                <w:szCs w:val="18"/>
                <w:lang w:eastAsia="tr-TR"/>
              </w:rPr>
            </w:pPr>
            <w:r w:rsidRPr="00E86158">
              <w:rPr>
                <w:sz w:val="18"/>
                <w:szCs w:val="18"/>
                <w:lang w:eastAsia="tr-TR"/>
              </w:rPr>
              <w:t>Kısa Vadeli Krediler</w:t>
            </w:r>
          </w:p>
        </w:tc>
        <w:tc>
          <w:tcPr>
            <w:tcW w:w="1623" w:type="dxa"/>
            <w:tcBorders>
              <w:top w:val="nil"/>
              <w:left w:val="nil"/>
              <w:bottom w:val="nil"/>
              <w:right w:val="nil"/>
            </w:tcBorders>
            <w:shd w:val="clear" w:color="auto" w:fill="auto"/>
            <w:vAlign w:val="center"/>
            <w:hideMark/>
          </w:tcPr>
          <w:p w14:paraId="695B4A6C" w14:textId="77777777" w:rsidR="00E86158" w:rsidRPr="00E86158" w:rsidRDefault="00E86158" w:rsidP="00E86158">
            <w:pPr>
              <w:jc w:val="right"/>
              <w:rPr>
                <w:sz w:val="18"/>
                <w:szCs w:val="18"/>
                <w:lang w:eastAsia="tr-TR"/>
              </w:rPr>
            </w:pPr>
            <w:r w:rsidRPr="00E86158">
              <w:rPr>
                <w:sz w:val="18"/>
                <w:szCs w:val="18"/>
                <w:lang w:eastAsia="tr-TR"/>
              </w:rPr>
              <w:t>18,132,548</w:t>
            </w:r>
          </w:p>
        </w:tc>
        <w:tc>
          <w:tcPr>
            <w:tcW w:w="2009" w:type="dxa"/>
            <w:tcBorders>
              <w:top w:val="nil"/>
              <w:left w:val="nil"/>
              <w:bottom w:val="nil"/>
              <w:right w:val="nil"/>
            </w:tcBorders>
            <w:shd w:val="clear" w:color="auto" w:fill="auto"/>
            <w:vAlign w:val="center"/>
            <w:hideMark/>
          </w:tcPr>
          <w:p w14:paraId="6E43066B" w14:textId="77777777" w:rsidR="00E86158" w:rsidRPr="00E86158" w:rsidRDefault="00E86158" w:rsidP="00E86158">
            <w:pPr>
              <w:jc w:val="right"/>
              <w:rPr>
                <w:sz w:val="18"/>
                <w:szCs w:val="18"/>
                <w:lang w:eastAsia="tr-TR"/>
              </w:rPr>
            </w:pPr>
            <w:r w:rsidRPr="00E86158">
              <w:rPr>
                <w:sz w:val="18"/>
                <w:szCs w:val="18"/>
                <w:lang w:eastAsia="tr-TR"/>
              </w:rPr>
              <w:t>1,028,543</w:t>
            </w:r>
          </w:p>
        </w:tc>
        <w:tc>
          <w:tcPr>
            <w:tcW w:w="2536" w:type="dxa"/>
            <w:tcBorders>
              <w:top w:val="nil"/>
              <w:left w:val="nil"/>
              <w:bottom w:val="nil"/>
              <w:right w:val="single" w:sz="4" w:space="0" w:color="auto"/>
            </w:tcBorders>
            <w:shd w:val="clear" w:color="auto" w:fill="auto"/>
            <w:vAlign w:val="center"/>
            <w:hideMark/>
          </w:tcPr>
          <w:p w14:paraId="1C5A3A5F" w14:textId="77777777" w:rsidR="00E86158" w:rsidRPr="00E86158" w:rsidRDefault="00E86158" w:rsidP="00E86158">
            <w:pPr>
              <w:jc w:val="right"/>
              <w:rPr>
                <w:sz w:val="18"/>
                <w:szCs w:val="18"/>
                <w:lang w:eastAsia="tr-TR"/>
              </w:rPr>
            </w:pPr>
            <w:r w:rsidRPr="00E86158">
              <w:rPr>
                <w:sz w:val="18"/>
                <w:szCs w:val="18"/>
                <w:lang w:eastAsia="tr-TR"/>
              </w:rPr>
              <w:t>59,885</w:t>
            </w:r>
          </w:p>
        </w:tc>
      </w:tr>
      <w:tr w:rsidR="00E86158" w:rsidRPr="00E86158" w14:paraId="6E3822E0" w14:textId="77777777" w:rsidTr="00E86158">
        <w:trPr>
          <w:divId w:val="1127434885"/>
          <w:trHeight w:val="132"/>
        </w:trPr>
        <w:tc>
          <w:tcPr>
            <w:tcW w:w="3188" w:type="dxa"/>
            <w:tcBorders>
              <w:top w:val="nil"/>
              <w:left w:val="single" w:sz="4" w:space="0" w:color="auto"/>
              <w:bottom w:val="single" w:sz="8" w:space="0" w:color="auto"/>
              <w:right w:val="nil"/>
            </w:tcBorders>
            <w:shd w:val="clear" w:color="auto" w:fill="auto"/>
            <w:vAlign w:val="center"/>
            <w:hideMark/>
          </w:tcPr>
          <w:p w14:paraId="1D9CE4DB" w14:textId="77777777" w:rsidR="00E86158" w:rsidRPr="00E86158" w:rsidRDefault="00E86158" w:rsidP="00E86158">
            <w:pPr>
              <w:jc w:val="both"/>
              <w:rPr>
                <w:sz w:val="18"/>
                <w:szCs w:val="18"/>
                <w:lang w:eastAsia="tr-TR"/>
              </w:rPr>
            </w:pPr>
            <w:r w:rsidRPr="00E86158">
              <w:rPr>
                <w:sz w:val="18"/>
                <w:szCs w:val="18"/>
                <w:lang w:eastAsia="tr-TR"/>
              </w:rPr>
              <w:t>Orta ve Uzun Vadeli Krediler</w:t>
            </w:r>
          </w:p>
        </w:tc>
        <w:tc>
          <w:tcPr>
            <w:tcW w:w="1623" w:type="dxa"/>
            <w:tcBorders>
              <w:top w:val="nil"/>
              <w:left w:val="nil"/>
              <w:bottom w:val="single" w:sz="8" w:space="0" w:color="auto"/>
              <w:right w:val="nil"/>
            </w:tcBorders>
            <w:shd w:val="clear" w:color="auto" w:fill="auto"/>
            <w:vAlign w:val="center"/>
            <w:hideMark/>
          </w:tcPr>
          <w:p w14:paraId="270459C9" w14:textId="77777777" w:rsidR="00E86158" w:rsidRPr="00E86158" w:rsidRDefault="00E86158" w:rsidP="00E86158">
            <w:pPr>
              <w:jc w:val="right"/>
              <w:rPr>
                <w:sz w:val="18"/>
                <w:szCs w:val="18"/>
                <w:lang w:eastAsia="tr-TR"/>
              </w:rPr>
            </w:pPr>
            <w:r w:rsidRPr="00E86158">
              <w:rPr>
                <w:sz w:val="18"/>
                <w:szCs w:val="18"/>
                <w:lang w:eastAsia="tr-TR"/>
              </w:rPr>
              <w:t>49,296,735</w:t>
            </w:r>
          </w:p>
        </w:tc>
        <w:tc>
          <w:tcPr>
            <w:tcW w:w="2009" w:type="dxa"/>
            <w:tcBorders>
              <w:top w:val="nil"/>
              <w:left w:val="nil"/>
              <w:bottom w:val="single" w:sz="8" w:space="0" w:color="auto"/>
              <w:right w:val="nil"/>
            </w:tcBorders>
            <w:shd w:val="clear" w:color="auto" w:fill="auto"/>
            <w:vAlign w:val="center"/>
            <w:hideMark/>
          </w:tcPr>
          <w:p w14:paraId="6CF53EA5" w14:textId="77777777" w:rsidR="00E86158" w:rsidRPr="00E86158" w:rsidRDefault="00E86158" w:rsidP="00E86158">
            <w:pPr>
              <w:jc w:val="right"/>
              <w:rPr>
                <w:sz w:val="18"/>
                <w:szCs w:val="18"/>
                <w:lang w:eastAsia="tr-TR"/>
              </w:rPr>
            </w:pPr>
            <w:r w:rsidRPr="00E86158">
              <w:rPr>
                <w:sz w:val="18"/>
                <w:szCs w:val="18"/>
                <w:lang w:eastAsia="tr-TR"/>
              </w:rPr>
              <w:t>3,902,402</w:t>
            </w:r>
          </w:p>
        </w:tc>
        <w:tc>
          <w:tcPr>
            <w:tcW w:w="2536" w:type="dxa"/>
            <w:tcBorders>
              <w:top w:val="nil"/>
              <w:left w:val="nil"/>
              <w:bottom w:val="single" w:sz="8" w:space="0" w:color="auto"/>
              <w:right w:val="single" w:sz="4" w:space="0" w:color="auto"/>
            </w:tcBorders>
            <w:shd w:val="clear" w:color="auto" w:fill="auto"/>
            <w:vAlign w:val="center"/>
            <w:hideMark/>
          </w:tcPr>
          <w:p w14:paraId="17713CDA" w14:textId="77777777" w:rsidR="00E86158" w:rsidRPr="00E86158" w:rsidRDefault="00E86158" w:rsidP="00E86158">
            <w:pPr>
              <w:jc w:val="right"/>
              <w:rPr>
                <w:sz w:val="18"/>
                <w:szCs w:val="18"/>
                <w:lang w:eastAsia="tr-TR"/>
              </w:rPr>
            </w:pPr>
            <w:r w:rsidRPr="00E86158">
              <w:rPr>
                <w:sz w:val="18"/>
                <w:szCs w:val="18"/>
                <w:lang w:eastAsia="tr-TR"/>
              </w:rPr>
              <w:t>2,564,458</w:t>
            </w:r>
          </w:p>
        </w:tc>
      </w:tr>
      <w:tr w:rsidR="00E86158" w:rsidRPr="00E86158" w14:paraId="5EEDA244" w14:textId="77777777" w:rsidTr="00E86158">
        <w:trPr>
          <w:divId w:val="1127434885"/>
          <w:trHeight w:val="132"/>
        </w:trPr>
        <w:tc>
          <w:tcPr>
            <w:tcW w:w="3188" w:type="dxa"/>
            <w:tcBorders>
              <w:top w:val="nil"/>
              <w:left w:val="single" w:sz="4" w:space="0" w:color="auto"/>
              <w:bottom w:val="double" w:sz="6" w:space="0" w:color="auto"/>
              <w:right w:val="nil"/>
            </w:tcBorders>
            <w:shd w:val="clear" w:color="auto" w:fill="auto"/>
            <w:vAlign w:val="center"/>
            <w:hideMark/>
          </w:tcPr>
          <w:p w14:paraId="7A9EE79A" w14:textId="77777777" w:rsidR="00E86158" w:rsidRPr="00E86158" w:rsidRDefault="00E86158" w:rsidP="00E86158">
            <w:pPr>
              <w:jc w:val="both"/>
              <w:rPr>
                <w:b/>
                <w:bCs/>
                <w:sz w:val="18"/>
                <w:szCs w:val="18"/>
                <w:lang w:eastAsia="tr-TR"/>
              </w:rPr>
            </w:pPr>
            <w:r w:rsidRPr="00E86158">
              <w:rPr>
                <w:b/>
                <w:bCs/>
                <w:sz w:val="18"/>
                <w:szCs w:val="18"/>
                <w:lang w:eastAsia="tr-TR"/>
              </w:rPr>
              <w:t>Toplam</w:t>
            </w:r>
          </w:p>
        </w:tc>
        <w:tc>
          <w:tcPr>
            <w:tcW w:w="1623" w:type="dxa"/>
            <w:tcBorders>
              <w:top w:val="nil"/>
              <w:left w:val="nil"/>
              <w:bottom w:val="double" w:sz="6" w:space="0" w:color="auto"/>
              <w:right w:val="nil"/>
            </w:tcBorders>
            <w:shd w:val="clear" w:color="auto" w:fill="auto"/>
            <w:vAlign w:val="center"/>
            <w:hideMark/>
          </w:tcPr>
          <w:p w14:paraId="3D280571" w14:textId="77777777" w:rsidR="00E86158" w:rsidRPr="00E86158" w:rsidRDefault="00E86158" w:rsidP="00E86158">
            <w:pPr>
              <w:jc w:val="right"/>
              <w:rPr>
                <w:b/>
                <w:bCs/>
                <w:sz w:val="18"/>
                <w:szCs w:val="18"/>
                <w:lang w:eastAsia="tr-TR"/>
              </w:rPr>
            </w:pPr>
            <w:r w:rsidRPr="00E86158">
              <w:rPr>
                <w:b/>
                <w:bCs/>
                <w:sz w:val="18"/>
                <w:szCs w:val="18"/>
                <w:lang w:eastAsia="tr-TR"/>
              </w:rPr>
              <w:t>67,429,283</w:t>
            </w:r>
          </w:p>
        </w:tc>
        <w:tc>
          <w:tcPr>
            <w:tcW w:w="2009" w:type="dxa"/>
            <w:tcBorders>
              <w:top w:val="nil"/>
              <w:left w:val="nil"/>
              <w:bottom w:val="double" w:sz="6" w:space="0" w:color="auto"/>
              <w:right w:val="nil"/>
            </w:tcBorders>
            <w:shd w:val="clear" w:color="auto" w:fill="auto"/>
            <w:vAlign w:val="center"/>
            <w:hideMark/>
          </w:tcPr>
          <w:p w14:paraId="43659BB0" w14:textId="77777777" w:rsidR="00E86158" w:rsidRPr="00E86158" w:rsidRDefault="00E86158" w:rsidP="00E86158">
            <w:pPr>
              <w:jc w:val="right"/>
              <w:rPr>
                <w:b/>
                <w:bCs/>
                <w:sz w:val="18"/>
                <w:szCs w:val="18"/>
                <w:lang w:eastAsia="tr-TR"/>
              </w:rPr>
            </w:pPr>
            <w:r w:rsidRPr="00E86158">
              <w:rPr>
                <w:b/>
                <w:bCs/>
                <w:sz w:val="18"/>
                <w:szCs w:val="18"/>
                <w:lang w:eastAsia="tr-TR"/>
              </w:rPr>
              <w:t>4,930,945</w:t>
            </w:r>
          </w:p>
        </w:tc>
        <w:tc>
          <w:tcPr>
            <w:tcW w:w="2536" w:type="dxa"/>
            <w:tcBorders>
              <w:top w:val="nil"/>
              <w:left w:val="nil"/>
              <w:bottom w:val="double" w:sz="6" w:space="0" w:color="auto"/>
              <w:right w:val="single" w:sz="4" w:space="0" w:color="auto"/>
            </w:tcBorders>
            <w:shd w:val="clear" w:color="auto" w:fill="auto"/>
            <w:vAlign w:val="center"/>
            <w:hideMark/>
          </w:tcPr>
          <w:p w14:paraId="2C128E66" w14:textId="77777777" w:rsidR="00E86158" w:rsidRPr="00E86158" w:rsidRDefault="00E86158" w:rsidP="00E86158">
            <w:pPr>
              <w:jc w:val="right"/>
              <w:rPr>
                <w:b/>
                <w:bCs/>
                <w:sz w:val="18"/>
                <w:szCs w:val="18"/>
                <w:lang w:eastAsia="tr-TR"/>
              </w:rPr>
            </w:pPr>
            <w:r w:rsidRPr="00E86158">
              <w:rPr>
                <w:b/>
                <w:bCs/>
                <w:sz w:val="18"/>
                <w:szCs w:val="18"/>
                <w:lang w:eastAsia="tr-TR"/>
              </w:rPr>
              <w:t>2,624,343</w:t>
            </w:r>
          </w:p>
        </w:tc>
      </w:tr>
    </w:tbl>
    <w:p w14:paraId="1BE33085" w14:textId="462A9606" w:rsidR="00990912" w:rsidRPr="000D378B" w:rsidRDefault="00990912" w:rsidP="00CD4936">
      <w:pPr>
        <w:tabs>
          <w:tab w:val="left" w:pos="567"/>
        </w:tabs>
        <w:autoSpaceDE w:val="0"/>
        <w:autoSpaceDN w:val="0"/>
        <w:adjustRightInd w:val="0"/>
        <w:rPr>
          <w:b/>
        </w:rPr>
      </w:pPr>
    </w:p>
    <w:tbl>
      <w:tblPr>
        <w:tblW w:w="9398" w:type="dxa"/>
        <w:tblCellMar>
          <w:left w:w="70" w:type="dxa"/>
          <w:right w:w="70" w:type="dxa"/>
        </w:tblCellMar>
        <w:tblLook w:val="04A0" w:firstRow="1" w:lastRow="0" w:firstColumn="1" w:lastColumn="0" w:noHBand="0" w:noVBand="1"/>
      </w:tblPr>
      <w:tblGrid>
        <w:gridCol w:w="3261"/>
        <w:gridCol w:w="1559"/>
        <w:gridCol w:w="1984"/>
        <w:gridCol w:w="2594"/>
      </w:tblGrid>
      <w:tr w:rsidR="000D378B" w:rsidRPr="000D378B" w14:paraId="2685F9D7" w14:textId="77777777" w:rsidTr="00E86158">
        <w:trPr>
          <w:trHeight w:val="194"/>
        </w:trPr>
        <w:tc>
          <w:tcPr>
            <w:tcW w:w="3261" w:type="dxa"/>
            <w:tcBorders>
              <w:top w:val="double" w:sz="6" w:space="0" w:color="auto"/>
              <w:left w:val="single" w:sz="4" w:space="0" w:color="auto"/>
              <w:bottom w:val="nil"/>
              <w:right w:val="nil"/>
            </w:tcBorders>
            <w:shd w:val="clear" w:color="auto" w:fill="auto"/>
            <w:vAlign w:val="center"/>
            <w:hideMark/>
          </w:tcPr>
          <w:p w14:paraId="22904242" w14:textId="7827F16A" w:rsidR="000D378B" w:rsidRPr="000D378B" w:rsidRDefault="000D378B" w:rsidP="000D378B">
            <w:pPr>
              <w:jc w:val="right"/>
              <w:rPr>
                <w:sz w:val="18"/>
                <w:szCs w:val="18"/>
                <w:lang w:eastAsia="tr-TR"/>
              </w:rPr>
            </w:pPr>
            <w:r w:rsidRPr="000D378B">
              <w:rPr>
                <w:sz w:val="18"/>
                <w:szCs w:val="18"/>
                <w:lang w:eastAsia="tr-TR"/>
              </w:rPr>
              <w:t> </w:t>
            </w:r>
          </w:p>
        </w:tc>
        <w:tc>
          <w:tcPr>
            <w:tcW w:w="1559" w:type="dxa"/>
            <w:tcBorders>
              <w:top w:val="double" w:sz="6" w:space="0" w:color="auto"/>
              <w:left w:val="single" w:sz="8" w:space="0" w:color="auto"/>
              <w:bottom w:val="nil"/>
              <w:right w:val="single" w:sz="8" w:space="0" w:color="auto"/>
            </w:tcBorders>
            <w:shd w:val="clear" w:color="auto" w:fill="auto"/>
            <w:vAlign w:val="center"/>
            <w:hideMark/>
          </w:tcPr>
          <w:p w14:paraId="134AA40A" w14:textId="77777777" w:rsidR="000D378B" w:rsidRPr="000D378B" w:rsidRDefault="000D378B" w:rsidP="000D378B">
            <w:pPr>
              <w:jc w:val="right"/>
              <w:rPr>
                <w:sz w:val="18"/>
                <w:szCs w:val="18"/>
                <w:lang w:eastAsia="tr-TR"/>
              </w:rPr>
            </w:pPr>
            <w:r w:rsidRPr="000D378B">
              <w:rPr>
                <w:sz w:val="18"/>
                <w:szCs w:val="18"/>
                <w:lang w:eastAsia="tr-TR"/>
              </w:rPr>
              <w:t> </w:t>
            </w:r>
          </w:p>
        </w:tc>
        <w:tc>
          <w:tcPr>
            <w:tcW w:w="4578" w:type="dxa"/>
            <w:gridSpan w:val="2"/>
            <w:tcBorders>
              <w:top w:val="double" w:sz="6" w:space="0" w:color="auto"/>
              <w:left w:val="nil"/>
              <w:bottom w:val="single" w:sz="8" w:space="0" w:color="auto"/>
              <w:right w:val="single" w:sz="4" w:space="0" w:color="auto"/>
            </w:tcBorders>
            <w:shd w:val="clear" w:color="auto" w:fill="auto"/>
            <w:vAlign w:val="center"/>
            <w:hideMark/>
          </w:tcPr>
          <w:p w14:paraId="3183C0BE" w14:textId="77777777" w:rsidR="000D378B" w:rsidRPr="000D378B" w:rsidRDefault="000D378B" w:rsidP="000D378B">
            <w:pPr>
              <w:jc w:val="center"/>
              <w:rPr>
                <w:b/>
                <w:bCs/>
                <w:sz w:val="18"/>
                <w:szCs w:val="18"/>
                <w:lang w:eastAsia="tr-TR"/>
              </w:rPr>
            </w:pPr>
            <w:r w:rsidRPr="000D378B">
              <w:rPr>
                <w:b/>
                <w:bCs/>
                <w:sz w:val="18"/>
                <w:szCs w:val="18"/>
                <w:lang w:eastAsia="tr-TR"/>
              </w:rPr>
              <w:t>Yakın İzlemedeki Krediler</w:t>
            </w:r>
          </w:p>
        </w:tc>
      </w:tr>
      <w:tr w:rsidR="000D378B" w:rsidRPr="000D378B" w14:paraId="6566D6E4" w14:textId="77777777" w:rsidTr="00E86158">
        <w:trPr>
          <w:trHeight w:val="873"/>
        </w:trPr>
        <w:tc>
          <w:tcPr>
            <w:tcW w:w="3261" w:type="dxa"/>
            <w:tcBorders>
              <w:top w:val="nil"/>
              <w:left w:val="single" w:sz="4" w:space="0" w:color="auto"/>
              <w:bottom w:val="single" w:sz="8" w:space="0" w:color="auto"/>
              <w:right w:val="nil"/>
            </w:tcBorders>
            <w:shd w:val="clear" w:color="auto" w:fill="auto"/>
            <w:vAlign w:val="center"/>
            <w:hideMark/>
          </w:tcPr>
          <w:p w14:paraId="7CCE6526" w14:textId="77777777" w:rsidR="000D378B" w:rsidRPr="000D378B" w:rsidRDefault="000D378B" w:rsidP="000D378B">
            <w:pPr>
              <w:rPr>
                <w:b/>
                <w:bCs/>
                <w:sz w:val="18"/>
                <w:szCs w:val="18"/>
                <w:lang w:eastAsia="tr-TR"/>
              </w:rPr>
            </w:pPr>
            <w:r w:rsidRPr="000D378B">
              <w:rPr>
                <w:b/>
                <w:bCs/>
                <w:sz w:val="18"/>
                <w:szCs w:val="18"/>
                <w:lang w:eastAsia="tr-TR"/>
              </w:rPr>
              <w:t>Önceki Dönem</w:t>
            </w:r>
          </w:p>
        </w:tc>
        <w:tc>
          <w:tcPr>
            <w:tcW w:w="1559" w:type="dxa"/>
            <w:tcBorders>
              <w:top w:val="nil"/>
              <w:left w:val="single" w:sz="8" w:space="0" w:color="auto"/>
              <w:bottom w:val="single" w:sz="8" w:space="0" w:color="auto"/>
              <w:right w:val="single" w:sz="8" w:space="0" w:color="auto"/>
            </w:tcBorders>
            <w:shd w:val="clear" w:color="auto" w:fill="auto"/>
            <w:vAlign w:val="center"/>
            <w:hideMark/>
          </w:tcPr>
          <w:p w14:paraId="150B5DEA" w14:textId="77777777" w:rsidR="000D378B" w:rsidRPr="000D378B" w:rsidRDefault="000D378B" w:rsidP="000D378B">
            <w:pPr>
              <w:jc w:val="right"/>
              <w:rPr>
                <w:b/>
                <w:bCs/>
                <w:sz w:val="18"/>
                <w:szCs w:val="18"/>
                <w:lang w:eastAsia="tr-TR"/>
              </w:rPr>
            </w:pPr>
            <w:r w:rsidRPr="000D378B">
              <w:rPr>
                <w:b/>
                <w:bCs/>
                <w:sz w:val="18"/>
                <w:szCs w:val="18"/>
                <w:lang w:eastAsia="tr-TR"/>
              </w:rPr>
              <w:t>Standart Nitelikli Krediler</w:t>
            </w:r>
          </w:p>
        </w:tc>
        <w:tc>
          <w:tcPr>
            <w:tcW w:w="1984" w:type="dxa"/>
            <w:tcBorders>
              <w:top w:val="nil"/>
              <w:left w:val="nil"/>
              <w:bottom w:val="single" w:sz="8" w:space="0" w:color="auto"/>
              <w:right w:val="single" w:sz="8" w:space="0" w:color="auto"/>
            </w:tcBorders>
            <w:shd w:val="clear" w:color="auto" w:fill="auto"/>
            <w:vAlign w:val="center"/>
            <w:hideMark/>
          </w:tcPr>
          <w:p w14:paraId="701E9E44" w14:textId="77777777" w:rsidR="000D378B" w:rsidRPr="000D378B" w:rsidRDefault="000D378B" w:rsidP="000D378B">
            <w:pPr>
              <w:jc w:val="right"/>
              <w:rPr>
                <w:b/>
                <w:bCs/>
                <w:sz w:val="18"/>
                <w:szCs w:val="18"/>
                <w:lang w:eastAsia="tr-TR"/>
              </w:rPr>
            </w:pPr>
            <w:r w:rsidRPr="000D378B">
              <w:rPr>
                <w:b/>
                <w:bCs/>
                <w:sz w:val="18"/>
                <w:szCs w:val="18"/>
                <w:lang w:eastAsia="tr-TR"/>
              </w:rPr>
              <w:t>Yeniden yapılandırma Kapsamında Yer Almayanlar</w:t>
            </w:r>
          </w:p>
        </w:tc>
        <w:tc>
          <w:tcPr>
            <w:tcW w:w="2594" w:type="dxa"/>
            <w:tcBorders>
              <w:top w:val="nil"/>
              <w:left w:val="nil"/>
              <w:bottom w:val="single" w:sz="8" w:space="0" w:color="auto"/>
              <w:right w:val="single" w:sz="4" w:space="0" w:color="auto"/>
            </w:tcBorders>
            <w:shd w:val="clear" w:color="auto" w:fill="auto"/>
            <w:vAlign w:val="center"/>
            <w:hideMark/>
          </w:tcPr>
          <w:p w14:paraId="61AA82BF" w14:textId="77777777" w:rsidR="000D378B" w:rsidRPr="000D378B" w:rsidRDefault="000D378B" w:rsidP="000D378B">
            <w:pPr>
              <w:jc w:val="right"/>
              <w:rPr>
                <w:b/>
                <w:bCs/>
                <w:sz w:val="18"/>
                <w:szCs w:val="18"/>
                <w:lang w:eastAsia="tr-TR"/>
              </w:rPr>
            </w:pPr>
            <w:r w:rsidRPr="000D378B">
              <w:rPr>
                <w:b/>
                <w:bCs/>
                <w:sz w:val="18"/>
                <w:szCs w:val="18"/>
                <w:lang w:eastAsia="tr-TR"/>
              </w:rPr>
              <w:t>Yeniden Yapılandırılanlar</w:t>
            </w:r>
          </w:p>
        </w:tc>
      </w:tr>
      <w:tr w:rsidR="000D378B" w:rsidRPr="000D378B" w14:paraId="529EE12A" w14:textId="77777777" w:rsidTr="00E86158">
        <w:trPr>
          <w:trHeight w:val="185"/>
        </w:trPr>
        <w:tc>
          <w:tcPr>
            <w:tcW w:w="3261" w:type="dxa"/>
            <w:tcBorders>
              <w:top w:val="nil"/>
              <w:left w:val="single" w:sz="4" w:space="0" w:color="auto"/>
              <w:bottom w:val="nil"/>
              <w:right w:val="nil"/>
            </w:tcBorders>
            <w:shd w:val="clear" w:color="auto" w:fill="auto"/>
            <w:noWrap/>
            <w:vAlign w:val="center"/>
            <w:hideMark/>
          </w:tcPr>
          <w:p w14:paraId="354ECC2F" w14:textId="77777777" w:rsidR="000D378B" w:rsidRPr="000D378B" w:rsidRDefault="000D378B" w:rsidP="000D378B">
            <w:pPr>
              <w:jc w:val="both"/>
              <w:rPr>
                <w:sz w:val="18"/>
                <w:szCs w:val="18"/>
                <w:lang w:eastAsia="tr-TR"/>
              </w:rPr>
            </w:pPr>
            <w:r w:rsidRPr="000D378B">
              <w:rPr>
                <w:sz w:val="18"/>
                <w:szCs w:val="18"/>
                <w:lang w:eastAsia="tr-TR"/>
              </w:rPr>
              <w:t>Kısa Vadeli Krediler</w:t>
            </w:r>
          </w:p>
        </w:tc>
        <w:tc>
          <w:tcPr>
            <w:tcW w:w="1559" w:type="dxa"/>
            <w:tcBorders>
              <w:top w:val="nil"/>
              <w:left w:val="nil"/>
              <w:bottom w:val="nil"/>
              <w:right w:val="nil"/>
            </w:tcBorders>
            <w:shd w:val="clear" w:color="auto" w:fill="auto"/>
            <w:vAlign w:val="center"/>
            <w:hideMark/>
          </w:tcPr>
          <w:p w14:paraId="2AFBFB5F" w14:textId="77777777" w:rsidR="000D378B" w:rsidRPr="000D378B" w:rsidRDefault="000D378B" w:rsidP="000D378B">
            <w:pPr>
              <w:jc w:val="right"/>
              <w:rPr>
                <w:sz w:val="18"/>
                <w:szCs w:val="18"/>
                <w:lang w:eastAsia="tr-TR"/>
              </w:rPr>
            </w:pPr>
            <w:r w:rsidRPr="000D378B">
              <w:rPr>
                <w:sz w:val="18"/>
                <w:szCs w:val="18"/>
                <w:lang w:eastAsia="tr-TR"/>
              </w:rPr>
              <w:t>16,023,772</w:t>
            </w:r>
          </w:p>
        </w:tc>
        <w:tc>
          <w:tcPr>
            <w:tcW w:w="1984" w:type="dxa"/>
            <w:tcBorders>
              <w:top w:val="nil"/>
              <w:left w:val="nil"/>
              <w:bottom w:val="nil"/>
              <w:right w:val="nil"/>
            </w:tcBorders>
            <w:shd w:val="clear" w:color="auto" w:fill="auto"/>
            <w:vAlign w:val="center"/>
            <w:hideMark/>
          </w:tcPr>
          <w:p w14:paraId="1FE72C41" w14:textId="77777777" w:rsidR="000D378B" w:rsidRPr="000D378B" w:rsidRDefault="000D378B" w:rsidP="000D378B">
            <w:pPr>
              <w:jc w:val="right"/>
              <w:rPr>
                <w:sz w:val="18"/>
                <w:szCs w:val="18"/>
                <w:lang w:eastAsia="tr-TR"/>
              </w:rPr>
            </w:pPr>
            <w:r w:rsidRPr="000D378B">
              <w:rPr>
                <w:sz w:val="18"/>
                <w:szCs w:val="18"/>
                <w:lang w:eastAsia="tr-TR"/>
              </w:rPr>
              <w:t>456,639</w:t>
            </w:r>
          </w:p>
        </w:tc>
        <w:tc>
          <w:tcPr>
            <w:tcW w:w="2594" w:type="dxa"/>
            <w:tcBorders>
              <w:top w:val="nil"/>
              <w:left w:val="nil"/>
              <w:bottom w:val="nil"/>
              <w:right w:val="single" w:sz="4" w:space="0" w:color="auto"/>
            </w:tcBorders>
            <w:shd w:val="clear" w:color="auto" w:fill="auto"/>
            <w:vAlign w:val="center"/>
            <w:hideMark/>
          </w:tcPr>
          <w:p w14:paraId="02996AB2" w14:textId="77777777" w:rsidR="000D378B" w:rsidRPr="000D378B" w:rsidRDefault="000D378B" w:rsidP="000D378B">
            <w:pPr>
              <w:jc w:val="right"/>
              <w:rPr>
                <w:sz w:val="18"/>
                <w:szCs w:val="18"/>
                <w:lang w:eastAsia="tr-TR"/>
              </w:rPr>
            </w:pPr>
            <w:r w:rsidRPr="000D378B">
              <w:rPr>
                <w:sz w:val="18"/>
                <w:szCs w:val="18"/>
                <w:lang w:eastAsia="tr-TR"/>
              </w:rPr>
              <w:t>83,858</w:t>
            </w:r>
          </w:p>
        </w:tc>
      </w:tr>
      <w:tr w:rsidR="000D378B" w:rsidRPr="000D378B" w14:paraId="285088CD" w14:textId="77777777" w:rsidTr="00E86158">
        <w:trPr>
          <w:trHeight w:val="176"/>
        </w:trPr>
        <w:tc>
          <w:tcPr>
            <w:tcW w:w="3261" w:type="dxa"/>
            <w:tcBorders>
              <w:top w:val="nil"/>
              <w:left w:val="single" w:sz="4" w:space="0" w:color="auto"/>
              <w:bottom w:val="single" w:sz="8" w:space="0" w:color="auto"/>
              <w:right w:val="nil"/>
            </w:tcBorders>
            <w:shd w:val="clear" w:color="auto" w:fill="auto"/>
            <w:vAlign w:val="center"/>
            <w:hideMark/>
          </w:tcPr>
          <w:p w14:paraId="3430F26F" w14:textId="77777777" w:rsidR="000D378B" w:rsidRPr="000D378B" w:rsidRDefault="000D378B" w:rsidP="000D378B">
            <w:pPr>
              <w:jc w:val="both"/>
              <w:rPr>
                <w:sz w:val="18"/>
                <w:szCs w:val="18"/>
                <w:lang w:eastAsia="tr-TR"/>
              </w:rPr>
            </w:pPr>
            <w:r w:rsidRPr="000D378B">
              <w:rPr>
                <w:sz w:val="18"/>
                <w:szCs w:val="18"/>
                <w:lang w:eastAsia="tr-TR"/>
              </w:rPr>
              <w:t>Orta ve Uzun Vadeli Krediler</w:t>
            </w:r>
          </w:p>
        </w:tc>
        <w:tc>
          <w:tcPr>
            <w:tcW w:w="1559" w:type="dxa"/>
            <w:tcBorders>
              <w:top w:val="nil"/>
              <w:left w:val="nil"/>
              <w:bottom w:val="single" w:sz="8" w:space="0" w:color="auto"/>
              <w:right w:val="nil"/>
            </w:tcBorders>
            <w:shd w:val="clear" w:color="auto" w:fill="auto"/>
            <w:vAlign w:val="center"/>
            <w:hideMark/>
          </w:tcPr>
          <w:p w14:paraId="54D16590" w14:textId="77777777" w:rsidR="000D378B" w:rsidRPr="000D378B" w:rsidRDefault="000D378B" w:rsidP="000D378B">
            <w:pPr>
              <w:jc w:val="right"/>
              <w:rPr>
                <w:sz w:val="18"/>
                <w:szCs w:val="18"/>
                <w:lang w:eastAsia="tr-TR"/>
              </w:rPr>
            </w:pPr>
            <w:r w:rsidRPr="000D378B">
              <w:rPr>
                <w:sz w:val="18"/>
                <w:szCs w:val="18"/>
                <w:lang w:eastAsia="tr-TR"/>
              </w:rPr>
              <w:t>33,277,260</w:t>
            </w:r>
          </w:p>
        </w:tc>
        <w:tc>
          <w:tcPr>
            <w:tcW w:w="1984" w:type="dxa"/>
            <w:tcBorders>
              <w:top w:val="nil"/>
              <w:left w:val="nil"/>
              <w:bottom w:val="single" w:sz="8" w:space="0" w:color="auto"/>
              <w:right w:val="nil"/>
            </w:tcBorders>
            <w:shd w:val="clear" w:color="auto" w:fill="auto"/>
            <w:vAlign w:val="center"/>
            <w:hideMark/>
          </w:tcPr>
          <w:p w14:paraId="00322BF8" w14:textId="77777777" w:rsidR="000D378B" w:rsidRPr="000D378B" w:rsidRDefault="000D378B" w:rsidP="000D378B">
            <w:pPr>
              <w:jc w:val="right"/>
              <w:rPr>
                <w:sz w:val="18"/>
                <w:szCs w:val="18"/>
                <w:lang w:eastAsia="tr-TR"/>
              </w:rPr>
            </w:pPr>
            <w:r w:rsidRPr="000D378B">
              <w:rPr>
                <w:sz w:val="18"/>
                <w:szCs w:val="18"/>
                <w:lang w:eastAsia="tr-TR"/>
              </w:rPr>
              <w:t>3,115,355</w:t>
            </w:r>
          </w:p>
        </w:tc>
        <w:tc>
          <w:tcPr>
            <w:tcW w:w="2594" w:type="dxa"/>
            <w:tcBorders>
              <w:top w:val="nil"/>
              <w:left w:val="nil"/>
              <w:bottom w:val="single" w:sz="8" w:space="0" w:color="auto"/>
              <w:right w:val="single" w:sz="4" w:space="0" w:color="auto"/>
            </w:tcBorders>
            <w:shd w:val="clear" w:color="auto" w:fill="auto"/>
            <w:vAlign w:val="center"/>
            <w:hideMark/>
          </w:tcPr>
          <w:p w14:paraId="1FCD76BA" w14:textId="77777777" w:rsidR="000D378B" w:rsidRPr="000D378B" w:rsidRDefault="000D378B" w:rsidP="000D378B">
            <w:pPr>
              <w:jc w:val="right"/>
              <w:rPr>
                <w:sz w:val="18"/>
                <w:szCs w:val="18"/>
                <w:lang w:eastAsia="tr-TR"/>
              </w:rPr>
            </w:pPr>
            <w:r w:rsidRPr="000D378B">
              <w:rPr>
                <w:sz w:val="18"/>
                <w:szCs w:val="18"/>
                <w:lang w:eastAsia="tr-TR"/>
              </w:rPr>
              <w:t>2,192,083</w:t>
            </w:r>
          </w:p>
        </w:tc>
      </w:tr>
      <w:tr w:rsidR="000D378B" w:rsidRPr="000D378B" w14:paraId="4443CD4E" w14:textId="77777777" w:rsidTr="00E86158">
        <w:trPr>
          <w:trHeight w:val="176"/>
        </w:trPr>
        <w:tc>
          <w:tcPr>
            <w:tcW w:w="3261" w:type="dxa"/>
            <w:tcBorders>
              <w:top w:val="nil"/>
              <w:left w:val="single" w:sz="4" w:space="0" w:color="auto"/>
              <w:bottom w:val="double" w:sz="6" w:space="0" w:color="auto"/>
              <w:right w:val="nil"/>
            </w:tcBorders>
            <w:shd w:val="clear" w:color="auto" w:fill="auto"/>
            <w:vAlign w:val="center"/>
            <w:hideMark/>
          </w:tcPr>
          <w:p w14:paraId="349CF06C" w14:textId="77777777" w:rsidR="000D378B" w:rsidRPr="000D378B" w:rsidRDefault="000D378B" w:rsidP="000D378B">
            <w:pPr>
              <w:jc w:val="both"/>
              <w:rPr>
                <w:b/>
                <w:bCs/>
                <w:sz w:val="18"/>
                <w:szCs w:val="18"/>
                <w:lang w:eastAsia="tr-TR"/>
              </w:rPr>
            </w:pPr>
            <w:r w:rsidRPr="000D378B">
              <w:rPr>
                <w:b/>
                <w:bCs/>
                <w:sz w:val="18"/>
                <w:szCs w:val="18"/>
                <w:lang w:eastAsia="tr-TR"/>
              </w:rPr>
              <w:t>Toplam</w:t>
            </w:r>
          </w:p>
        </w:tc>
        <w:tc>
          <w:tcPr>
            <w:tcW w:w="1559" w:type="dxa"/>
            <w:tcBorders>
              <w:top w:val="nil"/>
              <w:left w:val="nil"/>
              <w:bottom w:val="double" w:sz="6" w:space="0" w:color="auto"/>
              <w:right w:val="nil"/>
            </w:tcBorders>
            <w:shd w:val="clear" w:color="auto" w:fill="auto"/>
            <w:vAlign w:val="center"/>
            <w:hideMark/>
          </w:tcPr>
          <w:p w14:paraId="03C031CF" w14:textId="77777777" w:rsidR="000D378B" w:rsidRPr="000D378B" w:rsidRDefault="000D378B" w:rsidP="000D378B">
            <w:pPr>
              <w:jc w:val="right"/>
              <w:rPr>
                <w:b/>
                <w:bCs/>
                <w:sz w:val="18"/>
                <w:szCs w:val="18"/>
                <w:lang w:eastAsia="tr-TR"/>
              </w:rPr>
            </w:pPr>
            <w:r w:rsidRPr="000D378B">
              <w:rPr>
                <w:b/>
                <w:bCs/>
                <w:sz w:val="18"/>
                <w:szCs w:val="18"/>
                <w:lang w:eastAsia="tr-TR"/>
              </w:rPr>
              <w:t>49,301,032</w:t>
            </w:r>
          </w:p>
        </w:tc>
        <w:tc>
          <w:tcPr>
            <w:tcW w:w="1984" w:type="dxa"/>
            <w:tcBorders>
              <w:top w:val="nil"/>
              <w:left w:val="nil"/>
              <w:bottom w:val="double" w:sz="6" w:space="0" w:color="auto"/>
              <w:right w:val="nil"/>
            </w:tcBorders>
            <w:shd w:val="clear" w:color="auto" w:fill="auto"/>
            <w:vAlign w:val="center"/>
            <w:hideMark/>
          </w:tcPr>
          <w:p w14:paraId="7F438C1E" w14:textId="77777777" w:rsidR="000D378B" w:rsidRPr="000D378B" w:rsidRDefault="000D378B" w:rsidP="000D378B">
            <w:pPr>
              <w:jc w:val="right"/>
              <w:rPr>
                <w:b/>
                <w:bCs/>
                <w:sz w:val="18"/>
                <w:szCs w:val="18"/>
                <w:lang w:eastAsia="tr-TR"/>
              </w:rPr>
            </w:pPr>
            <w:r w:rsidRPr="000D378B">
              <w:rPr>
                <w:b/>
                <w:bCs/>
                <w:sz w:val="18"/>
                <w:szCs w:val="18"/>
                <w:lang w:eastAsia="tr-TR"/>
              </w:rPr>
              <w:t>3,571,994</w:t>
            </w:r>
          </w:p>
        </w:tc>
        <w:tc>
          <w:tcPr>
            <w:tcW w:w="2594" w:type="dxa"/>
            <w:tcBorders>
              <w:top w:val="nil"/>
              <w:left w:val="nil"/>
              <w:bottom w:val="double" w:sz="6" w:space="0" w:color="auto"/>
              <w:right w:val="single" w:sz="4" w:space="0" w:color="auto"/>
            </w:tcBorders>
            <w:shd w:val="clear" w:color="auto" w:fill="auto"/>
            <w:vAlign w:val="center"/>
            <w:hideMark/>
          </w:tcPr>
          <w:p w14:paraId="5D634465" w14:textId="77777777" w:rsidR="000D378B" w:rsidRPr="000D378B" w:rsidRDefault="000D378B" w:rsidP="000D378B">
            <w:pPr>
              <w:jc w:val="right"/>
              <w:rPr>
                <w:b/>
                <w:bCs/>
                <w:sz w:val="18"/>
                <w:szCs w:val="18"/>
                <w:lang w:eastAsia="tr-TR"/>
              </w:rPr>
            </w:pPr>
            <w:r w:rsidRPr="000D378B">
              <w:rPr>
                <w:b/>
                <w:bCs/>
                <w:sz w:val="18"/>
                <w:szCs w:val="18"/>
                <w:lang w:eastAsia="tr-TR"/>
              </w:rPr>
              <w:t>2,275,941</w:t>
            </w:r>
          </w:p>
        </w:tc>
      </w:tr>
    </w:tbl>
    <w:p w14:paraId="77EA8F57" w14:textId="7BDA798A" w:rsidR="0080719F" w:rsidRPr="000D378B" w:rsidRDefault="0080719F" w:rsidP="00A023D6">
      <w:pPr>
        <w:tabs>
          <w:tab w:val="left" w:pos="567"/>
        </w:tabs>
        <w:autoSpaceDE w:val="0"/>
        <w:autoSpaceDN w:val="0"/>
        <w:adjustRightInd w:val="0"/>
        <w:ind w:hanging="709"/>
        <w:rPr>
          <w:lang w:eastAsia="tr-TR"/>
        </w:rPr>
      </w:pPr>
    </w:p>
    <w:p w14:paraId="75C90E58" w14:textId="53AD9AD9" w:rsidR="0018704C" w:rsidRPr="000D378B" w:rsidRDefault="00A023D6" w:rsidP="00A023D6">
      <w:pPr>
        <w:tabs>
          <w:tab w:val="left" w:pos="567"/>
        </w:tabs>
        <w:autoSpaceDE w:val="0"/>
        <w:autoSpaceDN w:val="0"/>
        <w:adjustRightInd w:val="0"/>
        <w:ind w:hanging="709"/>
      </w:pPr>
      <w:r w:rsidRPr="007B72D8">
        <w:rPr>
          <w:b/>
          <w:highlight w:val="yellow"/>
        </w:rPr>
        <w:br w:type="page"/>
      </w:r>
      <w:r w:rsidR="00AC676F" w:rsidRPr="000D378B">
        <w:rPr>
          <w:b/>
        </w:rPr>
        <w:lastRenderedPageBreak/>
        <w:t>1.5.</w:t>
      </w:r>
      <w:r w:rsidR="00C977C0" w:rsidRPr="000D378B">
        <w:rPr>
          <w:b/>
        </w:rPr>
        <w:t>4</w:t>
      </w:r>
      <w:r w:rsidR="00AC676F" w:rsidRPr="000D378B">
        <w:tab/>
      </w:r>
      <w:r w:rsidR="00E253C8" w:rsidRPr="000D378B">
        <w:t xml:space="preserve">Tüketici kredileri, bireysel kredi kartları, personel kredileri ve personel kredi kartlarına ilişkin </w:t>
      </w:r>
      <w:r w:rsidR="00032F11" w:rsidRPr="000D378B">
        <w:t>bilgiler</w:t>
      </w:r>
      <w:r w:rsidR="000C0D8C" w:rsidRPr="000D378B">
        <w:t>:</w:t>
      </w:r>
    </w:p>
    <w:p w14:paraId="062D7CC6" w14:textId="3F986027" w:rsidR="000D378B" w:rsidRPr="000D378B" w:rsidRDefault="000D378B" w:rsidP="000D378B">
      <w:pPr>
        <w:tabs>
          <w:tab w:val="left" w:pos="709"/>
        </w:tabs>
        <w:autoSpaceDE w:val="0"/>
        <w:autoSpaceDN w:val="0"/>
        <w:adjustRightInd w:val="0"/>
        <w:rPr>
          <w:lang w:eastAsia="tr-TR"/>
        </w:rPr>
      </w:pPr>
    </w:p>
    <w:tbl>
      <w:tblPr>
        <w:tblW w:w="9221" w:type="dxa"/>
        <w:tblCellMar>
          <w:left w:w="70" w:type="dxa"/>
          <w:right w:w="70" w:type="dxa"/>
        </w:tblCellMar>
        <w:tblLook w:val="04A0" w:firstRow="1" w:lastRow="0" w:firstColumn="1" w:lastColumn="0" w:noHBand="0" w:noVBand="1"/>
      </w:tblPr>
      <w:tblGrid>
        <w:gridCol w:w="5166"/>
        <w:gridCol w:w="1355"/>
        <w:gridCol w:w="1647"/>
        <w:gridCol w:w="1053"/>
      </w:tblGrid>
      <w:tr w:rsidR="000D378B" w:rsidRPr="000D378B" w14:paraId="634375AD" w14:textId="77777777" w:rsidTr="0012097F">
        <w:trPr>
          <w:divId w:val="1921400692"/>
          <w:trHeight w:val="468"/>
        </w:trPr>
        <w:tc>
          <w:tcPr>
            <w:tcW w:w="5166" w:type="dxa"/>
            <w:tcBorders>
              <w:top w:val="double" w:sz="6" w:space="0" w:color="auto"/>
              <w:left w:val="nil"/>
              <w:bottom w:val="single" w:sz="8" w:space="0" w:color="auto"/>
              <w:right w:val="nil"/>
            </w:tcBorders>
            <w:shd w:val="clear" w:color="auto" w:fill="auto"/>
            <w:vAlign w:val="center"/>
            <w:hideMark/>
          </w:tcPr>
          <w:p w14:paraId="6182B1E8" w14:textId="7509707E" w:rsidR="000D378B" w:rsidRPr="000D378B" w:rsidRDefault="000D378B" w:rsidP="000D378B">
            <w:pPr>
              <w:jc w:val="both"/>
              <w:rPr>
                <w:sz w:val="18"/>
                <w:szCs w:val="18"/>
                <w:lang w:eastAsia="tr-TR"/>
              </w:rPr>
            </w:pPr>
            <w:r w:rsidRPr="000D378B">
              <w:rPr>
                <w:sz w:val="18"/>
                <w:szCs w:val="18"/>
                <w:lang w:eastAsia="tr-TR"/>
              </w:rPr>
              <w:t>Cari Dönem</w:t>
            </w:r>
          </w:p>
        </w:tc>
        <w:tc>
          <w:tcPr>
            <w:tcW w:w="1355" w:type="dxa"/>
            <w:tcBorders>
              <w:top w:val="double" w:sz="6" w:space="0" w:color="auto"/>
              <w:left w:val="nil"/>
              <w:bottom w:val="single" w:sz="8" w:space="0" w:color="auto"/>
              <w:right w:val="nil"/>
            </w:tcBorders>
            <w:shd w:val="clear" w:color="auto" w:fill="auto"/>
            <w:vAlign w:val="center"/>
            <w:hideMark/>
          </w:tcPr>
          <w:p w14:paraId="6DF000C6" w14:textId="77777777" w:rsidR="000D378B" w:rsidRPr="000D378B" w:rsidRDefault="000D378B" w:rsidP="000D378B">
            <w:pPr>
              <w:jc w:val="right"/>
              <w:rPr>
                <w:b/>
                <w:bCs/>
                <w:sz w:val="18"/>
                <w:szCs w:val="18"/>
                <w:lang w:eastAsia="tr-TR"/>
              </w:rPr>
            </w:pPr>
            <w:r w:rsidRPr="000D378B">
              <w:rPr>
                <w:b/>
                <w:bCs/>
                <w:sz w:val="18"/>
                <w:szCs w:val="18"/>
                <w:lang w:eastAsia="tr-TR"/>
              </w:rPr>
              <w:t>Kısa Vadeli</w:t>
            </w:r>
          </w:p>
        </w:tc>
        <w:tc>
          <w:tcPr>
            <w:tcW w:w="1647" w:type="dxa"/>
            <w:tcBorders>
              <w:top w:val="double" w:sz="6" w:space="0" w:color="auto"/>
              <w:left w:val="nil"/>
              <w:bottom w:val="single" w:sz="8" w:space="0" w:color="auto"/>
              <w:right w:val="nil"/>
            </w:tcBorders>
            <w:shd w:val="clear" w:color="auto" w:fill="auto"/>
            <w:vAlign w:val="center"/>
            <w:hideMark/>
          </w:tcPr>
          <w:p w14:paraId="2B5A908F" w14:textId="77777777" w:rsidR="000D378B" w:rsidRPr="000D378B" w:rsidRDefault="000D378B" w:rsidP="000D378B">
            <w:pPr>
              <w:jc w:val="right"/>
              <w:rPr>
                <w:b/>
                <w:bCs/>
                <w:sz w:val="18"/>
                <w:szCs w:val="18"/>
                <w:lang w:eastAsia="tr-TR"/>
              </w:rPr>
            </w:pPr>
            <w:r w:rsidRPr="000D378B">
              <w:rPr>
                <w:b/>
                <w:bCs/>
                <w:sz w:val="18"/>
                <w:szCs w:val="18"/>
                <w:lang w:eastAsia="tr-TR"/>
              </w:rPr>
              <w:t>Orta ve Uzun Vadeli</w:t>
            </w:r>
          </w:p>
        </w:tc>
        <w:tc>
          <w:tcPr>
            <w:tcW w:w="1053" w:type="dxa"/>
            <w:tcBorders>
              <w:top w:val="double" w:sz="6" w:space="0" w:color="auto"/>
              <w:left w:val="nil"/>
              <w:bottom w:val="single" w:sz="8" w:space="0" w:color="auto"/>
              <w:right w:val="nil"/>
            </w:tcBorders>
            <w:shd w:val="clear" w:color="auto" w:fill="auto"/>
            <w:vAlign w:val="center"/>
            <w:hideMark/>
          </w:tcPr>
          <w:p w14:paraId="4C6895B1" w14:textId="77777777" w:rsidR="000D378B" w:rsidRPr="000D378B" w:rsidRDefault="000D378B" w:rsidP="000D378B">
            <w:pPr>
              <w:jc w:val="right"/>
              <w:rPr>
                <w:b/>
                <w:bCs/>
                <w:sz w:val="18"/>
                <w:szCs w:val="18"/>
                <w:lang w:eastAsia="tr-TR"/>
              </w:rPr>
            </w:pPr>
            <w:r w:rsidRPr="000D378B">
              <w:rPr>
                <w:b/>
                <w:bCs/>
                <w:sz w:val="18"/>
                <w:szCs w:val="18"/>
                <w:lang w:eastAsia="tr-TR"/>
              </w:rPr>
              <w:t>Toplam</w:t>
            </w:r>
          </w:p>
        </w:tc>
      </w:tr>
      <w:tr w:rsidR="000D378B" w:rsidRPr="000D378B" w14:paraId="7B0AF6A5"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2E06478A" w14:textId="77777777" w:rsidR="000D378B" w:rsidRPr="000D378B" w:rsidRDefault="000D378B" w:rsidP="000D378B">
            <w:pPr>
              <w:jc w:val="both"/>
              <w:rPr>
                <w:b/>
                <w:bCs/>
                <w:sz w:val="18"/>
                <w:szCs w:val="18"/>
                <w:lang w:eastAsia="tr-TR"/>
              </w:rPr>
            </w:pPr>
            <w:r w:rsidRPr="000D378B">
              <w:rPr>
                <w:b/>
                <w:bCs/>
                <w:sz w:val="18"/>
                <w:szCs w:val="18"/>
                <w:lang w:eastAsia="tr-TR"/>
              </w:rPr>
              <w:t>Tüketici Kredileri-TP</w:t>
            </w:r>
          </w:p>
        </w:tc>
        <w:tc>
          <w:tcPr>
            <w:tcW w:w="1355" w:type="dxa"/>
            <w:tcBorders>
              <w:top w:val="nil"/>
              <w:left w:val="nil"/>
              <w:bottom w:val="nil"/>
              <w:right w:val="nil"/>
            </w:tcBorders>
            <w:shd w:val="clear" w:color="auto" w:fill="auto"/>
            <w:vAlign w:val="center"/>
            <w:hideMark/>
          </w:tcPr>
          <w:p w14:paraId="41F33CDE" w14:textId="77777777" w:rsidR="000D378B" w:rsidRPr="000D378B" w:rsidRDefault="000D378B" w:rsidP="000D378B">
            <w:pPr>
              <w:jc w:val="right"/>
              <w:rPr>
                <w:b/>
                <w:bCs/>
                <w:sz w:val="18"/>
                <w:szCs w:val="18"/>
                <w:lang w:eastAsia="tr-TR"/>
              </w:rPr>
            </w:pPr>
            <w:r w:rsidRPr="000D378B">
              <w:rPr>
                <w:b/>
                <w:bCs/>
                <w:sz w:val="18"/>
                <w:szCs w:val="18"/>
                <w:lang w:eastAsia="tr-TR"/>
              </w:rPr>
              <w:t>74,023</w:t>
            </w:r>
          </w:p>
        </w:tc>
        <w:tc>
          <w:tcPr>
            <w:tcW w:w="1647" w:type="dxa"/>
            <w:tcBorders>
              <w:top w:val="nil"/>
              <w:left w:val="nil"/>
              <w:bottom w:val="nil"/>
              <w:right w:val="nil"/>
            </w:tcBorders>
            <w:shd w:val="clear" w:color="auto" w:fill="auto"/>
            <w:vAlign w:val="center"/>
            <w:hideMark/>
          </w:tcPr>
          <w:p w14:paraId="2B72F248" w14:textId="77777777" w:rsidR="000D378B" w:rsidRPr="000D378B" w:rsidRDefault="000D378B" w:rsidP="000D378B">
            <w:pPr>
              <w:jc w:val="right"/>
              <w:rPr>
                <w:b/>
                <w:bCs/>
                <w:sz w:val="18"/>
                <w:szCs w:val="18"/>
                <w:lang w:eastAsia="tr-TR"/>
              </w:rPr>
            </w:pPr>
            <w:r w:rsidRPr="000D378B">
              <w:rPr>
                <w:b/>
                <w:bCs/>
                <w:sz w:val="18"/>
                <w:szCs w:val="18"/>
                <w:lang w:eastAsia="tr-TR"/>
              </w:rPr>
              <w:t>12,698,649</w:t>
            </w:r>
          </w:p>
        </w:tc>
        <w:tc>
          <w:tcPr>
            <w:tcW w:w="1053" w:type="dxa"/>
            <w:tcBorders>
              <w:top w:val="nil"/>
              <w:left w:val="nil"/>
              <w:bottom w:val="nil"/>
              <w:right w:val="nil"/>
            </w:tcBorders>
            <w:shd w:val="clear" w:color="auto" w:fill="auto"/>
            <w:vAlign w:val="center"/>
            <w:hideMark/>
          </w:tcPr>
          <w:p w14:paraId="73C581A1" w14:textId="77777777" w:rsidR="000D378B" w:rsidRPr="000D378B" w:rsidRDefault="000D378B" w:rsidP="000D378B">
            <w:pPr>
              <w:jc w:val="right"/>
              <w:rPr>
                <w:b/>
                <w:bCs/>
                <w:sz w:val="18"/>
                <w:szCs w:val="18"/>
                <w:lang w:eastAsia="tr-TR"/>
              </w:rPr>
            </w:pPr>
            <w:r w:rsidRPr="000D378B">
              <w:rPr>
                <w:b/>
                <w:bCs/>
                <w:sz w:val="18"/>
                <w:szCs w:val="18"/>
                <w:lang w:eastAsia="tr-TR"/>
              </w:rPr>
              <w:t>12,772,672</w:t>
            </w:r>
          </w:p>
        </w:tc>
      </w:tr>
      <w:tr w:rsidR="000D378B" w:rsidRPr="000D378B" w14:paraId="1ACBCE21"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6EA50D34" w14:textId="77777777" w:rsidR="000D378B" w:rsidRPr="000D378B" w:rsidRDefault="000D378B" w:rsidP="000D378B">
            <w:pPr>
              <w:jc w:val="both"/>
              <w:rPr>
                <w:sz w:val="18"/>
                <w:szCs w:val="18"/>
                <w:lang w:eastAsia="tr-TR"/>
              </w:rPr>
            </w:pPr>
            <w:r w:rsidRPr="000D378B">
              <w:rPr>
                <w:sz w:val="18"/>
                <w:szCs w:val="18"/>
                <w:lang w:eastAsia="tr-TR"/>
              </w:rPr>
              <w:t>Konut Kredisi</w:t>
            </w:r>
          </w:p>
        </w:tc>
        <w:tc>
          <w:tcPr>
            <w:tcW w:w="1355" w:type="dxa"/>
            <w:tcBorders>
              <w:top w:val="nil"/>
              <w:left w:val="nil"/>
              <w:bottom w:val="nil"/>
              <w:right w:val="nil"/>
            </w:tcBorders>
            <w:shd w:val="clear" w:color="auto" w:fill="auto"/>
            <w:vAlign w:val="center"/>
            <w:hideMark/>
          </w:tcPr>
          <w:p w14:paraId="4CF86812" w14:textId="77777777" w:rsidR="000D378B" w:rsidRPr="000D378B" w:rsidRDefault="000D378B" w:rsidP="000D378B">
            <w:pPr>
              <w:jc w:val="right"/>
              <w:rPr>
                <w:sz w:val="18"/>
                <w:szCs w:val="18"/>
                <w:lang w:eastAsia="tr-TR"/>
              </w:rPr>
            </w:pPr>
            <w:r w:rsidRPr="000D378B">
              <w:rPr>
                <w:sz w:val="18"/>
                <w:szCs w:val="18"/>
                <w:lang w:eastAsia="tr-TR"/>
              </w:rPr>
              <w:t>17,783</w:t>
            </w:r>
          </w:p>
        </w:tc>
        <w:tc>
          <w:tcPr>
            <w:tcW w:w="1647" w:type="dxa"/>
            <w:tcBorders>
              <w:top w:val="nil"/>
              <w:left w:val="nil"/>
              <w:bottom w:val="nil"/>
              <w:right w:val="nil"/>
            </w:tcBorders>
            <w:shd w:val="clear" w:color="auto" w:fill="auto"/>
            <w:vAlign w:val="center"/>
            <w:hideMark/>
          </w:tcPr>
          <w:p w14:paraId="70BD4ED5" w14:textId="77777777" w:rsidR="000D378B" w:rsidRPr="000D378B" w:rsidRDefault="000D378B" w:rsidP="000D378B">
            <w:pPr>
              <w:jc w:val="right"/>
              <w:rPr>
                <w:sz w:val="18"/>
                <w:szCs w:val="18"/>
                <w:lang w:eastAsia="tr-TR"/>
              </w:rPr>
            </w:pPr>
            <w:r w:rsidRPr="000D378B">
              <w:rPr>
                <w:sz w:val="18"/>
                <w:szCs w:val="18"/>
                <w:lang w:eastAsia="tr-TR"/>
              </w:rPr>
              <w:t>10,717,815</w:t>
            </w:r>
          </w:p>
        </w:tc>
        <w:tc>
          <w:tcPr>
            <w:tcW w:w="1053" w:type="dxa"/>
            <w:tcBorders>
              <w:top w:val="nil"/>
              <w:left w:val="nil"/>
              <w:bottom w:val="nil"/>
              <w:right w:val="nil"/>
            </w:tcBorders>
            <w:shd w:val="clear" w:color="auto" w:fill="auto"/>
            <w:vAlign w:val="center"/>
            <w:hideMark/>
          </w:tcPr>
          <w:p w14:paraId="2986287B" w14:textId="77777777" w:rsidR="000D378B" w:rsidRPr="000D378B" w:rsidRDefault="000D378B" w:rsidP="000D378B">
            <w:pPr>
              <w:jc w:val="right"/>
              <w:rPr>
                <w:sz w:val="18"/>
                <w:szCs w:val="18"/>
                <w:lang w:eastAsia="tr-TR"/>
              </w:rPr>
            </w:pPr>
            <w:r w:rsidRPr="000D378B">
              <w:rPr>
                <w:sz w:val="18"/>
                <w:szCs w:val="18"/>
                <w:lang w:eastAsia="tr-TR"/>
              </w:rPr>
              <w:t>10,735,598</w:t>
            </w:r>
          </w:p>
        </w:tc>
      </w:tr>
      <w:tr w:rsidR="000D378B" w:rsidRPr="000D378B" w14:paraId="0D7A0C0E"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17AF7A7E" w14:textId="77777777" w:rsidR="000D378B" w:rsidRPr="000D378B" w:rsidRDefault="000D378B" w:rsidP="000D378B">
            <w:pPr>
              <w:jc w:val="both"/>
              <w:rPr>
                <w:sz w:val="18"/>
                <w:szCs w:val="18"/>
                <w:lang w:eastAsia="tr-TR"/>
              </w:rPr>
            </w:pPr>
            <w:r w:rsidRPr="000D378B">
              <w:rPr>
                <w:sz w:val="18"/>
                <w:szCs w:val="18"/>
                <w:lang w:eastAsia="tr-TR"/>
              </w:rPr>
              <w:t>Taşıt Kredisi</w:t>
            </w:r>
          </w:p>
        </w:tc>
        <w:tc>
          <w:tcPr>
            <w:tcW w:w="1355" w:type="dxa"/>
            <w:tcBorders>
              <w:top w:val="nil"/>
              <w:left w:val="nil"/>
              <w:bottom w:val="nil"/>
              <w:right w:val="nil"/>
            </w:tcBorders>
            <w:shd w:val="clear" w:color="auto" w:fill="auto"/>
            <w:vAlign w:val="center"/>
            <w:hideMark/>
          </w:tcPr>
          <w:p w14:paraId="41FAF795" w14:textId="77777777" w:rsidR="000D378B" w:rsidRPr="000D378B" w:rsidRDefault="000D378B" w:rsidP="000D378B">
            <w:pPr>
              <w:jc w:val="right"/>
              <w:rPr>
                <w:sz w:val="18"/>
                <w:szCs w:val="18"/>
                <w:lang w:eastAsia="tr-TR"/>
              </w:rPr>
            </w:pPr>
            <w:r w:rsidRPr="000D378B">
              <w:rPr>
                <w:sz w:val="18"/>
                <w:szCs w:val="18"/>
                <w:lang w:eastAsia="tr-TR"/>
              </w:rPr>
              <w:t>31,924</w:t>
            </w:r>
          </w:p>
        </w:tc>
        <w:tc>
          <w:tcPr>
            <w:tcW w:w="1647" w:type="dxa"/>
            <w:tcBorders>
              <w:top w:val="nil"/>
              <w:left w:val="nil"/>
              <w:bottom w:val="nil"/>
              <w:right w:val="nil"/>
            </w:tcBorders>
            <w:shd w:val="clear" w:color="auto" w:fill="auto"/>
            <w:vAlign w:val="center"/>
            <w:hideMark/>
          </w:tcPr>
          <w:p w14:paraId="53F8F7BA" w14:textId="77777777" w:rsidR="000D378B" w:rsidRPr="000D378B" w:rsidRDefault="000D378B" w:rsidP="000D378B">
            <w:pPr>
              <w:jc w:val="right"/>
              <w:rPr>
                <w:sz w:val="18"/>
                <w:szCs w:val="18"/>
                <w:lang w:eastAsia="tr-TR"/>
              </w:rPr>
            </w:pPr>
            <w:r w:rsidRPr="000D378B">
              <w:rPr>
                <w:sz w:val="18"/>
                <w:szCs w:val="18"/>
                <w:lang w:eastAsia="tr-TR"/>
              </w:rPr>
              <w:t>1,574,270</w:t>
            </w:r>
          </w:p>
        </w:tc>
        <w:tc>
          <w:tcPr>
            <w:tcW w:w="1053" w:type="dxa"/>
            <w:tcBorders>
              <w:top w:val="nil"/>
              <w:left w:val="nil"/>
              <w:bottom w:val="nil"/>
              <w:right w:val="nil"/>
            </w:tcBorders>
            <w:shd w:val="clear" w:color="auto" w:fill="auto"/>
            <w:vAlign w:val="center"/>
            <w:hideMark/>
          </w:tcPr>
          <w:p w14:paraId="11448A4B" w14:textId="77777777" w:rsidR="000D378B" w:rsidRPr="000D378B" w:rsidRDefault="000D378B" w:rsidP="000D378B">
            <w:pPr>
              <w:jc w:val="right"/>
              <w:rPr>
                <w:sz w:val="18"/>
                <w:szCs w:val="18"/>
                <w:lang w:eastAsia="tr-TR"/>
              </w:rPr>
            </w:pPr>
            <w:r w:rsidRPr="000D378B">
              <w:rPr>
                <w:sz w:val="18"/>
                <w:szCs w:val="18"/>
                <w:lang w:eastAsia="tr-TR"/>
              </w:rPr>
              <w:t>1,606,194</w:t>
            </w:r>
          </w:p>
        </w:tc>
      </w:tr>
      <w:tr w:rsidR="000D378B" w:rsidRPr="000D378B" w14:paraId="044FE3C1"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1E2D4064" w14:textId="77777777" w:rsidR="000D378B" w:rsidRPr="000D378B" w:rsidRDefault="000D378B" w:rsidP="000D378B">
            <w:pPr>
              <w:jc w:val="both"/>
              <w:rPr>
                <w:sz w:val="18"/>
                <w:szCs w:val="18"/>
                <w:lang w:eastAsia="tr-TR"/>
              </w:rPr>
            </w:pPr>
            <w:r w:rsidRPr="000D378B">
              <w:rPr>
                <w:sz w:val="18"/>
                <w:szCs w:val="18"/>
                <w:lang w:eastAsia="tr-TR"/>
              </w:rPr>
              <w:t>İhtiyaç Kredisi</w:t>
            </w:r>
          </w:p>
        </w:tc>
        <w:tc>
          <w:tcPr>
            <w:tcW w:w="1355" w:type="dxa"/>
            <w:tcBorders>
              <w:top w:val="nil"/>
              <w:left w:val="nil"/>
              <w:bottom w:val="nil"/>
              <w:right w:val="nil"/>
            </w:tcBorders>
            <w:shd w:val="clear" w:color="auto" w:fill="auto"/>
            <w:vAlign w:val="center"/>
            <w:hideMark/>
          </w:tcPr>
          <w:p w14:paraId="490C04DC" w14:textId="77777777" w:rsidR="000D378B" w:rsidRPr="000D378B" w:rsidRDefault="000D378B" w:rsidP="000D378B">
            <w:pPr>
              <w:jc w:val="right"/>
              <w:rPr>
                <w:sz w:val="18"/>
                <w:szCs w:val="18"/>
                <w:lang w:eastAsia="tr-TR"/>
              </w:rPr>
            </w:pPr>
            <w:r w:rsidRPr="000D378B">
              <w:rPr>
                <w:sz w:val="18"/>
                <w:szCs w:val="18"/>
                <w:lang w:eastAsia="tr-TR"/>
              </w:rPr>
              <w:t>21,382</w:t>
            </w:r>
          </w:p>
        </w:tc>
        <w:tc>
          <w:tcPr>
            <w:tcW w:w="1647" w:type="dxa"/>
            <w:tcBorders>
              <w:top w:val="nil"/>
              <w:left w:val="nil"/>
              <w:bottom w:val="nil"/>
              <w:right w:val="nil"/>
            </w:tcBorders>
            <w:shd w:val="clear" w:color="auto" w:fill="auto"/>
            <w:vAlign w:val="center"/>
            <w:hideMark/>
          </w:tcPr>
          <w:p w14:paraId="6D233F2A" w14:textId="77777777" w:rsidR="000D378B" w:rsidRPr="000D378B" w:rsidRDefault="000D378B" w:rsidP="000D378B">
            <w:pPr>
              <w:jc w:val="right"/>
              <w:rPr>
                <w:sz w:val="18"/>
                <w:szCs w:val="18"/>
                <w:lang w:eastAsia="tr-TR"/>
              </w:rPr>
            </w:pPr>
            <w:r w:rsidRPr="000D378B">
              <w:rPr>
                <w:sz w:val="18"/>
                <w:szCs w:val="18"/>
                <w:lang w:eastAsia="tr-TR"/>
              </w:rPr>
              <w:t>215,488</w:t>
            </w:r>
          </w:p>
        </w:tc>
        <w:tc>
          <w:tcPr>
            <w:tcW w:w="1053" w:type="dxa"/>
            <w:tcBorders>
              <w:top w:val="nil"/>
              <w:left w:val="nil"/>
              <w:bottom w:val="nil"/>
              <w:right w:val="nil"/>
            </w:tcBorders>
            <w:shd w:val="clear" w:color="auto" w:fill="auto"/>
            <w:vAlign w:val="center"/>
            <w:hideMark/>
          </w:tcPr>
          <w:p w14:paraId="7C3B26E4" w14:textId="77777777" w:rsidR="000D378B" w:rsidRPr="000D378B" w:rsidRDefault="000D378B" w:rsidP="000D378B">
            <w:pPr>
              <w:jc w:val="right"/>
              <w:rPr>
                <w:sz w:val="18"/>
                <w:szCs w:val="18"/>
                <w:lang w:eastAsia="tr-TR"/>
              </w:rPr>
            </w:pPr>
            <w:r w:rsidRPr="000D378B">
              <w:rPr>
                <w:sz w:val="18"/>
                <w:szCs w:val="18"/>
                <w:lang w:eastAsia="tr-TR"/>
              </w:rPr>
              <w:t>236,870</w:t>
            </w:r>
          </w:p>
        </w:tc>
      </w:tr>
      <w:tr w:rsidR="000D378B" w:rsidRPr="000D378B" w14:paraId="16E5FF5B"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07E11E63" w14:textId="77777777" w:rsidR="000D378B" w:rsidRPr="000D378B" w:rsidRDefault="000D378B" w:rsidP="000D378B">
            <w:pPr>
              <w:jc w:val="both"/>
              <w:rPr>
                <w:sz w:val="18"/>
                <w:szCs w:val="18"/>
                <w:lang w:eastAsia="tr-TR"/>
              </w:rPr>
            </w:pPr>
            <w:r w:rsidRPr="000D378B">
              <w:rPr>
                <w:sz w:val="18"/>
                <w:szCs w:val="18"/>
                <w:lang w:eastAsia="tr-TR"/>
              </w:rPr>
              <w:t>Diğer</w:t>
            </w:r>
          </w:p>
        </w:tc>
        <w:tc>
          <w:tcPr>
            <w:tcW w:w="1355" w:type="dxa"/>
            <w:tcBorders>
              <w:top w:val="nil"/>
              <w:left w:val="nil"/>
              <w:bottom w:val="nil"/>
              <w:right w:val="nil"/>
            </w:tcBorders>
            <w:shd w:val="clear" w:color="auto" w:fill="auto"/>
            <w:vAlign w:val="center"/>
            <w:hideMark/>
          </w:tcPr>
          <w:p w14:paraId="62576313" w14:textId="77777777" w:rsidR="000D378B" w:rsidRPr="000D378B" w:rsidRDefault="000D378B" w:rsidP="000D378B">
            <w:pPr>
              <w:jc w:val="right"/>
              <w:rPr>
                <w:sz w:val="18"/>
                <w:szCs w:val="18"/>
                <w:lang w:eastAsia="tr-TR"/>
              </w:rPr>
            </w:pPr>
            <w:r w:rsidRPr="000D378B">
              <w:rPr>
                <w:sz w:val="18"/>
                <w:szCs w:val="18"/>
                <w:lang w:eastAsia="tr-TR"/>
              </w:rPr>
              <w:t>2,934</w:t>
            </w:r>
          </w:p>
        </w:tc>
        <w:tc>
          <w:tcPr>
            <w:tcW w:w="1647" w:type="dxa"/>
            <w:tcBorders>
              <w:top w:val="nil"/>
              <w:left w:val="nil"/>
              <w:bottom w:val="nil"/>
              <w:right w:val="nil"/>
            </w:tcBorders>
            <w:shd w:val="clear" w:color="auto" w:fill="auto"/>
            <w:vAlign w:val="center"/>
            <w:hideMark/>
          </w:tcPr>
          <w:p w14:paraId="4D80C910" w14:textId="77777777" w:rsidR="000D378B" w:rsidRPr="000D378B" w:rsidRDefault="000D378B" w:rsidP="000D378B">
            <w:pPr>
              <w:jc w:val="right"/>
              <w:rPr>
                <w:sz w:val="18"/>
                <w:szCs w:val="18"/>
                <w:lang w:eastAsia="tr-TR"/>
              </w:rPr>
            </w:pPr>
            <w:r w:rsidRPr="000D378B">
              <w:rPr>
                <w:sz w:val="18"/>
                <w:szCs w:val="18"/>
                <w:lang w:eastAsia="tr-TR"/>
              </w:rPr>
              <w:t>191,076</w:t>
            </w:r>
          </w:p>
        </w:tc>
        <w:tc>
          <w:tcPr>
            <w:tcW w:w="1053" w:type="dxa"/>
            <w:tcBorders>
              <w:top w:val="nil"/>
              <w:left w:val="nil"/>
              <w:bottom w:val="nil"/>
              <w:right w:val="nil"/>
            </w:tcBorders>
            <w:shd w:val="clear" w:color="auto" w:fill="auto"/>
            <w:vAlign w:val="center"/>
            <w:hideMark/>
          </w:tcPr>
          <w:p w14:paraId="60AE39A3" w14:textId="77777777" w:rsidR="000D378B" w:rsidRPr="000D378B" w:rsidRDefault="000D378B" w:rsidP="000D378B">
            <w:pPr>
              <w:jc w:val="right"/>
              <w:rPr>
                <w:sz w:val="18"/>
                <w:szCs w:val="18"/>
                <w:lang w:eastAsia="tr-TR"/>
              </w:rPr>
            </w:pPr>
            <w:r w:rsidRPr="000D378B">
              <w:rPr>
                <w:sz w:val="18"/>
                <w:szCs w:val="18"/>
                <w:lang w:eastAsia="tr-TR"/>
              </w:rPr>
              <w:t>194,010</w:t>
            </w:r>
          </w:p>
        </w:tc>
      </w:tr>
      <w:tr w:rsidR="000D378B" w:rsidRPr="000D378B" w14:paraId="467815EC"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1081F112" w14:textId="77777777" w:rsidR="000D378B" w:rsidRPr="000D378B" w:rsidRDefault="000D378B" w:rsidP="000D378B">
            <w:pPr>
              <w:jc w:val="both"/>
              <w:rPr>
                <w:b/>
                <w:bCs/>
                <w:sz w:val="18"/>
                <w:szCs w:val="18"/>
                <w:lang w:eastAsia="tr-TR"/>
              </w:rPr>
            </w:pPr>
            <w:r w:rsidRPr="000D378B">
              <w:rPr>
                <w:b/>
                <w:bCs/>
                <w:sz w:val="18"/>
                <w:szCs w:val="18"/>
                <w:lang w:eastAsia="tr-TR"/>
              </w:rPr>
              <w:t>Tüketici Kredileri-Dövize Endeksli</w:t>
            </w:r>
          </w:p>
        </w:tc>
        <w:tc>
          <w:tcPr>
            <w:tcW w:w="1355" w:type="dxa"/>
            <w:tcBorders>
              <w:top w:val="nil"/>
              <w:left w:val="nil"/>
              <w:bottom w:val="nil"/>
              <w:right w:val="nil"/>
            </w:tcBorders>
            <w:shd w:val="clear" w:color="auto" w:fill="auto"/>
            <w:vAlign w:val="center"/>
            <w:hideMark/>
          </w:tcPr>
          <w:p w14:paraId="6409FD0E" w14:textId="77777777" w:rsidR="000D378B" w:rsidRPr="000D378B" w:rsidRDefault="000D378B" w:rsidP="000D378B">
            <w:pPr>
              <w:jc w:val="right"/>
              <w:rPr>
                <w:b/>
                <w:bCs/>
                <w:sz w:val="18"/>
                <w:szCs w:val="18"/>
                <w:lang w:eastAsia="tr-TR"/>
              </w:rPr>
            </w:pPr>
            <w:r w:rsidRPr="000D378B">
              <w:rPr>
                <w:b/>
                <w:bCs/>
                <w:sz w:val="18"/>
                <w:szCs w:val="18"/>
                <w:lang w:eastAsia="tr-TR"/>
              </w:rPr>
              <w:t>-</w:t>
            </w:r>
          </w:p>
        </w:tc>
        <w:tc>
          <w:tcPr>
            <w:tcW w:w="1647" w:type="dxa"/>
            <w:tcBorders>
              <w:top w:val="nil"/>
              <w:left w:val="nil"/>
              <w:bottom w:val="nil"/>
              <w:right w:val="nil"/>
            </w:tcBorders>
            <w:shd w:val="clear" w:color="auto" w:fill="auto"/>
            <w:vAlign w:val="center"/>
            <w:hideMark/>
          </w:tcPr>
          <w:p w14:paraId="6E3DE0CB" w14:textId="77777777" w:rsidR="000D378B" w:rsidRPr="000D378B" w:rsidRDefault="000D378B" w:rsidP="000D378B">
            <w:pPr>
              <w:jc w:val="right"/>
              <w:rPr>
                <w:b/>
                <w:bCs/>
                <w:sz w:val="18"/>
                <w:szCs w:val="18"/>
                <w:lang w:eastAsia="tr-TR"/>
              </w:rPr>
            </w:pPr>
            <w:r w:rsidRPr="000D378B">
              <w:rPr>
                <w:b/>
                <w:bCs/>
                <w:sz w:val="18"/>
                <w:szCs w:val="18"/>
                <w:lang w:eastAsia="tr-TR"/>
              </w:rPr>
              <w:t>-</w:t>
            </w:r>
          </w:p>
        </w:tc>
        <w:tc>
          <w:tcPr>
            <w:tcW w:w="1053" w:type="dxa"/>
            <w:tcBorders>
              <w:top w:val="nil"/>
              <w:left w:val="nil"/>
              <w:bottom w:val="nil"/>
              <w:right w:val="nil"/>
            </w:tcBorders>
            <w:shd w:val="clear" w:color="auto" w:fill="auto"/>
            <w:vAlign w:val="center"/>
            <w:hideMark/>
          </w:tcPr>
          <w:p w14:paraId="56E5BC5D" w14:textId="77777777" w:rsidR="000D378B" w:rsidRPr="000D378B" w:rsidRDefault="000D378B" w:rsidP="000D378B">
            <w:pPr>
              <w:jc w:val="right"/>
              <w:rPr>
                <w:b/>
                <w:bCs/>
                <w:sz w:val="18"/>
                <w:szCs w:val="18"/>
                <w:lang w:eastAsia="tr-TR"/>
              </w:rPr>
            </w:pPr>
            <w:r w:rsidRPr="000D378B">
              <w:rPr>
                <w:b/>
                <w:bCs/>
                <w:sz w:val="18"/>
                <w:szCs w:val="18"/>
                <w:lang w:eastAsia="tr-TR"/>
              </w:rPr>
              <w:t>-</w:t>
            </w:r>
          </w:p>
        </w:tc>
      </w:tr>
      <w:tr w:rsidR="000D378B" w:rsidRPr="000D378B" w14:paraId="3EC285C1"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07EDEC49" w14:textId="77777777" w:rsidR="000D378B" w:rsidRPr="000D378B" w:rsidRDefault="000D378B" w:rsidP="000D378B">
            <w:pPr>
              <w:jc w:val="both"/>
              <w:rPr>
                <w:sz w:val="18"/>
                <w:szCs w:val="18"/>
                <w:lang w:eastAsia="tr-TR"/>
              </w:rPr>
            </w:pPr>
            <w:r w:rsidRPr="000D378B">
              <w:rPr>
                <w:sz w:val="18"/>
                <w:szCs w:val="18"/>
                <w:lang w:eastAsia="tr-TR"/>
              </w:rPr>
              <w:t>Konut Kredisi</w:t>
            </w:r>
          </w:p>
        </w:tc>
        <w:tc>
          <w:tcPr>
            <w:tcW w:w="1355" w:type="dxa"/>
            <w:tcBorders>
              <w:top w:val="nil"/>
              <w:left w:val="nil"/>
              <w:bottom w:val="nil"/>
              <w:right w:val="nil"/>
            </w:tcBorders>
            <w:shd w:val="clear" w:color="auto" w:fill="auto"/>
            <w:vAlign w:val="center"/>
            <w:hideMark/>
          </w:tcPr>
          <w:p w14:paraId="4D8E4F10"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677BE889"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1794B3CD" w14:textId="77777777" w:rsidR="000D378B" w:rsidRPr="000D378B" w:rsidRDefault="000D378B" w:rsidP="000D378B">
            <w:pPr>
              <w:jc w:val="right"/>
              <w:rPr>
                <w:sz w:val="18"/>
                <w:szCs w:val="18"/>
                <w:lang w:eastAsia="tr-TR"/>
              </w:rPr>
            </w:pPr>
            <w:r w:rsidRPr="000D378B">
              <w:rPr>
                <w:sz w:val="18"/>
                <w:szCs w:val="18"/>
                <w:lang w:eastAsia="tr-TR"/>
              </w:rPr>
              <w:t>-</w:t>
            </w:r>
          </w:p>
        </w:tc>
      </w:tr>
      <w:tr w:rsidR="000D378B" w:rsidRPr="000D378B" w14:paraId="14386D7D"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4792257D" w14:textId="77777777" w:rsidR="000D378B" w:rsidRPr="000D378B" w:rsidRDefault="000D378B" w:rsidP="000D378B">
            <w:pPr>
              <w:jc w:val="both"/>
              <w:rPr>
                <w:sz w:val="18"/>
                <w:szCs w:val="18"/>
                <w:lang w:eastAsia="tr-TR"/>
              </w:rPr>
            </w:pPr>
            <w:r w:rsidRPr="000D378B">
              <w:rPr>
                <w:sz w:val="18"/>
                <w:szCs w:val="18"/>
                <w:lang w:eastAsia="tr-TR"/>
              </w:rPr>
              <w:t>Taşıt Kredisi</w:t>
            </w:r>
          </w:p>
        </w:tc>
        <w:tc>
          <w:tcPr>
            <w:tcW w:w="1355" w:type="dxa"/>
            <w:tcBorders>
              <w:top w:val="nil"/>
              <w:left w:val="nil"/>
              <w:bottom w:val="nil"/>
              <w:right w:val="nil"/>
            </w:tcBorders>
            <w:shd w:val="clear" w:color="auto" w:fill="auto"/>
            <w:vAlign w:val="center"/>
            <w:hideMark/>
          </w:tcPr>
          <w:p w14:paraId="4CB50739"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57E2F53D"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38E715B4" w14:textId="77777777" w:rsidR="000D378B" w:rsidRPr="000D378B" w:rsidRDefault="000D378B" w:rsidP="000D378B">
            <w:pPr>
              <w:jc w:val="right"/>
              <w:rPr>
                <w:sz w:val="18"/>
                <w:szCs w:val="18"/>
                <w:lang w:eastAsia="tr-TR"/>
              </w:rPr>
            </w:pPr>
            <w:r w:rsidRPr="000D378B">
              <w:rPr>
                <w:sz w:val="18"/>
                <w:szCs w:val="18"/>
                <w:lang w:eastAsia="tr-TR"/>
              </w:rPr>
              <w:t>-</w:t>
            </w:r>
          </w:p>
        </w:tc>
      </w:tr>
      <w:tr w:rsidR="000D378B" w:rsidRPr="000D378B" w14:paraId="12271DCA"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53CD18BE" w14:textId="77777777" w:rsidR="000D378B" w:rsidRPr="000D378B" w:rsidRDefault="000D378B" w:rsidP="000D378B">
            <w:pPr>
              <w:jc w:val="both"/>
              <w:rPr>
                <w:sz w:val="18"/>
                <w:szCs w:val="18"/>
                <w:lang w:eastAsia="tr-TR"/>
              </w:rPr>
            </w:pPr>
            <w:r w:rsidRPr="000D378B">
              <w:rPr>
                <w:sz w:val="18"/>
                <w:szCs w:val="18"/>
                <w:lang w:eastAsia="tr-TR"/>
              </w:rPr>
              <w:t>İhtiyaç Kredisi</w:t>
            </w:r>
          </w:p>
        </w:tc>
        <w:tc>
          <w:tcPr>
            <w:tcW w:w="1355" w:type="dxa"/>
            <w:tcBorders>
              <w:top w:val="nil"/>
              <w:left w:val="nil"/>
              <w:bottom w:val="nil"/>
              <w:right w:val="nil"/>
            </w:tcBorders>
            <w:shd w:val="clear" w:color="auto" w:fill="auto"/>
            <w:vAlign w:val="center"/>
            <w:hideMark/>
          </w:tcPr>
          <w:p w14:paraId="7E3B2409"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3DE26681"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318338CF" w14:textId="77777777" w:rsidR="000D378B" w:rsidRPr="000D378B" w:rsidRDefault="000D378B" w:rsidP="000D378B">
            <w:pPr>
              <w:jc w:val="right"/>
              <w:rPr>
                <w:sz w:val="18"/>
                <w:szCs w:val="18"/>
                <w:lang w:eastAsia="tr-TR"/>
              </w:rPr>
            </w:pPr>
            <w:r w:rsidRPr="000D378B">
              <w:rPr>
                <w:sz w:val="18"/>
                <w:szCs w:val="18"/>
                <w:lang w:eastAsia="tr-TR"/>
              </w:rPr>
              <w:t>-</w:t>
            </w:r>
          </w:p>
        </w:tc>
      </w:tr>
      <w:tr w:rsidR="000D378B" w:rsidRPr="000D378B" w14:paraId="1FB5A617"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01AE97E4" w14:textId="77777777" w:rsidR="000D378B" w:rsidRPr="000D378B" w:rsidRDefault="000D378B" w:rsidP="000D378B">
            <w:pPr>
              <w:jc w:val="both"/>
              <w:rPr>
                <w:sz w:val="18"/>
                <w:szCs w:val="18"/>
                <w:lang w:eastAsia="tr-TR"/>
              </w:rPr>
            </w:pPr>
            <w:r w:rsidRPr="000D378B">
              <w:rPr>
                <w:sz w:val="18"/>
                <w:szCs w:val="18"/>
                <w:lang w:eastAsia="tr-TR"/>
              </w:rPr>
              <w:t xml:space="preserve">Diğer </w:t>
            </w:r>
          </w:p>
        </w:tc>
        <w:tc>
          <w:tcPr>
            <w:tcW w:w="1355" w:type="dxa"/>
            <w:tcBorders>
              <w:top w:val="nil"/>
              <w:left w:val="nil"/>
              <w:bottom w:val="nil"/>
              <w:right w:val="nil"/>
            </w:tcBorders>
            <w:shd w:val="clear" w:color="auto" w:fill="auto"/>
            <w:vAlign w:val="center"/>
            <w:hideMark/>
          </w:tcPr>
          <w:p w14:paraId="2205C093"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51B98A77"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5601D783" w14:textId="77777777" w:rsidR="000D378B" w:rsidRPr="000D378B" w:rsidRDefault="000D378B" w:rsidP="000D378B">
            <w:pPr>
              <w:jc w:val="right"/>
              <w:rPr>
                <w:sz w:val="18"/>
                <w:szCs w:val="18"/>
                <w:lang w:eastAsia="tr-TR"/>
              </w:rPr>
            </w:pPr>
            <w:r w:rsidRPr="000D378B">
              <w:rPr>
                <w:sz w:val="18"/>
                <w:szCs w:val="18"/>
                <w:lang w:eastAsia="tr-TR"/>
              </w:rPr>
              <w:t>-</w:t>
            </w:r>
          </w:p>
        </w:tc>
      </w:tr>
      <w:tr w:rsidR="000D378B" w:rsidRPr="000D378B" w14:paraId="5B31A049"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16B1909B" w14:textId="77777777" w:rsidR="000D378B" w:rsidRPr="000D378B" w:rsidRDefault="000D378B" w:rsidP="000D378B">
            <w:pPr>
              <w:jc w:val="both"/>
              <w:rPr>
                <w:b/>
                <w:bCs/>
                <w:sz w:val="18"/>
                <w:szCs w:val="18"/>
                <w:lang w:eastAsia="tr-TR"/>
              </w:rPr>
            </w:pPr>
            <w:r w:rsidRPr="000D378B">
              <w:rPr>
                <w:b/>
                <w:bCs/>
                <w:sz w:val="18"/>
                <w:szCs w:val="18"/>
                <w:lang w:eastAsia="tr-TR"/>
              </w:rPr>
              <w:t>Tüketici Kredileri-YP</w:t>
            </w:r>
          </w:p>
        </w:tc>
        <w:tc>
          <w:tcPr>
            <w:tcW w:w="1355" w:type="dxa"/>
            <w:tcBorders>
              <w:top w:val="nil"/>
              <w:left w:val="nil"/>
              <w:bottom w:val="nil"/>
              <w:right w:val="nil"/>
            </w:tcBorders>
            <w:shd w:val="clear" w:color="auto" w:fill="auto"/>
            <w:vAlign w:val="center"/>
            <w:hideMark/>
          </w:tcPr>
          <w:p w14:paraId="35055264" w14:textId="77777777" w:rsidR="000D378B" w:rsidRPr="000D378B" w:rsidRDefault="000D378B" w:rsidP="000D378B">
            <w:pPr>
              <w:jc w:val="right"/>
              <w:rPr>
                <w:b/>
                <w:bCs/>
                <w:sz w:val="18"/>
                <w:szCs w:val="18"/>
                <w:lang w:eastAsia="tr-TR"/>
              </w:rPr>
            </w:pPr>
            <w:r w:rsidRPr="000D378B">
              <w:rPr>
                <w:b/>
                <w:bCs/>
                <w:sz w:val="18"/>
                <w:szCs w:val="18"/>
                <w:lang w:eastAsia="tr-TR"/>
              </w:rPr>
              <w:t>172</w:t>
            </w:r>
          </w:p>
        </w:tc>
        <w:tc>
          <w:tcPr>
            <w:tcW w:w="1647" w:type="dxa"/>
            <w:tcBorders>
              <w:top w:val="nil"/>
              <w:left w:val="nil"/>
              <w:bottom w:val="nil"/>
              <w:right w:val="nil"/>
            </w:tcBorders>
            <w:shd w:val="clear" w:color="auto" w:fill="auto"/>
            <w:vAlign w:val="center"/>
            <w:hideMark/>
          </w:tcPr>
          <w:p w14:paraId="28369621" w14:textId="77777777" w:rsidR="000D378B" w:rsidRPr="000D378B" w:rsidRDefault="000D378B" w:rsidP="000D378B">
            <w:pPr>
              <w:jc w:val="right"/>
              <w:rPr>
                <w:b/>
                <w:bCs/>
                <w:sz w:val="18"/>
                <w:szCs w:val="18"/>
                <w:lang w:eastAsia="tr-TR"/>
              </w:rPr>
            </w:pPr>
            <w:r w:rsidRPr="000D378B">
              <w:rPr>
                <w:b/>
                <w:bCs/>
                <w:sz w:val="18"/>
                <w:szCs w:val="18"/>
                <w:lang w:eastAsia="tr-TR"/>
              </w:rPr>
              <w:t>314,708</w:t>
            </w:r>
          </w:p>
        </w:tc>
        <w:tc>
          <w:tcPr>
            <w:tcW w:w="1053" w:type="dxa"/>
            <w:tcBorders>
              <w:top w:val="nil"/>
              <w:left w:val="nil"/>
              <w:bottom w:val="nil"/>
              <w:right w:val="nil"/>
            </w:tcBorders>
            <w:shd w:val="clear" w:color="auto" w:fill="auto"/>
            <w:vAlign w:val="center"/>
            <w:hideMark/>
          </w:tcPr>
          <w:p w14:paraId="512A349F" w14:textId="77777777" w:rsidR="000D378B" w:rsidRPr="000D378B" w:rsidRDefault="000D378B" w:rsidP="000D378B">
            <w:pPr>
              <w:jc w:val="right"/>
              <w:rPr>
                <w:b/>
                <w:bCs/>
                <w:sz w:val="18"/>
                <w:szCs w:val="18"/>
                <w:lang w:eastAsia="tr-TR"/>
              </w:rPr>
            </w:pPr>
            <w:r w:rsidRPr="000D378B">
              <w:rPr>
                <w:b/>
                <w:bCs/>
                <w:sz w:val="18"/>
                <w:szCs w:val="18"/>
                <w:lang w:eastAsia="tr-TR"/>
              </w:rPr>
              <w:t>314,880</w:t>
            </w:r>
          </w:p>
        </w:tc>
      </w:tr>
      <w:tr w:rsidR="000D378B" w:rsidRPr="000D378B" w14:paraId="3024123D"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19DEF946" w14:textId="77777777" w:rsidR="000D378B" w:rsidRPr="000D378B" w:rsidRDefault="000D378B" w:rsidP="000D378B">
            <w:pPr>
              <w:jc w:val="both"/>
              <w:rPr>
                <w:sz w:val="18"/>
                <w:szCs w:val="18"/>
                <w:lang w:eastAsia="tr-TR"/>
              </w:rPr>
            </w:pPr>
            <w:r w:rsidRPr="000D378B">
              <w:rPr>
                <w:sz w:val="18"/>
                <w:szCs w:val="18"/>
                <w:lang w:eastAsia="tr-TR"/>
              </w:rPr>
              <w:t>Konut Kredisi</w:t>
            </w:r>
          </w:p>
        </w:tc>
        <w:tc>
          <w:tcPr>
            <w:tcW w:w="1355" w:type="dxa"/>
            <w:tcBorders>
              <w:top w:val="nil"/>
              <w:left w:val="nil"/>
              <w:bottom w:val="nil"/>
              <w:right w:val="nil"/>
            </w:tcBorders>
            <w:shd w:val="clear" w:color="auto" w:fill="auto"/>
            <w:vAlign w:val="center"/>
            <w:hideMark/>
          </w:tcPr>
          <w:p w14:paraId="1A0DA35C"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1840CB5A" w14:textId="77777777" w:rsidR="000D378B" w:rsidRPr="000D378B" w:rsidRDefault="000D378B" w:rsidP="000D378B">
            <w:pPr>
              <w:jc w:val="right"/>
              <w:rPr>
                <w:sz w:val="18"/>
                <w:szCs w:val="18"/>
                <w:lang w:eastAsia="tr-TR"/>
              </w:rPr>
            </w:pPr>
            <w:r w:rsidRPr="000D378B">
              <w:rPr>
                <w:sz w:val="18"/>
                <w:szCs w:val="18"/>
                <w:lang w:eastAsia="tr-TR"/>
              </w:rPr>
              <w:t>246,690</w:t>
            </w:r>
          </w:p>
        </w:tc>
        <w:tc>
          <w:tcPr>
            <w:tcW w:w="1053" w:type="dxa"/>
            <w:tcBorders>
              <w:top w:val="nil"/>
              <w:left w:val="nil"/>
              <w:bottom w:val="nil"/>
              <w:right w:val="nil"/>
            </w:tcBorders>
            <w:shd w:val="clear" w:color="auto" w:fill="auto"/>
            <w:vAlign w:val="center"/>
            <w:hideMark/>
          </w:tcPr>
          <w:p w14:paraId="08C607C0" w14:textId="77777777" w:rsidR="000D378B" w:rsidRPr="000D378B" w:rsidRDefault="000D378B" w:rsidP="000D378B">
            <w:pPr>
              <w:jc w:val="right"/>
              <w:rPr>
                <w:sz w:val="18"/>
                <w:szCs w:val="18"/>
                <w:lang w:eastAsia="tr-TR"/>
              </w:rPr>
            </w:pPr>
            <w:r w:rsidRPr="000D378B">
              <w:rPr>
                <w:sz w:val="18"/>
                <w:szCs w:val="18"/>
                <w:lang w:eastAsia="tr-TR"/>
              </w:rPr>
              <w:t>246,690</w:t>
            </w:r>
          </w:p>
        </w:tc>
      </w:tr>
      <w:tr w:rsidR="000D378B" w:rsidRPr="000D378B" w14:paraId="5DED5634"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72DC7E8E" w14:textId="77777777" w:rsidR="000D378B" w:rsidRPr="000D378B" w:rsidRDefault="000D378B" w:rsidP="000D378B">
            <w:pPr>
              <w:jc w:val="both"/>
              <w:rPr>
                <w:sz w:val="18"/>
                <w:szCs w:val="18"/>
                <w:lang w:eastAsia="tr-TR"/>
              </w:rPr>
            </w:pPr>
            <w:r w:rsidRPr="000D378B">
              <w:rPr>
                <w:sz w:val="18"/>
                <w:szCs w:val="18"/>
                <w:lang w:eastAsia="tr-TR"/>
              </w:rPr>
              <w:t>Taşıt Kredisi</w:t>
            </w:r>
          </w:p>
        </w:tc>
        <w:tc>
          <w:tcPr>
            <w:tcW w:w="1355" w:type="dxa"/>
            <w:tcBorders>
              <w:top w:val="nil"/>
              <w:left w:val="nil"/>
              <w:bottom w:val="nil"/>
              <w:right w:val="nil"/>
            </w:tcBorders>
            <w:shd w:val="clear" w:color="auto" w:fill="auto"/>
            <w:vAlign w:val="center"/>
            <w:hideMark/>
          </w:tcPr>
          <w:p w14:paraId="0FF009F8" w14:textId="77777777" w:rsidR="000D378B" w:rsidRPr="000D378B" w:rsidRDefault="000D378B" w:rsidP="000D378B">
            <w:pPr>
              <w:jc w:val="right"/>
              <w:rPr>
                <w:sz w:val="18"/>
                <w:szCs w:val="18"/>
                <w:lang w:eastAsia="tr-TR"/>
              </w:rPr>
            </w:pPr>
            <w:r w:rsidRPr="000D378B">
              <w:rPr>
                <w:sz w:val="18"/>
                <w:szCs w:val="18"/>
                <w:lang w:eastAsia="tr-TR"/>
              </w:rPr>
              <w:t>172</w:t>
            </w:r>
          </w:p>
        </w:tc>
        <w:tc>
          <w:tcPr>
            <w:tcW w:w="1647" w:type="dxa"/>
            <w:tcBorders>
              <w:top w:val="nil"/>
              <w:left w:val="nil"/>
              <w:bottom w:val="nil"/>
              <w:right w:val="nil"/>
            </w:tcBorders>
            <w:shd w:val="clear" w:color="auto" w:fill="auto"/>
            <w:vAlign w:val="center"/>
            <w:hideMark/>
          </w:tcPr>
          <w:p w14:paraId="06BB36A7" w14:textId="77777777" w:rsidR="000D378B" w:rsidRPr="000D378B" w:rsidRDefault="000D378B" w:rsidP="000D378B">
            <w:pPr>
              <w:jc w:val="right"/>
              <w:rPr>
                <w:sz w:val="18"/>
                <w:szCs w:val="18"/>
                <w:lang w:eastAsia="tr-TR"/>
              </w:rPr>
            </w:pPr>
            <w:r w:rsidRPr="000D378B">
              <w:rPr>
                <w:sz w:val="18"/>
                <w:szCs w:val="18"/>
                <w:lang w:eastAsia="tr-TR"/>
              </w:rPr>
              <w:t>41,060</w:t>
            </w:r>
          </w:p>
        </w:tc>
        <w:tc>
          <w:tcPr>
            <w:tcW w:w="1053" w:type="dxa"/>
            <w:tcBorders>
              <w:top w:val="nil"/>
              <w:left w:val="nil"/>
              <w:bottom w:val="nil"/>
              <w:right w:val="nil"/>
            </w:tcBorders>
            <w:shd w:val="clear" w:color="auto" w:fill="auto"/>
            <w:vAlign w:val="center"/>
            <w:hideMark/>
          </w:tcPr>
          <w:p w14:paraId="572C6A0D" w14:textId="77777777" w:rsidR="000D378B" w:rsidRPr="000D378B" w:rsidRDefault="000D378B" w:rsidP="000D378B">
            <w:pPr>
              <w:jc w:val="right"/>
              <w:rPr>
                <w:sz w:val="18"/>
                <w:szCs w:val="18"/>
                <w:lang w:eastAsia="tr-TR"/>
              </w:rPr>
            </w:pPr>
            <w:r w:rsidRPr="000D378B">
              <w:rPr>
                <w:sz w:val="18"/>
                <w:szCs w:val="18"/>
                <w:lang w:eastAsia="tr-TR"/>
              </w:rPr>
              <w:t>41,232</w:t>
            </w:r>
          </w:p>
        </w:tc>
      </w:tr>
      <w:tr w:rsidR="000D378B" w:rsidRPr="000D378B" w14:paraId="54A482AA"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7510EECA" w14:textId="77777777" w:rsidR="000D378B" w:rsidRPr="000D378B" w:rsidRDefault="000D378B" w:rsidP="000D378B">
            <w:pPr>
              <w:jc w:val="both"/>
              <w:rPr>
                <w:sz w:val="18"/>
                <w:szCs w:val="18"/>
                <w:lang w:eastAsia="tr-TR"/>
              </w:rPr>
            </w:pPr>
            <w:r w:rsidRPr="000D378B">
              <w:rPr>
                <w:sz w:val="18"/>
                <w:szCs w:val="18"/>
                <w:lang w:eastAsia="tr-TR"/>
              </w:rPr>
              <w:t>İhtiyaç Kredisi</w:t>
            </w:r>
          </w:p>
        </w:tc>
        <w:tc>
          <w:tcPr>
            <w:tcW w:w="1355" w:type="dxa"/>
            <w:tcBorders>
              <w:top w:val="nil"/>
              <w:left w:val="nil"/>
              <w:bottom w:val="nil"/>
              <w:right w:val="nil"/>
            </w:tcBorders>
            <w:shd w:val="clear" w:color="auto" w:fill="auto"/>
            <w:vAlign w:val="center"/>
            <w:hideMark/>
          </w:tcPr>
          <w:p w14:paraId="25A5BCC9"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6248392B" w14:textId="77777777" w:rsidR="000D378B" w:rsidRPr="000D378B" w:rsidRDefault="000D378B" w:rsidP="000D378B">
            <w:pPr>
              <w:jc w:val="right"/>
              <w:rPr>
                <w:sz w:val="18"/>
                <w:szCs w:val="18"/>
                <w:lang w:eastAsia="tr-TR"/>
              </w:rPr>
            </w:pPr>
            <w:r w:rsidRPr="000D378B">
              <w:rPr>
                <w:sz w:val="18"/>
                <w:szCs w:val="18"/>
                <w:lang w:eastAsia="tr-TR"/>
              </w:rPr>
              <w:t>26,958</w:t>
            </w:r>
          </w:p>
        </w:tc>
        <w:tc>
          <w:tcPr>
            <w:tcW w:w="1053" w:type="dxa"/>
            <w:tcBorders>
              <w:top w:val="nil"/>
              <w:left w:val="nil"/>
              <w:bottom w:val="nil"/>
              <w:right w:val="nil"/>
            </w:tcBorders>
            <w:shd w:val="clear" w:color="auto" w:fill="auto"/>
            <w:vAlign w:val="center"/>
            <w:hideMark/>
          </w:tcPr>
          <w:p w14:paraId="07C611C6" w14:textId="77777777" w:rsidR="000D378B" w:rsidRPr="000D378B" w:rsidRDefault="000D378B" w:rsidP="000D378B">
            <w:pPr>
              <w:jc w:val="right"/>
              <w:rPr>
                <w:sz w:val="18"/>
                <w:szCs w:val="18"/>
                <w:lang w:eastAsia="tr-TR"/>
              </w:rPr>
            </w:pPr>
            <w:r w:rsidRPr="000D378B">
              <w:rPr>
                <w:sz w:val="18"/>
                <w:szCs w:val="18"/>
                <w:lang w:eastAsia="tr-TR"/>
              </w:rPr>
              <w:t>26,958</w:t>
            </w:r>
          </w:p>
        </w:tc>
      </w:tr>
      <w:tr w:rsidR="000D378B" w:rsidRPr="000D378B" w14:paraId="23905787"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46359444" w14:textId="77777777" w:rsidR="000D378B" w:rsidRPr="000D378B" w:rsidRDefault="000D378B" w:rsidP="000D378B">
            <w:pPr>
              <w:jc w:val="both"/>
              <w:rPr>
                <w:sz w:val="18"/>
                <w:szCs w:val="18"/>
                <w:lang w:eastAsia="tr-TR"/>
              </w:rPr>
            </w:pPr>
            <w:r w:rsidRPr="000D378B">
              <w:rPr>
                <w:sz w:val="18"/>
                <w:szCs w:val="18"/>
                <w:lang w:eastAsia="tr-TR"/>
              </w:rPr>
              <w:t xml:space="preserve">Diğer </w:t>
            </w:r>
          </w:p>
        </w:tc>
        <w:tc>
          <w:tcPr>
            <w:tcW w:w="1355" w:type="dxa"/>
            <w:tcBorders>
              <w:top w:val="nil"/>
              <w:left w:val="nil"/>
              <w:bottom w:val="nil"/>
              <w:right w:val="nil"/>
            </w:tcBorders>
            <w:shd w:val="clear" w:color="auto" w:fill="auto"/>
            <w:vAlign w:val="center"/>
            <w:hideMark/>
          </w:tcPr>
          <w:p w14:paraId="1085CCBF"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780C7F45"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127B69A3" w14:textId="77777777" w:rsidR="000D378B" w:rsidRPr="000D378B" w:rsidRDefault="000D378B" w:rsidP="000D378B">
            <w:pPr>
              <w:jc w:val="right"/>
              <w:rPr>
                <w:sz w:val="18"/>
                <w:szCs w:val="18"/>
                <w:lang w:eastAsia="tr-TR"/>
              </w:rPr>
            </w:pPr>
            <w:r w:rsidRPr="000D378B">
              <w:rPr>
                <w:sz w:val="18"/>
                <w:szCs w:val="18"/>
                <w:lang w:eastAsia="tr-TR"/>
              </w:rPr>
              <w:t>-</w:t>
            </w:r>
          </w:p>
        </w:tc>
      </w:tr>
      <w:tr w:rsidR="000D378B" w:rsidRPr="000D378B" w14:paraId="49C1137E"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737A8A31" w14:textId="77777777" w:rsidR="000D378B" w:rsidRPr="000D378B" w:rsidRDefault="000D378B" w:rsidP="000D378B">
            <w:pPr>
              <w:jc w:val="both"/>
              <w:rPr>
                <w:b/>
                <w:bCs/>
                <w:sz w:val="18"/>
                <w:szCs w:val="18"/>
                <w:lang w:eastAsia="tr-TR"/>
              </w:rPr>
            </w:pPr>
            <w:r w:rsidRPr="000D378B">
              <w:rPr>
                <w:b/>
                <w:bCs/>
                <w:sz w:val="18"/>
                <w:szCs w:val="18"/>
                <w:lang w:eastAsia="tr-TR"/>
              </w:rPr>
              <w:t>Bireysel Kredi Kartları-TP</w:t>
            </w:r>
          </w:p>
        </w:tc>
        <w:tc>
          <w:tcPr>
            <w:tcW w:w="1355" w:type="dxa"/>
            <w:tcBorders>
              <w:top w:val="nil"/>
              <w:left w:val="nil"/>
              <w:bottom w:val="nil"/>
              <w:right w:val="nil"/>
            </w:tcBorders>
            <w:shd w:val="clear" w:color="auto" w:fill="auto"/>
            <w:vAlign w:val="center"/>
            <w:hideMark/>
          </w:tcPr>
          <w:p w14:paraId="3F1463D3" w14:textId="77777777" w:rsidR="000D378B" w:rsidRPr="000D378B" w:rsidRDefault="000D378B" w:rsidP="000D378B">
            <w:pPr>
              <w:jc w:val="right"/>
              <w:rPr>
                <w:b/>
                <w:bCs/>
                <w:sz w:val="18"/>
                <w:szCs w:val="18"/>
                <w:lang w:eastAsia="tr-TR"/>
              </w:rPr>
            </w:pPr>
            <w:r w:rsidRPr="000D378B">
              <w:rPr>
                <w:b/>
                <w:bCs/>
                <w:sz w:val="18"/>
                <w:szCs w:val="18"/>
                <w:lang w:eastAsia="tr-TR"/>
              </w:rPr>
              <w:t>545,977</w:t>
            </w:r>
          </w:p>
        </w:tc>
        <w:tc>
          <w:tcPr>
            <w:tcW w:w="1647" w:type="dxa"/>
            <w:tcBorders>
              <w:top w:val="nil"/>
              <w:left w:val="nil"/>
              <w:bottom w:val="nil"/>
              <w:right w:val="nil"/>
            </w:tcBorders>
            <w:shd w:val="clear" w:color="auto" w:fill="auto"/>
            <w:vAlign w:val="center"/>
            <w:hideMark/>
          </w:tcPr>
          <w:p w14:paraId="0C467065" w14:textId="77777777" w:rsidR="000D378B" w:rsidRPr="000D378B" w:rsidRDefault="000D378B" w:rsidP="000D378B">
            <w:pPr>
              <w:jc w:val="right"/>
              <w:rPr>
                <w:b/>
                <w:bCs/>
                <w:sz w:val="18"/>
                <w:szCs w:val="18"/>
                <w:lang w:eastAsia="tr-TR"/>
              </w:rPr>
            </w:pPr>
            <w:r w:rsidRPr="000D378B">
              <w:rPr>
                <w:b/>
                <w:bCs/>
                <w:sz w:val="18"/>
                <w:szCs w:val="18"/>
                <w:lang w:eastAsia="tr-TR"/>
              </w:rPr>
              <w:t>70</w:t>
            </w:r>
          </w:p>
        </w:tc>
        <w:tc>
          <w:tcPr>
            <w:tcW w:w="1053" w:type="dxa"/>
            <w:tcBorders>
              <w:top w:val="nil"/>
              <w:left w:val="nil"/>
              <w:bottom w:val="nil"/>
              <w:right w:val="nil"/>
            </w:tcBorders>
            <w:shd w:val="clear" w:color="auto" w:fill="auto"/>
            <w:vAlign w:val="center"/>
            <w:hideMark/>
          </w:tcPr>
          <w:p w14:paraId="055284E6" w14:textId="77777777" w:rsidR="000D378B" w:rsidRPr="000D378B" w:rsidRDefault="000D378B" w:rsidP="000D378B">
            <w:pPr>
              <w:jc w:val="right"/>
              <w:rPr>
                <w:b/>
                <w:bCs/>
                <w:sz w:val="18"/>
                <w:szCs w:val="18"/>
                <w:lang w:eastAsia="tr-TR"/>
              </w:rPr>
            </w:pPr>
            <w:r w:rsidRPr="000D378B">
              <w:rPr>
                <w:b/>
                <w:bCs/>
                <w:sz w:val="18"/>
                <w:szCs w:val="18"/>
                <w:lang w:eastAsia="tr-TR"/>
              </w:rPr>
              <w:t>546,047</w:t>
            </w:r>
          </w:p>
        </w:tc>
      </w:tr>
      <w:tr w:rsidR="000D378B" w:rsidRPr="000D378B" w14:paraId="09DB4FD3"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0F159B7F" w14:textId="77777777" w:rsidR="000D378B" w:rsidRPr="000D378B" w:rsidRDefault="000D378B" w:rsidP="000D378B">
            <w:pPr>
              <w:jc w:val="both"/>
              <w:rPr>
                <w:sz w:val="18"/>
                <w:szCs w:val="18"/>
                <w:lang w:eastAsia="tr-TR"/>
              </w:rPr>
            </w:pPr>
            <w:r w:rsidRPr="000D378B">
              <w:rPr>
                <w:sz w:val="18"/>
                <w:szCs w:val="18"/>
                <w:lang w:eastAsia="tr-TR"/>
              </w:rPr>
              <w:t>Taksitli</w:t>
            </w:r>
          </w:p>
        </w:tc>
        <w:tc>
          <w:tcPr>
            <w:tcW w:w="1355" w:type="dxa"/>
            <w:tcBorders>
              <w:top w:val="nil"/>
              <w:left w:val="nil"/>
              <w:bottom w:val="nil"/>
              <w:right w:val="nil"/>
            </w:tcBorders>
            <w:shd w:val="clear" w:color="auto" w:fill="auto"/>
            <w:vAlign w:val="center"/>
            <w:hideMark/>
          </w:tcPr>
          <w:p w14:paraId="4AFB1EFE" w14:textId="77777777" w:rsidR="000D378B" w:rsidRPr="000D378B" w:rsidRDefault="000D378B" w:rsidP="000D378B">
            <w:pPr>
              <w:jc w:val="right"/>
              <w:rPr>
                <w:sz w:val="18"/>
                <w:szCs w:val="18"/>
                <w:lang w:eastAsia="tr-TR"/>
              </w:rPr>
            </w:pPr>
            <w:r w:rsidRPr="000D378B">
              <w:rPr>
                <w:sz w:val="18"/>
                <w:szCs w:val="18"/>
                <w:lang w:eastAsia="tr-TR"/>
              </w:rPr>
              <w:t>120,545</w:t>
            </w:r>
          </w:p>
        </w:tc>
        <w:tc>
          <w:tcPr>
            <w:tcW w:w="1647" w:type="dxa"/>
            <w:tcBorders>
              <w:top w:val="nil"/>
              <w:left w:val="nil"/>
              <w:bottom w:val="nil"/>
              <w:right w:val="nil"/>
            </w:tcBorders>
            <w:shd w:val="clear" w:color="auto" w:fill="auto"/>
            <w:vAlign w:val="center"/>
            <w:hideMark/>
          </w:tcPr>
          <w:p w14:paraId="1EE0D788" w14:textId="77777777" w:rsidR="000D378B" w:rsidRPr="000D378B" w:rsidRDefault="000D378B" w:rsidP="000D378B">
            <w:pPr>
              <w:jc w:val="right"/>
              <w:rPr>
                <w:sz w:val="18"/>
                <w:szCs w:val="18"/>
                <w:lang w:eastAsia="tr-TR"/>
              </w:rPr>
            </w:pPr>
            <w:r w:rsidRPr="000D378B">
              <w:rPr>
                <w:sz w:val="18"/>
                <w:szCs w:val="18"/>
                <w:lang w:eastAsia="tr-TR"/>
              </w:rPr>
              <w:t>70</w:t>
            </w:r>
          </w:p>
        </w:tc>
        <w:tc>
          <w:tcPr>
            <w:tcW w:w="1053" w:type="dxa"/>
            <w:tcBorders>
              <w:top w:val="nil"/>
              <w:left w:val="nil"/>
              <w:bottom w:val="nil"/>
              <w:right w:val="nil"/>
            </w:tcBorders>
            <w:shd w:val="clear" w:color="auto" w:fill="auto"/>
            <w:vAlign w:val="center"/>
            <w:hideMark/>
          </w:tcPr>
          <w:p w14:paraId="32B94D68" w14:textId="77777777" w:rsidR="000D378B" w:rsidRPr="000D378B" w:rsidRDefault="000D378B" w:rsidP="000D378B">
            <w:pPr>
              <w:jc w:val="right"/>
              <w:rPr>
                <w:sz w:val="18"/>
                <w:szCs w:val="18"/>
                <w:lang w:eastAsia="tr-TR"/>
              </w:rPr>
            </w:pPr>
            <w:r w:rsidRPr="000D378B">
              <w:rPr>
                <w:sz w:val="18"/>
                <w:szCs w:val="18"/>
                <w:lang w:eastAsia="tr-TR"/>
              </w:rPr>
              <w:t>120,615</w:t>
            </w:r>
          </w:p>
        </w:tc>
      </w:tr>
      <w:tr w:rsidR="000D378B" w:rsidRPr="000D378B" w14:paraId="7D2A122B"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3D91F83E" w14:textId="77777777" w:rsidR="000D378B" w:rsidRPr="000D378B" w:rsidRDefault="000D378B" w:rsidP="000D378B">
            <w:pPr>
              <w:jc w:val="both"/>
              <w:rPr>
                <w:sz w:val="18"/>
                <w:szCs w:val="18"/>
                <w:lang w:eastAsia="tr-TR"/>
              </w:rPr>
            </w:pPr>
            <w:r w:rsidRPr="000D378B">
              <w:rPr>
                <w:sz w:val="18"/>
                <w:szCs w:val="18"/>
                <w:lang w:eastAsia="tr-TR"/>
              </w:rPr>
              <w:t>Taksitsiz</w:t>
            </w:r>
          </w:p>
        </w:tc>
        <w:tc>
          <w:tcPr>
            <w:tcW w:w="1355" w:type="dxa"/>
            <w:tcBorders>
              <w:top w:val="nil"/>
              <w:left w:val="nil"/>
              <w:bottom w:val="nil"/>
              <w:right w:val="nil"/>
            </w:tcBorders>
            <w:shd w:val="clear" w:color="auto" w:fill="auto"/>
            <w:vAlign w:val="center"/>
            <w:hideMark/>
          </w:tcPr>
          <w:p w14:paraId="23ED2AE8" w14:textId="77777777" w:rsidR="000D378B" w:rsidRPr="000D378B" w:rsidRDefault="000D378B" w:rsidP="000D378B">
            <w:pPr>
              <w:jc w:val="right"/>
              <w:rPr>
                <w:sz w:val="18"/>
                <w:szCs w:val="18"/>
                <w:lang w:eastAsia="tr-TR"/>
              </w:rPr>
            </w:pPr>
            <w:r w:rsidRPr="000D378B">
              <w:rPr>
                <w:sz w:val="18"/>
                <w:szCs w:val="18"/>
                <w:lang w:eastAsia="tr-TR"/>
              </w:rPr>
              <w:t>425,432</w:t>
            </w:r>
          </w:p>
        </w:tc>
        <w:tc>
          <w:tcPr>
            <w:tcW w:w="1647" w:type="dxa"/>
            <w:tcBorders>
              <w:top w:val="nil"/>
              <w:left w:val="nil"/>
              <w:bottom w:val="nil"/>
              <w:right w:val="nil"/>
            </w:tcBorders>
            <w:shd w:val="clear" w:color="auto" w:fill="auto"/>
            <w:vAlign w:val="center"/>
            <w:hideMark/>
          </w:tcPr>
          <w:p w14:paraId="5C93CB97"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2CF63A5F" w14:textId="77777777" w:rsidR="000D378B" w:rsidRPr="000D378B" w:rsidRDefault="000D378B" w:rsidP="000D378B">
            <w:pPr>
              <w:jc w:val="right"/>
              <w:rPr>
                <w:sz w:val="18"/>
                <w:szCs w:val="18"/>
                <w:lang w:eastAsia="tr-TR"/>
              </w:rPr>
            </w:pPr>
            <w:r w:rsidRPr="000D378B">
              <w:rPr>
                <w:sz w:val="18"/>
                <w:szCs w:val="18"/>
                <w:lang w:eastAsia="tr-TR"/>
              </w:rPr>
              <w:t>425,432</w:t>
            </w:r>
          </w:p>
        </w:tc>
      </w:tr>
      <w:tr w:rsidR="000D378B" w:rsidRPr="000D378B" w14:paraId="4A8CAC6C"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5207FCA6" w14:textId="77777777" w:rsidR="000D378B" w:rsidRPr="000D378B" w:rsidRDefault="000D378B" w:rsidP="000D378B">
            <w:pPr>
              <w:jc w:val="both"/>
              <w:rPr>
                <w:b/>
                <w:bCs/>
                <w:sz w:val="18"/>
                <w:szCs w:val="18"/>
                <w:lang w:eastAsia="tr-TR"/>
              </w:rPr>
            </w:pPr>
            <w:r w:rsidRPr="000D378B">
              <w:rPr>
                <w:b/>
                <w:bCs/>
                <w:sz w:val="18"/>
                <w:szCs w:val="18"/>
                <w:lang w:eastAsia="tr-TR"/>
              </w:rPr>
              <w:t>Bireysel Kredi Kartları-YP</w:t>
            </w:r>
          </w:p>
        </w:tc>
        <w:tc>
          <w:tcPr>
            <w:tcW w:w="1355" w:type="dxa"/>
            <w:tcBorders>
              <w:top w:val="nil"/>
              <w:left w:val="nil"/>
              <w:bottom w:val="nil"/>
              <w:right w:val="nil"/>
            </w:tcBorders>
            <w:shd w:val="clear" w:color="auto" w:fill="auto"/>
            <w:vAlign w:val="center"/>
            <w:hideMark/>
          </w:tcPr>
          <w:p w14:paraId="17743E0E" w14:textId="77777777" w:rsidR="000D378B" w:rsidRPr="000D378B" w:rsidRDefault="000D378B" w:rsidP="000D378B">
            <w:pPr>
              <w:jc w:val="right"/>
              <w:rPr>
                <w:b/>
                <w:bCs/>
                <w:sz w:val="18"/>
                <w:szCs w:val="18"/>
                <w:lang w:eastAsia="tr-TR"/>
              </w:rPr>
            </w:pPr>
            <w:r w:rsidRPr="000D378B">
              <w:rPr>
                <w:b/>
                <w:bCs/>
                <w:sz w:val="18"/>
                <w:szCs w:val="18"/>
                <w:lang w:eastAsia="tr-TR"/>
              </w:rPr>
              <w:t>3,340</w:t>
            </w:r>
          </w:p>
        </w:tc>
        <w:tc>
          <w:tcPr>
            <w:tcW w:w="1647" w:type="dxa"/>
            <w:tcBorders>
              <w:top w:val="nil"/>
              <w:left w:val="nil"/>
              <w:bottom w:val="nil"/>
              <w:right w:val="nil"/>
            </w:tcBorders>
            <w:shd w:val="clear" w:color="auto" w:fill="auto"/>
            <w:vAlign w:val="center"/>
            <w:hideMark/>
          </w:tcPr>
          <w:p w14:paraId="617D5914" w14:textId="77777777" w:rsidR="000D378B" w:rsidRPr="000D378B" w:rsidRDefault="000D378B" w:rsidP="000D378B">
            <w:pPr>
              <w:jc w:val="right"/>
              <w:rPr>
                <w:b/>
                <w:bCs/>
                <w:sz w:val="18"/>
                <w:szCs w:val="18"/>
                <w:lang w:eastAsia="tr-TR"/>
              </w:rPr>
            </w:pPr>
            <w:r w:rsidRPr="000D378B">
              <w:rPr>
                <w:b/>
                <w:bCs/>
                <w:sz w:val="18"/>
                <w:szCs w:val="18"/>
                <w:lang w:eastAsia="tr-TR"/>
              </w:rPr>
              <w:t>-</w:t>
            </w:r>
          </w:p>
        </w:tc>
        <w:tc>
          <w:tcPr>
            <w:tcW w:w="1053" w:type="dxa"/>
            <w:tcBorders>
              <w:top w:val="nil"/>
              <w:left w:val="nil"/>
              <w:bottom w:val="nil"/>
              <w:right w:val="nil"/>
            </w:tcBorders>
            <w:shd w:val="clear" w:color="auto" w:fill="auto"/>
            <w:vAlign w:val="center"/>
            <w:hideMark/>
          </w:tcPr>
          <w:p w14:paraId="20CF44BC" w14:textId="77777777" w:rsidR="000D378B" w:rsidRPr="000D378B" w:rsidRDefault="000D378B" w:rsidP="000D378B">
            <w:pPr>
              <w:jc w:val="right"/>
              <w:rPr>
                <w:b/>
                <w:bCs/>
                <w:sz w:val="18"/>
                <w:szCs w:val="18"/>
                <w:lang w:eastAsia="tr-TR"/>
              </w:rPr>
            </w:pPr>
            <w:r w:rsidRPr="000D378B">
              <w:rPr>
                <w:b/>
                <w:bCs/>
                <w:sz w:val="18"/>
                <w:szCs w:val="18"/>
                <w:lang w:eastAsia="tr-TR"/>
              </w:rPr>
              <w:t>3,340</w:t>
            </w:r>
          </w:p>
        </w:tc>
      </w:tr>
      <w:tr w:rsidR="000D378B" w:rsidRPr="000D378B" w14:paraId="60090779"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11BF9A0E" w14:textId="77777777" w:rsidR="000D378B" w:rsidRPr="000D378B" w:rsidRDefault="000D378B" w:rsidP="000D378B">
            <w:pPr>
              <w:jc w:val="both"/>
              <w:rPr>
                <w:sz w:val="18"/>
                <w:szCs w:val="18"/>
                <w:lang w:eastAsia="tr-TR"/>
              </w:rPr>
            </w:pPr>
            <w:r w:rsidRPr="000D378B">
              <w:rPr>
                <w:sz w:val="18"/>
                <w:szCs w:val="18"/>
                <w:lang w:eastAsia="tr-TR"/>
              </w:rPr>
              <w:t>Taksitli</w:t>
            </w:r>
          </w:p>
        </w:tc>
        <w:tc>
          <w:tcPr>
            <w:tcW w:w="1355" w:type="dxa"/>
            <w:tcBorders>
              <w:top w:val="nil"/>
              <w:left w:val="nil"/>
              <w:bottom w:val="nil"/>
              <w:right w:val="nil"/>
            </w:tcBorders>
            <w:shd w:val="clear" w:color="auto" w:fill="auto"/>
            <w:vAlign w:val="center"/>
            <w:hideMark/>
          </w:tcPr>
          <w:p w14:paraId="7E85D75C"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6FA3E12D"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7D0265D1" w14:textId="77777777" w:rsidR="000D378B" w:rsidRPr="000D378B" w:rsidRDefault="000D378B" w:rsidP="000D378B">
            <w:pPr>
              <w:jc w:val="right"/>
              <w:rPr>
                <w:b/>
                <w:bCs/>
                <w:sz w:val="18"/>
                <w:szCs w:val="18"/>
                <w:lang w:eastAsia="tr-TR"/>
              </w:rPr>
            </w:pPr>
            <w:r w:rsidRPr="000D378B">
              <w:rPr>
                <w:b/>
                <w:bCs/>
                <w:sz w:val="18"/>
                <w:szCs w:val="18"/>
                <w:lang w:eastAsia="tr-TR"/>
              </w:rPr>
              <w:t>-</w:t>
            </w:r>
          </w:p>
        </w:tc>
      </w:tr>
      <w:tr w:rsidR="000D378B" w:rsidRPr="000D378B" w14:paraId="533A167F"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5570933C" w14:textId="77777777" w:rsidR="000D378B" w:rsidRPr="000D378B" w:rsidRDefault="000D378B" w:rsidP="000D378B">
            <w:pPr>
              <w:jc w:val="both"/>
              <w:rPr>
                <w:sz w:val="18"/>
                <w:szCs w:val="18"/>
                <w:lang w:eastAsia="tr-TR"/>
              </w:rPr>
            </w:pPr>
            <w:r w:rsidRPr="000D378B">
              <w:rPr>
                <w:sz w:val="18"/>
                <w:szCs w:val="18"/>
                <w:lang w:eastAsia="tr-TR"/>
              </w:rPr>
              <w:t>Taksitsiz</w:t>
            </w:r>
          </w:p>
        </w:tc>
        <w:tc>
          <w:tcPr>
            <w:tcW w:w="1355" w:type="dxa"/>
            <w:tcBorders>
              <w:top w:val="nil"/>
              <w:left w:val="nil"/>
              <w:bottom w:val="nil"/>
              <w:right w:val="nil"/>
            </w:tcBorders>
            <w:shd w:val="clear" w:color="auto" w:fill="auto"/>
            <w:vAlign w:val="center"/>
            <w:hideMark/>
          </w:tcPr>
          <w:p w14:paraId="5ACD3C50" w14:textId="77777777" w:rsidR="000D378B" w:rsidRPr="000D378B" w:rsidRDefault="000D378B" w:rsidP="000D378B">
            <w:pPr>
              <w:jc w:val="right"/>
              <w:rPr>
                <w:sz w:val="18"/>
                <w:szCs w:val="18"/>
                <w:lang w:eastAsia="tr-TR"/>
              </w:rPr>
            </w:pPr>
            <w:r w:rsidRPr="000D378B">
              <w:rPr>
                <w:sz w:val="18"/>
                <w:szCs w:val="18"/>
                <w:lang w:eastAsia="tr-TR"/>
              </w:rPr>
              <w:t>3,340</w:t>
            </w:r>
          </w:p>
        </w:tc>
        <w:tc>
          <w:tcPr>
            <w:tcW w:w="1647" w:type="dxa"/>
            <w:tcBorders>
              <w:top w:val="nil"/>
              <w:left w:val="nil"/>
              <w:bottom w:val="nil"/>
              <w:right w:val="nil"/>
            </w:tcBorders>
            <w:shd w:val="clear" w:color="auto" w:fill="auto"/>
            <w:vAlign w:val="center"/>
            <w:hideMark/>
          </w:tcPr>
          <w:p w14:paraId="0E8FA8E6"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384F3F3F" w14:textId="77777777" w:rsidR="000D378B" w:rsidRPr="000D378B" w:rsidRDefault="000D378B" w:rsidP="000D378B">
            <w:pPr>
              <w:jc w:val="right"/>
              <w:rPr>
                <w:b/>
                <w:bCs/>
                <w:sz w:val="18"/>
                <w:szCs w:val="18"/>
                <w:lang w:eastAsia="tr-TR"/>
              </w:rPr>
            </w:pPr>
            <w:r w:rsidRPr="000D378B">
              <w:rPr>
                <w:b/>
                <w:bCs/>
                <w:sz w:val="18"/>
                <w:szCs w:val="18"/>
                <w:lang w:eastAsia="tr-TR"/>
              </w:rPr>
              <w:t>3,340</w:t>
            </w:r>
          </w:p>
        </w:tc>
      </w:tr>
      <w:tr w:rsidR="000D378B" w:rsidRPr="000D378B" w14:paraId="34AA4718"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767DF255" w14:textId="77777777" w:rsidR="000D378B" w:rsidRPr="000D378B" w:rsidRDefault="000D378B" w:rsidP="000D378B">
            <w:pPr>
              <w:jc w:val="both"/>
              <w:rPr>
                <w:b/>
                <w:bCs/>
                <w:sz w:val="18"/>
                <w:szCs w:val="18"/>
                <w:lang w:eastAsia="tr-TR"/>
              </w:rPr>
            </w:pPr>
            <w:r w:rsidRPr="000D378B">
              <w:rPr>
                <w:b/>
                <w:bCs/>
                <w:sz w:val="18"/>
                <w:szCs w:val="18"/>
                <w:lang w:eastAsia="tr-TR"/>
              </w:rPr>
              <w:t>Personel Kredileri-TP</w:t>
            </w:r>
          </w:p>
        </w:tc>
        <w:tc>
          <w:tcPr>
            <w:tcW w:w="1355" w:type="dxa"/>
            <w:tcBorders>
              <w:top w:val="nil"/>
              <w:left w:val="nil"/>
              <w:bottom w:val="nil"/>
              <w:right w:val="nil"/>
            </w:tcBorders>
            <w:shd w:val="clear" w:color="auto" w:fill="auto"/>
            <w:vAlign w:val="center"/>
            <w:hideMark/>
          </w:tcPr>
          <w:p w14:paraId="58C68BCE" w14:textId="77777777" w:rsidR="000D378B" w:rsidRPr="000D378B" w:rsidRDefault="000D378B" w:rsidP="000D378B">
            <w:pPr>
              <w:jc w:val="right"/>
              <w:rPr>
                <w:b/>
                <w:bCs/>
                <w:sz w:val="18"/>
                <w:szCs w:val="18"/>
                <w:lang w:eastAsia="tr-TR"/>
              </w:rPr>
            </w:pPr>
            <w:r w:rsidRPr="000D378B">
              <w:rPr>
                <w:b/>
                <w:bCs/>
                <w:sz w:val="18"/>
                <w:szCs w:val="18"/>
                <w:lang w:eastAsia="tr-TR"/>
              </w:rPr>
              <w:t>1,985</w:t>
            </w:r>
          </w:p>
        </w:tc>
        <w:tc>
          <w:tcPr>
            <w:tcW w:w="1647" w:type="dxa"/>
            <w:tcBorders>
              <w:top w:val="nil"/>
              <w:left w:val="nil"/>
              <w:bottom w:val="nil"/>
              <w:right w:val="nil"/>
            </w:tcBorders>
            <w:shd w:val="clear" w:color="auto" w:fill="auto"/>
            <w:vAlign w:val="center"/>
            <w:hideMark/>
          </w:tcPr>
          <w:p w14:paraId="53EE5173" w14:textId="77777777" w:rsidR="000D378B" w:rsidRPr="000D378B" w:rsidRDefault="000D378B" w:rsidP="000D378B">
            <w:pPr>
              <w:jc w:val="right"/>
              <w:rPr>
                <w:b/>
                <w:bCs/>
                <w:sz w:val="18"/>
                <w:szCs w:val="18"/>
                <w:lang w:eastAsia="tr-TR"/>
              </w:rPr>
            </w:pPr>
            <w:r w:rsidRPr="000D378B">
              <w:rPr>
                <w:b/>
                <w:bCs/>
                <w:sz w:val="18"/>
                <w:szCs w:val="18"/>
                <w:lang w:eastAsia="tr-TR"/>
              </w:rPr>
              <w:t>25,263</w:t>
            </w:r>
          </w:p>
        </w:tc>
        <w:tc>
          <w:tcPr>
            <w:tcW w:w="1053" w:type="dxa"/>
            <w:tcBorders>
              <w:top w:val="nil"/>
              <w:left w:val="nil"/>
              <w:bottom w:val="nil"/>
              <w:right w:val="nil"/>
            </w:tcBorders>
            <w:shd w:val="clear" w:color="auto" w:fill="auto"/>
            <w:vAlign w:val="center"/>
            <w:hideMark/>
          </w:tcPr>
          <w:p w14:paraId="78B78D07" w14:textId="77777777" w:rsidR="000D378B" w:rsidRPr="000D378B" w:rsidRDefault="000D378B" w:rsidP="000D378B">
            <w:pPr>
              <w:jc w:val="right"/>
              <w:rPr>
                <w:b/>
                <w:bCs/>
                <w:sz w:val="18"/>
                <w:szCs w:val="18"/>
                <w:lang w:eastAsia="tr-TR"/>
              </w:rPr>
            </w:pPr>
            <w:r w:rsidRPr="000D378B">
              <w:rPr>
                <w:b/>
                <w:bCs/>
                <w:sz w:val="18"/>
                <w:szCs w:val="18"/>
                <w:lang w:eastAsia="tr-TR"/>
              </w:rPr>
              <w:t>27,248</w:t>
            </w:r>
          </w:p>
        </w:tc>
      </w:tr>
      <w:tr w:rsidR="000D378B" w:rsidRPr="000D378B" w14:paraId="2EDA56AA"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03763FCF" w14:textId="77777777" w:rsidR="000D378B" w:rsidRPr="000D378B" w:rsidRDefault="000D378B" w:rsidP="000D378B">
            <w:pPr>
              <w:jc w:val="both"/>
              <w:rPr>
                <w:sz w:val="18"/>
                <w:szCs w:val="18"/>
                <w:lang w:eastAsia="tr-TR"/>
              </w:rPr>
            </w:pPr>
            <w:r w:rsidRPr="000D378B">
              <w:rPr>
                <w:sz w:val="18"/>
                <w:szCs w:val="18"/>
                <w:lang w:eastAsia="tr-TR"/>
              </w:rPr>
              <w:t>Konut Kredisi</w:t>
            </w:r>
          </w:p>
        </w:tc>
        <w:tc>
          <w:tcPr>
            <w:tcW w:w="1355" w:type="dxa"/>
            <w:tcBorders>
              <w:top w:val="nil"/>
              <w:left w:val="nil"/>
              <w:bottom w:val="nil"/>
              <w:right w:val="nil"/>
            </w:tcBorders>
            <w:shd w:val="clear" w:color="auto" w:fill="auto"/>
            <w:vAlign w:val="center"/>
            <w:hideMark/>
          </w:tcPr>
          <w:p w14:paraId="6A7AA4BD"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7E0EDDDE" w14:textId="77777777" w:rsidR="000D378B" w:rsidRPr="000D378B" w:rsidRDefault="000D378B" w:rsidP="000D378B">
            <w:pPr>
              <w:jc w:val="right"/>
              <w:rPr>
                <w:sz w:val="18"/>
                <w:szCs w:val="18"/>
                <w:lang w:eastAsia="tr-TR"/>
              </w:rPr>
            </w:pPr>
            <w:r w:rsidRPr="000D378B">
              <w:rPr>
                <w:sz w:val="18"/>
                <w:szCs w:val="18"/>
                <w:lang w:eastAsia="tr-TR"/>
              </w:rPr>
              <w:t>2,401</w:t>
            </w:r>
          </w:p>
        </w:tc>
        <w:tc>
          <w:tcPr>
            <w:tcW w:w="1053" w:type="dxa"/>
            <w:tcBorders>
              <w:top w:val="nil"/>
              <w:left w:val="nil"/>
              <w:bottom w:val="nil"/>
              <w:right w:val="nil"/>
            </w:tcBorders>
            <w:shd w:val="clear" w:color="auto" w:fill="auto"/>
            <w:vAlign w:val="center"/>
            <w:hideMark/>
          </w:tcPr>
          <w:p w14:paraId="1B628D7B" w14:textId="77777777" w:rsidR="000D378B" w:rsidRPr="000D378B" w:rsidRDefault="000D378B" w:rsidP="000D378B">
            <w:pPr>
              <w:jc w:val="right"/>
              <w:rPr>
                <w:sz w:val="18"/>
                <w:szCs w:val="18"/>
                <w:lang w:eastAsia="tr-TR"/>
              </w:rPr>
            </w:pPr>
            <w:r w:rsidRPr="000D378B">
              <w:rPr>
                <w:sz w:val="18"/>
                <w:szCs w:val="18"/>
                <w:lang w:eastAsia="tr-TR"/>
              </w:rPr>
              <w:t>2,401</w:t>
            </w:r>
          </w:p>
        </w:tc>
      </w:tr>
      <w:tr w:rsidR="000D378B" w:rsidRPr="000D378B" w14:paraId="7F5AC792"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093B8D54" w14:textId="77777777" w:rsidR="000D378B" w:rsidRPr="000D378B" w:rsidRDefault="000D378B" w:rsidP="000D378B">
            <w:pPr>
              <w:jc w:val="both"/>
              <w:rPr>
                <w:sz w:val="18"/>
                <w:szCs w:val="18"/>
                <w:lang w:eastAsia="tr-TR"/>
              </w:rPr>
            </w:pPr>
            <w:r w:rsidRPr="000D378B">
              <w:rPr>
                <w:sz w:val="18"/>
                <w:szCs w:val="18"/>
                <w:lang w:eastAsia="tr-TR"/>
              </w:rPr>
              <w:t>Taşıt Kredisi</w:t>
            </w:r>
          </w:p>
        </w:tc>
        <w:tc>
          <w:tcPr>
            <w:tcW w:w="1355" w:type="dxa"/>
            <w:tcBorders>
              <w:top w:val="nil"/>
              <w:left w:val="nil"/>
              <w:bottom w:val="nil"/>
              <w:right w:val="nil"/>
            </w:tcBorders>
            <w:shd w:val="clear" w:color="auto" w:fill="auto"/>
            <w:vAlign w:val="center"/>
            <w:hideMark/>
          </w:tcPr>
          <w:p w14:paraId="4CA993A0" w14:textId="77777777" w:rsidR="000D378B" w:rsidRPr="000D378B" w:rsidRDefault="000D378B" w:rsidP="000D378B">
            <w:pPr>
              <w:jc w:val="right"/>
              <w:rPr>
                <w:sz w:val="18"/>
                <w:szCs w:val="18"/>
                <w:lang w:eastAsia="tr-TR"/>
              </w:rPr>
            </w:pPr>
            <w:r w:rsidRPr="000D378B">
              <w:rPr>
                <w:sz w:val="18"/>
                <w:szCs w:val="18"/>
                <w:lang w:eastAsia="tr-TR"/>
              </w:rPr>
              <w:t>466</w:t>
            </w:r>
          </w:p>
        </w:tc>
        <w:tc>
          <w:tcPr>
            <w:tcW w:w="1647" w:type="dxa"/>
            <w:tcBorders>
              <w:top w:val="nil"/>
              <w:left w:val="nil"/>
              <w:bottom w:val="nil"/>
              <w:right w:val="nil"/>
            </w:tcBorders>
            <w:shd w:val="clear" w:color="auto" w:fill="auto"/>
            <w:vAlign w:val="center"/>
            <w:hideMark/>
          </w:tcPr>
          <w:p w14:paraId="20913F3D" w14:textId="77777777" w:rsidR="000D378B" w:rsidRPr="000D378B" w:rsidRDefault="000D378B" w:rsidP="000D378B">
            <w:pPr>
              <w:jc w:val="right"/>
              <w:rPr>
                <w:sz w:val="18"/>
                <w:szCs w:val="18"/>
                <w:lang w:eastAsia="tr-TR"/>
              </w:rPr>
            </w:pPr>
            <w:r w:rsidRPr="000D378B">
              <w:rPr>
                <w:sz w:val="18"/>
                <w:szCs w:val="18"/>
                <w:lang w:eastAsia="tr-TR"/>
              </w:rPr>
              <w:t>15,844</w:t>
            </w:r>
          </w:p>
        </w:tc>
        <w:tc>
          <w:tcPr>
            <w:tcW w:w="1053" w:type="dxa"/>
            <w:tcBorders>
              <w:top w:val="nil"/>
              <w:left w:val="nil"/>
              <w:bottom w:val="nil"/>
              <w:right w:val="nil"/>
            </w:tcBorders>
            <w:shd w:val="clear" w:color="auto" w:fill="auto"/>
            <w:vAlign w:val="center"/>
            <w:hideMark/>
          </w:tcPr>
          <w:p w14:paraId="7F33C007" w14:textId="77777777" w:rsidR="000D378B" w:rsidRPr="000D378B" w:rsidRDefault="000D378B" w:rsidP="000D378B">
            <w:pPr>
              <w:jc w:val="right"/>
              <w:rPr>
                <w:sz w:val="18"/>
                <w:szCs w:val="18"/>
                <w:lang w:eastAsia="tr-TR"/>
              </w:rPr>
            </w:pPr>
            <w:r w:rsidRPr="000D378B">
              <w:rPr>
                <w:sz w:val="18"/>
                <w:szCs w:val="18"/>
                <w:lang w:eastAsia="tr-TR"/>
              </w:rPr>
              <w:t>16,310</w:t>
            </w:r>
          </w:p>
        </w:tc>
      </w:tr>
      <w:tr w:rsidR="000D378B" w:rsidRPr="000D378B" w14:paraId="2897BC4D"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58A73621" w14:textId="77777777" w:rsidR="000D378B" w:rsidRPr="000D378B" w:rsidRDefault="000D378B" w:rsidP="000D378B">
            <w:pPr>
              <w:jc w:val="both"/>
              <w:rPr>
                <w:sz w:val="18"/>
                <w:szCs w:val="18"/>
                <w:lang w:eastAsia="tr-TR"/>
              </w:rPr>
            </w:pPr>
            <w:r w:rsidRPr="000D378B">
              <w:rPr>
                <w:sz w:val="18"/>
                <w:szCs w:val="18"/>
                <w:lang w:eastAsia="tr-TR"/>
              </w:rPr>
              <w:t>İhtiyaç Kredisi</w:t>
            </w:r>
          </w:p>
        </w:tc>
        <w:tc>
          <w:tcPr>
            <w:tcW w:w="1355" w:type="dxa"/>
            <w:tcBorders>
              <w:top w:val="nil"/>
              <w:left w:val="nil"/>
              <w:bottom w:val="nil"/>
              <w:right w:val="nil"/>
            </w:tcBorders>
            <w:shd w:val="clear" w:color="auto" w:fill="auto"/>
            <w:vAlign w:val="center"/>
            <w:hideMark/>
          </w:tcPr>
          <w:p w14:paraId="21D48734" w14:textId="77777777" w:rsidR="000D378B" w:rsidRPr="000D378B" w:rsidRDefault="000D378B" w:rsidP="000D378B">
            <w:pPr>
              <w:jc w:val="right"/>
              <w:rPr>
                <w:sz w:val="18"/>
                <w:szCs w:val="18"/>
                <w:lang w:eastAsia="tr-TR"/>
              </w:rPr>
            </w:pPr>
            <w:r w:rsidRPr="000D378B">
              <w:rPr>
                <w:sz w:val="18"/>
                <w:szCs w:val="18"/>
                <w:lang w:eastAsia="tr-TR"/>
              </w:rPr>
              <w:t>1,519</w:t>
            </w:r>
          </w:p>
        </w:tc>
        <w:tc>
          <w:tcPr>
            <w:tcW w:w="1647" w:type="dxa"/>
            <w:tcBorders>
              <w:top w:val="nil"/>
              <w:left w:val="nil"/>
              <w:bottom w:val="nil"/>
              <w:right w:val="nil"/>
            </w:tcBorders>
            <w:shd w:val="clear" w:color="auto" w:fill="auto"/>
            <w:vAlign w:val="center"/>
            <w:hideMark/>
          </w:tcPr>
          <w:p w14:paraId="715388FD" w14:textId="77777777" w:rsidR="000D378B" w:rsidRPr="000D378B" w:rsidRDefault="000D378B" w:rsidP="000D378B">
            <w:pPr>
              <w:jc w:val="right"/>
              <w:rPr>
                <w:sz w:val="18"/>
                <w:szCs w:val="18"/>
                <w:lang w:eastAsia="tr-TR"/>
              </w:rPr>
            </w:pPr>
            <w:r w:rsidRPr="000D378B">
              <w:rPr>
                <w:sz w:val="18"/>
                <w:szCs w:val="18"/>
                <w:lang w:eastAsia="tr-TR"/>
              </w:rPr>
              <w:t>7,018</w:t>
            </w:r>
          </w:p>
        </w:tc>
        <w:tc>
          <w:tcPr>
            <w:tcW w:w="1053" w:type="dxa"/>
            <w:tcBorders>
              <w:top w:val="nil"/>
              <w:left w:val="nil"/>
              <w:bottom w:val="nil"/>
              <w:right w:val="nil"/>
            </w:tcBorders>
            <w:shd w:val="clear" w:color="auto" w:fill="auto"/>
            <w:vAlign w:val="center"/>
            <w:hideMark/>
          </w:tcPr>
          <w:p w14:paraId="2CBB4D78" w14:textId="77777777" w:rsidR="000D378B" w:rsidRPr="000D378B" w:rsidRDefault="000D378B" w:rsidP="000D378B">
            <w:pPr>
              <w:jc w:val="right"/>
              <w:rPr>
                <w:sz w:val="18"/>
                <w:szCs w:val="18"/>
                <w:lang w:eastAsia="tr-TR"/>
              </w:rPr>
            </w:pPr>
            <w:r w:rsidRPr="000D378B">
              <w:rPr>
                <w:sz w:val="18"/>
                <w:szCs w:val="18"/>
                <w:lang w:eastAsia="tr-TR"/>
              </w:rPr>
              <w:t>8,537</w:t>
            </w:r>
          </w:p>
        </w:tc>
      </w:tr>
      <w:tr w:rsidR="000D378B" w:rsidRPr="000D378B" w14:paraId="7B46567B"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601FA94B" w14:textId="77777777" w:rsidR="000D378B" w:rsidRPr="000D378B" w:rsidRDefault="000D378B" w:rsidP="000D378B">
            <w:pPr>
              <w:jc w:val="both"/>
              <w:rPr>
                <w:sz w:val="18"/>
                <w:szCs w:val="18"/>
                <w:lang w:eastAsia="tr-TR"/>
              </w:rPr>
            </w:pPr>
            <w:r w:rsidRPr="000D378B">
              <w:rPr>
                <w:sz w:val="18"/>
                <w:szCs w:val="18"/>
                <w:lang w:eastAsia="tr-TR"/>
              </w:rPr>
              <w:t>Diğer</w:t>
            </w:r>
          </w:p>
        </w:tc>
        <w:tc>
          <w:tcPr>
            <w:tcW w:w="1355" w:type="dxa"/>
            <w:tcBorders>
              <w:top w:val="nil"/>
              <w:left w:val="nil"/>
              <w:bottom w:val="nil"/>
              <w:right w:val="nil"/>
            </w:tcBorders>
            <w:shd w:val="clear" w:color="auto" w:fill="auto"/>
            <w:vAlign w:val="center"/>
            <w:hideMark/>
          </w:tcPr>
          <w:p w14:paraId="39AE7B7D"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75C42AB2"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01A6E907" w14:textId="77777777" w:rsidR="000D378B" w:rsidRPr="000D378B" w:rsidRDefault="000D378B" w:rsidP="000D378B">
            <w:pPr>
              <w:jc w:val="right"/>
              <w:rPr>
                <w:sz w:val="18"/>
                <w:szCs w:val="18"/>
                <w:lang w:eastAsia="tr-TR"/>
              </w:rPr>
            </w:pPr>
            <w:r w:rsidRPr="000D378B">
              <w:rPr>
                <w:sz w:val="18"/>
                <w:szCs w:val="18"/>
                <w:lang w:eastAsia="tr-TR"/>
              </w:rPr>
              <w:t>-</w:t>
            </w:r>
          </w:p>
        </w:tc>
      </w:tr>
      <w:tr w:rsidR="000D378B" w:rsidRPr="000D378B" w14:paraId="3C86B203"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54709B94" w14:textId="77777777" w:rsidR="000D378B" w:rsidRPr="000D378B" w:rsidRDefault="000D378B" w:rsidP="000D378B">
            <w:pPr>
              <w:jc w:val="both"/>
              <w:rPr>
                <w:b/>
                <w:bCs/>
                <w:sz w:val="18"/>
                <w:szCs w:val="18"/>
                <w:lang w:eastAsia="tr-TR"/>
              </w:rPr>
            </w:pPr>
            <w:r w:rsidRPr="000D378B">
              <w:rPr>
                <w:b/>
                <w:bCs/>
                <w:sz w:val="18"/>
                <w:szCs w:val="18"/>
                <w:lang w:eastAsia="tr-TR"/>
              </w:rPr>
              <w:t>Personel Kredileri-Dövize Endeksli</w:t>
            </w:r>
          </w:p>
        </w:tc>
        <w:tc>
          <w:tcPr>
            <w:tcW w:w="1355" w:type="dxa"/>
            <w:tcBorders>
              <w:top w:val="nil"/>
              <w:left w:val="nil"/>
              <w:bottom w:val="nil"/>
              <w:right w:val="nil"/>
            </w:tcBorders>
            <w:shd w:val="clear" w:color="auto" w:fill="auto"/>
            <w:vAlign w:val="center"/>
            <w:hideMark/>
          </w:tcPr>
          <w:p w14:paraId="7F0D5B8C" w14:textId="77777777" w:rsidR="000D378B" w:rsidRPr="000D378B" w:rsidRDefault="000D378B" w:rsidP="000D378B">
            <w:pPr>
              <w:jc w:val="right"/>
              <w:rPr>
                <w:b/>
                <w:bCs/>
                <w:sz w:val="18"/>
                <w:szCs w:val="18"/>
                <w:lang w:eastAsia="tr-TR"/>
              </w:rPr>
            </w:pPr>
            <w:r w:rsidRPr="000D378B">
              <w:rPr>
                <w:b/>
                <w:bCs/>
                <w:sz w:val="18"/>
                <w:szCs w:val="18"/>
                <w:lang w:eastAsia="tr-TR"/>
              </w:rPr>
              <w:t>-</w:t>
            </w:r>
          </w:p>
        </w:tc>
        <w:tc>
          <w:tcPr>
            <w:tcW w:w="1647" w:type="dxa"/>
            <w:tcBorders>
              <w:top w:val="nil"/>
              <w:left w:val="nil"/>
              <w:bottom w:val="nil"/>
              <w:right w:val="nil"/>
            </w:tcBorders>
            <w:shd w:val="clear" w:color="auto" w:fill="auto"/>
            <w:vAlign w:val="center"/>
            <w:hideMark/>
          </w:tcPr>
          <w:p w14:paraId="3E7E0172" w14:textId="77777777" w:rsidR="000D378B" w:rsidRPr="000D378B" w:rsidRDefault="000D378B" w:rsidP="000D378B">
            <w:pPr>
              <w:jc w:val="right"/>
              <w:rPr>
                <w:b/>
                <w:bCs/>
                <w:sz w:val="18"/>
                <w:szCs w:val="18"/>
                <w:lang w:eastAsia="tr-TR"/>
              </w:rPr>
            </w:pPr>
            <w:r w:rsidRPr="000D378B">
              <w:rPr>
                <w:b/>
                <w:bCs/>
                <w:sz w:val="18"/>
                <w:szCs w:val="18"/>
                <w:lang w:eastAsia="tr-TR"/>
              </w:rPr>
              <w:t>-</w:t>
            </w:r>
          </w:p>
        </w:tc>
        <w:tc>
          <w:tcPr>
            <w:tcW w:w="1053" w:type="dxa"/>
            <w:tcBorders>
              <w:top w:val="nil"/>
              <w:left w:val="nil"/>
              <w:bottom w:val="nil"/>
              <w:right w:val="nil"/>
            </w:tcBorders>
            <w:shd w:val="clear" w:color="auto" w:fill="auto"/>
            <w:vAlign w:val="center"/>
            <w:hideMark/>
          </w:tcPr>
          <w:p w14:paraId="030A485C" w14:textId="77777777" w:rsidR="000D378B" w:rsidRPr="000D378B" w:rsidRDefault="000D378B" w:rsidP="000D378B">
            <w:pPr>
              <w:jc w:val="right"/>
              <w:rPr>
                <w:b/>
                <w:bCs/>
                <w:sz w:val="18"/>
                <w:szCs w:val="18"/>
                <w:lang w:eastAsia="tr-TR"/>
              </w:rPr>
            </w:pPr>
            <w:r w:rsidRPr="000D378B">
              <w:rPr>
                <w:b/>
                <w:bCs/>
                <w:sz w:val="18"/>
                <w:szCs w:val="18"/>
                <w:lang w:eastAsia="tr-TR"/>
              </w:rPr>
              <w:t>-</w:t>
            </w:r>
          </w:p>
        </w:tc>
      </w:tr>
      <w:tr w:rsidR="000D378B" w:rsidRPr="000D378B" w14:paraId="33DB70D0"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1667E69A" w14:textId="77777777" w:rsidR="000D378B" w:rsidRPr="000D378B" w:rsidRDefault="000D378B" w:rsidP="000D378B">
            <w:pPr>
              <w:jc w:val="both"/>
              <w:rPr>
                <w:sz w:val="18"/>
                <w:szCs w:val="18"/>
                <w:lang w:eastAsia="tr-TR"/>
              </w:rPr>
            </w:pPr>
            <w:r w:rsidRPr="000D378B">
              <w:rPr>
                <w:sz w:val="18"/>
                <w:szCs w:val="18"/>
                <w:lang w:eastAsia="tr-TR"/>
              </w:rPr>
              <w:t>Konut Kredisi</w:t>
            </w:r>
          </w:p>
        </w:tc>
        <w:tc>
          <w:tcPr>
            <w:tcW w:w="1355" w:type="dxa"/>
            <w:tcBorders>
              <w:top w:val="nil"/>
              <w:left w:val="nil"/>
              <w:bottom w:val="nil"/>
              <w:right w:val="nil"/>
            </w:tcBorders>
            <w:shd w:val="clear" w:color="auto" w:fill="auto"/>
            <w:vAlign w:val="center"/>
            <w:hideMark/>
          </w:tcPr>
          <w:p w14:paraId="2B064D55"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2BD16FE0"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1CBDAE7B" w14:textId="77777777" w:rsidR="000D378B" w:rsidRPr="000D378B" w:rsidRDefault="000D378B" w:rsidP="000D378B">
            <w:pPr>
              <w:jc w:val="right"/>
              <w:rPr>
                <w:b/>
                <w:bCs/>
                <w:sz w:val="18"/>
                <w:szCs w:val="18"/>
                <w:lang w:eastAsia="tr-TR"/>
              </w:rPr>
            </w:pPr>
            <w:r w:rsidRPr="000D378B">
              <w:rPr>
                <w:b/>
                <w:bCs/>
                <w:sz w:val="18"/>
                <w:szCs w:val="18"/>
                <w:lang w:eastAsia="tr-TR"/>
              </w:rPr>
              <w:t>-</w:t>
            </w:r>
          </w:p>
        </w:tc>
      </w:tr>
      <w:tr w:rsidR="000D378B" w:rsidRPr="000D378B" w14:paraId="5474AB2E"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0483A406" w14:textId="77777777" w:rsidR="000D378B" w:rsidRPr="000D378B" w:rsidRDefault="000D378B" w:rsidP="000D378B">
            <w:pPr>
              <w:jc w:val="both"/>
              <w:rPr>
                <w:sz w:val="18"/>
                <w:szCs w:val="18"/>
                <w:lang w:eastAsia="tr-TR"/>
              </w:rPr>
            </w:pPr>
            <w:r w:rsidRPr="000D378B">
              <w:rPr>
                <w:sz w:val="18"/>
                <w:szCs w:val="18"/>
                <w:lang w:eastAsia="tr-TR"/>
              </w:rPr>
              <w:t>Taşıt Kredisi</w:t>
            </w:r>
          </w:p>
        </w:tc>
        <w:tc>
          <w:tcPr>
            <w:tcW w:w="1355" w:type="dxa"/>
            <w:tcBorders>
              <w:top w:val="nil"/>
              <w:left w:val="nil"/>
              <w:bottom w:val="nil"/>
              <w:right w:val="nil"/>
            </w:tcBorders>
            <w:shd w:val="clear" w:color="auto" w:fill="auto"/>
            <w:vAlign w:val="center"/>
            <w:hideMark/>
          </w:tcPr>
          <w:p w14:paraId="49382018"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09340F1D"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2D348F92" w14:textId="77777777" w:rsidR="000D378B" w:rsidRPr="000D378B" w:rsidRDefault="000D378B" w:rsidP="000D378B">
            <w:pPr>
              <w:jc w:val="right"/>
              <w:rPr>
                <w:b/>
                <w:bCs/>
                <w:sz w:val="18"/>
                <w:szCs w:val="18"/>
                <w:lang w:eastAsia="tr-TR"/>
              </w:rPr>
            </w:pPr>
            <w:r w:rsidRPr="000D378B">
              <w:rPr>
                <w:b/>
                <w:bCs/>
                <w:sz w:val="18"/>
                <w:szCs w:val="18"/>
                <w:lang w:eastAsia="tr-TR"/>
              </w:rPr>
              <w:t>-</w:t>
            </w:r>
          </w:p>
        </w:tc>
      </w:tr>
      <w:tr w:rsidR="000D378B" w:rsidRPr="000D378B" w14:paraId="5E9EC1AC"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1AD7E712" w14:textId="77777777" w:rsidR="000D378B" w:rsidRPr="000D378B" w:rsidRDefault="000D378B" w:rsidP="000D378B">
            <w:pPr>
              <w:jc w:val="both"/>
              <w:rPr>
                <w:sz w:val="18"/>
                <w:szCs w:val="18"/>
                <w:lang w:eastAsia="tr-TR"/>
              </w:rPr>
            </w:pPr>
            <w:r w:rsidRPr="000D378B">
              <w:rPr>
                <w:sz w:val="18"/>
                <w:szCs w:val="18"/>
                <w:lang w:eastAsia="tr-TR"/>
              </w:rPr>
              <w:t>İhtiyaç Kredisi</w:t>
            </w:r>
          </w:p>
        </w:tc>
        <w:tc>
          <w:tcPr>
            <w:tcW w:w="1355" w:type="dxa"/>
            <w:tcBorders>
              <w:top w:val="nil"/>
              <w:left w:val="nil"/>
              <w:bottom w:val="nil"/>
              <w:right w:val="nil"/>
            </w:tcBorders>
            <w:shd w:val="clear" w:color="auto" w:fill="auto"/>
            <w:vAlign w:val="center"/>
            <w:hideMark/>
          </w:tcPr>
          <w:p w14:paraId="67C84B78"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0A0421B3"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5B8D811B" w14:textId="77777777" w:rsidR="000D378B" w:rsidRPr="000D378B" w:rsidRDefault="000D378B" w:rsidP="000D378B">
            <w:pPr>
              <w:jc w:val="right"/>
              <w:rPr>
                <w:b/>
                <w:bCs/>
                <w:sz w:val="18"/>
                <w:szCs w:val="18"/>
                <w:lang w:eastAsia="tr-TR"/>
              </w:rPr>
            </w:pPr>
            <w:r w:rsidRPr="000D378B">
              <w:rPr>
                <w:b/>
                <w:bCs/>
                <w:sz w:val="18"/>
                <w:szCs w:val="18"/>
                <w:lang w:eastAsia="tr-TR"/>
              </w:rPr>
              <w:t>-</w:t>
            </w:r>
          </w:p>
        </w:tc>
      </w:tr>
      <w:tr w:rsidR="000D378B" w:rsidRPr="000D378B" w14:paraId="52EAAAE6"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0B78CDA9" w14:textId="77777777" w:rsidR="000D378B" w:rsidRPr="000D378B" w:rsidRDefault="000D378B" w:rsidP="000D378B">
            <w:pPr>
              <w:jc w:val="both"/>
              <w:rPr>
                <w:sz w:val="18"/>
                <w:szCs w:val="18"/>
                <w:lang w:eastAsia="tr-TR"/>
              </w:rPr>
            </w:pPr>
            <w:r w:rsidRPr="000D378B">
              <w:rPr>
                <w:sz w:val="18"/>
                <w:szCs w:val="18"/>
                <w:lang w:eastAsia="tr-TR"/>
              </w:rPr>
              <w:t>Diğer</w:t>
            </w:r>
          </w:p>
        </w:tc>
        <w:tc>
          <w:tcPr>
            <w:tcW w:w="1355" w:type="dxa"/>
            <w:tcBorders>
              <w:top w:val="nil"/>
              <w:left w:val="nil"/>
              <w:bottom w:val="nil"/>
              <w:right w:val="nil"/>
            </w:tcBorders>
            <w:shd w:val="clear" w:color="auto" w:fill="auto"/>
            <w:vAlign w:val="center"/>
            <w:hideMark/>
          </w:tcPr>
          <w:p w14:paraId="34768EA2"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434AA635"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21D7126D" w14:textId="77777777" w:rsidR="000D378B" w:rsidRPr="000D378B" w:rsidRDefault="000D378B" w:rsidP="000D378B">
            <w:pPr>
              <w:jc w:val="right"/>
              <w:rPr>
                <w:b/>
                <w:bCs/>
                <w:sz w:val="18"/>
                <w:szCs w:val="18"/>
                <w:lang w:eastAsia="tr-TR"/>
              </w:rPr>
            </w:pPr>
            <w:r w:rsidRPr="000D378B">
              <w:rPr>
                <w:b/>
                <w:bCs/>
                <w:sz w:val="18"/>
                <w:szCs w:val="18"/>
                <w:lang w:eastAsia="tr-TR"/>
              </w:rPr>
              <w:t>-</w:t>
            </w:r>
          </w:p>
        </w:tc>
      </w:tr>
      <w:tr w:rsidR="000D378B" w:rsidRPr="000D378B" w14:paraId="1D792DEC"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0FAB2874" w14:textId="77777777" w:rsidR="000D378B" w:rsidRPr="000D378B" w:rsidRDefault="000D378B" w:rsidP="000D378B">
            <w:pPr>
              <w:jc w:val="both"/>
              <w:rPr>
                <w:b/>
                <w:bCs/>
                <w:sz w:val="18"/>
                <w:szCs w:val="18"/>
                <w:lang w:eastAsia="tr-TR"/>
              </w:rPr>
            </w:pPr>
            <w:r w:rsidRPr="000D378B">
              <w:rPr>
                <w:b/>
                <w:bCs/>
                <w:sz w:val="18"/>
                <w:szCs w:val="18"/>
                <w:lang w:eastAsia="tr-TR"/>
              </w:rPr>
              <w:t>Personel Kredileri-YP</w:t>
            </w:r>
          </w:p>
        </w:tc>
        <w:tc>
          <w:tcPr>
            <w:tcW w:w="1355" w:type="dxa"/>
            <w:tcBorders>
              <w:top w:val="nil"/>
              <w:left w:val="nil"/>
              <w:bottom w:val="nil"/>
              <w:right w:val="nil"/>
            </w:tcBorders>
            <w:shd w:val="clear" w:color="auto" w:fill="auto"/>
            <w:vAlign w:val="center"/>
            <w:hideMark/>
          </w:tcPr>
          <w:p w14:paraId="343B9706" w14:textId="77777777" w:rsidR="000D378B" w:rsidRPr="000D378B" w:rsidRDefault="000D378B" w:rsidP="000D378B">
            <w:pPr>
              <w:jc w:val="right"/>
              <w:rPr>
                <w:b/>
                <w:bCs/>
                <w:sz w:val="18"/>
                <w:szCs w:val="18"/>
                <w:lang w:eastAsia="tr-TR"/>
              </w:rPr>
            </w:pPr>
            <w:r w:rsidRPr="000D378B">
              <w:rPr>
                <w:b/>
                <w:bCs/>
                <w:sz w:val="18"/>
                <w:szCs w:val="18"/>
                <w:lang w:eastAsia="tr-TR"/>
              </w:rPr>
              <w:t>-</w:t>
            </w:r>
          </w:p>
        </w:tc>
        <w:tc>
          <w:tcPr>
            <w:tcW w:w="1647" w:type="dxa"/>
            <w:tcBorders>
              <w:top w:val="nil"/>
              <w:left w:val="nil"/>
              <w:bottom w:val="nil"/>
              <w:right w:val="nil"/>
            </w:tcBorders>
            <w:shd w:val="clear" w:color="auto" w:fill="auto"/>
            <w:vAlign w:val="center"/>
            <w:hideMark/>
          </w:tcPr>
          <w:p w14:paraId="6D1D9373" w14:textId="77777777" w:rsidR="000D378B" w:rsidRPr="000D378B" w:rsidRDefault="000D378B" w:rsidP="000D378B">
            <w:pPr>
              <w:jc w:val="right"/>
              <w:rPr>
                <w:b/>
                <w:bCs/>
                <w:sz w:val="18"/>
                <w:szCs w:val="18"/>
                <w:lang w:eastAsia="tr-TR"/>
              </w:rPr>
            </w:pPr>
            <w:r w:rsidRPr="000D378B">
              <w:rPr>
                <w:b/>
                <w:bCs/>
                <w:sz w:val="18"/>
                <w:szCs w:val="18"/>
                <w:lang w:eastAsia="tr-TR"/>
              </w:rPr>
              <w:t>-</w:t>
            </w:r>
          </w:p>
        </w:tc>
        <w:tc>
          <w:tcPr>
            <w:tcW w:w="1053" w:type="dxa"/>
            <w:tcBorders>
              <w:top w:val="nil"/>
              <w:left w:val="nil"/>
              <w:bottom w:val="nil"/>
              <w:right w:val="nil"/>
            </w:tcBorders>
            <w:shd w:val="clear" w:color="auto" w:fill="auto"/>
            <w:vAlign w:val="center"/>
            <w:hideMark/>
          </w:tcPr>
          <w:p w14:paraId="22AE8D8D" w14:textId="77777777" w:rsidR="000D378B" w:rsidRPr="000D378B" w:rsidRDefault="000D378B" w:rsidP="000D378B">
            <w:pPr>
              <w:jc w:val="right"/>
              <w:rPr>
                <w:b/>
                <w:bCs/>
                <w:sz w:val="18"/>
                <w:szCs w:val="18"/>
                <w:lang w:eastAsia="tr-TR"/>
              </w:rPr>
            </w:pPr>
            <w:r w:rsidRPr="000D378B">
              <w:rPr>
                <w:b/>
                <w:bCs/>
                <w:sz w:val="18"/>
                <w:szCs w:val="18"/>
                <w:lang w:eastAsia="tr-TR"/>
              </w:rPr>
              <w:t>-</w:t>
            </w:r>
          </w:p>
        </w:tc>
      </w:tr>
      <w:tr w:rsidR="000D378B" w:rsidRPr="000D378B" w14:paraId="6AEB797D"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4CE36617" w14:textId="77777777" w:rsidR="000D378B" w:rsidRPr="000D378B" w:rsidRDefault="000D378B" w:rsidP="000D378B">
            <w:pPr>
              <w:jc w:val="both"/>
              <w:rPr>
                <w:sz w:val="18"/>
                <w:szCs w:val="18"/>
                <w:lang w:eastAsia="tr-TR"/>
              </w:rPr>
            </w:pPr>
            <w:r w:rsidRPr="000D378B">
              <w:rPr>
                <w:sz w:val="18"/>
                <w:szCs w:val="18"/>
                <w:lang w:eastAsia="tr-TR"/>
              </w:rPr>
              <w:t>Konut Kredisi</w:t>
            </w:r>
          </w:p>
        </w:tc>
        <w:tc>
          <w:tcPr>
            <w:tcW w:w="1355" w:type="dxa"/>
            <w:tcBorders>
              <w:top w:val="nil"/>
              <w:left w:val="nil"/>
              <w:bottom w:val="nil"/>
              <w:right w:val="nil"/>
            </w:tcBorders>
            <w:shd w:val="clear" w:color="auto" w:fill="auto"/>
            <w:vAlign w:val="center"/>
            <w:hideMark/>
          </w:tcPr>
          <w:p w14:paraId="4AD05267"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34F60F49"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5EB54380" w14:textId="77777777" w:rsidR="000D378B" w:rsidRPr="000D378B" w:rsidRDefault="000D378B" w:rsidP="000D378B">
            <w:pPr>
              <w:jc w:val="right"/>
              <w:rPr>
                <w:sz w:val="18"/>
                <w:szCs w:val="18"/>
                <w:lang w:eastAsia="tr-TR"/>
              </w:rPr>
            </w:pPr>
            <w:r w:rsidRPr="000D378B">
              <w:rPr>
                <w:sz w:val="18"/>
                <w:szCs w:val="18"/>
                <w:lang w:eastAsia="tr-TR"/>
              </w:rPr>
              <w:t>-</w:t>
            </w:r>
          </w:p>
        </w:tc>
      </w:tr>
      <w:tr w:rsidR="000D378B" w:rsidRPr="000D378B" w14:paraId="4E1EA32C"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66A09124" w14:textId="77777777" w:rsidR="000D378B" w:rsidRPr="000D378B" w:rsidRDefault="000D378B" w:rsidP="000D378B">
            <w:pPr>
              <w:jc w:val="both"/>
              <w:rPr>
                <w:sz w:val="18"/>
                <w:szCs w:val="18"/>
                <w:lang w:eastAsia="tr-TR"/>
              </w:rPr>
            </w:pPr>
            <w:r w:rsidRPr="000D378B">
              <w:rPr>
                <w:sz w:val="18"/>
                <w:szCs w:val="18"/>
                <w:lang w:eastAsia="tr-TR"/>
              </w:rPr>
              <w:t>Taşıt Kredisi</w:t>
            </w:r>
          </w:p>
        </w:tc>
        <w:tc>
          <w:tcPr>
            <w:tcW w:w="1355" w:type="dxa"/>
            <w:tcBorders>
              <w:top w:val="nil"/>
              <w:left w:val="nil"/>
              <w:bottom w:val="nil"/>
              <w:right w:val="nil"/>
            </w:tcBorders>
            <w:shd w:val="clear" w:color="auto" w:fill="auto"/>
            <w:vAlign w:val="center"/>
            <w:hideMark/>
          </w:tcPr>
          <w:p w14:paraId="38ECFF19"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770346EF"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53C52B65" w14:textId="77777777" w:rsidR="000D378B" w:rsidRPr="000D378B" w:rsidRDefault="000D378B" w:rsidP="000D378B">
            <w:pPr>
              <w:jc w:val="right"/>
              <w:rPr>
                <w:sz w:val="18"/>
                <w:szCs w:val="18"/>
                <w:lang w:eastAsia="tr-TR"/>
              </w:rPr>
            </w:pPr>
            <w:r w:rsidRPr="000D378B">
              <w:rPr>
                <w:sz w:val="18"/>
                <w:szCs w:val="18"/>
                <w:lang w:eastAsia="tr-TR"/>
              </w:rPr>
              <w:t>-</w:t>
            </w:r>
          </w:p>
        </w:tc>
      </w:tr>
      <w:tr w:rsidR="000D378B" w:rsidRPr="000D378B" w14:paraId="41187A5E"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0866B4E4" w14:textId="77777777" w:rsidR="000D378B" w:rsidRPr="000D378B" w:rsidRDefault="000D378B" w:rsidP="000D378B">
            <w:pPr>
              <w:jc w:val="both"/>
              <w:rPr>
                <w:sz w:val="18"/>
                <w:szCs w:val="18"/>
                <w:lang w:eastAsia="tr-TR"/>
              </w:rPr>
            </w:pPr>
            <w:r w:rsidRPr="000D378B">
              <w:rPr>
                <w:sz w:val="18"/>
                <w:szCs w:val="18"/>
                <w:lang w:eastAsia="tr-TR"/>
              </w:rPr>
              <w:t>İhtiyaç Kredisi</w:t>
            </w:r>
          </w:p>
        </w:tc>
        <w:tc>
          <w:tcPr>
            <w:tcW w:w="1355" w:type="dxa"/>
            <w:tcBorders>
              <w:top w:val="nil"/>
              <w:left w:val="nil"/>
              <w:bottom w:val="nil"/>
              <w:right w:val="nil"/>
            </w:tcBorders>
            <w:shd w:val="clear" w:color="auto" w:fill="auto"/>
            <w:vAlign w:val="center"/>
            <w:hideMark/>
          </w:tcPr>
          <w:p w14:paraId="67364380"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27C879F1"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50FAD05E" w14:textId="77777777" w:rsidR="000D378B" w:rsidRPr="000D378B" w:rsidRDefault="000D378B" w:rsidP="000D378B">
            <w:pPr>
              <w:jc w:val="right"/>
              <w:rPr>
                <w:sz w:val="18"/>
                <w:szCs w:val="18"/>
                <w:lang w:eastAsia="tr-TR"/>
              </w:rPr>
            </w:pPr>
            <w:r w:rsidRPr="000D378B">
              <w:rPr>
                <w:sz w:val="18"/>
                <w:szCs w:val="18"/>
                <w:lang w:eastAsia="tr-TR"/>
              </w:rPr>
              <w:t>-</w:t>
            </w:r>
          </w:p>
        </w:tc>
      </w:tr>
      <w:tr w:rsidR="000D378B" w:rsidRPr="000D378B" w14:paraId="2408A43F"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631B4848" w14:textId="77777777" w:rsidR="000D378B" w:rsidRPr="000D378B" w:rsidRDefault="000D378B" w:rsidP="000D378B">
            <w:pPr>
              <w:jc w:val="both"/>
              <w:rPr>
                <w:sz w:val="18"/>
                <w:szCs w:val="18"/>
                <w:lang w:eastAsia="tr-TR"/>
              </w:rPr>
            </w:pPr>
            <w:r w:rsidRPr="000D378B">
              <w:rPr>
                <w:sz w:val="18"/>
                <w:szCs w:val="18"/>
                <w:lang w:eastAsia="tr-TR"/>
              </w:rPr>
              <w:t>Diğer</w:t>
            </w:r>
          </w:p>
        </w:tc>
        <w:tc>
          <w:tcPr>
            <w:tcW w:w="1355" w:type="dxa"/>
            <w:tcBorders>
              <w:top w:val="nil"/>
              <w:left w:val="nil"/>
              <w:bottom w:val="nil"/>
              <w:right w:val="nil"/>
            </w:tcBorders>
            <w:shd w:val="clear" w:color="auto" w:fill="auto"/>
            <w:vAlign w:val="center"/>
            <w:hideMark/>
          </w:tcPr>
          <w:p w14:paraId="28B0CDB8"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21D0E456"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65D47E92" w14:textId="77777777" w:rsidR="000D378B" w:rsidRPr="000D378B" w:rsidRDefault="000D378B" w:rsidP="000D378B">
            <w:pPr>
              <w:jc w:val="right"/>
              <w:rPr>
                <w:sz w:val="18"/>
                <w:szCs w:val="18"/>
                <w:lang w:eastAsia="tr-TR"/>
              </w:rPr>
            </w:pPr>
            <w:r w:rsidRPr="000D378B">
              <w:rPr>
                <w:sz w:val="18"/>
                <w:szCs w:val="18"/>
                <w:lang w:eastAsia="tr-TR"/>
              </w:rPr>
              <w:t>-</w:t>
            </w:r>
          </w:p>
        </w:tc>
      </w:tr>
      <w:tr w:rsidR="000D378B" w:rsidRPr="000D378B" w14:paraId="1CA0470A"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7A91CC5D" w14:textId="77777777" w:rsidR="000D378B" w:rsidRPr="000D378B" w:rsidRDefault="000D378B" w:rsidP="000D378B">
            <w:pPr>
              <w:jc w:val="both"/>
              <w:rPr>
                <w:b/>
                <w:bCs/>
                <w:sz w:val="18"/>
                <w:szCs w:val="18"/>
                <w:lang w:eastAsia="tr-TR"/>
              </w:rPr>
            </w:pPr>
            <w:r w:rsidRPr="000D378B">
              <w:rPr>
                <w:b/>
                <w:bCs/>
                <w:sz w:val="18"/>
                <w:szCs w:val="18"/>
                <w:lang w:eastAsia="tr-TR"/>
              </w:rPr>
              <w:t>Personel Kredi Kartları-TP</w:t>
            </w:r>
          </w:p>
        </w:tc>
        <w:tc>
          <w:tcPr>
            <w:tcW w:w="1355" w:type="dxa"/>
            <w:tcBorders>
              <w:top w:val="nil"/>
              <w:left w:val="nil"/>
              <w:bottom w:val="nil"/>
              <w:right w:val="nil"/>
            </w:tcBorders>
            <w:shd w:val="clear" w:color="auto" w:fill="auto"/>
            <w:vAlign w:val="center"/>
            <w:hideMark/>
          </w:tcPr>
          <w:p w14:paraId="465A16ED" w14:textId="77777777" w:rsidR="000D378B" w:rsidRPr="000D378B" w:rsidRDefault="000D378B" w:rsidP="000D378B">
            <w:pPr>
              <w:jc w:val="right"/>
              <w:rPr>
                <w:b/>
                <w:bCs/>
                <w:sz w:val="18"/>
                <w:szCs w:val="18"/>
                <w:lang w:eastAsia="tr-TR"/>
              </w:rPr>
            </w:pPr>
            <w:r w:rsidRPr="000D378B">
              <w:rPr>
                <w:b/>
                <w:bCs/>
                <w:sz w:val="18"/>
                <w:szCs w:val="18"/>
                <w:lang w:eastAsia="tr-TR"/>
              </w:rPr>
              <w:t>13,761</w:t>
            </w:r>
          </w:p>
        </w:tc>
        <w:tc>
          <w:tcPr>
            <w:tcW w:w="1647" w:type="dxa"/>
            <w:tcBorders>
              <w:top w:val="nil"/>
              <w:left w:val="nil"/>
              <w:bottom w:val="nil"/>
              <w:right w:val="nil"/>
            </w:tcBorders>
            <w:shd w:val="clear" w:color="auto" w:fill="auto"/>
            <w:vAlign w:val="center"/>
            <w:hideMark/>
          </w:tcPr>
          <w:p w14:paraId="092E67C7" w14:textId="77777777" w:rsidR="000D378B" w:rsidRPr="000D378B" w:rsidRDefault="000D378B" w:rsidP="000D378B">
            <w:pPr>
              <w:jc w:val="right"/>
              <w:rPr>
                <w:b/>
                <w:bCs/>
                <w:sz w:val="18"/>
                <w:szCs w:val="18"/>
                <w:lang w:eastAsia="tr-TR"/>
              </w:rPr>
            </w:pPr>
            <w:r w:rsidRPr="000D378B">
              <w:rPr>
                <w:b/>
                <w:bCs/>
                <w:sz w:val="18"/>
                <w:szCs w:val="18"/>
                <w:lang w:eastAsia="tr-TR"/>
              </w:rPr>
              <w:t>21</w:t>
            </w:r>
          </w:p>
        </w:tc>
        <w:tc>
          <w:tcPr>
            <w:tcW w:w="1053" w:type="dxa"/>
            <w:tcBorders>
              <w:top w:val="nil"/>
              <w:left w:val="nil"/>
              <w:bottom w:val="nil"/>
              <w:right w:val="nil"/>
            </w:tcBorders>
            <w:shd w:val="clear" w:color="auto" w:fill="auto"/>
            <w:vAlign w:val="center"/>
            <w:hideMark/>
          </w:tcPr>
          <w:p w14:paraId="5450036D" w14:textId="77777777" w:rsidR="000D378B" w:rsidRPr="000D378B" w:rsidRDefault="000D378B" w:rsidP="000D378B">
            <w:pPr>
              <w:jc w:val="right"/>
              <w:rPr>
                <w:b/>
                <w:bCs/>
                <w:sz w:val="18"/>
                <w:szCs w:val="18"/>
                <w:lang w:eastAsia="tr-TR"/>
              </w:rPr>
            </w:pPr>
            <w:r w:rsidRPr="000D378B">
              <w:rPr>
                <w:b/>
                <w:bCs/>
                <w:sz w:val="18"/>
                <w:szCs w:val="18"/>
                <w:lang w:eastAsia="tr-TR"/>
              </w:rPr>
              <w:t>13,782</w:t>
            </w:r>
          </w:p>
        </w:tc>
      </w:tr>
      <w:tr w:rsidR="000D378B" w:rsidRPr="000D378B" w14:paraId="24C981F2"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4BD20753" w14:textId="77777777" w:rsidR="000D378B" w:rsidRPr="000D378B" w:rsidRDefault="000D378B" w:rsidP="000D378B">
            <w:pPr>
              <w:jc w:val="both"/>
              <w:rPr>
                <w:sz w:val="18"/>
                <w:szCs w:val="18"/>
                <w:lang w:eastAsia="tr-TR"/>
              </w:rPr>
            </w:pPr>
            <w:r w:rsidRPr="000D378B">
              <w:rPr>
                <w:sz w:val="18"/>
                <w:szCs w:val="18"/>
                <w:lang w:eastAsia="tr-TR"/>
              </w:rPr>
              <w:t xml:space="preserve">Taksitli </w:t>
            </w:r>
          </w:p>
        </w:tc>
        <w:tc>
          <w:tcPr>
            <w:tcW w:w="1355" w:type="dxa"/>
            <w:tcBorders>
              <w:top w:val="nil"/>
              <w:left w:val="nil"/>
              <w:bottom w:val="nil"/>
              <w:right w:val="nil"/>
            </w:tcBorders>
            <w:shd w:val="clear" w:color="auto" w:fill="auto"/>
            <w:vAlign w:val="center"/>
            <w:hideMark/>
          </w:tcPr>
          <w:p w14:paraId="536FD9F0" w14:textId="77777777" w:rsidR="000D378B" w:rsidRPr="000D378B" w:rsidRDefault="000D378B" w:rsidP="000D378B">
            <w:pPr>
              <w:jc w:val="right"/>
              <w:rPr>
                <w:sz w:val="18"/>
                <w:szCs w:val="18"/>
                <w:lang w:eastAsia="tr-TR"/>
              </w:rPr>
            </w:pPr>
            <w:r w:rsidRPr="000D378B">
              <w:rPr>
                <w:sz w:val="18"/>
                <w:szCs w:val="18"/>
                <w:lang w:eastAsia="tr-TR"/>
              </w:rPr>
              <w:t>5,696</w:t>
            </w:r>
          </w:p>
        </w:tc>
        <w:tc>
          <w:tcPr>
            <w:tcW w:w="1647" w:type="dxa"/>
            <w:tcBorders>
              <w:top w:val="nil"/>
              <w:left w:val="nil"/>
              <w:bottom w:val="nil"/>
              <w:right w:val="nil"/>
            </w:tcBorders>
            <w:shd w:val="clear" w:color="auto" w:fill="auto"/>
            <w:vAlign w:val="center"/>
            <w:hideMark/>
          </w:tcPr>
          <w:p w14:paraId="05089D6A" w14:textId="77777777" w:rsidR="000D378B" w:rsidRPr="000D378B" w:rsidRDefault="000D378B" w:rsidP="000D378B">
            <w:pPr>
              <w:jc w:val="right"/>
              <w:rPr>
                <w:sz w:val="18"/>
                <w:szCs w:val="18"/>
                <w:lang w:eastAsia="tr-TR"/>
              </w:rPr>
            </w:pPr>
            <w:r w:rsidRPr="000D378B">
              <w:rPr>
                <w:sz w:val="18"/>
                <w:szCs w:val="18"/>
                <w:lang w:eastAsia="tr-TR"/>
              </w:rPr>
              <w:t>21</w:t>
            </w:r>
          </w:p>
        </w:tc>
        <w:tc>
          <w:tcPr>
            <w:tcW w:w="1053" w:type="dxa"/>
            <w:tcBorders>
              <w:top w:val="nil"/>
              <w:left w:val="nil"/>
              <w:bottom w:val="nil"/>
              <w:right w:val="nil"/>
            </w:tcBorders>
            <w:shd w:val="clear" w:color="auto" w:fill="auto"/>
            <w:vAlign w:val="center"/>
            <w:hideMark/>
          </w:tcPr>
          <w:p w14:paraId="368B9B17" w14:textId="77777777" w:rsidR="000D378B" w:rsidRPr="000D378B" w:rsidRDefault="000D378B" w:rsidP="000D378B">
            <w:pPr>
              <w:jc w:val="right"/>
              <w:rPr>
                <w:sz w:val="18"/>
                <w:szCs w:val="18"/>
                <w:lang w:eastAsia="tr-TR"/>
              </w:rPr>
            </w:pPr>
            <w:r w:rsidRPr="000D378B">
              <w:rPr>
                <w:sz w:val="18"/>
                <w:szCs w:val="18"/>
                <w:lang w:eastAsia="tr-TR"/>
              </w:rPr>
              <w:t>5,717</w:t>
            </w:r>
          </w:p>
        </w:tc>
      </w:tr>
      <w:tr w:rsidR="000D378B" w:rsidRPr="000D378B" w14:paraId="595746F9"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618AEA6B" w14:textId="77777777" w:rsidR="000D378B" w:rsidRPr="000D378B" w:rsidRDefault="000D378B" w:rsidP="000D378B">
            <w:pPr>
              <w:jc w:val="both"/>
              <w:rPr>
                <w:sz w:val="18"/>
                <w:szCs w:val="18"/>
                <w:lang w:eastAsia="tr-TR"/>
              </w:rPr>
            </w:pPr>
            <w:r w:rsidRPr="000D378B">
              <w:rPr>
                <w:sz w:val="18"/>
                <w:szCs w:val="18"/>
                <w:lang w:eastAsia="tr-TR"/>
              </w:rPr>
              <w:t>Taksitsiz</w:t>
            </w:r>
          </w:p>
        </w:tc>
        <w:tc>
          <w:tcPr>
            <w:tcW w:w="1355" w:type="dxa"/>
            <w:tcBorders>
              <w:top w:val="nil"/>
              <w:left w:val="nil"/>
              <w:bottom w:val="nil"/>
              <w:right w:val="nil"/>
            </w:tcBorders>
            <w:shd w:val="clear" w:color="auto" w:fill="auto"/>
            <w:vAlign w:val="center"/>
            <w:hideMark/>
          </w:tcPr>
          <w:p w14:paraId="294FEBFB" w14:textId="77777777" w:rsidR="000D378B" w:rsidRPr="000D378B" w:rsidRDefault="000D378B" w:rsidP="000D378B">
            <w:pPr>
              <w:jc w:val="right"/>
              <w:rPr>
                <w:sz w:val="18"/>
                <w:szCs w:val="18"/>
                <w:lang w:eastAsia="tr-TR"/>
              </w:rPr>
            </w:pPr>
            <w:r w:rsidRPr="000D378B">
              <w:rPr>
                <w:sz w:val="18"/>
                <w:szCs w:val="18"/>
                <w:lang w:eastAsia="tr-TR"/>
              </w:rPr>
              <w:t>8,065</w:t>
            </w:r>
          </w:p>
        </w:tc>
        <w:tc>
          <w:tcPr>
            <w:tcW w:w="1647" w:type="dxa"/>
            <w:tcBorders>
              <w:top w:val="nil"/>
              <w:left w:val="nil"/>
              <w:bottom w:val="nil"/>
              <w:right w:val="nil"/>
            </w:tcBorders>
            <w:shd w:val="clear" w:color="auto" w:fill="auto"/>
            <w:vAlign w:val="center"/>
            <w:hideMark/>
          </w:tcPr>
          <w:p w14:paraId="7A1CBF3E"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3BE19D2B" w14:textId="77777777" w:rsidR="000D378B" w:rsidRPr="000D378B" w:rsidRDefault="000D378B" w:rsidP="000D378B">
            <w:pPr>
              <w:jc w:val="right"/>
              <w:rPr>
                <w:sz w:val="18"/>
                <w:szCs w:val="18"/>
                <w:lang w:eastAsia="tr-TR"/>
              </w:rPr>
            </w:pPr>
            <w:r w:rsidRPr="000D378B">
              <w:rPr>
                <w:sz w:val="18"/>
                <w:szCs w:val="18"/>
                <w:lang w:eastAsia="tr-TR"/>
              </w:rPr>
              <w:t>8,065</w:t>
            </w:r>
          </w:p>
        </w:tc>
      </w:tr>
      <w:tr w:rsidR="000D378B" w:rsidRPr="000D378B" w14:paraId="2B88C317"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044A9BD2" w14:textId="77777777" w:rsidR="000D378B" w:rsidRPr="000D378B" w:rsidRDefault="000D378B" w:rsidP="000D378B">
            <w:pPr>
              <w:jc w:val="both"/>
              <w:rPr>
                <w:b/>
                <w:bCs/>
                <w:sz w:val="18"/>
                <w:szCs w:val="18"/>
                <w:lang w:eastAsia="tr-TR"/>
              </w:rPr>
            </w:pPr>
            <w:r w:rsidRPr="000D378B">
              <w:rPr>
                <w:b/>
                <w:bCs/>
                <w:sz w:val="18"/>
                <w:szCs w:val="18"/>
                <w:lang w:eastAsia="tr-TR"/>
              </w:rPr>
              <w:t>Personel Kredi Kartları-YP</w:t>
            </w:r>
          </w:p>
        </w:tc>
        <w:tc>
          <w:tcPr>
            <w:tcW w:w="1355" w:type="dxa"/>
            <w:tcBorders>
              <w:top w:val="nil"/>
              <w:left w:val="nil"/>
              <w:bottom w:val="nil"/>
              <w:right w:val="nil"/>
            </w:tcBorders>
            <w:shd w:val="clear" w:color="auto" w:fill="auto"/>
            <w:vAlign w:val="center"/>
            <w:hideMark/>
          </w:tcPr>
          <w:p w14:paraId="3D488734" w14:textId="77777777" w:rsidR="000D378B" w:rsidRPr="000D378B" w:rsidRDefault="000D378B" w:rsidP="000D378B">
            <w:pPr>
              <w:jc w:val="right"/>
              <w:rPr>
                <w:b/>
                <w:bCs/>
                <w:sz w:val="18"/>
                <w:szCs w:val="18"/>
                <w:lang w:eastAsia="tr-TR"/>
              </w:rPr>
            </w:pPr>
            <w:r w:rsidRPr="000D378B">
              <w:rPr>
                <w:b/>
                <w:bCs/>
                <w:sz w:val="18"/>
                <w:szCs w:val="18"/>
                <w:lang w:eastAsia="tr-TR"/>
              </w:rPr>
              <w:t>-</w:t>
            </w:r>
          </w:p>
        </w:tc>
        <w:tc>
          <w:tcPr>
            <w:tcW w:w="1647" w:type="dxa"/>
            <w:tcBorders>
              <w:top w:val="nil"/>
              <w:left w:val="nil"/>
              <w:bottom w:val="nil"/>
              <w:right w:val="nil"/>
            </w:tcBorders>
            <w:shd w:val="clear" w:color="auto" w:fill="auto"/>
            <w:vAlign w:val="center"/>
            <w:hideMark/>
          </w:tcPr>
          <w:p w14:paraId="2277AD69" w14:textId="77777777" w:rsidR="000D378B" w:rsidRPr="000D378B" w:rsidRDefault="000D378B" w:rsidP="000D378B">
            <w:pPr>
              <w:jc w:val="right"/>
              <w:rPr>
                <w:b/>
                <w:bCs/>
                <w:sz w:val="18"/>
                <w:szCs w:val="18"/>
                <w:lang w:eastAsia="tr-TR"/>
              </w:rPr>
            </w:pPr>
            <w:r w:rsidRPr="000D378B">
              <w:rPr>
                <w:b/>
                <w:bCs/>
                <w:sz w:val="18"/>
                <w:szCs w:val="18"/>
                <w:lang w:eastAsia="tr-TR"/>
              </w:rPr>
              <w:t>-</w:t>
            </w:r>
          </w:p>
        </w:tc>
        <w:tc>
          <w:tcPr>
            <w:tcW w:w="1053" w:type="dxa"/>
            <w:tcBorders>
              <w:top w:val="nil"/>
              <w:left w:val="nil"/>
              <w:bottom w:val="nil"/>
              <w:right w:val="nil"/>
            </w:tcBorders>
            <w:shd w:val="clear" w:color="auto" w:fill="auto"/>
            <w:vAlign w:val="center"/>
            <w:hideMark/>
          </w:tcPr>
          <w:p w14:paraId="64444E9D" w14:textId="77777777" w:rsidR="000D378B" w:rsidRPr="000D378B" w:rsidRDefault="000D378B" w:rsidP="000D378B">
            <w:pPr>
              <w:jc w:val="right"/>
              <w:rPr>
                <w:b/>
                <w:bCs/>
                <w:sz w:val="18"/>
                <w:szCs w:val="18"/>
                <w:lang w:eastAsia="tr-TR"/>
              </w:rPr>
            </w:pPr>
            <w:r w:rsidRPr="000D378B">
              <w:rPr>
                <w:b/>
                <w:bCs/>
                <w:sz w:val="18"/>
                <w:szCs w:val="18"/>
                <w:lang w:eastAsia="tr-TR"/>
              </w:rPr>
              <w:t>-</w:t>
            </w:r>
          </w:p>
        </w:tc>
      </w:tr>
      <w:tr w:rsidR="000D378B" w:rsidRPr="000D378B" w14:paraId="56993C00"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38B10BF8" w14:textId="77777777" w:rsidR="000D378B" w:rsidRPr="000D378B" w:rsidRDefault="000D378B" w:rsidP="000D378B">
            <w:pPr>
              <w:jc w:val="both"/>
              <w:rPr>
                <w:sz w:val="18"/>
                <w:szCs w:val="18"/>
                <w:lang w:eastAsia="tr-TR"/>
              </w:rPr>
            </w:pPr>
            <w:r w:rsidRPr="000D378B">
              <w:rPr>
                <w:sz w:val="18"/>
                <w:szCs w:val="18"/>
                <w:lang w:eastAsia="tr-TR"/>
              </w:rPr>
              <w:t xml:space="preserve">Taksitli </w:t>
            </w:r>
          </w:p>
        </w:tc>
        <w:tc>
          <w:tcPr>
            <w:tcW w:w="1355" w:type="dxa"/>
            <w:tcBorders>
              <w:top w:val="nil"/>
              <w:left w:val="nil"/>
              <w:bottom w:val="nil"/>
              <w:right w:val="nil"/>
            </w:tcBorders>
            <w:shd w:val="clear" w:color="auto" w:fill="auto"/>
            <w:vAlign w:val="center"/>
            <w:hideMark/>
          </w:tcPr>
          <w:p w14:paraId="7B24EEEC"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52EEDF06"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30EEDCCC" w14:textId="77777777" w:rsidR="000D378B" w:rsidRPr="000D378B" w:rsidRDefault="000D378B" w:rsidP="000D378B">
            <w:pPr>
              <w:jc w:val="right"/>
              <w:rPr>
                <w:sz w:val="18"/>
                <w:szCs w:val="18"/>
                <w:lang w:eastAsia="tr-TR"/>
              </w:rPr>
            </w:pPr>
            <w:r w:rsidRPr="000D378B">
              <w:rPr>
                <w:sz w:val="18"/>
                <w:szCs w:val="18"/>
                <w:lang w:eastAsia="tr-TR"/>
              </w:rPr>
              <w:t>-</w:t>
            </w:r>
          </w:p>
        </w:tc>
      </w:tr>
      <w:tr w:rsidR="000D378B" w:rsidRPr="000D378B" w14:paraId="231358DF"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4F9FA730" w14:textId="77777777" w:rsidR="000D378B" w:rsidRPr="000D378B" w:rsidRDefault="000D378B" w:rsidP="000D378B">
            <w:pPr>
              <w:jc w:val="both"/>
              <w:rPr>
                <w:sz w:val="18"/>
                <w:szCs w:val="18"/>
                <w:lang w:eastAsia="tr-TR"/>
              </w:rPr>
            </w:pPr>
            <w:r w:rsidRPr="000D378B">
              <w:rPr>
                <w:sz w:val="18"/>
                <w:szCs w:val="18"/>
                <w:lang w:eastAsia="tr-TR"/>
              </w:rPr>
              <w:t>Taksitsiz</w:t>
            </w:r>
          </w:p>
        </w:tc>
        <w:tc>
          <w:tcPr>
            <w:tcW w:w="1355" w:type="dxa"/>
            <w:tcBorders>
              <w:top w:val="nil"/>
              <w:left w:val="nil"/>
              <w:bottom w:val="nil"/>
              <w:right w:val="nil"/>
            </w:tcBorders>
            <w:shd w:val="clear" w:color="auto" w:fill="auto"/>
            <w:vAlign w:val="center"/>
            <w:hideMark/>
          </w:tcPr>
          <w:p w14:paraId="3ADDB873" w14:textId="77777777" w:rsidR="000D378B" w:rsidRPr="000D378B" w:rsidRDefault="000D378B" w:rsidP="000D378B">
            <w:pPr>
              <w:jc w:val="right"/>
              <w:rPr>
                <w:sz w:val="18"/>
                <w:szCs w:val="18"/>
                <w:lang w:eastAsia="tr-TR"/>
              </w:rPr>
            </w:pPr>
            <w:r w:rsidRPr="000D378B">
              <w:rPr>
                <w:sz w:val="18"/>
                <w:szCs w:val="18"/>
                <w:lang w:eastAsia="tr-TR"/>
              </w:rPr>
              <w:t>-</w:t>
            </w:r>
          </w:p>
        </w:tc>
        <w:tc>
          <w:tcPr>
            <w:tcW w:w="1647" w:type="dxa"/>
            <w:tcBorders>
              <w:top w:val="nil"/>
              <w:left w:val="nil"/>
              <w:bottom w:val="nil"/>
              <w:right w:val="nil"/>
            </w:tcBorders>
            <w:shd w:val="clear" w:color="auto" w:fill="auto"/>
            <w:vAlign w:val="center"/>
            <w:hideMark/>
          </w:tcPr>
          <w:p w14:paraId="66F9EFB6" w14:textId="77777777" w:rsidR="000D378B" w:rsidRPr="000D378B" w:rsidRDefault="000D378B" w:rsidP="000D378B">
            <w:pPr>
              <w:jc w:val="right"/>
              <w:rPr>
                <w:sz w:val="18"/>
                <w:szCs w:val="18"/>
                <w:lang w:eastAsia="tr-TR"/>
              </w:rPr>
            </w:pPr>
            <w:r w:rsidRPr="000D378B">
              <w:rPr>
                <w:sz w:val="18"/>
                <w:szCs w:val="18"/>
                <w:lang w:eastAsia="tr-TR"/>
              </w:rPr>
              <w:t>-</w:t>
            </w:r>
          </w:p>
        </w:tc>
        <w:tc>
          <w:tcPr>
            <w:tcW w:w="1053" w:type="dxa"/>
            <w:tcBorders>
              <w:top w:val="nil"/>
              <w:left w:val="nil"/>
              <w:bottom w:val="nil"/>
              <w:right w:val="nil"/>
            </w:tcBorders>
            <w:shd w:val="clear" w:color="auto" w:fill="auto"/>
            <w:vAlign w:val="center"/>
            <w:hideMark/>
          </w:tcPr>
          <w:p w14:paraId="1D6E1474" w14:textId="77777777" w:rsidR="000D378B" w:rsidRPr="000D378B" w:rsidRDefault="000D378B" w:rsidP="000D378B">
            <w:pPr>
              <w:jc w:val="right"/>
              <w:rPr>
                <w:sz w:val="18"/>
                <w:szCs w:val="18"/>
                <w:lang w:eastAsia="tr-TR"/>
              </w:rPr>
            </w:pPr>
            <w:r w:rsidRPr="000D378B">
              <w:rPr>
                <w:sz w:val="18"/>
                <w:szCs w:val="18"/>
                <w:lang w:eastAsia="tr-TR"/>
              </w:rPr>
              <w:t>-</w:t>
            </w:r>
          </w:p>
        </w:tc>
      </w:tr>
      <w:tr w:rsidR="000D378B" w:rsidRPr="000D378B" w14:paraId="3F7B5737"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3845155D" w14:textId="77777777" w:rsidR="000D378B" w:rsidRPr="000D378B" w:rsidRDefault="000D378B" w:rsidP="000D378B">
            <w:pPr>
              <w:jc w:val="right"/>
              <w:rPr>
                <w:sz w:val="18"/>
                <w:szCs w:val="18"/>
                <w:lang w:eastAsia="tr-TR"/>
              </w:rPr>
            </w:pPr>
          </w:p>
        </w:tc>
        <w:tc>
          <w:tcPr>
            <w:tcW w:w="1355" w:type="dxa"/>
            <w:tcBorders>
              <w:top w:val="nil"/>
              <w:left w:val="nil"/>
              <w:bottom w:val="nil"/>
              <w:right w:val="nil"/>
            </w:tcBorders>
            <w:shd w:val="clear" w:color="auto" w:fill="auto"/>
            <w:vAlign w:val="center"/>
            <w:hideMark/>
          </w:tcPr>
          <w:p w14:paraId="4D516D05" w14:textId="77777777" w:rsidR="000D378B" w:rsidRPr="000D378B" w:rsidRDefault="000D378B" w:rsidP="000D378B">
            <w:pPr>
              <w:jc w:val="both"/>
              <w:rPr>
                <w:lang w:eastAsia="tr-TR"/>
              </w:rPr>
            </w:pPr>
          </w:p>
        </w:tc>
        <w:tc>
          <w:tcPr>
            <w:tcW w:w="1647" w:type="dxa"/>
            <w:tcBorders>
              <w:top w:val="nil"/>
              <w:left w:val="nil"/>
              <w:bottom w:val="nil"/>
              <w:right w:val="nil"/>
            </w:tcBorders>
            <w:shd w:val="clear" w:color="auto" w:fill="auto"/>
            <w:vAlign w:val="center"/>
            <w:hideMark/>
          </w:tcPr>
          <w:p w14:paraId="47D049A9" w14:textId="77777777" w:rsidR="000D378B" w:rsidRPr="000D378B" w:rsidRDefault="000D378B" w:rsidP="000D378B">
            <w:pPr>
              <w:jc w:val="right"/>
              <w:rPr>
                <w:lang w:eastAsia="tr-TR"/>
              </w:rPr>
            </w:pPr>
          </w:p>
        </w:tc>
        <w:tc>
          <w:tcPr>
            <w:tcW w:w="1053" w:type="dxa"/>
            <w:tcBorders>
              <w:top w:val="nil"/>
              <w:left w:val="nil"/>
              <w:bottom w:val="nil"/>
              <w:right w:val="nil"/>
            </w:tcBorders>
            <w:shd w:val="clear" w:color="auto" w:fill="auto"/>
            <w:vAlign w:val="center"/>
            <w:hideMark/>
          </w:tcPr>
          <w:p w14:paraId="1CA6A101" w14:textId="77777777" w:rsidR="000D378B" w:rsidRPr="000D378B" w:rsidRDefault="000D378B" w:rsidP="000D378B">
            <w:pPr>
              <w:jc w:val="right"/>
              <w:rPr>
                <w:lang w:eastAsia="tr-TR"/>
              </w:rPr>
            </w:pPr>
          </w:p>
        </w:tc>
      </w:tr>
      <w:tr w:rsidR="000D378B" w:rsidRPr="000D378B" w14:paraId="19FF605D" w14:textId="77777777" w:rsidTr="0012097F">
        <w:trPr>
          <w:divId w:val="1921400692"/>
          <w:trHeight w:val="219"/>
        </w:trPr>
        <w:tc>
          <w:tcPr>
            <w:tcW w:w="5166" w:type="dxa"/>
            <w:tcBorders>
              <w:top w:val="single" w:sz="4" w:space="0" w:color="auto"/>
              <w:left w:val="nil"/>
              <w:bottom w:val="single" w:sz="4" w:space="0" w:color="auto"/>
              <w:right w:val="nil"/>
            </w:tcBorders>
            <w:shd w:val="clear" w:color="auto" w:fill="auto"/>
            <w:vAlign w:val="center"/>
            <w:hideMark/>
          </w:tcPr>
          <w:p w14:paraId="79CDA721" w14:textId="77777777" w:rsidR="000D378B" w:rsidRPr="000D378B" w:rsidRDefault="000D378B" w:rsidP="000D378B">
            <w:pPr>
              <w:jc w:val="both"/>
              <w:rPr>
                <w:b/>
                <w:bCs/>
                <w:sz w:val="18"/>
                <w:szCs w:val="18"/>
                <w:lang w:eastAsia="tr-TR"/>
              </w:rPr>
            </w:pPr>
            <w:r w:rsidRPr="000D378B">
              <w:rPr>
                <w:b/>
                <w:bCs/>
                <w:sz w:val="18"/>
                <w:szCs w:val="18"/>
                <w:lang w:eastAsia="tr-TR"/>
              </w:rPr>
              <w:t>Kredili Mevduat Hesabı-TP (Gerçek Kişi)</w:t>
            </w:r>
          </w:p>
        </w:tc>
        <w:tc>
          <w:tcPr>
            <w:tcW w:w="1355" w:type="dxa"/>
            <w:tcBorders>
              <w:top w:val="single" w:sz="4" w:space="0" w:color="auto"/>
              <w:left w:val="nil"/>
              <w:bottom w:val="single" w:sz="4" w:space="0" w:color="auto"/>
              <w:right w:val="nil"/>
            </w:tcBorders>
            <w:shd w:val="clear" w:color="auto" w:fill="auto"/>
            <w:vAlign w:val="center"/>
            <w:hideMark/>
          </w:tcPr>
          <w:p w14:paraId="61918822" w14:textId="77777777" w:rsidR="000D378B" w:rsidRPr="000D378B" w:rsidRDefault="000D378B" w:rsidP="000D378B">
            <w:pPr>
              <w:jc w:val="right"/>
              <w:rPr>
                <w:b/>
                <w:bCs/>
                <w:sz w:val="18"/>
                <w:szCs w:val="18"/>
                <w:lang w:eastAsia="tr-TR"/>
              </w:rPr>
            </w:pPr>
            <w:r w:rsidRPr="000D378B">
              <w:rPr>
                <w:b/>
                <w:bCs/>
                <w:sz w:val="18"/>
                <w:szCs w:val="18"/>
                <w:lang w:eastAsia="tr-TR"/>
              </w:rPr>
              <w:t>-</w:t>
            </w:r>
          </w:p>
        </w:tc>
        <w:tc>
          <w:tcPr>
            <w:tcW w:w="1647" w:type="dxa"/>
            <w:tcBorders>
              <w:top w:val="single" w:sz="4" w:space="0" w:color="auto"/>
              <w:left w:val="nil"/>
              <w:bottom w:val="single" w:sz="4" w:space="0" w:color="auto"/>
              <w:right w:val="nil"/>
            </w:tcBorders>
            <w:shd w:val="clear" w:color="auto" w:fill="auto"/>
            <w:vAlign w:val="center"/>
            <w:hideMark/>
          </w:tcPr>
          <w:p w14:paraId="272076F7" w14:textId="77777777" w:rsidR="000D378B" w:rsidRPr="000D378B" w:rsidRDefault="000D378B" w:rsidP="000D378B">
            <w:pPr>
              <w:jc w:val="right"/>
              <w:rPr>
                <w:b/>
                <w:bCs/>
                <w:sz w:val="18"/>
                <w:szCs w:val="18"/>
                <w:lang w:eastAsia="tr-TR"/>
              </w:rPr>
            </w:pPr>
            <w:r w:rsidRPr="000D378B">
              <w:rPr>
                <w:b/>
                <w:bCs/>
                <w:sz w:val="18"/>
                <w:szCs w:val="18"/>
                <w:lang w:eastAsia="tr-TR"/>
              </w:rPr>
              <w:t>-</w:t>
            </w:r>
          </w:p>
        </w:tc>
        <w:tc>
          <w:tcPr>
            <w:tcW w:w="1053" w:type="dxa"/>
            <w:tcBorders>
              <w:top w:val="single" w:sz="4" w:space="0" w:color="auto"/>
              <w:left w:val="nil"/>
              <w:bottom w:val="single" w:sz="4" w:space="0" w:color="auto"/>
              <w:right w:val="nil"/>
            </w:tcBorders>
            <w:shd w:val="clear" w:color="auto" w:fill="auto"/>
            <w:vAlign w:val="center"/>
            <w:hideMark/>
          </w:tcPr>
          <w:p w14:paraId="2380A9D0" w14:textId="77777777" w:rsidR="000D378B" w:rsidRPr="000D378B" w:rsidRDefault="000D378B" w:rsidP="000D378B">
            <w:pPr>
              <w:jc w:val="right"/>
              <w:rPr>
                <w:b/>
                <w:bCs/>
                <w:sz w:val="18"/>
                <w:szCs w:val="18"/>
                <w:lang w:eastAsia="tr-TR"/>
              </w:rPr>
            </w:pPr>
            <w:r w:rsidRPr="000D378B">
              <w:rPr>
                <w:b/>
                <w:bCs/>
                <w:sz w:val="18"/>
                <w:szCs w:val="18"/>
                <w:lang w:eastAsia="tr-TR"/>
              </w:rPr>
              <w:t>-</w:t>
            </w:r>
          </w:p>
        </w:tc>
      </w:tr>
      <w:tr w:rsidR="000D378B" w:rsidRPr="000D378B" w14:paraId="02B95EAA"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7520946B" w14:textId="77777777" w:rsidR="000D378B" w:rsidRPr="000D378B" w:rsidRDefault="000D378B" w:rsidP="000D378B">
            <w:pPr>
              <w:jc w:val="right"/>
              <w:rPr>
                <w:b/>
                <w:bCs/>
                <w:sz w:val="18"/>
                <w:szCs w:val="18"/>
                <w:lang w:eastAsia="tr-TR"/>
              </w:rPr>
            </w:pPr>
          </w:p>
        </w:tc>
        <w:tc>
          <w:tcPr>
            <w:tcW w:w="1355" w:type="dxa"/>
            <w:tcBorders>
              <w:top w:val="nil"/>
              <w:left w:val="nil"/>
              <w:bottom w:val="nil"/>
              <w:right w:val="nil"/>
            </w:tcBorders>
            <w:shd w:val="clear" w:color="auto" w:fill="auto"/>
            <w:vAlign w:val="center"/>
            <w:hideMark/>
          </w:tcPr>
          <w:p w14:paraId="7DEAB565" w14:textId="77777777" w:rsidR="000D378B" w:rsidRPr="000D378B" w:rsidRDefault="000D378B" w:rsidP="000D378B">
            <w:pPr>
              <w:jc w:val="both"/>
              <w:rPr>
                <w:lang w:eastAsia="tr-TR"/>
              </w:rPr>
            </w:pPr>
          </w:p>
        </w:tc>
        <w:tc>
          <w:tcPr>
            <w:tcW w:w="1647" w:type="dxa"/>
            <w:tcBorders>
              <w:top w:val="nil"/>
              <w:left w:val="nil"/>
              <w:bottom w:val="nil"/>
              <w:right w:val="nil"/>
            </w:tcBorders>
            <w:shd w:val="clear" w:color="auto" w:fill="auto"/>
            <w:vAlign w:val="center"/>
            <w:hideMark/>
          </w:tcPr>
          <w:p w14:paraId="303DCC84" w14:textId="77777777" w:rsidR="000D378B" w:rsidRPr="000D378B" w:rsidRDefault="000D378B" w:rsidP="000D378B">
            <w:pPr>
              <w:jc w:val="right"/>
              <w:rPr>
                <w:lang w:eastAsia="tr-TR"/>
              </w:rPr>
            </w:pPr>
          </w:p>
        </w:tc>
        <w:tc>
          <w:tcPr>
            <w:tcW w:w="1053" w:type="dxa"/>
            <w:tcBorders>
              <w:top w:val="nil"/>
              <w:left w:val="nil"/>
              <w:bottom w:val="nil"/>
              <w:right w:val="nil"/>
            </w:tcBorders>
            <w:shd w:val="clear" w:color="auto" w:fill="auto"/>
            <w:vAlign w:val="center"/>
            <w:hideMark/>
          </w:tcPr>
          <w:p w14:paraId="4DDBC24A" w14:textId="77777777" w:rsidR="000D378B" w:rsidRPr="000D378B" w:rsidRDefault="000D378B" w:rsidP="000D378B">
            <w:pPr>
              <w:jc w:val="right"/>
              <w:rPr>
                <w:lang w:eastAsia="tr-TR"/>
              </w:rPr>
            </w:pPr>
          </w:p>
        </w:tc>
      </w:tr>
      <w:tr w:rsidR="000D378B" w:rsidRPr="000D378B" w14:paraId="464286C5" w14:textId="77777777" w:rsidTr="0012097F">
        <w:trPr>
          <w:divId w:val="1921400692"/>
          <w:trHeight w:val="219"/>
        </w:trPr>
        <w:tc>
          <w:tcPr>
            <w:tcW w:w="5166" w:type="dxa"/>
            <w:tcBorders>
              <w:top w:val="single" w:sz="4" w:space="0" w:color="auto"/>
              <w:left w:val="nil"/>
              <w:bottom w:val="single" w:sz="4" w:space="0" w:color="auto"/>
              <w:right w:val="nil"/>
            </w:tcBorders>
            <w:shd w:val="clear" w:color="auto" w:fill="auto"/>
            <w:vAlign w:val="center"/>
            <w:hideMark/>
          </w:tcPr>
          <w:p w14:paraId="1C7141B4" w14:textId="77777777" w:rsidR="000D378B" w:rsidRPr="000D378B" w:rsidRDefault="000D378B" w:rsidP="000D378B">
            <w:pPr>
              <w:jc w:val="both"/>
              <w:rPr>
                <w:b/>
                <w:bCs/>
                <w:sz w:val="18"/>
                <w:szCs w:val="18"/>
                <w:lang w:eastAsia="tr-TR"/>
              </w:rPr>
            </w:pPr>
            <w:r w:rsidRPr="000D378B">
              <w:rPr>
                <w:b/>
                <w:bCs/>
                <w:sz w:val="18"/>
                <w:szCs w:val="18"/>
                <w:lang w:eastAsia="tr-TR"/>
              </w:rPr>
              <w:t>Kredili Mevduat Hesabı-YP (Gerçek Kişi)</w:t>
            </w:r>
          </w:p>
        </w:tc>
        <w:tc>
          <w:tcPr>
            <w:tcW w:w="1355" w:type="dxa"/>
            <w:tcBorders>
              <w:top w:val="single" w:sz="4" w:space="0" w:color="auto"/>
              <w:left w:val="nil"/>
              <w:bottom w:val="single" w:sz="4" w:space="0" w:color="auto"/>
              <w:right w:val="nil"/>
            </w:tcBorders>
            <w:shd w:val="clear" w:color="auto" w:fill="auto"/>
            <w:vAlign w:val="center"/>
            <w:hideMark/>
          </w:tcPr>
          <w:p w14:paraId="3FF254BC" w14:textId="77777777" w:rsidR="000D378B" w:rsidRPr="000D378B" w:rsidRDefault="000D378B" w:rsidP="000D378B">
            <w:pPr>
              <w:jc w:val="right"/>
              <w:rPr>
                <w:b/>
                <w:bCs/>
                <w:sz w:val="18"/>
                <w:szCs w:val="18"/>
                <w:lang w:eastAsia="tr-TR"/>
              </w:rPr>
            </w:pPr>
            <w:r w:rsidRPr="000D378B">
              <w:rPr>
                <w:b/>
                <w:bCs/>
                <w:sz w:val="18"/>
                <w:szCs w:val="18"/>
                <w:lang w:eastAsia="tr-TR"/>
              </w:rPr>
              <w:t>-</w:t>
            </w:r>
          </w:p>
        </w:tc>
        <w:tc>
          <w:tcPr>
            <w:tcW w:w="1647" w:type="dxa"/>
            <w:tcBorders>
              <w:top w:val="single" w:sz="4" w:space="0" w:color="auto"/>
              <w:left w:val="nil"/>
              <w:bottom w:val="single" w:sz="4" w:space="0" w:color="auto"/>
              <w:right w:val="nil"/>
            </w:tcBorders>
            <w:shd w:val="clear" w:color="auto" w:fill="auto"/>
            <w:vAlign w:val="center"/>
            <w:hideMark/>
          </w:tcPr>
          <w:p w14:paraId="4EA97F92" w14:textId="77777777" w:rsidR="000D378B" w:rsidRPr="000D378B" w:rsidRDefault="000D378B" w:rsidP="000D378B">
            <w:pPr>
              <w:jc w:val="right"/>
              <w:rPr>
                <w:b/>
                <w:bCs/>
                <w:sz w:val="18"/>
                <w:szCs w:val="18"/>
                <w:lang w:eastAsia="tr-TR"/>
              </w:rPr>
            </w:pPr>
            <w:r w:rsidRPr="000D378B">
              <w:rPr>
                <w:b/>
                <w:bCs/>
                <w:sz w:val="18"/>
                <w:szCs w:val="18"/>
                <w:lang w:eastAsia="tr-TR"/>
              </w:rPr>
              <w:t>-</w:t>
            </w:r>
          </w:p>
        </w:tc>
        <w:tc>
          <w:tcPr>
            <w:tcW w:w="1053" w:type="dxa"/>
            <w:tcBorders>
              <w:top w:val="single" w:sz="4" w:space="0" w:color="auto"/>
              <w:left w:val="nil"/>
              <w:bottom w:val="single" w:sz="4" w:space="0" w:color="auto"/>
              <w:right w:val="nil"/>
            </w:tcBorders>
            <w:shd w:val="clear" w:color="auto" w:fill="auto"/>
            <w:vAlign w:val="center"/>
            <w:hideMark/>
          </w:tcPr>
          <w:p w14:paraId="578FE49F" w14:textId="77777777" w:rsidR="000D378B" w:rsidRPr="000D378B" w:rsidRDefault="000D378B" w:rsidP="000D378B">
            <w:pPr>
              <w:jc w:val="right"/>
              <w:rPr>
                <w:b/>
                <w:bCs/>
                <w:sz w:val="18"/>
                <w:szCs w:val="18"/>
                <w:lang w:eastAsia="tr-TR"/>
              </w:rPr>
            </w:pPr>
            <w:r w:rsidRPr="000D378B">
              <w:rPr>
                <w:b/>
                <w:bCs/>
                <w:sz w:val="18"/>
                <w:szCs w:val="18"/>
                <w:lang w:eastAsia="tr-TR"/>
              </w:rPr>
              <w:t>-</w:t>
            </w:r>
          </w:p>
        </w:tc>
      </w:tr>
      <w:tr w:rsidR="000D378B" w:rsidRPr="000D378B" w14:paraId="76101F47" w14:textId="77777777" w:rsidTr="0012097F">
        <w:trPr>
          <w:divId w:val="1921400692"/>
          <w:trHeight w:val="219"/>
        </w:trPr>
        <w:tc>
          <w:tcPr>
            <w:tcW w:w="5166" w:type="dxa"/>
            <w:tcBorders>
              <w:top w:val="nil"/>
              <w:left w:val="nil"/>
              <w:bottom w:val="nil"/>
              <w:right w:val="nil"/>
            </w:tcBorders>
            <w:shd w:val="clear" w:color="auto" w:fill="auto"/>
            <w:vAlign w:val="center"/>
            <w:hideMark/>
          </w:tcPr>
          <w:p w14:paraId="013919B3" w14:textId="77777777" w:rsidR="000D378B" w:rsidRPr="000D378B" w:rsidRDefault="000D378B" w:rsidP="000D378B">
            <w:pPr>
              <w:jc w:val="right"/>
              <w:rPr>
                <w:b/>
                <w:bCs/>
                <w:sz w:val="18"/>
                <w:szCs w:val="18"/>
                <w:lang w:eastAsia="tr-TR"/>
              </w:rPr>
            </w:pPr>
          </w:p>
        </w:tc>
        <w:tc>
          <w:tcPr>
            <w:tcW w:w="1355" w:type="dxa"/>
            <w:tcBorders>
              <w:top w:val="nil"/>
              <w:left w:val="nil"/>
              <w:bottom w:val="nil"/>
              <w:right w:val="nil"/>
            </w:tcBorders>
            <w:shd w:val="clear" w:color="auto" w:fill="auto"/>
            <w:vAlign w:val="center"/>
            <w:hideMark/>
          </w:tcPr>
          <w:p w14:paraId="069B8B3F" w14:textId="77777777" w:rsidR="000D378B" w:rsidRPr="000D378B" w:rsidRDefault="000D378B" w:rsidP="000D378B">
            <w:pPr>
              <w:jc w:val="both"/>
              <w:rPr>
                <w:lang w:eastAsia="tr-TR"/>
              </w:rPr>
            </w:pPr>
          </w:p>
        </w:tc>
        <w:tc>
          <w:tcPr>
            <w:tcW w:w="1647" w:type="dxa"/>
            <w:tcBorders>
              <w:top w:val="nil"/>
              <w:left w:val="nil"/>
              <w:bottom w:val="nil"/>
              <w:right w:val="nil"/>
            </w:tcBorders>
            <w:shd w:val="clear" w:color="auto" w:fill="auto"/>
            <w:vAlign w:val="center"/>
            <w:hideMark/>
          </w:tcPr>
          <w:p w14:paraId="1839B19A" w14:textId="77777777" w:rsidR="000D378B" w:rsidRPr="000D378B" w:rsidRDefault="000D378B" w:rsidP="000D378B">
            <w:pPr>
              <w:jc w:val="right"/>
              <w:rPr>
                <w:lang w:eastAsia="tr-TR"/>
              </w:rPr>
            </w:pPr>
          </w:p>
        </w:tc>
        <w:tc>
          <w:tcPr>
            <w:tcW w:w="1053" w:type="dxa"/>
            <w:tcBorders>
              <w:top w:val="nil"/>
              <w:left w:val="nil"/>
              <w:bottom w:val="nil"/>
              <w:right w:val="nil"/>
            </w:tcBorders>
            <w:shd w:val="clear" w:color="auto" w:fill="auto"/>
            <w:vAlign w:val="center"/>
            <w:hideMark/>
          </w:tcPr>
          <w:p w14:paraId="785F2B61" w14:textId="77777777" w:rsidR="000D378B" w:rsidRPr="000D378B" w:rsidRDefault="000D378B" w:rsidP="000D378B">
            <w:pPr>
              <w:jc w:val="right"/>
              <w:rPr>
                <w:lang w:eastAsia="tr-TR"/>
              </w:rPr>
            </w:pPr>
          </w:p>
        </w:tc>
      </w:tr>
      <w:tr w:rsidR="000D378B" w:rsidRPr="000D378B" w14:paraId="27F1745A" w14:textId="77777777" w:rsidTr="0012097F">
        <w:trPr>
          <w:divId w:val="1921400692"/>
          <w:trHeight w:val="233"/>
        </w:trPr>
        <w:tc>
          <w:tcPr>
            <w:tcW w:w="5166" w:type="dxa"/>
            <w:tcBorders>
              <w:top w:val="nil"/>
              <w:left w:val="nil"/>
              <w:bottom w:val="double" w:sz="6" w:space="0" w:color="auto"/>
              <w:right w:val="nil"/>
            </w:tcBorders>
            <w:shd w:val="clear" w:color="auto" w:fill="auto"/>
            <w:vAlign w:val="center"/>
            <w:hideMark/>
          </w:tcPr>
          <w:p w14:paraId="638CE08D" w14:textId="77777777" w:rsidR="000D378B" w:rsidRPr="000D378B" w:rsidRDefault="000D378B" w:rsidP="000D378B">
            <w:pPr>
              <w:jc w:val="both"/>
              <w:rPr>
                <w:b/>
                <w:bCs/>
                <w:sz w:val="18"/>
                <w:szCs w:val="18"/>
                <w:lang w:eastAsia="tr-TR"/>
              </w:rPr>
            </w:pPr>
            <w:r w:rsidRPr="000D378B">
              <w:rPr>
                <w:b/>
                <w:bCs/>
                <w:sz w:val="18"/>
                <w:szCs w:val="18"/>
                <w:lang w:eastAsia="tr-TR"/>
              </w:rPr>
              <w:t>Toplam</w:t>
            </w:r>
          </w:p>
        </w:tc>
        <w:tc>
          <w:tcPr>
            <w:tcW w:w="1355" w:type="dxa"/>
            <w:tcBorders>
              <w:top w:val="nil"/>
              <w:left w:val="nil"/>
              <w:bottom w:val="double" w:sz="6" w:space="0" w:color="auto"/>
              <w:right w:val="nil"/>
            </w:tcBorders>
            <w:shd w:val="clear" w:color="auto" w:fill="auto"/>
            <w:vAlign w:val="center"/>
            <w:hideMark/>
          </w:tcPr>
          <w:p w14:paraId="2E8F6182" w14:textId="77777777" w:rsidR="000D378B" w:rsidRPr="000D378B" w:rsidRDefault="000D378B" w:rsidP="000D378B">
            <w:pPr>
              <w:jc w:val="right"/>
              <w:rPr>
                <w:b/>
                <w:bCs/>
                <w:sz w:val="18"/>
                <w:szCs w:val="18"/>
                <w:lang w:eastAsia="tr-TR"/>
              </w:rPr>
            </w:pPr>
            <w:r w:rsidRPr="000D378B">
              <w:rPr>
                <w:b/>
                <w:bCs/>
                <w:sz w:val="18"/>
                <w:szCs w:val="18"/>
                <w:lang w:eastAsia="tr-TR"/>
              </w:rPr>
              <w:t>639,258</w:t>
            </w:r>
          </w:p>
        </w:tc>
        <w:tc>
          <w:tcPr>
            <w:tcW w:w="1647" w:type="dxa"/>
            <w:tcBorders>
              <w:top w:val="nil"/>
              <w:left w:val="nil"/>
              <w:bottom w:val="double" w:sz="6" w:space="0" w:color="auto"/>
              <w:right w:val="nil"/>
            </w:tcBorders>
            <w:shd w:val="clear" w:color="auto" w:fill="auto"/>
            <w:vAlign w:val="center"/>
            <w:hideMark/>
          </w:tcPr>
          <w:p w14:paraId="4D9C7B5D" w14:textId="77777777" w:rsidR="000D378B" w:rsidRPr="000D378B" w:rsidRDefault="000D378B" w:rsidP="000D378B">
            <w:pPr>
              <w:jc w:val="right"/>
              <w:rPr>
                <w:b/>
                <w:bCs/>
                <w:sz w:val="18"/>
                <w:szCs w:val="18"/>
                <w:lang w:eastAsia="tr-TR"/>
              </w:rPr>
            </w:pPr>
            <w:r w:rsidRPr="000D378B">
              <w:rPr>
                <w:b/>
                <w:bCs/>
                <w:sz w:val="18"/>
                <w:szCs w:val="18"/>
                <w:lang w:eastAsia="tr-TR"/>
              </w:rPr>
              <w:t>13,038,711</w:t>
            </w:r>
          </w:p>
        </w:tc>
        <w:tc>
          <w:tcPr>
            <w:tcW w:w="1053" w:type="dxa"/>
            <w:tcBorders>
              <w:top w:val="nil"/>
              <w:left w:val="nil"/>
              <w:bottom w:val="double" w:sz="6" w:space="0" w:color="auto"/>
              <w:right w:val="nil"/>
            </w:tcBorders>
            <w:shd w:val="clear" w:color="auto" w:fill="auto"/>
            <w:vAlign w:val="center"/>
            <w:hideMark/>
          </w:tcPr>
          <w:p w14:paraId="07356F0A" w14:textId="77777777" w:rsidR="000D378B" w:rsidRPr="000D378B" w:rsidRDefault="000D378B" w:rsidP="000D378B">
            <w:pPr>
              <w:jc w:val="right"/>
              <w:rPr>
                <w:b/>
                <w:bCs/>
                <w:sz w:val="18"/>
                <w:szCs w:val="18"/>
                <w:lang w:eastAsia="tr-TR"/>
              </w:rPr>
            </w:pPr>
            <w:r w:rsidRPr="000D378B">
              <w:rPr>
                <w:b/>
                <w:bCs/>
                <w:sz w:val="18"/>
                <w:szCs w:val="18"/>
                <w:lang w:eastAsia="tr-TR"/>
              </w:rPr>
              <w:t>13,677,969</w:t>
            </w:r>
          </w:p>
        </w:tc>
      </w:tr>
    </w:tbl>
    <w:p w14:paraId="67BB30E5" w14:textId="77777777" w:rsidR="00AF4F24" w:rsidRPr="000D378B" w:rsidRDefault="00AF4F24" w:rsidP="00AF4F24">
      <w:pPr>
        <w:tabs>
          <w:tab w:val="left" w:pos="709"/>
        </w:tabs>
        <w:autoSpaceDE w:val="0"/>
        <w:autoSpaceDN w:val="0"/>
        <w:adjustRightInd w:val="0"/>
        <w:ind w:hanging="567"/>
        <w:rPr>
          <w:b/>
        </w:rPr>
      </w:pPr>
    </w:p>
    <w:p w14:paraId="134F9E55" w14:textId="77777777" w:rsidR="00A023D6" w:rsidRPr="000D378B" w:rsidRDefault="00A023D6">
      <w:r w:rsidRPr="000D378B">
        <w:br w:type="page"/>
      </w:r>
    </w:p>
    <w:tbl>
      <w:tblPr>
        <w:tblW w:w="9216" w:type="dxa"/>
        <w:tblCellMar>
          <w:left w:w="70" w:type="dxa"/>
          <w:right w:w="70" w:type="dxa"/>
        </w:tblCellMar>
        <w:tblLook w:val="04A0" w:firstRow="1" w:lastRow="0" w:firstColumn="1" w:lastColumn="0" w:noHBand="0" w:noVBand="1"/>
      </w:tblPr>
      <w:tblGrid>
        <w:gridCol w:w="4820"/>
        <w:gridCol w:w="1538"/>
        <w:gridCol w:w="1429"/>
        <w:gridCol w:w="1429"/>
      </w:tblGrid>
      <w:tr w:rsidR="0080719F" w:rsidRPr="000D378B" w14:paraId="3F3AF5A3" w14:textId="77777777" w:rsidTr="0012097F">
        <w:trPr>
          <w:divId w:val="218324011"/>
          <w:trHeight w:val="536"/>
        </w:trPr>
        <w:tc>
          <w:tcPr>
            <w:tcW w:w="4820" w:type="dxa"/>
            <w:tcBorders>
              <w:top w:val="double" w:sz="6" w:space="0" w:color="auto"/>
              <w:left w:val="nil"/>
              <w:bottom w:val="single" w:sz="8" w:space="0" w:color="auto"/>
              <w:right w:val="nil"/>
            </w:tcBorders>
            <w:shd w:val="clear" w:color="auto" w:fill="auto"/>
            <w:vAlign w:val="center"/>
            <w:hideMark/>
          </w:tcPr>
          <w:p w14:paraId="136DE055" w14:textId="212CE272" w:rsidR="0080719F" w:rsidRPr="000D378B" w:rsidRDefault="0080719F" w:rsidP="0080719F">
            <w:pPr>
              <w:jc w:val="both"/>
              <w:rPr>
                <w:sz w:val="18"/>
                <w:szCs w:val="18"/>
                <w:lang w:eastAsia="tr-TR"/>
              </w:rPr>
            </w:pPr>
            <w:r w:rsidRPr="000D378B">
              <w:rPr>
                <w:sz w:val="18"/>
                <w:szCs w:val="18"/>
                <w:lang w:eastAsia="tr-TR"/>
              </w:rPr>
              <w:lastRenderedPageBreak/>
              <w:t>Önceki Dönem</w:t>
            </w:r>
          </w:p>
        </w:tc>
        <w:tc>
          <w:tcPr>
            <w:tcW w:w="1538" w:type="dxa"/>
            <w:tcBorders>
              <w:top w:val="double" w:sz="6" w:space="0" w:color="auto"/>
              <w:left w:val="nil"/>
              <w:bottom w:val="single" w:sz="8" w:space="0" w:color="auto"/>
              <w:right w:val="nil"/>
            </w:tcBorders>
            <w:shd w:val="clear" w:color="000000" w:fill="FFFFFF"/>
            <w:vAlign w:val="center"/>
            <w:hideMark/>
          </w:tcPr>
          <w:p w14:paraId="7943E22F" w14:textId="77777777" w:rsidR="0080719F" w:rsidRPr="000D378B" w:rsidRDefault="0080719F" w:rsidP="0080719F">
            <w:pPr>
              <w:jc w:val="right"/>
              <w:rPr>
                <w:b/>
                <w:bCs/>
                <w:sz w:val="18"/>
                <w:szCs w:val="18"/>
                <w:lang w:eastAsia="tr-TR"/>
              </w:rPr>
            </w:pPr>
            <w:r w:rsidRPr="000D378B">
              <w:rPr>
                <w:b/>
                <w:bCs/>
                <w:sz w:val="18"/>
                <w:szCs w:val="18"/>
                <w:lang w:eastAsia="tr-TR"/>
              </w:rPr>
              <w:t>Kısa Vadeli</w:t>
            </w:r>
          </w:p>
        </w:tc>
        <w:tc>
          <w:tcPr>
            <w:tcW w:w="1429" w:type="dxa"/>
            <w:tcBorders>
              <w:top w:val="double" w:sz="6" w:space="0" w:color="auto"/>
              <w:left w:val="nil"/>
              <w:bottom w:val="single" w:sz="8" w:space="0" w:color="auto"/>
              <w:right w:val="nil"/>
            </w:tcBorders>
            <w:shd w:val="clear" w:color="auto" w:fill="auto"/>
            <w:vAlign w:val="center"/>
            <w:hideMark/>
          </w:tcPr>
          <w:p w14:paraId="3C4925F4" w14:textId="77777777" w:rsidR="0080719F" w:rsidRPr="000D378B" w:rsidRDefault="0080719F" w:rsidP="0080719F">
            <w:pPr>
              <w:jc w:val="right"/>
              <w:rPr>
                <w:b/>
                <w:bCs/>
                <w:sz w:val="18"/>
                <w:szCs w:val="18"/>
                <w:lang w:eastAsia="tr-TR"/>
              </w:rPr>
            </w:pPr>
            <w:r w:rsidRPr="000D378B">
              <w:rPr>
                <w:b/>
                <w:bCs/>
                <w:sz w:val="18"/>
                <w:szCs w:val="18"/>
                <w:lang w:eastAsia="tr-TR"/>
              </w:rPr>
              <w:t>Orta ve Uzun Vadeli</w:t>
            </w:r>
          </w:p>
        </w:tc>
        <w:tc>
          <w:tcPr>
            <w:tcW w:w="1429" w:type="dxa"/>
            <w:tcBorders>
              <w:top w:val="double" w:sz="6" w:space="0" w:color="auto"/>
              <w:left w:val="nil"/>
              <w:bottom w:val="single" w:sz="8" w:space="0" w:color="auto"/>
              <w:right w:val="nil"/>
            </w:tcBorders>
            <w:shd w:val="clear" w:color="auto" w:fill="auto"/>
            <w:vAlign w:val="center"/>
            <w:hideMark/>
          </w:tcPr>
          <w:p w14:paraId="5D41C54D" w14:textId="77777777" w:rsidR="0080719F" w:rsidRPr="000D378B" w:rsidRDefault="0080719F" w:rsidP="0080719F">
            <w:pPr>
              <w:jc w:val="right"/>
              <w:rPr>
                <w:b/>
                <w:bCs/>
                <w:sz w:val="18"/>
                <w:szCs w:val="18"/>
                <w:lang w:eastAsia="tr-TR"/>
              </w:rPr>
            </w:pPr>
            <w:r w:rsidRPr="000D378B">
              <w:rPr>
                <w:b/>
                <w:bCs/>
                <w:sz w:val="18"/>
                <w:szCs w:val="18"/>
                <w:lang w:eastAsia="tr-TR"/>
              </w:rPr>
              <w:t>Toplam</w:t>
            </w:r>
          </w:p>
        </w:tc>
      </w:tr>
      <w:tr w:rsidR="0080719F" w:rsidRPr="000D378B" w14:paraId="0481196A"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53EE3FD0" w14:textId="77777777" w:rsidR="0080719F" w:rsidRPr="000D378B" w:rsidRDefault="0080719F" w:rsidP="0080719F">
            <w:pPr>
              <w:jc w:val="both"/>
              <w:rPr>
                <w:b/>
                <w:bCs/>
                <w:sz w:val="18"/>
                <w:szCs w:val="18"/>
                <w:lang w:eastAsia="tr-TR"/>
              </w:rPr>
            </w:pPr>
            <w:r w:rsidRPr="000D378B">
              <w:rPr>
                <w:b/>
                <w:bCs/>
                <w:sz w:val="18"/>
                <w:szCs w:val="18"/>
                <w:lang w:eastAsia="tr-TR"/>
              </w:rPr>
              <w:t>Tüketici Kredileri-TP</w:t>
            </w:r>
          </w:p>
        </w:tc>
        <w:tc>
          <w:tcPr>
            <w:tcW w:w="1538" w:type="dxa"/>
            <w:tcBorders>
              <w:top w:val="nil"/>
              <w:left w:val="nil"/>
              <w:bottom w:val="nil"/>
              <w:right w:val="nil"/>
            </w:tcBorders>
            <w:shd w:val="clear" w:color="auto" w:fill="auto"/>
            <w:vAlign w:val="center"/>
            <w:hideMark/>
          </w:tcPr>
          <w:p w14:paraId="7612E0FB" w14:textId="77777777" w:rsidR="0080719F" w:rsidRPr="000D378B" w:rsidRDefault="0080719F" w:rsidP="0080719F">
            <w:pPr>
              <w:jc w:val="right"/>
              <w:rPr>
                <w:b/>
                <w:bCs/>
                <w:sz w:val="18"/>
                <w:szCs w:val="18"/>
                <w:lang w:eastAsia="tr-TR"/>
              </w:rPr>
            </w:pPr>
            <w:r w:rsidRPr="000D378B">
              <w:rPr>
                <w:b/>
                <w:bCs/>
                <w:sz w:val="18"/>
                <w:szCs w:val="18"/>
                <w:lang w:eastAsia="tr-TR"/>
              </w:rPr>
              <w:t>75,033</w:t>
            </w:r>
          </w:p>
        </w:tc>
        <w:tc>
          <w:tcPr>
            <w:tcW w:w="1429" w:type="dxa"/>
            <w:tcBorders>
              <w:top w:val="nil"/>
              <w:left w:val="nil"/>
              <w:bottom w:val="nil"/>
              <w:right w:val="nil"/>
            </w:tcBorders>
            <w:shd w:val="clear" w:color="auto" w:fill="auto"/>
            <w:vAlign w:val="center"/>
            <w:hideMark/>
          </w:tcPr>
          <w:p w14:paraId="4D4DF5E5" w14:textId="77777777" w:rsidR="0080719F" w:rsidRPr="000D378B" w:rsidRDefault="0080719F" w:rsidP="0080719F">
            <w:pPr>
              <w:jc w:val="right"/>
              <w:rPr>
                <w:b/>
                <w:bCs/>
                <w:sz w:val="18"/>
                <w:szCs w:val="18"/>
                <w:lang w:eastAsia="tr-TR"/>
              </w:rPr>
            </w:pPr>
            <w:r w:rsidRPr="000D378B">
              <w:rPr>
                <w:b/>
                <w:bCs/>
                <w:sz w:val="18"/>
                <w:szCs w:val="18"/>
                <w:lang w:eastAsia="tr-TR"/>
              </w:rPr>
              <w:t>7,726,981</w:t>
            </w:r>
          </w:p>
        </w:tc>
        <w:tc>
          <w:tcPr>
            <w:tcW w:w="1429" w:type="dxa"/>
            <w:tcBorders>
              <w:top w:val="nil"/>
              <w:left w:val="nil"/>
              <w:bottom w:val="nil"/>
              <w:right w:val="nil"/>
            </w:tcBorders>
            <w:shd w:val="clear" w:color="auto" w:fill="auto"/>
            <w:vAlign w:val="center"/>
            <w:hideMark/>
          </w:tcPr>
          <w:p w14:paraId="42DF1DA5" w14:textId="77777777" w:rsidR="0080719F" w:rsidRPr="000D378B" w:rsidRDefault="0080719F" w:rsidP="0080719F">
            <w:pPr>
              <w:jc w:val="right"/>
              <w:rPr>
                <w:b/>
                <w:bCs/>
                <w:sz w:val="18"/>
                <w:szCs w:val="18"/>
                <w:lang w:eastAsia="tr-TR"/>
              </w:rPr>
            </w:pPr>
            <w:r w:rsidRPr="000D378B">
              <w:rPr>
                <w:b/>
                <w:bCs/>
                <w:sz w:val="18"/>
                <w:szCs w:val="18"/>
                <w:lang w:eastAsia="tr-TR"/>
              </w:rPr>
              <w:t>7,802,014</w:t>
            </w:r>
          </w:p>
        </w:tc>
      </w:tr>
      <w:tr w:rsidR="0080719F" w:rsidRPr="000D378B" w14:paraId="77FCB75E"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67B89C25" w14:textId="77777777" w:rsidR="0080719F" w:rsidRPr="000D378B" w:rsidRDefault="0080719F" w:rsidP="0080719F">
            <w:pPr>
              <w:jc w:val="both"/>
              <w:rPr>
                <w:sz w:val="18"/>
                <w:szCs w:val="18"/>
                <w:lang w:eastAsia="tr-TR"/>
              </w:rPr>
            </w:pPr>
            <w:r w:rsidRPr="000D378B">
              <w:rPr>
                <w:sz w:val="18"/>
                <w:szCs w:val="18"/>
                <w:lang w:eastAsia="tr-TR"/>
              </w:rPr>
              <w:t>Konut Kredisi</w:t>
            </w:r>
          </w:p>
        </w:tc>
        <w:tc>
          <w:tcPr>
            <w:tcW w:w="1538" w:type="dxa"/>
            <w:tcBorders>
              <w:top w:val="nil"/>
              <w:left w:val="nil"/>
              <w:bottom w:val="nil"/>
              <w:right w:val="nil"/>
            </w:tcBorders>
            <w:shd w:val="clear" w:color="auto" w:fill="auto"/>
            <w:vAlign w:val="center"/>
            <w:hideMark/>
          </w:tcPr>
          <w:p w14:paraId="304B30D4" w14:textId="77777777" w:rsidR="0080719F" w:rsidRPr="000D378B" w:rsidRDefault="0080719F" w:rsidP="0080719F">
            <w:pPr>
              <w:jc w:val="right"/>
              <w:rPr>
                <w:sz w:val="18"/>
                <w:szCs w:val="18"/>
                <w:lang w:eastAsia="tr-TR"/>
              </w:rPr>
            </w:pPr>
            <w:r w:rsidRPr="000D378B">
              <w:rPr>
                <w:sz w:val="18"/>
                <w:szCs w:val="18"/>
                <w:lang w:eastAsia="tr-TR"/>
              </w:rPr>
              <w:t>22,116</w:t>
            </w:r>
          </w:p>
        </w:tc>
        <w:tc>
          <w:tcPr>
            <w:tcW w:w="1429" w:type="dxa"/>
            <w:tcBorders>
              <w:top w:val="nil"/>
              <w:left w:val="nil"/>
              <w:bottom w:val="nil"/>
              <w:right w:val="nil"/>
            </w:tcBorders>
            <w:shd w:val="clear" w:color="auto" w:fill="auto"/>
            <w:vAlign w:val="center"/>
            <w:hideMark/>
          </w:tcPr>
          <w:p w14:paraId="4F9CF262" w14:textId="77777777" w:rsidR="0080719F" w:rsidRPr="000D378B" w:rsidRDefault="0080719F" w:rsidP="0080719F">
            <w:pPr>
              <w:jc w:val="right"/>
              <w:rPr>
                <w:sz w:val="18"/>
                <w:szCs w:val="18"/>
                <w:lang w:eastAsia="tr-TR"/>
              </w:rPr>
            </w:pPr>
            <w:r w:rsidRPr="000D378B">
              <w:rPr>
                <w:sz w:val="18"/>
                <w:szCs w:val="18"/>
                <w:lang w:eastAsia="tr-TR"/>
              </w:rPr>
              <w:t>6,470,571</w:t>
            </w:r>
          </w:p>
        </w:tc>
        <w:tc>
          <w:tcPr>
            <w:tcW w:w="1429" w:type="dxa"/>
            <w:tcBorders>
              <w:top w:val="nil"/>
              <w:left w:val="nil"/>
              <w:bottom w:val="nil"/>
              <w:right w:val="nil"/>
            </w:tcBorders>
            <w:shd w:val="clear" w:color="auto" w:fill="auto"/>
            <w:vAlign w:val="center"/>
            <w:hideMark/>
          </w:tcPr>
          <w:p w14:paraId="530B6A60" w14:textId="77777777" w:rsidR="0080719F" w:rsidRPr="000D378B" w:rsidRDefault="0080719F" w:rsidP="0080719F">
            <w:pPr>
              <w:jc w:val="right"/>
              <w:rPr>
                <w:sz w:val="18"/>
                <w:szCs w:val="18"/>
                <w:lang w:eastAsia="tr-TR"/>
              </w:rPr>
            </w:pPr>
            <w:r w:rsidRPr="000D378B">
              <w:rPr>
                <w:sz w:val="18"/>
                <w:szCs w:val="18"/>
                <w:lang w:eastAsia="tr-TR"/>
              </w:rPr>
              <w:t>6,492,687</w:t>
            </w:r>
          </w:p>
        </w:tc>
      </w:tr>
      <w:tr w:rsidR="0080719F" w:rsidRPr="000D378B" w14:paraId="6EA34B97"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351390D4" w14:textId="77777777" w:rsidR="0080719F" w:rsidRPr="000D378B" w:rsidRDefault="0080719F" w:rsidP="0080719F">
            <w:pPr>
              <w:jc w:val="both"/>
              <w:rPr>
                <w:sz w:val="18"/>
                <w:szCs w:val="18"/>
                <w:lang w:eastAsia="tr-TR"/>
              </w:rPr>
            </w:pPr>
            <w:r w:rsidRPr="000D378B">
              <w:rPr>
                <w:sz w:val="18"/>
                <w:szCs w:val="18"/>
                <w:lang w:eastAsia="tr-TR"/>
              </w:rPr>
              <w:t>Taşıt Kredisi</w:t>
            </w:r>
          </w:p>
        </w:tc>
        <w:tc>
          <w:tcPr>
            <w:tcW w:w="1538" w:type="dxa"/>
            <w:tcBorders>
              <w:top w:val="nil"/>
              <w:left w:val="nil"/>
              <w:bottom w:val="nil"/>
              <w:right w:val="nil"/>
            </w:tcBorders>
            <w:shd w:val="clear" w:color="auto" w:fill="auto"/>
            <w:vAlign w:val="center"/>
            <w:hideMark/>
          </w:tcPr>
          <w:p w14:paraId="4AA7DC46" w14:textId="77777777" w:rsidR="0080719F" w:rsidRPr="000D378B" w:rsidRDefault="0080719F" w:rsidP="0080719F">
            <w:pPr>
              <w:jc w:val="right"/>
              <w:rPr>
                <w:sz w:val="18"/>
                <w:szCs w:val="18"/>
                <w:lang w:eastAsia="tr-TR"/>
              </w:rPr>
            </w:pPr>
            <w:r w:rsidRPr="000D378B">
              <w:rPr>
                <w:sz w:val="18"/>
                <w:szCs w:val="18"/>
                <w:lang w:eastAsia="tr-TR"/>
              </w:rPr>
              <w:t>31,568</w:t>
            </w:r>
          </w:p>
        </w:tc>
        <w:tc>
          <w:tcPr>
            <w:tcW w:w="1429" w:type="dxa"/>
            <w:tcBorders>
              <w:top w:val="nil"/>
              <w:left w:val="nil"/>
              <w:bottom w:val="nil"/>
              <w:right w:val="nil"/>
            </w:tcBorders>
            <w:shd w:val="clear" w:color="auto" w:fill="auto"/>
            <w:vAlign w:val="center"/>
            <w:hideMark/>
          </w:tcPr>
          <w:p w14:paraId="24BA394E" w14:textId="77777777" w:rsidR="0080719F" w:rsidRPr="000D378B" w:rsidRDefault="0080719F" w:rsidP="0080719F">
            <w:pPr>
              <w:jc w:val="right"/>
              <w:rPr>
                <w:sz w:val="18"/>
                <w:szCs w:val="18"/>
                <w:lang w:eastAsia="tr-TR"/>
              </w:rPr>
            </w:pPr>
            <w:r w:rsidRPr="000D378B">
              <w:rPr>
                <w:sz w:val="18"/>
                <w:szCs w:val="18"/>
                <w:lang w:eastAsia="tr-TR"/>
              </w:rPr>
              <w:t>963,169</w:t>
            </w:r>
          </w:p>
        </w:tc>
        <w:tc>
          <w:tcPr>
            <w:tcW w:w="1429" w:type="dxa"/>
            <w:tcBorders>
              <w:top w:val="nil"/>
              <w:left w:val="nil"/>
              <w:bottom w:val="nil"/>
              <w:right w:val="nil"/>
            </w:tcBorders>
            <w:shd w:val="clear" w:color="auto" w:fill="auto"/>
            <w:vAlign w:val="center"/>
            <w:hideMark/>
          </w:tcPr>
          <w:p w14:paraId="173530F1" w14:textId="77777777" w:rsidR="0080719F" w:rsidRPr="000D378B" w:rsidRDefault="0080719F" w:rsidP="0080719F">
            <w:pPr>
              <w:jc w:val="right"/>
              <w:rPr>
                <w:sz w:val="18"/>
                <w:szCs w:val="18"/>
                <w:lang w:eastAsia="tr-TR"/>
              </w:rPr>
            </w:pPr>
            <w:r w:rsidRPr="000D378B">
              <w:rPr>
                <w:sz w:val="18"/>
                <w:szCs w:val="18"/>
                <w:lang w:eastAsia="tr-TR"/>
              </w:rPr>
              <w:t>994,737</w:t>
            </w:r>
          </w:p>
        </w:tc>
      </w:tr>
      <w:tr w:rsidR="0080719F" w:rsidRPr="000D378B" w14:paraId="0BA17680"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0997C8FC" w14:textId="77777777" w:rsidR="0080719F" w:rsidRPr="000D378B" w:rsidRDefault="0080719F" w:rsidP="0080719F">
            <w:pPr>
              <w:jc w:val="both"/>
              <w:rPr>
                <w:sz w:val="18"/>
                <w:szCs w:val="18"/>
                <w:lang w:eastAsia="tr-TR"/>
              </w:rPr>
            </w:pPr>
            <w:r w:rsidRPr="000D378B">
              <w:rPr>
                <w:sz w:val="18"/>
                <w:szCs w:val="18"/>
                <w:lang w:eastAsia="tr-TR"/>
              </w:rPr>
              <w:t>İhtiyaç Kredisi</w:t>
            </w:r>
          </w:p>
        </w:tc>
        <w:tc>
          <w:tcPr>
            <w:tcW w:w="1538" w:type="dxa"/>
            <w:tcBorders>
              <w:top w:val="nil"/>
              <w:left w:val="nil"/>
              <w:bottom w:val="nil"/>
              <w:right w:val="nil"/>
            </w:tcBorders>
            <w:shd w:val="clear" w:color="auto" w:fill="auto"/>
            <w:vAlign w:val="center"/>
            <w:hideMark/>
          </w:tcPr>
          <w:p w14:paraId="1F061908" w14:textId="77777777" w:rsidR="0080719F" w:rsidRPr="000D378B" w:rsidRDefault="0080719F" w:rsidP="0080719F">
            <w:pPr>
              <w:jc w:val="right"/>
              <w:rPr>
                <w:sz w:val="18"/>
                <w:szCs w:val="18"/>
                <w:lang w:eastAsia="tr-TR"/>
              </w:rPr>
            </w:pPr>
            <w:r w:rsidRPr="000D378B">
              <w:rPr>
                <w:sz w:val="18"/>
                <w:szCs w:val="18"/>
                <w:lang w:eastAsia="tr-TR"/>
              </w:rPr>
              <w:t>20,214</w:t>
            </w:r>
          </w:p>
        </w:tc>
        <w:tc>
          <w:tcPr>
            <w:tcW w:w="1429" w:type="dxa"/>
            <w:tcBorders>
              <w:top w:val="nil"/>
              <w:left w:val="nil"/>
              <w:bottom w:val="nil"/>
              <w:right w:val="nil"/>
            </w:tcBorders>
            <w:shd w:val="clear" w:color="auto" w:fill="auto"/>
            <w:vAlign w:val="center"/>
            <w:hideMark/>
          </w:tcPr>
          <w:p w14:paraId="47FB0533" w14:textId="77777777" w:rsidR="0080719F" w:rsidRPr="000D378B" w:rsidRDefault="0080719F" w:rsidP="0080719F">
            <w:pPr>
              <w:jc w:val="right"/>
              <w:rPr>
                <w:sz w:val="18"/>
                <w:szCs w:val="18"/>
                <w:lang w:eastAsia="tr-TR"/>
              </w:rPr>
            </w:pPr>
            <w:r w:rsidRPr="000D378B">
              <w:rPr>
                <w:sz w:val="18"/>
                <w:szCs w:val="18"/>
                <w:lang w:eastAsia="tr-TR"/>
              </w:rPr>
              <w:t>219,628</w:t>
            </w:r>
          </w:p>
        </w:tc>
        <w:tc>
          <w:tcPr>
            <w:tcW w:w="1429" w:type="dxa"/>
            <w:tcBorders>
              <w:top w:val="nil"/>
              <w:left w:val="nil"/>
              <w:bottom w:val="nil"/>
              <w:right w:val="nil"/>
            </w:tcBorders>
            <w:shd w:val="clear" w:color="auto" w:fill="auto"/>
            <w:vAlign w:val="center"/>
            <w:hideMark/>
          </w:tcPr>
          <w:p w14:paraId="04033F56" w14:textId="77777777" w:rsidR="0080719F" w:rsidRPr="000D378B" w:rsidRDefault="0080719F" w:rsidP="0080719F">
            <w:pPr>
              <w:jc w:val="right"/>
              <w:rPr>
                <w:sz w:val="18"/>
                <w:szCs w:val="18"/>
                <w:lang w:eastAsia="tr-TR"/>
              </w:rPr>
            </w:pPr>
            <w:r w:rsidRPr="000D378B">
              <w:rPr>
                <w:sz w:val="18"/>
                <w:szCs w:val="18"/>
                <w:lang w:eastAsia="tr-TR"/>
              </w:rPr>
              <w:t>239,842</w:t>
            </w:r>
          </w:p>
        </w:tc>
      </w:tr>
      <w:tr w:rsidR="0080719F" w:rsidRPr="000D378B" w14:paraId="011F8760"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4C4BBF14" w14:textId="77777777" w:rsidR="0080719F" w:rsidRPr="000D378B" w:rsidRDefault="0080719F" w:rsidP="0080719F">
            <w:pPr>
              <w:jc w:val="both"/>
              <w:rPr>
                <w:sz w:val="18"/>
                <w:szCs w:val="18"/>
                <w:lang w:eastAsia="tr-TR"/>
              </w:rPr>
            </w:pPr>
            <w:r w:rsidRPr="000D378B">
              <w:rPr>
                <w:sz w:val="18"/>
                <w:szCs w:val="18"/>
                <w:lang w:eastAsia="tr-TR"/>
              </w:rPr>
              <w:t>Diğer</w:t>
            </w:r>
          </w:p>
        </w:tc>
        <w:tc>
          <w:tcPr>
            <w:tcW w:w="1538" w:type="dxa"/>
            <w:tcBorders>
              <w:top w:val="nil"/>
              <w:left w:val="nil"/>
              <w:bottom w:val="nil"/>
              <w:right w:val="nil"/>
            </w:tcBorders>
            <w:shd w:val="clear" w:color="auto" w:fill="auto"/>
            <w:vAlign w:val="center"/>
            <w:hideMark/>
          </w:tcPr>
          <w:p w14:paraId="10EE2D0C" w14:textId="77777777" w:rsidR="0080719F" w:rsidRPr="000D378B" w:rsidRDefault="0080719F" w:rsidP="0080719F">
            <w:pPr>
              <w:jc w:val="right"/>
              <w:rPr>
                <w:sz w:val="18"/>
                <w:szCs w:val="18"/>
                <w:lang w:eastAsia="tr-TR"/>
              </w:rPr>
            </w:pPr>
            <w:r w:rsidRPr="000D378B">
              <w:rPr>
                <w:sz w:val="18"/>
                <w:szCs w:val="18"/>
                <w:lang w:eastAsia="tr-TR"/>
              </w:rPr>
              <w:t>1,135</w:t>
            </w:r>
          </w:p>
        </w:tc>
        <w:tc>
          <w:tcPr>
            <w:tcW w:w="1429" w:type="dxa"/>
            <w:tcBorders>
              <w:top w:val="nil"/>
              <w:left w:val="nil"/>
              <w:bottom w:val="nil"/>
              <w:right w:val="nil"/>
            </w:tcBorders>
            <w:shd w:val="clear" w:color="auto" w:fill="auto"/>
            <w:vAlign w:val="center"/>
            <w:hideMark/>
          </w:tcPr>
          <w:p w14:paraId="1C42E37A" w14:textId="77777777" w:rsidR="0080719F" w:rsidRPr="000D378B" w:rsidRDefault="0080719F" w:rsidP="0080719F">
            <w:pPr>
              <w:jc w:val="right"/>
              <w:rPr>
                <w:sz w:val="18"/>
                <w:szCs w:val="18"/>
                <w:lang w:eastAsia="tr-TR"/>
              </w:rPr>
            </w:pPr>
            <w:r w:rsidRPr="000D378B">
              <w:rPr>
                <w:sz w:val="18"/>
                <w:szCs w:val="18"/>
                <w:lang w:eastAsia="tr-TR"/>
              </w:rPr>
              <w:t>73,613</w:t>
            </w:r>
          </w:p>
        </w:tc>
        <w:tc>
          <w:tcPr>
            <w:tcW w:w="1429" w:type="dxa"/>
            <w:tcBorders>
              <w:top w:val="nil"/>
              <w:left w:val="nil"/>
              <w:bottom w:val="nil"/>
              <w:right w:val="nil"/>
            </w:tcBorders>
            <w:shd w:val="clear" w:color="auto" w:fill="auto"/>
            <w:vAlign w:val="center"/>
            <w:hideMark/>
          </w:tcPr>
          <w:p w14:paraId="4D1D890D" w14:textId="77777777" w:rsidR="0080719F" w:rsidRPr="000D378B" w:rsidRDefault="0080719F" w:rsidP="0080719F">
            <w:pPr>
              <w:jc w:val="right"/>
              <w:rPr>
                <w:sz w:val="18"/>
                <w:szCs w:val="18"/>
                <w:lang w:eastAsia="tr-TR"/>
              </w:rPr>
            </w:pPr>
            <w:r w:rsidRPr="000D378B">
              <w:rPr>
                <w:sz w:val="18"/>
                <w:szCs w:val="18"/>
                <w:lang w:eastAsia="tr-TR"/>
              </w:rPr>
              <w:t>74,748</w:t>
            </w:r>
          </w:p>
        </w:tc>
      </w:tr>
      <w:tr w:rsidR="0080719F" w:rsidRPr="000D378B" w14:paraId="3F3EFA79" w14:textId="77777777" w:rsidTr="0012097F">
        <w:trPr>
          <w:divId w:val="218324011"/>
          <w:trHeight w:val="251"/>
        </w:trPr>
        <w:tc>
          <w:tcPr>
            <w:tcW w:w="4820" w:type="dxa"/>
            <w:tcBorders>
              <w:top w:val="nil"/>
              <w:left w:val="nil"/>
              <w:bottom w:val="nil"/>
              <w:right w:val="nil"/>
            </w:tcBorders>
            <w:shd w:val="clear" w:color="auto" w:fill="auto"/>
            <w:noWrap/>
            <w:vAlign w:val="center"/>
            <w:hideMark/>
          </w:tcPr>
          <w:p w14:paraId="31992493" w14:textId="77777777" w:rsidR="0080719F" w:rsidRPr="000D378B" w:rsidRDefault="0080719F" w:rsidP="0080719F">
            <w:pPr>
              <w:rPr>
                <w:b/>
                <w:bCs/>
                <w:sz w:val="18"/>
                <w:szCs w:val="18"/>
                <w:lang w:eastAsia="tr-TR"/>
              </w:rPr>
            </w:pPr>
            <w:r w:rsidRPr="000D378B">
              <w:rPr>
                <w:b/>
                <w:bCs/>
                <w:sz w:val="18"/>
                <w:szCs w:val="18"/>
                <w:lang w:eastAsia="tr-TR"/>
              </w:rPr>
              <w:t>Tüketici Kredileri-Dövize Endeksli</w:t>
            </w:r>
          </w:p>
        </w:tc>
        <w:tc>
          <w:tcPr>
            <w:tcW w:w="1538" w:type="dxa"/>
            <w:tcBorders>
              <w:top w:val="nil"/>
              <w:left w:val="nil"/>
              <w:bottom w:val="nil"/>
              <w:right w:val="nil"/>
            </w:tcBorders>
            <w:shd w:val="clear" w:color="auto" w:fill="auto"/>
            <w:vAlign w:val="center"/>
            <w:hideMark/>
          </w:tcPr>
          <w:p w14:paraId="5B1CE5CE" w14:textId="77777777" w:rsidR="0080719F" w:rsidRPr="000D378B" w:rsidRDefault="0080719F" w:rsidP="0080719F">
            <w:pPr>
              <w:jc w:val="right"/>
              <w:rPr>
                <w:b/>
                <w:bCs/>
                <w:sz w:val="18"/>
                <w:szCs w:val="18"/>
                <w:lang w:eastAsia="tr-TR"/>
              </w:rPr>
            </w:pPr>
            <w:r w:rsidRPr="000D378B">
              <w:rPr>
                <w:b/>
                <w:bCs/>
                <w:sz w:val="18"/>
                <w:szCs w:val="18"/>
                <w:lang w:eastAsia="tr-TR"/>
              </w:rPr>
              <w:t>-</w:t>
            </w:r>
          </w:p>
        </w:tc>
        <w:tc>
          <w:tcPr>
            <w:tcW w:w="1429" w:type="dxa"/>
            <w:tcBorders>
              <w:top w:val="nil"/>
              <w:left w:val="nil"/>
              <w:bottom w:val="nil"/>
              <w:right w:val="nil"/>
            </w:tcBorders>
            <w:shd w:val="clear" w:color="auto" w:fill="auto"/>
            <w:vAlign w:val="center"/>
            <w:hideMark/>
          </w:tcPr>
          <w:p w14:paraId="7EA90356" w14:textId="77777777" w:rsidR="0080719F" w:rsidRPr="000D378B" w:rsidRDefault="0080719F" w:rsidP="0080719F">
            <w:pPr>
              <w:jc w:val="right"/>
              <w:rPr>
                <w:b/>
                <w:bCs/>
                <w:sz w:val="18"/>
                <w:szCs w:val="18"/>
                <w:lang w:eastAsia="tr-TR"/>
              </w:rPr>
            </w:pPr>
            <w:r w:rsidRPr="000D378B">
              <w:rPr>
                <w:b/>
                <w:bCs/>
                <w:sz w:val="18"/>
                <w:szCs w:val="18"/>
                <w:lang w:eastAsia="tr-TR"/>
              </w:rPr>
              <w:t>-</w:t>
            </w:r>
          </w:p>
        </w:tc>
        <w:tc>
          <w:tcPr>
            <w:tcW w:w="1429" w:type="dxa"/>
            <w:tcBorders>
              <w:top w:val="nil"/>
              <w:left w:val="nil"/>
              <w:bottom w:val="nil"/>
              <w:right w:val="nil"/>
            </w:tcBorders>
            <w:shd w:val="clear" w:color="auto" w:fill="auto"/>
            <w:vAlign w:val="center"/>
            <w:hideMark/>
          </w:tcPr>
          <w:p w14:paraId="34F1E730" w14:textId="77777777" w:rsidR="0080719F" w:rsidRPr="000D378B" w:rsidRDefault="0080719F" w:rsidP="0080719F">
            <w:pPr>
              <w:jc w:val="right"/>
              <w:rPr>
                <w:b/>
                <w:bCs/>
                <w:sz w:val="18"/>
                <w:szCs w:val="18"/>
                <w:lang w:eastAsia="tr-TR"/>
              </w:rPr>
            </w:pPr>
            <w:r w:rsidRPr="000D378B">
              <w:rPr>
                <w:b/>
                <w:bCs/>
                <w:sz w:val="18"/>
                <w:szCs w:val="18"/>
                <w:lang w:eastAsia="tr-TR"/>
              </w:rPr>
              <w:t>-</w:t>
            </w:r>
          </w:p>
        </w:tc>
      </w:tr>
      <w:tr w:rsidR="0080719F" w:rsidRPr="000D378B" w14:paraId="57692563"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6E1BCC38" w14:textId="77777777" w:rsidR="0080719F" w:rsidRPr="000D378B" w:rsidRDefault="0080719F" w:rsidP="0080719F">
            <w:pPr>
              <w:jc w:val="both"/>
              <w:rPr>
                <w:sz w:val="18"/>
                <w:szCs w:val="18"/>
                <w:lang w:eastAsia="tr-TR"/>
              </w:rPr>
            </w:pPr>
            <w:r w:rsidRPr="000D378B">
              <w:rPr>
                <w:sz w:val="18"/>
                <w:szCs w:val="18"/>
                <w:lang w:eastAsia="tr-TR"/>
              </w:rPr>
              <w:t>Konut Kredisi</w:t>
            </w:r>
          </w:p>
        </w:tc>
        <w:tc>
          <w:tcPr>
            <w:tcW w:w="1538" w:type="dxa"/>
            <w:tcBorders>
              <w:top w:val="nil"/>
              <w:left w:val="nil"/>
              <w:bottom w:val="nil"/>
              <w:right w:val="nil"/>
            </w:tcBorders>
            <w:shd w:val="clear" w:color="auto" w:fill="auto"/>
            <w:vAlign w:val="center"/>
            <w:hideMark/>
          </w:tcPr>
          <w:p w14:paraId="3B767F7F"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4C060E6B"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1F63EC33" w14:textId="77777777" w:rsidR="0080719F" w:rsidRPr="000D378B" w:rsidRDefault="0080719F" w:rsidP="0080719F">
            <w:pPr>
              <w:jc w:val="right"/>
              <w:rPr>
                <w:sz w:val="18"/>
                <w:szCs w:val="18"/>
                <w:lang w:eastAsia="tr-TR"/>
              </w:rPr>
            </w:pPr>
            <w:r w:rsidRPr="000D378B">
              <w:rPr>
                <w:sz w:val="18"/>
                <w:szCs w:val="18"/>
                <w:lang w:eastAsia="tr-TR"/>
              </w:rPr>
              <w:t>-</w:t>
            </w:r>
          </w:p>
        </w:tc>
      </w:tr>
      <w:tr w:rsidR="0080719F" w:rsidRPr="000D378B" w14:paraId="58F821FC"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77CC1E07" w14:textId="77777777" w:rsidR="0080719F" w:rsidRPr="000D378B" w:rsidRDefault="0080719F" w:rsidP="0080719F">
            <w:pPr>
              <w:jc w:val="both"/>
              <w:rPr>
                <w:sz w:val="18"/>
                <w:szCs w:val="18"/>
                <w:lang w:eastAsia="tr-TR"/>
              </w:rPr>
            </w:pPr>
            <w:r w:rsidRPr="000D378B">
              <w:rPr>
                <w:sz w:val="18"/>
                <w:szCs w:val="18"/>
                <w:lang w:eastAsia="tr-TR"/>
              </w:rPr>
              <w:t>Taşıt Kredisi</w:t>
            </w:r>
          </w:p>
        </w:tc>
        <w:tc>
          <w:tcPr>
            <w:tcW w:w="1538" w:type="dxa"/>
            <w:tcBorders>
              <w:top w:val="nil"/>
              <w:left w:val="nil"/>
              <w:bottom w:val="nil"/>
              <w:right w:val="nil"/>
            </w:tcBorders>
            <w:shd w:val="clear" w:color="auto" w:fill="auto"/>
            <w:vAlign w:val="center"/>
            <w:hideMark/>
          </w:tcPr>
          <w:p w14:paraId="6CA8F54A"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28D716BD"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5E901811" w14:textId="77777777" w:rsidR="0080719F" w:rsidRPr="000D378B" w:rsidRDefault="0080719F" w:rsidP="0080719F">
            <w:pPr>
              <w:jc w:val="right"/>
              <w:rPr>
                <w:sz w:val="18"/>
                <w:szCs w:val="18"/>
                <w:lang w:eastAsia="tr-TR"/>
              </w:rPr>
            </w:pPr>
            <w:r w:rsidRPr="000D378B">
              <w:rPr>
                <w:sz w:val="18"/>
                <w:szCs w:val="18"/>
                <w:lang w:eastAsia="tr-TR"/>
              </w:rPr>
              <w:t>-</w:t>
            </w:r>
          </w:p>
        </w:tc>
      </w:tr>
      <w:tr w:rsidR="0080719F" w:rsidRPr="000D378B" w14:paraId="58FE88BF"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423CAA45" w14:textId="77777777" w:rsidR="0080719F" w:rsidRPr="000D378B" w:rsidRDefault="0080719F" w:rsidP="0080719F">
            <w:pPr>
              <w:jc w:val="both"/>
              <w:rPr>
                <w:sz w:val="18"/>
                <w:szCs w:val="18"/>
                <w:lang w:eastAsia="tr-TR"/>
              </w:rPr>
            </w:pPr>
            <w:r w:rsidRPr="000D378B">
              <w:rPr>
                <w:sz w:val="18"/>
                <w:szCs w:val="18"/>
                <w:lang w:eastAsia="tr-TR"/>
              </w:rPr>
              <w:t>İhtiyaç Kredisi</w:t>
            </w:r>
          </w:p>
        </w:tc>
        <w:tc>
          <w:tcPr>
            <w:tcW w:w="1538" w:type="dxa"/>
            <w:tcBorders>
              <w:top w:val="nil"/>
              <w:left w:val="nil"/>
              <w:bottom w:val="nil"/>
              <w:right w:val="nil"/>
            </w:tcBorders>
            <w:shd w:val="clear" w:color="auto" w:fill="auto"/>
            <w:vAlign w:val="center"/>
            <w:hideMark/>
          </w:tcPr>
          <w:p w14:paraId="2C5CFE39"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06918C6E"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18C50286" w14:textId="77777777" w:rsidR="0080719F" w:rsidRPr="000D378B" w:rsidRDefault="0080719F" w:rsidP="0080719F">
            <w:pPr>
              <w:jc w:val="right"/>
              <w:rPr>
                <w:sz w:val="18"/>
                <w:szCs w:val="18"/>
                <w:lang w:eastAsia="tr-TR"/>
              </w:rPr>
            </w:pPr>
            <w:r w:rsidRPr="000D378B">
              <w:rPr>
                <w:sz w:val="18"/>
                <w:szCs w:val="18"/>
                <w:lang w:eastAsia="tr-TR"/>
              </w:rPr>
              <w:t>-</w:t>
            </w:r>
          </w:p>
        </w:tc>
      </w:tr>
      <w:tr w:rsidR="0080719F" w:rsidRPr="000D378B" w14:paraId="2AE6D3CE"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37D0FED3" w14:textId="77777777" w:rsidR="0080719F" w:rsidRPr="000D378B" w:rsidRDefault="0080719F" w:rsidP="0080719F">
            <w:pPr>
              <w:jc w:val="both"/>
              <w:rPr>
                <w:sz w:val="18"/>
                <w:szCs w:val="18"/>
                <w:lang w:eastAsia="tr-TR"/>
              </w:rPr>
            </w:pPr>
            <w:r w:rsidRPr="000D378B">
              <w:rPr>
                <w:sz w:val="18"/>
                <w:szCs w:val="18"/>
                <w:lang w:eastAsia="tr-TR"/>
              </w:rPr>
              <w:t xml:space="preserve">Diğer </w:t>
            </w:r>
          </w:p>
        </w:tc>
        <w:tc>
          <w:tcPr>
            <w:tcW w:w="1538" w:type="dxa"/>
            <w:tcBorders>
              <w:top w:val="nil"/>
              <w:left w:val="nil"/>
              <w:bottom w:val="nil"/>
              <w:right w:val="nil"/>
            </w:tcBorders>
            <w:shd w:val="clear" w:color="auto" w:fill="auto"/>
            <w:vAlign w:val="center"/>
            <w:hideMark/>
          </w:tcPr>
          <w:p w14:paraId="67CCACA8"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3208983A"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0EC4B1D4" w14:textId="77777777" w:rsidR="0080719F" w:rsidRPr="000D378B" w:rsidRDefault="0080719F" w:rsidP="0080719F">
            <w:pPr>
              <w:jc w:val="right"/>
              <w:rPr>
                <w:sz w:val="18"/>
                <w:szCs w:val="18"/>
                <w:lang w:eastAsia="tr-TR"/>
              </w:rPr>
            </w:pPr>
            <w:r w:rsidRPr="000D378B">
              <w:rPr>
                <w:sz w:val="18"/>
                <w:szCs w:val="18"/>
                <w:lang w:eastAsia="tr-TR"/>
              </w:rPr>
              <w:t>-</w:t>
            </w:r>
          </w:p>
        </w:tc>
      </w:tr>
      <w:tr w:rsidR="0080719F" w:rsidRPr="000D378B" w14:paraId="4BFC1DA7"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74584BBE" w14:textId="77777777" w:rsidR="0080719F" w:rsidRPr="000D378B" w:rsidRDefault="0080719F" w:rsidP="0080719F">
            <w:pPr>
              <w:jc w:val="both"/>
              <w:rPr>
                <w:b/>
                <w:bCs/>
                <w:sz w:val="18"/>
                <w:szCs w:val="18"/>
                <w:lang w:eastAsia="tr-TR"/>
              </w:rPr>
            </w:pPr>
            <w:r w:rsidRPr="000D378B">
              <w:rPr>
                <w:b/>
                <w:bCs/>
                <w:sz w:val="18"/>
                <w:szCs w:val="18"/>
                <w:lang w:eastAsia="tr-TR"/>
              </w:rPr>
              <w:t>Tüketici Kredileri-YP</w:t>
            </w:r>
          </w:p>
        </w:tc>
        <w:tc>
          <w:tcPr>
            <w:tcW w:w="1538" w:type="dxa"/>
            <w:tcBorders>
              <w:top w:val="nil"/>
              <w:left w:val="nil"/>
              <w:bottom w:val="nil"/>
              <w:right w:val="nil"/>
            </w:tcBorders>
            <w:shd w:val="clear" w:color="auto" w:fill="auto"/>
            <w:vAlign w:val="center"/>
            <w:hideMark/>
          </w:tcPr>
          <w:p w14:paraId="7A5EA3EB" w14:textId="77777777" w:rsidR="0080719F" w:rsidRPr="000D378B" w:rsidRDefault="0080719F" w:rsidP="0080719F">
            <w:pPr>
              <w:jc w:val="right"/>
              <w:rPr>
                <w:b/>
                <w:bCs/>
                <w:sz w:val="18"/>
                <w:szCs w:val="18"/>
                <w:lang w:eastAsia="tr-TR"/>
              </w:rPr>
            </w:pPr>
            <w:r w:rsidRPr="000D378B">
              <w:rPr>
                <w:b/>
                <w:bCs/>
                <w:sz w:val="18"/>
                <w:szCs w:val="18"/>
                <w:lang w:eastAsia="tr-TR"/>
              </w:rPr>
              <w:t>-</w:t>
            </w:r>
          </w:p>
        </w:tc>
        <w:tc>
          <w:tcPr>
            <w:tcW w:w="1429" w:type="dxa"/>
            <w:tcBorders>
              <w:top w:val="nil"/>
              <w:left w:val="nil"/>
              <w:bottom w:val="nil"/>
              <w:right w:val="nil"/>
            </w:tcBorders>
            <w:shd w:val="clear" w:color="auto" w:fill="auto"/>
            <w:vAlign w:val="center"/>
            <w:hideMark/>
          </w:tcPr>
          <w:p w14:paraId="1BC35DCB" w14:textId="77777777" w:rsidR="0080719F" w:rsidRPr="000D378B" w:rsidRDefault="0080719F" w:rsidP="0080719F">
            <w:pPr>
              <w:jc w:val="right"/>
              <w:rPr>
                <w:b/>
                <w:bCs/>
                <w:sz w:val="18"/>
                <w:szCs w:val="18"/>
                <w:lang w:eastAsia="tr-TR"/>
              </w:rPr>
            </w:pPr>
            <w:r w:rsidRPr="000D378B">
              <w:rPr>
                <w:b/>
                <w:bCs/>
                <w:sz w:val="18"/>
                <w:szCs w:val="18"/>
                <w:lang w:eastAsia="tr-TR"/>
              </w:rPr>
              <w:t>249,220</w:t>
            </w:r>
          </w:p>
        </w:tc>
        <w:tc>
          <w:tcPr>
            <w:tcW w:w="1429" w:type="dxa"/>
            <w:tcBorders>
              <w:top w:val="nil"/>
              <w:left w:val="nil"/>
              <w:bottom w:val="nil"/>
              <w:right w:val="nil"/>
            </w:tcBorders>
            <w:shd w:val="clear" w:color="auto" w:fill="auto"/>
            <w:vAlign w:val="center"/>
            <w:hideMark/>
          </w:tcPr>
          <w:p w14:paraId="30F1EC1F" w14:textId="77777777" w:rsidR="0080719F" w:rsidRPr="000D378B" w:rsidRDefault="0080719F" w:rsidP="0080719F">
            <w:pPr>
              <w:jc w:val="right"/>
              <w:rPr>
                <w:b/>
                <w:bCs/>
                <w:sz w:val="18"/>
                <w:szCs w:val="18"/>
                <w:lang w:eastAsia="tr-TR"/>
              </w:rPr>
            </w:pPr>
            <w:r w:rsidRPr="000D378B">
              <w:rPr>
                <w:b/>
                <w:bCs/>
                <w:sz w:val="18"/>
                <w:szCs w:val="18"/>
                <w:lang w:eastAsia="tr-TR"/>
              </w:rPr>
              <w:t>249,220</w:t>
            </w:r>
          </w:p>
        </w:tc>
      </w:tr>
      <w:tr w:rsidR="0080719F" w:rsidRPr="000D378B" w14:paraId="11F50DD9"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220A78F2" w14:textId="77777777" w:rsidR="0080719F" w:rsidRPr="000D378B" w:rsidRDefault="0080719F" w:rsidP="0080719F">
            <w:pPr>
              <w:jc w:val="both"/>
              <w:rPr>
                <w:sz w:val="18"/>
                <w:szCs w:val="18"/>
                <w:lang w:eastAsia="tr-TR"/>
              </w:rPr>
            </w:pPr>
            <w:r w:rsidRPr="000D378B">
              <w:rPr>
                <w:sz w:val="18"/>
                <w:szCs w:val="18"/>
                <w:lang w:eastAsia="tr-TR"/>
              </w:rPr>
              <w:t>Konut Kredisi</w:t>
            </w:r>
          </w:p>
        </w:tc>
        <w:tc>
          <w:tcPr>
            <w:tcW w:w="1538" w:type="dxa"/>
            <w:tcBorders>
              <w:top w:val="nil"/>
              <w:left w:val="nil"/>
              <w:bottom w:val="nil"/>
              <w:right w:val="nil"/>
            </w:tcBorders>
            <w:shd w:val="clear" w:color="auto" w:fill="auto"/>
            <w:vAlign w:val="center"/>
            <w:hideMark/>
          </w:tcPr>
          <w:p w14:paraId="06CE9743"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3E8D936C" w14:textId="77777777" w:rsidR="0080719F" w:rsidRPr="000D378B" w:rsidRDefault="0080719F" w:rsidP="0080719F">
            <w:pPr>
              <w:jc w:val="right"/>
              <w:rPr>
                <w:sz w:val="18"/>
                <w:szCs w:val="18"/>
                <w:lang w:eastAsia="tr-TR"/>
              </w:rPr>
            </w:pPr>
            <w:r w:rsidRPr="000D378B">
              <w:rPr>
                <w:sz w:val="18"/>
                <w:szCs w:val="18"/>
                <w:lang w:eastAsia="tr-TR"/>
              </w:rPr>
              <w:t>216,395</w:t>
            </w:r>
          </w:p>
        </w:tc>
        <w:tc>
          <w:tcPr>
            <w:tcW w:w="1429" w:type="dxa"/>
            <w:tcBorders>
              <w:top w:val="nil"/>
              <w:left w:val="nil"/>
              <w:bottom w:val="nil"/>
              <w:right w:val="nil"/>
            </w:tcBorders>
            <w:shd w:val="clear" w:color="auto" w:fill="auto"/>
            <w:vAlign w:val="center"/>
            <w:hideMark/>
          </w:tcPr>
          <w:p w14:paraId="585D64E8" w14:textId="77777777" w:rsidR="0080719F" w:rsidRPr="000D378B" w:rsidRDefault="0080719F" w:rsidP="0080719F">
            <w:pPr>
              <w:jc w:val="right"/>
              <w:rPr>
                <w:sz w:val="18"/>
                <w:szCs w:val="18"/>
                <w:lang w:eastAsia="tr-TR"/>
              </w:rPr>
            </w:pPr>
            <w:r w:rsidRPr="000D378B">
              <w:rPr>
                <w:sz w:val="18"/>
                <w:szCs w:val="18"/>
                <w:lang w:eastAsia="tr-TR"/>
              </w:rPr>
              <w:t>216,395</w:t>
            </w:r>
          </w:p>
        </w:tc>
      </w:tr>
      <w:tr w:rsidR="0080719F" w:rsidRPr="000D378B" w14:paraId="74855F4C"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0120F116" w14:textId="77777777" w:rsidR="0080719F" w:rsidRPr="000D378B" w:rsidRDefault="0080719F" w:rsidP="0080719F">
            <w:pPr>
              <w:jc w:val="both"/>
              <w:rPr>
                <w:sz w:val="18"/>
                <w:szCs w:val="18"/>
                <w:lang w:eastAsia="tr-TR"/>
              </w:rPr>
            </w:pPr>
            <w:r w:rsidRPr="000D378B">
              <w:rPr>
                <w:sz w:val="18"/>
                <w:szCs w:val="18"/>
                <w:lang w:eastAsia="tr-TR"/>
              </w:rPr>
              <w:t>Taşıt Kredisi</w:t>
            </w:r>
          </w:p>
        </w:tc>
        <w:tc>
          <w:tcPr>
            <w:tcW w:w="1538" w:type="dxa"/>
            <w:tcBorders>
              <w:top w:val="nil"/>
              <w:left w:val="nil"/>
              <w:bottom w:val="nil"/>
              <w:right w:val="nil"/>
            </w:tcBorders>
            <w:shd w:val="clear" w:color="auto" w:fill="auto"/>
            <w:vAlign w:val="center"/>
            <w:hideMark/>
          </w:tcPr>
          <w:p w14:paraId="67CD95C2"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54F7193B" w14:textId="77777777" w:rsidR="0080719F" w:rsidRPr="000D378B" w:rsidRDefault="0080719F" w:rsidP="0080719F">
            <w:pPr>
              <w:jc w:val="right"/>
              <w:rPr>
                <w:sz w:val="18"/>
                <w:szCs w:val="18"/>
                <w:lang w:eastAsia="tr-TR"/>
              </w:rPr>
            </w:pPr>
            <w:r w:rsidRPr="000D378B">
              <w:rPr>
                <w:sz w:val="18"/>
                <w:szCs w:val="18"/>
                <w:lang w:eastAsia="tr-TR"/>
              </w:rPr>
              <w:t>373</w:t>
            </w:r>
          </w:p>
        </w:tc>
        <w:tc>
          <w:tcPr>
            <w:tcW w:w="1429" w:type="dxa"/>
            <w:tcBorders>
              <w:top w:val="nil"/>
              <w:left w:val="nil"/>
              <w:bottom w:val="nil"/>
              <w:right w:val="nil"/>
            </w:tcBorders>
            <w:shd w:val="clear" w:color="auto" w:fill="auto"/>
            <w:vAlign w:val="center"/>
            <w:hideMark/>
          </w:tcPr>
          <w:p w14:paraId="268FC500" w14:textId="77777777" w:rsidR="0080719F" w:rsidRPr="000D378B" w:rsidRDefault="0080719F" w:rsidP="0080719F">
            <w:pPr>
              <w:jc w:val="right"/>
              <w:rPr>
                <w:sz w:val="18"/>
                <w:szCs w:val="18"/>
                <w:lang w:eastAsia="tr-TR"/>
              </w:rPr>
            </w:pPr>
            <w:r w:rsidRPr="000D378B">
              <w:rPr>
                <w:sz w:val="18"/>
                <w:szCs w:val="18"/>
                <w:lang w:eastAsia="tr-TR"/>
              </w:rPr>
              <w:t>373</w:t>
            </w:r>
          </w:p>
        </w:tc>
      </w:tr>
      <w:tr w:rsidR="0080719F" w:rsidRPr="000D378B" w14:paraId="5EF38287"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3BA5DFB2" w14:textId="77777777" w:rsidR="0080719F" w:rsidRPr="000D378B" w:rsidRDefault="0080719F" w:rsidP="0080719F">
            <w:pPr>
              <w:jc w:val="both"/>
              <w:rPr>
                <w:sz w:val="18"/>
                <w:szCs w:val="18"/>
                <w:lang w:eastAsia="tr-TR"/>
              </w:rPr>
            </w:pPr>
            <w:r w:rsidRPr="000D378B">
              <w:rPr>
                <w:sz w:val="18"/>
                <w:szCs w:val="18"/>
                <w:lang w:eastAsia="tr-TR"/>
              </w:rPr>
              <w:t>İhtiyaç Kredisi</w:t>
            </w:r>
          </w:p>
        </w:tc>
        <w:tc>
          <w:tcPr>
            <w:tcW w:w="1538" w:type="dxa"/>
            <w:tcBorders>
              <w:top w:val="nil"/>
              <w:left w:val="nil"/>
              <w:bottom w:val="nil"/>
              <w:right w:val="nil"/>
            </w:tcBorders>
            <w:shd w:val="clear" w:color="auto" w:fill="auto"/>
            <w:vAlign w:val="center"/>
            <w:hideMark/>
          </w:tcPr>
          <w:p w14:paraId="65837785"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7F8D0A92" w14:textId="77777777" w:rsidR="0080719F" w:rsidRPr="000D378B" w:rsidRDefault="0080719F" w:rsidP="0080719F">
            <w:pPr>
              <w:jc w:val="right"/>
              <w:rPr>
                <w:sz w:val="18"/>
                <w:szCs w:val="18"/>
                <w:lang w:eastAsia="tr-TR"/>
              </w:rPr>
            </w:pPr>
            <w:r w:rsidRPr="000D378B">
              <w:rPr>
                <w:sz w:val="18"/>
                <w:szCs w:val="18"/>
                <w:lang w:eastAsia="tr-TR"/>
              </w:rPr>
              <w:t>28,626</w:t>
            </w:r>
          </w:p>
        </w:tc>
        <w:tc>
          <w:tcPr>
            <w:tcW w:w="1429" w:type="dxa"/>
            <w:tcBorders>
              <w:top w:val="nil"/>
              <w:left w:val="nil"/>
              <w:bottom w:val="nil"/>
              <w:right w:val="nil"/>
            </w:tcBorders>
            <w:shd w:val="clear" w:color="auto" w:fill="auto"/>
            <w:vAlign w:val="center"/>
            <w:hideMark/>
          </w:tcPr>
          <w:p w14:paraId="60DB7A66" w14:textId="77777777" w:rsidR="0080719F" w:rsidRPr="000D378B" w:rsidRDefault="0080719F" w:rsidP="0080719F">
            <w:pPr>
              <w:jc w:val="right"/>
              <w:rPr>
                <w:sz w:val="18"/>
                <w:szCs w:val="18"/>
                <w:lang w:eastAsia="tr-TR"/>
              </w:rPr>
            </w:pPr>
            <w:r w:rsidRPr="000D378B">
              <w:rPr>
                <w:sz w:val="18"/>
                <w:szCs w:val="18"/>
                <w:lang w:eastAsia="tr-TR"/>
              </w:rPr>
              <w:t>28,626</w:t>
            </w:r>
          </w:p>
        </w:tc>
      </w:tr>
      <w:tr w:rsidR="0080719F" w:rsidRPr="000D378B" w14:paraId="1FF0E9FC"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3EE36F54" w14:textId="77777777" w:rsidR="0080719F" w:rsidRPr="000D378B" w:rsidRDefault="0080719F" w:rsidP="0080719F">
            <w:pPr>
              <w:jc w:val="both"/>
              <w:rPr>
                <w:sz w:val="18"/>
                <w:szCs w:val="18"/>
                <w:lang w:eastAsia="tr-TR"/>
              </w:rPr>
            </w:pPr>
            <w:r w:rsidRPr="000D378B">
              <w:rPr>
                <w:sz w:val="18"/>
                <w:szCs w:val="18"/>
                <w:lang w:eastAsia="tr-TR"/>
              </w:rPr>
              <w:t xml:space="preserve">Diğer </w:t>
            </w:r>
          </w:p>
        </w:tc>
        <w:tc>
          <w:tcPr>
            <w:tcW w:w="1538" w:type="dxa"/>
            <w:tcBorders>
              <w:top w:val="nil"/>
              <w:left w:val="nil"/>
              <w:bottom w:val="nil"/>
              <w:right w:val="nil"/>
            </w:tcBorders>
            <w:shd w:val="clear" w:color="auto" w:fill="auto"/>
            <w:vAlign w:val="center"/>
            <w:hideMark/>
          </w:tcPr>
          <w:p w14:paraId="3632ADC7"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514170FA" w14:textId="77777777" w:rsidR="0080719F" w:rsidRPr="000D378B" w:rsidRDefault="0080719F" w:rsidP="0080719F">
            <w:pPr>
              <w:jc w:val="right"/>
              <w:rPr>
                <w:sz w:val="18"/>
                <w:szCs w:val="18"/>
                <w:lang w:eastAsia="tr-TR"/>
              </w:rPr>
            </w:pPr>
            <w:r w:rsidRPr="000D378B">
              <w:rPr>
                <w:sz w:val="18"/>
                <w:szCs w:val="18"/>
                <w:lang w:eastAsia="tr-TR"/>
              </w:rPr>
              <w:t>3,826</w:t>
            </w:r>
          </w:p>
        </w:tc>
        <w:tc>
          <w:tcPr>
            <w:tcW w:w="1429" w:type="dxa"/>
            <w:tcBorders>
              <w:top w:val="nil"/>
              <w:left w:val="nil"/>
              <w:bottom w:val="nil"/>
              <w:right w:val="nil"/>
            </w:tcBorders>
            <w:shd w:val="clear" w:color="auto" w:fill="auto"/>
            <w:vAlign w:val="center"/>
            <w:hideMark/>
          </w:tcPr>
          <w:p w14:paraId="5697FDD0" w14:textId="77777777" w:rsidR="0080719F" w:rsidRPr="000D378B" w:rsidRDefault="0080719F" w:rsidP="0080719F">
            <w:pPr>
              <w:jc w:val="right"/>
              <w:rPr>
                <w:sz w:val="18"/>
                <w:szCs w:val="18"/>
                <w:lang w:eastAsia="tr-TR"/>
              </w:rPr>
            </w:pPr>
            <w:r w:rsidRPr="000D378B">
              <w:rPr>
                <w:sz w:val="18"/>
                <w:szCs w:val="18"/>
                <w:lang w:eastAsia="tr-TR"/>
              </w:rPr>
              <w:t>3,826</w:t>
            </w:r>
          </w:p>
        </w:tc>
      </w:tr>
      <w:tr w:rsidR="0080719F" w:rsidRPr="000D378B" w14:paraId="3C79B6A9"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784D1EB8" w14:textId="77777777" w:rsidR="0080719F" w:rsidRPr="000D378B" w:rsidRDefault="0080719F" w:rsidP="0080719F">
            <w:pPr>
              <w:jc w:val="both"/>
              <w:rPr>
                <w:b/>
                <w:bCs/>
                <w:sz w:val="18"/>
                <w:szCs w:val="18"/>
                <w:lang w:eastAsia="tr-TR"/>
              </w:rPr>
            </w:pPr>
            <w:r w:rsidRPr="000D378B">
              <w:rPr>
                <w:b/>
                <w:bCs/>
                <w:sz w:val="18"/>
                <w:szCs w:val="18"/>
                <w:lang w:eastAsia="tr-TR"/>
              </w:rPr>
              <w:t>Bireysel Kredi Kartları-TP</w:t>
            </w:r>
          </w:p>
        </w:tc>
        <w:tc>
          <w:tcPr>
            <w:tcW w:w="1538" w:type="dxa"/>
            <w:tcBorders>
              <w:top w:val="nil"/>
              <w:left w:val="nil"/>
              <w:bottom w:val="nil"/>
              <w:right w:val="nil"/>
            </w:tcBorders>
            <w:shd w:val="clear" w:color="auto" w:fill="auto"/>
            <w:vAlign w:val="center"/>
            <w:hideMark/>
          </w:tcPr>
          <w:p w14:paraId="41A05F32" w14:textId="77777777" w:rsidR="0080719F" w:rsidRPr="000D378B" w:rsidRDefault="0080719F" w:rsidP="0080719F">
            <w:pPr>
              <w:jc w:val="right"/>
              <w:rPr>
                <w:b/>
                <w:bCs/>
                <w:sz w:val="18"/>
                <w:szCs w:val="18"/>
                <w:lang w:eastAsia="tr-TR"/>
              </w:rPr>
            </w:pPr>
            <w:r w:rsidRPr="000D378B">
              <w:rPr>
                <w:b/>
                <w:bCs/>
                <w:sz w:val="18"/>
                <w:szCs w:val="18"/>
                <w:lang w:eastAsia="tr-TR"/>
              </w:rPr>
              <w:t>456,724</w:t>
            </w:r>
          </w:p>
        </w:tc>
        <w:tc>
          <w:tcPr>
            <w:tcW w:w="1429" w:type="dxa"/>
            <w:tcBorders>
              <w:top w:val="nil"/>
              <w:left w:val="nil"/>
              <w:bottom w:val="nil"/>
              <w:right w:val="nil"/>
            </w:tcBorders>
            <w:shd w:val="clear" w:color="auto" w:fill="auto"/>
            <w:vAlign w:val="center"/>
            <w:hideMark/>
          </w:tcPr>
          <w:p w14:paraId="4070DFCC" w14:textId="77777777" w:rsidR="0080719F" w:rsidRPr="000D378B" w:rsidRDefault="0080719F" w:rsidP="0080719F">
            <w:pPr>
              <w:jc w:val="right"/>
              <w:rPr>
                <w:b/>
                <w:bCs/>
                <w:sz w:val="18"/>
                <w:szCs w:val="18"/>
                <w:lang w:eastAsia="tr-TR"/>
              </w:rPr>
            </w:pPr>
            <w:r w:rsidRPr="000D378B">
              <w:rPr>
                <w:b/>
                <w:bCs/>
                <w:sz w:val="18"/>
                <w:szCs w:val="18"/>
                <w:lang w:eastAsia="tr-TR"/>
              </w:rPr>
              <w:t>73</w:t>
            </w:r>
          </w:p>
        </w:tc>
        <w:tc>
          <w:tcPr>
            <w:tcW w:w="1429" w:type="dxa"/>
            <w:tcBorders>
              <w:top w:val="nil"/>
              <w:left w:val="nil"/>
              <w:bottom w:val="nil"/>
              <w:right w:val="nil"/>
            </w:tcBorders>
            <w:shd w:val="clear" w:color="auto" w:fill="auto"/>
            <w:vAlign w:val="center"/>
            <w:hideMark/>
          </w:tcPr>
          <w:p w14:paraId="45467EC2" w14:textId="77777777" w:rsidR="0080719F" w:rsidRPr="000D378B" w:rsidRDefault="0080719F" w:rsidP="0080719F">
            <w:pPr>
              <w:jc w:val="right"/>
              <w:rPr>
                <w:b/>
                <w:bCs/>
                <w:sz w:val="18"/>
                <w:szCs w:val="18"/>
                <w:lang w:eastAsia="tr-TR"/>
              </w:rPr>
            </w:pPr>
            <w:r w:rsidRPr="000D378B">
              <w:rPr>
                <w:b/>
                <w:bCs/>
                <w:sz w:val="18"/>
                <w:szCs w:val="18"/>
                <w:lang w:eastAsia="tr-TR"/>
              </w:rPr>
              <w:t>456,797</w:t>
            </w:r>
          </w:p>
        </w:tc>
      </w:tr>
      <w:tr w:rsidR="0080719F" w:rsidRPr="000D378B" w14:paraId="6432AE91"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24615799" w14:textId="77777777" w:rsidR="0080719F" w:rsidRPr="000D378B" w:rsidRDefault="0080719F" w:rsidP="0080719F">
            <w:pPr>
              <w:jc w:val="both"/>
              <w:rPr>
                <w:sz w:val="18"/>
                <w:szCs w:val="18"/>
                <w:lang w:eastAsia="tr-TR"/>
              </w:rPr>
            </w:pPr>
            <w:r w:rsidRPr="000D378B">
              <w:rPr>
                <w:sz w:val="18"/>
                <w:szCs w:val="18"/>
                <w:lang w:eastAsia="tr-TR"/>
              </w:rPr>
              <w:t>Taksitli</w:t>
            </w:r>
          </w:p>
        </w:tc>
        <w:tc>
          <w:tcPr>
            <w:tcW w:w="1538" w:type="dxa"/>
            <w:tcBorders>
              <w:top w:val="nil"/>
              <w:left w:val="nil"/>
              <w:bottom w:val="nil"/>
              <w:right w:val="nil"/>
            </w:tcBorders>
            <w:shd w:val="clear" w:color="auto" w:fill="auto"/>
            <w:vAlign w:val="center"/>
            <w:hideMark/>
          </w:tcPr>
          <w:p w14:paraId="456A5921" w14:textId="77777777" w:rsidR="0080719F" w:rsidRPr="000D378B" w:rsidRDefault="0080719F" w:rsidP="0080719F">
            <w:pPr>
              <w:jc w:val="right"/>
              <w:rPr>
                <w:sz w:val="18"/>
                <w:szCs w:val="18"/>
                <w:lang w:eastAsia="tr-TR"/>
              </w:rPr>
            </w:pPr>
            <w:r w:rsidRPr="000D378B">
              <w:rPr>
                <w:sz w:val="18"/>
                <w:szCs w:val="18"/>
                <w:lang w:eastAsia="tr-TR"/>
              </w:rPr>
              <w:t>98,257</w:t>
            </w:r>
          </w:p>
        </w:tc>
        <w:tc>
          <w:tcPr>
            <w:tcW w:w="1429" w:type="dxa"/>
            <w:tcBorders>
              <w:top w:val="nil"/>
              <w:left w:val="nil"/>
              <w:bottom w:val="nil"/>
              <w:right w:val="nil"/>
            </w:tcBorders>
            <w:shd w:val="clear" w:color="auto" w:fill="auto"/>
            <w:vAlign w:val="center"/>
            <w:hideMark/>
          </w:tcPr>
          <w:p w14:paraId="1BEA2AF2" w14:textId="77777777" w:rsidR="0080719F" w:rsidRPr="000D378B" w:rsidRDefault="0080719F" w:rsidP="0080719F">
            <w:pPr>
              <w:jc w:val="right"/>
              <w:rPr>
                <w:sz w:val="18"/>
                <w:szCs w:val="18"/>
                <w:lang w:eastAsia="tr-TR"/>
              </w:rPr>
            </w:pPr>
            <w:r w:rsidRPr="000D378B">
              <w:rPr>
                <w:sz w:val="18"/>
                <w:szCs w:val="18"/>
                <w:lang w:eastAsia="tr-TR"/>
              </w:rPr>
              <w:t>73</w:t>
            </w:r>
          </w:p>
        </w:tc>
        <w:tc>
          <w:tcPr>
            <w:tcW w:w="1429" w:type="dxa"/>
            <w:tcBorders>
              <w:top w:val="nil"/>
              <w:left w:val="nil"/>
              <w:bottom w:val="nil"/>
              <w:right w:val="nil"/>
            </w:tcBorders>
            <w:shd w:val="clear" w:color="auto" w:fill="auto"/>
            <w:vAlign w:val="center"/>
            <w:hideMark/>
          </w:tcPr>
          <w:p w14:paraId="017E453C" w14:textId="77777777" w:rsidR="0080719F" w:rsidRPr="000D378B" w:rsidRDefault="0080719F" w:rsidP="0080719F">
            <w:pPr>
              <w:jc w:val="right"/>
              <w:rPr>
                <w:sz w:val="18"/>
                <w:szCs w:val="18"/>
                <w:lang w:eastAsia="tr-TR"/>
              </w:rPr>
            </w:pPr>
            <w:r w:rsidRPr="000D378B">
              <w:rPr>
                <w:sz w:val="18"/>
                <w:szCs w:val="18"/>
                <w:lang w:eastAsia="tr-TR"/>
              </w:rPr>
              <w:t>98,330</w:t>
            </w:r>
          </w:p>
        </w:tc>
      </w:tr>
      <w:tr w:rsidR="0080719F" w:rsidRPr="000D378B" w14:paraId="5026760D"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075FCB1F" w14:textId="77777777" w:rsidR="0080719F" w:rsidRPr="000D378B" w:rsidRDefault="0080719F" w:rsidP="0080719F">
            <w:pPr>
              <w:jc w:val="both"/>
              <w:rPr>
                <w:sz w:val="18"/>
                <w:szCs w:val="18"/>
                <w:lang w:eastAsia="tr-TR"/>
              </w:rPr>
            </w:pPr>
            <w:r w:rsidRPr="000D378B">
              <w:rPr>
                <w:sz w:val="18"/>
                <w:szCs w:val="18"/>
                <w:lang w:eastAsia="tr-TR"/>
              </w:rPr>
              <w:t>Taksitsiz</w:t>
            </w:r>
          </w:p>
        </w:tc>
        <w:tc>
          <w:tcPr>
            <w:tcW w:w="1538" w:type="dxa"/>
            <w:tcBorders>
              <w:top w:val="nil"/>
              <w:left w:val="nil"/>
              <w:bottom w:val="nil"/>
              <w:right w:val="nil"/>
            </w:tcBorders>
            <w:shd w:val="clear" w:color="auto" w:fill="auto"/>
            <w:vAlign w:val="center"/>
            <w:hideMark/>
          </w:tcPr>
          <w:p w14:paraId="0100060F" w14:textId="77777777" w:rsidR="0080719F" w:rsidRPr="000D378B" w:rsidRDefault="0080719F" w:rsidP="0080719F">
            <w:pPr>
              <w:jc w:val="right"/>
              <w:rPr>
                <w:sz w:val="18"/>
                <w:szCs w:val="18"/>
                <w:lang w:eastAsia="tr-TR"/>
              </w:rPr>
            </w:pPr>
            <w:r w:rsidRPr="000D378B">
              <w:rPr>
                <w:sz w:val="18"/>
                <w:szCs w:val="18"/>
                <w:lang w:eastAsia="tr-TR"/>
              </w:rPr>
              <w:t>358,467</w:t>
            </w:r>
          </w:p>
        </w:tc>
        <w:tc>
          <w:tcPr>
            <w:tcW w:w="1429" w:type="dxa"/>
            <w:tcBorders>
              <w:top w:val="nil"/>
              <w:left w:val="nil"/>
              <w:bottom w:val="nil"/>
              <w:right w:val="nil"/>
            </w:tcBorders>
            <w:shd w:val="clear" w:color="auto" w:fill="auto"/>
            <w:vAlign w:val="center"/>
            <w:hideMark/>
          </w:tcPr>
          <w:p w14:paraId="78F51DDA"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6E871B12" w14:textId="77777777" w:rsidR="0080719F" w:rsidRPr="000D378B" w:rsidRDefault="0080719F" w:rsidP="0080719F">
            <w:pPr>
              <w:jc w:val="right"/>
              <w:rPr>
                <w:sz w:val="18"/>
                <w:szCs w:val="18"/>
                <w:lang w:eastAsia="tr-TR"/>
              </w:rPr>
            </w:pPr>
            <w:r w:rsidRPr="000D378B">
              <w:rPr>
                <w:sz w:val="18"/>
                <w:szCs w:val="18"/>
                <w:lang w:eastAsia="tr-TR"/>
              </w:rPr>
              <w:t>358,467</w:t>
            </w:r>
          </w:p>
        </w:tc>
      </w:tr>
      <w:tr w:rsidR="0080719F" w:rsidRPr="000D378B" w14:paraId="0A4A96A8"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6E8BBBF1" w14:textId="77777777" w:rsidR="0080719F" w:rsidRPr="000D378B" w:rsidRDefault="0080719F" w:rsidP="0080719F">
            <w:pPr>
              <w:jc w:val="both"/>
              <w:rPr>
                <w:b/>
                <w:bCs/>
                <w:sz w:val="18"/>
                <w:szCs w:val="18"/>
                <w:lang w:eastAsia="tr-TR"/>
              </w:rPr>
            </w:pPr>
            <w:r w:rsidRPr="000D378B">
              <w:rPr>
                <w:b/>
                <w:bCs/>
                <w:sz w:val="18"/>
                <w:szCs w:val="18"/>
                <w:lang w:eastAsia="tr-TR"/>
              </w:rPr>
              <w:t>Bireysel Kredi Kartları-YP</w:t>
            </w:r>
          </w:p>
        </w:tc>
        <w:tc>
          <w:tcPr>
            <w:tcW w:w="1538" w:type="dxa"/>
            <w:tcBorders>
              <w:top w:val="nil"/>
              <w:left w:val="nil"/>
              <w:bottom w:val="nil"/>
              <w:right w:val="nil"/>
            </w:tcBorders>
            <w:shd w:val="clear" w:color="auto" w:fill="auto"/>
            <w:vAlign w:val="center"/>
            <w:hideMark/>
          </w:tcPr>
          <w:p w14:paraId="01B609FC" w14:textId="77777777" w:rsidR="0080719F" w:rsidRPr="000D378B" w:rsidRDefault="0080719F" w:rsidP="0080719F">
            <w:pPr>
              <w:jc w:val="right"/>
              <w:rPr>
                <w:b/>
                <w:bCs/>
                <w:sz w:val="18"/>
                <w:szCs w:val="18"/>
                <w:lang w:eastAsia="tr-TR"/>
              </w:rPr>
            </w:pPr>
            <w:r w:rsidRPr="000D378B">
              <w:rPr>
                <w:b/>
                <w:bCs/>
                <w:sz w:val="18"/>
                <w:szCs w:val="18"/>
                <w:lang w:eastAsia="tr-TR"/>
              </w:rPr>
              <w:t>1,650</w:t>
            </w:r>
          </w:p>
        </w:tc>
        <w:tc>
          <w:tcPr>
            <w:tcW w:w="1429" w:type="dxa"/>
            <w:tcBorders>
              <w:top w:val="nil"/>
              <w:left w:val="nil"/>
              <w:bottom w:val="nil"/>
              <w:right w:val="nil"/>
            </w:tcBorders>
            <w:shd w:val="clear" w:color="auto" w:fill="auto"/>
            <w:vAlign w:val="center"/>
            <w:hideMark/>
          </w:tcPr>
          <w:p w14:paraId="3FA9BEB8" w14:textId="77777777" w:rsidR="0080719F" w:rsidRPr="000D378B" w:rsidRDefault="0080719F" w:rsidP="0080719F">
            <w:pPr>
              <w:jc w:val="right"/>
              <w:rPr>
                <w:b/>
                <w:bCs/>
                <w:sz w:val="18"/>
                <w:szCs w:val="18"/>
                <w:lang w:eastAsia="tr-TR"/>
              </w:rPr>
            </w:pPr>
            <w:r w:rsidRPr="000D378B">
              <w:rPr>
                <w:b/>
                <w:bCs/>
                <w:sz w:val="18"/>
                <w:szCs w:val="18"/>
                <w:lang w:eastAsia="tr-TR"/>
              </w:rPr>
              <w:t>-</w:t>
            </w:r>
          </w:p>
        </w:tc>
        <w:tc>
          <w:tcPr>
            <w:tcW w:w="1429" w:type="dxa"/>
            <w:tcBorders>
              <w:top w:val="nil"/>
              <w:left w:val="nil"/>
              <w:bottom w:val="nil"/>
              <w:right w:val="nil"/>
            </w:tcBorders>
            <w:shd w:val="clear" w:color="auto" w:fill="auto"/>
            <w:vAlign w:val="center"/>
            <w:hideMark/>
          </w:tcPr>
          <w:p w14:paraId="6E067F32" w14:textId="77777777" w:rsidR="0080719F" w:rsidRPr="000D378B" w:rsidRDefault="0080719F" w:rsidP="0080719F">
            <w:pPr>
              <w:jc w:val="right"/>
              <w:rPr>
                <w:b/>
                <w:bCs/>
                <w:sz w:val="18"/>
                <w:szCs w:val="18"/>
                <w:lang w:eastAsia="tr-TR"/>
              </w:rPr>
            </w:pPr>
            <w:r w:rsidRPr="000D378B">
              <w:rPr>
                <w:b/>
                <w:bCs/>
                <w:sz w:val="18"/>
                <w:szCs w:val="18"/>
                <w:lang w:eastAsia="tr-TR"/>
              </w:rPr>
              <w:t>1,650</w:t>
            </w:r>
          </w:p>
        </w:tc>
      </w:tr>
      <w:tr w:rsidR="0080719F" w:rsidRPr="000D378B" w14:paraId="4DB90168"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6A825750" w14:textId="77777777" w:rsidR="0080719F" w:rsidRPr="000D378B" w:rsidRDefault="0080719F" w:rsidP="0080719F">
            <w:pPr>
              <w:jc w:val="both"/>
              <w:rPr>
                <w:sz w:val="18"/>
                <w:szCs w:val="18"/>
                <w:lang w:eastAsia="tr-TR"/>
              </w:rPr>
            </w:pPr>
            <w:r w:rsidRPr="000D378B">
              <w:rPr>
                <w:sz w:val="18"/>
                <w:szCs w:val="18"/>
                <w:lang w:eastAsia="tr-TR"/>
              </w:rPr>
              <w:t>Taksitli</w:t>
            </w:r>
          </w:p>
        </w:tc>
        <w:tc>
          <w:tcPr>
            <w:tcW w:w="1538" w:type="dxa"/>
            <w:tcBorders>
              <w:top w:val="nil"/>
              <w:left w:val="nil"/>
              <w:bottom w:val="nil"/>
              <w:right w:val="nil"/>
            </w:tcBorders>
            <w:shd w:val="clear" w:color="auto" w:fill="auto"/>
            <w:vAlign w:val="center"/>
            <w:hideMark/>
          </w:tcPr>
          <w:p w14:paraId="255C7F51" w14:textId="77777777" w:rsidR="0080719F" w:rsidRPr="000D378B" w:rsidRDefault="0080719F" w:rsidP="0080719F">
            <w:pPr>
              <w:jc w:val="right"/>
              <w:rPr>
                <w:sz w:val="18"/>
                <w:szCs w:val="18"/>
                <w:lang w:eastAsia="tr-TR"/>
              </w:rPr>
            </w:pPr>
            <w:r w:rsidRPr="000D378B">
              <w:rPr>
                <w:sz w:val="18"/>
                <w:szCs w:val="18"/>
                <w:lang w:eastAsia="tr-TR"/>
              </w:rPr>
              <w:t>1,650</w:t>
            </w:r>
          </w:p>
        </w:tc>
        <w:tc>
          <w:tcPr>
            <w:tcW w:w="1429" w:type="dxa"/>
            <w:tcBorders>
              <w:top w:val="nil"/>
              <w:left w:val="nil"/>
              <w:bottom w:val="nil"/>
              <w:right w:val="nil"/>
            </w:tcBorders>
            <w:shd w:val="clear" w:color="auto" w:fill="auto"/>
            <w:vAlign w:val="center"/>
            <w:hideMark/>
          </w:tcPr>
          <w:p w14:paraId="688D0570"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051690AD" w14:textId="77777777" w:rsidR="0080719F" w:rsidRPr="000D378B" w:rsidRDefault="0080719F" w:rsidP="0080719F">
            <w:pPr>
              <w:jc w:val="right"/>
              <w:rPr>
                <w:sz w:val="18"/>
                <w:szCs w:val="18"/>
                <w:lang w:eastAsia="tr-TR"/>
              </w:rPr>
            </w:pPr>
            <w:r w:rsidRPr="000D378B">
              <w:rPr>
                <w:sz w:val="18"/>
                <w:szCs w:val="18"/>
                <w:lang w:eastAsia="tr-TR"/>
              </w:rPr>
              <w:t>1,650</w:t>
            </w:r>
          </w:p>
        </w:tc>
      </w:tr>
      <w:tr w:rsidR="0080719F" w:rsidRPr="000D378B" w14:paraId="088CFC84"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4D77D456" w14:textId="77777777" w:rsidR="0080719F" w:rsidRPr="000D378B" w:rsidRDefault="0080719F" w:rsidP="0080719F">
            <w:pPr>
              <w:jc w:val="both"/>
              <w:rPr>
                <w:sz w:val="18"/>
                <w:szCs w:val="18"/>
                <w:lang w:eastAsia="tr-TR"/>
              </w:rPr>
            </w:pPr>
            <w:r w:rsidRPr="000D378B">
              <w:rPr>
                <w:sz w:val="18"/>
                <w:szCs w:val="18"/>
                <w:lang w:eastAsia="tr-TR"/>
              </w:rPr>
              <w:t>Taksitsiz</w:t>
            </w:r>
          </w:p>
        </w:tc>
        <w:tc>
          <w:tcPr>
            <w:tcW w:w="1538" w:type="dxa"/>
            <w:tcBorders>
              <w:top w:val="nil"/>
              <w:left w:val="nil"/>
              <w:bottom w:val="nil"/>
              <w:right w:val="nil"/>
            </w:tcBorders>
            <w:shd w:val="clear" w:color="auto" w:fill="auto"/>
            <w:vAlign w:val="center"/>
            <w:hideMark/>
          </w:tcPr>
          <w:p w14:paraId="0919D41E"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3EEB3374"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6021B797" w14:textId="77777777" w:rsidR="0080719F" w:rsidRPr="000D378B" w:rsidRDefault="0080719F" w:rsidP="0080719F">
            <w:pPr>
              <w:jc w:val="right"/>
              <w:rPr>
                <w:sz w:val="18"/>
                <w:szCs w:val="18"/>
                <w:lang w:eastAsia="tr-TR"/>
              </w:rPr>
            </w:pPr>
            <w:r w:rsidRPr="000D378B">
              <w:rPr>
                <w:sz w:val="18"/>
                <w:szCs w:val="18"/>
                <w:lang w:eastAsia="tr-TR"/>
              </w:rPr>
              <w:t>-</w:t>
            </w:r>
          </w:p>
        </w:tc>
      </w:tr>
      <w:tr w:rsidR="0080719F" w:rsidRPr="000D378B" w14:paraId="399FEB48"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23C01392" w14:textId="77777777" w:rsidR="0080719F" w:rsidRPr="000D378B" w:rsidRDefault="0080719F" w:rsidP="0080719F">
            <w:pPr>
              <w:jc w:val="both"/>
              <w:rPr>
                <w:b/>
                <w:bCs/>
                <w:sz w:val="18"/>
                <w:szCs w:val="18"/>
                <w:lang w:eastAsia="tr-TR"/>
              </w:rPr>
            </w:pPr>
            <w:r w:rsidRPr="000D378B">
              <w:rPr>
                <w:b/>
                <w:bCs/>
                <w:sz w:val="18"/>
                <w:szCs w:val="18"/>
                <w:lang w:eastAsia="tr-TR"/>
              </w:rPr>
              <w:t>Personel Kredileri-TP</w:t>
            </w:r>
          </w:p>
        </w:tc>
        <w:tc>
          <w:tcPr>
            <w:tcW w:w="1538" w:type="dxa"/>
            <w:tcBorders>
              <w:top w:val="nil"/>
              <w:left w:val="nil"/>
              <w:bottom w:val="nil"/>
              <w:right w:val="nil"/>
            </w:tcBorders>
            <w:shd w:val="clear" w:color="auto" w:fill="auto"/>
            <w:vAlign w:val="center"/>
            <w:hideMark/>
          </w:tcPr>
          <w:p w14:paraId="1ABB83AF" w14:textId="77777777" w:rsidR="0080719F" w:rsidRPr="000D378B" w:rsidRDefault="0080719F" w:rsidP="0080719F">
            <w:pPr>
              <w:jc w:val="right"/>
              <w:rPr>
                <w:b/>
                <w:bCs/>
                <w:sz w:val="18"/>
                <w:szCs w:val="18"/>
                <w:lang w:eastAsia="tr-TR"/>
              </w:rPr>
            </w:pPr>
            <w:r w:rsidRPr="000D378B">
              <w:rPr>
                <w:b/>
                <w:bCs/>
                <w:sz w:val="18"/>
                <w:szCs w:val="18"/>
                <w:lang w:eastAsia="tr-TR"/>
              </w:rPr>
              <w:t>1,912</w:t>
            </w:r>
          </w:p>
        </w:tc>
        <w:tc>
          <w:tcPr>
            <w:tcW w:w="1429" w:type="dxa"/>
            <w:tcBorders>
              <w:top w:val="nil"/>
              <w:left w:val="nil"/>
              <w:bottom w:val="nil"/>
              <w:right w:val="nil"/>
            </w:tcBorders>
            <w:shd w:val="clear" w:color="auto" w:fill="auto"/>
            <w:vAlign w:val="center"/>
            <w:hideMark/>
          </w:tcPr>
          <w:p w14:paraId="26B79A88" w14:textId="77777777" w:rsidR="0080719F" w:rsidRPr="000D378B" w:rsidRDefault="0080719F" w:rsidP="0080719F">
            <w:pPr>
              <w:jc w:val="right"/>
              <w:rPr>
                <w:b/>
                <w:bCs/>
                <w:sz w:val="18"/>
                <w:szCs w:val="18"/>
                <w:lang w:eastAsia="tr-TR"/>
              </w:rPr>
            </w:pPr>
            <w:r w:rsidRPr="000D378B">
              <w:rPr>
                <w:b/>
                <w:bCs/>
                <w:sz w:val="18"/>
                <w:szCs w:val="18"/>
                <w:lang w:eastAsia="tr-TR"/>
              </w:rPr>
              <w:t>16,998</w:t>
            </w:r>
          </w:p>
        </w:tc>
        <w:tc>
          <w:tcPr>
            <w:tcW w:w="1429" w:type="dxa"/>
            <w:tcBorders>
              <w:top w:val="nil"/>
              <w:left w:val="nil"/>
              <w:bottom w:val="nil"/>
              <w:right w:val="nil"/>
            </w:tcBorders>
            <w:shd w:val="clear" w:color="auto" w:fill="auto"/>
            <w:vAlign w:val="center"/>
            <w:hideMark/>
          </w:tcPr>
          <w:p w14:paraId="6CB01198" w14:textId="77777777" w:rsidR="0080719F" w:rsidRPr="000D378B" w:rsidRDefault="0080719F" w:rsidP="0080719F">
            <w:pPr>
              <w:jc w:val="right"/>
              <w:rPr>
                <w:b/>
                <w:bCs/>
                <w:sz w:val="18"/>
                <w:szCs w:val="18"/>
                <w:lang w:eastAsia="tr-TR"/>
              </w:rPr>
            </w:pPr>
            <w:r w:rsidRPr="000D378B">
              <w:rPr>
                <w:b/>
                <w:bCs/>
                <w:sz w:val="18"/>
                <w:szCs w:val="18"/>
                <w:lang w:eastAsia="tr-TR"/>
              </w:rPr>
              <w:t>18,910</w:t>
            </w:r>
          </w:p>
        </w:tc>
      </w:tr>
      <w:tr w:rsidR="0080719F" w:rsidRPr="000D378B" w14:paraId="413D81C6"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4711F4C2" w14:textId="77777777" w:rsidR="0080719F" w:rsidRPr="000D378B" w:rsidRDefault="0080719F" w:rsidP="0080719F">
            <w:pPr>
              <w:jc w:val="both"/>
              <w:rPr>
                <w:sz w:val="18"/>
                <w:szCs w:val="18"/>
                <w:lang w:eastAsia="tr-TR"/>
              </w:rPr>
            </w:pPr>
            <w:r w:rsidRPr="000D378B">
              <w:rPr>
                <w:sz w:val="18"/>
                <w:szCs w:val="18"/>
                <w:lang w:eastAsia="tr-TR"/>
              </w:rPr>
              <w:t>Konut Kredisi</w:t>
            </w:r>
          </w:p>
        </w:tc>
        <w:tc>
          <w:tcPr>
            <w:tcW w:w="1538" w:type="dxa"/>
            <w:tcBorders>
              <w:top w:val="nil"/>
              <w:left w:val="nil"/>
              <w:bottom w:val="nil"/>
              <w:right w:val="nil"/>
            </w:tcBorders>
            <w:shd w:val="clear" w:color="auto" w:fill="auto"/>
            <w:vAlign w:val="center"/>
            <w:hideMark/>
          </w:tcPr>
          <w:p w14:paraId="16E79AE2"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4E2D92DD" w14:textId="77777777" w:rsidR="0080719F" w:rsidRPr="000D378B" w:rsidRDefault="0080719F" w:rsidP="0080719F">
            <w:pPr>
              <w:jc w:val="right"/>
              <w:rPr>
                <w:sz w:val="18"/>
                <w:szCs w:val="18"/>
                <w:lang w:eastAsia="tr-TR"/>
              </w:rPr>
            </w:pPr>
            <w:r w:rsidRPr="000D378B">
              <w:rPr>
                <w:sz w:val="18"/>
                <w:szCs w:val="18"/>
                <w:lang w:eastAsia="tr-TR"/>
              </w:rPr>
              <w:t>1,410</w:t>
            </w:r>
          </w:p>
        </w:tc>
        <w:tc>
          <w:tcPr>
            <w:tcW w:w="1429" w:type="dxa"/>
            <w:tcBorders>
              <w:top w:val="nil"/>
              <w:left w:val="nil"/>
              <w:bottom w:val="nil"/>
              <w:right w:val="nil"/>
            </w:tcBorders>
            <w:shd w:val="clear" w:color="auto" w:fill="auto"/>
            <w:vAlign w:val="center"/>
            <w:hideMark/>
          </w:tcPr>
          <w:p w14:paraId="4567FC0E" w14:textId="77777777" w:rsidR="0080719F" w:rsidRPr="000D378B" w:rsidRDefault="0080719F" w:rsidP="0080719F">
            <w:pPr>
              <w:jc w:val="right"/>
              <w:rPr>
                <w:sz w:val="18"/>
                <w:szCs w:val="18"/>
                <w:lang w:eastAsia="tr-TR"/>
              </w:rPr>
            </w:pPr>
            <w:r w:rsidRPr="000D378B">
              <w:rPr>
                <w:sz w:val="18"/>
                <w:szCs w:val="18"/>
                <w:lang w:eastAsia="tr-TR"/>
              </w:rPr>
              <w:t>1,410</w:t>
            </w:r>
          </w:p>
        </w:tc>
      </w:tr>
      <w:tr w:rsidR="0080719F" w:rsidRPr="000D378B" w14:paraId="0C0ADAC1"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6FA856DA" w14:textId="77777777" w:rsidR="0080719F" w:rsidRPr="000D378B" w:rsidRDefault="0080719F" w:rsidP="0080719F">
            <w:pPr>
              <w:jc w:val="both"/>
              <w:rPr>
                <w:sz w:val="18"/>
                <w:szCs w:val="18"/>
                <w:lang w:eastAsia="tr-TR"/>
              </w:rPr>
            </w:pPr>
            <w:r w:rsidRPr="000D378B">
              <w:rPr>
                <w:sz w:val="18"/>
                <w:szCs w:val="18"/>
                <w:lang w:eastAsia="tr-TR"/>
              </w:rPr>
              <w:t>Taşıt Kredisi</w:t>
            </w:r>
          </w:p>
        </w:tc>
        <w:tc>
          <w:tcPr>
            <w:tcW w:w="1538" w:type="dxa"/>
            <w:tcBorders>
              <w:top w:val="nil"/>
              <w:left w:val="nil"/>
              <w:bottom w:val="nil"/>
              <w:right w:val="nil"/>
            </w:tcBorders>
            <w:shd w:val="clear" w:color="auto" w:fill="auto"/>
            <w:vAlign w:val="center"/>
            <w:hideMark/>
          </w:tcPr>
          <w:p w14:paraId="2818E5CE" w14:textId="77777777" w:rsidR="0080719F" w:rsidRPr="000D378B" w:rsidRDefault="0080719F" w:rsidP="0080719F">
            <w:pPr>
              <w:jc w:val="right"/>
              <w:rPr>
                <w:sz w:val="18"/>
                <w:szCs w:val="18"/>
                <w:lang w:eastAsia="tr-TR"/>
              </w:rPr>
            </w:pPr>
            <w:r w:rsidRPr="000D378B">
              <w:rPr>
                <w:sz w:val="18"/>
                <w:szCs w:val="18"/>
                <w:lang w:eastAsia="tr-TR"/>
              </w:rPr>
              <w:t>596</w:t>
            </w:r>
          </w:p>
        </w:tc>
        <w:tc>
          <w:tcPr>
            <w:tcW w:w="1429" w:type="dxa"/>
            <w:tcBorders>
              <w:top w:val="nil"/>
              <w:left w:val="nil"/>
              <w:bottom w:val="nil"/>
              <w:right w:val="nil"/>
            </w:tcBorders>
            <w:shd w:val="clear" w:color="auto" w:fill="auto"/>
            <w:vAlign w:val="center"/>
            <w:hideMark/>
          </w:tcPr>
          <w:p w14:paraId="5E34C602" w14:textId="77777777" w:rsidR="0080719F" w:rsidRPr="000D378B" w:rsidRDefault="0080719F" w:rsidP="0080719F">
            <w:pPr>
              <w:jc w:val="right"/>
              <w:rPr>
                <w:sz w:val="18"/>
                <w:szCs w:val="18"/>
                <w:lang w:eastAsia="tr-TR"/>
              </w:rPr>
            </w:pPr>
            <w:r w:rsidRPr="000D378B">
              <w:rPr>
                <w:sz w:val="18"/>
                <w:szCs w:val="18"/>
                <w:lang w:eastAsia="tr-TR"/>
              </w:rPr>
              <w:t>12,096</w:t>
            </w:r>
          </w:p>
        </w:tc>
        <w:tc>
          <w:tcPr>
            <w:tcW w:w="1429" w:type="dxa"/>
            <w:tcBorders>
              <w:top w:val="nil"/>
              <w:left w:val="nil"/>
              <w:bottom w:val="nil"/>
              <w:right w:val="nil"/>
            </w:tcBorders>
            <w:shd w:val="clear" w:color="auto" w:fill="auto"/>
            <w:vAlign w:val="center"/>
            <w:hideMark/>
          </w:tcPr>
          <w:p w14:paraId="299D2115" w14:textId="77777777" w:rsidR="0080719F" w:rsidRPr="000D378B" w:rsidRDefault="0080719F" w:rsidP="0080719F">
            <w:pPr>
              <w:jc w:val="right"/>
              <w:rPr>
                <w:sz w:val="18"/>
                <w:szCs w:val="18"/>
                <w:lang w:eastAsia="tr-TR"/>
              </w:rPr>
            </w:pPr>
            <w:r w:rsidRPr="000D378B">
              <w:rPr>
                <w:sz w:val="18"/>
                <w:szCs w:val="18"/>
                <w:lang w:eastAsia="tr-TR"/>
              </w:rPr>
              <w:t>12,692</w:t>
            </w:r>
          </w:p>
        </w:tc>
      </w:tr>
      <w:tr w:rsidR="0080719F" w:rsidRPr="000D378B" w14:paraId="62BE3433"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1776D377" w14:textId="77777777" w:rsidR="0080719F" w:rsidRPr="000D378B" w:rsidRDefault="0080719F" w:rsidP="0080719F">
            <w:pPr>
              <w:jc w:val="both"/>
              <w:rPr>
                <w:sz w:val="18"/>
                <w:szCs w:val="18"/>
                <w:lang w:eastAsia="tr-TR"/>
              </w:rPr>
            </w:pPr>
            <w:r w:rsidRPr="000D378B">
              <w:rPr>
                <w:sz w:val="18"/>
                <w:szCs w:val="18"/>
                <w:lang w:eastAsia="tr-TR"/>
              </w:rPr>
              <w:t>İhtiyaç Kredisi</w:t>
            </w:r>
          </w:p>
        </w:tc>
        <w:tc>
          <w:tcPr>
            <w:tcW w:w="1538" w:type="dxa"/>
            <w:tcBorders>
              <w:top w:val="nil"/>
              <w:left w:val="nil"/>
              <w:bottom w:val="nil"/>
              <w:right w:val="nil"/>
            </w:tcBorders>
            <w:shd w:val="clear" w:color="auto" w:fill="auto"/>
            <w:vAlign w:val="center"/>
            <w:hideMark/>
          </w:tcPr>
          <w:p w14:paraId="449B3C4B" w14:textId="77777777" w:rsidR="0080719F" w:rsidRPr="000D378B" w:rsidRDefault="0080719F" w:rsidP="0080719F">
            <w:pPr>
              <w:jc w:val="right"/>
              <w:rPr>
                <w:sz w:val="18"/>
                <w:szCs w:val="18"/>
                <w:lang w:eastAsia="tr-TR"/>
              </w:rPr>
            </w:pPr>
            <w:r w:rsidRPr="000D378B">
              <w:rPr>
                <w:sz w:val="18"/>
                <w:szCs w:val="18"/>
                <w:lang w:eastAsia="tr-TR"/>
              </w:rPr>
              <w:t>1,315</w:t>
            </w:r>
          </w:p>
        </w:tc>
        <w:tc>
          <w:tcPr>
            <w:tcW w:w="1429" w:type="dxa"/>
            <w:tcBorders>
              <w:top w:val="nil"/>
              <w:left w:val="nil"/>
              <w:bottom w:val="nil"/>
              <w:right w:val="nil"/>
            </w:tcBorders>
            <w:shd w:val="clear" w:color="auto" w:fill="auto"/>
            <w:vAlign w:val="center"/>
            <w:hideMark/>
          </w:tcPr>
          <w:p w14:paraId="1264EEB4" w14:textId="77777777" w:rsidR="0080719F" w:rsidRPr="000D378B" w:rsidRDefault="0080719F" w:rsidP="0080719F">
            <w:pPr>
              <w:jc w:val="right"/>
              <w:rPr>
                <w:sz w:val="18"/>
                <w:szCs w:val="18"/>
                <w:lang w:eastAsia="tr-TR"/>
              </w:rPr>
            </w:pPr>
            <w:r w:rsidRPr="000D378B">
              <w:rPr>
                <w:sz w:val="18"/>
                <w:szCs w:val="18"/>
                <w:lang w:eastAsia="tr-TR"/>
              </w:rPr>
              <w:t>3,492</w:t>
            </w:r>
          </w:p>
        </w:tc>
        <w:tc>
          <w:tcPr>
            <w:tcW w:w="1429" w:type="dxa"/>
            <w:tcBorders>
              <w:top w:val="nil"/>
              <w:left w:val="nil"/>
              <w:bottom w:val="nil"/>
              <w:right w:val="nil"/>
            </w:tcBorders>
            <w:shd w:val="clear" w:color="auto" w:fill="auto"/>
            <w:vAlign w:val="center"/>
            <w:hideMark/>
          </w:tcPr>
          <w:p w14:paraId="4526209E" w14:textId="77777777" w:rsidR="0080719F" w:rsidRPr="000D378B" w:rsidRDefault="0080719F" w:rsidP="0080719F">
            <w:pPr>
              <w:jc w:val="right"/>
              <w:rPr>
                <w:sz w:val="18"/>
                <w:szCs w:val="18"/>
                <w:lang w:eastAsia="tr-TR"/>
              </w:rPr>
            </w:pPr>
            <w:r w:rsidRPr="000D378B">
              <w:rPr>
                <w:sz w:val="18"/>
                <w:szCs w:val="18"/>
                <w:lang w:eastAsia="tr-TR"/>
              </w:rPr>
              <w:t>4,807</w:t>
            </w:r>
          </w:p>
        </w:tc>
      </w:tr>
      <w:tr w:rsidR="0080719F" w:rsidRPr="000D378B" w14:paraId="01C84B4C"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35E56A76" w14:textId="77777777" w:rsidR="0080719F" w:rsidRPr="000D378B" w:rsidRDefault="0080719F" w:rsidP="0080719F">
            <w:pPr>
              <w:jc w:val="both"/>
              <w:rPr>
                <w:sz w:val="18"/>
                <w:szCs w:val="18"/>
                <w:lang w:eastAsia="tr-TR"/>
              </w:rPr>
            </w:pPr>
            <w:r w:rsidRPr="000D378B">
              <w:rPr>
                <w:sz w:val="18"/>
                <w:szCs w:val="18"/>
                <w:lang w:eastAsia="tr-TR"/>
              </w:rPr>
              <w:t>Diğer</w:t>
            </w:r>
          </w:p>
        </w:tc>
        <w:tc>
          <w:tcPr>
            <w:tcW w:w="1538" w:type="dxa"/>
            <w:tcBorders>
              <w:top w:val="nil"/>
              <w:left w:val="nil"/>
              <w:bottom w:val="nil"/>
              <w:right w:val="nil"/>
            </w:tcBorders>
            <w:shd w:val="clear" w:color="auto" w:fill="auto"/>
            <w:vAlign w:val="center"/>
            <w:hideMark/>
          </w:tcPr>
          <w:p w14:paraId="3D31F3DB" w14:textId="77777777" w:rsidR="0080719F" w:rsidRPr="000D378B" w:rsidRDefault="0080719F" w:rsidP="0080719F">
            <w:pPr>
              <w:jc w:val="right"/>
              <w:rPr>
                <w:sz w:val="18"/>
                <w:szCs w:val="18"/>
                <w:lang w:eastAsia="tr-TR"/>
              </w:rPr>
            </w:pPr>
            <w:r w:rsidRPr="000D378B">
              <w:rPr>
                <w:sz w:val="18"/>
                <w:szCs w:val="18"/>
                <w:lang w:eastAsia="tr-TR"/>
              </w:rPr>
              <w:t>1</w:t>
            </w:r>
          </w:p>
        </w:tc>
        <w:tc>
          <w:tcPr>
            <w:tcW w:w="1429" w:type="dxa"/>
            <w:tcBorders>
              <w:top w:val="nil"/>
              <w:left w:val="nil"/>
              <w:bottom w:val="nil"/>
              <w:right w:val="nil"/>
            </w:tcBorders>
            <w:shd w:val="clear" w:color="auto" w:fill="auto"/>
            <w:vAlign w:val="center"/>
            <w:hideMark/>
          </w:tcPr>
          <w:p w14:paraId="4064DADF"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782D6D55" w14:textId="77777777" w:rsidR="0080719F" w:rsidRPr="000D378B" w:rsidRDefault="0080719F" w:rsidP="0080719F">
            <w:pPr>
              <w:jc w:val="right"/>
              <w:rPr>
                <w:sz w:val="18"/>
                <w:szCs w:val="18"/>
                <w:lang w:eastAsia="tr-TR"/>
              </w:rPr>
            </w:pPr>
            <w:r w:rsidRPr="000D378B">
              <w:rPr>
                <w:sz w:val="18"/>
                <w:szCs w:val="18"/>
                <w:lang w:eastAsia="tr-TR"/>
              </w:rPr>
              <w:t>1</w:t>
            </w:r>
          </w:p>
        </w:tc>
      </w:tr>
      <w:tr w:rsidR="0080719F" w:rsidRPr="000D378B" w14:paraId="7423AD9C"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7BFD47FF" w14:textId="77777777" w:rsidR="0080719F" w:rsidRPr="000D378B" w:rsidRDefault="0080719F" w:rsidP="0080719F">
            <w:pPr>
              <w:jc w:val="both"/>
              <w:rPr>
                <w:b/>
                <w:bCs/>
                <w:sz w:val="18"/>
                <w:szCs w:val="18"/>
                <w:lang w:eastAsia="tr-TR"/>
              </w:rPr>
            </w:pPr>
            <w:r w:rsidRPr="000D378B">
              <w:rPr>
                <w:b/>
                <w:bCs/>
                <w:sz w:val="18"/>
                <w:szCs w:val="18"/>
                <w:lang w:eastAsia="tr-TR"/>
              </w:rPr>
              <w:t>Personel Kredileri-Dövize Endeksli</w:t>
            </w:r>
          </w:p>
        </w:tc>
        <w:tc>
          <w:tcPr>
            <w:tcW w:w="1538" w:type="dxa"/>
            <w:tcBorders>
              <w:top w:val="nil"/>
              <w:left w:val="nil"/>
              <w:bottom w:val="nil"/>
              <w:right w:val="nil"/>
            </w:tcBorders>
            <w:shd w:val="clear" w:color="auto" w:fill="auto"/>
            <w:vAlign w:val="center"/>
            <w:hideMark/>
          </w:tcPr>
          <w:p w14:paraId="3EBFF3FB" w14:textId="77777777" w:rsidR="0080719F" w:rsidRPr="000D378B" w:rsidRDefault="0080719F" w:rsidP="0080719F">
            <w:pPr>
              <w:jc w:val="right"/>
              <w:rPr>
                <w:b/>
                <w:bCs/>
                <w:sz w:val="18"/>
                <w:szCs w:val="18"/>
                <w:lang w:eastAsia="tr-TR"/>
              </w:rPr>
            </w:pPr>
            <w:r w:rsidRPr="000D378B">
              <w:rPr>
                <w:b/>
                <w:bCs/>
                <w:sz w:val="18"/>
                <w:szCs w:val="18"/>
                <w:lang w:eastAsia="tr-TR"/>
              </w:rPr>
              <w:t>-</w:t>
            </w:r>
          </w:p>
        </w:tc>
        <w:tc>
          <w:tcPr>
            <w:tcW w:w="1429" w:type="dxa"/>
            <w:tcBorders>
              <w:top w:val="nil"/>
              <w:left w:val="nil"/>
              <w:bottom w:val="nil"/>
              <w:right w:val="nil"/>
            </w:tcBorders>
            <w:shd w:val="clear" w:color="auto" w:fill="auto"/>
            <w:vAlign w:val="center"/>
            <w:hideMark/>
          </w:tcPr>
          <w:p w14:paraId="64FFB5C7" w14:textId="77777777" w:rsidR="0080719F" w:rsidRPr="000D378B" w:rsidRDefault="0080719F" w:rsidP="0080719F">
            <w:pPr>
              <w:jc w:val="right"/>
              <w:rPr>
                <w:b/>
                <w:bCs/>
                <w:sz w:val="18"/>
                <w:szCs w:val="18"/>
                <w:lang w:eastAsia="tr-TR"/>
              </w:rPr>
            </w:pPr>
            <w:r w:rsidRPr="000D378B">
              <w:rPr>
                <w:b/>
                <w:bCs/>
                <w:sz w:val="18"/>
                <w:szCs w:val="18"/>
                <w:lang w:eastAsia="tr-TR"/>
              </w:rPr>
              <w:t>-</w:t>
            </w:r>
          </w:p>
        </w:tc>
        <w:tc>
          <w:tcPr>
            <w:tcW w:w="1429" w:type="dxa"/>
            <w:tcBorders>
              <w:top w:val="nil"/>
              <w:left w:val="nil"/>
              <w:bottom w:val="nil"/>
              <w:right w:val="nil"/>
            </w:tcBorders>
            <w:shd w:val="clear" w:color="auto" w:fill="auto"/>
            <w:vAlign w:val="center"/>
            <w:hideMark/>
          </w:tcPr>
          <w:p w14:paraId="40ED8C14" w14:textId="77777777" w:rsidR="0080719F" w:rsidRPr="000D378B" w:rsidRDefault="0080719F" w:rsidP="0080719F">
            <w:pPr>
              <w:jc w:val="right"/>
              <w:rPr>
                <w:b/>
                <w:bCs/>
                <w:sz w:val="18"/>
                <w:szCs w:val="18"/>
                <w:lang w:eastAsia="tr-TR"/>
              </w:rPr>
            </w:pPr>
            <w:r w:rsidRPr="000D378B">
              <w:rPr>
                <w:b/>
                <w:bCs/>
                <w:sz w:val="18"/>
                <w:szCs w:val="18"/>
                <w:lang w:eastAsia="tr-TR"/>
              </w:rPr>
              <w:t>-</w:t>
            </w:r>
          </w:p>
        </w:tc>
      </w:tr>
      <w:tr w:rsidR="0080719F" w:rsidRPr="000D378B" w14:paraId="4D70B081"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17C82B6A" w14:textId="77777777" w:rsidR="0080719F" w:rsidRPr="000D378B" w:rsidRDefault="0080719F" w:rsidP="0080719F">
            <w:pPr>
              <w:jc w:val="both"/>
              <w:rPr>
                <w:sz w:val="18"/>
                <w:szCs w:val="18"/>
                <w:lang w:eastAsia="tr-TR"/>
              </w:rPr>
            </w:pPr>
            <w:r w:rsidRPr="000D378B">
              <w:rPr>
                <w:sz w:val="18"/>
                <w:szCs w:val="18"/>
                <w:lang w:eastAsia="tr-TR"/>
              </w:rPr>
              <w:t>Konut Kredisi</w:t>
            </w:r>
          </w:p>
        </w:tc>
        <w:tc>
          <w:tcPr>
            <w:tcW w:w="1538" w:type="dxa"/>
            <w:tcBorders>
              <w:top w:val="nil"/>
              <w:left w:val="nil"/>
              <w:bottom w:val="nil"/>
              <w:right w:val="nil"/>
            </w:tcBorders>
            <w:shd w:val="clear" w:color="auto" w:fill="auto"/>
            <w:vAlign w:val="center"/>
            <w:hideMark/>
          </w:tcPr>
          <w:p w14:paraId="75365127"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3FD44898"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4DF1B9C6" w14:textId="77777777" w:rsidR="0080719F" w:rsidRPr="000D378B" w:rsidRDefault="0080719F" w:rsidP="0080719F">
            <w:pPr>
              <w:jc w:val="right"/>
              <w:rPr>
                <w:sz w:val="18"/>
                <w:szCs w:val="18"/>
                <w:lang w:eastAsia="tr-TR"/>
              </w:rPr>
            </w:pPr>
            <w:r w:rsidRPr="000D378B">
              <w:rPr>
                <w:sz w:val="18"/>
                <w:szCs w:val="18"/>
                <w:lang w:eastAsia="tr-TR"/>
              </w:rPr>
              <w:t>-</w:t>
            </w:r>
          </w:p>
        </w:tc>
      </w:tr>
      <w:tr w:rsidR="0080719F" w:rsidRPr="000D378B" w14:paraId="100DBB34"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77301AF4" w14:textId="77777777" w:rsidR="0080719F" w:rsidRPr="000D378B" w:rsidRDefault="0080719F" w:rsidP="0080719F">
            <w:pPr>
              <w:jc w:val="both"/>
              <w:rPr>
                <w:sz w:val="18"/>
                <w:szCs w:val="18"/>
                <w:lang w:eastAsia="tr-TR"/>
              </w:rPr>
            </w:pPr>
            <w:r w:rsidRPr="000D378B">
              <w:rPr>
                <w:sz w:val="18"/>
                <w:szCs w:val="18"/>
                <w:lang w:eastAsia="tr-TR"/>
              </w:rPr>
              <w:t>Taşıt Kredisi</w:t>
            </w:r>
          </w:p>
        </w:tc>
        <w:tc>
          <w:tcPr>
            <w:tcW w:w="1538" w:type="dxa"/>
            <w:tcBorders>
              <w:top w:val="nil"/>
              <w:left w:val="nil"/>
              <w:bottom w:val="nil"/>
              <w:right w:val="nil"/>
            </w:tcBorders>
            <w:shd w:val="clear" w:color="auto" w:fill="auto"/>
            <w:vAlign w:val="center"/>
            <w:hideMark/>
          </w:tcPr>
          <w:p w14:paraId="0B86F788"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53D2DDAB"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5B8ECAFA" w14:textId="77777777" w:rsidR="0080719F" w:rsidRPr="000D378B" w:rsidRDefault="0080719F" w:rsidP="0080719F">
            <w:pPr>
              <w:jc w:val="right"/>
              <w:rPr>
                <w:sz w:val="18"/>
                <w:szCs w:val="18"/>
                <w:lang w:eastAsia="tr-TR"/>
              </w:rPr>
            </w:pPr>
            <w:r w:rsidRPr="000D378B">
              <w:rPr>
                <w:sz w:val="18"/>
                <w:szCs w:val="18"/>
                <w:lang w:eastAsia="tr-TR"/>
              </w:rPr>
              <w:t>-</w:t>
            </w:r>
          </w:p>
        </w:tc>
      </w:tr>
      <w:tr w:rsidR="0080719F" w:rsidRPr="000D378B" w14:paraId="4CECACD6"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79D38052" w14:textId="77777777" w:rsidR="0080719F" w:rsidRPr="000D378B" w:rsidRDefault="0080719F" w:rsidP="0080719F">
            <w:pPr>
              <w:jc w:val="both"/>
              <w:rPr>
                <w:sz w:val="18"/>
                <w:szCs w:val="18"/>
                <w:lang w:eastAsia="tr-TR"/>
              </w:rPr>
            </w:pPr>
            <w:r w:rsidRPr="000D378B">
              <w:rPr>
                <w:sz w:val="18"/>
                <w:szCs w:val="18"/>
                <w:lang w:eastAsia="tr-TR"/>
              </w:rPr>
              <w:t>İhtiyaç Kredisi</w:t>
            </w:r>
          </w:p>
        </w:tc>
        <w:tc>
          <w:tcPr>
            <w:tcW w:w="1538" w:type="dxa"/>
            <w:tcBorders>
              <w:top w:val="nil"/>
              <w:left w:val="nil"/>
              <w:bottom w:val="nil"/>
              <w:right w:val="nil"/>
            </w:tcBorders>
            <w:shd w:val="clear" w:color="auto" w:fill="auto"/>
            <w:vAlign w:val="center"/>
            <w:hideMark/>
          </w:tcPr>
          <w:p w14:paraId="41EEC01A"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7F4C7816"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33A7F19C" w14:textId="77777777" w:rsidR="0080719F" w:rsidRPr="000D378B" w:rsidRDefault="0080719F" w:rsidP="0080719F">
            <w:pPr>
              <w:jc w:val="right"/>
              <w:rPr>
                <w:sz w:val="18"/>
                <w:szCs w:val="18"/>
                <w:lang w:eastAsia="tr-TR"/>
              </w:rPr>
            </w:pPr>
            <w:r w:rsidRPr="000D378B">
              <w:rPr>
                <w:sz w:val="18"/>
                <w:szCs w:val="18"/>
                <w:lang w:eastAsia="tr-TR"/>
              </w:rPr>
              <w:t>-</w:t>
            </w:r>
          </w:p>
        </w:tc>
      </w:tr>
      <w:tr w:rsidR="0080719F" w:rsidRPr="000D378B" w14:paraId="26E9D297"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2EAF6C4E" w14:textId="77777777" w:rsidR="0080719F" w:rsidRPr="000D378B" w:rsidRDefault="0080719F" w:rsidP="0080719F">
            <w:pPr>
              <w:jc w:val="both"/>
              <w:rPr>
                <w:sz w:val="18"/>
                <w:szCs w:val="18"/>
                <w:lang w:eastAsia="tr-TR"/>
              </w:rPr>
            </w:pPr>
            <w:r w:rsidRPr="000D378B">
              <w:rPr>
                <w:sz w:val="18"/>
                <w:szCs w:val="18"/>
                <w:lang w:eastAsia="tr-TR"/>
              </w:rPr>
              <w:t>Diğer</w:t>
            </w:r>
          </w:p>
        </w:tc>
        <w:tc>
          <w:tcPr>
            <w:tcW w:w="1538" w:type="dxa"/>
            <w:tcBorders>
              <w:top w:val="nil"/>
              <w:left w:val="nil"/>
              <w:bottom w:val="nil"/>
              <w:right w:val="nil"/>
            </w:tcBorders>
            <w:shd w:val="clear" w:color="auto" w:fill="auto"/>
            <w:vAlign w:val="center"/>
            <w:hideMark/>
          </w:tcPr>
          <w:p w14:paraId="1ADAA8A8"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5184F0F9"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741D6648" w14:textId="77777777" w:rsidR="0080719F" w:rsidRPr="000D378B" w:rsidRDefault="0080719F" w:rsidP="0080719F">
            <w:pPr>
              <w:jc w:val="right"/>
              <w:rPr>
                <w:sz w:val="18"/>
                <w:szCs w:val="18"/>
                <w:lang w:eastAsia="tr-TR"/>
              </w:rPr>
            </w:pPr>
            <w:r w:rsidRPr="000D378B">
              <w:rPr>
                <w:sz w:val="18"/>
                <w:szCs w:val="18"/>
                <w:lang w:eastAsia="tr-TR"/>
              </w:rPr>
              <w:t>-</w:t>
            </w:r>
          </w:p>
        </w:tc>
      </w:tr>
      <w:tr w:rsidR="0080719F" w:rsidRPr="000D378B" w14:paraId="2C5134E7" w14:textId="77777777" w:rsidTr="0012097F">
        <w:trPr>
          <w:divId w:val="218324011"/>
          <w:trHeight w:val="251"/>
        </w:trPr>
        <w:tc>
          <w:tcPr>
            <w:tcW w:w="4820" w:type="dxa"/>
            <w:tcBorders>
              <w:top w:val="nil"/>
              <w:left w:val="nil"/>
              <w:bottom w:val="nil"/>
              <w:right w:val="nil"/>
            </w:tcBorders>
            <w:shd w:val="clear" w:color="auto" w:fill="auto"/>
            <w:noWrap/>
            <w:vAlign w:val="center"/>
            <w:hideMark/>
          </w:tcPr>
          <w:p w14:paraId="7340BD33" w14:textId="77777777" w:rsidR="0080719F" w:rsidRPr="000D378B" w:rsidRDefault="0080719F" w:rsidP="0080719F">
            <w:pPr>
              <w:rPr>
                <w:b/>
                <w:bCs/>
                <w:sz w:val="18"/>
                <w:szCs w:val="18"/>
                <w:lang w:eastAsia="tr-TR"/>
              </w:rPr>
            </w:pPr>
            <w:r w:rsidRPr="000D378B">
              <w:rPr>
                <w:b/>
                <w:bCs/>
                <w:sz w:val="18"/>
                <w:szCs w:val="18"/>
                <w:lang w:eastAsia="tr-TR"/>
              </w:rPr>
              <w:t>Personel Kredileri-YP</w:t>
            </w:r>
          </w:p>
        </w:tc>
        <w:tc>
          <w:tcPr>
            <w:tcW w:w="1538" w:type="dxa"/>
            <w:tcBorders>
              <w:top w:val="nil"/>
              <w:left w:val="nil"/>
              <w:bottom w:val="nil"/>
              <w:right w:val="nil"/>
            </w:tcBorders>
            <w:shd w:val="clear" w:color="auto" w:fill="auto"/>
            <w:vAlign w:val="center"/>
            <w:hideMark/>
          </w:tcPr>
          <w:p w14:paraId="15A73F45" w14:textId="77777777" w:rsidR="0080719F" w:rsidRPr="000D378B" w:rsidRDefault="0080719F" w:rsidP="0080719F">
            <w:pPr>
              <w:jc w:val="right"/>
              <w:rPr>
                <w:b/>
                <w:bCs/>
                <w:sz w:val="18"/>
                <w:szCs w:val="18"/>
                <w:lang w:eastAsia="tr-TR"/>
              </w:rPr>
            </w:pPr>
            <w:r w:rsidRPr="000D378B">
              <w:rPr>
                <w:b/>
                <w:bCs/>
                <w:sz w:val="18"/>
                <w:szCs w:val="18"/>
                <w:lang w:eastAsia="tr-TR"/>
              </w:rPr>
              <w:t>-</w:t>
            </w:r>
          </w:p>
        </w:tc>
        <w:tc>
          <w:tcPr>
            <w:tcW w:w="1429" w:type="dxa"/>
            <w:tcBorders>
              <w:top w:val="nil"/>
              <w:left w:val="nil"/>
              <w:bottom w:val="nil"/>
              <w:right w:val="nil"/>
            </w:tcBorders>
            <w:shd w:val="clear" w:color="auto" w:fill="auto"/>
            <w:vAlign w:val="center"/>
            <w:hideMark/>
          </w:tcPr>
          <w:p w14:paraId="4C3309B7" w14:textId="77777777" w:rsidR="0080719F" w:rsidRPr="000D378B" w:rsidRDefault="0080719F" w:rsidP="0080719F">
            <w:pPr>
              <w:jc w:val="right"/>
              <w:rPr>
                <w:b/>
                <w:bCs/>
                <w:sz w:val="18"/>
                <w:szCs w:val="18"/>
                <w:lang w:eastAsia="tr-TR"/>
              </w:rPr>
            </w:pPr>
            <w:r w:rsidRPr="000D378B">
              <w:rPr>
                <w:b/>
                <w:bCs/>
                <w:sz w:val="18"/>
                <w:szCs w:val="18"/>
                <w:lang w:eastAsia="tr-TR"/>
              </w:rPr>
              <w:t>-</w:t>
            </w:r>
          </w:p>
        </w:tc>
        <w:tc>
          <w:tcPr>
            <w:tcW w:w="1429" w:type="dxa"/>
            <w:tcBorders>
              <w:top w:val="nil"/>
              <w:left w:val="nil"/>
              <w:bottom w:val="nil"/>
              <w:right w:val="nil"/>
            </w:tcBorders>
            <w:shd w:val="clear" w:color="auto" w:fill="auto"/>
            <w:vAlign w:val="center"/>
            <w:hideMark/>
          </w:tcPr>
          <w:p w14:paraId="5D088E8A" w14:textId="77777777" w:rsidR="0080719F" w:rsidRPr="000D378B" w:rsidRDefault="0080719F" w:rsidP="0080719F">
            <w:pPr>
              <w:jc w:val="right"/>
              <w:rPr>
                <w:b/>
                <w:bCs/>
                <w:sz w:val="18"/>
                <w:szCs w:val="18"/>
                <w:lang w:eastAsia="tr-TR"/>
              </w:rPr>
            </w:pPr>
            <w:r w:rsidRPr="000D378B">
              <w:rPr>
                <w:b/>
                <w:bCs/>
                <w:sz w:val="18"/>
                <w:szCs w:val="18"/>
                <w:lang w:eastAsia="tr-TR"/>
              </w:rPr>
              <w:t>-</w:t>
            </w:r>
          </w:p>
        </w:tc>
      </w:tr>
      <w:tr w:rsidR="0080719F" w:rsidRPr="000D378B" w14:paraId="18F189E6"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4267438E" w14:textId="77777777" w:rsidR="0080719F" w:rsidRPr="000D378B" w:rsidRDefault="0080719F" w:rsidP="0080719F">
            <w:pPr>
              <w:jc w:val="both"/>
              <w:rPr>
                <w:sz w:val="18"/>
                <w:szCs w:val="18"/>
                <w:lang w:eastAsia="tr-TR"/>
              </w:rPr>
            </w:pPr>
            <w:r w:rsidRPr="000D378B">
              <w:rPr>
                <w:sz w:val="18"/>
                <w:szCs w:val="18"/>
                <w:lang w:eastAsia="tr-TR"/>
              </w:rPr>
              <w:t>Konut Kredisi</w:t>
            </w:r>
          </w:p>
        </w:tc>
        <w:tc>
          <w:tcPr>
            <w:tcW w:w="1538" w:type="dxa"/>
            <w:tcBorders>
              <w:top w:val="nil"/>
              <w:left w:val="nil"/>
              <w:bottom w:val="nil"/>
              <w:right w:val="nil"/>
            </w:tcBorders>
            <w:shd w:val="clear" w:color="auto" w:fill="auto"/>
            <w:vAlign w:val="center"/>
            <w:hideMark/>
          </w:tcPr>
          <w:p w14:paraId="0E977CED"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64A03782"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717E64E5" w14:textId="77777777" w:rsidR="0080719F" w:rsidRPr="000D378B" w:rsidRDefault="0080719F" w:rsidP="0080719F">
            <w:pPr>
              <w:jc w:val="right"/>
              <w:rPr>
                <w:sz w:val="18"/>
                <w:szCs w:val="18"/>
                <w:lang w:eastAsia="tr-TR"/>
              </w:rPr>
            </w:pPr>
            <w:r w:rsidRPr="000D378B">
              <w:rPr>
                <w:sz w:val="18"/>
                <w:szCs w:val="18"/>
                <w:lang w:eastAsia="tr-TR"/>
              </w:rPr>
              <w:t>-</w:t>
            </w:r>
          </w:p>
        </w:tc>
      </w:tr>
      <w:tr w:rsidR="0080719F" w:rsidRPr="000D378B" w14:paraId="2F9454D9"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0543F4D4" w14:textId="77777777" w:rsidR="0080719F" w:rsidRPr="000D378B" w:rsidRDefault="0080719F" w:rsidP="0080719F">
            <w:pPr>
              <w:jc w:val="both"/>
              <w:rPr>
                <w:sz w:val="18"/>
                <w:szCs w:val="18"/>
                <w:lang w:eastAsia="tr-TR"/>
              </w:rPr>
            </w:pPr>
            <w:r w:rsidRPr="000D378B">
              <w:rPr>
                <w:sz w:val="18"/>
                <w:szCs w:val="18"/>
                <w:lang w:eastAsia="tr-TR"/>
              </w:rPr>
              <w:t>Taşıt Kredisi</w:t>
            </w:r>
          </w:p>
        </w:tc>
        <w:tc>
          <w:tcPr>
            <w:tcW w:w="1538" w:type="dxa"/>
            <w:tcBorders>
              <w:top w:val="nil"/>
              <w:left w:val="nil"/>
              <w:bottom w:val="nil"/>
              <w:right w:val="nil"/>
            </w:tcBorders>
            <w:shd w:val="clear" w:color="auto" w:fill="auto"/>
            <w:vAlign w:val="center"/>
            <w:hideMark/>
          </w:tcPr>
          <w:p w14:paraId="1B142C4E"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6FF46428"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0DB338BD" w14:textId="77777777" w:rsidR="0080719F" w:rsidRPr="000D378B" w:rsidRDefault="0080719F" w:rsidP="0080719F">
            <w:pPr>
              <w:jc w:val="right"/>
              <w:rPr>
                <w:sz w:val="18"/>
                <w:szCs w:val="18"/>
                <w:lang w:eastAsia="tr-TR"/>
              </w:rPr>
            </w:pPr>
            <w:r w:rsidRPr="000D378B">
              <w:rPr>
                <w:sz w:val="18"/>
                <w:szCs w:val="18"/>
                <w:lang w:eastAsia="tr-TR"/>
              </w:rPr>
              <w:t>-</w:t>
            </w:r>
          </w:p>
        </w:tc>
      </w:tr>
      <w:tr w:rsidR="0080719F" w:rsidRPr="000D378B" w14:paraId="2C1A6703"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6887C66C" w14:textId="77777777" w:rsidR="0080719F" w:rsidRPr="000D378B" w:rsidRDefault="0080719F" w:rsidP="0080719F">
            <w:pPr>
              <w:jc w:val="both"/>
              <w:rPr>
                <w:sz w:val="18"/>
                <w:szCs w:val="18"/>
                <w:lang w:eastAsia="tr-TR"/>
              </w:rPr>
            </w:pPr>
            <w:r w:rsidRPr="000D378B">
              <w:rPr>
                <w:sz w:val="18"/>
                <w:szCs w:val="18"/>
                <w:lang w:eastAsia="tr-TR"/>
              </w:rPr>
              <w:t>İhtiyaç Kredisi</w:t>
            </w:r>
          </w:p>
        </w:tc>
        <w:tc>
          <w:tcPr>
            <w:tcW w:w="1538" w:type="dxa"/>
            <w:tcBorders>
              <w:top w:val="nil"/>
              <w:left w:val="nil"/>
              <w:bottom w:val="nil"/>
              <w:right w:val="nil"/>
            </w:tcBorders>
            <w:shd w:val="clear" w:color="auto" w:fill="auto"/>
            <w:vAlign w:val="center"/>
            <w:hideMark/>
          </w:tcPr>
          <w:p w14:paraId="3BD402EA"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4F809124"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124CEC85" w14:textId="77777777" w:rsidR="0080719F" w:rsidRPr="000D378B" w:rsidRDefault="0080719F" w:rsidP="0080719F">
            <w:pPr>
              <w:jc w:val="right"/>
              <w:rPr>
                <w:sz w:val="18"/>
                <w:szCs w:val="18"/>
                <w:lang w:eastAsia="tr-TR"/>
              </w:rPr>
            </w:pPr>
            <w:r w:rsidRPr="000D378B">
              <w:rPr>
                <w:sz w:val="18"/>
                <w:szCs w:val="18"/>
                <w:lang w:eastAsia="tr-TR"/>
              </w:rPr>
              <w:t>-</w:t>
            </w:r>
          </w:p>
        </w:tc>
      </w:tr>
      <w:tr w:rsidR="0080719F" w:rsidRPr="000D378B" w14:paraId="22C2036F"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0BEE9684" w14:textId="77777777" w:rsidR="0080719F" w:rsidRPr="000D378B" w:rsidRDefault="0080719F" w:rsidP="0080719F">
            <w:pPr>
              <w:jc w:val="both"/>
              <w:rPr>
                <w:sz w:val="18"/>
                <w:szCs w:val="18"/>
                <w:lang w:eastAsia="tr-TR"/>
              </w:rPr>
            </w:pPr>
            <w:r w:rsidRPr="000D378B">
              <w:rPr>
                <w:sz w:val="18"/>
                <w:szCs w:val="18"/>
                <w:lang w:eastAsia="tr-TR"/>
              </w:rPr>
              <w:t>Diğer</w:t>
            </w:r>
          </w:p>
        </w:tc>
        <w:tc>
          <w:tcPr>
            <w:tcW w:w="1538" w:type="dxa"/>
            <w:tcBorders>
              <w:top w:val="nil"/>
              <w:left w:val="nil"/>
              <w:bottom w:val="nil"/>
              <w:right w:val="nil"/>
            </w:tcBorders>
            <w:shd w:val="clear" w:color="auto" w:fill="auto"/>
            <w:vAlign w:val="center"/>
            <w:hideMark/>
          </w:tcPr>
          <w:p w14:paraId="5B10F0D0"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33F33182"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13BF08D1" w14:textId="77777777" w:rsidR="0080719F" w:rsidRPr="000D378B" w:rsidRDefault="0080719F" w:rsidP="0080719F">
            <w:pPr>
              <w:jc w:val="right"/>
              <w:rPr>
                <w:sz w:val="18"/>
                <w:szCs w:val="18"/>
                <w:lang w:eastAsia="tr-TR"/>
              </w:rPr>
            </w:pPr>
            <w:r w:rsidRPr="000D378B">
              <w:rPr>
                <w:sz w:val="18"/>
                <w:szCs w:val="18"/>
                <w:lang w:eastAsia="tr-TR"/>
              </w:rPr>
              <w:t>-</w:t>
            </w:r>
          </w:p>
        </w:tc>
      </w:tr>
      <w:tr w:rsidR="0080719F" w:rsidRPr="000D378B" w14:paraId="1DAF37DB"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080A7412" w14:textId="77777777" w:rsidR="0080719F" w:rsidRPr="000D378B" w:rsidRDefault="0080719F" w:rsidP="0080719F">
            <w:pPr>
              <w:jc w:val="both"/>
              <w:rPr>
                <w:b/>
                <w:bCs/>
                <w:sz w:val="18"/>
                <w:szCs w:val="18"/>
                <w:lang w:eastAsia="tr-TR"/>
              </w:rPr>
            </w:pPr>
            <w:r w:rsidRPr="000D378B">
              <w:rPr>
                <w:b/>
                <w:bCs/>
                <w:sz w:val="18"/>
                <w:szCs w:val="18"/>
                <w:lang w:eastAsia="tr-TR"/>
              </w:rPr>
              <w:t>Personel Kredi Kartları-TP</w:t>
            </w:r>
          </w:p>
        </w:tc>
        <w:tc>
          <w:tcPr>
            <w:tcW w:w="1538" w:type="dxa"/>
            <w:tcBorders>
              <w:top w:val="nil"/>
              <w:left w:val="nil"/>
              <w:bottom w:val="nil"/>
              <w:right w:val="nil"/>
            </w:tcBorders>
            <w:shd w:val="clear" w:color="auto" w:fill="auto"/>
            <w:vAlign w:val="center"/>
            <w:hideMark/>
          </w:tcPr>
          <w:p w14:paraId="1413999A" w14:textId="77777777" w:rsidR="0080719F" w:rsidRPr="000D378B" w:rsidRDefault="0080719F" w:rsidP="0080719F">
            <w:pPr>
              <w:jc w:val="right"/>
              <w:rPr>
                <w:b/>
                <w:bCs/>
                <w:sz w:val="18"/>
                <w:szCs w:val="18"/>
                <w:lang w:eastAsia="tr-TR"/>
              </w:rPr>
            </w:pPr>
            <w:r w:rsidRPr="000D378B">
              <w:rPr>
                <w:b/>
                <w:bCs/>
                <w:sz w:val="18"/>
                <w:szCs w:val="18"/>
                <w:lang w:eastAsia="tr-TR"/>
              </w:rPr>
              <w:t>11,025</w:t>
            </w:r>
          </w:p>
        </w:tc>
        <w:tc>
          <w:tcPr>
            <w:tcW w:w="1429" w:type="dxa"/>
            <w:tcBorders>
              <w:top w:val="nil"/>
              <w:left w:val="nil"/>
              <w:bottom w:val="nil"/>
              <w:right w:val="nil"/>
            </w:tcBorders>
            <w:shd w:val="clear" w:color="auto" w:fill="auto"/>
            <w:vAlign w:val="center"/>
            <w:hideMark/>
          </w:tcPr>
          <w:p w14:paraId="4EF87239" w14:textId="77777777" w:rsidR="0080719F" w:rsidRPr="000D378B" w:rsidRDefault="0080719F" w:rsidP="0080719F">
            <w:pPr>
              <w:jc w:val="right"/>
              <w:rPr>
                <w:b/>
                <w:bCs/>
                <w:sz w:val="18"/>
                <w:szCs w:val="18"/>
                <w:lang w:eastAsia="tr-TR"/>
              </w:rPr>
            </w:pPr>
            <w:r w:rsidRPr="000D378B">
              <w:rPr>
                <w:b/>
                <w:bCs/>
                <w:sz w:val="18"/>
                <w:szCs w:val="18"/>
                <w:lang w:eastAsia="tr-TR"/>
              </w:rPr>
              <w:t>60</w:t>
            </w:r>
          </w:p>
        </w:tc>
        <w:tc>
          <w:tcPr>
            <w:tcW w:w="1429" w:type="dxa"/>
            <w:tcBorders>
              <w:top w:val="nil"/>
              <w:left w:val="nil"/>
              <w:bottom w:val="nil"/>
              <w:right w:val="nil"/>
            </w:tcBorders>
            <w:shd w:val="clear" w:color="auto" w:fill="auto"/>
            <w:vAlign w:val="center"/>
            <w:hideMark/>
          </w:tcPr>
          <w:p w14:paraId="2C42E746" w14:textId="77777777" w:rsidR="0080719F" w:rsidRPr="000D378B" w:rsidRDefault="0080719F" w:rsidP="0080719F">
            <w:pPr>
              <w:jc w:val="right"/>
              <w:rPr>
                <w:b/>
                <w:bCs/>
                <w:sz w:val="18"/>
                <w:szCs w:val="18"/>
                <w:lang w:eastAsia="tr-TR"/>
              </w:rPr>
            </w:pPr>
            <w:r w:rsidRPr="000D378B">
              <w:rPr>
                <w:b/>
                <w:bCs/>
                <w:sz w:val="18"/>
                <w:szCs w:val="18"/>
                <w:lang w:eastAsia="tr-TR"/>
              </w:rPr>
              <w:t>11,085</w:t>
            </w:r>
          </w:p>
        </w:tc>
      </w:tr>
      <w:tr w:rsidR="0080719F" w:rsidRPr="000D378B" w14:paraId="4DA986C2"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65FE94B6" w14:textId="77777777" w:rsidR="0080719F" w:rsidRPr="000D378B" w:rsidRDefault="0080719F" w:rsidP="0080719F">
            <w:pPr>
              <w:jc w:val="both"/>
              <w:rPr>
                <w:sz w:val="18"/>
                <w:szCs w:val="18"/>
                <w:lang w:eastAsia="tr-TR"/>
              </w:rPr>
            </w:pPr>
            <w:r w:rsidRPr="000D378B">
              <w:rPr>
                <w:sz w:val="18"/>
                <w:szCs w:val="18"/>
                <w:lang w:eastAsia="tr-TR"/>
              </w:rPr>
              <w:t xml:space="preserve">Taksitli </w:t>
            </w:r>
          </w:p>
        </w:tc>
        <w:tc>
          <w:tcPr>
            <w:tcW w:w="1538" w:type="dxa"/>
            <w:tcBorders>
              <w:top w:val="nil"/>
              <w:left w:val="nil"/>
              <w:bottom w:val="nil"/>
              <w:right w:val="nil"/>
            </w:tcBorders>
            <w:shd w:val="clear" w:color="auto" w:fill="auto"/>
            <w:vAlign w:val="center"/>
            <w:hideMark/>
          </w:tcPr>
          <w:p w14:paraId="729C073F" w14:textId="77777777" w:rsidR="0080719F" w:rsidRPr="000D378B" w:rsidRDefault="0080719F" w:rsidP="0080719F">
            <w:pPr>
              <w:jc w:val="right"/>
              <w:rPr>
                <w:sz w:val="18"/>
                <w:szCs w:val="18"/>
                <w:lang w:eastAsia="tr-TR"/>
              </w:rPr>
            </w:pPr>
            <w:r w:rsidRPr="000D378B">
              <w:rPr>
                <w:sz w:val="18"/>
                <w:szCs w:val="18"/>
                <w:lang w:eastAsia="tr-TR"/>
              </w:rPr>
              <w:t>4,229</w:t>
            </w:r>
          </w:p>
        </w:tc>
        <w:tc>
          <w:tcPr>
            <w:tcW w:w="1429" w:type="dxa"/>
            <w:tcBorders>
              <w:top w:val="nil"/>
              <w:left w:val="nil"/>
              <w:bottom w:val="nil"/>
              <w:right w:val="nil"/>
            </w:tcBorders>
            <w:shd w:val="clear" w:color="auto" w:fill="auto"/>
            <w:vAlign w:val="center"/>
            <w:hideMark/>
          </w:tcPr>
          <w:p w14:paraId="66CEE2C3" w14:textId="77777777" w:rsidR="0080719F" w:rsidRPr="000D378B" w:rsidRDefault="0080719F" w:rsidP="0080719F">
            <w:pPr>
              <w:jc w:val="right"/>
              <w:rPr>
                <w:sz w:val="18"/>
                <w:szCs w:val="18"/>
                <w:lang w:eastAsia="tr-TR"/>
              </w:rPr>
            </w:pPr>
            <w:r w:rsidRPr="000D378B">
              <w:rPr>
                <w:sz w:val="18"/>
                <w:szCs w:val="18"/>
                <w:lang w:eastAsia="tr-TR"/>
              </w:rPr>
              <w:t>60</w:t>
            </w:r>
          </w:p>
        </w:tc>
        <w:tc>
          <w:tcPr>
            <w:tcW w:w="1429" w:type="dxa"/>
            <w:tcBorders>
              <w:top w:val="nil"/>
              <w:left w:val="nil"/>
              <w:bottom w:val="nil"/>
              <w:right w:val="nil"/>
            </w:tcBorders>
            <w:shd w:val="clear" w:color="auto" w:fill="auto"/>
            <w:vAlign w:val="center"/>
            <w:hideMark/>
          </w:tcPr>
          <w:p w14:paraId="29DE3BD1" w14:textId="77777777" w:rsidR="0080719F" w:rsidRPr="000D378B" w:rsidRDefault="0080719F" w:rsidP="0080719F">
            <w:pPr>
              <w:jc w:val="right"/>
              <w:rPr>
                <w:sz w:val="18"/>
                <w:szCs w:val="18"/>
                <w:lang w:eastAsia="tr-TR"/>
              </w:rPr>
            </w:pPr>
            <w:r w:rsidRPr="000D378B">
              <w:rPr>
                <w:sz w:val="18"/>
                <w:szCs w:val="18"/>
                <w:lang w:eastAsia="tr-TR"/>
              </w:rPr>
              <w:t>4,289</w:t>
            </w:r>
          </w:p>
        </w:tc>
      </w:tr>
      <w:tr w:rsidR="0080719F" w:rsidRPr="000D378B" w14:paraId="20253839"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7BA3A567" w14:textId="77777777" w:rsidR="0080719F" w:rsidRPr="000D378B" w:rsidRDefault="0080719F" w:rsidP="0080719F">
            <w:pPr>
              <w:jc w:val="both"/>
              <w:rPr>
                <w:sz w:val="18"/>
                <w:szCs w:val="18"/>
                <w:lang w:eastAsia="tr-TR"/>
              </w:rPr>
            </w:pPr>
            <w:r w:rsidRPr="000D378B">
              <w:rPr>
                <w:sz w:val="18"/>
                <w:szCs w:val="18"/>
                <w:lang w:eastAsia="tr-TR"/>
              </w:rPr>
              <w:t>Taksitsiz</w:t>
            </w:r>
          </w:p>
        </w:tc>
        <w:tc>
          <w:tcPr>
            <w:tcW w:w="1538" w:type="dxa"/>
            <w:tcBorders>
              <w:top w:val="nil"/>
              <w:left w:val="nil"/>
              <w:bottom w:val="nil"/>
              <w:right w:val="nil"/>
            </w:tcBorders>
            <w:shd w:val="clear" w:color="auto" w:fill="auto"/>
            <w:vAlign w:val="center"/>
            <w:hideMark/>
          </w:tcPr>
          <w:p w14:paraId="500D53F5" w14:textId="77777777" w:rsidR="0080719F" w:rsidRPr="000D378B" w:rsidRDefault="0080719F" w:rsidP="0080719F">
            <w:pPr>
              <w:jc w:val="right"/>
              <w:rPr>
                <w:sz w:val="18"/>
                <w:szCs w:val="18"/>
                <w:lang w:eastAsia="tr-TR"/>
              </w:rPr>
            </w:pPr>
            <w:r w:rsidRPr="000D378B">
              <w:rPr>
                <w:sz w:val="18"/>
                <w:szCs w:val="18"/>
                <w:lang w:eastAsia="tr-TR"/>
              </w:rPr>
              <w:t>6,796</w:t>
            </w:r>
          </w:p>
        </w:tc>
        <w:tc>
          <w:tcPr>
            <w:tcW w:w="1429" w:type="dxa"/>
            <w:tcBorders>
              <w:top w:val="nil"/>
              <w:left w:val="nil"/>
              <w:bottom w:val="nil"/>
              <w:right w:val="nil"/>
            </w:tcBorders>
            <w:shd w:val="clear" w:color="auto" w:fill="auto"/>
            <w:vAlign w:val="center"/>
            <w:hideMark/>
          </w:tcPr>
          <w:p w14:paraId="2A5ABB71"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75D5A4EE" w14:textId="77777777" w:rsidR="0080719F" w:rsidRPr="000D378B" w:rsidRDefault="0080719F" w:rsidP="0080719F">
            <w:pPr>
              <w:jc w:val="right"/>
              <w:rPr>
                <w:sz w:val="18"/>
                <w:szCs w:val="18"/>
                <w:lang w:eastAsia="tr-TR"/>
              </w:rPr>
            </w:pPr>
            <w:r w:rsidRPr="000D378B">
              <w:rPr>
                <w:sz w:val="18"/>
                <w:szCs w:val="18"/>
                <w:lang w:eastAsia="tr-TR"/>
              </w:rPr>
              <w:t>6,796</w:t>
            </w:r>
          </w:p>
        </w:tc>
      </w:tr>
      <w:tr w:rsidR="0080719F" w:rsidRPr="000D378B" w14:paraId="6FAE2DCD"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4EEA9CA0" w14:textId="77777777" w:rsidR="0080719F" w:rsidRPr="000D378B" w:rsidRDefault="0080719F" w:rsidP="0080719F">
            <w:pPr>
              <w:jc w:val="both"/>
              <w:rPr>
                <w:b/>
                <w:bCs/>
                <w:sz w:val="18"/>
                <w:szCs w:val="18"/>
                <w:lang w:eastAsia="tr-TR"/>
              </w:rPr>
            </w:pPr>
            <w:r w:rsidRPr="000D378B">
              <w:rPr>
                <w:b/>
                <w:bCs/>
                <w:sz w:val="18"/>
                <w:szCs w:val="18"/>
                <w:lang w:eastAsia="tr-TR"/>
              </w:rPr>
              <w:t>Personel Kredi Kartları-YP</w:t>
            </w:r>
          </w:p>
        </w:tc>
        <w:tc>
          <w:tcPr>
            <w:tcW w:w="1538" w:type="dxa"/>
            <w:tcBorders>
              <w:top w:val="nil"/>
              <w:left w:val="nil"/>
              <w:bottom w:val="nil"/>
              <w:right w:val="nil"/>
            </w:tcBorders>
            <w:shd w:val="clear" w:color="auto" w:fill="auto"/>
            <w:vAlign w:val="center"/>
            <w:hideMark/>
          </w:tcPr>
          <w:p w14:paraId="19878FA0" w14:textId="77777777" w:rsidR="0080719F" w:rsidRPr="000D378B" w:rsidRDefault="0080719F" w:rsidP="0080719F">
            <w:pPr>
              <w:jc w:val="right"/>
              <w:rPr>
                <w:b/>
                <w:bCs/>
                <w:sz w:val="18"/>
                <w:szCs w:val="18"/>
                <w:lang w:eastAsia="tr-TR"/>
              </w:rPr>
            </w:pPr>
            <w:r w:rsidRPr="000D378B">
              <w:rPr>
                <w:b/>
                <w:bCs/>
                <w:sz w:val="18"/>
                <w:szCs w:val="18"/>
                <w:lang w:eastAsia="tr-TR"/>
              </w:rPr>
              <w:t>-</w:t>
            </w:r>
          </w:p>
        </w:tc>
        <w:tc>
          <w:tcPr>
            <w:tcW w:w="1429" w:type="dxa"/>
            <w:tcBorders>
              <w:top w:val="nil"/>
              <w:left w:val="nil"/>
              <w:bottom w:val="nil"/>
              <w:right w:val="nil"/>
            </w:tcBorders>
            <w:shd w:val="clear" w:color="auto" w:fill="auto"/>
            <w:vAlign w:val="center"/>
            <w:hideMark/>
          </w:tcPr>
          <w:p w14:paraId="009DBD61" w14:textId="77777777" w:rsidR="0080719F" w:rsidRPr="000D378B" w:rsidRDefault="0080719F" w:rsidP="0080719F">
            <w:pPr>
              <w:jc w:val="right"/>
              <w:rPr>
                <w:b/>
                <w:bCs/>
                <w:sz w:val="18"/>
                <w:szCs w:val="18"/>
                <w:lang w:eastAsia="tr-TR"/>
              </w:rPr>
            </w:pPr>
            <w:r w:rsidRPr="000D378B">
              <w:rPr>
                <w:b/>
                <w:bCs/>
                <w:sz w:val="18"/>
                <w:szCs w:val="18"/>
                <w:lang w:eastAsia="tr-TR"/>
              </w:rPr>
              <w:t>-</w:t>
            </w:r>
          </w:p>
        </w:tc>
        <w:tc>
          <w:tcPr>
            <w:tcW w:w="1429" w:type="dxa"/>
            <w:tcBorders>
              <w:top w:val="nil"/>
              <w:left w:val="nil"/>
              <w:bottom w:val="nil"/>
              <w:right w:val="nil"/>
            </w:tcBorders>
            <w:shd w:val="clear" w:color="auto" w:fill="auto"/>
            <w:vAlign w:val="center"/>
            <w:hideMark/>
          </w:tcPr>
          <w:p w14:paraId="3E76D3F5" w14:textId="77777777" w:rsidR="0080719F" w:rsidRPr="000D378B" w:rsidRDefault="0080719F" w:rsidP="0080719F">
            <w:pPr>
              <w:jc w:val="right"/>
              <w:rPr>
                <w:b/>
                <w:bCs/>
                <w:sz w:val="18"/>
                <w:szCs w:val="18"/>
                <w:lang w:eastAsia="tr-TR"/>
              </w:rPr>
            </w:pPr>
            <w:r w:rsidRPr="000D378B">
              <w:rPr>
                <w:b/>
                <w:bCs/>
                <w:sz w:val="18"/>
                <w:szCs w:val="18"/>
                <w:lang w:eastAsia="tr-TR"/>
              </w:rPr>
              <w:t>-</w:t>
            </w:r>
          </w:p>
        </w:tc>
      </w:tr>
      <w:tr w:rsidR="0080719F" w:rsidRPr="000D378B" w14:paraId="135E4A3F"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082007F0" w14:textId="77777777" w:rsidR="0080719F" w:rsidRPr="000D378B" w:rsidRDefault="0080719F" w:rsidP="0080719F">
            <w:pPr>
              <w:jc w:val="both"/>
              <w:rPr>
                <w:sz w:val="18"/>
                <w:szCs w:val="18"/>
                <w:lang w:eastAsia="tr-TR"/>
              </w:rPr>
            </w:pPr>
            <w:r w:rsidRPr="000D378B">
              <w:rPr>
                <w:sz w:val="18"/>
                <w:szCs w:val="18"/>
                <w:lang w:eastAsia="tr-TR"/>
              </w:rPr>
              <w:t xml:space="preserve">Taksitli </w:t>
            </w:r>
          </w:p>
        </w:tc>
        <w:tc>
          <w:tcPr>
            <w:tcW w:w="1538" w:type="dxa"/>
            <w:tcBorders>
              <w:top w:val="nil"/>
              <w:left w:val="nil"/>
              <w:bottom w:val="nil"/>
              <w:right w:val="nil"/>
            </w:tcBorders>
            <w:shd w:val="clear" w:color="auto" w:fill="auto"/>
            <w:vAlign w:val="center"/>
            <w:hideMark/>
          </w:tcPr>
          <w:p w14:paraId="4FDD3C68"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756340CA"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7BB96B82" w14:textId="77777777" w:rsidR="0080719F" w:rsidRPr="000D378B" w:rsidRDefault="0080719F" w:rsidP="0080719F">
            <w:pPr>
              <w:jc w:val="right"/>
              <w:rPr>
                <w:sz w:val="18"/>
                <w:szCs w:val="18"/>
                <w:lang w:eastAsia="tr-TR"/>
              </w:rPr>
            </w:pPr>
            <w:r w:rsidRPr="000D378B">
              <w:rPr>
                <w:sz w:val="18"/>
                <w:szCs w:val="18"/>
                <w:lang w:eastAsia="tr-TR"/>
              </w:rPr>
              <w:t>-</w:t>
            </w:r>
          </w:p>
        </w:tc>
      </w:tr>
      <w:tr w:rsidR="0080719F" w:rsidRPr="000D378B" w14:paraId="6B3AD86B" w14:textId="77777777" w:rsidTr="0012097F">
        <w:trPr>
          <w:divId w:val="218324011"/>
          <w:trHeight w:val="251"/>
        </w:trPr>
        <w:tc>
          <w:tcPr>
            <w:tcW w:w="4820" w:type="dxa"/>
            <w:tcBorders>
              <w:top w:val="nil"/>
              <w:left w:val="nil"/>
              <w:bottom w:val="nil"/>
              <w:right w:val="nil"/>
            </w:tcBorders>
            <w:shd w:val="clear" w:color="auto" w:fill="auto"/>
            <w:vAlign w:val="center"/>
            <w:hideMark/>
          </w:tcPr>
          <w:p w14:paraId="23531BA5" w14:textId="77777777" w:rsidR="0080719F" w:rsidRPr="000D378B" w:rsidRDefault="0080719F" w:rsidP="0080719F">
            <w:pPr>
              <w:jc w:val="both"/>
              <w:rPr>
                <w:sz w:val="18"/>
                <w:szCs w:val="18"/>
                <w:lang w:eastAsia="tr-TR"/>
              </w:rPr>
            </w:pPr>
            <w:r w:rsidRPr="000D378B">
              <w:rPr>
                <w:sz w:val="18"/>
                <w:szCs w:val="18"/>
                <w:lang w:eastAsia="tr-TR"/>
              </w:rPr>
              <w:t>Taksitsiz</w:t>
            </w:r>
          </w:p>
        </w:tc>
        <w:tc>
          <w:tcPr>
            <w:tcW w:w="1538" w:type="dxa"/>
            <w:tcBorders>
              <w:top w:val="nil"/>
              <w:left w:val="nil"/>
              <w:bottom w:val="nil"/>
              <w:right w:val="nil"/>
            </w:tcBorders>
            <w:shd w:val="clear" w:color="auto" w:fill="auto"/>
            <w:vAlign w:val="center"/>
            <w:hideMark/>
          </w:tcPr>
          <w:p w14:paraId="46584ABA"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4437ADD7" w14:textId="77777777" w:rsidR="0080719F" w:rsidRPr="000D378B" w:rsidRDefault="0080719F" w:rsidP="0080719F">
            <w:pPr>
              <w:jc w:val="right"/>
              <w:rPr>
                <w:sz w:val="18"/>
                <w:szCs w:val="18"/>
                <w:lang w:eastAsia="tr-TR"/>
              </w:rPr>
            </w:pPr>
            <w:r w:rsidRPr="000D378B">
              <w:rPr>
                <w:sz w:val="18"/>
                <w:szCs w:val="18"/>
                <w:lang w:eastAsia="tr-TR"/>
              </w:rPr>
              <w:t>-</w:t>
            </w:r>
          </w:p>
        </w:tc>
        <w:tc>
          <w:tcPr>
            <w:tcW w:w="1429" w:type="dxa"/>
            <w:tcBorders>
              <w:top w:val="nil"/>
              <w:left w:val="nil"/>
              <w:bottom w:val="nil"/>
              <w:right w:val="nil"/>
            </w:tcBorders>
            <w:shd w:val="clear" w:color="auto" w:fill="auto"/>
            <w:vAlign w:val="center"/>
            <w:hideMark/>
          </w:tcPr>
          <w:p w14:paraId="2714FD01" w14:textId="77777777" w:rsidR="0080719F" w:rsidRPr="000D378B" w:rsidRDefault="0080719F" w:rsidP="0080719F">
            <w:pPr>
              <w:jc w:val="right"/>
              <w:rPr>
                <w:sz w:val="18"/>
                <w:szCs w:val="18"/>
                <w:lang w:eastAsia="tr-TR"/>
              </w:rPr>
            </w:pPr>
            <w:r w:rsidRPr="000D378B">
              <w:rPr>
                <w:sz w:val="18"/>
                <w:szCs w:val="18"/>
                <w:lang w:eastAsia="tr-TR"/>
              </w:rPr>
              <w:t>-</w:t>
            </w:r>
          </w:p>
        </w:tc>
      </w:tr>
      <w:tr w:rsidR="0080719F" w:rsidRPr="000D378B" w14:paraId="489E1F82" w14:textId="77777777" w:rsidTr="0012097F">
        <w:trPr>
          <w:divId w:val="218324011"/>
          <w:trHeight w:val="251"/>
        </w:trPr>
        <w:tc>
          <w:tcPr>
            <w:tcW w:w="4820" w:type="dxa"/>
            <w:tcBorders>
              <w:top w:val="nil"/>
              <w:left w:val="nil"/>
              <w:bottom w:val="single" w:sz="4" w:space="0" w:color="auto"/>
              <w:right w:val="nil"/>
            </w:tcBorders>
            <w:shd w:val="clear" w:color="auto" w:fill="auto"/>
            <w:vAlign w:val="center"/>
            <w:hideMark/>
          </w:tcPr>
          <w:p w14:paraId="4B8D5E88" w14:textId="77777777" w:rsidR="0080719F" w:rsidRPr="000D378B" w:rsidRDefault="0080719F" w:rsidP="0080719F">
            <w:pPr>
              <w:jc w:val="right"/>
              <w:rPr>
                <w:sz w:val="18"/>
                <w:szCs w:val="18"/>
                <w:lang w:eastAsia="tr-TR"/>
              </w:rPr>
            </w:pPr>
          </w:p>
        </w:tc>
        <w:tc>
          <w:tcPr>
            <w:tcW w:w="1538" w:type="dxa"/>
            <w:tcBorders>
              <w:top w:val="nil"/>
              <w:left w:val="nil"/>
              <w:bottom w:val="nil"/>
              <w:right w:val="nil"/>
            </w:tcBorders>
            <w:shd w:val="clear" w:color="auto" w:fill="auto"/>
            <w:vAlign w:val="center"/>
            <w:hideMark/>
          </w:tcPr>
          <w:p w14:paraId="09706359" w14:textId="77777777" w:rsidR="0080719F" w:rsidRPr="000D378B" w:rsidRDefault="0080719F" w:rsidP="0080719F">
            <w:pPr>
              <w:jc w:val="both"/>
              <w:rPr>
                <w:lang w:eastAsia="tr-TR"/>
              </w:rPr>
            </w:pPr>
          </w:p>
        </w:tc>
        <w:tc>
          <w:tcPr>
            <w:tcW w:w="1429" w:type="dxa"/>
            <w:tcBorders>
              <w:top w:val="nil"/>
              <w:left w:val="nil"/>
              <w:bottom w:val="nil"/>
              <w:right w:val="nil"/>
            </w:tcBorders>
            <w:shd w:val="clear" w:color="auto" w:fill="auto"/>
            <w:vAlign w:val="center"/>
            <w:hideMark/>
          </w:tcPr>
          <w:p w14:paraId="379FFBF0" w14:textId="77777777" w:rsidR="0080719F" w:rsidRPr="000D378B" w:rsidRDefault="0080719F" w:rsidP="0080719F">
            <w:pPr>
              <w:jc w:val="right"/>
              <w:rPr>
                <w:lang w:eastAsia="tr-TR"/>
              </w:rPr>
            </w:pPr>
          </w:p>
        </w:tc>
        <w:tc>
          <w:tcPr>
            <w:tcW w:w="1429" w:type="dxa"/>
            <w:tcBorders>
              <w:top w:val="nil"/>
              <w:left w:val="nil"/>
              <w:bottom w:val="nil"/>
              <w:right w:val="nil"/>
            </w:tcBorders>
            <w:shd w:val="clear" w:color="auto" w:fill="auto"/>
            <w:vAlign w:val="center"/>
            <w:hideMark/>
          </w:tcPr>
          <w:p w14:paraId="0F90FF48" w14:textId="77777777" w:rsidR="0080719F" w:rsidRPr="000D378B" w:rsidRDefault="0080719F" w:rsidP="0080719F">
            <w:pPr>
              <w:jc w:val="right"/>
              <w:rPr>
                <w:lang w:eastAsia="tr-TR"/>
              </w:rPr>
            </w:pPr>
          </w:p>
        </w:tc>
      </w:tr>
      <w:tr w:rsidR="0080719F" w:rsidRPr="000D378B" w14:paraId="26620B2B" w14:textId="77777777" w:rsidTr="0012097F">
        <w:trPr>
          <w:divId w:val="218324011"/>
          <w:trHeight w:val="251"/>
        </w:trPr>
        <w:tc>
          <w:tcPr>
            <w:tcW w:w="4820" w:type="dxa"/>
            <w:tcBorders>
              <w:top w:val="single" w:sz="4" w:space="0" w:color="auto"/>
              <w:left w:val="nil"/>
              <w:bottom w:val="single" w:sz="4" w:space="0" w:color="auto"/>
              <w:right w:val="nil"/>
            </w:tcBorders>
            <w:shd w:val="clear" w:color="auto" w:fill="auto"/>
            <w:noWrap/>
            <w:vAlign w:val="center"/>
            <w:hideMark/>
          </w:tcPr>
          <w:p w14:paraId="752B9A76" w14:textId="77777777" w:rsidR="0080719F" w:rsidRPr="000D378B" w:rsidRDefault="0080719F" w:rsidP="0080719F">
            <w:pPr>
              <w:rPr>
                <w:b/>
                <w:bCs/>
                <w:sz w:val="18"/>
                <w:szCs w:val="18"/>
                <w:lang w:eastAsia="tr-TR"/>
              </w:rPr>
            </w:pPr>
            <w:r w:rsidRPr="000D378B">
              <w:rPr>
                <w:b/>
                <w:bCs/>
                <w:sz w:val="18"/>
                <w:szCs w:val="18"/>
                <w:lang w:eastAsia="tr-TR"/>
              </w:rPr>
              <w:t>Kredili Mevduat Hesabı-TP (Gerçek Kişi)</w:t>
            </w:r>
          </w:p>
        </w:tc>
        <w:tc>
          <w:tcPr>
            <w:tcW w:w="1538" w:type="dxa"/>
            <w:tcBorders>
              <w:top w:val="single" w:sz="4" w:space="0" w:color="auto"/>
              <w:left w:val="nil"/>
              <w:bottom w:val="single" w:sz="4" w:space="0" w:color="auto"/>
              <w:right w:val="nil"/>
            </w:tcBorders>
            <w:shd w:val="clear" w:color="auto" w:fill="auto"/>
            <w:vAlign w:val="center"/>
            <w:hideMark/>
          </w:tcPr>
          <w:p w14:paraId="24D191B6" w14:textId="77777777" w:rsidR="0080719F" w:rsidRPr="000D378B" w:rsidRDefault="0080719F" w:rsidP="0080719F">
            <w:pPr>
              <w:jc w:val="right"/>
              <w:rPr>
                <w:b/>
                <w:bCs/>
                <w:sz w:val="18"/>
                <w:szCs w:val="18"/>
                <w:lang w:eastAsia="tr-TR"/>
              </w:rPr>
            </w:pPr>
            <w:r w:rsidRPr="000D378B">
              <w:rPr>
                <w:b/>
                <w:bCs/>
                <w:sz w:val="18"/>
                <w:szCs w:val="18"/>
                <w:lang w:eastAsia="tr-TR"/>
              </w:rPr>
              <w:t>-</w:t>
            </w:r>
          </w:p>
        </w:tc>
        <w:tc>
          <w:tcPr>
            <w:tcW w:w="1429" w:type="dxa"/>
            <w:tcBorders>
              <w:top w:val="single" w:sz="4" w:space="0" w:color="auto"/>
              <w:left w:val="nil"/>
              <w:bottom w:val="single" w:sz="4" w:space="0" w:color="auto"/>
              <w:right w:val="nil"/>
            </w:tcBorders>
            <w:shd w:val="clear" w:color="auto" w:fill="auto"/>
            <w:vAlign w:val="center"/>
            <w:hideMark/>
          </w:tcPr>
          <w:p w14:paraId="16CFBBE0" w14:textId="77777777" w:rsidR="0080719F" w:rsidRPr="000D378B" w:rsidRDefault="0080719F" w:rsidP="0080719F">
            <w:pPr>
              <w:jc w:val="right"/>
              <w:rPr>
                <w:b/>
                <w:bCs/>
                <w:sz w:val="18"/>
                <w:szCs w:val="18"/>
                <w:lang w:eastAsia="tr-TR"/>
              </w:rPr>
            </w:pPr>
            <w:r w:rsidRPr="000D378B">
              <w:rPr>
                <w:b/>
                <w:bCs/>
                <w:sz w:val="18"/>
                <w:szCs w:val="18"/>
                <w:lang w:eastAsia="tr-TR"/>
              </w:rPr>
              <w:t>-</w:t>
            </w:r>
          </w:p>
        </w:tc>
        <w:tc>
          <w:tcPr>
            <w:tcW w:w="1429" w:type="dxa"/>
            <w:tcBorders>
              <w:top w:val="single" w:sz="4" w:space="0" w:color="auto"/>
              <w:left w:val="nil"/>
              <w:bottom w:val="single" w:sz="4" w:space="0" w:color="auto"/>
              <w:right w:val="nil"/>
            </w:tcBorders>
            <w:shd w:val="clear" w:color="auto" w:fill="auto"/>
            <w:vAlign w:val="center"/>
            <w:hideMark/>
          </w:tcPr>
          <w:p w14:paraId="3A67422A" w14:textId="77777777" w:rsidR="0080719F" w:rsidRPr="000D378B" w:rsidRDefault="0080719F" w:rsidP="0080719F">
            <w:pPr>
              <w:jc w:val="right"/>
              <w:rPr>
                <w:b/>
                <w:bCs/>
                <w:sz w:val="18"/>
                <w:szCs w:val="18"/>
                <w:lang w:eastAsia="tr-TR"/>
              </w:rPr>
            </w:pPr>
            <w:r w:rsidRPr="000D378B">
              <w:rPr>
                <w:b/>
                <w:bCs/>
                <w:sz w:val="18"/>
                <w:szCs w:val="18"/>
                <w:lang w:eastAsia="tr-TR"/>
              </w:rPr>
              <w:t>-</w:t>
            </w:r>
          </w:p>
        </w:tc>
      </w:tr>
      <w:tr w:rsidR="0080719F" w:rsidRPr="000D378B" w14:paraId="36C59609" w14:textId="77777777" w:rsidTr="0012097F">
        <w:trPr>
          <w:divId w:val="218324011"/>
          <w:trHeight w:val="251"/>
        </w:trPr>
        <w:tc>
          <w:tcPr>
            <w:tcW w:w="4820" w:type="dxa"/>
            <w:tcBorders>
              <w:top w:val="single" w:sz="4" w:space="0" w:color="auto"/>
              <w:left w:val="nil"/>
              <w:bottom w:val="single" w:sz="4" w:space="0" w:color="auto"/>
              <w:right w:val="nil"/>
            </w:tcBorders>
            <w:shd w:val="clear" w:color="auto" w:fill="auto"/>
            <w:vAlign w:val="center"/>
            <w:hideMark/>
          </w:tcPr>
          <w:p w14:paraId="1A533628" w14:textId="77777777" w:rsidR="0080719F" w:rsidRPr="000D378B" w:rsidRDefault="0080719F" w:rsidP="0080719F">
            <w:pPr>
              <w:jc w:val="right"/>
              <w:rPr>
                <w:b/>
                <w:bCs/>
                <w:sz w:val="18"/>
                <w:szCs w:val="18"/>
                <w:lang w:eastAsia="tr-TR"/>
              </w:rPr>
            </w:pPr>
          </w:p>
        </w:tc>
        <w:tc>
          <w:tcPr>
            <w:tcW w:w="1538" w:type="dxa"/>
            <w:tcBorders>
              <w:top w:val="nil"/>
              <w:left w:val="nil"/>
              <w:bottom w:val="nil"/>
              <w:right w:val="nil"/>
            </w:tcBorders>
            <w:shd w:val="clear" w:color="auto" w:fill="auto"/>
            <w:vAlign w:val="center"/>
            <w:hideMark/>
          </w:tcPr>
          <w:p w14:paraId="05516597" w14:textId="77777777" w:rsidR="0080719F" w:rsidRPr="000D378B" w:rsidRDefault="0080719F" w:rsidP="0080719F">
            <w:pPr>
              <w:jc w:val="both"/>
              <w:rPr>
                <w:lang w:eastAsia="tr-TR"/>
              </w:rPr>
            </w:pPr>
          </w:p>
        </w:tc>
        <w:tc>
          <w:tcPr>
            <w:tcW w:w="1429" w:type="dxa"/>
            <w:tcBorders>
              <w:top w:val="nil"/>
              <w:left w:val="nil"/>
              <w:bottom w:val="nil"/>
              <w:right w:val="nil"/>
            </w:tcBorders>
            <w:shd w:val="clear" w:color="auto" w:fill="auto"/>
            <w:vAlign w:val="center"/>
            <w:hideMark/>
          </w:tcPr>
          <w:p w14:paraId="1EB30928" w14:textId="77777777" w:rsidR="0080719F" w:rsidRPr="000D378B" w:rsidRDefault="0080719F" w:rsidP="0080719F">
            <w:pPr>
              <w:jc w:val="right"/>
              <w:rPr>
                <w:lang w:eastAsia="tr-TR"/>
              </w:rPr>
            </w:pPr>
          </w:p>
        </w:tc>
        <w:tc>
          <w:tcPr>
            <w:tcW w:w="1429" w:type="dxa"/>
            <w:tcBorders>
              <w:top w:val="nil"/>
              <w:left w:val="nil"/>
              <w:bottom w:val="nil"/>
              <w:right w:val="nil"/>
            </w:tcBorders>
            <w:shd w:val="clear" w:color="auto" w:fill="auto"/>
            <w:vAlign w:val="center"/>
            <w:hideMark/>
          </w:tcPr>
          <w:p w14:paraId="5572F8F4" w14:textId="77777777" w:rsidR="0080719F" w:rsidRPr="000D378B" w:rsidRDefault="0080719F" w:rsidP="0080719F">
            <w:pPr>
              <w:jc w:val="right"/>
              <w:rPr>
                <w:lang w:eastAsia="tr-TR"/>
              </w:rPr>
            </w:pPr>
          </w:p>
        </w:tc>
      </w:tr>
      <w:tr w:rsidR="0080719F" w:rsidRPr="000D378B" w14:paraId="58E44B75" w14:textId="77777777" w:rsidTr="0012097F">
        <w:trPr>
          <w:divId w:val="218324011"/>
          <w:trHeight w:val="251"/>
        </w:trPr>
        <w:tc>
          <w:tcPr>
            <w:tcW w:w="4820" w:type="dxa"/>
            <w:tcBorders>
              <w:top w:val="single" w:sz="4" w:space="0" w:color="auto"/>
              <w:left w:val="nil"/>
              <w:bottom w:val="single" w:sz="4" w:space="0" w:color="auto"/>
              <w:right w:val="nil"/>
            </w:tcBorders>
            <w:shd w:val="clear" w:color="auto" w:fill="auto"/>
            <w:noWrap/>
            <w:vAlign w:val="center"/>
            <w:hideMark/>
          </w:tcPr>
          <w:p w14:paraId="5519B89A" w14:textId="77777777" w:rsidR="0080719F" w:rsidRPr="000D378B" w:rsidRDefault="0080719F" w:rsidP="0080719F">
            <w:pPr>
              <w:rPr>
                <w:b/>
                <w:bCs/>
                <w:sz w:val="18"/>
                <w:szCs w:val="18"/>
                <w:lang w:eastAsia="tr-TR"/>
              </w:rPr>
            </w:pPr>
            <w:r w:rsidRPr="000D378B">
              <w:rPr>
                <w:b/>
                <w:bCs/>
                <w:sz w:val="18"/>
                <w:szCs w:val="18"/>
                <w:lang w:eastAsia="tr-TR"/>
              </w:rPr>
              <w:t>Kredili Mevduat Hesabı-YP (Gerçek Kişi)</w:t>
            </w:r>
          </w:p>
        </w:tc>
        <w:tc>
          <w:tcPr>
            <w:tcW w:w="1538" w:type="dxa"/>
            <w:tcBorders>
              <w:top w:val="single" w:sz="4" w:space="0" w:color="auto"/>
              <w:left w:val="nil"/>
              <w:bottom w:val="single" w:sz="4" w:space="0" w:color="auto"/>
              <w:right w:val="nil"/>
            </w:tcBorders>
            <w:shd w:val="clear" w:color="auto" w:fill="auto"/>
            <w:vAlign w:val="center"/>
            <w:hideMark/>
          </w:tcPr>
          <w:p w14:paraId="56CBC3E9" w14:textId="77777777" w:rsidR="0080719F" w:rsidRPr="000D378B" w:rsidRDefault="0080719F" w:rsidP="0080719F">
            <w:pPr>
              <w:jc w:val="right"/>
              <w:rPr>
                <w:b/>
                <w:bCs/>
                <w:sz w:val="18"/>
                <w:szCs w:val="18"/>
                <w:lang w:eastAsia="tr-TR"/>
              </w:rPr>
            </w:pPr>
            <w:r w:rsidRPr="000D378B">
              <w:rPr>
                <w:b/>
                <w:bCs/>
                <w:sz w:val="18"/>
                <w:szCs w:val="18"/>
                <w:lang w:eastAsia="tr-TR"/>
              </w:rPr>
              <w:t>-</w:t>
            </w:r>
          </w:p>
        </w:tc>
        <w:tc>
          <w:tcPr>
            <w:tcW w:w="1429" w:type="dxa"/>
            <w:tcBorders>
              <w:top w:val="single" w:sz="4" w:space="0" w:color="auto"/>
              <w:left w:val="nil"/>
              <w:bottom w:val="single" w:sz="4" w:space="0" w:color="auto"/>
              <w:right w:val="nil"/>
            </w:tcBorders>
            <w:shd w:val="clear" w:color="auto" w:fill="auto"/>
            <w:vAlign w:val="center"/>
            <w:hideMark/>
          </w:tcPr>
          <w:p w14:paraId="6227A4EC" w14:textId="77777777" w:rsidR="0080719F" w:rsidRPr="000D378B" w:rsidRDefault="0080719F" w:rsidP="0080719F">
            <w:pPr>
              <w:jc w:val="right"/>
              <w:rPr>
                <w:b/>
                <w:bCs/>
                <w:sz w:val="18"/>
                <w:szCs w:val="18"/>
                <w:lang w:eastAsia="tr-TR"/>
              </w:rPr>
            </w:pPr>
            <w:r w:rsidRPr="000D378B">
              <w:rPr>
                <w:b/>
                <w:bCs/>
                <w:sz w:val="18"/>
                <w:szCs w:val="18"/>
                <w:lang w:eastAsia="tr-TR"/>
              </w:rPr>
              <w:t>-</w:t>
            </w:r>
          </w:p>
        </w:tc>
        <w:tc>
          <w:tcPr>
            <w:tcW w:w="1429" w:type="dxa"/>
            <w:tcBorders>
              <w:top w:val="single" w:sz="4" w:space="0" w:color="auto"/>
              <w:left w:val="nil"/>
              <w:bottom w:val="single" w:sz="4" w:space="0" w:color="auto"/>
              <w:right w:val="nil"/>
            </w:tcBorders>
            <w:shd w:val="clear" w:color="auto" w:fill="auto"/>
            <w:vAlign w:val="center"/>
            <w:hideMark/>
          </w:tcPr>
          <w:p w14:paraId="25EEE56D" w14:textId="77777777" w:rsidR="0080719F" w:rsidRPr="000D378B" w:rsidRDefault="0080719F" w:rsidP="0080719F">
            <w:pPr>
              <w:jc w:val="right"/>
              <w:rPr>
                <w:b/>
                <w:bCs/>
                <w:sz w:val="18"/>
                <w:szCs w:val="18"/>
                <w:lang w:eastAsia="tr-TR"/>
              </w:rPr>
            </w:pPr>
            <w:r w:rsidRPr="000D378B">
              <w:rPr>
                <w:b/>
                <w:bCs/>
                <w:sz w:val="18"/>
                <w:szCs w:val="18"/>
                <w:lang w:eastAsia="tr-TR"/>
              </w:rPr>
              <w:t>-</w:t>
            </w:r>
          </w:p>
        </w:tc>
      </w:tr>
      <w:tr w:rsidR="0080719F" w:rsidRPr="000D378B" w14:paraId="2BE24EE4" w14:textId="77777777" w:rsidTr="00CD6A91">
        <w:trPr>
          <w:divId w:val="218324011"/>
          <w:trHeight w:val="251"/>
        </w:trPr>
        <w:tc>
          <w:tcPr>
            <w:tcW w:w="4820" w:type="dxa"/>
            <w:tcBorders>
              <w:top w:val="single" w:sz="4" w:space="0" w:color="auto"/>
              <w:left w:val="nil"/>
              <w:bottom w:val="single" w:sz="4" w:space="0" w:color="auto"/>
              <w:right w:val="nil"/>
            </w:tcBorders>
            <w:shd w:val="clear" w:color="auto" w:fill="auto"/>
            <w:vAlign w:val="center"/>
            <w:hideMark/>
          </w:tcPr>
          <w:p w14:paraId="492F9E92" w14:textId="77777777" w:rsidR="0080719F" w:rsidRPr="000D378B" w:rsidRDefault="0080719F" w:rsidP="0080719F">
            <w:pPr>
              <w:jc w:val="right"/>
              <w:rPr>
                <w:b/>
                <w:bCs/>
                <w:sz w:val="18"/>
                <w:szCs w:val="18"/>
                <w:lang w:eastAsia="tr-TR"/>
              </w:rPr>
            </w:pPr>
          </w:p>
        </w:tc>
        <w:tc>
          <w:tcPr>
            <w:tcW w:w="1538" w:type="dxa"/>
            <w:tcBorders>
              <w:top w:val="nil"/>
              <w:left w:val="nil"/>
              <w:bottom w:val="single" w:sz="4" w:space="0" w:color="auto"/>
              <w:right w:val="nil"/>
            </w:tcBorders>
            <w:shd w:val="clear" w:color="auto" w:fill="auto"/>
            <w:vAlign w:val="center"/>
            <w:hideMark/>
          </w:tcPr>
          <w:p w14:paraId="42E3236D" w14:textId="77777777" w:rsidR="0080719F" w:rsidRPr="000D378B" w:rsidRDefault="0080719F" w:rsidP="0080719F">
            <w:pPr>
              <w:jc w:val="both"/>
              <w:rPr>
                <w:lang w:eastAsia="tr-TR"/>
              </w:rPr>
            </w:pPr>
          </w:p>
        </w:tc>
        <w:tc>
          <w:tcPr>
            <w:tcW w:w="1429" w:type="dxa"/>
            <w:tcBorders>
              <w:top w:val="nil"/>
              <w:left w:val="nil"/>
              <w:bottom w:val="single" w:sz="4" w:space="0" w:color="auto"/>
              <w:right w:val="nil"/>
            </w:tcBorders>
            <w:shd w:val="clear" w:color="auto" w:fill="auto"/>
            <w:vAlign w:val="center"/>
            <w:hideMark/>
          </w:tcPr>
          <w:p w14:paraId="1ED2E504" w14:textId="77777777" w:rsidR="0080719F" w:rsidRPr="000D378B" w:rsidRDefault="0080719F" w:rsidP="0080719F">
            <w:pPr>
              <w:jc w:val="right"/>
              <w:rPr>
                <w:lang w:eastAsia="tr-TR"/>
              </w:rPr>
            </w:pPr>
          </w:p>
        </w:tc>
        <w:tc>
          <w:tcPr>
            <w:tcW w:w="1429" w:type="dxa"/>
            <w:tcBorders>
              <w:top w:val="nil"/>
              <w:left w:val="nil"/>
              <w:bottom w:val="single" w:sz="4" w:space="0" w:color="auto"/>
              <w:right w:val="nil"/>
            </w:tcBorders>
            <w:shd w:val="clear" w:color="auto" w:fill="auto"/>
            <w:vAlign w:val="center"/>
            <w:hideMark/>
          </w:tcPr>
          <w:p w14:paraId="1BA88AD2" w14:textId="77777777" w:rsidR="0080719F" w:rsidRPr="000D378B" w:rsidRDefault="0080719F" w:rsidP="0080719F">
            <w:pPr>
              <w:jc w:val="right"/>
              <w:rPr>
                <w:lang w:eastAsia="tr-TR"/>
              </w:rPr>
            </w:pPr>
          </w:p>
        </w:tc>
      </w:tr>
      <w:tr w:rsidR="0080719F" w:rsidRPr="000D378B" w14:paraId="0C2FCF35" w14:textId="77777777" w:rsidTr="00CD6A91">
        <w:trPr>
          <w:divId w:val="218324011"/>
          <w:trHeight w:val="267"/>
        </w:trPr>
        <w:tc>
          <w:tcPr>
            <w:tcW w:w="4820" w:type="dxa"/>
            <w:tcBorders>
              <w:top w:val="single" w:sz="4" w:space="0" w:color="auto"/>
              <w:left w:val="nil"/>
              <w:bottom w:val="double" w:sz="6" w:space="0" w:color="auto"/>
              <w:right w:val="nil"/>
            </w:tcBorders>
            <w:shd w:val="clear" w:color="auto" w:fill="auto"/>
            <w:vAlign w:val="center"/>
            <w:hideMark/>
          </w:tcPr>
          <w:p w14:paraId="23F947F0" w14:textId="77777777" w:rsidR="0080719F" w:rsidRPr="000D378B" w:rsidRDefault="0080719F" w:rsidP="0080719F">
            <w:pPr>
              <w:jc w:val="both"/>
              <w:rPr>
                <w:b/>
                <w:bCs/>
                <w:sz w:val="18"/>
                <w:szCs w:val="18"/>
                <w:lang w:eastAsia="tr-TR"/>
              </w:rPr>
            </w:pPr>
            <w:r w:rsidRPr="000D378B">
              <w:rPr>
                <w:b/>
                <w:bCs/>
                <w:sz w:val="18"/>
                <w:szCs w:val="18"/>
                <w:lang w:eastAsia="tr-TR"/>
              </w:rPr>
              <w:t>Toplam</w:t>
            </w:r>
          </w:p>
        </w:tc>
        <w:tc>
          <w:tcPr>
            <w:tcW w:w="1538" w:type="dxa"/>
            <w:tcBorders>
              <w:top w:val="single" w:sz="4" w:space="0" w:color="auto"/>
              <w:left w:val="nil"/>
              <w:bottom w:val="double" w:sz="6" w:space="0" w:color="auto"/>
              <w:right w:val="nil"/>
            </w:tcBorders>
            <w:shd w:val="clear" w:color="auto" w:fill="auto"/>
            <w:vAlign w:val="center"/>
            <w:hideMark/>
          </w:tcPr>
          <w:p w14:paraId="2D498420" w14:textId="77777777" w:rsidR="0080719F" w:rsidRPr="000D378B" w:rsidRDefault="0080719F" w:rsidP="0080719F">
            <w:pPr>
              <w:jc w:val="right"/>
              <w:rPr>
                <w:b/>
                <w:bCs/>
                <w:sz w:val="18"/>
                <w:szCs w:val="18"/>
                <w:lang w:eastAsia="tr-TR"/>
              </w:rPr>
            </w:pPr>
            <w:r w:rsidRPr="000D378B">
              <w:rPr>
                <w:b/>
                <w:bCs/>
                <w:sz w:val="18"/>
                <w:szCs w:val="18"/>
                <w:lang w:eastAsia="tr-TR"/>
              </w:rPr>
              <w:t>546,344</w:t>
            </w:r>
          </w:p>
        </w:tc>
        <w:tc>
          <w:tcPr>
            <w:tcW w:w="1429" w:type="dxa"/>
            <w:tcBorders>
              <w:top w:val="single" w:sz="4" w:space="0" w:color="auto"/>
              <w:left w:val="nil"/>
              <w:bottom w:val="double" w:sz="6" w:space="0" w:color="auto"/>
              <w:right w:val="nil"/>
            </w:tcBorders>
            <w:shd w:val="clear" w:color="auto" w:fill="auto"/>
            <w:vAlign w:val="center"/>
            <w:hideMark/>
          </w:tcPr>
          <w:p w14:paraId="785E9377" w14:textId="77777777" w:rsidR="0080719F" w:rsidRPr="000D378B" w:rsidRDefault="0080719F" w:rsidP="0080719F">
            <w:pPr>
              <w:jc w:val="right"/>
              <w:rPr>
                <w:b/>
                <w:bCs/>
                <w:sz w:val="18"/>
                <w:szCs w:val="18"/>
                <w:lang w:eastAsia="tr-TR"/>
              </w:rPr>
            </w:pPr>
            <w:r w:rsidRPr="000D378B">
              <w:rPr>
                <w:b/>
                <w:bCs/>
                <w:sz w:val="18"/>
                <w:szCs w:val="18"/>
                <w:lang w:eastAsia="tr-TR"/>
              </w:rPr>
              <w:t>7,993,332</w:t>
            </w:r>
          </w:p>
        </w:tc>
        <w:tc>
          <w:tcPr>
            <w:tcW w:w="1429" w:type="dxa"/>
            <w:tcBorders>
              <w:top w:val="single" w:sz="4" w:space="0" w:color="auto"/>
              <w:left w:val="nil"/>
              <w:bottom w:val="double" w:sz="6" w:space="0" w:color="auto"/>
              <w:right w:val="nil"/>
            </w:tcBorders>
            <w:shd w:val="clear" w:color="auto" w:fill="auto"/>
            <w:vAlign w:val="center"/>
            <w:hideMark/>
          </w:tcPr>
          <w:p w14:paraId="5F4C463F" w14:textId="77777777" w:rsidR="0080719F" w:rsidRPr="000D378B" w:rsidRDefault="0080719F" w:rsidP="0080719F">
            <w:pPr>
              <w:jc w:val="right"/>
              <w:rPr>
                <w:b/>
                <w:bCs/>
                <w:sz w:val="18"/>
                <w:szCs w:val="18"/>
                <w:lang w:eastAsia="tr-TR"/>
              </w:rPr>
            </w:pPr>
            <w:r w:rsidRPr="000D378B">
              <w:rPr>
                <w:b/>
                <w:bCs/>
                <w:sz w:val="18"/>
                <w:szCs w:val="18"/>
                <w:lang w:eastAsia="tr-TR"/>
              </w:rPr>
              <w:t>8,539,676</w:t>
            </w:r>
          </w:p>
        </w:tc>
      </w:tr>
    </w:tbl>
    <w:p w14:paraId="6324CD6C" w14:textId="56E6D92E" w:rsidR="0080719F" w:rsidRPr="0080719F" w:rsidRDefault="0080719F" w:rsidP="00C551D6">
      <w:pPr>
        <w:autoSpaceDE w:val="0"/>
        <w:autoSpaceDN w:val="0"/>
        <w:adjustRightInd w:val="0"/>
        <w:jc w:val="both"/>
        <w:rPr>
          <w:highlight w:val="yellow"/>
          <w:lang w:eastAsia="tr-TR"/>
        </w:rPr>
      </w:pPr>
    </w:p>
    <w:p w14:paraId="54718FB6" w14:textId="6D3F4701" w:rsidR="0018704C" w:rsidRPr="007B72D8" w:rsidRDefault="0018704C" w:rsidP="00C551D6">
      <w:pPr>
        <w:autoSpaceDE w:val="0"/>
        <w:autoSpaceDN w:val="0"/>
        <w:adjustRightInd w:val="0"/>
        <w:jc w:val="both"/>
        <w:rPr>
          <w:b/>
          <w:sz w:val="22"/>
          <w:highlight w:val="yellow"/>
        </w:rPr>
      </w:pPr>
    </w:p>
    <w:p w14:paraId="23A32757" w14:textId="77777777" w:rsidR="00D82FCE" w:rsidRPr="00CA3996" w:rsidRDefault="00E253C8" w:rsidP="00AF4F24">
      <w:pPr>
        <w:autoSpaceDE w:val="0"/>
        <w:autoSpaceDN w:val="0"/>
        <w:adjustRightInd w:val="0"/>
        <w:ind w:hanging="567"/>
        <w:jc w:val="both"/>
      </w:pPr>
      <w:r w:rsidRPr="007B72D8">
        <w:rPr>
          <w:rFonts w:eastAsia="Arial Unicode MS"/>
          <w:highlight w:val="yellow"/>
        </w:rPr>
        <w:br w:type="page"/>
      </w:r>
      <w:r w:rsidR="004478F0" w:rsidRPr="00CA3996">
        <w:rPr>
          <w:b/>
        </w:rPr>
        <w:lastRenderedPageBreak/>
        <w:t>1.5.</w:t>
      </w:r>
      <w:r w:rsidR="00C977C0" w:rsidRPr="00CA3996">
        <w:rPr>
          <w:b/>
        </w:rPr>
        <w:t>5</w:t>
      </w:r>
      <w:r w:rsidR="004478F0" w:rsidRPr="00CA3996">
        <w:tab/>
      </w:r>
      <w:r w:rsidRPr="00CA3996">
        <w:t>Taksitli ticari krediler ve kurumsal kredi kartlarına ilişkin bilgiler:</w:t>
      </w:r>
    </w:p>
    <w:p w14:paraId="551820ED" w14:textId="68039A31" w:rsidR="00CA3996" w:rsidRPr="00CA3996" w:rsidRDefault="00CA3996" w:rsidP="00364649">
      <w:pPr>
        <w:autoSpaceDE w:val="0"/>
        <w:autoSpaceDN w:val="0"/>
        <w:adjustRightInd w:val="0"/>
        <w:ind w:hanging="567"/>
        <w:jc w:val="both"/>
        <w:rPr>
          <w:lang w:eastAsia="tr-TR"/>
        </w:rPr>
      </w:pPr>
    </w:p>
    <w:tbl>
      <w:tblPr>
        <w:tblW w:w="9219" w:type="dxa"/>
        <w:tblCellMar>
          <w:left w:w="70" w:type="dxa"/>
          <w:right w:w="70" w:type="dxa"/>
        </w:tblCellMar>
        <w:tblLook w:val="04A0" w:firstRow="1" w:lastRow="0" w:firstColumn="1" w:lastColumn="0" w:noHBand="0" w:noVBand="1"/>
      </w:tblPr>
      <w:tblGrid>
        <w:gridCol w:w="4770"/>
        <w:gridCol w:w="2034"/>
        <w:gridCol w:w="1360"/>
        <w:gridCol w:w="1055"/>
      </w:tblGrid>
      <w:tr w:rsidR="00CA3996" w:rsidRPr="00CA3996" w14:paraId="7B0DD4C6" w14:textId="77777777" w:rsidTr="0012097F">
        <w:trPr>
          <w:divId w:val="129830547"/>
          <w:trHeight w:val="113"/>
        </w:trPr>
        <w:tc>
          <w:tcPr>
            <w:tcW w:w="4770" w:type="dxa"/>
            <w:tcBorders>
              <w:top w:val="double" w:sz="6" w:space="0" w:color="auto"/>
              <w:left w:val="nil"/>
              <w:bottom w:val="single" w:sz="8" w:space="0" w:color="auto"/>
              <w:right w:val="nil"/>
            </w:tcBorders>
            <w:shd w:val="clear" w:color="auto" w:fill="auto"/>
            <w:vAlign w:val="center"/>
            <w:hideMark/>
          </w:tcPr>
          <w:p w14:paraId="18416A6D" w14:textId="38349A81" w:rsidR="00CA3996" w:rsidRPr="00CA3996" w:rsidRDefault="00CA3996" w:rsidP="00CA3996">
            <w:pPr>
              <w:jc w:val="both"/>
              <w:rPr>
                <w:b/>
                <w:bCs/>
                <w:sz w:val="18"/>
                <w:szCs w:val="18"/>
                <w:lang w:eastAsia="tr-TR"/>
              </w:rPr>
            </w:pPr>
            <w:r w:rsidRPr="00CA3996">
              <w:rPr>
                <w:b/>
                <w:bCs/>
                <w:sz w:val="18"/>
                <w:szCs w:val="18"/>
                <w:lang w:eastAsia="tr-TR"/>
              </w:rPr>
              <w:t xml:space="preserve">Cari </w:t>
            </w:r>
            <w:proofErr w:type="spellStart"/>
            <w:r w:rsidRPr="00CA3996">
              <w:rPr>
                <w:b/>
                <w:bCs/>
                <w:sz w:val="18"/>
                <w:szCs w:val="18"/>
                <w:lang w:eastAsia="tr-TR"/>
              </w:rPr>
              <w:t>Döenm</w:t>
            </w:r>
            <w:proofErr w:type="spellEnd"/>
          </w:p>
        </w:tc>
        <w:tc>
          <w:tcPr>
            <w:tcW w:w="2034" w:type="dxa"/>
            <w:tcBorders>
              <w:top w:val="double" w:sz="6" w:space="0" w:color="auto"/>
              <w:left w:val="nil"/>
              <w:bottom w:val="single" w:sz="8" w:space="0" w:color="auto"/>
              <w:right w:val="nil"/>
            </w:tcBorders>
            <w:shd w:val="clear" w:color="auto" w:fill="auto"/>
            <w:vAlign w:val="center"/>
            <w:hideMark/>
          </w:tcPr>
          <w:p w14:paraId="209CA659" w14:textId="77777777" w:rsidR="00CA3996" w:rsidRPr="00CA3996" w:rsidRDefault="00CA3996" w:rsidP="00CA3996">
            <w:pPr>
              <w:jc w:val="right"/>
              <w:rPr>
                <w:b/>
                <w:bCs/>
                <w:sz w:val="18"/>
                <w:szCs w:val="18"/>
                <w:lang w:eastAsia="tr-TR"/>
              </w:rPr>
            </w:pPr>
            <w:r w:rsidRPr="00CA3996">
              <w:rPr>
                <w:b/>
                <w:bCs/>
                <w:sz w:val="18"/>
                <w:szCs w:val="18"/>
                <w:lang w:eastAsia="tr-TR"/>
              </w:rPr>
              <w:t>Kısa Vadeli</w:t>
            </w:r>
          </w:p>
        </w:tc>
        <w:tc>
          <w:tcPr>
            <w:tcW w:w="1360" w:type="dxa"/>
            <w:tcBorders>
              <w:top w:val="double" w:sz="6" w:space="0" w:color="auto"/>
              <w:left w:val="nil"/>
              <w:bottom w:val="single" w:sz="8" w:space="0" w:color="auto"/>
              <w:right w:val="nil"/>
            </w:tcBorders>
            <w:shd w:val="clear" w:color="auto" w:fill="auto"/>
            <w:vAlign w:val="center"/>
            <w:hideMark/>
          </w:tcPr>
          <w:p w14:paraId="34A67A80" w14:textId="77777777" w:rsidR="00CA3996" w:rsidRPr="00CA3996" w:rsidRDefault="00CA3996" w:rsidP="00CA3996">
            <w:pPr>
              <w:jc w:val="right"/>
              <w:rPr>
                <w:b/>
                <w:bCs/>
                <w:sz w:val="18"/>
                <w:szCs w:val="18"/>
                <w:lang w:eastAsia="tr-TR"/>
              </w:rPr>
            </w:pPr>
            <w:r w:rsidRPr="00CA3996">
              <w:rPr>
                <w:b/>
                <w:bCs/>
                <w:sz w:val="18"/>
                <w:szCs w:val="18"/>
                <w:lang w:eastAsia="tr-TR"/>
              </w:rPr>
              <w:t>Orta ve Uzun Vadeli</w:t>
            </w:r>
          </w:p>
        </w:tc>
        <w:tc>
          <w:tcPr>
            <w:tcW w:w="1055" w:type="dxa"/>
            <w:tcBorders>
              <w:top w:val="double" w:sz="6" w:space="0" w:color="auto"/>
              <w:left w:val="nil"/>
              <w:bottom w:val="single" w:sz="8" w:space="0" w:color="auto"/>
              <w:right w:val="nil"/>
            </w:tcBorders>
            <w:shd w:val="clear" w:color="auto" w:fill="auto"/>
            <w:vAlign w:val="center"/>
            <w:hideMark/>
          </w:tcPr>
          <w:p w14:paraId="71B655FE" w14:textId="77777777" w:rsidR="00CA3996" w:rsidRPr="00CA3996" w:rsidRDefault="00CA3996" w:rsidP="00CA3996">
            <w:pPr>
              <w:jc w:val="right"/>
              <w:rPr>
                <w:b/>
                <w:bCs/>
                <w:sz w:val="18"/>
                <w:szCs w:val="18"/>
                <w:lang w:eastAsia="tr-TR"/>
              </w:rPr>
            </w:pPr>
            <w:r w:rsidRPr="00CA3996">
              <w:rPr>
                <w:b/>
                <w:bCs/>
                <w:sz w:val="18"/>
                <w:szCs w:val="18"/>
                <w:lang w:eastAsia="tr-TR"/>
              </w:rPr>
              <w:t>Toplam</w:t>
            </w:r>
          </w:p>
        </w:tc>
      </w:tr>
      <w:tr w:rsidR="00CA3996" w:rsidRPr="00CA3996" w14:paraId="53D4520F"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5CA8B886" w14:textId="77777777" w:rsidR="00CA3996" w:rsidRPr="00CA3996" w:rsidRDefault="00CA3996" w:rsidP="00CA3996">
            <w:pPr>
              <w:jc w:val="both"/>
              <w:rPr>
                <w:b/>
                <w:bCs/>
                <w:sz w:val="18"/>
                <w:szCs w:val="18"/>
                <w:lang w:eastAsia="tr-TR"/>
              </w:rPr>
            </w:pPr>
            <w:r w:rsidRPr="00CA3996">
              <w:rPr>
                <w:b/>
                <w:bCs/>
                <w:sz w:val="18"/>
                <w:szCs w:val="18"/>
                <w:lang w:eastAsia="tr-TR"/>
              </w:rPr>
              <w:t>Taksitli Ticari Krediler-TP</w:t>
            </w:r>
          </w:p>
        </w:tc>
        <w:tc>
          <w:tcPr>
            <w:tcW w:w="2034" w:type="dxa"/>
            <w:tcBorders>
              <w:top w:val="nil"/>
              <w:left w:val="nil"/>
              <w:bottom w:val="nil"/>
              <w:right w:val="nil"/>
            </w:tcBorders>
            <w:shd w:val="clear" w:color="auto" w:fill="auto"/>
            <w:vAlign w:val="center"/>
            <w:hideMark/>
          </w:tcPr>
          <w:p w14:paraId="4FBBCB9D" w14:textId="77777777" w:rsidR="00CA3996" w:rsidRPr="00CA3996" w:rsidRDefault="00CA3996" w:rsidP="00CA3996">
            <w:pPr>
              <w:jc w:val="right"/>
              <w:rPr>
                <w:b/>
                <w:bCs/>
                <w:sz w:val="18"/>
                <w:szCs w:val="18"/>
                <w:lang w:eastAsia="tr-TR"/>
              </w:rPr>
            </w:pPr>
            <w:r w:rsidRPr="00CA3996">
              <w:rPr>
                <w:b/>
                <w:bCs/>
                <w:sz w:val="18"/>
                <w:szCs w:val="18"/>
                <w:lang w:eastAsia="tr-TR"/>
              </w:rPr>
              <w:t>497,383</w:t>
            </w:r>
          </w:p>
        </w:tc>
        <w:tc>
          <w:tcPr>
            <w:tcW w:w="1360" w:type="dxa"/>
            <w:tcBorders>
              <w:top w:val="nil"/>
              <w:left w:val="nil"/>
              <w:bottom w:val="nil"/>
              <w:right w:val="nil"/>
            </w:tcBorders>
            <w:shd w:val="clear" w:color="auto" w:fill="auto"/>
            <w:vAlign w:val="center"/>
            <w:hideMark/>
          </w:tcPr>
          <w:p w14:paraId="727F2531" w14:textId="77777777" w:rsidR="00CA3996" w:rsidRPr="00CA3996" w:rsidRDefault="00CA3996" w:rsidP="00CA3996">
            <w:pPr>
              <w:jc w:val="right"/>
              <w:rPr>
                <w:b/>
                <w:bCs/>
                <w:sz w:val="18"/>
                <w:szCs w:val="18"/>
                <w:lang w:eastAsia="tr-TR"/>
              </w:rPr>
            </w:pPr>
            <w:r w:rsidRPr="00CA3996">
              <w:rPr>
                <w:b/>
                <w:bCs/>
                <w:sz w:val="18"/>
                <w:szCs w:val="18"/>
                <w:lang w:eastAsia="tr-TR"/>
              </w:rPr>
              <w:t>9,234,322</w:t>
            </w:r>
          </w:p>
        </w:tc>
        <w:tc>
          <w:tcPr>
            <w:tcW w:w="1055" w:type="dxa"/>
            <w:tcBorders>
              <w:top w:val="nil"/>
              <w:left w:val="nil"/>
              <w:bottom w:val="nil"/>
              <w:right w:val="nil"/>
            </w:tcBorders>
            <w:shd w:val="clear" w:color="auto" w:fill="auto"/>
            <w:vAlign w:val="center"/>
            <w:hideMark/>
          </w:tcPr>
          <w:p w14:paraId="12C2BCDE" w14:textId="77777777" w:rsidR="00CA3996" w:rsidRPr="00CA3996" w:rsidRDefault="00CA3996" w:rsidP="00CA3996">
            <w:pPr>
              <w:jc w:val="right"/>
              <w:rPr>
                <w:b/>
                <w:bCs/>
                <w:sz w:val="18"/>
                <w:szCs w:val="18"/>
                <w:lang w:eastAsia="tr-TR"/>
              </w:rPr>
            </w:pPr>
            <w:r w:rsidRPr="00CA3996">
              <w:rPr>
                <w:b/>
                <w:bCs/>
                <w:sz w:val="18"/>
                <w:szCs w:val="18"/>
                <w:lang w:eastAsia="tr-TR"/>
              </w:rPr>
              <w:t>9,731,705</w:t>
            </w:r>
          </w:p>
        </w:tc>
      </w:tr>
      <w:tr w:rsidR="00CA3996" w:rsidRPr="00CA3996" w14:paraId="62F8E2F8"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135CF93F" w14:textId="77777777" w:rsidR="00CA3996" w:rsidRPr="00CA3996" w:rsidRDefault="00CA3996" w:rsidP="00CA3996">
            <w:pPr>
              <w:ind w:firstLineChars="100" w:firstLine="180"/>
              <w:rPr>
                <w:sz w:val="18"/>
                <w:szCs w:val="18"/>
                <w:lang w:eastAsia="tr-TR"/>
              </w:rPr>
            </w:pPr>
            <w:r w:rsidRPr="00CA3996">
              <w:rPr>
                <w:sz w:val="18"/>
                <w:szCs w:val="18"/>
                <w:lang w:eastAsia="tr-TR"/>
              </w:rPr>
              <w:t>İşyeri Kredileri</w:t>
            </w:r>
          </w:p>
        </w:tc>
        <w:tc>
          <w:tcPr>
            <w:tcW w:w="2034" w:type="dxa"/>
            <w:tcBorders>
              <w:top w:val="nil"/>
              <w:left w:val="nil"/>
              <w:bottom w:val="nil"/>
              <w:right w:val="nil"/>
            </w:tcBorders>
            <w:shd w:val="clear" w:color="auto" w:fill="auto"/>
            <w:vAlign w:val="center"/>
            <w:hideMark/>
          </w:tcPr>
          <w:p w14:paraId="70D299A9" w14:textId="77777777" w:rsidR="00CA3996" w:rsidRPr="00CA3996" w:rsidRDefault="00CA3996" w:rsidP="00CA3996">
            <w:pPr>
              <w:jc w:val="right"/>
              <w:rPr>
                <w:sz w:val="18"/>
                <w:szCs w:val="18"/>
                <w:lang w:eastAsia="tr-TR"/>
              </w:rPr>
            </w:pPr>
            <w:r w:rsidRPr="00CA3996">
              <w:rPr>
                <w:sz w:val="18"/>
                <w:szCs w:val="18"/>
                <w:lang w:eastAsia="tr-TR"/>
              </w:rPr>
              <w:t>6,008</w:t>
            </w:r>
          </w:p>
        </w:tc>
        <w:tc>
          <w:tcPr>
            <w:tcW w:w="1360" w:type="dxa"/>
            <w:tcBorders>
              <w:top w:val="nil"/>
              <w:left w:val="nil"/>
              <w:bottom w:val="nil"/>
              <w:right w:val="nil"/>
            </w:tcBorders>
            <w:shd w:val="clear" w:color="auto" w:fill="auto"/>
            <w:vAlign w:val="center"/>
            <w:hideMark/>
          </w:tcPr>
          <w:p w14:paraId="5A5DD5F0" w14:textId="77777777" w:rsidR="00CA3996" w:rsidRPr="00CA3996" w:rsidRDefault="00CA3996" w:rsidP="00CA3996">
            <w:pPr>
              <w:jc w:val="right"/>
              <w:rPr>
                <w:sz w:val="18"/>
                <w:szCs w:val="18"/>
                <w:lang w:eastAsia="tr-TR"/>
              </w:rPr>
            </w:pPr>
            <w:r w:rsidRPr="00CA3996">
              <w:rPr>
                <w:sz w:val="18"/>
                <w:szCs w:val="18"/>
                <w:lang w:eastAsia="tr-TR"/>
              </w:rPr>
              <w:t>1,995,773</w:t>
            </w:r>
          </w:p>
        </w:tc>
        <w:tc>
          <w:tcPr>
            <w:tcW w:w="1055" w:type="dxa"/>
            <w:tcBorders>
              <w:top w:val="nil"/>
              <w:left w:val="nil"/>
              <w:bottom w:val="nil"/>
              <w:right w:val="nil"/>
            </w:tcBorders>
            <w:shd w:val="clear" w:color="auto" w:fill="auto"/>
            <w:vAlign w:val="center"/>
            <w:hideMark/>
          </w:tcPr>
          <w:p w14:paraId="5CE5479B" w14:textId="77777777" w:rsidR="00CA3996" w:rsidRPr="00CA3996" w:rsidRDefault="00CA3996" w:rsidP="00CA3996">
            <w:pPr>
              <w:jc w:val="right"/>
              <w:rPr>
                <w:sz w:val="18"/>
                <w:szCs w:val="18"/>
                <w:lang w:eastAsia="tr-TR"/>
              </w:rPr>
            </w:pPr>
            <w:r w:rsidRPr="00CA3996">
              <w:rPr>
                <w:sz w:val="18"/>
                <w:szCs w:val="18"/>
                <w:lang w:eastAsia="tr-TR"/>
              </w:rPr>
              <w:t>2,001,781</w:t>
            </w:r>
          </w:p>
        </w:tc>
      </w:tr>
      <w:tr w:rsidR="00CA3996" w:rsidRPr="00CA3996" w14:paraId="0193535F"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01281FE3" w14:textId="77777777" w:rsidR="00CA3996" w:rsidRPr="00CA3996" w:rsidRDefault="00CA3996" w:rsidP="00CA3996">
            <w:pPr>
              <w:ind w:firstLineChars="100" w:firstLine="180"/>
              <w:rPr>
                <w:sz w:val="18"/>
                <w:szCs w:val="18"/>
                <w:lang w:eastAsia="tr-TR"/>
              </w:rPr>
            </w:pPr>
            <w:r w:rsidRPr="00CA3996">
              <w:rPr>
                <w:sz w:val="18"/>
                <w:szCs w:val="18"/>
                <w:lang w:eastAsia="tr-TR"/>
              </w:rPr>
              <w:t>Taşıt Kredileri</w:t>
            </w:r>
          </w:p>
        </w:tc>
        <w:tc>
          <w:tcPr>
            <w:tcW w:w="2034" w:type="dxa"/>
            <w:tcBorders>
              <w:top w:val="nil"/>
              <w:left w:val="nil"/>
              <w:bottom w:val="nil"/>
              <w:right w:val="nil"/>
            </w:tcBorders>
            <w:shd w:val="clear" w:color="auto" w:fill="auto"/>
            <w:vAlign w:val="center"/>
            <w:hideMark/>
          </w:tcPr>
          <w:p w14:paraId="7B5BE821" w14:textId="77777777" w:rsidR="00CA3996" w:rsidRPr="00CA3996" w:rsidRDefault="00CA3996" w:rsidP="00CA3996">
            <w:pPr>
              <w:jc w:val="right"/>
              <w:rPr>
                <w:sz w:val="18"/>
                <w:szCs w:val="18"/>
                <w:lang w:eastAsia="tr-TR"/>
              </w:rPr>
            </w:pPr>
            <w:r w:rsidRPr="00CA3996">
              <w:rPr>
                <w:sz w:val="18"/>
                <w:szCs w:val="18"/>
                <w:lang w:eastAsia="tr-TR"/>
              </w:rPr>
              <w:t>405,890</w:t>
            </w:r>
          </w:p>
        </w:tc>
        <w:tc>
          <w:tcPr>
            <w:tcW w:w="1360" w:type="dxa"/>
            <w:tcBorders>
              <w:top w:val="nil"/>
              <w:left w:val="nil"/>
              <w:bottom w:val="nil"/>
              <w:right w:val="nil"/>
            </w:tcBorders>
            <w:shd w:val="clear" w:color="auto" w:fill="auto"/>
            <w:vAlign w:val="center"/>
            <w:hideMark/>
          </w:tcPr>
          <w:p w14:paraId="0FE541B0" w14:textId="77777777" w:rsidR="00CA3996" w:rsidRPr="00CA3996" w:rsidRDefault="00CA3996" w:rsidP="00CA3996">
            <w:pPr>
              <w:jc w:val="right"/>
              <w:rPr>
                <w:sz w:val="18"/>
                <w:szCs w:val="18"/>
                <w:lang w:eastAsia="tr-TR"/>
              </w:rPr>
            </w:pPr>
            <w:r w:rsidRPr="00CA3996">
              <w:rPr>
                <w:sz w:val="18"/>
                <w:szCs w:val="18"/>
                <w:lang w:eastAsia="tr-TR"/>
              </w:rPr>
              <w:t>4,705,779</w:t>
            </w:r>
          </w:p>
        </w:tc>
        <w:tc>
          <w:tcPr>
            <w:tcW w:w="1055" w:type="dxa"/>
            <w:tcBorders>
              <w:top w:val="nil"/>
              <w:left w:val="nil"/>
              <w:bottom w:val="nil"/>
              <w:right w:val="nil"/>
            </w:tcBorders>
            <w:shd w:val="clear" w:color="auto" w:fill="auto"/>
            <w:vAlign w:val="center"/>
            <w:hideMark/>
          </w:tcPr>
          <w:p w14:paraId="6915BA27" w14:textId="77777777" w:rsidR="00CA3996" w:rsidRPr="00CA3996" w:rsidRDefault="00CA3996" w:rsidP="00CA3996">
            <w:pPr>
              <w:jc w:val="right"/>
              <w:rPr>
                <w:sz w:val="18"/>
                <w:szCs w:val="18"/>
                <w:lang w:eastAsia="tr-TR"/>
              </w:rPr>
            </w:pPr>
            <w:r w:rsidRPr="00CA3996">
              <w:rPr>
                <w:sz w:val="18"/>
                <w:szCs w:val="18"/>
                <w:lang w:eastAsia="tr-TR"/>
              </w:rPr>
              <w:t>5,111,669</w:t>
            </w:r>
          </w:p>
        </w:tc>
      </w:tr>
      <w:tr w:rsidR="00CA3996" w:rsidRPr="00CA3996" w14:paraId="4D1CE4D4"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0BF217E4" w14:textId="77777777" w:rsidR="00CA3996" w:rsidRPr="00CA3996" w:rsidRDefault="00CA3996" w:rsidP="00CA3996">
            <w:pPr>
              <w:ind w:firstLineChars="100" w:firstLine="180"/>
              <w:rPr>
                <w:sz w:val="18"/>
                <w:szCs w:val="18"/>
                <w:lang w:eastAsia="tr-TR"/>
              </w:rPr>
            </w:pPr>
            <w:r w:rsidRPr="00CA3996">
              <w:rPr>
                <w:sz w:val="18"/>
                <w:szCs w:val="18"/>
                <w:lang w:eastAsia="tr-TR"/>
              </w:rPr>
              <w:t>İhtiyaç Kredileri</w:t>
            </w:r>
          </w:p>
        </w:tc>
        <w:tc>
          <w:tcPr>
            <w:tcW w:w="2034" w:type="dxa"/>
            <w:tcBorders>
              <w:top w:val="nil"/>
              <w:left w:val="nil"/>
              <w:bottom w:val="nil"/>
              <w:right w:val="nil"/>
            </w:tcBorders>
            <w:shd w:val="clear" w:color="auto" w:fill="auto"/>
            <w:vAlign w:val="center"/>
            <w:hideMark/>
          </w:tcPr>
          <w:p w14:paraId="618B3808" w14:textId="77777777" w:rsidR="00CA3996" w:rsidRPr="00CA3996" w:rsidRDefault="00CA3996" w:rsidP="00CA3996">
            <w:pPr>
              <w:jc w:val="right"/>
              <w:rPr>
                <w:sz w:val="18"/>
                <w:szCs w:val="18"/>
                <w:lang w:eastAsia="tr-TR"/>
              </w:rPr>
            </w:pPr>
            <w:r w:rsidRPr="00CA3996">
              <w:rPr>
                <w:sz w:val="18"/>
                <w:szCs w:val="18"/>
                <w:lang w:eastAsia="tr-TR"/>
              </w:rPr>
              <w:t>85,485</w:t>
            </w:r>
          </w:p>
        </w:tc>
        <w:tc>
          <w:tcPr>
            <w:tcW w:w="1360" w:type="dxa"/>
            <w:tcBorders>
              <w:top w:val="nil"/>
              <w:left w:val="nil"/>
              <w:bottom w:val="nil"/>
              <w:right w:val="nil"/>
            </w:tcBorders>
            <w:shd w:val="clear" w:color="auto" w:fill="auto"/>
            <w:vAlign w:val="center"/>
            <w:hideMark/>
          </w:tcPr>
          <w:p w14:paraId="34F164B5" w14:textId="77777777" w:rsidR="00CA3996" w:rsidRPr="00CA3996" w:rsidRDefault="00CA3996" w:rsidP="00CA3996">
            <w:pPr>
              <w:jc w:val="right"/>
              <w:rPr>
                <w:sz w:val="18"/>
                <w:szCs w:val="18"/>
                <w:lang w:eastAsia="tr-TR"/>
              </w:rPr>
            </w:pPr>
            <w:r w:rsidRPr="00CA3996">
              <w:rPr>
                <w:sz w:val="18"/>
                <w:szCs w:val="18"/>
                <w:lang w:eastAsia="tr-TR"/>
              </w:rPr>
              <w:t>2,532,770</w:t>
            </w:r>
          </w:p>
        </w:tc>
        <w:tc>
          <w:tcPr>
            <w:tcW w:w="1055" w:type="dxa"/>
            <w:tcBorders>
              <w:top w:val="nil"/>
              <w:left w:val="nil"/>
              <w:bottom w:val="nil"/>
              <w:right w:val="nil"/>
            </w:tcBorders>
            <w:shd w:val="clear" w:color="auto" w:fill="auto"/>
            <w:vAlign w:val="center"/>
            <w:hideMark/>
          </w:tcPr>
          <w:p w14:paraId="2BB1552A" w14:textId="77777777" w:rsidR="00CA3996" w:rsidRPr="00CA3996" w:rsidRDefault="00CA3996" w:rsidP="00CA3996">
            <w:pPr>
              <w:jc w:val="right"/>
              <w:rPr>
                <w:sz w:val="18"/>
                <w:szCs w:val="18"/>
                <w:lang w:eastAsia="tr-TR"/>
              </w:rPr>
            </w:pPr>
            <w:r w:rsidRPr="00CA3996">
              <w:rPr>
                <w:sz w:val="18"/>
                <w:szCs w:val="18"/>
                <w:lang w:eastAsia="tr-TR"/>
              </w:rPr>
              <w:t>2,618,255</w:t>
            </w:r>
          </w:p>
        </w:tc>
      </w:tr>
      <w:tr w:rsidR="00CA3996" w:rsidRPr="00CA3996" w14:paraId="7E56EBC3"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6883782C" w14:textId="77777777" w:rsidR="00CA3996" w:rsidRPr="00CA3996" w:rsidRDefault="00CA3996" w:rsidP="00CA3996">
            <w:pPr>
              <w:ind w:firstLineChars="100" w:firstLine="180"/>
              <w:rPr>
                <w:sz w:val="18"/>
                <w:szCs w:val="18"/>
                <w:lang w:eastAsia="tr-TR"/>
              </w:rPr>
            </w:pPr>
            <w:r w:rsidRPr="00CA3996">
              <w:rPr>
                <w:sz w:val="18"/>
                <w:szCs w:val="18"/>
                <w:lang w:eastAsia="tr-TR"/>
              </w:rPr>
              <w:t>Diğer</w:t>
            </w:r>
          </w:p>
        </w:tc>
        <w:tc>
          <w:tcPr>
            <w:tcW w:w="2034" w:type="dxa"/>
            <w:tcBorders>
              <w:top w:val="nil"/>
              <w:left w:val="nil"/>
              <w:bottom w:val="nil"/>
              <w:right w:val="nil"/>
            </w:tcBorders>
            <w:shd w:val="clear" w:color="auto" w:fill="auto"/>
            <w:vAlign w:val="center"/>
            <w:hideMark/>
          </w:tcPr>
          <w:p w14:paraId="16A6240D" w14:textId="77777777" w:rsidR="00CA3996" w:rsidRPr="00CA3996" w:rsidRDefault="00CA3996" w:rsidP="00CA3996">
            <w:pPr>
              <w:jc w:val="right"/>
              <w:rPr>
                <w:sz w:val="18"/>
                <w:szCs w:val="18"/>
                <w:lang w:eastAsia="tr-TR"/>
              </w:rPr>
            </w:pPr>
            <w:r w:rsidRPr="00CA3996">
              <w:rPr>
                <w:sz w:val="18"/>
                <w:szCs w:val="18"/>
                <w:lang w:eastAsia="tr-TR"/>
              </w:rPr>
              <w:t>-</w:t>
            </w:r>
          </w:p>
        </w:tc>
        <w:tc>
          <w:tcPr>
            <w:tcW w:w="1360" w:type="dxa"/>
            <w:tcBorders>
              <w:top w:val="nil"/>
              <w:left w:val="nil"/>
              <w:bottom w:val="nil"/>
              <w:right w:val="nil"/>
            </w:tcBorders>
            <w:shd w:val="clear" w:color="auto" w:fill="auto"/>
            <w:vAlign w:val="center"/>
            <w:hideMark/>
          </w:tcPr>
          <w:p w14:paraId="7EC1C80E" w14:textId="77777777" w:rsidR="00CA3996" w:rsidRPr="00CA3996" w:rsidRDefault="00CA3996" w:rsidP="00CA3996">
            <w:pPr>
              <w:jc w:val="right"/>
              <w:rPr>
                <w:sz w:val="18"/>
                <w:szCs w:val="18"/>
                <w:lang w:eastAsia="tr-TR"/>
              </w:rPr>
            </w:pPr>
            <w:r w:rsidRPr="00CA3996">
              <w:rPr>
                <w:sz w:val="18"/>
                <w:szCs w:val="18"/>
                <w:lang w:eastAsia="tr-TR"/>
              </w:rPr>
              <w:t>-</w:t>
            </w:r>
          </w:p>
        </w:tc>
        <w:tc>
          <w:tcPr>
            <w:tcW w:w="1055" w:type="dxa"/>
            <w:tcBorders>
              <w:top w:val="nil"/>
              <w:left w:val="nil"/>
              <w:bottom w:val="nil"/>
              <w:right w:val="nil"/>
            </w:tcBorders>
            <w:shd w:val="clear" w:color="auto" w:fill="auto"/>
            <w:vAlign w:val="center"/>
            <w:hideMark/>
          </w:tcPr>
          <w:p w14:paraId="6B24D046" w14:textId="77777777" w:rsidR="00CA3996" w:rsidRPr="00CA3996" w:rsidRDefault="00CA3996" w:rsidP="00CA3996">
            <w:pPr>
              <w:jc w:val="right"/>
              <w:rPr>
                <w:sz w:val="18"/>
                <w:szCs w:val="18"/>
                <w:lang w:eastAsia="tr-TR"/>
              </w:rPr>
            </w:pPr>
            <w:r w:rsidRPr="00CA3996">
              <w:rPr>
                <w:sz w:val="18"/>
                <w:szCs w:val="18"/>
                <w:lang w:eastAsia="tr-TR"/>
              </w:rPr>
              <w:t>-</w:t>
            </w:r>
          </w:p>
        </w:tc>
      </w:tr>
      <w:tr w:rsidR="00CA3996" w:rsidRPr="00CA3996" w14:paraId="5D775195"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679F8C0D" w14:textId="77777777" w:rsidR="00CA3996" w:rsidRPr="00CA3996" w:rsidRDefault="00CA3996" w:rsidP="00CA3996">
            <w:pPr>
              <w:jc w:val="both"/>
              <w:rPr>
                <w:b/>
                <w:bCs/>
                <w:sz w:val="18"/>
                <w:szCs w:val="18"/>
                <w:lang w:eastAsia="tr-TR"/>
              </w:rPr>
            </w:pPr>
            <w:r w:rsidRPr="00CA3996">
              <w:rPr>
                <w:b/>
                <w:bCs/>
                <w:sz w:val="18"/>
                <w:szCs w:val="18"/>
                <w:lang w:eastAsia="tr-TR"/>
              </w:rPr>
              <w:t>Taksitli Ticari Krediler-Dövize Endeksli</w:t>
            </w:r>
          </w:p>
        </w:tc>
        <w:tc>
          <w:tcPr>
            <w:tcW w:w="2034" w:type="dxa"/>
            <w:tcBorders>
              <w:top w:val="nil"/>
              <w:left w:val="nil"/>
              <w:bottom w:val="nil"/>
              <w:right w:val="nil"/>
            </w:tcBorders>
            <w:shd w:val="clear" w:color="auto" w:fill="auto"/>
            <w:vAlign w:val="center"/>
            <w:hideMark/>
          </w:tcPr>
          <w:p w14:paraId="6ECCC46F" w14:textId="77777777" w:rsidR="00CA3996" w:rsidRPr="00CA3996" w:rsidRDefault="00CA3996" w:rsidP="00CA3996">
            <w:pPr>
              <w:jc w:val="right"/>
              <w:rPr>
                <w:b/>
                <w:bCs/>
                <w:sz w:val="18"/>
                <w:szCs w:val="18"/>
                <w:lang w:eastAsia="tr-TR"/>
              </w:rPr>
            </w:pPr>
            <w:r w:rsidRPr="00CA3996">
              <w:rPr>
                <w:b/>
                <w:bCs/>
                <w:sz w:val="18"/>
                <w:szCs w:val="18"/>
                <w:lang w:eastAsia="tr-TR"/>
              </w:rPr>
              <w:t>11,254</w:t>
            </w:r>
          </w:p>
        </w:tc>
        <w:tc>
          <w:tcPr>
            <w:tcW w:w="1360" w:type="dxa"/>
            <w:tcBorders>
              <w:top w:val="nil"/>
              <w:left w:val="nil"/>
              <w:bottom w:val="nil"/>
              <w:right w:val="nil"/>
            </w:tcBorders>
            <w:shd w:val="clear" w:color="auto" w:fill="auto"/>
            <w:vAlign w:val="center"/>
            <w:hideMark/>
          </w:tcPr>
          <w:p w14:paraId="4098BDE0" w14:textId="77777777" w:rsidR="00CA3996" w:rsidRPr="00CA3996" w:rsidRDefault="00CA3996" w:rsidP="00CA3996">
            <w:pPr>
              <w:jc w:val="right"/>
              <w:rPr>
                <w:b/>
                <w:bCs/>
                <w:sz w:val="18"/>
                <w:szCs w:val="18"/>
                <w:lang w:eastAsia="tr-TR"/>
              </w:rPr>
            </w:pPr>
            <w:r w:rsidRPr="00CA3996">
              <w:rPr>
                <w:b/>
                <w:bCs/>
                <w:sz w:val="18"/>
                <w:szCs w:val="18"/>
                <w:lang w:eastAsia="tr-TR"/>
              </w:rPr>
              <w:t>505,184</w:t>
            </w:r>
          </w:p>
        </w:tc>
        <w:tc>
          <w:tcPr>
            <w:tcW w:w="1055" w:type="dxa"/>
            <w:tcBorders>
              <w:top w:val="nil"/>
              <w:left w:val="nil"/>
              <w:bottom w:val="nil"/>
              <w:right w:val="nil"/>
            </w:tcBorders>
            <w:shd w:val="clear" w:color="auto" w:fill="auto"/>
            <w:vAlign w:val="center"/>
            <w:hideMark/>
          </w:tcPr>
          <w:p w14:paraId="3EB9156A" w14:textId="77777777" w:rsidR="00CA3996" w:rsidRPr="00CA3996" w:rsidRDefault="00CA3996" w:rsidP="00CA3996">
            <w:pPr>
              <w:jc w:val="right"/>
              <w:rPr>
                <w:b/>
                <w:bCs/>
                <w:sz w:val="18"/>
                <w:szCs w:val="18"/>
                <w:lang w:eastAsia="tr-TR"/>
              </w:rPr>
            </w:pPr>
            <w:r w:rsidRPr="00CA3996">
              <w:rPr>
                <w:b/>
                <w:bCs/>
                <w:sz w:val="18"/>
                <w:szCs w:val="18"/>
                <w:lang w:eastAsia="tr-TR"/>
              </w:rPr>
              <w:t>516,438</w:t>
            </w:r>
          </w:p>
        </w:tc>
      </w:tr>
      <w:tr w:rsidR="00CA3996" w:rsidRPr="00CA3996" w14:paraId="3231B417"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4581A54F" w14:textId="77777777" w:rsidR="00CA3996" w:rsidRPr="00CA3996" w:rsidRDefault="00CA3996" w:rsidP="00CA3996">
            <w:pPr>
              <w:ind w:firstLineChars="100" w:firstLine="180"/>
              <w:rPr>
                <w:sz w:val="18"/>
                <w:szCs w:val="18"/>
                <w:lang w:eastAsia="tr-TR"/>
              </w:rPr>
            </w:pPr>
            <w:r w:rsidRPr="00CA3996">
              <w:rPr>
                <w:sz w:val="18"/>
                <w:szCs w:val="18"/>
                <w:lang w:eastAsia="tr-TR"/>
              </w:rPr>
              <w:t>İşyeri Kredileri</w:t>
            </w:r>
          </w:p>
        </w:tc>
        <w:tc>
          <w:tcPr>
            <w:tcW w:w="2034" w:type="dxa"/>
            <w:tcBorders>
              <w:top w:val="nil"/>
              <w:left w:val="nil"/>
              <w:bottom w:val="nil"/>
              <w:right w:val="nil"/>
            </w:tcBorders>
            <w:shd w:val="clear" w:color="auto" w:fill="auto"/>
            <w:vAlign w:val="center"/>
            <w:hideMark/>
          </w:tcPr>
          <w:p w14:paraId="19AF9BEC" w14:textId="77777777" w:rsidR="00CA3996" w:rsidRPr="00CA3996" w:rsidRDefault="00CA3996" w:rsidP="00CA3996">
            <w:pPr>
              <w:jc w:val="right"/>
              <w:rPr>
                <w:sz w:val="18"/>
                <w:szCs w:val="18"/>
                <w:lang w:eastAsia="tr-TR"/>
              </w:rPr>
            </w:pPr>
            <w:r w:rsidRPr="00CA3996">
              <w:rPr>
                <w:sz w:val="18"/>
                <w:szCs w:val="18"/>
                <w:lang w:eastAsia="tr-TR"/>
              </w:rPr>
              <w:t>11,254</w:t>
            </w:r>
          </w:p>
        </w:tc>
        <w:tc>
          <w:tcPr>
            <w:tcW w:w="1360" w:type="dxa"/>
            <w:tcBorders>
              <w:top w:val="nil"/>
              <w:left w:val="nil"/>
              <w:bottom w:val="nil"/>
              <w:right w:val="nil"/>
            </w:tcBorders>
            <w:shd w:val="clear" w:color="auto" w:fill="auto"/>
            <w:vAlign w:val="center"/>
            <w:hideMark/>
          </w:tcPr>
          <w:p w14:paraId="00FD6682" w14:textId="77777777" w:rsidR="00CA3996" w:rsidRPr="00CA3996" w:rsidRDefault="00CA3996" w:rsidP="00CA3996">
            <w:pPr>
              <w:jc w:val="right"/>
              <w:rPr>
                <w:sz w:val="18"/>
                <w:szCs w:val="18"/>
                <w:lang w:eastAsia="tr-TR"/>
              </w:rPr>
            </w:pPr>
            <w:r w:rsidRPr="00CA3996">
              <w:rPr>
                <w:sz w:val="18"/>
                <w:szCs w:val="18"/>
                <w:lang w:eastAsia="tr-TR"/>
              </w:rPr>
              <w:t>57,668</w:t>
            </w:r>
          </w:p>
        </w:tc>
        <w:tc>
          <w:tcPr>
            <w:tcW w:w="1055" w:type="dxa"/>
            <w:tcBorders>
              <w:top w:val="nil"/>
              <w:left w:val="nil"/>
              <w:bottom w:val="nil"/>
              <w:right w:val="nil"/>
            </w:tcBorders>
            <w:shd w:val="clear" w:color="auto" w:fill="auto"/>
            <w:vAlign w:val="center"/>
            <w:hideMark/>
          </w:tcPr>
          <w:p w14:paraId="14523E6E" w14:textId="77777777" w:rsidR="00CA3996" w:rsidRPr="00CA3996" w:rsidRDefault="00CA3996" w:rsidP="00CA3996">
            <w:pPr>
              <w:jc w:val="right"/>
              <w:rPr>
                <w:sz w:val="18"/>
                <w:szCs w:val="18"/>
                <w:lang w:eastAsia="tr-TR"/>
              </w:rPr>
            </w:pPr>
            <w:r w:rsidRPr="00CA3996">
              <w:rPr>
                <w:sz w:val="18"/>
                <w:szCs w:val="18"/>
                <w:lang w:eastAsia="tr-TR"/>
              </w:rPr>
              <w:t>68,922</w:t>
            </w:r>
          </w:p>
        </w:tc>
      </w:tr>
      <w:tr w:rsidR="00CA3996" w:rsidRPr="00CA3996" w14:paraId="3222D177"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37D6A931" w14:textId="77777777" w:rsidR="00CA3996" w:rsidRPr="00CA3996" w:rsidRDefault="00CA3996" w:rsidP="00CA3996">
            <w:pPr>
              <w:ind w:firstLineChars="100" w:firstLine="180"/>
              <w:rPr>
                <w:sz w:val="18"/>
                <w:szCs w:val="18"/>
                <w:lang w:eastAsia="tr-TR"/>
              </w:rPr>
            </w:pPr>
            <w:r w:rsidRPr="00CA3996">
              <w:rPr>
                <w:sz w:val="18"/>
                <w:szCs w:val="18"/>
                <w:lang w:eastAsia="tr-TR"/>
              </w:rPr>
              <w:t>Taşıt Kredileri</w:t>
            </w:r>
          </w:p>
        </w:tc>
        <w:tc>
          <w:tcPr>
            <w:tcW w:w="2034" w:type="dxa"/>
            <w:tcBorders>
              <w:top w:val="nil"/>
              <w:left w:val="nil"/>
              <w:bottom w:val="nil"/>
              <w:right w:val="nil"/>
            </w:tcBorders>
            <w:shd w:val="clear" w:color="auto" w:fill="auto"/>
            <w:vAlign w:val="center"/>
            <w:hideMark/>
          </w:tcPr>
          <w:p w14:paraId="41257BEE" w14:textId="77777777" w:rsidR="00CA3996" w:rsidRPr="00CA3996" w:rsidRDefault="00CA3996" w:rsidP="00CA3996">
            <w:pPr>
              <w:jc w:val="right"/>
              <w:rPr>
                <w:sz w:val="18"/>
                <w:szCs w:val="18"/>
                <w:lang w:eastAsia="tr-TR"/>
              </w:rPr>
            </w:pPr>
            <w:r w:rsidRPr="00CA3996">
              <w:rPr>
                <w:sz w:val="18"/>
                <w:szCs w:val="18"/>
                <w:lang w:eastAsia="tr-TR"/>
              </w:rPr>
              <w:t>-</w:t>
            </w:r>
          </w:p>
        </w:tc>
        <w:tc>
          <w:tcPr>
            <w:tcW w:w="1360" w:type="dxa"/>
            <w:tcBorders>
              <w:top w:val="nil"/>
              <w:left w:val="nil"/>
              <w:bottom w:val="nil"/>
              <w:right w:val="nil"/>
            </w:tcBorders>
            <w:shd w:val="clear" w:color="auto" w:fill="auto"/>
            <w:vAlign w:val="center"/>
            <w:hideMark/>
          </w:tcPr>
          <w:p w14:paraId="56102164" w14:textId="77777777" w:rsidR="00CA3996" w:rsidRPr="00CA3996" w:rsidRDefault="00CA3996" w:rsidP="00CA3996">
            <w:pPr>
              <w:jc w:val="right"/>
              <w:rPr>
                <w:sz w:val="18"/>
                <w:szCs w:val="18"/>
                <w:lang w:eastAsia="tr-TR"/>
              </w:rPr>
            </w:pPr>
            <w:r w:rsidRPr="00CA3996">
              <w:rPr>
                <w:sz w:val="18"/>
                <w:szCs w:val="18"/>
                <w:lang w:eastAsia="tr-TR"/>
              </w:rPr>
              <w:t>11,001</w:t>
            </w:r>
          </w:p>
        </w:tc>
        <w:tc>
          <w:tcPr>
            <w:tcW w:w="1055" w:type="dxa"/>
            <w:tcBorders>
              <w:top w:val="nil"/>
              <w:left w:val="nil"/>
              <w:bottom w:val="nil"/>
              <w:right w:val="nil"/>
            </w:tcBorders>
            <w:shd w:val="clear" w:color="auto" w:fill="auto"/>
            <w:vAlign w:val="center"/>
            <w:hideMark/>
          </w:tcPr>
          <w:p w14:paraId="43DDE18E" w14:textId="77777777" w:rsidR="00CA3996" w:rsidRPr="00CA3996" w:rsidRDefault="00CA3996" w:rsidP="00CA3996">
            <w:pPr>
              <w:jc w:val="right"/>
              <w:rPr>
                <w:sz w:val="18"/>
                <w:szCs w:val="18"/>
                <w:lang w:eastAsia="tr-TR"/>
              </w:rPr>
            </w:pPr>
            <w:r w:rsidRPr="00CA3996">
              <w:rPr>
                <w:sz w:val="18"/>
                <w:szCs w:val="18"/>
                <w:lang w:eastAsia="tr-TR"/>
              </w:rPr>
              <w:t>11,001</w:t>
            </w:r>
          </w:p>
        </w:tc>
      </w:tr>
      <w:tr w:rsidR="00CA3996" w:rsidRPr="00CA3996" w14:paraId="50F6C37C"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7CCA83A4" w14:textId="77777777" w:rsidR="00CA3996" w:rsidRPr="00CA3996" w:rsidRDefault="00CA3996" w:rsidP="00CA3996">
            <w:pPr>
              <w:ind w:firstLineChars="100" w:firstLine="180"/>
              <w:rPr>
                <w:sz w:val="18"/>
                <w:szCs w:val="18"/>
                <w:lang w:eastAsia="tr-TR"/>
              </w:rPr>
            </w:pPr>
            <w:r w:rsidRPr="00CA3996">
              <w:rPr>
                <w:sz w:val="18"/>
                <w:szCs w:val="18"/>
                <w:lang w:eastAsia="tr-TR"/>
              </w:rPr>
              <w:t>İhtiyaç Kredileri</w:t>
            </w:r>
          </w:p>
        </w:tc>
        <w:tc>
          <w:tcPr>
            <w:tcW w:w="2034" w:type="dxa"/>
            <w:tcBorders>
              <w:top w:val="nil"/>
              <w:left w:val="nil"/>
              <w:bottom w:val="nil"/>
              <w:right w:val="nil"/>
            </w:tcBorders>
            <w:shd w:val="clear" w:color="auto" w:fill="auto"/>
            <w:vAlign w:val="center"/>
            <w:hideMark/>
          </w:tcPr>
          <w:p w14:paraId="00291A60" w14:textId="77777777" w:rsidR="00CA3996" w:rsidRPr="00CA3996" w:rsidRDefault="00CA3996" w:rsidP="00CA3996">
            <w:pPr>
              <w:jc w:val="right"/>
              <w:rPr>
                <w:sz w:val="18"/>
                <w:szCs w:val="18"/>
                <w:lang w:eastAsia="tr-TR"/>
              </w:rPr>
            </w:pPr>
            <w:r w:rsidRPr="00CA3996">
              <w:rPr>
                <w:sz w:val="18"/>
                <w:szCs w:val="18"/>
                <w:lang w:eastAsia="tr-TR"/>
              </w:rPr>
              <w:t>-</w:t>
            </w:r>
          </w:p>
        </w:tc>
        <w:tc>
          <w:tcPr>
            <w:tcW w:w="1360" w:type="dxa"/>
            <w:tcBorders>
              <w:top w:val="nil"/>
              <w:left w:val="nil"/>
              <w:bottom w:val="nil"/>
              <w:right w:val="nil"/>
            </w:tcBorders>
            <w:shd w:val="clear" w:color="auto" w:fill="auto"/>
            <w:vAlign w:val="center"/>
            <w:hideMark/>
          </w:tcPr>
          <w:p w14:paraId="43E588A7" w14:textId="77777777" w:rsidR="00CA3996" w:rsidRPr="00CA3996" w:rsidRDefault="00CA3996" w:rsidP="00CA3996">
            <w:pPr>
              <w:jc w:val="right"/>
              <w:rPr>
                <w:sz w:val="18"/>
                <w:szCs w:val="18"/>
                <w:lang w:eastAsia="tr-TR"/>
              </w:rPr>
            </w:pPr>
            <w:r w:rsidRPr="00CA3996">
              <w:rPr>
                <w:sz w:val="18"/>
                <w:szCs w:val="18"/>
                <w:lang w:eastAsia="tr-TR"/>
              </w:rPr>
              <w:t>436,515</w:t>
            </w:r>
          </w:p>
        </w:tc>
        <w:tc>
          <w:tcPr>
            <w:tcW w:w="1055" w:type="dxa"/>
            <w:tcBorders>
              <w:top w:val="nil"/>
              <w:left w:val="nil"/>
              <w:bottom w:val="nil"/>
              <w:right w:val="nil"/>
            </w:tcBorders>
            <w:shd w:val="clear" w:color="auto" w:fill="auto"/>
            <w:vAlign w:val="center"/>
            <w:hideMark/>
          </w:tcPr>
          <w:p w14:paraId="57B835DA" w14:textId="77777777" w:rsidR="00CA3996" w:rsidRPr="00CA3996" w:rsidRDefault="00CA3996" w:rsidP="00CA3996">
            <w:pPr>
              <w:jc w:val="right"/>
              <w:rPr>
                <w:sz w:val="18"/>
                <w:szCs w:val="18"/>
                <w:lang w:eastAsia="tr-TR"/>
              </w:rPr>
            </w:pPr>
            <w:r w:rsidRPr="00CA3996">
              <w:rPr>
                <w:sz w:val="18"/>
                <w:szCs w:val="18"/>
                <w:lang w:eastAsia="tr-TR"/>
              </w:rPr>
              <w:t>436,515</w:t>
            </w:r>
          </w:p>
        </w:tc>
      </w:tr>
      <w:tr w:rsidR="00CA3996" w:rsidRPr="00CA3996" w14:paraId="50C90498"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25B65D57" w14:textId="77777777" w:rsidR="00CA3996" w:rsidRPr="00CA3996" w:rsidRDefault="00CA3996" w:rsidP="00CA3996">
            <w:pPr>
              <w:ind w:firstLineChars="100" w:firstLine="180"/>
              <w:rPr>
                <w:sz w:val="18"/>
                <w:szCs w:val="18"/>
                <w:lang w:eastAsia="tr-TR"/>
              </w:rPr>
            </w:pPr>
            <w:r w:rsidRPr="00CA3996">
              <w:rPr>
                <w:sz w:val="18"/>
                <w:szCs w:val="18"/>
                <w:lang w:eastAsia="tr-TR"/>
              </w:rPr>
              <w:t>Diğer</w:t>
            </w:r>
          </w:p>
        </w:tc>
        <w:tc>
          <w:tcPr>
            <w:tcW w:w="2034" w:type="dxa"/>
            <w:tcBorders>
              <w:top w:val="nil"/>
              <w:left w:val="nil"/>
              <w:bottom w:val="nil"/>
              <w:right w:val="nil"/>
            </w:tcBorders>
            <w:shd w:val="clear" w:color="auto" w:fill="auto"/>
            <w:vAlign w:val="center"/>
            <w:hideMark/>
          </w:tcPr>
          <w:p w14:paraId="60279EA8" w14:textId="77777777" w:rsidR="00CA3996" w:rsidRPr="00CA3996" w:rsidRDefault="00CA3996" w:rsidP="00CA3996">
            <w:pPr>
              <w:jc w:val="right"/>
              <w:rPr>
                <w:sz w:val="18"/>
                <w:szCs w:val="18"/>
                <w:lang w:eastAsia="tr-TR"/>
              </w:rPr>
            </w:pPr>
            <w:r w:rsidRPr="00CA3996">
              <w:rPr>
                <w:sz w:val="18"/>
                <w:szCs w:val="18"/>
                <w:lang w:eastAsia="tr-TR"/>
              </w:rPr>
              <w:t>-</w:t>
            </w:r>
          </w:p>
        </w:tc>
        <w:tc>
          <w:tcPr>
            <w:tcW w:w="1360" w:type="dxa"/>
            <w:tcBorders>
              <w:top w:val="nil"/>
              <w:left w:val="nil"/>
              <w:bottom w:val="nil"/>
              <w:right w:val="nil"/>
            </w:tcBorders>
            <w:shd w:val="clear" w:color="auto" w:fill="auto"/>
            <w:vAlign w:val="center"/>
            <w:hideMark/>
          </w:tcPr>
          <w:p w14:paraId="6AFE7AE1" w14:textId="77777777" w:rsidR="00CA3996" w:rsidRPr="00CA3996" w:rsidRDefault="00CA3996" w:rsidP="00CA3996">
            <w:pPr>
              <w:jc w:val="right"/>
              <w:rPr>
                <w:sz w:val="18"/>
                <w:szCs w:val="18"/>
                <w:lang w:eastAsia="tr-TR"/>
              </w:rPr>
            </w:pPr>
            <w:r w:rsidRPr="00CA3996">
              <w:rPr>
                <w:sz w:val="18"/>
                <w:szCs w:val="18"/>
                <w:lang w:eastAsia="tr-TR"/>
              </w:rPr>
              <w:t>-</w:t>
            </w:r>
          </w:p>
        </w:tc>
        <w:tc>
          <w:tcPr>
            <w:tcW w:w="1055" w:type="dxa"/>
            <w:tcBorders>
              <w:top w:val="nil"/>
              <w:left w:val="nil"/>
              <w:bottom w:val="nil"/>
              <w:right w:val="nil"/>
            </w:tcBorders>
            <w:shd w:val="clear" w:color="auto" w:fill="auto"/>
            <w:vAlign w:val="center"/>
            <w:hideMark/>
          </w:tcPr>
          <w:p w14:paraId="3FBD0080" w14:textId="77777777" w:rsidR="00CA3996" w:rsidRPr="00CA3996" w:rsidRDefault="00CA3996" w:rsidP="00CA3996">
            <w:pPr>
              <w:jc w:val="right"/>
              <w:rPr>
                <w:sz w:val="18"/>
                <w:szCs w:val="18"/>
                <w:lang w:eastAsia="tr-TR"/>
              </w:rPr>
            </w:pPr>
            <w:r w:rsidRPr="00CA3996">
              <w:rPr>
                <w:sz w:val="18"/>
                <w:szCs w:val="18"/>
                <w:lang w:eastAsia="tr-TR"/>
              </w:rPr>
              <w:t>-</w:t>
            </w:r>
          </w:p>
        </w:tc>
      </w:tr>
      <w:tr w:rsidR="00CA3996" w:rsidRPr="00CA3996" w14:paraId="67C18039"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4AC209BE" w14:textId="77777777" w:rsidR="00CA3996" w:rsidRPr="00CA3996" w:rsidRDefault="00CA3996" w:rsidP="00CA3996">
            <w:pPr>
              <w:jc w:val="both"/>
              <w:rPr>
                <w:b/>
                <w:bCs/>
                <w:sz w:val="18"/>
                <w:szCs w:val="18"/>
                <w:lang w:eastAsia="tr-TR"/>
              </w:rPr>
            </w:pPr>
            <w:r w:rsidRPr="00CA3996">
              <w:rPr>
                <w:b/>
                <w:bCs/>
                <w:sz w:val="18"/>
                <w:szCs w:val="18"/>
                <w:lang w:eastAsia="tr-TR"/>
              </w:rPr>
              <w:t>Taksitli Ticari Krediler-YP</w:t>
            </w:r>
          </w:p>
        </w:tc>
        <w:tc>
          <w:tcPr>
            <w:tcW w:w="2034" w:type="dxa"/>
            <w:tcBorders>
              <w:top w:val="nil"/>
              <w:left w:val="nil"/>
              <w:bottom w:val="nil"/>
              <w:right w:val="nil"/>
            </w:tcBorders>
            <w:shd w:val="clear" w:color="auto" w:fill="auto"/>
            <w:vAlign w:val="center"/>
            <w:hideMark/>
          </w:tcPr>
          <w:p w14:paraId="10FCA5A7" w14:textId="77777777" w:rsidR="00CA3996" w:rsidRPr="00CA3996" w:rsidRDefault="00CA3996" w:rsidP="00CA3996">
            <w:pPr>
              <w:jc w:val="right"/>
              <w:rPr>
                <w:b/>
                <w:bCs/>
                <w:sz w:val="18"/>
                <w:szCs w:val="18"/>
                <w:lang w:eastAsia="tr-TR"/>
              </w:rPr>
            </w:pPr>
            <w:r w:rsidRPr="00CA3996">
              <w:rPr>
                <w:b/>
                <w:bCs/>
                <w:sz w:val="18"/>
                <w:szCs w:val="18"/>
                <w:lang w:eastAsia="tr-TR"/>
              </w:rPr>
              <w:t>453,371</w:t>
            </w:r>
          </w:p>
        </w:tc>
        <w:tc>
          <w:tcPr>
            <w:tcW w:w="1360" w:type="dxa"/>
            <w:tcBorders>
              <w:top w:val="nil"/>
              <w:left w:val="nil"/>
              <w:bottom w:val="nil"/>
              <w:right w:val="nil"/>
            </w:tcBorders>
            <w:shd w:val="clear" w:color="auto" w:fill="auto"/>
            <w:vAlign w:val="center"/>
            <w:hideMark/>
          </w:tcPr>
          <w:p w14:paraId="476BB329" w14:textId="77777777" w:rsidR="00CA3996" w:rsidRPr="00CA3996" w:rsidRDefault="00CA3996" w:rsidP="00CA3996">
            <w:pPr>
              <w:jc w:val="right"/>
              <w:rPr>
                <w:b/>
                <w:bCs/>
                <w:sz w:val="18"/>
                <w:szCs w:val="18"/>
                <w:lang w:eastAsia="tr-TR"/>
              </w:rPr>
            </w:pPr>
            <w:r w:rsidRPr="00CA3996">
              <w:rPr>
                <w:b/>
                <w:bCs/>
                <w:sz w:val="18"/>
                <w:szCs w:val="18"/>
                <w:lang w:eastAsia="tr-TR"/>
              </w:rPr>
              <w:t>3,565,574</w:t>
            </w:r>
          </w:p>
        </w:tc>
        <w:tc>
          <w:tcPr>
            <w:tcW w:w="1055" w:type="dxa"/>
            <w:tcBorders>
              <w:top w:val="nil"/>
              <w:left w:val="nil"/>
              <w:bottom w:val="nil"/>
              <w:right w:val="nil"/>
            </w:tcBorders>
            <w:shd w:val="clear" w:color="auto" w:fill="auto"/>
            <w:vAlign w:val="center"/>
            <w:hideMark/>
          </w:tcPr>
          <w:p w14:paraId="09C50E47" w14:textId="77777777" w:rsidR="00CA3996" w:rsidRPr="00CA3996" w:rsidRDefault="00CA3996" w:rsidP="00CA3996">
            <w:pPr>
              <w:jc w:val="right"/>
              <w:rPr>
                <w:b/>
                <w:bCs/>
                <w:sz w:val="18"/>
                <w:szCs w:val="18"/>
                <w:lang w:eastAsia="tr-TR"/>
              </w:rPr>
            </w:pPr>
            <w:r w:rsidRPr="00CA3996">
              <w:rPr>
                <w:b/>
                <w:bCs/>
                <w:sz w:val="18"/>
                <w:szCs w:val="18"/>
                <w:lang w:eastAsia="tr-TR"/>
              </w:rPr>
              <w:t>4,018,945</w:t>
            </w:r>
          </w:p>
        </w:tc>
      </w:tr>
      <w:tr w:rsidR="00CA3996" w:rsidRPr="00CA3996" w14:paraId="4EA5C915"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05610106" w14:textId="77777777" w:rsidR="00CA3996" w:rsidRPr="00CA3996" w:rsidRDefault="00CA3996" w:rsidP="00CA3996">
            <w:pPr>
              <w:ind w:firstLineChars="100" w:firstLine="180"/>
              <w:rPr>
                <w:sz w:val="18"/>
                <w:szCs w:val="18"/>
                <w:lang w:eastAsia="tr-TR"/>
              </w:rPr>
            </w:pPr>
            <w:r w:rsidRPr="00CA3996">
              <w:rPr>
                <w:sz w:val="18"/>
                <w:szCs w:val="18"/>
                <w:lang w:eastAsia="tr-TR"/>
              </w:rPr>
              <w:t>İşyeri Kredileri</w:t>
            </w:r>
          </w:p>
        </w:tc>
        <w:tc>
          <w:tcPr>
            <w:tcW w:w="2034" w:type="dxa"/>
            <w:tcBorders>
              <w:top w:val="nil"/>
              <w:left w:val="nil"/>
              <w:bottom w:val="nil"/>
              <w:right w:val="nil"/>
            </w:tcBorders>
            <w:shd w:val="clear" w:color="auto" w:fill="auto"/>
            <w:vAlign w:val="center"/>
            <w:hideMark/>
          </w:tcPr>
          <w:p w14:paraId="7570EF62" w14:textId="77777777" w:rsidR="00CA3996" w:rsidRPr="00CA3996" w:rsidRDefault="00CA3996" w:rsidP="00CA3996">
            <w:pPr>
              <w:jc w:val="right"/>
              <w:rPr>
                <w:sz w:val="18"/>
                <w:szCs w:val="18"/>
                <w:lang w:eastAsia="tr-TR"/>
              </w:rPr>
            </w:pPr>
            <w:r w:rsidRPr="00CA3996">
              <w:rPr>
                <w:sz w:val="18"/>
                <w:szCs w:val="18"/>
                <w:lang w:eastAsia="tr-TR"/>
              </w:rPr>
              <w:t>-</w:t>
            </w:r>
          </w:p>
        </w:tc>
        <w:tc>
          <w:tcPr>
            <w:tcW w:w="1360" w:type="dxa"/>
            <w:tcBorders>
              <w:top w:val="nil"/>
              <w:left w:val="nil"/>
              <w:bottom w:val="nil"/>
              <w:right w:val="nil"/>
            </w:tcBorders>
            <w:shd w:val="clear" w:color="auto" w:fill="auto"/>
            <w:vAlign w:val="center"/>
            <w:hideMark/>
          </w:tcPr>
          <w:p w14:paraId="089C8940" w14:textId="77777777" w:rsidR="00CA3996" w:rsidRPr="00CA3996" w:rsidRDefault="00CA3996" w:rsidP="00CA3996">
            <w:pPr>
              <w:jc w:val="right"/>
              <w:rPr>
                <w:sz w:val="18"/>
                <w:szCs w:val="18"/>
                <w:lang w:eastAsia="tr-TR"/>
              </w:rPr>
            </w:pPr>
            <w:r w:rsidRPr="00CA3996">
              <w:rPr>
                <w:sz w:val="18"/>
                <w:szCs w:val="18"/>
                <w:lang w:eastAsia="tr-TR"/>
              </w:rPr>
              <w:t>490,181</w:t>
            </w:r>
          </w:p>
        </w:tc>
        <w:tc>
          <w:tcPr>
            <w:tcW w:w="1055" w:type="dxa"/>
            <w:tcBorders>
              <w:top w:val="nil"/>
              <w:left w:val="nil"/>
              <w:bottom w:val="nil"/>
              <w:right w:val="nil"/>
            </w:tcBorders>
            <w:shd w:val="clear" w:color="auto" w:fill="auto"/>
            <w:vAlign w:val="center"/>
            <w:hideMark/>
          </w:tcPr>
          <w:p w14:paraId="784A1F75" w14:textId="77777777" w:rsidR="00CA3996" w:rsidRPr="00CA3996" w:rsidRDefault="00CA3996" w:rsidP="00CA3996">
            <w:pPr>
              <w:jc w:val="right"/>
              <w:rPr>
                <w:sz w:val="18"/>
                <w:szCs w:val="18"/>
                <w:lang w:eastAsia="tr-TR"/>
              </w:rPr>
            </w:pPr>
            <w:r w:rsidRPr="00CA3996">
              <w:rPr>
                <w:sz w:val="18"/>
                <w:szCs w:val="18"/>
                <w:lang w:eastAsia="tr-TR"/>
              </w:rPr>
              <w:t>490,181</w:t>
            </w:r>
          </w:p>
        </w:tc>
      </w:tr>
      <w:tr w:rsidR="00CA3996" w:rsidRPr="00CA3996" w14:paraId="728031B7"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492014F4" w14:textId="77777777" w:rsidR="00CA3996" w:rsidRPr="00CA3996" w:rsidRDefault="00CA3996" w:rsidP="00CA3996">
            <w:pPr>
              <w:ind w:firstLineChars="100" w:firstLine="180"/>
              <w:rPr>
                <w:sz w:val="18"/>
                <w:szCs w:val="18"/>
                <w:lang w:eastAsia="tr-TR"/>
              </w:rPr>
            </w:pPr>
            <w:r w:rsidRPr="00CA3996">
              <w:rPr>
                <w:sz w:val="18"/>
                <w:szCs w:val="18"/>
                <w:lang w:eastAsia="tr-TR"/>
              </w:rPr>
              <w:t>Taşıt Kredileri</w:t>
            </w:r>
          </w:p>
        </w:tc>
        <w:tc>
          <w:tcPr>
            <w:tcW w:w="2034" w:type="dxa"/>
            <w:tcBorders>
              <w:top w:val="nil"/>
              <w:left w:val="nil"/>
              <w:bottom w:val="nil"/>
              <w:right w:val="nil"/>
            </w:tcBorders>
            <w:shd w:val="clear" w:color="auto" w:fill="auto"/>
            <w:vAlign w:val="center"/>
            <w:hideMark/>
          </w:tcPr>
          <w:p w14:paraId="6ED0A4D0" w14:textId="77777777" w:rsidR="00CA3996" w:rsidRPr="00CA3996" w:rsidRDefault="00CA3996" w:rsidP="00CA3996">
            <w:pPr>
              <w:jc w:val="right"/>
              <w:rPr>
                <w:sz w:val="18"/>
                <w:szCs w:val="18"/>
                <w:lang w:eastAsia="tr-TR"/>
              </w:rPr>
            </w:pPr>
            <w:r w:rsidRPr="00CA3996">
              <w:rPr>
                <w:sz w:val="18"/>
                <w:szCs w:val="18"/>
                <w:lang w:eastAsia="tr-TR"/>
              </w:rPr>
              <w:t>2,194</w:t>
            </w:r>
          </w:p>
        </w:tc>
        <w:tc>
          <w:tcPr>
            <w:tcW w:w="1360" w:type="dxa"/>
            <w:tcBorders>
              <w:top w:val="nil"/>
              <w:left w:val="nil"/>
              <w:bottom w:val="nil"/>
              <w:right w:val="nil"/>
            </w:tcBorders>
            <w:shd w:val="clear" w:color="auto" w:fill="auto"/>
            <w:vAlign w:val="center"/>
            <w:hideMark/>
          </w:tcPr>
          <w:p w14:paraId="554FA70A" w14:textId="77777777" w:rsidR="00CA3996" w:rsidRPr="00CA3996" w:rsidRDefault="00CA3996" w:rsidP="00CA3996">
            <w:pPr>
              <w:jc w:val="right"/>
              <w:rPr>
                <w:sz w:val="18"/>
                <w:szCs w:val="18"/>
                <w:lang w:eastAsia="tr-TR"/>
              </w:rPr>
            </w:pPr>
            <w:r w:rsidRPr="00CA3996">
              <w:rPr>
                <w:sz w:val="18"/>
                <w:szCs w:val="18"/>
                <w:lang w:eastAsia="tr-TR"/>
              </w:rPr>
              <w:t>112,901</w:t>
            </w:r>
          </w:p>
        </w:tc>
        <w:tc>
          <w:tcPr>
            <w:tcW w:w="1055" w:type="dxa"/>
            <w:tcBorders>
              <w:top w:val="nil"/>
              <w:left w:val="nil"/>
              <w:bottom w:val="nil"/>
              <w:right w:val="nil"/>
            </w:tcBorders>
            <w:shd w:val="clear" w:color="auto" w:fill="auto"/>
            <w:vAlign w:val="center"/>
            <w:hideMark/>
          </w:tcPr>
          <w:p w14:paraId="6BC7FEA0" w14:textId="77777777" w:rsidR="00CA3996" w:rsidRPr="00CA3996" w:rsidRDefault="00CA3996" w:rsidP="00CA3996">
            <w:pPr>
              <w:jc w:val="right"/>
              <w:rPr>
                <w:sz w:val="18"/>
                <w:szCs w:val="18"/>
                <w:lang w:eastAsia="tr-TR"/>
              </w:rPr>
            </w:pPr>
            <w:r w:rsidRPr="00CA3996">
              <w:rPr>
                <w:sz w:val="18"/>
                <w:szCs w:val="18"/>
                <w:lang w:eastAsia="tr-TR"/>
              </w:rPr>
              <w:t>115,095</w:t>
            </w:r>
          </w:p>
        </w:tc>
      </w:tr>
      <w:tr w:rsidR="00CA3996" w:rsidRPr="00CA3996" w14:paraId="77D48C37"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3B002168" w14:textId="77777777" w:rsidR="00CA3996" w:rsidRPr="00CA3996" w:rsidRDefault="00CA3996" w:rsidP="00CA3996">
            <w:pPr>
              <w:ind w:firstLineChars="100" w:firstLine="180"/>
              <w:rPr>
                <w:sz w:val="18"/>
                <w:szCs w:val="18"/>
                <w:lang w:eastAsia="tr-TR"/>
              </w:rPr>
            </w:pPr>
            <w:r w:rsidRPr="00CA3996">
              <w:rPr>
                <w:sz w:val="18"/>
                <w:szCs w:val="18"/>
                <w:lang w:eastAsia="tr-TR"/>
              </w:rPr>
              <w:t>İhtiyaç Kredileri</w:t>
            </w:r>
          </w:p>
        </w:tc>
        <w:tc>
          <w:tcPr>
            <w:tcW w:w="2034" w:type="dxa"/>
            <w:tcBorders>
              <w:top w:val="nil"/>
              <w:left w:val="nil"/>
              <w:bottom w:val="nil"/>
              <w:right w:val="nil"/>
            </w:tcBorders>
            <w:shd w:val="clear" w:color="auto" w:fill="auto"/>
            <w:vAlign w:val="center"/>
            <w:hideMark/>
          </w:tcPr>
          <w:p w14:paraId="0F0E6A3A" w14:textId="77777777" w:rsidR="00CA3996" w:rsidRPr="00CA3996" w:rsidRDefault="00CA3996" w:rsidP="00CA3996">
            <w:pPr>
              <w:jc w:val="right"/>
              <w:rPr>
                <w:sz w:val="18"/>
                <w:szCs w:val="18"/>
                <w:lang w:eastAsia="tr-TR"/>
              </w:rPr>
            </w:pPr>
            <w:r w:rsidRPr="00CA3996">
              <w:rPr>
                <w:sz w:val="18"/>
                <w:szCs w:val="18"/>
                <w:lang w:eastAsia="tr-TR"/>
              </w:rPr>
              <w:t>-</w:t>
            </w:r>
          </w:p>
        </w:tc>
        <w:tc>
          <w:tcPr>
            <w:tcW w:w="1360" w:type="dxa"/>
            <w:tcBorders>
              <w:top w:val="nil"/>
              <w:left w:val="nil"/>
              <w:bottom w:val="nil"/>
              <w:right w:val="nil"/>
            </w:tcBorders>
            <w:shd w:val="clear" w:color="auto" w:fill="auto"/>
            <w:vAlign w:val="center"/>
            <w:hideMark/>
          </w:tcPr>
          <w:p w14:paraId="370DE593" w14:textId="77777777" w:rsidR="00CA3996" w:rsidRPr="00CA3996" w:rsidRDefault="00CA3996" w:rsidP="00CA3996">
            <w:pPr>
              <w:jc w:val="right"/>
              <w:rPr>
                <w:sz w:val="18"/>
                <w:szCs w:val="18"/>
                <w:lang w:eastAsia="tr-TR"/>
              </w:rPr>
            </w:pPr>
            <w:r w:rsidRPr="00CA3996">
              <w:rPr>
                <w:sz w:val="18"/>
                <w:szCs w:val="18"/>
                <w:lang w:eastAsia="tr-TR"/>
              </w:rPr>
              <w:t>-</w:t>
            </w:r>
          </w:p>
        </w:tc>
        <w:tc>
          <w:tcPr>
            <w:tcW w:w="1055" w:type="dxa"/>
            <w:tcBorders>
              <w:top w:val="nil"/>
              <w:left w:val="nil"/>
              <w:bottom w:val="nil"/>
              <w:right w:val="nil"/>
            </w:tcBorders>
            <w:shd w:val="clear" w:color="auto" w:fill="auto"/>
            <w:vAlign w:val="center"/>
            <w:hideMark/>
          </w:tcPr>
          <w:p w14:paraId="2B2CFC37" w14:textId="77777777" w:rsidR="00CA3996" w:rsidRPr="00CA3996" w:rsidRDefault="00CA3996" w:rsidP="00CA3996">
            <w:pPr>
              <w:jc w:val="right"/>
              <w:rPr>
                <w:sz w:val="18"/>
                <w:szCs w:val="18"/>
                <w:lang w:eastAsia="tr-TR"/>
              </w:rPr>
            </w:pPr>
            <w:r w:rsidRPr="00CA3996">
              <w:rPr>
                <w:sz w:val="18"/>
                <w:szCs w:val="18"/>
                <w:lang w:eastAsia="tr-TR"/>
              </w:rPr>
              <w:t>-</w:t>
            </w:r>
          </w:p>
        </w:tc>
      </w:tr>
      <w:tr w:rsidR="00CA3996" w:rsidRPr="00CA3996" w14:paraId="0DB9D319"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301409B3" w14:textId="77777777" w:rsidR="00CA3996" w:rsidRPr="00CA3996" w:rsidRDefault="00CA3996" w:rsidP="00CA3996">
            <w:pPr>
              <w:ind w:firstLineChars="100" w:firstLine="180"/>
              <w:rPr>
                <w:sz w:val="18"/>
                <w:szCs w:val="18"/>
                <w:lang w:eastAsia="tr-TR"/>
              </w:rPr>
            </w:pPr>
            <w:r w:rsidRPr="00CA3996">
              <w:rPr>
                <w:sz w:val="18"/>
                <w:szCs w:val="18"/>
                <w:lang w:eastAsia="tr-TR"/>
              </w:rPr>
              <w:t>Diğer</w:t>
            </w:r>
          </w:p>
        </w:tc>
        <w:tc>
          <w:tcPr>
            <w:tcW w:w="2034" w:type="dxa"/>
            <w:tcBorders>
              <w:top w:val="nil"/>
              <w:left w:val="nil"/>
              <w:bottom w:val="nil"/>
              <w:right w:val="nil"/>
            </w:tcBorders>
            <w:shd w:val="clear" w:color="auto" w:fill="auto"/>
            <w:vAlign w:val="center"/>
            <w:hideMark/>
          </w:tcPr>
          <w:p w14:paraId="0BC4EB47" w14:textId="77777777" w:rsidR="00CA3996" w:rsidRPr="00CA3996" w:rsidRDefault="00CA3996" w:rsidP="00CA3996">
            <w:pPr>
              <w:jc w:val="right"/>
              <w:rPr>
                <w:sz w:val="18"/>
                <w:szCs w:val="18"/>
                <w:lang w:eastAsia="tr-TR"/>
              </w:rPr>
            </w:pPr>
            <w:r w:rsidRPr="00CA3996">
              <w:rPr>
                <w:sz w:val="18"/>
                <w:szCs w:val="18"/>
                <w:lang w:eastAsia="tr-TR"/>
              </w:rPr>
              <w:t>451,177</w:t>
            </w:r>
          </w:p>
        </w:tc>
        <w:tc>
          <w:tcPr>
            <w:tcW w:w="1360" w:type="dxa"/>
            <w:tcBorders>
              <w:top w:val="nil"/>
              <w:left w:val="nil"/>
              <w:bottom w:val="nil"/>
              <w:right w:val="nil"/>
            </w:tcBorders>
            <w:shd w:val="clear" w:color="auto" w:fill="auto"/>
            <w:vAlign w:val="center"/>
            <w:hideMark/>
          </w:tcPr>
          <w:p w14:paraId="1C82AEB4" w14:textId="77777777" w:rsidR="00CA3996" w:rsidRPr="00CA3996" w:rsidRDefault="00CA3996" w:rsidP="00CA3996">
            <w:pPr>
              <w:jc w:val="right"/>
              <w:rPr>
                <w:sz w:val="18"/>
                <w:szCs w:val="18"/>
                <w:lang w:eastAsia="tr-TR"/>
              </w:rPr>
            </w:pPr>
            <w:r w:rsidRPr="00CA3996">
              <w:rPr>
                <w:sz w:val="18"/>
                <w:szCs w:val="18"/>
                <w:lang w:eastAsia="tr-TR"/>
              </w:rPr>
              <w:t>2,962,492</w:t>
            </w:r>
          </w:p>
        </w:tc>
        <w:tc>
          <w:tcPr>
            <w:tcW w:w="1055" w:type="dxa"/>
            <w:tcBorders>
              <w:top w:val="nil"/>
              <w:left w:val="nil"/>
              <w:bottom w:val="nil"/>
              <w:right w:val="nil"/>
            </w:tcBorders>
            <w:shd w:val="clear" w:color="auto" w:fill="auto"/>
            <w:vAlign w:val="center"/>
            <w:hideMark/>
          </w:tcPr>
          <w:p w14:paraId="5C74F3CC" w14:textId="77777777" w:rsidR="00CA3996" w:rsidRPr="00CA3996" w:rsidRDefault="00CA3996" w:rsidP="00CA3996">
            <w:pPr>
              <w:jc w:val="right"/>
              <w:rPr>
                <w:sz w:val="18"/>
                <w:szCs w:val="18"/>
                <w:lang w:eastAsia="tr-TR"/>
              </w:rPr>
            </w:pPr>
            <w:r w:rsidRPr="00CA3996">
              <w:rPr>
                <w:sz w:val="18"/>
                <w:szCs w:val="18"/>
                <w:lang w:eastAsia="tr-TR"/>
              </w:rPr>
              <w:t>3,413,669</w:t>
            </w:r>
          </w:p>
        </w:tc>
      </w:tr>
      <w:tr w:rsidR="00CA3996" w:rsidRPr="00CA3996" w14:paraId="193932D6"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2CE40E78" w14:textId="77777777" w:rsidR="00CA3996" w:rsidRPr="00CA3996" w:rsidRDefault="00CA3996" w:rsidP="00CA3996">
            <w:pPr>
              <w:jc w:val="both"/>
              <w:rPr>
                <w:b/>
                <w:bCs/>
                <w:sz w:val="18"/>
                <w:szCs w:val="18"/>
                <w:lang w:eastAsia="tr-TR"/>
              </w:rPr>
            </w:pPr>
            <w:r w:rsidRPr="00CA3996">
              <w:rPr>
                <w:b/>
                <w:bCs/>
                <w:sz w:val="18"/>
                <w:szCs w:val="18"/>
                <w:lang w:eastAsia="tr-TR"/>
              </w:rPr>
              <w:t>Kurumsal Kredi Kartları-TP</w:t>
            </w:r>
          </w:p>
        </w:tc>
        <w:tc>
          <w:tcPr>
            <w:tcW w:w="2034" w:type="dxa"/>
            <w:tcBorders>
              <w:top w:val="nil"/>
              <w:left w:val="nil"/>
              <w:bottom w:val="nil"/>
              <w:right w:val="nil"/>
            </w:tcBorders>
            <w:shd w:val="clear" w:color="auto" w:fill="auto"/>
            <w:vAlign w:val="center"/>
            <w:hideMark/>
          </w:tcPr>
          <w:p w14:paraId="440BE7C3" w14:textId="77777777" w:rsidR="00CA3996" w:rsidRPr="00CA3996" w:rsidRDefault="00CA3996" w:rsidP="00CA3996">
            <w:pPr>
              <w:jc w:val="right"/>
              <w:rPr>
                <w:b/>
                <w:bCs/>
                <w:sz w:val="18"/>
                <w:szCs w:val="18"/>
                <w:lang w:eastAsia="tr-TR"/>
              </w:rPr>
            </w:pPr>
            <w:r w:rsidRPr="00CA3996">
              <w:rPr>
                <w:b/>
                <w:bCs/>
                <w:sz w:val="18"/>
                <w:szCs w:val="18"/>
                <w:lang w:eastAsia="tr-TR"/>
              </w:rPr>
              <w:t>816,278</w:t>
            </w:r>
          </w:p>
        </w:tc>
        <w:tc>
          <w:tcPr>
            <w:tcW w:w="1360" w:type="dxa"/>
            <w:tcBorders>
              <w:top w:val="nil"/>
              <w:left w:val="nil"/>
              <w:bottom w:val="nil"/>
              <w:right w:val="nil"/>
            </w:tcBorders>
            <w:shd w:val="clear" w:color="auto" w:fill="auto"/>
            <w:vAlign w:val="center"/>
            <w:hideMark/>
          </w:tcPr>
          <w:p w14:paraId="17C6F956" w14:textId="77777777" w:rsidR="00CA3996" w:rsidRPr="00CA3996" w:rsidRDefault="00CA3996" w:rsidP="00CA3996">
            <w:pPr>
              <w:jc w:val="right"/>
              <w:rPr>
                <w:b/>
                <w:bCs/>
                <w:sz w:val="18"/>
                <w:szCs w:val="18"/>
                <w:lang w:eastAsia="tr-TR"/>
              </w:rPr>
            </w:pPr>
            <w:r w:rsidRPr="00CA3996">
              <w:rPr>
                <w:b/>
                <w:bCs/>
                <w:sz w:val="18"/>
                <w:szCs w:val="18"/>
                <w:lang w:eastAsia="tr-TR"/>
              </w:rPr>
              <w:t>-</w:t>
            </w:r>
          </w:p>
        </w:tc>
        <w:tc>
          <w:tcPr>
            <w:tcW w:w="1055" w:type="dxa"/>
            <w:tcBorders>
              <w:top w:val="nil"/>
              <w:left w:val="nil"/>
              <w:bottom w:val="nil"/>
              <w:right w:val="nil"/>
            </w:tcBorders>
            <w:shd w:val="clear" w:color="auto" w:fill="auto"/>
            <w:vAlign w:val="center"/>
            <w:hideMark/>
          </w:tcPr>
          <w:p w14:paraId="47581562" w14:textId="77777777" w:rsidR="00CA3996" w:rsidRPr="00CA3996" w:rsidRDefault="00CA3996" w:rsidP="00CA3996">
            <w:pPr>
              <w:jc w:val="right"/>
              <w:rPr>
                <w:b/>
                <w:bCs/>
                <w:sz w:val="18"/>
                <w:szCs w:val="18"/>
                <w:lang w:eastAsia="tr-TR"/>
              </w:rPr>
            </w:pPr>
            <w:r w:rsidRPr="00CA3996">
              <w:rPr>
                <w:b/>
                <w:bCs/>
                <w:sz w:val="18"/>
                <w:szCs w:val="18"/>
                <w:lang w:eastAsia="tr-TR"/>
              </w:rPr>
              <w:t>816,278</w:t>
            </w:r>
          </w:p>
        </w:tc>
      </w:tr>
      <w:tr w:rsidR="00CA3996" w:rsidRPr="00CA3996" w14:paraId="68FE8123"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425FF43D" w14:textId="77777777" w:rsidR="00CA3996" w:rsidRPr="00CA3996" w:rsidRDefault="00CA3996" w:rsidP="00CA3996">
            <w:pPr>
              <w:ind w:firstLineChars="100" w:firstLine="180"/>
              <w:rPr>
                <w:sz w:val="18"/>
                <w:szCs w:val="18"/>
                <w:lang w:eastAsia="tr-TR"/>
              </w:rPr>
            </w:pPr>
            <w:r w:rsidRPr="00CA3996">
              <w:rPr>
                <w:sz w:val="18"/>
                <w:szCs w:val="18"/>
                <w:lang w:eastAsia="tr-TR"/>
              </w:rPr>
              <w:t xml:space="preserve">Taksitli </w:t>
            </w:r>
          </w:p>
        </w:tc>
        <w:tc>
          <w:tcPr>
            <w:tcW w:w="2034" w:type="dxa"/>
            <w:tcBorders>
              <w:top w:val="nil"/>
              <w:left w:val="nil"/>
              <w:bottom w:val="nil"/>
              <w:right w:val="nil"/>
            </w:tcBorders>
            <w:shd w:val="clear" w:color="auto" w:fill="auto"/>
            <w:vAlign w:val="center"/>
            <w:hideMark/>
          </w:tcPr>
          <w:p w14:paraId="7629A059" w14:textId="77777777" w:rsidR="00CA3996" w:rsidRPr="00CA3996" w:rsidRDefault="00CA3996" w:rsidP="00CA3996">
            <w:pPr>
              <w:jc w:val="right"/>
              <w:rPr>
                <w:sz w:val="18"/>
                <w:szCs w:val="18"/>
                <w:lang w:eastAsia="tr-TR"/>
              </w:rPr>
            </w:pPr>
            <w:r w:rsidRPr="00CA3996">
              <w:rPr>
                <w:sz w:val="18"/>
                <w:szCs w:val="18"/>
                <w:lang w:eastAsia="tr-TR"/>
              </w:rPr>
              <w:t>307,667</w:t>
            </w:r>
          </w:p>
        </w:tc>
        <w:tc>
          <w:tcPr>
            <w:tcW w:w="1360" w:type="dxa"/>
            <w:tcBorders>
              <w:top w:val="nil"/>
              <w:left w:val="nil"/>
              <w:bottom w:val="nil"/>
              <w:right w:val="nil"/>
            </w:tcBorders>
            <w:shd w:val="clear" w:color="auto" w:fill="auto"/>
            <w:vAlign w:val="center"/>
            <w:hideMark/>
          </w:tcPr>
          <w:p w14:paraId="35F96E85" w14:textId="77777777" w:rsidR="00CA3996" w:rsidRPr="00CA3996" w:rsidRDefault="00CA3996" w:rsidP="00CA3996">
            <w:pPr>
              <w:jc w:val="right"/>
              <w:rPr>
                <w:sz w:val="18"/>
                <w:szCs w:val="18"/>
                <w:lang w:eastAsia="tr-TR"/>
              </w:rPr>
            </w:pPr>
            <w:r w:rsidRPr="00CA3996">
              <w:rPr>
                <w:sz w:val="18"/>
                <w:szCs w:val="18"/>
                <w:lang w:eastAsia="tr-TR"/>
              </w:rPr>
              <w:t>-</w:t>
            </w:r>
          </w:p>
        </w:tc>
        <w:tc>
          <w:tcPr>
            <w:tcW w:w="1055" w:type="dxa"/>
            <w:tcBorders>
              <w:top w:val="nil"/>
              <w:left w:val="nil"/>
              <w:bottom w:val="nil"/>
              <w:right w:val="nil"/>
            </w:tcBorders>
            <w:shd w:val="clear" w:color="auto" w:fill="auto"/>
            <w:vAlign w:val="center"/>
            <w:hideMark/>
          </w:tcPr>
          <w:p w14:paraId="3D11A548" w14:textId="77777777" w:rsidR="00CA3996" w:rsidRPr="00CA3996" w:rsidRDefault="00CA3996" w:rsidP="00CA3996">
            <w:pPr>
              <w:jc w:val="right"/>
              <w:rPr>
                <w:sz w:val="18"/>
                <w:szCs w:val="18"/>
                <w:lang w:eastAsia="tr-TR"/>
              </w:rPr>
            </w:pPr>
            <w:r w:rsidRPr="00CA3996">
              <w:rPr>
                <w:sz w:val="18"/>
                <w:szCs w:val="18"/>
                <w:lang w:eastAsia="tr-TR"/>
              </w:rPr>
              <w:t>307,667</w:t>
            </w:r>
          </w:p>
        </w:tc>
      </w:tr>
      <w:tr w:rsidR="00CA3996" w:rsidRPr="00CA3996" w14:paraId="18EDE6E0"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06AD0E95" w14:textId="77777777" w:rsidR="00CA3996" w:rsidRPr="00CA3996" w:rsidRDefault="00CA3996" w:rsidP="00CA3996">
            <w:pPr>
              <w:ind w:firstLineChars="100" w:firstLine="180"/>
              <w:rPr>
                <w:sz w:val="18"/>
                <w:szCs w:val="18"/>
                <w:lang w:eastAsia="tr-TR"/>
              </w:rPr>
            </w:pPr>
            <w:r w:rsidRPr="00CA3996">
              <w:rPr>
                <w:sz w:val="18"/>
                <w:szCs w:val="18"/>
                <w:lang w:eastAsia="tr-TR"/>
              </w:rPr>
              <w:t>Taksitsiz</w:t>
            </w:r>
          </w:p>
        </w:tc>
        <w:tc>
          <w:tcPr>
            <w:tcW w:w="2034" w:type="dxa"/>
            <w:tcBorders>
              <w:top w:val="nil"/>
              <w:left w:val="nil"/>
              <w:bottom w:val="nil"/>
              <w:right w:val="nil"/>
            </w:tcBorders>
            <w:shd w:val="clear" w:color="auto" w:fill="auto"/>
            <w:vAlign w:val="center"/>
            <w:hideMark/>
          </w:tcPr>
          <w:p w14:paraId="38152F10" w14:textId="77777777" w:rsidR="00CA3996" w:rsidRPr="00CA3996" w:rsidRDefault="00CA3996" w:rsidP="00CA3996">
            <w:pPr>
              <w:jc w:val="right"/>
              <w:rPr>
                <w:sz w:val="18"/>
                <w:szCs w:val="18"/>
                <w:lang w:eastAsia="tr-TR"/>
              </w:rPr>
            </w:pPr>
            <w:r w:rsidRPr="00CA3996">
              <w:rPr>
                <w:sz w:val="18"/>
                <w:szCs w:val="18"/>
                <w:lang w:eastAsia="tr-TR"/>
              </w:rPr>
              <w:t>508,611</w:t>
            </w:r>
          </w:p>
        </w:tc>
        <w:tc>
          <w:tcPr>
            <w:tcW w:w="1360" w:type="dxa"/>
            <w:tcBorders>
              <w:top w:val="nil"/>
              <w:left w:val="nil"/>
              <w:bottom w:val="nil"/>
              <w:right w:val="nil"/>
            </w:tcBorders>
            <w:shd w:val="clear" w:color="auto" w:fill="auto"/>
            <w:vAlign w:val="center"/>
            <w:hideMark/>
          </w:tcPr>
          <w:p w14:paraId="1FBB56DA" w14:textId="77777777" w:rsidR="00CA3996" w:rsidRPr="00CA3996" w:rsidRDefault="00CA3996" w:rsidP="00CA3996">
            <w:pPr>
              <w:jc w:val="right"/>
              <w:rPr>
                <w:sz w:val="18"/>
                <w:szCs w:val="18"/>
                <w:lang w:eastAsia="tr-TR"/>
              </w:rPr>
            </w:pPr>
            <w:r w:rsidRPr="00CA3996">
              <w:rPr>
                <w:sz w:val="18"/>
                <w:szCs w:val="18"/>
                <w:lang w:eastAsia="tr-TR"/>
              </w:rPr>
              <w:t>-</w:t>
            </w:r>
          </w:p>
        </w:tc>
        <w:tc>
          <w:tcPr>
            <w:tcW w:w="1055" w:type="dxa"/>
            <w:tcBorders>
              <w:top w:val="nil"/>
              <w:left w:val="nil"/>
              <w:bottom w:val="nil"/>
              <w:right w:val="nil"/>
            </w:tcBorders>
            <w:shd w:val="clear" w:color="auto" w:fill="auto"/>
            <w:vAlign w:val="center"/>
            <w:hideMark/>
          </w:tcPr>
          <w:p w14:paraId="70FF9B18" w14:textId="77777777" w:rsidR="00CA3996" w:rsidRPr="00CA3996" w:rsidRDefault="00CA3996" w:rsidP="00CA3996">
            <w:pPr>
              <w:jc w:val="right"/>
              <w:rPr>
                <w:sz w:val="18"/>
                <w:szCs w:val="18"/>
                <w:lang w:eastAsia="tr-TR"/>
              </w:rPr>
            </w:pPr>
            <w:r w:rsidRPr="00CA3996">
              <w:rPr>
                <w:sz w:val="18"/>
                <w:szCs w:val="18"/>
                <w:lang w:eastAsia="tr-TR"/>
              </w:rPr>
              <w:t>508,611</w:t>
            </w:r>
          </w:p>
        </w:tc>
      </w:tr>
      <w:tr w:rsidR="00CA3996" w:rsidRPr="00CA3996" w14:paraId="475E292B"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79BEDC4A" w14:textId="77777777" w:rsidR="00CA3996" w:rsidRPr="00CA3996" w:rsidRDefault="00CA3996" w:rsidP="00CA3996">
            <w:pPr>
              <w:jc w:val="both"/>
              <w:rPr>
                <w:b/>
                <w:bCs/>
                <w:sz w:val="18"/>
                <w:szCs w:val="18"/>
                <w:lang w:eastAsia="tr-TR"/>
              </w:rPr>
            </w:pPr>
            <w:r w:rsidRPr="00CA3996">
              <w:rPr>
                <w:b/>
                <w:bCs/>
                <w:sz w:val="18"/>
                <w:szCs w:val="18"/>
                <w:lang w:eastAsia="tr-TR"/>
              </w:rPr>
              <w:t>Kurumsal Kredi Kartları-YP</w:t>
            </w:r>
          </w:p>
        </w:tc>
        <w:tc>
          <w:tcPr>
            <w:tcW w:w="2034" w:type="dxa"/>
            <w:tcBorders>
              <w:top w:val="nil"/>
              <w:left w:val="nil"/>
              <w:bottom w:val="nil"/>
              <w:right w:val="nil"/>
            </w:tcBorders>
            <w:shd w:val="clear" w:color="auto" w:fill="auto"/>
            <w:vAlign w:val="center"/>
            <w:hideMark/>
          </w:tcPr>
          <w:p w14:paraId="2A15F693" w14:textId="77777777" w:rsidR="00CA3996" w:rsidRPr="00CA3996" w:rsidRDefault="00CA3996" w:rsidP="00CA3996">
            <w:pPr>
              <w:jc w:val="right"/>
              <w:rPr>
                <w:b/>
                <w:bCs/>
                <w:sz w:val="18"/>
                <w:szCs w:val="18"/>
                <w:lang w:eastAsia="tr-TR"/>
              </w:rPr>
            </w:pPr>
            <w:r w:rsidRPr="00CA3996">
              <w:rPr>
                <w:b/>
                <w:bCs/>
                <w:sz w:val="18"/>
                <w:szCs w:val="18"/>
                <w:lang w:eastAsia="tr-TR"/>
              </w:rPr>
              <w:t>7,591</w:t>
            </w:r>
          </w:p>
        </w:tc>
        <w:tc>
          <w:tcPr>
            <w:tcW w:w="1360" w:type="dxa"/>
            <w:tcBorders>
              <w:top w:val="nil"/>
              <w:left w:val="nil"/>
              <w:bottom w:val="nil"/>
              <w:right w:val="nil"/>
            </w:tcBorders>
            <w:shd w:val="clear" w:color="auto" w:fill="auto"/>
            <w:vAlign w:val="center"/>
            <w:hideMark/>
          </w:tcPr>
          <w:p w14:paraId="27A12A43" w14:textId="77777777" w:rsidR="00CA3996" w:rsidRPr="00CA3996" w:rsidRDefault="00CA3996" w:rsidP="00CA3996">
            <w:pPr>
              <w:jc w:val="right"/>
              <w:rPr>
                <w:b/>
                <w:bCs/>
                <w:sz w:val="18"/>
                <w:szCs w:val="18"/>
                <w:lang w:eastAsia="tr-TR"/>
              </w:rPr>
            </w:pPr>
            <w:r w:rsidRPr="00CA3996">
              <w:rPr>
                <w:b/>
                <w:bCs/>
                <w:sz w:val="18"/>
                <w:szCs w:val="18"/>
                <w:lang w:eastAsia="tr-TR"/>
              </w:rPr>
              <w:t>-</w:t>
            </w:r>
          </w:p>
        </w:tc>
        <w:tc>
          <w:tcPr>
            <w:tcW w:w="1055" w:type="dxa"/>
            <w:tcBorders>
              <w:top w:val="nil"/>
              <w:left w:val="nil"/>
              <w:bottom w:val="nil"/>
              <w:right w:val="nil"/>
            </w:tcBorders>
            <w:shd w:val="clear" w:color="auto" w:fill="auto"/>
            <w:vAlign w:val="center"/>
            <w:hideMark/>
          </w:tcPr>
          <w:p w14:paraId="6CDF2367" w14:textId="77777777" w:rsidR="00CA3996" w:rsidRPr="00CA3996" w:rsidRDefault="00CA3996" w:rsidP="00CA3996">
            <w:pPr>
              <w:jc w:val="right"/>
              <w:rPr>
                <w:b/>
                <w:bCs/>
                <w:sz w:val="18"/>
                <w:szCs w:val="18"/>
                <w:lang w:eastAsia="tr-TR"/>
              </w:rPr>
            </w:pPr>
            <w:r w:rsidRPr="00CA3996">
              <w:rPr>
                <w:b/>
                <w:bCs/>
                <w:sz w:val="18"/>
                <w:szCs w:val="18"/>
                <w:lang w:eastAsia="tr-TR"/>
              </w:rPr>
              <w:t>7,591</w:t>
            </w:r>
          </w:p>
        </w:tc>
      </w:tr>
      <w:tr w:rsidR="00CA3996" w:rsidRPr="00CA3996" w14:paraId="5A9CACC3"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025E2F1E" w14:textId="77777777" w:rsidR="00CA3996" w:rsidRPr="00CA3996" w:rsidRDefault="00CA3996" w:rsidP="00CA3996">
            <w:pPr>
              <w:ind w:firstLineChars="100" w:firstLine="180"/>
              <w:rPr>
                <w:sz w:val="18"/>
                <w:szCs w:val="18"/>
                <w:lang w:eastAsia="tr-TR"/>
              </w:rPr>
            </w:pPr>
            <w:r w:rsidRPr="00CA3996">
              <w:rPr>
                <w:sz w:val="18"/>
                <w:szCs w:val="18"/>
                <w:lang w:eastAsia="tr-TR"/>
              </w:rPr>
              <w:t xml:space="preserve">Taksitli </w:t>
            </w:r>
          </w:p>
        </w:tc>
        <w:tc>
          <w:tcPr>
            <w:tcW w:w="2034" w:type="dxa"/>
            <w:tcBorders>
              <w:top w:val="nil"/>
              <w:left w:val="nil"/>
              <w:bottom w:val="nil"/>
              <w:right w:val="nil"/>
            </w:tcBorders>
            <w:shd w:val="clear" w:color="auto" w:fill="auto"/>
            <w:vAlign w:val="center"/>
            <w:hideMark/>
          </w:tcPr>
          <w:p w14:paraId="724232DD" w14:textId="77777777" w:rsidR="00CA3996" w:rsidRPr="00CA3996" w:rsidRDefault="00CA3996" w:rsidP="00CA3996">
            <w:pPr>
              <w:jc w:val="right"/>
              <w:rPr>
                <w:sz w:val="18"/>
                <w:szCs w:val="18"/>
                <w:lang w:eastAsia="tr-TR"/>
              </w:rPr>
            </w:pPr>
            <w:r w:rsidRPr="00CA3996">
              <w:rPr>
                <w:sz w:val="18"/>
                <w:szCs w:val="18"/>
                <w:lang w:eastAsia="tr-TR"/>
              </w:rPr>
              <w:t>-</w:t>
            </w:r>
          </w:p>
        </w:tc>
        <w:tc>
          <w:tcPr>
            <w:tcW w:w="1360" w:type="dxa"/>
            <w:tcBorders>
              <w:top w:val="nil"/>
              <w:left w:val="nil"/>
              <w:bottom w:val="nil"/>
              <w:right w:val="nil"/>
            </w:tcBorders>
            <w:shd w:val="clear" w:color="auto" w:fill="auto"/>
            <w:vAlign w:val="center"/>
            <w:hideMark/>
          </w:tcPr>
          <w:p w14:paraId="70A6457D" w14:textId="77777777" w:rsidR="00CA3996" w:rsidRPr="00CA3996" w:rsidRDefault="00CA3996" w:rsidP="00CA3996">
            <w:pPr>
              <w:jc w:val="right"/>
              <w:rPr>
                <w:sz w:val="18"/>
                <w:szCs w:val="18"/>
                <w:lang w:eastAsia="tr-TR"/>
              </w:rPr>
            </w:pPr>
            <w:r w:rsidRPr="00CA3996">
              <w:rPr>
                <w:sz w:val="18"/>
                <w:szCs w:val="18"/>
                <w:lang w:eastAsia="tr-TR"/>
              </w:rPr>
              <w:t>-</w:t>
            </w:r>
          </w:p>
        </w:tc>
        <w:tc>
          <w:tcPr>
            <w:tcW w:w="1055" w:type="dxa"/>
            <w:tcBorders>
              <w:top w:val="nil"/>
              <w:left w:val="nil"/>
              <w:bottom w:val="nil"/>
              <w:right w:val="nil"/>
            </w:tcBorders>
            <w:shd w:val="clear" w:color="auto" w:fill="auto"/>
            <w:vAlign w:val="center"/>
            <w:hideMark/>
          </w:tcPr>
          <w:p w14:paraId="35C4D142" w14:textId="77777777" w:rsidR="00CA3996" w:rsidRPr="00CA3996" w:rsidRDefault="00CA3996" w:rsidP="00CA3996">
            <w:pPr>
              <w:jc w:val="right"/>
              <w:rPr>
                <w:sz w:val="18"/>
                <w:szCs w:val="18"/>
                <w:lang w:eastAsia="tr-TR"/>
              </w:rPr>
            </w:pPr>
            <w:r w:rsidRPr="00CA3996">
              <w:rPr>
                <w:sz w:val="18"/>
                <w:szCs w:val="18"/>
                <w:lang w:eastAsia="tr-TR"/>
              </w:rPr>
              <w:t>-</w:t>
            </w:r>
          </w:p>
        </w:tc>
      </w:tr>
      <w:tr w:rsidR="00CA3996" w:rsidRPr="00CA3996" w14:paraId="53486022"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479CA23C" w14:textId="77777777" w:rsidR="00CA3996" w:rsidRPr="00CA3996" w:rsidRDefault="00CA3996" w:rsidP="00CA3996">
            <w:pPr>
              <w:ind w:firstLineChars="100" w:firstLine="180"/>
              <w:rPr>
                <w:sz w:val="18"/>
                <w:szCs w:val="18"/>
                <w:lang w:eastAsia="tr-TR"/>
              </w:rPr>
            </w:pPr>
            <w:r w:rsidRPr="00CA3996">
              <w:rPr>
                <w:sz w:val="18"/>
                <w:szCs w:val="18"/>
                <w:lang w:eastAsia="tr-TR"/>
              </w:rPr>
              <w:t>Taksitsiz</w:t>
            </w:r>
          </w:p>
        </w:tc>
        <w:tc>
          <w:tcPr>
            <w:tcW w:w="2034" w:type="dxa"/>
            <w:tcBorders>
              <w:top w:val="nil"/>
              <w:left w:val="nil"/>
              <w:bottom w:val="nil"/>
              <w:right w:val="nil"/>
            </w:tcBorders>
            <w:shd w:val="clear" w:color="auto" w:fill="auto"/>
            <w:vAlign w:val="center"/>
            <w:hideMark/>
          </w:tcPr>
          <w:p w14:paraId="5F08B921" w14:textId="77777777" w:rsidR="00CA3996" w:rsidRPr="00CA3996" w:rsidRDefault="00CA3996" w:rsidP="00CA3996">
            <w:pPr>
              <w:jc w:val="right"/>
              <w:rPr>
                <w:sz w:val="18"/>
                <w:szCs w:val="18"/>
                <w:lang w:eastAsia="tr-TR"/>
              </w:rPr>
            </w:pPr>
            <w:r w:rsidRPr="00CA3996">
              <w:rPr>
                <w:sz w:val="18"/>
                <w:szCs w:val="18"/>
                <w:lang w:eastAsia="tr-TR"/>
              </w:rPr>
              <w:t>7,591</w:t>
            </w:r>
          </w:p>
        </w:tc>
        <w:tc>
          <w:tcPr>
            <w:tcW w:w="1360" w:type="dxa"/>
            <w:tcBorders>
              <w:top w:val="nil"/>
              <w:left w:val="nil"/>
              <w:bottom w:val="nil"/>
              <w:right w:val="nil"/>
            </w:tcBorders>
            <w:shd w:val="clear" w:color="auto" w:fill="auto"/>
            <w:vAlign w:val="center"/>
            <w:hideMark/>
          </w:tcPr>
          <w:p w14:paraId="6CB2FEF4" w14:textId="77777777" w:rsidR="00CA3996" w:rsidRPr="00CA3996" w:rsidRDefault="00CA3996" w:rsidP="00CA3996">
            <w:pPr>
              <w:jc w:val="right"/>
              <w:rPr>
                <w:sz w:val="18"/>
                <w:szCs w:val="18"/>
                <w:lang w:eastAsia="tr-TR"/>
              </w:rPr>
            </w:pPr>
            <w:r w:rsidRPr="00CA3996">
              <w:rPr>
                <w:sz w:val="18"/>
                <w:szCs w:val="18"/>
                <w:lang w:eastAsia="tr-TR"/>
              </w:rPr>
              <w:t>-</w:t>
            </w:r>
          </w:p>
        </w:tc>
        <w:tc>
          <w:tcPr>
            <w:tcW w:w="1055" w:type="dxa"/>
            <w:tcBorders>
              <w:top w:val="nil"/>
              <w:left w:val="nil"/>
              <w:bottom w:val="nil"/>
              <w:right w:val="nil"/>
            </w:tcBorders>
            <w:shd w:val="clear" w:color="auto" w:fill="auto"/>
            <w:vAlign w:val="center"/>
            <w:hideMark/>
          </w:tcPr>
          <w:p w14:paraId="29EBB9EC" w14:textId="77777777" w:rsidR="00CA3996" w:rsidRPr="00CA3996" w:rsidRDefault="00CA3996" w:rsidP="00CA3996">
            <w:pPr>
              <w:jc w:val="right"/>
              <w:rPr>
                <w:sz w:val="18"/>
                <w:szCs w:val="18"/>
                <w:lang w:eastAsia="tr-TR"/>
              </w:rPr>
            </w:pPr>
            <w:r w:rsidRPr="00CA3996">
              <w:rPr>
                <w:sz w:val="18"/>
                <w:szCs w:val="18"/>
                <w:lang w:eastAsia="tr-TR"/>
              </w:rPr>
              <w:t>7,591</w:t>
            </w:r>
          </w:p>
        </w:tc>
      </w:tr>
      <w:tr w:rsidR="00CA3996" w:rsidRPr="00CA3996" w14:paraId="53BF0AA0" w14:textId="77777777" w:rsidTr="0012097F">
        <w:trPr>
          <w:divId w:val="129830547"/>
          <w:trHeight w:val="113"/>
        </w:trPr>
        <w:tc>
          <w:tcPr>
            <w:tcW w:w="4770" w:type="dxa"/>
            <w:tcBorders>
              <w:top w:val="nil"/>
              <w:left w:val="nil"/>
              <w:bottom w:val="nil"/>
              <w:right w:val="nil"/>
            </w:tcBorders>
            <w:shd w:val="clear" w:color="auto" w:fill="auto"/>
            <w:vAlign w:val="center"/>
            <w:hideMark/>
          </w:tcPr>
          <w:p w14:paraId="1A9CEA8B" w14:textId="77777777" w:rsidR="00CA3996" w:rsidRPr="00CA3996" w:rsidRDefault="00CA3996" w:rsidP="00CA3996">
            <w:pPr>
              <w:jc w:val="right"/>
              <w:rPr>
                <w:sz w:val="18"/>
                <w:szCs w:val="18"/>
                <w:lang w:eastAsia="tr-TR"/>
              </w:rPr>
            </w:pPr>
          </w:p>
        </w:tc>
        <w:tc>
          <w:tcPr>
            <w:tcW w:w="2034" w:type="dxa"/>
            <w:tcBorders>
              <w:top w:val="nil"/>
              <w:left w:val="nil"/>
              <w:bottom w:val="nil"/>
              <w:right w:val="nil"/>
            </w:tcBorders>
            <w:shd w:val="clear" w:color="auto" w:fill="auto"/>
            <w:vAlign w:val="center"/>
            <w:hideMark/>
          </w:tcPr>
          <w:p w14:paraId="10DEA972" w14:textId="77777777" w:rsidR="00CA3996" w:rsidRPr="00CA3996" w:rsidRDefault="00CA3996" w:rsidP="00CA3996">
            <w:pPr>
              <w:ind w:firstLineChars="100" w:firstLine="200"/>
              <w:rPr>
                <w:lang w:eastAsia="tr-TR"/>
              </w:rPr>
            </w:pPr>
          </w:p>
        </w:tc>
        <w:tc>
          <w:tcPr>
            <w:tcW w:w="1360" w:type="dxa"/>
            <w:tcBorders>
              <w:top w:val="nil"/>
              <w:left w:val="nil"/>
              <w:bottom w:val="nil"/>
              <w:right w:val="nil"/>
            </w:tcBorders>
            <w:shd w:val="clear" w:color="auto" w:fill="auto"/>
            <w:vAlign w:val="center"/>
            <w:hideMark/>
          </w:tcPr>
          <w:p w14:paraId="491730D0" w14:textId="77777777" w:rsidR="00CA3996" w:rsidRPr="00CA3996" w:rsidRDefault="00CA3996" w:rsidP="00CA3996">
            <w:pPr>
              <w:jc w:val="right"/>
              <w:rPr>
                <w:lang w:eastAsia="tr-TR"/>
              </w:rPr>
            </w:pPr>
          </w:p>
        </w:tc>
        <w:tc>
          <w:tcPr>
            <w:tcW w:w="1055" w:type="dxa"/>
            <w:tcBorders>
              <w:top w:val="nil"/>
              <w:left w:val="nil"/>
              <w:bottom w:val="nil"/>
              <w:right w:val="nil"/>
            </w:tcBorders>
            <w:shd w:val="clear" w:color="auto" w:fill="auto"/>
            <w:vAlign w:val="center"/>
            <w:hideMark/>
          </w:tcPr>
          <w:p w14:paraId="19B87075" w14:textId="77777777" w:rsidR="00CA3996" w:rsidRPr="00CA3996" w:rsidRDefault="00CA3996" w:rsidP="00CA3996">
            <w:pPr>
              <w:jc w:val="right"/>
              <w:rPr>
                <w:lang w:eastAsia="tr-TR"/>
              </w:rPr>
            </w:pPr>
          </w:p>
        </w:tc>
      </w:tr>
      <w:tr w:rsidR="00CA3996" w:rsidRPr="00CA3996" w14:paraId="6563A51C" w14:textId="77777777" w:rsidTr="0012097F">
        <w:trPr>
          <w:divId w:val="129830547"/>
          <w:trHeight w:val="113"/>
        </w:trPr>
        <w:tc>
          <w:tcPr>
            <w:tcW w:w="4770" w:type="dxa"/>
            <w:tcBorders>
              <w:top w:val="single" w:sz="4" w:space="0" w:color="auto"/>
              <w:left w:val="nil"/>
              <w:bottom w:val="single" w:sz="4" w:space="0" w:color="auto"/>
              <w:right w:val="nil"/>
            </w:tcBorders>
            <w:shd w:val="clear" w:color="auto" w:fill="auto"/>
            <w:vAlign w:val="center"/>
            <w:hideMark/>
          </w:tcPr>
          <w:p w14:paraId="630778F6" w14:textId="77777777" w:rsidR="00CA3996" w:rsidRPr="00CA3996" w:rsidRDefault="00CA3996" w:rsidP="00CA3996">
            <w:pPr>
              <w:jc w:val="both"/>
              <w:rPr>
                <w:b/>
                <w:bCs/>
                <w:sz w:val="18"/>
                <w:szCs w:val="18"/>
                <w:lang w:eastAsia="tr-TR"/>
              </w:rPr>
            </w:pPr>
            <w:r w:rsidRPr="00CA3996">
              <w:rPr>
                <w:b/>
                <w:bCs/>
                <w:sz w:val="18"/>
                <w:szCs w:val="18"/>
                <w:lang w:eastAsia="tr-TR"/>
              </w:rPr>
              <w:t>Kredili Mevduat Hesabı-TP (Tüzel Kişi)</w:t>
            </w:r>
          </w:p>
        </w:tc>
        <w:tc>
          <w:tcPr>
            <w:tcW w:w="2034" w:type="dxa"/>
            <w:tcBorders>
              <w:top w:val="single" w:sz="4" w:space="0" w:color="auto"/>
              <w:left w:val="nil"/>
              <w:bottom w:val="single" w:sz="4" w:space="0" w:color="auto"/>
              <w:right w:val="nil"/>
            </w:tcBorders>
            <w:shd w:val="clear" w:color="auto" w:fill="auto"/>
            <w:vAlign w:val="center"/>
            <w:hideMark/>
          </w:tcPr>
          <w:p w14:paraId="30B8513B" w14:textId="77777777" w:rsidR="00CA3996" w:rsidRPr="00CA3996" w:rsidRDefault="00CA3996" w:rsidP="00CA3996">
            <w:pPr>
              <w:jc w:val="right"/>
              <w:rPr>
                <w:b/>
                <w:bCs/>
                <w:sz w:val="18"/>
                <w:szCs w:val="18"/>
                <w:lang w:eastAsia="tr-TR"/>
              </w:rPr>
            </w:pPr>
            <w:r w:rsidRPr="00CA3996">
              <w:rPr>
                <w:b/>
                <w:bCs/>
                <w:sz w:val="18"/>
                <w:szCs w:val="18"/>
                <w:lang w:eastAsia="tr-TR"/>
              </w:rPr>
              <w:t>-</w:t>
            </w:r>
          </w:p>
        </w:tc>
        <w:tc>
          <w:tcPr>
            <w:tcW w:w="1360" w:type="dxa"/>
            <w:tcBorders>
              <w:top w:val="single" w:sz="4" w:space="0" w:color="auto"/>
              <w:left w:val="nil"/>
              <w:bottom w:val="single" w:sz="4" w:space="0" w:color="auto"/>
              <w:right w:val="nil"/>
            </w:tcBorders>
            <w:shd w:val="clear" w:color="auto" w:fill="auto"/>
            <w:vAlign w:val="center"/>
            <w:hideMark/>
          </w:tcPr>
          <w:p w14:paraId="2A111270" w14:textId="77777777" w:rsidR="00CA3996" w:rsidRPr="00CA3996" w:rsidRDefault="00CA3996" w:rsidP="00CA3996">
            <w:pPr>
              <w:jc w:val="right"/>
              <w:rPr>
                <w:b/>
                <w:bCs/>
                <w:sz w:val="18"/>
                <w:szCs w:val="18"/>
                <w:lang w:eastAsia="tr-TR"/>
              </w:rPr>
            </w:pPr>
            <w:r w:rsidRPr="00CA3996">
              <w:rPr>
                <w:b/>
                <w:bCs/>
                <w:sz w:val="18"/>
                <w:szCs w:val="18"/>
                <w:lang w:eastAsia="tr-TR"/>
              </w:rPr>
              <w:t>-</w:t>
            </w:r>
          </w:p>
        </w:tc>
        <w:tc>
          <w:tcPr>
            <w:tcW w:w="1055" w:type="dxa"/>
            <w:tcBorders>
              <w:top w:val="single" w:sz="4" w:space="0" w:color="auto"/>
              <w:left w:val="nil"/>
              <w:bottom w:val="single" w:sz="4" w:space="0" w:color="auto"/>
              <w:right w:val="nil"/>
            </w:tcBorders>
            <w:shd w:val="clear" w:color="auto" w:fill="auto"/>
            <w:vAlign w:val="center"/>
            <w:hideMark/>
          </w:tcPr>
          <w:p w14:paraId="6BFD0988" w14:textId="77777777" w:rsidR="00CA3996" w:rsidRPr="00CA3996" w:rsidRDefault="00CA3996" w:rsidP="00CA3996">
            <w:pPr>
              <w:jc w:val="right"/>
              <w:rPr>
                <w:b/>
                <w:bCs/>
                <w:sz w:val="18"/>
                <w:szCs w:val="18"/>
                <w:lang w:eastAsia="tr-TR"/>
              </w:rPr>
            </w:pPr>
            <w:r w:rsidRPr="00CA3996">
              <w:rPr>
                <w:b/>
                <w:bCs/>
                <w:sz w:val="18"/>
                <w:szCs w:val="18"/>
                <w:lang w:eastAsia="tr-TR"/>
              </w:rPr>
              <w:t>-</w:t>
            </w:r>
          </w:p>
        </w:tc>
      </w:tr>
      <w:tr w:rsidR="00CA3996" w:rsidRPr="00CA3996" w14:paraId="21A360AB" w14:textId="77777777" w:rsidTr="0012097F">
        <w:trPr>
          <w:divId w:val="129830547"/>
          <w:trHeight w:val="113"/>
        </w:trPr>
        <w:tc>
          <w:tcPr>
            <w:tcW w:w="4770" w:type="dxa"/>
            <w:tcBorders>
              <w:top w:val="nil"/>
              <w:left w:val="nil"/>
              <w:bottom w:val="single" w:sz="4" w:space="0" w:color="auto"/>
              <w:right w:val="nil"/>
            </w:tcBorders>
            <w:shd w:val="clear" w:color="auto" w:fill="auto"/>
            <w:vAlign w:val="center"/>
            <w:hideMark/>
          </w:tcPr>
          <w:p w14:paraId="3AC20301" w14:textId="77777777" w:rsidR="00CA3996" w:rsidRPr="00CA3996" w:rsidRDefault="00CA3996" w:rsidP="00CA3996">
            <w:pPr>
              <w:jc w:val="both"/>
              <w:rPr>
                <w:b/>
                <w:bCs/>
                <w:sz w:val="18"/>
                <w:szCs w:val="18"/>
                <w:lang w:eastAsia="tr-TR"/>
              </w:rPr>
            </w:pPr>
            <w:r w:rsidRPr="00CA3996">
              <w:rPr>
                <w:b/>
                <w:bCs/>
                <w:sz w:val="18"/>
                <w:szCs w:val="18"/>
                <w:lang w:eastAsia="tr-TR"/>
              </w:rPr>
              <w:t>Kredili Mevduat Hesabı-YP (Tüzel Kişi)</w:t>
            </w:r>
          </w:p>
        </w:tc>
        <w:tc>
          <w:tcPr>
            <w:tcW w:w="2034" w:type="dxa"/>
            <w:tcBorders>
              <w:top w:val="nil"/>
              <w:left w:val="nil"/>
              <w:bottom w:val="single" w:sz="4" w:space="0" w:color="auto"/>
              <w:right w:val="nil"/>
            </w:tcBorders>
            <w:shd w:val="clear" w:color="auto" w:fill="auto"/>
            <w:vAlign w:val="center"/>
            <w:hideMark/>
          </w:tcPr>
          <w:p w14:paraId="3FFA236A" w14:textId="77777777" w:rsidR="00CA3996" w:rsidRPr="00CA3996" w:rsidRDefault="00CA3996" w:rsidP="00CA3996">
            <w:pPr>
              <w:jc w:val="right"/>
              <w:rPr>
                <w:b/>
                <w:bCs/>
                <w:sz w:val="18"/>
                <w:szCs w:val="18"/>
                <w:lang w:eastAsia="tr-TR"/>
              </w:rPr>
            </w:pPr>
            <w:r w:rsidRPr="00CA3996">
              <w:rPr>
                <w:b/>
                <w:bCs/>
                <w:sz w:val="18"/>
                <w:szCs w:val="18"/>
                <w:lang w:eastAsia="tr-TR"/>
              </w:rPr>
              <w:t>-</w:t>
            </w:r>
          </w:p>
        </w:tc>
        <w:tc>
          <w:tcPr>
            <w:tcW w:w="1360" w:type="dxa"/>
            <w:tcBorders>
              <w:top w:val="nil"/>
              <w:left w:val="nil"/>
              <w:bottom w:val="single" w:sz="4" w:space="0" w:color="auto"/>
              <w:right w:val="nil"/>
            </w:tcBorders>
            <w:shd w:val="clear" w:color="auto" w:fill="auto"/>
            <w:vAlign w:val="center"/>
            <w:hideMark/>
          </w:tcPr>
          <w:p w14:paraId="7A2D827B" w14:textId="77777777" w:rsidR="00CA3996" w:rsidRPr="00CA3996" w:rsidRDefault="00CA3996" w:rsidP="00CA3996">
            <w:pPr>
              <w:jc w:val="right"/>
              <w:rPr>
                <w:b/>
                <w:bCs/>
                <w:sz w:val="18"/>
                <w:szCs w:val="18"/>
                <w:lang w:eastAsia="tr-TR"/>
              </w:rPr>
            </w:pPr>
            <w:r w:rsidRPr="00CA3996">
              <w:rPr>
                <w:b/>
                <w:bCs/>
                <w:sz w:val="18"/>
                <w:szCs w:val="18"/>
                <w:lang w:eastAsia="tr-TR"/>
              </w:rPr>
              <w:t>-</w:t>
            </w:r>
          </w:p>
        </w:tc>
        <w:tc>
          <w:tcPr>
            <w:tcW w:w="1055" w:type="dxa"/>
            <w:tcBorders>
              <w:top w:val="nil"/>
              <w:left w:val="nil"/>
              <w:bottom w:val="single" w:sz="4" w:space="0" w:color="auto"/>
              <w:right w:val="nil"/>
            </w:tcBorders>
            <w:shd w:val="clear" w:color="auto" w:fill="auto"/>
            <w:vAlign w:val="center"/>
            <w:hideMark/>
          </w:tcPr>
          <w:p w14:paraId="3EF394E1" w14:textId="77777777" w:rsidR="00CA3996" w:rsidRPr="00CA3996" w:rsidRDefault="00CA3996" w:rsidP="00CA3996">
            <w:pPr>
              <w:jc w:val="right"/>
              <w:rPr>
                <w:b/>
                <w:bCs/>
                <w:sz w:val="18"/>
                <w:szCs w:val="18"/>
                <w:lang w:eastAsia="tr-TR"/>
              </w:rPr>
            </w:pPr>
            <w:r w:rsidRPr="00CA3996">
              <w:rPr>
                <w:b/>
                <w:bCs/>
                <w:sz w:val="18"/>
                <w:szCs w:val="18"/>
                <w:lang w:eastAsia="tr-TR"/>
              </w:rPr>
              <w:t>-</w:t>
            </w:r>
          </w:p>
        </w:tc>
      </w:tr>
      <w:tr w:rsidR="00CA3996" w:rsidRPr="00CA3996" w14:paraId="0E218D40" w14:textId="77777777" w:rsidTr="0012097F">
        <w:trPr>
          <w:divId w:val="129830547"/>
          <w:trHeight w:val="113"/>
        </w:trPr>
        <w:tc>
          <w:tcPr>
            <w:tcW w:w="4770" w:type="dxa"/>
            <w:tcBorders>
              <w:top w:val="nil"/>
              <w:left w:val="nil"/>
              <w:bottom w:val="double" w:sz="6" w:space="0" w:color="auto"/>
              <w:right w:val="nil"/>
            </w:tcBorders>
            <w:shd w:val="clear" w:color="auto" w:fill="auto"/>
            <w:vAlign w:val="center"/>
            <w:hideMark/>
          </w:tcPr>
          <w:p w14:paraId="13C04D4D" w14:textId="77777777" w:rsidR="00CA3996" w:rsidRPr="00CA3996" w:rsidRDefault="00CA3996" w:rsidP="00CA3996">
            <w:pPr>
              <w:jc w:val="both"/>
              <w:rPr>
                <w:b/>
                <w:bCs/>
                <w:sz w:val="18"/>
                <w:szCs w:val="18"/>
                <w:lang w:eastAsia="tr-TR"/>
              </w:rPr>
            </w:pPr>
            <w:r w:rsidRPr="00CA3996">
              <w:rPr>
                <w:b/>
                <w:bCs/>
                <w:sz w:val="18"/>
                <w:szCs w:val="18"/>
                <w:lang w:eastAsia="tr-TR"/>
              </w:rPr>
              <w:t>Toplam</w:t>
            </w:r>
          </w:p>
        </w:tc>
        <w:tc>
          <w:tcPr>
            <w:tcW w:w="2034" w:type="dxa"/>
            <w:tcBorders>
              <w:top w:val="nil"/>
              <w:left w:val="nil"/>
              <w:bottom w:val="double" w:sz="6" w:space="0" w:color="auto"/>
              <w:right w:val="nil"/>
            </w:tcBorders>
            <w:shd w:val="clear" w:color="auto" w:fill="auto"/>
            <w:vAlign w:val="center"/>
            <w:hideMark/>
          </w:tcPr>
          <w:p w14:paraId="536239E5" w14:textId="77777777" w:rsidR="00CA3996" w:rsidRPr="00CA3996" w:rsidRDefault="00CA3996" w:rsidP="00CA3996">
            <w:pPr>
              <w:jc w:val="right"/>
              <w:rPr>
                <w:b/>
                <w:bCs/>
                <w:sz w:val="18"/>
                <w:szCs w:val="18"/>
                <w:lang w:eastAsia="tr-TR"/>
              </w:rPr>
            </w:pPr>
            <w:r w:rsidRPr="00CA3996">
              <w:rPr>
                <w:b/>
                <w:bCs/>
                <w:sz w:val="18"/>
                <w:szCs w:val="18"/>
                <w:lang w:eastAsia="tr-TR"/>
              </w:rPr>
              <w:t>1,785,877</w:t>
            </w:r>
          </w:p>
        </w:tc>
        <w:tc>
          <w:tcPr>
            <w:tcW w:w="1360" w:type="dxa"/>
            <w:tcBorders>
              <w:top w:val="nil"/>
              <w:left w:val="nil"/>
              <w:bottom w:val="double" w:sz="6" w:space="0" w:color="auto"/>
              <w:right w:val="nil"/>
            </w:tcBorders>
            <w:shd w:val="clear" w:color="auto" w:fill="auto"/>
            <w:vAlign w:val="center"/>
            <w:hideMark/>
          </w:tcPr>
          <w:p w14:paraId="7A53E57F" w14:textId="77777777" w:rsidR="00CA3996" w:rsidRPr="00CA3996" w:rsidRDefault="00CA3996" w:rsidP="00CA3996">
            <w:pPr>
              <w:jc w:val="right"/>
              <w:rPr>
                <w:b/>
                <w:bCs/>
                <w:sz w:val="18"/>
                <w:szCs w:val="18"/>
                <w:lang w:eastAsia="tr-TR"/>
              </w:rPr>
            </w:pPr>
            <w:r w:rsidRPr="00CA3996">
              <w:rPr>
                <w:b/>
                <w:bCs/>
                <w:sz w:val="18"/>
                <w:szCs w:val="18"/>
                <w:lang w:eastAsia="tr-TR"/>
              </w:rPr>
              <w:t>13,305,080</w:t>
            </w:r>
          </w:p>
        </w:tc>
        <w:tc>
          <w:tcPr>
            <w:tcW w:w="1055" w:type="dxa"/>
            <w:tcBorders>
              <w:top w:val="nil"/>
              <w:left w:val="nil"/>
              <w:bottom w:val="double" w:sz="6" w:space="0" w:color="auto"/>
              <w:right w:val="nil"/>
            </w:tcBorders>
            <w:shd w:val="clear" w:color="auto" w:fill="auto"/>
            <w:vAlign w:val="center"/>
            <w:hideMark/>
          </w:tcPr>
          <w:p w14:paraId="7F983B22" w14:textId="77777777" w:rsidR="00CA3996" w:rsidRPr="00CA3996" w:rsidRDefault="00CA3996" w:rsidP="00CA3996">
            <w:pPr>
              <w:jc w:val="right"/>
              <w:rPr>
                <w:b/>
                <w:bCs/>
                <w:sz w:val="18"/>
                <w:szCs w:val="18"/>
                <w:lang w:eastAsia="tr-TR"/>
              </w:rPr>
            </w:pPr>
            <w:r w:rsidRPr="00CA3996">
              <w:rPr>
                <w:b/>
                <w:bCs/>
                <w:sz w:val="18"/>
                <w:szCs w:val="18"/>
                <w:lang w:eastAsia="tr-TR"/>
              </w:rPr>
              <w:t>15,090,957</w:t>
            </w:r>
          </w:p>
        </w:tc>
      </w:tr>
    </w:tbl>
    <w:p w14:paraId="0D80C4BD" w14:textId="05916FE0" w:rsidR="0080719F" w:rsidRPr="00CA3996" w:rsidRDefault="0080719F" w:rsidP="0080719F">
      <w:pPr>
        <w:autoSpaceDE w:val="0"/>
        <w:autoSpaceDN w:val="0"/>
        <w:adjustRightInd w:val="0"/>
        <w:jc w:val="both"/>
        <w:rPr>
          <w:lang w:eastAsia="tr-TR"/>
        </w:rPr>
      </w:pPr>
    </w:p>
    <w:tbl>
      <w:tblPr>
        <w:tblW w:w="9225" w:type="dxa"/>
        <w:tblCellMar>
          <w:left w:w="70" w:type="dxa"/>
          <w:right w:w="70" w:type="dxa"/>
        </w:tblCellMar>
        <w:tblLook w:val="04A0" w:firstRow="1" w:lastRow="0" w:firstColumn="1" w:lastColumn="0" w:noHBand="0" w:noVBand="1"/>
      </w:tblPr>
      <w:tblGrid>
        <w:gridCol w:w="4781"/>
        <w:gridCol w:w="2023"/>
        <w:gridCol w:w="1363"/>
        <w:gridCol w:w="1058"/>
      </w:tblGrid>
      <w:tr w:rsidR="0080719F" w:rsidRPr="00CA3996" w14:paraId="38C40CCE" w14:textId="77777777" w:rsidTr="0012097F">
        <w:trPr>
          <w:divId w:val="1315405486"/>
          <w:trHeight w:val="413"/>
        </w:trPr>
        <w:tc>
          <w:tcPr>
            <w:tcW w:w="4781" w:type="dxa"/>
            <w:tcBorders>
              <w:top w:val="double" w:sz="6" w:space="0" w:color="auto"/>
              <w:left w:val="nil"/>
              <w:bottom w:val="single" w:sz="8" w:space="0" w:color="auto"/>
              <w:right w:val="nil"/>
            </w:tcBorders>
            <w:shd w:val="clear" w:color="000000" w:fill="FFFFFF"/>
            <w:vAlign w:val="center"/>
            <w:hideMark/>
          </w:tcPr>
          <w:p w14:paraId="03BDB198" w14:textId="0ECA99F3" w:rsidR="0080719F" w:rsidRPr="00CA3996" w:rsidRDefault="0080719F" w:rsidP="0080719F">
            <w:pPr>
              <w:rPr>
                <w:b/>
                <w:bCs/>
                <w:sz w:val="18"/>
                <w:szCs w:val="18"/>
                <w:lang w:eastAsia="tr-TR"/>
              </w:rPr>
            </w:pPr>
            <w:r w:rsidRPr="00CA3996">
              <w:rPr>
                <w:b/>
                <w:bCs/>
                <w:sz w:val="18"/>
                <w:szCs w:val="18"/>
                <w:lang w:eastAsia="tr-TR"/>
              </w:rPr>
              <w:t>Önceki Dönem</w:t>
            </w:r>
          </w:p>
        </w:tc>
        <w:tc>
          <w:tcPr>
            <w:tcW w:w="2023" w:type="dxa"/>
            <w:tcBorders>
              <w:top w:val="double" w:sz="6" w:space="0" w:color="auto"/>
              <w:left w:val="nil"/>
              <w:bottom w:val="single" w:sz="8" w:space="0" w:color="auto"/>
              <w:right w:val="nil"/>
            </w:tcBorders>
            <w:shd w:val="clear" w:color="auto" w:fill="auto"/>
            <w:vAlign w:val="center"/>
            <w:hideMark/>
          </w:tcPr>
          <w:p w14:paraId="1F52C5C0" w14:textId="77777777" w:rsidR="0080719F" w:rsidRPr="00CA3996" w:rsidRDefault="0080719F" w:rsidP="0080719F">
            <w:pPr>
              <w:jc w:val="right"/>
              <w:rPr>
                <w:b/>
                <w:bCs/>
                <w:sz w:val="18"/>
                <w:szCs w:val="18"/>
                <w:lang w:eastAsia="tr-TR"/>
              </w:rPr>
            </w:pPr>
            <w:r w:rsidRPr="00CA3996">
              <w:rPr>
                <w:b/>
                <w:bCs/>
                <w:sz w:val="18"/>
                <w:szCs w:val="18"/>
                <w:lang w:eastAsia="tr-TR"/>
              </w:rPr>
              <w:t>Kısa Vadeli</w:t>
            </w:r>
          </w:p>
        </w:tc>
        <w:tc>
          <w:tcPr>
            <w:tcW w:w="1363" w:type="dxa"/>
            <w:tcBorders>
              <w:top w:val="double" w:sz="6" w:space="0" w:color="auto"/>
              <w:left w:val="nil"/>
              <w:bottom w:val="single" w:sz="8" w:space="0" w:color="auto"/>
              <w:right w:val="nil"/>
            </w:tcBorders>
            <w:shd w:val="clear" w:color="auto" w:fill="auto"/>
            <w:vAlign w:val="center"/>
            <w:hideMark/>
          </w:tcPr>
          <w:p w14:paraId="45790CB3" w14:textId="77777777" w:rsidR="0080719F" w:rsidRPr="00CA3996" w:rsidRDefault="0080719F" w:rsidP="0080719F">
            <w:pPr>
              <w:jc w:val="right"/>
              <w:rPr>
                <w:b/>
                <w:bCs/>
                <w:sz w:val="18"/>
                <w:szCs w:val="18"/>
                <w:lang w:eastAsia="tr-TR"/>
              </w:rPr>
            </w:pPr>
            <w:r w:rsidRPr="00CA3996">
              <w:rPr>
                <w:b/>
                <w:bCs/>
                <w:sz w:val="18"/>
                <w:szCs w:val="18"/>
                <w:lang w:eastAsia="tr-TR"/>
              </w:rPr>
              <w:t>Orta ve Uzun Vadeli</w:t>
            </w:r>
          </w:p>
        </w:tc>
        <w:tc>
          <w:tcPr>
            <w:tcW w:w="1058" w:type="dxa"/>
            <w:tcBorders>
              <w:top w:val="double" w:sz="6" w:space="0" w:color="auto"/>
              <w:left w:val="nil"/>
              <w:bottom w:val="single" w:sz="8" w:space="0" w:color="auto"/>
              <w:right w:val="nil"/>
            </w:tcBorders>
            <w:shd w:val="clear" w:color="auto" w:fill="auto"/>
            <w:vAlign w:val="center"/>
            <w:hideMark/>
          </w:tcPr>
          <w:p w14:paraId="4FE90079" w14:textId="77777777" w:rsidR="0080719F" w:rsidRPr="00CA3996" w:rsidRDefault="0080719F" w:rsidP="0080719F">
            <w:pPr>
              <w:jc w:val="right"/>
              <w:rPr>
                <w:b/>
                <w:bCs/>
                <w:sz w:val="18"/>
                <w:szCs w:val="18"/>
                <w:lang w:eastAsia="tr-TR"/>
              </w:rPr>
            </w:pPr>
            <w:r w:rsidRPr="00CA3996">
              <w:rPr>
                <w:b/>
                <w:bCs/>
                <w:sz w:val="18"/>
                <w:szCs w:val="18"/>
                <w:lang w:eastAsia="tr-TR"/>
              </w:rPr>
              <w:t>Toplam</w:t>
            </w:r>
          </w:p>
        </w:tc>
      </w:tr>
      <w:tr w:rsidR="0080719F" w:rsidRPr="00CA3996" w14:paraId="7B0B349F"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542C156C" w14:textId="77777777" w:rsidR="0080719F" w:rsidRPr="00CA3996" w:rsidRDefault="0080719F" w:rsidP="0080719F">
            <w:pPr>
              <w:jc w:val="both"/>
              <w:rPr>
                <w:b/>
                <w:bCs/>
                <w:sz w:val="18"/>
                <w:szCs w:val="18"/>
                <w:lang w:eastAsia="tr-TR"/>
              </w:rPr>
            </w:pPr>
            <w:r w:rsidRPr="00CA3996">
              <w:rPr>
                <w:b/>
                <w:bCs/>
                <w:sz w:val="18"/>
                <w:szCs w:val="18"/>
                <w:lang w:eastAsia="tr-TR"/>
              </w:rPr>
              <w:t>Taksitli Ticari Krediler-TP</w:t>
            </w:r>
          </w:p>
        </w:tc>
        <w:tc>
          <w:tcPr>
            <w:tcW w:w="2023" w:type="dxa"/>
            <w:tcBorders>
              <w:top w:val="nil"/>
              <w:left w:val="nil"/>
              <w:bottom w:val="nil"/>
              <w:right w:val="nil"/>
            </w:tcBorders>
            <w:shd w:val="clear" w:color="auto" w:fill="auto"/>
            <w:vAlign w:val="center"/>
            <w:hideMark/>
          </w:tcPr>
          <w:p w14:paraId="3A3EC13A" w14:textId="77777777" w:rsidR="0080719F" w:rsidRPr="00CA3996" w:rsidRDefault="0080719F" w:rsidP="0080719F">
            <w:pPr>
              <w:jc w:val="right"/>
              <w:rPr>
                <w:b/>
                <w:bCs/>
                <w:sz w:val="18"/>
                <w:szCs w:val="18"/>
                <w:lang w:eastAsia="tr-TR"/>
              </w:rPr>
            </w:pPr>
            <w:r w:rsidRPr="00CA3996">
              <w:rPr>
                <w:b/>
                <w:bCs/>
                <w:sz w:val="18"/>
                <w:szCs w:val="18"/>
                <w:lang w:eastAsia="tr-TR"/>
              </w:rPr>
              <w:t>248,040</w:t>
            </w:r>
          </w:p>
        </w:tc>
        <w:tc>
          <w:tcPr>
            <w:tcW w:w="1363" w:type="dxa"/>
            <w:tcBorders>
              <w:top w:val="nil"/>
              <w:left w:val="nil"/>
              <w:bottom w:val="nil"/>
              <w:right w:val="nil"/>
            </w:tcBorders>
            <w:shd w:val="clear" w:color="auto" w:fill="auto"/>
            <w:vAlign w:val="center"/>
            <w:hideMark/>
          </w:tcPr>
          <w:p w14:paraId="1487A49E" w14:textId="77777777" w:rsidR="0080719F" w:rsidRPr="00CA3996" w:rsidRDefault="0080719F" w:rsidP="0080719F">
            <w:pPr>
              <w:jc w:val="right"/>
              <w:rPr>
                <w:b/>
                <w:bCs/>
                <w:sz w:val="18"/>
                <w:szCs w:val="18"/>
                <w:lang w:eastAsia="tr-TR"/>
              </w:rPr>
            </w:pPr>
            <w:r w:rsidRPr="00CA3996">
              <w:rPr>
                <w:b/>
                <w:bCs/>
                <w:sz w:val="18"/>
                <w:szCs w:val="18"/>
                <w:lang w:eastAsia="tr-TR"/>
              </w:rPr>
              <w:t>4,929,680</w:t>
            </w:r>
          </w:p>
        </w:tc>
        <w:tc>
          <w:tcPr>
            <w:tcW w:w="1058" w:type="dxa"/>
            <w:tcBorders>
              <w:top w:val="nil"/>
              <w:left w:val="nil"/>
              <w:bottom w:val="nil"/>
              <w:right w:val="nil"/>
            </w:tcBorders>
            <w:shd w:val="clear" w:color="auto" w:fill="auto"/>
            <w:vAlign w:val="center"/>
            <w:hideMark/>
          </w:tcPr>
          <w:p w14:paraId="32C2ED02" w14:textId="77777777" w:rsidR="0080719F" w:rsidRPr="00CA3996" w:rsidRDefault="0080719F" w:rsidP="0080719F">
            <w:pPr>
              <w:jc w:val="right"/>
              <w:rPr>
                <w:b/>
                <w:bCs/>
                <w:sz w:val="18"/>
                <w:szCs w:val="18"/>
                <w:lang w:eastAsia="tr-TR"/>
              </w:rPr>
            </w:pPr>
            <w:r w:rsidRPr="00CA3996">
              <w:rPr>
                <w:b/>
                <w:bCs/>
                <w:sz w:val="18"/>
                <w:szCs w:val="18"/>
                <w:lang w:eastAsia="tr-TR"/>
              </w:rPr>
              <w:t>5,177,720</w:t>
            </w:r>
          </w:p>
        </w:tc>
      </w:tr>
      <w:tr w:rsidR="0080719F" w:rsidRPr="00CA3996" w14:paraId="32F68BCB"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77EEC23A" w14:textId="77777777" w:rsidR="0080719F" w:rsidRPr="00CA3996" w:rsidRDefault="0080719F" w:rsidP="0080719F">
            <w:pPr>
              <w:ind w:firstLineChars="100" w:firstLine="180"/>
              <w:rPr>
                <w:sz w:val="18"/>
                <w:szCs w:val="18"/>
                <w:lang w:eastAsia="tr-TR"/>
              </w:rPr>
            </w:pPr>
            <w:r w:rsidRPr="00CA3996">
              <w:rPr>
                <w:sz w:val="18"/>
                <w:szCs w:val="18"/>
                <w:lang w:eastAsia="tr-TR"/>
              </w:rPr>
              <w:t>İşyeri Kredileri</w:t>
            </w:r>
          </w:p>
        </w:tc>
        <w:tc>
          <w:tcPr>
            <w:tcW w:w="2023" w:type="dxa"/>
            <w:tcBorders>
              <w:top w:val="nil"/>
              <w:left w:val="nil"/>
              <w:bottom w:val="nil"/>
              <w:right w:val="nil"/>
            </w:tcBorders>
            <w:shd w:val="clear" w:color="auto" w:fill="auto"/>
            <w:vAlign w:val="center"/>
            <w:hideMark/>
          </w:tcPr>
          <w:p w14:paraId="1D9E1EB0" w14:textId="77777777" w:rsidR="0080719F" w:rsidRPr="00CA3996" w:rsidRDefault="0080719F" w:rsidP="0080719F">
            <w:pPr>
              <w:jc w:val="right"/>
              <w:rPr>
                <w:sz w:val="18"/>
                <w:szCs w:val="18"/>
                <w:lang w:eastAsia="tr-TR"/>
              </w:rPr>
            </w:pPr>
            <w:r w:rsidRPr="00CA3996">
              <w:rPr>
                <w:sz w:val="18"/>
                <w:szCs w:val="18"/>
                <w:lang w:eastAsia="tr-TR"/>
              </w:rPr>
              <w:t>18,447</w:t>
            </w:r>
          </w:p>
        </w:tc>
        <w:tc>
          <w:tcPr>
            <w:tcW w:w="1363" w:type="dxa"/>
            <w:tcBorders>
              <w:top w:val="nil"/>
              <w:left w:val="nil"/>
              <w:bottom w:val="nil"/>
              <w:right w:val="nil"/>
            </w:tcBorders>
            <w:shd w:val="clear" w:color="auto" w:fill="auto"/>
            <w:vAlign w:val="center"/>
            <w:hideMark/>
          </w:tcPr>
          <w:p w14:paraId="560C03E7" w14:textId="77777777" w:rsidR="0080719F" w:rsidRPr="00CA3996" w:rsidRDefault="0080719F" w:rsidP="0080719F">
            <w:pPr>
              <w:jc w:val="right"/>
              <w:rPr>
                <w:sz w:val="18"/>
                <w:szCs w:val="18"/>
                <w:lang w:eastAsia="tr-TR"/>
              </w:rPr>
            </w:pPr>
            <w:r w:rsidRPr="00CA3996">
              <w:rPr>
                <w:sz w:val="18"/>
                <w:szCs w:val="18"/>
                <w:lang w:eastAsia="tr-TR"/>
              </w:rPr>
              <w:t>1,248,841</w:t>
            </w:r>
          </w:p>
        </w:tc>
        <w:tc>
          <w:tcPr>
            <w:tcW w:w="1058" w:type="dxa"/>
            <w:tcBorders>
              <w:top w:val="nil"/>
              <w:left w:val="nil"/>
              <w:bottom w:val="nil"/>
              <w:right w:val="nil"/>
            </w:tcBorders>
            <w:shd w:val="clear" w:color="auto" w:fill="auto"/>
            <w:vAlign w:val="center"/>
            <w:hideMark/>
          </w:tcPr>
          <w:p w14:paraId="25FE9713" w14:textId="77777777" w:rsidR="0080719F" w:rsidRPr="00CA3996" w:rsidRDefault="0080719F" w:rsidP="0080719F">
            <w:pPr>
              <w:jc w:val="right"/>
              <w:rPr>
                <w:sz w:val="18"/>
                <w:szCs w:val="18"/>
                <w:lang w:eastAsia="tr-TR"/>
              </w:rPr>
            </w:pPr>
            <w:r w:rsidRPr="00CA3996">
              <w:rPr>
                <w:sz w:val="18"/>
                <w:szCs w:val="18"/>
                <w:lang w:eastAsia="tr-TR"/>
              </w:rPr>
              <w:t>1,267,288</w:t>
            </w:r>
          </w:p>
        </w:tc>
      </w:tr>
      <w:tr w:rsidR="0080719F" w:rsidRPr="00CA3996" w14:paraId="5675EA56"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375DC70F" w14:textId="77777777" w:rsidR="0080719F" w:rsidRPr="00CA3996" w:rsidRDefault="0080719F" w:rsidP="0080719F">
            <w:pPr>
              <w:ind w:firstLineChars="100" w:firstLine="180"/>
              <w:rPr>
                <w:sz w:val="18"/>
                <w:szCs w:val="18"/>
                <w:lang w:eastAsia="tr-TR"/>
              </w:rPr>
            </w:pPr>
            <w:r w:rsidRPr="00CA3996">
              <w:rPr>
                <w:sz w:val="18"/>
                <w:szCs w:val="18"/>
                <w:lang w:eastAsia="tr-TR"/>
              </w:rPr>
              <w:t>Taşıt Kredileri</w:t>
            </w:r>
          </w:p>
        </w:tc>
        <w:tc>
          <w:tcPr>
            <w:tcW w:w="2023" w:type="dxa"/>
            <w:tcBorders>
              <w:top w:val="nil"/>
              <w:left w:val="nil"/>
              <w:bottom w:val="nil"/>
              <w:right w:val="nil"/>
            </w:tcBorders>
            <w:shd w:val="clear" w:color="auto" w:fill="auto"/>
            <w:vAlign w:val="center"/>
            <w:hideMark/>
          </w:tcPr>
          <w:p w14:paraId="23AA5BE6" w14:textId="77777777" w:rsidR="0080719F" w:rsidRPr="00CA3996" w:rsidRDefault="0080719F" w:rsidP="0080719F">
            <w:pPr>
              <w:jc w:val="right"/>
              <w:rPr>
                <w:sz w:val="18"/>
                <w:szCs w:val="18"/>
                <w:lang w:eastAsia="tr-TR"/>
              </w:rPr>
            </w:pPr>
            <w:r w:rsidRPr="00CA3996">
              <w:rPr>
                <w:sz w:val="18"/>
                <w:szCs w:val="18"/>
                <w:lang w:eastAsia="tr-TR"/>
              </w:rPr>
              <w:t>194,640</w:t>
            </w:r>
          </w:p>
        </w:tc>
        <w:tc>
          <w:tcPr>
            <w:tcW w:w="1363" w:type="dxa"/>
            <w:tcBorders>
              <w:top w:val="nil"/>
              <w:left w:val="nil"/>
              <w:bottom w:val="nil"/>
              <w:right w:val="nil"/>
            </w:tcBorders>
            <w:shd w:val="clear" w:color="auto" w:fill="auto"/>
            <w:vAlign w:val="center"/>
            <w:hideMark/>
          </w:tcPr>
          <w:p w14:paraId="59944B0A" w14:textId="77777777" w:rsidR="0080719F" w:rsidRPr="00CA3996" w:rsidRDefault="0080719F" w:rsidP="0080719F">
            <w:pPr>
              <w:jc w:val="right"/>
              <w:rPr>
                <w:sz w:val="18"/>
                <w:szCs w:val="18"/>
                <w:lang w:eastAsia="tr-TR"/>
              </w:rPr>
            </w:pPr>
            <w:r w:rsidRPr="00CA3996">
              <w:rPr>
                <w:sz w:val="18"/>
                <w:szCs w:val="18"/>
                <w:lang w:eastAsia="tr-TR"/>
              </w:rPr>
              <w:t>2,385,462</w:t>
            </w:r>
          </w:p>
        </w:tc>
        <w:tc>
          <w:tcPr>
            <w:tcW w:w="1058" w:type="dxa"/>
            <w:tcBorders>
              <w:top w:val="nil"/>
              <w:left w:val="nil"/>
              <w:bottom w:val="nil"/>
              <w:right w:val="nil"/>
            </w:tcBorders>
            <w:shd w:val="clear" w:color="auto" w:fill="auto"/>
            <w:vAlign w:val="center"/>
            <w:hideMark/>
          </w:tcPr>
          <w:p w14:paraId="290F9939" w14:textId="77777777" w:rsidR="0080719F" w:rsidRPr="00CA3996" w:rsidRDefault="0080719F" w:rsidP="0080719F">
            <w:pPr>
              <w:jc w:val="right"/>
              <w:rPr>
                <w:sz w:val="18"/>
                <w:szCs w:val="18"/>
                <w:lang w:eastAsia="tr-TR"/>
              </w:rPr>
            </w:pPr>
            <w:r w:rsidRPr="00CA3996">
              <w:rPr>
                <w:sz w:val="18"/>
                <w:szCs w:val="18"/>
                <w:lang w:eastAsia="tr-TR"/>
              </w:rPr>
              <w:t>2,580,102</w:t>
            </w:r>
          </w:p>
        </w:tc>
      </w:tr>
      <w:tr w:rsidR="0080719F" w:rsidRPr="00CA3996" w14:paraId="4BE7BD9B"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04ABBBCA" w14:textId="77777777" w:rsidR="0080719F" w:rsidRPr="00CA3996" w:rsidRDefault="0080719F" w:rsidP="0080719F">
            <w:pPr>
              <w:ind w:firstLineChars="100" w:firstLine="180"/>
              <w:rPr>
                <w:sz w:val="18"/>
                <w:szCs w:val="18"/>
                <w:lang w:eastAsia="tr-TR"/>
              </w:rPr>
            </w:pPr>
            <w:r w:rsidRPr="00CA3996">
              <w:rPr>
                <w:sz w:val="18"/>
                <w:szCs w:val="18"/>
                <w:lang w:eastAsia="tr-TR"/>
              </w:rPr>
              <w:t>İhtiyaç Kredileri</w:t>
            </w:r>
          </w:p>
        </w:tc>
        <w:tc>
          <w:tcPr>
            <w:tcW w:w="2023" w:type="dxa"/>
            <w:tcBorders>
              <w:top w:val="nil"/>
              <w:left w:val="nil"/>
              <w:bottom w:val="nil"/>
              <w:right w:val="nil"/>
            </w:tcBorders>
            <w:shd w:val="clear" w:color="auto" w:fill="auto"/>
            <w:vAlign w:val="center"/>
            <w:hideMark/>
          </w:tcPr>
          <w:p w14:paraId="4B4FDFFE" w14:textId="77777777" w:rsidR="0080719F" w:rsidRPr="00CA3996" w:rsidRDefault="0080719F" w:rsidP="0080719F">
            <w:pPr>
              <w:jc w:val="right"/>
              <w:rPr>
                <w:sz w:val="18"/>
                <w:szCs w:val="18"/>
                <w:lang w:eastAsia="tr-TR"/>
              </w:rPr>
            </w:pPr>
            <w:r w:rsidRPr="00CA3996">
              <w:rPr>
                <w:sz w:val="18"/>
                <w:szCs w:val="18"/>
                <w:lang w:eastAsia="tr-TR"/>
              </w:rPr>
              <w:t>34,953</w:t>
            </w:r>
          </w:p>
        </w:tc>
        <w:tc>
          <w:tcPr>
            <w:tcW w:w="1363" w:type="dxa"/>
            <w:tcBorders>
              <w:top w:val="nil"/>
              <w:left w:val="nil"/>
              <w:bottom w:val="nil"/>
              <w:right w:val="nil"/>
            </w:tcBorders>
            <w:shd w:val="clear" w:color="auto" w:fill="auto"/>
            <w:vAlign w:val="center"/>
            <w:hideMark/>
          </w:tcPr>
          <w:p w14:paraId="5250E22C" w14:textId="77777777" w:rsidR="0080719F" w:rsidRPr="00CA3996" w:rsidRDefault="0080719F" w:rsidP="0080719F">
            <w:pPr>
              <w:jc w:val="right"/>
              <w:rPr>
                <w:sz w:val="18"/>
                <w:szCs w:val="18"/>
                <w:lang w:eastAsia="tr-TR"/>
              </w:rPr>
            </w:pPr>
            <w:r w:rsidRPr="00CA3996">
              <w:rPr>
                <w:sz w:val="18"/>
                <w:szCs w:val="18"/>
                <w:lang w:eastAsia="tr-TR"/>
              </w:rPr>
              <w:t>1,295,377</w:t>
            </w:r>
          </w:p>
        </w:tc>
        <w:tc>
          <w:tcPr>
            <w:tcW w:w="1058" w:type="dxa"/>
            <w:tcBorders>
              <w:top w:val="nil"/>
              <w:left w:val="nil"/>
              <w:bottom w:val="nil"/>
              <w:right w:val="nil"/>
            </w:tcBorders>
            <w:shd w:val="clear" w:color="auto" w:fill="auto"/>
            <w:vAlign w:val="center"/>
            <w:hideMark/>
          </w:tcPr>
          <w:p w14:paraId="04019618" w14:textId="77777777" w:rsidR="0080719F" w:rsidRPr="00CA3996" w:rsidRDefault="0080719F" w:rsidP="0080719F">
            <w:pPr>
              <w:jc w:val="right"/>
              <w:rPr>
                <w:sz w:val="18"/>
                <w:szCs w:val="18"/>
                <w:lang w:eastAsia="tr-TR"/>
              </w:rPr>
            </w:pPr>
            <w:r w:rsidRPr="00CA3996">
              <w:rPr>
                <w:sz w:val="18"/>
                <w:szCs w:val="18"/>
                <w:lang w:eastAsia="tr-TR"/>
              </w:rPr>
              <w:t>1,330,330</w:t>
            </w:r>
          </w:p>
        </w:tc>
      </w:tr>
      <w:tr w:rsidR="0080719F" w:rsidRPr="00CA3996" w14:paraId="784EF502"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1461C791" w14:textId="77777777" w:rsidR="0080719F" w:rsidRPr="00CA3996" w:rsidRDefault="0080719F" w:rsidP="0080719F">
            <w:pPr>
              <w:ind w:firstLineChars="100" w:firstLine="180"/>
              <w:rPr>
                <w:sz w:val="18"/>
                <w:szCs w:val="18"/>
                <w:lang w:eastAsia="tr-TR"/>
              </w:rPr>
            </w:pPr>
            <w:r w:rsidRPr="00CA3996">
              <w:rPr>
                <w:sz w:val="18"/>
                <w:szCs w:val="18"/>
                <w:lang w:eastAsia="tr-TR"/>
              </w:rPr>
              <w:t>Diğer</w:t>
            </w:r>
          </w:p>
        </w:tc>
        <w:tc>
          <w:tcPr>
            <w:tcW w:w="2023" w:type="dxa"/>
            <w:tcBorders>
              <w:top w:val="nil"/>
              <w:left w:val="nil"/>
              <w:bottom w:val="nil"/>
              <w:right w:val="nil"/>
            </w:tcBorders>
            <w:shd w:val="clear" w:color="auto" w:fill="auto"/>
            <w:vAlign w:val="center"/>
            <w:hideMark/>
          </w:tcPr>
          <w:p w14:paraId="0631BA81" w14:textId="77777777" w:rsidR="0080719F" w:rsidRPr="00CA3996" w:rsidRDefault="0080719F" w:rsidP="0080719F">
            <w:pPr>
              <w:jc w:val="right"/>
              <w:rPr>
                <w:sz w:val="18"/>
                <w:szCs w:val="18"/>
                <w:lang w:eastAsia="tr-TR"/>
              </w:rPr>
            </w:pPr>
            <w:r w:rsidRPr="00CA3996">
              <w:rPr>
                <w:sz w:val="18"/>
                <w:szCs w:val="18"/>
                <w:lang w:eastAsia="tr-TR"/>
              </w:rPr>
              <w:t>-</w:t>
            </w:r>
          </w:p>
        </w:tc>
        <w:tc>
          <w:tcPr>
            <w:tcW w:w="1363" w:type="dxa"/>
            <w:tcBorders>
              <w:top w:val="nil"/>
              <w:left w:val="nil"/>
              <w:bottom w:val="nil"/>
              <w:right w:val="nil"/>
            </w:tcBorders>
            <w:shd w:val="clear" w:color="auto" w:fill="auto"/>
            <w:vAlign w:val="center"/>
            <w:hideMark/>
          </w:tcPr>
          <w:p w14:paraId="3CCC9C83" w14:textId="77777777" w:rsidR="0080719F" w:rsidRPr="00CA3996" w:rsidRDefault="0080719F" w:rsidP="0080719F">
            <w:pPr>
              <w:jc w:val="right"/>
              <w:rPr>
                <w:sz w:val="18"/>
                <w:szCs w:val="18"/>
                <w:lang w:eastAsia="tr-TR"/>
              </w:rPr>
            </w:pPr>
            <w:r w:rsidRPr="00CA3996">
              <w:rPr>
                <w:sz w:val="18"/>
                <w:szCs w:val="18"/>
                <w:lang w:eastAsia="tr-TR"/>
              </w:rPr>
              <w:t>-</w:t>
            </w:r>
          </w:p>
        </w:tc>
        <w:tc>
          <w:tcPr>
            <w:tcW w:w="1058" w:type="dxa"/>
            <w:tcBorders>
              <w:top w:val="nil"/>
              <w:left w:val="nil"/>
              <w:bottom w:val="nil"/>
              <w:right w:val="nil"/>
            </w:tcBorders>
            <w:shd w:val="clear" w:color="auto" w:fill="auto"/>
            <w:vAlign w:val="center"/>
            <w:hideMark/>
          </w:tcPr>
          <w:p w14:paraId="109D2988" w14:textId="77777777" w:rsidR="0080719F" w:rsidRPr="00CA3996" w:rsidRDefault="0080719F" w:rsidP="0080719F">
            <w:pPr>
              <w:jc w:val="right"/>
              <w:rPr>
                <w:sz w:val="18"/>
                <w:szCs w:val="18"/>
                <w:lang w:eastAsia="tr-TR"/>
              </w:rPr>
            </w:pPr>
            <w:r w:rsidRPr="00CA3996">
              <w:rPr>
                <w:sz w:val="18"/>
                <w:szCs w:val="18"/>
                <w:lang w:eastAsia="tr-TR"/>
              </w:rPr>
              <w:t>-</w:t>
            </w:r>
          </w:p>
        </w:tc>
      </w:tr>
      <w:tr w:rsidR="0080719F" w:rsidRPr="00CA3996" w14:paraId="18EC9685"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081A4D2F" w14:textId="77777777" w:rsidR="0080719F" w:rsidRPr="00CA3996" w:rsidRDefault="0080719F" w:rsidP="0080719F">
            <w:pPr>
              <w:jc w:val="both"/>
              <w:rPr>
                <w:b/>
                <w:bCs/>
                <w:sz w:val="18"/>
                <w:szCs w:val="18"/>
                <w:lang w:eastAsia="tr-TR"/>
              </w:rPr>
            </w:pPr>
            <w:r w:rsidRPr="00CA3996">
              <w:rPr>
                <w:b/>
                <w:bCs/>
                <w:sz w:val="18"/>
                <w:szCs w:val="18"/>
                <w:lang w:eastAsia="tr-TR"/>
              </w:rPr>
              <w:t>Taksitli Ticari Krediler-Dövize Endeksli</w:t>
            </w:r>
          </w:p>
        </w:tc>
        <w:tc>
          <w:tcPr>
            <w:tcW w:w="2023" w:type="dxa"/>
            <w:tcBorders>
              <w:top w:val="nil"/>
              <w:left w:val="nil"/>
              <w:bottom w:val="nil"/>
              <w:right w:val="nil"/>
            </w:tcBorders>
            <w:shd w:val="clear" w:color="auto" w:fill="auto"/>
            <w:vAlign w:val="center"/>
            <w:hideMark/>
          </w:tcPr>
          <w:p w14:paraId="740FB680" w14:textId="77777777" w:rsidR="0080719F" w:rsidRPr="00CA3996" w:rsidRDefault="0080719F" w:rsidP="0080719F">
            <w:pPr>
              <w:jc w:val="right"/>
              <w:rPr>
                <w:b/>
                <w:bCs/>
                <w:sz w:val="18"/>
                <w:szCs w:val="18"/>
                <w:lang w:eastAsia="tr-TR"/>
              </w:rPr>
            </w:pPr>
            <w:r w:rsidRPr="00CA3996">
              <w:rPr>
                <w:b/>
                <w:bCs/>
                <w:sz w:val="18"/>
                <w:szCs w:val="18"/>
                <w:lang w:eastAsia="tr-TR"/>
              </w:rPr>
              <w:t>3,221</w:t>
            </w:r>
          </w:p>
        </w:tc>
        <w:tc>
          <w:tcPr>
            <w:tcW w:w="1363" w:type="dxa"/>
            <w:tcBorders>
              <w:top w:val="nil"/>
              <w:left w:val="nil"/>
              <w:bottom w:val="nil"/>
              <w:right w:val="nil"/>
            </w:tcBorders>
            <w:shd w:val="clear" w:color="auto" w:fill="auto"/>
            <w:vAlign w:val="center"/>
            <w:hideMark/>
          </w:tcPr>
          <w:p w14:paraId="19D92FB5" w14:textId="77777777" w:rsidR="0080719F" w:rsidRPr="00CA3996" w:rsidRDefault="0080719F" w:rsidP="0080719F">
            <w:pPr>
              <w:jc w:val="right"/>
              <w:rPr>
                <w:b/>
                <w:bCs/>
                <w:sz w:val="18"/>
                <w:szCs w:val="18"/>
                <w:lang w:eastAsia="tr-TR"/>
              </w:rPr>
            </w:pPr>
            <w:r w:rsidRPr="00CA3996">
              <w:rPr>
                <w:b/>
                <w:bCs/>
                <w:sz w:val="18"/>
                <w:szCs w:val="18"/>
                <w:lang w:eastAsia="tr-TR"/>
              </w:rPr>
              <w:t>844,575</w:t>
            </w:r>
          </w:p>
        </w:tc>
        <w:tc>
          <w:tcPr>
            <w:tcW w:w="1058" w:type="dxa"/>
            <w:tcBorders>
              <w:top w:val="nil"/>
              <w:left w:val="nil"/>
              <w:bottom w:val="nil"/>
              <w:right w:val="nil"/>
            </w:tcBorders>
            <w:shd w:val="clear" w:color="auto" w:fill="auto"/>
            <w:vAlign w:val="center"/>
            <w:hideMark/>
          </w:tcPr>
          <w:p w14:paraId="3C07F91D" w14:textId="77777777" w:rsidR="0080719F" w:rsidRPr="00CA3996" w:rsidRDefault="0080719F" w:rsidP="0080719F">
            <w:pPr>
              <w:jc w:val="right"/>
              <w:rPr>
                <w:b/>
                <w:bCs/>
                <w:sz w:val="18"/>
                <w:szCs w:val="18"/>
                <w:lang w:eastAsia="tr-TR"/>
              </w:rPr>
            </w:pPr>
            <w:r w:rsidRPr="00CA3996">
              <w:rPr>
                <w:b/>
                <w:bCs/>
                <w:sz w:val="18"/>
                <w:szCs w:val="18"/>
                <w:lang w:eastAsia="tr-TR"/>
              </w:rPr>
              <w:t>847,796</w:t>
            </w:r>
          </w:p>
        </w:tc>
      </w:tr>
      <w:tr w:rsidR="0080719F" w:rsidRPr="00CA3996" w14:paraId="3CBF7ACD"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47571CA5" w14:textId="77777777" w:rsidR="0080719F" w:rsidRPr="00CA3996" w:rsidRDefault="0080719F" w:rsidP="0080719F">
            <w:pPr>
              <w:ind w:firstLineChars="100" w:firstLine="180"/>
              <w:rPr>
                <w:sz w:val="18"/>
                <w:szCs w:val="18"/>
                <w:lang w:eastAsia="tr-TR"/>
              </w:rPr>
            </w:pPr>
            <w:r w:rsidRPr="00CA3996">
              <w:rPr>
                <w:sz w:val="18"/>
                <w:szCs w:val="18"/>
                <w:lang w:eastAsia="tr-TR"/>
              </w:rPr>
              <w:t>İşyeri Kredileri</w:t>
            </w:r>
          </w:p>
        </w:tc>
        <w:tc>
          <w:tcPr>
            <w:tcW w:w="2023" w:type="dxa"/>
            <w:tcBorders>
              <w:top w:val="nil"/>
              <w:left w:val="nil"/>
              <w:bottom w:val="nil"/>
              <w:right w:val="nil"/>
            </w:tcBorders>
            <w:shd w:val="clear" w:color="auto" w:fill="auto"/>
            <w:vAlign w:val="center"/>
            <w:hideMark/>
          </w:tcPr>
          <w:p w14:paraId="73F2C5D9" w14:textId="77777777" w:rsidR="0080719F" w:rsidRPr="00CA3996" w:rsidRDefault="0080719F" w:rsidP="0080719F">
            <w:pPr>
              <w:jc w:val="right"/>
              <w:rPr>
                <w:sz w:val="18"/>
                <w:szCs w:val="18"/>
                <w:lang w:eastAsia="tr-TR"/>
              </w:rPr>
            </w:pPr>
            <w:r w:rsidRPr="00CA3996">
              <w:rPr>
                <w:sz w:val="18"/>
                <w:szCs w:val="18"/>
                <w:lang w:eastAsia="tr-TR"/>
              </w:rPr>
              <w:t>3,221</w:t>
            </w:r>
          </w:p>
        </w:tc>
        <w:tc>
          <w:tcPr>
            <w:tcW w:w="1363" w:type="dxa"/>
            <w:tcBorders>
              <w:top w:val="nil"/>
              <w:left w:val="nil"/>
              <w:bottom w:val="nil"/>
              <w:right w:val="nil"/>
            </w:tcBorders>
            <w:shd w:val="clear" w:color="auto" w:fill="auto"/>
            <w:vAlign w:val="center"/>
            <w:hideMark/>
          </w:tcPr>
          <w:p w14:paraId="439D02DA" w14:textId="77777777" w:rsidR="0080719F" w:rsidRPr="00CA3996" w:rsidRDefault="0080719F" w:rsidP="0080719F">
            <w:pPr>
              <w:jc w:val="right"/>
              <w:rPr>
                <w:sz w:val="18"/>
                <w:szCs w:val="18"/>
                <w:lang w:eastAsia="tr-TR"/>
              </w:rPr>
            </w:pPr>
            <w:r w:rsidRPr="00CA3996">
              <w:rPr>
                <w:sz w:val="18"/>
                <w:szCs w:val="18"/>
                <w:lang w:eastAsia="tr-TR"/>
              </w:rPr>
              <w:t>183,927</w:t>
            </w:r>
          </w:p>
        </w:tc>
        <w:tc>
          <w:tcPr>
            <w:tcW w:w="1058" w:type="dxa"/>
            <w:tcBorders>
              <w:top w:val="nil"/>
              <w:left w:val="nil"/>
              <w:bottom w:val="nil"/>
              <w:right w:val="nil"/>
            </w:tcBorders>
            <w:shd w:val="clear" w:color="auto" w:fill="auto"/>
            <w:vAlign w:val="center"/>
            <w:hideMark/>
          </w:tcPr>
          <w:p w14:paraId="79834A1F" w14:textId="77777777" w:rsidR="0080719F" w:rsidRPr="00CA3996" w:rsidRDefault="0080719F" w:rsidP="0080719F">
            <w:pPr>
              <w:jc w:val="right"/>
              <w:rPr>
                <w:sz w:val="18"/>
                <w:szCs w:val="18"/>
                <w:lang w:eastAsia="tr-TR"/>
              </w:rPr>
            </w:pPr>
            <w:r w:rsidRPr="00CA3996">
              <w:rPr>
                <w:sz w:val="18"/>
                <w:szCs w:val="18"/>
                <w:lang w:eastAsia="tr-TR"/>
              </w:rPr>
              <w:t>187,148</w:t>
            </w:r>
          </w:p>
        </w:tc>
      </w:tr>
      <w:tr w:rsidR="0080719F" w:rsidRPr="00CA3996" w14:paraId="4DC945B9"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18D6E7E9" w14:textId="77777777" w:rsidR="0080719F" w:rsidRPr="00CA3996" w:rsidRDefault="0080719F" w:rsidP="0080719F">
            <w:pPr>
              <w:ind w:firstLineChars="100" w:firstLine="180"/>
              <w:rPr>
                <w:sz w:val="18"/>
                <w:szCs w:val="18"/>
                <w:lang w:eastAsia="tr-TR"/>
              </w:rPr>
            </w:pPr>
            <w:r w:rsidRPr="00CA3996">
              <w:rPr>
                <w:sz w:val="18"/>
                <w:szCs w:val="18"/>
                <w:lang w:eastAsia="tr-TR"/>
              </w:rPr>
              <w:t>Taşıt Kredileri</w:t>
            </w:r>
          </w:p>
        </w:tc>
        <w:tc>
          <w:tcPr>
            <w:tcW w:w="2023" w:type="dxa"/>
            <w:tcBorders>
              <w:top w:val="nil"/>
              <w:left w:val="nil"/>
              <w:bottom w:val="nil"/>
              <w:right w:val="nil"/>
            </w:tcBorders>
            <w:shd w:val="clear" w:color="auto" w:fill="auto"/>
            <w:vAlign w:val="center"/>
            <w:hideMark/>
          </w:tcPr>
          <w:p w14:paraId="078B9C88" w14:textId="77777777" w:rsidR="0080719F" w:rsidRPr="00CA3996" w:rsidRDefault="0080719F" w:rsidP="0080719F">
            <w:pPr>
              <w:jc w:val="right"/>
              <w:rPr>
                <w:sz w:val="18"/>
                <w:szCs w:val="18"/>
                <w:lang w:eastAsia="tr-TR"/>
              </w:rPr>
            </w:pPr>
            <w:r w:rsidRPr="00CA3996">
              <w:rPr>
                <w:sz w:val="18"/>
                <w:szCs w:val="18"/>
                <w:lang w:eastAsia="tr-TR"/>
              </w:rPr>
              <w:t>-</w:t>
            </w:r>
          </w:p>
        </w:tc>
        <w:tc>
          <w:tcPr>
            <w:tcW w:w="1363" w:type="dxa"/>
            <w:tcBorders>
              <w:top w:val="nil"/>
              <w:left w:val="nil"/>
              <w:bottom w:val="nil"/>
              <w:right w:val="nil"/>
            </w:tcBorders>
            <w:shd w:val="clear" w:color="auto" w:fill="auto"/>
            <w:vAlign w:val="center"/>
            <w:hideMark/>
          </w:tcPr>
          <w:p w14:paraId="1200BA71" w14:textId="77777777" w:rsidR="0080719F" w:rsidRPr="00CA3996" w:rsidRDefault="0080719F" w:rsidP="0080719F">
            <w:pPr>
              <w:jc w:val="right"/>
              <w:rPr>
                <w:sz w:val="18"/>
                <w:szCs w:val="18"/>
                <w:lang w:eastAsia="tr-TR"/>
              </w:rPr>
            </w:pPr>
            <w:r w:rsidRPr="00CA3996">
              <w:rPr>
                <w:sz w:val="18"/>
                <w:szCs w:val="18"/>
                <w:lang w:eastAsia="tr-TR"/>
              </w:rPr>
              <w:t>71,904</w:t>
            </w:r>
          </w:p>
        </w:tc>
        <w:tc>
          <w:tcPr>
            <w:tcW w:w="1058" w:type="dxa"/>
            <w:tcBorders>
              <w:top w:val="nil"/>
              <w:left w:val="nil"/>
              <w:bottom w:val="nil"/>
              <w:right w:val="nil"/>
            </w:tcBorders>
            <w:shd w:val="clear" w:color="auto" w:fill="auto"/>
            <w:vAlign w:val="center"/>
            <w:hideMark/>
          </w:tcPr>
          <w:p w14:paraId="40FD3AE5" w14:textId="77777777" w:rsidR="0080719F" w:rsidRPr="00CA3996" w:rsidRDefault="0080719F" w:rsidP="0080719F">
            <w:pPr>
              <w:jc w:val="right"/>
              <w:rPr>
                <w:sz w:val="18"/>
                <w:szCs w:val="18"/>
                <w:lang w:eastAsia="tr-TR"/>
              </w:rPr>
            </w:pPr>
            <w:r w:rsidRPr="00CA3996">
              <w:rPr>
                <w:sz w:val="18"/>
                <w:szCs w:val="18"/>
                <w:lang w:eastAsia="tr-TR"/>
              </w:rPr>
              <w:t>71,904</w:t>
            </w:r>
          </w:p>
        </w:tc>
      </w:tr>
      <w:tr w:rsidR="0080719F" w:rsidRPr="00CA3996" w14:paraId="7B41A68E"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3D849E94" w14:textId="77777777" w:rsidR="0080719F" w:rsidRPr="00CA3996" w:rsidRDefault="0080719F" w:rsidP="0080719F">
            <w:pPr>
              <w:ind w:firstLineChars="100" w:firstLine="180"/>
              <w:rPr>
                <w:sz w:val="18"/>
                <w:szCs w:val="18"/>
                <w:lang w:eastAsia="tr-TR"/>
              </w:rPr>
            </w:pPr>
            <w:r w:rsidRPr="00CA3996">
              <w:rPr>
                <w:sz w:val="18"/>
                <w:szCs w:val="18"/>
                <w:lang w:eastAsia="tr-TR"/>
              </w:rPr>
              <w:t>İhtiyaç Kredileri</w:t>
            </w:r>
          </w:p>
        </w:tc>
        <w:tc>
          <w:tcPr>
            <w:tcW w:w="2023" w:type="dxa"/>
            <w:tcBorders>
              <w:top w:val="nil"/>
              <w:left w:val="nil"/>
              <w:bottom w:val="nil"/>
              <w:right w:val="nil"/>
            </w:tcBorders>
            <w:shd w:val="clear" w:color="auto" w:fill="auto"/>
            <w:vAlign w:val="center"/>
            <w:hideMark/>
          </w:tcPr>
          <w:p w14:paraId="23C45B79" w14:textId="77777777" w:rsidR="0080719F" w:rsidRPr="00CA3996" w:rsidRDefault="0080719F" w:rsidP="0080719F">
            <w:pPr>
              <w:jc w:val="right"/>
              <w:rPr>
                <w:sz w:val="18"/>
                <w:szCs w:val="18"/>
                <w:lang w:eastAsia="tr-TR"/>
              </w:rPr>
            </w:pPr>
            <w:r w:rsidRPr="00CA3996">
              <w:rPr>
                <w:sz w:val="18"/>
                <w:szCs w:val="18"/>
                <w:lang w:eastAsia="tr-TR"/>
              </w:rPr>
              <w:t>-</w:t>
            </w:r>
          </w:p>
        </w:tc>
        <w:tc>
          <w:tcPr>
            <w:tcW w:w="1363" w:type="dxa"/>
            <w:tcBorders>
              <w:top w:val="nil"/>
              <w:left w:val="nil"/>
              <w:bottom w:val="nil"/>
              <w:right w:val="nil"/>
            </w:tcBorders>
            <w:shd w:val="clear" w:color="auto" w:fill="auto"/>
            <w:vAlign w:val="center"/>
            <w:hideMark/>
          </w:tcPr>
          <w:p w14:paraId="3EF60447" w14:textId="77777777" w:rsidR="0080719F" w:rsidRPr="00CA3996" w:rsidRDefault="0080719F" w:rsidP="0080719F">
            <w:pPr>
              <w:jc w:val="right"/>
              <w:rPr>
                <w:sz w:val="18"/>
                <w:szCs w:val="18"/>
                <w:lang w:eastAsia="tr-TR"/>
              </w:rPr>
            </w:pPr>
            <w:r w:rsidRPr="00CA3996">
              <w:rPr>
                <w:sz w:val="18"/>
                <w:szCs w:val="18"/>
                <w:lang w:eastAsia="tr-TR"/>
              </w:rPr>
              <w:t>588,744</w:t>
            </w:r>
          </w:p>
        </w:tc>
        <w:tc>
          <w:tcPr>
            <w:tcW w:w="1058" w:type="dxa"/>
            <w:tcBorders>
              <w:top w:val="nil"/>
              <w:left w:val="nil"/>
              <w:bottom w:val="nil"/>
              <w:right w:val="nil"/>
            </w:tcBorders>
            <w:shd w:val="clear" w:color="auto" w:fill="auto"/>
            <w:vAlign w:val="center"/>
            <w:hideMark/>
          </w:tcPr>
          <w:p w14:paraId="7F0EF107" w14:textId="77777777" w:rsidR="0080719F" w:rsidRPr="00CA3996" w:rsidRDefault="0080719F" w:rsidP="0080719F">
            <w:pPr>
              <w:jc w:val="right"/>
              <w:rPr>
                <w:sz w:val="18"/>
                <w:szCs w:val="18"/>
                <w:lang w:eastAsia="tr-TR"/>
              </w:rPr>
            </w:pPr>
            <w:r w:rsidRPr="00CA3996">
              <w:rPr>
                <w:sz w:val="18"/>
                <w:szCs w:val="18"/>
                <w:lang w:eastAsia="tr-TR"/>
              </w:rPr>
              <w:t>588,744</w:t>
            </w:r>
          </w:p>
        </w:tc>
      </w:tr>
      <w:tr w:rsidR="0080719F" w:rsidRPr="00CA3996" w14:paraId="11AE3EC6"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209F9019" w14:textId="77777777" w:rsidR="0080719F" w:rsidRPr="00CA3996" w:rsidRDefault="0080719F" w:rsidP="0080719F">
            <w:pPr>
              <w:ind w:firstLineChars="100" w:firstLine="180"/>
              <w:rPr>
                <w:sz w:val="18"/>
                <w:szCs w:val="18"/>
                <w:lang w:eastAsia="tr-TR"/>
              </w:rPr>
            </w:pPr>
            <w:r w:rsidRPr="00CA3996">
              <w:rPr>
                <w:sz w:val="18"/>
                <w:szCs w:val="18"/>
                <w:lang w:eastAsia="tr-TR"/>
              </w:rPr>
              <w:t>Diğer</w:t>
            </w:r>
          </w:p>
        </w:tc>
        <w:tc>
          <w:tcPr>
            <w:tcW w:w="2023" w:type="dxa"/>
            <w:tcBorders>
              <w:top w:val="nil"/>
              <w:left w:val="nil"/>
              <w:bottom w:val="nil"/>
              <w:right w:val="nil"/>
            </w:tcBorders>
            <w:shd w:val="clear" w:color="auto" w:fill="auto"/>
            <w:vAlign w:val="center"/>
            <w:hideMark/>
          </w:tcPr>
          <w:p w14:paraId="2467C1F6" w14:textId="77777777" w:rsidR="0080719F" w:rsidRPr="00CA3996" w:rsidRDefault="0080719F" w:rsidP="0080719F">
            <w:pPr>
              <w:jc w:val="right"/>
              <w:rPr>
                <w:sz w:val="18"/>
                <w:szCs w:val="18"/>
                <w:lang w:eastAsia="tr-TR"/>
              </w:rPr>
            </w:pPr>
            <w:r w:rsidRPr="00CA3996">
              <w:rPr>
                <w:sz w:val="18"/>
                <w:szCs w:val="18"/>
                <w:lang w:eastAsia="tr-TR"/>
              </w:rPr>
              <w:t>-</w:t>
            </w:r>
          </w:p>
        </w:tc>
        <w:tc>
          <w:tcPr>
            <w:tcW w:w="1363" w:type="dxa"/>
            <w:tcBorders>
              <w:top w:val="nil"/>
              <w:left w:val="nil"/>
              <w:bottom w:val="nil"/>
              <w:right w:val="nil"/>
            </w:tcBorders>
            <w:shd w:val="clear" w:color="auto" w:fill="auto"/>
            <w:vAlign w:val="center"/>
            <w:hideMark/>
          </w:tcPr>
          <w:p w14:paraId="3B88BAA8" w14:textId="77777777" w:rsidR="0080719F" w:rsidRPr="00CA3996" w:rsidRDefault="0080719F" w:rsidP="0080719F">
            <w:pPr>
              <w:jc w:val="right"/>
              <w:rPr>
                <w:sz w:val="18"/>
                <w:szCs w:val="18"/>
                <w:lang w:eastAsia="tr-TR"/>
              </w:rPr>
            </w:pPr>
            <w:r w:rsidRPr="00CA3996">
              <w:rPr>
                <w:sz w:val="18"/>
                <w:szCs w:val="18"/>
                <w:lang w:eastAsia="tr-TR"/>
              </w:rPr>
              <w:t>-</w:t>
            </w:r>
          </w:p>
        </w:tc>
        <w:tc>
          <w:tcPr>
            <w:tcW w:w="1058" w:type="dxa"/>
            <w:tcBorders>
              <w:top w:val="nil"/>
              <w:left w:val="nil"/>
              <w:bottom w:val="nil"/>
              <w:right w:val="nil"/>
            </w:tcBorders>
            <w:shd w:val="clear" w:color="auto" w:fill="auto"/>
            <w:vAlign w:val="center"/>
            <w:hideMark/>
          </w:tcPr>
          <w:p w14:paraId="076D9308" w14:textId="77777777" w:rsidR="0080719F" w:rsidRPr="00CA3996" w:rsidRDefault="0080719F" w:rsidP="0080719F">
            <w:pPr>
              <w:jc w:val="right"/>
              <w:rPr>
                <w:sz w:val="18"/>
                <w:szCs w:val="18"/>
                <w:lang w:eastAsia="tr-TR"/>
              </w:rPr>
            </w:pPr>
            <w:r w:rsidRPr="00CA3996">
              <w:rPr>
                <w:sz w:val="18"/>
                <w:szCs w:val="18"/>
                <w:lang w:eastAsia="tr-TR"/>
              </w:rPr>
              <w:t>-</w:t>
            </w:r>
          </w:p>
        </w:tc>
      </w:tr>
      <w:tr w:rsidR="0080719F" w:rsidRPr="00CA3996" w14:paraId="114499FA"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64AAF37D" w14:textId="77777777" w:rsidR="0080719F" w:rsidRPr="00CA3996" w:rsidRDefault="0080719F" w:rsidP="0080719F">
            <w:pPr>
              <w:jc w:val="both"/>
              <w:rPr>
                <w:b/>
                <w:bCs/>
                <w:sz w:val="18"/>
                <w:szCs w:val="18"/>
                <w:lang w:eastAsia="tr-TR"/>
              </w:rPr>
            </w:pPr>
            <w:r w:rsidRPr="00CA3996">
              <w:rPr>
                <w:b/>
                <w:bCs/>
                <w:sz w:val="18"/>
                <w:szCs w:val="18"/>
                <w:lang w:eastAsia="tr-TR"/>
              </w:rPr>
              <w:t>Taksitli Ticari Krediler-YP</w:t>
            </w:r>
          </w:p>
        </w:tc>
        <w:tc>
          <w:tcPr>
            <w:tcW w:w="2023" w:type="dxa"/>
            <w:tcBorders>
              <w:top w:val="nil"/>
              <w:left w:val="nil"/>
              <w:bottom w:val="nil"/>
              <w:right w:val="nil"/>
            </w:tcBorders>
            <w:shd w:val="clear" w:color="auto" w:fill="auto"/>
            <w:vAlign w:val="center"/>
            <w:hideMark/>
          </w:tcPr>
          <w:p w14:paraId="0D4C0025" w14:textId="77777777" w:rsidR="0080719F" w:rsidRPr="00CA3996" w:rsidRDefault="0080719F" w:rsidP="0080719F">
            <w:pPr>
              <w:jc w:val="right"/>
              <w:rPr>
                <w:b/>
                <w:bCs/>
                <w:sz w:val="18"/>
                <w:szCs w:val="18"/>
                <w:lang w:eastAsia="tr-TR"/>
              </w:rPr>
            </w:pPr>
            <w:r w:rsidRPr="00CA3996">
              <w:rPr>
                <w:b/>
                <w:bCs/>
                <w:sz w:val="18"/>
                <w:szCs w:val="18"/>
                <w:lang w:eastAsia="tr-TR"/>
              </w:rPr>
              <w:t>127,905</w:t>
            </w:r>
          </w:p>
        </w:tc>
        <w:tc>
          <w:tcPr>
            <w:tcW w:w="1363" w:type="dxa"/>
            <w:tcBorders>
              <w:top w:val="nil"/>
              <w:left w:val="nil"/>
              <w:bottom w:val="nil"/>
              <w:right w:val="nil"/>
            </w:tcBorders>
            <w:shd w:val="clear" w:color="auto" w:fill="auto"/>
            <w:vAlign w:val="center"/>
            <w:hideMark/>
          </w:tcPr>
          <w:p w14:paraId="37AE36FA" w14:textId="77777777" w:rsidR="0080719F" w:rsidRPr="00CA3996" w:rsidRDefault="0080719F" w:rsidP="0080719F">
            <w:pPr>
              <w:jc w:val="right"/>
              <w:rPr>
                <w:b/>
                <w:bCs/>
                <w:sz w:val="18"/>
                <w:szCs w:val="18"/>
                <w:lang w:eastAsia="tr-TR"/>
              </w:rPr>
            </w:pPr>
            <w:r w:rsidRPr="00CA3996">
              <w:rPr>
                <w:b/>
                <w:bCs/>
                <w:sz w:val="18"/>
                <w:szCs w:val="18"/>
                <w:lang w:eastAsia="tr-TR"/>
              </w:rPr>
              <w:t>2,043,461</w:t>
            </w:r>
          </w:p>
        </w:tc>
        <w:tc>
          <w:tcPr>
            <w:tcW w:w="1058" w:type="dxa"/>
            <w:tcBorders>
              <w:top w:val="nil"/>
              <w:left w:val="nil"/>
              <w:bottom w:val="nil"/>
              <w:right w:val="nil"/>
            </w:tcBorders>
            <w:shd w:val="clear" w:color="auto" w:fill="auto"/>
            <w:vAlign w:val="center"/>
            <w:hideMark/>
          </w:tcPr>
          <w:p w14:paraId="317FDCC1" w14:textId="77777777" w:rsidR="0080719F" w:rsidRPr="00CA3996" w:rsidRDefault="0080719F" w:rsidP="0080719F">
            <w:pPr>
              <w:jc w:val="right"/>
              <w:rPr>
                <w:b/>
                <w:bCs/>
                <w:sz w:val="18"/>
                <w:szCs w:val="18"/>
                <w:lang w:eastAsia="tr-TR"/>
              </w:rPr>
            </w:pPr>
            <w:r w:rsidRPr="00CA3996">
              <w:rPr>
                <w:b/>
                <w:bCs/>
                <w:sz w:val="18"/>
                <w:szCs w:val="18"/>
                <w:lang w:eastAsia="tr-TR"/>
              </w:rPr>
              <w:t>2,171,366</w:t>
            </w:r>
          </w:p>
        </w:tc>
      </w:tr>
      <w:tr w:rsidR="0080719F" w:rsidRPr="00CA3996" w14:paraId="34A841D6"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0FD3D8B3" w14:textId="77777777" w:rsidR="0080719F" w:rsidRPr="00CA3996" w:rsidRDefault="0080719F" w:rsidP="0080719F">
            <w:pPr>
              <w:ind w:firstLineChars="100" w:firstLine="180"/>
              <w:rPr>
                <w:sz w:val="18"/>
                <w:szCs w:val="18"/>
                <w:lang w:eastAsia="tr-TR"/>
              </w:rPr>
            </w:pPr>
            <w:r w:rsidRPr="00CA3996">
              <w:rPr>
                <w:sz w:val="18"/>
                <w:szCs w:val="18"/>
                <w:lang w:eastAsia="tr-TR"/>
              </w:rPr>
              <w:t>İşyeri Kredileri</w:t>
            </w:r>
          </w:p>
        </w:tc>
        <w:tc>
          <w:tcPr>
            <w:tcW w:w="2023" w:type="dxa"/>
            <w:tcBorders>
              <w:top w:val="nil"/>
              <w:left w:val="nil"/>
              <w:bottom w:val="nil"/>
              <w:right w:val="nil"/>
            </w:tcBorders>
            <w:shd w:val="clear" w:color="auto" w:fill="auto"/>
            <w:vAlign w:val="center"/>
            <w:hideMark/>
          </w:tcPr>
          <w:p w14:paraId="4D2D0C70" w14:textId="77777777" w:rsidR="0080719F" w:rsidRPr="00CA3996" w:rsidRDefault="0080719F" w:rsidP="0080719F">
            <w:pPr>
              <w:jc w:val="right"/>
              <w:rPr>
                <w:sz w:val="18"/>
                <w:szCs w:val="18"/>
                <w:lang w:eastAsia="tr-TR"/>
              </w:rPr>
            </w:pPr>
            <w:r w:rsidRPr="00CA3996">
              <w:rPr>
                <w:sz w:val="18"/>
                <w:szCs w:val="18"/>
                <w:lang w:eastAsia="tr-TR"/>
              </w:rPr>
              <w:t>31,456</w:t>
            </w:r>
          </w:p>
        </w:tc>
        <w:tc>
          <w:tcPr>
            <w:tcW w:w="1363" w:type="dxa"/>
            <w:tcBorders>
              <w:top w:val="nil"/>
              <w:left w:val="nil"/>
              <w:bottom w:val="nil"/>
              <w:right w:val="nil"/>
            </w:tcBorders>
            <w:shd w:val="clear" w:color="auto" w:fill="auto"/>
            <w:vAlign w:val="center"/>
            <w:hideMark/>
          </w:tcPr>
          <w:p w14:paraId="5443147B" w14:textId="77777777" w:rsidR="0080719F" w:rsidRPr="00CA3996" w:rsidRDefault="0080719F" w:rsidP="0080719F">
            <w:pPr>
              <w:jc w:val="right"/>
              <w:rPr>
                <w:sz w:val="18"/>
                <w:szCs w:val="18"/>
                <w:lang w:eastAsia="tr-TR"/>
              </w:rPr>
            </w:pPr>
            <w:r w:rsidRPr="00CA3996">
              <w:rPr>
                <w:sz w:val="18"/>
                <w:szCs w:val="18"/>
                <w:lang w:eastAsia="tr-TR"/>
              </w:rPr>
              <w:t>686,563</w:t>
            </w:r>
          </w:p>
        </w:tc>
        <w:tc>
          <w:tcPr>
            <w:tcW w:w="1058" w:type="dxa"/>
            <w:tcBorders>
              <w:top w:val="nil"/>
              <w:left w:val="nil"/>
              <w:bottom w:val="nil"/>
              <w:right w:val="nil"/>
            </w:tcBorders>
            <w:shd w:val="clear" w:color="auto" w:fill="auto"/>
            <w:vAlign w:val="center"/>
            <w:hideMark/>
          </w:tcPr>
          <w:p w14:paraId="2C758CD3" w14:textId="77777777" w:rsidR="0080719F" w:rsidRPr="00CA3996" w:rsidRDefault="0080719F" w:rsidP="0080719F">
            <w:pPr>
              <w:jc w:val="right"/>
              <w:rPr>
                <w:sz w:val="18"/>
                <w:szCs w:val="18"/>
                <w:lang w:eastAsia="tr-TR"/>
              </w:rPr>
            </w:pPr>
            <w:r w:rsidRPr="00CA3996">
              <w:rPr>
                <w:sz w:val="18"/>
                <w:szCs w:val="18"/>
                <w:lang w:eastAsia="tr-TR"/>
              </w:rPr>
              <w:t>718,019</w:t>
            </w:r>
          </w:p>
        </w:tc>
      </w:tr>
      <w:tr w:rsidR="0080719F" w:rsidRPr="00CA3996" w14:paraId="3B6BA1F3"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35F277A6" w14:textId="77777777" w:rsidR="0080719F" w:rsidRPr="00CA3996" w:rsidRDefault="0080719F" w:rsidP="0080719F">
            <w:pPr>
              <w:ind w:firstLineChars="100" w:firstLine="180"/>
              <w:rPr>
                <w:sz w:val="18"/>
                <w:szCs w:val="18"/>
                <w:lang w:eastAsia="tr-TR"/>
              </w:rPr>
            </w:pPr>
            <w:r w:rsidRPr="00CA3996">
              <w:rPr>
                <w:sz w:val="18"/>
                <w:szCs w:val="18"/>
                <w:lang w:eastAsia="tr-TR"/>
              </w:rPr>
              <w:t>Taşıt Kredileri</w:t>
            </w:r>
          </w:p>
        </w:tc>
        <w:tc>
          <w:tcPr>
            <w:tcW w:w="2023" w:type="dxa"/>
            <w:tcBorders>
              <w:top w:val="nil"/>
              <w:left w:val="nil"/>
              <w:bottom w:val="nil"/>
              <w:right w:val="nil"/>
            </w:tcBorders>
            <w:shd w:val="clear" w:color="auto" w:fill="auto"/>
            <w:vAlign w:val="center"/>
            <w:hideMark/>
          </w:tcPr>
          <w:p w14:paraId="31E4EB08" w14:textId="77777777" w:rsidR="0080719F" w:rsidRPr="00CA3996" w:rsidRDefault="0080719F" w:rsidP="0080719F">
            <w:pPr>
              <w:jc w:val="right"/>
              <w:rPr>
                <w:sz w:val="18"/>
                <w:szCs w:val="18"/>
                <w:lang w:eastAsia="tr-TR"/>
              </w:rPr>
            </w:pPr>
            <w:r w:rsidRPr="00CA3996">
              <w:rPr>
                <w:sz w:val="18"/>
                <w:szCs w:val="18"/>
                <w:lang w:eastAsia="tr-TR"/>
              </w:rPr>
              <w:t>96,449</w:t>
            </w:r>
          </w:p>
        </w:tc>
        <w:tc>
          <w:tcPr>
            <w:tcW w:w="1363" w:type="dxa"/>
            <w:tcBorders>
              <w:top w:val="nil"/>
              <w:left w:val="nil"/>
              <w:bottom w:val="nil"/>
              <w:right w:val="nil"/>
            </w:tcBorders>
            <w:shd w:val="clear" w:color="auto" w:fill="auto"/>
            <w:vAlign w:val="center"/>
            <w:hideMark/>
          </w:tcPr>
          <w:p w14:paraId="36194F93" w14:textId="77777777" w:rsidR="0080719F" w:rsidRPr="00CA3996" w:rsidRDefault="0080719F" w:rsidP="0080719F">
            <w:pPr>
              <w:jc w:val="right"/>
              <w:rPr>
                <w:sz w:val="18"/>
                <w:szCs w:val="18"/>
                <w:lang w:eastAsia="tr-TR"/>
              </w:rPr>
            </w:pPr>
            <w:r w:rsidRPr="00CA3996">
              <w:rPr>
                <w:sz w:val="18"/>
                <w:szCs w:val="18"/>
                <w:lang w:eastAsia="tr-TR"/>
              </w:rPr>
              <w:t>81,449</w:t>
            </w:r>
          </w:p>
        </w:tc>
        <w:tc>
          <w:tcPr>
            <w:tcW w:w="1058" w:type="dxa"/>
            <w:tcBorders>
              <w:top w:val="nil"/>
              <w:left w:val="nil"/>
              <w:bottom w:val="nil"/>
              <w:right w:val="nil"/>
            </w:tcBorders>
            <w:shd w:val="clear" w:color="auto" w:fill="auto"/>
            <w:vAlign w:val="center"/>
            <w:hideMark/>
          </w:tcPr>
          <w:p w14:paraId="040E80B0" w14:textId="77777777" w:rsidR="0080719F" w:rsidRPr="00CA3996" w:rsidRDefault="0080719F" w:rsidP="0080719F">
            <w:pPr>
              <w:jc w:val="right"/>
              <w:rPr>
                <w:sz w:val="18"/>
                <w:szCs w:val="18"/>
                <w:lang w:eastAsia="tr-TR"/>
              </w:rPr>
            </w:pPr>
            <w:r w:rsidRPr="00CA3996">
              <w:rPr>
                <w:sz w:val="18"/>
                <w:szCs w:val="18"/>
                <w:lang w:eastAsia="tr-TR"/>
              </w:rPr>
              <w:t>177,898</w:t>
            </w:r>
          </w:p>
        </w:tc>
      </w:tr>
      <w:tr w:rsidR="0080719F" w:rsidRPr="00CA3996" w14:paraId="59BFF9FD"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2B30C218" w14:textId="77777777" w:rsidR="0080719F" w:rsidRPr="00CA3996" w:rsidRDefault="0080719F" w:rsidP="0080719F">
            <w:pPr>
              <w:ind w:firstLineChars="100" w:firstLine="180"/>
              <w:rPr>
                <w:sz w:val="18"/>
                <w:szCs w:val="18"/>
                <w:lang w:eastAsia="tr-TR"/>
              </w:rPr>
            </w:pPr>
            <w:r w:rsidRPr="00CA3996">
              <w:rPr>
                <w:sz w:val="18"/>
                <w:szCs w:val="18"/>
                <w:lang w:eastAsia="tr-TR"/>
              </w:rPr>
              <w:t>İhtiyaç Kredileri</w:t>
            </w:r>
          </w:p>
        </w:tc>
        <w:tc>
          <w:tcPr>
            <w:tcW w:w="2023" w:type="dxa"/>
            <w:tcBorders>
              <w:top w:val="nil"/>
              <w:left w:val="nil"/>
              <w:bottom w:val="nil"/>
              <w:right w:val="nil"/>
            </w:tcBorders>
            <w:shd w:val="clear" w:color="auto" w:fill="auto"/>
            <w:vAlign w:val="center"/>
            <w:hideMark/>
          </w:tcPr>
          <w:p w14:paraId="0892CBE5" w14:textId="77777777" w:rsidR="0080719F" w:rsidRPr="00CA3996" w:rsidRDefault="0080719F" w:rsidP="0080719F">
            <w:pPr>
              <w:jc w:val="right"/>
              <w:rPr>
                <w:sz w:val="18"/>
                <w:szCs w:val="18"/>
                <w:lang w:eastAsia="tr-TR"/>
              </w:rPr>
            </w:pPr>
            <w:r w:rsidRPr="00CA3996">
              <w:rPr>
                <w:sz w:val="18"/>
                <w:szCs w:val="18"/>
                <w:lang w:eastAsia="tr-TR"/>
              </w:rPr>
              <w:t>-</w:t>
            </w:r>
          </w:p>
        </w:tc>
        <w:tc>
          <w:tcPr>
            <w:tcW w:w="1363" w:type="dxa"/>
            <w:tcBorders>
              <w:top w:val="nil"/>
              <w:left w:val="nil"/>
              <w:bottom w:val="nil"/>
              <w:right w:val="nil"/>
            </w:tcBorders>
            <w:shd w:val="clear" w:color="auto" w:fill="auto"/>
            <w:vAlign w:val="center"/>
            <w:hideMark/>
          </w:tcPr>
          <w:p w14:paraId="02A4B403" w14:textId="77777777" w:rsidR="0080719F" w:rsidRPr="00CA3996" w:rsidRDefault="0080719F" w:rsidP="0080719F">
            <w:pPr>
              <w:jc w:val="right"/>
              <w:rPr>
                <w:sz w:val="18"/>
                <w:szCs w:val="18"/>
                <w:lang w:eastAsia="tr-TR"/>
              </w:rPr>
            </w:pPr>
            <w:r w:rsidRPr="00CA3996">
              <w:rPr>
                <w:sz w:val="18"/>
                <w:szCs w:val="18"/>
                <w:lang w:eastAsia="tr-TR"/>
              </w:rPr>
              <w:t>-</w:t>
            </w:r>
          </w:p>
        </w:tc>
        <w:tc>
          <w:tcPr>
            <w:tcW w:w="1058" w:type="dxa"/>
            <w:tcBorders>
              <w:top w:val="nil"/>
              <w:left w:val="nil"/>
              <w:bottom w:val="nil"/>
              <w:right w:val="nil"/>
            </w:tcBorders>
            <w:shd w:val="clear" w:color="auto" w:fill="auto"/>
            <w:vAlign w:val="center"/>
            <w:hideMark/>
          </w:tcPr>
          <w:p w14:paraId="039A83D3" w14:textId="77777777" w:rsidR="0080719F" w:rsidRPr="00CA3996" w:rsidRDefault="0080719F" w:rsidP="0080719F">
            <w:pPr>
              <w:jc w:val="right"/>
              <w:rPr>
                <w:sz w:val="18"/>
                <w:szCs w:val="18"/>
                <w:lang w:eastAsia="tr-TR"/>
              </w:rPr>
            </w:pPr>
            <w:r w:rsidRPr="00CA3996">
              <w:rPr>
                <w:sz w:val="18"/>
                <w:szCs w:val="18"/>
                <w:lang w:eastAsia="tr-TR"/>
              </w:rPr>
              <w:t>-</w:t>
            </w:r>
          </w:p>
        </w:tc>
      </w:tr>
      <w:tr w:rsidR="0080719F" w:rsidRPr="00CA3996" w14:paraId="7B5B6B40"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34E6428E" w14:textId="77777777" w:rsidR="0080719F" w:rsidRPr="00CA3996" w:rsidRDefault="0080719F" w:rsidP="0080719F">
            <w:pPr>
              <w:ind w:firstLineChars="100" w:firstLine="180"/>
              <w:rPr>
                <w:sz w:val="18"/>
                <w:szCs w:val="18"/>
                <w:lang w:eastAsia="tr-TR"/>
              </w:rPr>
            </w:pPr>
            <w:r w:rsidRPr="00CA3996">
              <w:rPr>
                <w:sz w:val="18"/>
                <w:szCs w:val="18"/>
                <w:lang w:eastAsia="tr-TR"/>
              </w:rPr>
              <w:t>Diğer</w:t>
            </w:r>
          </w:p>
        </w:tc>
        <w:tc>
          <w:tcPr>
            <w:tcW w:w="2023" w:type="dxa"/>
            <w:tcBorders>
              <w:top w:val="nil"/>
              <w:left w:val="nil"/>
              <w:bottom w:val="nil"/>
              <w:right w:val="nil"/>
            </w:tcBorders>
            <w:shd w:val="clear" w:color="auto" w:fill="auto"/>
            <w:vAlign w:val="center"/>
            <w:hideMark/>
          </w:tcPr>
          <w:p w14:paraId="00942279" w14:textId="77777777" w:rsidR="0080719F" w:rsidRPr="00CA3996" w:rsidRDefault="0080719F" w:rsidP="0080719F">
            <w:pPr>
              <w:jc w:val="right"/>
              <w:rPr>
                <w:sz w:val="18"/>
                <w:szCs w:val="18"/>
                <w:lang w:eastAsia="tr-TR"/>
              </w:rPr>
            </w:pPr>
            <w:r w:rsidRPr="00CA3996">
              <w:rPr>
                <w:sz w:val="18"/>
                <w:szCs w:val="18"/>
                <w:lang w:eastAsia="tr-TR"/>
              </w:rPr>
              <w:t>-</w:t>
            </w:r>
          </w:p>
        </w:tc>
        <w:tc>
          <w:tcPr>
            <w:tcW w:w="1363" w:type="dxa"/>
            <w:tcBorders>
              <w:top w:val="nil"/>
              <w:left w:val="nil"/>
              <w:bottom w:val="nil"/>
              <w:right w:val="nil"/>
            </w:tcBorders>
            <w:shd w:val="clear" w:color="auto" w:fill="auto"/>
            <w:vAlign w:val="center"/>
            <w:hideMark/>
          </w:tcPr>
          <w:p w14:paraId="4DFB2A1D" w14:textId="77777777" w:rsidR="0080719F" w:rsidRPr="00CA3996" w:rsidRDefault="0080719F" w:rsidP="0080719F">
            <w:pPr>
              <w:jc w:val="right"/>
              <w:rPr>
                <w:sz w:val="18"/>
                <w:szCs w:val="18"/>
                <w:lang w:eastAsia="tr-TR"/>
              </w:rPr>
            </w:pPr>
            <w:r w:rsidRPr="00CA3996">
              <w:rPr>
                <w:sz w:val="18"/>
                <w:szCs w:val="18"/>
                <w:lang w:eastAsia="tr-TR"/>
              </w:rPr>
              <w:t>1,275,449</w:t>
            </w:r>
          </w:p>
        </w:tc>
        <w:tc>
          <w:tcPr>
            <w:tcW w:w="1058" w:type="dxa"/>
            <w:tcBorders>
              <w:top w:val="nil"/>
              <w:left w:val="nil"/>
              <w:bottom w:val="nil"/>
              <w:right w:val="nil"/>
            </w:tcBorders>
            <w:shd w:val="clear" w:color="auto" w:fill="auto"/>
            <w:vAlign w:val="center"/>
            <w:hideMark/>
          </w:tcPr>
          <w:p w14:paraId="378B702E" w14:textId="77777777" w:rsidR="0080719F" w:rsidRPr="00CA3996" w:rsidRDefault="0080719F" w:rsidP="0080719F">
            <w:pPr>
              <w:jc w:val="right"/>
              <w:rPr>
                <w:sz w:val="18"/>
                <w:szCs w:val="18"/>
                <w:lang w:eastAsia="tr-TR"/>
              </w:rPr>
            </w:pPr>
            <w:r w:rsidRPr="00CA3996">
              <w:rPr>
                <w:sz w:val="18"/>
                <w:szCs w:val="18"/>
                <w:lang w:eastAsia="tr-TR"/>
              </w:rPr>
              <w:t>1,275,449</w:t>
            </w:r>
          </w:p>
        </w:tc>
      </w:tr>
      <w:tr w:rsidR="0080719F" w:rsidRPr="00CA3996" w14:paraId="2A5543D3"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7D2E6E95" w14:textId="77777777" w:rsidR="0080719F" w:rsidRPr="00CA3996" w:rsidRDefault="0080719F" w:rsidP="0080719F">
            <w:pPr>
              <w:jc w:val="both"/>
              <w:rPr>
                <w:b/>
                <w:bCs/>
                <w:sz w:val="18"/>
                <w:szCs w:val="18"/>
                <w:lang w:eastAsia="tr-TR"/>
              </w:rPr>
            </w:pPr>
            <w:r w:rsidRPr="00CA3996">
              <w:rPr>
                <w:b/>
                <w:bCs/>
                <w:sz w:val="18"/>
                <w:szCs w:val="18"/>
                <w:lang w:eastAsia="tr-TR"/>
              </w:rPr>
              <w:t>Kurumsal Kredi Kartları-TP</w:t>
            </w:r>
          </w:p>
        </w:tc>
        <w:tc>
          <w:tcPr>
            <w:tcW w:w="2023" w:type="dxa"/>
            <w:tcBorders>
              <w:top w:val="nil"/>
              <w:left w:val="nil"/>
              <w:bottom w:val="nil"/>
              <w:right w:val="nil"/>
            </w:tcBorders>
            <w:shd w:val="clear" w:color="auto" w:fill="auto"/>
            <w:vAlign w:val="center"/>
            <w:hideMark/>
          </w:tcPr>
          <w:p w14:paraId="79553F8A" w14:textId="77777777" w:rsidR="0080719F" w:rsidRPr="00CA3996" w:rsidRDefault="0080719F" w:rsidP="0080719F">
            <w:pPr>
              <w:jc w:val="right"/>
              <w:rPr>
                <w:b/>
                <w:bCs/>
                <w:sz w:val="18"/>
                <w:szCs w:val="18"/>
                <w:lang w:eastAsia="tr-TR"/>
              </w:rPr>
            </w:pPr>
            <w:r w:rsidRPr="00CA3996">
              <w:rPr>
                <w:b/>
                <w:bCs/>
                <w:sz w:val="18"/>
                <w:szCs w:val="18"/>
                <w:lang w:eastAsia="tr-TR"/>
              </w:rPr>
              <w:t>620,612</w:t>
            </w:r>
          </w:p>
        </w:tc>
        <w:tc>
          <w:tcPr>
            <w:tcW w:w="1363" w:type="dxa"/>
            <w:tcBorders>
              <w:top w:val="nil"/>
              <w:left w:val="nil"/>
              <w:bottom w:val="nil"/>
              <w:right w:val="nil"/>
            </w:tcBorders>
            <w:shd w:val="clear" w:color="auto" w:fill="auto"/>
            <w:vAlign w:val="center"/>
            <w:hideMark/>
          </w:tcPr>
          <w:p w14:paraId="5673833F" w14:textId="77777777" w:rsidR="0080719F" w:rsidRPr="00CA3996" w:rsidRDefault="0080719F" w:rsidP="0080719F">
            <w:pPr>
              <w:jc w:val="right"/>
              <w:rPr>
                <w:b/>
                <w:bCs/>
                <w:sz w:val="18"/>
                <w:szCs w:val="18"/>
                <w:lang w:eastAsia="tr-TR"/>
              </w:rPr>
            </w:pPr>
            <w:r w:rsidRPr="00CA3996">
              <w:rPr>
                <w:b/>
                <w:bCs/>
                <w:sz w:val="18"/>
                <w:szCs w:val="18"/>
                <w:lang w:eastAsia="tr-TR"/>
              </w:rPr>
              <w:t>-</w:t>
            </w:r>
          </w:p>
        </w:tc>
        <w:tc>
          <w:tcPr>
            <w:tcW w:w="1058" w:type="dxa"/>
            <w:tcBorders>
              <w:top w:val="nil"/>
              <w:left w:val="nil"/>
              <w:bottom w:val="nil"/>
              <w:right w:val="nil"/>
            </w:tcBorders>
            <w:shd w:val="clear" w:color="auto" w:fill="auto"/>
            <w:vAlign w:val="center"/>
            <w:hideMark/>
          </w:tcPr>
          <w:p w14:paraId="287EFA4E" w14:textId="77777777" w:rsidR="0080719F" w:rsidRPr="00CA3996" w:rsidRDefault="0080719F" w:rsidP="0080719F">
            <w:pPr>
              <w:jc w:val="right"/>
              <w:rPr>
                <w:b/>
                <w:bCs/>
                <w:sz w:val="18"/>
                <w:szCs w:val="18"/>
                <w:lang w:eastAsia="tr-TR"/>
              </w:rPr>
            </w:pPr>
            <w:r w:rsidRPr="00CA3996">
              <w:rPr>
                <w:b/>
                <w:bCs/>
                <w:sz w:val="18"/>
                <w:szCs w:val="18"/>
                <w:lang w:eastAsia="tr-TR"/>
              </w:rPr>
              <w:t>620,612</w:t>
            </w:r>
          </w:p>
        </w:tc>
      </w:tr>
      <w:tr w:rsidR="0080719F" w:rsidRPr="00CA3996" w14:paraId="67D66612"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2417C60D" w14:textId="77777777" w:rsidR="0080719F" w:rsidRPr="00CA3996" w:rsidRDefault="0080719F" w:rsidP="0080719F">
            <w:pPr>
              <w:ind w:firstLineChars="100" w:firstLine="180"/>
              <w:rPr>
                <w:sz w:val="18"/>
                <w:szCs w:val="18"/>
                <w:lang w:eastAsia="tr-TR"/>
              </w:rPr>
            </w:pPr>
            <w:r w:rsidRPr="00CA3996">
              <w:rPr>
                <w:sz w:val="18"/>
                <w:szCs w:val="18"/>
                <w:lang w:eastAsia="tr-TR"/>
              </w:rPr>
              <w:t xml:space="preserve">Taksitli </w:t>
            </w:r>
          </w:p>
        </w:tc>
        <w:tc>
          <w:tcPr>
            <w:tcW w:w="2023" w:type="dxa"/>
            <w:tcBorders>
              <w:top w:val="nil"/>
              <w:left w:val="nil"/>
              <w:bottom w:val="nil"/>
              <w:right w:val="nil"/>
            </w:tcBorders>
            <w:shd w:val="clear" w:color="auto" w:fill="auto"/>
            <w:vAlign w:val="center"/>
            <w:hideMark/>
          </w:tcPr>
          <w:p w14:paraId="3F15B6BE" w14:textId="77777777" w:rsidR="0080719F" w:rsidRPr="00CA3996" w:rsidRDefault="0080719F" w:rsidP="0080719F">
            <w:pPr>
              <w:jc w:val="right"/>
              <w:rPr>
                <w:sz w:val="18"/>
                <w:szCs w:val="18"/>
                <w:lang w:eastAsia="tr-TR"/>
              </w:rPr>
            </w:pPr>
            <w:r w:rsidRPr="00CA3996">
              <w:rPr>
                <w:sz w:val="18"/>
                <w:szCs w:val="18"/>
                <w:lang w:eastAsia="tr-TR"/>
              </w:rPr>
              <w:t>207,219</w:t>
            </w:r>
          </w:p>
        </w:tc>
        <w:tc>
          <w:tcPr>
            <w:tcW w:w="1363" w:type="dxa"/>
            <w:tcBorders>
              <w:top w:val="nil"/>
              <w:left w:val="nil"/>
              <w:bottom w:val="nil"/>
              <w:right w:val="nil"/>
            </w:tcBorders>
            <w:shd w:val="clear" w:color="auto" w:fill="auto"/>
            <w:vAlign w:val="center"/>
            <w:hideMark/>
          </w:tcPr>
          <w:p w14:paraId="3F105E95" w14:textId="77777777" w:rsidR="0080719F" w:rsidRPr="00CA3996" w:rsidRDefault="0080719F" w:rsidP="0080719F">
            <w:pPr>
              <w:jc w:val="right"/>
              <w:rPr>
                <w:sz w:val="18"/>
                <w:szCs w:val="18"/>
                <w:lang w:eastAsia="tr-TR"/>
              </w:rPr>
            </w:pPr>
            <w:r w:rsidRPr="00CA3996">
              <w:rPr>
                <w:sz w:val="18"/>
                <w:szCs w:val="18"/>
                <w:lang w:eastAsia="tr-TR"/>
              </w:rPr>
              <w:t>-</w:t>
            </w:r>
          </w:p>
        </w:tc>
        <w:tc>
          <w:tcPr>
            <w:tcW w:w="1058" w:type="dxa"/>
            <w:tcBorders>
              <w:top w:val="nil"/>
              <w:left w:val="nil"/>
              <w:bottom w:val="nil"/>
              <w:right w:val="nil"/>
            </w:tcBorders>
            <w:shd w:val="clear" w:color="auto" w:fill="auto"/>
            <w:vAlign w:val="center"/>
            <w:hideMark/>
          </w:tcPr>
          <w:p w14:paraId="72093F83" w14:textId="77777777" w:rsidR="0080719F" w:rsidRPr="00CA3996" w:rsidRDefault="0080719F" w:rsidP="0080719F">
            <w:pPr>
              <w:jc w:val="right"/>
              <w:rPr>
                <w:sz w:val="18"/>
                <w:szCs w:val="18"/>
                <w:lang w:eastAsia="tr-TR"/>
              </w:rPr>
            </w:pPr>
            <w:r w:rsidRPr="00CA3996">
              <w:rPr>
                <w:sz w:val="18"/>
                <w:szCs w:val="18"/>
                <w:lang w:eastAsia="tr-TR"/>
              </w:rPr>
              <w:t>207,219</w:t>
            </w:r>
          </w:p>
        </w:tc>
      </w:tr>
      <w:tr w:rsidR="0080719F" w:rsidRPr="00CA3996" w14:paraId="684DA8AA"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2716A685" w14:textId="77777777" w:rsidR="0080719F" w:rsidRPr="00CA3996" w:rsidRDefault="0080719F" w:rsidP="0080719F">
            <w:pPr>
              <w:ind w:firstLineChars="100" w:firstLine="180"/>
              <w:rPr>
                <w:sz w:val="18"/>
                <w:szCs w:val="18"/>
                <w:lang w:eastAsia="tr-TR"/>
              </w:rPr>
            </w:pPr>
            <w:r w:rsidRPr="00CA3996">
              <w:rPr>
                <w:sz w:val="18"/>
                <w:szCs w:val="18"/>
                <w:lang w:eastAsia="tr-TR"/>
              </w:rPr>
              <w:t>Taksitsiz</w:t>
            </w:r>
          </w:p>
        </w:tc>
        <w:tc>
          <w:tcPr>
            <w:tcW w:w="2023" w:type="dxa"/>
            <w:tcBorders>
              <w:top w:val="nil"/>
              <w:left w:val="nil"/>
              <w:bottom w:val="nil"/>
              <w:right w:val="nil"/>
            </w:tcBorders>
            <w:shd w:val="clear" w:color="auto" w:fill="auto"/>
            <w:vAlign w:val="center"/>
            <w:hideMark/>
          </w:tcPr>
          <w:p w14:paraId="2AFEF7F6" w14:textId="77777777" w:rsidR="0080719F" w:rsidRPr="00CA3996" w:rsidRDefault="0080719F" w:rsidP="0080719F">
            <w:pPr>
              <w:jc w:val="right"/>
              <w:rPr>
                <w:sz w:val="18"/>
                <w:szCs w:val="18"/>
                <w:lang w:eastAsia="tr-TR"/>
              </w:rPr>
            </w:pPr>
            <w:r w:rsidRPr="00CA3996">
              <w:rPr>
                <w:sz w:val="18"/>
                <w:szCs w:val="18"/>
                <w:lang w:eastAsia="tr-TR"/>
              </w:rPr>
              <w:t>413,393</w:t>
            </w:r>
          </w:p>
        </w:tc>
        <w:tc>
          <w:tcPr>
            <w:tcW w:w="1363" w:type="dxa"/>
            <w:tcBorders>
              <w:top w:val="nil"/>
              <w:left w:val="nil"/>
              <w:bottom w:val="nil"/>
              <w:right w:val="nil"/>
            </w:tcBorders>
            <w:shd w:val="clear" w:color="auto" w:fill="auto"/>
            <w:vAlign w:val="center"/>
            <w:hideMark/>
          </w:tcPr>
          <w:p w14:paraId="127B6253" w14:textId="77777777" w:rsidR="0080719F" w:rsidRPr="00CA3996" w:rsidRDefault="0080719F" w:rsidP="0080719F">
            <w:pPr>
              <w:jc w:val="right"/>
              <w:rPr>
                <w:sz w:val="18"/>
                <w:szCs w:val="18"/>
                <w:lang w:eastAsia="tr-TR"/>
              </w:rPr>
            </w:pPr>
            <w:r w:rsidRPr="00CA3996">
              <w:rPr>
                <w:sz w:val="18"/>
                <w:szCs w:val="18"/>
                <w:lang w:eastAsia="tr-TR"/>
              </w:rPr>
              <w:t>-</w:t>
            </w:r>
          </w:p>
        </w:tc>
        <w:tc>
          <w:tcPr>
            <w:tcW w:w="1058" w:type="dxa"/>
            <w:tcBorders>
              <w:top w:val="nil"/>
              <w:left w:val="nil"/>
              <w:bottom w:val="nil"/>
              <w:right w:val="nil"/>
            </w:tcBorders>
            <w:shd w:val="clear" w:color="auto" w:fill="auto"/>
            <w:vAlign w:val="center"/>
            <w:hideMark/>
          </w:tcPr>
          <w:p w14:paraId="2277C858" w14:textId="77777777" w:rsidR="0080719F" w:rsidRPr="00CA3996" w:rsidRDefault="0080719F" w:rsidP="0080719F">
            <w:pPr>
              <w:jc w:val="right"/>
              <w:rPr>
                <w:sz w:val="18"/>
                <w:szCs w:val="18"/>
                <w:lang w:eastAsia="tr-TR"/>
              </w:rPr>
            </w:pPr>
            <w:r w:rsidRPr="00CA3996">
              <w:rPr>
                <w:sz w:val="18"/>
                <w:szCs w:val="18"/>
                <w:lang w:eastAsia="tr-TR"/>
              </w:rPr>
              <w:t>413,393</w:t>
            </w:r>
          </w:p>
        </w:tc>
      </w:tr>
      <w:tr w:rsidR="0080719F" w:rsidRPr="00CA3996" w14:paraId="64D3B30E"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064C73A7" w14:textId="77777777" w:rsidR="0080719F" w:rsidRPr="00CA3996" w:rsidRDefault="0080719F" w:rsidP="0080719F">
            <w:pPr>
              <w:jc w:val="both"/>
              <w:rPr>
                <w:b/>
                <w:bCs/>
                <w:sz w:val="18"/>
                <w:szCs w:val="18"/>
                <w:lang w:eastAsia="tr-TR"/>
              </w:rPr>
            </w:pPr>
            <w:r w:rsidRPr="00CA3996">
              <w:rPr>
                <w:b/>
                <w:bCs/>
                <w:sz w:val="18"/>
                <w:szCs w:val="18"/>
                <w:lang w:eastAsia="tr-TR"/>
              </w:rPr>
              <w:t>Kurumsal Kredi Kartları-YP</w:t>
            </w:r>
          </w:p>
        </w:tc>
        <w:tc>
          <w:tcPr>
            <w:tcW w:w="2023" w:type="dxa"/>
            <w:tcBorders>
              <w:top w:val="nil"/>
              <w:left w:val="nil"/>
              <w:bottom w:val="nil"/>
              <w:right w:val="nil"/>
            </w:tcBorders>
            <w:shd w:val="clear" w:color="auto" w:fill="auto"/>
            <w:vAlign w:val="center"/>
            <w:hideMark/>
          </w:tcPr>
          <w:p w14:paraId="3DFD84BE" w14:textId="77777777" w:rsidR="0080719F" w:rsidRPr="00CA3996" w:rsidRDefault="0080719F" w:rsidP="0080719F">
            <w:pPr>
              <w:jc w:val="right"/>
              <w:rPr>
                <w:b/>
                <w:bCs/>
                <w:sz w:val="18"/>
                <w:szCs w:val="18"/>
                <w:lang w:eastAsia="tr-TR"/>
              </w:rPr>
            </w:pPr>
            <w:r w:rsidRPr="00CA3996">
              <w:rPr>
                <w:b/>
                <w:bCs/>
                <w:sz w:val="18"/>
                <w:szCs w:val="18"/>
                <w:lang w:eastAsia="tr-TR"/>
              </w:rPr>
              <w:t>340</w:t>
            </w:r>
          </w:p>
        </w:tc>
        <w:tc>
          <w:tcPr>
            <w:tcW w:w="1363" w:type="dxa"/>
            <w:tcBorders>
              <w:top w:val="nil"/>
              <w:left w:val="nil"/>
              <w:bottom w:val="nil"/>
              <w:right w:val="nil"/>
            </w:tcBorders>
            <w:shd w:val="clear" w:color="auto" w:fill="auto"/>
            <w:vAlign w:val="center"/>
            <w:hideMark/>
          </w:tcPr>
          <w:p w14:paraId="41DA33E8" w14:textId="77777777" w:rsidR="0080719F" w:rsidRPr="00CA3996" w:rsidRDefault="0080719F" w:rsidP="0080719F">
            <w:pPr>
              <w:jc w:val="right"/>
              <w:rPr>
                <w:b/>
                <w:bCs/>
                <w:sz w:val="18"/>
                <w:szCs w:val="18"/>
                <w:lang w:eastAsia="tr-TR"/>
              </w:rPr>
            </w:pPr>
            <w:r w:rsidRPr="00CA3996">
              <w:rPr>
                <w:b/>
                <w:bCs/>
                <w:sz w:val="18"/>
                <w:szCs w:val="18"/>
                <w:lang w:eastAsia="tr-TR"/>
              </w:rPr>
              <w:t>-</w:t>
            </w:r>
          </w:p>
        </w:tc>
        <w:tc>
          <w:tcPr>
            <w:tcW w:w="1058" w:type="dxa"/>
            <w:tcBorders>
              <w:top w:val="nil"/>
              <w:left w:val="nil"/>
              <w:bottom w:val="nil"/>
              <w:right w:val="nil"/>
            </w:tcBorders>
            <w:shd w:val="clear" w:color="auto" w:fill="auto"/>
            <w:vAlign w:val="center"/>
            <w:hideMark/>
          </w:tcPr>
          <w:p w14:paraId="6B061EAD" w14:textId="77777777" w:rsidR="0080719F" w:rsidRPr="00CA3996" w:rsidRDefault="0080719F" w:rsidP="0080719F">
            <w:pPr>
              <w:jc w:val="right"/>
              <w:rPr>
                <w:b/>
                <w:bCs/>
                <w:sz w:val="18"/>
                <w:szCs w:val="18"/>
                <w:lang w:eastAsia="tr-TR"/>
              </w:rPr>
            </w:pPr>
            <w:r w:rsidRPr="00CA3996">
              <w:rPr>
                <w:b/>
                <w:bCs/>
                <w:sz w:val="18"/>
                <w:szCs w:val="18"/>
                <w:lang w:eastAsia="tr-TR"/>
              </w:rPr>
              <w:t>340</w:t>
            </w:r>
          </w:p>
        </w:tc>
      </w:tr>
      <w:tr w:rsidR="0080719F" w:rsidRPr="00CA3996" w14:paraId="41B84AFD"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2889029E" w14:textId="77777777" w:rsidR="0080719F" w:rsidRPr="00CA3996" w:rsidRDefault="0080719F" w:rsidP="0080719F">
            <w:pPr>
              <w:ind w:firstLineChars="100" w:firstLine="180"/>
              <w:rPr>
                <w:sz w:val="18"/>
                <w:szCs w:val="18"/>
                <w:lang w:eastAsia="tr-TR"/>
              </w:rPr>
            </w:pPr>
            <w:r w:rsidRPr="00CA3996">
              <w:rPr>
                <w:sz w:val="18"/>
                <w:szCs w:val="18"/>
                <w:lang w:eastAsia="tr-TR"/>
              </w:rPr>
              <w:t xml:space="preserve">Taksitli </w:t>
            </w:r>
          </w:p>
        </w:tc>
        <w:tc>
          <w:tcPr>
            <w:tcW w:w="2023" w:type="dxa"/>
            <w:tcBorders>
              <w:top w:val="nil"/>
              <w:left w:val="nil"/>
              <w:bottom w:val="nil"/>
              <w:right w:val="nil"/>
            </w:tcBorders>
            <w:shd w:val="clear" w:color="auto" w:fill="auto"/>
            <w:vAlign w:val="center"/>
            <w:hideMark/>
          </w:tcPr>
          <w:p w14:paraId="2B363BC5" w14:textId="77777777" w:rsidR="0080719F" w:rsidRPr="00CA3996" w:rsidRDefault="0080719F" w:rsidP="0080719F">
            <w:pPr>
              <w:jc w:val="right"/>
              <w:rPr>
                <w:sz w:val="18"/>
                <w:szCs w:val="18"/>
                <w:lang w:eastAsia="tr-TR"/>
              </w:rPr>
            </w:pPr>
            <w:r w:rsidRPr="00CA3996">
              <w:rPr>
                <w:sz w:val="18"/>
                <w:szCs w:val="18"/>
                <w:lang w:eastAsia="tr-TR"/>
              </w:rPr>
              <w:t>340</w:t>
            </w:r>
          </w:p>
        </w:tc>
        <w:tc>
          <w:tcPr>
            <w:tcW w:w="1363" w:type="dxa"/>
            <w:tcBorders>
              <w:top w:val="nil"/>
              <w:left w:val="nil"/>
              <w:bottom w:val="nil"/>
              <w:right w:val="nil"/>
            </w:tcBorders>
            <w:shd w:val="clear" w:color="auto" w:fill="auto"/>
            <w:vAlign w:val="center"/>
            <w:hideMark/>
          </w:tcPr>
          <w:p w14:paraId="5A9FBC46" w14:textId="77777777" w:rsidR="0080719F" w:rsidRPr="00CA3996" w:rsidRDefault="0080719F" w:rsidP="0080719F">
            <w:pPr>
              <w:jc w:val="right"/>
              <w:rPr>
                <w:sz w:val="18"/>
                <w:szCs w:val="18"/>
                <w:lang w:eastAsia="tr-TR"/>
              </w:rPr>
            </w:pPr>
            <w:r w:rsidRPr="00CA3996">
              <w:rPr>
                <w:sz w:val="18"/>
                <w:szCs w:val="18"/>
                <w:lang w:eastAsia="tr-TR"/>
              </w:rPr>
              <w:t>-</w:t>
            </w:r>
          </w:p>
        </w:tc>
        <w:tc>
          <w:tcPr>
            <w:tcW w:w="1058" w:type="dxa"/>
            <w:tcBorders>
              <w:top w:val="nil"/>
              <w:left w:val="nil"/>
              <w:bottom w:val="nil"/>
              <w:right w:val="nil"/>
            </w:tcBorders>
            <w:shd w:val="clear" w:color="auto" w:fill="auto"/>
            <w:vAlign w:val="center"/>
            <w:hideMark/>
          </w:tcPr>
          <w:p w14:paraId="3D069CC0" w14:textId="77777777" w:rsidR="0080719F" w:rsidRPr="00CA3996" w:rsidRDefault="0080719F" w:rsidP="0080719F">
            <w:pPr>
              <w:jc w:val="right"/>
              <w:rPr>
                <w:sz w:val="18"/>
                <w:szCs w:val="18"/>
                <w:lang w:eastAsia="tr-TR"/>
              </w:rPr>
            </w:pPr>
            <w:r w:rsidRPr="00CA3996">
              <w:rPr>
                <w:sz w:val="18"/>
                <w:szCs w:val="18"/>
                <w:lang w:eastAsia="tr-TR"/>
              </w:rPr>
              <w:t>340</w:t>
            </w:r>
          </w:p>
        </w:tc>
      </w:tr>
      <w:tr w:rsidR="0080719F" w:rsidRPr="00CA3996" w14:paraId="00ECBC8D"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5621B290" w14:textId="77777777" w:rsidR="0080719F" w:rsidRPr="00CA3996" w:rsidRDefault="0080719F" w:rsidP="0080719F">
            <w:pPr>
              <w:ind w:firstLineChars="100" w:firstLine="180"/>
              <w:rPr>
                <w:sz w:val="18"/>
                <w:szCs w:val="18"/>
                <w:lang w:eastAsia="tr-TR"/>
              </w:rPr>
            </w:pPr>
            <w:r w:rsidRPr="00CA3996">
              <w:rPr>
                <w:sz w:val="18"/>
                <w:szCs w:val="18"/>
                <w:lang w:eastAsia="tr-TR"/>
              </w:rPr>
              <w:t>Taksitsiz</w:t>
            </w:r>
          </w:p>
        </w:tc>
        <w:tc>
          <w:tcPr>
            <w:tcW w:w="2023" w:type="dxa"/>
            <w:tcBorders>
              <w:top w:val="nil"/>
              <w:left w:val="nil"/>
              <w:bottom w:val="nil"/>
              <w:right w:val="nil"/>
            </w:tcBorders>
            <w:shd w:val="clear" w:color="auto" w:fill="auto"/>
            <w:vAlign w:val="center"/>
            <w:hideMark/>
          </w:tcPr>
          <w:p w14:paraId="65CC124E" w14:textId="77777777" w:rsidR="0080719F" w:rsidRPr="00CA3996" w:rsidRDefault="0080719F" w:rsidP="0080719F">
            <w:pPr>
              <w:jc w:val="right"/>
              <w:rPr>
                <w:sz w:val="18"/>
                <w:szCs w:val="18"/>
                <w:lang w:eastAsia="tr-TR"/>
              </w:rPr>
            </w:pPr>
            <w:r w:rsidRPr="00CA3996">
              <w:rPr>
                <w:sz w:val="18"/>
                <w:szCs w:val="18"/>
                <w:lang w:eastAsia="tr-TR"/>
              </w:rPr>
              <w:t>-</w:t>
            </w:r>
          </w:p>
        </w:tc>
        <w:tc>
          <w:tcPr>
            <w:tcW w:w="1363" w:type="dxa"/>
            <w:tcBorders>
              <w:top w:val="nil"/>
              <w:left w:val="nil"/>
              <w:bottom w:val="nil"/>
              <w:right w:val="nil"/>
            </w:tcBorders>
            <w:shd w:val="clear" w:color="auto" w:fill="auto"/>
            <w:vAlign w:val="center"/>
            <w:hideMark/>
          </w:tcPr>
          <w:p w14:paraId="60E72BED" w14:textId="77777777" w:rsidR="0080719F" w:rsidRPr="00CA3996" w:rsidRDefault="0080719F" w:rsidP="0080719F">
            <w:pPr>
              <w:jc w:val="right"/>
              <w:rPr>
                <w:sz w:val="18"/>
                <w:szCs w:val="18"/>
                <w:lang w:eastAsia="tr-TR"/>
              </w:rPr>
            </w:pPr>
            <w:r w:rsidRPr="00CA3996">
              <w:rPr>
                <w:sz w:val="18"/>
                <w:szCs w:val="18"/>
                <w:lang w:eastAsia="tr-TR"/>
              </w:rPr>
              <w:t>-</w:t>
            </w:r>
          </w:p>
        </w:tc>
        <w:tc>
          <w:tcPr>
            <w:tcW w:w="1058" w:type="dxa"/>
            <w:tcBorders>
              <w:top w:val="nil"/>
              <w:left w:val="nil"/>
              <w:bottom w:val="nil"/>
              <w:right w:val="nil"/>
            </w:tcBorders>
            <w:shd w:val="clear" w:color="auto" w:fill="auto"/>
            <w:vAlign w:val="center"/>
            <w:hideMark/>
          </w:tcPr>
          <w:p w14:paraId="1F8D0B07" w14:textId="77777777" w:rsidR="0080719F" w:rsidRPr="00CA3996" w:rsidRDefault="0080719F" w:rsidP="0080719F">
            <w:pPr>
              <w:jc w:val="right"/>
              <w:rPr>
                <w:sz w:val="18"/>
                <w:szCs w:val="18"/>
                <w:lang w:eastAsia="tr-TR"/>
              </w:rPr>
            </w:pPr>
            <w:r w:rsidRPr="00CA3996">
              <w:rPr>
                <w:sz w:val="18"/>
                <w:szCs w:val="18"/>
                <w:lang w:eastAsia="tr-TR"/>
              </w:rPr>
              <w:t>-</w:t>
            </w:r>
          </w:p>
        </w:tc>
      </w:tr>
      <w:tr w:rsidR="0080719F" w:rsidRPr="00CA3996" w14:paraId="7941C6DF" w14:textId="77777777" w:rsidTr="0012097F">
        <w:trPr>
          <w:divId w:val="1315405486"/>
          <w:trHeight w:val="165"/>
        </w:trPr>
        <w:tc>
          <w:tcPr>
            <w:tcW w:w="4781" w:type="dxa"/>
            <w:tcBorders>
              <w:top w:val="nil"/>
              <w:left w:val="nil"/>
              <w:bottom w:val="nil"/>
              <w:right w:val="nil"/>
            </w:tcBorders>
            <w:shd w:val="clear" w:color="auto" w:fill="auto"/>
            <w:vAlign w:val="center"/>
            <w:hideMark/>
          </w:tcPr>
          <w:p w14:paraId="150A18C2" w14:textId="77777777" w:rsidR="0080719F" w:rsidRPr="00CA3996" w:rsidRDefault="0080719F" w:rsidP="0080719F">
            <w:pPr>
              <w:jc w:val="right"/>
              <w:rPr>
                <w:sz w:val="18"/>
                <w:szCs w:val="18"/>
                <w:lang w:eastAsia="tr-TR"/>
              </w:rPr>
            </w:pPr>
          </w:p>
        </w:tc>
        <w:tc>
          <w:tcPr>
            <w:tcW w:w="2023" w:type="dxa"/>
            <w:tcBorders>
              <w:top w:val="nil"/>
              <w:left w:val="nil"/>
              <w:bottom w:val="nil"/>
              <w:right w:val="nil"/>
            </w:tcBorders>
            <w:shd w:val="clear" w:color="auto" w:fill="auto"/>
            <w:vAlign w:val="center"/>
            <w:hideMark/>
          </w:tcPr>
          <w:p w14:paraId="3F649269" w14:textId="77777777" w:rsidR="0080719F" w:rsidRPr="00CA3996" w:rsidRDefault="0080719F" w:rsidP="0080719F">
            <w:pPr>
              <w:jc w:val="both"/>
              <w:rPr>
                <w:lang w:eastAsia="tr-TR"/>
              </w:rPr>
            </w:pPr>
          </w:p>
        </w:tc>
        <w:tc>
          <w:tcPr>
            <w:tcW w:w="1363" w:type="dxa"/>
            <w:tcBorders>
              <w:top w:val="nil"/>
              <w:left w:val="nil"/>
              <w:bottom w:val="nil"/>
              <w:right w:val="nil"/>
            </w:tcBorders>
            <w:shd w:val="clear" w:color="auto" w:fill="auto"/>
            <w:vAlign w:val="center"/>
            <w:hideMark/>
          </w:tcPr>
          <w:p w14:paraId="10519383" w14:textId="77777777" w:rsidR="0080719F" w:rsidRPr="00CA3996" w:rsidRDefault="0080719F" w:rsidP="0080719F">
            <w:pPr>
              <w:jc w:val="right"/>
              <w:rPr>
                <w:lang w:eastAsia="tr-TR"/>
              </w:rPr>
            </w:pPr>
          </w:p>
        </w:tc>
        <w:tc>
          <w:tcPr>
            <w:tcW w:w="1058" w:type="dxa"/>
            <w:tcBorders>
              <w:top w:val="nil"/>
              <w:left w:val="nil"/>
              <w:bottom w:val="nil"/>
              <w:right w:val="nil"/>
            </w:tcBorders>
            <w:shd w:val="clear" w:color="auto" w:fill="auto"/>
            <w:vAlign w:val="center"/>
            <w:hideMark/>
          </w:tcPr>
          <w:p w14:paraId="2494BDCA" w14:textId="77777777" w:rsidR="0080719F" w:rsidRPr="00CA3996" w:rsidRDefault="0080719F" w:rsidP="0080719F">
            <w:pPr>
              <w:jc w:val="right"/>
              <w:rPr>
                <w:lang w:eastAsia="tr-TR"/>
              </w:rPr>
            </w:pPr>
          </w:p>
        </w:tc>
      </w:tr>
      <w:tr w:rsidR="0080719F" w:rsidRPr="00CA3996" w14:paraId="551FE359" w14:textId="77777777" w:rsidTr="0012097F">
        <w:trPr>
          <w:divId w:val="1315405486"/>
          <w:trHeight w:val="165"/>
        </w:trPr>
        <w:tc>
          <w:tcPr>
            <w:tcW w:w="4781" w:type="dxa"/>
            <w:tcBorders>
              <w:top w:val="single" w:sz="4" w:space="0" w:color="auto"/>
              <w:left w:val="nil"/>
              <w:bottom w:val="single" w:sz="4" w:space="0" w:color="auto"/>
              <w:right w:val="nil"/>
            </w:tcBorders>
            <w:shd w:val="clear" w:color="auto" w:fill="auto"/>
            <w:vAlign w:val="center"/>
            <w:hideMark/>
          </w:tcPr>
          <w:p w14:paraId="6B7746B4" w14:textId="77777777" w:rsidR="0080719F" w:rsidRPr="00CA3996" w:rsidRDefault="0080719F" w:rsidP="0080719F">
            <w:pPr>
              <w:jc w:val="both"/>
              <w:rPr>
                <w:b/>
                <w:bCs/>
                <w:sz w:val="18"/>
                <w:szCs w:val="18"/>
                <w:lang w:eastAsia="tr-TR"/>
              </w:rPr>
            </w:pPr>
            <w:r w:rsidRPr="00CA3996">
              <w:rPr>
                <w:b/>
                <w:bCs/>
                <w:sz w:val="18"/>
                <w:szCs w:val="18"/>
                <w:lang w:eastAsia="tr-TR"/>
              </w:rPr>
              <w:t>Kredili Mevduat Hesabı-TP (Tüzel Kişi)</w:t>
            </w:r>
          </w:p>
        </w:tc>
        <w:tc>
          <w:tcPr>
            <w:tcW w:w="2023" w:type="dxa"/>
            <w:tcBorders>
              <w:top w:val="single" w:sz="4" w:space="0" w:color="auto"/>
              <w:left w:val="nil"/>
              <w:bottom w:val="single" w:sz="4" w:space="0" w:color="auto"/>
              <w:right w:val="nil"/>
            </w:tcBorders>
            <w:shd w:val="clear" w:color="auto" w:fill="auto"/>
            <w:vAlign w:val="center"/>
            <w:hideMark/>
          </w:tcPr>
          <w:p w14:paraId="59E06498" w14:textId="77777777" w:rsidR="0080719F" w:rsidRPr="00CA3996" w:rsidRDefault="0080719F" w:rsidP="0080719F">
            <w:pPr>
              <w:jc w:val="right"/>
              <w:rPr>
                <w:b/>
                <w:bCs/>
                <w:sz w:val="18"/>
                <w:szCs w:val="18"/>
                <w:lang w:eastAsia="tr-TR"/>
              </w:rPr>
            </w:pPr>
            <w:r w:rsidRPr="00CA3996">
              <w:rPr>
                <w:b/>
                <w:bCs/>
                <w:sz w:val="18"/>
                <w:szCs w:val="18"/>
                <w:lang w:eastAsia="tr-TR"/>
              </w:rPr>
              <w:t>-</w:t>
            </w:r>
          </w:p>
        </w:tc>
        <w:tc>
          <w:tcPr>
            <w:tcW w:w="1363" w:type="dxa"/>
            <w:tcBorders>
              <w:top w:val="single" w:sz="4" w:space="0" w:color="auto"/>
              <w:left w:val="nil"/>
              <w:bottom w:val="single" w:sz="4" w:space="0" w:color="auto"/>
              <w:right w:val="nil"/>
            </w:tcBorders>
            <w:shd w:val="clear" w:color="auto" w:fill="auto"/>
            <w:vAlign w:val="center"/>
            <w:hideMark/>
          </w:tcPr>
          <w:p w14:paraId="10800924" w14:textId="77777777" w:rsidR="0080719F" w:rsidRPr="00CA3996" w:rsidRDefault="0080719F" w:rsidP="0080719F">
            <w:pPr>
              <w:jc w:val="right"/>
              <w:rPr>
                <w:b/>
                <w:bCs/>
                <w:sz w:val="18"/>
                <w:szCs w:val="18"/>
                <w:lang w:eastAsia="tr-TR"/>
              </w:rPr>
            </w:pPr>
            <w:r w:rsidRPr="00CA3996">
              <w:rPr>
                <w:b/>
                <w:bCs/>
                <w:sz w:val="18"/>
                <w:szCs w:val="18"/>
                <w:lang w:eastAsia="tr-TR"/>
              </w:rPr>
              <w:t>-</w:t>
            </w:r>
          </w:p>
        </w:tc>
        <w:tc>
          <w:tcPr>
            <w:tcW w:w="1058" w:type="dxa"/>
            <w:tcBorders>
              <w:top w:val="single" w:sz="4" w:space="0" w:color="auto"/>
              <w:left w:val="nil"/>
              <w:bottom w:val="single" w:sz="4" w:space="0" w:color="auto"/>
              <w:right w:val="nil"/>
            </w:tcBorders>
            <w:shd w:val="clear" w:color="auto" w:fill="auto"/>
            <w:vAlign w:val="center"/>
            <w:hideMark/>
          </w:tcPr>
          <w:p w14:paraId="1AEB6F77" w14:textId="77777777" w:rsidR="0080719F" w:rsidRPr="00CA3996" w:rsidRDefault="0080719F" w:rsidP="0080719F">
            <w:pPr>
              <w:jc w:val="right"/>
              <w:rPr>
                <w:b/>
                <w:bCs/>
                <w:sz w:val="18"/>
                <w:szCs w:val="18"/>
                <w:lang w:eastAsia="tr-TR"/>
              </w:rPr>
            </w:pPr>
            <w:r w:rsidRPr="00CA3996">
              <w:rPr>
                <w:b/>
                <w:bCs/>
                <w:sz w:val="18"/>
                <w:szCs w:val="18"/>
                <w:lang w:eastAsia="tr-TR"/>
              </w:rPr>
              <w:t>-</w:t>
            </w:r>
          </w:p>
        </w:tc>
      </w:tr>
      <w:tr w:rsidR="0080719F" w:rsidRPr="00CA3996" w14:paraId="33F7F007" w14:textId="77777777" w:rsidTr="0012097F">
        <w:trPr>
          <w:divId w:val="1315405486"/>
          <w:trHeight w:val="175"/>
        </w:trPr>
        <w:tc>
          <w:tcPr>
            <w:tcW w:w="4781" w:type="dxa"/>
            <w:tcBorders>
              <w:top w:val="nil"/>
              <w:left w:val="nil"/>
              <w:bottom w:val="single" w:sz="4" w:space="0" w:color="auto"/>
              <w:right w:val="nil"/>
            </w:tcBorders>
            <w:shd w:val="clear" w:color="auto" w:fill="auto"/>
            <w:vAlign w:val="center"/>
            <w:hideMark/>
          </w:tcPr>
          <w:p w14:paraId="4361B33C" w14:textId="77777777" w:rsidR="0080719F" w:rsidRPr="00CA3996" w:rsidRDefault="0080719F" w:rsidP="0080719F">
            <w:pPr>
              <w:jc w:val="both"/>
              <w:rPr>
                <w:b/>
                <w:bCs/>
                <w:sz w:val="18"/>
                <w:szCs w:val="18"/>
                <w:lang w:eastAsia="tr-TR"/>
              </w:rPr>
            </w:pPr>
            <w:r w:rsidRPr="00CA3996">
              <w:rPr>
                <w:b/>
                <w:bCs/>
                <w:sz w:val="18"/>
                <w:szCs w:val="18"/>
                <w:lang w:eastAsia="tr-TR"/>
              </w:rPr>
              <w:t>Kredili Mevduat Hesabı-YP (Tüzel Kişi)</w:t>
            </w:r>
          </w:p>
        </w:tc>
        <w:tc>
          <w:tcPr>
            <w:tcW w:w="2023" w:type="dxa"/>
            <w:tcBorders>
              <w:top w:val="nil"/>
              <w:left w:val="nil"/>
              <w:bottom w:val="single" w:sz="4" w:space="0" w:color="auto"/>
              <w:right w:val="nil"/>
            </w:tcBorders>
            <w:shd w:val="clear" w:color="auto" w:fill="auto"/>
            <w:vAlign w:val="center"/>
            <w:hideMark/>
          </w:tcPr>
          <w:p w14:paraId="1625DFD6" w14:textId="77777777" w:rsidR="0080719F" w:rsidRPr="00CA3996" w:rsidRDefault="0080719F" w:rsidP="0080719F">
            <w:pPr>
              <w:jc w:val="right"/>
              <w:rPr>
                <w:b/>
                <w:bCs/>
                <w:sz w:val="18"/>
                <w:szCs w:val="18"/>
                <w:lang w:eastAsia="tr-TR"/>
              </w:rPr>
            </w:pPr>
            <w:r w:rsidRPr="00CA3996">
              <w:rPr>
                <w:b/>
                <w:bCs/>
                <w:sz w:val="18"/>
                <w:szCs w:val="18"/>
                <w:lang w:eastAsia="tr-TR"/>
              </w:rPr>
              <w:t>-</w:t>
            </w:r>
          </w:p>
        </w:tc>
        <w:tc>
          <w:tcPr>
            <w:tcW w:w="1363" w:type="dxa"/>
            <w:tcBorders>
              <w:top w:val="nil"/>
              <w:left w:val="nil"/>
              <w:bottom w:val="single" w:sz="4" w:space="0" w:color="auto"/>
              <w:right w:val="nil"/>
            </w:tcBorders>
            <w:shd w:val="clear" w:color="auto" w:fill="auto"/>
            <w:vAlign w:val="center"/>
            <w:hideMark/>
          </w:tcPr>
          <w:p w14:paraId="4608E2D1" w14:textId="77777777" w:rsidR="0080719F" w:rsidRPr="00CA3996" w:rsidRDefault="0080719F" w:rsidP="0080719F">
            <w:pPr>
              <w:jc w:val="right"/>
              <w:rPr>
                <w:b/>
                <w:bCs/>
                <w:sz w:val="18"/>
                <w:szCs w:val="18"/>
                <w:lang w:eastAsia="tr-TR"/>
              </w:rPr>
            </w:pPr>
            <w:r w:rsidRPr="00CA3996">
              <w:rPr>
                <w:b/>
                <w:bCs/>
                <w:sz w:val="18"/>
                <w:szCs w:val="18"/>
                <w:lang w:eastAsia="tr-TR"/>
              </w:rPr>
              <w:t>-</w:t>
            </w:r>
          </w:p>
        </w:tc>
        <w:tc>
          <w:tcPr>
            <w:tcW w:w="1058" w:type="dxa"/>
            <w:tcBorders>
              <w:top w:val="nil"/>
              <w:left w:val="nil"/>
              <w:bottom w:val="single" w:sz="4" w:space="0" w:color="auto"/>
              <w:right w:val="nil"/>
            </w:tcBorders>
            <w:shd w:val="clear" w:color="auto" w:fill="auto"/>
            <w:vAlign w:val="center"/>
            <w:hideMark/>
          </w:tcPr>
          <w:p w14:paraId="5DF2501A" w14:textId="77777777" w:rsidR="0080719F" w:rsidRPr="00CA3996" w:rsidRDefault="0080719F" w:rsidP="0080719F">
            <w:pPr>
              <w:jc w:val="right"/>
              <w:rPr>
                <w:b/>
                <w:bCs/>
                <w:sz w:val="18"/>
                <w:szCs w:val="18"/>
                <w:lang w:eastAsia="tr-TR"/>
              </w:rPr>
            </w:pPr>
            <w:r w:rsidRPr="00CA3996">
              <w:rPr>
                <w:b/>
                <w:bCs/>
                <w:sz w:val="18"/>
                <w:szCs w:val="18"/>
                <w:lang w:eastAsia="tr-TR"/>
              </w:rPr>
              <w:t>-</w:t>
            </w:r>
          </w:p>
        </w:tc>
      </w:tr>
      <w:tr w:rsidR="0080719F" w:rsidRPr="00CA3996" w14:paraId="792EADB3" w14:textId="77777777" w:rsidTr="0012097F">
        <w:trPr>
          <w:divId w:val="1315405486"/>
          <w:trHeight w:val="175"/>
        </w:trPr>
        <w:tc>
          <w:tcPr>
            <w:tcW w:w="4781" w:type="dxa"/>
            <w:tcBorders>
              <w:top w:val="nil"/>
              <w:left w:val="nil"/>
              <w:bottom w:val="double" w:sz="6" w:space="0" w:color="auto"/>
              <w:right w:val="nil"/>
            </w:tcBorders>
            <w:shd w:val="clear" w:color="auto" w:fill="auto"/>
            <w:vAlign w:val="center"/>
            <w:hideMark/>
          </w:tcPr>
          <w:p w14:paraId="49C01CAD" w14:textId="77777777" w:rsidR="0080719F" w:rsidRPr="00CA3996" w:rsidRDefault="0080719F" w:rsidP="0080719F">
            <w:pPr>
              <w:jc w:val="both"/>
              <w:rPr>
                <w:b/>
                <w:bCs/>
                <w:sz w:val="18"/>
                <w:szCs w:val="18"/>
                <w:lang w:eastAsia="tr-TR"/>
              </w:rPr>
            </w:pPr>
            <w:r w:rsidRPr="00CA3996">
              <w:rPr>
                <w:b/>
                <w:bCs/>
                <w:sz w:val="18"/>
                <w:szCs w:val="18"/>
                <w:lang w:eastAsia="tr-TR"/>
              </w:rPr>
              <w:t>Toplam</w:t>
            </w:r>
          </w:p>
        </w:tc>
        <w:tc>
          <w:tcPr>
            <w:tcW w:w="2023" w:type="dxa"/>
            <w:tcBorders>
              <w:top w:val="nil"/>
              <w:left w:val="nil"/>
              <w:bottom w:val="double" w:sz="6" w:space="0" w:color="auto"/>
              <w:right w:val="nil"/>
            </w:tcBorders>
            <w:shd w:val="clear" w:color="auto" w:fill="auto"/>
            <w:vAlign w:val="center"/>
            <w:hideMark/>
          </w:tcPr>
          <w:p w14:paraId="6A18F468" w14:textId="77777777" w:rsidR="0080719F" w:rsidRPr="00CA3996" w:rsidRDefault="0080719F" w:rsidP="0080719F">
            <w:pPr>
              <w:jc w:val="right"/>
              <w:rPr>
                <w:b/>
                <w:bCs/>
                <w:sz w:val="18"/>
                <w:szCs w:val="18"/>
                <w:lang w:eastAsia="tr-TR"/>
              </w:rPr>
            </w:pPr>
            <w:r w:rsidRPr="00CA3996">
              <w:rPr>
                <w:b/>
                <w:bCs/>
                <w:sz w:val="18"/>
                <w:szCs w:val="18"/>
                <w:lang w:eastAsia="tr-TR"/>
              </w:rPr>
              <w:t>1,000,118</w:t>
            </w:r>
          </w:p>
        </w:tc>
        <w:tc>
          <w:tcPr>
            <w:tcW w:w="1363" w:type="dxa"/>
            <w:tcBorders>
              <w:top w:val="nil"/>
              <w:left w:val="nil"/>
              <w:bottom w:val="double" w:sz="6" w:space="0" w:color="auto"/>
              <w:right w:val="nil"/>
            </w:tcBorders>
            <w:shd w:val="clear" w:color="auto" w:fill="auto"/>
            <w:vAlign w:val="center"/>
            <w:hideMark/>
          </w:tcPr>
          <w:p w14:paraId="5A6538A2" w14:textId="77777777" w:rsidR="0080719F" w:rsidRPr="00CA3996" w:rsidRDefault="0080719F" w:rsidP="0080719F">
            <w:pPr>
              <w:jc w:val="right"/>
              <w:rPr>
                <w:b/>
                <w:bCs/>
                <w:sz w:val="18"/>
                <w:szCs w:val="18"/>
                <w:lang w:eastAsia="tr-TR"/>
              </w:rPr>
            </w:pPr>
            <w:r w:rsidRPr="00CA3996">
              <w:rPr>
                <w:b/>
                <w:bCs/>
                <w:sz w:val="18"/>
                <w:szCs w:val="18"/>
                <w:lang w:eastAsia="tr-TR"/>
              </w:rPr>
              <w:t>7,817,716</w:t>
            </w:r>
          </w:p>
        </w:tc>
        <w:tc>
          <w:tcPr>
            <w:tcW w:w="1058" w:type="dxa"/>
            <w:tcBorders>
              <w:top w:val="nil"/>
              <w:left w:val="nil"/>
              <w:bottom w:val="double" w:sz="6" w:space="0" w:color="auto"/>
              <w:right w:val="nil"/>
            </w:tcBorders>
            <w:shd w:val="clear" w:color="auto" w:fill="auto"/>
            <w:vAlign w:val="center"/>
            <w:hideMark/>
          </w:tcPr>
          <w:p w14:paraId="783A8C8B" w14:textId="77777777" w:rsidR="0080719F" w:rsidRPr="00CA3996" w:rsidRDefault="0080719F" w:rsidP="0080719F">
            <w:pPr>
              <w:jc w:val="right"/>
              <w:rPr>
                <w:b/>
                <w:bCs/>
                <w:sz w:val="18"/>
                <w:szCs w:val="18"/>
                <w:lang w:eastAsia="tr-TR"/>
              </w:rPr>
            </w:pPr>
            <w:r w:rsidRPr="00CA3996">
              <w:rPr>
                <w:b/>
                <w:bCs/>
                <w:sz w:val="18"/>
                <w:szCs w:val="18"/>
                <w:lang w:eastAsia="tr-TR"/>
              </w:rPr>
              <w:t>8,817,834</w:t>
            </w:r>
          </w:p>
        </w:tc>
      </w:tr>
    </w:tbl>
    <w:p w14:paraId="7D437E98" w14:textId="77777777" w:rsidR="0012097F" w:rsidRDefault="0012097F" w:rsidP="002636DC">
      <w:pPr>
        <w:tabs>
          <w:tab w:val="left" w:pos="709"/>
        </w:tabs>
        <w:autoSpaceDE w:val="0"/>
        <w:autoSpaceDN w:val="0"/>
        <w:adjustRightInd w:val="0"/>
        <w:ind w:hanging="567"/>
        <w:rPr>
          <w:b/>
        </w:rPr>
      </w:pPr>
    </w:p>
    <w:p w14:paraId="770BF595" w14:textId="77777777" w:rsidR="0012097F" w:rsidRDefault="0012097F">
      <w:pPr>
        <w:rPr>
          <w:b/>
        </w:rPr>
      </w:pPr>
      <w:r>
        <w:rPr>
          <w:b/>
        </w:rPr>
        <w:br w:type="page"/>
      </w:r>
    </w:p>
    <w:p w14:paraId="3F64BF87" w14:textId="215C8FF9" w:rsidR="002636DC" w:rsidRPr="00CA3996" w:rsidRDefault="002636DC" w:rsidP="002636DC">
      <w:pPr>
        <w:tabs>
          <w:tab w:val="left" w:pos="709"/>
        </w:tabs>
        <w:autoSpaceDE w:val="0"/>
        <w:autoSpaceDN w:val="0"/>
        <w:adjustRightInd w:val="0"/>
        <w:ind w:hanging="567"/>
        <w:rPr>
          <w:b/>
        </w:rPr>
      </w:pPr>
      <w:r w:rsidRPr="00CA3996">
        <w:rPr>
          <w:b/>
        </w:rPr>
        <w:lastRenderedPageBreak/>
        <w:t>1.5.6</w:t>
      </w:r>
      <w:r w:rsidRPr="00CA3996">
        <w:t>.</w:t>
      </w:r>
      <w:r w:rsidRPr="00CA3996">
        <w:tab/>
        <w:t>Kredilerin kullanıcılara göre dağılımı:</w:t>
      </w:r>
    </w:p>
    <w:p w14:paraId="0EDF8E78" w14:textId="05B712CE" w:rsidR="00CA3996" w:rsidRPr="00CA3996" w:rsidRDefault="00CA3996" w:rsidP="00EF7EDF">
      <w:pPr>
        <w:autoSpaceDE w:val="0"/>
        <w:autoSpaceDN w:val="0"/>
        <w:adjustRightInd w:val="0"/>
        <w:ind w:hanging="567"/>
        <w:rPr>
          <w:lang w:eastAsia="tr-TR"/>
        </w:rPr>
      </w:pPr>
    </w:p>
    <w:tbl>
      <w:tblPr>
        <w:tblW w:w="9214" w:type="dxa"/>
        <w:tblCellMar>
          <w:left w:w="70" w:type="dxa"/>
          <w:right w:w="70" w:type="dxa"/>
        </w:tblCellMar>
        <w:tblLook w:val="04A0" w:firstRow="1" w:lastRow="0" w:firstColumn="1" w:lastColumn="0" w:noHBand="0" w:noVBand="1"/>
      </w:tblPr>
      <w:tblGrid>
        <w:gridCol w:w="5147"/>
        <w:gridCol w:w="2119"/>
        <w:gridCol w:w="1948"/>
      </w:tblGrid>
      <w:tr w:rsidR="00CA3996" w:rsidRPr="00CA3996" w14:paraId="3505922B" w14:textId="77777777" w:rsidTr="0012097F">
        <w:trPr>
          <w:divId w:val="870071310"/>
          <w:trHeight w:val="344"/>
        </w:trPr>
        <w:tc>
          <w:tcPr>
            <w:tcW w:w="5147" w:type="dxa"/>
            <w:tcBorders>
              <w:top w:val="double" w:sz="6" w:space="0" w:color="auto"/>
              <w:left w:val="nil"/>
              <w:bottom w:val="single" w:sz="8" w:space="0" w:color="auto"/>
              <w:right w:val="nil"/>
            </w:tcBorders>
            <w:shd w:val="clear" w:color="auto" w:fill="auto"/>
            <w:vAlign w:val="center"/>
            <w:hideMark/>
          </w:tcPr>
          <w:p w14:paraId="73D09BAF" w14:textId="6A6A6632" w:rsidR="00CA3996" w:rsidRPr="00CA3996" w:rsidRDefault="00CA3996" w:rsidP="00CA3996">
            <w:pPr>
              <w:jc w:val="both"/>
              <w:rPr>
                <w:sz w:val="18"/>
                <w:szCs w:val="18"/>
                <w:lang w:eastAsia="tr-TR"/>
              </w:rPr>
            </w:pPr>
            <w:r w:rsidRPr="00CA3996">
              <w:rPr>
                <w:sz w:val="18"/>
                <w:szCs w:val="18"/>
                <w:lang w:eastAsia="tr-TR"/>
              </w:rPr>
              <w:t> </w:t>
            </w:r>
          </w:p>
        </w:tc>
        <w:tc>
          <w:tcPr>
            <w:tcW w:w="2119" w:type="dxa"/>
            <w:tcBorders>
              <w:top w:val="double" w:sz="6" w:space="0" w:color="auto"/>
              <w:left w:val="nil"/>
              <w:bottom w:val="single" w:sz="8" w:space="0" w:color="auto"/>
              <w:right w:val="nil"/>
            </w:tcBorders>
            <w:shd w:val="clear" w:color="auto" w:fill="auto"/>
            <w:vAlign w:val="center"/>
            <w:hideMark/>
          </w:tcPr>
          <w:p w14:paraId="24F17419" w14:textId="77777777" w:rsidR="00CA3996" w:rsidRPr="00CA3996" w:rsidRDefault="00CA3996" w:rsidP="00CA3996">
            <w:pPr>
              <w:jc w:val="right"/>
              <w:rPr>
                <w:b/>
                <w:bCs/>
                <w:sz w:val="18"/>
                <w:szCs w:val="18"/>
                <w:lang w:eastAsia="tr-TR"/>
              </w:rPr>
            </w:pPr>
            <w:r w:rsidRPr="00CA3996">
              <w:rPr>
                <w:b/>
                <w:bCs/>
                <w:sz w:val="18"/>
                <w:szCs w:val="18"/>
                <w:lang w:eastAsia="tr-TR"/>
              </w:rPr>
              <w:t>Cari Dönem</w:t>
            </w:r>
          </w:p>
        </w:tc>
        <w:tc>
          <w:tcPr>
            <w:tcW w:w="1948" w:type="dxa"/>
            <w:tcBorders>
              <w:top w:val="double" w:sz="6" w:space="0" w:color="auto"/>
              <w:left w:val="nil"/>
              <w:bottom w:val="single" w:sz="8" w:space="0" w:color="auto"/>
              <w:right w:val="nil"/>
            </w:tcBorders>
            <w:shd w:val="clear" w:color="auto" w:fill="auto"/>
            <w:vAlign w:val="center"/>
            <w:hideMark/>
          </w:tcPr>
          <w:p w14:paraId="5DFFAFBB" w14:textId="77777777" w:rsidR="00CA3996" w:rsidRPr="00CA3996" w:rsidRDefault="00CA3996" w:rsidP="00CA3996">
            <w:pPr>
              <w:jc w:val="right"/>
              <w:rPr>
                <w:b/>
                <w:bCs/>
                <w:sz w:val="18"/>
                <w:szCs w:val="18"/>
                <w:lang w:eastAsia="tr-TR"/>
              </w:rPr>
            </w:pPr>
            <w:r w:rsidRPr="00CA3996">
              <w:rPr>
                <w:b/>
                <w:bCs/>
                <w:sz w:val="18"/>
                <w:szCs w:val="18"/>
                <w:lang w:eastAsia="tr-TR"/>
              </w:rPr>
              <w:t>Önceki Dönem</w:t>
            </w:r>
          </w:p>
        </w:tc>
      </w:tr>
      <w:tr w:rsidR="00CA3996" w:rsidRPr="00CA3996" w14:paraId="3FF52C08" w14:textId="77777777" w:rsidTr="0012097F">
        <w:trPr>
          <w:divId w:val="870071310"/>
          <w:trHeight w:val="202"/>
        </w:trPr>
        <w:tc>
          <w:tcPr>
            <w:tcW w:w="5147" w:type="dxa"/>
            <w:tcBorders>
              <w:top w:val="nil"/>
              <w:left w:val="nil"/>
              <w:bottom w:val="nil"/>
              <w:right w:val="nil"/>
            </w:tcBorders>
            <w:shd w:val="clear" w:color="auto" w:fill="auto"/>
            <w:vAlign w:val="center"/>
            <w:hideMark/>
          </w:tcPr>
          <w:p w14:paraId="31C5516A" w14:textId="77777777" w:rsidR="00CA3996" w:rsidRPr="00CA3996" w:rsidRDefault="00CA3996" w:rsidP="00CA3996">
            <w:pPr>
              <w:jc w:val="both"/>
              <w:rPr>
                <w:sz w:val="18"/>
                <w:szCs w:val="18"/>
                <w:lang w:eastAsia="tr-TR"/>
              </w:rPr>
            </w:pPr>
            <w:r w:rsidRPr="00CA3996">
              <w:rPr>
                <w:sz w:val="18"/>
                <w:szCs w:val="18"/>
                <w:lang w:eastAsia="tr-TR"/>
              </w:rPr>
              <w:t>Kamu</w:t>
            </w:r>
          </w:p>
        </w:tc>
        <w:tc>
          <w:tcPr>
            <w:tcW w:w="2119" w:type="dxa"/>
            <w:tcBorders>
              <w:top w:val="nil"/>
              <w:left w:val="nil"/>
              <w:bottom w:val="nil"/>
              <w:right w:val="nil"/>
            </w:tcBorders>
            <w:shd w:val="clear" w:color="auto" w:fill="auto"/>
            <w:vAlign w:val="center"/>
            <w:hideMark/>
          </w:tcPr>
          <w:p w14:paraId="79D12885" w14:textId="77777777" w:rsidR="00CA3996" w:rsidRPr="00CA3996" w:rsidRDefault="00CA3996" w:rsidP="00CA3996">
            <w:pPr>
              <w:jc w:val="right"/>
              <w:rPr>
                <w:sz w:val="18"/>
                <w:szCs w:val="18"/>
                <w:lang w:eastAsia="tr-TR"/>
              </w:rPr>
            </w:pPr>
            <w:r w:rsidRPr="00CA3996">
              <w:rPr>
                <w:sz w:val="18"/>
                <w:szCs w:val="18"/>
                <w:lang w:eastAsia="tr-TR"/>
              </w:rPr>
              <w:t>396,326</w:t>
            </w:r>
          </w:p>
        </w:tc>
        <w:tc>
          <w:tcPr>
            <w:tcW w:w="1948" w:type="dxa"/>
            <w:tcBorders>
              <w:top w:val="nil"/>
              <w:left w:val="nil"/>
              <w:bottom w:val="nil"/>
              <w:right w:val="nil"/>
            </w:tcBorders>
            <w:shd w:val="clear" w:color="auto" w:fill="auto"/>
            <w:vAlign w:val="center"/>
            <w:hideMark/>
          </w:tcPr>
          <w:p w14:paraId="680C6E6D" w14:textId="77777777" w:rsidR="00CA3996" w:rsidRPr="00CA3996" w:rsidRDefault="00CA3996" w:rsidP="00CA3996">
            <w:pPr>
              <w:jc w:val="right"/>
              <w:rPr>
                <w:sz w:val="18"/>
                <w:szCs w:val="18"/>
                <w:lang w:eastAsia="tr-TR"/>
              </w:rPr>
            </w:pPr>
            <w:r w:rsidRPr="00CA3996">
              <w:rPr>
                <w:sz w:val="18"/>
                <w:szCs w:val="18"/>
                <w:lang w:eastAsia="tr-TR"/>
              </w:rPr>
              <w:t>560,472</w:t>
            </w:r>
          </w:p>
        </w:tc>
      </w:tr>
      <w:tr w:rsidR="00CA3996" w:rsidRPr="00CA3996" w14:paraId="26D1F79C" w14:textId="77777777" w:rsidTr="0012097F">
        <w:trPr>
          <w:divId w:val="870071310"/>
          <w:trHeight w:val="212"/>
        </w:trPr>
        <w:tc>
          <w:tcPr>
            <w:tcW w:w="5147" w:type="dxa"/>
            <w:tcBorders>
              <w:top w:val="nil"/>
              <w:left w:val="nil"/>
              <w:bottom w:val="single" w:sz="8" w:space="0" w:color="auto"/>
              <w:right w:val="nil"/>
            </w:tcBorders>
            <w:shd w:val="clear" w:color="auto" w:fill="auto"/>
            <w:vAlign w:val="center"/>
            <w:hideMark/>
          </w:tcPr>
          <w:p w14:paraId="3BA6FFFB" w14:textId="77777777" w:rsidR="00CA3996" w:rsidRPr="00CA3996" w:rsidRDefault="00CA3996" w:rsidP="00CA3996">
            <w:pPr>
              <w:jc w:val="both"/>
              <w:rPr>
                <w:sz w:val="18"/>
                <w:szCs w:val="18"/>
                <w:lang w:eastAsia="tr-TR"/>
              </w:rPr>
            </w:pPr>
            <w:r w:rsidRPr="00CA3996">
              <w:rPr>
                <w:sz w:val="18"/>
                <w:szCs w:val="18"/>
                <w:lang w:eastAsia="tr-TR"/>
              </w:rPr>
              <w:t>Özel</w:t>
            </w:r>
          </w:p>
        </w:tc>
        <w:tc>
          <w:tcPr>
            <w:tcW w:w="2119" w:type="dxa"/>
            <w:tcBorders>
              <w:top w:val="nil"/>
              <w:left w:val="nil"/>
              <w:bottom w:val="single" w:sz="8" w:space="0" w:color="auto"/>
              <w:right w:val="nil"/>
            </w:tcBorders>
            <w:shd w:val="clear" w:color="auto" w:fill="auto"/>
            <w:vAlign w:val="center"/>
            <w:hideMark/>
          </w:tcPr>
          <w:p w14:paraId="10B70831" w14:textId="77777777" w:rsidR="00CA3996" w:rsidRPr="00CA3996" w:rsidRDefault="00CA3996" w:rsidP="00CA3996">
            <w:pPr>
              <w:jc w:val="right"/>
              <w:rPr>
                <w:sz w:val="18"/>
                <w:szCs w:val="18"/>
                <w:lang w:eastAsia="tr-TR"/>
              </w:rPr>
            </w:pPr>
            <w:r w:rsidRPr="00CA3996">
              <w:rPr>
                <w:sz w:val="18"/>
                <w:szCs w:val="18"/>
                <w:lang w:eastAsia="tr-TR"/>
              </w:rPr>
              <w:t>74,588,245</w:t>
            </w:r>
          </w:p>
        </w:tc>
        <w:tc>
          <w:tcPr>
            <w:tcW w:w="1948" w:type="dxa"/>
            <w:tcBorders>
              <w:top w:val="nil"/>
              <w:left w:val="nil"/>
              <w:bottom w:val="single" w:sz="8" w:space="0" w:color="auto"/>
              <w:right w:val="nil"/>
            </w:tcBorders>
            <w:shd w:val="clear" w:color="auto" w:fill="auto"/>
            <w:vAlign w:val="center"/>
            <w:hideMark/>
          </w:tcPr>
          <w:p w14:paraId="58C208A1" w14:textId="77777777" w:rsidR="00CA3996" w:rsidRPr="00CA3996" w:rsidRDefault="00CA3996" w:rsidP="00CA3996">
            <w:pPr>
              <w:jc w:val="right"/>
              <w:rPr>
                <w:sz w:val="18"/>
                <w:szCs w:val="18"/>
                <w:lang w:eastAsia="tr-TR"/>
              </w:rPr>
            </w:pPr>
            <w:r w:rsidRPr="00CA3996">
              <w:rPr>
                <w:sz w:val="18"/>
                <w:szCs w:val="18"/>
                <w:lang w:eastAsia="tr-TR"/>
              </w:rPr>
              <w:t>54,588,495</w:t>
            </w:r>
          </w:p>
        </w:tc>
      </w:tr>
      <w:tr w:rsidR="00CA3996" w:rsidRPr="00CA3996" w14:paraId="72ACCE11" w14:textId="77777777" w:rsidTr="0012097F">
        <w:trPr>
          <w:divId w:val="870071310"/>
          <w:trHeight w:val="212"/>
        </w:trPr>
        <w:tc>
          <w:tcPr>
            <w:tcW w:w="5147" w:type="dxa"/>
            <w:tcBorders>
              <w:top w:val="nil"/>
              <w:left w:val="nil"/>
              <w:bottom w:val="double" w:sz="6" w:space="0" w:color="auto"/>
              <w:right w:val="nil"/>
            </w:tcBorders>
            <w:shd w:val="clear" w:color="auto" w:fill="auto"/>
            <w:vAlign w:val="center"/>
            <w:hideMark/>
          </w:tcPr>
          <w:p w14:paraId="6014DD75" w14:textId="77777777" w:rsidR="00CA3996" w:rsidRPr="00CA3996" w:rsidRDefault="00CA3996" w:rsidP="00CA3996">
            <w:pPr>
              <w:jc w:val="both"/>
              <w:rPr>
                <w:b/>
                <w:bCs/>
                <w:sz w:val="18"/>
                <w:szCs w:val="18"/>
                <w:lang w:eastAsia="tr-TR"/>
              </w:rPr>
            </w:pPr>
            <w:r w:rsidRPr="00CA3996">
              <w:rPr>
                <w:b/>
                <w:bCs/>
                <w:sz w:val="18"/>
                <w:szCs w:val="18"/>
                <w:lang w:eastAsia="tr-TR"/>
              </w:rPr>
              <w:t>Toplam</w:t>
            </w:r>
          </w:p>
        </w:tc>
        <w:tc>
          <w:tcPr>
            <w:tcW w:w="2119" w:type="dxa"/>
            <w:tcBorders>
              <w:top w:val="nil"/>
              <w:left w:val="nil"/>
              <w:bottom w:val="double" w:sz="6" w:space="0" w:color="000000"/>
              <w:right w:val="nil"/>
            </w:tcBorders>
            <w:shd w:val="clear" w:color="auto" w:fill="auto"/>
            <w:vAlign w:val="center"/>
            <w:hideMark/>
          </w:tcPr>
          <w:p w14:paraId="1B80BDC7" w14:textId="77777777" w:rsidR="00CA3996" w:rsidRPr="00CA3996" w:rsidRDefault="00CA3996" w:rsidP="00CA3996">
            <w:pPr>
              <w:jc w:val="right"/>
              <w:rPr>
                <w:b/>
                <w:bCs/>
                <w:sz w:val="18"/>
                <w:szCs w:val="18"/>
                <w:lang w:eastAsia="tr-TR"/>
              </w:rPr>
            </w:pPr>
            <w:r w:rsidRPr="00CA3996">
              <w:rPr>
                <w:b/>
                <w:bCs/>
                <w:sz w:val="18"/>
                <w:szCs w:val="18"/>
                <w:lang w:eastAsia="tr-TR"/>
              </w:rPr>
              <w:t>74,984,571</w:t>
            </w:r>
          </w:p>
        </w:tc>
        <w:tc>
          <w:tcPr>
            <w:tcW w:w="1948" w:type="dxa"/>
            <w:tcBorders>
              <w:top w:val="nil"/>
              <w:left w:val="nil"/>
              <w:bottom w:val="double" w:sz="6" w:space="0" w:color="000000"/>
              <w:right w:val="nil"/>
            </w:tcBorders>
            <w:shd w:val="clear" w:color="auto" w:fill="auto"/>
            <w:vAlign w:val="center"/>
            <w:hideMark/>
          </w:tcPr>
          <w:p w14:paraId="34FD40D4" w14:textId="77777777" w:rsidR="00CA3996" w:rsidRPr="00CA3996" w:rsidRDefault="00CA3996" w:rsidP="00CA3996">
            <w:pPr>
              <w:jc w:val="right"/>
              <w:rPr>
                <w:b/>
                <w:bCs/>
                <w:sz w:val="18"/>
                <w:szCs w:val="18"/>
                <w:lang w:eastAsia="tr-TR"/>
              </w:rPr>
            </w:pPr>
            <w:r w:rsidRPr="00CA3996">
              <w:rPr>
                <w:b/>
                <w:bCs/>
                <w:sz w:val="18"/>
                <w:szCs w:val="18"/>
                <w:lang w:eastAsia="tr-TR"/>
              </w:rPr>
              <w:t>55,148,967</w:t>
            </w:r>
          </w:p>
        </w:tc>
      </w:tr>
    </w:tbl>
    <w:p w14:paraId="0E021295" w14:textId="77777777" w:rsidR="002636DC" w:rsidRPr="00CA3996" w:rsidRDefault="002636DC" w:rsidP="00EF7EDF">
      <w:pPr>
        <w:autoSpaceDE w:val="0"/>
        <w:autoSpaceDN w:val="0"/>
        <w:adjustRightInd w:val="0"/>
        <w:ind w:hanging="567"/>
        <w:rPr>
          <w:b/>
          <w:sz w:val="22"/>
        </w:rPr>
      </w:pPr>
    </w:p>
    <w:p w14:paraId="0C8E0024" w14:textId="612BCC50" w:rsidR="00EF7EDF" w:rsidRPr="00CA3996" w:rsidRDefault="00EF7EDF" w:rsidP="00EF7EDF">
      <w:pPr>
        <w:autoSpaceDE w:val="0"/>
        <w:autoSpaceDN w:val="0"/>
        <w:adjustRightInd w:val="0"/>
        <w:ind w:hanging="567"/>
      </w:pPr>
      <w:r w:rsidRPr="00CA3996">
        <w:rPr>
          <w:b/>
        </w:rPr>
        <w:t>1.5.</w:t>
      </w:r>
      <w:r w:rsidR="002636DC" w:rsidRPr="00CA3996">
        <w:rPr>
          <w:b/>
        </w:rPr>
        <w:t>7</w:t>
      </w:r>
      <w:r w:rsidRPr="00CA3996">
        <w:tab/>
      </w:r>
      <w:proofErr w:type="gramStart"/>
      <w:r w:rsidRPr="00CA3996">
        <w:t>Yurtiçi  ve</w:t>
      </w:r>
      <w:proofErr w:type="gramEnd"/>
      <w:r w:rsidRPr="00CA3996">
        <w:t xml:space="preserve"> yurtdışı kredilerin dağılımı:</w:t>
      </w:r>
    </w:p>
    <w:p w14:paraId="0C56602C" w14:textId="0F8ADA68" w:rsidR="00CA3996" w:rsidRPr="00CA3996" w:rsidRDefault="00CA3996" w:rsidP="00014525">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5288"/>
        <w:gridCol w:w="1942"/>
        <w:gridCol w:w="1984"/>
      </w:tblGrid>
      <w:tr w:rsidR="00CA3996" w:rsidRPr="00CA3996" w14:paraId="08A852BC" w14:textId="77777777" w:rsidTr="0012097F">
        <w:trPr>
          <w:divId w:val="344139290"/>
          <w:trHeight w:val="280"/>
        </w:trPr>
        <w:tc>
          <w:tcPr>
            <w:tcW w:w="5288" w:type="dxa"/>
            <w:tcBorders>
              <w:top w:val="double" w:sz="6" w:space="0" w:color="auto"/>
              <w:left w:val="nil"/>
              <w:bottom w:val="single" w:sz="8" w:space="0" w:color="auto"/>
              <w:right w:val="nil"/>
            </w:tcBorders>
            <w:shd w:val="clear" w:color="auto" w:fill="auto"/>
            <w:vAlign w:val="center"/>
            <w:hideMark/>
          </w:tcPr>
          <w:p w14:paraId="388C4E28" w14:textId="15663044" w:rsidR="00CA3996" w:rsidRPr="00CA3996" w:rsidRDefault="00CA3996" w:rsidP="00CA3996">
            <w:pPr>
              <w:jc w:val="both"/>
              <w:rPr>
                <w:sz w:val="18"/>
                <w:szCs w:val="18"/>
                <w:lang w:eastAsia="tr-TR"/>
              </w:rPr>
            </w:pPr>
            <w:r w:rsidRPr="00CA3996">
              <w:rPr>
                <w:sz w:val="18"/>
                <w:szCs w:val="18"/>
                <w:lang w:eastAsia="tr-TR"/>
              </w:rPr>
              <w:t> </w:t>
            </w:r>
          </w:p>
        </w:tc>
        <w:tc>
          <w:tcPr>
            <w:tcW w:w="1942" w:type="dxa"/>
            <w:tcBorders>
              <w:top w:val="double" w:sz="6" w:space="0" w:color="auto"/>
              <w:left w:val="nil"/>
              <w:bottom w:val="single" w:sz="8" w:space="0" w:color="auto"/>
              <w:right w:val="nil"/>
            </w:tcBorders>
            <w:shd w:val="clear" w:color="auto" w:fill="auto"/>
            <w:vAlign w:val="center"/>
            <w:hideMark/>
          </w:tcPr>
          <w:p w14:paraId="799F1424" w14:textId="77777777" w:rsidR="00CA3996" w:rsidRPr="00CA3996" w:rsidRDefault="00CA3996" w:rsidP="00CA3996">
            <w:pPr>
              <w:jc w:val="right"/>
              <w:rPr>
                <w:b/>
                <w:bCs/>
                <w:sz w:val="18"/>
                <w:szCs w:val="18"/>
                <w:lang w:eastAsia="tr-TR"/>
              </w:rPr>
            </w:pPr>
            <w:r w:rsidRPr="00CA3996">
              <w:rPr>
                <w:b/>
                <w:bCs/>
                <w:sz w:val="18"/>
                <w:szCs w:val="18"/>
                <w:lang w:eastAsia="tr-TR"/>
              </w:rPr>
              <w:t>Cari Dönem</w:t>
            </w:r>
          </w:p>
        </w:tc>
        <w:tc>
          <w:tcPr>
            <w:tcW w:w="1984" w:type="dxa"/>
            <w:tcBorders>
              <w:top w:val="double" w:sz="6" w:space="0" w:color="auto"/>
              <w:left w:val="nil"/>
              <w:bottom w:val="single" w:sz="8" w:space="0" w:color="auto"/>
              <w:right w:val="nil"/>
            </w:tcBorders>
            <w:shd w:val="clear" w:color="auto" w:fill="auto"/>
            <w:vAlign w:val="center"/>
            <w:hideMark/>
          </w:tcPr>
          <w:p w14:paraId="66D4B172" w14:textId="77777777" w:rsidR="00CA3996" w:rsidRPr="00CA3996" w:rsidRDefault="00CA3996" w:rsidP="00CA3996">
            <w:pPr>
              <w:jc w:val="right"/>
              <w:rPr>
                <w:b/>
                <w:bCs/>
                <w:sz w:val="18"/>
                <w:szCs w:val="18"/>
                <w:lang w:eastAsia="tr-TR"/>
              </w:rPr>
            </w:pPr>
            <w:r w:rsidRPr="00CA3996">
              <w:rPr>
                <w:b/>
                <w:bCs/>
                <w:sz w:val="18"/>
                <w:szCs w:val="18"/>
                <w:lang w:eastAsia="tr-TR"/>
              </w:rPr>
              <w:t>Önceki Dönem</w:t>
            </w:r>
          </w:p>
        </w:tc>
      </w:tr>
      <w:tr w:rsidR="00CA3996" w:rsidRPr="00CA3996" w14:paraId="67080976" w14:textId="77777777" w:rsidTr="0012097F">
        <w:trPr>
          <w:divId w:val="344139290"/>
          <w:trHeight w:val="249"/>
        </w:trPr>
        <w:tc>
          <w:tcPr>
            <w:tcW w:w="5288" w:type="dxa"/>
            <w:tcBorders>
              <w:top w:val="nil"/>
              <w:left w:val="nil"/>
              <w:bottom w:val="nil"/>
              <w:right w:val="nil"/>
            </w:tcBorders>
            <w:shd w:val="clear" w:color="auto" w:fill="auto"/>
            <w:vAlign w:val="center"/>
            <w:hideMark/>
          </w:tcPr>
          <w:p w14:paraId="3C7AB47D" w14:textId="77777777" w:rsidR="00CA3996" w:rsidRPr="00CA3996" w:rsidRDefault="00CA3996" w:rsidP="00CA3996">
            <w:pPr>
              <w:jc w:val="both"/>
              <w:rPr>
                <w:sz w:val="18"/>
                <w:szCs w:val="18"/>
                <w:lang w:eastAsia="tr-TR"/>
              </w:rPr>
            </w:pPr>
            <w:r w:rsidRPr="00CA3996">
              <w:rPr>
                <w:sz w:val="18"/>
                <w:szCs w:val="18"/>
                <w:lang w:eastAsia="tr-TR"/>
              </w:rPr>
              <w:t>Yurtiçi Krediler</w:t>
            </w:r>
          </w:p>
        </w:tc>
        <w:tc>
          <w:tcPr>
            <w:tcW w:w="1942" w:type="dxa"/>
            <w:tcBorders>
              <w:top w:val="nil"/>
              <w:left w:val="nil"/>
              <w:bottom w:val="nil"/>
              <w:right w:val="nil"/>
            </w:tcBorders>
            <w:shd w:val="clear" w:color="auto" w:fill="auto"/>
            <w:vAlign w:val="center"/>
            <w:hideMark/>
          </w:tcPr>
          <w:p w14:paraId="4A6AF01C" w14:textId="77777777" w:rsidR="00CA3996" w:rsidRPr="00CA3996" w:rsidRDefault="00CA3996" w:rsidP="00CA3996">
            <w:pPr>
              <w:jc w:val="right"/>
              <w:rPr>
                <w:sz w:val="18"/>
                <w:szCs w:val="18"/>
                <w:lang w:eastAsia="tr-TR"/>
              </w:rPr>
            </w:pPr>
            <w:r w:rsidRPr="00CA3996">
              <w:rPr>
                <w:sz w:val="18"/>
                <w:szCs w:val="18"/>
                <w:lang w:eastAsia="tr-TR"/>
              </w:rPr>
              <w:t>69,932,474</w:t>
            </w:r>
          </w:p>
        </w:tc>
        <w:tc>
          <w:tcPr>
            <w:tcW w:w="1984" w:type="dxa"/>
            <w:tcBorders>
              <w:top w:val="nil"/>
              <w:left w:val="nil"/>
              <w:bottom w:val="nil"/>
              <w:right w:val="nil"/>
            </w:tcBorders>
            <w:shd w:val="clear" w:color="auto" w:fill="auto"/>
            <w:vAlign w:val="center"/>
            <w:hideMark/>
          </w:tcPr>
          <w:p w14:paraId="038A2DB4" w14:textId="77777777" w:rsidR="00CA3996" w:rsidRPr="00CA3996" w:rsidRDefault="00CA3996" w:rsidP="00CA3996">
            <w:pPr>
              <w:jc w:val="right"/>
              <w:rPr>
                <w:sz w:val="18"/>
                <w:szCs w:val="18"/>
                <w:lang w:eastAsia="tr-TR"/>
              </w:rPr>
            </w:pPr>
            <w:r w:rsidRPr="00CA3996">
              <w:rPr>
                <w:sz w:val="18"/>
                <w:szCs w:val="18"/>
                <w:lang w:eastAsia="tr-TR"/>
              </w:rPr>
              <w:t>46,697,875</w:t>
            </w:r>
          </w:p>
        </w:tc>
      </w:tr>
      <w:tr w:rsidR="00CA3996" w:rsidRPr="00CA3996" w14:paraId="3125CCA7" w14:textId="77777777" w:rsidTr="0012097F">
        <w:trPr>
          <w:divId w:val="344139290"/>
          <w:trHeight w:val="265"/>
        </w:trPr>
        <w:tc>
          <w:tcPr>
            <w:tcW w:w="5288" w:type="dxa"/>
            <w:tcBorders>
              <w:top w:val="nil"/>
              <w:left w:val="nil"/>
              <w:bottom w:val="nil"/>
              <w:right w:val="nil"/>
            </w:tcBorders>
            <w:shd w:val="clear" w:color="auto" w:fill="auto"/>
            <w:vAlign w:val="center"/>
            <w:hideMark/>
          </w:tcPr>
          <w:p w14:paraId="3A5FE11D" w14:textId="77777777" w:rsidR="00CA3996" w:rsidRPr="00CA3996" w:rsidRDefault="00CA3996" w:rsidP="00CA3996">
            <w:pPr>
              <w:jc w:val="both"/>
              <w:rPr>
                <w:sz w:val="18"/>
                <w:szCs w:val="18"/>
                <w:lang w:eastAsia="tr-TR"/>
              </w:rPr>
            </w:pPr>
            <w:r w:rsidRPr="00CA3996">
              <w:rPr>
                <w:sz w:val="18"/>
                <w:szCs w:val="18"/>
                <w:lang w:eastAsia="tr-TR"/>
              </w:rPr>
              <w:t xml:space="preserve">Yurtdışı Krediler </w:t>
            </w:r>
          </w:p>
        </w:tc>
        <w:tc>
          <w:tcPr>
            <w:tcW w:w="1942" w:type="dxa"/>
            <w:tcBorders>
              <w:top w:val="nil"/>
              <w:left w:val="nil"/>
              <w:bottom w:val="nil"/>
              <w:right w:val="nil"/>
            </w:tcBorders>
            <w:shd w:val="clear" w:color="auto" w:fill="auto"/>
            <w:vAlign w:val="center"/>
            <w:hideMark/>
          </w:tcPr>
          <w:p w14:paraId="0B4BE8EF" w14:textId="77777777" w:rsidR="00CA3996" w:rsidRPr="00CA3996" w:rsidRDefault="00CA3996" w:rsidP="00CA3996">
            <w:pPr>
              <w:jc w:val="right"/>
              <w:rPr>
                <w:sz w:val="18"/>
                <w:szCs w:val="18"/>
                <w:lang w:eastAsia="tr-TR"/>
              </w:rPr>
            </w:pPr>
            <w:r w:rsidRPr="00CA3996">
              <w:rPr>
                <w:sz w:val="18"/>
                <w:szCs w:val="18"/>
                <w:lang w:eastAsia="tr-TR"/>
              </w:rPr>
              <w:t>5,052,097</w:t>
            </w:r>
          </w:p>
        </w:tc>
        <w:tc>
          <w:tcPr>
            <w:tcW w:w="1984" w:type="dxa"/>
            <w:tcBorders>
              <w:top w:val="nil"/>
              <w:left w:val="nil"/>
              <w:bottom w:val="nil"/>
              <w:right w:val="nil"/>
            </w:tcBorders>
            <w:shd w:val="clear" w:color="auto" w:fill="auto"/>
            <w:vAlign w:val="center"/>
            <w:hideMark/>
          </w:tcPr>
          <w:p w14:paraId="7A33D2AA" w14:textId="77777777" w:rsidR="00CA3996" w:rsidRPr="00CA3996" w:rsidRDefault="00CA3996" w:rsidP="00CA3996">
            <w:pPr>
              <w:jc w:val="right"/>
              <w:rPr>
                <w:sz w:val="18"/>
                <w:szCs w:val="18"/>
                <w:lang w:eastAsia="tr-TR"/>
              </w:rPr>
            </w:pPr>
            <w:r w:rsidRPr="00CA3996">
              <w:rPr>
                <w:sz w:val="18"/>
                <w:szCs w:val="18"/>
                <w:lang w:eastAsia="tr-TR"/>
              </w:rPr>
              <w:t>8,451,092</w:t>
            </w:r>
          </w:p>
        </w:tc>
      </w:tr>
      <w:tr w:rsidR="00CA3996" w:rsidRPr="00CA3996" w14:paraId="7FEF2B89" w14:textId="77777777" w:rsidTr="0012097F">
        <w:trPr>
          <w:divId w:val="344139290"/>
          <w:trHeight w:val="265"/>
        </w:trPr>
        <w:tc>
          <w:tcPr>
            <w:tcW w:w="5288" w:type="dxa"/>
            <w:tcBorders>
              <w:top w:val="single" w:sz="8" w:space="0" w:color="auto"/>
              <w:left w:val="nil"/>
              <w:bottom w:val="double" w:sz="6" w:space="0" w:color="auto"/>
              <w:right w:val="nil"/>
            </w:tcBorders>
            <w:shd w:val="clear" w:color="auto" w:fill="auto"/>
            <w:vAlign w:val="center"/>
            <w:hideMark/>
          </w:tcPr>
          <w:p w14:paraId="1228F71E" w14:textId="77777777" w:rsidR="00CA3996" w:rsidRPr="00CA3996" w:rsidRDefault="00CA3996" w:rsidP="00CA3996">
            <w:pPr>
              <w:jc w:val="both"/>
              <w:rPr>
                <w:b/>
                <w:bCs/>
                <w:sz w:val="18"/>
                <w:szCs w:val="18"/>
                <w:lang w:eastAsia="tr-TR"/>
              </w:rPr>
            </w:pPr>
            <w:r w:rsidRPr="00CA3996">
              <w:rPr>
                <w:b/>
                <w:bCs/>
                <w:sz w:val="18"/>
                <w:szCs w:val="18"/>
                <w:lang w:eastAsia="tr-TR"/>
              </w:rPr>
              <w:t>Toplam</w:t>
            </w:r>
          </w:p>
        </w:tc>
        <w:tc>
          <w:tcPr>
            <w:tcW w:w="1942" w:type="dxa"/>
            <w:tcBorders>
              <w:top w:val="single" w:sz="8" w:space="0" w:color="auto"/>
              <w:left w:val="nil"/>
              <w:bottom w:val="double" w:sz="6" w:space="0" w:color="auto"/>
              <w:right w:val="nil"/>
            </w:tcBorders>
            <w:shd w:val="clear" w:color="auto" w:fill="auto"/>
            <w:vAlign w:val="center"/>
            <w:hideMark/>
          </w:tcPr>
          <w:p w14:paraId="489CE236" w14:textId="77777777" w:rsidR="00CA3996" w:rsidRPr="00CA3996" w:rsidRDefault="00CA3996" w:rsidP="00CA3996">
            <w:pPr>
              <w:jc w:val="right"/>
              <w:rPr>
                <w:b/>
                <w:bCs/>
                <w:sz w:val="18"/>
                <w:szCs w:val="18"/>
                <w:lang w:eastAsia="tr-TR"/>
              </w:rPr>
            </w:pPr>
            <w:r w:rsidRPr="00CA3996">
              <w:rPr>
                <w:b/>
                <w:bCs/>
                <w:sz w:val="18"/>
                <w:szCs w:val="18"/>
                <w:lang w:eastAsia="tr-TR"/>
              </w:rPr>
              <w:t>74,984,571</w:t>
            </w:r>
          </w:p>
        </w:tc>
        <w:tc>
          <w:tcPr>
            <w:tcW w:w="1984" w:type="dxa"/>
            <w:tcBorders>
              <w:top w:val="single" w:sz="8" w:space="0" w:color="auto"/>
              <w:left w:val="nil"/>
              <w:bottom w:val="double" w:sz="6" w:space="0" w:color="auto"/>
              <w:right w:val="nil"/>
            </w:tcBorders>
            <w:shd w:val="clear" w:color="auto" w:fill="auto"/>
            <w:vAlign w:val="center"/>
            <w:hideMark/>
          </w:tcPr>
          <w:p w14:paraId="459F00D1" w14:textId="77777777" w:rsidR="00CA3996" w:rsidRPr="00CA3996" w:rsidRDefault="00CA3996" w:rsidP="00CA3996">
            <w:pPr>
              <w:jc w:val="right"/>
              <w:rPr>
                <w:b/>
                <w:bCs/>
                <w:sz w:val="18"/>
                <w:szCs w:val="18"/>
                <w:lang w:eastAsia="tr-TR"/>
              </w:rPr>
            </w:pPr>
            <w:r w:rsidRPr="00CA3996">
              <w:rPr>
                <w:b/>
                <w:bCs/>
                <w:sz w:val="18"/>
                <w:szCs w:val="18"/>
                <w:lang w:eastAsia="tr-TR"/>
              </w:rPr>
              <w:t>55,148,967</w:t>
            </w:r>
          </w:p>
        </w:tc>
      </w:tr>
    </w:tbl>
    <w:p w14:paraId="65C29321" w14:textId="5F1A5063" w:rsidR="00A3058E" w:rsidRPr="00CA3996" w:rsidRDefault="00A3058E" w:rsidP="00014525">
      <w:pPr>
        <w:autoSpaceDE w:val="0"/>
        <w:autoSpaceDN w:val="0"/>
        <w:adjustRightInd w:val="0"/>
        <w:rPr>
          <w:rFonts w:eastAsia="Arial Unicode MS"/>
          <w:sz w:val="16"/>
          <w:szCs w:val="16"/>
        </w:rPr>
      </w:pPr>
    </w:p>
    <w:p w14:paraId="74934987" w14:textId="00D5DCA1" w:rsidR="002B1B1E" w:rsidRPr="00CA3996" w:rsidRDefault="004478F0" w:rsidP="004478F0">
      <w:pPr>
        <w:autoSpaceDE w:val="0"/>
        <w:autoSpaceDN w:val="0"/>
        <w:adjustRightInd w:val="0"/>
        <w:ind w:hanging="567"/>
      </w:pPr>
      <w:r w:rsidRPr="00CA3996">
        <w:rPr>
          <w:b/>
        </w:rPr>
        <w:t>1.5.</w:t>
      </w:r>
      <w:r w:rsidR="002636DC" w:rsidRPr="00CA3996">
        <w:rPr>
          <w:b/>
        </w:rPr>
        <w:t>8</w:t>
      </w:r>
      <w:r w:rsidRPr="00CA3996">
        <w:tab/>
      </w:r>
      <w:r w:rsidR="00E253C8" w:rsidRPr="00CA3996">
        <w:t xml:space="preserve">Bağlı ortaklık ve iştiraklere verilen </w:t>
      </w:r>
      <w:r w:rsidR="00032F11" w:rsidRPr="00CA3996">
        <w:t>krediler:</w:t>
      </w:r>
    </w:p>
    <w:p w14:paraId="5178B980" w14:textId="77777777" w:rsidR="005A1EDE" w:rsidRPr="00CA3996" w:rsidRDefault="005A1EDE" w:rsidP="00014525">
      <w:pPr>
        <w:autoSpaceDE w:val="0"/>
        <w:autoSpaceDN w:val="0"/>
        <w:adjustRightInd w:val="0"/>
        <w:rPr>
          <w:rFonts w:eastAsia="Arial Unicode MS"/>
          <w:sz w:val="16"/>
          <w:szCs w:val="16"/>
        </w:rPr>
      </w:pPr>
    </w:p>
    <w:tbl>
      <w:tblPr>
        <w:tblW w:w="9197" w:type="dxa"/>
        <w:tblCellMar>
          <w:left w:w="70" w:type="dxa"/>
          <w:right w:w="70" w:type="dxa"/>
        </w:tblCellMar>
        <w:tblLook w:val="04A0" w:firstRow="1" w:lastRow="0" w:firstColumn="1" w:lastColumn="0" w:noHBand="0" w:noVBand="1"/>
      </w:tblPr>
      <w:tblGrid>
        <w:gridCol w:w="5249"/>
        <w:gridCol w:w="1974"/>
        <w:gridCol w:w="1974"/>
      </w:tblGrid>
      <w:tr w:rsidR="00CA3996" w:rsidRPr="00CA3996" w14:paraId="5FA76E47" w14:textId="77777777" w:rsidTr="0012097F">
        <w:trPr>
          <w:divId w:val="1689405597"/>
          <w:trHeight w:val="248"/>
        </w:trPr>
        <w:tc>
          <w:tcPr>
            <w:tcW w:w="5249" w:type="dxa"/>
            <w:tcBorders>
              <w:top w:val="double" w:sz="6" w:space="0" w:color="auto"/>
              <w:left w:val="nil"/>
              <w:bottom w:val="single" w:sz="8" w:space="0" w:color="auto"/>
              <w:right w:val="nil"/>
            </w:tcBorders>
            <w:shd w:val="clear" w:color="auto" w:fill="auto"/>
            <w:vAlign w:val="center"/>
            <w:hideMark/>
          </w:tcPr>
          <w:p w14:paraId="4234E093" w14:textId="5F9A689E" w:rsidR="00CA3996" w:rsidRPr="00CA3996" w:rsidRDefault="00CA3996" w:rsidP="00CA3996">
            <w:pPr>
              <w:jc w:val="both"/>
              <w:rPr>
                <w:sz w:val="18"/>
                <w:szCs w:val="18"/>
                <w:lang w:eastAsia="tr-TR"/>
              </w:rPr>
            </w:pPr>
            <w:r w:rsidRPr="00CA3996">
              <w:rPr>
                <w:sz w:val="18"/>
                <w:szCs w:val="18"/>
                <w:lang w:eastAsia="tr-TR"/>
              </w:rPr>
              <w:t> </w:t>
            </w:r>
          </w:p>
        </w:tc>
        <w:tc>
          <w:tcPr>
            <w:tcW w:w="1974" w:type="dxa"/>
            <w:tcBorders>
              <w:top w:val="double" w:sz="6" w:space="0" w:color="auto"/>
              <w:left w:val="nil"/>
              <w:bottom w:val="single" w:sz="8" w:space="0" w:color="auto"/>
              <w:right w:val="nil"/>
            </w:tcBorders>
            <w:shd w:val="clear" w:color="auto" w:fill="auto"/>
            <w:vAlign w:val="center"/>
            <w:hideMark/>
          </w:tcPr>
          <w:p w14:paraId="0198484A" w14:textId="77777777" w:rsidR="00CA3996" w:rsidRPr="00CA3996" w:rsidRDefault="00CA3996" w:rsidP="00CA3996">
            <w:pPr>
              <w:jc w:val="right"/>
              <w:rPr>
                <w:b/>
                <w:bCs/>
                <w:sz w:val="18"/>
                <w:szCs w:val="18"/>
                <w:lang w:eastAsia="tr-TR"/>
              </w:rPr>
            </w:pPr>
            <w:r w:rsidRPr="00CA3996">
              <w:rPr>
                <w:b/>
                <w:bCs/>
                <w:sz w:val="18"/>
                <w:szCs w:val="18"/>
                <w:lang w:eastAsia="tr-TR"/>
              </w:rPr>
              <w:t>Cari Dönem</w:t>
            </w:r>
          </w:p>
        </w:tc>
        <w:tc>
          <w:tcPr>
            <w:tcW w:w="1974" w:type="dxa"/>
            <w:tcBorders>
              <w:top w:val="double" w:sz="6" w:space="0" w:color="auto"/>
              <w:left w:val="nil"/>
              <w:bottom w:val="single" w:sz="8" w:space="0" w:color="auto"/>
              <w:right w:val="nil"/>
            </w:tcBorders>
            <w:shd w:val="clear" w:color="auto" w:fill="auto"/>
            <w:vAlign w:val="center"/>
            <w:hideMark/>
          </w:tcPr>
          <w:p w14:paraId="4A19ED0A" w14:textId="77777777" w:rsidR="00CA3996" w:rsidRPr="00CA3996" w:rsidRDefault="00CA3996" w:rsidP="00CA3996">
            <w:pPr>
              <w:jc w:val="right"/>
              <w:rPr>
                <w:b/>
                <w:bCs/>
                <w:sz w:val="18"/>
                <w:szCs w:val="18"/>
                <w:lang w:eastAsia="tr-TR"/>
              </w:rPr>
            </w:pPr>
            <w:r w:rsidRPr="00CA3996">
              <w:rPr>
                <w:b/>
                <w:bCs/>
                <w:sz w:val="18"/>
                <w:szCs w:val="18"/>
                <w:lang w:eastAsia="tr-TR"/>
              </w:rPr>
              <w:t>Önceki Dönem</w:t>
            </w:r>
          </w:p>
        </w:tc>
      </w:tr>
      <w:tr w:rsidR="00CA3996" w:rsidRPr="00CA3996" w14:paraId="002444D9" w14:textId="77777777" w:rsidTr="0012097F">
        <w:trPr>
          <w:divId w:val="1689405597"/>
          <w:trHeight w:val="221"/>
        </w:trPr>
        <w:tc>
          <w:tcPr>
            <w:tcW w:w="5249" w:type="dxa"/>
            <w:tcBorders>
              <w:top w:val="nil"/>
              <w:left w:val="nil"/>
              <w:bottom w:val="nil"/>
              <w:right w:val="nil"/>
            </w:tcBorders>
            <w:shd w:val="clear" w:color="auto" w:fill="auto"/>
            <w:vAlign w:val="center"/>
            <w:hideMark/>
          </w:tcPr>
          <w:p w14:paraId="353E7056" w14:textId="77777777" w:rsidR="00CA3996" w:rsidRPr="00CA3996" w:rsidRDefault="00CA3996" w:rsidP="00CA3996">
            <w:pPr>
              <w:jc w:val="both"/>
              <w:rPr>
                <w:sz w:val="18"/>
                <w:szCs w:val="18"/>
                <w:lang w:eastAsia="tr-TR"/>
              </w:rPr>
            </w:pPr>
            <w:r w:rsidRPr="00CA3996">
              <w:rPr>
                <w:sz w:val="18"/>
                <w:szCs w:val="18"/>
                <w:lang w:eastAsia="tr-TR"/>
              </w:rPr>
              <w:t>Bağlı Ortaklık ve İştiraklere Verilen Doğrudan Krediler</w:t>
            </w:r>
          </w:p>
        </w:tc>
        <w:tc>
          <w:tcPr>
            <w:tcW w:w="1974" w:type="dxa"/>
            <w:tcBorders>
              <w:top w:val="nil"/>
              <w:left w:val="nil"/>
              <w:bottom w:val="nil"/>
              <w:right w:val="nil"/>
            </w:tcBorders>
            <w:shd w:val="clear" w:color="auto" w:fill="auto"/>
            <w:vAlign w:val="center"/>
            <w:hideMark/>
          </w:tcPr>
          <w:p w14:paraId="37686537" w14:textId="77777777" w:rsidR="00CA3996" w:rsidRPr="00CA3996" w:rsidRDefault="00CA3996" w:rsidP="00CA3996">
            <w:pPr>
              <w:jc w:val="right"/>
              <w:rPr>
                <w:sz w:val="18"/>
                <w:szCs w:val="18"/>
                <w:lang w:eastAsia="tr-TR"/>
              </w:rPr>
            </w:pPr>
            <w:r w:rsidRPr="00CA3996">
              <w:rPr>
                <w:sz w:val="18"/>
                <w:szCs w:val="18"/>
                <w:lang w:eastAsia="tr-TR"/>
              </w:rPr>
              <w:t>169</w:t>
            </w:r>
          </w:p>
        </w:tc>
        <w:tc>
          <w:tcPr>
            <w:tcW w:w="1974" w:type="dxa"/>
            <w:tcBorders>
              <w:top w:val="nil"/>
              <w:left w:val="nil"/>
              <w:bottom w:val="nil"/>
              <w:right w:val="nil"/>
            </w:tcBorders>
            <w:shd w:val="clear" w:color="auto" w:fill="auto"/>
            <w:vAlign w:val="center"/>
            <w:hideMark/>
          </w:tcPr>
          <w:p w14:paraId="3AFFBDE1" w14:textId="77777777" w:rsidR="00CA3996" w:rsidRPr="00CA3996" w:rsidRDefault="00CA3996" w:rsidP="00CA3996">
            <w:pPr>
              <w:jc w:val="right"/>
              <w:rPr>
                <w:sz w:val="18"/>
                <w:szCs w:val="18"/>
                <w:lang w:eastAsia="tr-TR"/>
              </w:rPr>
            </w:pPr>
            <w:r w:rsidRPr="00CA3996">
              <w:rPr>
                <w:sz w:val="18"/>
                <w:szCs w:val="18"/>
                <w:lang w:eastAsia="tr-TR"/>
              </w:rPr>
              <w:t>182</w:t>
            </w:r>
          </w:p>
        </w:tc>
      </w:tr>
      <w:tr w:rsidR="00CA3996" w:rsidRPr="00CA3996" w14:paraId="5C347A3C" w14:textId="77777777" w:rsidTr="0012097F">
        <w:trPr>
          <w:divId w:val="1689405597"/>
          <w:trHeight w:val="234"/>
        </w:trPr>
        <w:tc>
          <w:tcPr>
            <w:tcW w:w="5249" w:type="dxa"/>
            <w:tcBorders>
              <w:top w:val="nil"/>
              <w:left w:val="nil"/>
              <w:bottom w:val="nil"/>
              <w:right w:val="nil"/>
            </w:tcBorders>
            <w:shd w:val="clear" w:color="auto" w:fill="auto"/>
            <w:vAlign w:val="center"/>
            <w:hideMark/>
          </w:tcPr>
          <w:p w14:paraId="0A71DFB9" w14:textId="77777777" w:rsidR="00CA3996" w:rsidRPr="00CA3996" w:rsidRDefault="00CA3996" w:rsidP="00CA3996">
            <w:pPr>
              <w:jc w:val="both"/>
              <w:rPr>
                <w:sz w:val="18"/>
                <w:szCs w:val="18"/>
                <w:lang w:eastAsia="tr-TR"/>
              </w:rPr>
            </w:pPr>
            <w:r w:rsidRPr="00CA3996">
              <w:rPr>
                <w:sz w:val="18"/>
                <w:szCs w:val="18"/>
                <w:lang w:eastAsia="tr-TR"/>
              </w:rPr>
              <w:t>Bağlı Ortaklık ve İştiraklere Verilen Dolaylı Krediler</w:t>
            </w:r>
          </w:p>
        </w:tc>
        <w:tc>
          <w:tcPr>
            <w:tcW w:w="1974" w:type="dxa"/>
            <w:tcBorders>
              <w:top w:val="nil"/>
              <w:left w:val="nil"/>
              <w:bottom w:val="nil"/>
              <w:right w:val="nil"/>
            </w:tcBorders>
            <w:shd w:val="clear" w:color="auto" w:fill="auto"/>
            <w:vAlign w:val="center"/>
            <w:hideMark/>
          </w:tcPr>
          <w:p w14:paraId="4DA07A19" w14:textId="77777777" w:rsidR="00CA3996" w:rsidRPr="00CA3996" w:rsidRDefault="00CA3996" w:rsidP="00CA3996">
            <w:pPr>
              <w:jc w:val="right"/>
              <w:rPr>
                <w:sz w:val="18"/>
                <w:szCs w:val="18"/>
                <w:lang w:eastAsia="tr-TR"/>
              </w:rPr>
            </w:pPr>
            <w:r w:rsidRPr="00CA3996">
              <w:rPr>
                <w:sz w:val="18"/>
                <w:szCs w:val="18"/>
                <w:lang w:eastAsia="tr-TR"/>
              </w:rPr>
              <w:t>-</w:t>
            </w:r>
          </w:p>
        </w:tc>
        <w:tc>
          <w:tcPr>
            <w:tcW w:w="1974" w:type="dxa"/>
            <w:tcBorders>
              <w:top w:val="nil"/>
              <w:left w:val="nil"/>
              <w:bottom w:val="nil"/>
              <w:right w:val="nil"/>
            </w:tcBorders>
            <w:shd w:val="clear" w:color="auto" w:fill="auto"/>
            <w:vAlign w:val="center"/>
            <w:hideMark/>
          </w:tcPr>
          <w:p w14:paraId="2078FAA6" w14:textId="77777777" w:rsidR="00CA3996" w:rsidRPr="00CA3996" w:rsidRDefault="00CA3996" w:rsidP="00CA3996">
            <w:pPr>
              <w:jc w:val="right"/>
              <w:rPr>
                <w:sz w:val="18"/>
                <w:szCs w:val="18"/>
                <w:lang w:eastAsia="tr-TR"/>
              </w:rPr>
            </w:pPr>
            <w:r w:rsidRPr="00CA3996">
              <w:rPr>
                <w:sz w:val="18"/>
                <w:szCs w:val="18"/>
                <w:lang w:eastAsia="tr-TR"/>
              </w:rPr>
              <w:t>-</w:t>
            </w:r>
          </w:p>
        </w:tc>
      </w:tr>
      <w:tr w:rsidR="00CA3996" w:rsidRPr="00CA3996" w14:paraId="6A948AB6" w14:textId="77777777" w:rsidTr="0012097F">
        <w:trPr>
          <w:divId w:val="1689405597"/>
          <w:trHeight w:val="234"/>
        </w:trPr>
        <w:tc>
          <w:tcPr>
            <w:tcW w:w="5249" w:type="dxa"/>
            <w:tcBorders>
              <w:top w:val="single" w:sz="8" w:space="0" w:color="auto"/>
              <w:left w:val="nil"/>
              <w:bottom w:val="double" w:sz="6" w:space="0" w:color="auto"/>
              <w:right w:val="nil"/>
            </w:tcBorders>
            <w:shd w:val="clear" w:color="auto" w:fill="auto"/>
            <w:vAlign w:val="center"/>
            <w:hideMark/>
          </w:tcPr>
          <w:p w14:paraId="64423805" w14:textId="77777777" w:rsidR="00CA3996" w:rsidRPr="00CA3996" w:rsidRDefault="00CA3996" w:rsidP="00CA3996">
            <w:pPr>
              <w:jc w:val="both"/>
              <w:rPr>
                <w:b/>
                <w:bCs/>
                <w:sz w:val="18"/>
                <w:szCs w:val="18"/>
                <w:lang w:eastAsia="tr-TR"/>
              </w:rPr>
            </w:pPr>
            <w:r w:rsidRPr="00CA3996">
              <w:rPr>
                <w:b/>
                <w:bCs/>
                <w:sz w:val="18"/>
                <w:szCs w:val="18"/>
                <w:lang w:eastAsia="tr-TR"/>
              </w:rPr>
              <w:t>Toplam</w:t>
            </w:r>
          </w:p>
        </w:tc>
        <w:tc>
          <w:tcPr>
            <w:tcW w:w="1974" w:type="dxa"/>
            <w:tcBorders>
              <w:top w:val="single" w:sz="8" w:space="0" w:color="auto"/>
              <w:left w:val="nil"/>
              <w:bottom w:val="double" w:sz="6" w:space="0" w:color="auto"/>
              <w:right w:val="nil"/>
            </w:tcBorders>
            <w:shd w:val="clear" w:color="auto" w:fill="auto"/>
            <w:vAlign w:val="center"/>
            <w:hideMark/>
          </w:tcPr>
          <w:p w14:paraId="5B6C0B0E" w14:textId="77777777" w:rsidR="00CA3996" w:rsidRPr="00CA3996" w:rsidRDefault="00CA3996" w:rsidP="00CA3996">
            <w:pPr>
              <w:jc w:val="right"/>
              <w:rPr>
                <w:b/>
                <w:bCs/>
                <w:sz w:val="18"/>
                <w:szCs w:val="18"/>
                <w:lang w:eastAsia="tr-TR"/>
              </w:rPr>
            </w:pPr>
            <w:r w:rsidRPr="00CA3996">
              <w:rPr>
                <w:b/>
                <w:bCs/>
                <w:sz w:val="18"/>
                <w:szCs w:val="18"/>
                <w:lang w:eastAsia="tr-TR"/>
              </w:rPr>
              <w:t>169</w:t>
            </w:r>
          </w:p>
        </w:tc>
        <w:tc>
          <w:tcPr>
            <w:tcW w:w="1974" w:type="dxa"/>
            <w:tcBorders>
              <w:top w:val="single" w:sz="8" w:space="0" w:color="auto"/>
              <w:left w:val="nil"/>
              <w:bottom w:val="double" w:sz="6" w:space="0" w:color="auto"/>
              <w:right w:val="nil"/>
            </w:tcBorders>
            <w:shd w:val="clear" w:color="auto" w:fill="auto"/>
            <w:vAlign w:val="center"/>
            <w:hideMark/>
          </w:tcPr>
          <w:p w14:paraId="5AF0FFDC" w14:textId="77777777" w:rsidR="00CA3996" w:rsidRPr="00CA3996" w:rsidRDefault="00CA3996" w:rsidP="00CA3996">
            <w:pPr>
              <w:jc w:val="right"/>
              <w:rPr>
                <w:b/>
                <w:bCs/>
                <w:sz w:val="18"/>
                <w:szCs w:val="18"/>
                <w:lang w:eastAsia="tr-TR"/>
              </w:rPr>
            </w:pPr>
            <w:r w:rsidRPr="00CA3996">
              <w:rPr>
                <w:b/>
                <w:bCs/>
                <w:sz w:val="18"/>
                <w:szCs w:val="18"/>
                <w:lang w:eastAsia="tr-TR"/>
              </w:rPr>
              <w:t>182</w:t>
            </w:r>
          </w:p>
        </w:tc>
      </w:tr>
    </w:tbl>
    <w:p w14:paraId="122C93D5" w14:textId="78D7FE77" w:rsidR="00AC28B2" w:rsidRPr="00CA3996" w:rsidRDefault="00AC28B2" w:rsidP="00014525">
      <w:pPr>
        <w:pStyle w:val="BodyTextIndent"/>
        <w:jc w:val="left"/>
        <w:rPr>
          <w:sz w:val="16"/>
          <w:szCs w:val="16"/>
        </w:rPr>
      </w:pPr>
    </w:p>
    <w:p w14:paraId="53300734" w14:textId="77777777" w:rsidR="00A3058E" w:rsidRPr="00CA3996" w:rsidRDefault="00A3058E" w:rsidP="00A3058E">
      <w:pPr>
        <w:pStyle w:val="BodyTextIndent"/>
        <w:jc w:val="left"/>
        <w:rPr>
          <w:rFonts w:eastAsia="Arial Unicode MS"/>
          <w:sz w:val="16"/>
          <w:szCs w:val="16"/>
        </w:rPr>
      </w:pPr>
    </w:p>
    <w:p w14:paraId="749131E6" w14:textId="7E997727" w:rsidR="00B917D9" w:rsidRPr="00CA3996" w:rsidRDefault="00E07A34" w:rsidP="00E07A34">
      <w:pPr>
        <w:tabs>
          <w:tab w:val="num" w:pos="3060"/>
        </w:tabs>
        <w:autoSpaceDE w:val="0"/>
        <w:autoSpaceDN w:val="0"/>
        <w:adjustRightInd w:val="0"/>
        <w:ind w:hanging="567"/>
      </w:pPr>
      <w:r w:rsidRPr="00CA3996">
        <w:rPr>
          <w:b/>
        </w:rPr>
        <w:t>1</w:t>
      </w:r>
      <w:r w:rsidR="00E253C8" w:rsidRPr="00CA3996">
        <w:rPr>
          <w:b/>
        </w:rPr>
        <w:t>.</w:t>
      </w:r>
      <w:r w:rsidRPr="00CA3996">
        <w:rPr>
          <w:b/>
        </w:rPr>
        <w:t>5.</w:t>
      </w:r>
      <w:r w:rsidR="002636DC" w:rsidRPr="00CA3996">
        <w:rPr>
          <w:b/>
        </w:rPr>
        <w:t>9</w:t>
      </w:r>
      <w:r w:rsidR="00E253C8" w:rsidRPr="00CA3996">
        <w:tab/>
        <w:t xml:space="preserve">Kredilere ilişkin olarak ayrılan özel </w:t>
      </w:r>
      <w:r w:rsidR="00032F11" w:rsidRPr="00CA3996">
        <w:t>karşılıklar</w:t>
      </w:r>
      <w:r w:rsidR="00B917D9" w:rsidRPr="00CA3996">
        <w:t xml:space="preserve"> veya temerrüt (Üçüncü Aşama) karşılıkları</w:t>
      </w:r>
    </w:p>
    <w:p w14:paraId="42311127" w14:textId="48E4492C" w:rsidR="00CA3996" w:rsidRPr="00CA3996" w:rsidRDefault="00CA3996" w:rsidP="00134A72">
      <w:pPr>
        <w:pStyle w:val="BodyTextIndent"/>
        <w:jc w:val="left"/>
        <w:rPr>
          <w:lang w:eastAsia="tr-TR"/>
        </w:rPr>
      </w:pPr>
    </w:p>
    <w:tbl>
      <w:tblPr>
        <w:tblW w:w="9225" w:type="dxa"/>
        <w:tblCellMar>
          <w:left w:w="70" w:type="dxa"/>
          <w:right w:w="70" w:type="dxa"/>
        </w:tblCellMar>
        <w:tblLook w:val="04A0" w:firstRow="1" w:lastRow="0" w:firstColumn="1" w:lastColumn="0" w:noHBand="0" w:noVBand="1"/>
      </w:tblPr>
      <w:tblGrid>
        <w:gridCol w:w="5249"/>
        <w:gridCol w:w="1960"/>
        <w:gridCol w:w="2016"/>
      </w:tblGrid>
      <w:tr w:rsidR="00CA3996" w:rsidRPr="00CA3996" w14:paraId="3E0350A2" w14:textId="77777777" w:rsidTr="0012097F">
        <w:trPr>
          <w:divId w:val="1132752473"/>
          <w:trHeight w:val="256"/>
        </w:trPr>
        <w:tc>
          <w:tcPr>
            <w:tcW w:w="5249" w:type="dxa"/>
            <w:tcBorders>
              <w:top w:val="double" w:sz="6" w:space="0" w:color="auto"/>
              <w:left w:val="nil"/>
              <w:bottom w:val="single" w:sz="8" w:space="0" w:color="auto"/>
              <w:right w:val="nil"/>
            </w:tcBorders>
            <w:shd w:val="clear" w:color="auto" w:fill="auto"/>
            <w:vAlign w:val="center"/>
            <w:hideMark/>
          </w:tcPr>
          <w:p w14:paraId="6F15EDDA" w14:textId="62ED3C59" w:rsidR="00CA3996" w:rsidRPr="00CA3996" w:rsidRDefault="00CA3996" w:rsidP="00CA3996">
            <w:pPr>
              <w:jc w:val="both"/>
              <w:rPr>
                <w:b/>
                <w:bCs/>
                <w:sz w:val="18"/>
                <w:szCs w:val="18"/>
                <w:lang w:eastAsia="tr-TR"/>
              </w:rPr>
            </w:pPr>
            <w:r w:rsidRPr="00CA3996">
              <w:rPr>
                <w:b/>
                <w:bCs/>
                <w:sz w:val="18"/>
                <w:szCs w:val="18"/>
                <w:lang w:eastAsia="tr-TR"/>
              </w:rPr>
              <w:t> </w:t>
            </w:r>
          </w:p>
        </w:tc>
        <w:tc>
          <w:tcPr>
            <w:tcW w:w="1960" w:type="dxa"/>
            <w:tcBorders>
              <w:top w:val="double" w:sz="6" w:space="0" w:color="auto"/>
              <w:left w:val="nil"/>
              <w:bottom w:val="single" w:sz="8" w:space="0" w:color="auto"/>
              <w:right w:val="nil"/>
            </w:tcBorders>
            <w:shd w:val="clear" w:color="auto" w:fill="auto"/>
            <w:vAlign w:val="center"/>
            <w:hideMark/>
          </w:tcPr>
          <w:p w14:paraId="3752B2B7" w14:textId="77777777" w:rsidR="00CA3996" w:rsidRPr="00CA3996" w:rsidRDefault="00CA3996" w:rsidP="00CA3996">
            <w:pPr>
              <w:jc w:val="right"/>
              <w:rPr>
                <w:b/>
                <w:bCs/>
                <w:sz w:val="18"/>
                <w:szCs w:val="18"/>
                <w:lang w:eastAsia="tr-TR"/>
              </w:rPr>
            </w:pPr>
            <w:r w:rsidRPr="00CA3996">
              <w:rPr>
                <w:b/>
                <w:bCs/>
                <w:sz w:val="18"/>
                <w:szCs w:val="18"/>
                <w:lang w:eastAsia="tr-TR"/>
              </w:rPr>
              <w:t>Cari Dönem</w:t>
            </w:r>
          </w:p>
        </w:tc>
        <w:tc>
          <w:tcPr>
            <w:tcW w:w="2016" w:type="dxa"/>
            <w:tcBorders>
              <w:top w:val="double" w:sz="6" w:space="0" w:color="auto"/>
              <w:left w:val="nil"/>
              <w:bottom w:val="single" w:sz="8" w:space="0" w:color="auto"/>
              <w:right w:val="nil"/>
            </w:tcBorders>
            <w:shd w:val="clear" w:color="auto" w:fill="auto"/>
            <w:vAlign w:val="center"/>
            <w:hideMark/>
          </w:tcPr>
          <w:p w14:paraId="7A9EED52" w14:textId="77777777" w:rsidR="00CA3996" w:rsidRPr="00CA3996" w:rsidRDefault="00CA3996" w:rsidP="00CA3996">
            <w:pPr>
              <w:jc w:val="right"/>
              <w:rPr>
                <w:b/>
                <w:bCs/>
                <w:sz w:val="18"/>
                <w:szCs w:val="18"/>
                <w:lang w:eastAsia="tr-TR"/>
              </w:rPr>
            </w:pPr>
            <w:r w:rsidRPr="00CA3996">
              <w:rPr>
                <w:b/>
                <w:bCs/>
                <w:sz w:val="18"/>
                <w:szCs w:val="18"/>
                <w:lang w:eastAsia="tr-TR"/>
              </w:rPr>
              <w:t>Önceki Dönem</w:t>
            </w:r>
          </w:p>
        </w:tc>
      </w:tr>
      <w:tr w:rsidR="00CA3996" w:rsidRPr="00CA3996" w14:paraId="7B56D510" w14:textId="77777777" w:rsidTr="0012097F">
        <w:trPr>
          <w:divId w:val="1132752473"/>
          <w:trHeight w:val="228"/>
        </w:trPr>
        <w:tc>
          <w:tcPr>
            <w:tcW w:w="5249" w:type="dxa"/>
            <w:tcBorders>
              <w:top w:val="nil"/>
              <w:left w:val="nil"/>
              <w:bottom w:val="nil"/>
              <w:right w:val="nil"/>
            </w:tcBorders>
            <w:shd w:val="clear" w:color="auto" w:fill="auto"/>
            <w:vAlign w:val="center"/>
            <w:hideMark/>
          </w:tcPr>
          <w:p w14:paraId="20393BC8" w14:textId="77777777" w:rsidR="00CA3996" w:rsidRPr="00CA3996" w:rsidRDefault="00CA3996" w:rsidP="00CA3996">
            <w:pPr>
              <w:jc w:val="both"/>
              <w:rPr>
                <w:sz w:val="18"/>
                <w:szCs w:val="18"/>
                <w:lang w:eastAsia="tr-TR"/>
              </w:rPr>
            </w:pPr>
            <w:r w:rsidRPr="00CA3996">
              <w:rPr>
                <w:sz w:val="18"/>
                <w:szCs w:val="18"/>
                <w:lang w:eastAsia="tr-TR"/>
              </w:rPr>
              <w:t xml:space="preserve">Tahsil </w:t>
            </w:r>
            <w:proofErr w:type="gramStart"/>
            <w:r w:rsidRPr="00CA3996">
              <w:rPr>
                <w:sz w:val="18"/>
                <w:szCs w:val="18"/>
                <w:lang w:eastAsia="tr-TR"/>
              </w:rPr>
              <w:t>İmkanı</w:t>
            </w:r>
            <w:proofErr w:type="gramEnd"/>
            <w:r w:rsidRPr="00CA3996">
              <w:rPr>
                <w:sz w:val="18"/>
                <w:szCs w:val="18"/>
                <w:lang w:eastAsia="tr-TR"/>
              </w:rPr>
              <w:t xml:space="preserve"> Sınırlı Krediler İçin Ayrılanlar</w:t>
            </w:r>
          </w:p>
        </w:tc>
        <w:tc>
          <w:tcPr>
            <w:tcW w:w="1960" w:type="dxa"/>
            <w:tcBorders>
              <w:top w:val="nil"/>
              <w:left w:val="nil"/>
              <w:bottom w:val="nil"/>
              <w:right w:val="nil"/>
            </w:tcBorders>
            <w:shd w:val="clear" w:color="auto" w:fill="auto"/>
            <w:vAlign w:val="center"/>
            <w:hideMark/>
          </w:tcPr>
          <w:p w14:paraId="4EB734D5" w14:textId="6732EA24" w:rsidR="00CA3996" w:rsidRPr="00CA3996" w:rsidRDefault="00E54D00" w:rsidP="00CA3996">
            <w:pPr>
              <w:jc w:val="right"/>
              <w:rPr>
                <w:sz w:val="18"/>
                <w:szCs w:val="18"/>
                <w:lang w:eastAsia="tr-TR"/>
              </w:rPr>
            </w:pPr>
            <w:r w:rsidRPr="00E54D00">
              <w:rPr>
                <w:sz w:val="18"/>
                <w:szCs w:val="18"/>
                <w:lang w:eastAsia="tr-TR"/>
              </w:rPr>
              <w:t>473,916</w:t>
            </w:r>
          </w:p>
        </w:tc>
        <w:tc>
          <w:tcPr>
            <w:tcW w:w="2016" w:type="dxa"/>
            <w:tcBorders>
              <w:top w:val="nil"/>
              <w:left w:val="nil"/>
              <w:bottom w:val="nil"/>
              <w:right w:val="nil"/>
            </w:tcBorders>
            <w:shd w:val="clear" w:color="auto" w:fill="auto"/>
            <w:vAlign w:val="center"/>
            <w:hideMark/>
          </w:tcPr>
          <w:p w14:paraId="6572ACAA" w14:textId="77777777" w:rsidR="00CA3996" w:rsidRPr="00CA3996" w:rsidRDefault="00CA3996" w:rsidP="00CA3996">
            <w:pPr>
              <w:jc w:val="right"/>
              <w:rPr>
                <w:sz w:val="18"/>
                <w:szCs w:val="18"/>
                <w:lang w:eastAsia="tr-TR"/>
              </w:rPr>
            </w:pPr>
            <w:r w:rsidRPr="00CA3996">
              <w:rPr>
                <w:sz w:val="18"/>
                <w:szCs w:val="18"/>
                <w:lang w:eastAsia="tr-TR"/>
              </w:rPr>
              <w:t>209,492</w:t>
            </w:r>
          </w:p>
        </w:tc>
      </w:tr>
      <w:tr w:rsidR="00CA3996" w:rsidRPr="00CA3996" w14:paraId="297E2D70" w14:textId="77777777" w:rsidTr="0012097F">
        <w:trPr>
          <w:divId w:val="1132752473"/>
          <w:trHeight w:val="228"/>
        </w:trPr>
        <w:tc>
          <w:tcPr>
            <w:tcW w:w="5249" w:type="dxa"/>
            <w:tcBorders>
              <w:top w:val="nil"/>
              <w:left w:val="nil"/>
              <w:bottom w:val="nil"/>
              <w:right w:val="nil"/>
            </w:tcBorders>
            <w:shd w:val="clear" w:color="auto" w:fill="auto"/>
            <w:vAlign w:val="center"/>
            <w:hideMark/>
          </w:tcPr>
          <w:p w14:paraId="4D38C8D0" w14:textId="77777777" w:rsidR="00CA3996" w:rsidRPr="00CA3996" w:rsidRDefault="00CA3996" w:rsidP="00CA3996">
            <w:pPr>
              <w:jc w:val="both"/>
              <w:rPr>
                <w:sz w:val="18"/>
                <w:szCs w:val="18"/>
                <w:lang w:eastAsia="tr-TR"/>
              </w:rPr>
            </w:pPr>
            <w:r w:rsidRPr="00CA3996">
              <w:rPr>
                <w:sz w:val="18"/>
                <w:szCs w:val="18"/>
                <w:lang w:eastAsia="tr-TR"/>
              </w:rPr>
              <w:t>Tahsili Şüpheli Krediler İçin Ayrılanlar</w:t>
            </w:r>
          </w:p>
        </w:tc>
        <w:tc>
          <w:tcPr>
            <w:tcW w:w="1960" w:type="dxa"/>
            <w:tcBorders>
              <w:top w:val="nil"/>
              <w:left w:val="nil"/>
              <w:bottom w:val="nil"/>
              <w:right w:val="nil"/>
            </w:tcBorders>
            <w:shd w:val="clear" w:color="auto" w:fill="auto"/>
            <w:vAlign w:val="center"/>
            <w:hideMark/>
          </w:tcPr>
          <w:p w14:paraId="167CB319" w14:textId="6138CBE4" w:rsidR="00CA3996" w:rsidRPr="00CA3996" w:rsidRDefault="00015AE8" w:rsidP="00CA3996">
            <w:pPr>
              <w:jc w:val="right"/>
              <w:rPr>
                <w:sz w:val="18"/>
                <w:szCs w:val="18"/>
                <w:lang w:eastAsia="tr-TR"/>
              </w:rPr>
            </w:pPr>
            <w:r>
              <w:rPr>
                <w:sz w:val="18"/>
                <w:szCs w:val="18"/>
                <w:lang w:eastAsia="tr-TR"/>
              </w:rPr>
              <w:t>5,172</w:t>
            </w:r>
          </w:p>
        </w:tc>
        <w:tc>
          <w:tcPr>
            <w:tcW w:w="2016" w:type="dxa"/>
            <w:tcBorders>
              <w:top w:val="nil"/>
              <w:left w:val="nil"/>
              <w:bottom w:val="nil"/>
              <w:right w:val="nil"/>
            </w:tcBorders>
            <w:shd w:val="clear" w:color="auto" w:fill="auto"/>
            <w:vAlign w:val="center"/>
            <w:hideMark/>
          </w:tcPr>
          <w:p w14:paraId="48EF9043" w14:textId="77777777" w:rsidR="00CA3996" w:rsidRPr="00CA3996" w:rsidRDefault="00CA3996" w:rsidP="00CA3996">
            <w:pPr>
              <w:jc w:val="right"/>
              <w:rPr>
                <w:sz w:val="18"/>
                <w:szCs w:val="18"/>
                <w:lang w:eastAsia="tr-TR"/>
              </w:rPr>
            </w:pPr>
            <w:r w:rsidRPr="00CA3996">
              <w:rPr>
                <w:sz w:val="18"/>
                <w:szCs w:val="18"/>
                <w:lang w:eastAsia="tr-TR"/>
              </w:rPr>
              <w:t>228,439</w:t>
            </w:r>
          </w:p>
        </w:tc>
      </w:tr>
      <w:tr w:rsidR="00CA3996" w:rsidRPr="00CA3996" w14:paraId="5F8FB30B" w14:textId="77777777" w:rsidTr="0012097F">
        <w:trPr>
          <w:divId w:val="1132752473"/>
          <w:trHeight w:val="242"/>
        </w:trPr>
        <w:tc>
          <w:tcPr>
            <w:tcW w:w="5249" w:type="dxa"/>
            <w:tcBorders>
              <w:top w:val="nil"/>
              <w:left w:val="nil"/>
              <w:bottom w:val="nil"/>
              <w:right w:val="nil"/>
            </w:tcBorders>
            <w:shd w:val="clear" w:color="auto" w:fill="auto"/>
            <w:vAlign w:val="center"/>
            <w:hideMark/>
          </w:tcPr>
          <w:p w14:paraId="68A1E605" w14:textId="77777777" w:rsidR="00CA3996" w:rsidRPr="00CA3996" w:rsidRDefault="00CA3996" w:rsidP="00CA3996">
            <w:pPr>
              <w:jc w:val="both"/>
              <w:rPr>
                <w:sz w:val="18"/>
                <w:szCs w:val="18"/>
                <w:lang w:eastAsia="tr-TR"/>
              </w:rPr>
            </w:pPr>
            <w:r w:rsidRPr="00CA3996">
              <w:rPr>
                <w:sz w:val="18"/>
                <w:szCs w:val="18"/>
                <w:lang w:eastAsia="tr-TR"/>
              </w:rPr>
              <w:t>Zarar Niteliğindeki Krediler İçin Ayrılanlar</w:t>
            </w:r>
          </w:p>
        </w:tc>
        <w:tc>
          <w:tcPr>
            <w:tcW w:w="1960" w:type="dxa"/>
            <w:tcBorders>
              <w:top w:val="nil"/>
              <w:left w:val="nil"/>
              <w:bottom w:val="nil"/>
              <w:right w:val="nil"/>
            </w:tcBorders>
            <w:shd w:val="clear" w:color="auto" w:fill="auto"/>
            <w:vAlign w:val="center"/>
            <w:hideMark/>
          </w:tcPr>
          <w:p w14:paraId="260240D5" w14:textId="61BEF9F8" w:rsidR="00CA3996" w:rsidRPr="00CA3996" w:rsidRDefault="00E54D00" w:rsidP="00CA3996">
            <w:pPr>
              <w:jc w:val="right"/>
              <w:rPr>
                <w:sz w:val="18"/>
                <w:szCs w:val="18"/>
                <w:lang w:eastAsia="tr-TR"/>
              </w:rPr>
            </w:pPr>
            <w:r w:rsidRPr="00E54D00">
              <w:rPr>
                <w:sz w:val="18"/>
                <w:szCs w:val="18"/>
                <w:lang w:eastAsia="tr-TR"/>
              </w:rPr>
              <w:t>2,045,229</w:t>
            </w:r>
          </w:p>
        </w:tc>
        <w:tc>
          <w:tcPr>
            <w:tcW w:w="2016" w:type="dxa"/>
            <w:tcBorders>
              <w:top w:val="nil"/>
              <w:left w:val="nil"/>
              <w:bottom w:val="nil"/>
              <w:right w:val="nil"/>
            </w:tcBorders>
            <w:shd w:val="clear" w:color="auto" w:fill="auto"/>
            <w:vAlign w:val="center"/>
            <w:hideMark/>
          </w:tcPr>
          <w:p w14:paraId="3F7DFE40" w14:textId="77777777" w:rsidR="00CA3996" w:rsidRPr="00CA3996" w:rsidRDefault="00CA3996" w:rsidP="00CA3996">
            <w:pPr>
              <w:jc w:val="right"/>
              <w:rPr>
                <w:sz w:val="18"/>
                <w:szCs w:val="18"/>
                <w:lang w:eastAsia="tr-TR"/>
              </w:rPr>
            </w:pPr>
            <w:r w:rsidRPr="00CA3996">
              <w:rPr>
                <w:sz w:val="18"/>
                <w:szCs w:val="18"/>
                <w:lang w:eastAsia="tr-TR"/>
              </w:rPr>
              <w:t>1,119,658</w:t>
            </w:r>
          </w:p>
        </w:tc>
      </w:tr>
      <w:tr w:rsidR="00CA3996" w:rsidRPr="00CA3996" w14:paraId="27C59B8D" w14:textId="77777777" w:rsidTr="0012097F">
        <w:trPr>
          <w:divId w:val="1132752473"/>
          <w:trHeight w:val="242"/>
        </w:trPr>
        <w:tc>
          <w:tcPr>
            <w:tcW w:w="5249" w:type="dxa"/>
            <w:tcBorders>
              <w:top w:val="single" w:sz="8" w:space="0" w:color="auto"/>
              <w:left w:val="nil"/>
              <w:bottom w:val="double" w:sz="6" w:space="0" w:color="auto"/>
              <w:right w:val="nil"/>
            </w:tcBorders>
            <w:shd w:val="clear" w:color="auto" w:fill="auto"/>
            <w:vAlign w:val="center"/>
            <w:hideMark/>
          </w:tcPr>
          <w:p w14:paraId="26D48603" w14:textId="77777777" w:rsidR="00CA3996" w:rsidRPr="00CA3996" w:rsidRDefault="00CA3996" w:rsidP="00CA3996">
            <w:pPr>
              <w:jc w:val="both"/>
              <w:rPr>
                <w:b/>
                <w:bCs/>
                <w:sz w:val="18"/>
                <w:szCs w:val="18"/>
                <w:lang w:eastAsia="tr-TR"/>
              </w:rPr>
            </w:pPr>
            <w:r w:rsidRPr="00CA3996">
              <w:rPr>
                <w:b/>
                <w:bCs/>
                <w:sz w:val="18"/>
                <w:szCs w:val="18"/>
                <w:lang w:eastAsia="tr-TR"/>
              </w:rPr>
              <w:t>Toplam</w:t>
            </w:r>
          </w:p>
        </w:tc>
        <w:tc>
          <w:tcPr>
            <w:tcW w:w="1960" w:type="dxa"/>
            <w:tcBorders>
              <w:top w:val="single" w:sz="8" w:space="0" w:color="auto"/>
              <w:left w:val="nil"/>
              <w:bottom w:val="double" w:sz="6" w:space="0" w:color="auto"/>
              <w:right w:val="nil"/>
            </w:tcBorders>
            <w:shd w:val="clear" w:color="auto" w:fill="auto"/>
            <w:vAlign w:val="center"/>
            <w:hideMark/>
          </w:tcPr>
          <w:p w14:paraId="4225F2D6" w14:textId="77777777" w:rsidR="00CA3996" w:rsidRPr="00CA3996" w:rsidRDefault="00CA3996" w:rsidP="00CA3996">
            <w:pPr>
              <w:jc w:val="right"/>
              <w:rPr>
                <w:b/>
                <w:bCs/>
                <w:sz w:val="18"/>
                <w:szCs w:val="18"/>
                <w:lang w:eastAsia="tr-TR"/>
              </w:rPr>
            </w:pPr>
            <w:r w:rsidRPr="00CA3996">
              <w:rPr>
                <w:b/>
                <w:bCs/>
                <w:sz w:val="18"/>
                <w:szCs w:val="18"/>
                <w:lang w:eastAsia="tr-TR"/>
              </w:rPr>
              <w:t>2,524,317</w:t>
            </w:r>
          </w:p>
        </w:tc>
        <w:tc>
          <w:tcPr>
            <w:tcW w:w="2016" w:type="dxa"/>
            <w:tcBorders>
              <w:top w:val="single" w:sz="8" w:space="0" w:color="auto"/>
              <w:left w:val="nil"/>
              <w:bottom w:val="double" w:sz="6" w:space="0" w:color="auto"/>
              <w:right w:val="nil"/>
            </w:tcBorders>
            <w:shd w:val="clear" w:color="auto" w:fill="auto"/>
            <w:vAlign w:val="center"/>
            <w:hideMark/>
          </w:tcPr>
          <w:p w14:paraId="44E1DC1A" w14:textId="77777777" w:rsidR="00CA3996" w:rsidRPr="00CA3996" w:rsidRDefault="00CA3996" w:rsidP="00CA3996">
            <w:pPr>
              <w:jc w:val="right"/>
              <w:rPr>
                <w:b/>
                <w:bCs/>
                <w:sz w:val="18"/>
                <w:szCs w:val="18"/>
                <w:lang w:eastAsia="tr-TR"/>
              </w:rPr>
            </w:pPr>
            <w:r w:rsidRPr="00CA3996">
              <w:rPr>
                <w:b/>
                <w:bCs/>
                <w:sz w:val="18"/>
                <w:szCs w:val="18"/>
                <w:lang w:eastAsia="tr-TR"/>
              </w:rPr>
              <w:t>1,557,589</w:t>
            </w:r>
          </w:p>
        </w:tc>
      </w:tr>
    </w:tbl>
    <w:p w14:paraId="224BB29C" w14:textId="3E908252" w:rsidR="00A3058E" w:rsidRPr="00CA3996" w:rsidRDefault="00A3058E" w:rsidP="00134A72">
      <w:pPr>
        <w:pStyle w:val="BodyTextIndent"/>
        <w:jc w:val="left"/>
        <w:rPr>
          <w:rFonts w:eastAsia="Arial Unicode MS"/>
          <w:sz w:val="16"/>
          <w:szCs w:val="16"/>
        </w:rPr>
      </w:pPr>
    </w:p>
    <w:p w14:paraId="4D0FC291" w14:textId="4D88043F" w:rsidR="005A1EDE" w:rsidRPr="00CA3996" w:rsidRDefault="00E07A34" w:rsidP="00E07A34">
      <w:pPr>
        <w:tabs>
          <w:tab w:val="num" w:pos="3060"/>
        </w:tabs>
        <w:autoSpaceDE w:val="0"/>
        <w:autoSpaceDN w:val="0"/>
        <w:adjustRightInd w:val="0"/>
        <w:ind w:hanging="567"/>
      </w:pPr>
      <w:r w:rsidRPr="00CA3996">
        <w:rPr>
          <w:b/>
        </w:rPr>
        <w:t>1.5.</w:t>
      </w:r>
      <w:r w:rsidR="002636DC" w:rsidRPr="00CA3996">
        <w:rPr>
          <w:b/>
        </w:rPr>
        <w:t>10</w:t>
      </w:r>
      <w:r w:rsidR="00E253C8" w:rsidRPr="00CA3996">
        <w:tab/>
        <w:t>Donuk alacaklara ilişkin bilgiler (Net</w:t>
      </w:r>
      <w:proofErr w:type="gramStart"/>
      <w:r w:rsidR="00E253C8" w:rsidRPr="00CA3996">
        <w:t>) :</w:t>
      </w:r>
      <w:proofErr w:type="gramEnd"/>
    </w:p>
    <w:p w14:paraId="70A821D8" w14:textId="77777777" w:rsidR="005A1EDE" w:rsidRPr="00CA3996" w:rsidRDefault="005A1EDE" w:rsidP="00134A72">
      <w:pPr>
        <w:pStyle w:val="BodyTextIndent"/>
        <w:jc w:val="left"/>
        <w:rPr>
          <w:rFonts w:eastAsia="Arial Unicode MS"/>
          <w:sz w:val="16"/>
          <w:szCs w:val="16"/>
        </w:rPr>
      </w:pPr>
    </w:p>
    <w:p w14:paraId="7D274E41" w14:textId="5537D1DA" w:rsidR="005A1EDE" w:rsidRPr="00CA3996" w:rsidRDefault="00E07A34" w:rsidP="00A023D6">
      <w:pPr>
        <w:ind w:hanging="567"/>
        <w:jc w:val="both"/>
        <w:rPr>
          <w:iCs/>
        </w:rPr>
      </w:pPr>
      <w:r w:rsidRPr="00CA3996">
        <w:rPr>
          <w:b/>
          <w:iCs/>
        </w:rPr>
        <w:t>1</w:t>
      </w:r>
      <w:r w:rsidR="00E253C8" w:rsidRPr="00CA3996">
        <w:rPr>
          <w:b/>
          <w:iCs/>
        </w:rPr>
        <w:t>.</w:t>
      </w:r>
      <w:r w:rsidR="00C977C0" w:rsidRPr="00CA3996">
        <w:rPr>
          <w:b/>
          <w:iCs/>
        </w:rPr>
        <w:t>5.</w:t>
      </w:r>
      <w:r w:rsidR="002636DC" w:rsidRPr="00CA3996">
        <w:rPr>
          <w:b/>
          <w:iCs/>
        </w:rPr>
        <w:t>10</w:t>
      </w:r>
      <w:r w:rsidRPr="00CA3996">
        <w:rPr>
          <w:b/>
          <w:iCs/>
        </w:rPr>
        <w:t>.1</w:t>
      </w:r>
      <w:r w:rsidR="00E97B58" w:rsidRPr="00CA3996">
        <w:rPr>
          <w:iCs/>
        </w:rPr>
        <w:t xml:space="preserve"> </w:t>
      </w:r>
      <w:r w:rsidR="00355C79" w:rsidRPr="00CA3996">
        <w:rPr>
          <w:iCs/>
        </w:rPr>
        <w:t xml:space="preserve">Donuk alacaklardan </w:t>
      </w:r>
      <w:r w:rsidR="00E253C8" w:rsidRPr="00CA3996">
        <w:rPr>
          <w:iCs/>
        </w:rPr>
        <w:t xml:space="preserve">Bankaca yeniden yapılandırılan ya da yeni bir itfa planına bağlanan krediler ve diğer </w:t>
      </w:r>
      <w:r w:rsidRPr="00CA3996">
        <w:rPr>
          <w:iCs/>
        </w:rPr>
        <w:t xml:space="preserve"> </w:t>
      </w:r>
      <w:r w:rsidR="008E42CD" w:rsidRPr="00CA3996">
        <w:rPr>
          <w:iCs/>
        </w:rPr>
        <w:t xml:space="preserve"> </w:t>
      </w:r>
      <w:r w:rsidR="00E253C8" w:rsidRPr="00CA3996">
        <w:rPr>
          <w:iCs/>
        </w:rPr>
        <w:t xml:space="preserve">alacaklara ilişkin bilgiler: </w:t>
      </w:r>
    </w:p>
    <w:p w14:paraId="386ADADA" w14:textId="13AF139F" w:rsidR="00CA3996" w:rsidRDefault="00CA3996" w:rsidP="00134A72">
      <w:pPr>
        <w:rPr>
          <w:lang w:eastAsia="tr-TR"/>
        </w:rPr>
      </w:pPr>
    </w:p>
    <w:tbl>
      <w:tblPr>
        <w:tblW w:w="9206" w:type="dxa"/>
        <w:tblCellMar>
          <w:left w:w="70" w:type="dxa"/>
          <w:right w:w="70" w:type="dxa"/>
        </w:tblCellMar>
        <w:tblLook w:val="04A0" w:firstRow="1" w:lastRow="0" w:firstColumn="1" w:lastColumn="0" w:noHBand="0" w:noVBand="1"/>
      </w:tblPr>
      <w:tblGrid>
        <w:gridCol w:w="3765"/>
        <w:gridCol w:w="1736"/>
        <w:gridCol w:w="1790"/>
        <w:gridCol w:w="1915"/>
      </w:tblGrid>
      <w:tr w:rsidR="00CA3996" w:rsidRPr="00CA3996" w14:paraId="6C9C8DCC" w14:textId="77777777" w:rsidTr="00CA3996">
        <w:trPr>
          <w:divId w:val="1580944932"/>
          <w:trHeight w:val="191"/>
        </w:trPr>
        <w:tc>
          <w:tcPr>
            <w:tcW w:w="3765" w:type="dxa"/>
            <w:tcBorders>
              <w:top w:val="double" w:sz="6" w:space="0" w:color="auto"/>
              <w:left w:val="nil"/>
              <w:bottom w:val="nil"/>
              <w:right w:val="nil"/>
            </w:tcBorders>
            <w:shd w:val="clear" w:color="auto" w:fill="auto"/>
            <w:vAlign w:val="center"/>
            <w:hideMark/>
          </w:tcPr>
          <w:p w14:paraId="5732EB09" w14:textId="0969BC56" w:rsidR="00CA3996" w:rsidRPr="00CA3996" w:rsidRDefault="00CA3996" w:rsidP="00CA3996">
            <w:pPr>
              <w:jc w:val="both"/>
              <w:rPr>
                <w:sz w:val="18"/>
                <w:szCs w:val="18"/>
                <w:lang w:eastAsia="tr-TR"/>
              </w:rPr>
            </w:pPr>
            <w:r w:rsidRPr="00CA3996">
              <w:rPr>
                <w:sz w:val="18"/>
                <w:szCs w:val="18"/>
                <w:lang w:eastAsia="tr-TR"/>
              </w:rPr>
              <w:t xml:space="preserve">  </w:t>
            </w:r>
          </w:p>
        </w:tc>
        <w:tc>
          <w:tcPr>
            <w:tcW w:w="1736" w:type="dxa"/>
            <w:tcBorders>
              <w:top w:val="double" w:sz="6" w:space="0" w:color="auto"/>
              <w:left w:val="nil"/>
              <w:bottom w:val="single" w:sz="8" w:space="0" w:color="auto"/>
              <w:right w:val="nil"/>
            </w:tcBorders>
            <w:shd w:val="clear" w:color="auto" w:fill="auto"/>
            <w:vAlign w:val="center"/>
            <w:hideMark/>
          </w:tcPr>
          <w:p w14:paraId="576F94E1" w14:textId="77777777" w:rsidR="00CA3996" w:rsidRPr="00CA3996" w:rsidRDefault="00CA3996" w:rsidP="00CA3996">
            <w:pPr>
              <w:jc w:val="right"/>
              <w:rPr>
                <w:b/>
                <w:bCs/>
                <w:sz w:val="18"/>
                <w:szCs w:val="18"/>
                <w:lang w:eastAsia="tr-TR"/>
              </w:rPr>
            </w:pPr>
            <w:r w:rsidRPr="00CA3996">
              <w:rPr>
                <w:b/>
                <w:bCs/>
                <w:sz w:val="18"/>
                <w:szCs w:val="18"/>
                <w:lang w:eastAsia="tr-TR"/>
              </w:rPr>
              <w:t>III. Grup</w:t>
            </w:r>
          </w:p>
        </w:tc>
        <w:tc>
          <w:tcPr>
            <w:tcW w:w="1790" w:type="dxa"/>
            <w:tcBorders>
              <w:top w:val="double" w:sz="6" w:space="0" w:color="auto"/>
              <w:left w:val="nil"/>
              <w:bottom w:val="single" w:sz="8" w:space="0" w:color="auto"/>
              <w:right w:val="nil"/>
            </w:tcBorders>
            <w:shd w:val="clear" w:color="auto" w:fill="auto"/>
            <w:vAlign w:val="center"/>
            <w:hideMark/>
          </w:tcPr>
          <w:p w14:paraId="6EAF690E" w14:textId="77777777" w:rsidR="00CA3996" w:rsidRPr="00CA3996" w:rsidRDefault="00CA3996" w:rsidP="00CA3996">
            <w:pPr>
              <w:jc w:val="right"/>
              <w:rPr>
                <w:b/>
                <w:bCs/>
                <w:sz w:val="18"/>
                <w:szCs w:val="18"/>
                <w:lang w:eastAsia="tr-TR"/>
              </w:rPr>
            </w:pPr>
            <w:r w:rsidRPr="00CA3996">
              <w:rPr>
                <w:b/>
                <w:bCs/>
                <w:sz w:val="18"/>
                <w:szCs w:val="18"/>
                <w:lang w:eastAsia="tr-TR"/>
              </w:rPr>
              <w:t>IV. Grup</w:t>
            </w:r>
          </w:p>
        </w:tc>
        <w:tc>
          <w:tcPr>
            <w:tcW w:w="1915" w:type="dxa"/>
            <w:tcBorders>
              <w:top w:val="double" w:sz="6" w:space="0" w:color="auto"/>
              <w:left w:val="nil"/>
              <w:bottom w:val="single" w:sz="8" w:space="0" w:color="auto"/>
              <w:right w:val="nil"/>
            </w:tcBorders>
            <w:shd w:val="clear" w:color="auto" w:fill="auto"/>
            <w:vAlign w:val="center"/>
            <w:hideMark/>
          </w:tcPr>
          <w:p w14:paraId="5A5E3ED0" w14:textId="77777777" w:rsidR="00CA3996" w:rsidRPr="00CA3996" w:rsidRDefault="00CA3996" w:rsidP="00CA3996">
            <w:pPr>
              <w:jc w:val="right"/>
              <w:rPr>
                <w:b/>
                <w:bCs/>
                <w:sz w:val="18"/>
                <w:szCs w:val="18"/>
                <w:lang w:eastAsia="tr-TR"/>
              </w:rPr>
            </w:pPr>
            <w:r w:rsidRPr="00CA3996">
              <w:rPr>
                <w:b/>
                <w:bCs/>
                <w:sz w:val="18"/>
                <w:szCs w:val="18"/>
                <w:lang w:eastAsia="tr-TR"/>
              </w:rPr>
              <w:t>V. Grup</w:t>
            </w:r>
          </w:p>
        </w:tc>
      </w:tr>
      <w:tr w:rsidR="00CA3996" w:rsidRPr="00CA3996" w14:paraId="5B116483" w14:textId="77777777" w:rsidTr="00CA3996">
        <w:trPr>
          <w:divId w:val="1580944932"/>
          <w:trHeight w:val="297"/>
        </w:trPr>
        <w:tc>
          <w:tcPr>
            <w:tcW w:w="3765" w:type="dxa"/>
            <w:vMerge w:val="restart"/>
            <w:tcBorders>
              <w:top w:val="nil"/>
              <w:left w:val="nil"/>
              <w:bottom w:val="single" w:sz="8" w:space="0" w:color="000000"/>
              <w:right w:val="nil"/>
            </w:tcBorders>
            <w:shd w:val="clear" w:color="auto" w:fill="auto"/>
            <w:vAlign w:val="center"/>
            <w:hideMark/>
          </w:tcPr>
          <w:p w14:paraId="4CF8BBF3" w14:textId="77777777" w:rsidR="00CA3996" w:rsidRPr="00CA3996" w:rsidRDefault="00CA3996" w:rsidP="00CA3996">
            <w:pPr>
              <w:jc w:val="right"/>
              <w:rPr>
                <w:b/>
                <w:bCs/>
                <w:sz w:val="18"/>
                <w:szCs w:val="18"/>
                <w:lang w:eastAsia="tr-TR"/>
              </w:rPr>
            </w:pPr>
          </w:p>
        </w:tc>
        <w:tc>
          <w:tcPr>
            <w:tcW w:w="1736" w:type="dxa"/>
            <w:vMerge w:val="restart"/>
            <w:tcBorders>
              <w:top w:val="nil"/>
              <w:left w:val="nil"/>
              <w:bottom w:val="single" w:sz="8" w:space="0" w:color="000000"/>
              <w:right w:val="nil"/>
            </w:tcBorders>
            <w:shd w:val="clear" w:color="auto" w:fill="auto"/>
            <w:vAlign w:val="center"/>
            <w:hideMark/>
          </w:tcPr>
          <w:p w14:paraId="7D4F4865" w14:textId="77777777" w:rsidR="00CA3996" w:rsidRPr="00CA3996" w:rsidRDefault="00CA3996" w:rsidP="00CA3996">
            <w:pPr>
              <w:jc w:val="right"/>
              <w:rPr>
                <w:b/>
                <w:bCs/>
                <w:sz w:val="18"/>
                <w:szCs w:val="18"/>
                <w:lang w:eastAsia="tr-TR"/>
              </w:rPr>
            </w:pPr>
            <w:r w:rsidRPr="00CA3996">
              <w:rPr>
                <w:b/>
                <w:bCs/>
                <w:sz w:val="18"/>
                <w:szCs w:val="18"/>
                <w:lang w:eastAsia="tr-TR"/>
              </w:rPr>
              <w:t xml:space="preserve">Tahsil </w:t>
            </w:r>
            <w:proofErr w:type="gramStart"/>
            <w:r w:rsidRPr="00CA3996">
              <w:rPr>
                <w:b/>
                <w:bCs/>
                <w:sz w:val="18"/>
                <w:szCs w:val="18"/>
                <w:lang w:eastAsia="tr-TR"/>
              </w:rPr>
              <w:t>imkanı</w:t>
            </w:r>
            <w:proofErr w:type="gramEnd"/>
            <w:r w:rsidRPr="00CA3996">
              <w:rPr>
                <w:b/>
                <w:bCs/>
                <w:sz w:val="18"/>
                <w:szCs w:val="18"/>
                <w:lang w:eastAsia="tr-TR"/>
              </w:rPr>
              <w:t xml:space="preserve"> sınırlı krediler ve diğer alacaklar</w:t>
            </w:r>
          </w:p>
        </w:tc>
        <w:tc>
          <w:tcPr>
            <w:tcW w:w="1790" w:type="dxa"/>
            <w:vMerge w:val="restart"/>
            <w:tcBorders>
              <w:top w:val="nil"/>
              <w:left w:val="nil"/>
              <w:bottom w:val="single" w:sz="8" w:space="0" w:color="000000"/>
              <w:right w:val="nil"/>
            </w:tcBorders>
            <w:shd w:val="clear" w:color="auto" w:fill="auto"/>
            <w:vAlign w:val="center"/>
            <w:hideMark/>
          </w:tcPr>
          <w:p w14:paraId="659932D7" w14:textId="77777777" w:rsidR="00CA3996" w:rsidRPr="00CA3996" w:rsidRDefault="00CA3996" w:rsidP="00CA3996">
            <w:pPr>
              <w:jc w:val="right"/>
              <w:rPr>
                <w:b/>
                <w:bCs/>
                <w:sz w:val="18"/>
                <w:szCs w:val="18"/>
                <w:lang w:eastAsia="tr-TR"/>
              </w:rPr>
            </w:pPr>
            <w:r w:rsidRPr="00CA3996">
              <w:rPr>
                <w:b/>
                <w:bCs/>
                <w:sz w:val="18"/>
                <w:szCs w:val="18"/>
                <w:lang w:eastAsia="tr-TR"/>
              </w:rPr>
              <w:t xml:space="preserve">Tahsili </w:t>
            </w:r>
            <w:proofErr w:type="gramStart"/>
            <w:r w:rsidRPr="00CA3996">
              <w:rPr>
                <w:b/>
                <w:bCs/>
                <w:sz w:val="18"/>
                <w:szCs w:val="18"/>
                <w:lang w:eastAsia="tr-TR"/>
              </w:rPr>
              <w:t>imkanı</w:t>
            </w:r>
            <w:proofErr w:type="gramEnd"/>
            <w:r w:rsidRPr="00CA3996">
              <w:rPr>
                <w:b/>
                <w:bCs/>
                <w:sz w:val="18"/>
                <w:szCs w:val="18"/>
                <w:lang w:eastAsia="tr-TR"/>
              </w:rPr>
              <w:t xml:space="preserve"> şüpheli krediler ve diğer alacaklar</w:t>
            </w:r>
          </w:p>
        </w:tc>
        <w:tc>
          <w:tcPr>
            <w:tcW w:w="1915" w:type="dxa"/>
            <w:vMerge w:val="restart"/>
            <w:tcBorders>
              <w:top w:val="nil"/>
              <w:left w:val="nil"/>
              <w:bottom w:val="single" w:sz="8" w:space="0" w:color="000000"/>
              <w:right w:val="nil"/>
            </w:tcBorders>
            <w:shd w:val="clear" w:color="auto" w:fill="auto"/>
            <w:vAlign w:val="center"/>
            <w:hideMark/>
          </w:tcPr>
          <w:p w14:paraId="41404E87" w14:textId="77777777" w:rsidR="00CA3996" w:rsidRPr="00CA3996" w:rsidRDefault="00CA3996" w:rsidP="00CA3996">
            <w:pPr>
              <w:jc w:val="right"/>
              <w:rPr>
                <w:b/>
                <w:bCs/>
                <w:sz w:val="18"/>
                <w:szCs w:val="18"/>
                <w:lang w:eastAsia="tr-TR"/>
              </w:rPr>
            </w:pPr>
            <w:r w:rsidRPr="00CA3996">
              <w:rPr>
                <w:b/>
                <w:bCs/>
                <w:sz w:val="18"/>
                <w:szCs w:val="18"/>
                <w:lang w:eastAsia="tr-TR"/>
              </w:rPr>
              <w:t>Zarar niteliğindeki krediler ve diğer alacaklar</w:t>
            </w:r>
          </w:p>
        </w:tc>
      </w:tr>
      <w:tr w:rsidR="00CA3996" w:rsidRPr="00CA3996" w14:paraId="74A1A92E" w14:textId="77777777" w:rsidTr="00CA3996">
        <w:trPr>
          <w:divId w:val="1580944932"/>
          <w:trHeight w:val="230"/>
        </w:trPr>
        <w:tc>
          <w:tcPr>
            <w:tcW w:w="3765" w:type="dxa"/>
            <w:vMerge/>
            <w:tcBorders>
              <w:top w:val="nil"/>
              <w:left w:val="nil"/>
              <w:bottom w:val="single" w:sz="8" w:space="0" w:color="000000"/>
              <w:right w:val="nil"/>
            </w:tcBorders>
            <w:vAlign w:val="center"/>
            <w:hideMark/>
          </w:tcPr>
          <w:p w14:paraId="4549DCC4" w14:textId="77777777" w:rsidR="00CA3996" w:rsidRPr="00CA3996" w:rsidRDefault="00CA3996" w:rsidP="00CA3996">
            <w:pPr>
              <w:rPr>
                <w:b/>
                <w:bCs/>
                <w:sz w:val="18"/>
                <w:szCs w:val="18"/>
                <w:lang w:eastAsia="tr-TR"/>
              </w:rPr>
            </w:pPr>
          </w:p>
        </w:tc>
        <w:tc>
          <w:tcPr>
            <w:tcW w:w="1736" w:type="dxa"/>
            <w:vMerge/>
            <w:tcBorders>
              <w:top w:val="nil"/>
              <w:left w:val="nil"/>
              <w:bottom w:val="single" w:sz="8" w:space="0" w:color="000000"/>
              <w:right w:val="nil"/>
            </w:tcBorders>
            <w:vAlign w:val="center"/>
            <w:hideMark/>
          </w:tcPr>
          <w:p w14:paraId="3DA7299D" w14:textId="77777777" w:rsidR="00CA3996" w:rsidRPr="00CA3996" w:rsidRDefault="00CA3996" w:rsidP="00CA3996">
            <w:pPr>
              <w:rPr>
                <w:b/>
                <w:bCs/>
                <w:sz w:val="18"/>
                <w:szCs w:val="18"/>
                <w:lang w:eastAsia="tr-TR"/>
              </w:rPr>
            </w:pPr>
          </w:p>
        </w:tc>
        <w:tc>
          <w:tcPr>
            <w:tcW w:w="1790" w:type="dxa"/>
            <w:vMerge/>
            <w:tcBorders>
              <w:top w:val="nil"/>
              <w:left w:val="nil"/>
              <w:bottom w:val="single" w:sz="8" w:space="0" w:color="000000"/>
              <w:right w:val="nil"/>
            </w:tcBorders>
            <w:vAlign w:val="center"/>
            <w:hideMark/>
          </w:tcPr>
          <w:p w14:paraId="50F440C7" w14:textId="77777777" w:rsidR="00CA3996" w:rsidRPr="00CA3996" w:rsidRDefault="00CA3996" w:rsidP="00CA3996">
            <w:pPr>
              <w:rPr>
                <w:b/>
                <w:bCs/>
                <w:sz w:val="18"/>
                <w:szCs w:val="18"/>
                <w:lang w:eastAsia="tr-TR"/>
              </w:rPr>
            </w:pPr>
          </w:p>
        </w:tc>
        <w:tc>
          <w:tcPr>
            <w:tcW w:w="1915" w:type="dxa"/>
            <w:vMerge/>
            <w:tcBorders>
              <w:top w:val="nil"/>
              <w:left w:val="nil"/>
              <w:bottom w:val="single" w:sz="8" w:space="0" w:color="000000"/>
              <w:right w:val="nil"/>
            </w:tcBorders>
            <w:vAlign w:val="center"/>
            <w:hideMark/>
          </w:tcPr>
          <w:p w14:paraId="4565FCD7" w14:textId="77777777" w:rsidR="00CA3996" w:rsidRPr="00CA3996" w:rsidRDefault="00CA3996" w:rsidP="00CA3996">
            <w:pPr>
              <w:rPr>
                <w:b/>
                <w:bCs/>
                <w:sz w:val="18"/>
                <w:szCs w:val="18"/>
                <w:lang w:eastAsia="tr-TR"/>
              </w:rPr>
            </w:pPr>
          </w:p>
        </w:tc>
      </w:tr>
      <w:tr w:rsidR="00CA3996" w:rsidRPr="00CA3996" w14:paraId="2DA683E7" w14:textId="77777777" w:rsidTr="00CA3996">
        <w:trPr>
          <w:divId w:val="1580944932"/>
          <w:trHeight w:val="169"/>
        </w:trPr>
        <w:tc>
          <w:tcPr>
            <w:tcW w:w="3765" w:type="dxa"/>
            <w:tcBorders>
              <w:top w:val="nil"/>
              <w:left w:val="nil"/>
              <w:bottom w:val="nil"/>
              <w:right w:val="nil"/>
            </w:tcBorders>
            <w:shd w:val="clear" w:color="auto" w:fill="auto"/>
            <w:vAlign w:val="center"/>
            <w:hideMark/>
          </w:tcPr>
          <w:p w14:paraId="78E44B2F" w14:textId="77777777" w:rsidR="00CA3996" w:rsidRPr="00CA3996" w:rsidRDefault="00CA3996" w:rsidP="00CA3996">
            <w:pPr>
              <w:jc w:val="both"/>
              <w:rPr>
                <w:b/>
                <w:bCs/>
                <w:sz w:val="18"/>
                <w:szCs w:val="18"/>
                <w:lang w:eastAsia="tr-TR"/>
              </w:rPr>
            </w:pPr>
            <w:r w:rsidRPr="00CA3996">
              <w:rPr>
                <w:b/>
                <w:bCs/>
                <w:sz w:val="18"/>
                <w:szCs w:val="18"/>
                <w:lang w:eastAsia="tr-TR"/>
              </w:rPr>
              <w:t>Cari Dönem</w:t>
            </w:r>
          </w:p>
        </w:tc>
        <w:tc>
          <w:tcPr>
            <w:tcW w:w="1736" w:type="dxa"/>
            <w:tcBorders>
              <w:top w:val="nil"/>
              <w:left w:val="nil"/>
              <w:bottom w:val="nil"/>
              <w:right w:val="nil"/>
            </w:tcBorders>
            <w:shd w:val="clear" w:color="auto" w:fill="auto"/>
            <w:vAlign w:val="center"/>
            <w:hideMark/>
          </w:tcPr>
          <w:p w14:paraId="6925457B" w14:textId="77777777" w:rsidR="00CA3996" w:rsidRPr="00CA3996" w:rsidRDefault="00CA3996" w:rsidP="00CA3996">
            <w:pPr>
              <w:jc w:val="both"/>
              <w:rPr>
                <w:b/>
                <w:bCs/>
                <w:sz w:val="18"/>
                <w:szCs w:val="18"/>
                <w:lang w:eastAsia="tr-TR"/>
              </w:rPr>
            </w:pPr>
          </w:p>
        </w:tc>
        <w:tc>
          <w:tcPr>
            <w:tcW w:w="1790" w:type="dxa"/>
            <w:tcBorders>
              <w:top w:val="nil"/>
              <w:left w:val="nil"/>
              <w:bottom w:val="nil"/>
              <w:right w:val="nil"/>
            </w:tcBorders>
            <w:shd w:val="clear" w:color="auto" w:fill="auto"/>
            <w:vAlign w:val="center"/>
            <w:hideMark/>
          </w:tcPr>
          <w:p w14:paraId="55E75FD1" w14:textId="77777777" w:rsidR="00CA3996" w:rsidRPr="00CA3996" w:rsidRDefault="00CA3996" w:rsidP="00CA3996">
            <w:pPr>
              <w:jc w:val="right"/>
              <w:rPr>
                <w:lang w:eastAsia="tr-TR"/>
              </w:rPr>
            </w:pPr>
          </w:p>
        </w:tc>
        <w:tc>
          <w:tcPr>
            <w:tcW w:w="1915" w:type="dxa"/>
            <w:tcBorders>
              <w:top w:val="nil"/>
              <w:left w:val="nil"/>
              <w:bottom w:val="nil"/>
              <w:right w:val="nil"/>
            </w:tcBorders>
            <w:shd w:val="clear" w:color="auto" w:fill="auto"/>
            <w:vAlign w:val="center"/>
            <w:hideMark/>
          </w:tcPr>
          <w:p w14:paraId="2853B07D" w14:textId="77777777" w:rsidR="00CA3996" w:rsidRPr="00CA3996" w:rsidRDefault="00CA3996" w:rsidP="00CA3996">
            <w:pPr>
              <w:jc w:val="right"/>
              <w:rPr>
                <w:lang w:eastAsia="tr-TR"/>
              </w:rPr>
            </w:pPr>
          </w:p>
        </w:tc>
      </w:tr>
      <w:tr w:rsidR="00CA3996" w:rsidRPr="00CA3996" w14:paraId="24AF9D04" w14:textId="77777777" w:rsidTr="00CA3996">
        <w:trPr>
          <w:divId w:val="1580944932"/>
          <w:trHeight w:val="169"/>
        </w:trPr>
        <w:tc>
          <w:tcPr>
            <w:tcW w:w="3765" w:type="dxa"/>
            <w:tcBorders>
              <w:top w:val="nil"/>
              <w:left w:val="nil"/>
              <w:bottom w:val="nil"/>
              <w:right w:val="nil"/>
            </w:tcBorders>
            <w:shd w:val="clear" w:color="auto" w:fill="auto"/>
            <w:noWrap/>
            <w:vAlign w:val="center"/>
            <w:hideMark/>
          </w:tcPr>
          <w:p w14:paraId="681EFC3F" w14:textId="77777777" w:rsidR="00CA3996" w:rsidRPr="00CA3996" w:rsidRDefault="00CA3996" w:rsidP="00CA3996">
            <w:pPr>
              <w:rPr>
                <w:color w:val="000000"/>
                <w:sz w:val="16"/>
                <w:szCs w:val="16"/>
                <w:lang w:eastAsia="tr-TR"/>
              </w:rPr>
            </w:pPr>
            <w:r w:rsidRPr="00CA3996">
              <w:rPr>
                <w:color w:val="000000"/>
                <w:sz w:val="16"/>
                <w:szCs w:val="16"/>
                <w:lang w:eastAsia="tr-TR"/>
              </w:rPr>
              <w:t>Karşılıklardan Önceki Brüt Tutarlar</w:t>
            </w:r>
          </w:p>
        </w:tc>
        <w:tc>
          <w:tcPr>
            <w:tcW w:w="1736" w:type="dxa"/>
            <w:tcBorders>
              <w:top w:val="nil"/>
              <w:left w:val="nil"/>
              <w:bottom w:val="nil"/>
              <w:right w:val="nil"/>
            </w:tcBorders>
            <w:shd w:val="clear" w:color="auto" w:fill="auto"/>
            <w:vAlign w:val="center"/>
            <w:hideMark/>
          </w:tcPr>
          <w:p w14:paraId="07BFFA18" w14:textId="77777777" w:rsidR="00CA3996" w:rsidRPr="00CA3996" w:rsidRDefault="00CA3996" w:rsidP="00CA3996">
            <w:pPr>
              <w:jc w:val="right"/>
              <w:rPr>
                <w:sz w:val="18"/>
                <w:szCs w:val="18"/>
                <w:lang w:eastAsia="tr-TR"/>
              </w:rPr>
            </w:pPr>
            <w:r w:rsidRPr="00CA3996">
              <w:rPr>
                <w:sz w:val="18"/>
                <w:szCs w:val="18"/>
                <w:lang w:eastAsia="tr-TR"/>
              </w:rPr>
              <w:t>-</w:t>
            </w:r>
          </w:p>
        </w:tc>
        <w:tc>
          <w:tcPr>
            <w:tcW w:w="1790" w:type="dxa"/>
            <w:tcBorders>
              <w:top w:val="nil"/>
              <w:left w:val="nil"/>
              <w:bottom w:val="nil"/>
              <w:right w:val="nil"/>
            </w:tcBorders>
            <w:shd w:val="clear" w:color="auto" w:fill="auto"/>
            <w:vAlign w:val="center"/>
            <w:hideMark/>
          </w:tcPr>
          <w:p w14:paraId="6AEA3233" w14:textId="77777777" w:rsidR="00CA3996" w:rsidRPr="00CA3996" w:rsidRDefault="00CA3996" w:rsidP="00CA3996">
            <w:pPr>
              <w:jc w:val="right"/>
              <w:rPr>
                <w:sz w:val="18"/>
                <w:szCs w:val="18"/>
                <w:lang w:eastAsia="tr-TR"/>
              </w:rPr>
            </w:pPr>
            <w:r w:rsidRPr="00CA3996">
              <w:rPr>
                <w:sz w:val="18"/>
                <w:szCs w:val="18"/>
                <w:lang w:eastAsia="tr-TR"/>
              </w:rPr>
              <w:t>1,577</w:t>
            </w:r>
          </w:p>
        </w:tc>
        <w:tc>
          <w:tcPr>
            <w:tcW w:w="1915" w:type="dxa"/>
            <w:tcBorders>
              <w:top w:val="nil"/>
              <w:left w:val="nil"/>
              <w:bottom w:val="nil"/>
              <w:right w:val="nil"/>
            </w:tcBorders>
            <w:shd w:val="clear" w:color="auto" w:fill="auto"/>
            <w:vAlign w:val="center"/>
            <w:hideMark/>
          </w:tcPr>
          <w:p w14:paraId="3594B34F" w14:textId="77777777" w:rsidR="00CA3996" w:rsidRPr="00CA3996" w:rsidRDefault="00CA3996" w:rsidP="00CA3996">
            <w:pPr>
              <w:jc w:val="right"/>
              <w:rPr>
                <w:sz w:val="18"/>
                <w:szCs w:val="18"/>
                <w:lang w:eastAsia="tr-TR"/>
              </w:rPr>
            </w:pPr>
            <w:r w:rsidRPr="00CA3996">
              <w:rPr>
                <w:sz w:val="18"/>
                <w:szCs w:val="18"/>
                <w:lang w:eastAsia="tr-TR"/>
              </w:rPr>
              <w:t>262,750</w:t>
            </w:r>
          </w:p>
        </w:tc>
      </w:tr>
      <w:tr w:rsidR="00CA3996" w:rsidRPr="00CA3996" w14:paraId="0D5D2714" w14:textId="77777777" w:rsidTr="00CA3996">
        <w:trPr>
          <w:divId w:val="1580944932"/>
          <w:trHeight w:val="169"/>
        </w:trPr>
        <w:tc>
          <w:tcPr>
            <w:tcW w:w="3765" w:type="dxa"/>
            <w:tcBorders>
              <w:top w:val="nil"/>
              <w:left w:val="nil"/>
              <w:bottom w:val="nil"/>
              <w:right w:val="nil"/>
            </w:tcBorders>
            <w:shd w:val="clear" w:color="auto" w:fill="auto"/>
            <w:noWrap/>
            <w:vAlign w:val="center"/>
            <w:hideMark/>
          </w:tcPr>
          <w:p w14:paraId="00276897" w14:textId="77777777" w:rsidR="00CA3996" w:rsidRPr="00CA3996" w:rsidRDefault="00CA3996" w:rsidP="00CA3996">
            <w:pPr>
              <w:rPr>
                <w:color w:val="000000"/>
                <w:sz w:val="16"/>
                <w:szCs w:val="16"/>
                <w:lang w:eastAsia="tr-TR"/>
              </w:rPr>
            </w:pPr>
            <w:r w:rsidRPr="00CA3996">
              <w:rPr>
                <w:color w:val="000000"/>
                <w:sz w:val="16"/>
                <w:szCs w:val="16"/>
                <w:lang w:eastAsia="tr-TR"/>
              </w:rPr>
              <w:t>Yeniden Yapılandırılan Krediler</w:t>
            </w:r>
          </w:p>
        </w:tc>
        <w:tc>
          <w:tcPr>
            <w:tcW w:w="1736" w:type="dxa"/>
            <w:tcBorders>
              <w:top w:val="nil"/>
              <w:left w:val="nil"/>
              <w:bottom w:val="nil"/>
              <w:right w:val="nil"/>
            </w:tcBorders>
            <w:shd w:val="clear" w:color="auto" w:fill="auto"/>
            <w:vAlign w:val="center"/>
            <w:hideMark/>
          </w:tcPr>
          <w:p w14:paraId="02E41CEF" w14:textId="77777777" w:rsidR="00CA3996" w:rsidRPr="00CA3996" w:rsidRDefault="00CA3996" w:rsidP="00CA3996">
            <w:pPr>
              <w:jc w:val="right"/>
              <w:rPr>
                <w:sz w:val="18"/>
                <w:szCs w:val="18"/>
                <w:lang w:eastAsia="tr-TR"/>
              </w:rPr>
            </w:pPr>
            <w:r w:rsidRPr="00CA3996">
              <w:rPr>
                <w:sz w:val="18"/>
                <w:szCs w:val="18"/>
                <w:lang w:eastAsia="tr-TR"/>
              </w:rPr>
              <w:t>-</w:t>
            </w:r>
          </w:p>
        </w:tc>
        <w:tc>
          <w:tcPr>
            <w:tcW w:w="1790" w:type="dxa"/>
            <w:tcBorders>
              <w:top w:val="nil"/>
              <w:left w:val="nil"/>
              <w:bottom w:val="nil"/>
              <w:right w:val="nil"/>
            </w:tcBorders>
            <w:shd w:val="clear" w:color="auto" w:fill="auto"/>
            <w:vAlign w:val="center"/>
            <w:hideMark/>
          </w:tcPr>
          <w:p w14:paraId="0436B986" w14:textId="77777777" w:rsidR="00CA3996" w:rsidRPr="00CA3996" w:rsidRDefault="00CA3996" w:rsidP="00CA3996">
            <w:pPr>
              <w:jc w:val="right"/>
              <w:rPr>
                <w:sz w:val="18"/>
                <w:szCs w:val="18"/>
                <w:lang w:eastAsia="tr-TR"/>
              </w:rPr>
            </w:pPr>
            <w:r w:rsidRPr="00CA3996">
              <w:rPr>
                <w:sz w:val="18"/>
                <w:szCs w:val="18"/>
                <w:lang w:eastAsia="tr-TR"/>
              </w:rPr>
              <w:t>1,577</w:t>
            </w:r>
          </w:p>
        </w:tc>
        <w:tc>
          <w:tcPr>
            <w:tcW w:w="1915" w:type="dxa"/>
            <w:tcBorders>
              <w:top w:val="nil"/>
              <w:left w:val="nil"/>
              <w:bottom w:val="nil"/>
              <w:right w:val="nil"/>
            </w:tcBorders>
            <w:shd w:val="clear" w:color="auto" w:fill="auto"/>
            <w:vAlign w:val="center"/>
            <w:hideMark/>
          </w:tcPr>
          <w:p w14:paraId="4277EA1D" w14:textId="77777777" w:rsidR="00CA3996" w:rsidRPr="00CA3996" w:rsidRDefault="00CA3996" w:rsidP="00CA3996">
            <w:pPr>
              <w:jc w:val="right"/>
              <w:rPr>
                <w:sz w:val="18"/>
                <w:szCs w:val="18"/>
                <w:lang w:eastAsia="tr-TR"/>
              </w:rPr>
            </w:pPr>
            <w:r w:rsidRPr="00CA3996">
              <w:rPr>
                <w:sz w:val="18"/>
                <w:szCs w:val="18"/>
                <w:lang w:eastAsia="tr-TR"/>
              </w:rPr>
              <w:t>262,750</w:t>
            </w:r>
          </w:p>
        </w:tc>
      </w:tr>
      <w:tr w:rsidR="00CA3996" w:rsidRPr="00CA3996" w14:paraId="7224224D" w14:textId="77777777" w:rsidTr="00CA3996">
        <w:trPr>
          <w:divId w:val="1580944932"/>
          <w:trHeight w:val="169"/>
        </w:trPr>
        <w:tc>
          <w:tcPr>
            <w:tcW w:w="3765" w:type="dxa"/>
            <w:tcBorders>
              <w:top w:val="nil"/>
              <w:left w:val="nil"/>
              <w:bottom w:val="nil"/>
              <w:right w:val="nil"/>
            </w:tcBorders>
            <w:shd w:val="clear" w:color="auto" w:fill="auto"/>
            <w:vAlign w:val="center"/>
            <w:hideMark/>
          </w:tcPr>
          <w:p w14:paraId="49B0DF77" w14:textId="77777777" w:rsidR="00CA3996" w:rsidRPr="00CA3996" w:rsidRDefault="00CA3996" w:rsidP="00CA3996">
            <w:pPr>
              <w:jc w:val="both"/>
              <w:rPr>
                <w:b/>
                <w:bCs/>
                <w:sz w:val="18"/>
                <w:szCs w:val="18"/>
                <w:lang w:eastAsia="tr-TR"/>
              </w:rPr>
            </w:pPr>
            <w:r w:rsidRPr="00CA3996">
              <w:rPr>
                <w:b/>
                <w:bCs/>
                <w:sz w:val="18"/>
                <w:szCs w:val="18"/>
                <w:lang w:eastAsia="tr-TR"/>
              </w:rPr>
              <w:t>Önceki Dönem</w:t>
            </w:r>
          </w:p>
        </w:tc>
        <w:tc>
          <w:tcPr>
            <w:tcW w:w="1736" w:type="dxa"/>
            <w:tcBorders>
              <w:top w:val="nil"/>
              <w:left w:val="nil"/>
              <w:bottom w:val="nil"/>
              <w:right w:val="nil"/>
            </w:tcBorders>
            <w:shd w:val="clear" w:color="auto" w:fill="auto"/>
            <w:vAlign w:val="center"/>
            <w:hideMark/>
          </w:tcPr>
          <w:p w14:paraId="2179B0B9" w14:textId="77777777" w:rsidR="00CA3996" w:rsidRPr="00CA3996" w:rsidRDefault="00CA3996" w:rsidP="00CA3996">
            <w:pPr>
              <w:jc w:val="both"/>
              <w:rPr>
                <w:b/>
                <w:bCs/>
                <w:sz w:val="18"/>
                <w:szCs w:val="18"/>
                <w:lang w:eastAsia="tr-TR"/>
              </w:rPr>
            </w:pPr>
          </w:p>
        </w:tc>
        <w:tc>
          <w:tcPr>
            <w:tcW w:w="1790" w:type="dxa"/>
            <w:tcBorders>
              <w:top w:val="nil"/>
              <w:left w:val="nil"/>
              <w:bottom w:val="nil"/>
              <w:right w:val="nil"/>
            </w:tcBorders>
            <w:shd w:val="clear" w:color="auto" w:fill="auto"/>
            <w:vAlign w:val="center"/>
            <w:hideMark/>
          </w:tcPr>
          <w:p w14:paraId="547D708A" w14:textId="77777777" w:rsidR="00CA3996" w:rsidRPr="00CA3996" w:rsidRDefault="00CA3996" w:rsidP="00CA3996">
            <w:pPr>
              <w:jc w:val="right"/>
              <w:rPr>
                <w:lang w:eastAsia="tr-TR"/>
              </w:rPr>
            </w:pPr>
          </w:p>
        </w:tc>
        <w:tc>
          <w:tcPr>
            <w:tcW w:w="1915" w:type="dxa"/>
            <w:tcBorders>
              <w:top w:val="nil"/>
              <w:left w:val="nil"/>
              <w:bottom w:val="nil"/>
              <w:right w:val="nil"/>
            </w:tcBorders>
            <w:shd w:val="clear" w:color="auto" w:fill="auto"/>
            <w:vAlign w:val="center"/>
            <w:hideMark/>
          </w:tcPr>
          <w:p w14:paraId="6B5334F9" w14:textId="77777777" w:rsidR="00CA3996" w:rsidRPr="00CA3996" w:rsidRDefault="00CA3996" w:rsidP="00CA3996">
            <w:pPr>
              <w:jc w:val="right"/>
              <w:rPr>
                <w:lang w:eastAsia="tr-TR"/>
              </w:rPr>
            </w:pPr>
          </w:p>
        </w:tc>
      </w:tr>
      <w:tr w:rsidR="00CA3996" w:rsidRPr="00CA3996" w14:paraId="08613238" w14:textId="77777777" w:rsidTr="00CA3996">
        <w:trPr>
          <w:divId w:val="1580944932"/>
          <w:trHeight w:val="169"/>
        </w:trPr>
        <w:tc>
          <w:tcPr>
            <w:tcW w:w="3765" w:type="dxa"/>
            <w:tcBorders>
              <w:top w:val="nil"/>
              <w:left w:val="nil"/>
              <w:bottom w:val="nil"/>
              <w:right w:val="nil"/>
            </w:tcBorders>
            <w:shd w:val="clear" w:color="auto" w:fill="auto"/>
            <w:noWrap/>
            <w:vAlign w:val="center"/>
            <w:hideMark/>
          </w:tcPr>
          <w:p w14:paraId="6F44C8E6" w14:textId="77777777" w:rsidR="00CA3996" w:rsidRPr="00CA3996" w:rsidRDefault="00CA3996" w:rsidP="00CA3996">
            <w:pPr>
              <w:rPr>
                <w:color w:val="000000"/>
                <w:sz w:val="16"/>
                <w:szCs w:val="16"/>
                <w:lang w:eastAsia="tr-TR"/>
              </w:rPr>
            </w:pPr>
            <w:r w:rsidRPr="00CA3996">
              <w:rPr>
                <w:color w:val="000000"/>
                <w:sz w:val="16"/>
                <w:szCs w:val="16"/>
                <w:lang w:eastAsia="tr-TR"/>
              </w:rPr>
              <w:t>Karşılıklardan Önceki Brüt Tutarlar</w:t>
            </w:r>
          </w:p>
        </w:tc>
        <w:tc>
          <w:tcPr>
            <w:tcW w:w="1736" w:type="dxa"/>
            <w:tcBorders>
              <w:top w:val="nil"/>
              <w:left w:val="nil"/>
              <w:bottom w:val="nil"/>
              <w:right w:val="nil"/>
            </w:tcBorders>
            <w:shd w:val="clear" w:color="auto" w:fill="auto"/>
            <w:vAlign w:val="center"/>
            <w:hideMark/>
          </w:tcPr>
          <w:p w14:paraId="3CDC132B" w14:textId="77777777" w:rsidR="00CA3996" w:rsidRPr="00CA3996" w:rsidRDefault="00CA3996" w:rsidP="00CA3996">
            <w:pPr>
              <w:jc w:val="right"/>
              <w:rPr>
                <w:sz w:val="18"/>
                <w:szCs w:val="18"/>
                <w:lang w:eastAsia="tr-TR"/>
              </w:rPr>
            </w:pPr>
            <w:r w:rsidRPr="00CA3996">
              <w:rPr>
                <w:sz w:val="18"/>
                <w:szCs w:val="18"/>
                <w:lang w:eastAsia="tr-TR"/>
              </w:rPr>
              <w:t>138</w:t>
            </w:r>
          </w:p>
        </w:tc>
        <w:tc>
          <w:tcPr>
            <w:tcW w:w="1790" w:type="dxa"/>
            <w:tcBorders>
              <w:top w:val="nil"/>
              <w:left w:val="nil"/>
              <w:bottom w:val="nil"/>
              <w:right w:val="nil"/>
            </w:tcBorders>
            <w:shd w:val="clear" w:color="auto" w:fill="auto"/>
            <w:vAlign w:val="center"/>
            <w:hideMark/>
          </w:tcPr>
          <w:p w14:paraId="61D83CF3" w14:textId="77777777" w:rsidR="00CA3996" w:rsidRPr="00CA3996" w:rsidRDefault="00CA3996" w:rsidP="00CA3996">
            <w:pPr>
              <w:jc w:val="right"/>
              <w:rPr>
                <w:sz w:val="18"/>
                <w:szCs w:val="18"/>
                <w:lang w:eastAsia="tr-TR"/>
              </w:rPr>
            </w:pPr>
            <w:r w:rsidRPr="00CA3996">
              <w:rPr>
                <w:sz w:val="18"/>
                <w:szCs w:val="18"/>
                <w:lang w:eastAsia="tr-TR"/>
              </w:rPr>
              <w:t>141,817</w:t>
            </w:r>
          </w:p>
        </w:tc>
        <w:tc>
          <w:tcPr>
            <w:tcW w:w="1915" w:type="dxa"/>
            <w:tcBorders>
              <w:top w:val="nil"/>
              <w:left w:val="nil"/>
              <w:bottom w:val="nil"/>
              <w:right w:val="nil"/>
            </w:tcBorders>
            <w:shd w:val="clear" w:color="auto" w:fill="auto"/>
            <w:vAlign w:val="center"/>
            <w:hideMark/>
          </w:tcPr>
          <w:p w14:paraId="3FA7186F" w14:textId="77777777" w:rsidR="00CA3996" w:rsidRPr="00CA3996" w:rsidRDefault="00CA3996" w:rsidP="00CA3996">
            <w:pPr>
              <w:jc w:val="right"/>
              <w:rPr>
                <w:sz w:val="18"/>
                <w:szCs w:val="18"/>
                <w:lang w:eastAsia="tr-TR"/>
              </w:rPr>
            </w:pPr>
            <w:r w:rsidRPr="00CA3996">
              <w:rPr>
                <w:sz w:val="18"/>
                <w:szCs w:val="18"/>
                <w:lang w:eastAsia="tr-TR"/>
              </w:rPr>
              <w:t>29,524</w:t>
            </w:r>
          </w:p>
        </w:tc>
      </w:tr>
      <w:tr w:rsidR="00CA3996" w:rsidRPr="00CA3996" w14:paraId="45D14C52" w14:textId="77777777" w:rsidTr="00CA3996">
        <w:trPr>
          <w:divId w:val="1580944932"/>
          <w:trHeight w:val="180"/>
        </w:trPr>
        <w:tc>
          <w:tcPr>
            <w:tcW w:w="3765" w:type="dxa"/>
            <w:tcBorders>
              <w:top w:val="nil"/>
              <w:left w:val="nil"/>
              <w:bottom w:val="double" w:sz="6" w:space="0" w:color="auto"/>
              <w:right w:val="nil"/>
            </w:tcBorders>
            <w:shd w:val="clear" w:color="auto" w:fill="auto"/>
            <w:noWrap/>
            <w:vAlign w:val="center"/>
            <w:hideMark/>
          </w:tcPr>
          <w:p w14:paraId="13D0444C" w14:textId="77777777" w:rsidR="00CA3996" w:rsidRPr="00CA3996" w:rsidRDefault="00CA3996" w:rsidP="00CA3996">
            <w:pPr>
              <w:rPr>
                <w:color w:val="000000"/>
                <w:sz w:val="16"/>
                <w:szCs w:val="16"/>
                <w:lang w:eastAsia="tr-TR"/>
              </w:rPr>
            </w:pPr>
            <w:r w:rsidRPr="00CA3996">
              <w:rPr>
                <w:color w:val="000000"/>
                <w:sz w:val="16"/>
                <w:szCs w:val="16"/>
                <w:lang w:eastAsia="tr-TR"/>
              </w:rPr>
              <w:t>Yeniden Yapılandırılan Krediler</w:t>
            </w:r>
          </w:p>
        </w:tc>
        <w:tc>
          <w:tcPr>
            <w:tcW w:w="1736" w:type="dxa"/>
            <w:tcBorders>
              <w:top w:val="nil"/>
              <w:left w:val="nil"/>
              <w:bottom w:val="double" w:sz="6" w:space="0" w:color="auto"/>
              <w:right w:val="nil"/>
            </w:tcBorders>
            <w:shd w:val="clear" w:color="auto" w:fill="auto"/>
            <w:vAlign w:val="center"/>
            <w:hideMark/>
          </w:tcPr>
          <w:p w14:paraId="37D8C2B2" w14:textId="77777777" w:rsidR="00CA3996" w:rsidRPr="00CA3996" w:rsidRDefault="00CA3996" w:rsidP="00CA3996">
            <w:pPr>
              <w:jc w:val="right"/>
              <w:rPr>
                <w:sz w:val="18"/>
                <w:szCs w:val="18"/>
                <w:lang w:eastAsia="tr-TR"/>
              </w:rPr>
            </w:pPr>
            <w:r w:rsidRPr="00CA3996">
              <w:rPr>
                <w:sz w:val="18"/>
                <w:szCs w:val="18"/>
                <w:lang w:eastAsia="tr-TR"/>
              </w:rPr>
              <w:t>138</w:t>
            </w:r>
          </w:p>
        </w:tc>
        <w:tc>
          <w:tcPr>
            <w:tcW w:w="1790" w:type="dxa"/>
            <w:tcBorders>
              <w:top w:val="nil"/>
              <w:left w:val="nil"/>
              <w:bottom w:val="double" w:sz="6" w:space="0" w:color="auto"/>
              <w:right w:val="nil"/>
            </w:tcBorders>
            <w:shd w:val="clear" w:color="auto" w:fill="auto"/>
            <w:vAlign w:val="center"/>
            <w:hideMark/>
          </w:tcPr>
          <w:p w14:paraId="11B1EB27" w14:textId="77777777" w:rsidR="00CA3996" w:rsidRPr="00CA3996" w:rsidRDefault="00CA3996" w:rsidP="00CA3996">
            <w:pPr>
              <w:jc w:val="right"/>
              <w:rPr>
                <w:sz w:val="18"/>
                <w:szCs w:val="18"/>
                <w:lang w:eastAsia="tr-TR"/>
              </w:rPr>
            </w:pPr>
            <w:r w:rsidRPr="00CA3996">
              <w:rPr>
                <w:sz w:val="18"/>
                <w:szCs w:val="18"/>
                <w:lang w:eastAsia="tr-TR"/>
              </w:rPr>
              <w:t>141,817</w:t>
            </w:r>
          </w:p>
        </w:tc>
        <w:tc>
          <w:tcPr>
            <w:tcW w:w="1915" w:type="dxa"/>
            <w:tcBorders>
              <w:top w:val="nil"/>
              <w:left w:val="nil"/>
              <w:bottom w:val="double" w:sz="6" w:space="0" w:color="auto"/>
              <w:right w:val="nil"/>
            </w:tcBorders>
            <w:shd w:val="clear" w:color="auto" w:fill="auto"/>
            <w:vAlign w:val="center"/>
            <w:hideMark/>
          </w:tcPr>
          <w:p w14:paraId="7196EB64" w14:textId="77777777" w:rsidR="00CA3996" w:rsidRPr="00CA3996" w:rsidRDefault="00CA3996" w:rsidP="00CA3996">
            <w:pPr>
              <w:jc w:val="right"/>
              <w:rPr>
                <w:sz w:val="18"/>
                <w:szCs w:val="18"/>
                <w:lang w:eastAsia="tr-TR"/>
              </w:rPr>
            </w:pPr>
            <w:r w:rsidRPr="00CA3996">
              <w:rPr>
                <w:sz w:val="18"/>
                <w:szCs w:val="18"/>
                <w:lang w:eastAsia="tr-TR"/>
              </w:rPr>
              <w:t>29,524</w:t>
            </w:r>
          </w:p>
        </w:tc>
      </w:tr>
    </w:tbl>
    <w:p w14:paraId="14EE5020" w14:textId="14CCE663" w:rsidR="0080719F" w:rsidRPr="00CA3996" w:rsidRDefault="0080719F" w:rsidP="00134A72">
      <w:pPr>
        <w:rPr>
          <w:lang w:eastAsia="tr-TR"/>
        </w:rPr>
      </w:pPr>
    </w:p>
    <w:p w14:paraId="0E69F651" w14:textId="77777777" w:rsidR="002548E1" w:rsidRPr="007B72D8" w:rsidRDefault="002548E1" w:rsidP="00134A72">
      <w:pPr>
        <w:rPr>
          <w:iCs/>
          <w:sz w:val="16"/>
          <w:szCs w:val="16"/>
          <w:highlight w:val="yellow"/>
        </w:rPr>
      </w:pPr>
    </w:p>
    <w:p w14:paraId="121B2CD0" w14:textId="77777777" w:rsidR="002548E1" w:rsidRPr="007B72D8" w:rsidRDefault="002548E1" w:rsidP="00134A72">
      <w:pPr>
        <w:rPr>
          <w:iCs/>
          <w:sz w:val="16"/>
          <w:szCs w:val="16"/>
          <w:highlight w:val="yellow"/>
        </w:rPr>
      </w:pPr>
    </w:p>
    <w:p w14:paraId="7C01676C" w14:textId="70BC4CBB" w:rsidR="002548E1" w:rsidRPr="007B72D8" w:rsidRDefault="002548E1" w:rsidP="00134A72">
      <w:pPr>
        <w:rPr>
          <w:iCs/>
          <w:sz w:val="16"/>
          <w:szCs w:val="16"/>
          <w:highlight w:val="yellow"/>
        </w:rPr>
      </w:pPr>
    </w:p>
    <w:p w14:paraId="6F25D666" w14:textId="77777777" w:rsidR="0012097F" w:rsidRDefault="0012097F">
      <w:pPr>
        <w:rPr>
          <w:b/>
          <w:iCs/>
        </w:rPr>
      </w:pPr>
      <w:r>
        <w:rPr>
          <w:b/>
          <w:iCs/>
        </w:rPr>
        <w:br w:type="page"/>
      </w:r>
    </w:p>
    <w:p w14:paraId="5CE996D7" w14:textId="125C0483" w:rsidR="005A1EDE" w:rsidRPr="005F0D37" w:rsidRDefault="00990912" w:rsidP="00E97B58">
      <w:pPr>
        <w:tabs>
          <w:tab w:val="left" w:pos="709"/>
        </w:tabs>
        <w:ind w:hanging="567"/>
        <w:rPr>
          <w:iCs/>
        </w:rPr>
      </w:pPr>
      <w:r w:rsidRPr="005F0D37">
        <w:rPr>
          <w:b/>
          <w:iCs/>
        </w:rPr>
        <w:lastRenderedPageBreak/>
        <w:t>1.5.</w:t>
      </w:r>
      <w:r w:rsidR="002636DC" w:rsidRPr="005F0D37">
        <w:rPr>
          <w:b/>
          <w:iCs/>
        </w:rPr>
        <w:t>10</w:t>
      </w:r>
      <w:r w:rsidR="00E253C8" w:rsidRPr="005F0D37">
        <w:rPr>
          <w:b/>
          <w:iCs/>
        </w:rPr>
        <w:t>.</w:t>
      </w:r>
      <w:r w:rsidR="002636DC" w:rsidRPr="005F0D37">
        <w:rPr>
          <w:b/>
          <w:iCs/>
        </w:rPr>
        <w:t xml:space="preserve">2. </w:t>
      </w:r>
      <w:r w:rsidR="00E253C8" w:rsidRPr="005F0D37">
        <w:rPr>
          <w:iCs/>
        </w:rPr>
        <w:t xml:space="preserve">Toplam donuk alacak hareketlerine ilişkin </w:t>
      </w:r>
      <w:r w:rsidR="00032F11" w:rsidRPr="005F0D37">
        <w:rPr>
          <w:iCs/>
        </w:rPr>
        <w:t>bilgiler:</w:t>
      </w:r>
    </w:p>
    <w:p w14:paraId="73BA55C4" w14:textId="3A33BE18" w:rsidR="005F0D37" w:rsidRPr="005F0D37" w:rsidRDefault="005F0D37" w:rsidP="00AC28B2">
      <w:pPr>
        <w:tabs>
          <w:tab w:val="left" w:pos="900"/>
        </w:tabs>
        <w:rPr>
          <w:lang w:eastAsia="tr-TR"/>
        </w:rPr>
      </w:pPr>
    </w:p>
    <w:tbl>
      <w:tblPr>
        <w:tblW w:w="9243" w:type="dxa"/>
        <w:tblCellMar>
          <w:left w:w="70" w:type="dxa"/>
          <w:right w:w="70" w:type="dxa"/>
        </w:tblCellMar>
        <w:tblLook w:val="04A0" w:firstRow="1" w:lastRow="0" w:firstColumn="1" w:lastColumn="0" w:noHBand="0" w:noVBand="1"/>
      </w:tblPr>
      <w:tblGrid>
        <w:gridCol w:w="4395"/>
        <w:gridCol w:w="2320"/>
        <w:gridCol w:w="1388"/>
        <w:gridCol w:w="1140"/>
      </w:tblGrid>
      <w:tr w:rsidR="005F0D37" w:rsidRPr="005F0D37" w14:paraId="1C856AF0" w14:textId="77777777" w:rsidTr="0012097F">
        <w:trPr>
          <w:divId w:val="107434880"/>
          <w:trHeight w:val="125"/>
        </w:trPr>
        <w:tc>
          <w:tcPr>
            <w:tcW w:w="4395" w:type="dxa"/>
            <w:tcBorders>
              <w:top w:val="double" w:sz="6" w:space="0" w:color="auto"/>
              <w:left w:val="nil"/>
              <w:bottom w:val="nil"/>
              <w:right w:val="nil"/>
            </w:tcBorders>
            <w:shd w:val="clear" w:color="auto" w:fill="auto"/>
            <w:vAlign w:val="center"/>
            <w:hideMark/>
          </w:tcPr>
          <w:p w14:paraId="74704CE6" w14:textId="1A8B7954" w:rsidR="005F0D37" w:rsidRPr="005F0D37" w:rsidRDefault="005F0D37" w:rsidP="005F0D37">
            <w:pPr>
              <w:jc w:val="both"/>
              <w:rPr>
                <w:sz w:val="18"/>
                <w:szCs w:val="18"/>
                <w:lang w:eastAsia="tr-TR"/>
              </w:rPr>
            </w:pPr>
            <w:r w:rsidRPr="005F0D37">
              <w:rPr>
                <w:sz w:val="18"/>
                <w:szCs w:val="18"/>
                <w:lang w:eastAsia="tr-TR"/>
              </w:rPr>
              <w:t xml:space="preserve">  </w:t>
            </w:r>
          </w:p>
        </w:tc>
        <w:tc>
          <w:tcPr>
            <w:tcW w:w="2320" w:type="dxa"/>
            <w:tcBorders>
              <w:top w:val="double" w:sz="6" w:space="0" w:color="auto"/>
              <w:left w:val="nil"/>
              <w:bottom w:val="single" w:sz="8" w:space="0" w:color="auto"/>
              <w:right w:val="nil"/>
            </w:tcBorders>
            <w:shd w:val="clear" w:color="auto" w:fill="auto"/>
            <w:vAlign w:val="center"/>
            <w:hideMark/>
          </w:tcPr>
          <w:p w14:paraId="13431AA7" w14:textId="77777777" w:rsidR="005F0D37" w:rsidRPr="005F0D37" w:rsidRDefault="005F0D37" w:rsidP="005F0D37">
            <w:pPr>
              <w:jc w:val="right"/>
              <w:rPr>
                <w:b/>
                <w:bCs/>
                <w:sz w:val="18"/>
                <w:szCs w:val="18"/>
                <w:lang w:eastAsia="tr-TR"/>
              </w:rPr>
            </w:pPr>
            <w:r w:rsidRPr="005F0D37">
              <w:rPr>
                <w:b/>
                <w:bCs/>
                <w:sz w:val="18"/>
                <w:szCs w:val="18"/>
                <w:lang w:eastAsia="tr-TR"/>
              </w:rPr>
              <w:t>III. Grup</w:t>
            </w:r>
          </w:p>
        </w:tc>
        <w:tc>
          <w:tcPr>
            <w:tcW w:w="1388" w:type="dxa"/>
            <w:tcBorders>
              <w:top w:val="double" w:sz="6" w:space="0" w:color="auto"/>
              <w:left w:val="nil"/>
              <w:bottom w:val="single" w:sz="8" w:space="0" w:color="auto"/>
              <w:right w:val="nil"/>
            </w:tcBorders>
            <w:shd w:val="clear" w:color="auto" w:fill="auto"/>
            <w:vAlign w:val="center"/>
            <w:hideMark/>
          </w:tcPr>
          <w:p w14:paraId="10623F54" w14:textId="77777777" w:rsidR="005F0D37" w:rsidRPr="005F0D37" w:rsidRDefault="005F0D37" w:rsidP="005F0D37">
            <w:pPr>
              <w:jc w:val="right"/>
              <w:rPr>
                <w:b/>
                <w:bCs/>
                <w:sz w:val="18"/>
                <w:szCs w:val="18"/>
                <w:lang w:eastAsia="tr-TR"/>
              </w:rPr>
            </w:pPr>
            <w:r w:rsidRPr="005F0D37">
              <w:rPr>
                <w:b/>
                <w:bCs/>
                <w:sz w:val="18"/>
                <w:szCs w:val="18"/>
                <w:lang w:eastAsia="tr-TR"/>
              </w:rPr>
              <w:t>IV. Grup</w:t>
            </w:r>
          </w:p>
        </w:tc>
        <w:tc>
          <w:tcPr>
            <w:tcW w:w="1140" w:type="dxa"/>
            <w:tcBorders>
              <w:top w:val="double" w:sz="6" w:space="0" w:color="auto"/>
              <w:left w:val="nil"/>
              <w:bottom w:val="single" w:sz="8" w:space="0" w:color="auto"/>
              <w:right w:val="nil"/>
            </w:tcBorders>
            <w:shd w:val="clear" w:color="auto" w:fill="auto"/>
            <w:vAlign w:val="center"/>
            <w:hideMark/>
          </w:tcPr>
          <w:p w14:paraId="24243802" w14:textId="77777777" w:rsidR="005F0D37" w:rsidRPr="005F0D37" w:rsidRDefault="005F0D37" w:rsidP="005F0D37">
            <w:pPr>
              <w:jc w:val="right"/>
              <w:rPr>
                <w:b/>
                <w:bCs/>
                <w:sz w:val="18"/>
                <w:szCs w:val="18"/>
                <w:lang w:eastAsia="tr-TR"/>
              </w:rPr>
            </w:pPr>
            <w:r w:rsidRPr="005F0D37">
              <w:rPr>
                <w:b/>
                <w:bCs/>
                <w:sz w:val="18"/>
                <w:szCs w:val="18"/>
                <w:lang w:eastAsia="tr-TR"/>
              </w:rPr>
              <w:t>V. Grup</w:t>
            </w:r>
          </w:p>
        </w:tc>
      </w:tr>
      <w:tr w:rsidR="005F0D37" w:rsidRPr="005F0D37" w14:paraId="0CCA23D5" w14:textId="77777777" w:rsidTr="0012097F">
        <w:trPr>
          <w:divId w:val="107434880"/>
          <w:trHeight w:val="591"/>
        </w:trPr>
        <w:tc>
          <w:tcPr>
            <w:tcW w:w="4395" w:type="dxa"/>
            <w:tcBorders>
              <w:top w:val="nil"/>
              <w:left w:val="nil"/>
              <w:bottom w:val="single" w:sz="8" w:space="0" w:color="auto"/>
              <w:right w:val="nil"/>
            </w:tcBorders>
            <w:shd w:val="clear" w:color="auto" w:fill="auto"/>
            <w:vAlign w:val="center"/>
            <w:hideMark/>
          </w:tcPr>
          <w:p w14:paraId="4564343B" w14:textId="77777777" w:rsidR="005F0D37" w:rsidRPr="005F0D37" w:rsidRDefault="005F0D37" w:rsidP="005F0D37">
            <w:pPr>
              <w:jc w:val="both"/>
              <w:rPr>
                <w:b/>
                <w:bCs/>
                <w:sz w:val="18"/>
                <w:szCs w:val="18"/>
                <w:lang w:eastAsia="tr-TR"/>
              </w:rPr>
            </w:pPr>
            <w:r w:rsidRPr="005F0D37">
              <w:rPr>
                <w:b/>
                <w:bCs/>
                <w:sz w:val="18"/>
                <w:szCs w:val="18"/>
                <w:lang w:eastAsia="tr-TR"/>
              </w:rPr>
              <w:t>Cari Dönem</w:t>
            </w:r>
          </w:p>
        </w:tc>
        <w:tc>
          <w:tcPr>
            <w:tcW w:w="2320" w:type="dxa"/>
            <w:tcBorders>
              <w:top w:val="nil"/>
              <w:left w:val="nil"/>
              <w:bottom w:val="single" w:sz="8" w:space="0" w:color="auto"/>
              <w:right w:val="nil"/>
            </w:tcBorders>
            <w:shd w:val="clear" w:color="auto" w:fill="auto"/>
            <w:vAlign w:val="center"/>
            <w:hideMark/>
          </w:tcPr>
          <w:p w14:paraId="30349A5E" w14:textId="77777777" w:rsidR="005F0D37" w:rsidRPr="005F0D37" w:rsidRDefault="005F0D37" w:rsidP="005F0D37">
            <w:pPr>
              <w:jc w:val="right"/>
              <w:rPr>
                <w:b/>
                <w:bCs/>
                <w:sz w:val="18"/>
                <w:szCs w:val="18"/>
                <w:lang w:eastAsia="tr-TR"/>
              </w:rPr>
            </w:pPr>
            <w:r w:rsidRPr="005F0D37">
              <w:rPr>
                <w:b/>
                <w:bCs/>
                <w:sz w:val="18"/>
                <w:szCs w:val="18"/>
                <w:lang w:eastAsia="tr-TR"/>
              </w:rPr>
              <w:t xml:space="preserve">Tahsil </w:t>
            </w:r>
            <w:proofErr w:type="gramStart"/>
            <w:r w:rsidRPr="005F0D37">
              <w:rPr>
                <w:b/>
                <w:bCs/>
                <w:sz w:val="18"/>
                <w:szCs w:val="18"/>
                <w:lang w:eastAsia="tr-TR"/>
              </w:rPr>
              <w:t>imkanı</w:t>
            </w:r>
            <w:proofErr w:type="gramEnd"/>
            <w:r w:rsidRPr="005F0D37">
              <w:rPr>
                <w:b/>
                <w:bCs/>
                <w:sz w:val="18"/>
                <w:szCs w:val="18"/>
                <w:lang w:eastAsia="tr-TR"/>
              </w:rPr>
              <w:t xml:space="preserve"> sınırlı krediler ve diğer alacaklar</w:t>
            </w:r>
          </w:p>
        </w:tc>
        <w:tc>
          <w:tcPr>
            <w:tcW w:w="1388" w:type="dxa"/>
            <w:tcBorders>
              <w:top w:val="nil"/>
              <w:left w:val="nil"/>
              <w:bottom w:val="single" w:sz="8" w:space="0" w:color="auto"/>
              <w:right w:val="nil"/>
            </w:tcBorders>
            <w:shd w:val="clear" w:color="auto" w:fill="auto"/>
            <w:vAlign w:val="center"/>
            <w:hideMark/>
          </w:tcPr>
          <w:p w14:paraId="6D12E74E" w14:textId="77777777" w:rsidR="005F0D37" w:rsidRPr="005F0D37" w:rsidRDefault="005F0D37" w:rsidP="005F0D37">
            <w:pPr>
              <w:jc w:val="right"/>
              <w:rPr>
                <w:b/>
                <w:bCs/>
                <w:sz w:val="18"/>
                <w:szCs w:val="18"/>
                <w:lang w:eastAsia="tr-TR"/>
              </w:rPr>
            </w:pPr>
            <w:r w:rsidRPr="005F0D37">
              <w:rPr>
                <w:b/>
                <w:bCs/>
                <w:sz w:val="18"/>
                <w:szCs w:val="18"/>
                <w:lang w:eastAsia="tr-TR"/>
              </w:rPr>
              <w:t>Tahsili şüpheli krediler ve diğer alacaklar</w:t>
            </w:r>
          </w:p>
        </w:tc>
        <w:tc>
          <w:tcPr>
            <w:tcW w:w="1140" w:type="dxa"/>
            <w:tcBorders>
              <w:top w:val="nil"/>
              <w:left w:val="nil"/>
              <w:bottom w:val="single" w:sz="8" w:space="0" w:color="auto"/>
              <w:right w:val="nil"/>
            </w:tcBorders>
            <w:shd w:val="clear" w:color="auto" w:fill="auto"/>
            <w:vAlign w:val="center"/>
            <w:hideMark/>
          </w:tcPr>
          <w:p w14:paraId="09408F67" w14:textId="77777777" w:rsidR="005F0D37" w:rsidRPr="005F0D37" w:rsidRDefault="005F0D37" w:rsidP="005F0D37">
            <w:pPr>
              <w:jc w:val="right"/>
              <w:rPr>
                <w:b/>
                <w:bCs/>
                <w:sz w:val="18"/>
                <w:szCs w:val="18"/>
                <w:lang w:eastAsia="tr-TR"/>
              </w:rPr>
            </w:pPr>
            <w:r w:rsidRPr="005F0D37">
              <w:rPr>
                <w:b/>
                <w:bCs/>
                <w:sz w:val="18"/>
                <w:szCs w:val="18"/>
                <w:lang w:eastAsia="tr-TR"/>
              </w:rPr>
              <w:t>Zarar niteliğindeki krediler ve diğer alacaklar</w:t>
            </w:r>
          </w:p>
        </w:tc>
      </w:tr>
      <w:tr w:rsidR="005F0D37" w:rsidRPr="005F0D37" w14:paraId="3D790E1C" w14:textId="77777777" w:rsidTr="0012097F">
        <w:trPr>
          <w:divId w:val="107434880"/>
          <w:trHeight w:val="226"/>
        </w:trPr>
        <w:tc>
          <w:tcPr>
            <w:tcW w:w="4395" w:type="dxa"/>
            <w:tcBorders>
              <w:top w:val="nil"/>
              <w:left w:val="nil"/>
              <w:bottom w:val="nil"/>
              <w:right w:val="nil"/>
            </w:tcBorders>
            <w:shd w:val="clear" w:color="auto" w:fill="auto"/>
            <w:vAlign w:val="center"/>
            <w:hideMark/>
          </w:tcPr>
          <w:p w14:paraId="41CD6BCF" w14:textId="77777777" w:rsidR="005F0D37" w:rsidRPr="005F0D37" w:rsidRDefault="005F0D37" w:rsidP="005F0D37">
            <w:pPr>
              <w:rPr>
                <w:b/>
                <w:bCs/>
                <w:color w:val="000000"/>
                <w:sz w:val="18"/>
                <w:szCs w:val="18"/>
                <w:lang w:eastAsia="tr-TR"/>
              </w:rPr>
            </w:pPr>
            <w:r w:rsidRPr="005F0D37">
              <w:rPr>
                <w:rFonts w:eastAsia="Arial Unicode MS"/>
                <w:b/>
                <w:bCs/>
                <w:color w:val="000000"/>
                <w:sz w:val="18"/>
                <w:szCs w:val="18"/>
                <w:lang w:eastAsia="tr-TR"/>
              </w:rPr>
              <w:t>Önceki dönem sonu bakiyesi 31.12.2019</w:t>
            </w:r>
          </w:p>
        </w:tc>
        <w:tc>
          <w:tcPr>
            <w:tcW w:w="2320" w:type="dxa"/>
            <w:tcBorders>
              <w:top w:val="nil"/>
              <w:left w:val="nil"/>
              <w:bottom w:val="nil"/>
              <w:right w:val="nil"/>
            </w:tcBorders>
            <w:shd w:val="clear" w:color="auto" w:fill="auto"/>
            <w:noWrap/>
            <w:vAlign w:val="bottom"/>
            <w:hideMark/>
          </w:tcPr>
          <w:p w14:paraId="00ADBE58" w14:textId="77777777" w:rsidR="005F0D37" w:rsidRPr="005F0D37" w:rsidRDefault="005F0D37" w:rsidP="005F0D37">
            <w:pPr>
              <w:jc w:val="right"/>
              <w:rPr>
                <w:b/>
                <w:bCs/>
                <w:sz w:val="18"/>
                <w:szCs w:val="18"/>
                <w:lang w:eastAsia="tr-TR"/>
              </w:rPr>
            </w:pPr>
            <w:r w:rsidRPr="005F0D37">
              <w:rPr>
                <w:b/>
                <w:bCs/>
                <w:sz w:val="18"/>
                <w:szCs w:val="18"/>
                <w:lang w:eastAsia="tr-TR"/>
              </w:rPr>
              <w:t>250,407</w:t>
            </w:r>
          </w:p>
        </w:tc>
        <w:tc>
          <w:tcPr>
            <w:tcW w:w="1388" w:type="dxa"/>
            <w:tcBorders>
              <w:top w:val="nil"/>
              <w:left w:val="nil"/>
              <w:bottom w:val="nil"/>
              <w:right w:val="nil"/>
            </w:tcBorders>
            <w:shd w:val="clear" w:color="auto" w:fill="auto"/>
            <w:noWrap/>
            <w:vAlign w:val="bottom"/>
            <w:hideMark/>
          </w:tcPr>
          <w:p w14:paraId="246BD6CA" w14:textId="77777777" w:rsidR="005F0D37" w:rsidRPr="005F0D37" w:rsidRDefault="005F0D37" w:rsidP="005F0D37">
            <w:pPr>
              <w:jc w:val="right"/>
              <w:rPr>
                <w:b/>
                <w:bCs/>
                <w:sz w:val="18"/>
                <w:szCs w:val="18"/>
                <w:lang w:eastAsia="tr-TR"/>
              </w:rPr>
            </w:pPr>
            <w:r w:rsidRPr="005F0D37">
              <w:rPr>
                <w:b/>
                <w:bCs/>
                <w:sz w:val="18"/>
                <w:szCs w:val="18"/>
                <w:lang w:eastAsia="tr-TR"/>
              </w:rPr>
              <w:t>318,133</w:t>
            </w:r>
          </w:p>
        </w:tc>
        <w:tc>
          <w:tcPr>
            <w:tcW w:w="1140" w:type="dxa"/>
            <w:tcBorders>
              <w:top w:val="nil"/>
              <w:left w:val="nil"/>
              <w:bottom w:val="nil"/>
              <w:right w:val="nil"/>
            </w:tcBorders>
            <w:shd w:val="clear" w:color="auto" w:fill="auto"/>
            <w:noWrap/>
            <w:vAlign w:val="bottom"/>
            <w:hideMark/>
          </w:tcPr>
          <w:p w14:paraId="581BCC4A" w14:textId="77777777" w:rsidR="005F0D37" w:rsidRPr="005F0D37" w:rsidRDefault="005F0D37" w:rsidP="005F0D37">
            <w:pPr>
              <w:jc w:val="right"/>
              <w:rPr>
                <w:b/>
                <w:bCs/>
                <w:sz w:val="18"/>
                <w:szCs w:val="18"/>
                <w:lang w:eastAsia="tr-TR"/>
              </w:rPr>
            </w:pPr>
            <w:r w:rsidRPr="005F0D37">
              <w:rPr>
                <w:b/>
                <w:bCs/>
                <w:sz w:val="18"/>
                <w:szCs w:val="18"/>
                <w:lang w:eastAsia="tr-TR"/>
              </w:rPr>
              <w:t>1,541,141</w:t>
            </w:r>
          </w:p>
        </w:tc>
      </w:tr>
      <w:tr w:rsidR="005F0D37" w:rsidRPr="005F0D37" w14:paraId="0296025D" w14:textId="77777777" w:rsidTr="0012097F">
        <w:trPr>
          <w:divId w:val="107434880"/>
          <w:trHeight w:val="226"/>
        </w:trPr>
        <w:tc>
          <w:tcPr>
            <w:tcW w:w="4395" w:type="dxa"/>
            <w:tcBorders>
              <w:top w:val="nil"/>
              <w:left w:val="nil"/>
              <w:bottom w:val="nil"/>
              <w:right w:val="nil"/>
            </w:tcBorders>
            <w:shd w:val="clear" w:color="auto" w:fill="auto"/>
            <w:vAlign w:val="center"/>
            <w:hideMark/>
          </w:tcPr>
          <w:p w14:paraId="681F1472" w14:textId="77777777" w:rsidR="005F0D37" w:rsidRPr="005F0D37" w:rsidRDefault="005F0D37" w:rsidP="005F0D37">
            <w:pPr>
              <w:ind w:firstLineChars="100" w:firstLine="180"/>
              <w:rPr>
                <w:color w:val="000000"/>
                <w:sz w:val="18"/>
                <w:szCs w:val="18"/>
                <w:lang w:eastAsia="tr-TR"/>
              </w:rPr>
            </w:pPr>
            <w:r w:rsidRPr="005F0D37">
              <w:rPr>
                <w:rFonts w:eastAsia="Arial Unicode MS"/>
                <w:color w:val="000000"/>
                <w:sz w:val="18"/>
                <w:szCs w:val="18"/>
                <w:lang w:eastAsia="tr-TR"/>
              </w:rPr>
              <w:t>Dönem içinde intikal (+)</w:t>
            </w:r>
          </w:p>
        </w:tc>
        <w:tc>
          <w:tcPr>
            <w:tcW w:w="2320" w:type="dxa"/>
            <w:tcBorders>
              <w:top w:val="nil"/>
              <w:left w:val="nil"/>
              <w:bottom w:val="nil"/>
              <w:right w:val="nil"/>
            </w:tcBorders>
            <w:shd w:val="clear" w:color="auto" w:fill="auto"/>
            <w:noWrap/>
            <w:vAlign w:val="bottom"/>
            <w:hideMark/>
          </w:tcPr>
          <w:p w14:paraId="0B60562C" w14:textId="77777777" w:rsidR="005F0D37" w:rsidRPr="005F0D37" w:rsidRDefault="005F0D37" w:rsidP="005F0D37">
            <w:pPr>
              <w:jc w:val="right"/>
              <w:rPr>
                <w:sz w:val="18"/>
                <w:szCs w:val="18"/>
                <w:lang w:eastAsia="tr-TR"/>
              </w:rPr>
            </w:pPr>
            <w:r w:rsidRPr="005F0D37">
              <w:rPr>
                <w:sz w:val="18"/>
                <w:szCs w:val="18"/>
                <w:lang w:eastAsia="tr-TR"/>
              </w:rPr>
              <w:t>542,258</w:t>
            </w:r>
          </w:p>
        </w:tc>
        <w:tc>
          <w:tcPr>
            <w:tcW w:w="1388" w:type="dxa"/>
            <w:tcBorders>
              <w:top w:val="nil"/>
              <w:left w:val="nil"/>
              <w:bottom w:val="nil"/>
              <w:right w:val="nil"/>
            </w:tcBorders>
            <w:shd w:val="clear" w:color="auto" w:fill="auto"/>
            <w:noWrap/>
            <w:vAlign w:val="bottom"/>
            <w:hideMark/>
          </w:tcPr>
          <w:p w14:paraId="09D69A06" w14:textId="77777777" w:rsidR="005F0D37" w:rsidRPr="005F0D37" w:rsidRDefault="005F0D37" w:rsidP="005F0D37">
            <w:pPr>
              <w:jc w:val="right"/>
              <w:rPr>
                <w:sz w:val="18"/>
                <w:szCs w:val="18"/>
                <w:lang w:eastAsia="tr-TR"/>
              </w:rPr>
            </w:pPr>
            <w:r w:rsidRPr="005F0D37">
              <w:rPr>
                <w:sz w:val="18"/>
                <w:szCs w:val="18"/>
                <w:lang w:eastAsia="tr-TR"/>
              </w:rPr>
              <w:t>10,412</w:t>
            </w:r>
          </w:p>
        </w:tc>
        <w:tc>
          <w:tcPr>
            <w:tcW w:w="1140" w:type="dxa"/>
            <w:tcBorders>
              <w:top w:val="nil"/>
              <w:left w:val="nil"/>
              <w:bottom w:val="nil"/>
              <w:right w:val="nil"/>
            </w:tcBorders>
            <w:shd w:val="clear" w:color="auto" w:fill="auto"/>
            <w:noWrap/>
            <w:vAlign w:val="bottom"/>
            <w:hideMark/>
          </w:tcPr>
          <w:p w14:paraId="08DF88F6" w14:textId="77777777" w:rsidR="005F0D37" w:rsidRPr="005F0D37" w:rsidRDefault="005F0D37" w:rsidP="005F0D37">
            <w:pPr>
              <w:jc w:val="right"/>
              <w:rPr>
                <w:sz w:val="18"/>
                <w:szCs w:val="18"/>
                <w:lang w:eastAsia="tr-TR"/>
              </w:rPr>
            </w:pPr>
            <w:r w:rsidRPr="005F0D37">
              <w:rPr>
                <w:sz w:val="18"/>
                <w:szCs w:val="18"/>
                <w:lang w:eastAsia="tr-TR"/>
              </w:rPr>
              <w:t>1,086,141</w:t>
            </w:r>
          </w:p>
        </w:tc>
      </w:tr>
      <w:tr w:rsidR="005F0D37" w:rsidRPr="005F0D37" w14:paraId="08EE2287" w14:textId="77777777" w:rsidTr="0012097F">
        <w:trPr>
          <w:divId w:val="107434880"/>
          <w:trHeight w:val="226"/>
        </w:trPr>
        <w:tc>
          <w:tcPr>
            <w:tcW w:w="4395" w:type="dxa"/>
            <w:tcBorders>
              <w:top w:val="nil"/>
              <w:left w:val="nil"/>
              <w:bottom w:val="nil"/>
              <w:right w:val="nil"/>
            </w:tcBorders>
            <w:shd w:val="clear" w:color="auto" w:fill="auto"/>
            <w:vAlign w:val="center"/>
            <w:hideMark/>
          </w:tcPr>
          <w:p w14:paraId="4FE557B7" w14:textId="77777777" w:rsidR="005F0D37" w:rsidRPr="005F0D37" w:rsidRDefault="005F0D37" w:rsidP="005F0D37">
            <w:pPr>
              <w:ind w:firstLineChars="100" w:firstLine="180"/>
              <w:rPr>
                <w:color w:val="000000"/>
                <w:sz w:val="18"/>
                <w:szCs w:val="18"/>
                <w:lang w:eastAsia="tr-TR"/>
              </w:rPr>
            </w:pPr>
            <w:r w:rsidRPr="005F0D37">
              <w:rPr>
                <w:rFonts w:eastAsia="Arial Unicode MS"/>
                <w:color w:val="000000"/>
                <w:sz w:val="18"/>
                <w:szCs w:val="18"/>
                <w:lang w:eastAsia="tr-TR"/>
              </w:rPr>
              <w:t>Diğer donuk alacak hesaplarından giriş (+)</w:t>
            </w:r>
          </w:p>
        </w:tc>
        <w:tc>
          <w:tcPr>
            <w:tcW w:w="2320" w:type="dxa"/>
            <w:tcBorders>
              <w:top w:val="nil"/>
              <w:left w:val="nil"/>
              <w:bottom w:val="nil"/>
              <w:right w:val="nil"/>
            </w:tcBorders>
            <w:shd w:val="clear" w:color="auto" w:fill="auto"/>
            <w:noWrap/>
            <w:vAlign w:val="bottom"/>
            <w:hideMark/>
          </w:tcPr>
          <w:p w14:paraId="2C62EE96" w14:textId="77777777" w:rsidR="005F0D37" w:rsidRPr="005F0D37" w:rsidRDefault="005F0D37" w:rsidP="005F0D37">
            <w:pPr>
              <w:jc w:val="right"/>
              <w:rPr>
                <w:sz w:val="18"/>
                <w:szCs w:val="18"/>
                <w:lang w:eastAsia="tr-TR"/>
              </w:rPr>
            </w:pPr>
            <w:r w:rsidRPr="005F0D37">
              <w:rPr>
                <w:sz w:val="18"/>
                <w:szCs w:val="18"/>
                <w:lang w:eastAsia="tr-TR"/>
              </w:rPr>
              <w:t>-</w:t>
            </w:r>
          </w:p>
        </w:tc>
        <w:tc>
          <w:tcPr>
            <w:tcW w:w="1388" w:type="dxa"/>
            <w:tcBorders>
              <w:top w:val="nil"/>
              <w:left w:val="nil"/>
              <w:bottom w:val="nil"/>
              <w:right w:val="nil"/>
            </w:tcBorders>
            <w:shd w:val="clear" w:color="auto" w:fill="auto"/>
            <w:noWrap/>
            <w:vAlign w:val="bottom"/>
            <w:hideMark/>
          </w:tcPr>
          <w:p w14:paraId="6A67B892" w14:textId="77777777" w:rsidR="005F0D37" w:rsidRPr="005F0D37" w:rsidRDefault="005F0D37" w:rsidP="005F0D37">
            <w:pPr>
              <w:jc w:val="right"/>
              <w:rPr>
                <w:sz w:val="18"/>
                <w:szCs w:val="18"/>
                <w:lang w:eastAsia="tr-TR"/>
              </w:rPr>
            </w:pPr>
            <w:r w:rsidRPr="005F0D37">
              <w:rPr>
                <w:sz w:val="18"/>
                <w:szCs w:val="18"/>
                <w:lang w:eastAsia="tr-TR"/>
              </w:rPr>
              <w:t>197,258</w:t>
            </w:r>
          </w:p>
        </w:tc>
        <w:tc>
          <w:tcPr>
            <w:tcW w:w="1140" w:type="dxa"/>
            <w:tcBorders>
              <w:top w:val="nil"/>
              <w:left w:val="nil"/>
              <w:bottom w:val="nil"/>
              <w:right w:val="nil"/>
            </w:tcBorders>
            <w:shd w:val="clear" w:color="auto" w:fill="auto"/>
            <w:noWrap/>
            <w:vAlign w:val="bottom"/>
            <w:hideMark/>
          </w:tcPr>
          <w:p w14:paraId="2820AF34" w14:textId="77777777" w:rsidR="005F0D37" w:rsidRPr="005F0D37" w:rsidRDefault="005F0D37" w:rsidP="005F0D37">
            <w:pPr>
              <w:jc w:val="right"/>
              <w:rPr>
                <w:sz w:val="18"/>
                <w:szCs w:val="18"/>
                <w:lang w:eastAsia="tr-TR"/>
              </w:rPr>
            </w:pPr>
            <w:r w:rsidRPr="005F0D37">
              <w:rPr>
                <w:sz w:val="18"/>
                <w:szCs w:val="18"/>
                <w:lang w:eastAsia="tr-TR"/>
              </w:rPr>
              <w:t>471,969</w:t>
            </w:r>
          </w:p>
        </w:tc>
      </w:tr>
      <w:tr w:rsidR="005F0D37" w:rsidRPr="005F0D37" w14:paraId="65E0EA9A" w14:textId="77777777" w:rsidTr="0012097F">
        <w:trPr>
          <w:divId w:val="107434880"/>
          <w:trHeight w:val="226"/>
        </w:trPr>
        <w:tc>
          <w:tcPr>
            <w:tcW w:w="4395" w:type="dxa"/>
            <w:tcBorders>
              <w:top w:val="nil"/>
              <w:left w:val="nil"/>
              <w:bottom w:val="nil"/>
              <w:right w:val="nil"/>
            </w:tcBorders>
            <w:shd w:val="clear" w:color="auto" w:fill="auto"/>
            <w:vAlign w:val="center"/>
            <w:hideMark/>
          </w:tcPr>
          <w:p w14:paraId="32AF5735" w14:textId="77777777" w:rsidR="005F0D37" w:rsidRPr="005F0D37" w:rsidRDefault="005F0D37" w:rsidP="005F0D37">
            <w:pPr>
              <w:ind w:firstLineChars="100" w:firstLine="180"/>
              <w:rPr>
                <w:color w:val="000000"/>
                <w:sz w:val="18"/>
                <w:szCs w:val="18"/>
                <w:lang w:eastAsia="tr-TR"/>
              </w:rPr>
            </w:pPr>
            <w:r w:rsidRPr="005F0D37">
              <w:rPr>
                <w:rFonts w:eastAsia="Arial Unicode MS"/>
                <w:color w:val="000000"/>
                <w:sz w:val="18"/>
                <w:szCs w:val="18"/>
                <w:lang w:eastAsia="tr-TR"/>
              </w:rPr>
              <w:t xml:space="preserve">Diğer donuk alacak hesaplarına </w:t>
            </w:r>
            <w:proofErr w:type="gramStart"/>
            <w:r w:rsidRPr="005F0D37">
              <w:rPr>
                <w:rFonts w:eastAsia="Arial Unicode MS"/>
                <w:color w:val="000000"/>
                <w:sz w:val="18"/>
                <w:szCs w:val="18"/>
                <w:lang w:eastAsia="tr-TR"/>
              </w:rPr>
              <w:t>çıkış(</w:t>
            </w:r>
            <w:proofErr w:type="gramEnd"/>
            <w:r w:rsidRPr="005F0D37">
              <w:rPr>
                <w:rFonts w:eastAsia="Arial Unicode MS"/>
                <w:color w:val="000000"/>
                <w:sz w:val="18"/>
                <w:szCs w:val="18"/>
                <w:lang w:eastAsia="tr-TR"/>
              </w:rPr>
              <w:t>-)</w:t>
            </w:r>
          </w:p>
        </w:tc>
        <w:tc>
          <w:tcPr>
            <w:tcW w:w="2320" w:type="dxa"/>
            <w:tcBorders>
              <w:top w:val="nil"/>
              <w:left w:val="nil"/>
              <w:bottom w:val="nil"/>
              <w:right w:val="nil"/>
            </w:tcBorders>
            <w:shd w:val="clear" w:color="auto" w:fill="auto"/>
            <w:noWrap/>
            <w:vAlign w:val="bottom"/>
            <w:hideMark/>
          </w:tcPr>
          <w:p w14:paraId="0BB14EA5" w14:textId="77777777" w:rsidR="005F0D37" w:rsidRPr="005F0D37" w:rsidRDefault="005F0D37" w:rsidP="005F0D37">
            <w:pPr>
              <w:jc w:val="right"/>
              <w:rPr>
                <w:sz w:val="18"/>
                <w:szCs w:val="18"/>
                <w:lang w:eastAsia="tr-TR"/>
              </w:rPr>
            </w:pPr>
            <w:r w:rsidRPr="005F0D37">
              <w:rPr>
                <w:sz w:val="18"/>
                <w:szCs w:val="18"/>
                <w:lang w:eastAsia="tr-TR"/>
              </w:rPr>
              <w:t>197,197</w:t>
            </w:r>
          </w:p>
        </w:tc>
        <w:tc>
          <w:tcPr>
            <w:tcW w:w="1388" w:type="dxa"/>
            <w:tcBorders>
              <w:top w:val="nil"/>
              <w:left w:val="nil"/>
              <w:bottom w:val="nil"/>
              <w:right w:val="nil"/>
            </w:tcBorders>
            <w:shd w:val="clear" w:color="auto" w:fill="auto"/>
            <w:noWrap/>
            <w:vAlign w:val="bottom"/>
            <w:hideMark/>
          </w:tcPr>
          <w:p w14:paraId="2C22C0DF" w14:textId="77777777" w:rsidR="005F0D37" w:rsidRPr="005F0D37" w:rsidRDefault="005F0D37" w:rsidP="005F0D37">
            <w:pPr>
              <w:jc w:val="right"/>
              <w:rPr>
                <w:sz w:val="18"/>
                <w:szCs w:val="18"/>
                <w:lang w:eastAsia="tr-TR"/>
              </w:rPr>
            </w:pPr>
            <w:r w:rsidRPr="005F0D37">
              <w:rPr>
                <w:sz w:val="18"/>
                <w:szCs w:val="18"/>
                <w:lang w:eastAsia="tr-TR"/>
              </w:rPr>
              <w:t>471,975</w:t>
            </w:r>
          </w:p>
        </w:tc>
        <w:tc>
          <w:tcPr>
            <w:tcW w:w="1140" w:type="dxa"/>
            <w:tcBorders>
              <w:top w:val="nil"/>
              <w:left w:val="nil"/>
              <w:bottom w:val="nil"/>
              <w:right w:val="nil"/>
            </w:tcBorders>
            <w:shd w:val="clear" w:color="auto" w:fill="auto"/>
            <w:noWrap/>
            <w:vAlign w:val="bottom"/>
            <w:hideMark/>
          </w:tcPr>
          <w:p w14:paraId="4C4DF5F1" w14:textId="77777777" w:rsidR="005F0D37" w:rsidRPr="005F0D37" w:rsidRDefault="005F0D37" w:rsidP="005F0D37">
            <w:pPr>
              <w:jc w:val="right"/>
              <w:rPr>
                <w:sz w:val="18"/>
                <w:szCs w:val="18"/>
                <w:lang w:eastAsia="tr-TR"/>
              </w:rPr>
            </w:pPr>
            <w:r w:rsidRPr="005F0D37">
              <w:rPr>
                <w:sz w:val="18"/>
                <w:szCs w:val="18"/>
                <w:lang w:eastAsia="tr-TR"/>
              </w:rPr>
              <w:t>55</w:t>
            </w:r>
          </w:p>
        </w:tc>
      </w:tr>
      <w:tr w:rsidR="005F0D37" w:rsidRPr="005F0D37" w14:paraId="153DEEE2" w14:textId="77777777" w:rsidTr="0012097F">
        <w:trPr>
          <w:divId w:val="107434880"/>
          <w:trHeight w:val="226"/>
        </w:trPr>
        <w:tc>
          <w:tcPr>
            <w:tcW w:w="4395" w:type="dxa"/>
            <w:tcBorders>
              <w:top w:val="nil"/>
              <w:left w:val="nil"/>
              <w:bottom w:val="nil"/>
              <w:right w:val="nil"/>
            </w:tcBorders>
            <w:shd w:val="clear" w:color="auto" w:fill="auto"/>
            <w:vAlign w:val="center"/>
            <w:hideMark/>
          </w:tcPr>
          <w:p w14:paraId="0094FDCD" w14:textId="77777777" w:rsidR="005F0D37" w:rsidRPr="005F0D37" w:rsidRDefault="005F0D37" w:rsidP="005F0D37">
            <w:pPr>
              <w:ind w:firstLineChars="100" w:firstLine="180"/>
              <w:rPr>
                <w:color w:val="000000"/>
                <w:sz w:val="18"/>
                <w:szCs w:val="18"/>
                <w:lang w:eastAsia="tr-TR"/>
              </w:rPr>
            </w:pPr>
            <w:r w:rsidRPr="005F0D37">
              <w:rPr>
                <w:rFonts w:eastAsia="Arial Unicode MS"/>
                <w:color w:val="000000"/>
                <w:sz w:val="18"/>
                <w:szCs w:val="18"/>
                <w:lang w:eastAsia="tr-TR"/>
              </w:rPr>
              <w:t xml:space="preserve">Dönem içinde tahsilat (-) </w:t>
            </w:r>
          </w:p>
        </w:tc>
        <w:tc>
          <w:tcPr>
            <w:tcW w:w="2320" w:type="dxa"/>
            <w:tcBorders>
              <w:top w:val="nil"/>
              <w:left w:val="nil"/>
              <w:bottom w:val="nil"/>
              <w:right w:val="nil"/>
            </w:tcBorders>
            <w:shd w:val="clear" w:color="auto" w:fill="auto"/>
            <w:noWrap/>
            <w:vAlign w:val="bottom"/>
            <w:hideMark/>
          </w:tcPr>
          <w:p w14:paraId="6ED94B81" w14:textId="77777777" w:rsidR="005F0D37" w:rsidRPr="005F0D37" w:rsidRDefault="005F0D37" w:rsidP="005F0D37">
            <w:pPr>
              <w:jc w:val="right"/>
              <w:rPr>
                <w:sz w:val="18"/>
                <w:szCs w:val="18"/>
                <w:lang w:eastAsia="tr-TR"/>
              </w:rPr>
            </w:pPr>
            <w:r w:rsidRPr="005F0D37">
              <w:rPr>
                <w:sz w:val="18"/>
                <w:szCs w:val="18"/>
                <w:lang w:eastAsia="tr-TR"/>
              </w:rPr>
              <w:t>44,897</w:t>
            </w:r>
          </w:p>
        </w:tc>
        <w:tc>
          <w:tcPr>
            <w:tcW w:w="1388" w:type="dxa"/>
            <w:tcBorders>
              <w:top w:val="nil"/>
              <w:left w:val="nil"/>
              <w:bottom w:val="nil"/>
              <w:right w:val="nil"/>
            </w:tcBorders>
            <w:shd w:val="clear" w:color="auto" w:fill="auto"/>
            <w:noWrap/>
            <w:vAlign w:val="bottom"/>
            <w:hideMark/>
          </w:tcPr>
          <w:p w14:paraId="2132903F" w14:textId="77777777" w:rsidR="005F0D37" w:rsidRPr="005F0D37" w:rsidRDefault="005F0D37" w:rsidP="005F0D37">
            <w:pPr>
              <w:jc w:val="right"/>
              <w:rPr>
                <w:sz w:val="18"/>
                <w:szCs w:val="18"/>
                <w:lang w:eastAsia="tr-TR"/>
              </w:rPr>
            </w:pPr>
            <w:r w:rsidRPr="005F0D37">
              <w:rPr>
                <w:sz w:val="18"/>
                <w:szCs w:val="18"/>
                <w:lang w:eastAsia="tr-TR"/>
              </w:rPr>
              <w:t>42,636</w:t>
            </w:r>
          </w:p>
        </w:tc>
        <w:tc>
          <w:tcPr>
            <w:tcW w:w="1140" w:type="dxa"/>
            <w:tcBorders>
              <w:top w:val="nil"/>
              <w:left w:val="nil"/>
              <w:bottom w:val="nil"/>
              <w:right w:val="nil"/>
            </w:tcBorders>
            <w:shd w:val="clear" w:color="auto" w:fill="auto"/>
            <w:noWrap/>
            <w:vAlign w:val="bottom"/>
            <w:hideMark/>
          </w:tcPr>
          <w:p w14:paraId="2BD493FC" w14:textId="77777777" w:rsidR="005F0D37" w:rsidRPr="005F0D37" w:rsidRDefault="005F0D37" w:rsidP="005F0D37">
            <w:pPr>
              <w:jc w:val="right"/>
              <w:rPr>
                <w:sz w:val="18"/>
                <w:szCs w:val="18"/>
                <w:lang w:eastAsia="tr-TR"/>
              </w:rPr>
            </w:pPr>
            <w:r w:rsidRPr="005F0D37">
              <w:rPr>
                <w:sz w:val="18"/>
                <w:szCs w:val="18"/>
                <w:lang w:eastAsia="tr-TR"/>
              </w:rPr>
              <w:t>286,911</w:t>
            </w:r>
          </w:p>
        </w:tc>
      </w:tr>
      <w:tr w:rsidR="005F0D37" w:rsidRPr="005F0D37" w14:paraId="06A3B683" w14:textId="77777777" w:rsidTr="0012097F">
        <w:trPr>
          <w:divId w:val="107434880"/>
          <w:trHeight w:val="226"/>
        </w:trPr>
        <w:tc>
          <w:tcPr>
            <w:tcW w:w="4395" w:type="dxa"/>
            <w:tcBorders>
              <w:top w:val="nil"/>
              <w:left w:val="nil"/>
              <w:bottom w:val="nil"/>
              <w:right w:val="nil"/>
            </w:tcBorders>
            <w:shd w:val="clear" w:color="auto" w:fill="auto"/>
            <w:vAlign w:val="center"/>
            <w:hideMark/>
          </w:tcPr>
          <w:p w14:paraId="040220C2" w14:textId="77777777" w:rsidR="005F0D37" w:rsidRPr="005F0D37" w:rsidRDefault="005F0D37" w:rsidP="005F0D37">
            <w:pPr>
              <w:ind w:firstLineChars="100" w:firstLine="180"/>
              <w:rPr>
                <w:rFonts w:eastAsia="Arial Unicode MS"/>
                <w:bCs/>
                <w:color w:val="000000"/>
                <w:sz w:val="18"/>
                <w:szCs w:val="18"/>
                <w:lang w:eastAsia="tr-TR"/>
              </w:rPr>
            </w:pPr>
            <w:r w:rsidRPr="005F0D37">
              <w:rPr>
                <w:rFonts w:eastAsia="Arial Unicode MS"/>
                <w:bCs/>
                <w:color w:val="000000"/>
                <w:sz w:val="18"/>
                <w:szCs w:val="18"/>
                <w:lang w:eastAsia="tr-TR"/>
              </w:rPr>
              <w:t>Aktiften silinen (-)</w:t>
            </w:r>
          </w:p>
        </w:tc>
        <w:tc>
          <w:tcPr>
            <w:tcW w:w="2320" w:type="dxa"/>
            <w:tcBorders>
              <w:top w:val="nil"/>
              <w:left w:val="nil"/>
              <w:bottom w:val="nil"/>
              <w:right w:val="nil"/>
            </w:tcBorders>
            <w:shd w:val="clear" w:color="auto" w:fill="auto"/>
            <w:noWrap/>
            <w:vAlign w:val="bottom"/>
            <w:hideMark/>
          </w:tcPr>
          <w:p w14:paraId="60AF5EFB" w14:textId="77777777" w:rsidR="005F0D37" w:rsidRPr="005F0D37" w:rsidRDefault="005F0D37" w:rsidP="005F0D37">
            <w:pPr>
              <w:jc w:val="right"/>
              <w:rPr>
                <w:sz w:val="18"/>
                <w:szCs w:val="18"/>
                <w:lang w:eastAsia="tr-TR"/>
              </w:rPr>
            </w:pPr>
            <w:r w:rsidRPr="005F0D37">
              <w:rPr>
                <w:sz w:val="18"/>
                <w:szCs w:val="18"/>
                <w:lang w:eastAsia="tr-TR"/>
              </w:rPr>
              <w:t>-</w:t>
            </w:r>
          </w:p>
        </w:tc>
        <w:tc>
          <w:tcPr>
            <w:tcW w:w="1388" w:type="dxa"/>
            <w:tcBorders>
              <w:top w:val="nil"/>
              <w:left w:val="nil"/>
              <w:bottom w:val="nil"/>
              <w:right w:val="nil"/>
            </w:tcBorders>
            <w:shd w:val="clear" w:color="auto" w:fill="auto"/>
            <w:noWrap/>
            <w:vAlign w:val="bottom"/>
            <w:hideMark/>
          </w:tcPr>
          <w:p w14:paraId="42DBBF57" w14:textId="77777777" w:rsidR="005F0D37" w:rsidRPr="005F0D37" w:rsidRDefault="005F0D37" w:rsidP="005F0D37">
            <w:pPr>
              <w:jc w:val="right"/>
              <w:rPr>
                <w:sz w:val="18"/>
                <w:szCs w:val="18"/>
                <w:lang w:eastAsia="tr-TR"/>
              </w:rPr>
            </w:pPr>
            <w:r w:rsidRPr="005F0D37">
              <w:rPr>
                <w:sz w:val="18"/>
                <w:szCs w:val="18"/>
                <w:lang w:eastAsia="tr-TR"/>
              </w:rPr>
              <w:t>-</w:t>
            </w:r>
          </w:p>
        </w:tc>
        <w:tc>
          <w:tcPr>
            <w:tcW w:w="1140" w:type="dxa"/>
            <w:tcBorders>
              <w:top w:val="nil"/>
              <w:left w:val="nil"/>
              <w:bottom w:val="nil"/>
              <w:right w:val="nil"/>
            </w:tcBorders>
            <w:shd w:val="clear" w:color="auto" w:fill="auto"/>
            <w:noWrap/>
            <w:vAlign w:val="bottom"/>
            <w:hideMark/>
          </w:tcPr>
          <w:p w14:paraId="034845A0" w14:textId="77777777" w:rsidR="005F0D37" w:rsidRPr="005F0D37" w:rsidRDefault="005F0D37" w:rsidP="005F0D37">
            <w:pPr>
              <w:jc w:val="right"/>
              <w:rPr>
                <w:sz w:val="18"/>
                <w:szCs w:val="18"/>
                <w:lang w:eastAsia="tr-TR"/>
              </w:rPr>
            </w:pPr>
            <w:r w:rsidRPr="005F0D37">
              <w:rPr>
                <w:sz w:val="18"/>
                <w:szCs w:val="18"/>
                <w:lang w:eastAsia="tr-TR"/>
              </w:rPr>
              <w:t>250,456</w:t>
            </w:r>
          </w:p>
        </w:tc>
      </w:tr>
      <w:tr w:rsidR="005F0D37" w:rsidRPr="005F0D37" w14:paraId="59348431" w14:textId="77777777" w:rsidTr="0012097F">
        <w:trPr>
          <w:divId w:val="107434880"/>
          <w:trHeight w:val="226"/>
        </w:trPr>
        <w:tc>
          <w:tcPr>
            <w:tcW w:w="4395" w:type="dxa"/>
            <w:tcBorders>
              <w:top w:val="nil"/>
              <w:left w:val="nil"/>
              <w:bottom w:val="nil"/>
              <w:right w:val="nil"/>
            </w:tcBorders>
            <w:shd w:val="clear" w:color="auto" w:fill="auto"/>
            <w:vAlign w:val="center"/>
            <w:hideMark/>
          </w:tcPr>
          <w:p w14:paraId="519D7996" w14:textId="77777777" w:rsidR="005F0D37" w:rsidRPr="005F0D37" w:rsidRDefault="005F0D37" w:rsidP="005F0D37">
            <w:pPr>
              <w:ind w:firstLineChars="100" w:firstLine="180"/>
              <w:rPr>
                <w:b/>
                <w:bCs/>
                <w:color w:val="000000"/>
                <w:sz w:val="18"/>
                <w:szCs w:val="18"/>
                <w:lang w:eastAsia="tr-TR"/>
              </w:rPr>
            </w:pPr>
            <w:r w:rsidRPr="005F0D37">
              <w:rPr>
                <w:rFonts w:eastAsia="Arial Unicode MS"/>
                <w:b/>
                <w:bCs/>
                <w:color w:val="000000"/>
                <w:sz w:val="18"/>
                <w:szCs w:val="18"/>
                <w:lang w:eastAsia="tr-TR"/>
              </w:rPr>
              <w:t>Satılan (</w:t>
            </w:r>
            <w:proofErr w:type="gramStart"/>
            <w:r w:rsidRPr="005F0D37">
              <w:rPr>
                <w:rFonts w:eastAsia="Arial Unicode MS"/>
                <w:b/>
                <w:bCs/>
                <w:color w:val="000000"/>
                <w:sz w:val="18"/>
                <w:szCs w:val="18"/>
                <w:lang w:eastAsia="tr-TR"/>
              </w:rPr>
              <w:t>-)</w:t>
            </w:r>
            <w:r w:rsidRPr="005F0D37">
              <w:rPr>
                <w:b/>
                <w:bCs/>
                <w:color w:val="000000"/>
                <w:sz w:val="18"/>
                <w:szCs w:val="18"/>
                <w:lang w:eastAsia="tr-TR"/>
              </w:rPr>
              <w:t>(</w:t>
            </w:r>
            <w:proofErr w:type="gramEnd"/>
            <w:r w:rsidRPr="005F0D37">
              <w:rPr>
                <w:b/>
                <w:bCs/>
                <w:color w:val="000000"/>
                <w:sz w:val="18"/>
                <w:szCs w:val="18"/>
                <w:lang w:eastAsia="tr-TR"/>
              </w:rPr>
              <w:t>*)</w:t>
            </w:r>
          </w:p>
        </w:tc>
        <w:tc>
          <w:tcPr>
            <w:tcW w:w="2320" w:type="dxa"/>
            <w:tcBorders>
              <w:top w:val="nil"/>
              <w:left w:val="nil"/>
              <w:bottom w:val="nil"/>
              <w:right w:val="nil"/>
            </w:tcBorders>
            <w:shd w:val="clear" w:color="auto" w:fill="auto"/>
            <w:noWrap/>
            <w:vAlign w:val="bottom"/>
            <w:hideMark/>
          </w:tcPr>
          <w:p w14:paraId="214E5098" w14:textId="77777777" w:rsidR="005F0D37" w:rsidRPr="005F0D37" w:rsidRDefault="005F0D37" w:rsidP="005F0D37">
            <w:pPr>
              <w:jc w:val="right"/>
              <w:rPr>
                <w:b/>
                <w:bCs/>
                <w:sz w:val="18"/>
                <w:szCs w:val="18"/>
                <w:lang w:eastAsia="tr-TR"/>
              </w:rPr>
            </w:pPr>
            <w:r w:rsidRPr="005F0D37">
              <w:rPr>
                <w:b/>
                <w:bCs/>
                <w:sz w:val="18"/>
                <w:szCs w:val="18"/>
                <w:lang w:eastAsia="tr-TR"/>
              </w:rPr>
              <w:t>-</w:t>
            </w:r>
          </w:p>
        </w:tc>
        <w:tc>
          <w:tcPr>
            <w:tcW w:w="1388" w:type="dxa"/>
            <w:tcBorders>
              <w:top w:val="nil"/>
              <w:left w:val="nil"/>
              <w:bottom w:val="nil"/>
              <w:right w:val="nil"/>
            </w:tcBorders>
            <w:shd w:val="clear" w:color="auto" w:fill="auto"/>
            <w:noWrap/>
            <w:vAlign w:val="bottom"/>
            <w:hideMark/>
          </w:tcPr>
          <w:p w14:paraId="54768AFE" w14:textId="77777777" w:rsidR="005F0D37" w:rsidRPr="005F0D37" w:rsidRDefault="005F0D37" w:rsidP="005F0D37">
            <w:pPr>
              <w:jc w:val="right"/>
              <w:rPr>
                <w:b/>
                <w:bCs/>
                <w:sz w:val="18"/>
                <w:szCs w:val="18"/>
                <w:lang w:eastAsia="tr-TR"/>
              </w:rPr>
            </w:pPr>
            <w:r w:rsidRPr="005F0D37">
              <w:rPr>
                <w:b/>
                <w:bCs/>
                <w:sz w:val="18"/>
                <w:szCs w:val="18"/>
                <w:lang w:eastAsia="tr-TR"/>
              </w:rPr>
              <w:t>-</w:t>
            </w:r>
          </w:p>
        </w:tc>
        <w:tc>
          <w:tcPr>
            <w:tcW w:w="1140" w:type="dxa"/>
            <w:tcBorders>
              <w:top w:val="nil"/>
              <w:left w:val="nil"/>
              <w:bottom w:val="nil"/>
              <w:right w:val="nil"/>
            </w:tcBorders>
            <w:shd w:val="clear" w:color="auto" w:fill="auto"/>
            <w:noWrap/>
            <w:vAlign w:val="bottom"/>
            <w:hideMark/>
          </w:tcPr>
          <w:p w14:paraId="62BF1FD1" w14:textId="77777777" w:rsidR="005F0D37" w:rsidRPr="005F0D37" w:rsidRDefault="005F0D37" w:rsidP="005F0D37">
            <w:pPr>
              <w:jc w:val="right"/>
              <w:rPr>
                <w:b/>
                <w:bCs/>
                <w:sz w:val="18"/>
                <w:szCs w:val="18"/>
                <w:lang w:eastAsia="tr-TR"/>
              </w:rPr>
            </w:pPr>
            <w:r w:rsidRPr="005F0D37">
              <w:rPr>
                <w:b/>
                <w:bCs/>
                <w:sz w:val="18"/>
                <w:szCs w:val="18"/>
                <w:lang w:eastAsia="tr-TR"/>
              </w:rPr>
              <w:t>153,338</w:t>
            </w:r>
          </w:p>
        </w:tc>
      </w:tr>
      <w:tr w:rsidR="005F0D37" w:rsidRPr="005F0D37" w14:paraId="63B52FB3" w14:textId="77777777" w:rsidTr="0012097F">
        <w:trPr>
          <w:divId w:val="107434880"/>
          <w:trHeight w:val="201"/>
        </w:trPr>
        <w:tc>
          <w:tcPr>
            <w:tcW w:w="4395" w:type="dxa"/>
            <w:tcBorders>
              <w:top w:val="nil"/>
              <w:left w:val="nil"/>
              <w:bottom w:val="nil"/>
              <w:right w:val="nil"/>
            </w:tcBorders>
            <w:shd w:val="clear" w:color="auto" w:fill="auto"/>
            <w:vAlign w:val="center"/>
            <w:hideMark/>
          </w:tcPr>
          <w:p w14:paraId="4EC041E3" w14:textId="77777777" w:rsidR="005F0D37" w:rsidRPr="005F0D37" w:rsidRDefault="005F0D37" w:rsidP="005F0D37">
            <w:pPr>
              <w:ind w:firstLineChars="100" w:firstLine="180"/>
              <w:rPr>
                <w:color w:val="000000"/>
                <w:sz w:val="18"/>
                <w:szCs w:val="18"/>
                <w:lang w:eastAsia="tr-TR"/>
              </w:rPr>
            </w:pPr>
            <w:r w:rsidRPr="005F0D37">
              <w:rPr>
                <w:rFonts w:eastAsia="Arial Unicode MS"/>
                <w:color w:val="000000"/>
                <w:sz w:val="18"/>
                <w:szCs w:val="18"/>
                <w:lang w:eastAsia="tr-TR"/>
              </w:rPr>
              <w:t xml:space="preserve">    Kurumsal ve ticari krediler</w:t>
            </w:r>
          </w:p>
        </w:tc>
        <w:tc>
          <w:tcPr>
            <w:tcW w:w="2320" w:type="dxa"/>
            <w:tcBorders>
              <w:top w:val="nil"/>
              <w:left w:val="nil"/>
              <w:bottom w:val="nil"/>
              <w:right w:val="nil"/>
            </w:tcBorders>
            <w:shd w:val="clear" w:color="auto" w:fill="auto"/>
            <w:vAlign w:val="center"/>
            <w:hideMark/>
          </w:tcPr>
          <w:p w14:paraId="40AC857F" w14:textId="77777777" w:rsidR="005F0D37" w:rsidRPr="005F0D37" w:rsidRDefault="005F0D37" w:rsidP="005F0D37">
            <w:pPr>
              <w:jc w:val="right"/>
              <w:rPr>
                <w:sz w:val="18"/>
                <w:szCs w:val="18"/>
                <w:lang w:eastAsia="tr-TR"/>
              </w:rPr>
            </w:pPr>
            <w:r w:rsidRPr="005F0D37">
              <w:rPr>
                <w:sz w:val="18"/>
                <w:szCs w:val="18"/>
                <w:lang w:eastAsia="tr-TR"/>
              </w:rPr>
              <w:t>-</w:t>
            </w:r>
          </w:p>
        </w:tc>
        <w:tc>
          <w:tcPr>
            <w:tcW w:w="1388" w:type="dxa"/>
            <w:tcBorders>
              <w:top w:val="nil"/>
              <w:left w:val="nil"/>
              <w:bottom w:val="nil"/>
              <w:right w:val="nil"/>
            </w:tcBorders>
            <w:shd w:val="clear" w:color="auto" w:fill="auto"/>
            <w:vAlign w:val="center"/>
            <w:hideMark/>
          </w:tcPr>
          <w:p w14:paraId="358A1F6C" w14:textId="77777777" w:rsidR="005F0D37" w:rsidRPr="005F0D37" w:rsidRDefault="005F0D37" w:rsidP="005F0D37">
            <w:pPr>
              <w:jc w:val="right"/>
              <w:rPr>
                <w:sz w:val="18"/>
                <w:szCs w:val="18"/>
                <w:lang w:eastAsia="tr-TR"/>
              </w:rPr>
            </w:pPr>
            <w:r w:rsidRPr="005F0D37">
              <w:rPr>
                <w:sz w:val="18"/>
                <w:szCs w:val="18"/>
                <w:lang w:eastAsia="tr-TR"/>
              </w:rPr>
              <w:t>-</w:t>
            </w:r>
          </w:p>
        </w:tc>
        <w:tc>
          <w:tcPr>
            <w:tcW w:w="1140" w:type="dxa"/>
            <w:tcBorders>
              <w:top w:val="nil"/>
              <w:left w:val="nil"/>
              <w:bottom w:val="nil"/>
              <w:right w:val="nil"/>
            </w:tcBorders>
            <w:shd w:val="clear" w:color="auto" w:fill="auto"/>
            <w:vAlign w:val="center"/>
            <w:hideMark/>
          </w:tcPr>
          <w:p w14:paraId="0EE43440" w14:textId="77777777" w:rsidR="005F0D37" w:rsidRPr="005F0D37" w:rsidRDefault="005F0D37" w:rsidP="005F0D37">
            <w:pPr>
              <w:jc w:val="right"/>
              <w:rPr>
                <w:sz w:val="18"/>
                <w:szCs w:val="18"/>
                <w:lang w:eastAsia="tr-TR"/>
              </w:rPr>
            </w:pPr>
            <w:r w:rsidRPr="005F0D37">
              <w:rPr>
                <w:sz w:val="18"/>
                <w:szCs w:val="18"/>
                <w:lang w:eastAsia="tr-TR"/>
              </w:rPr>
              <w:t>153,338</w:t>
            </w:r>
          </w:p>
        </w:tc>
      </w:tr>
      <w:tr w:rsidR="005F0D37" w:rsidRPr="005F0D37" w14:paraId="640914DA" w14:textId="77777777" w:rsidTr="0012097F">
        <w:trPr>
          <w:divId w:val="107434880"/>
          <w:trHeight w:val="201"/>
        </w:trPr>
        <w:tc>
          <w:tcPr>
            <w:tcW w:w="4395" w:type="dxa"/>
            <w:tcBorders>
              <w:top w:val="nil"/>
              <w:left w:val="nil"/>
              <w:bottom w:val="nil"/>
              <w:right w:val="nil"/>
            </w:tcBorders>
            <w:shd w:val="clear" w:color="auto" w:fill="auto"/>
            <w:vAlign w:val="center"/>
            <w:hideMark/>
          </w:tcPr>
          <w:p w14:paraId="38F3C590" w14:textId="77777777" w:rsidR="005F0D37" w:rsidRPr="005F0D37" w:rsidRDefault="005F0D37" w:rsidP="005F0D37">
            <w:pPr>
              <w:ind w:firstLineChars="100" w:firstLine="180"/>
              <w:rPr>
                <w:color w:val="000000"/>
                <w:sz w:val="18"/>
                <w:szCs w:val="18"/>
                <w:lang w:eastAsia="tr-TR"/>
              </w:rPr>
            </w:pPr>
            <w:r w:rsidRPr="005F0D37">
              <w:rPr>
                <w:rFonts w:eastAsia="Arial Unicode MS"/>
                <w:color w:val="000000"/>
                <w:sz w:val="18"/>
                <w:szCs w:val="18"/>
                <w:lang w:eastAsia="tr-TR"/>
              </w:rPr>
              <w:t xml:space="preserve">    Bireysel krediler </w:t>
            </w:r>
          </w:p>
        </w:tc>
        <w:tc>
          <w:tcPr>
            <w:tcW w:w="2320" w:type="dxa"/>
            <w:tcBorders>
              <w:top w:val="nil"/>
              <w:left w:val="nil"/>
              <w:bottom w:val="nil"/>
              <w:right w:val="nil"/>
            </w:tcBorders>
            <w:shd w:val="clear" w:color="auto" w:fill="auto"/>
            <w:vAlign w:val="center"/>
            <w:hideMark/>
          </w:tcPr>
          <w:p w14:paraId="7AEEEF7D" w14:textId="77777777" w:rsidR="005F0D37" w:rsidRPr="005F0D37" w:rsidRDefault="005F0D37" w:rsidP="005F0D37">
            <w:pPr>
              <w:jc w:val="right"/>
              <w:rPr>
                <w:sz w:val="18"/>
                <w:szCs w:val="18"/>
                <w:lang w:eastAsia="tr-TR"/>
              </w:rPr>
            </w:pPr>
            <w:r w:rsidRPr="005F0D37">
              <w:rPr>
                <w:sz w:val="18"/>
                <w:szCs w:val="18"/>
                <w:lang w:eastAsia="tr-TR"/>
              </w:rPr>
              <w:t>-</w:t>
            </w:r>
          </w:p>
        </w:tc>
        <w:tc>
          <w:tcPr>
            <w:tcW w:w="1388" w:type="dxa"/>
            <w:tcBorders>
              <w:top w:val="nil"/>
              <w:left w:val="nil"/>
              <w:bottom w:val="nil"/>
              <w:right w:val="nil"/>
            </w:tcBorders>
            <w:shd w:val="clear" w:color="auto" w:fill="auto"/>
            <w:vAlign w:val="center"/>
            <w:hideMark/>
          </w:tcPr>
          <w:p w14:paraId="3B6687DF" w14:textId="77777777" w:rsidR="005F0D37" w:rsidRPr="005F0D37" w:rsidRDefault="005F0D37" w:rsidP="005F0D37">
            <w:pPr>
              <w:jc w:val="right"/>
              <w:rPr>
                <w:sz w:val="18"/>
                <w:szCs w:val="18"/>
                <w:lang w:eastAsia="tr-TR"/>
              </w:rPr>
            </w:pPr>
            <w:r w:rsidRPr="005F0D37">
              <w:rPr>
                <w:sz w:val="18"/>
                <w:szCs w:val="18"/>
                <w:lang w:eastAsia="tr-TR"/>
              </w:rPr>
              <w:t>-</w:t>
            </w:r>
          </w:p>
        </w:tc>
        <w:tc>
          <w:tcPr>
            <w:tcW w:w="1140" w:type="dxa"/>
            <w:tcBorders>
              <w:top w:val="nil"/>
              <w:left w:val="nil"/>
              <w:bottom w:val="nil"/>
              <w:right w:val="nil"/>
            </w:tcBorders>
            <w:shd w:val="clear" w:color="auto" w:fill="auto"/>
            <w:vAlign w:val="center"/>
            <w:hideMark/>
          </w:tcPr>
          <w:p w14:paraId="67773A6B" w14:textId="77777777" w:rsidR="005F0D37" w:rsidRPr="005F0D37" w:rsidRDefault="005F0D37" w:rsidP="005F0D37">
            <w:pPr>
              <w:jc w:val="right"/>
              <w:rPr>
                <w:sz w:val="18"/>
                <w:szCs w:val="18"/>
                <w:lang w:eastAsia="tr-TR"/>
              </w:rPr>
            </w:pPr>
            <w:r w:rsidRPr="005F0D37">
              <w:rPr>
                <w:sz w:val="18"/>
                <w:szCs w:val="18"/>
                <w:lang w:eastAsia="tr-TR"/>
              </w:rPr>
              <w:t>-</w:t>
            </w:r>
          </w:p>
        </w:tc>
      </w:tr>
      <w:tr w:rsidR="005F0D37" w:rsidRPr="005F0D37" w14:paraId="6A71283A" w14:textId="77777777" w:rsidTr="0012097F">
        <w:trPr>
          <w:divId w:val="107434880"/>
          <w:trHeight w:val="201"/>
        </w:trPr>
        <w:tc>
          <w:tcPr>
            <w:tcW w:w="4395" w:type="dxa"/>
            <w:tcBorders>
              <w:top w:val="nil"/>
              <w:left w:val="nil"/>
              <w:bottom w:val="nil"/>
              <w:right w:val="nil"/>
            </w:tcBorders>
            <w:shd w:val="clear" w:color="auto" w:fill="auto"/>
            <w:vAlign w:val="center"/>
            <w:hideMark/>
          </w:tcPr>
          <w:p w14:paraId="4B71E44F" w14:textId="77777777" w:rsidR="005F0D37" w:rsidRPr="005F0D37" w:rsidRDefault="005F0D37" w:rsidP="005F0D37">
            <w:pPr>
              <w:ind w:firstLineChars="100" w:firstLine="180"/>
              <w:rPr>
                <w:color w:val="000000"/>
                <w:sz w:val="18"/>
                <w:szCs w:val="18"/>
                <w:lang w:eastAsia="tr-TR"/>
              </w:rPr>
            </w:pPr>
            <w:r w:rsidRPr="005F0D37">
              <w:rPr>
                <w:rFonts w:eastAsia="Arial Unicode MS"/>
                <w:color w:val="000000"/>
                <w:sz w:val="18"/>
                <w:szCs w:val="18"/>
                <w:lang w:eastAsia="tr-TR"/>
              </w:rPr>
              <w:t xml:space="preserve">    Kredi kartları</w:t>
            </w:r>
          </w:p>
        </w:tc>
        <w:tc>
          <w:tcPr>
            <w:tcW w:w="2320" w:type="dxa"/>
            <w:tcBorders>
              <w:top w:val="nil"/>
              <w:left w:val="nil"/>
              <w:bottom w:val="nil"/>
              <w:right w:val="nil"/>
            </w:tcBorders>
            <w:shd w:val="clear" w:color="auto" w:fill="auto"/>
            <w:vAlign w:val="center"/>
            <w:hideMark/>
          </w:tcPr>
          <w:p w14:paraId="6B5080DD" w14:textId="77777777" w:rsidR="005F0D37" w:rsidRPr="005F0D37" w:rsidRDefault="005F0D37" w:rsidP="005F0D37">
            <w:pPr>
              <w:jc w:val="right"/>
              <w:rPr>
                <w:sz w:val="18"/>
                <w:szCs w:val="18"/>
                <w:lang w:eastAsia="tr-TR"/>
              </w:rPr>
            </w:pPr>
            <w:r w:rsidRPr="005F0D37">
              <w:rPr>
                <w:sz w:val="18"/>
                <w:szCs w:val="18"/>
                <w:lang w:eastAsia="tr-TR"/>
              </w:rPr>
              <w:t>-</w:t>
            </w:r>
          </w:p>
        </w:tc>
        <w:tc>
          <w:tcPr>
            <w:tcW w:w="1388" w:type="dxa"/>
            <w:tcBorders>
              <w:top w:val="nil"/>
              <w:left w:val="nil"/>
              <w:bottom w:val="nil"/>
              <w:right w:val="nil"/>
            </w:tcBorders>
            <w:shd w:val="clear" w:color="auto" w:fill="auto"/>
            <w:vAlign w:val="center"/>
            <w:hideMark/>
          </w:tcPr>
          <w:p w14:paraId="0A6C9A25" w14:textId="77777777" w:rsidR="005F0D37" w:rsidRPr="005F0D37" w:rsidRDefault="005F0D37" w:rsidP="005F0D37">
            <w:pPr>
              <w:jc w:val="right"/>
              <w:rPr>
                <w:sz w:val="18"/>
                <w:szCs w:val="18"/>
                <w:lang w:eastAsia="tr-TR"/>
              </w:rPr>
            </w:pPr>
            <w:r w:rsidRPr="005F0D37">
              <w:rPr>
                <w:sz w:val="18"/>
                <w:szCs w:val="18"/>
                <w:lang w:eastAsia="tr-TR"/>
              </w:rPr>
              <w:t>-</w:t>
            </w:r>
          </w:p>
        </w:tc>
        <w:tc>
          <w:tcPr>
            <w:tcW w:w="1140" w:type="dxa"/>
            <w:tcBorders>
              <w:top w:val="nil"/>
              <w:left w:val="nil"/>
              <w:bottom w:val="nil"/>
              <w:right w:val="nil"/>
            </w:tcBorders>
            <w:shd w:val="clear" w:color="auto" w:fill="auto"/>
            <w:vAlign w:val="center"/>
            <w:hideMark/>
          </w:tcPr>
          <w:p w14:paraId="03623AA9" w14:textId="77777777" w:rsidR="005F0D37" w:rsidRPr="005F0D37" w:rsidRDefault="005F0D37" w:rsidP="005F0D37">
            <w:pPr>
              <w:jc w:val="right"/>
              <w:rPr>
                <w:sz w:val="18"/>
                <w:szCs w:val="18"/>
                <w:lang w:eastAsia="tr-TR"/>
              </w:rPr>
            </w:pPr>
            <w:r w:rsidRPr="005F0D37">
              <w:rPr>
                <w:sz w:val="18"/>
                <w:szCs w:val="18"/>
                <w:lang w:eastAsia="tr-TR"/>
              </w:rPr>
              <w:t>-</w:t>
            </w:r>
          </w:p>
        </w:tc>
      </w:tr>
      <w:tr w:rsidR="005F0D37" w:rsidRPr="005F0D37" w14:paraId="76C95345" w14:textId="77777777" w:rsidTr="0012097F">
        <w:trPr>
          <w:divId w:val="107434880"/>
          <w:trHeight w:val="201"/>
        </w:trPr>
        <w:tc>
          <w:tcPr>
            <w:tcW w:w="4395" w:type="dxa"/>
            <w:tcBorders>
              <w:top w:val="nil"/>
              <w:left w:val="nil"/>
              <w:bottom w:val="nil"/>
              <w:right w:val="nil"/>
            </w:tcBorders>
            <w:shd w:val="clear" w:color="auto" w:fill="auto"/>
            <w:vAlign w:val="center"/>
            <w:hideMark/>
          </w:tcPr>
          <w:p w14:paraId="12213A2D" w14:textId="77777777" w:rsidR="005F0D37" w:rsidRPr="005F0D37" w:rsidRDefault="005F0D37" w:rsidP="005F0D37">
            <w:pPr>
              <w:ind w:firstLineChars="100" w:firstLine="180"/>
              <w:rPr>
                <w:color w:val="000000"/>
                <w:sz w:val="18"/>
                <w:szCs w:val="18"/>
                <w:lang w:eastAsia="tr-TR"/>
              </w:rPr>
            </w:pPr>
            <w:r w:rsidRPr="005F0D37">
              <w:rPr>
                <w:rFonts w:eastAsia="Arial Unicode MS"/>
                <w:color w:val="000000"/>
                <w:sz w:val="18"/>
                <w:szCs w:val="18"/>
                <w:lang w:eastAsia="tr-TR"/>
              </w:rPr>
              <w:t xml:space="preserve">    Diğer</w:t>
            </w:r>
          </w:p>
        </w:tc>
        <w:tc>
          <w:tcPr>
            <w:tcW w:w="2320" w:type="dxa"/>
            <w:tcBorders>
              <w:top w:val="nil"/>
              <w:left w:val="nil"/>
              <w:bottom w:val="nil"/>
              <w:right w:val="nil"/>
            </w:tcBorders>
            <w:shd w:val="clear" w:color="auto" w:fill="auto"/>
            <w:vAlign w:val="center"/>
            <w:hideMark/>
          </w:tcPr>
          <w:p w14:paraId="1FC1828D" w14:textId="77777777" w:rsidR="005F0D37" w:rsidRPr="005F0D37" w:rsidRDefault="005F0D37" w:rsidP="005F0D37">
            <w:pPr>
              <w:jc w:val="right"/>
              <w:rPr>
                <w:sz w:val="18"/>
                <w:szCs w:val="18"/>
                <w:lang w:eastAsia="tr-TR"/>
              </w:rPr>
            </w:pPr>
            <w:r w:rsidRPr="005F0D37">
              <w:rPr>
                <w:sz w:val="18"/>
                <w:szCs w:val="18"/>
                <w:lang w:eastAsia="tr-TR"/>
              </w:rPr>
              <w:t>-</w:t>
            </w:r>
          </w:p>
        </w:tc>
        <w:tc>
          <w:tcPr>
            <w:tcW w:w="1388" w:type="dxa"/>
            <w:tcBorders>
              <w:top w:val="nil"/>
              <w:left w:val="nil"/>
              <w:bottom w:val="nil"/>
              <w:right w:val="nil"/>
            </w:tcBorders>
            <w:shd w:val="clear" w:color="auto" w:fill="auto"/>
            <w:vAlign w:val="center"/>
            <w:hideMark/>
          </w:tcPr>
          <w:p w14:paraId="5DBA2985" w14:textId="77777777" w:rsidR="005F0D37" w:rsidRPr="005F0D37" w:rsidRDefault="005F0D37" w:rsidP="005F0D37">
            <w:pPr>
              <w:jc w:val="right"/>
              <w:rPr>
                <w:sz w:val="18"/>
                <w:szCs w:val="18"/>
                <w:lang w:eastAsia="tr-TR"/>
              </w:rPr>
            </w:pPr>
            <w:r w:rsidRPr="005F0D37">
              <w:rPr>
                <w:sz w:val="18"/>
                <w:szCs w:val="18"/>
                <w:lang w:eastAsia="tr-TR"/>
              </w:rPr>
              <w:t>-</w:t>
            </w:r>
          </w:p>
        </w:tc>
        <w:tc>
          <w:tcPr>
            <w:tcW w:w="1140" w:type="dxa"/>
            <w:tcBorders>
              <w:top w:val="nil"/>
              <w:left w:val="nil"/>
              <w:bottom w:val="nil"/>
              <w:right w:val="nil"/>
            </w:tcBorders>
            <w:shd w:val="clear" w:color="auto" w:fill="auto"/>
            <w:vAlign w:val="center"/>
            <w:hideMark/>
          </w:tcPr>
          <w:p w14:paraId="49D7CC66" w14:textId="77777777" w:rsidR="005F0D37" w:rsidRPr="005F0D37" w:rsidRDefault="005F0D37" w:rsidP="005F0D37">
            <w:pPr>
              <w:jc w:val="right"/>
              <w:rPr>
                <w:sz w:val="18"/>
                <w:szCs w:val="18"/>
                <w:lang w:eastAsia="tr-TR"/>
              </w:rPr>
            </w:pPr>
            <w:r w:rsidRPr="005F0D37">
              <w:rPr>
                <w:sz w:val="18"/>
                <w:szCs w:val="18"/>
                <w:lang w:eastAsia="tr-TR"/>
              </w:rPr>
              <w:t>-</w:t>
            </w:r>
          </w:p>
        </w:tc>
      </w:tr>
      <w:tr w:rsidR="005F0D37" w:rsidRPr="005F0D37" w14:paraId="77C1120A" w14:textId="77777777" w:rsidTr="0012097F">
        <w:trPr>
          <w:divId w:val="107434880"/>
          <w:trHeight w:val="226"/>
        </w:trPr>
        <w:tc>
          <w:tcPr>
            <w:tcW w:w="4395" w:type="dxa"/>
            <w:tcBorders>
              <w:top w:val="nil"/>
              <w:left w:val="nil"/>
              <w:right w:val="nil"/>
            </w:tcBorders>
            <w:shd w:val="clear" w:color="auto" w:fill="auto"/>
            <w:vAlign w:val="center"/>
            <w:hideMark/>
          </w:tcPr>
          <w:p w14:paraId="248C85B0" w14:textId="77777777" w:rsidR="005F0D37" w:rsidRPr="005F0D37" w:rsidRDefault="005F0D37" w:rsidP="005F0D37">
            <w:pPr>
              <w:rPr>
                <w:b/>
                <w:bCs/>
                <w:color w:val="000000"/>
                <w:sz w:val="18"/>
                <w:szCs w:val="18"/>
                <w:lang w:eastAsia="tr-TR"/>
              </w:rPr>
            </w:pPr>
            <w:r w:rsidRPr="005F0D37">
              <w:rPr>
                <w:rFonts w:eastAsia="Arial Unicode MS"/>
                <w:b/>
                <w:bCs/>
                <w:color w:val="000000"/>
                <w:sz w:val="18"/>
                <w:szCs w:val="18"/>
                <w:lang w:eastAsia="tr-TR"/>
              </w:rPr>
              <w:t>Dönem sonu bakiyesi</w:t>
            </w:r>
          </w:p>
        </w:tc>
        <w:tc>
          <w:tcPr>
            <w:tcW w:w="2320" w:type="dxa"/>
            <w:tcBorders>
              <w:top w:val="nil"/>
              <w:left w:val="nil"/>
              <w:right w:val="nil"/>
            </w:tcBorders>
            <w:shd w:val="clear" w:color="auto" w:fill="auto"/>
            <w:noWrap/>
            <w:vAlign w:val="bottom"/>
            <w:hideMark/>
          </w:tcPr>
          <w:p w14:paraId="3DF18216" w14:textId="77777777" w:rsidR="005F0D37" w:rsidRPr="005F0D37" w:rsidRDefault="005F0D37" w:rsidP="005F0D37">
            <w:pPr>
              <w:jc w:val="right"/>
              <w:rPr>
                <w:b/>
                <w:bCs/>
                <w:sz w:val="18"/>
                <w:szCs w:val="18"/>
                <w:lang w:eastAsia="tr-TR"/>
              </w:rPr>
            </w:pPr>
            <w:r w:rsidRPr="005F0D37">
              <w:rPr>
                <w:b/>
                <w:bCs/>
                <w:sz w:val="18"/>
                <w:szCs w:val="18"/>
                <w:lang w:eastAsia="tr-TR"/>
              </w:rPr>
              <w:t>550,571</w:t>
            </w:r>
          </w:p>
        </w:tc>
        <w:tc>
          <w:tcPr>
            <w:tcW w:w="1388" w:type="dxa"/>
            <w:tcBorders>
              <w:top w:val="nil"/>
              <w:left w:val="nil"/>
              <w:right w:val="nil"/>
            </w:tcBorders>
            <w:shd w:val="clear" w:color="auto" w:fill="auto"/>
            <w:noWrap/>
            <w:vAlign w:val="bottom"/>
            <w:hideMark/>
          </w:tcPr>
          <w:p w14:paraId="751854F7" w14:textId="77777777" w:rsidR="005F0D37" w:rsidRPr="005F0D37" w:rsidRDefault="005F0D37" w:rsidP="005F0D37">
            <w:pPr>
              <w:jc w:val="right"/>
              <w:rPr>
                <w:b/>
                <w:bCs/>
                <w:sz w:val="18"/>
                <w:szCs w:val="18"/>
                <w:lang w:eastAsia="tr-TR"/>
              </w:rPr>
            </w:pPr>
            <w:r w:rsidRPr="005F0D37">
              <w:rPr>
                <w:b/>
                <w:bCs/>
                <w:sz w:val="18"/>
                <w:szCs w:val="18"/>
                <w:lang w:eastAsia="tr-TR"/>
              </w:rPr>
              <w:t>11,192</w:t>
            </w:r>
          </w:p>
        </w:tc>
        <w:tc>
          <w:tcPr>
            <w:tcW w:w="1140" w:type="dxa"/>
            <w:tcBorders>
              <w:top w:val="nil"/>
              <w:left w:val="nil"/>
              <w:right w:val="nil"/>
            </w:tcBorders>
            <w:shd w:val="clear" w:color="auto" w:fill="auto"/>
            <w:noWrap/>
            <w:vAlign w:val="bottom"/>
            <w:hideMark/>
          </w:tcPr>
          <w:p w14:paraId="418072CE" w14:textId="77777777" w:rsidR="005F0D37" w:rsidRPr="005F0D37" w:rsidRDefault="005F0D37" w:rsidP="005F0D37">
            <w:pPr>
              <w:jc w:val="right"/>
              <w:rPr>
                <w:b/>
                <w:bCs/>
                <w:sz w:val="18"/>
                <w:szCs w:val="18"/>
                <w:lang w:eastAsia="tr-TR"/>
              </w:rPr>
            </w:pPr>
            <w:r w:rsidRPr="005F0D37">
              <w:rPr>
                <w:b/>
                <w:bCs/>
                <w:sz w:val="18"/>
                <w:szCs w:val="18"/>
                <w:lang w:eastAsia="tr-TR"/>
              </w:rPr>
              <w:t>2,408,491</w:t>
            </w:r>
          </w:p>
        </w:tc>
      </w:tr>
      <w:tr w:rsidR="005F0D37" w:rsidRPr="005F0D37" w14:paraId="468815EF" w14:textId="77777777" w:rsidTr="0012097F">
        <w:trPr>
          <w:divId w:val="107434880"/>
          <w:trHeight w:val="201"/>
        </w:trPr>
        <w:tc>
          <w:tcPr>
            <w:tcW w:w="4395" w:type="dxa"/>
            <w:tcBorders>
              <w:top w:val="nil"/>
              <w:left w:val="nil"/>
              <w:bottom w:val="single" w:sz="4" w:space="0" w:color="auto"/>
              <w:right w:val="nil"/>
            </w:tcBorders>
            <w:shd w:val="clear" w:color="auto" w:fill="auto"/>
            <w:vAlign w:val="center"/>
            <w:hideMark/>
          </w:tcPr>
          <w:p w14:paraId="44DDF53B" w14:textId="77777777" w:rsidR="005F0D37" w:rsidRPr="005F0D37" w:rsidRDefault="005F0D37" w:rsidP="005F0D37">
            <w:pPr>
              <w:ind w:firstLineChars="100" w:firstLine="180"/>
              <w:rPr>
                <w:color w:val="000000"/>
                <w:sz w:val="18"/>
                <w:szCs w:val="18"/>
                <w:lang w:eastAsia="tr-TR"/>
              </w:rPr>
            </w:pPr>
            <w:r w:rsidRPr="005F0D37">
              <w:rPr>
                <w:rFonts w:eastAsia="Arial Unicode MS"/>
                <w:color w:val="000000"/>
                <w:sz w:val="18"/>
                <w:szCs w:val="18"/>
                <w:lang w:eastAsia="tr-TR"/>
              </w:rPr>
              <w:t>Karşılık (-)</w:t>
            </w:r>
          </w:p>
        </w:tc>
        <w:tc>
          <w:tcPr>
            <w:tcW w:w="2320" w:type="dxa"/>
            <w:tcBorders>
              <w:top w:val="nil"/>
              <w:left w:val="nil"/>
              <w:bottom w:val="single" w:sz="4" w:space="0" w:color="auto"/>
              <w:right w:val="nil"/>
            </w:tcBorders>
            <w:shd w:val="clear" w:color="auto" w:fill="auto"/>
            <w:noWrap/>
            <w:vAlign w:val="bottom"/>
            <w:hideMark/>
          </w:tcPr>
          <w:p w14:paraId="1215ABFB" w14:textId="77777777" w:rsidR="005F0D37" w:rsidRPr="005F0D37" w:rsidRDefault="005F0D37" w:rsidP="005F0D37">
            <w:pPr>
              <w:jc w:val="right"/>
              <w:rPr>
                <w:sz w:val="18"/>
                <w:szCs w:val="18"/>
                <w:lang w:eastAsia="tr-TR"/>
              </w:rPr>
            </w:pPr>
            <w:r w:rsidRPr="005F0D37">
              <w:rPr>
                <w:sz w:val="18"/>
                <w:szCs w:val="18"/>
                <w:lang w:eastAsia="tr-TR"/>
              </w:rPr>
              <w:t>473,916</w:t>
            </w:r>
          </w:p>
        </w:tc>
        <w:tc>
          <w:tcPr>
            <w:tcW w:w="1388" w:type="dxa"/>
            <w:tcBorders>
              <w:top w:val="nil"/>
              <w:left w:val="nil"/>
              <w:bottom w:val="single" w:sz="4" w:space="0" w:color="auto"/>
              <w:right w:val="nil"/>
            </w:tcBorders>
            <w:shd w:val="clear" w:color="auto" w:fill="auto"/>
            <w:noWrap/>
            <w:vAlign w:val="bottom"/>
            <w:hideMark/>
          </w:tcPr>
          <w:p w14:paraId="647383F7" w14:textId="77777777" w:rsidR="005F0D37" w:rsidRPr="005F0D37" w:rsidRDefault="005F0D37" w:rsidP="005F0D37">
            <w:pPr>
              <w:jc w:val="right"/>
              <w:rPr>
                <w:sz w:val="18"/>
                <w:szCs w:val="18"/>
                <w:lang w:eastAsia="tr-TR"/>
              </w:rPr>
            </w:pPr>
            <w:r w:rsidRPr="005F0D37">
              <w:rPr>
                <w:sz w:val="18"/>
                <w:szCs w:val="18"/>
                <w:lang w:eastAsia="tr-TR"/>
              </w:rPr>
              <w:t>5,172</w:t>
            </w:r>
          </w:p>
        </w:tc>
        <w:tc>
          <w:tcPr>
            <w:tcW w:w="1140" w:type="dxa"/>
            <w:tcBorders>
              <w:top w:val="nil"/>
              <w:left w:val="nil"/>
              <w:bottom w:val="single" w:sz="4" w:space="0" w:color="auto"/>
              <w:right w:val="nil"/>
            </w:tcBorders>
            <w:shd w:val="clear" w:color="auto" w:fill="auto"/>
            <w:noWrap/>
            <w:vAlign w:val="bottom"/>
            <w:hideMark/>
          </w:tcPr>
          <w:p w14:paraId="3E9A7505" w14:textId="77777777" w:rsidR="005F0D37" w:rsidRPr="005F0D37" w:rsidRDefault="005F0D37" w:rsidP="005F0D37">
            <w:pPr>
              <w:jc w:val="right"/>
              <w:rPr>
                <w:sz w:val="18"/>
                <w:szCs w:val="18"/>
                <w:lang w:eastAsia="tr-TR"/>
              </w:rPr>
            </w:pPr>
            <w:r w:rsidRPr="005F0D37">
              <w:rPr>
                <w:sz w:val="18"/>
                <w:szCs w:val="18"/>
                <w:lang w:eastAsia="tr-TR"/>
              </w:rPr>
              <w:t>2,045,229</w:t>
            </w:r>
          </w:p>
        </w:tc>
      </w:tr>
      <w:tr w:rsidR="005F0D37" w:rsidRPr="005F0D37" w14:paraId="6E825F35" w14:textId="77777777" w:rsidTr="0012097F">
        <w:trPr>
          <w:divId w:val="107434880"/>
          <w:trHeight w:val="213"/>
        </w:trPr>
        <w:tc>
          <w:tcPr>
            <w:tcW w:w="4395" w:type="dxa"/>
            <w:tcBorders>
              <w:top w:val="single" w:sz="4" w:space="0" w:color="auto"/>
              <w:left w:val="nil"/>
              <w:bottom w:val="double" w:sz="6" w:space="0" w:color="auto"/>
              <w:right w:val="nil"/>
            </w:tcBorders>
            <w:shd w:val="clear" w:color="auto" w:fill="auto"/>
            <w:vAlign w:val="center"/>
            <w:hideMark/>
          </w:tcPr>
          <w:p w14:paraId="6DBE58D9" w14:textId="77777777" w:rsidR="005F0D37" w:rsidRPr="005F0D37" w:rsidRDefault="005F0D37" w:rsidP="005F0D37">
            <w:pPr>
              <w:rPr>
                <w:b/>
                <w:bCs/>
                <w:color w:val="000000"/>
                <w:sz w:val="18"/>
                <w:szCs w:val="18"/>
                <w:lang w:eastAsia="tr-TR"/>
              </w:rPr>
            </w:pPr>
            <w:r w:rsidRPr="005F0D37">
              <w:rPr>
                <w:rFonts w:eastAsia="Arial Unicode MS"/>
                <w:b/>
                <w:bCs/>
                <w:color w:val="000000"/>
                <w:sz w:val="18"/>
                <w:szCs w:val="18"/>
                <w:lang w:eastAsia="tr-TR"/>
              </w:rPr>
              <w:t>Bilançodaki net bakiyesi</w:t>
            </w:r>
          </w:p>
        </w:tc>
        <w:tc>
          <w:tcPr>
            <w:tcW w:w="2320" w:type="dxa"/>
            <w:tcBorders>
              <w:top w:val="single" w:sz="4" w:space="0" w:color="auto"/>
              <w:left w:val="nil"/>
              <w:bottom w:val="double" w:sz="6" w:space="0" w:color="auto"/>
              <w:right w:val="nil"/>
            </w:tcBorders>
            <w:shd w:val="clear" w:color="auto" w:fill="auto"/>
            <w:vAlign w:val="center"/>
            <w:hideMark/>
          </w:tcPr>
          <w:p w14:paraId="3A6373AB" w14:textId="77777777" w:rsidR="005F0D37" w:rsidRPr="005F0D37" w:rsidRDefault="005F0D37" w:rsidP="005F0D37">
            <w:pPr>
              <w:jc w:val="right"/>
              <w:rPr>
                <w:b/>
                <w:bCs/>
                <w:sz w:val="18"/>
                <w:szCs w:val="18"/>
                <w:lang w:eastAsia="tr-TR"/>
              </w:rPr>
            </w:pPr>
            <w:r w:rsidRPr="005F0D37">
              <w:rPr>
                <w:b/>
                <w:bCs/>
                <w:sz w:val="18"/>
                <w:szCs w:val="18"/>
                <w:lang w:eastAsia="tr-TR"/>
              </w:rPr>
              <w:t>76,655</w:t>
            </w:r>
          </w:p>
        </w:tc>
        <w:tc>
          <w:tcPr>
            <w:tcW w:w="1388" w:type="dxa"/>
            <w:tcBorders>
              <w:top w:val="single" w:sz="4" w:space="0" w:color="auto"/>
              <w:left w:val="nil"/>
              <w:bottom w:val="double" w:sz="6" w:space="0" w:color="auto"/>
              <w:right w:val="nil"/>
            </w:tcBorders>
            <w:shd w:val="clear" w:color="auto" w:fill="auto"/>
            <w:vAlign w:val="center"/>
            <w:hideMark/>
          </w:tcPr>
          <w:p w14:paraId="14594443" w14:textId="77777777" w:rsidR="005F0D37" w:rsidRPr="005F0D37" w:rsidRDefault="005F0D37" w:rsidP="005F0D37">
            <w:pPr>
              <w:jc w:val="right"/>
              <w:rPr>
                <w:b/>
                <w:bCs/>
                <w:sz w:val="18"/>
                <w:szCs w:val="18"/>
                <w:lang w:eastAsia="tr-TR"/>
              </w:rPr>
            </w:pPr>
            <w:r w:rsidRPr="005F0D37">
              <w:rPr>
                <w:b/>
                <w:bCs/>
                <w:sz w:val="18"/>
                <w:szCs w:val="18"/>
                <w:lang w:eastAsia="tr-TR"/>
              </w:rPr>
              <w:t>6,020</w:t>
            </w:r>
          </w:p>
        </w:tc>
        <w:tc>
          <w:tcPr>
            <w:tcW w:w="1140" w:type="dxa"/>
            <w:tcBorders>
              <w:top w:val="single" w:sz="4" w:space="0" w:color="auto"/>
              <w:left w:val="nil"/>
              <w:bottom w:val="double" w:sz="6" w:space="0" w:color="auto"/>
              <w:right w:val="nil"/>
            </w:tcBorders>
            <w:shd w:val="clear" w:color="auto" w:fill="auto"/>
            <w:vAlign w:val="center"/>
            <w:hideMark/>
          </w:tcPr>
          <w:p w14:paraId="3F9C6959" w14:textId="77777777" w:rsidR="005F0D37" w:rsidRPr="005F0D37" w:rsidRDefault="005F0D37" w:rsidP="005F0D37">
            <w:pPr>
              <w:jc w:val="right"/>
              <w:rPr>
                <w:b/>
                <w:bCs/>
                <w:sz w:val="18"/>
                <w:szCs w:val="18"/>
                <w:lang w:eastAsia="tr-TR"/>
              </w:rPr>
            </w:pPr>
            <w:r w:rsidRPr="005F0D37">
              <w:rPr>
                <w:b/>
                <w:bCs/>
                <w:sz w:val="18"/>
                <w:szCs w:val="18"/>
                <w:lang w:eastAsia="tr-TR"/>
              </w:rPr>
              <w:t>363,262</w:t>
            </w:r>
          </w:p>
        </w:tc>
      </w:tr>
    </w:tbl>
    <w:p w14:paraId="726524C3" w14:textId="23096350" w:rsidR="008F5CD3" w:rsidRPr="005F0D37" w:rsidRDefault="008F5CD3" w:rsidP="00AC28B2">
      <w:pPr>
        <w:tabs>
          <w:tab w:val="left" w:pos="900"/>
        </w:tabs>
        <w:rPr>
          <w:iCs/>
          <w:sz w:val="2"/>
        </w:rPr>
      </w:pPr>
    </w:p>
    <w:p w14:paraId="08037216" w14:textId="3B1730DB" w:rsidR="0022571A" w:rsidRPr="005F0D37" w:rsidRDefault="0022571A" w:rsidP="0022571A">
      <w:pPr>
        <w:tabs>
          <w:tab w:val="left" w:pos="900"/>
        </w:tabs>
        <w:jc w:val="both"/>
        <w:rPr>
          <w:iCs/>
          <w:sz w:val="16"/>
        </w:rPr>
      </w:pPr>
      <w:r w:rsidRPr="005F0D37">
        <w:rPr>
          <w:iCs/>
          <w:sz w:val="16"/>
        </w:rPr>
        <w:t>(*)   Banka BDDK’nın 27 Kasım 2019 tarihinde Resmi Gazetede yayımlanan ‘Kredilerin Sınıflandırılması ve Bunlar İçin ayrılacak Karşılıklara İlişkin Usul ve Esaslar Hakkında Yönetmelikte Değişiklik Yapılmasına Dair Yönetmelik’ kapsamında anapara takip bakiyesi ve karşılık bakiyesi 4</w:t>
      </w:r>
      <w:r>
        <w:rPr>
          <w:iCs/>
          <w:sz w:val="16"/>
        </w:rPr>
        <w:t>03</w:t>
      </w:r>
      <w:r w:rsidRPr="005F0D37">
        <w:rPr>
          <w:iCs/>
          <w:sz w:val="16"/>
        </w:rPr>
        <w:t>,</w:t>
      </w:r>
      <w:r>
        <w:rPr>
          <w:iCs/>
          <w:sz w:val="16"/>
        </w:rPr>
        <w:t>794</w:t>
      </w:r>
      <w:r w:rsidRPr="005F0D37">
        <w:rPr>
          <w:iCs/>
          <w:sz w:val="16"/>
        </w:rPr>
        <w:t xml:space="preserve"> </w:t>
      </w:r>
      <w:proofErr w:type="gramStart"/>
      <w:r w:rsidRPr="005F0D37">
        <w:rPr>
          <w:iCs/>
          <w:sz w:val="16"/>
        </w:rPr>
        <w:t>TL  olan</w:t>
      </w:r>
      <w:proofErr w:type="gramEnd"/>
      <w:r w:rsidRPr="005F0D37">
        <w:rPr>
          <w:iCs/>
          <w:sz w:val="16"/>
        </w:rPr>
        <w:t xml:space="preserve"> donuk alacaklarını 20</w:t>
      </w:r>
      <w:r>
        <w:rPr>
          <w:iCs/>
          <w:sz w:val="16"/>
        </w:rPr>
        <w:t>20</w:t>
      </w:r>
      <w:r w:rsidRPr="005F0D37">
        <w:rPr>
          <w:iCs/>
          <w:sz w:val="16"/>
        </w:rPr>
        <w:t xml:space="preserve"> yılı içerisinde kayıtlarından silmiştir. Yapılan bu işlem takibe dönüşüm oranına puan olarak %</w:t>
      </w:r>
      <w:proofErr w:type="gramStart"/>
      <w:r>
        <w:rPr>
          <w:iCs/>
          <w:sz w:val="16"/>
        </w:rPr>
        <w:t>0</w:t>
      </w:r>
      <w:r w:rsidRPr="005F0D37">
        <w:rPr>
          <w:iCs/>
          <w:sz w:val="16"/>
        </w:rPr>
        <w:t>.4</w:t>
      </w:r>
      <w:r>
        <w:rPr>
          <w:iCs/>
          <w:sz w:val="16"/>
        </w:rPr>
        <w:t>7</w:t>
      </w:r>
      <w:proofErr w:type="gramEnd"/>
      <w:r w:rsidRPr="005F0D37">
        <w:rPr>
          <w:iCs/>
          <w:sz w:val="16"/>
        </w:rPr>
        <w:t xml:space="preserve"> oranında azaltıcı etkisi olmuştur.</w:t>
      </w:r>
    </w:p>
    <w:p w14:paraId="6D68435F" w14:textId="77777777" w:rsidR="00856B78" w:rsidRPr="005F0D37" w:rsidRDefault="00856B78" w:rsidP="00856B78">
      <w:pPr>
        <w:tabs>
          <w:tab w:val="left" w:pos="900"/>
        </w:tabs>
        <w:jc w:val="both"/>
        <w:rPr>
          <w:iCs/>
          <w:sz w:val="16"/>
        </w:rPr>
      </w:pPr>
    </w:p>
    <w:tbl>
      <w:tblPr>
        <w:tblW w:w="9237" w:type="dxa"/>
        <w:tblCellMar>
          <w:left w:w="70" w:type="dxa"/>
          <w:right w:w="70" w:type="dxa"/>
        </w:tblCellMar>
        <w:tblLook w:val="04A0" w:firstRow="1" w:lastRow="0" w:firstColumn="1" w:lastColumn="0" w:noHBand="0" w:noVBand="1"/>
      </w:tblPr>
      <w:tblGrid>
        <w:gridCol w:w="4395"/>
        <w:gridCol w:w="2311"/>
        <w:gridCol w:w="1387"/>
        <w:gridCol w:w="1144"/>
      </w:tblGrid>
      <w:tr w:rsidR="0022571A" w:rsidRPr="0022571A" w14:paraId="622DACF0" w14:textId="77777777" w:rsidTr="0012097F">
        <w:trPr>
          <w:divId w:val="1376739270"/>
          <w:trHeight w:val="125"/>
        </w:trPr>
        <w:tc>
          <w:tcPr>
            <w:tcW w:w="4395" w:type="dxa"/>
            <w:tcBorders>
              <w:top w:val="double" w:sz="6" w:space="0" w:color="auto"/>
              <w:left w:val="nil"/>
              <w:bottom w:val="single" w:sz="8" w:space="0" w:color="auto"/>
              <w:right w:val="nil"/>
            </w:tcBorders>
            <w:shd w:val="clear" w:color="000000" w:fill="FFFFFF"/>
            <w:vAlign w:val="center"/>
            <w:hideMark/>
          </w:tcPr>
          <w:p w14:paraId="4440FE1D" w14:textId="262DF9F5" w:rsidR="0022571A" w:rsidRPr="0022571A" w:rsidRDefault="0022571A" w:rsidP="0022571A">
            <w:pPr>
              <w:jc w:val="right"/>
              <w:rPr>
                <w:b/>
                <w:bCs/>
                <w:sz w:val="18"/>
                <w:szCs w:val="18"/>
                <w:lang w:eastAsia="tr-TR"/>
              </w:rPr>
            </w:pPr>
            <w:r w:rsidRPr="0022571A">
              <w:rPr>
                <w:b/>
                <w:bCs/>
                <w:sz w:val="18"/>
                <w:szCs w:val="18"/>
                <w:lang w:eastAsia="tr-TR"/>
              </w:rPr>
              <w:t> </w:t>
            </w:r>
          </w:p>
        </w:tc>
        <w:tc>
          <w:tcPr>
            <w:tcW w:w="2311" w:type="dxa"/>
            <w:tcBorders>
              <w:top w:val="double" w:sz="6" w:space="0" w:color="auto"/>
              <w:left w:val="nil"/>
              <w:bottom w:val="single" w:sz="8" w:space="0" w:color="auto"/>
              <w:right w:val="nil"/>
            </w:tcBorders>
            <w:shd w:val="clear" w:color="000000" w:fill="FFFFFF"/>
            <w:vAlign w:val="center"/>
            <w:hideMark/>
          </w:tcPr>
          <w:p w14:paraId="0C616F50" w14:textId="77777777" w:rsidR="0022571A" w:rsidRPr="0022571A" w:rsidRDefault="0022571A" w:rsidP="0022571A">
            <w:pPr>
              <w:jc w:val="right"/>
              <w:rPr>
                <w:b/>
                <w:bCs/>
                <w:sz w:val="18"/>
                <w:szCs w:val="18"/>
                <w:lang w:eastAsia="tr-TR"/>
              </w:rPr>
            </w:pPr>
            <w:r w:rsidRPr="0022571A">
              <w:rPr>
                <w:b/>
                <w:bCs/>
                <w:sz w:val="18"/>
                <w:szCs w:val="18"/>
                <w:lang w:eastAsia="tr-TR"/>
              </w:rPr>
              <w:t>III. Grup</w:t>
            </w:r>
          </w:p>
        </w:tc>
        <w:tc>
          <w:tcPr>
            <w:tcW w:w="1387" w:type="dxa"/>
            <w:tcBorders>
              <w:top w:val="double" w:sz="6" w:space="0" w:color="auto"/>
              <w:left w:val="nil"/>
              <w:bottom w:val="single" w:sz="8" w:space="0" w:color="auto"/>
              <w:right w:val="nil"/>
            </w:tcBorders>
            <w:shd w:val="clear" w:color="auto" w:fill="auto"/>
            <w:vAlign w:val="center"/>
            <w:hideMark/>
          </w:tcPr>
          <w:p w14:paraId="10F7FC33" w14:textId="77777777" w:rsidR="0022571A" w:rsidRPr="0022571A" w:rsidRDefault="0022571A" w:rsidP="0022571A">
            <w:pPr>
              <w:jc w:val="right"/>
              <w:rPr>
                <w:b/>
                <w:bCs/>
                <w:sz w:val="18"/>
                <w:szCs w:val="18"/>
                <w:lang w:eastAsia="tr-TR"/>
              </w:rPr>
            </w:pPr>
            <w:r w:rsidRPr="0022571A">
              <w:rPr>
                <w:b/>
                <w:bCs/>
                <w:sz w:val="18"/>
                <w:szCs w:val="18"/>
                <w:lang w:eastAsia="tr-TR"/>
              </w:rPr>
              <w:t>IV. Grup</w:t>
            </w:r>
          </w:p>
        </w:tc>
        <w:tc>
          <w:tcPr>
            <w:tcW w:w="1144" w:type="dxa"/>
            <w:tcBorders>
              <w:top w:val="double" w:sz="6" w:space="0" w:color="auto"/>
              <w:left w:val="nil"/>
              <w:bottom w:val="single" w:sz="8" w:space="0" w:color="auto"/>
              <w:right w:val="nil"/>
            </w:tcBorders>
            <w:shd w:val="clear" w:color="auto" w:fill="auto"/>
            <w:vAlign w:val="center"/>
            <w:hideMark/>
          </w:tcPr>
          <w:p w14:paraId="1492E37B" w14:textId="77777777" w:rsidR="0022571A" w:rsidRPr="0022571A" w:rsidRDefault="0022571A" w:rsidP="0022571A">
            <w:pPr>
              <w:jc w:val="right"/>
              <w:rPr>
                <w:b/>
                <w:bCs/>
                <w:sz w:val="18"/>
                <w:szCs w:val="18"/>
                <w:lang w:eastAsia="tr-TR"/>
              </w:rPr>
            </w:pPr>
            <w:r w:rsidRPr="0022571A">
              <w:rPr>
                <w:b/>
                <w:bCs/>
                <w:sz w:val="18"/>
                <w:szCs w:val="18"/>
                <w:lang w:eastAsia="tr-TR"/>
              </w:rPr>
              <w:t>V. Grup</w:t>
            </w:r>
          </w:p>
        </w:tc>
      </w:tr>
      <w:tr w:rsidR="0022571A" w:rsidRPr="0022571A" w14:paraId="6A5FDB56" w14:textId="77777777" w:rsidTr="0012097F">
        <w:trPr>
          <w:divId w:val="1376739270"/>
          <w:trHeight w:val="591"/>
        </w:trPr>
        <w:tc>
          <w:tcPr>
            <w:tcW w:w="4395" w:type="dxa"/>
            <w:tcBorders>
              <w:top w:val="nil"/>
              <w:left w:val="nil"/>
              <w:bottom w:val="single" w:sz="8" w:space="0" w:color="auto"/>
              <w:right w:val="nil"/>
            </w:tcBorders>
            <w:shd w:val="clear" w:color="000000" w:fill="FFFFFF"/>
            <w:vAlign w:val="center"/>
            <w:hideMark/>
          </w:tcPr>
          <w:p w14:paraId="0D50696E" w14:textId="77777777" w:rsidR="0022571A" w:rsidRPr="0022571A" w:rsidRDefault="0022571A" w:rsidP="0022571A">
            <w:pPr>
              <w:rPr>
                <w:b/>
                <w:bCs/>
                <w:sz w:val="18"/>
                <w:szCs w:val="18"/>
                <w:lang w:eastAsia="tr-TR"/>
              </w:rPr>
            </w:pPr>
            <w:r w:rsidRPr="0022571A">
              <w:rPr>
                <w:b/>
                <w:bCs/>
                <w:sz w:val="18"/>
                <w:szCs w:val="18"/>
                <w:lang w:eastAsia="tr-TR"/>
              </w:rPr>
              <w:t>Önceki Dönem</w:t>
            </w:r>
          </w:p>
        </w:tc>
        <w:tc>
          <w:tcPr>
            <w:tcW w:w="2311" w:type="dxa"/>
            <w:tcBorders>
              <w:top w:val="nil"/>
              <w:left w:val="nil"/>
              <w:bottom w:val="single" w:sz="8" w:space="0" w:color="auto"/>
              <w:right w:val="nil"/>
            </w:tcBorders>
            <w:shd w:val="clear" w:color="auto" w:fill="auto"/>
            <w:vAlign w:val="center"/>
            <w:hideMark/>
          </w:tcPr>
          <w:p w14:paraId="60E94633" w14:textId="77777777" w:rsidR="0022571A" w:rsidRPr="0022571A" w:rsidRDefault="0022571A" w:rsidP="0022571A">
            <w:pPr>
              <w:jc w:val="right"/>
              <w:rPr>
                <w:b/>
                <w:bCs/>
                <w:sz w:val="18"/>
                <w:szCs w:val="18"/>
                <w:lang w:eastAsia="tr-TR"/>
              </w:rPr>
            </w:pPr>
            <w:r w:rsidRPr="0022571A">
              <w:rPr>
                <w:b/>
                <w:bCs/>
                <w:sz w:val="18"/>
                <w:szCs w:val="18"/>
                <w:lang w:eastAsia="tr-TR"/>
              </w:rPr>
              <w:t xml:space="preserve">Tahsil </w:t>
            </w:r>
            <w:proofErr w:type="gramStart"/>
            <w:r w:rsidRPr="0022571A">
              <w:rPr>
                <w:b/>
                <w:bCs/>
                <w:sz w:val="18"/>
                <w:szCs w:val="18"/>
                <w:lang w:eastAsia="tr-TR"/>
              </w:rPr>
              <w:t>imkanı</w:t>
            </w:r>
            <w:proofErr w:type="gramEnd"/>
            <w:r w:rsidRPr="0022571A">
              <w:rPr>
                <w:b/>
                <w:bCs/>
                <w:sz w:val="18"/>
                <w:szCs w:val="18"/>
                <w:lang w:eastAsia="tr-TR"/>
              </w:rPr>
              <w:t xml:space="preserve"> sınırlı krediler ve diğer alacaklar</w:t>
            </w:r>
          </w:p>
        </w:tc>
        <w:tc>
          <w:tcPr>
            <w:tcW w:w="1387" w:type="dxa"/>
            <w:tcBorders>
              <w:top w:val="nil"/>
              <w:left w:val="nil"/>
              <w:bottom w:val="single" w:sz="8" w:space="0" w:color="auto"/>
              <w:right w:val="nil"/>
            </w:tcBorders>
            <w:shd w:val="clear" w:color="auto" w:fill="auto"/>
            <w:vAlign w:val="center"/>
            <w:hideMark/>
          </w:tcPr>
          <w:p w14:paraId="7036F6EE" w14:textId="77777777" w:rsidR="0022571A" w:rsidRPr="0022571A" w:rsidRDefault="0022571A" w:rsidP="0022571A">
            <w:pPr>
              <w:jc w:val="right"/>
              <w:rPr>
                <w:b/>
                <w:bCs/>
                <w:sz w:val="18"/>
                <w:szCs w:val="18"/>
                <w:lang w:eastAsia="tr-TR"/>
              </w:rPr>
            </w:pPr>
            <w:r w:rsidRPr="0022571A">
              <w:rPr>
                <w:b/>
                <w:bCs/>
                <w:sz w:val="18"/>
                <w:szCs w:val="18"/>
                <w:lang w:eastAsia="tr-TR"/>
              </w:rPr>
              <w:t>Tahsili şüpheli krediler ve diğer alacaklar</w:t>
            </w:r>
          </w:p>
        </w:tc>
        <w:tc>
          <w:tcPr>
            <w:tcW w:w="1144" w:type="dxa"/>
            <w:tcBorders>
              <w:top w:val="nil"/>
              <w:left w:val="nil"/>
              <w:bottom w:val="single" w:sz="8" w:space="0" w:color="auto"/>
              <w:right w:val="nil"/>
            </w:tcBorders>
            <w:shd w:val="clear" w:color="auto" w:fill="auto"/>
            <w:vAlign w:val="center"/>
            <w:hideMark/>
          </w:tcPr>
          <w:p w14:paraId="07ABF197" w14:textId="77777777" w:rsidR="0022571A" w:rsidRPr="0022571A" w:rsidRDefault="0022571A" w:rsidP="0022571A">
            <w:pPr>
              <w:jc w:val="right"/>
              <w:rPr>
                <w:b/>
                <w:bCs/>
                <w:sz w:val="18"/>
                <w:szCs w:val="18"/>
                <w:lang w:eastAsia="tr-TR"/>
              </w:rPr>
            </w:pPr>
            <w:r w:rsidRPr="0022571A">
              <w:rPr>
                <w:b/>
                <w:bCs/>
                <w:sz w:val="18"/>
                <w:szCs w:val="18"/>
                <w:lang w:eastAsia="tr-TR"/>
              </w:rPr>
              <w:t>Zarar niteliğindeki krediler ve diğer alacaklar</w:t>
            </w:r>
          </w:p>
        </w:tc>
      </w:tr>
      <w:tr w:rsidR="0022571A" w:rsidRPr="0022571A" w14:paraId="4CB45E04" w14:textId="77777777" w:rsidTr="0012097F">
        <w:trPr>
          <w:divId w:val="1376739270"/>
          <w:trHeight w:val="226"/>
        </w:trPr>
        <w:tc>
          <w:tcPr>
            <w:tcW w:w="4395" w:type="dxa"/>
            <w:tcBorders>
              <w:top w:val="nil"/>
              <w:left w:val="nil"/>
              <w:bottom w:val="nil"/>
              <w:right w:val="nil"/>
            </w:tcBorders>
            <w:shd w:val="clear" w:color="auto" w:fill="auto"/>
            <w:vAlign w:val="center"/>
            <w:hideMark/>
          </w:tcPr>
          <w:p w14:paraId="7A6E55E5" w14:textId="77777777" w:rsidR="0022571A" w:rsidRPr="0022571A" w:rsidRDefault="0022571A" w:rsidP="0022571A">
            <w:pPr>
              <w:rPr>
                <w:b/>
                <w:bCs/>
                <w:color w:val="000000"/>
                <w:sz w:val="18"/>
                <w:szCs w:val="18"/>
                <w:lang w:eastAsia="tr-TR"/>
              </w:rPr>
            </w:pPr>
            <w:r w:rsidRPr="0022571A">
              <w:rPr>
                <w:rFonts w:eastAsia="Arial Unicode MS"/>
                <w:b/>
                <w:bCs/>
                <w:color w:val="000000"/>
                <w:sz w:val="18"/>
                <w:szCs w:val="18"/>
                <w:lang w:eastAsia="tr-TR"/>
              </w:rPr>
              <w:t>Önceki dönem sonu bakiyesi 31.12.2018</w:t>
            </w:r>
          </w:p>
        </w:tc>
        <w:tc>
          <w:tcPr>
            <w:tcW w:w="2311" w:type="dxa"/>
            <w:tcBorders>
              <w:top w:val="nil"/>
              <w:left w:val="nil"/>
              <w:bottom w:val="nil"/>
              <w:right w:val="nil"/>
            </w:tcBorders>
            <w:shd w:val="clear" w:color="000000" w:fill="FFFFFF"/>
            <w:vAlign w:val="center"/>
            <w:hideMark/>
          </w:tcPr>
          <w:p w14:paraId="75E2225B" w14:textId="77777777" w:rsidR="0022571A" w:rsidRPr="0022571A" w:rsidRDefault="0022571A" w:rsidP="0022571A">
            <w:pPr>
              <w:jc w:val="right"/>
              <w:rPr>
                <w:b/>
                <w:bCs/>
                <w:sz w:val="18"/>
                <w:szCs w:val="18"/>
                <w:lang w:eastAsia="tr-TR"/>
              </w:rPr>
            </w:pPr>
            <w:r w:rsidRPr="0022571A">
              <w:rPr>
                <w:b/>
                <w:bCs/>
                <w:sz w:val="18"/>
                <w:szCs w:val="18"/>
                <w:lang w:eastAsia="tr-TR"/>
              </w:rPr>
              <w:t>142,629</w:t>
            </w:r>
          </w:p>
        </w:tc>
        <w:tc>
          <w:tcPr>
            <w:tcW w:w="1387" w:type="dxa"/>
            <w:tcBorders>
              <w:top w:val="nil"/>
              <w:left w:val="nil"/>
              <w:bottom w:val="nil"/>
              <w:right w:val="nil"/>
            </w:tcBorders>
            <w:shd w:val="clear" w:color="auto" w:fill="auto"/>
            <w:vAlign w:val="center"/>
            <w:hideMark/>
          </w:tcPr>
          <w:p w14:paraId="7F4CFA1C" w14:textId="77777777" w:rsidR="0022571A" w:rsidRPr="0022571A" w:rsidRDefault="0022571A" w:rsidP="0022571A">
            <w:pPr>
              <w:jc w:val="right"/>
              <w:rPr>
                <w:b/>
                <w:bCs/>
                <w:sz w:val="18"/>
                <w:szCs w:val="18"/>
                <w:lang w:eastAsia="tr-TR"/>
              </w:rPr>
            </w:pPr>
            <w:r w:rsidRPr="0022571A">
              <w:rPr>
                <w:b/>
                <w:bCs/>
                <w:sz w:val="18"/>
                <w:szCs w:val="18"/>
                <w:lang w:eastAsia="tr-TR"/>
              </w:rPr>
              <w:t>310,520</w:t>
            </w:r>
          </w:p>
        </w:tc>
        <w:tc>
          <w:tcPr>
            <w:tcW w:w="1144" w:type="dxa"/>
            <w:tcBorders>
              <w:top w:val="nil"/>
              <w:left w:val="nil"/>
              <w:bottom w:val="nil"/>
              <w:right w:val="nil"/>
            </w:tcBorders>
            <w:shd w:val="clear" w:color="auto" w:fill="auto"/>
            <w:vAlign w:val="center"/>
            <w:hideMark/>
          </w:tcPr>
          <w:p w14:paraId="47240A85" w14:textId="77777777" w:rsidR="0022571A" w:rsidRPr="0022571A" w:rsidRDefault="0022571A" w:rsidP="0022571A">
            <w:pPr>
              <w:jc w:val="right"/>
              <w:rPr>
                <w:b/>
                <w:bCs/>
                <w:sz w:val="18"/>
                <w:szCs w:val="18"/>
                <w:lang w:eastAsia="tr-TR"/>
              </w:rPr>
            </w:pPr>
            <w:r w:rsidRPr="0022571A">
              <w:rPr>
                <w:b/>
                <w:bCs/>
                <w:sz w:val="18"/>
                <w:szCs w:val="18"/>
                <w:lang w:eastAsia="tr-TR"/>
              </w:rPr>
              <w:t>732,691</w:t>
            </w:r>
          </w:p>
        </w:tc>
      </w:tr>
      <w:tr w:rsidR="0022571A" w:rsidRPr="0022571A" w14:paraId="5CD704EF" w14:textId="77777777" w:rsidTr="0012097F">
        <w:trPr>
          <w:divId w:val="1376739270"/>
          <w:trHeight w:val="226"/>
        </w:trPr>
        <w:tc>
          <w:tcPr>
            <w:tcW w:w="4395" w:type="dxa"/>
            <w:tcBorders>
              <w:top w:val="nil"/>
              <w:left w:val="nil"/>
              <w:bottom w:val="nil"/>
              <w:right w:val="nil"/>
            </w:tcBorders>
            <w:shd w:val="clear" w:color="auto" w:fill="auto"/>
            <w:vAlign w:val="center"/>
            <w:hideMark/>
          </w:tcPr>
          <w:p w14:paraId="3E87A727" w14:textId="77777777" w:rsidR="0022571A" w:rsidRPr="0022571A" w:rsidRDefault="0022571A" w:rsidP="0022571A">
            <w:pPr>
              <w:ind w:firstLineChars="100" w:firstLine="180"/>
              <w:rPr>
                <w:color w:val="000000"/>
                <w:sz w:val="18"/>
                <w:szCs w:val="18"/>
                <w:lang w:eastAsia="tr-TR"/>
              </w:rPr>
            </w:pPr>
            <w:r w:rsidRPr="0022571A">
              <w:rPr>
                <w:rFonts w:eastAsia="Arial Unicode MS"/>
                <w:color w:val="000000"/>
                <w:sz w:val="18"/>
                <w:szCs w:val="18"/>
                <w:lang w:eastAsia="tr-TR"/>
              </w:rPr>
              <w:t>Dönem içinde intikal (+)</w:t>
            </w:r>
          </w:p>
        </w:tc>
        <w:tc>
          <w:tcPr>
            <w:tcW w:w="2311" w:type="dxa"/>
            <w:tcBorders>
              <w:top w:val="nil"/>
              <w:left w:val="nil"/>
              <w:bottom w:val="nil"/>
              <w:right w:val="nil"/>
            </w:tcBorders>
            <w:shd w:val="clear" w:color="000000" w:fill="FFFFFF"/>
            <w:vAlign w:val="center"/>
            <w:hideMark/>
          </w:tcPr>
          <w:p w14:paraId="75246BFD" w14:textId="77777777" w:rsidR="0022571A" w:rsidRPr="0022571A" w:rsidRDefault="0022571A" w:rsidP="0022571A">
            <w:pPr>
              <w:jc w:val="right"/>
              <w:rPr>
                <w:sz w:val="18"/>
                <w:szCs w:val="18"/>
                <w:lang w:eastAsia="tr-TR"/>
              </w:rPr>
            </w:pPr>
            <w:r w:rsidRPr="0022571A">
              <w:rPr>
                <w:sz w:val="18"/>
                <w:szCs w:val="18"/>
                <w:lang w:eastAsia="tr-TR"/>
              </w:rPr>
              <w:t>806,015</w:t>
            </w:r>
          </w:p>
        </w:tc>
        <w:tc>
          <w:tcPr>
            <w:tcW w:w="1387" w:type="dxa"/>
            <w:tcBorders>
              <w:top w:val="nil"/>
              <w:left w:val="nil"/>
              <w:bottom w:val="nil"/>
              <w:right w:val="nil"/>
            </w:tcBorders>
            <w:shd w:val="clear" w:color="auto" w:fill="auto"/>
            <w:vAlign w:val="center"/>
            <w:hideMark/>
          </w:tcPr>
          <w:p w14:paraId="114FCD89" w14:textId="77777777" w:rsidR="0022571A" w:rsidRPr="0022571A" w:rsidRDefault="0022571A" w:rsidP="0022571A">
            <w:pPr>
              <w:jc w:val="right"/>
              <w:rPr>
                <w:sz w:val="18"/>
                <w:szCs w:val="18"/>
                <w:lang w:eastAsia="tr-TR"/>
              </w:rPr>
            </w:pPr>
            <w:r w:rsidRPr="0022571A">
              <w:rPr>
                <w:sz w:val="18"/>
                <w:szCs w:val="18"/>
                <w:lang w:eastAsia="tr-TR"/>
              </w:rPr>
              <w:t>991,658</w:t>
            </w:r>
          </w:p>
        </w:tc>
        <w:tc>
          <w:tcPr>
            <w:tcW w:w="1144" w:type="dxa"/>
            <w:tcBorders>
              <w:top w:val="nil"/>
              <w:left w:val="nil"/>
              <w:bottom w:val="nil"/>
              <w:right w:val="nil"/>
            </w:tcBorders>
            <w:shd w:val="clear" w:color="auto" w:fill="auto"/>
            <w:vAlign w:val="center"/>
            <w:hideMark/>
          </w:tcPr>
          <w:p w14:paraId="3D8CC7BA" w14:textId="77777777" w:rsidR="0022571A" w:rsidRPr="0022571A" w:rsidRDefault="0022571A" w:rsidP="0022571A">
            <w:pPr>
              <w:jc w:val="right"/>
              <w:rPr>
                <w:sz w:val="18"/>
                <w:szCs w:val="18"/>
                <w:lang w:eastAsia="tr-TR"/>
              </w:rPr>
            </w:pPr>
            <w:r w:rsidRPr="0022571A">
              <w:rPr>
                <w:sz w:val="18"/>
                <w:szCs w:val="18"/>
                <w:lang w:eastAsia="tr-TR"/>
              </w:rPr>
              <w:t>532,018</w:t>
            </w:r>
          </w:p>
        </w:tc>
      </w:tr>
      <w:tr w:rsidR="0022571A" w:rsidRPr="0022571A" w14:paraId="5AD1FA8E" w14:textId="77777777" w:rsidTr="0012097F">
        <w:trPr>
          <w:divId w:val="1376739270"/>
          <w:trHeight w:val="226"/>
        </w:trPr>
        <w:tc>
          <w:tcPr>
            <w:tcW w:w="4395" w:type="dxa"/>
            <w:tcBorders>
              <w:top w:val="nil"/>
              <w:left w:val="nil"/>
              <w:bottom w:val="nil"/>
              <w:right w:val="nil"/>
            </w:tcBorders>
            <w:shd w:val="clear" w:color="auto" w:fill="auto"/>
            <w:vAlign w:val="center"/>
            <w:hideMark/>
          </w:tcPr>
          <w:p w14:paraId="3FE520E9" w14:textId="77777777" w:rsidR="0022571A" w:rsidRPr="0022571A" w:rsidRDefault="0022571A" w:rsidP="0022571A">
            <w:pPr>
              <w:ind w:firstLineChars="100" w:firstLine="180"/>
              <w:rPr>
                <w:color w:val="000000"/>
                <w:sz w:val="18"/>
                <w:szCs w:val="18"/>
                <w:lang w:eastAsia="tr-TR"/>
              </w:rPr>
            </w:pPr>
            <w:r w:rsidRPr="0022571A">
              <w:rPr>
                <w:rFonts w:eastAsia="Arial Unicode MS"/>
                <w:color w:val="000000"/>
                <w:sz w:val="18"/>
                <w:szCs w:val="18"/>
                <w:lang w:eastAsia="tr-TR"/>
              </w:rPr>
              <w:t>Diğer donuk alacak hesaplarından giriş (+)</w:t>
            </w:r>
          </w:p>
        </w:tc>
        <w:tc>
          <w:tcPr>
            <w:tcW w:w="2311" w:type="dxa"/>
            <w:tcBorders>
              <w:top w:val="nil"/>
              <w:left w:val="nil"/>
              <w:bottom w:val="nil"/>
              <w:right w:val="nil"/>
            </w:tcBorders>
            <w:shd w:val="clear" w:color="000000" w:fill="FFFFFF"/>
            <w:vAlign w:val="center"/>
            <w:hideMark/>
          </w:tcPr>
          <w:p w14:paraId="542C6D8D" w14:textId="77777777" w:rsidR="0022571A" w:rsidRPr="0022571A" w:rsidRDefault="0022571A" w:rsidP="0022571A">
            <w:pPr>
              <w:jc w:val="right"/>
              <w:rPr>
                <w:sz w:val="18"/>
                <w:szCs w:val="18"/>
                <w:lang w:eastAsia="tr-TR"/>
              </w:rPr>
            </w:pPr>
            <w:r w:rsidRPr="0022571A">
              <w:rPr>
                <w:sz w:val="18"/>
                <w:szCs w:val="18"/>
                <w:lang w:eastAsia="tr-TR"/>
              </w:rPr>
              <w:t>100,972</w:t>
            </w:r>
          </w:p>
        </w:tc>
        <w:tc>
          <w:tcPr>
            <w:tcW w:w="1387" w:type="dxa"/>
            <w:tcBorders>
              <w:top w:val="nil"/>
              <w:left w:val="nil"/>
              <w:bottom w:val="nil"/>
              <w:right w:val="nil"/>
            </w:tcBorders>
            <w:shd w:val="clear" w:color="auto" w:fill="auto"/>
            <w:vAlign w:val="center"/>
            <w:hideMark/>
          </w:tcPr>
          <w:p w14:paraId="47738B12" w14:textId="77777777" w:rsidR="0022571A" w:rsidRPr="0022571A" w:rsidRDefault="0022571A" w:rsidP="0022571A">
            <w:pPr>
              <w:jc w:val="right"/>
              <w:rPr>
                <w:sz w:val="18"/>
                <w:szCs w:val="18"/>
                <w:lang w:eastAsia="tr-TR"/>
              </w:rPr>
            </w:pPr>
            <w:r w:rsidRPr="0022571A">
              <w:rPr>
                <w:sz w:val="18"/>
                <w:szCs w:val="18"/>
                <w:lang w:eastAsia="tr-TR"/>
              </w:rPr>
              <w:t>677,421</w:t>
            </w:r>
          </w:p>
        </w:tc>
        <w:tc>
          <w:tcPr>
            <w:tcW w:w="1144" w:type="dxa"/>
            <w:tcBorders>
              <w:top w:val="nil"/>
              <w:left w:val="nil"/>
              <w:bottom w:val="nil"/>
              <w:right w:val="nil"/>
            </w:tcBorders>
            <w:shd w:val="clear" w:color="auto" w:fill="auto"/>
            <w:vAlign w:val="center"/>
            <w:hideMark/>
          </w:tcPr>
          <w:p w14:paraId="36AB0B01" w14:textId="77777777" w:rsidR="0022571A" w:rsidRPr="0022571A" w:rsidRDefault="0022571A" w:rsidP="0022571A">
            <w:pPr>
              <w:jc w:val="right"/>
              <w:rPr>
                <w:sz w:val="18"/>
                <w:szCs w:val="18"/>
                <w:lang w:eastAsia="tr-TR"/>
              </w:rPr>
            </w:pPr>
            <w:r w:rsidRPr="0022571A">
              <w:rPr>
                <w:sz w:val="18"/>
                <w:szCs w:val="18"/>
                <w:lang w:eastAsia="tr-TR"/>
              </w:rPr>
              <w:t>1,374,788</w:t>
            </w:r>
          </w:p>
        </w:tc>
      </w:tr>
      <w:tr w:rsidR="0022571A" w:rsidRPr="0022571A" w14:paraId="49C333F2" w14:textId="77777777" w:rsidTr="0012097F">
        <w:trPr>
          <w:divId w:val="1376739270"/>
          <w:trHeight w:val="226"/>
        </w:trPr>
        <w:tc>
          <w:tcPr>
            <w:tcW w:w="4395" w:type="dxa"/>
            <w:tcBorders>
              <w:top w:val="nil"/>
              <w:left w:val="nil"/>
              <w:bottom w:val="nil"/>
              <w:right w:val="nil"/>
            </w:tcBorders>
            <w:shd w:val="clear" w:color="auto" w:fill="auto"/>
            <w:vAlign w:val="center"/>
            <w:hideMark/>
          </w:tcPr>
          <w:p w14:paraId="44860795" w14:textId="77777777" w:rsidR="0022571A" w:rsidRPr="0022571A" w:rsidRDefault="0022571A" w:rsidP="0022571A">
            <w:pPr>
              <w:ind w:firstLineChars="100" w:firstLine="180"/>
              <w:rPr>
                <w:color w:val="000000"/>
                <w:sz w:val="18"/>
                <w:szCs w:val="18"/>
                <w:lang w:eastAsia="tr-TR"/>
              </w:rPr>
            </w:pPr>
            <w:r w:rsidRPr="0022571A">
              <w:rPr>
                <w:rFonts w:eastAsia="Arial Unicode MS"/>
                <w:color w:val="000000"/>
                <w:sz w:val="18"/>
                <w:szCs w:val="18"/>
                <w:lang w:eastAsia="tr-TR"/>
              </w:rPr>
              <w:t>Diğer donuk alacak hesaplarına çıkış (-)</w:t>
            </w:r>
          </w:p>
        </w:tc>
        <w:tc>
          <w:tcPr>
            <w:tcW w:w="2311" w:type="dxa"/>
            <w:tcBorders>
              <w:top w:val="nil"/>
              <w:left w:val="nil"/>
              <w:bottom w:val="nil"/>
              <w:right w:val="nil"/>
            </w:tcBorders>
            <w:shd w:val="clear" w:color="000000" w:fill="FFFFFF"/>
            <w:vAlign w:val="center"/>
            <w:hideMark/>
          </w:tcPr>
          <w:p w14:paraId="64DDAB7B" w14:textId="77777777" w:rsidR="0022571A" w:rsidRPr="0022571A" w:rsidRDefault="0022571A" w:rsidP="0022571A">
            <w:pPr>
              <w:jc w:val="right"/>
              <w:rPr>
                <w:sz w:val="18"/>
                <w:szCs w:val="18"/>
                <w:lang w:eastAsia="tr-TR"/>
              </w:rPr>
            </w:pPr>
            <w:r w:rsidRPr="0022571A">
              <w:rPr>
                <w:sz w:val="18"/>
                <w:szCs w:val="18"/>
                <w:lang w:eastAsia="tr-TR"/>
              </w:rPr>
              <w:t>676,683</w:t>
            </w:r>
          </w:p>
        </w:tc>
        <w:tc>
          <w:tcPr>
            <w:tcW w:w="1387" w:type="dxa"/>
            <w:tcBorders>
              <w:top w:val="nil"/>
              <w:left w:val="nil"/>
              <w:bottom w:val="nil"/>
              <w:right w:val="nil"/>
            </w:tcBorders>
            <w:shd w:val="clear" w:color="auto" w:fill="auto"/>
            <w:vAlign w:val="center"/>
            <w:hideMark/>
          </w:tcPr>
          <w:p w14:paraId="27086B0C" w14:textId="77777777" w:rsidR="0022571A" w:rsidRPr="0022571A" w:rsidRDefault="0022571A" w:rsidP="0022571A">
            <w:pPr>
              <w:jc w:val="right"/>
              <w:rPr>
                <w:sz w:val="18"/>
                <w:szCs w:val="18"/>
                <w:lang w:eastAsia="tr-TR"/>
              </w:rPr>
            </w:pPr>
            <w:r w:rsidRPr="0022571A">
              <w:rPr>
                <w:sz w:val="18"/>
                <w:szCs w:val="18"/>
                <w:lang w:eastAsia="tr-TR"/>
              </w:rPr>
              <w:t>1,374,976</w:t>
            </w:r>
          </w:p>
        </w:tc>
        <w:tc>
          <w:tcPr>
            <w:tcW w:w="1144" w:type="dxa"/>
            <w:tcBorders>
              <w:top w:val="nil"/>
              <w:left w:val="nil"/>
              <w:bottom w:val="nil"/>
              <w:right w:val="nil"/>
            </w:tcBorders>
            <w:shd w:val="clear" w:color="auto" w:fill="auto"/>
            <w:vAlign w:val="center"/>
            <w:hideMark/>
          </w:tcPr>
          <w:p w14:paraId="08FF6B47" w14:textId="77777777" w:rsidR="0022571A" w:rsidRPr="0022571A" w:rsidRDefault="0022571A" w:rsidP="0022571A">
            <w:pPr>
              <w:jc w:val="right"/>
              <w:rPr>
                <w:sz w:val="18"/>
                <w:szCs w:val="18"/>
                <w:lang w:eastAsia="tr-TR"/>
              </w:rPr>
            </w:pPr>
            <w:r w:rsidRPr="0022571A">
              <w:rPr>
                <w:sz w:val="18"/>
                <w:szCs w:val="18"/>
                <w:lang w:eastAsia="tr-TR"/>
              </w:rPr>
              <w:t>101,522</w:t>
            </w:r>
          </w:p>
        </w:tc>
      </w:tr>
      <w:tr w:rsidR="0022571A" w:rsidRPr="0022571A" w14:paraId="2673C4C9" w14:textId="77777777" w:rsidTr="0012097F">
        <w:trPr>
          <w:divId w:val="1376739270"/>
          <w:trHeight w:val="226"/>
        </w:trPr>
        <w:tc>
          <w:tcPr>
            <w:tcW w:w="4395" w:type="dxa"/>
            <w:tcBorders>
              <w:top w:val="nil"/>
              <w:left w:val="nil"/>
              <w:bottom w:val="nil"/>
              <w:right w:val="nil"/>
            </w:tcBorders>
            <w:shd w:val="clear" w:color="auto" w:fill="auto"/>
            <w:vAlign w:val="center"/>
            <w:hideMark/>
          </w:tcPr>
          <w:p w14:paraId="60ACAABF" w14:textId="77777777" w:rsidR="0022571A" w:rsidRPr="0022571A" w:rsidRDefault="0022571A" w:rsidP="0022571A">
            <w:pPr>
              <w:ind w:firstLineChars="100" w:firstLine="180"/>
              <w:rPr>
                <w:color w:val="000000"/>
                <w:sz w:val="18"/>
                <w:szCs w:val="18"/>
                <w:lang w:eastAsia="tr-TR"/>
              </w:rPr>
            </w:pPr>
            <w:r w:rsidRPr="0022571A">
              <w:rPr>
                <w:rFonts w:eastAsia="Arial Unicode MS"/>
                <w:color w:val="000000"/>
                <w:sz w:val="18"/>
                <w:szCs w:val="18"/>
                <w:lang w:eastAsia="tr-TR"/>
              </w:rPr>
              <w:t xml:space="preserve">Dönem içinde tahsilat (-) </w:t>
            </w:r>
          </w:p>
        </w:tc>
        <w:tc>
          <w:tcPr>
            <w:tcW w:w="2311" w:type="dxa"/>
            <w:tcBorders>
              <w:top w:val="nil"/>
              <w:left w:val="nil"/>
              <w:bottom w:val="nil"/>
              <w:right w:val="nil"/>
            </w:tcBorders>
            <w:shd w:val="clear" w:color="000000" w:fill="FFFFFF"/>
            <w:vAlign w:val="center"/>
            <w:hideMark/>
          </w:tcPr>
          <w:p w14:paraId="5B1F4770" w14:textId="77777777" w:rsidR="0022571A" w:rsidRPr="0022571A" w:rsidRDefault="0022571A" w:rsidP="0022571A">
            <w:pPr>
              <w:jc w:val="right"/>
              <w:rPr>
                <w:sz w:val="18"/>
                <w:szCs w:val="18"/>
                <w:lang w:eastAsia="tr-TR"/>
              </w:rPr>
            </w:pPr>
            <w:r w:rsidRPr="0022571A">
              <w:rPr>
                <w:sz w:val="18"/>
                <w:szCs w:val="18"/>
                <w:lang w:eastAsia="tr-TR"/>
              </w:rPr>
              <w:t>112,153</w:t>
            </w:r>
          </w:p>
        </w:tc>
        <w:tc>
          <w:tcPr>
            <w:tcW w:w="1387" w:type="dxa"/>
            <w:tcBorders>
              <w:top w:val="nil"/>
              <w:left w:val="nil"/>
              <w:bottom w:val="nil"/>
              <w:right w:val="nil"/>
            </w:tcBorders>
            <w:shd w:val="clear" w:color="auto" w:fill="auto"/>
            <w:vAlign w:val="center"/>
            <w:hideMark/>
          </w:tcPr>
          <w:p w14:paraId="5A047CA9" w14:textId="77777777" w:rsidR="0022571A" w:rsidRPr="0022571A" w:rsidRDefault="0022571A" w:rsidP="0022571A">
            <w:pPr>
              <w:jc w:val="right"/>
              <w:rPr>
                <w:sz w:val="18"/>
                <w:szCs w:val="18"/>
                <w:lang w:eastAsia="tr-TR"/>
              </w:rPr>
            </w:pPr>
            <w:r w:rsidRPr="0022571A">
              <w:rPr>
                <w:sz w:val="18"/>
                <w:szCs w:val="18"/>
                <w:lang w:eastAsia="tr-TR"/>
              </w:rPr>
              <w:t>129,774</w:t>
            </w:r>
          </w:p>
        </w:tc>
        <w:tc>
          <w:tcPr>
            <w:tcW w:w="1144" w:type="dxa"/>
            <w:tcBorders>
              <w:top w:val="nil"/>
              <w:left w:val="nil"/>
              <w:bottom w:val="nil"/>
              <w:right w:val="nil"/>
            </w:tcBorders>
            <w:shd w:val="clear" w:color="auto" w:fill="auto"/>
            <w:vAlign w:val="center"/>
            <w:hideMark/>
          </w:tcPr>
          <w:p w14:paraId="792F4B96" w14:textId="77777777" w:rsidR="0022571A" w:rsidRPr="0022571A" w:rsidRDefault="0022571A" w:rsidP="0022571A">
            <w:pPr>
              <w:jc w:val="right"/>
              <w:rPr>
                <w:sz w:val="18"/>
                <w:szCs w:val="18"/>
                <w:lang w:eastAsia="tr-TR"/>
              </w:rPr>
            </w:pPr>
            <w:r w:rsidRPr="0022571A">
              <w:rPr>
                <w:sz w:val="18"/>
                <w:szCs w:val="18"/>
                <w:lang w:eastAsia="tr-TR"/>
              </w:rPr>
              <w:t>189,767</w:t>
            </w:r>
          </w:p>
        </w:tc>
      </w:tr>
      <w:tr w:rsidR="0022571A" w:rsidRPr="0022571A" w14:paraId="3D991C51" w14:textId="77777777" w:rsidTr="0012097F">
        <w:trPr>
          <w:divId w:val="1376739270"/>
          <w:trHeight w:val="226"/>
        </w:trPr>
        <w:tc>
          <w:tcPr>
            <w:tcW w:w="4395" w:type="dxa"/>
            <w:tcBorders>
              <w:top w:val="nil"/>
              <w:left w:val="nil"/>
              <w:bottom w:val="nil"/>
              <w:right w:val="nil"/>
            </w:tcBorders>
            <w:shd w:val="clear" w:color="auto" w:fill="auto"/>
            <w:vAlign w:val="center"/>
            <w:hideMark/>
          </w:tcPr>
          <w:p w14:paraId="42512045" w14:textId="77777777" w:rsidR="0022571A" w:rsidRPr="0022571A" w:rsidRDefault="0022571A" w:rsidP="0022571A">
            <w:pPr>
              <w:ind w:firstLineChars="100" w:firstLine="180"/>
              <w:rPr>
                <w:color w:val="000000"/>
                <w:sz w:val="18"/>
                <w:szCs w:val="18"/>
                <w:lang w:eastAsia="tr-TR"/>
              </w:rPr>
            </w:pPr>
            <w:r w:rsidRPr="0022571A">
              <w:rPr>
                <w:rFonts w:eastAsia="Arial Unicode MS"/>
                <w:color w:val="000000"/>
                <w:sz w:val="18"/>
                <w:szCs w:val="18"/>
                <w:lang w:eastAsia="tr-TR"/>
              </w:rPr>
              <w:t>Aktiften silinen (-)</w:t>
            </w:r>
          </w:p>
        </w:tc>
        <w:tc>
          <w:tcPr>
            <w:tcW w:w="2311" w:type="dxa"/>
            <w:tcBorders>
              <w:top w:val="nil"/>
              <w:left w:val="nil"/>
              <w:bottom w:val="nil"/>
              <w:right w:val="nil"/>
            </w:tcBorders>
            <w:shd w:val="clear" w:color="000000" w:fill="FFFFFF"/>
            <w:vAlign w:val="center"/>
            <w:hideMark/>
          </w:tcPr>
          <w:p w14:paraId="3D4FDB52" w14:textId="77777777" w:rsidR="0022571A" w:rsidRPr="0022571A" w:rsidRDefault="0022571A" w:rsidP="0022571A">
            <w:pPr>
              <w:jc w:val="right"/>
              <w:rPr>
                <w:sz w:val="18"/>
                <w:szCs w:val="18"/>
                <w:lang w:eastAsia="tr-TR"/>
              </w:rPr>
            </w:pPr>
            <w:r w:rsidRPr="0022571A">
              <w:rPr>
                <w:sz w:val="18"/>
                <w:szCs w:val="18"/>
                <w:lang w:eastAsia="tr-TR"/>
              </w:rPr>
              <w:t>10,373</w:t>
            </w:r>
          </w:p>
        </w:tc>
        <w:tc>
          <w:tcPr>
            <w:tcW w:w="1387" w:type="dxa"/>
            <w:tcBorders>
              <w:top w:val="nil"/>
              <w:left w:val="nil"/>
              <w:bottom w:val="nil"/>
              <w:right w:val="nil"/>
            </w:tcBorders>
            <w:shd w:val="clear" w:color="auto" w:fill="auto"/>
            <w:vAlign w:val="center"/>
            <w:hideMark/>
          </w:tcPr>
          <w:p w14:paraId="3B9DB3FA" w14:textId="77777777" w:rsidR="0022571A" w:rsidRPr="0022571A" w:rsidRDefault="0022571A" w:rsidP="0022571A">
            <w:pPr>
              <w:jc w:val="right"/>
              <w:rPr>
                <w:sz w:val="18"/>
                <w:szCs w:val="18"/>
                <w:lang w:eastAsia="tr-TR"/>
              </w:rPr>
            </w:pPr>
            <w:r w:rsidRPr="0022571A">
              <w:rPr>
                <w:sz w:val="18"/>
                <w:szCs w:val="18"/>
                <w:lang w:eastAsia="tr-TR"/>
              </w:rPr>
              <w:t>156,716</w:t>
            </w:r>
          </w:p>
        </w:tc>
        <w:tc>
          <w:tcPr>
            <w:tcW w:w="1144" w:type="dxa"/>
            <w:tcBorders>
              <w:top w:val="nil"/>
              <w:left w:val="nil"/>
              <w:bottom w:val="nil"/>
              <w:right w:val="nil"/>
            </w:tcBorders>
            <w:shd w:val="clear" w:color="auto" w:fill="auto"/>
            <w:vAlign w:val="center"/>
            <w:hideMark/>
          </w:tcPr>
          <w:p w14:paraId="2C0E59D5" w14:textId="77777777" w:rsidR="0022571A" w:rsidRPr="0022571A" w:rsidRDefault="0022571A" w:rsidP="0022571A">
            <w:pPr>
              <w:jc w:val="right"/>
              <w:rPr>
                <w:sz w:val="18"/>
                <w:szCs w:val="18"/>
                <w:lang w:eastAsia="tr-TR"/>
              </w:rPr>
            </w:pPr>
            <w:r w:rsidRPr="0022571A">
              <w:rPr>
                <w:sz w:val="18"/>
                <w:szCs w:val="18"/>
                <w:lang w:eastAsia="tr-TR"/>
              </w:rPr>
              <w:t>807,067</w:t>
            </w:r>
          </w:p>
        </w:tc>
      </w:tr>
      <w:tr w:rsidR="0022571A" w:rsidRPr="0022571A" w14:paraId="4899AC3B" w14:textId="77777777" w:rsidTr="0012097F">
        <w:trPr>
          <w:divId w:val="1376739270"/>
          <w:trHeight w:val="226"/>
        </w:trPr>
        <w:tc>
          <w:tcPr>
            <w:tcW w:w="4395" w:type="dxa"/>
            <w:tcBorders>
              <w:top w:val="nil"/>
              <w:left w:val="nil"/>
              <w:bottom w:val="nil"/>
              <w:right w:val="nil"/>
            </w:tcBorders>
            <w:shd w:val="clear" w:color="auto" w:fill="auto"/>
            <w:vAlign w:val="center"/>
            <w:hideMark/>
          </w:tcPr>
          <w:p w14:paraId="35E02465" w14:textId="77777777" w:rsidR="0022571A" w:rsidRPr="0022571A" w:rsidRDefault="0022571A" w:rsidP="0022571A">
            <w:pPr>
              <w:ind w:firstLineChars="100" w:firstLine="180"/>
              <w:rPr>
                <w:b/>
                <w:bCs/>
                <w:color w:val="000000"/>
                <w:sz w:val="18"/>
                <w:szCs w:val="18"/>
                <w:lang w:eastAsia="tr-TR"/>
              </w:rPr>
            </w:pPr>
            <w:r w:rsidRPr="0022571A">
              <w:rPr>
                <w:rFonts w:eastAsia="Arial Unicode MS"/>
                <w:b/>
                <w:bCs/>
                <w:color w:val="000000"/>
                <w:sz w:val="18"/>
                <w:szCs w:val="18"/>
                <w:lang w:eastAsia="tr-TR"/>
              </w:rPr>
              <w:t>Satılan (</w:t>
            </w:r>
            <w:proofErr w:type="gramStart"/>
            <w:r w:rsidRPr="0022571A">
              <w:rPr>
                <w:rFonts w:eastAsia="Arial Unicode MS"/>
                <w:b/>
                <w:bCs/>
                <w:color w:val="000000"/>
                <w:sz w:val="18"/>
                <w:szCs w:val="18"/>
                <w:lang w:eastAsia="tr-TR"/>
              </w:rPr>
              <w:t>-)</w:t>
            </w:r>
            <w:r w:rsidRPr="0022571A">
              <w:rPr>
                <w:b/>
                <w:bCs/>
                <w:color w:val="000000"/>
                <w:sz w:val="18"/>
                <w:szCs w:val="18"/>
                <w:lang w:eastAsia="tr-TR"/>
              </w:rPr>
              <w:t>(</w:t>
            </w:r>
            <w:proofErr w:type="gramEnd"/>
            <w:r w:rsidRPr="0022571A">
              <w:rPr>
                <w:b/>
                <w:bCs/>
                <w:color w:val="000000"/>
                <w:sz w:val="18"/>
                <w:szCs w:val="18"/>
                <w:lang w:eastAsia="tr-TR"/>
              </w:rPr>
              <w:t>*)</w:t>
            </w:r>
          </w:p>
        </w:tc>
        <w:tc>
          <w:tcPr>
            <w:tcW w:w="2311" w:type="dxa"/>
            <w:tcBorders>
              <w:top w:val="nil"/>
              <w:left w:val="nil"/>
              <w:bottom w:val="nil"/>
              <w:right w:val="nil"/>
            </w:tcBorders>
            <w:shd w:val="clear" w:color="000000" w:fill="FFFFFF"/>
            <w:vAlign w:val="center"/>
            <w:hideMark/>
          </w:tcPr>
          <w:p w14:paraId="72E10FC7" w14:textId="77777777" w:rsidR="0022571A" w:rsidRPr="0022571A" w:rsidRDefault="0022571A" w:rsidP="0022571A">
            <w:pPr>
              <w:jc w:val="right"/>
              <w:rPr>
                <w:b/>
                <w:bCs/>
                <w:sz w:val="18"/>
                <w:szCs w:val="18"/>
                <w:lang w:eastAsia="tr-TR"/>
              </w:rPr>
            </w:pPr>
            <w:r w:rsidRPr="0022571A">
              <w:rPr>
                <w:b/>
                <w:bCs/>
                <w:sz w:val="18"/>
                <w:szCs w:val="18"/>
                <w:lang w:eastAsia="tr-TR"/>
              </w:rPr>
              <w:t>-</w:t>
            </w:r>
          </w:p>
        </w:tc>
        <w:tc>
          <w:tcPr>
            <w:tcW w:w="1387" w:type="dxa"/>
            <w:tcBorders>
              <w:top w:val="nil"/>
              <w:left w:val="nil"/>
              <w:bottom w:val="nil"/>
              <w:right w:val="nil"/>
            </w:tcBorders>
            <w:shd w:val="clear" w:color="auto" w:fill="auto"/>
            <w:vAlign w:val="center"/>
            <w:hideMark/>
          </w:tcPr>
          <w:p w14:paraId="3F27445F" w14:textId="77777777" w:rsidR="0022571A" w:rsidRPr="0022571A" w:rsidRDefault="0022571A" w:rsidP="0022571A">
            <w:pPr>
              <w:jc w:val="right"/>
              <w:rPr>
                <w:b/>
                <w:bCs/>
                <w:sz w:val="18"/>
                <w:szCs w:val="18"/>
                <w:lang w:eastAsia="tr-TR"/>
              </w:rPr>
            </w:pPr>
            <w:r w:rsidRPr="0022571A">
              <w:rPr>
                <w:b/>
                <w:bCs/>
                <w:sz w:val="18"/>
                <w:szCs w:val="18"/>
                <w:lang w:eastAsia="tr-TR"/>
              </w:rPr>
              <w:t>-</w:t>
            </w:r>
          </w:p>
        </w:tc>
        <w:tc>
          <w:tcPr>
            <w:tcW w:w="1144" w:type="dxa"/>
            <w:tcBorders>
              <w:top w:val="nil"/>
              <w:left w:val="nil"/>
              <w:bottom w:val="nil"/>
              <w:right w:val="nil"/>
            </w:tcBorders>
            <w:shd w:val="clear" w:color="auto" w:fill="auto"/>
            <w:vAlign w:val="center"/>
            <w:hideMark/>
          </w:tcPr>
          <w:p w14:paraId="6076CCBF" w14:textId="77777777" w:rsidR="0022571A" w:rsidRPr="0022571A" w:rsidRDefault="0022571A" w:rsidP="0022571A">
            <w:pPr>
              <w:jc w:val="right"/>
              <w:rPr>
                <w:b/>
                <w:bCs/>
                <w:sz w:val="18"/>
                <w:szCs w:val="18"/>
                <w:lang w:eastAsia="tr-TR"/>
              </w:rPr>
            </w:pPr>
            <w:r w:rsidRPr="0022571A">
              <w:rPr>
                <w:lang w:eastAsia="tr-TR"/>
              </w:rPr>
              <w:t>-</w:t>
            </w:r>
          </w:p>
        </w:tc>
      </w:tr>
      <w:tr w:rsidR="0022571A" w:rsidRPr="0022571A" w14:paraId="5732CFD9" w14:textId="77777777" w:rsidTr="0012097F">
        <w:trPr>
          <w:divId w:val="1376739270"/>
          <w:trHeight w:val="201"/>
        </w:trPr>
        <w:tc>
          <w:tcPr>
            <w:tcW w:w="4395" w:type="dxa"/>
            <w:tcBorders>
              <w:top w:val="nil"/>
              <w:left w:val="nil"/>
              <w:bottom w:val="nil"/>
              <w:right w:val="nil"/>
            </w:tcBorders>
            <w:shd w:val="clear" w:color="auto" w:fill="auto"/>
            <w:vAlign w:val="center"/>
            <w:hideMark/>
          </w:tcPr>
          <w:p w14:paraId="4A711C0A" w14:textId="77777777" w:rsidR="0022571A" w:rsidRPr="0022571A" w:rsidRDefault="0022571A" w:rsidP="0022571A">
            <w:pPr>
              <w:ind w:firstLineChars="100" w:firstLine="180"/>
              <w:rPr>
                <w:color w:val="000000"/>
                <w:sz w:val="18"/>
                <w:szCs w:val="18"/>
                <w:lang w:eastAsia="tr-TR"/>
              </w:rPr>
            </w:pPr>
            <w:r w:rsidRPr="0022571A">
              <w:rPr>
                <w:rFonts w:eastAsia="Arial Unicode MS"/>
                <w:color w:val="000000"/>
                <w:sz w:val="18"/>
                <w:szCs w:val="18"/>
                <w:lang w:eastAsia="tr-TR"/>
              </w:rPr>
              <w:t xml:space="preserve">    Kurumsal ve ticari krediler</w:t>
            </w:r>
          </w:p>
        </w:tc>
        <w:tc>
          <w:tcPr>
            <w:tcW w:w="2311" w:type="dxa"/>
            <w:tcBorders>
              <w:top w:val="nil"/>
              <w:left w:val="nil"/>
              <w:bottom w:val="nil"/>
              <w:right w:val="nil"/>
            </w:tcBorders>
            <w:shd w:val="clear" w:color="000000" w:fill="FFFFFF"/>
            <w:vAlign w:val="center"/>
            <w:hideMark/>
          </w:tcPr>
          <w:p w14:paraId="704D85D8" w14:textId="77777777" w:rsidR="0022571A" w:rsidRPr="0022571A" w:rsidRDefault="0022571A" w:rsidP="0022571A">
            <w:pPr>
              <w:jc w:val="right"/>
              <w:rPr>
                <w:sz w:val="18"/>
                <w:szCs w:val="18"/>
                <w:lang w:eastAsia="tr-TR"/>
              </w:rPr>
            </w:pPr>
            <w:r w:rsidRPr="0022571A">
              <w:rPr>
                <w:sz w:val="18"/>
                <w:szCs w:val="18"/>
                <w:lang w:eastAsia="tr-TR"/>
              </w:rPr>
              <w:t>-</w:t>
            </w:r>
          </w:p>
        </w:tc>
        <w:tc>
          <w:tcPr>
            <w:tcW w:w="1387" w:type="dxa"/>
            <w:tcBorders>
              <w:top w:val="nil"/>
              <w:left w:val="nil"/>
              <w:bottom w:val="nil"/>
              <w:right w:val="nil"/>
            </w:tcBorders>
            <w:shd w:val="clear" w:color="auto" w:fill="auto"/>
            <w:vAlign w:val="center"/>
            <w:hideMark/>
          </w:tcPr>
          <w:p w14:paraId="6914A3FB" w14:textId="77777777" w:rsidR="0022571A" w:rsidRPr="0022571A" w:rsidRDefault="0022571A" w:rsidP="0022571A">
            <w:pPr>
              <w:jc w:val="right"/>
              <w:rPr>
                <w:sz w:val="18"/>
                <w:szCs w:val="18"/>
                <w:lang w:eastAsia="tr-TR"/>
              </w:rPr>
            </w:pPr>
            <w:r w:rsidRPr="0022571A">
              <w:rPr>
                <w:sz w:val="18"/>
                <w:szCs w:val="18"/>
                <w:lang w:eastAsia="tr-TR"/>
              </w:rPr>
              <w:t>-</w:t>
            </w:r>
          </w:p>
        </w:tc>
        <w:tc>
          <w:tcPr>
            <w:tcW w:w="1144" w:type="dxa"/>
            <w:tcBorders>
              <w:top w:val="nil"/>
              <w:left w:val="nil"/>
              <w:bottom w:val="nil"/>
              <w:right w:val="nil"/>
            </w:tcBorders>
            <w:shd w:val="clear" w:color="auto" w:fill="auto"/>
            <w:vAlign w:val="center"/>
            <w:hideMark/>
          </w:tcPr>
          <w:p w14:paraId="57E3BF68" w14:textId="77777777" w:rsidR="0022571A" w:rsidRPr="0022571A" w:rsidRDefault="0022571A" w:rsidP="0022571A">
            <w:pPr>
              <w:jc w:val="right"/>
              <w:rPr>
                <w:sz w:val="18"/>
                <w:szCs w:val="18"/>
                <w:lang w:eastAsia="tr-TR"/>
              </w:rPr>
            </w:pPr>
            <w:r w:rsidRPr="0022571A">
              <w:rPr>
                <w:sz w:val="18"/>
                <w:szCs w:val="18"/>
                <w:lang w:eastAsia="tr-TR"/>
              </w:rPr>
              <w:t>-</w:t>
            </w:r>
          </w:p>
        </w:tc>
      </w:tr>
      <w:tr w:rsidR="0022571A" w:rsidRPr="0022571A" w14:paraId="7A600AAA" w14:textId="77777777" w:rsidTr="0012097F">
        <w:trPr>
          <w:divId w:val="1376739270"/>
          <w:trHeight w:val="201"/>
        </w:trPr>
        <w:tc>
          <w:tcPr>
            <w:tcW w:w="4395" w:type="dxa"/>
            <w:tcBorders>
              <w:top w:val="nil"/>
              <w:left w:val="nil"/>
              <w:bottom w:val="nil"/>
              <w:right w:val="nil"/>
            </w:tcBorders>
            <w:shd w:val="clear" w:color="auto" w:fill="auto"/>
            <w:vAlign w:val="center"/>
            <w:hideMark/>
          </w:tcPr>
          <w:p w14:paraId="535C9438" w14:textId="77777777" w:rsidR="0022571A" w:rsidRPr="0022571A" w:rsidRDefault="0022571A" w:rsidP="0022571A">
            <w:pPr>
              <w:ind w:firstLineChars="100" w:firstLine="180"/>
              <w:rPr>
                <w:color w:val="000000"/>
                <w:sz w:val="18"/>
                <w:szCs w:val="18"/>
                <w:lang w:eastAsia="tr-TR"/>
              </w:rPr>
            </w:pPr>
            <w:r w:rsidRPr="0022571A">
              <w:rPr>
                <w:rFonts w:eastAsia="Arial Unicode MS"/>
                <w:color w:val="000000"/>
                <w:sz w:val="18"/>
                <w:szCs w:val="18"/>
                <w:lang w:eastAsia="tr-TR"/>
              </w:rPr>
              <w:t xml:space="preserve">    Bireysel krediler </w:t>
            </w:r>
          </w:p>
        </w:tc>
        <w:tc>
          <w:tcPr>
            <w:tcW w:w="2311" w:type="dxa"/>
            <w:tcBorders>
              <w:top w:val="nil"/>
              <w:left w:val="nil"/>
              <w:bottom w:val="nil"/>
              <w:right w:val="nil"/>
            </w:tcBorders>
            <w:shd w:val="clear" w:color="000000" w:fill="FFFFFF"/>
            <w:vAlign w:val="center"/>
            <w:hideMark/>
          </w:tcPr>
          <w:p w14:paraId="21AF00C3" w14:textId="77777777" w:rsidR="0022571A" w:rsidRPr="0022571A" w:rsidRDefault="0022571A" w:rsidP="0022571A">
            <w:pPr>
              <w:jc w:val="right"/>
              <w:rPr>
                <w:sz w:val="18"/>
                <w:szCs w:val="18"/>
                <w:lang w:eastAsia="tr-TR"/>
              </w:rPr>
            </w:pPr>
            <w:r w:rsidRPr="0022571A">
              <w:rPr>
                <w:sz w:val="18"/>
                <w:szCs w:val="18"/>
                <w:lang w:eastAsia="tr-TR"/>
              </w:rPr>
              <w:t>-</w:t>
            </w:r>
          </w:p>
        </w:tc>
        <w:tc>
          <w:tcPr>
            <w:tcW w:w="1387" w:type="dxa"/>
            <w:tcBorders>
              <w:top w:val="nil"/>
              <w:left w:val="nil"/>
              <w:bottom w:val="nil"/>
              <w:right w:val="nil"/>
            </w:tcBorders>
            <w:shd w:val="clear" w:color="auto" w:fill="auto"/>
            <w:vAlign w:val="center"/>
            <w:hideMark/>
          </w:tcPr>
          <w:p w14:paraId="51BCF934" w14:textId="77777777" w:rsidR="0022571A" w:rsidRPr="0022571A" w:rsidRDefault="0022571A" w:rsidP="0022571A">
            <w:pPr>
              <w:jc w:val="right"/>
              <w:rPr>
                <w:sz w:val="18"/>
                <w:szCs w:val="18"/>
                <w:lang w:eastAsia="tr-TR"/>
              </w:rPr>
            </w:pPr>
            <w:r w:rsidRPr="0022571A">
              <w:rPr>
                <w:sz w:val="18"/>
                <w:szCs w:val="18"/>
                <w:lang w:eastAsia="tr-TR"/>
              </w:rPr>
              <w:t>-</w:t>
            </w:r>
          </w:p>
        </w:tc>
        <w:tc>
          <w:tcPr>
            <w:tcW w:w="1144" w:type="dxa"/>
            <w:tcBorders>
              <w:top w:val="nil"/>
              <w:left w:val="nil"/>
              <w:bottom w:val="nil"/>
              <w:right w:val="nil"/>
            </w:tcBorders>
            <w:shd w:val="clear" w:color="auto" w:fill="auto"/>
            <w:vAlign w:val="center"/>
            <w:hideMark/>
          </w:tcPr>
          <w:p w14:paraId="59B11ADA" w14:textId="77777777" w:rsidR="0022571A" w:rsidRPr="0022571A" w:rsidRDefault="0022571A" w:rsidP="0022571A">
            <w:pPr>
              <w:jc w:val="right"/>
              <w:rPr>
                <w:sz w:val="18"/>
                <w:szCs w:val="18"/>
                <w:lang w:eastAsia="tr-TR"/>
              </w:rPr>
            </w:pPr>
            <w:r w:rsidRPr="0022571A">
              <w:rPr>
                <w:sz w:val="18"/>
                <w:szCs w:val="18"/>
                <w:lang w:eastAsia="tr-TR"/>
              </w:rPr>
              <w:t>-</w:t>
            </w:r>
          </w:p>
        </w:tc>
      </w:tr>
      <w:tr w:rsidR="0022571A" w:rsidRPr="0022571A" w14:paraId="6B64BDD2" w14:textId="77777777" w:rsidTr="0012097F">
        <w:trPr>
          <w:divId w:val="1376739270"/>
          <w:trHeight w:val="201"/>
        </w:trPr>
        <w:tc>
          <w:tcPr>
            <w:tcW w:w="4395" w:type="dxa"/>
            <w:tcBorders>
              <w:top w:val="nil"/>
              <w:left w:val="nil"/>
              <w:bottom w:val="nil"/>
              <w:right w:val="nil"/>
            </w:tcBorders>
            <w:shd w:val="clear" w:color="auto" w:fill="auto"/>
            <w:vAlign w:val="center"/>
            <w:hideMark/>
          </w:tcPr>
          <w:p w14:paraId="5186040F" w14:textId="77777777" w:rsidR="0022571A" w:rsidRPr="0022571A" w:rsidRDefault="0022571A" w:rsidP="0022571A">
            <w:pPr>
              <w:ind w:firstLineChars="100" w:firstLine="180"/>
              <w:rPr>
                <w:color w:val="000000"/>
                <w:sz w:val="18"/>
                <w:szCs w:val="18"/>
                <w:lang w:eastAsia="tr-TR"/>
              </w:rPr>
            </w:pPr>
            <w:r w:rsidRPr="0022571A">
              <w:rPr>
                <w:rFonts w:eastAsia="Arial Unicode MS"/>
                <w:color w:val="000000"/>
                <w:sz w:val="18"/>
                <w:szCs w:val="18"/>
                <w:lang w:eastAsia="tr-TR"/>
              </w:rPr>
              <w:t xml:space="preserve">    Kredi kartları</w:t>
            </w:r>
          </w:p>
        </w:tc>
        <w:tc>
          <w:tcPr>
            <w:tcW w:w="2311" w:type="dxa"/>
            <w:tcBorders>
              <w:top w:val="nil"/>
              <w:left w:val="nil"/>
              <w:bottom w:val="nil"/>
              <w:right w:val="nil"/>
            </w:tcBorders>
            <w:shd w:val="clear" w:color="000000" w:fill="FFFFFF"/>
            <w:vAlign w:val="center"/>
            <w:hideMark/>
          </w:tcPr>
          <w:p w14:paraId="1D56874C" w14:textId="77777777" w:rsidR="0022571A" w:rsidRPr="0022571A" w:rsidRDefault="0022571A" w:rsidP="0022571A">
            <w:pPr>
              <w:jc w:val="right"/>
              <w:rPr>
                <w:sz w:val="18"/>
                <w:szCs w:val="18"/>
                <w:lang w:eastAsia="tr-TR"/>
              </w:rPr>
            </w:pPr>
            <w:r w:rsidRPr="0022571A">
              <w:rPr>
                <w:sz w:val="18"/>
                <w:szCs w:val="18"/>
                <w:lang w:eastAsia="tr-TR"/>
              </w:rPr>
              <w:t>-</w:t>
            </w:r>
          </w:p>
        </w:tc>
        <w:tc>
          <w:tcPr>
            <w:tcW w:w="1387" w:type="dxa"/>
            <w:tcBorders>
              <w:top w:val="nil"/>
              <w:left w:val="nil"/>
              <w:bottom w:val="nil"/>
              <w:right w:val="nil"/>
            </w:tcBorders>
            <w:shd w:val="clear" w:color="auto" w:fill="auto"/>
            <w:vAlign w:val="center"/>
            <w:hideMark/>
          </w:tcPr>
          <w:p w14:paraId="1B912BE7" w14:textId="77777777" w:rsidR="0022571A" w:rsidRPr="0022571A" w:rsidRDefault="0022571A" w:rsidP="0022571A">
            <w:pPr>
              <w:jc w:val="right"/>
              <w:rPr>
                <w:sz w:val="18"/>
                <w:szCs w:val="18"/>
                <w:lang w:eastAsia="tr-TR"/>
              </w:rPr>
            </w:pPr>
            <w:r w:rsidRPr="0022571A">
              <w:rPr>
                <w:sz w:val="18"/>
                <w:szCs w:val="18"/>
                <w:lang w:eastAsia="tr-TR"/>
              </w:rPr>
              <w:t>-</w:t>
            </w:r>
          </w:p>
        </w:tc>
        <w:tc>
          <w:tcPr>
            <w:tcW w:w="1144" w:type="dxa"/>
            <w:tcBorders>
              <w:top w:val="nil"/>
              <w:left w:val="nil"/>
              <w:bottom w:val="nil"/>
              <w:right w:val="nil"/>
            </w:tcBorders>
            <w:shd w:val="clear" w:color="auto" w:fill="auto"/>
            <w:vAlign w:val="center"/>
            <w:hideMark/>
          </w:tcPr>
          <w:p w14:paraId="2B4E06B9" w14:textId="77777777" w:rsidR="0022571A" w:rsidRPr="0022571A" w:rsidRDefault="0022571A" w:rsidP="0022571A">
            <w:pPr>
              <w:jc w:val="right"/>
              <w:rPr>
                <w:sz w:val="18"/>
                <w:szCs w:val="18"/>
                <w:lang w:eastAsia="tr-TR"/>
              </w:rPr>
            </w:pPr>
            <w:r w:rsidRPr="0022571A">
              <w:rPr>
                <w:sz w:val="18"/>
                <w:szCs w:val="18"/>
                <w:lang w:eastAsia="tr-TR"/>
              </w:rPr>
              <w:t>-</w:t>
            </w:r>
          </w:p>
        </w:tc>
      </w:tr>
      <w:tr w:rsidR="0022571A" w:rsidRPr="0022571A" w14:paraId="63AE9057" w14:textId="77777777" w:rsidTr="0012097F">
        <w:trPr>
          <w:divId w:val="1376739270"/>
          <w:trHeight w:val="201"/>
        </w:trPr>
        <w:tc>
          <w:tcPr>
            <w:tcW w:w="4395" w:type="dxa"/>
            <w:tcBorders>
              <w:top w:val="nil"/>
              <w:left w:val="nil"/>
              <w:bottom w:val="nil"/>
              <w:right w:val="nil"/>
            </w:tcBorders>
            <w:shd w:val="clear" w:color="auto" w:fill="auto"/>
            <w:vAlign w:val="center"/>
            <w:hideMark/>
          </w:tcPr>
          <w:p w14:paraId="12D32098" w14:textId="77777777" w:rsidR="0022571A" w:rsidRPr="0022571A" w:rsidRDefault="0022571A" w:rsidP="0022571A">
            <w:pPr>
              <w:ind w:firstLineChars="100" w:firstLine="180"/>
              <w:rPr>
                <w:color w:val="000000"/>
                <w:sz w:val="18"/>
                <w:szCs w:val="18"/>
                <w:lang w:eastAsia="tr-TR"/>
              </w:rPr>
            </w:pPr>
            <w:r w:rsidRPr="0022571A">
              <w:rPr>
                <w:rFonts w:eastAsia="Arial Unicode MS"/>
                <w:color w:val="000000"/>
                <w:sz w:val="18"/>
                <w:szCs w:val="18"/>
                <w:lang w:eastAsia="tr-TR"/>
              </w:rPr>
              <w:t xml:space="preserve">    Diğer</w:t>
            </w:r>
          </w:p>
        </w:tc>
        <w:tc>
          <w:tcPr>
            <w:tcW w:w="2311" w:type="dxa"/>
            <w:tcBorders>
              <w:top w:val="nil"/>
              <w:left w:val="nil"/>
              <w:bottom w:val="nil"/>
              <w:right w:val="nil"/>
            </w:tcBorders>
            <w:shd w:val="clear" w:color="000000" w:fill="FFFFFF"/>
            <w:vAlign w:val="center"/>
            <w:hideMark/>
          </w:tcPr>
          <w:p w14:paraId="48963212" w14:textId="77777777" w:rsidR="0022571A" w:rsidRPr="0022571A" w:rsidRDefault="0022571A" w:rsidP="0022571A">
            <w:pPr>
              <w:jc w:val="right"/>
              <w:rPr>
                <w:sz w:val="18"/>
                <w:szCs w:val="18"/>
                <w:lang w:eastAsia="tr-TR"/>
              </w:rPr>
            </w:pPr>
            <w:r w:rsidRPr="0022571A">
              <w:rPr>
                <w:sz w:val="18"/>
                <w:szCs w:val="18"/>
                <w:lang w:eastAsia="tr-TR"/>
              </w:rPr>
              <w:t>-</w:t>
            </w:r>
          </w:p>
        </w:tc>
        <w:tc>
          <w:tcPr>
            <w:tcW w:w="1387" w:type="dxa"/>
            <w:tcBorders>
              <w:top w:val="nil"/>
              <w:left w:val="nil"/>
              <w:bottom w:val="nil"/>
              <w:right w:val="nil"/>
            </w:tcBorders>
            <w:shd w:val="clear" w:color="auto" w:fill="auto"/>
            <w:vAlign w:val="center"/>
            <w:hideMark/>
          </w:tcPr>
          <w:p w14:paraId="450BC7FC" w14:textId="77777777" w:rsidR="0022571A" w:rsidRPr="0022571A" w:rsidRDefault="0022571A" w:rsidP="0022571A">
            <w:pPr>
              <w:jc w:val="right"/>
              <w:rPr>
                <w:sz w:val="18"/>
                <w:szCs w:val="18"/>
                <w:lang w:eastAsia="tr-TR"/>
              </w:rPr>
            </w:pPr>
            <w:r w:rsidRPr="0022571A">
              <w:rPr>
                <w:sz w:val="18"/>
                <w:szCs w:val="18"/>
                <w:lang w:eastAsia="tr-TR"/>
              </w:rPr>
              <w:t>-</w:t>
            </w:r>
          </w:p>
        </w:tc>
        <w:tc>
          <w:tcPr>
            <w:tcW w:w="1144" w:type="dxa"/>
            <w:tcBorders>
              <w:top w:val="nil"/>
              <w:left w:val="nil"/>
              <w:bottom w:val="nil"/>
              <w:right w:val="nil"/>
            </w:tcBorders>
            <w:shd w:val="clear" w:color="auto" w:fill="auto"/>
            <w:vAlign w:val="center"/>
            <w:hideMark/>
          </w:tcPr>
          <w:p w14:paraId="7003FA84" w14:textId="77777777" w:rsidR="0022571A" w:rsidRPr="0022571A" w:rsidRDefault="0022571A" w:rsidP="0022571A">
            <w:pPr>
              <w:jc w:val="right"/>
              <w:rPr>
                <w:sz w:val="18"/>
                <w:szCs w:val="18"/>
                <w:lang w:eastAsia="tr-TR"/>
              </w:rPr>
            </w:pPr>
            <w:r w:rsidRPr="0022571A">
              <w:rPr>
                <w:sz w:val="18"/>
                <w:szCs w:val="18"/>
                <w:lang w:eastAsia="tr-TR"/>
              </w:rPr>
              <w:t>-</w:t>
            </w:r>
          </w:p>
        </w:tc>
      </w:tr>
      <w:tr w:rsidR="0022571A" w:rsidRPr="0022571A" w14:paraId="4211CF4B" w14:textId="77777777" w:rsidTr="0012097F">
        <w:trPr>
          <w:divId w:val="1376739270"/>
          <w:trHeight w:val="226"/>
        </w:trPr>
        <w:tc>
          <w:tcPr>
            <w:tcW w:w="4395" w:type="dxa"/>
            <w:tcBorders>
              <w:top w:val="nil"/>
              <w:left w:val="nil"/>
              <w:right w:val="nil"/>
            </w:tcBorders>
            <w:shd w:val="clear" w:color="auto" w:fill="auto"/>
            <w:vAlign w:val="center"/>
            <w:hideMark/>
          </w:tcPr>
          <w:p w14:paraId="3AE43325" w14:textId="77777777" w:rsidR="0022571A" w:rsidRPr="0022571A" w:rsidRDefault="0022571A" w:rsidP="0022571A">
            <w:pPr>
              <w:rPr>
                <w:b/>
                <w:bCs/>
                <w:color w:val="000000"/>
                <w:sz w:val="18"/>
                <w:szCs w:val="18"/>
                <w:lang w:eastAsia="tr-TR"/>
              </w:rPr>
            </w:pPr>
            <w:r w:rsidRPr="0022571A">
              <w:rPr>
                <w:rFonts w:eastAsia="Arial Unicode MS"/>
                <w:b/>
                <w:bCs/>
                <w:color w:val="000000"/>
                <w:sz w:val="18"/>
                <w:szCs w:val="18"/>
                <w:lang w:eastAsia="tr-TR"/>
              </w:rPr>
              <w:t>Dönem sonu bakiyesi</w:t>
            </w:r>
          </w:p>
        </w:tc>
        <w:tc>
          <w:tcPr>
            <w:tcW w:w="2311" w:type="dxa"/>
            <w:tcBorders>
              <w:top w:val="nil"/>
              <w:left w:val="nil"/>
              <w:right w:val="nil"/>
            </w:tcBorders>
            <w:shd w:val="clear" w:color="000000" w:fill="FFFFFF"/>
            <w:vAlign w:val="center"/>
            <w:hideMark/>
          </w:tcPr>
          <w:p w14:paraId="5F8AEE9A" w14:textId="77777777" w:rsidR="0022571A" w:rsidRPr="0022571A" w:rsidRDefault="0022571A" w:rsidP="0022571A">
            <w:pPr>
              <w:jc w:val="right"/>
              <w:rPr>
                <w:b/>
                <w:bCs/>
                <w:sz w:val="18"/>
                <w:szCs w:val="18"/>
                <w:lang w:eastAsia="tr-TR"/>
              </w:rPr>
            </w:pPr>
            <w:r w:rsidRPr="0022571A">
              <w:rPr>
                <w:b/>
                <w:bCs/>
                <w:sz w:val="18"/>
                <w:szCs w:val="18"/>
                <w:lang w:eastAsia="tr-TR"/>
              </w:rPr>
              <w:t>250,407</w:t>
            </w:r>
          </w:p>
        </w:tc>
        <w:tc>
          <w:tcPr>
            <w:tcW w:w="1387" w:type="dxa"/>
            <w:tcBorders>
              <w:top w:val="nil"/>
              <w:left w:val="nil"/>
              <w:right w:val="nil"/>
            </w:tcBorders>
            <w:shd w:val="clear" w:color="auto" w:fill="auto"/>
            <w:vAlign w:val="center"/>
            <w:hideMark/>
          </w:tcPr>
          <w:p w14:paraId="6FF073D1" w14:textId="77777777" w:rsidR="0022571A" w:rsidRPr="0022571A" w:rsidRDefault="0022571A" w:rsidP="0022571A">
            <w:pPr>
              <w:jc w:val="right"/>
              <w:rPr>
                <w:b/>
                <w:bCs/>
                <w:sz w:val="18"/>
                <w:szCs w:val="18"/>
                <w:lang w:eastAsia="tr-TR"/>
              </w:rPr>
            </w:pPr>
            <w:r w:rsidRPr="0022571A">
              <w:rPr>
                <w:b/>
                <w:bCs/>
                <w:sz w:val="18"/>
                <w:szCs w:val="18"/>
                <w:lang w:eastAsia="tr-TR"/>
              </w:rPr>
              <w:t>318,133</w:t>
            </w:r>
          </w:p>
        </w:tc>
        <w:tc>
          <w:tcPr>
            <w:tcW w:w="1144" w:type="dxa"/>
            <w:tcBorders>
              <w:top w:val="nil"/>
              <w:left w:val="nil"/>
              <w:right w:val="nil"/>
            </w:tcBorders>
            <w:shd w:val="clear" w:color="auto" w:fill="auto"/>
            <w:vAlign w:val="center"/>
            <w:hideMark/>
          </w:tcPr>
          <w:p w14:paraId="76980C03" w14:textId="77777777" w:rsidR="0022571A" w:rsidRPr="0022571A" w:rsidRDefault="0022571A" w:rsidP="0022571A">
            <w:pPr>
              <w:jc w:val="right"/>
              <w:rPr>
                <w:b/>
                <w:bCs/>
                <w:sz w:val="18"/>
                <w:szCs w:val="18"/>
                <w:lang w:eastAsia="tr-TR"/>
              </w:rPr>
            </w:pPr>
            <w:r w:rsidRPr="0022571A">
              <w:rPr>
                <w:b/>
                <w:bCs/>
                <w:sz w:val="18"/>
                <w:szCs w:val="18"/>
                <w:lang w:eastAsia="tr-TR"/>
              </w:rPr>
              <w:t>1,541,141</w:t>
            </w:r>
          </w:p>
        </w:tc>
      </w:tr>
      <w:tr w:rsidR="0022571A" w:rsidRPr="0022571A" w14:paraId="12B1A8AE" w14:textId="77777777" w:rsidTr="0012097F">
        <w:trPr>
          <w:divId w:val="1376739270"/>
          <w:trHeight w:val="201"/>
        </w:trPr>
        <w:tc>
          <w:tcPr>
            <w:tcW w:w="4395" w:type="dxa"/>
            <w:tcBorders>
              <w:top w:val="nil"/>
              <w:left w:val="nil"/>
              <w:bottom w:val="single" w:sz="4" w:space="0" w:color="auto"/>
              <w:right w:val="nil"/>
            </w:tcBorders>
            <w:shd w:val="clear" w:color="auto" w:fill="auto"/>
            <w:vAlign w:val="center"/>
            <w:hideMark/>
          </w:tcPr>
          <w:p w14:paraId="404A41FE" w14:textId="77777777" w:rsidR="0022571A" w:rsidRPr="0022571A" w:rsidRDefault="0022571A" w:rsidP="0022571A">
            <w:pPr>
              <w:ind w:firstLineChars="100" w:firstLine="180"/>
              <w:rPr>
                <w:rFonts w:eastAsia="Arial Unicode MS"/>
                <w:color w:val="000000"/>
                <w:sz w:val="18"/>
                <w:szCs w:val="18"/>
                <w:lang w:eastAsia="tr-TR"/>
              </w:rPr>
            </w:pPr>
            <w:r w:rsidRPr="0022571A">
              <w:rPr>
                <w:rFonts w:eastAsia="Arial Unicode MS"/>
                <w:color w:val="000000"/>
                <w:sz w:val="18"/>
                <w:szCs w:val="18"/>
                <w:lang w:eastAsia="tr-TR"/>
              </w:rPr>
              <w:t>Karşılık (-)</w:t>
            </w:r>
          </w:p>
        </w:tc>
        <w:tc>
          <w:tcPr>
            <w:tcW w:w="2311" w:type="dxa"/>
            <w:tcBorders>
              <w:top w:val="nil"/>
              <w:left w:val="nil"/>
              <w:bottom w:val="single" w:sz="4" w:space="0" w:color="auto"/>
              <w:right w:val="nil"/>
            </w:tcBorders>
            <w:shd w:val="clear" w:color="000000" w:fill="FFFFFF"/>
            <w:vAlign w:val="center"/>
            <w:hideMark/>
          </w:tcPr>
          <w:p w14:paraId="7BD28DA1" w14:textId="77777777" w:rsidR="0022571A" w:rsidRPr="0022571A" w:rsidRDefault="0022571A" w:rsidP="0022571A">
            <w:pPr>
              <w:jc w:val="right"/>
              <w:rPr>
                <w:sz w:val="18"/>
                <w:szCs w:val="18"/>
                <w:lang w:eastAsia="tr-TR"/>
              </w:rPr>
            </w:pPr>
            <w:r w:rsidRPr="0022571A">
              <w:rPr>
                <w:sz w:val="18"/>
                <w:szCs w:val="18"/>
                <w:lang w:eastAsia="tr-TR"/>
              </w:rPr>
              <w:t>209,492</w:t>
            </w:r>
          </w:p>
        </w:tc>
        <w:tc>
          <w:tcPr>
            <w:tcW w:w="1387" w:type="dxa"/>
            <w:tcBorders>
              <w:top w:val="nil"/>
              <w:left w:val="nil"/>
              <w:bottom w:val="single" w:sz="4" w:space="0" w:color="auto"/>
              <w:right w:val="nil"/>
            </w:tcBorders>
            <w:shd w:val="clear" w:color="auto" w:fill="auto"/>
            <w:vAlign w:val="center"/>
            <w:hideMark/>
          </w:tcPr>
          <w:p w14:paraId="579049F4" w14:textId="77777777" w:rsidR="0022571A" w:rsidRPr="0022571A" w:rsidRDefault="0022571A" w:rsidP="0022571A">
            <w:pPr>
              <w:jc w:val="right"/>
              <w:rPr>
                <w:sz w:val="18"/>
                <w:szCs w:val="18"/>
                <w:lang w:eastAsia="tr-TR"/>
              </w:rPr>
            </w:pPr>
            <w:r w:rsidRPr="0022571A">
              <w:rPr>
                <w:sz w:val="18"/>
                <w:szCs w:val="18"/>
                <w:lang w:eastAsia="tr-TR"/>
              </w:rPr>
              <w:t>228,439</w:t>
            </w:r>
          </w:p>
        </w:tc>
        <w:tc>
          <w:tcPr>
            <w:tcW w:w="1144" w:type="dxa"/>
            <w:tcBorders>
              <w:top w:val="nil"/>
              <w:left w:val="nil"/>
              <w:bottom w:val="single" w:sz="4" w:space="0" w:color="auto"/>
              <w:right w:val="nil"/>
            </w:tcBorders>
            <w:shd w:val="clear" w:color="auto" w:fill="auto"/>
            <w:vAlign w:val="center"/>
            <w:hideMark/>
          </w:tcPr>
          <w:p w14:paraId="55720834" w14:textId="77777777" w:rsidR="0022571A" w:rsidRPr="0022571A" w:rsidRDefault="0022571A" w:rsidP="0022571A">
            <w:pPr>
              <w:jc w:val="right"/>
              <w:rPr>
                <w:sz w:val="18"/>
                <w:szCs w:val="18"/>
                <w:lang w:eastAsia="tr-TR"/>
              </w:rPr>
            </w:pPr>
            <w:r w:rsidRPr="0022571A">
              <w:rPr>
                <w:sz w:val="18"/>
                <w:szCs w:val="18"/>
                <w:lang w:eastAsia="tr-TR"/>
              </w:rPr>
              <w:t>1,119,658</w:t>
            </w:r>
          </w:p>
        </w:tc>
      </w:tr>
      <w:tr w:rsidR="0022571A" w:rsidRPr="0022571A" w14:paraId="2E30EE2D" w14:textId="77777777" w:rsidTr="0012097F">
        <w:trPr>
          <w:divId w:val="1376739270"/>
          <w:trHeight w:val="213"/>
        </w:trPr>
        <w:tc>
          <w:tcPr>
            <w:tcW w:w="4395" w:type="dxa"/>
            <w:tcBorders>
              <w:top w:val="single" w:sz="4" w:space="0" w:color="auto"/>
              <w:left w:val="nil"/>
              <w:bottom w:val="double" w:sz="6" w:space="0" w:color="auto"/>
              <w:right w:val="nil"/>
            </w:tcBorders>
            <w:shd w:val="clear" w:color="auto" w:fill="auto"/>
            <w:vAlign w:val="center"/>
            <w:hideMark/>
          </w:tcPr>
          <w:p w14:paraId="44A0E35E" w14:textId="77777777" w:rsidR="0022571A" w:rsidRPr="0022571A" w:rsidRDefault="0022571A" w:rsidP="0022571A">
            <w:pPr>
              <w:rPr>
                <w:b/>
                <w:bCs/>
                <w:color w:val="000000"/>
                <w:sz w:val="18"/>
                <w:szCs w:val="18"/>
                <w:lang w:eastAsia="tr-TR"/>
              </w:rPr>
            </w:pPr>
            <w:r w:rsidRPr="0022571A">
              <w:rPr>
                <w:rFonts w:eastAsia="Arial Unicode MS"/>
                <w:b/>
                <w:bCs/>
                <w:color w:val="000000"/>
                <w:sz w:val="18"/>
                <w:szCs w:val="18"/>
                <w:lang w:eastAsia="tr-TR"/>
              </w:rPr>
              <w:t>Bilançodaki net bakiyesi</w:t>
            </w:r>
          </w:p>
        </w:tc>
        <w:tc>
          <w:tcPr>
            <w:tcW w:w="2311" w:type="dxa"/>
            <w:tcBorders>
              <w:top w:val="single" w:sz="4" w:space="0" w:color="auto"/>
              <w:left w:val="nil"/>
              <w:bottom w:val="double" w:sz="6" w:space="0" w:color="auto"/>
              <w:right w:val="nil"/>
            </w:tcBorders>
            <w:shd w:val="clear" w:color="000000" w:fill="FFFFFF"/>
            <w:vAlign w:val="center"/>
            <w:hideMark/>
          </w:tcPr>
          <w:p w14:paraId="6B3F63EA" w14:textId="77777777" w:rsidR="0022571A" w:rsidRPr="0022571A" w:rsidRDefault="0022571A" w:rsidP="0022571A">
            <w:pPr>
              <w:jc w:val="right"/>
              <w:rPr>
                <w:b/>
                <w:bCs/>
                <w:sz w:val="18"/>
                <w:szCs w:val="18"/>
                <w:lang w:eastAsia="tr-TR"/>
              </w:rPr>
            </w:pPr>
            <w:r w:rsidRPr="0022571A">
              <w:rPr>
                <w:b/>
                <w:bCs/>
                <w:sz w:val="18"/>
                <w:szCs w:val="18"/>
                <w:lang w:eastAsia="tr-TR"/>
              </w:rPr>
              <w:t>40,915</w:t>
            </w:r>
          </w:p>
        </w:tc>
        <w:tc>
          <w:tcPr>
            <w:tcW w:w="1387" w:type="dxa"/>
            <w:tcBorders>
              <w:top w:val="single" w:sz="4" w:space="0" w:color="auto"/>
              <w:left w:val="nil"/>
              <w:bottom w:val="double" w:sz="6" w:space="0" w:color="auto"/>
              <w:right w:val="nil"/>
            </w:tcBorders>
            <w:shd w:val="clear" w:color="auto" w:fill="auto"/>
            <w:vAlign w:val="center"/>
            <w:hideMark/>
          </w:tcPr>
          <w:p w14:paraId="79E8EEE2" w14:textId="77777777" w:rsidR="0022571A" w:rsidRPr="0022571A" w:rsidRDefault="0022571A" w:rsidP="0022571A">
            <w:pPr>
              <w:jc w:val="right"/>
              <w:rPr>
                <w:b/>
                <w:bCs/>
                <w:sz w:val="18"/>
                <w:szCs w:val="18"/>
                <w:lang w:eastAsia="tr-TR"/>
              </w:rPr>
            </w:pPr>
            <w:r w:rsidRPr="0022571A">
              <w:rPr>
                <w:b/>
                <w:bCs/>
                <w:sz w:val="18"/>
                <w:szCs w:val="18"/>
                <w:lang w:eastAsia="tr-TR"/>
              </w:rPr>
              <w:t>89,694</w:t>
            </w:r>
          </w:p>
        </w:tc>
        <w:tc>
          <w:tcPr>
            <w:tcW w:w="1144" w:type="dxa"/>
            <w:tcBorders>
              <w:top w:val="single" w:sz="4" w:space="0" w:color="auto"/>
              <w:left w:val="nil"/>
              <w:bottom w:val="double" w:sz="6" w:space="0" w:color="auto"/>
              <w:right w:val="nil"/>
            </w:tcBorders>
            <w:shd w:val="clear" w:color="auto" w:fill="auto"/>
            <w:vAlign w:val="center"/>
            <w:hideMark/>
          </w:tcPr>
          <w:p w14:paraId="78213D13" w14:textId="77777777" w:rsidR="0022571A" w:rsidRPr="0022571A" w:rsidRDefault="0022571A" w:rsidP="0022571A">
            <w:pPr>
              <w:jc w:val="right"/>
              <w:rPr>
                <w:b/>
                <w:bCs/>
                <w:sz w:val="18"/>
                <w:szCs w:val="18"/>
                <w:lang w:eastAsia="tr-TR"/>
              </w:rPr>
            </w:pPr>
            <w:r w:rsidRPr="0022571A">
              <w:rPr>
                <w:b/>
                <w:bCs/>
                <w:sz w:val="18"/>
                <w:szCs w:val="18"/>
                <w:lang w:eastAsia="tr-TR"/>
              </w:rPr>
              <w:t>421,483</w:t>
            </w:r>
          </w:p>
        </w:tc>
      </w:tr>
    </w:tbl>
    <w:p w14:paraId="3D5DECC3" w14:textId="3541A913" w:rsidR="00711F83" w:rsidRPr="005F0D37" w:rsidRDefault="00711F83" w:rsidP="0022571A">
      <w:pPr>
        <w:tabs>
          <w:tab w:val="left" w:pos="0"/>
        </w:tabs>
        <w:rPr>
          <w:b/>
          <w:iCs/>
          <w:sz w:val="4"/>
        </w:rPr>
      </w:pPr>
    </w:p>
    <w:p w14:paraId="67E0EDB8" w14:textId="77777777" w:rsidR="00E86158" w:rsidRPr="005F0D37" w:rsidRDefault="00E86158" w:rsidP="00E86158">
      <w:pPr>
        <w:tabs>
          <w:tab w:val="left" w:pos="900"/>
        </w:tabs>
        <w:jc w:val="both"/>
        <w:rPr>
          <w:iCs/>
          <w:sz w:val="16"/>
        </w:rPr>
      </w:pPr>
      <w:r w:rsidRPr="005F0D37">
        <w:rPr>
          <w:iCs/>
          <w:sz w:val="16"/>
        </w:rPr>
        <w:t xml:space="preserve">(*)   Banka BDDK’nın 27 Kasım 2019 tarihinde Resmi Gazetede yayımlanan ‘Kredilerin Sınıflandırılması ve Bunlar İçin ayrılacak Karşılıklara İlişkin Usul ve Esaslar Hakkında Yönetmelikte Değişiklik Yapılmasına Dair Yönetmelik’ kapsamında anapara takip bakiyesi ve karşılık bakiyesi 974,156 </w:t>
      </w:r>
      <w:proofErr w:type="gramStart"/>
      <w:r w:rsidRPr="005F0D37">
        <w:rPr>
          <w:iCs/>
          <w:sz w:val="16"/>
        </w:rPr>
        <w:t>TL  olan</w:t>
      </w:r>
      <w:proofErr w:type="gramEnd"/>
      <w:r w:rsidRPr="005F0D37">
        <w:rPr>
          <w:iCs/>
          <w:sz w:val="16"/>
        </w:rPr>
        <w:t xml:space="preserve"> donuk alacaklarını 2019 yılı içerisinde kayıtlarından silmiştir. Yapılan bu işlem takibe dönüşüm oranına puan olarak %</w:t>
      </w:r>
      <w:proofErr w:type="gramStart"/>
      <w:r w:rsidRPr="005F0D37">
        <w:rPr>
          <w:iCs/>
          <w:sz w:val="16"/>
        </w:rPr>
        <w:t>1.54</w:t>
      </w:r>
      <w:proofErr w:type="gramEnd"/>
      <w:r w:rsidRPr="005F0D37">
        <w:rPr>
          <w:iCs/>
          <w:sz w:val="16"/>
        </w:rPr>
        <w:t xml:space="preserve"> oranında azaltıcı etkisi olmuştur.</w:t>
      </w:r>
    </w:p>
    <w:p w14:paraId="5750BBF2" w14:textId="4D1B0B16" w:rsidR="002548E1" w:rsidRPr="005F0D37" w:rsidRDefault="002548E1" w:rsidP="00932FED">
      <w:pPr>
        <w:tabs>
          <w:tab w:val="left" w:pos="0"/>
        </w:tabs>
        <w:ind w:left="-567"/>
        <w:rPr>
          <w:b/>
          <w:iCs/>
        </w:rPr>
      </w:pPr>
    </w:p>
    <w:p w14:paraId="151B38A9" w14:textId="29A73E0F" w:rsidR="00856B78" w:rsidRPr="007B72D8" w:rsidRDefault="00856B78" w:rsidP="00932FED">
      <w:pPr>
        <w:tabs>
          <w:tab w:val="left" w:pos="0"/>
        </w:tabs>
        <w:ind w:left="-567"/>
        <w:rPr>
          <w:b/>
          <w:iCs/>
          <w:highlight w:val="yellow"/>
        </w:rPr>
      </w:pPr>
    </w:p>
    <w:p w14:paraId="10047DA6" w14:textId="685F9B6D" w:rsidR="0012097F" w:rsidRDefault="0012097F">
      <w:pPr>
        <w:rPr>
          <w:b/>
          <w:iCs/>
          <w:highlight w:val="yellow"/>
        </w:rPr>
      </w:pPr>
      <w:r>
        <w:rPr>
          <w:b/>
          <w:iCs/>
          <w:highlight w:val="yellow"/>
        </w:rPr>
        <w:br w:type="page"/>
      </w:r>
    </w:p>
    <w:p w14:paraId="4F471B37" w14:textId="41D44205" w:rsidR="00206622" w:rsidRPr="00057505" w:rsidRDefault="00711F83" w:rsidP="00932FED">
      <w:pPr>
        <w:tabs>
          <w:tab w:val="left" w:pos="0"/>
        </w:tabs>
        <w:ind w:left="-567"/>
        <w:rPr>
          <w:iCs/>
        </w:rPr>
      </w:pPr>
      <w:proofErr w:type="gramStart"/>
      <w:r w:rsidRPr="00057505">
        <w:rPr>
          <w:b/>
          <w:iCs/>
        </w:rPr>
        <w:lastRenderedPageBreak/>
        <w:t>1.5.</w:t>
      </w:r>
      <w:r w:rsidR="002636DC" w:rsidRPr="00057505">
        <w:rPr>
          <w:b/>
          <w:iCs/>
        </w:rPr>
        <w:t>10</w:t>
      </w:r>
      <w:r w:rsidRPr="00057505">
        <w:rPr>
          <w:b/>
          <w:iCs/>
        </w:rPr>
        <w:t>.3</w:t>
      </w:r>
      <w:r w:rsidR="002636DC" w:rsidRPr="00057505">
        <w:rPr>
          <w:b/>
          <w:iCs/>
        </w:rPr>
        <w:t xml:space="preserve"> </w:t>
      </w:r>
      <w:r w:rsidRPr="00057505">
        <w:rPr>
          <w:iCs/>
        </w:rPr>
        <w:t xml:space="preserve"> Yabancı</w:t>
      </w:r>
      <w:proofErr w:type="gramEnd"/>
      <w:r w:rsidRPr="00057505">
        <w:rPr>
          <w:iCs/>
        </w:rPr>
        <w:t xml:space="preserve"> para olarak kullandırılan kredilerden kaynaklanan donuk alacaklara ilişkin bilgiler:</w:t>
      </w:r>
    </w:p>
    <w:p w14:paraId="03B8ECB4" w14:textId="47843067" w:rsidR="00057505" w:rsidRPr="00057505" w:rsidRDefault="00057505" w:rsidP="00057505">
      <w:pPr>
        <w:tabs>
          <w:tab w:val="left" w:pos="0"/>
        </w:tabs>
        <w:ind w:left="709" w:hanging="1276"/>
        <w:rPr>
          <w:lang w:eastAsia="tr-TR"/>
        </w:rPr>
      </w:pPr>
    </w:p>
    <w:tbl>
      <w:tblPr>
        <w:tblW w:w="9217" w:type="dxa"/>
        <w:tblCellMar>
          <w:left w:w="70" w:type="dxa"/>
          <w:right w:w="70" w:type="dxa"/>
        </w:tblCellMar>
        <w:tblLook w:val="04A0" w:firstRow="1" w:lastRow="0" w:firstColumn="1" w:lastColumn="0" w:noHBand="0" w:noVBand="1"/>
      </w:tblPr>
      <w:tblGrid>
        <w:gridCol w:w="4852"/>
        <w:gridCol w:w="1909"/>
        <w:gridCol w:w="1383"/>
        <w:gridCol w:w="1073"/>
      </w:tblGrid>
      <w:tr w:rsidR="00057505" w:rsidRPr="00057505" w14:paraId="041C8475" w14:textId="77777777" w:rsidTr="0012097F">
        <w:trPr>
          <w:divId w:val="1519389156"/>
          <w:trHeight w:val="156"/>
        </w:trPr>
        <w:tc>
          <w:tcPr>
            <w:tcW w:w="4852" w:type="dxa"/>
            <w:tcBorders>
              <w:top w:val="double" w:sz="6" w:space="0" w:color="auto"/>
              <w:left w:val="nil"/>
              <w:bottom w:val="nil"/>
              <w:right w:val="nil"/>
            </w:tcBorders>
            <w:shd w:val="clear" w:color="auto" w:fill="auto"/>
            <w:vAlign w:val="center"/>
            <w:hideMark/>
          </w:tcPr>
          <w:p w14:paraId="6A5F7FBC" w14:textId="4B9DE722" w:rsidR="00057505" w:rsidRPr="00057505" w:rsidRDefault="00057505" w:rsidP="00057505">
            <w:pPr>
              <w:jc w:val="both"/>
              <w:rPr>
                <w:sz w:val="18"/>
                <w:szCs w:val="18"/>
                <w:lang w:eastAsia="tr-TR"/>
              </w:rPr>
            </w:pPr>
            <w:r w:rsidRPr="00057505">
              <w:rPr>
                <w:sz w:val="18"/>
                <w:szCs w:val="18"/>
                <w:lang w:eastAsia="tr-TR"/>
              </w:rPr>
              <w:t xml:space="preserve">  </w:t>
            </w:r>
          </w:p>
        </w:tc>
        <w:tc>
          <w:tcPr>
            <w:tcW w:w="1909" w:type="dxa"/>
            <w:vMerge w:val="restart"/>
            <w:tcBorders>
              <w:top w:val="double" w:sz="6" w:space="0" w:color="auto"/>
              <w:left w:val="nil"/>
              <w:bottom w:val="single" w:sz="8" w:space="0" w:color="000000"/>
              <w:right w:val="nil"/>
            </w:tcBorders>
            <w:shd w:val="clear" w:color="auto" w:fill="auto"/>
            <w:vAlign w:val="center"/>
            <w:hideMark/>
          </w:tcPr>
          <w:p w14:paraId="6CB43C17" w14:textId="77777777" w:rsidR="00057505" w:rsidRPr="00057505" w:rsidRDefault="00057505" w:rsidP="00057505">
            <w:pPr>
              <w:jc w:val="right"/>
              <w:rPr>
                <w:b/>
                <w:bCs/>
                <w:sz w:val="18"/>
                <w:szCs w:val="18"/>
                <w:lang w:eastAsia="tr-TR"/>
              </w:rPr>
            </w:pPr>
            <w:r w:rsidRPr="00057505">
              <w:rPr>
                <w:b/>
                <w:bCs/>
                <w:sz w:val="18"/>
                <w:szCs w:val="18"/>
                <w:lang w:eastAsia="tr-TR"/>
              </w:rPr>
              <w:t>III. Grup</w:t>
            </w:r>
          </w:p>
        </w:tc>
        <w:tc>
          <w:tcPr>
            <w:tcW w:w="1383" w:type="dxa"/>
            <w:vMerge w:val="restart"/>
            <w:tcBorders>
              <w:top w:val="double" w:sz="6" w:space="0" w:color="auto"/>
              <w:left w:val="nil"/>
              <w:bottom w:val="single" w:sz="8" w:space="0" w:color="000000"/>
              <w:right w:val="nil"/>
            </w:tcBorders>
            <w:shd w:val="clear" w:color="auto" w:fill="auto"/>
            <w:vAlign w:val="center"/>
            <w:hideMark/>
          </w:tcPr>
          <w:p w14:paraId="597234AB" w14:textId="77777777" w:rsidR="00057505" w:rsidRPr="00057505" w:rsidRDefault="00057505" w:rsidP="00057505">
            <w:pPr>
              <w:jc w:val="right"/>
              <w:rPr>
                <w:b/>
                <w:bCs/>
                <w:sz w:val="18"/>
                <w:szCs w:val="18"/>
                <w:lang w:eastAsia="tr-TR"/>
              </w:rPr>
            </w:pPr>
            <w:r w:rsidRPr="00057505">
              <w:rPr>
                <w:b/>
                <w:bCs/>
                <w:sz w:val="18"/>
                <w:szCs w:val="18"/>
                <w:lang w:eastAsia="tr-TR"/>
              </w:rPr>
              <w:t>IV. Grup</w:t>
            </w:r>
          </w:p>
        </w:tc>
        <w:tc>
          <w:tcPr>
            <w:tcW w:w="1073" w:type="dxa"/>
            <w:vMerge w:val="restart"/>
            <w:tcBorders>
              <w:top w:val="double" w:sz="6" w:space="0" w:color="auto"/>
              <w:left w:val="nil"/>
              <w:bottom w:val="single" w:sz="8" w:space="0" w:color="000000"/>
              <w:right w:val="nil"/>
            </w:tcBorders>
            <w:shd w:val="clear" w:color="auto" w:fill="auto"/>
            <w:vAlign w:val="center"/>
            <w:hideMark/>
          </w:tcPr>
          <w:p w14:paraId="0D5B56C5" w14:textId="77777777" w:rsidR="00057505" w:rsidRPr="00057505" w:rsidRDefault="00057505" w:rsidP="00057505">
            <w:pPr>
              <w:jc w:val="right"/>
              <w:rPr>
                <w:b/>
                <w:bCs/>
                <w:sz w:val="18"/>
                <w:szCs w:val="18"/>
                <w:lang w:eastAsia="tr-TR"/>
              </w:rPr>
            </w:pPr>
            <w:r w:rsidRPr="00057505">
              <w:rPr>
                <w:b/>
                <w:bCs/>
                <w:sz w:val="18"/>
                <w:szCs w:val="18"/>
                <w:lang w:eastAsia="tr-TR"/>
              </w:rPr>
              <w:t>V. Grup</w:t>
            </w:r>
          </w:p>
        </w:tc>
      </w:tr>
      <w:tr w:rsidR="00057505" w:rsidRPr="00057505" w14:paraId="671D0670" w14:textId="77777777" w:rsidTr="0012097F">
        <w:trPr>
          <w:divId w:val="1519389156"/>
          <w:trHeight w:val="219"/>
        </w:trPr>
        <w:tc>
          <w:tcPr>
            <w:tcW w:w="4852" w:type="dxa"/>
            <w:tcBorders>
              <w:top w:val="nil"/>
              <w:left w:val="nil"/>
              <w:bottom w:val="single" w:sz="8" w:space="0" w:color="auto"/>
              <w:right w:val="nil"/>
            </w:tcBorders>
            <w:shd w:val="clear" w:color="auto" w:fill="auto"/>
            <w:vAlign w:val="center"/>
            <w:hideMark/>
          </w:tcPr>
          <w:p w14:paraId="55123B85" w14:textId="77777777" w:rsidR="00057505" w:rsidRPr="00057505" w:rsidRDefault="00057505" w:rsidP="00057505">
            <w:pPr>
              <w:jc w:val="both"/>
              <w:rPr>
                <w:sz w:val="18"/>
                <w:szCs w:val="18"/>
                <w:lang w:eastAsia="tr-TR"/>
              </w:rPr>
            </w:pPr>
            <w:r w:rsidRPr="00057505">
              <w:rPr>
                <w:sz w:val="18"/>
                <w:szCs w:val="18"/>
                <w:lang w:eastAsia="tr-TR"/>
              </w:rPr>
              <w:t> </w:t>
            </w:r>
          </w:p>
        </w:tc>
        <w:tc>
          <w:tcPr>
            <w:tcW w:w="1909" w:type="dxa"/>
            <w:vMerge/>
            <w:tcBorders>
              <w:top w:val="double" w:sz="6" w:space="0" w:color="auto"/>
              <w:left w:val="nil"/>
              <w:bottom w:val="single" w:sz="8" w:space="0" w:color="000000"/>
              <w:right w:val="nil"/>
            </w:tcBorders>
            <w:vAlign w:val="center"/>
            <w:hideMark/>
          </w:tcPr>
          <w:p w14:paraId="37822DF1" w14:textId="77777777" w:rsidR="00057505" w:rsidRPr="00057505" w:rsidRDefault="00057505" w:rsidP="00057505">
            <w:pPr>
              <w:rPr>
                <w:b/>
                <w:bCs/>
                <w:sz w:val="18"/>
                <w:szCs w:val="18"/>
                <w:lang w:eastAsia="tr-TR"/>
              </w:rPr>
            </w:pPr>
          </w:p>
        </w:tc>
        <w:tc>
          <w:tcPr>
            <w:tcW w:w="1383" w:type="dxa"/>
            <w:vMerge/>
            <w:tcBorders>
              <w:top w:val="double" w:sz="6" w:space="0" w:color="auto"/>
              <w:left w:val="nil"/>
              <w:bottom w:val="single" w:sz="8" w:space="0" w:color="000000"/>
              <w:right w:val="nil"/>
            </w:tcBorders>
            <w:vAlign w:val="center"/>
            <w:hideMark/>
          </w:tcPr>
          <w:p w14:paraId="18293B1D" w14:textId="77777777" w:rsidR="00057505" w:rsidRPr="00057505" w:rsidRDefault="00057505" w:rsidP="00057505">
            <w:pPr>
              <w:rPr>
                <w:b/>
                <w:bCs/>
                <w:sz w:val="18"/>
                <w:szCs w:val="18"/>
                <w:lang w:eastAsia="tr-TR"/>
              </w:rPr>
            </w:pPr>
          </w:p>
        </w:tc>
        <w:tc>
          <w:tcPr>
            <w:tcW w:w="1073" w:type="dxa"/>
            <w:vMerge/>
            <w:tcBorders>
              <w:top w:val="double" w:sz="6" w:space="0" w:color="auto"/>
              <w:left w:val="nil"/>
              <w:bottom w:val="single" w:sz="8" w:space="0" w:color="000000"/>
              <w:right w:val="nil"/>
            </w:tcBorders>
            <w:vAlign w:val="center"/>
            <w:hideMark/>
          </w:tcPr>
          <w:p w14:paraId="00CD82BC" w14:textId="77777777" w:rsidR="00057505" w:rsidRPr="00057505" w:rsidRDefault="00057505" w:rsidP="00057505">
            <w:pPr>
              <w:rPr>
                <w:b/>
                <w:bCs/>
                <w:sz w:val="18"/>
                <w:szCs w:val="18"/>
                <w:lang w:eastAsia="tr-TR"/>
              </w:rPr>
            </w:pPr>
          </w:p>
        </w:tc>
      </w:tr>
      <w:tr w:rsidR="00057505" w:rsidRPr="00057505" w14:paraId="7E5ABA78" w14:textId="77777777" w:rsidTr="0012097F">
        <w:trPr>
          <w:divId w:val="1519389156"/>
          <w:trHeight w:val="251"/>
        </w:trPr>
        <w:tc>
          <w:tcPr>
            <w:tcW w:w="4852" w:type="dxa"/>
            <w:tcBorders>
              <w:top w:val="nil"/>
              <w:left w:val="nil"/>
              <w:bottom w:val="nil"/>
              <w:right w:val="nil"/>
            </w:tcBorders>
            <w:shd w:val="clear" w:color="auto" w:fill="auto"/>
            <w:vAlign w:val="center"/>
            <w:hideMark/>
          </w:tcPr>
          <w:p w14:paraId="5F8CF3F8" w14:textId="77777777" w:rsidR="00057505" w:rsidRPr="00057505" w:rsidRDefault="00057505" w:rsidP="00057505">
            <w:pPr>
              <w:jc w:val="both"/>
              <w:rPr>
                <w:b/>
                <w:bCs/>
                <w:sz w:val="18"/>
                <w:szCs w:val="18"/>
                <w:lang w:eastAsia="tr-TR"/>
              </w:rPr>
            </w:pPr>
            <w:r w:rsidRPr="00057505">
              <w:rPr>
                <w:b/>
                <w:bCs/>
                <w:sz w:val="18"/>
                <w:szCs w:val="18"/>
                <w:lang w:eastAsia="tr-TR"/>
              </w:rPr>
              <w:t>Cari Dönem</w:t>
            </w:r>
          </w:p>
        </w:tc>
        <w:tc>
          <w:tcPr>
            <w:tcW w:w="1909" w:type="dxa"/>
            <w:tcBorders>
              <w:top w:val="nil"/>
              <w:left w:val="nil"/>
              <w:bottom w:val="nil"/>
              <w:right w:val="nil"/>
            </w:tcBorders>
            <w:shd w:val="clear" w:color="auto" w:fill="auto"/>
            <w:vAlign w:val="center"/>
            <w:hideMark/>
          </w:tcPr>
          <w:p w14:paraId="3D784B02" w14:textId="77777777" w:rsidR="00057505" w:rsidRPr="00057505" w:rsidRDefault="00057505" w:rsidP="00057505">
            <w:pPr>
              <w:jc w:val="both"/>
              <w:rPr>
                <w:b/>
                <w:bCs/>
                <w:sz w:val="18"/>
                <w:szCs w:val="18"/>
                <w:lang w:eastAsia="tr-TR"/>
              </w:rPr>
            </w:pPr>
          </w:p>
        </w:tc>
        <w:tc>
          <w:tcPr>
            <w:tcW w:w="1383" w:type="dxa"/>
            <w:tcBorders>
              <w:top w:val="nil"/>
              <w:left w:val="nil"/>
              <w:bottom w:val="nil"/>
              <w:right w:val="nil"/>
            </w:tcBorders>
            <w:shd w:val="clear" w:color="auto" w:fill="auto"/>
            <w:vAlign w:val="center"/>
            <w:hideMark/>
          </w:tcPr>
          <w:p w14:paraId="4AE2645E" w14:textId="77777777" w:rsidR="00057505" w:rsidRPr="00057505" w:rsidRDefault="00057505" w:rsidP="00057505">
            <w:pPr>
              <w:jc w:val="both"/>
              <w:rPr>
                <w:lang w:eastAsia="tr-TR"/>
              </w:rPr>
            </w:pPr>
          </w:p>
        </w:tc>
        <w:tc>
          <w:tcPr>
            <w:tcW w:w="1073" w:type="dxa"/>
            <w:tcBorders>
              <w:top w:val="nil"/>
              <w:left w:val="nil"/>
              <w:bottom w:val="nil"/>
              <w:right w:val="nil"/>
            </w:tcBorders>
            <w:shd w:val="clear" w:color="auto" w:fill="auto"/>
            <w:vAlign w:val="center"/>
            <w:hideMark/>
          </w:tcPr>
          <w:p w14:paraId="6A313F6A" w14:textId="77777777" w:rsidR="00057505" w:rsidRPr="00057505" w:rsidRDefault="00057505" w:rsidP="00057505">
            <w:pPr>
              <w:jc w:val="both"/>
              <w:rPr>
                <w:lang w:eastAsia="tr-TR"/>
              </w:rPr>
            </w:pPr>
          </w:p>
        </w:tc>
      </w:tr>
      <w:tr w:rsidR="00057505" w:rsidRPr="00057505" w14:paraId="1AA5F36D" w14:textId="77777777" w:rsidTr="0012097F">
        <w:trPr>
          <w:divId w:val="1519389156"/>
          <w:trHeight w:val="251"/>
        </w:trPr>
        <w:tc>
          <w:tcPr>
            <w:tcW w:w="4852" w:type="dxa"/>
            <w:tcBorders>
              <w:top w:val="nil"/>
              <w:left w:val="nil"/>
              <w:bottom w:val="nil"/>
              <w:right w:val="nil"/>
            </w:tcBorders>
            <w:shd w:val="clear" w:color="auto" w:fill="auto"/>
            <w:vAlign w:val="center"/>
            <w:hideMark/>
          </w:tcPr>
          <w:p w14:paraId="79B07C2F" w14:textId="77777777" w:rsidR="00057505" w:rsidRPr="00057505" w:rsidRDefault="00057505" w:rsidP="00057505">
            <w:pPr>
              <w:jc w:val="both"/>
              <w:rPr>
                <w:sz w:val="18"/>
                <w:szCs w:val="18"/>
                <w:lang w:eastAsia="tr-TR"/>
              </w:rPr>
            </w:pPr>
            <w:r w:rsidRPr="00057505">
              <w:rPr>
                <w:sz w:val="18"/>
                <w:szCs w:val="18"/>
                <w:lang w:eastAsia="tr-TR"/>
              </w:rPr>
              <w:t>Dönem Sonu Bakiyesi</w:t>
            </w:r>
          </w:p>
        </w:tc>
        <w:tc>
          <w:tcPr>
            <w:tcW w:w="1909" w:type="dxa"/>
            <w:tcBorders>
              <w:top w:val="nil"/>
              <w:left w:val="nil"/>
              <w:bottom w:val="nil"/>
              <w:right w:val="nil"/>
            </w:tcBorders>
            <w:shd w:val="clear" w:color="auto" w:fill="auto"/>
            <w:vAlign w:val="center"/>
            <w:hideMark/>
          </w:tcPr>
          <w:p w14:paraId="02991B2D" w14:textId="77777777" w:rsidR="00057505" w:rsidRPr="00057505" w:rsidRDefault="00057505" w:rsidP="00057505">
            <w:pPr>
              <w:jc w:val="right"/>
              <w:rPr>
                <w:sz w:val="18"/>
                <w:szCs w:val="18"/>
                <w:lang w:eastAsia="tr-TR"/>
              </w:rPr>
            </w:pPr>
            <w:r w:rsidRPr="00057505">
              <w:rPr>
                <w:sz w:val="18"/>
                <w:szCs w:val="18"/>
                <w:lang w:eastAsia="tr-TR"/>
              </w:rPr>
              <w:t>532,560</w:t>
            </w:r>
          </w:p>
        </w:tc>
        <w:tc>
          <w:tcPr>
            <w:tcW w:w="1383" w:type="dxa"/>
            <w:tcBorders>
              <w:top w:val="nil"/>
              <w:left w:val="nil"/>
              <w:bottom w:val="nil"/>
              <w:right w:val="nil"/>
            </w:tcBorders>
            <w:shd w:val="clear" w:color="auto" w:fill="auto"/>
            <w:vAlign w:val="center"/>
            <w:hideMark/>
          </w:tcPr>
          <w:p w14:paraId="46B449D1" w14:textId="77777777" w:rsidR="00057505" w:rsidRPr="00057505" w:rsidRDefault="00057505" w:rsidP="00057505">
            <w:pPr>
              <w:jc w:val="right"/>
              <w:rPr>
                <w:sz w:val="18"/>
                <w:szCs w:val="18"/>
                <w:lang w:eastAsia="tr-TR"/>
              </w:rPr>
            </w:pPr>
            <w:r w:rsidRPr="00057505">
              <w:rPr>
                <w:sz w:val="18"/>
                <w:szCs w:val="18"/>
                <w:lang w:eastAsia="tr-TR"/>
              </w:rPr>
              <w:t>1</w:t>
            </w:r>
          </w:p>
        </w:tc>
        <w:tc>
          <w:tcPr>
            <w:tcW w:w="1073" w:type="dxa"/>
            <w:tcBorders>
              <w:top w:val="nil"/>
              <w:left w:val="nil"/>
              <w:bottom w:val="nil"/>
              <w:right w:val="nil"/>
            </w:tcBorders>
            <w:shd w:val="clear" w:color="auto" w:fill="auto"/>
            <w:vAlign w:val="center"/>
            <w:hideMark/>
          </w:tcPr>
          <w:p w14:paraId="0D80A0D0" w14:textId="77777777" w:rsidR="00057505" w:rsidRPr="00057505" w:rsidRDefault="00057505" w:rsidP="00057505">
            <w:pPr>
              <w:jc w:val="right"/>
              <w:rPr>
                <w:sz w:val="18"/>
                <w:szCs w:val="18"/>
                <w:lang w:eastAsia="tr-TR"/>
              </w:rPr>
            </w:pPr>
            <w:r w:rsidRPr="00057505">
              <w:rPr>
                <w:sz w:val="18"/>
                <w:szCs w:val="18"/>
                <w:lang w:eastAsia="tr-TR"/>
              </w:rPr>
              <w:t>312,782</w:t>
            </w:r>
          </w:p>
        </w:tc>
      </w:tr>
      <w:tr w:rsidR="00057505" w:rsidRPr="00057505" w14:paraId="59C2BA8B" w14:textId="77777777" w:rsidTr="0012097F">
        <w:trPr>
          <w:divId w:val="1519389156"/>
          <w:trHeight w:val="251"/>
        </w:trPr>
        <w:tc>
          <w:tcPr>
            <w:tcW w:w="4852" w:type="dxa"/>
            <w:tcBorders>
              <w:top w:val="nil"/>
              <w:left w:val="nil"/>
              <w:bottom w:val="nil"/>
              <w:right w:val="nil"/>
            </w:tcBorders>
            <w:shd w:val="clear" w:color="auto" w:fill="auto"/>
            <w:vAlign w:val="center"/>
            <w:hideMark/>
          </w:tcPr>
          <w:p w14:paraId="6B786859" w14:textId="77777777" w:rsidR="00057505" w:rsidRPr="00057505" w:rsidRDefault="00057505" w:rsidP="00057505">
            <w:pPr>
              <w:jc w:val="both"/>
              <w:rPr>
                <w:sz w:val="18"/>
                <w:szCs w:val="18"/>
                <w:lang w:eastAsia="tr-TR"/>
              </w:rPr>
            </w:pPr>
            <w:r w:rsidRPr="00057505">
              <w:rPr>
                <w:sz w:val="18"/>
                <w:szCs w:val="18"/>
                <w:lang w:eastAsia="tr-TR"/>
              </w:rPr>
              <w:t xml:space="preserve">Karşılık </w:t>
            </w:r>
            <w:proofErr w:type="gramStart"/>
            <w:r w:rsidRPr="00057505">
              <w:rPr>
                <w:sz w:val="18"/>
                <w:szCs w:val="18"/>
                <w:lang w:eastAsia="tr-TR"/>
              </w:rPr>
              <w:t>Tutarı(</w:t>
            </w:r>
            <w:proofErr w:type="gramEnd"/>
            <w:r w:rsidRPr="00057505">
              <w:rPr>
                <w:sz w:val="18"/>
                <w:szCs w:val="18"/>
                <w:lang w:eastAsia="tr-TR"/>
              </w:rPr>
              <w:t>-)</w:t>
            </w:r>
          </w:p>
        </w:tc>
        <w:tc>
          <w:tcPr>
            <w:tcW w:w="1909" w:type="dxa"/>
            <w:tcBorders>
              <w:top w:val="nil"/>
              <w:left w:val="nil"/>
              <w:bottom w:val="nil"/>
              <w:right w:val="nil"/>
            </w:tcBorders>
            <w:shd w:val="clear" w:color="auto" w:fill="auto"/>
            <w:vAlign w:val="center"/>
            <w:hideMark/>
          </w:tcPr>
          <w:p w14:paraId="054810AD" w14:textId="77777777" w:rsidR="00057505" w:rsidRPr="00057505" w:rsidRDefault="00057505" w:rsidP="00057505">
            <w:pPr>
              <w:jc w:val="right"/>
              <w:rPr>
                <w:sz w:val="18"/>
                <w:szCs w:val="18"/>
                <w:lang w:eastAsia="tr-TR"/>
              </w:rPr>
            </w:pPr>
            <w:r w:rsidRPr="00057505">
              <w:rPr>
                <w:sz w:val="18"/>
                <w:szCs w:val="18"/>
                <w:lang w:eastAsia="tr-TR"/>
              </w:rPr>
              <w:t>458,800</w:t>
            </w:r>
          </w:p>
        </w:tc>
        <w:tc>
          <w:tcPr>
            <w:tcW w:w="1383" w:type="dxa"/>
            <w:tcBorders>
              <w:top w:val="nil"/>
              <w:left w:val="nil"/>
              <w:bottom w:val="nil"/>
              <w:right w:val="nil"/>
            </w:tcBorders>
            <w:shd w:val="clear" w:color="auto" w:fill="auto"/>
            <w:vAlign w:val="center"/>
            <w:hideMark/>
          </w:tcPr>
          <w:p w14:paraId="38B47784" w14:textId="77777777" w:rsidR="00057505" w:rsidRPr="00057505" w:rsidRDefault="00057505" w:rsidP="00057505">
            <w:pPr>
              <w:jc w:val="right"/>
              <w:rPr>
                <w:sz w:val="18"/>
                <w:szCs w:val="18"/>
                <w:lang w:eastAsia="tr-TR"/>
              </w:rPr>
            </w:pPr>
            <w:r w:rsidRPr="00057505">
              <w:rPr>
                <w:sz w:val="18"/>
                <w:szCs w:val="18"/>
                <w:lang w:eastAsia="tr-TR"/>
              </w:rPr>
              <w:t>-</w:t>
            </w:r>
          </w:p>
        </w:tc>
        <w:tc>
          <w:tcPr>
            <w:tcW w:w="1073" w:type="dxa"/>
            <w:tcBorders>
              <w:top w:val="nil"/>
              <w:left w:val="nil"/>
              <w:bottom w:val="nil"/>
              <w:right w:val="nil"/>
            </w:tcBorders>
            <w:shd w:val="clear" w:color="auto" w:fill="auto"/>
            <w:vAlign w:val="center"/>
            <w:hideMark/>
          </w:tcPr>
          <w:p w14:paraId="7E59E568" w14:textId="77777777" w:rsidR="00057505" w:rsidRPr="00057505" w:rsidRDefault="00057505" w:rsidP="00057505">
            <w:pPr>
              <w:jc w:val="right"/>
              <w:rPr>
                <w:sz w:val="18"/>
                <w:szCs w:val="18"/>
                <w:lang w:eastAsia="tr-TR"/>
              </w:rPr>
            </w:pPr>
            <w:r w:rsidRPr="00057505">
              <w:rPr>
                <w:sz w:val="18"/>
                <w:szCs w:val="18"/>
                <w:lang w:eastAsia="tr-TR"/>
              </w:rPr>
              <w:t>253,025</w:t>
            </w:r>
          </w:p>
        </w:tc>
      </w:tr>
      <w:tr w:rsidR="00057505" w:rsidRPr="00057505" w14:paraId="506B9112" w14:textId="77777777" w:rsidTr="0012097F">
        <w:trPr>
          <w:divId w:val="1519389156"/>
          <w:trHeight w:val="251"/>
        </w:trPr>
        <w:tc>
          <w:tcPr>
            <w:tcW w:w="4852" w:type="dxa"/>
            <w:tcBorders>
              <w:top w:val="nil"/>
              <w:left w:val="nil"/>
              <w:bottom w:val="nil"/>
              <w:right w:val="nil"/>
            </w:tcBorders>
            <w:shd w:val="clear" w:color="auto" w:fill="auto"/>
            <w:vAlign w:val="center"/>
            <w:hideMark/>
          </w:tcPr>
          <w:p w14:paraId="1E7B58C4" w14:textId="77777777" w:rsidR="00057505" w:rsidRPr="00057505" w:rsidRDefault="00057505" w:rsidP="00057505">
            <w:pPr>
              <w:jc w:val="both"/>
              <w:rPr>
                <w:b/>
                <w:bCs/>
                <w:sz w:val="18"/>
                <w:szCs w:val="18"/>
                <w:lang w:eastAsia="tr-TR"/>
              </w:rPr>
            </w:pPr>
            <w:r w:rsidRPr="00057505">
              <w:rPr>
                <w:b/>
                <w:bCs/>
                <w:sz w:val="18"/>
                <w:szCs w:val="18"/>
                <w:lang w:eastAsia="tr-TR"/>
              </w:rPr>
              <w:t>Bilançodaki Net Bakiyesi</w:t>
            </w:r>
          </w:p>
        </w:tc>
        <w:tc>
          <w:tcPr>
            <w:tcW w:w="1909" w:type="dxa"/>
            <w:tcBorders>
              <w:top w:val="nil"/>
              <w:left w:val="nil"/>
              <w:bottom w:val="nil"/>
              <w:right w:val="nil"/>
            </w:tcBorders>
            <w:shd w:val="clear" w:color="auto" w:fill="auto"/>
            <w:vAlign w:val="center"/>
            <w:hideMark/>
          </w:tcPr>
          <w:p w14:paraId="7D090AC0" w14:textId="77777777" w:rsidR="00057505" w:rsidRPr="00057505" w:rsidRDefault="00057505" w:rsidP="00057505">
            <w:pPr>
              <w:jc w:val="right"/>
              <w:rPr>
                <w:b/>
                <w:bCs/>
                <w:sz w:val="18"/>
                <w:szCs w:val="18"/>
                <w:lang w:eastAsia="tr-TR"/>
              </w:rPr>
            </w:pPr>
            <w:r w:rsidRPr="00057505">
              <w:rPr>
                <w:b/>
                <w:bCs/>
                <w:sz w:val="18"/>
                <w:szCs w:val="18"/>
                <w:lang w:eastAsia="tr-TR"/>
              </w:rPr>
              <w:t>73,760</w:t>
            </w:r>
          </w:p>
        </w:tc>
        <w:tc>
          <w:tcPr>
            <w:tcW w:w="1383" w:type="dxa"/>
            <w:tcBorders>
              <w:top w:val="nil"/>
              <w:left w:val="nil"/>
              <w:bottom w:val="nil"/>
              <w:right w:val="nil"/>
            </w:tcBorders>
            <w:shd w:val="clear" w:color="auto" w:fill="auto"/>
            <w:vAlign w:val="center"/>
            <w:hideMark/>
          </w:tcPr>
          <w:p w14:paraId="5EEE66C0" w14:textId="77777777" w:rsidR="00057505" w:rsidRPr="00057505" w:rsidRDefault="00057505" w:rsidP="00057505">
            <w:pPr>
              <w:jc w:val="right"/>
              <w:rPr>
                <w:b/>
                <w:bCs/>
                <w:sz w:val="18"/>
                <w:szCs w:val="18"/>
                <w:lang w:eastAsia="tr-TR"/>
              </w:rPr>
            </w:pPr>
            <w:r w:rsidRPr="00057505">
              <w:rPr>
                <w:b/>
                <w:bCs/>
                <w:sz w:val="18"/>
                <w:szCs w:val="18"/>
                <w:lang w:eastAsia="tr-TR"/>
              </w:rPr>
              <w:t>1</w:t>
            </w:r>
          </w:p>
        </w:tc>
        <w:tc>
          <w:tcPr>
            <w:tcW w:w="1073" w:type="dxa"/>
            <w:tcBorders>
              <w:top w:val="nil"/>
              <w:left w:val="nil"/>
              <w:bottom w:val="nil"/>
              <w:right w:val="nil"/>
            </w:tcBorders>
            <w:shd w:val="clear" w:color="auto" w:fill="auto"/>
            <w:vAlign w:val="center"/>
            <w:hideMark/>
          </w:tcPr>
          <w:p w14:paraId="7AE8CF74" w14:textId="77777777" w:rsidR="00057505" w:rsidRPr="00057505" w:rsidRDefault="00057505" w:rsidP="00057505">
            <w:pPr>
              <w:jc w:val="right"/>
              <w:rPr>
                <w:b/>
                <w:bCs/>
                <w:sz w:val="18"/>
                <w:szCs w:val="18"/>
                <w:lang w:eastAsia="tr-TR"/>
              </w:rPr>
            </w:pPr>
            <w:r w:rsidRPr="00057505">
              <w:rPr>
                <w:b/>
                <w:bCs/>
                <w:sz w:val="18"/>
                <w:szCs w:val="18"/>
                <w:lang w:eastAsia="tr-TR"/>
              </w:rPr>
              <w:t>59,757</w:t>
            </w:r>
          </w:p>
        </w:tc>
      </w:tr>
      <w:tr w:rsidR="00057505" w:rsidRPr="00057505" w14:paraId="1AF1806B" w14:textId="77777777" w:rsidTr="0012097F">
        <w:trPr>
          <w:divId w:val="1519389156"/>
          <w:trHeight w:val="251"/>
        </w:trPr>
        <w:tc>
          <w:tcPr>
            <w:tcW w:w="4852" w:type="dxa"/>
            <w:tcBorders>
              <w:top w:val="nil"/>
              <w:left w:val="nil"/>
              <w:bottom w:val="nil"/>
              <w:right w:val="nil"/>
            </w:tcBorders>
            <w:shd w:val="clear" w:color="auto" w:fill="auto"/>
            <w:vAlign w:val="center"/>
            <w:hideMark/>
          </w:tcPr>
          <w:p w14:paraId="49A94A29" w14:textId="77777777" w:rsidR="00057505" w:rsidRPr="00057505" w:rsidRDefault="00057505" w:rsidP="00057505">
            <w:pPr>
              <w:jc w:val="both"/>
              <w:rPr>
                <w:b/>
                <w:bCs/>
                <w:sz w:val="18"/>
                <w:szCs w:val="18"/>
                <w:lang w:eastAsia="tr-TR"/>
              </w:rPr>
            </w:pPr>
            <w:r w:rsidRPr="00057505">
              <w:rPr>
                <w:b/>
                <w:bCs/>
                <w:sz w:val="18"/>
                <w:szCs w:val="18"/>
                <w:lang w:eastAsia="tr-TR"/>
              </w:rPr>
              <w:t>Önceki Dönem</w:t>
            </w:r>
          </w:p>
        </w:tc>
        <w:tc>
          <w:tcPr>
            <w:tcW w:w="1909" w:type="dxa"/>
            <w:tcBorders>
              <w:top w:val="nil"/>
              <w:left w:val="nil"/>
              <w:bottom w:val="nil"/>
              <w:right w:val="nil"/>
            </w:tcBorders>
            <w:shd w:val="clear" w:color="auto" w:fill="auto"/>
            <w:vAlign w:val="center"/>
            <w:hideMark/>
          </w:tcPr>
          <w:p w14:paraId="7E8EF2F0" w14:textId="77777777" w:rsidR="00057505" w:rsidRPr="00057505" w:rsidRDefault="00057505" w:rsidP="00057505">
            <w:pPr>
              <w:jc w:val="both"/>
              <w:rPr>
                <w:b/>
                <w:bCs/>
                <w:sz w:val="18"/>
                <w:szCs w:val="18"/>
                <w:lang w:eastAsia="tr-TR"/>
              </w:rPr>
            </w:pPr>
          </w:p>
        </w:tc>
        <w:tc>
          <w:tcPr>
            <w:tcW w:w="1383" w:type="dxa"/>
            <w:tcBorders>
              <w:top w:val="nil"/>
              <w:left w:val="nil"/>
              <w:bottom w:val="nil"/>
              <w:right w:val="nil"/>
            </w:tcBorders>
            <w:shd w:val="clear" w:color="auto" w:fill="auto"/>
            <w:vAlign w:val="center"/>
            <w:hideMark/>
          </w:tcPr>
          <w:p w14:paraId="4D0ADE8B" w14:textId="77777777" w:rsidR="00057505" w:rsidRPr="00057505" w:rsidRDefault="00057505" w:rsidP="00057505">
            <w:pPr>
              <w:jc w:val="right"/>
              <w:rPr>
                <w:lang w:eastAsia="tr-TR"/>
              </w:rPr>
            </w:pPr>
          </w:p>
        </w:tc>
        <w:tc>
          <w:tcPr>
            <w:tcW w:w="1073" w:type="dxa"/>
            <w:tcBorders>
              <w:top w:val="nil"/>
              <w:left w:val="nil"/>
              <w:bottom w:val="nil"/>
              <w:right w:val="nil"/>
            </w:tcBorders>
            <w:shd w:val="clear" w:color="auto" w:fill="auto"/>
            <w:vAlign w:val="center"/>
            <w:hideMark/>
          </w:tcPr>
          <w:p w14:paraId="35084FFE" w14:textId="77777777" w:rsidR="00057505" w:rsidRPr="00057505" w:rsidRDefault="00057505" w:rsidP="00057505">
            <w:pPr>
              <w:jc w:val="right"/>
              <w:rPr>
                <w:lang w:eastAsia="tr-TR"/>
              </w:rPr>
            </w:pPr>
          </w:p>
        </w:tc>
      </w:tr>
      <w:tr w:rsidR="00057505" w:rsidRPr="00057505" w14:paraId="14239BB0" w14:textId="77777777" w:rsidTr="0012097F">
        <w:trPr>
          <w:divId w:val="1519389156"/>
          <w:trHeight w:val="251"/>
        </w:trPr>
        <w:tc>
          <w:tcPr>
            <w:tcW w:w="4852" w:type="dxa"/>
            <w:tcBorders>
              <w:top w:val="nil"/>
              <w:left w:val="nil"/>
              <w:bottom w:val="nil"/>
              <w:right w:val="nil"/>
            </w:tcBorders>
            <w:shd w:val="clear" w:color="auto" w:fill="auto"/>
            <w:vAlign w:val="center"/>
            <w:hideMark/>
          </w:tcPr>
          <w:p w14:paraId="3DD844BD" w14:textId="77777777" w:rsidR="00057505" w:rsidRPr="00057505" w:rsidRDefault="00057505" w:rsidP="00057505">
            <w:pPr>
              <w:jc w:val="both"/>
              <w:rPr>
                <w:sz w:val="18"/>
                <w:szCs w:val="18"/>
                <w:lang w:eastAsia="tr-TR"/>
              </w:rPr>
            </w:pPr>
            <w:r w:rsidRPr="00057505">
              <w:rPr>
                <w:sz w:val="18"/>
                <w:szCs w:val="18"/>
                <w:lang w:eastAsia="tr-TR"/>
              </w:rPr>
              <w:t>Dönem Sonu Bakiyesi</w:t>
            </w:r>
          </w:p>
        </w:tc>
        <w:tc>
          <w:tcPr>
            <w:tcW w:w="1909" w:type="dxa"/>
            <w:tcBorders>
              <w:top w:val="nil"/>
              <w:left w:val="nil"/>
              <w:bottom w:val="nil"/>
              <w:right w:val="nil"/>
            </w:tcBorders>
            <w:shd w:val="clear" w:color="auto" w:fill="auto"/>
            <w:vAlign w:val="center"/>
            <w:hideMark/>
          </w:tcPr>
          <w:p w14:paraId="2CD1E585" w14:textId="77777777" w:rsidR="00057505" w:rsidRPr="00057505" w:rsidRDefault="00057505" w:rsidP="00057505">
            <w:pPr>
              <w:jc w:val="right"/>
              <w:rPr>
                <w:sz w:val="18"/>
                <w:szCs w:val="18"/>
                <w:lang w:eastAsia="tr-TR"/>
              </w:rPr>
            </w:pPr>
            <w:r w:rsidRPr="00057505">
              <w:rPr>
                <w:sz w:val="18"/>
                <w:szCs w:val="18"/>
                <w:lang w:eastAsia="tr-TR"/>
              </w:rPr>
              <w:t>79,218</w:t>
            </w:r>
          </w:p>
        </w:tc>
        <w:tc>
          <w:tcPr>
            <w:tcW w:w="1383" w:type="dxa"/>
            <w:tcBorders>
              <w:top w:val="nil"/>
              <w:left w:val="nil"/>
              <w:bottom w:val="nil"/>
              <w:right w:val="nil"/>
            </w:tcBorders>
            <w:shd w:val="clear" w:color="auto" w:fill="auto"/>
            <w:vAlign w:val="center"/>
            <w:hideMark/>
          </w:tcPr>
          <w:p w14:paraId="0B5EF783" w14:textId="77777777" w:rsidR="00057505" w:rsidRPr="00057505" w:rsidRDefault="00057505" w:rsidP="00057505">
            <w:pPr>
              <w:jc w:val="right"/>
              <w:rPr>
                <w:sz w:val="18"/>
                <w:szCs w:val="18"/>
                <w:lang w:eastAsia="tr-TR"/>
              </w:rPr>
            </w:pPr>
            <w:r w:rsidRPr="00057505">
              <w:rPr>
                <w:sz w:val="18"/>
                <w:szCs w:val="18"/>
                <w:lang w:eastAsia="tr-TR"/>
              </w:rPr>
              <w:t>5,454</w:t>
            </w:r>
          </w:p>
        </w:tc>
        <w:tc>
          <w:tcPr>
            <w:tcW w:w="1073" w:type="dxa"/>
            <w:tcBorders>
              <w:top w:val="nil"/>
              <w:left w:val="nil"/>
              <w:bottom w:val="nil"/>
              <w:right w:val="nil"/>
            </w:tcBorders>
            <w:shd w:val="clear" w:color="auto" w:fill="auto"/>
            <w:vAlign w:val="center"/>
            <w:hideMark/>
          </w:tcPr>
          <w:p w14:paraId="554A080C" w14:textId="77777777" w:rsidR="00057505" w:rsidRPr="00057505" w:rsidRDefault="00057505" w:rsidP="00057505">
            <w:pPr>
              <w:jc w:val="right"/>
              <w:rPr>
                <w:sz w:val="18"/>
                <w:szCs w:val="18"/>
                <w:lang w:eastAsia="tr-TR"/>
              </w:rPr>
            </w:pPr>
            <w:r w:rsidRPr="00057505">
              <w:rPr>
                <w:sz w:val="18"/>
                <w:szCs w:val="18"/>
                <w:lang w:eastAsia="tr-TR"/>
              </w:rPr>
              <w:t>127,352</w:t>
            </w:r>
          </w:p>
        </w:tc>
      </w:tr>
      <w:tr w:rsidR="00057505" w:rsidRPr="00057505" w14:paraId="20451975" w14:textId="77777777" w:rsidTr="0012097F">
        <w:trPr>
          <w:divId w:val="1519389156"/>
          <w:trHeight w:val="251"/>
        </w:trPr>
        <w:tc>
          <w:tcPr>
            <w:tcW w:w="4852" w:type="dxa"/>
            <w:tcBorders>
              <w:top w:val="nil"/>
              <w:left w:val="nil"/>
              <w:bottom w:val="nil"/>
              <w:right w:val="nil"/>
            </w:tcBorders>
            <w:shd w:val="clear" w:color="auto" w:fill="auto"/>
            <w:vAlign w:val="center"/>
            <w:hideMark/>
          </w:tcPr>
          <w:p w14:paraId="351874EC" w14:textId="77777777" w:rsidR="00057505" w:rsidRPr="00057505" w:rsidRDefault="00057505" w:rsidP="00057505">
            <w:pPr>
              <w:jc w:val="both"/>
              <w:rPr>
                <w:sz w:val="18"/>
                <w:szCs w:val="18"/>
                <w:lang w:eastAsia="tr-TR"/>
              </w:rPr>
            </w:pPr>
            <w:r w:rsidRPr="00057505">
              <w:rPr>
                <w:sz w:val="18"/>
                <w:szCs w:val="18"/>
                <w:lang w:eastAsia="tr-TR"/>
              </w:rPr>
              <w:t xml:space="preserve">Karşılık </w:t>
            </w:r>
            <w:proofErr w:type="gramStart"/>
            <w:r w:rsidRPr="00057505">
              <w:rPr>
                <w:sz w:val="18"/>
                <w:szCs w:val="18"/>
                <w:lang w:eastAsia="tr-TR"/>
              </w:rPr>
              <w:t>Tutarı(</w:t>
            </w:r>
            <w:proofErr w:type="gramEnd"/>
            <w:r w:rsidRPr="00057505">
              <w:rPr>
                <w:sz w:val="18"/>
                <w:szCs w:val="18"/>
                <w:lang w:eastAsia="tr-TR"/>
              </w:rPr>
              <w:t>-)</w:t>
            </w:r>
          </w:p>
        </w:tc>
        <w:tc>
          <w:tcPr>
            <w:tcW w:w="1909" w:type="dxa"/>
            <w:tcBorders>
              <w:top w:val="nil"/>
              <w:left w:val="nil"/>
              <w:bottom w:val="nil"/>
              <w:right w:val="nil"/>
            </w:tcBorders>
            <w:shd w:val="clear" w:color="auto" w:fill="auto"/>
            <w:vAlign w:val="center"/>
            <w:hideMark/>
          </w:tcPr>
          <w:p w14:paraId="064A4E3D" w14:textId="77777777" w:rsidR="00057505" w:rsidRPr="00057505" w:rsidRDefault="00057505" w:rsidP="00057505">
            <w:pPr>
              <w:jc w:val="right"/>
              <w:rPr>
                <w:sz w:val="18"/>
                <w:szCs w:val="18"/>
                <w:lang w:eastAsia="tr-TR"/>
              </w:rPr>
            </w:pPr>
            <w:r w:rsidRPr="00057505">
              <w:rPr>
                <w:sz w:val="18"/>
                <w:szCs w:val="18"/>
                <w:lang w:eastAsia="tr-TR"/>
              </w:rPr>
              <w:t>48,407</w:t>
            </w:r>
          </w:p>
        </w:tc>
        <w:tc>
          <w:tcPr>
            <w:tcW w:w="1383" w:type="dxa"/>
            <w:tcBorders>
              <w:top w:val="nil"/>
              <w:left w:val="nil"/>
              <w:bottom w:val="nil"/>
              <w:right w:val="nil"/>
            </w:tcBorders>
            <w:shd w:val="clear" w:color="auto" w:fill="auto"/>
            <w:vAlign w:val="center"/>
            <w:hideMark/>
          </w:tcPr>
          <w:p w14:paraId="6BA83F18" w14:textId="77777777" w:rsidR="00057505" w:rsidRPr="00057505" w:rsidRDefault="00057505" w:rsidP="00057505">
            <w:pPr>
              <w:jc w:val="right"/>
              <w:rPr>
                <w:sz w:val="18"/>
                <w:szCs w:val="18"/>
                <w:lang w:eastAsia="tr-TR"/>
              </w:rPr>
            </w:pPr>
            <w:r w:rsidRPr="00057505">
              <w:rPr>
                <w:sz w:val="18"/>
                <w:szCs w:val="18"/>
                <w:lang w:eastAsia="tr-TR"/>
              </w:rPr>
              <w:t>4,640</w:t>
            </w:r>
          </w:p>
        </w:tc>
        <w:tc>
          <w:tcPr>
            <w:tcW w:w="1073" w:type="dxa"/>
            <w:tcBorders>
              <w:top w:val="nil"/>
              <w:left w:val="nil"/>
              <w:bottom w:val="nil"/>
              <w:right w:val="nil"/>
            </w:tcBorders>
            <w:shd w:val="clear" w:color="auto" w:fill="auto"/>
            <w:vAlign w:val="center"/>
            <w:hideMark/>
          </w:tcPr>
          <w:p w14:paraId="308959C1" w14:textId="77777777" w:rsidR="00057505" w:rsidRPr="00057505" w:rsidRDefault="00057505" w:rsidP="00057505">
            <w:pPr>
              <w:jc w:val="right"/>
              <w:rPr>
                <w:sz w:val="18"/>
                <w:szCs w:val="18"/>
                <w:lang w:eastAsia="tr-TR"/>
              </w:rPr>
            </w:pPr>
            <w:r w:rsidRPr="00057505">
              <w:rPr>
                <w:sz w:val="18"/>
                <w:szCs w:val="18"/>
                <w:lang w:eastAsia="tr-TR"/>
              </w:rPr>
              <w:t>69,392</w:t>
            </w:r>
          </w:p>
        </w:tc>
      </w:tr>
      <w:tr w:rsidR="00057505" w:rsidRPr="00057505" w14:paraId="1AFBDEC5" w14:textId="77777777" w:rsidTr="0012097F">
        <w:trPr>
          <w:divId w:val="1519389156"/>
          <w:trHeight w:val="266"/>
        </w:trPr>
        <w:tc>
          <w:tcPr>
            <w:tcW w:w="4852" w:type="dxa"/>
            <w:tcBorders>
              <w:top w:val="nil"/>
              <w:left w:val="nil"/>
              <w:bottom w:val="double" w:sz="6" w:space="0" w:color="auto"/>
              <w:right w:val="nil"/>
            </w:tcBorders>
            <w:shd w:val="clear" w:color="auto" w:fill="auto"/>
            <w:vAlign w:val="center"/>
            <w:hideMark/>
          </w:tcPr>
          <w:p w14:paraId="15EE56E7" w14:textId="77777777" w:rsidR="00057505" w:rsidRPr="00057505" w:rsidRDefault="00057505" w:rsidP="00057505">
            <w:pPr>
              <w:jc w:val="both"/>
              <w:rPr>
                <w:b/>
                <w:bCs/>
                <w:sz w:val="18"/>
                <w:szCs w:val="18"/>
                <w:lang w:eastAsia="tr-TR"/>
              </w:rPr>
            </w:pPr>
            <w:r w:rsidRPr="00057505">
              <w:rPr>
                <w:b/>
                <w:bCs/>
                <w:sz w:val="18"/>
                <w:szCs w:val="18"/>
                <w:lang w:eastAsia="tr-TR"/>
              </w:rPr>
              <w:t>Bilançodaki Net Bakiyesi</w:t>
            </w:r>
          </w:p>
        </w:tc>
        <w:tc>
          <w:tcPr>
            <w:tcW w:w="1909" w:type="dxa"/>
            <w:tcBorders>
              <w:top w:val="nil"/>
              <w:left w:val="nil"/>
              <w:bottom w:val="double" w:sz="6" w:space="0" w:color="auto"/>
              <w:right w:val="nil"/>
            </w:tcBorders>
            <w:shd w:val="clear" w:color="auto" w:fill="auto"/>
            <w:vAlign w:val="center"/>
            <w:hideMark/>
          </w:tcPr>
          <w:p w14:paraId="738894A3" w14:textId="77777777" w:rsidR="00057505" w:rsidRPr="00057505" w:rsidRDefault="00057505" w:rsidP="00057505">
            <w:pPr>
              <w:jc w:val="right"/>
              <w:rPr>
                <w:b/>
                <w:bCs/>
                <w:sz w:val="18"/>
                <w:szCs w:val="18"/>
                <w:lang w:eastAsia="tr-TR"/>
              </w:rPr>
            </w:pPr>
            <w:r w:rsidRPr="00057505">
              <w:rPr>
                <w:b/>
                <w:bCs/>
                <w:sz w:val="18"/>
                <w:szCs w:val="18"/>
                <w:lang w:eastAsia="tr-TR"/>
              </w:rPr>
              <w:t>30,811</w:t>
            </w:r>
          </w:p>
        </w:tc>
        <w:tc>
          <w:tcPr>
            <w:tcW w:w="1383" w:type="dxa"/>
            <w:tcBorders>
              <w:top w:val="nil"/>
              <w:left w:val="nil"/>
              <w:bottom w:val="double" w:sz="6" w:space="0" w:color="auto"/>
              <w:right w:val="nil"/>
            </w:tcBorders>
            <w:shd w:val="clear" w:color="auto" w:fill="auto"/>
            <w:vAlign w:val="center"/>
            <w:hideMark/>
          </w:tcPr>
          <w:p w14:paraId="59BB1E4F" w14:textId="77777777" w:rsidR="00057505" w:rsidRPr="00057505" w:rsidRDefault="00057505" w:rsidP="00057505">
            <w:pPr>
              <w:jc w:val="right"/>
              <w:rPr>
                <w:b/>
                <w:bCs/>
                <w:sz w:val="18"/>
                <w:szCs w:val="18"/>
                <w:lang w:eastAsia="tr-TR"/>
              </w:rPr>
            </w:pPr>
            <w:r w:rsidRPr="00057505">
              <w:rPr>
                <w:b/>
                <w:bCs/>
                <w:sz w:val="18"/>
                <w:szCs w:val="18"/>
                <w:lang w:eastAsia="tr-TR"/>
              </w:rPr>
              <w:t>814</w:t>
            </w:r>
          </w:p>
        </w:tc>
        <w:tc>
          <w:tcPr>
            <w:tcW w:w="1073" w:type="dxa"/>
            <w:tcBorders>
              <w:top w:val="nil"/>
              <w:left w:val="nil"/>
              <w:bottom w:val="double" w:sz="6" w:space="0" w:color="auto"/>
              <w:right w:val="nil"/>
            </w:tcBorders>
            <w:shd w:val="clear" w:color="auto" w:fill="auto"/>
            <w:vAlign w:val="center"/>
            <w:hideMark/>
          </w:tcPr>
          <w:p w14:paraId="7A86A885" w14:textId="77777777" w:rsidR="00057505" w:rsidRPr="00057505" w:rsidRDefault="00057505" w:rsidP="00057505">
            <w:pPr>
              <w:jc w:val="right"/>
              <w:rPr>
                <w:b/>
                <w:bCs/>
                <w:sz w:val="18"/>
                <w:szCs w:val="18"/>
                <w:lang w:eastAsia="tr-TR"/>
              </w:rPr>
            </w:pPr>
            <w:r w:rsidRPr="00057505">
              <w:rPr>
                <w:b/>
                <w:bCs/>
                <w:sz w:val="18"/>
                <w:szCs w:val="18"/>
                <w:lang w:eastAsia="tr-TR"/>
              </w:rPr>
              <w:t>57,960</w:t>
            </w:r>
          </w:p>
        </w:tc>
      </w:tr>
    </w:tbl>
    <w:p w14:paraId="6775C79A" w14:textId="25F873EE" w:rsidR="00856B78" w:rsidRPr="007B72D8" w:rsidRDefault="00856B78" w:rsidP="002636DC">
      <w:pPr>
        <w:tabs>
          <w:tab w:val="left" w:pos="0"/>
        </w:tabs>
        <w:ind w:left="-567"/>
        <w:rPr>
          <w:iCs/>
          <w:sz w:val="16"/>
          <w:szCs w:val="16"/>
          <w:highlight w:val="yellow"/>
        </w:rPr>
      </w:pPr>
    </w:p>
    <w:p w14:paraId="6F90627A" w14:textId="6528C0B5" w:rsidR="008F5CD3" w:rsidRPr="00057505" w:rsidRDefault="00990912" w:rsidP="002636DC">
      <w:pPr>
        <w:tabs>
          <w:tab w:val="left" w:pos="0"/>
        </w:tabs>
        <w:ind w:left="-567"/>
        <w:rPr>
          <w:b/>
          <w:iCs/>
        </w:rPr>
      </w:pPr>
      <w:proofErr w:type="gramStart"/>
      <w:r w:rsidRPr="00057505">
        <w:rPr>
          <w:b/>
          <w:iCs/>
        </w:rPr>
        <w:t>1.5.</w:t>
      </w:r>
      <w:r w:rsidR="002636DC" w:rsidRPr="00057505">
        <w:rPr>
          <w:b/>
          <w:iCs/>
        </w:rPr>
        <w:t>10</w:t>
      </w:r>
      <w:r w:rsidR="008E42CD" w:rsidRPr="00057505">
        <w:rPr>
          <w:b/>
          <w:iCs/>
        </w:rPr>
        <w:t>.4</w:t>
      </w:r>
      <w:r w:rsidR="002636DC" w:rsidRPr="00057505">
        <w:rPr>
          <w:b/>
          <w:iCs/>
        </w:rPr>
        <w:t xml:space="preserve"> </w:t>
      </w:r>
      <w:r w:rsidR="008E42CD" w:rsidRPr="00057505">
        <w:rPr>
          <w:b/>
          <w:iCs/>
        </w:rPr>
        <w:t xml:space="preserve"> </w:t>
      </w:r>
      <w:r w:rsidR="00E253C8" w:rsidRPr="00057505">
        <w:rPr>
          <w:iCs/>
        </w:rPr>
        <w:t>Donuk</w:t>
      </w:r>
      <w:proofErr w:type="gramEnd"/>
      <w:r w:rsidR="00E253C8" w:rsidRPr="00057505">
        <w:rPr>
          <w:iCs/>
        </w:rPr>
        <w:t xml:space="preserve"> alacakların kullanıcı gruplarına göre brüt ve net tutarlarının </w:t>
      </w:r>
      <w:r w:rsidR="00032F11" w:rsidRPr="00057505">
        <w:rPr>
          <w:iCs/>
        </w:rPr>
        <w:t>gösterimi:</w:t>
      </w:r>
      <w:r w:rsidR="00E253C8" w:rsidRPr="00057505">
        <w:rPr>
          <w:iCs/>
        </w:rPr>
        <w:t xml:space="preserve"> </w:t>
      </w:r>
    </w:p>
    <w:p w14:paraId="45B2C23B" w14:textId="63C209A2" w:rsidR="00057505" w:rsidRPr="00057505" w:rsidRDefault="00057505" w:rsidP="004513FE">
      <w:pPr>
        <w:pStyle w:val="BodyTextIndent"/>
        <w:ind w:left="0" w:firstLine="0"/>
        <w:rPr>
          <w:lang w:eastAsia="tr-TR"/>
        </w:rPr>
      </w:pPr>
    </w:p>
    <w:tbl>
      <w:tblPr>
        <w:tblW w:w="9200" w:type="dxa"/>
        <w:tblCellMar>
          <w:left w:w="70" w:type="dxa"/>
          <w:right w:w="70" w:type="dxa"/>
        </w:tblCellMar>
        <w:tblLook w:val="04A0" w:firstRow="1" w:lastRow="0" w:firstColumn="1" w:lastColumn="0" w:noHBand="0" w:noVBand="1"/>
      </w:tblPr>
      <w:tblGrid>
        <w:gridCol w:w="4765"/>
        <w:gridCol w:w="1954"/>
        <w:gridCol w:w="1335"/>
        <w:gridCol w:w="1146"/>
      </w:tblGrid>
      <w:tr w:rsidR="00057505" w:rsidRPr="00057505" w14:paraId="6E5EA7B3" w14:textId="77777777" w:rsidTr="0012097F">
        <w:trPr>
          <w:divId w:val="2057241306"/>
          <w:trHeight w:val="267"/>
        </w:trPr>
        <w:tc>
          <w:tcPr>
            <w:tcW w:w="4765" w:type="dxa"/>
            <w:tcBorders>
              <w:top w:val="double" w:sz="6" w:space="0" w:color="auto"/>
              <w:left w:val="nil"/>
              <w:bottom w:val="nil"/>
              <w:right w:val="nil"/>
            </w:tcBorders>
            <w:shd w:val="clear" w:color="auto" w:fill="auto"/>
            <w:vAlign w:val="center"/>
            <w:hideMark/>
          </w:tcPr>
          <w:p w14:paraId="5E2E57FD" w14:textId="2AB6E66E" w:rsidR="00057505" w:rsidRPr="00057505" w:rsidRDefault="00057505" w:rsidP="00057505">
            <w:pPr>
              <w:jc w:val="both"/>
              <w:rPr>
                <w:sz w:val="18"/>
                <w:szCs w:val="18"/>
                <w:lang w:eastAsia="tr-TR"/>
              </w:rPr>
            </w:pPr>
            <w:r w:rsidRPr="00057505">
              <w:rPr>
                <w:sz w:val="18"/>
                <w:szCs w:val="18"/>
                <w:lang w:eastAsia="tr-TR"/>
              </w:rPr>
              <w:t xml:space="preserve">  </w:t>
            </w:r>
          </w:p>
        </w:tc>
        <w:tc>
          <w:tcPr>
            <w:tcW w:w="1954" w:type="dxa"/>
            <w:tcBorders>
              <w:top w:val="double" w:sz="6" w:space="0" w:color="auto"/>
              <w:left w:val="nil"/>
              <w:bottom w:val="single" w:sz="8" w:space="0" w:color="auto"/>
              <w:right w:val="nil"/>
            </w:tcBorders>
            <w:shd w:val="clear" w:color="auto" w:fill="auto"/>
            <w:vAlign w:val="center"/>
            <w:hideMark/>
          </w:tcPr>
          <w:p w14:paraId="32F26CC4" w14:textId="77777777" w:rsidR="00057505" w:rsidRPr="00057505" w:rsidRDefault="00057505" w:rsidP="00057505">
            <w:pPr>
              <w:jc w:val="right"/>
              <w:rPr>
                <w:b/>
                <w:bCs/>
                <w:sz w:val="18"/>
                <w:szCs w:val="18"/>
                <w:lang w:eastAsia="tr-TR"/>
              </w:rPr>
            </w:pPr>
            <w:r w:rsidRPr="00057505">
              <w:rPr>
                <w:b/>
                <w:bCs/>
                <w:sz w:val="18"/>
                <w:szCs w:val="18"/>
                <w:lang w:eastAsia="tr-TR"/>
              </w:rPr>
              <w:t>III. Grup</w:t>
            </w:r>
          </w:p>
        </w:tc>
        <w:tc>
          <w:tcPr>
            <w:tcW w:w="1335" w:type="dxa"/>
            <w:tcBorders>
              <w:top w:val="double" w:sz="6" w:space="0" w:color="auto"/>
              <w:left w:val="nil"/>
              <w:bottom w:val="single" w:sz="8" w:space="0" w:color="auto"/>
              <w:right w:val="nil"/>
            </w:tcBorders>
            <w:shd w:val="clear" w:color="auto" w:fill="auto"/>
            <w:vAlign w:val="center"/>
            <w:hideMark/>
          </w:tcPr>
          <w:p w14:paraId="19435C3E" w14:textId="77777777" w:rsidR="00057505" w:rsidRPr="00057505" w:rsidRDefault="00057505" w:rsidP="00057505">
            <w:pPr>
              <w:jc w:val="right"/>
              <w:rPr>
                <w:b/>
                <w:bCs/>
                <w:sz w:val="18"/>
                <w:szCs w:val="18"/>
                <w:lang w:eastAsia="tr-TR"/>
              </w:rPr>
            </w:pPr>
            <w:r w:rsidRPr="00057505">
              <w:rPr>
                <w:b/>
                <w:bCs/>
                <w:sz w:val="18"/>
                <w:szCs w:val="18"/>
                <w:lang w:eastAsia="tr-TR"/>
              </w:rPr>
              <w:t>IV. Grup</w:t>
            </w:r>
          </w:p>
        </w:tc>
        <w:tc>
          <w:tcPr>
            <w:tcW w:w="1146" w:type="dxa"/>
            <w:tcBorders>
              <w:top w:val="double" w:sz="6" w:space="0" w:color="auto"/>
              <w:left w:val="nil"/>
              <w:bottom w:val="single" w:sz="8" w:space="0" w:color="auto"/>
              <w:right w:val="nil"/>
            </w:tcBorders>
            <w:shd w:val="clear" w:color="auto" w:fill="auto"/>
            <w:vAlign w:val="center"/>
            <w:hideMark/>
          </w:tcPr>
          <w:p w14:paraId="4836837A" w14:textId="77777777" w:rsidR="00057505" w:rsidRPr="00057505" w:rsidRDefault="00057505" w:rsidP="00057505">
            <w:pPr>
              <w:jc w:val="right"/>
              <w:rPr>
                <w:b/>
                <w:bCs/>
                <w:sz w:val="18"/>
                <w:szCs w:val="18"/>
                <w:lang w:eastAsia="tr-TR"/>
              </w:rPr>
            </w:pPr>
            <w:r w:rsidRPr="00057505">
              <w:rPr>
                <w:b/>
                <w:bCs/>
                <w:sz w:val="18"/>
                <w:szCs w:val="18"/>
                <w:lang w:eastAsia="tr-TR"/>
              </w:rPr>
              <w:t>V. Grup</w:t>
            </w:r>
          </w:p>
        </w:tc>
      </w:tr>
      <w:tr w:rsidR="00057505" w:rsidRPr="00057505" w14:paraId="7C1EF276" w14:textId="77777777" w:rsidTr="0012097F">
        <w:trPr>
          <w:divId w:val="2057241306"/>
          <w:trHeight w:val="564"/>
        </w:trPr>
        <w:tc>
          <w:tcPr>
            <w:tcW w:w="4765" w:type="dxa"/>
            <w:tcBorders>
              <w:top w:val="nil"/>
              <w:left w:val="nil"/>
              <w:bottom w:val="single" w:sz="8" w:space="0" w:color="auto"/>
              <w:right w:val="nil"/>
            </w:tcBorders>
            <w:shd w:val="clear" w:color="auto" w:fill="auto"/>
            <w:vAlign w:val="center"/>
            <w:hideMark/>
          </w:tcPr>
          <w:p w14:paraId="405469B3" w14:textId="77777777" w:rsidR="00057505" w:rsidRPr="00057505" w:rsidRDefault="00057505" w:rsidP="00057505">
            <w:pPr>
              <w:jc w:val="both"/>
              <w:rPr>
                <w:sz w:val="18"/>
                <w:szCs w:val="18"/>
                <w:lang w:eastAsia="tr-TR"/>
              </w:rPr>
            </w:pPr>
            <w:r w:rsidRPr="00057505">
              <w:rPr>
                <w:sz w:val="18"/>
                <w:szCs w:val="18"/>
                <w:lang w:eastAsia="tr-TR"/>
              </w:rPr>
              <w:t> </w:t>
            </w:r>
          </w:p>
        </w:tc>
        <w:tc>
          <w:tcPr>
            <w:tcW w:w="1954" w:type="dxa"/>
            <w:tcBorders>
              <w:top w:val="nil"/>
              <w:left w:val="nil"/>
              <w:bottom w:val="single" w:sz="8" w:space="0" w:color="auto"/>
              <w:right w:val="nil"/>
            </w:tcBorders>
            <w:shd w:val="clear" w:color="auto" w:fill="auto"/>
            <w:vAlign w:val="center"/>
            <w:hideMark/>
          </w:tcPr>
          <w:p w14:paraId="0167D29F" w14:textId="77777777" w:rsidR="00057505" w:rsidRPr="00057505" w:rsidRDefault="00057505" w:rsidP="00057505">
            <w:pPr>
              <w:jc w:val="right"/>
              <w:rPr>
                <w:b/>
                <w:bCs/>
                <w:sz w:val="18"/>
                <w:szCs w:val="18"/>
                <w:lang w:eastAsia="tr-TR"/>
              </w:rPr>
            </w:pPr>
            <w:r w:rsidRPr="00057505">
              <w:rPr>
                <w:b/>
                <w:bCs/>
                <w:sz w:val="18"/>
                <w:szCs w:val="18"/>
                <w:lang w:eastAsia="tr-TR"/>
              </w:rPr>
              <w:t xml:space="preserve">Tahsil </w:t>
            </w:r>
            <w:proofErr w:type="gramStart"/>
            <w:r w:rsidRPr="00057505">
              <w:rPr>
                <w:b/>
                <w:bCs/>
                <w:sz w:val="18"/>
                <w:szCs w:val="18"/>
                <w:lang w:eastAsia="tr-TR"/>
              </w:rPr>
              <w:t>İmkanı</w:t>
            </w:r>
            <w:proofErr w:type="gramEnd"/>
            <w:r w:rsidRPr="00057505">
              <w:rPr>
                <w:b/>
                <w:bCs/>
                <w:sz w:val="18"/>
                <w:szCs w:val="18"/>
                <w:lang w:eastAsia="tr-TR"/>
              </w:rPr>
              <w:t xml:space="preserve"> Sınırlı Krediler</w:t>
            </w:r>
          </w:p>
        </w:tc>
        <w:tc>
          <w:tcPr>
            <w:tcW w:w="1335" w:type="dxa"/>
            <w:tcBorders>
              <w:top w:val="nil"/>
              <w:left w:val="nil"/>
              <w:bottom w:val="single" w:sz="8" w:space="0" w:color="auto"/>
              <w:right w:val="nil"/>
            </w:tcBorders>
            <w:shd w:val="clear" w:color="auto" w:fill="auto"/>
            <w:vAlign w:val="center"/>
            <w:hideMark/>
          </w:tcPr>
          <w:p w14:paraId="0707C208" w14:textId="77777777" w:rsidR="00057505" w:rsidRPr="00057505" w:rsidRDefault="00057505" w:rsidP="00057505">
            <w:pPr>
              <w:jc w:val="right"/>
              <w:rPr>
                <w:b/>
                <w:bCs/>
                <w:sz w:val="18"/>
                <w:szCs w:val="18"/>
                <w:lang w:eastAsia="tr-TR"/>
              </w:rPr>
            </w:pPr>
            <w:r w:rsidRPr="00057505">
              <w:rPr>
                <w:b/>
                <w:bCs/>
                <w:sz w:val="18"/>
                <w:szCs w:val="18"/>
                <w:lang w:eastAsia="tr-TR"/>
              </w:rPr>
              <w:t>Tahsili Şüpheli Krediler</w:t>
            </w:r>
          </w:p>
        </w:tc>
        <w:tc>
          <w:tcPr>
            <w:tcW w:w="1146" w:type="dxa"/>
            <w:tcBorders>
              <w:top w:val="nil"/>
              <w:left w:val="nil"/>
              <w:bottom w:val="single" w:sz="8" w:space="0" w:color="auto"/>
              <w:right w:val="nil"/>
            </w:tcBorders>
            <w:shd w:val="clear" w:color="auto" w:fill="auto"/>
            <w:vAlign w:val="center"/>
            <w:hideMark/>
          </w:tcPr>
          <w:p w14:paraId="4FAB5D16" w14:textId="77777777" w:rsidR="00057505" w:rsidRPr="00057505" w:rsidRDefault="00057505" w:rsidP="00057505">
            <w:pPr>
              <w:jc w:val="right"/>
              <w:rPr>
                <w:b/>
                <w:bCs/>
                <w:sz w:val="18"/>
                <w:szCs w:val="18"/>
                <w:lang w:eastAsia="tr-TR"/>
              </w:rPr>
            </w:pPr>
            <w:r w:rsidRPr="00057505">
              <w:rPr>
                <w:b/>
                <w:bCs/>
                <w:sz w:val="18"/>
                <w:szCs w:val="18"/>
                <w:lang w:eastAsia="tr-TR"/>
              </w:rPr>
              <w:t>Zarar Niteliğindeki Krediler</w:t>
            </w:r>
          </w:p>
        </w:tc>
      </w:tr>
      <w:tr w:rsidR="00057505" w:rsidRPr="00057505" w14:paraId="1B38BD8D" w14:textId="77777777" w:rsidTr="0012097F">
        <w:trPr>
          <w:divId w:val="2057241306"/>
          <w:trHeight w:val="237"/>
        </w:trPr>
        <w:tc>
          <w:tcPr>
            <w:tcW w:w="4765" w:type="dxa"/>
            <w:tcBorders>
              <w:top w:val="nil"/>
              <w:left w:val="nil"/>
              <w:bottom w:val="nil"/>
              <w:right w:val="nil"/>
            </w:tcBorders>
            <w:shd w:val="clear" w:color="auto" w:fill="auto"/>
            <w:noWrap/>
            <w:vAlign w:val="center"/>
            <w:hideMark/>
          </w:tcPr>
          <w:p w14:paraId="4A489CBE" w14:textId="77777777" w:rsidR="00057505" w:rsidRPr="00057505" w:rsidRDefault="00057505" w:rsidP="00057505">
            <w:pPr>
              <w:rPr>
                <w:b/>
                <w:bCs/>
                <w:color w:val="000000"/>
                <w:sz w:val="18"/>
                <w:szCs w:val="18"/>
                <w:lang w:eastAsia="tr-TR"/>
              </w:rPr>
            </w:pPr>
            <w:r w:rsidRPr="00057505">
              <w:rPr>
                <w:b/>
                <w:bCs/>
                <w:iCs/>
                <w:color w:val="000000"/>
                <w:sz w:val="18"/>
                <w:szCs w:val="18"/>
                <w:lang w:eastAsia="tr-TR"/>
              </w:rPr>
              <w:t>Cari dönem (Net)</w:t>
            </w:r>
          </w:p>
        </w:tc>
        <w:tc>
          <w:tcPr>
            <w:tcW w:w="1954" w:type="dxa"/>
            <w:tcBorders>
              <w:top w:val="nil"/>
              <w:left w:val="nil"/>
              <w:bottom w:val="nil"/>
              <w:right w:val="nil"/>
            </w:tcBorders>
            <w:shd w:val="clear" w:color="auto" w:fill="auto"/>
            <w:noWrap/>
            <w:vAlign w:val="bottom"/>
            <w:hideMark/>
          </w:tcPr>
          <w:p w14:paraId="5EB1F2DF" w14:textId="77777777" w:rsidR="00057505" w:rsidRPr="00057505" w:rsidRDefault="00057505" w:rsidP="00057505">
            <w:pPr>
              <w:jc w:val="right"/>
              <w:rPr>
                <w:b/>
                <w:bCs/>
                <w:sz w:val="18"/>
                <w:szCs w:val="18"/>
                <w:lang w:eastAsia="tr-TR"/>
              </w:rPr>
            </w:pPr>
            <w:r w:rsidRPr="00057505">
              <w:rPr>
                <w:b/>
                <w:bCs/>
                <w:sz w:val="18"/>
                <w:szCs w:val="18"/>
                <w:lang w:eastAsia="tr-TR"/>
              </w:rPr>
              <w:t>76,655</w:t>
            </w:r>
          </w:p>
        </w:tc>
        <w:tc>
          <w:tcPr>
            <w:tcW w:w="1335" w:type="dxa"/>
            <w:tcBorders>
              <w:top w:val="nil"/>
              <w:left w:val="nil"/>
              <w:bottom w:val="nil"/>
              <w:right w:val="nil"/>
            </w:tcBorders>
            <w:shd w:val="clear" w:color="auto" w:fill="auto"/>
            <w:noWrap/>
            <w:vAlign w:val="bottom"/>
            <w:hideMark/>
          </w:tcPr>
          <w:p w14:paraId="6BBF4AA6" w14:textId="77777777" w:rsidR="00057505" w:rsidRPr="00057505" w:rsidRDefault="00057505" w:rsidP="00057505">
            <w:pPr>
              <w:jc w:val="right"/>
              <w:rPr>
                <w:b/>
                <w:bCs/>
                <w:sz w:val="18"/>
                <w:szCs w:val="18"/>
                <w:lang w:eastAsia="tr-TR"/>
              </w:rPr>
            </w:pPr>
            <w:r w:rsidRPr="00057505">
              <w:rPr>
                <w:b/>
                <w:bCs/>
                <w:sz w:val="18"/>
                <w:szCs w:val="18"/>
                <w:lang w:eastAsia="tr-TR"/>
              </w:rPr>
              <w:t>6,020</w:t>
            </w:r>
          </w:p>
        </w:tc>
        <w:tc>
          <w:tcPr>
            <w:tcW w:w="1146" w:type="dxa"/>
            <w:tcBorders>
              <w:top w:val="nil"/>
              <w:left w:val="nil"/>
              <w:bottom w:val="nil"/>
              <w:right w:val="nil"/>
            </w:tcBorders>
            <w:shd w:val="clear" w:color="auto" w:fill="auto"/>
            <w:noWrap/>
            <w:vAlign w:val="bottom"/>
            <w:hideMark/>
          </w:tcPr>
          <w:p w14:paraId="249FA2E4" w14:textId="77777777" w:rsidR="00057505" w:rsidRPr="00057505" w:rsidRDefault="00057505" w:rsidP="00057505">
            <w:pPr>
              <w:jc w:val="right"/>
              <w:rPr>
                <w:b/>
                <w:bCs/>
                <w:sz w:val="18"/>
                <w:szCs w:val="18"/>
                <w:lang w:eastAsia="tr-TR"/>
              </w:rPr>
            </w:pPr>
            <w:r w:rsidRPr="00057505">
              <w:rPr>
                <w:b/>
                <w:bCs/>
                <w:sz w:val="18"/>
                <w:szCs w:val="18"/>
                <w:lang w:eastAsia="tr-TR"/>
              </w:rPr>
              <w:t>363,262</w:t>
            </w:r>
          </w:p>
        </w:tc>
      </w:tr>
      <w:tr w:rsidR="00057505" w:rsidRPr="00057505" w14:paraId="05789290" w14:textId="77777777" w:rsidTr="0012097F">
        <w:trPr>
          <w:divId w:val="2057241306"/>
          <w:trHeight w:val="237"/>
        </w:trPr>
        <w:tc>
          <w:tcPr>
            <w:tcW w:w="4765" w:type="dxa"/>
            <w:tcBorders>
              <w:top w:val="nil"/>
              <w:left w:val="nil"/>
              <w:bottom w:val="nil"/>
              <w:right w:val="nil"/>
            </w:tcBorders>
            <w:shd w:val="clear" w:color="auto" w:fill="auto"/>
            <w:noWrap/>
            <w:vAlign w:val="center"/>
            <w:hideMark/>
          </w:tcPr>
          <w:p w14:paraId="6ACC90F4" w14:textId="77777777" w:rsidR="00057505" w:rsidRPr="00057505" w:rsidRDefault="00057505" w:rsidP="00057505">
            <w:pPr>
              <w:rPr>
                <w:color w:val="000000"/>
                <w:sz w:val="18"/>
                <w:szCs w:val="18"/>
                <w:lang w:eastAsia="tr-TR"/>
              </w:rPr>
            </w:pPr>
            <w:r w:rsidRPr="00057505">
              <w:rPr>
                <w:iCs/>
                <w:color w:val="000000"/>
                <w:sz w:val="18"/>
                <w:szCs w:val="18"/>
                <w:lang w:eastAsia="tr-TR"/>
              </w:rPr>
              <w:t>Gerçek ve tüzel kişilere kullandırılan krediler (brüt)</w:t>
            </w:r>
          </w:p>
        </w:tc>
        <w:tc>
          <w:tcPr>
            <w:tcW w:w="1954" w:type="dxa"/>
            <w:tcBorders>
              <w:top w:val="nil"/>
              <w:left w:val="nil"/>
              <w:bottom w:val="nil"/>
              <w:right w:val="nil"/>
            </w:tcBorders>
            <w:shd w:val="clear" w:color="auto" w:fill="auto"/>
            <w:vAlign w:val="center"/>
            <w:hideMark/>
          </w:tcPr>
          <w:p w14:paraId="44E1CC76" w14:textId="77777777" w:rsidR="00057505" w:rsidRPr="00057505" w:rsidRDefault="00057505" w:rsidP="00057505">
            <w:pPr>
              <w:jc w:val="right"/>
              <w:rPr>
                <w:sz w:val="18"/>
                <w:szCs w:val="18"/>
                <w:lang w:eastAsia="tr-TR"/>
              </w:rPr>
            </w:pPr>
            <w:r w:rsidRPr="00057505">
              <w:rPr>
                <w:sz w:val="18"/>
                <w:szCs w:val="18"/>
                <w:lang w:eastAsia="tr-TR"/>
              </w:rPr>
              <w:t>550,571</w:t>
            </w:r>
          </w:p>
        </w:tc>
        <w:tc>
          <w:tcPr>
            <w:tcW w:w="1335" w:type="dxa"/>
            <w:tcBorders>
              <w:top w:val="nil"/>
              <w:left w:val="nil"/>
              <w:bottom w:val="nil"/>
              <w:right w:val="nil"/>
            </w:tcBorders>
            <w:shd w:val="clear" w:color="auto" w:fill="auto"/>
            <w:vAlign w:val="center"/>
            <w:hideMark/>
          </w:tcPr>
          <w:p w14:paraId="256DB365" w14:textId="77777777" w:rsidR="00057505" w:rsidRPr="00057505" w:rsidRDefault="00057505" w:rsidP="00057505">
            <w:pPr>
              <w:jc w:val="right"/>
              <w:rPr>
                <w:sz w:val="18"/>
                <w:szCs w:val="18"/>
                <w:lang w:eastAsia="tr-TR"/>
              </w:rPr>
            </w:pPr>
            <w:r w:rsidRPr="00057505">
              <w:rPr>
                <w:sz w:val="18"/>
                <w:szCs w:val="18"/>
                <w:lang w:eastAsia="tr-TR"/>
              </w:rPr>
              <w:t>11,192</w:t>
            </w:r>
          </w:p>
        </w:tc>
        <w:tc>
          <w:tcPr>
            <w:tcW w:w="1146" w:type="dxa"/>
            <w:tcBorders>
              <w:top w:val="nil"/>
              <w:left w:val="nil"/>
              <w:bottom w:val="nil"/>
              <w:right w:val="nil"/>
            </w:tcBorders>
            <w:shd w:val="clear" w:color="auto" w:fill="auto"/>
            <w:vAlign w:val="center"/>
            <w:hideMark/>
          </w:tcPr>
          <w:p w14:paraId="7C87EC13" w14:textId="77777777" w:rsidR="00057505" w:rsidRPr="00057505" w:rsidRDefault="00057505" w:rsidP="00057505">
            <w:pPr>
              <w:jc w:val="right"/>
              <w:rPr>
                <w:sz w:val="18"/>
                <w:szCs w:val="18"/>
                <w:lang w:eastAsia="tr-TR"/>
              </w:rPr>
            </w:pPr>
            <w:r w:rsidRPr="00057505">
              <w:rPr>
                <w:sz w:val="18"/>
                <w:szCs w:val="18"/>
                <w:lang w:eastAsia="tr-TR"/>
              </w:rPr>
              <w:t>2,408,491</w:t>
            </w:r>
          </w:p>
        </w:tc>
      </w:tr>
      <w:tr w:rsidR="00057505" w:rsidRPr="00057505" w14:paraId="17E3C78E" w14:textId="77777777" w:rsidTr="0012097F">
        <w:trPr>
          <w:divId w:val="2057241306"/>
          <w:trHeight w:val="237"/>
        </w:trPr>
        <w:tc>
          <w:tcPr>
            <w:tcW w:w="4765" w:type="dxa"/>
            <w:tcBorders>
              <w:top w:val="nil"/>
              <w:left w:val="nil"/>
              <w:bottom w:val="nil"/>
              <w:right w:val="nil"/>
            </w:tcBorders>
            <w:shd w:val="clear" w:color="auto" w:fill="auto"/>
            <w:noWrap/>
            <w:vAlign w:val="center"/>
            <w:hideMark/>
          </w:tcPr>
          <w:p w14:paraId="7D9B42F3" w14:textId="77777777" w:rsidR="00057505" w:rsidRPr="00057505" w:rsidRDefault="00057505" w:rsidP="00057505">
            <w:pPr>
              <w:rPr>
                <w:color w:val="000000"/>
                <w:sz w:val="18"/>
                <w:szCs w:val="18"/>
                <w:lang w:eastAsia="tr-TR"/>
              </w:rPr>
            </w:pPr>
            <w:r w:rsidRPr="00057505">
              <w:rPr>
                <w:iCs/>
                <w:color w:val="000000"/>
                <w:sz w:val="18"/>
                <w:szCs w:val="18"/>
                <w:lang w:eastAsia="tr-TR"/>
              </w:rPr>
              <w:t>Karşılık tutarı (-)</w:t>
            </w:r>
          </w:p>
        </w:tc>
        <w:tc>
          <w:tcPr>
            <w:tcW w:w="1954" w:type="dxa"/>
            <w:tcBorders>
              <w:top w:val="nil"/>
              <w:left w:val="nil"/>
              <w:bottom w:val="nil"/>
              <w:right w:val="nil"/>
            </w:tcBorders>
            <w:shd w:val="clear" w:color="auto" w:fill="auto"/>
            <w:vAlign w:val="center"/>
            <w:hideMark/>
          </w:tcPr>
          <w:p w14:paraId="48645DA9" w14:textId="77777777" w:rsidR="00057505" w:rsidRPr="00057505" w:rsidRDefault="00057505" w:rsidP="00057505">
            <w:pPr>
              <w:jc w:val="right"/>
              <w:rPr>
                <w:sz w:val="18"/>
                <w:szCs w:val="18"/>
                <w:lang w:eastAsia="tr-TR"/>
              </w:rPr>
            </w:pPr>
            <w:r w:rsidRPr="00057505">
              <w:rPr>
                <w:sz w:val="18"/>
                <w:szCs w:val="18"/>
                <w:lang w:eastAsia="tr-TR"/>
              </w:rPr>
              <w:t>473,916</w:t>
            </w:r>
          </w:p>
        </w:tc>
        <w:tc>
          <w:tcPr>
            <w:tcW w:w="1335" w:type="dxa"/>
            <w:tcBorders>
              <w:top w:val="nil"/>
              <w:left w:val="nil"/>
              <w:bottom w:val="nil"/>
              <w:right w:val="nil"/>
            </w:tcBorders>
            <w:shd w:val="clear" w:color="auto" w:fill="auto"/>
            <w:vAlign w:val="center"/>
            <w:hideMark/>
          </w:tcPr>
          <w:p w14:paraId="4D6A0020" w14:textId="77777777" w:rsidR="00057505" w:rsidRPr="00057505" w:rsidRDefault="00057505" w:rsidP="00057505">
            <w:pPr>
              <w:jc w:val="right"/>
              <w:rPr>
                <w:sz w:val="18"/>
                <w:szCs w:val="18"/>
                <w:lang w:eastAsia="tr-TR"/>
              </w:rPr>
            </w:pPr>
            <w:r w:rsidRPr="00057505">
              <w:rPr>
                <w:sz w:val="18"/>
                <w:szCs w:val="18"/>
                <w:lang w:eastAsia="tr-TR"/>
              </w:rPr>
              <w:t>5,172</w:t>
            </w:r>
          </w:p>
        </w:tc>
        <w:tc>
          <w:tcPr>
            <w:tcW w:w="1146" w:type="dxa"/>
            <w:tcBorders>
              <w:top w:val="nil"/>
              <w:left w:val="nil"/>
              <w:bottom w:val="nil"/>
              <w:right w:val="nil"/>
            </w:tcBorders>
            <w:shd w:val="clear" w:color="auto" w:fill="auto"/>
            <w:vAlign w:val="center"/>
            <w:hideMark/>
          </w:tcPr>
          <w:p w14:paraId="76939C65" w14:textId="77777777" w:rsidR="00057505" w:rsidRPr="00057505" w:rsidRDefault="00057505" w:rsidP="00057505">
            <w:pPr>
              <w:jc w:val="right"/>
              <w:rPr>
                <w:sz w:val="18"/>
                <w:szCs w:val="18"/>
                <w:lang w:eastAsia="tr-TR"/>
              </w:rPr>
            </w:pPr>
            <w:r w:rsidRPr="00057505">
              <w:rPr>
                <w:sz w:val="18"/>
                <w:szCs w:val="18"/>
                <w:lang w:eastAsia="tr-TR"/>
              </w:rPr>
              <w:t>2,045,229</w:t>
            </w:r>
          </w:p>
        </w:tc>
      </w:tr>
      <w:tr w:rsidR="00057505" w:rsidRPr="00057505" w14:paraId="5B53E58C" w14:textId="77777777" w:rsidTr="0012097F">
        <w:trPr>
          <w:divId w:val="2057241306"/>
          <w:trHeight w:val="237"/>
        </w:trPr>
        <w:tc>
          <w:tcPr>
            <w:tcW w:w="4765" w:type="dxa"/>
            <w:tcBorders>
              <w:top w:val="nil"/>
              <w:left w:val="nil"/>
              <w:bottom w:val="nil"/>
              <w:right w:val="nil"/>
            </w:tcBorders>
            <w:shd w:val="clear" w:color="auto" w:fill="auto"/>
            <w:noWrap/>
            <w:vAlign w:val="center"/>
            <w:hideMark/>
          </w:tcPr>
          <w:p w14:paraId="186B459D" w14:textId="77777777" w:rsidR="00057505" w:rsidRPr="00057505" w:rsidRDefault="00057505" w:rsidP="00057505">
            <w:pPr>
              <w:rPr>
                <w:b/>
                <w:bCs/>
                <w:color w:val="000000"/>
                <w:sz w:val="18"/>
                <w:szCs w:val="18"/>
                <w:lang w:eastAsia="tr-TR"/>
              </w:rPr>
            </w:pPr>
            <w:r w:rsidRPr="00057505">
              <w:rPr>
                <w:b/>
                <w:bCs/>
                <w:iCs/>
                <w:color w:val="000000"/>
                <w:sz w:val="18"/>
                <w:szCs w:val="18"/>
                <w:lang w:eastAsia="tr-TR"/>
              </w:rPr>
              <w:t>Gerçek ve tüzel kişilere kullandırılan krediler (net)</w:t>
            </w:r>
          </w:p>
        </w:tc>
        <w:tc>
          <w:tcPr>
            <w:tcW w:w="1954" w:type="dxa"/>
            <w:tcBorders>
              <w:top w:val="nil"/>
              <w:left w:val="nil"/>
              <w:bottom w:val="nil"/>
              <w:right w:val="nil"/>
            </w:tcBorders>
            <w:shd w:val="clear" w:color="auto" w:fill="auto"/>
            <w:vAlign w:val="center"/>
            <w:hideMark/>
          </w:tcPr>
          <w:p w14:paraId="665A6642" w14:textId="77777777" w:rsidR="00057505" w:rsidRPr="00057505" w:rsidRDefault="00057505" w:rsidP="00057505">
            <w:pPr>
              <w:jc w:val="right"/>
              <w:rPr>
                <w:b/>
                <w:bCs/>
                <w:sz w:val="18"/>
                <w:szCs w:val="18"/>
                <w:lang w:eastAsia="tr-TR"/>
              </w:rPr>
            </w:pPr>
            <w:r w:rsidRPr="00057505">
              <w:rPr>
                <w:b/>
                <w:bCs/>
                <w:sz w:val="18"/>
                <w:szCs w:val="18"/>
                <w:lang w:eastAsia="tr-TR"/>
              </w:rPr>
              <w:t>76,655</w:t>
            </w:r>
          </w:p>
        </w:tc>
        <w:tc>
          <w:tcPr>
            <w:tcW w:w="1335" w:type="dxa"/>
            <w:tcBorders>
              <w:top w:val="nil"/>
              <w:left w:val="nil"/>
              <w:bottom w:val="nil"/>
              <w:right w:val="nil"/>
            </w:tcBorders>
            <w:shd w:val="clear" w:color="auto" w:fill="auto"/>
            <w:vAlign w:val="center"/>
            <w:hideMark/>
          </w:tcPr>
          <w:p w14:paraId="3511E418" w14:textId="77777777" w:rsidR="00057505" w:rsidRPr="00057505" w:rsidRDefault="00057505" w:rsidP="00057505">
            <w:pPr>
              <w:jc w:val="right"/>
              <w:rPr>
                <w:b/>
                <w:bCs/>
                <w:sz w:val="18"/>
                <w:szCs w:val="18"/>
                <w:lang w:eastAsia="tr-TR"/>
              </w:rPr>
            </w:pPr>
            <w:r w:rsidRPr="00057505">
              <w:rPr>
                <w:b/>
                <w:bCs/>
                <w:sz w:val="18"/>
                <w:szCs w:val="18"/>
                <w:lang w:eastAsia="tr-TR"/>
              </w:rPr>
              <w:t>6,020</w:t>
            </w:r>
          </w:p>
        </w:tc>
        <w:tc>
          <w:tcPr>
            <w:tcW w:w="1146" w:type="dxa"/>
            <w:tcBorders>
              <w:top w:val="nil"/>
              <w:left w:val="nil"/>
              <w:bottom w:val="nil"/>
              <w:right w:val="nil"/>
            </w:tcBorders>
            <w:shd w:val="clear" w:color="auto" w:fill="auto"/>
            <w:vAlign w:val="center"/>
            <w:hideMark/>
          </w:tcPr>
          <w:p w14:paraId="0A6838B3" w14:textId="77777777" w:rsidR="00057505" w:rsidRPr="00057505" w:rsidRDefault="00057505" w:rsidP="00057505">
            <w:pPr>
              <w:jc w:val="right"/>
              <w:rPr>
                <w:b/>
                <w:bCs/>
                <w:sz w:val="18"/>
                <w:szCs w:val="18"/>
                <w:lang w:eastAsia="tr-TR"/>
              </w:rPr>
            </w:pPr>
            <w:r w:rsidRPr="00057505">
              <w:rPr>
                <w:b/>
                <w:bCs/>
                <w:sz w:val="18"/>
                <w:szCs w:val="18"/>
                <w:lang w:eastAsia="tr-TR"/>
              </w:rPr>
              <w:t>363,262</w:t>
            </w:r>
          </w:p>
        </w:tc>
      </w:tr>
      <w:tr w:rsidR="00057505" w:rsidRPr="00057505" w14:paraId="13A7FF61" w14:textId="77777777" w:rsidTr="0012097F">
        <w:trPr>
          <w:divId w:val="2057241306"/>
          <w:trHeight w:val="237"/>
        </w:trPr>
        <w:tc>
          <w:tcPr>
            <w:tcW w:w="4765" w:type="dxa"/>
            <w:tcBorders>
              <w:top w:val="nil"/>
              <w:left w:val="nil"/>
              <w:bottom w:val="nil"/>
              <w:right w:val="nil"/>
            </w:tcBorders>
            <w:shd w:val="clear" w:color="auto" w:fill="auto"/>
            <w:noWrap/>
            <w:vAlign w:val="center"/>
            <w:hideMark/>
          </w:tcPr>
          <w:p w14:paraId="3C9A0061" w14:textId="77777777" w:rsidR="00057505" w:rsidRPr="00057505" w:rsidRDefault="00057505" w:rsidP="00057505">
            <w:pPr>
              <w:rPr>
                <w:color w:val="000000"/>
                <w:sz w:val="18"/>
                <w:szCs w:val="18"/>
                <w:lang w:eastAsia="tr-TR"/>
              </w:rPr>
            </w:pPr>
            <w:r w:rsidRPr="00057505">
              <w:rPr>
                <w:iCs/>
                <w:color w:val="000000"/>
                <w:sz w:val="18"/>
                <w:szCs w:val="18"/>
                <w:lang w:eastAsia="tr-TR"/>
              </w:rPr>
              <w:t>Bankalar (brüt)</w:t>
            </w:r>
          </w:p>
        </w:tc>
        <w:tc>
          <w:tcPr>
            <w:tcW w:w="1954" w:type="dxa"/>
            <w:tcBorders>
              <w:top w:val="nil"/>
              <w:left w:val="nil"/>
              <w:bottom w:val="nil"/>
              <w:right w:val="nil"/>
            </w:tcBorders>
            <w:shd w:val="clear" w:color="auto" w:fill="auto"/>
            <w:vAlign w:val="center"/>
            <w:hideMark/>
          </w:tcPr>
          <w:p w14:paraId="7B0D5EE1" w14:textId="77777777" w:rsidR="00057505" w:rsidRPr="00057505" w:rsidRDefault="00057505" w:rsidP="00057505">
            <w:pPr>
              <w:jc w:val="right"/>
              <w:rPr>
                <w:sz w:val="18"/>
                <w:szCs w:val="18"/>
                <w:lang w:eastAsia="tr-TR"/>
              </w:rPr>
            </w:pPr>
            <w:r w:rsidRPr="00057505">
              <w:rPr>
                <w:sz w:val="18"/>
                <w:szCs w:val="18"/>
                <w:lang w:eastAsia="tr-TR"/>
              </w:rPr>
              <w:t>-</w:t>
            </w:r>
          </w:p>
        </w:tc>
        <w:tc>
          <w:tcPr>
            <w:tcW w:w="1335" w:type="dxa"/>
            <w:tcBorders>
              <w:top w:val="nil"/>
              <w:left w:val="nil"/>
              <w:bottom w:val="nil"/>
              <w:right w:val="nil"/>
            </w:tcBorders>
            <w:shd w:val="clear" w:color="auto" w:fill="auto"/>
            <w:vAlign w:val="center"/>
            <w:hideMark/>
          </w:tcPr>
          <w:p w14:paraId="4AFDCF2E" w14:textId="77777777" w:rsidR="00057505" w:rsidRPr="00057505" w:rsidRDefault="00057505" w:rsidP="00057505">
            <w:pPr>
              <w:jc w:val="right"/>
              <w:rPr>
                <w:sz w:val="18"/>
                <w:szCs w:val="18"/>
                <w:lang w:eastAsia="tr-TR"/>
              </w:rPr>
            </w:pPr>
            <w:r w:rsidRPr="00057505">
              <w:rPr>
                <w:sz w:val="18"/>
                <w:szCs w:val="18"/>
                <w:lang w:eastAsia="tr-TR"/>
              </w:rPr>
              <w:t>-</w:t>
            </w:r>
          </w:p>
        </w:tc>
        <w:tc>
          <w:tcPr>
            <w:tcW w:w="1146" w:type="dxa"/>
            <w:tcBorders>
              <w:top w:val="nil"/>
              <w:left w:val="nil"/>
              <w:bottom w:val="nil"/>
              <w:right w:val="nil"/>
            </w:tcBorders>
            <w:shd w:val="clear" w:color="auto" w:fill="auto"/>
            <w:vAlign w:val="center"/>
            <w:hideMark/>
          </w:tcPr>
          <w:p w14:paraId="0601F1DB" w14:textId="77777777" w:rsidR="00057505" w:rsidRPr="00057505" w:rsidRDefault="00057505" w:rsidP="00057505">
            <w:pPr>
              <w:jc w:val="right"/>
              <w:rPr>
                <w:sz w:val="18"/>
                <w:szCs w:val="18"/>
                <w:lang w:eastAsia="tr-TR"/>
              </w:rPr>
            </w:pPr>
            <w:r w:rsidRPr="00057505">
              <w:rPr>
                <w:sz w:val="18"/>
                <w:szCs w:val="18"/>
                <w:lang w:eastAsia="tr-TR"/>
              </w:rPr>
              <w:t>-</w:t>
            </w:r>
          </w:p>
        </w:tc>
      </w:tr>
      <w:tr w:rsidR="00057505" w:rsidRPr="00057505" w14:paraId="1CDA2FA3" w14:textId="77777777" w:rsidTr="0012097F">
        <w:trPr>
          <w:divId w:val="2057241306"/>
          <w:trHeight w:val="237"/>
        </w:trPr>
        <w:tc>
          <w:tcPr>
            <w:tcW w:w="4765" w:type="dxa"/>
            <w:tcBorders>
              <w:top w:val="nil"/>
              <w:left w:val="nil"/>
              <w:bottom w:val="nil"/>
              <w:right w:val="nil"/>
            </w:tcBorders>
            <w:shd w:val="clear" w:color="auto" w:fill="auto"/>
            <w:noWrap/>
            <w:vAlign w:val="center"/>
            <w:hideMark/>
          </w:tcPr>
          <w:p w14:paraId="2EFCF525" w14:textId="77777777" w:rsidR="00057505" w:rsidRPr="00057505" w:rsidRDefault="00057505" w:rsidP="00057505">
            <w:pPr>
              <w:rPr>
                <w:color w:val="000000"/>
                <w:sz w:val="18"/>
                <w:szCs w:val="18"/>
                <w:lang w:eastAsia="tr-TR"/>
              </w:rPr>
            </w:pPr>
            <w:r w:rsidRPr="00057505">
              <w:rPr>
                <w:iCs/>
                <w:color w:val="000000"/>
                <w:sz w:val="18"/>
                <w:szCs w:val="18"/>
                <w:lang w:eastAsia="tr-TR"/>
              </w:rPr>
              <w:t>Karşılık tutarı (-)</w:t>
            </w:r>
          </w:p>
        </w:tc>
        <w:tc>
          <w:tcPr>
            <w:tcW w:w="1954" w:type="dxa"/>
            <w:tcBorders>
              <w:top w:val="nil"/>
              <w:left w:val="nil"/>
              <w:bottom w:val="nil"/>
              <w:right w:val="nil"/>
            </w:tcBorders>
            <w:shd w:val="clear" w:color="auto" w:fill="auto"/>
            <w:vAlign w:val="center"/>
            <w:hideMark/>
          </w:tcPr>
          <w:p w14:paraId="39555C2A" w14:textId="77777777" w:rsidR="00057505" w:rsidRPr="00057505" w:rsidRDefault="00057505" w:rsidP="00057505">
            <w:pPr>
              <w:jc w:val="right"/>
              <w:rPr>
                <w:sz w:val="18"/>
                <w:szCs w:val="18"/>
                <w:lang w:eastAsia="tr-TR"/>
              </w:rPr>
            </w:pPr>
            <w:r w:rsidRPr="00057505">
              <w:rPr>
                <w:sz w:val="18"/>
                <w:szCs w:val="18"/>
                <w:lang w:eastAsia="tr-TR"/>
              </w:rPr>
              <w:t>-</w:t>
            </w:r>
          </w:p>
        </w:tc>
        <w:tc>
          <w:tcPr>
            <w:tcW w:w="1335" w:type="dxa"/>
            <w:tcBorders>
              <w:top w:val="nil"/>
              <w:left w:val="nil"/>
              <w:bottom w:val="nil"/>
              <w:right w:val="nil"/>
            </w:tcBorders>
            <w:shd w:val="clear" w:color="auto" w:fill="auto"/>
            <w:vAlign w:val="center"/>
            <w:hideMark/>
          </w:tcPr>
          <w:p w14:paraId="1ABD9B4A" w14:textId="77777777" w:rsidR="00057505" w:rsidRPr="00057505" w:rsidRDefault="00057505" w:rsidP="00057505">
            <w:pPr>
              <w:jc w:val="right"/>
              <w:rPr>
                <w:sz w:val="18"/>
                <w:szCs w:val="18"/>
                <w:lang w:eastAsia="tr-TR"/>
              </w:rPr>
            </w:pPr>
            <w:r w:rsidRPr="00057505">
              <w:rPr>
                <w:sz w:val="18"/>
                <w:szCs w:val="18"/>
                <w:lang w:eastAsia="tr-TR"/>
              </w:rPr>
              <w:t>-</w:t>
            </w:r>
          </w:p>
        </w:tc>
        <w:tc>
          <w:tcPr>
            <w:tcW w:w="1146" w:type="dxa"/>
            <w:tcBorders>
              <w:top w:val="nil"/>
              <w:left w:val="nil"/>
              <w:bottom w:val="nil"/>
              <w:right w:val="nil"/>
            </w:tcBorders>
            <w:shd w:val="clear" w:color="auto" w:fill="auto"/>
            <w:vAlign w:val="center"/>
            <w:hideMark/>
          </w:tcPr>
          <w:p w14:paraId="76FB2C2A" w14:textId="77777777" w:rsidR="00057505" w:rsidRPr="00057505" w:rsidRDefault="00057505" w:rsidP="00057505">
            <w:pPr>
              <w:jc w:val="right"/>
              <w:rPr>
                <w:sz w:val="18"/>
                <w:szCs w:val="18"/>
                <w:lang w:eastAsia="tr-TR"/>
              </w:rPr>
            </w:pPr>
            <w:r w:rsidRPr="00057505">
              <w:rPr>
                <w:sz w:val="18"/>
                <w:szCs w:val="18"/>
                <w:lang w:eastAsia="tr-TR"/>
              </w:rPr>
              <w:t>-</w:t>
            </w:r>
          </w:p>
        </w:tc>
      </w:tr>
      <w:tr w:rsidR="00057505" w:rsidRPr="00057505" w14:paraId="7FB8805D" w14:textId="77777777" w:rsidTr="0012097F">
        <w:trPr>
          <w:divId w:val="2057241306"/>
          <w:trHeight w:val="237"/>
        </w:trPr>
        <w:tc>
          <w:tcPr>
            <w:tcW w:w="4765" w:type="dxa"/>
            <w:tcBorders>
              <w:top w:val="nil"/>
              <w:left w:val="nil"/>
              <w:bottom w:val="nil"/>
              <w:right w:val="nil"/>
            </w:tcBorders>
            <w:shd w:val="clear" w:color="auto" w:fill="auto"/>
            <w:noWrap/>
            <w:vAlign w:val="center"/>
            <w:hideMark/>
          </w:tcPr>
          <w:p w14:paraId="796234BD" w14:textId="77777777" w:rsidR="00057505" w:rsidRPr="00057505" w:rsidRDefault="00057505" w:rsidP="00057505">
            <w:pPr>
              <w:rPr>
                <w:color w:val="000000"/>
                <w:sz w:val="18"/>
                <w:szCs w:val="18"/>
                <w:lang w:eastAsia="tr-TR"/>
              </w:rPr>
            </w:pPr>
            <w:r w:rsidRPr="00057505">
              <w:rPr>
                <w:iCs/>
                <w:color w:val="000000"/>
                <w:sz w:val="18"/>
                <w:szCs w:val="18"/>
                <w:lang w:eastAsia="tr-TR"/>
              </w:rPr>
              <w:t>Bankalar (net)</w:t>
            </w:r>
          </w:p>
        </w:tc>
        <w:tc>
          <w:tcPr>
            <w:tcW w:w="1954" w:type="dxa"/>
            <w:tcBorders>
              <w:top w:val="nil"/>
              <w:left w:val="nil"/>
              <w:bottom w:val="nil"/>
              <w:right w:val="nil"/>
            </w:tcBorders>
            <w:shd w:val="clear" w:color="auto" w:fill="auto"/>
            <w:vAlign w:val="center"/>
            <w:hideMark/>
          </w:tcPr>
          <w:p w14:paraId="478E1D29" w14:textId="77777777" w:rsidR="00057505" w:rsidRPr="00057505" w:rsidRDefault="00057505" w:rsidP="00057505">
            <w:pPr>
              <w:jc w:val="right"/>
              <w:rPr>
                <w:sz w:val="18"/>
                <w:szCs w:val="18"/>
                <w:lang w:eastAsia="tr-TR"/>
              </w:rPr>
            </w:pPr>
            <w:r w:rsidRPr="00057505">
              <w:rPr>
                <w:sz w:val="18"/>
                <w:szCs w:val="18"/>
                <w:lang w:eastAsia="tr-TR"/>
              </w:rPr>
              <w:t>-</w:t>
            </w:r>
          </w:p>
        </w:tc>
        <w:tc>
          <w:tcPr>
            <w:tcW w:w="1335" w:type="dxa"/>
            <w:tcBorders>
              <w:top w:val="nil"/>
              <w:left w:val="nil"/>
              <w:bottom w:val="nil"/>
              <w:right w:val="nil"/>
            </w:tcBorders>
            <w:shd w:val="clear" w:color="auto" w:fill="auto"/>
            <w:vAlign w:val="center"/>
            <w:hideMark/>
          </w:tcPr>
          <w:p w14:paraId="32019A51" w14:textId="77777777" w:rsidR="00057505" w:rsidRPr="00057505" w:rsidRDefault="00057505" w:rsidP="00057505">
            <w:pPr>
              <w:jc w:val="right"/>
              <w:rPr>
                <w:sz w:val="18"/>
                <w:szCs w:val="18"/>
                <w:lang w:eastAsia="tr-TR"/>
              </w:rPr>
            </w:pPr>
            <w:r w:rsidRPr="00057505">
              <w:rPr>
                <w:sz w:val="18"/>
                <w:szCs w:val="18"/>
                <w:lang w:eastAsia="tr-TR"/>
              </w:rPr>
              <w:t>-</w:t>
            </w:r>
          </w:p>
        </w:tc>
        <w:tc>
          <w:tcPr>
            <w:tcW w:w="1146" w:type="dxa"/>
            <w:tcBorders>
              <w:top w:val="nil"/>
              <w:left w:val="nil"/>
              <w:bottom w:val="nil"/>
              <w:right w:val="nil"/>
            </w:tcBorders>
            <w:shd w:val="clear" w:color="auto" w:fill="auto"/>
            <w:vAlign w:val="center"/>
            <w:hideMark/>
          </w:tcPr>
          <w:p w14:paraId="0289E8E6" w14:textId="77777777" w:rsidR="00057505" w:rsidRPr="00057505" w:rsidRDefault="00057505" w:rsidP="00057505">
            <w:pPr>
              <w:jc w:val="right"/>
              <w:rPr>
                <w:sz w:val="18"/>
                <w:szCs w:val="18"/>
                <w:lang w:eastAsia="tr-TR"/>
              </w:rPr>
            </w:pPr>
            <w:r w:rsidRPr="00057505">
              <w:rPr>
                <w:sz w:val="18"/>
                <w:szCs w:val="18"/>
                <w:lang w:eastAsia="tr-TR"/>
              </w:rPr>
              <w:t>-</w:t>
            </w:r>
          </w:p>
        </w:tc>
      </w:tr>
      <w:tr w:rsidR="00057505" w:rsidRPr="00057505" w14:paraId="15F91707" w14:textId="77777777" w:rsidTr="0012097F">
        <w:trPr>
          <w:divId w:val="2057241306"/>
          <w:trHeight w:val="237"/>
        </w:trPr>
        <w:tc>
          <w:tcPr>
            <w:tcW w:w="4765" w:type="dxa"/>
            <w:tcBorders>
              <w:top w:val="nil"/>
              <w:left w:val="nil"/>
              <w:bottom w:val="nil"/>
              <w:right w:val="nil"/>
            </w:tcBorders>
            <w:shd w:val="clear" w:color="auto" w:fill="auto"/>
            <w:noWrap/>
            <w:vAlign w:val="center"/>
            <w:hideMark/>
          </w:tcPr>
          <w:p w14:paraId="6421748F" w14:textId="77777777" w:rsidR="00057505" w:rsidRPr="00057505" w:rsidRDefault="00057505" w:rsidP="00057505">
            <w:pPr>
              <w:rPr>
                <w:color w:val="000000"/>
                <w:sz w:val="18"/>
                <w:szCs w:val="18"/>
                <w:lang w:eastAsia="tr-TR"/>
              </w:rPr>
            </w:pPr>
            <w:r w:rsidRPr="00057505">
              <w:rPr>
                <w:iCs/>
                <w:color w:val="000000"/>
                <w:sz w:val="18"/>
                <w:szCs w:val="18"/>
                <w:lang w:eastAsia="tr-TR"/>
              </w:rPr>
              <w:t>Diğer kredi ve alacaklar (brüt)</w:t>
            </w:r>
          </w:p>
        </w:tc>
        <w:tc>
          <w:tcPr>
            <w:tcW w:w="1954" w:type="dxa"/>
            <w:tcBorders>
              <w:top w:val="nil"/>
              <w:left w:val="nil"/>
              <w:bottom w:val="nil"/>
              <w:right w:val="nil"/>
            </w:tcBorders>
            <w:shd w:val="clear" w:color="auto" w:fill="auto"/>
            <w:vAlign w:val="center"/>
            <w:hideMark/>
          </w:tcPr>
          <w:p w14:paraId="72817DC5" w14:textId="77777777" w:rsidR="00057505" w:rsidRPr="00057505" w:rsidRDefault="00057505" w:rsidP="00057505">
            <w:pPr>
              <w:jc w:val="right"/>
              <w:rPr>
                <w:sz w:val="18"/>
                <w:szCs w:val="18"/>
                <w:lang w:eastAsia="tr-TR"/>
              </w:rPr>
            </w:pPr>
            <w:r w:rsidRPr="00057505">
              <w:rPr>
                <w:sz w:val="18"/>
                <w:szCs w:val="18"/>
                <w:lang w:eastAsia="tr-TR"/>
              </w:rPr>
              <w:t>-</w:t>
            </w:r>
          </w:p>
        </w:tc>
        <w:tc>
          <w:tcPr>
            <w:tcW w:w="1335" w:type="dxa"/>
            <w:tcBorders>
              <w:top w:val="nil"/>
              <w:left w:val="nil"/>
              <w:bottom w:val="nil"/>
              <w:right w:val="nil"/>
            </w:tcBorders>
            <w:shd w:val="clear" w:color="auto" w:fill="auto"/>
            <w:vAlign w:val="center"/>
            <w:hideMark/>
          </w:tcPr>
          <w:p w14:paraId="6CC2D704" w14:textId="77777777" w:rsidR="00057505" w:rsidRPr="00057505" w:rsidRDefault="00057505" w:rsidP="00057505">
            <w:pPr>
              <w:jc w:val="right"/>
              <w:rPr>
                <w:sz w:val="18"/>
                <w:szCs w:val="18"/>
                <w:lang w:eastAsia="tr-TR"/>
              </w:rPr>
            </w:pPr>
            <w:r w:rsidRPr="00057505">
              <w:rPr>
                <w:sz w:val="18"/>
                <w:szCs w:val="18"/>
                <w:lang w:eastAsia="tr-TR"/>
              </w:rPr>
              <w:t>-</w:t>
            </w:r>
          </w:p>
        </w:tc>
        <w:tc>
          <w:tcPr>
            <w:tcW w:w="1146" w:type="dxa"/>
            <w:tcBorders>
              <w:top w:val="nil"/>
              <w:left w:val="nil"/>
              <w:bottom w:val="nil"/>
              <w:right w:val="nil"/>
            </w:tcBorders>
            <w:shd w:val="clear" w:color="auto" w:fill="auto"/>
            <w:vAlign w:val="center"/>
            <w:hideMark/>
          </w:tcPr>
          <w:p w14:paraId="09BF9663" w14:textId="77777777" w:rsidR="00057505" w:rsidRPr="00057505" w:rsidRDefault="00057505" w:rsidP="00057505">
            <w:pPr>
              <w:jc w:val="right"/>
              <w:rPr>
                <w:sz w:val="18"/>
                <w:szCs w:val="18"/>
                <w:lang w:eastAsia="tr-TR"/>
              </w:rPr>
            </w:pPr>
            <w:r w:rsidRPr="00057505">
              <w:rPr>
                <w:sz w:val="18"/>
                <w:szCs w:val="18"/>
                <w:lang w:eastAsia="tr-TR"/>
              </w:rPr>
              <w:t>-</w:t>
            </w:r>
          </w:p>
        </w:tc>
      </w:tr>
      <w:tr w:rsidR="00057505" w:rsidRPr="00057505" w14:paraId="2943313C" w14:textId="77777777" w:rsidTr="0012097F">
        <w:trPr>
          <w:divId w:val="2057241306"/>
          <w:trHeight w:val="237"/>
        </w:trPr>
        <w:tc>
          <w:tcPr>
            <w:tcW w:w="4765" w:type="dxa"/>
            <w:tcBorders>
              <w:top w:val="nil"/>
              <w:left w:val="nil"/>
              <w:bottom w:val="nil"/>
              <w:right w:val="nil"/>
            </w:tcBorders>
            <w:shd w:val="clear" w:color="auto" w:fill="auto"/>
            <w:noWrap/>
            <w:vAlign w:val="center"/>
            <w:hideMark/>
          </w:tcPr>
          <w:p w14:paraId="0FF530D3" w14:textId="77777777" w:rsidR="00057505" w:rsidRPr="00057505" w:rsidRDefault="00057505" w:rsidP="00057505">
            <w:pPr>
              <w:rPr>
                <w:color w:val="000000"/>
                <w:sz w:val="18"/>
                <w:szCs w:val="18"/>
                <w:lang w:eastAsia="tr-TR"/>
              </w:rPr>
            </w:pPr>
            <w:r w:rsidRPr="00057505">
              <w:rPr>
                <w:iCs/>
                <w:color w:val="000000"/>
                <w:sz w:val="18"/>
                <w:szCs w:val="18"/>
                <w:lang w:eastAsia="tr-TR"/>
              </w:rPr>
              <w:t>Karşılık tutarı (-)</w:t>
            </w:r>
          </w:p>
        </w:tc>
        <w:tc>
          <w:tcPr>
            <w:tcW w:w="1954" w:type="dxa"/>
            <w:tcBorders>
              <w:top w:val="nil"/>
              <w:left w:val="nil"/>
              <w:bottom w:val="nil"/>
              <w:right w:val="nil"/>
            </w:tcBorders>
            <w:shd w:val="clear" w:color="auto" w:fill="auto"/>
            <w:vAlign w:val="center"/>
            <w:hideMark/>
          </w:tcPr>
          <w:p w14:paraId="4C5EDADB" w14:textId="77777777" w:rsidR="00057505" w:rsidRPr="00057505" w:rsidRDefault="00057505" w:rsidP="00057505">
            <w:pPr>
              <w:jc w:val="right"/>
              <w:rPr>
                <w:sz w:val="18"/>
                <w:szCs w:val="18"/>
                <w:lang w:eastAsia="tr-TR"/>
              </w:rPr>
            </w:pPr>
            <w:r w:rsidRPr="00057505">
              <w:rPr>
                <w:sz w:val="18"/>
                <w:szCs w:val="18"/>
                <w:lang w:eastAsia="tr-TR"/>
              </w:rPr>
              <w:t>-</w:t>
            </w:r>
          </w:p>
        </w:tc>
        <w:tc>
          <w:tcPr>
            <w:tcW w:w="1335" w:type="dxa"/>
            <w:tcBorders>
              <w:top w:val="nil"/>
              <w:left w:val="nil"/>
              <w:bottom w:val="nil"/>
              <w:right w:val="nil"/>
            </w:tcBorders>
            <w:shd w:val="clear" w:color="auto" w:fill="auto"/>
            <w:vAlign w:val="center"/>
            <w:hideMark/>
          </w:tcPr>
          <w:p w14:paraId="6DFED2FB" w14:textId="77777777" w:rsidR="00057505" w:rsidRPr="00057505" w:rsidRDefault="00057505" w:rsidP="00057505">
            <w:pPr>
              <w:jc w:val="right"/>
              <w:rPr>
                <w:sz w:val="18"/>
                <w:szCs w:val="18"/>
                <w:lang w:eastAsia="tr-TR"/>
              </w:rPr>
            </w:pPr>
            <w:r w:rsidRPr="00057505">
              <w:rPr>
                <w:sz w:val="18"/>
                <w:szCs w:val="18"/>
                <w:lang w:eastAsia="tr-TR"/>
              </w:rPr>
              <w:t>-</w:t>
            </w:r>
          </w:p>
        </w:tc>
        <w:tc>
          <w:tcPr>
            <w:tcW w:w="1146" w:type="dxa"/>
            <w:tcBorders>
              <w:top w:val="nil"/>
              <w:left w:val="nil"/>
              <w:bottom w:val="nil"/>
              <w:right w:val="nil"/>
            </w:tcBorders>
            <w:shd w:val="clear" w:color="auto" w:fill="auto"/>
            <w:vAlign w:val="center"/>
            <w:hideMark/>
          </w:tcPr>
          <w:p w14:paraId="63F0D5B3" w14:textId="77777777" w:rsidR="00057505" w:rsidRPr="00057505" w:rsidRDefault="00057505" w:rsidP="00057505">
            <w:pPr>
              <w:jc w:val="right"/>
              <w:rPr>
                <w:sz w:val="18"/>
                <w:szCs w:val="18"/>
                <w:lang w:eastAsia="tr-TR"/>
              </w:rPr>
            </w:pPr>
            <w:r w:rsidRPr="00057505">
              <w:rPr>
                <w:sz w:val="18"/>
                <w:szCs w:val="18"/>
                <w:lang w:eastAsia="tr-TR"/>
              </w:rPr>
              <w:t>-</w:t>
            </w:r>
          </w:p>
        </w:tc>
      </w:tr>
      <w:tr w:rsidR="00057505" w:rsidRPr="00057505" w14:paraId="160E2F72" w14:textId="77777777" w:rsidTr="0012097F">
        <w:trPr>
          <w:divId w:val="2057241306"/>
          <w:trHeight w:val="237"/>
        </w:trPr>
        <w:tc>
          <w:tcPr>
            <w:tcW w:w="4765" w:type="dxa"/>
            <w:tcBorders>
              <w:top w:val="nil"/>
              <w:left w:val="nil"/>
              <w:bottom w:val="nil"/>
              <w:right w:val="nil"/>
            </w:tcBorders>
            <w:shd w:val="clear" w:color="auto" w:fill="auto"/>
            <w:noWrap/>
            <w:vAlign w:val="center"/>
            <w:hideMark/>
          </w:tcPr>
          <w:p w14:paraId="11C49248" w14:textId="77777777" w:rsidR="00057505" w:rsidRPr="00057505" w:rsidRDefault="00057505" w:rsidP="00057505">
            <w:pPr>
              <w:rPr>
                <w:color w:val="000000"/>
                <w:sz w:val="18"/>
                <w:szCs w:val="18"/>
                <w:lang w:eastAsia="tr-TR"/>
              </w:rPr>
            </w:pPr>
            <w:r w:rsidRPr="00057505">
              <w:rPr>
                <w:iCs/>
                <w:color w:val="000000"/>
                <w:sz w:val="18"/>
                <w:szCs w:val="18"/>
                <w:lang w:eastAsia="tr-TR"/>
              </w:rPr>
              <w:t>Diğer kredi ve alacaklar (net)</w:t>
            </w:r>
          </w:p>
        </w:tc>
        <w:tc>
          <w:tcPr>
            <w:tcW w:w="1954" w:type="dxa"/>
            <w:tcBorders>
              <w:top w:val="nil"/>
              <w:left w:val="nil"/>
              <w:bottom w:val="nil"/>
              <w:right w:val="nil"/>
            </w:tcBorders>
            <w:shd w:val="clear" w:color="auto" w:fill="auto"/>
            <w:vAlign w:val="center"/>
            <w:hideMark/>
          </w:tcPr>
          <w:p w14:paraId="3D2C9292" w14:textId="77777777" w:rsidR="00057505" w:rsidRPr="00057505" w:rsidRDefault="00057505" w:rsidP="00057505">
            <w:pPr>
              <w:jc w:val="right"/>
              <w:rPr>
                <w:sz w:val="18"/>
                <w:szCs w:val="18"/>
                <w:lang w:eastAsia="tr-TR"/>
              </w:rPr>
            </w:pPr>
            <w:r w:rsidRPr="00057505">
              <w:rPr>
                <w:sz w:val="18"/>
                <w:szCs w:val="18"/>
                <w:lang w:eastAsia="tr-TR"/>
              </w:rPr>
              <w:t>-</w:t>
            </w:r>
          </w:p>
        </w:tc>
        <w:tc>
          <w:tcPr>
            <w:tcW w:w="1335" w:type="dxa"/>
            <w:tcBorders>
              <w:top w:val="nil"/>
              <w:left w:val="nil"/>
              <w:bottom w:val="nil"/>
              <w:right w:val="nil"/>
            </w:tcBorders>
            <w:shd w:val="clear" w:color="auto" w:fill="auto"/>
            <w:vAlign w:val="center"/>
            <w:hideMark/>
          </w:tcPr>
          <w:p w14:paraId="71FFD0A4" w14:textId="77777777" w:rsidR="00057505" w:rsidRPr="00057505" w:rsidRDefault="00057505" w:rsidP="00057505">
            <w:pPr>
              <w:jc w:val="right"/>
              <w:rPr>
                <w:sz w:val="18"/>
                <w:szCs w:val="18"/>
                <w:lang w:eastAsia="tr-TR"/>
              </w:rPr>
            </w:pPr>
            <w:r w:rsidRPr="00057505">
              <w:rPr>
                <w:sz w:val="18"/>
                <w:szCs w:val="18"/>
                <w:lang w:eastAsia="tr-TR"/>
              </w:rPr>
              <w:t>-</w:t>
            </w:r>
          </w:p>
        </w:tc>
        <w:tc>
          <w:tcPr>
            <w:tcW w:w="1146" w:type="dxa"/>
            <w:tcBorders>
              <w:top w:val="nil"/>
              <w:left w:val="nil"/>
              <w:bottom w:val="nil"/>
              <w:right w:val="nil"/>
            </w:tcBorders>
            <w:shd w:val="clear" w:color="auto" w:fill="auto"/>
            <w:vAlign w:val="center"/>
            <w:hideMark/>
          </w:tcPr>
          <w:p w14:paraId="7DF4091A" w14:textId="77777777" w:rsidR="00057505" w:rsidRPr="00057505" w:rsidRDefault="00057505" w:rsidP="00057505">
            <w:pPr>
              <w:jc w:val="right"/>
              <w:rPr>
                <w:sz w:val="18"/>
                <w:szCs w:val="18"/>
                <w:lang w:eastAsia="tr-TR"/>
              </w:rPr>
            </w:pPr>
            <w:r w:rsidRPr="00057505">
              <w:rPr>
                <w:sz w:val="18"/>
                <w:szCs w:val="18"/>
                <w:lang w:eastAsia="tr-TR"/>
              </w:rPr>
              <w:t>-</w:t>
            </w:r>
          </w:p>
        </w:tc>
      </w:tr>
      <w:tr w:rsidR="00057505" w:rsidRPr="00057505" w14:paraId="72D0EA10" w14:textId="77777777" w:rsidTr="0012097F">
        <w:trPr>
          <w:divId w:val="2057241306"/>
          <w:trHeight w:val="237"/>
        </w:trPr>
        <w:tc>
          <w:tcPr>
            <w:tcW w:w="4765" w:type="dxa"/>
            <w:tcBorders>
              <w:top w:val="nil"/>
              <w:left w:val="nil"/>
              <w:bottom w:val="nil"/>
              <w:right w:val="nil"/>
            </w:tcBorders>
            <w:shd w:val="clear" w:color="auto" w:fill="auto"/>
            <w:vAlign w:val="center"/>
            <w:hideMark/>
          </w:tcPr>
          <w:p w14:paraId="393EEBC6" w14:textId="77777777" w:rsidR="00057505" w:rsidRPr="00057505" w:rsidRDefault="00057505" w:rsidP="00057505">
            <w:pPr>
              <w:jc w:val="right"/>
              <w:rPr>
                <w:sz w:val="18"/>
                <w:szCs w:val="18"/>
                <w:lang w:eastAsia="tr-TR"/>
              </w:rPr>
            </w:pPr>
          </w:p>
        </w:tc>
        <w:tc>
          <w:tcPr>
            <w:tcW w:w="1954" w:type="dxa"/>
            <w:tcBorders>
              <w:top w:val="nil"/>
              <w:left w:val="nil"/>
              <w:bottom w:val="nil"/>
              <w:right w:val="nil"/>
            </w:tcBorders>
            <w:shd w:val="clear" w:color="auto" w:fill="auto"/>
            <w:vAlign w:val="center"/>
            <w:hideMark/>
          </w:tcPr>
          <w:p w14:paraId="3DE7F015" w14:textId="77777777" w:rsidR="00057505" w:rsidRPr="00057505" w:rsidRDefault="00057505" w:rsidP="00057505">
            <w:pPr>
              <w:jc w:val="both"/>
              <w:rPr>
                <w:lang w:eastAsia="tr-TR"/>
              </w:rPr>
            </w:pPr>
          </w:p>
        </w:tc>
        <w:tc>
          <w:tcPr>
            <w:tcW w:w="1335" w:type="dxa"/>
            <w:tcBorders>
              <w:top w:val="nil"/>
              <w:left w:val="nil"/>
              <w:bottom w:val="nil"/>
              <w:right w:val="nil"/>
            </w:tcBorders>
            <w:shd w:val="clear" w:color="auto" w:fill="auto"/>
            <w:vAlign w:val="center"/>
            <w:hideMark/>
          </w:tcPr>
          <w:p w14:paraId="05F237B7" w14:textId="77777777" w:rsidR="00057505" w:rsidRPr="00057505" w:rsidRDefault="00057505" w:rsidP="00057505">
            <w:pPr>
              <w:jc w:val="right"/>
              <w:rPr>
                <w:lang w:eastAsia="tr-TR"/>
              </w:rPr>
            </w:pPr>
          </w:p>
        </w:tc>
        <w:tc>
          <w:tcPr>
            <w:tcW w:w="1146" w:type="dxa"/>
            <w:tcBorders>
              <w:top w:val="nil"/>
              <w:left w:val="nil"/>
              <w:bottom w:val="nil"/>
              <w:right w:val="nil"/>
            </w:tcBorders>
            <w:shd w:val="clear" w:color="auto" w:fill="auto"/>
            <w:vAlign w:val="center"/>
            <w:hideMark/>
          </w:tcPr>
          <w:p w14:paraId="3850120A" w14:textId="77777777" w:rsidR="00057505" w:rsidRPr="00057505" w:rsidRDefault="00057505" w:rsidP="00057505">
            <w:pPr>
              <w:jc w:val="right"/>
              <w:rPr>
                <w:lang w:eastAsia="tr-TR"/>
              </w:rPr>
            </w:pPr>
          </w:p>
        </w:tc>
      </w:tr>
      <w:tr w:rsidR="00057505" w:rsidRPr="00057505" w14:paraId="4EC90832" w14:textId="77777777" w:rsidTr="0012097F">
        <w:trPr>
          <w:divId w:val="2057241306"/>
          <w:trHeight w:val="237"/>
        </w:trPr>
        <w:tc>
          <w:tcPr>
            <w:tcW w:w="4765" w:type="dxa"/>
            <w:tcBorders>
              <w:top w:val="nil"/>
              <w:left w:val="nil"/>
              <w:bottom w:val="nil"/>
              <w:right w:val="nil"/>
            </w:tcBorders>
            <w:shd w:val="clear" w:color="auto" w:fill="auto"/>
            <w:noWrap/>
            <w:vAlign w:val="bottom"/>
            <w:hideMark/>
          </w:tcPr>
          <w:p w14:paraId="53B05F3F" w14:textId="77777777" w:rsidR="00057505" w:rsidRPr="00057505" w:rsidRDefault="00057505" w:rsidP="00057505">
            <w:pPr>
              <w:rPr>
                <w:b/>
                <w:bCs/>
                <w:color w:val="000000"/>
                <w:sz w:val="18"/>
                <w:szCs w:val="18"/>
                <w:lang w:eastAsia="tr-TR"/>
              </w:rPr>
            </w:pPr>
            <w:r w:rsidRPr="00057505">
              <w:rPr>
                <w:b/>
                <w:bCs/>
                <w:color w:val="000000"/>
                <w:sz w:val="18"/>
                <w:szCs w:val="18"/>
                <w:lang w:eastAsia="tr-TR"/>
              </w:rPr>
              <w:t>Önceki dönem (Net) 31.12.2019</w:t>
            </w:r>
          </w:p>
        </w:tc>
        <w:tc>
          <w:tcPr>
            <w:tcW w:w="1954" w:type="dxa"/>
            <w:tcBorders>
              <w:top w:val="nil"/>
              <w:left w:val="nil"/>
              <w:bottom w:val="nil"/>
              <w:right w:val="nil"/>
            </w:tcBorders>
            <w:shd w:val="clear" w:color="auto" w:fill="auto"/>
            <w:vAlign w:val="center"/>
            <w:hideMark/>
          </w:tcPr>
          <w:p w14:paraId="3042E268" w14:textId="77777777" w:rsidR="00057505" w:rsidRPr="00057505" w:rsidRDefault="00057505" w:rsidP="00057505">
            <w:pPr>
              <w:jc w:val="right"/>
              <w:rPr>
                <w:b/>
                <w:bCs/>
                <w:sz w:val="18"/>
                <w:szCs w:val="18"/>
                <w:lang w:eastAsia="tr-TR"/>
              </w:rPr>
            </w:pPr>
            <w:r w:rsidRPr="00057505">
              <w:rPr>
                <w:b/>
                <w:bCs/>
                <w:sz w:val="18"/>
                <w:szCs w:val="18"/>
                <w:lang w:eastAsia="tr-TR"/>
              </w:rPr>
              <w:t>40,915</w:t>
            </w:r>
          </w:p>
        </w:tc>
        <w:tc>
          <w:tcPr>
            <w:tcW w:w="1335" w:type="dxa"/>
            <w:tcBorders>
              <w:top w:val="nil"/>
              <w:left w:val="nil"/>
              <w:bottom w:val="nil"/>
              <w:right w:val="nil"/>
            </w:tcBorders>
            <w:shd w:val="clear" w:color="auto" w:fill="auto"/>
            <w:vAlign w:val="center"/>
            <w:hideMark/>
          </w:tcPr>
          <w:p w14:paraId="10F4868D" w14:textId="77777777" w:rsidR="00057505" w:rsidRPr="00057505" w:rsidRDefault="00057505" w:rsidP="00057505">
            <w:pPr>
              <w:jc w:val="right"/>
              <w:rPr>
                <w:b/>
                <w:bCs/>
                <w:sz w:val="18"/>
                <w:szCs w:val="18"/>
                <w:lang w:eastAsia="tr-TR"/>
              </w:rPr>
            </w:pPr>
            <w:r w:rsidRPr="00057505">
              <w:rPr>
                <w:b/>
                <w:bCs/>
                <w:sz w:val="18"/>
                <w:szCs w:val="18"/>
                <w:lang w:eastAsia="tr-TR"/>
              </w:rPr>
              <w:t>89,694</w:t>
            </w:r>
          </w:p>
        </w:tc>
        <w:tc>
          <w:tcPr>
            <w:tcW w:w="1146" w:type="dxa"/>
            <w:tcBorders>
              <w:top w:val="nil"/>
              <w:left w:val="nil"/>
              <w:bottom w:val="nil"/>
              <w:right w:val="nil"/>
            </w:tcBorders>
            <w:shd w:val="clear" w:color="auto" w:fill="auto"/>
            <w:vAlign w:val="center"/>
            <w:hideMark/>
          </w:tcPr>
          <w:p w14:paraId="0FDA8FBD" w14:textId="77777777" w:rsidR="00057505" w:rsidRPr="00057505" w:rsidRDefault="00057505" w:rsidP="00057505">
            <w:pPr>
              <w:jc w:val="right"/>
              <w:rPr>
                <w:b/>
                <w:bCs/>
                <w:sz w:val="18"/>
                <w:szCs w:val="18"/>
                <w:lang w:eastAsia="tr-TR"/>
              </w:rPr>
            </w:pPr>
            <w:r w:rsidRPr="00057505">
              <w:rPr>
                <w:b/>
                <w:bCs/>
                <w:sz w:val="18"/>
                <w:szCs w:val="18"/>
                <w:lang w:eastAsia="tr-TR"/>
              </w:rPr>
              <w:t>421,483</w:t>
            </w:r>
          </w:p>
        </w:tc>
      </w:tr>
      <w:tr w:rsidR="00057505" w:rsidRPr="00057505" w14:paraId="7574D699" w14:textId="77777777" w:rsidTr="0012097F">
        <w:trPr>
          <w:divId w:val="2057241306"/>
          <w:trHeight w:val="237"/>
        </w:trPr>
        <w:tc>
          <w:tcPr>
            <w:tcW w:w="4765" w:type="dxa"/>
            <w:tcBorders>
              <w:top w:val="nil"/>
              <w:left w:val="nil"/>
              <w:bottom w:val="nil"/>
              <w:right w:val="nil"/>
            </w:tcBorders>
            <w:shd w:val="clear" w:color="auto" w:fill="auto"/>
            <w:noWrap/>
            <w:vAlign w:val="center"/>
            <w:hideMark/>
          </w:tcPr>
          <w:p w14:paraId="114C4B65" w14:textId="77777777" w:rsidR="00057505" w:rsidRPr="00057505" w:rsidRDefault="00057505" w:rsidP="00057505">
            <w:pPr>
              <w:rPr>
                <w:color w:val="000000"/>
                <w:sz w:val="18"/>
                <w:szCs w:val="18"/>
                <w:lang w:eastAsia="tr-TR"/>
              </w:rPr>
            </w:pPr>
            <w:r w:rsidRPr="00057505">
              <w:rPr>
                <w:iCs/>
                <w:color w:val="000000"/>
                <w:sz w:val="18"/>
                <w:szCs w:val="18"/>
                <w:lang w:eastAsia="tr-TR"/>
              </w:rPr>
              <w:t>Gerçek ve tüzel kişilere kullandırılan krediler (brüt)</w:t>
            </w:r>
          </w:p>
        </w:tc>
        <w:tc>
          <w:tcPr>
            <w:tcW w:w="1954" w:type="dxa"/>
            <w:tcBorders>
              <w:top w:val="nil"/>
              <w:left w:val="nil"/>
              <w:bottom w:val="nil"/>
              <w:right w:val="nil"/>
            </w:tcBorders>
            <w:shd w:val="clear" w:color="auto" w:fill="auto"/>
            <w:vAlign w:val="center"/>
            <w:hideMark/>
          </w:tcPr>
          <w:p w14:paraId="36F52461" w14:textId="77777777" w:rsidR="00057505" w:rsidRPr="00057505" w:rsidRDefault="00057505" w:rsidP="00057505">
            <w:pPr>
              <w:jc w:val="right"/>
              <w:rPr>
                <w:sz w:val="18"/>
                <w:szCs w:val="18"/>
                <w:lang w:eastAsia="tr-TR"/>
              </w:rPr>
            </w:pPr>
            <w:r w:rsidRPr="00057505">
              <w:rPr>
                <w:sz w:val="18"/>
                <w:szCs w:val="18"/>
                <w:lang w:eastAsia="tr-TR"/>
              </w:rPr>
              <w:t>250,407</w:t>
            </w:r>
          </w:p>
        </w:tc>
        <w:tc>
          <w:tcPr>
            <w:tcW w:w="1335" w:type="dxa"/>
            <w:tcBorders>
              <w:top w:val="nil"/>
              <w:left w:val="nil"/>
              <w:bottom w:val="nil"/>
              <w:right w:val="nil"/>
            </w:tcBorders>
            <w:shd w:val="clear" w:color="auto" w:fill="auto"/>
            <w:vAlign w:val="center"/>
            <w:hideMark/>
          </w:tcPr>
          <w:p w14:paraId="75816A09" w14:textId="77777777" w:rsidR="00057505" w:rsidRPr="00057505" w:rsidRDefault="00057505" w:rsidP="00057505">
            <w:pPr>
              <w:jc w:val="right"/>
              <w:rPr>
                <w:sz w:val="18"/>
                <w:szCs w:val="18"/>
                <w:lang w:eastAsia="tr-TR"/>
              </w:rPr>
            </w:pPr>
            <w:r w:rsidRPr="00057505">
              <w:rPr>
                <w:sz w:val="18"/>
                <w:szCs w:val="18"/>
                <w:lang w:eastAsia="tr-TR"/>
              </w:rPr>
              <w:t>318,133</w:t>
            </w:r>
          </w:p>
        </w:tc>
        <w:tc>
          <w:tcPr>
            <w:tcW w:w="1146" w:type="dxa"/>
            <w:tcBorders>
              <w:top w:val="nil"/>
              <w:left w:val="nil"/>
              <w:bottom w:val="nil"/>
              <w:right w:val="nil"/>
            </w:tcBorders>
            <w:shd w:val="clear" w:color="auto" w:fill="auto"/>
            <w:vAlign w:val="center"/>
            <w:hideMark/>
          </w:tcPr>
          <w:p w14:paraId="00CDE272" w14:textId="77777777" w:rsidR="00057505" w:rsidRPr="00057505" w:rsidRDefault="00057505" w:rsidP="00057505">
            <w:pPr>
              <w:jc w:val="right"/>
              <w:rPr>
                <w:sz w:val="18"/>
                <w:szCs w:val="18"/>
                <w:lang w:eastAsia="tr-TR"/>
              </w:rPr>
            </w:pPr>
            <w:r w:rsidRPr="00057505">
              <w:rPr>
                <w:sz w:val="18"/>
                <w:szCs w:val="18"/>
                <w:lang w:eastAsia="tr-TR"/>
              </w:rPr>
              <w:t>1,541,141</w:t>
            </w:r>
          </w:p>
        </w:tc>
      </w:tr>
      <w:tr w:rsidR="00057505" w:rsidRPr="00057505" w14:paraId="26949465" w14:textId="77777777" w:rsidTr="0012097F">
        <w:trPr>
          <w:divId w:val="2057241306"/>
          <w:trHeight w:val="237"/>
        </w:trPr>
        <w:tc>
          <w:tcPr>
            <w:tcW w:w="4765" w:type="dxa"/>
            <w:tcBorders>
              <w:top w:val="nil"/>
              <w:left w:val="nil"/>
              <w:bottom w:val="nil"/>
              <w:right w:val="nil"/>
            </w:tcBorders>
            <w:shd w:val="clear" w:color="auto" w:fill="auto"/>
            <w:noWrap/>
            <w:vAlign w:val="center"/>
            <w:hideMark/>
          </w:tcPr>
          <w:p w14:paraId="1E59ABB7" w14:textId="77777777" w:rsidR="00057505" w:rsidRPr="00057505" w:rsidRDefault="00057505" w:rsidP="00057505">
            <w:pPr>
              <w:rPr>
                <w:iCs/>
                <w:color w:val="000000"/>
                <w:sz w:val="18"/>
                <w:szCs w:val="18"/>
                <w:lang w:eastAsia="tr-TR"/>
              </w:rPr>
            </w:pPr>
            <w:r w:rsidRPr="00057505">
              <w:rPr>
                <w:iCs/>
                <w:color w:val="000000"/>
                <w:sz w:val="18"/>
                <w:szCs w:val="18"/>
                <w:lang w:eastAsia="tr-TR"/>
              </w:rPr>
              <w:t>Karşılık tutarı (-)</w:t>
            </w:r>
          </w:p>
        </w:tc>
        <w:tc>
          <w:tcPr>
            <w:tcW w:w="1954" w:type="dxa"/>
            <w:tcBorders>
              <w:top w:val="nil"/>
              <w:left w:val="nil"/>
              <w:bottom w:val="nil"/>
              <w:right w:val="nil"/>
            </w:tcBorders>
            <w:shd w:val="clear" w:color="auto" w:fill="auto"/>
            <w:vAlign w:val="center"/>
            <w:hideMark/>
          </w:tcPr>
          <w:p w14:paraId="711D3B5B" w14:textId="77777777" w:rsidR="00057505" w:rsidRPr="00057505" w:rsidRDefault="00057505" w:rsidP="00057505">
            <w:pPr>
              <w:jc w:val="right"/>
              <w:rPr>
                <w:sz w:val="18"/>
                <w:szCs w:val="18"/>
                <w:lang w:eastAsia="tr-TR"/>
              </w:rPr>
            </w:pPr>
            <w:r w:rsidRPr="00057505">
              <w:rPr>
                <w:sz w:val="18"/>
                <w:szCs w:val="18"/>
                <w:lang w:eastAsia="tr-TR"/>
              </w:rPr>
              <w:t>209,492</w:t>
            </w:r>
          </w:p>
        </w:tc>
        <w:tc>
          <w:tcPr>
            <w:tcW w:w="1335" w:type="dxa"/>
            <w:tcBorders>
              <w:top w:val="nil"/>
              <w:left w:val="nil"/>
              <w:bottom w:val="nil"/>
              <w:right w:val="nil"/>
            </w:tcBorders>
            <w:shd w:val="clear" w:color="auto" w:fill="auto"/>
            <w:vAlign w:val="center"/>
            <w:hideMark/>
          </w:tcPr>
          <w:p w14:paraId="097B14E3" w14:textId="77777777" w:rsidR="00057505" w:rsidRPr="00057505" w:rsidRDefault="00057505" w:rsidP="00057505">
            <w:pPr>
              <w:jc w:val="right"/>
              <w:rPr>
                <w:sz w:val="18"/>
                <w:szCs w:val="18"/>
                <w:lang w:eastAsia="tr-TR"/>
              </w:rPr>
            </w:pPr>
            <w:r w:rsidRPr="00057505">
              <w:rPr>
                <w:sz w:val="18"/>
                <w:szCs w:val="18"/>
                <w:lang w:eastAsia="tr-TR"/>
              </w:rPr>
              <w:t>228,439</w:t>
            </w:r>
          </w:p>
        </w:tc>
        <w:tc>
          <w:tcPr>
            <w:tcW w:w="1146" w:type="dxa"/>
            <w:tcBorders>
              <w:top w:val="nil"/>
              <w:left w:val="nil"/>
              <w:bottom w:val="nil"/>
              <w:right w:val="nil"/>
            </w:tcBorders>
            <w:shd w:val="clear" w:color="auto" w:fill="auto"/>
            <w:vAlign w:val="center"/>
            <w:hideMark/>
          </w:tcPr>
          <w:p w14:paraId="51DD01A2" w14:textId="77777777" w:rsidR="00057505" w:rsidRPr="00057505" w:rsidRDefault="00057505" w:rsidP="00057505">
            <w:pPr>
              <w:jc w:val="right"/>
              <w:rPr>
                <w:sz w:val="18"/>
                <w:szCs w:val="18"/>
                <w:lang w:eastAsia="tr-TR"/>
              </w:rPr>
            </w:pPr>
            <w:r w:rsidRPr="00057505">
              <w:rPr>
                <w:sz w:val="18"/>
                <w:szCs w:val="18"/>
                <w:lang w:eastAsia="tr-TR"/>
              </w:rPr>
              <w:t>1,119,658</w:t>
            </w:r>
          </w:p>
        </w:tc>
      </w:tr>
      <w:tr w:rsidR="00057505" w:rsidRPr="00057505" w14:paraId="31799586" w14:textId="77777777" w:rsidTr="0012097F">
        <w:trPr>
          <w:divId w:val="2057241306"/>
          <w:trHeight w:val="237"/>
        </w:trPr>
        <w:tc>
          <w:tcPr>
            <w:tcW w:w="4765" w:type="dxa"/>
            <w:tcBorders>
              <w:top w:val="nil"/>
              <w:left w:val="nil"/>
              <w:bottom w:val="nil"/>
              <w:right w:val="nil"/>
            </w:tcBorders>
            <w:shd w:val="clear" w:color="auto" w:fill="auto"/>
            <w:noWrap/>
            <w:vAlign w:val="center"/>
            <w:hideMark/>
          </w:tcPr>
          <w:p w14:paraId="2D0DB9CA" w14:textId="77777777" w:rsidR="00057505" w:rsidRPr="00057505" w:rsidRDefault="00057505" w:rsidP="00057505">
            <w:pPr>
              <w:rPr>
                <w:b/>
                <w:bCs/>
                <w:color w:val="000000"/>
                <w:sz w:val="18"/>
                <w:szCs w:val="18"/>
                <w:lang w:eastAsia="tr-TR"/>
              </w:rPr>
            </w:pPr>
            <w:r w:rsidRPr="00057505">
              <w:rPr>
                <w:b/>
                <w:bCs/>
                <w:iCs/>
                <w:color w:val="000000"/>
                <w:sz w:val="18"/>
                <w:szCs w:val="18"/>
                <w:lang w:eastAsia="tr-TR"/>
              </w:rPr>
              <w:t>Gerçek ve tüzel kişilere kullandırılan krediler (net)</w:t>
            </w:r>
          </w:p>
        </w:tc>
        <w:tc>
          <w:tcPr>
            <w:tcW w:w="1954" w:type="dxa"/>
            <w:tcBorders>
              <w:top w:val="nil"/>
              <w:left w:val="nil"/>
              <w:bottom w:val="nil"/>
              <w:right w:val="nil"/>
            </w:tcBorders>
            <w:shd w:val="clear" w:color="auto" w:fill="auto"/>
            <w:vAlign w:val="center"/>
            <w:hideMark/>
          </w:tcPr>
          <w:p w14:paraId="029D3EB9" w14:textId="77777777" w:rsidR="00057505" w:rsidRPr="00057505" w:rsidRDefault="00057505" w:rsidP="00057505">
            <w:pPr>
              <w:jc w:val="right"/>
              <w:rPr>
                <w:b/>
                <w:bCs/>
                <w:sz w:val="18"/>
                <w:szCs w:val="18"/>
                <w:lang w:eastAsia="tr-TR"/>
              </w:rPr>
            </w:pPr>
            <w:r w:rsidRPr="00057505">
              <w:rPr>
                <w:b/>
                <w:bCs/>
                <w:sz w:val="18"/>
                <w:szCs w:val="18"/>
                <w:lang w:eastAsia="tr-TR"/>
              </w:rPr>
              <w:t>40,915</w:t>
            </w:r>
          </w:p>
        </w:tc>
        <w:tc>
          <w:tcPr>
            <w:tcW w:w="1335" w:type="dxa"/>
            <w:tcBorders>
              <w:top w:val="nil"/>
              <w:left w:val="nil"/>
              <w:bottom w:val="nil"/>
              <w:right w:val="nil"/>
            </w:tcBorders>
            <w:shd w:val="clear" w:color="auto" w:fill="auto"/>
            <w:vAlign w:val="center"/>
            <w:hideMark/>
          </w:tcPr>
          <w:p w14:paraId="657BE57E" w14:textId="77777777" w:rsidR="00057505" w:rsidRPr="00057505" w:rsidRDefault="00057505" w:rsidP="00057505">
            <w:pPr>
              <w:jc w:val="right"/>
              <w:rPr>
                <w:b/>
                <w:bCs/>
                <w:sz w:val="18"/>
                <w:szCs w:val="18"/>
                <w:lang w:eastAsia="tr-TR"/>
              </w:rPr>
            </w:pPr>
            <w:r w:rsidRPr="00057505">
              <w:rPr>
                <w:b/>
                <w:bCs/>
                <w:sz w:val="18"/>
                <w:szCs w:val="18"/>
                <w:lang w:eastAsia="tr-TR"/>
              </w:rPr>
              <w:t>89,694</w:t>
            </w:r>
          </w:p>
        </w:tc>
        <w:tc>
          <w:tcPr>
            <w:tcW w:w="1146" w:type="dxa"/>
            <w:tcBorders>
              <w:top w:val="nil"/>
              <w:left w:val="nil"/>
              <w:bottom w:val="nil"/>
              <w:right w:val="nil"/>
            </w:tcBorders>
            <w:shd w:val="clear" w:color="auto" w:fill="auto"/>
            <w:vAlign w:val="center"/>
            <w:hideMark/>
          </w:tcPr>
          <w:p w14:paraId="5D200C02" w14:textId="77777777" w:rsidR="00057505" w:rsidRPr="00057505" w:rsidRDefault="00057505" w:rsidP="00057505">
            <w:pPr>
              <w:jc w:val="right"/>
              <w:rPr>
                <w:b/>
                <w:bCs/>
                <w:sz w:val="18"/>
                <w:szCs w:val="18"/>
                <w:lang w:eastAsia="tr-TR"/>
              </w:rPr>
            </w:pPr>
            <w:r w:rsidRPr="00057505">
              <w:rPr>
                <w:b/>
                <w:bCs/>
                <w:sz w:val="18"/>
                <w:szCs w:val="18"/>
                <w:lang w:eastAsia="tr-TR"/>
              </w:rPr>
              <w:t>421,483</w:t>
            </w:r>
          </w:p>
        </w:tc>
      </w:tr>
      <w:tr w:rsidR="00057505" w:rsidRPr="00057505" w14:paraId="035A7094" w14:textId="77777777" w:rsidTr="0012097F">
        <w:trPr>
          <w:divId w:val="2057241306"/>
          <w:trHeight w:val="237"/>
        </w:trPr>
        <w:tc>
          <w:tcPr>
            <w:tcW w:w="4765" w:type="dxa"/>
            <w:tcBorders>
              <w:top w:val="nil"/>
              <w:left w:val="nil"/>
              <w:bottom w:val="nil"/>
              <w:right w:val="nil"/>
            </w:tcBorders>
            <w:shd w:val="clear" w:color="auto" w:fill="auto"/>
            <w:noWrap/>
            <w:vAlign w:val="center"/>
            <w:hideMark/>
          </w:tcPr>
          <w:p w14:paraId="206A05A1" w14:textId="77777777" w:rsidR="00057505" w:rsidRPr="00057505" w:rsidRDefault="00057505" w:rsidP="00057505">
            <w:pPr>
              <w:rPr>
                <w:color w:val="000000"/>
                <w:sz w:val="18"/>
                <w:szCs w:val="18"/>
                <w:lang w:eastAsia="tr-TR"/>
              </w:rPr>
            </w:pPr>
            <w:r w:rsidRPr="00057505">
              <w:rPr>
                <w:iCs/>
                <w:color w:val="000000"/>
                <w:sz w:val="18"/>
                <w:szCs w:val="18"/>
                <w:lang w:eastAsia="tr-TR"/>
              </w:rPr>
              <w:t>Bankalar (brüt)</w:t>
            </w:r>
          </w:p>
        </w:tc>
        <w:tc>
          <w:tcPr>
            <w:tcW w:w="1954" w:type="dxa"/>
            <w:tcBorders>
              <w:top w:val="nil"/>
              <w:left w:val="nil"/>
              <w:bottom w:val="nil"/>
              <w:right w:val="nil"/>
            </w:tcBorders>
            <w:shd w:val="clear" w:color="auto" w:fill="auto"/>
            <w:vAlign w:val="center"/>
            <w:hideMark/>
          </w:tcPr>
          <w:p w14:paraId="1E66C410" w14:textId="77777777" w:rsidR="00057505" w:rsidRPr="00057505" w:rsidRDefault="00057505" w:rsidP="00057505">
            <w:pPr>
              <w:jc w:val="right"/>
              <w:rPr>
                <w:sz w:val="18"/>
                <w:szCs w:val="18"/>
                <w:lang w:eastAsia="tr-TR"/>
              </w:rPr>
            </w:pPr>
            <w:r w:rsidRPr="00057505">
              <w:rPr>
                <w:sz w:val="18"/>
                <w:szCs w:val="18"/>
                <w:lang w:eastAsia="tr-TR"/>
              </w:rPr>
              <w:t>-</w:t>
            </w:r>
          </w:p>
        </w:tc>
        <w:tc>
          <w:tcPr>
            <w:tcW w:w="1335" w:type="dxa"/>
            <w:tcBorders>
              <w:top w:val="nil"/>
              <w:left w:val="nil"/>
              <w:bottom w:val="nil"/>
              <w:right w:val="nil"/>
            </w:tcBorders>
            <w:shd w:val="clear" w:color="auto" w:fill="auto"/>
            <w:vAlign w:val="center"/>
            <w:hideMark/>
          </w:tcPr>
          <w:p w14:paraId="677C53BB" w14:textId="77777777" w:rsidR="00057505" w:rsidRPr="00057505" w:rsidRDefault="00057505" w:rsidP="00057505">
            <w:pPr>
              <w:jc w:val="right"/>
              <w:rPr>
                <w:sz w:val="18"/>
                <w:szCs w:val="18"/>
                <w:lang w:eastAsia="tr-TR"/>
              </w:rPr>
            </w:pPr>
            <w:r w:rsidRPr="00057505">
              <w:rPr>
                <w:sz w:val="18"/>
                <w:szCs w:val="18"/>
                <w:lang w:eastAsia="tr-TR"/>
              </w:rPr>
              <w:t>-</w:t>
            </w:r>
          </w:p>
        </w:tc>
        <w:tc>
          <w:tcPr>
            <w:tcW w:w="1146" w:type="dxa"/>
            <w:tcBorders>
              <w:top w:val="nil"/>
              <w:left w:val="nil"/>
              <w:bottom w:val="nil"/>
              <w:right w:val="nil"/>
            </w:tcBorders>
            <w:shd w:val="clear" w:color="auto" w:fill="auto"/>
            <w:vAlign w:val="center"/>
            <w:hideMark/>
          </w:tcPr>
          <w:p w14:paraId="27A5166F" w14:textId="77777777" w:rsidR="00057505" w:rsidRPr="00057505" w:rsidRDefault="00057505" w:rsidP="00057505">
            <w:pPr>
              <w:jc w:val="right"/>
              <w:rPr>
                <w:sz w:val="18"/>
                <w:szCs w:val="18"/>
                <w:lang w:eastAsia="tr-TR"/>
              </w:rPr>
            </w:pPr>
            <w:r w:rsidRPr="00057505">
              <w:rPr>
                <w:sz w:val="18"/>
                <w:szCs w:val="18"/>
                <w:lang w:eastAsia="tr-TR"/>
              </w:rPr>
              <w:t>-</w:t>
            </w:r>
          </w:p>
        </w:tc>
      </w:tr>
      <w:tr w:rsidR="00057505" w:rsidRPr="00057505" w14:paraId="694071DC" w14:textId="77777777" w:rsidTr="0012097F">
        <w:trPr>
          <w:divId w:val="2057241306"/>
          <w:trHeight w:val="237"/>
        </w:trPr>
        <w:tc>
          <w:tcPr>
            <w:tcW w:w="4765" w:type="dxa"/>
            <w:tcBorders>
              <w:top w:val="nil"/>
              <w:left w:val="nil"/>
              <w:bottom w:val="nil"/>
              <w:right w:val="nil"/>
            </w:tcBorders>
            <w:shd w:val="clear" w:color="auto" w:fill="auto"/>
            <w:noWrap/>
            <w:vAlign w:val="center"/>
            <w:hideMark/>
          </w:tcPr>
          <w:p w14:paraId="3F9D7F7C" w14:textId="77777777" w:rsidR="00057505" w:rsidRPr="00057505" w:rsidRDefault="00057505" w:rsidP="00057505">
            <w:pPr>
              <w:rPr>
                <w:color w:val="000000"/>
                <w:sz w:val="18"/>
                <w:szCs w:val="18"/>
                <w:lang w:eastAsia="tr-TR"/>
              </w:rPr>
            </w:pPr>
            <w:r w:rsidRPr="00057505">
              <w:rPr>
                <w:iCs/>
                <w:color w:val="000000"/>
                <w:sz w:val="18"/>
                <w:szCs w:val="18"/>
                <w:lang w:eastAsia="tr-TR"/>
              </w:rPr>
              <w:t>Özel karşılık tutarı (-)</w:t>
            </w:r>
          </w:p>
        </w:tc>
        <w:tc>
          <w:tcPr>
            <w:tcW w:w="1954" w:type="dxa"/>
            <w:tcBorders>
              <w:top w:val="nil"/>
              <w:left w:val="nil"/>
              <w:bottom w:val="nil"/>
              <w:right w:val="nil"/>
            </w:tcBorders>
            <w:shd w:val="clear" w:color="auto" w:fill="auto"/>
            <w:vAlign w:val="center"/>
            <w:hideMark/>
          </w:tcPr>
          <w:p w14:paraId="183087D9" w14:textId="77777777" w:rsidR="00057505" w:rsidRPr="00057505" w:rsidRDefault="00057505" w:rsidP="00057505">
            <w:pPr>
              <w:jc w:val="right"/>
              <w:rPr>
                <w:sz w:val="18"/>
                <w:szCs w:val="18"/>
                <w:lang w:eastAsia="tr-TR"/>
              </w:rPr>
            </w:pPr>
            <w:r w:rsidRPr="00057505">
              <w:rPr>
                <w:sz w:val="18"/>
                <w:szCs w:val="18"/>
                <w:lang w:eastAsia="tr-TR"/>
              </w:rPr>
              <w:t>-</w:t>
            </w:r>
          </w:p>
        </w:tc>
        <w:tc>
          <w:tcPr>
            <w:tcW w:w="1335" w:type="dxa"/>
            <w:tcBorders>
              <w:top w:val="nil"/>
              <w:left w:val="nil"/>
              <w:bottom w:val="nil"/>
              <w:right w:val="nil"/>
            </w:tcBorders>
            <w:shd w:val="clear" w:color="auto" w:fill="auto"/>
            <w:vAlign w:val="center"/>
            <w:hideMark/>
          </w:tcPr>
          <w:p w14:paraId="18D85478" w14:textId="77777777" w:rsidR="00057505" w:rsidRPr="00057505" w:rsidRDefault="00057505" w:rsidP="00057505">
            <w:pPr>
              <w:jc w:val="right"/>
              <w:rPr>
                <w:sz w:val="18"/>
                <w:szCs w:val="18"/>
                <w:lang w:eastAsia="tr-TR"/>
              </w:rPr>
            </w:pPr>
            <w:r w:rsidRPr="00057505">
              <w:rPr>
                <w:sz w:val="18"/>
                <w:szCs w:val="18"/>
                <w:lang w:eastAsia="tr-TR"/>
              </w:rPr>
              <w:t>-</w:t>
            </w:r>
          </w:p>
        </w:tc>
        <w:tc>
          <w:tcPr>
            <w:tcW w:w="1146" w:type="dxa"/>
            <w:tcBorders>
              <w:top w:val="nil"/>
              <w:left w:val="nil"/>
              <w:bottom w:val="nil"/>
              <w:right w:val="nil"/>
            </w:tcBorders>
            <w:shd w:val="clear" w:color="auto" w:fill="auto"/>
            <w:vAlign w:val="center"/>
            <w:hideMark/>
          </w:tcPr>
          <w:p w14:paraId="3E2D41C2" w14:textId="77777777" w:rsidR="00057505" w:rsidRPr="00057505" w:rsidRDefault="00057505" w:rsidP="00057505">
            <w:pPr>
              <w:jc w:val="right"/>
              <w:rPr>
                <w:sz w:val="18"/>
                <w:szCs w:val="18"/>
                <w:lang w:eastAsia="tr-TR"/>
              </w:rPr>
            </w:pPr>
            <w:r w:rsidRPr="00057505">
              <w:rPr>
                <w:sz w:val="18"/>
                <w:szCs w:val="18"/>
                <w:lang w:eastAsia="tr-TR"/>
              </w:rPr>
              <w:t>-</w:t>
            </w:r>
          </w:p>
        </w:tc>
      </w:tr>
      <w:tr w:rsidR="00057505" w:rsidRPr="00057505" w14:paraId="13F8C348" w14:textId="77777777" w:rsidTr="0012097F">
        <w:trPr>
          <w:divId w:val="2057241306"/>
          <w:trHeight w:val="237"/>
        </w:trPr>
        <w:tc>
          <w:tcPr>
            <w:tcW w:w="4765" w:type="dxa"/>
            <w:tcBorders>
              <w:top w:val="nil"/>
              <w:left w:val="nil"/>
              <w:bottom w:val="nil"/>
              <w:right w:val="nil"/>
            </w:tcBorders>
            <w:shd w:val="clear" w:color="auto" w:fill="auto"/>
            <w:noWrap/>
            <w:vAlign w:val="center"/>
            <w:hideMark/>
          </w:tcPr>
          <w:p w14:paraId="685D0293" w14:textId="77777777" w:rsidR="00057505" w:rsidRPr="00057505" w:rsidRDefault="00057505" w:rsidP="00057505">
            <w:pPr>
              <w:rPr>
                <w:color w:val="000000"/>
                <w:sz w:val="18"/>
                <w:szCs w:val="18"/>
                <w:lang w:eastAsia="tr-TR"/>
              </w:rPr>
            </w:pPr>
            <w:r w:rsidRPr="00057505">
              <w:rPr>
                <w:iCs/>
                <w:color w:val="000000"/>
                <w:sz w:val="18"/>
                <w:szCs w:val="18"/>
                <w:lang w:eastAsia="tr-TR"/>
              </w:rPr>
              <w:t>Bankalar (net)</w:t>
            </w:r>
          </w:p>
        </w:tc>
        <w:tc>
          <w:tcPr>
            <w:tcW w:w="1954" w:type="dxa"/>
            <w:tcBorders>
              <w:top w:val="nil"/>
              <w:left w:val="nil"/>
              <w:bottom w:val="nil"/>
              <w:right w:val="nil"/>
            </w:tcBorders>
            <w:shd w:val="clear" w:color="auto" w:fill="auto"/>
            <w:vAlign w:val="center"/>
            <w:hideMark/>
          </w:tcPr>
          <w:p w14:paraId="5338B2B1" w14:textId="77777777" w:rsidR="00057505" w:rsidRPr="00057505" w:rsidRDefault="00057505" w:rsidP="00057505">
            <w:pPr>
              <w:jc w:val="right"/>
              <w:rPr>
                <w:sz w:val="18"/>
                <w:szCs w:val="18"/>
                <w:lang w:eastAsia="tr-TR"/>
              </w:rPr>
            </w:pPr>
            <w:r w:rsidRPr="00057505">
              <w:rPr>
                <w:sz w:val="18"/>
                <w:szCs w:val="18"/>
                <w:lang w:eastAsia="tr-TR"/>
              </w:rPr>
              <w:t>-</w:t>
            </w:r>
          </w:p>
        </w:tc>
        <w:tc>
          <w:tcPr>
            <w:tcW w:w="1335" w:type="dxa"/>
            <w:tcBorders>
              <w:top w:val="nil"/>
              <w:left w:val="nil"/>
              <w:bottom w:val="nil"/>
              <w:right w:val="nil"/>
            </w:tcBorders>
            <w:shd w:val="clear" w:color="auto" w:fill="auto"/>
            <w:vAlign w:val="center"/>
            <w:hideMark/>
          </w:tcPr>
          <w:p w14:paraId="412C22B7" w14:textId="77777777" w:rsidR="00057505" w:rsidRPr="00057505" w:rsidRDefault="00057505" w:rsidP="00057505">
            <w:pPr>
              <w:jc w:val="right"/>
              <w:rPr>
                <w:sz w:val="18"/>
                <w:szCs w:val="18"/>
                <w:lang w:eastAsia="tr-TR"/>
              </w:rPr>
            </w:pPr>
            <w:r w:rsidRPr="00057505">
              <w:rPr>
                <w:sz w:val="18"/>
                <w:szCs w:val="18"/>
                <w:lang w:eastAsia="tr-TR"/>
              </w:rPr>
              <w:t>-</w:t>
            </w:r>
          </w:p>
        </w:tc>
        <w:tc>
          <w:tcPr>
            <w:tcW w:w="1146" w:type="dxa"/>
            <w:tcBorders>
              <w:top w:val="nil"/>
              <w:left w:val="nil"/>
              <w:bottom w:val="nil"/>
              <w:right w:val="nil"/>
            </w:tcBorders>
            <w:shd w:val="clear" w:color="auto" w:fill="auto"/>
            <w:vAlign w:val="center"/>
            <w:hideMark/>
          </w:tcPr>
          <w:p w14:paraId="553CAE55" w14:textId="77777777" w:rsidR="00057505" w:rsidRPr="00057505" w:rsidRDefault="00057505" w:rsidP="00057505">
            <w:pPr>
              <w:jc w:val="right"/>
              <w:rPr>
                <w:sz w:val="18"/>
                <w:szCs w:val="18"/>
                <w:lang w:eastAsia="tr-TR"/>
              </w:rPr>
            </w:pPr>
            <w:r w:rsidRPr="00057505">
              <w:rPr>
                <w:sz w:val="18"/>
                <w:szCs w:val="18"/>
                <w:lang w:eastAsia="tr-TR"/>
              </w:rPr>
              <w:t>-</w:t>
            </w:r>
          </w:p>
        </w:tc>
      </w:tr>
      <w:tr w:rsidR="00057505" w:rsidRPr="00057505" w14:paraId="4BC3AD23" w14:textId="77777777" w:rsidTr="0012097F">
        <w:trPr>
          <w:divId w:val="2057241306"/>
          <w:trHeight w:val="237"/>
        </w:trPr>
        <w:tc>
          <w:tcPr>
            <w:tcW w:w="4765" w:type="dxa"/>
            <w:tcBorders>
              <w:top w:val="nil"/>
              <w:left w:val="nil"/>
              <w:bottom w:val="nil"/>
              <w:right w:val="nil"/>
            </w:tcBorders>
            <w:shd w:val="clear" w:color="auto" w:fill="auto"/>
            <w:noWrap/>
            <w:vAlign w:val="center"/>
            <w:hideMark/>
          </w:tcPr>
          <w:p w14:paraId="496850CF" w14:textId="77777777" w:rsidR="00057505" w:rsidRPr="00057505" w:rsidRDefault="00057505" w:rsidP="00057505">
            <w:pPr>
              <w:rPr>
                <w:color w:val="000000"/>
                <w:sz w:val="18"/>
                <w:szCs w:val="18"/>
                <w:lang w:eastAsia="tr-TR"/>
              </w:rPr>
            </w:pPr>
            <w:r w:rsidRPr="00057505">
              <w:rPr>
                <w:iCs/>
                <w:color w:val="000000"/>
                <w:sz w:val="18"/>
                <w:szCs w:val="18"/>
                <w:lang w:eastAsia="tr-TR"/>
              </w:rPr>
              <w:t>Diğer kredi ve alacaklar (brüt)</w:t>
            </w:r>
          </w:p>
        </w:tc>
        <w:tc>
          <w:tcPr>
            <w:tcW w:w="1954" w:type="dxa"/>
            <w:tcBorders>
              <w:top w:val="nil"/>
              <w:left w:val="nil"/>
              <w:bottom w:val="nil"/>
              <w:right w:val="nil"/>
            </w:tcBorders>
            <w:shd w:val="clear" w:color="auto" w:fill="auto"/>
            <w:vAlign w:val="center"/>
            <w:hideMark/>
          </w:tcPr>
          <w:p w14:paraId="41F1031F" w14:textId="77777777" w:rsidR="00057505" w:rsidRPr="00057505" w:rsidRDefault="00057505" w:rsidP="00057505">
            <w:pPr>
              <w:jc w:val="right"/>
              <w:rPr>
                <w:sz w:val="18"/>
                <w:szCs w:val="18"/>
                <w:lang w:eastAsia="tr-TR"/>
              </w:rPr>
            </w:pPr>
            <w:r w:rsidRPr="00057505">
              <w:rPr>
                <w:sz w:val="18"/>
                <w:szCs w:val="18"/>
                <w:lang w:eastAsia="tr-TR"/>
              </w:rPr>
              <w:t>-</w:t>
            </w:r>
          </w:p>
        </w:tc>
        <w:tc>
          <w:tcPr>
            <w:tcW w:w="1335" w:type="dxa"/>
            <w:tcBorders>
              <w:top w:val="nil"/>
              <w:left w:val="nil"/>
              <w:bottom w:val="nil"/>
              <w:right w:val="nil"/>
            </w:tcBorders>
            <w:shd w:val="clear" w:color="auto" w:fill="auto"/>
            <w:vAlign w:val="center"/>
            <w:hideMark/>
          </w:tcPr>
          <w:p w14:paraId="561181A5" w14:textId="77777777" w:rsidR="00057505" w:rsidRPr="00057505" w:rsidRDefault="00057505" w:rsidP="00057505">
            <w:pPr>
              <w:jc w:val="right"/>
              <w:rPr>
                <w:sz w:val="18"/>
                <w:szCs w:val="18"/>
                <w:lang w:eastAsia="tr-TR"/>
              </w:rPr>
            </w:pPr>
            <w:r w:rsidRPr="00057505">
              <w:rPr>
                <w:sz w:val="18"/>
                <w:szCs w:val="18"/>
                <w:lang w:eastAsia="tr-TR"/>
              </w:rPr>
              <w:t>-</w:t>
            </w:r>
          </w:p>
        </w:tc>
        <w:tc>
          <w:tcPr>
            <w:tcW w:w="1146" w:type="dxa"/>
            <w:tcBorders>
              <w:top w:val="nil"/>
              <w:left w:val="nil"/>
              <w:bottom w:val="nil"/>
              <w:right w:val="nil"/>
            </w:tcBorders>
            <w:shd w:val="clear" w:color="auto" w:fill="auto"/>
            <w:vAlign w:val="center"/>
            <w:hideMark/>
          </w:tcPr>
          <w:p w14:paraId="78A7786C" w14:textId="77777777" w:rsidR="00057505" w:rsidRPr="00057505" w:rsidRDefault="00057505" w:rsidP="00057505">
            <w:pPr>
              <w:jc w:val="right"/>
              <w:rPr>
                <w:sz w:val="18"/>
                <w:szCs w:val="18"/>
                <w:lang w:eastAsia="tr-TR"/>
              </w:rPr>
            </w:pPr>
            <w:r w:rsidRPr="00057505">
              <w:rPr>
                <w:sz w:val="18"/>
                <w:szCs w:val="18"/>
                <w:lang w:eastAsia="tr-TR"/>
              </w:rPr>
              <w:t>-</w:t>
            </w:r>
          </w:p>
        </w:tc>
      </w:tr>
      <w:tr w:rsidR="00057505" w:rsidRPr="00057505" w14:paraId="01FC1B89" w14:textId="77777777" w:rsidTr="0012097F">
        <w:trPr>
          <w:divId w:val="2057241306"/>
          <w:trHeight w:val="237"/>
        </w:trPr>
        <w:tc>
          <w:tcPr>
            <w:tcW w:w="4765" w:type="dxa"/>
            <w:tcBorders>
              <w:top w:val="nil"/>
              <w:left w:val="nil"/>
              <w:bottom w:val="nil"/>
              <w:right w:val="nil"/>
            </w:tcBorders>
            <w:shd w:val="clear" w:color="auto" w:fill="auto"/>
            <w:noWrap/>
            <w:vAlign w:val="center"/>
            <w:hideMark/>
          </w:tcPr>
          <w:p w14:paraId="2CD5F2C1" w14:textId="77777777" w:rsidR="00057505" w:rsidRPr="00057505" w:rsidRDefault="00057505" w:rsidP="00057505">
            <w:pPr>
              <w:rPr>
                <w:color w:val="000000"/>
                <w:sz w:val="18"/>
                <w:szCs w:val="18"/>
                <w:lang w:eastAsia="tr-TR"/>
              </w:rPr>
            </w:pPr>
            <w:r w:rsidRPr="00057505">
              <w:rPr>
                <w:iCs/>
                <w:color w:val="000000"/>
                <w:sz w:val="18"/>
                <w:szCs w:val="18"/>
                <w:lang w:eastAsia="tr-TR"/>
              </w:rPr>
              <w:t>Özel karşılık tutarı (-)</w:t>
            </w:r>
          </w:p>
        </w:tc>
        <w:tc>
          <w:tcPr>
            <w:tcW w:w="1954" w:type="dxa"/>
            <w:tcBorders>
              <w:top w:val="nil"/>
              <w:left w:val="nil"/>
              <w:bottom w:val="nil"/>
              <w:right w:val="nil"/>
            </w:tcBorders>
            <w:shd w:val="clear" w:color="auto" w:fill="auto"/>
            <w:vAlign w:val="center"/>
            <w:hideMark/>
          </w:tcPr>
          <w:p w14:paraId="26CEA431" w14:textId="77777777" w:rsidR="00057505" w:rsidRPr="00057505" w:rsidRDefault="00057505" w:rsidP="00057505">
            <w:pPr>
              <w:jc w:val="right"/>
              <w:rPr>
                <w:sz w:val="18"/>
                <w:szCs w:val="18"/>
                <w:lang w:eastAsia="tr-TR"/>
              </w:rPr>
            </w:pPr>
            <w:r w:rsidRPr="00057505">
              <w:rPr>
                <w:sz w:val="18"/>
                <w:szCs w:val="18"/>
                <w:lang w:eastAsia="tr-TR"/>
              </w:rPr>
              <w:t>-</w:t>
            </w:r>
          </w:p>
        </w:tc>
        <w:tc>
          <w:tcPr>
            <w:tcW w:w="1335" w:type="dxa"/>
            <w:tcBorders>
              <w:top w:val="nil"/>
              <w:left w:val="nil"/>
              <w:bottom w:val="nil"/>
              <w:right w:val="nil"/>
            </w:tcBorders>
            <w:shd w:val="clear" w:color="auto" w:fill="auto"/>
            <w:vAlign w:val="center"/>
            <w:hideMark/>
          </w:tcPr>
          <w:p w14:paraId="607DA99D" w14:textId="77777777" w:rsidR="00057505" w:rsidRPr="00057505" w:rsidRDefault="00057505" w:rsidP="00057505">
            <w:pPr>
              <w:jc w:val="right"/>
              <w:rPr>
                <w:sz w:val="18"/>
                <w:szCs w:val="18"/>
                <w:lang w:eastAsia="tr-TR"/>
              </w:rPr>
            </w:pPr>
            <w:r w:rsidRPr="00057505">
              <w:rPr>
                <w:sz w:val="18"/>
                <w:szCs w:val="18"/>
                <w:lang w:eastAsia="tr-TR"/>
              </w:rPr>
              <w:t>-</w:t>
            </w:r>
          </w:p>
        </w:tc>
        <w:tc>
          <w:tcPr>
            <w:tcW w:w="1146" w:type="dxa"/>
            <w:tcBorders>
              <w:top w:val="nil"/>
              <w:left w:val="nil"/>
              <w:bottom w:val="nil"/>
              <w:right w:val="nil"/>
            </w:tcBorders>
            <w:shd w:val="clear" w:color="auto" w:fill="auto"/>
            <w:vAlign w:val="center"/>
            <w:hideMark/>
          </w:tcPr>
          <w:p w14:paraId="4FE0E69E" w14:textId="77777777" w:rsidR="00057505" w:rsidRPr="00057505" w:rsidRDefault="00057505" w:rsidP="00057505">
            <w:pPr>
              <w:jc w:val="right"/>
              <w:rPr>
                <w:sz w:val="18"/>
                <w:szCs w:val="18"/>
                <w:lang w:eastAsia="tr-TR"/>
              </w:rPr>
            </w:pPr>
            <w:r w:rsidRPr="00057505">
              <w:rPr>
                <w:sz w:val="18"/>
                <w:szCs w:val="18"/>
                <w:lang w:eastAsia="tr-TR"/>
              </w:rPr>
              <w:t>-</w:t>
            </w:r>
          </w:p>
        </w:tc>
      </w:tr>
      <w:tr w:rsidR="00057505" w:rsidRPr="00057505" w14:paraId="3FC95B0D" w14:textId="77777777" w:rsidTr="0012097F">
        <w:trPr>
          <w:divId w:val="2057241306"/>
          <w:trHeight w:val="252"/>
        </w:trPr>
        <w:tc>
          <w:tcPr>
            <w:tcW w:w="4765" w:type="dxa"/>
            <w:tcBorders>
              <w:top w:val="nil"/>
              <w:left w:val="nil"/>
              <w:bottom w:val="double" w:sz="6" w:space="0" w:color="auto"/>
              <w:right w:val="nil"/>
            </w:tcBorders>
            <w:shd w:val="clear" w:color="auto" w:fill="auto"/>
            <w:noWrap/>
            <w:vAlign w:val="center"/>
            <w:hideMark/>
          </w:tcPr>
          <w:p w14:paraId="3FB90BF8" w14:textId="77777777" w:rsidR="00057505" w:rsidRPr="00057505" w:rsidRDefault="00057505" w:rsidP="00057505">
            <w:pPr>
              <w:rPr>
                <w:color w:val="000000"/>
                <w:sz w:val="18"/>
                <w:szCs w:val="18"/>
                <w:lang w:eastAsia="tr-TR"/>
              </w:rPr>
            </w:pPr>
            <w:r w:rsidRPr="00057505">
              <w:rPr>
                <w:iCs/>
                <w:color w:val="000000"/>
                <w:sz w:val="18"/>
                <w:szCs w:val="18"/>
                <w:lang w:eastAsia="tr-TR"/>
              </w:rPr>
              <w:t>Diğer kredi ve alacaklar (net)</w:t>
            </w:r>
          </w:p>
        </w:tc>
        <w:tc>
          <w:tcPr>
            <w:tcW w:w="1954" w:type="dxa"/>
            <w:tcBorders>
              <w:top w:val="nil"/>
              <w:left w:val="nil"/>
              <w:bottom w:val="double" w:sz="6" w:space="0" w:color="auto"/>
              <w:right w:val="nil"/>
            </w:tcBorders>
            <w:shd w:val="clear" w:color="auto" w:fill="auto"/>
            <w:vAlign w:val="center"/>
            <w:hideMark/>
          </w:tcPr>
          <w:p w14:paraId="390D0196" w14:textId="77777777" w:rsidR="00057505" w:rsidRPr="00057505" w:rsidRDefault="00057505" w:rsidP="00057505">
            <w:pPr>
              <w:jc w:val="right"/>
              <w:rPr>
                <w:sz w:val="18"/>
                <w:szCs w:val="18"/>
                <w:lang w:eastAsia="tr-TR"/>
              </w:rPr>
            </w:pPr>
            <w:r w:rsidRPr="00057505">
              <w:rPr>
                <w:sz w:val="18"/>
                <w:szCs w:val="18"/>
                <w:lang w:eastAsia="tr-TR"/>
              </w:rPr>
              <w:t>-</w:t>
            </w:r>
          </w:p>
        </w:tc>
        <w:tc>
          <w:tcPr>
            <w:tcW w:w="1335" w:type="dxa"/>
            <w:tcBorders>
              <w:top w:val="nil"/>
              <w:left w:val="nil"/>
              <w:bottom w:val="double" w:sz="6" w:space="0" w:color="auto"/>
              <w:right w:val="nil"/>
            </w:tcBorders>
            <w:shd w:val="clear" w:color="auto" w:fill="auto"/>
            <w:vAlign w:val="center"/>
            <w:hideMark/>
          </w:tcPr>
          <w:p w14:paraId="4302B5D4" w14:textId="77777777" w:rsidR="00057505" w:rsidRPr="00057505" w:rsidRDefault="00057505" w:rsidP="00057505">
            <w:pPr>
              <w:jc w:val="right"/>
              <w:rPr>
                <w:sz w:val="18"/>
                <w:szCs w:val="18"/>
                <w:lang w:eastAsia="tr-TR"/>
              </w:rPr>
            </w:pPr>
            <w:r w:rsidRPr="00057505">
              <w:rPr>
                <w:sz w:val="18"/>
                <w:szCs w:val="18"/>
                <w:lang w:eastAsia="tr-TR"/>
              </w:rPr>
              <w:t>-</w:t>
            </w:r>
          </w:p>
        </w:tc>
        <w:tc>
          <w:tcPr>
            <w:tcW w:w="1146" w:type="dxa"/>
            <w:tcBorders>
              <w:top w:val="nil"/>
              <w:left w:val="nil"/>
              <w:bottom w:val="double" w:sz="6" w:space="0" w:color="auto"/>
              <w:right w:val="nil"/>
            </w:tcBorders>
            <w:shd w:val="clear" w:color="auto" w:fill="auto"/>
            <w:vAlign w:val="center"/>
            <w:hideMark/>
          </w:tcPr>
          <w:p w14:paraId="5A0653CA" w14:textId="77777777" w:rsidR="00057505" w:rsidRPr="00057505" w:rsidRDefault="00057505" w:rsidP="00057505">
            <w:pPr>
              <w:jc w:val="right"/>
              <w:rPr>
                <w:sz w:val="18"/>
                <w:szCs w:val="18"/>
                <w:lang w:eastAsia="tr-TR"/>
              </w:rPr>
            </w:pPr>
            <w:r w:rsidRPr="00057505">
              <w:rPr>
                <w:sz w:val="18"/>
                <w:szCs w:val="18"/>
                <w:lang w:eastAsia="tr-TR"/>
              </w:rPr>
              <w:t>-</w:t>
            </w:r>
          </w:p>
        </w:tc>
      </w:tr>
    </w:tbl>
    <w:p w14:paraId="116F97D5" w14:textId="64106365" w:rsidR="00932FED" w:rsidRPr="00057505" w:rsidRDefault="00932FED" w:rsidP="004513FE">
      <w:pPr>
        <w:pStyle w:val="BodyTextIndent"/>
        <w:ind w:left="0" w:firstLine="0"/>
        <w:rPr>
          <w:spacing w:val="-6"/>
        </w:rPr>
      </w:pPr>
    </w:p>
    <w:p w14:paraId="012086BF" w14:textId="5688E792" w:rsidR="003618ED" w:rsidRPr="00057505" w:rsidRDefault="003618ED" w:rsidP="004513FE">
      <w:pPr>
        <w:pStyle w:val="BodyTextIndent"/>
        <w:ind w:left="0" w:firstLine="0"/>
      </w:pPr>
      <w:r w:rsidRPr="00057505">
        <w:t>Ana Ortaklık Banka’nın donuk alacak niteliğindeki krediler için almış olduğu nakit, ipotek, rehin, müşteri çek senedi gibi teminatları bulunmaktadır.</w:t>
      </w:r>
    </w:p>
    <w:p w14:paraId="5D28AC9F" w14:textId="50AA0763" w:rsidR="00856B78" w:rsidRPr="00057505" w:rsidRDefault="00856B78" w:rsidP="004513FE">
      <w:pPr>
        <w:pStyle w:val="BodyTextIndent"/>
        <w:ind w:left="0" w:firstLine="0"/>
      </w:pPr>
    </w:p>
    <w:p w14:paraId="25EA3C9B" w14:textId="31143AE8" w:rsidR="00856B78" w:rsidRPr="007B72D8" w:rsidRDefault="00856B78" w:rsidP="004513FE">
      <w:pPr>
        <w:pStyle w:val="BodyTextIndent"/>
        <w:ind w:left="0" w:firstLine="0"/>
        <w:rPr>
          <w:highlight w:val="yellow"/>
        </w:rPr>
      </w:pPr>
    </w:p>
    <w:p w14:paraId="7024A075" w14:textId="0CEDECE8" w:rsidR="00856B78" w:rsidRPr="007B72D8" w:rsidRDefault="00856B78" w:rsidP="004513FE">
      <w:pPr>
        <w:pStyle w:val="BodyTextIndent"/>
        <w:ind w:left="0" w:firstLine="0"/>
        <w:rPr>
          <w:highlight w:val="yellow"/>
        </w:rPr>
      </w:pPr>
    </w:p>
    <w:p w14:paraId="1EA63A5A" w14:textId="3B887972" w:rsidR="00856B78" w:rsidRPr="007B72D8" w:rsidRDefault="00856B78" w:rsidP="004513FE">
      <w:pPr>
        <w:pStyle w:val="BodyTextIndent"/>
        <w:ind w:left="0" w:firstLine="0"/>
        <w:rPr>
          <w:highlight w:val="yellow"/>
        </w:rPr>
      </w:pPr>
    </w:p>
    <w:p w14:paraId="7DA7E9A5" w14:textId="4250387D" w:rsidR="00856B78" w:rsidRPr="007B72D8" w:rsidRDefault="00856B78" w:rsidP="004513FE">
      <w:pPr>
        <w:pStyle w:val="BodyTextIndent"/>
        <w:ind w:left="0" w:firstLine="0"/>
        <w:rPr>
          <w:highlight w:val="yellow"/>
        </w:rPr>
      </w:pPr>
    </w:p>
    <w:p w14:paraId="1A93F8B7" w14:textId="6AA7BCE3" w:rsidR="00856B78" w:rsidRPr="007B72D8" w:rsidRDefault="00856B78" w:rsidP="004513FE">
      <w:pPr>
        <w:pStyle w:val="BodyTextIndent"/>
        <w:ind w:left="0" w:firstLine="0"/>
        <w:rPr>
          <w:highlight w:val="yellow"/>
        </w:rPr>
      </w:pPr>
    </w:p>
    <w:p w14:paraId="400650BE" w14:textId="10E93D5C" w:rsidR="00856B78" w:rsidRPr="007B72D8" w:rsidRDefault="00856B78" w:rsidP="004513FE">
      <w:pPr>
        <w:pStyle w:val="BodyTextIndent"/>
        <w:ind w:left="0" w:firstLine="0"/>
        <w:rPr>
          <w:highlight w:val="yellow"/>
        </w:rPr>
      </w:pPr>
    </w:p>
    <w:p w14:paraId="7C67C731" w14:textId="15010247" w:rsidR="00856B78" w:rsidRPr="007B72D8" w:rsidRDefault="00856B78" w:rsidP="004513FE">
      <w:pPr>
        <w:pStyle w:val="BodyTextIndent"/>
        <w:ind w:left="0" w:firstLine="0"/>
        <w:rPr>
          <w:highlight w:val="yellow"/>
        </w:rPr>
      </w:pPr>
    </w:p>
    <w:p w14:paraId="62C10EB8" w14:textId="78682B7A" w:rsidR="0012097F" w:rsidRDefault="0012097F">
      <w:pPr>
        <w:rPr>
          <w:highlight w:val="yellow"/>
          <w:lang w:eastAsia="x-none"/>
        </w:rPr>
      </w:pPr>
      <w:r>
        <w:rPr>
          <w:highlight w:val="yellow"/>
        </w:rPr>
        <w:br w:type="page"/>
      </w:r>
    </w:p>
    <w:p w14:paraId="0373E6BE" w14:textId="1BEB7370" w:rsidR="00856B78" w:rsidRPr="00643429" w:rsidRDefault="00856B78" w:rsidP="00856B78">
      <w:pPr>
        <w:pStyle w:val="BodyTextIndent"/>
        <w:ind w:left="142" w:hanging="709"/>
      </w:pPr>
      <w:r w:rsidRPr="00643429">
        <w:rPr>
          <w:b/>
        </w:rPr>
        <w:lastRenderedPageBreak/>
        <w:t>1.5.10.5.</w:t>
      </w:r>
      <w:r w:rsidRPr="00643429">
        <w:t xml:space="preserve"> Finansal araç sınıfları itibarıyla, vadesi geçmiş ancak değer düşüklüğüne uğramamış finansal varlıkların   yaşlandırma analizi aşağıdaki gibidir:</w:t>
      </w:r>
    </w:p>
    <w:p w14:paraId="678F83D9" w14:textId="5C207409" w:rsidR="00057505" w:rsidRPr="00643429" w:rsidRDefault="00057505" w:rsidP="004513FE">
      <w:pPr>
        <w:pStyle w:val="BodyTextIndent"/>
        <w:ind w:left="0" w:firstLine="0"/>
        <w:rPr>
          <w:lang w:eastAsia="tr-TR"/>
        </w:rPr>
      </w:pPr>
    </w:p>
    <w:tbl>
      <w:tblPr>
        <w:tblW w:w="9261" w:type="dxa"/>
        <w:tblCellMar>
          <w:left w:w="70" w:type="dxa"/>
          <w:right w:w="70" w:type="dxa"/>
        </w:tblCellMar>
        <w:tblLook w:val="04A0" w:firstRow="1" w:lastRow="0" w:firstColumn="1" w:lastColumn="0" w:noHBand="0" w:noVBand="1"/>
      </w:tblPr>
      <w:tblGrid>
        <w:gridCol w:w="3292"/>
        <w:gridCol w:w="1367"/>
        <w:gridCol w:w="1484"/>
        <w:gridCol w:w="1778"/>
        <w:gridCol w:w="1340"/>
      </w:tblGrid>
      <w:tr w:rsidR="00D80E87" w:rsidRPr="00643429" w14:paraId="59E57A4B" w14:textId="77777777" w:rsidTr="00D80E87">
        <w:trPr>
          <w:divId w:val="1343048454"/>
          <w:trHeight w:val="229"/>
        </w:trPr>
        <w:tc>
          <w:tcPr>
            <w:tcW w:w="3292" w:type="dxa"/>
            <w:tcBorders>
              <w:top w:val="nil"/>
              <w:left w:val="nil"/>
              <w:bottom w:val="double" w:sz="6" w:space="0" w:color="auto"/>
              <w:right w:val="nil"/>
            </w:tcBorders>
            <w:shd w:val="clear" w:color="auto" w:fill="auto"/>
            <w:noWrap/>
            <w:vAlign w:val="bottom"/>
            <w:hideMark/>
          </w:tcPr>
          <w:p w14:paraId="43048ECA" w14:textId="68BE4CA7" w:rsidR="00D80E87" w:rsidRPr="00643429" w:rsidRDefault="00D80E87" w:rsidP="00057505">
            <w:pPr>
              <w:rPr>
                <w:sz w:val="22"/>
                <w:szCs w:val="22"/>
                <w:lang w:eastAsia="tr-TR"/>
              </w:rPr>
            </w:pPr>
            <w:r w:rsidRPr="00643429">
              <w:rPr>
                <w:sz w:val="22"/>
                <w:szCs w:val="22"/>
                <w:lang w:eastAsia="tr-TR"/>
              </w:rPr>
              <w:t> </w:t>
            </w:r>
          </w:p>
        </w:tc>
        <w:tc>
          <w:tcPr>
            <w:tcW w:w="1367" w:type="dxa"/>
            <w:tcBorders>
              <w:top w:val="nil"/>
              <w:left w:val="nil"/>
              <w:bottom w:val="double" w:sz="6" w:space="0" w:color="auto"/>
              <w:right w:val="nil"/>
            </w:tcBorders>
            <w:shd w:val="clear" w:color="auto" w:fill="auto"/>
            <w:noWrap/>
            <w:vAlign w:val="bottom"/>
            <w:hideMark/>
          </w:tcPr>
          <w:p w14:paraId="20E6A3FE" w14:textId="77777777" w:rsidR="00D80E87" w:rsidRPr="00643429" w:rsidRDefault="00D80E87" w:rsidP="00057505">
            <w:pPr>
              <w:rPr>
                <w:sz w:val="22"/>
                <w:szCs w:val="22"/>
                <w:lang w:eastAsia="tr-TR"/>
              </w:rPr>
            </w:pPr>
            <w:r w:rsidRPr="00643429">
              <w:rPr>
                <w:sz w:val="22"/>
                <w:szCs w:val="22"/>
                <w:lang w:eastAsia="tr-TR"/>
              </w:rPr>
              <w:t> </w:t>
            </w:r>
          </w:p>
        </w:tc>
        <w:tc>
          <w:tcPr>
            <w:tcW w:w="1484" w:type="dxa"/>
            <w:tcBorders>
              <w:top w:val="nil"/>
              <w:left w:val="nil"/>
              <w:bottom w:val="double" w:sz="6" w:space="0" w:color="auto"/>
              <w:right w:val="nil"/>
            </w:tcBorders>
            <w:shd w:val="clear" w:color="auto" w:fill="auto"/>
            <w:noWrap/>
            <w:vAlign w:val="bottom"/>
            <w:hideMark/>
          </w:tcPr>
          <w:p w14:paraId="4B2DFB20" w14:textId="77777777" w:rsidR="00D80E87" w:rsidRPr="00643429" w:rsidRDefault="00D80E87" w:rsidP="00057505">
            <w:pPr>
              <w:rPr>
                <w:sz w:val="22"/>
                <w:szCs w:val="22"/>
                <w:lang w:eastAsia="tr-TR"/>
              </w:rPr>
            </w:pPr>
            <w:r w:rsidRPr="00643429">
              <w:rPr>
                <w:sz w:val="22"/>
                <w:szCs w:val="22"/>
                <w:lang w:eastAsia="tr-TR"/>
              </w:rPr>
              <w:t> </w:t>
            </w:r>
          </w:p>
        </w:tc>
        <w:tc>
          <w:tcPr>
            <w:tcW w:w="1778" w:type="dxa"/>
            <w:tcBorders>
              <w:top w:val="nil"/>
              <w:left w:val="nil"/>
              <w:bottom w:val="double" w:sz="6" w:space="0" w:color="auto"/>
              <w:right w:val="nil"/>
            </w:tcBorders>
            <w:shd w:val="clear" w:color="auto" w:fill="auto"/>
            <w:noWrap/>
            <w:vAlign w:val="bottom"/>
            <w:hideMark/>
          </w:tcPr>
          <w:p w14:paraId="3E07C8C7" w14:textId="77777777" w:rsidR="00D80E87" w:rsidRPr="00643429" w:rsidRDefault="00D80E87" w:rsidP="00057505">
            <w:pPr>
              <w:rPr>
                <w:sz w:val="22"/>
                <w:szCs w:val="22"/>
                <w:lang w:eastAsia="tr-TR"/>
              </w:rPr>
            </w:pPr>
            <w:r w:rsidRPr="00643429">
              <w:rPr>
                <w:sz w:val="22"/>
                <w:szCs w:val="22"/>
                <w:lang w:eastAsia="tr-TR"/>
              </w:rPr>
              <w:t> </w:t>
            </w:r>
          </w:p>
        </w:tc>
        <w:tc>
          <w:tcPr>
            <w:tcW w:w="1340" w:type="dxa"/>
            <w:tcBorders>
              <w:top w:val="nil"/>
              <w:left w:val="nil"/>
              <w:bottom w:val="double" w:sz="6" w:space="0" w:color="auto"/>
              <w:right w:val="nil"/>
            </w:tcBorders>
            <w:shd w:val="clear" w:color="auto" w:fill="auto"/>
            <w:noWrap/>
            <w:vAlign w:val="bottom"/>
            <w:hideMark/>
          </w:tcPr>
          <w:p w14:paraId="4BAE3F14" w14:textId="77777777" w:rsidR="00D80E87" w:rsidRPr="00643429" w:rsidRDefault="00D80E87" w:rsidP="00057505">
            <w:pPr>
              <w:rPr>
                <w:sz w:val="22"/>
                <w:szCs w:val="22"/>
                <w:lang w:eastAsia="tr-TR"/>
              </w:rPr>
            </w:pPr>
            <w:r w:rsidRPr="00643429">
              <w:rPr>
                <w:sz w:val="22"/>
                <w:szCs w:val="22"/>
                <w:lang w:eastAsia="tr-TR"/>
              </w:rPr>
              <w:t> </w:t>
            </w:r>
          </w:p>
        </w:tc>
      </w:tr>
      <w:tr w:rsidR="00D80E87" w:rsidRPr="00643429" w14:paraId="10E427D7" w14:textId="77777777" w:rsidTr="00D80E87">
        <w:trPr>
          <w:gridAfter w:val="4"/>
          <w:divId w:val="1343048454"/>
          <w:wAfter w:w="5969" w:type="dxa"/>
          <w:trHeight w:val="230"/>
        </w:trPr>
        <w:tc>
          <w:tcPr>
            <w:tcW w:w="3292" w:type="dxa"/>
            <w:vMerge w:val="restart"/>
            <w:tcBorders>
              <w:top w:val="nil"/>
              <w:left w:val="nil"/>
              <w:bottom w:val="single" w:sz="8" w:space="0" w:color="000000"/>
              <w:right w:val="nil"/>
            </w:tcBorders>
            <w:shd w:val="clear" w:color="000000" w:fill="FFFFFF"/>
            <w:noWrap/>
            <w:vAlign w:val="bottom"/>
            <w:hideMark/>
          </w:tcPr>
          <w:p w14:paraId="53916749" w14:textId="77777777" w:rsidR="00D80E87" w:rsidRPr="00643429" w:rsidRDefault="00D80E87" w:rsidP="00D80E87">
            <w:pPr>
              <w:rPr>
                <w:b/>
                <w:bCs/>
                <w:color w:val="0D0D0D"/>
                <w:sz w:val="18"/>
                <w:szCs w:val="18"/>
                <w:lang w:eastAsia="tr-TR"/>
              </w:rPr>
            </w:pPr>
            <w:r w:rsidRPr="00643429">
              <w:rPr>
                <w:b/>
                <w:bCs/>
                <w:color w:val="0D0D0D"/>
                <w:sz w:val="18"/>
                <w:szCs w:val="18"/>
                <w:lang w:eastAsia="tr-TR"/>
              </w:rPr>
              <w:t>Cari dönem</w:t>
            </w:r>
          </w:p>
        </w:tc>
      </w:tr>
      <w:tr w:rsidR="00D80E87" w:rsidRPr="00643429" w14:paraId="60C09FDE" w14:textId="77777777" w:rsidTr="00D80E87">
        <w:trPr>
          <w:divId w:val="1343048454"/>
          <w:trHeight w:val="84"/>
        </w:trPr>
        <w:tc>
          <w:tcPr>
            <w:tcW w:w="3292" w:type="dxa"/>
            <w:vMerge/>
            <w:tcBorders>
              <w:top w:val="nil"/>
              <w:left w:val="nil"/>
              <w:bottom w:val="single" w:sz="8" w:space="0" w:color="000000"/>
              <w:right w:val="nil"/>
            </w:tcBorders>
            <w:vAlign w:val="center"/>
            <w:hideMark/>
          </w:tcPr>
          <w:p w14:paraId="1BD91FCD" w14:textId="77777777" w:rsidR="00D80E87" w:rsidRPr="00643429" w:rsidRDefault="00D80E87" w:rsidP="00057505">
            <w:pPr>
              <w:rPr>
                <w:b/>
                <w:bCs/>
                <w:color w:val="0D0D0D"/>
                <w:sz w:val="18"/>
                <w:szCs w:val="18"/>
                <w:lang w:eastAsia="tr-TR"/>
              </w:rPr>
            </w:pPr>
          </w:p>
        </w:tc>
        <w:tc>
          <w:tcPr>
            <w:tcW w:w="1367" w:type="dxa"/>
            <w:tcBorders>
              <w:top w:val="nil"/>
              <w:left w:val="nil"/>
              <w:bottom w:val="single" w:sz="8" w:space="0" w:color="auto"/>
              <w:right w:val="nil"/>
            </w:tcBorders>
            <w:shd w:val="clear" w:color="000000" w:fill="FFFFFF"/>
            <w:hideMark/>
          </w:tcPr>
          <w:p w14:paraId="73A5B3E4" w14:textId="034E4AAD" w:rsidR="00D80E87" w:rsidRPr="00643429" w:rsidRDefault="00D80E87" w:rsidP="00D80E87">
            <w:pPr>
              <w:jc w:val="right"/>
              <w:rPr>
                <w:b/>
                <w:bCs/>
                <w:color w:val="0D0D0D"/>
                <w:sz w:val="18"/>
                <w:szCs w:val="18"/>
                <w:lang w:eastAsia="tr-TR"/>
              </w:rPr>
            </w:pPr>
            <w:r w:rsidRPr="00643429">
              <w:rPr>
                <w:b/>
                <w:bCs/>
                <w:color w:val="0D0D0D"/>
                <w:sz w:val="18"/>
                <w:szCs w:val="18"/>
                <w:lang w:eastAsia="tr-TR"/>
              </w:rPr>
              <w:t>30 günden az</w:t>
            </w:r>
          </w:p>
        </w:tc>
        <w:tc>
          <w:tcPr>
            <w:tcW w:w="1484" w:type="dxa"/>
            <w:tcBorders>
              <w:top w:val="nil"/>
              <w:left w:val="nil"/>
              <w:bottom w:val="single" w:sz="8" w:space="0" w:color="auto"/>
              <w:right w:val="nil"/>
            </w:tcBorders>
            <w:shd w:val="clear" w:color="000000" w:fill="FFFFFF"/>
            <w:hideMark/>
          </w:tcPr>
          <w:p w14:paraId="36F3296A" w14:textId="0C2C6BE6" w:rsidR="00D80E87" w:rsidRPr="00643429" w:rsidRDefault="00D80E87" w:rsidP="00D80E87">
            <w:pPr>
              <w:jc w:val="right"/>
              <w:rPr>
                <w:b/>
                <w:bCs/>
                <w:color w:val="0D0D0D"/>
                <w:sz w:val="18"/>
                <w:szCs w:val="18"/>
                <w:lang w:eastAsia="tr-TR"/>
              </w:rPr>
            </w:pPr>
            <w:r>
              <w:rPr>
                <w:b/>
                <w:bCs/>
                <w:color w:val="0D0D0D"/>
                <w:sz w:val="18"/>
                <w:szCs w:val="18"/>
                <w:lang w:eastAsia="tr-TR"/>
              </w:rPr>
              <w:t xml:space="preserve">31-60 </w:t>
            </w:r>
            <w:r w:rsidRPr="00643429">
              <w:rPr>
                <w:b/>
                <w:bCs/>
                <w:color w:val="0D0D0D"/>
                <w:sz w:val="18"/>
                <w:szCs w:val="18"/>
                <w:lang w:eastAsia="tr-TR"/>
              </w:rPr>
              <w:t>gün</w:t>
            </w:r>
          </w:p>
        </w:tc>
        <w:tc>
          <w:tcPr>
            <w:tcW w:w="1778" w:type="dxa"/>
            <w:tcBorders>
              <w:top w:val="nil"/>
              <w:left w:val="nil"/>
              <w:bottom w:val="single" w:sz="8" w:space="0" w:color="auto"/>
              <w:right w:val="nil"/>
            </w:tcBorders>
            <w:shd w:val="clear" w:color="000000" w:fill="FFFFFF"/>
            <w:noWrap/>
            <w:hideMark/>
          </w:tcPr>
          <w:p w14:paraId="29889D74" w14:textId="74CAA6DE" w:rsidR="00D80E87" w:rsidRPr="00643429" w:rsidRDefault="00D80E87" w:rsidP="00D80E87">
            <w:pPr>
              <w:jc w:val="right"/>
              <w:rPr>
                <w:b/>
                <w:bCs/>
                <w:color w:val="0D0D0D"/>
                <w:sz w:val="18"/>
                <w:szCs w:val="18"/>
                <w:lang w:eastAsia="tr-TR"/>
              </w:rPr>
            </w:pPr>
            <w:r>
              <w:rPr>
                <w:b/>
                <w:bCs/>
                <w:color w:val="0D0D0D"/>
                <w:sz w:val="18"/>
                <w:szCs w:val="18"/>
                <w:lang w:eastAsia="tr-TR"/>
              </w:rPr>
              <w:t xml:space="preserve">61-90 </w:t>
            </w:r>
            <w:r w:rsidRPr="00643429">
              <w:rPr>
                <w:b/>
                <w:bCs/>
                <w:color w:val="0D0D0D"/>
                <w:sz w:val="18"/>
                <w:szCs w:val="18"/>
                <w:lang w:eastAsia="tr-TR"/>
              </w:rPr>
              <w:t>gün</w:t>
            </w:r>
            <w:r>
              <w:rPr>
                <w:b/>
                <w:bCs/>
                <w:color w:val="0D0D0D"/>
                <w:sz w:val="18"/>
                <w:szCs w:val="18"/>
                <w:lang w:eastAsia="tr-TR"/>
              </w:rPr>
              <w:t xml:space="preserve"> (*)</w:t>
            </w:r>
          </w:p>
        </w:tc>
        <w:tc>
          <w:tcPr>
            <w:tcW w:w="1340" w:type="dxa"/>
            <w:tcBorders>
              <w:top w:val="nil"/>
              <w:left w:val="nil"/>
              <w:bottom w:val="single" w:sz="8" w:space="0" w:color="auto"/>
              <w:right w:val="nil"/>
            </w:tcBorders>
            <w:shd w:val="clear" w:color="000000" w:fill="FFFFFF"/>
            <w:hideMark/>
          </w:tcPr>
          <w:p w14:paraId="09536E71" w14:textId="77777777" w:rsidR="00D80E87" w:rsidRPr="00643429" w:rsidRDefault="00D80E87" w:rsidP="00D80E87">
            <w:pPr>
              <w:jc w:val="right"/>
              <w:rPr>
                <w:b/>
                <w:bCs/>
                <w:color w:val="0D0D0D"/>
                <w:sz w:val="18"/>
                <w:szCs w:val="18"/>
                <w:lang w:eastAsia="tr-TR"/>
              </w:rPr>
            </w:pPr>
            <w:r w:rsidRPr="00643429">
              <w:rPr>
                <w:b/>
                <w:bCs/>
                <w:color w:val="0D0D0D"/>
                <w:sz w:val="18"/>
                <w:szCs w:val="18"/>
                <w:lang w:eastAsia="tr-TR"/>
              </w:rPr>
              <w:t>Toplam</w:t>
            </w:r>
          </w:p>
        </w:tc>
      </w:tr>
      <w:tr w:rsidR="00D80E87" w:rsidRPr="00643429" w14:paraId="4594F5D6" w14:textId="77777777" w:rsidTr="00D80E87">
        <w:trPr>
          <w:divId w:val="1343048454"/>
          <w:trHeight w:val="219"/>
        </w:trPr>
        <w:tc>
          <w:tcPr>
            <w:tcW w:w="3292" w:type="dxa"/>
            <w:tcBorders>
              <w:top w:val="nil"/>
              <w:left w:val="nil"/>
              <w:bottom w:val="nil"/>
              <w:right w:val="nil"/>
            </w:tcBorders>
            <w:shd w:val="clear" w:color="000000" w:fill="FFFFFF"/>
            <w:noWrap/>
            <w:vAlign w:val="center"/>
            <w:hideMark/>
          </w:tcPr>
          <w:p w14:paraId="58C1F80A" w14:textId="77777777" w:rsidR="00D80E87" w:rsidRPr="00643429" w:rsidRDefault="00D80E87" w:rsidP="00057505">
            <w:pPr>
              <w:rPr>
                <w:color w:val="0D0D0D"/>
                <w:sz w:val="18"/>
                <w:szCs w:val="18"/>
                <w:lang w:eastAsia="tr-TR"/>
              </w:rPr>
            </w:pPr>
            <w:r w:rsidRPr="00643429">
              <w:rPr>
                <w:color w:val="0D0D0D"/>
                <w:sz w:val="18"/>
                <w:szCs w:val="18"/>
                <w:lang w:eastAsia="tr-TR"/>
              </w:rPr>
              <w:t>Krediler ve alacaklar</w:t>
            </w:r>
          </w:p>
        </w:tc>
        <w:tc>
          <w:tcPr>
            <w:tcW w:w="1367" w:type="dxa"/>
            <w:tcBorders>
              <w:top w:val="nil"/>
              <w:left w:val="nil"/>
              <w:bottom w:val="nil"/>
              <w:right w:val="nil"/>
            </w:tcBorders>
            <w:shd w:val="clear" w:color="000000" w:fill="FFFFFF"/>
            <w:vAlign w:val="center"/>
            <w:hideMark/>
          </w:tcPr>
          <w:p w14:paraId="24558328" w14:textId="77777777" w:rsidR="00D80E87" w:rsidRPr="00643429" w:rsidRDefault="00D80E87" w:rsidP="00057505">
            <w:pPr>
              <w:jc w:val="right"/>
              <w:rPr>
                <w:color w:val="0D0D0D"/>
                <w:lang w:eastAsia="tr-TR"/>
              </w:rPr>
            </w:pPr>
            <w:r w:rsidRPr="00643429">
              <w:rPr>
                <w:color w:val="0D0D0D"/>
                <w:lang w:eastAsia="tr-TR"/>
              </w:rPr>
              <w:t> </w:t>
            </w:r>
          </w:p>
        </w:tc>
        <w:tc>
          <w:tcPr>
            <w:tcW w:w="1484" w:type="dxa"/>
            <w:tcBorders>
              <w:top w:val="nil"/>
              <w:left w:val="nil"/>
              <w:bottom w:val="nil"/>
              <w:right w:val="nil"/>
            </w:tcBorders>
            <w:shd w:val="clear" w:color="000000" w:fill="FFFFFF"/>
            <w:vAlign w:val="center"/>
            <w:hideMark/>
          </w:tcPr>
          <w:p w14:paraId="7F95621B" w14:textId="77777777" w:rsidR="00D80E87" w:rsidRPr="00643429" w:rsidRDefault="00D80E87" w:rsidP="00057505">
            <w:pPr>
              <w:jc w:val="right"/>
              <w:rPr>
                <w:color w:val="0D0D0D"/>
                <w:lang w:eastAsia="tr-TR"/>
              </w:rPr>
            </w:pPr>
            <w:r w:rsidRPr="00643429">
              <w:rPr>
                <w:color w:val="0D0D0D"/>
                <w:lang w:eastAsia="tr-TR"/>
              </w:rPr>
              <w:t> </w:t>
            </w:r>
          </w:p>
        </w:tc>
        <w:tc>
          <w:tcPr>
            <w:tcW w:w="1778" w:type="dxa"/>
            <w:tcBorders>
              <w:top w:val="nil"/>
              <w:left w:val="nil"/>
              <w:bottom w:val="nil"/>
              <w:right w:val="nil"/>
            </w:tcBorders>
            <w:shd w:val="clear" w:color="000000" w:fill="FFFFFF"/>
            <w:noWrap/>
            <w:vAlign w:val="center"/>
            <w:hideMark/>
          </w:tcPr>
          <w:p w14:paraId="20E19814" w14:textId="77777777" w:rsidR="00D80E87" w:rsidRPr="00643429" w:rsidRDefault="00D80E87" w:rsidP="00057505">
            <w:pPr>
              <w:jc w:val="right"/>
              <w:rPr>
                <w:color w:val="0D0D0D"/>
                <w:lang w:eastAsia="tr-TR"/>
              </w:rPr>
            </w:pPr>
            <w:r w:rsidRPr="00643429">
              <w:rPr>
                <w:color w:val="0D0D0D"/>
                <w:lang w:eastAsia="tr-TR"/>
              </w:rPr>
              <w:t> </w:t>
            </w:r>
          </w:p>
        </w:tc>
        <w:tc>
          <w:tcPr>
            <w:tcW w:w="1340" w:type="dxa"/>
            <w:tcBorders>
              <w:top w:val="nil"/>
              <w:left w:val="nil"/>
              <w:bottom w:val="nil"/>
              <w:right w:val="nil"/>
            </w:tcBorders>
            <w:shd w:val="clear" w:color="000000" w:fill="FFFFFF"/>
            <w:vAlign w:val="center"/>
            <w:hideMark/>
          </w:tcPr>
          <w:p w14:paraId="0AA70C71" w14:textId="77777777" w:rsidR="00D80E87" w:rsidRPr="00643429" w:rsidRDefault="00D80E87" w:rsidP="00057505">
            <w:pPr>
              <w:jc w:val="right"/>
              <w:rPr>
                <w:color w:val="0D0D0D"/>
                <w:lang w:eastAsia="tr-TR"/>
              </w:rPr>
            </w:pPr>
            <w:r w:rsidRPr="00643429">
              <w:rPr>
                <w:color w:val="0D0D0D"/>
                <w:lang w:eastAsia="tr-TR"/>
              </w:rPr>
              <w:t> </w:t>
            </w:r>
          </w:p>
        </w:tc>
      </w:tr>
      <w:tr w:rsidR="00D80E87" w:rsidRPr="00643429" w14:paraId="6FBB33C4" w14:textId="77777777" w:rsidTr="00D80E87">
        <w:trPr>
          <w:divId w:val="1343048454"/>
          <w:trHeight w:val="219"/>
        </w:trPr>
        <w:tc>
          <w:tcPr>
            <w:tcW w:w="3292" w:type="dxa"/>
            <w:tcBorders>
              <w:top w:val="nil"/>
              <w:left w:val="nil"/>
              <w:bottom w:val="nil"/>
              <w:right w:val="nil"/>
            </w:tcBorders>
            <w:shd w:val="clear" w:color="000000" w:fill="FFFFFF"/>
            <w:noWrap/>
            <w:vAlign w:val="center"/>
            <w:hideMark/>
          </w:tcPr>
          <w:p w14:paraId="7EA7E1B7" w14:textId="77777777" w:rsidR="00D80E87" w:rsidRPr="00643429" w:rsidRDefault="00D80E87" w:rsidP="00057505">
            <w:pPr>
              <w:ind w:firstLineChars="300" w:firstLine="540"/>
              <w:rPr>
                <w:color w:val="0D0D0D"/>
                <w:sz w:val="18"/>
                <w:szCs w:val="18"/>
                <w:lang w:eastAsia="tr-TR"/>
              </w:rPr>
            </w:pPr>
            <w:r w:rsidRPr="00643429">
              <w:rPr>
                <w:color w:val="0D0D0D"/>
                <w:sz w:val="18"/>
                <w:szCs w:val="18"/>
                <w:lang w:eastAsia="tr-TR"/>
              </w:rPr>
              <w:t>Kurumsal krediler</w:t>
            </w:r>
          </w:p>
        </w:tc>
        <w:tc>
          <w:tcPr>
            <w:tcW w:w="1367" w:type="dxa"/>
            <w:tcBorders>
              <w:top w:val="nil"/>
              <w:left w:val="nil"/>
              <w:bottom w:val="nil"/>
              <w:right w:val="nil"/>
            </w:tcBorders>
            <w:shd w:val="clear" w:color="000000" w:fill="FFFFFF"/>
            <w:vAlign w:val="center"/>
            <w:hideMark/>
          </w:tcPr>
          <w:p w14:paraId="098B148F" w14:textId="77777777" w:rsidR="00D80E87" w:rsidRPr="00643429" w:rsidRDefault="00D80E87" w:rsidP="00057505">
            <w:pPr>
              <w:jc w:val="right"/>
              <w:rPr>
                <w:color w:val="000000"/>
                <w:sz w:val="18"/>
                <w:szCs w:val="18"/>
                <w:lang w:eastAsia="tr-TR"/>
              </w:rPr>
            </w:pPr>
            <w:r w:rsidRPr="00643429">
              <w:rPr>
                <w:color w:val="000000"/>
                <w:sz w:val="18"/>
                <w:szCs w:val="18"/>
                <w:lang w:eastAsia="tr-TR"/>
              </w:rPr>
              <w:t>5,734,223</w:t>
            </w:r>
          </w:p>
        </w:tc>
        <w:tc>
          <w:tcPr>
            <w:tcW w:w="1484" w:type="dxa"/>
            <w:tcBorders>
              <w:top w:val="nil"/>
              <w:left w:val="nil"/>
              <w:bottom w:val="nil"/>
              <w:right w:val="nil"/>
            </w:tcBorders>
            <w:shd w:val="clear" w:color="000000" w:fill="FFFFFF"/>
            <w:vAlign w:val="center"/>
            <w:hideMark/>
          </w:tcPr>
          <w:p w14:paraId="37A054CB" w14:textId="77777777" w:rsidR="00D80E87" w:rsidRPr="00643429" w:rsidRDefault="00D80E87" w:rsidP="00057505">
            <w:pPr>
              <w:jc w:val="right"/>
              <w:rPr>
                <w:color w:val="000000"/>
                <w:sz w:val="18"/>
                <w:szCs w:val="18"/>
                <w:lang w:eastAsia="tr-TR"/>
              </w:rPr>
            </w:pPr>
            <w:r w:rsidRPr="00643429">
              <w:rPr>
                <w:color w:val="000000"/>
                <w:sz w:val="18"/>
                <w:szCs w:val="18"/>
                <w:lang w:eastAsia="tr-TR"/>
              </w:rPr>
              <w:t>123,369</w:t>
            </w:r>
          </w:p>
        </w:tc>
        <w:tc>
          <w:tcPr>
            <w:tcW w:w="1778" w:type="dxa"/>
            <w:tcBorders>
              <w:top w:val="nil"/>
              <w:left w:val="nil"/>
              <w:bottom w:val="nil"/>
              <w:right w:val="nil"/>
            </w:tcBorders>
            <w:shd w:val="clear" w:color="000000" w:fill="FFFFFF"/>
            <w:vAlign w:val="center"/>
            <w:hideMark/>
          </w:tcPr>
          <w:p w14:paraId="1CE1B4FB" w14:textId="77777777" w:rsidR="00D80E87" w:rsidRPr="00643429" w:rsidRDefault="00D80E87" w:rsidP="00057505">
            <w:pPr>
              <w:jc w:val="right"/>
              <w:rPr>
                <w:color w:val="000000"/>
                <w:sz w:val="18"/>
                <w:szCs w:val="18"/>
                <w:lang w:eastAsia="tr-TR"/>
              </w:rPr>
            </w:pPr>
            <w:r w:rsidRPr="00643429">
              <w:rPr>
                <w:color w:val="000000"/>
                <w:sz w:val="18"/>
                <w:szCs w:val="18"/>
                <w:lang w:eastAsia="tr-TR"/>
              </w:rPr>
              <w:t>703,172</w:t>
            </w:r>
          </w:p>
        </w:tc>
        <w:tc>
          <w:tcPr>
            <w:tcW w:w="1340" w:type="dxa"/>
            <w:tcBorders>
              <w:top w:val="nil"/>
              <w:left w:val="nil"/>
              <w:bottom w:val="nil"/>
              <w:right w:val="nil"/>
            </w:tcBorders>
            <w:shd w:val="clear" w:color="000000" w:fill="FFFFFF"/>
            <w:vAlign w:val="center"/>
            <w:hideMark/>
          </w:tcPr>
          <w:p w14:paraId="1435D1B8" w14:textId="77777777" w:rsidR="00D80E87" w:rsidRPr="00643429" w:rsidRDefault="00D80E87" w:rsidP="00057505">
            <w:pPr>
              <w:jc w:val="right"/>
              <w:rPr>
                <w:color w:val="000000"/>
                <w:sz w:val="18"/>
                <w:szCs w:val="18"/>
                <w:lang w:eastAsia="tr-TR"/>
              </w:rPr>
            </w:pPr>
            <w:r w:rsidRPr="00643429">
              <w:rPr>
                <w:color w:val="000000"/>
                <w:sz w:val="18"/>
                <w:szCs w:val="18"/>
                <w:lang w:eastAsia="tr-TR"/>
              </w:rPr>
              <w:t>6,560,764</w:t>
            </w:r>
          </w:p>
        </w:tc>
      </w:tr>
      <w:tr w:rsidR="00D80E87" w:rsidRPr="00643429" w14:paraId="39AD69D2" w14:textId="77777777" w:rsidTr="00D80E87">
        <w:trPr>
          <w:divId w:val="1343048454"/>
          <w:trHeight w:val="219"/>
        </w:trPr>
        <w:tc>
          <w:tcPr>
            <w:tcW w:w="3292" w:type="dxa"/>
            <w:tcBorders>
              <w:top w:val="nil"/>
              <w:left w:val="nil"/>
              <w:bottom w:val="nil"/>
              <w:right w:val="nil"/>
            </w:tcBorders>
            <w:shd w:val="clear" w:color="000000" w:fill="FFFFFF"/>
            <w:noWrap/>
            <w:vAlign w:val="center"/>
            <w:hideMark/>
          </w:tcPr>
          <w:p w14:paraId="7BBDE1AE" w14:textId="77777777" w:rsidR="00D80E87" w:rsidRPr="00643429" w:rsidRDefault="00D80E87" w:rsidP="00057505">
            <w:pPr>
              <w:ind w:firstLineChars="300" w:firstLine="540"/>
              <w:rPr>
                <w:color w:val="0D0D0D"/>
                <w:sz w:val="18"/>
                <w:szCs w:val="18"/>
                <w:lang w:eastAsia="tr-TR"/>
              </w:rPr>
            </w:pPr>
            <w:r w:rsidRPr="00643429">
              <w:rPr>
                <w:color w:val="0D0D0D"/>
                <w:sz w:val="18"/>
                <w:szCs w:val="18"/>
                <w:lang w:eastAsia="tr-TR"/>
              </w:rPr>
              <w:t>Tüketici kredileri</w:t>
            </w:r>
          </w:p>
        </w:tc>
        <w:tc>
          <w:tcPr>
            <w:tcW w:w="1367" w:type="dxa"/>
            <w:tcBorders>
              <w:top w:val="nil"/>
              <w:left w:val="nil"/>
              <w:bottom w:val="nil"/>
              <w:right w:val="nil"/>
            </w:tcBorders>
            <w:shd w:val="clear" w:color="000000" w:fill="FFFFFF"/>
            <w:vAlign w:val="center"/>
            <w:hideMark/>
          </w:tcPr>
          <w:p w14:paraId="3E87DD9A" w14:textId="77777777" w:rsidR="00D80E87" w:rsidRPr="00643429" w:rsidRDefault="00D80E87" w:rsidP="00057505">
            <w:pPr>
              <w:jc w:val="right"/>
              <w:rPr>
                <w:color w:val="000000"/>
                <w:sz w:val="18"/>
                <w:szCs w:val="18"/>
                <w:lang w:eastAsia="tr-TR"/>
              </w:rPr>
            </w:pPr>
            <w:r w:rsidRPr="00643429">
              <w:rPr>
                <w:color w:val="000000"/>
                <w:sz w:val="18"/>
                <w:szCs w:val="18"/>
                <w:lang w:eastAsia="tr-TR"/>
              </w:rPr>
              <w:t>259,740</w:t>
            </w:r>
          </w:p>
        </w:tc>
        <w:tc>
          <w:tcPr>
            <w:tcW w:w="1484" w:type="dxa"/>
            <w:tcBorders>
              <w:top w:val="nil"/>
              <w:left w:val="nil"/>
              <w:bottom w:val="nil"/>
              <w:right w:val="nil"/>
            </w:tcBorders>
            <w:shd w:val="clear" w:color="000000" w:fill="FFFFFF"/>
            <w:vAlign w:val="center"/>
            <w:hideMark/>
          </w:tcPr>
          <w:p w14:paraId="7D4D2D7D" w14:textId="77777777" w:rsidR="00D80E87" w:rsidRPr="00643429" w:rsidRDefault="00D80E87" w:rsidP="00057505">
            <w:pPr>
              <w:jc w:val="right"/>
              <w:rPr>
                <w:color w:val="000000"/>
                <w:sz w:val="18"/>
                <w:szCs w:val="18"/>
                <w:lang w:eastAsia="tr-TR"/>
              </w:rPr>
            </w:pPr>
            <w:r w:rsidRPr="00643429">
              <w:rPr>
                <w:color w:val="000000"/>
                <w:sz w:val="18"/>
                <w:szCs w:val="18"/>
                <w:lang w:eastAsia="tr-TR"/>
              </w:rPr>
              <w:t>36,192</w:t>
            </w:r>
          </w:p>
        </w:tc>
        <w:tc>
          <w:tcPr>
            <w:tcW w:w="1778" w:type="dxa"/>
            <w:tcBorders>
              <w:top w:val="nil"/>
              <w:left w:val="nil"/>
              <w:bottom w:val="nil"/>
              <w:right w:val="nil"/>
            </w:tcBorders>
            <w:shd w:val="clear" w:color="000000" w:fill="FFFFFF"/>
            <w:vAlign w:val="center"/>
            <w:hideMark/>
          </w:tcPr>
          <w:p w14:paraId="14D71EBB" w14:textId="77777777" w:rsidR="00D80E87" w:rsidRPr="00643429" w:rsidRDefault="00D80E87" w:rsidP="00057505">
            <w:pPr>
              <w:jc w:val="right"/>
              <w:rPr>
                <w:color w:val="000000"/>
                <w:sz w:val="18"/>
                <w:szCs w:val="18"/>
                <w:lang w:eastAsia="tr-TR"/>
              </w:rPr>
            </w:pPr>
            <w:r w:rsidRPr="00643429">
              <w:rPr>
                <w:color w:val="000000"/>
                <w:sz w:val="18"/>
                <w:szCs w:val="18"/>
                <w:lang w:eastAsia="tr-TR"/>
              </w:rPr>
              <w:t>58,781</w:t>
            </w:r>
          </w:p>
        </w:tc>
        <w:tc>
          <w:tcPr>
            <w:tcW w:w="1340" w:type="dxa"/>
            <w:tcBorders>
              <w:top w:val="nil"/>
              <w:left w:val="nil"/>
              <w:bottom w:val="nil"/>
              <w:right w:val="nil"/>
            </w:tcBorders>
            <w:shd w:val="clear" w:color="000000" w:fill="FFFFFF"/>
            <w:vAlign w:val="center"/>
            <w:hideMark/>
          </w:tcPr>
          <w:p w14:paraId="16363C21" w14:textId="77777777" w:rsidR="00D80E87" w:rsidRPr="00643429" w:rsidRDefault="00D80E87" w:rsidP="00057505">
            <w:pPr>
              <w:jc w:val="right"/>
              <w:rPr>
                <w:color w:val="000000"/>
                <w:sz w:val="18"/>
                <w:szCs w:val="18"/>
                <w:lang w:eastAsia="tr-TR"/>
              </w:rPr>
            </w:pPr>
            <w:r w:rsidRPr="00643429">
              <w:rPr>
                <w:color w:val="000000"/>
                <w:sz w:val="18"/>
                <w:szCs w:val="18"/>
                <w:lang w:eastAsia="tr-TR"/>
              </w:rPr>
              <w:t>354,713</w:t>
            </w:r>
          </w:p>
        </w:tc>
      </w:tr>
      <w:tr w:rsidR="00D80E87" w:rsidRPr="00643429" w14:paraId="7D6F4F02" w14:textId="77777777" w:rsidTr="00D80E87">
        <w:trPr>
          <w:divId w:val="1343048454"/>
          <w:trHeight w:val="229"/>
        </w:trPr>
        <w:tc>
          <w:tcPr>
            <w:tcW w:w="3292" w:type="dxa"/>
            <w:tcBorders>
              <w:top w:val="nil"/>
              <w:left w:val="nil"/>
              <w:bottom w:val="nil"/>
              <w:right w:val="nil"/>
            </w:tcBorders>
            <w:shd w:val="clear" w:color="000000" w:fill="FFFFFF"/>
            <w:noWrap/>
            <w:vAlign w:val="center"/>
            <w:hideMark/>
          </w:tcPr>
          <w:p w14:paraId="4CC18118" w14:textId="77777777" w:rsidR="00D80E87" w:rsidRPr="00643429" w:rsidRDefault="00D80E87" w:rsidP="00057505">
            <w:pPr>
              <w:ind w:firstLineChars="300" w:firstLine="540"/>
              <w:rPr>
                <w:color w:val="0D0D0D"/>
                <w:sz w:val="18"/>
                <w:szCs w:val="18"/>
                <w:lang w:eastAsia="tr-TR"/>
              </w:rPr>
            </w:pPr>
            <w:r w:rsidRPr="00643429">
              <w:rPr>
                <w:color w:val="0D0D0D"/>
                <w:sz w:val="18"/>
                <w:szCs w:val="18"/>
                <w:lang w:eastAsia="tr-TR"/>
              </w:rPr>
              <w:t>Kredi kartları</w:t>
            </w:r>
          </w:p>
        </w:tc>
        <w:tc>
          <w:tcPr>
            <w:tcW w:w="1367" w:type="dxa"/>
            <w:tcBorders>
              <w:top w:val="nil"/>
              <w:left w:val="nil"/>
              <w:bottom w:val="nil"/>
              <w:right w:val="nil"/>
            </w:tcBorders>
            <w:shd w:val="clear" w:color="000000" w:fill="FFFFFF"/>
            <w:vAlign w:val="center"/>
            <w:hideMark/>
          </w:tcPr>
          <w:p w14:paraId="36824D76" w14:textId="77777777" w:rsidR="00D80E87" w:rsidRPr="00643429" w:rsidRDefault="00D80E87" w:rsidP="00057505">
            <w:pPr>
              <w:jc w:val="right"/>
              <w:rPr>
                <w:color w:val="000000"/>
                <w:sz w:val="18"/>
                <w:szCs w:val="18"/>
                <w:lang w:eastAsia="tr-TR"/>
              </w:rPr>
            </w:pPr>
            <w:r w:rsidRPr="00643429">
              <w:rPr>
                <w:color w:val="000000"/>
                <w:sz w:val="18"/>
                <w:szCs w:val="18"/>
                <w:lang w:eastAsia="tr-TR"/>
              </w:rPr>
              <w:t>128,633</w:t>
            </w:r>
          </w:p>
        </w:tc>
        <w:tc>
          <w:tcPr>
            <w:tcW w:w="1484" w:type="dxa"/>
            <w:tcBorders>
              <w:top w:val="nil"/>
              <w:left w:val="nil"/>
              <w:bottom w:val="nil"/>
              <w:right w:val="nil"/>
            </w:tcBorders>
            <w:shd w:val="clear" w:color="000000" w:fill="FFFFFF"/>
            <w:vAlign w:val="center"/>
            <w:hideMark/>
          </w:tcPr>
          <w:p w14:paraId="3FE2763E" w14:textId="77777777" w:rsidR="00D80E87" w:rsidRPr="00643429" w:rsidRDefault="00D80E87" w:rsidP="00057505">
            <w:pPr>
              <w:jc w:val="right"/>
              <w:rPr>
                <w:color w:val="000000"/>
                <w:sz w:val="18"/>
                <w:szCs w:val="18"/>
                <w:lang w:eastAsia="tr-TR"/>
              </w:rPr>
            </w:pPr>
            <w:r w:rsidRPr="00643429">
              <w:rPr>
                <w:color w:val="000000"/>
                <w:sz w:val="18"/>
                <w:szCs w:val="18"/>
                <w:lang w:eastAsia="tr-TR"/>
              </w:rPr>
              <w:t>7,255</w:t>
            </w:r>
          </w:p>
        </w:tc>
        <w:tc>
          <w:tcPr>
            <w:tcW w:w="1778" w:type="dxa"/>
            <w:tcBorders>
              <w:top w:val="nil"/>
              <w:left w:val="nil"/>
              <w:bottom w:val="nil"/>
              <w:right w:val="nil"/>
            </w:tcBorders>
            <w:shd w:val="clear" w:color="000000" w:fill="FFFFFF"/>
            <w:vAlign w:val="center"/>
            <w:hideMark/>
          </w:tcPr>
          <w:p w14:paraId="6DDF0236" w14:textId="77777777" w:rsidR="00D80E87" w:rsidRPr="00643429" w:rsidRDefault="00D80E87" w:rsidP="00057505">
            <w:pPr>
              <w:jc w:val="right"/>
              <w:rPr>
                <w:color w:val="000000"/>
                <w:sz w:val="18"/>
                <w:szCs w:val="18"/>
                <w:lang w:eastAsia="tr-TR"/>
              </w:rPr>
            </w:pPr>
            <w:r w:rsidRPr="00643429">
              <w:rPr>
                <w:color w:val="000000"/>
                <w:sz w:val="18"/>
                <w:szCs w:val="18"/>
                <w:lang w:eastAsia="tr-TR"/>
              </w:rPr>
              <w:t>13,699</w:t>
            </w:r>
          </w:p>
        </w:tc>
        <w:tc>
          <w:tcPr>
            <w:tcW w:w="1340" w:type="dxa"/>
            <w:tcBorders>
              <w:top w:val="nil"/>
              <w:left w:val="nil"/>
              <w:bottom w:val="nil"/>
              <w:right w:val="nil"/>
            </w:tcBorders>
            <w:shd w:val="clear" w:color="000000" w:fill="FFFFFF"/>
            <w:vAlign w:val="center"/>
            <w:hideMark/>
          </w:tcPr>
          <w:p w14:paraId="76823D1C" w14:textId="77777777" w:rsidR="00D80E87" w:rsidRPr="00643429" w:rsidRDefault="00D80E87" w:rsidP="00057505">
            <w:pPr>
              <w:jc w:val="right"/>
              <w:rPr>
                <w:color w:val="000000"/>
                <w:sz w:val="18"/>
                <w:szCs w:val="18"/>
                <w:lang w:eastAsia="tr-TR"/>
              </w:rPr>
            </w:pPr>
            <w:r w:rsidRPr="00643429">
              <w:rPr>
                <w:color w:val="000000"/>
                <w:sz w:val="18"/>
                <w:szCs w:val="18"/>
                <w:lang w:eastAsia="tr-TR"/>
              </w:rPr>
              <w:t>149,587</w:t>
            </w:r>
          </w:p>
        </w:tc>
      </w:tr>
      <w:tr w:rsidR="00D80E87" w:rsidRPr="00643429" w14:paraId="2D2B979F" w14:textId="77777777" w:rsidTr="00D80E87">
        <w:trPr>
          <w:divId w:val="1343048454"/>
          <w:trHeight w:val="229"/>
        </w:trPr>
        <w:tc>
          <w:tcPr>
            <w:tcW w:w="3292" w:type="dxa"/>
            <w:tcBorders>
              <w:top w:val="single" w:sz="8" w:space="0" w:color="auto"/>
              <w:left w:val="nil"/>
              <w:bottom w:val="double" w:sz="6" w:space="0" w:color="auto"/>
              <w:right w:val="nil"/>
            </w:tcBorders>
            <w:shd w:val="clear" w:color="000000" w:fill="FFFFFF"/>
            <w:noWrap/>
            <w:vAlign w:val="center"/>
            <w:hideMark/>
          </w:tcPr>
          <w:p w14:paraId="3236F909" w14:textId="77777777" w:rsidR="00D80E87" w:rsidRPr="00643429" w:rsidRDefault="00D80E87" w:rsidP="00057505">
            <w:pPr>
              <w:rPr>
                <w:b/>
                <w:bCs/>
                <w:color w:val="0D0D0D"/>
                <w:sz w:val="18"/>
                <w:szCs w:val="18"/>
                <w:lang w:eastAsia="tr-TR"/>
              </w:rPr>
            </w:pPr>
            <w:r w:rsidRPr="00643429">
              <w:rPr>
                <w:b/>
                <w:bCs/>
                <w:color w:val="0D0D0D"/>
                <w:sz w:val="18"/>
                <w:szCs w:val="18"/>
                <w:lang w:eastAsia="tr-TR"/>
              </w:rPr>
              <w:t>Toplam</w:t>
            </w:r>
          </w:p>
        </w:tc>
        <w:tc>
          <w:tcPr>
            <w:tcW w:w="1367" w:type="dxa"/>
            <w:tcBorders>
              <w:top w:val="single" w:sz="8" w:space="0" w:color="auto"/>
              <w:left w:val="nil"/>
              <w:bottom w:val="double" w:sz="6" w:space="0" w:color="auto"/>
              <w:right w:val="nil"/>
            </w:tcBorders>
            <w:shd w:val="clear" w:color="000000" w:fill="FFFFFF"/>
            <w:vAlign w:val="center"/>
            <w:hideMark/>
          </w:tcPr>
          <w:p w14:paraId="01FCAB1C" w14:textId="77777777" w:rsidR="00D80E87" w:rsidRPr="00643429" w:rsidRDefault="00D80E87" w:rsidP="00057505">
            <w:pPr>
              <w:jc w:val="right"/>
              <w:rPr>
                <w:b/>
                <w:bCs/>
                <w:color w:val="000000"/>
                <w:sz w:val="18"/>
                <w:szCs w:val="18"/>
                <w:lang w:eastAsia="tr-TR"/>
              </w:rPr>
            </w:pPr>
            <w:r w:rsidRPr="00643429">
              <w:rPr>
                <w:b/>
                <w:bCs/>
                <w:color w:val="000000"/>
                <w:sz w:val="18"/>
                <w:szCs w:val="18"/>
                <w:lang w:eastAsia="tr-TR"/>
              </w:rPr>
              <w:t>6,122,596</w:t>
            </w:r>
          </w:p>
        </w:tc>
        <w:tc>
          <w:tcPr>
            <w:tcW w:w="1484" w:type="dxa"/>
            <w:tcBorders>
              <w:top w:val="single" w:sz="8" w:space="0" w:color="auto"/>
              <w:left w:val="nil"/>
              <w:bottom w:val="double" w:sz="6" w:space="0" w:color="auto"/>
              <w:right w:val="nil"/>
            </w:tcBorders>
            <w:shd w:val="clear" w:color="000000" w:fill="FFFFFF"/>
            <w:vAlign w:val="center"/>
            <w:hideMark/>
          </w:tcPr>
          <w:p w14:paraId="553D06AB" w14:textId="77777777" w:rsidR="00D80E87" w:rsidRPr="00643429" w:rsidRDefault="00D80E87" w:rsidP="00057505">
            <w:pPr>
              <w:jc w:val="right"/>
              <w:rPr>
                <w:b/>
                <w:bCs/>
                <w:color w:val="000000"/>
                <w:sz w:val="18"/>
                <w:szCs w:val="18"/>
                <w:lang w:eastAsia="tr-TR"/>
              </w:rPr>
            </w:pPr>
            <w:r w:rsidRPr="00643429">
              <w:rPr>
                <w:b/>
                <w:bCs/>
                <w:color w:val="000000"/>
                <w:sz w:val="18"/>
                <w:szCs w:val="18"/>
                <w:lang w:eastAsia="tr-TR"/>
              </w:rPr>
              <w:t>166,816</w:t>
            </w:r>
          </w:p>
        </w:tc>
        <w:tc>
          <w:tcPr>
            <w:tcW w:w="1778" w:type="dxa"/>
            <w:tcBorders>
              <w:top w:val="single" w:sz="8" w:space="0" w:color="auto"/>
              <w:left w:val="nil"/>
              <w:bottom w:val="double" w:sz="6" w:space="0" w:color="auto"/>
              <w:right w:val="nil"/>
            </w:tcBorders>
            <w:shd w:val="clear" w:color="000000" w:fill="FFFFFF"/>
            <w:vAlign w:val="center"/>
            <w:hideMark/>
          </w:tcPr>
          <w:p w14:paraId="2135C27D" w14:textId="77777777" w:rsidR="00D80E87" w:rsidRPr="00643429" w:rsidRDefault="00D80E87" w:rsidP="00057505">
            <w:pPr>
              <w:jc w:val="right"/>
              <w:rPr>
                <w:b/>
                <w:bCs/>
                <w:color w:val="000000"/>
                <w:sz w:val="18"/>
                <w:szCs w:val="18"/>
                <w:lang w:eastAsia="tr-TR"/>
              </w:rPr>
            </w:pPr>
            <w:r w:rsidRPr="00643429">
              <w:rPr>
                <w:b/>
                <w:bCs/>
                <w:color w:val="000000"/>
                <w:sz w:val="18"/>
                <w:szCs w:val="18"/>
                <w:lang w:eastAsia="tr-TR"/>
              </w:rPr>
              <w:t>775,652</w:t>
            </w:r>
          </w:p>
        </w:tc>
        <w:tc>
          <w:tcPr>
            <w:tcW w:w="1340" w:type="dxa"/>
            <w:tcBorders>
              <w:top w:val="single" w:sz="8" w:space="0" w:color="auto"/>
              <w:left w:val="nil"/>
              <w:bottom w:val="double" w:sz="6" w:space="0" w:color="auto"/>
              <w:right w:val="nil"/>
            </w:tcBorders>
            <w:shd w:val="clear" w:color="000000" w:fill="FFFFFF"/>
            <w:vAlign w:val="center"/>
            <w:hideMark/>
          </w:tcPr>
          <w:p w14:paraId="2550F09E" w14:textId="77777777" w:rsidR="00D80E87" w:rsidRPr="00643429" w:rsidRDefault="00D80E87" w:rsidP="00057505">
            <w:pPr>
              <w:jc w:val="right"/>
              <w:rPr>
                <w:b/>
                <w:bCs/>
                <w:color w:val="000000"/>
                <w:sz w:val="18"/>
                <w:szCs w:val="18"/>
                <w:lang w:eastAsia="tr-TR"/>
              </w:rPr>
            </w:pPr>
            <w:r w:rsidRPr="00643429">
              <w:rPr>
                <w:b/>
                <w:bCs/>
                <w:color w:val="000000"/>
                <w:sz w:val="18"/>
                <w:szCs w:val="18"/>
                <w:lang w:eastAsia="tr-TR"/>
              </w:rPr>
              <w:t>7,065,064</w:t>
            </w:r>
          </w:p>
        </w:tc>
      </w:tr>
    </w:tbl>
    <w:p w14:paraId="5F484AE3" w14:textId="77777777" w:rsidR="00D80E87" w:rsidRPr="00D80E87" w:rsidRDefault="00D80E87" w:rsidP="004513FE">
      <w:pPr>
        <w:pStyle w:val="BodyTextIndent"/>
        <w:ind w:left="0" w:firstLine="0"/>
        <w:rPr>
          <w:sz w:val="6"/>
          <w:szCs w:val="6"/>
        </w:rPr>
      </w:pPr>
    </w:p>
    <w:p w14:paraId="6A2FC922" w14:textId="4086BDB8" w:rsidR="00057505" w:rsidRPr="00D80E87" w:rsidRDefault="00D80E87" w:rsidP="00856CDB">
      <w:pPr>
        <w:pStyle w:val="BodyTextIndent"/>
        <w:ind w:left="284" w:hanging="284"/>
        <w:rPr>
          <w:sz w:val="16"/>
          <w:szCs w:val="16"/>
        </w:rPr>
      </w:pPr>
      <w:r w:rsidRPr="00D80E87">
        <w:rPr>
          <w:sz w:val="16"/>
          <w:szCs w:val="16"/>
        </w:rPr>
        <w:t>(*</w:t>
      </w:r>
      <w:proofErr w:type="gramStart"/>
      <w:r w:rsidRPr="00D80E87">
        <w:rPr>
          <w:sz w:val="16"/>
          <w:szCs w:val="16"/>
        </w:rPr>
        <w:t>)</w:t>
      </w:r>
      <w:r w:rsidR="00856CDB">
        <w:rPr>
          <w:sz w:val="16"/>
          <w:szCs w:val="16"/>
        </w:rPr>
        <w:t xml:space="preserve">  </w:t>
      </w:r>
      <w:r w:rsidR="00856CDB" w:rsidRPr="00856CDB">
        <w:rPr>
          <w:sz w:val="16"/>
          <w:szCs w:val="16"/>
        </w:rPr>
        <w:t>BDDK’nın</w:t>
      </w:r>
      <w:proofErr w:type="gramEnd"/>
      <w:r w:rsidR="00856CDB" w:rsidRPr="00856CDB">
        <w:rPr>
          <w:sz w:val="16"/>
          <w:szCs w:val="16"/>
        </w:rPr>
        <w:t xml:space="preserve"> 17 Mart 2020 tarih ve 8948 sayılı  ile 27 Mart 2020 tarih ve 8970 sayılı kararlarına </w:t>
      </w:r>
      <w:r w:rsidR="00856CDB">
        <w:rPr>
          <w:sz w:val="16"/>
          <w:szCs w:val="16"/>
        </w:rPr>
        <w:t>istinaden 90-180 gün gecikme gün sayısındaki riskler bu satırda sunulmuştur.</w:t>
      </w:r>
    </w:p>
    <w:tbl>
      <w:tblPr>
        <w:tblW w:w="9315" w:type="dxa"/>
        <w:tblCellMar>
          <w:left w:w="70" w:type="dxa"/>
          <w:right w:w="70" w:type="dxa"/>
        </w:tblCellMar>
        <w:tblLook w:val="04A0" w:firstRow="1" w:lastRow="0" w:firstColumn="1" w:lastColumn="0" w:noHBand="0" w:noVBand="1"/>
      </w:tblPr>
      <w:tblGrid>
        <w:gridCol w:w="3309"/>
        <w:gridCol w:w="1375"/>
        <w:gridCol w:w="1510"/>
        <w:gridCol w:w="1774"/>
        <w:gridCol w:w="1347"/>
      </w:tblGrid>
      <w:tr w:rsidR="00D80E87" w:rsidRPr="00643429" w14:paraId="62B6C7DF" w14:textId="77777777" w:rsidTr="00D80E87">
        <w:trPr>
          <w:divId w:val="694578048"/>
          <w:trHeight w:val="229"/>
        </w:trPr>
        <w:tc>
          <w:tcPr>
            <w:tcW w:w="3309" w:type="dxa"/>
            <w:tcBorders>
              <w:top w:val="nil"/>
              <w:left w:val="nil"/>
              <w:bottom w:val="double" w:sz="6" w:space="0" w:color="auto"/>
              <w:right w:val="nil"/>
            </w:tcBorders>
            <w:shd w:val="clear" w:color="auto" w:fill="auto"/>
            <w:noWrap/>
            <w:vAlign w:val="bottom"/>
            <w:hideMark/>
          </w:tcPr>
          <w:p w14:paraId="438182EC" w14:textId="25633688" w:rsidR="00D80E87" w:rsidRPr="00643429" w:rsidRDefault="00D80E87" w:rsidP="00057505">
            <w:pPr>
              <w:rPr>
                <w:sz w:val="22"/>
                <w:szCs w:val="22"/>
                <w:lang w:eastAsia="tr-TR"/>
              </w:rPr>
            </w:pPr>
            <w:r w:rsidRPr="00643429">
              <w:rPr>
                <w:sz w:val="22"/>
                <w:szCs w:val="22"/>
                <w:lang w:eastAsia="tr-TR"/>
              </w:rPr>
              <w:t> </w:t>
            </w:r>
          </w:p>
        </w:tc>
        <w:tc>
          <w:tcPr>
            <w:tcW w:w="1375" w:type="dxa"/>
            <w:tcBorders>
              <w:top w:val="nil"/>
              <w:left w:val="nil"/>
              <w:bottom w:val="double" w:sz="6" w:space="0" w:color="auto"/>
              <w:right w:val="nil"/>
            </w:tcBorders>
            <w:shd w:val="clear" w:color="auto" w:fill="auto"/>
            <w:noWrap/>
            <w:vAlign w:val="bottom"/>
            <w:hideMark/>
          </w:tcPr>
          <w:p w14:paraId="5A887CF6" w14:textId="77777777" w:rsidR="00D80E87" w:rsidRPr="00643429" w:rsidRDefault="00D80E87" w:rsidP="00057505">
            <w:pPr>
              <w:rPr>
                <w:sz w:val="22"/>
                <w:szCs w:val="22"/>
                <w:lang w:eastAsia="tr-TR"/>
              </w:rPr>
            </w:pPr>
            <w:r w:rsidRPr="00643429">
              <w:rPr>
                <w:sz w:val="22"/>
                <w:szCs w:val="22"/>
                <w:lang w:eastAsia="tr-TR"/>
              </w:rPr>
              <w:t> </w:t>
            </w:r>
          </w:p>
        </w:tc>
        <w:tc>
          <w:tcPr>
            <w:tcW w:w="1510" w:type="dxa"/>
            <w:tcBorders>
              <w:top w:val="nil"/>
              <w:left w:val="nil"/>
              <w:bottom w:val="double" w:sz="6" w:space="0" w:color="auto"/>
              <w:right w:val="nil"/>
            </w:tcBorders>
            <w:shd w:val="clear" w:color="auto" w:fill="auto"/>
            <w:noWrap/>
            <w:vAlign w:val="bottom"/>
            <w:hideMark/>
          </w:tcPr>
          <w:p w14:paraId="412ED26B" w14:textId="77777777" w:rsidR="00D80E87" w:rsidRPr="00643429" w:rsidRDefault="00D80E87" w:rsidP="00057505">
            <w:pPr>
              <w:rPr>
                <w:sz w:val="22"/>
                <w:szCs w:val="22"/>
                <w:lang w:eastAsia="tr-TR"/>
              </w:rPr>
            </w:pPr>
            <w:r w:rsidRPr="00643429">
              <w:rPr>
                <w:sz w:val="22"/>
                <w:szCs w:val="22"/>
                <w:lang w:eastAsia="tr-TR"/>
              </w:rPr>
              <w:t> </w:t>
            </w:r>
          </w:p>
        </w:tc>
        <w:tc>
          <w:tcPr>
            <w:tcW w:w="1774" w:type="dxa"/>
            <w:tcBorders>
              <w:top w:val="nil"/>
              <w:left w:val="nil"/>
              <w:bottom w:val="double" w:sz="6" w:space="0" w:color="auto"/>
              <w:right w:val="nil"/>
            </w:tcBorders>
            <w:shd w:val="clear" w:color="auto" w:fill="auto"/>
            <w:noWrap/>
            <w:vAlign w:val="bottom"/>
            <w:hideMark/>
          </w:tcPr>
          <w:p w14:paraId="3C4B1FAC" w14:textId="77777777" w:rsidR="00D80E87" w:rsidRPr="00643429" w:rsidRDefault="00D80E87" w:rsidP="00057505">
            <w:pPr>
              <w:rPr>
                <w:sz w:val="22"/>
                <w:szCs w:val="22"/>
                <w:lang w:eastAsia="tr-TR"/>
              </w:rPr>
            </w:pPr>
            <w:r w:rsidRPr="00643429">
              <w:rPr>
                <w:sz w:val="22"/>
                <w:szCs w:val="22"/>
                <w:lang w:eastAsia="tr-TR"/>
              </w:rPr>
              <w:t> </w:t>
            </w:r>
          </w:p>
        </w:tc>
        <w:tc>
          <w:tcPr>
            <w:tcW w:w="1347" w:type="dxa"/>
            <w:tcBorders>
              <w:top w:val="nil"/>
              <w:left w:val="nil"/>
              <w:bottom w:val="double" w:sz="6" w:space="0" w:color="auto"/>
              <w:right w:val="nil"/>
            </w:tcBorders>
            <w:shd w:val="clear" w:color="auto" w:fill="auto"/>
            <w:noWrap/>
            <w:vAlign w:val="bottom"/>
            <w:hideMark/>
          </w:tcPr>
          <w:p w14:paraId="290AEA4B" w14:textId="77777777" w:rsidR="00D80E87" w:rsidRPr="00643429" w:rsidRDefault="00D80E87" w:rsidP="00057505">
            <w:pPr>
              <w:rPr>
                <w:sz w:val="22"/>
                <w:szCs w:val="22"/>
                <w:lang w:eastAsia="tr-TR"/>
              </w:rPr>
            </w:pPr>
            <w:r w:rsidRPr="00643429">
              <w:rPr>
                <w:sz w:val="22"/>
                <w:szCs w:val="22"/>
                <w:lang w:eastAsia="tr-TR"/>
              </w:rPr>
              <w:t> </w:t>
            </w:r>
          </w:p>
        </w:tc>
      </w:tr>
      <w:tr w:rsidR="00D80E87" w:rsidRPr="00643429" w14:paraId="7415C449" w14:textId="77777777" w:rsidTr="00D80E87">
        <w:trPr>
          <w:divId w:val="694578048"/>
          <w:trHeight w:val="229"/>
        </w:trPr>
        <w:tc>
          <w:tcPr>
            <w:tcW w:w="3309" w:type="dxa"/>
            <w:vMerge w:val="restart"/>
            <w:tcBorders>
              <w:top w:val="nil"/>
              <w:left w:val="nil"/>
              <w:bottom w:val="single" w:sz="8" w:space="0" w:color="000000"/>
              <w:right w:val="nil"/>
            </w:tcBorders>
            <w:shd w:val="clear" w:color="000000" w:fill="FFFFFF"/>
            <w:noWrap/>
            <w:vAlign w:val="bottom"/>
            <w:hideMark/>
          </w:tcPr>
          <w:p w14:paraId="191EA715" w14:textId="77777777" w:rsidR="00D80E87" w:rsidRPr="00643429" w:rsidRDefault="00D80E87" w:rsidP="00D80E87">
            <w:pPr>
              <w:rPr>
                <w:b/>
                <w:bCs/>
                <w:color w:val="000000"/>
                <w:sz w:val="18"/>
                <w:szCs w:val="18"/>
                <w:lang w:eastAsia="tr-TR"/>
              </w:rPr>
            </w:pPr>
            <w:r w:rsidRPr="00643429">
              <w:rPr>
                <w:b/>
                <w:bCs/>
                <w:color w:val="000000"/>
                <w:sz w:val="18"/>
                <w:szCs w:val="18"/>
                <w:lang w:eastAsia="tr-TR"/>
              </w:rPr>
              <w:t>Önceki dönem</w:t>
            </w:r>
          </w:p>
        </w:tc>
        <w:tc>
          <w:tcPr>
            <w:tcW w:w="1375" w:type="dxa"/>
            <w:tcBorders>
              <w:top w:val="nil"/>
              <w:left w:val="nil"/>
              <w:bottom w:val="nil"/>
              <w:right w:val="nil"/>
            </w:tcBorders>
            <w:shd w:val="clear" w:color="000000" w:fill="FFFFFF"/>
            <w:vAlign w:val="bottom"/>
            <w:hideMark/>
          </w:tcPr>
          <w:p w14:paraId="47FC87C7" w14:textId="77777777" w:rsidR="00D80E87" w:rsidRPr="00643429" w:rsidRDefault="00D80E87" w:rsidP="00D80E87">
            <w:pPr>
              <w:rPr>
                <w:b/>
                <w:bCs/>
                <w:color w:val="000000"/>
                <w:sz w:val="18"/>
                <w:szCs w:val="18"/>
                <w:lang w:eastAsia="tr-TR"/>
              </w:rPr>
            </w:pPr>
            <w:r w:rsidRPr="00643429">
              <w:rPr>
                <w:b/>
                <w:bCs/>
                <w:color w:val="000000"/>
                <w:sz w:val="18"/>
                <w:szCs w:val="18"/>
                <w:lang w:eastAsia="tr-TR"/>
              </w:rPr>
              <w:t> </w:t>
            </w:r>
          </w:p>
        </w:tc>
        <w:tc>
          <w:tcPr>
            <w:tcW w:w="1510" w:type="dxa"/>
            <w:tcBorders>
              <w:top w:val="nil"/>
              <w:left w:val="nil"/>
              <w:bottom w:val="nil"/>
              <w:right w:val="nil"/>
            </w:tcBorders>
            <w:shd w:val="clear" w:color="000000" w:fill="FFFFFF"/>
            <w:vAlign w:val="bottom"/>
          </w:tcPr>
          <w:p w14:paraId="3DF1AB25" w14:textId="1474A4D4" w:rsidR="00D80E87" w:rsidRPr="00643429" w:rsidRDefault="00D80E87" w:rsidP="00D80E87">
            <w:pPr>
              <w:rPr>
                <w:b/>
                <w:bCs/>
                <w:color w:val="000000"/>
                <w:sz w:val="18"/>
                <w:szCs w:val="18"/>
                <w:lang w:eastAsia="tr-TR"/>
              </w:rPr>
            </w:pPr>
          </w:p>
        </w:tc>
        <w:tc>
          <w:tcPr>
            <w:tcW w:w="1774" w:type="dxa"/>
            <w:tcBorders>
              <w:top w:val="nil"/>
              <w:left w:val="nil"/>
              <w:bottom w:val="nil"/>
              <w:right w:val="nil"/>
            </w:tcBorders>
            <w:shd w:val="clear" w:color="000000" w:fill="FFFFFF"/>
            <w:noWrap/>
            <w:vAlign w:val="bottom"/>
          </w:tcPr>
          <w:p w14:paraId="7B3F79B6" w14:textId="68C2CE63" w:rsidR="00D80E87" w:rsidRPr="00643429" w:rsidRDefault="00D80E87" w:rsidP="00D80E87">
            <w:pPr>
              <w:rPr>
                <w:b/>
                <w:bCs/>
                <w:color w:val="000000"/>
                <w:sz w:val="18"/>
                <w:szCs w:val="18"/>
                <w:lang w:eastAsia="tr-TR"/>
              </w:rPr>
            </w:pPr>
          </w:p>
        </w:tc>
        <w:tc>
          <w:tcPr>
            <w:tcW w:w="1347" w:type="dxa"/>
            <w:tcBorders>
              <w:top w:val="nil"/>
              <w:left w:val="nil"/>
              <w:bottom w:val="nil"/>
              <w:right w:val="nil"/>
            </w:tcBorders>
            <w:shd w:val="clear" w:color="000000" w:fill="FFFFFF"/>
            <w:vAlign w:val="bottom"/>
            <w:hideMark/>
          </w:tcPr>
          <w:p w14:paraId="5C4C3EE5" w14:textId="77777777" w:rsidR="00D80E87" w:rsidRPr="00643429" w:rsidRDefault="00D80E87" w:rsidP="00D80E87">
            <w:pPr>
              <w:rPr>
                <w:b/>
                <w:bCs/>
                <w:color w:val="000000"/>
                <w:sz w:val="18"/>
                <w:szCs w:val="18"/>
                <w:lang w:eastAsia="tr-TR"/>
              </w:rPr>
            </w:pPr>
            <w:r w:rsidRPr="00643429">
              <w:rPr>
                <w:b/>
                <w:bCs/>
                <w:color w:val="000000"/>
                <w:sz w:val="18"/>
                <w:szCs w:val="18"/>
                <w:lang w:eastAsia="tr-TR"/>
              </w:rPr>
              <w:t> </w:t>
            </w:r>
          </w:p>
        </w:tc>
      </w:tr>
      <w:tr w:rsidR="00D80E87" w:rsidRPr="00643429" w14:paraId="784C85A8" w14:textId="77777777" w:rsidTr="00D80E87">
        <w:trPr>
          <w:divId w:val="694578048"/>
          <w:trHeight w:val="44"/>
        </w:trPr>
        <w:tc>
          <w:tcPr>
            <w:tcW w:w="3309" w:type="dxa"/>
            <w:vMerge/>
            <w:tcBorders>
              <w:top w:val="nil"/>
              <w:left w:val="nil"/>
              <w:bottom w:val="single" w:sz="8" w:space="0" w:color="000000"/>
              <w:right w:val="nil"/>
            </w:tcBorders>
            <w:vAlign w:val="bottom"/>
            <w:hideMark/>
          </w:tcPr>
          <w:p w14:paraId="02181058" w14:textId="77777777" w:rsidR="00D80E87" w:rsidRPr="00643429" w:rsidRDefault="00D80E87" w:rsidP="00D80E87">
            <w:pPr>
              <w:rPr>
                <w:b/>
                <w:bCs/>
                <w:color w:val="000000"/>
                <w:sz w:val="18"/>
                <w:szCs w:val="18"/>
                <w:lang w:eastAsia="tr-TR"/>
              </w:rPr>
            </w:pPr>
          </w:p>
        </w:tc>
        <w:tc>
          <w:tcPr>
            <w:tcW w:w="1375" w:type="dxa"/>
            <w:tcBorders>
              <w:top w:val="nil"/>
              <w:left w:val="nil"/>
              <w:bottom w:val="single" w:sz="8" w:space="0" w:color="auto"/>
              <w:right w:val="nil"/>
            </w:tcBorders>
            <w:shd w:val="clear" w:color="000000" w:fill="FFFFFF"/>
            <w:vAlign w:val="bottom"/>
            <w:hideMark/>
          </w:tcPr>
          <w:p w14:paraId="7037C221" w14:textId="77777777" w:rsidR="00D80E87" w:rsidRPr="00643429" w:rsidRDefault="00D80E87" w:rsidP="00D80E87">
            <w:pPr>
              <w:jc w:val="right"/>
              <w:rPr>
                <w:b/>
                <w:bCs/>
                <w:color w:val="000000"/>
                <w:sz w:val="18"/>
                <w:szCs w:val="18"/>
                <w:lang w:eastAsia="tr-TR"/>
              </w:rPr>
            </w:pPr>
            <w:r w:rsidRPr="00643429">
              <w:rPr>
                <w:b/>
                <w:bCs/>
                <w:color w:val="000000"/>
                <w:sz w:val="18"/>
                <w:szCs w:val="18"/>
                <w:lang w:eastAsia="tr-TR"/>
              </w:rPr>
              <w:t>30 günden az</w:t>
            </w:r>
          </w:p>
        </w:tc>
        <w:tc>
          <w:tcPr>
            <w:tcW w:w="1510" w:type="dxa"/>
            <w:tcBorders>
              <w:top w:val="nil"/>
              <w:left w:val="nil"/>
              <w:bottom w:val="single" w:sz="8" w:space="0" w:color="auto"/>
              <w:right w:val="nil"/>
            </w:tcBorders>
            <w:shd w:val="clear" w:color="000000" w:fill="FFFFFF"/>
            <w:vAlign w:val="bottom"/>
            <w:hideMark/>
          </w:tcPr>
          <w:p w14:paraId="261F54BE" w14:textId="2FDA7BA8" w:rsidR="00D80E87" w:rsidRPr="00643429" w:rsidRDefault="00D80E87" w:rsidP="00D80E87">
            <w:pPr>
              <w:jc w:val="right"/>
              <w:rPr>
                <w:b/>
                <w:bCs/>
                <w:color w:val="000000"/>
                <w:sz w:val="18"/>
                <w:szCs w:val="18"/>
                <w:lang w:eastAsia="tr-TR"/>
              </w:rPr>
            </w:pPr>
            <w:r>
              <w:rPr>
                <w:b/>
                <w:bCs/>
                <w:color w:val="000000"/>
                <w:sz w:val="18"/>
                <w:szCs w:val="18"/>
                <w:lang w:eastAsia="tr-TR"/>
              </w:rPr>
              <w:t xml:space="preserve">31-60 </w:t>
            </w:r>
            <w:r w:rsidRPr="00643429">
              <w:rPr>
                <w:b/>
                <w:bCs/>
                <w:color w:val="000000"/>
                <w:sz w:val="18"/>
                <w:szCs w:val="18"/>
                <w:lang w:eastAsia="tr-TR"/>
              </w:rPr>
              <w:t>gün</w:t>
            </w:r>
          </w:p>
        </w:tc>
        <w:tc>
          <w:tcPr>
            <w:tcW w:w="1774" w:type="dxa"/>
            <w:tcBorders>
              <w:top w:val="nil"/>
              <w:left w:val="nil"/>
              <w:bottom w:val="single" w:sz="8" w:space="0" w:color="auto"/>
              <w:right w:val="nil"/>
            </w:tcBorders>
            <w:shd w:val="clear" w:color="000000" w:fill="FFFFFF"/>
            <w:noWrap/>
            <w:vAlign w:val="bottom"/>
            <w:hideMark/>
          </w:tcPr>
          <w:p w14:paraId="1B02C508" w14:textId="79D12D46" w:rsidR="00D80E87" w:rsidRPr="00643429" w:rsidRDefault="00D80E87" w:rsidP="00D80E87">
            <w:pPr>
              <w:jc w:val="right"/>
              <w:rPr>
                <w:b/>
                <w:bCs/>
                <w:color w:val="000000"/>
                <w:sz w:val="18"/>
                <w:szCs w:val="18"/>
                <w:lang w:eastAsia="tr-TR"/>
              </w:rPr>
            </w:pPr>
            <w:r>
              <w:rPr>
                <w:b/>
                <w:bCs/>
                <w:color w:val="000000"/>
                <w:sz w:val="18"/>
                <w:szCs w:val="18"/>
                <w:lang w:eastAsia="tr-TR"/>
              </w:rPr>
              <w:t xml:space="preserve">61-90 </w:t>
            </w:r>
            <w:r w:rsidRPr="00643429">
              <w:rPr>
                <w:b/>
                <w:bCs/>
                <w:color w:val="000000"/>
                <w:sz w:val="18"/>
                <w:szCs w:val="18"/>
                <w:lang w:eastAsia="tr-TR"/>
              </w:rPr>
              <w:t>Gün</w:t>
            </w:r>
          </w:p>
        </w:tc>
        <w:tc>
          <w:tcPr>
            <w:tcW w:w="1347" w:type="dxa"/>
            <w:tcBorders>
              <w:top w:val="nil"/>
              <w:left w:val="nil"/>
              <w:bottom w:val="single" w:sz="8" w:space="0" w:color="auto"/>
              <w:right w:val="nil"/>
            </w:tcBorders>
            <w:shd w:val="clear" w:color="000000" w:fill="FFFFFF"/>
            <w:vAlign w:val="bottom"/>
            <w:hideMark/>
          </w:tcPr>
          <w:p w14:paraId="3E1CF76A" w14:textId="77777777" w:rsidR="00D80E87" w:rsidRPr="00643429" w:rsidRDefault="00D80E87" w:rsidP="00D80E87">
            <w:pPr>
              <w:jc w:val="right"/>
              <w:rPr>
                <w:b/>
                <w:bCs/>
                <w:color w:val="000000"/>
                <w:sz w:val="18"/>
                <w:szCs w:val="18"/>
                <w:lang w:eastAsia="tr-TR"/>
              </w:rPr>
            </w:pPr>
            <w:r w:rsidRPr="00643429">
              <w:rPr>
                <w:b/>
                <w:bCs/>
                <w:color w:val="000000"/>
                <w:sz w:val="18"/>
                <w:szCs w:val="18"/>
                <w:lang w:eastAsia="tr-TR"/>
              </w:rPr>
              <w:t>Toplam</w:t>
            </w:r>
          </w:p>
        </w:tc>
      </w:tr>
      <w:tr w:rsidR="00D80E87" w:rsidRPr="00643429" w14:paraId="75E91FD0" w14:textId="77777777" w:rsidTr="00D80E87">
        <w:trPr>
          <w:divId w:val="694578048"/>
          <w:trHeight w:val="218"/>
        </w:trPr>
        <w:tc>
          <w:tcPr>
            <w:tcW w:w="3309" w:type="dxa"/>
            <w:tcBorders>
              <w:top w:val="nil"/>
              <w:left w:val="nil"/>
              <w:bottom w:val="nil"/>
              <w:right w:val="nil"/>
            </w:tcBorders>
            <w:shd w:val="clear" w:color="000000" w:fill="FFFFFF"/>
            <w:noWrap/>
            <w:vAlign w:val="center"/>
            <w:hideMark/>
          </w:tcPr>
          <w:p w14:paraId="2AB06A4E" w14:textId="77777777" w:rsidR="00D80E87" w:rsidRPr="00643429" w:rsidRDefault="00D80E87" w:rsidP="00057505">
            <w:pPr>
              <w:rPr>
                <w:color w:val="000000"/>
                <w:sz w:val="18"/>
                <w:szCs w:val="18"/>
                <w:lang w:eastAsia="tr-TR"/>
              </w:rPr>
            </w:pPr>
            <w:r w:rsidRPr="00643429">
              <w:rPr>
                <w:color w:val="000000"/>
                <w:sz w:val="18"/>
                <w:szCs w:val="18"/>
                <w:lang w:eastAsia="tr-TR"/>
              </w:rPr>
              <w:t>Krediler ve alacaklar</w:t>
            </w:r>
          </w:p>
        </w:tc>
        <w:tc>
          <w:tcPr>
            <w:tcW w:w="1375" w:type="dxa"/>
            <w:tcBorders>
              <w:top w:val="nil"/>
              <w:left w:val="nil"/>
              <w:bottom w:val="nil"/>
              <w:right w:val="nil"/>
            </w:tcBorders>
            <w:shd w:val="clear" w:color="000000" w:fill="FFFFFF"/>
            <w:vAlign w:val="center"/>
            <w:hideMark/>
          </w:tcPr>
          <w:p w14:paraId="4CEAF7F2" w14:textId="77777777" w:rsidR="00D80E87" w:rsidRPr="00643429" w:rsidRDefault="00D80E87" w:rsidP="00057505">
            <w:pPr>
              <w:jc w:val="right"/>
              <w:rPr>
                <w:color w:val="000000"/>
                <w:sz w:val="18"/>
                <w:szCs w:val="18"/>
                <w:lang w:eastAsia="tr-TR"/>
              </w:rPr>
            </w:pPr>
            <w:r w:rsidRPr="00643429">
              <w:rPr>
                <w:color w:val="000000"/>
                <w:sz w:val="18"/>
                <w:szCs w:val="18"/>
                <w:lang w:eastAsia="tr-TR"/>
              </w:rPr>
              <w:t> </w:t>
            </w:r>
          </w:p>
        </w:tc>
        <w:tc>
          <w:tcPr>
            <w:tcW w:w="1510" w:type="dxa"/>
            <w:tcBorders>
              <w:top w:val="nil"/>
              <w:left w:val="nil"/>
              <w:bottom w:val="nil"/>
              <w:right w:val="nil"/>
            </w:tcBorders>
            <w:shd w:val="clear" w:color="000000" w:fill="FFFFFF"/>
            <w:vAlign w:val="center"/>
            <w:hideMark/>
          </w:tcPr>
          <w:p w14:paraId="6D36CEEF" w14:textId="77777777" w:rsidR="00D80E87" w:rsidRPr="00643429" w:rsidRDefault="00D80E87" w:rsidP="00057505">
            <w:pPr>
              <w:jc w:val="right"/>
              <w:rPr>
                <w:color w:val="000000"/>
                <w:sz w:val="18"/>
                <w:szCs w:val="18"/>
                <w:lang w:eastAsia="tr-TR"/>
              </w:rPr>
            </w:pPr>
            <w:r w:rsidRPr="00643429">
              <w:rPr>
                <w:color w:val="000000"/>
                <w:sz w:val="18"/>
                <w:szCs w:val="18"/>
                <w:lang w:eastAsia="tr-TR"/>
              </w:rPr>
              <w:t> </w:t>
            </w:r>
          </w:p>
        </w:tc>
        <w:tc>
          <w:tcPr>
            <w:tcW w:w="1774" w:type="dxa"/>
            <w:tcBorders>
              <w:top w:val="nil"/>
              <w:left w:val="nil"/>
              <w:bottom w:val="nil"/>
              <w:right w:val="nil"/>
            </w:tcBorders>
            <w:shd w:val="clear" w:color="000000" w:fill="FFFFFF"/>
            <w:noWrap/>
            <w:vAlign w:val="center"/>
            <w:hideMark/>
          </w:tcPr>
          <w:p w14:paraId="6AADA6B9" w14:textId="77777777" w:rsidR="00D80E87" w:rsidRPr="00643429" w:rsidRDefault="00D80E87" w:rsidP="00057505">
            <w:pPr>
              <w:jc w:val="right"/>
              <w:rPr>
                <w:color w:val="000000"/>
                <w:sz w:val="18"/>
                <w:szCs w:val="18"/>
                <w:lang w:eastAsia="tr-TR"/>
              </w:rPr>
            </w:pPr>
            <w:r w:rsidRPr="00643429">
              <w:rPr>
                <w:color w:val="000000"/>
                <w:sz w:val="18"/>
                <w:szCs w:val="18"/>
                <w:lang w:eastAsia="tr-TR"/>
              </w:rPr>
              <w:t> </w:t>
            </w:r>
          </w:p>
        </w:tc>
        <w:tc>
          <w:tcPr>
            <w:tcW w:w="1347" w:type="dxa"/>
            <w:tcBorders>
              <w:top w:val="nil"/>
              <w:left w:val="nil"/>
              <w:bottom w:val="nil"/>
              <w:right w:val="nil"/>
            </w:tcBorders>
            <w:shd w:val="clear" w:color="000000" w:fill="FFFFFF"/>
            <w:vAlign w:val="center"/>
            <w:hideMark/>
          </w:tcPr>
          <w:p w14:paraId="549F14AD" w14:textId="77777777" w:rsidR="00D80E87" w:rsidRPr="00643429" w:rsidRDefault="00D80E87" w:rsidP="00057505">
            <w:pPr>
              <w:jc w:val="right"/>
              <w:rPr>
                <w:color w:val="000000"/>
                <w:sz w:val="18"/>
                <w:szCs w:val="18"/>
                <w:lang w:eastAsia="tr-TR"/>
              </w:rPr>
            </w:pPr>
            <w:r w:rsidRPr="00643429">
              <w:rPr>
                <w:color w:val="000000"/>
                <w:sz w:val="18"/>
                <w:szCs w:val="18"/>
                <w:lang w:eastAsia="tr-TR"/>
              </w:rPr>
              <w:t> </w:t>
            </w:r>
          </w:p>
        </w:tc>
      </w:tr>
      <w:tr w:rsidR="00D80E87" w:rsidRPr="00643429" w14:paraId="279EDA29" w14:textId="77777777" w:rsidTr="00D80E87">
        <w:trPr>
          <w:divId w:val="694578048"/>
          <w:trHeight w:val="218"/>
        </w:trPr>
        <w:tc>
          <w:tcPr>
            <w:tcW w:w="3309" w:type="dxa"/>
            <w:tcBorders>
              <w:top w:val="nil"/>
              <w:left w:val="nil"/>
              <w:bottom w:val="nil"/>
              <w:right w:val="nil"/>
            </w:tcBorders>
            <w:shd w:val="clear" w:color="000000" w:fill="FFFFFF"/>
            <w:noWrap/>
            <w:vAlign w:val="center"/>
            <w:hideMark/>
          </w:tcPr>
          <w:p w14:paraId="0B766F25" w14:textId="77777777" w:rsidR="00D80E87" w:rsidRPr="00643429" w:rsidRDefault="00D80E87" w:rsidP="00057505">
            <w:pPr>
              <w:ind w:firstLineChars="300" w:firstLine="540"/>
              <w:rPr>
                <w:color w:val="000000"/>
                <w:sz w:val="18"/>
                <w:szCs w:val="18"/>
                <w:lang w:eastAsia="tr-TR"/>
              </w:rPr>
            </w:pPr>
            <w:r w:rsidRPr="00643429">
              <w:rPr>
                <w:color w:val="000000"/>
                <w:sz w:val="18"/>
                <w:szCs w:val="18"/>
                <w:lang w:eastAsia="tr-TR"/>
              </w:rPr>
              <w:t>Kurumsal krediler</w:t>
            </w:r>
          </w:p>
        </w:tc>
        <w:tc>
          <w:tcPr>
            <w:tcW w:w="1375" w:type="dxa"/>
            <w:tcBorders>
              <w:top w:val="nil"/>
              <w:left w:val="nil"/>
              <w:bottom w:val="nil"/>
              <w:right w:val="nil"/>
            </w:tcBorders>
            <w:shd w:val="clear" w:color="000000" w:fill="FFFFFF"/>
            <w:vAlign w:val="center"/>
            <w:hideMark/>
          </w:tcPr>
          <w:p w14:paraId="5992863A" w14:textId="77777777" w:rsidR="00D80E87" w:rsidRPr="00643429" w:rsidRDefault="00D80E87" w:rsidP="00057505">
            <w:pPr>
              <w:jc w:val="right"/>
              <w:rPr>
                <w:color w:val="000000"/>
                <w:sz w:val="18"/>
                <w:szCs w:val="18"/>
                <w:lang w:eastAsia="tr-TR"/>
              </w:rPr>
            </w:pPr>
            <w:r w:rsidRPr="00643429">
              <w:rPr>
                <w:color w:val="000000"/>
                <w:sz w:val="18"/>
                <w:szCs w:val="18"/>
                <w:lang w:eastAsia="tr-TR"/>
              </w:rPr>
              <w:t>4,471,573</w:t>
            </w:r>
          </w:p>
        </w:tc>
        <w:tc>
          <w:tcPr>
            <w:tcW w:w="1510" w:type="dxa"/>
            <w:tcBorders>
              <w:top w:val="nil"/>
              <w:left w:val="nil"/>
              <w:bottom w:val="nil"/>
              <w:right w:val="nil"/>
            </w:tcBorders>
            <w:shd w:val="clear" w:color="000000" w:fill="FFFFFF"/>
            <w:vAlign w:val="center"/>
            <w:hideMark/>
          </w:tcPr>
          <w:p w14:paraId="65344A37" w14:textId="77777777" w:rsidR="00D80E87" w:rsidRPr="00643429" w:rsidRDefault="00D80E87" w:rsidP="00057505">
            <w:pPr>
              <w:jc w:val="right"/>
              <w:rPr>
                <w:color w:val="000000"/>
                <w:sz w:val="18"/>
                <w:szCs w:val="18"/>
                <w:lang w:eastAsia="tr-TR"/>
              </w:rPr>
            </w:pPr>
            <w:r w:rsidRPr="00643429">
              <w:rPr>
                <w:color w:val="000000"/>
                <w:sz w:val="18"/>
                <w:szCs w:val="18"/>
                <w:lang w:eastAsia="tr-TR"/>
              </w:rPr>
              <w:t>540,320</w:t>
            </w:r>
          </w:p>
        </w:tc>
        <w:tc>
          <w:tcPr>
            <w:tcW w:w="1774" w:type="dxa"/>
            <w:tcBorders>
              <w:top w:val="nil"/>
              <w:left w:val="nil"/>
              <w:bottom w:val="nil"/>
              <w:right w:val="nil"/>
            </w:tcBorders>
            <w:shd w:val="clear" w:color="000000" w:fill="FFFFFF"/>
            <w:vAlign w:val="center"/>
            <w:hideMark/>
          </w:tcPr>
          <w:p w14:paraId="22101672" w14:textId="77777777" w:rsidR="00D80E87" w:rsidRPr="00643429" w:rsidRDefault="00D80E87" w:rsidP="00057505">
            <w:pPr>
              <w:jc w:val="right"/>
              <w:rPr>
                <w:color w:val="000000"/>
                <w:sz w:val="18"/>
                <w:szCs w:val="18"/>
                <w:lang w:eastAsia="tr-TR"/>
              </w:rPr>
            </w:pPr>
            <w:r w:rsidRPr="00643429">
              <w:rPr>
                <w:color w:val="000000"/>
                <w:sz w:val="18"/>
                <w:szCs w:val="18"/>
                <w:lang w:eastAsia="tr-TR"/>
              </w:rPr>
              <w:t>343,866</w:t>
            </w:r>
          </w:p>
        </w:tc>
        <w:tc>
          <w:tcPr>
            <w:tcW w:w="1347" w:type="dxa"/>
            <w:tcBorders>
              <w:top w:val="nil"/>
              <w:left w:val="nil"/>
              <w:bottom w:val="nil"/>
              <w:right w:val="nil"/>
            </w:tcBorders>
            <w:shd w:val="clear" w:color="000000" w:fill="FFFFFF"/>
            <w:vAlign w:val="center"/>
            <w:hideMark/>
          </w:tcPr>
          <w:p w14:paraId="6A8FBEFD" w14:textId="77777777" w:rsidR="00D80E87" w:rsidRPr="00643429" w:rsidRDefault="00D80E87" w:rsidP="00057505">
            <w:pPr>
              <w:jc w:val="right"/>
              <w:rPr>
                <w:color w:val="000000"/>
                <w:sz w:val="18"/>
                <w:szCs w:val="18"/>
                <w:lang w:eastAsia="tr-TR"/>
              </w:rPr>
            </w:pPr>
            <w:r w:rsidRPr="00643429">
              <w:rPr>
                <w:color w:val="000000"/>
                <w:sz w:val="18"/>
                <w:szCs w:val="18"/>
                <w:lang w:eastAsia="tr-TR"/>
              </w:rPr>
              <w:t>5,355,759</w:t>
            </w:r>
          </w:p>
        </w:tc>
      </w:tr>
      <w:tr w:rsidR="00D80E87" w:rsidRPr="00643429" w14:paraId="70A1E850" w14:textId="77777777" w:rsidTr="00D80E87">
        <w:trPr>
          <w:divId w:val="694578048"/>
          <w:trHeight w:val="218"/>
        </w:trPr>
        <w:tc>
          <w:tcPr>
            <w:tcW w:w="3309" w:type="dxa"/>
            <w:tcBorders>
              <w:top w:val="nil"/>
              <w:left w:val="nil"/>
              <w:bottom w:val="nil"/>
              <w:right w:val="nil"/>
            </w:tcBorders>
            <w:shd w:val="clear" w:color="000000" w:fill="FFFFFF"/>
            <w:noWrap/>
            <w:vAlign w:val="center"/>
            <w:hideMark/>
          </w:tcPr>
          <w:p w14:paraId="1424201A" w14:textId="77777777" w:rsidR="00D80E87" w:rsidRPr="00643429" w:rsidRDefault="00D80E87" w:rsidP="00057505">
            <w:pPr>
              <w:ind w:firstLineChars="300" w:firstLine="540"/>
              <w:rPr>
                <w:color w:val="000000"/>
                <w:sz w:val="18"/>
                <w:szCs w:val="18"/>
                <w:lang w:eastAsia="tr-TR"/>
              </w:rPr>
            </w:pPr>
            <w:r w:rsidRPr="00643429">
              <w:rPr>
                <w:color w:val="000000"/>
                <w:sz w:val="18"/>
                <w:szCs w:val="18"/>
                <w:lang w:eastAsia="tr-TR"/>
              </w:rPr>
              <w:t>Tüketici kredileri</w:t>
            </w:r>
          </w:p>
        </w:tc>
        <w:tc>
          <w:tcPr>
            <w:tcW w:w="1375" w:type="dxa"/>
            <w:tcBorders>
              <w:top w:val="nil"/>
              <w:left w:val="nil"/>
              <w:bottom w:val="nil"/>
              <w:right w:val="nil"/>
            </w:tcBorders>
            <w:shd w:val="clear" w:color="000000" w:fill="FFFFFF"/>
            <w:vAlign w:val="center"/>
            <w:hideMark/>
          </w:tcPr>
          <w:p w14:paraId="48F04AAE" w14:textId="77777777" w:rsidR="00D80E87" w:rsidRPr="00643429" w:rsidRDefault="00D80E87" w:rsidP="00057505">
            <w:pPr>
              <w:jc w:val="right"/>
              <w:rPr>
                <w:color w:val="000000"/>
                <w:sz w:val="18"/>
                <w:szCs w:val="18"/>
                <w:lang w:eastAsia="tr-TR"/>
              </w:rPr>
            </w:pPr>
            <w:r w:rsidRPr="00643429">
              <w:rPr>
                <w:color w:val="000000"/>
                <w:sz w:val="18"/>
                <w:szCs w:val="18"/>
                <w:lang w:eastAsia="tr-TR"/>
              </w:rPr>
              <w:t>153,578</w:t>
            </w:r>
          </w:p>
        </w:tc>
        <w:tc>
          <w:tcPr>
            <w:tcW w:w="1510" w:type="dxa"/>
            <w:tcBorders>
              <w:top w:val="nil"/>
              <w:left w:val="nil"/>
              <w:bottom w:val="nil"/>
              <w:right w:val="nil"/>
            </w:tcBorders>
            <w:shd w:val="clear" w:color="000000" w:fill="FFFFFF"/>
            <w:vAlign w:val="center"/>
            <w:hideMark/>
          </w:tcPr>
          <w:p w14:paraId="456DC8C2" w14:textId="77777777" w:rsidR="00D80E87" w:rsidRPr="00643429" w:rsidRDefault="00D80E87" w:rsidP="00057505">
            <w:pPr>
              <w:jc w:val="right"/>
              <w:rPr>
                <w:color w:val="000000"/>
                <w:sz w:val="18"/>
                <w:szCs w:val="18"/>
                <w:lang w:eastAsia="tr-TR"/>
              </w:rPr>
            </w:pPr>
            <w:r w:rsidRPr="00643429">
              <w:rPr>
                <w:color w:val="000000"/>
                <w:sz w:val="18"/>
                <w:szCs w:val="18"/>
                <w:lang w:eastAsia="tr-TR"/>
              </w:rPr>
              <w:t>127,256</w:t>
            </w:r>
          </w:p>
        </w:tc>
        <w:tc>
          <w:tcPr>
            <w:tcW w:w="1774" w:type="dxa"/>
            <w:tcBorders>
              <w:top w:val="nil"/>
              <w:left w:val="nil"/>
              <w:bottom w:val="nil"/>
              <w:right w:val="nil"/>
            </w:tcBorders>
            <w:shd w:val="clear" w:color="000000" w:fill="FFFFFF"/>
            <w:vAlign w:val="center"/>
            <w:hideMark/>
          </w:tcPr>
          <w:p w14:paraId="1FBB8243" w14:textId="77777777" w:rsidR="00D80E87" w:rsidRPr="00643429" w:rsidRDefault="00D80E87" w:rsidP="00057505">
            <w:pPr>
              <w:jc w:val="right"/>
              <w:rPr>
                <w:color w:val="000000"/>
                <w:sz w:val="18"/>
                <w:szCs w:val="18"/>
                <w:lang w:eastAsia="tr-TR"/>
              </w:rPr>
            </w:pPr>
            <w:r w:rsidRPr="00643429">
              <w:rPr>
                <w:color w:val="000000"/>
                <w:sz w:val="18"/>
                <w:szCs w:val="18"/>
                <w:lang w:eastAsia="tr-TR"/>
              </w:rPr>
              <w:t>71,308</w:t>
            </w:r>
          </w:p>
        </w:tc>
        <w:tc>
          <w:tcPr>
            <w:tcW w:w="1347" w:type="dxa"/>
            <w:tcBorders>
              <w:top w:val="nil"/>
              <w:left w:val="nil"/>
              <w:bottom w:val="nil"/>
              <w:right w:val="nil"/>
            </w:tcBorders>
            <w:shd w:val="clear" w:color="000000" w:fill="FFFFFF"/>
            <w:vAlign w:val="center"/>
            <w:hideMark/>
          </w:tcPr>
          <w:p w14:paraId="29C11DD3" w14:textId="77777777" w:rsidR="00D80E87" w:rsidRPr="00643429" w:rsidRDefault="00D80E87" w:rsidP="00057505">
            <w:pPr>
              <w:jc w:val="right"/>
              <w:rPr>
                <w:color w:val="000000"/>
                <w:sz w:val="18"/>
                <w:szCs w:val="18"/>
                <w:lang w:eastAsia="tr-TR"/>
              </w:rPr>
            </w:pPr>
            <w:r w:rsidRPr="00643429">
              <w:rPr>
                <w:color w:val="000000"/>
                <w:sz w:val="18"/>
                <w:szCs w:val="18"/>
                <w:lang w:eastAsia="tr-TR"/>
              </w:rPr>
              <w:t>352,142</w:t>
            </w:r>
          </w:p>
        </w:tc>
      </w:tr>
      <w:tr w:rsidR="00D80E87" w:rsidRPr="00643429" w14:paraId="0EE9BE65" w14:textId="77777777" w:rsidTr="00D80E87">
        <w:trPr>
          <w:divId w:val="694578048"/>
          <w:trHeight w:val="229"/>
        </w:trPr>
        <w:tc>
          <w:tcPr>
            <w:tcW w:w="3309" w:type="dxa"/>
            <w:tcBorders>
              <w:top w:val="nil"/>
              <w:left w:val="nil"/>
              <w:bottom w:val="nil"/>
              <w:right w:val="nil"/>
            </w:tcBorders>
            <w:shd w:val="clear" w:color="000000" w:fill="FFFFFF"/>
            <w:noWrap/>
            <w:vAlign w:val="center"/>
            <w:hideMark/>
          </w:tcPr>
          <w:p w14:paraId="0E5A3BE7" w14:textId="77777777" w:rsidR="00D80E87" w:rsidRPr="00643429" w:rsidRDefault="00D80E87" w:rsidP="00057505">
            <w:pPr>
              <w:ind w:firstLineChars="300" w:firstLine="540"/>
              <w:rPr>
                <w:color w:val="000000"/>
                <w:sz w:val="18"/>
                <w:szCs w:val="18"/>
                <w:lang w:eastAsia="tr-TR"/>
              </w:rPr>
            </w:pPr>
            <w:r w:rsidRPr="00643429">
              <w:rPr>
                <w:color w:val="000000"/>
                <w:sz w:val="18"/>
                <w:szCs w:val="18"/>
                <w:lang w:eastAsia="tr-TR"/>
              </w:rPr>
              <w:t>Kredi kartları</w:t>
            </w:r>
          </w:p>
        </w:tc>
        <w:tc>
          <w:tcPr>
            <w:tcW w:w="1375" w:type="dxa"/>
            <w:tcBorders>
              <w:top w:val="nil"/>
              <w:left w:val="nil"/>
              <w:bottom w:val="nil"/>
              <w:right w:val="nil"/>
            </w:tcBorders>
            <w:shd w:val="clear" w:color="000000" w:fill="FFFFFF"/>
            <w:vAlign w:val="center"/>
            <w:hideMark/>
          </w:tcPr>
          <w:p w14:paraId="36B8C3B1" w14:textId="77777777" w:rsidR="00D80E87" w:rsidRPr="00643429" w:rsidRDefault="00D80E87" w:rsidP="00057505">
            <w:pPr>
              <w:jc w:val="right"/>
              <w:rPr>
                <w:color w:val="000000"/>
                <w:sz w:val="18"/>
                <w:szCs w:val="18"/>
                <w:lang w:eastAsia="tr-TR"/>
              </w:rPr>
            </w:pPr>
            <w:r w:rsidRPr="00643429">
              <w:rPr>
                <w:color w:val="000000"/>
                <w:sz w:val="18"/>
                <w:szCs w:val="18"/>
                <w:lang w:eastAsia="tr-TR"/>
              </w:rPr>
              <w:t>123,659</w:t>
            </w:r>
          </w:p>
        </w:tc>
        <w:tc>
          <w:tcPr>
            <w:tcW w:w="1510" w:type="dxa"/>
            <w:tcBorders>
              <w:top w:val="nil"/>
              <w:left w:val="nil"/>
              <w:bottom w:val="nil"/>
              <w:right w:val="nil"/>
            </w:tcBorders>
            <w:shd w:val="clear" w:color="000000" w:fill="FFFFFF"/>
            <w:vAlign w:val="center"/>
            <w:hideMark/>
          </w:tcPr>
          <w:p w14:paraId="69382EAC" w14:textId="77777777" w:rsidR="00D80E87" w:rsidRPr="00643429" w:rsidRDefault="00D80E87" w:rsidP="00057505">
            <w:pPr>
              <w:jc w:val="right"/>
              <w:rPr>
                <w:color w:val="000000"/>
                <w:sz w:val="18"/>
                <w:szCs w:val="18"/>
                <w:lang w:eastAsia="tr-TR"/>
              </w:rPr>
            </w:pPr>
            <w:r w:rsidRPr="00643429">
              <w:rPr>
                <w:color w:val="000000"/>
                <w:sz w:val="18"/>
                <w:szCs w:val="18"/>
                <w:lang w:eastAsia="tr-TR"/>
              </w:rPr>
              <w:t>10,880</w:t>
            </w:r>
          </w:p>
        </w:tc>
        <w:tc>
          <w:tcPr>
            <w:tcW w:w="1774" w:type="dxa"/>
            <w:tcBorders>
              <w:top w:val="nil"/>
              <w:left w:val="nil"/>
              <w:bottom w:val="nil"/>
              <w:right w:val="nil"/>
            </w:tcBorders>
            <w:shd w:val="clear" w:color="000000" w:fill="FFFFFF"/>
            <w:vAlign w:val="center"/>
            <w:hideMark/>
          </w:tcPr>
          <w:p w14:paraId="2B63605E" w14:textId="77777777" w:rsidR="00D80E87" w:rsidRPr="00643429" w:rsidRDefault="00D80E87" w:rsidP="00057505">
            <w:pPr>
              <w:jc w:val="right"/>
              <w:rPr>
                <w:color w:val="000000"/>
                <w:sz w:val="18"/>
                <w:szCs w:val="18"/>
                <w:lang w:eastAsia="tr-TR"/>
              </w:rPr>
            </w:pPr>
            <w:r w:rsidRPr="00643429">
              <w:rPr>
                <w:color w:val="000000"/>
                <w:sz w:val="18"/>
                <w:szCs w:val="18"/>
                <w:lang w:eastAsia="tr-TR"/>
              </w:rPr>
              <w:t>5,495</w:t>
            </w:r>
          </w:p>
        </w:tc>
        <w:tc>
          <w:tcPr>
            <w:tcW w:w="1347" w:type="dxa"/>
            <w:tcBorders>
              <w:top w:val="nil"/>
              <w:left w:val="nil"/>
              <w:bottom w:val="nil"/>
              <w:right w:val="nil"/>
            </w:tcBorders>
            <w:shd w:val="clear" w:color="000000" w:fill="FFFFFF"/>
            <w:vAlign w:val="center"/>
            <w:hideMark/>
          </w:tcPr>
          <w:p w14:paraId="7D570863" w14:textId="77777777" w:rsidR="00D80E87" w:rsidRPr="00643429" w:rsidRDefault="00D80E87" w:rsidP="00057505">
            <w:pPr>
              <w:jc w:val="right"/>
              <w:rPr>
                <w:color w:val="000000"/>
                <w:sz w:val="18"/>
                <w:szCs w:val="18"/>
                <w:lang w:eastAsia="tr-TR"/>
              </w:rPr>
            </w:pPr>
            <w:r w:rsidRPr="00643429">
              <w:rPr>
                <w:color w:val="000000"/>
                <w:sz w:val="18"/>
                <w:szCs w:val="18"/>
                <w:lang w:eastAsia="tr-TR"/>
              </w:rPr>
              <w:t>140,034</w:t>
            </w:r>
          </w:p>
        </w:tc>
      </w:tr>
      <w:tr w:rsidR="00D80E87" w:rsidRPr="00643429" w14:paraId="04A49304" w14:textId="77777777" w:rsidTr="00D80E87">
        <w:trPr>
          <w:divId w:val="694578048"/>
          <w:trHeight w:val="229"/>
        </w:trPr>
        <w:tc>
          <w:tcPr>
            <w:tcW w:w="3309" w:type="dxa"/>
            <w:tcBorders>
              <w:top w:val="single" w:sz="8" w:space="0" w:color="auto"/>
              <w:left w:val="nil"/>
              <w:bottom w:val="double" w:sz="6" w:space="0" w:color="auto"/>
              <w:right w:val="nil"/>
            </w:tcBorders>
            <w:shd w:val="clear" w:color="000000" w:fill="FFFFFF"/>
            <w:noWrap/>
            <w:vAlign w:val="center"/>
            <w:hideMark/>
          </w:tcPr>
          <w:p w14:paraId="3839E90E" w14:textId="77777777" w:rsidR="00D80E87" w:rsidRPr="00643429" w:rsidRDefault="00D80E87" w:rsidP="00057505">
            <w:pPr>
              <w:rPr>
                <w:b/>
                <w:bCs/>
                <w:color w:val="000000"/>
                <w:sz w:val="18"/>
                <w:szCs w:val="18"/>
                <w:lang w:eastAsia="tr-TR"/>
              </w:rPr>
            </w:pPr>
            <w:r w:rsidRPr="00643429">
              <w:rPr>
                <w:b/>
                <w:bCs/>
                <w:color w:val="000000"/>
                <w:sz w:val="18"/>
                <w:szCs w:val="18"/>
                <w:lang w:eastAsia="tr-TR"/>
              </w:rPr>
              <w:t>Toplam</w:t>
            </w:r>
          </w:p>
        </w:tc>
        <w:tc>
          <w:tcPr>
            <w:tcW w:w="1375" w:type="dxa"/>
            <w:tcBorders>
              <w:top w:val="single" w:sz="8" w:space="0" w:color="auto"/>
              <w:left w:val="nil"/>
              <w:bottom w:val="double" w:sz="6" w:space="0" w:color="auto"/>
              <w:right w:val="nil"/>
            </w:tcBorders>
            <w:shd w:val="clear" w:color="000000" w:fill="FFFFFF"/>
            <w:vAlign w:val="center"/>
            <w:hideMark/>
          </w:tcPr>
          <w:p w14:paraId="20AE990D" w14:textId="77777777" w:rsidR="00D80E87" w:rsidRPr="00643429" w:rsidRDefault="00D80E87" w:rsidP="00057505">
            <w:pPr>
              <w:jc w:val="right"/>
              <w:rPr>
                <w:b/>
                <w:bCs/>
                <w:color w:val="000000"/>
                <w:sz w:val="18"/>
                <w:szCs w:val="18"/>
                <w:lang w:eastAsia="tr-TR"/>
              </w:rPr>
            </w:pPr>
            <w:r w:rsidRPr="00643429">
              <w:rPr>
                <w:b/>
                <w:bCs/>
                <w:color w:val="000000"/>
                <w:sz w:val="18"/>
                <w:szCs w:val="18"/>
                <w:lang w:eastAsia="tr-TR"/>
              </w:rPr>
              <w:t>4,748,810</w:t>
            </w:r>
          </w:p>
        </w:tc>
        <w:tc>
          <w:tcPr>
            <w:tcW w:w="1510" w:type="dxa"/>
            <w:tcBorders>
              <w:top w:val="single" w:sz="8" w:space="0" w:color="auto"/>
              <w:left w:val="nil"/>
              <w:bottom w:val="double" w:sz="6" w:space="0" w:color="auto"/>
              <w:right w:val="nil"/>
            </w:tcBorders>
            <w:shd w:val="clear" w:color="000000" w:fill="FFFFFF"/>
            <w:vAlign w:val="center"/>
            <w:hideMark/>
          </w:tcPr>
          <w:p w14:paraId="65324ED4" w14:textId="77777777" w:rsidR="00D80E87" w:rsidRPr="00643429" w:rsidRDefault="00D80E87" w:rsidP="00057505">
            <w:pPr>
              <w:jc w:val="right"/>
              <w:rPr>
                <w:b/>
                <w:bCs/>
                <w:color w:val="000000"/>
                <w:sz w:val="18"/>
                <w:szCs w:val="18"/>
                <w:lang w:eastAsia="tr-TR"/>
              </w:rPr>
            </w:pPr>
            <w:r w:rsidRPr="00643429">
              <w:rPr>
                <w:b/>
                <w:bCs/>
                <w:color w:val="000000"/>
                <w:sz w:val="18"/>
                <w:szCs w:val="18"/>
                <w:lang w:eastAsia="tr-TR"/>
              </w:rPr>
              <w:t>678,456</w:t>
            </w:r>
          </w:p>
        </w:tc>
        <w:tc>
          <w:tcPr>
            <w:tcW w:w="1774" w:type="dxa"/>
            <w:tcBorders>
              <w:top w:val="single" w:sz="8" w:space="0" w:color="auto"/>
              <w:left w:val="nil"/>
              <w:bottom w:val="double" w:sz="6" w:space="0" w:color="auto"/>
              <w:right w:val="nil"/>
            </w:tcBorders>
            <w:shd w:val="clear" w:color="000000" w:fill="FFFFFF"/>
            <w:vAlign w:val="center"/>
            <w:hideMark/>
          </w:tcPr>
          <w:p w14:paraId="56070351" w14:textId="77777777" w:rsidR="00D80E87" w:rsidRPr="00643429" w:rsidRDefault="00D80E87" w:rsidP="00057505">
            <w:pPr>
              <w:jc w:val="right"/>
              <w:rPr>
                <w:b/>
                <w:bCs/>
                <w:color w:val="000000"/>
                <w:sz w:val="18"/>
                <w:szCs w:val="18"/>
                <w:lang w:eastAsia="tr-TR"/>
              </w:rPr>
            </w:pPr>
            <w:r w:rsidRPr="00643429">
              <w:rPr>
                <w:b/>
                <w:bCs/>
                <w:color w:val="000000"/>
                <w:sz w:val="18"/>
                <w:szCs w:val="18"/>
                <w:lang w:eastAsia="tr-TR"/>
              </w:rPr>
              <w:t>420,669</w:t>
            </w:r>
          </w:p>
        </w:tc>
        <w:tc>
          <w:tcPr>
            <w:tcW w:w="1347" w:type="dxa"/>
            <w:tcBorders>
              <w:top w:val="single" w:sz="8" w:space="0" w:color="auto"/>
              <w:left w:val="nil"/>
              <w:bottom w:val="double" w:sz="6" w:space="0" w:color="auto"/>
              <w:right w:val="nil"/>
            </w:tcBorders>
            <w:shd w:val="clear" w:color="000000" w:fill="FFFFFF"/>
            <w:vAlign w:val="center"/>
            <w:hideMark/>
          </w:tcPr>
          <w:p w14:paraId="1D8B50B9" w14:textId="77777777" w:rsidR="00D80E87" w:rsidRPr="00643429" w:rsidRDefault="00D80E87" w:rsidP="00057505">
            <w:pPr>
              <w:jc w:val="right"/>
              <w:rPr>
                <w:b/>
                <w:bCs/>
                <w:color w:val="000000"/>
                <w:sz w:val="18"/>
                <w:szCs w:val="18"/>
                <w:lang w:eastAsia="tr-TR"/>
              </w:rPr>
            </w:pPr>
            <w:r w:rsidRPr="00643429">
              <w:rPr>
                <w:b/>
                <w:bCs/>
                <w:color w:val="000000"/>
                <w:sz w:val="18"/>
                <w:szCs w:val="18"/>
                <w:lang w:eastAsia="tr-TR"/>
              </w:rPr>
              <w:t>5,847,935</w:t>
            </w:r>
          </w:p>
        </w:tc>
      </w:tr>
    </w:tbl>
    <w:p w14:paraId="57DE01FC" w14:textId="5A95642F" w:rsidR="00355C79" w:rsidRPr="00643429" w:rsidRDefault="00355C79" w:rsidP="004513FE">
      <w:pPr>
        <w:pStyle w:val="BodyTextIndent"/>
        <w:ind w:left="0" w:firstLine="0"/>
      </w:pPr>
    </w:p>
    <w:p w14:paraId="7AFF0E04" w14:textId="101AECCE" w:rsidR="00926F0C" w:rsidRPr="00643429" w:rsidRDefault="00990912" w:rsidP="001D6FD9">
      <w:pPr>
        <w:pStyle w:val="BodyTextIndent"/>
        <w:tabs>
          <w:tab w:val="left" w:pos="709"/>
        </w:tabs>
        <w:ind w:left="93" w:hanging="660"/>
        <w:rPr>
          <w:b/>
        </w:rPr>
      </w:pPr>
      <w:r w:rsidRPr="00643429">
        <w:rPr>
          <w:b/>
        </w:rPr>
        <w:t>1.5.</w:t>
      </w:r>
      <w:r w:rsidR="002636DC" w:rsidRPr="00643429">
        <w:rPr>
          <w:b/>
        </w:rPr>
        <w:t>10</w:t>
      </w:r>
      <w:r w:rsidR="00926F0C" w:rsidRPr="00643429">
        <w:rPr>
          <w:b/>
        </w:rPr>
        <w:t>.</w:t>
      </w:r>
      <w:r w:rsidR="00A61149" w:rsidRPr="00643429">
        <w:rPr>
          <w:b/>
        </w:rPr>
        <w:t>6</w:t>
      </w:r>
      <w:r w:rsidR="00926F0C" w:rsidRPr="00643429">
        <w:tab/>
      </w:r>
      <w:r w:rsidR="002636DC" w:rsidRPr="00643429">
        <w:t xml:space="preserve"> </w:t>
      </w:r>
      <w:r w:rsidR="00926F0C" w:rsidRPr="00643429">
        <w:rPr>
          <w:spacing w:val="-8"/>
        </w:rPr>
        <w:t xml:space="preserve">Donuk alacaklar için hesaplanan kâr payı tahakkukları, reeskontları ve değerleme farkları ile bunların </w:t>
      </w:r>
      <w:proofErr w:type="spellStart"/>
      <w:r w:rsidR="00926F0C" w:rsidRPr="00643429">
        <w:rPr>
          <w:spacing w:val="-8"/>
        </w:rPr>
        <w:t>kaşılıklarına</w:t>
      </w:r>
      <w:proofErr w:type="spellEnd"/>
      <w:r w:rsidR="00926F0C" w:rsidRPr="00643429">
        <w:rPr>
          <w:spacing w:val="-8"/>
        </w:rPr>
        <w:t xml:space="preserve"> </w:t>
      </w:r>
      <w:r w:rsidR="001D6FD9" w:rsidRPr="00643429">
        <w:rPr>
          <w:spacing w:val="-8"/>
        </w:rPr>
        <w:t xml:space="preserve">ilişkin     </w:t>
      </w:r>
      <w:proofErr w:type="gramStart"/>
      <w:r w:rsidR="001D6FD9" w:rsidRPr="00643429">
        <w:rPr>
          <w:spacing w:val="-8"/>
        </w:rPr>
        <w:t>bilgiler</w:t>
      </w:r>
      <w:r w:rsidR="00926F0C" w:rsidRPr="00643429">
        <w:rPr>
          <w:spacing w:val="-8"/>
        </w:rPr>
        <w:t xml:space="preserve"> :</w:t>
      </w:r>
      <w:proofErr w:type="gramEnd"/>
    </w:p>
    <w:p w14:paraId="4320D768" w14:textId="3B161E4E" w:rsidR="00057505" w:rsidRPr="00643429" w:rsidRDefault="00057505" w:rsidP="00932FED">
      <w:pPr>
        <w:pStyle w:val="BodyTextIndent"/>
        <w:tabs>
          <w:tab w:val="left" w:pos="709"/>
        </w:tabs>
        <w:ind w:left="0" w:firstLine="0"/>
        <w:rPr>
          <w:lang w:eastAsia="tr-TR"/>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5"/>
        <w:gridCol w:w="1981"/>
        <w:gridCol w:w="1349"/>
        <w:gridCol w:w="1146"/>
      </w:tblGrid>
      <w:tr w:rsidR="00057505" w:rsidRPr="00643429" w14:paraId="1386A2E8" w14:textId="77777777" w:rsidTr="0012097F">
        <w:trPr>
          <w:divId w:val="177084375"/>
          <w:trHeight w:val="206"/>
        </w:trPr>
        <w:tc>
          <w:tcPr>
            <w:tcW w:w="4705" w:type="dxa"/>
            <w:vMerge w:val="restart"/>
            <w:shd w:val="clear" w:color="auto" w:fill="auto"/>
            <w:vAlign w:val="center"/>
            <w:hideMark/>
          </w:tcPr>
          <w:p w14:paraId="176664CE" w14:textId="143EAA88" w:rsidR="00057505" w:rsidRPr="00643429" w:rsidRDefault="00057505" w:rsidP="00057505">
            <w:pPr>
              <w:jc w:val="center"/>
              <w:rPr>
                <w:b/>
                <w:bCs/>
                <w:sz w:val="18"/>
                <w:szCs w:val="18"/>
                <w:lang w:eastAsia="tr-TR"/>
              </w:rPr>
            </w:pPr>
            <w:r w:rsidRPr="00643429">
              <w:rPr>
                <w:b/>
                <w:bCs/>
                <w:sz w:val="18"/>
                <w:szCs w:val="18"/>
                <w:lang w:eastAsia="tr-TR"/>
              </w:rPr>
              <w:t xml:space="preserve">  Ana Ortaklık Banka</w:t>
            </w:r>
          </w:p>
        </w:tc>
        <w:tc>
          <w:tcPr>
            <w:tcW w:w="1981" w:type="dxa"/>
            <w:shd w:val="clear" w:color="auto" w:fill="auto"/>
            <w:vAlign w:val="center"/>
            <w:hideMark/>
          </w:tcPr>
          <w:p w14:paraId="4E35F4FF" w14:textId="77777777" w:rsidR="00057505" w:rsidRPr="00643429" w:rsidRDefault="00057505" w:rsidP="00057505">
            <w:pPr>
              <w:jc w:val="right"/>
              <w:rPr>
                <w:b/>
                <w:bCs/>
                <w:sz w:val="18"/>
                <w:szCs w:val="18"/>
                <w:lang w:eastAsia="tr-TR"/>
              </w:rPr>
            </w:pPr>
            <w:r w:rsidRPr="00643429">
              <w:rPr>
                <w:b/>
                <w:bCs/>
                <w:sz w:val="18"/>
                <w:szCs w:val="18"/>
                <w:lang w:eastAsia="tr-TR"/>
              </w:rPr>
              <w:t>III. Grup</w:t>
            </w:r>
          </w:p>
        </w:tc>
        <w:tc>
          <w:tcPr>
            <w:tcW w:w="1349" w:type="dxa"/>
            <w:shd w:val="clear" w:color="auto" w:fill="auto"/>
            <w:vAlign w:val="center"/>
            <w:hideMark/>
          </w:tcPr>
          <w:p w14:paraId="0704C364" w14:textId="77777777" w:rsidR="00057505" w:rsidRPr="00643429" w:rsidRDefault="00057505" w:rsidP="00057505">
            <w:pPr>
              <w:jc w:val="right"/>
              <w:rPr>
                <w:b/>
                <w:bCs/>
                <w:sz w:val="18"/>
                <w:szCs w:val="18"/>
                <w:lang w:eastAsia="tr-TR"/>
              </w:rPr>
            </w:pPr>
            <w:r w:rsidRPr="00643429">
              <w:rPr>
                <w:b/>
                <w:bCs/>
                <w:sz w:val="18"/>
                <w:szCs w:val="18"/>
                <w:lang w:eastAsia="tr-TR"/>
              </w:rPr>
              <w:t>IV. Grup</w:t>
            </w:r>
          </w:p>
        </w:tc>
        <w:tc>
          <w:tcPr>
            <w:tcW w:w="1146" w:type="dxa"/>
            <w:shd w:val="clear" w:color="auto" w:fill="auto"/>
            <w:vAlign w:val="center"/>
            <w:hideMark/>
          </w:tcPr>
          <w:p w14:paraId="5CC88441" w14:textId="77777777" w:rsidR="00057505" w:rsidRPr="00643429" w:rsidRDefault="00057505" w:rsidP="00057505">
            <w:pPr>
              <w:jc w:val="right"/>
              <w:rPr>
                <w:b/>
                <w:bCs/>
                <w:sz w:val="18"/>
                <w:szCs w:val="18"/>
                <w:lang w:eastAsia="tr-TR"/>
              </w:rPr>
            </w:pPr>
            <w:r w:rsidRPr="00643429">
              <w:rPr>
                <w:b/>
                <w:bCs/>
                <w:sz w:val="18"/>
                <w:szCs w:val="18"/>
                <w:lang w:eastAsia="tr-TR"/>
              </w:rPr>
              <w:t>V. Grup</w:t>
            </w:r>
          </w:p>
        </w:tc>
      </w:tr>
      <w:tr w:rsidR="00057505" w:rsidRPr="00643429" w14:paraId="01340D1E" w14:textId="77777777" w:rsidTr="0012097F">
        <w:trPr>
          <w:divId w:val="177084375"/>
          <w:trHeight w:val="320"/>
        </w:trPr>
        <w:tc>
          <w:tcPr>
            <w:tcW w:w="4705" w:type="dxa"/>
            <w:vMerge/>
            <w:vAlign w:val="center"/>
            <w:hideMark/>
          </w:tcPr>
          <w:p w14:paraId="2F246A56" w14:textId="77777777" w:rsidR="00057505" w:rsidRPr="00643429" w:rsidRDefault="00057505" w:rsidP="00057505">
            <w:pPr>
              <w:rPr>
                <w:b/>
                <w:bCs/>
                <w:sz w:val="18"/>
                <w:szCs w:val="18"/>
                <w:lang w:eastAsia="tr-TR"/>
              </w:rPr>
            </w:pPr>
          </w:p>
        </w:tc>
        <w:tc>
          <w:tcPr>
            <w:tcW w:w="1981" w:type="dxa"/>
            <w:shd w:val="clear" w:color="auto" w:fill="auto"/>
            <w:vAlign w:val="center"/>
            <w:hideMark/>
          </w:tcPr>
          <w:p w14:paraId="231026BB" w14:textId="77777777" w:rsidR="00057505" w:rsidRPr="00643429" w:rsidRDefault="00057505" w:rsidP="00057505">
            <w:pPr>
              <w:jc w:val="right"/>
              <w:rPr>
                <w:b/>
                <w:bCs/>
                <w:sz w:val="18"/>
                <w:szCs w:val="18"/>
                <w:lang w:eastAsia="tr-TR"/>
              </w:rPr>
            </w:pPr>
            <w:r w:rsidRPr="00643429">
              <w:rPr>
                <w:b/>
                <w:bCs/>
                <w:sz w:val="18"/>
                <w:szCs w:val="18"/>
                <w:lang w:eastAsia="tr-TR"/>
              </w:rPr>
              <w:t xml:space="preserve">Tahsil </w:t>
            </w:r>
            <w:proofErr w:type="gramStart"/>
            <w:r w:rsidRPr="00643429">
              <w:rPr>
                <w:b/>
                <w:bCs/>
                <w:sz w:val="18"/>
                <w:szCs w:val="18"/>
                <w:lang w:eastAsia="tr-TR"/>
              </w:rPr>
              <w:t>İmkanı</w:t>
            </w:r>
            <w:proofErr w:type="gramEnd"/>
            <w:r w:rsidRPr="00643429">
              <w:rPr>
                <w:b/>
                <w:bCs/>
                <w:sz w:val="18"/>
                <w:szCs w:val="18"/>
                <w:lang w:eastAsia="tr-TR"/>
              </w:rPr>
              <w:t xml:space="preserve"> Sınırlı Krediler </w:t>
            </w:r>
          </w:p>
        </w:tc>
        <w:tc>
          <w:tcPr>
            <w:tcW w:w="1349" w:type="dxa"/>
            <w:shd w:val="clear" w:color="auto" w:fill="auto"/>
            <w:vAlign w:val="center"/>
            <w:hideMark/>
          </w:tcPr>
          <w:p w14:paraId="3DAAA455" w14:textId="77777777" w:rsidR="00057505" w:rsidRPr="00643429" w:rsidRDefault="00057505" w:rsidP="00057505">
            <w:pPr>
              <w:jc w:val="right"/>
              <w:rPr>
                <w:b/>
                <w:bCs/>
                <w:sz w:val="18"/>
                <w:szCs w:val="18"/>
                <w:lang w:eastAsia="tr-TR"/>
              </w:rPr>
            </w:pPr>
            <w:r w:rsidRPr="00643429">
              <w:rPr>
                <w:b/>
                <w:bCs/>
                <w:sz w:val="18"/>
                <w:szCs w:val="18"/>
                <w:lang w:eastAsia="tr-TR"/>
              </w:rPr>
              <w:t xml:space="preserve">Tahsili Şüpheli Krediler </w:t>
            </w:r>
          </w:p>
        </w:tc>
        <w:tc>
          <w:tcPr>
            <w:tcW w:w="1146" w:type="dxa"/>
            <w:shd w:val="clear" w:color="auto" w:fill="auto"/>
            <w:vAlign w:val="center"/>
            <w:hideMark/>
          </w:tcPr>
          <w:p w14:paraId="566F26E5" w14:textId="77777777" w:rsidR="00057505" w:rsidRPr="00643429" w:rsidRDefault="00057505" w:rsidP="00057505">
            <w:pPr>
              <w:jc w:val="right"/>
              <w:rPr>
                <w:b/>
                <w:bCs/>
                <w:sz w:val="18"/>
                <w:szCs w:val="18"/>
                <w:lang w:eastAsia="tr-TR"/>
              </w:rPr>
            </w:pPr>
            <w:r w:rsidRPr="00643429">
              <w:rPr>
                <w:b/>
                <w:bCs/>
                <w:sz w:val="18"/>
                <w:szCs w:val="18"/>
                <w:lang w:eastAsia="tr-TR"/>
              </w:rPr>
              <w:t xml:space="preserve">Zarar Niteliğindeki Krediler </w:t>
            </w:r>
          </w:p>
        </w:tc>
      </w:tr>
      <w:tr w:rsidR="00057505" w:rsidRPr="00643429" w14:paraId="23EEB59C" w14:textId="77777777" w:rsidTr="0012097F">
        <w:trPr>
          <w:divId w:val="177084375"/>
          <w:trHeight w:val="183"/>
        </w:trPr>
        <w:tc>
          <w:tcPr>
            <w:tcW w:w="4705" w:type="dxa"/>
            <w:shd w:val="clear" w:color="auto" w:fill="auto"/>
            <w:vAlign w:val="center"/>
            <w:hideMark/>
          </w:tcPr>
          <w:p w14:paraId="44E7D6EB" w14:textId="77777777" w:rsidR="00057505" w:rsidRPr="00643429" w:rsidRDefault="00057505" w:rsidP="00057505">
            <w:pPr>
              <w:jc w:val="both"/>
              <w:rPr>
                <w:b/>
                <w:bCs/>
                <w:sz w:val="18"/>
                <w:szCs w:val="18"/>
                <w:lang w:eastAsia="tr-TR"/>
              </w:rPr>
            </w:pPr>
            <w:r w:rsidRPr="00643429">
              <w:rPr>
                <w:b/>
                <w:bCs/>
                <w:sz w:val="18"/>
                <w:szCs w:val="18"/>
                <w:lang w:eastAsia="tr-TR"/>
              </w:rPr>
              <w:t>Cari Dönem (Net)</w:t>
            </w:r>
          </w:p>
        </w:tc>
        <w:tc>
          <w:tcPr>
            <w:tcW w:w="1981" w:type="dxa"/>
            <w:shd w:val="clear" w:color="auto" w:fill="auto"/>
            <w:vAlign w:val="center"/>
            <w:hideMark/>
          </w:tcPr>
          <w:p w14:paraId="0D2CD6DB" w14:textId="77777777" w:rsidR="00057505" w:rsidRPr="00643429" w:rsidRDefault="00057505" w:rsidP="00057505">
            <w:pPr>
              <w:jc w:val="right"/>
              <w:rPr>
                <w:b/>
                <w:bCs/>
                <w:sz w:val="18"/>
                <w:szCs w:val="18"/>
                <w:lang w:eastAsia="tr-TR"/>
              </w:rPr>
            </w:pPr>
            <w:r w:rsidRPr="00643429">
              <w:rPr>
                <w:b/>
                <w:bCs/>
                <w:sz w:val="18"/>
                <w:szCs w:val="18"/>
                <w:lang w:eastAsia="tr-TR"/>
              </w:rPr>
              <w:t>371</w:t>
            </w:r>
          </w:p>
        </w:tc>
        <w:tc>
          <w:tcPr>
            <w:tcW w:w="1349" w:type="dxa"/>
            <w:shd w:val="clear" w:color="auto" w:fill="auto"/>
            <w:vAlign w:val="center"/>
            <w:hideMark/>
          </w:tcPr>
          <w:p w14:paraId="0C3B5A91" w14:textId="77777777" w:rsidR="00057505" w:rsidRPr="00643429" w:rsidRDefault="00057505" w:rsidP="00057505">
            <w:pPr>
              <w:jc w:val="right"/>
              <w:rPr>
                <w:b/>
                <w:bCs/>
                <w:sz w:val="18"/>
                <w:szCs w:val="18"/>
                <w:lang w:eastAsia="tr-TR"/>
              </w:rPr>
            </w:pPr>
            <w:r w:rsidRPr="00643429">
              <w:rPr>
                <w:b/>
                <w:bCs/>
                <w:sz w:val="18"/>
                <w:szCs w:val="18"/>
                <w:lang w:eastAsia="tr-TR"/>
              </w:rPr>
              <w:t>460</w:t>
            </w:r>
          </w:p>
        </w:tc>
        <w:tc>
          <w:tcPr>
            <w:tcW w:w="1146" w:type="dxa"/>
            <w:shd w:val="clear" w:color="auto" w:fill="auto"/>
            <w:vAlign w:val="center"/>
            <w:hideMark/>
          </w:tcPr>
          <w:p w14:paraId="5C0E1955" w14:textId="77777777" w:rsidR="00057505" w:rsidRPr="00643429" w:rsidRDefault="00057505" w:rsidP="00057505">
            <w:pPr>
              <w:jc w:val="right"/>
              <w:rPr>
                <w:b/>
                <w:bCs/>
                <w:sz w:val="18"/>
                <w:szCs w:val="18"/>
                <w:lang w:eastAsia="tr-TR"/>
              </w:rPr>
            </w:pPr>
            <w:r w:rsidRPr="00643429">
              <w:rPr>
                <w:b/>
                <w:bCs/>
                <w:sz w:val="18"/>
                <w:szCs w:val="18"/>
                <w:lang w:eastAsia="tr-TR"/>
              </w:rPr>
              <w:t>51,485</w:t>
            </w:r>
          </w:p>
        </w:tc>
      </w:tr>
      <w:tr w:rsidR="00057505" w:rsidRPr="00643429" w14:paraId="2B368E00" w14:textId="77777777" w:rsidTr="0012097F">
        <w:trPr>
          <w:divId w:val="177084375"/>
          <w:trHeight w:val="183"/>
        </w:trPr>
        <w:tc>
          <w:tcPr>
            <w:tcW w:w="4705" w:type="dxa"/>
            <w:shd w:val="clear" w:color="auto" w:fill="auto"/>
            <w:vAlign w:val="center"/>
            <w:hideMark/>
          </w:tcPr>
          <w:p w14:paraId="17B9F273" w14:textId="77777777" w:rsidR="00057505" w:rsidRPr="00643429" w:rsidRDefault="00057505" w:rsidP="00057505">
            <w:pPr>
              <w:jc w:val="both"/>
              <w:rPr>
                <w:sz w:val="18"/>
                <w:szCs w:val="18"/>
                <w:lang w:eastAsia="tr-TR"/>
              </w:rPr>
            </w:pPr>
            <w:r w:rsidRPr="00643429">
              <w:rPr>
                <w:sz w:val="18"/>
                <w:szCs w:val="18"/>
                <w:lang w:eastAsia="tr-TR"/>
              </w:rPr>
              <w:t>Kar Payı Tahakkuk ve Reeskontları ile Değerleme Farkları</w:t>
            </w:r>
          </w:p>
        </w:tc>
        <w:tc>
          <w:tcPr>
            <w:tcW w:w="1981" w:type="dxa"/>
            <w:shd w:val="clear" w:color="auto" w:fill="auto"/>
            <w:vAlign w:val="center"/>
            <w:hideMark/>
          </w:tcPr>
          <w:p w14:paraId="5396D1E9" w14:textId="77777777" w:rsidR="00057505" w:rsidRPr="00643429" w:rsidRDefault="00057505" w:rsidP="00057505">
            <w:pPr>
              <w:jc w:val="right"/>
              <w:rPr>
                <w:sz w:val="18"/>
                <w:szCs w:val="18"/>
                <w:lang w:eastAsia="tr-TR"/>
              </w:rPr>
            </w:pPr>
            <w:r w:rsidRPr="00643429">
              <w:rPr>
                <w:sz w:val="18"/>
                <w:szCs w:val="18"/>
                <w:lang w:eastAsia="tr-TR"/>
              </w:rPr>
              <w:t>4,485</w:t>
            </w:r>
          </w:p>
        </w:tc>
        <w:tc>
          <w:tcPr>
            <w:tcW w:w="1349" w:type="dxa"/>
            <w:shd w:val="clear" w:color="auto" w:fill="auto"/>
            <w:vAlign w:val="center"/>
            <w:hideMark/>
          </w:tcPr>
          <w:p w14:paraId="5BFFB0F5" w14:textId="77777777" w:rsidR="00057505" w:rsidRPr="00643429" w:rsidRDefault="00057505" w:rsidP="00057505">
            <w:pPr>
              <w:jc w:val="right"/>
              <w:rPr>
                <w:sz w:val="18"/>
                <w:szCs w:val="18"/>
                <w:lang w:eastAsia="tr-TR"/>
              </w:rPr>
            </w:pPr>
            <w:r w:rsidRPr="00643429">
              <w:rPr>
                <w:sz w:val="18"/>
                <w:szCs w:val="18"/>
                <w:lang w:eastAsia="tr-TR"/>
              </w:rPr>
              <w:t>865</w:t>
            </w:r>
          </w:p>
        </w:tc>
        <w:tc>
          <w:tcPr>
            <w:tcW w:w="1146" w:type="dxa"/>
            <w:shd w:val="clear" w:color="auto" w:fill="auto"/>
            <w:vAlign w:val="center"/>
            <w:hideMark/>
          </w:tcPr>
          <w:p w14:paraId="7B34949F" w14:textId="77777777" w:rsidR="00057505" w:rsidRPr="00643429" w:rsidRDefault="00057505" w:rsidP="00057505">
            <w:pPr>
              <w:jc w:val="right"/>
              <w:rPr>
                <w:sz w:val="18"/>
                <w:szCs w:val="18"/>
                <w:lang w:eastAsia="tr-TR"/>
              </w:rPr>
            </w:pPr>
            <w:r w:rsidRPr="00643429">
              <w:rPr>
                <w:sz w:val="18"/>
                <w:szCs w:val="18"/>
                <w:lang w:eastAsia="tr-TR"/>
              </w:rPr>
              <w:t>319,370</w:t>
            </w:r>
          </w:p>
        </w:tc>
      </w:tr>
      <w:tr w:rsidR="00057505" w:rsidRPr="00643429" w14:paraId="6785D4B9" w14:textId="77777777" w:rsidTr="0012097F">
        <w:trPr>
          <w:divId w:val="177084375"/>
          <w:trHeight w:val="183"/>
        </w:trPr>
        <w:tc>
          <w:tcPr>
            <w:tcW w:w="4705" w:type="dxa"/>
            <w:shd w:val="clear" w:color="auto" w:fill="auto"/>
            <w:vAlign w:val="center"/>
            <w:hideMark/>
          </w:tcPr>
          <w:p w14:paraId="66F261C0" w14:textId="77777777" w:rsidR="00057505" w:rsidRPr="00643429" w:rsidRDefault="00057505" w:rsidP="00057505">
            <w:pPr>
              <w:jc w:val="both"/>
              <w:rPr>
                <w:sz w:val="18"/>
                <w:szCs w:val="18"/>
                <w:lang w:eastAsia="tr-TR"/>
              </w:rPr>
            </w:pPr>
            <w:r w:rsidRPr="00643429">
              <w:rPr>
                <w:sz w:val="18"/>
                <w:szCs w:val="18"/>
                <w:lang w:eastAsia="tr-TR"/>
              </w:rPr>
              <w:t>Karşılık Tutarı (-)</w:t>
            </w:r>
          </w:p>
        </w:tc>
        <w:tc>
          <w:tcPr>
            <w:tcW w:w="1981" w:type="dxa"/>
            <w:shd w:val="clear" w:color="auto" w:fill="auto"/>
            <w:vAlign w:val="center"/>
            <w:hideMark/>
          </w:tcPr>
          <w:p w14:paraId="7B9CF516" w14:textId="77777777" w:rsidR="00057505" w:rsidRPr="00643429" w:rsidRDefault="00057505" w:rsidP="00057505">
            <w:pPr>
              <w:jc w:val="right"/>
              <w:rPr>
                <w:sz w:val="18"/>
                <w:szCs w:val="18"/>
                <w:lang w:eastAsia="tr-TR"/>
              </w:rPr>
            </w:pPr>
            <w:r w:rsidRPr="00643429">
              <w:rPr>
                <w:sz w:val="18"/>
                <w:szCs w:val="18"/>
                <w:lang w:eastAsia="tr-TR"/>
              </w:rPr>
              <w:t>4,114</w:t>
            </w:r>
          </w:p>
        </w:tc>
        <w:tc>
          <w:tcPr>
            <w:tcW w:w="1349" w:type="dxa"/>
            <w:shd w:val="clear" w:color="auto" w:fill="auto"/>
            <w:vAlign w:val="center"/>
            <w:hideMark/>
          </w:tcPr>
          <w:p w14:paraId="4F73543D" w14:textId="77777777" w:rsidR="00057505" w:rsidRPr="00643429" w:rsidRDefault="00057505" w:rsidP="00057505">
            <w:pPr>
              <w:jc w:val="right"/>
              <w:rPr>
                <w:sz w:val="18"/>
                <w:szCs w:val="18"/>
                <w:lang w:eastAsia="tr-TR"/>
              </w:rPr>
            </w:pPr>
            <w:r w:rsidRPr="00643429">
              <w:rPr>
                <w:sz w:val="18"/>
                <w:szCs w:val="18"/>
                <w:lang w:eastAsia="tr-TR"/>
              </w:rPr>
              <w:t>405</w:t>
            </w:r>
          </w:p>
        </w:tc>
        <w:tc>
          <w:tcPr>
            <w:tcW w:w="1146" w:type="dxa"/>
            <w:shd w:val="clear" w:color="auto" w:fill="auto"/>
            <w:vAlign w:val="center"/>
            <w:hideMark/>
          </w:tcPr>
          <w:p w14:paraId="16737CC2" w14:textId="77777777" w:rsidR="00057505" w:rsidRPr="00643429" w:rsidRDefault="00057505" w:rsidP="00057505">
            <w:pPr>
              <w:jc w:val="right"/>
              <w:rPr>
                <w:sz w:val="18"/>
                <w:szCs w:val="18"/>
                <w:lang w:eastAsia="tr-TR"/>
              </w:rPr>
            </w:pPr>
            <w:r w:rsidRPr="00643429">
              <w:rPr>
                <w:sz w:val="18"/>
                <w:szCs w:val="18"/>
                <w:lang w:eastAsia="tr-TR"/>
              </w:rPr>
              <w:t>267,885</w:t>
            </w:r>
          </w:p>
        </w:tc>
      </w:tr>
    </w:tbl>
    <w:p w14:paraId="0CB489F9" w14:textId="77777777" w:rsidR="00C977C0" w:rsidRPr="00643429" w:rsidRDefault="00C977C0" w:rsidP="00932FED">
      <w:pPr>
        <w:pStyle w:val="BodyTextIndent"/>
        <w:tabs>
          <w:tab w:val="left" w:pos="709"/>
        </w:tabs>
        <w:ind w:left="0" w:firstLine="0"/>
        <w:rPr>
          <w:b/>
        </w:rPr>
      </w:pPr>
    </w:p>
    <w:p w14:paraId="051DDCDE" w14:textId="38A3A0E2" w:rsidR="00BD26C1" w:rsidRPr="00643429" w:rsidRDefault="00B43D83" w:rsidP="00A023D6">
      <w:pPr>
        <w:pStyle w:val="BodyTextIndent"/>
        <w:tabs>
          <w:tab w:val="left" w:pos="709"/>
        </w:tabs>
        <w:ind w:left="0" w:hanging="567"/>
      </w:pPr>
      <w:r w:rsidRPr="00643429">
        <w:rPr>
          <w:b/>
        </w:rPr>
        <w:t>1.5.</w:t>
      </w:r>
      <w:r w:rsidR="004158F2" w:rsidRPr="00643429">
        <w:rPr>
          <w:b/>
        </w:rPr>
        <w:t xml:space="preserve">10.7 </w:t>
      </w:r>
      <w:r w:rsidRPr="00643429">
        <w:t>Zarar niteliğindeki krediler ve diğer alacaklar için tasfiye politikasının ana hatları:</w:t>
      </w:r>
    </w:p>
    <w:p w14:paraId="65AEE818" w14:textId="77777777" w:rsidR="00C977C0" w:rsidRPr="00643429" w:rsidRDefault="00C977C0" w:rsidP="00C977C0">
      <w:pPr>
        <w:autoSpaceDE w:val="0"/>
        <w:autoSpaceDN w:val="0"/>
        <w:adjustRightInd w:val="0"/>
        <w:jc w:val="both"/>
        <w:rPr>
          <w:rFonts w:eastAsia="Arial Unicode MS"/>
          <w:spacing w:val="-4"/>
        </w:rPr>
      </w:pPr>
    </w:p>
    <w:p w14:paraId="4A39D803" w14:textId="77777777" w:rsidR="00643429" w:rsidRPr="00643429" w:rsidRDefault="00643429" w:rsidP="00643429">
      <w:pPr>
        <w:autoSpaceDE w:val="0"/>
        <w:autoSpaceDN w:val="0"/>
        <w:adjustRightInd w:val="0"/>
        <w:jc w:val="both"/>
        <w:rPr>
          <w:rFonts w:eastAsia="Arial Unicode MS"/>
          <w:spacing w:val="-4"/>
        </w:rPr>
      </w:pPr>
      <w:r w:rsidRPr="00643429">
        <w:rPr>
          <w:rFonts w:eastAsia="Arial Unicode MS"/>
          <w:spacing w:val="-4"/>
        </w:rPr>
        <w:t xml:space="preserve">1 Kasım 2006 tarih 26333 sayılı </w:t>
      </w:r>
      <w:proofErr w:type="gramStart"/>
      <w:r w:rsidRPr="00643429">
        <w:rPr>
          <w:rFonts w:eastAsia="Arial Unicode MS"/>
          <w:spacing w:val="-4"/>
        </w:rPr>
        <w:t>Resmi</w:t>
      </w:r>
      <w:proofErr w:type="gramEnd"/>
      <w:r w:rsidRPr="00643429">
        <w:rPr>
          <w:rFonts w:eastAsia="Arial Unicode MS"/>
          <w:spacing w:val="-4"/>
        </w:rPr>
        <w:t xml:space="preserve"> </w:t>
      </w:r>
      <w:proofErr w:type="spellStart"/>
      <w:r w:rsidRPr="00643429">
        <w:rPr>
          <w:rFonts w:eastAsia="Arial Unicode MS"/>
          <w:spacing w:val="-4"/>
        </w:rPr>
        <w:t>Gazete’de</w:t>
      </w:r>
      <w:proofErr w:type="spellEnd"/>
      <w:r w:rsidRPr="00643429">
        <w:rPr>
          <w:rFonts w:eastAsia="Arial Unicode MS"/>
          <w:spacing w:val="-4"/>
        </w:rPr>
        <w:t xml:space="preserve"> yayımlanan “Bankalarca Kredilerin ve Diğer Alacakların Niteliklerinin Belirlenmesi ve Bunlar İçin Ayrılacak Karşılıklara İlişkin Usul ve Esaslar Hakkında Yönetmelik” esaslarına göre tahsilinin mümkün olmadığına kanaat getirilen ve önceki dönemlerde tamamına karşılık ayrılmış olan kredi ve diğer alacaklar, Banka üst yönetimince alınan karar doğrultusunda kayıtlardan terkin edilmektedir. Banka’nın 2020 yılı içerisinde kayıtlardan silinen 250,456 TL alacağı bulunmaktadır. (31 Aralık 2019 – 974,156 TL).</w:t>
      </w:r>
    </w:p>
    <w:p w14:paraId="29FD4AFA" w14:textId="77777777" w:rsidR="00C977C0" w:rsidRPr="00643429" w:rsidRDefault="00C977C0">
      <w:pPr>
        <w:tabs>
          <w:tab w:val="num" w:pos="3060"/>
        </w:tabs>
        <w:autoSpaceDE w:val="0"/>
        <w:autoSpaceDN w:val="0"/>
        <w:adjustRightInd w:val="0"/>
        <w:ind w:left="360"/>
        <w:rPr>
          <w:rFonts w:eastAsia="Arial Unicode MS"/>
          <w:sz w:val="16"/>
          <w:szCs w:val="16"/>
        </w:rPr>
      </w:pPr>
    </w:p>
    <w:p w14:paraId="75321A61" w14:textId="076E4140" w:rsidR="006B4EDA" w:rsidRPr="00643429" w:rsidRDefault="008E42CD" w:rsidP="008E42CD">
      <w:pPr>
        <w:tabs>
          <w:tab w:val="num" w:pos="3060"/>
        </w:tabs>
        <w:autoSpaceDE w:val="0"/>
        <w:autoSpaceDN w:val="0"/>
        <w:adjustRightInd w:val="0"/>
        <w:ind w:hanging="567"/>
      </w:pPr>
      <w:r w:rsidRPr="00643429">
        <w:rPr>
          <w:b/>
        </w:rPr>
        <w:t>1</w:t>
      </w:r>
      <w:r w:rsidR="00E253C8" w:rsidRPr="00643429">
        <w:rPr>
          <w:b/>
        </w:rPr>
        <w:t>.</w:t>
      </w:r>
      <w:r w:rsidR="00502CBF" w:rsidRPr="00643429">
        <w:rPr>
          <w:b/>
        </w:rPr>
        <w:t>5.</w:t>
      </w:r>
      <w:r w:rsidR="00C977C0" w:rsidRPr="00643429">
        <w:rPr>
          <w:b/>
        </w:rPr>
        <w:t>1</w:t>
      </w:r>
      <w:r w:rsidR="004158F2" w:rsidRPr="00643429">
        <w:rPr>
          <w:b/>
        </w:rPr>
        <w:t xml:space="preserve">0.8 </w:t>
      </w:r>
      <w:r w:rsidR="00E253C8" w:rsidRPr="00643429">
        <w:t xml:space="preserve">Aktiften silme politikasına ilişkin </w:t>
      </w:r>
      <w:r w:rsidR="00032F11" w:rsidRPr="00643429">
        <w:t>açıklamalar:</w:t>
      </w:r>
    </w:p>
    <w:p w14:paraId="1E2AF8F8" w14:textId="77777777" w:rsidR="00AC28B2" w:rsidRPr="00643429" w:rsidRDefault="00AC28B2" w:rsidP="004C4FA7">
      <w:pPr>
        <w:autoSpaceDE w:val="0"/>
        <w:autoSpaceDN w:val="0"/>
        <w:adjustRightInd w:val="0"/>
        <w:rPr>
          <w:rFonts w:eastAsia="Arial Unicode MS"/>
          <w:sz w:val="14"/>
        </w:rPr>
      </w:pPr>
    </w:p>
    <w:p w14:paraId="5328EFFE" w14:textId="7EDEA2F7" w:rsidR="00A61149" w:rsidRPr="00643429" w:rsidRDefault="000849E4" w:rsidP="00A61149">
      <w:pPr>
        <w:autoSpaceDE w:val="0"/>
        <w:autoSpaceDN w:val="0"/>
        <w:adjustRightInd w:val="0"/>
        <w:jc w:val="both"/>
        <w:rPr>
          <w:rFonts w:eastAsia="Arial Unicode MS"/>
        </w:rPr>
      </w:pPr>
      <w:r w:rsidRPr="00643429">
        <w:rPr>
          <w:rFonts w:eastAsia="Arial Unicode MS"/>
        </w:rPr>
        <w:t>Grup</w:t>
      </w:r>
      <w:r w:rsidR="00A61149" w:rsidRPr="00643429">
        <w:rPr>
          <w:rFonts w:eastAsia="Arial Unicode MS"/>
        </w:rPr>
        <w:t xml:space="preserve">, kredi alacağını yasal takibe aktarmasını müteakip tamamına karşılık ayırdığı alacağını, hukuki takip sürecinde tahsilinin mümkün olmadığı ve teminatının da mevcut olmadığı takdirde </w:t>
      </w:r>
      <w:r w:rsidRPr="00643429">
        <w:rPr>
          <w:rFonts w:eastAsia="Arial Unicode MS"/>
        </w:rPr>
        <w:t xml:space="preserve">Ana Ortaklık </w:t>
      </w:r>
      <w:r w:rsidR="00A61149" w:rsidRPr="00643429">
        <w:rPr>
          <w:rFonts w:eastAsia="Arial Unicode MS"/>
        </w:rPr>
        <w:t>Banka üst yönetimince alınan karar doğrultusunda aktiften silme politikası izlemektedir.</w:t>
      </w:r>
    </w:p>
    <w:p w14:paraId="58777EF2" w14:textId="77777777" w:rsidR="002548E1" w:rsidRPr="007B72D8" w:rsidRDefault="002548E1" w:rsidP="00986221">
      <w:pPr>
        <w:autoSpaceDE w:val="0"/>
        <w:autoSpaceDN w:val="0"/>
        <w:adjustRightInd w:val="0"/>
        <w:ind w:hanging="567"/>
        <w:rPr>
          <w:b/>
          <w:bCs/>
          <w:iCs/>
          <w:highlight w:val="yellow"/>
        </w:rPr>
      </w:pPr>
    </w:p>
    <w:p w14:paraId="02EEA372" w14:textId="00440BF5" w:rsidR="002548E1" w:rsidRPr="007B72D8" w:rsidRDefault="002548E1" w:rsidP="00C977C0">
      <w:pPr>
        <w:autoSpaceDE w:val="0"/>
        <w:autoSpaceDN w:val="0"/>
        <w:adjustRightInd w:val="0"/>
        <w:rPr>
          <w:b/>
          <w:bCs/>
          <w:iCs/>
          <w:highlight w:val="yellow"/>
        </w:rPr>
      </w:pPr>
    </w:p>
    <w:p w14:paraId="4D8B5643" w14:textId="67A87B61" w:rsidR="001848E6" w:rsidRPr="007B72D8" w:rsidRDefault="001848E6" w:rsidP="00C977C0">
      <w:pPr>
        <w:autoSpaceDE w:val="0"/>
        <w:autoSpaceDN w:val="0"/>
        <w:adjustRightInd w:val="0"/>
        <w:rPr>
          <w:b/>
          <w:bCs/>
          <w:iCs/>
          <w:highlight w:val="yellow"/>
        </w:rPr>
      </w:pPr>
    </w:p>
    <w:p w14:paraId="047C6EFC" w14:textId="73579547" w:rsidR="001848E6" w:rsidRPr="007B72D8" w:rsidRDefault="001848E6" w:rsidP="00C977C0">
      <w:pPr>
        <w:autoSpaceDE w:val="0"/>
        <w:autoSpaceDN w:val="0"/>
        <w:adjustRightInd w:val="0"/>
        <w:rPr>
          <w:b/>
          <w:bCs/>
          <w:iCs/>
          <w:highlight w:val="yellow"/>
        </w:rPr>
      </w:pPr>
    </w:p>
    <w:p w14:paraId="0206ACDF" w14:textId="0B6F092C" w:rsidR="0012097F" w:rsidRDefault="0012097F">
      <w:pPr>
        <w:rPr>
          <w:b/>
          <w:bCs/>
          <w:iCs/>
          <w:highlight w:val="yellow"/>
        </w:rPr>
      </w:pPr>
      <w:r>
        <w:rPr>
          <w:b/>
          <w:bCs/>
          <w:iCs/>
          <w:highlight w:val="yellow"/>
        </w:rPr>
        <w:br w:type="page"/>
      </w:r>
    </w:p>
    <w:p w14:paraId="18010297" w14:textId="77777777" w:rsidR="0055403E" w:rsidRPr="00643429" w:rsidRDefault="005E4E22" w:rsidP="00986221">
      <w:pPr>
        <w:autoSpaceDE w:val="0"/>
        <w:autoSpaceDN w:val="0"/>
        <w:adjustRightInd w:val="0"/>
        <w:ind w:hanging="567"/>
        <w:rPr>
          <w:b/>
          <w:bCs/>
          <w:iCs/>
        </w:rPr>
      </w:pPr>
      <w:r w:rsidRPr="00643429">
        <w:rPr>
          <w:b/>
          <w:bCs/>
          <w:iCs/>
        </w:rPr>
        <w:lastRenderedPageBreak/>
        <w:t>1.6</w:t>
      </w:r>
      <w:r w:rsidRPr="00643429">
        <w:rPr>
          <w:b/>
          <w:bCs/>
          <w:iCs/>
        </w:rPr>
        <w:tab/>
      </w:r>
      <w:r w:rsidR="00343017" w:rsidRPr="00643429">
        <w:rPr>
          <w:b/>
          <w:bCs/>
          <w:iCs/>
        </w:rPr>
        <w:t>İtfa edilmiş maliyeti ile ölçülen</w:t>
      </w:r>
      <w:r w:rsidR="00413077" w:rsidRPr="00643429">
        <w:rPr>
          <w:b/>
          <w:bCs/>
          <w:iCs/>
        </w:rPr>
        <w:t xml:space="preserve"> diğer</w:t>
      </w:r>
      <w:r w:rsidR="00343017" w:rsidRPr="00643429">
        <w:rPr>
          <w:b/>
          <w:bCs/>
          <w:iCs/>
        </w:rPr>
        <w:t xml:space="preserve"> finansal varlıklar</w:t>
      </w:r>
      <w:r w:rsidR="00032F11" w:rsidRPr="00643429">
        <w:rPr>
          <w:b/>
          <w:bCs/>
          <w:iCs/>
        </w:rPr>
        <w:t>:</w:t>
      </w:r>
    </w:p>
    <w:p w14:paraId="79CD1AD8" w14:textId="77777777" w:rsidR="00AC28B2" w:rsidRPr="00643429" w:rsidRDefault="00AC28B2">
      <w:pPr>
        <w:autoSpaceDE w:val="0"/>
        <w:autoSpaceDN w:val="0"/>
        <w:adjustRightInd w:val="0"/>
        <w:ind w:firstLine="360"/>
        <w:rPr>
          <w:rFonts w:eastAsia="Arial Unicode MS"/>
          <w:sz w:val="16"/>
          <w:szCs w:val="16"/>
        </w:rPr>
      </w:pPr>
    </w:p>
    <w:p w14:paraId="4C8BC5F5" w14:textId="77777777" w:rsidR="0055403E" w:rsidRPr="00643429" w:rsidRDefault="0055403E" w:rsidP="0055403E">
      <w:pPr>
        <w:autoSpaceDE w:val="0"/>
        <w:autoSpaceDN w:val="0"/>
        <w:adjustRightInd w:val="0"/>
        <w:ind w:hanging="567"/>
        <w:rPr>
          <w:b/>
          <w:bCs/>
          <w:iCs/>
        </w:rPr>
      </w:pPr>
      <w:r w:rsidRPr="00643429">
        <w:rPr>
          <w:b/>
          <w:bCs/>
          <w:iCs/>
        </w:rPr>
        <w:t>1.6.1</w:t>
      </w:r>
      <w:r w:rsidRPr="00643429">
        <w:rPr>
          <w:b/>
          <w:bCs/>
          <w:iCs/>
        </w:rPr>
        <w:tab/>
        <w:t xml:space="preserve">İtfa Edilmiş Maliyeti ile Ölçülen </w:t>
      </w:r>
      <w:r w:rsidR="00413077" w:rsidRPr="00643429">
        <w:rPr>
          <w:b/>
          <w:bCs/>
          <w:iCs/>
        </w:rPr>
        <w:t xml:space="preserve">Diğer </w:t>
      </w:r>
      <w:r w:rsidRPr="00643429">
        <w:rPr>
          <w:b/>
          <w:bCs/>
          <w:iCs/>
        </w:rPr>
        <w:t>Finansal Varlıklara İlişkin Bilgiler</w:t>
      </w:r>
    </w:p>
    <w:p w14:paraId="621EDD08" w14:textId="1B4961AF" w:rsidR="00643429" w:rsidRPr="00643429" w:rsidRDefault="00643429" w:rsidP="0055403E">
      <w:pPr>
        <w:autoSpaceDE w:val="0"/>
        <w:autoSpaceDN w:val="0"/>
        <w:adjustRightInd w:val="0"/>
        <w:ind w:hanging="567"/>
        <w:rPr>
          <w:lang w:eastAsia="tr-TR"/>
        </w:rPr>
      </w:pPr>
    </w:p>
    <w:tbl>
      <w:tblPr>
        <w:tblW w:w="9225" w:type="dxa"/>
        <w:tblCellMar>
          <w:left w:w="70" w:type="dxa"/>
          <w:right w:w="70" w:type="dxa"/>
        </w:tblCellMar>
        <w:tblLook w:val="04A0" w:firstRow="1" w:lastRow="0" w:firstColumn="1" w:lastColumn="0" w:noHBand="0" w:noVBand="1"/>
      </w:tblPr>
      <w:tblGrid>
        <w:gridCol w:w="4688"/>
        <w:gridCol w:w="2605"/>
        <w:gridCol w:w="1932"/>
      </w:tblGrid>
      <w:tr w:rsidR="00643429" w:rsidRPr="00643429" w14:paraId="04FD033B" w14:textId="77777777" w:rsidTr="0012097F">
        <w:trPr>
          <w:divId w:val="1334454931"/>
          <w:trHeight w:val="194"/>
        </w:trPr>
        <w:tc>
          <w:tcPr>
            <w:tcW w:w="4688" w:type="dxa"/>
            <w:tcBorders>
              <w:top w:val="double" w:sz="6" w:space="0" w:color="auto"/>
              <w:left w:val="nil"/>
              <w:bottom w:val="single" w:sz="8" w:space="0" w:color="auto"/>
              <w:right w:val="nil"/>
            </w:tcBorders>
            <w:shd w:val="clear" w:color="auto" w:fill="auto"/>
            <w:vAlign w:val="center"/>
            <w:hideMark/>
          </w:tcPr>
          <w:p w14:paraId="65C70209" w14:textId="41B1EEB1" w:rsidR="00643429" w:rsidRPr="00643429" w:rsidRDefault="00643429" w:rsidP="00643429">
            <w:pPr>
              <w:jc w:val="both"/>
              <w:rPr>
                <w:sz w:val="18"/>
                <w:szCs w:val="18"/>
                <w:lang w:eastAsia="tr-TR"/>
              </w:rPr>
            </w:pPr>
            <w:r w:rsidRPr="00643429">
              <w:rPr>
                <w:sz w:val="18"/>
                <w:szCs w:val="18"/>
                <w:lang w:eastAsia="tr-TR"/>
              </w:rPr>
              <w:t> </w:t>
            </w:r>
          </w:p>
        </w:tc>
        <w:tc>
          <w:tcPr>
            <w:tcW w:w="2605" w:type="dxa"/>
            <w:tcBorders>
              <w:top w:val="double" w:sz="6" w:space="0" w:color="auto"/>
              <w:left w:val="nil"/>
              <w:bottom w:val="single" w:sz="8" w:space="0" w:color="auto"/>
              <w:right w:val="nil"/>
            </w:tcBorders>
            <w:shd w:val="clear" w:color="auto" w:fill="auto"/>
            <w:vAlign w:val="center"/>
            <w:hideMark/>
          </w:tcPr>
          <w:p w14:paraId="1EA5FC9F" w14:textId="77777777" w:rsidR="00643429" w:rsidRPr="00643429" w:rsidRDefault="00643429" w:rsidP="00643429">
            <w:pPr>
              <w:jc w:val="right"/>
              <w:rPr>
                <w:b/>
                <w:bCs/>
                <w:sz w:val="18"/>
                <w:szCs w:val="18"/>
                <w:lang w:eastAsia="tr-TR"/>
              </w:rPr>
            </w:pPr>
            <w:r w:rsidRPr="00643429">
              <w:rPr>
                <w:b/>
                <w:bCs/>
                <w:sz w:val="18"/>
                <w:szCs w:val="18"/>
                <w:lang w:eastAsia="tr-TR"/>
              </w:rPr>
              <w:t>Cari Dönem</w:t>
            </w:r>
          </w:p>
        </w:tc>
        <w:tc>
          <w:tcPr>
            <w:tcW w:w="1932" w:type="dxa"/>
            <w:tcBorders>
              <w:top w:val="double" w:sz="6" w:space="0" w:color="auto"/>
              <w:left w:val="nil"/>
              <w:bottom w:val="single" w:sz="8" w:space="0" w:color="auto"/>
              <w:right w:val="nil"/>
            </w:tcBorders>
            <w:shd w:val="clear" w:color="auto" w:fill="auto"/>
            <w:vAlign w:val="center"/>
            <w:hideMark/>
          </w:tcPr>
          <w:p w14:paraId="60D92212" w14:textId="77777777" w:rsidR="00643429" w:rsidRPr="00643429" w:rsidRDefault="00643429" w:rsidP="00643429">
            <w:pPr>
              <w:jc w:val="right"/>
              <w:rPr>
                <w:b/>
                <w:bCs/>
                <w:sz w:val="18"/>
                <w:szCs w:val="18"/>
                <w:lang w:eastAsia="tr-TR"/>
              </w:rPr>
            </w:pPr>
            <w:r w:rsidRPr="00643429">
              <w:rPr>
                <w:b/>
                <w:bCs/>
                <w:sz w:val="18"/>
                <w:szCs w:val="18"/>
                <w:lang w:eastAsia="tr-TR"/>
              </w:rPr>
              <w:t>Önceki Dönem</w:t>
            </w:r>
          </w:p>
        </w:tc>
      </w:tr>
      <w:tr w:rsidR="00643429" w:rsidRPr="00643429" w14:paraId="00070FB3" w14:textId="77777777" w:rsidTr="0012097F">
        <w:trPr>
          <w:divId w:val="1334454931"/>
          <w:trHeight w:val="345"/>
        </w:trPr>
        <w:tc>
          <w:tcPr>
            <w:tcW w:w="4688" w:type="dxa"/>
            <w:tcBorders>
              <w:top w:val="nil"/>
              <w:left w:val="nil"/>
              <w:bottom w:val="nil"/>
              <w:right w:val="nil"/>
            </w:tcBorders>
            <w:shd w:val="clear" w:color="auto" w:fill="auto"/>
            <w:vAlign w:val="center"/>
            <w:hideMark/>
          </w:tcPr>
          <w:p w14:paraId="7971971E" w14:textId="77777777" w:rsidR="00643429" w:rsidRPr="00643429" w:rsidRDefault="00643429" w:rsidP="00643429">
            <w:pPr>
              <w:jc w:val="both"/>
              <w:rPr>
                <w:b/>
                <w:bCs/>
                <w:sz w:val="18"/>
                <w:szCs w:val="18"/>
                <w:lang w:eastAsia="tr-TR"/>
              </w:rPr>
            </w:pPr>
            <w:r w:rsidRPr="00643429">
              <w:rPr>
                <w:b/>
                <w:bCs/>
                <w:sz w:val="18"/>
                <w:szCs w:val="18"/>
                <w:lang w:eastAsia="tr-TR"/>
              </w:rPr>
              <w:t>Borçlanma Senetleri</w:t>
            </w:r>
          </w:p>
        </w:tc>
        <w:tc>
          <w:tcPr>
            <w:tcW w:w="2605" w:type="dxa"/>
            <w:tcBorders>
              <w:top w:val="nil"/>
              <w:left w:val="nil"/>
              <w:bottom w:val="nil"/>
              <w:right w:val="nil"/>
            </w:tcBorders>
            <w:shd w:val="clear" w:color="auto" w:fill="auto"/>
            <w:vAlign w:val="center"/>
            <w:hideMark/>
          </w:tcPr>
          <w:p w14:paraId="15BF4BF1" w14:textId="77777777" w:rsidR="00643429" w:rsidRPr="00643429" w:rsidRDefault="00643429" w:rsidP="00643429">
            <w:pPr>
              <w:jc w:val="right"/>
              <w:rPr>
                <w:b/>
                <w:bCs/>
                <w:sz w:val="18"/>
                <w:szCs w:val="18"/>
                <w:lang w:eastAsia="tr-TR"/>
              </w:rPr>
            </w:pPr>
            <w:r w:rsidRPr="00643429">
              <w:rPr>
                <w:b/>
                <w:bCs/>
                <w:sz w:val="18"/>
                <w:szCs w:val="18"/>
                <w:lang w:eastAsia="tr-TR"/>
              </w:rPr>
              <w:t>6,499,810</w:t>
            </w:r>
          </w:p>
        </w:tc>
        <w:tc>
          <w:tcPr>
            <w:tcW w:w="1932" w:type="dxa"/>
            <w:tcBorders>
              <w:top w:val="nil"/>
              <w:left w:val="nil"/>
              <w:bottom w:val="nil"/>
              <w:right w:val="nil"/>
            </w:tcBorders>
            <w:shd w:val="clear" w:color="auto" w:fill="auto"/>
            <w:vAlign w:val="center"/>
            <w:hideMark/>
          </w:tcPr>
          <w:p w14:paraId="66D121B5" w14:textId="77777777" w:rsidR="00643429" w:rsidRPr="00643429" w:rsidRDefault="00643429" w:rsidP="00643429">
            <w:pPr>
              <w:jc w:val="right"/>
              <w:rPr>
                <w:b/>
                <w:bCs/>
                <w:sz w:val="18"/>
                <w:szCs w:val="18"/>
                <w:lang w:eastAsia="tr-TR"/>
              </w:rPr>
            </w:pPr>
            <w:r w:rsidRPr="00643429">
              <w:rPr>
                <w:b/>
                <w:bCs/>
                <w:sz w:val="18"/>
                <w:szCs w:val="18"/>
                <w:lang w:eastAsia="tr-TR"/>
              </w:rPr>
              <w:t>3,212,924</w:t>
            </w:r>
          </w:p>
        </w:tc>
      </w:tr>
      <w:tr w:rsidR="00643429" w:rsidRPr="00643429" w14:paraId="00BFC5DF" w14:textId="77777777" w:rsidTr="0012097F">
        <w:trPr>
          <w:divId w:val="1334454931"/>
          <w:trHeight w:val="172"/>
        </w:trPr>
        <w:tc>
          <w:tcPr>
            <w:tcW w:w="4688" w:type="dxa"/>
            <w:tcBorders>
              <w:top w:val="nil"/>
              <w:left w:val="nil"/>
              <w:bottom w:val="nil"/>
              <w:right w:val="nil"/>
            </w:tcBorders>
            <w:shd w:val="clear" w:color="auto" w:fill="auto"/>
            <w:noWrap/>
            <w:vAlign w:val="bottom"/>
            <w:hideMark/>
          </w:tcPr>
          <w:p w14:paraId="29F1EB91" w14:textId="77777777" w:rsidR="00643429" w:rsidRPr="00643429" w:rsidRDefault="00643429" w:rsidP="00643429">
            <w:pPr>
              <w:rPr>
                <w:sz w:val="18"/>
                <w:szCs w:val="18"/>
                <w:lang w:eastAsia="tr-TR"/>
              </w:rPr>
            </w:pPr>
            <w:r w:rsidRPr="00643429">
              <w:rPr>
                <w:sz w:val="18"/>
                <w:szCs w:val="18"/>
                <w:lang w:eastAsia="tr-TR"/>
              </w:rPr>
              <w:t>Borsada İşlem Görenler</w:t>
            </w:r>
          </w:p>
        </w:tc>
        <w:tc>
          <w:tcPr>
            <w:tcW w:w="2605" w:type="dxa"/>
            <w:tcBorders>
              <w:top w:val="nil"/>
              <w:left w:val="nil"/>
              <w:bottom w:val="nil"/>
              <w:right w:val="nil"/>
            </w:tcBorders>
            <w:shd w:val="clear" w:color="auto" w:fill="auto"/>
            <w:vAlign w:val="center"/>
            <w:hideMark/>
          </w:tcPr>
          <w:p w14:paraId="40E6F397" w14:textId="77777777" w:rsidR="00643429" w:rsidRPr="00643429" w:rsidRDefault="00643429" w:rsidP="00643429">
            <w:pPr>
              <w:jc w:val="right"/>
              <w:rPr>
                <w:sz w:val="18"/>
                <w:szCs w:val="18"/>
                <w:lang w:eastAsia="tr-TR"/>
              </w:rPr>
            </w:pPr>
            <w:r w:rsidRPr="00643429">
              <w:rPr>
                <w:sz w:val="18"/>
                <w:szCs w:val="18"/>
                <w:lang w:eastAsia="tr-TR"/>
              </w:rPr>
              <w:t>6,203,203</w:t>
            </w:r>
          </w:p>
        </w:tc>
        <w:tc>
          <w:tcPr>
            <w:tcW w:w="1932" w:type="dxa"/>
            <w:tcBorders>
              <w:top w:val="nil"/>
              <w:left w:val="nil"/>
              <w:bottom w:val="nil"/>
              <w:right w:val="nil"/>
            </w:tcBorders>
            <w:shd w:val="clear" w:color="auto" w:fill="auto"/>
            <w:vAlign w:val="center"/>
            <w:hideMark/>
          </w:tcPr>
          <w:p w14:paraId="771BCE21" w14:textId="77777777" w:rsidR="00643429" w:rsidRPr="00643429" w:rsidRDefault="00643429" w:rsidP="00643429">
            <w:pPr>
              <w:jc w:val="right"/>
              <w:rPr>
                <w:sz w:val="18"/>
                <w:szCs w:val="18"/>
                <w:lang w:eastAsia="tr-TR"/>
              </w:rPr>
            </w:pPr>
            <w:r w:rsidRPr="00643429">
              <w:rPr>
                <w:sz w:val="18"/>
                <w:szCs w:val="18"/>
                <w:lang w:eastAsia="tr-TR"/>
              </w:rPr>
              <w:t>2,859,381</w:t>
            </w:r>
          </w:p>
        </w:tc>
      </w:tr>
      <w:tr w:rsidR="00643429" w:rsidRPr="00643429" w14:paraId="51502DA0" w14:textId="77777777" w:rsidTr="0012097F">
        <w:trPr>
          <w:divId w:val="1334454931"/>
          <w:trHeight w:val="172"/>
        </w:trPr>
        <w:tc>
          <w:tcPr>
            <w:tcW w:w="4688" w:type="dxa"/>
            <w:tcBorders>
              <w:top w:val="nil"/>
              <w:left w:val="nil"/>
              <w:bottom w:val="nil"/>
              <w:right w:val="nil"/>
            </w:tcBorders>
            <w:shd w:val="clear" w:color="auto" w:fill="auto"/>
            <w:noWrap/>
            <w:vAlign w:val="bottom"/>
            <w:hideMark/>
          </w:tcPr>
          <w:p w14:paraId="5816B57B" w14:textId="77777777" w:rsidR="00643429" w:rsidRPr="00643429" w:rsidRDefault="00643429" w:rsidP="00643429">
            <w:pPr>
              <w:rPr>
                <w:sz w:val="18"/>
                <w:szCs w:val="18"/>
                <w:lang w:eastAsia="tr-TR"/>
              </w:rPr>
            </w:pPr>
            <w:r w:rsidRPr="00643429">
              <w:rPr>
                <w:sz w:val="18"/>
                <w:szCs w:val="18"/>
                <w:lang w:eastAsia="tr-TR"/>
              </w:rPr>
              <w:t>Borsada İşlem Görmeyenler</w:t>
            </w:r>
          </w:p>
        </w:tc>
        <w:tc>
          <w:tcPr>
            <w:tcW w:w="2605" w:type="dxa"/>
            <w:tcBorders>
              <w:top w:val="nil"/>
              <w:left w:val="nil"/>
              <w:bottom w:val="nil"/>
              <w:right w:val="nil"/>
            </w:tcBorders>
            <w:shd w:val="clear" w:color="auto" w:fill="auto"/>
            <w:vAlign w:val="center"/>
            <w:hideMark/>
          </w:tcPr>
          <w:p w14:paraId="7A3D15BC" w14:textId="77777777" w:rsidR="00643429" w:rsidRPr="00643429" w:rsidRDefault="00643429" w:rsidP="00643429">
            <w:pPr>
              <w:jc w:val="right"/>
              <w:rPr>
                <w:b/>
                <w:sz w:val="18"/>
                <w:szCs w:val="18"/>
                <w:lang w:eastAsia="tr-TR"/>
              </w:rPr>
            </w:pPr>
            <w:r w:rsidRPr="00643429">
              <w:rPr>
                <w:b/>
                <w:sz w:val="18"/>
                <w:szCs w:val="18"/>
                <w:lang w:eastAsia="tr-TR"/>
              </w:rPr>
              <w:t>296,607</w:t>
            </w:r>
          </w:p>
        </w:tc>
        <w:tc>
          <w:tcPr>
            <w:tcW w:w="1932" w:type="dxa"/>
            <w:tcBorders>
              <w:top w:val="nil"/>
              <w:left w:val="nil"/>
              <w:bottom w:val="nil"/>
              <w:right w:val="nil"/>
            </w:tcBorders>
            <w:shd w:val="clear" w:color="auto" w:fill="auto"/>
            <w:vAlign w:val="center"/>
            <w:hideMark/>
          </w:tcPr>
          <w:p w14:paraId="1477C1BD" w14:textId="77777777" w:rsidR="00643429" w:rsidRPr="00643429" w:rsidRDefault="00643429" w:rsidP="00643429">
            <w:pPr>
              <w:jc w:val="right"/>
              <w:rPr>
                <w:b/>
                <w:sz w:val="18"/>
                <w:szCs w:val="18"/>
                <w:lang w:eastAsia="tr-TR"/>
              </w:rPr>
            </w:pPr>
            <w:r w:rsidRPr="00643429">
              <w:rPr>
                <w:b/>
                <w:sz w:val="18"/>
                <w:szCs w:val="18"/>
                <w:lang w:eastAsia="tr-TR"/>
              </w:rPr>
              <w:t>353,543</w:t>
            </w:r>
          </w:p>
        </w:tc>
      </w:tr>
      <w:tr w:rsidR="00643429" w:rsidRPr="00643429" w14:paraId="1EB9DAEF" w14:textId="77777777" w:rsidTr="0012097F">
        <w:trPr>
          <w:divId w:val="1334454931"/>
          <w:trHeight w:val="182"/>
        </w:trPr>
        <w:tc>
          <w:tcPr>
            <w:tcW w:w="4688" w:type="dxa"/>
            <w:tcBorders>
              <w:top w:val="nil"/>
              <w:left w:val="nil"/>
              <w:bottom w:val="nil"/>
              <w:right w:val="nil"/>
            </w:tcBorders>
            <w:shd w:val="clear" w:color="auto" w:fill="auto"/>
            <w:noWrap/>
            <w:vAlign w:val="bottom"/>
            <w:hideMark/>
          </w:tcPr>
          <w:p w14:paraId="0BF33549" w14:textId="77777777" w:rsidR="00643429" w:rsidRPr="00643429" w:rsidRDefault="00643429" w:rsidP="00643429">
            <w:pPr>
              <w:rPr>
                <w:b/>
                <w:bCs/>
                <w:sz w:val="18"/>
                <w:szCs w:val="18"/>
                <w:lang w:eastAsia="tr-TR"/>
              </w:rPr>
            </w:pPr>
            <w:r w:rsidRPr="00643429">
              <w:rPr>
                <w:b/>
                <w:bCs/>
                <w:sz w:val="18"/>
                <w:szCs w:val="18"/>
                <w:lang w:eastAsia="tr-TR"/>
              </w:rPr>
              <w:t>Değer Azalma Karşılığı (-)</w:t>
            </w:r>
          </w:p>
        </w:tc>
        <w:tc>
          <w:tcPr>
            <w:tcW w:w="2605" w:type="dxa"/>
            <w:tcBorders>
              <w:top w:val="nil"/>
              <w:left w:val="nil"/>
              <w:bottom w:val="single" w:sz="8" w:space="0" w:color="auto"/>
              <w:right w:val="nil"/>
            </w:tcBorders>
            <w:shd w:val="clear" w:color="auto" w:fill="auto"/>
            <w:vAlign w:val="center"/>
            <w:hideMark/>
          </w:tcPr>
          <w:p w14:paraId="0C4FE30D" w14:textId="77777777" w:rsidR="00643429" w:rsidRPr="00643429" w:rsidRDefault="00643429" w:rsidP="00643429">
            <w:pPr>
              <w:jc w:val="right"/>
              <w:rPr>
                <w:b/>
                <w:bCs/>
                <w:sz w:val="18"/>
                <w:szCs w:val="18"/>
                <w:lang w:eastAsia="tr-TR"/>
              </w:rPr>
            </w:pPr>
            <w:r w:rsidRPr="00643429">
              <w:rPr>
                <w:b/>
                <w:bCs/>
                <w:sz w:val="18"/>
                <w:szCs w:val="18"/>
                <w:lang w:eastAsia="tr-TR"/>
              </w:rPr>
              <w:t>1,094</w:t>
            </w:r>
          </w:p>
        </w:tc>
        <w:tc>
          <w:tcPr>
            <w:tcW w:w="1932" w:type="dxa"/>
            <w:tcBorders>
              <w:top w:val="nil"/>
              <w:left w:val="nil"/>
              <w:bottom w:val="single" w:sz="8" w:space="0" w:color="auto"/>
              <w:right w:val="nil"/>
            </w:tcBorders>
            <w:shd w:val="clear" w:color="auto" w:fill="auto"/>
            <w:vAlign w:val="center"/>
            <w:hideMark/>
          </w:tcPr>
          <w:p w14:paraId="6FC61FAB" w14:textId="77777777" w:rsidR="00643429" w:rsidRPr="00643429" w:rsidRDefault="00643429" w:rsidP="00643429">
            <w:pPr>
              <w:jc w:val="right"/>
              <w:rPr>
                <w:b/>
                <w:bCs/>
                <w:sz w:val="18"/>
                <w:szCs w:val="18"/>
                <w:lang w:eastAsia="tr-TR"/>
              </w:rPr>
            </w:pPr>
            <w:r w:rsidRPr="00643429">
              <w:rPr>
                <w:b/>
                <w:bCs/>
                <w:sz w:val="18"/>
                <w:szCs w:val="18"/>
                <w:lang w:eastAsia="tr-TR"/>
              </w:rPr>
              <w:t>767</w:t>
            </w:r>
          </w:p>
        </w:tc>
      </w:tr>
      <w:tr w:rsidR="00643429" w:rsidRPr="00643429" w14:paraId="795B6155" w14:textId="77777777" w:rsidTr="0012097F">
        <w:trPr>
          <w:divId w:val="1334454931"/>
          <w:trHeight w:val="182"/>
        </w:trPr>
        <w:tc>
          <w:tcPr>
            <w:tcW w:w="4688" w:type="dxa"/>
            <w:tcBorders>
              <w:top w:val="single" w:sz="8" w:space="0" w:color="auto"/>
              <w:left w:val="nil"/>
              <w:bottom w:val="double" w:sz="6" w:space="0" w:color="auto"/>
              <w:right w:val="nil"/>
            </w:tcBorders>
            <w:shd w:val="clear" w:color="auto" w:fill="auto"/>
            <w:vAlign w:val="center"/>
            <w:hideMark/>
          </w:tcPr>
          <w:p w14:paraId="5B10C762" w14:textId="77777777" w:rsidR="00643429" w:rsidRPr="00643429" w:rsidRDefault="00643429" w:rsidP="00643429">
            <w:pPr>
              <w:jc w:val="both"/>
              <w:rPr>
                <w:b/>
                <w:bCs/>
                <w:sz w:val="18"/>
                <w:szCs w:val="18"/>
                <w:lang w:eastAsia="tr-TR"/>
              </w:rPr>
            </w:pPr>
            <w:r w:rsidRPr="00643429">
              <w:rPr>
                <w:b/>
                <w:bCs/>
                <w:sz w:val="18"/>
                <w:szCs w:val="18"/>
                <w:lang w:eastAsia="tr-TR"/>
              </w:rPr>
              <w:t>Toplam</w:t>
            </w:r>
          </w:p>
        </w:tc>
        <w:tc>
          <w:tcPr>
            <w:tcW w:w="2605" w:type="dxa"/>
            <w:tcBorders>
              <w:top w:val="nil"/>
              <w:left w:val="nil"/>
              <w:bottom w:val="double" w:sz="6" w:space="0" w:color="auto"/>
              <w:right w:val="nil"/>
            </w:tcBorders>
            <w:shd w:val="clear" w:color="auto" w:fill="auto"/>
            <w:vAlign w:val="center"/>
            <w:hideMark/>
          </w:tcPr>
          <w:p w14:paraId="2DBDDC29" w14:textId="77777777" w:rsidR="00643429" w:rsidRPr="00643429" w:rsidRDefault="00643429" w:rsidP="00643429">
            <w:pPr>
              <w:jc w:val="right"/>
              <w:rPr>
                <w:b/>
                <w:bCs/>
                <w:sz w:val="18"/>
                <w:szCs w:val="18"/>
                <w:lang w:eastAsia="tr-TR"/>
              </w:rPr>
            </w:pPr>
            <w:r w:rsidRPr="00643429">
              <w:rPr>
                <w:b/>
                <w:bCs/>
                <w:sz w:val="18"/>
                <w:szCs w:val="18"/>
                <w:lang w:eastAsia="tr-TR"/>
              </w:rPr>
              <w:t>6,498,716</w:t>
            </w:r>
          </w:p>
        </w:tc>
        <w:tc>
          <w:tcPr>
            <w:tcW w:w="1932" w:type="dxa"/>
            <w:tcBorders>
              <w:top w:val="nil"/>
              <w:left w:val="nil"/>
              <w:bottom w:val="double" w:sz="6" w:space="0" w:color="auto"/>
              <w:right w:val="nil"/>
            </w:tcBorders>
            <w:shd w:val="clear" w:color="auto" w:fill="auto"/>
            <w:vAlign w:val="center"/>
            <w:hideMark/>
          </w:tcPr>
          <w:p w14:paraId="67B3D766" w14:textId="77777777" w:rsidR="00643429" w:rsidRPr="00643429" w:rsidRDefault="00643429" w:rsidP="00643429">
            <w:pPr>
              <w:jc w:val="right"/>
              <w:rPr>
                <w:b/>
                <w:bCs/>
                <w:sz w:val="18"/>
                <w:szCs w:val="18"/>
                <w:lang w:eastAsia="tr-TR"/>
              </w:rPr>
            </w:pPr>
            <w:r w:rsidRPr="00643429">
              <w:rPr>
                <w:b/>
                <w:bCs/>
                <w:sz w:val="18"/>
                <w:szCs w:val="18"/>
                <w:lang w:eastAsia="tr-TR"/>
              </w:rPr>
              <w:t>3,212,157</w:t>
            </w:r>
          </w:p>
        </w:tc>
      </w:tr>
    </w:tbl>
    <w:p w14:paraId="2168DC13" w14:textId="21CEF2E8" w:rsidR="0055403E" w:rsidRPr="00643429" w:rsidRDefault="0055403E" w:rsidP="0055403E">
      <w:pPr>
        <w:autoSpaceDE w:val="0"/>
        <w:autoSpaceDN w:val="0"/>
        <w:adjustRightInd w:val="0"/>
        <w:ind w:hanging="567"/>
        <w:rPr>
          <w:b/>
          <w:bCs/>
          <w:iCs/>
        </w:rPr>
      </w:pPr>
    </w:p>
    <w:p w14:paraId="4ECF90F4" w14:textId="77777777" w:rsidR="0055403E" w:rsidRPr="00447419" w:rsidRDefault="0055403E" w:rsidP="0055403E">
      <w:pPr>
        <w:autoSpaceDE w:val="0"/>
        <w:autoSpaceDN w:val="0"/>
        <w:adjustRightInd w:val="0"/>
        <w:ind w:hanging="567"/>
        <w:rPr>
          <w:b/>
          <w:bCs/>
          <w:iCs/>
        </w:rPr>
      </w:pPr>
      <w:r w:rsidRPr="00643429">
        <w:rPr>
          <w:b/>
          <w:bCs/>
          <w:iCs/>
        </w:rPr>
        <w:t>1.6.2</w:t>
      </w:r>
      <w:r w:rsidRPr="00643429">
        <w:rPr>
          <w:b/>
          <w:bCs/>
          <w:iCs/>
        </w:rPr>
        <w:tab/>
        <w:t xml:space="preserve">İtfa </w:t>
      </w:r>
      <w:r w:rsidRPr="00447419">
        <w:rPr>
          <w:b/>
          <w:bCs/>
          <w:iCs/>
        </w:rPr>
        <w:t>Edilmiş Maliyeti ile Ölçülen Diğer Finansal Varlıkların Yıl İçerisindeki Hareketleri</w:t>
      </w:r>
    </w:p>
    <w:p w14:paraId="69CA32FF" w14:textId="14267122" w:rsidR="00643429" w:rsidRPr="00447419" w:rsidRDefault="00643429" w:rsidP="00206622">
      <w:pPr>
        <w:autoSpaceDE w:val="0"/>
        <w:autoSpaceDN w:val="0"/>
        <w:adjustRightInd w:val="0"/>
        <w:rPr>
          <w:lang w:eastAsia="tr-TR"/>
        </w:rPr>
      </w:pPr>
    </w:p>
    <w:tbl>
      <w:tblPr>
        <w:tblW w:w="9197" w:type="dxa"/>
        <w:tblCellMar>
          <w:left w:w="70" w:type="dxa"/>
          <w:right w:w="70" w:type="dxa"/>
        </w:tblCellMar>
        <w:tblLook w:val="04A0" w:firstRow="1" w:lastRow="0" w:firstColumn="1" w:lastColumn="0" w:noHBand="0" w:noVBand="1"/>
      </w:tblPr>
      <w:tblGrid>
        <w:gridCol w:w="5584"/>
        <w:gridCol w:w="1695"/>
        <w:gridCol w:w="1918"/>
      </w:tblGrid>
      <w:tr w:rsidR="00643429" w:rsidRPr="00447419" w14:paraId="266E7D02" w14:textId="77777777" w:rsidTr="0012097F">
        <w:trPr>
          <w:divId w:val="629940852"/>
          <w:trHeight w:val="265"/>
        </w:trPr>
        <w:tc>
          <w:tcPr>
            <w:tcW w:w="5584" w:type="dxa"/>
            <w:tcBorders>
              <w:top w:val="double" w:sz="6" w:space="0" w:color="auto"/>
              <w:left w:val="nil"/>
              <w:bottom w:val="single" w:sz="8" w:space="0" w:color="auto"/>
              <w:right w:val="nil"/>
            </w:tcBorders>
            <w:shd w:val="clear" w:color="auto" w:fill="auto"/>
            <w:vAlign w:val="center"/>
            <w:hideMark/>
          </w:tcPr>
          <w:p w14:paraId="406A6507" w14:textId="20D01534" w:rsidR="00643429" w:rsidRPr="00447419" w:rsidRDefault="00643429" w:rsidP="00643429">
            <w:pPr>
              <w:jc w:val="both"/>
              <w:rPr>
                <w:sz w:val="18"/>
                <w:szCs w:val="18"/>
                <w:lang w:eastAsia="tr-TR"/>
              </w:rPr>
            </w:pPr>
            <w:r w:rsidRPr="00447419">
              <w:rPr>
                <w:sz w:val="18"/>
                <w:szCs w:val="18"/>
                <w:lang w:eastAsia="tr-TR"/>
              </w:rPr>
              <w:t> </w:t>
            </w:r>
          </w:p>
        </w:tc>
        <w:tc>
          <w:tcPr>
            <w:tcW w:w="1695" w:type="dxa"/>
            <w:tcBorders>
              <w:top w:val="double" w:sz="6" w:space="0" w:color="auto"/>
              <w:left w:val="nil"/>
              <w:bottom w:val="single" w:sz="8" w:space="0" w:color="auto"/>
              <w:right w:val="nil"/>
            </w:tcBorders>
            <w:shd w:val="clear" w:color="auto" w:fill="auto"/>
            <w:vAlign w:val="center"/>
            <w:hideMark/>
          </w:tcPr>
          <w:p w14:paraId="4CB295E2" w14:textId="77777777" w:rsidR="00643429" w:rsidRPr="00447419" w:rsidRDefault="00643429" w:rsidP="00643429">
            <w:pPr>
              <w:jc w:val="right"/>
              <w:rPr>
                <w:b/>
                <w:bCs/>
                <w:sz w:val="18"/>
                <w:szCs w:val="18"/>
                <w:lang w:eastAsia="tr-TR"/>
              </w:rPr>
            </w:pPr>
            <w:r w:rsidRPr="00447419">
              <w:rPr>
                <w:b/>
                <w:bCs/>
                <w:sz w:val="18"/>
                <w:szCs w:val="18"/>
                <w:lang w:eastAsia="tr-TR"/>
              </w:rPr>
              <w:t>Cari Dönem</w:t>
            </w:r>
          </w:p>
        </w:tc>
        <w:tc>
          <w:tcPr>
            <w:tcW w:w="1918" w:type="dxa"/>
            <w:tcBorders>
              <w:top w:val="double" w:sz="6" w:space="0" w:color="auto"/>
              <w:left w:val="nil"/>
              <w:bottom w:val="single" w:sz="8" w:space="0" w:color="auto"/>
              <w:right w:val="nil"/>
            </w:tcBorders>
            <w:shd w:val="clear" w:color="auto" w:fill="auto"/>
            <w:vAlign w:val="center"/>
            <w:hideMark/>
          </w:tcPr>
          <w:p w14:paraId="7A2CDEDB" w14:textId="77777777" w:rsidR="00643429" w:rsidRPr="00447419" w:rsidRDefault="00643429" w:rsidP="00643429">
            <w:pPr>
              <w:jc w:val="right"/>
              <w:rPr>
                <w:b/>
                <w:bCs/>
                <w:sz w:val="18"/>
                <w:szCs w:val="18"/>
                <w:lang w:eastAsia="tr-TR"/>
              </w:rPr>
            </w:pPr>
            <w:r w:rsidRPr="00447419">
              <w:rPr>
                <w:b/>
                <w:bCs/>
                <w:sz w:val="18"/>
                <w:szCs w:val="18"/>
                <w:lang w:eastAsia="tr-TR"/>
              </w:rPr>
              <w:t>Önceki Dönem</w:t>
            </w:r>
          </w:p>
        </w:tc>
      </w:tr>
      <w:tr w:rsidR="00643429" w:rsidRPr="00447419" w14:paraId="67DABDED" w14:textId="77777777" w:rsidTr="0012097F">
        <w:trPr>
          <w:divId w:val="629940852"/>
          <w:trHeight w:val="235"/>
        </w:trPr>
        <w:tc>
          <w:tcPr>
            <w:tcW w:w="5584" w:type="dxa"/>
            <w:tcBorders>
              <w:top w:val="nil"/>
              <w:left w:val="nil"/>
              <w:bottom w:val="nil"/>
              <w:right w:val="nil"/>
            </w:tcBorders>
            <w:shd w:val="clear" w:color="auto" w:fill="auto"/>
            <w:vAlign w:val="center"/>
            <w:hideMark/>
          </w:tcPr>
          <w:p w14:paraId="77BE7C88" w14:textId="77777777" w:rsidR="00643429" w:rsidRPr="00447419" w:rsidRDefault="00643429" w:rsidP="00643429">
            <w:pPr>
              <w:jc w:val="both"/>
              <w:rPr>
                <w:b/>
                <w:bCs/>
                <w:sz w:val="18"/>
                <w:szCs w:val="18"/>
                <w:lang w:eastAsia="tr-TR"/>
              </w:rPr>
            </w:pPr>
            <w:r w:rsidRPr="00447419">
              <w:rPr>
                <w:b/>
                <w:bCs/>
                <w:sz w:val="18"/>
                <w:szCs w:val="18"/>
                <w:lang w:eastAsia="tr-TR"/>
              </w:rPr>
              <w:t xml:space="preserve">Dönem Başındaki Değer </w:t>
            </w:r>
          </w:p>
        </w:tc>
        <w:tc>
          <w:tcPr>
            <w:tcW w:w="1695" w:type="dxa"/>
            <w:tcBorders>
              <w:top w:val="nil"/>
              <w:left w:val="nil"/>
              <w:bottom w:val="nil"/>
              <w:right w:val="nil"/>
            </w:tcBorders>
            <w:shd w:val="clear" w:color="auto" w:fill="auto"/>
            <w:vAlign w:val="center"/>
            <w:hideMark/>
          </w:tcPr>
          <w:p w14:paraId="61BC6032" w14:textId="77777777" w:rsidR="00643429" w:rsidRPr="00447419" w:rsidRDefault="00643429" w:rsidP="00643429">
            <w:pPr>
              <w:jc w:val="right"/>
              <w:rPr>
                <w:b/>
                <w:bCs/>
                <w:sz w:val="18"/>
                <w:szCs w:val="18"/>
                <w:lang w:eastAsia="tr-TR"/>
              </w:rPr>
            </w:pPr>
            <w:r w:rsidRPr="00447419">
              <w:rPr>
                <w:b/>
                <w:bCs/>
                <w:sz w:val="18"/>
                <w:szCs w:val="18"/>
                <w:lang w:eastAsia="tr-TR"/>
              </w:rPr>
              <w:t>3,212,924</w:t>
            </w:r>
          </w:p>
        </w:tc>
        <w:tc>
          <w:tcPr>
            <w:tcW w:w="1918" w:type="dxa"/>
            <w:tcBorders>
              <w:top w:val="nil"/>
              <w:left w:val="nil"/>
              <w:bottom w:val="nil"/>
              <w:right w:val="nil"/>
            </w:tcBorders>
            <w:shd w:val="clear" w:color="auto" w:fill="auto"/>
            <w:vAlign w:val="center"/>
            <w:hideMark/>
          </w:tcPr>
          <w:p w14:paraId="12C3427F" w14:textId="77777777" w:rsidR="00643429" w:rsidRPr="00447419" w:rsidRDefault="00643429" w:rsidP="00643429">
            <w:pPr>
              <w:jc w:val="right"/>
              <w:rPr>
                <w:b/>
                <w:bCs/>
                <w:sz w:val="18"/>
                <w:szCs w:val="18"/>
                <w:lang w:eastAsia="tr-TR"/>
              </w:rPr>
            </w:pPr>
            <w:r w:rsidRPr="00447419">
              <w:rPr>
                <w:b/>
                <w:bCs/>
                <w:sz w:val="18"/>
                <w:szCs w:val="18"/>
                <w:lang w:eastAsia="tr-TR"/>
              </w:rPr>
              <w:t>485,068</w:t>
            </w:r>
          </w:p>
        </w:tc>
      </w:tr>
      <w:tr w:rsidR="00643429" w:rsidRPr="00447419" w14:paraId="02D220D6" w14:textId="77777777" w:rsidTr="0012097F">
        <w:trPr>
          <w:divId w:val="629940852"/>
          <w:trHeight w:val="235"/>
        </w:trPr>
        <w:tc>
          <w:tcPr>
            <w:tcW w:w="5584" w:type="dxa"/>
            <w:tcBorders>
              <w:top w:val="nil"/>
              <w:left w:val="nil"/>
              <w:bottom w:val="nil"/>
              <w:right w:val="nil"/>
            </w:tcBorders>
            <w:shd w:val="clear" w:color="auto" w:fill="auto"/>
            <w:noWrap/>
            <w:vAlign w:val="bottom"/>
            <w:hideMark/>
          </w:tcPr>
          <w:p w14:paraId="4DB52B5A" w14:textId="77777777" w:rsidR="00643429" w:rsidRPr="00447419" w:rsidRDefault="00643429" w:rsidP="00643429">
            <w:pPr>
              <w:jc w:val="both"/>
              <w:rPr>
                <w:sz w:val="18"/>
                <w:szCs w:val="18"/>
                <w:lang w:eastAsia="tr-TR"/>
              </w:rPr>
            </w:pPr>
            <w:r w:rsidRPr="00447419">
              <w:rPr>
                <w:sz w:val="18"/>
                <w:szCs w:val="18"/>
                <w:lang w:eastAsia="tr-TR"/>
              </w:rPr>
              <w:t>Parasal Varlıklarda Meydana Gelen Kur Farkları</w:t>
            </w:r>
          </w:p>
        </w:tc>
        <w:tc>
          <w:tcPr>
            <w:tcW w:w="1695" w:type="dxa"/>
            <w:tcBorders>
              <w:top w:val="nil"/>
              <w:left w:val="nil"/>
              <w:bottom w:val="nil"/>
              <w:right w:val="nil"/>
            </w:tcBorders>
            <w:shd w:val="clear" w:color="auto" w:fill="auto"/>
            <w:vAlign w:val="center"/>
            <w:hideMark/>
          </w:tcPr>
          <w:p w14:paraId="3A4CF802" w14:textId="77777777" w:rsidR="00643429" w:rsidRPr="00447419" w:rsidRDefault="00643429" w:rsidP="00643429">
            <w:pPr>
              <w:jc w:val="right"/>
              <w:rPr>
                <w:b/>
                <w:sz w:val="18"/>
                <w:szCs w:val="18"/>
                <w:lang w:eastAsia="tr-TR"/>
              </w:rPr>
            </w:pPr>
            <w:r w:rsidRPr="00447419">
              <w:rPr>
                <w:b/>
                <w:sz w:val="18"/>
                <w:szCs w:val="18"/>
                <w:lang w:eastAsia="tr-TR"/>
              </w:rPr>
              <w:t>1,353,136</w:t>
            </w:r>
          </w:p>
        </w:tc>
        <w:tc>
          <w:tcPr>
            <w:tcW w:w="1918" w:type="dxa"/>
            <w:tcBorders>
              <w:top w:val="nil"/>
              <w:left w:val="nil"/>
              <w:bottom w:val="nil"/>
              <w:right w:val="nil"/>
            </w:tcBorders>
            <w:shd w:val="clear" w:color="auto" w:fill="auto"/>
            <w:vAlign w:val="center"/>
            <w:hideMark/>
          </w:tcPr>
          <w:p w14:paraId="35D3362D" w14:textId="77777777" w:rsidR="00643429" w:rsidRPr="00447419" w:rsidRDefault="00643429" w:rsidP="00643429">
            <w:pPr>
              <w:jc w:val="right"/>
              <w:rPr>
                <w:b/>
                <w:bCs/>
                <w:sz w:val="18"/>
                <w:szCs w:val="18"/>
                <w:lang w:eastAsia="tr-TR"/>
              </w:rPr>
            </w:pPr>
            <w:r w:rsidRPr="00447419">
              <w:rPr>
                <w:b/>
                <w:sz w:val="18"/>
                <w:szCs w:val="18"/>
                <w:lang w:eastAsia="tr-TR"/>
              </w:rPr>
              <w:t>-</w:t>
            </w:r>
          </w:p>
        </w:tc>
      </w:tr>
      <w:tr w:rsidR="00643429" w:rsidRPr="00447419" w14:paraId="02229006" w14:textId="77777777" w:rsidTr="0012097F">
        <w:trPr>
          <w:divId w:val="629940852"/>
          <w:trHeight w:val="235"/>
        </w:trPr>
        <w:tc>
          <w:tcPr>
            <w:tcW w:w="5584" w:type="dxa"/>
            <w:tcBorders>
              <w:top w:val="nil"/>
              <w:left w:val="nil"/>
              <w:bottom w:val="nil"/>
              <w:right w:val="nil"/>
            </w:tcBorders>
            <w:shd w:val="clear" w:color="auto" w:fill="auto"/>
            <w:noWrap/>
            <w:vAlign w:val="bottom"/>
            <w:hideMark/>
          </w:tcPr>
          <w:p w14:paraId="524265F7" w14:textId="77777777" w:rsidR="00643429" w:rsidRPr="00447419" w:rsidRDefault="00643429" w:rsidP="00643429">
            <w:pPr>
              <w:jc w:val="both"/>
              <w:rPr>
                <w:sz w:val="18"/>
                <w:szCs w:val="18"/>
                <w:lang w:eastAsia="tr-TR"/>
              </w:rPr>
            </w:pPr>
            <w:r w:rsidRPr="00447419">
              <w:rPr>
                <w:sz w:val="18"/>
                <w:szCs w:val="18"/>
                <w:lang w:eastAsia="tr-TR"/>
              </w:rPr>
              <w:t>Yıl İçindeki Alımlar</w:t>
            </w:r>
          </w:p>
        </w:tc>
        <w:tc>
          <w:tcPr>
            <w:tcW w:w="1695" w:type="dxa"/>
            <w:tcBorders>
              <w:top w:val="nil"/>
              <w:left w:val="nil"/>
              <w:bottom w:val="nil"/>
              <w:right w:val="nil"/>
            </w:tcBorders>
            <w:shd w:val="clear" w:color="auto" w:fill="auto"/>
            <w:vAlign w:val="center"/>
            <w:hideMark/>
          </w:tcPr>
          <w:p w14:paraId="584EA5B9" w14:textId="77777777" w:rsidR="00643429" w:rsidRPr="00447419" w:rsidRDefault="00643429" w:rsidP="00643429">
            <w:pPr>
              <w:jc w:val="right"/>
              <w:rPr>
                <w:sz w:val="18"/>
                <w:szCs w:val="18"/>
                <w:lang w:eastAsia="tr-TR"/>
              </w:rPr>
            </w:pPr>
            <w:r w:rsidRPr="00447419">
              <w:rPr>
                <w:sz w:val="18"/>
                <w:szCs w:val="18"/>
                <w:lang w:eastAsia="tr-TR"/>
              </w:rPr>
              <w:t>1,933,750</w:t>
            </w:r>
          </w:p>
        </w:tc>
        <w:tc>
          <w:tcPr>
            <w:tcW w:w="1918" w:type="dxa"/>
            <w:tcBorders>
              <w:top w:val="nil"/>
              <w:left w:val="nil"/>
              <w:bottom w:val="nil"/>
              <w:right w:val="nil"/>
            </w:tcBorders>
            <w:shd w:val="clear" w:color="auto" w:fill="auto"/>
            <w:vAlign w:val="center"/>
            <w:hideMark/>
          </w:tcPr>
          <w:p w14:paraId="5C3897C0" w14:textId="77777777" w:rsidR="00643429" w:rsidRPr="00447419" w:rsidRDefault="00643429" w:rsidP="00643429">
            <w:pPr>
              <w:jc w:val="right"/>
              <w:rPr>
                <w:b/>
                <w:bCs/>
                <w:sz w:val="18"/>
                <w:szCs w:val="18"/>
                <w:lang w:eastAsia="tr-TR"/>
              </w:rPr>
            </w:pPr>
            <w:r w:rsidRPr="00447419">
              <w:rPr>
                <w:sz w:val="18"/>
                <w:szCs w:val="18"/>
                <w:lang w:eastAsia="tr-TR"/>
              </w:rPr>
              <w:t>4,101,976</w:t>
            </w:r>
          </w:p>
        </w:tc>
      </w:tr>
      <w:tr w:rsidR="00643429" w:rsidRPr="00447419" w14:paraId="6F500AD1" w14:textId="77777777" w:rsidTr="0012097F">
        <w:trPr>
          <w:divId w:val="629940852"/>
          <w:trHeight w:val="235"/>
        </w:trPr>
        <w:tc>
          <w:tcPr>
            <w:tcW w:w="5584" w:type="dxa"/>
            <w:tcBorders>
              <w:top w:val="nil"/>
              <w:left w:val="nil"/>
              <w:bottom w:val="nil"/>
              <w:right w:val="nil"/>
            </w:tcBorders>
            <w:shd w:val="clear" w:color="auto" w:fill="auto"/>
            <w:noWrap/>
            <w:vAlign w:val="bottom"/>
            <w:hideMark/>
          </w:tcPr>
          <w:p w14:paraId="02FBDF8B" w14:textId="77777777" w:rsidR="00643429" w:rsidRPr="00447419" w:rsidRDefault="00643429" w:rsidP="00643429">
            <w:pPr>
              <w:jc w:val="both"/>
              <w:rPr>
                <w:sz w:val="18"/>
                <w:szCs w:val="18"/>
                <w:lang w:eastAsia="tr-TR"/>
              </w:rPr>
            </w:pPr>
            <w:r w:rsidRPr="00447419">
              <w:rPr>
                <w:sz w:val="18"/>
                <w:szCs w:val="18"/>
                <w:lang w:eastAsia="tr-TR"/>
              </w:rPr>
              <w:t>Satış ve İtfa Yolu İle Elden Çıkarılanlar</w:t>
            </w:r>
          </w:p>
        </w:tc>
        <w:tc>
          <w:tcPr>
            <w:tcW w:w="1695" w:type="dxa"/>
            <w:tcBorders>
              <w:top w:val="nil"/>
              <w:left w:val="nil"/>
              <w:bottom w:val="nil"/>
              <w:right w:val="nil"/>
            </w:tcBorders>
            <w:shd w:val="clear" w:color="auto" w:fill="auto"/>
            <w:vAlign w:val="center"/>
            <w:hideMark/>
          </w:tcPr>
          <w:p w14:paraId="13BB952B" w14:textId="77777777" w:rsidR="00643429" w:rsidRPr="00447419" w:rsidRDefault="00643429" w:rsidP="00643429">
            <w:pPr>
              <w:jc w:val="right"/>
              <w:rPr>
                <w:b/>
                <w:sz w:val="18"/>
                <w:szCs w:val="18"/>
                <w:lang w:eastAsia="tr-TR"/>
              </w:rPr>
            </w:pPr>
            <w:r w:rsidRPr="00447419">
              <w:rPr>
                <w:b/>
                <w:sz w:val="18"/>
                <w:szCs w:val="18"/>
                <w:lang w:eastAsia="tr-TR"/>
              </w:rPr>
              <w:t>-</w:t>
            </w:r>
          </w:p>
        </w:tc>
        <w:tc>
          <w:tcPr>
            <w:tcW w:w="1918" w:type="dxa"/>
            <w:tcBorders>
              <w:top w:val="nil"/>
              <w:left w:val="nil"/>
              <w:bottom w:val="nil"/>
              <w:right w:val="nil"/>
            </w:tcBorders>
            <w:shd w:val="clear" w:color="auto" w:fill="auto"/>
            <w:vAlign w:val="center"/>
            <w:hideMark/>
          </w:tcPr>
          <w:p w14:paraId="1E56498B" w14:textId="77777777" w:rsidR="00643429" w:rsidRPr="00447419" w:rsidRDefault="00643429" w:rsidP="00643429">
            <w:pPr>
              <w:jc w:val="right"/>
              <w:rPr>
                <w:b/>
                <w:bCs/>
                <w:sz w:val="18"/>
                <w:szCs w:val="18"/>
                <w:lang w:eastAsia="tr-TR"/>
              </w:rPr>
            </w:pPr>
            <w:r w:rsidRPr="00447419">
              <w:rPr>
                <w:b/>
                <w:sz w:val="18"/>
                <w:szCs w:val="18"/>
                <w:lang w:eastAsia="tr-TR"/>
              </w:rPr>
              <w:t>1,374,120</w:t>
            </w:r>
          </w:p>
        </w:tc>
      </w:tr>
      <w:tr w:rsidR="00643429" w:rsidRPr="00447419" w14:paraId="0A26B106" w14:textId="77777777" w:rsidTr="0012097F">
        <w:trPr>
          <w:divId w:val="629940852"/>
          <w:trHeight w:val="250"/>
        </w:trPr>
        <w:tc>
          <w:tcPr>
            <w:tcW w:w="5584" w:type="dxa"/>
            <w:tcBorders>
              <w:top w:val="nil"/>
              <w:left w:val="nil"/>
              <w:bottom w:val="nil"/>
              <w:right w:val="nil"/>
            </w:tcBorders>
            <w:shd w:val="clear" w:color="auto" w:fill="auto"/>
            <w:noWrap/>
            <w:vAlign w:val="bottom"/>
            <w:hideMark/>
          </w:tcPr>
          <w:p w14:paraId="6CBBD9D3" w14:textId="77777777" w:rsidR="00643429" w:rsidRPr="00447419" w:rsidRDefault="00643429" w:rsidP="00643429">
            <w:pPr>
              <w:jc w:val="both"/>
              <w:rPr>
                <w:b/>
                <w:bCs/>
                <w:sz w:val="18"/>
                <w:szCs w:val="18"/>
                <w:lang w:eastAsia="tr-TR"/>
              </w:rPr>
            </w:pPr>
            <w:r w:rsidRPr="00447419">
              <w:rPr>
                <w:b/>
                <w:bCs/>
                <w:sz w:val="18"/>
                <w:szCs w:val="18"/>
                <w:lang w:eastAsia="tr-TR"/>
              </w:rPr>
              <w:t>Değer Azalışı Karşılığı (-)</w:t>
            </w:r>
          </w:p>
        </w:tc>
        <w:tc>
          <w:tcPr>
            <w:tcW w:w="1695" w:type="dxa"/>
            <w:tcBorders>
              <w:top w:val="nil"/>
              <w:left w:val="nil"/>
              <w:bottom w:val="nil"/>
              <w:right w:val="nil"/>
            </w:tcBorders>
            <w:shd w:val="clear" w:color="auto" w:fill="auto"/>
            <w:vAlign w:val="center"/>
            <w:hideMark/>
          </w:tcPr>
          <w:p w14:paraId="7DA0750D" w14:textId="77777777" w:rsidR="00643429" w:rsidRPr="00447419" w:rsidRDefault="00643429" w:rsidP="00643429">
            <w:pPr>
              <w:jc w:val="right"/>
              <w:rPr>
                <w:b/>
                <w:bCs/>
                <w:sz w:val="18"/>
                <w:szCs w:val="18"/>
                <w:lang w:eastAsia="tr-TR"/>
              </w:rPr>
            </w:pPr>
            <w:r w:rsidRPr="00447419">
              <w:rPr>
                <w:b/>
                <w:bCs/>
                <w:sz w:val="18"/>
                <w:szCs w:val="18"/>
                <w:lang w:eastAsia="tr-TR"/>
              </w:rPr>
              <w:t>1,094</w:t>
            </w:r>
          </w:p>
        </w:tc>
        <w:tc>
          <w:tcPr>
            <w:tcW w:w="1918" w:type="dxa"/>
            <w:tcBorders>
              <w:top w:val="nil"/>
              <w:left w:val="nil"/>
              <w:bottom w:val="nil"/>
              <w:right w:val="nil"/>
            </w:tcBorders>
            <w:shd w:val="clear" w:color="auto" w:fill="auto"/>
            <w:vAlign w:val="center"/>
            <w:hideMark/>
          </w:tcPr>
          <w:p w14:paraId="0FB7683D" w14:textId="77777777" w:rsidR="00643429" w:rsidRPr="00447419" w:rsidRDefault="00643429" w:rsidP="00643429">
            <w:pPr>
              <w:jc w:val="right"/>
              <w:rPr>
                <w:b/>
                <w:bCs/>
                <w:sz w:val="18"/>
                <w:szCs w:val="18"/>
                <w:lang w:eastAsia="tr-TR"/>
              </w:rPr>
            </w:pPr>
            <w:r w:rsidRPr="00447419">
              <w:rPr>
                <w:b/>
                <w:bCs/>
                <w:sz w:val="18"/>
                <w:szCs w:val="18"/>
                <w:lang w:eastAsia="tr-TR"/>
              </w:rPr>
              <w:t>767</w:t>
            </w:r>
          </w:p>
        </w:tc>
      </w:tr>
      <w:tr w:rsidR="00643429" w:rsidRPr="00643429" w14:paraId="03BA6562" w14:textId="77777777" w:rsidTr="0012097F">
        <w:trPr>
          <w:divId w:val="629940852"/>
          <w:trHeight w:val="250"/>
        </w:trPr>
        <w:tc>
          <w:tcPr>
            <w:tcW w:w="5584" w:type="dxa"/>
            <w:tcBorders>
              <w:top w:val="single" w:sz="8" w:space="0" w:color="auto"/>
              <w:left w:val="nil"/>
              <w:bottom w:val="double" w:sz="6" w:space="0" w:color="auto"/>
              <w:right w:val="nil"/>
            </w:tcBorders>
            <w:shd w:val="clear" w:color="auto" w:fill="auto"/>
            <w:vAlign w:val="center"/>
            <w:hideMark/>
          </w:tcPr>
          <w:p w14:paraId="0961E3E3" w14:textId="77777777" w:rsidR="00643429" w:rsidRPr="00447419" w:rsidRDefault="00643429" w:rsidP="00643429">
            <w:pPr>
              <w:jc w:val="both"/>
              <w:rPr>
                <w:b/>
                <w:bCs/>
                <w:sz w:val="18"/>
                <w:szCs w:val="18"/>
                <w:lang w:eastAsia="tr-TR"/>
              </w:rPr>
            </w:pPr>
            <w:r w:rsidRPr="00447419">
              <w:rPr>
                <w:b/>
                <w:bCs/>
                <w:sz w:val="18"/>
                <w:szCs w:val="18"/>
                <w:lang w:eastAsia="tr-TR"/>
              </w:rPr>
              <w:t>Toplam</w:t>
            </w:r>
          </w:p>
        </w:tc>
        <w:tc>
          <w:tcPr>
            <w:tcW w:w="1695" w:type="dxa"/>
            <w:tcBorders>
              <w:top w:val="single" w:sz="8" w:space="0" w:color="auto"/>
              <w:left w:val="nil"/>
              <w:bottom w:val="double" w:sz="6" w:space="0" w:color="auto"/>
              <w:right w:val="nil"/>
            </w:tcBorders>
            <w:shd w:val="clear" w:color="auto" w:fill="auto"/>
            <w:vAlign w:val="center"/>
            <w:hideMark/>
          </w:tcPr>
          <w:p w14:paraId="0B70317E" w14:textId="77777777" w:rsidR="00643429" w:rsidRPr="00447419" w:rsidRDefault="00643429" w:rsidP="00643429">
            <w:pPr>
              <w:jc w:val="right"/>
              <w:rPr>
                <w:b/>
                <w:bCs/>
                <w:sz w:val="18"/>
                <w:szCs w:val="18"/>
                <w:lang w:eastAsia="tr-TR"/>
              </w:rPr>
            </w:pPr>
            <w:r w:rsidRPr="00447419">
              <w:rPr>
                <w:b/>
                <w:bCs/>
                <w:sz w:val="18"/>
                <w:szCs w:val="18"/>
                <w:lang w:eastAsia="tr-TR"/>
              </w:rPr>
              <w:t>6,498,716</w:t>
            </w:r>
          </w:p>
        </w:tc>
        <w:tc>
          <w:tcPr>
            <w:tcW w:w="1918" w:type="dxa"/>
            <w:tcBorders>
              <w:top w:val="single" w:sz="8" w:space="0" w:color="auto"/>
              <w:left w:val="nil"/>
              <w:bottom w:val="double" w:sz="6" w:space="0" w:color="auto"/>
              <w:right w:val="nil"/>
            </w:tcBorders>
            <w:shd w:val="clear" w:color="auto" w:fill="auto"/>
            <w:vAlign w:val="center"/>
            <w:hideMark/>
          </w:tcPr>
          <w:p w14:paraId="6A2760D3" w14:textId="77777777" w:rsidR="00643429" w:rsidRPr="00643429" w:rsidRDefault="00643429" w:rsidP="00643429">
            <w:pPr>
              <w:jc w:val="right"/>
              <w:rPr>
                <w:b/>
                <w:bCs/>
                <w:sz w:val="18"/>
                <w:szCs w:val="18"/>
                <w:lang w:eastAsia="tr-TR"/>
              </w:rPr>
            </w:pPr>
            <w:r w:rsidRPr="00447419">
              <w:rPr>
                <w:b/>
                <w:bCs/>
                <w:sz w:val="18"/>
                <w:szCs w:val="18"/>
                <w:lang w:eastAsia="tr-TR"/>
              </w:rPr>
              <w:t>3,212,157</w:t>
            </w:r>
          </w:p>
        </w:tc>
      </w:tr>
    </w:tbl>
    <w:p w14:paraId="158D4DBC" w14:textId="72ADE491" w:rsidR="00356EE0" w:rsidRPr="00643429" w:rsidRDefault="00356EE0" w:rsidP="00206622">
      <w:pPr>
        <w:autoSpaceDE w:val="0"/>
        <w:autoSpaceDN w:val="0"/>
        <w:adjustRightInd w:val="0"/>
        <w:rPr>
          <w:b/>
          <w:bCs/>
          <w:iCs/>
          <w:sz w:val="16"/>
          <w:szCs w:val="16"/>
        </w:rPr>
      </w:pPr>
    </w:p>
    <w:p w14:paraId="68EBF53E" w14:textId="77777777" w:rsidR="006B4EDA" w:rsidRPr="00643429" w:rsidRDefault="005E4E22" w:rsidP="005E4E22">
      <w:pPr>
        <w:autoSpaceDE w:val="0"/>
        <w:autoSpaceDN w:val="0"/>
        <w:adjustRightInd w:val="0"/>
        <w:ind w:hanging="567"/>
        <w:rPr>
          <w:b/>
          <w:bCs/>
          <w:iCs/>
        </w:rPr>
      </w:pPr>
      <w:r w:rsidRPr="00643429">
        <w:rPr>
          <w:b/>
          <w:bCs/>
          <w:iCs/>
        </w:rPr>
        <w:t>1.7</w:t>
      </w:r>
      <w:r w:rsidRPr="00643429">
        <w:rPr>
          <w:b/>
          <w:bCs/>
          <w:iCs/>
        </w:rPr>
        <w:tab/>
      </w:r>
      <w:r w:rsidR="00E253C8" w:rsidRPr="00643429">
        <w:rPr>
          <w:b/>
          <w:bCs/>
          <w:iCs/>
        </w:rPr>
        <w:t xml:space="preserve">İştiraklere ilişkin bilgiler (Net): </w:t>
      </w:r>
    </w:p>
    <w:p w14:paraId="3F2C4475" w14:textId="77777777" w:rsidR="006B4EDA" w:rsidRPr="00171935" w:rsidRDefault="006B4EDA">
      <w:pPr>
        <w:tabs>
          <w:tab w:val="num" w:pos="720"/>
        </w:tabs>
        <w:autoSpaceDE w:val="0"/>
        <w:autoSpaceDN w:val="0"/>
        <w:adjustRightInd w:val="0"/>
        <w:ind w:left="180"/>
        <w:rPr>
          <w:sz w:val="10"/>
          <w:szCs w:val="16"/>
        </w:rPr>
      </w:pPr>
    </w:p>
    <w:p w14:paraId="204B1CCA" w14:textId="317E51D5" w:rsidR="005D6E7A" w:rsidRPr="00171935" w:rsidRDefault="00E253C8" w:rsidP="005D6E7A">
      <w:pPr>
        <w:tabs>
          <w:tab w:val="left" w:pos="0"/>
        </w:tabs>
        <w:ind w:hanging="567"/>
        <w:jc w:val="both"/>
        <w:rPr>
          <w:color w:val="0D0D0D"/>
          <w:spacing w:val="-4"/>
        </w:rPr>
      </w:pPr>
      <w:r w:rsidRPr="00171935">
        <w:rPr>
          <w:b/>
          <w:iCs/>
        </w:rPr>
        <w:t>1.</w:t>
      </w:r>
      <w:r w:rsidR="005E4E22" w:rsidRPr="00171935">
        <w:rPr>
          <w:b/>
          <w:iCs/>
        </w:rPr>
        <w:t>7.1</w:t>
      </w:r>
      <w:r w:rsidRPr="00171935">
        <w:rPr>
          <w:iCs/>
        </w:rPr>
        <w:tab/>
      </w:r>
      <w:r w:rsidR="000034F7" w:rsidRPr="00171935">
        <w:rPr>
          <w:color w:val="0D0D0D"/>
          <w:spacing w:val="-4"/>
        </w:rPr>
        <w:t xml:space="preserve">Ana Ortaklık Banka, </w:t>
      </w:r>
      <w:r w:rsidR="00171935" w:rsidRPr="00171935">
        <w:t xml:space="preserve">Kredi Garanti Fonu </w:t>
      </w:r>
      <w:proofErr w:type="spellStart"/>
      <w:r w:rsidR="00171935" w:rsidRPr="00171935">
        <w:t>A.Ş.’deki</w:t>
      </w:r>
      <w:proofErr w:type="spellEnd"/>
      <w:r w:rsidR="00171935" w:rsidRPr="00171935">
        <w:t xml:space="preserve"> %1.49 oranında sahipliğe denk gelen 7,659 TL (31 Aralık 2019 – 7,659 TL) tutarındaki hisseyi, </w:t>
      </w:r>
      <w:proofErr w:type="spellStart"/>
      <w:r w:rsidR="00171935" w:rsidRPr="00171935">
        <w:t>Islamic</w:t>
      </w:r>
      <w:proofErr w:type="spellEnd"/>
      <w:r w:rsidR="00171935" w:rsidRPr="00171935">
        <w:t xml:space="preserve"> International </w:t>
      </w:r>
      <w:proofErr w:type="spellStart"/>
      <w:r w:rsidR="00171935" w:rsidRPr="00171935">
        <w:t>Rating</w:t>
      </w:r>
      <w:proofErr w:type="spellEnd"/>
      <w:r w:rsidR="00171935" w:rsidRPr="00171935">
        <w:t xml:space="preserve"> </w:t>
      </w:r>
      <w:proofErr w:type="spellStart"/>
      <w:r w:rsidR="00171935" w:rsidRPr="00171935">
        <w:t>Agency’deki</w:t>
      </w:r>
      <w:proofErr w:type="spellEnd"/>
      <w:r w:rsidR="00171935" w:rsidRPr="00171935">
        <w:t xml:space="preserve"> %1.15’a denk gelen 33 TL (31 Aralık 2019 - 33 TL) tutarındaki hisseyi, 390 TL (31 Aralık 2019 - 390 TL) tutarında Swift hissesini, Borsa İstanbul </w:t>
      </w:r>
      <w:proofErr w:type="spellStart"/>
      <w:r w:rsidR="00171935" w:rsidRPr="00171935">
        <w:t>A.Ş’deki</w:t>
      </w:r>
      <w:proofErr w:type="spellEnd"/>
      <w:r w:rsidR="00171935" w:rsidRPr="00171935">
        <w:t xml:space="preserve"> % 0.0035 oranında sahipliğe denk gelen 15 TL (31 Aralık 2019 - 15 TL) tutarındaki hissesini ve JCR Avrasya Derecelendirme A.Ş. deki %2.86 oranında sahipliğe denk gelen 2,755 TL (31 Aralık 2019 – 0 TL) tutarındaki hissesini söz konusu ortaklıklardaki hisse oranları %10`un altında olduğundan ve önemli etkinliğe sahip olunmadığından, gerçeğe uygun değer farkı diğer kapsamlı gelire yansıtılan finansal varlıklar hesabında takip etmektedir.</w:t>
      </w:r>
    </w:p>
    <w:p w14:paraId="7C9C3484" w14:textId="77777777" w:rsidR="006B4EDA" w:rsidRPr="00171935" w:rsidRDefault="006B4EDA" w:rsidP="005D6E7A">
      <w:pPr>
        <w:tabs>
          <w:tab w:val="left" w:pos="0"/>
        </w:tabs>
        <w:ind w:hanging="567"/>
        <w:jc w:val="both"/>
        <w:rPr>
          <w:sz w:val="8"/>
          <w:szCs w:val="16"/>
        </w:rPr>
      </w:pPr>
    </w:p>
    <w:p w14:paraId="0BC72EEC" w14:textId="77777777" w:rsidR="00171935" w:rsidRPr="00171935" w:rsidRDefault="00171935" w:rsidP="00171935">
      <w:pPr>
        <w:tabs>
          <w:tab w:val="num" w:pos="0"/>
        </w:tabs>
        <w:ind w:left="709" w:hanging="1276"/>
        <w:rPr>
          <w:iCs/>
        </w:rPr>
      </w:pPr>
      <w:r w:rsidRPr="00171935">
        <w:rPr>
          <w:b/>
          <w:iCs/>
        </w:rPr>
        <w:t>1.7.2</w:t>
      </w:r>
      <w:r w:rsidRPr="00171935">
        <w:rPr>
          <w:iCs/>
        </w:rPr>
        <w:tab/>
        <w:t xml:space="preserve">Konsolide edilmeyen iştiraklere ilişkin bilgiler: Yoktur (31 Aralık </w:t>
      </w:r>
      <w:proofErr w:type="gramStart"/>
      <w:r w:rsidRPr="00171935">
        <w:rPr>
          <w:iCs/>
        </w:rPr>
        <w:t>2019 -</w:t>
      </w:r>
      <w:proofErr w:type="gramEnd"/>
      <w:r w:rsidRPr="00171935">
        <w:rPr>
          <w:iCs/>
        </w:rPr>
        <w:t xml:space="preserve"> Yoktur).</w:t>
      </w:r>
    </w:p>
    <w:p w14:paraId="735FB96C" w14:textId="77777777" w:rsidR="00171935" w:rsidRPr="00171935" w:rsidRDefault="00171935" w:rsidP="00171935">
      <w:pPr>
        <w:ind w:hanging="567"/>
        <w:rPr>
          <w:b/>
          <w:bCs/>
          <w:iCs/>
        </w:rPr>
      </w:pPr>
    </w:p>
    <w:p w14:paraId="3A594C16" w14:textId="77777777" w:rsidR="00171935" w:rsidRPr="00171935" w:rsidRDefault="00171935" w:rsidP="00171935">
      <w:pPr>
        <w:ind w:hanging="567"/>
        <w:rPr>
          <w:iCs/>
        </w:rPr>
      </w:pPr>
      <w:r w:rsidRPr="00171935">
        <w:rPr>
          <w:b/>
          <w:bCs/>
          <w:iCs/>
        </w:rPr>
        <w:t>1.7.3</w:t>
      </w:r>
      <w:r w:rsidRPr="00171935">
        <w:rPr>
          <w:bCs/>
          <w:iCs/>
        </w:rPr>
        <w:tab/>
        <w:t>Konsolide edilen</w:t>
      </w:r>
      <w:r w:rsidRPr="00171935">
        <w:rPr>
          <w:bCs/>
        </w:rPr>
        <w:t xml:space="preserve"> iştiraklere ilişkin bilgiler</w:t>
      </w:r>
      <w:r w:rsidRPr="00171935">
        <w:rPr>
          <w:iCs/>
        </w:rPr>
        <w:t xml:space="preserve">: Yoktur (31 Aralık </w:t>
      </w:r>
      <w:proofErr w:type="gramStart"/>
      <w:r w:rsidRPr="00171935">
        <w:rPr>
          <w:iCs/>
        </w:rPr>
        <w:t>2019 -</w:t>
      </w:r>
      <w:proofErr w:type="gramEnd"/>
      <w:r w:rsidRPr="00171935">
        <w:rPr>
          <w:iCs/>
        </w:rPr>
        <w:t xml:space="preserve"> Yoktur)</w:t>
      </w:r>
    </w:p>
    <w:p w14:paraId="2FB92852" w14:textId="77777777" w:rsidR="00B43D83" w:rsidRPr="00171935" w:rsidRDefault="00B43D83" w:rsidP="00DC1240">
      <w:pPr>
        <w:ind w:hanging="567"/>
        <w:rPr>
          <w:iCs/>
          <w:sz w:val="14"/>
        </w:rPr>
      </w:pPr>
    </w:p>
    <w:p w14:paraId="6D4C9453" w14:textId="77777777" w:rsidR="00B43D83" w:rsidRPr="00171935" w:rsidRDefault="00B43D83" w:rsidP="00B43D83">
      <w:pPr>
        <w:ind w:hanging="567"/>
        <w:rPr>
          <w:iCs/>
        </w:rPr>
      </w:pPr>
      <w:r w:rsidRPr="00171935">
        <w:rPr>
          <w:b/>
          <w:bCs/>
          <w:iCs/>
        </w:rPr>
        <w:t>1.8</w:t>
      </w:r>
      <w:r w:rsidRPr="00171935">
        <w:rPr>
          <w:b/>
          <w:bCs/>
          <w:iCs/>
        </w:rPr>
        <w:tab/>
        <w:t>Bağlı ortaklıklara ilişkin bilgiler (Net):</w:t>
      </w:r>
    </w:p>
    <w:p w14:paraId="2DE31962" w14:textId="77777777" w:rsidR="006B4EDA" w:rsidRPr="00171935" w:rsidRDefault="006B4EDA">
      <w:pPr>
        <w:rPr>
          <w:sz w:val="16"/>
          <w:szCs w:val="16"/>
        </w:rPr>
      </w:pPr>
    </w:p>
    <w:p w14:paraId="79BDDA78" w14:textId="1D1F939F" w:rsidR="00444792" w:rsidRPr="00171935" w:rsidRDefault="00DC1240" w:rsidP="00D227A9">
      <w:pPr>
        <w:autoSpaceDE w:val="0"/>
        <w:autoSpaceDN w:val="0"/>
        <w:adjustRightInd w:val="0"/>
        <w:ind w:hanging="567"/>
        <w:jc w:val="both"/>
        <w:rPr>
          <w:bCs/>
        </w:rPr>
      </w:pPr>
      <w:r w:rsidRPr="00171935">
        <w:rPr>
          <w:b/>
        </w:rPr>
        <w:t>1.8.1</w:t>
      </w:r>
      <w:r w:rsidR="00E253C8" w:rsidRPr="00171935">
        <w:tab/>
      </w:r>
      <w:r w:rsidR="00355C79" w:rsidRPr="00171935">
        <w:t xml:space="preserve">Ana Ortaklık </w:t>
      </w:r>
      <w:r w:rsidR="00355C79" w:rsidRPr="00171935">
        <w:rPr>
          <w:bCs/>
        </w:rPr>
        <w:t>Banka’nın</w:t>
      </w:r>
      <w:r w:rsidR="00E253C8" w:rsidRPr="00171935">
        <w:rPr>
          <w:bCs/>
        </w:rPr>
        <w:t xml:space="preserve"> </w:t>
      </w:r>
      <w:r w:rsidR="00171935" w:rsidRPr="00171935">
        <w:rPr>
          <w:bCs/>
        </w:rPr>
        <w:t xml:space="preserve">bünyesinde bulundurduğu mali olmayan bağlı ortaklıklarının sermayesinde ve yönetiminde kontrol gücünü elinde bulundurmasına rağmen, 8 Kasım 2006 tarih ve 26340 sayılı Resmi </w:t>
      </w:r>
      <w:proofErr w:type="spellStart"/>
      <w:r w:rsidR="00171935" w:rsidRPr="00171935">
        <w:rPr>
          <w:bCs/>
        </w:rPr>
        <w:t>Gazete’de</w:t>
      </w:r>
      <w:proofErr w:type="spellEnd"/>
      <w:r w:rsidR="00171935" w:rsidRPr="00171935">
        <w:rPr>
          <w:bCs/>
        </w:rPr>
        <w:t xml:space="preserve"> yayımlanan “Bankaların Konsolide Finansal Tablolarının Düzenlenmesine İlişkin </w:t>
      </w:r>
      <w:proofErr w:type="spellStart"/>
      <w:r w:rsidR="00171935" w:rsidRPr="00171935">
        <w:rPr>
          <w:bCs/>
        </w:rPr>
        <w:t>Tebliğ”de</w:t>
      </w:r>
      <w:proofErr w:type="spellEnd"/>
      <w:r w:rsidR="00171935" w:rsidRPr="00171935">
        <w:rPr>
          <w:bCs/>
        </w:rPr>
        <w:t xml:space="preserve"> belirtilen mali ortaklık tanımına uymadığından dolayı Körfez Tatil Beldesi Turistik Tesisler ve </w:t>
      </w:r>
      <w:proofErr w:type="spellStart"/>
      <w:r w:rsidR="00171935" w:rsidRPr="00171935">
        <w:rPr>
          <w:bCs/>
        </w:rPr>
        <w:t>Devremülk</w:t>
      </w:r>
      <w:proofErr w:type="spellEnd"/>
      <w:r w:rsidR="00171935" w:rsidRPr="00171935">
        <w:rPr>
          <w:bCs/>
        </w:rPr>
        <w:t xml:space="preserve"> İşletmeciliği San. Ve Tic. A.Ş. ve </w:t>
      </w:r>
      <w:proofErr w:type="spellStart"/>
      <w:r w:rsidR="00171935" w:rsidRPr="00171935">
        <w:rPr>
          <w:bCs/>
        </w:rPr>
        <w:t>Architecht</w:t>
      </w:r>
      <w:proofErr w:type="spellEnd"/>
      <w:r w:rsidR="00171935" w:rsidRPr="00171935">
        <w:rPr>
          <w:bCs/>
        </w:rPr>
        <w:t xml:space="preserve"> Bilişim Sistemleri ve Pazarlama </w:t>
      </w:r>
      <w:proofErr w:type="spellStart"/>
      <w:r w:rsidR="00171935" w:rsidRPr="00171935">
        <w:rPr>
          <w:bCs/>
        </w:rPr>
        <w:t>Tic</w:t>
      </w:r>
      <w:proofErr w:type="spellEnd"/>
      <w:r w:rsidR="00171935" w:rsidRPr="00171935">
        <w:rPr>
          <w:bCs/>
        </w:rPr>
        <w:t xml:space="preserve"> A.Ş bağlı ortaklıklarını konsolide etmemiştir.</w:t>
      </w:r>
    </w:p>
    <w:p w14:paraId="5F6EEED6" w14:textId="77777777" w:rsidR="00171935" w:rsidRPr="00171935" w:rsidRDefault="00171935" w:rsidP="00D227A9">
      <w:pPr>
        <w:autoSpaceDE w:val="0"/>
        <w:autoSpaceDN w:val="0"/>
        <w:adjustRightInd w:val="0"/>
        <w:ind w:hanging="567"/>
        <w:jc w:val="both"/>
        <w:rPr>
          <w:b/>
          <w:iCs/>
          <w:sz w:val="6"/>
        </w:rPr>
      </w:pPr>
    </w:p>
    <w:p w14:paraId="03732CD3" w14:textId="77777777" w:rsidR="00B936AB" w:rsidRPr="00171935" w:rsidRDefault="00DC1240" w:rsidP="00D227A9">
      <w:pPr>
        <w:autoSpaceDE w:val="0"/>
        <w:autoSpaceDN w:val="0"/>
        <w:adjustRightInd w:val="0"/>
        <w:ind w:hanging="567"/>
        <w:jc w:val="both"/>
        <w:rPr>
          <w:iCs/>
        </w:rPr>
      </w:pPr>
      <w:r w:rsidRPr="00171935">
        <w:rPr>
          <w:b/>
          <w:iCs/>
        </w:rPr>
        <w:t>1.8.2</w:t>
      </w:r>
      <w:r w:rsidR="00E253C8" w:rsidRPr="00171935">
        <w:rPr>
          <w:iCs/>
        </w:rPr>
        <w:tab/>
        <w:t>Bağlı ortaklıklara ilişkin bilgiler:</w:t>
      </w:r>
    </w:p>
    <w:p w14:paraId="3EB7F877" w14:textId="638EA71D" w:rsidR="0022571A" w:rsidRDefault="0022571A" w:rsidP="00B121AB">
      <w:pPr>
        <w:rPr>
          <w:lang w:eastAsia="tr-TR"/>
        </w:rPr>
      </w:pPr>
    </w:p>
    <w:tbl>
      <w:tblPr>
        <w:tblW w:w="9195" w:type="dxa"/>
        <w:tblCellMar>
          <w:left w:w="70" w:type="dxa"/>
          <w:right w:w="70" w:type="dxa"/>
        </w:tblCellMar>
        <w:tblLook w:val="04A0" w:firstRow="1" w:lastRow="0" w:firstColumn="1" w:lastColumn="0" w:noHBand="0" w:noVBand="1"/>
      </w:tblPr>
      <w:tblGrid>
        <w:gridCol w:w="279"/>
        <w:gridCol w:w="4000"/>
        <w:gridCol w:w="2126"/>
        <w:gridCol w:w="1418"/>
        <w:gridCol w:w="1372"/>
      </w:tblGrid>
      <w:tr w:rsidR="0022571A" w:rsidRPr="0022571A" w14:paraId="1B1BC3AF" w14:textId="77777777" w:rsidTr="0012097F">
        <w:trPr>
          <w:trHeight w:val="20"/>
        </w:trPr>
        <w:tc>
          <w:tcPr>
            <w:tcW w:w="2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AC466" w14:textId="2BFE63AF" w:rsidR="0022571A" w:rsidRPr="0022571A" w:rsidRDefault="0022571A" w:rsidP="0022571A">
            <w:pPr>
              <w:rPr>
                <w:sz w:val="18"/>
                <w:szCs w:val="18"/>
                <w:lang w:eastAsia="tr-TR"/>
              </w:rPr>
            </w:pPr>
          </w:p>
        </w:tc>
        <w:tc>
          <w:tcPr>
            <w:tcW w:w="4000" w:type="dxa"/>
            <w:tcBorders>
              <w:top w:val="single" w:sz="4" w:space="0" w:color="auto"/>
              <w:left w:val="nil"/>
              <w:bottom w:val="single" w:sz="4" w:space="0" w:color="auto"/>
              <w:right w:val="single" w:sz="4" w:space="0" w:color="auto"/>
            </w:tcBorders>
            <w:shd w:val="clear" w:color="auto" w:fill="auto"/>
            <w:vAlign w:val="center"/>
            <w:hideMark/>
          </w:tcPr>
          <w:p w14:paraId="4C7D67C1" w14:textId="77777777" w:rsidR="0022571A" w:rsidRPr="0022571A" w:rsidRDefault="0022571A" w:rsidP="0022571A">
            <w:pPr>
              <w:rPr>
                <w:b/>
                <w:bCs/>
                <w:sz w:val="18"/>
                <w:szCs w:val="18"/>
                <w:lang w:eastAsia="tr-TR"/>
              </w:rPr>
            </w:pPr>
            <w:r w:rsidRPr="0022571A">
              <w:rPr>
                <w:b/>
                <w:bCs/>
                <w:sz w:val="18"/>
                <w:szCs w:val="18"/>
                <w:lang w:eastAsia="tr-TR"/>
              </w:rPr>
              <w:t>Unvanı</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20223C5" w14:textId="77777777" w:rsidR="0022571A" w:rsidRPr="0022571A" w:rsidRDefault="0022571A" w:rsidP="0022571A">
            <w:pPr>
              <w:jc w:val="right"/>
              <w:rPr>
                <w:b/>
                <w:bCs/>
                <w:sz w:val="18"/>
                <w:szCs w:val="18"/>
                <w:lang w:eastAsia="tr-TR"/>
              </w:rPr>
            </w:pPr>
            <w:r w:rsidRPr="0022571A">
              <w:rPr>
                <w:b/>
                <w:bCs/>
                <w:sz w:val="18"/>
                <w:szCs w:val="18"/>
                <w:lang w:eastAsia="tr-TR"/>
              </w:rPr>
              <w:t xml:space="preserve">Adres </w:t>
            </w:r>
            <w:proofErr w:type="gramStart"/>
            <w:r w:rsidRPr="0022571A">
              <w:rPr>
                <w:b/>
                <w:bCs/>
                <w:sz w:val="18"/>
                <w:szCs w:val="18"/>
                <w:lang w:eastAsia="tr-TR"/>
              </w:rPr>
              <w:t>( Şehir</w:t>
            </w:r>
            <w:proofErr w:type="gramEnd"/>
            <w:r w:rsidRPr="0022571A">
              <w:rPr>
                <w:b/>
                <w:bCs/>
                <w:sz w:val="18"/>
                <w:szCs w:val="18"/>
                <w:lang w:eastAsia="tr-TR"/>
              </w:rPr>
              <w:t>/Ülke)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722E913" w14:textId="77777777" w:rsidR="0022571A" w:rsidRPr="0022571A" w:rsidRDefault="0022571A" w:rsidP="0022571A">
            <w:pPr>
              <w:jc w:val="right"/>
              <w:rPr>
                <w:b/>
                <w:bCs/>
                <w:sz w:val="18"/>
                <w:szCs w:val="18"/>
                <w:lang w:eastAsia="tr-TR"/>
              </w:rPr>
            </w:pPr>
            <w:r w:rsidRPr="0022571A">
              <w:rPr>
                <w:b/>
                <w:bCs/>
                <w:sz w:val="18"/>
                <w:szCs w:val="18"/>
                <w:lang w:eastAsia="tr-TR"/>
              </w:rPr>
              <w:t xml:space="preserve">Banka'nın pay oranı-farklıysa oy </w:t>
            </w:r>
            <w:proofErr w:type="spellStart"/>
            <w:proofErr w:type="gramStart"/>
            <w:r w:rsidRPr="0022571A">
              <w:rPr>
                <w:b/>
                <w:bCs/>
                <w:sz w:val="18"/>
                <w:szCs w:val="18"/>
                <w:lang w:eastAsia="tr-TR"/>
              </w:rPr>
              <w:t>ornaı</w:t>
            </w:r>
            <w:proofErr w:type="spellEnd"/>
            <w:r w:rsidRPr="0022571A">
              <w:rPr>
                <w:b/>
                <w:bCs/>
                <w:sz w:val="18"/>
                <w:szCs w:val="18"/>
                <w:lang w:eastAsia="tr-TR"/>
              </w:rPr>
              <w:t>(</w:t>
            </w:r>
            <w:proofErr w:type="gramEnd"/>
            <w:r w:rsidRPr="0022571A">
              <w:rPr>
                <w:b/>
                <w:bCs/>
                <w:sz w:val="18"/>
                <w:szCs w:val="18"/>
                <w:lang w:eastAsia="tr-TR"/>
              </w:rPr>
              <w:t>%)</w:t>
            </w:r>
          </w:p>
        </w:tc>
        <w:tc>
          <w:tcPr>
            <w:tcW w:w="1372" w:type="dxa"/>
            <w:tcBorders>
              <w:top w:val="single" w:sz="4" w:space="0" w:color="auto"/>
              <w:left w:val="nil"/>
              <w:bottom w:val="single" w:sz="4" w:space="0" w:color="auto"/>
              <w:right w:val="single" w:sz="4" w:space="0" w:color="auto"/>
            </w:tcBorders>
            <w:shd w:val="clear" w:color="auto" w:fill="auto"/>
            <w:vAlign w:val="center"/>
            <w:hideMark/>
          </w:tcPr>
          <w:p w14:paraId="015453B4" w14:textId="77777777" w:rsidR="0022571A" w:rsidRPr="0022571A" w:rsidRDefault="0022571A" w:rsidP="0022571A">
            <w:pPr>
              <w:jc w:val="right"/>
              <w:rPr>
                <w:b/>
                <w:bCs/>
                <w:sz w:val="18"/>
                <w:szCs w:val="18"/>
                <w:lang w:eastAsia="tr-TR"/>
              </w:rPr>
            </w:pPr>
            <w:r w:rsidRPr="0022571A">
              <w:rPr>
                <w:b/>
                <w:bCs/>
                <w:sz w:val="18"/>
                <w:szCs w:val="18"/>
                <w:lang w:eastAsia="tr-TR"/>
              </w:rPr>
              <w:t>Banka risk grubu pay oranı (%)</w:t>
            </w:r>
          </w:p>
        </w:tc>
      </w:tr>
      <w:tr w:rsidR="0022571A" w:rsidRPr="0022571A" w14:paraId="07F58AA4" w14:textId="77777777" w:rsidTr="00A823BA">
        <w:trPr>
          <w:trHeight w:val="20"/>
        </w:trPr>
        <w:tc>
          <w:tcPr>
            <w:tcW w:w="279" w:type="dxa"/>
            <w:tcBorders>
              <w:top w:val="nil"/>
              <w:left w:val="single" w:sz="4" w:space="0" w:color="auto"/>
              <w:bottom w:val="single" w:sz="4" w:space="0" w:color="auto"/>
              <w:right w:val="single" w:sz="4" w:space="0" w:color="auto"/>
            </w:tcBorders>
            <w:shd w:val="clear" w:color="auto" w:fill="auto"/>
            <w:vAlign w:val="center"/>
            <w:hideMark/>
          </w:tcPr>
          <w:p w14:paraId="132ED942" w14:textId="77777777" w:rsidR="0022571A" w:rsidRPr="0022571A" w:rsidRDefault="0022571A" w:rsidP="0022571A">
            <w:pPr>
              <w:rPr>
                <w:sz w:val="18"/>
                <w:szCs w:val="18"/>
                <w:lang w:eastAsia="tr-TR"/>
              </w:rPr>
            </w:pPr>
            <w:r w:rsidRPr="0022571A">
              <w:rPr>
                <w:sz w:val="18"/>
                <w:szCs w:val="18"/>
                <w:lang w:eastAsia="tr-TR"/>
              </w:rPr>
              <w:t>1</w:t>
            </w:r>
          </w:p>
        </w:tc>
        <w:tc>
          <w:tcPr>
            <w:tcW w:w="4000" w:type="dxa"/>
            <w:tcBorders>
              <w:top w:val="nil"/>
              <w:left w:val="nil"/>
              <w:bottom w:val="single" w:sz="4" w:space="0" w:color="auto"/>
              <w:right w:val="single" w:sz="4" w:space="0" w:color="auto"/>
            </w:tcBorders>
            <w:shd w:val="clear" w:color="auto" w:fill="auto"/>
            <w:vAlign w:val="center"/>
            <w:hideMark/>
          </w:tcPr>
          <w:p w14:paraId="07517F4D" w14:textId="77777777" w:rsidR="0022571A" w:rsidRPr="0022571A" w:rsidRDefault="0022571A" w:rsidP="0022571A">
            <w:pPr>
              <w:rPr>
                <w:sz w:val="16"/>
                <w:szCs w:val="16"/>
                <w:lang w:eastAsia="tr-TR"/>
              </w:rPr>
            </w:pPr>
            <w:r w:rsidRPr="0022571A">
              <w:rPr>
                <w:sz w:val="16"/>
                <w:szCs w:val="16"/>
                <w:lang w:eastAsia="tr-TR"/>
              </w:rPr>
              <w:t xml:space="preserve">Körfez Tatil Beldesi Turistik Tesisler ve </w:t>
            </w:r>
            <w:proofErr w:type="spellStart"/>
            <w:r w:rsidRPr="0022571A">
              <w:rPr>
                <w:sz w:val="16"/>
                <w:szCs w:val="16"/>
                <w:lang w:eastAsia="tr-TR"/>
              </w:rPr>
              <w:t>Devremülk</w:t>
            </w:r>
            <w:proofErr w:type="spellEnd"/>
            <w:r w:rsidRPr="0022571A">
              <w:rPr>
                <w:sz w:val="16"/>
                <w:szCs w:val="16"/>
                <w:lang w:eastAsia="tr-TR"/>
              </w:rPr>
              <w:t xml:space="preserve"> İşletmeciliği San.ve Tic. A.Ş. (**)</w:t>
            </w:r>
          </w:p>
        </w:tc>
        <w:tc>
          <w:tcPr>
            <w:tcW w:w="2126" w:type="dxa"/>
            <w:tcBorders>
              <w:top w:val="nil"/>
              <w:left w:val="nil"/>
              <w:bottom w:val="single" w:sz="4" w:space="0" w:color="auto"/>
              <w:right w:val="single" w:sz="4" w:space="0" w:color="auto"/>
            </w:tcBorders>
            <w:shd w:val="clear" w:color="auto" w:fill="auto"/>
            <w:vAlign w:val="bottom"/>
            <w:hideMark/>
          </w:tcPr>
          <w:p w14:paraId="5C8D5F49" w14:textId="77777777" w:rsidR="0022571A" w:rsidRPr="0022571A" w:rsidRDefault="0022571A" w:rsidP="00A823BA">
            <w:pPr>
              <w:jc w:val="right"/>
              <w:rPr>
                <w:sz w:val="16"/>
                <w:szCs w:val="16"/>
                <w:lang w:eastAsia="tr-TR"/>
              </w:rPr>
            </w:pPr>
            <w:r w:rsidRPr="0022571A">
              <w:rPr>
                <w:sz w:val="16"/>
                <w:szCs w:val="16"/>
                <w:lang w:eastAsia="tr-TR"/>
              </w:rPr>
              <w:t>İstanbul/Türkiye</w:t>
            </w:r>
          </w:p>
        </w:tc>
        <w:tc>
          <w:tcPr>
            <w:tcW w:w="1418" w:type="dxa"/>
            <w:tcBorders>
              <w:top w:val="nil"/>
              <w:left w:val="nil"/>
              <w:bottom w:val="single" w:sz="4" w:space="0" w:color="auto"/>
              <w:right w:val="single" w:sz="4" w:space="0" w:color="auto"/>
            </w:tcBorders>
            <w:shd w:val="clear" w:color="auto" w:fill="auto"/>
            <w:vAlign w:val="bottom"/>
            <w:hideMark/>
          </w:tcPr>
          <w:p w14:paraId="368D5F74" w14:textId="77777777" w:rsidR="0022571A" w:rsidRPr="0022571A" w:rsidRDefault="0022571A" w:rsidP="00A823BA">
            <w:pPr>
              <w:jc w:val="right"/>
              <w:rPr>
                <w:sz w:val="16"/>
                <w:szCs w:val="16"/>
                <w:lang w:eastAsia="tr-TR"/>
              </w:rPr>
            </w:pPr>
            <w:r w:rsidRPr="0022571A">
              <w:rPr>
                <w:sz w:val="16"/>
                <w:szCs w:val="16"/>
                <w:lang w:eastAsia="tr-TR"/>
              </w:rPr>
              <w:t>99.99</w:t>
            </w:r>
          </w:p>
        </w:tc>
        <w:tc>
          <w:tcPr>
            <w:tcW w:w="1372" w:type="dxa"/>
            <w:tcBorders>
              <w:top w:val="nil"/>
              <w:left w:val="nil"/>
              <w:bottom w:val="single" w:sz="4" w:space="0" w:color="auto"/>
              <w:right w:val="single" w:sz="4" w:space="0" w:color="auto"/>
            </w:tcBorders>
            <w:shd w:val="clear" w:color="auto" w:fill="auto"/>
            <w:vAlign w:val="bottom"/>
            <w:hideMark/>
          </w:tcPr>
          <w:p w14:paraId="6893C4E6" w14:textId="77777777" w:rsidR="0022571A" w:rsidRPr="0022571A" w:rsidRDefault="0022571A" w:rsidP="00A823BA">
            <w:pPr>
              <w:jc w:val="right"/>
              <w:rPr>
                <w:sz w:val="16"/>
                <w:szCs w:val="16"/>
                <w:lang w:eastAsia="tr-TR"/>
              </w:rPr>
            </w:pPr>
            <w:r w:rsidRPr="0022571A">
              <w:rPr>
                <w:sz w:val="16"/>
                <w:szCs w:val="16"/>
                <w:lang w:eastAsia="tr-TR"/>
              </w:rPr>
              <w:t>99.99</w:t>
            </w:r>
          </w:p>
        </w:tc>
      </w:tr>
      <w:tr w:rsidR="0022571A" w:rsidRPr="0022571A" w14:paraId="51E76403" w14:textId="77777777" w:rsidTr="00A823BA">
        <w:trPr>
          <w:trHeight w:val="20"/>
        </w:trPr>
        <w:tc>
          <w:tcPr>
            <w:tcW w:w="279" w:type="dxa"/>
            <w:tcBorders>
              <w:top w:val="nil"/>
              <w:left w:val="single" w:sz="4" w:space="0" w:color="auto"/>
              <w:bottom w:val="single" w:sz="4" w:space="0" w:color="auto"/>
              <w:right w:val="single" w:sz="4" w:space="0" w:color="auto"/>
            </w:tcBorders>
            <w:shd w:val="clear" w:color="auto" w:fill="auto"/>
            <w:vAlign w:val="center"/>
            <w:hideMark/>
          </w:tcPr>
          <w:p w14:paraId="71D47C4F" w14:textId="77777777" w:rsidR="0022571A" w:rsidRPr="0022571A" w:rsidRDefault="0022571A" w:rsidP="0022571A">
            <w:pPr>
              <w:rPr>
                <w:sz w:val="18"/>
                <w:szCs w:val="18"/>
                <w:lang w:eastAsia="tr-TR"/>
              </w:rPr>
            </w:pPr>
            <w:r w:rsidRPr="0022571A">
              <w:rPr>
                <w:sz w:val="18"/>
                <w:szCs w:val="18"/>
                <w:lang w:eastAsia="tr-TR"/>
              </w:rPr>
              <w:t>2</w:t>
            </w:r>
          </w:p>
        </w:tc>
        <w:tc>
          <w:tcPr>
            <w:tcW w:w="4000" w:type="dxa"/>
            <w:tcBorders>
              <w:top w:val="nil"/>
              <w:left w:val="nil"/>
              <w:bottom w:val="single" w:sz="4" w:space="0" w:color="auto"/>
              <w:right w:val="single" w:sz="4" w:space="0" w:color="auto"/>
            </w:tcBorders>
            <w:shd w:val="clear" w:color="auto" w:fill="auto"/>
            <w:vAlign w:val="center"/>
            <w:hideMark/>
          </w:tcPr>
          <w:p w14:paraId="7FB1CE84" w14:textId="77777777" w:rsidR="0022571A" w:rsidRPr="0022571A" w:rsidRDefault="0022571A" w:rsidP="0022571A">
            <w:pPr>
              <w:rPr>
                <w:sz w:val="16"/>
                <w:szCs w:val="16"/>
                <w:lang w:eastAsia="tr-TR"/>
              </w:rPr>
            </w:pPr>
            <w:r w:rsidRPr="0022571A">
              <w:rPr>
                <w:sz w:val="16"/>
                <w:szCs w:val="16"/>
                <w:lang w:eastAsia="tr-TR"/>
              </w:rPr>
              <w:t>Körfez Gayrimenkul Yatırım Ortaklığı A.Ş.</w:t>
            </w:r>
          </w:p>
        </w:tc>
        <w:tc>
          <w:tcPr>
            <w:tcW w:w="2126" w:type="dxa"/>
            <w:tcBorders>
              <w:top w:val="nil"/>
              <w:left w:val="nil"/>
              <w:bottom w:val="single" w:sz="4" w:space="0" w:color="auto"/>
              <w:right w:val="single" w:sz="4" w:space="0" w:color="auto"/>
            </w:tcBorders>
            <w:shd w:val="clear" w:color="auto" w:fill="auto"/>
            <w:vAlign w:val="bottom"/>
            <w:hideMark/>
          </w:tcPr>
          <w:p w14:paraId="634CACD7" w14:textId="77777777" w:rsidR="0022571A" w:rsidRPr="0022571A" w:rsidRDefault="0022571A" w:rsidP="00A823BA">
            <w:pPr>
              <w:jc w:val="right"/>
              <w:rPr>
                <w:sz w:val="16"/>
                <w:szCs w:val="16"/>
                <w:lang w:eastAsia="tr-TR"/>
              </w:rPr>
            </w:pPr>
            <w:r w:rsidRPr="0022571A">
              <w:rPr>
                <w:sz w:val="16"/>
                <w:szCs w:val="16"/>
                <w:lang w:eastAsia="tr-TR"/>
              </w:rPr>
              <w:t>İstanbul/Türkiye</w:t>
            </w:r>
          </w:p>
        </w:tc>
        <w:tc>
          <w:tcPr>
            <w:tcW w:w="1418" w:type="dxa"/>
            <w:tcBorders>
              <w:top w:val="nil"/>
              <w:left w:val="nil"/>
              <w:bottom w:val="single" w:sz="4" w:space="0" w:color="auto"/>
              <w:right w:val="single" w:sz="4" w:space="0" w:color="auto"/>
            </w:tcBorders>
            <w:shd w:val="clear" w:color="auto" w:fill="auto"/>
            <w:vAlign w:val="bottom"/>
            <w:hideMark/>
          </w:tcPr>
          <w:p w14:paraId="0F8F9CEF" w14:textId="77777777" w:rsidR="0022571A" w:rsidRPr="0022571A" w:rsidRDefault="0022571A" w:rsidP="00A823BA">
            <w:pPr>
              <w:jc w:val="right"/>
              <w:rPr>
                <w:sz w:val="16"/>
                <w:szCs w:val="16"/>
                <w:lang w:eastAsia="tr-TR"/>
              </w:rPr>
            </w:pPr>
            <w:r w:rsidRPr="0022571A">
              <w:rPr>
                <w:sz w:val="16"/>
                <w:szCs w:val="16"/>
                <w:lang w:eastAsia="tr-TR"/>
              </w:rPr>
              <w:t>75.00</w:t>
            </w:r>
          </w:p>
        </w:tc>
        <w:tc>
          <w:tcPr>
            <w:tcW w:w="1372" w:type="dxa"/>
            <w:tcBorders>
              <w:top w:val="nil"/>
              <w:left w:val="nil"/>
              <w:bottom w:val="single" w:sz="4" w:space="0" w:color="auto"/>
              <w:right w:val="single" w:sz="4" w:space="0" w:color="auto"/>
            </w:tcBorders>
            <w:shd w:val="clear" w:color="auto" w:fill="auto"/>
            <w:vAlign w:val="bottom"/>
            <w:hideMark/>
          </w:tcPr>
          <w:p w14:paraId="138434B9" w14:textId="77777777" w:rsidR="0022571A" w:rsidRPr="0022571A" w:rsidRDefault="0022571A" w:rsidP="00A823BA">
            <w:pPr>
              <w:jc w:val="right"/>
              <w:rPr>
                <w:sz w:val="16"/>
                <w:szCs w:val="16"/>
                <w:lang w:eastAsia="tr-TR"/>
              </w:rPr>
            </w:pPr>
            <w:r w:rsidRPr="0022571A">
              <w:rPr>
                <w:sz w:val="16"/>
                <w:szCs w:val="16"/>
                <w:lang w:eastAsia="tr-TR"/>
              </w:rPr>
              <w:t>83.26</w:t>
            </w:r>
          </w:p>
        </w:tc>
      </w:tr>
      <w:tr w:rsidR="0022571A" w:rsidRPr="0022571A" w14:paraId="06CCC130" w14:textId="77777777" w:rsidTr="0012097F">
        <w:trPr>
          <w:trHeight w:val="20"/>
        </w:trPr>
        <w:tc>
          <w:tcPr>
            <w:tcW w:w="279" w:type="dxa"/>
            <w:tcBorders>
              <w:top w:val="nil"/>
              <w:left w:val="single" w:sz="4" w:space="0" w:color="auto"/>
              <w:bottom w:val="single" w:sz="4" w:space="0" w:color="auto"/>
              <w:right w:val="single" w:sz="4" w:space="0" w:color="auto"/>
            </w:tcBorders>
            <w:shd w:val="clear" w:color="auto" w:fill="auto"/>
            <w:vAlign w:val="center"/>
            <w:hideMark/>
          </w:tcPr>
          <w:p w14:paraId="34F4B9E2" w14:textId="77777777" w:rsidR="0022571A" w:rsidRPr="0022571A" w:rsidRDefault="0022571A" w:rsidP="0022571A">
            <w:pPr>
              <w:rPr>
                <w:sz w:val="18"/>
                <w:szCs w:val="18"/>
                <w:lang w:eastAsia="tr-TR"/>
              </w:rPr>
            </w:pPr>
            <w:r w:rsidRPr="0022571A">
              <w:rPr>
                <w:sz w:val="18"/>
                <w:szCs w:val="18"/>
                <w:lang w:eastAsia="tr-TR"/>
              </w:rPr>
              <w:t>3</w:t>
            </w:r>
          </w:p>
        </w:tc>
        <w:tc>
          <w:tcPr>
            <w:tcW w:w="4000" w:type="dxa"/>
            <w:tcBorders>
              <w:top w:val="nil"/>
              <w:left w:val="nil"/>
              <w:bottom w:val="single" w:sz="4" w:space="0" w:color="auto"/>
              <w:right w:val="single" w:sz="4" w:space="0" w:color="auto"/>
            </w:tcBorders>
            <w:shd w:val="clear" w:color="auto" w:fill="auto"/>
            <w:vAlign w:val="center"/>
            <w:hideMark/>
          </w:tcPr>
          <w:p w14:paraId="2B8BD112" w14:textId="77777777" w:rsidR="0022571A" w:rsidRPr="0022571A" w:rsidRDefault="0022571A" w:rsidP="0022571A">
            <w:pPr>
              <w:rPr>
                <w:sz w:val="16"/>
                <w:szCs w:val="16"/>
                <w:lang w:eastAsia="tr-TR"/>
              </w:rPr>
            </w:pPr>
            <w:r w:rsidRPr="0022571A">
              <w:rPr>
                <w:sz w:val="16"/>
                <w:szCs w:val="16"/>
                <w:lang w:eastAsia="tr-TR"/>
              </w:rPr>
              <w:t>KT Sukuk Varlık Kiralama A.Ş.</w:t>
            </w:r>
          </w:p>
        </w:tc>
        <w:tc>
          <w:tcPr>
            <w:tcW w:w="2126" w:type="dxa"/>
            <w:tcBorders>
              <w:top w:val="nil"/>
              <w:left w:val="nil"/>
              <w:bottom w:val="single" w:sz="4" w:space="0" w:color="auto"/>
              <w:right w:val="single" w:sz="4" w:space="0" w:color="auto"/>
            </w:tcBorders>
            <w:shd w:val="clear" w:color="auto" w:fill="auto"/>
            <w:vAlign w:val="center"/>
            <w:hideMark/>
          </w:tcPr>
          <w:p w14:paraId="2DE05B55" w14:textId="77777777" w:rsidR="0022571A" w:rsidRPr="0022571A" w:rsidRDefault="0022571A" w:rsidP="0022571A">
            <w:pPr>
              <w:jc w:val="right"/>
              <w:rPr>
                <w:sz w:val="16"/>
                <w:szCs w:val="16"/>
                <w:lang w:eastAsia="tr-TR"/>
              </w:rPr>
            </w:pPr>
            <w:r w:rsidRPr="0022571A">
              <w:rPr>
                <w:sz w:val="16"/>
                <w:szCs w:val="16"/>
                <w:lang w:eastAsia="tr-TR"/>
              </w:rPr>
              <w:t>İstanbul/Türkiye</w:t>
            </w:r>
          </w:p>
        </w:tc>
        <w:tc>
          <w:tcPr>
            <w:tcW w:w="1418" w:type="dxa"/>
            <w:tcBorders>
              <w:top w:val="nil"/>
              <w:left w:val="nil"/>
              <w:bottom w:val="single" w:sz="4" w:space="0" w:color="auto"/>
              <w:right w:val="single" w:sz="4" w:space="0" w:color="auto"/>
            </w:tcBorders>
            <w:shd w:val="clear" w:color="auto" w:fill="auto"/>
            <w:vAlign w:val="center"/>
            <w:hideMark/>
          </w:tcPr>
          <w:p w14:paraId="131CA3C6" w14:textId="77777777" w:rsidR="0022571A" w:rsidRPr="0022571A" w:rsidRDefault="0022571A" w:rsidP="0022571A">
            <w:pPr>
              <w:jc w:val="right"/>
              <w:rPr>
                <w:sz w:val="16"/>
                <w:szCs w:val="16"/>
                <w:lang w:eastAsia="tr-TR"/>
              </w:rPr>
            </w:pPr>
            <w:r w:rsidRPr="0022571A">
              <w:rPr>
                <w:sz w:val="16"/>
                <w:szCs w:val="16"/>
                <w:lang w:eastAsia="tr-TR"/>
              </w:rPr>
              <w:t>100.00</w:t>
            </w:r>
          </w:p>
        </w:tc>
        <w:tc>
          <w:tcPr>
            <w:tcW w:w="1372" w:type="dxa"/>
            <w:tcBorders>
              <w:top w:val="nil"/>
              <w:left w:val="nil"/>
              <w:bottom w:val="single" w:sz="4" w:space="0" w:color="auto"/>
              <w:right w:val="single" w:sz="4" w:space="0" w:color="auto"/>
            </w:tcBorders>
            <w:shd w:val="clear" w:color="auto" w:fill="auto"/>
            <w:vAlign w:val="center"/>
            <w:hideMark/>
          </w:tcPr>
          <w:p w14:paraId="4CC398E1" w14:textId="77777777" w:rsidR="0022571A" w:rsidRPr="0022571A" w:rsidRDefault="0022571A" w:rsidP="0022571A">
            <w:pPr>
              <w:jc w:val="right"/>
              <w:rPr>
                <w:sz w:val="16"/>
                <w:szCs w:val="16"/>
                <w:lang w:eastAsia="tr-TR"/>
              </w:rPr>
            </w:pPr>
            <w:r w:rsidRPr="0022571A">
              <w:rPr>
                <w:sz w:val="16"/>
                <w:szCs w:val="16"/>
                <w:lang w:eastAsia="tr-TR"/>
              </w:rPr>
              <w:t>100.00</w:t>
            </w:r>
          </w:p>
        </w:tc>
      </w:tr>
      <w:tr w:rsidR="0022571A" w:rsidRPr="0022571A" w14:paraId="0DB7369B" w14:textId="77777777" w:rsidTr="0012097F">
        <w:trPr>
          <w:trHeight w:val="20"/>
        </w:trPr>
        <w:tc>
          <w:tcPr>
            <w:tcW w:w="279" w:type="dxa"/>
            <w:tcBorders>
              <w:top w:val="nil"/>
              <w:left w:val="single" w:sz="4" w:space="0" w:color="auto"/>
              <w:bottom w:val="single" w:sz="4" w:space="0" w:color="auto"/>
              <w:right w:val="single" w:sz="4" w:space="0" w:color="auto"/>
            </w:tcBorders>
            <w:shd w:val="clear" w:color="auto" w:fill="auto"/>
            <w:vAlign w:val="center"/>
            <w:hideMark/>
          </w:tcPr>
          <w:p w14:paraId="781C12EB" w14:textId="77777777" w:rsidR="0022571A" w:rsidRPr="0022571A" w:rsidRDefault="0022571A" w:rsidP="0022571A">
            <w:pPr>
              <w:rPr>
                <w:sz w:val="18"/>
                <w:szCs w:val="18"/>
                <w:lang w:eastAsia="tr-TR"/>
              </w:rPr>
            </w:pPr>
            <w:r w:rsidRPr="0022571A">
              <w:rPr>
                <w:sz w:val="18"/>
                <w:szCs w:val="18"/>
                <w:lang w:eastAsia="tr-TR"/>
              </w:rPr>
              <w:t>4</w:t>
            </w:r>
          </w:p>
        </w:tc>
        <w:tc>
          <w:tcPr>
            <w:tcW w:w="4000" w:type="dxa"/>
            <w:tcBorders>
              <w:top w:val="nil"/>
              <w:left w:val="nil"/>
              <w:bottom w:val="single" w:sz="4" w:space="0" w:color="auto"/>
              <w:right w:val="single" w:sz="4" w:space="0" w:color="auto"/>
            </w:tcBorders>
            <w:shd w:val="clear" w:color="auto" w:fill="auto"/>
            <w:vAlign w:val="center"/>
            <w:hideMark/>
          </w:tcPr>
          <w:p w14:paraId="680EC252" w14:textId="77777777" w:rsidR="0022571A" w:rsidRPr="0022571A" w:rsidRDefault="0022571A" w:rsidP="0022571A">
            <w:pPr>
              <w:rPr>
                <w:sz w:val="16"/>
                <w:szCs w:val="16"/>
                <w:lang w:eastAsia="tr-TR"/>
              </w:rPr>
            </w:pPr>
            <w:r w:rsidRPr="0022571A">
              <w:rPr>
                <w:sz w:val="16"/>
                <w:szCs w:val="16"/>
                <w:lang w:eastAsia="tr-TR"/>
              </w:rPr>
              <w:t>KT Kira Sertifikaları Varlık Kiralama A.Ş.</w:t>
            </w:r>
          </w:p>
        </w:tc>
        <w:tc>
          <w:tcPr>
            <w:tcW w:w="2126" w:type="dxa"/>
            <w:tcBorders>
              <w:top w:val="nil"/>
              <w:left w:val="nil"/>
              <w:bottom w:val="single" w:sz="4" w:space="0" w:color="auto"/>
              <w:right w:val="single" w:sz="4" w:space="0" w:color="auto"/>
            </w:tcBorders>
            <w:shd w:val="clear" w:color="auto" w:fill="auto"/>
            <w:vAlign w:val="center"/>
            <w:hideMark/>
          </w:tcPr>
          <w:p w14:paraId="1941B4DC" w14:textId="77777777" w:rsidR="0022571A" w:rsidRPr="0022571A" w:rsidRDefault="0022571A" w:rsidP="0022571A">
            <w:pPr>
              <w:jc w:val="right"/>
              <w:rPr>
                <w:sz w:val="16"/>
                <w:szCs w:val="16"/>
                <w:lang w:eastAsia="tr-TR"/>
              </w:rPr>
            </w:pPr>
            <w:r w:rsidRPr="0022571A">
              <w:rPr>
                <w:sz w:val="16"/>
                <w:szCs w:val="16"/>
                <w:lang w:eastAsia="tr-TR"/>
              </w:rPr>
              <w:t>İstanbul/Türkiye</w:t>
            </w:r>
          </w:p>
        </w:tc>
        <w:tc>
          <w:tcPr>
            <w:tcW w:w="1418" w:type="dxa"/>
            <w:tcBorders>
              <w:top w:val="nil"/>
              <w:left w:val="nil"/>
              <w:bottom w:val="single" w:sz="4" w:space="0" w:color="auto"/>
              <w:right w:val="single" w:sz="4" w:space="0" w:color="auto"/>
            </w:tcBorders>
            <w:shd w:val="clear" w:color="auto" w:fill="auto"/>
            <w:vAlign w:val="center"/>
            <w:hideMark/>
          </w:tcPr>
          <w:p w14:paraId="08C41313" w14:textId="77777777" w:rsidR="0022571A" w:rsidRPr="0022571A" w:rsidRDefault="0022571A" w:rsidP="0022571A">
            <w:pPr>
              <w:jc w:val="right"/>
              <w:rPr>
                <w:sz w:val="16"/>
                <w:szCs w:val="16"/>
                <w:lang w:eastAsia="tr-TR"/>
              </w:rPr>
            </w:pPr>
            <w:r w:rsidRPr="0022571A">
              <w:rPr>
                <w:sz w:val="16"/>
                <w:szCs w:val="16"/>
                <w:lang w:eastAsia="tr-TR"/>
              </w:rPr>
              <w:t>100.00</w:t>
            </w:r>
          </w:p>
        </w:tc>
        <w:tc>
          <w:tcPr>
            <w:tcW w:w="1372" w:type="dxa"/>
            <w:tcBorders>
              <w:top w:val="nil"/>
              <w:left w:val="nil"/>
              <w:bottom w:val="single" w:sz="4" w:space="0" w:color="auto"/>
              <w:right w:val="single" w:sz="4" w:space="0" w:color="auto"/>
            </w:tcBorders>
            <w:shd w:val="clear" w:color="auto" w:fill="auto"/>
            <w:vAlign w:val="center"/>
            <w:hideMark/>
          </w:tcPr>
          <w:p w14:paraId="651C6763" w14:textId="77777777" w:rsidR="0022571A" w:rsidRPr="0022571A" w:rsidRDefault="0022571A" w:rsidP="0022571A">
            <w:pPr>
              <w:jc w:val="right"/>
              <w:rPr>
                <w:sz w:val="16"/>
                <w:szCs w:val="16"/>
                <w:lang w:eastAsia="tr-TR"/>
              </w:rPr>
            </w:pPr>
            <w:r w:rsidRPr="0022571A">
              <w:rPr>
                <w:sz w:val="16"/>
                <w:szCs w:val="16"/>
                <w:lang w:eastAsia="tr-TR"/>
              </w:rPr>
              <w:t>100.00</w:t>
            </w:r>
          </w:p>
        </w:tc>
      </w:tr>
      <w:tr w:rsidR="0022571A" w:rsidRPr="0022571A" w14:paraId="3C947FAB" w14:textId="77777777" w:rsidTr="0012097F">
        <w:trPr>
          <w:trHeight w:val="20"/>
        </w:trPr>
        <w:tc>
          <w:tcPr>
            <w:tcW w:w="279" w:type="dxa"/>
            <w:tcBorders>
              <w:top w:val="nil"/>
              <w:left w:val="single" w:sz="4" w:space="0" w:color="auto"/>
              <w:bottom w:val="single" w:sz="4" w:space="0" w:color="auto"/>
              <w:right w:val="single" w:sz="4" w:space="0" w:color="auto"/>
            </w:tcBorders>
            <w:shd w:val="clear" w:color="auto" w:fill="auto"/>
            <w:vAlign w:val="center"/>
            <w:hideMark/>
          </w:tcPr>
          <w:p w14:paraId="48B69287" w14:textId="77777777" w:rsidR="0022571A" w:rsidRPr="0022571A" w:rsidRDefault="0022571A" w:rsidP="0022571A">
            <w:pPr>
              <w:rPr>
                <w:sz w:val="18"/>
                <w:szCs w:val="18"/>
                <w:lang w:eastAsia="tr-TR"/>
              </w:rPr>
            </w:pPr>
            <w:r w:rsidRPr="0022571A">
              <w:rPr>
                <w:sz w:val="18"/>
                <w:szCs w:val="18"/>
                <w:lang w:eastAsia="tr-TR"/>
              </w:rPr>
              <w:t>5</w:t>
            </w:r>
          </w:p>
        </w:tc>
        <w:tc>
          <w:tcPr>
            <w:tcW w:w="4000" w:type="dxa"/>
            <w:tcBorders>
              <w:top w:val="nil"/>
              <w:left w:val="nil"/>
              <w:bottom w:val="single" w:sz="4" w:space="0" w:color="auto"/>
              <w:right w:val="single" w:sz="4" w:space="0" w:color="auto"/>
            </w:tcBorders>
            <w:shd w:val="clear" w:color="auto" w:fill="auto"/>
            <w:vAlign w:val="center"/>
            <w:hideMark/>
          </w:tcPr>
          <w:p w14:paraId="1F20240E" w14:textId="77777777" w:rsidR="0022571A" w:rsidRPr="0022571A" w:rsidRDefault="0022571A" w:rsidP="0022571A">
            <w:pPr>
              <w:rPr>
                <w:sz w:val="16"/>
                <w:szCs w:val="16"/>
                <w:lang w:eastAsia="tr-TR"/>
              </w:rPr>
            </w:pPr>
            <w:r w:rsidRPr="0022571A">
              <w:rPr>
                <w:sz w:val="16"/>
                <w:szCs w:val="16"/>
                <w:lang w:eastAsia="tr-TR"/>
              </w:rPr>
              <w:t>KT Bank AG (*)</w:t>
            </w:r>
          </w:p>
        </w:tc>
        <w:tc>
          <w:tcPr>
            <w:tcW w:w="2126" w:type="dxa"/>
            <w:tcBorders>
              <w:top w:val="nil"/>
              <w:left w:val="nil"/>
              <w:bottom w:val="single" w:sz="4" w:space="0" w:color="auto"/>
              <w:right w:val="single" w:sz="4" w:space="0" w:color="auto"/>
            </w:tcBorders>
            <w:shd w:val="clear" w:color="auto" w:fill="auto"/>
            <w:vAlign w:val="center"/>
            <w:hideMark/>
          </w:tcPr>
          <w:p w14:paraId="2F13ECDA" w14:textId="77777777" w:rsidR="0022571A" w:rsidRPr="0022571A" w:rsidRDefault="0022571A" w:rsidP="0022571A">
            <w:pPr>
              <w:jc w:val="right"/>
              <w:rPr>
                <w:sz w:val="16"/>
                <w:szCs w:val="16"/>
                <w:lang w:eastAsia="tr-TR"/>
              </w:rPr>
            </w:pPr>
            <w:r w:rsidRPr="0022571A">
              <w:rPr>
                <w:sz w:val="16"/>
                <w:szCs w:val="16"/>
                <w:lang w:eastAsia="tr-TR"/>
              </w:rPr>
              <w:t>Frankfurt/Almanya</w:t>
            </w:r>
          </w:p>
        </w:tc>
        <w:tc>
          <w:tcPr>
            <w:tcW w:w="1418" w:type="dxa"/>
            <w:tcBorders>
              <w:top w:val="nil"/>
              <w:left w:val="nil"/>
              <w:bottom w:val="single" w:sz="4" w:space="0" w:color="auto"/>
              <w:right w:val="single" w:sz="4" w:space="0" w:color="auto"/>
            </w:tcBorders>
            <w:shd w:val="clear" w:color="auto" w:fill="auto"/>
            <w:vAlign w:val="center"/>
            <w:hideMark/>
          </w:tcPr>
          <w:p w14:paraId="2A7230C7" w14:textId="77777777" w:rsidR="0022571A" w:rsidRPr="0022571A" w:rsidRDefault="0022571A" w:rsidP="0022571A">
            <w:pPr>
              <w:jc w:val="right"/>
              <w:rPr>
                <w:sz w:val="16"/>
                <w:szCs w:val="16"/>
                <w:lang w:eastAsia="tr-TR"/>
              </w:rPr>
            </w:pPr>
            <w:r w:rsidRPr="0022571A">
              <w:rPr>
                <w:sz w:val="16"/>
                <w:szCs w:val="16"/>
                <w:lang w:eastAsia="tr-TR"/>
              </w:rPr>
              <w:t>100.00</w:t>
            </w:r>
          </w:p>
        </w:tc>
        <w:tc>
          <w:tcPr>
            <w:tcW w:w="1372" w:type="dxa"/>
            <w:tcBorders>
              <w:top w:val="nil"/>
              <w:left w:val="nil"/>
              <w:bottom w:val="single" w:sz="4" w:space="0" w:color="auto"/>
              <w:right w:val="single" w:sz="4" w:space="0" w:color="auto"/>
            </w:tcBorders>
            <w:shd w:val="clear" w:color="auto" w:fill="auto"/>
            <w:vAlign w:val="center"/>
            <w:hideMark/>
          </w:tcPr>
          <w:p w14:paraId="79C60400" w14:textId="77777777" w:rsidR="0022571A" w:rsidRPr="0022571A" w:rsidRDefault="0022571A" w:rsidP="0022571A">
            <w:pPr>
              <w:jc w:val="right"/>
              <w:rPr>
                <w:sz w:val="16"/>
                <w:szCs w:val="16"/>
                <w:lang w:eastAsia="tr-TR"/>
              </w:rPr>
            </w:pPr>
            <w:r w:rsidRPr="0022571A">
              <w:rPr>
                <w:sz w:val="16"/>
                <w:szCs w:val="16"/>
                <w:lang w:eastAsia="tr-TR"/>
              </w:rPr>
              <w:t>100.00</w:t>
            </w:r>
          </w:p>
        </w:tc>
      </w:tr>
      <w:tr w:rsidR="0022571A" w:rsidRPr="0022571A" w14:paraId="132778F5" w14:textId="77777777" w:rsidTr="0012097F">
        <w:trPr>
          <w:trHeight w:val="20"/>
        </w:trPr>
        <w:tc>
          <w:tcPr>
            <w:tcW w:w="279" w:type="dxa"/>
            <w:tcBorders>
              <w:top w:val="nil"/>
              <w:left w:val="single" w:sz="4" w:space="0" w:color="auto"/>
              <w:bottom w:val="single" w:sz="4" w:space="0" w:color="auto"/>
              <w:right w:val="single" w:sz="4" w:space="0" w:color="auto"/>
            </w:tcBorders>
            <w:shd w:val="clear" w:color="auto" w:fill="auto"/>
            <w:vAlign w:val="center"/>
            <w:hideMark/>
          </w:tcPr>
          <w:p w14:paraId="27F28CC7" w14:textId="77777777" w:rsidR="0022571A" w:rsidRPr="0022571A" w:rsidRDefault="0022571A" w:rsidP="0022571A">
            <w:pPr>
              <w:rPr>
                <w:sz w:val="18"/>
                <w:szCs w:val="18"/>
                <w:lang w:eastAsia="tr-TR"/>
              </w:rPr>
            </w:pPr>
            <w:r w:rsidRPr="0022571A">
              <w:rPr>
                <w:sz w:val="18"/>
                <w:szCs w:val="18"/>
                <w:lang w:eastAsia="tr-TR"/>
              </w:rPr>
              <w:t>6</w:t>
            </w:r>
          </w:p>
        </w:tc>
        <w:tc>
          <w:tcPr>
            <w:tcW w:w="4000" w:type="dxa"/>
            <w:tcBorders>
              <w:top w:val="nil"/>
              <w:left w:val="nil"/>
              <w:bottom w:val="single" w:sz="4" w:space="0" w:color="auto"/>
              <w:right w:val="single" w:sz="4" w:space="0" w:color="auto"/>
            </w:tcBorders>
            <w:shd w:val="clear" w:color="auto" w:fill="auto"/>
            <w:vAlign w:val="center"/>
            <w:hideMark/>
          </w:tcPr>
          <w:p w14:paraId="1F0F76FA" w14:textId="77777777" w:rsidR="0022571A" w:rsidRPr="0022571A" w:rsidRDefault="0022571A" w:rsidP="0022571A">
            <w:pPr>
              <w:rPr>
                <w:sz w:val="16"/>
                <w:szCs w:val="16"/>
                <w:lang w:eastAsia="tr-TR"/>
              </w:rPr>
            </w:pPr>
            <w:proofErr w:type="spellStart"/>
            <w:r w:rsidRPr="0022571A">
              <w:rPr>
                <w:sz w:val="16"/>
                <w:szCs w:val="16"/>
                <w:lang w:eastAsia="tr-TR"/>
              </w:rPr>
              <w:t>Architecht</w:t>
            </w:r>
            <w:proofErr w:type="spellEnd"/>
            <w:r w:rsidRPr="0022571A">
              <w:rPr>
                <w:sz w:val="16"/>
                <w:szCs w:val="16"/>
                <w:lang w:eastAsia="tr-TR"/>
              </w:rPr>
              <w:t xml:space="preserve"> Bilişim Sistemleri ve Pazarlama </w:t>
            </w:r>
            <w:proofErr w:type="spellStart"/>
            <w:r w:rsidRPr="0022571A">
              <w:rPr>
                <w:sz w:val="16"/>
                <w:szCs w:val="16"/>
                <w:lang w:eastAsia="tr-TR"/>
              </w:rPr>
              <w:t>Tic</w:t>
            </w:r>
            <w:proofErr w:type="spellEnd"/>
            <w:r w:rsidRPr="0022571A">
              <w:rPr>
                <w:sz w:val="16"/>
                <w:szCs w:val="16"/>
                <w:lang w:eastAsia="tr-TR"/>
              </w:rPr>
              <w:t xml:space="preserve"> A.Ş (**)</w:t>
            </w:r>
          </w:p>
        </w:tc>
        <w:tc>
          <w:tcPr>
            <w:tcW w:w="2126" w:type="dxa"/>
            <w:tcBorders>
              <w:top w:val="nil"/>
              <w:left w:val="nil"/>
              <w:bottom w:val="single" w:sz="4" w:space="0" w:color="auto"/>
              <w:right w:val="single" w:sz="4" w:space="0" w:color="auto"/>
            </w:tcBorders>
            <w:shd w:val="clear" w:color="auto" w:fill="auto"/>
            <w:vAlign w:val="center"/>
            <w:hideMark/>
          </w:tcPr>
          <w:p w14:paraId="2F540FA4" w14:textId="77777777" w:rsidR="0022571A" w:rsidRPr="0022571A" w:rsidRDefault="0022571A" w:rsidP="0022571A">
            <w:pPr>
              <w:jc w:val="right"/>
              <w:rPr>
                <w:sz w:val="16"/>
                <w:szCs w:val="16"/>
                <w:lang w:eastAsia="tr-TR"/>
              </w:rPr>
            </w:pPr>
            <w:r w:rsidRPr="0022571A">
              <w:rPr>
                <w:sz w:val="16"/>
                <w:szCs w:val="16"/>
                <w:lang w:eastAsia="tr-TR"/>
              </w:rPr>
              <w:t>İstanbul/Türkiye</w:t>
            </w:r>
          </w:p>
        </w:tc>
        <w:tc>
          <w:tcPr>
            <w:tcW w:w="1418" w:type="dxa"/>
            <w:tcBorders>
              <w:top w:val="nil"/>
              <w:left w:val="nil"/>
              <w:bottom w:val="single" w:sz="4" w:space="0" w:color="auto"/>
              <w:right w:val="single" w:sz="4" w:space="0" w:color="auto"/>
            </w:tcBorders>
            <w:shd w:val="clear" w:color="auto" w:fill="auto"/>
            <w:vAlign w:val="center"/>
            <w:hideMark/>
          </w:tcPr>
          <w:p w14:paraId="46E8D09B" w14:textId="77777777" w:rsidR="0022571A" w:rsidRPr="0022571A" w:rsidRDefault="0022571A" w:rsidP="0022571A">
            <w:pPr>
              <w:jc w:val="right"/>
              <w:rPr>
                <w:sz w:val="16"/>
                <w:szCs w:val="16"/>
                <w:lang w:eastAsia="tr-TR"/>
              </w:rPr>
            </w:pPr>
            <w:r w:rsidRPr="0022571A">
              <w:rPr>
                <w:sz w:val="16"/>
                <w:szCs w:val="16"/>
                <w:lang w:eastAsia="tr-TR"/>
              </w:rPr>
              <w:t>100.00</w:t>
            </w:r>
          </w:p>
        </w:tc>
        <w:tc>
          <w:tcPr>
            <w:tcW w:w="1372" w:type="dxa"/>
            <w:tcBorders>
              <w:top w:val="nil"/>
              <w:left w:val="nil"/>
              <w:bottom w:val="single" w:sz="4" w:space="0" w:color="auto"/>
              <w:right w:val="single" w:sz="4" w:space="0" w:color="auto"/>
            </w:tcBorders>
            <w:shd w:val="clear" w:color="auto" w:fill="auto"/>
            <w:vAlign w:val="center"/>
            <w:hideMark/>
          </w:tcPr>
          <w:p w14:paraId="6C97B5D4" w14:textId="77777777" w:rsidR="0022571A" w:rsidRPr="0022571A" w:rsidRDefault="0022571A" w:rsidP="0022571A">
            <w:pPr>
              <w:jc w:val="right"/>
              <w:rPr>
                <w:sz w:val="16"/>
                <w:szCs w:val="16"/>
                <w:lang w:eastAsia="tr-TR"/>
              </w:rPr>
            </w:pPr>
            <w:r w:rsidRPr="0022571A">
              <w:rPr>
                <w:sz w:val="16"/>
                <w:szCs w:val="16"/>
                <w:lang w:eastAsia="tr-TR"/>
              </w:rPr>
              <w:t>100.00</w:t>
            </w:r>
          </w:p>
        </w:tc>
      </w:tr>
      <w:tr w:rsidR="0022571A" w:rsidRPr="0022571A" w14:paraId="00E6AE57" w14:textId="77777777" w:rsidTr="0012097F">
        <w:trPr>
          <w:trHeight w:val="20"/>
        </w:trPr>
        <w:tc>
          <w:tcPr>
            <w:tcW w:w="279" w:type="dxa"/>
            <w:tcBorders>
              <w:top w:val="nil"/>
              <w:left w:val="single" w:sz="4" w:space="0" w:color="auto"/>
              <w:bottom w:val="single" w:sz="4" w:space="0" w:color="auto"/>
              <w:right w:val="single" w:sz="4" w:space="0" w:color="auto"/>
            </w:tcBorders>
            <w:shd w:val="clear" w:color="auto" w:fill="auto"/>
            <w:vAlign w:val="center"/>
            <w:hideMark/>
          </w:tcPr>
          <w:p w14:paraId="6C581B0E" w14:textId="77777777" w:rsidR="0022571A" w:rsidRPr="0022571A" w:rsidRDefault="0022571A" w:rsidP="0022571A">
            <w:pPr>
              <w:rPr>
                <w:sz w:val="18"/>
                <w:szCs w:val="18"/>
                <w:lang w:eastAsia="tr-TR"/>
              </w:rPr>
            </w:pPr>
            <w:r w:rsidRPr="0022571A">
              <w:rPr>
                <w:sz w:val="18"/>
                <w:szCs w:val="18"/>
                <w:lang w:eastAsia="tr-TR"/>
              </w:rPr>
              <w:t>7</w:t>
            </w:r>
          </w:p>
        </w:tc>
        <w:tc>
          <w:tcPr>
            <w:tcW w:w="4000" w:type="dxa"/>
            <w:tcBorders>
              <w:top w:val="nil"/>
              <w:left w:val="nil"/>
              <w:bottom w:val="single" w:sz="4" w:space="0" w:color="auto"/>
              <w:right w:val="single" w:sz="4" w:space="0" w:color="auto"/>
            </w:tcBorders>
            <w:shd w:val="clear" w:color="auto" w:fill="auto"/>
            <w:vAlign w:val="center"/>
            <w:hideMark/>
          </w:tcPr>
          <w:p w14:paraId="0B12CFF1" w14:textId="77777777" w:rsidR="0022571A" w:rsidRPr="0022571A" w:rsidRDefault="0022571A" w:rsidP="0022571A">
            <w:pPr>
              <w:rPr>
                <w:sz w:val="16"/>
                <w:szCs w:val="16"/>
                <w:lang w:eastAsia="tr-TR"/>
              </w:rPr>
            </w:pPr>
            <w:r w:rsidRPr="0022571A">
              <w:rPr>
                <w:sz w:val="16"/>
                <w:szCs w:val="16"/>
                <w:lang w:eastAsia="tr-TR"/>
              </w:rPr>
              <w:t xml:space="preserve">KT </w:t>
            </w:r>
            <w:proofErr w:type="spellStart"/>
            <w:r w:rsidRPr="0022571A">
              <w:rPr>
                <w:sz w:val="16"/>
                <w:szCs w:val="16"/>
                <w:lang w:eastAsia="tr-TR"/>
              </w:rPr>
              <w:t>Sukuk</w:t>
            </w:r>
            <w:proofErr w:type="spellEnd"/>
            <w:r w:rsidRPr="0022571A">
              <w:rPr>
                <w:sz w:val="16"/>
                <w:szCs w:val="16"/>
                <w:lang w:eastAsia="tr-TR"/>
              </w:rPr>
              <w:t xml:space="preserve"> </w:t>
            </w:r>
            <w:proofErr w:type="spellStart"/>
            <w:r w:rsidRPr="0022571A">
              <w:rPr>
                <w:sz w:val="16"/>
                <w:szCs w:val="16"/>
                <w:lang w:eastAsia="tr-TR"/>
              </w:rPr>
              <w:t>Company</w:t>
            </w:r>
            <w:proofErr w:type="spellEnd"/>
            <w:r w:rsidRPr="0022571A">
              <w:rPr>
                <w:sz w:val="16"/>
                <w:szCs w:val="16"/>
                <w:lang w:eastAsia="tr-TR"/>
              </w:rPr>
              <w:t xml:space="preserve"> Limited (***)</w:t>
            </w:r>
          </w:p>
        </w:tc>
        <w:tc>
          <w:tcPr>
            <w:tcW w:w="2126" w:type="dxa"/>
            <w:tcBorders>
              <w:top w:val="nil"/>
              <w:left w:val="nil"/>
              <w:bottom w:val="single" w:sz="4" w:space="0" w:color="auto"/>
              <w:right w:val="single" w:sz="4" w:space="0" w:color="auto"/>
            </w:tcBorders>
            <w:shd w:val="clear" w:color="auto" w:fill="auto"/>
            <w:vAlign w:val="center"/>
            <w:hideMark/>
          </w:tcPr>
          <w:p w14:paraId="6BBFFABC" w14:textId="77777777" w:rsidR="0022571A" w:rsidRPr="0022571A" w:rsidRDefault="0022571A" w:rsidP="0022571A">
            <w:pPr>
              <w:jc w:val="right"/>
              <w:rPr>
                <w:sz w:val="16"/>
                <w:szCs w:val="16"/>
                <w:lang w:eastAsia="tr-TR"/>
              </w:rPr>
            </w:pPr>
            <w:r w:rsidRPr="0022571A">
              <w:rPr>
                <w:sz w:val="16"/>
                <w:szCs w:val="16"/>
                <w:lang w:eastAsia="tr-TR"/>
              </w:rPr>
              <w:t xml:space="preserve">George </w:t>
            </w:r>
            <w:proofErr w:type="spellStart"/>
            <w:r w:rsidRPr="0022571A">
              <w:rPr>
                <w:sz w:val="16"/>
                <w:szCs w:val="16"/>
                <w:lang w:eastAsia="tr-TR"/>
              </w:rPr>
              <w:t>Town</w:t>
            </w:r>
            <w:proofErr w:type="spellEnd"/>
            <w:r w:rsidRPr="0022571A">
              <w:rPr>
                <w:sz w:val="16"/>
                <w:szCs w:val="16"/>
                <w:lang w:eastAsia="tr-TR"/>
              </w:rPr>
              <w:t>/Cayman Adaları</w:t>
            </w:r>
          </w:p>
        </w:tc>
        <w:tc>
          <w:tcPr>
            <w:tcW w:w="1418" w:type="dxa"/>
            <w:tcBorders>
              <w:top w:val="nil"/>
              <w:left w:val="nil"/>
              <w:bottom w:val="single" w:sz="4" w:space="0" w:color="auto"/>
              <w:right w:val="single" w:sz="4" w:space="0" w:color="auto"/>
            </w:tcBorders>
            <w:shd w:val="clear" w:color="auto" w:fill="auto"/>
            <w:vAlign w:val="center"/>
            <w:hideMark/>
          </w:tcPr>
          <w:p w14:paraId="3F02E240" w14:textId="77777777" w:rsidR="0022571A" w:rsidRPr="0022571A" w:rsidRDefault="0022571A" w:rsidP="0022571A">
            <w:pPr>
              <w:jc w:val="right"/>
              <w:rPr>
                <w:sz w:val="16"/>
                <w:szCs w:val="16"/>
                <w:lang w:eastAsia="tr-TR"/>
              </w:rPr>
            </w:pPr>
            <w:r w:rsidRPr="0022571A">
              <w:rPr>
                <w:sz w:val="16"/>
                <w:szCs w:val="16"/>
                <w:lang w:eastAsia="tr-TR"/>
              </w:rPr>
              <w:t>100.00</w:t>
            </w:r>
          </w:p>
        </w:tc>
        <w:tc>
          <w:tcPr>
            <w:tcW w:w="1372" w:type="dxa"/>
            <w:tcBorders>
              <w:top w:val="nil"/>
              <w:left w:val="nil"/>
              <w:bottom w:val="single" w:sz="4" w:space="0" w:color="auto"/>
              <w:right w:val="single" w:sz="4" w:space="0" w:color="auto"/>
            </w:tcBorders>
            <w:shd w:val="clear" w:color="auto" w:fill="auto"/>
            <w:vAlign w:val="center"/>
            <w:hideMark/>
          </w:tcPr>
          <w:p w14:paraId="6CAE9713" w14:textId="77777777" w:rsidR="0022571A" w:rsidRPr="0022571A" w:rsidRDefault="0022571A" w:rsidP="0022571A">
            <w:pPr>
              <w:jc w:val="right"/>
              <w:rPr>
                <w:sz w:val="16"/>
                <w:szCs w:val="16"/>
                <w:lang w:eastAsia="tr-TR"/>
              </w:rPr>
            </w:pPr>
            <w:r w:rsidRPr="0022571A">
              <w:rPr>
                <w:sz w:val="16"/>
                <w:szCs w:val="16"/>
                <w:lang w:eastAsia="tr-TR"/>
              </w:rPr>
              <w:t>100.00</w:t>
            </w:r>
          </w:p>
        </w:tc>
      </w:tr>
      <w:tr w:rsidR="0022571A" w:rsidRPr="0022571A" w14:paraId="10885FF8" w14:textId="77777777" w:rsidTr="0012097F">
        <w:trPr>
          <w:trHeight w:val="20"/>
        </w:trPr>
        <w:tc>
          <w:tcPr>
            <w:tcW w:w="279" w:type="dxa"/>
            <w:tcBorders>
              <w:top w:val="nil"/>
              <w:left w:val="single" w:sz="4" w:space="0" w:color="auto"/>
              <w:bottom w:val="single" w:sz="4" w:space="0" w:color="auto"/>
              <w:right w:val="single" w:sz="4" w:space="0" w:color="auto"/>
            </w:tcBorders>
            <w:shd w:val="clear" w:color="auto" w:fill="auto"/>
            <w:vAlign w:val="center"/>
            <w:hideMark/>
          </w:tcPr>
          <w:p w14:paraId="2CBAEB97" w14:textId="77777777" w:rsidR="0022571A" w:rsidRPr="0022571A" w:rsidRDefault="0022571A" w:rsidP="0022571A">
            <w:pPr>
              <w:rPr>
                <w:sz w:val="18"/>
                <w:szCs w:val="18"/>
                <w:lang w:eastAsia="tr-TR"/>
              </w:rPr>
            </w:pPr>
            <w:r w:rsidRPr="0022571A">
              <w:rPr>
                <w:sz w:val="18"/>
                <w:szCs w:val="18"/>
                <w:lang w:eastAsia="tr-TR"/>
              </w:rPr>
              <w:t>8</w:t>
            </w:r>
          </w:p>
        </w:tc>
        <w:tc>
          <w:tcPr>
            <w:tcW w:w="4000" w:type="dxa"/>
            <w:tcBorders>
              <w:top w:val="nil"/>
              <w:left w:val="nil"/>
              <w:bottom w:val="single" w:sz="4" w:space="0" w:color="auto"/>
              <w:right w:val="single" w:sz="4" w:space="0" w:color="auto"/>
            </w:tcBorders>
            <w:shd w:val="clear" w:color="auto" w:fill="auto"/>
            <w:vAlign w:val="center"/>
            <w:hideMark/>
          </w:tcPr>
          <w:p w14:paraId="19ECCB3D" w14:textId="77777777" w:rsidR="0022571A" w:rsidRPr="0022571A" w:rsidRDefault="0022571A" w:rsidP="0022571A">
            <w:pPr>
              <w:rPr>
                <w:sz w:val="16"/>
                <w:szCs w:val="16"/>
                <w:lang w:eastAsia="tr-TR"/>
              </w:rPr>
            </w:pPr>
            <w:r w:rsidRPr="0022571A">
              <w:rPr>
                <w:sz w:val="16"/>
                <w:szCs w:val="16"/>
                <w:lang w:eastAsia="tr-TR"/>
              </w:rPr>
              <w:t>KT Portföy Yönetimi A.Ş.</w:t>
            </w:r>
          </w:p>
        </w:tc>
        <w:tc>
          <w:tcPr>
            <w:tcW w:w="2126" w:type="dxa"/>
            <w:tcBorders>
              <w:top w:val="nil"/>
              <w:left w:val="nil"/>
              <w:bottom w:val="single" w:sz="4" w:space="0" w:color="auto"/>
              <w:right w:val="single" w:sz="4" w:space="0" w:color="auto"/>
            </w:tcBorders>
            <w:shd w:val="clear" w:color="auto" w:fill="auto"/>
            <w:vAlign w:val="center"/>
            <w:hideMark/>
          </w:tcPr>
          <w:p w14:paraId="2C3D97CC" w14:textId="77777777" w:rsidR="0022571A" w:rsidRPr="0022571A" w:rsidRDefault="0022571A" w:rsidP="0022571A">
            <w:pPr>
              <w:jc w:val="right"/>
              <w:rPr>
                <w:sz w:val="16"/>
                <w:szCs w:val="16"/>
                <w:lang w:eastAsia="tr-TR"/>
              </w:rPr>
            </w:pPr>
            <w:r w:rsidRPr="0022571A">
              <w:rPr>
                <w:sz w:val="16"/>
                <w:szCs w:val="16"/>
                <w:lang w:eastAsia="tr-TR"/>
              </w:rPr>
              <w:t>İstanbul/Türkiye</w:t>
            </w:r>
          </w:p>
        </w:tc>
        <w:tc>
          <w:tcPr>
            <w:tcW w:w="1418" w:type="dxa"/>
            <w:tcBorders>
              <w:top w:val="nil"/>
              <w:left w:val="nil"/>
              <w:bottom w:val="single" w:sz="4" w:space="0" w:color="auto"/>
              <w:right w:val="single" w:sz="4" w:space="0" w:color="auto"/>
            </w:tcBorders>
            <w:shd w:val="clear" w:color="auto" w:fill="auto"/>
            <w:vAlign w:val="center"/>
            <w:hideMark/>
          </w:tcPr>
          <w:p w14:paraId="51F54AE2" w14:textId="77777777" w:rsidR="0022571A" w:rsidRPr="0022571A" w:rsidRDefault="0022571A" w:rsidP="0022571A">
            <w:pPr>
              <w:jc w:val="right"/>
              <w:rPr>
                <w:sz w:val="16"/>
                <w:szCs w:val="16"/>
                <w:lang w:eastAsia="tr-TR"/>
              </w:rPr>
            </w:pPr>
            <w:r w:rsidRPr="0022571A">
              <w:rPr>
                <w:sz w:val="16"/>
                <w:szCs w:val="16"/>
                <w:lang w:eastAsia="tr-TR"/>
              </w:rPr>
              <w:t>100.00</w:t>
            </w:r>
          </w:p>
        </w:tc>
        <w:tc>
          <w:tcPr>
            <w:tcW w:w="1372" w:type="dxa"/>
            <w:tcBorders>
              <w:top w:val="nil"/>
              <w:left w:val="nil"/>
              <w:bottom w:val="single" w:sz="4" w:space="0" w:color="auto"/>
              <w:right w:val="single" w:sz="4" w:space="0" w:color="auto"/>
            </w:tcBorders>
            <w:shd w:val="clear" w:color="auto" w:fill="auto"/>
            <w:vAlign w:val="center"/>
            <w:hideMark/>
          </w:tcPr>
          <w:p w14:paraId="4A469329" w14:textId="77777777" w:rsidR="0022571A" w:rsidRPr="0022571A" w:rsidRDefault="0022571A" w:rsidP="0022571A">
            <w:pPr>
              <w:jc w:val="right"/>
              <w:rPr>
                <w:sz w:val="16"/>
                <w:szCs w:val="16"/>
                <w:lang w:eastAsia="tr-TR"/>
              </w:rPr>
            </w:pPr>
            <w:r w:rsidRPr="0022571A">
              <w:rPr>
                <w:sz w:val="16"/>
                <w:szCs w:val="16"/>
                <w:lang w:eastAsia="tr-TR"/>
              </w:rPr>
              <w:t>100.00</w:t>
            </w:r>
          </w:p>
        </w:tc>
      </w:tr>
      <w:tr w:rsidR="0022571A" w:rsidRPr="0022571A" w14:paraId="2F82559B" w14:textId="77777777" w:rsidTr="0012097F">
        <w:trPr>
          <w:trHeight w:val="20"/>
        </w:trPr>
        <w:tc>
          <w:tcPr>
            <w:tcW w:w="279" w:type="dxa"/>
            <w:tcBorders>
              <w:top w:val="nil"/>
              <w:left w:val="single" w:sz="4" w:space="0" w:color="auto"/>
              <w:bottom w:val="single" w:sz="4" w:space="0" w:color="auto"/>
              <w:right w:val="single" w:sz="4" w:space="0" w:color="auto"/>
            </w:tcBorders>
            <w:shd w:val="clear" w:color="auto" w:fill="auto"/>
            <w:vAlign w:val="center"/>
            <w:hideMark/>
          </w:tcPr>
          <w:p w14:paraId="5AD658ED" w14:textId="77777777" w:rsidR="0022571A" w:rsidRPr="0022571A" w:rsidRDefault="0022571A" w:rsidP="0022571A">
            <w:pPr>
              <w:rPr>
                <w:sz w:val="18"/>
                <w:szCs w:val="18"/>
                <w:lang w:eastAsia="tr-TR"/>
              </w:rPr>
            </w:pPr>
            <w:r w:rsidRPr="0022571A">
              <w:rPr>
                <w:sz w:val="18"/>
                <w:szCs w:val="18"/>
                <w:lang w:eastAsia="tr-TR"/>
              </w:rPr>
              <w:t>9</w:t>
            </w:r>
          </w:p>
        </w:tc>
        <w:tc>
          <w:tcPr>
            <w:tcW w:w="4000" w:type="dxa"/>
            <w:tcBorders>
              <w:top w:val="nil"/>
              <w:left w:val="nil"/>
              <w:bottom w:val="single" w:sz="4" w:space="0" w:color="auto"/>
              <w:right w:val="single" w:sz="4" w:space="0" w:color="auto"/>
            </w:tcBorders>
            <w:shd w:val="clear" w:color="auto" w:fill="auto"/>
            <w:vAlign w:val="center"/>
            <w:hideMark/>
          </w:tcPr>
          <w:p w14:paraId="6C1E5FE6" w14:textId="77777777" w:rsidR="0022571A" w:rsidRPr="0022571A" w:rsidRDefault="0022571A" w:rsidP="0022571A">
            <w:pPr>
              <w:rPr>
                <w:sz w:val="16"/>
                <w:szCs w:val="16"/>
                <w:lang w:eastAsia="tr-TR"/>
              </w:rPr>
            </w:pPr>
            <w:proofErr w:type="spellStart"/>
            <w:r w:rsidRPr="0022571A">
              <w:rPr>
                <w:sz w:val="16"/>
                <w:szCs w:val="16"/>
                <w:lang w:eastAsia="tr-TR"/>
              </w:rPr>
              <w:t>Neova</w:t>
            </w:r>
            <w:proofErr w:type="spellEnd"/>
            <w:r w:rsidRPr="0022571A">
              <w:rPr>
                <w:sz w:val="16"/>
                <w:szCs w:val="16"/>
                <w:lang w:eastAsia="tr-TR"/>
              </w:rPr>
              <w:t xml:space="preserve"> Sigorta A.Ş.</w:t>
            </w:r>
          </w:p>
        </w:tc>
        <w:tc>
          <w:tcPr>
            <w:tcW w:w="2126" w:type="dxa"/>
            <w:tcBorders>
              <w:top w:val="nil"/>
              <w:left w:val="nil"/>
              <w:bottom w:val="single" w:sz="4" w:space="0" w:color="auto"/>
              <w:right w:val="single" w:sz="4" w:space="0" w:color="auto"/>
            </w:tcBorders>
            <w:shd w:val="clear" w:color="auto" w:fill="auto"/>
            <w:vAlign w:val="center"/>
            <w:hideMark/>
          </w:tcPr>
          <w:p w14:paraId="6451F8A8" w14:textId="77777777" w:rsidR="0022571A" w:rsidRPr="0022571A" w:rsidRDefault="0022571A" w:rsidP="0022571A">
            <w:pPr>
              <w:jc w:val="right"/>
              <w:rPr>
                <w:sz w:val="16"/>
                <w:szCs w:val="16"/>
                <w:lang w:eastAsia="tr-TR"/>
              </w:rPr>
            </w:pPr>
            <w:r w:rsidRPr="0022571A">
              <w:rPr>
                <w:sz w:val="16"/>
                <w:szCs w:val="16"/>
                <w:lang w:eastAsia="tr-TR"/>
              </w:rPr>
              <w:t>İstanbul/Türkiye</w:t>
            </w:r>
          </w:p>
        </w:tc>
        <w:tc>
          <w:tcPr>
            <w:tcW w:w="1418" w:type="dxa"/>
            <w:tcBorders>
              <w:top w:val="nil"/>
              <w:left w:val="nil"/>
              <w:bottom w:val="single" w:sz="4" w:space="0" w:color="auto"/>
              <w:right w:val="single" w:sz="4" w:space="0" w:color="auto"/>
            </w:tcBorders>
            <w:shd w:val="clear" w:color="auto" w:fill="auto"/>
            <w:vAlign w:val="center"/>
            <w:hideMark/>
          </w:tcPr>
          <w:p w14:paraId="37BD39D8" w14:textId="77777777" w:rsidR="0022571A" w:rsidRPr="0022571A" w:rsidRDefault="0022571A" w:rsidP="0022571A">
            <w:pPr>
              <w:jc w:val="right"/>
              <w:rPr>
                <w:sz w:val="16"/>
                <w:szCs w:val="16"/>
                <w:lang w:eastAsia="tr-TR"/>
              </w:rPr>
            </w:pPr>
            <w:r w:rsidRPr="0022571A">
              <w:rPr>
                <w:sz w:val="16"/>
                <w:szCs w:val="16"/>
                <w:lang w:eastAsia="tr-TR"/>
              </w:rPr>
              <w:t>100.00</w:t>
            </w:r>
          </w:p>
        </w:tc>
        <w:tc>
          <w:tcPr>
            <w:tcW w:w="1372" w:type="dxa"/>
            <w:tcBorders>
              <w:top w:val="nil"/>
              <w:left w:val="nil"/>
              <w:bottom w:val="single" w:sz="4" w:space="0" w:color="auto"/>
              <w:right w:val="single" w:sz="4" w:space="0" w:color="auto"/>
            </w:tcBorders>
            <w:shd w:val="clear" w:color="auto" w:fill="auto"/>
            <w:vAlign w:val="center"/>
            <w:hideMark/>
          </w:tcPr>
          <w:p w14:paraId="7160F420" w14:textId="77777777" w:rsidR="0022571A" w:rsidRPr="0022571A" w:rsidRDefault="0022571A" w:rsidP="0022571A">
            <w:pPr>
              <w:jc w:val="right"/>
              <w:rPr>
                <w:sz w:val="16"/>
                <w:szCs w:val="16"/>
                <w:lang w:eastAsia="tr-TR"/>
              </w:rPr>
            </w:pPr>
            <w:r w:rsidRPr="0022571A">
              <w:rPr>
                <w:sz w:val="16"/>
                <w:szCs w:val="16"/>
                <w:lang w:eastAsia="tr-TR"/>
              </w:rPr>
              <w:t>100.00</w:t>
            </w:r>
          </w:p>
        </w:tc>
      </w:tr>
    </w:tbl>
    <w:p w14:paraId="07A713EE" w14:textId="378AD15D" w:rsidR="006B4EDA" w:rsidRDefault="00E253C8" w:rsidP="00B121AB">
      <w:pPr>
        <w:rPr>
          <w:bCs/>
        </w:rPr>
      </w:pPr>
      <w:r w:rsidRPr="00171935">
        <w:rPr>
          <w:bCs/>
        </w:rPr>
        <w:t>Yukarıda yer alan sıraya göre bağlı ortaklıklara ilişkin bilgiler:</w:t>
      </w:r>
      <w:r w:rsidR="00445B6C" w:rsidRPr="00171935">
        <w:rPr>
          <w:bCs/>
        </w:rPr>
        <w:tab/>
      </w:r>
    </w:p>
    <w:p w14:paraId="500229B4" w14:textId="0BF455C3" w:rsidR="0022571A" w:rsidRDefault="0022571A" w:rsidP="00B121AB">
      <w:pPr>
        <w:rPr>
          <w:lang w:eastAsia="tr-TR"/>
        </w:rPr>
      </w:pPr>
    </w:p>
    <w:tbl>
      <w:tblPr>
        <w:tblW w:w="9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1550"/>
        <w:gridCol w:w="985"/>
        <w:gridCol w:w="1028"/>
        <w:gridCol w:w="984"/>
        <w:gridCol w:w="984"/>
        <w:gridCol w:w="1010"/>
        <w:gridCol w:w="1132"/>
        <w:gridCol w:w="1093"/>
      </w:tblGrid>
      <w:tr w:rsidR="006E1F5D" w:rsidRPr="0022571A" w14:paraId="30400FF2" w14:textId="77777777" w:rsidTr="0012097F">
        <w:trPr>
          <w:trHeight w:val="279"/>
        </w:trPr>
        <w:tc>
          <w:tcPr>
            <w:tcW w:w="426" w:type="dxa"/>
            <w:shd w:val="clear" w:color="auto" w:fill="auto"/>
            <w:vAlign w:val="center"/>
            <w:hideMark/>
          </w:tcPr>
          <w:p w14:paraId="4C52088C" w14:textId="252D2571" w:rsidR="0022571A" w:rsidRPr="0022571A" w:rsidRDefault="0022571A" w:rsidP="0022571A">
            <w:pPr>
              <w:jc w:val="center"/>
              <w:rPr>
                <w:b/>
                <w:bCs/>
                <w:sz w:val="18"/>
                <w:szCs w:val="18"/>
                <w:lang w:eastAsia="tr-TR"/>
              </w:rPr>
            </w:pPr>
            <w:r w:rsidRPr="0022571A">
              <w:rPr>
                <w:b/>
                <w:bCs/>
                <w:sz w:val="18"/>
                <w:szCs w:val="18"/>
                <w:lang w:eastAsia="tr-TR"/>
              </w:rPr>
              <w:t> </w:t>
            </w:r>
          </w:p>
        </w:tc>
        <w:tc>
          <w:tcPr>
            <w:tcW w:w="1550" w:type="dxa"/>
            <w:vMerge w:val="restart"/>
            <w:shd w:val="clear" w:color="auto" w:fill="auto"/>
            <w:vAlign w:val="center"/>
            <w:hideMark/>
          </w:tcPr>
          <w:p w14:paraId="021EB031" w14:textId="77777777" w:rsidR="0022571A" w:rsidRPr="0022571A" w:rsidRDefault="0022571A" w:rsidP="006E1F5D">
            <w:pPr>
              <w:jc w:val="right"/>
              <w:rPr>
                <w:b/>
                <w:bCs/>
                <w:sz w:val="18"/>
                <w:szCs w:val="18"/>
                <w:lang w:eastAsia="tr-TR"/>
              </w:rPr>
            </w:pPr>
            <w:r w:rsidRPr="0022571A">
              <w:rPr>
                <w:b/>
                <w:bCs/>
                <w:sz w:val="18"/>
                <w:szCs w:val="18"/>
                <w:lang w:eastAsia="tr-TR"/>
              </w:rPr>
              <w:t>Aktif Toplamı</w:t>
            </w:r>
          </w:p>
        </w:tc>
        <w:tc>
          <w:tcPr>
            <w:tcW w:w="985" w:type="dxa"/>
            <w:vMerge w:val="restart"/>
            <w:shd w:val="clear" w:color="auto" w:fill="auto"/>
            <w:vAlign w:val="center"/>
            <w:hideMark/>
          </w:tcPr>
          <w:p w14:paraId="6E59E64B" w14:textId="77777777" w:rsidR="0022571A" w:rsidRPr="0022571A" w:rsidRDefault="0022571A" w:rsidP="006E1F5D">
            <w:pPr>
              <w:jc w:val="right"/>
              <w:rPr>
                <w:b/>
                <w:bCs/>
                <w:sz w:val="18"/>
                <w:szCs w:val="18"/>
                <w:lang w:eastAsia="tr-TR"/>
              </w:rPr>
            </w:pPr>
            <w:proofErr w:type="spellStart"/>
            <w:r w:rsidRPr="0022571A">
              <w:rPr>
                <w:b/>
                <w:bCs/>
                <w:sz w:val="18"/>
                <w:szCs w:val="18"/>
                <w:lang w:eastAsia="tr-TR"/>
              </w:rPr>
              <w:t>Özkaynak</w:t>
            </w:r>
            <w:proofErr w:type="spellEnd"/>
          </w:p>
        </w:tc>
        <w:tc>
          <w:tcPr>
            <w:tcW w:w="1028" w:type="dxa"/>
            <w:vMerge w:val="restart"/>
            <w:shd w:val="clear" w:color="auto" w:fill="auto"/>
            <w:vAlign w:val="center"/>
            <w:hideMark/>
          </w:tcPr>
          <w:p w14:paraId="09E4C8AF" w14:textId="77777777" w:rsidR="0022571A" w:rsidRPr="0022571A" w:rsidRDefault="0022571A" w:rsidP="006E1F5D">
            <w:pPr>
              <w:jc w:val="right"/>
              <w:rPr>
                <w:b/>
                <w:bCs/>
                <w:sz w:val="18"/>
                <w:szCs w:val="18"/>
                <w:lang w:eastAsia="tr-TR"/>
              </w:rPr>
            </w:pPr>
            <w:r w:rsidRPr="0022571A">
              <w:rPr>
                <w:b/>
                <w:bCs/>
                <w:sz w:val="18"/>
                <w:szCs w:val="18"/>
                <w:lang w:eastAsia="tr-TR"/>
              </w:rPr>
              <w:t>Sabit Varlık Toplamı</w:t>
            </w:r>
          </w:p>
        </w:tc>
        <w:tc>
          <w:tcPr>
            <w:tcW w:w="984" w:type="dxa"/>
            <w:vMerge w:val="restart"/>
            <w:shd w:val="clear" w:color="auto" w:fill="auto"/>
            <w:vAlign w:val="center"/>
            <w:hideMark/>
          </w:tcPr>
          <w:p w14:paraId="28F38850" w14:textId="77777777" w:rsidR="0022571A" w:rsidRPr="0022571A" w:rsidRDefault="0022571A" w:rsidP="006E1F5D">
            <w:pPr>
              <w:jc w:val="right"/>
              <w:rPr>
                <w:b/>
                <w:bCs/>
                <w:sz w:val="18"/>
                <w:szCs w:val="18"/>
                <w:lang w:eastAsia="tr-TR"/>
              </w:rPr>
            </w:pPr>
            <w:r w:rsidRPr="0022571A">
              <w:rPr>
                <w:b/>
                <w:bCs/>
                <w:sz w:val="18"/>
                <w:szCs w:val="18"/>
                <w:lang w:eastAsia="tr-TR"/>
              </w:rPr>
              <w:t>Kar Payı Gelirleri</w:t>
            </w:r>
          </w:p>
        </w:tc>
        <w:tc>
          <w:tcPr>
            <w:tcW w:w="984" w:type="dxa"/>
            <w:vMerge w:val="restart"/>
            <w:shd w:val="clear" w:color="auto" w:fill="auto"/>
            <w:vAlign w:val="center"/>
            <w:hideMark/>
          </w:tcPr>
          <w:p w14:paraId="21C13B62" w14:textId="77777777" w:rsidR="0022571A" w:rsidRPr="0022571A" w:rsidRDefault="0022571A" w:rsidP="006E1F5D">
            <w:pPr>
              <w:jc w:val="right"/>
              <w:rPr>
                <w:b/>
                <w:bCs/>
                <w:sz w:val="18"/>
                <w:szCs w:val="18"/>
                <w:lang w:eastAsia="tr-TR"/>
              </w:rPr>
            </w:pPr>
            <w:r w:rsidRPr="0022571A">
              <w:rPr>
                <w:b/>
                <w:bCs/>
                <w:sz w:val="18"/>
                <w:szCs w:val="18"/>
                <w:lang w:eastAsia="tr-TR"/>
              </w:rPr>
              <w:t>Menkul Değer Gelirleri</w:t>
            </w:r>
          </w:p>
        </w:tc>
        <w:tc>
          <w:tcPr>
            <w:tcW w:w="1010" w:type="dxa"/>
            <w:vMerge w:val="restart"/>
            <w:shd w:val="clear" w:color="000000" w:fill="FFFFFF"/>
            <w:vAlign w:val="center"/>
            <w:hideMark/>
          </w:tcPr>
          <w:p w14:paraId="0D0FDBAC" w14:textId="77777777" w:rsidR="0022571A" w:rsidRPr="0022571A" w:rsidRDefault="0022571A" w:rsidP="006E1F5D">
            <w:pPr>
              <w:jc w:val="right"/>
              <w:rPr>
                <w:b/>
                <w:bCs/>
                <w:sz w:val="18"/>
                <w:szCs w:val="18"/>
                <w:lang w:eastAsia="tr-TR"/>
              </w:rPr>
            </w:pPr>
            <w:r w:rsidRPr="0022571A">
              <w:rPr>
                <w:b/>
                <w:bCs/>
                <w:sz w:val="18"/>
                <w:szCs w:val="18"/>
                <w:lang w:eastAsia="tr-TR"/>
              </w:rPr>
              <w:t>Cari Dönem Kar/Zararı</w:t>
            </w:r>
          </w:p>
        </w:tc>
        <w:tc>
          <w:tcPr>
            <w:tcW w:w="1132" w:type="dxa"/>
            <w:vMerge w:val="restart"/>
            <w:shd w:val="clear" w:color="auto" w:fill="auto"/>
            <w:vAlign w:val="center"/>
            <w:hideMark/>
          </w:tcPr>
          <w:p w14:paraId="346B0A63" w14:textId="77777777" w:rsidR="0022571A" w:rsidRPr="0022571A" w:rsidRDefault="0022571A" w:rsidP="006E1F5D">
            <w:pPr>
              <w:jc w:val="right"/>
              <w:rPr>
                <w:b/>
                <w:bCs/>
                <w:sz w:val="18"/>
                <w:szCs w:val="18"/>
                <w:lang w:eastAsia="tr-TR"/>
              </w:rPr>
            </w:pPr>
            <w:r w:rsidRPr="0022571A">
              <w:rPr>
                <w:b/>
                <w:bCs/>
                <w:sz w:val="18"/>
                <w:szCs w:val="18"/>
                <w:lang w:eastAsia="tr-TR"/>
              </w:rPr>
              <w:t>Önceki Dönem Kar/Zararı</w:t>
            </w:r>
          </w:p>
        </w:tc>
        <w:tc>
          <w:tcPr>
            <w:tcW w:w="1093" w:type="dxa"/>
            <w:vMerge w:val="restart"/>
            <w:shd w:val="clear" w:color="auto" w:fill="auto"/>
            <w:vAlign w:val="center"/>
            <w:hideMark/>
          </w:tcPr>
          <w:p w14:paraId="097A3496" w14:textId="77777777" w:rsidR="0022571A" w:rsidRPr="0022571A" w:rsidRDefault="0022571A" w:rsidP="006E1F5D">
            <w:pPr>
              <w:jc w:val="right"/>
              <w:rPr>
                <w:b/>
                <w:bCs/>
                <w:sz w:val="18"/>
                <w:szCs w:val="18"/>
                <w:lang w:eastAsia="tr-TR"/>
              </w:rPr>
            </w:pPr>
            <w:r w:rsidRPr="0022571A">
              <w:rPr>
                <w:b/>
                <w:bCs/>
                <w:sz w:val="18"/>
                <w:szCs w:val="18"/>
                <w:lang w:eastAsia="tr-TR"/>
              </w:rPr>
              <w:t>Gerçeğe Uygun Değer</w:t>
            </w:r>
          </w:p>
        </w:tc>
      </w:tr>
      <w:tr w:rsidR="006E1F5D" w:rsidRPr="0022571A" w14:paraId="37151848" w14:textId="77777777" w:rsidTr="0012097F">
        <w:trPr>
          <w:trHeight w:val="427"/>
        </w:trPr>
        <w:tc>
          <w:tcPr>
            <w:tcW w:w="426" w:type="dxa"/>
            <w:shd w:val="clear" w:color="auto" w:fill="auto"/>
            <w:vAlign w:val="center"/>
            <w:hideMark/>
          </w:tcPr>
          <w:p w14:paraId="24B08C42" w14:textId="77777777" w:rsidR="0022571A" w:rsidRPr="0022571A" w:rsidRDefault="0022571A" w:rsidP="0022571A">
            <w:pPr>
              <w:jc w:val="center"/>
              <w:rPr>
                <w:b/>
                <w:bCs/>
                <w:sz w:val="18"/>
                <w:szCs w:val="18"/>
                <w:lang w:eastAsia="tr-TR"/>
              </w:rPr>
            </w:pPr>
            <w:r w:rsidRPr="0022571A">
              <w:rPr>
                <w:b/>
                <w:bCs/>
                <w:sz w:val="18"/>
                <w:szCs w:val="18"/>
                <w:lang w:eastAsia="tr-TR"/>
              </w:rPr>
              <w:t> </w:t>
            </w:r>
          </w:p>
        </w:tc>
        <w:tc>
          <w:tcPr>
            <w:tcW w:w="1550" w:type="dxa"/>
            <w:vMerge/>
            <w:vAlign w:val="center"/>
            <w:hideMark/>
          </w:tcPr>
          <w:p w14:paraId="2401958C" w14:textId="77777777" w:rsidR="0022571A" w:rsidRPr="0022571A" w:rsidRDefault="0022571A" w:rsidP="006E1F5D">
            <w:pPr>
              <w:jc w:val="right"/>
              <w:rPr>
                <w:b/>
                <w:bCs/>
                <w:sz w:val="18"/>
                <w:szCs w:val="18"/>
                <w:lang w:eastAsia="tr-TR"/>
              </w:rPr>
            </w:pPr>
          </w:p>
        </w:tc>
        <w:tc>
          <w:tcPr>
            <w:tcW w:w="985" w:type="dxa"/>
            <w:vMerge/>
            <w:vAlign w:val="center"/>
            <w:hideMark/>
          </w:tcPr>
          <w:p w14:paraId="6BD2DFF8" w14:textId="77777777" w:rsidR="0022571A" w:rsidRPr="0022571A" w:rsidRDefault="0022571A" w:rsidP="006E1F5D">
            <w:pPr>
              <w:jc w:val="right"/>
              <w:rPr>
                <w:b/>
                <w:bCs/>
                <w:sz w:val="18"/>
                <w:szCs w:val="18"/>
                <w:lang w:eastAsia="tr-TR"/>
              </w:rPr>
            </w:pPr>
          </w:p>
        </w:tc>
        <w:tc>
          <w:tcPr>
            <w:tcW w:w="1028" w:type="dxa"/>
            <w:vMerge/>
            <w:vAlign w:val="center"/>
            <w:hideMark/>
          </w:tcPr>
          <w:p w14:paraId="13E70B35" w14:textId="77777777" w:rsidR="0022571A" w:rsidRPr="0022571A" w:rsidRDefault="0022571A" w:rsidP="006E1F5D">
            <w:pPr>
              <w:jc w:val="right"/>
              <w:rPr>
                <w:b/>
                <w:bCs/>
                <w:sz w:val="18"/>
                <w:szCs w:val="18"/>
                <w:lang w:eastAsia="tr-TR"/>
              </w:rPr>
            </w:pPr>
          </w:p>
        </w:tc>
        <w:tc>
          <w:tcPr>
            <w:tcW w:w="984" w:type="dxa"/>
            <w:vMerge/>
            <w:vAlign w:val="center"/>
            <w:hideMark/>
          </w:tcPr>
          <w:p w14:paraId="21A5A920" w14:textId="77777777" w:rsidR="0022571A" w:rsidRPr="0022571A" w:rsidRDefault="0022571A" w:rsidP="006E1F5D">
            <w:pPr>
              <w:jc w:val="right"/>
              <w:rPr>
                <w:b/>
                <w:bCs/>
                <w:sz w:val="18"/>
                <w:szCs w:val="18"/>
                <w:lang w:eastAsia="tr-TR"/>
              </w:rPr>
            </w:pPr>
          </w:p>
        </w:tc>
        <w:tc>
          <w:tcPr>
            <w:tcW w:w="984" w:type="dxa"/>
            <w:vMerge/>
            <w:vAlign w:val="center"/>
            <w:hideMark/>
          </w:tcPr>
          <w:p w14:paraId="6B56054B" w14:textId="77777777" w:rsidR="0022571A" w:rsidRPr="0022571A" w:rsidRDefault="0022571A" w:rsidP="006E1F5D">
            <w:pPr>
              <w:jc w:val="right"/>
              <w:rPr>
                <w:b/>
                <w:bCs/>
                <w:sz w:val="18"/>
                <w:szCs w:val="18"/>
                <w:lang w:eastAsia="tr-TR"/>
              </w:rPr>
            </w:pPr>
          </w:p>
        </w:tc>
        <w:tc>
          <w:tcPr>
            <w:tcW w:w="1010" w:type="dxa"/>
            <w:vMerge/>
            <w:vAlign w:val="center"/>
            <w:hideMark/>
          </w:tcPr>
          <w:p w14:paraId="5E15F1D3" w14:textId="77777777" w:rsidR="0022571A" w:rsidRPr="0022571A" w:rsidRDefault="0022571A" w:rsidP="006E1F5D">
            <w:pPr>
              <w:jc w:val="right"/>
              <w:rPr>
                <w:b/>
                <w:bCs/>
                <w:sz w:val="18"/>
                <w:szCs w:val="18"/>
                <w:lang w:eastAsia="tr-TR"/>
              </w:rPr>
            </w:pPr>
          </w:p>
        </w:tc>
        <w:tc>
          <w:tcPr>
            <w:tcW w:w="1132" w:type="dxa"/>
            <w:vMerge/>
            <w:vAlign w:val="center"/>
            <w:hideMark/>
          </w:tcPr>
          <w:p w14:paraId="0AEB14EE" w14:textId="77777777" w:rsidR="0022571A" w:rsidRPr="0022571A" w:rsidRDefault="0022571A" w:rsidP="006E1F5D">
            <w:pPr>
              <w:jc w:val="right"/>
              <w:rPr>
                <w:b/>
                <w:bCs/>
                <w:sz w:val="18"/>
                <w:szCs w:val="18"/>
                <w:lang w:eastAsia="tr-TR"/>
              </w:rPr>
            </w:pPr>
          </w:p>
        </w:tc>
        <w:tc>
          <w:tcPr>
            <w:tcW w:w="1093" w:type="dxa"/>
            <w:vMerge/>
            <w:vAlign w:val="center"/>
            <w:hideMark/>
          </w:tcPr>
          <w:p w14:paraId="778EA9CD" w14:textId="77777777" w:rsidR="0022571A" w:rsidRPr="0022571A" w:rsidRDefault="0022571A" w:rsidP="006E1F5D">
            <w:pPr>
              <w:jc w:val="right"/>
              <w:rPr>
                <w:b/>
                <w:bCs/>
                <w:sz w:val="18"/>
                <w:szCs w:val="18"/>
                <w:lang w:eastAsia="tr-TR"/>
              </w:rPr>
            </w:pPr>
          </w:p>
        </w:tc>
      </w:tr>
      <w:tr w:rsidR="006E1F5D" w:rsidRPr="0022571A" w14:paraId="5B1EA013" w14:textId="77777777" w:rsidTr="0012097F">
        <w:trPr>
          <w:trHeight w:val="164"/>
        </w:trPr>
        <w:tc>
          <w:tcPr>
            <w:tcW w:w="426" w:type="dxa"/>
            <w:shd w:val="clear" w:color="auto" w:fill="auto"/>
            <w:vAlign w:val="center"/>
            <w:hideMark/>
          </w:tcPr>
          <w:p w14:paraId="3F5150E8" w14:textId="77777777" w:rsidR="0022571A" w:rsidRPr="0022571A" w:rsidRDefault="0022571A" w:rsidP="0022571A">
            <w:pPr>
              <w:jc w:val="center"/>
              <w:rPr>
                <w:sz w:val="18"/>
                <w:szCs w:val="18"/>
                <w:lang w:eastAsia="tr-TR"/>
              </w:rPr>
            </w:pPr>
            <w:r w:rsidRPr="0022571A">
              <w:rPr>
                <w:sz w:val="18"/>
                <w:szCs w:val="18"/>
                <w:lang w:eastAsia="tr-TR"/>
              </w:rPr>
              <w:t>1</w:t>
            </w:r>
          </w:p>
        </w:tc>
        <w:tc>
          <w:tcPr>
            <w:tcW w:w="1550" w:type="dxa"/>
            <w:shd w:val="clear" w:color="auto" w:fill="auto"/>
            <w:vAlign w:val="center"/>
            <w:hideMark/>
          </w:tcPr>
          <w:p w14:paraId="2D99AA73" w14:textId="77777777" w:rsidR="0022571A" w:rsidRPr="0022571A" w:rsidRDefault="0022571A" w:rsidP="006E1F5D">
            <w:pPr>
              <w:jc w:val="right"/>
              <w:rPr>
                <w:sz w:val="18"/>
                <w:szCs w:val="18"/>
                <w:lang w:eastAsia="tr-TR"/>
              </w:rPr>
            </w:pPr>
            <w:r w:rsidRPr="0022571A">
              <w:rPr>
                <w:sz w:val="18"/>
                <w:szCs w:val="18"/>
                <w:lang w:eastAsia="tr-TR"/>
              </w:rPr>
              <w:t>44,865</w:t>
            </w:r>
          </w:p>
        </w:tc>
        <w:tc>
          <w:tcPr>
            <w:tcW w:w="985" w:type="dxa"/>
            <w:shd w:val="clear" w:color="auto" w:fill="auto"/>
            <w:vAlign w:val="center"/>
            <w:hideMark/>
          </w:tcPr>
          <w:p w14:paraId="7B2CD344" w14:textId="77777777" w:rsidR="0022571A" w:rsidRPr="0022571A" w:rsidRDefault="0022571A" w:rsidP="006E1F5D">
            <w:pPr>
              <w:jc w:val="right"/>
              <w:rPr>
                <w:sz w:val="18"/>
                <w:szCs w:val="18"/>
                <w:lang w:eastAsia="tr-TR"/>
              </w:rPr>
            </w:pPr>
            <w:r w:rsidRPr="0022571A">
              <w:rPr>
                <w:sz w:val="18"/>
                <w:szCs w:val="18"/>
                <w:lang w:eastAsia="tr-TR"/>
              </w:rPr>
              <w:t>43,291</w:t>
            </w:r>
          </w:p>
        </w:tc>
        <w:tc>
          <w:tcPr>
            <w:tcW w:w="1028" w:type="dxa"/>
            <w:shd w:val="clear" w:color="auto" w:fill="auto"/>
            <w:vAlign w:val="center"/>
            <w:hideMark/>
          </w:tcPr>
          <w:p w14:paraId="01B1E193" w14:textId="77777777" w:rsidR="0022571A" w:rsidRPr="0022571A" w:rsidRDefault="0022571A" w:rsidP="006E1F5D">
            <w:pPr>
              <w:jc w:val="right"/>
              <w:rPr>
                <w:sz w:val="18"/>
                <w:szCs w:val="18"/>
                <w:lang w:eastAsia="tr-TR"/>
              </w:rPr>
            </w:pPr>
            <w:r w:rsidRPr="0022571A">
              <w:rPr>
                <w:sz w:val="18"/>
                <w:szCs w:val="18"/>
                <w:lang w:eastAsia="tr-TR"/>
              </w:rPr>
              <w:t>-</w:t>
            </w:r>
          </w:p>
        </w:tc>
        <w:tc>
          <w:tcPr>
            <w:tcW w:w="984" w:type="dxa"/>
            <w:shd w:val="clear" w:color="auto" w:fill="auto"/>
            <w:vAlign w:val="center"/>
            <w:hideMark/>
          </w:tcPr>
          <w:p w14:paraId="20278046" w14:textId="77777777" w:rsidR="0022571A" w:rsidRPr="0022571A" w:rsidRDefault="0022571A" w:rsidP="006E1F5D">
            <w:pPr>
              <w:jc w:val="right"/>
              <w:rPr>
                <w:sz w:val="18"/>
                <w:szCs w:val="18"/>
                <w:lang w:eastAsia="tr-TR"/>
              </w:rPr>
            </w:pPr>
            <w:r w:rsidRPr="0022571A">
              <w:rPr>
                <w:sz w:val="18"/>
                <w:szCs w:val="18"/>
                <w:lang w:eastAsia="tr-TR"/>
              </w:rPr>
              <w:t>-</w:t>
            </w:r>
          </w:p>
        </w:tc>
        <w:tc>
          <w:tcPr>
            <w:tcW w:w="984" w:type="dxa"/>
            <w:shd w:val="clear" w:color="auto" w:fill="auto"/>
            <w:vAlign w:val="center"/>
            <w:hideMark/>
          </w:tcPr>
          <w:p w14:paraId="2670B5EE" w14:textId="77777777" w:rsidR="0022571A" w:rsidRPr="0022571A" w:rsidRDefault="0022571A" w:rsidP="006E1F5D">
            <w:pPr>
              <w:jc w:val="right"/>
              <w:rPr>
                <w:sz w:val="18"/>
                <w:szCs w:val="18"/>
                <w:lang w:eastAsia="tr-TR"/>
              </w:rPr>
            </w:pPr>
            <w:r w:rsidRPr="0022571A">
              <w:rPr>
                <w:sz w:val="18"/>
                <w:szCs w:val="18"/>
                <w:lang w:eastAsia="tr-TR"/>
              </w:rPr>
              <w:t>-</w:t>
            </w:r>
          </w:p>
        </w:tc>
        <w:tc>
          <w:tcPr>
            <w:tcW w:w="1010" w:type="dxa"/>
            <w:shd w:val="clear" w:color="auto" w:fill="auto"/>
            <w:vAlign w:val="center"/>
            <w:hideMark/>
          </w:tcPr>
          <w:p w14:paraId="4D00344A" w14:textId="77777777" w:rsidR="0022571A" w:rsidRPr="0022571A" w:rsidRDefault="0022571A" w:rsidP="006E1F5D">
            <w:pPr>
              <w:jc w:val="right"/>
              <w:rPr>
                <w:sz w:val="18"/>
                <w:szCs w:val="18"/>
                <w:lang w:eastAsia="tr-TR"/>
              </w:rPr>
            </w:pPr>
            <w:r w:rsidRPr="0022571A">
              <w:rPr>
                <w:sz w:val="18"/>
                <w:szCs w:val="18"/>
                <w:lang w:eastAsia="tr-TR"/>
              </w:rPr>
              <w:t>13,859</w:t>
            </w:r>
          </w:p>
        </w:tc>
        <w:tc>
          <w:tcPr>
            <w:tcW w:w="1132" w:type="dxa"/>
            <w:shd w:val="clear" w:color="auto" w:fill="auto"/>
            <w:vAlign w:val="center"/>
            <w:hideMark/>
          </w:tcPr>
          <w:p w14:paraId="1BE2EA01" w14:textId="77777777" w:rsidR="0022571A" w:rsidRPr="0022571A" w:rsidRDefault="0022571A" w:rsidP="006E1F5D">
            <w:pPr>
              <w:jc w:val="right"/>
              <w:rPr>
                <w:sz w:val="18"/>
                <w:szCs w:val="18"/>
                <w:lang w:eastAsia="tr-TR"/>
              </w:rPr>
            </w:pPr>
            <w:r w:rsidRPr="0022571A">
              <w:rPr>
                <w:sz w:val="18"/>
                <w:szCs w:val="18"/>
                <w:lang w:eastAsia="tr-TR"/>
              </w:rPr>
              <w:t>2,711</w:t>
            </w:r>
          </w:p>
        </w:tc>
        <w:tc>
          <w:tcPr>
            <w:tcW w:w="1093" w:type="dxa"/>
            <w:shd w:val="clear" w:color="auto" w:fill="auto"/>
            <w:vAlign w:val="center"/>
            <w:hideMark/>
          </w:tcPr>
          <w:p w14:paraId="6B37EA26" w14:textId="77777777" w:rsidR="0022571A" w:rsidRPr="0022571A" w:rsidRDefault="0022571A" w:rsidP="006E1F5D">
            <w:pPr>
              <w:jc w:val="right"/>
              <w:rPr>
                <w:sz w:val="18"/>
                <w:szCs w:val="18"/>
                <w:lang w:eastAsia="tr-TR"/>
              </w:rPr>
            </w:pPr>
            <w:r w:rsidRPr="0022571A">
              <w:rPr>
                <w:sz w:val="18"/>
                <w:szCs w:val="18"/>
                <w:lang w:eastAsia="tr-TR"/>
              </w:rPr>
              <w:t>-</w:t>
            </w:r>
          </w:p>
        </w:tc>
      </w:tr>
      <w:tr w:rsidR="006E1F5D" w:rsidRPr="0022571A" w14:paraId="18CA5694" w14:textId="77777777" w:rsidTr="0012097F">
        <w:trPr>
          <w:trHeight w:val="164"/>
        </w:trPr>
        <w:tc>
          <w:tcPr>
            <w:tcW w:w="426" w:type="dxa"/>
            <w:shd w:val="clear" w:color="auto" w:fill="auto"/>
            <w:vAlign w:val="center"/>
            <w:hideMark/>
          </w:tcPr>
          <w:p w14:paraId="40EFE4E0" w14:textId="77777777" w:rsidR="0022571A" w:rsidRPr="0022571A" w:rsidRDefault="0022571A" w:rsidP="0022571A">
            <w:pPr>
              <w:jc w:val="center"/>
              <w:rPr>
                <w:sz w:val="18"/>
                <w:szCs w:val="18"/>
                <w:lang w:eastAsia="tr-TR"/>
              </w:rPr>
            </w:pPr>
            <w:r w:rsidRPr="0022571A">
              <w:rPr>
                <w:sz w:val="18"/>
                <w:szCs w:val="18"/>
                <w:lang w:eastAsia="tr-TR"/>
              </w:rPr>
              <w:t>2</w:t>
            </w:r>
          </w:p>
        </w:tc>
        <w:tc>
          <w:tcPr>
            <w:tcW w:w="1550" w:type="dxa"/>
            <w:shd w:val="clear" w:color="auto" w:fill="auto"/>
            <w:vAlign w:val="center"/>
            <w:hideMark/>
          </w:tcPr>
          <w:p w14:paraId="4E2C3566" w14:textId="77777777" w:rsidR="0022571A" w:rsidRPr="0022571A" w:rsidRDefault="0022571A" w:rsidP="006E1F5D">
            <w:pPr>
              <w:jc w:val="right"/>
              <w:rPr>
                <w:sz w:val="18"/>
                <w:szCs w:val="18"/>
                <w:lang w:eastAsia="tr-TR"/>
              </w:rPr>
            </w:pPr>
            <w:r w:rsidRPr="0022571A">
              <w:rPr>
                <w:sz w:val="18"/>
                <w:szCs w:val="18"/>
                <w:lang w:eastAsia="tr-TR"/>
              </w:rPr>
              <w:t>166,892</w:t>
            </w:r>
          </w:p>
        </w:tc>
        <w:tc>
          <w:tcPr>
            <w:tcW w:w="985" w:type="dxa"/>
            <w:shd w:val="clear" w:color="auto" w:fill="auto"/>
            <w:vAlign w:val="center"/>
            <w:hideMark/>
          </w:tcPr>
          <w:p w14:paraId="11096399" w14:textId="77777777" w:rsidR="0022571A" w:rsidRPr="0022571A" w:rsidRDefault="0022571A" w:rsidP="006E1F5D">
            <w:pPr>
              <w:jc w:val="right"/>
              <w:rPr>
                <w:sz w:val="18"/>
                <w:szCs w:val="18"/>
                <w:lang w:eastAsia="tr-TR"/>
              </w:rPr>
            </w:pPr>
            <w:r w:rsidRPr="0022571A">
              <w:rPr>
                <w:sz w:val="18"/>
                <w:szCs w:val="18"/>
                <w:lang w:eastAsia="tr-TR"/>
              </w:rPr>
              <w:t>120,017</w:t>
            </w:r>
          </w:p>
        </w:tc>
        <w:tc>
          <w:tcPr>
            <w:tcW w:w="1028" w:type="dxa"/>
            <w:shd w:val="clear" w:color="auto" w:fill="auto"/>
            <w:vAlign w:val="center"/>
            <w:hideMark/>
          </w:tcPr>
          <w:p w14:paraId="303E9A62" w14:textId="77777777" w:rsidR="0022571A" w:rsidRPr="0022571A" w:rsidRDefault="0022571A" w:rsidP="006E1F5D">
            <w:pPr>
              <w:jc w:val="right"/>
              <w:rPr>
                <w:sz w:val="18"/>
                <w:szCs w:val="18"/>
                <w:lang w:eastAsia="tr-TR"/>
              </w:rPr>
            </w:pPr>
            <w:r w:rsidRPr="0022571A">
              <w:rPr>
                <w:sz w:val="18"/>
                <w:szCs w:val="18"/>
                <w:lang w:eastAsia="tr-TR"/>
              </w:rPr>
              <w:t>4</w:t>
            </w:r>
          </w:p>
        </w:tc>
        <w:tc>
          <w:tcPr>
            <w:tcW w:w="984" w:type="dxa"/>
            <w:shd w:val="clear" w:color="auto" w:fill="auto"/>
            <w:vAlign w:val="center"/>
            <w:hideMark/>
          </w:tcPr>
          <w:p w14:paraId="6CB5651C" w14:textId="77777777" w:rsidR="0022571A" w:rsidRPr="0022571A" w:rsidRDefault="0022571A" w:rsidP="006E1F5D">
            <w:pPr>
              <w:jc w:val="right"/>
              <w:rPr>
                <w:sz w:val="18"/>
                <w:szCs w:val="18"/>
                <w:lang w:eastAsia="tr-TR"/>
              </w:rPr>
            </w:pPr>
            <w:r w:rsidRPr="0022571A">
              <w:rPr>
                <w:sz w:val="18"/>
                <w:szCs w:val="18"/>
                <w:lang w:eastAsia="tr-TR"/>
              </w:rPr>
              <w:t>-</w:t>
            </w:r>
          </w:p>
        </w:tc>
        <w:tc>
          <w:tcPr>
            <w:tcW w:w="984" w:type="dxa"/>
            <w:shd w:val="clear" w:color="auto" w:fill="auto"/>
            <w:vAlign w:val="center"/>
            <w:hideMark/>
          </w:tcPr>
          <w:p w14:paraId="05F4D644" w14:textId="77777777" w:rsidR="0022571A" w:rsidRPr="0022571A" w:rsidRDefault="0022571A" w:rsidP="006E1F5D">
            <w:pPr>
              <w:jc w:val="right"/>
              <w:rPr>
                <w:sz w:val="18"/>
                <w:szCs w:val="18"/>
                <w:lang w:eastAsia="tr-TR"/>
              </w:rPr>
            </w:pPr>
            <w:r w:rsidRPr="0022571A">
              <w:rPr>
                <w:sz w:val="18"/>
                <w:szCs w:val="18"/>
                <w:lang w:eastAsia="tr-TR"/>
              </w:rPr>
              <w:t>-</w:t>
            </w:r>
          </w:p>
        </w:tc>
        <w:tc>
          <w:tcPr>
            <w:tcW w:w="1010" w:type="dxa"/>
            <w:shd w:val="clear" w:color="auto" w:fill="auto"/>
            <w:vAlign w:val="center"/>
            <w:hideMark/>
          </w:tcPr>
          <w:p w14:paraId="1CCCA22E" w14:textId="77777777" w:rsidR="0022571A" w:rsidRPr="0022571A" w:rsidRDefault="0022571A" w:rsidP="006E1F5D">
            <w:pPr>
              <w:jc w:val="right"/>
              <w:rPr>
                <w:sz w:val="18"/>
                <w:szCs w:val="18"/>
                <w:lang w:eastAsia="tr-TR"/>
              </w:rPr>
            </w:pPr>
            <w:r w:rsidRPr="0022571A">
              <w:rPr>
                <w:sz w:val="18"/>
                <w:szCs w:val="18"/>
                <w:lang w:eastAsia="tr-TR"/>
              </w:rPr>
              <w:t>6,155</w:t>
            </w:r>
          </w:p>
        </w:tc>
        <w:tc>
          <w:tcPr>
            <w:tcW w:w="1132" w:type="dxa"/>
            <w:shd w:val="clear" w:color="auto" w:fill="auto"/>
            <w:vAlign w:val="center"/>
            <w:hideMark/>
          </w:tcPr>
          <w:p w14:paraId="71769061" w14:textId="77777777" w:rsidR="0022571A" w:rsidRPr="0022571A" w:rsidRDefault="0022571A" w:rsidP="006E1F5D">
            <w:pPr>
              <w:jc w:val="right"/>
              <w:rPr>
                <w:sz w:val="18"/>
                <w:szCs w:val="18"/>
                <w:lang w:eastAsia="tr-TR"/>
              </w:rPr>
            </w:pPr>
            <w:r w:rsidRPr="0022571A">
              <w:rPr>
                <w:sz w:val="18"/>
                <w:szCs w:val="18"/>
                <w:lang w:eastAsia="tr-TR"/>
              </w:rPr>
              <w:t>2,688</w:t>
            </w:r>
          </w:p>
        </w:tc>
        <w:tc>
          <w:tcPr>
            <w:tcW w:w="1093" w:type="dxa"/>
            <w:shd w:val="clear" w:color="auto" w:fill="auto"/>
            <w:vAlign w:val="center"/>
            <w:hideMark/>
          </w:tcPr>
          <w:p w14:paraId="6C8DD8FD" w14:textId="77777777" w:rsidR="0022571A" w:rsidRPr="0022571A" w:rsidRDefault="0022571A" w:rsidP="006E1F5D">
            <w:pPr>
              <w:jc w:val="right"/>
              <w:rPr>
                <w:sz w:val="18"/>
                <w:szCs w:val="18"/>
                <w:lang w:eastAsia="tr-TR"/>
              </w:rPr>
            </w:pPr>
            <w:r w:rsidRPr="0022571A">
              <w:rPr>
                <w:sz w:val="18"/>
                <w:szCs w:val="18"/>
                <w:lang w:eastAsia="tr-TR"/>
              </w:rPr>
              <w:t>-</w:t>
            </w:r>
          </w:p>
        </w:tc>
      </w:tr>
      <w:tr w:rsidR="006E1F5D" w:rsidRPr="0022571A" w14:paraId="2DF75143" w14:textId="77777777" w:rsidTr="0012097F">
        <w:trPr>
          <w:trHeight w:val="164"/>
        </w:trPr>
        <w:tc>
          <w:tcPr>
            <w:tcW w:w="426" w:type="dxa"/>
            <w:shd w:val="clear" w:color="auto" w:fill="auto"/>
            <w:vAlign w:val="center"/>
            <w:hideMark/>
          </w:tcPr>
          <w:p w14:paraId="25681833" w14:textId="77777777" w:rsidR="0022571A" w:rsidRPr="0022571A" w:rsidRDefault="0022571A" w:rsidP="0022571A">
            <w:pPr>
              <w:jc w:val="center"/>
              <w:rPr>
                <w:sz w:val="18"/>
                <w:szCs w:val="18"/>
                <w:lang w:eastAsia="tr-TR"/>
              </w:rPr>
            </w:pPr>
            <w:r w:rsidRPr="0022571A">
              <w:rPr>
                <w:sz w:val="18"/>
                <w:szCs w:val="18"/>
                <w:lang w:eastAsia="tr-TR"/>
              </w:rPr>
              <w:t>3</w:t>
            </w:r>
          </w:p>
        </w:tc>
        <w:tc>
          <w:tcPr>
            <w:tcW w:w="1550" w:type="dxa"/>
            <w:shd w:val="clear" w:color="auto" w:fill="auto"/>
            <w:vAlign w:val="center"/>
            <w:hideMark/>
          </w:tcPr>
          <w:p w14:paraId="25752B5B" w14:textId="77777777" w:rsidR="0022571A" w:rsidRPr="0022571A" w:rsidRDefault="0022571A" w:rsidP="006E1F5D">
            <w:pPr>
              <w:jc w:val="right"/>
              <w:rPr>
                <w:sz w:val="18"/>
                <w:szCs w:val="18"/>
                <w:lang w:eastAsia="tr-TR"/>
              </w:rPr>
            </w:pPr>
            <w:r w:rsidRPr="0022571A">
              <w:rPr>
                <w:sz w:val="18"/>
                <w:szCs w:val="18"/>
                <w:lang w:eastAsia="tr-TR"/>
              </w:rPr>
              <w:t>661</w:t>
            </w:r>
          </w:p>
        </w:tc>
        <w:tc>
          <w:tcPr>
            <w:tcW w:w="985" w:type="dxa"/>
            <w:shd w:val="clear" w:color="auto" w:fill="auto"/>
            <w:vAlign w:val="center"/>
            <w:hideMark/>
          </w:tcPr>
          <w:p w14:paraId="1B0CF8D5" w14:textId="77777777" w:rsidR="0022571A" w:rsidRPr="0022571A" w:rsidRDefault="0022571A" w:rsidP="006E1F5D">
            <w:pPr>
              <w:jc w:val="right"/>
              <w:rPr>
                <w:sz w:val="18"/>
                <w:szCs w:val="18"/>
                <w:lang w:eastAsia="tr-TR"/>
              </w:rPr>
            </w:pPr>
            <w:r w:rsidRPr="0022571A">
              <w:rPr>
                <w:sz w:val="18"/>
                <w:szCs w:val="18"/>
                <w:lang w:eastAsia="tr-TR"/>
              </w:rPr>
              <w:t>649</w:t>
            </w:r>
          </w:p>
        </w:tc>
        <w:tc>
          <w:tcPr>
            <w:tcW w:w="1028" w:type="dxa"/>
            <w:shd w:val="clear" w:color="auto" w:fill="auto"/>
            <w:vAlign w:val="center"/>
            <w:hideMark/>
          </w:tcPr>
          <w:p w14:paraId="5BB2D4C0" w14:textId="77777777" w:rsidR="0022571A" w:rsidRPr="0022571A" w:rsidRDefault="0022571A" w:rsidP="006E1F5D">
            <w:pPr>
              <w:jc w:val="right"/>
              <w:rPr>
                <w:sz w:val="18"/>
                <w:szCs w:val="18"/>
                <w:lang w:eastAsia="tr-TR"/>
              </w:rPr>
            </w:pPr>
            <w:r w:rsidRPr="0022571A">
              <w:rPr>
                <w:sz w:val="18"/>
                <w:szCs w:val="18"/>
                <w:lang w:eastAsia="tr-TR"/>
              </w:rPr>
              <w:t>-</w:t>
            </w:r>
          </w:p>
        </w:tc>
        <w:tc>
          <w:tcPr>
            <w:tcW w:w="984" w:type="dxa"/>
            <w:shd w:val="clear" w:color="auto" w:fill="auto"/>
            <w:vAlign w:val="center"/>
            <w:hideMark/>
          </w:tcPr>
          <w:p w14:paraId="7698ADA0" w14:textId="77777777" w:rsidR="0022571A" w:rsidRPr="0022571A" w:rsidRDefault="0022571A" w:rsidP="006E1F5D">
            <w:pPr>
              <w:jc w:val="right"/>
              <w:rPr>
                <w:sz w:val="18"/>
                <w:szCs w:val="18"/>
                <w:lang w:eastAsia="tr-TR"/>
              </w:rPr>
            </w:pPr>
            <w:r w:rsidRPr="0022571A">
              <w:rPr>
                <w:sz w:val="18"/>
                <w:szCs w:val="18"/>
                <w:lang w:eastAsia="tr-TR"/>
              </w:rPr>
              <w:t>-</w:t>
            </w:r>
          </w:p>
        </w:tc>
        <w:tc>
          <w:tcPr>
            <w:tcW w:w="984" w:type="dxa"/>
            <w:shd w:val="clear" w:color="auto" w:fill="auto"/>
            <w:vAlign w:val="center"/>
            <w:hideMark/>
          </w:tcPr>
          <w:p w14:paraId="5A49D832" w14:textId="77777777" w:rsidR="0022571A" w:rsidRPr="0022571A" w:rsidRDefault="0022571A" w:rsidP="006E1F5D">
            <w:pPr>
              <w:jc w:val="right"/>
              <w:rPr>
                <w:sz w:val="18"/>
                <w:szCs w:val="18"/>
                <w:lang w:eastAsia="tr-TR"/>
              </w:rPr>
            </w:pPr>
            <w:r w:rsidRPr="0022571A">
              <w:rPr>
                <w:sz w:val="18"/>
                <w:szCs w:val="18"/>
                <w:lang w:eastAsia="tr-TR"/>
              </w:rPr>
              <w:t>-</w:t>
            </w:r>
          </w:p>
        </w:tc>
        <w:tc>
          <w:tcPr>
            <w:tcW w:w="1010" w:type="dxa"/>
            <w:shd w:val="clear" w:color="auto" w:fill="auto"/>
            <w:vAlign w:val="center"/>
            <w:hideMark/>
          </w:tcPr>
          <w:p w14:paraId="5DF7E6C8" w14:textId="77777777" w:rsidR="0022571A" w:rsidRPr="0022571A" w:rsidRDefault="0022571A" w:rsidP="006E1F5D">
            <w:pPr>
              <w:jc w:val="right"/>
              <w:rPr>
                <w:sz w:val="18"/>
                <w:szCs w:val="18"/>
                <w:lang w:eastAsia="tr-TR"/>
              </w:rPr>
            </w:pPr>
            <w:r w:rsidRPr="0022571A">
              <w:rPr>
                <w:sz w:val="18"/>
                <w:szCs w:val="18"/>
                <w:lang w:eastAsia="tr-TR"/>
              </w:rPr>
              <w:t>11</w:t>
            </w:r>
          </w:p>
        </w:tc>
        <w:tc>
          <w:tcPr>
            <w:tcW w:w="1132" w:type="dxa"/>
            <w:shd w:val="clear" w:color="auto" w:fill="auto"/>
            <w:vAlign w:val="center"/>
            <w:hideMark/>
          </w:tcPr>
          <w:p w14:paraId="0A5D60B9" w14:textId="77777777" w:rsidR="0022571A" w:rsidRPr="0022571A" w:rsidRDefault="0022571A" w:rsidP="006E1F5D">
            <w:pPr>
              <w:jc w:val="right"/>
              <w:rPr>
                <w:sz w:val="18"/>
                <w:szCs w:val="18"/>
                <w:lang w:eastAsia="tr-TR"/>
              </w:rPr>
            </w:pPr>
            <w:r w:rsidRPr="0022571A">
              <w:rPr>
                <w:sz w:val="18"/>
                <w:szCs w:val="18"/>
                <w:lang w:eastAsia="tr-TR"/>
              </w:rPr>
              <w:t>139</w:t>
            </w:r>
          </w:p>
        </w:tc>
        <w:tc>
          <w:tcPr>
            <w:tcW w:w="1093" w:type="dxa"/>
            <w:shd w:val="clear" w:color="auto" w:fill="auto"/>
            <w:vAlign w:val="center"/>
            <w:hideMark/>
          </w:tcPr>
          <w:p w14:paraId="3B54596C" w14:textId="77777777" w:rsidR="0022571A" w:rsidRPr="0022571A" w:rsidRDefault="0022571A" w:rsidP="006E1F5D">
            <w:pPr>
              <w:jc w:val="right"/>
              <w:rPr>
                <w:sz w:val="18"/>
                <w:szCs w:val="18"/>
                <w:lang w:eastAsia="tr-TR"/>
              </w:rPr>
            </w:pPr>
            <w:r w:rsidRPr="0022571A">
              <w:rPr>
                <w:sz w:val="18"/>
                <w:szCs w:val="18"/>
                <w:lang w:eastAsia="tr-TR"/>
              </w:rPr>
              <w:t>-</w:t>
            </w:r>
          </w:p>
        </w:tc>
      </w:tr>
      <w:tr w:rsidR="006E1F5D" w:rsidRPr="0022571A" w14:paraId="44C185F0" w14:textId="77777777" w:rsidTr="0012097F">
        <w:trPr>
          <w:trHeight w:val="164"/>
        </w:trPr>
        <w:tc>
          <w:tcPr>
            <w:tcW w:w="426" w:type="dxa"/>
            <w:shd w:val="clear" w:color="auto" w:fill="auto"/>
            <w:vAlign w:val="center"/>
            <w:hideMark/>
          </w:tcPr>
          <w:p w14:paraId="03F546B1" w14:textId="77777777" w:rsidR="0022571A" w:rsidRPr="0022571A" w:rsidRDefault="0022571A" w:rsidP="0022571A">
            <w:pPr>
              <w:jc w:val="center"/>
              <w:rPr>
                <w:sz w:val="18"/>
                <w:szCs w:val="18"/>
                <w:lang w:eastAsia="tr-TR"/>
              </w:rPr>
            </w:pPr>
            <w:r w:rsidRPr="0022571A">
              <w:rPr>
                <w:sz w:val="18"/>
                <w:szCs w:val="18"/>
                <w:lang w:eastAsia="tr-TR"/>
              </w:rPr>
              <w:t>4</w:t>
            </w:r>
          </w:p>
        </w:tc>
        <w:tc>
          <w:tcPr>
            <w:tcW w:w="1550" w:type="dxa"/>
            <w:shd w:val="clear" w:color="auto" w:fill="auto"/>
            <w:vAlign w:val="center"/>
            <w:hideMark/>
          </w:tcPr>
          <w:p w14:paraId="73A5B57C" w14:textId="77777777" w:rsidR="0022571A" w:rsidRPr="0022571A" w:rsidRDefault="0022571A" w:rsidP="006E1F5D">
            <w:pPr>
              <w:jc w:val="right"/>
              <w:rPr>
                <w:sz w:val="18"/>
                <w:szCs w:val="18"/>
                <w:lang w:eastAsia="tr-TR"/>
              </w:rPr>
            </w:pPr>
            <w:r w:rsidRPr="0022571A">
              <w:rPr>
                <w:sz w:val="18"/>
                <w:szCs w:val="18"/>
                <w:lang w:eastAsia="tr-TR"/>
              </w:rPr>
              <w:t>6,428,262</w:t>
            </w:r>
          </w:p>
        </w:tc>
        <w:tc>
          <w:tcPr>
            <w:tcW w:w="985" w:type="dxa"/>
            <w:shd w:val="clear" w:color="auto" w:fill="auto"/>
            <w:vAlign w:val="center"/>
            <w:hideMark/>
          </w:tcPr>
          <w:p w14:paraId="3730574D" w14:textId="77777777" w:rsidR="0022571A" w:rsidRPr="0022571A" w:rsidRDefault="0022571A" w:rsidP="006E1F5D">
            <w:pPr>
              <w:jc w:val="right"/>
              <w:rPr>
                <w:sz w:val="18"/>
                <w:szCs w:val="18"/>
                <w:lang w:eastAsia="tr-TR"/>
              </w:rPr>
            </w:pPr>
            <w:r w:rsidRPr="0022571A">
              <w:rPr>
                <w:sz w:val="18"/>
                <w:szCs w:val="18"/>
                <w:lang w:eastAsia="tr-TR"/>
              </w:rPr>
              <w:t>310</w:t>
            </w:r>
          </w:p>
        </w:tc>
        <w:tc>
          <w:tcPr>
            <w:tcW w:w="1028" w:type="dxa"/>
            <w:shd w:val="clear" w:color="auto" w:fill="auto"/>
            <w:vAlign w:val="center"/>
            <w:hideMark/>
          </w:tcPr>
          <w:p w14:paraId="5491E52F" w14:textId="77777777" w:rsidR="0022571A" w:rsidRPr="0022571A" w:rsidRDefault="0022571A" w:rsidP="006E1F5D">
            <w:pPr>
              <w:jc w:val="right"/>
              <w:rPr>
                <w:sz w:val="18"/>
                <w:szCs w:val="18"/>
                <w:lang w:eastAsia="tr-TR"/>
              </w:rPr>
            </w:pPr>
            <w:r w:rsidRPr="0022571A">
              <w:rPr>
                <w:sz w:val="18"/>
                <w:szCs w:val="18"/>
                <w:lang w:eastAsia="tr-TR"/>
              </w:rPr>
              <w:t>-</w:t>
            </w:r>
          </w:p>
        </w:tc>
        <w:tc>
          <w:tcPr>
            <w:tcW w:w="984" w:type="dxa"/>
            <w:shd w:val="clear" w:color="auto" w:fill="auto"/>
            <w:vAlign w:val="center"/>
            <w:hideMark/>
          </w:tcPr>
          <w:p w14:paraId="7C122F76" w14:textId="77777777" w:rsidR="0022571A" w:rsidRPr="0022571A" w:rsidRDefault="0022571A" w:rsidP="006E1F5D">
            <w:pPr>
              <w:jc w:val="right"/>
              <w:rPr>
                <w:sz w:val="18"/>
                <w:szCs w:val="18"/>
                <w:lang w:eastAsia="tr-TR"/>
              </w:rPr>
            </w:pPr>
            <w:r w:rsidRPr="0022571A">
              <w:rPr>
                <w:sz w:val="18"/>
                <w:szCs w:val="18"/>
                <w:lang w:eastAsia="tr-TR"/>
              </w:rPr>
              <w:t>-</w:t>
            </w:r>
          </w:p>
        </w:tc>
        <w:tc>
          <w:tcPr>
            <w:tcW w:w="984" w:type="dxa"/>
            <w:shd w:val="clear" w:color="auto" w:fill="auto"/>
            <w:vAlign w:val="center"/>
            <w:hideMark/>
          </w:tcPr>
          <w:p w14:paraId="60B3B794" w14:textId="77777777" w:rsidR="0022571A" w:rsidRPr="0022571A" w:rsidRDefault="0022571A" w:rsidP="006E1F5D">
            <w:pPr>
              <w:jc w:val="right"/>
              <w:rPr>
                <w:sz w:val="18"/>
                <w:szCs w:val="18"/>
                <w:lang w:eastAsia="tr-TR"/>
              </w:rPr>
            </w:pPr>
            <w:r w:rsidRPr="0022571A">
              <w:rPr>
                <w:sz w:val="18"/>
                <w:szCs w:val="18"/>
                <w:lang w:eastAsia="tr-TR"/>
              </w:rPr>
              <w:t>-</w:t>
            </w:r>
          </w:p>
        </w:tc>
        <w:tc>
          <w:tcPr>
            <w:tcW w:w="1010" w:type="dxa"/>
            <w:shd w:val="clear" w:color="auto" w:fill="auto"/>
            <w:vAlign w:val="center"/>
            <w:hideMark/>
          </w:tcPr>
          <w:p w14:paraId="69969064" w14:textId="77777777" w:rsidR="0022571A" w:rsidRPr="0022571A" w:rsidRDefault="0022571A" w:rsidP="006E1F5D">
            <w:pPr>
              <w:jc w:val="right"/>
              <w:rPr>
                <w:sz w:val="18"/>
                <w:szCs w:val="18"/>
                <w:lang w:eastAsia="tr-TR"/>
              </w:rPr>
            </w:pPr>
            <w:r w:rsidRPr="0022571A">
              <w:rPr>
                <w:sz w:val="18"/>
                <w:szCs w:val="18"/>
                <w:lang w:eastAsia="tr-TR"/>
              </w:rPr>
              <w:t>17</w:t>
            </w:r>
          </w:p>
        </w:tc>
        <w:tc>
          <w:tcPr>
            <w:tcW w:w="1132" w:type="dxa"/>
            <w:shd w:val="clear" w:color="auto" w:fill="auto"/>
            <w:vAlign w:val="center"/>
            <w:hideMark/>
          </w:tcPr>
          <w:p w14:paraId="502E2E2F" w14:textId="77777777" w:rsidR="0022571A" w:rsidRPr="0022571A" w:rsidRDefault="0022571A" w:rsidP="006E1F5D">
            <w:pPr>
              <w:jc w:val="right"/>
              <w:rPr>
                <w:sz w:val="18"/>
                <w:szCs w:val="18"/>
                <w:lang w:eastAsia="tr-TR"/>
              </w:rPr>
            </w:pPr>
            <w:r w:rsidRPr="0022571A">
              <w:rPr>
                <w:sz w:val="18"/>
                <w:szCs w:val="18"/>
                <w:lang w:eastAsia="tr-TR"/>
              </w:rPr>
              <w:t>113</w:t>
            </w:r>
          </w:p>
        </w:tc>
        <w:tc>
          <w:tcPr>
            <w:tcW w:w="1093" w:type="dxa"/>
            <w:shd w:val="clear" w:color="auto" w:fill="auto"/>
            <w:vAlign w:val="center"/>
            <w:hideMark/>
          </w:tcPr>
          <w:p w14:paraId="16AEA375" w14:textId="77777777" w:rsidR="0022571A" w:rsidRPr="0022571A" w:rsidRDefault="0022571A" w:rsidP="006E1F5D">
            <w:pPr>
              <w:jc w:val="right"/>
              <w:rPr>
                <w:sz w:val="18"/>
                <w:szCs w:val="18"/>
                <w:lang w:eastAsia="tr-TR"/>
              </w:rPr>
            </w:pPr>
            <w:r w:rsidRPr="0022571A">
              <w:rPr>
                <w:sz w:val="18"/>
                <w:szCs w:val="18"/>
                <w:lang w:eastAsia="tr-TR"/>
              </w:rPr>
              <w:t>-</w:t>
            </w:r>
          </w:p>
        </w:tc>
      </w:tr>
      <w:tr w:rsidR="006E1F5D" w:rsidRPr="0022571A" w14:paraId="0E2D153C" w14:textId="77777777" w:rsidTr="0012097F">
        <w:trPr>
          <w:trHeight w:val="164"/>
        </w:trPr>
        <w:tc>
          <w:tcPr>
            <w:tcW w:w="426" w:type="dxa"/>
            <w:shd w:val="clear" w:color="auto" w:fill="auto"/>
            <w:vAlign w:val="center"/>
            <w:hideMark/>
          </w:tcPr>
          <w:p w14:paraId="4F3C1823" w14:textId="77777777" w:rsidR="0022571A" w:rsidRPr="0022571A" w:rsidRDefault="0022571A" w:rsidP="0022571A">
            <w:pPr>
              <w:jc w:val="center"/>
              <w:rPr>
                <w:sz w:val="18"/>
                <w:szCs w:val="18"/>
                <w:lang w:eastAsia="tr-TR"/>
              </w:rPr>
            </w:pPr>
            <w:r w:rsidRPr="0022571A">
              <w:rPr>
                <w:sz w:val="18"/>
                <w:szCs w:val="18"/>
                <w:lang w:eastAsia="tr-TR"/>
              </w:rPr>
              <w:t>5</w:t>
            </w:r>
          </w:p>
        </w:tc>
        <w:tc>
          <w:tcPr>
            <w:tcW w:w="1550" w:type="dxa"/>
            <w:shd w:val="clear" w:color="auto" w:fill="auto"/>
            <w:vAlign w:val="center"/>
            <w:hideMark/>
          </w:tcPr>
          <w:p w14:paraId="4F76C949" w14:textId="77777777" w:rsidR="0022571A" w:rsidRPr="0022571A" w:rsidRDefault="0022571A" w:rsidP="006E1F5D">
            <w:pPr>
              <w:jc w:val="right"/>
              <w:rPr>
                <w:sz w:val="18"/>
                <w:szCs w:val="18"/>
                <w:lang w:eastAsia="tr-TR"/>
              </w:rPr>
            </w:pPr>
            <w:r w:rsidRPr="0022571A">
              <w:rPr>
                <w:sz w:val="18"/>
                <w:szCs w:val="18"/>
                <w:lang w:eastAsia="tr-TR"/>
              </w:rPr>
              <w:t>6,394,924</w:t>
            </w:r>
          </w:p>
        </w:tc>
        <w:tc>
          <w:tcPr>
            <w:tcW w:w="985" w:type="dxa"/>
            <w:shd w:val="clear" w:color="auto" w:fill="auto"/>
            <w:vAlign w:val="center"/>
            <w:hideMark/>
          </w:tcPr>
          <w:p w14:paraId="1B14D5CE" w14:textId="77777777" w:rsidR="0022571A" w:rsidRPr="0022571A" w:rsidRDefault="0022571A" w:rsidP="006E1F5D">
            <w:pPr>
              <w:jc w:val="right"/>
              <w:rPr>
                <w:sz w:val="18"/>
                <w:szCs w:val="18"/>
                <w:lang w:eastAsia="tr-TR"/>
              </w:rPr>
            </w:pPr>
            <w:r w:rsidRPr="0022571A">
              <w:rPr>
                <w:sz w:val="18"/>
                <w:szCs w:val="18"/>
                <w:lang w:eastAsia="tr-TR"/>
              </w:rPr>
              <w:t>1,273,954</w:t>
            </w:r>
          </w:p>
        </w:tc>
        <w:tc>
          <w:tcPr>
            <w:tcW w:w="1028" w:type="dxa"/>
            <w:shd w:val="clear" w:color="auto" w:fill="auto"/>
            <w:vAlign w:val="center"/>
            <w:hideMark/>
          </w:tcPr>
          <w:p w14:paraId="095B02FA" w14:textId="77777777" w:rsidR="0022571A" w:rsidRPr="0022571A" w:rsidRDefault="0022571A" w:rsidP="006E1F5D">
            <w:pPr>
              <w:jc w:val="right"/>
              <w:rPr>
                <w:sz w:val="18"/>
                <w:szCs w:val="18"/>
                <w:lang w:eastAsia="tr-TR"/>
              </w:rPr>
            </w:pPr>
            <w:r w:rsidRPr="0022571A">
              <w:rPr>
                <w:sz w:val="18"/>
                <w:szCs w:val="18"/>
                <w:lang w:eastAsia="tr-TR"/>
              </w:rPr>
              <w:t>13,683</w:t>
            </w:r>
          </w:p>
        </w:tc>
        <w:tc>
          <w:tcPr>
            <w:tcW w:w="984" w:type="dxa"/>
            <w:shd w:val="clear" w:color="auto" w:fill="auto"/>
            <w:vAlign w:val="center"/>
            <w:hideMark/>
          </w:tcPr>
          <w:p w14:paraId="038DDAB6" w14:textId="77777777" w:rsidR="0022571A" w:rsidRPr="0022571A" w:rsidRDefault="0022571A" w:rsidP="006E1F5D">
            <w:pPr>
              <w:jc w:val="right"/>
              <w:rPr>
                <w:sz w:val="18"/>
                <w:szCs w:val="18"/>
                <w:lang w:eastAsia="tr-TR"/>
              </w:rPr>
            </w:pPr>
            <w:r w:rsidRPr="0022571A">
              <w:rPr>
                <w:sz w:val="18"/>
                <w:szCs w:val="18"/>
                <w:lang w:eastAsia="tr-TR"/>
              </w:rPr>
              <w:t>-</w:t>
            </w:r>
          </w:p>
        </w:tc>
        <w:tc>
          <w:tcPr>
            <w:tcW w:w="984" w:type="dxa"/>
            <w:shd w:val="clear" w:color="auto" w:fill="auto"/>
            <w:vAlign w:val="center"/>
            <w:hideMark/>
          </w:tcPr>
          <w:p w14:paraId="740C19D5" w14:textId="77777777" w:rsidR="0022571A" w:rsidRPr="0022571A" w:rsidRDefault="0022571A" w:rsidP="006E1F5D">
            <w:pPr>
              <w:jc w:val="right"/>
              <w:rPr>
                <w:sz w:val="18"/>
                <w:szCs w:val="18"/>
                <w:lang w:eastAsia="tr-TR"/>
              </w:rPr>
            </w:pPr>
            <w:r w:rsidRPr="0022571A">
              <w:rPr>
                <w:sz w:val="18"/>
                <w:szCs w:val="18"/>
                <w:lang w:eastAsia="tr-TR"/>
              </w:rPr>
              <w:t>-</w:t>
            </w:r>
          </w:p>
        </w:tc>
        <w:tc>
          <w:tcPr>
            <w:tcW w:w="1010" w:type="dxa"/>
            <w:shd w:val="clear" w:color="auto" w:fill="auto"/>
            <w:vAlign w:val="center"/>
            <w:hideMark/>
          </w:tcPr>
          <w:p w14:paraId="0F47F68B" w14:textId="77777777" w:rsidR="0022571A" w:rsidRPr="0022571A" w:rsidRDefault="0022571A" w:rsidP="006E1F5D">
            <w:pPr>
              <w:jc w:val="right"/>
              <w:rPr>
                <w:sz w:val="18"/>
                <w:szCs w:val="18"/>
                <w:lang w:eastAsia="tr-TR"/>
              </w:rPr>
            </w:pPr>
            <w:r w:rsidRPr="0022571A">
              <w:rPr>
                <w:sz w:val="18"/>
                <w:szCs w:val="18"/>
                <w:lang w:eastAsia="tr-TR"/>
              </w:rPr>
              <w:t>7</w:t>
            </w:r>
          </w:p>
        </w:tc>
        <w:tc>
          <w:tcPr>
            <w:tcW w:w="1132" w:type="dxa"/>
            <w:shd w:val="clear" w:color="auto" w:fill="auto"/>
            <w:vAlign w:val="center"/>
            <w:hideMark/>
          </w:tcPr>
          <w:p w14:paraId="56C9F734" w14:textId="77777777" w:rsidR="0022571A" w:rsidRPr="0022571A" w:rsidRDefault="0022571A" w:rsidP="006E1F5D">
            <w:pPr>
              <w:jc w:val="right"/>
              <w:rPr>
                <w:sz w:val="18"/>
                <w:szCs w:val="18"/>
                <w:lang w:eastAsia="tr-TR"/>
              </w:rPr>
            </w:pPr>
            <w:r w:rsidRPr="0022571A">
              <w:rPr>
                <w:sz w:val="18"/>
                <w:szCs w:val="18"/>
                <w:lang w:eastAsia="tr-TR"/>
              </w:rPr>
              <w:t>(6)</w:t>
            </w:r>
          </w:p>
        </w:tc>
        <w:tc>
          <w:tcPr>
            <w:tcW w:w="1093" w:type="dxa"/>
            <w:shd w:val="clear" w:color="auto" w:fill="auto"/>
            <w:vAlign w:val="center"/>
            <w:hideMark/>
          </w:tcPr>
          <w:p w14:paraId="1D1D7563" w14:textId="77777777" w:rsidR="0022571A" w:rsidRPr="0022571A" w:rsidRDefault="0022571A" w:rsidP="006E1F5D">
            <w:pPr>
              <w:jc w:val="right"/>
              <w:rPr>
                <w:sz w:val="18"/>
                <w:szCs w:val="18"/>
                <w:lang w:eastAsia="tr-TR"/>
              </w:rPr>
            </w:pPr>
            <w:r w:rsidRPr="0022571A">
              <w:rPr>
                <w:sz w:val="18"/>
                <w:szCs w:val="18"/>
                <w:lang w:eastAsia="tr-TR"/>
              </w:rPr>
              <w:t>-</w:t>
            </w:r>
          </w:p>
        </w:tc>
      </w:tr>
      <w:tr w:rsidR="006E1F5D" w:rsidRPr="0022571A" w14:paraId="7E83704B" w14:textId="77777777" w:rsidTr="0012097F">
        <w:trPr>
          <w:trHeight w:val="164"/>
        </w:trPr>
        <w:tc>
          <w:tcPr>
            <w:tcW w:w="426" w:type="dxa"/>
            <w:shd w:val="clear" w:color="auto" w:fill="auto"/>
            <w:vAlign w:val="center"/>
            <w:hideMark/>
          </w:tcPr>
          <w:p w14:paraId="72945019" w14:textId="77777777" w:rsidR="0022571A" w:rsidRPr="0022571A" w:rsidRDefault="0022571A" w:rsidP="0022571A">
            <w:pPr>
              <w:jc w:val="center"/>
              <w:rPr>
                <w:sz w:val="18"/>
                <w:szCs w:val="18"/>
                <w:lang w:eastAsia="tr-TR"/>
              </w:rPr>
            </w:pPr>
            <w:r w:rsidRPr="0022571A">
              <w:rPr>
                <w:sz w:val="18"/>
                <w:szCs w:val="18"/>
                <w:lang w:eastAsia="tr-TR"/>
              </w:rPr>
              <w:t>6</w:t>
            </w:r>
          </w:p>
        </w:tc>
        <w:tc>
          <w:tcPr>
            <w:tcW w:w="1550" w:type="dxa"/>
            <w:shd w:val="clear" w:color="auto" w:fill="auto"/>
            <w:vAlign w:val="center"/>
            <w:hideMark/>
          </w:tcPr>
          <w:p w14:paraId="3ED1BCDA" w14:textId="77777777" w:rsidR="0022571A" w:rsidRPr="0022571A" w:rsidRDefault="0022571A" w:rsidP="006E1F5D">
            <w:pPr>
              <w:jc w:val="right"/>
              <w:rPr>
                <w:sz w:val="18"/>
                <w:szCs w:val="18"/>
                <w:lang w:eastAsia="tr-TR"/>
              </w:rPr>
            </w:pPr>
            <w:r w:rsidRPr="0022571A">
              <w:rPr>
                <w:sz w:val="18"/>
                <w:szCs w:val="18"/>
                <w:lang w:eastAsia="tr-TR"/>
              </w:rPr>
              <w:t>65,057</w:t>
            </w:r>
          </w:p>
        </w:tc>
        <w:tc>
          <w:tcPr>
            <w:tcW w:w="985" w:type="dxa"/>
            <w:shd w:val="clear" w:color="auto" w:fill="auto"/>
            <w:vAlign w:val="center"/>
            <w:hideMark/>
          </w:tcPr>
          <w:p w14:paraId="0F46D515" w14:textId="77777777" w:rsidR="0022571A" w:rsidRPr="0022571A" w:rsidRDefault="0022571A" w:rsidP="006E1F5D">
            <w:pPr>
              <w:jc w:val="right"/>
              <w:rPr>
                <w:sz w:val="18"/>
                <w:szCs w:val="18"/>
                <w:lang w:eastAsia="tr-TR"/>
              </w:rPr>
            </w:pPr>
            <w:r w:rsidRPr="0022571A">
              <w:rPr>
                <w:sz w:val="18"/>
                <w:szCs w:val="18"/>
                <w:lang w:eastAsia="tr-TR"/>
              </w:rPr>
              <w:t>50,915</w:t>
            </w:r>
          </w:p>
        </w:tc>
        <w:tc>
          <w:tcPr>
            <w:tcW w:w="1028" w:type="dxa"/>
            <w:shd w:val="clear" w:color="auto" w:fill="auto"/>
            <w:vAlign w:val="center"/>
            <w:hideMark/>
          </w:tcPr>
          <w:p w14:paraId="2B6950F6" w14:textId="77777777" w:rsidR="0022571A" w:rsidRPr="0022571A" w:rsidRDefault="0022571A" w:rsidP="006E1F5D">
            <w:pPr>
              <w:jc w:val="right"/>
              <w:rPr>
                <w:sz w:val="18"/>
                <w:szCs w:val="18"/>
                <w:lang w:eastAsia="tr-TR"/>
              </w:rPr>
            </w:pPr>
            <w:r w:rsidRPr="0022571A">
              <w:rPr>
                <w:sz w:val="18"/>
                <w:szCs w:val="18"/>
                <w:lang w:eastAsia="tr-TR"/>
              </w:rPr>
              <w:t>5,305</w:t>
            </w:r>
          </w:p>
        </w:tc>
        <w:tc>
          <w:tcPr>
            <w:tcW w:w="984" w:type="dxa"/>
            <w:shd w:val="clear" w:color="auto" w:fill="auto"/>
            <w:vAlign w:val="center"/>
            <w:hideMark/>
          </w:tcPr>
          <w:p w14:paraId="0253A80A" w14:textId="77777777" w:rsidR="0022571A" w:rsidRPr="0022571A" w:rsidRDefault="0022571A" w:rsidP="006E1F5D">
            <w:pPr>
              <w:jc w:val="right"/>
              <w:rPr>
                <w:sz w:val="18"/>
                <w:szCs w:val="18"/>
                <w:lang w:eastAsia="tr-TR"/>
              </w:rPr>
            </w:pPr>
            <w:r w:rsidRPr="0022571A">
              <w:rPr>
                <w:sz w:val="18"/>
                <w:szCs w:val="18"/>
                <w:lang w:eastAsia="tr-TR"/>
              </w:rPr>
              <w:t>-</w:t>
            </w:r>
          </w:p>
        </w:tc>
        <w:tc>
          <w:tcPr>
            <w:tcW w:w="984" w:type="dxa"/>
            <w:shd w:val="clear" w:color="auto" w:fill="auto"/>
            <w:vAlign w:val="center"/>
            <w:hideMark/>
          </w:tcPr>
          <w:p w14:paraId="5E6243B9" w14:textId="77777777" w:rsidR="0022571A" w:rsidRPr="0022571A" w:rsidRDefault="0022571A" w:rsidP="006E1F5D">
            <w:pPr>
              <w:jc w:val="right"/>
              <w:rPr>
                <w:sz w:val="18"/>
                <w:szCs w:val="18"/>
                <w:lang w:eastAsia="tr-TR"/>
              </w:rPr>
            </w:pPr>
            <w:r w:rsidRPr="0022571A">
              <w:rPr>
                <w:sz w:val="18"/>
                <w:szCs w:val="18"/>
                <w:lang w:eastAsia="tr-TR"/>
              </w:rPr>
              <w:t>-</w:t>
            </w:r>
          </w:p>
        </w:tc>
        <w:tc>
          <w:tcPr>
            <w:tcW w:w="1010" w:type="dxa"/>
            <w:shd w:val="clear" w:color="auto" w:fill="auto"/>
            <w:vAlign w:val="center"/>
            <w:hideMark/>
          </w:tcPr>
          <w:p w14:paraId="7ACD03F8" w14:textId="77777777" w:rsidR="0022571A" w:rsidRPr="0022571A" w:rsidRDefault="0022571A" w:rsidP="006E1F5D">
            <w:pPr>
              <w:jc w:val="right"/>
              <w:rPr>
                <w:sz w:val="18"/>
                <w:szCs w:val="18"/>
                <w:lang w:eastAsia="tr-TR"/>
              </w:rPr>
            </w:pPr>
            <w:r w:rsidRPr="0022571A">
              <w:rPr>
                <w:sz w:val="18"/>
                <w:szCs w:val="18"/>
                <w:lang w:eastAsia="tr-TR"/>
              </w:rPr>
              <w:t>32,887</w:t>
            </w:r>
          </w:p>
        </w:tc>
        <w:tc>
          <w:tcPr>
            <w:tcW w:w="1132" w:type="dxa"/>
            <w:shd w:val="clear" w:color="auto" w:fill="auto"/>
            <w:vAlign w:val="center"/>
            <w:hideMark/>
          </w:tcPr>
          <w:p w14:paraId="261E4A4A" w14:textId="77777777" w:rsidR="0022571A" w:rsidRPr="0022571A" w:rsidRDefault="0022571A" w:rsidP="006E1F5D">
            <w:pPr>
              <w:jc w:val="right"/>
              <w:rPr>
                <w:sz w:val="18"/>
                <w:szCs w:val="18"/>
                <w:lang w:eastAsia="tr-TR"/>
              </w:rPr>
            </w:pPr>
            <w:r w:rsidRPr="0022571A">
              <w:rPr>
                <w:sz w:val="18"/>
                <w:szCs w:val="18"/>
                <w:lang w:eastAsia="tr-TR"/>
              </w:rPr>
              <w:t>13,018</w:t>
            </w:r>
          </w:p>
        </w:tc>
        <w:tc>
          <w:tcPr>
            <w:tcW w:w="1093" w:type="dxa"/>
            <w:shd w:val="clear" w:color="auto" w:fill="auto"/>
            <w:vAlign w:val="center"/>
            <w:hideMark/>
          </w:tcPr>
          <w:p w14:paraId="7314C2D6" w14:textId="77777777" w:rsidR="0022571A" w:rsidRPr="0022571A" w:rsidRDefault="0022571A" w:rsidP="006E1F5D">
            <w:pPr>
              <w:jc w:val="right"/>
              <w:rPr>
                <w:sz w:val="18"/>
                <w:szCs w:val="18"/>
                <w:lang w:eastAsia="tr-TR"/>
              </w:rPr>
            </w:pPr>
            <w:r w:rsidRPr="0022571A">
              <w:rPr>
                <w:sz w:val="18"/>
                <w:szCs w:val="18"/>
                <w:lang w:eastAsia="tr-TR"/>
              </w:rPr>
              <w:t>-</w:t>
            </w:r>
          </w:p>
        </w:tc>
      </w:tr>
      <w:tr w:rsidR="006E1F5D" w:rsidRPr="0022571A" w14:paraId="0B810235" w14:textId="77777777" w:rsidTr="0012097F">
        <w:trPr>
          <w:trHeight w:val="164"/>
        </w:trPr>
        <w:tc>
          <w:tcPr>
            <w:tcW w:w="426" w:type="dxa"/>
            <w:shd w:val="clear" w:color="auto" w:fill="auto"/>
            <w:vAlign w:val="center"/>
            <w:hideMark/>
          </w:tcPr>
          <w:p w14:paraId="1377E476" w14:textId="77777777" w:rsidR="0022571A" w:rsidRPr="0022571A" w:rsidRDefault="0022571A" w:rsidP="0022571A">
            <w:pPr>
              <w:jc w:val="center"/>
              <w:rPr>
                <w:sz w:val="18"/>
                <w:szCs w:val="18"/>
                <w:lang w:eastAsia="tr-TR"/>
              </w:rPr>
            </w:pPr>
            <w:r w:rsidRPr="0022571A">
              <w:rPr>
                <w:sz w:val="18"/>
                <w:szCs w:val="18"/>
                <w:lang w:eastAsia="tr-TR"/>
              </w:rPr>
              <w:t>7</w:t>
            </w:r>
          </w:p>
        </w:tc>
        <w:tc>
          <w:tcPr>
            <w:tcW w:w="1550" w:type="dxa"/>
            <w:shd w:val="clear" w:color="auto" w:fill="auto"/>
            <w:vAlign w:val="center"/>
            <w:hideMark/>
          </w:tcPr>
          <w:p w14:paraId="7984360A" w14:textId="77777777" w:rsidR="0022571A" w:rsidRPr="0022571A" w:rsidRDefault="0022571A" w:rsidP="006E1F5D">
            <w:pPr>
              <w:jc w:val="right"/>
              <w:rPr>
                <w:sz w:val="18"/>
                <w:szCs w:val="18"/>
                <w:lang w:eastAsia="tr-TR"/>
              </w:rPr>
            </w:pPr>
            <w:r w:rsidRPr="0022571A">
              <w:rPr>
                <w:sz w:val="18"/>
                <w:szCs w:val="18"/>
                <w:lang w:eastAsia="tr-TR"/>
              </w:rPr>
              <w:t>2,668,149</w:t>
            </w:r>
          </w:p>
        </w:tc>
        <w:tc>
          <w:tcPr>
            <w:tcW w:w="985" w:type="dxa"/>
            <w:shd w:val="clear" w:color="auto" w:fill="auto"/>
            <w:vAlign w:val="center"/>
            <w:hideMark/>
          </w:tcPr>
          <w:p w14:paraId="601A2028" w14:textId="77777777" w:rsidR="0022571A" w:rsidRPr="0022571A" w:rsidRDefault="0022571A" w:rsidP="006E1F5D">
            <w:pPr>
              <w:jc w:val="right"/>
              <w:rPr>
                <w:sz w:val="18"/>
                <w:szCs w:val="18"/>
                <w:lang w:eastAsia="tr-TR"/>
              </w:rPr>
            </w:pPr>
            <w:r w:rsidRPr="0022571A">
              <w:rPr>
                <w:sz w:val="18"/>
                <w:szCs w:val="18"/>
                <w:lang w:eastAsia="tr-TR"/>
              </w:rPr>
              <w:t>2</w:t>
            </w:r>
          </w:p>
        </w:tc>
        <w:tc>
          <w:tcPr>
            <w:tcW w:w="1028" w:type="dxa"/>
            <w:shd w:val="clear" w:color="auto" w:fill="auto"/>
            <w:vAlign w:val="center"/>
            <w:hideMark/>
          </w:tcPr>
          <w:p w14:paraId="6550888E" w14:textId="77777777" w:rsidR="0022571A" w:rsidRPr="0022571A" w:rsidRDefault="0022571A" w:rsidP="006E1F5D">
            <w:pPr>
              <w:jc w:val="right"/>
              <w:rPr>
                <w:sz w:val="18"/>
                <w:szCs w:val="18"/>
                <w:lang w:eastAsia="tr-TR"/>
              </w:rPr>
            </w:pPr>
            <w:r w:rsidRPr="0022571A">
              <w:rPr>
                <w:sz w:val="18"/>
                <w:szCs w:val="18"/>
                <w:lang w:eastAsia="tr-TR"/>
              </w:rPr>
              <w:t>-</w:t>
            </w:r>
          </w:p>
        </w:tc>
        <w:tc>
          <w:tcPr>
            <w:tcW w:w="984" w:type="dxa"/>
            <w:shd w:val="clear" w:color="auto" w:fill="auto"/>
            <w:vAlign w:val="center"/>
            <w:hideMark/>
          </w:tcPr>
          <w:p w14:paraId="5D938A3F" w14:textId="77777777" w:rsidR="0022571A" w:rsidRPr="0022571A" w:rsidRDefault="0022571A" w:rsidP="006E1F5D">
            <w:pPr>
              <w:jc w:val="right"/>
              <w:rPr>
                <w:sz w:val="18"/>
                <w:szCs w:val="18"/>
                <w:lang w:eastAsia="tr-TR"/>
              </w:rPr>
            </w:pPr>
            <w:r w:rsidRPr="0022571A">
              <w:rPr>
                <w:sz w:val="18"/>
                <w:szCs w:val="18"/>
                <w:lang w:eastAsia="tr-TR"/>
              </w:rPr>
              <w:t>-</w:t>
            </w:r>
          </w:p>
        </w:tc>
        <w:tc>
          <w:tcPr>
            <w:tcW w:w="984" w:type="dxa"/>
            <w:shd w:val="clear" w:color="auto" w:fill="auto"/>
            <w:vAlign w:val="center"/>
            <w:hideMark/>
          </w:tcPr>
          <w:p w14:paraId="002B8ADA" w14:textId="77777777" w:rsidR="0022571A" w:rsidRPr="0022571A" w:rsidRDefault="0022571A" w:rsidP="006E1F5D">
            <w:pPr>
              <w:jc w:val="right"/>
              <w:rPr>
                <w:sz w:val="18"/>
                <w:szCs w:val="18"/>
                <w:lang w:eastAsia="tr-TR"/>
              </w:rPr>
            </w:pPr>
            <w:r w:rsidRPr="0022571A">
              <w:rPr>
                <w:sz w:val="18"/>
                <w:szCs w:val="18"/>
                <w:lang w:eastAsia="tr-TR"/>
              </w:rPr>
              <w:t>-</w:t>
            </w:r>
          </w:p>
        </w:tc>
        <w:tc>
          <w:tcPr>
            <w:tcW w:w="1010" w:type="dxa"/>
            <w:shd w:val="clear" w:color="auto" w:fill="auto"/>
            <w:vAlign w:val="center"/>
            <w:hideMark/>
          </w:tcPr>
          <w:p w14:paraId="217A7941" w14:textId="77777777" w:rsidR="0022571A" w:rsidRPr="0022571A" w:rsidRDefault="0022571A" w:rsidP="006E1F5D">
            <w:pPr>
              <w:jc w:val="right"/>
              <w:rPr>
                <w:sz w:val="18"/>
                <w:szCs w:val="18"/>
                <w:lang w:eastAsia="tr-TR"/>
              </w:rPr>
            </w:pPr>
            <w:r w:rsidRPr="0022571A">
              <w:rPr>
                <w:sz w:val="18"/>
                <w:szCs w:val="18"/>
                <w:lang w:eastAsia="tr-TR"/>
              </w:rPr>
              <w:t>-</w:t>
            </w:r>
          </w:p>
        </w:tc>
        <w:tc>
          <w:tcPr>
            <w:tcW w:w="1132" w:type="dxa"/>
            <w:shd w:val="clear" w:color="auto" w:fill="auto"/>
            <w:vAlign w:val="center"/>
            <w:hideMark/>
          </w:tcPr>
          <w:p w14:paraId="728A84F5" w14:textId="77777777" w:rsidR="0022571A" w:rsidRPr="0022571A" w:rsidRDefault="0022571A" w:rsidP="006E1F5D">
            <w:pPr>
              <w:jc w:val="right"/>
              <w:rPr>
                <w:sz w:val="18"/>
                <w:szCs w:val="18"/>
                <w:lang w:eastAsia="tr-TR"/>
              </w:rPr>
            </w:pPr>
            <w:r w:rsidRPr="0022571A">
              <w:rPr>
                <w:sz w:val="18"/>
                <w:szCs w:val="18"/>
                <w:lang w:eastAsia="tr-TR"/>
              </w:rPr>
              <w:t>-</w:t>
            </w:r>
          </w:p>
        </w:tc>
        <w:tc>
          <w:tcPr>
            <w:tcW w:w="1093" w:type="dxa"/>
            <w:shd w:val="clear" w:color="auto" w:fill="auto"/>
            <w:vAlign w:val="center"/>
            <w:hideMark/>
          </w:tcPr>
          <w:p w14:paraId="471BAB22" w14:textId="77777777" w:rsidR="0022571A" w:rsidRPr="0022571A" w:rsidRDefault="0022571A" w:rsidP="006E1F5D">
            <w:pPr>
              <w:jc w:val="right"/>
              <w:rPr>
                <w:sz w:val="18"/>
                <w:szCs w:val="18"/>
                <w:lang w:eastAsia="tr-TR"/>
              </w:rPr>
            </w:pPr>
            <w:r w:rsidRPr="0022571A">
              <w:rPr>
                <w:sz w:val="18"/>
                <w:szCs w:val="18"/>
                <w:lang w:eastAsia="tr-TR"/>
              </w:rPr>
              <w:t>-</w:t>
            </w:r>
          </w:p>
        </w:tc>
      </w:tr>
      <w:tr w:rsidR="006E1F5D" w:rsidRPr="0022571A" w14:paraId="6D384863" w14:textId="77777777" w:rsidTr="0012097F">
        <w:trPr>
          <w:trHeight w:val="164"/>
        </w:trPr>
        <w:tc>
          <w:tcPr>
            <w:tcW w:w="426" w:type="dxa"/>
            <w:shd w:val="clear" w:color="auto" w:fill="auto"/>
            <w:vAlign w:val="center"/>
            <w:hideMark/>
          </w:tcPr>
          <w:p w14:paraId="6F3E7056" w14:textId="77777777" w:rsidR="0022571A" w:rsidRPr="0022571A" w:rsidRDefault="0022571A" w:rsidP="0022571A">
            <w:pPr>
              <w:jc w:val="center"/>
              <w:rPr>
                <w:sz w:val="18"/>
                <w:szCs w:val="18"/>
                <w:lang w:eastAsia="tr-TR"/>
              </w:rPr>
            </w:pPr>
            <w:r w:rsidRPr="0022571A">
              <w:rPr>
                <w:sz w:val="18"/>
                <w:szCs w:val="18"/>
                <w:lang w:eastAsia="tr-TR"/>
              </w:rPr>
              <w:t>8</w:t>
            </w:r>
          </w:p>
        </w:tc>
        <w:tc>
          <w:tcPr>
            <w:tcW w:w="1550" w:type="dxa"/>
            <w:shd w:val="clear" w:color="auto" w:fill="auto"/>
            <w:vAlign w:val="center"/>
            <w:hideMark/>
          </w:tcPr>
          <w:p w14:paraId="49687F37" w14:textId="77777777" w:rsidR="0022571A" w:rsidRPr="0022571A" w:rsidRDefault="0022571A" w:rsidP="006E1F5D">
            <w:pPr>
              <w:jc w:val="right"/>
              <w:rPr>
                <w:sz w:val="18"/>
                <w:szCs w:val="18"/>
                <w:lang w:eastAsia="tr-TR"/>
              </w:rPr>
            </w:pPr>
            <w:r w:rsidRPr="0022571A">
              <w:rPr>
                <w:sz w:val="18"/>
                <w:szCs w:val="18"/>
                <w:lang w:eastAsia="tr-TR"/>
              </w:rPr>
              <w:t>25,448</w:t>
            </w:r>
          </w:p>
        </w:tc>
        <w:tc>
          <w:tcPr>
            <w:tcW w:w="985" w:type="dxa"/>
            <w:shd w:val="clear" w:color="auto" w:fill="auto"/>
            <w:vAlign w:val="center"/>
            <w:hideMark/>
          </w:tcPr>
          <w:p w14:paraId="48E53114" w14:textId="77777777" w:rsidR="0022571A" w:rsidRPr="0022571A" w:rsidRDefault="0022571A" w:rsidP="006E1F5D">
            <w:pPr>
              <w:jc w:val="right"/>
              <w:rPr>
                <w:sz w:val="18"/>
                <w:szCs w:val="18"/>
                <w:lang w:eastAsia="tr-TR"/>
              </w:rPr>
            </w:pPr>
            <w:r w:rsidRPr="0022571A">
              <w:rPr>
                <w:sz w:val="18"/>
                <w:szCs w:val="18"/>
                <w:lang w:eastAsia="tr-TR"/>
              </w:rPr>
              <w:t>22,854</w:t>
            </w:r>
          </w:p>
        </w:tc>
        <w:tc>
          <w:tcPr>
            <w:tcW w:w="1028" w:type="dxa"/>
            <w:shd w:val="clear" w:color="auto" w:fill="auto"/>
            <w:vAlign w:val="center"/>
            <w:hideMark/>
          </w:tcPr>
          <w:p w14:paraId="1B98ACC7" w14:textId="77777777" w:rsidR="0022571A" w:rsidRPr="0022571A" w:rsidRDefault="0022571A" w:rsidP="006E1F5D">
            <w:pPr>
              <w:jc w:val="right"/>
              <w:rPr>
                <w:sz w:val="18"/>
                <w:szCs w:val="18"/>
                <w:lang w:eastAsia="tr-TR"/>
              </w:rPr>
            </w:pPr>
            <w:r w:rsidRPr="0022571A">
              <w:rPr>
                <w:sz w:val="18"/>
                <w:szCs w:val="18"/>
                <w:lang w:eastAsia="tr-TR"/>
              </w:rPr>
              <w:t>284</w:t>
            </w:r>
          </w:p>
        </w:tc>
        <w:tc>
          <w:tcPr>
            <w:tcW w:w="984" w:type="dxa"/>
            <w:shd w:val="clear" w:color="auto" w:fill="auto"/>
            <w:vAlign w:val="center"/>
            <w:hideMark/>
          </w:tcPr>
          <w:p w14:paraId="4B28FFF8" w14:textId="77777777" w:rsidR="0022571A" w:rsidRPr="0022571A" w:rsidRDefault="0022571A" w:rsidP="006E1F5D">
            <w:pPr>
              <w:jc w:val="right"/>
              <w:rPr>
                <w:sz w:val="18"/>
                <w:szCs w:val="18"/>
                <w:lang w:eastAsia="tr-TR"/>
              </w:rPr>
            </w:pPr>
            <w:r w:rsidRPr="0022571A">
              <w:rPr>
                <w:sz w:val="18"/>
                <w:szCs w:val="18"/>
                <w:lang w:eastAsia="tr-TR"/>
              </w:rPr>
              <w:t>-</w:t>
            </w:r>
          </w:p>
        </w:tc>
        <w:tc>
          <w:tcPr>
            <w:tcW w:w="984" w:type="dxa"/>
            <w:shd w:val="clear" w:color="auto" w:fill="auto"/>
            <w:vAlign w:val="center"/>
            <w:hideMark/>
          </w:tcPr>
          <w:p w14:paraId="7EF0B757" w14:textId="77777777" w:rsidR="0022571A" w:rsidRPr="0022571A" w:rsidRDefault="0022571A" w:rsidP="006E1F5D">
            <w:pPr>
              <w:jc w:val="right"/>
              <w:rPr>
                <w:sz w:val="18"/>
                <w:szCs w:val="18"/>
                <w:lang w:eastAsia="tr-TR"/>
              </w:rPr>
            </w:pPr>
            <w:r w:rsidRPr="0022571A">
              <w:rPr>
                <w:sz w:val="18"/>
                <w:szCs w:val="18"/>
                <w:lang w:eastAsia="tr-TR"/>
              </w:rPr>
              <w:t>-</w:t>
            </w:r>
          </w:p>
        </w:tc>
        <w:tc>
          <w:tcPr>
            <w:tcW w:w="1010" w:type="dxa"/>
            <w:shd w:val="clear" w:color="auto" w:fill="auto"/>
            <w:vAlign w:val="center"/>
            <w:hideMark/>
          </w:tcPr>
          <w:p w14:paraId="73B6742C" w14:textId="77777777" w:rsidR="0022571A" w:rsidRPr="0022571A" w:rsidRDefault="0022571A" w:rsidP="006E1F5D">
            <w:pPr>
              <w:jc w:val="right"/>
              <w:rPr>
                <w:sz w:val="18"/>
                <w:szCs w:val="18"/>
                <w:lang w:eastAsia="tr-TR"/>
              </w:rPr>
            </w:pPr>
            <w:r w:rsidRPr="0022571A">
              <w:rPr>
                <w:sz w:val="18"/>
                <w:szCs w:val="18"/>
                <w:lang w:eastAsia="tr-TR"/>
              </w:rPr>
              <w:t>10,169</w:t>
            </w:r>
          </w:p>
        </w:tc>
        <w:tc>
          <w:tcPr>
            <w:tcW w:w="1132" w:type="dxa"/>
            <w:shd w:val="clear" w:color="auto" w:fill="auto"/>
            <w:vAlign w:val="center"/>
            <w:hideMark/>
          </w:tcPr>
          <w:p w14:paraId="3993A7A8" w14:textId="77777777" w:rsidR="0022571A" w:rsidRPr="0022571A" w:rsidRDefault="0022571A" w:rsidP="006E1F5D">
            <w:pPr>
              <w:jc w:val="right"/>
              <w:rPr>
                <w:sz w:val="18"/>
                <w:szCs w:val="18"/>
                <w:lang w:eastAsia="tr-TR"/>
              </w:rPr>
            </w:pPr>
            <w:r w:rsidRPr="0022571A">
              <w:rPr>
                <w:sz w:val="18"/>
                <w:szCs w:val="18"/>
                <w:lang w:eastAsia="tr-TR"/>
              </w:rPr>
              <w:t>6,734</w:t>
            </w:r>
          </w:p>
        </w:tc>
        <w:tc>
          <w:tcPr>
            <w:tcW w:w="1093" w:type="dxa"/>
            <w:shd w:val="clear" w:color="auto" w:fill="auto"/>
            <w:vAlign w:val="center"/>
            <w:hideMark/>
          </w:tcPr>
          <w:p w14:paraId="7093B29E" w14:textId="77777777" w:rsidR="0022571A" w:rsidRPr="0022571A" w:rsidRDefault="0022571A" w:rsidP="006E1F5D">
            <w:pPr>
              <w:jc w:val="right"/>
              <w:rPr>
                <w:sz w:val="18"/>
                <w:szCs w:val="18"/>
                <w:lang w:eastAsia="tr-TR"/>
              </w:rPr>
            </w:pPr>
            <w:r w:rsidRPr="0022571A">
              <w:rPr>
                <w:sz w:val="18"/>
                <w:szCs w:val="18"/>
                <w:lang w:eastAsia="tr-TR"/>
              </w:rPr>
              <w:t>-</w:t>
            </w:r>
          </w:p>
        </w:tc>
      </w:tr>
      <w:tr w:rsidR="006E1F5D" w:rsidRPr="0022571A" w14:paraId="3FFE987F" w14:textId="77777777" w:rsidTr="0012097F">
        <w:trPr>
          <w:trHeight w:val="263"/>
        </w:trPr>
        <w:tc>
          <w:tcPr>
            <w:tcW w:w="426" w:type="dxa"/>
            <w:shd w:val="clear" w:color="auto" w:fill="auto"/>
            <w:vAlign w:val="center"/>
            <w:hideMark/>
          </w:tcPr>
          <w:p w14:paraId="233DFADF" w14:textId="77777777" w:rsidR="0022571A" w:rsidRPr="0022571A" w:rsidRDefault="0022571A" w:rsidP="0022571A">
            <w:pPr>
              <w:jc w:val="center"/>
              <w:rPr>
                <w:sz w:val="18"/>
                <w:szCs w:val="18"/>
                <w:lang w:eastAsia="tr-TR"/>
              </w:rPr>
            </w:pPr>
            <w:r w:rsidRPr="0022571A">
              <w:rPr>
                <w:sz w:val="18"/>
                <w:szCs w:val="18"/>
                <w:lang w:eastAsia="tr-TR"/>
              </w:rPr>
              <w:t>9</w:t>
            </w:r>
          </w:p>
        </w:tc>
        <w:tc>
          <w:tcPr>
            <w:tcW w:w="1550" w:type="dxa"/>
            <w:shd w:val="clear" w:color="auto" w:fill="auto"/>
            <w:vAlign w:val="center"/>
            <w:hideMark/>
          </w:tcPr>
          <w:p w14:paraId="1BCE0F10" w14:textId="77777777" w:rsidR="0022571A" w:rsidRPr="0022571A" w:rsidRDefault="0022571A" w:rsidP="006E1F5D">
            <w:pPr>
              <w:jc w:val="right"/>
              <w:rPr>
                <w:sz w:val="18"/>
                <w:szCs w:val="18"/>
                <w:lang w:eastAsia="tr-TR"/>
              </w:rPr>
            </w:pPr>
            <w:r w:rsidRPr="0022571A">
              <w:rPr>
                <w:sz w:val="18"/>
                <w:szCs w:val="18"/>
                <w:lang w:eastAsia="tr-TR"/>
              </w:rPr>
              <w:t>3,069,268</w:t>
            </w:r>
          </w:p>
        </w:tc>
        <w:tc>
          <w:tcPr>
            <w:tcW w:w="985" w:type="dxa"/>
            <w:shd w:val="clear" w:color="auto" w:fill="auto"/>
            <w:vAlign w:val="center"/>
            <w:hideMark/>
          </w:tcPr>
          <w:p w14:paraId="4B248851" w14:textId="77777777" w:rsidR="0022571A" w:rsidRPr="0022571A" w:rsidRDefault="0022571A" w:rsidP="006E1F5D">
            <w:pPr>
              <w:jc w:val="right"/>
              <w:rPr>
                <w:sz w:val="18"/>
                <w:szCs w:val="18"/>
                <w:lang w:eastAsia="tr-TR"/>
              </w:rPr>
            </w:pPr>
            <w:r w:rsidRPr="0022571A">
              <w:rPr>
                <w:sz w:val="18"/>
                <w:szCs w:val="18"/>
                <w:lang w:eastAsia="tr-TR"/>
              </w:rPr>
              <w:t>582,138</w:t>
            </w:r>
          </w:p>
        </w:tc>
        <w:tc>
          <w:tcPr>
            <w:tcW w:w="1028" w:type="dxa"/>
            <w:shd w:val="clear" w:color="auto" w:fill="auto"/>
            <w:vAlign w:val="center"/>
            <w:hideMark/>
          </w:tcPr>
          <w:p w14:paraId="538E6B68" w14:textId="77777777" w:rsidR="0022571A" w:rsidRPr="0022571A" w:rsidRDefault="0022571A" w:rsidP="006E1F5D">
            <w:pPr>
              <w:jc w:val="right"/>
              <w:rPr>
                <w:sz w:val="18"/>
                <w:szCs w:val="18"/>
                <w:lang w:eastAsia="tr-TR"/>
              </w:rPr>
            </w:pPr>
            <w:r w:rsidRPr="0022571A">
              <w:rPr>
                <w:sz w:val="18"/>
                <w:szCs w:val="18"/>
                <w:lang w:eastAsia="tr-TR"/>
              </w:rPr>
              <w:t>14,459</w:t>
            </w:r>
          </w:p>
        </w:tc>
        <w:tc>
          <w:tcPr>
            <w:tcW w:w="984" w:type="dxa"/>
            <w:shd w:val="clear" w:color="auto" w:fill="auto"/>
            <w:vAlign w:val="center"/>
            <w:hideMark/>
          </w:tcPr>
          <w:p w14:paraId="19BB68C6" w14:textId="77777777" w:rsidR="0022571A" w:rsidRPr="0022571A" w:rsidRDefault="0022571A" w:rsidP="006E1F5D">
            <w:pPr>
              <w:jc w:val="right"/>
              <w:rPr>
                <w:sz w:val="18"/>
                <w:szCs w:val="18"/>
                <w:lang w:eastAsia="tr-TR"/>
              </w:rPr>
            </w:pPr>
            <w:r w:rsidRPr="0022571A">
              <w:rPr>
                <w:sz w:val="18"/>
                <w:szCs w:val="18"/>
                <w:lang w:eastAsia="tr-TR"/>
              </w:rPr>
              <w:t>-</w:t>
            </w:r>
          </w:p>
        </w:tc>
        <w:tc>
          <w:tcPr>
            <w:tcW w:w="984" w:type="dxa"/>
            <w:shd w:val="clear" w:color="auto" w:fill="auto"/>
            <w:vAlign w:val="center"/>
            <w:hideMark/>
          </w:tcPr>
          <w:p w14:paraId="45AF2E4C" w14:textId="77777777" w:rsidR="0022571A" w:rsidRPr="0022571A" w:rsidRDefault="0022571A" w:rsidP="006E1F5D">
            <w:pPr>
              <w:jc w:val="right"/>
              <w:rPr>
                <w:sz w:val="18"/>
                <w:szCs w:val="18"/>
                <w:lang w:eastAsia="tr-TR"/>
              </w:rPr>
            </w:pPr>
            <w:r w:rsidRPr="0022571A">
              <w:rPr>
                <w:sz w:val="18"/>
                <w:szCs w:val="18"/>
                <w:lang w:eastAsia="tr-TR"/>
              </w:rPr>
              <w:t>-</w:t>
            </w:r>
          </w:p>
        </w:tc>
        <w:tc>
          <w:tcPr>
            <w:tcW w:w="1010" w:type="dxa"/>
            <w:shd w:val="clear" w:color="auto" w:fill="auto"/>
            <w:vAlign w:val="center"/>
            <w:hideMark/>
          </w:tcPr>
          <w:p w14:paraId="6C90068D" w14:textId="77777777" w:rsidR="0022571A" w:rsidRPr="0022571A" w:rsidRDefault="0022571A" w:rsidP="006E1F5D">
            <w:pPr>
              <w:jc w:val="right"/>
              <w:rPr>
                <w:sz w:val="18"/>
                <w:szCs w:val="18"/>
                <w:lang w:eastAsia="tr-TR"/>
              </w:rPr>
            </w:pPr>
            <w:r w:rsidRPr="0022571A">
              <w:rPr>
                <w:sz w:val="18"/>
                <w:szCs w:val="18"/>
                <w:lang w:eastAsia="tr-TR"/>
              </w:rPr>
              <w:t>166,389</w:t>
            </w:r>
          </w:p>
        </w:tc>
        <w:tc>
          <w:tcPr>
            <w:tcW w:w="1132" w:type="dxa"/>
            <w:shd w:val="clear" w:color="auto" w:fill="auto"/>
            <w:vAlign w:val="center"/>
            <w:hideMark/>
          </w:tcPr>
          <w:p w14:paraId="6C585378" w14:textId="77777777" w:rsidR="0022571A" w:rsidRPr="0022571A" w:rsidRDefault="0022571A" w:rsidP="006E1F5D">
            <w:pPr>
              <w:jc w:val="right"/>
              <w:rPr>
                <w:sz w:val="18"/>
                <w:szCs w:val="18"/>
                <w:lang w:eastAsia="tr-TR"/>
              </w:rPr>
            </w:pPr>
            <w:r w:rsidRPr="0022571A">
              <w:rPr>
                <w:sz w:val="18"/>
                <w:szCs w:val="18"/>
                <w:lang w:eastAsia="tr-TR"/>
              </w:rPr>
              <w:t>110,835</w:t>
            </w:r>
          </w:p>
        </w:tc>
        <w:tc>
          <w:tcPr>
            <w:tcW w:w="1093" w:type="dxa"/>
            <w:shd w:val="clear" w:color="auto" w:fill="auto"/>
            <w:vAlign w:val="center"/>
            <w:hideMark/>
          </w:tcPr>
          <w:p w14:paraId="1387135D" w14:textId="77777777" w:rsidR="0022571A" w:rsidRPr="0022571A" w:rsidRDefault="0022571A" w:rsidP="006E1F5D">
            <w:pPr>
              <w:jc w:val="right"/>
              <w:rPr>
                <w:sz w:val="18"/>
                <w:szCs w:val="18"/>
                <w:lang w:eastAsia="tr-TR"/>
              </w:rPr>
            </w:pPr>
            <w:r w:rsidRPr="0022571A">
              <w:rPr>
                <w:sz w:val="18"/>
                <w:szCs w:val="18"/>
                <w:lang w:eastAsia="tr-TR"/>
              </w:rPr>
              <w:t>-</w:t>
            </w:r>
          </w:p>
        </w:tc>
      </w:tr>
    </w:tbl>
    <w:p w14:paraId="7CAB6C75" w14:textId="61C2DF10" w:rsidR="006B4EDA" w:rsidRPr="00171935" w:rsidRDefault="006B4EDA" w:rsidP="00D9520B">
      <w:pPr>
        <w:rPr>
          <w:sz w:val="18"/>
          <w:szCs w:val="18"/>
        </w:rPr>
      </w:pPr>
    </w:p>
    <w:p w14:paraId="15F01969" w14:textId="4F4662A2" w:rsidR="00C30A50" w:rsidRPr="00171935" w:rsidRDefault="00C30A50" w:rsidP="00C30A50">
      <w:pPr>
        <w:spacing w:line="214" w:lineRule="auto"/>
        <w:ind w:left="540" w:hanging="540"/>
        <w:jc w:val="both"/>
        <w:rPr>
          <w:sz w:val="16"/>
          <w:szCs w:val="16"/>
        </w:rPr>
      </w:pPr>
      <w:r w:rsidRPr="00171935">
        <w:rPr>
          <w:sz w:val="16"/>
          <w:szCs w:val="16"/>
        </w:rPr>
        <w:t>(*)</w:t>
      </w:r>
      <w:r w:rsidRPr="00171935">
        <w:rPr>
          <w:sz w:val="16"/>
          <w:szCs w:val="16"/>
        </w:rPr>
        <w:tab/>
        <w:t>Söz konusu bağlı ortaklığın 31 Aralık 20</w:t>
      </w:r>
      <w:r w:rsidR="00171935" w:rsidRPr="00171935">
        <w:rPr>
          <w:sz w:val="16"/>
          <w:szCs w:val="16"/>
        </w:rPr>
        <w:t>20</w:t>
      </w:r>
      <w:r w:rsidRPr="00171935">
        <w:rPr>
          <w:sz w:val="16"/>
          <w:szCs w:val="16"/>
        </w:rPr>
        <w:t xml:space="preserve"> tarihli finansal tabloları bulunduğu ülkedeki yasal mevzuata uygun olarak düzenlenmiştir.</w:t>
      </w:r>
    </w:p>
    <w:p w14:paraId="370B9495" w14:textId="707CE1C1" w:rsidR="00C30A50" w:rsidRPr="00171935" w:rsidRDefault="00C30A50" w:rsidP="00C30A50">
      <w:pPr>
        <w:spacing w:line="214" w:lineRule="auto"/>
        <w:ind w:left="540" w:hanging="540"/>
        <w:jc w:val="both"/>
        <w:rPr>
          <w:sz w:val="16"/>
          <w:szCs w:val="16"/>
        </w:rPr>
      </w:pPr>
      <w:r w:rsidRPr="00171935">
        <w:rPr>
          <w:sz w:val="16"/>
          <w:szCs w:val="16"/>
        </w:rPr>
        <w:t>(**)</w:t>
      </w:r>
      <w:r w:rsidRPr="00171935">
        <w:rPr>
          <w:sz w:val="16"/>
          <w:szCs w:val="16"/>
        </w:rPr>
        <w:tab/>
        <w:t>Türk Ticaret Kanunu’na göre düzenlenmiş 31 Aralık 20</w:t>
      </w:r>
      <w:r w:rsidR="00171935" w:rsidRPr="00171935">
        <w:rPr>
          <w:sz w:val="16"/>
          <w:szCs w:val="16"/>
        </w:rPr>
        <w:t>20</w:t>
      </w:r>
      <w:r w:rsidRPr="00171935">
        <w:rPr>
          <w:sz w:val="16"/>
          <w:szCs w:val="16"/>
        </w:rPr>
        <w:t xml:space="preserve"> tarihli yasal finansal tablolardaki tutarlardır.</w:t>
      </w:r>
    </w:p>
    <w:p w14:paraId="524FDDE3" w14:textId="77777777" w:rsidR="00C30A50" w:rsidRPr="00171935" w:rsidRDefault="00C30A50" w:rsidP="00C30A50">
      <w:pPr>
        <w:spacing w:line="214" w:lineRule="auto"/>
        <w:ind w:left="540" w:hanging="540"/>
        <w:jc w:val="both"/>
        <w:rPr>
          <w:sz w:val="16"/>
          <w:szCs w:val="16"/>
        </w:rPr>
      </w:pPr>
      <w:r w:rsidRPr="00171935">
        <w:rPr>
          <w:sz w:val="16"/>
          <w:szCs w:val="16"/>
        </w:rPr>
        <w:t>(***)</w:t>
      </w:r>
      <w:r w:rsidRPr="00171935">
        <w:rPr>
          <w:sz w:val="16"/>
          <w:szCs w:val="16"/>
        </w:rPr>
        <w:tab/>
        <w:t xml:space="preserve">KT </w:t>
      </w:r>
      <w:proofErr w:type="spellStart"/>
      <w:r w:rsidRPr="00171935">
        <w:rPr>
          <w:sz w:val="16"/>
          <w:szCs w:val="16"/>
        </w:rPr>
        <w:t>Sukuk</w:t>
      </w:r>
      <w:proofErr w:type="spellEnd"/>
      <w:r w:rsidRPr="00171935">
        <w:rPr>
          <w:sz w:val="16"/>
          <w:szCs w:val="16"/>
        </w:rPr>
        <w:t xml:space="preserve"> </w:t>
      </w:r>
      <w:proofErr w:type="spellStart"/>
      <w:r w:rsidRPr="00171935">
        <w:rPr>
          <w:sz w:val="16"/>
          <w:szCs w:val="16"/>
        </w:rPr>
        <w:t>Company</w:t>
      </w:r>
      <w:proofErr w:type="spellEnd"/>
      <w:r w:rsidRPr="00171935">
        <w:rPr>
          <w:sz w:val="16"/>
          <w:szCs w:val="16"/>
        </w:rPr>
        <w:t xml:space="preserve"> Limited 31 Temmuz 2015 tarihinde Cayman Adaları’nda Banka’nın ikinci sermaye benzeri kredi ihracı için kurulmuştur. TFRS 10’un ilgili maddeleri uyarınca bağlı ortaklık olarak nitelendirilmiştir.</w:t>
      </w:r>
    </w:p>
    <w:p w14:paraId="74FC96F8" w14:textId="77777777" w:rsidR="00E05EB7" w:rsidRPr="00171935" w:rsidRDefault="00E05EB7" w:rsidP="004E4962">
      <w:pPr>
        <w:rPr>
          <w:bCs/>
          <w:iCs/>
        </w:rPr>
      </w:pPr>
    </w:p>
    <w:p w14:paraId="1938A9A6" w14:textId="6C271811" w:rsidR="00E05EB7" w:rsidRPr="00171935" w:rsidRDefault="00E253C8" w:rsidP="004E4962">
      <w:pPr>
        <w:rPr>
          <w:bCs/>
          <w:iCs/>
        </w:rPr>
      </w:pPr>
      <w:r w:rsidRPr="00171935">
        <w:rPr>
          <w:bCs/>
          <w:iCs/>
        </w:rPr>
        <w:t>Bağlı ortaklıklara ilişkin hareket tablosu</w:t>
      </w:r>
      <w:r w:rsidR="001570A5" w:rsidRPr="00171935">
        <w:rPr>
          <w:bCs/>
          <w:iCs/>
        </w:rPr>
        <w:t>:</w:t>
      </w:r>
    </w:p>
    <w:p w14:paraId="557FA622" w14:textId="6070C859" w:rsidR="00171935" w:rsidRPr="00171935" w:rsidRDefault="00171935" w:rsidP="00171935">
      <w:pPr>
        <w:rPr>
          <w:lang w:eastAsia="tr-TR"/>
        </w:rPr>
      </w:pPr>
    </w:p>
    <w:tbl>
      <w:tblPr>
        <w:tblW w:w="9215" w:type="dxa"/>
        <w:tblCellMar>
          <w:left w:w="70" w:type="dxa"/>
          <w:right w:w="70" w:type="dxa"/>
        </w:tblCellMar>
        <w:tblLook w:val="04A0" w:firstRow="1" w:lastRow="0" w:firstColumn="1" w:lastColumn="0" w:noHBand="0" w:noVBand="1"/>
      </w:tblPr>
      <w:tblGrid>
        <w:gridCol w:w="6145"/>
        <w:gridCol w:w="1232"/>
        <w:gridCol w:w="1838"/>
      </w:tblGrid>
      <w:tr w:rsidR="00171935" w:rsidRPr="00171935" w14:paraId="6AE109DA" w14:textId="77777777" w:rsidTr="0012097F">
        <w:trPr>
          <w:divId w:val="802622144"/>
          <w:trHeight w:val="195"/>
        </w:trPr>
        <w:tc>
          <w:tcPr>
            <w:tcW w:w="6145" w:type="dxa"/>
            <w:tcBorders>
              <w:top w:val="double" w:sz="6" w:space="0" w:color="auto"/>
              <w:left w:val="nil"/>
              <w:bottom w:val="single" w:sz="8" w:space="0" w:color="auto"/>
              <w:right w:val="nil"/>
            </w:tcBorders>
            <w:shd w:val="clear" w:color="auto" w:fill="auto"/>
            <w:vAlign w:val="center"/>
            <w:hideMark/>
          </w:tcPr>
          <w:p w14:paraId="7963098E" w14:textId="1A51F70E" w:rsidR="00171935" w:rsidRPr="00171935" w:rsidRDefault="00171935" w:rsidP="00171935">
            <w:pPr>
              <w:jc w:val="center"/>
              <w:rPr>
                <w:sz w:val="18"/>
                <w:szCs w:val="18"/>
                <w:lang w:eastAsia="tr-TR"/>
              </w:rPr>
            </w:pPr>
            <w:r w:rsidRPr="00171935">
              <w:rPr>
                <w:sz w:val="18"/>
                <w:szCs w:val="18"/>
                <w:lang w:eastAsia="tr-TR"/>
              </w:rPr>
              <w:t> </w:t>
            </w:r>
          </w:p>
        </w:tc>
        <w:tc>
          <w:tcPr>
            <w:tcW w:w="1232" w:type="dxa"/>
            <w:tcBorders>
              <w:top w:val="double" w:sz="6" w:space="0" w:color="auto"/>
              <w:left w:val="nil"/>
              <w:bottom w:val="single" w:sz="8" w:space="0" w:color="auto"/>
              <w:right w:val="nil"/>
            </w:tcBorders>
            <w:shd w:val="clear" w:color="auto" w:fill="auto"/>
            <w:vAlign w:val="center"/>
            <w:hideMark/>
          </w:tcPr>
          <w:p w14:paraId="6772727D" w14:textId="77777777" w:rsidR="00171935" w:rsidRPr="00171935" w:rsidRDefault="00171935" w:rsidP="00171935">
            <w:pPr>
              <w:jc w:val="right"/>
              <w:rPr>
                <w:b/>
                <w:bCs/>
                <w:sz w:val="18"/>
                <w:szCs w:val="18"/>
                <w:lang w:eastAsia="tr-TR"/>
              </w:rPr>
            </w:pPr>
            <w:r w:rsidRPr="00171935">
              <w:rPr>
                <w:b/>
                <w:bCs/>
                <w:sz w:val="18"/>
                <w:szCs w:val="18"/>
                <w:lang w:eastAsia="tr-TR"/>
              </w:rPr>
              <w:t>Cari Dönem</w:t>
            </w:r>
          </w:p>
        </w:tc>
        <w:tc>
          <w:tcPr>
            <w:tcW w:w="1838" w:type="dxa"/>
            <w:tcBorders>
              <w:top w:val="double" w:sz="6" w:space="0" w:color="auto"/>
              <w:left w:val="nil"/>
              <w:bottom w:val="single" w:sz="8" w:space="0" w:color="auto"/>
              <w:right w:val="nil"/>
            </w:tcBorders>
            <w:shd w:val="clear" w:color="auto" w:fill="auto"/>
            <w:vAlign w:val="center"/>
            <w:hideMark/>
          </w:tcPr>
          <w:p w14:paraId="2C9F0073" w14:textId="77777777" w:rsidR="00171935" w:rsidRPr="00171935" w:rsidRDefault="00171935" w:rsidP="00171935">
            <w:pPr>
              <w:jc w:val="right"/>
              <w:rPr>
                <w:b/>
                <w:bCs/>
                <w:sz w:val="18"/>
                <w:szCs w:val="18"/>
                <w:lang w:eastAsia="tr-TR"/>
              </w:rPr>
            </w:pPr>
            <w:r w:rsidRPr="00171935">
              <w:rPr>
                <w:b/>
                <w:bCs/>
                <w:sz w:val="18"/>
                <w:szCs w:val="18"/>
                <w:lang w:eastAsia="tr-TR"/>
              </w:rPr>
              <w:t>Önceki Dönem</w:t>
            </w:r>
          </w:p>
        </w:tc>
      </w:tr>
      <w:tr w:rsidR="00171935" w:rsidRPr="00171935" w14:paraId="222BDBA7" w14:textId="77777777" w:rsidTr="0012097F">
        <w:trPr>
          <w:divId w:val="802622144"/>
          <w:trHeight w:val="162"/>
        </w:trPr>
        <w:tc>
          <w:tcPr>
            <w:tcW w:w="6145" w:type="dxa"/>
            <w:tcBorders>
              <w:top w:val="nil"/>
              <w:left w:val="nil"/>
              <w:bottom w:val="nil"/>
              <w:right w:val="nil"/>
            </w:tcBorders>
            <w:shd w:val="clear" w:color="auto" w:fill="auto"/>
            <w:noWrap/>
            <w:vAlign w:val="center"/>
            <w:hideMark/>
          </w:tcPr>
          <w:p w14:paraId="5643D460" w14:textId="77777777" w:rsidR="00171935" w:rsidRPr="00171935" w:rsidRDefault="00171935" w:rsidP="00171935">
            <w:pPr>
              <w:rPr>
                <w:b/>
                <w:bCs/>
                <w:color w:val="000000"/>
                <w:sz w:val="18"/>
                <w:szCs w:val="18"/>
                <w:lang w:eastAsia="tr-TR"/>
              </w:rPr>
            </w:pPr>
            <w:r w:rsidRPr="00171935">
              <w:rPr>
                <w:b/>
                <w:bCs/>
                <w:color w:val="000000"/>
                <w:sz w:val="18"/>
                <w:szCs w:val="18"/>
                <w:lang w:eastAsia="tr-TR"/>
              </w:rPr>
              <w:t>Dönem başı değeri</w:t>
            </w:r>
          </w:p>
        </w:tc>
        <w:tc>
          <w:tcPr>
            <w:tcW w:w="1232" w:type="dxa"/>
            <w:tcBorders>
              <w:top w:val="nil"/>
              <w:left w:val="nil"/>
              <w:bottom w:val="nil"/>
              <w:right w:val="nil"/>
            </w:tcBorders>
            <w:shd w:val="clear" w:color="auto" w:fill="auto"/>
            <w:vAlign w:val="center"/>
            <w:hideMark/>
          </w:tcPr>
          <w:p w14:paraId="03373B2C" w14:textId="77777777" w:rsidR="00171935" w:rsidRPr="00171935" w:rsidRDefault="00171935" w:rsidP="00171935">
            <w:pPr>
              <w:jc w:val="right"/>
              <w:rPr>
                <w:b/>
                <w:sz w:val="16"/>
                <w:szCs w:val="16"/>
                <w:lang w:eastAsia="tr-TR"/>
              </w:rPr>
            </w:pPr>
            <w:r w:rsidRPr="00171935">
              <w:rPr>
                <w:b/>
                <w:sz w:val="16"/>
                <w:szCs w:val="16"/>
                <w:lang w:eastAsia="tr-TR"/>
              </w:rPr>
              <w:t>23,680</w:t>
            </w:r>
          </w:p>
        </w:tc>
        <w:tc>
          <w:tcPr>
            <w:tcW w:w="1838" w:type="dxa"/>
            <w:tcBorders>
              <w:top w:val="nil"/>
              <w:left w:val="nil"/>
              <w:bottom w:val="nil"/>
              <w:right w:val="nil"/>
            </w:tcBorders>
            <w:shd w:val="clear" w:color="auto" w:fill="auto"/>
            <w:vAlign w:val="center"/>
            <w:hideMark/>
          </w:tcPr>
          <w:p w14:paraId="78E5C7B8" w14:textId="77777777" w:rsidR="00171935" w:rsidRPr="00171935" w:rsidRDefault="00171935" w:rsidP="00171935">
            <w:pPr>
              <w:jc w:val="right"/>
              <w:rPr>
                <w:b/>
                <w:sz w:val="16"/>
                <w:szCs w:val="16"/>
                <w:lang w:eastAsia="tr-TR"/>
              </w:rPr>
            </w:pPr>
            <w:r w:rsidRPr="00171935">
              <w:rPr>
                <w:b/>
                <w:sz w:val="16"/>
                <w:szCs w:val="16"/>
                <w:lang w:eastAsia="tr-TR"/>
              </w:rPr>
              <w:t>23,680</w:t>
            </w:r>
          </w:p>
        </w:tc>
      </w:tr>
      <w:tr w:rsidR="00171935" w:rsidRPr="00171935" w14:paraId="3464ACF0" w14:textId="77777777" w:rsidTr="0012097F">
        <w:trPr>
          <w:divId w:val="802622144"/>
          <w:trHeight w:val="162"/>
        </w:trPr>
        <w:tc>
          <w:tcPr>
            <w:tcW w:w="6145" w:type="dxa"/>
            <w:tcBorders>
              <w:top w:val="nil"/>
              <w:left w:val="nil"/>
              <w:bottom w:val="nil"/>
              <w:right w:val="nil"/>
            </w:tcBorders>
            <w:shd w:val="clear" w:color="auto" w:fill="auto"/>
            <w:noWrap/>
            <w:vAlign w:val="center"/>
            <w:hideMark/>
          </w:tcPr>
          <w:p w14:paraId="07965F2D" w14:textId="77777777" w:rsidR="00171935" w:rsidRPr="00171935" w:rsidRDefault="00171935" w:rsidP="00171935">
            <w:pPr>
              <w:rPr>
                <w:b/>
                <w:bCs/>
                <w:color w:val="000000"/>
                <w:sz w:val="18"/>
                <w:szCs w:val="18"/>
                <w:lang w:eastAsia="tr-TR"/>
              </w:rPr>
            </w:pPr>
            <w:r w:rsidRPr="00171935">
              <w:rPr>
                <w:b/>
                <w:bCs/>
                <w:color w:val="000000"/>
                <w:sz w:val="18"/>
                <w:szCs w:val="18"/>
                <w:lang w:eastAsia="tr-TR"/>
              </w:rPr>
              <w:t>Dönem içi hareketler</w:t>
            </w:r>
          </w:p>
        </w:tc>
        <w:tc>
          <w:tcPr>
            <w:tcW w:w="1232" w:type="dxa"/>
            <w:tcBorders>
              <w:top w:val="nil"/>
              <w:left w:val="nil"/>
              <w:bottom w:val="nil"/>
              <w:right w:val="nil"/>
            </w:tcBorders>
            <w:shd w:val="clear" w:color="auto" w:fill="auto"/>
            <w:vAlign w:val="center"/>
            <w:hideMark/>
          </w:tcPr>
          <w:p w14:paraId="2ECDFC18" w14:textId="77777777" w:rsidR="00171935" w:rsidRPr="00171935" w:rsidRDefault="00171935" w:rsidP="00171935">
            <w:pPr>
              <w:jc w:val="right"/>
              <w:rPr>
                <w:sz w:val="16"/>
                <w:szCs w:val="16"/>
                <w:lang w:eastAsia="tr-TR"/>
              </w:rPr>
            </w:pPr>
            <w:r w:rsidRPr="00171935">
              <w:rPr>
                <w:sz w:val="16"/>
                <w:szCs w:val="16"/>
                <w:lang w:eastAsia="tr-TR"/>
              </w:rPr>
              <w:t>-</w:t>
            </w:r>
          </w:p>
        </w:tc>
        <w:tc>
          <w:tcPr>
            <w:tcW w:w="1838" w:type="dxa"/>
            <w:tcBorders>
              <w:top w:val="nil"/>
              <w:left w:val="nil"/>
              <w:bottom w:val="nil"/>
              <w:right w:val="nil"/>
            </w:tcBorders>
            <w:shd w:val="clear" w:color="auto" w:fill="auto"/>
            <w:vAlign w:val="center"/>
            <w:hideMark/>
          </w:tcPr>
          <w:p w14:paraId="2F4CE7C8" w14:textId="77777777" w:rsidR="00171935" w:rsidRPr="00171935" w:rsidRDefault="00171935" w:rsidP="00171935">
            <w:pPr>
              <w:jc w:val="right"/>
              <w:rPr>
                <w:sz w:val="16"/>
                <w:szCs w:val="16"/>
                <w:lang w:eastAsia="tr-TR"/>
              </w:rPr>
            </w:pPr>
            <w:r w:rsidRPr="00171935">
              <w:rPr>
                <w:sz w:val="16"/>
                <w:szCs w:val="16"/>
                <w:lang w:eastAsia="tr-TR"/>
              </w:rPr>
              <w:t>-</w:t>
            </w:r>
          </w:p>
        </w:tc>
      </w:tr>
      <w:tr w:rsidR="00171935" w:rsidRPr="00171935" w14:paraId="0D572FD7" w14:textId="77777777" w:rsidTr="0012097F">
        <w:trPr>
          <w:divId w:val="802622144"/>
          <w:trHeight w:val="162"/>
        </w:trPr>
        <w:tc>
          <w:tcPr>
            <w:tcW w:w="6145" w:type="dxa"/>
            <w:tcBorders>
              <w:top w:val="nil"/>
              <w:left w:val="nil"/>
              <w:bottom w:val="nil"/>
              <w:right w:val="nil"/>
            </w:tcBorders>
            <w:shd w:val="clear" w:color="auto" w:fill="auto"/>
            <w:noWrap/>
            <w:vAlign w:val="center"/>
            <w:hideMark/>
          </w:tcPr>
          <w:p w14:paraId="154B3F64" w14:textId="77777777" w:rsidR="00171935" w:rsidRPr="00171935" w:rsidRDefault="00171935" w:rsidP="00171935">
            <w:pPr>
              <w:ind w:firstLineChars="100" w:firstLine="180"/>
              <w:rPr>
                <w:color w:val="000000"/>
                <w:sz w:val="18"/>
                <w:szCs w:val="18"/>
                <w:lang w:eastAsia="tr-TR"/>
              </w:rPr>
            </w:pPr>
            <w:proofErr w:type="gramStart"/>
            <w:r w:rsidRPr="00171935">
              <w:rPr>
                <w:color w:val="000000"/>
                <w:sz w:val="18"/>
                <w:szCs w:val="18"/>
                <w:lang w:eastAsia="tr-TR"/>
              </w:rPr>
              <w:t>Alışlar(</w:t>
            </w:r>
            <w:proofErr w:type="gramEnd"/>
            <w:r w:rsidRPr="00171935">
              <w:rPr>
                <w:color w:val="000000"/>
                <w:sz w:val="18"/>
                <w:szCs w:val="18"/>
                <w:lang w:eastAsia="tr-TR"/>
              </w:rPr>
              <w:t>*)</w:t>
            </w:r>
          </w:p>
        </w:tc>
        <w:tc>
          <w:tcPr>
            <w:tcW w:w="1232" w:type="dxa"/>
            <w:tcBorders>
              <w:top w:val="nil"/>
              <w:left w:val="nil"/>
              <w:bottom w:val="nil"/>
              <w:right w:val="nil"/>
            </w:tcBorders>
            <w:shd w:val="clear" w:color="auto" w:fill="auto"/>
            <w:vAlign w:val="center"/>
            <w:hideMark/>
          </w:tcPr>
          <w:p w14:paraId="02CBAEC2" w14:textId="77777777" w:rsidR="00171935" w:rsidRPr="00171935" w:rsidRDefault="00171935" w:rsidP="00171935">
            <w:pPr>
              <w:jc w:val="right"/>
              <w:rPr>
                <w:sz w:val="16"/>
                <w:szCs w:val="16"/>
                <w:lang w:eastAsia="tr-TR"/>
              </w:rPr>
            </w:pPr>
            <w:r w:rsidRPr="00171935">
              <w:rPr>
                <w:sz w:val="16"/>
                <w:szCs w:val="16"/>
                <w:lang w:eastAsia="tr-TR"/>
              </w:rPr>
              <w:t>-</w:t>
            </w:r>
          </w:p>
        </w:tc>
        <w:tc>
          <w:tcPr>
            <w:tcW w:w="1838" w:type="dxa"/>
            <w:tcBorders>
              <w:top w:val="nil"/>
              <w:left w:val="nil"/>
              <w:bottom w:val="nil"/>
              <w:right w:val="nil"/>
            </w:tcBorders>
            <w:shd w:val="clear" w:color="auto" w:fill="auto"/>
            <w:vAlign w:val="center"/>
            <w:hideMark/>
          </w:tcPr>
          <w:p w14:paraId="5AFBEA45" w14:textId="77777777" w:rsidR="00171935" w:rsidRPr="00171935" w:rsidRDefault="00171935" w:rsidP="00171935">
            <w:pPr>
              <w:jc w:val="right"/>
              <w:rPr>
                <w:sz w:val="16"/>
                <w:szCs w:val="16"/>
                <w:lang w:eastAsia="tr-TR"/>
              </w:rPr>
            </w:pPr>
            <w:r w:rsidRPr="00171935">
              <w:rPr>
                <w:sz w:val="16"/>
                <w:szCs w:val="16"/>
                <w:lang w:eastAsia="tr-TR"/>
              </w:rPr>
              <w:t>-</w:t>
            </w:r>
          </w:p>
        </w:tc>
      </w:tr>
      <w:tr w:rsidR="00171935" w:rsidRPr="00171935" w14:paraId="0FC1E63A" w14:textId="77777777" w:rsidTr="0012097F">
        <w:trPr>
          <w:divId w:val="802622144"/>
          <w:trHeight w:val="162"/>
        </w:trPr>
        <w:tc>
          <w:tcPr>
            <w:tcW w:w="6145" w:type="dxa"/>
            <w:tcBorders>
              <w:top w:val="nil"/>
              <w:left w:val="nil"/>
              <w:bottom w:val="nil"/>
              <w:right w:val="nil"/>
            </w:tcBorders>
            <w:shd w:val="clear" w:color="auto" w:fill="auto"/>
            <w:noWrap/>
            <w:vAlign w:val="center"/>
            <w:hideMark/>
          </w:tcPr>
          <w:p w14:paraId="64D2FC42" w14:textId="77777777" w:rsidR="00171935" w:rsidRPr="00171935" w:rsidRDefault="00171935" w:rsidP="00171935">
            <w:pPr>
              <w:ind w:firstLineChars="100" w:firstLine="180"/>
              <w:rPr>
                <w:color w:val="000000"/>
                <w:sz w:val="18"/>
                <w:szCs w:val="18"/>
                <w:lang w:eastAsia="tr-TR"/>
              </w:rPr>
            </w:pPr>
            <w:r w:rsidRPr="00171935">
              <w:rPr>
                <w:color w:val="000000"/>
                <w:sz w:val="18"/>
                <w:szCs w:val="18"/>
                <w:lang w:eastAsia="tr-TR"/>
              </w:rPr>
              <w:t>İştiraklerden transferler (net</w:t>
            </w:r>
            <w:proofErr w:type="gramStart"/>
            <w:r w:rsidRPr="00171935">
              <w:rPr>
                <w:color w:val="000000"/>
                <w:sz w:val="18"/>
                <w:szCs w:val="18"/>
                <w:lang w:eastAsia="tr-TR"/>
              </w:rPr>
              <w:t>)(</w:t>
            </w:r>
            <w:proofErr w:type="gramEnd"/>
            <w:r w:rsidRPr="00171935">
              <w:rPr>
                <w:color w:val="000000"/>
                <w:sz w:val="18"/>
                <w:szCs w:val="18"/>
                <w:lang w:eastAsia="tr-TR"/>
              </w:rPr>
              <w:t>**)</w:t>
            </w:r>
          </w:p>
        </w:tc>
        <w:tc>
          <w:tcPr>
            <w:tcW w:w="1232" w:type="dxa"/>
            <w:tcBorders>
              <w:top w:val="nil"/>
              <w:left w:val="nil"/>
              <w:bottom w:val="nil"/>
              <w:right w:val="nil"/>
            </w:tcBorders>
            <w:shd w:val="clear" w:color="auto" w:fill="auto"/>
            <w:vAlign w:val="center"/>
            <w:hideMark/>
          </w:tcPr>
          <w:p w14:paraId="0D244FD0" w14:textId="77777777" w:rsidR="00171935" w:rsidRPr="00171935" w:rsidRDefault="00171935" w:rsidP="00171935">
            <w:pPr>
              <w:jc w:val="right"/>
              <w:rPr>
                <w:sz w:val="16"/>
                <w:szCs w:val="16"/>
                <w:lang w:eastAsia="tr-TR"/>
              </w:rPr>
            </w:pPr>
            <w:r w:rsidRPr="00171935">
              <w:rPr>
                <w:sz w:val="16"/>
                <w:szCs w:val="16"/>
                <w:lang w:eastAsia="tr-TR"/>
              </w:rPr>
              <w:t>-</w:t>
            </w:r>
          </w:p>
        </w:tc>
        <w:tc>
          <w:tcPr>
            <w:tcW w:w="1838" w:type="dxa"/>
            <w:tcBorders>
              <w:top w:val="nil"/>
              <w:left w:val="nil"/>
              <w:bottom w:val="nil"/>
              <w:right w:val="nil"/>
            </w:tcBorders>
            <w:shd w:val="clear" w:color="auto" w:fill="auto"/>
            <w:vAlign w:val="center"/>
            <w:hideMark/>
          </w:tcPr>
          <w:p w14:paraId="45169E40" w14:textId="77777777" w:rsidR="00171935" w:rsidRPr="00171935" w:rsidRDefault="00171935" w:rsidP="00171935">
            <w:pPr>
              <w:jc w:val="right"/>
              <w:rPr>
                <w:sz w:val="16"/>
                <w:szCs w:val="16"/>
                <w:lang w:eastAsia="tr-TR"/>
              </w:rPr>
            </w:pPr>
            <w:r w:rsidRPr="00171935">
              <w:rPr>
                <w:sz w:val="16"/>
                <w:szCs w:val="16"/>
                <w:lang w:eastAsia="tr-TR"/>
              </w:rPr>
              <w:t>-</w:t>
            </w:r>
          </w:p>
        </w:tc>
      </w:tr>
      <w:tr w:rsidR="00171935" w:rsidRPr="00171935" w14:paraId="4C691A03" w14:textId="77777777" w:rsidTr="0012097F">
        <w:trPr>
          <w:divId w:val="802622144"/>
          <w:trHeight w:val="162"/>
        </w:trPr>
        <w:tc>
          <w:tcPr>
            <w:tcW w:w="6145" w:type="dxa"/>
            <w:tcBorders>
              <w:top w:val="nil"/>
              <w:left w:val="nil"/>
              <w:bottom w:val="nil"/>
              <w:right w:val="nil"/>
            </w:tcBorders>
            <w:shd w:val="clear" w:color="auto" w:fill="auto"/>
            <w:noWrap/>
            <w:vAlign w:val="center"/>
            <w:hideMark/>
          </w:tcPr>
          <w:p w14:paraId="1CAA04E8" w14:textId="77777777" w:rsidR="00171935" w:rsidRPr="00171935" w:rsidRDefault="00171935" w:rsidP="00171935">
            <w:pPr>
              <w:ind w:firstLineChars="100" w:firstLine="180"/>
              <w:rPr>
                <w:color w:val="000000"/>
                <w:sz w:val="18"/>
                <w:szCs w:val="18"/>
                <w:lang w:eastAsia="tr-TR"/>
              </w:rPr>
            </w:pPr>
            <w:r w:rsidRPr="00171935">
              <w:rPr>
                <w:color w:val="000000"/>
                <w:sz w:val="18"/>
                <w:szCs w:val="18"/>
                <w:lang w:eastAsia="tr-TR"/>
              </w:rPr>
              <w:t>Bedelsiz edinilen hisse senetleri</w:t>
            </w:r>
          </w:p>
        </w:tc>
        <w:tc>
          <w:tcPr>
            <w:tcW w:w="1232" w:type="dxa"/>
            <w:tcBorders>
              <w:top w:val="nil"/>
              <w:left w:val="nil"/>
              <w:bottom w:val="nil"/>
              <w:right w:val="nil"/>
            </w:tcBorders>
            <w:shd w:val="clear" w:color="auto" w:fill="auto"/>
            <w:vAlign w:val="center"/>
            <w:hideMark/>
          </w:tcPr>
          <w:p w14:paraId="418AF6D9" w14:textId="77777777" w:rsidR="00171935" w:rsidRPr="00171935" w:rsidRDefault="00171935" w:rsidP="00171935">
            <w:pPr>
              <w:jc w:val="right"/>
              <w:rPr>
                <w:sz w:val="16"/>
                <w:szCs w:val="16"/>
                <w:lang w:eastAsia="tr-TR"/>
              </w:rPr>
            </w:pPr>
            <w:r w:rsidRPr="00171935">
              <w:rPr>
                <w:sz w:val="16"/>
                <w:szCs w:val="16"/>
                <w:lang w:eastAsia="tr-TR"/>
              </w:rPr>
              <w:t>-</w:t>
            </w:r>
          </w:p>
        </w:tc>
        <w:tc>
          <w:tcPr>
            <w:tcW w:w="1838" w:type="dxa"/>
            <w:tcBorders>
              <w:top w:val="nil"/>
              <w:left w:val="nil"/>
              <w:bottom w:val="nil"/>
              <w:right w:val="nil"/>
            </w:tcBorders>
            <w:shd w:val="clear" w:color="auto" w:fill="auto"/>
            <w:vAlign w:val="center"/>
            <w:hideMark/>
          </w:tcPr>
          <w:p w14:paraId="0B2CB003" w14:textId="77777777" w:rsidR="00171935" w:rsidRPr="00171935" w:rsidRDefault="00171935" w:rsidP="00171935">
            <w:pPr>
              <w:jc w:val="right"/>
              <w:rPr>
                <w:sz w:val="16"/>
                <w:szCs w:val="16"/>
                <w:lang w:eastAsia="tr-TR"/>
              </w:rPr>
            </w:pPr>
            <w:r w:rsidRPr="00171935">
              <w:rPr>
                <w:sz w:val="16"/>
                <w:szCs w:val="16"/>
                <w:lang w:eastAsia="tr-TR"/>
              </w:rPr>
              <w:t>-</w:t>
            </w:r>
          </w:p>
        </w:tc>
      </w:tr>
      <w:tr w:rsidR="00171935" w:rsidRPr="00171935" w14:paraId="2DBDA4EC" w14:textId="77777777" w:rsidTr="0012097F">
        <w:trPr>
          <w:divId w:val="802622144"/>
          <w:trHeight w:val="162"/>
        </w:trPr>
        <w:tc>
          <w:tcPr>
            <w:tcW w:w="6145" w:type="dxa"/>
            <w:tcBorders>
              <w:top w:val="nil"/>
              <w:left w:val="nil"/>
              <w:bottom w:val="nil"/>
              <w:right w:val="nil"/>
            </w:tcBorders>
            <w:shd w:val="clear" w:color="auto" w:fill="auto"/>
            <w:noWrap/>
            <w:vAlign w:val="center"/>
            <w:hideMark/>
          </w:tcPr>
          <w:p w14:paraId="7717C465" w14:textId="77777777" w:rsidR="00171935" w:rsidRPr="00171935" w:rsidRDefault="00171935" w:rsidP="00171935">
            <w:pPr>
              <w:ind w:firstLineChars="100" w:firstLine="180"/>
              <w:rPr>
                <w:color w:val="000000"/>
                <w:sz w:val="18"/>
                <w:szCs w:val="18"/>
                <w:lang w:eastAsia="tr-TR"/>
              </w:rPr>
            </w:pPr>
            <w:r w:rsidRPr="00171935">
              <w:rPr>
                <w:color w:val="000000"/>
                <w:sz w:val="18"/>
                <w:szCs w:val="18"/>
                <w:lang w:eastAsia="tr-TR"/>
              </w:rPr>
              <w:t>Cari yıl payından alınan kar</w:t>
            </w:r>
          </w:p>
        </w:tc>
        <w:tc>
          <w:tcPr>
            <w:tcW w:w="1232" w:type="dxa"/>
            <w:tcBorders>
              <w:top w:val="nil"/>
              <w:left w:val="nil"/>
              <w:bottom w:val="nil"/>
              <w:right w:val="nil"/>
            </w:tcBorders>
            <w:shd w:val="clear" w:color="auto" w:fill="auto"/>
            <w:vAlign w:val="center"/>
            <w:hideMark/>
          </w:tcPr>
          <w:p w14:paraId="65D658B1" w14:textId="77777777" w:rsidR="00171935" w:rsidRPr="00171935" w:rsidRDefault="00171935" w:rsidP="00171935">
            <w:pPr>
              <w:jc w:val="right"/>
              <w:rPr>
                <w:sz w:val="16"/>
                <w:szCs w:val="16"/>
                <w:lang w:eastAsia="tr-TR"/>
              </w:rPr>
            </w:pPr>
            <w:r w:rsidRPr="00171935">
              <w:rPr>
                <w:sz w:val="16"/>
                <w:szCs w:val="16"/>
                <w:lang w:eastAsia="tr-TR"/>
              </w:rPr>
              <w:t>-</w:t>
            </w:r>
          </w:p>
        </w:tc>
        <w:tc>
          <w:tcPr>
            <w:tcW w:w="1838" w:type="dxa"/>
            <w:tcBorders>
              <w:top w:val="nil"/>
              <w:left w:val="nil"/>
              <w:bottom w:val="nil"/>
              <w:right w:val="nil"/>
            </w:tcBorders>
            <w:shd w:val="clear" w:color="auto" w:fill="auto"/>
            <w:vAlign w:val="center"/>
            <w:hideMark/>
          </w:tcPr>
          <w:p w14:paraId="6B155DD5" w14:textId="77777777" w:rsidR="00171935" w:rsidRPr="00171935" w:rsidRDefault="00171935" w:rsidP="00171935">
            <w:pPr>
              <w:jc w:val="right"/>
              <w:rPr>
                <w:sz w:val="16"/>
                <w:szCs w:val="16"/>
                <w:lang w:eastAsia="tr-TR"/>
              </w:rPr>
            </w:pPr>
            <w:r w:rsidRPr="00171935">
              <w:rPr>
                <w:sz w:val="16"/>
                <w:szCs w:val="16"/>
                <w:lang w:eastAsia="tr-TR"/>
              </w:rPr>
              <w:t>-</w:t>
            </w:r>
          </w:p>
        </w:tc>
      </w:tr>
      <w:tr w:rsidR="00171935" w:rsidRPr="00171935" w14:paraId="3E457BB4" w14:textId="77777777" w:rsidTr="0012097F">
        <w:trPr>
          <w:divId w:val="802622144"/>
          <w:trHeight w:val="162"/>
        </w:trPr>
        <w:tc>
          <w:tcPr>
            <w:tcW w:w="6145" w:type="dxa"/>
            <w:tcBorders>
              <w:top w:val="nil"/>
              <w:left w:val="nil"/>
              <w:bottom w:val="nil"/>
              <w:right w:val="nil"/>
            </w:tcBorders>
            <w:shd w:val="clear" w:color="auto" w:fill="auto"/>
            <w:noWrap/>
            <w:vAlign w:val="center"/>
            <w:hideMark/>
          </w:tcPr>
          <w:p w14:paraId="5F6CC4FA" w14:textId="77777777" w:rsidR="00171935" w:rsidRPr="00171935" w:rsidRDefault="00171935" w:rsidP="00171935">
            <w:pPr>
              <w:ind w:firstLineChars="100" w:firstLine="180"/>
              <w:rPr>
                <w:color w:val="000000"/>
                <w:sz w:val="18"/>
                <w:szCs w:val="18"/>
                <w:lang w:eastAsia="tr-TR"/>
              </w:rPr>
            </w:pPr>
            <w:r w:rsidRPr="00171935">
              <w:rPr>
                <w:color w:val="000000"/>
                <w:sz w:val="18"/>
                <w:szCs w:val="18"/>
                <w:lang w:eastAsia="tr-TR"/>
              </w:rPr>
              <w:t xml:space="preserve">Satışlar </w:t>
            </w:r>
          </w:p>
        </w:tc>
        <w:tc>
          <w:tcPr>
            <w:tcW w:w="1232" w:type="dxa"/>
            <w:tcBorders>
              <w:top w:val="nil"/>
              <w:left w:val="nil"/>
              <w:bottom w:val="nil"/>
              <w:right w:val="nil"/>
            </w:tcBorders>
            <w:shd w:val="clear" w:color="auto" w:fill="auto"/>
            <w:vAlign w:val="center"/>
            <w:hideMark/>
          </w:tcPr>
          <w:p w14:paraId="6ACDA374" w14:textId="77777777" w:rsidR="00171935" w:rsidRPr="00171935" w:rsidRDefault="00171935" w:rsidP="00171935">
            <w:pPr>
              <w:jc w:val="right"/>
              <w:rPr>
                <w:sz w:val="16"/>
                <w:szCs w:val="16"/>
                <w:lang w:eastAsia="tr-TR"/>
              </w:rPr>
            </w:pPr>
            <w:r w:rsidRPr="00171935">
              <w:rPr>
                <w:sz w:val="16"/>
                <w:szCs w:val="16"/>
                <w:lang w:eastAsia="tr-TR"/>
              </w:rPr>
              <w:t>-</w:t>
            </w:r>
          </w:p>
        </w:tc>
        <w:tc>
          <w:tcPr>
            <w:tcW w:w="1838" w:type="dxa"/>
            <w:tcBorders>
              <w:top w:val="nil"/>
              <w:left w:val="nil"/>
              <w:bottom w:val="nil"/>
              <w:right w:val="nil"/>
            </w:tcBorders>
            <w:shd w:val="clear" w:color="auto" w:fill="auto"/>
            <w:vAlign w:val="center"/>
            <w:hideMark/>
          </w:tcPr>
          <w:p w14:paraId="6E0483E9" w14:textId="77777777" w:rsidR="00171935" w:rsidRPr="00171935" w:rsidRDefault="00171935" w:rsidP="00171935">
            <w:pPr>
              <w:jc w:val="right"/>
              <w:rPr>
                <w:sz w:val="16"/>
                <w:szCs w:val="16"/>
                <w:lang w:eastAsia="tr-TR"/>
              </w:rPr>
            </w:pPr>
            <w:r w:rsidRPr="00171935">
              <w:rPr>
                <w:sz w:val="16"/>
                <w:szCs w:val="16"/>
                <w:lang w:eastAsia="tr-TR"/>
              </w:rPr>
              <w:t>-</w:t>
            </w:r>
          </w:p>
        </w:tc>
      </w:tr>
      <w:tr w:rsidR="00171935" w:rsidRPr="00171935" w14:paraId="51B8F3CD" w14:textId="77777777" w:rsidTr="0012097F">
        <w:trPr>
          <w:divId w:val="802622144"/>
          <w:trHeight w:val="162"/>
        </w:trPr>
        <w:tc>
          <w:tcPr>
            <w:tcW w:w="6145" w:type="dxa"/>
            <w:tcBorders>
              <w:top w:val="nil"/>
              <w:left w:val="nil"/>
              <w:bottom w:val="nil"/>
              <w:right w:val="nil"/>
            </w:tcBorders>
            <w:shd w:val="clear" w:color="auto" w:fill="auto"/>
            <w:noWrap/>
            <w:vAlign w:val="center"/>
            <w:hideMark/>
          </w:tcPr>
          <w:p w14:paraId="0AA77E30" w14:textId="77777777" w:rsidR="00171935" w:rsidRPr="00171935" w:rsidRDefault="00171935" w:rsidP="00171935">
            <w:pPr>
              <w:ind w:firstLineChars="100" w:firstLine="180"/>
              <w:rPr>
                <w:color w:val="000000"/>
                <w:sz w:val="18"/>
                <w:szCs w:val="18"/>
                <w:lang w:eastAsia="tr-TR"/>
              </w:rPr>
            </w:pPr>
            <w:r w:rsidRPr="00171935">
              <w:rPr>
                <w:color w:val="000000"/>
                <w:sz w:val="18"/>
                <w:szCs w:val="18"/>
                <w:lang w:eastAsia="tr-TR"/>
              </w:rPr>
              <w:t>Yeniden değerleme artışı</w:t>
            </w:r>
          </w:p>
        </w:tc>
        <w:tc>
          <w:tcPr>
            <w:tcW w:w="1232" w:type="dxa"/>
            <w:tcBorders>
              <w:top w:val="nil"/>
              <w:left w:val="nil"/>
              <w:bottom w:val="nil"/>
              <w:right w:val="nil"/>
            </w:tcBorders>
            <w:shd w:val="clear" w:color="auto" w:fill="auto"/>
            <w:vAlign w:val="center"/>
            <w:hideMark/>
          </w:tcPr>
          <w:p w14:paraId="56A0AA17" w14:textId="77777777" w:rsidR="00171935" w:rsidRPr="00171935" w:rsidRDefault="00171935" w:rsidP="00171935">
            <w:pPr>
              <w:jc w:val="right"/>
              <w:rPr>
                <w:sz w:val="16"/>
                <w:szCs w:val="16"/>
                <w:lang w:eastAsia="tr-TR"/>
              </w:rPr>
            </w:pPr>
            <w:r w:rsidRPr="00171935">
              <w:rPr>
                <w:sz w:val="16"/>
                <w:szCs w:val="16"/>
                <w:lang w:eastAsia="tr-TR"/>
              </w:rPr>
              <w:t>-</w:t>
            </w:r>
          </w:p>
        </w:tc>
        <w:tc>
          <w:tcPr>
            <w:tcW w:w="1838" w:type="dxa"/>
            <w:tcBorders>
              <w:top w:val="nil"/>
              <w:left w:val="nil"/>
              <w:bottom w:val="nil"/>
              <w:right w:val="nil"/>
            </w:tcBorders>
            <w:shd w:val="clear" w:color="auto" w:fill="auto"/>
            <w:vAlign w:val="center"/>
            <w:hideMark/>
          </w:tcPr>
          <w:p w14:paraId="6CAA061A" w14:textId="77777777" w:rsidR="00171935" w:rsidRPr="00171935" w:rsidRDefault="00171935" w:rsidP="00171935">
            <w:pPr>
              <w:jc w:val="right"/>
              <w:rPr>
                <w:sz w:val="16"/>
                <w:szCs w:val="16"/>
                <w:lang w:eastAsia="tr-TR"/>
              </w:rPr>
            </w:pPr>
            <w:r w:rsidRPr="00171935">
              <w:rPr>
                <w:sz w:val="16"/>
                <w:szCs w:val="16"/>
                <w:lang w:eastAsia="tr-TR"/>
              </w:rPr>
              <w:t>-</w:t>
            </w:r>
          </w:p>
        </w:tc>
      </w:tr>
      <w:tr w:rsidR="00171935" w:rsidRPr="00171935" w14:paraId="2CA837E1" w14:textId="77777777" w:rsidTr="0012097F">
        <w:trPr>
          <w:divId w:val="802622144"/>
          <w:trHeight w:val="162"/>
        </w:trPr>
        <w:tc>
          <w:tcPr>
            <w:tcW w:w="6145" w:type="dxa"/>
            <w:tcBorders>
              <w:top w:val="nil"/>
              <w:left w:val="nil"/>
              <w:bottom w:val="nil"/>
              <w:right w:val="nil"/>
            </w:tcBorders>
            <w:shd w:val="clear" w:color="auto" w:fill="auto"/>
            <w:noWrap/>
            <w:vAlign w:val="center"/>
            <w:hideMark/>
          </w:tcPr>
          <w:p w14:paraId="3F6DF017" w14:textId="77777777" w:rsidR="00171935" w:rsidRPr="00171935" w:rsidRDefault="00171935" w:rsidP="00171935">
            <w:pPr>
              <w:ind w:firstLineChars="100" w:firstLine="180"/>
              <w:rPr>
                <w:color w:val="000000"/>
                <w:sz w:val="18"/>
                <w:szCs w:val="18"/>
                <w:lang w:eastAsia="tr-TR"/>
              </w:rPr>
            </w:pPr>
            <w:r w:rsidRPr="00171935">
              <w:rPr>
                <w:color w:val="000000"/>
                <w:sz w:val="18"/>
                <w:szCs w:val="18"/>
                <w:lang w:eastAsia="tr-TR"/>
              </w:rPr>
              <w:t xml:space="preserve">Değer azalma karşılıkları </w:t>
            </w:r>
          </w:p>
        </w:tc>
        <w:tc>
          <w:tcPr>
            <w:tcW w:w="1232" w:type="dxa"/>
            <w:tcBorders>
              <w:top w:val="nil"/>
              <w:left w:val="nil"/>
              <w:bottom w:val="nil"/>
              <w:right w:val="nil"/>
            </w:tcBorders>
            <w:shd w:val="clear" w:color="auto" w:fill="auto"/>
            <w:vAlign w:val="center"/>
            <w:hideMark/>
          </w:tcPr>
          <w:p w14:paraId="77A07C6B" w14:textId="77777777" w:rsidR="00171935" w:rsidRPr="00171935" w:rsidRDefault="00171935" w:rsidP="00171935">
            <w:pPr>
              <w:jc w:val="right"/>
              <w:rPr>
                <w:sz w:val="16"/>
                <w:szCs w:val="16"/>
                <w:lang w:eastAsia="tr-TR"/>
              </w:rPr>
            </w:pPr>
            <w:r w:rsidRPr="00171935">
              <w:rPr>
                <w:sz w:val="16"/>
                <w:szCs w:val="16"/>
                <w:lang w:eastAsia="tr-TR"/>
              </w:rPr>
              <w:t>-</w:t>
            </w:r>
          </w:p>
        </w:tc>
        <w:tc>
          <w:tcPr>
            <w:tcW w:w="1838" w:type="dxa"/>
            <w:tcBorders>
              <w:top w:val="nil"/>
              <w:left w:val="nil"/>
              <w:bottom w:val="nil"/>
              <w:right w:val="nil"/>
            </w:tcBorders>
            <w:shd w:val="clear" w:color="auto" w:fill="auto"/>
            <w:vAlign w:val="center"/>
            <w:hideMark/>
          </w:tcPr>
          <w:p w14:paraId="62D1FB72" w14:textId="77777777" w:rsidR="00171935" w:rsidRPr="00171935" w:rsidRDefault="00171935" w:rsidP="00171935">
            <w:pPr>
              <w:jc w:val="right"/>
              <w:rPr>
                <w:sz w:val="16"/>
                <w:szCs w:val="16"/>
                <w:lang w:eastAsia="tr-TR"/>
              </w:rPr>
            </w:pPr>
            <w:r w:rsidRPr="00171935">
              <w:rPr>
                <w:sz w:val="16"/>
                <w:szCs w:val="16"/>
                <w:lang w:eastAsia="tr-TR"/>
              </w:rPr>
              <w:t>-</w:t>
            </w:r>
          </w:p>
        </w:tc>
      </w:tr>
      <w:tr w:rsidR="00171935" w:rsidRPr="00171935" w14:paraId="1540E0F7" w14:textId="77777777" w:rsidTr="0012097F">
        <w:trPr>
          <w:divId w:val="802622144"/>
          <w:trHeight w:val="162"/>
        </w:trPr>
        <w:tc>
          <w:tcPr>
            <w:tcW w:w="6145" w:type="dxa"/>
            <w:tcBorders>
              <w:top w:val="nil"/>
              <w:left w:val="nil"/>
              <w:bottom w:val="nil"/>
              <w:right w:val="nil"/>
            </w:tcBorders>
            <w:shd w:val="clear" w:color="auto" w:fill="auto"/>
            <w:noWrap/>
            <w:vAlign w:val="center"/>
            <w:hideMark/>
          </w:tcPr>
          <w:p w14:paraId="4C74890E" w14:textId="77777777" w:rsidR="00171935" w:rsidRPr="00171935" w:rsidRDefault="00171935" w:rsidP="00171935">
            <w:pPr>
              <w:ind w:firstLineChars="100" w:firstLine="180"/>
              <w:rPr>
                <w:color w:val="000000"/>
                <w:sz w:val="18"/>
                <w:szCs w:val="18"/>
                <w:lang w:eastAsia="tr-TR"/>
              </w:rPr>
            </w:pPr>
            <w:r w:rsidRPr="00171935">
              <w:rPr>
                <w:color w:val="000000"/>
                <w:sz w:val="18"/>
                <w:szCs w:val="18"/>
                <w:lang w:eastAsia="tr-TR"/>
              </w:rPr>
              <w:t>Sermaye taahhüt ödemeleri</w:t>
            </w:r>
          </w:p>
        </w:tc>
        <w:tc>
          <w:tcPr>
            <w:tcW w:w="1232" w:type="dxa"/>
            <w:tcBorders>
              <w:top w:val="nil"/>
              <w:left w:val="nil"/>
              <w:bottom w:val="nil"/>
              <w:right w:val="nil"/>
            </w:tcBorders>
            <w:shd w:val="clear" w:color="auto" w:fill="auto"/>
            <w:vAlign w:val="center"/>
            <w:hideMark/>
          </w:tcPr>
          <w:p w14:paraId="2DBAC184" w14:textId="77777777" w:rsidR="00171935" w:rsidRPr="00171935" w:rsidRDefault="00171935" w:rsidP="00171935">
            <w:pPr>
              <w:jc w:val="right"/>
              <w:rPr>
                <w:sz w:val="16"/>
                <w:szCs w:val="16"/>
                <w:lang w:eastAsia="tr-TR"/>
              </w:rPr>
            </w:pPr>
            <w:r w:rsidRPr="00171935">
              <w:rPr>
                <w:sz w:val="16"/>
                <w:szCs w:val="16"/>
                <w:lang w:eastAsia="tr-TR"/>
              </w:rPr>
              <w:t>-</w:t>
            </w:r>
          </w:p>
        </w:tc>
        <w:tc>
          <w:tcPr>
            <w:tcW w:w="1838" w:type="dxa"/>
            <w:tcBorders>
              <w:top w:val="nil"/>
              <w:left w:val="nil"/>
              <w:bottom w:val="nil"/>
              <w:right w:val="nil"/>
            </w:tcBorders>
            <w:shd w:val="clear" w:color="auto" w:fill="auto"/>
            <w:vAlign w:val="center"/>
            <w:hideMark/>
          </w:tcPr>
          <w:p w14:paraId="709EC037" w14:textId="77777777" w:rsidR="00171935" w:rsidRPr="00171935" w:rsidRDefault="00171935" w:rsidP="00171935">
            <w:pPr>
              <w:jc w:val="right"/>
              <w:rPr>
                <w:sz w:val="16"/>
                <w:szCs w:val="16"/>
                <w:lang w:eastAsia="tr-TR"/>
              </w:rPr>
            </w:pPr>
            <w:r w:rsidRPr="00171935">
              <w:rPr>
                <w:sz w:val="16"/>
                <w:szCs w:val="16"/>
                <w:lang w:eastAsia="tr-TR"/>
              </w:rPr>
              <w:t>-</w:t>
            </w:r>
          </w:p>
        </w:tc>
      </w:tr>
      <w:tr w:rsidR="00171935" w:rsidRPr="00171935" w14:paraId="504CF25D" w14:textId="77777777" w:rsidTr="0012097F">
        <w:trPr>
          <w:divId w:val="802622144"/>
          <w:trHeight w:val="162"/>
        </w:trPr>
        <w:tc>
          <w:tcPr>
            <w:tcW w:w="6145" w:type="dxa"/>
            <w:tcBorders>
              <w:top w:val="nil"/>
              <w:left w:val="nil"/>
              <w:bottom w:val="nil"/>
              <w:right w:val="nil"/>
            </w:tcBorders>
            <w:shd w:val="clear" w:color="auto" w:fill="auto"/>
            <w:noWrap/>
            <w:vAlign w:val="center"/>
            <w:hideMark/>
          </w:tcPr>
          <w:p w14:paraId="75031541" w14:textId="77777777" w:rsidR="00171935" w:rsidRPr="00171935" w:rsidRDefault="00171935" w:rsidP="00171935">
            <w:pPr>
              <w:rPr>
                <w:b/>
                <w:bCs/>
                <w:color w:val="000000"/>
                <w:sz w:val="18"/>
                <w:szCs w:val="18"/>
                <w:lang w:eastAsia="tr-TR"/>
              </w:rPr>
            </w:pPr>
            <w:r w:rsidRPr="00171935">
              <w:rPr>
                <w:b/>
                <w:bCs/>
                <w:color w:val="000000"/>
                <w:sz w:val="18"/>
                <w:szCs w:val="18"/>
                <w:lang w:eastAsia="tr-TR"/>
              </w:rPr>
              <w:t>Dönem sonu değeri</w:t>
            </w:r>
          </w:p>
        </w:tc>
        <w:tc>
          <w:tcPr>
            <w:tcW w:w="1232" w:type="dxa"/>
            <w:tcBorders>
              <w:top w:val="nil"/>
              <w:left w:val="nil"/>
              <w:bottom w:val="nil"/>
              <w:right w:val="nil"/>
            </w:tcBorders>
            <w:shd w:val="clear" w:color="auto" w:fill="auto"/>
            <w:vAlign w:val="center"/>
            <w:hideMark/>
          </w:tcPr>
          <w:p w14:paraId="1253614B" w14:textId="77777777" w:rsidR="00171935" w:rsidRPr="00171935" w:rsidRDefault="00171935" w:rsidP="00171935">
            <w:pPr>
              <w:jc w:val="right"/>
              <w:rPr>
                <w:b/>
                <w:sz w:val="16"/>
                <w:szCs w:val="16"/>
                <w:lang w:eastAsia="tr-TR"/>
              </w:rPr>
            </w:pPr>
            <w:r w:rsidRPr="00171935">
              <w:rPr>
                <w:b/>
                <w:sz w:val="16"/>
                <w:szCs w:val="16"/>
                <w:lang w:eastAsia="tr-TR"/>
              </w:rPr>
              <w:t>23,680</w:t>
            </w:r>
          </w:p>
        </w:tc>
        <w:tc>
          <w:tcPr>
            <w:tcW w:w="1838" w:type="dxa"/>
            <w:tcBorders>
              <w:top w:val="nil"/>
              <w:left w:val="nil"/>
              <w:bottom w:val="nil"/>
              <w:right w:val="nil"/>
            </w:tcBorders>
            <w:shd w:val="clear" w:color="auto" w:fill="auto"/>
            <w:vAlign w:val="center"/>
            <w:hideMark/>
          </w:tcPr>
          <w:p w14:paraId="23C82555" w14:textId="77777777" w:rsidR="00171935" w:rsidRPr="00171935" w:rsidRDefault="00171935" w:rsidP="00171935">
            <w:pPr>
              <w:jc w:val="right"/>
              <w:rPr>
                <w:b/>
                <w:sz w:val="16"/>
                <w:szCs w:val="16"/>
                <w:lang w:eastAsia="tr-TR"/>
              </w:rPr>
            </w:pPr>
            <w:r w:rsidRPr="00171935">
              <w:rPr>
                <w:b/>
                <w:sz w:val="16"/>
                <w:szCs w:val="16"/>
                <w:lang w:eastAsia="tr-TR"/>
              </w:rPr>
              <w:t>23,680</w:t>
            </w:r>
          </w:p>
        </w:tc>
      </w:tr>
      <w:tr w:rsidR="00171935" w:rsidRPr="00171935" w14:paraId="5F42DFC0" w14:textId="77777777" w:rsidTr="0012097F">
        <w:trPr>
          <w:divId w:val="802622144"/>
          <w:trHeight w:val="162"/>
        </w:trPr>
        <w:tc>
          <w:tcPr>
            <w:tcW w:w="6145" w:type="dxa"/>
            <w:tcBorders>
              <w:top w:val="nil"/>
              <w:left w:val="nil"/>
              <w:bottom w:val="nil"/>
              <w:right w:val="nil"/>
            </w:tcBorders>
            <w:shd w:val="clear" w:color="auto" w:fill="auto"/>
            <w:noWrap/>
            <w:vAlign w:val="center"/>
            <w:hideMark/>
          </w:tcPr>
          <w:p w14:paraId="32FAB460" w14:textId="77777777" w:rsidR="00171935" w:rsidRPr="00171935" w:rsidRDefault="00171935" w:rsidP="00171935">
            <w:pPr>
              <w:rPr>
                <w:color w:val="000000"/>
                <w:sz w:val="18"/>
                <w:szCs w:val="18"/>
                <w:lang w:eastAsia="tr-TR"/>
              </w:rPr>
            </w:pPr>
            <w:r w:rsidRPr="00171935">
              <w:rPr>
                <w:color w:val="000000"/>
                <w:sz w:val="18"/>
                <w:szCs w:val="18"/>
                <w:lang w:eastAsia="tr-TR"/>
              </w:rPr>
              <w:t xml:space="preserve">Sermaye taahhütleri </w:t>
            </w:r>
          </w:p>
        </w:tc>
        <w:tc>
          <w:tcPr>
            <w:tcW w:w="1232" w:type="dxa"/>
            <w:tcBorders>
              <w:top w:val="nil"/>
              <w:left w:val="nil"/>
              <w:bottom w:val="nil"/>
              <w:right w:val="nil"/>
            </w:tcBorders>
            <w:shd w:val="clear" w:color="auto" w:fill="auto"/>
            <w:vAlign w:val="center"/>
            <w:hideMark/>
          </w:tcPr>
          <w:p w14:paraId="56E69181" w14:textId="77777777" w:rsidR="00171935" w:rsidRPr="00171935" w:rsidRDefault="00171935" w:rsidP="00171935">
            <w:pPr>
              <w:jc w:val="right"/>
              <w:rPr>
                <w:sz w:val="16"/>
                <w:szCs w:val="16"/>
                <w:lang w:eastAsia="tr-TR"/>
              </w:rPr>
            </w:pPr>
            <w:r w:rsidRPr="00171935">
              <w:rPr>
                <w:sz w:val="16"/>
                <w:szCs w:val="16"/>
                <w:lang w:eastAsia="tr-TR"/>
              </w:rPr>
              <w:t>-</w:t>
            </w:r>
          </w:p>
        </w:tc>
        <w:tc>
          <w:tcPr>
            <w:tcW w:w="1838" w:type="dxa"/>
            <w:tcBorders>
              <w:top w:val="nil"/>
              <w:left w:val="nil"/>
              <w:bottom w:val="nil"/>
              <w:right w:val="nil"/>
            </w:tcBorders>
            <w:shd w:val="clear" w:color="auto" w:fill="auto"/>
            <w:vAlign w:val="center"/>
            <w:hideMark/>
          </w:tcPr>
          <w:p w14:paraId="6668D867" w14:textId="77777777" w:rsidR="00171935" w:rsidRPr="00171935" w:rsidRDefault="00171935" w:rsidP="00171935">
            <w:pPr>
              <w:jc w:val="right"/>
              <w:rPr>
                <w:sz w:val="16"/>
                <w:szCs w:val="16"/>
                <w:lang w:eastAsia="tr-TR"/>
              </w:rPr>
            </w:pPr>
            <w:r w:rsidRPr="00171935">
              <w:rPr>
                <w:sz w:val="16"/>
                <w:szCs w:val="16"/>
                <w:lang w:eastAsia="tr-TR"/>
              </w:rPr>
              <w:t>-</w:t>
            </w:r>
          </w:p>
        </w:tc>
      </w:tr>
      <w:tr w:rsidR="00171935" w:rsidRPr="00171935" w14:paraId="448C0AC3" w14:textId="77777777" w:rsidTr="0012097F">
        <w:trPr>
          <w:divId w:val="802622144"/>
          <w:trHeight w:val="162"/>
        </w:trPr>
        <w:tc>
          <w:tcPr>
            <w:tcW w:w="6145" w:type="dxa"/>
            <w:tcBorders>
              <w:top w:val="nil"/>
              <w:left w:val="nil"/>
              <w:bottom w:val="nil"/>
              <w:right w:val="nil"/>
            </w:tcBorders>
            <w:shd w:val="clear" w:color="auto" w:fill="auto"/>
            <w:noWrap/>
            <w:vAlign w:val="center"/>
            <w:hideMark/>
          </w:tcPr>
          <w:p w14:paraId="238EBE04" w14:textId="77777777" w:rsidR="00171935" w:rsidRPr="00171935" w:rsidRDefault="00171935" w:rsidP="00171935">
            <w:pPr>
              <w:rPr>
                <w:color w:val="000000"/>
                <w:sz w:val="18"/>
                <w:szCs w:val="18"/>
                <w:lang w:eastAsia="tr-TR"/>
              </w:rPr>
            </w:pPr>
            <w:r w:rsidRPr="00171935">
              <w:rPr>
                <w:color w:val="000000"/>
                <w:sz w:val="18"/>
                <w:szCs w:val="18"/>
                <w:lang w:eastAsia="tr-TR"/>
              </w:rPr>
              <w:t>Dönem sonu sermaye katılma payı (%)</w:t>
            </w:r>
          </w:p>
        </w:tc>
        <w:tc>
          <w:tcPr>
            <w:tcW w:w="1232" w:type="dxa"/>
            <w:tcBorders>
              <w:top w:val="nil"/>
              <w:left w:val="nil"/>
              <w:bottom w:val="nil"/>
              <w:right w:val="nil"/>
            </w:tcBorders>
            <w:shd w:val="clear" w:color="auto" w:fill="auto"/>
            <w:vAlign w:val="center"/>
            <w:hideMark/>
          </w:tcPr>
          <w:p w14:paraId="361C5D32" w14:textId="77777777" w:rsidR="00171935" w:rsidRPr="00171935" w:rsidRDefault="00171935" w:rsidP="00171935">
            <w:pPr>
              <w:jc w:val="right"/>
              <w:rPr>
                <w:sz w:val="16"/>
                <w:szCs w:val="16"/>
                <w:lang w:eastAsia="tr-TR"/>
              </w:rPr>
            </w:pPr>
            <w:r w:rsidRPr="00171935">
              <w:rPr>
                <w:sz w:val="16"/>
                <w:szCs w:val="16"/>
                <w:lang w:eastAsia="tr-TR"/>
              </w:rPr>
              <w:t>-</w:t>
            </w:r>
          </w:p>
        </w:tc>
        <w:tc>
          <w:tcPr>
            <w:tcW w:w="1838" w:type="dxa"/>
            <w:tcBorders>
              <w:top w:val="nil"/>
              <w:left w:val="nil"/>
              <w:bottom w:val="nil"/>
              <w:right w:val="nil"/>
            </w:tcBorders>
            <w:shd w:val="clear" w:color="auto" w:fill="auto"/>
            <w:vAlign w:val="center"/>
            <w:hideMark/>
          </w:tcPr>
          <w:p w14:paraId="79301469" w14:textId="77777777" w:rsidR="00171935" w:rsidRPr="00171935" w:rsidRDefault="00171935" w:rsidP="00171935">
            <w:pPr>
              <w:jc w:val="right"/>
              <w:rPr>
                <w:sz w:val="16"/>
                <w:szCs w:val="16"/>
                <w:lang w:eastAsia="tr-TR"/>
              </w:rPr>
            </w:pPr>
            <w:r w:rsidRPr="00171935">
              <w:rPr>
                <w:sz w:val="16"/>
                <w:szCs w:val="16"/>
                <w:lang w:eastAsia="tr-TR"/>
              </w:rPr>
              <w:t>-</w:t>
            </w:r>
          </w:p>
        </w:tc>
      </w:tr>
    </w:tbl>
    <w:p w14:paraId="310570B6" w14:textId="77777777" w:rsidR="00A33B98" w:rsidRPr="00171935" w:rsidRDefault="00A33B98" w:rsidP="001025E0">
      <w:pPr>
        <w:rPr>
          <w:bCs/>
        </w:rPr>
      </w:pPr>
    </w:p>
    <w:p w14:paraId="6A639B45" w14:textId="77777777" w:rsidR="001025E0" w:rsidRPr="00171935" w:rsidRDefault="00E253C8" w:rsidP="001025E0">
      <w:pPr>
        <w:rPr>
          <w:bCs/>
        </w:rPr>
      </w:pPr>
      <w:r w:rsidRPr="00171935">
        <w:rPr>
          <w:bCs/>
        </w:rPr>
        <w:t>Konsolide edilen bağlı ortaklıklara ilişkin sektör bilgileri ve bunlara ilişkin kayıtlı tutarlar:</w:t>
      </w:r>
    </w:p>
    <w:p w14:paraId="47F936E3" w14:textId="2C032546" w:rsidR="00171935" w:rsidRPr="00171935" w:rsidRDefault="00171935" w:rsidP="003F30A2">
      <w:pPr>
        <w:rPr>
          <w:lang w:eastAsia="tr-TR"/>
        </w:rPr>
      </w:pPr>
    </w:p>
    <w:tbl>
      <w:tblPr>
        <w:tblW w:w="9214" w:type="dxa"/>
        <w:tblCellMar>
          <w:left w:w="70" w:type="dxa"/>
          <w:right w:w="70" w:type="dxa"/>
        </w:tblCellMar>
        <w:tblLook w:val="04A0" w:firstRow="1" w:lastRow="0" w:firstColumn="1" w:lastColumn="0" w:noHBand="0" w:noVBand="1"/>
      </w:tblPr>
      <w:tblGrid>
        <w:gridCol w:w="3353"/>
        <w:gridCol w:w="4018"/>
        <w:gridCol w:w="1843"/>
      </w:tblGrid>
      <w:tr w:rsidR="00171935" w:rsidRPr="00171935" w14:paraId="1B4D905C" w14:textId="77777777" w:rsidTr="0012097F">
        <w:trPr>
          <w:divId w:val="885414467"/>
          <w:trHeight w:val="220"/>
        </w:trPr>
        <w:tc>
          <w:tcPr>
            <w:tcW w:w="3353" w:type="dxa"/>
            <w:tcBorders>
              <w:top w:val="double" w:sz="6" w:space="0" w:color="auto"/>
              <w:left w:val="nil"/>
              <w:bottom w:val="single" w:sz="8" w:space="0" w:color="auto"/>
              <w:right w:val="nil"/>
            </w:tcBorders>
            <w:shd w:val="clear" w:color="auto" w:fill="auto"/>
            <w:vAlign w:val="center"/>
            <w:hideMark/>
          </w:tcPr>
          <w:p w14:paraId="5813827F" w14:textId="0D671E11" w:rsidR="00171935" w:rsidRPr="00171935" w:rsidRDefault="00171935" w:rsidP="00171935">
            <w:pPr>
              <w:jc w:val="both"/>
              <w:rPr>
                <w:b/>
                <w:bCs/>
                <w:sz w:val="18"/>
                <w:szCs w:val="18"/>
                <w:lang w:eastAsia="tr-TR"/>
              </w:rPr>
            </w:pPr>
            <w:r w:rsidRPr="00171935">
              <w:rPr>
                <w:b/>
                <w:bCs/>
                <w:sz w:val="18"/>
                <w:szCs w:val="18"/>
                <w:lang w:eastAsia="tr-TR"/>
              </w:rPr>
              <w:t> </w:t>
            </w:r>
          </w:p>
        </w:tc>
        <w:tc>
          <w:tcPr>
            <w:tcW w:w="4018" w:type="dxa"/>
            <w:tcBorders>
              <w:top w:val="double" w:sz="6" w:space="0" w:color="auto"/>
              <w:left w:val="nil"/>
              <w:bottom w:val="single" w:sz="8" w:space="0" w:color="auto"/>
              <w:right w:val="nil"/>
            </w:tcBorders>
            <w:shd w:val="clear" w:color="auto" w:fill="auto"/>
            <w:vAlign w:val="center"/>
            <w:hideMark/>
          </w:tcPr>
          <w:p w14:paraId="7F822F14" w14:textId="77777777" w:rsidR="00171935" w:rsidRPr="00171935" w:rsidRDefault="00171935" w:rsidP="00171935">
            <w:pPr>
              <w:jc w:val="right"/>
              <w:rPr>
                <w:b/>
                <w:bCs/>
                <w:sz w:val="18"/>
                <w:szCs w:val="18"/>
                <w:lang w:eastAsia="tr-TR"/>
              </w:rPr>
            </w:pPr>
            <w:r w:rsidRPr="00171935">
              <w:rPr>
                <w:b/>
                <w:bCs/>
                <w:sz w:val="18"/>
                <w:szCs w:val="18"/>
                <w:lang w:eastAsia="tr-TR"/>
              </w:rPr>
              <w:t>Cari Dönem</w:t>
            </w:r>
          </w:p>
        </w:tc>
        <w:tc>
          <w:tcPr>
            <w:tcW w:w="1843" w:type="dxa"/>
            <w:tcBorders>
              <w:top w:val="double" w:sz="6" w:space="0" w:color="auto"/>
              <w:left w:val="nil"/>
              <w:bottom w:val="single" w:sz="8" w:space="0" w:color="auto"/>
              <w:right w:val="nil"/>
            </w:tcBorders>
            <w:shd w:val="clear" w:color="auto" w:fill="auto"/>
            <w:vAlign w:val="center"/>
            <w:hideMark/>
          </w:tcPr>
          <w:p w14:paraId="40551684" w14:textId="77777777" w:rsidR="00171935" w:rsidRPr="00171935" w:rsidRDefault="00171935" w:rsidP="00171935">
            <w:pPr>
              <w:jc w:val="right"/>
              <w:rPr>
                <w:b/>
                <w:bCs/>
                <w:sz w:val="18"/>
                <w:szCs w:val="18"/>
                <w:lang w:eastAsia="tr-TR"/>
              </w:rPr>
            </w:pPr>
            <w:r w:rsidRPr="00171935">
              <w:rPr>
                <w:b/>
                <w:bCs/>
                <w:sz w:val="18"/>
                <w:szCs w:val="18"/>
                <w:lang w:eastAsia="tr-TR"/>
              </w:rPr>
              <w:t>Önceki Dönem</w:t>
            </w:r>
          </w:p>
        </w:tc>
      </w:tr>
      <w:tr w:rsidR="00171935" w:rsidRPr="00171935" w14:paraId="3771226B" w14:textId="77777777" w:rsidTr="0012097F">
        <w:trPr>
          <w:divId w:val="885414467"/>
          <w:trHeight w:val="195"/>
        </w:trPr>
        <w:tc>
          <w:tcPr>
            <w:tcW w:w="3353" w:type="dxa"/>
            <w:tcBorders>
              <w:top w:val="nil"/>
              <w:left w:val="nil"/>
              <w:bottom w:val="nil"/>
              <w:right w:val="nil"/>
            </w:tcBorders>
            <w:shd w:val="clear" w:color="auto" w:fill="auto"/>
            <w:noWrap/>
            <w:vAlign w:val="center"/>
            <w:hideMark/>
          </w:tcPr>
          <w:p w14:paraId="09A7DB10" w14:textId="77777777" w:rsidR="00171935" w:rsidRPr="00171935" w:rsidRDefault="00171935" w:rsidP="00171935">
            <w:pPr>
              <w:rPr>
                <w:color w:val="000000"/>
                <w:sz w:val="18"/>
                <w:szCs w:val="18"/>
                <w:lang w:eastAsia="tr-TR"/>
              </w:rPr>
            </w:pPr>
            <w:r w:rsidRPr="00171935">
              <w:rPr>
                <w:color w:val="000000"/>
                <w:sz w:val="18"/>
                <w:szCs w:val="18"/>
                <w:lang w:eastAsia="tr-TR"/>
              </w:rPr>
              <w:t>Bankalar</w:t>
            </w:r>
          </w:p>
        </w:tc>
        <w:tc>
          <w:tcPr>
            <w:tcW w:w="4018" w:type="dxa"/>
            <w:tcBorders>
              <w:top w:val="nil"/>
              <w:left w:val="nil"/>
              <w:bottom w:val="nil"/>
              <w:right w:val="nil"/>
            </w:tcBorders>
            <w:shd w:val="clear" w:color="auto" w:fill="auto"/>
            <w:noWrap/>
            <w:vAlign w:val="center"/>
            <w:hideMark/>
          </w:tcPr>
          <w:p w14:paraId="078BACCA" w14:textId="77777777" w:rsidR="00171935" w:rsidRPr="00171935" w:rsidRDefault="00171935" w:rsidP="00171935">
            <w:pPr>
              <w:jc w:val="right"/>
              <w:rPr>
                <w:sz w:val="18"/>
                <w:szCs w:val="18"/>
                <w:lang w:eastAsia="tr-TR"/>
              </w:rPr>
            </w:pPr>
            <w:r w:rsidRPr="00171935">
              <w:rPr>
                <w:sz w:val="18"/>
                <w:szCs w:val="18"/>
                <w:lang w:eastAsia="tr-TR"/>
              </w:rPr>
              <w:t>610,120</w:t>
            </w:r>
          </w:p>
        </w:tc>
        <w:tc>
          <w:tcPr>
            <w:tcW w:w="1843" w:type="dxa"/>
            <w:tcBorders>
              <w:top w:val="nil"/>
              <w:left w:val="nil"/>
              <w:bottom w:val="nil"/>
              <w:right w:val="nil"/>
            </w:tcBorders>
            <w:shd w:val="clear" w:color="auto" w:fill="auto"/>
            <w:noWrap/>
            <w:vAlign w:val="center"/>
            <w:hideMark/>
          </w:tcPr>
          <w:p w14:paraId="147068CC" w14:textId="77777777" w:rsidR="00171935" w:rsidRPr="00171935" w:rsidRDefault="00171935" w:rsidP="00171935">
            <w:pPr>
              <w:jc w:val="right"/>
              <w:rPr>
                <w:sz w:val="18"/>
                <w:szCs w:val="18"/>
                <w:lang w:eastAsia="tr-TR"/>
              </w:rPr>
            </w:pPr>
            <w:r w:rsidRPr="00171935">
              <w:rPr>
                <w:sz w:val="18"/>
                <w:szCs w:val="18"/>
                <w:lang w:eastAsia="tr-TR"/>
              </w:rPr>
              <w:t>445,754</w:t>
            </w:r>
          </w:p>
        </w:tc>
      </w:tr>
      <w:tr w:rsidR="00171935" w:rsidRPr="00171935" w14:paraId="2081A0BE" w14:textId="77777777" w:rsidTr="0012097F">
        <w:trPr>
          <w:divId w:val="885414467"/>
          <w:trHeight w:val="195"/>
        </w:trPr>
        <w:tc>
          <w:tcPr>
            <w:tcW w:w="3353" w:type="dxa"/>
            <w:tcBorders>
              <w:top w:val="nil"/>
              <w:left w:val="nil"/>
              <w:bottom w:val="nil"/>
              <w:right w:val="nil"/>
            </w:tcBorders>
            <w:shd w:val="clear" w:color="auto" w:fill="auto"/>
            <w:noWrap/>
            <w:vAlign w:val="center"/>
            <w:hideMark/>
          </w:tcPr>
          <w:p w14:paraId="0A422137" w14:textId="77777777" w:rsidR="00171935" w:rsidRPr="00171935" w:rsidRDefault="00171935" w:rsidP="00171935">
            <w:pPr>
              <w:rPr>
                <w:color w:val="000000"/>
                <w:sz w:val="18"/>
                <w:szCs w:val="18"/>
                <w:lang w:eastAsia="tr-TR"/>
              </w:rPr>
            </w:pPr>
            <w:r w:rsidRPr="00171935">
              <w:rPr>
                <w:color w:val="000000"/>
                <w:sz w:val="18"/>
                <w:szCs w:val="18"/>
                <w:lang w:eastAsia="tr-TR"/>
              </w:rPr>
              <w:t xml:space="preserve">Sigorta </w:t>
            </w:r>
            <w:proofErr w:type="gramStart"/>
            <w:r w:rsidRPr="00171935">
              <w:rPr>
                <w:color w:val="000000"/>
                <w:sz w:val="18"/>
                <w:szCs w:val="18"/>
                <w:lang w:eastAsia="tr-TR"/>
              </w:rPr>
              <w:t>Şirketleri(</w:t>
            </w:r>
            <w:proofErr w:type="gramEnd"/>
            <w:r w:rsidRPr="00171935">
              <w:rPr>
                <w:color w:val="000000"/>
                <w:sz w:val="18"/>
                <w:szCs w:val="18"/>
                <w:lang w:eastAsia="tr-TR"/>
              </w:rPr>
              <w:t>*)</w:t>
            </w:r>
          </w:p>
        </w:tc>
        <w:tc>
          <w:tcPr>
            <w:tcW w:w="4018" w:type="dxa"/>
            <w:tcBorders>
              <w:top w:val="nil"/>
              <w:left w:val="nil"/>
              <w:bottom w:val="nil"/>
              <w:right w:val="nil"/>
            </w:tcBorders>
            <w:shd w:val="clear" w:color="auto" w:fill="auto"/>
            <w:noWrap/>
            <w:vAlign w:val="center"/>
            <w:hideMark/>
          </w:tcPr>
          <w:p w14:paraId="2600F341" w14:textId="77777777" w:rsidR="00171935" w:rsidRPr="00171935" w:rsidRDefault="00171935" w:rsidP="00171935">
            <w:pPr>
              <w:jc w:val="right"/>
              <w:rPr>
                <w:sz w:val="18"/>
                <w:szCs w:val="18"/>
                <w:lang w:eastAsia="tr-TR"/>
              </w:rPr>
            </w:pPr>
            <w:r w:rsidRPr="00171935">
              <w:rPr>
                <w:sz w:val="18"/>
                <w:szCs w:val="18"/>
                <w:lang w:eastAsia="tr-TR"/>
              </w:rPr>
              <w:t>751,796</w:t>
            </w:r>
          </w:p>
        </w:tc>
        <w:tc>
          <w:tcPr>
            <w:tcW w:w="1843" w:type="dxa"/>
            <w:tcBorders>
              <w:top w:val="nil"/>
              <w:left w:val="nil"/>
              <w:bottom w:val="nil"/>
              <w:right w:val="nil"/>
            </w:tcBorders>
            <w:shd w:val="clear" w:color="auto" w:fill="auto"/>
            <w:noWrap/>
            <w:vAlign w:val="center"/>
            <w:hideMark/>
          </w:tcPr>
          <w:p w14:paraId="0D80C7E7" w14:textId="77777777" w:rsidR="00171935" w:rsidRPr="00171935" w:rsidRDefault="00171935" w:rsidP="00171935">
            <w:pPr>
              <w:jc w:val="right"/>
              <w:rPr>
                <w:sz w:val="18"/>
                <w:szCs w:val="18"/>
                <w:lang w:eastAsia="tr-TR"/>
              </w:rPr>
            </w:pPr>
            <w:r w:rsidRPr="00171935">
              <w:rPr>
                <w:sz w:val="18"/>
                <w:szCs w:val="18"/>
                <w:lang w:eastAsia="tr-TR"/>
              </w:rPr>
              <w:t>-</w:t>
            </w:r>
          </w:p>
        </w:tc>
      </w:tr>
      <w:tr w:rsidR="00171935" w:rsidRPr="00171935" w14:paraId="07A26B8F" w14:textId="77777777" w:rsidTr="0012097F">
        <w:trPr>
          <w:divId w:val="885414467"/>
          <w:trHeight w:val="195"/>
        </w:trPr>
        <w:tc>
          <w:tcPr>
            <w:tcW w:w="3353" w:type="dxa"/>
            <w:tcBorders>
              <w:top w:val="nil"/>
              <w:left w:val="nil"/>
              <w:bottom w:val="nil"/>
              <w:right w:val="nil"/>
            </w:tcBorders>
            <w:shd w:val="clear" w:color="auto" w:fill="auto"/>
            <w:noWrap/>
            <w:vAlign w:val="center"/>
            <w:hideMark/>
          </w:tcPr>
          <w:p w14:paraId="280058DD" w14:textId="77777777" w:rsidR="00171935" w:rsidRPr="00171935" w:rsidRDefault="00171935" w:rsidP="00171935">
            <w:pPr>
              <w:rPr>
                <w:color w:val="000000"/>
                <w:sz w:val="18"/>
                <w:szCs w:val="18"/>
                <w:lang w:eastAsia="tr-TR"/>
              </w:rPr>
            </w:pPr>
            <w:r w:rsidRPr="00171935">
              <w:rPr>
                <w:color w:val="000000"/>
                <w:sz w:val="18"/>
                <w:szCs w:val="18"/>
                <w:lang w:eastAsia="tr-TR"/>
              </w:rPr>
              <w:t>Faktoring Şirketleri</w:t>
            </w:r>
          </w:p>
        </w:tc>
        <w:tc>
          <w:tcPr>
            <w:tcW w:w="4018" w:type="dxa"/>
            <w:tcBorders>
              <w:top w:val="nil"/>
              <w:left w:val="nil"/>
              <w:bottom w:val="nil"/>
              <w:right w:val="nil"/>
            </w:tcBorders>
            <w:shd w:val="clear" w:color="auto" w:fill="auto"/>
            <w:noWrap/>
            <w:vAlign w:val="center"/>
            <w:hideMark/>
          </w:tcPr>
          <w:p w14:paraId="305DE6D6" w14:textId="77777777" w:rsidR="00171935" w:rsidRPr="00171935" w:rsidRDefault="00171935" w:rsidP="00171935">
            <w:pPr>
              <w:jc w:val="right"/>
              <w:rPr>
                <w:sz w:val="18"/>
                <w:szCs w:val="18"/>
                <w:lang w:eastAsia="tr-TR"/>
              </w:rPr>
            </w:pPr>
            <w:r w:rsidRPr="00171935">
              <w:rPr>
                <w:sz w:val="18"/>
                <w:szCs w:val="18"/>
                <w:lang w:eastAsia="tr-TR"/>
              </w:rPr>
              <w:t>-</w:t>
            </w:r>
          </w:p>
        </w:tc>
        <w:tc>
          <w:tcPr>
            <w:tcW w:w="1843" w:type="dxa"/>
            <w:tcBorders>
              <w:top w:val="nil"/>
              <w:left w:val="nil"/>
              <w:bottom w:val="nil"/>
              <w:right w:val="nil"/>
            </w:tcBorders>
            <w:shd w:val="clear" w:color="auto" w:fill="auto"/>
            <w:noWrap/>
            <w:vAlign w:val="center"/>
            <w:hideMark/>
          </w:tcPr>
          <w:p w14:paraId="1D6D5D56" w14:textId="77777777" w:rsidR="00171935" w:rsidRPr="00171935" w:rsidRDefault="00171935" w:rsidP="00171935">
            <w:pPr>
              <w:jc w:val="right"/>
              <w:rPr>
                <w:sz w:val="18"/>
                <w:szCs w:val="18"/>
                <w:lang w:eastAsia="tr-TR"/>
              </w:rPr>
            </w:pPr>
            <w:r w:rsidRPr="00171935">
              <w:rPr>
                <w:sz w:val="18"/>
                <w:szCs w:val="18"/>
                <w:lang w:eastAsia="tr-TR"/>
              </w:rPr>
              <w:t>-</w:t>
            </w:r>
          </w:p>
        </w:tc>
      </w:tr>
      <w:tr w:rsidR="00171935" w:rsidRPr="00171935" w14:paraId="5AAF4816" w14:textId="77777777" w:rsidTr="0012097F">
        <w:trPr>
          <w:divId w:val="885414467"/>
          <w:trHeight w:val="195"/>
        </w:trPr>
        <w:tc>
          <w:tcPr>
            <w:tcW w:w="3353" w:type="dxa"/>
            <w:tcBorders>
              <w:top w:val="nil"/>
              <w:left w:val="nil"/>
              <w:bottom w:val="nil"/>
              <w:right w:val="nil"/>
            </w:tcBorders>
            <w:shd w:val="clear" w:color="auto" w:fill="auto"/>
            <w:noWrap/>
            <w:vAlign w:val="center"/>
            <w:hideMark/>
          </w:tcPr>
          <w:p w14:paraId="7D051314" w14:textId="77777777" w:rsidR="00171935" w:rsidRPr="00171935" w:rsidRDefault="00171935" w:rsidP="00171935">
            <w:pPr>
              <w:rPr>
                <w:color w:val="000000"/>
                <w:sz w:val="18"/>
                <w:szCs w:val="18"/>
                <w:lang w:eastAsia="tr-TR"/>
              </w:rPr>
            </w:pPr>
            <w:r w:rsidRPr="00171935">
              <w:rPr>
                <w:color w:val="000000"/>
                <w:sz w:val="18"/>
                <w:szCs w:val="18"/>
                <w:lang w:eastAsia="tr-TR"/>
              </w:rPr>
              <w:t>Leasing Şirketleri</w:t>
            </w:r>
          </w:p>
        </w:tc>
        <w:tc>
          <w:tcPr>
            <w:tcW w:w="4018" w:type="dxa"/>
            <w:tcBorders>
              <w:top w:val="nil"/>
              <w:left w:val="nil"/>
              <w:bottom w:val="nil"/>
              <w:right w:val="nil"/>
            </w:tcBorders>
            <w:shd w:val="clear" w:color="auto" w:fill="auto"/>
            <w:noWrap/>
            <w:vAlign w:val="center"/>
            <w:hideMark/>
          </w:tcPr>
          <w:p w14:paraId="46B9E711" w14:textId="77777777" w:rsidR="00171935" w:rsidRPr="00171935" w:rsidRDefault="00171935" w:rsidP="00171935">
            <w:pPr>
              <w:jc w:val="right"/>
              <w:rPr>
                <w:sz w:val="18"/>
                <w:szCs w:val="18"/>
                <w:lang w:eastAsia="tr-TR"/>
              </w:rPr>
            </w:pPr>
            <w:r w:rsidRPr="00171935">
              <w:rPr>
                <w:sz w:val="18"/>
                <w:szCs w:val="18"/>
                <w:lang w:eastAsia="tr-TR"/>
              </w:rPr>
              <w:t>-</w:t>
            </w:r>
          </w:p>
        </w:tc>
        <w:tc>
          <w:tcPr>
            <w:tcW w:w="1843" w:type="dxa"/>
            <w:tcBorders>
              <w:top w:val="nil"/>
              <w:left w:val="nil"/>
              <w:bottom w:val="nil"/>
              <w:right w:val="nil"/>
            </w:tcBorders>
            <w:shd w:val="clear" w:color="auto" w:fill="auto"/>
            <w:noWrap/>
            <w:vAlign w:val="center"/>
            <w:hideMark/>
          </w:tcPr>
          <w:p w14:paraId="64E25A4E" w14:textId="77777777" w:rsidR="00171935" w:rsidRPr="00171935" w:rsidRDefault="00171935" w:rsidP="00171935">
            <w:pPr>
              <w:jc w:val="right"/>
              <w:rPr>
                <w:sz w:val="18"/>
                <w:szCs w:val="18"/>
                <w:lang w:eastAsia="tr-TR"/>
              </w:rPr>
            </w:pPr>
            <w:r w:rsidRPr="00171935">
              <w:rPr>
                <w:sz w:val="18"/>
                <w:szCs w:val="18"/>
                <w:lang w:eastAsia="tr-TR"/>
              </w:rPr>
              <w:t>-</w:t>
            </w:r>
          </w:p>
        </w:tc>
      </w:tr>
      <w:tr w:rsidR="00171935" w:rsidRPr="00171935" w14:paraId="1CA04E1C" w14:textId="77777777" w:rsidTr="0012097F">
        <w:trPr>
          <w:divId w:val="885414467"/>
          <w:trHeight w:val="195"/>
        </w:trPr>
        <w:tc>
          <w:tcPr>
            <w:tcW w:w="3353" w:type="dxa"/>
            <w:tcBorders>
              <w:top w:val="nil"/>
              <w:left w:val="nil"/>
              <w:bottom w:val="nil"/>
              <w:right w:val="nil"/>
            </w:tcBorders>
            <w:shd w:val="clear" w:color="auto" w:fill="auto"/>
            <w:noWrap/>
            <w:vAlign w:val="center"/>
            <w:hideMark/>
          </w:tcPr>
          <w:p w14:paraId="116D6776" w14:textId="77777777" w:rsidR="00171935" w:rsidRPr="00171935" w:rsidRDefault="00171935" w:rsidP="00171935">
            <w:pPr>
              <w:rPr>
                <w:color w:val="000000"/>
                <w:sz w:val="18"/>
                <w:szCs w:val="18"/>
                <w:lang w:eastAsia="tr-TR"/>
              </w:rPr>
            </w:pPr>
            <w:r w:rsidRPr="00171935">
              <w:rPr>
                <w:color w:val="000000"/>
                <w:sz w:val="18"/>
                <w:szCs w:val="18"/>
                <w:lang w:eastAsia="tr-TR"/>
              </w:rPr>
              <w:t>Finansman Şirketleri</w:t>
            </w:r>
          </w:p>
        </w:tc>
        <w:tc>
          <w:tcPr>
            <w:tcW w:w="4018" w:type="dxa"/>
            <w:tcBorders>
              <w:top w:val="nil"/>
              <w:left w:val="nil"/>
              <w:bottom w:val="nil"/>
              <w:right w:val="nil"/>
            </w:tcBorders>
            <w:shd w:val="clear" w:color="auto" w:fill="auto"/>
            <w:noWrap/>
            <w:vAlign w:val="center"/>
            <w:hideMark/>
          </w:tcPr>
          <w:p w14:paraId="2D26C9D3" w14:textId="77777777" w:rsidR="00171935" w:rsidRPr="00171935" w:rsidRDefault="00171935" w:rsidP="00171935">
            <w:pPr>
              <w:jc w:val="right"/>
              <w:rPr>
                <w:sz w:val="18"/>
                <w:szCs w:val="18"/>
                <w:lang w:eastAsia="tr-TR"/>
              </w:rPr>
            </w:pPr>
            <w:r w:rsidRPr="00171935">
              <w:rPr>
                <w:sz w:val="18"/>
                <w:szCs w:val="18"/>
                <w:lang w:eastAsia="tr-TR"/>
              </w:rPr>
              <w:t>-</w:t>
            </w:r>
          </w:p>
        </w:tc>
        <w:tc>
          <w:tcPr>
            <w:tcW w:w="1843" w:type="dxa"/>
            <w:tcBorders>
              <w:top w:val="nil"/>
              <w:left w:val="nil"/>
              <w:bottom w:val="nil"/>
              <w:right w:val="nil"/>
            </w:tcBorders>
            <w:shd w:val="clear" w:color="auto" w:fill="auto"/>
            <w:noWrap/>
            <w:vAlign w:val="center"/>
            <w:hideMark/>
          </w:tcPr>
          <w:p w14:paraId="441960B8" w14:textId="77777777" w:rsidR="00171935" w:rsidRPr="00171935" w:rsidRDefault="00171935" w:rsidP="00171935">
            <w:pPr>
              <w:jc w:val="right"/>
              <w:rPr>
                <w:sz w:val="18"/>
                <w:szCs w:val="18"/>
                <w:lang w:eastAsia="tr-TR"/>
              </w:rPr>
            </w:pPr>
            <w:r w:rsidRPr="00171935">
              <w:rPr>
                <w:sz w:val="18"/>
                <w:szCs w:val="18"/>
                <w:lang w:eastAsia="tr-TR"/>
              </w:rPr>
              <w:t>-</w:t>
            </w:r>
          </w:p>
        </w:tc>
      </w:tr>
      <w:tr w:rsidR="00171935" w:rsidRPr="00171935" w14:paraId="515D4EA7" w14:textId="77777777" w:rsidTr="0012097F">
        <w:trPr>
          <w:divId w:val="885414467"/>
          <w:trHeight w:val="195"/>
        </w:trPr>
        <w:tc>
          <w:tcPr>
            <w:tcW w:w="3353" w:type="dxa"/>
            <w:tcBorders>
              <w:top w:val="nil"/>
              <w:left w:val="nil"/>
              <w:bottom w:val="nil"/>
              <w:right w:val="nil"/>
            </w:tcBorders>
            <w:shd w:val="clear" w:color="auto" w:fill="auto"/>
            <w:noWrap/>
            <w:vAlign w:val="center"/>
            <w:hideMark/>
          </w:tcPr>
          <w:p w14:paraId="4CE144CA" w14:textId="77777777" w:rsidR="00171935" w:rsidRPr="00171935" w:rsidRDefault="00171935" w:rsidP="00171935">
            <w:pPr>
              <w:rPr>
                <w:color w:val="000000"/>
                <w:sz w:val="18"/>
                <w:szCs w:val="18"/>
                <w:lang w:eastAsia="tr-TR"/>
              </w:rPr>
            </w:pPr>
            <w:r w:rsidRPr="00171935">
              <w:rPr>
                <w:color w:val="000000"/>
                <w:sz w:val="18"/>
                <w:szCs w:val="18"/>
                <w:lang w:eastAsia="tr-TR"/>
              </w:rPr>
              <w:t>Diğer Mali İştirakler</w:t>
            </w:r>
          </w:p>
        </w:tc>
        <w:tc>
          <w:tcPr>
            <w:tcW w:w="4018" w:type="dxa"/>
            <w:tcBorders>
              <w:top w:val="nil"/>
              <w:left w:val="nil"/>
              <w:bottom w:val="nil"/>
              <w:right w:val="nil"/>
            </w:tcBorders>
            <w:shd w:val="clear" w:color="auto" w:fill="auto"/>
            <w:noWrap/>
            <w:vAlign w:val="center"/>
            <w:hideMark/>
          </w:tcPr>
          <w:p w14:paraId="7918D132" w14:textId="77777777" w:rsidR="00171935" w:rsidRPr="00171935" w:rsidRDefault="00171935" w:rsidP="00171935">
            <w:pPr>
              <w:jc w:val="right"/>
              <w:rPr>
                <w:sz w:val="18"/>
                <w:szCs w:val="18"/>
                <w:lang w:eastAsia="tr-TR"/>
              </w:rPr>
            </w:pPr>
            <w:r w:rsidRPr="00171935">
              <w:rPr>
                <w:sz w:val="18"/>
                <w:szCs w:val="18"/>
                <w:lang w:eastAsia="tr-TR"/>
              </w:rPr>
              <w:t>75,419</w:t>
            </w:r>
          </w:p>
        </w:tc>
        <w:tc>
          <w:tcPr>
            <w:tcW w:w="1843" w:type="dxa"/>
            <w:tcBorders>
              <w:top w:val="nil"/>
              <w:left w:val="nil"/>
              <w:bottom w:val="nil"/>
              <w:right w:val="nil"/>
            </w:tcBorders>
            <w:shd w:val="clear" w:color="auto" w:fill="auto"/>
            <w:noWrap/>
            <w:vAlign w:val="center"/>
            <w:hideMark/>
          </w:tcPr>
          <w:p w14:paraId="481E66DF" w14:textId="77777777" w:rsidR="00171935" w:rsidRPr="00171935" w:rsidRDefault="00171935" w:rsidP="00171935">
            <w:pPr>
              <w:jc w:val="right"/>
              <w:rPr>
                <w:sz w:val="18"/>
                <w:szCs w:val="18"/>
                <w:lang w:eastAsia="tr-TR"/>
              </w:rPr>
            </w:pPr>
            <w:r w:rsidRPr="00171935">
              <w:rPr>
                <w:sz w:val="18"/>
                <w:szCs w:val="18"/>
                <w:lang w:eastAsia="tr-TR"/>
              </w:rPr>
              <w:t>75,419</w:t>
            </w:r>
          </w:p>
        </w:tc>
      </w:tr>
      <w:tr w:rsidR="00171935" w:rsidRPr="00171935" w14:paraId="5EEB8C02" w14:textId="77777777" w:rsidTr="0012097F">
        <w:trPr>
          <w:divId w:val="885414467"/>
          <w:trHeight w:val="207"/>
        </w:trPr>
        <w:tc>
          <w:tcPr>
            <w:tcW w:w="3353" w:type="dxa"/>
            <w:tcBorders>
              <w:top w:val="nil"/>
              <w:left w:val="nil"/>
              <w:bottom w:val="double" w:sz="6" w:space="0" w:color="auto"/>
              <w:right w:val="nil"/>
            </w:tcBorders>
            <w:shd w:val="clear" w:color="auto" w:fill="auto"/>
            <w:vAlign w:val="center"/>
            <w:hideMark/>
          </w:tcPr>
          <w:p w14:paraId="039F4E1D" w14:textId="77777777" w:rsidR="00171935" w:rsidRPr="00171935" w:rsidRDefault="00171935" w:rsidP="00171935">
            <w:pPr>
              <w:jc w:val="both"/>
              <w:rPr>
                <w:b/>
                <w:bCs/>
                <w:sz w:val="18"/>
                <w:szCs w:val="18"/>
                <w:lang w:eastAsia="tr-TR"/>
              </w:rPr>
            </w:pPr>
            <w:r w:rsidRPr="00171935">
              <w:rPr>
                <w:b/>
                <w:bCs/>
                <w:sz w:val="18"/>
                <w:szCs w:val="18"/>
                <w:lang w:eastAsia="tr-TR"/>
              </w:rPr>
              <w:t>Toplam</w:t>
            </w:r>
          </w:p>
        </w:tc>
        <w:tc>
          <w:tcPr>
            <w:tcW w:w="4018" w:type="dxa"/>
            <w:tcBorders>
              <w:top w:val="nil"/>
              <w:left w:val="nil"/>
              <w:bottom w:val="double" w:sz="6" w:space="0" w:color="auto"/>
              <w:right w:val="nil"/>
            </w:tcBorders>
            <w:shd w:val="clear" w:color="auto" w:fill="auto"/>
            <w:vAlign w:val="center"/>
            <w:hideMark/>
          </w:tcPr>
          <w:p w14:paraId="1184622A" w14:textId="77777777" w:rsidR="00171935" w:rsidRPr="00171935" w:rsidRDefault="00171935" w:rsidP="00171935">
            <w:pPr>
              <w:jc w:val="right"/>
              <w:rPr>
                <w:b/>
                <w:bCs/>
                <w:sz w:val="18"/>
                <w:szCs w:val="18"/>
                <w:lang w:eastAsia="tr-TR"/>
              </w:rPr>
            </w:pPr>
            <w:r w:rsidRPr="00171935">
              <w:rPr>
                <w:b/>
                <w:bCs/>
                <w:sz w:val="18"/>
                <w:szCs w:val="18"/>
                <w:lang w:eastAsia="tr-TR"/>
              </w:rPr>
              <w:t>1,437,335</w:t>
            </w:r>
          </w:p>
        </w:tc>
        <w:tc>
          <w:tcPr>
            <w:tcW w:w="1843" w:type="dxa"/>
            <w:tcBorders>
              <w:top w:val="nil"/>
              <w:left w:val="nil"/>
              <w:bottom w:val="double" w:sz="6" w:space="0" w:color="auto"/>
              <w:right w:val="nil"/>
            </w:tcBorders>
            <w:shd w:val="clear" w:color="auto" w:fill="auto"/>
            <w:vAlign w:val="center"/>
            <w:hideMark/>
          </w:tcPr>
          <w:p w14:paraId="1EB69E81" w14:textId="77777777" w:rsidR="00171935" w:rsidRPr="00171935" w:rsidRDefault="00171935" w:rsidP="00171935">
            <w:pPr>
              <w:jc w:val="right"/>
              <w:rPr>
                <w:b/>
                <w:bCs/>
                <w:sz w:val="18"/>
                <w:szCs w:val="18"/>
                <w:lang w:eastAsia="tr-TR"/>
              </w:rPr>
            </w:pPr>
            <w:r w:rsidRPr="00171935">
              <w:rPr>
                <w:b/>
                <w:bCs/>
                <w:sz w:val="18"/>
                <w:szCs w:val="18"/>
                <w:lang w:eastAsia="tr-TR"/>
              </w:rPr>
              <w:t>521,173</w:t>
            </w:r>
          </w:p>
        </w:tc>
      </w:tr>
    </w:tbl>
    <w:p w14:paraId="0A89018E" w14:textId="7E9AAD3C" w:rsidR="00A33B98" w:rsidRPr="00BF31F3" w:rsidRDefault="00731B9B" w:rsidP="00BF31F3">
      <w:pPr>
        <w:ind w:left="284" w:hanging="284"/>
        <w:jc w:val="both"/>
        <w:rPr>
          <w:bCs/>
          <w:sz w:val="16"/>
          <w:szCs w:val="16"/>
        </w:rPr>
      </w:pPr>
      <w:r w:rsidRPr="00BF31F3">
        <w:rPr>
          <w:bCs/>
          <w:sz w:val="16"/>
          <w:szCs w:val="16"/>
        </w:rPr>
        <w:t xml:space="preserve">(*) Ana Ortaklık Banka, 5 Mayıs 2020 itibarıyla gerekli yasal izinlerin alınmasına müteakip, </w:t>
      </w:r>
      <w:proofErr w:type="spellStart"/>
      <w:r w:rsidRPr="00BF31F3">
        <w:rPr>
          <w:bCs/>
          <w:sz w:val="16"/>
          <w:szCs w:val="16"/>
        </w:rPr>
        <w:t>Neova</w:t>
      </w:r>
      <w:proofErr w:type="spellEnd"/>
      <w:r w:rsidRPr="00BF31F3">
        <w:rPr>
          <w:bCs/>
          <w:sz w:val="16"/>
          <w:szCs w:val="16"/>
        </w:rPr>
        <w:t xml:space="preserve"> Sigorta A.Ş. pay devir işlemlerini tamamlayarak satın alma işlemini sonuçlandırmıştır. Satın alma işlemi ile 78,864,212 adet payı 745,860 TL   ödeyerek satın almış ve satış öncesi %7 olan </w:t>
      </w:r>
      <w:proofErr w:type="spellStart"/>
      <w:r w:rsidRPr="00BF31F3">
        <w:rPr>
          <w:bCs/>
          <w:sz w:val="16"/>
          <w:szCs w:val="16"/>
        </w:rPr>
        <w:t>Neova</w:t>
      </w:r>
      <w:proofErr w:type="spellEnd"/>
      <w:r w:rsidRPr="00BF31F3">
        <w:rPr>
          <w:bCs/>
          <w:sz w:val="16"/>
          <w:szCs w:val="16"/>
        </w:rPr>
        <w:t xml:space="preserve"> Sigorta A.Ş. ortaklık payını tüm hisselere sahip olarak %100’ e çıkarmıştır.</w:t>
      </w:r>
    </w:p>
    <w:p w14:paraId="327E9FB8" w14:textId="77777777" w:rsidR="00731B9B" w:rsidRPr="00171935" w:rsidRDefault="00731B9B" w:rsidP="003F30A2">
      <w:pPr>
        <w:rPr>
          <w:bCs/>
        </w:rPr>
      </w:pPr>
    </w:p>
    <w:p w14:paraId="5ED814B1" w14:textId="7ECFDFFD" w:rsidR="003F30A2" w:rsidRPr="00171935" w:rsidRDefault="003F30A2" w:rsidP="003F30A2">
      <w:pPr>
        <w:rPr>
          <w:bCs/>
        </w:rPr>
      </w:pPr>
      <w:r w:rsidRPr="00171935">
        <w:rPr>
          <w:bCs/>
        </w:rPr>
        <w:t xml:space="preserve">Borsaya </w:t>
      </w:r>
      <w:proofErr w:type="spellStart"/>
      <w:r w:rsidRPr="00171935">
        <w:rPr>
          <w:bCs/>
        </w:rPr>
        <w:t>kote</w:t>
      </w:r>
      <w:proofErr w:type="spellEnd"/>
      <w:r w:rsidRPr="00171935">
        <w:rPr>
          <w:bCs/>
        </w:rPr>
        <w:t xml:space="preserve"> olan konsolide edilen bağlı ortaklıklar</w:t>
      </w:r>
      <w:r w:rsidR="00A33B98" w:rsidRPr="00171935">
        <w:rPr>
          <w:bCs/>
        </w:rPr>
        <w:t>:</w:t>
      </w:r>
    </w:p>
    <w:p w14:paraId="3F89A426" w14:textId="41EF1A33" w:rsidR="00171935" w:rsidRPr="00BF31F3" w:rsidRDefault="00171935" w:rsidP="0025034A">
      <w:pPr>
        <w:tabs>
          <w:tab w:val="left" w:pos="709"/>
        </w:tabs>
        <w:ind w:hanging="567"/>
        <w:rPr>
          <w:sz w:val="10"/>
          <w:szCs w:val="10"/>
          <w:lang w:eastAsia="tr-TR"/>
        </w:rPr>
      </w:pPr>
    </w:p>
    <w:tbl>
      <w:tblPr>
        <w:tblW w:w="9162" w:type="dxa"/>
        <w:tblCellMar>
          <w:left w:w="70" w:type="dxa"/>
          <w:right w:w="70" w:type="dxa"/>
        </w:tblCellMar>
        <w:tblLook w:val="04A0" w:firstRow="1" w:lastRow="0" w:firstColumn="1" w:lastColumn="0" w:noHBand="0" w:noVBand="1"/>
      </w:tblPr>
      <w:tblGrid>
        <w:gridCol w:w="5685"/>
        <w:gridCol w:w="1664"/>
        <w:gridCol w:w="1813"/>
      </w:tblGrid>
      <w:tr w:rsidR="00171935" w:rsidRPr="00171935" w14:paraId="7290577F" w14:textId="77777777" w:rsidTr="0012097F">
        <w:trPr>
          <w:divId w:val="1871412914"/>
          <w:trHeight w:val="215"/>
        </w:trPr>
        <w:tc>
          <w:tcPr>
            <w:tcW w:w="5685" w:type="dxa"/>
            <w:tcBorders>
              <w:top w:val="double" w:sz="6" w:space="0" w:color="auto"/>
              <w:left w:val="nil"/>
              <w:bottom w:val="single" w:sz="8" w:space="0" w:color="auto"/>
              <w:right w:val="nil"/>
            </w:tcBorders>
            <w:shd w:val="clear" w:color="auto" w:fill="auto"/>
            <w:vAlign w:val="center"/>
            <w:hideMark/>
          </w:tcPr>
          <w:p w14:paraId="157DA333" w14:textId="6DA073DC" w:rsidR="00171935" w:rsidRPr="00171935" w:rsidRDefault="00171935" w:rsidP="00171935">
            <w:pPr>
              <w:jc w:val="both"/>
              <w:rPr>
                <w:b/>
                <w:bCs/>
                <w:sz w:val="18"/>
                <w:szCs w:val="18"/>
                <w:lang w:eastAsia="tr-TR"/>
              </w:rPr>
            </w:pPr>
            <w:r w:rsidRPr="00171935">
              <w:rPr>
                <w:b/>
                <w:bCs/>
                <w:sz w:val="18"/>
                <w:szCs w:val="18"/>
                <w:lang w:eastAsia="tr-TR"/>
              </w:rPr>
              <w:t> </w:t>
            </w:r>
          </w:p>
        </w:tc>
        <w:tc>
          <w:tcPr>
            <w:tcW w:w="1664" w:type="dxa"/>
            <w:tcBorders>
              <w:top w:val="double" w:sz="6" w:space="0" w:color="auto"/>
              <w:left w:val="nil"/>
              <w:bottom w:val="single" w:sz="8" w:space="0" w:color="auto"/>
              <w:right w:val="nil"/>
            </w:tcBorders>
            <w:shd w:val="clear" w:color="auto" w:fill="auto"/>
            <w:vAlign w:val="center"/>
            <w:hideMark/>
          </w:tcPr>
          <w:p w14:paraId="0FEA8843" w14:textId="77777777" w:rsidR="00171935" w:rsidRPr="00171935" w:rsidRDefault="00171935" w:rsidP="00171935">
            <w:pPr>
              <w:jc w:val="right"/>
              <w:rPr>
                <w:b/>
                <w:bCs/>
                <w:sz w:val="18"/>
                <w:szCs w:val="18"/>
                <w:lang w:eastAsia="tr-TR"/>
              </w:rPr>
            </w:pPr>
            <w:r w:rsidRPr="00171935">
              <w:rPr>
                <w:b/>
                <w:bCs/>
                <w:sz w:val="18"/>
                <w:szCs w:val="18"/>
                <w:lang w:eastAsia="tr-TR"/>
              </w:rPr>
              <w:t>Cari Dönem</w:t>
            </w:r>
          </w:p>
        </w:tc>
        <w:tc>
          <w:tcPr>
            <w:tcW w:w="1813" w:type="dxa"/>
            <w:tcBorders>
              <w:top w:val="double" w:sz="6" w:space="0" w:color="auto"/>
              <w:left w:val="nil"/>
              <w:bottom w:val="single" w:sz="8" w:space="0" w:color="auto"/>
              <w:right w:val="nil"/>
            </w:tcBorders>
            <w:shd w:val="clear" w:color="auto" w:fill="auto"/>
            <w:vAlign w:val="center"/>
            <w:hideMark/>
          </w:tcPr>
          <w:p w14:paraId="337A36AD" w14:textId="77777777" w:rsidR="00171935" w:rsidRPr="00171935" w:rsidRDefault="00171935" w:rsidP="00171935">
            <w:pPr>
              <w:jc w:val="right"/>
              <w:rPr>
                <w:b/>
                <w:bCs/>
                <w:sz w:val="18"/>
                <w:szCs w:val="18"/>
                <w:lang w:eastAsia="tr-TR"/>
              </w:rPr>
            </w:pPr>
            <w:r w:rsidRPr="00171935">
              <w:rPr>
                <w:b/>
                <w:bCs/>
                <w:sz w:val="18"/>
                <w:szCs w:val="18"/>
                <w:lang w:eastAsia="tr-TR"/>
              </w:rPr>
              <w:t>Önceki Dönem</w:t>
            </w:r>
          </w:p>
        </w:tc>
      </w:tr>
      <w:tr w:rsidR="00171935" w:rsidRPr="00171935" w14:paraId="7CB21538" w14:textId="77777777" w:rsidTr="0012097F">
        <w:trPr>
          <w:divId w:val="1871412914"/>
          <w:trHeight w:val="156"/>
        </w:trPr>
        <w:tc>
          <w:tcPr>
            <w:tcW w:w="5685" w:type="dxa"/>
            <w:tcBorders>
              <w:top w:val="nil"/>
              <w:left w:val="nil"/>
              <w:bottom w:val="nil"/>
              <w:right w:val="nil"/>
            </w:tcBorders>
            <w:shd w:val="clear" w:color="auto" w:fill="auto"/>
            <w:noWrap/>
            <w:vAlign w:val="center"/>
            <w:hideMark/>
          </w:tcPr>
          <w:p w14:paraId="26799C5F" w14:textId="77777777" w:rsidR="00171935" w:rsidRPr="00171935" w:rsidRDefault="00171935" w:rsidP="00171935">
            <w:pPr>
              <w:rPr>
                <w:sz w:val="18"/>
                <w:szCs w:val="18"/>
                <w:lang w:eastAsia="tr-TR"/>
              </w:rPr>
            </w:pPr>
            <w:r w:rsidRPr="00171935">
              <w:rPr>
                <w:sz w:val="18"/>
                <w:szCs w:val="18"/>
                <w:lang w:eastAsia="tr-TR"/>
              </w:rPr>
              <w:t xml:space="preserve">Yurtiçi Borsalara </w:t>
            </w:r>
            <w:proofErr w:type="spellStart"/>
            <w:r w:rsidRPr="00171935">
              <w:rPr>
                <w:sz w:val="18"/>
                <w:szCs w:val="18"/>
                <w:lang w:eastAsia="tr-TR"/>
              </w:rPr>
              <w:t>Kote</w:t>
            </w:r>
            <w:proofErr w:type="spellEnd"/>
            <w:r w:rsidRPr="00171935">
              <w:rPr>
                <w:sz w:val="18"/>
                <w:szCs w:val="18"/>
                <w:lang w:eastAsia="tr-TR"/>
              </w:rPr>
              <w:t xml:space="preserve"> Edilenler</w:t>
            </w:r>
          </w:p>
        </w:tc>
        <w:tc>
          <w:tcPr>
            <w:tcW w:w="1664" w:type="dxa"/>
            <w:tcBorders>
              <w:top w:val="nil"/>
              <w:left w:val="nil"/>
              <w:bottom w:val="nil"/>
              <w:right w:val="nil"/>
            </w:tcBorders>
            <w:shd w:val="clear" w:color="auto" w:fill="auto"/>
            <w:noWrap/>
            <w:vAlign w:val="center"/>
            <w:hideMark/>
          </w:tcPr>
          <w:p w14:paraId="2270BE75" w14:textId="77777777" w:rsidR="00171935" w:rsidRPr="00171935" w:rsidRDefault="00171935" w:rsidP="00171935">
            <w:pPr>
              <w:jc w:val="right"/>
              <w:rPr>
                <w:sz w:val="18"/>
                <w:szCs w:val="18"/>
                <w:lang w:eastAsia="tr-TR"/>
              </w:rPr>
            </w:pPr>
            <w:r w:rsidRPr="00171935">
              <w:rPr>
                <w:sz w:val="18"/>
                <w:szCs w:val="18"/>
                <w:lang w:eastAsia="tr-TR"/>
              </w:rPr>
              <w:t>53,418</w:t>
            </w:r>
          </w:p>
        </w:tc>
        <w:tc>
          <w:tcPr>
            <w:tcW w:w="1813" w:type="dxa"/>
            <w:tcBorders>
              <w:top w:val="nil"/>
              <w:left w:val="nil"/>
              <w:bottom w:val="nil"/>
              <w:right w:val="nil"/>
            </w:tcBorders>
            <w:shd w:val="clear" w:color="auto" w:fill="auto"/>
            <w:vAlign w:val="center"/>
            <w:hideMark/>
          </w:tcPr>
          <w:p w14:paraId="5A474F17" w14:textId="77777777" w:rsidR="00171935" w:rsidRPr="00171935" w:rsidRDefault="00171935" w:rsidP="00171935">
            <w:pPr>
              <w:jc w:val="right"/>
              <w:rPr>
                <w:sz w:val="18"/>
                <w:szCs w:val="18"/>
                <w:lang w:eastAsia="tr-TR"/>
              </w:rPr>
            </w:pPr>
            <w:r w:rsidRPr="00171935">
              <w:rPr>
                <w:sz w:val="18"/>
                <w:szCs w:val="18"/>
                <w:lang w:eastAsia="tr-TR"/>
              </w:rPr>
              <w:t>53,418</w:t>
            </w:r>
          </w:p>
        </w:tc>
      </w:tr>
      <w:tr w:rsidR="00171935" w:rsidRPr="00171935" w14:paraId="574A1B00" w14:textId="77777777" w:rsidTr="0012097F">
        <w:trPr>
          <w:divId w:val="1871412914"/>
          <w:trHeight w:val="156"/>
        </w:trPr>
        <w:tc>
          <w:tcPr>
            <w:tcW w:w="5685" w:type="dxa"/>
            <w:tcBorders>
              <w:top w:val="nil"/>
              <w:left w:val="nil"/>
              <w:bottom w:val="nil"/>
              <w:right w:val="nil"/>
            </w:tcBorders>
            <w:shd w:val="clear" w:color="auto" w:fill="auto"/>
            <w:noWrap/>
            <w:vAlign w:val="center"/>
            <w:hideMark/>
          </w:tcPr>
          <w:p w14:paraId="56E50CD0" w14:textId="77777777" w:rsidR="00171935" w:rsidRPr="00171935" w:rsidRDefault="00171935" w:rsidP="00171935">
            <w:pPr>
              <w:rPr>
                <w:sz w:val="18"/>
                <w:szCs w:val="18"/>
                <w:lang w:eastAsia="tr-TR"/>
              </w:rPr>
            </w:pPr>
            <w:r w:rsidRPr="00171935">
              <w:rPr>
                <w:sz w:val="18"/>
                <w:szCs w:val="18"/>
                <w:lang w:eastAsia="tr-TR"/>
              </w:rPr>
              <w:t xml:space="preserve">Yurtdışı Borsalara </w:t>
            </w:r>
            <w:proofErr w:type="spellStart"/>
            <w:r w:rsidRPr="00171935">
              <w:rPr>
                <w:sz w:val="18"/>
                <w:szCs w:val="18"/>
                <w:lang w:eastAsia="tr-TR"/>
              </w:rPr>
              <w:t>Kote</w:t>
            </w:r>
            <w:proofErr w:type="spellEnd"/>
            <w:r w:rsidRPr="00171935">
              <w:rPr>
                <w:sz w:val="18"/>
                <w:szCs w:val="18"/>
                <w:lang w:eastAsia="tr-TR"/>
              </w:rPr>
              <w:t xml:space="preserve"> Edilenler</w:t>
            </w:r>
          </w:p>
        </w:tc>
        <w:tc>
          <w:tcPr>
            <w:tcW w:w="1664" w:type="dxa"/>
            <w:tcBorders>
              <w:top w:val="nil"/>
              <w:left w:val="nil"/>
              <w:bottom w:val="nil"/>
              <w:right w:val="nil"/>
            </w:tcBorders>
            <w:shd w:val="clear" w:color="auto" w:fill="auto"/>
            <w:noWrap/>
            <w:vAlign w:val="center"/>
            <w:hideMark/>
          </w:tcPr>
          <w:p w14:paraId="2C2970FD" w14:textId="77777777" w:rsidR="00171935" w:rsidRPr="00171935" w:rsidRDefault="00171935" w:rsidP="00171935">
            <w:pPr>
              <w:jc w:val="right"/>
              <w:rPr>
                <w:sz w:val="18"/>
                <w:szCs w:val="18"/>
                <w:lang w:eastAsia="tr-TR"/>
              </w:rPr>
            </w:pPr>
            <w:r w:rsidRPr="00171935">
              <w:rPr>
                <w:sz w:val="18"/>
                <w:szCs w:val="18"/>
                <w:lang w:eastAsia="tr-TR"/>
              </w:rPr>
              <w:t>-</w:t>
            </w:r>
          </w:p>
        </w:tc>
        <w:tc>
          <w:tcPr>
            <w:tcW w:w="1813" w:type="dxa"/>
            <w:tcBorders>
              <w:top w:val="nil"/>
              <w:left w:val="nil"/>
              <w:bottom w:val="nil"/>
              <w:right w:val="nil"/>
            </w:tcBorders>
            <w:shd w:val="clear" w:color="auto" w:fill="auto"/>
            <w:vAlign w:val="center"/>
            <w:hideMark/>
          </w:tcPr>
          <w:p w14:paraId="4CE06331" w14:textId="77777777" w:rsidR="00171935" w:rsidRPr="00171935" w:rsidRDefault="00171935" w:rsidP="00171935">
            <w:pPr>
              <w:jc w:val="right"/>
              <w:rPr>
                <w:sz w:val="18"/>
                <w:szCs w:val="18"/>
                <w:lang w:eastAsia="tr-TR"/>
              </w:rPr>
            </w:pPr>
            <w:r w:rsidRPr="00171935">
              <w:rPr>
                <w:sz w:val="18"/>
                <w:szCs w:val="18"/>
                <w:lang w:eastAsia="tr-TR"/>
              </w:rPr>
              <w:t>-</w:t>
            </w:r>
          </w:p>
        </w:tc>
      </w:tr>
      <w:tr w:rsidR="00171935" w:rsidRPr="00171935" w14:paraId="4A605B6E" w14:textId="77777777" w:rsidTr="0012097F">
        <w:trPr>
          <w:divId w:val="1871412914"/>
          <w:trHeight w:val="166"/>
        </w:trPr>
        <w:tc>
          <w:tcPr>
            <w:tcW w:w="5685" w:type="dxa"/>
            <w:tcBorders>
              <w:top w:val="nil"/>
              <w:left w:val="nil"/>
              <w:bottom w:val="double" w:sz="6" w:space="0" w:color="auto"/>
              <w:right w:val="nil"/>
            </w:tcBorders>
            <w:shd w:val="clear" w:color="auto" w:fill="auto"/>
            <w:vAlign w:val="center"/>
            <w:hideMark/>
          </w:tcPr>
          <w:p w14:paraId="50FAC4C9" w14:textId="77777777" w:rsidR="00171935" w:rsidRPr="00171935" w:rsidRDefault="00171935" w:rsidP="00171935">
            <w:pPr>
              <w:jc w:val="both"/>
              <w:rPr>
                <w:b/>
                <w:bCs/>
                <w:sz w:val="18"/>
                <w:szCs w:val="18"/>
                <w:lang w:eastAsia="tr-TR"/>
              </w:rPr>
            </w:pPr>
            <w:r w:rsidRPr="00171935">
              <w:rPr>
                <w:b/>
                <w:bCs/>
                <w:sz w:val="18"/>
                <w:szCs w:val="18"/>
                <w:lang w:eastAsia="tr-TR"/>
              </w:rPr>
              <w:t>Toplam</w:t>
            </w:r>
          </w:p>
        </w:tc>
        <w:tc>
          <w:tcPr>
            <w:tcW w:w="1664" w:type="dxa"/>
            <w:tcBorders>
              <w:top w:val="nil"/>
              <w:left w:val="nil"/>
              <w:bottom w:val="double" w:sz="6" w:space="0" w:color="auto"/>
              <w:right w:val="nil"/>
            </w:tcBorders>
            <w:shd w:val="clear" w:color="auto" w:fill="auto"/>
            <w:vAlign w:val="center"/>
            <w:hideMark/>
          </w:tcPr>
          <w:p w14:paraId="3F5C418A" w14:textId="77777777" w:rsidR="00171935" w:rsidRPr="00171935" w:rsidRDefault="00171935" w:rsidP="00171935">
            <w:pPr>
              <w:jc w:val="right"/>
              <w:rPr>
                <w:b/>
                <w:bCs/>
                <w:sz w:val="18"/>
                <w:szCs w:val="18"/>
                <w:lang w:eastAsia="tr-TR"/>
              </w:rPr>
            </w:pPr>
            <w:r w:rsidRPr="00171935">
              <w:rPr>
                <w:b/>
                <w:bCs/>
                <w:sz w:val="18"/>
                <w:szCs w:val="18"/>
                <w:lang w:eastAsia="tr-TR"/>
              </w:rPr>
              <w:t>53,418</w:t>
            </w:r>
          </w:p>
        </w:tc>
        <w:tc>
          <w:tcPr>
            <w:tcW w:w="1813" w:type="dxa"/>
            <w:tcBorders>
              <w:top w:val="nil"/>
              <w:left w:val="nil"/>
              <w:bottom w:val="double" w:sz="6" w:space="0" w:color="auto"/>
              <w:right w:val="nil"/>
            </w:tcBorders>
            <w:shd w:val="clear" w:color="auto" w:fill="auto"/>
            <w:vAlign w:val="center"/>
            <w:hideMark/>
          </w:tcPr>
          <w:p w14:paraId="514B21E6" w14:textId="77777777" w:rsidR="00171935" w:rsidRPr="00171935" w:rsidRDefault="00171935" w:rsidP="00171935">
            <w:pPr>
              <w:jc w:val="right"/>
              <w:rPr>
                <w:b/>
                <w:bCs/>
                <w:sz w:val="18"/>
                <w:szCs w:val="18"/>
                <w:lang w:eastAsia="tr-TR"/>
              </w:rPr>
            </w:pPr>
            <w:r w:rsidRPr="00171935">
              <w:rPr>
                <w:b/>
                <w:bCs/>
                <w:sz w:val="18"/>
                <w:szCs w:val="18"/>
                <w:lang w:eastAsia="tr-TR"/>
              </w:rPr>
              <w:t>53,418</w:t>
            </w:r>
          </w:p>
        </w:tc>
      </w:tr>
    </w:tbl>
    <w:p w14:paraId="072219D3" w14:textId="1CC4B8B8" w:rsidR="00FC24C7" w:rsidRPr="007B72D8" w:rsidRDefault="00FC24C7" w:rsidP="0025034A">
      <w:pPr>
        <w:tabs>
          <w:tab w:val="left" w:pos="709"/>
        </w:tabs>
        <w:ind w:hanging="567"/>
        <w:rPr>
          <w:b/>
          <w:iCs/>
          <w:highlight w:val="yellow"/>
        </w:rPr>
      </w:pPr>
    </w:p>
    <w:p w14:paraId="4738611D" w14:textId="77777777" w:rsidR="00CD5FEF" w:rsidRPr="00C13CAE" w:rsidRDefault="006F7EEC" w:rsidP="006F7EEC">
      <w:pPr>
        <w:tabs>
          <w:tab w:val="left" w:pos="709"/>
        </w:tabs>
        <w:ind w:hanging="567"/>
        <w:rPr>
          <w:iCs/>
        </w:rPr>
      </w:pPr>
      <w:r w:rsidRPr="00C13CAE">
        <w:rPr>
          <w:b/>
          <w:iCs/>
        </w:rPr>
        <w:t>1.8.3</w:t>
      </w:r>
      <w:r w:rsidR="00CD5FEF" w:rsidRPr="00C13CAE">
        <w:rPr>
          <w:iCs/>
        </w:rPr>
        <w:tab/>
      </w:r>
      <w:r w:rsidR="00CD797F" w:rsidRPr="00C13CAE">
        <w:rPr>
          <w:iCs/>
        </w:rPr>
        <w:t>Önemli büyüklükteki bağlı ortaklıkların sermaye yeterlilik durumu</w:t>
      </w:r>
      <w:r w:rsidR="00CD5FEF" w:rsidRPr="00C13CAE">
        <w:rPr>
          <w:iCs/>
        </w:rPr>
        <w:t>:</w:t>
      </w:r>
    </w:p>
    <w:p w14:paraId="58F262A3" w14:textId="77777777" w:rsidR="00CD797F" w:rsidRPr="00C13CAE" w:rsidRDefault="00CD797F" w:rsidP="00CD5FEF">
      <w:pPr>
        <w:tabs>
          <w:tab w:val="left" w:pos="567"/>
        </w:tabs>
        <w:rPr>
          <w:iCs/>
          <w:sz w:val="6"/>
          <w:szCs w:val="16"/>
        </w:rPr>
      </w:pPr>
    </w:p>
    <w:p w14:paraId="65BEDD88" w14:textId="32B32A92" w:rsidR="004E4962" w:rsidRPr="00C13CAE" w:rsidRDefault="004E4962" w:rsidP="004E4962">
      <w:pPr>
        <w:autoSpaceDE w:val="0"/>
        <w:autoSpaceDN w:val="0"/>
        <w:adjustRightInd w:val="0"/>
        <w:jc w:val="both"/>
        <w:rPr>
          <w:rFonts w:eastAsia="Arial Unicode MS"/>
          <w:color w:val="000000"/>
        </w:rPr>
      </w:pPr>
      <w:r w:rsidRPr="00C13CAE">
        <w:rPr>
          <w:rFonts w:eastAsia="Arial Unicode MS"/>
          <w:color w:val="000000"/>
        </w:rPr>
        <w:t xml:space="preserve">Ana Ortaklık Banka’nın Almanya’da mukim bağlı ortaklığı KT Bank AG’nin </w:t>
      </w:r>
      <w:r w:rsidR="004C38FB" w:rsidRPr="00C13CAE">
        <w:rPr>
          <w:rFonts w:eastAsia="Arial Unicode MS"/>
          <w:color w:val="000000"/>
        </w:rPr>
        <w:t>3</w:t>
      </w:r>
      <w:r w:rsidR="00FC24C7" w:rsidRPr="00C13CAE">
        <w:rPr>
          <w:rFonts w:eastAsia="Arial Unicode MS"/>
          <w:color w:val="000000"/>
        </w:rPr>
        <w:t>1</w:t>
      </w:r>
      <w:r w:rsidR="004C38FB" w:rsidRPr="00C13CAE">
        <w:rPr>
          <w:rFonts w:eastAsia="Arial Unicode MS"/>
          <w:color w:val="000000"/>
        </w:rPr>
        <w:t xml:space="preserve"> </w:t>
      </w:r>
      <w:r w:rsidR="00FC24C7" w:rsidRPr="00C13CAE">
        <w:rPr>
          <w:rFonts w:eastAsia="Arial Unicode MS"/>
          <w:color w:val="000000"/>
        </w:rPr>
        <w:t>Aralık</w:t>
      </w:r>
      <w:r w:rsidR="004C38FB" w:rsidRPr="00C13CAE">
        <w:rPr>
          <w:rFonts w:eastAsia="Arial Unicode MS"/>
          <w:color w:val="000000"/>
        </w:rPr>
        <w:t xml:space="preserve"> </w:t>
      </w:r>
      <w:proofErr w:type="gramStart"/>
      <w:r w:rsidR="004C38FB" w:rsidRPr="00C13CAE">
        <w:rPr>
          <w:rFonts w:eastAsia="Arial Unicode MS"/>
          <w:color w:val="000000"/>
        </w:rPr>
        <w:t>20</w:t>
      </w:r>
      <w:r w:rsidR="00C13CAE" w:rsidRPr="00C13CAE">
        <w:rPr>
          <w:rFonts w:eastAsia="Arial Unicode MS"/>
          <w:color w:val="000000"/>
        </w:rPr>
        <w:t>20</w:t>
      </w:r>
      <w:r w:rsidR="004C38FB" w:rsidRPr="00C13CAE">
        <w:rPr>
          <w:sz w:val="16"/>
          <w:szCs w:val="16"/>
        </w:rPr>
        <w:t xml:space="preserve"> </w:t>
      </w:r>
      <w:r w:rsidRPr="00C13CAE">
        <w:rPr>
          <w:rFonts w:eastAsia="Arial Unicode MS"/>
          <w:color w:val="000000"/>
        </w:rPr>
        <w:t xml:space="preserve"> itibariyle</w:t>
      </w:r>
      <w:proofErr w:type="gramEnd"/>
      <w:r w:rsidRPr="00C13CAE">
        <w:rPr>
          <w:rFonts w:eastAsia="Arial Unicode MS"/>
          <w:color w:val="000000"/>
        </w:rPr>
        <w:t xml:space="preserve"> hesaplanan </w:t>
      </w:r>
      <w:proofErr w:type="spellStart"/>
      <w:r w:rsidRPr="00C13CAE">
        <w:rPr>
          <w:rFonts w:eastAsia="Arial Unicode MS"/>
          <w:color w:val="000000"/>
        </w:rPr>
        <w:t>özkaynak</w:t>
      </w:r>
      <w:proofErr w:type="spellEnd"/>
      <w:r w:rsidRPr="00C13CAE">
        <w:rPr>
          <w:rFonts w:eastAsia="Arial Unicode MS"/>
          <w:color w:val="000000"/>
        </w:rPr>
        <w:t xml:space="preserve"> tutarı </w:t>
      </w:r>
      <w:r w:rsidR="00C13CAE" w:rsidRPr="00C13CAE">
        <w:rPr>
          <w:rFonts w:eastAsia="Arial Unicode MS"/>
          <w:color w:val="000000"/>
        </w:rPr>
        <w:t>108</w:t>
      </w:r>
      <w:r w:rsidR="00FC24C7" w:rsidRPr="00C13CAE">
        <w:rPr>
          <w:rFonts w:eastAsia="Arial Unicode MS"/>
          <w:color w:val="000000"/>
        </w:rPr>
        <w:t>,</w:t>
      </w:r>
      <w:r w:rsidR="00C13CAE" w:rsidRPr="00C13CAE">
        <w:rPr>
          <w:rFonts w:eastAsia="Arial Unicode MS"/>
          <w:color w:val="000000"/>
        </w:rPr>
        <w:t>787</w:t>
      </w:r>
      <w:r w:rsidR="00FC24C7" w:rsidRPr="00C13CAE">
        <w:rPr>
          <w:rFonts w:eastAsia="Arial Unicode MS"/>
          <w:color w:val="000000"/>
        </w:rPr>
        <w:t>,</w:t>
      </w:r>
      <w:r w:rsidR="00C13CAE" w:rsidRPr="00C13CAE">
        <w:rPr>
          <w:rFonts w:eastAsia="Arial Unicode MS"/>
          <w:color w:val="000000"/>
        </w:rPr>
        <w:t>128</w:t>
      </w:r>
      <w:r w:rsidRPr="00C13CAE">
        <w:rPr>
          <w:rFonts w:eastAsia="Arial Unicode MS"/>
          <w:color w:val="000000"/>
        </w:rPr>
        <w:t xml:space="preserve"> EUR ve</w:t>
      </w:r>
      <w:r w:rsidR="00FC24C7" w:rsidRPr="00C13CAE">
        <w:rPr>
          <w:rFonts w:eastAsia="Arial Unicode MS"/>
          <w:color w:val="000000"/>
        </w:rPr>
        <w:t xml:space="preserve"> sermaye yeterlilik oranı %2</w:t>
      </w:r>
      <w:r w:rsidR="00C13CAE" w:rsidRPr="00C13CAE">
        <w:rPr>
          <w:rFonts w:eastAsia="Arial Unicode MS"/>
          <w:color w:val="000000"/>
        </w:rPr>
        <w:t>4</w:t>
      </w:r>
      <w:r w:rsidR="00445B6C" w:rsidRPr="00C13CAE">
        <w:rPr>
          <w:rFonts w:eastAsia="Arial Unicode MS"/>
          <w:color w:val="000000"/>
        </w:rPr>
        <w:t>.</w:t>
      </w:r>
      <w:r w:rsidR="00C13CAE" w:rsidRPr="00C13CAE">
        <w:rPr>
          <w:rFonts w:eastAsia="Arial Unicode MS"/>
          <w:color w:val="000000"/>
        </w:rPr>
        <w:t>1</w:t>
      </w:r>
      <w:r w:rsidRPr="00C13CAE">
        <w:rPr>
          <w:rFonts w:eastAsia="Arial Unicode MS"/>
          <w:color w:val="000000"/>
        </w:rPr>
        <w:t>’dir.</w:t>
      </w:r>
    </w:p>
    <w:p w14:paraId="3DE72B01" w14:textId="67EC37E0" w:rsidR="009070C0" w:rsidRPr="007B72D8" w:rsidRDefault="009070C0" w:rsidP="004E4962">
      <w:pPr>
        <w:autoSpaceDE w:val="0"/>
        <w:autoSpaceDN w:val="0"/>
        <w:adjustRightInd w:val="0"/>
        <w:jc w:val="both"/>
        <w:rPr>
          <w:rFonts w:eastAsia="Arial Unicode MS"/>
          <w:color w:val="000000"/>
          <w:highlight w:val="yellow"/>
        </w:rPr>
      </w:pPr>
    </w:p>
    <w:p w14:paraId="2F414EDF" w14:textId="1C4AEE54" w:rsidR="0012097F" w:rsidRDefault="0012097F">
      <w:pPr>
        <w:rPr>
          <w:iCs/>
          <w:sz w:val="16"/>
          <w:szCs w:val="16"/>
          <w:highlight w:val="yellow"/>
        </w:rPr>
      </w:pPr>
      <w:r>
        <w:rPr>
          <w:iCs/>
          <w:sz w:val="16"/>
          <w:szCs w:val="16"/>
          <w:highlight w:val="yellow"/>
        </w:rPr>
        <w:br w:type="page"/>
      </w:r>
    </w:p>
    <w:p w14:paraId="155F2602" w14:textId="77777777" w:rsidR="00975333" w:rsidRPr="00C13CAE" w:rsidRDefault="000C6E76" w:rsidP="000C6E76">
      <w:pPr>
        <w:autoSpaceDE w:val="0"/>
        <w:autoSpaceDN w:val="0"/>
        <w:adjustRightInd w:val="0"/>
        <w:ind w:hanging="567"/>
        <w:rPr>
          <w:bCs/>
          <w:iCs/>
        </w:rPr>
      </w:pPr>
      <w:r w:rsidRPr="00C13CAE">
        <w:rPr>
          <w:b/>
          <w:bCs/>
          <w:iCs/>
        </w:rPr>
        <w:lastRenderedPageBreak/>
        <w:t>1.9</w:t>
      </w:r>
      <w:r w:rsidRPr="00C13CAE">
        <w:rPr>
          <w:b/>
          <w:bCs/>
          <w:iCs/>
        </w:rPr>
        <w:tab/>
      </w:r>
      <w:r w:rsidR="00E253C8" w:rsidRPr="00C13CAE">
        <w:rPr>
          <w:b/>
          <w:bCs/>
          <w:iCs/>
        </w:rPr>
        <w:t xml:space="preserve">Birlikte kontrol edilen ortaklıklara (iş ortaklıklarına) ilişkin bilgiler (Net): </w:t>
      </w:r>
    </w:p>
    <w:p w14:paraId="7D9A6B06" w14:textId="4E187EC9" w:rsidR="00C13CAE" w:rsidRPr="00C13CAE" w:rsidRDefault="00C13CAE" w:rsidP="0069328A">
      <w:pPr>
        <w:spacing w:line="214" w:lineRule="auto"/>
        <w:ind w:right="-1" w:hanging="426"/>
        <w:rPr>
          <w:lang w:eastAsia="tr-TR"/>
        </w:rPr>
      </w:pPr>
    </w:p>
    <w:tbl>
      <w:tblPr>
        <w:tblW w:w="9222" w:type="dxa"/>
        <w:tblCellMar>
          <w:left w:w="70" w:type="dxa"/>
          <w:right w:w="70" w:type="dxa"/>
        </w:tblCellMar>
        <w:tblLook w:val="04A0" w:firstRow="1" w:lastRow="0" w:firstColumn="1" w:lastColumn="0" w:noHBand="0" w:noVBand="1"/>
      </w:tblPr>
      <w:tblGrid>
        <w:gridCol w:w="2835"/>
        <w:gridCol w:w="993"/>
        <w:gridCol w:w="946"/>
        <w:gridCol w:w="1021"/>
        <w:gridCol w:w="1127"/>
        <w:gridCol w:w="1142"/>
        <w:gridCol w:w="1158"/>
      </w:tblGrid>
      <w:tr w:rsidR="00C13CAE" w:rsidRPr="00C13CAE" w14:paraId="76FE282B" w14:textId="77777777" w:rsidTr="0012097F">
        <w:trPr>
          <w:divId w:val="725689921"/>
          <w:trHeight w:val="116"/>
        </w:trPr>
        <w:tc>
          <w:tcPr>
            <w:tcW w:w="2835" w:type="dxa"/>
            <w:tcBorders>
              <w:top w:val="double" w:sz="6" w:space="0" w:color="auto"/>
              <w:left w:val="nil"/>
              <w:bottom w:val="single" w:sz="8" w:space="0" w:color="auto"/>
              <w:right w:val="nil"/>
            </w:tcBorders>
            <w:shd w:val="clear" w:color="auto" w:fill="auto"/>
            <w:vAlign w:val="center"/>
            <w:hideMark/>
          </w:tcPr>
          <w:p w14:paraId="1271F392" w14:textId="375972EB" w:rsidR="00C13CAE" w:rsidRPr="00C13CAE" w:rsidRDefault="00C13CAE" w:rsidP="00C13CAE">
            <w:pPr>
              <w:jc w:val="both"/>
              <w:rPr>
                <w:b/>
                <w:bCs/>
                <w:sz w:val="18"/>
                <w:szCs w:val="18"/>
                <w:lang w:eastAsia="tr-TR"/>
              </w:rPr>
            </w:pPr>
            <w:r w:rsidRPr="00C13CAE">
              <w:rPr>
                <w:b/>
                <w:bCs/>
                <w:sz w:val="18"/>
                <w:szCs w:val="18"/>
                <w:lang w:eastAsia="tr-TR"/>
              </w:rPr>
              <w:t> </w:t>
            </w:r>
          </w:p>
        </w:tc>
        <w:tc>
          <w:tcPr>
            <w:tcW w:w="993" w:type="dxa"/>
            <w:tcBorders>
              <w:top w:val="double" w:sz="6" w:space="0" w:color="auto"/>
              <w:left w:val="nil"/>
              <w:bottom w:val="single" w:sz="8" w:space="0" w:color="auto"/>
              <w:right w:val="nil"/>
            </w:tcBorders>
            <w:shd w:val="clear" w:color="auto" w:fill="auto"/>
            <w:vAlign w:val="center"/>
            <w:hideMark/>
          </w:tcPr>
          <w:p w14:paraId="3899F2D1" w14:textId="77777777" w:rsidR="00C13CAE" w:rsidRPr="00C13CAE" w:rsidRDefault="00C13CAE" w:rsidP="00C13CAE">
            <w:pPr>
              <w:jc w:val="center"/>
              <w:rPr>
                <w:b/>
                <w:bCs/>
                <w:sz w:val="18"/>
                <w:szCs w:val="18"/>
                <w:lang w:eastAsia="tr-TR"/>
              </w:rPr>
            </w:pPr>
            <w:r w:rsidRPr="00C13CAE">
              <w:rPr>
                <w:b/>
                <w:bCs/>
                <w:sz w:val="18"/>
                <w:szCs w:val="18"/>
                <w:lang w:eastAsia="tr-TR"/>
              </w:rPr>
              <w:t>Banka'nın payı</w:t>
            </w:r>
          </w:p>
        </w:tc>
        <w:tc>
          <w:tcPr>
            <w:tcW w:w="946" w:type="dxa"/>
            <w:tcBorders>
              <w:top w:val="double" w:sz="6" w:space="0" w:color="auto"/>
              <w:left w:val="nil"/>
              <w:bottom w:val="single" w:sz="8" w:space="0" w:color="auto"/>
              <w:right w:val="nil"/>
            </w:tcBorders>
            <w:shd w:val="clear" w:color="auto" w:fill="auto"/>
            <w:vAlign w:val="center"/>
            <w:hideMark/>
          </w:tcPr>
          <w:p w14:paraId="05052069" w14:textId="77777777" w:rsidR="00C13CAE" w:rsidRPr="00C13CAE" w:rsidRDefault="00C13CAE" w:rsidP="00C13CAE">
            <w:pPr>
              <w:jc w:val="center"/>
              <w:rPr>
                <w:b/>
                <w:bCs/>
                <w:sz w:val="18"/>
                <w:szCs w:val="18"/>
                <w:lang w:eastAsia="tr-TR"/>
              </w:rPr>
            </w:pPr>
            <w:r w:rsidRPr="00C13CAE">
              <w:rPr>
                <w:b/>
                <w:bCs/>
                <w:sz w:val="18"/>
                <w:szCs w:val="18"/>
                <w:lang w:eastAsia="tr-TR"/>
              </w:rPr>
              <w:t>Aktif toplamı</w:t>
            </w:r>
          </w:p>
        </w:tc>
        <w:tc>
          <w:tcPr>
            <w:tcW w:w="1021" w:type="dxa"/>
            <w:tcBorders>
              <w:top w:val="double" w:sz="6" w:space="0" w:color="auto"/>
              <w:left w:val="nil"/>
              <w:bottom w:val="single" w:sz="8" w:space="0" w:color="auto"/>
              <w:right w:val="nil"/>
            </w:tcBorders>
            <w:shd w:val="clear" w:color="auto" w:fill="auto"/>
            <w:vAlign w:val="center"/>
            <w:hideMark/>
          </w:tcPr>
          <w:p w14:paraId="30B8FF83" w14:textId="77777777" w:rsidR="00C13CAE" w:rsidRPr="00C13CAE" w:rsidRDefault="00C13CAE" w:rsidP="00C13CAE">
            <w:pPr>
              <w:jc w:val="center"/>
              <w:rPr>
                <w:b/>
                <w:bCs/>
                <w:sz w:val="18"/>
                <w:szCs w:val="18"/>
                <w:lang w:eastAsia="tr-TR"/>
              </w:rPr>
            </w:pPr>
            <w:proofErr w:type="spellStart"/>
            <w:r w:rsidRPr="00C13CAE">
              <w:rPr>
                <w:b/>
                <w:bCs/>
                <w:sz w:val="18"/>
                <w:szCs w:val="18"/>
                <w:lang w:eastAsia="tr-TR"/>
              </w:rPr>
              <w:t>Özkaynak</w:t>
            </w:r>
            <w:proofErr w:type="spellEnd"/>
          </w:p>
        </w:tc>
        <w:tc>
          <w:tcPr>
            <w:tcW w:w="1127" w:type="dxa"/>
            <w:tcBorders>
              <w:top w:val="double" w:sz="6" w:space="0" w:color="auto"/>
              <w:left w:val="nil"/>
              <w:bottom w:val="single" w:sz="8" w:space="0" w:color="auto"/>
              <w:right w:val="nil"/>
            </w:tcBorders>
            <w:shd w:val="clear" w:color="auto" w:fill="auto"/>
            <w:vAlign w:val="center"/>
            <w:hideMark/>
          </w:tcPr>
          <w:p w14:paraId="442F143D" w14:textId="77777777" w:rsidR="00C13CAE" w:rsidRPr="00C13CAE" w:rsidRDefault="00C13CAE" w:rsidP="00C13CAE">
            <w:pPr>
              <w:jc w:val="center"/>
              <w:rPr>
                <w:b/>
                <w:bCs/>
                <w:sz w:val="18"/>
                <w:szCs w:val="18"/>
                <w:lang w:eastAsia="tr-TR"/>
              </w:rPr>
            </w:pPr>
            <w:r w:rsidRPr="00C13CAE">
              <w:rPr>
                <w:b/>
                <w:bCs/>
                <w:sz w:val="18"/>
                <w:szCs w:val="18"/>
                <w:lang w:eastAsia="tr-TR"/>
              </w:rPr>
              <w:t>Sabit varlık toplamı</w:t>
            </w:r>
          </w:p>
        </w:tc>
        <w:tc>
          <w:tcPr>
            <w:tcW w:w="1142" w:type="dxa"/>
            <w:tcBorders>
              <w:top w:val="double" w:sz="6" w:space="0" w:color="auto"/>
              <w:left w:val="nil"/>
              <w:bottom w:val="single" w:sz="8" w:space="0" w:color="auto"/>
              <w:right w:val="nil"/>
            </w:tcBorders>
            <w:shd w:val="clear" w:color="auto" w:fill="auto"/>
            <w:vAlign w:val="center"/>
            <w:hideMark/>
          </w:tcPr>
          <w:p w14:paraId="5D284538" w14:textId="77777777" w:rsidR="00C13CAE" w:rsidRPr="00C13CAE" w:rsidRDefault="00C13CAE" w:rsidP="00C13CAE">
            <w:pPr>
              <w:jc w:val="center"/>
              <w:rPr>
                <w:b/>
                <w:bCs/>
                <w:sz w:val="18"/>
                <w:szCs w:val="18"/>
                <w:lang w:eastAsia="tr-TR"/>
              </w:rPr>
            </w:pPr>
            <w:r w:rsidRPr="00C13CAE">
              <w:rPr>
                <w:b/>
                <w:bCs/>
                <w:sz w:val="18"/>
                <w:szCs w:val="18"/>
                <w:lang w:eastAsia="tr-TR"/>
              </w:rPr>
              <w:t>Cari dönem kar/zararı</w:t>
            </w:r>
          </w:p>
        </w:tc>
        <w:tc>
          <w:tcPr>
            <w:tcW w:w="1158" w:type="dxa"/>
            <w:tcBorders>
              <w:top w:val="double" w:sz="6" w:space="0" w:color="auto"/>
              <w:left w:val="nil"/>
              <w:bottom w:val="single" w:sz="8" w:space="0" w:color="auto"/>
              <w:right w:val="nil"/>
            </w:tcBorders>
            <w:shd w:val="clear" w:color="000000" w:fill="FFFFFF"/>
            <w:vAlign w:val="center"/>
            <w:hideMark/>
          </w:tcPr>
          <w:p w14:paraId="6CF4661C" w14:textId="77777777" w:rsidR="00C13CAE" w:rsidRPr="00C13CAE" w:rsidRDefault="00C13CAE" w:rsidP="00C13CAE">
            <w:pPr>
              <w:jc w:val="center"/>
              <w:rPr>
                <w:b/>
                <w:bCs/>
                <w:sz w:val="18"/>
                <w:szCs w:val="18"/>
                <w:lang w:eastAsia="tr-TR"/>
              </w:rPr>
            </w:pPr>
            <w:r w:rsidRPr="00C13CAE">
              <w:rPr>
                <w:b/>
                <w:bCs/>
                <w:sz w:val="18"/>
                <w:szCs w:val="18"/>
                <w:lang w:eastAsia="tr-TR"/>
              </w:rPr>
              <w:t>Önceki dönem kar/zararı</w:t>
            </w:r>
          </w:p>
        </w:tc>
      </w:tr>
      <w:tr w:rsidR="00C13CAE" w:rsidRPr="00C13CAE" w14:paraId="09811042" w14:textId="77777777" w:rsidTr="0012097F">
        <w:trPr>
          <w:divId w:val="725689921"/>
          <w:trHeight w:val="63"/>
        </w:trPr>
        <w:tc>
          <w:tcPr>
            <w:tcW w:w="2835" w:type="dxa"/>
            <w:tcBorders>
              <w:top w:val="nil"/>
              <w:left w:val="nil"/>
              <w:bottom w:val="double" w:sz="6" w:space="0" w:color="auto"/>
              <w:right w:val="nil"/>
            </w:tcBorders>
            <w:shd w:val="clear" w:color="auto" w:fill="auto"/>
            <w:noWrap/>
            <w:vAlign w:val="bottom"/>
            <w:hideMark/>
          </w:tcPr>
          <w:p w14:paraId="0F57FE53" w14:textId="77777777" w:rsidR="00C13CAE" w:rsidRPr="00C13CAE" w:rsidRDefault="00C13CAE" w:rsidP="00C13CAE">
            <w:pPr>
              <w:rPr>
                <w:sz w:val="18"/>
                <w:szCs w:val="18"/>
                <w:lang w:eastAsia="tr-TR"/>
              </w:rPr>
            </w:pPr>
            <w:r w:rsidRPr="00C13CAE">
              <w:rPr>
                <w:sz w:val="18"/>
                <w:szCs w:val="18"/>
                <w:lang w:eastAsia="tr-TR"/>
              </w:rPr>
              <w:t xml:space="preserve">Katılım Emeklilik ve Hayat A.Ş. (*) </w:t>
            </w:r>
          </w:p>
        </w:tc>
        <w:tc>
          <w:tcPr>
            <w:tcW w:w="993" w:type="dxa"/>
            <w:tcBorders>
              <w:top w:val="nil"/>
              <w:left w:val="nil"/>
              <w:bottom w:val="double" w:sz="6" w:space="0" w:color="auto"/>
              <w:right w:val="nil"/>
            </w:tcBorders>
            <w:shd w:val="clear" w:color="auto" w:fill="auto"/>
            <w:vAlign w:val="bottom"/>
            <w:hideMark/>
          </w:tcPr>
          <w:p w14:paraId="3DC45DA4" w14:textId="77777777" w:rsidR="00C13CAE" w:rsidRPr="00C13CAE" w:rsidRDefault="00C13CAE" w:rsidP="00C13CAE">
            <w:pPr>
              <w:jc w:val="center"/>
              <w:rPr>
                <w:sz w:val="18"/>
                <w:szCs w:val="18"/>
                <w:lang w:eastAsia="tr-TR"/>
              </w:rPr>
            </w:pPr>
            <w:r w:rsidRPr="00C13CAE">
              <w:rPr>
                <w:sz w:val="18"/>
                <w:szCs w:val="18"/>
                <w:lang w:eastAsia="tr-TR"/>
              </w:rPr>
              <w:t>50%</w:t>
            </w:r>
          </w:p>
        </w:tc>
        <w:tc>
          <w:tcPr>
            <w:tcW w:w="946" w:type="dxa"/>
            <w:tcBorders>
              <w:top w:val="nil"/>
              <w:left w:val="nil"/>
              <w:bottom w:val="double" w:sz="6" w:space="0" w:color="auto"/>
              <w:right w:val="nil"/>
            </w:tcBorders>
            <w:shd w:val="clear" w:color="auto" w:fill="auto"/>
            <w:hideMark/>
          </w:tcPr>
          <w:p w14:paraId="31492BDA" w14:textId="77777777" w:rsidR="00C13CAE" w:rsidRPr="00C13CAE" w:rsidRDefault="00C13CAE" w:rsidP="00C13CAE">
            <w:pPr>
              <w:jc w:val="right"/>
              <w:rPr>
                <w:sz w:val="18"/>
                <w:szCs w:val="18"/>
                <w:lang w:eastAsia="tr-TR"/>
              </w:rPr>
            </w:pPr>
            <w:r w:rsidRPr="00C13CAE">
              <w:rPr>
                <w:sz w:val="18"/>
                <w:szCs w:val="18"/>
                <w:lang w:eastAsia="tr-TR"/>
              </w:rPr>
              <w:t xml:space="preserve">            4,077,371 </w:t>
            </w:r>
          </w:p>
        </w:tc>
        <w:tc>
          <w:tcPr>
            <w:tcW w:w="1021" w:type="dxa"/>
            <w:tcBorders>
              <w:top w:val="nil"/>
              <w:left w:val="nil"/>
              <w:bottom w:val="double" w:sz="6" w:space="0" w:color="auto"/>
              <w:right w:val="nil"/>
            </w:tcBorders>
            <w:shd w:val="clear" w:color="auto" w:fill="auto"/>
            <w:hideMark/>
          </w:tcPr>
          <w:p w14:paraId="5F242AC7" w14:textId="77777777" w:rsidR="00C13CAE" w:rsidRPr="00C13CAE" w:rsidRDefault="00C13CAE" w:rsidP="00C13CAE">
            <w:pPr>
              <w:jc w:val="right"/>
              <w:rPr>
                <w:sz w:val="18"/>
                <w:szCs w:val="18"/>
                <w:lang w:eastAsia="tr-TR"/>
              </w:rPr>
            </w:pPr>
            <w:r w:rsidRPr="00C13CAE">
              <w:rPr>
                <w:sz w:val="18"/>
                <w:szCs w:val="18"/>
                <w:lang w:eastAsia="tr-TR"/>
              </w:rPr>
              <w:t xml:space="preserve">              117,883 </w:t>
            </w:r>
          </w:p>
        </w:tc>
        <w:tc>
          <w:tcPr>
            <w:tcW w:w="1127" w:type="dxa"/>
            <w:tcBorders>
              <w:top w:val="nil"/>
              <w:left w:val="nil"/>
              <w:bottom w:val="double" w:sz="6" w:space="0" w:color="auto"/>
              <w:right w:val="nil"/>
            </w:tcBorders>
            <w:shd w:val="clear" w:color="auto" w:fill="auto"/>
            <w:hideMark/>
          </w:tcPr>
          <w:p w14:paraId="0989F34E" w14:textId="77777777" w:rsidR="00C13CAE" w:rsidRPr="00C13CAE" w:rsidRDefault="00C13CAE" w:rsidP="00C13CAE">
            <w:pPr>
              <w:jc w:val="right"/>
              <w:rPr>
                <w:sz w:val="18"/>
                <w:szCs w:val="18"/>
                <w:lang w:eastAsia="tr-TR"/>
              </w:rPr>
            </w:pPr>
            <w:r w:rsidRPr="00C13CAE">
              <w:rPr>
                <w:sz w:val="18"/>
                <w:szCs w:val="18"/>
                <w:lang w:eastAsia="tr-TR"/>
              </w:rPr>
              <w:t xml:space="preserve">                15,568 </w:t>
            </w:r>
          </w:p>
        </w:tc>
        <w:tc>
          <w:tcPr>
            <w:tcW w:w="1142" w:type="dxa"/>
            <w:tcBorders>
              <w:top w:val="nil"/>
              <w:left w:val="nil"/>
              <w:bottom w:val="double" w:sz="6" w:space="0" w:color="auto"/>
              <w:right w:val="nil"/>
            </w:tcBorders>
            <w:shd w:val="clear" w:color="auto" w:fill="auto"/>
            <w:hideMark/>
          </w:tcPr>
          <w:p w14:paraId="0C47B71A" w14:textId="77777777" w:rsidR="00C13CAE" w:rsidRPr="00C13CAE" w:rsidRDefault="00C13CAE" w:rsidP="00C13CAE">
            <w:pPr>
              <w:jc w:val="right"/>
              <w:rPr>
                <w:sz w:val="18"/>
                <w:szCs w:val="18"/>
                <w:lang w:eastAsia="tr-TR"/>
              </w:rPr>
            </w:pPr>
            <w:r w:rsidRPr="00C13CAE">
              <w:rPr>
                <w:sz w:val="18"/>
                <w:szCs w:val="18"/>
                <w:lang w:eastAsia="tr-TR"/>
              </w:rPr>
              <w:t xml:space="preserve">                41,860 </w:t>
            </w:r>
          </w:p>
        </w:tc>
        <w:tc>
          <w:tcPr>
            <w:tcW w:w="1158" w:type="dxa"/>
            <w:tcBorders>
              <w:top w:val="nil"/>
              <w:left w:val="nil"/>
              <w:bottom w:val="double" w:sz="6" w:space="0" w:color="auto"/>
              <w:right w:val="nil"/>
            </w:tcBorders>
            <w:shd w:val="clear" w:color="000000" w:fill="FFFFFF"/>
            <w:hideMark/>
          </w:tcPr>
          <w:p w14:paraId="36482A07" w14:textId="77777777" w:rsidR="00C13CAE" w:rsidRPr="00C13CAE" w:rsidRDefault="00C13CAE" w:rsidP="00C13CAE">
            <w:pPr>
              <w:jc w:val="right"/>
              <w:rPr>
                <w:sz w:val="18"/>
                <w:szCs w:val="18"/>
                <w:lang w:eastAsia="tr-TR"/>
              </w:rPr>
            </w:pPr>
            <w:r w:rsidRPr="00C13CAE">
              <w:rPr>
                <w:sz w:val="18"/>
                <w:szCs w:val="18"/>
                <w:lang w:eastAsia="tr-TR"/>
              </w:rPr>
              <w:t xml:space="preserve">                    27,514 </w:t>
            </w:r>
          </w:p>
        </w:tc>
      </w:tr>
    </w:tbl>
    <w:p w14:paraId="00B4272F" w14:textId="0BA82ECF" w:rsidR="004A4715" w:rsidRPr="00C13CAE" w:rsidRDefault="004A4715" w:rsidP="0069328A">
      <w:pPr>
        <w:spacing w:line="214" w:lineRule="auto"/>
        <w:ind w:right="-1" w:hanging="426"/>
        <w:rPr>
          <w:spacing w:val="8"/>
          <w:sz w:val="16"/>
          <w:szCs w:val="16"/>
        </w:rPr>
      </w:pPr>
    </w:p>
    <w:p w14:paraId="077A6F7E" w14:textId="5A6C9F64" w:rsidR="004E4962" w:rsidRPr="00C13CAE" w:rsidRDefault="004E4962" w:rsidP="004E4962">
      <w:pPr>
        <w:spacing w:line="214" w:lineRule="auto"/>
        <w:ind w:left="720" w:hanging="720"/>
        <w:jc w:val="both"/>
        <w:rPr>
          <w:sz w:val="16"/>
          <w:szCs w:val="16"/>
        </w:rPr>
      </w:pPr>
      <w:r w:rsidRPr="00C13CAE">
        <w:rPr>
          <w:sz w:val="16"/>
          <w:szCs w:val="16"/>
        </w:rPr>
        <w:t>(*)</w:t>
      </w:r>
      <w:r w:rsidRPr="00C13CAE">
        <w:rPr>
          <w:sz w:val="16"/>
          <w:szCs w:val="16"/>
        </w:rPr>
        <w:tab/>
        <w:t xml:space="preserve">25 Nisan 2013 tarihinde yönetim kurulu kararı ile Kuveyt Türk Katılım Bankası ve Albaraka Türk Katılım Bankası’nın ana pay sahipliklerinde bir bireysel emeklilik şirketi kurulmasına karar verilmiştir. Banka’nın, Albaraka Türk Katılım Bankası ile eşit </w:t>
      </w:r>
      <w:r w:rsidRPr="00C13CAE">
        <w:rPr>
          <w:sz w:val="16"/>
          <w:szCs w:val="16"/>
        </w:rPr>
        <w:br/>
        <w:t xml:space="preserve">pay sahipliği şeklinde kurma kararı aldığı bireysel emeklilik şirketi, 895027 sicil numarası ile 17 Aralık 2013 tarihinde "Katılım Emeklilik ve Hayat </w:t>
      </w:r>
      <w:proofErr w:type="gramStart"/>
      <w:r w:rsidRPr="00C13CAE">
        <w:rPr>
          <w:sz w:val="16"/>
          <w:szCs w:val="16"/>
        </w:rPr>
        <w:t>Anonim  Şirketi</w:t>
      </w:r>
      <w:proofErr w:type="gramEnd"/>
      <w:r w:rsidRPr="00C13CAE">
        <w:rPr>
          <w:sz w:val="16"/>
          <w:szCs w:val="16"/>
        </w:rPr>
        <w:t xml:space="preserve">" ticaret </w:t>
      </w:r>
      <w:proofErr w:type="spellStart"/>
      <w:r w:rsidRPr="00C13CAE">
        <w:rPr>
          <w:sz w:val="16"/>
          <w:szCs w:val="16"/>
        </w:rPr>
        <w:t>ünvanı</w:t>
      </w:r>
      <w:proofErr w:type="spellEnd"/>
      <w:r w:rsidRPr="00C13CAE">
        <w:rPr>
          <w:sz w:val="16"/>
          <w:szCs w:val="16"/>
        </w:rPr>
        <w:t xml:space="preserve"> ile İstanbul Ticaret Sicil Müdürlüğü'nde tescil edilmiştir.</w:t>
      </w:r>
    </w:p>
    <w:p w14:paraId="7F13F3F9" w14:textId="77777777" w:rsidR="00B43D83" w:rsidRPr="007B72D8" w:rsidRDefault="00B43D83" w:rsidP="000C6E76">
      <w:pPr>
        <w:tabs>
          <w:tab w:val="left" w:pos="0"/>
        </w:tabs>
        <w:autoSpaceDE w:val="0"/>
        <w:autoSpaceDN w:val="0"/>
        <w:adjustRightInd w:val="0"/>
        <w:ind w:hanging="567"/>
        <w:rPr>
          <w:b/>
          <w:bCs/>
          <w:iCs/>
          <w:sz w:val="12"/>
          <w:highlight w:val="yellow"/>
        </w:rPr>
      </w:pPr>
    </w:p>
    <w:p w14:paraId="3B838CAF" w14:textId="77777777" w:rsidR="005A1EDE" w:rsidRPr="00C13CAE" w:rsidRDefault="000C6E76" w:rsidP="000C6E76">
      <w:pPr>
        <w:tabs>
          <w:tab w:val="left" w:pos="0"/>
        </w:tabs>
        <w:autoSpaceDE w:val="0"/>
        <w:autoSpaceDN w:val="0"/>
        <w:adjustRightInd w:val="0"/>
        <w:ind w:hanging="567"/>
        <w:rPr>
          <w:b/>
          <w:bCs/>
          <w:iCs/>
        </w:rPr>
      </w:pPr>
      <w:r w:rsidRPr="00C13CAE">
        <w:rPr>
          <w:b/>
          <w:bCs/>
          <w:iCs/>
        </w:rPr>
        <w:t xml:space="preserve">1.10 </w:t>
      </w:r>
      <w:r w:rsidRPr="00C13CAE">
        <w:rPr>
          <w:b/>
          <w:bCs/>
          <w:iCs/>
        </w:rPr>
        <w:tab/>
      </w:r>
      <w:r w:rsidR="00C4164E" w:rsidRPr="00C13CAE">
        <w:rPr>
          <w:b/>
          <w:bCs/>
          <w:iCs/>
        </w:rPr>
        <w:t>Kiralama işlemlerinden alacaklara ilişkin bilgiler (Net):</w:t>
      </w:r>
    </w:p>
    <w:p w14:paraId="40B8E320" w14:textId="77777777" w:rsidR="00C4164E" w:rsidRPr="00C13CAE" w:rsidRDefault="00C4164E" w:rsidP="00C4164E">
      <w:pPr>
        <w:autoSpaceDE w:val="0"/>
        <w:autoSpaceDN w:val="0"/>
        <w:adjustRightInd w:val="0"/>
        <w:ind w:left="720"/>
        <w:rPr>
          <w:rFonts w:eastAsia="Arial Unicode MS"/>
          <w:sz w:val="12"/>
          <w:szCs w:val="16"/>
        </w:rPr>
      </w:pPr>
    </w:p>
    <w:p w14:paraId="0FEE1C64" w14:textId="77777777" w:rsidR="005A1EDE" w:rsidRPr="00C13CAE" w:rsidRDefault="000C6E76" w:rsidP="000C6E76">
      <w:pPr>
        <w:autoSpaceDE w:val="0"/>
        <w:autoSpaceDN w:val="0"/>
        <w:adjustRightInd w:val="0"/>
        <w:ind w:hanging="567"/>
      </w:pPr>
      <w:r w:rsidRPr="00C13CAE">
        <w:rPr>
          <w:b/>
        </w:rPr>
        <w:t>1.10.1</w:t>
      </w:r>
      <w:r w:rsidRPr="00C13CAE">
        <w:tab/>
      </w:r>
      <w:r w:rsidR="00E253C8" w:rsidRPr="00C13CAE">
        <w:t>Finansal kiralama yöntemiyle kullandırılan fonların kalan vadelerine göre gösterimi:</w:t>
      </w:r>
    </w:p>
    <w:p w14:paraId="3CC3F308" w14:textId="77777777" w:rsidR="005A1EDE" w:rsidRPr="00C13CAE" w:rsidRDefault="005A1EDE" w:rsidP="00134A72">
      <w:pPr>
        <w:ind w:left="540" w:hanging="360"/>
        <w:rPr>
          <w:b/>
          <w:sz w:val="4"/>
          <w:szCs w:val="16"/>
        </w:rPr>
      </w:pPr>
    </w:p>
    <w:p w14:paraId="0B2218E8" w14:textId="202D79D9" w:rsidR="00C13CAE" w:rsidRPr="00C13CAE" w:rsidRDefault="00C13CAE" w:rsidP="00392C77">
      <w:pPr>
        <w:tabs>
          <w:tab w:val="left" w:pos="567"/>
        </w:tabs>
        <w:autoSpaceDE w:val="0"/>
        <w:autoSpaceDN w:val="0"/>
        <w:adjustRightInd w:val="0"/>
        <w:rPr>
          <w:lang w:eastAsia="tr-TR"/>
        </w:rPr>
      </w:pPr>
    </w:p>
    <w:tbl>
      <w:tblPr>
        <w:tblW w:w="9197" w:type="dxa"/>
        <w:tblCellMar>
          <w:left w:w="70" w:type="dxa"/>
          <w:right w:w="70" w:type="dxa"/>
        </w:tblCellMar>
        <w:tblLook w:val="04A0" w:firstRow="1" w:lastRow="0" w:firstColumn="1" w:lastColumn="0" w:noHBand="0" w:noVBand="1"/>
      </w:tblPr>
      <w:tblGrid>
        <w:gridCol w:w="3119"/>
        <w:gridCol w:w="1548"/>
        <w:gridCol w:w="1549"/>
        <w:gridCol w:w="1548"/>
        <w:gridCol w:w="1433"/>
      </w:tblGrid>
      <w:tr w:rsidR="00C13CAE" w:rsidRPr="00C13CAE" w14:paraId="0A73CFE7" w14:textId="77777777" w:rsidTr="0012097F">
        <w:trPr>
          <w:divId w:val="546187039"/>
          <w:trHeight w:val="255"/>
        </w:trPr>
        <w:tc>
          <w:tcPr>
            <w:tcW w:w="3119" w:type="dxa"/>
            <w:tcBorders>
              <w:top w:val="double" w:sz="6" w:space="0" w:color="auto"/>
              <w:left w:val="nil"/>
              <w:bottom w:val="nil"/>
              <w:right w:val="nil"/>
            </w:tcBorders>
            <w:shd w:val="clear" w:color="auto" w:fill="auto"/>
            <w:vAlign w:val="center"/>
            <w:hideMark/>
          </w:tcPr>
          <w:p w14:paraId="612AA5EB" w14:textId="566566B5" w:rsidR="00C13CAE" w:rsidRPr="00C13CAE" w:rsidRDefault="00C13CAE" w:rsidP="00C13CAE">
            <w:pPr>
              <w:jc w:val="both"/>
              <w:rPr>
                <w:sz w:val="18"/>
                <w:szCs w:val="18"/>
                <w:lang w:eastAsia="tr-TR"/>
              </w:rPr>
            </w:pPr>
            <w:r w:rsidRPr="00C13CAE">
              <w:rPr>
                <w:sz w:val="18"/>
                <w:szCs w:val="18"/>
                <w:lang w:eastAsia="tr-TR"/>
              </w:rPr>
              <w:t> </w:t>
            </w:r>
          </w:p>
        </w:tc>
        <w:tc>
          <w:tcPr>
            <w:tcW w:w="3097" w:type="dxa"/>
            <w:gridSpan w:val="2"/>
            <w:tcBorders>
              <w:top w:val="double" w:sz="6" w:space="0" w:color="auto"/>
              <w:left w:val="nil"/>
              <w:bottom w:val="single" w:sz="8" w:space="0" w:color="auto"/>
              <w:right w:val="nil"/>
            </w:tcBorders>
            <w:shd w:val="clear" w:color="auto" w:fill="auto"/>
            <w:vAlign w:val="center"/>
            <w:hideMark/>
          </w:tcPr>
          <w:p w14:paraId="3C2C214E" w14:textId="77777777" w:rsidR="00C13CAE" w:rsidRPr="00C13CAE" w:rsidRDefault="00C13CAE" w:rsidP="00C13CAE">
            <w:pPr>
              <w:jc w:val="center"/>
              <w:rPr>
                <w:b/>
                <w:bCs/>
                <w:sz w:val="18"/>
                <w:szCs w:val="18"/>
                <w:lang w:eastAsia="tr-TR"/>
              </w:rPr>
            </w:pPr>
            <w:r w:rsidRPr="00C13CAE">
              <w:rPr>
                <w:b/>
                <w:bCs/>
                <w:sz w:val="18"/>
                <w:szCs w:val="18"/>
                <w:lang w:eastAsia="tr-TR"/>
              </w:rPr>
              <w:t>Cari Dönem</w:t>
            </w:r>
          </w:p>
        </w:tc>
        <w:tc>
          <w:tcPr>
            <w:tcW w:w="2981" w:type="dxa"/>
            <w:gridSpan w:val="2"/>
            <w:tcBorders>
              <w:top w:val="double" w:sz="6" w:space="0" w:color="auto"/>
              <w:left w:val="nil"/>
              <w:bottom w:val="single" w:sz="8" w:space="0" w:color="auto"/>
              <w:right w:val="nil"/>
            </w:tcBorders>
            <w:shd w:val="clear" w:color="auto" w:fill="auto"/>
            <w:vAlign w:val="center"/>
            <w:hideMark/>
          </w:tcPr>
          <w:p w14:paraId="04068D9F" w14:textId="77777777" w:rsidR="00C13CAE" w:rsidRPr="00C13CAE" w:rsidRDefault="00C13CAE" w:rsidP="00C13CAE">
            <w:pPr>
              <w:jc w:val="center"/>
              <w:rPr>
                <w:b/>
                <w:bCs/>
                <w:sz w:val="18"/>
                <w:szCs w:val="18"/>
                <w:lang w:eastAsia="tr-TR"/>
              </w:rPr>
            </w:pPr>
            <w:r w:rsidRPr="00C13CAE">
              <w:rPr>
                <w:b/>
                <w:bCs/>
                <w:sz w:val="18"/>
                <w:szCs w:val="18"/>
                <w:lang w:eastAsia="tr-TR"/>
              </w:rPr>
              <w:t>Önceki Dönem</w:t>
            </w:r>
          </w:p>
        </w:tc>
      </w:tr>
      <w:tr w:rsidR="00C13CAE" w:rsidRPr="00C13CAE" w14:paraId="34F43E7D" w14:textId="77777777" w:rsidTr="0012097F">
        <w:trPr>
          <w:divId w:val="546187039"/>
          <w:trHeight w:val="241"/>
        </w:trPr>
        <w:tc>
          <w:tcPr>
            <w:tcW w:w="3119" w:type="dxa"/>
            <w:tcBorders>
              <w:top w:val="nil"/>
              <w:left w:val="nil"/>
              <w:bottom w:val="single" w:sz="8" w:space="0" w:color="auto"/>
              <w:right w:val="nil"/>
            </w:tcBorders>
            <w:shd w:val="clear" w:color="auto" w:fill="auto"/>
            <w:vAlign w:val="center"/>
            <w:hideMark/>
          </w:tcPr>
          <w:p w14:paraId="17FB7ACE" w14:textId="77777777" w:rsidR="00C13CAE" w:rsidRPr="00C13CAE" w:rsidRDefault="00C13CAE" w:rsidP="00C13CAE">
            <w:pPr>
              <w:jc w:val="both"/>
              <w:rPr>
                <w:sz w:val="18"/>
                <w:szCs w:val="18"/>
                <w:lang w:eastAsia="tr-TR"/>
              </w:rPr>
            </w:pPr>
            <w:r w:rsidRPr="00C13CAE">
              <w:rPr>
                <w:sz w:val="18"/>
                <w:szCs w:val="18"/>
                <w:lang w:eastAsia="tr-TR"/>
              </w:rPr>
              <w:t> </w:t>
            </w:r>
          </w:p>
        </w:tc>
        <w:tc>
          <w:tcPr>
            <w:tcW w:w="1548" w:type="dxa"/>
            <w:tcBorders>
              <w:top w:val="nil"/>
              <w:left w:val="nil"/>
              <w:bottom w:val="single" w:sz="8" w:space="0" w:color="auto"/>
              <w:right w:val="nil"/>
            </w:tcBorders>
            <w:shd w:val="clear" w:color="auto" w:fill="auto"/>
            <w:vAlign w:val="center"/>
            <w:hideMark/>
          </w:tcPr>
          <w:p w14:paraId="25A2F8EB" w14:textId="77777777" w:rsidR="00C13CAE" w:rsidRPr="00C13CAE" w:rsidRDefault="00C13CAE" w:rsidP="00C13CAE">
            <w:pPr>
              <w:jc w:val="right"/>
              <w:rPr>
                <w:b/>
                <w:bCs/>
                <w:sz w:val="18"/>
                <w:szCs w:val="18"/>
                <w:lang w:eastAsia="tr-TR"/>
              </w:rPr>
            </w:pPr>
            <w:r w:rsidRPr="00C13CAE">
              <w:rPr>
                <w:b/>
                <w:bCs/>
                <w:sz w:val="18"/>
                <w:szCs w:val="18"/>
                <w:lang w:eastAsia="tr-TR"/>
              </w:rPr>
              <w:t>Brüt</w:t>
            </w:r>
          </w:p>
        </w:tc>
        <w:tc>
          <w:tcPr>
            <w:tcW w:w="1549" w:type="dxa"/>
            <w:tcBorders>
              <w:top w:val="nil"/>
              <w:left w:val="nil"/>
              <w:bottom w:val="single" w:sz="8" w:space="0" w:color="auto"/>
              <w:right w:val="nil"/>
            </w:tcBorders>
            <w:shd w:val="clear" w:color="auto" w:fill="auto"/>
            <w:vAlign w:val="center"/>
            <w:hideMark/>
          </w:tcPr>
          <w:p w14:paraId="78341F2B" w14:textId="77777777" w:rsidR="00C13CAE" w:rsidRPr="00C13CAE" w:rsidRDefault="00C13CAE" w:rsidP="00C13CAE">
            <w:pPr>
              <w:jc w:val="right"/>
              <w:rPr>
                <w:b/>
                <w:bCs/>
                <w:sz w:val="18"/>
                <w:szCs w:val="18"/>
                <w:lang w:eastAsia="tr-TR"/>
              </w:rPr>
            </w:pPr>
            <w:r w:rsidRPr="00C13CAE">
              <w:rPr>
                <w:b/>
                <w:bCs/>
                <w:sz w:val="18"/>
                <w:szCs w:val="18"/>
                <w:lang w:eastAsia="tr-TR"/>
              </w:rPr>
              <w:t>Net</w:t>
            </w:r>
          </w:p>
        </w:tc>
        <w:tc>
          <w:tcPr>
            <w:tcW w:w="1548" w:type="dxa"/>
            <w:tcBorders>
              <w:top w:val="nil"/>
              <w:left w:val="nil"/>
              <w:bottom w:val="single" w:sz="8" w:space="0" w:color="auto"/>
              <w:right w:val="nil"/>
            </w:tcBorders>
            <w:shd w:val="clear" w:color="auto" w:fill="auto"/>
            <w:vAlign w:val="center"/>
            <w:hideMark/>
          </w:tcPr>
          <w:p w14:paraId="029C9F9F" w14:textId="77777777" w:rsidR="00C13CAE" w:rsidRPr="00C13CAE" w:rsidRDefault="00C13CAE" w:rsidP="00C13CAE">
            <w:pPr>
              <w:jc w:val="right"/>
              <w:rPr>
                <w:b/>
                <w:bCs/>
                <w:sz w:val="18"/>
                <w:szCs w:val="18"/>
                <w:lang w:eastAsia="tr-TR"/>
              </w:rPr>
            </w:pPr>
            <w:r w:rsidRPr="00C13CAE">
              <w:rPr>
                <w:b/>
                <w:bCs/>
                <w:sz w:val="18"/>
                <w:szCs w:val="18"/>
                <w:lang w:eastAsia="tr-TR"/>
              </w:rPr>
              <w:t>Brüt</w:t>
            </w:r>
          </w:p>
        </w:tc>
        <w:tc>
          <w:tcPr>
            <w:tcW w:w="1433" w:type="dxa"/>
            <w:tcBorders>
              <w:top w:val="nil"/>
              <w:left w:val="nil"/>
              <w:bottom w:val="single" w:sz="8" w:space="0" w:color="auto"/>
              <w:right w:val="nil"/>
            </w:tcBorders>
            <w:shd w:val="clear" w:color="auto" w:fill="auto"/>
            <w:vAlign w:val="center"/>
            <w:hideMark/>
          </w:tcPr>
          <w:p w14:paraId="4DA458EC" w14:textId="77777777" w:rsidR="00C13CAE" w:rsidRPr="00C13CAE" w:rsidRDefault="00C13CAE" w:rsidP="00C13CAE">
            <w:pPr>
              <w:jc w:val="right"/>
              <w:rPr>
                <w:b/>
                <w:bCs/>
                <w:sz w:val="18"/>
                <w:szCs w:val="18"/>
                <w:lang w:eastAsia="tr-TR"/>
              </w:rPr>
            </w:pPr>
            <w:r w:rsidRPr="00C13CAE">
              <w:rPr>
                <w:b/>
                <w:bCs/>
                <w:sz w:val="18"/>
                <w:szCs w:val="18"/>
                <w:lang w:eastAsia="tr-TR"/>
              </w:rPr>
              <w:t>Net</w:t>
            </w:r>
          </w:p>
        </w:tc>
      </w:tr>
      <w:tr w:rsidR="00C13CAE" w:rsidRPr="00C13CAE" w14:paraId="1975B89E" w14:textId="77777777" w:rsidTr="0012097F">
        <w:trPr>
          <w:divId w:val="546187039"/>
          <w:trHeight w:val="226"/>
        </w:trPr>
        <w:tc>
          <w:tcPr>
            <w:tcW w:w="3119" w:type="dxa"/>
            <w:tcBorders>
              <w:top w:val="nil"/>
              <w:left w:val="nil"/>
              <w:bottom w:val="nil"/>
              <w:right w:val="nil"/>
            </w:tcBorders>
            <w:shd w:val="clear" w:color="auto" w:fill="auto"/>
            <w:vAlign w:val="center"/>
            <w:hideMark/>
          </w:tcPr>
          <w:p w14:paraId="190E0958" w14:textId="77777777" w:rsidR="00C13CAE" w:rsidRPr="00C13CAE" w:rsidRDefault="00C13CAE" w:rsidP="00C13CAE">
            <w:pPr>
              <w:jc w:val="both"/>
              <w:rPr>
                <w:sz w:val="18"/>
                <w:szCs w:val="18"/>
                <w:lang w:eastAsia="tr-TR"/>
              </w:rPr>
            </w:pPr>
            <w:r w:rsidRPr="00C13CAE">
              <w:rPr>
                <w:sz w:val="18"/>
                <w:szCs w:val="18"/>
                <w:lang w:eastAsia="tr-TR"/>
              </w:rPr>
              <w:t>1 Yıldan Az</w:t>
            </w:r>
          </w:p>
        </w:tc>
        <w:tc>
          <w:tcPr>
            <w:tcW w:w="1548" w:type="dxa"/>
            <w:tcBorders>
              <w:top w:val="nil"/>
              <w:left w:val="nil"/>
              <w:bottom w:val="nil"/>
              <w:right w:val="nil"/>
            </w:tcBorders>
            <w:shd w:val="clear" w:color="auto" w:fill="auto"/>
            <w:vAlign w:val="center"/>
            <w:hideMark/>
          </w:tcPr>
          <w:p w14:paraId="4A8936D5" w14:textId="77777777" w:rsidR="00C13CAE" w:rsidRPr="00C13CAE" w:rsidRDefault="00C13CAE" w:rsidP="00C13CAE">
            <w:pPr>
              <w:jc w:val="right"/>
              <w:rPr>
                <w:sz w:val="18"/>
                <w:szCs w:val="18"/>
                <w:lang w:eastAsia="tr-TR"/>
              </w:rPr>
            </w:pPr>
            <w:r w:rsidRPr="00C13CAE">
              <w:rPr>
                <w:sz w:val="18"/>
                <w:szCs w:val="18"/>
                <w:lang w:eastAsia="tr-TR"/>
              </w:rPr>
              <w:t>2,249,517</w:t>
            </w:r>
          </w:p>
        </w:tc>
        <w:tc>
          <w:tcPr>
            <w:tcW w:w="1549" w:type="dxa"/>
            <w:tcBorders>
              <w:top w:val="nil"/>
              <w:left w:val="nil"/>
              <w:bottom w:val="nil"/>
              <w:right w:val="nil"/>
            </w:tcBorders>
            <w:shd w:val="clear" w:color="auto" w:fill="auto"/>
            <w:vAlign w:val="center"/>
            <w:hideMark/>
          </w:tcPr>
          <w:p w14:paraId="0D095642" w14:textId="77777777" w:rsidR="00C13CAE" w:rsidRPr="00C13CAE" w:rsidRDefault="00C13CAE" w:rsidP="00C13CAE">
            <w:pPr>
              <w:jc w:val="right"/>
              <w:rPr>
                <w:sz w:val="18"/>
                <w:szCs w:val="18"/>
                <w:lang w:eastAsia="tr-TR"/>
              </w:rPr>
            </w:pPr>
            <w:r w:rsidRPr="00C13CAE">
              <w:rPr>
                <w:sz w:val="18"/>
                <w:szCs w:val="18"/>
                <w:lang w:eastAsia="tr-TR"/>
              </w:rPr>
              <w:t>1,783,178</w:t>
            </w:r>
          </w:p>
        </w:tc>
        <w:tc>
          <w:tcPr>
            <w:tcW w:w="1548" w:type="dxa"/>
            <w:tcBorders>
              <w:top w:val="nil"/>
              <w:left w:val="nil"/>
              <w:bottom w:val="nil"/>
              <w:right w:val="nil"/>
            </w:tcBorders>
            <w:shd w:val="clear" w:color="auto" w:fill="auto"/>
            <w:vAlign w:val="center"/>
            <w:hideMark/>
          </w:tcPr>
          <w:p w14:paraId="3A3EE364" w14:textId="77777777" w:rsidR="00C13CAE" w:rsidRPr="00C13CAE" w:rsidRDefault="00C13CAE" w:rsidP="00C13CAE">
            <w:pPr>
              <w:jc w:val="right"/>
              <w:rPr>
                <w:sz w:val="18"/>
                <w:szCs w:val="18"/>
                <w:lang w:eastAsia="tr-TR"/>
              </w:rPr>
            </w:pPr>
            <w:r w:rsidRPr="00C13CAE">
              <w:rPr>
                <w:sz w:val="18"/>
                <w:szCs w:val="18"/>
                <w:lang w:eastAsia="tr-TR"/>
              </w:rPr>
              <w:t>1,227,784</w:t>
            </w:r>
          </w:p>
        </w:tc>
        <w:tc>
          <w:tcPr>
            <w:tcW w:w="1433" w:type="dxa"/>
            <w:tcBorders>
              <w:top w:val="nil"/>
              <w:left w:val="nil"/>
              <w:bottom w:val="nil"/>
              <w:right w:val="nil"/>
            </w:tcBorders>
            <w:shd w:val="clear" w:color="auto" w:fill="auto"/>
            <w:vAlign w:val="center"/>
            <w:hideMark/>
          </w:tcPr>
          <w:p w14:paraId="19A63CC3" w14:textId="77777777" w:rsidR="00C13CAE" w:rsidRPr="00C13CAE" w:rsidRDefault="00C13CAE" w:rsidP="00C13CAE">
            <w:pPr>
              <w:jc w:val="right"/>
              <w:rPr>
                <w:sz w:val="18"/>
                <w:szCs w:val="18"/>
                <w:lang w:eastAsia="tr-TR"/>
              </w:rPr>
            </w:pPr>
            <w:r w:rsidRPr="00C13CAE">
              <w:rPr>
                <w:sz w:val="18"/>
                <w:szCs w:val="18"/>
                <w:lang w:eastAsia="tr-TR"/>
              </w:rPr>
              <w:t>886,869</w:t>
            </w:r>
          </w:p>
        </w:tc>
      </w:tr>
      <w:tr w:rsidR="00C13CAE" w:rsidRPr="00C13CAE" w14:paraId="087BD8C7" w14:textId="77777777" w:rsidTr="0012097F">
        <w:trPr>
          <w:divId w:val="546187039"/>
          <w:trHeight w:val="226"/>
        </w:trPr>
        <w:tc>
          <w:tcPr>
            <w:tcW w:w="3119" w:type="dxa"/>
            <w:tcBorders>
              <w:top w:val="nil"/>
              <w:left w:val="nil"/>
              <w:bottom w:val="nil"/>
              <w:right w:val="nil"/>
            </w:tcBorders>
            <w:shd w:val="clear" w:color="auto" w:fill="auto"/>
            <w:vAlign w:val="center"/>
            <w:hideMark/>
          </w:tcPr>
          <w:p w14:paraId="54384C94" w14:textId="77777777" w:rsidR="00C13CAE" w:rsidRPr="00C13CAE" w:rsidRDefault="00C13CAE" w:rsidP="00C13CAE">
            <w:pPr>
              <w:jc w:val="both"/>
              <w:rPr>
                <w:sz w:val="18"/>
                <w:szCs w:val="18"/>
                <w:lang w:eastAsia="tr-TR"/>
              </w:rPr>
            </w:pPr>
            <w:r w:rsidRPr="00C13CAE">
              <w:rPr>
                <w:sz w:val="18"/>
                <w:szCs w:val="18"/>
                <w:lang w:eastAsia="tr-TR"/>
              </w:rPr>
              <w:t>1-4 Yıl Arası</w:t>
            </w:r>
          </w:p>
        </w:tc>
        <w:tc>
          <w:tcPr>
            <w:tcW w:w="1548" w:type="dxa"/>
            <w:tcBorders>
              <w:top w:val="nil"/>
              <w:left w:val="nil"/>
              <w:bottom w:val="nil"/>
              <w:right w:val="nil"/>
            </w:tcBorders>
            <w:shd w:val="clear" w:color="auto" w:fill="auto"/>
            <w:vAlign w:val="center"/>
            <w:hideMark/>
          </w:tcPr>
          <w:p w14:paraId="0EDEB90A" w14:textId="77777777" w:rsidR="00C13CAE" w:rsidRPr="00C13CAE" w:rsidRDefault="00C13CAE" w:rsidP="00C13CAE">
            <w:pPr>
              <w:jc w:val="right"/>
              <w:rPr>
                <w:sz w:val="18"/>
                <w:szCs w:val="18"/>
                <w:lang w:eastAsia="tr-TR"/>
              </w:rPr>
            </w:pPr>
            <w:r w:rsidRPr="00C13CAE">
              <w:rPr>
                <w:sz w:val="18"/>
                <w:szCs w:val="18"/>
                <w:lang w:eastAsia="tr-TR"/>
              </w:rPr>
              <w:t>2,829,259</w:t>
            </w:r>
          </w:p>
        </w:tc>
        <w:tc>
          <w:tcPr>
            <w:tcW w:w="1549" w:type="dxa"/>
            <w:tcBorders>
              <w:top w:val="nil"/>
              <w:left w:val="nil"/>
              <w:bottom w:val="nil"/>
              <w:right w:val="nil"/>
            </w:tcBorders>
            <w:shd w:val="clear" w:color="auto" w:fill="auto"/>
            <w:vAlign w:val="center"/>
            <w:hideMark/>
          </w:tcPr>
          <w:p w14:paraId="116D5DFF" w14:textId="77777777" w:rsidR="00C13CAE" w:rsidRPr="00C13CAE" w:rsidRDefault="00C13CAE" w:rsidP="00C13CAE">
            <w:pPr>
              <w:jc w:val="right"/>
              <w:rPr>
                <w:sz w:val="18"/>
                <w:szCs w:val="18"/>
                <w:lang w:eastAsia="tr-TR"/>
              </w:rPr>
            </w:pPr>
            <w:r w:rsidRPr="00C13CAE">
              <w:rPr>
                <w:sz w:val="18"/>
                <w:szCs w:val="18"/>
                <w:lang w:eastAsia="tr-TR"/>
              </w:rPr>
              <w:t>2,631,776</w:t>
            </w:r>
          </w:p>
        </w:tc>
        <w:tc>
          <w:tcPr>
            <w:tcW w:w="1548" w:type="dxa"/>
            <w:tcBorders>
              <w:top w:val="nil"/>
              <w:left w:val="nil"/>
              <w:bottom w:val="nil"/>
              <w:right w:val="nil"/>
            </w:tcBorders>
            <w:shd w:val="clear" w:color="auto" w:fill="auto"/>
            <w:vAlign w:val="center"/>
            <w:hideMark/>
          </w:tcPr>
          <w:p w14:paraId="2BBBBD4E" w14:textId="77777777" w:rsidR="00C13CAE" w:rsidRPr="00C13CAE" w:rsidRDefault="00C13CAE" w:rsidP="00C13CAE">
            <w:pPr>
              <w:jc w:val="right"/>
              <w:rPr>
                <w:sz w:val="18"/>
                <w:szCs w:val="18"/>
                <w:lang w:eastAsia="tr-TR"/>
              </w:rPr>
            </w:pPr>
            <w:r w:rsidRPr="00C13CAE">
              <w:rPr>
                <w:sz w:val="18"/>
                <w:szCs w:val="18"/>
                <w:lang w:eastAsia="tr-TR"/>
              </w:rPr>
              <w:t>1,572,914</w:t>
            </w:r>
          </w:p>
        </w:tc>
        <w:tc>
          <w:tcPr>
            <w:tcW w:w="1433" w:type="dxa"/>
            <w:tcBorders>
              <w:top w:val="nil"/>
              <w:left w:val="nil"/>
              <w:bottom w:val="nil"/>
              <w:right w:val="nil"/>
            </w:tcBorders>
            <w:shd w:val="clear" w:color="auto" w:fill="auto"/>
            <w:vAlign w:val="center"/>
            <w:hideMark/>
          </w:tcPr>
          <w:p w14:paraId="5C5A1F9E" w14:textId="77777777" w:rsidR="00C13CAE" w:rsidRPr="00C13CAE" w:rsidRDefault="00C13CAE" w:rsidP="00C13CAE">
            <w:pPr>
              <w:jc w:val="right"/>
              <w:rPr>
                <w:sz w:val="18"/>
                <w:szCs w:val="18"/>
                <w:lang w:eastAsia="tr-TR"/>
              </w:rPr>
            </w:pPr>
            <w:r w:rsidRPr="00C13CAE">
              <w:rPr>
                <w:sz w:val="18"/>
                <w:szCs w:val="18"/>
                <w:lang w:eastAsia="tr-TR"/>
              </w:rPr>
              <w:t>1,445,267</w:t>
            </w:r>
          </w:p>
        </w:tc>
      </w:tr>
      <w:tr w:rsidR="00C13CAE" w:rsidRPr="00C13CAE" w14:paraId="07A5F62C" w14:textId="77777777" w:rsidTr="0012097F">
        <w:trPr>
          <w:divId w:val="546187039"/>
          <w:trHeight w:val="241"/>
        </w:trPr>
        <w:tc>
          <w:tcPr>
            <w:tcW w:w="3119" w:type="dxa"/>
            <w:tcBorders>
              <w:top w:val="nil"/>
              <w:left w:val="nil"/>
              <w:bottom w:val="single" w:sz="8" w:space="0" w:color="auto"/>
              <w:right w:val="nil"/>
            </w:tcBorders>
            <w:shd w:val="clear" w:color="auto" w:fill="auto"/>
            <w:vAlign w:val="center"/>
            <w:hideMark/>
          </w:tcPr>
          <w:p w14:paraId="1237FEBF" w14:textId="77777777" w:rsidR="00C13CAE" w:rsidRPr="00C13CAE" w:rsidRDefault="00C13CAE" w:rsidP="00C13CAE">
            <w:pPr>
              <w:jc w:val="both"/>
              <w:rPr>
                <w:sz w:val="18"/>
                <w:szCs w:val="18"/>
                <w:lang w:eastAsia="tr-TR"/>
              </w:rPr>
            </w:pPr>
            <w:r w:rsidRPr="00C13CAE">
              <w:rPr>
                <w:sz w:val="18"/>
                <w:szCs w:val="18"/>
                <w:lang w:eastAsia="tr-TR"/>
              </w:rPr>
              <w:t>4 Yıldan Fazla</w:t>
            </w:r>
          </w:p>
        </w:tc>
        <w:tc>
          <w:tcPr>
            <w:tcW w:w="1548" w:type="dxa"/>
            <w:tcBorders>
              <w:top w:val="nil"/>
              <w:left w:val="nil"/>
              <w:bottom w:val="single" w:sz="8" w:space="0" w:color="auto"/>
              <w:right w:val="nil"/>
            </w:tcBorders>
            <w:shd w:val="clear" w:color="auto" w:fill="auto"/>
            <w:vAlign w:val="center"/>
            <w:hideMark/>
          </w:tcPr>
          <w:p w14:paraId="09349E90" w14:textId="77777777" w:rsidR="00C13CAE" w:rsidRPr="00C13CAE" w:rsidRDefault="00C13CAE" w:rsidP="00C13CAE">
            <w:pPr>
              <w:jc w:val="right"/>
              <w:rPr>
                <w:sz w:val="18"/>
                <w:szCs w:val="18"/>
                <w:lang w:eastAsia="tr-TR"/>
              </w:rPr>
            </w:pPr>
            <w:r w:rsidRPr="00C13CAE">
              <w:rPr>
                <w:sz w:val="18"/>
                <w:szCs w:val="18"/>
                <w:lang w:eastAsia="tr-TR"/>
              </w:rPr>
              <w:t>622,145</w:t>
            </w:r>
          </w:p>
        </w:tc>
        <w:tc>
          <w:tcPr>
            <w:tcW w:w="1549" w:type="dxa"/>
            <w:tcBorders>
              <w:top w:val="nil"/>
              <w:left w:val="nil"/>
              <w:bottom w:val="single" w:sz="8" w:space="0" w:color="auto"/>
              <w:right w:val="nil"/>
            </w:tcBorders>
            <w:shd w:val="clear" w:color="auto" w:fill="auto"/>
            <w:vAlign w:val="center"/>
            <w:hideMark/>
          </w:tcPr>
          <w:p w14:paraId="42B39E21" w14:textId="77777777" w:rsidR="00C13CAE" w:rsidRPr="00C13CAE" w:rsidRDefault="00C13CAE" w:rsidP="00C13CAE">
            <w:pPr>
              <w:jc w:val="right"/>
              <w:rPr>
                <w:sz w:val="18"/>
                <w:szCs w:val="18"/>
                <w:lang w:eastAsia="tr-TR"/>
              </w:rPr>
            </w:pPr>
            <w:r w:rsidRPr="00C13CAE">
              <w:rPr>
                <w:sz w:val="18"/>
                <w:szCs w:val="18"/>
                <w:lang w:eastAsia="tr-TR"/>
              </w:rPr>
              <w:t>596,042</w:t>
            </w:r>
          </w:p>
        </w:tc>
        <w:tc>
          <w:tcPr>
            <w:tcW w:w="1548" w:type="dxa"/>
            <w:tcBorders>
              <w:top w:val="nil"/>
              <w:left w:val="nil"/>
              <w:bottom w:val="single" w:sz="8" w:space="0" w:color="auto"/>
              <w:right w:val="nil"/>
            </w:tcBorders>
            <w:shd w:val="clear" w:color="auto" w:fill="auto"/>
            <w:vAlign w:val="center"/>
            <w:hideMark/>
          </w:tcPr>
          <w:p w14:paraId="7FC62B15" w14:textId="77777777" w:rsidR="00C13CAE" w:rsidRPr="00C13CAE" w:rsidRDefault="00C13CAE" w:rsidP="00C13CAE">
            <w:pPr>
              <w:jc w:val="right"/>
              <w:rPr>
                <w:sz w:val="18"/>
                <w:szCs w:val="18"/>
                <w:lang w:eastAsia="tr-TR"/>
              </w:rPr>
            </w:pPr>
            <w:r w:rsidRPr="00C13CAE">
              <w:rPr>
                <w:sz w:val="18"/>
                <w:szCs w:val="18"/>
                <w:lang w:eastAsia="tr-TR"/>
              </w:rPr>
              <w:t>384,461</w:t>
            </w:r>
          </w:p>
        </w:tc>
        <w:tc>
          <w:tcPr>
            <w:tcW w:w="1433" w:type="dxa"/>
            <w:tcBorders>
              <w:top w:val="nil"/>
              <w:left w:val="nil"/>
              <w:bottom w:val="single" w:sz="8" w:space="0" w:color="auto"/>
              <w:right w:val="nil"/>
            </w:tcBorders>
            <w:shd w:val="clear" w:color="auto" w:fill="auto"/>
            <w:vAlign w:val="center"/>
            <w:hideMark/>
          </w:tcPr>
          <w:p w14:paraId="706FAF53" w14:textId="77777777" w:rsidR="00C13CAE" w:rsidRPr="00C13CAE" w:rsidRDefault="00C13CAE" w:rsidP="00C13CAE">
            <w:pPr>
              <w:jc w:val="right"/>
              <w:rPr>
                <w:sz w:val="18"/>
                <w:szCs w:val="18"/>
                <w:lang w:eastAsia="tr-TR"/>
              </w:rPr>
            </w:pPr>
            <w:r w:rsidRPr="00C13CAE">
              <w:rPr>
                <w:sz w:val="18"/>
                <w:szCs w:val="18"/>
                <w:lang w:eastAsia="tr-TR"/>
              </w:rPr>
              <w:t>375,384</w:t>
            </w:r>
          </w:p>
        </w:tc>
      </w:tr>
      <w:tr w:rsidR="00C13CAE" w:rsidRPr="00C13CAE" w14:paraId="3A2C73DB" w14:textId="77777777" w:rsidTr="0012097F">
        <w:trPr>
          <w:divId w:val="546187039"/>
          <w:trHeight w:val="241"/>
        </w:trPr>
        <w:tc>
          <w:tcPr>
            <w:tcW w:w="3119" w:type="dxa"/>
            <w:tcBorders>
              <w:top w:val="nil"/>
              <w:left w:val="nil"/>
              <w:bottom w:val="double" w:sz="6" w:space="0" w:color="auto"/>
              <w:right w:val="nil"/>
            </w:tcBorders>
            <w:shd w:val="clear" w:color="auto" w:fill="auto"/>
            <w:vAlign w:val="center"/>
            <w:hideMark/>
          </w:tcPr>
          <w:p w14:paraId="04E1A292" w14:textId="77777777" w:rsidR="00C13CAE" w:rsidRPr="00C13CAE" w:rsidRDefault="00C13CAE" w:rsidP="00C13CAE">
            <w:pPr>
              <w:jc w:val="both"/>
              <w:rPr>
                <w:b/>
                <w:bCs/>
                <w:sz w:val="18"/>
                <w:szCs w:val="18"/>
                <w:lang w:eastAsia="tr-TR"/>
              </w:rPr>
            </w:pPr>
            <w:r w:rsidRPr="00C13CAE">
              <w:rPr>
                <w:b/>
                <w:bCs/>
                <w:sz w:val="18"/>
                <w:szCs w:val="18"/>
                <w:lang w:eastAsia="tr-TR"/>
              </w:rPr>
              <w:t>Toplam</w:t>
            </w:r>
          </w:p>
        </w:tc>
        <w:tc>
          <w:tcPr>
            <w:tcW w:w="1548" w:type="dxa"/>
            <w:tcBorders>
              <w:top w:val="nil"/>
              <w:left w:val="nil"/>
              <w:bottom w:val="double" w:sz="6" w:space="0" w:color="auto"/>
              <w:right w:val="nil"/>
            </w:tcBorders>
            <w:shd w:val="clear" w:color="auto" w:fill="auto"/>
            <w:vAlign w:val="center"/>
            <w:hideMark/>
          </w:tcPr>
          <w:p w14:paraId="5F26716F" w14:textId="77777777" w:rsidR="00C13CAE" w:rsidRPr="00C13CAE" w:rsidRDefault="00C13CAE" w:rsidP="00C13CAE">
            <w:pPr>
              <w:jc w:val="right"/>
              <w:rPr>
                <w:b/>
                <w:bCs/>
                <w:sz w:val="18"/>
                <w:szCs w:val="18"/>
                <w:lang w:eastAsia="tr-TR"/>
              </w:rPr>
            </w:pPr>
            <w:r w:rsidRPr="00C13CAE">
              <w:rPr>
                <w:b/>
                <w:bCs/>
                <w:sz w:val="18"/>
                <w:szCs w:val="18"/>
                <w:lang w:eastAsia="tr-TR"/>
              </w:rPr>
              <w:t>5,700,921</w:t>
            </w:r>
          </w:p>
        </w:tc>
        <w:tc>
          <w:tcPr>
            <w:tcW w:w="1549" w:type="dxa"/>
            <w:tcBorders>
              <w:top w:val="nil"/>
              <w:left w:val="nil"/>
              <w:bottom w:val="double" w:sz="6" w:space="0" w:color="auto"/>
              <w:right w:val="nil"/>
            </w:tcBorders>
            <w:shd w:val="clear" w:color="auto" w:fill="auto"/>
            <w:vAlign w:val="center"/>
            <w:hideMark/>
          </w:tcPr>
          <w:p w14:paraId="60DAAA94" w14:textId="77777777" w:rsidR="00C13CAE" w:rsidRPr="00C13CAE" w:rsidRDefault="00C13CAE" w:rsidP="00C13CAE">
            <w:pPr>
              <w:jc w:val="right"/>
              <w:rPr>
                <w:b/>
                <w:bCs/>
                <w:sz w:val="18"/>
                <w:szCs w:val="18"/>
                <w:lang w:eastAsia="tr-TR"/>
              </w:rPr>
            </w:pPr>
            <w:r w:rsidRPr="00C13CAE">
              <w:rPr>
                <w:b/>
                <w:bCs/>
                <w:sz w:val="18"/>
                <w:szCs w:val="18"/>
                <w:lang w:eastAsia="tr-TR"/>
              </w:rPr>
              <w:t>5,010,996</w:t>
            </w:r>
          </w:p>
        </w:tc>
        <w:tc>
          <w:tcPr>
            <w:tcW w:w="1548" w:type="dxa"/>
            <w:tcBorders>
              <w:top w:val="nil"/>
              <w:left w:val="nil"/>
              <w:bottom w:val="double" w:sz="6" w:space="0" w:color="auto"/>
              <w:right w:val="nil"/>
            </w:tcBorders>
            <w:shd w:val="clear" w:color="auto" w:fill="auto"/>
            <w:vAlign w:val="center"/>
            <w:hideMark/>
          </w:tcPr>
          <w:p w14:paraId="3FCEE840" w14:textId="77777777" w:rsidR="00C13CAE" w:rsidRPr="00C13CAE" w:rsidRDefault="00C13CAE" w:rsidP="00C13CAE">
            <w:pPr>
              <w:jc w:val="right"/>
              <w:rPr>
                <w:b/>
                <w:bCs/>
                <w:sz w:val="18"/>
                <w:szCs w:val="18"/>
                <w:lang w:eastAsia="tr-TR"/>
              </w:rPr>
            </w:pPr>
            <w:r w:rsidRPr="00C13CAE">
              <w:rPr>
                <w:b/>
                <w:bCs/>
                <w:sz w:val="18"/>
                <w:szCs w:val="18"/>
                <w:lang w:eastAsia="tr-TR"/>
              </w:rPr>
              <w:t>3,185,159</w:t>
            </w:r>
          </w:p>
        </w:tc>
        <w:tc>
          <w:tcPr>
            <w:tcW w:w="1433" w:type="dxa"/>
            <w:tcBorders>
              <w:top w:val="nil"/>
              <w:left w:val="nil"/>
              <w:bottom w:val="double" w:sz="6" w:space="0" w:color="auto"/>
              <w:right w:val="nil"/>
            </w:tcBorders>
            <w:shd w:val="clear" w:color="auto" w:fill="auto"/>
            <w:vAlign w:val="center"/>
            <w:hideMark/>
          </w:tcPr>
          <w:p w14:paraId="7FB0BC15" w14:textId="77777777" w:rsidR="00C13CAE" w:rsidRPr="00C13CAE" w:rsidRDefault="00C13CAE" w:rsidP="00C13CAE">
            <w:pPr>
              <w:jc w:val="right"/>
              <w:rPr>
                <w:b/>
                <w:bCs/>
                <w:sz w:val="18"/>
                <w:szCs w:val="18"/>
                <w:lang w:eastAsia="tr-TR"/>
              </w:rPr>
            </w:pPr>
            <w:r w:rsidRPr="00C13CAE">
              <w:rPr>
                <w:b/>
                <w:bCs/>
                <w:sz w:val="18"/>
                <w:szCs w:val="18"/>
                <w:lang w:eastAsia="tr-TR"/>
              </w:rPr>
              <w:t>2,707,520</w:t>
            </w:r>
          </w:p>
        </w:tc>
      </w:tr>
    </w:tbl>
    <w:p w14:paraId="3E8B0EEF" w14:textId="3E5D6661" w:rsidR="003F30A2" w:rsidRPr="00C13CAE" w:rsidRDefault="003F30A2" w:rsidP="00392C77">
      <w:pPr>
        <w:tabs>
          <w:tab w:val="left" w:pos="567"/>
        </w:tabs>
        <w:autoSpaceDE w:val="0"/>
        <w:autoSpaceDN w:val="0"/>
        <w:adjustRightInd w:val="0"/>
        <w:rPr>
          <w:sz w:val="8"/>
          <w:szCs w:val="16"/>
        </w:rPr>
      </w:pPr>
    </w:p>
    <w:p w14:paraId="77C8B8F1" w14:textId="77777777" w:rsidR="000034F7" w:rsidRPr="00C13CAE" w:rsidRDefault="000034F7" w:rsidP="00A023D6">
      <w:pPr>
        <w:tabs>
          <w:tab w:val="left" w:pos="709"/>
        </w:tabs>
        <w:autoSpaceDE w:val="0"/>
        <w:autoSpaceDN w:val="0"/>
        <w:adjustRightInd w:val="0"/>
        <w:spacing w:line="230" w:lineRule="auto"/>
        <w:ind w:hanging="567"/>
        <w:rPr>
          <w:b/>
        </w:rPr>
      </w:pPr>
    </w:p>
    <w:p w14:paraId="4B32B9B0" w14:textId="39D2259D" w:rsidR="000316E9" w:rsidRPr="00C13CAE" w:rsidRDefault="00C1120C" w:rsidP="00A023D6">
      <w:pPr>
        <w:tabs>
          <w:tab w:val="left" w:pos="709"/>
        </w:tabs>
        <w:autoSpaceDE w:val="0"/>
        <w:autoSpaceDN w:val="0"/>
        <w:adjustRightInd w:val="0"/>
        <w:spacing w:line="230" w:lineRule="auto"/>
        <w:ind w:hanging="567"/>
      </w:pPr>
      <w:r w:rsidRPr="00C13CAE">
        <w:rPr>
          <w:b/>
        </w:rPr>
        <w:t>1.10.2</w:t>
      </w:r>
      <w:r w:rsidRPr="00C13CAE">
        <w:tab/>
        <w:t>Finansal kiralamaya yapılan net yatırımlara ilişkin bilgiler:</w:t>
      </w:r>
    </w:p>
    <w:p w14:paraId="6D7B9A0E" w14:textId="23BA550C" w:rsidR="00C13CAE" w:rsidRPr="00C13CAE" w:rsidRDefault="00C13CAE" w:rsidP="00A023D6">
      <w:pPr>
        <w:pStyle w:val="BodyTextIndent"/>
        <w:spacing w:line="230" w:lineRule="auto"/>
        <w:ind w:left="1080"/>
        <w:jc w:val="left"/>
        <w:rPr>
          <w:lang w:eastAsia="tr-TR"/>
        </w:rPr>
      </w:pPr>
    </w:p>
    <w:tbl>
      <w:tblPr>
        <w:tblW w:w="9211" w:type="dxa"/>
        <w:tblCellMar>
          <w:left w:w="70" w:type="dxa"/>
          <w:right w:w="70" w:type="dxa"/>
        </w:tblCellMar>
        <w:tblLook w:val="04A0" w:firstRow="1" w:lastRow="0" w:firstColumn="1" w:lastColumn="0" w:noHBand="0" w:noVBand="1"/>
      </w:tblPr>
      <w:tblGrid>
        <w:gridCol w:w="4681"/>
        <w:gridCol w:w="2323"/>
        <w:gridCol w:w="2207"/>
      </w:tblGrid>
      <w:tr w:rsidR="00C13CAE" w:rsidRPr="00C13CAE" w14:paraId="16FAEEA3" w14:textId="77777777" w:rsidTr="0012097F">
        <w:trPr>
          <w:divId w:val="662315981"/>
          <w:trHeight w:val="224"/>
        </w:trPr>
        <w:tc>
          <w:tcPr>
            <w:tcW w:w="4681" w:type="dxa"/>
            <w:tcBorders>
              <w:top w:val="double" w:sz="6" w:space="0" w:color="auto"/>
              <w:left w:val="nil"/>
              <w:bottom w:val="single" w:sz="8" w:space="0" w:color="auto"/>
              <w:right w:val="nil"/>
            </w:tcBorders>
            <w:shd w:val="clear" w:color="auto" w:fill="auto"/>
            <w:vAlign w:val="center"/>
            <w:hideMark/>
          </w:tcPr>
          <w:p w14:paraId="75B23D58" w14:textId="44FE5E7C" w:rsidR="00C13CAE" w:rsidRPr="00C13CAE" w:rsidRDefault="00C13CAE" w:rsidP="00C13CAE">
            <w:pPr>
              <w:jc w:val="center"/>
              <w:rPr>
                <w:sz w:val="18"/>
                <w:szCs w:val="18"/>
                <w:lang w:eastAsia="tr-TR"/>
              </w:rPr>
            </w:pPr>
            <w:r w:rsidRPr="00C13CAE">
              <w:rPr>
                <w:sz w:val="18"/>
                <w:szCs w:val="18"/>
                <w:lang w:eastAsia="tr-TR"/>
              </w:rPr>
              <w:t> </w:t>
            </w:r>
          </w:p>
        </w:tc>
        <w:tc>
          <w:tcPr>
            <w:tcW w:w="2323" w:type="dxa"/>
            <w:tcBorders>
              <w:top w:val="double" w:sz="6" w:space="0" w:color="auto"/>
              <w:left w:val="nil"/>
              <w:bottom w:val="single" w:sz="8" w:space="0" w:color="auto"/>
              <w:right w:val="nil"/>
            </w:tcBorders>
            <w:shd w:val="clear" w:color="auto" w:fill="auto"/>
            <w:vAlign w:val="center"/>
            <w:hideMark/>
          </w:tcPr>
          <w:p w14:paraId="51E854D3" w14:textId="77777777" w:rsidR="00C13CAE" w:rsidRPr="00C13CAE" w:rsidRDefault="00C13CAE" w:rsidP="00C13CAE">
            <w:pPr>
              <w:jc w:val="right"/>
              <w:rPr>
                <w:b/>
                <w:bCs/>
                <w:sz w:val="18"/>
                <w:szCs w:val="18"/>
                <w:lang w:eastAsia="tr-TR"/>
              </w:rPr>
            </w:pPr>
            <w:r w:rsidRPr="00C13CAE">
              <w:rPr>
                <w:b/>
                <w:bCs/>
                <w:sz w:val="18"/>
                <w:szCs w:val="18"/>
                <w:lang w:eastAsia="tr-TR"/>
              </w:rPr>
              <w:t>Cari Dönem</w:t>
            </w:r>
          </w:p>
        </w:tc>
        <w:tc>
          <w:tcPr>
            <w:tcW w:w="2207" w:type="dxa"/>
            <w:tcBorders>
              <w:top w:val="double" w:sz="6" w:space="0" w:color="auto"/>
              <w:left w:val="nil"/>
              <w:bottom w:val="single" w:sz="8" w:space="0" w:color="auto"/>
              <w:right w:val="nil"/>
            </w:tcBorders>
            <w:shd w:val="clear" w:color="auto" w:fill="auto"/>
            <w:vAlign w:val="center"/>
            <w:hideMark/>
          </w:tcPr>
          <w:p w14:paraId="590B063B" w14:textId="77777777" w:rsidR="00C13CAE" w:rsidRPr="00C13CAE" w:rsidRDefault="00C13CAE" w:rsidP="00C13CAE">
            <w:pPr>
              <w:jc w:val="right"/>
              <w:rPr>
                <w:b/>
                <w:bCs/>
                <w:sz w:val="18"/>
                <w:szCs w:val="18"/>
                <w:lang w:eastAsia="tr-TR"/>
              </w:rPr>
            </w:pPr>
            <w:r w:rsidRPr="00C13CAE">
              <w:rPr>
                <w:b/>
                <w:bCs/>
                <w:sz w:val="18"/>
                <w:szCs w:val="18"/>
                <w:lang w:eastAsia="tr-TR"/>
              </w:rPr>
              <w:t>Önceki Dönem</w:t>
            </w:r>
          </w:p>
        </w:tc>
      </w:tr>
      <w:tr w:rsidR="00C13CAE" w:rsidRPr="00C13CAE" w14:paraId="3D86377E" w14:textId="77777777" w:rsidTr="0012097F">
        <w:trPr>
          <w:divId w:val="662315981"/>
          <w:trHeight w:val="211"/>
        </w:trPr>
        <w:tc>
          <w:tcPr>
            <w:tcW w:w="4681" w:type="dxa"/>
            <w:tcBorders>
              <w:top w:val="nil"/>
              <w:left w:val="nil"/>
              <w:bottom w:val="nil"/>
              <w:right w:val="nil"/>
            </w:tcBorders>
            <w:shd w:val="clear" w:color="auto" w:fill="auto"/>
            <w:vAlign w:val="center"/>
            <w:hideMark/>
          </w:tcPr>
          <w:p w14:paraId="33A19797" w14:textId="77777777" w:rsidR="00C13CAE" w:rsidRPr="00C13CAE" w:rsidRDefault="00C13CAE" w:rsidP="00C13CAE">
            <w:pPr>
              <w:jc w:val="both"/>
              <w:rPr>
                <w:sz w:val="18"/>
                <w:szCs w:val="18"/>
                <w:lang w:eastAsia="tr-TR"/>
              </w:rPr>
            </w:pPr>
            <w:r w:rsidRPr="00C13CAE">
              <w:rPr>
                <w:sz w:val="18"/>
                <w:szCs w:val="18"/>
                <w:lang w:eastAsia="tr-TR"/>
              </w:rPr>
              <w:t>Brüt Finansal Kiralama Yatırımı</w:t>
            </w:r>
          </w:p>
        </w:tc>
        <w:tc>
          <w:tcPr>
            <w:tcW w:w="2323" w:type="dxa"/>
            <w:tcBorders>
              <w:top w:val="nil"/>
              <w:left w:val="nil"/>
              <w:bottom w:val="nil"/>
              <w:right w:val="nil"/>
            </w:tcBorders>
            <w:shd w:val="clear" w:color="auto" w:fill="auto"/>
            <w:vAlign w:val="center"/>
            <w:hideMark/>
          </w:tcPr>
          <w:p w14:paraId="5941546B" w14:textId="77777777" w:rsidR="00C13CAE" w:rsidRPr="00C13CAE" w:rsidRDefault="00C13CAE" w:rsidP="00C13CAE">
            <w:pPr>
              <w:jc w:val="right"/>
              <w:rPr>
                <w:sz w:val="18"/>
                <w:szCs w:val="18"/>
                <w:lang w:eastAsia="tr-TR"/>
              </w:rPr>
            </w:pPr>
            <w:r w:rsidRPr="00C13CAE">
              <w:rPr>
                <w:sz w:val="18"/>
                <w:szCs w:val="18"/>
                <w:lang w:eastAsia="tr-TR"/>
              </w:rPr>
              <w:t>5,700,921</w:t>
            </w:r>
          </w:p>
        </w:tc>
        <w:tc>
          <w:tcPr>
            <w:tcW w:w="2207" w:type="dxa"/>
            <w:tcBorders>
              <w:top w:val="nil"/>
              <w:left w:val="nil"/>
              <w:bottom w:val="nil"/>
              <w:right w:val="nil"/>
            </w:tcBorders>
            <w:shd w:val="clear" w:color="auto" w:fill="auto"/>
            <w:vAlign w:val="center"/>
            <w:hideMark/>
          </w:tcPr>
          <w:p w14:paraId="3A508189" w14:textId="77777777" w:rsidR="00C13CAE" w:rsidRPr="00C13CAE" w:rsidRDefault="00C13CAE" w:rsidP="00C13CAE">
            <w:pPr>
              <w:jc w:val="right"/>
              <w:rPr>
                <w:sz w:val="18"/>
                <w:szCs w:val="18"/>
                <w:lang w:eastAsia="tr-TR"/>
              </w:rPr>
            </w:pPr>
            <w:r w:rsidRPr="00C13CAE">
              <w:rPr>
                <w:sz w:val="18"/>
                <w:szCs w:val="18"/>
                <w:lang w:eastAsia="tr-TR"/>
              </w:rPr>
              <w:t>3,185,159</w:t>
            </w:r>
          </w:p>
        </w:tc>
      </w:tr>
      <w:tr w:rsidR="00C13CAE" w:rsidRPr="00C13CAE" w14:paraId="29EE4401" w14:textId="77777777" w:rsidTr="0012097F">
        <w:trPr>
          <w:divId w:val="662315981"/>
          <w:trHeight w:val="211"/>
        </w:trPr>
        <w:tc>
          <w:tcPr>
            <w:tcW w:w="4681" w:type="dxa"/>
            <w:tcBorders>
              <w:top w:val="nil"/>
              <w:left w:val="nil"/>
              <w:bottom w:val="nil"/>
              <w:right w:val="nil"/>
            </w:tcBorders>
            <w:shd w:val="clear" w:color="auto" w:fill="auto"/>
            <w:vAlign w:val="center"/>
            <w:hideMark/>
          </w:tcPr>
          <w:p w14:paraId="610BA4A1" w14:textId="77777777" w:rsidR="00C13CAE" w:rsidRPr="00C13CAE" w:rsidRDefault="00C13CAE" w:rsidP="00C13CAE">
            <w:pPr>
              <w:jc w:val="both"/>
              <w:rPr>
                <w:sz w:val="18"/>
                <w:szCs w:val="18"/>
                <w:lang w:eastAsia="tr-TR"/>
              </w:rPr>
            </w:pPr>
            <w:r w:rsidRPr="00C13CAE">
              <w:rPr>
                <w:sz w:val="18"/>
                <w:szCs w:val="18"/>
                <w:lang w:eastAsia="tr-TR"/>
              </w:rPr>
              <w:t>Finansal Kiralamadan Kazanılmamış Finansal Gelirler (-)</w:t>
            </w:r>
          </w:p>
        </w:tc>
        <w:tc>
          <w:tcPr>
            <w:tcW w:w="2323" w:type="dxa"/>
            <w:tcBorders>
              <w:top w:val="nil"/>
              <w:left w:val="nil"/>
              <w:bottom w:val="nil"/>
              <w:right w:val="nil"/>
            </w:tcBorders>
            <w:shd w:val="clear" w:color="auto" w:fill="auto"/>
            <w:vAlign w:val="center"/>
            <w:hideMark/>
          </w:tcPr>
          <w:p w14:paraId="16B795C0" w14:textId="77777777" w:rsidR="00C13CAE" w:rsidRPr="00C13CAE" w:rsidRDefault="00C13CAE" w:rsidP="00C13CAE">
            <w:pPr>
              <w:jc w:val="right"/>
              <w:rPr>
                <w:sz w:val="18"/>
                <w:szCs w:val="18"/>
                <w:lang w:eastAsia="tr-TR"/>
              </w:rPr>
            </w:pPr>
            <w:r w:rsidRPr="00C13CAE">
              <w:rPr>
                <w:sz w:val="18"/>
                <w:szCs w:val="18"/>
                <w:lang w:eastAsia="tr-TR"/>
              </w:rPr>
              <w:t>(689,925)</w:t>
            </w:r>
          </w:p>
        </w:tc>
        <w:tc>
          <w:tcPr>
            <w:tcW w:w="2207" w:type="dxa"/>
            <w:tcBorders>
              <w:top w:val="nil"/>
              <w:left w:val="nil"/>
              <w:bottom w:val="nil"/>
              <w:right w:val="nil"/>
            </w:tcBorders>
            <w:shd w:val="clear" w:color="auto" w:fill="auto"/>
            <w:vAlign w:val="center"/>
            <w:hideMark/>
          </w:tcPr>
          <w:p w14:paraId="1BF89163" w14:textId="77777777" w:rsidR="00C13CAE" w:rsidRPr="00C13CAE" w:rsidRDefault="00C13CAE" w:rsidP="00C13CAE">
            <w:pPr>
              <w:jc w:val="right"/>
              <w:rPr>
                <w:sz w:val="18"/>
                <w:szCs w:val="18"/>
                <w:lang w:eastAsia="tr-TR"/>
              </w:rPr>
            </w:pPr>
            <w:r w:rsidRPr="00C13CAE">
              <w:rPr>
                <w:sz w:val="18"/>
                <w:szCs w:val="18"/>
                <w:lang w:eastAsia="tr-TR"/>
              </w:rPr>
              <w:t>(477,639)</w:t>
            </w:r>
          </w:p>
        </w:tc>
      </w:tr>
      <w:tr w:rsidR="00C13CAE" w:rsidRPr="00C13CAE" w14:paraId="020E7DD2" w14:textId="77777777" w:rsidTr="0012097F">
        <w:trPr>
          <w:divId w:val="662315981"/>
          <w:trHeight w:val="211"/>
        </w:trPr>
        <w:tc>
          <w:tcPr>
            <w:tcW w:w="4681" w:type="dxa"/>
            <w:tcBorders>
              <w:top w:val="nil"/>
              <w:left w:val="nil"/>
              <w:bottom w:val="nil"/>
              <w:right w:val="nil"/>
            </w:tcBorders>
            <w:shd w:val="clear" w:color="auto" w:fill="auto"/>
            <w:vAlign w:val="center"/>
            <w:hideMark/>
          </w:tcPr>
          <w:p w14:paraId="34B3A751" w14:textId="77777777" w:rsidR="00C13CAE" w:rsidRPr="00C13CAE" w:rsidRDefault="00C13CAE" w:rsidP="00C13CAE">
            <w:pPr>
              <w:jc w:val="both"/>
              <w:rPr>
                <w:sz w:val="18"/>
                <w:szCs w:val="18"/>
                <w:lang w:eastAsia="tr-TR"/>
              </w:rPr>
            </w:pPr>
            <w:r w:rsidRPr="00C13CAE">
              <w:rPr>
                <w:sz w:val="18"/>
                <w:szCs w:val="18"/>
                <w:lang w:eastAsia="tr-TR"/>
              </w:rPr>
              <w:t xml:space="preserve">İptal Edilen Kiralama Tutarları (-) </w:t>
            </w:r>
          </w:p>
        </w:tc>
        <w:tc>
          <w:tcPr>
            <w:tcW w:w="2323" w:type="dxa"/>
            <w:tcBorders>
              <w:top w:val="nil"/>
              <w:left w:val="nil"/>
              <w:bottom w:val="nil"/>
              <w:right w:val="nil"/>
            </w:tcBorders>
            <w:shd w:val="clear" w:color="auto" w:fill="auto"/>
            <w:vAlign w:val="center"/>
            <w:hideMark/>
          </w:tcPr>
          <w:p w14:paraId="6B2696CE" w14:textId="77777777" w:rsidR="00C13CAE" w:rsidRPr="00C13CAE" w:rsidRDefault="00C13CAE" w:rsidP="00C13CAE">
            <w:pPr>
              <w:jc w:val="right"/>
              <w:rPr>
                <w:sz w:val="18"/>
                <w:szCs w:val="18"/>
                <w:lang w:eastAsia="tr-TR"/>
              </w:rPr>
            </w:pPr>
            <w:r w:rsidRPr="00C13CAE">
              <w:rPr>
                <w:sz w:val="18"/>
                <w:szCs w:val="18"/>
                <w:lang w:eastAsia="tr-TR"/>
              </w:rPr>
              <w:t>-</w:t>
            </w:r>
          </w:p>
        </w:tc>
        <w:tc>
          <w:tcPr>
            <w:tcW w:w="2207" w:type="dxa"/>
            <w:tcBorders>
              <w:top w:val="nil"/>
              <w:left w:val="nil"/>
              <w:bottom w:val="nil"/>
              <w:right w:val="nil"/>
            </w:tcBorders>
            <w:shd w:val="clear" w:color="auto" w:fill="auto"/>
            <w:vAlign w:val="center"/>
            <w:hideMark/>
          </w:tcPr>
          <w:p w14:paraId="42744882" w14:textId="77777777" w:rsidR="00C13CAE" w:rsidRPr="00C13CAE" w:rsidRDefault="00C13CAE" w:rsidP="00C13CAE">
            <w:pPr>
              <w:jc w:val="right"/>
              <w:rPr>
                <w:sz w:val="18"/>
                <w:szCs w:val="18"/>
                <w:lang w:eastAsia="tr-TR"/>
              </w:rPr>
            </w:pPr>
            <w:r w:rsidRPr="00C13CAE">
              <w:rPr>
                <w:sz w:val="18"/>
                <w:szCs w:val="18"/>
                <w:lang w:eastAsia="tr-TR"/>
              </w:rPr>
              <w:t>-</w:t>
            </w:r>
          </w:p>
        </w:tc>
      </w:tr>
      <w:tr w:rsidR="00C13CAE" w:rsidRPr="00C13CAE" w14:paraId="2AD4E914" w14:textId="77777777" w:rsidTr="0012097F">
        <w:trPr>
          <w:divId w:val="662315981"/>
          <w:trHeight w:val="211"/>
        </w:trPr>
        <w:tc>
          <w:tcPr>
            <w:tcW w:w="4681" w:type="dxa"/>
            <w:tcBorders>
              <w:top w:val="single" w:sz="8" w:space="0" w:color="auto"/>
              <w:left w:val="nil"/>
              <w:bottom w:val="double" w:sz="6" w:space="0" w:color="auto"/>
              <w:right w:val="nil"/>
            </w:tcBorders>
            <w:shd w:val="clear" w:color="auto" w:fill="auto"/>
            <w:vAlign w:val="center"/>
            <w:hideMark/>
          </w:tcPr>
          <w:p w14:paraId="00FD858F" w14:textId="77777777" w:rsidR="00C13CAE" w:rsidRPr="00C13CAE" w:rsidRDefault="00C13CAE" w:rsidP="00C13CAE">
            <w:pPr>
              <w:jc w:val="both"/>
              <w:rPr>
                <w:b/>
                <w:bCs/>
                <w:sz w:val="18"/>
                <w:szCs w:val="18"/>
                <w:lang w:eastAsia="tr-TR"/>
              </w:rPr>
            </w:pPr>
            <w:r w:rsidRPr="00C13CAE">
              <w:rPr>
                <w:b/>
                <w:bCs/>
                <w:sz w:val="18"/>
                <w:szCs w:val="18"/>
                <w:lang w:eastAsia="tr-TR"/>
              </w:rPr>
              <w:t>Net Finansal Kiralama Alacağı</w:t>
            </w:r>
          </w:p>
        </w:tc>
        <w:tc>
          <w:tcPr>
            <w:tcW w:w="2323" w:type="dxa"/>
            <w:tcBorders>
              <w:top w:val="single" w:sz="8" w:space="0" w:color="auto"/>
              <w:left w:val="nil"/>
              <w:bottom w:val="double" w:sz="6" w:space="0" w:color="auto"/>
              <w:right w:val="nil"/>
            </w:tcBorders>
            <w:shd w:val="clear" w:color="auto" w:fill="auto"/>
            <w:vAlign w:val="center"/>
            <w:hideMark/>
          </w:tcPr>
          <w:p w14:paraId="18F96F22" w14:textId="77777777" w:rsidR="00C13CAE" w:rsidRPr="00C13CAE" w:rsidRDefault="00C13CAE" w:rsidP="00C13CAE">
            <w:pPr>
              <w:jc w:val="right"/>
              <w:rPr>
                <w:b/>
                <w:bCs/>
                <w:sz w:val="18"/>
                <w:szCs w:val="18"/>
                <w:lang w:eastAsia="tr-TR"/>
              </w:rPr>
            </w:pPr>
            <w:r w:rsidRPr="00C13CAE">
              <w:rPr>
                <w:b/>
                <w:bCs/>
                <w:sz w:val="18"/>
                <w:szCs w:val="18"/>
                <w:lang w:eastAsia="tr-TR"/>
              </w:rPr>
              <w:t>5,010,996</w:t>
            </w:r>
          </w:p>
        </w:tc>
        <w:tc>
          <w:tcPr>
            <w:tcW w:w="2207" w:type="dxa"/>
            <w:tcBorders>
              <w:top w:val="single" w:sz="8" w:space="0" w:color="auto"/>
              <w:left w:val="nil"/>
              <w:bottom w:val="double" w:sz="6" w:space="0" w:color="auto"/>
              <w:right w:val="nil"/>
            </w:tcBorders>
            <w:shd w:val="clear" w:color="auto" w:fill="auto"/>
            <w:vAlign w:val="center"/>
            <w:hideMark/>
          </w:tcPr>
          <w:p w14:paraId="34292DF5" w14:textId="77777777" w:rsidR="00C13CAE" w:rsidRPr="00C13CAE" w:rsidRDefault="00C13CAE" w:rsidP="00C13CAE">
            <w:pPr>
              <w:jc w:val="right"/>
              <w:rPr>
                <w:b/>
                <w:bCs/>
                <w:sz w:val="18"/>
                <w:szCs w:val="18"/>
                <w:lang w:eastAsia="tr-TR"/>
              </w:rPr>
            </w:pPr>
            <w:r w:rsidRPr="00C13CAE">
              <w:rPr>
                <w:b/>
                <w:bCs/>
                <w:sz w:val="18"/>
                <w:szCs w:val="18"/>
                <w:lang w:eastAsia="tr-TR"/>
              </w:rPr>
              <w:t>2,707,520</w:t>
            </w:r>
          </w:p>
        </w:tc>
      </w:tr>
    </w:tbl>
    <w:p w14:paraId="3E7E4BBC" w14:textId="77777777" w:rsidR="009070C0" w:rsidRPr="00C13CAE" w:rsidRDefault="009070C0" w:rsidP="00A023D6">
      <w:pPr>
        <w:autoSpaceDE w:val="0"/>
        <w:autoSpaceDN w:val="0"/>
        <w:adjustRightInd w:val="0"/>
        <w:spacing w:line="230" w:lineRule="auto"/>
        <w:ind w:hanging="567"/>
        <w:rPr>
          <w:b/>
        </w:rPr>
      </w:pPr>
    </w:p>
    <w:p w14:paraId="708D5F0D" w14:textId="41FDBE67" w:rsidR="006B4EDA" w:rsidRPr="00C13CAE" w:rsidRDefault="000C6E76" w:rsidP="00A023D6">
      <w:pPr>
        <w:autoSpaceDE w:val="0"/>
        <w:autoSpaceDN w:val="0"/>
        <w:adjustRightInd w:val="0"/>
        <w:spacing w:line="230" w:lineRule="auto"/>
        <w:ind w:hanging="567"/>
      </w:pPr>
      <w:r w:rsidRPr="00C13CAE">
        <w:rPr>
          <w:b/>
        </w:rPr>
        <w:t>1.10.3</w:t>
      </w:r>
      <w:r w:rsidRPr="00C13CAE">
        <w:rPr>
          <w:b/>
        </w:rPr>
        <w:tab/>
      </w:r>
      <w:r w:rsidR="00E253C8" w:rsidRPr="00C13CAE">
        <w:t>Yapılan finansal kiralama sözleşmeleri ile ilgili genel açıklamalar:</w:t>
      </w:r>
    </w:p>
    <w:p w14:paraId="7A846669" w14:textId="77777777" w:rsidR="008D19CD" w:rsidRPr="00C13CAE" w:rsidRDefault="008D19CD" w:rsidP="00A023D6">
      <w:pPr>
        <w:pStyle w:val="BodyTextIndent"/>
        <w:spacing w:line="230" w:lineRule="auto"/>
        <w:ind w:left="0" w:firstLine="0"/>
        <w:rPr>
          <w:sz w:val="10"/>
          <w:szCs w:val="10"/>
          <w:lang w:eastAsia="en-US"/>
        </w:rPr>
      </w:pPr>
    </w:p>
    <w:p w14:paraId="4459D18A" w14:textId="106E21A5" w:rsidR="006B4EDA" w:rsidRPr="00C13CAE" w:rsidRDefault="00FB4D8F" w:rsidP="00243F1B">
      <w:pPr>
        <w:pStyle w:val="BodyTextIndent"/>
        <w:spacing w:line="230" w:lineRule="auto"/>
        <w:ind w:left="0" w:firstLine="0"/>
        <w:rPr>
          <w:spacing w:val="-6"/>
        </w:rPr>
      </w:pPr>
      <w:r w:rsidRPr="00C13CAE">
        <w:rPr>
          <w:bCs/>
          <w:lang w:eastAsia="en-US"/>
        </w:rPr>
        <w:t xml:space="preserve">Ana Ortaklık Banka, </w:t>
      </w:r>
      <w:r w:rsidR="00C13CAE" w:rsidRPr="00C13CAE">
        <w:rPr>
          <w:spacing w:val="-6"/>
        </w:rPr>
        <w:t>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52,668 TL’dir (31 Aralık 2019 – 48,391 TL).</w:t>
      </w:r>
    </w:p>
    <w:p w14:paraId="7CE10033" w14:textId="77777777" w:rsidR="009070C0" w:rsidRPr="00C13CAE" w:rsidRDefault="009070C0" w:rsidP="00243F1B">
      <w:pPr>
        <w:pStyle w:val="BodyTextIndent"/>
        <w:spacing w:line="230" w:lineRule="auto"/>
        <w:ind w:left="0" w:firstLine="0"/>
        <w:rPr>
          <w:spacing w:val="-6"/>
        </w:rPr>
      </w:pPr>
    </w:p>
    <w:p w14:paraId="5A89B720" w14:textId="5CD498B8" w:rsidR="00143956" w:rsidRPr="00C13CAE" w:rsidRDefault="007959C0" w:rsidP="00A023D6">
      <w:pPr>
        <w:tabs>
          <w:tab w:val="left" w:pos="709"/>
        </w:tabs>
        <w:autoSpaceDE w:val="0"/>
        <w:autoSpaceDN w:val="0"/>
        <w:adjustRightInd w:val="0"/>
        <w:spacing w:line="230" w:lineRule="auto"/>
        <w:ind w:hanging="567"/>
        <w:jc w:val="both"/>
        <w:rPr>
          <w:bCs/>
          <w:iCs/>
        </w:rPr>
      </w:pPr>
      <w:r w:rsidRPr="00C13CAE">
        <w:rPr>
          <w:b/>
          <w:bCs/>
          <w:iCs/>
        </w:rPr>
        <w:t>1</w:t>
      </w:r>
      <w:r w:rsidR="003A747D" w:rsidRPr="00C13CAE">
        <w:rPr>
          <w:b/>
          <w:bCs/>
          <w:iCs/>
        </w:rPr>
        <w:t>.</w:t>
      </w:r>
      <w:r w:rsidRPr="00C13CAE">
        <w:rPr>
          <w:b/>
          <w:bCs/>
          <w:iCs/>
        </w:rPr>
        <w:t>11</w:t>
      </w:r>
      <w:r w:rsidR="003A747D" w:rsidRPr="00C13CAE">
        <w:rPr>
          <w:b/>
          <w:bCs/>
          <w:iCs/>
        </w:rPr>
        <w:tab/>
      </w:r>
      <w:r w:rsidR="00E253C8" w:rsidRPr="00C13CAE">
        <w:rPr>
          <w:b/>
          <w:bCs/>
          <w:iCs/>
        </w:rPr>
        <w:t xml:space="preserve">Riskten korunma amaçlı türev finansal araçlara ilişkin açıklamalar: </w:t>
      </w:r>
      <w:r w:rsidR="00AB44A5" w:rsidRPr="00C13CAE">
        <w:rPr>
          <w:bCs/>
          <w:iCs/>
        </w:rPr>
        <w:t>Yoktur (</w:t>
      </w:r>
      <w:r w:rsidR="00577F0B" w:rsidRPr="00C13CAE">
        <w:rPr>
          <w:bCs/>
          <w:iCs/>
        </w:rPr>
        <w:t xml:space="preserve">31 Aralık </w:t>
      </w:r>
      <w:r w:rsidRPr="00C13CAE">
        <w:rPr>
          <w:bCs/>
          <w:iCs/>
        </w:rPr>
        <w:t>201</w:t>
      </w:r>
      <w:r w:rsidR="00C13CAE" w:rsidRPr="00C13CAE">
        <w:rPr>
          <w:bCs/>
          <w:iCs/>
        </w:rPr>
        <w:t>9</w:t>
      </w:r>
      <w:r w:rsidR="00921F53" w:rsidRPr="00C13CAE">
        <w:rPr>
          <w:bCs/>
          <w:iCs/>
        </w:rPr>
        <w:t xml:space="preserve"> – </w:t>
      </w:r>
      <w:r w:rsidR="006B423B" w:rsidRPr="00C13CAE">
        <w:rPr>
          <w:bCs/>
          <w:iCs/>
        </w:rPr>
        <w:t>Y</w:t>
      </w:r>
      <w:r w:rsidR="00E253C8" w:rsidRPr="00C13CAE">
        <w:rPr>
          <w:bCs/>
          <w:iCs/>
        </w:rPr>
        <w:t>oktur).</w:t>
      </w:r>
    </w:p>
    <w:p w14:paraId="53CBC67E" w14:textId="0B200128" w:rsidR="00386D08" w:rsidRPr="00C13CAE" w:rsidRDefault="00386D08" w:rsidP="00A023D6">
      <w:pPr>
        <w:tabs>
          <w:tab w:val="left" w:pos="709"/>
        </w:tabs>
        <w:autoSpaceDE w:val="0"/>
        <w:autoSpaceDN w:val="0"/>
        <w:adjustRightInd w:val="0"/>
        <w:spacing w:line="230" w:lineRule="auto"/>
        <w:ind w:hanging="567"/>
        <w:jc w:val="both"/>
        <w:rPr>
          <w:bCs/>
          <w:iCs/>
        </w:rPr>
      </w:pPr>
      <w:r w:rsidRPr="00C13CAE">
        <w:rPr>
          <w:bCs/>
          <w:iCs/>
        </w:rPr>
        <w:tab/>
      </w:r>
      <w:r w:rsidRPr="00C13CAE">
        <w:rPr>
          <w:bCs/>
          <w:iCs/>
        </w:rPr>
        <w:tab/>
      </w:r>
    </w:p>
    <w:p w14:paraId="16D8FC19" w14:textId="39862DAF" w:rsidR="00B121AB" w:rsidRPr="007B72D8" w:rsidRDefault="00B121AB" w:rsidP="00A023D6">
      <w:pPr>
        <w:tabs>
          <w:tab w:val="left" w:pos="709"/>
        </w:tabs>
        <w:autoSpaceDE w:val="0"/>
        <w:autoSpaceDN w:val="0"/>
        <w:adjustRightInd w:val="0"/>
        <w:spacing w:line="230" w:lineRule="auto"/>
        <w:ind w:hanging="567"/>
        <w:jc w:val="both"/>
        <w:rPr>
          <w:bCs/>
          <w:iCs/>
          <w:highlight w:val="yellow"/>
        </w:rPr>
      </w:pPr>
    </w:p>
    <w:p w14:paraId="6B9372DB" w14:textId="76FC0798" w:rsidR="00B121AB" w:rsidRPr="007B72D8" w:rsidRDefault="00B121AB" w:rsidP="00A023D6">
      <w:pPr>
        <w:tabs>
          <w:tab w:val="left" w:pos="709"/>
        </w:tabs>
        <w:autoSpaceDE w:val="0"/>
        <w:autoSpaceDN w:val="0"/>
        <w:adjustRightInd w:val="0"/>
        <w:spacing w:line="230" w:lineRule="auto"/>
        <w:ind w:hanging="567"/>
        <w:jc w:val="both"/>
        <w:rPr>
          <w:bCs/>
          <w:iCs/>
          <w:highlight w:val="yellow"/>
        </w:rPr>
      </w:pPr>
    </w:p>
    <w:p w14:paraId="3DBC4A67" w14:textId="28CC9D4A" w:rsidR="00B121AB" w:rsidRPr="007B72D8" w:rsidRDefault="00B121AB" w:rsidP="00A023D6">
      <w:pPr>
        <w:tabs>
          <w:tab w:val="left" w:pos="709"/>
        </w:tabs>
        <w:autoSpaceDE w:val="0"/>
        <w:autoSpaceDN w:val="0"/>
        <w:adjustRightInd w:val="0"/>
        <w:spacing w:line="230" w:lineRule="auto"/>
        <w:ind w:hanging="567"/>
        <w:jc w:val="both"/>
        <w:rPr>
          <w:bCs/>
          <w:iCs/>
          <w:highlight w:val="yellow"/>
        </w:rPr>
      </w:pPr>
    </w:p>
    <w:p w14:paraId="4CBADF7F" w14:textId="53751CBD" w:rsidR="009070C0" w:rsidRPr="007B72D8" w:rsidRDefault="009070C0" w:rsidP="00A023D6">
      <w:pPr>
        <w:tabs>
          <w:tab w:val="left" w:pos="709"/>
        </w:tabs>
        <w:autoSpaceDE w:val="0"/>
        <w:autoSpaceDN w:val="0"/>
        <w:adjustRightInd w:val="0"/>
        <w:spacing w:line="230" w:lineRule="auto"/>
        <w:ind w:hanging="567"/>
        <w:jc w:val="both"/>
        <w:rPr>
          <w:bCs/>
          <w:iCs/>
          <w:highlight w:val="yellow"/>
        </w:rPr>
      </w:pPr>
    </w:p>
    <w:p w14:paraId="4EDC6589" w14:textId="1C9E2FD8" w:rsidR="009070C0" w:rsidRPr="007B72D8" w:rsidRDefault="009070C0" w:rsidP="00A023D6">
      <w:pPr>
        <w:tabs>
          <w:tab w:val="left" w:pos="709"/>
        </w:tabs>
        <w:autoSpaceDE w:val="0"/>
        <w:autoSpaceDN w:val="0"/>
        <w:adjustRightInd w:val="0"/>
        <w:spacing w:line="230" w:lineRule="auto"/>
        <w:ind w:hanging="567"/>
        <w:jc w:val="both"/>
        <w:rPr>
          <w:bCs/>
          <w:iCs/>
          <w:highlight w:val="yellow"/>
        </w:rPr>
      </w:pPr>
    </w:p>
    <w:p w14:paraId="7B9E2A69" w14:textId="165151EF" w:rsidR="009070C0" w:rsidRPr="007B72D8" w:rsidRDefault="009070C0" w:rsidP="00A023D6">
      <w:pPr>
        <w:tabs>
          <w:tab w:val="left" w:pos="709"/>
        </w:tabs>
        <w:autoSpaceDE w:val="0"/>
        <w:autoSpaceDN w:val="0"/>
        <w:adjustRightInd w:val="0"/>
        <w:spacing w:line="230" w:lineRule="auto"/>
        <w:ind w:hanging="567"/>
        <w:jc w:val="both"/>
        <w:rPr>
          <w:bCs/>
          <w:iCs/>
          <w:highlight w:val="yellow"/>
        </w:rPr>
      </w:pPr>
    </w:p>
    <w:p w14:paraId="27C4470D" w14:textId="77777777" w:rsidR="00B121AB" w:rsidRPr="007B72D8" w:rsidRDefault="00B121AB" w:rsidP="00A023D6">
      <w:pPr>
        <w:tabs>
          <w:tab w:val="left" w:pos="709"/>
        </w:tabs>
        <w:autoSpaceDE w:val="0"/>
        <w:autoSpaceDN w:val="0"/>
        <w:adjustRightInd w:val="0"/>
        <w:spacing w:line="230" w:lineRule="auto"/>
        <w:ind w:hanging="567"/>
        <w:jc w:val="both"/>
        <w:rPr>
          <w:bCs/>
          <w:iCs/>
          <w:highlight w:val="yellow"/>
        </w:rPr>
      </w:pPr>
    </w:p>
    <w:p w14:paraId="76FF2CE8" w14:textId="77777777" w:rsidR="0012097F" w:rsidRDefault="0012097F">
      <w:pPr>
        <w:rPr>
          <w:b/>
          <w:bCs/>
          <w:iCs/>
        </w:rPr>
      </w:pPr>
      <w:r>
        <w:rPr>
          <w:b/>
          <w:bCs/>
          <w:iCs/>
        </w:rPr>
        <w:br w:type="page"/>
      </w:r>
    </w:p>
    <w:p w14:paraId="200A36E2" w14:textId="11C2BDFC" w:rsidR="00386D08" w:rsidRPr="00C13CAE" w:rsidRDefault="00386D08" w:rsidP="00386D08">
      <w:pPr>
        <w:tabs>
          <w:tab w:val="left" w:pos="709"/>
        </w:tabs>
        <w:autoSpaceDE w:val="0"/>
        <w:autoSpaceDN w:val="0"/>
        <w:adjustRightInd w:val="0"/>
        <w:spacing w:line="230" w:lineRule="auto"/>
        <w:ind w:hanging="567"/>
        <w:jc w:val="both"/>
        <w:rPr>
          <w:b/>
          <w:bCs/>
          <w:iCs/>
        </w:rPr>
      </w:pPr>
      <w:r w:rsidRPr="00C13CAE">
        <w:rPr>
          <w:b/>
          <w:bCs/>
          <w:iCs/>
        </w:rPr>
        <w:lastRenderedPageBreak/>
        <w:t>1.12.</w:t>
      </w:r>
      <w:r w:rsidRPr="00C13CAE">
        <w:rPr>
          <w:b/>
          <w:bCs/>
          <w:iCs/>
        </w:rPr>
        <w:tab/>
      </w:r>
      <w:bookmarkStart w:id="9" w:name="OLE_LINK15"/>
      <w:r w:rsidRPr="00C13CAE">
        <w:rPr>
          <w:b/>
          <w:bCs/>
          <w:iCs/>
        </w:rPr>
        <w:t xml:space="preserve">Maddi duran varlıklara ilişkin bilgiler: </w:t>
      </w:r>
      <w:bookmarkEnd w:id="9"/>
    </w:p>
    <w:p w14:paraId="7E59D4E8" w14:textId="388ECB17" w:rsidR="00C13CAE" w:rsidRPr="00C13CAE" w:rsidRDefault="00C13CAE" w:rsidP="00A023D6">
      <w:pPr>
        <w:tabs>
          <w:tab w:val="left" w:pos="709"/>
        </w:tabs>
        <w:autoSpaceDE w:val="0"/>
        <w:autoSpaceDN w:val="0"/>
        <w:adjustRightInd w:val="0"/>
        <w:spacing w:line="230" w:lineRule="auto"/>
        <w:ind w:hanging="567"/>
        <w:jc w:val="both"/>
        <w:rPr>
          <w:lang w:eastAsia="tr-TR"/>
        </w:rPr>
      </w:pPr>
    </w:p>
    <w:tbl>
      <w:tblPr>
        <w:tblW w:w="9083" w:type="dxa"/>
        <w:tblCellMar>
          <w:left w:w="70" w:type="dxa"/>
          <w:right w:w="70" w:type="dxa"/>
        </w:tblCellMar>
        <w:tblLook w:val="04A0" w:firstRow="1" w:lastRow="0" w:firstColumn="1" w:lastColumn="0" w:noHBand="0" w:noVBand="1"/>
      </w:tblPr>
      <w:tblGrid>
        <w:gridCol w:w="3632"/>
        <w:gridCol w:w="904"/>
        <w:gridCol w:w="1418"/>
        <w:gridCol w:w="1103"/>
        <w:gridCol w:w="1011"/>
        <w:gridCol w:w="1015"/>
      </w:tblGrid>
      <w:tr w:rsidR="00C13CAE" w:rsidRPr="00C13CAE" w14:paraId="4E8A4F93" w14:textId="77777777" w:rsidTr="005A57EE">
        <w:trPr>
          <w:divId w:val="1464233491"/>
          <w:trHeight w:val="627"/>
        </w:trPr>
        <w:tc>
          <w:tcPr>
            <w:tcW w:w="3632" w:type="dxa"/>
            <w:tcBorders>
              <w:top w:val="double" w:sz="6" w:space="0" w:color="auto"/>
              <w:left w:val="nil"/>
              <w:bottom w:val="single" w:sz="8" w:space="0" w:color="auto"/>
              <w:right w:val="nil"/>
            </w:tcBorders>
            <w:shd w:val="clear" w:color="auto" w:fill="auto"/>
            <w:vAlign w:val="center"/>
            <w:hideMark/>
          </w:tcPr>
          <w:p w14:paraId="713BFB07" w14:textId="4A5A1EBB" w:rsidR="00C13CAE" w:rsidRPr="00C13CAE" w:rsidRDefault="00C13CAE" w:rsidP="00C13CAE">
            <w:pPr>
              <w:jc w:val="center"/>
              <w:rPr>
                <w:b/>
                <w:bCs/>
                <w:sz w:val="16"/>
                <w:szCs w:val="16"/>
                <w:lang w:eastAsia="tr-TR"/>
              </w:rPr>
            </w:pPr>
            <w:r w:rsidRPr="00C13CAE">
              <w:rPr>
                <w:b/>
                <w:bCs/>
                <w:sz w:val="16"/>
                <w:szCs w:val="16"/>
                <w:lang w:eastAsia="tr-TR"/>
              </w:rPr>
              <w:t>Cari Dönem</w:t>
            </w:r>
          </w:p>
        </w:tc>
        <w:tc>
          <w:tcPr>
            <w:tcW w:w="904" w:type="dxa"/>
            <w:tcBorders>
              <w:top w:val="double" w:sz="6" w:space="0" w:color="auto"/>
              <w:left w:val="nil"/>
              <w:bottom w:val="single" w:sz="8" w:space="0" w:color="auto"/>
              <w:right w:val="nil"/>
            </w:tcBorders>
            <w:shd w:val="clear" w:color="auto" w:fill="auto"/>
            <w:vAlign w:val="center"/>
            <w:hideMark/>
          </w:tcPr>
          <w:p w14:paraId="251A2438" w14:textId="77777777" w:rsidR="00C13CAE" w:rsidRPr="00C13CAE" w:rsidRDefault="00C13CAE" w:rsidP="00C13CAE">
            <w:pPr>
              <w:jc w:val="right"/>
              <w:rPr>
                <w:b/>
                <w:bCs/>
                <w:sz w:val="16"/>
                <w:szCs w:val="16"/>
                <w:lang w:eastAsia="tr-TR"/>
              </w:rPr>
            </w:pPr>
            <w:proofErr w:type="spellStart"/>
            <w:proofErr w:type="gramStart"/>
            <w:r w:rsidRPr="00C13CAE">
              <w:rPr>
                <w:b/>
                <w:bCs/>
                <w:sz w:val="16"/>
                <w:szCs w:val="16"/>
                <w:lang w:eastAsia="tr-TR"/>
              </w:rPr>
              <w:t>G.Menkul</w:t>
            </w:r>
            <w:proofErr w:type="spellEnd"/>
            <w:proofErr w:type="gramEnd"/>
          </w:p>
        </w:tc>
        <w:tc>
          <w:tcPr>
            <w:tcW w:w="1418" w:type="dxa"/>
            <w:tcBorders>
              <w:top w:val="double" w:sz="6" w:space="0" w:color="auto"/>
              <w:left w:val="nil"/>
              <w:bottom w:val="single" w:sz="8" w:space="0" w:color="auto"/>
              <w:right w:val="nil"/>
            </w:tcBorders>
            <w:shd w:val="clear" w:color="auto" w:fill="auto"/>
            <w:vAlign w:val="center"/>
            <w:hideMark/>
          </w:tcPr>
          <w:p w14:paraId="76EC48BD" w14:textId="103D2600" w:rsidR="00C13CAE" w:rsidRPr="00C13CAE" w:rsidRDefault="00C13CAE" w:rsidP="00C13CAE">
            <w:pPr>
              <w:jc w:val="right"/>
              <w:rPr>
                <w:b/>
                <w:bCs/>
                <w:sz w:val="16"/>
                <w:szCs w:val="16"/>
                <w:lang w:eastAsia="tr-TR"/>
              </w:rPr>
            </w:pPr>
            <w:r w:rsidRPr="00C13CAE">
              <w:rPr>
                <w:b/>
                <w:bCs/>
                <w:sz w:val="16"/>
                <w:szCs w:val="16"/>
                <w:lang w:eastAsia="tr-TR"/>
              </w:rPr>
              <w:t xml:space="preserve">Finansal Kiralama İle Edinilen </w:t>
            </w:r>
            <w:proofErr w:type="gramStart"/>
            <w:r w:rsidRPr="00C13CAE">
              <w:rPr>
                <w:b/>
                <w:bCs/>
                <w:sz w:val="16"/>
                <w:szCs w:val="16"/>
                <w:lang w:eastAsia="tr-TR"/>
              </w:rPr>
              <w:t>MDV</w:t>
            </w:r>
            <w:r w:rsidR="005A57EE">
              <w:rPr>
                <w:b/>
                <w:bCs/>
                <w:sz w:val="16"/>
                <w:szCs w:val="16"/>
                <w:lang w:eastAsia="tr-TR"/>
              </w:rPr>
              <w:t>(</w:t>
            </w:r>
            <w:proofErr w:type="gramEnd"/>
            <w:r w:rsidR="005A57EE">
              <w:rPr>
                <w:b/>
                <w:bCs/>
                <w:sz w:val="16"/>
                <w:szCs w:val="16"/>
                <w:lang w:eastAsia="tr-TR"/>
              </w:rPr>
              <w:t>*)</w:t>
            </w:r>
          </w:p>
        </w:tc>
        <w:tc>
          <w:tcPr>
            <w:tcW w:w="1103" w:type="dxa"/>
            <w:tcBorders>
              <w:top w:val="double" w:sz="6" w:space="0" w:color="auto"/>
              <w:left w:val="nil"/>
              <w:bottom w:val="single" w:sz="8" w:space="0" w:color="auto"/>
              <w:right w:val="nil"/>
            </w:tcBorders>
            <w:shd w:val="clear" w:color="auto" w:fill="auto"/>
            <w:vAlign w:val="center"/>
            <w:hideMark/>
          </w:tcPr>
          <w:p w14:paraId="61AF770A" w14:textId="77777777" w:rsidR="00C13CAE" w:rsidRPr="00C13CAE" w:rsidRDefault="00C13CAE" w:rsidP="00C13CAE">
            <w:pPr>
              <w:jc w:val="right"/>
              <w:rPr>
                <w:b/>
                <w:bCs/>
                <w:sz w:val="16"/>
                <w:szCs w:val="16"/>
                <w:lang w:eastAsia="tr-TR"/>
              </w:rPr>
            </w:pPr>
            <w:r w:rsidRPr="00C13CAE">
              <w:rPr>
                <w:b/>
                <w:bCs/>
                <w:sz w:val="16"/>
                <w:szCs w:val="16"/>
                <w:lang w:eastAsia="tr-TR"/>
              </w:rPr>
              <w:t>Araçlar</w:t>
            </w:r>
          </w:p>
        </w:tc>
        <w:tc>
          <w:tcPr>
            <w:tcW w:w="1011" w:type="dxa"/>
            <w:tcBorders>
              <w:top w:val="double" w:sz="6" w:space="0" w:color="auto"/>
              <w:left w:val="nil"/>
              <w:bottom w:val="single" w:sz="8" w:space="0" w:color="auto"/>
              <w:right w:val="nil"/>
            </w:tcBorders>
            <w:shd w:val="clear" w:color="auto" w:fill="auto"/>
            <w:vAlign w:val="center"/>
            <w:hideMark/>
          </w:tcPr>
          <w:p w14:paraId="2376A88E" w14:textId="77777777" w:rsidR="00C13CAE" w:rsidRPr="00C13CAE" w:rsidRDefault="00C13CAE" w:rsidP="00C13CAE">
            <w:pPr>
              <w:jc w:val="right"/>
              <w:rPr>
                <w:b/>
                <w:bCs/>
                <w:sz w:val="16"/>
                <w:szCs w:val="16"/>
                <w:lang w:eastAsia="tr-TR"/>
              </w:rPr>
            </w:pPr>
            <w:r w:rsidRPr="00C13CAE">
              <w:rPr>
                <w:b/>
                <w:bCs/>
                <w:sz w:val="16"/>
                <w:szCs w:val="16"/>
                <w:lang w:eastAsia="tr-TR"/>
              </w:rPr>
              <w:t>Diğer MDV</w:t>
            </w:r>
          </w:p>
        </w:tc>
        <w:tc>
          <w:tcPr>
            <w:tcW w:w="1015" w:type="dxa"/>
            <w:tcBorders>
              <w:top w:val="double" w:sz="6" w:space="0" w:color="auto"/>
              <w:left w:val="nil"/>
              <w:bottom w:val="single" w:sz="8" w:space="0" w:color="auto"/>
              <w:right w:val="nil"/>
            </w:tcBorders>
            <w:shd w:val="clear" w:color="auto" w:fill="auto"/>
            <w:vAlign w:val="center"/>
            <w:hideMark/>
          </w:tcPr>
          <w:p w14:paraId="1A2D14F9" w14:textId="77777777" w:rsidR="00C13CAE" w:rsidRPr="00C13CAE" w:rsidRDefault="00C13CAE" w:rsidP="00C13CAE">
            <w:pPr>
              <w:jc w:val="right"/>
              <w:rPr>
                <w:b/>
                <w:bCs/>
                <w:sz w:val="16"/>
                <w:szCs w:val="16"/>
                <w:lang w:eastAsia="tr-TR"/>
              </w:rPr>
            </w:pPr>
            <w:r w:rsidRPr="00C13CAE">
              <w:rPr>
                <w:b/>
                <w:bCs/>
                <w:sz w:val="16"/>
                <w:szCs w:val="16"/>
                <w:lang w:eastAsia="tr-TR"/>
              </w:rPr>
              <w:t>Toplam</w:t>
            </w:r>
          </w:p>
        </w:tc>
      </w:tr>
      <w:tr w:rsidR="00C13CAE" w:rsidRPr="00C13CAE" w14:paraId="1E39BB2C" w14:textId="77777777" w:rsidTr="005A57EE">
        <w:trPr>
          <w:divId w:val="1464233491"/>
          <w:trHeight w:val="302"/>
        </w:trPr>
        <w:tc>
          <w:tcPr>
            <w:tcW w:w="3632" w:type="dxa"/>
            <w:tcBorders>
              <w:top w:val="nil"/>
              <w:left w:val="nil"/>
              <w:bottom w:val="nil"/>
              <w:right w:val="nil"/>
            </w:tcBorders>
            <w:shd w:val="clear" w:color="auto" w:fill="auto"/>
            <w:vAlign w:val="center"/>
            <w:hideMark/>
          </w:tcPr>
          <w:p w14:paraId="2B1BA04E" w14:textId="77777777" w:rsidR="00C13CAE" w:rsidRPr="00C13CAE" w:rsidRDefault="00C13CAE" w:rsidP="00C13CAE">
            <w:pPr>
              <w:rPr>
                <w:b/>
                <w:bCs/>
                <w:sz w:val="16"/>
                <w:szCs w:val="16"/>
                <w:lang w:eastAsia="tr-TR"/>
              </w:rPr>
            </w:pPr>
            <w:r w:rsidRPr="00C13CAE">
              <w:rPr>
                <w:b/>
                <w:bCs/>
                <w:sz w:val="16"/>
                <w:szCs w:val="16"/>
                <w:lang w:eastAsia="tr-TR"/>
              </w:rPr>
              <w:t xml:space="preserve">Önceki </w:t>
            </w:r>
            <w:proofErr w:type="gramStart"/>
            <w:r w:rsidRPr="00C13CAE">
              <w:rPr>
                <w:b/>
                <w:bCs/>
                <w:sz w:val="16"/>
                <w:szCs w:val="16"/>
                <w:lang w:eastAsia="tr-TR"/>
              </w:rPr>
              <w:t>Dönem :</w:t>
            </w:r>
            <w:proofErr w:type="gramEnd"/>
            <w:r w:rsidRPr="00C13CAE">
              <w:rPr>
                <w:b/>
                <w:bCs/>
                <w:sz w:val="16"/>
                <w:szCs w:val="16"/>
                <w:lang w:eastAsia="tr-TR"/>
              </w:rPr>
              <w:t xml:space="preserve"> 31 Aralık 2019</w:t>
            </w:r>
          </w:p>
        </w:tc>
        <w:tc>
          <w:tcPr>
            <w:tcW w:w="904" w:type="dxa"/>
            <w:tcBorders>
              <w:top w:val="nil"/>
              <w:left w:val="nil"/>
              <w:bottom w:val="nil"/>
              <w:right w:val="nil"/>
            </w:tcBorders>
            <w:shd w:val="clear" w:color="auto" w:fill="auto"/>
            <w:vAlign w:val="center"/>
            <w:hideMark/>
          </w:tcPr>
          <w:p w14:paraId="5DE1AB5F" w14:textId="77777777" w:rsidR="00C13CAE" w:rsidRPr="00C13CAE" w:rsidRDefault="00C13CAE" w:rsidP="00C13CAE">
            <w:pPr>
              <w:rPr>
                <w:b/>
                <w:bCs/>
                <w:sz w:val="16"/>
                <w:szCs w:val="16"/>
                <w:lang w:eastAsia="tr-TR"/>
              </w:rPr>
            </w:pPr>
          </w:p>
        </w:tc>
        <w:tc>
          <w:tcPr>
            <w:tcW w:w="1418" w:type="dxa"/>
            <w:tcBorders>
              <w:top w:val="nil"/>
              <w:left w:val="nil"/>
              <w:bottom w:val="nil"/>
              <w:right w:val="nil"/>
            </w:tcBorders>
            <w:shd w:val="clear" w:color="auto" w:fill="auto"/>
            <w:vAlign w:val="center"/>
            <w:hideMark/>
          </w:tcPr>
          <w:p w14:paraId="35784FF4" w14:textId="77777777" w:rsidR="00C13CAE" w:rsidRPr="00C13CAE" w:rsidRDefault="00C13CAE" w:rsidP="00C13CAE">
            <w:pPr>
              <w:jc w:val="right"/>
              <w:rPr>
                <w:lang w:eastAsia="tr-TR"/>
              </w:rPr>
            </w:pPr>
          </w:p>
        </w:tc>
        <w:tc>
          <w:tcPr>
            <w:tcW w:w="1103" w:type="dxa"/>
            <w:tcBorders>
              <w:top w:val="nil"/>
              <w:left w:val="nil"/>
              <w:bottom w:val="nil"/>
              <w:right w:val="nil"/>
            </w:tcBorders>
            <w:shd w:val="clear" w:color="auto" w:fill="auto"/>
            <w:vAlign w:val="center"/>
            <w:hideMark/>
          </w:tcPr>
          <w:p w14:paraId="63A00174" w14:textId="77777777" w:rsidR="00C13CAE" w:rsidRPr="00C13CAE" w:rsidRDefault="00C13CAE" w:rsidP="00C13CAE">
            <w:pPr>
              <w:jc w:val="right"/>
              <w:rPr>
                <w:lang w:eastAsia="tr-TR"/>
              </w:rPr>
            </w:pPr>
          </w:p>
        </w:tc>
        <w:tc>
          <w:tcPr>
            <w:tcW w:w="1011" w:type="dxa"/>
            <w:tcBorders>
              <w:top w:val="nil"/>
              <w:left w:val="nil"/>
              <w:bottom w:val="nil"/>
              <w:right w:val="nil"/>
            </w:tcBorders>
            <w:shd w:val="clear" w:color="auto" w:fill="auto"/>
            <w:vAlign w:val="center"/>
            <w:hideMark/>
          </w:tcPr>
          <w:p w14:paraId="0C64B9BA" w14:textId="77777777" w:rsidR="00C13CAE" w:rsidRPr="00C13CAE" w:rsidRDefault="00C13CAE" w:rsidP="00C13CAE">
            <w:pPr>
              <w:jc w:val="right"/>
              <w:rPr>
                <w:lang w:eastAsia="tr-TR"/>
              </w:rPr>
            </w:pPr>
          </w:p>
        </w:tc>
        <w:tc>
          <w:tcPr>
            <w:tcW w:w="1015" w:type="dxa"/>
            <w:tcBorders>
              <w:top w:val="nil"/>
              <w:left w:val="nil"/>
              <w:bottom w:val="nil"/>
              <w:right w:val="nil"/>
            </w:tcBorders>
            <w:shd w:val="clear" w:color="auto" w:fill="auto"/>
            <w:vAlign w:val="center"/>
            <w:hideMark/>
          </w:tcPr>
          <w:p w14:paraId="0F35CE58" w14:textId="77777777" w:rsidR="00C13CAE" w:rsidRPr="00C13CAE" w:rsidRDefault="00C13CAE" w:rsidP="00C13CAE">
            <w:pPr>
              <w:jc w:val="right"/>
              <w:rPr>
                <w:lang w:eastAsia="tr-TR"/>
              </w:rPr>
            </w:pPr>
          </w:p>
        </w:tc>
      </w:tr>
      <w:tr w:rsidR="00C13CAE" w:rsidRPr="00C13CAE" w14:paraId="61C19349" w14:textId="77777777" w:rsidTr="005A57EE">
        <w:trPr>
          <w:divId w:val="1464233491"/>
          <w:trHeight w:val="216"/>
        </w:trPr>
        <w:tc>
          <w:tcPr>
            <w:tcW w:w="3632" w:type="dxa"/>
            <w:tcBorders>
              <w:top w:val="nil"/>
              <w:left w:val="nil"/>
              <w:bottom w:val="nil"/>
              <w:right w:val="nil"/>
            </w:tcBorders>
            <w:shd w:val="clear" w:color="auto" w:fill="auto"/>
            <w:noWrap/>
            <w:vAlign w:val="center"/>
            <w:hideMark/>
          </w:tcPr>
          <w:p w14:paraId="27CE391D" w14:textId="77777777" w:rsidR="00C13CAE" w:rsidRPr="00C13CAE" w:rsidRDefault="00C13CAE" w:rsidP="00C13CAE">
            <w:pPr>
              <w:ind w:firstLineChars="100" w:firstLine="160"/>
              <w:rPr>
                <w:sz w:val="16"/>
                <w:szCs w:val="16"/>
                <w:lang w:eastAsia="tr-TR"/>
              </w:rPr>
            </w:pPr>
            <w:r w:rsidRPr="00C13CAE">
              <w:rPr>
                <w:sz w:val="16"/>
                <w:szCs w:val="16"/>
                <w:lang w:eastAsia="tr-TR"/>
              </w:rPr>
              <w:t>Maliyet</w:t>
            </w:r>
          </w:p>
        </w:tc>
        <w:tc>
          <w:tcPr>
            <w:tcW w:w="904" w:type="dxa"/>
            <w:tcBorders>
              <w:top w:val="nil"/>
              <w:left w:val="nil"/>
              <w:bottom w:val="nil"/>
              <w:right w:val="nil"/>
            </w:tcBorders>
            <w:shd w:val="clear" w:color="auto" w:fill="auto"/>
            <w:vAlign w:val="center"/>
            <w:hideMark/>
          </w:tcPr>
          <w:p w14:paraId="2D71D4DE" w14:textId="77777777" w:rsidR="00C13CAE" w:rsidRPr="00C13CAE" w:rsidRDefault="00C13CAE" w:rsidP="00C13CAE">
            <w:pPr>
              <w:jc w:val="right"/>
              <w:rPr>
                <w:sz w:val="16"/>
                <w:szCs w:val="16"/>
                <w:lang w:eastAsia="tr-TR"/>
              </w:rPr>
            </w:pPr>
            <w:r w:rsidRPr="00C13CAE">
              <w:rPr>
                <w:sz w:val="16"/>
                <w:szCs w:val="16"/>
                <w:lang w:eastAsia="tr-TR"/>
              </w:rPr>
              <w:t>241,830</w:t>
            </w:r>
          </w:p>
        </w:tc>
        <w:tc>
          <w:tcPr>
            <w:tcW w:w="1418" w:type="dxa"/>
            <w:tcBorders>
              <w:top w:val="nil"/>
              <w:left w:val="nil"/>
              <w:bottom w:val="nil"/>
              <w:right w:val="nil"/>
            </w:tcBorders>
            <w:shd w:val="clear" w:color="auto" w:fill="auto"/>
            <w:vAlign w:val="center"/>
            <w:hideMark/>
          </w:tcPr>
          <w:p w14:paraId="03001F7F" w14:textId="77777777" w:rsidR="00C13CAE" w:rsidRPr="00C13CAE" w:rsidRDefault="00C13CAE" w:rsidP="00C13CAE">
            <w:pPr>
              <w:jc w:val="right"/>
              <w:rPr>
                <w:sz w:val="16"/>
                <w:szCs w:val="16"/>
                <w:lang w:eastAsia="tr-TR"/>
              </w:rPr>
            </w:pPr>
            <w:r w:rsidRPr="00C13CAE">
              <w:rPr>
                <w:sz w:val="16"/>
                <w:szCs w:val="16"/>
                <w:lang w:eastAsia="tr-TR"/>
              </w:rPr>
              <w:t>421,333</w:t>
            </w:r>
          </w:p>
        </w:tc>
        <w:tc>
          <w:tcPr>
            <w:tcW w:w="1103" w:type="dxa"/>
            <w:tcBorders>
              <w:top w:val="nil"/>
              <w:left w:val="nil"/>
              <w:bottom w:val="nil"/>
              <w:right w:val="nil"/>
            </w:tcBorders>
            <w:shd w:val="clear" w:color="auto" w:fill="auto"/>
            <w:vAlign w:val="center"/>
            <w:hideMark/>
          </w:tcPr>
          <w:p w14:paraId="36C4EC42" w14:textId="77777777" w:rsidR="00C13CAE" w:rsidRPr="00C13CAE" w:rsidRDefault="00C13CAE" w:rsidP="00C13CAE">
            <w:pPr>
              <w:jc w:val="right"/>
              <w:rPr>
                <w:sz w:val="16"/>
                <w:szCs w:val="16"/>
                <w:lang w:eastAsia="tr-TR"/>
              </w:rPr>
            </w:pPr>
            <w:r w:rsidRPr="00C13CAE">
              <w:rPr>
                <w:sz w:val="16"/>
                <w:szCs w:val="16"/>
                <w:lang w:eastAsia="tr-TR"/>
              </w:rPr>
              <w:t>56,347</w:t>
            </w:r>
          </w:p>
        </w:tc>
        <w:tc>
          <w:tcPr>
            <w:tcW w:w="1011" w:type="dxa"/>
            <w:tcBorders>
              <w:top w:val="nil"/>
              <w:left w:val="nil"/>
              <w:bottom w:val="nil"/>
              <w:right w:val="nil"/>
            </w:tcBorders>
            <w:shd w:val="clear" w:color="auto" w:fill="auto"/>
            <w:vAlign w:val="center"/>
            <w:hideMark/>
          </w:tcPr>
          <w:p w14:paraId="3BA85E65" w14:textId="77777777" w:rsidR="00C13CAE" w:rsidRPr="00C13CAE" w:rsidRDefault="00C13CAE" w:rsidP="00C13CAE">
            <w:pPr>
              <w:jc w:val="right"/>
              <w:rPr>
                <w:sz w:val="16"/>
                <w:szCs w:val="16"/>
                <w:lang w:eastAsia="tr-TR"/>
              </w:rPr>
            </w:pPr>
            <w:r w:rsidRPr="00C13CAE">
              <w:rPr>
                <w:sz w:val="16"/>
                <w:szCs w:val="16"/>
                <w:lang w:eastAsia="tr-TR"/>
              </w:rPr>
              <w:t>600,337</w:t>
            </w:r>
          </w:p>
        </w:tc>
        <w:tc>
          <w:tcPr>
            <w:tcW w:w="1015" w:type="dxa"/>
            <w:tcBorders>
              <w:top w:val="nil"/>
              <w:left w:val="nil"/>
              <w:bottom w:val="nil"/>
              <w:right w:val="nil"/>
            </w:tcBorders>
            <w:shd w:val="clear" w:color="auto" w:fill="auto"/>
            <w:vAlign w:val="center"/>
            <w:hideMark/>
          </w:tcPr>
          <w:p w14:paraId="453A1EEF" w14:textId="77777777" w:rsidR="00C13CAE" w:rsidRPr="00C13CAE" w:rsidRDefault="00C13CAE" w:rsidP="00C13CAE">
            <w:pPr>
              <w:jc w:val="right"/>
              <w:rPr>
                <w:sz w:val="16"/>
                <w:szCs w:val="16"/>
                <w:lang w:eastAsia="tr-TR"/>
              </w:rPr>
            </w:pPr>
            <w:r w:rsidRPr="00C13CAE">
              <w:rPr>
                <w:sz w:val="16"/>
                <w:szCs w:val="16"/>
                <w:lang w:eastAsia="tr-TR"/>
              </w:rPr>
              <w:t>1,319,847</w:t>
            </w:r>
          </w:p>
        </w:tc>
      </w:tr>
      <w:tr w:rsidR="00C13CAE" w:rsidRPr="00C13CAE" w14:paraId="6C9A25A8" w14:textId="77777777" w:rsidTr="005A57EE">
        <w:trPr>
          <w:divId w:val="1464233491"/>
          <w:trHeight w:val="227"/>
        </w:trPr>
        <w:tc>
          <w:tcPr>
            <w:tcW w:w="3632" w:type="dxa"/>
            <w:tcBorders>
              <w:top w:val="nil"/>
              <w:left w:val="nil"/>
              <w:bottom w:val="nil"/>
              <w:right w:val="nil"/>
            </w:tcBorders>
            <w:shd w:val="clear" w:color="auto" w:fill="auto"/>
            <w:vAlign w:val="center"/>
            <w:hideMark/>
          </w:tcPr>
          <w:p w14:paraId="5A3C36E7" w14:textId="77777777" w:rsidR="00C13CAE" w:rsidRPr="00C13CAE" w:rsidRDefault="00C13CAE" w:rsidP="00C13CAE">
            <w:pPr>
              <w:ind w:firstLineChars="100" w:firstLine="160"/>
              <w:rPr>
                <w:sz w:val="16"/>
                <w:szCs w:val="16"/>
                <w:lang w:eastAsia="tr-TR"/>
              </w:rPr>
            </w:pPr>
            <w:r w:rsidRPr="00C13CAE">
              <w:rPr>
                <w:sz w:val="16"/>
                <w:szCs w:val="16"/>
                <w:lang w:eastAsia="tr-TR"/>
              </w:rPr>
              <w:t>Birikmiş Amortisman (-)</w:t>
            </w:r>
          </w:p>
        </w:tc>
        <w:tc>
          <w:tcPr>
            <w:tcW w:w="904" w:type="dxa"/>
            <w:tcBorders>
              <w:top w:val="nil"/>
              <w:left w:val="nil"/>
              <w:bottom w:val="nil"/>
              <w:right w:val="nil"/>
            </w:tcBorders>
            <w:shd w:val="clear" w:color="auto" w:fill="auto"/>
            <w:vAlign w:val="center"/>
            <w:hideMark/>
          </w:tcPr>
          <w:p w14:paraId="53131E86" w14:textId="77777777" w:rsidR="00C13CAE" w:rsidRPr="00C13CAE" w:rsidRDefault="00C13CAE" w:rsidP="00C13CAE">
            <w:pPr>
              <w:jc w:val="right"/>
              <w:rPr>
                <w:sz w:val="16"/>
                <w:szCs w:val="16"/>
                <w:lang w:eastAsia="tr-TR"/>
              </w:rPr>
            </w:pPr>
            <w:r w:rsidRPr="00C13CAE">
              <w:rPr>
                <w:sz w:val="16"/>
                <w:szCs w:val="16"/>
                <w:lang w:eastAsia="tr-TR"/>
              </w:rPr>
              <w:t>30,000</w:t>
            </w:r>
          </w:p>
        </w:tc>
        <w:tc>
          <w:tcPr>
            <w:tcW w:w="1418" w:type="dxa"/>
            <w:tcBorders>
              <w:top w:val="nil"/>
              <w:left w:val="nil"/>
              <w:bottom w:val="nil"/>
              <w:right w:val="nil"/>
            </w:tcBorders>
            <w:shd w:val="clear" w:color="auto" w:fill="auto"/>
            <w:vAlign w:val="center"/>
            <w:hideMark/>
          </w:tcPr>
          <w:p w14:paraId="1F86D605" w14:textId="77777777" w:rsidR="00C13CAE" w:rsidRPr="00C13CAE" w:rsidRDefault="00C13CAE" w:rsidP="00C13CAE">
            <w:pPr>
              <w:jc w:val="right"/>
              <w:rPr>
                <w:sz w:val="16"/>
                <w:szCs w:val="16"/>
                <w:lang w:eastAsia="tr-TR"/>
              </w:rPr>
            </w:pPr>
            <w:r w:rsidRPr="00C13CAE">
              <w:rPr>
                <w:sz w:val="16"/>
                <w:szCs w:val="16"/>
                <w:lang w:eastAsia="tr-TR"/>
              </w:rPr>
              <w:t>101,963</w:t>
            </w:r>
          </w:p>
        </w:tc>
        <w:tc>
          <w:tcPr>
            <w:tcW w:w="1103" w:type="dxa"/>
            <w:tcBorders>
              <w:top w:val="nil"/>
              <w:left w:val="nil"/>
              <w:bottom w:val="nil"/>
              <w:right w:val="nil"/>
            </w:tcBorders>
            <w:shd w:val="clear" w:color="auto" w:fill="auto"/>
            <w:vAlign w:val="center"/>
            <w:hideMark/>
          </w:tcPr>
          <w:p w14:paraId="12CD4168" w14:textId="77777777" w:rsidR="00C13CAE" w:rsidRPr="00C13CAE" w:rsidRDefault="00C13CAE" w:rsidP="00C13CAE">
            <w:pPr>
              <w:jc w:val="right"/>
              <w:rPr>
                <w:sz w:val="16"/>
                <w:szCs w:val="16"/>
                <w:lang w:eastAsia="tr-TR"/>
              </w:rPr>
            </w:pPr>
            <w:r w:rsidRPr="00C13CAE">
              <w:rPr>
                <w:sz w:val="16"/>
                <w:szCs w:val="16"/>
                <w:lang w:eastAsia="tr-TR"/>
              </w:rPr>
              <w:t>11,123</w:t>
            </w:r>
          </w:p>
        </w:tc>
        <w:tc>
          <w:tcPr>
            <w:tcW w:w="1011" w:type="dxa"/>
            <w:tcBorders>
              <w:top w:val="nil"/>
              <w:left w:val="nil"/>
              <w:bottom w:val="nil"/>
              <w:right w:val="nil"/>
            </w:tcBorders>
            <w:shd w:val="clear" w:color="auto" w:fill="auto"/>
            <w:vAlign w:val="center"/>
            <w:hideMark/>
          </w:tcPr>
          <w:p w14:paraId="6752E01C" w14:textId="77777777" w:rsidR="00C13CAE" w:rsidRPr="00C13CAE" w:rsidRDefault="00C13CAE" w:rsidP="00C13CAE">
            <w:pPr>
              <w:jc w:val="right"/>
              <w:rPr>
                <w:sz w:val="16"/>
                <w:szCs w:val="16"/>
                <w:lang w:eastAsia="tr-TR"/>
              </w:rPr>
            </w:pPr>
            <w:r w:rsidRPr="00C13CAE">
              <w:rPr>
                <w:sz w:val="16"/>
                <w:szCs w:val="16"/>
                <w:lang w:eastAsia="tr-TR"/>
              </w:rPr>
              <w:t>330,418</w:t>
            </w:r>
          </w:p>
        </w:tc>
        <w:tc>
          <w:tcPr>
            <w:tcW w:w="1015" w:type="dxa"/>
            <w:tcBorders>
              <w:top w:val="nil"/>
              <w:left w:val="nil"/>
              <w:bottom w:val="nil"/>
              <w:right w:val="nil"/>
            </w:tcBorders>
            <w:shd w:val="clear" w:color="auto" w:fill="auto"/>
            <w:vAlign w:val="center"/>
            <w:hideMark/>
          </w:tcPr>
          <w:p w14:paraId="716C8E40" w14:textId="77777777" w:rsidR="00C13CAE" w:rsidRPr="00C13CAE" w:rsidRDefault="00C13CAE" w:rsidP="00C13CAE">
            <w:pPr>
              <w:jc w:val="right"/>
              <w:rPr>
                <w:sz w:val="16"/>
                <w:szCs w:val="16"/>
                <w:lang w:eastAsia="tr-TR"/>
              </w:rPr>
            </w:pPr>
            <w:r w:rsidRPr="00C13CAE">
              <w:rPr>
                <w:sz w:val="16"/>
                <w:szCs w:val="16"/>
                <w:lang w:eastAsia="tr-TR"/>
              </w:rPr>
              <w:t>473,504</w:t>
            </w:r>
          </w:p>
        </w:tc>
      </w:tr>
      <w:tr w:rsidR="00C13CAE" w:rsidRPr="00C13CAE" w14:paraId="705A4E59" w14:textId="77777777" w:rsidTr="005A57EE">
        <w:trPr>
          <w:divId w:val="1464233491"/>
          <w:trHeight w:val="227"/>
        </w:trPr>
        <w:tc>
          <w:tcPr>
            <w:tcW w:w="3632" w:type="dxa"/>
            <w:tcBorders>
              <w:top w:val="nil"/>
              <w:left w:val="nil"/>
              <w:bottom w:val="nil"/>
              <w:right w:val="nil"/>
            </w:tcBorders>
            <w:shd w:val="clear" w:color="auto" w:fill="auto"/>
            <w:noWrap/>
            <w:vAlign w:val="center"/>
            <w:hideMark/>
          </w:tcPr>
          <w:p w14:paraId="70A39A56" w14:textId="77777777" w:rsidR="00C13CAE" w:rsidRPr="00C13CAE" w:rsidRDefault="00C13CAE" w:rsidP="00C13CAE">
            <w:pPr>
              <w:ind w:firstLineChars="100" w:firstLine="160"/>
              <w:rPr>
                <w:sz w:val="16"/>
                <w:szCs w:val="16"/>
                <w:lang w:eastAsia="tr-TR"/>
              </w:rPr>
            </w:pPr>
            <w:r w:rsidRPr="00C13CAE">
              <w:rPr>
                <w:sz w:val="16"/>
                <w:szCs w:val="16"/>
                <w:lang w:eastAsia="tr-TR"/>
              </w:rPr>
              <w:t>Net Defter değeri</w:t>
            </w:r>
          </w:p>
        </w:tc>
        <w:tc>
          <w:tcPr>
            <w:tcW w:w="904" w:type="dxa"/>
            <w:tcBorders>
              <w:top w:val="nil"/>
              <w:left w:val="nil"/>
              <w:bottom w:val="nil"/>
              <w:right w:val="nil"/>
            </w:tcBorders>
            <w:shd w:val="clear" w:color="auto" w:fill="auto"/>
            <w:vAlign w:val="center"/>
            <w:hideMark/>
          </w:tcPr>
          <w:p w14:paraId="4F64BC45" w14:textId="77777777" w:rsidR="00C13CAE" w:rsidRPr="00C13CAE" w:rsidRDefault="00C13CAE" w:rsidP="00C13CAE">
            <w:pPr>
              <w:jc w:val="right"/>
              <w:rPr>
                <w:sz w:val="16"/>
                <w:szCs w:val="16"/>
                <w:lang w:eastAsia="tr-TR"/>
              </w:rPr>
            </w:pPr>
            <w:r w:rsidRPr="00C13CAE">
              <w:rPr>
                <w:sz w:val="16"/>
                <w:szCs w:val="16"/>
                <w:lang w:eastAsia="tr-TR"/>
              </w:rPr>
              <w:t>211,830</w:t>
            </w:r>
          </w:p>
        </w:tc>
        <w:tc>
          <w:tcPr>
            <w:tcW w:w="1418" w:type="dxa"/>
            <w:tcBorders>
              <w:top w:val="nil"/>
              <w:left w:val="nil"/>
              <w:bottom w:val="nil"/>
              <w:right w:val="nil"/>
            </w:tcBorders>
            <w:shd w:val="clear" w:color="auto" w:fill="auto"/>
            <w:vAlign w:val="center"/>
            <w:hideMark/>
          </w:tcPr>
          <w:p w14:paraId="6697739D" w14:textId="77777777" w:rsidR="00C13CAE" w:rsidRPr="00C13CAE" w:rsidRDefault="00C13CAE" w:rsidP="00C13CAE">
            <w:pPr>
              <w:jc w:val="right"/>
              <w:rPr>
                <w:sz w:val="16"/>
                <w:szCs w:val="16"/>
                <w:lang w:eastAsia="tr-TR"/>
              </w:rPr>
            </w:pPr>
            <w:r w:rsidRPr="00C13CAE">
              <w:rPr>
                <w:sz w:val="16"/>
                <w:szCs w:val="16"/>
                <w:lang w:eastAsia="tr-TR"/>
              </w:rPr>
              <w:t>319,370</w:t>
            </w:r>
          </w:p>
        </w:tc>
        <w:tc>
          <w:tcPr>
            <w:tcW w:w="1103" w:type="dxa"/>
            <w:tcBorders>
              <w:top w:val="nil"/>
              <w:left w:val="nil"/>
              <w:bottom w:val="nil"/>
              <w:right w:val="nil"/>
            </w:tcBorders>
            <w:shd w:val="clear" w:color="auto" w:fill="auto"/>
            <w:vAlign w:val="center"/>
            <w:hideMark/>
          </w:tcPr>
          <w:p w14:paraId="5B3B31FD" w14:textId="77777777" w:rsidR="00C13CAE" w:rsidRPr="00C13CAE" w:rsidRDefault="00C13CAE" w:rsidP="00C13CAE">
            <w:pPr>
              <w:jc w:val="right"/>
              <w:rPr>
                <w:sz w:val="16"/>
                <w:szCs w:val="16"/>
                <w:lang w:eastAsia="tr-TR"/>
              </w:rPr>
            </w:pPr>
            <w:r w:rsidRPr="00C13CAE">
              <w:rPr>
                <w:sz w:val="16"/>
                <w:szCs w:val="16"/>
                <w:lang w:eastAsia="tr-TR"/>
              </w:rPr>
              <w:t>45,224</w:t>
            </w:r>
          </w:p>
        </w:tc>
        <w:tc>
          <w:tcPr>
            <w:tcW w:w="1011" w:type="dxa"/>
            <w:tcBorders>
              <w:top w:val="nil"/>
              <w:left w:val="nil"/>
              <w:bottom w:val="nil"/>
              <w:right w:val="nil"/>
            </w:tcBorders>
            <w:shd w:val="clear" w:color="auto" w:fill="auto"/>
            <w:vAlign w:val="center"/>
            <w:hideMark/>
          </w:tcPr>
          <w:p w14:paraId="08F99C97" w14:textId="77777777" w:rsidR="00C13CAE" w:rsidRPr="00C13CAE" w:rsidRDefault="00C13CAE" w:rsidP="00C13CAE">
            <w:pPr>
              <w:jc w:val="right"/>
              <w:rPr>
                <w:sz w:val="16"/>
                <w:szCs w:val="16"/>
                <w:lang w:eastAsia="tr-TR"/>
              </w:rPr>
            </w:pPr>
            <w:r w:rsidRPr="00C13CAE">
              <w:rPr>
                <w:sz w:val="16"/>
                <w:szCs w:val="16"/>
                <w:lang w:eastAsia="tr-TR"/>
              </w:rPr>
              <w:t>269,919</w:t>
            </w:r>
          </w:p>
        </w:tc>
        <w:tc>
          <w:tcPr>
            <w:tcW w:w="1015" w:type="dxa"/>
            <w:tcBorders>
              <w:top w:val="nil"/>
              <w:left w:val="nil"/>
              <w:bottom w:val="nil"/>
              <w:right w:val="nil"/>
            </w:tcBorders>
            <w:shd w:val="clear" w:color="auto" w:fill="auto"/>
            <w:vAlign w:val="center"/>
            <w:hideMark/>
          </w:tcPr>
          <w:p w14:paraId="6AF912FC" w14:textId="77777777" w:rsidR="00C13CAE" w:rsidRPr="00C13CAE" w:rsidRDefault="00C13CAE" w:rsidP="00C13CAE">
            <w:pPr>
              <w:jc w:val="right"/>
              <w:rPr>
                <w:sz w:val="16"/>
                <w:szCs w:val="16"/>
                <w:lang w:eastAsia="tr-TR"/>
              </w:rPr>
            </w:pPr>
            <w:r w:rsidRPr="00C13CAE">
              <w:rPr>
                <w:sz w:val="16"/>
                <w:szCs w:val="16"/>
                <w:lang w:eastAsia="tr-TR"/>
              </w:rPr>
              <w:t>846,343</w:t>
            </w:r>
          </w:p>
        </w:tc>
      </w:tr>
      <w:tr w:rsidR="00C13CAE" w:rsidRPr="00C13CAE" w14:paraId="31ED98C0" w14:textId="77777777" w:rsidTr="005A57EE">
        <w:trPr>
          <w:divId w:val="1464233491"/>
          <w:trHeight w:val="302"/>
        </w:trPr>
        <w:tc>
          <w:tcPr>
            <w:tcW w:w="3632" w:type="dxa"/>
            <w:tcBorders>
              <w:top w:val="nil"/>
              <w:left w:val="nil"/>
              <w:bottom w:val="nil"/>
              <w:right w:val="nil"/>
            </w:tcBorders>
            <w:shd w:val="clear" w:color="auto" w:fill="auto"/>
            <w:vAlign w:val="center"/>
            <w:hideMark/>
          </w:tcPr>
          <w:p w14:paraId="537C8F76" w14:textId="77777777" w:rsidR="00C13CAE" w:rsidRPr="00C13CAE" w:rsidRDefault="00C13CAE" w:rsidP="00C13CAE">
            <w:pPr>
              <w:jc w:val="both"/>
              <w:rPr>
                <w:b/>
                <w:bCs/>
                <w:sz w:val="16"/>
                <w:szCs w:val="16"/>
                <w:lang w:eastAsia="tr-TR"/>
              </w:rPr>
            </w:pPr>
            <w:r w:rsidRPr="00C13CAE">
              <w:rPr>
                <w:b/>
                <w:bCs/>
                <w:sz w:val="16"/>
                <w:szCs w:val="16"/>
                <w:lang w:eastAsia="tr-TR"/>
              </w:rPr>
              <w:t xml:space="preserve">Cari </w:t>
            </w:r>
            <w:proofErr w:type="gramStart"/>
            <w:r w:rsidRPr="00C13CAE">
              <w:rPr>
                <w:b/>
                <w:bCs/>
                <w:sz w:val="16"/>
                <w:szCs w:val="16"/>
                <w:lang w:eastAsia="tr-TR"/>
              </w:rPr>
              <w:t>Dönem :</w:t>
            </w:r>
            <w:proofErr w:type="gramEnd"/>
            <w:r w:rsidRPr="00C13CAE">
              <w:rPr>
                <w:b/>
                <w:bCs/>
                <w:sz w:val="16"/>
                <w:szCs w:val="16"/>
                <w:lang w:eastAsia="tr-TR"/>
              </w:rPr>
              <w:t xml:space="preserve"> 31 Aralık 2020</w:t>
            </w:r>
          </w:p>
        </w:tc>
        <w:tc>
          <w:tcPr>
            <w:tcW w:w="904" w:type="dxa"/>
            <w:tcBorders>
              <w:top w:val="nil"/>
              <w:left w:val="nil"/>
              <w:bottom w:val="nil"/>
              <w:right w:val="nil"/>
            </w:tcBorders>
            <w:shd w:val="clear" w:color="auto" w:fill="auto"/>
            <w:vAlign w:val="center"/>
            <w:hideMark/>
          </w:tcPr>
          <w:p w14:paraId="6C9887B1" w14:textId="77777777" w:rsidR="00C13CAE" w:rsidRPr="00C13CAE" w:rsidRDefault="00C13CAE" w:rsidP="00C13CAE">
            <w:pPr>
              <w:jc w:val="both"/>
              <w:rPr>
                <w:b/>
                <w:bCs/>
                <w:sz w:val="16"/>
                <w:szCs w:val="16"/>
                <w:lang w:eastAsia="tr-TR"/>
              </w:rPr>
            </w:pPr>
          </w:p>
        </w:tc>
        <w:tc>
          <w:tcPr>
            <w:tcW w:w="1418" w:type="dxa"/>
            <w:tcBorders>
              <w:top w:val="nil"/>
              <w:left w:val="nil"/>
              <w:bottom w:val="nil"/>
              <w:right w:val="nil"/>
            </w:tcBorders>
            <w:shd w:val="clear" w:color="auto" w:fill="auto"/>
            <w:vAlign w:val="center"/>
            <w:hideMark/>
          </w:tcPr>
          <w:p w14:paraId="329A8BBC" w14:textId="77777777" w:rsidR="00C13CAE" w:rsidRPr="00C13CAE" w:rsidRDefault="00C13CAE" w:rsidP="00C13CAE">
            <w:pPr>
              <w:jc w:val="right"/>
              <w:rPr>
                <w:lang w:eastAsia="tr-TR"/>
              </w:rPr>
            </w:pPr>
          </w:p>
        </w:tc>
        <w:tc>
          <w:tcPr>
            <w:tcW w:w="1103" w:type="dxa"/>
            <w:tcBorders>
              <w:top w:val="nil"/>
              <w:left w:val="nil"/>
              <w:bottom w:val="nil"/>
              <w:right w:val="nil"/>
            </w:tcBorders>
            <w:shd w:val="clear" w:color="auto" w:fill="auto"/>
            <w:vAlign w:val="center"/>
            <w:hideMark/>
          </w:tcPr>
          <w:p w14:paraId="6DEF7DA4" w14:textId="77777777" w:rsidR="00C13CAE" w:rsidRPr="00C13CAE" w:rsidRDefault="00C13CAE" w:rsidP="00C13CAE">
            <w:pPr>
              <w:jc w:val="right"/>
              <w:rPr>
                <w:lang w:eastAsia="tr-TR"/>
              </w:rPr>
            </w:pPr>
          </w:p>
        </w:tc>
        <w:tc>
          <w:tcPr>
            <w:tcW w:w="1011" w:type="dxa"/>
            <w:tcBorders>
              <w:top w:val="nil"/>
              <w:left w:val="nil"/>
              <w:bottom w:val="nil"/>
              <w:right w:val="nil"/>
            </w:tcBorders>
            <w:shd w:val="clear" w:color="auto" w:fill="auto"/>
            <w:vAlign w:val="center"/>
            <w:hideMark/>
          </w:tcPr>
          <w:p w14:paraId="17B3EE52" w14:textId="77777777" w:rsidR="00C13CAE" w:rsidRPr="00C13CAE" w:rsidRDefault="00C13CAE" w:rsidP="00C13CAE">
            <w:pPr>
              <w:jc w:val="right"/>
              <w:rPr>
                <w:lang w:eastAsia="tr-TR"/>
              </w:rPr>
            </w:pPr>
          </w:p>
        </w:tc>
        <w:tc>
          <w:tcPr>
            <w:tcW w:w="1015" w:type="dxa"/>
            <w:tcBorders>
              <w:top w:val="nil"/>
              <w:left w:val="nil"/>
              <w:bottom w:val="nil"/>
              <w:right w:val="nil"/>
            </w:tcBorders>
            <w:shd w:val="clear" w:color="auto" w:fill="auto"/>
            <w:vAlign w:val="center"/>
            <w:hideMark/>
          </w:tcPr>
          <w:p w14:paraId="6CCA8F6F" w14:textId="77777777" w:rsidR="00C13CAE" w:rsidRPr="00C13CAE" w:rsidRDefault="00C13CAE" w:rsidP="00C13CAE">
            <w:pPr>
              <w:jc w:val="right"/>
              <w:rPr>
                <w:b/>
                <w:bCs/>
                <w:sz w:val="16"/>
                <w:szCs w:val="16"/>
                <w:lang w:eastAsia="tr-TR"/>
              </w:rPr>
            </w:pPr>
            <w:r w:rsidRPr="00C13CAE">
              <w:rPr>
                <w:b/>
                <w:bCs/>
                <w:sz w:val="16"/>
                <w:szCs w:val="16"/>
                <w:lang w:eastAsia="tr-TR"/>
              </w:rPr>
              <w:t>-</w:t>
            </w:r>
          </w:p>
        </w:tc>
      </w:tr>
      <w:tr w:rsidR="00C13CAE" w:rsidRPr="00C13CAE" w14:paraId="2C61D4BC" w14:textId="77777777" w:rsidTr="005A57EE">
        <w:trPr>
          <w:divId w:val="1464233491"/>
          <w:trHeight w:val="216"/>
        </w:trPr>
        <w:tc>
          <w:tcPr>
            <w:tcW w:w="3632" w:type="dxa"/>
            <w:tcBorders>
              <w:top w:val="nil"/>
              <w:left w:val="nil"/>
              <w:bottom w:val="nil"/>
              <w:right w:val="nil"/>
            </w:tcBorders>
            <w:shd w:val="clear" w:color="auto" w:fill="auto"/>
            <w:noWrap/>
            <w:vAlign w:val="center"/>
            <w:hideMark/>
          </w:tcPr>
          <w:p w14:paraId="0309C84F" w14:textId="77777777" w:rsidR="00C13CAE" w:rsidRPr="00C13CAE" w:rsidRDefault="00C13CAE" w:rsidP="00C13CAE">
            <w:pPr>
              <w:ind w:firstLineChars="100" w:firstLine="160"/>
              <w:rPr>
                <w:sz w:val="16"/>
                <w:szCs w:val="16"/>
                <w:lang w:eastAsia="tr-TR"/>
              </w:rPr>
            </w:pPr>
            <w:r w:rsidRPr="00C13CAE">
              <w:rPr>
                <w:sz w:val="16"/>
                <w:szCs w:val="16"/>
                <w:lang w:eastAsia="tr-TR"/>
              </w:rPr>
              <w:t>Dönem Başı Net Defter Değeri</w:t>
            </w:r>
          </w:p>
        </w:tc>
        <w:tc>
          <w:tcPr>
            <w:tcW w:w="904" w:type="dxa"/>
            <w:tcBorders>
              <w:top w:val="nil"/>
              <w:left w:val="nil"/>
              <w:bottom w:val="nil"/>
              <w:right w:val="nil"/>
            </w:tcBorders>
            <w:shd w:val="clear" w:color="auto" w:fill="auto"/>
            <w:vAlign w:val="center"/>
            <w:hideMark/>
          </w:tcPr>
          <w:p w14:paraId="295627E9" w14:textId="77777777" w:rsidR="00C13CAE" w:rsidRPr="00C13CAE" w:rsidRDefault="00C13CAE" w:rsidP="00C13CAE">
            <w:pPr>
              <w:jc w:val="right"/>
              <w:rPr>
                <w:sz w:val="16"/>
                <w:szCs w:val="16"/>
                <w:lang w:eastAsia="tr-TR"/>
              </w:rPr>
            </w:pPr>
            <w:r w:rsidRPr="00C13CAE">
              <w:rPr>
                <w:sz w:val="16"/>
                <w:szCs w:val="16"/>
                <w:lang w:eastAsia="tr-TR"/>
              </w:rPr>
              <w:t>211,830</w:t>
            </w:r>
          </w:p>
        </w:tc>
        <w:tc>
          <w:tcPr>
            <w:tcW w:w="1418" w:type="dxa"/>
            <w:tcBorders>
              <w:top w:val="nil"/>
              <w:left w:val="nil"/>
              <w:bottom w:val="nil"/>
              <w:right w:val="nil"/>
            </w:tcBorders>
            <w:shd w:val="clear" w:color="auto" w:fill="auto"/>
            <w:vAlign w:val="center"/>
            <w:hideMark/>
          </w:tcPr>
          <w:p w14:paraId="6945EBBD" w14:textId="77777777" w:rsidR="00C13CAE" w:rsidRPr="00C13CAE" w:rsidRDefault="00C13CAE" w:rsidP="00C13CAE">
            <w:pPr>
              <w:jc w:val="right"/>
              <w:rPr>
                <w:sz w:val="16"/>
                <w:szCs w:val="16"/>
                <w:lang w:eastAsia="tr-TR"/>
              </w:rPr>
            </w:pPr>
            <w:r w:rsidRPr="00C13CAE">
              <w:rPr>
                <w:sz w:val="16"/>
                <w:szCs w:val="16"/>
                <w:lang w:eastAsia="tr-TR"/>
              </w:rPr>
              <w:t>319,370</w:t>
            </w:r>
          </w:p>
        </w:tc>
        <w:tc>
          <w:tcPr>
            <w:tcW w:w="1103" w:type="dxa"/>
            <w:tcBorders>
              <w:top w:val="nil"/>
              <w:left w:val="nil"/>
              <w:bottom w:val="nil"/>
              <w:right w:val="nil"/>
            </w:tcBorders>
            <w:shd w:val="clear" w:color="auto" w:fill="auto"/>
            <w:vAlign w:val="center"/>
            <w:hideMark/>
          </w:tcPr>
          <w:p w14:paraId="3A719730" w14:textId="77777777" w:rsidR="00C13CAE" w:rsidRPr="00C13CAE" w:rsidRDefault="00C13CAE" w:rsidP="00C13CAE">
            <w:pPr>
              <w:jc w:val="right"/>
              <w:rPr>
                <w:sz w:val="16"/>
                <w:szCs w:val="16"/>
                <w:lang w:eastAsia="tr-TR"/>
              </w:rPr>
            </w:pPr>
            <w:r w:rsidRPr="00C13CAE">
              <w:rPr>
                <w:sz w:val="16"/>
                <w:szCs w:val="16"/>
                <w:lang w:eastAsia="tr-TR"/>
              </w:rPr>
              <w:t>45,224</w:t>
            </w:r>
          </w:p>
        </w:tc>
        <w:tc>
          <w:tcPr>
            <w:tcW w:w="1011" w:type="dxa"/>
            <w:tcBorders>
              <w:top w:val="nil"/>
              <w:left w:val="nil"/>
              <w:bottom w:val="nil"/>
              <w:right w:val="nil"/>
            </w:tcBorders>
            <w:shd w:val="clear" w:color="auto" w:fill="auto"/>
            <w:vAlign w:val="center"/>
            <w:hideMark/>
          </w:tcPr>
          <w:p w14:paraId="32C1EB00" w14:textId="77777777" w:rsidR="00C13CAE" w:rsidRPr="00C13CAE" w:rsidRDefault="00C13CAE" w:rsidP="00C13CAE">
            <w:pPr>
              <w:jc w:val="right"/>
              <w:rPr>
                <w:sz w:val="16"/>
                <w:szCs w:val="16"/>
                <w:lang w:eastAsia="tr-TR"/>
              </w:rPr>
            </w:pPr>
            <w:r w:rsidRPr="00C13CAE">
              <w:rPr>
                <w:sz w:val="16"/>
                <w:szCs w:val="16"/>
                <w:lang w:eastAsia="tr-TR"/>
              </w:rPr>
              <w:t>269,919</w:t>
            </w:r>
          </w:p>
        </w:tc>
        <w:tc>
          <w:tcPr>
            <w:tcW w:w="1015" w:type="dxa"/>
            <w:tcBorders>
              <w:top w:val="nil"/>
              <w:left w:val="nil"/>
              <w:bottom w:val="nil"/>
              <w:right w:val="nil"/>
            </w:tcBorders>
            <w:shd w:val="clear" w:color="auto" w:fill="auto"/>
            <w:vAlign w:val="center"/>
            <w:hideMark/>
          </w:tcPr>
          <w:p w14:paraId="54611B51" w14:textId="77777777" w:rsidR="00C13CAE" w:rsidRPr="00C13CAE" w:rsidRDefault="00C13CAE" w:rsidP="00C13CAE">
            <w:pPr>
              <w:jc w:val="right"/>
              <w:rPr>
                <w:sz w:val="16"/>
                <w:szCs w:val="16"/>
                <w:lang w:eastAsia="tr-TR"/>
              </w:rPr>
            </w:pPr>
            <w:r w:rsidRPr="00C13CAE">
              <w:rPr>
                <w:sz w:val="16"/>
                <w:szCs w:val="16"/>
                <w:lang w:eastAsia="tr-TR"/>
              </w:rPr>
              <w:t>846,343</w:t>
            </w:r>
          </w:p>
        </w:tc>
      </w:tr>
      <w:tr w:rsidR="00C13CAE" w:rsidRPr="00C13CAE" w14:paraId="53EA3F4B" w14:textId="77777777" w:rsidTr="005A57EE">
        <w:trPr>
          <w:divId w:val="1464233491"/>
          <w:trHeight w:val="216"/>
        </w:trPr>
        <w:tc>
          <w:tcPr>
            <w:tcW w:w="3632" w:type="dxa"/>
            <w:tcBorders>
              <w:top w:val="nil"/>
              <w:left w:val="nil"/>
              <w:bottom w:val="nil"/>
              <w:right w:val="nil"/>
            </w:tcBorders>
            <w:shd w:val="clear" w:color="auto" w:fill="auto"/>
            <w:noWrap/>
            <w:vAlign w:val="center"/>
            <w:hideMark/>
          </w:tcPr>
          <w:p w14:paraId="402AEFC3" w14:textId="77777777" w:rsidR="00C13CAE" w:rsidRPr="00C13CAE" w:rsidRDefault="00C13CAE" w:rsidP="00C13CAE">
            <w:pPr>
              <w:ind w:firstLineChars="100" w:firstLine="160"/>
              <w:rPr>
                <w:sz w:val="16"/>
                <w:szCs w:val="16"/>
                <w:lang w:eastAsia="tr-TR"/>
              </w:rPr>
            </w:pPr>
            <w:r w:rsidRPr="00C13CAE">
              <w:rPr>
                <w:sz w:val="16"/>
                <w:szCs w:val="16"/>
                <w:lang w:eastAsia="tr-TR"/>
              </w:rPr>
              <w:t>İktisap Edilenler</w:t>
            </w:r>
          </w:p>
        </w:tc>
        <w:tc>
          <w:tcPr>
            <w:tcW w:w="904" w:type="dxa"/>
            <w:tcBorders>
              <w:top w:val="nil"/>
              <w:left w:val="nil"/>
              <w:bottom w:val="nil"/>
              <w:right w:val="nil"/>
            </w:tcBorders>
            <w:shd w:val="clear" w:color="auto" w:fill="auto"/>
            <w:vAlign w:val="center"/>
            <w:hideMark/>
          </w:tcPr>
          <w:p w14:paraId="4A3CDFE9" w14:textId="77777777" w:rsidR="00C13CAE" w:rsidRPr="00C13CAE" w:rsidRDefault="00C13CAE" w:rsidP="00C13CAE">
            <w:pPr>
              <w:jc w:val="right"/>
              <w:rPr>
                <w:sz w:val="16"/>
                <w:szCs w:val="16"/>
                <w:lang w:eastAsia="tr-TR"/>
              </w:rPr>
            </w:pPr>
            <w:r w:rsidRPr="00C13CAE">
              <w:rPr>
                <w:sz w:val="16"/>
                <w:szCs w:val="16"/>
                <w:lang w:eastAsia="tr-TR"/>
              </w:rPr>
              <w:t>2,360</w:t>
            </w:r>
          </w:p>
        </w:tc>
        <w:tc>
          <w:tcPr>
            <w:tcW w:w="1418" w:type="dxa"/>
            <w:tcBorders>
              <w:top w:val="nil"/>
              <w:left w:val="nil"/>
              <w:bottom w:val="nil"/>
              <w:right w:val="nil"/>
            </w:tcBorders>
            <w:shd w:val="clear" w:color="auto" w:fill="auto"/>
            <w:vAlign w:val="center"/>
            <w:hideMark/>
          </w:tcPr>
          <w:p w14:paraId="1C66BFD8" w14:textId="77777777" w:rsidR="00C13CAE" w:rsidRPr="00C13CAE" w:rsidRDefault="00C13CAE" w:rsidP="00C13CAE">
            <w:pPr>
              <w:jc w:val="right"/>
              <w:rPr>
                <w:sz w:val="16"/>
                <w:szCs w:val="16"/>
                <w:lang w:eastAsia="tr-TR"/>
              </w:rPr>
            </w:pPr>
            <w:r w:rsidRPr="00C13CAE">
              <w:rPr>
                <w:sz w:val="16"/>
                <w:szCs w:val="16"/>
                <w:lang w:eastAsia="tr-TR"/>
              </w:rPr>
              <w:t>122,978</w:t>
            </w:r>
          </w:p>
        </w:tc>
        <w:tc>
          <w:tcPr>
            <w:tcW w:w="1103" w:type="dxa"/>
            <w:tcBorders>
              <w:top w:val="nil"/>
              <w:left w:val="nil"/>
              <w:bottom w:val="nil"/>
              <w:right w:val="nil"/>
            </w:tcBorders>
            <w:shd w:val="clear" w:color="auto" w:fill="auto"/>
            <w:vAlign w:val="center"/>
            <w:hideMark/>
          </w:tcPr>
          <w:p w14:paraId="2CDA7EE9" w14:textId="77777777" w:rsidR="00C13CAE" w:rsidRPr="00C13CAE" w:rsidRDefault="00C13CAE" w:rsidP="00C13CAE">
            <w:pPr>
              <w:jc w:val="right"/>
              <w:rPr>
                <w:sz w:val="16"/>
                <w:szCs w:val="16"/>
                <w:lang w:eastAsia="tr-TR"/>
              </w:rPr>
            </w:pPr>
            <w:r w:rsidRPr="00C13CAE">
              <w:rPr>
                <w:sz w:val="16"/>
                <w:szCs w:val="16"/>
                <w:lang w:eastAsia="tr-TR"/>
              </w:rPr>
              <w:t>47,905</w:t>
            </w:r>
          </w:p>
        </w:tc>
        <w:tc>
          <w:tcPr>
            <w:tcW w:w="1011" w:type="dxa"/>
            <w:tcBorders>
              <w:top w:val="nil"/>
              <w:left w:val="nil"/>
              <w:bottom w:val="nil"/>
              <w:right w:val="nil"/>
            </w:tcBorders>
            <w:shd w:val="clear" w:color="auto" w:fill="auto"/>
            <w:vAlign w:val="center"/>
            <w:hideMark/>
          </w:tcPr>
          <w:p w14:paraId="55438862" w14:textId="77777777" w:rsidR="00C13CAE" w:rsidRPr="00C13CAE" w:rsidRDefault="00C13CAE" w:rsidP="00C13CAE">
            <w:pPr>
              <w:jc w:val="right"/>
              <w:rPr>
                <w:sz w:val="16"/>
                <w:szCs w:val="16"/>
                <w:lang w:eastAsia="tr-TR"/>
              </w:rPr>
            </w:pPr>
            <w:r w:rsidRPr="00C13CAE">
              <w:rPr>
                <w:sz w:val="16"/>
                <w:szCs w:val="16"/>
                <w:lang w:eastAsia="tr-TR"/>
              </w:rPr>
              <w:t>121,312</w:t>
            </w:r>
          </w:p>
        </w:tc>
        <w:tc>
          <w:tcPr>
            <w:tcW w:w="1015" w:type="dxa"/>
            <w:tcBorders>
              <w:top w:val="nil"/>
              <w:left w:val="nil"/>
              <w:bottom w:val="nil"/>
              <w:right w:val="nil"/>
            </w:tcBorders>
            <w:shd w:val="clear" w:color="auto" w:fill="auto"/>
            <w:vAlign w:val="center"/>
            <w:hideMark/>
          </w:tcPr>
          <w:p w14:paraId="1AD40C58" w14:textId="77777777" w:rsidR="00C13CAE" w:rsidRPr="00C13CAE" w:rsidRDefault="00C13CAE" w:rsidP="00C13CAE">
            <w:pPr>
              <w:jc w:val="right"/>
              <w:rPr>
                <w:sz w:val="16"/>
                <w:szCs w:val="16"/>
                <w:lang w:eastAsia="tr-TR"/>
              </w:rPr>
            </w:pPr>
            <w:r w:rsidRPr="00C13CAE">
              <w:rPr>
                <w:sz w:val="16"/>
                <w:szCs w:val="16"/>
                <w:lang w:eastAsia="tr-TR"/>
              </w:rPr>
              <w:t>294,555</w:t>
            </w:r>
          </w:p>
        </w:tc>
      </w:tr>
      <w:tr w:rsidR="00C13CAE" w:rsidRPr="00C13CAE" w14:paraId="6A9C35E9" w14:textId="77777777" w:rsidTr="005A57EE">
        <w:trPr>
          <w:divId w:val="1464233491"/>
          <w:trHeight w:val="216"/>
        </w:trPr>
        <w:tc>
          <w:tcPr>
            <w:tcW w:w="3632" w:type="dxa"/>
            <w:tcBorders>
              <w:top w:val="nil"/>
              <w:left w:val="nil"/>
              <w:bottom w:val="nil"/>
              <w:right w:val="nil"/>
            </w:tcBorders>
            <w:shd w:val="clear" w:color="auto" w:fill="auto"/>
            <w:noWrap/>
            <w:vAlign w:val="center"/>
            <w:hideMark/>
          </w:tcPr>
          <w:p w14:paraId="5C8B0A58" w14:textId="77777777" w:rsidR="00C13CAE" w:rsidRPr="00C13CAE" w:rsidRDefault="00C13CAE" w:rsidP="00C13CAE">
            <w:pPr>
              <w:ind w:firstLineChars="100" w:firstLine="160"/>
              <w:rPr>
                <w:sz w:val="16"/>
                <w:szCs w:val="16"/>
                <w:lang w:eastAsia="tr-TR"/>
              </w:rPr>
            </w:pPr>
            <w:r w:rsidRPr="00C13CAE">
              <w:rPr>
                <w:sz w:val="16"/>
                <w:szCs w:val="16"/>
                <w:lang w:eastAsia="tr-TR"/>
              </w:rPr>
              <w:t xml:space="preserve">Elden </w:t>
            </w:r>
            <w:proofErr w:type="gramStart"/>
            <w:r w:rsidRPr="00C13CAE">
              <w:rPr>
                <w:sz w:val="16"/>
                <w:szCs w:val="16"/>
                <w:lang w:eastAsia="tr-TR"/>
              </w:rPr>
              <w:t>Çıkarılanlar(</w:t>
            </w:r>
            <w:proofErr w:type="gramEnd"/>
            <w:r w:rsidRPr="00C13CAE">
              <w:rPr>
                <w:sz w:val="16"/>
                <w:szCs w:val="16"/>
                <w:lang w:eastAsia="tr-TR"/>
              </w:rPr>
              <w:t>-)</w:t>
            </w:r>
          </w:p>
        </w:tc>
        <w:tc>
          <w:tcPr>
            <w:tcW w:w="904" w:type="dxa"/>
            <w:tcBorders>
              <w:top w:val="nil"/>
              <w:left w:val="nil"/>
              <w:bottom w:val="nil"/>
              <w:right w:val="nil"/>
            </w:tcBorders>
            <w:shd w:val="clear" w:color="auto" w:fill="auto"/>
            <w:vAlign w:val="center"/>
            <w:hideMark/>
          </w:tcPr>
          <w:p w14:paraId="5D18B399" w14:textId="77777777" w:rsidR="00C13CAE" w:rsidRPr="00C13CAE" w:rsidRDefault="00C13CAE" w:rsidP="00C13CAE">
            <w:pPr>
              <w:jc w:val="right"/>
              <w:rPr>
                <w:sz w:val="16"/>
                <w:szCs w:val="16"/>
                <w:lang w:eastAsia="tr-TR"/>
              </w:rPr>
            </w:pPr>
            <w:r w:rsidRPr="00C13CAE">
              <w:rPr>
                <w:sz w:val="16"/>
                <w:szCs w:val="16"/>
                <w:lang w:eastAsia="tr-TR"/>
              </w:rPr>
              <w:t>-</w:t>
            </w:r>
          </w:p>
        </w:tc>
        <w:tc>
          <w:tcPr>
            <w:tcW w:w="1418" w:type="dxa"/>
            <w:tcBorders>
              <w:top w:val="nil"/>
              <w:left w:val="nil"/>
              <w:bottom w:val="nil"/>
              <w:right w:val="nil"/>
            </w:tcBorders>
            <w:shd w:val="clear" w:color="auto" w:fill="auto"/>
            <w:vAlign w:val="center"/>
            <w:hideMark/>
          </w:tcPr>
          <w:p w14:paraId="17AEE86D" w14:textId="77777777" w:rsidR="00C13CAE" w:rsidRPr="00C13CAE" w:rsidRDefault="00C13CAE" w:rsidP="00C13CAE">
            <w:pPr>
              <w:jc w:val="right"/>
              <w:rPr>
                <w:sz w:val="16"/>
                <w:szCs w:val="16"/>
                <w:lang w:eastAsia="tr-TR"/>
              </w:rPr>
            </w:pPr>
            <w:r w:rsidRPr="00C13CAE">
              <w:rPr>
                <w:sz w:val="16"/>
                <w:szCs w:val="16"/>
                <w:lang w:eastAsia="tr-TR"/>
              </w:rPr>
              <w:t>25,741</w:t>
            </w:r>
          </w:p>
        </w:tc>
        <w:tc>
          <w:tcPr>
            <w:tcW w:w="1103" w:type="dxa"/>
            <w:tcBorders>
              <w:top w:val="nil"/>
              <w:left w:val="nil"/>
              <w:bottom w:val="nil"/>
              <w:right w:val="nil"/>
            </w:tcBorders>
            <w:shd w:val="clear" w:color="auto" w:fill="auto"/>
            <w:vAlign w:val="center"/>
            <w:hideMark/>
          </w:tcPr>
          <w:p w14:paraId="2C174A08" w14:textId="77777777" w:rsidR="00C13CAE" w:rsidRPr="00C13CAE" w:rsidRDefault="00C13CAE" w:rsidP="00C13CAE">
            <w:pPr>
              <w:jc w:val="right"/>
              <w:rPr>
                <w:sz w:val="16"/>
                <w:szCs w:val="16"/>
                <w:lang w:eastAsia="tr-TR"/>
              </w:rPr>
            </w:pPr>
            <w:r w:rsidRPr="00C13CAE">
              <w:rPr>
                <w:sz w:val="16"/>
                <w:szCs w:val="16"/>
                <w:lang w:eastAsia="tr-TR"/>
              </w:rPr>
              <w:t>-</w:t>
            </w:r>
          </w:p>
        </w:tc>
        <w:tc>
          <w:tcPr>
            <w:tcW w:w="1011" w:type="dxa"/>
            <w:tcBorders>
              <w:top w:val="nil"/>
              <w:left w:val="nil"/>
              <w:bottom w:val="nil"/>
              <w:right w:val="nil"/>
            </w:tcBorders>
            <w:shd w:val="clear" w:color="auto" w:fill="auto"/>
            <w:vAlign w:val="center"/>
            <w:hideMark/>
          </w:tcPr>
          <w:p w14:paraId="147FE3BC" w14:textId="77777777" w:rsidR="00C13CAE" w:rsidRPr="00C13CAE" w:rsidRDefault="00C13CAE" w:rsidP="00C13CAE">
            <w:pPr>
              <w:jc w:val="right"/>
              <w:rPr>
                <w:sz w:val="16"/>
                <w:szCs w:val="16"/>
                <w:lang w:eastAsia="tr-TR"/>
              </w:rPr>
            </w:pPr>
            <w:r w:rsidRPr="00C13CAE">
              <w:rPr>
                <w:sz w:val="16"/>
                <w:szCs w:val="16"/>
                <w:lang w:eastAsia="tr-TR"/>
              </w:rPr>
              <w:t>27,295</w:t>
            </w:r>
          </w:p>
        </w:tc>
        <w:tc>
          <w:tcPr>
            <w:tcW w:w="1015" w:type="dxa"/>
            <w:tcBorders>
              <w:top w:val="nil"/>
              <w:left w:val="nil"/>
              <w:bottom w:val="nil"/>
              <w:right w:val="nil"/>
            </w:tcBorders>
            <w:shd w:val="clear" w:color="auto" w:fill="auto"/>
            <w:vAlign w:val="center"/>
            <w:hideMark/>
          </w:tcPr>
          <w:p w14:paraId="09505A13" w14:textId="77777777" w:rsidR="00C13CAE" w:rsidRPr="00C13CAE" w:rsidRDefault="00C13CAE" w:rsidP="00C13CAE">
            <w:pPr>
              <w:jc w:val="right"/>
              <w:rPr>
                <w:sz w:val="16"/>
                <w:szCs w:val="16"/>
                <w:lang w:eastAsia="tr-TR"/>
              </w:rPr>
            </w:pPr>
            <w:r w:rsidRPr="00C13CAE">
              <w:rPr>
                <w:sz w:val="16"/>
                <w:szCs w:val="16"/>
                <w:lang w:eastAsia="tr-TR"/>
              </w:rPr>
              <w:t>53,036</w:t>
            </w:r>
          </w:p>
        </w:tc>
      </w:tr>
      <w:tr w:rsidR="00C13CAE" w:rsidRPr="00C13CAE" w14:paraId="4422B9D5" w14:textId="77777777" w:rsidTr="005A57EE">
        <w:trPr>
          <w:divId w:val="1464233491"/>
          <w:trHeight w:val="216"/>
        </w:trPr>
        <w:tc>
          <w:tcPr>
            <w:tcW w:w="3632" w:type="dxa"/>
            <w:tcBorders>
              <w:top w:val="nil"/>
              <w:left w:val="nil"/>
              <w:bottom w:val="nil"/>
              <w:right w:val="nil"/>
            </w:tcBorders>
            <w:shd w:val="clear" w:color="auto" w:fill="auto"/>
            <w:noWrap/>
            <w:vAlign w:val="center"/>
            <w:hideMark/>
          </w:tcPr>
          <w:p w14:paraId="05CD0F87" w14:textId="77777777" w:rsidR="00C13CAE" w:rsidRPr="00C13CAE" w:rsidRDefault="00C13CAE" w:rsidP="00C13CAE">
            <w:pPr>
              <w:ind w:firstLineChars="100" w:firstLine="160"/>
              <w:rPr>
                <w:sz w:val="16"/>
                <w:szCs w:val="16"/>
                <w:lang w:eastAsia="tr-TR"/>
              </w:rPr>
            </w:pPr>
            <w:r w:rsidRPr="00C13CAE">
              <w:rPr>
                <w:sz w:val="16"/>
                <w:szCs w:val="16"/>
                <w:lang w:eastAsia="tr-TR"/>
              </w:rPr>
              <w:t xml:space="preserve">Satış Amaçlı duran varlıklara </w:t>
            </w:r>
            <w:proofErr w:type="gramStart"/>
            <w:r w:rsidRPr="00C13CAE">
              <w:rPr>
                <w:sz w:val="16"/>
                <w:szCs w:val="16"/>
                <w:lang w:eastAsia="tr-TR"/>
              </w:rPr>
              <w:t>transferler(</w:t>
            </w:r>
            <w:proofErr w:type="gramEnd"/>
            <w:r w:rsidRPr="00C13CAE">
              <w:rPr>
                <w:sz w:val="16"/>
                <w:szCs w:val="16"/>
                <w:lang w:eastAsia="tr-TR"/>
              </w:rPr>
              <w:t>-)</w:t>
            </w:r>
          </w:p>
        </w:tc>
        <w:tc>
          <w:tcPr>
            <w:tcW w:w="904" w:type="dxa"/>
            <w:tcBorders>
              <w:top w:val="nil"/>
              <w:left w:val="nil"/>
              <w:bottom w:val="nil"/>
              <w:right w:val="nil"/>
            </w:tcBorders>
            <w:shd w:val="clear" w:color="auto" w:fill="auto"/>
            <w:vAlign w:val="center"/>
            <w:hideMark/>
          </w:tcPr>
          <w:p w14:paraId="26D96664" w14:textId="77777777" w:rsidR="00C13CAE" w:rsidRPr="00C13CAE" w:rsidRDefault="00C13CAE" w:rsidP="00C13CAE">
            <w:pPr>
              <w:jc w:val="right"/>
              <w:rPr>
                <w:sz w:val="16"/>
                <w:szCs w:val="16"/>
                <w:lang w:eastAsia="tr-TR"/>
              </w:rPr>
            </w:pPr>
            <w:r w:rsidRPr="00C13CAE">
              <w:rPr>
                <w:sz w:val="16"/>
                <w:szCs w:val="16"/>
                <w:lang w:eastAsia="tr-TR"/>
              </w:rPr>
              <w:t>-</w:t>
            </w:r>
          </w:p>
        </w:tc>
        <w:tc>
          <w:tcPr>
            <w:tcW w:w="1418" w:type="dxa"/>
            <w:tcBorders>
              <w:top w:val="nil"/>
              <w:left w:val="nil"/>
              <w:bottom w:val="nil"/>
              <w:right w:val="nil"/>
            </w:tcBorders>
            <w:shd w:val="clear" w:color="auto" w:fill="auto"/>
            <w:vAlign w:val="center"/>
            <w:hideMark/>
          </w:tcPr>
          <w:p w14:paraId="7D39D494" w14:textId="77777777" w:rsidR="00C13CAE" w:rsidRPr="00C13CAE" w:rsidRDefault="00C13CAE" w:rsidP="00C13CAE">
            <w:pPr>
              <w:jc w:val="right"/>
              <w:rPr>
                <w:sz w:val="16"/>
                <w:szCs w:val="16"/>
                <w:lang w:eastAsia="tr-TR"/>
              </w:rPr>
            </w:pPr>
            <w:r w:rsidRPr="00C13CAE">
              <w:rPr>
                <w:sz w:val="16"/>
                <w:szCs w:val="16"/>
                <w:lang w:eastAsia="tr-TR"/>
              </w:rPr>
              <w:t>-</w:t>
            </w:r>
          </w:p>
        </w:tc>
        <w:tc>
          <w:tcPr>
            <w:tcW w:w="1103" w:type="dxa"/>
            <w:tcBorders>
              <w:top w:val="nil"/>
              <w:left w:val="nil"/>
              <w:bottom w:val="nil"/>
              <w:right w:val="nil"/>
            </w:tcBorders>
            <w:shd w:val="clear" w:color="auto" w:fill="auto"/>
            <w:vAlign w:val="center"/>
            <w:hideMark/>
          </w:tcPr>
          <w:p w14:paraId="2E9D3232" w14:textId="77777777" w:rsidR="00C13CAE" w:rsidRPr="00C13CAE" w:rsidRDefault="00C13CAE" w:rsidP="00C13CAE">
            <w:pPr>
              <w:jc w:val="right"/>
              <w:rPr>
                <w:sz w:val="16"/>
                <w:szCs w:val="16"/>
                <w:lang w:eastAsia="tr-TR"/>
              </w:rPr>
            </w:pPr>
            <w:r w:rsidRPr="00C13CAE">
              <w:rPr>
                <w:sz w:val="16"/>
                <w:szCs w:val="16"/>
                <w:lang w:eastAsia="tr-TR"/>
              </w:rPr>
              <w:t>-</w:t>
            </w:r>
          </w:p>
        </w:tc>
        <w:tc>
          <w:tcPr>
            <w:tcW w:w="1011" w:type="dxa"/>
            <w:tcBorders>
              <w:top w:val="nil"/>
              <w:left w:val="nil"/>
              <w:bottom w:val="nil"/>
              <w:right w:val="nil"/>
            </w:tcBorders>
            <w:shd w:val="clear" w:color="auto" w:fill="auto"/>
            <w:vAlign w:val="center"/>
            <w:hideMark/>
          </w:tcPr>
          <w:p w14:paraId="5F9B6887" w14:textId="77777777" w:rsidR="00C13CAE" w:rsidRPr="00C13CAE" w:rsidRDefault="00C13CAE" w:rsidP="00C13CAE">
            <w:pPr>
              <w:jc w:val="right"/>
              <w:rPr>
                <w:sz w:val="16"/>
                <w:szCs w:val="16"/>
                <w:lang w:eastAsia="tr-TR"/>
              </w:rPr>
            </w:pPr>
            <w:r w:rsidRPr="00C13CAE">
              <w:rPr>
                <w:sz w:val="16"/>
                <w:szCs w:val="16"/>
                <w:lang w:eastAsia="tr-TR"/>
              </w:rPr>
              <w:t>-</w:t>
            </w:r>
          </w:p>
        </w:tc>
        <w:tc>
          <w:tcPr>
            <w:tcW w:w="1015" w:type="dxa"/>
            <w:tcBorders>
              <w:top w:val="nil"/>
              <w:left w:val="nil"/>
              <w:bottom w:val="nil"/>
              <w:right w:val="nil"/>
            </w:tcBorders>
            <w:shd w:val="clear" w:color="auto" w:fill="auto"/>
            <w:vAlign w:val="center"/>
            <w:hideMark/>
          </w:tcPr>
          <w:p w14:paraId="6805DE01" w14:textId="77777777" w:rsidR="00C13CAE" w:rsidRPr="00C13CAE" w:rsidRDefault="00C13CAE" w:rsidP="00C13CAE">
            <w:pPr>
              <w:jc w:val="right"/>
              <w:rPr>
                <w:sz w:val="16"/>
                <w:szCs w:val="16"/>
                <w:lang w:eastAsia="tr-TR"/>
              </w:rPr>
            </w:pPr>
            <w:r w:rsidRPr="00C13CAE">
              <w:rPr>
                <w:sz w:val="16"/>
                <w:szCs w:val="16"/>
                <w:lang w:eastAsia="tr-TR"/>
              </w:rPr>
              <w:t>-</w:t>
            </w:r>
          </w:p>
        </w:tc>
      </w:tr>
      <w:tr w:rsidR="00C13CAE" w:rsidRPr="00C13CAE" w14:paraId="56A103C6" w14:textId="77777777" w:rsidTr="005A57EE">
        <w:trPr>
          <w:divId w:val="1464233491"/>
          <w:trHeight w:val="216"/>
        </w:trPr>
        <w:tc>
          <w:tcPr>
            <w:tcW w:w="3632" w:type="dxa"/>
            <w:tcBorders>
              <w:top w:val="nil"/>
              <w:left w:val="nil"/>
              <w:bottom w:val="nil"/>
              <w:right w:val="nil"/>
            </w:tcBorders>
            <w:shd w:val="clear" w:color="auto" w:fill="auto"/>
            <w:noWrap/>
            <w:vAlign w:val="center"/>
            <w:hideMark/>
          </w:tcPr>
          <w:p w14:paraId="034008AF" w14:textId="77777777" w:rsidR="00C13CAE" w:rsidRPr="00C13CAE" w:rsidRDefault="00C13CAE" w:rsidP="00C13CAE">
            <w:pPr>
              <w:ind w:firstLineChars="100" w:firstLine="160"/>
              <w:rPr>
                <w:sz w:val="16"/>
                <w:szCs w:val="16"/>
                <w:lang w:eastAsia="tr-TR"/>
              </w:rPr>
            </w:pPr>
            <w:r w:rsidRPr="00C13CAE">
              <w:rPr>
                <w:sz w:val="16"/>
                <w:szCs w:val="16"/>
                <w:lang w:eastAsia="tr-TR"/>
              </w:rPr>
              <w:t>Satış Amaçlı duran varlıklardan transferler</w:t>
            </w:r>
          </w:p>
        </w:tc>
        <w:tc>
          <w:tcPr>
            <w:tcW w:w="904" w:type="dxa"/>
            <w:tcBorders>
              <w:top w:val="nil"/>
              <w:left w:val="nil"/>
              <w:bottom w:val="nil"/>
              <w:right w:val="nil"/>
            </w:tcBorders>
            <w:shd w:val="clear" w:color="auto" w:fill="auto"/>
            <w:vAlign w:val="center"/>
            <w:hideMark/>
          </w:tcPr>
          <w:p w14:paraId="4A99CF0E" w14:textId="77777777" w:rsidR="00C13CAE" w:rsidRPr="00C13CAE" w:rsidRDefault="00C13CAE" w:rsidP="00C13CAE">
            <w:pPr>
              <w:jc w:val="right"/>
              <w:rPr>
                <w:sz w:val="16"/>
                <w:szCs w:val="16"/>
                <w:lang w:eastAsia="tr-TR"/>
              </w:rPr>
            </w:pPr>
            <w:r w:rsidRPr="00C13CAE">
              <w:rPr>
                <w:sz w:val="16"/>
                <w:szCs w:val="16"/>
                <w:lang w:eastAsia="tr-TR"/>
              </w:rPr>
              <w:t>-</w:t>
            </w:r>
          </w:p>
        </w:tc>
        <w:tc>
          <w:tcPr>
            <w:tcW w:w="1418" w:type="dxa"/>
            <w:tcBorders>
              <w:top w:val="nil"/>
              <w:left w:val="nil"/>
              <w:bottom w:val="nil"/>
              <w:right w:val="nil"/>
            </w:tcBorders>
            <w:shd w:val="clear" w:color="auto" w:fill="auto"/>
            <w:vAlign w:val="center"/>
            <w:hideMark/>
          </w:tcPr>
          <w:p w14:paraId="09A92FBF" w14:textId="77777777" w:rsidR="00C13CAE" w:rsidRPr="00C13CAE" w:rsidRDefault="00C13CAE" w:rsidP="00C13CAE">
            <w:pPr>
              <w:jc w:val="right"/>
              <w:rPr>
                <w:sz w:val="16"/>
                <w:szCs w:val="16"/>
                <w:lang w:eastAsia="tr-TR"/>
              </w:rPr>
            </w:pPr>
            <w:r w:rsidRPr="00C13CAE">
              <w:rPr>
                <w:sz w:val="16"/>
                <w:szCs w:val="16"/>
                <w:lang w:eastAsia="tr-TR"/>
              </w:rPr>
              <w:t>-</w:t>
            </w:r>
          </w:p>
        </w:tc>
        <w:tc>
          <w:tcPr>
            <w:tcW w:w="1103" w:type="dxa"/>
            <w:tcBorders>
              <w:top w:val="nil"/>
              <w:left w:val="nil"/>
              <w:bottom w:val="nil"/>
              <w:right w:val="nil"/>
            </w:tcBorders>
            <w:shd w:val="clear" w:color="auto" w:fill="auto"/>
            <w:vAlign w:val="center"/>
            <w:hideMark/>
          </w:tcPr>
          <w:p w14:paraId="3A996CD5" w14:textId="77777777" w:rsidR="00C13CAE" w:rsidRPr="00C13CAE" w:rsidRDefault="00C13CAE" w:rsidP="00C13CAE">
            <w:pPr>
              <w:jc w:val="right"/>
              <w:rPr>
                <w:sz w:val="16"/>
                <w:szCs w:val="16"/>
                <w:lang w:eastAsia="tr-TR"/>
              </w:rPr>
            </w:pPr>
            <w:r w:rsidRPr="00C13CAE">
              <w:rPr>
                <w:sz w:val="16"/>
                <w:szCs w:val="16"/>
                <w:lang w:eastAsia="tr-TR"/>
              </w:rPr>
              <w:t>-</w:t>
            </w:r>
          </w:p>
        </w:tc>
        <w:tc>
          <w:tcPr>
            <w:tcW w:w="1011" w:type="dxa"/>
            <w:tcBorders>
              <w:top w:val="nil"/>
              <w:left w:val="nil"/>
              <w:bottom w:val="nil"/>
              <w:right w:val="nil"/>
            </w:tcBorders>
            <w:shd w:val="clear" w:color="auto" w:fill="auto"/>
            <w:vAlign w:val="center"/>
            <w:hideMark/>
          </w:tcPr>
          <w:p w14:paraId="2AF0F4EE" w14:textId="77777777" w:rsidR="00C13CAE" w:rsidRPr="00C13CAE" w:rsidRDefault="00C13CAE" w:rsidP="00C13CAE">
            <w:pPr>
              <w:jc w:val="right"/>
              <w:rPr>
                <w:sz w:val="16"/>
                <w:szCs w:val="16"/>
                <w:lang w:eastAsia="tr-TR"/>
              </w:rPr>
            </w:pPr>
            <w:r w:rsidRPr="00C13CAE">
              <w:rPr>
                <w:sz w:val="16"/>
                <w:szCs w:val="16"/>
                <w:lang w:eastAsia="tr-TR"/>
              </w:rPr>
              <w:t>-</w:t>
            </w:r>
          </w:p>
        </w:tc>
        <w:tc>
          <w:tcPr>
            <w:tcW w:w="1015" w:type="dxa"/>
            <w:tcBorders>
              <w:top w:val="nil"/>
              <w:left w:val="nil"/>
              <w:bottom w:val="nil"/>
              <w:right w:val="nil"/>
            </w:tcBorders>
            <w:shd w:val="clear" w:color="auto" w:fill="auto"/>
            <w:vAlign w:val="center"/>
            <w:hideMark/>
          </w:tcPr>
          <w:p w14:paraId="78F12839" w14:textId="77777777" w:rsidR="00C13CAE" w:rsidRPr="00C13CAE" w:rsidRDefault="00C13CAE" w:rsidP="00C13CAE">
            <w:pPr>
              <w:jc w:val="right"/>
              <w:rPr>
                <w:sz w:val="16"/>
                <w:szCs w:val="16"/>
                <w:lang w:eastAsia="tr-TR"/>
              </w:rPr>
            </w:pPr>
            <w:r w:rsidRPr="00C13CAE">
              <w:rPr>
                <w:sz w:val="16"/>
                <w:szCs w:val="16"/>
                <w:lang w:eastAsia="tr-TR"/>
              </w:rPr>
              <w:t>-</w:t>
            </w:r>
          </w:p>
        </w:tc>
      </w:tr>
      <w:tr w:rsidR="00C13CAE" w:rsidRPr="00C13CAE" w14:paraId="3032EF35" w14:textId="77777777" w:rsidTr="005A57EE">
        <w:trPr>
          <w:divId w:val="1464233491"/>
          <w:trHeight w:val="227"/>
        </w:trPr>
        <w:tc>
          <w:tcPr>
            <w:tcW w:w="3632" w:type="dxa"/>
            <w:tcBorders>
              <w:top w:val="nil"/>
              <w:left w:val="nil"/>
              <w:bottom w:val="nil"/>
              <w:right w:val="nil"/>
            </w:tcBorders>
            <w:shd w:val="clear" w:color="auto" w:fill="auto"/>
            <w:noWrap/>
            <w:vAlign w:val="center"/>
            <w:hideMark/>
          </w:tcPr>
          <w:p w14:paraId="7A1AA083" w14:textId="77777777" w:rsidR="00C13CAE" w:rsidRPr="00C13CAE" w:rsidRDefault="00C13CAE" w:rsidP="00C13CAE">
            <w:pPr>
              <w:ind w:firstLineChars="100" w:firstLine="160"/>
              <w:rPr>
                <w:sz w:val="16"/>
                <w:szCs w:val="16"/>
                <w:lang w:eastAsia="tr-TR"/>
              </w:rPr>
            </w:pPr>
            <w:r w:rsidRPr="00C13CAE">
              <w:rPr>
                <w:sz w:val="16"/>
                <w:szCs w:val="16"/>
                <w:lang w:eastAsia="tr-TR"/>
              </w:rPr>
              <w:t>Değer Düşüşü (-)</w:t>
            </w:r>
          </w:p>
        </w:tc>
        <w:tc>
          <w:tcPr>
            <w:tcW w:w="904" w:type="dxa"/>
            <w:tcBorders>
              <w:top w:val="nil"/>
              <w:left w:val="nil"/>
              <w:bottom w:val="nil"/>
              <w:right w:val="nil"/>
            </w:tcBorders>
            <w:shd w:val="clear" w:color="auto" w:fill="auto"/>
            <w:vAlign w:val="center"/>
            <w:hideMark/>
          </w:tcPr>
          <w:p w14:paraId="6A8CBCC5" w14:textId="77777777" w:rsidR="00C13CAE" w:rsidRPr="00C13CAE" w:rsidRDefault="00C13CAE" w:rsidP="00C13CAE">
            <w:pPr>
              <w:jc w:val="right"/>
              <w:rPr>
                <w:sz w:val="16"/>
                <w:szCs w:val="16"/>
                <w:lang w:eastAsia="tr-TR"/>
              </w:rPr>
            </w:pPr>
            <w:r w:rsidRPr="00C13CAE">
              <w:rPr>
                <w:sz w:val="16"/>
                <w:szCs w:val="16"/>
                <w:lang w:eastAsia="tr-TR"/>
              </w:rPr>
              <w:t>-</w:t>
            </w:r>
          </w:p>
        </w:tc>
        <w:tc>
          <w:tcPr>
            <w:tcW w:w="1418" w:type="dxa"/>
            <w:tcBorders>
              <w:top w:val="nil"/>
              <w:left w:val="nil"/>
              <w:bottom w:val="nil"/>
              <w:right w:val="nil"/>
            </w:tcBorders>
            <w:shd w:val="clear" w:color="auto" w:fill="auto"/>
            <w:vAlign w:val="center"/>
            <w:hideMark/>
          </w:tcPr>
          <w:p w14:paraId="3432C315" w14:textId="77777777" w:rsidR="00C13CAE" w:rsidRPr="00C13CAE" w:rsidRDefault="00C13CAE" w:rsidP="00C13CAE">
            <w:pPr>
              <w:jc w:val="right"/>
              <w:rPr>
                <w:sz w:val="16"/>
                <w:szCs w:val="16"/>
                <w:lang w:eastAsia="tr-TR"/>
              </w:rPr>
            </w:pPr>
            <w:r w:rsidRPr="00C13CAE">
              <w:rPr>
                <w:sz w:val="16"/>
                <w:szCs w:val="16"/>
                <w:lang w:eastAsia="tr-TR"/>
              </w:rPr>
              <w:t>-</w:t>
            </w:r>
          </w:p>
        </w:tc>
        <w:tc>
          <w:tcPr>
            <w:tcW w:w="1103" w:type="dxa"/>
            <w:tcBorders>
              <w:top w:val="nil"/>
              <w:left w:val="nil"/>
              <w:bottom w:val="nil"/>
              <w:right w:val="nil"/>
            </w:tcBorders>
            <w:shd w:val="clear" w:color="auto" w:fill="auto"/>
            <w:vAlign w:val="center"/>
            <w:hideMark/>
          </w:tcPr>
          <w:p w14:paraId="1A72DD97" w14:textId="77777777" w:rsidR="00C13CAE" w:rsidRPr="00C13CAE" w:rsidRDefault="00C13CAE" w:rsidP="00C13CAE">
            <w:pPr>
              <w:jc w:val="right"/>
              <w:rPr>
                <w:sz w:val="16"/>
                <w:szCs w:val="16"/>
                <w:lang w:eastAsia="tr-TR"/>
              </w:rPr>
            </w:pPr>
            <w:r w:rsidRPr="00C13CAE">
              <w:rPr>
                <w:sz w:val="16"/>
                <w:szCs w:val="16"/>
                <w:lang w:eastAsia="tr-TR"/>
              </w:rPr>
              <w:t>-</w:t>
            </w:r>
          </w:p>
        </w:tc>
        <w:tc>
          <w:tcPr>
            <w:tcW w:w="1011" w:type="dxa"/>
            <w:tcBorders>
              <w:top w:val="nil"/>
              <w:left w:val="nil"/>
              <w:bottom w:val="nil"/>
              <w:right w:val="nil"/>
            </w:tcBorders>
            <w:shd w:val="clear" w:color="auto" w:fill="auto"/>
            <w:vAlign w:val="center"/>
            <w:hideMark/>
          </w:tcPr>
          <w:p w14:paraId="43AB9EFB" w14:textId="77777777" w:rsidR="00C13CAE" w:rsidRPr="00C13CAE" w:rsidRDefault="00C13CAE" w:rsidP="00C13CAE">
            <w:pPr>
              <w:jc w:val="right"/>
              <w:rPr>
                <w:sz w:val="16"/>
                <w:szCs w:val="16"/>
                <w:lang w:eastAsia="tr-TR"/>
              </w:rPr>
            </w:pPr>
            <w:r w:rsidRPr="00C13CAE">
              <w:rPr>
                <w:sz w:val="16"/>
                <w:szCs w:val="16"/>
                <w:lang w:eastAsia="tr-TR"/>
              </w:rPr>
              <w:t>1,095</w:t>
            </w:r>
          </w:p>
        </w:tc>
        <w:tc>
          <w:tcPr>
            <w:tcW w:w="1015" w:type="dxa"/>
            <w:tcBorders>
              <w:top w:val="nil"/>
              <w:left w:val="nil"/>
              <w:bottom w:val="nil"/>
              <w:right w:val="nil"/>
            </w:tcBorders>
            <w:shd w:val="clear" w:color="auto" w:fill="auto"/>
            <w:vAlign w:val="center"/>
            <w:hideMark/>
          </w:tcPr>
          <w:p w14:paraId="29FED4B5" w14:textId="77777777" w:rsidR="00C13CAE" w:rsidRPr="00C13CAE" w:rsidRDefault="00C13CAE" w:rsidP="00C13CAE">
            <w:pPr>
              <w:jc w:val="right"/>
              <w:rPr>
                <w:sz w:val="16"/>
                <w:szCs w:val="16"/>
                <w:lang w:eastAsia="tr-TR"/>
              </w:rPr>
            </w:pPr>
            <w:r w:rsidRPr="00C13CAE">
              <w:rPr>
                <w:sz w:val="16"/>
                <w:szCs w:val="16"/>
                <w:lang w:eastAsia="tr-TR"/>
              </w:rPr>
              <w:t>1,095</w:t>
            </w:r>
          </w:p>
        </w:tc>
      </w:tr>
      <w:tr w:rsidR="00C13CAE" w:rsidRPr="00C13CAE" w14:paraId="629F31A3" w14:textId="77777777" w:rsidTr="005A57EE">
        <w:trPr>
          <w:divId w:val="1464233491"/>
          <w:trHeight w:val="227"/>
        </w:trPr>
        <w:tc>
          <w:tcPr>
            <w:tcW w:w="3632" w:type="dxa"/>
            <w:tcBorders>
              <w:top w:val="nil"/>
              <w:left w:val="nil"/>
              <w:bottom w:val="nil"/>
              <w:right w:val="nil"/>
            </w:tcBorders>
            <w:shd w:val="clear" w:color="auto" w:fill="auto"/>
            <w:noWrap/>
            <w:vAlign w:val="center"/>
            <w:hideMark/>
          </w:tcPr>
          <w:p w14:paraId="2D0F9AB9" w14:textId="77777777" w:rsidR="00C13CAE" w:rsidRPr="00C13CAE" w:rsidRDefault="00C13CAE" w:rsidP="00C13CAE">
            <w:pPr>
              <w:ind w:firstLineChars="100" w:firstLine="160"/>
              <w:rPr>
                <w:sz w:val="16"/>
                <w:szCs w:val="16"/>
                <w:lang w:eastAsia="tr-TR"/>
              </w:rPr>
            </w:pPr>
            <w:r w:rsidRPr="00C13CAE">
              <w:rPr>
                <w:sz w:val="16"/>
                <w:szCs w:val="16"/>
                <w:lang w:eastAsia="tr-TR"/>
              </w:rPr>
              <w:t xml:space="preserve">Amortisman Bedeli (-) </w:t>
            </w:r>
          </w:p>
        </w:tc>
        <w:tc>
          <w:tcPr>
            <w:tcW w:w="904" w:type="dxa"/>
            <w:tcBorders>
              <w:top w:val="nil"/>
              <w:left w:val="nil"/>
              <w:bottom w:val="nil"/>
              <w:right w:val="nil"/>
            </w:tcBorders>
            <w:shd w:val="clear" w:color="auto" w:fill="auto"/>
            <w:vAlign w:val="center"/>
            <w:hideMark/>
          </w:tcPr>
          <w:p w14:paraId="4AAF7636" w14:textId="77777777" w:rsidR="00C13CAE" w:rsidRPr="00C13CAE" w:rsidRDefault="00C13CAE" w:rsidP="00C13CAE">
            <w:pPr>
              <w:jc w:val="right"/>
              <w:rPr>
                <w:sz w:val="16"/>
                <w:szCs w:val="16"/>
                <w:lang w:eastAsia="tr-TR"/>
              </w:rPr>
            </w:pPr>
            <w:r w:rsidRPr="00C13CAE">
              <w:rPr>
                <w:sz w:val="16"/>
                <w:szCs w:val="16"/>
                <w:lang w:eastAsia="tr-TR"/>
              </w:rPr>
              <w:t>7,822</w:t>
            </w:r>
          </w:p>
        </w:tc>
        <w:tc>
          <w:tcPr>
            <w:tcW w:w="1418" w:type="dxa"/>
            <w:tcBorders>
              <w:top w:val="nil"/>
              <w:left w:val="nil"/>
              <w:bottom w:val="nil"/>
              <w:right w:val="nil"/>
            </w:tcBorders>
            <w:shd w:val="clear" w:color="auto" w:fill="auto"/>
            <w:vAlign w:val="center"/>
            <w:hideMark/>
          </w:tcPr>
          <w:p w14:paraId="4856C8A3" w14:textId="77777777" w:rsidR="00C13CAE" w:rsidRPr="00C13CAE" w:rsidRDefault="00C13CAE" w:rsidP="00C13CAE">
            <w:pPr>
              <w:jc w:val="right"/>
              <w:rPr>
                <w:sz w:val="16"/>
                <w:szCs w:val="16"/>
                <w:lang w:eastAsia="tr-TR"/>
              </w:rPr>
            </w:pPr>
            <w:r w:rsidRPr="00C13CAE">
              <w:rPr>
                <w:sz w:val="16"/>
                <w:szCs w:val="16"/>
                <w:lang w:eastAsia="tr-TR"/>
              </w:rPr>
              <w:t>103,902</w:t>
            </w:r>
          </w:p>
        </w:tc>
        <w:tc>
          <w:tcPr>
            <w:tcW w:w="1103" w:type="dxa"/>
            <w:tcBorders>
              <w:top w:val="nil"/>
              <w:left w:val="nil"/>
              <w:bottom w:val="nil"/>
              <w:right w:val="nil"/>
            </w:tcBorders>
            <w:shd w:val="clear" w:color="auto" w:fill="auto"/>
            <w:vAlign w:val="center"/>
            <w:hideMark/>
          </w:tcPr>
          <w:p w14:paraId="445BF8F2" w14:textId="77777777" w:rsidR="00C13CAE" w:rsidRPr="00C13CAE" w:rsidRDefault="00C13CAE" w:rsidP="00C13CAE">
            <w:pPr>
              <w:jc w:val="right"/>
              <w:rPr>
                <w:sz w:val="16"/>
                <w:szCs w:val="16"/>
                <w:lang w:eastAsia="tr-TR"/>
              </w:rPr>
            </w:pPr>
            <w:r w:rsidRPr="00C13CAE">
              <w:rPr>
                <w:sz w:val="16"/>
                <w:szCs w:val="16"/>
                <w:lang w:eastAsia="tr-TR"/>
              </w:rPr>
              <w:t>17,081</w:t>
            </w:r>
          </w:p>
        </w:tc>
        <w:tc>
          <w:tcPr>
            <w:tcW w:w="1011" w:type="dxa"/>
            <w:tcBorders>
              <w:top w:val="nil"/>
              <w:left w:val="nil"/>
              <w:bottom w:val="nil"/>
              <w:right w:val="nil"/>
            </w:tcBorders>
            <w:shd w:val="clear" w:color="auto" w:fill="auto"/>
            <w:vAlign w:val="center"/>
            <w:hideMark/>
          </w:tcPr>
          <w:p w14:paraId="176A2CB1" w14:textId="77777777" w:rsidR="00C13CAE" w:rsidRPr="00C13CAE" w:rsidRDefault="00C13CAE" w:rsidP="00C13CAE">
            <w:pPr>
              <w:jc w:val="right"/>
              <w:rPr>
                <w:sz w:val="16"/>
                <w:szCs w:val="16"/>
                <w:lang w:eastAsia="tr-TR"/>
              </w:rPr>
            </w:pPr>
            <w:r w:rsidRPr="00C13CAE">
              <w:rPr>
                <w:sz w:val="16"/>
                <w:szCs w:val="16"/>
                <w:lang w:eastAsia="tr-TR"/>
              </w:rPr>
              <w:t>33,880</w:t>
            </w:r>
          </w:p>
        </w:tc>
        <w:tc>
          <w:tcPr>
            <w:tcW w:w="1015" w:type="dxa"/>
            <w:tcBorders>
              <w:top w:val="nil"/>
              <w:left w:val="nil"/>
              <w:bottom w:val="nil"/>
              <w:right w:val="nil"/>
            </w:tcBorders>
            <w:shd w:val="clear" w:color="auto" w:fill="auto"/>
            <w:vAlign w:val="center"/>
            <w:hideMark/>
          </w:tcPr>
          <w:p w14:paraId="5F412E6F" w14:textId="77777777" w:rsidR="00C13CAE" w:rsidRPr="00C13CAE" w:rsidRDefault="00C13CAE" w:rsidP="00C13CAE">
            <w:pPr>
              <w:jc w:val="right"/>
              <w:rPr>
                <w:sz w:val="16"/>
                <w:szCs w:val="16"/>
                <w:lang w:eastAsia="tr-TR"/>
              </w:rPr>
            </w:pPr>
            <w:r w:rsidRPr="00C13CAE">
              <w:rPr>
                <w:sz w:val="16"/>
                <w:szCs w:val="16"/>
                <w:lang w:eastAsia="tr-TR"/>
              </w:rPr>
              <w:t>162,685</w:t>
            </w:r>
          </w:p>
        </w:tc>
      </w:tr>
      <w:tr w:rsidR="00C13CAE" w:rsidRPr="00C13CAE" w14:paraId="530C8663" w14:textId="77777777" w:rsidTr="005A57EE">
        <w:trPr>
          <w:divId w:val="1464233491"/>
          <w:trHeight w:val="227"/>
        </w:trPr>
        <w:tc>
          <w:tcPr>
            <w:tcW w:w="3632" w:type="dxa"/>
            <w:tcBorders>
              <w:top w:val="nil"/>
              <w:left w:val="nil"/>
              <w:bottom w:val="nil"/>
              <w:right w:val="nil"/>
            </w:tcBorders>
            <w:shd w:val="clear" w:color="auto" w:fill="auto"/>
            <w:noWrap/>
            <w:vAlign w:val="center"/>
            <w:hideMark/>
          </w:tcPr>
          <w:p w14:paraId="104027D7" w14:textId="77777777" w:rsidR="00C13CAE" w:rsidRPr="00C13CAE" w:rsidRDefault="00C13CAE" w:rsidP="00C13CAE">
            <w:pPr>
              <w:ind w:firstLineChars="100" w:firstLine="160"/>
              <w:rPr>
                <w:sz w:val="16"/>
                <w:szCs w:val="16"/>
                <w:lang w:eastAsia="tr-TR"/>
              </w:rPr>
            </w:pPr>
            <w:proofErr w:type="spellStart"/>
            <w:proofErr w:type="gramStart"/>
            <w:r w:rsidRPr="00C13CAE">
              <w:rPr>
                <w:sz w:val="16"/>
                <w:szCs w:val="16"/>
                <w:lang w:eastAsia="tr-TR"/>
              </w:rPr>
              <w:t>Y.dışı</w:t>
            </w:r>
            <w:proofErr w:type="spellEnd"/>
            <w:proofErr w:type="gramEnd"/>
            <w:r w:rsidRPr="00C13CAE">
              <w:rPr>
                <w:sz w:val="16"/>
                <w:szCs w:val="16"/>
                <w:lang w:eastAsia="tr-TR"/>
              </w:rPr>
              <w:t xml:space="preserve"> </w:t>
            </w:r>
            <w:proofErr w:type="spellStart"/>
            <w:r w:rsidRPr="00C13CAE">
              <w:rPr>
                <w:sz w:val="16"/>
                <w:szCs w:val="16"/>
                <w:lang w:eastAsia="tr-TR"/>
              </w:rPr>
              <w:t>İşt</w:t>
            </w:r>
            <w:proofErr w:type="spellEnd"/>
            <w:r w:rsidRPr="00C13CAE">
              <w:rPr>
                <w:sz w:val="16"/>
                <w:szCs w:val="16"/>
                <w:lang w:eastAsia="tr-TR"/>
              </w:rPr>
              <w:t xml:space="preserve"> Kayn.Net Kur Farkları (-)</w:t>
            </w:r>
          </w:p>
        </w:tc>
        <w:tc>
          <w:tcPr>
            <w:tcW w:w="904" w:type="dxa"/>
            <w:tcBorders>
              <w:top w:val="nil"/>
              <w:left w:val="nil"/>
              <w:bottom w:val="nil"/>
              <w:right w:val="nil"/>
            </w:tcBorders>
            <w:shd w:val="clear" w:color="auto" w:fill="auto"/>
            <w:vAlign w:val="center"/>
            <w:hideMark/>
          </w:tcPr>
          <w:p w14:paraId="08450C9F" w14:textId="77777777" w:rsidR="00C13CAE" w:rsidRPr="00C13CAE" w:rsidRDefault="00C13CAE" w:rsidP="00C13CAE">
            <w:pPr>
              <w:jc w:val="right"/>
              <w:rPr>
                <w:sz w:val="16"/>
                <w:szCs w:val="16"/>
                <w:lang w:eastAsia="tr-TR"/>
              </w:rPr>
            </w:pPr>
            <w:r w:rsidRPr="00C13CAE">
              <w:rPr>
                <w:sz w:val="16"/>
                <w:szCs w:val="16"/>
                <w:lang w:eastAsia="tr-TR"/>
              </w:rPr>
              <w:t>-</w:t>
            </w:r>
          </w:p>
        </w:tc>
        <w:tc>
          <w:tcPr>
            <w:tcW w:w="1418" w:type="dxa"/>
            <w:tcBorders>
              <w:top w:val="nil"/>
              <w:left w:val="nil"/>
              <w:bottom w:val="nil"/>
              <w:right w:val="nil"/>
            </w:tcBorders>
            <w:shd w:val="clear" w:color="auto" w:fill="auto"/>
            <w:vAlign w:val="center"/>
            <w:hideMark/>
          </w:tcPr>
          <w:p w14:paraId="5C01D500" w14:textId="77777777" w:rsidR="00C13CAE" w:rsidRPr="00C13CAE" w:rsidRDefault="00C13CAE" w:rsidP="00C13CAE">
            <w:pPr>
              <w:jc w:val="right"/>
              <w:rPr>
                <w:sz w:val="16"/>
                <w:szCs w:val="16"/>
                <w:lang w:eastAsia="tr-TR"/>
              </w:rPr>
            </w:pPr>
            <w:r w:rsidRPr="00C13CAE">
              <w:rPr>
                <w:sz w:val="16"/>
                <w:szCs w:val="16"/>
                <w:lang w:eastAsia="tr-TR"/>
              </w:rPr>
              <w:t>-</w:t>
            </w:r>
          </w:p>
        </w:tc>
        <w:tc>
          <w:tcPr>
            <w:tcW w:w="1103" w:type="dxa"/>
            <w:tcBorders>
              <w:top w:val="nil"/>
              <w:left w:val="nil"/>
              <w:bottom w:val="nil"/>
              <w:right w:val="nil"/>
            </w:tcBorders>
            <w:shd w:val="clear" w:color="auto" w:fill="auto"/>
            <w:vAlign w:val="center"/>
            <w:hideMark/>
          </w:tcPr>
          <w:p w14:paraId="4D554567" w14:textId="77777777" w:rsidR="00C13CAE" w:rsidRPr="00C13CAE" w:rsidRDefault="00C13CAE" w:rsidP="00C13CAE">
            <w:pPr>
              <w:jc w:val="right"/>
              <w:rPr>
                <w:sz w:val="16"/>
                <w:szCs w:val="16"/>
                <w:lang w:eastAsia="tr-TR"/>
              </w:rPr>
            </w:pPr>
            <w:r w:rsidRPr="00C13CAE">
              <w:rPr>
                <w:sz w:val="16"/>
                <w:szCs w:val="16"/>
                <w:lang w:eastAsia="tr-TR"/>
              </w:rPr>
              <w:t>-</w:t>
            </w:r>
          </w:p>
        </w:tc>
        <w:tc>
          <w:tcPr>
            <w:tcW w:w="1011" w:type="dxa"/>
            <w:tcBorders>
              <w:top w:val="nil"/>
              <w:left w:val="nil"/>
              <w:bottom w:val="nil"/>
              <w:right w:val="nil"/>
            </w:tcBorders>
            <w:shd w:val="clear" w:color="auto" w:fill="auto"/>
            <w:vAlign w:val="center"/>
            <w:hideMark/>
          </w:tcPr>
          <w:p w14:paraId="5B54698B" w14:textId="77777777" w:rsidR="00C13CAE" w:rsidRPr="00C13CAE" w:rsidRDefault="00C13CAE" w:rsidP="00C13CAE">
            <w:pPr>
              <w:jc w:val="right"/>
              <w:rPr>
                <w:sz w:val="16"/>
                <w:szCs w:val="16"/>
                <w:lang w:eastAsia="tr-TR"/>
              </w:rPr>
            </w:pPr>
            <w:r w:rsidRPr="00C13CAE">
              <w:rPr>
                <w:sz w:val="16"/>
                <w:szCs w:val="16"/>
                <w:lang w:eastAsia="tr-TR"/>
              </w:rPr>
              <w:t>-</w:t>
            </w:r>
          </w:p>
        </w:tc>
        <w:tc>
          <w:tcPr>
            <w:tcW w:w="1015" w:type="dxa"/>
            <w:tcBorders>
              <w:top w:val="nil"/>
              <w:left w:val="nil"/>
              <w:bottom w:val="nil"/>
              <w:right w:val="nil"/>
            </w:tcBorders>
            <w:shd w:val="clear" w:color="auto" w:fill="auto"/>
            <w:vAlign w:val="center"/>
            <w:hideMark/>
          </w:tcPr>
          <w:p w14:paraId="5061CD44" w14:textId="77777777" w:rsidR="00C13CAE" w:rsidRPr="00C13CAE" w:rsidRDefault="00C13CAE" w:rsidP="00C13CAE">
            <w:pPr>
              <w:jc w:val="right"/>
              <w:rPr>
                <w:sz w:val="16"/>
                <w:szCs w:val="16"/>
                <w:lang w:eastAsia="tr-TR"/>
              </w:rPr>
            </w:pPr>
            <w:r w:rsidRPr="00C13CAE">
              <w:rPr>
                <w:sz w:val="16"/>
                <w:szCs w:val="16"/>
                <w:lang w:eastAsia="tr-TR"/>
              </w:rPr>
              <w:t>-</w:t>
            </w:r>
          </w:p>
        </w:tc>
      </w:tr>
      <w:tr w:rsidR="00C13CAE" w:rsidRPr="00C13CAE" w14:paraId="71D38451" w14:textId="77777777" w:rsidTr="005A57EE">
        <w:trPr>
          <w:divId w:val="1464233491"/>
          <w:trHeight w:val="216"/>
        </w:trPr>
        <w:tc>
          <w:tcPr>
            <w:tcW w:w="3632" w:type="dxa"/>
            <w:tcBorders>
              <w:top w:val="nil"/>
              <w:left w:val="nil"/>
              <w:bottom w:val="nil"/>
              <w:right w:val="nil"/>
            </w:tcBorders>
            <w:shd w:val="clear" w:color="auto" w:fill="auto"/>
            <w:noWrap/>
            <w:vAlign w:val="center"/>
            <w:hideMark/>
          </w:tcPr>
          <w:p w14:paraId="228C7841" w14:textId="77777777" w:rsidR="00C13CAE" w:rsidRPr="00C13CAE" w:rsidRDefault="00C13CAE" w:rsidP="00C13CAE">
            <w:pPr>
              <w:ind w:firstLineChars="100" w:firstLine="160"/>
              <w:rPr>
                <w:sz w:val="16"/>
                <w:szCs w:val="16"/>
                <w:lang w:eastAsia="tr-TR"/>
              </w:rPr>
            </w:pPr>
            <w:r w:rsidRPr="00C13CAE">
              <w:rPr>
                <w:sz w:val="16"/>
                <w:szCs w:val="16"/>
                <w:lang w:eastAsia="tr-TR"/>
              </w:rPr>
              <w:t>Değer Düşüş Karşılığının Ters Çevrilmesi</w:t>
            </w:r>
          </w:p>
        </w:tc>
        <w:tc>
          <w:tcPr>
            <w:tcW w:w="904" w:type="dxa"/>
            <w:tcBorders>
              <w:top w:val="nil"/>
              <w:left w:val="nil"/>
              <w:bottom w:val="nil"/>
              <w:right w:val="nil"/>
            </w:tcBorders>
            <w:shd w:val="clear" w:color="auto" w:fill="auto"/>
            <w:vAlign w:val="center"/>
            <w:hideMark/>
          </w:tcPr>
          <w:p w14:paraId="01EE2BDC" w14:textId="77777777" w:rsidR="00C13CAE" w:rsidRPr="00C13CAE" w:rsidRDefault="00C13CAE" w:rsidP="00C13CAE">
            <w:pPr>
              <w:jc w:val="right"/>
              <w:rPr>
                <w:sz w:val="16"/>
                <w:szCs w:val="16"/>
                <w:lang w:eastAsia="tr-TR"/>
              </w:rPr>
            </w:pPr>
            <w:r w:rsidRPr="00C13CAE">
              <w:rPr>
                <w:sz w:val="16"/>
                <w:szCs w:val="16"/>
                <w:lang w:eastAsia="tr-TR"/>
              </w:rPr>
              <w:t>-</w:t>
            </w:r>
          </w:p>
        </w:tc>
        <w:tc>
          <w:tcPr>
            <w:tcW w:w="1418" w:type="dxa"/>
            <w:tcBorders>
              <w:top w:val="nil"/>
              <w:left w:val="nil"/>
              <w:bottom w:val="nil"/>
              <w:right w:val="nil"/>
            </w:tcBorders>
            <w:shd w:val="clear" w:color="auto" w:fill="auto"/>
            <w:vAlign w:val="center"/>
            <w:hideMark/>
          </w:tcPr>
          <w:p w14:paraId="29154D06" w14:textId="77777777" w:rsidR="00C13CAE" w:rsidRPr="00C13CAE" w:rsidRDefault="00C13CAE" w:rsidP="00C13CAE">
            <w:pPr>
              <w:jc w:val="right"/>
              <w:rPr>
                <w:sz w:val="16"/>
                <w:szCs w:val="16"/>
                <w:lang w:eastAsia="tr-TR"/>
              </w:rPr>
            </w:pPr>
            <w:r w:rsidRPr="00C13CAE">
              <w:rPr>
                <w:sz w:val="16"/>
                <w:szCs w:val="16"/>
                <w:lang w:eastAsia="tr-TR"/>
              </w:rPr>
              <w:t>-</w:t>
            </w:r>
          </w:p>
        </w:tc>
        <w:tc>
          <w:tcPr>
            <w:tcW w:w="1103" w:type="dxa"/>
            <w:tcBorders>
              <w:top w:val="nil"/>
              <w:left w:val="nil"/>
              <w:bottom w:val="nil"/>
              <w:right w:val="nil"/>
            </w:tcBorders>
            <w:shd w:val="clear" w:color="auto" w:fill="auto"/>
            <w:vAlign w:val="center"/>
            <w:hideMark/>
          </w:tcPr>
          <w:p w14:paraId="31389834" w14:textId="77777777" w:rsidR="00C13CAE" w:rsidRPr="00C13CAE" w:rsidRDefault="00C13CAE" w:rsidP="00C13CAE">
            <w:pPr>
              <w:jc w:val="right"/>
              <w:rPr>
                <w:sz w:val="16"/>
                <w:szCs w:val="16"/>
                <w:lang w:eastAsia="tr-TR"/>
              </w:rPr>
            </w:pPr>
            <w:r w:rsidRPr="00C13CAE">
              <w:rPr>
                <w:sz w:val="16"/>
                <w:szCs w:val="16"/>
                <w:lang w:eastAsia="tr-TR"/>
              </w:rPr>
              <w:t>-</w:t>
            </w:r>
          </w:p>
        </w:tc>
        <w:tc>
          <w:tcPr>
            <w:tcW w:w="1011" w:type="dxa"/>
            <w:tcBorders>
              <w:top w:val="nil"/>
              <w:left w:val="nil"/>
              <w:bottom w:val="nil"/>
              <w:right w:val="nil"/>
            </w:tcBorders>
            <w:shd w:val="clear" w:color="auto" w:fill="auto"/>
            <w:vAlign w:val="center"/>
            <w:hideMark/>
          </w:tcPr>
          <w:p w14:paraId="6333D622" w14:textId="77777777" w:rsidR="00C13CAE" w:rsidRPr="00C13CAE" w:rsidRDefault="00C13CAE" w:rsidP="00C13CAE">
            <w:pPr>
              <w:jc w:val="right"/>
              <w:rPr>
                <w:sz w:val="16"/>
                <w:szCs w:val="16"/>
                <w:lang w:eastAsia="tr-TR"/>
              </w:rPr>
            </w:pPr>
            <w:r w:rsidRPr="00C13CAE">
              <w:rPr>
                <w:sz w:val="16"/>
                <w:szCs w:val="16"/>
                <w:lang w:eastAsia="tr-TR"/>
              </w:rPr>
              <w:t>-</w:t>
            </w:r>
          </w:p>
        </w:tc>
        <w:tc>
          <w:tcPr>
            <w:tcW w:w="1015" w:type="dxa"/>
            <w:tcBorders>
              <w:top w:val="nil"/>
              <w:left w:val="nil"/>
              <w:bottom w:val="nil"/>
              <w:right w:val="nil"/>
            </w:tcBorders>
            <w:shd w:val="clear" w:color="auto" w:fill="auto"/>
            <w:vAlign w:val="center"/>
            <w:hideMark/>
          </w:tcPr>
          <w:p w14:paraId="56AACEFC" w14:textId="77777777" w:rsidR="00C13CAE" w:rsidRPr="00C13CAE" w:rsidRDefault="00C13CAE" w:rsidP="00C13CAE">
            <w:pPr>
              <w:jc w:val="right"/>
              <w:rPr>
                <w:sz w:val="16"/>
                <w:szCs w:val="16"/>
                <w:lang w:eastAsia="tr-TR"/>
              </w:rPr>
            </w:pPr>
            <w:r w:rsidRPr="00C13CAE">
              <w:rPr>
                <w:sz w:val="16"/>
                <w:szCs w:val="16"/>
                <w:lang w:eastAsia="tr-TR"/>
              </w:rPr>
              <w:t>-</w:t>
            </w:r>
          </w:p>
        </w:tc>
      </w:tr>
      <w:tr w:rsidR="00C13CAE" w:rsidRPr="00C13CAE" w14:paraId="413ADA26" w14:textId="77777777" w:rsidTr="005A57EE">
        <w:trPr>
          <w:divId w:val="1464233491"/>
          <w:trHeight w:val="216"/>
        </w:trPr>
        <w:tc>
          <w:tcPr>
            <w:tcW w:w="3632" w:type="dxa"/>
            <w:tcBorders>
              <w:top w:val="nil"/>
              <w:left w:val="nil"/>
              <w:bottom w:val="nil"/>
              <w:right w:val="nil"/>
            </w:tcBorders>
            <w:shd w:val="clear" w:color="auto" w:fill="auto"/>
            <w:noWrap/>
            <w:vAlign w:val="center"/>
            <w:hideMark/>
          </w:tcPr>
          <w:p w14:paraId="5A881168" w14:textId="77777777" w:rsidR="00C13CAE" w:rsidRPr="00C13CAE" w:rsidRDefault="00C13CAE" w:rsidP="00C13CAE">
            <w:pPr>
              <w:ind w:firstLineChars="100" w:firstLine="160"/>
              <w:rPr>
                <w:sz w:val="16"/>
                <w:szCs w:val="16"/>
                <w:lang w:eastAsia="tr-TR"/>
              </w:rPr>
            </w:pPr>
            <w:r w:rsidRPr="00C13CAE">
              <w:rPr>
                <w:sz w:val="16"/>
                <w:szCs w:val="16"/>
                <w:lang w:eastAsia="tr-TR"/>
              </w:rPr>
              <w:t>Dönem Sonu Maliyet</w:t>
            </w:r>
          </w:p>
        </w:tc>
        <w:tc>
          <w:tcPr>
            <w:tcW w:w="904" w:type="dxa"/>
            <w:tcBorders>
              <w:top w:val="nil"/>
              <w:left w:val="nil"/>
              <w:bottom w:val="nil"/>
              <w:right w:val="nil"/>
            </w:tcBorders>
            <w:shd w:val="clear" w:color="auto" w:fill="auto"/>
            <w:vAlign w:val="center"/>
            <w:hideMark/>
          </w:tcPr>
          <w:p w14:paraId="3110B7E5" w14:textId="77777777" w:rsidR="00C13CAE" w:rsidRPr="00C13CAE" w:rsidRDefault="00C13CAE" w:rsidP="00C13CAE">
            <w:pPr>
              <w:jc w:val="right"/>
              <w:rPr>
                <w:sz w:val="16"/>
                <w:szCs w:val="16"/>
                <w:lang w:eastAsia="tr-TR"/>
              </w:rPr>
            </w:pPr>
            <w:r w:rsidRPr="00C13CAE">
              <w:rPr>
                <w:sz w:val="16"/>
                <w:szCs w:val="16"/>
                <w:lang w:eastAsia="tr-TR"/>
              </w:rPr>
              <w:t>244,190</w:t>
            </w:r>
          </w:p>
        </w:tc>
        <w:tc>
          <w:tcPr>
            <w:tcW w:w="1418" w:type="dxa"/>
            <w:tcBorders>
              <w:top w:val="nil"/>
              <w:left w:val="nil"/>
              <w:bottom w:val="nil"/>
              <w:right w:val="nil"/>
            </w:tcBorders>
            <w:shd w:val="clear" w:color="auto" w:fill="auto"/>
            <w:vAlign w:val="center"/>
            <w:hideMark/>
          </w:tcPr>
          <w:p w14:paraId="696BA25B" w14:textId="77777777" w:rsidR="00C13CAE" w:rsidRPr="00C13CAE" w:rsidRDefault="00C13CAE" w:rsidP="00C13CAE">
            <w:pPr>
              <w:jc w:val="right"/>
              <w:rPr>
                <w:sz w:val="16"/>
                <w:szCs w:val="16"/>
                <w:lang w:eastAsia="tr-TR"/>
              </w:rPr>
            </w:pPr>
            <w:r w:rsidRPr="00C13CAE">
              <w:rPr>
                <w:sz w:val="16"/>
                <w:szCs w:val="16"/>
                <w:lang w:eastAsia="tr-TR"/>
              </w:rPr>
              <w:t>518,570</w:t>
            </w:r>
          </w:p>
        </w:tc>
        <w:tc>
          <w:tcPr>
            <w:tcW w:w="1103" w:type="dxa"/>
            <w:tcBorders>
              <w:top w:val="nil"/>
              <w:left w:val="nil"/>
              <w:bottom w:val="nil"/>
              <w:right w:val="nil"/>
            </w:tcBorders>
            <w:shd w:val="clear" w:color="auto" w:fill="auto"/>
            <w:vAlign w:val="center"/>
            <w:hideMark/>
          </w:tcPr>
          <w:p w14:paraId="614078EA" w14:textId="77777777" w:rsidR="00C13CAE" w:rsidRPr="00C13CAE" w:rsidRDefault="00C13CAE" w:rsidP="00C13CAE">
            <w:pPr>
              <w:jc w:val="right"/>
              <w:rPr>
                <w:sz w:val="16"/>
                <w:szCs w:val="16"/>
                <w:lang w:eastAsia="tr-TR"/>
              </w:rPr>
            </w:pPr>
            <w:r w:rsidRPr="00C13CAE">
              <w:rPr>
                <w:sz w:val="16"/>
                <w:szCs w:val="16"/>
                <w:lang w:eastAsia="tr-TR"/>
              </w:rPr>
              <w:t>104,252</w:t>
            </w:r>
          </w:p>
        </w:tc>
        <w:tc>
          <w:tcPr>
            <w:tcW w:w="1011" w:type="dxa"/>
            <w:tcBorders>
              <w:top w:val="nil"/>
              <w:left w:val="nil"/>
              <w:bottom w:val="nil"/>
              <w:right w:val="nil"/>
            </w:tcBorders>
            <w:shd w:val="clear" w:color="auto" w:fill="auto"/>
            <w:vAlign w:val="center"/>
            <w:hideMark/>
          </w:tcPr>
          <w:p w14:paraId="016B8C84" w14:textId="77777777" w:rsidR="00C13CAE" w:rsidRPr="00C13CAE" w:rsidRDefault="00C13CAE" w:rsidP="00C13CAE">
            <w:pPr>
              <w:jc w:val="right"/>
              <w:rPr>
                <w:sz w:val="16"/>
                <w:szCs w:val="16"/>
                <w:lang w:eastAsia="tr-TR"/>
              </w:rPr>
            </w:pPr>
            <w:r w:rsidRPr="00C13CAE">
              <w:rPr>
                <w:sz w:val="16"/>
                <w:szCs w:val="16"/>
                <w:lang w:eastAsia="tr-TR"/>
              </w:rPr>
              <w:t>693,259</w:t>
            </w:r>
          </w:p>
        </w:tc>
        <w:tc>
          <w:tcPr>
            <w:tcW w:w="1015" w:type="dxa"/>
            <w:tcBorders>
              <w:top w:val="nil"/>
              <w:left w:val="nil"/>
              <w:bottom w:val="nil"/>
              <w:right w:val="nil"/>
            </w:tcBorders>
            <w:shd w:val="clear" w:color="auto" w:fill="auto"/>
            <w:vAlign w:val="center"/>
            <w:hideMark/>
          </w:tcPr>
          <w:p w14:paraId="15FA5FD3" w14:textId="77777777" w:rsidR="00C13CAE" w:rsidRPr="00C13CAE" w:rsidRDefault="00C13CAE" w:rsidP="00C13CAE">
            <w:pPr>
              <w:jc w:val="right"/>
              <w:rPr>
                <w:sz w:val="16"/>
                <w:szCs w:val="16"/>
                <w:lang w:eastAsia="tr-TR"/>
              </w:rPr>
            </w:pPr>
            <w:r w:rsidRPr="00C13CAE">
              <w:rPr>
                <w:sz w:val="16"/>
                <w:szCs w:val="16"/>
                <w:lang w:eastAsia="tr-TR"/>
              </w:rPr>
              <w:t>1,560,271</w:t>
            </w:r>
          </w:p>
        </w:tc>
      </w:tr>
      <w:tr w:rsidR="00C13CAE" w:rsidRPr="00C13CAE" w14:paraId="09B86F8F" w14:textId="77777777" w:rsidTr="005A57EE">
        <w:trPr>
          <w:divId w:val="1464233491"/>
          <w:trHeight w:val="227"/>
        </w:trPr>
        <w:tc>
          <w:tcPr>
            <w:tcW w:w="3632" w:type="dxa"/>
            <w:tcBorders>
              <w:top w:val="nil"/>
              <w:left w:val="nil"/>
              <w:bottom w:val="nil"/>
              <w:right w:val="nil"/>
            </w:tcBorders>
            <w:shd w:val="clear" w:color="auto" w:fill="auto"/>
            <w:noWrap/>
            <w:vAlign w:val="center"/>
            <w:hideMark/>
          </w:tcPr>
          <w:p w14:paraId="09CFC780" w14:textId="77777777" w:rsidR="00C13CAE" w:rsidRPr="00C13CAE" w:rsidRDefault="00C13CAE" w:rsidP="00C13CAE">
            <w:pPr>
              <w:ind w:firstLineChars="100" w:firstLine="160"/>
              <w:rPr>
                <w:sz w:val="16"/>
                <w:szCs w:val="16"/>
                <w:lang w:eastAsia="tr-TR"/>
              </w:rPr>
            </w:pPr>
            <w:r w:rsidRPr="00C13CAE">
              <w:rPr>
                <w:sz w:val="16"/>
                <w:szCs w:val="16"/>
                <w:lang w:eastAsia="tr-TR"/>
              </w:rPr>
              <w:t>Dönem Sonu Birikmiş Amortisman (-)</w:t>
            </w:r>
          </w:p>
        </w:tc>
        <w:tc>
          <w:tcPr>
            <w:tcW w:w="904" w:type="dxa"/>
            <w:tcBorders>
              <w:top w:val="nil"/>
              <w:left w:val="nil"/>
              <w:bottom w:val="nil"/>
              <w:right w:val="nil"/>
            </w:tcBorders>
            <w:shd w:val="clear" w:color="auto" w:fill="auto"/>
            <w:vAlign w:val="center"/>
            <w:hideMark/>
          </w:tcPr>
          <w:p w14:paraId="032533A6" w14:textId="77777777" w:rsidR="00C13CAE" w:rsidRPr="00C13CAE" w:rsidRDefault="00C13CAE" w:rsidP="00C13CAE">
            <w:pPr>
              <w:jc w:val="right"/>
              <w:rPr>
                <w:sz w:val="16"/>
                <w:szCs w:val="16"/>
                <w:lang w:eastAsia="tr-TR"/>
              </w:rPr>
            </w:pPr>
            <w:r w:rsidRPr="00C13CAE">
              <w:rPr>
                <w:sz w:val="16"/>
                <w:szCs w:val="16"/>
                <w:lang w:eastAsia="tr-TR"/>
              </w:rPr>
              <w:t>37,822</w:t>
            </w:r>
          </w:p>
        </w:tc>
        <w:tc>
          <w:tcPr>
            <w:tcW w:w="1418" w:type="dxa"/>
            <w:tcBorders>
              <w:top w:val="nil"/>
              <w:left w:val="nil"/>
              <w:bottom w:val="nil"/>
              <w:right w:val="nil"/>
            </w:tcBorders>
            <w:shd w:val="clear" w:color="auto" w:fill="auto"/>
            <w:vAlign w:val="center"/>
            <w:hideMark/>
          </w:tcPr>
          <w:p w14:paraId="453B18FB" w14:textId="77777777" w:rsidR="00C13CAE" w:rsidRPr="00C13CAE" w:rsidRDefault="00C13CAE" w:rsidP="00C13CAE">
            <w:pPr>
              <w:jc w:val="right"/>
              <w:rPr>
                <w:sz w:val="16"/>
                <w:szCs w:val="16"/>
                <w:lang w:eastAsia="tr-TR"/>
              </w:rPr>
            </w:pPr>
            <w:r w:rsidRPr="00C13CAE">
              <w:rPr>
                <w:sz w:val="16"/>
                <w:szCs w:val="16"/>
                <w:lang w:eastAsia="tr-TR"/>
              </w:rPr>
              <w:t>205,865</w:t>
            </w:r>
          </w:p>
        </w:tc>
        <w:tc>
          <w:tcPr>
            <w:tcW w:w="1103" w:type="dxa"/>
            <w:tcBorders>
              <w:top w:val="nil"/>
              <w:left w:val="nil"/>
              <w:bottom w:val="nil"/>
              <w:right w:val="nil"/>
            </w:tcBorders>
            <w:shd w:val="clear" w:color="auto" w:fill="auto"/>
            <w:vAlign w:val="center"/>
            <w:hideMark/>
          </w:tcPr>
          <w:p w14:paraId="073A3F70" w14:textId="77777777" w:rsidR="00C13CAE" w:rsidRPr="00C13CAE" w:rsidRDefault="00C13CAE" w:rsidP="00C13CAE">
            <w:pPr>
              <w:jc w:val="right"/>
              <w:rPr>
                <w:sz w:val="16"/>
                <w:szCs w:val="16"/>
                <w:lang w:eastAsia="tr-TR"/>
              </w:rPr>
            </w:pPr>
            <w:r w:rsidRPr="00C13CAE">
              <w:rPr>
                <w:sz w:val="16"/>
                <w:szCs w:val="16"/>
                <w:lang w:eastAsia="tr-TR"/>
              </w:rPr>
              <w:t>28,204</w:t>
            </w:r>
          </w:p>
        </w:tc>
        <w:tc>
          <w:tcPr>
            <w:tcW w:w="1011" w:type="dxa"/>
            <w:tcBorders>
              <w:top w:val="nil"/>
              <w:left w:val="nil"/>
              <w:bottom w:val="nil"/>
              <w:right w:val="nil"/>
            </w:tcBorders>
            <w:shd w:val="clear" w:color="auto" w:fill="auto"/>
            <w:vAlign w:val="center"/>
            <w:hideMark/>
          </w:tcPr>
          <w:p w14:paraId="60A06588" w14:textId="77777777" w:rsidR="00C13CAE" w:rsidRPr="00C13CAE" w:rsidRDefault="00C13CAE" w:rsidP="00C13CAE">
            <w:pPr>
              <w:jc w:val="right"/>
              <w:rPr>
                <w:sz w:val="16"/>
                <w:szCs w:val="16"/>
                <w:lang w:eastAsia="tr-TR"/>
              </w:rPr>
            </w:pPr>
            <w:r w:rsidRPr="00C13CAE">
              <w:rPr>
                <w:sz w:val="16"/>
                <w:szCs w:val="16"/>
                <w:lang w:eastAsia="tr-TR"/>
              </w:rPr>
              <w:t>364,298</w:t>
            </w:r>
          </w:p>
        </w:tc>
        <w:tc>
          <w:tcPr>
            <w:tcW w:w="1015" w:type="dxa"/>
            <w:tcBorders>
              <w:top w:val="nil"/>
              <w:left w:val="nil"/>
              <w:bottom w:val="nil"/>
              <w:right w:val="nil"/>
            </w:tcBorders>
            <w:shd w:val="clear" w:color="auto" w:fill="auto"/>
            <w:vAlign w:val="center"/>
            <w:hideMark/>
          </w:tcPr>
          <w:p w14:paraId="0463F4F1" w14:textId="77777777" w:rsidR="00C13CAE" w:rsidRPr="00C13CAE" w:rsidRDefault="00C13CAE" w:rsidP="00C13CAE">
            <w:pPr>
              <w:jc w:val="right"/>
              <w:rPr>
                <w:sz w:val="16"/>
                <w:szCs w:val="16"/>
                <w:lang w:eastAsia="tr-TR"/>
              </w:rPr>
            </w:pPr>
            <w:r w:rsidRPr="00C13CAE">
              <w:rPr>
                <w:sz w:val="16"/>
                <w:szCs w:val="16"/>
                <w:lang w:eastAsia="tr-TR"/>
              </w:rPr>
              <w:t>636,189</w:t>
            </w:r>
          </w:p>
        </w:tc>
      </w:tr>
      <w:tr w:rsidR="00C13CAE" w:rsidRPr="00C13CAE" w14:paraId="29C37487" w14:textId="77777777" w:rsidTr="005A57EE">
        <w:trPr>
          <w:divId w:val="1464233491"/>
          <w:trHeight w:val="227"/>
        </w:trPr>
        <w:tc>
          <w:tcPr>
            <w:tcW w:w="3632" w:type="dxa"/>
            <w:tcBorders>
              <w:top w:val="single" w:sz="8" w:space="0" w:color="auto"/>
              <w:left w:val="nil"/>
              <w:bottom w:val="double" w:sz="6" w:space="0" w:color="auto"/>
              <w:right w:val="nil"/>
            </w:tcBorders>
            <w:shd w:val="clear" w:color="auto" w:fill="auto"/>
            <w:vAlign w:val="center"/>
            <w:hideMark/>
          </w:tcPr>
          <w:p w14:paraId="039C88A9" w14:textId="77777777" w:rsidR="00C13CAE" w:rsidRPr="00C13CAE" w:rsidRDefault="00C13CAE" w:rsidP="00C13CAE">
            <w:pPr>
              <w:jc w:val="both"/>
              <w:rPr>
                <w:b/>
                <w:bCs/>
                <w:sz w:val="16"/>
                <w:szCs w:val="16"/>
                <w:lang w:eastAsia="tr-TR"/>
              </w:rPr>
            </w:pPr>
            <w:r w:rsidRPr="00C13CAE">
              <w:rPr>
                <w:b/>
                <w:bCs/>
                <w:sz w:val="16"/>
                <w:szCs w:val="16"/>
                <w:lang w:eastAsia="tr-TR"/>
              </w:rPr>
              <w:t>Kapanış Net Defter Değeri</w:t>
            </w:r>
          </w:p>
        </w:tc>
        <w:tc>
          <w:tcPr>
            <w:tcW w:w="904" w:type="dxa"/>
            <w:tcBorders>
              <w:top w:val="single" w:sz="8" w:space="0" w:color="auto"/>
              <w:left w:val="nil"/>
              <w:bottom w:val="double" w:sz="6" w:space="0" w:color="auto"/>
              <w:right w:val="nil"/>
            </w:tcBorders>
            <w:shd w:val="clear" w:color="auto" w:fill="auto"/>
            <w:vAlign w:val="center"/>
            <w:hideMark/>
          </w:tcPr>
          <w:p w14:paraId="2733685A" w14:textId="77777777" w:rsidR="00C13CAE" w:rsidRPr="00C13CAE" w:rsidRDefault="00C13CAE" w:rsidP="00C13CAE">
            <w:pPr>
              <w:jc w:val="right"/>
              <w:rPr>
                <w:b/>
                <w:bCs/>
                <w:sz w:val="16"/>
                <w:szCs w:val="16"/>
                <w:lang w:eastAsia="tr-TR"/>
              </w:rPr>
            </w:pPr>
            <w:r w:rsidRPr="00C13CAE">
              <w:rPr>
                <w:b/>
                <w:bCs/>
                <w:sz w:val="16"/>
                <w:szCs w:val="16"/>
                <w:lang w:eastAsia="tr-TR"/>
              </w:rPr>
              <w:t>206,368</w:t>
            </w:r>
          </w:p>
        </w:tc>
        <w:tc>
          <w:tcPr>
            <w:tcW w:w="1418" w:type="dxa"/>
            <w:tcBorders>
              <w:top w:val="single" w:sz="8" w:space="0" w:color="auto"/>
              <w:left w:val="nil"/>
              <w:bottom w:val="double" w:sz="6" w:space="0" w:color="auto"/>
              <w:right w:val="nil"/>
            </w:tcBorders>
            <w:shd w:val="clear" w:color="auto" w:fill="auto"/>
            <w:vAlign w:val="center"/>
            <w:hideMark/>
          </w:tcPr>
          <w:p w14:paraId="7A371DEF" w14:textId="77777777" w:rsidR="00C13CAE" w:rsidRPr="00C13CAE" w:rsidRDefault="00C13CAE" w:rsidP="00C13CAE">
            <w:pPr>
              <w:jc w:val="right"/>
              <w:rPr>
                <w:b/>
                <w:bCs/>
                <w:sz w:val="16"/>
                <w:szCs w:val="16"/>
                <w:lang w:eastAsia="tr-TR"/>
              </w:rPr>
            </w:pPr>
            <w:r w:rsidRPr="00C13CAE">
              <w:rPr>
                <w:b/>
                <w:bCs/>
                <w:sz w:val="16"/>
                <w:szCs w:val="16"/>
                <w:lang w:eastAsia="tr-TR"/>
              </w:rPr>
              <w:t>312,705</w:t>
            </w:r>
          </w:p>
        </w:tc>
        <w:tc>
          <w:tcPr>
            <w:tcW w:w="1103" w:type="dxa"/>
            <w:tcBorders>
              <w:top w:val="single" w:sz="8" w:space="0" w:color="auto"/>
              <w:left w:val="nil"/>
              <w:bottom w:val="double" w:sz="6" w:space="0" w:color="auto"/>
              <w:right w:val="nil"/>
            </w:tcBorders>
            <w:shd w:val="clear" w:color="auto" w:fill="auto"/>
            <w:vAlign w:val="center"/>
            <w:hideMark/>
          </w:tcPr>
          <w:p w14:paraId="2F84407A" w14:textId="77777777" w:rsidR="00C13CAE" w:rsidRPr="00C13CAE" w:rsidRDefault="00C13CAE" w:rsidP="00C13CAE">
            <w:pPr>
              <w:jc w:val="right"/>
              <w:rPr>
                <w:b/>
                <w:bCs/>
                <w:sz w:val="16"/>
                <w:szCs w:val="16"/>
                <w:lang w:eastAsia="tr-TR"/>
              </w:rPr>
            </w:pPr>
            <w:r w:rsidRPr="00C13CAE">
              <w:rPr>
                <w:b/>
                <w:bCs/>
                <w:sz w:val="16"/>
                <w:szCs w:val="16"/>
                <w:lang w:eastAsia="tr-TR"/>
              </w:rPr>
              <w:t>76,048</w:t>
            </w:r>
          </w:p>
        </w:tc>
        <w:tc>
          <w:tcPr>
            <w:tcW w:w="1011" w:type="dxa"/>
            <w:tcBorders>
              <w:top w:val="single" w:sz="8" w:space="0" w:color="auto"/>
              <w:left w:val="nil"/>
              <w:bottom w:val="double" w:sz="6" w:space="0" w:color="auto"/>
              <w:right w:val="nil"/>
            </w:tcBorders>
            <w:shd w:val="clear" w:color="auto" w:fill="auto"/>
            <w:vAlign w:val="center"/>
            <w:hideMark/>
          </w:tcPr>
          <w:p w14:paraId="7FAA5C76" w14:textId="77777777" w:rsidR="00C13CAE" w:rsidRPr="00C13CAE" w:rsidRDefault="00C13CAE" w:rsidP="00C13CAE">
            <w:pPr>
              <w:jc w:val="right"/>
              <w:rPr>
                <w:b/>
                <w:bCs/>
                <w:sz w:val="16"/>
                <w:szCs w:val="16"/>
                <w:lang w:eastAsia="tr-TR"/>
              </w:rPr>
            </w:pPr>
            <w:r w:rsidRPr="00C13CAE">
              <w:rPr>
                <w:b/>
                <w:bCs/>
                <w:sz w:val="16"/>
                <w:szCs w:val="16"/>
                <w:lang w:eastAsia="tr-TR"/>
              </w:rPr>
              <w:t>328,961</w:t>
            </w:r>
          </w:p>
        </w:tc>
        <w:tc>
          <w:tcPr>
            <w:tcW w:w="1015" w:type="dxa"/>
            <w:tcBorders>
              <w:top w:val="single" w:sz="8" w:space="0" w:color="auto"/>
              <w:left w:val="nil"/>
              <w:bottom w:val="double" w:sz="6" w:space="0" w:color="auto"/>
              <w:right w:val="nil"/>
            </w:tcBorders>
            <w:shd w:val="clear" w:color="auto" w:fill="auto"/>
            <w:vAlign w:val="center"/>
            <w:hideMark/>
          </w:tcPr>
          <w:p w14:paraId="45AA1A65" w14:textId="77777777" w:rsidR="00C13CAE" w:rsidRPr="00C13CAE" w:rsidRDefault="00C13CAE" w:rsidP="00C13CAE">
            <w:pPr>
              <w:jc w:val="right"/>
              <w:rPr>
                <w:b/>
                <w:bCs/>
                <w:sz w:val="16"/>
                <w:szCs w:val="16"/>
                <w:lang w:eastAsia="tr-TR"/>
              </w:rPr>
            </w:pPr>
            <w:r w:rsidRPr="00C13CAE">
              <w:rPr>
                <w:b/>
                <w:bCs/>
                <w:sz w:val="16"/>
                <w:szCs w:val="16"/>
                <w:lang w:eastAsia="tr-TR"/>
              </w:rPr>
              <w:t>924,082</w:t>
            </w:r>
          </w:p>
        </w:tc>
      </w:tr>
    </w:tbl>
    <w:p w14:paraId="4A1E1B4E" w14:textId="07AA32AE" w:rsidR="0080719F" w:rsidRDefault="005A57EE" w:rsidP="00A023D6">
      <w:pPr>
        <w:tabs>
          <w:tab w:val="left" w:pos="709"/>
        </w:tabs>
        <w:autoSpaceDE w:val="0"/>
        <w:autoSpaceDN w:val="0"/>
        <w:adjustRightInd w:val="0"/>
        <w:spacing w:line="230" w:lineRule="auto"/>
        <w:ind w:hanging="567"/>
        <w:jc w:val="both"/>
        <w:rPr>
          <w:lang w:eastAsia="tr-TR"/>
        </w:rPr>
      </w:pPr>
      <w:r>
        <w:rPr>
          <w:lang w:eastAsia="tr-TR"/>
        </w:rPr>
        <w:tab/>
      </w:r>
      <w:r w:rsidRPr="005A57EE">
        <w:rPr>
          <w:sz w:val="16"/>
          <w:szCs w:val="16"/>
          <w:lang w:eastAsia="tr-TR"/>
        </w:rPr>
        <w:t>(*) TFRS 16 kapsamında edinilen kullanım hakkı varlıklarını da içermektedir.</w:t>
      </w:r>
      <w:r>
        <w:rPr>
          <w:lang w:eastAsia="tr-TR"/>
        </w:rPr>
        <w:t xml:space="preserve"> </w:t>
      </w:r>
    </w:p>
    <w:p w14:paraId="33506554" w14:textId="77777777" w:rsidR="005A57EE" w:rsidRPr="00C13CAE" w:rsidRDefault="005A57EE" w:rsidP="00A023D6">
      <w:pPr>
        <w:tabs>
          <w:tab w:val="left" w:pos="709"/>
        </w:tabs>
        <w:autoSpaceDE w:val="0"/>
        <w:autoSpaceDN w:val="0"/>
        <w:adjustRightInd w:val="0"/>
        <w:spacing w:line="230" w:lineRule="auto"/>
        <w:ind w:hanging="567"/>
        <w:jc w:val="both"/>
        <w:rPr>
          <w:lang w:eastAsia="tr-TR"/>
        </w:rPr>
      </w:pPr>
    </w:p>
    <w:tbl>
      <w:tblPr>
        <w:tblW w:w="9190" w:type="dxa"/>
        <w:tblCellMar>
          <w:left w:w="70" w:type="dxa"/>
          <w:right w:w="70" w:type="dxa"/>
        </w:tblCellMar>
        <w:tblLook w:val="04A0" w:firstRow="1" w:lastRow="0" w:firstColumn="1" w:lastColumn="0" w:noHBand="0" w:noVBand="1"/>
      </w:tblPr>
      <w:tblGrid>
        <w:gridCol w:w="3626"/>
        <w:gridCol w:w="1120"/>
        <w:gridCol w:w="1265"/>
        <w:gridCol w:w="1128"/>
        <w:gridCol w:w="1023"/>
        <w:gridCol w:w="1028"/>
      </w:tblGrid>
      <w:tr w:rsidR="0080719F" w:rsidRPr="00C13CAE" w14:paraId="61844449" w14:textId="77777777" w:rsidTr="0012097F">
        <w:trPr>
          <w:divId w:val="1325813684"/>
          <w:trHeight w:val="622"/>
        </w:trPr>
        <w:tc>
          <w:tcPr>
            <w:tcW w:w="3626" w:type="dxa"/>
            <w:tcBorders>
              <w:top w:val="double" w:sz="6" w:space="0" w:color="auto"/>
              <w:left w:val="nil"/>
              <w:bottom w:val="single" w:sz="8" w:space="0" w:color="auto"/>
              <w:right w:val="nil"/>
            </w:tcBorders>
            <w:shd w:val="clear" w:color="auto" w:fill="auto"/>
            <w:vAlign w:val="center"/>
            <w:hideMark/>
          </w:tcPr>
          <w:p w14:paraId="3C37B15D" w14:textId="43525F48" w:rsidR="0080719F" w:rsidRPr="00C13CAE" w:rsidRDefault="0080719F" w:rsidP="0080719F">
            <w:pPr>
              <w:jc w:val="center"/>
              <w:rPr>
                <w:b/>
                <w:bCs/>
                <w:sz w:val="16"/>
                <w:szCs w:val="16"/>
                <w:lang w:eastAsia="tr-TR"/>
              </w:rPr>
            </w:pPr>
            <w:r w:rsidRPr="00C13CAE">
              <w:rPr>
                <w:b/>
                <w:bCs/>
                <w:sz w:val="16"/>
                <w:szCs w:val="16"/>
                <w:lang w:eastAsia="tr-TR"/>
              </w:rPr>
              <w:t>Önceki Dönem</w:t>
            </w:r>
          </w:p>
        </w:tc>
        <w:tc>
          <w:tcPr>
            <w:tcW w:w="1120" w:type="dxa"/>
            <w:tcBorders>
              <w:top w:val="double" w:sz="6" w:space="0" w:color="auto"/>
              <w:left w:val="nil"/>
              <w:bottom w:val="single" w:sz="8" w:space="0" w:color="auto"/>
              <w:right w:val="nil"/>
            </w:tcBorders>
            <w:shd w:val="clear" w:color="auto" w:fill="auto"/>
            <w:vAlign w:val="center"/>
            <w:hideMark/>
          </w:tcPr>
          <w:p w14:paraId="3F9C0D7C" w14:textId="77777777" w:rsidR="0080719F" w:rsidRPr="00C13CAE" w:rsidRDefault="0080719F" w:rsidP="0080719F">
            <w:pPr>
              <w:jc w:val="right"/>
              <w:rPr>
                <w:b/>
                <w:bCs/>
                <w:sz w:val="16"/>
                <w:szCs w:val="16"/>
                <w:lang w:eastAsia="tr-TR"/>
              </w:rPr>
            </w:pPr>
            <w:proofErr w:type="spellStart"/>
            <w:proofErr w:type="gramStart"/>
            <w:r w:rsidRPr="00C13CAE">
              <w:rPr>
                <w:b/>
                <w:bCs/>
                <w:sz w:val="16"/>
                <w:szCs w:val="16"/>
                <w:lang w:eastAsia="tr-TR"/>
              </w:rPr>
              <w:t>G.Menkul</w:t>
            </w:r>
            <w:proofErr w:type="spellEnd"/>
            <w:proofErr w:type="gramEnd"/>
          </w:p>
        </w:tc>
        <w:tc>
          <w:tcPr>
            <w:tcW w:w="1265" w:type="dxa"/>
            <w:tcBorders>
              <w:top w:val="double" w:sz="6" w:space="0" w:color="auto"/>
              <w:left w:val="nil"/>
              <w:bottom w:val="single" w:sz="8" w:space="0" w:color="auto"/>
              <w:right w:val="nil"/>
            </w:tcBorders>
            <w:shd w:val="clear" w:color="auto" w:fill="auto"/>
            <w:vAlign w:val="center"/>
            <w:hideMark/>
          </w:tcPr>
          <w:p w14:paraId="60BE1993" w14:textId="77777777" w:rsidR="0080719F" w:rsidRPr="00C13CAE" w:rsidRDefault="0080719F" w:rsidP="0080719F">
            <w:pPr>
              <w:jc w:val="right"/>
              <w:rPr>
                <w:b/>
                <w:bCs/>
                <w:sz w:val="16"/>
                <w:szCs w:val="16"/>
                <w:lang w:eastAsia="tr-TR"/>
              </w:rPr>
            </w:pPr>
            <w:r w:rsidRPr="00C13CAE">
              <w:rPr>
                <w:b/>
                <w:bCs/>
                <w:sz w:val="16"/>
                <w:szCs w:val="16"/>
                <w:lang w:eastAsia="tr-TR"/>
              </w:rPr>
              <w:t>Finansal Kiralama İle Edinilen MDV</w:t>
            </w:r>
          </w:p>
        </w:tc>
        <w:tc>
          <w:tcPr>
            <w:tcW w:w="1128" w:type="dxa"/>
            <w:tcBorders>
              <w:top w:val="double" w:sz="6" w:space="0" w:color="auto"/>
              <w:left w:val="nil"/>
              <w:bottom w:val="single" w:sz="8" w:space="0" w:color="auto"/>
              <w:right w:val="nil"/>
            </w:tcBorders>
            <w:shd w:val="clear" w:color="auto" w:fill="auto"/>
            <w:vAlign w:val="center"/>
            <w:hideMark/>
          </w:tcPr>
          <w:p w14:paraId="77E7F9D6" w14:textId="77777777" w:rsidR="0080719F" w:rsidRPr="00C13CAE" w:rsidRDefault="0080719F" w:rsidP="0080719F">
            <w:pPr>
              <w:jc w:val="right"/>
              <w:rPr>
                <w:b/>
                <w:bCs/>
                <w:sz w:val="16"/>
                <w:szCs w:val="16"/>
                <w:lang w:eastAsia="tr-TR"/>
              </w:rPr>
            </w:pPr>
            <w:r w:rsidRPr="00C13CAE">
              <w:rPr>
                <w:b/>
                <w:bCs/>
                <w:sz w:val="16"/>
                <w:szCs w:val="16"/>
                <w:lang w:eastAsia="tr-TR"/>
              </w:rPr>
              <w:t>Araçlar</w:t>
            </w:r>
          </w:p>
        </w:tc>
        <w:tc>
          <w:tcPr>
            <w:tcW w:w="1023" w:type="dxa"/>
            <w:tcBorders>
              <w:top w:val="double" w:sz="6" w:space="0" w:color="auto"/>
              <w:left w:val="nil"/>
              <w:bottom w:val="single" w:sz="8" w:space="0" w:color="auto"/>
              <w:right w:val="nil"/>
            </w:tcBorders>
            <w:shd w:val="clear" w:color="auto" w:fill="auto"/>
            <w:vAlign w:val="center"/>
            <w:hideMark/>
          </w:tcPr>
          <w:p w14:paraId="196873FE" w14:textId="77777777" w:rsidR="0080719F" w:rsidRPr="00C13CAE" w:rsidRDefault="0080719F" w:rsidP="0080719F">
            <w:pPr>
              <w:jc w:val="right"/>
              <w:rPr>
                <w:b/>
                <w:bCs/>
                <w:sz w:val="16"/>
                <w:szCs w:val="16"/>
                <w:lang w:eastAsia="tr-TR"/>
              </w:rPr>
            </w:pPr>
            <w:r w:rsidRPr="00C13CAE">
              <w:rPr>
                <w:b/>
                <w:bCs/>
                <w:sz w:val="16"/>
                <w:szCs w:val="16"/>
                <w:lang w:eastAsia="tr-TR"/>
              </w:rPr>
              <w:t>Diğer MDV</w:t>
            </w:r>
          </w:p>
        </w:tc>
        <w:tc>
          <w:tcPr>
            <w:tcW w:w="1028" w:type="dxa"/>
            <w:tcBorders>
              <w:top w:val="double" w:sz="6" w:space="0" w:color="auto"/>
              <w:left w:val="nil"/>
              <w:bottom w:val="single" w:sz="8" w:space="0" w:color="auto"/>
              <w:right w:val="nil"/>
            </w:tcBorders>
            <w:shd w:val="clear" w:color="auto" w:fill="auto"/>
            <w:vAlign w:val="center"/>
            <w:hideMark/>
          </w:tcPr>
          <w:p w14:paraId="57368474" w14:textId="77777777" w:rsidR="0080719F" w:rsidRPr="00C13CAE" w:rsidRDefault="0080719F" w:rsidP="0080719F">
            <w:pPr>
              <w:jc w:val="right"/>
              <w:rPr>
                <w:b/>
                <w:bCs/>
                <w:sz w:val="16"/>
                <w:szCs w:val="16"/>
                <w:lang w:eastAsia="tr-TR"/>
              </w:rPr>
            </w:pPr>
            <w:r w:rsidRPr="00C13CAE">
              <w:rPr>
                <w:b/>
                <w:bCs/>
                <w:sz w:val="16"/>
                <w:szCs w:val="16"/>
                <w:lang w:eastAsia="tr-TR"/>
              </w:rPr>
              <w:t>Toplam</w:t>
            </w:r>
          </w:p>
        </w:tc>
      </w:tr>
      <w:tr w:rsidR="0080719F" w:rsidRPr="00C13CAE" w14:paraId="4E00B01A" w14:textId="77777777" w:rsidTr="0012097F">
        <w:trPr>
          <w:divId w:val="1325813684"/>
          <w:trHeight w:val="300"/>
        </w:trPr>
        <w:tc>
          <w:tcPr>
            <w:tcW w:w="3626" w:type="dxa"/>
            <w:tcBorders>
              <w:top w:val="nil"/>
              <w:left w:val="nil"/>
              <w:bottom w:val="nil"/>
              <w:right w:val="nil"/>
            </w:tcBorders>
            <w:shd w:val="clear" w:color="auto" w:fill="auto"/>
            <w:vAlign w:val="center"/>
            <w:hideMark/>
          </w:tcPr>
          <w:p w14:paraId="2A3C7ECF" w14:textId="0B014CCB" w:rsidR="0080719F" w:rsidRPr="00C13CAE" w:rsidRDefault="0080719F" w:rsidP="0080719F">
            <w:pPr>
              <w:rPr>
                <w:b/>
                <w:bCs/>
                <w:sz w:val="16"/>
                <w:szCs w:val="16"/>
                <w:lang w:eastAsia="tr-TR"/>
              </w:rPr>
            </w:pPr>
            <w:r w:rsidRPr="00C13CAE">
              <w:rPr>
                <w:b/>
                <w:bCs/>
                <w:sz w:val="16"/>
                <w:szCs w:val="16"/>
                <w:lang w:eastAsia="tr-TR"/>
              </w:rPr>
              <w:t xml:space="preserve">Önceki </w:t>
            </w:r>
            <w:proofErr w:type="gramStart"/>
            <w:r w:rsidRPr="00C13CAE">
              <w:rPr>
                <w:b/>
                <w:bCs/>
                <w:sz w:val="16"/>
                <w:szCs w:val="16"/>
                <w:lang w:eastAsia="tr-TR"/>
              </w:rPr>
              <w:t>Dönem :</w:t>
            </w:r>
            <w:proofErr w:type="gramEnd"/>
            <w:r w:rsidRPr="00C13CAE">
              <w:rPr>
                <w:b/>
                <w:bCs/>
                <w:sz w:val="16"/>
                <w:szCs w:val="16"/>
                <w:lang w:eastAsia="tr-TR"/>
              </w:rPr>
              <w:t xml:space="preserve"> 31 Aralık 20</w:t>
            </w:r>
            <w:r w:rsidR="00744C13">
              <w:rPr>
                <w:b/>
                <w:bCs/>
                <w:sz w:val="16"/>
                <w:szCs w:val="16"/>
                <w:lang w:eastAsia="tr-TR"/>
              </w:rPr>
              <w:t>18</w:t>
            </w:r>
          </w:p>
        </w:tc>
        <w:tc>
          <w:tcPr>
            <w:tcW w:w="1120" w:type="dxa"/>
            <w:tcBorders>
              <w:top w:val="nil"/>
              <w:left w:val="nil"/>
              <w:bottom w:val="nil"/>
              <w:right w:val="nil"/>
            </w:tcBorders>
            <w:shd w:val="clear" w:color="auto" w:fill="auto"/>
            <w:vAlign w:val="center"/>
            <w:hideMark/>
          </w:tcPr>
          <w:p w14:paraId="6DD9A051" w14:textId="77777777" w:rsidR="0080719F" w:rsidRPr="00C13CAE" w:rsidRDefault="0080719F" w:rsidP="0080719F">
            <w:pPr>
              <w:rPr>
                <w:b/>
                <w:bCs/>
                <w:sz w:val="16"/>
                <w:szCs w:val="16"/>
                <w:lang w:eastAsia="tr-TR"/>
              </w:rPr>
            </w:pPr>
          </w:p>
        </w:tc>
        <w:tc>
          <w:tcPr>
            <w:tcW w:w="1265" w:type="dxa"/>
            <w:tcBorders>
              <w:top w:val="nil"/>
              <w:left w:val="nil"/>
              <w:bottom w:val="nil"/>
              <w:right w:val="nil"/>
            </w:tcBorders>
            <w:shd w:val="clear" w:color="auto" w:fill="auto"/>
            <w:vAlign w:val="center"/>
            <w:hideMark/>
          </w:tcPr>
          <w:p w14:paraId="50E82A74" w14:textId="77777777" w:rsidR="0080719F" w:rsidRPr="00C13CAE" w:rsidRDefault="0080719F" w:rsidP="0080719F">
            <w:pPr>
              <w:jc w:val="right"/>
              <w:rPr>
                <w:lang w:eastAsia="tr-TR"/>
              </w:rPr>
            </w:pPr>
          </w:p>
        </w:tc>
        <w:tc>
          <w:tcPr>
            <w:tcW w:w="1128" w:type="dxa"/>
            <w:tcBorders>
              <w:top w:val="nil"/>
              <w:left w:val="nil"/>
              <w:bottom w:val="nil"/>
              <w:right w:val="nil"/>
            </w:tcBorders>
            <w:shd w:val="clear" w:color="auto" w:fill="auto"/>
            <w:vAlign w:val="center"/>
            <w:hideMark/>
          </w:tcPr>
          <w:p w14:paraId="75B174B0" w14:textId="77777777" w:rsidR="0080719F" w:rsidRPr="00C13CAE" w:rsidRDefault="0080719F" w:rsidP="0080719F">
            <w:pPr>
              <w:jc w:val="right"/>
              <w:rPr>
                <w:lang w:eastAsia="tr-TR"/>
              </w:rPr>
            </w:pPr>
          </w:p>
        </w:tc>
        <w:tc>
          <w:tcPr>
            <w:tcW w:w="1023" w:type="dxa"/>
            <w:tcBorders>
              <w:top w:val="nil"/>
              <w:left w:val="nil"/>
              <w:bottom w:val="nil"/>
              <w:right w:val="nil"/>
            </w:tcBorders>
            <w:shd w:val="clear" w:color="auto" w:fill="auto"/>
            <w:vAlign w:val="center"/>
            <w:hideMark/>
          </w:tcPr>
          <w:p w14:paraId="33D667E5" w14:textId="77777777" w:rsidR="0080719F" w:rsidRPr="00C13CAE" w:rsidRDefault="0080719F" w:rsidP="0080719F">
            <w:pPr>
              <w:jc w:val="right"/>
              <w:rPr>
                <w:lang w:eastAsia="tr-TR"/>
              </w:rPr>
            </w:pPr>
          </w:p>
        </w:tc>
        <w:tc>
          <w:tcPr>
            <w:tcW w:w="1028" w:type="dxa"/>
            <w:tcBorders>
              <w:top w:val="nil"/>
              <w:left w:val="nil"/>
              <w:bottom w:val="nil"/>
              <w:right w:val="nil"/>
            </w:tcBorders>
            <w:shd w:val="clear" w:color="auto" w:fill="auto"/>
            <w:vAlign w:val="center"/>
            <w:hideMark/>
          </w:tcPr>
          <w:p w14:paraId="435C7BA8" w14:textId="77777777" w:rsidR="0080719F" w:rsidRPr="00C13CAE" w:rsidRDefault="0080719F" w:rsidP="0080719F">
            <w:pPr>
              <w:jc w:val="right"/>
              <w:rPr>
                <w:lang w:eastAsia="tr-TR"/>
              </w:rPr>
            </w:pPr>
          </w:p>
        </w:tc>
      </w:tr>
      <w:tr w:rsidR="0080719F" w:rsidRPr="00C13CAE" w14:paraId="0E3436D3" w14:textId="77777777" w:rsidTr="0012097F">
        <w:trPr>
          <w:divId w:val="1325813684"/>
          <w:trHeight w:val="214"/>
        </w:trPr>
        <w:tc>
          <w:tcPr>
            <w:tcW w:w="3626" w:type="dxa"/>
            <w:tcBorders>
              <w:top w:val="nil"/>
              <w:left w:val="nil"/>
              <w:bottom w:val="nil"/>
              <w:right w:val="nil"/>
            </w:tcBorders>
            <w:shd w:val="clear" w:color="auto" w:fill="auto"/>
            <w:vAlign w:val="center"/>
            <w:hideMark/>
          </w:tcPr>
          <w:p w14:paraId="0B70A7A5" w14:textId="77777777" w:rsidR="0080719F" w:rsidRPr="00C13CAE" w:rsidRDefault="0080719F" w:rsidP="0080719F">
            <w:pPr>
              <w:ind w:firstLineChars="100" w:firstLine="160"/>
              <w:rPr>
                <w:sz w:val="16"/>
                <w:szCs w:val="16"/>
                <w:lang w:eastAsia="tr-TR"/>
              </w:rPr>
            </w:pPr>
            <w:r w:rsidRPr="00C13CAE">
              <w:rPr>
                <w:sz w:val="16"/>
                <w:szCs w:val="16"/>
                <w:lang w:eastAsia="tr-TR"/>
              </w:rPr>
              <w:t>Maliyet</w:t>
            </w:r>
          </w:p>
        </w:tc>
        <w:tc>
          <w:tcPr>
            <w:tcW w:w="1120" w:type="dxa"/>
            <w:tcBorders>
              <w:top w:val="nil"/>
              <w:left w:val="nil"/>
              <w:bottom w:val="nil"/>
              <w:right w:val="nil"/>
            </w:tcBorders>
            <w:shd w:val="clear" w:color="auto" w:fill="auto"/>
            <w:vAlign w:val="center"/>
            <w:hideMark/>
          </w:tcPr>
          <w:p w14:paraId="7BDC2261" w14:textId="77777777" w:rsidR="0080719F" w:rsidRPr="00C13CAE" w:rsidRDefault="0080719F" w:rsidP="0080719F">
            <w:pPr>
              <w:jc w:val="right"/>
              <w:rPr>
                <w:sz w:val="16"/>
                <w:szCs w:val="16"/>
                <w:lang w:eastAsia="tr-TR"/>
              </w:rPr>
            </w:pPr>
            <w:r w:rsidRPr="00C13CAE">
              <w:rPr>
                <w:sz w:val="16"/>
                <w:szCs w:val="16"/>
                <w:lang w:eastAsia="tr-TR"/>
              </w:rPr>
              <w:t>235,182</w:t>
            </w:r>
          </w:p>
        </w:tc>
        <w:tc>
          <w:tcPr>
            <w:tcW w:w="1265" w:type="dxa"/>
            <w:tcBorders>
              <w:top w:val="nil"/>
              <w:left w:val="nil"/>
              <w:bottom w:val="nil"/>
              <w:right w:val="nil"/>
            </w:tcBorders>
            <w:shd w:val="clear" w:color="auto" w:fill="auto"/>
            <w:vAlign w:val="center"/>
            <w:hideMark/>
          </w:tcPr>
          <w:p w14:paraId="471FE158" w14:textId="77777777" w:rsidR="0080719F" w:rsidRPr="00C13CAE" w:rsidRDefault="0080719F" w:rsidP="0080719F">
            <w:pPr>
              <w:jc w:val="right"/>
              <w:rPr>
                <w:sz w:val="16"/>
                <w:szCs w:val="16"/>
                <w:lang w:eastAsia="tr-TR"/>
              </w:rPr>
            </w:pPr>
            <w:r w:rsidRPr="00C13CAE">
              <w:rPr>
                <w:sz w:val="16"/>
                <w:szCs w:val="16"/>
                <w:lang w:eastAsia="tr-TR"/>
              </w:rPr>
              <w:t>7,957</w:t>
            </w:r>
          </w:p>
        </w:tc>
        <w:tc>
          <w:tcPr>
            <w:tcW w:w="1128" w:type="dxa"/>
            <w:tcBorders>
              <w:top w:val="nil"/>
              <w:left w:val="nil"/>
              <w:bottom w:val="nil"/>
              <w:right w:val="nil"/>
            </w:tcBorders>
            <w:shd w:val="clear" w:color="auto" w:fill="auto"/>
            <w:vAlign w:val="center"/>
            <w:hideMark/>
          </w:tcPr>
          <w:p w14:paraId="2D14BB6C" w14:textId="77777777" w:rsidR="0080719F" w:rsidRPr="00C13CAE" w:rsidRDefault="0080719F" w:rsidP="0080719F">
            <w:pPr>
              <w:jc w:val="right"/>
              <w:rPr>
                <w:sz w:val="16"/>
                <w:szCs w:val="16"/>
                <w:lang w:eastAsia="tr-TR"/>
              </w:rPr>
            </w:pPr>
            <w:r w:rsidRPr="00C13CAE">
              <w:rPr>
                <w:sz w:val="16"/>
                <w:szCs w:val="16"/>
                <w:lang w:eastAsia="tr-TR"/>
              </w:rPr>
              <w:t>47,229</w:t>
            </w:r>
          </w:p>
        </w:tc>
        <w:tc>
          <w:tcPr>
            <w:tcW w:w="1023" w:type="dxa"/>
            <w:tcBorders>
              <w:top w:val="nil"/>
              <w:left w:val="nil"/>
              <w:bottom w:val="nil"/>
              <w:right w:val="nil"/>
            </w:tcBorders>
            <w:shd w:val="clear" w:color="auto" w:fill="auto"/>
            <w:vAlign w:val="center"/>
            <w:hideMark/>
          </w:tcPr>
          <w:p w14:paraId="0F66D888" w14:textId="77777777" w:rsidR="0080719F" w:rsidRPr="00C13CAE" w:rsidRDefault="0080719F" w:rsidP="0080719F">
            <w:pPr>
              <w:jc w:val="right"/>
              <w:rPr>
                <w:sz w:val="16"/>
                <w:szCs w:val="16"/>
                <w:lang w:eastAsia="tr-TR"/>
              </w:rPr>
            </w:pPr>
            <w:r w:rsidRPr="00C13CAE">
              <w:rPr>
                <w:sz w:val="16"/>
                <w:szCs w:val="16"/>
                <w:lang w:eastAsia="tr-TR"/>
              </w:rPr>
              <w:t>449,014</w:t>
            </w:r>
          </w:p>
        </w:tc>
        <w:tc>
          <w:tcPr>
            <w:tcW w:w="1028" w:type="dxa"/>
            <w:tcBorders>
              <w:top w:val="nil"/>
              <w:left w:val="nil"/>
              <w:bottom w:val="nil"/>
              <w:right w:val="nil"/>
            </w:tcBorders>
            <w:shd w:val="clear" w:color="auto" w:fill="auto"/>
            <w:vAlign w:val="center"/>
            <w:hideMark/>
          </w:tcPr>
          <w:p w14:paraId="778D9904" w14:textId="77777777" w:rsidR="0080719F" w:rsidRPr="00C13CAE" w:rsidRDefault="0080719F" w:rsidP="0080719F">
            <w:pPr>
              <w:jc w:val="right"/>
              <w:rPr>
                <w:sz w:val="16"/>
                <w:szCs w:val="16"/>
                <w:lang w:eastAsia="tr-TR"/>
              </w:rPr>
            </w:pPr>
            <w:r w:rsidRPr="00C13CAE">
              <w:rPr>
                <w:sz w:val="16"/>
                <w:szCs w:val="16"/>
                <w:lang w:eastAsia="tr-TR"/>
              </w:rPr>
              <w:t>739,382</w:t>
            </w:r>
          </w:p>
        </w:tc>
      </w:tr>
      <w:tr w:rsidR="0080719F" w:rsidRPr="00C13CAE" w14:paraId="504D59AD" w14:textId="77777777" w:rsidTr="0012097F">
        <w:trPr>
          <w:divId w:val="1325813684"/>
          <w:trHeight w:val="225"/>
        </w:trPr>
        <w:tc>
          <w:tcPr>
            <w:tcW w:w="3626" w:type="dxa"/>
            <w:tcBorders>
              <w:top w:val="nil"/>
              <w:left w:val="nil"/>
              <w:bottom w:val="nil"/>
              <w:right w:val="nil"/>
            </w:tcBorders>
            <w:shd w:val="clear" w:color="auto" w:fill="auto"/>
            <w:vAlign w:val="center"/>
            <w:hideMark/>
          </w:tcPr>
          <w:p w14:paraId="0428069C" w14:textId="77777777" w:rsidR="0080719F" w:rsidRPr="00C13CAE" w:rsidRDefault="0080719F" w:rsidP="0080719F">
            <w:pPr>
              <w:ind w:firstLineChars="100" w:firstLine="160"/>
              <w:rPr>
                <w:sz w:val="16"/>
                <w:szCs w:val="16"/>
                <w:lang w:eastAsia="tr-TR"/>
              </w:rPr>
            </w:pPr>
            <w:r w:rsidRPr="00C13CAE">
              <w:rPr>
                <w:sz w:val="16"/>
                <w:szCs w:val="16"/>
                <w:lang w:eastAsia="tr-TR"/>
              </w:rPr>
              <w:t>Birikmiş Amortisman (-)</w:t>
            </w:r>
          </w:p>
        </w:tc>
        <w:tc>
          <w:tcPr>
            <w:tcW w:w="1120" w:type="dxa"/>
            <w:tcBorders>
              <w:top w:val="nil"/>
              <w:left w:val="nil"/>
              <w:bottom w:val="nil"/>
              <w:right w:val="nil"/>
            </w:tcBorders>
            <w:shd w:val="clear" w:color="auto" w:fill="auto"/>
            <w:vAlign w:val="center"/>
            <w:hideMark/>
          </w:tcPr>
          <w:p w14:paraId="0E924CDE" w14:textId="77777777" w:rsidR="0080719F" w:rsidRPr="00C13CAE" w:rsidRDefault="0080719F" w:rsidP="0080719F">
            <w:pPr>
              <w:jc w:val="right"/>
              <w:rPr>
                <w:sz w:val="16"/>
                <w:szCs w:val="16"/>
                <w:lang w:eastAsia="tr-TR"/>
              </w:rPr>
            </w:pPr>
            <w:r w:rsidRPr="00C13CAE">
              <w:rPr>
                <w:sz w:val="16"/>
                <w:szCs w:val="16"/>
                <w:lang w:eastAsia="tr-TR"/>
              </w:rPr>
              <w:t>22,323</w:t>
            </w:r>
          </w:p>
        </w:tc>
        <w:tc>
          <w:tcPr>
            <w:tcW w:w="1265" w:type="dxa"/>
            <w:tcBorders>
              <w:top w:val="nil"/>
              <w:left w:val="nil"/>
              <w:bottom w:val="nil"/>
              <w:right w:val="nil"/>
            </w:tcBorders>
            <w:shd w:val="clear" w:color="auto" w:fill="auto"/>
            <w:vAlign w:val="center"/>
            <w:hideMark/>
          </w:tcPr>
          <w:p w14:paraId="1D9B8AFC" w14:textId="77777777" w:rsidR="0080719F" w:rsidRPr="00C13CAE" w:rsidRDefault="0080719F" w:rsidP="0080719F">
            <w:pPr>
              <w:jc w:val="right"/>
              <w:rPr>
                <w:sz w:val="16"/>
                <w:szCs w:val="16"/>
                <w:lang w:eastAsia="tr-TR"/>
              </w:rPr>
            </w:pPr>
            <w:r w:rsidRPr="00C13CAE">
              <w:rPr>
                <w:sz w:val="16"/>
                <w:szCs w:val="16"/>
                <w:lang w:eastAsia="tr-TR"/>
              </w:rPr>
              <w:t>3,616</w:t>
            </w:r>
          </w:p>
        </w:tc>
        <w:tc>
          <w:tcPr>
            <w:tcW w:w="1128" w:type="dxa"/>
            <w:tcBorders>
              <w:top w:val="nil"/>
              <w:left w:val="nil"/>
              <w:bottom w:val="nil"/>
              <w:right w:val="nil"/>
            </w:tcBorders>
            <w:shd w:val="clear" w:color="auto" w:fill="auto"/>
            <w:vAlign w:val="center"/>
            <w:hideMark/>
          </w:tcPr>
          <w:p w14:paraId="732FB112" w14:textId="77777777" w:rsidR="0080719F" w:rsidRPr="00C13CAE" w:rsidRDefault="0080719F" w:rsidP="0080719F">
            <w:pPr>
              <w:jc w:val="right"/>
              <w:rPr>
                <w:sz w:val="16"/>
                <w:szCs w:val="16"/>
                <w:lang w:eastAsia="tr-TR"/>
              </w:rPr>
            </w:pPr>
            <w:r w:rsidRPr="00C13CAE">
              <w:rPr>
                <w:sz w:val="16"/>
                <w:szCs w:val="16"/>
                <w:lang w:eastAsia="tr-TR"/>
              </w:rPr>
              <w:t>1,121</w:t>
            </w:r>
          </w:p>
        </w:tc>
        <w:tc>
          <w:tcPr>
            <w:tcW w:w="1023" w:type="dxa"/>
            <w:tcBorders>
              <w:top w:val="nil"/>
              <w:left w:val="nil"/>
              <w:bottom w:val="nil"/>
              <w:right w:val="nil"/>
            </w:tcBorders>
            <w:shd w:val="clear" w:color="auto" w:fill="auto"/>
            <w:vAlign w:val="center"/>
            <w:hideMark/>
          </w:tcPr>
          <w:p w14:paraId="07A90357" w14:textId="77777777" w:rsidR="0080719F" w:rsidRPr="00C13CAE" w:rsidRDefault="0080719F" w:rsidP="0080719F">
            <w:pPr>
              <w:jc w:val="right"/>
              <w:rPr>
                <w:sz w:val="16"/>
                <w:szCs w:val="16"/>
                <w:lang w:eastAsia="tr-TR"/>
              </w:rPr>
            </w:pPr>
            <w:r w:rsidRPr="00C13CAE">
              <w:rPr>
                <w:sz w:val="16"/>
                <w:szCs w:val="16"/>
                <w:lang w:eastAsia="tr-TR"/>
              </w:rPr>
              <w:t>255,135</w:t>
            </w:r>
          </w:p>
        </w:tc>
        <w:tc>
          <w:tcPr>
            <w:tcW w:w="1028" w:type="dxa"/>
            <w:tcBorders>
              <w:top w:val="nil"/>
              <w:left w:val="nil"/>
              <w:bottom w:val="nil"/>
              <w:right w:val="nil"/>
            </w:tcBorders>
            <w:shd w:val="clear" w:color="auto" w:fill="auto"/>
            <w:vAlign w:val="center"/>
            <w:hideMark/>
          </w:tcPr>
          <w:p w14:paraId="79F1E78F" w14:textId="77777777" w:rsidR="0080719F" w:rsidRPr="00C13CAE" w:rsidRDefault="0080719F" w:rsidP="0080719F">
            <w:pPr>
              <w:jc w:val="right"/>
              <w:rPr>
                <w:sz w:val="16"/>
                <w:szCs w:val="16"/>
                <w:lang w:eastAsia="tr-TR"/>
              </w:rPr>
            </w:pPr>
            <w:r w:rsidRPr="00C13CAE">
              <w:rPr>
                <w:sz w:val="16"/>
                <w:szCs w:val="16"/>
                <w:lang w:eastAsia="tr-TR"/>
              </w:rPr>
              <w:t>282,195</w:t>
            </w:r>
          </w:p>
        </w:tc>
      </w:tr>
      <w:tr w:rsidR="0080719F" w:rsidRPr="00C13CAE" w14:paraId="24E2C161" w14:textId="77777777" w:rsidTr="0012097F">
        <w:trPr>
          <w:divId w:val="1325813684"/>
          <w:trHeight w:val="225"/>
        </w:trPr>
        <w:tc>
          <w:tcPr>
            <w:tcW w:w="3626" w:type="dxa"/>
            <w:tcBorders>
              <w:top w:val="nil"/>
              <w:left w:val="nil"/>
              <w:bottom w:val="nil"/>
              <w:right w:val="nil"/>
            </w:tcBorders>
            <w:shd w:val="clear" w:color="auto" w:fill="auto"/>
            <w:vAlign w:val="center"/>
            <w:hideMark/>
          </w:tcPr>
          <w:p w14:paraId="42761E16" w14:textId="77777777" w:rsidR="0080719F" w:rsidRPr="00C13CAE" w:rsidRDefault="0080719F" w:rsidP="0080719F">
            <w:pPr>
              <w:ind w:firstLineChars="100" w:firstLine="160"/>
              <w:rPr>
                <w:sz w:val="16"/>
                <w:szCs w:val="16"/>
                <w:lang w:eastAsia="tr-TR"/>
              </w:rPr>
            </w:pPr>
            <w:r w:rsidRPr="00C13CAE">
              <w:rPr>
                <w:sz w:val="16"/>
                <w:szCs w:val="16"/>
                <w:lang w:eastAsia="tr-TR"/>
              </w:rPr>
              <w:t>Net Defter değeri</w:t>
            </w:r>
          </w:p>
        </w:tc>
        <w:tc>
          <w:tcPr>
            <w:tcW w:w="1120" w:type="dxa"/>
            <w:tcBorders>
              <w:top w:val="nil"/>
              <w:left w:val="nil"/>
              <w:bottom w:val="nil"/>
              <w:right w:val="nil"/>
            </w:tcBorders>
            <w:shd w:val="clear" w:color="auto" w:fill="auto"/>
            <w:vAlign w:val="center"/>
            <w:hideMark/>
          </w:tcPr>
          <w:p w14:paraId="486CFC79" w14:textId="77777777" w:rsidR="0080719F" w:rsidRPr="00C13CAE" w:rsidRDefault="0080719F" w:rsidP="0080719F">
            <w:pPr>
              <w:jc w:val="right"/>
              <w:rPr>
                <w:sz w:val="16"/>
                <w:szCs w:val="16"/>
                <w:lang w:eastAsia="tr-TR"/>
              </w:rPr>
            </w:pPr>
            <w:r w:rsidRPr="00C13CAE">
              <w:rPr>
                <w:sz w:val="16"/>
                <w:szCs w:val="16"/>
                <w:lang w:eastAsia="tr-TR"/>
              </w:rPr>
              <w:t>212,859</w:t>
            </w:r>
          </w:p>
        </w:tc>
        <w:tc>
          <w:tcPr>
            <w:tcW w:w="1265" w:type="dxa"/>
            <w:tcBorders>
              <w:top w:val="nil"/>
              <w:left w:val="nil"/>
              <w:bottom w:val="nil"/>
              <w:right w:val="nil"/>
            </w:tcBorders>
            <w:shd w:val="clear" w:color="auto" w:fill="auto"/>
            <w:vAlign w:val="center"/>
            <w:hideMark/>
          </w:tcPr>
          <w:p w14:paraId="181E7691" w14:textId="77777777" w:rsidR="0080719F" w:rsidRPr="00C13CAE" w:rsidRDefault="0080719F" w:rsidP="0080719F">
            <w:pPr>
              <w:jc w:val="right"/>
              <w:rPr>
                <w:sz w:val="16"/>
                <w:szCs w:val="16"/>
                <w:lang w:eastAsia="tr-TR"/>
              </w:rPr>
            </w:pPr>
            <w:r w:rsidRPr="00C13CAE">
              <w:rPr>
                <w:sz w:val="16"/>
                <w:szCs w:val="16"/>
                <w:lang w:eastAsia="tr-TR"/>
              </w:rPr>
              <w:t>4,341</w:t>
            </w:r>
          </w:p>
        </w:tc>
        <w:tc>
          <w:tcPr>
            <w:tcW w:w="1128" w:type="dxa"/>
            <w:tcBorders>
              <w:top w:val="nil"/>
              <w:left w:val="nil"/>
              <w:bottom w:val="nil"/>
              <w:right w:val="nil"/>
            </w:tcBorders>
            <w:shd w:val="clear" w:color="auto" w:fill="auto"/>
            <w:vAlign w:val="center"/>
            <w:hideMark/>
          </w:tcPr>
          <w:p w14:paraId="63B74C86" w14:textId="77777777" w:rsidR="0080719F" w:rsidRPr="00C13CAE" w:rsidRDefault="0080719F" w:rsidP="0080719F">
            <w:pPr>
              <w:jc w:val="right"/>
              <w:rPr>
                <w:sz w:val="16"/>
                <w:szCs w:val="16"/>
                <w:lang w:eastAsia="tr-TR"/>
              </w:rPr>
            </w:pPr>
            <w:r w:rsidRPr="00C13CAE">
              <w:rPr>
                <w:sz w:val="16"/>
                <w:szCs w:val="16"/>
                <w:lang w:eastAsia="tr-TR"/>
              </w:rPr>
              <w:t>46,108</w:t>
            </w:r>
          </w:p>
        </w:tc>
        <w:tc>
          <w:tcPr>
            <w:tcW w:w="1023" w:type="dxa"/>
            <w:tcBorders>
              <w:top w:val="nil"/>
              <w:left w:val="nil"/>
              <w:bottom w:val="nil"/>
              <w:right w:val="nil"/>
            </w:tcBorders>
            <w:shd w:val="clear" w:color="auto" w:fill="auto"/>
            <w:vAlign w:val="center"/>
            <w:hideMark/>
          </w:tcPr>
          <w:p w14:paraId="09FFA532" w14:textId="77777777" w:rsidR="0080719F" w:rsidRPr="00C13CAE" w:rsidRDefault="0080719F" w:rsidP="0080719F">
            <w:pPr>
              <w:jc w:val="right"/>
              <w:rPr>
                <w:sz w:val="16"/>
                <w:szCs w:val="16"/>
                <w:lang w:eastAsia="tr-TR"/>
              </w:rPr>
            </w:pPr>
            <w:r w:rsidRPr="00C13CAE">
              <w:rPr>
                <w:sz w:val="16"/>
                <w:szCs w:val="16"/>
                <w:lang w:eastAsia="tr-TR"/>
              </w:rPr>
              <w:t>193,879</w:t>
            </w:r>
          </w:p>
        </w:tc>
        <w:tc>
          <w:tcPr>
            <w:tcW w:w="1028" w:type="dxa"/>
            <w:tcBorders>
              <w:top w:val="nil"/>
              <w:left w:val="nil"/>
              <w:bottom w:val="nil"/>
              <w:right w:val="nil"/>
            </w:tcBorders>
            <w:shd w:val="clear" w:color="auto" w:fill="auto"/>
            <w:vAlign w:val="center"/>
            <w:hideMark/>
          </w:tcPr>
          <w:p w14:paraId="2F7133F3" w14:textId="77777777" w:rsidR="0080719F" w:rsidRPr="00C13CAE" w:rsidRDefault="0080719F" w:rsidP="0080719F">
            <w:pPr>
              <w:jc w:val="right"/>
              <w:rPr>
                <w:sz w:val="16"/>
                <w:szCs w:val="16"/>
                <w:lang w:eastAsia="tr-TR"/>
              </w:rPr>
            </w:pPr>
            <w:r w:rsidRPr="00C13CAE">
              <w:rPr>
                <w:sz w:val="16"/>
                <w:szCs w:val="16"/>
                <w:lang w:eastAsia="tr-TR"/>
              </w:rPr>
              <w:t>457,187</w:t>
            </w:r>
          </w:p>
        </w:tc>
      </w:tr>
      <w:tr w:rsidR="0080719F" w:rsidRPr="00C13CAE" w14:paraId="1C4348F1" w14:textId="77777777" w:rsidTr="0012097F">
        <w:trPr>
          <w:divId w:val="1325813684"/>
          <w:trHeight w:val="300"/>
        </w:trPr>
        <w:tc>
          <w:tcPr>
            <w:tcW w:w="3626" w:type="dxa"/>
            <w:tcBorders>
              <w:top w:val="nil"/>
              <w:left w:val="nil"/>
              <w:bottom w:val="nil"/>
              <w:right w:val="nil"/>
            </w:tcBorders>
            <w:shd w:val="clear" w:color="auto" w:fill="auto"/>
            <w:vAlign w:val="center"/>
            <w:hideMark/>
          </w:tcPr>
          <w:p w14:paraId="2A216062" w14:textId="3034CBF4" w:rsidR="0080719F" w:rsidRPr="00C13CAE" w:rsidRDefault="0080719F" w:rsidP="0080719F">
            <w:pPr>
              <w:jc w:val="both"/>
              <w:rPr>
                <w:b/>
                <w:bCs/>
                <w:sz w:val="16"/>
                <w:szCs w:val="16"/>
                <w:lang w:eastAsia="tr-TR"/>
              </w:rPr>
            </w:pPr>
            <w:r w:rsidRPr="00C13CAE">
              <w:rPr>
                <w:b/>
                <w:bCs/>
                <w:sz w:val="16"/>
                <w:szCs w:val="16"/>
                <w:lang w:eastAsia="tr-TR"/>
              </w:rPr>
              <w:t xml:space="preserve">Cari </w:t>
            </w:r>
            <w:proofErr w:type="gramStart"/>
            <w:r w:rsidRPr="00C13CAE">
              <w:rPr>
                <w:b/>
                <w:bCs/>
                <w:sz w:val="16"/>
                <w:szCs w:val="16"/>
                <w:lang w:eastAsia="tr-TR"/>
              </w:rPr>
              <w:t>Dönem :</w:t>
            </w:r>
            <w:proofErr w:type="gramEnd"/>
            <w:r w:rsidRPr="00C13CAE">
              <w:rPr>
                <w:b/>
                <w:bCs/>
                <w:sz w:val="16"/>
                <w:szCs w:val="16"/>
                <w:lang w:eastAsia="tr-TR"/>
              </w:rPr>
              <w:t xml:space="preserve"> 31 Aralık 201</w:t>
            </w:r>
            <w:r w:rsidR="00744C13">
              <w:rPr>
                <w:b/>
                <w:bCs/>
                <w:sz w:val="16"/>
                <w:szCs w:val="16"/>
                <w:lang w:eastAsia="tr-TR"/>
              </w:rPr>
              <w:t>9</w:t>
            </w:r>
          </w:p>
        </w:tc>
        <w:tc>
          <w:tcPr>
            <w:tcW w:w="1120" w:type="dxa"/>
            <w:tcBorders>
              <w:top w:val="nil"/>
              <w:left w:val="nil"/>
              <w:bottom w:val="nil"/>
              <w:right w:val="nil"/>
            </w:tcBorders>
            <w:shd w:val="clear" w:color="auto" w:fill="auto"/>
            <w:vAlign w:val="center"/>
            <w:hideMark/>
          </w:tcPr>
          <w:p w14:paraId="5D7B67A4" w14:textId="77777777" w:rsidR="0080719F" w:rsidRPr="00C13CAE" w:rsidRDefault="0080719F" w:rsidP="0080719F">
            <w:pPr>
              <w:jc w:val="both"/>
              <w:rPr>
                <w:b/>
                <w:bCs/>
                <w:sz w:val="16"/>
                <w:szCs w:val="16"/>
                <w:lang w:eastAsia="tr-TR"/>
              </w:rPr>
            </w:pPr>
            <w:r w:rsidRPr="00C13CAE">
              <w:rPr>
                <w:b/>
                <w:bCs/>
                <w:sz w:val="16"/>
                <w:szCs w:val="16"/>
                <w:lang w:eastAsia="tr-TR"/>
              </w:rPr>
              <w:t>-</w:t>
            </w:r>
          </w:p>
        </w:tc>
        <w:tc>
          <w:tcPr>
            <w:tcW w:w="1265" w:type="dxa"/>
            <w:tcBorders>
              <w:top w:val="nil"/>
              <w:left w:val="nil"/>
              <w:bottom w:val="nil"/>
              <w:right w:val="nil"/>
            </w:tcBorders>
            <w:shd w:val="clear" w:color="auto" w:fill="auto"/>
            <w:vAlign w:val="center"/>
            <w:hideMark/>
          </w:tcPr>
          <w:p w14:paraId="6243E8D3" w14:textId="77777777" w:rsidR="0080719F" w:rsidRPr="00C13CAE" w:rsidRDefault="0080719F" w:rsidP="0080719F">
            <w:pPr>
              <w:jc w:val="right"/>
              <w:rPr>
                <w:b/>
                <w:bCs/>
                <w:sz w:val="16"/>
                <w:szCs w:val="16"/>
                <w:lang w:eastAsia="tr-TR"/>
              </w:rPr>
            </w:pPr>
            <w:r w:rsidRPr="00C13CAE">
              <w:rPr>
                <w:lang w:eastAsia="tr-TR"/>
              </w:rPr>
              <w:t>-</w:t>
            </w:r>
          </w:p>
        </w:tc>
        <w:tc>
          <w:tcPr>
            <w:tcW w:w="1128" w:type="dxa"/>
            <w:tcBorders>
              <w:top w:val="nil"/>
              <w:left w:val="nil"/>
              <w:bottom w:val="nil"/>
              <w:right w:val="nil"/>
            </w:tcBorders>
            <w:shd w:val="clear" w:color="auto" w:fill="auto"/>
            <w:vAlign w:val="center"/>
            <w:hideMark/>
          </w:tcPr>
          <w:p w14:paraId="6247D638" w14:textId="77777777" w:rsidR="0080719F" w:rsidRPr="00C13CAE" w:rsidRDefault="0080719F" w:rsidP="0080719F">
            <w:pPr>
              <w:jc w:val="right"/>
              <w:rPr>
                <w:b/>
                <w:bCs/>
                <w:sz w:val="16"/>
                <w:szCs w:val="16"/>
                <w:lang w:eastAsia="tr-TR"/>
              </w:rPr>
            </w:pPr>
            <w:r w:rsidRPr="00C13CAE">
              <w:rPr>
                <w:lang w:eastAsia="tr-TR"/>
              </w:rPr>
              <w:t>-</w:t>
            </w:r>
          </w:p>
        </w:tc>
        <w:tc>
          <w:tcPr>
            <w:tcW w:w="1023" w:type="dxa"/>
            <w:tcBorders>
              <w:top w:val="nil"/>
              <w:left w:val="nil"/>
              <w:bottom w:val="nil"/>
              <w:right w:val="nil"/>
            </w:tcBorders>
            <w:shd w:val="clear" w:color="auto" w:fill="auto"/>
            <w:vAlign w:val="center"/>
            <w:hideMark/>
          </w:tcPr>
          <w:p w14:paraId="78F20DF0" w14:textId="77777777" w:rsidR="0080719F" w:rsidRPr="00C13CAE" w:rsidRDefault="0080719F" w:rsidP="0080719F">
            <w:pPr>
              <w:jc w:val="right"/>
              <w:rPr>
                <w:b/>
                <w:bCs/>
                <w:sz w:val="16"/>
                <w:szCs w:val="16"/>
                <w:lang w:eastAsia="tr-TR"/>
              </w:rPr>
            </w:pPr>
            <w:r w:rsidRPr="00C13CAE">
              <w:rPr>
                <w:lang w:eastAsia="tr-TR"/>
              </w:rPr>
              <w:t>-</w:t>
            </w:r>
          </w:p>
        </w:tc>
        <w:tc>
          <w:tcPr>
            <w:tcW w:w="1028" w:type="dxa"/>
            <w:tcBorders>
              <w:top w:val="nil"/>
              <w:left w:val="nil"/>
              <w:bottom w:val="nil"/>
              <w:right w:val="nil"/>
            </w:tcBorders>
            <w:shd w:val="clear" w:color="auto" w:fill="auto"/>
            <w:vAlign w:val="center"/>
            <w:hideMark/>
          </w:tcPr>
          <w:p w14:paraId="790DAA18" w14:textId="77777777" w:rsidR="0080719F" w:rsidRPr="00C13CAE" w:rsidRDefault="0080719F" w:rsidP="0080719F">
            <w:pPr>
              <w:jc w:val="right"/>
              <w:rPr>
                <w:b/>
                <w:bCs/>
                <w:sz w:val="16"/>
                <w:szCs w:val="16"/>
                <w:lang w:eastAsia="tr-TR"/>
              </w:rPr>
            </w:pPr>
            <w:r w:rsidRPr="00C13CAE">
              <w:rPr>
                <w:lang w:eastAsia="tr-TR"/>
              </w:rPr>
              <w:t>-</w:t>
            </w:r>
          </w:p>
        </w:tc>
      </w:tr>
      <w:tr w:rsidR="0080719F" w:rsidRPr="00C13CAE" w14:paraId="52E81960" w14:textId="77777777" w:rsidTr="0012097F">
        <w:trPr>
          <w:divId w:val="1325813684"/>
          <w:trHeight w:val="214"/>
        </w:trPr>
        <w:tc>
          <w:tcPr>
            <w:tcW w:w="3626" w:type="dxa"/>
            <w:tcBorders>
              <w:top w:val="nil"/>
              <w:left w:val="nil"/>
              <w:bottom w:val="nil"/>
              <w:right w:val="nil"/>
            </w:tcBorders>
            <w:shd w:val="clear" w:color="auto" w:fill="auto"/>
            <w:noWrap/>
            <w:vAlign w:val="center"/>
            <w:hideMark/>
          </w:tcPr>
          <w:p w14:paraId="5C520085" w14:textId="77777777" w:rsidR="0080719F" w:rsidRPr="00C13CAE" w:rsidRDefault="0080719F" w:rsidP="0080719F">
            <w:pPr>
              <w:ind w:firstLineChars="100" w:firstLine="160"/>
              <w:rPr>
                <w:sz w:val="16"/>
                <w:szCs w:val="16"/>
                <w:lang w:eastAsia="tr-TR"/>
              </w:rPr>
            </w:pPr>
            <w:r w:rsidRPr="00C13CAE">
              <w:rPr>
                <w:sz w:val="16"/>
                <w:szCs w:val="16"/>
                <w:lang w:eastAsia="tr-TR"/>
              </w:rPr>
              <w:t>Dönem Başı Net Defter Değeri</w:t>
            </w:r>
          </w:p>
        </w:tc>
        <w:tc>
          <w:tcPr>
            <w:tcW w:w="1120" w:type="dxa"/>
            <w:tcBorders>
              <w:top w:val="nil"/>
              <w:left w:val="nil"/>
              <w:bottom w:val="nil"/>
              <w:right w:val="nil"/>
            </w:tcBorders>
            <w:shd w:val="clear" w:color="auto" w:fill="auto"/>
            <w:vAlign w:val="center"/>
            <w:hideMark/>
          </w:tcPr>
          <w:p w14:paraId="50EAC648" w14:textId="77777777" w:rsidR="0080719F" w:rsidRPr="00C13CAE" w:rsidRDefault="0080719F" w:rsidP="0080719F">
            <w:pPr>
              <w:jc w:val="right"/>
              <w:rPr>
                <w:sz w:val="16"/>
                <w:szCs w:val="16"/>
                <w:lang w:eastAsia="tr-TR"/>
              </w:rPr>
            </w:pPr>
            <w:r w:rsidRPr="00C13CAE">
              <w:rPr>
                <w:sz w:val="16"/>
                <w:szCs w:val="16"/>
                <w:lang w:eastAsia="tr-TR"/>
              </w:rPr>
              <w:t>212,859</w:t>
            </w:r>
          </w:p>
        </w:tc>
        <w:tc>
          <w:tcPr>
            <w:tcW w:w="1265" w:type="dxa"/>
            <w:tcBorders>
              <w:top w:val="nil"/>
              <w:left w:val="nil"/>
              <w:bottom w:val="nil"/>
              <w:right w:val="nil"/>
            </w:tcBorders>
            <w:shd w:val="clear" w:color="auto" w:fill="auto"/>
            <w:vAlign w:val="center"/>
            <w:hideMark/>
          </w:tcPr>
          <w:p w14:paraId="59C59B6F" w14:textId="77777777" w:rsidR="0080719F" w:rsidRPr="00C13CAE" w:rsidRDefault="0080719F" w:rsidP="0080719F">
            <w:pPr>
              <w:jc w:val="right"/>
              <w:rPr>
                <w:sz w:val="16"/>
                <w:szCs w:val="16"/>
                <w:lang w:eastAsia="tr-TR"/>
              </w:rPr>
            </w:pPr>
            <w:r w:rsidRPr="00C13CAE">
              <w:rPr>
                <w:sz w:val="16"/>
                <w:szCs w:val="16"/>
                <w:lang w:eastAsia="tr-TR"/>
              </w:rPr>
              <w:t>4,341</w:t>
            </w:r>
          </w:p>
        </w:tc>
        <w:tc>
          <w:tcPr>
            <w:tcW w:w="1128" w:type="dxa"/>
            <w:tcBorders>
              <w:top w:val="nil"/>
              <w:left w:val="nil"/>
              <w:bottom w:val="nil"/>
              <w:right w:val="nil"/>
            </w:tcBorders>
            <w:shd w:val="clear" w:color="auto" w:fill="auto"/>
            <w:vAlign w:val="center"/>
            <w:hideMark/>
          </w:tcPr>
          <w:p w14:paraId="0CE8E504" w14:textId="77777777" w:rsidR="0080719F" w:rsidRPr="00C13CAE" w:rsidRDefault="0080719F" w:rsidP="0080719F">
            <w:pPr>
              <w:jc w:val="right"/>
              <w:rPr>
                <w:sz w:val="16"/>
                <w:szCs w:val="16"/>
                <w:lang w:eastAsia="tr-TR"/>
              </w:rPr>
            </w:pPr>
            <w:r w:rsidRPr="00C13CAE">
              <w:rPr>
                <w:sz w:val="16"/>
                <w:szCs w:val="16"/>
                <w:lang w:eastAsia="tr-TR"/>
              </w:rPr>
              <w:t>46,108</w:t>
            </w:r>
          </w:p>
        </w:tc>
        <w:tc>
          <w:tcPr>
            <w:tcW w:w="1023" w:type="dxa"/>
            <w:tcBorders>
              <w:top w:val="nil"/>
              <w:left w:val="nil"/>
              <w:bottom w:val="nil"/>
              <w:right w:val="nil"/>
            </w:tcBorders>
            <w:shd w:val="clear" w:color="auto" w:fill="auto"/>
            <w:vAlign w:val="center"/>
            <w:hideMark/>
          </w:tcPr>
          <w:p w14:paraId="5DA68F50" w14:textId="77777777" w:rsidR="0080719F" w:rsidRPr="00C13CAE" w:rsidRDefault="0080719F" w:rsidP="0080719F">
            <w:pPr>
              <w:jc w:val="right"/>
              <w:rPr>
                <w:sz w:val="16"/>
                <w:szCs w:val="16"/>
                <w:lang w:eastAsia="tr-TR"/>
              </w:rPr>
            </w:pPr>
            <w:r w:rsidRPr="00C13CAE">
              <w:rPr>
                <w:sz w:val="16"/>
                <w:szCs w:val="16"/>
                <w:lang w:eastAsia="tr-TR"/>
              </w:rPr>
              <w:t>193,879</w:t>
            </w:r>
          </w:p>
        </w:tc>
        <w:tc>
          <w:tcPr>
            <w:tcW w:w="1028" w:type="dxa"/>
            <w:tcBorders>
              <w:top w:val="nil"/>
              <w:left w:val="nil"/>
              <w:bottom w:val="nil"/>
              <w:right w:val="nil"/>
            </w:tcBorders>
            <w:shd w:val="clear" w:color="auto" w:fill="auto"/>
            <w:vAlign w:val="center"/>
            <w:hideMark/>
          </w:tcPr>
          <w:p w14:paraId="59D4C721" w14:textId="77777777" w:rsidR="0080719F" w:rsidRPr="00C13CAE" w:rsidRDefault="0080719F" w:rsidP="0080719F">
            <w:pPr>
              <w:jc w:val="right"/>
              <w:rPr>
                <w:sz w:val="16"/>
                <w:szCs w:val="16"/>
                <w:lang w:eastAsia="tr-TR"/>
              </w:rPr>
            </w:pPr>
            <w:r w:rsidRPr="00C13CAE">
              <w:rPr>
                <w:sz w:val="16"/>
                <w:szCs w:val="16"/>
                <w:lang w:eastAsia="tr-TR"/>
              </w:rPr>
              <w:t>457,187</w:t>
            </w:r>
          </w:p>
        </w:tc>
      </w:tr>
      <w:tr w:rsidR="0080719F" w:rsidRPr="00C13CAE" w14:paraId="0A60DA14" w14:textId="77777777" w:rsidTr="0012097F">
        <w:trPr>
          <w:divId w:val="1325813684"/>
          <w:trHeight w:val="214"/>
        </w:trPr>
        <w:tc>
          <w:tcPr>
            <w:tcW w:w="3626" w:type="dxa"/>
            <w:tcBorders>
              <w:top w:val="nil"/>
              <w:left w:val="nil"/>
              <w:bottom w:val="nil"/>
              <w:right w:val="nil"/>
            </w:tcBorders>
            <w:shd w:val="clear" w:color="auto" w:fill="auto"/>
            <w:noWrap/>
            <w:vAlign w:val="center"/>
            <w:hideMark/>
          </w:tcPr>
          <w:p w14:paraId="2D22504B" w14:textId="77777777" w:rsidR="0080719F" w:rsidRPr="00C13CAE" w:rsidRDefault="0080719F" w:rsidP="0080719F">
            <w:pPr>
              <w:ind w:firstLineChars="100" w:firstLine="160"/>
              <w:rPr>
                <w:sz w:val="16"/>
                <w:szCs w:val="16"/>
                <w:lang w:eastAsia="tr-TR"/>
              </w:rPr>
            </w:pPr>
            <w:r w:rsidRPr="00C13CAE">
              <w:rPr>
                <w:sz w:val="16"/>
                <w:szCs w:val="16"/>
                <w:lang w:eastAsia="tr-TR"/>
              </w:rPr>
              <w:t>İktisap Edilenler</w:t>
            </w:r>
          </w:p>
        </w:tc>
        <w:tc>
          <w:tcPr>
            <w:tcW w:w="1120" w:type="dxa"/>
            <w:tcBorders>
              <w:top w:val="nil"/>
              <w:left w:val="nil"/>
              <w:bottom w:val="nil"/>
              <w:right w:val="nil"/>
            </w:tcBorders>
            <w:shd w:val="clear" w:color="auto" w:fill="auto"/>
            <w:vAlign w:val="center"/>
            <w:hideMark/>
          </w:tcPr>
          <w:p w14:paraId="186F0D9D" w14:textId="77777777" w:rsidR="0080719F" w:rsidRPr="00C13CAE" w:rsidRDefault="0080719F" w:rsidP="0080719F">
            <w:pPr>
              <w:jc w:val="right"/>
              <w:rPr>
                <w:sz w:val="16"/>
                <w:szCs w:val="16"/>
                <w:lang w:eastAsia="tr-TR"/>
              </w:rPr>
            </w:pPr>
            <w:r w:rsidRPr="00C13CAE">
              <w:rPr>
                <w:sz w:val="16"/>
                <w:szCs w:val="16"/>
                <w:lang w:eastAsia="tr-TR"/>
              </w:rPr>
              <w:t>6,696</w:t>
            </w:r>
          </w:p>
        </w:tc>
        <w:tc>
          <w:tcPr>
            <w:tcW w:w="1265" w:type="dxa"/>
            <w:tcBorders>
              <w:top w:val="nil"/>
              <w:left w:val="nil"/>
              <w:bottom w:val="nil"/>
              <w:right w:val="nil"/>
            </w:tcBorders>
            <w:shd w:val="clear" w:color="auto" w:fill="auto"/>
            <w:vAlign w:val="center"/>
            <w:hideMark/>
          </w:tcPr>
          <w:p w14:paraId="7769F4A2" w14:textId="77777777" w:rsidR="0080719F" w:rsidRPr="00C13CAE" w:rsidRDefault="0080719F" w:rsidP="0080719F">
            <w:pPr>
              <w:jc w:val="right"/>
              <w:rPr>
                <w:sz w:val="16"/>
                <w:szCs w:val="16"/>
                <w:lang w:eastAsia="tr-TR"/>
              </w:rPr>
            </w:pPr>
            <w:r w:rsidRPr="00C13CAE">
              <w:rPr>
                <w:sz w:val="16"/>
                <w:szCs w:val="16"/>
                <w:lang w:eastAsia="tr-TR"/>
              </w:rPr>
              <w:t>429,060</w:t>
            </w:r>
          </w:p>
        </w:tc>
        <w:tc>
          <w:tcPr>
            <w:tcW w:w="1128" w:type="dxa"/>
            <w:tcBorders>
              <w:top w:val="nil"/>
              <w:left w:val="nil"/>
              <w:bottom w:val="nil"/>
              <w:right w:val="nil"/>
            </w:tcBorders>
            <w:shd w:val="clear" w:color="auto" w:fill="auto"/>
            <w:vAlign w:val="center"/>
            <w:hideMark/>
          </w:tcPr>
          <w:p w14:paraId="36DAD853" w14:textId="77777777" w:rsidR="0080719F" w:rsidRPr="00C13CAE" w:rsidRDefault="0080719F" w:rsidP="0080719F">
            <w:pPr>
              <w:jc w:val="right"/>
              <w:rPr>
                <w:sz w:val="16"/>
                <w:szCs w:val="16"/>
                <w:lang w:eastAsia="tr-TR"/>
              </w:rPr>
            </w:pPr>
            <w:r w:rsidRPr="00C13CAE">
              <w:rPr>
                <w:sz w:val="16"/>
                <w:szCs w:val="16"/>
                <w:lang w:eastAsia="tr-TR"/>
              </w:rPr>
              <w:t>9,118</w:t>
            </w:r>
          </w:p>
        </w:tc>
        <w:tc>
          <w:tcPr>
            <w:tcW w:w="1023" w:type="dxa"/>
            <w:tcBorders>
              <w:top w:val="nil"/>
              <w:left w:val="nil"/>
              <w:bottom w:val="nil"/>
              <w:right w:val="nil"/>
            </w:tcBorders>
            <w:shd w:val="clear" w:color="auto" w:fill="auto"/>
            <w:vAlign w:val="center"/>
            <w:hideMark/>
          </w:tcPr>
          <w:p w14:paraId="04A9AA2B" w14:textId="77777777" w:rsidR="0080719F" w:rsidRPr="00C13CAE" w:rsidRDefault="0080719F" w:rsidP="0080719F">
            <w:pPr>
              <w:jc w:val="right"/>
              <w:rPr>
                <w:sz w:val="16"/>
                <w:szCs w:val="16"/>
                <w:lang w:eastAsia="tr-TR"/>
              </w:rPr>
            </w:pPr>
            <w:r w:rsidRPr="00C13CAE">
              <w:rPr>
                <w:sz w:val="16"/>
                <w:szCs w:val="16"/>
                <w:lang w:eastAsia="tr-TR"/>
              </w:rPr>
              <w:t>147,711</w:t>
            </w:r>
          </w:p>
        </w:tc>
        <w:tc>
          <w:tcPr>
            <w:tcW w:w="1028" w:type="dxa"/>
            <w:tcBorders>
              <w:top w:val="nil"/>
              <w:left w:val="nil"/>
              <w:bottom w:val="nil"/>
              <w:right w:val="nil"/>
            </w:tcBorders>
            <w:shd w:val="clear" w:color="auto" w:fill="auto"/>
            <w:vAlign w:val="center"/>
            <w:hideMark/>
          </w:tcPr>
          <w:p w14:paraId="7BF1E811" w14:textId="77777777" w:rsidR="0080719F" w:rsidRPr="00C13CAE" w:rsidRDefault="0080719F" w:rsidP="0080719F">
            <w:pPr>
              <w:jc w:val="right"/>
              <w:rPr>
                <w:sz w:val="16"/>
                <w:szCs w:val="16"/>
                <w:lang w:eastAsia="tr-TR"/>
              </w:rPr>
            </w:pPr>
            <w:r w:rsidRPr="00C13CAE">
              <w:rPr>
                <w:sz w:val="16"/>
                <w:szCs w:val="16"/>
                <w:lang w:eastAsia="tr-TR"/>
              </w:rPr>
              <w:t>592,585</w:t>
            </w:r>
          </w:p>
        </w:tc>
      </w:tr>
      <w:tr w:rsidR="0080719F" w:rsidRPr="00C13CAE" w14:paraId="12A79EAD" w14:textId="77777777" w:rsidTr="0012097F">
        <w:trPr>
          <w:divId w:val="1325813684"/>
          <w:trHeight w:val="214"/>
        </w:trPr>
        <w:tc>
          <w:tcPr>
            <w:tcW w:w="3626" w:type="dxa"/>
            <w:tcBorders>
              <w:top w:val="nil"/>
              <w:left w:val="nil"/>
              <w:bottom w:val="nil"/>
              <w:right w:val="nil"/>
            </w:tcBorders>
            <w:shd w:val="clear" w:color="auto" w:fill="auto"/>
            <w:noWrap/>
            <w:vAlign w:val="center"/>
            <w:hideMark/>
          </w:tcPr>
          <w:p w14:paraId="409AD528" w14:textId="77777777" w:rsidR="0080719F" w:rsidRPr="00C13CAE" w:rsidRDefault="0080719F" w:rsidP="0080719F">
            <w:pPr>
              <w:ind w:firstLineChars="100" w:firstLine="160"/>
              <w:rPr>
                <w:sz w:val="16"/>
                <w:szCs w:val="16"/>
                <w:lang w:eastAsia="tr-TR"/>
              </w:rPr>
            </w:pPr>
            <w:r w:rsidRPr="00C13CAE">
              <w:rPr>
                <w:sz w:val="16"/>
                <w:szCs w:val="16"/>
                <w:lang w:eastAsia="tr-TR"/>
              </w:rPr>
              <w:t xml:space="preserve">Elden </w:t>
            </w:r>
            <w:proofErr w:type="gramStart"/>
            <w:r w:rsidRPr="00C13CAE">
              <w:rPr>
                <w:sz w:val="16"/>
                <w:szCs w:val="16"/>
                <w:lang w:eastAsia="tr-TR"/>
              </w:rPr>
              <w:t>Çıkarılanlar(</w:t>
            </w:r>
            <w:proofErr w:type="gramEnd"/>
            <w:r w:rsidRPr="00C13CAE">
              <w:rPr>
                <w:sz w:val="16"/>
                <w:szCs w:val="16"/>
                <w:lang w:eastAsia="tr-TR"/>
              </w:rPr>
              <w:t>-)</w:t>
            </w:r>
          </w:p>
        </w:tc>
        <w:tc>
          <w:tcPr>
            <w:tcW w:w="1120" w:type="dxa"/>
            <w:tcBorders>
              <w:top w:val="nil"/>
              <w:left w:val="nil"/>
              <w:bottom w:val="nil"/>
              <w:right w:val="nil"/>
            </w:tcBorders>
            <w:shd w:val="clear" w:color="auto" w:fill="auto"/>
            <w:vAlign w:val="center"/>
            <w:hideMark/>
          </w:tcPr>
          <w:p w14:paraId="0EF03999" w14:textId="77777777" w:rsidR="0080719F" w:rsidRPr="00C13CAE" w:rsidRDefault="0080719F" w:rsidP="0080719F">
            <w:pPr>
              <w:jc w:val="right"/>
              <w:rPr>
                <w:sz w:val="16"/>
                <w:szCs w:val="16"/>
                <w:lang w:eastAsia="tr-TR"/>
              </w:rPr>
            </w:pPr>
            <w:r w:rsidRPr="00C13CAE">
              <w:rPr>
                <w:sz w:val="16"/>
                <w:szCs w:val="16"/>
                <w:lang w:eastAsia="tr-TR"/>
              </w:rPr>
              <w:t>48</w:t>
            </w:r>
          </w:p>
        </w:tc>
        <w:tc>
          <w:tcPr>
            <w:tcW w:w="1265" w:type="dxa"/>
            <w:tcBorders>
              <w:top w:val="nil"/>
              <w:left w:val="nil"/>
              <w:bottom w:val="nil"/>
              <w:right w:val="nil"/>
            </w:tcBorders>
            <w:shd w:val="clear" w:color="auto" w:fill="auto"/>
            <w:vAlign w:val="center"/>
            <w:hideMark/>
          </w:tcPr>
          <w:p w14:paraId="30DE62CC" w14:textId="77777777" w:rsidR="0080719F" w:rsidRPr="00C13CAE" w:rsidRDefault="0080719F" w:rsidP="0080719F">
            <w:pPr>
              <w:jc w:val="right"/>
              <w:rPr>
                <w:sz w:val="16"/>
                <w:szCs w:val="16"/>
                <w:lang w:eastAsia="tr-TR"/>
              </w:rPr>
            </w:pPr>
            <w:r w:rsidRPr="00C13CAE">
              <w:rPr>
                <w:sz w:val="16"/>
                <w:szCs w:val="16"/>
                <w:lang w:eastAsia="tr-TR"/>
              </w:rPr>
              <w:t>15,684</w:t>
            </w:r>
          </w:p>
        </w:tc>
        <w:tc>
          <w:tcPr>
            <w:tcW w:w="1128" w:type="dxa"/>
            <w:tcBorders>
              <w:top w:val="nil"/>
              <w:left w:val="nil"/>
              <w:bottom w:val="nil"/>
              <w:right w:val="nil"/>
            </w:tcBorders>
            <w:shd w:val="clear" w:color="auto" w:fill="auto"/>
            <w:vAlign w:val="center"/>
            <w:hideMark/>
          </w:tcPr>
          <w:p w14:paraId="5E80F922" w14:textId="77777777" w:rsidR="0080719F" w:rsidRPr="00C13CAE" w:rsidRDefault="0080719F" w:rsidP="0080719F">
            <w:pPr>
              <w:jc w:val="right"/>
              <w:rPr>
                <w:sz w:val="16"/>
                <w:szCs w:val="16"/>
                <w:lang w:eastAsia="tr-TR"/>
              </w:rPr>
            </w:pPr>
            <w:r w:rsidRPr="00C13CAE">
              <w:rPr>
                <w:sz w:val="16"/>
                <w:szCs w:val="16"/>
                <w:lang w:eastAsia="tr-TR"/>
              </w:rPr>
              <w:t>-</w:t>
            </w:r>
          </w:p>
        </w:tc>
        <w:tc>
          <w:tcPr>
            <w:tcW w:w="1023" w:type="dxa"/>
            <w:tcBorders>
              <w:top w:val="nil"/>
              <w:left w:val="nil"/>
              <w:bottom w:val="nil"/>
              <w:right w:val="nil"/>
            </w:tcBorders>
            <w:shd w:val="clear" w:color="auto" w:fill="auto"/>
            <w:vAlign w:val="center"/>
            <w:hideMark/>
          </w:tcPr>
          <w:p w14:paraId="14E28311" w14:textId="77777777" w:rsidR="0080719F" w:rsidRPr="00C13CAE" w:rsidRDefault="0080719F" w:rsidP="0080719F">
            <w:pPr>
              <w:jc w:val="right"/>
              <w:rPr>
                <w:sz w:val="16"/>
                <w:szCs w:val="16"/>
                <w:lang w:eastAsia="tr-TR"/>
              </w:rPr>
            </w:pPr>
            <w:r w:rsidRPr="00C13CAE">
              <w:rPr>
                <w:sz w:val="16"/>
                <w:szCs w:val="16"/>
                <w:lang w:eastAsia="tr-TR"/>
              </w:rPr>
              <w:t>1,534</w:t>
            </w:r>
          </w:p>
        </w:tc>
        <w:tc>
          <w:tcPr>
            <w:tcW w:w="1028" w:type="dxa"/>
            <w:tcBorders>
              <w:top w:val="nil"/>
              <w:left w:val="nil"/>
              <w:bottom w:val="nil"/>
              <w:right w:val="nil"/>
            </w:tcBorders>
            <w:shd w:val="clear" w:color="auto" w:fill="auto"/>
            <w:vAlign w:val="center"/>
            <w:hideMark/>
          </w:tcPr>
          <w:p w14:paraId="50CAE45D" w14:textId="77777777" w:rsidR="0080719F" w:rsidRPr="00C13CAE" w:rsidRDefault="0080719F" w:rsidP="0080719F">
            <w:pPr>
              <w:jc w:val="right"/>
              <w:rPr>
                <w:sz w:val="16"/>
                <w:szCs w:val="16"/>
                <w:lang w:eastAsia="tr-TR"/>
              </w:rPr>
            </w:pPr>
            <w:r w:rsidRPr="00C13CAE">
              <w:rPr>
                <w:sz w:val="16"/>
                <w:szCs w:val="16"/>
                <w:lang w:eastAsia="tr-TR"/>
              </w:rPr>
              <w:t>17,266</w:t>
            </w:r>
          </w:p>
        </w:tc>
      </w:tr>
      <w:tr w:rsidR="0080719F" w:rsidRPr="00C13CAE" w14:paraId="2CC890F0" w14:textId="77777777" w:rsidTr="0012097F">
        <w:trPr>
          <w:divId w:val="1325813684"/>
          <w:trHeight w:val="214"/>
        </w:trPr>
        <w:tc>
          <w:tcPr>
            <w:tcW w:w="3626" w:type="dxa"/>
            <w:tcBorders>
              <w:top w:val="nil"/>
              <w:left w:val="nil"/>
              <w:bottom w:val="nil"/>
              <w:right w:val="nil"/>
            </w:tcBorders>
            <w:shd w:val="clear" w:color="auto" w:fill="auto"/>
            <w:noWrap/>
            <w:vAlign w:val="center"/>
            <w:hideMark/>
          </w:tcPr>
          <w:p w14:paraId="437F12FD" w14:textId="77777777" w:rsidR="0080719F" w:rsidRPr="00C13CAE" w:rsidRDefault="0080719F" w:rsidP="0080719F">
            <w:pPr>
              <w:ind w:firstLineChars="100" w:firstLine="160"/>
              <w:rPr>
                <w:sz w:val="16"/>
                <w:szCs w:val="16"/>
                <w:lang w:eastAsia="tr-TR"/>
              </w:rPr>
            </w:pPr>
            <w:r w:rsidRPr="00C13CAE">
              <w:rPr>
                <w:sz w:val="16"/>
                <w:szCs w:val="16"/>
                <w:lang w:eastAsia="tr-TR"/>
              </w:rPr>
              <w:t xml:space="preserve">Satış Amaçlı duran varlıklara </w:t>
            </w:r>
            <w:proofErr w:type="gramStart"/>
            <w:r w:rsidRPr="00C13CAE">
              <w:rPr>
                <w:sz w:val="16"/>
                <w:szCs w:val="16"/>
                <w:lang w:eastAsia="tr-TR"/>
              </w:rPr>
              <w:t>transferler(</w:t>
            </w:r>
            <w:proofErr w:type="gramEnd"/>
            <w:r w:rsidRPr="00C13CAE">
              <w:rPr>
                <w:sz w:val="16"/>
                <w:szCs w:val="16"/>
                <w:lang w:eastAsia="tr-TR"/>
              </w:rPr>
              <w:t>-)</w:t>
            </w:r>
          </w:p>
        </w:tc>
        <w:tc>
          <w:tcPr>
            <w:tcW w:w="1120" w:type="dxa"/>
            <w:tcBorders>
              <w:top w:val="nil"/>
              <w:left w:val="nil"/>
              <w:bottom w:val="nil"/>
              <w:right w:val="nil"/>
            </w:tcBorders>
            <w:shd w:val="clear" w:color="auto" w:fill="auto"/>
            <w:vAlign w:val="center"/>
            <w:hideMark/>
          </w:tcPr>
          <w:p w14:paraId="7D0839F7" w14:textId="77777777" w:rsidR="0080719F" w:rsidRPr="00C13CAE" w:rsidRDefault="0080719F" w:rsidP="0080719F">
            <w:pPr>
              <w:jc w:val="right"/>
              <w:rPr>
                <w:sz w:val="16"/>
                <w:szCs w:val="16"/>
                <w:lang w:eastAsia="tr-TR"/>
              </w:rPr>
            </w:pPr>
            <w:r w:rsidRPr="00C13CAE">
              <w:rPr>
                <w:sz w:val="16"/>
                <w:szCs w:val="16"/>
                <w:lang w:eastAsia="tr-TR"/>
              </w:rPr>
              <w:t>-</w:t>
            </w:r>
          </w:p>
        </w:tc>
        <w:tc>
          <w:tcPr>
            <w:tcW w:w="1265" w:type="dxa"/>
            <w:tcBorders>
              <w:top w:val="nil"/>
              <w:left w:val="nil"/>
              <w:bottom w:val="nil"/>
              <w:right w:val="nil"/>
            </w:tcBorders>
            <w:shd w:val="clear" w:color="auto" w:fill="auto"/>
            <w:vAlign w:val="center"/>
            <w:hideMark/>
          </w:tcPr>
          <w:p w14:paraId="3FA4B290" w14:textId="77777777" w:rsidR="0080719F" w:rsidRPr="00C13CAE" w:rsidRDefault="0080719F" w:rsidP="0080719F">
            <w:pPr>
              <w:jc w:val="right"/>
              <w:rPr>
                <w:sz w:val="16"/>
                <w:szCs w:val="16"/>
                <w:lang w:eastAsia="tr-TR"/>
              </w:rPr>
            </w:pPr>
            <w:r w:rsidRPr="00C13CAE">
              <w:rPr>
                <w:sz w:val="16"/>
                <w:szCs w:val="16"/>
                <w:lang w:eastAsia="tr-TR"/>
              </w:rPr>
              <w:t>-</w:t>
            </w:r>
          </w:p>
        </w:tc>
        <w:tc>
          <w:tcPr>
            <w:tcW w:w="1128" w:type="dxa"/>
            <w:tcBorders>
              <w:top w:val="nil"/>
              <w:left w:val="nil"/>
              <w:bottom w:val="nil"/>
              <w:right w:val="nil"/>
            </w:tcBorders>
            <w:shd w:val="clear" w:color="auto" w:fill="auto"/>
            <w:vAlign w:val="center"/>
            <w:hideMark/>
          </w:tcPr>
          <w:p w14:paraId="2C6325A4" w14:textId="77777777" w:rsidR="0080719F" w:rsidRPr="00C13CAE" w:rsidRDefault="0080719F" w:rsidP="0080719F">
            <w:pPr>
              <w:jc w:val="right"/>
              <w:rPr>
                <w:sz w:val="16"/>
                <w:szCs w:val="16"/>
                <w:lang w:eastAsia="tr-TR"/>
              </w:rPr>
            </w:pPr>
            <w:r w:rsidRPr="00C13CAE">
              <w:rPr>
                <w:sz w:val="16"/>
                <w:szCs w:val="16"/>
                <w:lang w:eastAsia="tr-TR"/>
              </w:rPr>
              <w:t>-</w:t>
            </w:r>
          </w:p>
        </w:tc>
        <w:tc>
          <w:tcPr>
            <w:tcW w:w="1023" w:type="dxa"/>
            <w:tcBorders>
              <w:top w:val="nil"/>
              <w:left w:val="nil"/>
              <w:bottom w:val="nil"/>
              <w:right w:val="nil"/>
            </w:tcBorders>
            <w:shd w:val="clear" w:color="auto" w:fill="auto"/>
            <w:vAlign w:val="center"/>
            <w:hideMark/>
          </w:tcPr>
          <w:p w14:paraId="72A7CA8F" w14:textId="77777777" w:rsidR="0080719F" w:rsidRPr="00C13CAE" w:rsidRDefault="0080719F" w:rsidP="0080719F">
            <w:pPr>
              <w:jc w:val="right"/>
              <w:rPr>
                <w:sz w:val="16"/>
                <w:szCs w:val="16"/>
                <w:lang w:eastAsia="tr-TR"/>
              </w:rPr>
            </w:pPr>
            <w:r w:rsidRPr="00C13CAE">
              <w:rPr>
                <w:sz w:val="16"/>
                <w:szCs w:val="16"/>
                <w:lang w:eastAsia="tr-TR"/>
              </w:rPr>
              <w:t>-</w:t>
            </w:r>
          </w:p>
        </w:tc>
        <w:tc>
          <w:tcPr>
            <w:tcW w:w="1028" w:type="dxa"/>
            <w:tcBorders>
              <w:top w:val="nil"/>
              <w:left w:val="nil"/>
              <w:bottom w:val="nil"/>
              <w:right w:val="nil"/>
            </w:tcBorders>
            <w:shd w:val="clear" w:color="auto" w:fill="auto"/>
            <w:vAlign w:val="center"/>
            <w:hideMark/>
          </w:tcPr>
          <w:p w14:paraId="2A12C2D1" w14:textId="77777777" w:rsidR="0080719F" w:rsidRPr="00C13CAE" w:rsidRDefault="0080719F" w:rsidP="0080719F">
            <w:pPr>
              <w:jc w:val="right"/>
              <w:rPr>
                <w:sz w:val="16"/>
                <w:szCs w:val="16"/>
                <w:lang w:eastAsia="tr-TR"/>
              </w:rPr>
            </w:pPr>
            <w:r w:rsidRPr="00C13CAE">
              <w:rPr>
                <w:sz w:val="16"/>
                <w:szCs w:val="16"/>
                <w:lang w:eastAsia="tr-TR"/>
              </w:rPr>
              <w:t>-</w:t>
            </w:r>
          </w:p>
        </w:tc>
      </w:tr>
      <w:tr w:rsidR="0080719F" w:rsidRPr="00C13CAE" w14:paraId="348779F0" w14:textId="77777777" w:rsidTr="0012097F">
        <w:trPr>
          <w:divId w:val="1325813684"/>
          <w:trHeight w:val="214"/>
        </w:trPr>
        <w:tc>
          <w:tcPr>
            <w:tcW w:w="3626" w:type="dxa"/>
            <w:tcBorders>
              <w:top w:val="nil"/>
              <w:left w:val="nil"/>
              <w:bottom w:val="nil"/>
              <w:right w:val="nil"/>
            </w:tcBorders>
            <w:shd w:val="clear" w:color="auto" w:fill="auto"/>
            <w:noWrap/>
            <w:vAlign w:val="center"/>
            <w:hideMark/>
          </w:tcPr>
          <w:p w14:paraId="256D05D4" w14:textId="77777777" w:rsidR="0080719F" w:rsidRPr="00C13CAE" w:rsidRDefault="0080719F" w:rsidP="0080719F">
            <w:pPr>
              <w:ind w:firstLineChars="100" w:firstLine="160"/>
              <w:rPr>
                <w:sz w:val="16"/>
                <w:szCs w:val="16"/>
                <w:lang w:eastAsia="tr-TR"/>
              </w:rPr>
            </w:pPr>
            <w:r w:rsidRPr="00C13CAE">
              <w:rPr>
                <w:sz w:val="16"/>
                <w:szCs w:val="16"/>
                <w:lang w:eastAsia="tr-TR"/>
              </w:rPr>
              <w:t>Satış Amaçlı duran varlıklardan transferler</w:t>
            </w:r>
          </w:p>
        </w:tc>
        <w:tc>
          <w:tcPr>
            <w:tcW w:w="1120" w:type="dxa"/>
            <w:tcBorders>
              <w:top w:val="nil"/>
              <w:left w:val="nil"/>
              <w:bottom w:val="nil"/>
              <w:right w:val="nil"/>
            </w:tcBorders>
            <w:shd w:val="clear" w:color="auto" w:fill="auto"/>
            <w:vAlign w:val="center"/>
            <w:hideMark/>
          </w:tcPr>
          <w:p w14:paraId="62856A29" w14:textId="77777777" w:rsidR="0080719F" w:rsidRPr="00C13CAE" w:rsidRDefault="0080719F" w:rsidP="0080719F">
            <w:pPr>
              <w:jc w:val="right"/>
              <w:rPr>
                <w:sz w:val="16"/>
                <w:szCs w:val="16"/>
                <w:lang w:eastAsia="tr-TR"/>
              </w:rPr>
            </w:pPr>
            <w:r w:rsidRPr="00C13CAE">
              <w:rPr>
                <w:sz w:val="16"/>
                <w:szCs w:val="16"/>
                <w:lang w:eastAsia="tr-TR"/>
              </w:rPr>
              <w:t>-</w:t>
            </w:r>
          </w:p>
        </w:tc>
        <w:tc>
          <w:tcPr>
            <w:tcW w:w="1265" w:type="dxa"/>
            <w:tcBorders>
              <w:top w:val="nil"/>
              <w:left w:val="nil"/>
              <w:bottom w:val="nil"/>
              <w:right w:val="nil"/>
            </w:tcBorders>
            <w:shd w:val="clear" w:color="auto" w:fill="auto"/>
            <w:vAlign w:val="center"/>
            <w:hideMark/>
          </w:tcPr>
          <w:p w14:paraId="3346800F" w14:textId="77777777" w:rsidR="0080719F" w:rsidRPr="00C13CAE" w:rsidRDefault="0080719F" w:rsidP="0080719F">
            <w:pPr>
              <w:jc w:val="right"/>
              <w:rPr>
                <w:sz w:val="16"/>
                <w:szCs w:val="16"/>
                <w:lang w:eastAsia="tr-TR"/>
              </w:rPr>
            </w:pPr>
            <w:r w:rsidRPr="00C13CAE">
              <w:rPr>
                <w:sz w:val="16"/>
                <w:szCs w:val="16"/>
                <w:lang w:eastAsia="tr-TR"/>
              </w:rPr>
              <w:t>-</w:t>
            </w:r>
          </w:p>
        </w:tc>
        <w:tc>
          <w:tcPr>
            <w:tcW w:w="1128" w:type="dxa"/>
            <w:tcBorders>
              <w:top w:val="nil"/>
              <w:left w:val="nil"/>
              <w:bottom w:val="nil"/>
              <w:right w:val="nil"/>
            </w:tcBorders>
            <w:shd w:val="clear" w:color="auto" w:fill="auto"/>
            <w:vAlign w:val="center"/>
            <w:hideMark/>
          </w:tcPr>
          <w:p w14:paraId="32AB9F22" w14:textId="77777777" w:rsidR="0080719F" w:rsidRPr="00C13CAE" w:rsidRDefault="0080719F" w:rsidP="0080719F">
            <w:pPr>
              <w:jc w:val="right"/>
              <w:rPr>
                <w:sz w:val="16"/>
                <w:szCs w:val="16"/>
                <w:lang w:eastAsia="tr-TR"/>
              </w:rPr>
            </w:pPr>
            <w:r w:rsidRPr="00C13CAE">
              <w:rPr>
                <w:sz w:val="16"/>
                <w:szCs w:val="16"/>
                <w:lang w:eastAsia="tr-TR"/>
              </w:rPr>
              <w:t>-</w:t>
            </w:r>
          </w:p>
        </w:tc>
        <w:tc>
          <w:tcPr>
            <w:tcW w:w="1023" w:type="dxa"/>
            <w:tcBorders>
              <w:top w:val="nil"/>
              <w:left w:val="nil"/>
              <w:bottom w:val="nil"/>
              <w:right w:val="nil"/>
            </w:tcBorders>
            <w:shd w:val="clear" w:color="auto" w:fill="auto"/>
            <w:vAlign w:val="center"/>
            <w:hideMark/>
          </w:tcPr>
          <w:p w14:paraId="7D04B377" w14:textId="77777777" w:rsidR="0080719F" w:rsidRPr="00C13CAE" w:rsidRDefault="0080719F" w:rsidP="0080719F">
            <w:pPr>
              <w:jc w:val="right"/>
              <w:rPr>
                <w:sz w:val="16"/>
                <w:szCs w:val="16"/>
                <w:lang w:eastAsia="tr-TR"/>
              </w:rPr>
            </w:pPr>
            <w:r w:rsidRPr="00C13CAE">
              <w:rPr>
                <w:sz w:val="16"/>
                <w:szCs w:val="16"/>
                <w:lang w:eastAsia="tr-TR"/>
              </w:rPr>
              <w:t>-</w:t>
            </w:r>
          </w:p>
        </w:tc>
        <w:tc>
          <w:tcPr>
            <w:tcW w:w="1028" w:type="dxa"/>
            <w:tcBorders>
              <w:top w:val="nil"/>
              <w:left w:val="nil"/>
              <w:bottom w:val="nil"/>
              <w:right w:val="nil"/>
            </w:tcBorders>
            <w:shd w:val="clear" w:color="auto" w:fill="auto"/>
            <w:vAlign w:val="center"/>
            <w:hideMark/>
          </w:tcPr>
          <w:p w14:paraId="3865CD73" w14:textId="77777777" w:rsidR="0080719F" w:rsidRPr="00C13CAE" w:rsidRDefault="0080719F" w:rsidP="0080719F">
            <w:pPr>
              <w:jc w:val="right"/>
              <w:rPr>
                <w:sz w:val="16"/>
                <w:szCs w:val="16"/>
                <w:lang w:eastAsia="tr-TR"/>
              </w:rPr>
            </w:pPr>
            <w:r w:rsidRPr="00C13CAE">
              <w:rPr>
                <w:sz w:val="16"/>
                <w:szCs w:val="16"/>
                <w:lang w:eastAsia="tr-TR"/>
              </w:rPr>
              <w:t>-</w:t>
            </w:r>
          </w:p>
        </w:tc>
      </w:tr>
      <w:tr w:rsidR="0080719F" w:rsidRPr="00C13CAE" w14:paraId="2E2B3397" w14:textId="77777777" w:rsidTr="0012097F">
        <w:trPr>
          <w:divId w:val="1325813684"/>
          <w:trHeight w:val="225"/>
        </w:trPr>
        <w:tc>
          <w:tcPr>
            <w:tcW w:w="3626" w:type="dxa"/>
            <w:tcBorders>
              <w:top w:val="nil"/>
              <w:left w:val="nil"/>
              <w:bottom w:val="nil"/>
              <w:right w:val="nil"/>
            </w:tcBorders>
            <w:shd w:val="clear" w:color="auto" w:fill="auto"/>
            <w:noWrap/>
            <w:vAlign w:val="center"/>
            <w:hideMark/>
          </w:tcPr>
          <w:p w14:paraId="4C5DB8C4" w14:textId="77777777" w:rsidR="0080719F" w:rsidRPr="00C13CAE" w:rsidRDefault="0080719F" w:rsidP="0080719F">
            <w:pPr>
              <w:ind w:firstLineChars="100" w:firstLine="160"/>
              <w:rPr>
                <w:sz w:val="16"/>
                <w:szCs w:val="16"/>
                <w:lang w:eastAsia="tr-TR"/>
              </w:rPr>
            </w:pPr>
            <w:r w:rsidRPr="00C13CAE">
              <w:rPr>
                <w:sz w:val="16"/>
                <w:szCs w:val="16"/>
                <w:lang w:eastAsia="tr-TR"/>
              </w:rPr>
              <w:t>Değer Düşüşü (-)</w:t>
            </w:r>
          </w:p>
        </w:tc>
        <w:tc>
          <w:tcPr>
            <w:tcW w:w="1120" w:type="dxa"/>
            <w:tcBorders>
              <w:top w:val="nil"/>
              <w:left w:val="nil"/>
              <w:bottom w:val="nil"/>
              <w:right w:val="nil"/>
            </w:tcBorders>
            <w:shd w:val="clear" w:color="auto" w:fill="auto"/>
            <w:vAlign w:val="center"/>
            <w:hideMark/>
          </w:tcPr>
          <w:p w14:paraId="4286031B" w14:textId="77777777" w:rsidR="0080719F" w:rsidRPr="00C13CAE" w:rsidRDefault="0080719F" w:rsidP="0080719F">
            <w:pPr>
              <w:jc w:val="right"/>
              <w:rPr>
                <w:sz w:val="16"/>
                <w:szCs w:val="16"/>
                <w:lang w:eastAsia="tr-TR"/>
              </w:rPr>
            </w:pPr>
            <w:r w:rsidRPr="00C13CAE">
              <w:rPr>
                <w:sz w:val="16"/>
                <w:szCs w:val="16"/>
                <w:lang w:eastAsia="tr-TR"/>
              </w:rPr>
              <w:t>-</w:t>
            </w:r>
          </w:p>
        </w:tc>
        <w:tc>
          <w:tcPr>
            <w:tcW w:w="1265" w:type="dxa"/>
            <w:tcBorders>
              <w:top w:val="nil"/>
              <w:left w:val="nil"/>
              <w:bottom w:val="nil"/>
              <w:right w:val="nil"/>
            </w:tcBorders>
            <w:shd w:val="clear" w:color="auto" w:fill="auto"/>
            <w:vAlign w:val="center"/>
            <w:hideMark/>
          </w:tcPr>
          <w:p w14:paraId="2A31FCB9" w14:textId="77777777" w:rsidR="0080719F" w:rsidRPr="00C13CAE" w:rsidRDefault="0080719F" w:rsidP="0080719F">
            <w:pPr>
              <w:jc w:val="right"/>
              <w:rPr>
                <w:sz w:val="16"/>
                <w:szCs w:val="16"/>
                <w:lang w:eastAsia="tr-TR"/>
              </w:rPr>
            </w:pPr>
            <w:r w:rsidRPr="00C13CAE">
              <w:rPr>
                <w:sz w:val="16"/>
                <w:szCs w:val="16"/>
                <w:lang w:eastAsia="tr-TR"/>
              </w:rPr>
              <w:t>-</w:t>
            </w:r>
          </w:p>
        </w:tc>
        <w:tc>
          <w:tcPr>
            <w:tcW w:w="1128" w:type="dxa"/>
            <w:tcBorders>
              <w:top w:val="nil"/>
              <w:left w:val="nil"/>
              <w:bottom w:val="nil"/>
              <w:right w:val="nil"/>
            </w:tcBorders>
            <w:shd w:val="clear" w:color="auto" w:fill="auto"/>
            <w:vAlign w:val="center"/>
            <w:hideMark/>
          </w:tcPr>
          <w:p w14:paraId="5AB91DD9" w14:textId="77777777" w:rsidR="0080719F" w:rsidRPr="00C13CAE" w:rsidRDefault="0080719F" w:rsidP="0080719F">
            <w:pPr>
              <w:jc w:val="right"/>
              <w:rPr>
                <w:sz w:val="16"/>
                <w:szCs w:val="16"/>
                <w:lang w:eastAsia="tr-TR"/>
              </w:rPr>
            </w:pPr>
            <w:r w:rsidRPr="00C13CAE">
              <w:rPr>
                <w:sz w:val="16"/>
                <w:szCs w:val="16"/>
                <w:lang w:eastAsia="tr-TR"/>
              </w:rPr>
              <w:t>-</w:t>
            </w:r>
          </w:p>
        </w:tc>
        <w:tc>
          <w:tcPr>
            <w:tcW w:w="1023" w:type="dxa"/>
            <w:tcBorders>
              <w:top w:val="nil"/>
              <w:left w:val="nil"/>
              <w:bottom w:val="nil"/>
              <w:right w:val="nil"/>
            </w:tcBorders>
            <w:shd w:val="clear" w:color="auto" w:fill="auto"/>
            <w:vAlign w:val="center"/>
            <w:hideMark/>
          </w:tcPr>
          <w:p w14:paraId="0ABAE31B" w14:textId="77777777" w:rsidR="0080719F" w:rsidRPr="00C13CAE" w:rsidRDefault="0080719F" w:rsidP="0080719F">
            <w:pPr>
              <w:jc w:val="right"/>
              <w:rPr>
                <w:sz w:val="16"/>
                <w:szCs w:val="16"/>
                <w:lang w:eastAsia="tr-TR"/>
              </w:rPr>
            </w:pPr>
            <w:r w:rsidRPr="00C13CAE">
              <w:rPr>
                <w:sz w:val="16"/>
                <w:szCs w:val="16"/>
                <w:lang w:eastAsia="tr-TR"/>
              </w:rPr>
              <w:t>-</w:t>
            </w:r>
          </w:p>
        </w:tc>
        <w:tc>
          <w:tcPr>
            <w:tcW w:w="1028" w:type="dxa"/>
            <w:tcBorders>
              <w:top w:val="nil"/>
              <w:left w:val="nil"/>
              <w:bottom w:val="nil"/>
              <w:right w:val="nil"/>
            </w:tcBorders>
            <w:shd w:val="clear" w:color="auto" w:fill="auto"/>
            <w:vAlign w:val="center"/>
            <w:hideMark/>
          </w:tcPr>
          <w:p w14:paraId="3EA72B0C" w14:textId="77777777" w:rsidR="0080719F" w:rsidRPr="00C13CAE" w:rsidRDefault="0080719F" w:rsidP="0080719F">
            <w:pPr>
              <w:jc w:val="right"/>
              <w:rPr>
                <w:sz w:val="16"/>
                <w:szCs w:val="16"/>
                <w:lang w:eastAsia="tr-TR"/>
              </w:rPr>
            </w:pPr>
            <w:r w:rsidRPr="00C13CAE">
              <w:rPr>
                <w:sz w:val="16"/>
                <w:szCs w:val="16"/>
                <w:lang w:eastAsia="tr-TR"/>
              </w:rPr>
              <w:t>-</w:t>
            </w:r>
          </w:p>
        </w:tc>
      </w:tr>
      <w:tr w:rsidR="0080719F" w:rsidRPr="00C13CAE" w14:paraId="4C8694C1" w14:textId="77777777" w:rsidTr="0012097F">
        <w:trPr>
          <w:divId w:val="1325813684"/>
          <w:trHeight w:val="225"/>
        </w:trPr>
        <w:tc>
          <w:tcPr>
            <w:tcW w:w="3626" w:type="dxa"/>
            <w:tcBorders>
              <w:top w:val="nil"/>
              <w:left w:val="nil"/>
              <w:bottom w:val="nil"/>
              <w:right w:val="nil"/>
            </w:tcBorders>
            <w:shd w:val="clear" w:color="auto" w:fill="auto"/>
            <w:noWrap/>
            <w:vAlign w:val="center"/>
            <w:hideMark/>
          </w:tcPr>
          <w:p w14:paraId="4A670597" w14:textId="77777777" w:rsidR="0080719F" w:rsidRPr="00C13CAE" w:rsidRDefault="0080719F" w:rsidP="0080719F">
            <w:pPr>
              <w:ind w:firstLineChars="100" w:firstLine="160"/>
              <w:rPr>
                <w:sz w:val="16"/>
                <w:szCs w:val="16"/>
                <w:lang w:eastAsia="tr-TR"/>
              </w:rPr>
            </w:pPr>
            <w:r w:rsidRPr="00C13CAE">
              <w:rPr>
                <w:sz w:val="16"/>
                <w:szCs w:val="16"/>
                <w:lang w:eastAsia="tr-TR"/>
              </w:rPr>
              <w:t xml:space="preserve">Amortisman Bedeli (-) </w:t>
            </w:r>
          </w:p>
        </w:tc>
        <w:tc>
          <w:tcPr>
            <w:tcW w:w="1120" w:type="dxa"/>
            <w:tcBorders>
              <w:top w:val="nil"/>
              <w:left w:val="nil"/>
              <w:bottom w:val="nil"/>
              <w:right w:val="nil"/>
            </w:tcBorders>
            <w:shd w:val="clear" w:color="auto" w:fill="auto"/>
            <w:vAlign w:val="center"/>
            <w:hideMark/>
          </w:tcPr>
          <w:p w14:paraId="6D4E549C" w14:textId="77777777" w:rsidR="0080719F" w:rsidRPr="00C13CAE" w:rsidRDefault="0080719F" w:rsidP="0080719F">
            <w:pPr>
              <w:jc w:val="right"/>
              <w:rPr>
                <w:sz w:val="16"/>
                <w:szCs w:val="16"/>
                <w:lang w:eastAsia="tr-TR"/>
              </w:rPr>
            </w:pPr>
            <w:r w:rsidRPr="00C13CAE">
              <w:rPr>
                <w:sz w:val="16"/>
                <w:szCs w:val="16"/>
                <w:lang w:eastAsia="tr-TR"/>
              </w:rPr>
              <w:t>7,677</w:t>
            </w:r>
          </w:p>
        </w:tc>
        <w:tc>
          <w:tcPr>
            <w:tcW w:w="1265" w:type="dxa"/>
            <w:tcBorders>
              <w:top w:val="nil"/>
              <w:left w:val="nil"/>
              <w:bottom w:val="nil"/>
              <w:right w:val="nil"/>
            </w:tcBorders>
            <w:shd w:val="clear" w:color="auto" w:fill="auto"/>
            <w:vAlign w:val="center"/>
            <w:hideMark/>
          </w:tcPr>
          <w:p w14:paraId="7110CDF2" w14:textId="77777777" w:rsidR="0080719F" w:rsidRPr="00C13CAE" w:rsidRDefault="0080719F" w:rsidP="0080719F">
            <w:pPr>
              <w:jc w:val="right"/>
              <w:rPr>
                <w:sz w:val="16"/>
                <w:szCs w:val="16"/>
                <w:lang w:eastAsia="tr-TR"/>
              </w:rPr>
            </w:pPr>
            <w:r w:rsidRPr="00C13CAE">
              <w:rPr>
                <w:sz w:val="16"/>
                <w:szCs w:val="16"/>
                <w:lang w:eastAsia="tr-TR"/>
              </w:rPr>
              <w:t>98,347</w:t>
            </w:r>
          </w:p>
        </w:tc>
        <w:tc>
          <w:tcPr>
            <w:tcW w:w="1128" w:type="dxa"/>
            <w:tcBorders>
              <w:top w:val="nil"/>
              <w:left w:val="nil"/>
              <w:bottom w:val="nil"/>
              <w:right w:val="nil"/>
            </w:tcBorders>
            <w:shd w:val="clear" w:color="auto" w:fill="auto"/>
            <w:vAlign w:val="center"/>
            <w:hideMark/>
          </w:tcPr>
          <w:p w14:paraId="2CB99EB2" w14:textId="77777777" w:rsidR="0080719F" w:rsidRPr="00C13CAE" w:rsidRDefault="0080719F" w:rsidP="0080719F">
            <w:pPr>
              <w:jc w:val="right"/>
              <w:rPr>
                <w:sz w:val="16"/>
                <w:szCs w:val="16"/>
                <w:lang w:eastAsia="tr-TR"/>
              </w:rPr>
            </w:pPr>
            <w:r w:rsidRPr="00C13CAE">
              <w:rPr>
                <w:sz w:val="16"/>
                <w:szCs w:val="16"/>
                <w:lang w:eastAsia="tr-TR"/>
              </w:rPr>
              <w:t>10,002</w:t>
            </w:r>
          </w:p>
        </w:tc>
        <w:tc>
          <w:tcPr>
            <w:tcW w:w="1023" w:type="dxa"/>
            <w:tcBorders>
              <w:top w:val="nil"/>
              <w:left w:val="nil"/>
              <w:bottom w:val="nil"/>
              <w:right w:val="nil"/>
            </w:tcBorders>
            <w:shd w:val="clear" w:color="auto" w:fill="auto"/>
            <w:vAlign w:val="center"/>
            <w:hideMark/>
          </w:tcPr>
          <w:p w14:paraId="6809EE26" w14:textId="77777777" w:rsidR="0080719F" w:rsidRPr="00C13CAE" w:rsidRDefault="0080719F" w:rsidP="0080719F">
            <w:pPr>
              <w:jc w:val="right"/>
              <w:rPr>
                <w:sz w:val="16"/>
                <w:szCs w:val="16"/>
                <w:lang w:eastAsia="tr-TR"/>
              </w:rPr>
            </w:pPr>
            <w:r w:rsidRPr="00C13CAE">
              <w:rPr>
                <w:sz w:val="16"/>
                <w:szCs w:val="16"/>
                <w:lang w:eastAsia="tr-TR"/>
              </w:rPr>
              <w:t>70,137</w:t>
            </w:r>
          </w:p>
        </w:tc>
        <w:tc>
          <w:tcPr>
            <w:tcW w:w="1028" w:type="dxa"/>
            <w:tcBorders>
              <w:top w:val="nil"/>
              <w:left w:val="nil"/>
              <w:bottom w:val="nil"/>
              <w:right w:val="nil"/>
            </w:tcBorders>
            <w:shd w:val="clear" w:color="auto" w:fill="auto"/>
            <w:vAlign w:val="center"/>
            <w:hideMark/>
          </w:tcPr>
          <w:p w14:paraId="60021FB0" w14:textId="77777777" w:rsidR="0080719F" w:rsidRPr="00C13CAE" w:rsidRDefault="0080719F" w:rsidP="0080719F">
            <w:pPr>
              <w:jc w:val="right"/>
              <w:rPr>
                <w:sz w:val="16"/>
                <w:szCs w:val="16"/>
                <w:lang w:eastAsia="tr-TR"/>
              </w:rPr>
            </w:pPr>
            <w:r w:rsidRPr="00C13CAE">
              <w:rPr>
                <w:sz w:val="16"/>
                <w:szCs w:val="16"/>
                <w:lang w:eastAsia="tr-TR"/>
              </w:rPr>
              <w:t>186,163</w:t>
            </w:r>
          </w:p>
        </w:tc>
      </w:tr>
      <w:tr w:rsidR="0080719F" w:rsidRPr="00C13CAE" w14:paraId="3791FA20" w14:textId="77777777" w:rsidTr="0012097F">
        <w:trPr>
          <w:divId w:val="1325813684"/>
          <w:trHeight w:val="225"/>
        </w:trPr>
        <w:tc>
          <w:tcPr>
            <w:tcW w:w="3626" w:type="dxa"/>
            <w:tcBorders>
              <w:top w:val="nil"/>
              <w:left w:val="nil"/>
              <w:bottom w:val="nil"/>
              <w:right w:val="nil"/>
            </w:tcBorders>
            <w:shd w:val="clear" w:color="auto" w:fill="auto"/>
            <w:noWrap/>
            <w:vAlign w:val="center"/>
            <w:hideMark/>
          </w:tcPr>
          <w:p w14:paraId="62058694" w14:textId="77777777" w:rsidR="0080719F" w:rsidRPr="00C13CAE" w:rsidRDefault="0080719F" w:rsidP="0080719F">
            <w:pPr>
              <w:ind w:firstLineChars="100" w:firstLine="160"/>
              <w:rPr>
                <w:sz w:val="16"/>
                <w:szCs w:val="16"/>
                <w:lang w:eastAsia="tr-TR"/>
              </w:rPr>
            </w:pPr>
            <w:proofErr w:type="spellStart"/>
            <w:proofErr w:type="gramStart"/>
            <w:r w:rsidRPr="00C13CAE">
              <w:rPr>
                <w:sz w:val="16"/>
                <w:szCs w:val="16"/>
                <w:lang w:eastAsia="tr-TR"/>
              </w:rPr>
              <w:t>Y.dışı</w:t>
            </w:r>
            <w:proofErr w:type="spellEnd"/>
            <w:proofErr w:type="gramEnd"/>
            <w:r w:rsidRPr="00C13CAE">
              <w:rPr>
                <w:sz w:val="16"/>
                <w:szCs w:val="16"/>
                <w:lang w:eastAsia="tr-TR"/>
              </w:rPr>
              <w:t xml:space="preserve"> </w:t>
            </w:r>
            <w:proofErr w:type="spellStart"/>
            <w:r w:rsidRPr="00C13CAE">
              <w:rPr>
                <w:sz w:val="16"/>
                <w:szCs w:val="16"/>
                <w:lang w:eastAsia="tr-TR"/>
              </w:rPr>
              <w:t>İşt</w:t>
            </w:r>
            <w:proofErr w:type="spellEnd"/>
            <w:r w:rsidRPr="00C13CAE">
              <w:rPr>
                <w:sz w:val="16"/>
                <w:szCs w:val="16"/>
                <w:lang w:eastAsia="tr-TR"/>
              </w:rPr>
              <w:t xml:space="preserve"> Kayn.Net Kur Farkları (-)</w:t>
            </w:r>
          </w:p>
        </w:tc>
        <w:tc>
          <w:tcPr>
            <w:tcW w:w="1120" w:type="dxa"/>
            <w:tcBorders>
              <w:top w:val="nil"/>
              <w:left w:val="nil"/>
              <w:bottom w:val="nil"/>
              <w:right w:val="nil"/>
            </w:tcBorders>
            <w:shd w:val="clear" w:color="auto" w:fill="auto"/>
            <w:vAlign w:val="center"/>
            <w:hideMark/>
          </w:tcPr>
          <w:p w14:paraId="0908CD23" w14:textId="77777777" w:rsidR="0080719F" w:rsidRPr="00C13CAE" w:rsidRDefault="0080719F" w:rsidP="0080719F">
            <w:pPr>
              <w:jc w:val="right"/>
              <w:rPr>
                <w:sz w:val="16"/>
                <w:szCs w:val="16"/>
                <w:lang w:eastAsia="tr-TR"/>
              </w:rPr>
            </w:pPr>
            <w:r w:rsidRPr="00C13CAE">
              <w:rPr>
                <w:sz w:val="16"/>
                <w:szCs w:val="16"/>
                <w:lang w:eastAsia="tr-TR"/>
              </w:rPr>
              <w:t>-</w:t>
            </w:r>
          </w:p>
        </w:tc>
        <w:tc>
          <w:tcPr>
            <w:tcW w:w="1265" w:type="dxa"/>
            <w:tcBorders>
              <w:top w:val="nil"/>
              <w:left w:val="nil"/>
              <w:bottom w:val="nil"/>
              <w:right w:val="nil"/>
            </w:tcBorders>
            <w:shd w:val="clear" w:color="auto" w:fill="auto"/>
            <w:vAlign w:val="center"/>
            <w:hideMark/>
          </w:tcPr>
          <w:p w14:paraId="31B26460" w14:textId="77777777" w:rsidR="0080719F" w:rsidRPr="00C13CAE" w:rsidRDefault="0080719F" w:rsidP="0080719F">
            <w:pPr>
              <w:jc w:val="right"/>
              <w:rPr>
                <w:sz w:val="16"/>
                <w:szCs w:val="16"/>
                <w:lang w:eastAsia="tr-TR"/>
              </w:rPr>
            </w:pPr>
            <w:r w:rsidRPr="00C13CAE">
              <w:rPr>
                <w:sz w:val="16"/>
                <w:szCs w:val="16"/>
                <w:lang w:eastAsia="tr-TR"/>
              </w:rPr>
              <w:t>-</w:t>
            </w:r>
          </w:p>
        </w:tc>
        <w:tc>
          <w:tcPr>
            <w:tcW w:w="1128" w:type="dxa"/>
            <w:tcBorders>
              <w:top w:val="nil"/>
              <w:left w:val="nil"/>
              <w:bottom w:val="nil"/>
              <w:right w:val="nil"/>
            </w:tcBorders>
            <w:shd w:val="clear" w:color="auto" w:fill="auto"/>
            <w:vAlign w:val="center"/>
            <w:hideMark/>
          </w:tcPr>
          <w:p w14:paraId="23C1743E" w14:textId="77777777" w:rsidR="0080719F" w:rsidRPr="00C13CAE" w:rsidRDefault="0080719F" w:rsidP="0080719F">
            <w:pPr>
              <w:jc w:val="right"/>
              <w:rPr>
                <w:sz w:val="16"/>
                <w:szCs w:val="16"/>
                <w:lang w:eastAsia="tr-TR"/>
              </w:rPr>
            </w:pPr>
            <w:r w:rsidRPr="00C13CAE">
              <w:rPr>
                <w:sz w:val="16"/>
                <w:szCs w:val="16"/>
                <w:lang w:eastAsia="tr-TR"/>
              </w:rPr>
              <w:t>-</w:t>
            </w:r>
          </w:p>
        </w:tc>
        <w:tc>
          <w:tcPr>
            <w:tcW w:w="1023" w:type="dxa"/>
            <w:tcBorders>
              <w:top w:val="nil"/>
              <w:left w:val="nil"/>
              <w:bottom w:val="nil"/>
              <w:right w:val="nil"/>
            </w:tcBorders>
            <w:shd w:val="clear" w:color="auto" w:fill="auto"/>
            <w:vAlign w:val="center"/>
            <w:hideMark/>
          </w:tcPr>
          <w:p w14:paraId="4F953F4C" w14:textId="77777777" w:rsidR="0080719F" w:rsidRPr="00C13CAE" w:rsidRDefault="0080719F" w:rsidP="0080719F">
            <w:pPr>
              <w:jc w:val="right"/>
              <w:rPr>
                <w:sz w:val="16"/>
                <w:szCs w:val="16"/>
                <w:lang w:eastAsia="tr-TR"/>
              </w:rPr>
            </w:pPr>
            <w:r w:rsidRPr="00C13CAE">
              <w:rPr>
                <w:sz w:val="16"/>
                <w:szCs w:val="16"/>
                <w:lang w:eastAsia="tr-TR"/>
              </w:rPr>
              <w:t>-</w:t>
            </w:r>
          </w:p>
        </w:tc>
        <w:tc>
          <w:tcPr>
            <w:tcW w:w="1028" w:type="dxa"/>
            <w:tcBorders>
              <w:top w:val="nil"/>
              <w:left w:val="nil"/>
              <w:bottom w:val="nil"/>
              <w:right w:val="nil"/>
            </w:tcBorders>
            <w:shd w:val="clear" w:color="auto" w:fill="auto"/>
            <w:vAlign w:val="center"/>
            <w:hideMark/>
          </w:tcPr>
          <w:p w14:paraId="2BAA191B" w14:textId="77777777" w:rsidR="0080719F" w:rsidRPr="00C13CAE" w:rsidRDefault="0080719F" w:rsidP="0080719F">
            <w:pPr>
              <w:jc w:val="right"/>
              <w:rPr>
                <w:sz w:val="16"/>
                <w:szCs w:val="16"/>
                <w:lang w:eastAsia="tr-TR"/>
              </w:rPr>
            </w:pPr>
            <w:r w:rsidRPr="00C13CAE">
              <w:rPr>
                <w:sz w:val="16"/>
                <w:szCs w:val="16"/>
                <w:lang w:eastAsia="tr-TR"/>
              </w:rPr>
              <w:t>-</w:t>
            </w:r>
          </w:p>
        </w:tc>
      </w:tr>
      <w:tr w:rsidR="0080719F" w:rsidRPr="00C13CAE" w14:paraId="61633B80" w14:textId="77777777" w:rsidTr="0012097F">
        <w:trPr>
          <w:divId w:val="1325813684"/>
          <w:trHeight w:val="214"/>
        </w:trPr>
        <w:tc>
          <w:tcPr>
            <w:tcW w:w="3626" w:type="dxa"/>
            <w:tcBorders>
              <w:top w:val="nil"/>
              <w:left w:val="nil"/>
              <w:bottom w:val="nil"/>
              <w:right w:val="nil"/>
            </w:tcBorders>
            <w:shd w:val="clear" w:color="auto" w:fill="auto"/>
            <w:noWrap/>
            <w:vAlign w:val="center"/>
            <w:hideMark/>
          </w:tcPr>
          <w:p w14:paraId="763564E1" w14:textId="77777777" w:rsidR="0080719F" w:rsidRPr="00C13CAE" w:rsidRDefault="0080719F" w:rsidP="0080719F">
            <w:pPr>
              <w:ind w:firstLineChars="100" w:firstLine="160"/>
              <w:rPr>
                <w:sz w:val="16"/>
                <w:szCs w:val="16"/>
                <w:lang w:eastAsia="tr-TR"/>
              </w:rPr>
            </w:pPr>
            <w:r w:rsidRPr="00C13CAE">
              <w:rPr>
                <w:sz w:val="16"/>
                <w:szCs w:val="16"/>
                <w:lang w:eastAsia="tr-TR"/>
              </w:rPr>
              <w:t>Değer Düşüş Karşılığının Ters Çevrilmesi</w:t>
            </w:r>
          </w:p>
        </w:tc>
        <w:tc>
          <w:tcPr>
            <w:tcW w:w="1120" w:type="dxa"/>
            <w:tcBorders>
              <w:top w:val="nil"/>
              <w:left w:val="nil"/>
              <w:bottom w:val="nil"/>
              <w:right w:val="nil"/>
            </w:tcBorders>
            <w:shd w:val="clear" w:color="auto" w:fill="auto"/>
            <w:vAlign w:val="center"/>
            <w:hideMark/>
          </w:tcPr>
          <w:p w14:paraId="796C01F9" w14:textId="77777777" w:rsidR="0080719F" w:rsidRPr="00C13CAE" w:rsidRDefault="0080719F" w:rsidP="0080719F">
            <w:pPr>
              <w:jc w:val="right"/>
              <w:rPr>
                <w:sz w:val="16"/>
                <w:szCs w:val="16"/>
                <w:lang w:eastAsia="tr-TR"/>
              </w:rPr>
            </w:pPr>
            <w:r w:rsidRPr="00C13CAE">
              <w:rPr>
                <w:sz w:val="16"/>
                <w:szCs w:val="16"/>
                <w:lang w:eastAsia="tr-TR"/>
              </w:rPr>
              <w:t>-</w:t>
            </w:r>
          </w:p>
        </w:tc>
        <w:tc>
          <w:tcPr>
            <w:tcW w:w="1265" w:type="dxa"/>
            <w:tcBorders>
              <w:top w:val="nil"/>
              <w:left w:val="nil"/>
              <w:bottom w:val="nil"/>
              <w:right w:val="nil"/>
            </w:tcBorders>
            <w:shd w:val="clear" w:color="auto" w:fill="auto"/>
            <w:vAlign w:val="center"/>
            <w:hideMark/>
          </w:tcPr>
          <w:p w14:paraId="3F949F93" w14:textId="77777777" w:rsidR="0080719F" w:rsidRPr="00C13CAE" w:rsidRDefault="0080719F" w:rsidP="0080719F">
            <w:pPr>
              <w:jc w:val="right"/>
              <w:rPr>
                <w:sz w:val="16"/>
                <w:szCs w:val="16"/>
                <w:lang w:eastAsia="tr-TR"/>
              </w:rPr>
            </w:pPr>
            <w:r w:rsidRPr="00C13CAE">
              <w:rPr>
                <w:sz w:val="16"/>
                <w:szCs w:val="16"/>
                <w:lang w:eastAsia="tr-TR"/>
              </w:rPr>
              <w:t>-</w:t>
            </w:r>
          </w:p>
        </w:tc>
        <w:tc>
          <w:tcPr>
            <w:tcW w:w="1128" w:type="dxa"/>
            <w:tcBorders>
              <w:top w:val="nil"/>
              <w:left w:val="nil"/>
              <w:bottom w:val="nil"/>
              <w:right w:val="nil"/>
            </w:tcBorders>
            <w:shd w:val="clear" w:color="auto" w:fill="auto"/>
            <w:vAlign w:val="center"/>
            <w:hideMark/>
          </w:tcPr>
          <w:p w14:paraId="43BA9674" w14:textId="77777777" w:rsidR="0080719F" w:rsidRPr="00C13CAE" w:rsidRDefault="0080719F" w:rsidP="0080719F">
            <w:pPr>
              <w:jc w:val="right"/>
              <w:rPr>
                <w:sz w:val="16"/>
                <w:szCs w:val="16"/>
                <w:lang w:eastAsia="tr-TR"/>
              </w:rPr>
            </w:pPr>
            <w:r w:rsidRPr="00C13CAE">
              <w:rPr>
                <w:sz w:val="16"/>
                <w:szCs w:val="16"/>
                <w:lang w:eastAsia="tr-TR"/>
              </w:rPr>
              <w:t>-</w:t>
            </w:r>
          </w:p>
        </w:tc>
        <w:tc>
          <w:tcPr>
            <w:tcW w:w="1023" w:type="dxa"/>
            <w:tcBorders>
              <w:top w:val="nil"/>
              <w:left w:val="nil"/>
              <w:bottom w:val="nil"/>
              <w:right w:val="nil"/>
            </w:tcBorders>
            <w:shd w:val="clear" w:color="auto" w:fill="auto"/>
            <w:vAlign w:val="center"/>
            <w:hideMark/>
          </w:tcPr>
          <w:p w14:paraId="682AC7FD" w14:textId="77777777" w:rsidR="0080719F" w:rsidRPr="00C13CAE" w:rsidRDefault="0080719F" w:rsidP="0080719F">
            <w:pPr>
              <w:jc w:val="right"/>
              <w:rPr>
                <w:sz w:val="16"/>
                <w:szCs w:val="16"/>
                <w:lang w:eastAsia="tr-TR"/>
              </w:rPr>
            </w:pPr>
            <w:r w:rsidRPr="00C13CAE">
              <w:rPr>
                <w:sz w:val="16"/>
                <w:szCs w:val="16"/>
                <w:lang w:eastAsia="tr-TR"/>
              </w:rPr>
              <w:t>-</w:t>
            </w:r>
          </w:p>
        </w:tc>
        <w:tc>
          <w:tcPr>
            <w:tcW w:w="1028" w:type="dxa"/>
            <w:tcBorders>
              <w:top w:val="nil"/>
              <w:left w:val="nil"/>
              <w:bottom w:val="nil"/>
              <w:right w:val="nil"/>
            </w:tcBorders>
            <w:shd w:val="clear" w:color="auto" w:fill="auto"/>
            <w:vAlign w:val="center"/>
            <w:hideMark/>
          </w:tcPr>
          <w:p w14:paraId="4C472BAC" w14:textId="77777777" w:rsidR="0080719F" w:rsidRPr="00C13CAE" w:rsidRDefault="0080719F" w:rsidP="0080719F">
            <w:pPr>
              <w:jc w:val="right"/>
              <w:rPr>
                <w:sz w:val="16"/>
                <w:szCs w:val="16"/>
                <w:lang w:eastAsia="tr-TR"/>
              </w:rPr>
            </w:pPr>
            <w:r w:rsidRPr="00C13CAE">
              <w:rPr>
                <w:sz w:val="16"/>
                <w:szCs w:val="16"/>
                <w:lang w:eastAsia="tr-TR"/>
              </w:rPr>
              <w:t>-</w:t>
            </w:r>
          </w:p>
        </w:tc>
      </w:tr>
      <w:tr w:rsidR="0080719F" w:rsidRPr="00C13CAE" w14:paraId="7B4BD956" w14:textId="77777777" w:rsidTr="0012097F">
        <w:trPr>
          <w:divId w:val="1325813684"/>
          <w:trHeight w:val="214"/>
        </w:trPr>
        <w:tc>
          <w:tcPr>
            <w:tcW w:w="3626" w:type="dxa"/>
            <w:tcBorders>
              <w:top w:val="nil"/>
              <w:left w:val="nil"/>
              <w:bottom w:val="nil"/>
              <w:right w:val="nil"/>
            </w:tcBorders>
            <w:shd w:val="clear" w:color="auto" w:fill="auto"/>
            <w:noWrap/>
            <w:vAlign w:val="center"/>
            <w:hideMark/>
          </w:tcPr>
          <w:p w14:paraId="36EE8B6C" w14:textId="77777777" w:rsidR="0080719F" w:rsidRPr="00C13CAE" w:rsidRDefault="0080719F" w:rsidP="0080719F">
            <w:pPr>
              <w:ind w:firstLineChars="100" w:firstLine="160"/>
              <w:rPr>
                <w:sz w:val="16"/>
                <w:szCs w:val="16"/>
                <w:lang w:eastAsia="tr-TR"/>
              </w:rPr>
            </w:pPr>
            <w:r w:rsidRPr="00C13CAE">
              <w:rPr>
                <w:sz w:val="16"/>
                <w:szCs w:val="16"/>
                <w:lang w:eastAsia="tr-TR"/>
              </w:rPr>
              <w:t>Dönem Sonu Maliyet</w:t>
            </w:r>
          </w:p>
        </w:tc>
        <w:tc>
          <w:tcPr>
            <w:tcW w:w="1120" w:type="dxa"/>
            <w:tcBorders>
              <w:top w:val="nil"/>
              <w:left w:val="nil"/>
              <w:bottom w:val="nil"/>
              <w:right w:val="nil"/>
            </w:tcBorders>
            <w:shd w:val="clear" w:color="auto" w:fill="auto"/>
            <w:vAlign w:val="center"/>
            <w:hideMark/>
          </w:tcPr>
          <w:p w14:paraId="7867739D" w14:textId="77777777" w:rsidR="0080719F" w:rsidRPr="00C13CAE" w:rsidRDefault="0080719F" w:rsidP="0080719F">
            <w:pPr>
              <w:jc w:val="right"/>
              <w:rPr>
                <w:sz w:val="16"/>
                <w:szCs w:val="16"/>
                <w:lang w:eastAsia="tr-TR"/>
              </w:rPr>
            </w:pPr>
            <w:r w:rsidRPr="00C13CAE">
              <w:rPr>
                <w:sz w:val="16"/>
                <w:szCs w:val="16"/>
                <w:lang w:eastAsia="tr-TR"/>
              </w:rPr>
              <w:t>241,830</w:t>
            </w:r>
          </w:p>
        </w:tc>
        <w:tc>
          <w:tcPr>
            <w:tcW w:w="1265" w:type="dxa"/>
            <w:tcBorders>
              <w:top w:val="nil"/>
              <w:left w:val="nil"/>
              <w:bottom w:val="nil"/>
              <w:right w:val="nil"/>
            </w:tcBorders>
            <w:shd w:val="clear" w:color="auto" w:fill="auto"/>
            <w:vAlign w:val="center"/>
            <w:hideMark/>
          </w:tcPr>
          <w:p w14:paraId="33CB55E2" w14:textId="77777777" w:rsidR="0080719F" w:rsidRPr="00C13CAE" w:rsidRDefault="0080719F" w:rsidP="0080719F">
            <w:pPr>
              <w:jc w:val="right"/>
              <w:rPr>
                <w:sz w:val="16"/>
                <w:szCs w:val="16"/>
                <w:lang w:eastAsia="tr-TR"/>
              </w:rPr>
            </w:pPr>
            <w:r w:rsidRPr="00C13CAE">
              <w:rPr>
                <w:sz w:val="16"/>
                <w:szCs w:val="16"/>
                <w:lang w:eastAsia="tr-TR"/>
              </w:rPr>
              <w:t>421,333</w:t>
            </w:r>
          </w:p>
        </w:tc>
        <w:tc>
          <w:tcPr>
            <w:tcW w:w="1128" w:type="dxa"/>
            <w:tcBorders>
              <w:top w:val="nil"/>
              <w:left w:val="nil"/>
              <w:bottom w:val="nil"/>
              <w:right w:val="nil"/>
            </w:tcBorders>
            <w:shd w:val="clear" w:color="auto" w:fill="auto"/>
            <w:vAlign w:val="center"/>
            <w:hideMark/>
          </w:tcPr>
          <w:p w14:paraId="1AAA7EB8" w14:textId="77777777" w:rsidR="0080719F" w:rsidRPr="00C13CAE" w:rsidRDefault="0080719F" w:rsidP="0080719F">
            <w:pPr>
              <w:jc w:val="right"/>
              <w:rPr>
                <w:sz w:val="16"/>
                <w:szCs w:val="16"/>
                <w:lang w:eastAsia="tr-TR"/>
              </w:rPr>
            </w:pPr>
            <w:r w:rsidRPr="00C13CAE">
              <w:rPr>
                <w:sz w:val="16"/>
                <w:szCs w:val="16"/>
                <w:lang w:eastAsia="tr-TR"/>
              </w:rPr>
              <w:t>56,347</w:t>
            </w:r>
          </w:p>
        </w:tc>
        <w:tc>
          <w:tcPr>
            <w:tcW w:w="1023" w:type="dxa"/>
            <w:tcBorders>
              <w:top w:val="nil"/>
              <w:left w:val="nil"/>
              <w:bottom w:val="nil"/>
              <w:right w:val="nil"/>
            </w:tcBorders>
            <w:shd w:val="clear" w:color="auto" w:fill="auto"/>
            <w:vAlign w:val="center"/>
            <w:hideMark/>
          </w:tcPr>
          <w:p w14:paraId="19CC147D" w14:textId="77777777" w:rsidR="0080719F" w:rsidRPr="00C13CAE" w:rsidRDefault="0080719F" w:rsidP="0080719F">
            <w:pPr>
              <w:jc w:val="right"/>
              <w:rPr>
                <w:sz w:val="16"/>
                <w:szCs w:val="16"/>
                <w:lang w:eastAsia="tr-TR"/>
              </w:rPr>
            </w:pPr>
            <w:r w:rsidRPr="00C13CAE">
              <w:rPr>
                <w:sz w:val="16"/>
                <w:szCs w:val="16"/>
                <w:lang w:eastAsia="tr-TR"/>
              </w:rPr>
              <w:t>595,191</w:t>
            </w:r>
          </w:p>
        </w:tc>
        <w:tc>
          <w:tcPr>
            <w:tcW w:w="1028" w:type="dxa"/>
            <w:tcBorders>
              <w:top w:val="nil"/>
              <w:left w:val="nil"/>
              <w:bottom w:val="nil"/>
              <w:right w:val="nil"/>
            </w:tcBorders>
            <w:shd w:val="clear" w:color="auto" w:fill="auto"/>
            <w:vAlign w:val="center"/>
            <w:hideMark/>
          </w:tcPr>
          <w:p w14:paraId="453AC95D" w14:textId="77777777" w:rsidR="0080719F" w:rsidRPr="00C13CAE" w:rsidRDefault="0080719F" w:rsidP="0080719F">
            <w:pPr>
              <w:jc w:val="right"/>
              <w:rPr>
                <w:sz w:val="16"/>
                <w:szCs w:val="16"/>
                <w:lang w:eastAsia="tr-TR"/>
              </w:rPr>
            </w:pPr>
            <w:r w:rsidRPr="00C13CAE">
              <w:rPr>
                <w:sz w:val="16"/>
                <w:szCs w:val="16"/>
                <w:lang w:eastAsia="tr-TR"/>
              </w:rPr>
              <w:t>1,314,701</w:t>
            </w:r>
          </w:p>
        </w:tc>
      </w:tr>
      <w:tr w:rsidR="0080719F" w:rsidRPr="00C13CAE" w14:paraId="02135B72" w14:textId="77777777" w:rsidTr="0012097F">
        <w:trPr>
          <w:divId w:val="1325813684"/>
          <w:trHeight w:val="225"/>
        </w:trPr>
        <w:tc>
          <w:tcPr>
            <w:tcW w:w="3626" w:type="dxa"/>
            <w:tcBorders>
              <w:top w:val="nil"/>
              <w:left w:val="nil"/>
              <w:bottom w:val="nil"/>
              <w:right w:val="nil"/>
            </w:tcBorders>
            <w:shd w:val="clear" w:color="auto" w:fill="auto"/>
            <w:noWrap/>
            <w:vAlign w:val="center"/>
            <w:hideMark/>
          </w:tcPr>
          <w:p w14:paraId="27DDAF4E" w14:textId="77777777" w:rsidR="0080719F" w:rsidRPr="00C13CAE" w:rsidRDefault="0080719F" w:rsidP="0080719F">
            <w:pPr>
              <w:ind w:firstLineChars="100" w:firstLine="160"/>
              <w:rPr>
                <w:sz w:val="16"/>
                <w:szCs w:val="16"/>
                <w:lang w:eastAsia="tr-TR"/>
              </w:rPr>
            </w:pPr>
            <w:r w:rsidRPr="00C13CAE">
              <w:rPr>
                <w:sz w:val="16"/>
                <w:szCs w:val="16"/>
                <w:lang w:eastAsia="tr-TR"/>
              </w:rPr>
              <w:t>Dönem Sonu Birikmiş Amortisman (-)</w:t>
            </w:r>
          </w:p>
        </w:tc>
        <w:tc>
          <w:tcPr>
            <w:tcW w:w="1120" w:type="dxa"/>
            <w:tcBorders>
              <w:top w:val="nil"/>
              <w:left w:val="nil"/>
              <w:bottom w:val="nil"/>
              <w:right w:val="nil"/>
            </w:tcBorders>
            <w:shd w:val="clear" w:color="auto" w:fill="auto"/>
            <w:vAlign w:val="center"/>
            <w:hideMark/>
          </w:tcPr>
          <w:p w14:paraId="7E9B0EEF" w14:textId="77777777" w:rsidR="0080719F" w:rsidRPr="00C13CAE" w:rsidRDefault="0080719F" w:rsidP="0080719F">
            <w:pPr>
              <w:jc w:val="right"/>
              <w:rPr>
                <w:sz w:val="16"/>
                <w:szCs w:val="16"/>
                <w:lang w:eastAsia="tr-TR"/>
              </w:rPr>
            </w:pPr>
            <w:r w:rsidRPr="00C13CAE">
              <w:rPr>
                <w:sz w:val="16"/>
                <w:szCs w:val="16"/>
                <w:lang w:eastAsia="tr-TR"/>
              </w:rPr>
              <w:t>30,000</w:t>
            </w:r>
          </w:p>
        </w:tc>
        <w:tc>
          <w:tcPr>
            <w:tcW w:w="1265" w:type="dxa"/>
            <w:tcBorders>
              <w:top w:val="nil"/>
              <w:left w:val="nil"/>
              <w:bottom w:val="nil"/>
              <w:right w:val="nil"/>
            </w:tcBorders>
            <w:shd w:val="clear" w:color="auto" w:fill="auto"/>
            <w:vAlign w:val="center"/>
            <w:hideMark/>
          </w:tcPr>
          <w:p w14:paraId="1D98F198" w14:textId="77777777" w:rsidR="0080719F" w:rsidRPr="00C13CAE" w:rsidRDefault="0080719F" w:rsidP="0080719F">
            <w:pPr>
              <w:jc w:val="right"/>
              <w:rPr>
                <w:sz w:val="16"/>
                <w:szCs w:val="16"/>
                <w:lang w:eastAsia="tr-TR"/>
              </w:rPr>
            </w:pPr>
            <w:r w:rsidRPr="00C13CAE">
              <w:rPr>
                <w:sz w:val="16"/>
                <w:szCs w:val="16"/>
                <w:lang w:eastAsia="tr-TR"/>
              </w:rPr>
              <w:t>101,963</w:t>
            </w:r>
          </w:p>
        </w:tc>
        <w:tc>
          <w:tcPr>
            <w:tcW w:w="1128" w:type="dxa"/>
            <w:tcBorders>
              <w:top w:val="nil"/>
              <w:left w:val="nil"/>
              <w:bottom w:val="nil"/>
              <w:right w:val="nil"/>
            </w:tcBorders>
            <w:shd w:val="clear" w:color="auto" w:fill="auto"/>
            <w:vAlign w:val="center"/>
            <w:hideMark/>
          </w:tcPr>
          <w:p w14:paraId="0F7916FC" w14:textId="77777777" w:rsidR="0080719F" w:rsidRPr="00C13CAE" w:rsidRDefault="0080719F" w:rsidP="0080719F">
            <w:pPr>
              <w:jc w:val="right"/>
              <w:rPr>
                <w:sz w:val="16"/>
                <w:szCs w:val="16"/>
                <w:lang w:eastAsia="tr-TR"/>
              </w:rPr>
            </w:pPr>
            <w:r w:rsidRPr="00C13CAE">
              <w:rPr>
                <w:sz w:val="16"/>
                <w:szCs w:val="16"/>
                <w:lang w:eastAsia="tr-TR"/>
              </w:rPr>
              <w:t>11,123</w:t>
            </w:r>
          </w:p>
        </w:tc>
        <w:tc>
          <w:tcPr>
            <w:tcW w:w="1023" w:type="dxa"/>
            <w:tcBorders>
              <w:top w:val="nil"/>
              <w:left w:val="nil"/>
              <w:bottom w:val="nil"/>
              <w:right w:val="nil"/>
            </w:tcBorders>
            <w:shd w:val="clear" w:color="auto" w:fill="auto"/>
            <w:vAlign w:val="center"/>
            <w:hideMark/>
          </w:tcPr>
          <w:p w14:paraId="33736EF4" w14:textId="77777777" w:rsidR="0080719F" w:rsidRPr="00C13CAE" w:rsidRDefault="0080719F" w:rsidP="0080719F">
            <w:pPr>
              <w:jc w:val="right"/>
              <w:rPr>
                <w:sz w:val="16"/>
                <w:szCs w:val="16"/>
                <w:lang w:eastAsia="tr-TR"/>
              </w:rPr>
            </w:pPr>
            <w:r w:rsidRPr="00C13CAE">
              <w:rPr>
                <w:sz w:val="16"/>
                <w:szCs w:val="16"/>
                <w:lang w:eastAsia="tr-TR"/>
              </w:rPr>
              <w:t>325,272</w:t>
            </w:r>
          </w:p>
        </w:tc>
        <w:tc>
          <w:tcPr>
            <w:tcW w:w="1028" w:type="dxa"/>
            <w:tcBorders>
              <w:top w:val="nil"/>
              <w:left w:val="nil"/>
              <w:bottom w:val="nil"/>
              <w:right w:val="nil"/>
            </w:tcBorders>
            <w:shd w:val="clear" w:color="auto" w:fill="auto"/>
            <w:vAlign w:val="center"/>
            <w:hideMark/>
          </w:tcPr>
          <w:p w14:paraId="6E746353" w14:textId="77777777" w:rsidR="0080719F" w:rsidRPr="00C13CAE" w:rsidRDefault="0080719F" w:rsidP="0080719F">
            <w:pPr>
              <w:jc w:val="right"/>
              <w:rPr>
                <w:sz w:val="16"/>
                <w:szCs w:val="16"/>
                <w:lang w:eastAsia="tr-TR"/>
              </w:rPr>
            </w:pPr>
            <w:r w:rsidRPr="00C13CAE">
              <w:rPr>
                <w:sz w:val="16"/>
                <w:szCs w:val="16"/>
                <w:lang w:eastAsia="tr-TR"/>
              </w:rPr>
              <w:t>468,358</w:t>
            </w:r>
          </w:p>
        </w:tc>
      </w:tr>
      <w:tr w:rsidR="0080719F" w:rsidRPr="00C13CAE" w14:paraId="05590646" w14:textId="77777777" w:rsidTr="0012097F">
        <w:trPr>
          <w:divId w:val="1325813684"/>
          <w:trHeight w:val="225"/>
        </w:trPr>
        <w:tc>
          <w:tcPr>
            <w:tcW w:w="3626" w:type="dxa"/>
            <w:tcBorders>
              <w:top w:val="single" w:sz="8" w:space="0" w:color="auto"/>
              <w:left w:val="nil"/>
              <w:bottom w:val="double" w:sz="6" w:space="0" w:color="auto"/>
              <w:right w:val="nil"/>
            </w:tcBorders>
            <w:shd w:val="clear" w:color="auto" w:fill="auto"/>
            <w:noWrap/>
            <w:vAlign w:val="center"/>
            <w:hideMark/>
          </w:tcPr>
          <w:p w14:paraId="3BA7D44B" w14:textId="77777777" w:rsidR="0080719F" w:rsidRPr="00C13CAE" w:rsidRDefault="0080719F" w:rsidP="0080719F">
            <w:pPr>
              <w:jc w:val="both"/>
              <w:rPr>
                <w:b/>
                <w:bCs/>
                <w:sz w:val="16"/>
                <w:szCs w:val="16"/>
                <w:lang w:eastAsia="tr-TR"/>
              </w:rPr>
            </w:pPr>
            <w:r w:rsidRPr="00C13CAE">
              <w:rPr>
                <w:b/>
                <w:bCs/>
                <w:sz w:val="16"/>
                <w:szCs w:val="16"/>
                <w:lang w:eastAsia="tr-TR"/>
              </w:rPr>
              <w:t>Kapanış Net Defter Değeri</w:t>
            </w:r>
          </w:p>
        </w:tc>
        <w:tc>
          <w:tcPr>
            <w:tcW w:w="1120" w:type="dxa"/>
            <w:tcBorders>
              <w:top w:val="single" w:sz="8" w:space="0" w:color="auto"/>
              <w:left w:val="nil"/>
              <w:bottom w:val="double" w:sz="6" w:space="0" w:color="auto"/>
              <w:right w:val="nil"/>
            </w:tcBorders>
            <w:shd w:val="clear" w:color="auto" w:fill="auto"/>
            <w:vAlign w:val="center"/>
            <w:hideMark/>
          </w:tcPr>
          <w:p w14:paraId="30881DB6" w14:textId="77777777" w:rsidR="0080719F" w:rsidRPr="00C13CAE" w:rsidRDefault="0080719F" w:rsidP="0080719F">
            <w:pPr>
              <w:jc w:val="right"/>
              <w:rPr>
                <w:b/>
                <w:bCs/>
                <w:sz w:val="16"/>
                <w:szCs w:val="16"/>
                <w:lang w:eastAsia="tr-TR"/>
              </w:rPr>
            </w:pPr>
            <w:r w:rsidRPr="00C13CAE">
              <w:rPr>
                <w:b/>
                <w:bCs/>
                <w:sz w:val="16"/>
                <w:szCs w:val="16"/>
                <w:lang w:eastAsia="tr-TR"/>
              </w:rPr>
              <w:t>211,830</w:t>
            </w:r>
          </w:p>
        </w:tc>
        <w:tc>
          <w:tcPr>
            <w:tcW w:w="1265" w:type="dxa"/>
            <w:tcBorders>
              <w:top w:val="single" w:sz="8" w:space="0" w:color="auto"/>
              <w:left w:val="nil"/>
              <w:bottom w:val="double" w:sz="6" w:space="0" w:color="auto"/>
              <w:right w:val="nil"/>
            </w:tcBorders>
            <w:shd w:val="clear" w:color="auto" w:fill="auto"/>
            <w:vAlign w:val="center"/>
            <w:hideMark/>
          </w:tcPr>
          <w:p w14:paraId="70E89F23" w14:textId="77777777" w:rsidR="0080719F" w:rsidRPr="00C13CAE" w:rsidRDefault="0080719F" w:rsidP="0080719F">
            <w:pPr>
              <w:jc w:val="right"/>
              <w:rPr>
                <w:b/>
                <w:bCs/>
                <w:sz w:val="16"/>
                <w:szCs w:val="16"/>
                <w:lang w:eastAsia="tr-TR"/>
              </w:rPr>
            </w:pPr>
            <w:r w:rsidRPr="00C13CAE">
              <w:rPr>
                <w:b/>
                <w:bCs/>
                <w:sz w:val="16"/>
                <w:szCs w:val="16"/>
                <w:lang w:eastAsia="tr-TR"/>
              </w:rPr>
              <w:t>319,370</w:t>
            </w:r>
          </w:p>
        </w:tc>
        <w:tc>
          <w:tcPr>
            <w:tcW w:w="1128" w:type="dxa"/>
            <w:tcBorders>
              <w:top w:val="single" w:sz="8" w:space="0" w:color="auto"/>
              <w:left w:val="nil"/>
              <w:bottom w:val="double" w:sz="6" w:space="0" w:color="auto"/>
              <w:right w:val="nil"/>
            </w:tcBorders>
            <w:shd w:val="clear" w:color="auto" w:fill="auto"/>
            <w:vAlign w:val="center"/>
            <w:hideMark/>
          </w:tcPr>
          <w:p w14:paraId="272E019F" w14:textId="77777777" w:rsidR="0080719F" w:rsidRPr="00C13CAE" w:rsidRDefault="0080719F" w:rsidP="0080719F">
            <w:pPr>
              <w:jc w:val="right"/>
              <w:rPr>
                <w:b/>
                <w:bCs/>
                <w:sz w:val="16"/>
                <w:szCs w:val="16"/>
                <w:lang w:eastAsia="tr-TR"/>
              </w:rPr>
            </w:pPr>
            <w:r w:rsidRPr="00C13CAE">
              <w:rPr>
                <w:b/>
                <w:bCs/>
                <w:sz w:val="16"/>
                <w:szCs w:val="16"/>
                <w:lang w:eastAsia="tr-TR"/>
              </w:rPr>
              <w:t>45,224</w:t>
            </w:r>
          </w:p>
        </w:tc>
        <w:tc>
          <w:tcPr>
            <w:tcW w:w="1023" w:type="dxa"/>
            <w:tcBorders>
              <w:top w:val="single" w:sz="8" w:space="0" w:color="auto"/>
              <w:left w:val="nil"/>
              <w:bottom w:val="double" w:sz="6" w:space="0" w:color="auto"/>
              <w:right w:val="nil"/>
            </w:tcBorders>
            <w:shd w:val="clear" w:color="auto" w:fill="auto"/>
            <w:vAlign w:val="center"/>
            <w:hideMark/>
          </w:tcPr>
          <w:p w14:paraId="2B00E6A3" w14:textId="77777777" w:rsidR="0080719F" w:rsidRPr="00C13CAE" w:rsidRDefault="0080719F" w:rsidP="0080719F">
            <w:pPr>
              <w:jc w:val="right"/>
              <w:rPr>
                <w:b/>
                <w:bCs/>
                <w:sz w:val="16"/>
                <w:szCs w:val="16"/>
                <w:lang w:eastAsia="tr-TR"/>
              </w:rPr>
            </w:pPr>
            <w:r w:rsidRPr="00C13CAE">
              <w:rPr>
                <w:b/>
                <w:bCs/>
                <w:sz w:val="16"/>
                <w:szCs w:val="16"/>
                <w:lang w:eastAsia="tr-TR"/>
              </w:rPr>
              <w:t>269,919</w:t>
            </w:r>
          </w:p>
        </w:tc>
        <w:tc>
          <w:tcPr>
            <w:tcW w:w="1028" w:type="dxa"/>
            <w:tcBorders>
              <w:top w:val="single" w:sz="8" w:space="0" w:color="auto"/>
              <w:left w:val="nil"/>
              <w:bottom w:val="double" w:sz="6" w:space="0" w:color="auto"/>
              <w:right w:val="nil"/>
            </w:tcBorders>
            <w:shd w:val="clear" w:color="auto" w:fill="auto"/>
            <w:vAlign w:val="center"/>
            <w:hideMark/>
          </w:tcPr>
          <w:p w14:paraId="5C9CC5B1" w14:textId="77777777" w:rsidR="0080719F" w:rsidRPr="00C13CAE" w:rsidRDefault="0080719F" w:rsidP="0080719F">
            <w:pPr>
              <w:jc w:val="right"/>
              <w:rPr>
                <w:b/>
                <w:bCs/>
                <w:sz w:val="16"/>
                <w:szCs w:val="16"/>
                <w:lang w:eastAsia="tr-TR"/>
              </w:rPr>
            </w:pPr>
            <w:r w:rsidRPr="00C13CAE">
              <w:rPr>
                <w:b/>
                <w:bCs/>
                <w:sz w:val="16"/>
                <w:szCs w:val="16"/>
                <w:lang w:eastAsia="tr-TR"/>
              </w:rPr>
              <w:t>846,343</w:t>
            </w:r>
          </w:p>
        </w:tc>
      </w:tr>
    </w:tbl>
    <w:p w14:paraId="230DEA26" w14:textId="35047607" w:rsidR="00386D08" w:rsidRPr="00C13CAE" w:rsidRDefault="00386D08" w:rsidP="00A023D6">
      <w:pPr>
        <w:tabs>
          <w:tab w:val="left" w:pos="709"/>
        </w:tabs>
        <w:autoSpaceDE w:val="0"/>
        <w:autoSpaceDN w:val="0"/>
        <w:adjustRightInd w:val="0"/>
        <w:spacing w:line="230" w:lineRule="auto"/>
        <w:ind w:hanging="567"/>
        <w:jc w:val="both"/>
        <w:rPr>
          <w:bCs/>
          <w:iCs/>
        </w:rPr>
      </w:pPr>
    </w:p>
    <w:p w14:paraId="37983504" w14:textId="77777777" w:rsidR="006C1183" w:rsidRPr="00C13CAE" w:rsidRDefault="006C1183" w:rsidP="006C1183">
      <w:pPr>
        <w:autoSpaceDE w:val="0"/>
        <w:autoSpaceDN w:val="0"/>
        <w:adjustRightInd w:val="0"/>
        <w:ind w:hanging="567"/>
        <w:rPr>
          <w:b/>
          <w:bCs/>
          <w:iCs/>
        </w:rPr>
      </w:pPr>
      <w:r w:rsidRPr="00C13CAE">
        <w:rPr>
          <w:b/>
          <w:bCs/>
          <w:iCs/>
        </w:rPr>
        <w:t>1.13.</w:t>
      </w:r>
      <w:r w:rsidRPr="00C13CAE">
        <w:rPr>
          <w:b/>
          <w:bCs/>
          <w:iCs/>
        </w:rPr>
        <w:tab/>
        <w:t>Maddi olmayan duran varlıklara ilişkin açıklamalar:</w:t>
      </w:r>
    </w:p>
    <w:p w14:paraId="3F6E6C33" w14:textId="77777777" w:rsidR="006C1183" w:rsidRPr="00C13CAE" w:rsidRDefault="006C1183" w:rsidP="006C1183">
      <w:pPr>
        <w:autoSpaceDE w:val="0"/>
        <w:autoSpaceDN w:val="0"/>
        <w:adjustRightInd w:val="0"/>
        <w:ind w:hanging="567"/>
        <w:rPr>
          <w:b/>
        </w:rPr>
      </w:pPr>
    </w:p>
    <w:p w14:paraId="456C882B" w14:textId="5D87D7CB" w:rsidR="006C1183" w:rsidRPr="00C13CAE" w:rsidRDefault="006C1183" w:rsidP="006C1183">
      <w:pPr>
        <w:autoSpaceDE w:val="0"/>
        <w:autoSpaceDN w:val="0"/>
        <w:adjustRightInd w:val="0"/>
        <w:ind w:hanging="567"/>
      </w:pPr>
      <w:r w:rsidRPr="00C13CAE">
        <w:rPr>
          <w:b/>
        </w:rPr>
        <w:t>1.13.1.</w:t>
      </w:r>
      <w:r w:rsidRPr="00C13CAE">
        <w:tab/>
        <w:t xml:space="preserve"> Dönem başı ve dönem sonundaki brüt defter değeri ile birikmiş amortisman </w:t>
      </w:r>
      <w:proofErr w:type="gramStart"/>
      <w:r w:rsidRPr="00C13CAE">
        <w:t>tutarları :</w:t>
      </w:r>
      <w:proofErr w:type="gramEnd"/>
    </w:p>
    <w:p w14:paraId="3AA06879" w14:textId="21FE54B5" w:rsidR="00C13CAE" w:rsidRPr="00C13CAE" w:rsidRDefault="00C13CAE" w:rsidP="00C13CAE">
      <w:pPr>
        <w:tabs>
          <w:tab w:val="left" w:pos="709"/>
        </w:tabs>
        <w:autoSpaceDE w:val="0"/>
        <w:autoSpaceDN w:val="0"/>
        <w:adjustRightInd w:val="0"/>
        <w:spacing w:line="230" w:lineRule="auto"/>
        <w:ind w:hanging="567"/>
        <w:jc w:val="both"/>
        <w:rPr>
          <w:lang w:eastAsia="tr-TR"/>
        </w:rPr>
      </w:pPr>
    </w:p>
    <w:tbl>
      <w:tblPr>
        <w:tblW w:w="9225" w:type="dxa"/>
        <w:tblCellMar>
          <w:left w:w="70" w:type="dxa"/>
          <w:right w:w="70" w:type="dxa"/>
        </w:tblCellMar>
        <w:tblLook w:val="04A0" w:firstRow="1" w:lastRow="0" w:firstColumn="1" w:lastColumn="0" w:noHBand="0" w:noVBand="1"/>
      </w:tblPr>
      <w:tblGrid>
        <w:gridCol w:w="4827"/>
        <w:gridCol w:w="1992"/>
        <w:gridCol w:w="2406"/>
      </w:tblGrid>
      <w:tr w:rsidR="00C13CAE" w:rsidRPr="00C13CAE" w14:paraId="13F79CE3" w14:textId="77777777" w:rsidTr="0012097F">
        <w:trPr>
          <w:divId w:val="1731810032"/>
          <w:trHeight w:val="288"/>
        </w:trPr>
        <w:tc>
          <w:tcPr>
            <w:tcW w:w="4827" w:type="dxa"/>
            <w:tcBorders>
              <w:top w:val="single" w:sz="8" w:space="0" w:color="auto"/>
              <w:left w:val="nil"/>
              <w:bottom w:val="single" w:sz="8" w:space="0" w:color="auto"/>
              <w:right w:val="nil"/>
            </w:tcBorders>
            <w:shd w:val="clear" w:color="auto" w:fill="auto"/>
            <w:vAlign w:val="center"/>
            <w:hideMark/>
          </w:tcPr>
          <w:p w14:paraId="60CAD86A" w14:textId="18EF97D4" w:rsidR="00C13CAE" w:rsidRPr="00C13CAE" w:rsidRDefault="00C13CAE" w:rsidP="00C13CAE">
            <w:pPr>
              <w:rPr>
                <w:b/>
                <w:bCs/>
                <w:color w:val="000000"/>
                <w:sz w:val="18"/>
                <w:szCs w:val="18"/>
                <w:lang w:eastAsia="tr-TR"/>
              </w:rPr>
            </w:pPr>
            <w:r w:rsidRPr="00C13CAE">
              <w:rPr>
                <w:b/>
                <w:bCs/>
                <w:color w:val="000000"/>
                <w:sz w:val="18"/>
                <w:szCs w:val="18"/>
                <w:lang w:eastAsia="tr-TR"/>
              </w:rPr>
              <w:t> </w:t>
            </w:r>
          </w:p>
        </w:tc>
        <w:tc>
          <w:tcPr>
            <w:tcW w:w="1992" w:type="dxa"/>
            <w:tcBorders>
              <w:top w:val="single" w:sz="8" w:space="0" w:color="auto"/>
              <w:left w:val="nil"/>
              <w:bottom w:val="single" w:sz="8" w:space="0" w:color="auto"/>
              <w:right w:val="nil"/>
            </w:tcBorders>
            <w:shd w:val="clear" w:color="auto" w:fill="auto"/>
            <w:vAlign w:val="center"/>
            <w:hideMark/>
          </w:tcPr>
          <w:p w14:paraId="60DD3E89" w14:textId="77777777" w:rsidR="00C13CAE" w:rsidRPr="00C13CAE" w:rsidRDefault="00C13CAE" w:rsidP="00C13CAE">
            <w:pPr>
              <w:jc w:val="right"/>
              <w:rPr>
                <w:b/>
                <w:bCs/>
                <w:color w:val="000000"/>
                <w:sz w:val="18"/>
                <w:szCs w:val="18"/>
                <w:lang w:eastAsia="tr-TR"/>
              </w:rPr>
            </w:pPr>
            <w:r w:rsidRPr="00C13CAE">
              <w:rPr>
                <w:b/>
                <w:bCs/>
                <w:color w:val="000000"/>
                <w:sz w:val="18"/>
                <w:szCs w:val="18"/>
                <w:lang w:eastAsia="tr-TR"/>
              </w:rPr>
              <w:t>Cari Dönem</w:t>
            </w:r>
          </w:p>
        </w:tc>
        <w:tc>
          <w:tcPr>
            <w:tcW w:w="2406" w:type="dxa"/>
            <w:tcBorders>
              <w:top w:val="single" w:sz="8" w:space="0" w:color="auto"/>
              <w:left w:val="nil"/>
              <w:bottom w:val="single" w:sz="8" w:space="0" w:color="auto"/>
              <w:right w:val="nil"/>
            </w:tcBorders>
            <w:shd w:val="clear" w:color="auto" w:fill="auto"/>
            <w:noWrap/>
            <w:vAlign w:val="center"/>
            <w:hideMark/>
          </w:tcPr>
          <w:p w14:paraId="22B4FA6B" w14:textId="77777777" w:rsidR="00C13CAE" w:rsidRPr="00C13CAE" w:rsidRDefault="00C13CAE" w:rsidP="00C13CAE">
            <w:pPr>
              <w:jc w:val="right"/>
              <w:rPr>
                <w:b/>
                <w:bCs/>
                <w:color w:val="000000"/>
                <w:sz w:val="18"/>
                <w:szCs w:val="18"/>
                <w:lang w:eastAsia="tr-TR"/>
              </w:rPr>
            </w:pPr>
            <w:r w:rsidRPr="00C13CAE">
              <w:rPr>
                <w:b/>
                <w:bCs/>
                <w:color w:val="000000"/>
                <w:sz w:val="18"/>
                <w:szCs w:val="18"/>
                <w:lang w:eastAsia="tr-TR"/>
              </w:rPr>
              <w:t>Önceki Dönem</w:t>
            </w:r>
          </w:p>
        </w:tc>
      </w:tr>
      <w:tr w:rsidR="00C13CAE" w:rsidRPr="00C13CAE" w14:paraId="5D3889F1" w14:textId="77777777" w:rsidTr="0012097F">
        <w:trPr>
          <w:divId w:val="1731810032"/>
          <w:trHeight w:val="174"/>
        </w:trPr>
        <w:tc>
          <w:tcPr>
            <w:tcW w:w="4827" w:type="dxa"/>
            <w:tcBorders>
              <w:top w:val="nil"/>
              <w:left w:val="nil"/>
              <w:bottom w:val="nil"/>
              <w:right w:val="nil"/>
            </w:tcBorders>
            <w:shd w:val="clear" w:color="auto" w:fill="auto"/>
            <w:noWrap/>
            <w:vAlign w:val="center"/>
            <w:hideMark/>
          </w:tcPr>
          <w:p w14:paraId="1D4A64EB" w14:textId="77777777" w:rsidR="00C13CAE" w:rsidRPr="00C13CAE" w:rsidRDefault="00C13CAE" w:rsidP="00C13CAE">
            <w:pPr>
              <w:rPr>
                <w:color w:val="0D0D0D"/>
                <w:sz w:val="18"/>
                <w:szCs w:val="18"/>
                <w:lang w:eastAsia="tr-TR"/>
              </w:rPr>
            </w:pPr>
            <w:r w:rsidRPr="00C13CAE">
              <w:rPr>
                <w:color w:val="0D0D0D"/>
                <w:sz w:val="18"/>
                <w:szCs w:val="18"/>
                <w:lang w:eastAsia="tr-TR"/>
              </w:rPr>
              <w:t>Brüt Defter Değeri</w:t>
            </w:r>
          </w:p>
        </w:tc>
        <w:tc>
          <w:tcPr>
            <w:tcW w:w="1992" w:type="dxa"/>
            <w:tcBorders>
              <w:top w:val="nil"/>
              <w:left w:val="nil"/>
              <w:bottom w:val="nil"/>
              <w:right w:val="nil"/>
            </w:tcBorders>
            <w:shd w:val="clear" w:color="auto" w:fill="auto"/>
            <w:vAlign w:val="center"/>
            <w:hideMark/>
          </w:tcPr>
          <w:p w14:paraId="4A0E448B" w14:textId="38D52E53" w:rsidR="00C13CAE" w:rsidRPr="00C13CAE" w:rsidRDefault="006D7F5C" w:rsidP="00C13CAE">
            <w:pPr>
              <w:jc w:val="right"/>
              <w:rPr>
                <w:color w:val="000000"/>
                <w:sz w:val="18"/>
                <w:szCs w:val="18"/>
                <w:lang w:eastAsia="tr-TR"/>
              </w:rPr>
            </w:pPr>
            <w:r>
              <w:rPr>
                <w:color w:val="000000"/>
                <w:sz w:val="18"/>
                <w:szCs w:val="18"/>
                <w:lang w:eastAsia="tr-TR"/>
              </w:rPr>
              <w:t>396</w:t>
            </w:r>
            <w:r w:rsidR="00C13CAE" w:rsidRPr="00C13CAE">
              <w:rPr>
                <w:color w:val="000000"/>
                <w:sz w:val="18"/>
                <w:szCs w:val="18"/>
                <w:lang w:eastAsia="tr-TR"/>
              </w:rPr>
              <w:t>,</w:t>
            </w:r>
            <w:r>
              <w:rPr>
                <w:color w:val="000000"/>
                <w:sz w:val="18"/>
                <w:szCs w:val="18"/>
                <w:lang w:eastAsia="tr-TR"/>
              </w:rPr>
              <w:t>455</w:t>
            </w:r>
          </w:p>
        </w:tc>
        <w:tc>
          <w:tcPr>
            <w:tcW w:w="2406" w:type="dxa"/>
            <w:tcBorders>
              <w:top w:val="nil"/>
              <w:left w:val="nil"/>
              <w:bottom w:val="nil"/>
              <w:right w:val="nil"/>
            </w:tcBorders>
            <w:shd w:val="clear" w:color="auto" w:fill="auto"/>
            <w:vAlign w:val="center"/>
            <w:hideMark/>
          </w:tcPr>
          <w:p w14:paraId="206852AD" w14:textId="77777777" w:rsidR="00C13CAE" w:rsidRPr="00C13CAE" w:rsidRDefault="00C13CAE" w:rsidP="00C13CAE">
            <w:pPr>
              <w:jc w:val="right"/>
              <w:rPr>
                <w:color w:val="000000"/>
                <w:sz w:val="18"/>
                <w:szCs w:val="18"/>
                <w:lang w:eastAsia="tr-TR"/>
              </w:rPr>
            </w:pPr>
            <w:r w:rsidRPr="00C13CAE">
              <w:rPr>
                <w:color w:val="000000"/>
                <w:sz w:val="18"/>
                <w:szCs w:val="18"/>
                <w:lang w:eastAsia="tr-TR"/>
              </w:rPr>
              <w:t>375,197</w:t>
            </w:r>
          </w:p>
        </w:tc>
      </w:tr>
      <w:tr w:rsidR="00C13CAE" w:rsidRPr="00C13CAE" w14:paraId="172D872E" w14:textId="77777777" w:rsidTr="0012097F">
        <w:trPr>
          <w:divId w:val="1731810032"/>
          <w:trHeight w:val="183"/>
        </w:trPr>
        <w:tc>
          <w:tcPr>
            <w:tcW w:w="4827" w:type="dxa"/>
            <w:tcBorders>
              <w:top w:val="nil"/>
              <w:left w:val="nil"/>
              <w:bottom w:val="single" w:sz="8" w:space="0" w:color="auto"/>
              <w:right w:val="nil"/>
            </w:tcBorders>
            <w:shd w:val="clear" w:color="auto" w:fill="auto"/>
            <w:vAlign w:val="center"/>
            <w:hideMark/>
          </w:tcPr>
          <w:p w14:paraId="5D10CD3F" w14:textId="77777777" w:rsidR="00C13CAE" w:rsidRPr="00C13CAE" w:rsidRDefault="00C13CAE" w:rsidP="00C13CAE">
            <w:pPr>
              <w:rPr>
                <w:color w:val="0D0D0D"/>
                <w:sz w:val="18"/>
                <w:szCs w:val="18"/>
                <w:lang w:eastAsia="tr-TR"/>
              </w:rPr>
            </w:pPr>
            <w:r w:rsidRPr="00C13CAE">
              <w:rPr>
                <w:color w:val="0D0D0D"/>
                <w:sz w:val="18"/>
                <w:szCs w:val="18"/>
                <w:lang w:eastAsia="tr-TR"/>
              </w:rPr>
              <w:t>Birikmiş Amortisman</w:t>
            </w:r>
          </w:p>
        </w:tc>
        <w:tc>
          <w:tcPr>
            <w:tcW w:w="1992" w:type="dxa"/>
            <w:tcBorders>
              <w:top w:val="nil"/>
              <w:left w:val="nil"/>
              <w:bottom w:val="single" w:sz="8" w:space="0" w:color="auto"/>
              <w:right w:val="nil"/>
            </w:tcBorders>
            <w:shd w:val="clear" w:color="auto" w:fill="auto"/>
            <w:vAlign w:val="center"/>
            <w:hideMark/>
          </w:tcPr>
          <w:p w14:paraId="689EDCE6" w14:textId="33228115" w:rsidR="00C13CAE" w:rsidRPr="00C13CAE" w:rsidRDefault="00C13CAE" w:rsidP="00C13CAE">
            <w:pPr>
              <w:jc w:val="right"/>
              <w:rPr>
                <w:color w:val="000000"/>
                <w:sz w:val="18"/>
                <w:szCs w:val="18"/>
                <w:lang w:eastAsia="tr-TR"/>
              </w:rPr>
            </w:pPr>
            <w:r w:rsidRPr="00C13CAE">
              <w:rPr>
                <w:color w:val="000000"/>
                <w:sz w:val="18"/>
                <w:szCs w:val="18"/>
                <w:lang w:eastAsia="tr-TR"/>
              </w:rPr>
              <w:t>(</w:t>
            </w:r>
            <w:r w:rsidR="006D7F5C">
              <w:rPr>
                <w:color w:val="000000"/>
                <w:sz w:val="18"/>
                <w:szCs w:val="18"/>
                <w:lang w:eastAsia="tr-TR"/>
              </w:rPr>
              <w:t>123</w:t>
            </w:r>
            <w:r w:rsidRPr="00C13CAE">
              <w:rPr>
                <w:color w:val="000000"/>
                <w:sz w:val="18"/>
                <w:szCs w:val="18"/>
                <w:lang w:eastAsia="tr-TR"/>
              </w:rPr>
              <w:t>,</w:t>
            </w:r>
            <w:r w:rsidR="006D7F5C">
              <w:rPr>
                <w:color w:val="000000"/>
                <w:sz w:val="18"/>
                <w:szCs w:val="18"/>
                <w:lang w:eastAsia="tr-TR"/>
              </w:rPr>
              <w:t>310</w:t>
            </w:r>
            <w:r w:rsidRPr="00C13CAE">
              <w:rPr>
                <w:color w:val="000000"/>
                <w:sz w:val="18"/>
                <w:szCs w:val="18"/>
                <w:lang w:eastAsia="tr-TR"/>
              </w:rPr>
              <w:t>)</w:t>
            </w:r>
          </w:p>
        </w:tc>
        <w:tc>
          <w:tcPr>
            <w:tcW w:w="2406" w:type="dxa"/>
            <w:tcBorders>
              <w:top w:val="nil"/>
              <w:left w:val="nil"/>
              <w:bottom w:val="single" w:sz="8" w:space="0" w:color="auto"/>
              <w:right w:val="nil"/>
            </w:tcBorders>
            <w:shd w:val="clear" w:color="auto" w:fill="auto"/>
            <w:vAlign w:val="center"/>
            <w:hideMark/>
          </w:tcPr>
          <w:p w14:paraId="318D5CCA" w14:textId="77777777" w:rsidR="00C13CAE" w:rsidRPr="00C13CAE" w:rsidRDefault="00C13CAE" w:rsidP="00C13CAE">
            <w:pPr>
              <w:jc w:val="right"/>
              <w:rPr>
                <w:color w:val="000000"/>
                <w:sz w:val="18"/>
                <w:szCs w:val="18"/>
                <w:lang w:eastAsia="tr-TR"/>
              </w:rPr>
            </w:pPr>
            <w:r w:rsidRPr="00C13CAE">
              <w:rPr>
                <w:color w:val="000000"/>
                <w:sz w:val="18"/>
                <w:szCs w:val="18"/>
                <w:lang w:eastAsia="tr-TR"/>
              </w:rPr>
              <w:t>(173,198)</w:t>
            </w:r>
          </w:p>
        </w:tc>
      </w:tr>
      <w:tr w:rsidR="00C13CAE" w:rsidRPr="00C13CAE" w14:paraId="5539794E" w14:textId="77777777" w:rsidTr="0012097F">
        <w:trPr>
          <w:divId w:val="1731810032"/>
          <w:trHeight w:val="288"/>
        </w:trPr>
        <w:tc>
          <w:tcPr>
            <w:tcW w:w="4827" w:type="dxa"/>
            <w:tcBorders>
              <w:top w:val="nil"/>
              <w:left w:val="nil"/>
              <w:bottom w:val="double" w:sz="6" w:space="0" w:color="auto"/>
              <w:right w:val="nil"/>
            </w:tcBorders>
            <w:shd w:val="clear" w:color="auto" w:fill="auto"/>
            <w:noWrap/>
            <w:vAlign w:val="center"/>
            <w:hideMark/>
          </w:tcPr>
          <w:p w14:paraId="48A7A25D" w14:textId="77777777" w:rsidR="00C13CAE" w:rsidRPr="00C13CAE" w:rsidRDefault="00C13CAE" w:rsidP="00C13CAE">
            <w:pPr>
              <w:rPr>
                <w:b/>
                <w:bCs/>
                <w:color w:val="000000"/>
                <w:sz w:val="18"/>
                <w:szCs w:val="18"/>
                <w:lang w:eastAsia="tr-TR"/>
              </w:rPr>
            </w:pPr>
            <w:r w:rsidRPr="00C13CAE">
              <w:rPr>
                <w:b/>
                <w:bCs/>
                <w:color w:val="000000"/>
                <w:sz w:val="18"/>
                <w:szCs w:val="18"/>
                <w:lang w:eastAsia="tr-TR"/>
              </w:rPr>
              <w:t>Toplam (net)</w:t>
            </w:r>
          </w:p>
        </w:tc>
        <w:tc>
          <w:tcPr>
            <w:tcW w:w="1992" w:type="dxa"/>
            <w:tcBorders>
              <w:top w:val="nil"/>
              <w:left w:val="nil"/>
              <w:bottom w:val="double" w:sz="6" w:space="0" w:color="auto"/>
              <w:right w:val="nil"/>
            </w:tcBorders>
            <w:shd w:val="clear" w:color="auto" w:fill="auto"/>
            <w:vAlign w:val="center"/>
            <w:hideMark/>
          </w:tcPr>
          <w:p w14:paraId="620C9B88" w14:textId="77777777" w:rsidR="00C13CAE" w:rsidRPr="00C13CAE" w:rsidRDefault="00C13CAE" w:rsidP="00C13CAE">
            <w:pPr>
              <w:jc w:val="right"/>
              <w:rPr>
                <w:b/>
                <w:bCs/>
                <w:color w:val="000000"/>
                <w:sz w:val="18"/>
                <w:szCs w:val="18"/>
                <w:lang w:eastAsia="tr-TR"/>
              </w:rPr>
            </w:pPr>
            <w:r w:rsidRPr="00C13CAE">
              <w:rPr>
                <w:b/>
                <w:bCs/>
                <w:color w:val="000000"/>
                <w:sz w:val="18"/>
                <w:szCs w:val="18"/>
                <w:lang w:eastAsia="tr-TR"/>
              </w:rPr>
              <w:t>273,145</w:t>
            </w:r>
          </w:p>
        </w:tc>
        <w:tc>
          <w:tcPr>
            <w:tcW w:w="2406" w:type="dxa"/>
            <w:tcBorders>
              <w:top w:val="nil"/>
              <w:left w:val="nil"/>
              <w:bottom w:val="double" w:sz="6" w:space="0" w:color="auto"/>
              <w:right w:val="nil"/>
            </w:tcBorders>
            <w:shd w:val="clear" w:color="auto" w:fill="auto"/>
            <w:vAlign w:val="center"/>
            <w:hideMark/>
          </w:tcPr>
          <w:p w14:paraId="18B790C4" w14:textId="77777777" w:rsidR="00C13CAE" w:rsidRPr="00C13CAE" w:rsidRDefault="00C13CAE" w:rsidP="00C13CAE">
            <w:pPr>
              <w:jc w:val="right"/>
              <w:rPr>
                <w:b/>
                <w:bCs/>
                <w:color w:val="000000"/>
                <w:sz w:val="18"/>
                <w:szCs w:val="18"/>
                <w:lang w:eastAsia="tr-TR"/>
              </w:rPr>
            </w:pPr>
            <w:r w:rsidRPr="00C13CAE">
              <w:rPr>
                <w:b/>
                <w:bCs/>
                <w:color w:val="000000"/>
                <w:sz w:val="18"/>
                <w:szCs w:val="18"/>
                <w:lang w:eastAsia="tr-TR"/>
              </w:rPr>
              <w:t>201,999</w:t>
            </w:r>
          </w:p>
        </w:tc>
      </w:tr>
    </w:tbl>
    <w:p w14:paraId="7F978FD2" w14:textId="231204B2" w:rsidR="0030609A" w:rsidRDefault="0030609A" w:rsidP="0025034A">
      <w:pPr>
        <w:tabs>
          <w:tab w:val="left" w:pos="709"/>
        </w:tabs>
        <w:autoSpaceDE w:val="0"/>
        <w:autoSpaceDN w:val="0"/>
        <w:adjustRightInd w:val="0"/>
        <w:spacing w:line="230" w:lineRule="auto"/>
        <w:jc w:val="both"/>
        <w:rPr>
          <w:bCs/>
          <w:iCs/>
          <w:highlight w:val="yellow"/>
        </w:rPr>
      </w:pPr>
    </w:p>
    <w:p w14:paraId="054AEBF9" w14:textId="137F451C" w:rsidR="0012097F" w:rsidRDefault="0012097F">
      <w:pPr>
        <w:rPr>
          <w:bCs/>
          <w:iCs/>
          <w:highlight w:val="yellow"/>
        </w:rPr>
      </w:pPr>
      <w:r>
        <w:rPr>
          <w:bCs/>
          <w:iCs/>
          <w:highlight w:val="yellow"/>
        </w:rPr>
        <w:br w:type="page"/>
      </w:r>
    </w:p>
    <w:p w14:paraId="7E0696BC" w14:textId="77777777" w:rsidR="006C1183" w:rsidRPr="00EA7F0A" w:rsidRDefault="006C1183" w:rsidP="006C1183">
      <w:pPr>
        <w:autoSpaceDE w:val="0"/>
        <w:autoSpaceDN w:val="0"/>
        <w:adjustRightInd w:val="0"/>
        <w:ind w:hanging="567"/>
      </w:pPr>
      <w:r w:rsidRPr="00EA7F0A">
        <w:rPr>
          <w:b/>
        </w:rPr>
        <w:lastRenderedPageBreak/>
        <w:t>1.13.2.</w:t>
      </w:r>
      <w:r w:rsidRPr="00EA7F0A">
        <w:tab/>
        <w:t xml:space="preserve"> Dönem başı ve dönem sonu arasındaki hareket </w:t>
      </w:r>
      <w:proofErr w:type="gramStart"/>
      <w:r w:rsidRPr="00EA7F0A">
        <w:t>tablosu :</w:t>
      </w:r>
      <w:proofErr w:type="gramEnd"/>
    </w:p>
    <w:p w14:paraId="23E7D657" w14:textId="2D71F390" w:rsidR="00C13CAE" w:rsidRPr="00EA7F0A" w:rsidRDefault="00C13CAE" w:rsidP="00A023D6">
      <w:pPr>
        <w:tabs>
          <w:tab w:val="left" w:pos="709"/>
        </w:tabs>
        <w:autoSpaceDE w:val="0"/>
        <w:autoSpaceDN w:val="0"/>
        <w:adjustRightInd w:val="0"/>
        <w:spacing w:line="230" w:lineRule="auto"/>
        <w:ind w:hanging="567"/>
        <w:jc w:val="both"/>
        <w:rPr>
          <w:lang w:eastAsia="tr-TR"/>
        </w:rPr>
      </w:pPr>
    </w:p>
    <w:tbl>
      <w:tblPr>
        <w:tblW w:w="9239" w:type="dxa"/>
        <w:tblCellMar>
          <w:left w:w="70" w:type="dxa"/>
          <w:right w:w="70" w:type="dxa"/>
        </w:tblCellMar>
        <w:tblLook w:val="04A0" w:firstRow="1" w:lastRow="0" w:firstColumn="1" w:lastColumn="0" w:noHBand="0" w:noVBand="1"/>
      </w:tblPr>
      <w:tblGrid>
        <w:gridCol w:w="4858"/>
        <w:gridCol w:w="2673"/>
        <w:gridCol w:w="1708"/>
      </w:tblGrid>
      <w:tr w:rsidR="00C13CAE" w:rsidRPr="00EA7F0A" w14:paraId="28D0568C" w14:textId="77777777" w:rsidTr="00A823BA">
        <w:trPr>
          <w:divId w:val="1778483006"/>
          <w:trHeight w:val="297"/>
        </w:trPr>
        <w:tc>
          <w:tcPr>
            <w:tcW w:w="4858" w:type="dxa"/>
            <w:tcBorders>
              <w:top w:val="single" w:sz="4" w:space="0" w:color="auto"/>
              <w:left w:val="nil"/>
              <w:bottom w:val="single" w:sz="8" w:space="0" w:color="000000"/>
              <w:right w:val="nil"/>
            </w:tcBorders>
            <w:shd w:val="clear" w:color="auto" w:fill="auto"/>
            <w:vAlign w:val="center"/>
            <w:hideMark/>
          </w:tcPr>
          <w:p w14:paraId="2151A7C6" w14:textId="1DCEDC58" w:rsidR="00C13CAE" w:rsidRPr="00EA7F0A" w:rsidRDefault="00C13CAE" w:rsidP="00C13CAE">
            <w:pPr>
              <w:rPr>
                <w:color w:val="000000"/>
                <w:sz w:val="18"/>
                <w:szCs w:val="18"/>
                <w:lang w:eastAsia="tr-TR"/>
              </w:rPr>
            </w:pPr>
            <w:r w:rsidRPr="00EA7F0A">
              <w:rPr>
                <w:color w:val="000000"/>
                <w:sz w:val="18"/>
                <w:szCs w:val="18"/>
                <w:lang w:eastAsia="tr-TR"/>
              </w:rPr>
              <w:t xml:space="preserve"> </w:t>
            </w:r>
          </w:p>
        </w:tc>
        <w:tc>
          <w:tcPr>
            <w:tcW w:w="2673" w:type="dxa"/>
            <w:tcBorders>
              <w:top w:val="single" w:sz="4" w:space="0" w:color="auto"/>
              <w:left w:val="nil"/>
              <w:bottom w:val="single" w:sz="8" w:space="0" w:color="000000"/>
              <w:right w:val="nil"/>
            </w:tcBorders>
            <w:shd w:val="clear" w:color="auto" w:fill="auto"/>
            <w:vAlign w:val="center"/>
            <w:hideMark/>
          </w:tcPr>
          <w:p w14:paraId="549E272D" w14:textId="77777777" w:rsidR="00C13CAE" w:rsidRPr="00EA7F0A" w:rsidRDefault="00C13CAE" w:rsidP="00C13CAE">
            <w:pPr>
              <w:jc w:val="right"/>
              <w:rPr>
                <w:b/>
                <w:bCs/>
                <w:color w:val="000000"/>
                <w:sz w:val="18"/>
                <w:szCs w:val="18"/>
                <w:lang w:eastAsia="tr-TR"/>
              </w:rPr>
            </w:pPr>
            <w:r w:rsidRPr="00EA7F0A">
              <w:rPr>
                <w:b/>
                <w:bCs/>
                <w:color w:val="000000"/>
                <w:sz w:val="18"/>
                <w:szCs w:val="18"/>
                <w:lang w:eastAsia="tr-TR"/>
              </w:rPr>
              <w:t>Cari dönem</w:t>
            </w:r>
          </w:p>
        </w:tc>
        <w:tc>
          <w:tcPr>
            <w:tcW w:w="1708" w:type="dxa"/>
            <w:tcBorders>
              <w:top w:val="single" w:sz="4" w:space="0" w:color="auto"/>
              <w:left w:val="nil"/>
              <w:bottom w:val="single" w:sz="8" w:space="0" w:color="000000"/>
              <w:right w:val="nil"/>
            </w:tcBorders>
            <w:shd w:val="clear" w:color="auto" w:fill="auto"/>
            <w:noWrap/>
            <w:vAlign w:val="center"/>
            <w:hideMark/>
          </w:tcPr>
          <w:p w14:paraId="5251D7CB" w14:textId="77777777" w:rsidR="00C13CAE" w:rsidRPr="00EA7F0A" w:rsidRDefault="00C13CAE" w:rsidP="00C13CAE">
            <w:pPr>
              <w:jc w:val="right"/>
              <w:rPr>
                <w:b/>
                <w:bCs/>
                <w:color w:val="000000"/>
                <w:sz w:val="18"/>
                <w:szCs w:val="18"/>
                <w:lang w:eastAsia="tr-TR"/>
              </w:rPr>
            </w:pPr>
            <w:r w:rsidRPr="00EA7F0A">
              <w:rPr>
                <w:b/>
                <w:bCs/>
                <w:color w:val="000000"/>
                <w:sz w:val="18"/>
                <w:szCs w:val="18"/>
                <w:lang w:eastAsia="tr-TR"/>
              </w:rPr>
              <w:t>Önceki dönem</w:t>
            </w:r>
          </w:p>
        </w:tc>
      </w:tr>
      <w:tr w:rsidR="00C13CAE" w:rsidRPr="00EA7F0A" w14:paraId="3EDEC7DD" w14:textId="77777777" w:rsidTr="0012097F">
        <w:trPr>
          <w:divId w:val="1778483006"/>
          <w:trHeight w:val="212"/>
        </w:trPr>
        <w:tc>
          <w:tcPr>
            <w:tcW w:w="4858" w:type="dxa"/>
            <w:tcBorders>
              <w:top w:val="nil"/>
              <w:left w:val="nil"/>
              <w:bottom w:val="nil"/>
              <w:right w:val="nil"/>
            </w:tcBorders>
            <w:shd w:val="clear" w:color="auto" w:fill="auto"/>
            <w:noWrap/>
            <w:vAlign w:val="center"/>
            <w:hideMark/>
          </w:tcPr>
          <w:p w14:paraId="5B94FD7E" w14:textId="77777777" w:rsidR="00C13CAE" w:rsidRPr="00EA7F0A" w:rsidRDefault="00C13CAE" w:rsidP="00C13CAE">
            <w:pPr>
              <w:rPr>
                <w:color w:val="000000"/>
                <w:sz w:val="18"/>
                <w:szCs w:val="18"/>
                <w:lang w:eastAsia="tr-TR"/>
              </w:rPr>
            </w:pPr>
            <w:r w:rsidRPr="00EA7F0A">
              <w:rPr>
                <w:color w:val="000000"/>
                <w:sz w:val="18"/>
                <w:szCs w:val="18"/>
                <w:lang w:eastAsia="tr-TR"/>
              </w:rPr>
              <w:t>Açılış Bakiyesi</w:t>
            </w:r>
          </w:p>
        </w:tc>
        <w:tc>
          <w:tcPr>
            <w:tcW w:w="2673" w:type="dxa"/>
            <w:tcBorders>
              <w:top w:val="nil"/>
              <w:left w:val="nil"/>
              <w:bottom w:val="nil"/>
              <w:right w:val="nil"/>
            </w:tcBorders>
            <w:shd w:val="clear" w:color="auto" w:fill="auto"/>
            <w:vAlign w:val="center"/>
            <w:hideMark/>
          </w:tcPr>
          <w:p w14:paraId="7DCDB34C" w14:textId="77777777" w:rsidR="00C13CAE" w:rsidRPr="00EA7F0A" w:rsidRDefault="00C13CAE" w:rsidP="00C13CAE">
            <w:pPr>
              <w:jc w:val="right"/>
              <w:rPr>
                <w:color w:val="000000"/>
                <w:sz w:val="18"/>
                <w:szCs w:val="18"/>
                <w:lang w:eastAsia="tr-TR"/>
              </w:rPr>
            </w:pPr>
            <w:r w:rsidRPr="00EA7F0A">
              <w:rPr>
                <w:color w:val="000000"/>
                <w:sz w:val="18"/>
                <w:szCs w:val="18"/>
                <w:lang w:eastAsia="tr-TR"/>
              </w:rPr>
              <w:t>201,999</w:t>
            </w:r>
          </w:p>
        </w:tc>
        <w:tc>
          <w:tcPr>
            <w:tcW w:w="1708" w:type="dxa"/>
            <w:tcBorders>
              <w:top w:val="nil"/>
              <w:left w:val="nil"/>
              <w:bottom w:val="nil"/>
              <w:right w:val="nil"/>
            </w:tcBorders>
            <w:shd w:val="clear" w:color="auto" w:fill="auto"/>
            <w:vAlign w:val="center"/>
            <w:hideMark/>
          </w:tcPr>
          <w:p w14:paraId="5764535C" w14:textId="77777777" w:rsidR="00C13CAE" w:rsidRPr="00EA7F0A" w:rsidRDefault="00C13CAE" w:rsidP="00C13CAE">
            <w:pPr>
              <w:jc w:val="right"/>
              <w:rPr>
                <w:color w:val="000000"/>
                <w:sz w:val="18"/>
                <w:szCs w:val="18"/>
                <w:lang w:eastAsia="tr-TR"/>
              </w:rPr>
            </w:pPr>
            <w:r w:rsidRPr="00EA7F0A">
              <w:rPr>
                <w:color w:val="000000"/>
                <w:sz w:val="18"/>
                <w:szCs w:val="18"/>
                <w:lang w:eastAsia="tr-TR"/>
              </w:rPr>
              <w:t>200,765</w:t>
            </w:r>
          </w:p>
        </w:tc>
      </w:tr>
      <w:tr w:rsidR="00C13CAE" w:rsidRPr="00EA7F0A" w14:paraId="755D7896" w14:textId="77777777" w:rsidTr="0012097F">
        <w:trPr>
          <w:divId w:val="1778483006"/>
          <w:trHeight w:val="212"/>
        </w:trPr>
        <w:tc>
          <w:tcPr>
            <w:tcW w:w="4858" w:type="dxa"/>
            <w:tcBorders>
              <w:top w:val="nil"/>
              <w:left w:val="nil"/>
              <w:bottom w:val="nil"/>
              <w:right w:val="nil"/>
            </w:tcBorders>
            <w:shd w:val="clear" w:color="auto" w:fill="auto"/>
            <w:vAlign w:val="center"/>
            <w:hideMark/>
          </w:tcPr>
          <w:p w14:paraId="03A64227" w14:textId="77777777" w:rsidR="00C13CAE" w:rsidRPr="00EA7F0A" w:rsidRDefault="00C13CAE" w:rsidP="00C13CAE">
            <w:pPr>
              <w:rPr>
                <w:color w:val="000000"/>
                <w:sz w:val="18"/>
                <w:szCs w:val="18"/>
                <w:lang w:eastAsia="tr-TR"/>
              </w:rPr>
            </w:pPr>
            <w:r w:rsidRPr="00EA7F0A">
              <w:rPr>
                <w:color w:val="000000"/>
                <w:sz w:val="18"/>
                <w:szCs w:val="18"/>
                <w:lang w:eastAsia="tr-TR"/>
              </w:rPr>
              <w:t>İktisap Edilenler</w:t>
            </w:r>
          </w:p>
        </w:tc>
        <w:tc>
          <w:tcPr>
            <w:tcW w:w="2673" w:type="dxa"/>
            <w:tcBorders>
              <w:top w:val="nil"/>
              <w:left w:val="nil"/>
              <w:bottom w:val="nil"/>
              <w:right w:val="nil"/>
            </w:tcBorders>
            <w:shd w:val="clear" w:color="auto" w:fill="auto"/>
            <w:vAlign w:val="center"/>
            <w:hideMark/>
          </w:tcPr>
          <w:p w14:paraId="1C4495FB" w14:textId="77777777" w:rsidR="00C13CAE" w:rsidRPr="00EA7F0A" w:rsidRDefault="00C13CAE" w:rsidP="00C13CAE">
            <w:pPr>
              <w:jc w:val="right"/>
              <w:rPr>
                <w:color w:val="000000"/>
                <w:sz w:val="18"/>
                <w:szCs w:val="18"/>
                <w:lang w:eastAsia="tr-TR"/>
              </w:rPr>
            </w:pPr>
            <w:r w:rsidRPr="00EA7F0A">
              <w:rPr>
                <w:color w:val="000000"/>
                <w:sz w:val="18"/>
                <w:szCs w:val="18"/>
                <w:lang w:eastAsia="tr-TR"/>
              </w:rPr>
              <w:t>176,494</w:t>
            </w:r>
          </w:p>
        </w:tc>
        <w:tc>
          <w:tcPr>
            <w:tcW w:w="1708" w:type="dxa"/>
            <w:tcBorders>
              <w:top w:val="nil"/>
              <w:left w:val="nil"/>
              <w:bottom w:val="nil"/>
              <w:right w:val="nil"/>
            </w:tcBorders>
            <w:shd w:val="clear" w:color="auto" w:fill="auto"/>
            <w:vAlign w:val="center"/>
            <w:hideMark/>
          </w:tcPr>
          <w:p w14:paraId="0E3A806C" w14:textId="77777777" w:rsidR="00C13CAE" w:rsidRPr="00EA7F0A" w:rsidRDefault="00C13CAE" w:rsidP="00C13CAE">
            <w:pPr>
              <w:jc w:val="right"/>
              <w:rPr>
                <w:color w:val="000000"/>
                <w:sz w:val="18"/>
                <w:szCs w:val="18"/>
                <w:lang w:eastAsia="tr-TR"/>
              </w:rPr>
            </w:pPr>
            <w:r w:rsidRPr="00EA7F0A">
              <w:rPr>
                <w:color w:val="000000"/>
                <w:sz w:val="18"/>
                <w:szCs w:val="18"/>
                <w:lang w:eastAsia="tr-TR"/>
              </w:rPr>
              <w:t>110,600</w:t>
            </w:r>
          </w:p>
        </w:tc>
      </w:tr>
      <w:tr w:rsidR="00C13CAE" w:rsidRPr="00EA7F0A" w14:paraId="320B9AD0" w14:textId="77777777" w:rsidTr="0012097F">
        <w:trPr>
          <w:divId w:val="1778483006"/>
          <w:trHeight w:val="212"/>
        </w:trPr>
        <w:tc>
          <w:tcPr>
            <w:tcW w:w="4858" w:type="dxa"/>
            <w:tcBorders>
              <w:top w:val="nil"/>
              <w:left w:val="nil"/>
              <w:bottom w:val="nil"/>
              <w:right w:val="nil"/>
            </w:tcBorders>
            <w:shd w:val="clear" w:color="auto" w:fill="auto"/>
            <w:noWrap/>
            <w:vAlign w:val="center"/>
            <w:hideMark/>
          </w:tcPr>
          <w:p w14:paraId="1DE80C07" w14:textId="77777777" w:rsidR="00C13CAE" w:rsidRPr="00EA7F0A" w:rsidRDefault="00C13CAE" w:rsidP="00C13CAE">
            <w:pPr>
              <w:rPr>
                <w:color w:val="000000"/>
                <w:sz w:val="18"/>
                <w:szCs w:val="18"/>
                <w:lang w:eastAsia="tr-TR"/>
              </w:rPr>
            </w:pPr>
            <w:r w:rsidRPr="00EA7F0A">
              <w:rPr>
                <w:color w:val="000000"/>
                <w:sz w:val="18"/>
                <w:szCs w:val="18"/>
                <w:lang w:eastAsia="tr-TR"/>
              </w:rPr>
              <w:t>Elden Çıkarılanlar (-), Net</w:t>
            </w:r>
          </w:p>
        </w:tc>
        <w:tc>
          <w:tcPr>
            <w:tcW w:w="2673" w:type="dxa"/>
            <w:tcBorders>
              <w:top w:val="nil"/>
              <w:left w:val="nil"/>
              <w:bottom w:val="nil"/>
              <w:right w:val="nil"/>
            </w:tcBorders>
            <w:shd w:val="clear" w:color="auto" w:fill="auto"/>
            <w:vAlign w:val="center"/>
            <w:hideMark/>
          </w:tcPr>
          <w:p w14:paraId="6A2233FE" w14:textId="77777777" w:rsidR="00C13CAE" w:rsidRPr="00EA7F0A" w:rsidRDefault="00C13CAE" w:rsidP="00C13CAE">
            <w:pPr>
              <w:jc w:val="right"/>
              <w:rPr>
                <w:color w:val="000000"/>
                <w:sz w:val="18"/>
                <w:szCs w:val="18"/>
                <w:lang w:eastAsia="tr-TR"/>
              </w:rPr>
            </w:pPr>
            <w:r w:rsidRPr="00EA7F0A">
              <w:rPr>
                <w:color w:val="000000"/>
                <w:sz w:val="18"/>
                <w:szCs w:val="18"/>
                <w:lang w:eastAsia="tr-TR"/>
              </w:rPr>
              <w:t>23,193</w:t>
            </w:r>
          </w:p>
        </w:tc>
        <w:tc>
          <w:tcPr>
            <w:tcW w:w="1708" w:type="dxa"/>
            <w:tcBorders>
              <w:top w:val="nil"/>
              <w:left w:val="nil"/>
              <w:bottom w:val="nil"/>
              <w:right w:val="nil"/>
            </w:tcBorders>
            <w:shd w:val="clear" w:color="auto" w:fill="auto"/>
            <w:vAlign w:val="center"/>
            <w:hideMark/>
          </w:tcPr>
          <w:p w14:paraId="3D31941B" w14:textId="77777777" w:rsidR="00C13CAE" w:rsidRPr="00EA7F0A" w:rsidRDefault="00C13CAE" w:rsidP="00C13CAE">
            <w:pPr>
              <w:jc w:val="right"/>
              <w:rPr>
                <w:color w:val="000000"/>
                <w:sz w:val="18"/>
                <w:szCs w:val="18"/>
                <w:lang w:eastAsia="tr-TR"/>
              </w:rPr>
            </w:pPr>
            <w:r w:rsidRPr="00EA7F0A">
              <w:rPr>
                <w:color w:val="000000"/>
                <w:sz w:val="18"/>
                <w:szCs w:val="18"/>
                <w:lang w:eastAsia="tr-TR"/>
              </w:rPr>
              <w:t>59,679</w:t>
            </w:r>
          </w:p>
        </w:tc>
      </w:tr>
      <w:tr w:rsidR="00C13CAE" w:rsidRPr="00EA7F0A" w14:paraId="24751D2A" w14:textId="77777777" w:rsidTr="0012097F">
        <w:trPr>
          <w:divId w:val="1778483006"/>
          <w:trHeight w:val="223"/>
        </w:trPr>
        <w:tc>
          <w:tcPr>
            <w:tcW w:w="4858" w:type="dxa"/>
            <w:tcBorders>
              <w:top w:val="nil"/>
              <w:left w:val="nil"/>
              <w:bottom w:val="single" w:sz="8" w:space="0" w:color="auto"/>
              <w:right w:val="nil"/>
            </w:tcBorders>
            <w:shd w:val="clear" w:color="auto" w:fill="auto"/>
            <w:vAlign w:val="center"/>
            <w:hideMark/>
          </w:tcPr>
          <w:p w14:paraId="023EF096" w14:textId="77777777" w:rsidR="00C13CAE" w:rsidRPr="00EA7F0A" w:rsidRDefault="00C13CAE" w:rsidP="00C13CAE">
            <w:pPr>
              <w:rPr>
                <w:color w:val="000000"/>
                <w:sz w:val="18"/>
                <w:szCs w:val="18"/>
                <w:lang w:eastAsia="tr-TR"/>
              </w:rPr>
            </w:pPr>
            <w:r w:rsidRPr="00EA7F0A">
              <w:rPr>
                <w:color w:val="000000"/>
                <w:sz w:val="18"/>
                <w:szCs w:val="18"/>
                <w:lang w:eastAsia="tr-TR"/>
              </w:rPr>
              <w:t>Amortisman Bedeli (-)</w:t>
            </w:r>
          </w:p>
        </w:tc>
        <w:tc>
          <w:tcPr>
            <w:tcW w:w="2673" w:type="dxa"/>
            <w:tcBorders>
              <w:top w:val="nil"/>
              <w:left w:val="nil"/>
              <w:bottom w:val="single" w:sz="8" w:space="0" w:color="auto"/>
              <w:right w:val="nil"/>
            </w:tcBorders>
            <w:shd w:val="clear" w:color="auto" w:fill="auto"/>
            <w:vAlign w:val="center"/>
            <w:hideMark/>
          </w:tcPr>
          <w:p w14:paraId="43A067DC" w14:textId="77777777" w:rsidR="00C13CAE" w:rsidRPr="00EA7F0A" w:rsidRDefault="00C13CAE" w:rsidP="00C13CAE">
            <w:pPr>
              <w:jc w:val="right"/>
              <w:rPr>
                <w:color w:val="000000"/>
                <w:sz w:val="18"/>
                <w:szCs w:val="18"/>
                <w:lang w:eastAsia="tr-TR"/>
              </w:rPr>
            </w:pPr>
            <w:r w:rsidRPr="00EA7F0A">
              <w:rPr>
                <w:color w:val="000000"/>
                <w:sz w:val="18"/>
                <w:szCs w:val="18"/>
                <w:lang w:eastAsia="tr-TR"/>
              </w:rPr>
              <w:t>82,155</w:t>
            </w:r>
          </w:p>
        </w:tc>
        <w:tc>
          <w:tcPr>
            <w:tcW w:w="1708" w:type="dxa"/>
            <w:tcBorders>
              <w:top w:val="nil"/>
              <w:left w:val="nil"/>
              <w:bottom w:val="single" w:sz="8" w:space="0" w:color="auto"/>
              <w:right w:val="nil"/>
            </w:tcBorders>
            <w:shd w:val="clear" w:color="auto" w:fill="auto"/>
            <w:vAlign w:val="center"/>
            <w:hideMark/>
          </w:tcPr>
          <w:p w14:paraId="7BBD33B2" w14:textId="77777777" w:rsidR="00C13CAE" w:rsidRPr="00EA7F0A" w:rsidRDefault="00C13CAE" w:rsidP="00C13CAE">
            <w:pPr>
              <w:jc w:val="right"/>
              <w:rPr>
                <w:color w:val="000000"/>
                <w:sz w:val="18"/>
                <w:szCs w:val="18"/>
                <w:lang w:eastAsia="tr-TR"/>
              </w:rPr>
            </w:pPr>
            <w:r w:rsidRPr="00EA7F0A">
              <w:rPr>
                <w:color w:val="000000"/>
                <w:sz w:val="18"/>
                <w:szCs w:val="18"/>
                <w:lang w:eastAsia="tr-TR"/>
              </w:rPr>
              <w:t>49,687</w:t>
            </w:r>
          </w:p>
        </w:tc>
      </w:tr>
      <w:tr w:rsidR="00C13CAE" w:rsidRPr="00EA7F0A" w14:paraId="6E431022" w14:textId="77777777" w:rsidTr="0012097F">
        <w:trPr>
          <w:divId w:val="1778483006"/>
          <w:trHeight w:val="223"/>
        </w:trPr>
        <w:tc>
          <w:tcPr>
            <w:tcW w:w="4858" w:type="dxa"/>
            <w:tcBorders>
              <w:top w:val="nil"/>
              <w:left w:val="nil"/>
              <w:bottom w:val="double" w:sz="6" w:space="0" w:color="auto"/>
              <w:right w:val="nil"/>
            </w:tcBorders>
            <w:shd w:val="clear" w:color="auto" w:fill="auto"/>
            <w:noWrap/>
            <w:vAlign w:val="center"/>
            <w:hideMark/>
          </w:tcPr>
          <w:p w14:paraId="3BECA482" w14:textId="77777777" w:rsidR="00C13CAE" w:rsidRPr="00EA7F0A" w:rsidRDefault="00C13CAE" w:rsidP="00C13CAE">
            <w:pPr>
              <w:rPr>
                <w:b/>
                <w:bCs/>
                <w:color w:val="000000"/>
                <w:sz w:val="18"/>
                <w:szCs w:val="18"/>
                <w:lang w:eastAsia="tr-TR"/>
              </w:rPr>
            </w:pPr>
            <w:r w:rsidRPr="00EA7F0A">
              <w:rPr>
                <w:b/>
                <w:bCs/>
                <w:color w:val="000000"/>
                <w:sz w:val="18"/>
                <w:szCs w:val="18"/>
                <w:lang w:eastAsia="tr-TR"/>
              </w:rPr>
              <w:t xml:space="preserve">Kapanış Net Defter Değeri </w:t>
            </w:r>
          </w:p>
        </w:tc>
        <w:tc>
          <w:tcPr>
            <w:tcW w:w="2673" w:type="dxa"/>
            <w:tcBorders>
              <w:top w:val="nil"/>
              <w:left w:val="nil"/>
              <w:bottom w:val="double" w:sz="6" w:space="0" w:color="auto"/>
              <w:right w:val="nil"/>
            </w:tcBorders>
            <w:shd w:val="clear" w:color="auto" w:fill="auto"/>
            <w:vAlign w:val="center"/>
            <w:hideMark/>
          </w:tcPr>
          <w:p w14:paraId="006FD750" w14:textId="77777777" w:rsidR="00C13CAE" w:rsidRPr="00EA7F0A" w:rsidRDefault="00C13CAE" w:rsidP="00C13CAE">
            <w:pPr>
              <w:jc w:val="right"/>
              <w:rPr>
                <w:b/>
                <w:color w:val="000000"/>
                <w:sz w:val="18"/>
                <w:szCs w:val="18"/>
                <w:lang w:eastAsia="tr-TR"/>
              </w:rPr>
            </w:pPr>
            <w:r w:rsidRPr="00EA7F0A">
              <w:rPr>
                <w:b/>
                <w:color w:val="000000"/>
                <w:sz w:val="18"/>
                <w:szCs w:val="18"/>
                <w:lang w:eastAsia="tr-TR"/>
              </w:rPr>
              <w:t>273,145</w:t>
            </w:r>
          </w:p>
        </w:tc>
        <w:tc>
          <w:tcPr>
            <w:tcW w:w="1708" w:type="dxa"/>
            <w:tcBorders>
              <w:top w:val="nil"/>
              <w:left w:val="nil"/>
              <w:bottom w:val="double" w:sz="6" w:space="0" w:color="auto"/>
              <w:right w:val="nil"/>
            </w:tcBorders>
            <w:shd w:val="clear" w:color="auto" w:fill="auto"/>
            <w:vAlign w:val="center"/>
            <w:hideMark/>
          </w:tcPr>
          <w:p w14:paraId="5DA3C17F" w14:textId="77777777" w:rsidR="00C13CAE" w:rsidRPr="00EA7F0A" w:rsidRDefault="00C13CAE" w:rsidP="00C13CAE">
            <w:pPr>
              <w:jc w:val="right"/>
              <w:rPr>
                <w:b/>
                <w:color w:val="000000"/>
                <w:sz w:val="18"/>
                <w:szCs w:val="18"/>
                <w:lang w:eastAsia="tr-TR"/>
              </w:rPr>
            </w:pPr>
            <w:r w:rsidRPr="00EA7F0A">
              <w:rPr>
                <w:b/>
                <w:color w:val="000000"/>
                <w:sz w:val="18"/>
                <w:szCs w:val="18"/>
                <w:lang w:eastAsia="tr-TR"/>
              </w:rPr>
              <w:t>201,999</w:t>
            </w:r>
          </w:p>
        </w:tc>
      </w:tr>
    </w:tbl>
    <w:p w14:paraId="4676D49E" w14:textId="0AC53C2D" w:rsidR="0080719F" w:rsidRPr="00EA7F0A" w:rsidRDefault="0080719F" w:rsidP="00A023D6">
      <w:pPr>
        <w:tabs>
          <w:tab w:val="left" w:pos="709"/>
        </w:tabs>
        <w:autoSpaceDE w:val="0"/>
        <w:autoSpaceDN w:val="0"/>
        <w:adjustRightInd w:val="0"/>
        <w:spacing w:line="230" w:lineRule="auto"/>
        <w:ind w:hanging="567"/>
        <w:jc w:val="both"/>
        <w:rPr>
          <w:lang w:eastAsia="tr-TR"/>
        </w:rPr>
      </w:pPr>
    </w:p>
    <w:p w14:paraId="6B99F258" w14:textId="41653A8F" w:rsidR="00B121AB" w:rsidRPr="00EA7F0A" w:rsidRDefault="00B121AB" w:rsidP="00A823BA">
      <w:pPr>
        <w:tabs>
          <w:tab w:val="left" w:pos="709"/>
        </w:tabs>
        <w:autoSpaceDE w:val="0"/>
        <w:autoSpaceDN w:val="0"/>
        <w:adjustRightInd w:val="0"/>
        <w:spacing w:line="230" w:lineRule="auto"/>
        <w:jc w:val="both"/>
        <w:rPr>
          <w:rFonts w:eastAsia="Arial Unicode MS"/>
          <w:spacing w:val="-4"/>
        </w:rPr>
      </w:pPr>
      <w:r w:rsidRPr="00EA7F0A">
        <w:rPr>
          <w:rFonts w:eastAsia="Arial Unicode MS"/>
          <w:spacing w:val="-4"/>
        </w:rPr>
        <w:t xml:space="preserve">Maddi olmayan duran varlıklar </w:t>
      </w:r>
      <w:proofErr w:type="spellStart"/>
      <w:r w:rsidRPr="00EA7F0A">
        <w:rPr>
          <w:rFonts w:eastAsia="Arial Unicode MS"/>
          <w:spacing w:val="-4"/>
        </w:rPr>
        <w:t>bilgiyasar</w:t>
      </w:r>
      <w:proofErr w:type="spellEnd"/>
      <w:r w:rsidRPr="00EA7F0A">
        <w:rPr>
          <w:rFonts w:eastAsia="Arial Unicode MS"/>
          <w:spacing w:val="-4"/>
        </w:rPr>
        <w:t xml:space="preserve"> yazılımları, bankacılık sistemleri için alınan program lisanslarını içermektedir.</w:t>
      </w:r>
    </w:p>
    <w:p w14:paraId="38F9E901" w14:textId="6DDA7819" w:rsidR="00B121AB" w:rsidRPr="00EA7F0A" w:rsidRDefault="00B121AB" w:rsidP="00A023D6">
      <w:pPr>
        <w:tabs>
          <w:tab w:val="left" w:pos="709"/>
        </w:tabs>
        <w:autoSpaceDE w:val="0"/>
        <w:autoSpaceDN w:val="0"/>
        <w:adjustRightInd w:val="0"/>
        <w:spacing w:line="230" w:lineRule="auto"/>
        <w:ind w:hanging="567"/>
        <w:jc w:val="both"/>
        <w:rPr>
          <w:bCs/>
          <w:iCs/>
        </w:rPr>
      </w:pPr>
    </w:p>
    <w:p w14:paraId="50BCC75C" w14:textId="77777777" w:rsidR="00B121AB" w:rsidRPr="00EA7F0A" w:rsidRDefault="00B121AB" w:rsidP="00B121AB">
      <w:pPr>
        <w:autoSpaceDE w:val="0"/>
        <w:autoSpaceDN w:val="0"/>
        <w:adjustRightInd w:val="0"/>
        <w:ind w:hanging="567"/>
        <w:rPr>
          <w:b/>
          <w:bCs/>
          <w:iCs/>
        </w:rPr>
      </w:pPr>
      <w:r w:rsidRPr="00EA7F0A">
        <w:rPr>
          <w:b/>
          <w:bCs/>
          <w:iCs/>
        </w:rPr>
        <w:t>1.14.   Yatırım amaçlı gayrimenkullere ilişkin açıklamalar:</w:t>
      </w:r>
    </w:p>
    <w:p w14:paraId="25B451B4" w14:textId="7392B9A5" w:rsidR="00C13CAE" w:rsidRPr="00EA7F0A" w:rsidRDefault="00C13CAE" w:rsidP="00A023D6">
      <w:pPr>
        <w:tabs>
          <w:tab w:val="left" w:pos="709"/>
        </w:tabs>
        <w:autoSpaceDE w:val="0"/>
        <w:autoSpaceDN w:val="0"/>
        <w:adjustRightInd w:val="0"/>
        <w:spacing w:line="230" w:lineRule="auto"/>
        <w:ind w:hanging="567"/>
        <w:jc w:val="both"/>
        <w:rPr>
          <w:lang w:eastAsia="tr-TR"/>
        </w:rPr>
      </w:pPr>
    </w:p>
    <w:tbl>
      <w:tblPr>
        <w:tblW w:w="9197" w:type="dxa"/>
        <w:tblCellMar>
          <w:left w:w="70" w:type="dxa"/>
          <w:right w:w="70" w:type="dxa"/>
        </w:tblCellMar>
        <w:tblLook w:val="04A0" w:firstRow="1" w:lastRow="0" w:firstColumn="1" w:lastColumn="0" w:noHBand="0" w:noVBand="1"/>
      </w:tblPr>
      <w:tblGrid>
        <w:gridCol w:w="4862"/>
        <w:gridCol w:w="2669"/>
        <w:gridCol w:w="1666"/>
      </w:tblGrid>
      <w:tr w:rsidR="00C13CAE" w:rsidRPr="00EA7F0A" w14:paraId="352EB7B8" w14:textId="77777777" w:rsidTr="00A823BA">
        <w:trPr>
          <w:divId w:val="1530871225"/>
          <w:trHeight w:val="266"/>
        </w:trPr>
        <w:tc>
          <w:tcPr>
            <w:tcW w:w="4862" w:type="dxa"/>
            <w:tcBorders>
              <w:top w:val="single" w:sz="8" w:space="0" w:color="000000"/>
              <w:left w:val="nil"/>
              <w:bottom w:val="single" w:sz="8" w:space="0" w:color="000000"/>
              <w:right w:val="nil"/>
            </w:tcBorders>
            <w:shd w:val="clear" w:color="auto" w:fill="auto"/>
            <w:vAlign w:val="center"/>
            <w:hideMark/>
          </w:tcPr>
          <w:p w14:paraId="76E2E949" w14:textId="266FAFB4" w:rsidR="00C13CAE" w:rsidRPr="00EA7F0A" w:rsidRDefault="00C13CAE" w:rsidP="00C13CAE">
            <w:pPr>
              <w:rPr>
                <w:color w:val="000000"/>
                <w:sz w:val="18"/>
                <w:szCs w:val="18"/>
                <w:lang w:eastAsia="tr-TR"/>
              </w:rPr>
            </w:pPr>
            <w:r w:rsidRPr="00EA7F0A">
              <w:rPr>
                <w:color w:val="000000"/>
                <w:sz w:val="18"/>
                <w:szCs w:val="18"/>
                <w:lang w:eastAsia="tr-TR"/>
              </w:rPr>
              <w:t xml:space="preserve"> </w:t>
            </w:r>
          </w:p>
        </w:tc>
        <w:tc>
          <w:tcPr>
            <w:tcW w:w="2669" w:type="dxa"/>
            <w:tcBorders>
              <w:top w:val="single" w:sz="8" w:space="0" w:color="000000"/>
              <w:left w:val="nil"/>
              <w:bottom w:val="single" w:sz="8" w:space="0" w:color="000000"/>
              <w:right w:val="nil"/>
            </w:tcBorders>
            <w:shd w:val="clear" w:color="auto" w:fill="auto"/>
            <w:vAlign w:val="center"/>
            <w:hideMark/>
          </w:tcPr>
          <w:p w14:paraId="7A1C7D4B" w14:textId="77777777" w:rsidR="00C13CAE" w:rsidRPr="00EA7F0A" w:rsidRDefault="00C13CAE" w:rsidP="00C13CAE">
            <w:pPr>
              <w:jc w:val="right"/>
              <w:rPr>
                <w:b/>
                <w:bCs/>
                <w:color w:val="000000"/>
                <w:sz w:val="18"/>
                <w:szCs w:val="18"/>
                <w:lang w:eastAsia="tr-TR"/>
              </w:rPr>
            </w:pPr>
            <w:r w:rsidRPr="00EA7F0A">
              <w:rPr>
                <w:b/>
                <w:bCs/>
                <w:color w:val="000000"/>
                <w:sz w:val="18"/>
                <w:szCs w:val="18"/>
                <w:lang w:eastAsia="tr-TR"/>
              </w:rPr>
              <w:t>Cari dönem</w:t>
            </w:r>
          </w:p>
        </w:tc>
        <w:tc>
          <w:tcPr>
            <w:tcW w:w="1666" w:type="dxa"/>
            <w:tcBorders>
              <w:top w:val="single" w:sz="8" w:space="0" w:color="000000"/>
              <w:left w:val="nil"/>
              <w:bottom w:val="single" w:sz="8" w:space="0" w:color="000000"/>
              <w:right w:val="nil"/>
            </w:tcBorders>
            <w:shd w:val="clear" w:color="auto" w:fill="auto"/>
            <w:noWrap/>
            <w:vAlign w:val="center"/>
            <w:hideMark/>
          </w:tcPr>
          <w:p w14:paraId="31FF961D" w14:textId="77777777" w:rsidR="00C13CAE" w:rsidRPr="00EA7F0A" w:rsidRDefault="00C13CAE" w:rsidP="00C13CAE">
            <w:pPr>
              <w:jc w:val="right"/>
              <w:rPr>
                <w:b/>
                <w:bCs/>
                <w:color w:val="000000"/>
                <w:sz w:val="18"/>
                <w:szCs w:val="18"/>
                <w:lang w:eastAsia="tr-TR"/>
              </w:rPr>
            </w:pPr>
            <w:r w:rsidRPr="00EA7F0A">
              <w:rPr>
                <w:b/>
                <w:bCs/>
                <w:color w:val="000000"/>
                <w:sz w:val="18"/>
                <w:szCs w:val="18"/>
                <w:lang w:eastAsia="tr-TR"/>
              </w:rPr>
              <w:t>Önceki dönem</w:t>
            </w:r>
          </w:p>
        </w:tc>
      </w:tr>
      <w:tr w:rsidR="00C13CAE" w:rsidRPr="00EA7F0A" w14:paraId="19FB5F3D" w14:textId="77777777" w:rsidTr="00A823BA">
        <w:trPr>
          <w:divId w:val="1530871225"/>
          <w:trHeight w:val="223"/>
        </w:trPr>
        <w:tc>
          <w:tcPr>
            <w:tcW w:w="4862" w:type="dxa"/>
            <w:tcBorders>
              <w:top w:val="nil"/>
              <w:left w:val="nil"/>
              <w:bottom w:val="nil"/>
              <w:right w:val="nil"/>
            </w:tcBorders>
            <w:shd w:val="clear" w:color="auto" w:fill="auto"/>
            <w:noWrap/>
            <w:vAlign w:val="center"/>
            <w:hideMark/>
          </w:tcPr>
          <w:p w14:paraId="5C4AD7DF" w14:textId="77777777" w:rsidR="00C13CAE" w:rsidRPr="00EA7F0A" w:rsidRDefault="00C13CAE" w:rsidP="00C13CAE">
            <w:pPr>
              <w:rPr>
                <w:color w:val="000000"/>
                <w:sz w:val="18"/>
                <w:szCs w:val="18"/>
                <w:lang w:eastAsia="tr-TR"/>
              </w:rPr>
            </w:pPr>
            <w:r w:rsidRPr="00EA7F0A">
              <w:rPr>
                <w:color w:val="000000"/>
                <w:sz w:val="18"/>
                <w:szCs w:val="18"/>
                <w:lang w:eastAsia="tr-TR"/>
              </w:rPr>
              <w:t>Açılış Bakiyesi</w:t>
            </w:r>
          </w:p>
        </w:tc>
        <w:tc>
          <w:tcPr>
            <w:tcW w:w="2669" w:type="dxa"/>
            <w:tcBorders>
              <w:top w:val="nil"/>
              <w:left w:val="nil"/>
              <w:bottom w:val="nil"/>
              <w:right w:val="nil"/>
            </w:tcBorders>
            <w:shd w:val="clear" w:color="auto" w:fill="auto"/>
            <w:vAlign w:val="center"/>
            <w:hideMark/>
          </w:tcPr>
          <w:p w14:paraId="3E487189" w14:textId="0A4FE252" w:rsidR="00C13CAE" w:rsidRPr="00EA7F0A" w:rsidRDefault="00C13CAE" w:rsidP="00C13CAE">
            <w:pPr>
              <w:jc w:val="right"/>
              <w:rPr>
                <w:color w:val="000000"/>
                <w:sz w:val="18"/>
                <w:szCs w:val="18"/>
                <w:lang w:eastAsia="tr-TR"/>
              </w:rPr>
            </w:pPr>
            <w:r w:rsidRPr="00EA7F0A">
              <w:rPr>
                <w:color w:val="000000"/>
                <w:sz w:val="18"/>
                <w:szCs w:val="18"/>
                <w:lang w:eastAsia="tr-TR"/>
              </w:rPr>
              <w:t>37,</w:t>
            </w:r>
            <w:r w:rsidR="00935353">
              <w:rPr>
                <w:color w:val="000000"/>
                <w:sz w:val="18"/>
                <w:szCs w:val="18"/>
                <w:lang w:eastAsia="tr-TR"/>
              </w:rPr>
              <w:t>646</w:t>
            </w:r>
          </w:p>
        </w:tc>
        <w:tc>
          <w:tcPr>
            <w:tcW w:w="1666" w:type="dxa"/>
            <w:tcBorders>
              <w:top w:val="nil"/>
              <w:left w:val="nil"/>
              <w:bottom w:val="nil"/>
              <w:right w:val="nil"/>
            </w:tcBorders>
            <w:shd w:val="clear" w:color="auto" w:fill="auto"/>
            <w:vAlign w:val="center"/>
            <w:hideMark/>
          </w:tcPr>
          <w:p w14:paraId="7C386158" w14:textId="77777777" w:rsidR="00C13CAE" w:rsidRPr="00EA7F0A" w:rsidRDefault="00C13CAE" w:rsidP="00C13CAE">
            <w:pPr>
              <w:jc w:val="right"/>
              <w:rPr>
                <w:color w:val="000000"/>
                <w:sz w:val="18"/>
                <w:szCs w:val="18"/>
                <w:lang w:eastAsia="tr-TR"/>
              </w:rPr>
            </w:pPr>
            <w:r w:rsidRPr="00EA7F0A">
              <w:rPr>
                <w:color w:val="000000"/>
                <w:sz w:val="18"/>
                <w:szCs w:val="18"/>
                <w:lang w:eastAsia="tr-TR"/>
              </w:rPr>
              <w:t>29,671</w:t>
            </w:r>
          </w:p>
        </w:tc>
      </w:tr>
      <w:tr w:rsidR="00C13CAE" w:rsidRPr="00EA7F0A" w14:paraId="0D74F931" w14:textId="77777777" w:rsidTr="00A823BA">
        <w:trPr>
          <w:divId w:val="1530871225"/>
          <w:trHeight w:val="223"/>
        </w:trPr>
        <w:tc>
          <w:tcPr>
            <w:tcW w:w="4862" w:type="dxa"/>
            <w:tcBorders>
              <w:top w:val="nil"/>
              <w:left w:val="nil"/>
              <w:bottom w:val="nil"/>
              <w:right w:val="nil"/>
            </w:tcBorders>
            <w:shd w:val="clear" w:color="auto" w:fill="auto"/>
            <w:noWrap/>
            <w:vAlign w:val="center"/>
            <w:hideMark/>
          </w:tcPr>
          <w:p w14:paraId="5B815AC9" w14:textId="77777777" w:rsidR="00C13CAE" w:rsidRPr="00EA7F0A" w:rsidRDefault="00C13CAE" w:rsidP="00C13CAE">
            <w:pPr>
              <w:rPr>
                <w:color w:val="000000"/>
                <w:sz w:val="18"/>
                <w:szCs w:val="18"/>
                <w:lang w:eastAsia="tr-TR"/>
              </w:rPr>
            </w:pPr>
            <w:r w:rsidRPr="00EA7F0A">
              <w:rPr>
                <w:color w:val="000000"/>
                <w:sz w:val="18"/>
                <w:szCs w:val="18"/>
                <w:lang w:eastAsia="tr-TR"/>
              </w:rPr>
              <w:t>İktisap Edilenler</w:t>
            </w:r>
          </w:p>
        </w:tc>
        <w:tc>
          <w:tcPr>
            <w:tcW w:w="2669" w:type="dxa"/>
            <w:tcBorders>
              <w:top w:val="nil"/>
              <w:left w:val="nil"/>
              <w:bottom w:val="nil"/>
              <w:right w:val="nil"/>
            </w:tcBorders>
            <w:shd w:val="clear" w:color="auto" w:fill="auto"/>
            <w:vAlign w:val="center"/>
            <w:hideMark/>
          </w:tcPr>
          <w:p w14:paraId="0C84B0A2" w14:textId="696D3285" w:rsidR="00C13CAE" w:rsidRPr="00EA7F0A" w:rsidRDefault="00935353" w:rsidP="00C13CAE">
            <w:pPr>
              <w:jc w:val="right"/>
              <w:rPr>
                <w:color w:val="000000"/>
                <w:sz w:val="18"/>
                <w:szCs w:val="18"/>
                <w:lang w:eastAsia="tr-TR"/>
              </w:rPr>
            </w:pPr>
            <w:r>
              <w:rPr>
                <w:color w:val="000000"/>
                <w:sz w:val="18"/>
                <w:szCs w:val="18"/>
                <w:lang w:eastAsia="tr-TR"/>
              </w:rPr>
              <w:t>39</w:t>
            </w:r>
            <w:r w:rsidR="00C13CAE" w:rsidRPr="00EA7F0A">
              <w:rPr>
                <w:color w:val="000000"/>
                <w:sz w:val="18"/>
                <w:szCs w:val="18"/>
                <w:lang w:eastAsia="tr-TR"/>
              </w:rPr>
              <w:t>,</w:t>
            </w:r>
            <w:r>
              <w:rPr>
                <w:color w:val="000000"/>
                <w:sz w:val="18"/>
                <w:szCs w:val="18"/>
                <w:lang w:eastAsia="tr-TR"/>
              </w:rPr>
              <w:t>970</w:t>
            </w:r>
          </w:p>
        </w:tc>
        <w:tc>
          <w:tcPr>
            <w:tcW w:w="1666" w:type="dxa"/>
            <w:tcBorders>
              <w:top w:val="nil"/>
              <w:left w:val="nil"/>
              <w:bottom w:val="nil"/>
              <w:right w:val="nil"/>
            </w:tcBorders>
            <w:shd w:val="clear" w:color="auto" w:fill="auto"/>
            <w:vAlign w:val="center"/>
            <w:hideMark/>
          </w:tcPr>
          <w:p w14:paraId="5978E1A2" w14:textId="77777777" w:rsidR="00C13CAE" w:rsidRPr="00EA7F0A" w:rsidRDefault="00C13CAE" w:rsidP="00C13CAE">
            <w:pPr>
              <w:jc w:val="right"/>
              <w:rPr>
                <w:color w:val="000000"/>
                <w:sz w:val="18"/>
                <w:szCs w:val="18"/>
                <w:lang w:eastAsia="tr-TR"/>
              </w:rPr>
            </w:pPr>
            <w:r w:rsidRPr="00EA7F0A">
              <w:rPr>
                <w:color w:val="000000"/>
                <w:sz w:val="18"/>
                <w:szCs w:val="18"/>
                <w:lang w:eastAsia="tr-TR"/>
              </w:rPr>
              <w:t>9,277</w:t>
            </w:r>
          </w:p>
        </w:tc>
      </w:tr>
      <w:tr w:rsidR="00C13CAE" w:rsidRPr="00EA7F0A" w14:paraId="4924439F" w14:textId="77777777" w:rsidTr="00A823BA">
        <w:trPr>
          <w:divId w:val="1530871225"/>
          <w:trHeight w:val="223"/>
        </w:trPr>
        <w:tc>
          <w:tcPr>
            <w:tcW w:w="4862" w:type="dxa"/>
            <w:tcBorders>
              <w:top w:val="nil"/>
              <w:left w:val="nil"/>
              <w:bottom w:val="nil"/>
              <w:right w:val="nil"/>
            </w:tcBorders>
            <w:shd w:val="clear" w:color="auto" w:fill="auto"/>
            <w:vAlign w:val="center"/>
            <w:hideMark/>
          </w:tcPr>
          <w:p w14:paraId="5B889182" w14:textId="77777777" w:rsidR="00C13CAE" w:rsidRPr="00EA7F0A" w:rsidRDefault="00C13CAE" w:rsidP="00C13CAE">
            <w:pPr>
              <w:rPr>
                <w:color w:val="000000"/>
                <w:sz w:val="18"/>
                <w:szCs w:val="18"/>
                <w:lang w:eastAsia="tr-TR"/>
              </w:rPr>
            </w:pPr>
            <w:r w:rsidRPr="00EA7F0A">
              <w:rPr>
                <w:color w:val="000000"/>
                <w:sz w:val="18"/>
                <w:szCs w:val="18"/>
                <w:lang w:eastAsia="tr-TR"/>
              </w:rPr>
              <w:t>Elden Çıkarılanlar (-), Net</w:t>
            </w:r>
          </w:p>
        </w:tc>
        <w:tc>
          <w:tcPr>
            <w:tcW w:w="2669" w:type="dxa"/>
            <w:tcBorders>
              <w:top w:val="nil"/>
              <w:left w:val="nil"/>
              <w:bottom w:val="nil"/>
              <w:right w:val="nil"/>
            </w:tcBorders>
            <w:shd w:val="clear" w:color="auto" w:fill="auto"/>
            <w:vAlign w:val="center"/>
            <w:hideMark/>
          </w:tcPr>
          <w:p w14:paraId="214317B9" w14:textId="77777777" w:rsidR="00C13CAE" w:rsidRPr="00EA7F0A" w:rsidRDefault="00C13CAE" w:rsidP="00C13CAE">
            <w:pPr>
              <w:jc w:val="right"/>
              <w:rPr>
                <w:b/>
                <w:color w:val="000000"/>
                <w:sz w:val="18"/>
                <w:szCs w:val="18"/>
                <w:lang w:eastAsia="tr-TR"/>
              </w:rPr>
            </w:pPr>
            <w:r w:rsidRPr="00EA7F0A">
              <w:rPr>
                <w:b/>
                <w:color w:val="000000"/>
                <w:sz w:val="18"/>
                <w:szCs w:val="18"/>
                <w:lang w:eastAsia="tr-TR"/>
              </w:rPr>
              <w:t>-</w:t>
            </w:r>
          </w:p>
        </w:tc>
        <w:tc>
          <w:tcPr>
            <w:tcW w:w="1666" w:type="dxa"/>
            <w:tcBorders>
              <w:top w:val="nil"/>
              <w:left w:val="nil"/>
              <w:bottom w:val="nil"/>
              <w:right w:val="nil"/>
            </w:tcBorders>
            <w:shd w:val="clear" w:color="auto" w:fill="auto"/>
            <w:vAlign w:val="center"/>
            <w:hideMark/>
          </w:tcPr>
          <w:p w14:paraId="25F1D279" w14:textId="77777777" w:rsidR="00C13CAE" w:rsidRPr="00EA7F0A" w:rsidRDefault="00C13CAE" w:rsidP="00C13CAE">
            <w:pPr>
              <w:jc w:val="right"/>
              <w:rPr>
                <w:b/>
                <w:color w:val="000000"/>
                <w:sz w:val="18"/>
                <w:szCs w:val="18"/>
                <w:lang w:eastAsia="tr-TR"/>
              </w:rPr>
            </w:pPr>
            <w:r w:rsidRPr="00EA7F0A">
              <w:rPr>
                <w:b/>
                <w:color w:val="000000"/>
                <w:sz w:val="18"/>
                <w:szCs w:val="18"/>
                <w:lang w:eastAsia="tr-TR"/>
              </w:rPr>
              <w:t>-</w:t>
            </w:r>
          </w:p>
        </w:tc>
      </w:tr>
      <w:tr w:rsidR="00C13CAE" w:rsidRPr="00EA7F0A" w14:paraId="6E4DF88B" w14:textId="77777777" w:rsidTr="00A823BA">
        <w:trPr>
          <w:divId w:val="1530871225"/>
          <w:trHeight w:val="234"/>
        </w:trPr>
        <w:tc>
          <w:tcPr>
            <w:tcW w:w="4862" w:type="dxa"/>
            <w:tcBorders>
              <w:top w:val="nil"/>
              <w:left w:val="nil"/>
              <w:bottom w:val="single" w:sz="8" w:space="0" w:color="auto"/>
              <w:right w:val="nil"/>
            </w:tcBorders>
            <w:shd w:val="clear" w:color="auto" w:fill="auto"/>
            <w:noWrap/>
            <w:vAlign w:val="center"/>
            <w:hideMark/>
          </w:tcPr>
          <w:p w14:paraId="0F431889" w14:textId="77777777" w:rsidR="00C13CAE" w:rsidRPr="00EA7F0A" w:rsidRDefault="00C13CAE" w:rsidP="00C13CAE">
            <w:pPr>
              <w:rPr>
                <w:color w:val="000000"/>
                <w:sz w:val="18"/>
                <w:szCs w:val="18"/>
                <w:lang w:eastAsia="tr-TR"/>
              </w:rPr>
            </w:pPr>
            <w:r w:rsidRPr="00EA7F0A">
              <w:rPr>
                <w:color w:val="000000"/>
                <w:sz w:val="18"/>
                <w:szCs w:val="18"/>
                <w:lang w:eastAsia="tr-TR"/>
              </w:rPr>
              <w:t>Amortisman Bedeli (-)</w:t>
            </w:r>
          </w:p>
        </w:tc>
        <w:tc>
          <w:tcPr>
            <w:tcW w:w="2669" w:type="dxa"/>
            <w:tcBorders>
              <w:top w:val="nil"/>
              <w:left w:val="nil"/>
              <w:bottom w:val="single" w:sz="8" w:space="0" w:color="auto"/>
              <w:right w:val="nil"/>
            </w:tcBorders>
            <w:shd w:val="clear" w:color="auto" w:fill="auto"/>
            <w:vAlign w:val="center"/>
            <w:hideMark/>
          </w:tcPr>
          <w:p w14:paraId="1C10F738" w14:textId="77777777" w:rsidR="00C13CAE" w:rsidRPr="00EA7F0A" w:rsidRDefault="00C13CAE" w:rsidP="00C13CAE">
            <w:pPr>
              <w:jc w:val="right"/>
              <w:rPr>
                <w:color w:val="000000"/>
                <w:sz w:val="18"/>
                <w:szCs w:val="18"/>
                <w:lang w:eastAsia="tr-TR"/>
              </w:rPr>
            </w:pPr>
            <w:r w:rsidRPr="00EA7F0A">
              <w:rPr>
                <w:color w:val="000000"/>
                <w:sz w:val="18"/>
                <w:szCs w:val="18"/>
                <w:lang w:eastAsia="tr-TR"/>
              </w:rPr>
              <w:t>159</w:t>
            </w:r>
          </w:p>
        </w:tc>
        <w:tc>
          <w:tcPr>
            <w:tcW w:w="1666" w:type="dxa"/>
            <w:tcBorders>
              <w:top w:val="nil"/>
              <w:left w:val="nil"/>
              <w:bottom w:val="single" w:sz="8" w:space="0" w:color="auto"/>
              <w:right w:val="nil"/>
            </w:tcBorders>
            <w:shd w:val="clear" w:color="auto" w:fill="auto"/>
            <w:vAlign w:val="center"/>
            <w:hideMark/>
          </w:tcPr>
          <w:p w14:paraId="51E8E2B4" w14:textId="77777777" w:rsidR="00C13CAE" w:rsidRPr="00EA7F0A" w:rsidRDefault="00C13CAE" w:rsidP="00C13CAE">
            <w:pPr>
              <w:jc w:val="right"/>
              <w:rPr>
                <w:color w:val="000000"/>
                <w:sz w:val="18"/>
                <w:szCs w:val="18"/>
                <w:lang w:eastAsia="tr-TR"/>
              </w:rPr>
            </w:pPr>
            <w:r w:rsidRPr="00EA7F0A">
              <w:rPr>
                <w:color w:val="000000"/>
                <w:sz w:val="18"/>
                <w:szCs w:val="18"/>
                <w:lang w:eastAsia="tr-TR"/>
              </w:rPr>
              <w:t>1,302</w:t>
            </w:r>
          </w:p>
        </w:tc>
      </w:tr>
      <w:tr w:rsidR="00C13CAE" w:rsidRPr="00EA7F0A" w14:paraId="2C6B2B7A" w14:textId="77777777" w:rsidTr="00A823BA">
        <w:trPr>
          <w:divId w:val="1530871225"/>
          <w:trHeight w:val="234"/>
        </w:trPr>
        <w:tc>
          <w:tcPr>
            <w:tcW w:w="4862" w:type="dxa"/>
            <w:tcBorders>
              <w:top w:val="nil"/>
              <w:left w:val="nil"/>
              <w:bottom w:val="double" w:sz="6" w:space="0" w:color="auto"/>
              <w:right w:val="nil"/>
            </w:tcBorders>
            <w:shd w:val="clear" w:color="auto" w:fill="auto"/>
            <w:noWrap/>
            <w:vAlign w:val="center"/>
            <w:hideMark/>
          </w:tcPr>
          <w:p w14:paraId="4044CE94" w14:textId="77777777" w:rsidR="00C13CAE" w:rsidRPr="00EA7F0A" w:rsidRDefault="00C13CAE" w:rsidP="00C13CAE">
            <w:pPr>
              <w:rPr>
                <w:b/>
                <w:bCs/>
                <w:color w:val="000000"/>
                <w:sz w:val="18"/>
                <w:szCs w:val="18"/>
                <w:lang w:eastAsia="tr-TR"/>
              </w:rPr>
            </w:pPr>
            <w:r w:rsidRPr="00EA7F0A">
              <w:rPr>
                <w:b/>
                <w:bCs/>
                <w:color w:val="000000"/>
                <w:sz w:val="18"/>
                <w:szCs w:val="18"/>
                <w:lang w:eastAsia="tr-TR"/>
              </w:rPr>
              <w:t xml:space="preserve">Kapanış Net Defter Değeri </w:t>
            </w:r>
          </w:p>
        </w:tc>
        <w:tc>
          <w:tcPr>
            <w:tcW w:w="2669" w:type="dxa"/>
            <w:tcBorders>
              <w:top w:val="nil"/>
              <w:left w:val="nil"/>
              <w:bottom w:val="double" w:sz="6" w:space="0" w:color="auto"/>
              <w:right w:val="nil"/>
            </w:tcBorders>
            <w:shd w:val="clear" w:color="auto" w:fill="auto"/>
            <w:vAlign w:val="center"/>
            <w:hideMark/>
          </w:tcPr>
          <w:p w14:paraId="2AB5D4C4" w14:textId="77777777" w:rsidR="00C13CAE" w:rsidRPr="00EA7F0A" w:rsidRDefault="00C13CAE" w:rsidP="00C13CAE">
            <w:pPr>
              <w:jc w:val="right"/>
              <w:rPr>
                <w:b/>
                <w:color w:val="000000"/>
                <w:sz w:val="18"/>
                <w:szCs w:val="18"/>
                <w:lang w:eastAsia="tr-TR"/>
              </w:rPr>
            </w:pPr>
            <w:r w:rsidRPr="00EA7F0A">
              <w:rPr>
                <w:b/>
                <w:color w:val="000000"/>
                <w:sz w:val="18"/>
                <w:szCs w:val="18"/>
                <w:lang w:eastAsia="tr-TR"/>
              </w:rPr>
              <w:t>77,457</w:t>
            </w:r>
          </w:p>
        </w:tc>
        <w:tc>
          <w:tcPr>
            <w:tcW w:w="1666" w:type="dxa"/>
            <w:tcBorders>
              <w:top w:val="nil"/>
              <w:left w:val="nil"/>
              <w:bottom w:val="double" w:sz="6" w:space="0" w:color="auto"/>
              <w:right w:val="nil"/>
            </w:tcBorders>
            <w:shd w:val="clear" w:color="auto" w:fill="auto"/>
            <w:vAlign w:val="center"/>
            <w:hideMark/>
          </w:tcPr>
          <w:p w14:paraId="1CB0243E" w14:textId="77777777" w:rsidR="00C13CAE" w:rsidRPr="00EA7F0A" w:rsidRDefault="00C13CAE" w:rsidP="00C13CAE">
            <w:pPr>
              <w:jc w:val="right"/>
              <w:rPr>
                <w:b/>
                <w:color w:val="000000"/>
                <w:sz w:val="18"/>
                <w:szCs w:val="18"/>
                <w:lang w:eastAsia="tr-TR"/>
              </w:rPr>
            </w:pPr>
            <w:r w:rsidRPr="00EA7F0A">
              <w:rPr>
                <w:b/>
                <w:color w:val="000000"/>
                <w:sz w:val="18"/>
                <w:szCs w:val="18"/>
                <w:lang w:eastAsia="tr-TR"/>
              </w:rPr>
              <w:t>37,646</w:t>
            </w:r>
          </w:p>
        </w:tc>
      </w:tr>
    </w:tbl>
    <w:p w14:paraId="3A57E2DE" w14:textId="000FA753" w:rsidR="00B121AB" w:rsidRPr="00EA7F0A" w:rsidRDefault="00B121AB" w:rsidP="00A023D6">
      <w:pPr>
        <w:tabs>
          <w:tab w:val="left" w:pos="709"/>
        </w:tabs>
        <w:autoSpaceDE w:val="0"/>
        <w:autoSpaceDN w:val="0"/>
        <w:adjustRightInd w:val="0"/>
        <w:spacing w:line="230" w:lineRule="auto"/>
        <w:ind w:hanging="567"/>
        <w:jc w:val="both"/>
        <w:rPr>
          <w:bCs/>
          <w:iCs/>
        </w:rPr>
      </w:pPr>
    </w:p>
    <w:p w14:paraId="5D4963FC" w14:textId="781D0CFF" w:rsidR="008B1E20" w:rsidRPr="001A2DA2" w:rsidRDefault="00386D08" w:rsidP="00A023D6">
      <w:pPr>
        <w:tabs>
          <w:tab w:val="left" w:pos="709"/>
        </w:tabs>
        <w:autoSpaceDE w:val="0"/>
        <w:autoSpaceDN w:val="0"/>
        <w:adjustRightInd w:val="0"/>
        <w:spacing w:line="230" w:lineRule="auto"/>
        <w:ind w:hanging="567"/>
        <w:jc w:val="both"/>
        <w:rPr>
          <w:b/>
          <w:bCs/>
          <w:iCs/>
        </w:rPr>
      </w:pPr>
      <w:r w:rsidRPr="001A2DA2">
        <w:rPr>
          <w:b/>
          <w:bCs/>
          <w:iCs/>
        </w:rPr>
        <w:t>1.15</w:t>
      </w:r>
      <w:r w:rsidR="007959C0" w:rsidRPr="001A2DA2">
        <w:rPr>
          <w:b/>
          <w:bCs/>
          <w:iCs/>
        </w:rPr>
        <w:tab/>
      </w:r>
      <w:r w:rsidR="00E253C8" w:rsidRPr="001A2DA2">
        <w:rPr>
          <w:b/>
          <w:bCs/>
          <w:iCs/>
        </w:rPr>
        <w:t xml:space="preserve">Ertelenmiş vergi </w:t>
      </w:r>
      <w:r w:rsidR="00AE0BAA" w:rsidRPr="001A2DA2">
        <w:rPr>
          <w:b/>
          <w:bCs/>
          <w:iCs/>
        </w:rPr>
        <w:t xml:space="preserve">varlığına </w:t>
      </w:r>
      <w:r w:rsidR="00E253C8" w:rsidRPr="001A2DA2">
        <w:rPr>
          <w:b/>
          <w:bCs/>
          <w:iCs/>
        </w:rPr>
        <w:t>ilişkin bilgiler:</w:t>
      </w:r>
    </w:p>
    <w:p w14:paraId="638D93C9" w14:textId="77777777" w:rsidR="00E041AE" w:rsidRPr="001A2DA2" w:rsidRDefault="00E041AE" w:rsidP="00A023D6">
      <w:pPr>
        <w:autoSpaceDE w:val="0"/>
        <w:autoSpaceDN w:val="0"/>
        <w:adjustRightInd w:val="0"/>
        <w:spacing w:line="230" w:lineRule="auto"/>
        <w:ind w:left="-180"/>
        <w:rPr>
          <w:b/>
          <w:bCs/>
          <w:iCs/>
          <w:sz w:val="12"/>
          <w:szCs w:val="12"/>
        </w:rPr>
      </w:pPr>
    </w:p>
    <w:p w14:paraId="496B6CAC" w14:textId="7A9106AE" w:rsidR="008D48A9" w:rsidRPr="001A2DA2" w:rsidRDefault="00E253C8" w:rsidP="00A023D6">
      <w:pPr>
        <w:tabs>
          <w:tab w:val="num" w:pos="2340"/>
          <w:tab w:val="num" w:pos="3060"/>
        </w:tabs>
        <w:autoSpaceDE w:val="0"/>
        <w:autoSpaceDN w:val="0"/>
        <w:adjustRightInd w:val="0"/>
        <w:spacing w:line="230" w:lineRule="auto"/>
        <w:jc w:val="both"/>
      </w:pPr>
      <w:r w:rsidRPr="001A2DA2">
        <w:rPr>
          <w:color w:val="000000"/>
        </w:rPr>
        <w:t>İlgili düzenlemeler kapsamında</w:t>
      </w:r>
      <w:r w:rsidRPr="001A2DA2">
        <w:t xml:space="preserve"> </w:t>
      </w:r>
      <w:r w:rsidR="00783615" w:rsidRPr="001A2DA2">
        <w:t>3</w:t>
      </w:r>
      <w:r w:rsidR="00B121AB" w:rsidRPr="001A2DA2">
        <w:t>1</w:t>
      </w:r>
      <w:r w:rsidR="00783615" w:rsidRPr="001A2DA2">
        <w:t xml:space="preserve"> </w:t>
      </w:r>
      <w:r w:rsidR="00B121AB" w:rsidRPr="001A2DA2">
        <w:t>Aralık</w:t>
      </w:r>
      <w:r w:rsidR="00783615" w:rsidRPr="001A2DA2">
        <w:t xml:space="preserve"> </w:t>
      </w:r>
      <w:proofErr w:type="gramStart"/>
      <w:r w:rsidR="00783615" w:rsidRPr="001A2DA2">
        <w:t>20</w:t>
      </w:r>
      <w:r w:rsidR="001A2DA2" w:rsidRPr="001A2DA2">
        <w:t>20</w:t>
      </w:r>
      <w:r w:rsidR="00783615" w:rsidRPr="001A2DA2">
        <w:rPr>
          <w:sz w:val="16"/>
          <w:szCs w:val="16"/>
        </w:rPr>
        <w:t xml:space="preserve"> </w:t>
      </w:r>
      <w:r w:rsidRPr="001A2DA2">
        <w:t xml:space="preserve"> tarihi</w:t>
      </w:r>
      <w:proofErr w:type="gramEnd"/>
      <w:r w:rsidRPr="001A2DA2">
        <w:t xml:space="preserve"> </w:t>
      </w:r>
      <w:r w:rsidR="00CF4F17" w:rsidRPr="001A2DA2">
        <w:t>itibarıyla</w:t>
      </w:r>
      <w:r w:rsidRPr="001A2DA2">
        <w:t xml:space="preserve"> </w:t>
      </w:r>
      <w:r w:rsidR="00C46728" w:rsidRPr="001A2DA2">
        <w:t>ertelenmiş vergi</w:t>
      </w:r>
      <w:r w:rsidR="000B766D" w:rsidRPr="001A2DA2">
        <w:t xml:space="preserve"> bilançoda</w:t>
      </w:r>
      <w:r w:rsidR="00C46728" w:rsidRPr="001A2DA2">
        <w:t xml:space="preserve"> </w:t>
      </w:r>
      <w:r w:rsidR="001A2DA2" w:rsidRPr="001A2DA2">
        <w:t>835</w:t>
      </w:r>
      <w:r w:rsidR="009070C0" w:rsidRPr="001A2DA2">
        <w:t>,</w:t>
      </w:r>
      <w:r w:rsidR="001A2DA2" w:rsidRPr="001A2DA2">
        <w:t>522</w:t>
      </w:r>
      <w:r w:rsidR="00C46728" w:rsidRPr="001A2DA2">
        <w:t xml:space="preserve"> TL </w:t>
      </w:r>
      <w:r w:rsidR="000B766D" w:rsidRPr="001A2DA2">
        <w:t>olarak netleştirilmiştir. E</w:t>
      </w:r>
      <w:r w:rsidRPr="001A2DA2">
        <w:t xml:space="preserve">rtelenmiş vergi </w:t>
      </w:r>
      <w:r w:rsidR="00AE0BAA" w:rsidRPr="001A2DA2">
        <w:t xml:space="preserve">varlığı </w:t>
      </w:r>
      <w:r w:rsidR="001A2DA2" w:rsidRPr="001A2DA2">
        <w:t>9</w:t>
      </w:r>
      <w:r w:rsidR="008D2C57">
        <w:t>32</w:t>
      </w:r>
      <w:r w:rsidR="009070C0" w:rsidRPr="001A2DA2">
        <w:t>,</w:t>
      </w:r>
      <w:r w:rsidR="008D2C57">
        <w:t>455</w:t>
      </w:r>
      <w:r w:rsidR="0098693C" w:rsidRPr="001A2DA2">
        <w:t xml:space="preserve"> </w:t>
      </w:r>
      <w:r w:rsidRPr="001A2DA2">
        <w:t>TL (</w:t>
      </w:r>
      <w:r w:rsidR="00577F0B" w:rsidRPr="001A2DA2">
        <w:t xml:space="preserve">31 Aralık </w:t>
      </w:r>
      <w:r w:rsidR="007959C0" w:rsidRPr="001A2DA2">
        <w:t>201</w:t>
      </w:r>
      <w:r w:rsidR="001A2DA2" w:rsidRPr="001A2DA2">
        <w:t>9</w:t>
      </w:r>
      <w:r w:rsidRPr="001A2DA2">
        <w:t xml:space="preserve"> –</w:t>
      </w:r>
      <w:r w:rsidR="00807372" w:rsidRPr="001A2DA2">
        <w:t xml:space="preserve"> </w:t>
      </w:r>
      <w:r w:rsidR="001A2DA2" w:rsidRPr="001A2DA2">
        <w:rPr>
          <w:bCs/>
        </w:rPr>
        <w:t>458</w:t>
      </w:r>
      <w:r w:rsidR="00975D70" w:rsidRPr="001A2DA2">
        <w:rPr>
          <w:bCs/>
        </w:rPr>
        <w:t>,</w:t>
      </w:r>
      <w:r w:rsidR="001A2DA2" w:rsidRPr="001A2DA2">
        <w:rPr>
          <w:bCs/>
        </w:rPr>
        <w:t>716</w:t>
      </w:r>
      <w:r w:rsidR="00975D70" w:rsidRPr="001A2DA2">
        <w:rPr>
          <w:bCs/>
        </w:rPr>
        <w:t xml:space="preserve"> TL</w:t>
      </w:r>
      <w:r w:rsidRPr="001A2DA2">
        <w:t>)</w:t>
      </w:r>
      <w:r w:rsidR="00C625E7" w:rsidRPr="001A2DA2">
        <w:t>,</w:t>
      </w:r>
      <w:r w:rsidRPr="001A2DA2">
        <w:t xml:space="preserve"> ertelenmiş vergi </w:t>
      </w:r>
      <w:r w:rsidR="00AE0BAA" w:rsidRPr="001A2DA2">
        <w:t xml:space="preserve">borcu </w:t>
      </w:r>
      <w:r w:rsidRPr="001A2DA2">
        <w:t xml:space="preserve">ise </w:t>
      </w:r>
      <w:r w:rsidR="008D2C57">
        <w:t>9</w:t>
      </w:r>
      <w:r w:rsidR="001A2DA2" w:rsidRPr="001A2DA2">
        <w:t>6</w:t>
      </w:r>
      <w:r w:rsidR="0025034A" w:rsidRPr="001A2DA2">
        <w:t>,</w:t>
      </w:r>
      <w:r w:rsidR="008D2C57">
        <w:t>933</w:t>
      </w:r>
      <w:r w:rsidR="004D3E82" w:rsidRPr="001A2DA2">
        <w:t xml:space="preserve"> </w:t>
      </w:r>
      <w:r w:rsidRPr="001A2DA2">
        <w:t>TL (</w:t>
      </w:r>
      <w:r w:rsidR="00076793" w:rsidRPr="001A2DA2">
        <w:t xml:space="preserve">31 Aralık </w:t>
      </w:r>
      <w:r w:rsidR="007959C0" w:rsidRPr="001A2DA2">
        <w:t>201</w:t>
      </w:r>
      <w:r w:rsidR="001A2DA2" w:rsidRPr="001A2DA2">
        <w:t>9</w:t>
      </w:r>
      <w:r w:rsidRPr="001A2DA2">
        <w:t xml:space="preserve"> – </w:t>
      </w:r>
      <w:r w:rsidR="001A2DA2" w:rsidRPr="001A2DA2">
        <w:rPr>
          <w:spacing w:val="-10"/>
        </w:rPr>
        <w:t>41</w:t>
      </w:r>
      <w:r w:rsidR="00EC3192" w:rsidRPr="001A2DA2">
        <w:rPr>
          <w:spacing w:val="-10"/>
        </w:rPr>
        <w:t>,</w:t>
      </w:r>
      <w:r w:rsidR="001A2DA2" w:rsidRPr="001A2DA2">
        <w:rPr>
          <w:spacing w:val="-10"/>
        </w:rPr>
        <w:t>863</w:t>
      </w:r>
      <w:r w:rsidR="003E7862" w:rsidRPr="001A2DA2">
        <w:rPr>
          <w:spacing w:val="-10"/>
        </w:rPr>
        <w:t xml:space="preserve"> TL</w:t>
      </w:r>
      <w:r w:rsidRPr="001A2DA2">
        <w:t xml:space="preserve">) </w:t>
      </w:r>
      <w:r w:rsidR="00C46728" w:rsidRPr="001A2DA2">
        <w:t>hesaplan</w:t>
      </w:r>
      <w:r w:rsidR="000B766D" w:rsidRPr="001A2DA2">
        <w:t>mıştır.</w:t>
      </w:r>
    </w:p>
    <w:p w14:paraId="73BEA019" w14:textId="70FEF526" w:rsidR="00A3591F" w:rsidRDefault="00A3591F" w:rsidP="00D5359A">
      <w:pPr>
        <w:autoSpaceDE w:val="0"/>
        <w:autoSpaceDN w:val="0"/>
        <w:adjustRightInd w:val="0"/>
        <w:spacing w:line="230" w:lineRule="auto"/>
        <w:jc w:val="both"/>
        <w:rPr>
          <w:lang w:eastAsia="tr-TR"/>
        </w:rPr>
      </w:pPr>
    </w:p>
    <w:tbl>
      <w:tblPr>
        <w:tblW w:w="9219" w:type="dxa"/>
        <w:tblCellMar>
          <w:left w:w="70" w:type="dxa"/>
          <w:right w:w="70" w:type="dxa"/>
        </w:tblCellMar>
        <w:tblLook w:val="04A0" w:firstRow="1" w:lastRow="0" w:firstColumn="1" w:lastColumn="0" w:noHBand="0" w:noVBand="1"/>
      </w:tblPr>
      <w:tblGrid>
        <w:gridCol w:w="6237"/>
        <w:gridCol w:w="1276"/>
        <w:gridCol w:w="1706"/>
      </w:tblGrid>
      <w:tr w:rsidR="00A3591F" w:rsidRPr="00A3591F" w14:paraId="7586AED1" w14:textId="77777777" w:rsidTr="0012097F">
        <w:trPr>
          <w:trHeight w:val="250"/>
        </w:trPr>
        <w:tc>
          <w:tcPr>
            <w:tcW w:w="6237" w:type="dxa"/>
            <w:tcBorders>
              <w:top w:val="double" w:sz="6" w:space="0" w:color="auto"/>
              <w:left w:val="nil"/>
              <w:bottom w:val="single" w:sz="8" w:space="0" w:color="auto"/>
              <w:right w:val="nil"/>
            </w:tcBorders>
            <w:shd w:val="clear" w:color="auto" w:fill="auto"/>
            <w:vAlign w:val="center"/>
            <w:hideMark/>
          </w:tcPr>
          <w:p w14:paraId="14B64E4C" w14:textId="44FE8845" w:rsidR="00A3591F" w:rsidRPr="00A3591F" w:rsidRDefault="00A3591F">
            <w:pPr>
              <w:jc w:val="both"/>
              <w:rPr>
                <w:sz w:val="18"/>
                <w:szCs w:val="18"/>
                <w:lang w:eastAsia="tr-TR"/>
              </w:rPr>
            </w:pPr>
            <w:r w:rsidRPr="00A3591F">
              <w:rPr>
                <w:sz w:val="18"/>
                <w:szCs w:val="18"/>
                <w:lang w:eastAsia="tr-TR"/>
              </w:rPr>
              <w:t> </w:t>
            </w:r>
          </w:p>
        </w:tc>
        <w:tc>
          <w:tcPr>
            <w:tcW w:w="1276" w:type="dxa"/>
            <w:tcBorders>
              <w:top w:val="double" w:sz="6" w:space="0" w:color="auto"/>
              <w:left w:val="nil"/>
              <w:bottom w:val="single" w:sz="8" w:space="0" w:color="auto"/>
              <w:right w:val="nil"/>
            </w:tcBorders>
            <w:shd w:val="clear" w:color="auto" w:fill="auto"/>
            <w:vAlign w:val="center"/>
            <w:hideMark/>
          </w:tcPr>
          <w:p w14:paraId="30E66D50" w14:textId="77777777" w:rsidR="00A3591F" w:rsidRPr="00A3591F" w:rsidRDefault="00A3591F" w:rsidP="00A3591F">
            <w:pPr>
              <w:jc w:val="right"/>
              <w:rPr>
                <w:b/>
                <w:bCs/>
                <w:sz w:val="18"/>
                <w:szCs w:val="18"/>
                <w:lang w:eastAsia="tr-TR"/>
              </w:rPr>
            </w:pPr>
            <w:r w:rsidRPr="00A3591F">
              <w:rPr>
                <w:b/>
                <w:bCs/>
                <w:sz w:val="18"/>
                <w:szCs w:val="18"/>
                <w:lang w:eastAsia="tr-TR"/>
              </w:rPr>
              <w:t>Cari Dönem</w:t>
            </w:r>
          </w:p>
        </w:tc>
        <w:tc>
          <w:tcPr>
            <w:tcW w:w="1706" w:type="dxa"/>
            <w:tcBorders>
              <w:top w:val="double" w:sz="6" w:space="0" w:color="auto"/>
              <w:left w:val="nil"/>
              <w:bottom w:val="single" w:sz="8" w:space="0" w:color="auto"/>
              <w:right w:val="nil"/>
            </w:tcBorders>
            <w:shd w:val="clear" w:color="auto" w:fill="auto"/>
            <w:vAlign w:val="center"/>
            <w:hideMark/>
          </w:tcPr>
          <w:p w14:paraId="12FC5647" w14:textId="77777777" w:rsidR="00A3591F" w:rsidRPr="00A3591F" w:rsidRDefault="00A3591F" w:rsidP="00A3591F">
            <w:pPr>
              <w:jc w:val="right"/>
              <w:rPr>
                <w:b/>
                <w:bCs/>
                <w:sz w:val="18"/>
                <w:szCs w:val="18"/>
                <w:lang w:eastAsia="tr-TR"/>
              </w:rPr>
            </w:pPr>
            <w:r w:rsidRPr="00A3591F">
              <w:rPr>
                <w:b/>
                <w:bCs/>
                <w:sz w:val="18"/>
                <w:szCs w:val="18"/>
                <w:lang w:eastAsia="tr-TR"/>
              </w:rPr>
              <w:t>Önceki Dönem</w:t>
            </w:r>
          </w:p>
        </w:tc>
      </w:tr>
      <w:tr w:rsidR="00A3591F" w:rsidRPr="00A3591F" w14:paraId="3EE839C0" w14:textId="77777777" w:rsidTr="0012097F">
        <w:trPr>
          <w:trHeight w:val="69"/>
        </w:trPr>
        <w:tc>
          <w:tcPr>
            <w:tcW w:w="6237" w:type="dxa"/>
            <w:tcBorders>
              <w:top w:val="nil"/>
              <w:left w:val="nil"/>
              <w:bottom w:val="nil"/>
              <w:right w:val="nil"/>
            </w:tcBorders>
            <w:shd w:val="clear" w:color="auto" w:fill="auto"/>
            <w:vAlign w:val="center"/>
            <w:hideMark/>
          </w:tcPr>
          <w:p w14:paraId="4AED7DA3" w14:textId="77777777" w:rsidR="00A3591F" w:rsidRPr="00A3591F" w:rsidRDefault="00A3591F" w:rsidP="00A3591F">
            <w:pPr>
              <w:rPr>
                <w:color w:val="000000"/>
                <w:sz w:val="18"/>
                <w:szCs w:val="18"/>
                <w:lang w:eastAsia="tr-TR"/>
              </w:rPr>
            </w:pPr>
            <w:r w:rsidRPr="00A3591F">
              <w:rPr>
                <w:color w:val="000000"/>
                <w:sz w:val="18"/>
                <w:szCs w:val="18"/>
                <w:lang w:eastAsia="tr-TR"/>
              </w:rPr>
              <w:t>Çalışan Hakları Yükümlülüğü</w:t>
            </w:r>
          </w:p>
        </w:tc>
        <w:tc>
          <w:tcPr>
            <w:tcW w:w="1276" w:type="dxa"/>
            <w:tcBorders>
              <w:top w:val="nil"/>
              <w:left w:val="nil"/>
              <w:bottom w:val="nil"/>
              <w:right w:val="nil"/>
            </w:tcBorders>
            <w:shd w:val="clear" w:color="auto" w:fill="auto"/>
            <w:vAlign w:val="center"/>
            <w:hideMark/>
          </w:tcPr>
          <w:p w14:paraId="13F9BDD8" w14:textId="5DB19D13" w:rsidR="00A3591F" w:rsidRPr="00A3591F" w:rsidRDefault="008D2C57" w:rsidP="00A3591F">
            <w:pPr>
              <w:jc w:val="right"/>
              <w:rPr>
                <w:sz w:val="18"/>
                <w:szCs w:val="18"/>
                <w:lang w:eastAsia="tr-TR"/>
              </w:rPr>
            </w:pPr>
            <w:r>
              <w:rPr>
                <w:sz w:val="18"/>
                <w:szCs w:val="18"/>
                <w:lang w:eastAsia="tr-TR"/>
              </w:rPr>
              <w:t>48</w:t>
            </w:r>
            <w:r w:rsidR="00A3591F" w:rsidRPr="00A3591F">
              <w:rPr>
                <w:sz w:val="18"/>
                <w:szCs w:val="18"/>
                <w:lang w:eastAsia="tr-TR"/>
              </w:rPr>
              <w:t>,</w:t>
            </w:r>
            <w:r>
              <w:rPr>
                <w:sz w:val="18"/>
                <w:szCs w:val="18"/>
                <w:lang w:eastAsia="tr-TR"/>
              </w:rPr>
              <w:t>263</w:t>
            </w:r>
          </w:p>
        </w:tc>
        <w:tc>
          <w:tcPr>
            <w:tcW w:w="1706" w:type="dxa"/>
            <w:tcBorders>
              <w:top w:val="nil"/>
              <w:left w:val="nil"/>
              <w:bottom w:val="nil"/>
              <w:right w:val="nil"/>
            </w:tcBorders>
            <w:shd w:val="clear" w:color="auto" w:fill="auto"/>
            <w:vAlign w:val="center"/>
            <w:hideMark/>
          </w:tcPr>
          <w:p w14:paraId="6EF4C2F6" w14:textId="77777777" w:rsidR="00A3591F" w:rsidRPr="00A3591F" w:rsidRDefault="00A3591F" w:rsidP="00A3591F">
            <w:pPr>
              <w:jc w:val="right"/>
              <w:rPr>
                <w:sz w:val="18"/>
                <w:szCs w:val="18"/>
                <w:lang w:eastAsia="tr-TR"/>
              </w:rPr>
            </w:pPr>
            <w:r w:rsidRPr="00A3591F">
              <w:rPr>
                <w:sz w:val="18"/>
                <w:szCs w:val="18"/>
                <w:lang w:eastAsia="tr-TR"/>
              </w:rPr>
              <w:t>41,047</w:t>
            </w:r>
          </w:p>
        </w:tc>
      </w:tr>
      <w:tr w:rsidR="00A3591F" w:rsidRPr="00A3591F" w14:paraId="17BD063D" w14:textId="77777777" w:rsidTr="0012097F">
        <w:trPr>
          <w:trHeight w:val="88"/>
        </w:trPr>
        <w:tc>
          <w:tcPr>
            <w:tcW w:w="6237" w:type="dxa"/>
            <w:tcBorders>
              <w:top w:val="nil"/>
              <w:left w:val="nil"/>
              <w:bottom w:val="nil"/>
              <w:right w:val="nil"/>
            </w:tcBorders>
            <w:shd w:val="clear" w:color="auto" w:fill="auto"/>
            <w:vAlign w:val="center"/>
            <w:hideMark/>
          </w:tcPr>
          <w:p w14:paraId="6DFC4141" w14:textId="77777777" w:rsidR="00A3591F" w:rsidRPr="00A3591F" w:rsidRDefault="00A3591F" w:rsidP="00A3591F">
            <w:pPr>
              <w:rPr>
                <w:color w:val="000000"/>
                <w:sz w:val="18"/>
                <w:szCs w:val="18"/>
                <w:lang w:eastAsia="tr-TR"/>
              </w:rPr>
            </w:pPr>
            <w:r w:rsidRPr="00A3591F">
              <w:rPr>
                <w:color w:val="000000"/>
                <w:sz w:val="18"/>
                <w:szCs w:val="18"/>
                <w:lang w:eastAsia="tr-TR"/>
              </w:rPr>
              <w:t>Kıdem Tazminatı Yükümlülüğü</w:t>
            </w:r>
          </w:p>
        </w:tc>
        <w:tc>
          <w:tcPr>
            <w:tcW w:w="1276" w:type="dxa"/>
            <w:tcBorders>
              <w:top w:val="nil"/>
              <w:left w:val="nil"/>
              <w:bottom w:val="nil"/>
              <w:right w:val="nil"/>
            </w:tcBorders>
            <w:shd w:val="clear" w:color="auto" w:fill="auto"/>
            <w:vAlign w:val="center"/>
            <w:hideMark/>
          </w:tcPr>
          <w:p w14:paraId="016057E6" w14:textId="106AAA25" w:rsidR="00A3591F" w:rsidRPr="00A3591F" w:rsidRDefault="008D2C57" w:rsidP="00A3591F">
            <w:pPr>
              <w:jc w:val="right"/>
              <w:rPr>
                <w:sz w:val="18"/>
                <w:szCs w:val="18"/>
                <w:lang w:eastAsia="tr-TR"/>
              </w:rPr>
            </w:pPr>
            <w:r>
              <w:rPr>
                <w:sz w:val="18"/>
                <w:szCs w:val="18"/>
                <w:lang w:eastAsia="tr-TR"/>
              </w:rPr>
              <w:t>37</w:t>
            </w:r>
            <w:r w:rsidR="00A3591F" w:rsidRPr="00A3591F">
              <w:rPr>
                <w:sz w:val="18"/>
                <w:szCs w:val="18"/>
                <w:lang w:eastAsia="tr-TR"/>
              </w:rPr>
              <w:t>,</w:t>
            </w:r>
            <w:r>
              <w:rPr>
                <w:sz w:val="18"/>
                <w:szCs w:val="18"/>
                <w:lang w:eastAsia="tr-TR"/>
              </w:rPr>
              <w:t>460</w:t>
            </w:r>
          </w:p>
        </w:tc>
        <w:tc>
          <w:tcPr>
            <w:tcW w:w="1706" w:type="dxa"/>
            <w:tcBorders>
              <w:top w:val="nil"/>
              <w:left w:val="nil"/>
              <w:bottom w:val="nil"/>
              <w:right w:val="nil"/>
            </w:tcBorders>
            <w:shd w:val="clear" w:color="auto" w:fill="auto"/>
            <w:vAlign w:val="center"/>
            <w:hideMark/>
          </w:tcPr>
          <w:p w14:paraId="6818BAA4" w14:textId="77777777" w:rsidR="00A3591F" w:rsidRPr="00A3591F" w:rsidRDefault="00A3591F" w:rsidP="00A3591F">
            <w:pPr>
              <w:jc w:val="right"/>
              <w:rPr>
                <w:sz w:val="18"/>
                <w:szCs w:val="18"/>
                <w:lang w:eastAsia="tr-TR"/>
              </w:rPr>
            </w:pPr>
            <w:r w:rsidRPr="00A3591F">
              <w:rPr>
                <w:sz w:val="18"/>
                <w:szCs w:val="18"/>
                <w:lang w:eastAsia="tr-TR"/>
              </w:rPr>
              <w:t>23,220</w:t>
            </w:r>
          </w:p>
        </w:tc>
      </w:tr>
      <w:tr w:rsidR="00A3591F" w:rsidRPr="00A3591F" w14:paraId="0B0D5FA9" w14:textId="77777777" w:rsidTr="0012097F">
        <w:trPr>
          <w:trHeight w:val="222"/>
        </w:trPr>
        <w:tc>
          <w:tcPr>
            <w:tcW w:w="6237" w:type="dxa"/>
            <w:tcBorders>
              <w:top w:val="nil"/>
              <w:left w:val="nil"/>
              <w:bottom w:val="nil"/>
              <w:right w:val="nil"/>
            </w:tcBorders>
            <w:shd w:val="clear" w:color="auto" w:fill="auto"/>
            <w:vAlign w:val="center"/>
            <w:hideMark/>
          </w:tcPr>
          <w:p w14:paraId="49A51D3D" w14:textId="77777777" w:rsidR="00A3591F" w:rsidRPr="00A3591F" w:rsidRDefault="00A3591F" w:rsidP="00A3591F">
            <w:pPr>
              <w:rPr>
                <w:color w:val="000000"/>
                <w:sz w:val="18"/>
                <w:szCs w:val="18"/>
                <w:lang w:eastAsia="tr-TR"/>
              </w:rPr>
            </w:pPr>
            <w:r w:rsidRPr="00A3591F">
              <w:rPr>
                <w:color w:val="000000"/>
                <w:sz w:val="18"/>
                <w:szCs w:val="18"/>
                <w:lang w:eastAsia="tr-TR"/>
              </w:rPr>
              <w:t>Ertelenmiş Gelirler</w:t>
            </w:r>
          </w:p>
        </w:tc>
        <w:tc>
          <w:tcPr>
            <w:tcW w:w="1276" w:type="dxa"/>
            <w:tcBorders>
              <w:top w:val="nil"/>
              <w:left w:val="nil"/>
              <w:bottom w:val="nil"/>
              <w:right w:val="nil"/>
            </w:tcBorders>
            <w:shd w:val="clear" w:color="auto" w:fill="auto"/>
            <w:vAlign w:val="center"/>
            <w:hideMark/>
          </w:tcPr>
          <w:p w14:paraId="5E5F8726" w14:textId="2B13DC85" w:rsidR="00A3591F" w:rsidRPr="00A3591F" w:rsidRDefault="00A3591F" w:rsidP="00A3591F">
            <w:pPr>
              <w:jc w:val="right"/>
              <w:rPr>
                <w:sz w:val="18"/>
                <w:szCs w:val="18"/>
                <w:lang w:eastAsia="tr-TR"/>
              </w:rPr>
            </w:pPr>
            <w:r w:rsidRPr="00A3591F">
              <w:rPr>
                <w:sz w:val="18"/>
                <w:szCs w:val="18"/>
                <w:lang w:eastAsia="tr-TR"/>
              </w:rPr>
              <w:t>7</w:t>
            </w:r>
            <w:r w:rsidR="008D2C57">
              <w:rPr>
                <w:sz w:val="18"/>
                <w:szCs w:val="18"/>
                <w:lang w:eastAsia="tr-TR"/>
              </w:rPr>
              <w:t>3</w:t>
            </w:r>
            <w:r w:rsidRPr="00A3591F">
              <w:rPr>
                <w:sz w:val="18"/>
                <w:szCs w:val="18"/>
                <w:lang w:eastAsia="tr-TR"/>
              </w:rPr>
              <w:t>,</w:t>
            </w:r>
            <w:r w:rsidR="008D2C57">
              <w:rPr>
                <w:sz w:val="18"/>
                <w:szCs w:val="18"/>
                <w:lang w:eastAsia="tr-TR"/>
              </w:rPr>
              <w:t>122</w:t>
            </w:r>
          </w:p>
        </w:tc>
        <w:tc>
          <w:tcPr>
            <w:tcW w:w="1706" w:type="dxa"/>
            <w:tcBorders>
              <w:top w:val="nil"/>
              <w:left w:val="nil"/>
              <w:bottom w:val="nil"/>
              <w:right w:val="nil"/>
            </w:tcBorders>
            <w:shd w:val="clear" w:color="auto" w:fill="auto"/>
            <w:vAlign w:val="center"/>
            <w:hideMark/>
          </w:tcPr>
          <w:p w14:paraId="11D09C6B" w14:textId="77777777" w:rsidR="00A3591F" w:rsidRPr="00A3591F" w:rsidRDefault="00A3591F" w:rsidP="00A3591F">
            <w:pPr>
              <w:jc w:val="right"/>
              <w:rPr>
                <w:sz w:val="18"/>
                <w:szCs w:val="18"/>
                <w:lang w:eastAsia="tr-TR"/>
              </w:rPr>
            </w:pPr>
            <w:r w:rsidRPr="00A3591F">
              <w:rPr>
                <w:sz w:val="18"/>
                <w:szCs w:val="18"/>
                <w:lang w:eastAsia="tr-TR"/>
              </w:rPr>
              <w:t>56,469</w:t>
            </w:r>
          </w:p>
        </w:tc>
      </w:tr>
      <w:tr w:rsidR="00A3591F" w:rsidRPr="00A3591F" w14:paraId="1A00B78F" w14:textId="77777777" w:rsidTr="0012097F">
        <w:trPr>
          <w:trHeight w:val="222"/>
        </w:trPr>
        <w:tc>
          <w:tcPr>
            <w:tcW w:w="6237" w:type="dxa"/>
            <w:tcBorders>
              <w:top w:val="nil"/>
              <w:left w:val="nil"/>
              <w:bottom w:val="nil"/>
              <w:right w:val="nil"/>
            </w:tcBorders>
            <w:shd w:val="clear" w:color="auto" w:fill="auto"/>
            <w:noWrap/>
            <w:vAlign w:val="bottom"/>
            <w:hideMark/>
          </w:tcPr>
          <w:p w14:paraId="1B1B7F02" w14:textId="77777777" w:rsidR="00A3591F" w:rsidRPr="00A3591F" w:rsidRDefault="00A3591F" w:rsidP="00A3591F">
            <w:pPr>
              <w:rPr>
                <w:color w:val="000000"/>
                <w:sz w:val="18"/>
                <w:szCs w:val="18"/>
                <w:lang w:eastAsia="tr-TR"/>
              </w:rPr>
            </w:pPr>
            <w:r w:rsidRPr="00A3591F">
              <w:rPr>
                <w:color w:val="000000"/>
                <w:sz w:val="18"/>
                <w:szCs w:val="18"/>
                <w:lang w:eastAsia="tr-TR"/>
              </w:rPr>
              <w:t>Bağlı Ortaklık Sabit Kıymet Ve Elden Çıkarılacak Kıymetler Değer Düşüklüğü</w:t>
            </w:r>
          </w:p>
        </w:tc>
        <w:tc>
          <w:tcPr>
            <w:tcW w:w="1276" w:type="dxa"/>
            <w:tcBorders>
              <w:top w:val="nil"/>
              <w:left w:val="nil"/>
              <w:bottom w:val="nil"/>
              <w:right w:val="nil"/>
            </w:tcBorders>
            <w:shd w:val="clear" w:color="auto" w:fill="auto"/>
            <w:vAlign w:val="center"/>
            <w:hideMark/>
          </w:tcPr>
          <w:p w14:paraId="08E43471" w14:textId="77777777" w:rsidR="00A3591F" w:rsidRPr="00A3591F" w:rsidRDefault="00A3591F" w:rsidP="00A3591F">
            <w:pPr>
              <w:jc w:val="right"/>
              <w:rPr>
                <w:sz w:val="18"/>
                <w:szCs w:val="18"/>
                <w:lang w:eastAsia="tr-TR"/>
              </w:rPr>
            </w:pPr>
            <w:r w:rsidRPr="00A3591F">
              <w:rPr>
                <w:sz w:val="18"/>
                <w:szCs w:val="18"/>
                <w:lang w:eastAsia="tr-TR"/>
              </w:rPr>
              <w:t>1,281</w:t>
            </w:r>
          </w:p>
        </w:tc>
        <w:tc>
          <w:tcPr>
            <w:tcW w:w="1706" w:type="dxa"/>
            <w:tcBorders>
              <w:top w:val="nil"/>
              <w:left w:val="nil"/>
              <w:bottom w:val="nil"/>
              <w:right w:val="nil"/>
            </w:tcBorders>
            <w:shd w:val="clear" w:color="auto" w:fill="auto"/>
            <w:vAlign w:val="center"/>
            <w:hideMark/>
          </w:tcPr>
          <w:p w14:paraId="35BC75D2" w14:textId="77777777" w:rsidR="00A3591F" w:rsidRPr="00A3591F" w:rsidRDefault="00A3591F" w:rsidP="00A3591F">
            <w:pPr>
              <w:jc w:val="right"/>
              <w:rPr>
                <w:sz w:val="18"/>
                <w:szCs w:val="18"/>
                <w:lang w:eastAsia="tr-TR"/>
              </w:rPr>
            </w:pPr>
            <w:r w:rsidRPr="00A3591F">
              <w:rPr>
                <w:sz w:val="18"/>
                <w:szCs w:val="18"/>
                <w:lang w:eastAsia="tr-TR"/>
              </w:rPr>
              <w:t>2,523</w:t>
            </w:r>
          </w:p>
        </w:tc>
      </w:tr>
      <w:tr w:rsidR="00A3591F" w:rsidRPr="00A3591F" w14:paraId="355D5BDA" w14:textId="77777777" w:rsidTr="0012097F">
        <w:trPr>
          <w:trHeight w:val="222"/>
        </w:trPr>
        <w:tc>
          <w:tcPr>
            <w:tcW w:w="6237" w:type="dxa"/>
            <w:tcBorders>
              <w:top w:val="nil"/>
              <w:left w:val="nil"/>
              <w:bottom w:val="nil"/>
              <w:right w:val="nil"/>
            </w:tcBorders>
            <w:shd w:val="clear" w:color="auto" w:fill="auto"/>
            <w:vAlign w:val="center"/>
            <w:hideMark/>
          </w:tcPr>
          <w:p w14:paraId="288E9A41" w14:textId="77777777" w:rsidR="00A3591F" w:rsidRPr="00A3591F" w:rsidRDefault="00A3591F" w:rsidP="00A3591F">
            <w:pPr>
              <w:rPr>
                <w:color w:val="000000"/>
                <w:sz w:val="18"/>
                <w:szCs w:val="18"/>
                <w:lang w:eastAsia="tr-TR"/>
              </w:rPr>
            </w:pPr>
            <w:r w:rsidRPr="00A3591F">
              <w:rPr>
                <w:color w:val="000000"/>
                <w:sz w:val="18"/>
                <w:szCs w:val="18"/>
                <w:lang w:eastAsia="tr-TR"/>
              </w:rPr>
              <w:t>Türev Finansal Araçlar Reeskontları (Net)</w:t>
            </w:r>
          </w:p>
        </w:tc>
        <w:tc>
          <w:tcPr>
            <w:tcW w:w="1276" w:type="dxa"/>
            <w:tcBorders>
              <w:top w:val="nil"/>
              <w:left w:val="nil"/>
              <w:bottom w:val="nil"/>
              <w:right w:val="nil"/>
            </w:tcBorders>
            <w:shd w:val="clear" w:color="auto" w:fill="auto"/>
            <w:vAlign w:val="center"/>
            <w:hideMark/>
          </w:tcPr>
          <w:p w14:paraId="01C07706" w14:textId="77777777" w:rsidR="00A3591F" w:rsidRPr="00A3591F" w:rsidRDefault="00A3591F" w:rsidP="00A3591F">
            <w:pPr>
              <w:jc w:val="right"/>
              <w:rPr>
                <w:sz w:val="18"/>
                <w:szCs w:val="18"/>
                <w:lang w:eastAsia="tr-TR"/>
              </w:rPr>
            </w:pPr>
            <w:r w:rsidRPr="00A3591F">
              <w:rPr>
                <w:sz w:val="18"/>
                <w:szCs w:val="18"/>
                <w:lang w:eastAsia="tr-TR"/>
              </w:rPr>
              <w:t>243,384</w:t>
            </w:r>
          </w:p>
        </w:tc>
        <w:tc>
          <w:tcPr>
            <w:tcW w:w="1706" w:type="dxa"/>
            <w:tcBorders>
              <w:top w:val="nil"/>
              <w:left w:val="nil"/>
              <w:bottom w:val="nil"/>
              <w:right w:val="nil"/>
            </w:tcBorders>
            <w:shd w:val="clear" w:color="auto" w:fill="auto"/>
            <w:vAlign w:val="center"/>
            <w:hideMark/>
          </w:tcPr>
          <w:p w14:paraId="4FA2D8A0" w14:textId="77777777" w:rsidR="00A3591F" w:rsidRPr="00A3591F" w:rsidRDefault="00A3591F" w:rsidP="00A3591F">
            <w:pPr>
              <w:jc w:val="right"/>
              <w:rPr>
                <w:sz w:val="18"/>
                <w:szCs w:val="18"/>
                <w:lang w:eastAsia="tr-TR"/>
              </w:rPr>
            </w:pPr>
            <w:r w:rsidRPr="00A3591F">
              <w:rPr>
                <w:sz w:val="18"/>
                <w:szCs w:val="18"/>
                <w:lang w:eastAsia="tr-TR"/>
              </w:rPr>
              <w:t>52,909</w:t>
            </w:r>
          </w:p>
        </w:tc>
      </w:tr>
      <w:tr w:rsidR="00A3591F" w:rsidRPr="00A3591F" w14:paraId="4F263CE7" w14:textId="77777777" w:rsidTr="0012097F">
        <w:trPr>
          <w:trHeight w:val="88"/>
        </w:trPr>
        <w:tc>
          <w:tcPr>
            <w:tcW w:w="6237" w:type="dxa"/>
            <w:tcBorders>
              <w:top w:val="nil"/>
              <w:left w:val="nil"/>
              <w:bottom w:val="nil"/>
              <w:right w:val="nil"/>
            </w:tcBorders>
            <w:shd w:val="clear" w:color="auto" w:fill="auto"/>
            <w:vAlign w:val="center"/>
            <w:hideMark/>
          </w:tcPr>
          <w:p w14:paraId="59998FFD" w14:textId="77777777" w:rsidR="00A3591F" w:rsidRPr="00A3591F" w:rsidRDefault="00A3591F" w:rsidP="00A3591F">
            <w:pPr>
              <w:rPr>
                <w:color w:val="000000"/>
                <w:sz w:val="18"/>
                <w:szCs w:val="18"/>
                <w:lang w:eastAsia="tr-TR"/>
              </w:rPr>
            </w:pPr>
            <w:proofErr w:type="spellStart"/>
            <w:r w:rsidRPr="00A3591F">
              <w:rPr>
                <w:color w:val="000000"/>
                <w:sz w:val="18"/>
                <w:szCs w:val="18"/>
                <w:lang w:eastAsia="tr-TR"/>
              </w:rPr>
              <w:t>Tfrs</w:t>
            </w:r>
            <w:proofErr w:type="spellEnd"/>
            <w:r w:rsidRPr="00A3591F">
              <w:rPr>
                <w:color w:val="000000"/>
                <w:sz w:val="18"/>
                <w:szCs w:val="18"/>
                <w:lang w:eastAsia="tr-TR"/>
              </w:rPr>
              <w:t xml:space="preserve"> 9 Karşılıkları</w:t>
            </w:r>
          </w:p>
        </w:tc>
        <w:tc>
          <w:tcPr>
            <w:tcW w:w="1276" w:type="dxa"/>
            <w:tcBorders>
              <w:top w:val="nil"/>
              <w:left w:val="nil"/>
              <w:bottom w:val="nil"/>
              <w:right w:val="nil"/>
            </w:tcBorders>
            <w:shd w:val="clear" w:color="auto" w:fill="auto"/>
            <w:vAlign w:val="center"/>
            <w:hideMark/>
          </w:tcPr>
          <w:p w14:paraId="7335B5EC" w14:textId="77777777" w:rsidR="00A3591F" w:rsidRPr="00A3591F" w:rsidRDefault="00A3591F" w:rsidP="00A3591F">
            <w:pPr>
              <w:jc w:val="right"/>
              <w:rPr>
                <w:sz w:val="18"/>
                <w:szCs w:val="18"/>
                <w:lang w:eastAsia="tr-TR"/>
              </w:rPr>
            </w:pPr>
            <w:r w:rsidRPr="00A3591F">
              <w:rPr>
                <w:sz w:val="18"/>
                <w:szCs w:val="18"/>
                <w:lang w:eastAsia="tr-TR"/>
              </w:rPr>
              <w:t>427,891</w:t>
            </w:r>
          </w:p>
        </w:tc>
        <w:tc>
          <w:tcPr>
            <w:tcW w:w="1706" w:type="dxa"/>
            <w:tcBorders>
              <w:top w:val="nil"/>
              <w:left w:val="nil"/>
              <w:bottom w:val="nil"/>
              <w:right w:val="nil"/>
            </w:tcBorders>
            <w:shd w:val="clear" w:color="auto" w:fill="auto"/>
            <w:vAlign w:val="center"/>
            <w:hideMark/>
          </w:tcPr>
          <w:p w14:paraId="6E9116D8" w14:textId="77777777" w:rsidR="00A3591F" w:rsidRPr="00A3591F" w:rsidRDefault="00A3591F" w:rsidP="00A3591F">
            <w:pPr>
              <w:jc w:val="right"/>
              <w:rPr>
                <w:sz w:val="18"/>
                <w:szCs w:val="18"/>
                <w:lang w:eastAsia="tr-TR"/>
              </w:rPr>
            </w:pPr>
            <w:r w:rsidRPr="00A3591F">
              <w:rPr>
                <w:sz w:val="18"/>
                <w:szCs w:val="18"/>
                <w:lang w:eastAsia="tr-TR"/>
              </w:rPr>
              <w:t>214,057</w:t>
            </w:r>
          </w:p>
        </w:tc>
      </w:tr>
      <w:tr w:rsidR="00A3591F" w:rsidRPr="00A3591F" w14:paraId="4256C6DE" w14:textId="77777777" w:rsidTr="0012097F">
        <w:trPr>
          <w:trHeight w:val="88"/>
        </w:trPr>
        <w:tc>
          <w:tcPr>
            <w:tcW w:w="6237" w:type="dxa"/>
            <w:tcBorders>
              <w:top w:val="nil"/>
              <w:left w:val="nil"/>
              <w:bottom w:val="nil"/>
              <w:right w:val="nil"/>
            </w:tcBorders>
            <w:shd w:val="clear" w:color="auto" w:fill="auto"/>
            <w:vAlign w:val="center"/>
            <w:hideMark/>
          </w:tcPr>
          <w:p w14:paraId="08FB3B12" w14:textId="77777777" w:rsidR="00A3591F" w:rsidRPr="00A3591F" w:rsidRDefault="00A3591F" w:rsidP="00A3591F">
            <w:pPr>
              <w:rPr>
                <w:color w:val="000000"/>
                <w:sz w:val="18"/>
                <w:szCs w:val="18"/>
                <w:lang w:eastAsia="tr-TR"/>
              </w:rPr>
            </w:pPr>
            <w:r w:rsidRPr="00A3591F">
              <w:rPr>
                <w:color w:val="000000"/>
                <w:sz w:val="18"/>
                <w:szCs w:val="18"/>
                <w:lang w:eastAsia="tr-TR"/>
              </w:rPr>
              <w:t>Kıymetli Maden Değerleme Farkı</w:t>
            </w:r>
          </w:p>
        </w:tc>
        <w:tc>
          <w:tcPr>
            <w:tcW w:w="1276" w:type="dxa"/>
            <w:tcBorders>
              <w:top w:val="nil"/>
              <w:left w:val="nil"/>
              <w:bottom w:val="nil"/>
              <w:right w:val="nil"/>
            </w:tcBorders>
            <w:shd w:val="clear" w:color="auto" w:fill="auto"/>
            <w:vAlign w:val="center"/>
            <w:hideMark/>
          </w:tcPr>
          <w:p w14:paraId="2915CA27" w14:textId="77777777" w:rsidR="00A3591F" w:rsidRPr="00A3591F" w:rsidRDefault="00A3591F" w:rsidP="00A3591F">
            <w:pPr>
              <w:jc w:val="right"/>
              <w:rPr>
                <w:sz w:val="18"/>
                <w:szCs w:val="18"/>
                <w:lang w:eastAsia="tr-TR"/>
              </w:rPr>
            </w:pPr>
            <w:r w:rsidRPr="00A3591F">
              <w:rPr>
                <w:sz w:val="18"/>
                <w:szCs w:val="18"/>
                <w:lang w:eastAsia="tr-TR"/>
              </w:rPr>
              <w:t>-</w:t>
            </w:r>
          </w:p>
        </w:tc>
        <w:tc>
          <w:tcPr>
            <w:tcW w:w="1706" w:type="dxa"/>
            <w:tcBorders>
              <w:top w:val="nil"/>
              <w:left w:val="nil"/>
              <w:bottom w:val="nil"/>
              <w:right w:val="nil"/>
            </w:tcBorders>
            <w:shd w:val="clear" w:color="auto" w:fill="auto"/>
            <w:vAlign w:val="center"/>
            <w:hideMark/>
          </w:tcPr>
          <w:p w14:paraId="43F8FEE1" w14:textId="77777777" w:rsidR="00A3591F" w:rsidRPr="00A3591F" w:rsidRDefault="00A3591F" w:rsidP="00A3591F">
            <w:pPr>
              <w:jc w:val="right"/>
              <w:rPr>
                <w:sz w:val="18"/>
                <w:szCs w:val="18"/>
                <w:lang w:eastAsia="tr-TR"/>
              </w:rPr>
            </w:pPr>
            <w:r w:rsidRPr="00A3591F">
              <w:rPr>
                <w:sz w:val="18"/>
                <w:szCs w:val="18"/>
                <w:lang w:eastAsia="tr-TR"/>
              </w:rPr>
              <w:t>1,454</w:t>
            </w:r>
          </w:p>
        </w:tc>
      </w:tr>
      <w:tr w:rsidR="00A3591F" w:rsidRPr="00A3591F" w14:paraId="105B3F3E" w14:textId="77777777" w:rsidTr="0012097F">
        <w:trPr>
          <w:trHeight w:val="222"/>
        </w:trPr>
        <w:tc>
          <w:tcPr>
            <w:tcW w:w="6237" w:type="dxa"/>
            <w:tcBorders>
              <w:top w:val="nil"/>
              <w:left w:val="nil"/>
              <w:bottom w:val="nil"/>
              <w:right w:val="nil"/>
            </w:tcBorders>
            <w:shd w:val="clear" w:color="auto" w:fill="auto"/>
            <w:vAlign w:val="center"/>
            <w:hideMark/>
          </w:tcPr>
          <w:p w14:paraId="16181748" w14:textId="617FF1A1" w:rsidR="00A3591F" w:rsidRPr="00A3591F" w:rsidRDefault="00A3591F" w:rsidP="00A3591F">
            <w:pPr>
              <w:rPr>
                <w:color w:val="000000"/>
                <w:sz w:val="18"/>
                <w:szCs w:val="18"/>
                <w:lang w:eastAsia="tr-TR"/>
              </w:rPr>
            </w:pPr>
            <w:r w:rsidRPr="00A3591F">
              <w:rPr>
                <w:color w:val="000000"/>
                <w:sz w:val="18"/>
                <w:szCs w:val="18"/>
                <w:lang w:eastAsia="tr-TR"/>
              </w:rPr>
              <w:t>Devreden Mali Zarar</w:t>
            </w:r>
            <w:r w:rsidR="00873CA8">
              <w:rPr>
                <w:color w:val="000000"/>
                <w:sz w:val="18"/>
                <w:szCs w:val="18"/>
                <w:lang w:eastAsia="tr-TR"/>
              </w:rPr>
              <w:t xml:space="preserve"> (*)</w:t>
            </w:r>
          </w:p>
        </w:tc>
        <w:tc>
          <w:tcPr>
            <w:tcW w:w="1276" w:type="dxa"/>
            <w:tcBorders>
              <w:top w:val="nil"/>
              <w:left w:val="nil"/>
              <w:bottom w:val="nil"/>
              <w:right w:val="nil"/>
            </w:tcBorders>
            <w:shd w:val="clear" w:color="auto" w:fill="auto"/>
            <w:vAlign w:val="center"/>
            <w:hideMark/>
          </w:tcPr>
          <w:p w14:paraId="3541D676" w14:textId="77777777" w:rsidR="00A3591F" w:rsidRPr="00A3591F" w:rsidRDefault="00A3591F" w:rsidP="00A3591F">
            <w:pPr>
              <w:jc w:val="right"/>
              <w:rPr>
                <w:sz w:val="18"/>
                <w:szCs w:val="18"/>
                <w:lang w:eastAsia="tr-TR"/>
              </w:rPr>
            </w:pPr>
            <w:r w:rsidRPr="00A3591F">
              <w:rPr>
                <w:sz w:val="18"/>
                <w:szCs w:val="18"/>
                <w:lang w:eastAsia="tr-TR"/>
              </w:rPr>
              <w:t>73,642</w:t>
            </w:r>
          </w:p>
        </w:tc>
        <w:tc>
          <w:tcPr>
            <w:tcW w:w="1706" w:type="dxa"/>
            <w:tcBorders>
              <w:top w:val="nil"/>
              <w:left w:val="nil"/>
              <w:bottom w:val="nil"/>
              <w:right w:val="nil"/>
            </w:tcBorders>
            <w:shd w:val="clear" w:color="auto" w:fill="auto"/>
            <w:vAlign w:val="center"/>
            <w:hideMark/>
          </w:tcPr>
          <w:p w14:paraId="39CD3446" w14:textId="77777777" w:rsidR="00A3591F" w:rsidRPr="00A3591F" w:rsidRDefault="00A3591F" w:rsidP="00A3591F">
            <w:pPr>
              <w:jc w:val="right"/>
              <w:rPr>
                <w:sz w:val="18"/>
                <w:szCs w:val="18"/>
                <w:lang w:eastAsia="tr-TR"/>
              </w:rPr>
            </w:pPr>
            <w:r w:rsidRPr="00A3591F">
              <w:rPr>
                <w:sz w:val="18"/>
                <w:szCs w:val="18"/>
                <w:lang w:eastAsia="tr-TR"/>
              </w:rPr>
              <w:t>43,503</w:t>
            </w:r>
          </w:p>
        </w:tc>
      </w:tr>
      <w:tr w:rsidR="00A3591F" w:rsidRPr="00A3591F" w14:paraId="12150BAA" w14:textId="77777777" w:rsidTr="0012097F">
        <w:trPr>
          <w:trHeight w:val="222"/>
        </w:trPr>
        <w:tc>
          <w:tcPr>
            <w:tcW w:w="6237" w:type="dxa"/>
            <w:tcBorders>
              <w:top w:val="nil"/>
              <w:left w:val="nil"/>
              <w:bottom w:val="nil"/>
              <w:right w:val="nil"/>
            </w:tcBorders>
            <w:shd w:val="clear" w:color="auto" w:fill="auto"/>
            <w:noWrap/>
            <w:vAlign w:val="bottom"/>
            <w:hideMark/>
          </w:tcPr>
          <w:p w14:paraId="1795F0E3" w14:textId="77777777" w:rsidR="00A3591F" w:rsidRPr="00A3591F" w:rsidRDefault="00A3591F" w:rsidP="00A3591F">
            <w:pPr>
              <w:rPr>
                <w:sz w:val="18"/>
                <w:szCs w:val="18"/>
                <w:lang w:eastAsia="tr-TR"/>
              </w:rPr>
            </w:pPr>
            <w:r w:rsidRPr="00A3591F">
              <w:rPr>
                <w:sz w:val="18"/>
                <w:szCs w:val="18"/>
                <w:lang w:eastAsia="tr-TR"/>
              </w:rPr>
              <w:t>Menkul Değer Değerleme Farkı</w:t>
            </w:r>
          </w:p>
        </w:tc>
        <w:tc>
          <w:tcPr>
            <w:tcW w:w="1276" w:type="dxa"/>
            <w:tcBorders>
              <w:top w:val="nil"/>
              <w:left w:val="nil"/>
              <w:bottom w:val="nil"/>
              <w:right w:val="nil"/>
            </w:tcBorders>
            <w:shd w:val="clear" w:color="auto" w:fill="auto"/>
            <w:vAlign w:val="center"/>
            <w:hideMark/>
          </w:tcPr>
          <w:p w14:paraId="6E46F341" w14:textId="77777777" w:rsidR="00A3591F" w:rsidRPr="00A3591F" w:rsidRDefault="00A3591F" w:rsidP="00A3591F">
            <w:pPr>
              <w:jc w:val="right"/>
              <w:rPr>
                <w:sz w:val="18"/>
                <w:szCs w:val="18"/>
                <w:lang w:eastAsia="tr-TR"/>
              </w:rPr>
            </w:pPr>
            <w:r w:rsidRPr="00A3591F">
              <w:rPr>
                <w:sz w:val="18"/>
                <w:szCs w:val="18"/>
                <w:lang w:eastAsia="tr-TR"/>
              </w:rPr>
              <w:t>812</w:t>
            </w:r>
          </w:p>
        </w:tc>
        <w:tc>
          <w:tcPr>
            <w:tcW w:w="1706" w:type="dxa"/>
            <w:tcBorders>
              <w:top w:val="nil"/>
              <w:left w:val="nil"/>
              <w:bottom w:val="nil"/>
              <w:right w:val="nil"/>
            </w:tcBorders>
            <w:shd w:val="clear" w:color="auto" w:fill="auto"/>
            <w:vAlign w:val="center"/>
            <w:hideMark/>
          </w:tcPr>
          <w:p w14:paraId="32EEE6B2" w14:textId="77777777" w:rsidR="00A3591F" w:rsidRPr="00A3591F" w:rsidRDefault="00A3591F" w:rsidP="00A3591F">
            <w:pPr>
              <w:jc w:val="right"/>
              <w:rPr>
                <w:sz w:val="18"/>
                <w:szCs w:val="18"/>
                <w:lang w:eastAsia="tr-TR"/>
              </w:rPr>
            </w:pPr>
            <w:r w:rsidRPr="00A3591F">
              <w:rPr>
                <w:sz w:val="18"/>
                <w:szCs w:val="18"/>
                <w:lang w:eastAsia="tr-TR"/>
              </w:rPr>
              <w:t>-</w:t>
            </w:r>
          </w:p>
        </w:tc>
      </w:tr>
      <w:tr w:rsidR="00A3591F" w:rsidRPr="00A3591F" w14:paraId="3946AD79" w14:textId="77777777" w:rsidTr="0012097F">
        <w:trPr>
          <w:trHeight w:val="236"/>
        </w:trPr>
        <w:tc>
          <w:tcPr>
            <w:tcW w:w="6237" w:type="dxa"/>
            <w:tcBorders>
              <w:top w:val="nil"/>
              <w:left w:val="nil"/>
              <w:bottom w:val="nil"/>
              <w:right w:val="nil"/>
            </w:tcBorders>
            <w:shd w:val="clear" w:color="auto" w:fill="auto"/>
            <w:vAlign w:val="center"/>
            <w:hideMark/>
          </w:tcPr>
          <w:p w14:paraId="4C6D39CC" w14:textId="77777777" w:rsidR="00A3591F" w:rsidRPr="00A3591F" w:rsidRDefault="00A3591F" w:rsidP="00A3591F">
            <w:pPr>
              <w:rPr>
                <w:color w:val="000000"/>
                <w:sz w:val="18"/>
                <w:szCs w:val="18"/>
                <w:lang w:eastAsia="tr-TR"/>
              </w:rPr>
            </w:pPr>
            <w:r w:rsidRPr="00A3591F">
              <w:rPr>
                <w:color w:val="000000"/>
                <w:sz w:val="18"/>
                <w:szCs w:val="18"/>
                <w:lang w:eastAsia="tr-TR"/>
              </w:rPr>
              <w:t>Diğer</w:t>
            </w:r>
          </w:p>
        </w:tc>
        <w:tc>
          <w:tcPr>
            <w:tcW w:w="1276" w:type="dxa"/>
            <w:tcBorders>
              <w:top w:val="nil"/>
              <w:left w:val="nil"/>
              <w:bottom w:val="nil"/>
              <w:right w:val="nil"/>
            </w:tcBorders>
            <w:shd w:val="clear" w:color="auto" w:fill="auto"/>
            <w:vAlign w:val="center"/>
            <w:hideMark/>
          </w:tcPr>
          <w:p w14:paraId="154F1410" w14:textId="69B00061" w:rsidR="00A3591F" w:rsidRPr="00A3591F" w:rsidRDefault="00A3591F" w:rsidP="00A3591F">
            <w:pPr>
              <w:jc w:val="right"/>
              <w:rPr>
                <w:sz w:val="18"/>
                <w:szCs w:val="18"/>
                <w:lang w:eastAsia="tr-TR"/>
              </w:rPr>
            </w:pPr>
            <w:r w:rsidRPr="00A3591F">
              <w:rPr>
                <w:sz w:val="18"/>
                <w:szCs w:val="18"/>
                <w:lang w:eastAsia="tr-TR"/>
              </w:rPr>
              <w:t>2</w:t>
            </w:r>
            <w:r w:rsidR="008D2C57">
              <w:rPr>
                <w:sz w:val="18"/>
                <w:szCs w:val="18"/>
                <w:lang w:eastAsia="tr-TR"/>
              </w:rPr>
              <w:t>6</w:t>
            </w:r>
            <w:r w:rsidRPr="00A3591F">
              <w:rPr>
                <w:sz w:val="18"/>
                <w:szCs w:val="18"/>
                <w:lang w:eastAsia="tr-TR"/>
              </w:rPr>
              <w:t>,60</w:t>
            </w:r>
            <w:r w:rsidR="008D2C57">
              <w:rPr>
                <w:sz w:val="18"/>
                <w:szCs w:val="18"/>
                <w:lang w:eastAsia="tr-TR"/>
              </w:rPr>
              <w:t>0</w:t>
            </w:r>
          </w:p>
        </w:tc>
        <w:tc>
          <w:tcPr>
            <w:tcW w:w="1706" w:type="dxa"/>
            <w:tcBorders>
              <w:top w:val="nil"/>
              <w:left w:val="nil"/>
              <w:bottom w:val="nil"/>
              <w:right w:val="nil"/>
            </w:tcBorders>
            <w:shd w:val="clear" w:color="auto" w:fill="auto"/>
            <w:vAlign w:val="center"/>
            <w:hideMark/>
          </w:tcPr>
          <w:p w14:paraId="15C17232" w14:textId="77777777" w:rsidR="00A3591F" w:rsidRPr="00A3591F" w:rsidRDefault="00A3591F" w:rsidP="00A3591F">
            <w:pPr>
              <w:jc w:val="right"/>
              <w:rPr>
                <w:sz w:val="18"/>
                <w:szCs w:val="18"/>
                <w:lang w:eastAsia="tr-TR"/>
              </w:rPr>
            </w:pPr>
            <w:r w:rsidRPr="00A3591F">
              <w:rPr>
                <w:sz w:val="18"/>
                <w:szCs w:val="18"/>
                <w:lang w:eastAsia="tr-TR"/>
              </w:rPr>
              <w:t>23,534</w:t>
            </w:r>
          </w:p>
        </w:tc>
      </w:tr>
      <w:tr w:rsidR="00A3591F" w:rsidRPr="00A3591F" w14:paraId="1BA09569" w14:textId="77777777" w:rsidTr="0012097F">
        <w:trPr>
          <w:trHeight w:val="459"/>
        </w:trPr>
        <w:tc>
          <w:tcPr>
            <w:tcW w:w="6237" w:type="dxa"/>
            <w:tcBorders>
              <w:top w:val="single" w:sz="8" w:space="0" w:color="auto"/>
              <w:left w:val="nil"/>
              <w:bottom w:val="single" w:sz="8" w:space="0" w:color="auto"/>
              <w:right w:val="nil"/>
            </w:tcBorders>
            <w:shd w:val="clear" w:color="auto" w:fill="auto"/>
            <w:vAlign w:val="center"/>
            <w:hideMark/>
          </w:tcPr>
          <w:p w14:paraId="6779D578" w14:textId="77777777" w:rsidR="00A3591F" w:rsidRPr="00A3591F" w:rsidRDefault="00A3591F" w:rsidP="00A3591F">
            <w:pPr>
              <w:jc w:val="both"/>
              <w:rPr>
                <w:b/>
                <w:bCs/>
                <w:sz w:val="18"/>
                <w:szCs w:val="18"/>
                <w:lang w:eastAsia="tr-TR"/>
              </w:rPr>
            </w:pPr>
            <w:r w:rsidRPr="00A3591F">
              <w:rPr>
                <w:b/>
                <w:bCs/>
                <w:sz w:val="18"/>
                <w:szCs w:val="18"/>
                <w:lang w:eastAsia="tr-TR"/>
              </w:rPr>
              <w:t>Ertelenmiş Vergi Varlığı</w:t>
            </w:r>
          </w:p>
        </w:tc>
        <w:tc>
          <w:tcPr>
            <w:tcW w:w="1276" w:type="dxa"/>
            <w:tcBorders>
              <w:top w:val="single" w:sz="8" w:space="0" w:color="auto"/>
              <w:left w:val="nil"/>
              <w:bottom w:val="single" w:sz="8" w:space="0" w:color="auto"/>
              <w:right w:val="nil"/>
            </w:tcBorders>
            <w:shd w:val="clear" w:color="auto" w:fill="auto"/>
            <w:vAlign w:val="center"/>
            <w:hideMark/>
          </w:tcPr>
          <w:p w14:paraId="47FF469E" w14:textId="668C96A1" w:rsidR="00A3591F" w:rsidRPr="00A3591F" w:rsidRDefault="00A3591F" w:rsidP="00A3591F">
            <w:pPr>
              <w:jc w:val="right"/>
              <w:rPr>
                <w:b/>
                <w:bCs/>
                <w:sz w:val="18"/>
                <w:szCs w:val="18"/>
                <w:lang w:eastAsia="tr-TR"/>
              </w:rPr>
            </w:pPr>
            <w:r w:rsidRPr="00A3591F">
              <w:rPr>
                <w:b/>
                <w:bCs/>
                <w:sz w:val="18"/>
                <w:szCs w:val="18"/>
                <w:lang w:eastAsia="tr-TR"/>
              </w:rPr>
              <w:t>9</w:t>
            </w:r>
            <w:r w:rsidR="008D2C57">
              <w:rPr>
                <w:b/>
                <w:bCs/>
                <w:sz w:val="18"/>
                <w:szCs w:val="18"/>
                <w:lang w:eastAsia="tr-TR"/>
              </w:rPr>
              <w:t>32</w:t>
            </w:r>
            <w:r w:rsidRPr="00A3591F">
              <w:rPr>
                <w:b/>
                <w:bCs/>
                <w:sz w:val="18"/>
                <w:szCs w:val="18"/>
                <w:lang w:eastAsia="tr-TR"/>
              </w:rPr>
              <w:t>,</w:t>
            </w:r>
            <w:r w:rsidR="008D2C57">
              <w:rPr>
                <w:b/>
                <w:bCs/>
                <w:sz w:val="18"/>
                <w:szCs w:val="18"/>
                <w:lang w:eastAsia="tr-TR"/>
              </w:rPr>
              <w:t>455</w:t>
            </w:r>
          </w:p>
        </w:tc>
        <w:tc>
          <w:tcPr>
            <w:tcW w:w="1706" w:type="dxa"/>
            <w:tcBorders>
              <w:top w:val="single" w:sz="8" w:space="0" w:color="auto"/>
              <w:left w:val="nil"/>
              <w:bottom w:val="single" w:sz="8" w:space="0" w:color="auto"/>
              <w:right w:val="nil"/>
            </w:tcBorders>
            <w:shd w:val="clear" w:color="auto" w:fill="auto"/>
            <w:vAlign w:val="center"/>
            <w:hideMark/>
          </w:tcPr>
          <w:p w14:paraId="2744F610" w14:textId="77777777" w:rsidR="00A3591F" w:rsidRPr="00A3591F" w:rsidRDefault="00A3591F" w:rsidP="00A3591F">
            <w:pPr>
              <w:jc w:val="right"/>
              <w:rPr>
                <w:b/>
                <w:bCs/>
                <w:sz w:val="18"/>
                <w:szCs w:val="18"/>
                <w:lang w:eastAsia="tr-TR"/>
              </w:rPr>
            </w:pPr>
            <w:r w:rsidRPr="00A3591F">
              <w:rPr>
                <w:b/>
                <w:bCs/>
                <w:sz w:val="18"/>
                <w:szCs w:val="18"/>
                <w:lang w:eastAsia="tr-TR"/>
              </w:rPr>
              <w:t>458,716</w:t>
            </w:r>
          </w:p>
        </w:tc>
      </w:tr>
      <w:tr w:rsidR="00A3591F" w:rsidRPr="00A3591F" w14:paraId="2B9D57AC" w14:textId="77777777" w:rsidTr="0012097F">
        <w:trPr>
          <w:trHeight w:val="222"/>
        </w:trPr>
        <w:tc>
          <w:tcPr>
            <w:tcW w:w="6237" w:type="dxa"/>
            <w:tcBorders>
              <w:top w:val="nil"/>
              <w:left w:val="nil"/>
              <w:bottom w:val="nil"/>
              <w:right w:val="nil"/>
            </w:tcBorders>
            <w:shd w:val="clear" w:color="auto" w:fill="auto"/>
            <w:noWrap/>
            <w:vAlign w:val="bottom"/>
            <w:hideMark/>
          </w:tcPr>
          <w:p w14:paraId="45AC36CB" w14:textId="77777777" w:rsidR="00A3591F" w:rsidRPr="00A3591F" w:rsidRDefault="00A3591F" w:rsidP="00A3591F">
            <w:pPr>
              <w:rPr>
                <w:sz w:val="18"/>
                <w:szCs w:val="18"/>
                <w:lang w:eastAsia="tr-TR"/>
              </w:rPr>
            </w:pPr>
            <w:r w:rsidRPr="00A3591F">
              <w:rPr>
                <w:sz w:val="18"/>
                <w:szCs w:val="18"/>
                <w:lang w:eastAsia="tr-TR"/>
              </w:rPr>
              <w:t>Kıymetli Maden Değerleme Farkı</w:t>
            </w:r>
          </w:p>
        </w:tc>
        <w:tc>
          <w:tcPr>
            <w:tcW w:w="1276" w:type="dxa"/>
            <w:tcBorders>
              <w:top w:val="nil"/>
              <w:left w:val="nil"/>
              <w:bottom w:val="nil"/>
              <w:right w:val="nil"/>
            </w:tcBorders>
            <w:shd w:val="clear" w:color="auto" w:fill="auto"/>
            <w:vAlign w:val="center"/>
            <w:hideMark/>
          </w:tcPr>
          <w:p w14:paraId="7ABEDCC3" w14:textId="77777777" w:rsidR="00A3591F" w:rsidRPr="00A3591F" w:rsidRDefault="00A3591F" w:rsidP="00A3591F">
            <w:pPr>
              <w:jc w:val="right"/>
              <w:rPr>
                <w:sz w:val="18"/>
                <w:szCs w:val="18"/>
                <w:lang w:eastAsia="tr-TR"/>
              </w:rPr>
            </w:pPr>
            <w:r w:rsidRPr="00A3591F">
              <w:rPr>
                <w:sz w:val="18"/>
                <w:szCs w:val="18"/>
                <w:lang w:eastAsia="tr-TR"/>
              </w:rPr>
              <w:t>(23,908)</w:t>
            </w:r>
          </w:p>
        </w:tc>
        <w:tc>
          <w:tcPr>
            <w:tcW w:w="1706" w:type="dxa"/>
            <w:tcBorders>
              <w:top w:val="nil"/>
              <w:left w:val="nil"/>
              <w:bottom w:val="nil"/>
              <w:right w:val="nil"/>
            </w:tcBorders>
            <w:shd w:val="clear" w:color="auto" w:fill="auto"/>
            <w:vAlign w:val="center"/>
            <w:hideMark/>
          </w:tcPr>
          <w:p w14:paraId="07282EF0" w14:textId="77777777" w:rsidR="00A3591F" w:rsidRPr="00A3591F" w:rsidRDefault="00A3591F" w:rsidP="00A3591F">
            <w:pPr>
              <w:jc w:val="right"/>
              <w:rPr>
                <w:sz w:val="18"/>
                <w:szCs w:val="18"/>
                <w:lang w:eastAsia="tr-TR"/>
              </w:rPr>
            </w:pPr>
            <w:r w:rsidRPr="00A3591F">
              <w:rPr>
                <w:sz w:val="18"/>
                <w:szCs w:val="18"/>
                <w:lang w:eastAsia="tr-TR"/>
              </w:rPr>
              <w:t>-</w:t>
            </w:r>
          </w:p>
        </w:tc>
      </w:tr>
      <w:tr w:rsidR="00A3591F" w:rsidRPr="00A3591F" w14:paraId="4C8FAB35" w14:textId="77777777" w:rsidTr="0012097F">
        <w:trPr>
          <w:trHeight w:val="222"/>
        </w:trPr>
        <w:tc>
          <w:tcPr>
            <w:tcW w:w="6237" w:type="dxa"/>
            <w:tcBorders>
              <w:top w:val="nil"/>
              <w:left w:val="nil"/>
              <w:bottom w:val="nil"/>
              <w:right w:val="nil"/>
            </w:tcBorders>
            <w:shd w:val="clear" w:color="auto" w:fill="auto"/>
            <w:vAlign w:val="center"/>
            <w:hideMark/>
          </w:tcPr>
          <w:p w14:paraId="4E393AF3" w14:textId="77777777" w:rsidR="00A3591F" w:rsidRPr="00A3591F" w:rsidRDefault="00A3591F" w:rsidP="00A3591F">
            <w:pPr>
              <w:jc w:val="both"/>
              <w:rPr>
                <w:sz w:val="18"/>
                <w:szCs w:val="18"/>
                <w:lang w:eastAsia="tr-TR"/>
              </w:rPr>
            </w:pPr>
            <w:r w:rsidRPr="00A3591F">
              <w:rPr>
                <w:sz w:val="18"/>
                <w:szCs w:val="18"/>
                <w:lang w:eastAsia="tr-TR"/>
              </w:rPr>
              <w:t>Maddi Duran Varlıklar Değerleme Farkları</w:t>
            </w:r>
          </w:p>
        </w:tc>
        <w:tc>
          <w:tcPr>
            <w:tcW w:w="1276" w:type="dxa"/>
            <w:tcBorders>
              <w:top w:val="nil"/>
              <w:left w:val="nil"/>
              <w:bottom w:val="nil"/>
              <w:right w:val="nil"/>
            </w:tcBorders>
            <w:shd w:val="clear" w:color="auto" w:fill="auto"/>
            <w:vAlign w:val="center"/>
            <w:hideMark/>
          </w:tcPr>
          <w:p w14:paraId="0497517A" w14:textId="7DCBA378" w:rsidR="00A3591F" w:rsidRPr="00A3591F" w:rsidRDefault="00A3591F" w:rsidP="00A3591F">
            <w:pPr>
              <w:jc w:val="right"/>
              <w:rPr>
                <w:sz w:val="18"/>
                <w:szCs w:val="18"/>
                <w:lang w:eastAsia="tr-TR"/>
              </w:rPr>
            </w:pPr>
            <w:r w:rsidRPr="00A3591F">
              <w:rPr>
                <w:sz w:val="18"/>
                <w:szCs w:val="18"/>
                <w:lang w:eastAsia="tr-TR"/>
              </w:rPr>
              <w:t>(12,</w:t>
            </w:r>
            <w:r w:rsidR="008D2C57">
              <w:rPr>
                <w:sz w:val="18"/>
                <w:szCs w:val="18"/>
                <w:lang w:eastAsia="tr-TR"/>
              </w:rPr>
              <w:t>842</w:t>
            </w:r>
            <w:r w:rsidRPr="00A3591F">
              <w:rPr>
                <w:sz w:val="18"/>
                <w:szCs w:val="18"/>
                <w:lang w:eastAsia="tr-TR"/>
              </w:rPr>
              <w:t>)</w:t>
            </w:r>
          </w:p>
        </w:tc>
        <w:tc>
          <w:tcPr>
            <w:tcW w:w="1706" w:type="dxa"/>
            <w:tcBorders>
              <w:top w:val="nil"/>
              <w:left w:val="nil"/>
              <w:bottom w:val="nil"/>
              <w:right w:val="nil"/>
            </w:tcBorders>
            <w:shd w:val="clear" w:color="auto" w:fill="auto"/>
            <w:vAlign w:val="center"/>
            <w:hideMark/>
          </w:tcPr>
          <w:p w14:paraId="3C1D5697" w14:textId="77777777" w:rsidR="00A3591F" w:rsidRPr="00A3591F" w:rsidRDefault="00A3591F" w:rsidP="00A3591F">
            <w:pPr>
              <w:jc w:val="right"/>
              <w:rPr>
                <w:sz w:val="18"/>
                <w:szCs w:val="18"/>
                <w:lang w:eastAsia="tr-TR"/>
              </w:rPr>
            </w:pPr>
            <w:r w:rsidRPr="00A3591F">
              <w:rPr>
                <w:sz w:val="18"/>
                <w:szCs w:val="18"/>
                <w:lang w:eastAsia="tr-TR"/>
              </w:rPr>
              <w:t>(9,665)</w:t>
            </w:r>
          </w:p>
        </w:tc>
      </w:tr>
      <w:tr w:rsidR="00A3591F" w:rsidRPr="00A3591F" w14:paraId="6B224799" w14:textId="77777777" w:rsidTr="0012097F">
        <w:trPr>
          <w:trHeight w:val="222"/>
        </w:trPr>
        <w:tc>
          <w:tcPr>
            <w:tcW w:w="6237" w:type="dxa"/>
            <w:tcBorders>
              <w:top w:val="nil"/>
              <w:left w:val="nil"/>
              <w:bottom w:val="nil"/>
              <w:right w:val="nil"/>
            </w:tcBorders>
            <w:shd w:val="clear" w:color="auto" w:fill="auto"/>
            <w:vAlign w:val="center"/>
            <w:hideMark/>
          </w:tcPr>
          <w:p w14:paraId="3EA7ED9D" w14:textId="77777777" w:rsidR="00A3591F" w:rsidRPr="00A3591F" w:rsidRDefault="00A3591F" w:rsidP="00A3591F">
            <w:pPr>
              <w:jc w:val="both"/>
              <w:rPr>
                <w:sz w:val="18"/>
                <w:szCs w:val="18"/>
                <w:lang w:eastAsia="tr-TR"/>
              </w:rPr>
            </w:pPr>
            <w:r w:rsidRPr="00A3591F">
              <w:rPr>
                <w:sz w:val="18"/>
                <w:szCs w:val="18"/>
                <w:lang w:eastAsia="tr-TR"/>
              </w:rPr>
              <w:t>Finansal Varlıklar Değerleme Farkları</w:t>
            </w:r>
          </w:p>
        </w:tc>
        <w:tc>
          <w:tcPr>
            <w:tcW w:w="1276" w:type="dxa"/>
            <w:tcBorders>
              <w:top w:val="nil"/>
              <w:left w:val="nil"/>
              <w:bottom w:val="nil"/>
              <w:right w:val="nil"/>
            </w:tcBorders>
            <w:shd w:val="clear" w:color="auto" w:fill="auto"/>
            <w:vAlign w:val="center"/>
            <w:hideMark/>
          </w:tcPr>
          <w:p w14:paraId="4B538650" w14:textId="20D8E975" w:rsidR="00A3591F" w:rsidRPr="00A3591F" w:rsidRDefault="00A3591F" w:rsidP="00A3591F">
            <w:pPr>
              <w:jc w:val="right"/>
              <w:rPr>
                <w:sz w:val="18"/>
                <w:szCs w:val="18"/>
                <w:lang w:eastAsia="tr-TR"/>
              </w:rPr>
            </w:pPr>
            <w:r w:rsidRPr="00A3591F">
              <w:rPr>
                <w:sz w:val="18"/>
                <w:szCs w:val="18"/>
                <w:lang w:eastAsia="tr-TR"/>
              </w:rPr>
              <w:t>(4</w:t>
            </w:r>
            <w:r w:rsidR="008D2C57">
              <w:rPr>
                <w:sz w:val="18"/>
                <w:szCs w:val="18"/>
                <w:lang w:eastAsia="tr-TR"/>
              </w:rPr>
              <w:t>8</w:t>
            </w:r>
            <w:r w:rsidRPr="00A3591F">
              <w:rPr>
                <w:sz w:val="18"/>
                <w:szCs w:val="18"/>
                <w:lang w:eastAsia="tr-TR"/>
              </w:rPr>
              <w:t>,</w:t>
            </w:r>
            <w:r w:rsidR="008D2C57">
              <w:rPr>
                <w:sz w:val="18"/>
                <w:szCs w:val="18"/>
                <w:lang w:eastAsia="tr-TR"/>
              </w:rPr>
              <w:t>114</w:t>
            </w:r>
            <w:r w:rsidRPr="00A3591F">
              <w:rPr>
                <w:sz w:val="18"/>
                <w:szCs w:val="18"/>
                <w:lang w:eastAsia="tr-TR"/>
              </w:rPr>
              <w:t>)</w:t>
            </w:r>
          </w:p>
        </w:tc>
        <w:tc>
          <w:tcPr>
            <w:tcW w:w="1706" w:type="dxa"/>
            <w:tcBorders>
              <w:top w:val="nil"/>
              <w:left w:val="nil"/>
              <w:bottom w:val="nil"/>
              <w:right w:val="nil"/>
            </w:tcBorders>
            <w:shd w:val="clear" w:color="auto" w:fill="auto"/>
            <w:vAlign w:val="center"/>
            <w:hideMark/>
          </w:tcPr>
          <w:p w14:paraId="5E548294" w14:textId="77777777" w:rsidR="00A3591F" w:rsidRPr="00A3591F" w:rsidRDefault="00A3591F" w:rsidP="00A3591F">
            <w:pPr>
              <w:jc w:val="right"/>
              <w:rPr>
                <w:sz w:val="18"/>
                <w:szCs w:val="18"/>
                <w:lang w:eastAsia="tr-TR"/>
              </w:rPr>
            </w:pPr>
            <w:r w:rsidRPr="00A3591F">
              <w:rPr>
                <w:sz w:val="18"/>
                <w:szCs w:val="18"/>
                <w:lang w:eastAsia="tr-TR"/>
              </w:rPr>
              <w:t>(28,833)</w:t>
            </w:r>
          </w:p>
        </w:tc>
      </w:tr>
      <w:tr w:rsidR="00A3591F" w:rsidRPr="00A3591F" w14:paraId="57615C8A" w14:textId="77777777" w:rsidTr="0012097F">
        <w:trPr>
          <w:trHeight w:val="236"/>
        </w:trPr>
        <w:tc>
          <w:tcPr>
            <w:tcW w:w="6237" w:type="dxa"/>
            <w:tcBorders>
              <w:top w:val="nil"/>
              <w:left w:val="nil"/>
              <w:bottom w:val="single" w:sz="8" w:space="0" w:color="auto"/>
              <w:right w:val="nil"/>
            </w:tcBorders>
            <w:shd w:val="clear" w:color="auto" w:fill="auto"/>
            <w:vAlign w:val="center"/>
            <w:hideMark/>
          </w:tcPr>
          <w:p w14:paraId="1D219EA3" w14:textId="77777777" w:rsidR="00A3591F" w:rsidRPr="00A3591F" w:rsidRDefault="00A3591F" w:rsidP="00A3591F">
            <w:pPr>
              <w:jc w:val="both"/>
              <w:rPr>
                <w:sz w:val="18"/>
                <w:szCs w:val="18"/>
                <w:lang w:eastAsia="tr-TR"/>
              </w:rPr>
            </w:pPr>
            <w:r w:rsidRPr="00A3591F">
              <w:rPr>
                <w:sz w:val="18"/>
                <w:szCs w:val="18"/>
                <w:lang w:eastAsia="tr-TR"/>
              </w:rPr>
              <w:t>Diğer</w:t>
            </w:r>
          </w:p>
        </w:tc>
        <w:tc>
          <w:tcPr>
            <w:tcW w:w="1276" w:type="dxa"/>
            <w:tcBorders>
              <w:top w:val="nil"/>
              <w:left w:val="nil"/>
              <w:bottom w:val="single" w:sz="8" w:space="0" w:color="auto"/>
              <w:right w:val="nil"/>
            </w:tcBorders>
            <w:shd w:val="clear" w:color="auto" w:fill="auto"/>
            <w:vAlign w:val="center"/>
            <w:hideMark/>
          </w:tcPr>
          <w:p w14:paraId="2DCF95FA" w14:textId="7BEE4297" w:rsidR="00A3591F" w:rsidRPr="00A3591F" w:rsidRDefault="00A3591F" w:rsidP="00A3591F">
            <w:pPr>
              <w:jc w:val="right"/>
              <w:rPr>
                <w:sz w:val="18"/>
                <w:szCs w:val="18"/>
                <w:lang w:eastAsia="tr-TR"/>
              </w:rPr>
            </w:pPr>
            <w:r w:rsidRPr="00A3591F">
              <w:rPr>
                <w:sz w:val="18"/>
                <w:szCs w:val="18"/>
                <w:lang w:eastAsia="tr-TR"/>
              </w:rPr>
              <w:t>(</w:t>
            </w:r>
            <w:r w:rsidR="008D2C57">
              <w:rPr>
                <w:sz w:val="18"/>
                <w:szCs w:val="18"/>
                <w:lang w:eastAsia="tr-TR"/>
              </w:rPr>
              <w:t>12</w:t>
            </w:r>
            <w:r w:rsidRPr="00A3591F">
              <w:rPr>
                <w:sz w:val="18"/>
                <w:szCs w:val="18"/>
                <w:lang w:eastAsia="tr-TR"/>
              </w:rPr>
              <w:t>,</w:t>
            </w:r>
            <w:r w:rsidR="008D2C57">
              <w:rPr>
                <w:sz w:val="18"/>
                <w:szCs w:val="18"/>
                <w:lang w:eastAsia="tr-TR"/>
              </w:rPr>
              <w:t>069</w:t>
            </w:r>
            <w:r w:rsidRPr="00A3591F">
              <w:rPr>
                <w:sz w:val="18"/>
                <w:szCs w:val="18"/>
                <w:lang w:eastAsia="tr-TR"/>
              </w:rPr>
              <w:t>)</w:t>
            </w:r>
          </w:p>
        </w:tc>
        <w:tc>
          <w:tcPr>
            <w:tcW w:w="1706" w:type="dxa"/>
            <w:tcBorders>
              <w:top w:val="nil"/>
              <w:left w:val="nil"/>
              <w:bottom w:val="single" w:sz="8" w:space="0" w:color="auto"/>
              <w:right w:val="nil"/>
            </w:tcBorders>
            <w:shd w:val="clear" w:color="auto" w:fill="auto"/>
            <w:vAlign w:val="center"/>
            <w:hideMark/>
          </w:tcPr>
          <w:p w14:paraId="0FB96B98" w14:textId="77777777" w:rsidR="00A3591F" w:rsidRPr="00A3591F" w:rsidRDefault="00A3591F" w:rsidP="00A3591F">
            <w:pPr>
              <w:jc w:val="right"/>
              <w:rPr>
                <w:sz w:val="18"/>
                <w:szCs w:val="18"/>
                <w:lang w:eastAsia="tr-TR"/>
              </w:rPr>
            </w:pPr>
            <w:r w:rsidRPr="00A3591F">
              <w:rPr>
                <w:sz w:val="18"/>
                <w:szCs w:val="18"/>
                <w:lang w:eastAsia="tr-TR"/>
              </w:rPr>
              <w:t>(3,365)</w:t>
            </w:r>
          </w:p>
        </w:tc>
      </w:tr>
      <w:tr w:rsidR="00A3591F" w:rsidRPr="00A3591F" w14:paraId="5D051F0A" w14:textId="77777777" w:rsidTr="0012097F">
        <w:trPr>
          <w:trHeight w:val="236"/>
        </w:trPr>
        <w:tc>
          <w:tcPr>
            <w:tcW w:w="6237" w:type="dxa"/>
            <w:tcBorders>
              <w:top w:val="nil"/>
              <w:left w:val="nil"/>
              <w:bottom w:val="single" w:sz="8" w:space="0" w:color="auto"/>
              <w:right w:val="nil"/>
            </w:tcBorders>
            <w:shd w:val="clear" w:color="auto" w:fill="auto"/>
            <w:vAlign w:val="center"/>
            <w:hideMark/>
          </w:tcPr>
          <w:p w14:paraId="4D280E6C" w14:textId="77777777" w:rsidR="00A3591F" w:rsidRPr="00A3591F" w:rsidRDefault="00A3591F" w:rsidP="00A3591F">
            <w:pPr>
              <w:jc w:val="both"/>
              <w:rPr>
                <w:sz w:val="18"/>
                <w:szCs w:val="18"/>
                <w:lang w:eastAsia="tr-TR"/>
              </w:rPr>
            </w:pPr>
            <w:r w:rsidRPr="00A3591F">
              <w:rPr>
                <w:sz w:val="18"/>
                <w:szCs w:val="18"/>
                <w:lang w:eastAsia="tr-TR"/>
              </w:rPr>
              <w:t> </w:t>
            </w:r>
          </w:p>
        </w:tc>
        <w:tc>
          <w:tcPr>
            <w:tcW w:w="1276" w:type="dxa"/>
            <w:tcBorders>
              <w:top w:val="nil"/>
              <w:left w:val="nil"/>
              <w:bottom w:val="single" w:sz="8" w:space="0" w:color="auto"/>
              <w:right w:val="nil"/>
            </w:tcBorders>
            <w:shd w:val="clear" w:color="auto" w:fill="auto"/>
            <w:vAlign w:val="center"/>
            <w:hideMark/>
          </w:tcPr>
          <w:p w14:paraId="14BE1B7B" w14:textId="77777777" w:rsidR="00A3591F" w:rsidRPr="00A3591F" w:rsidRDefault="00A3591F" w:rsidP="00A3591F">
            <w:pPr>
              <w:jc w:val="right"/>
              <w:rPr>
                <w:sz w:val="18"/>
                <w:szCs w:val="18"/>
                <w:lang w:eastAsia="tr-TR"/>
              </w:rPr>
            </w:pPr>
            <w:r w:rsidRPr="00A3591F">
              <w:rPr>
                <w:sz w:val="18"/>
                <w:szCs w:val="18"/>
                <w:lang w:eastAsia="tr-TR"/>
              </w:rPr>
              <w:t> </w:t>
            </w:r>
          </w:p>
        </w:tc>
        <w:tc>
          <w:tcPr>
            <w:tcW w:w="1706" w:type="dxa"/>
            <w:tcBorders>
              <w:top w:val="nil"/>
              <w:left w:val="nil"/>
              <w:bottom w:val="single" w:sz="8" w:space="0" w:color="auto"/>
              <w:right w:val="nil"/>
            </w:tcBorders>
            <w:shd w:val="clear" w:color="auto" w:fill="auto"/>
            <w:vAlign w:val="center"/>
            <w:hideMark/>
          </w:tcPr>
          <w:p w14:paraId="5C30F3C8" w14:textId="77777777" w:rsidR="00A3591F" w:rsidRPr="00A3591F" w:rsidRDefault="00A3591F" w:rsidP="00A3591F">
            <w:pPr>
              <w:jc w:val="right"/>
              <w:rPr>
                <w:sz w:val="18"/>
                <w:szCs w:val="18"/>
                <w:lang w:eastAsia="tr-TR"/>
              </w:rPr>
            </w:pPr>
            <w:r w:rsidRPr="00A3591F">
              <w:rPr>
                <w:sz w:val="18"/>
                <w:szCs w:val="18"/>
                <w:lang w:eastAsia="tr-TR"/>
              </w:rPr>
              <w:t> </w:t>
            </w:r>
          </w:p>
        </w:tc>
      </w:tr>
      <w:tr w:rsidR="00A3591F" w:rsidRPr="00A3591F" w14:paraId="609E79AF" w14:textId="77777777" w:rsidTr="0012097F">
        <w:trPr>
          <w:trHeight w:val="136"/>
        </w:trPr>
        <w:tc>
          <w:tcPr>
            <w:tcW w:w="6237" w:type="dxa"/>
            <w:tcBorders>
              <w:top w:val="nil"/>
              <w:left w:val="nil"/>
              <w:bottom w:val="single" w:sz="8" w:space="0" w:color="auto"/>
              <w:right w:val="nil"/>
            </w:tcBorders>
            <w:shd w:val="clear" w:color="auto" w:fill="auto"/>
            <w:vAlign w:val="center"/>
            <w:hideMark/>
          </w:tcPr>
          <w:p w14:paraId="2884A53D" w14:textId="77777777" w:rsidR="00A3591F" w:rsidRPr="00A3591F" w:rsidRDefault="00A3591F" w:rsidP="00A3591F">
            <w:pPr>
              <w:jc w:val="both"/>
              <w:rPr>
                <w:b/>
                <w:bCs/>
                <w:sz w:val="18"/>
                <w:szCs w:val="18"/>
                <w:lang w:eastAsia="tr-TR"/>
              </w:rPr>
            </w:pPr>
            <w:r w:rsidRPr="00A3591F">
              <w:rPr>
                <w:b/>
                <w:bCs/>
                <w:sz w:val="18"/>
                <w:szCs w:val="18"/>
                <w:lang w:eastAsia="tr-TR"/>
              </w:rPr>
              <w:t>Ertelenmiş Vergi Borcu</w:t>
            </w:r>
          </w:p>
        </w:tc>
        <w:tc>
          <w:tcPr>
            <w:tcW w:w="1276" w:type="dxa"/>
            <w:tcBorders>
              <w:top w:val="nil"/>
              <w:left w:val="nil"/>
              <w:bottom w:val="single" w:sz="8" w:space="0" w:color="auto"/>
              <w:right w:val="nil"/>
            </w:tcBorders>
            <w:shd w:val="clear" w:color="auto" w:fill="auto"/>
            <w:vAlign w:val="center"/>
            <w:hideMark/>
          </w:tcPr>
          <w:p w14:paraId="03C3F080" w14:textId="0F4708A0" w:rsidR="00A3591F" w:rsidRPr="00A3591F" w:rsidRDefault="00A3591F" w:rsidP="00A3591F">
            <w:pPr>
              <w:jc w:val="right"/>
              <w:rPr>
                <w:b/>
                <w:bCs/>
                <w:sz w:val="18"/>
                <w:szCs w:val="18"/>
                <w:lang w:eastAsia="tr-TR"/>
              </w:rPr>
            </w:pPr>
            <w:r w:rsidRPr="00A3591F">
              <w:rPr>
                <w:b/>
                <w:bCs/>
                <w:sz w:val="18"/>
                <w:szCs w:val="18"/>
                <w:lang w:eastAsia="tr-TR"/>
              </w:rPr>
              <w:t>(</w:t>
            </w:r>
            <w:r w:rsidR="008D2C57">
              <w:rPr>
                <w:b/>
                <w:bCs/>
                <w:sz w:val="18"/>
                <w:szCs w:val="18"/>
                <w:lang w:eastAsia="tr-TR"/>
              </w:rPr>
              <w:t>96</w:t>
            </w:r>
            <w:r w:rsidRPr="00A3591F">
              <w:rPr>
                <w:b/>
                <w:bCs/>
                <w:sz w:val="18"/>
                <w:szCs w:val="18"/>
                <w:lang w:eastAsia="tr-TR"/>
              </w:rPr>
              <w:t>,</w:t>
            </w:r>
            <w:r w:rsidR="008D2C57">
              <w:rPr>
                <w:b/>
                <w:bCs/>
                <w:sz w:val="18"/>
                <w:szCs w:val="18"/>
                <w:lang w:eastAsia="tr-TR"/>
              </w:rPr>
              <w:t>933</w:t>
            </w:r>
            <w:r w:rsidRPr="00A3591F">
              <w:rPr>
                <w:b/>
                <w:bCs/>
                <w:sz w:val="18"/>
                <w:szCs w:val="18"/>
                <w:lang w:eastAsia="tr-TR"/>
              </w:rPr>
              <w:t>)</w:t>
            </w:r>
          </w:p>
        </w:tc>
        <w:tc>
          <w:tcPr>
            <w:tcW w:w="1706" w:type="dxa"/>
            <w:tcBorders>
              <w:top w:val="nil"/>
              <w:left w:val="nil"/>
              <w:bottom w:val="single" w:sz="8" w:space="0" w:color="auto"/>
              <w:right w:val="nil"/>
            </w:tcBorders>
            <w:shd w:val="clear" w:color="auto" w:fill="auto"/>
            <w:vAlign w:val="center"/>
            <w:hideMark/>
          </w:tcPr>
          <w:p w14:paraId="0EEE2217" w14:textId="77777777" w:rsidR="00A3591F" w:rsidRPr="00A3591F" w:rsidRDefault="00A3591F" w:rsidP="00A3591F">
            <w:pPr>
              <w:jc w:val="right"/>
              <w:rPr>
                <w:b/>
                <w:bCs/>
                <w:sz w:val="18"/>
                <w:szCs w:val="18"/>
                <w:lang w:eastAsia="tr-TR"/>
              </w:rPr>
            </w:pPr>
            <w:r w:rsidRPr="00A3591F">
              <w:rPr>
                <w:b/>
                <w:bCs/>
                <w:sz w:val="18"/>
                <w:szCs w:val="18"/>
                <w:lang w:eastAsia="tr-TR"/>
              </w:rPr>
              <w:t>(41,863)</w:t>
            </w:r>
          </w:p>
        </w:tc>
      </w:tr>
      <w:tr w:rsidR="00A3591F" w:rsidRPr="00A3591F" w14:paraId="04C4627D" w14:textId="77777777" w:rsidTr="0012097F">
        <w:trPr>
          <w:trHeight w:val="236"/>
        </w:trPr>
        <w:tc>
          <w:tcPr>
            <w:tcW w:w="6237" w:type="dxa"/>
            <w:tcBorders>
              <w:top w:val="nil"/>
              <w:left w:val="nil"/>
              <w:bottom w:val="single" w:sz="8" w:space="0" w:color="auto"/>
              <w:right w:val="nil"/>
            </w:tcBorders>
            <w:shd w:val="clear" w:color="auto" w:fill="auto"/>
            <w:vAlign w:val="center"/>
            <w:hideMark/>
          </w:tcPr>
          <w:p w14:paraId="3AAF2AA8" w14:textId="77777777" w:rsidR="00A3591F" w:rsidRPr="00A3591F" w:rsidRDefault="00A3591F" w:rsidP="00A3591F">
            <w:pPr>
              <w:jc w:val="both"/>
              <w:rPr>
                <w:sz w:val="18"/>
                <w:szCs w:val="18"/>
                <w:lang w:eastAsia="tr-TR"/>
              </w:rPr>
            </w:pPr>
            <w:r w:rsidRPr="00A3591F">
              <w:rPr>
                <w:sz w:val="18"/>
                <w:szCs w:val="18"/>
                <w:lang w:eastAsia="tr-TR"/>
              </w:rPr>
              <w:t> </w:t>
            </w:r>
          </w:p>
        </w:tc>
        <w:tc>
          <w:tcPr>
            <w:tcW w:w="1276" w:type="dxa"/>
            <w:tcBorders>
              <w:top w:val="nil"/>
              <w:left w:val="nil"/>
              <w:bottom w:val="single" w:sz="8" w:space="0" w:color="auto"/>
              <w:right w:val="nil"/>
            </w:tcBorders>
            <w:shd w:val="clear" w:color="auto" w:fill="auto"/>
            <w:vAlign w:val="center"/>
            <w:hideMark/>
          </w:tcPr>
          <w:p w14:paraId="6D044113" w14:textId="77777777" w:rsidR="00A3591F" w:rsidRPr="00A3591F" w:rsidRDefault="00A3591F" w:rsidP="00A3591F">
            <w:pPr>
              <w:jc w:val="right"/>
              <w:rPr>
                <w:sz w:val="18"/>
                <w:szCs w:val="18"/>
                <w:lang w:eastAsia="tr-TR"/>
              </w:rPr>
            </w:pPr>
            <w:r w:rsidRPr="00A3591F">
              <w:rPr>
                <w:sz w:val="18"/>
                <w:szCs w:val="18"/>
                <w:lang w:eastAsia="tr-TR"/>
              </w:rPr>
              <w:t> </w:t>
            </w:r>
          </w:p>
        </w:tc>
        <w:tc>
          <w:tcPr>
            <w:tcW w:w="1706" w:type="dxa"/>
            <w:tcBorders>
              <w:top w:val="nil"/>
              <w:left w:val="nil"/>
              <w:bottom w:val="single" w:sz="8" w:space="0" w:color="auto"/>
              <w:right w:val="nil"/>
            </w:tcBorders>
            <w:shd w:val="clear" w:color="auto" w:fill="auto"/>
            <w:vAlign w:val="center"/>
            <w:hideMark/>
          </w:tcPr>
          <w:p w14:paraId="57417222" w14:textId="77777777" w:rsidR="00A3591F" w:rsidRPr="00A3591F" w:rsidRDefault="00A3591F" w:rsidP="00A3591F">
            <w:pPr>
              <w:jc w:val="right"/>
              <w:rPr>
                <w:sz w:val="18"/>
                <w:szCs w:val="18"/>
                <w:lang w:eastAsia="tr-TR"/>
              </w:rPr>
            </w:pPr>
            <w:r w:rsidRPr="00A3591F">
              <w:rPr>
                <w:sz w:val="18"/>
                <w:szCs w:val="18"/>
                <w:lang w:eastAsia="tr-TR"/>
              </w:rPr>
              <w:t> </w:t>
            </w:r>
          </w:p>
        </w:tc>
      </w:tr>
      <w:tr w:rsidR="00A3591F" w:rsidRPr="00A3591F" w14:paraId="6924D4A4" w14:textId="77777777" w:rsidTr="0012097F">
        <w:trPr>
          <w:trHeight w:val="228"/>
        </w:trPr>
        <w:tc>
          <w:tcPr>
            <w:tcW w:w="6237" w:type="dxa"/>
            <w:tcBorders>
              <w:top w:val="nil"/>
              <w:left w:val="nil"/>
              <w:bottom w:val="single" w:sz="8" w:space="0" w:color="auto"/>
              <w:right w:val="nil"/>
            </w:tcBorders>
            <w:shd w:val="clear" w:color="auto" w:fill="auto"/>
            <w:vAlign w:val="center"/>
            <w:hideMark/>
          </w:tcPr>
          <w:p w14:paraId="7D030A9B" w14:textId="77777777" w:rsidR="00A3591F" w:rsidRPr="00A3591F" w:rsidRDefault="00A3591F" w:rsidP="00A3591F">
            <w:pPr>
              <w:jc w:val="both"/>
              <w:rPr>
                <w:b/>
                <w:bCs/>
                <w:sz w:val="18"/>
                <w:szCs w:val="18"/>
                <w:lang w:eastAsia="tr-TR"/>
              </w:rPr>
            </w:pPr>
            <w:r w:rsidRPr="00A3591F">
              <w:rPr>
                <w:b/>
                <w:bCs/>
                <w:sz w:val="18"/>
                <w:szCs w:val="18"/>
                <w:lang w:eastAsia="tr-TR"/>
              </w:rPr>
              <w:t xml:space="preserve">Net Ertelenmiş Vergi Varlığı </w:t>
            </w:r>
          </w:p>
        </w:tc>
        <w:tc>
          <w:tcPr>
            <w:tcW w:w="1276" w:type="dxa"/>
            <w:tcBorders>
              <w:top w:val="nil"/>
              <w:left w:val="nil"/>
              <w:bottom w:val="single" w:sz="8" w:space="0" w:color="auto"/>
              <w:right w:val="nil"/>
            </w:tcBorders>
            <w:shd w:val="clear" w:color="auto" w:fill="auto"/>
            <w:vAlign w:val="center"/>
            <w:hideMark/>
          </w:tcPr>
          <w:p w14:paraId="78BADB29" w14:textId="77777777" w:rsidR="00A3591F" w:rsidRPr="00A3591F" w:rsidRDefault="00A3591F" w:rsidP="00A3591F">
            <w:pPr>
              <w:jc w:val="right"/>
              <w:rPr>
                <w:b/>
                <w:bCs/>
                <w:sz w:val="18"/>
                <w:szCs w:val="18"/>
                <w:lang w:eastAsia="tr-TR"/>
              </w:rPr>
            </w:pPr>
            <w:r w:rsidRPr="00A3591F">
              <w:rPr>
                <w:b/>
                <w:bCs/>
                <w:sz w:val="18"/>
                <w:szCs w:val="18"/>
                <w:lang w:eastAsia="tr-TR"/>
              </w:rPr>
              <w:t>835,522</w:t>
            </w:r>
          </w:p>
        </w:tc>
        <w:tc>
          <w:tcPr>
            <w:tcW w:w="1706" w:type="dxa"/>
            <w:tcBorders>
              <w:top w:val="nil"/>
              <w:left w:val="nil"/>
              <w:bottom w:val="single" w:sz="8" w:space="0" w:color="auto"/>
              <w:right w:val="nil"/>
            </w:tcBorders>
            <w:shd w:val="clear" w:color="auto" w:fill="auto"/>
            <w:vAlign w:val="center"/>
            <w:hideMark/>
          </w:tcPr>
          <w:p w14:paraId="3376A1AA" w14:textId="77777777" w:rsidR="00A3591F" w:rsidRPr="00A3591F" w:rsidRDefault="00A3591F" w:rsidP="00A3591F">
            <w:pPr>
              <w:jc w:val="right"/>
              <w:rPr>
                <w:b/>
                <w:bCs/>
                <w:sz w:val="18"/>
                <w:szCs w:val="18"/>
                <w:lang w:eastAsia="tr-TR"/>
              </w:rPr>
            </w:pPr>
            <w:r w:rsidRPr="00A3591F">
              <w:rPr>
                <w:b/>
                <w:bCs/>
                <w:sz w:val="18"/>
                <w:szCs w:val="18"/>
                <w:lang w:eastAsia="tr-TR"/>
              </w:rPr>
              <w:t>416,853</w:t>
            </w:r>
          </w:p>
        </w:tc>
      </w:tr>
    </w:tbl>
    <w:p w14:paraId="74CB7E61" w14:textId="77777777" w:rsidR="00A823BA" w:rsidRDefault="00A823BA" w:rsidP="00873CA8">
      <w:pPr>
        <w:autoSpaceDE w:val="0"/>
        <w:autoSpaceDN w:val="0"/>
        <w:adjustRightInd w:val="0"/>
        <w:spacing w:line="230" w:lineRule="auto"/>
        <w:ind w:left="284" w:hanging="284"/>
        <w:jc w:val="both"/>
        <w:rPr>
          <w:sz w:val="16"/>
          <w:szCs w:val="16"/>
        </w:rPr>
      </w:pPr>
    </w:p>
    <w:p w14:paraId="4C836951" w14:textId="677B0068" w:rsidR="00C1120C" w:rsidRPr="00352882" w:rsidRDefault="00873CA8" w:rsidP="00873CA8">
      <w:pPr>
        <w:autoSpaceDE w:val="0"/>
        <w:autoSpaceDN w:val="0"/>
        <w:adjustRightInd w:val="0"/>
        <w:spacing w:line="230" w:lineRule="auto"/>
        <w:ind w:left="284" w:hanging="284"/>
        <w:jc w:val="both"/>
        <w:rPr>
          <w:sz w:val="16"/>
          <w:szCs w:val="16"/>
        </w:rPr>
      </w:pPr>
      <w:r w:rsidRPr="00352882">
        <w:rPr>
          <w:sz w:val="16"/>
          <w:szCs w:val="16"/>
        </w:rPr>
        <w:t>(*</w:t>
      </w:r>
      <w:proofErr w:type="gramStart"/>
      <w:r w:rsidRPr="00352882">
        <w:rPr>
          <w:sz w:val="16"/>
          <w:szCs w:val="16"/>
        </w:rPr>
        <w:t>)  Grup</w:t>
      </w:r>
      <w:proofErr w:type="gramEnd"/>
      <w:r w:rsidRPr="00352882">
        <w:rPr>
          <w:sz w:val="16"/>
          <w:szCs w:val="16"/>
        </w:rPr>
        <w:t xml:space="preserve"> ilerideki dönemlerde mali zararın mahsup edilmesine yeterli tutarda vergilendirilebilir gelir elde edileceğini planlıyor olması sebebiyle toplamda 73,642 TL ertelenmiş vergi aktifini (31 Aralık 2019: 43,503 TL) kayıtlarına yansıtmıştır.</w:t>
      </w:r>
    </w:p>
    <w:p w14:paraId="2E6BC53C" w14:textId="47C8C01C" w:rsidR="00E53808" w:rsidRPr="007B72D8" w:rsidRDefault="00E53808" w:rsidP="00D5359A">
      <w:pPr>
        <w:autoSpaceDE w:val="0"/>
        <w:autoSpaceDN w:val="0"/>
        <w:adjustRightInd w:val="0"/>
        <w:spacing w:line="230" w:lineRule="auto"/>
        <w:jc w:val="both"/>
        <w:rPr>
          <w:highlight w:val="yellow"/>
        </w:rPr>
      </w:pPr>
    </w:p>
    <w:p w14:paraId="7B7EBB26" w14:textId="08B620E0" w:rsidR="00E53808" w:rsidRDefault="00E53808" w:rsidP="00D5359A">
      <w:pPr>
        <w:autoSpaceDE w:val="0"/>
        <w:autoSpaceDN w:val="0"/>
        <w:adjustRightInd w:val="0"/>
        <w:spacing w:line="230" w:lineRule="auto"/>
        <w:jc w:val="both"/>
        <w:rPr>
          <w:highlight w:val="yellow"/>
        </w:rPr>
      </w:pPr>
    </w:p>
    <w:p w14:paraId="6FF72FC7" w14:textId="10F9854C" w:rsidR="00E53808" w:rsidRPr="007B72D8" w:rsidRDefault="00E53808" w:rsidP="00D5359A">
      <w:pPr>
        <w:autoSpaceDE w:val="0"/>
        <w:autoSpaceDN w:val="0"/>
        <w:adjustRightInd w:val="0"/>
        <w:spacing w:line="230" w:lineRule="auto"/>
        <w:jc w:val="both"/>
        <w:rPr>
          <w:highlight w:val="yellow"/>
        </w:rPr>
      </w:pPr>
    </w:p>
    <w:p w14:paraId="71FB6C89" w14:textId="77777777" w:rsidR="0012097F" w:rsidRDefault="0012097F">
      <w:r>
        <w:br w:type="page"/>
      </w:r>
    </w:p>
    <w:p w14:paraId="686C1D64" w14:textId="69F4DE27" w:rsidR="00BF26A4" w:rsidRPr="001A2DA2" w:rsidRDefault="00BF26A4" w:rsidP="00A023D6">
      <w:pPr>
        <w:autoSpaceDE w:val="0"/>
        <w:autoSpaceDN w:val="0"/>
        <w:adjustRightInd w:val="0"/>
        <w:spacing w:line="230" w:lineRule="auto"/>
      </w:pPr>
      <w:r w:rsidRPr="001A2DA2">
        <w:lastRenderedPageBreak/>
        <w:t>Ertelenmiş vergi varlığı hareket tablosu:</w:t>
      </w:r>
    </w:p>
    <w:p w14:paraId="7C8BCBA1" w14:textId="1EFF3019" w:rsidR="001A2DA2" w:rsidRPr="001A2DA2" w:rsidRDefault="001A2DA2" w:rsidP="00A023D6">
      <w:pPr>
        <w:autoSpaceDE w:val="0"/>
        <w:autoSpaceDN w:val="0"/>
        <w:adjustRightInd w:val="0"/>
        <w:spacing w:line="230" w:lineRule="auto"/>
        <w:rPr>
          <w:lang w:eastAsia="tr-TR"/>
        </w:rPr>
      </w:pPr>
    </w:p>
    <w:tbl>
      <w:tblPr>
        <w:tblW w:w="9214" w:type="dxa"/>
        <w:tblCellMar>
          <w:left w:w="70" w:type="dxa"/>
          <w:right w:w="70" w:type="dxa"/>
        </w:tblCellMar>
        <w:tblLook w:val="04A0" w:firstRow="1" w:lastRow="0" w:firstColumn="1" w:lastColumn="0" w:noHBand="0" w:noVBand="1"/>
      </w:tblPr>
      <w:tblGrid>
        <w:gridCol w:w="5812"/>
        <w:gridCol w:w="1418"/>
        <w:gridCol w:w="1984"/>
      </w:tblGrid>
      <w:tr w:rsidR="001A2DA2" w:rsidRPr="001A2DA2" w14:paraId="4A0F1564" w14:textId="77777777" w:rsidTr="00A823BA">
        <w:trPr>
          <w:trHeight w:val="301"/>
        </w:trPr>
        <w:tc>
          <w:tcPr>
            <w:tcW w:w="5812" w:type="dxa"/>
            <w:tcBorders>
              <w:top w:val="single" w:sz="8" w:space="0" w:color="auto"/>
              <w:left w:val="nil"/>
              <w:bottom w:val="single" w:sz="8" w:space="0" w:color="auto"/>
              <w:right w:val="nil"/>
            </w:tcBorders>
            <w:shd w:val="clear" w:color="auto" w:fill="auto"/>
            <w:vAlign w:val="center"/>
            <w:hideMark/>
          </w:tcPr>
          <w:p w14:paraId="2FB06E05" w14:textId="597052CD" w:rsidR="001A2DA2" w:rsidRPr="001A2DA2" w:rsidRDefault="001A2DA2">
            <w:pPr>
              <w:rPr>
                <w:b/>
                <w:bCs/>
                <w:sz w:val="18"/>
                <w:szCs w:val="18"/>
                <w:lang w:eastAsia="tr-TR"/>
              </w:rPr>
            </w:pPr>
            <w:r w:rsidRPr="001A2DA2">
              <w:rPr>
                <w:b/>
                <w:bCs/>
                <w:sz w:val="18"/>
                <w:szCs w:val="18"/>
                <w:lang w:eastAsia="tr-TR"/>
              </w:rPr>
              <w:t> </w:t>
            </w:r>
          </w:p>
        </w:tc>
        <w:tc>
          <w:tcPr>
            <w:tcW w:w="1418" w:type="dxa"/>
            <w:tcBorders>
              <w:top w:val="single" w:sz="8" w:space="0" w:color="auto"/>
              <w:left w:val="nil"/>
              <w:bottom w:val="single" w:sz="8" w:space="0" w:color="auto"/>
              <w:right w:val="nil"/>
            </w:tcBorders>
            <w:shd w:val="clear" w:color="auto" w:fill="auto"/>
            <w:vAlign w:val="center"/>
            <w:hideMark/>
          </w:tcPr>
          <w:p w14:paraId="1E7975E2" w14:textId="77777777" w:rsidR="001A2DA2" w:rsidRPr="001A2DA2" w:rsidRDefault="001A2DA2" w:rsidP="001A2DA2">
            <w:pPr>
              <w:ind w:firstLineChars="100" w:firstLine="181"/>
              <w:jc w:val="right"/>
              <w:rPr>
                <w:b/>
                <w:bCs/>
                <w:sz w:val="18"/>
                <w:szCs w:val="18"/>
                <w:lang w:eastAsia="tr-TR"/>
              </w:rPr>
            </w:pPr>
            <w:r w:rsidRPr="001A2DA2">
              <w:rPr>
                <w:b/>
                <w:bCs/>
                <w:sz w:val="18"/>
                <w:szCs w:val="18"/>
                <w:lang w:eastAsia="tr-TR"/>
              </w:rPr>
              <w:t>Cari Dönem</w:t>
            </w:r>
          </w:p>
        </w:tc>
        <w:tc>
          <w:tcPr>
            <w:tcW w:w="1984" w:type="dxa"/>
            <w:tcBorders>
              <w:top w:val="single" w:sz="8" w:space="0" w:color="auto"/>
              <w:left w:val="nil"/>
              <w:bottom w:val="single" w:sz="8" w:space="0" w:color="auto"/>
              <w:right w:val="nil"/>
            </w:tcBorders>
            <w:shd w:val="clear" w:color="auto" w:fill="auto"/>
            <w:vAlign w:val="center"/>
            <w:hideMark/>
          </w:tcPr>
          <w:p w14:paraId="34AC1E31" w14:textId="77777777" w:rsidR="001A2DA2" w:rsidRPr="001A2DA2" w:rsidRDefault="001A2DA2" w:rsidP="001A2DA2">
            <w:pPr>
              <w:ind w:firstLineChars="100" w:firstLine="181"/>
              <w:jc w:val="right"/>
              <w:rPr>
                <w:b/>
                <w:bCs/>
                <w:sz w:val="18"/>
                <w:szCs w:val="18"/>
                <w:lang w:eastAsia="tr-TR"/>
              </w:rPr>
            </w:pPr>
            <w:r w:rsidRPr="001A2DA2">
              <w:rPr>
                <w:b/>
                <w:bCs/>
                <w:sz w:val="18"/>
                <w:szCs w:val="18"/>
                <w:lang w:eastAsia="tr-TR"/>
              </w:rPr>
              <w:t>Önceki Dönem</w:t>
            </w:r>
          </w:p>
        </w:tc>
      </w:tr>
      <w:tr w:rsidR="001A2DA2" w:rsidRPr="001A2DA2" w14:paraId="08D05A86" w14:textId="77777777" w:rsidTr="0012097F">
        <w:trPr>
          <w:trHeight w:val="196"/>
        </w:trPr>
        <w:tc>
          <w:tcPr>
            <w:tcW w:w="5812" w:type="dxa"/>
            <w:tcBorders>
              <w:top w:val="nil"/>
              <w:left w:val="nil"/>
              <w:bottom w:val="nil"/>
              <w:right w:val="nil"/>
            </w:tcBorders>
            <w:shd w:val="clear" w:color="auto" w:fill="auto"/>
            <w:vAlign w:val="center"/>
            <w:hideMark/>
          </w:tcPr>
          <w:p w14:paraId="3FB48421" w14:textId="77777777" w:rsidR="001A2DA2" w:rsidRPr="001A2DA2" w:rsidRDefault="001A2DA2" w:rsidP="001A2DA2">
            <w:pPr>
              <w:rPr>
                <w:sz w:val="18"/>
                <w:szCs w:val="18"/>
                <w:lang w:eastAsia="tr-TR"/>
              </w:rPr>
            </w:pPr>
            <w:r w:rsidRPr="001A2DA2">
              <w:rPr>
                <w:sz w:val="18"/>
                <w:szCs w:val="18"/>
                <w:lang w:eastAsia="tr-TR"/>
              </w:rPr>
              <w:t>1 Ocak itibarıyla</w:t>
            </w:r>
          </w:p>
        </w:tc>
        <w:tc>
          <w:tcPr>
            <w:tcW w:w="1418" w:type="dxa"/>
            <w:tcBorders>
              <w:top w:val="nil"/>
              <w:left w:val="nil"/>
              <w:bottom w:val="nil"/>
              <w:right w:val="nil"/>
            </w:tcBorders>
            <w:shd w:val="clear" w:color="auto" w:fill="auto"/>
            <w:vAlign w:val="center"/>
            <w:hideMark/>
          </w:tcPr>
          <w:p w14:paraId="0B3DC7EC" w14:textId="77777777" w:rsidR="001A2DA2" w:rsidRPr="001A2DA2" w:rsidRDefault="001A2DA2" w:rsidP="001A2DA2">
            <w:pPr>
              <w:jc w:val="right"/>
              <w:rPr>
                <w:sz w:val="18"/>
                <w:szCs w:val="18"/>
                <w:lang w:eastAsia="tr-TR"/>
              </w:rPr>
            </w:pPr>
            <w:r w:rsidRPr="001A2DA2">
              <w:rPr>
                <w:sz w:val="18"/>
                <w:szCs w:val="18"/>
                <w:lang w:eastAsia="tr-TR"/>
              </w:rPr>
              <w:t>401,782</w:t>
            </w:r>
          </w:p>
        </w:tc>
        <w:tc>
          <w:tcPr>
            <w:tcW w:w="1984" w:type="dxa"/>
            <w:tcBorders>
              <w:top w:val="nil"/>
              <w:left w:val="nil"/>
              <w:bottom w:val="nil"/>
              <w:right w:val="nil"/>
            </w:tcBorders>
            <w:shd w:val="clear" w:color="auto" w:fill="auto"/>
            <w:vAlign w:val="center"/>
            <w:hideMark/>
          </w:tcPr>
          <w:p w14:paraId="5C2B6BB8" w14:textId="77777777" w:rsidR="001A2DA2" w:rsidRPr="001A2DA2" w:rsidRDefault="001A2DA2" w:rsidP="001A2DA2">
            <w:pPr>
              <w:jc w:val="right"/>
              <w:rPr>
                <w:sz w:val="18"/>
                <w:szCs w:val="18"/>
                <w:lang w:eastAsia="tr-TR"/>
              </w:rPr>
            </w:pPr>
            <w:r w:rsidRPr="001A2DA2">
              <w:rPr>
                <w:sz w:val="18"/>
                <w:szCs w:val="18"/>
                <w:lang w:eastAsia="tr-TR"/>
              </w:rPr>
              <w:t>380,683</w:t>
            </w:r>
          </w:p>
        </w:tc>
      </w:tr>
      <w:tr w:rsidR="001A2DA2" w:rsidRPr="001A2DA2" w14:paraId="769C14A1" w14:textId="77777777" w:rsidTr="0012097F">
        <w:trPr>
          <w:trHeight w:val="196"/>
        </w:trPr>
        <w:tc>
          <w:tcPr>
            <w:tcW w:w="5812" w:type="dxa"/>
            <w:tcBorders>
              <w:top w:val="nil"/>
              <w:left w:val="nil"/>
              <w:bottom w:val="nil"/>
              <w:right w:val="nil"/>
            </w:tcBorders>
            <w:shd w:val="clear" w:color="auto" w:fill="auto"/>
            <w:noWrap/>
            <w:vAlign w:val="bottom"/>
            <w:hideMark/>
          </w:tcPr>
          <w:p w14:paraId="3C2D70A4" w14:textId="77777777" w:rsidR="001A2DA2" w:rsidRPr="001A2DA2" w:rsidRDefault="001A2DA2" w:rsidP="001A2DA2">
            <w:pPr>
              <w:rPr>
                <w:sz w:val="18"/>
                <w:szCs w:val="18"/>
                <w:lang w:eastAsia="tr-TR"/>
              </w:rPr>
            </w:pPr>
            <w:r w:rsidRPr="001A2DA2">
              <w:rPr>
                <w:sz w:val="18"/>
                <w:szCs w:val="18"/>
                <w:lang w:eastAsia="tr-TR"/>
              </w:rPr>
              <w:t>Muhasebe Politikasında Yapılan Değişikliklerin Etkisi</w:t>
            </w:r>
          </w:p>
        </w:tc>
        <w:tc>
          <w:tcPr>
            <w:tcW w:w="1418" w:type="dxa"/>
            <w:tcBorders>
              <w:top w:val="nil"/>
              <w:left w:val="nil"/>
              <w:bottom w:val="nil"/>
              <w:right w:val="nil"/>
            </w:tcBorders>
            <w:shd w:val="clear" w:color="auto" w:fill="auto"/>
            <w:vAlign w:val="center"/>
            <w:hideMark/>
          </w:tcPr>
          <w:p w14:paraId="364712A1" w14:textId="77777777" w:rsidR="001A2DA2" w:rsidRPr="001A2DA2" w:rsidRDefault="001A2DA2" w:rsidP="001A2DA2">
            <w:pPr>
              <w:jc w:val="right"/>
              <w:rPr>
                <w:sz w:val="18"/>
                <w:szCs w:val="18"/>
                <w:lang w:eastAsia="tr-TR"/>
              </w:rPr>
            </w:pPr>
            <w:r w:rsidRPr="001A2DA2">
              <w:rPr>
                <w:sz w:val="18"/>
                <w:szCs w:val="18"/>
                <w:lang w:eastAsia="tr-TR"/>
              </w:rPr>
              <w:t>15,071</w:t>
            </w:r>
          </w:p>
        </w:tc>
        <w:tc>
          <w:tcPr>
            <w:tcW w:w="1984" w:type="dxa"/>
            <w:tcBorders>
              <w:top w:val="nil"/>
              <w:left w:val="nil"/>
              <w:bottom w:val="nil"/>
              <w:right w:val="nil"/>
            </w:tcBorders>
            <w:shd w:val="clear" w:color="auto" w:fill="auto"/>
            <w:vAlign w:val="center"/>
            <w:hideMark/>
          </w:tcPr>
          <w:p w14:paraId="5FA2762A" w14:textId="77777777" w:rsidR="001A2DA2" w:rsidRPr="001A2DA2" w:rsidRDefault="001A2DA2" w:rsidP="001A2DA2">
            <w:pPr>
              <w:jc w:val="right"/>
              <w:rPr>
                <w:sz w:val="18"/>
                <w:szCs w:val="18"/>
                <w:lang w:eastAsia="tr-TR"/>
              </w:rPr>
            </w:pPr>
            <w:r w:rsidRPr="001A2DA2">
              <w:rPr>
                <w:sz w:val="18"/>
                <w:szCs w:val="18"/>
                <w:lang w:eastAsia="tr-TR"/>
              </w:rPr>
              <w:t>12,439</w:t>
            </w:r>
          </w:p>
        </w:tc>
      </w:tr>
      <w:tr w:rsidR="001A2DA2" w:rsidRPr="001A2DA2" w14:paraId="1196C175" w14:textId="77777777" w:rsidTr="0012097F">
        <w:trPr>
          <w:trHeight w:val="196"/>
        </w:trPr>
        <w:tc>
          <w:tcPr>
            <w:tcW w:w="5812" w:type="dxa"/>
            <w:tcBorders>
              <w:top w:val="nil"/>
              <w:left w:val="nil"/>
              <w:bottom w:val="nil"/>
              <w:right w:val="nil"/>
            </w:tcBorders>
            <w:shd w:val="clear" w:color="auto" w:fill="auto"/>
            <w:noWrap/>
            <w:vAlign w:val="center"/>
            <w:hideMark/>
          </w:tcPr>
          <w:p w14:paraId="5CD0497D" w14:textId="77777777" w:rsidR="001A2DA2" w:rsidRPr="001A2DA2" w:rsidRDefault="001A2DA2" w:rsidP="001A2DA2">
            <w:pPr>
              <w:rPr>
                <w:sz w:val="18"/>
                <w:szCs w:val="18"/>
                <w:lang w:eastAsia="tr-TR"/>
              </w:rPr>
            </w:pPr>
            <w:r w:rsidRPr="001A2DA2">
              <w:rPr>
                <w:sz w:val="18"/>
                <w:szCs w:val="18"/>
                <w:lang w:eastAsia="tr-TR"/>
              </w:rPr>
              <w:t xml:space="preserve">Ertelenmiş Vergi (Gideri)/Geliri </w:t>
            </w:r>
          </w:p>
        </w:tc>
        <w:tc>
          <w:tcPr>
            <w:tcW w:w="1418" w:type="dxa"/>
            <w:tcBorders>
              <w:top w:val="nil"/>
              <w:left w:val="nil"/>
              <w:bottom w:val="nil"/>
              <w:right w:val="nil"/>
            </w:tcBorders>
            <w:shd w:val="clear" w:color="auto" w:fill="auto"/>
            <w:vAlign w:val="center"/>
            <w:hideMark/>
          </w:tcPr>
          <w:p w14:paraId="3DA03AEB" w14:textId="77777777" w:rsidR="001A2DA2" w:rsidRPr="001A2DA2" w:rsidRDefault="001A2DA2" w:rsidP="001A2DA2">
            <w:pPr>
              <w:jc w:val="right"/>
              <w:rPr>
                <w:sz w:val="18"/>
                <w:szCs w:val="18"/>
                <w:lang w:eastAsia="tr-TR"/>
              </w:rPr>
            </w:pPr>
            <w:r w:rsidRPr="001A2DA2">
              <w:rPr>
                <w:sz w:val="18"/>
                <w:szCs w:val="18"/>
                <w:lang w:eastAsia="tr-TR"/>
              </w:rPr>
              <w:t>274,753</w:t>
            </w:r>
          </w:p>
        </w:tc>
        <w:tc>
          <w:tcPr>
            <w:tcW w:w="1984" w:type="dxa"/>
            <w:tcBorders>
              <w:top w:val="nil"/>
              <w:left w:val="nil"/>
              <w:bottom w:val="nil"/>
              <w:right w:val="nil"/>
            </w:tcBorders>
            <w:shd w:val="clear" w:color="auto" w:fill="auto"/>
            <w:vAlign w:val="center"/>
            <w:hideMark/>
          </w:tcPr>
          <w:p w14:paraId="47012289" w14:textId="77777777" w:rsidR="001A2DA2" w:rsidRPr="001A2DA2" w:rsidRDefault="001A2DA2" w:rsidP="001A2DA2">
            <w:pPr>
              <w:jc w:val="right"/>
              <w:rPr>
                <w:sz w:val="18"/>
                <w:szCs w:val="18"/>
                <w:lang w:eastAsia="tr-TR"/>
              </w:rPr>
            </w:pPr>
            <w:r w:rsidRPr="001A2DA2">
              <w:rPr>
                <w:sz w:val="18"/>
                <w:szCs w:val="18"/>
                <w:lang w:eastAsia="tr-TR"/>
              </w:rPr>
              <w:t>103,478</w:t>
            </w:r>
          </w:p>
        </w:tc>
      </w:tr>
      <w:tr w:rsidR="001A2DA2" w:rsidRPr="001A2DA2" w14:paraId="0860DBD8" w14:textId="77777777" w:rsidTr="0012097F">
        <w:trPr>
          <w:trHeight w:val="196"/>
        </w:trPr>
        <w:tc>
          <w:tcPr>
            <w:tcW w:w="5812" w:type="dxa"/>
            <w:tcBorders>
              <w:top w:val="nil"/>
              <w:left w:val="nil"/>
              <w:right w:val="nil"/>
            </w:tcBorders>
            <w:shd w:val="clear" w:color="auto" w:fill="auto"/>
            <w:noWrap/>
            <w:vAlign w:val="center"/>
            <w:hideMark/>
          </w:tcPr>
          <w:p w14:paraId="5F885741" w14:textId="77777777" w:rsidR="001A2DA2" w:rsidRPr="001A2DA2" w:rsidRDefault="001A2DA2" w:rsidP="001A2DA2">
            <w:pPr>
              <w:rPr>
                <w:sz w:val="18"/>
                <w:szCs w:val="18"/>
                <w:lang w:eastAsia="tr-TR"/>
              </w:rPr>
            </w:pPr>
            <w:proofErr w:type="spellStart"/>
            <w:r w:rsidRPr="001A2DA2">
              <w:rPr>
                <w:sz w:val="18"/>
                <w:szCs w:val="18"/>
                <w:lang w:eastAsia="tr-TR"/>
              </w:rPr>
              <w:t>Özkaynak</w:t>
            </w:r>
            <w:proofErr w:type="spellEnd"/>
            <w:r w:rsidRPr="001A2DA2">
              <w:rPr>
                <w:sz w:val="18"/>
                <w:szCs w:val="18"/>
                <w:lang w:eastAsia="tr-TR"/>
              </w:rPr>
              <w:t xml:space="preserve"> Altında Muhasebeleşen Ertelenmiş Vergi</w:t>
            </w:r>
          </w:p>
        </w:tc>
        <w:tc>
          <w:tcPr>
            <w:tcW w:w="1418" w:type="dxa"/>
            <w:tcBorders>
              <w:top w:val="nil"/>
              <w:left w:val="nil"/>
              <w:right w:val="nil"/>
            </w:tcBorders>
            <w:shd w:val="clear" w:color="auto" w:fill="auto"/>
            <w:vAlign w:val="center"/>
            <w:hideMark/>
          </w:tcPr>
          <w:p w14:paraId="0C8849D5" w14:textId="161F6522" w:rsidR="001A2DA2" w:rsidRPr="001A2DA2" w:rsidRDefault="00D05C65" w:rsidP="001A2DA2">
            <w:pPr>
              <w:jc w:val="right"/>
              <w:rPr>
                <w:sz w:val="18"/>
                <w:szCs w:val="18"/>
                <w:lang w:eastAsia="tr-TR"/>
              </w:rPr>
            </w:pPr>
            <w:r>
              <w:rPr>
                <w:sz w:val="18"/>
                <w:szCs w:val="18"/>
                <w:lang w:eastAsia="tr-TR"/>
              </w:rPr>
              <w:t>120</w:t>
            </w:r>
            <w:r w:rsidR="001A2DA2" w:rsidRPr="001A2DA2">
              <w:rPr>
                <w:sz w:val="18"/>
                <w:szCs w:val="18"/>
                <w:lang w:eastAsia="tr-TR"/>
              </w:rPr>
              <w:t>,</w:t>
            </w:r>
            <w:r>
              <w:rPr>
                <w:sz w:val="18"/>
                <w:szCs w:val="18"/>
                <w:lang w:eastAsia="tr-TR"/>
              </w:rPr>
              <w:t>571</w:t>
            </w:r>
          </w:p>
        </w:tc>
        <w:tc>
          <w:tcPr>
            <w:tcW w:w="1984" w:type="dxa"/>
            <w:tcBorders>
              <w:top w:val="nil"/>
              <w:left w:val="nil"/>
              <w:right w:val="nil"/>
            </w:tcBorders>
            <w:shd w:val="clear" w:color="auto" w:fill="auto"/>
            <w:vAlign w:val="center"/>
            <w:hideMark/>
          </w:tcPr>
          <w:p w14:paraId="63853576" w14:textId="77777777" w:rsidR="001A2DA2" w:rsidRPr="001A2DA2" w:rsidRDefault="001A2DA2" w:rsidP="001A2DA2">
            <w:pPr>
              <w:jc w:val="right"/>
              <w:rPr>
                <w:sz w:val="18"/>
                <w:szCs w:val="18"/>
                <w:lang w:eastAsia="tr-TR"/>
              </w:rPr>
            </w:pPr>
            <w:r w:rsidRPr="001A2DA2">
              <w:rPr>
                <w:sz w:val="18"/>
                <w:szCs w:val="18"/>
                <w:lang w:eastAsia="tr-TR"/>
              </w:rPr>
              <w:t>(79,747)</w:t>
            </w:r>
          </w:p>
        </w:tc>
      </w:tr>
      <w:tr w:rsidR="001A2DA2" w:rsidRPr="001A2DA2" w14:paraId="35AC65C4" w14:textId="77777777" w:rsidTr="0012097F">
        <w:trPr>
          <w:trHeight w:val="196"/>
        </w:trPr>
        <w:tc>
          <w:tcPr>
            <w:tcW w:w="5812" w:type="dxa"/>
            <w:tcBorders>
              <w:top w:val="nil"/>
              <w:left w:val="nil"/>
              <w:bottom w:val="single" w:sz="4" w:space="0" w:color="auto"/>
              <w:right w:val="nil"/>
            </w:tcBorders>
            <w:shd w:val="clear" w:color="auto" w:fill="auto"/>
            <w:vAlign w:val="center"/>
            <w:hideMark/>
          </w:tcPr>
          <w:p w14:paraId="06DE9722" w14:textId="77777777" w:rsidR="001A2DA2" w:rsidRPr="001A2DA2" w:rsidRDefault="001A2DA2" w:rsidP="001A2DA2">
            <w:pPr>
              <w:rPr>
                <w:sz w:val="18"/>
                <w:szCs w:val="18"/>
                <w:lang w:eastAsia="tr-TR"/>
              </w:rPr>
            </w:pPr>
            <w:r w:rsidRPr="001A2DA2">
              <w:rPr>
                <w:sz w:val="18"/>
                <w:szCs w:val="18"/>
                <w:lang w:eastAsia="tr-TR"/>
              </w:rPr>
              <w:t>Diğer</w:t>
            </w:r>
          </w:p>
        </w:tc>
        <w:tc>
          <w:tcPr>
            <w:tcW w:w="1418" w:type="dxa"/>
            <w:tcBorders>
              <w:top w:val="nil"/>
              <w:left w:val="nil"/>
              <w:bottom w:val="single" w:sz="4" w:space="0" w:color="auto"/>
              <w:right w:val="nil"/>
            </w:tcBorders>
            <w:shd w:val="clear" w:color="auto" w:fill="auto"/>
            <w:vAlign w:val="center"/>
            <w:hideMark/>
          </w:tcPr>
          <w:p w14:paraId="2458A688" w14:textId="64C1DB11" w:rsidR="001A2DA2" w:rsidRPr="001A2DA2" w:rsidRDefault="00D05C65" w:rsidP="001A2DA2">
            <w:pPr>
              <w:jc w:val="right"/>
              <w:rPr>
                <w:sz w:val="18"/>
                <w:szCs w:val="18"/>
                <w:lang w:eastAsia="tr-TR"/>
              </w:rPr>
            </w:pPr>
            <w:r>
              <w:rPr>
                <w:sz w:val="18"/>
                <w:szCs w:val="18"/>
                <w:lang w:eastAsia="tr-TR"/>
              </w:rPr>
              <w:t>23</w:t>
            </w:r>
            <w:r w:rsidR="001A2DA2" w:rsidRPr="001A2DA2">
              <w:rPr>
                <w:sz w:val="18"/>
                <w:szCs w:val="18"/>
                <w:lang w:eastAsia="tr-TR"/>
              </w:rPr>
              <w:t>,</w:t>
            </w:r>
            <w:r>
              <w:rPr>
                <w:sz w:val="18"/>
                <w:szCs w:val="18"/>
                <w:lang w:eastAsia="tr-TR"/>
              </w:rPr>
              <w:t>345</w:t>
            </w:r>
          </w:p>
        </w:tc>
        <w:tc>
          <w:tcPr>
            <w:tcW w:w="1984" w:type="dxa"/>
            <w:tcBorders>
              <w:top w:val="nil"/>
              <w:left w:val="nil"/>
              <w:bottom w:val="single" w:sz="4" w:space="0" w:color="auto"/>
              <w:right w:val="nil"/>
            </w:tcBorders>
            <w:shd w:val="clear" w:color="auto" w:fill="auto"/>
            <w:vAlign w:val="center"/>
            <w:hideMark/>
          </w:tcPr>
          <w:p w14:paraId="77F96534" w14:textId="77777777" w:rsidR="001A2DA2" w:rsidRPr="001A2DA2" w:rsidRDefault="001A2DA2" w:rsidP="001A2DA2">
            <w:pPr>
              <w:jc w:val="right"/>
              <w:rPr>
                <w:sz w:val="18"/>
                <w:szCs w:val="18"/>
                <w:lang w:eastAsia="tr-TR"/>
              </w:rPr>
            </w:pPr>
            <w:r w:rsidRPr="001A2DA2">
              <w:rPr>
                <w:sz w:val="18"/>
                <w:szCs w:val="18"/>
                <w:lang w:eastAsia="tr-TR"/>
              </w:rPr>
              <w:t>-</w:t>
            </w:r>
          </w:p>
        </w:tc>
      </w:tr>
      <w:tr w:rsidR="001A2DA2" w:rsidRPr="001A2DA2" w14:paraId="28016AF0" w14:textId="77777777" w:rsidTr="0012097F">
        <w:trPr>
          <w:trHeight w:val="404"/>
        </w:trPr>
        <w:tc>
          <w:tcPr>
            <w:tcW w:w="5812" w:type="dxa"/>
            <w:tcBorders>
              <w:top w:val="single" w:sz="4" w:space="0" w:color="auto"/>
              <w:left w:val="nil"/>
              <w:bottom w:val="double" w:sz="6" w:space="0" w:color="auto"/>
              <w:right w:val="nil"/>
            </w:tcBorders>
            <w:shd w:val="clear" w:color="auto" w:fill="auto"/>
            <w:vAlign w:val="center"/>
            <w:hideMark/>
          </w:tcPr>
          <w:p w14:paraId="69138379" w14:textId="77777777" w:rsidR="001A2DA2" w:rsidRPr="001A2DA2" w:rsidRDefault="001A2DA2" w:rsidP="001A2DA2">
            <w:pPr>
              <w:rPr>
                <w:b/>
                <w:bCs/>
                <w:sz w:val="18"/>
                <w:szCs w:val="18"/>
                <w:lang w:eastAsia="tr-TR"/>
              </w:rPr>
            </w:pPr>
            <w:r w:rsidRPr="001A2DA2">
              <w:rPr>
                <w:b/>
                <w:bCs/>
                <w:sz w:val="18"/>
                <w:szCs w:val="18"/>
                <w:lang w:eastAsia="tr-TR"/>
              </w:rPr>
              <w:t>Ertelenmiş vergi varlığı</w:t>
            </w:r>
          </w:p>
        </w:tc>
        <w:tc>
          <w:tcPr>
            <w:tcW w:w="1418" w:type="dxa"/>
            <w:tcBorders>
              <w:top w:val="single" w:sz="4" w:space="0" w:color="auto"/>
              <w:left w:val="nil"/>
              <w:bottom w:val="double" w:sz="6" w:space="0" w:color="auto"/>
              <w:right w:val="nil"/>
            </w:tcBorders>
            <w:shd w:val="clear" w:color="auto" w:fill="auto"/>
            <w:vAlign w:val="center"/>
            <w:hideMark/>
          </w:tcPr>
          <w:p w14:paraId="2CA7B3C4" w14:textId="77777777" w:rsidR="001A2DA2" w:rsidRPr="001A2DA2" w:rsidRDefault="001A2DA2" w:rsidP="001A2DA2">
            <w:pPr>
              <w:jc w:val="right"/>
              <w:rPr>
                <w:b/>
                <w:bCs/>
                <w:sz w:val="18"/>
                <w:szCs w:val="18"/>
                <w:lang w:eastAsia="tr-TR"/>
              </w:rPr>
            </w:pPr>
            <w:r w:rsidRPr="001A2DA2">
              <w:rPr>
                <w:b/>
                <w:bCs/>
                <w:sz w:val="18"/>
                <w:szCs w:val="18"/>
                <w:lang w:eastAsia="tr-TR"/>
              </w:rPr>
              <w:t>835,522</w:t>
            </w:r>
          </w:p>
        </w:tc>
        <w:tc>
          <w:tcPr>
            <w:tcW w:w="1984" w:type="dxa"/>
            <w:tcBorders>
              <w:top w:val="single" w:sz="4" w:space="0" w:color="auto"/>
              <w:left w:val="nil"/>
              <w:bottom w:val="double" w:sz="6" w:space="0" w:color="auto"/>
              <w:right w:val="nil"/>
            </w:tcBorders>
            <w:shd w:val="clear" w:color="auto" w:fill="auto"/>
            <w:vAlign w:val="center"/>
            <w:hideMark/>
          </w:tcPr>
          <w:p w14:paraId="38A834E1" w14:textId="77777777" w:rsidR="001A2DA2" w:rsidRPr="001A2DA2" w:rsidRDefault="001A2DA2" w:rsidP="001A2DA2">
            <w:pPr>
              <w:jc w:val="right"/>
              <w:rPr>
                <w:b/>
                <w:bCs/>
                <w:sz w:val="18"/>
                <w:szCs w:val="18"/>
                <w:lang w:eastAsia="tr-TR"/>
              </w:rPr>
            </w:pPr>
            <w:r w:rsidRPr="001A2DA2">
              <w:rPr>
                <w:b/>
                <w:bCs/>
                <w:sz w:val="18"/>
                <w:szCs w:val="18"/>
                <w:lang w:eastAsia="tr-TR"/>
              </w:rPr>
              <w:t>416,853</w:t>
            </w:r>
          </w:p>
        </w:tc>
      </w:tr>
    </w:tbl>
    <w:p w14:paraId="3F4DE627" w14:textId="20917FAC" w:rsidR="00A023D6" w:rsidRPr="001A2DA2" w:rsidRDefault="00A023D6" w:rsidP="00A023D6">
      <w:pPr>
        <w:autoSpaceDE w:val="0"/>
        <w:autoSpaceDN w:val="0"/>
        <w:adjustRightInd w:val="0"/>
        <w:spacing w:line="230" w:lineRule="auto"/>
        <w:rPr>
          <w:b/>
          <w:bCs/>
          <w:iCs/>
          <w:sz w:val="16"/>
          <w:szCs w:val="16"/>
        </w:rPr>
      </w:pPr>
    </w:p>
    <w:p w14:paraId="2A8341E2" w14:textId="6F9FF662" w:rsidR="003F7D12" w:rsidRPr="001A2DA2" w:rsidRDefault="003F7D12" w:rsidP="00A023D6">
      <w:pPr>
        <w:autoSpaceDE w:val="0"/>
        <w:autoSpaceDN w:val="0"/>
        <w:adjustRightInd w:val="0"/>
        <w:spacing w:line="230" w:lineRule="auto"/>
        <w:rPr>
          <w:b/>
          <w:bCs/>
          <w:iCs/>
          <w:sz w:val="16"/>
          <w:szCs w:val="16"/>
        </w:rPr>
      </w:pPr>
    </w:p>
    <w:p w14:paraId="6BFF99BE" w14:textId="753BDFD7" w:rsidR="00192C6C" w:rsidRPr="001A2DA2" w:rsidRDefault="00192C6C" w:rsidP="00192C6C">
      <w:pPr>
        <w:autoSpaceDE w:val="0"/>
        <w:autoSpaceDN w:val="0"/>
        <w:adjustRightInd w:val="0"/>
        <w:ind w:hanging="567"/>
        <w:rPr>
          <w:b/>
          <w:bCs/>
          <w:iCs/>
        </w:rPr>
      </w:pPr>
      <w:r w:rsidRPr="001A2DA2">
        <w:rPr>
          <w:b/>
          <w:bCs/>
          <w:iCs/>
        </w:rPr>
        <w:t>1.1</w:t>
      </w:r>
      <w:r w:rsidR="00C625E7" w:rsidRPr="001A2DA2">
        <w:rPr>
          <w:b/>
          <w:bCs/>
          <w:iCs/>
        </w:rPr>
        <w:t>6</w:t>
      </w:r>
      <w:r w:rsidRPr="001A2DA2">
        <w:rPr>
          <w:b/>
          <w:bCs/>
          <w:iCs/>
        </w:rPr>
        <w:t xml:space="preserve">.   Satış amaçlı elde tutulan ve durdurulan faaliyetlere ilişkin duran varlıklar hakkında açıklamalar: </w:t>
      </w:r>
    </w:p>
    <w:p w14:paraId="3B3AB99A" w14:textId="5B211E3A" w:rsidR="001A2DA2" w:rsidRPr="001A2DA2" w:rsidRDefault="001A2DA2" w:rsidP="00A023D6">
      <w:pPr>
        <w:autoSpaceDE w:val="0"/>
        <w:autoSpaceDN w:val="0"/>
        <w:adjustRightInd w:val="0"/>
        <w:spacing w:line="230" w:lineRule="auto"/>
        <w:rPr>
          <w:lang w:eastAsia="tr-TR"/>
        </w:rPr>
      </w:pPr>
    </w:p>
    <w:tbl>
      <w:tblPr>
        <w:tblW w:w="9211" w:type="dxa"/>
        <w:tblCellMar>
          <w:left w:w="70" w:type="dxa"/>
          <w:right w:w="70" w:type="dxa"/>
        </w:tblCellMar>
        <w:tblLook w:val="04A0" w:firstRow="1" w:lastRow="0" w:firstColumn="1" w:lastColumn="0" w:noHBand="0" w:noVBand="1"/>
      </w:tblPr>
      <w:tblGrid>
        <w:gridCol w:w="4611"/>
        <w:gridCol w:w="2598"/>
        <w:gridCol w:w="2002"/>
      </w:tblGrid>
      <w:tr w:rsidR="001A2DA2" w:rsidRPr="001A2DA2" w14:paraId="43CFDF76" w14:textId="77777777" w:rsidTr="00A823BA">
        <w:trPr>
          <w:divId w:val="2058045096"/>
          <w:trHeight w:val="210"/>
        </w:trPr>
        <w:tc>
          <w:tcPr>
            <w:tcW w:w="4611" w:type="dxa"/>
            <w:tcBorders>
              <w:top w:val="single" w:sz="8" w:space="0" w:color="000000"/>
              <w:left w:val="nil"/>
              <w:bottom w:val="single" w:sz="8" w:space="0" w:color="000000"/>
              <w:right w:val="nil"/>
            </w:tcBorders>
            <w:shd w:val="clear" w:color="auto" w:fill="auto"/>
            <w:vAlign w:val="center"/>
            <w:hideMark/>
          </w:tcPr>
          <w:p w14:paraId="409D246E" w14:textId="3CFC6EFD" w:rsidR="001A2DA2" w:rsidRPr="001A2DA2" w:rsidRDefault="001A2DA2" w:rsidP="001A2DA2">
            <w:pPr>
              <w:rPr>
                <w:color w:val="000000"/>
                <w:lang w:eastAsia="tr-TR"/>
              </w:rPr>
            </w:pPr>
            <w:r w:rsidRPr="001A2DA2">
              <w:rPr>
                <w:color w:val="000000"/>
                <w:lang w:eastAsia="tr-TR"/>
              </w:rPr>
              <w:t> </w:t>
            </w:r>
          </w:p>
        </w:tc>
        <w:tc>
          <w:tcPr>
            <w:tcW w:w="2598" w:type="dxa"/>
            <w:tcBorders>
              <w:top w:val="single" w:sz="8" w:space="0" w:color="000000"/>
              <w:left w:val="nil"/>
              <w:bottom w:val="single" w:sz="8" w:space="0" w:color="000000"/>
              <w:right w:val="nil"/>
            </w:tcBorders>
            <w:shd w:val="clear" w:color="auto" w:fill="auto"/>
            <w:vAlign w:val="center"/>
            <w:hideMark/>
          </w:tcPr>
          <w:p w14:paraId="678B557E" w14:textId="77777777" w:rsidR="001A2DA2" w:rsidRPr="001A2DA2" w:rsidRDefault="001A2DA2" w:rsidP="001A2DA2">
            <w:pPr>
              <w:jc w:val="right"/>
              <w:rPr>
                <w:b/>
                <w:bCs/>
                <w:color w:val="000000"/>
                <w:lang w:eastAsia="tr-TR"/>
              </w:rPr>
            </w:pPr>
            <w:r w:rsidRPr="001A2DA2">
              <w:rPr>
                <w:b/>
                <w:bCs/>
                <w:color w:val="000000"/>
                <w:lang w:eastAsia="tr-TR"/>
              </w:rPr>
              <w:t>Cari dönem</w:t>
            </w:r>
          </w:p>
        </w:tc>
        <w:tc>
          <w:tcPr>
            <w:tcW w:w="2002" w:type="dxa"/>
            <w:tcBorders>
              <w:top w:val="single" w:sz="8" w:space="0" w:color="000000"/>
              <w:left w:val="nil"/>
              <w:bottom w:val="single" w:sz="8" w:space="0" w:color="000000"/>
              <w:right w:val="nil"/>
            </w:tcBorders>
            <w:shd w:val="clear" w:color="auto" w:fill="auto"/>
            <w:noWrap/>
            <w:vAlign w:val="center"/>
            <w:hideMark/>
          </w:tcPr>
          <w:p w14:paraId="675BB231" w14:textId="77777777" w:rsidR="001A2DA2" w:rsidRPr="001A2DA2" w:rsidRDefault="001A2DA2" w:rsidP="001A2DA2">
            <w:pPr>
              <w:jc w:val="right"/>
              <w:rPr>
                <w:b/>
                <w:bCs/>
                <w:color w:val="000000"/>
                <w:lang w:eastAsia="tr-TR"/>
              </w:rPr>
            </w:pPr>
            <w:r w:rsidRPr="001A2DA2">
              <w:rPr>
                <w:b/>
                <w:bCs/>
                <w:color w:val="000000"/>
                <w:lang w:eastAsia="tr-TR"/>
              </w:rPr>
              <w:t>Önceki dönem</w:t>
            </w:r>
          </w:p>
        </w:tc>
      </w:tr>
      <w:tr w:rsidR="001A2DA2" w:rsidRPr="001A2DA2" w14:paraId="16F08369" w14:textId="77777777" w:rsidTr="0012097F">
        <w:trPr>
          <w:divId w:val="2058045096"/>
          <w:trHeight w:val="201"/>
        </w:trPr>
        <w:tc>
          <w:tcPr>
            <w:tcW w:w="4611" w:type="dxa"/>
            <w:tcBorders>
              <w:top w:val="nil"/>
              <w:left w:val="nil"/>
              <w:bottom w:val="nil"/>
              <w:right w:val="nil"/>
            </w:tcBorders>
            <w:shd w:val="clear" w:color="auto" w:fill="auto"/>
            <w:vAlign w:val="center"/>
            <w:hideMark/>
          </w:tcPr>
          <w:p w14:paraId="18BC8DA8" w14:textId="77777777" w:rsidR="001A2DA2" w:rsidRPr="001A2DA2" w:rsidRDefault="001A2DA2" w:rsidP="001A2DA2">
            <w:pPr>
              <w:rPr>
                <w:color w:val="000000"/>
                <w:sz w:val="18"/>
                <w:lang w:eastAsia="tr-TR"/>
              </w:rPr>
            </w:pPr>
            <w:r w:rsidRPr="001A2DA2">
              <w:rPr>
                <w:color w:val="000000"/>
                <w:sz w:val="18"/>
                <w:lang w:eastAsia="tr-TR"/>
              </w:rPr>
              <w:t>Açılış Bakiyesi</w:t>
            </w:r>
          </w:p>
        </w:tc>
        <w:tc>
          <w:tcPr>
            <w:tcW w:w="2598" w:type="dxa"/>
            <w:tcBorders>
              <w:top w:val="nil"/>
              <w:left w:val="nil"/>
              <w:bottom w:val="nil"/>
              <w:right w:val="nil"/>
            </w:tcBorders>
            <w:shd w:val="clear" w:color="auto" w:fill="auto"/>
            <w:vAlign w:val="center"/>
            <w:hideMark/>
          </w:tcPr>
          <w:p w14:paraId="14932D11" w14:textId="77777777" w:rsidR="001A2DA2" w:rsidRPr="001A2DA2" w:rsidRDefault="001A2DA2" w:rsidP="001A2DA2">
            <w:pPr>
              <w:jc w:val="right"/>
              <w:rPr>
                <w:color w:val="000000"/>
                <w:sz w:val="18"/>
                <w:szCs w:val="18"/>
                <w:lang w:eastAsia="tr-TR"/>
              </w:rPr>
            </w:pPr>
            <w:r w:rsidRPr="001A2DA2">
              <w:rPr>
                <w:color w:val="000000"/>
                <w:sz w:val="18"/>
                <w:szCs w:val="18"/>
                <w:lang w:eastAsia="tr-TR"/>
              </w:rPr>
              <w:t>473,326</w:t>
            </w:r>
          </w:p>
        </w:tc>
        <w:tc>
          <w:tcPr>
            <w:tcW w:w="2002" w:type="dxa"/>
            <w:tcBorders>
              <w:top w:val="nil"/>
              <w:left w:val="nil"/>
              <w:bottom w:val="nil"/>
              <w:right w:val="nil"/>
            </w:tcBorders>
            <w:shd w:val="clear" w:color="auto" w:fill="auto"/>
            <w:vAlign w:val="center"/>
            <w:hideMark/>
          </w:tcPr>
          <w:p w14:paraId="6D34A024" w14:textId="77777777" w:rsidR="001A2DA2" w:rsidRPr="001A2DA2" w:rsidRDefault="001A2DA2" w:rsidP="001A2DA2">
            <w:pPr>
              <w:jc w:val="right"/>
              <w:rPr>
                <w:color w:val="000000"/>
                <w:sz w:val="18"/>
                <w:szCs w:val="18"/>
                <w:lang w:eastAsia="tr-TR"/>
              </w:rPr>
            </w:pPr>
            <w:r w:rsidRPr="001A2DA2">
              <w:rPr>
                <w:color w:val="000000"/>
                <w:sz w:val="18"/>
                <w:szCs w:val="18"/>
                <w:lang w:eastAsia="tr-TR"/>
              </w:rPr>
              <w:t>270,382</w:t>
            </w:r>
          </w:p>
        </w:tc>
      </w:tr>
      <w:tr w:rsidR="001A2DA2" w:rsidRPr="001A2DA2" w14:paraId="0E34AEBD" w14:textId="77777777" w:rsidTr="0012097F">
        <w:trPr>
          <w:divId w:val="2058045096"/>
          <w:trHeight w:val="201"/>
        </w:trPr>
        <w:tc>
          <w:tcPr>
            <w:tcW w:w="4611" w:type="dxa"/>
            <w:tcBorders>
              <w:top w:val="nil"/>
              <w:left w:val="nil"/>
              <w:bottom w:val="nil"/>
              <w:right w:val="nil"/>
            </w:tcBorders>
            <w:shd w:val="clear" w:color="auto" w:fill="auto"/>
            <w:vAlign w:val="center"/>
            <w:hideMark/>
          </w:tcPr>
          <w:p w14:paraId="23EE1037" w14:textId="77777777" w:rsidR="001A2DA2" w:rsidRPr="001A2DA2" w:rsidRDefault="001A2DA2" w:rsidP="001A2DA2">
            <w:pPr>
              <w:rPr>
                <w:color w:val="000000"/>
                <w:sz w:val="18"/>
                <w:lang w:eastAsia="tr-TR"/>
              </w:rPr>
            </w:pPr>
            <w:r w:rsidRPr="001A2DA2">
              <w:rPr>
                <w:color w:val="000000"/>
                <w:sz w:val="18"/>
                <w:lang w:eastAsia="tr-TR"/>
              </w:rPr>
              <w:t>İktisap Edilenler</w:t>
            </w:r>
          </w:p>
        </w:tc>
        <w:tc>
          <w:tcPr>
            <w:tcW w:w="2598" w:type="dxa"/>
            <w:tcBorders>
              <w:top w:val="nil"/>
              <w:left w:val="nil"/>
              <w:bottom w:val="nil"/>
              <w:right w:val="nil"/>
            </w:tcBorders>
            <w:shd w:val="clear" w:color="auto" w:fill="auto"/>
            <w:vAlign w:val="center"/>
            <w:hideMark/>
          </w:tcPr>
          <w:p w14:paraId="7EF0C2E0" w14:textId="77777777" w:rsidR="001A2DA2" w:rsidRPr="001A2DA2" w:rsidRDefault="001A2DA2" w:rsidP="001A2DA2">
            <w:pPr>
              <w:jc w:val="right"/>
              <w:rPr>
                <w:color w:val="000000"/>
                <w:sz w:val="18"/>
                <w:szCs w:val="18"/>
                <w:lang w:eastAsia="tr-TR"/>
              </w:rPr>
            </w:pPr>
            <w:r w:rsidRPr="001A2DA2">
              <w:rPr>
                <w:color w:val="000000"/>
                <w:sz w:val="18"/>
                <w:szCs w:val="18"/>
                <w:lang w:eastAsia="tr-TR"/>
              </w:rPr>
              <w:t>172,426</w:t>
            </w:r>
          </w:p>
        </w:tc>
        <w:tc>
          <w:tcPr>
            <w:tcW w:w="2002" w:type="dxa"/>
            <w:tcBorders>
              <w:top w:val="nil"/>
              <w:left w:val="nil"/>
              <w:bottom w:val="nil"/>
              <w:right w:val="nil"/>
            </w:tcBorders>
            <w:shd w:val="clear" w:color="auto" w:fill="auto"/>
            <w:vAlign w:val="center"/>
            <w:hideMark/>
          </w:tcPr>
          <w:p w14:paraId="757114B7" w14:textId="77777777" w:rsidR="001A2DA2" w:rsidRPr="001A2DA2" w:rsidRDefault="001A2DA2" w:rsidP="001A2DA2">
            <w:pPr>
              <w:jc w:val="right"/>
              <w:rPr>
                <w:color w:val="000000"/>
                <w:sz w:val="18"/>
                <w:szCs w:val="18"/>
                <w:lang w:eastAsia="tr-TR"/>
              </w:rPr>
            </w:pPr>
            <w:r w:rsidRPr="001A2DA2">
              <w:rPr>
                <w:color w:val="000000"/>
                <w:sz w:val="18"/>
                <w:szCs w:val="18"/>
                <w:lang w:eastAsia="tr-TR"/>
              </w:rPr>
              <w:t>270,818</w:t>
            </w:r>
          </w:p>
        </w:tc>
      </w:tr>
      <w:tr w:rsidR="001A2DA2" w:rsidRPr="001A2DA2" w14:paraId="18C56741" w14:textId="77777777" w:rsidTr="0012097F">
        <w:trPr>
          <w:divId w:val="2058045096"/>
          <w:trHeight w:val="342"/>
        </w:trPr>
        <w:tc>
          <w:tcPr>
            <w:tcW w:w="4611" w:type="dxa"/>
            <w:tcBorders>
              <w:top w:val="nil"/>
              <w:left w:val="nil"/>
              <w:bottom w:val="nil"/>
              <w:right w:val="nil"/>
            </w:tcBorders>
            <w:shd w:val="clear" w:color="auto" w:fill="auto"/>
            <w:vAlign w:val="center"/>
            <w:hideMark/>
          </w:tcPr>
          <w:p w14:paraId="16203EB0" w14:textId="77777777" w:rsidR="001A2DA2" w:rsidRPr="001A2DA2" w:rsidRDefault="001A2DA2" w:rsidP="001A2DA2">
            <w:pPr>
              <w:rPr>
                <w:color w:val="000000"/>
                <w:sz w:val="18"/>
                <w:lang w:eastAsia="tr-TR"/>
              </w:rPr>
            </w:pPr>
            <w:r w:rsidRPr="001A2DA2">
              <w:rPr>
                <w:color w:val="000000"/>
                <w:sz w:val="18"/>
                <w:lang w:eastAsia="tr-TR"/>
              </w:rPr>
              <w:t xml:space="preserve">Maddi Duran Varlıklardan Transferler </w:t>
            </w:r>
          </w:p>
        </w:tc>
        <w:tc>
          <w:tcPr>
            <w:tcW w:w="2598" w:type="dxa"/>
            <w:tcBorders>
              <w:top w:val="nil"/>
              <w:left w:val="nil"/>
              <w:bottom w:val="nil"/>
              <w:right w:val="nil"/>
            </w:tcBorders>
            <w:shd w:val="clear" w:color="auto" w:fill="auto"/>
            <w:vAlign w:val="center"/>
            <w:hideMark/>
          </w:tcPr>
          <w:p w14:paraId="6E1197FD" w14:textId="77777777" w:rsidR="001A2DA2" w:rsidRPr="001A2DA2" w:rsidRDefault="001A2DA2" w:rsidP="001A2DA2">
            <w:pPr>
              <w:jc w:val="right"/>
              <w:rPr>
                <w:color w:val="000000"/>
                <w:sz w:val="18"/>
                <w:szCs w:val="18"/>
                <w:lang w:eastAsia="tr-TR"/>
              </w:rPr>
            </w:pPr>
            <w:r w:rsidRPr="001A2DA2">
              <w:rPr>
                <w:color w:val="000000"/>
                <w:sz w:val="18"/>
                <w:szCs w:val="18"/>
                <w:lang w:eastAsia="tr-TR"/>
              </w:rPr>
              <w:t>-</w:t>
            </w:r>
          </w:p>
        </w:tc>
        <w:tc>
          <w:tcPr>
            <w:tcW w:w="2002" w:type="dxa"/>
            <w:tcBorders>
              <w:top w:val="nil"/>
              <w:left w:val="nil"/>
              <w:bottom w:val="nil"/>
              <w:right w:val="nil"/>
            </w:tcBorders>
            <w:shd w:val="clear" w:color="auto" w:fill="auto"/>
            <w:vAlign w:val="center"/>
            <w:hideMark/>
          </w:tcPr>
          <w:p w14:paraId="3400ABA3" w14:textId="77777777" w:rsidR="001A2DA2" w:rsidRPr="001A2DA2" w:rsidRDefault="001A2DA2" w:rsidP="001A2DA2">
            <w:pPr>
              <w:jc w:val="right"/>
              <w:rPr>
                <w:color w:val="000000"/>
                <w:sz w:val="18"/>
                <w:szCs w:val="18"/>
                <w:lang w:eastAsia="tr-TR"/>
              </w:rPr>
            </w:pPr>
            <w:r w:rsidRPr="001A2DA2">
              <w:rPr>
                <w:color w:val="000000"/>
                <w:sz w:val="18"/>
                <w:szCs w:val="18"/>
                <w:lang w:eastAsia="tr-TR"/>
              </w:rPr>
              <w:t>-</w:t>
            </w:r>
          </w:p>
        </w:tc>
      </w:tr>
      <w:tr w:rsidR="001A2DA2" w:rsidRPr="001A2DA2" w14:paraId="4859B808" w14:textId="77777777" w:rsidTr="0012097F">
        <w:trPr>
          <w:divId w:val="2058045096"/>
          <w:trHeight w:val="201"/>
        </w:trPr>
        <w:tc>
          <w:tcPr>
            <w:tcW w:w="4611" w:type="dxa"/>
            <w:tcBorders>
              <w:top w:val="nil"/>
              <w:left w:val="nil"/>
              <w:bottom w:val="nil"/>
              <w:right w:val="nil"/>
            </w:tcBorders>
            <w:shd w:val="clear" w:color="auto" w:fill="auto"/>
            <w:vAlign w:val="center"/>
            <w:hideMark/>
          </w:tcPr>
          <w:p w14:paraId="6816F6B0" w14:textId="77777777" w:rsidR="001A2DA2" w:rsidRPr="001A2DA2" w:rsidRDefault="001A2DA2" w:rsidP="001A2DA2">
            <w:pPr>
              <w:rPr>
                <w:color w:val="000000"/>
                <w:sz w:val="18"/>
                <w:lang w:eastAsia="tr-TR"/>
              </w:rPr>
            </w:pPr>
            <w:r w:rsidRPr="001A2DA2">
              <w:rPr>
                <w:color w:val="000000"/>
                <w:sz w:val="18"/>
                <w:lang w:eastAsia="tr-TR"/>
              </w:rPr>
              <w:t>Elden Çıkarılanlar (-), Net</w:t>
            </w:r>
          </w:p>
        </w:tc>
        <w:tc>
          <w:tcPr>
            <w:tcW w:w="2598" w:type="dxa"/>
            <w:tcBorders>
              <w:top w:val="nil"/>
              <w:left w:val="nil"/>
              <w:bottom w:val="nil"/>
              <w:right w:val="nil"/>
            </w:tcBorders>
            <w:shd w:val="clear" w:color="auto" w:fill="auto"/>
            <w:vAlign w:val="center"/>
            <w:hideMark/>
          </w:tcPr>
          <w:p w14:paraId="5402A21E" w14:textId="77777777" w:rsidR="001A2DA2" w:rsidRPr="001A2DA2" w:rsidRDefault="001A2DA2" w:rsidP="001A2DA2">
            <w:pPr>
              <w:jc w:val="right"/>
              <w:rPr>
                <w:color w:val="000000"/>
                <w:sz w:val="18"/>
                <w:szCs w:val="18"/>
                <w:lang w:eastAsia="tr-TR"/>
              </w:rPr>
            </w:pPr>
            <w:r w:rsidRPr="001A2DA2">
              <w:rPr>
                <w:color w:val="000000"/>
                <w:sz w:val="18"/>
                <w:szCs w:val="18"/>
                <w:lang w:eastAsia="tr-TR"/>
              </w:rPr>
              <w:t>126,809</w:t>
            </w:r>
          </w:p>
        </w:tc>
        <w:tc>
          <w:tcPr>
            <w:tcW w:w="2002" w:type="dxa"/>
            <w:tcBorders>
              <w:top w:val="nil"/>
              <w:left w:val="nil"/>
              <w:bottom w:val="nil"/>
              <w:right w:val="nil"/>
            </w:tcBorders>
            <w:shd w:val="clear" w:color="auto" w:fill="auto"/>
            <w:vAlign w:val="center"/>
            <w:hideMark/>
          </w:tcPr>
          <w:p w14:paraId="04122D1F" w14:textId="77777777" w:rsidR="001A2DA2" w:rsidRPr="001A2DA2" w:rsidRDefault="001A2DA2" w:rsidP="001A2DA2">
            <w:pPr>
              <w:jc w:val="right"/>
              <w:rPr>
                <w:color w:val="000000"/>
                <w:sz w:val="18"/>
                <w:szCs w:val="18"/>
                <w:lang w:eastAsia="tr-TR"/>
              </w:rPr>
            </w:pPr>
            <w:r w:rsidRPr="001A2DA2">
              <w:rPr>
                <w:color w:val="000000"/>
                <w:sz w:val="18"/>
                <w:szCs w:val="18"/>
                <w:lang w:eastAsia="tr-TR"/>
              </w:rPr>
              <w:t>67,874</w:t>
            </w:r>
          </w:p>
        </w:tc>
      </w:tr>
      <w:tr w:rsidR="001A2DA2" w:rsidRPr="001A2DA2" w14:paraId="42F81FFF" w14:textId="77777777" w:rsidTr="0012097F">
        <w:trPr>
          <w:divId w:val="2058045096"/>
          <w:trHeight w:val="342"/>
        </w:trPr>
        <w:tc>
          <w:tcPr>
            <w:tcW w:w="4611" w:type="dxa"/>
            <w:tcBorders>
              <w:top w:val="nil"/>
              <w:left w:val="nil"/>
              <w:bottom w:val="nil"/>
              <w:right w:val="nil"/>
            </w:tcBorders>
            <w:shd w:val="clear" w:color="auto" w:fill="auto"/>
            <w:vAlign w:val="center"/>
            <w:hideMark/>
          </w:tcPr>
          <w:p w14:paraId="34F5E678" w14:textId="77777777" w:rsidR="001A2DA2" w:rsidRPr="001A2DA2" w:rsidRDefault="001A2DA2" w:rsidP="001A2DA2">
            <w:pPr>
              <w:rPr>
                <w:color w:val="000000"/>
                <w:sz w:val="18"/>
                <w:lang w:eastAsia="tr-TR"/>
              </w:rPr>
            </w:pPr>
            <w:r w:rsidRPr="001A2DA2">
              <w:rPr>
                <w:color w:val="000000"/>
                <w:sz w:val="18"/>
                <w:lang w:eastAsia="tr-TR"/>
              </w:rPr>
              <w:t>Maddi Duran Varlıklara Transfer</w:t>
            </w:r>
          </w:p>
        </w:tc>
        <w:tc>
          <w:tcPr>
            <w:tcW w:w="2598" w:type="dxa"/>
            <w:tcBorders>
              <w:top w:val="nil"/>
              <w:left w:val="nil"/>
              <w:bottom w:val="nil"/>
              <w:right w:val="nil"/>
            </w:tcBorders>
            <w:shd w:val="clear" w:color="auto" w:fill="auto"/>
            <w:vAlign w:val="center"/>
            <w:hideMark/>
          </w:tcPr>
          <w:p w14:paraId="58976215" w14:textId="77777777" w:rsidR="001A2DA2" w:rsidRPr="001A2DA2" w:rsidRDefault="001A2DA2" w:rsidP="001A2DA2">
            <w:pPr>
              <w:jc w:val="right"/>
              <w:rPr>
                <w:color w:val="000000"/>
                <w:sz w:val="18"/>
                <w:szCs w:val="18"/>
                <w:lang w:eastAsia="tr-TR"/>
              </w:rPr>
            </w:pPr>
            <w:r w:rsidRPr="001A2DA2">
              <w:rPr>
                <w:color w:val="000000"/>
                <w:sz w:val="18"/>
                <w:szCs w:val="18"/>
                <w:lang w:eastAsia="tr-TR"/>
              </w:rPr>
              <w:t>-</w:t>
            </w:r>
          </w:p>
        </w:tc>
        <w:tc>
          <w:tcPr>
            <w:tcW w:w="2002" w:type="dxa"/>
            <w:tcBorders>
              <w:top w:val="nil"/>
              <w:left w:val="nil"/>
              <w:bottom w:val="nil"/>
              <w:right w:val="nil"/>
            </w:tcBorders>
            <w:shd w:val="clear" w:color="auto" w:fill="auto"/>
            <w:vAlign w:val="center"/>
            <w:hideMark/>
          </w:tcPr>
          <w:p w14:paraId="429AAD53" w14:textId="77777777" w:rsidR="001A2DA2" w:rsidRPr="001A2DA2" w:rsidRDefault="001A2DA2" w:rsidP="001A2DA2">
            <w:pPr>
              <w:jc w:val="right"/>
              <w:rPr>
                <w:color w:val="000000"/>
                <w:sz w:val="18"/>
                <w:szCs w:val="18"/>
                <w:lang w:eastAsia="tr-TR"/>
              </w:rPr>
            </w:pPr>
            <w:r w:rsidRPr="001A2DA2">
              <w:rPr>
                <w:color w:val="000000"/>
                <w:sz w:val="18"/>
                <w:szCs w:val="18"/>
                <w:lang w:eastAsia="tr-TR"/>
              </w:rPr>
              <w:t>-</w:t>
            </w:r>
          </w:p>
        </w:tc>
      </w:tr>
      <w:tr w:rsidR="001A2DA2" w:rsidRPr="001A2DA2" w14:paraId="489B6B4E" w14:textId="77777777" w:rsidTr="0012097F">
        <w:trPr>
          <w:divId w:val="2058045096"/>
          <w:trHeight w:val="201"/>
        </w:trPr>
        <w:tc>
          <w:tcPr>
            <w:tcW w:w="4611" w:type="dxa"/>
            <w:tcBorders>
              <w:top w:val="nil"/>
              <w:left w:val="nil"/>
              <w:bottom w:val="nil"/>
              <w:right w:val="nil"/>
            </w:tcBorders>
            <w:shd w:val="clear" w:color="auto" w:fill="auto"/>
            <w:vAlign w:val="center"/>
            <w:hideMark/>
          </w:tcPr>
          <w:p w14:paraId="43F0411E" w14:textId="77777777" w:rsidR="001A2DA2" w:rsidRPr="001A2DA2" w:rsidRDefault="001A2DA2" w:rsidP="001A2DA2">
            <w:pPr>
              <w:rPr>
                <w:color w:val="000000"/>
                <w:sz w:val="18"/>
                <w:lang w:eastAsia="tr-TR"/>
              </w:rPr>
            </w:pPr>
            <w:r w:rsidRPr="001A2DA2">
              <w:rPr>
                <w:color w:val="000000"/>
                <w:sz w:val="18"/>
                <w:lang w:eastAsia="tr-TR"/>
              </w:rPr>
              <w:t>Amortisman Bedeli (-)</w:t>
            </w:r>
          </w:p>
        </w:tc>
        <w:tc>
          <w:tcPr>
            <w:tcW w:w="2598" w:type="dxa"/>
            <w:tcBorders>
              <w:top w:val="nil"/>
              <w:left w:val="nil"/>
              <w:bottom w:val="nil"/>
              <w:right w:val="nil"/>
            </w:tcBorders>
            <w:shd w:val="clear" w:color="auto" w:fill="auto"/>
            <w:vAlign w:val="center"/>
            <w:hideMark/>
          </w:tcPr>
          <w:p w14:paraId="72FF00AD" w14:textId="77777777" w:rsidR="001A2DA2" w:rsidRPr="001A2DA2" w:rsidRDefault="001A2DA2" w:rsidP="001A2DA2">
            <w:pPr>
              <w:jc w:val="right"/>
              <w:rPr>
                <w:color w:val="000000"/>
                <w:sz w:val="18"/>
                <w:szCs w:val="18"/>
                <w:lang w:eastAsia="tr-TR"/>
              </w:rPr>
            </w:pPr>
            <w:r w:rsidRPr="001A2DA2">
              <w:rPr>
                <w:color w:val="000000"/>
                <w:sz w:val="18"/>
                <w:szCs w:val="18"/>
                <w:lang w:eastAsia="tr-TR"/>
              </w:rPr>
              <w:t>(144)</w:t>
            </w:r>
          </w:p>
        </w:tc>
        <w:tc>
          <w:tcPr>
            <w:tcW w:w="2002" w:type="dxa"/>
            <w:tcBorders>
              <w:top w:val="nil"/>
              <w:left w:val="nil"/>
              <w:bottom w:val="nil"/>
              <w:right w:val="nil"/>
            </w:tcBorders>
            <w:shd w:val="clear" w:color="auto" w:fill="auto"/>
            <w:vAlign w:val="center"/>
            <w:hideMark/>
          </w:tcPr>
          <w:p w14:paraId="3BC9D273" w14:textId="77777777" w:rsidR="001A2DA2" w:rsidRPr="001A2DA2" w:rsidRDefault="001A2DA2" w:rsidP="001A2DA2">
            <w:pPr>
              <w:jc w:val="right"/>
              <w:rPr>
                <w:color w:val="000000"/>
                <w:sz w:val="18"/>
                <w:szCs w:val="18"/>
                <w:lang w:eastAsia="tr-TR"/>
              </w:rPr>
            </w:pPr>
            <w:r w:rsidRPr="001A2DA2">
              <w:rPr>
                <w:color w:val="000000"/>
                <w:sz w:val="18"/>
                <w:szCs w:val="18"/>
                <w:lang w:eastAsia="tr-TR"/>
              </w:rPr>
              <w:t>-</w:t>
            </w:r>
          </w:p>
        </w:tc>
      </w:tr>
      <w:tr w:rsidR="001A2DA2" w:rsidRPr="001A2DA2" w14:paraId="07692E42" w14:textId="77777777" w:rsidTr="0012097F">
        <w:trPr>
          <w:divId w:val="2058045096"/>
          <w:trHeight w:val="211"/>
        </w:trPr>
        <w:tc>
          <w:tcPr>
            <w:tcW w:w="4611" w:type="dxa"/>
            <w:tcBorders>
              <w:top w:val="nil"/>
              <w:left w:val="nil"/>
              <w:bottom w:val="single" w:sz="8" w:space="0" w:color="auto"/>
              <w:right w:val="nil"/>
            </w:tcBorders>
            <w:shd w:val="clear" w:color="auto" w:fill="auto"/>
            <w:vAlign w:val="center"/>
            <w:hideMark/>
          </w:tcPr>
          <w:p w14:paraId="0D706DE6" w14:textId="77777777" w:rsidR="001A2DA2" w:rsidRPr="001A2DA2" w:rsidRDefault="001A2DA2" w:rsidP="001A2DA2">
            <w:pPr>
              <w:rPr>
                <w:color w:val="000000"/>
                <w:sz w:val="18"/>
                <w:lang w:eastAsia="tr-TR"/>
              </w:rPr>
            </w:pPr>
            <w:r w:rsidRPr="001A2DA2">
              <w:rPr>
                <w:color w:val="000000"/>
                <w:sz w:val="18"/>
                <w:lang w:eastAsia="tr-TR"/>
              </w:rPr>
              <w:t>Değer Düşüş Karşılığı (-)</w:t>
            </w:r>
          </w:p>
        </w:tc>
        <w:tc>
          <w:tcPr>
            <w:tcW w:w="2598" w:type="dxa"/>
            <w:tcBorders>
              <w:top w:val="nil"/>
              <w:left w:val="nil"/>
              <w:bottom w:val="single" w:sz="8" w:space="0" w:color="auto"/>
              <w:right w:val="nil"/>
            </w:tcBorders>
            <w:shd w:val="clear" w:color="auto" w:fill="auto"/>
            <w:vAlign w:val="center"/>
            <w:hideMark/>
          </w:tcPr>
          <w:p w14:paraId="2D34CCE0" w14:textId="77777777" w:rsidR="001A2DA2" w:rsidRPr="001A2DA2" w:rsidRDefault="001A2DA2" w:rsidP="001A2DA2">
            <w:pPr>
              <w:jc w:val="right"/>
              <w:rPr>
                <w:color w:val="000000"/>
                <w:sz w:val="18"/>
                <w:szCs w:val="18"/>
                <w:lang w:eastAsia="tr-TR"/>
              </w:rPr>
            </w:pPr>
            <w:r w:rsidRPr="001A2DA2">
              <w:rPr>
                <w:color w:val="000000"/>
                <w:sz w:val="18"/>
                <w:szCs w:val="18"/>
                <w:lang w:eastAsia="tr-TR"/>
              </w:rPr>
              <w:t>-</w:t>
            </w:r>
          </w:p>
        </w:tc>
        <w:tc>
          <w:tcPr>
            <w:tcW w:w="2002" w:type="dxa"/>
            <w:tcBorders>
              <w:top w:val="nil"/>
              <w:left w:val="nil"/>
              <w:bottom w:val="single" w:sz="8" w:space="0" w:color="auto"/>
              <w:right w:val="nil"/>
            </w:tcBorders>
            <w:shd w:val="clear" w:color="auto" w:fill="auto"/>
            <w:vAlign w:val="center"/>
            <w:hideMark/>
          </w:tcPr>
          <w:p w14:paraId="5DA46951" w14:textId="77777777" w:rsidR="001A2DA2" w:rsidRPr="001A2DA2" w:rsidRDefault="001A2DA2" w:rsidP="001A2DA2">
            <w:pPr>
              <w:jc w:val="right"/>
              <w:rPr>
                <w:color w:val="000000"/>
                <w:sz w:val="18"/>
                <w:szCs w:val="18"/>
                <w:lang w:eastAsia="tr-TR"/>
              </w:rPr>
            </w:pPr>
            <w:r w:rsidRPr="001A2DA2">
              <w:rPr>
                <w:color w:val="000000"/>
                <w:sz w:val="18"/>
                <w:szCs w:val="18"/>
                <w:lang w:eastAsia="tr-TR"/>
              </w:rPr>
              <w:t>-</w:t>
            </w:r>
          </w:p>
        </w:tc>
      </w:tr>
      <w:tr w:rsidR="001A2DA2" w:rsidRPr="001A2DA2" w14:paraId="68F93F40" w14:textId="77777777" w:rsidTr="0012097F">
        <w:trPr>
          <w:divId w:val="2058045096"/>
          <w:trHeight w:val="211"/>
        </w:trPr>
        <w:tc>
          <w:tcPr>
            <w:tcW w:w="4611" w:type="dxa"/>
            <w:tcBorders>
              <w:top w:val="nil"/>
              <w:left w:val="nil"/>
              <w:bottom w:val="double" w:sz="6" w:space="0" w:color="auto"/>
              <w:right w:val="nil"/>
            </w:tcBorders>
            <w:shd w:val="clear" w:color="auto" w:fill="auto"/>
            <w:vAlign w:val="center"/>
            <w:hideMark/>
          </w:tcPr>
          <w:p w14:paraId="692047AE" w14:textId="77777777" w:rsidR="001A2DA2" w:rsidRPr="001A2DA2" w:rsidRDefault="001A2DA2" w:rsidP="001A2DA2">
            <w:pPr>
              <w:rPr>
                <w:b/>
                <w:bCs/>
                <w:color w:val="000000"/>
                <w:sz w:val="18"/>
                <w:lang w:eastAsia="tr-TR"/>
              </w:rPr>
            </w:pPr>
            <w:r w:rsidRPr="001A2DA2">
              <w:rPr>
                <w:b/>
                <w:bCs/>
                <w:color w:val="000000"/>
                <w:sz w:val="18"/>
                <w:lang w:eastAsia="tr-TR"/>
              </w:rPr>
              <w:t xml:space="preserve">Kapanış Net Defter Değeri </w:t>
            </w:r>
          </w:p>
        </w:tc>
        <w:tc>
          <w:tcPr>
            <w:tcW w:w="2598" w:type="dxa"/>
            <w:tcBorders>
              <w:top w:val="nil"/>
              <w:left w:val="nil"/>
              <w:bottom w:val="double" w:sz="6" w:space="0" w:color="auto"/>
              <w:right w:val="nil"/>
            </w:tcBorders>
            <w:shd w:val="clear" w:color="auto" w:fill="auto"/>
            <w:vAlign w:val="center"/>
            <w:hideMark/>
          </w:tcPr>
          <w:p w14:paraId="166AD6C6" w14:textId="77777777" w:rsidR="001A2DA2" w:rsidRPr="001A2DA2" w:rsidRDefault="001A2DA2" w:rsidP="001A2DA2">
            <w:pPr>
              <w:jc w:val="right"/>
              <w:rPr>
                <w:b/>
                <w:bCs/>
                <w:color w:val="000000"/>
                <w:sz w:val="18"/>
                <w:szCs w:val="18"/>
                <w:lang w:eastAsia="tr-TR"/>
              </w:rPr>
            </w:pPr>
            <w:r w:rsidRPr="001A2DA2">
              <w:rPr>
                <w:b/>
                <w:bCs/>
                <w:color w:val="000000"/>
                <w:sz w:val="18"/>
                <w:szCs w:val="18"/>
                <w:lang w:eastAsia="tr-TR"/>
              </w:rPr>
              <w:t>519,087</w:t>
            </w:r>
          </w:p>
        </w:tc>
        <w:tc>
          <w:tcPr>
            <w:tcW w:w="2002" w:type="dxa"/>
            <w:tcBorders>
              <w:top w:val="nil"/>
              <w:left w:val="nil"/>
              <w:bottom w:val="double" w:sz="6" w:space="0" w:color="auto"/>
              <w:right w:val="nil"/>
            </w:tcBorders>
            <w:shd w:val="clear" w:color="auto" w:fill="auto"/>
            <w:vAlign w:val="center"/>
            <w:hideMark/>
          </w:tcPr>
          <w:p w14:paraId="1BBE2760" w14:textId="77777777" w:rsidR="001A2DA2" w:rsidRPr="001A2DA2" w:rsidRDefault="001A2DA2" w:rsidP="001A2DA2">
            <w:pPr>
              <w:jc w:val="right"/>
              <w:rPr>
                <w:b/>
                <w:bCs/>
                <w:color w:val="000000"/>
                <w:sz w:val="18"/>
                <w:szCs w:val="18"/>
                <w:lang w:eastAsia="tr-TR"/>
              </w:rPr>
            </w:pPr>
            <w:r w:rsidRPr="001A2DA2">
              <w:rPr>
                <w:b/>
                <w:bCs/>
                <w:color w:val="000000"/>
                <w:sz w:val="18"/>
                <w:szCs w:val="18"/>
                <w:lang w:eastAsia="tr-TR"/>
              </w:rPr>
              <w:t>473,326</w:t>
            </w:r>
          </w:p>
        </w:tc>
      </w:tr>
    </w:tbl>
    <w:p w14:paraId="6E9E5B6D" w14:textId="0E93E767" w:rsidR="00192C6C" w:rsidRPr="001A2DA2" w:rsidRDefault="00192C6C" w:rsidP="00A023D6">
      <w:pPr>
        <w:autoSpaceDE w:val="0"/>
        <w:autoSpaceDN w:val="0"/>
        <w:adjustRightInd w:val="0"/>
        <w:spacing w:line="230" w:lineRule="auto"/>
        <w:rPr>
          <w:b/>
          <w:bCs/>
          <w:iCs/>
          <w:sz w:val="16"/>
          <w:szCs w:val="16"/>
        </w:rPr>
      </w:pPr>
    </w:p>
    <w:p w14:paraId="08833B2B" w14:textId="77777777" w:rsidR="003F7D12" w:rsidRPr="001A2DA2" w:rsidRDefault="003F7D12" w:rsidP="00A023D6">
      <w:pPr>
        <w:autoSpaceDE w:val="0"/>
        <w:autoSpaceDN w:val="0"/>
        <w:adjustRightInd w:val="0"/>
        <w:spacing w:line="230" w:lineRule="auto"/>
        <w:rPr>
          <w:b/>
          <w:bCs/>
          <w:iCs/>
          <w:sz w:val="16"/>
          <w:szCs w:val="16"/>
        </w:rPr>
      </w:pPr>
    </w:p>
    <w:p w14:paraId="2D819FB6" w14:textId="04FF393D" w:rsidR="00C923B1" w:rsidRPr="001A2DA2" w:rsidRDefault="007959C0" w:rsidP="00A023D6">
      <w:pPr>
        <w:tabs>
          <w:tab w:val="left" w:pos="709"/>
        </w:tabs>
        <w:autoSpaceDE w:val="0"/>
        <w:autoSpaceDN w:val="0"/>
        <w:adjustRightInd w:val="0"/>
        <w:spacing w:line="230" w:lineRule="auto"/>
        <w:ind w:hanging="567"/>
        <w:rPr>
          <w:b/>
          <w:bCs/>
          <w:iCs/>
        </w:rPr>
      </w:pPr>
      <w:r w:rsidRPr="001A2DA2">
        <w:rPr>
          <w:b/>
          <w:bCs/>
          <w:iCs/>
        </w:rPr>
        <w:t>1</w:t>
      </w:r>
      <w:r w:rsidR="000F4462" w:rsidRPr="001A2DA2">
        <w:rPr>
          <w:b/>
          <w:bCs/>
          <w:iCs/>
        </w:rPr>
        <w:t>.</w:t>
      </w:r>
      <w:r w:rsidRPr="001A2DA2">
        <w:rPr>
          <w:b/>
          <w:bCs/>
          <w:iCs/>
        </w:rPr>
        <w:t>1</w:t>
      </w:r>
      <w:r w:rsidR="00C625E7" w:rsidRPr="001A2DA2">
        <w:rPr>
          <w:b/>
          <w:bCs/>
          <w:iCs/>
        </w:rPr>
        <w:t>7</w:t>
      </w:r>
      <w:r w:rsidR="00E253C8" w:rsidRPr="001A2DA2">
        <w:rPr>
          <w:b/>
          <w:bCs/>
        </w:rPr>
        <w:tab/>
        <w:t>Diğer aktiflere ilişkin bilgiler:</w:t>
      </w:r>
    </w:p>
    <w:p w14:paraId="60D8E0B5" w14:textId="77777777" w:rsidR="00C923B1" w:rsidRPr="001A2DA2" w:rsidRDefault="00C923B1" w:rsidP="00A023D6">
      <w:pPr>
        <w:autoSpaceDE w:val="0"/>
        <w:autoSpaceDN w:val="0"/>
        <w:adjustRightInd w:val="0"/>
        <w:spacing w:line="230" w:lineRule="auto"/>
        <w:ind w:left="540"/>
        <w:rPr>
          <w:bCs/>
          <w:sz w:val="16"/>
          <w:szCs w:val="16"/>
        </w:rPr>
      </w:pPr>
    </w:p>
    <w:p w14:paraId="7B31668D" w14:textId="2205A5A4" w:rsidR="00087143" w:rsidRPr="001A2DA2" w:rsidRDefault="00E253C8" w:rsidP="00A023D6">
      <w:pPr>
        <w:spacing w:line="230" w:lineRule="auto"/>
        <w:jc w:val="both"/>
        <w:rPr>
          <w:bCs/>
          <w:spacing w:val="-6"/>
        </w:rPr>
      </w:pPr>
      <w:r w:rsidRPr="001A2DA2">
        <w:rPr>
          <w:bCs/>
          <w:spacing w:val="-6"/>
        </w:rPr>
        <w:t xml:space="preserve">Bilanço tarihi </w:t>
      </w:r>
      <w:r w:rsidR="00CF4F17" w:rsidRPr="001A2DA2">
        <w:rPr>
          <w:bCs/>
          <w:spacing w:val="-6"/>
        </w:rPr>
        <w:t>itibarıyla</w:t>
      </w:r>
      <w:r w:rsidRPr="001A2DA2">
        <w:rPr>
          <w:bCs/>
          <w:spacing w:val="-6"/>
        </w:rPr>
        <w:t xml:space="preserve">, </w:t>
      </w:r>
      <w:r w:rsidR="00E05EB7" w:rsidRPr="001A2DA2">
        <w:rPr>
          <w:bCs/>
        </w:rPr>
        <w:t>Grup’un</w:t>
      </w:r>
      <w:r w:rsidRPr="001A2DA2">
        <w:rPr>
          <w:bCs/>
          <w:spacing w:val="-6"/>
        </w:rPr>
        <w:t xml:space="preserve"> diğer aktifler to</w:t>
      </w:r>
      <w:r w:rsidR="000F4462" w:rsidRPr="001A2DA2">
        <w:rPr>
          <w:bCs/>
          <w:spacing w:val="-6"/>
        </w:rPr>
        <w:t xml:space="preserve">plamı </w:t>
      </w:r>
      <w:r w:rsidR="001A2DA2" w:rsidRPr="001A2DA2">
        <w:rPr>
          <w:bCs/>
          <w:spacing w:val="-6"/>
        </w:rPr>
        <w:t>10</w:t>
      </w:r>
      <w:r w:rsidR="0025034A" w:rsidRPr="001A2DA2">
        <w:rPr>
          <w:bCs/>
          <w:spacing w:val="-6"/>
        </w:rPr>
        <w:t>,</w:t>
      </w:r>
      <w:r w:rsidR="001A2DA2" w:rsidRPr="001A2DA2">
        <w:rPr>
          <w:bCs/>
          <w:spacing w:val="-6"/>
        </w:rPr>
        <w:t>037</w:t>
      </w:r>
      <w:r w:rsidR="003B5D7A" w:rsidRPr="001A2DA2">
        <w:rPr>
          <w:bCs/>
          <w:spacing w:val="-6"/>
        </w:rPr>
        <w:t>,</w:t>
      </w:r>
      <w:r w:rsidR="001A2DA2" w:rsidRPr="001A2DA2">
        <w:rPr>
          <w:bCs/>
          <w:spacing w:val="-6"/>
        </w:rPr>
        <w:t>261</w:t>
      </w:r>
      <w:r w:rsidR="000251BE" w:rsidRPr="001A2DA2">
        <w:rPr>
          <w:bCs/>
          <w:spacing w:val="-6"/>
        </w:rPr>
        <w:t xml:space="preserve"> </w:t>
      </w:r>
      <w:r w:rsidRPr="001A2DA2">
        <w:rPr>
          <w:bCs/>
          <w:spacing w:val="-6"/>
        </w:rPr>
        <w:t>TL (</w:t>
      </w:r>
      <w:r w:rsidR="002D7D64" w:rsidRPr="001A2DA2">
        <w:rPr>
          <w:bCs/>
          <w:spacing w:val="-6"/>
        </w:rPr>
        <w:t xml:space="preserve">31 Aralık </w:t>
      </w:r>
      <w:r w:rsidR="00715624" w:rsidRPr="001A2DA2">
        <w:rPr>
          <w:bCs/>
          <w:spacing w:val="-6"/>
        </w:rPr>
        <w:t>201</w:t>
      </w:r>
      <w:r w:rsidR="001A2DA2" w:rsidRPr="001A2DA2">
        <w:rPr>
          <w:bCs/>
          <w:spacing w:val="-6"/>
        </w:rPr>
        <w:t>9</w:t>
      </w:r>
      <w:r w:rsidRPr="001A2DA2">
        <w:rPr>
          <w:bCs/>
          <w:spacing w:val="-6"/>
        </w:rPr>
        <w:t xml:space="preserve"> – </w:t>
      </w:r>
      <w:r w:rsidR="00975D70" w:rsidRPr="001A2DA2">
        <w:rPr>
          <w:bCs/>
        </w:rPr>
        <w:t>2,</w:t>
      </w:r>
      <w:r w:rsidR="001A2DA2" w:rsidRPr="001A2DA2">
        <w:rPr>
          <w:bCs/>
        </w:rPr>
        <w:t>283</w:t>
      </w:r>
      <w:r w:rsidR="00975D70" w:rsidRPr="001A2DA2">
        <w:rPr>
          <w:bCs/>
        </w:rPr>
        <w:t>,</w:t>
      </w:r>
      <w:r w:rsidR="001A2DA2" w:rsidRPr="001A2DA2">
        <w:rPr>
          <w:bCs/>
        </w:rPr>
        <w:t>185</w:t>
      </w:r>
      <w:r w:rsidR="00975D70" w:rsidRPr="001A2DA2">
        <w:rPr>
          <w:bCs/>
        </w:rPr>
        <w:t xml:space="preserve"> TL</w:t>
      </w:r>
      <w:r w:rsidRPr="001A2DA2">
        <w:rPr>
          <w:bCs/>
          <w:spacing w:val="-6"/>
        </w:rPr>
        <w:t xml:space="preserve">) olup, bilanço dışı taahhütler hariç bilanço toplamının %10’unu aşmamaktadır. </w:t>
      </w:r>
    </w:p>
    <w:p w14:paraId="54B6AC60" w14:textId="77777777" w:rsidR="00967B81" w:rsidRPr="00505CFA" w:rsidRDefault="00A023D6" w:rsidP="00967B81">
      <w:pPr>
        <w:autoSpaceDE w:val="0"/>
        <w:autoSpaceDN w:val="0"/>
        <w:adjustRightInd w:val="0"/>
        <w:ind w:left="3600" w:hanging="3600"/>
        <w:jc w:val="center"/>
        <w:rPr>
          <w:rFonts w:eastAsia="Arial Unicode MS"/>
          <w:b/>
          <w:sz w:val="24"/>
        </w:rPr>
      </w:pPr>
      <w:r w:rsidRPr="001A2DA2">
        <w:rPr>
          <w:rFonts w:eastAsia="Arial Unicode MS"/>
          <w:b/>
          <w:sz w:val="24"/>
        </w:rPr>
        <w:br w:type="page"/>
      </w:r>
      <w:r w:rsidR="00967B81" w:rsidRPr="00505CFA">
        <w:rPr>
          <w:rFonts w:eastAsia="Arial Unicode MS"/>
          <w:b/>
          <w:sz w:val="24"/>
        </w:rPr>
        <w:lastRenderedPageBreak/>
        <w:t>BEŞİNCİ BÖLÜM</w:t>
      </w:r>
    </w:p>
    <w:p w14:paraId="7EFFCE84" w14:textId="77777777" w:rsidR="00967B81" w:rsidRPr="00505CFA" w:rsidRDefault="00967B81" w:rsidP="00967B81">
      <w:pPr>
        <w:autoSpaceDE w:val="0"/>
        <w:autoSpaceDN w:val="0"/>
        <w:adjustRightInd w:val="0"/>
        <w:spacing w:line="235" w:lineRule="auto"/>
        <w:ind w:left="540" w:hanging="540"/>
        <w:jc w:val="both"/>
        <w:rPr>
          <w:b/>
          <w:sz w:val="16"/>
          <w:szCs w:val="16"/>
        </w:rPr>
      </w:pPr>
    </w:p>
    <w:p w14:paraId="36A29085" w14:textId="77777777" w:rsidR="00967B81" w:rsidRPr="00505CFA" w:rsidRDefault="00D12DB1" w:rsidP="00D12DB1">
      <w:pPr>
        <w:autoSpaceDE w:val="0"/>
        <w:autoSpaceDN w:val="0"/>
        <w:adjustRightInd w:val="0"/>
        <w:spacing w:line="235" w:lineRule="auto"/>
        <w:ind w:hanging="567"/>
        <w:jc w:val="both"/>
        <w:rPr>
          <w:b/>
          <w:sz w:val="22"/>
          <w:szCs w:val="22"/>
        </w:rPr>
      </w:pPr>
      <w:r w:rsidRPr="00505CFA">
        <w:rPr>
          <w:b/>
          <w:sz w:val="22"/>
          <w:szCs w:val="22"/>
        </w:rPr>
        <w:t>2</w:t>
      </w:r>
      <w:r w:rsidR="00967B81" w:rsidRPr="00505CFA">
        <w:rPr>
          <w:b/>
          <w:sz w:val="22"/>
          <w:szCs w:val="22"/>
        </w:rPr>
        <w:t>.</w:t>
      </w:r>
      <w:r w:rsidR="00967B81" w:rsidRPr="00505CFA">
        <w:rPr>
          <w:b/>
          <w:sz w:val="22"/>
          <w:szCs w:val="22"/>
        </w:rPr>
        <w:tab/>
      </w:r>
      <w:r w:rsidR="00E05EB7" w:rsidRPr="00505CFA">
        <w:rPr>
          <w:b/>
          <w:sz w:val="22"/>
          <w:szCs w:val="22"/>
        </w:rPr>
        <w:t xml:space="preserve">Konsolide </w:t>
      </w:r>
      <w:r w:rsidR="00967B81" w:rsidRPr="00505CFA">
        <w:rPr>
          <w:b/>
          <w:sz w:val="22"/>
          <w:szCs w:val="22"/>
        </w:rPr>
        <w:t>Bilançonun Pasif Hesaplarına İlişkin Açıklama ve Dipnotlar</w:t>
      </w:r>
    </w:p>
    <w:p w14:paraId="158F0DD1" w14:textId="77777777" w:rsidR="000F096F" w:rsidRPr="00505CFA" w:rsidRDefault="000F096F" w:rsidP="000F096F">
      <w:pPr>
        <w:autoSpaceDE w:val="0"/>
        <w:autoSpaceDN w:val="0"/>
        <w:adjustRightInd w:val="0"/>
        <w:rPr>
          <w:rFonts w:eastAsia="Arial Unicode MS"/>
          <w:b/>
          <w:sz w:val="16"/>
          <w:szCs w:val="16"/>
        </w:rPr>
      </w:pPr>
    </w:p>
    <w:p w14:paraId="2C11DA0D" w14:textId="77777777" w:rsidR="000F096F" w:rsidRPr="00505CFA" w:rsidRDefault="00D12DB1" w:rsidP="00D12DB1">
      <w:pPr>
        <w:tabs>
          <w:tab w:val="left" w:pos="0"/>
        </w:tabs>
        <w:autoSpaceDE w:val="0"/>
        <w:autoSpaceDN w:val="0"/>
        <w:adjustRightInd w:val="0"/>
        <w:ind w:left="709" w:hanging="1276"/>
      </w:pPr>
      <w:r w:rsidRPr="00505CFA">
        <w:rPr>
          <w:b/>
          <w:bCs/>
          <w:iCs/>
        </w:rPr>
        <w:t>2</w:t>
      </w:r>
      <w:r w:rsidR="00E253C8" w:rsidRPr="00505CFA">
        <w:rPr>
          <w:b/>
          <w:bCs/>
          <w:iCs/>
        </w:rPr>
        <w:t>.</w:t>
      </w:r>
      <w:r w:rsidRPr="00505CFA">
        <w:rPr>
          <w:b/>
          <w:bCs/>
          <w:iCs/>
        </w:rPr>
        <w:t>1</w:t>
      </w:r>
      <w:r w:rsidR="00E253C8" w:rsidRPr="00505CFA">
        <w:rPr>
          <w:b/>
          <w:bCs/>
          <w:iCs/>
        </w:rPr>
        <w:tab/>
        <w:t>T</w:t>
      </w:r>
      <w:r w:rsidR="00E253C8" w:rsidRPr="00505CFA">
        <w:rPr>
          <w:b/>
        </w:rPr>
        <w:t>oplanan fonlara ilişkin bilgiler:</w:t>
      </w:r>
    </w:p>
    <w:p w14:paraId="43E6F75E" w14:textId="77777777" w:rsidR="000F096F" w:rsidRPr="00505CFA" w:rsidRDefault="000F096F" w:rsidP="000F096F">
      <w:pPr>
        <w:autoSpaceDE w:val="0"/>
        <w:autoSpaceDN w:val="0"/>
        <w:adjustRightInd w:val="0"/>
        <w:ind w:left="360" w:hanging="360"/>
        <w:rPr>
          <w:b/>
          <w:bCs/>
          <w:iCs/>
          <w:sz w:val="16"/>
          <w:szCs w:val="16"/>
        </w:rPr>
      </w:pPr>
    </w:p>
    <w:p w14:paraId="0EACB867" w14:textId="77777777" w:rsidR="000F096F" w:rsidRPr="00505CFA" w:rsidRDefault="00D12DB1" w:rsidP="0003142E">
      <w:pPr>
        <w:tabs>
          <w:tab w:val="left" w:pos="709"/>
        </w:tabs>
        <w:autoSpaceDE w:val="0"/>
        <w:autoSpaceDN w:val="0"/>
        <w:adjustRightInd w:val="0"/>
        <w:ind w:hanging="567"/>
        <w:rPr>
          <w:rFonts w:eastAsia="Arial Unicode MS"/>
        </w:rPr>
      </w:pPr>
      <w:r w:rsidRPr="00505CFA">
        <w:rPr>
          <w:rFonts w:eastAsia="Arial Unicode MS"/>
          <w:b/>
        </w:rPr>
        <w:t>2.</w:t>
      </w:r>
      <w:r w:rsidR="00E253C8" w:rsidRPr="00505CFA">
        <w:rPr>
          <w:rFonts w:eastAsia="Arial Unicode MS"/>
          <w:b/>
        </w:rPr>
        <w:t>1.</w:t>
      </w:r>
      <w:r w:rsidRPr="00505CFA">
        <w:rPr>
          <w:rFonts w:eastAsia="Arial Unicode MS"/>
          <w:b/>
        </w:rPr>
        <w:t>1</w:t>
      </w:r>
      <w:r w:rsidR="00E253C8" w:rsidRPr="00505CFA">
        <w:rPr>
          <w:rFonts w:eastAsia="Arial Unicode MS"/>
        </w:rPr>
        <w:tab/>
        <w:t>Toplanan fonların vade yapısına ilişkin bilgiler:</w:t>
      </w:r>
    </w:p>
    <w:p w14:paraId="132B0670" w14:textId="77777777" w:rsidR="000F096F" w:rsidRPr="00505CFA" w:rsidRDefault="000F096F" w:rsidP="000F096F">
      <w:pPr>
        <w:autoSpaceDE w:val="0"/>
        <w:autoSpaceDN w:val="0"/>
        <w:adjustRightInd w:val="0"/>
        <w:rPr>
          <w:rFonts w:eastAsia="Arial Unicode MS"/>
          <w:sz w:val="16"/>
          <w:szCs w:val="16"/>
        </w:rPr>
      </w:pPr>
    </w:p>
    <w:p w14:paraId="6A438534" w14:textId="59362E1D" w:rsidR="00505CFA" w:rsidRPr="00505CFA" w:rsidRDefault="00505CFA" w:rsidP="000F096F">
      <w:pPr>
        <w:pStyle w:val="EndnoteText"/>
        <w:autoSpaceDE w:val="0"/>
        <w:autoSpaceDN w:val="0"/>
        <w:adjustRightInd w:val="0"/>
        <w:rPr>
          <w:lang w:eastAsia="tr-TR"/>
        </w:rPr>
      </w:pPr>
    </w:p>
    <w:tbl>
      <w:tblPr>
        <w:tblW w:w="9984" w:type="dxa"/>
        <w:tblCellMar>
          <w:left w:w="70" w:type="dxa"/>
          <w:right w:w="70" w:type="dxa"/>
        </w:tblCellMar>
        <w:tblLook w:val="04A0" w:firstRow="1" w:lastRow="0" w:firstColumn="1" w:lastColumn="0" w:noHBand="0" w:noVBand="1"/>
      </w:tblPr>
      <w:tblGrid>
        <w:gridCol w:w="3540"/>
        <w:gridCol w:w="772"/>
        <w:gridCol w:w="772"/>
        <w:gridCol w:w="772"/>
        <w:gridCol w:w="701"/>
        <w:gridCol w:w="499"/>
        <w:gridCol w:w="701"/>
        <w:gridCol w:w="701"/>
        <w:gridCol w:w="686"/>
        <w:gridCol w:w="840"/>
      </w:tblGrid>
      <w:tr w:rsidR="00505CFA" w:rsidRPr="00505CFA" w14:paraId="5A8EE403" w14:textId="77777777" w:rsidTr="00505CFA">
        <w:trPr>
          <w:divId w:val="26416056"/>
          <w:trHeight w:val="249"/>
        </w:trPr>
        <w:tc>
          <w:tcPr>
            <w:tcW w:w="3540" w:type="dxa"/>
            <w:vMerge w:val="restart"/>
            <w:tcBorders>
              <w:top w:val="single" w:sz="8" w:space="0" w:color="000000"/>
              <w:left w:val="nil"/>
              <w:bottom w:val="single" w:sz="8" w:space="0" w:color="000000"/>
              <w:right w:val="nil"/>
            </w:tcBorders>
            <w:shd w:val="clear" w:color="auto" w:fill="auto"/>
            <w:vAlign w:val="center"/>
            <w:hideMark/>
          </w:tcPr>
          <w:p w14:paraId="093D6C70" w14:textId="3BF2BCD8" w:rsidR="00505CFA" w:rsidRPr="00505CFA" w:rsidRDefault="00505CFA" w:rsidP="00505CFA">
            <w:pPr>
              <w:rPr>
                <w:b/>
                <w:bCs/>
                <w:color w:val="000000"/>
                <w:sz w:val="14"/>
                <w:szCs w:val="14"/>
                <w:lang w:eastAsia="tr-TR"/>
              </w:rPr>
            </w:pPr>
            <w:r w:rsidRPr="00505CFA">
              <w:rPr>
                <w:b/>
                <w:bCs/>
                <w:color w:val="000000"/>
                <w:sz w:val="14"/>
                <w:szCs w:val="14"/>
                <w:lang w:eastAsia="tr-TR"/>
              </w:rPr>
              <w:t>Cari dönem</w:t>
            </w:r>
          </w:p>
        </w:tc>
        <w:tc>
          <w:tcPr>
            <w:tcW w:w="780" w:type="dxa"/>
            <w:vMerge w:val="restart"/>
            <w:tcBorders>
              <w:top w:val="single" w:sz="8" w:space="0" w:color="000000"/>
              <w:left w:val="nil"/>
              <w:bottom w:val="single" w:sz="8" w:space="0" w:color="000000"/>
              <w:right w:val="nil"/>
            </w:tcBorders>
            <w:shd w:val="clear" w:color="auto" w:fill="auto"/>
            <w:vAlign w:val="center"/>
            <w:hideMark/>
          </w:tcPr>
          <w:p w14:paraId="1475ABFE" w14:textId="77777777" w:rsidR="00505CFA" w:rsidRPr="00505CFA" w:rsidRDefault="00505CFA" w:rsidP="00505CFA">
            <w:pPr>
              <w:jc w:val="center"/>
              <w:rPr>
                <w:b/>
                <w:bCs/>
                <w:color w:val="000000"/>
                <w:sz w:val="14"/>
                <w:szCs w:val="14"/>
                <w:lang w:eastAsia="tr-TR"/>
              </w:rPr>
            </w:pPr>
            <w:r w:rsidRPr="00505CFA">
              <w:rPr>
                <w:b/>
                <w:bCs/>
                <w:color w:val="000000"/>
                <w:sz w:val="14"/>
                <w:szCs w:val="14"/>
                <w:lang w:eastAsia="tr-TR"/>
              </w:rPr>
              <w:t>Vadesiz</w:t>
            </w:r>
          </w:p>
        </w:tc>
        <w:tc>
          <w:tcPr>
            <w:tcW w:w="780" w:type="dxa"/>
            <w:vMerge w:val="restart"/>
            <w:tcBorders>
              <w:top w:val="single" w:sz="8" w:space="0" w:color="000000"/>
              <w:left w:val="nil"/>
              <w:bottom w:val="single" w:sz="8" w:space="0" w:color="000000"/>
              <w:right w:val="nil"/>
            </w:tcBorders>
            <w:shd w:val="clear" w:color="auto" w:fill="auto"/>
            <w:vAlign w:val="center"/>
            <w:hideMark/>
          </w:tcPr>
          <w:p w14:paraId="0153D9F3" w14:textId="77777777" w:rsidR="00505CFA" w:rsidRPr="00505CFA" w:rsidRDefault="00505CFA" w:rsidP="00505CFA">
            <w:pPr>
              <w:jc w:val="center"/>
              <w:rPr>
                <w:b/>
                <w:bCs/>
                <w:color w:val="000000"/>
                <w:sz w:val="14"/>
                <w:szCs w:val="14"/>
                <w:lang w:eastAsia="tr-TR"/>
              </w:rPr>
            </w:pPr>
            <w:r w:rsidRPr="00505CFA">
              <w:rPr>
                <w:b/>
                <w:bCs/>
                <w:color w:val="000000"/>
                <w:sz w:val="14"/>
                <w:szCs w:val="14"/>
                <w:lang w:eastAsia="tr-TR"/>
              </w:rPr>
              <w:t>1 aya kadar</w:t>
            </w:r>
          </w:p>
        </w:tc>
        <w:tc>
          <w:tcPr>
            <w:tcW w:w="780" w:type="dxa"/>
            <w:vMerge w:val="restart"/>
            <w:tcBorders>
              <w:top w:val="single" w:sz="8" w:space="0" w:color="000000"/>
              <w:left w:val="nil"/>
              <w:bottom w:val="single" w:sz="8" w:space="0" w:color="000000"/>
              <w:right w:val="nil"/>
            </w:tcBorders>
            <w:shd w:val="clear" w:color="auto" w:fill="auto"/>
            <w:vAlign w:val="center"/>
            <w:hideMark/>
          </w:tcPr>
          <w:p w14:paraId="08DCF09F" w14:textId="77777777" w:rsidR="00505CFA" w:rsidRPr="00505CFA" w:rsidRDefault="00505CFA" w:rsidP="00505CFA">
            <w:pPr>
              <w:jc w:val="center"/>
              <w:rPr>
                <w:b/>
                <w:bCs/>
                <w:color w:val="000000"/>
                <w:sz w:val="14"/>
                <w:szCs w:val="14"/>
                <w:lang w:eastAsia="tr-TR"/>
              </w:rPr>
            </w:pPr>
            <w:r w:rsidRPr="00505CFA">
              <w:rPr>
                <w:b/>
                <w:bCs/>
                <w:color w:val="000000"/>
                <w:sz w:val="14"/>
                <w:szCs w:val="14"/>
                <w:lang w:eastAsia="tr-TR"/>
              </w:rPr>
              <w:t>3 aya kadar</w:t>
            </w:r>
          </w:p>
        </w:tc>
        <w:tc>
          <w:tcPr>
            <w:tcW w:w="709" w:type="dxa"/>
            <w:vMerge w:val="restart"/>
            <w:tcBorders>
              <w:top w:val="single" w:sz="8" w:space="0" w:color="000000"/>
              <w:left w:val="nil"/>
              <w:bottom w:val="single" w:sz="8" w:space="0" w:color="000000"/>
              <w:right w:val="nil"/>
            </w:tcBorders>
            <w:shd w:val="clear" w:color="auto" w:fill="auto"/>
            <w:vAlign w:val="center"/>
            <w:hideMark/>
          </w:tcPr>
          <w:p w14:paraId="1F07BB79" w14:textId="77777777" w:rsidR="00505CFA" w:rsidRPr="00505CFA" w:rsidRDefault="00505CFA" w:rsidP="00505CFA">
            <w:pPr>
              <w:jc w:val="center"/>
              <w:rPr>
                <w:b/>
                <w:bCs/>
                <w:color w:val="000000"/>
                <w:sz w:val="14"/>
                <w:szCs w:val="14"/>
                <w:lang w:eastAsia="tr-TR"/>
              </w:rPr>
            </w:pPr>
            <w:r w:rsidRPr="00505CFA">
              <w:rPr>
                <w:b/>
                <w:bCs/>
                <w:color w:val="000000"/>
                <w:sz w:val="14"/>
                <w:szCs w:val="14"/>
                <w:lang w:eastAsia="tr-TR"/>
              </w:rPr>
              <w:t>6 aya kadar</w:t>
            </w:r>
          </w:p>
        </w:tc>
        <w:tc>
          <w:tcPr>
            <w:tcW w:w="504" w:type="dxa"/>
            <w:vMerge w:val="restart"/>
            <w:tcBorders>
              <w:top w:val="single" w:sz="8" w:space="0" w:color="000000"/>
              <w:left w:val="nil"/>
              <w:bottom w:val="single" w:sz="8" w:space="0" w:color="000000"/>
              <w:right w:val="nil"/>
            </w:tcBorders>
            <w:shd w:val="clear" w:color="auto" w:fill="auto"/>
            <w:vAlign w:val="center"/>
            <w:hideMark/>
          </w:tcPr>
          <w:p w14:paraId="06AFE508" w14:textId="77777777" w:rsidR="00505CFA" w:rsidRPr="00505CFA" w:rsidRDefault="00505CFA" w:rsidP="00505CFA">
            <w:pPr>
              <w:jc w:val="center"/>
              <w:rPr>
                <w:b/>
                <w:bCs/>
                <w:color w:val="000000"/>
                <w:sz w:val="14"/>
                <w:szCs w:val="14"/>
                <w:lang w:eastAsia="tr-TR"/>
              </w:rPr>
            </w:pPr>
            <w:r w:rsidRPr="00505CFA">
              <w:rPr>
                <w:b/>
                <w:bCs/>
                <w:color w:val="000000"/>
                <w:sz w:val="14"/>
                <w:szCs w:val="14"/>
                <w:lang w:eastAsia="tr-TR"/>
              </w:rPr>
              <w:t>9 aya kadar</w:t>
            </w:r>
          </w:p>
        </w:tc>
        <w:tc>
          <w:tcPr>
            <w:tcW w:w="709" w:type="dxa"/>
            <w:vMerge w:val="restart"/>
            <w:tcBorders>
              <w:top w:val="single" w:sz="8" w:space="0" w:color="000000"/>
              <w:left w:val="nil"/>
              <w:bottom w:val="single" w:sz="8" w:space="0" w:color="000000"/>
              <w:right w:val="nil"/>
            </w:tcBorders>
            <w:shd w:val="clear" w:color="auto" w:fill="auto"/>
            <w:vAlign w:val="center"/>
            <w:hideMark/>
          </w:tcPr>
          <w:p w14:paraId="24F20FBE" w14:textId="77777777" w:rsidR="00505CFA" w:rsidRPr="00505CFA" w:rsidRDefault="00505CFA" w:rsidP="00505CFA">
            <w:pPr>
              <w:jc w:val="center"/>
              <w:rPr>
                <w:b/>
                <w:bCs/>
                <w:color w:val="000000"/>
                <w:sz w:val="14"/>
                <w:szCs w:val="14"/>
                <w:lang w:eastAsia="tr-TR"/>
              </w:rPr>
            </w:pPr>
            <w:r w:rsidRPr="00505CFA">
              <w:rPr>
                <w:b/>
                <w:bCs/>
                <w:color w:val="000000"/>
                <w:sz w:val="14"/>
                <w:szCs w:val="14"/>
                <w:lang w:eastAsia="tr-TR"/>
              </w:rPr>
              <w:t>1 yıla kadar</w:t>
            </w:r>
          </w:p>
        </w:tc>
        <w:tc>
          <w:tcPr>
            <w:tcW w:w="709" w:type="dxa"/>
            <w:vMerge w:val="restart"/>
            <w:tcBorders>
              <w:top w:val="single" w:sz="8" w:space="0" w:color="000000"/>
              <w:left w:val="nil"/>
              <w:bottom w:val="single" w:sz="8" w:space="0" w:color="000000"/>
              <w:right w:val="nil"/>
            </w:tcBorders>
            <w:shd w:val="clear" w:color="auto" w:fill="auto"/>
            <w:vAlign w:val="center"/>
            <w:hideMark/>
          </w:tcPr>
          <w:p w14:paraId="7552A976" w14:textId="77777777" w:rsidR="00505CFA" w:rsidRPr="00505CFA" w:rsidRDefault="00505CFA" w:rsidP="00505CFA">
            <w:pPr>
              <w:jc w:val="center"/>
              <w:rPr>
                <w:b/>
                <w:bCs/>
                <w:color w:val="000000"/>
                <w:sz w:val="14"/>
                <w:szCs w:val="14"/>
                <w:lang w:eastAsia="tr-TR"/>
              </w:rPr>
            </w:pPr>
            <w:r w:rsidRPr="00505CFA">
              <w:rPr>
                <w:b/>
                <w:bCs/>
                <w:color w:val="000000"/>
                <w:sz w:val="14"/>
                <w:szCs w:val="14"/>
                <w:lang w:eastAsia="tr-TR"/>
              </w:rPr>
              <w:t>1 yıl ve üstü</w:t>
            </w:r>
          </w:p>
        </w:tc>
        <w:tc>
          <w:tcPr>
            <w:tcW w:w="693" w:type="dxa"/>
            <w:vMerge w:val="restart"/>
            <w:tcBorders>
              <w:top w:val="single" w:sz="8" w:space="0" w:color="000000"/>
              <w:left w:val="nil"/>
              <w:bottom w:val="single" w:sz="8" w:space="0" w:color="000000"/>
              <w:right w:val="nil"/>
            </w:tcBorders>
            <w:shd w:val="clear" w:color="auto" w:fill="auto"/>
            <w:vAlign w:val="center"/>
            <w:hideMark/>
          </w:tcPr>
          <w:p w14:paraId="7F3C11F8" w14:textId="77777777" w:rsidR="00505CFA" w:rsidRPr="00505CFA" w:rsidRDefault="00505CFA" w:rsidP="00505CFA">
            <w:pPr>
              <w:jc w:val="center"/>
              <w:rPr>
                <w:b/>
                <w:bCs/>
                <w:color w:val="000000"/>
                <w:sz w:val="14"/>
                <w:szCs w:val="14"/>
                <w:lang w:eastAsia="tr-TR"/>
              </w:rPr>
            </w:pPr>
            <w:r w:rsidRPr="00505CFA">
              <w:rPr>
                <w:b/>
                <w:bCs/>
                <w:color w:val="000000"/>
                <w:sz w:val="14"/>
                <w:szCs w:val="14"/>
                <w:lang w:eastAsia="tr-TR"/>
              </w:rPr>
              <w:t>Birikimli katılma hesabı</w:t>
            </w:r>
          </w:p>
        </w:tc>
        <w:tc>
          <w:tcPr>
            <w:tcW w:w="780" w:type="dxa"/>
            <w:vMerge w:val="restart"/>
            <w:tcBorders>
              <w:top w:val="single" w:sz="8" w:space="0" w:color="000000"/>
              <w:left w:val="nil"/>
              <w:bottom w:val="single" w:sz="8" w:space="0" w:color="000000"/>
              <w:right w:val="nil"/>
            </w:tcBorders>
            <w:shd w:val="clear" w:color="auto" w:fill="auto"/>
            <w:vAlign w:val="center"/>
            <w:hideMark/>
          </w:tcPr>
          <w:p w14:paraId="3E8A4BE8" w14:textId="77777777" w:rsidR="00505CFA" w:rsidRPr="00505CFA" w:rsidRDefault="00505CFA" w:rsidP="00505CFA">
            <w:pPr>
              <w:jc w:val="center"/>
              <w:rPr>
                <w:b/>
                <w:bCs/>
                <w:color w:val="000000"/>
                <w:sz w:val="14"/>
                <w:szCs w:val="14"/>
                <w:lang w:eastAsia="tr-TR"/>
              </w:rPr>
            </w:pPr>
            <w:r w:rsidRPr="00505CFA">
              <w:rPr>
                <w:b/>
                <w:bCs/>
                <w:color w:val="000000"/>
                <w:sz w:val="14"/>
                <w:szCs w:val="14"/>
                <w:lang w:eastAsia="tr-TR"/>
              </w:rPr>
              <w:t>Toplam</w:t>
            </w:r>
          </w:p>
        </w:tc>
      </w:tr>
      <w:tr w:rsidR="00505CFA" w:rsidRPr="00505CFA" w14:paraId="3BE65F05" w14:textId="77777777" w:rsidTr="00505CFA">
        <w:trPr>
          <w:divId w:val="26416056"/>
          <w:trHeight w:val="230"/>
        </w:trPr>
        <w:tc>
          <w:tcPr>
            <w:tcW w:w="3540" w:type="dxa"/>
            <w:vMerge/>
            <w:tcBorders>
              <w:top w:val="single" w:sz="8" w:space="0" w:color="000000"/>
              <w:left w:val="nil"/>
              <w:bottom w:val="single" w:sz="8" w:space="0" w:color="000000"/>
              <w:right w:val="nil"/>
            </w:tcBorders>
            <w:vAlign w:val="center"/>
            <w:hideMark/>
          </w:tcPr>
          <w:p w14:paraId="36CE3409" w14:textId="77777777" w:rsidR="00505CFA" w:rsidRPr="00505CFA" w:rsidRDefault="00505CFA" w:rsidP="00505CFA">
            <w:pPr>
              <w:rPr>
                <w:b/>
                <w:bCs/>
                <w:color w:val="000000"/>
                <w:sz w:val="14"/>
                <w:szCs w:val="14"/>
                <w:lang w:eastAsia="tr-TR"/>
              </w:rPr>
            </w:pPr>
          </w:p>
        </w:tc>
        <w:tc>
          <w:tcPr>
            <w:tcW w:w="780" w:type="dxa"/>
            <w:vMerge/>
            <w:tcBorders>
              <w:top w:val="single" w:sz="8" w:space="0" w:color="000000"/>
              <w:left w:val="nil"/>
              <w:bottom w:val="single" w:sz="8" w:space="0" w:color="000000"/>
              <w:right w:val="nil"/>
            </w:tcBorders>
            <w:vAlign w:val="center"/>
            <w:hideMark/>
          </w:tcPr>
          <w:p w14:paraId="1FAF1B28" w14:textId="77777777" w:rsidR="00505CFA" w:rsidRPr="00505CFA" w:rsidRDefault="00505CFA" w:rsidP="00505CFA">
            <w:pPr>
              <w:rPr>
                <w:b/>
                <w:bCs/>
                <w:color w:val="000000"/>
                <w:sz w:val="14"/>
                <w:szCs w:val="14"/>
                <w:lang w:eastAsia="tr-TR"/>
              </w:rPr>
            </w:pPr>
          </w:p>
        </w:tc>
        <w:tc>
          <w:tcPr>
            <w:tcW w:w="780" w:type="dxa"/>
            <w:vMerge/>
            <w:tcBorders>
              <w:top w:val="single" w:sz="8" w:space="0" w:color="000000"/>
              <w:left w:val="nil"/>
              <w:bottom w:val="single" w:sz="8" w:space="0" w:color="000000"/>
              <w:right w:val="nil"/>
            </w:tcBorders>
            <w:vAlign w:val="center"/>
            <w:hideMark/>
          </w:tcPr>
          <w:p w14:paraId="1BB197DD" w14:textId="77777777" w:rsidR="00505CFA" w:rsidRPr="00505CFA" w:rsidRDefault="00505CFA" w:rsidP="00505CFA">
            <w:pPr>
              <w:rPr>
                <w:b/>
                <w:bCs/>
                <w:color w:val="000000"/>
                <w:sz w:val="14"/>
                <w:szCs w:val="14"/>
                <w:lang w:eastAsia="tr-TR"/>
              </w:rPr>
            </w:pPr>
          </w:p>
        </w:tc>
        <w:tc>
          <w:tcPr>
            <w:tcW w:w="780" w:type="dxa"/>
            <w:vMerge/>
            <w:tcBorders>
              <w:top w:val="single" w:sz="8" w:space="0" w:color="000000"/>
              <w:left w:val="nil"/>
              <w:bottom w:val="single" w:sz="8" w:space="0" w:color="000000"/>
              <w:right w:val="nil"/>
            </w:tcBorders>
            <w:vAlign w:val="center"/>
            <w:hideMark/>
          </w:tcPr>
          <w:p w14:paraId="071BB3F5" w14:textId="77777777" w:rsidR="00505CFA" w:rsidRPr="00505CFA" w:rsidRDefault="00505CFA" w:rsidP="00505CFA">
            <w:pPr>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center"/>
            <w:hideMark/>
          </w:tcPr>
          <w:p w14:paraId="4CD37A19" w14:textId="77777777" w:rsidR="00505CFA" w:rsidRPr="00505CFA" w:rsidRDefault="00505CFA" w:rsidP="00505CFA">
            <w:pPr>
              <w:rPr>
                <w:b/>
                <w:bCs/>
                <w:color w:val="000000"/>
                <w:sz w:val="14"/>
                <w:szCs w:val="14"/>
                <w:lang w:eastAsia="tr-TR"/>
              </w:rPr>
            </w:pPr>
          </w:p>
        </w:tc>
        <w:tc>
          <w:tcPr>
            <w:tcW w:w="504" w:type="dxa"/>
            <w:vMerge/>
            <w:tcBorders>
              <w:top w:val="single" w:sz="8" w:space="0" w:color="000000"/>
              <w:left w:val="nil"/>
              <w:bottom w:val="single" w:sz="8" w:space="0" w:color="000000"/>
              <w:right w:val="nil"/>
            </w:tcBorders>
            <w:vAlign w:val="center"/>
            <w:hideMark/>
          </w:tcPr>
          <w:p w14:paraId="67FFDE7B" w14:textId="77777777" w:rsidR="00505CFA" w:rsidRPr="00505CFA" w:rsidRDefault="00505CFA" w:rsidP="00505CFA">
            <w:pPr>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center"/>
            <w:hideMark/>
          </w:tcPr>
          <w:p w14:paraId="5E0706DF" w14:textId="77777777" w:rsidR="00505CFA" w:rsidRPr="00505CFA" w:rsidRDefault="00505CFA" w:rsidP="00505CFA">
            <w:pPr>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center"/>
            <w:hideMark/>
          </w:tcPr>
          <w:p w14:paraId="4E9F9252" w14:textId="77777777" w:rsidR="00505CFA" w:rsidRPr="00505CFA" w:rsidRDefault="00505CFA" w:rsidP="00505CFA">
            <w:pPr>
              <w:rPr>
                <w:b/>
                <w:bCs/>
                <w:color w:val="000000"/>
                <w:sz w:val="14"/>
                <w:szCs w:val="14"/>
                <w:lang w:eastAsia="tr-TR"/>
              </w:rPr>
            </w:pPr>
          </w:p>
        </w:tc>
        <w:tc>
          <w:tcPr>
            <w:tcW w:w="693" w:type="dxa"/>
            <w:vMerge/>
            <w:tcBorders>
              <w:top w:val="single" w:sz="8" w:space="0" w:color="000000"/>
              <w:left w:val="nil"/>
              <w:bottom w:val="single" w:sz="8" w:space="0" w:color="000000"/>
              <w:right w:val="nil"/>
            </w:tcBorders>
            <w:vAlign w:val="center"/>
            <w:hideMark/>
          </w:tcPr>
          <w:p w14:paraId="5ABD308D" w14:textId="77777777" w:rsidR="00505CFA" w:rsidRPr="00505CFA" w:rsidRDefault="00505CFA" w:rsidP="00505CFA">
            <w:pPr>
              <w:rPr>
                <w:b/>
                <w:bCs/>
                <w:color w:val="000000"/>
                <w:sz w:val="14"/>
                <w:szCs w:val="14"/>
                <w:lang w:eastAsia="tr-TR"/>
              </w:rPr>
            </w:pPr>
          </w:p>
        </w:tc>
        <w:tc>
          <w:tcPr>
            <w:tcW w:w="780" w:type="dxa"/>
            <w:vMerge/>
            <w:tcBorders>
              <w:top w:val="single" w:sz="8" w:space="0" w:color="000000"/>
              <w:left w:val="nil"/>
              <w:bottom w:val="single" w:sz="8" w:space="0" w:color="000000"/>
              <w:right w:val="nil"/>
            </w:tcBorders>
            <w:vAlign w:val="center"/>
            <w:hideMark/>
          </w:tcPr>
          <w:p w14:paraId="26FC661E" w14:textId="77777777" w:rsidR="00505CFA" w:rsidRPr="00505CFA" w:rsidRDefault="00505CFA" w:rsidP="00505CFA">
            <w:pPr>
              <w:rPr>
                <w:b/>
                <w:bCs/>
                <w:color w:val="000000"/>
                <w:sz w:val="14"/>
                <w:szCs w:val="14"/>
                <w:lang w:eastAsia="tr-TR"/>
              </w:rPr>
            </w:pPr>
          </w:p>
        </w:tc>
      </w:tr>
      <w:tr w:rsidR="00505CFA" w:rsidRPr="00505CFA" w14:paraId="065018EA" w14:textId="77777777" w:rsidTr="00505CFA">
        <w:trPr>
          <w:divId w:val="26416056"/>
          <w:trHeight w:val="261"/>
        </w:trPr>
        <w:tc>
          <w:tcPr>
            <w:tcW w:w="3540" w:type="dxa"/>
            <w:vMerge/>
            <w:tcBorders>
              <w:top w:val="single" w:sz="8" w:space="0" w:color="000000"/>
              <w:left w:val="nil"/>
              <w:bottom w:val="single" w:sz="8" w:space="0" w:color="000000"/>
              <w:right w:val="nil"/>
            </w:tcBorders>
            <w:vAlign w:val="center"/>
            <w:hideMark/>
          </w:tcPr>
          <w:p w14:paraId="0FD81FA8" w14:textId="77777777" w:rsidR="00505CFA" w:rsidRPr="00505CFA" w:rsidRDefault="00505CFA" w:rsidP="00505CFA">
            <w:pPr>
              <w:rPr>
                <w:b/>
                <w:bCs/>
                <w:color w:val="000000"/>
                <w:sz w:val="14"/>
                <w:szCs w:val="14"/>
                <w:lang w:eastAsia="tr-TR"/>
              </w:rPr>
            </w:pPr>
          </w:p>
        </w:tc>
        <w:tc>
          <w:tcPr>
            <w:tcW w:w="780" w:type="dxa"/>
            <w:vMerge/>
            <w:tcBorders>
              <w:top w:val="single" w:sz="8" w:space="0" w:color="000000"/>
              <w:left w:val="nil"/>
              <w:bottom w:val="single" w:sz="8" w:space="0" w:color="000000"/>
              <w:right w:val="nil"/>
            </w:tcBorders>
            <w:vAlign w:val="center"/>
            <w:hideMark/>
          </w:tcPr>
          <w:p w14:paraId="71432587" w14:textId="77777777" w:rsidR="00505CFA" w:rsidRPr="00505CFA" w:rsidRDefault="00505CFA" w:rsidP="00505CFA">
            <w:pPr>
              <w:rPr>
                <w:b/>
                <w:bCs/>
                <w:color w:val="000000"/>
                <w:sz w:val="14"/>
                <w:szCs w:val="14"/>
                <w:lang w:eastAsia="tr-TR"/>
              </w:rPr>
            </w:pPr>
          </w:p>
        </w:tc>
        <w:tc>
          <w:tcPr>
            <w:tcW w:w="780" w:type="dxa"/>
            <w:vMerge/>
            <w:tcBorders>
              <w:top w:val="single" w:sz="8" w:space="0" w:color="000000"/>
              <w:left w:val="nil"/>
              <w:bottom w:val="single" w:sz="8" w:space="0" w:color="000000"/>
              <w:right w:val="nil"/>
            </w:tcBorders>
            <w:vAlign w:val="center"/>
            <w:hideMark/>
          </w:tcPr>
          <w:p w14:paraId="3803A068" w14:textId="77777777" w:rsidR="00505CFA" w:rsidRPr="00505CFA" w:rsidRDefault="00505CFA" w:rsidP="00505CFA">
            <w:pPr>
              <w:rPr>
                <w:b/>
                <w:bCs/>
                <w:color w:val="000000"/>
                <w:sz w:val="14"/>
                <w:szCs w:val="14"/>
                <w:lang w:eastAsia="tr-TR"/>
              </w:rPr>
            </w:pPr>
          </w:p>
        </w:tc>
        <w:tc>
          <w:tcPr>
            <w:tcW w:w="780" w:type="dxa"/>
            <w:vMerge/>
            <w:tcBorders>
              <w:top w:val="single" w:sz="8" w:space="0" w:color="000000"/>
              <w:left w:val="nil"/>
              <w:bottom w:val="single" w:sz="8" w:space="0" w:color="000000"/>
              <w:right w:val="nil"/>
            </w:tcBorders>
            <w:vAlign w:val="center"/>
            <w:hideMark/>
          </w:tcPr>
          <w:p w14:paraId="7E2D9310" w14:textId="77777777" w:rsidR="00505CFA" w:rsidRPr="00505CFA" w:rsidRDefault="00505CFA" w:rsidP="00505CFA">
            <w:pPr>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center"/>
            <w:hideMark/>
          </w:tcPr>
          <w:p w14:paraId="356FD27C" w14:textId="77777777" w:rsidR="00505CFA" w:rsidRPr="00505CFA" w:rsidRDefault="00505CFA" w:rsidP="00505CFA">
            <w:pPr>
              <w:rPr>
                <w:b/>
                <w:bCs/>
                <w:color w:val="000000"/>
                <w:sz w:val="14"/>
                <w:szCs w:val="14"/>
                <w:lang w:eastAsia="tr-TR"/>
              </w:rPr>
            </w:pPr>
          </w:p>
        </w:tc>
        <w:tc>
          <w:tcPr>
            <w:tcW w:w="504" w:type="dxa"/>
            <w:vMerge/>
            <w:tcBorders>
              <w:top w:val="single" w:sz="8" w:space="0" w:color="000000"/>
              <w:left w:val="nil"/>
              <w:bottom w:val="single" w:sz="8" w:space="0" w:color="000000"/>
              <w:right w:val="nil"/>
            </w:tcBorders>
            <w:vAlign w:val="center"/>
            <w:hideMark/>
          </w:tcPr>
          <w:p w14:paraId="1DEABAB0" w14:textId="77777777" w:rsidR="00505CFA" w:rsidRPr="00505CFA" w:rsidRDefault="00505CFA" w:rsidP="00505CFA">
            <w:pPr>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center"/>
            <w:hideMark/>
          </w:tcPr>
          <w:p w14:paraId="5108AB08" w14:textId="77777777" w:rsidR="00505CFA" w:rsidRPr="00505CFA" w:rsidRDefault="00505CFA" w:rsidP="00505CFA">
            <w:pPr>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center"/>
            <w:hideMark/>
          </w:tcPr>
          <w:p w14:paraId="54963B7B" w14:textId="77777777" w:rsidR="00505CFA" w:rsidRPr="00505CFA" w:rsidRDefault="00505CFA" w:rsidP="00505CFA">
            <w:pPr>
              <w:rPr>
                <w:b/>
                <w:bCs/>
                <w:color w:val="000000"/>
                <w:sz w:val="14"/>
                <w:szCs w:val="14"/>
                <w:lang w:eastAsia="tr-TR"/>
              </w:rPr>
            </w:pPr>
          </w:p>
        </w:tc>
        <w:tc>
          <w:tcPr>
            <w:tcW w:w="693" w:type="dxa"/>
            <w:vMerge/>
            <w:tcBorders>
              <w:top w:val="single" w:sz="8" w:space="0" w:color="000000"/>
              <w:left w:val="nil"/>
              <w:bottom w:val="single" w:sz="8" w:space="0" w:color="000000"/>
              <w:right w:val="nil"/>
            </w:tcBorders>
            <w:vAlign w:val="center"/>
            <w:hideMark/>
          </w:tcPr>
          <w:p w14:paraId="2274B4E7" w14:textId="77777777" w:rsidR="00505CFA" w:rsidRPr="00505CFA" w:rsidRDefault="00505CFA" w:rsidP="00505CFA">
            <w:pPr>
              <w:rPr>
                <w:b/>
                <w:bCs/>
                <w:color w:val="000000"/>
                <w:sz w:val="14"/>
                <w:szCs w:val="14"/>
                <w:lang w:eastAsia="tr-TR"/>
              </w:rPr>
            </w:pPr>
          </w:p>
        </w:tc>
        <w:tc>
          <w:tcPr>
            <w:tcW w:w="780" w:type="dxa"/>
            <w:vMerge/>
            <w:tcBorders>
              <w:top w:val="single" w:sz="8" w:space="0" w:color="000000"/>
              <w:left w:val="nil"/>
              <w:bottom w:val="single" w:sz="8" w:space="0" w:color="000000"/>
              <w:right w:val="nil"/>
            </w:tcBorders>
            <w:vAlign w:val="center"/>
            <w:hideMark/>
          </w:tcPr>
          <w:p w14:paraId="724CC5E0" w14:textId="77777777" w:rsidR="00505CFA" w:rsidRPr="00505CFA" w:rsidRDefault="00505CFA" w:rsidP="00505CFA">
            <w:pPr>
              <w:rPr>
                <w:b/>
                <w:bCs/>
                <w:color w:val="000000"/>
                <w:sz w:val="14"/>
                <w:szCs w:val="14"/>
                <w:lang w:eastAsia="tr-TR"/>
              </w:rPr>
            </w:pPr>
          </w:p>
        </w:tc>
      </w:tr>
      <w:tr w:rsidR="00505CFA" w:rsidRPr="00505CFA" w14:paraId="5F2006D3" w14:textId="77777777" w:rsidTr="00505CFA">
        <w:trPr>
          <w:divId w:val="26416056"/>
          <w:trHeight w:val="199"/>
        </w:trPr>
        <w:tc>
          <w:tcPr>
            <w:tcW w:w="3540" w:type="dxa"/>
            <w:tcBorders>
              <w:top w:val="nil"/>
              <w:left w:val="nil"/>
              <w:bottom w:val="nil"/>
              <w:right w:val="nil"/>
            </w:tcBorders>
            <w:shd w:val="clear" w:color="auto" w:fill="auto"/>
            <w:noWrap/>
            <w:vAlign w:val="bottom"/>
            <w:hideMark/>
          </w:tcPr>
          <w:p w14:paraId="49D88A45" w14:textId="77777777" w:rsidR="00505CFA" w:rsidRPr="00505CFA" w:rsidRDefault="00505CFA" w:rsidP="00505CFA">
            <w:pPr>
              <w:rPr>
                <w:b/>
                <w:bCs/>
                <w:color w:val="000000"/>
                <w:sz w:val="16"/>
                <w:szCs w:val="16"/>
                <w:lang w:eastAsia="tr-TR"/>
              </w:rPr>
            </w:pPr>
            <w:r w:rsidRPr="00505CFA">
              <w:rPr>
                <w:b/>
                <w:bCs/>
                <w:color w:val="000000"/>
                <w:sz w:val="16"/>
                <w:szCs w:val="16"/>
                <w:lang w:eastAsia="tr-TR"/>
              </w:rPr>
              <w:t>I. Özel cari hesabı gerçek kişi ticari olmayan-TP</w:t>
            </w:r>
          </w:p>
        </w:tc>
        <w:tc>
          <w:tcPr>
            <w:tcW w:w="780" w:type="dxa"/>
            <w:tcBorders>
              <w:top w:val="nil"/>
              <w:left w:val="nil"/>
              <w:bottom w:val="nil"/>
              <w:right w:val="nil"/>
            </w:tcBorders>
            <w:shd w:val="clear" w:color="auto" w:fill="auto"/>
            <w:vAlign w:val="center"/>
            <w:hideMark/>
          </w:tcPr>
          <w:p w14:paraId="133D5AED"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9,214,591</w:t>
            </w:r>
          </w:p>
        </w:tc>
        <w:tc>
          <w:tcPr>
            <w:tcW w:w="780" w:type="dxa"/>
            <w:tcBorders>
              <w:top w:val="nil"/>
              <w:left w:val="nil"/>
              <w:bottom w:val="nil"/>
              <w:right w:val="nil"/>
            </w:tcBorders>
            <w:shd w:val="clear" w:color="auto" w:fill="auto"/>
            <w:vAlign w:val="center"/>
            <w:hideMark/>
          </w:tcPr>
          <w:p w14:paraId="33D5F21E"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31B62F55"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35429FD4"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57FA5A96"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3A720CC7"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4460F16E"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561AD935"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5F0BB4B2"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9,214,591</w:t>
            </w:r>
          </w:p>
        </w:tc>
      </w:tr>
      <w:tr w:rsidR="00505CFA" w:rsidRPr="00505CFA" w14:paraId="31B1CCED" w14:textId="77777777" w:rsidTr="00505CFA">
        <w:trPr>
          <w:divId w:val="26416056"/>
          <w:trHeight w:val="273"/>
        </w:trPr>
        <w:tc>
          <w:tcPr>
            <w:tcW w:w="3540" w:type="dxa"/>
            <w:tcBorders>
              <w:top w:val="nil"/>
              <w:left w:val="nil"/>
              <w:bottom w:val="nil"/>
              <w:right w:val="nil"/>
            </w:tcBorders>
            <w:shd w:val="clear" w:color="auto" w:fill="auto"/>
            <w:noWrap/>
            <w:vAlign w:val="bottom"/>
            <w:hideMark/>
          </w:tcPr>
          <w:p w14:paraId="6AB2B7A6" w14:textId="77777777" w:rsidR="00505CFA" w:rsidRPr="00505CFA" w:rsidRDefault="00505CFA" w:rsidP="00505CFA">
            <w:pPr>
              <w:rPr>
                <w:b/>
                <w:bCs/>
                <w:color w:val="000000"/>
                <w:sz w:val="16"/>
                <w:szCs w:val="16"/>
                <w:lang w:eastAsia="tr-TR"/>
              </w:rPr>
            </w:pPr>
            <w:r w:rsidRPr="00505CFA">
              <w:rPr>
                <w:b/>
                <w:bCs/>
                <w:color w:val="000000"/>
                <w:sz w:val="16"/>
                <w:szCs w:val="16"/>
                <w:lang w:eastAsia="tr-TR"/>
              </w:rPr>
              <w:t>II. Katılma hesapları gerçek kişi ticari olmayan-TP</w:t>
            </w:r>
          </w:p>
        </w:tc>
        <w:tc>
          <w:tcPr>
            <w:tcW w:w="780" w:type="dxa"/>
            <w:tcBorders>
              <w:top w:val="nil"/>
              <w:left w:val="nil"/>
              <w:bottom w:val="nil"/>
              <w:right w:val="nil"/>
            </w:tcBorders>
            <w:shd w:val="clear" w:color="auto" w:fill="auto"/>
            <w:vAlign w:val="center"/>
            <w:hideMark/>
          </w:tcPr>
          <w:p w14:paraId="653C43D4"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540304C4"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6,461,888</w:t>
            </w:r>
          </w:p>
        </w:tc>
        <w:tc>
          <w:tcPr>
            <w:tcW w:w="780" w:type="dxa"/>
            <w:tcBorders>
              <w:top w:val="nil"/>
              <w:left w:val="nil"/>
              <w:bottom w:val="nil"/>
              <w:right w:val="nil"/>
            </w:tcBorders>
            <w:shd w:val="clear" w:color="auto" w:fill="auto"/>
            <w:vAlign w:val="center"/>
            <w:hideMark/>
          </w:tcPr>
          <w:p w14:paraId="12DAAA7F"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8,497,859</w:t>
            </w:r>
          </w:p>
        </w:tc>
        <w:tc>
          <w:tcPr>
            <w:tcW w:w="709" w:type="dxa"/>
            <w:tcBorders>
              <w:top w:val="nil"/>
              <w:left w:val="nil"/>
              <w:bottom w:val="nil"/>
              <w:right w:val="nil"/>
            </w:tcBorders>
            <w:shd w:val="clear" w:color="auto" w:fill="auto"/>
            <w:vAlign w:val="center"/>
            <w:hideMark/>
          </w:tcPr>
          <w:p w14:paraId="69CB9510"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508,942</w:t>
            </w:r>
          </w:p>
        </w:tc>
        <w:tc>
          <w:tcPr>
            <w:tcW w:w="504" w:type="dxa"/>
            <w:tcBorders>
              <w:top w:val="nil"/>
              <w:left w:val="nil"/>
              <w:bottom w:val="nil"/>
              <w:right w:val="nil"/>
            </w:tcBorders>
            <w:shd w:val="clear" w:color="auto" w:fill="auto"/>
            <w:vAlign w:val="center"/>
            <w:hideMark/>
          </w:tcPr>
          <w:p w14:paraId="4222793A"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3F918DEC"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729,392</w:t>
            </w:r>
          </w:p>
        </w:tc>
        <w:tc>
          <w:tcPr>
            <w:tcW w:w="709" w:type="dxa"/>
            <w:tcBorders>
              <w:top w:val="nil"/>
              <w:left w:val="nil"/>
              <w:bottom w:val="nil"/>
              <w:right w:val="nil"/>
            </w:tcBorders>
            <w:shd w:val="clear" w:color="auto" w:fill="auto"/>
            <w:vAlign w:val="center"/>
            <w:hideMark/>
          </w:tcPr>
          <w:p w14:paraId="4DFE6722"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956,849</w:t>
            </w:r>
          </w:p>
        </w:tc>
        <w:tc>
          <w:tcPr>
            <w:tcW w:w="693" w:type="dxa"/>
            <w:tcBorders>
              <w:top w:val="nil"/>
              <w:left w:val="nil"/>
              <w:bottom w:val="nil"/>
              <w:right w:val="nil"/>
            </w:tcBorders>
            <w:shd w:val="clear" w:color="auto" w:fill="auto"/>
            <w:vAlign w:val="center"/>
            <w:hideMark/>
          </w:tcPr>
          <w:p w14:paraId="33C7595F"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22,604</w:t>
            </w:r>
          </w:p>
        </w:tc>
        <w:tc>
          <w:tcPr>
            <w:tcW w:w="780" w:type="dxa"/>
            <w:tcBorders>
              <w:top w:val="nil"/>
              <w:left w:val="nil"/>
              <w:bottom w:val="nil"/>
              <w:right w:val="nil"/>
            </w:tcBorders>
            <w:shd w:val="clear" w:color="auto" w:fill="auto"/>
            <w:vAlign w:val="center"/>
            <w:hideMark/>
          </w:tcPr>
          <w:p w14:paraId="01BC5913"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17,177,534</w:t>
            </w:r>
          </w:p>
        </w:tc>
      </w:tr>
      <w:tr w:rsidR="00505CFA" w:rsidRPr="00505CFA" w14:paraId="1794C7B6"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0D0F5B39" w14:textId="77777777" w:rsidR="00505CFA" w:rsidRPr="00505CFA" w:rsidRDefault="00505CFA" w:rsidP="00505CFA">
            <w:pPr>
              <w:rPr>
                <w:b/>
                <w:bCs/>
                <w:color w:val="000000"/>
                <w:sz w:val="16"/>
                <w:szCs w:val="16"/>
                <w:lang w:eastAsia="tr-TR"/>
              </w:rPr>
            </w:pPr>
            <w:r w:rsidRPr="00505CFA">
              <w:rPr>
                <w:b/>
                <w:bCs/>
                <w:color w:val="000000"/>
                <w:sz w:val="16"/>
                <w:szCs w:val="16"/>
                <w:lang w:eastAsia="tr-TR"/>
              </w:rPr>
              <w:t>III. Özel cari hesap diğer-TP</w:t>
            </w:r>
          </w:p>
        </w:tc>
        <w:tc>
          <w:tcPr>
            <w:tcW w:w="780" w:type="dxa"/>
            <w:tcBorders>
              <w:top w:val="nil"/>
              <w:left w:val="nil"/>
              <w:bottom w:val="nil"/>
              <w:right w:val="nil"/>
            </w:tcBorders>
            <w:shd w:val="clear" w:color="auto" w:fill="auto"/>
            <w:vAlign w:val="center"/>
            <w:hideMark/>
          </w:tcPr>
          <w:p w14:paraId="212B49E3"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5,029,690</w:t>
            </w:r>
          </w:p>
        </w:tc>
        <w:tc>
          <w:tcPr>
            <w:tcW w:w="780" w:type="dxa"/>
            <w:tcBorders>
              <w:top w:val="nil"/>
              <w:left w:val="nil"/>
              <w:bottom w:val="nil"/>
              <w:right w:val="nil"/>
            </w:tcBorders>
            <w:shd w:val="clear" w:color="auto" w:fill="auto"/>
            <w:vAlign w:val="center"/>
            <w:hideMark/>
          </w:tcPr>
          <w:p w14:paraId="14BE5B70"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65C6A696"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10F1AC99"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227736D6"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27F6DA2"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D9DBB09"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271D4AA6"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29C577E1"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5,029,690</w:t>
            </w:r>
          </w:p>
        </w:tc>
      </w:tr>
      <w:tr w:rsidR="00505CFA" w:rsidRPr="00505CFA" w14:paraId="49083B1E"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41BE43D8"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Resmi kuruluşlar</w:t>
            </w:r>
          </w:p>
        </w:tc>
        <w:tc>
          <w:tcPr>
            <w:tcW w:w="780" w:type="dxa"/>
            <w:tcBorders>
              <w:top w:val="nil"/>
              <w:left w:val="nil"/>
              <w:bottom w:val="nil"/>
              <w:right w:val="nil"/>
            </w:tcBorders>
            <w:shd w:val="clear" w:color="auto" w:fill="auto"/>
            <w:vAlign w:val="center"/>
            <w:hideMark/>
          </w:tcPr>
          <w:p w14:paraId="3B3D8E2F" w14:textId="77777777" w:rsidR="00505CFA" w:rsidRPr="00505CFA" w:rsidRDefault="00505CFA" w:rsidP="00505CFA">
            <w:pPr>
              <w:jc w:val="right"/>
              <w:rPr>
                <w:color w:val="000000"/>
                <w:sz w:val="14"/>
                <w:szCs w:val="14"/>
                <w:lang w:eastAsia="tr-TR"/>
              </w:rPr>
            </w:pPr>
            <w:r w:rsidRPr="00505CFA">
              <w:rPr>
                <w:color w:val="000000"/>
                <w:sz w:val="14"/>
                <w:szCs w:val="14"/>
                <w:lang w:eastAsia="tr-TR"/>
              </w:rPr>
              <w:t>194,879</w:t>
            </w:r>
          </w:p>
        </w:tc>
        <w:tc>
          <w:tcPr>
            <w:tcW w:w="780" w:type="dxa"/>
            <w:tcBorders>
              <w:top w:val="nil"/>
              <w:left w:val="nil"/>
              <w:bottom w:val="nil"/>
              <w:right w:val="nil"/>
            </w:tcBorders>
            <w:shd w:val="clear" w:color="auto" w:fill="auto"/>
            <w:vAlign w:val="center"/>
            <w:hideMark/>
          </w:tcPr>
          <w:p w14:paraId="43847D50"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4CC8308A"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36FB0D1A"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583278A8"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34BB98C"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B19F4A5"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1DCB2E0B"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16B21625" w14:textId="77777777" w:rsidR="00505CFA" w:rsidRPr="00505CFA" w:rsidRDefault="00505CFA" w:rsidP="00505CFA">
            <w:pPr>
              <w:jc w:val="right"/>
              <w:rPr>
                <w:color w:val="000000"/>
                <w:sz w:val="14"/>
                <w:szCs w:val="14"/>
                <w:lang w:eastAsia="tr-TR"/>
              </w:rPr>
            </w:pPr>
            <w:r w:rsidRPr="00505CFA">
              <w:rPr>
                <w:color w:val="000000"/>
                <w:sz w:val="14"/>
                <w:szCs w:val="14"/>
                <w:lang w:eastAsia="tr-TR"/>
              </w:rPr>
              <w:t>194,879</w:t>
            </w:r>
          </w:p>
        </w:tc>
      </w:tr>
      <w:tr w:rsidR="00505CFA" w:rsidRPr="00505CFA" w14:paraId="5D492C97"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5BD0D825"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Ticari kuruluşlar</w:t>
            </w:r>
          </w:p>
        </w:tc>
        <w:tc>
          <w:tcPr>
            <w:tcW w:w="780" w:type="dxa"/>
            <w:tcBorders>
              <w:top w:val="nil"/>
              <w:left w:val="nil"/>
              <w:bottom w:val="nil"/>
              <w:right w:val="nil"/>
            </w:tcBorders>
            <w:shd w:val="clear" w:color="auto" w:fill="auto"/>
            <w:vAlign w:val="center"/>
            <w:hideMark/>
          </w:tcPr>
          <w:p w14:paraId="7600F302" w14:textId="77777777" w:rsidR="00505CFA" w:rsidRPr="00505CFA" w:rsidRDefault="00505CFA" w:rsidP="00505CFA">
            <w:pPr>
              <w:jc w:val="right"/>
              <w:rPr>
                <w:color w:val="000000"/>
                <w:sz w:val="14"/>
                <w:szCs w:val="14"/>
                <w:lang w:eastAsia="tr-TR"/>
              </w:rPr>
            </w:pPr>
            <w:r w:rsidRPr="00505CFA">
              <w:rPr>
                <w:color w:val="000000"/>
                <w:sz w:val="14"/>
                <w:szCs w:val="14"/>
                <w:lang w:eastAsia="tr-TR"/>
              </w:rPr>
              <w:t>4,783,318</w:t>
            </w:r>
          </w:p>
        </w:tc>
        <w:tc>
          <w:tcPr>
            <w:tcW w:w="780" w:type="dxa"/>
            <w:tcBorders>
              <w:top w:val="nil"/>
              <w:left w:val="nil"/>
              <w:bottom w:val="nil"/>
              <w:right w:val="nil"/>
            </w:tcBorders>
            <w:shd w:val="clear" w:color="auto" w:fill="auto"/>
            <w:vAlign w:val="center"/>
            <w:hideMark/>
          </w:tcPr>
          <w:p w14:paraId="1D777F53"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0C5C66B3"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FDCA8CF"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5F44E77C"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1717B87"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99CD112"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000D7017"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1E91DFF3" w14:textId="77777777" w:rsidR="00505CFA" w:rsidRPr="00505CFA" w:rsidRDefault="00505CFA" w:rsidP="00505CFA">
            <w:pPr>
              <w:jc w:val="right"/>
              <w:rPr>
                <w:color w:val="000000"/>
                <w:sz w:val="14"/>
                <w:szCs w:val="14"/>
                <w:lang w:eastAsia="tr-TR"/>
              </w:rPr>
            </w:pPr>
            <w:r w:rsidRPr="00505CFA">
              <w:rPr>
                <w:color w:val="000000"/>
                <w:sz w:val="14"/>
                <w:szCs w:val="14"/>
                <w:lang w:eastAsia="tr-TR"/>
              </w:rPr>
              <w:t>4,783,318</w:t>
            </w:r>
          </w:p>
        </w:tc>
      </w:tr>
      <w:tr w:rsidR="00505CFA" w:rsidRPr="00505CFA" w14:paraId="31E7893C"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5B4096FD"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Diğer kuruluşlar</w:t>
            </w:r>
          </w:p>
        </w:tc>
        <w:tc>
          <w:tcPr>
            <w:tcW w:w="780" w:type="dxa"/>
            <w:tcBorders>
              <w:top w:val="nil"/>
              <w:left w:val="nil"/>
              <w:bottom w:val="nil"/>
              <w:right w:val="nil"/>
            </w:tcBorders>
            <w:shd w:val="clear" w:color="auto" w:fill="auto"/>
            <w:vAlign w:val="center"/>
            <w:hideMark/>
          </w:tcPr>
          <w:p w14:paraId="57ED4498" w14:textId="77777777" w:rsidR="00505CFA" w:rsidRPr="00505CFA" w:rsidRDefault="00505CFA" w:rsidP="00505CFA">
            <w:pPr>
              <w:jc w:val="right"/>
              <w:rPr>
                <w:color w:val="000000"/>
                <w:sz w:val="14"/>
                <w:szCs w:val="14"/>
                <w:lang w:eastAsia="tr-TR"/>
              </w:rPr>
            </w:pPr>
            <w:r w:rsidRPr="00505CFA">
              <w:rPr>
                <w:color w:val="000000"/>
                <w:sz w:val="14"/>
                <w:szCs w:val="14"/>
                <w:lang w:eastAsia="tr-TR"/>
              </w:rPr>
              <w:t>39,576</w:t>
            </w:r>
          </w:p>
        </w:tc>
        <w:tc>
          <w:tcPr>
            <w:tcW w:w="780" w:type="dxa"/>
            <w:tcBorders>
              <w:top w:val="nil"/>
              <w:left w:val="nil"/>
              <w:bottom w:val="nil"/>
              <w:right w:val="nil"/>
            </w:tcBorders>
            <w:shd w:val="clear" w:color="auto" w:fill="auto"/>
            <w:vAlign w:val="center"/>
            <w:hideMark/>
          </w:tcPr>
          <w:p w14:paraId="446D6F82"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355BA478"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7C16C0F"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725B3478"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FF8C233"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53EF9DD"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0C047D3D"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23453AA5" w14:textId="77777777" w:rsidR="00505CFA" w:rsidRPr="00505CFA" w:rsidRDefault="00505CFA" w:rsidP="00505CFA">
            <w:pPr>
              <w:jc w:val="right"/>
              <w:rPr>
                <w:color w:val="000000"/>
                <w:sz w:val="14"/>
                <w:szCs w:val="14"/>
                <w:lang w:eastAsia="tr-TR"/>
              </w:rPr>
            </w:pPr>
            <w:r w:rsidRPr="00505CFA">
              <w:rPr>
                <w:color w:val="000000"/>
                <w:sz w:val="14"/>
                <w:szCs w:val="14"/>
                <w:lang w:eastAsia="tr-TR"/>
              </w:rPr>
              <w:t>39,576</w:t>
            </w:r>
          </w:p>
        </w:tc>
      </w:tr>
      <w:tr w:rsidR="00505CFA" w:rsidRPr="00505CFA" w14:paraId="2C35DB61"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1A888C9B"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Ticari ve diğer kuruluşlar</w:t>
            </w:r>
          </w:p>
        </w:tc>
        <w:tc>
          <w:tcPr>
            <w:tcW w:w="780" w:type="dxa"/>
            <w:tcBorders>
              <w:top w:val="nil"/>
              <w:left w:val="nil"/>
              <w:bottom w:val="nil"/>
              <w:right w:val="nil"/>
            </w:tcBorders>
            <w:shd w:val="clear" w:color="auto" w:fill="auto"/>
            <w:vAlign w:val="center"/>
            <w:hideMark/>
          </w:tcPr>
          <w:p w14:paraId="0386C691"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647C5B40"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11C59765"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44DBBCE"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152ABDEE"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3C5231D"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CE0C63B"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3621B634"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4657AA87"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r>
      <w:tr w:rsidR="00505CFA" w:rsidRPr="00505CFA" w14:paraId="4EA61CDD"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292DE604" w14:textId="77777777" w:rsidR="00505CFA" w:rsidRPr="00505CFA" w:rsidRDefault="00505CFA" w:rsidP="00505CFA">
            <w:pPr>
              <w:rPr>
                <w:b/>
                <w:bCs/>
                <w:color w:val="000000"/>
                <w:sz w:val="16"/>
                <w:szCs w:val="16"/>
                <w:lang w:eastAsia="tr-TR"/>
              </w:rPr>
            </w:pPr>
            <w:r w:rsidRPr="00505CFA">
              <w:rPr>
                <w:b/>
                <w:bCs/>
                <w:color w:val="000000"/>
                <w:sz w:val="16"/>
                <w:szCs w:val="16"/>
                <w:lang w:eastAsia="tr-TR"/>
              </w:rPr>
              <w:t>Bankalar ve katılım bankaları</w:t>
            </w:r>
          </w:p>
        </w:tc>
        <w:tc>
          <w:tcPr>
            <w:tcW w:w="780" w:type="dxa"/>
            <w:tcBorders>
              <w:top w:val="nil"/>
              <w:left w:val="nil"/>
              <w:bottom w:val="nil"/>
              <w:right w:val="nil"/>
            </w:tcBorders>
            <w:shd w:val="clear" w:color="auto" w:fill="auto"/>
            <w:vAlign w:val="center"/>
            <w:hideMark/>
          </w:tcPr>
          <w:p w14:paraId="60DDEFC2"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11,917</w:t>
            </w:r>
          </w:p>
        </w:tc>
        <w:tc>
          <w:tcPr>
            <w:tcW w:w="780" w:type="dxa"/>
            <w:tcBorders>
              <w:top w:val="nil"/>
              <w:left w:val="nil"/>
              <w:bottom w:val="nil"/>
              <w:right w:val="nil"/>
            </w:tcBorders>
            <w:shd w:val="clear" w:color="auto" w:fill="auto"/>
            <w:vAlign w:val="center"/>
            <w:hideMark/>
          </w:tcPr>
          <w:p w14:paraId="3D43CA2E"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6CB02558"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3C958A9E"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4FF3ADBC"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25CD312"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4E1A4835"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6150FDF5"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7B2B7EA3"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11,917</w:t>
            </w:r>
          </w:p>
        </w:tc>
      </w:tr>
      <w:tr w:rsidR="00505CFA" w:rsidRPr="00505CFA" w14:paraId="50635854"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55AE289E" w14:textId="77777777" w:rsidR="00505CFA" w:rsidRPr="00505CFA" w:rsidRDefault="00505CFA" w:rsidP="00505CFA">
            <w:pPr>
              <w:ind w:firstLineChars="100" w:firstLine="160"/>
              <w:rPr>
                <w:color w:val="000000"/>
                <w:sz w:val="16"/>
                <w:szCs w:val="16"/>
                <w:lang w:eastAsia="tr-TR"/>
              </w:rPr>
            </w:pPr>
            <w:proofErr w:type="gramStart"/>
            <w:r w:rsidRPr="00505CFA">
              <w:rPr>
                <w:color w:val="000000"/>
                <w:sz w:val="16"/>
                <w:szCs w:val="16"/>
                <w:lang w:eastAsia="tr-TR"/>
              </w:rPr>
              <w:t>T,C</w:t>
            </w:r>
            <w:proofErr w:type="gramEnd"/>
            <w:r w:rsidRPr="00505CFA">
              <w:rPr>
                <w:color w:val="000000"/>
                <w:sz w:val="16"/>
                <w:szCs w:val="16"/>
                <w:lang w:eastAsia="tr-TR"/>
              </w:rPr>
              <w:t>, Merkez Bankası</w:t>
            </w:r>
          </w:p>
        </w:tc>
        <w:tc>
          <w:tcPr>
            <w:tcW w:w="780" w:type="dxa"/>
            <w:tcBorders>
              <w:top w:val="nil"/>
              <w:left w:val="nil"/>
              <w:bottom w:val="nil"/>
              <w:right w:val="nil"/>
            </w:tcBorders>
            <w:shd w:val="clear" w:color="auto" w:fill="auto"/>
            <w:vAlign w:val="center"/>
            <w:hideMark/>
          </w:tcPr>
          <w:p w14:paraId="1559298A"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189B5B71"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1B0FBC65"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5BB26F6"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37D29504"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4AB98A4"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60B8B6A"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63F0586B"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167CE4D4"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r>
      <w:tr w:rsidR="00505CFA" w:rsidRPr="00505CFA" w14:paraId="3F910EC0"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0E407B04"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Yurt içi bankalar</w:t>
            </w:r>
          </w:p>
        </w:tc>
        <w:tc>
          <w:tcPr>
            <w:tcW w:w="780" w:type="dxa"/>
            <w:tcBorders>
              <w:top w:val="nil"/>
              <w:left w:val="nil"/>
              <w:bottom w:val="nil"/>
              <w:right w:val="nil"/>
            </w:tcBorders>
            <w:shd w:val="clear" w:color="auto" w:fill="auto"/>
            <w:vAlign w:val="center"/>
            <w:hideMark/>
          </w:tcPr>
          <w:p w14:paraId="5ABBFC87"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78D3AA18"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6B315FDD"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03798F2"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4FF358E6"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5A6595A"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9BEBDD2"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4584D8E3"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14814DC4"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r>
      <w:tr w:rsidR="00505CFA" w:rsidRPr="00505CFA" w14:paraId="424E823F"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3AEFBE95"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Yurt dışı bankalar</w:t>
            </w:r>
          </w:p>
        </w:tc>
        <w:tc>
          <w:tcPr>
            <w:tcW w:w="780" w:type="dxa"/>
            <w:tcBorders>
              <w:top w:val="nil"/>
              <w:left w:val="nil"/>
              <w:bottom w:val="nil"/>
              <w:right w:val="nil"/>
            </w:tcBorders>
            <w:shd w:val="clear" w:color="auto" w:fill="auto"/>
            <w:vAlign w:val="center"/>
            <w:hideMark/>
          </w:tcPr>
          <w:p w14:paraId="1A6F2403" w14:textId="77777777" w:rsidR="00505CFA" w:rsidRPr="00505CFA" w:rsidRDefault="00505CFA" w:rsidP="00505CFA">
            <w:pPr>
              <w:jc w:val="right"/>
              <w:rPr>
                <w:color w:val="000000"/>
                <w:sz w:val="14"/>
                <w:szCs w:val="14"/>
                <w:lang w:eastAsia="tr-TR"/>
              </w:rPr>
            </w:pPr>
            <w:r w:rsidRPr="00505CFA">
              <w:rPr>
                <w:color w:val="000000"/>
                <w:sz w:val="14"/>
                <w:szCs w:val="14"/>
                <w:lang w:eastAsia="tr-TR"/>
              </w:rPr>
              <w:t>11,614</w:t>
            </w:r>
          </w:p>
        </w:tc>
        <w:tc>
          <w:tcPr>
            <w:tcW w:w="780" w:type="dxa"/>
            <w:tcBorders>
              <w:top w:val="nil"/>
              <w:left w:val="nil"/>
              <w:bottom w:val="nil"/>
              <w:right w:val="nil"/>
            </w:tcBorders>
            <w:shd w:val="clear" w:color="auto" w:fill="auto"/>
            <w:vAlign w:val="center"/>
            <w:hideMark/>
          </w:tcPr>
          <w:p w14:paraId="34C53E50"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0DF457E2"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1DC4440"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2A335292"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DF386AE"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2827A4E"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729AEBE8"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3C5920DD" w14:textId="77777777" w:rsidR="00505CFA" w:rsidRPr="00505CFA" w:rsidRDefault="00505CFA" w:rsidP="00505CFA">
            <w:pPr>
              <w:jc w:val="right"/>
              <w:rPr>
                <w:color w:val="000000"/>
                <w:sz w:val="14"/>
                <w:szCs w:val="14"/>
                <w:lang w:eastAsia="tr-TR"/>
              </w:rPr>
            </w:pPr>
            <w:r w:rsidRPr="00505CFA">
              <w:rPr>
                <w:color w:val="000000"/>
                <w:sz w:val="14"/>
                <w:szCs w:val="14"/>
                <w:lang w:eastAsia="tr-TR"/>
              </w:rPr>
              <w:t>11,614</w:t>
            </w:r>
          </w:p>
        </w:tc>
      </w:tr>
      <w:tr w:rsidR="00505CFA" w:rsidRPr="00505CFA" w14:paraId="1A2B2F14"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58E77B0F"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Katılım bankaları</w:t>
            </w:r>
          </w:p>
        </w:tc>
        <w:tc>
          <w:tcPr>
            <w:tcW w:w="780" w:type="dxa"/>
            <w:tcBorders>
              <w:top w:val="nil"/>
              <w:left w:val="nil"/>
              <w:bottom w:val="nil"/>
              <w:right w:val="nil"/>
            </w:tcBorders>
            <w:shd w:val="clear" w:color="auto" w:fill="auto"/>
            <w:vAlign w:val="center"/>
            <w:hideMark/>
          </w:tcPr>
          <w:p w14:paraId="4368D5ED" w14:textId="77777777" w:rsidR="00505CFA" w:rsidRPr="00505CFA" w:rsidRDefault="00505CFA" w:rsidP="00505CFA">
            <w:pPr>
              <w:jc w:val="right"/>
              <w:rPr>
                <w:color w:val="000000"/>
                <w:sz w:val="14"/>
                <w:szCs w:val="14"/>
                <w:lang w:eastAsia="tr-TR"/>
              </w:rPr>
            </w:pPr>
            <w:r w:rsidRPr="00505CFA">
              <w:rPr>
                <w:color w:val="000000"/>
                <w:sz w:val="14"/>
                <w:szCs w:val="14"/>
                <w:lang w:eastAsia="tr-TR"/>
              </w:rPr>
              <w:t>303</w:t>
            </w:r>
          </w:p>
        </w:tc>
        <w:tc>
          <w:tcPr>
            <w:tcW w:w="780" w:type="dxa"/>
            <w:tcBorders>
              <w:top w:val="nil"/>
              <w:left w:val="nil"/>
              <w:bottom w:val="nil"/>
              <w:right w:val="nil"/>
            </w:tcBorders>
            <w:shd w:val="clear" w:color="auto" w:fill="auto"/>
            <w:vAlign w:val="center"/>
            <w:hideMark/>
          </w:tcPr>
          <w:p w14:paraId="27E3B905"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663DB913"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8F1F9F2"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260EB645"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D734A7D"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AFD5395"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137C617C"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25B48A52" w14:textId="77777777" w:rsidR="00505CFA" w:rsidRPr="00505CFA" w:rsidRDefault="00505CFA" w:rsidP="00505CFA">
            <w:pPr>
              <w:jc w:val="right"/>
              <w:rPr>
                <w:color w:val="000000"/>
                <w:sz w:val="14"/>
                <w:szCs w:val="14"/>
                <w:lang w:eastAsia="tr-TR"/>
              </w:rPr>
            </w:pPr>
            <w:r w:rsidRPr="00505CFA">
              <w:rPr>
                <w:color w:val="000000"/>
                <w:sz w:val="14"/>
                <w:szCs w:val="14"/>
                <w:lang w:eastAsia="tr-TR"/>
              </w:rPr>
              <w:t>303</w:t>
            </w:r>
          </w:p>
        </w:tc>
      </w:tr>
      <w:tr w:rsidR="00505CFA" w:rsidRPr="00505CFA" w14:paraId="28FDC9FF"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05B9CA17"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Diğer</w:t>
            </w:r>
          </w:p>
        </w:tc>
        <w:tc>
          <w:tcPr>
            <w:tcW w:w="780" w:type="dxa"/>
            <w:tcBorders>
              <w:top w:val="nil"/>
              <w:left w:val="nil"/>
              <w:bottom w:val="nil"/>
              <w:right w:val="nil"/>
            </w:tcBorders>
            <w:shd w:val="clear" w:color="auto" w:fill="auto"/>
            <w:vAlign w:val="center"/>
            <w:hideMark/>
          </w:tcPr>
          <w:p w14:paraId="438A9432"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366412B6"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382EB413"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2BEFC37"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23DEB67B"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320B40C3"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4C03587"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0CD28132"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02B3061A"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r>
      <w:tr w:rsidR="00505CFA" w:rsidRPr="00505CFA" w14:paraId="67BB76F5"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2B3AF81C" w14:textId="77777777" w:rsidR="00505CFA" w:rsidRPr="00505CFA" w:rsidRDefault="00505CFA" w:rsidP="00505CFA">
            <w:pPr>
              <w:rPr>
                <w:b/>
                <w:bCs/>
                <w:color w:val="000000"/>
                <w:sz w:val="16"/>
                <w:szCs w:val="16"/>
                <w:lang w:eastAsia="tr-TR"/>
              </w:rPr>
            </w:pPr>
            <w:r w:rsidRPr="00505CFA">
              <w:rPr>
                <w:b/>
                <w:bCs/>
                <w:color w:val="000000"/>
                <w:sz w:val="16"/>
                <w:szCs w:val="16"/>
                <w:lang w:eastAsia="tr-TR"/>
              </w:rPr>
              <w:t>IV. Katılma hesapları-TP</w:t>
            </w:r>
          </w:p>
        </w:tc>
        <w:tc>
          <w:tcPr>
            <w:tcW w:w="780" w:type="dxa"/>
            <w:tcBorders>
              <w:top w:val="nil"/>
              <w:left w:val="nil"/>
              <w:bottom w:val="nil"/>
              <w:right w:val="nil"/>
            </w:tcBorders>
            <w:shd w:val="clear" w:color="auto" w:fill="auto"/>
            <w:vAlign w:val="center"/>
            <w:hideMark/>
          </w:tcPr>
          <w:p w14:paraId="104D04B2"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75B9CED1"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602,957</w:t>
            </w:r>
          </w:p>
        </w:tc>
        <w:tc>
          <w:tcPr>
            <w:tcW w:w="780" w:type="dxa"/>
            <w:tcBorders>
              <w:top w:val="nil"/>
              <w:left w:val="nil"/>
              <w:bottom w:val="nil"/>
              <w:right w:val="nil"/>
            </w:tcBorders>
            <w:shd w:val="clear" w:color="auto" w:fill="auto"/>
            <w:vAlign w:val="center"/>
            <w:hideMark/>
          </w:tcPr>
          <w:p w14:paraId="744023EE"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989,697</w:t>
            </w:r>
          </w:p>
        </w:tc>
        <w:tc>
          <w:tcPr>
            <w:tcW w:w="709" w:type="dxa"/>
            <w:tcBorders>
              <w:top w:val="nil"/>
              <w:left w:val="nil"/>
              <w:bottom w:val="nil"/>
              <w:right w:val="nil"/>
            </w:tcBorders>
            <w:shd w:val="clear" w:color="auto" w:fill="auto"/>
            <w:vAlign w:val="center"/>
            <w:hideMark/>
          </w:tcPr>
          <w:p w14:paraId="5BAF52FA"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42,390</w:t>
            </w:r>
          </w:p>
        </w:tc>
        <w:tc>
          <w:tcPr>
            <w:tcW w:w="504" w:type="dxa"/>
            <w:tcBorders>
              <w:top w:val="nil"/>
              <w:left w:val="nil"/>
              <w:bottom w:val="nil"/>
              <w:right w:val="nil"/>
            </w:tcBorders>
            <w:shd w:val="clear" w:color="auto" w:fill="auto"/>
            <w:vAlign w:val="center"/>
            <w:hideMark/>
          </w:tcPr>
          <w:p w14:paraId="700F21DA"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0F928AA8"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312,745</w:t>
            </w:r>
          </w:p>
        </w:tc>
        <w:tc>
          <w:tcPr>
            <w:tcW w:w="709" w:type="dxa"/>
            <w:tcBorders>
              <w:top w:val="nil"/>
              <w:left w:val="nil"/>
              <w:bottom w:val="nil"/>
              <w:right w:val="nil"/>
            </w:tcBorders>
            <w:shd w:val="clear" w:color="auto" w:fill="auto"/>
            <w:vAlign w:val="center"/>
            <w:hideMark/>
          </w:tcPr>
          <w:p w14:paraId="03DDF639"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109,333</w:t>
            </w:r>
          </w:p>
        </w:tc>
        <w:tc>
          <w:tcPr>
            <w:tcW w:w="693" w:type="dxa"/>
            <w:tcBorders>
              <w:top w:val="nil"/>
              <w:left w:val="nil"/>
              <w:bottom w:val="nil"/>
              <w:right w:val="nil"/>
            </w:tcBorders>
            <w:shd w:val="clear" w:color="auto" w:fill="auto"/>
            <w:vAlign w:val="center"/>
            <w:hideMark/>
          </w:tcPr>
          <w:p w14:paraId="753B9C1B" w14:textId="77777777" w:rsidR="00505CFA" w:rsidRPr="007A4872" w:rsidRDefault="00505CFA" w:rsidP="00505CFA">
            <w:pPr>
              <w:jc w:val="right"/>
              <w:rPr>
                <w:b/>
                <w:color w:val="000000"/>
                <w:sz w:val="14"/>
                <w:szCs w:val="14"/>
                <w:lang w:eastAsia="tr-TR"/>
              </w:rPr>
            </w:pPr>
            <w:r w:rsidRPr="007A4872">
              <w:rPr>
                <w:b/>
                <w:color w:val="000000"/>
                <w:sz w:val="14"/>
                <w:szCs w:val="14"/>
                <w:lang w:eastAsia="tr-TR"/>
              </w:rPr>
              <w:t>2</w:t>
            </w:r>
          </w:p>
        </w:tc>
        <w:tc>
          <w:tcPr>
            <w:tcW w:w="780" w:type="dxa"/>
            <w:tcBorders>
              <w:top w:val="nil"/>
              <w:left w:val="nil"/>
              <w:bottom w:val="nil"/>
              <w:right w:val="nil"/>
            </w:tcBorders>
            <w:shd w:val="clear" w:color="auto" w:fill="auto"/>
            <w:vAlign w:val="center"/>
            <w:hideMark/>
          </w:tcPr>
          <w:p w14:paraId="0AE0A8E1"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2,057,124</w:t>
            </w:r>
          </w:p>
        </w:tc>
      </w:tr>
      <w:tr w:rsidR="00505CFA" w:rsidRPr="00505CFA" w14:paraId="54854151"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1DCF9030"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Resmi kuruluşlar</w:t>
            </w:r>
          </w:p>
        </w:tc>
        <w:tc>
          <w:tcPr>
            <w:tcW w:w="780" w:type="dxa"/>
            <w:tcBorders>
              <w:top w:val="nil"/>
              <w:left w:val="nil"/>
              <w:bottom w:val="nil"/>
              <w:right w:val="nil"/>
            </w:tcBorders>
            <w:shd w:val="clear" w:color="auto" w:fill="auto"/>
            <w:vAlign w:val="center"/>
            <w:hideMark/>
          </w:tcPr>
          <w:p w14:paraId="3EDB4C97"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7E161DCF" w14:textId="77777777" w:rsidR="00505CFA" w:rsidRPr="00505CFA" w:rsidRDefault="00505CFA" w:rsidP="00505CFA">
            <w:pPr>
              <w:jc w:val="right"/>
              <w:rPr>
                <w:color w:val="000000"/>
                <w:sz w:val="14"/>
                <w:szCs w:val="14"/>
                <w:lang w:eastAsia="tr-TR"/>
              </w:rPr>
            </w:pPr>
            <w:r w:rsidRPr="00505CFA">
              <w:rPr>
                <w:color w:val="000000"/>
                <w:sz w:val="14"/>
                <w:szCs w:val="14"/>
                <w:lang w:eastAsia="tr-TR"/>
              </w:rPr>
              <w:t>322</w:t>
            </w:r>
          </w:p>
        </w:tc>
        <w:tc>
          <w:tcPr>
            <w:tcW w:w="780" w:type="dxa"/>
            <w:tcBorders>
              <w:top w:val="nil"/>
              <w:left w:val="nil"/>
              <w:bottom w:val="nil"/>
              <w:right w:val="nil"/>
            </w:tcBorders>
            <w:shd w:val="clear" w:color="auto" w:fill="auto"/>
            <w:vAlign w:val="center"/>
            <w:hideMark/>
          </w:tcPr>
          <w:p w14:paraId="3182900D" w14:textId="77777777" w:rsidR="00505CFA" w:rsidRPr="00505CFA" w:rsidRDefault="00505CFA" w:rsidP="00505CFA">
            <w:pPr>
              <w:jc w:val="right"/>
              <w:rPr>
                <w:color w:val="000000"/>
                <w:sz w:val="14"/>
                <w:szCs w:val="14"/>
                <w:lang w:eastAsia="tr-TR"/>
              </w:rPr>
            </w:pPr>
            <w:r w:rsidRPr="00505CFA">
              <w:rPr>
                <w:color w:val="000000"/>
                <w:sz w:val="14"/>
                <w:szCs w:val="14"/>
                <w:lang w:eastAsia="tr-TR"/>
              </w:rPr>
              <w:t>602</w:t>
            </w:r>
          </w:p>
        </w:tc>
        <w:tc>
          <w:tcPr>
            <w:tcW w:w="709" w:type="dxa"/>
            <w:tcBorders>
              <w:top w:val="nil"/>
              <w:left w:val="nil"/>
              <w:bottom w:val="nil"/>
              <w:right w:val="nil"/>
            </w:tcBorders>
            <w:shd w:val="clear" w:color="auto" w:fill="auto"/>
            <w:vAlign w:val="center"/>
            <w:hideMark/>
          </w:tcPr>
          <w:p w14:paraId="78DD1451" w14:textId="77777777" w:rsidR="00505CFA" w:rsidRPr="00505CFA" w:rsidRDefault="00505CFA" w:rsidP="00505CFA">
            <w:pPr>
              <w:jc w:val="right"/>
              <w:rPr>
                <w:color w:val="000000"/>
                <w:sz w:val="14"/>
                <w:szCs w:val="14"/>
                <w:lang w:eastAsia="tr-TR"/>
              </w:rPr>
            </w:pPr>
            <w:r w:rsidRPr="00505CFA">
              <w:rPr>
                <w:color w:val="000000"/>
                <w:sz w:val="14"/>
                <w:szCs w:val="14"/>
                <w:lang w:eastAsia="tr-TR"/>
              </w:rPr>
              <w:t>645</w:t>
            </w:r>
          </w:p>
        </w:tc>
        <w:tc>
          <w:tcPr>
            <w:tcW w:w="504" w:type="dxa"/>
            <w:tcBorders>
              <w:top w:val="nil"/>
              <w:left w:val="nil"/>
              <w:bottom w:val="nil"/>
              <w:right w:val="nil"/>
            </w:tcBorders>
            <w:shd w:val="clear" w:color="auto" w:fill="auto"/>
            <w:vAlign w:val="center"/>
            <w:hideMark/>
          </w:tcPr>
          <w:p w14:paraId="54616036"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36B4C9F7" w14:textId="77777777" w:rsidR="00505CFA" w:rsidRPr="00505CFA" w:rsidRDefault="00505CFA" w:rsidP="00505CFA">
            <w:pPr>
              <w:jc w:val="right"/>
              <w:rPr>
                <w:color w:val="000000"/>
                <w:sz w:val="14"/>
                <w:szCs w:val="14"/>
                <w:lang w:eastAsia="tr-TR"/>
              </w:rPr>
            </w:pPr>
            <w:r w:rsidRPr="00505CFA">
              <w:rPr>
                <w:color w:val="000000"/>
                <w:sz w:val="14"/>
                <w:szCs w:val="14"/>
                <w:lang w:eastAsia="tr-TR"/>
              </w:rPr>
              <w:t>11,465</w:t>
            </w:r>
          </w:p>
        </w:tc>
        <w:tc>
          <w:tcPr>
            <w:tcW w:w="709" w:type="dxa"/>
            <w:tcBorders>
              <w:top w:val="nil"/>
              <w:left w:val="nil"/>
              <w:bottom w:val="nil"/>
              <w:right w:val="nil"/>
            </w:tcBorders>
            <w:shd w:val="clear" w:color="auto" w:fill="auto"/>
            <w:vAlign w:val="center"/>
            <w:hideMark/>
          </w:tcPr>
          <w:p w14:paraId="50B4D41C"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443A05AC"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00F8669D" w14:textId="77777777" w:rsidR="00505CFA" w:rsidRPr="00505CFA" w:rsidRDefault="00505CFA" w:rsidP="00505CFA">
            <w:pPr>
              <w:jc w:val="right"/>
              <w:rPr>
                <w:color w:val="000000"/>
                <w:sz w:val="14"/>
                <w:szCs w:val="14"/>
                <w:lang w:eastAsia="tr-TR"/>
              </w:rPr>
            </w:pPr>
            <w:r w:rsidRPr="00505CFA">
              <w:rPr>
                <w:color w:val="000000"/>
                <w:sz w:val="14"/>
                <w:szCs w:val="14"/>
                <w:lang w:eastAsia="tr-TR"/>
              </w:rPr>
              <w:t>13,034</w:t>
            </w:r>
          </w:p>
        </w:tc>
      </w:tr>
      <w:tr w:rsidR="00505CFA" w:rsidRPr="00505CFA" w14:paraId="7EF48D90"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1727A7AE"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Ticari kuruluşlar</w:t>
            </w:r>
          </w:p>
        </w:tc>
        <w:tc>
          <w:tcPr>
            <w:tcW w:w="780" w:type="dxa"/>
            <w:tcBorders>
              <w:top w:val="nil"/>
              <w:left w:val="nil"/>
              <w:bottom w:val="nil"/>
              <w:right w:val="nil"/>
            </w:tcBorders>
            <w:shd w:val="clear" w:color="auto" w:fill="auto"/>
            <w:vAlign w:val="center"/>
            <w:hideMark/>
          </w:tcPr>
          <w:p w14:paraId="675888B0"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4A80B6E8" w14:textId="77777777" w:rsidR="00505CFA" w:rsidRPr="00505CFA" w:rsidRDefault="00505CFA" w:rsidP="00505CFA">
            <w:pPr>
              <w:jc w:val="right"/>
              <w:rPr>
                <w:color w:val="000000"/>
                <w:sz w:val="14"/>
                <w:szCs w:val="14"/>
                <w:lang w:eastAsia="tr-TR"/>
              </w:rPr>
            </w:pPr>
            <w:r w:rsidRPr="00505CFA">
              <w:rPr>
                <w:color w:val="000000"/>
                <w:sz w:val="14"/>
                <w:szCs w:val="14"/>
                <w:lang w:eastAsia="tr-TR"/>
              </w:rPr>
              <w:t>530,069</w:t>
            </w:r>
          </w:p>
        </w:tc>
        <w:tc>
          <w:tcPr>
            <w:tcW w:w="780" w:type="dxa"/>
            <w:tcBorders>
              <w:top w:val="nil"/>
              <w:left w:val="nil"/>
              <w:bottom w:val="nil"/>
              <w:right w:val="nil"/>
            </w:tcBorders>
            <w:shd w:val="clear" w:color="auto" w:fill="auto"/>
            <w:vAlign w:val="center"/>
            <w:hideMark/>
          </w:tcPr>
          <w:p w14:paraId="46F5BC7F" w14:textId="77777777" w:rsidR="00505CFA" w:rsidRPr="00505CFA" w:rsidRDefault="00505CFA" w:rsidP="00505CFA">
            <w:pPr>
              <w:jc w:val="right"/>
              <w:rPr>
                <w:color w:val="000000"/>
                <w:sz w:val="14"/>
                <w:szCs w:val="14"/>
                <w:lang w:eastAsia="tr-TR"/>
              </w:rPr>
            </w:pPr>
            <w:r w:rsidRPr="00505CFA">
              <w:rPr>
                <w:color w:val="000000"/>
                <w:sz w:val="14"/>
                <w:szCs w:val="14"/>
                <w:lang w:eastAsia="tr-TR"/>
              </w:rPr>
              <w:t>841,232</w:t>
            </w:r>
          </w:p>
        </w:tc>
        <w:tc>
          <w:tcPr>
            <w:tcW w:w="709" w:type="dxa"/>
            <w:tcBorders>
              <w:top w:val="nil"/>
              <w:left w:val="nil"/>
              <w:bottom w:val="nil"/>
              <w:right w:val="nil"/>
            </w:tcBorders>
            <w:shd w:val="clear" w:color="auto" w:fill="auto"/>
            <w:vAlign w:val="center"/>
            <w:hideMark/>
          </w:tcPr>
          <w:p w14:paraId="5C4D2249" w14:textId="77777777" w:rsidR="00505CFA" w:rsidRPr="00505CFA" w:rsidRDefault="00505CFA" w:rsidP="00505CFA">
            <w:pPr>
              <w:jc w:val="right"/>
              <w:rPr>
                <w:color w:val="000000"/>
                <w:sz w:val="14"/>
                <w:szCs w:val="14"/>
                <w:lang w:eastAsia="tr-TR"/>
              </w:rPr>
            </w:pPr>
            <w:r w:rsidRPr="00505CFA">
              <w:rPr>
                <w:color w:val="000000"/>
                <w:sz w:val="14"/>
                <w:szCs w:val="14"/>
                <w:lang w:eastAsia="tr-TR"/>
              </w:rPr>
              <w:t>33,935</w:t>
            </w:r>
          </w:p>
        </w:tc>
        <w:tc>
          <w:tcPr>
            <w:tcW w:w="504" w:type="dxa"/>
            <w:tcBorders>
              <w:top w:val="nil"/>
              <w:left w:val="nil"/>
              <w:bottom w:val="nil"/>
              <w:right w:val="nil"/>
            </w:tcBorders>
            <w:shd w:val="clear" w:color="auto" w:fill="auto"/>
            <w:vAlign w:val="center"/>
            <w:hideMark/>
          </w:tcPr>
          <w:p w14:paraId="162935AB"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45FCB138" w14:textId="77777777" w:rsidR="00505CFA" w:rsidRPr="00505CFA" w:rsidRDefault="00505CFA" w:rsidP="00505CFA">
            <w:pPr>
              <w:jc w:val="right"/>
              <w:rPr>
                <w:color w:val="000000"/>
                <w:sz w:val="14"/>
                <w:szCs w:val="14"/>
                <w:lang w:eastAsia="tr-TR"/>
              </w:rPr>
            </w:pPr>
            <w:r w:rsidRPr="00505CFA">
              <w:rPr>
                <w:color w:val="000000"/>
                <w:sz w:val="14"/>
                <w:szCs w:val="14"/>
                <w:lang w:eastAsia="tr-TR"/>
              </w:rPr>
              <w:t>287,086</w:t>
            </w:r>
          </w:p>
        </w:tc>
        <w:tc>
          <w:tcPr>
            <w:tcW w:w="709" w:type="dxa"/>
            <w:tcBorders>
              <w:top w:val="nil"/>
              <w:left w:val="nil"/>
              <w:bottom w:val="nil"/>
              <w:right w:val="nil"/>
            </w:tcBorders>
            <w:shd w:val="clear" w:color="auto" w:fill="auto"/>
            <w:vAlign w:val="center"/>
            <w:hideMark/>
          </w:tcPr>
          <w:p w14:paraId="0A2791DB" w14:textId="77777777" w:rsidR="00505CFA" w:rsidRPr="00505CFA" w:rsidRDefault="00505CFA" w:rsidP="00505CFA">
            <w:pPr>
              <w:jc w:val="right"/>
              <w:rPr>
                <w:color w:val="000000"/>
                <w:sz w:val="14"/>
                <w:szCs w:val="14"/>
                <w:lang w:eastAsia="tr-TR"/>
              </w:rPr>
            </w:pPr>
            <w:r w:rsidRPr="00505CFA">
              <w:rPr>
                <w:color w:val="000000"/>
                <w:sz w:val="14"/>
                <w:szCs w:val="14"/>
                <w:lang w:eastAsia="tr-TR"/>
              </w:rPr>
              <w:t>108,842</w:t>
            </w:r>
          </w:p>
        </w:tc>
        <w:tc>
          <w:tcPr>
            <w:tcW w:w="693" w:type="dxa"/>
            <w:tcBorders>
              <w:top w:val="nil"/>
              <w:left w:val="nil"/>
              <w:bottom w:val="nil"/>
              <w:right w:val="nil"/>
            </w:tcBorders>
            <w:shd w:val="clear" w:color="auto" w:fill="auto"/>
            <w:vAlign w:val="center"/>
            <w:hideMark/>
          </w:tcPr>
          <w:p w14:paraId="2B13303D" w14:textId="77777777" w:rsidR="00505CFA" w:rsidRPr="00505CFA" w:rsidRDefault="00505CFA" w:rsidP="00505CFA">
            <w:pPr>
              <w:jc w:val="right"/>
              <w:rPr>
                <w:color w:val="000000"/>
                <w:sz w:val="14"/>
                <w:szCs w:val="14"/>
                <w:lang w:eastAsia="tr-TR"/>
              </w:rPr>
            </w:pPr>
            <w:r w:rsidRPr="00505CFA">
              <w:rPr>
                <w:color w:val="000000"/>
                <w:sz w:val="14"/>
                <w:szCs w:val="14"/>
                <w:lang w:eastAsia="tr-TR"/>
              </w:rPr>
              <w:t>2</w:t>
            </w:r>
          </w:p>
        </w:tc>
        <w:tc>
          <w:tcPr>
            <w:tcW w:w="780" w:type="dxa"/>
            <w:tcBorders>
              <w:top w:val="nil"/>
              <w:left w:val="nil"/>
              <w:bottom w:val="nil"/>
              <w:right w:val="nil"/>
            </w:tcBorders>
            <w:shd w:val="clear" w:color="auto" w:fill="auto"/>
            <w:vAlign w:val="center"/>
            <w:hideMark/>
          </w:tcPr>
          <w:p w14:paraId="1A2E580C" w14:textId="77777777" w:rsidR="00505CFA" w:rsidRPr="00505CFA" w:rsidRDefault="00505CFA" w:rsidP="00505CFA">
            <w:pPr>
              <w:jc w:val="right"/>
              <w:rPr>
                <w:color w:val="000000"/>
                <w:sz w:val="14"/>
                <w:szCs w:val="14"/>
                <w:lang w:eastAsia="tr-TR"/>
              </w:rPr>
            </w:pPr>
            <w:r w:rsidRPr="00505CFA">
              <w:rPr>
                <w:color w:val="000000"/>
                <w:sz w:val="14"/>
                <w:szCs w:val="14"/>
                <w:lang w:eastAsia="tr-TR"/>
              </w:rPr>
              <w:t>1,801,166</w:t>
            </w:r>
          </w:p>
        </w:tc>
      </w:tr>
      <w:tr w:rsidR="00505CFA" w:rsidRPr="00505CFA" w14:paraId="1D3104E9"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06E7B8EA"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Diğer kuruluşlar</w:t>
            </w:r>
          </w:p>
        </w:tc>
        <w:tc>
          <w:tcPr>
            <w:tcW w:w="780" w:type="dxa"/>
            <w:tcBorders>
              <w:top w:val="nil"/>
              <w:left w:val="nil"/>
              <w:bottom w:val="nil"/>
              <w:right w:val="nil"/>
            </w:tcBorders>
            <w:shd w:val="clear" w:color="auto" w:fill="auto"/>
            <w:vAlign w:val="center"/>
            <w:hideMark/>
          </w:tcPr>
          <w:p w14:paraId="02AD9632"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58679D95" w14:textId="77777777" w:rsidR="00505CFA" w:rsidRPr="00505CFA" w:rsidRDefault="00505CFA" w:rsidP="00505CFA">
            <w:pPr>
              <w:jc w:val="right"/>
              <w:rPr>
                <w:color w:val="000000"/>
                <w:sz w:val="14"/>
                <w:szCs w:val="14"/>
                <w:lang w:eastAsia="tr-TR"/>
              </w:rPr>
            </w:pPr>
            <w:r w:rsidRPr="00505CFA">
              <w:rPr>
                <w:color w:val="000000"/>
                <w:sz w:val="14"/>
                <w:szCs w:val="14"/>
                <w:lang w:eastAsia="tr-TR"/>
              </w:rPr>
              <w:t>72,504</w:t>
            </w:r>
          </w:p>
        </w:tc>
        <w:tc>
          <w:tcPr>
            <w:tcW w:w="780" w:type="dxa"/>
            <w:tcBorders>
              <w:top w:val="nil"/>
              <w:left w:val="nil"/>
              <w:bottom w:val="nil"/>
              <w:right w:val="nil"/>
            </w:tcBorders>
            <w:shd w:val="clear" w:color="auto" w:fill="auto"/>
            <w:vAlign w:val="center"/>
            <w:hideMark/>
          </w:tcPr>
          <w:p w14:paraId="1A15376C" w14:textId="77777777" w:rsidR="00505CFA" w:rsidRPr="00505CFA" w:rsidRDefault="00505CFA" w:rsidP="00505CFA">
            <w:pPr>
              <w:jc w:val="right"/>
              <w:rPr>
                <w:color w:val="000000"/>
                <w:sz w:val="14"/>
                <w:szCs w:val="14"/>
                <w:lang w:eastAsia="tr-TR"/>
              </w:rPr>
            </w:pPr>
            <w:r w:rsidRPr="00505CFA">
              <w:rPr>
                <w:color w:val="000000"/>
                <w:sz w:val="14"/>
                <w:szCs w:val="14"/>
                <w:lang w:eastAsia="tr-TR"/>
              </w:rPr>
              <w:t>147,843</w:t>
            </w:r>
          </w:p>
        </w:tc>
        <w:tc>
          <w:tcPr>
            <w:tcW w:w="709" w:type="dxa"/>
            <w:tcBorders>
              <w:top w:val="nil"/>
              <w:left w:val="nil"/>
              <w:bottom w:val="nil"/>
              <w:right w:val="nil"/>
            </w:tcBorders>
            <w:shd w:val="clear" w:color="auto" w:fill="auto"/>
            <w:vAlign w:val="center"/>
            <w:hideMark/>
          </w:tcPr>
          <w:p w14:paraId="3AFBEFFE" w14:textId="77777777" w:rsidR="00505CFA" w:rsidRPr="00505CFA" w:rsidRDefault="00505CFA" w:rsidP="00505CFA">
            <w:pPr>
              <w:jc w:val="right"/>
              <w:rPr>
                <w:color w:val="000000"/>
                <w:sz w:val="14"/>
                <w:szCs w:val="14"/>
                <w:lang w:eastAsia="tr-TR"/>
              </w:rPr>
            </w:pPr>
            <w:r w:rsidRPr="00505CFA">
              <w:rPr>
                <w:color w:val="000000"/>
                <w:sz w:val="14"/>
                <w:szCs w:val="14"/>
                <w:lang w:eastAsia="tr-TR"/>
              </w:rPr>
              <w:t>7,810</w:t>
            </w:r>
          </w:p>
        </w:tc>
        <w:tc>
          <w:tcPr>
            <w:tcW w:w="504" w:type="dxa"/>
            <w:tcBorders>
              <w:top w:val="nil"/>
              <w:left w:val="nil"/>
              <w:bottom w:val="nil"/>
              <w:right w:val="nil"/>
            </w:tcBorders>
            <w:shd w:val="clear" w:color="auto" w:fill="auto"/>
            <w:vAlign w:val="center"/>
            <w:hideMark/>
          </w:tcPr>
          <w:p w14:paraId="6E32C13B"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2C2BEC18" w14:textId="77777777" w:rsidR="00505CFA" w:rsidRPr="00505CFA" w:rsidRDefault="00505CFA" w:rsidP="00505CFA">
            <w:pPr>
              <w:jc w:val="right"/>
              <w:rPr>
                <w:color w:val="000000"/>
                <w:sz w:val="14"/>
                <w:szCs w:val="14"/>
                <w:lang w:eastAsia="tr-TR"/>
              </w:rPr>
            </w:pPr>
            <w:r w:rsidRPr="00505CFA">
              <w:rPr>
                <w:color w:val="000000"/>
                <w:sz w:val="14"/>
                <w:szCs w:val="14"/>
                <w:lang w:eastAsia="tr-TR"/>
              </w:rPr>
              <w:t>14,186</w:t>
            </w:r>
          </w:p>
        </w:tc>
        <w:tc>
          <w:tcPr>
            <w:tcW w:w="709" w:type="dxa"/>
            <w:tcBorders>
              <w:top w:val="nil"/>
              <w:left w:val="nil"/>
              <w:bottom w:val="nil"/>
              <w:right w:val="nil"/>
            </w:tcBorders>
            <w:shd w:val="clear" w:color="auto" w:fill="auto"/>
            <w:vAlign w:val="center"/>
            <w:hideMark/>
          </w:tcPr>
          <w:p w14:paraId="2C0D31B5" w14:textId="77777777" w:rsidR="00505CFA" w:rsidRPr="00505CFA" w:rsidRDefault="00505CFA" w:rsidP="00505CFA">
            <w:pPr>
              <w:jc w:val="right"/>
              <w:rPr>
                <w:color w:val="000000"/>
                <w:sz w:val="14"/>
                <w:szCs w:val="14"/>
                <w:lang w:eastAsia="tr-TR"/>
              </w:rPr>
            </w:pPr>
            <w:r w:rsidRPr="00505CFA">
              <w:rPr>
                <w:color w:val="000000"/>
                <w:sz w:val="14"/>
                <w:szCs w:val="14"/>
                <w:lang w:eastAsia="tr-TR"/>
              </w:rPr>
              <w:t>491</w:t>
            </w:r>
          </w:p>
        </w:tc>
        <w:tc>
          <w:tcPr>
            <w:tcW w:w="693" w:type="dxa"/>
            <w:tcBorders>
              <w:top w:val="nil"/>
              <w:left w:val="nil"/>
              <w:bottom w:val="nil"/>
              <w:right w:val="nil"/>
            </w:tcBorders>
            <w:shd w:val="clear" w:color="auto" w:fill="auto"/>
            <w:vAlign w:val="center"/>
            <w:hideMark/>
          </w:tcPr>
          <w:p w14:paraId="1138B031"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46CC0D8F" w14:textId="77777777" w:rsidR="00505CFA" w:rsidRPr="00505CFA" w:rsidRDefault="00505CFA" w:rsidP="00505CFA">
            <w:pPr>
              <w:jc w:val="right"/>
              <w:rPr>
                <w:color w:val="000000"/>
                <w:sz w:val="14"/>
                <w:szCs w:val="14"/>
                <w:lang w:eastAsia="tr-TR"/>
              </w:rPr>
            </w:pPr>
            <w:r w:rsidRPr="00505CFA">
              <w:rPr>
                <w:color w:val="000000"/>
                <w:sz w:val="14"/>
                <w:szCs w:val="14"/>
                <w:lang w:eastAsia="tr-TR"/>
              </w:rPr>
              <w:t>242,834</w:t>
            </w:r>
          </w:p>
        </w:tc>
      </w:tr>
      <w:tr w:rsidR="00505CFA" w:rsidRPr="00505CFA" w14:paraId="46A086FF"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7C962FF0"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Ticari ve diğer kuruluşlar</w:t>
            </w:r>
          </w:p>
        </w:tc>
        <w:tc>
          <w:tcPr>
            <w:tcW w:w="780" w:type="dxa"/>
            <w:tcBorders>
              <w:top w:val="nil"/>
              <w:left w:val="nil"/>
              <w:bottom w:val="nil"/>
              <w:right w:val="nil"/>
            </w:tcBorders>
            <w:shd w:val="clear" w:color="auto" w:fill="auto"/>
            <w:vAlign w:val="center"/>
            <w:hideMark/>
          </w:tcPr>
          <w:p w14:paraId="28BA0D77"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04A34AB4" w14:textId="77777777" w:rsidR="00505CFA" w:rsidRPr="00505CFA" w:rsidRDefault="00505CFA" w:rsidP="00505CFA">
            <w:pPr>
              <w:jc w:val="right"/>
              <w:rPr>
                <w:color w:val="000000"/>
                <w:sz w:val="14"/>
                <w:szCs w:val="14"/>
                <w:lang w:eastAsia="tr-TR"/>
              </w:rPr>
            </w:pPr>
            <w:r w:rsidRPr="00505CFA">
              <w:rPr>
                <w:color w:val="000000"/>
                <w:sz w:val="14"/>
                <w:szCs w:val="14"/>
                <w:lang w:eastAsia="tr-TR"/>
              </w:rPr>
              <w:t>62</w:t>
            </w:r>
          </w:p>
        </w:tc>
        <w:tc>
          <w:tcPr>
            <w:tcW w:w="780" w:type="dxa"/>
            <w:tcBorders>
              <w:top w:val="nil"/>
              <w:left w:val="nil"/>
              <w:bottom w:val="nil"/>
              <w:right w:val="nil"/>
            </w:tcBorders>
            <w:shd w:val="clear" w:color="auto" w:fill="auto"/>
            <w:vAlign w:val="center"/>
            <w:hideMark/>
          </w:tcPr>
          <w:p w14:paraId="07757EE9"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19267DE"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28A78478"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3D91BABF" w14:textId="77777777" w:rsidR="00505CFA" w:rsidRPr="00505CFA" w:rsidRDefault="00505CFA" w:rsidP="00505CFA">
            <w:pPr>
              <w:jc w:val="right"/>
              <w:rPr>
                <w:color w:val="000000"/>
                <w:sz w:val="14"/>
                <w:szCs w:val="14"/>
                <w:lang w:eastAsia="tr-TR"/>
              </w:rPr>
            </w:pPr>
            <w:r w:rsidRPr="00505CFA">
              <w:rPr>
                <w:color w:val="000000"/>
                <w:sz w:val="14"/>
                <w:szCs w:val="14"/>
                <w:lang w:eastAsia="tr-TR"/>
              </w:rPr>
              <w:t>8</w:t>
            </w:r>
          </w:p>
        </w:tc>
        <w:tc>
          <w:tcPr>
            <w:tcW w:w="709" w:type="dxa"/>
            <w:tcBorders>
              <w:top w:val="nil"/>
              <w:left w:val="nil"/>
              <w:bottom w:val="nil"/>
              <w:right w:val="nil"/>
            </w:tcBorders>
            <w:shd w:val="clear" w:color="auto" w:fill="auto"/>
            <w:vAlign w:val="center"/>
            <w:hideMark/>
          </w:tcPr>
          <w:p w14:paraId="1AB61259"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55EA9575"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23747B07" w14:textId="77777777" w:rsidR="00505CFA" w:rsidRPr="00505CFA" w:rsidRDefault="00505CFA" w:rsidP="00505CFA">
            <w:pPr>
              <w:jc w:val="right"/>
              <w:rPr>
                <w:color w:val="000000"/>
                <w:sz w:val="14"/>
                <w:szCs w:val="14"/>
                <w:lang w:eastAsia="tr-TR"/>
              </w:rPr>
            </w:pPr>
            <w:r w:rsidRPr="00505CFA">
              <w:rPr>
                <w:color w:val="000000"/>
                <w:sz w:val="14"/>
                <w:szCs w:val="14"/>
                <w:lang w:eastAsia="tr-TR"/>
              </w:rPr>
              <w:t>70</w:t>
            </w:r>
          </w:p>
        </w:tc>
      </w:tr>
      <w:tr w:rsidR="00505CFA" w:rsidRPr="00505CFA" w14:paraId="38CD4E8B"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1767BB1B"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Bankalar ve katılım bankaları</w:t>
            </w:r>
          </w:p>
        </w:tc>
        <w:tc>
          <w:tcPr>
            <w:tcW w:w="780" w:type="dxa"/>
            <w:tcBorders>
              <w:top w:val="nil"/>
              <w:left w:val="nil"/>
              <w:bottom w:val="nil"/>
              <w:right w:val="nil"/>
            </w:tcBorders>
            <w:shd w:val="clear" w:color="auto" w:fill="auto"/>
            <w:vAlign w:val="center"/>
            <w:hideMark/>
          </w:tcPr>
          <w:p w14:paraId="0181C5D1"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6A8E8F95"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7A272ADB" w14:textId="77777777" w:rsidR="00505CFA" w:rsidRPr="00505CFA" w:rsidRDefault="00505CFA" w:rsidP="00505CFA">
            <w:pPr>
              <w:jc w:val="right"/>
              <w:rPr>
                <w:color w:val="000000"/>
                <w:sz w:val="14"/>
                <w:szCs w:val="14"/>
                <w:lang w:eastAsia="tr-TR"/>
              </w:rPr>
            </w:pPr>
            <w:r w:rsidRPr="00505CFA">
              <w:rPr>
                <w:color w:val="000000"/>
                <w:sz w:val="14"/>
                <w:szCs w:val="14"/>
                <w:lang w:eastAsia="tr-TR"/>
              </w:rPr>
              <w:t>20</w:t>
            </w:r>
          </w:p>
        </w:tc>
        <w:tc>
          <w:tcPr>
            <w:tcW w:w="709" w:type="dxa"/>
            <w:tcBorders>
              <w:top w:val="nil"/>
              <w:left w:val="nil"/>
              <w:bottom w:val="nil"/>
              <w:right w:val="nil"/>
            </w:tcBorders>
            <w:shd w:val="clear" w:color="auto" w:fill="auto"/>
            <w:vAlign w:val="center"/>
            <w:hideMark/>
          </w:tcPr>
          <w:p w14:paraId="4BA41629"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70F2ED72"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328C245A"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455B66F0"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5E88E1A6"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44457CB0" w14:textId="77777777" w:rsidR="00505CFA" w:rsidRPr="00505CFA" w:rsidRDefault="00505CFA" w:rsidP="00505CFA">
            <w:pPr>
              <w:jc w:val="right"/>
              <w:rPr>
                <w:color w:val="000000"/>
                <w:sz w:val="14"/>
                <w:szCs w:val="14"/>
                <w:lang w:eastAsia="tr-TR"/>
              </w:rPr>
            </w:pPr>
            <w:r w:rsidRPr="00505CFA">
              <w:rPr>
                <w:color w:val="000000"/>
                <w:sz w:val="14"/>
                <w:szCs w:val="14"/>
                <w:lang w:eastAsia="tr-TR"/>
              </w:rPr>
              <w:t>20</w:t>
            </w:r>
          </w:p>
        </w:tc>
      </w:tr>
      <w:tr w:rsidR="00505CFA" w:rsidRPr="00505CFA" w14:paraId="5C98A83B" w14:textId="77777777" w:rsidTr="00505CFA">
        <w:trPr>
          <w:divId w:val="26416056"/>
          <w:trHeight w:val="174"/>
        </w:trPr>
        <w:tc>
          <w:tcPr>
            <w:tcW w:w="3540" w:type="dxa"/>
            <w:tcBorders>
              <w:top w:val="nil"/>
              <w:left w:val="nil"/>
              <w:bottom w:val="nil"/>
              <w:right w:val="nil"/>
            </w:tcBorders>
            <w:shd w:val="clear" w:color="auto" w:fill="auto"/>
            <w:noWrap/>
            <w:vAlign w:val="bottom"/>
            <w:hideMark/>
          </w:tcPr>
          <w:p w14:paraId="374B05D6" w14:textId="77777777" w:rsidR="00505CFA" w:rsidRPr="00505CFA" w:rsidRDefault="00505CFA" w:rsidP="00505CFA">
            <w:pPr>
              <w:rPr>
                <w:b/>
                <w:bCs/>
                <w:color w:val="000000"/>
                <w:sz w:val="16"/>
                <w:szCs w:val="16"/>
                <w:lang w:eastAsia="tr-TR"/>
              </w:rPr>
            </w:pPr>
            <w:proofErr w:type="spellStart"/>
            <w:r w:rsidRPr="00505CFA">
              <w:rPr>
                <w:b/>
                <w:bCs/>
                <w:color w:val="000000"/>
                <w:sz w:val="16"/>
                <w:szCs w:val="16"/>
                <w:lang w:eastAsia="tr-TR"/>
              </w:rPr>
              <w:t>V.Özel</w:t>
            </w:r>
            <w:proofErr w:type="spellEnd"/>
            <w:r w:rsidRPr="00505CFA">
              <w:rPr>
                <w:b/>
                <w:bCs/>
                <w:color w:val="000000"/>
                <w:sz w:val="16"/>
                <w:szCs w:val="16"/>
                <w:lang w:eastAsia="tr-TR"/>
              </w:rPr>
              <w:t xml:space="preserve"> cari hesabı gerçek kişi ticari olmayan-YP</w:t>
            </w:r>
          </w:p>
        </w:tc>
        <w:tc>
          <w:tcPr>
            <w:tcW w:w="780" w:type="dxa"/>
            <w:tcBorders>
              <w:top w:val="nil"/>
              <w:left w:val="nil"/>
              <w:bottom w:val="nil"/>
              <w:right w:val="nil"/>
            </w:tcBorders>
            <w:shd w:val="clear" w:color="auto" w:fill="auto"/>
            <w:vAlign w:val="center"/>
            <w:hideMark/>
          </w:tcPr>
          <w:p w14:paraId="542BA654"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21,358,154</w:t>
            </w:r>
          </w:p>
        </w:tc>
        <w:tc>
          <w:tcPr>
            <w:tcW w:w="780" w:type="dxa"/>
            <w:tcBorders>
              <w:top w:val="nil"/>
              <w:left w:val="nil"/>
              <w:bottom w:val="nil"/>
              <w:right w:val="nil"/>
            </w:tcBorders>
            <w:shd w:val="clear" w:color="auto" w:fill="auto"/>
            <w:vAlign w:val="center"/>
            <w:hideMark/>
          </w:tcPr>
          <w:p w14:paraId="2998B836"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62DFC555"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3DA2464A"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156F5AC1"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6BF957BB"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7A794EC"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53090277"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1BB07C2E"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21,358,154</w:t>
            </w:r>
          </w:p>
        </w:tc>
      </w:tr>
      <w:tr w:rsidR="00505CFA" w:rsidRPr="00505CFA" w14:paraId="21B31F45" w14:textId="77777777" w:rsidTr="00505CFA">
        <w:trPr>
          <w:divId w:val="26416056"/>
          <w:trHeight w:val="174"/>
        </w:trPr>
        <w:tc>
          <w:tcPr>
            <w:tcW w:w="3540" w:type="dxa"/>
            <w:tcBorders>
              <w:top w:val="nil"/>
              <w:left w:val="nil"/>
              <w:bottom w:val="nil"/>
              <w:right w:val="nil"/>
            </w:tcBorders>
            <w:shd w:val="clear" w:color="auto" w:fill="auto"/>
            <w:noWrap/>
            <w:vAlign w:val="bottom"/>
            <w:hideMark/>
          </w:tcPr>
          <w:p w14:paraId="677AD020" w14:textId="77777777" w:rsidR="00505CFA" w:rsidRPr="00505CFA" w:rsidRDefault="00505CFA" w:rsidP="00505CFA">
            <w:pPr>
              <w:rPr>
                <w:b/>
                <w:bCs/>
                <w:color w:val="000000"/>
                <w:sz w:val="16"/>
                <w:szCs w:val="16"/>
                <w:lang w:eastAsia="tr-TR"/>
              </w:rPr>
            </w:pPr>
            <w:r w:rsidRPr="00505CFA">
              <w:rPr>
                <w:b/>
                <w:bCs/>
                <w:color w:val="000000"/>
                <w:sz w:val="16"/>
                <w:szCs w:val="16"/>
                <w:lang w:eastAsia="tr-TR"/>
              </w:rPr>
              <w:t>VI. Katılma hesabı gerçek kişi ticari olmayan-YP</w:t>
            </w:r>
          </w:p>
        </w:tc>
        <w:tc>
          <w:tcPr>
            <w:tcW w:w="780" w:type="dxa"/>
            <w:tcBorders>
              <w:top w:val="nil"/>
              <w:left w:val="nil"/>
              <w:bottom w:val="nil"/>
              <w:right w:val="nil"/>
            </w:tcBorders>
            <w:shd w:val="clear" w:color="auto" w:fill="auto"/>
            <w:vAlign w:val="center"/>
            <w:hideMark/>
          </w:tcPr>
          <w:p w14:paraId="6D8F3CA8"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2B16DB7D"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6,979,266</w:t>
            </w:r>
          </w:p>
        </w:tc>
        <w:tc>
          <w:tcPr>
            <w:tcW w:w="780" w:type="dxa"/>
            <w:tcBorders>
              <w:top w:val="nil"/>
              <w:left w:val="nil"/>
              <w:bottom w:val="nil"/>
              <w:right w:val="nil"/>
            </w:tcBorders>
            <w:shd w:val="clear" w:color="auto" w:fill="auto"/>
            <w:vAlign w:val="center"/>
            <w:hideMark/>
          </w:tcPr>
          <w:p w14:paraId="26EF17F6"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8,866,523</w:t>
            </w:r>
          </w:p>
        </w:tc>
        <w:tc>
          <w:tcPr>
            <w:tcW w:w="709" w:type="dxa"/>
            <w:tcBorders>
              <w:top w:val="nil"/>
              <w:left w:val="nil"/>
              <w:bottom w:val="nil"/>
              <w:right w:val="nil"/>
            </w:tcBorders>
            <w:shd w:val="clear" w:color="auto" w:fill="auto"/>
            <w:vAlign w:val="center"/>
            <w:hideMark/>
          </w:tcPr>
          <w:p w14:paraId="3D771222"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1,111,289</w:t>
            </w:r>
          </w:p>
        </w:tc>
        <w:tc>
          <w:tcPr>
            <w:tcW w:w="504" w:type="dxa"/>
            <w:tcBorders>
              <w:top w:val="nil"/>
              <w:left w:val="nil"/>
              <w:bottom w:val="nil"/>
              <w:right w:val="nil"/>
            </w:tcBorders>
            <w:shd w:val="clear" w:color="auto" w:fill="auto"/>
            <w:vAlign w:val="center"/>
            <w:hideMark/>
          </w:tcPr>
          <w:p w14:paraId="1BFF6D0F"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31078F99"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2,284,117</w:t>
            </w:r>
          </w:p>
        </w:tc>
        <w:tc>
          <w:tcPr>
            <w:tcW w:w="709" w:type="dxa"/>
            <w:tcBorders>
              <w:top w:val="nil"/>
              <w:left w:val="nil"/>
              <w:bottom w:val="nil"/>
              <w:right w:val="nil"/>
            </w:tcBorders>
            <w:shd w:val="clear" w:color="auto" w:fill="auto"/>
            <w:vAlign w:val="center"/>
            <w:hideMark/>
          </w:tcPr>
          <w:p w14:paraId="0A1CAE70"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2,464,048</w:t>
            </w:r>
          </w:p>
        </w:tc>
        <w:tc>
          <w:tcPr>
            <w:tcW w:w="693" w:type="dxa"/>
            <w:tcBorders>
              <w:top w:val="nil"/>
              <w:left w:val="nil"/>
              <w:bottom w:val="nil"/>
              <w:right w:val="nil"/>
            </w:tcBorders>
            <w:shd w:val="clear" w:color="auto" w:fill="auto"/>
            <w:vAlign w:val="center"/>
            <w:hideMark/>
          </w:tcPr>
          <w:p w14:paraId="095CA79A"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4,205</w:t>
            </w:r>
          </w:p>
        </w:tc>
        <w:tc>
          <w:tcPr>
            <w:tcW w:w="780" w:type="dxa"/>
            <w:tcBorders>
              <w:top w:val="nil"/>
              <w:left w:val="nil"/>
              <w:bottom w:val="nil"/>
              <w:right w:val="nil"/>
            </w:tcBorders>
            <w:shd w:val="clear" w:color="auto" w:fill="auto"/>
            <w:vAlign w:val="center"/>
            <w:hideMark/>
          </w:tcPr>
          <w:p w14:paraId="4296792A"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21,709,448</w:t>
            </w:r>
          </w:p>
        </w:tc>
      </w:tr>
      <w:tr w:rsidR="00505CFA" w:rsidRPr="00505CFA" w14:paraId="41AC3AA2"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6FC359D4" w14:textId="77777777" w:rsidR="00505CFA" w:rsidRPr="00505CFA" w:rsidRDefault="00505CFA" w:rsidP="00505CFA">
            <w:pPr>
              <w:rPr>
                <w:b/>
                <w:bCs/>
                <w:color w:val="000000"/>
                <w:sz w:val="16"/>
                <w:szCs w:val="16"/>
                <w:lang w:eastAsia="tr-TR"/>
              </w:rPr>
            </w:pPr>
            <w:r w:rsidRPr="00505CFA">
              <w:rPr>
                <w:b/>
                <w:bCs/>
                <w:color w:val="000000"/>
                <w:sz w:val="16"/>
                <w:szCs w:val="16"/>
                <w:lang w:eastAsia="tr-TR"/>
              </w:rPr>
              <w:t>VII. Özel cari hesaplar diğer-YP</w:t>
            </w:r>
          </w:p>
        </w:tc>
        <w:tc>
          <w:tcPr>
            <w:tcW w:w="780" w:type="dxa"/>
            <w:tcBorders>
              <w:top w:val="nil"/>
              <w:left w:val="nil"/>
              <w:bottom w:val="nil"/>
              <w:right w:val="nil"/>
            </w:tcBorders>
            <w:shd w:val="clear" w:color="auto" w:fill="auto"/>
            <w:vAlign w:val="center"/>
            <w:hideMark/>
          </w:tcPr>
          <w:p w14:paraId="345A09F6"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10,739,481</w:t>
            </w:r>
          </w:p>
        </w:tc>
        <w:tc>
          <w:tcPr>
            <w:tcW w:w="780" w:type="dxa"/>
            <w:tcBorders>
              <w:top w:val="nil"/>
              <w:left w:val="nil"/>
              <w:bottom w:val="nil"/>
              <w:right w:val="nil"/>
            </w:tcBorders>
            <w:shd w:val="clear" w:color="auto" w:fill="auto"/>
            <w:vAlign w:val="center"/>
            <w:hideMark/>
          </w:tcPr>
          <w:p w14:paraId="7D3CE43A"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240C7850"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0D7056A1"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29B80F7E"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153726AC"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FD35C69"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6A8D36BB"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46799740"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10,739,481</w:t>
            </w:r>
          </w:p>
        </w:tc>
      </w:tr>
      <w:tr w:rsidR="00505CFA" w:rsidRPr="00505CFA" w14:paraId="59AA81AC"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07521E2A"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Yurt içinde yer. Tüzel</w:t>
            </w:r>
          </w:p>
        </w:tc>
        <w:tc>
          <w:tcPr>
            <w:tcW w:w="780" w:type="dxa"/>
            <w:tcBorders>
              <w:top w:val="nil"/>
              <w:left w:val="nil"/>
              <w:bottom w:val="nil"/>
              <w:right w:val="nil"/>
            </w:tcBorders>
            <w:shd w:val="clear" w:color="auto" w:fill="auto"/>
            <w:vAlign w:val="center"/>
            <w:hideMark/>
          </w:tcPr>
          <w:p w14:paraId="745BE568" w14:textId="77777777" w:rsidR="00505CFA" w:rsidRPr="00505CFA" w:rsidRDefault="00505CFA" w:rsidP="00505CFA">
            <w:pPr>
              <w:jc w:val="right"/>
              <w:rPr>
                <w:color w:val="000000"/>
                <w:sz w:val="14"/>
                <w:szCs w:val="14"/>
                <w:lang w:eastAsia="tr-TR"/>
              </w:rPr>
            </w:pPr>
            <w:r w:rsidRPr="00505CFA">
              <w:rPr>
                <w:color w:val="000000"/>
                <w:sz w:val="14"/>
                <w:szCs w:val="14"/>
                <w:lang w:eastAsia="tr-TR"/>
              </w:rPr>
              <w:t>8,823,743</w:t>
            </w:r>
          </w:p>
        </w:tc>
        <w:tc>
          <w:tcPr>
            <w:tcW w:w="780" w:type="dxa"/>
            <w:tcBorders>
              <w:top w:val="nil"/>
              <w:left w:val="nil"/>
              <w:bottom w:val="nil"/>
              <w:right w:val="nil"/>
            </w:tcBorders>
            <w:shd w:val="clear" w:color="auto" w:fill="auto"/>
            <w:vAlign w:val="center"/>
            <w:hideMark/>
          </w:tcPr>
          <w:p w14:paraId="047CB0CF"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3E97A993"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B5144F7"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57CFAC65"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5157169"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32ACB75D"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27034C0B"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448912FE" w14:textId="77777777" w:rsidR="00505CFA" w:rsidRPr="00505CFA" w:rsidRDefault="00505CFA" w:rsidP="00505CFA">
            <w:pPr>
              <w:jc w:val="right"/>
              <w:rPr>
                <w:color w:val="000000"/>
                <w:sz w:val="14"/>
                <w:szCs w:val="14"/>
                <w:lang w:eastAsia="tr-TR"/>
              </w:rPr>
            </w:pPr>
            <w:r w:rsidRPr="00505CFA">
              <w:rPr>
                <w:color w:val="000000"/>
                <w:sz w:val="14"/>
                <w:szCs w:val="14"/>
                <w:lang w:eastAsia="tr-TR"/>
              </w:rPr>
              <w:t>8,823,743</w:t>
            </w:r>
          </w:p>
        </w:tc>
      </w:tr>
      <w:tr w:rsidR="00505CFA" w:rsidRPr="00505CFA" w14:paraId="18057C91"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7D3D96CC"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Yurt dışında yer. Tüzel</w:t>
            </w:r>
          </w:p>
        </w:tc>
        <w:tc>
          <w:tcPr>
            <w:tcW w:w="780" w:type="dxa"/>
            <w:tcBorders>
              <w:top w:val="nil"/>
              <w:left w:val="nil"/>
              <w:bottom w:val="nil"/>
              <w:right w:val="nil"/>
            </w:tcBorders>
            <w:shd w:val="clear" w:color="auto" w:fill="auto"/>
            <w:vAlign w:val="center"/>
            <w:hideMark/>
          </w:tcPr>
          <w:p w14:paraId="3ECEFEDB" w14:textId="77777777" w:rsidR="00505CFA" w:rsidRPr="00505CFA" w:rsidRDefault="00505CFA" w:rsidP="00505CFA">
            <w:pPr>
              <w:jc w:val="right"/>
              <w:rPr>
                <w:color w:val="000000"/>
                <w:sz w:val="14"/>
                <w:szCs w:val="14"/>
                <w:lang w:eastAsia="tr-TR"/>
              </w:rPr>
            </w:pPr>
            <w:r w:rsidRPr="00505CFA">
              <w:rPr>
                <w:color w:val="000000"/>
                <w:sz w:val="14"/>
                <w:szCs w:val="14"/>
                <w:lang w:eastAsia="tr-TR"/>
              </w:rPr>
              <w:t>1,282,174</w:t>
            </w:r>
          </w:p>
        </w:tc>
        <w:tc>
          <w:tcPr>
            <w:tcW w:w="780" w:type="dxa"/>
            <w:tcBorders>
              <w:top w:val="nil"/>
              <w:left w:val="nil"/>
              <w:bottom w:val="nil"/>
              <w:right w:val="nil"/>
            </w:tcBorders>
            <w:shd w:val="clear" w:color="auto" w:fill="auto"/>
            <w:vAlign w:val="center"/>
            <w:hideMark/>
          </w:tcPr>
          <w:p w14:paraId="2613DD05"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6312CAE7"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62FEE1B3"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67256B70"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197989B"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FC641E2"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03DA5133"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6969B9B0" w14:textId="77777777" w:rsidR="00505CFA" w:rsidRPr="00505CFA" w:rsidRDefault="00505CFA" w:rsidP="00505CFA">
            <w:pPr>
              <w:jc w:val="right"/>
              <w:rPr>
                <w:color w:val="000000"/>
                <w:sz w:val="14"/>
                <w:szCs w:val="14"/>
                <w:lang w:eastAsia="tr-TR"/>
              </w:rPr>
            </w:pPr>
            <w:r w:rsidRPr="00505CFA">
              <w:rPr>
                <w:color w:val="000000"/>
                <w:sz w:val="14"/>
                <w:szCs w:val="14"/>
                <w:lang w:eastAsia="tr-TR"/>
              </w:rPr>
              <w:t>1,282,174</w:t>
            </w:r>
          </w:p>
        </w:tc>
      </w:tr>
      <w:tr w:rsidR="00505CFA" w:rsidRPr="00505CFA" w14:paraId="6F13F81F"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2588822C" w14:textId="77777777" w:rsidR="00505CFA" w:rsidRPr="00505CFA" w:rsidRDefault="00505CFA" w:rsidP="00505CFA">
            <w:pPr>
              <w:rPr>
                <w:b/>
                <w:bCs/>
                <w:color w:val="000000"/>
                <w:sz w:val="16"/>
                <w:szCs w:val="16"/>
                <w:lang w:eastAsia="tr-TR"/>
              </w:rPr>
            </w:pPr>
            <w:r w:rsidRPr="00505CFA">
              <w:rPr>
                <w:b/>
                <w:bCs/>
                <w:color w:val="000000"/>
                <w:sz w:val="16"/>
                <w:szCs w:val="16"/>
                <w:lang w:eastAsia="tr-TR"/>
              </w:rPr>
              <w:t>Bankalar ve katılım bankaları</w:t>
            </w:r>
          </w:p>
        </w:tc>
        <w:tc>
          <w:tcPr>
            <w:tcW w:w="780" w:type="dxa"/>
            <w:tcBorders>
              <w:top w:val="nil"/>
              <w:left w:val="nil"/>
              <w:bottom w:val="nil"/>
              <w:right w:val="nil"/>
            </w:tcBorders>
            <w:shd w:val="clear" w:color="auto" w:fill="auto"/>
            <w:vAlign w:val="center"/>
            <w:hideMark/>
          </w:tcPr>
          <w:p w14:paraId="00F68E02"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633,564</w:t>
            </w:r>
          </w:p>
        </w:tc>
        <w:tc>
          <w:tcPr>
            <w:tcW w:w="780" w:type="dxa"/>
            <w:tcBorders>
              <w:top w:val="nil"/>
              <w:left w:val="nil"/>
              <w:bottom w:val="nil"/>
              <w:right w:val="nil"/>
            </w:tcBorders>
            <w:shd w:val="clear" w:color="auto" w:fill="auto"/>
            <w:vAlign w:val="center"/>
            <w:hideMark/>
          </w:tcPr>
          <w:p w14:paraId="0DB282CD"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14509C10"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37FC985"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0862E240"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48E74E9"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827E94E"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2E2E4D4C"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41582F1B"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633,564</w:t>
            </w:r>
          </w:p>
        </w:tc>
      </w:tr>
      <w:tr w:rsidR="00505CFA" w:rsidRPr="00505CFA" w14:paraId="02DD6E66"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6C22AAE1"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T.C. Merkez Bankası</w:t>
            </w:r>
          </w:p>
        </w:tc>
        <w:tc>
          <w:tcPr>
            <w:tcW w:w="780" w:type="dxa"/>
            <w:tcBorders>
              <w:top w:val="nil"/>
              <w:left w:val="nil"/>
              <w:bottom w:val="nil"/>
              <w:right w:val="nil"/>
            </w:tcBorders>
            <w:shd w:val="clear" w:color="auto" w:fill="auto"/>
            <w:vAlign w:val="center"/>
            <w:hideMark/>
          </w:tcPr>
          <w:p w14:paraId="0902700E"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3D91755E"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10507E67"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B0DF46E"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616716F2"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AE82CD6"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80CEF4C"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3345237B"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7E6EFC99"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r>
      <w:tr w:rsidR="00505CFA" w:rsidRPr="00505CFA" w14:paraId="7187EF8B"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03E0F96E"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Yurt içi bankalar</w:t>
            </w:r>
          </w:p>
        </w:tc>
        <w:tc>
          <w:tcPr>
            <w:tcW w:w="780" w:type="dxa"/>
            <w:tcBorders>
              <w:top w:val="nil"/>
              <w:left w:val="nil"/>
              <w:bottom w:val="nil"/>
              <w:right w:val="nil"/>
            </w:tcBorders>
            <w:shd w:val="clear" w:color="auto" w:fill="auto"/>
            <w:vAlign w:val="center"/>
            <w:hideMark/>
          </w:tcPr>
          <w:p w14:paraId="68CD912E"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31478697"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20032733"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340388EC"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06A8A4D2"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EC7D306"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2F752A4"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052A1FAB"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3C0D9E8A"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r>
      <w:tr w:rsidR="00505CFA" w:rsidRPr="00505CFA" w14:paraId="6F14DB79"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06FD986B"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Yurt dışı bankalar</w:t>
            </w:r>
          </w:p>
        </w:tc>
        <w:tc>
          <w:tcPr>
            <w:tcW w:w="780" w:type="dxa"/>
            <w:tcBorders>
              <w:top w:val="nil"/>
              <w:left w:val="nil"/>
              <w:bottom w:val="nil"/>
              <w:right w:val="nil"/>
            </w:tcBorders>
            <w:shd w:val="clear" w:color="auto" w:fill="auto"/>
            <w:vAlign w:val="center"/>
            <w:hideMark/>
          </w:tcPr>
          <w:p w14:paraId="49CCEA28" w14:textId="77777777" w:rsidR="00505CFA" w:rsidRPr="00505CFA" w:rsidRDefault="00505CFA" w:rsidP="00505CFA">
            <w:pPr>
              <w:jc w:val="right"/>
              <w:rPr>
                <w:color w:val="000000"/>
                <w:sz w:val="14"/>
                <w:szCs w:val="14"/>
                <w:lang w:eastAsia="tr-TR"/>
              </w:rPr>
            </w:pPr>
            <w:r w:rsidRPr="00505CFA">
              <w:rPr>
                <w:color w:val="000000"/>
                <w:sz w:val="14"/>
                <w:szCs w:val="14"/>
                <w:lang w:eastAsia="tr-TR"/>
              </w:rPr>
              <w:t>628,905</w:t>
            </w:r>
          </w:p>
        </w:tc>
        <w:tc>
          <w:tcPr>
            <w:tcW w:w="780" w:type="dxa"/>
            <w:tcBorders>
              <w:top w:val="nil"/>
              <w:left w:val="nil"/>
              <w:bottom w:val="nil"/>
              <w:right w:val="nil"/>
            </w:tcBorders>
            <w:shd w:val="clear" w:color="auto" w:fill="auto"/>
            <w:vAlign w:val="center"/>
            <w:hideMark/>
          </w:tcPr>
          <w:p w14:paraId="553FDD97"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0E24DAA0"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36E3EDC3"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6125302C"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AB5FC1F"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2961FEE"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3453D22A"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0EB273E5" w14:textId="77777777" w:rsidR="00505CFA" w:rsidRPr="00505CFA" w:rsidRDefault="00505CFA" w:rsidP="00505CFA">
            <w:pPr>
              <w:jc w:val="right"/>
              <w:rPr>
                <w:color w:val="000000"/>
                <w:sz w:val="14"/>
                <w:szCs w:val="14"/>
                <w:lang w:eastAsia="tr-TR"/>
              </w:rPr>
            </w:pPr>
            <w:r w:rsidRPr="00505CFA">
              <w:rPr>
                <w:color w:val="000000"/>
                <w:sz w:val="14"/>
                <w:szCs w:val="14"/>
                <w:lang w:eastAsia="tr-TR"/>
              </w:rPr>
              <w:t>628,905</w:t>
            </w:r>
          </w:p>
        </w:tc>
      </w:tr>
      <w:tr w:rsidR="00505CFA" w:rsidRPr="00505CFA" w14:paraId="311054F0"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0E34B582"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Katılım bankaları</w:t>
            </w:r>
          </w:p>
        </w:tc>
        <w:tc>
          <w:tcPr>
            <w:tcW w:w="780" w:type="dxa"/>
            <w:tcBorders>
              <w:top w:val="nil"/>
              <w:left w:val="nil"/>
              <w:bottom w:val="nil"/>
              <w:right w:val="nil"/>
            </w:tcBorders>
            <w:shd w:val="clear" w:color="auto" w:fill="auto"/>
            <w:vAlign w:val="center"/>
            <w:hideMark/>
          </w:tcPr>
          <w:p w14:paraId="1723FC25" w14:textId="77777777" w:rsidR="00505CFA" w:rsidRPr="00505CFA" w:rsidRDefault="00505CFA" w:rsidP="00505CFA">
            <w:pPr>
              <w:jc w:val="right"/>
              <w:rPr>
                <w:color w:val="000000"/>
                <w:sz w:val="14"/>
                <w:szCs w:val="14"/>
                <w:lang w:eastAsia="tr-TR"/>
              </w:rPr>
            </w:pPr>
            <w:r w:rsidRPr="00505CFA">
              <w:rPr>
                <w:color w:val="000000"/>
                <w:sz w:val="14"/>
                <w:szCs w:val="14"/>
                <w:lang w:eastAsia="tr-TR"/>
              </w:rPr>
              <w:t>4,659</w:t>
            </w:r>
          </w:p>
        </w:tc>
        <w:tc>
          <w:tcPr>
            <w:tcW w:w="780" w:type="dxa"/>
            <w:tcBorders>
              <w:top w:val="nil"/>
              <w:left w:val="nil"/>
              <w:bottom w:val="nil"/>
              <w:right w:val="nil"/>
            </w:tcBorders>
            <w:shd w:val="clear" w:color="auto" w:fill="auto"/>
            <w:vAlign w:val="center"/>
            <w:hideMark/>
          </w:tcPr>
          <w:p w14:paraId="5A8CC898"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65F84F0D"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01FD8BC7"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76E813E7"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050711E"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910618A"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347ADC93"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686CCD64" w14:textId="77777777" w:rsidR="00505CFA" w:rsidRPr="00505CFA" w:rsidRDefault="00505CFA" w:rsidP="00505CFA">
            <w:pPr>
              <w:jc w:val="right"/>
              <w:rPr>
                <w:color w:val="000000"/>
                <w:sz w:val="14"/>
                <w:szCs w:val="14"/>
                <w:lang w:eastAsia="tr-TR"/>
              </w:rPr>
            </w:pPr>
            <w:r w:rsidRPr="00505CFA">
              <w:rPr>
                <w:color w:val="000000"/>
                <w:sz w:val="14"/>
                <w:szCs w:val="14"/>
                <w:lang w:eastAsia="tr-TR"/>
              </w:rPr>
              <w:t>4,659</w:t>
            </w:r>
          </w:p>
        </w:tc>
      </w:tr>
      <w:tr w:rsidR="00505CFA" w:rsidRPr="00505CFA" w14:paraId="1DA491D0"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5A974C55"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Diğer</w:t>
            </w:r>
          </w:p>
        </w:tc>
        <w:tc>
          <w:tcPr>
            <w:tcW w:w="780" w:type="dxa"/>
            <w:tcBorders>
              <w:top w:val="nil"/>
              <w:left w:val="nil"/>
              <w:bottom w:val="nil"/>
              <w:right w:val="nil"/>
            </w:tcBorders>
            <w:shd w:val="clear" w:color="auto" w:fill="auto"/>
            <w:vAlign w:val="center"/>
            <w:hideMark/>
          </w:tcPr>
          <w:p w14:paraId="79584E37"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4BBD7F0D"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3FC0054B"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4497D37B"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0F98E93B"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8384436"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19DCC45"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3DB24843"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7B8AF9F8"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r>
      <w:tr w:rsidR="00505CFA" w:rsidRPr="00505CFA" w14:paraId="6289564F"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4D7A8FA2" w14:textId="77777777" w:rsidR="00505CFA" w:rsidRPr="00505CFA" w:rsidRDefault="00505CFA" w:rsidP="00505CFA">
            <w:pPr>
              <w:rPr>
                <w:b/>
                <w:bCs/>
                <w:color w:val="000000"/>
                <w:sz w:val="16"/>
                <w:szCs w:val="16"/>
                <w:lang w:eastAsia="tr-TR"/>
              </w:rPr>
            </w:pPr>
            <w:r w:rsidRPr="00505CFA">
              <w:rPr>
                <w:b/>
                <w:bCs/>
                <w:color w:val="000000"/>
                <w:sz w:val="16"/>
                <w:szCs w:val="16"/>
                <w:lang w:eastAsia="tr-TR"/>
              </w:rPr>
              <w:t>VIII. Katılma hesapları diğer-YP</w:t>
            </w:r>
          </w:p>
        </w:tc>
        <w:tc>
          <w:tcPr>
            <w:tcW w:w="780" w:type="dxa"/>
            <w:tcBorders>
              <w:top w:val="nil"/>
              <w:left w:val="nil"/>
              <w:bottom w:val="nil"/>
              <w:right w:val="nil"/>
            </w:tcBorders>
            <w:shd w:val="clear" w:color="auto" w:fill="auto"/>
            <w:vAlign w:val="center"/>
            <w:hideMark/>
          </w:tcPr>
          <w:p w14:paraId="71E52718"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7F19BD79"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745,772</w:t>
            </w:r>
          </w:p>
        </w:tc>
        <w:tc>
          <w:tcPr>
            <w:tcW w:w="780" w:type="dxa"/>
            <w:tcBorders>
              <w:top w:val="nil"/>
              <w:left w:val="nil"/>
              <w:bottom w:val="nil"/>
              <w:right w:val="nil"/>
            </w:tcBorders>
            <w:shd w:val="clear" w:color="auto" w:fill="auto"/>
            <w:vAlign w:val="center"/>
            <w:hideMark/>
          </w:tcPr>
          <w:p w14:paraId="1986D19B"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1,656,288</w:t>
            </w:r>
          </w:p>
        </w:tc>
        <w:tc>
          <w:tcPr>
            <w:tcW w:w="709" w:type="dxa"/>
            <w:tcBorders>
              <w:top w:val="nil"/>
              <w:left w:val="nil"/>
              <w:bottom w:val="nil"/>
              <w:right w:val="nil"/>
            </w:tcBorders>
            <w:shd w:val="clear" w:color="auto" w:fill="auto"/>
            <w:vAlign w:val="center"/>
            <w:hideMark/>
          </w:tcPr>
          <w:p w14:paraId="6423EA84"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107,516</w:t>
            </w:r>
          </w:p>
        </w:tc>
        <w:tc>
          <w:tcPr>
            <w:tcW w:w="504" w:type="dxa"/>
            <w:tcBorders>
              <w:top w:val="nil"/>
              <w:left w:val="nil"/>
              <w:bottom w:val="nil"/>
              <w:right w:val="nil"/>
            </w:tcBorders>
            <w:shd w:val="clear" w:color="auto" w:fill="auto"/>
            <w:vAlign w:val="center"/>
            <w:hideMark/>
          </w:tcPr>
          <w:p w14:paraId="50E8C788"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0D3B96BC"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177,058</w:t>
            </w:r>
          </w:p>
        </w:tc>
        <w:tc>
          <w:tcPr>
            <w:tcW w:w="709" w:type="dxa"/>
            <w:tcBorders>
              <w:top w:val="nil"/>
              <w:left w:val="nil"/>
              <w:bottom w:val="nil"/>
              <w:right w:val="nil"/>
            </w:tcBorders>
            <w:shd w:val="clear" w:color="auto" w:fill="auto"/>
            <w:vAlign w:val="center"/>
            <w:hideMark/>
          </w:tcPr>
          <w:p w14:paraId="4212541B"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123,297</w:t>
            </w:r>
          </w:p>
        </w:tc>
        <w:tc>
          <w:tcPr>
            <w:tcW w:w="693" w:type="dxa"/>
            <w:tcBorders>
              <w:top w:val="nil"/>
              <w:left w:val="nil"/>
              <w:bottom w:val="nil"/>
              <w:right w:val="nil"/>
            </w:tcBorders>
            <w:shd w:val="clear" w:color="auto" w:fill="auto"/>
            <w:vAlign w:val="center"/>
            <w:hideMark/>
          </w:tcPr>
          <w:p w14:paraId="54317749"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08B9FF71"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2,809,931</w:t>
            </w:r>
          </w:p>
        </w:tc>
      </w:tr>
      <w:tr w:rsidR="00505CFA" w:rsidRPr="00505CFA" w14:paraId="3CDF9BEE"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49C100BF"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Resmi kuruluşlar</w:t>
            </w:r>
          </w:p>
        </w:tc>
        <w:tc>
          <w:tcPr>
            <w:tcW w:w="780" w:type="dxa"/>
            <w:tcBorders>
              <w:top w:val="nil"/>
              <w:left w:val="nil"/>
              <w:bottom w:val="nil"/>
              <w:right w:val="nil"/>
            </w:tcBorders>
            <w:shd w:val="clear" w:color="auto" w:fill="auto"/>
            <w:vAlign w:val="center"/>
            <w:hideMark/>
          </w:tcPr>
          <w:p w14:paraId="0C467662"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06383CA9" w14:textId="77777777" w:rsidR="00505CFA" w:rsidRPr="00505CFA" w:rsidRDefault="00505CFA" w:rsidP="00505CFA">
            <w:pPr>
              <w:jc w:val="right"/>
              <w:rPr>
                <w:color w:val="000000"/>
                <w:sz w:val="14"/>
                <w:szCs w:val="14"/>
                <w:lang w:eastAsia="tr-TR"/>
              </w:rPr>
            </w:pPr>
            <w:r w:rsidRPr="00505CFA">
              <w:rPr>
                <w:color w:val="000000"/>
                <w:sz w:val="14"/>
                <w:szCs w:val="14"/>
                <w:lang w:eastAsia="tr-TR"/>
              </w:rPr>
              <w:t>3</w:t>
            </w:r>
          </w:p>
        </w:tc>
        <w:tc>
          <w:tcPr>
            <w:tcW w:w="780" w:type="dxa"/>
            <w:tcBorders>
              <w:top w:val="nil"/>
              <w:left w:val="nil"/>
              <w:bottom w:val="nil"/>
              <w:right w:val="nil"/>
            </w:tcBorders>
            <w:shd w:val="clear" w:color="auto" w:fill="auto"/>
            <w:vAlign w:val="center"/>
            <w:hideMark/>
          </w:tcPr>
          <w:p w14:paraId="367BD592"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47BD0207"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3903A507"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BDED941"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0F41790B"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5DCD5A16"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2A05D596" w14:textId="77777777" w:rsidR="00505CFA" w:rsidRPr="00505CFA" w:rsidRDefault="00505CFA" w:rsidP="00505CFA">
            <w:pPr>
              <w:jc w:val="right"/>
              <w:rPr>
                <w:color w:val="000000"/>
                <w:sz w:val="14"/>
                <w:szCs w:val="14"/>
                <w:lang w:eastAsia="tr-TR"/>
              </w:rPr>
            </w:pPr>
            <w:r w:rsidRPr="00505CFA">
              <w:rPr>
                <w:color w:val="000000"/>
                <w:sz w:val="14"/>
                <w:szCs w:val="14"/>
                <w:lang w:eastAsia="tr-TR"/>
              </w:rPr>
              <w:t>3</w:t>
            </w:r>
          </w:p>
        </w:tc>
      </w:tr>
      <w:tr w:rsidR="00505CFA" w:rsidRPr="00505CFA" w14:paraId="71E447D1"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696DDB64"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Ticari kuruluşlar</w:t>
            </w:r>
          </w:p>
        </w:tc>
        <w:tc>
          <w:tcPr>
            <w:tcW w:w="780" w:type="dxa"/>
            <w:tcBorders>
              <w:top w:val="nil"/>
              <w:left w:val="nil"/>
              <w:bottom w:val="nil"/>
              <w:right w:val="nil"/>
            </w:tcBorders>
            <w:shd w:val="clear" w:color="auto" w:fill="auto"/>
            <w:vAlign w:val="center"/>
            <w:hideMark/>
          </w:tcPr>
          <w:p w14:paraId="368674AE"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5F36F985" w14:textId="77777777" w:rsidR="00505CFA" w:rsidRPr="00505CFA" w:rsidRDefault="00505CFA" w:rsidP="00505CFA">
            <w:pPr>
              <w:jc w:val="right"/>
              <w:rPr>
                <w:color w:val="000000"/>
                <w:sz w:val="14"/>
                <w:szCs w:val="14"/>
                <w:lang w:eastAsia="tr-TR"/>
              </w:rPr>
            </w:pPr>
            <w:r w:rsidRPr="00505CFA">
              <w:rPr>
                <w:color w:val="000000"/>
                <w:sz w:val="14"/>
                <w:szCs w:val="14"/>
                <w:lang w:eastAsia="tr-TR"/>
              </w:rPr>
              <w:t>670,072</w:t>
            </w:r>
          </w:p>
        </w:tc>
        <w:tc>
          <w:tcPr>
            <w:tcW w:w="780" w:type="dxa"/>
            <w:tcBorders>
              <w:top w:val="nil"/>
              <w:left w:val="nil"/>
              <w:bottom w:val="nil"/>
              <w:right w:val="nil"/>
            </w:tcBorders>
            <w:shd w:val="clear" w:color="auto" w:fill="auto"/>
            <w:vAlign w:val="center"/>
            <w:hideMark/>
          </w:tcPr>
          <w:p w14:paraId="5B0F5A00" w14:textId="77777777" w:rsidR="00505CFA" w:rsidRPr="00505CFA" w:rsidRDefault="00505CFA" w:rsidP="00505CFA">
            <w:pPr>
              <w:jc w:val="right"/>
              <w:rPr>
                <w:color w:val="000000"/>
                <w:sz w:val="14"/>
                <w:szCs w:val="14"/>
                <w:lang w:eastAsia="tr-TR"/>
              </w:rPr>
            </w:pPr>
            <w:r w:rsidRPr="00505CFA">
              <w:rPr>
                <w:color w:val="000000"/>
                <w:sz w:val="14"/>
                <w:szCs w:val="14"/>
                <w:lang w:eastAsia="tr-TR"/>
              </w:rPr>
              <w:t>1,404,349</w:t>
            </w:r>
          </w:p>
        </w:tc>
        <w:tc>
          <w:tcPr>
            <w:tcW w:w="709" w:type="dxa"/>
            <w:tcBorders>
              <w:top w:val="nil"/>
              <w:left w:val="nil"/>
              <w:bottom w:val="nil"/>
              <w:right w:val="nil"/>
            </w:tcBorders>
            <w:shd w:val="clear" w:color="auto" w:fill="auto"/>
            <w:vAlign w:val="center"/>
            <w:hideMark/>
          </w:tcPr>
          <w:p w14:paraId="76FCA769" w14:textId="77777777" w:rsidR="00505CFA" w:rsidRPr="00505CFA" w:rsidRDefault="00505CFA" w:rsidP="00505CFA">
            <w:pPr>
              <w:jc w:val="right"/>
              <w:rPr>
                <w:color w:val="000000"/>
                <w:sz w:val="14"/>
                <w:szCs w:val="14"/>
                <w:lang w:eastAsia="tr-TR"/>
              </w:rPr>
            </w:pPr>
            <w:r w:rsidRPr="00505CFA">
              <w:rPr>
                <w:color w:val="000000"/>
                <w:sz w:val="14"/>
                <w:szCs w:val="14"/>
                <w:lang w:eastAsia="tr-TR"/>
              </w:rPr>
              <w:t>34,838</w:t>
            </w:r>
          </w:p>
        </w:tc>
        <w:tc>
          <w:tcPr>
            <w:tcW w:w="504" w:type="dxa"/>
            <w:tcBorders>
              <w:top w:val="nil"/>
              <w:left w:val="nil"/>
              <w:bottom w:val="nil"/>
              <w:right w:val="nil"/>
            </w:tcBorders>
            <w:shd w:val="clear" w:color="auto" w:fill="auto"/>
            <w:vAlign w:val="center"/>
            <w:hideMark/>
          </w:tcPr>
          <w:p w14:paraId="55AF592F"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2FD4B99" w14:textId="77777777" w:rsidR="00505CFA" w:rsidRPr="00505CFA" w:rsidRDefault="00505CFA" w:rsidP="00505CFA">
            <w:pPr>
              <w:jc w:val="right"/>
              <w:rPr>
                <w:color w:val="000000"/>
                <w:sz w:val="14"/>
                <w:szCs w:val="14"/>
                <w:lang w:eastAsia="tr-TR"/>
              </w:rPr>
            </w:pPr>
            <w:r w:rsidRPr="00505CFA">
              <w:rPr>
                <w:color w:val="000000"/>
                <w:sz w:val="14"/>
                <w:szCs w:val="14"/>
                <w:lang w:eastAsia="tr-TR"/>
              </w:rPr>
              <w:t>30,766</w:t>
            </w:r>
          </w:p>
        </w:tc>
        <w:tc>
          <w:tcPr>
            <w:tcW w:w="709" w:type="dxa"/>
            <w:tcBorders>
              <w:top w:val="nil"/>
              <w:left w:val="nil"/>
              <w:bottom w:val="nil"/>
              <w:right w:val="nil"/>
            </w:tcBorders>
            <w:shd w:val="clear" w:color="auto" w:fill="auto"/>
            <w:vAlign w:val="center"/>
            <w:hideMark/>
          </w:tcPr>
          <w:p w14:paraId="0A49F92A" w14:textId="77777777" w:rsidR="00505CFA" w:rsidRPr="00505CFA" w:rsidRDefault="00505CFA" w:rsidP="00505CFA">
            <w:pPr>
              <w:jc w:val="right"/>
              <w:rPr>
                <w:color w:val="000000"/>
                <w:sz w:val="14"/>
                <w:szCs w:val="14"/>
                <w:lang w:eastAsia="tr-TR"/>
              </w:rPr>
            </w:pPr>
            <w:r w:rsidRPr="00505CFA">
              <w:rPr>
                <w:color w:val="000000"/>
                <w:sz w:val="14"/>
                <w:szCs w:val="14"/>
                <w:lang w:eastAsia="tr-TR"/>
              </w:rPr>
              <w:t>58,728</w:t>
            </w:r>
          </w:p>
        </w:tc>
        <w:tc>
          <w:tcPr>
            <w:tcW w:w="693" w:type="dxa"/>
            <w:tcBorders>
              <w:top w:val="nil"/>
              <w:left w:val="nil"/>
              <w:bottom w:val="nil"/>
              <w:right w:val="nil"/>
            </w:tcBorders>
            <w:shd w:val="clear" w:color="auto" w:fill="auto"/>
            <w:vAlign w:val="center"/>
            <w:hideMark/>
          </w:tcPr>
          <w:p w14:paraId="52E865CC"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38961D06" w14:textId="77777777" w:rsidR="00505CFA" w:rsidRPr="00505CFA" w:rsidRDefault="00505CFA" w:rsidP="00505CFA">
            <w:pPr>
              <w:jc w:val="right"/>
              <w:rPr>
                <w:color w:val="000000"/>
                <w:sz w:val="14"/>
                <w:szCs w:val="14"/>
                <w:lang w:eastAsia="tr-TR"/>
              </w:rPr>
            </w:pPr>
            <w:r w:rsidRPr="00505CFA">
              <w:rPr>
                <w:color w:val="000000"/>
                <w:sz w:val="14"/>
                <w:szCs w:val="14"/>
                <w:lang w:eastAsia="tr-TR"/>
              </w:rPr>
              <w:t>2,198,753</w:t>
            </w:r>
          </w:p>
        </w:tc>
      </w:tr>
      <w:tr w:rsidR="00505CFA" w:rsidRPr="00505CFA" w14:paraId="68AE9413"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5DA4188E"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Diğer kuruluşlar</w:t>
            </w:r>
          </w:p>
        </w:tc>
        <w:tc>
          <w:tcPr>
            <w:tcW w:w="780" w:type="dxa"/>
            <w:tcBorders>
              <w:top w:val="nil"/>
              <w:left w:val="nil"/>
              <w:bottom w:val="nil"/>
              <w:right w:val="nil"/>
            </w:tcBorders>
            <w:shd w:val="clear" w:color="auto" w:fill="auto"/>
            <w:vAlign w:val="center"/>
            <w:hideMark/>
          </w:tcPr>
          <w:p w14:paraId="7B4EF4B2"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1F0E4D32" w14:textId="77777777" w:rsidR="00505CFA" w:rsidRPr="00505CFA" w:rsidRDefault="00505CFA" w:rsidP="00505CFA">
            <w:pPr>
              <w:jc w:val="right"/>
              <w:rPr>
                <w:color w:val="000000"/>
                <w:sz w:val="14"/>
                <w:szCs w:val="14"/>
                <w:lang w:eastAsia="tr-TR"/>
              </w:rPr>
            </w:pPr>
            <w:r w:rsidRPr="00505CFA">
              <w:rPr>
                <w:color w:val="000000"/>
                <w:sz w:val="14"/>
                <w:szCs w:val="14"/>
                <w:lang w:eastAsia="tr-TR"/>
              </w:rPr>
              <w:t>32,466</w:t>
            </w:r>
          </w:p>
        </w:tc>
        <w:tc>
          <w:tcPr>
            <w:tcW w:w="780" w:type="dxa"/>
            <w:tcBorders>
              <w:top w:val="nil"/>
              <w:left w:val="nil"/>
              <w:bottom w:val="nil"/>
              <w:right w:val="nil"/>
            </w:tcBorders>
            <w:shd w:val="clear" w:color="auto" w:fill="auto"/>
            <w:vAlign w:val="center"/>
            <w:hideMark/>
          </w:tcPr>
          <w:p w14:paraId="02B44CD0" w14:textId="77777777" w:rsidR="00505CFA" w:rsidRPr="00505CFA" w:rsidRDefault="00505CFA" w:rsidP="00505CFA">
            <w:pPr>
              <w:jc w:val="right"/>
              <w:rPr>
                <w:color w:val="000000"/>
                <w:sz w:val="14"/>
                <w:szCs w:val="14"/>
                <w:lang w:eastAsia="tr-TR"/>
              </w:rPr>
            </w:pPr>
            <w:r w:rsidRPr="00505CFA">
              <w:rPr>
                <w:color w:val="000000"/>
                <w:sz w:val="14"/>
                <w:szCs w:val="14"/>
                <w:lang w:eastAsia="tr-TR"/>
              </w:rPr>
              <w:t>91,760</w:t>
            </w:r>
          </w:p>
        </w:tc>
        <w:tc>
          <w:tcPr>
            <w:tcW w:w="709" w:type="dxa"/>
            <w:tcBorders>
              <w:top w:val="nil"/>
              <w:left w:val="nil"/>
              <w:bottom w:val="nil"/>
              <w:right w:val="nil"/>
            </w:tcBorders>
            <w:shd w:val="clear" w:color="auto" w:fill="auto"/>
            <w:vAlign w:val="center"/>
            <w:hideMark/>
          </w:tcPr>
          <w:p w14:paraId="59F36C47" w14:textId="77777777" w:rsidR="00505CFA" w:rsidRPr="00505CFA" w:rsidRDefault="00505CFA" w:rsidP="00505CFA">
            <w:pPr>
              <w:jc w:val="right"/>
              <w:rPr>
                <w:color w:val="000000"/>
                <w:sz w:val="14"/>
                <w:szCs w:val="14"/>
                <w:lang w:eastAsia="tr-TR"/>
              </w:rPr>
            </w:pPr>
            <w:r w:rsidRPr="00505CFA">
              <w:rPr>
                <w:color w:val="000000"/>
                <w:sz w:val="14"/>
                <w:szCs w:val="14"/>
                <w:lang w:eastAsia="tr-TR"/>
              </w:rPr>
              <w:t>72,666</w:t>
            </w:r>
          </w:p>
        </w:tc>
        <w:tc>
          <w:tcPr>
            <w:tcW w:w="504" w:type="dxa"/>
            <w:tcBorders>
              <w:top w:val="nil"/>
              <w:left w:val="nil"/>
              <w:bottom w:val="nil"/>
              <w:right w:val="nil"/>
            </w:tcBorders>
            <w:shd w:val="clear" w:color="auto" w:fill="auto"/>
            <w:vAlign w:val="center"/>
            <w:hideMark/>
          </w:tcPr>
          <w:p w14:paraId="6A8DB9C8"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A1D2444" w14:textId="77777777" w:rsidR="00505CFA" w:rsidRPr="00505CFA" w:rsidRDefault="00505CFA" w:rsidP="00505CFA">
            <w:pPr>
              <w:jc w:val="right"/>
              <w:rPr>
                <w:color w:val="000000"/>
                <w:sz w:val="14"/>
                <w:szCs w:val="14"/>
                <w:lang w:eastAsia="tr-TR"/>
              </w:rPr>
            </w:pPr>
            <w:r w:rsidRPr="00505CFA">
              <w:rPr>
                <w:color w:val="000000"/>
                <w:sz w:val="14"/>
                <w:szCs w:val="14"/>
                <w:lang w:eastAsia="tr-TR"/>
              </w:rPr>
              <w:t>145,794</w:t>
            </w:r>
          </w:p>
        </w:tc>
        <w:tc>
          <w:tcPr>
            <w:tcW w:w="709" w:type="dxa"/>
            <w:tcBorders>
              <w:top w:val="nil"/>
              <w:left w:val="nil"/>
              <w:bottom w:val="nil"/>
              <w:right w:val="nil"/>
            </w:tcBorders>
            <w:shd w:val="clear" w:color="auto" w:fill="auto"/>
            <w:vAlign w:val="center"/>
            <w:hideMark/>
          </w:tcPr>
          <w:p w14:paraId="2B053326"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64,569</w:t>
            </w:r>
          </w:p>
        </w:tc>
        <w:tc>
          <w:tcPr>
            <w:tcW w:w="693" w:type="dxa"/>
            <w:tcBorders>
              <w:top w:val="nil"/>
              <w:left w:val="nil"/>
              <w:bottom w:val="nil"/>
              <w:right w:val="nil"/>
            </w:tcBorders>
            <w:shd w:val="clear" w:color="auto" w:fill="auto"/>
            <w:vAlign w:val="center"/>
            <w:hideMark/>
          </w:tcPr>
          <w:p w14:paraId="0188089C"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5ABEE6F1" w14:textId="77777777" w:rsidR="00505CFA" w:rsidRPr="00505CFA" w:rsidRDefault="00505CFA" w:rsidP="00505CFA">
            <w:pPr>
              <w:jc w:val="right"/>
              <w:rPr>
                <w:color w:val="000000"/>
                <w:sz w:val="14"/>
                <w:szCs w:val="14"/>
                <w:lang w:eastAsia="tr-TR"/>
              </w:rPr>
            </w:pPr>
            <w:r w:rsidRPr="00505CFA">
              <w:rPr>
                <w:color w:val="000000"/>
                <w:sz w:val="14"/>
                <w:szCs w:val="14"/>
                <w:lang w:eastAsia="tr-TR"/>
              </w:rPr>
              <w:t>407,255</w:t>
            </w:r>
          </w:p>
        </w:tc>
      </w:tr>
      <w:tr w:rsidR="00505CFA" w:rsidRPr="00505CFA" w14:paraId="4B1FBB14"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0C73911F"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Ticari ve diğer kuruluşlar</w:t>
            </w:r>
          </w:p>
        </w:tc>
        <w:tc>
          <w:tcPr>
            <w:tcW w:w="780" w:type="dxa"/>
            <w:tcBorders>
              <w:top w:val="nil"/>
              <w:left w:val="nil"/>
              <w:bottom w:val="nil"/>
              <w:right w:val="nil"/>
            </w:tcBorders>
            <w:shd w:val="clear" w:color="auto" w:fill="auto"/>
            <w:vAlign w:val="center"/>
            <w:hideMark/>
          </w:tcPr>
          <w:p w14:paraId="4892FB2C"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49BAA791" w14:textId="77777777" w:rsidR="00505CFA" w:rsidRPr="00505CFA" w:rsidRDefault="00505CFA" w:rsidP="00505CFA">
            <w:pPr>
              <w:jc w:val="right"/>
              <w:rPr>
                <w:color w:val="000000"/>
                <w:sz w:val="14"/>
                <w:szCs w:val="14"/>
                <w:lang w:eastAsia="tr-TR"/>
              </w:rPr>
            </w:pPr>
            <w:r w:rsidRPr="00505CFA">
              <w:rPr>
                <w:color w:val="000000"/>
                <w:sz w:val="14"/>
                <w:szCs w:val="14"/>
                <w:lang w:eastAsia="tr-TR"/>
              </w:rPr>
              <w:t>43,231</w:t>
            </w:r>
          </w:p>
        </w:tc>
        <w:tc>
          <w:tcPr>
            <w:tcW w:w="780" w:type="dxa"/>
            <w:tcBorders>
              <w:top w:val="nil"/>
              <w:left w:val="nil"/>
              <w:bottom w:val="nil"/>
              <w:right w:val="nil"/>
            </w:tcBorders>
            <w:shd w:val="clear" w:color="auto" w:fill="auto"/>
            <w:vAlign w:val="center"/>
            <w:hideMark/>
          </w:tcPr>
          <w:p w14:paraId="18BB44B0" w14:textId="77777777" w:rsidR="00505CFA" w:rsidRPr="00505CFA" w:rsidRDefault="00505CFA" w:rsidP="00505CFA">
            <w:pPr>
              <w:jc w:val="right"/>
              <w:rPr>
                <w:color w:val="000000"/>
                <w:sz w:val="14"/>
                <w:szCs w:val="14"/>
                <w:lang w:eastAsia="tr-TR"/>
              </w:rPr>
            </w:pPr>
            <w:r w:rsidRPr="00505CFA">
              <w:rPr>
                <w:color w:val="000000"/>
                <w:sz w:val="14"/>
                <w:szCs w:val="14"/>
                <w:lang w:eastAsia="tr-TR"/>
              </w:rPr>
              <w:t>160,179</w:t>
            </w:r>
          </w:p>
        </w:tc>
        <w:tc>
          <w:tcPr>
            <w:tcW w:w="709" w:type="dxa"/>
            <w:tcBorders>
              <w:top w:val="nil"/>
              <w:left w:val="nil"/>
              <w:bottom w:val="nil"/>
              <w:right w:val="nil"/>
            </w:tcBorders>
            <w:shd w:val="clear" w:color="auto" w:fill="auto"/>
            <w:vAlign w:val="center"/>
            <w:hideMark/>
          </w:tcPr>
          <w:p w14:paraId="6346D3B3" w14:textId="77777777" w:rsidR="00505CFA" w:rsidRPr="00505CFA" w:rsidRDefault="00505CFA" w:rsidP="00505CFA">
            <w:pPr>
              <w:jc w:val="right"/>
              <w:rPr>
                <w:color w:val="000000"/>
                <w:sz w:val="14"/>
                <w:szCs w:val="14"/>
                <w:lang w:eastAsia="tr-TR"/>
              </w:rPr>
            </w:pPr>
            <w:r w:rsidRPr="00505CFA">
              <w:rPr>
                <w:color w:val="000000"/>
                <w:sz w:val="14"/>
                <w:szCs w:val="14"/>
                <w:lang w:eastAsia="tr-TR"/>
              </w:rPr>
              <w:t>12</w:t>
            </w:r>
          </w:p>
        </w:tc>
        <w:tc>
          <w:tcPr>
            <w:tcW w:w="504" w:type="dxa"/>
            <w:tcBorders>
              <w:top w:val="nil"/>
              <w:left w:val="nil"/>
              <w:bottom w:val="nil"/>
              <w:right w:val="nil"/>
            </w:tcBorders>
            <w:shd w:val="clear" w:color="auto" w:fill="auto"/>
            <w:vAlign w:val="center"/>
            <w:hideMark/>
          </w:tcPr>
          <w:p w14:paraId="2F3469F9"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8D2372C" w14:textId="77777777" w:rsidR="00505CFA" w:rsidRPr="00505CFA" w:rsidRDefault="00505CFA" w:rsidP="00505CFA">
            <w:pPr>
              <w:jc w:val="right"/>
              <w:rPr>
                <w:color w:val="000000"/>
                <w:sz w:val="14"/>
                <w:szCs w:val="14"/>
                <w:lang w:eastAsia="tr-TR"/>
              </w:rPr>
            </w:pPr>
            <w:r w:rsidRPr="00505CFA">
              <w:rPr>
                <w:color w:val="000000"/>
                <w:sz w:val="14"/>
                <w:szCs w:val="14"/>
                <w:lang w:eastAsia="tr-TR"/>
              </w:rPr>
              <w:t>498</w:t>
            </w:r>
          </w:p>
        </w:tc>
        <w:tc>
          <w:tcPr>
            <w:tcW w:w="709" w:type="dxa"/>
            <w:tcBorders>
              <w:top w:val="nil"/>
              <w:left w:val="nil"/>
              <w:bottom w:val="nil"/>
              <w:right w:val="nil"/>
            </w:tcBorders>
            <w:shd w:val="clear" w:color="auto" w:fill="auto"/>
            <w:vAlign w:val="center"/>
            <w:hideMark/>
          </w:tcPr>
          <w:p w14:paraId="039B51EE"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78A2BAC0"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15E346CC" w14:textId="77777777" w:rsidR="00505CFA" w:rsidRPr="00505CFA" w:rsidRDefault="00505CFA" w:rsidP="00505CFA">
            <w:pPr>
              <w:jc w:val="right"/>
              <w:rPr>
                <w:color w:val="000000"/>
                <w:sz w:val="14"/>
                <w:szCs w:val="14"/>
                <w:lang w:eastAsia="tr-TR"/>
              </w:rPr>
            </w:pPr>
            <w:r w:rsidRPr="00505CFA">
              <w:rPr>
                <w:color w:val="000000"/>
                <w:sz w:val="14"/>
                <w:szCs w:val="14"/>
                <w:lang w:eastAsia="tr-TR"/>
              </w:rPr>
              <w:t>203,920</w:t>
            </w:r>
          </w:p>
        </w:tc>
      </w:tr>
      <w:tr w:rsidR="00505CFA" w:rsidRPr="00505CFA" w14:paraId="1149B7CD"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1B58C63C"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Bankalar ve katılım bankaları</w:t>
            </w:r>
          </w:p>
        </w:tc>
        <w:tc>
          <w:tcPr>
            <w:tcW w:w="780" w:type="dxa"/>
            <w:tcBorders>
              <w:top w:val="nil"/>
              <w:left w:val="nil"/>
              <w:bottom w:val="nil"/>
              <w:right w:val="nil"/>
            </w:tcBorders>
            <w:shd w:val="clear" w:color="auto" w:fill="auto"/>
            <w:vAlign w:val="center"/>
            <w:hideMark/>
          </w:tcPr>
          <w:p w14:paraId="37B9A8B7"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688A41CE"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1B0B6710"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F7D8185"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2CDE8157"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6F14BF05"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09F1098C"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7F07F488"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6F3CF9D8"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r>
      <w:tr w:rsidR="00505CFA" w:rsidRPr="00505CFA" w14:paraId="1929025C"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541CEF57" w14:textId="77777777" w:rsidR="00505CFA" w:rsidRPr="00505CFA" w:rsidRDefault="00505CFA" w:rsidP="00505CFA">
            <w:pPr>
              <w:rPr>
                <w:b/>
                <w:bCs/>
                <w:color w:val="000000"/>
                <w:sz w:val="16"/>
                <w:szCs w:val="16"/>
                <w:lang w:eastAsia="tr-TR"/>
              </w:rPr>
            </w:pPr>
            <w:r w:rsidRPr="00505CFA">
              <w:rPr>
                <w:b/>
                <w:bCs/>
                <w:color w:val="000000"/>
                <w:sz w:val="16"/>
                <w:szCs w:val="16"/>
                <w:lang w:eastAsia="tr-TR"/>
              </w:rPr>
              <w:t>IX. Kıymetli maden DH</w:t>
            </w:r>
          </w:p>
        </w:tc>
        <w:tc>
          <w:tcPr>
            <w:tcW w:w="780" w:type="dxa"/>
            <w:tcBorders>
              <w:top w:val="nil"/>
              <w:left w:val="nil"/>
              <w:bottom w:val="nil"/>
              <w:right w:val="nil"/>
            </w:tcBorders>
            <w:shd w:val="clear" w:color="auto" w:fill="auto"/>
            <w:vAlign w:val="center"/>
            <w:hideMark/>
          </w:tcPr>
          <w:p w14:paraId="7516BB76"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28,025,054</w:t>
            </w:r>
          </w:p>
        </w:tc>
        <w:tc>
          <w:tcPr>
            <w:tcW w:w="780" w:type="dxa"/>
            <w:tcBorders>
              <w:top w:val="nil"/>
              <w:left w:val="nil"/>
              <w:bottom w:val="nil"/>
              <w:right w:val="nil"/>
            </w:tcBorders>
            <w:shd w:val="clear" w:color="auto" w:fill="auto"/>
            <w:vAlign w:val="center"/>
            <w:hideMark/>
          </w:tcPr>
          <w:p w14:paraId="04229C6D"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5,342,933</w:t>
            </w:r>
          </w:p>
        </w:tc>
        <w:tc>
          <w:tcPr>
            <w:tcW w:w="780" w:type="dxa"/>
            <w:tcBorders>
              <w:top w:val="nil"/>
              <w:left w:val="nil"/>
              <w:bottom w:val="nil"/>
              <w:right w:val="nil"/>
            </w:tcBorders>
            <w:shd w:val="clear" w:color="auto" w:fill="auto"/>
            <w:vAlign w:val="center"/>
            <w:hideMark/>
          </w:tcPr>
          <w:p w14:paraId="3ED7AD22"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2,559,094</w:t>
            </w:r>
          </w:p>
        </w:tc>
        <w:tc>
          <w:tcPr>
            <w:tcW w:w="709" w:type="dxa"/>
            <w:tcBorders>
              <w:top w:val="nil"/>
              <w:left w:val="nil"/>
              <w:bottom w:val="nil"/>
              <w:right w:val="nil"/>
            </w:tcBorders>
            <w:shd w:val="clear" w:color="auto" w:fill="auto"/>
            <w:vAlign w:val="center"/>
            <w:hideMark/>
          </w:tcPr>
          <w:p w14:paraId="7319B948"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379,540</w:t>
            </w:r>
          </w:p>
        </w:tc>
        <w:tc>
          <w:tcPr>
            <w:tcW w:w="504" w:type="dxa"/>
            <w:tcBorders>
              <w:top w:val="nil"/>
              <w:left w:val="nil"/>
              <w:bottom w:val="nil"/>
              <w:right w:val="nil"/>
            </w:tcBorders>
            <w:shd w:val="clear" w:color="auto" w:fill="auto"/>
            <w:vAlign w:val="center"/>
            <w:hideMark/>
          </w:tcPr>
          <w:p w14:paraId="3CE5E762"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AEA678D"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281,184</w:t>
            </w:r>
          </w:p>
        </w:tc>
        <w:tc>
          <w:tcPr>
            <w:tcW w:w="709" w:type="dxa"/>
            <w:tcBorders>
              <w:top w:val="nil"/>
              <w:left w:val="nil"/>
              <w:bottom w:val="nil"/>
              <w:right w:val="nil"/>
            </w:tcBorders>
            <w:shd w:val="clear" w:color="auto" w:fill="auto"/>
            <w:vAlign w:val="center"/>
            <w:hideMark/>
          </w:tcPr>
          <w:p w14:paraId="6D937AF7"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10,713</w:t>
            </w:r>
          </w:p>
        </w:tc>
        <w:tc>
          <w:tcPr>
            <w:tcW w:w="693" w:type="dxa"/>
            <w:tcBorders>
              <w:top w:val="nil"/>
              <w:left w:val="nil"/>
              <w:bottom w:val="nil"/>
              <w:right w:val="nil"/>
            </w:tcBorders>
            <w:shd w:val="clear" w:color="auto" w:fill="auto"/>
            <w:vAlign w:val="center"/>
            <w:hideMark/>
          </w:tcPr>
          <w:p w14:paraId="4DE14167"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90</w:t>
            </w:r>
          </w:p>
        </w:tc>
        <w:tc>
          <w:tcPr>
            <w:tcW w:w="780" w:type="dxa"/>
            <w:tcBorders>
              <w:top w:val="nil"/>
              <w:left w:val="nil"/>
              <w:bottom w:val="nil"/>
              <w:right w:val="nil"/>
            </w:tcBorders>
            <w:shd w:val="clear" w:color="auto" w:fill="auto"/>
            <w:vAlign w:val="center"/>
            <w:hideMark/>
          </w:tcPr>
          <w:p w14:paraId="5596E701"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36,598,608</w:t>
            </w:r>
          </w:p>
        </w:tc>
      </w:tr>
      <w:tr w:rsidR="00505CFA" w:rsidRPr="00505CFA" w14:paraId="69A11B2F" w14:textId="77777777" w:rsidTr="00505CFA">
        <w:trPr>
          <w:divId w:val="26416056"/>
          <w:trHeight w:val="174"/>
        </w:trPr>
        <w:tc>
          <w:tcPr>
            <w:tcW w:w="3540" w:type="dxa"/>
            <w:tcBorders>
              <w:top w:val="nil"/>
              <w:left w:val="nil"/>
              <w:bottom w:val="nil"/>
              <w:right w:val="nil"/>
            </w:tcBorders>
            <w:shd w:val="clear" w:color="auto" w:fill="auto"/>
            <w:noWrap/>
            <w:vAlign w:val="bottom"/>
            <w:hideMark/>
          </w:tcPr>
          <w:p w14:paraId="554C339A" w14:textId="77777777" w:rsidR="00505CFA" w:rsidRPr="00505CFA" w:rsidRDefault="00505CFA" w:rsidP="00505CFA">
            <w:pPr>
              <w:rPr>
                <w:b/>
                <w:bCs/>
                <w:color w:val="000000"/>
                <w:sz w:val="16"/>
                <w:szCs w:val="16"/>
                <w:lang w:eastAsia="tr-TR"/>
              </w:rPr>
            </w:pPr>
            <w:r w:rsidRPr="00505CFA">
              <w:rPr>
                <w:b/>
                <w:bCs/>
                <w:color w:val="000000"/>
                <w:sz w:val="16"/>
                <w:szCs w:val="16"/>
                <w:lang w:eastAsia="tr-TR"/>
              </w:rPr>
              <w:t>X. Katılma hesapları özel fon havuzları TP</w:t>
            </w:r>
          </w:p>
        </w:tc>
        <w:tc>
          <w:tcPr>
            <w:tcW w:w="780" w:type="dxa"/>
            <w:tcBorders>
              <w:top w:val="nil"/>
              <w:left w:val="nil"/>
              <w:bottom w:val="nil"/>
              <w:right w:val="nil"/>
            </w:tcBorders>
            <w:shd w:val="clear" w:color="auto" w:fill="auto"/>
            <w:vAlign w:val="center"/>
            <w:hideMark/>
          </w:tcPr>
          <w:p w14:paraId="67646CEA"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12B34246"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0202352D"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9BEA63D"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11FC300E"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2CC54EB"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3E267F4"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5FBAD866"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1E0CBC50"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r>
      <w:tr w:rsidR="00505CFA" w:rsidRPr="00505CFA" w14:paraId="656F052A"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649CB6E9"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Yurt içinde yer. K</w:t>
            </w:r>
          </w:p>
        </w:tc>
        <w:tc>
          <w:tcPr>
            <w:tcW w:w="780" w:type="dxa"/>
            <w:tcBorders>
              <w:top w:val="nil"/>
              <w:left w:val="nil"/>
              <w:bottom w:val="nil"/>
              <w:right w:val="nil"/>
            </w:tcBorders>
            <w:shd w:val="clear" w:color="auto" w:fill="auto"/>
            <w:vAlign w:val="center"/>
            <w:hideMark/>
          </w:tcPr>
          <w:p w14:paraId="6B21E481"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0E481D3B"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7F96175A"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3C0ADD5E"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07DB3ACA"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06B107B"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66401E5"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65A98568"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336FDC9B"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r>
      <w:tr w:rsidR="00505CFA" w:rsidRPr="00505CFA" w14:paraId="50F66D60" w14:textId="77777777" w:rsidTr="00505CFA">
        <w:trPr>
          <w:divId w:val="26416056"/>
          <w:trHeight w:val="211"/>
        </w:trPr>
        <w:tc>
          <w:tcPr>
            <w:tcW w:w="3540" w:type="dxa"/>
            <w:tcBorders>
              <w:top w:val="nil"/>
              <w:left w:val="nil"/>
              <w:bottom w:val="nil"/>
              <w:right w:val="nil"/>
            </w:tcBorders>
            <w:shd w:val="clear" w:color="auto" w:fill="auto"/>
            <w:noWrap/>
            <w:vAlign w:val="bottom"/>
            <w:hideMark/>
          </w:tcPr>
          <w:p w14:paraId="6F261ACF"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 xml:space="preserve">Yurt dışında </w:t>
            </w:r>
            <w:proofErr w:type="spellStart"/>
            <w:proofErr w:type="gramStart"/>
            <w:r w:rsidRPr="00505CFA">
              <w:rPr>
                <w:color w:val="000000"/>
                <w:sz w:val="16"/>
                <w:szCs w:val="16"/>
                <w:lang w:eastAsia="tr-TR"/>
              </w:rPr>
              <w:t>yer.K</w:t>
            </w:r>
            <w:proofErr w:type="spellEnd"/>
            <w:proofErr w:type="gramEnd"/>
          </w:p>
        </w:tc>
        <w:tc>
          <w:tcPr>
            <w:tcW w:w="780" w:type="dxa"/>
            <w:tcBorders>
              <w:top w:val="nil"/>
              <w:left w:val="nil"/>
              <w:bottom w:val="nil"/>
              <w:right w:val="nil"/>
            </w:tcBorders>
            <w:shd w:val="clear" w:color="auto" w:fill="auto"/>
            <w:vAlign w:val="center"/>
            <w:hideMark/>
          </w:tcPr>
          <w:p w14:paraId="23DF6F63"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4DC0E9ED"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7CDB1571"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BD282EA"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55F53661"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3B340C51"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6C95A8A"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05A3352E"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613BDF67"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r>
      <w:tr w:rsidR="00505CFA" w:rsidRPr="00505CFA" w14:paraId="397E4547" w14:textId="77777777" w:rsidTr="00505CFA">
        <w:trPr>
          <w:divId w:val="26416056"/>
          <w:trHeight w:val="174"/>
        </w:trPr>
        <w:tc>
          <w:tcPr>
            <w:tcW w:w="3540" w:type="dxa"/>
            <w:tcBorders>
              <w:top w:val="nil"/>
              <w:left w:val="nil"/>
              <w:bottom w:val="nil"/>
              <w:right w:val="nil"/>
            </w:tcBorders>
            <w:shd w:val="clear" w:color="auto" w:fill="auto"/>
            <w:noWrap/>
            <w:vAlign w:val="bottom"/>
            <w:hideMark/>
          </w:tcPr>
          <w:p w14:paraId="18CED87D" w14:textId="77777777" w:rsidR="00505CFA" w:rsidRPr="00505CFA" w:rsidRDefault="00505CFA" w:rsidP="00505CFA">
            <w:pPr>
              <w:rPr>
                <w:b/>
                <w:bCs/>
                <w:color w:val="000000"/>
                <w:sz w:val="16"/>
                <w:szCs w:val="16"/>
                <w:lang w:eastAsia="tr-TR"/>
              </w:rPr>
            </w:pPr>
            <w:r w:rsidRPr="00505CFA">
              <w:rPr>
                <w:b/>
                <w:bCs/>
                <w:color w:val="000000"/>
                <w:sz w:val="16"/>
                <w:szCs w:val="16"/>
                <w:lang w:eastAsia="tr-TR"/>
              </w:rPr>
              <w:t>XI. Katılma hesapları özel fon havuzları-YP</w:t>
            </w:r>
          </w:p>
        </w:tc>
        <w:tc>
          <w:tcPr>
            <w:tcW w:w="780" w:type="dxa"/>
            <w:tcBorders>
              <w:top w:val="nil"/>
              <w:left w:val="nil"/>
              <w:bottom w:val="nil"/>
              <w:right w:val="nil"/>
            </w:tcBorders>
            <w:shd w:val="clear" w:color="auto" w:fill="auto"/>
            <w:vAlign w:val="center"/>
            <w:hideMark/>
          </w:tcPr>
          <w:p w14:paraId="5253FA5E"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7AB8C282"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1D0AF7AE"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8CC8AD4"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69F6BED4"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3A03C6B9"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3DEB7CC7"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0E1EA268"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48492787"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r>
      <w:tr w:rsidR="00505CFA" w:rsidRPr="00505CFA" w14:paraId="658F6B3A" w14:textId="77777777" w:rsidTr="00505CFA">
        <w:trPr>
          <w:divId w:val="26416056"/>
          <w:trHeight w:val="186"/>
        </w:trPr>
        <w:tc>
          <w:tcPr>
            <w:tcW w:w="3540" w:type="dxa"/>
            <w:tcBorders>
              <w:top w:val="nil"/>
              <w:left w:val="nil"/>
              <w:bottom w:val="nil"/>
              <w:right w:val="nil"/>
            </w:tcBorders>
            <w:shd w:val="clear" w:color="auto" w:fill="auto"/>
            <w:noWrap/>
            <w:vAlign w:val="bottom"/>
            <w:hideMark/>
          </w:tcPr>
          <w:p w14:paraId="3C348976"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Yurt içinde yer. K</w:t>
            </w:r>
          </w:p>
        </w:tc>
        <w:tc>
          <w:tcPr>
            <w:tcW w:w="780" w:type="dxa"/>
            <w:tcBorders>
              <w:top w:val="nil"/>
              <w:left w:val="nil"/>
              <w:bottom w:val="nil"/>
              <w:right w:val="nil"/>
            </w:tcBorders>
            <w:shd w:val="clear" w:color="auto" w:fill="auto"/>
            <w:vAlign w:val="center"/>
            <w:hideMark/>
          </w:tcPr>
          <w:p w14:paraId="468A5772"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4449999D"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5696F6C6"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885E27E"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434EF070"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66ACB7C"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A0D22E0"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34FFA226"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4DFC5D2D"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r>
      <w:tr w:rsidR="00505CFA" w:rsidRPr="00505CFA" w14:paraId="18F7E9B2" w14:textId="77777777" w:rsidTr="00505CFA">
        <w:trPr>
          <w:divId w:val="26416056"/>
          <w:trHeight w:val="199"/>
        </w:trPr>
        <w:tc>
          <w:tcPr>
            <w:tcW w:w="3540" w:type="dxa"/>
            <w:tcBorders>
              <w:top w:val="nil"/>
              <w:left w:val="nil"/>
              <w:bottom w:val="single" w:sz="8" w:space="0" w:color="auto"/>
              <w:right w:val="nil"/>
            </w:tcBorders>
            <w:shd w:val="clear" w:color="auto" w:fill="auto"/>
            <w:noWrap/>
            <w:vAlign w:val="bottom"/>
            <w:hideMark/>
          </w:tcPr>
          <w:p w14:paraId="4A116EC8" w14:textId="77777777" w:rsidR="00505CFA" w:rsidRPr="00505CFA" w:rsidRDefault="00505CFA" w:rsidP="00505CFA">
            <w:pPr>
              <w:ind w:firstLineChars="100" w:firstLine="160"/>
              <w:rPr>
                <w:color w:val="000000"/>
                <w:sz w:val="16"/>
                <w:szCs w:val="16"/>
                <w:lang w:eastAsia="tr-TR"/>
              </w:rPr>
            </w:pPr>
            <w:r w:rsidRPr="00505CFA">
              <w:rPr>
                <w:color w:val="000000"/>
                <w:sz w:val="16"/>
                <w:szCs w:val="16"/>
                <w:lang w:eastAsia="tr-TR"/>
              </w:rPr>
              <w:t xml:space="preserve">Yurt dışında </w:t>
            </w:r>
            <w:proofErr w:type="spellStart"/>
            <w:proofErr w:type="gramStart"/>
            <w:r w:rsidRPr="00505CFA">
              <w:rPr>
                <w:color w:val="000000"/>
                <w:sz w:val="16"/>
                <w:szCs w:val="16"/>
                <w:lang w:eastAsia="tr-TR"/>
              </w:rPr>
              <w:t>yer.K</w:t>
            </w:r>
            <w:proofErr w:type="spellEnd"/>
            <w:proofErr w:type="gramEnd"/>
          </w:p>
        </w:tc>
        <w:tc>
          <w:tcPr>
            <w:tcW w:w="780" w:type="dxa"/>
            <w:tcBorders>
              <w:top w:val="nil"/>
              <w:left w:val="nil"/>
              <w:bottom w:val="single" w:sz="8" w:space="0" w:color="auto"/>
              <w:right w:val="nil"/>
            </w:tcBorders>
            <w:shd w:val="clear" w:color="auto" w:fill="auto"/>
            <w:vAlign w:val="center"/>
            <w:hideMark/>
          </w:tcPr>
          <w:p w14:paraId="19D3B8EA"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single" w:sz="8" w:space="0" w:color="auto"/>
              <w:right w:val="nil"/>
            </w:tcBorders>
            <w:shd w:val="clear" w:color="auto" w:fill="auto"/>
            <w:vAlign w:val="center"/>
            <w:hideMark/>
          </w:tcPr>
          <w:p w14:paraId="6A699CB5"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70ADB254"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29F33E8"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40971AA1"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FE57A09"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187AC86"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6CF250E4"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27162E38" w14:textId="77777777" w:rsidR="00505CFA" w:rsidRPr="00505CFA" w:rsidRDefault="00505CFA" w:rsidP="00505CFA">
            <w:pPr>
              <w:jc w:val="right"/>
              <w:rPr>
                <w:color w:val="000000"/>
                <w:sz w:val="14"/>
                <w:szCs w:val="14"/>
                <w:lang w:eastAsia="tr-TR"/>
              </w:rPr>
            </w:pPr>
            <w:r w:rsidRPr="00505CFA">
              <w:rPr>
                <w:color w:val="000000"/>
                <w:sz w:val="14"/>
                <w:szCs w:val="14"/>
                <w:lang w:eastAsia="tr-TR"/>
              </w:rPr>
              <w:t>-</w:t>
            </w:r>
          </w:p>
        </w:tc>
      </w:tr>
      <w:tr w:rsidR="00505CFA" w:rsidRPr="00505CFA" w14:paraId="587F90D2" w14:textId="77777777" w:rsidTr="00505CFA">
        <w:trPr>
          <w:divId w:val="26416056"/>
          <w:trHeight w:val="199"/>
        </w:trPr>
        <w:tc>
          <w:tcPr>
            <w:tcW w:w="3540" w:type="dxa"/>
            <w:tcBorders>
              <w:top w:val="nil"/>
              <w:left w:val="nil"/>
              <w:bottom w:val="single" w:sz="8" w:space="0" w:color="auto"/>
              <w:right w:val="nil"/>
            </w:tcBorders>
            <w:shd w:val="clear" w:color="auto" w:fill="auto"/>
            <w:vAlign w:val="center"/>
            <w:hideMark/>
          </w:tcPr>
          <w:p w14:paraId="79CD12D9" w14:textId="77777777" w:rsidR="00505CFA" w:rsidRPr="00505CFA" w:rsidRDefault="00505CFA" w:rsidP="00505CFA">
            <w:pPr>
              <w:rPr>
                <w:b/>
                <w:bCs/>
                <w:color w:val="000000"/>
                <w:sz w:val="14"/>
                <w:szCs w:val="14"/>
                <w:lang w:eastAsia="tr-TR"/>
              </w:rPr>
            </w:pPr>
            <w:r w:rsidRPr="00505CFA">
              <w:rPr>
                <w:b/>
                <w:bCs/>
                <w:color w:val="000000"/>
                <w:sz w:val="14"/>
                <w:szCs w:val="14"/>
                <w:lang w:eastAsia="tr-TR"/>
              </w:rPr>
              <w:t xml:space="preserve">Toplam </w:t>
            </w:r>
          </w:p>
        </w:tc>
        <w:tc>
          <w:tcPr>
            <w:tcW w:w="780" w:type="dxa"/>
            <w:tcBorders>
              <w:top w:val="nil"/>
              <w:left w:val="nil"/>
              <w:bottom w:val="single" w:sz="8" w:space="0" w:color="auto"/>
              <w:right w:val="nil"/>
            </w:tcBorders>
            <w:shd w:val="clear" w:color="auto" w:fill="auto"/>
            <w:vAlign w:val="center"/>
            <w:hideMark/>
          </w:tcPr>
          <w:p w14:paraId="4B591015"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74,366,970</w:t>
            </w:r>
          </w:p>
        </w:tc>
        <w:tc>
          <w:tcPr>
            <w:tcW w:w="780" w:type="dxa"/>
            <w:tcBorders>
              <w:top w:val="nil"/>
              <w:left w:val="nil"/>
              <w:bottom w:val="single" w:sz="8" w:space="0" w:color="auto"/>
              <w:right w:val="nil"/>
            </w:tcBorders>
            <w:shd w:val="clear" w:color="auto" w:fill="auto"/>
            <w:vAlign w:val="center"/>
            <w:hideMark/>
          </w:tcPr>
          <w:p w14:paraId="32CADC35"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20,132,816</w:t>
            </w:r>
          </w:p>
        </w:tc>
        <w:tc>
          <w:tcPr>
            <w:tcW w:w="780" w:type="dxa"/>
            <w:tcBorders>
              <w:top w:val="single" w:sz="8" w:space="0" w:color="auto"/>
              <w:left w:val="nil"/>
              <w:bottom w:val="single" w:sz="8" w:space="0" w:color="auto"/>
              <w:right w:val="nil"/>
            </w:tcBorders>
            <w:shd w:val="clear" w:color="auto" w:fill="auto"/>
            <w:vAlign w:val="center"/>
            <w:hideMark/>
          </w:tcPr>
          <w:p w14:paraId="2B6EAA48"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22,569,461</w:t>
            </w:r>
          </w:p>
        </w:tc>
        <w:tc>
          <w:tcPr>
            <w:tcW w:w="709" w:type="dxa"/>
            <w:tcBorders>
              <w:top w:val="single" w:sz="8" w:space="0" w:color="auto"/>
              <w:left w:val="nil"/>
              <w:bottom w:val="single" w:sz="8" w:space="0" w:color="auto"/>
              <w:right w:val="nil"/>
            </w:tcBorders>
            <w:shd w:val="clear" w:color="auto" w:fill="auto"/>
            <w:vAlign w:val="center"/>
            <w:hideMark/>
          </w:tcPr>
          <w:p w14:paraId="4F875B81"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2,149,677</w:t>
            </w:r>
          </w:p>
        </w:tc>
        <w:tc>
          <w:tcPr>
            <w:tcW w:w="504" w:type="dxa"/>
            <w:tcBorders>
              <w:top w:val="single" w:sz="8" w:space="0" w:color="auto"/>
              <w:left w:val="nil"/>
              <w:bottom w:val="single" w:sz="8" w:space="0" w:color="auto"/>
              <w:right w:val="nil"/>
            </w:tcBorders>
            <w:shd w:val="clear" w:color="auto" w:fill="auto"/>
            <w:vAlign w:val="center"/>
            <w:hideMark/>
          </w:tcPr>
          <w:p w14:paraId="16CE4B6B" w14:textId="77777777" w:rsidR="00505CFA" w:rsidRPr="00505CFA" w:rsidRDefault="00505CFA" w:rsidP="00505CFA">
            <w:pPr>
              <w:jc w:val="right"/>
              <w:rPr>
                <w:b/>
                <w:bCs/>
                <w:color w:val="000000"/>
                <w:sz w:val="12"/>
                <w:szCs w:val="12"/>
                <w:lang w:eastAsia="tr-TR"/>
              </w:rPr>
            </w:pPr>
            <w:r w:rsidRPr="00505CFA">
              <w:rPr>
                <w:b/>
                <w:bCs/>
                <w:color w:val="000000"/>
                <w:sz w:val="12"/>
                <w:szCs w:val="12"/>
                <w:lang w:eastAsia="tr-TR"/>
              </w:rPr>
              <w:t>-</w:t>
            </w:r>
          </w:p>
        </w:tc>
        <w:tc>
          <w:tcPr>
            <w:tcW w:w="709" w:type="dxa"/>
            <w:tcBorders>
              <w:top w:val="single" w:sz="8" w:space="0" w:color="auto"/>
              <w:left w:val="nil"/>
              <w:bottom w:val="single" w:sz="8" w:space="0" w:color="auto"/>
              <w:right w:val="nil"/>
            </w:tcBorders>
            <w:shd w:val="clear" w:color="auto" w:fill="auto"/>
            <w:vAlign w:val="center"/>
            <w:hideMark/>
          </w:tcPr>
          <w:p w14:paraId="032FFC66"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3,784,496</w:t>
            </w:r>
          </w:p>
        </w:tc>
        <w:tc>
          <w:tcPr>
            <w:tcW w:w="709" w:type="dxa"/>
            <w:tcBorders>
              <w:top w:val="single" w:sz="8" w:space="0" w:color="auto"/>
              <w:left w:val="nil"/>
              <w:bottom w:val="single" w:sz="8" w:space="0" w:color="auto"/>
              <w:right w:val="nil"/>
            </w:tcBorders>
            <w:shd w:val="clear" w:color="auto" w:fill="auto"/>
            <w:vAlign w:val="center"/>
            <w:hideMark/>
          </w:tcPr>
          <w:p w14:paraId="62F29531"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3,664,240</w:t>
            </w:r>
          </w:p>
        </w:tc>
        <w:tc>
          <w:tcPr>
            <w:tcW w:w="693" w:type="dxa"/>
            <w:tcBorders>
              <w:top w:val="single" w:sz="8" w:space="0" w:color="auto"/>
              <w:left w:val="nil"/>
              <w:bottom w:val="single" w:sz="8" w:space="0" w:color="auto"/>
              <w:right w:val="nil"/>
            </w:tcBorders>
            <w:shd w:val="clear" w:color="auto" w:fill="auto"/>
            <w:vAlign w:val="center"/>
            <w:hideMark/>
          </w:tcPr>
          <w:p w14:paraId="0F52653A"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26,901</w:t>
            </w:r>
          </w:p>
        </w:tc>
        <w:tc>
          <w:tcPr>
            <w:tcW w:w="780" w:type="dxa"/>
            <w:tcBorders>
              <w:top w:val="single" w:sz="8" w:space="0" w:color="auto"/>
              <w:left w:val="nil"/>
              <w:bottom w:val="single" w:sz="8" w:space="0" w:color="auto"/>
              <w:right w:val="nil"/>
            </w:tcBorders>
            <w:shd w:val="clear" w:color="auto" w:fill="auto"/>
            <w:vAlign w:val="center"/>
            <w:hideMark/>
          </w:tcPr>
          <w:p w14:paraId="6702262E" w14:textId="77777777" w:rsidR="00505CFA" w:rsidRPr="00505CFA" w:rsidRDefault="00505CFA" w:rsidP="00505CFA">
            <w:pPr>
              <w:jc w:val="right"/>
              <w:rPr>
                <w:b/>
                <w:bCs/>
                <w:color w:val="000000"/>
                <w:sz w:val="14"/>
                <w:szCs w:val="14"/>
                <w:lang w:eastAsia="tr-TR"/>
              </w:rPr>
            </w:pPr>
            <w:r w:rsidRPr="00505CFA">
              <w:rPr>
                <w:b/>
                <w:bCs/>
                <w:color w:val="000000"/>
                <w:sz w:val="14"/>
                <w:szCs w:val="14"/>
                <w:lang w:eastAsia="tr-TR"/>
              </w:rPr>
              <w:t>126,694,561</w:t>
            </w:r>
          </w:p>
        </w:tc>
      </w:tr>
    </w:tbl>
    <w:p w14:paraId="5F421A25" w14:textId="1E8E6E9D" w:rsidR="0080719F" w:rsidRPr="00505CFA" w:rsidRDefault="0080719F" w:rsidP="000F096F">
      <w:pPr>
        <w:pStyle w:val="EndnoteText"/>
        <w:autoSpaceDE w:val="0"/>
        <w:autoSpaceDN w:val="0"/>
        <w:adjustRightInd w:val="0"/>
        <w:rPr>
          <w:lang w:eastAsia="tr-TR"/>
        </w:rPr>
      </w:pPr>
    </w:p>
    <w:p w14:paraId="3CA6B8FB" w14:textId="77777777" w:rsidR="000F096F" w:rsidRPr="00505CFA" w:rsidRDefault="00720B0D" w:rsidP="000F096F">
      <w:pPr>
        <w:pStyle w:val="EndnoteText"/>
        <w:autoSpaceDE w:val="0"/>
        <w:autoSpaceDN w:val="0"/>
        <w:adjustRightInd w:val="0"/>
        <w:rPr>
          <w:rFonts w:eastAsia="Arial Unicode MS"/>
        </w:rPr>
      </w:pPr>
      <w:r w:rsidRPr="00505CFA">
        <w:rPr>
          <w:rFonts w:eastAsia="Arial Unicode MS"/>
        </w:rPr>
        <w:t>Grup’un</w:t>
      </w:r>
      <w:r w:rsidR="00E253C8" w:rsidRPr="00505CFA">
        <w:rPr>
          <w:rFonts w:eastAsia="Arial Unicode MS"/>
        </w:rPr>
        <w:t xml:space="preserve"> 7 gün ihbarlı hesabı bulunmamaktadır.</w:t>
      </w:r>
    </w:p>
    <w:p w14:paraId="63133E9D" w14:textId="77777777" w:rsidR="002D7D64" w:rsidRPr="007B72D8" w:rsidRDefault="002D7D64" w:rsidP="000F096F">
      <w:pPr>
        <w:pStyle w:val="EndnoteText"/>
        <w:autoSpaceDE w:val="0"/>
        <w:autoSpaceDN w:val="0"/>
        <w:adjustRightInd w:val="0"/>
        <w:rPr>
          <w:rFonts w:eastAsia="Arial Unicode MS"/>
          <w:highlight w:val="yellow"/>
        </w:rPr>
      </w:pPr>
    </w:p>
    <w:p w14:paraId="6677BC65" w14:textId="47E911EA" w:rsidR="0012097F" w:rsidRDefault="0012097F">
      <w:pPr>
        <w:rPr>
          <w:lang w:eastAsia="tr-TR"/>
        </w:rPr>
      </w:pPr>
      <w:r>
        <w:rPr>
          <w:lang w:eastAsia="tr-TR"/>
        </w:rPr>
        <w:br w:type="page"/>
      </w:r>
    </w:p>
    <w:tbl>
      <w:tblPr>
        <w:tblW w:w="9914" w:type="dxa"/>
        <w:tblCellMar>
          <w:left w:w="70" w:type="dxa"/>
          <w:right w:w="70" w:type="dxa"/>
        </w:tblCellMar>
        <w:tblLook w:val="04A0" w:firstRow="1" w:lastRow="0" w:firstColumn="1" w:lastColumn="0" w:noHBand="0" w:noVBand="1"/>
      </w:tblPr>
      <w:tblGrid>
        <w:gridCol w:w="3551"/>
        <w:gridCol w:w="770"/>
        <w:gridCol w:w="770"/>
        <w:gridCol w:w="770"/>
        <w:gridCol w:w="700"/>
        <w:gridCol w:w="498"/>
        <w:gridCol w:w="700"/>
        <w:gridCol w:w="700"/>
        <w:gridCol w:w="685"/>
        <w:gridCol w:w="770"/>
      </w:tblGrid>
      <w:tr w:rsidR="0080719F" w:rsidRPr="00505CFA" w14:paraId="0193FC47" w14:textId="77777777" w:rsidTr="0012097F">
        <w:trPr>
          <w:divId w:val="274288243"/>
          <w:trHeight w:val="257"/>
        </w:trPr>
        <w:tc>
          <w:tcPr>
            <w:tcW w:w="3551" w:type="dxa"/>
            <w:vMerge w:val="restart"/>
            <w:tcBorders>
              <w:top w:val="single" w:sz="8" w:space="0" w:color="000000"/>
              <w:left w:val="nil"/>
              <w:bottom w:val="single" w:sz="8" w:space="0" w:color="000000"/>
              <w:right w:val="nil"/>
            </w:tcBorders>
            <w:shd w:val="clear" w:color="auto" w:fill="auto"/>
            <w:vAlign w:val="center"/>
            <w:hideMark/>
          </w:tcPr>
          <w:p w14:paraId="2ACD1FF1" w14:textId="4B21B05D" w:rsidR="0080719F" w:rsidRPr="00505CFA" w:rsidRDefault="0080719F" w:rsidP="0080719F">
            <w:pPr>
              <w:rPr>
                <w:b/>
                <w:bCs/>
                <w:color w:val="000000"/>
                <w:sz w:val="14"/>
                <w:szCs w:val="14"/>
                <w:lang w:eastAsia="tr-TR"/>
              </w:rPr>
            </w:pPr>
            <w:r w:rsidRPr="00505CFA">
              <w:rPr>
                <w:b/>
                <w:bCs/>
                <w:color w:val="000000"/>
                <w:sz w:val="14"/>
                <w:szCs w:val="14"/>
                <w:lang w:eastAsia="tr-TR"/>
              </w:rPr>
              <w:lastRenderedPageBreak/>
              <w:t>Önceki Dönem</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1A4F306D" w14:textId="77777777" w:rsidR="0080719F" w:rsidRPr="00505CFA" w:rsidRDefault="0080719F" w:rsidP="0080719F">
            <w:pPr>
              <w:jc w:val="center"/>
              <w:rPr>
                <w:b/>
                <w:bCs/>
                <w:color w:val="000000"/>
                <w:sz w:val="14"/>
                <w:szCs w:val="14"/>
                <w:lang w:eastAsia="tr-TR"/>
              </w:rPr>
            </w:pPr>
            <w:r w:rsidRPr="00505CFA">
              <w:rPr>
                <w:b/>
                <w:bCs/>
                <w:color w:val="000000"/>
                <w:sz w:val="14"/>
                <w:szCs w:val="14"/>
                <w:lang w:eastAsia="tr-TR"/>
              </w:rPr>
              <w:t>Vadesiz</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6B019133" w14:textId="77777777" w:rsidR="0080719F" w:rsidRPr="00505CFA" w:rsidRDefault="0080719F" w:rsidP="0080719F">
            <w:pPr>
              <w:jc w:val="center"/>
              <w:rPr>
                <w:b/>
                <w:bCs/>
                <w:color w:val="000000"/>
                <w:sz w:val="14"/>
                <w:szCs w:val="14"/>
                <w:lang w:eastAsia="tr-TR"/>
              </w:rPr>
            </w:pPr>
            <w:r w:rsidRPr="00505CFA">
              <w:rPr>
                <w:b/>
                <w:bCs/>
                <w:color w:val="000000"/>
                <w:sz w:val="14"/>
                <w:szCs w:val="14"/>
                <w:lang w:eastAsia="tr-TR"/>
              </w:rPr>
              <w:t>1 aya kadar</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362C35EF" w14:textId="77777777" w:rsidR="0080719F" w:rsidRPr="00505CFA" w:rsidRDefault="0080719F" w:rsidP="0080719F">
            <w:pPr>
              <w:jc w:val="center"/>
              <w:rPr>
                <w:b/>
                <w:bCs/>
                <w:color w:val="000000"/>
                <w:sz w:val="14"/>
                <w:szCs w:val="14"/>
                <w:lang w:eastAsia="tr-TR"/>
              </w:rPr>
            </w:pPr>
            <w:r w:rsidRPr="00505CFA">
              <w:rPr>
                <w:b/>
                <w:bCs/>
                <w:color w:val="000000"/>
                <w:sz w:val="14"/>
                <w:szCs w:val="14"/>
                <w:lang w:eastAsia="tr-TR"/>
              </w:rPr>
              <w:t>3 aya kadar</w:t>
            </w:r>
          </w:p>
        </w:tc>
        <w:tc>
          <w:tcPr>
            <w:tcW w:w="700" w:type="dxa"/>
            <w:vMerge w:val="restart"/>
            <w:tcBorders>
              <w:top w:val="single" w:sz="8" w:space="0" w:color="000000"/>
              <w:left w:val="nil"/>
              <w:bottom w:val="single" w:sz="8" w:space="0" w:color="000000"/>
              <w:right w:val="nil"/>
            </w:tcBorders>
            <w:shd w:val="clear" w:color="auto" w:fill="auto"/>
            <w:vAlign w:val="center"/>
            <w:hideMark/>
          </w:tcPr>
          <w:p w14:paraId="591DD496" w14:textId="77777777" w:rsidR="0080719F" w:rsidRPr="00505CFA" w:rsidRDefault="0080719F" w:rsidP="0080719F">
            <w:pPr>
              <w:jc w:val="center"/>
              <w:rPr>
                <w:b/>
                <w:bCs/>
                <w:color w:val="000000"/>
                <w:sz w:val="14"/>
                <w:szCs w:val="14"/>
                <w:lang w:eastAsia="tr-TR"/>
              </w:rPr>
            </w:pPr>
            <w:r w:rsidRPr="00505CFA">
              <w:rPr>
                <w:b/>
                <w:bCs/>
                <w:color w:val="000000"/>
                <w:sz w:val="14"/>
                <w:szCs w:val="14"/>
                <w:lang w:eastAsia="tr-TR"/>
              </w:rPr>
              <w:t>6 aya kadar</w:t>
            </w:r>
          </w:p>
        </w:tc>
        <w:tc>
          <w:tcPr>
            <w:tcW w:w="498" w:type="dxa"/>
            <w:vMerge w:val="restart"/>
            <w:tcBorders>
              <w:top w:val="single" w:sz="8" w:space="0" w:color="000000"/>
              <w:left w:val="nil"/>
              <w:bottom w:val="single" w:sz="8" w:space="0" w:color="000000"/>
              <w:right w:val="nil"/>
            </w:tcBorders>
            <w:shd w:val="clear" w:color="auto" w:fill="auto"/>
            <w:vAlign w:val="center"/>
            <w:hideMark/>
          </w:tcPr>
          <w:p w14:paraId="68715243" w14:textId="77777777" w:rsidR="0080719F" w:rsidRPr="00505CFA" w:rsidRDefault="0080719F" w:rsidP="0080719F">
            <w:pPr>
              <w:jc w:val="center"/>
              <w:rPr>
                <w:b/>
                <w:bCs/>
                <w:color w:val="000000"/>
                <w:sz w:val="14"/>
                <w:szCs w:val="14"/>
                <w:lang w:eastAsia="tr-TR"/>
              </w:rPr>
            </w:pPr>
            <w:r w:rsidRPr="00505CFA">
              <w:rPr>
                <w:b/>
                <w:bCs/>
                <w:color w:val="000000"/>
                <w:sz w:val="14"/>
                <w:szCs w:val="14"/>
                <w:lang w:eastAsia="tr-TR"/>
              </w:rPr>
              <w:t>9 aya kadar</w:t>
            </w:r>
          </w:p>
        </w:tc>
        <w:tc>
          <w:tcPr>
            <w:tcW w:w="700" w:type="dxa"/>
            <w:vMerge w:val="restart"/>
            <w:tcBorders>
              <w:top w:val="single" w:sz="8" w:space="0" w:color="000000"/>
              <w:left w:val="nil"/>
              <w:bottom w:val="single" w:sz="8" w:space="0" w:color="000000"/>
              <w:right w:val="nil"/>
            </w:tcBorders>
            <w:shd w:val="clear" w:color="auto" w:fill="auto"/>
            <w:vAlign w:val="center"/>
            <w:hideMark/>
          </w:tcPr>
          <w:p w14:paraId="5E6DB106" w14:textId="77777777" w:rsidR="0080719F" w:rsidRPr="00505CFA" w:rsidRDefault="0080719F" w:rsidP="0080719F">
            <w:pPr>
              <w:jc w:val="center"/>
              <w:rPr>
                <w:b/>
                <w:bCs/>
                <w:color w:val="000000"/>
                <w:sz w:val="14"/>
                <w:szCs w:val="14"/>
                <w:lang w:eastAsia="tr-TR"/>
              </w:rPr>
            </w:pPr>
            <w:r w:rsidRPr="00505CFA">
              <w:rPr>
                <w:b/>
                <w:bCs/>
                <w:color w:val="000000"/>
                <w:sz w:val="14"/>
                <w:szCs w:val="14"/>
                <w:lang w:eastAsia="tr-TR"/>
              </w:rPr>
              <w:t>1 yıla kadar</w:t>
            </w:r>
          </w:p>
        </w:tc>
        <w:tc>
          <w:tcPr>
            <w:tcW w:w="700" w:type="dxa"/>
            <w:vMerge w:val="restart"/>
            <w:tcBorders>
              <w:top w:val="single" w:sz="8" w:space="0" w:color="000000"/>
              <w:left w:val="nil"/>
              <w:bottom w:val="single" w:sz="8" w:space="0" w:color="000000"/>
              <w:right w:val="nil"/>
            </w:tcBorders>
            <w:shd w:val="clear" w:color="auto" w:fill="auto"/>
            <w:vAlign w:val="center"/>
            <w:hideMark/>
          </w:tcPr>
          <w:p w14:paraId="312D2778" w14:textId="77777777" w:rsidR="0080719F" w:rsidRPr="00505CFA" w:rsidRDefault="0080719F" w:rsidP="0080719F">
            <w:pPr>
              <w:jc w:val="center"/>
              <w:rPr>
                <w:b/>
                <w:bCs/>
                <w:color w:val="000000"/>
                <w:sz w:val="14"/>
                <w:szCs w:val="14"/>
                <w:lang w:eastAsia="tr-TR"/>
              </w:rPr>
            </w:pPr>
            <w:r w:rsidRPr="00505CFA">
              <w:rPr>
                <w:b/>
                <w:bCs/>
                <w:color w:val="000000"/>
                <w:sz w:val="14"/>
                <w:szCs w:val="14"/>
                <w:lang w:eastAsia="tr-TR"/>
              </w:rPr>
              <w:t>1 yıl ve üstü</w:t>
            </w:r>
          </w:p>
        </w:tc>
        <w:tc>
          <w:tcPr>
            <w:tcW w:w="685" w:type="dxa"/>
            <w:vMerge w:val="restart"/>
            <w:tcBorders>
              <w:top w:val="single" w:sz="8" w:space="0" w:color="000000"/>
              <w:left w:val="nil"/>
              <w:bottom w:val="single" w:sz="8" w:space="0" w:color="000000"/>
              <w:right w:val="nil"/>
            </w:tcBorders>
            <w:shd w:val="clear" w:color="auto" w:fill="auto"/>
            <w:vAlign w:val="center"/>
            <w:hideMark/>
          </w:tcPr>
          <w:p w14:paraId="2C4FFCD6" w14:textId="77777777" w:rsidR="0080719F" w:rsidRPr="00505CFA" w:rsidRDefault="0080719F" w:rsidP="0080719F">
            <w:pPr>
              <w:jc w:val="center"/>
              <w:rPr>
                <w:b/>
                <w:bCs/>
                <w:color w:val="000000"/>
                <w:sz w:val="14"/>
                <w:szCs w:val="14"/>
                <w:lang w:eastAsia="tr-TR"/>
              </w:rPr>
            </w:pPr>
            <w:r w:rsidRPr="00505CFA">
              <w:rPr>
                <w:b/>
                <w:bCs/>
                <w:color w:val="000000"/>
                <w:sz w:val="14"/>
                <w:szCs w:val="14"/>
                <w:lang w:eastAsia="tr-TR"/>
              </w:rPr>
              <w:t>Birikimli katılma hesabı</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13A37A35" w14:textId="77777777" w:rsidR="0080719F" w:rsidRPr="00505CFA" w:rsidRDefault="0080719F" w:rsidP="0080719F">
            <w:pPr>
              <w:jc w:val="center"/>
              <w:rPr>
                <w:b/>
                <w:bCs/>
                <w:color w:val="000000"/>
                <w:sz w:val="14"/>
                <w:szCs w:val="14"/>
                <w:lang w:eastAsia="tr-TR"/>
              </w:rPr>
            </w:pPr>
            <w:r w:rsidRPr="00505CFA">
              <w:rPr>
                <w:b/>
                <w:bCs/>
                <w:color w:val="000000"/>
                <w:sz w:val="14"/>
                <w:szCs w:val="14"/>
                <w:lang w:eastAsia="tr-TR"/>
              </w:rPr>
              <w:t>Toplam</w:t>
            </w:r>
          </w:p>
        </w:tc>
      </w:tr>
      <w:tr w:rsidR="0080719F" w:rsidRPr="00505CFA" w14:paraId="5F0F4F48" w14:textId="77777777" w:rsidTr="0012097F">
        <w:trPr>
          <w:divId w:val="274288243"/>
          <w:trHeight w:val="264"/>
        </w:trPr>
        <w:tc>
          <w:tcPr>
            <w:tcW w:w="3551" w:type="dxa"/>
            <w:vMerge/>
            <w:tcBorders>
              <w:top w:val="single" w:sz="8" w:space="0" w:color="000000"/>
              <w:left w:val="nil"/>
              <w:bottom w:val="single" w:sz="8" w:space="0" w:color="000000"/>
              <w:right w:val="nil"/>
            </w:tcBorders>
            <w:vAlign w:val="center"/>
            <w:hideMark/>
          </w:tcPr>
          <w:p w14:paraId="2541EC0A" w14:textId="77777777" w:rsidR="0080719F" w:rsidRPr="00505CFA" w:rsidRDefault="0080719F" w:rsidP="0080719F">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6D08F09B" w14:textId="77777777" w:rsidR="0080719F" w:rsidRPr="00505CFA" w:rsidRDefault="0080719F" w:rsidP="0080719F">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0B035FC3" w14:textId="77777777" w:rsidR="0080719F" w:rsidRPr="00505CFA" w:rsidRDefault="0080719F" w:rsidP="0080719F">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1B7D77DC" w14:textId="77777777" w:rsidR="0080719F" w:rsidRPr="00505CFA" w:rsidRDefault="0080719F" w:rsidP="0080719F">
            <w:pPr>
              <w:rPr>
                <w:b/>
                <w:bCs/>
                <w:color w:val="000000"/>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376BF95B" w14:textId="77777777" w:rsidR="0080719F" w:rsidRPr="00505CFA" w:rsidRDefault="0080719F" w:rsidP="0080719F">
            <w:pPr>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4449E802" w14:textId="77777777" w:rsidR="0080719F" w:rsidRPr="00505CFA" w:rsidRDefault="0080719F" w:rsidP="0080719F">
            <w:pPr>
              <w:rPr>
                <w:b/>
                <w:bCs/>
                <w:color w:val="000000"/>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6256674C" w14:textId="77777777" w:rsidR="0080719F" w:rsidRPr="00505CFA" w:rsidRDefault="0080719F" w:rsidP="0080719F">
            <w:pPr>
              <w:rPr>
                <w:b/>
                <w:bCs/>
                <w:color w:val="000000"/>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27C5AEE5" w14:textId="77777777" w:rsidR="0080719F" w:rsidRPr="00505CFA" w:rsidRDefault="0080719F" w:rsidP="0080719F">
            <w:pPr>
              <w:rPr>
                <w:b/>
                <w:bCs/>
                <w:color w:val="000000"/>
                <w:sz w:val="14"/>
                <w:szCs w:val="14"/>
                <w:lang w:eastAsia="tr-TR"/>
              </w:rPr>
            </w:pPr>
          </w:p>
        </w:tc>
        <w:tc>
          <w:tcPr>
            <w:tcW w:w="685" w:type="dxa"/>
            <w:vMerge/>
            <w:tcBorders>
              <w:top w:val="single" w:sz="8" w:space="0" w:color="000000"/>
              <w:left w:val="nil"/>
              <w:bottom w:val="single" w:sz="8" w:space="0" w:color="000000"/>
              <w:right w:val="nil"/>
            </w:tcBorders>
            <w:vAlign w:val="center"/>
            <w:hideMark/>
          </w:tcPr>
          <w:p w14:paraId="65D34A53" w14:textId="77777777" w:rsidR="0080719F" w:rsidRPr="00505CFA" w:rsidRDefault="0080719F" w:rsidP="0080719F">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75D748C3" w14:textId="77777777" w:rsidR="0080719F" w:rsidRPr="00505CFA" w:rsidRDefault="0080719F" w:rsidP="0080719F">
            <w:pPr>
              <w:rPr>
                <w:b/>
                <w:bCs/>
                <w:color w:val="000000"/>
                <w:sz w:val="14"/>
                <w:szCs w:val="14"/>
                <w:lang w:eastAsia="tr-TR"/>
              </w:rPr>
            </w:pPr>
          </w:p>
        </w:tc>
      </w:tr>
      <w:tr w:rsidR="0080719F" w:rsidRPr="00505CFA" w14:paraId="6ACB3F09" w14:textId="77777777" w:rsidTr="0012097F">
        <w:trPr>
          <w:divId w:val="274288243"/>
          <w:trHeight w:val="276"/>
        </w:trPr>
        <w:tc>
          <w:tcPr>
            <w:tcW w:w="3551" w:type="dxa"/>
            <w:vMerge/>
            <w:tcBorders>
              <w:top w:val="single" w:sz="8" w:space="0" w:color="000000"/>
              <w:left w:val="nil"/>
              <w:bottom w:val="single" w:sz="8" w:space="0" w:color="000000"/>
              <w:right w:val="nil"/>
            </w:tcBorders>
            <w:vAlign w:val="center"/>
            <w:hideMark/>
          </w:tcPr>
          <w:p w14:paraId="69617377" w14:textId="77777777" w:rsidR="0080719F" w:rsidRPr="00505CFA" w:rsidRDefault="0080719F" w:rsidP="0080719F">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5A97952A" w14:textId="77777777" w:rsidR="0080719F" w:rsidRPr="00505CFA" w:rsidRDefault="0080719F" w:rsidP="0080719F">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04424C8B" w14:textId="77777777" w:rsidR="0080719F" w:rsidRPr="00505CFA" w:rsidRDefault="0080719F" w:rsidP="0080719F">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7E7F33A1" w14:textId="77777777" w:rsidR="0080719F" w:rsidRPr="00505CFA" w:rsidRDefault="0080719F" w:rsidP="0080719F">
            <w:pPr>
              <w:rPr>
                <w:b/>
                <w:bCs/>
                <w:color w:val="000000"/>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70EC9E19" w14:textId="77777777" w:rsidR="0080719F" w:rsidRPr="00505CFA" w:rsidRDefault="0080719F" w:rsidP="0080719F">
            <w:pPr>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407A139A" w14:textId="77777777" w:rsidR="0080719F" w:rsidRPr="00505CFA" w:rsidRDefault="0080719F" w:rsidP="0080719F">
            <w:pPr>
              <w:rPr>
                <w:b/>
                <w:bCs/>
                <w:color w:val="000000"/>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264ED1CA" w14:textId="77777777" w:rsidR="0080719F" w:rsidRPr="00505CFA" w:rsidRDefault="0080719F" w:rsidP="0080719F">
            <w:pPr>
              <w:rPr>
                <w:b/>
                <w:bCs/>
                <w:color w:val="000000"/>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38D2F9DD" w14:textId="77777777" w:rsidR="0080719F" w:rsidRPr="00505CFA" w:rsidRDefault="0080719F" w:rsidP="0080719F">
            <w:pPr>
              <w:rPr>
                <w:b/>
                <w:bCs/>
                <w:color w:val="000000"/>
                <w:sz w:val="14"/>
                <w:szCs w:val="14"/>
                <w:lang w:eastAsia="tr-TR"/>
              </w:rPr>
            </w:pPr>
          </w:p>
        </w:tc>
        <w:tc>
          <w:tcPr>
            <w:tcW w:w="685" w:type="dxa"/>
            <w:vMerge/>
            <w:tcBorders>
              <w:top w:val="single" w:sz="8" w:space="0" w:color="000000"/>
              <w:left w:val="nil"/>
              <w:bottom w:val="single" w:sz="8" w:space="0" w:color="000000"/>
              <w:right w:val="nil"/>
            </w:tcBorders>
            <w:vAlign w:val="center"/>
            <w:hideMark/>
          </w:tcPr>
          <w:p w14:paraId="10C87811" w14:textId="77777777" w:rsidR="0080719F" w:rsidRPr="00505CFA" w:rsidRDefault="0080719F" w:rsidP="0080719F">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75B2E36A" w14:textId="77777777" w:rsidR="0080719F" w:rsidRPr="00505CFA" w:rsidRDefault="0080719F" w:rsidP="0080719F">
            <w:pPr>
              <w:rPr>
                <w:b/>
                <w:bCs/>
                <w:color w:val="000000"/>
                <w:sz w:val="14"/>
                <w:szCs w:val="14"/>
                <w:lang w:eastAsia="tr-TR"/>
              </w:rPr>
            </w:pPr>
          </w:p>
        </w:tc>
      </w:tr>
      <w:tr w:rsidR="0080719F" w:rsidRPr="00505CFA" w14:paraId="09ED7D42" w14:textId="77777777" w:rsidTr="0012097F">
        <w:trPr>
          <w:divId w:val="274288243"/>
          <w:trHeight w:val="240"/>
        </w:trPr>
        <w:tc>
          <w:tcPr>
            <w:tcW w:w="3551" w:type="dxa"/>
            <w:tcBorders>
              <w:top w:val="nil"/>
              <w:left w:val="nil"/>
              <w:bottom w:val="nil"/>
              <w:right w:val="nil"/>
            </w:tcBorders>
            <w:shd w:val="clear" w:color="auto" w:fill="auto"/>
            <w:noWrap/>
            <w:vAlign w:val="bottom"/>
            <w:hideMark/>
          </w:tcPr>
          <w:p w14:paraId="123E1AE8" w14:textId="77777777" w:rsidR="0080719F" w:rsidRPr="00505CFA" w:rsidRDefault="0080719F" w:rsidP="0080719F">
            <w:pPr>
              <w:rPr>
                <w:b/>
                <w:bCs/>
                <w:color w:val="000000"/>
                <w:sz w:val="16"/>
                <w:szCs w:val="16"/>
                <w:lang w:eastAsia="tr-TR"/>
              </w:rPr>
            </w:pPr>
            <w:r w:rsidRPr="00505CFA">
              <w:rPr>
                <w:b/>
                <w:bCs/>
                <w:color w:val="000000"/>
                <w:sz w:val="16"/>
                <w:szCs w:val="16"/>
                <w:lang w:eastAsia="tr-TR"/>
              </w:rPr>
              <w:t>I. Özel cari hesabı gerçek kişi ticari olmayan-TP</w:t>
            </w:r>
          </w:p>
        </w:tc>
        <w:tc>
          <w:tcPr>
            <w:tcW w:w="770" w:type="dxa"/>
            <w:tcBorders>
              <w:top w:val="nil"/>
              <w:left w:val="nil"/>
              <w:bottom w:val="nil"/>
              <w:right w:val="nil"/>
            </w:tcBorders>
            <w:shd w:val="clear" w:color="auto" w:fill="auto"/>
            <w:vAlign w:val="center"/>
            <w:hideMark/>
          </w:tcPr>
          <w:p w14:paraId="739AF9A4"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7,951,114</w:t>
            </w:r>
          </w:p>
        </w:tc>
        <w:tc>
          <w:tcPr>
            <w:tcW w:w="770" w:type="dxa"/>
            <w:tcBorders>
              <w:top w:val="nil"/>
              <w:left w:val="nil"/>
              <w:bottom w:val="nil"/>
              <w:right w:val="nil"/>
            </w:tcBorders>
            <w:shd w:val="clear" w:color="auto" w:fill="auto"/>
            <w:vAlign w:val="center"/>
            <w:hideMark/>
          </w:tcPr>
          <w:p w14:paraId="1B67EDBC"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D180129"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CF1871F"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8D9623C"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69A9DEB"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34A91F9B"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72E51FA"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270BC767"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7,951,114</w:t>
            </w:r>
          </w:p>
        </w:tc>
      </w:tr>
      <w:tr w:rsidR="0080719F" w:rsidRPr="00505CFA" w14:paraId="62A00E64"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76EB0159" w14:textId="77777777" w:rsidR="0080719F" w:rsidRPr="00505CFA" w:rsidRDefault="0080719F" w:rsidP="0080719F">
            <w:pPr>
              <w:rPr>
                <w:b/>
                <w:bCs/>
                <w:color w:val="000000"/>
                <w:sz w:val="16"/>
                <w:szCs w:val="16"/>
                <w:lang w:eastAsia="tr-TR"/>
              </w:rPr>
            </w:pPr>
            <w:r w:rsidRPr="00505CFA">
              <w:rPr>
                <w:b/>
                <w:bCs/>
                <w:color w:val="000000"/>
                <w:sz w:val="16"/>
                <w:szCs w:val="16"/>
                <w:lang w:eastAsia="tr-TR"/>
              </w:rPr>
              <w:t>II. Katılma hesapları gerçek kişi ticari olmayan-TP</w:t>
            </w:r>
          </w:p>
        </w:tc>
        <w:tc>
          <w:tcPr>
            <w:tcW w:w="770" w:type="dxa"/>
            <w:tcBorders>
              <w:top w:val="nil"/>
              <w:left w:val="nil"/>
              <w:bottom w:val="nil"/>
              <w:right w:val="nil"/>
            </w:tcBorders>
            <w:shd w:val="clear" w:color="auto" w:fill="auto"/>
            <w:vAlign w:val="center"/>
            <w:hideMark/>
          </w:tcPr>
          <w:p w14:paraId="309FB243"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98682C9"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7,232,001</w:t>
            </w:r>
          </w:p>
        </w:tc>
        <w:tc>
          <w:tcPr>
            <w:tcW w:w="770" w:type="dxa"/>
            <w:tcBorders>
              <w:top w:val="nil"/>
              <w:left w:val="nil"/>
              <w:bottom w:val="nil"/>
              <w:right w:val="nil"/>
            </w:tcBorders>
            <w:shd w:val="clear" w:color="auto" w:fill="auto"/>
            <w:vAlign w:val="center"/>
            <w:hideMark/>
          </w:tcPr>
          <w:p w14:paraId="3854600B"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11,223,102</w:t>
            </w:r>
          </w:p>
        </w:tc>
        <w:tc>
          <w:tcPr>
            <w:tcW w:w="700" w:type="dxa"/>
            <w:tcBorders>
              <w:top w:val="nil"/>
              <w:left w:val="nil"/>
              <w:bottom w:val="nil"/>
              <w:right w:val="nil"/>
            </w:tcBorders>
            <w:shd w:val="clear" w:color="auto" w:fill="auto"/>
            <w:vAlign w:val="center"/>
            <w:hideMark/>
          </w:tcPr>
          <w:p w14:paraId="17F545C3"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725,113</w:t>
            </w:r>
          </w:p>
        </w:tc>
        <w:tc>
          <w:tcPr>
            <w:tcW w:w="498" w:type="dxa"/>
            <w:tcBorders>
              <w:top w:val="nil"/>
              <w:left w:val="nil"/>
              <w:bottom w:val="nil"/>
              <w:right w:val="nil"/>
            </w:tcBorders>
            <w:shd w:val="clear" w:color="auto" w:fill="auto"/>
            <w:vAlign w:val="center"/>
            <w:hideMark/>
          </w:tcPr>
          <w:p w14:paraId="3782136C"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42FD7F3"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610,209</w:t>
            </w:r>
          </w:p>
        </w:tc>
        <w:tc>
          <w:tcPr>
            <w:tcW w:w="700" w:type="dxa"/>
            <w:tcBorders>
              <w:top w:val="nil"/>
              <w:left w:val="nil"/>
              <w:bottom w:val="nil"/>
              <w:right w:val="nil"/>
            </w:tcBorders>
            <w:shd w:val="clear" w:color="auto" w:fill="auto"/>
            <w:vAlign w:val="center"/>
            <w:hideMark/>
          </w:tcPr>
          <w:p w14:paraId="0A7C4439"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911,230</w:t>
            </w:r>
          </w:p>
        </w:tc>
        <w:tc>
          <w:tcPr>
            <w:tcW w:w="685" w:type="dxa"/>
            <w:tcBorders>
              <w:top w:val="nil"/>
              <w:left w:val="nil"/>
              <w:bottom w:val="nil"/>
              <w:right w:val="nil"/>
            </w:tcBorders>
            <w:shd w:val="clear" w:color="auto" w:fill="auto"/>
            <w:vAlign w:val="center"/>
            <w:hideMark/>
          </w:tcPr>
          <w:p w14:paraId="5C51E1FF"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22,190</w:t>
            </w:r>
          </w:p>
        </w:tc>
        <w:tc>
          <w:tcPr>
            <w:tcW w:w="770" w:type="dxa"/>
            <w:tcBorders>
              <w:top w:val="nil"/>
              <w:left w:val="nil"/>
              <w:bottom w:val="nil"/>
              <w:right w:val="nil"/>
            </w:tcBorders>
            <w:shd w:val="clear" w:color="auto" w:fill="auto"/>
            <w:vAlign w:val="center"/>
            <w:hideMark/>
          </w:tcPr>
          <w:p w14:paraId="4C57E2AE"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20,723,845</w:t>
            </w:r>
          </w:p>
        </w:tc>
      </w:tr>
      <w:tr w:rsidR="0080719F" w:rsidRPr="00505CFA" w14:paraId="40EDB0AE"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315502B9" w14:textId="77777777" w:rsidR="0080719F" w:rsidRPr="00505CFA" w:rsidRDefault="0080719F" w:rsidP="0080719F">
            <w:pPr>
              <w:rPr>
                <w:b/>
                <w:bCs/>
                <w:color w:val="000000"/>
                <w:sz w:val="16"/>
                <w:szCs w:val="16"/>
                <w:lang w:eastAsia="tr-TR"/>
              </w:rPr>
            </w:pPr>
            <w:r w:rsidRPr="00505CFA">
              <w:rPr>
                <w:b/>
                <w:bCs/>
                <w:color w:val="000000"/>
                <w:sz w:val="16"/>
                <w:szCs w:val="16"/>
                <w:lang w:eastAsia="tr-TR"/>
              </w:rPr>
              <w:t>III. Özel cari hesap diğer-TP</w:t>
            </w:r>
          </w:p>
        </w:tc>
        <w:tc>
          <w:tcPr>
            <w:tcW w:w="770" w:type="dxa"/>
            <w:tcBorders>
              <w:top w:val="nil"/>
              <w:left w:val="nil"/>
              <w:bottom w:val="nil"/>
              <w:right w:val="nil"/>
            </w:tcBorders>
            <w:shd w:val="clear" w:color="auto" w:fill="auto"/>
            <w:vAlign w:val="center"/>
            <w:hideMark/>
          </w:tcPr>
          <w:p w14:paraId="2556385E"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4,390,638</w:t>
            </w:r>
          </w:p>
        </w:tc>
        <w:tc>
          <w:tcPr>
            <w:tcW w:w="770" w:type="dxa"/>
            <w:tcBorders>
              <w:top w:val="nil"/>
              <w:left w:val="nil"/>
              <w:bottom w:val="nil"/>
              <w:right w:val="nil"/>
            </w:tcBorders>
            <w:shd w:val="clear" w:color="auto" w:fill="auto"/>
            <w:vAlign w:val="center"/>
            <w:hideMark/>
          </w:tcPr>
          <w:p w14:paraId="77BD3AB9"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182BD79"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FABA4F1"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6E3B785"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90460D4"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8037410"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7887BDB"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A044591"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4,390,638</w:t>
            </w:r>
          </w:p>
        </w:tc>
      </w:tr>
      <w:tr w:rsidR="0080719F" w:rsidRPr="00505CFA" w14:paraId="56782C79"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799FD75A"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Resmi kuruluşlar</w:t>
            </w:r>
          </w:p>
        </w:tc>
        <w:tc>
          <w:tcPr>
            <w:tcW w:w="770" w:type="dxa"/>
            <w:tcBorders>
              <w:top w:val="nil"/>
              <w:left w:val="nil"/>
              <w:bottom w:val="nil"/>
              <w:right w:val="nil"/>
            </w:tcBorders>
            <w:shd w:val="clear" w:color="auto" w:fill="auto"/>
            <w:vAlign w:val="center"/>
            <w:hideMark/>
          </w:tcPr>
          <w:p w14:paraId="0415973A" w14:textId="77777777" w:rsidR="0080719F" w:rsidRPr="00505CFA" w:rsidRDefault="0080719F" w:rsidP="0080719F">
            <w:pPr>
              <w:jc w:val="right"/>
              <w:rPr>
                <w:color w:val="000000"/>
                <w:sz w:val="14"/>
                <w:szCs w:val="14"/>
                <w:lang w:eastAsia="tr-TR"/>
              </w:rPr>
            </w:pPr>
            <w:r w:rsidRPr="00505CFA">
              <w:rPr>
                <w:color w:val="000000"/>
                <w:sz w:val="14"/>
                <w:szCs w:val="14"/>
                <w:lang w:eastAsia="tr-TR"/>
              </w:rPr>
              <w:t>200,309</w:t>
            </w:r>
          </w:p>
        </w:tc>
        <w:tc>
          <w:tcPr>
            <w:tcW w:w="770" w:type="dxa"/>
            <w:tcBorders>
              <w:top w:val="nil"/>
              <w:left w:val="nil"/>
              <w:bottom w:val="nil"/>
              <w:right w:val="nil"/>
            </w:tcBorders>
            <w:shd w:val="clear" w:color="auto" w:fill="auto"/>
            <w:vAlign w:val="center"/>
            <w:hideMark/>
          </w:tcPr>
          <w:p w14:paraId="4B57458A"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E13A52F"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2B4E50E"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0C3E9A1"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6E6B164"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B300318"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7BF3B1A4"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EF2DF95" w14:textId="77777777" w:rsidR="0080719F" w:rsidRPr="00505CFA" w:rsidRDefault="0080719F" w:rsidP="0080719F">
            <w:pPr>
              <w:jc w:val="right"/>
              <w:rPr>
                <w:color w:val="000000"/>
                <w:sz w:val="14"/>
                <w:szCs w:val="14"/>
                <w:lang w:eastAsia="tr-TR"/>
              </w:rPr>
            </w:pPr>
            <w:r w:rsidRPr="00505CFA">
              <w:rPr>
                <w:color w:val="000000"/>
                <w:sz w:val="14"/>
                <w:szCs w:val="14"/>
                <w:lang w:eastAsia="tr-TR"/>
              </w:rPr>
              <w:t>200,309</w:t>
            </w:r>
          </w:p>
        </w:tc>
      </w:tr>
      <w:tr w:rsidR="0080719F" w:rsidRPr="00505CFA" w14:paraId="09DBE7BC"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5B4EF386"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Ticari kuruluşlar</w:t>
            </w:r>
          </w:p>
        </w:tc>
        <w:tc>
          <w:tcPr>
            <w:tcW w:w="770" w:type="dxa"/>
            <w:tcBorders>
              <w:top w:val="nil"/>
              <w:left w:val="nil"/>
              <w:bottom w:val="nil"/>
              <w:right w:val="nil"/>
            </w:tcBorders>
            <w:shd w:val="clear" w:color="auto" w:fill="auto"/>
            <w:vAlign w:val="center"/>
            <w:hideMark/>
          </w:tcPr>
          <w:p w14:paraId="7EE14626" w14:textId="77777777" w:rsidR="0080719F" w:rsidRPr="00505CFA" w:rsidRDefault="0080719F" w:rsidP="0080719F">
            <w:pPr>
              <w:jc w:val="right"/>
              <w:rPr>
                <w:color w:val="000000"/>
                <w:sz w:val="14"/>
                <w:szCs w:val="14"/>
                <w:lang w:eastAsia="tr-TR"/>
              </w:rPr>
            </w:pPr>
            <w:r w:rsidRPr="00505CFA">
              <w:rPr>
                <w:color w:val="000000"/>
                <w:sz w:val="14"/>
                <w:szCs w:val="14"/>
                <w:lang w:eastAsia="tr-TR"/>
              </w:rPr>
              <w:t>4,146,563</w:t>
            </w:r>
          </w:p>
        </w:tc>
        <w:tc>
          <w:tcPr>
            <w:tcW w:w="770" w:type="dxa"/>
            <w:tcBorders>
              <w:top w:val="nil"/>
              <w:left w:val="nil"/>
              <w:bottom w:val="nil"/>
              <w:right w:val="nil"/>
            </w:tcBorders>
            <w:shd w:val="clear" w:color="auto" w:fill="auto"/>
            <w:vAlign w:val="center"/>
            <w:hideMark/>
          </w:tcPr>
          <w:p w14:paraId="234D2448"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1759706"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72FBC35"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D544732"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53C3271"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167D479"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574EDB01"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734A649" w14:textId="77777777" w:rsidR="0080719F" w:rsidRPr="00505CFA" w:rsidRDefault="0080719F" w:rsidP="0080719F">
            <w:pPr>
              <w:jc w:val="right"/>
              <w:rPr>
                <w:color w:val="000000"/>
                <w:sz w:val="14"/>
                <w:szCs w:val="14"/>
                <w:lang w:eastAsia="tr-TR"/>
              </w:rPr>
            </w:pPr>
            <w:r w:rsidRPr="00505CFA">
              <w:rPr>
                <w:color w:val="000000"/>
                <w:sz w:val="14"/>
                <w:szCs w:val="14"/>
                <w:lang w:eastAsia="tr-TR"/>
              </w:rPr>
              <w:t>4,146,563</w:t>
            </w:r>
          </w:p>
        </w:tc>
      </w:tr>
      <w:tr w:rsidR="0080719F" w:rsidRPr="00505CFA" w14:paraId="488ACED0"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5455C706"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Diğer kuruluşlar</w:t>
            </w:r>
          </w:p>
        </w:tc>
        <w:tc>
          <w:tcPr>
            <w:tcW w:w="770" w:type="dxa"/>
            <w:tcBorders>
              <w:top w:val="nil"/>
              <w:left w:val="nil"/>
              <w:bottom w:val="nil"/>
              <w:right w:val="nil"/>
            </w:tcBorders>
            <w:shd w:val="clear" w:color="auto" w:fill="auto"/>
            <w:vAlign w:val="center"/>
            <w:hideMark/>
          </w:tcPr>
          <w:p w14:paraId="79C12611" w14:textId="77777777" w:rsidR="0080719F" w:rsidRPr="00505CFA" w:rsidRDefault="0080719F" w:rsidP="0080719F">
            <w:pPr>
              <w:jc w:val="right"/>
              <w:rPr>
                <w:color w:val="000000"/>
                <w:sz w:val="14"/>
                <w:szCs w:val="14"/>
                <w:lang w:eastAsia="tr-TR"/>
              </w:rPr>
            </w:pPr>
            <w:r w:rsidRPr="00505CFA">
              <w:rPr>
                <w:color w:val="000000"/>
                <w:sz w:val="14"/>
                <w:szCs w:val="14"/>
                <w:lang w:eastAsia="tr-TR"/>
              </w:rPr>
              <w:t>32,529</w:t>
            </w:r>
          </w:p>
        </w:tc>
        <w:tc>
          <w:tcPr>
            <w:tcW w:w="770" w:type="dxa"/>
            <w:tcBorders>
              <w:top w:val="nil"/>
              <w:left w:val="nil"/>
              <w:bottom w:val="nil"/>
              <w:right w:val="nil"/>
            </w:tcBorders>
            <w:shd w:val="clear" w:color="auto" w:fill="auto"/>
            <w:vAlign w:val="center"/>
            <w:hideMark/>
          </w:tcPr>
          <w:p w14:paraId="01DE41CE"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68F3767"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F4D53C4"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49385E1"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A83F65C"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38EF74B"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4EB1EA36"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A72FE19" w14:textId="77777777" w:rsidR="0080719F" w:rsidRPr="00505CFA" w:rsidRDefault="0080719F" w:rsidP="0080719F">
            <w:pPr>
              <w:jc w:val="right"/>
              <w:rPr>
                <w:color w:val="000000"/>
                <w:sz w:val="14"/>
                <w:szCs w:val="14"/>
                <w:lang w:eastAsia="tr-TR"/>
              </w:rPr>
            </w:pPr>
            <w:r w:rsidRPr="00505CFA">
              <w:rPr>
                <w:color w:val="000000"/>
                <w:sz w:val="14"/>
                <w:szCs w:val="14"/>
                <w:lang w:eastAsia="tr-TR"/>
              </w:rPr>
              <w:t>32,529</w:t>
            </w:r>
          </w:p>
        </w:tc>
      </w:tr>
      <w:tr w:rsidR="0080719F" w:rsidRPr="00505CFA" w14:paraId="262CC440"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102CD137"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Ticari ve diğer kuruluşlar</w:t>
            </w:r>
          </w:p>
        </w:tc>
        <w:tc>
          <w:tcPr>
            <w:tcW w:w="770" w:type="dxa"/>
            <w:tcBorders>
              <w:top w:val="nil"/>
              <w:left w:val="nil"/>
              <w:bottom w:val="nil"/>
              <w:right w:val="nil"/>
            </w:tcBorders>
            <w:shd w:val="clear" w:color="auto" w:fill="auto"/>
            <w:vAlign w:val="center"/>
            <w:hideMark/>
          </w:tcPr>
          <w:p w14:paraId="2262E1AE"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6789A9D"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BD0610A"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427749B"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8B12C16"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FF5104C"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77F1850"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41D493B2"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332FD51"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r>
      <w:tr w:rsidR="0080719F" w:rsidRPr="00505CFA" w14:paraId="139BD18C"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1E718B17" w14:textId="77777777" w:rsidR="0080719F" w:rsidRPr="00505CFA" w:rsidRDefault="0080719F" w:rsidP="0080719F">
            <w:pPr>
              <w:rPr>
                <w:b/>
                <w:bCs/>
                <w:color w:val="000000"/>
                <w:sz w:val="16"/>
                <w:szCs w:val="16"/>
                <w:lang w:eastAsia="tr-TR"/>
              </w:rPr>
            </w:pPr>
            <w:r w:rsidRPr="00505CFA">
              <w:rPr>
                <w:b/>
                <w:bCs/>
                <w:color w:val="000000"/>
                <w:sz w:val="16"/>
                <w:szCs w:val="16"/>
                <w:lang w:eastAsia="tr-TR"/>
              </w:rPr>
              <w:t>Bankalar ve katılım bankaları</w:t>
            </w:r>
          </w:p>
        </w:tc>
        <w:tc>
          <w:tcPr>
            <w:tcW w:w="770" w:type="dxa"/>
            <w:tcBorders>
              <w:top w:val="nil"/>
              <w:left w:val="nil"/>
              <w:bottom w:val="nil"/>
              <w:right w:val="nil"/>
            </w:tcBorders>
            <w:shd w:val="clear" w:color="auto" w:fill="auto"/>
            <w:vAlign w:val="center"/>
            <w:hideMark/>
          </w:tcPr>
          <w:p w14:paraId="04F1C1E8"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11,237</w:t>
            </w:r>
          </w:p>
        </w:tc>
        <w:tc>
          <w:tcPr>
            <w:tcW w:w="770" w:type="dxa"/>
            <w:tcBorders>
              <w:top w:val="nil"/>
              <w:left w:val="nil"/>
              <w:bottom w:val="nil"/>
              <w:right w:val="nil"/>
            </w:tcBorders>
            <w:shd w:val="clear" w:color="auto" w:fill="auto"/>
            <w:vAlign w:val="center"/>
            <w:hideMark/>
          </w:tcPr>
          <w:p w14:paraId="49A89EDF"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4E3B6B0"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EE46A70"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6BD3FEC3"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3EE161E5"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7756D20"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EE843C9"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4F7D43B8"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11,237</w:t>
            </w:r>
          </w:p>
        </w:tc>
      </w:tr>
      <w:tr w:rsidR="0080719F" w:rsidRPr="00505CFA" w14:paraId="0E152C57"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5BC2AA52" w14:textId="77777777" w:rsidR="0080719F" w:rsidRPr="00505CFA" w:rsidRDefault="0080719F" w:rsidP="0080719F">
            <w:pPr>
              <w:ind w:firstLineChars="100" w:firstLine="160"/>
              <w:rPr>
                <w:color w:val="000000"/>
                <w:sz w:val="16"/>
                <w:szCs w:val="16"/>
                <w:lang w:eastAsia="tr-TR"/>
              </w:rPr>
            </w:pPr>
            <w:proofErr w:type="gramStart"/>
            <w:r w:rsidRPr="00505CFA">
              <w:rPr>
                <w:color w:val="000000"/>
                <w:sz w:val="16"/>
                <w:szCs w:val="16"/>
                <w:lang w:eastAsia="tr-TR"/>
              </w:rPr>
              <w:t>T,C</w:t>
            </w:r>
            <w:proofErr w:type="gramEnd"/>
            <w:r w:rsidRPr="00505CFA">
              <w:rPr>
                <w:color w:val="000000"/>
                <w:sz w:val="16"/>
                <w:szCs w:val="16"/>
                <w:lang w:eastAsia="tr-TR"/>
              </w:rPr>
              <w:t>, Merkez Bankası</w:t>
            </w:r>
          </w:p>
        </w:tc>
        <w:tc>
          <w:tcPr>
            <w:tcW w:w="770" w:type="dxa"/>
            <w:tcBorders>
              <w:top w:val="nil"/>
              <w:left w:val="nil"/>
              <w:bottom w:val="nil"/>
              <w:right w:val="nil"/>
            </w:tcBorders>
            <w:shd w:val="clear" w:color="auto" w:fill="auto"/>
            <w:vAlign w:val="center"/>
            <w:hideMark/>
          </w:tcPr>
          <w:p w14:paraId="560CEA0C"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87BBB88"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DD61CD5"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A1CFBB6"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4F130E9"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3EE328A"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4158E16"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49F88D13"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F48FCC0"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r>
      <w:tr w:rsidR="0080719F" w:rsidRPr="00505CFA" w14:paraId="4FF8FC3D"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5D52D03C"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Yurt içi bankalar</w:t>
            </w:r>
          </w:p>
        </w:tc>
        <w:tc>
          <w:tcPr>
            <w:tcW w:w="770" w:type="dxa"/>
            <w:tcBorders>
              <w:top w:val="nil"/>
              <w:left w:val="nil"/>
              <w:bottom w:val="nil"/>
              <w:right w:val="nil"/>
            </w:tcBorders>
            <w:shd w:val="clear" w:color="auto" w:fill="auto"/>
            <w:vAlign w:val="center"/>
            <w:hideMark/>
          </w:tcPr>
          <w:p w14:paraId="4D0B6457"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9152F94"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CCF0FAA"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E98D0DD"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7917B8A"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33D1B05"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A42905F"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36A9423C"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65EDAB5"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r>
      <w:tr w:rsidR="0080719F" w:rsidRPr="00505CFA" w14:paraId="11C6E7F7"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1DF189A0"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Yurt dışı bankalar</w:t>
            </w:r>
          </w:p>
        </w:tc>
        <w:tc>
          <w:tcPr>
            <w:tcW w:w="770" w:type="dxa"/>
            <w:tcBorders>
              <w:top w:val="nil"/>
              <w:left w:val="nil"/>
              <w:bottom w:val="nil"/>
              <w:right w:val="nil"/>
            </w:tcBorders>
            <w:shd w:val="clear" w:color="auto" w:fill="auto"/>
            <w:vAlign w:val="center"/>
            <w:hideMark/>
          </w:tcPr>
          <w:p w14:paraId="56399451" w14:textId="77777777" w:rsidR="0080719F" w:rsidRPr="00505CFA" w:rsidRDefault="0080719F" w:rsidP="0080719F">
            <w:pPr>
              <w:jc w:val="right"/>
              <w:rPr>
                <w:color w:val="000000"/>
                <w:sz w:val="14"/>
                <w:szCs w:val="14"/>
                <w:lang w:eastAsia="tr-TR"/>
              </w:rPr>
            </w:pPr>
            <w:r w:rsidRPr="00505CFA">
              <w:rPr>
                <w:color w:val="000000"/>
                <w:sz w:val="14"/>
                <w:szCs w:val="14"/>
                <w:lang w:eastAsia="tr-TR"/>
              </w:rPr>
              <w:t>10,913</w:t>
            </w:r>
          </w:p>
        </w:tc>
        <w:tc>
          <w:tcPr>
            <w:tcW w:w="770" w:type="dxa"/>
            <w:tcBorders>
              <w:top w:val="nil"/>
              <w:left w:val="nil"/>
              <w:bottom w:val="nil"/>
              <w:right w:val="nil"/>
            </w:tcBorders>
            <w:shd w:val="clear" w:color="auto" w:fill="auto"/>
            <w:vAlign w:val="center"/>
            <w:hideMark/>
          </w:tcPr>
          <w:p w14:paraId="79FBD56B"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D375C96"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FE7C3ED"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9544858"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1682B5E"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4546EFE"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1632E8CF"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A19FB35" w14:textId="77777777" w:rsidR="0080719F" w:rsidRPr="00505CFA" w:rsidRDefault="0080719F" w:rsidP="0080719F">
            <w:pPr>
              <w:jc w:val="right"/>
              <w:rPr>
                <w:color w:val="000000"/>
                <w:sz w:val="14"/>
                <w:szCs w:val="14"/>
                <w:lang w:eastAsia="tr-TR"/>
              </w:rPr>
            </w:pPr>
            <w:r w:rsidRPr="00505CFA">
              <w:rPr>
                <w:color w:val="000000"/>
                <w:sz w:val="14"/>
                <w:szCs w:val="14"/>
                <w:lang w:eastAsia="tr-TR"/>
              </w:rPr>
              <w:t>10,913</w:t>
            </w:r>
          </w:p>
        </w:tc>
      </w:tr>
      <w:tr w:rsidR="0080719F" w:rsidRPr="00505CFA" w14:paraId="73B0945D"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16BD9BB1"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Katılım bankaları</w:t>
            </w:r>
          </w:p>
        </w:tc>
        <w:tc>
          <w:tcPr>
            <w:tcW w:w="770" w:type="dxa"/>
            <w:tcBorders>
              <w:top w:val="nil"/>
              <w:left w:val="nil"/>
              <w:bottom w:val="nil"/>
              <w:right w:val="nil"/>
            </w:tcBorders>
            <w:shd w:val="clear" w:color="auto" w:fill="auto"/>
            <w:vAlign w:val="center"/>
            <w:hideMark/>
          </w:tcPr>
          <w:p w14:paraId="030A882E" w14:textId="77777777" w:rsidR="0080719F" w:rsidRPr="00505CFA" w:rsidRDefault="0080719F" w:rsidP="0080719F">
            <w:pPr>
              <w:jc w:val="right"/>
              <w:rPr>
                <w:color w:val="000000"/>
                <w:sz w:val="14"/>
                <w:szCs w:val="14"/>
                <w:lang w:eastAsia="tr-TR"/>
              </w:rPr>
            </w:pPr>
            <w:r w:rsidRPr="00505CFA">
              <w:rPr>
                <w:color w:val="000000"/>
                <w:sz w:val="14"/>
                <w:szCs w:val="14"/>
                <w:lang w:eastAsia="tr-TR"/>
              </w:rPr>
              <w:t>324</w:t>
            </w:r>
          </w:p>
        </w:tc>
        <w:tc>
          <w:tcPr>
            <w:tcW w:w="770" w:type="dxa"/>
            <w:tcBorders>
              <w:top w:val="nil"/>
              <w:left w:val="nil"/>
              <w:bottom w:val="nil"/>
              <w:right w:val="nil"/>
            </w:tcBorders>
            <w:shd w:val="clear" w:color="auto" w:fill="auto"/>
            <w:vAlign w:val="center"/>
            <w:hideMark/>
          </w:tcPr>
          <w:p w14:paraId="46170D00"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D5A8CFE"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5DFF4DF"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BC1C795"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4127E49"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483AA96"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3A33FDD5"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79D96D6" w14:textId="77777777" w:rsidR="0080719F" w:rsidRPr="00505CFA" w:rsidRDefault="0080719F" w:rsidP="0080719F">
            <w:pPr>
              <w:jc w:val="right"/>
              <w:rPr>
                <w:color w:val="000000"/>
                <w:sz w:val="14"/>
                <w:szCs w:val="14"/>
                <w:lang w:eastAsia="tr-TR"/>
              </w:rPr>
            </w:pPr>
            <w:r w:rsidRPr="00505CFA">
              <w:rPr>
                <w:color w:val="000000"/>
                <w:sz w:val="14"/>
                <w:szCs w:val="14"/>
                <w:lang w:eastAsia="tr-TR"/>
              </w:rPr>
              <w:t>324</w:t>
            </w:r>
          </w:p>
        </w:tc>
      </w:tr>
      <w:tr w:rsidR="0080719F" w:rsidRPr="00505CFA" w14:paraId="63B76FF7"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5838A11B"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Diğer</w:t>
            </w:r>
          </w:p>
        </w:tc>
        <w:tc>
          <w:tcPr>
            <w:tcW w:w="770" w:type="dxa"/>
            <w:tcBorders>
              <w:top w:val="nil"/>
              <w:left w:val="nil"/>
              <w:bottom w:val="nil"/>
              <w:right w:val="nil"/>
            </w:tcBorders>
            <w:shd w:val="clear" w:color="auto" w:fill="auto"/>
            <w:vAlign w:val="center"/>
            <w:hideMark/>
          </w:tcPr>
          <w:p w14:paraId="0F896340"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4B14AF2"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094DE56"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A225A77"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2F55D2D"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A0447F0"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1488BB2"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4723FD69"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ABD8581"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r>
      <w:tr w:rsidR="0080719F" w:rsidRPr="00505CFA" w14:paraId="7B058995"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0F4F4939" w14:textId="77777777" w:rsidR="0080719F" w:rsidRPr="00505CFA" w:rsidRDefault="0080719F" w:rsidP="0080719F">
            <w:pPr>
              <w:rPr>
                <w:b/>
                <w:bCs/>
                <w:color w:val="000000"/>
                <w:sz w:val="16"/>
                <w:szCs w:val="16"/>
                <w:lang w:eastAsia="tr-TR"/>
              </w:rPr>
            </w:pPr>
            <w:r w:rsidRPr="00505CFA">
              <w:rPr>
                <w:b/>
                <w:bCs/>
                <w:color w:val="000000"/>
                <w:sz w:val="16"/>
                <w:szCs w:val="16"/>
                <w:lang w:eastAsia="tr-TR"/>
              </w:rPr>
              <w:t>IV. Katılma hesapları-TP</w:t>
            </w:r>
          </w:p>
        </w:tc>
        <w:tc>
          <w:tcPr>
            <w:tcW w:w="770" w:type="dxa"/>
            <w:tcBorders>
              <w:top w:val="nil"/>
              <w:left w:val="nil"/>
              <w:bottom w:val="nil"/>
              <w:right w:val="nil"/>
            </w:tcBorders>
            <w:shd w:val="clear" w:color="auto" w:fill="auto"/>
            <w:vAlign w:val="center"/>
            <w:hideMark/>
          </w:tcPr>
          <w:p w14:paraId="6FB8D829"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1498F89"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592,927</w:t>
            </w:r>
          </w:p>
        </w:tc>
        <w:tc>
          <w:tcPr>
            <w:tcW w:w="770" w:type="dxa"/>
            <w:tcBorders>
              <w:top w:val="nil"/>
              <w:left w:val="nil"/>
              <w:bottom w:val="nil"/>
              <w:right w:val="nil"/>
            </w:tcBorders>
            <w:shd w:val="clear" w:color="auto" w:fill="auto"/>
            <w:vAlign w:val="center"/>
            <w:hideMark/>
          </w:tcPr>
          <w:p w14:paraId="1E145150"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1,108,842</w:t>
            </w:r>
          </w:p>
        </w:tc>
        <w:tc>
          <w:tcPr>
            <w:tcW w:w="700" w:type="dxa"/>
            <w:tcBorders>
              <w:top w:val="nil"/>
              <w:left w:val="nil"/>
              <w:bottom w:val="nil"/>
              <w:right w:val="nil"/>
            </w:tcBorders>
            <w:shd w:val="clear" w:color="auto" w:fill="auto"/>
            <w:vAlign w:val="center"/>
            <w:hideMark/>
          </w:tcPr>
          <w:p w14:paraId="0C803C0A"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103,271</w:t>
            </w:r>
          </w:p>
        </w:tc>
        <w:tc>
          <w:tcPr>
            <w:tcW w:w="498" w:type="dxa"/>
            <w:tcBorders>
              <w:top w:val="nil"/>
              <w:left w:val="nil"/>
              <w:bottom w:val="nil"/>
              <w:right w:val="nil"/>
            </w:tcBorders>
            <w:shd w:val="clear" w:color="auto" w:fill="auto"/>
            <w:vAlign w:val="center"/>
            <w:hideMark/>
          </w:tcPr>
          <w:p w14:paraId="2E8BF42C"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A22F9BA"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235,942</w:t>
            </w:r>
          </w:p>
        </w:tc>
        <w:tc>
          <w:tcPr>
            <w:tcW w:w="700" w:type="dxa"/>
            <w:tcBorders>
              <w:top w:val="nil"/>
              <w:left w:val="nil"/>
              <w:bottom w:val="nil"/>
              <w:right w:val="nil"/>
            </w:tcBorders>
            <w:shd w:val="clear" w:color="auto" w:fill="auto"/>
            <w:vAlign w:val="center"/>
            <w:hideMark/>
          </w:tcPr>
          <w:p w14:paraId="3AD321D2"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60,845</w:t>
            </w:r>
          </w:p>
        </w:tc>
        <w:tc>
          <w:tcPr>
            <w:tcW w:w="685" w:type="dxa"/>
            <w:tcBorders>
              <w:top w:val="nil"/>
              <w:left w:val="nil"/>
              <w:bottom w:val="nil"/>
              <w:right w:val="nil"/>
            </w:tcBorders>
            <w:shd w:val="clear" w:color="auto" w:fill="auto"/>
            <w:vAlign w:val="center"/>
            <w:hideMark/>
          </w:tcPr>
          <w:p w14:paraId="50C5598B"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E0904AF"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2,101,827</w:t>
            </w:r>
          </w:p>
        </w:tc>
      </w:tr>
      <w:tr w:rsidR="0080719F" w:rsidRPr="00505CFA" w14:paraId="7C2E086F"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1E7C1B6E"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Resmi kuruluşlar</w:t>
            </w:r>
          </w:p>
        </w:tc>
        <w:tc>
          <w:tcPr>
            <w:tcW w:w="770" w:type="dxa"/>
            <w:tcBorders>
              <w:top w:val="nil"/>
              <w:left w:val="nil"/>
              <w:bottom w:val="nil"/>
              <w:right w:val="nil"/>
            </w:tcBorders>
            <w:shd w:val="clear" w:color="auto" w:fill="auto"/>
            <w:vAlign w:val="center"/>
            <w:hideMark/>
          </w:tcPr>
          <w:p w14:paraId="1A352002"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319A66D" w14:textId="77777777" w:rsidR="0080719F" w:rsidRPr="00505CFA" w:rsidRDefault="0080719F" w:rsidP="0080719F">
            <w:pPr>
              <w:jc w:val="right"/>
              <w:rPr>
                <w:color w:val="000000"/>
                <w:sz w:val="14"/>
                <w:szCs w:val="14"/>
                <w:lang w:eastAsia="tr-TR"/>
              </w:rPr>
            </w:pPr>
            <w:r w:rsidRPr="00505CFA">
              <w:rPr>
                <w:color w:val="000000"/>
                <w:sz w:val="14"/>
                <w:szCs w:val="14"/>
                <w:lang w:eastAsia="tr-TR"/>
              </w:rPr>
              <w:t>373</w:t>
            </w:r>
          </w:p>
        </w:tc>
        <w:tc>
          <w:tcPr>
            <w:tcW w:w="770" w:type="dxa"/>
            <w:tcBorders>
              <w:top w:val="nil"/>
              <w:left w:val="nil"/>
              <w:bottom w:val="nil"/>
              <w:right w:val="nil"/>
            </w:tcBorders>
            <w:shd w:val="clear" w:color="auto" w:fill="auto"/>
            <w:vAlign w:val="center"/>
            <w:hideMark/>
          </w:tcPr>
          <w:p w14:paraId="0A1251D5" w14:textId="77777777" w:rsidR="0080719F" w:rsidRPr="00505CFA" w:rsidRDefault="0080719F" w:rsidP="0080719F">
            <w:pPr>
              <w:jc w:val="right"/>
              <w:rPr>
                <w:color w:val="000000"/>
                <w:sz w:val="14"/>
                <w:szCs w:val="14"/>
                <w:lang w:eastAsia="tr-TR"/>
              </w:rPr>
            </w:pPr>
            <w:r w:rsidRPr="00505CFA">
              <w:rPr>
                <w:color w:val="000000"/>
                <w:sz w:val="14"/>
                <w:szCs w:val="14"/>
                <w:lang w:eastAsia="tr-TR"/>
              </w:rPr>
              <w:t>68</w:t>
            </w:r>
          </w:p>
        </w:tc>
        <w:tc>
          <w:tcPr>
            <w:tcW w:w="700" w:type="dxa"/>
            <w:tcBorders>
              <w:top w:val="nil"/>
              <w:left w:val="nil"/>
              <w:bottom w:val="nil"/>
              <w:right w:val="nil"/>
            </w:tcBorders>
            <w:shd w:val="clear" w:color="auto" w:fill="auto"/>
            <w:vAlign w:val="center"/>
            <w:hideMark/>
          </w:tcPr>
          <w:p w14:paraId="7BDA0EA0" w14:textId="77777777" w:rsidR="0080719F" w:rsidRPr="00505CFA" w:rsidRDefault="0080719F" w:rsidP="0080719F">
            <w:pPr>
              <w:jc w:val="right"/>
              <w:rPr>
                <w:color w:val="000000"/>
                <w:sz w:val="14"/>
                <w:szCs w:val="14"/>
                <w:lang w:eastAsia="tr-TR"/>
              </w:rPr>
            </w:pPr>
            <w:r w:rsidRPr="00505CFA">
              <w:rPr>
                <w:color w:val="000000"/>
                <w:sz w:val="14"/>
                <w:szCs w:val="14"/>
                <w:lang w:eastAsia="tr-TR"/>
              </w:rPr>
              <w:t>611</w:t>
            </w:r>
          </w:p>
        </w:tc>
        <w:tc>
          <w:tcPr>
            <w:tcW w:w="498" w:type="dxa"/>
            <w:tcBorders>
              <w:top w:val="nil"/>
              <w:left w:val="nil"/>
              <w:bottom w:val="nil"/>
              <w:right w:val="nil"/>
            </w:tcBorders>
            <w:shd w:val="clear" w:color="auto" w:fill="auto"/>
            <w:vAlign w:val="center"/>
            <w:hideMark/>
          </w:tcPr>
          <w:p w14:paraId="77701470"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21CCF537" w14:textId="77777777" w:rsidR="0080719F" w:rsidRPr="00505CFA" w:rsidRDefault="0080719F" w:rsidP="0080719F">
            <w:pPr>
              <w:jc w:val="right"/>
              <w:rPr>
                <w:color w:val="000000"/>
                <w:sz w:val="14"/>
                <w:szCs w:val="14"/>
                <w:lang w:eastAsia="tr-TR"/>
              </w:rPr>
            </w:pPr>
            <w:r w:rsidRPr="00505CFA">
              <w:rPr>
                <w:color w:val="000000"/>
                <w:sz w:val="14"/>
                <w:szCs w:val="14"/>
                <w:lang w:eastAsia="tr-TR"/>
              </w:rPr>
              <w:t>3,046</w:t>
            </w:r>
          </w:p>
        </w:tc>
        <w:tc>
          <w:tcPr>
            <w:tcW w:w="700" w:type="dxa"/>
            <w:tcBorders>
              <w:top w:val="nil"/>
              <w:left w:val="nil"/>
              <w:bottom w:val="nil"/>
              <w:right w:val="nil"/>
            </w:tcBorders>
            <w:shd w:val="clear" w:color="auto" w:fill="auto"/>
            <w:vAlign w:val="center"/>
            <w:hideMark/>
          </w:tcPr>
          <w:p w14:paraId="4EE80171"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58C2A50"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D4005DE" w14:textId="77777777" w:rsidR="0080719F" w:rsidRPr="00505CFA" w:rsidRDefault="0080719F" w:rsidP="0080719F">
            <w:pPr>
              <w:jc w:val="right"/>
              <w:rPr>
                <w:color w:val="000000"/>
                <w:sz w:val="14"/>
                <w:szCs w:val="14"/>
                <w:lang w:eastAsia="tr-TR"/>
              </w:rPr>
            </w:pPr>
            <w:r w:rsidRPr="00505CFA">
              <w:rPr>
                <w:color w:val="000000"/>
                <w:sz w:val="14"/>
                <w:szCs w:val="14"/>
                <w:lang w:eastAsia="tr-TR"/>
              </w:rPr>
              <w:t>4,098</w:t>
            </w:r>
          </w:p>
        </w:tc>
      </w:tr>
      <w:tr w:rsidR="0080719F" w:rsidRPr="00505CFA" w14:paraId="3EE8BA8B"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0D069505"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Ticari kuruluşlar</w:t>
            </w:r>
          </w:p>
        </w:tc>
        <w:tc>
          <w:tcPr>
            <w:tcW w:w="770" w:type="dxa"/>
            <w:tcBorders>
              <w:top w:val="nil"/>
              <w:left w:val="nil"/>
              <w:bottom w:val="nil"/>
              <w:right w:val="nil"/>
            </w:tcBorders>
            <w:shd w:val="clear" w:color="auto" w:fill="auto"/>
            <w:vAlign w:val="center"/>
            <w:hideMark/>
          </w:tcPr>
          <w:p w14:paraId="508F9CAF"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07AC46F" w14:textId="77777777" w:rsidR="0080719F" w:rsidRPr="00505CFA" w:rsidRDefault="0080719F" w:rsidP="0080719F">
            <w:pPr>
              <w:jc w:val="right"/>
              <w:rPr>
                <w:color w:val="000000"/>
                <w:sz w:val="14"/>
                <w:szCs w:val="14"/>
                <w:lang w:eastAsia="tr-TR"/>
              </w:rPr>
            </w:pPr>
            <w:r w:rsidRPr="00505CFA">
              <w:rPr>
                <w:color w:val="000000"/>
                <w:sz w:val="14"/>
                <w:szCs w:val="14"/>
                <w:lang w:eastAsia="tr-TR"/>
              </w:rPr>
              <w:t>546,923</w:t>
            </w:r>
          </w:p>
        </w:tc>
        <w:tc>
          <w:tcPr>
            <w:tcW w:w="770" w:type="dxa"/>
            <w:tcBorders>
              <w:top w:val="nil"/>
              <w:left w:val="nil"/>
              <w:bottom w:val="nil"/>
              <w:right w:val="nil"/>
            </w:tcBorders>
            <w:shd w:val="clear" w:color="auto" w:fill="auto"/>
            <w:vAlign w:val="center"/>
            <w:hideMark/>
          </w:tcPr>
          <w:p w14:paraId="70CEAE83" w14:textId="77777777" w:rsidR="0080719F" w:rsidRPr="00505CFA" w:rsidRDefault="0080719F" w:rsidP="0080719F">
            <w:pPr>
              <w:jc w:val="right"/>
              <w:rPr>
                <w:color w:val="000000"/>
                <w:sz w:val="14"/>
                <w:szCs w:val="14"/>
                <w:lang w:eastAsia="tr-TR"/>
              </w:rPr>
            </w:pPr>
            <w:r w:rsidRPr="00505CFA">
              <w:rPr>
                <w:color w:val="000000"/>
                <w:sz w:val="14"/>
                <w:szCs w:val="14"/>
                <w:lang w:eastAsia="tr-TR"/>
              </w:rPr>
              <w:t>1,007,502</w:t>
            </w:r>
          </w:p>
        </w:tc>
        <w:tc>
          <w:tcPr>
            <w:tcW w:w="700" w:type="dxa"/>
            <w:tcBorders>
              <w:top w:val="nil"/>
              <w:left w:val="nil"/>
              <w:bottom w:val="nil"/>
              <w:right w:val="nil"/>
            </w:tcBorders>
            <w:shd w:val="clear" w:color="auto" w:fill="auto"/>
            <w:vAlign w:val="center"/>
            <w:hideMark/>
          </w:tcPr>
          <w:p w14:paraId="4409CFC6" w14:textId="77777777" w:rsidR="0080719F" w:rsidRPr="00505CFA" w:rsidRDefault="0080719F" w:rsidP="0080719F">
            <w:pPr>
              <w:jc w:val="right"/>
              <w:rPr>
                <w:color w:val="000000"/>
                <w:sz w:val="14"/>
                <w:szCs w:val="14"/>
                <w:lang w:eastAsia="tr-TR"/>
              </w:rPr>
            </w:pPr>
            <w:r w:rsidRPr="00505CFA">
              <w:rPr>
                <w:color w:val="000000"/>
                <w:sz w:val="14"/>
                <w:szCs w:val="14"/>
                <w:lang w:eastAsia="tr-TR"/>
              </w:rPr>
              <w:t>79,737</w:t>
            </w:r>
          </w:p>
        </w:tc>
        <w:tc>
          <w:tcPr>
            <w:tcW w:w="498" w:type="dxa"/>
            <w:tcBorders>
              <w:top w:val="nil"/>
              <w:left w:val="nil"/>
              <w:bottom w:val="nil"/>
              <w:right w:val="nil"/>
            </w:tcBorders>
            <w:shd w:val="clear" w:color="auto" w:fill="auto"/>
            <w:vAlign w:val="center"/>
            <w:hideMark/>
          </w:tcPr>
          <w:p w14:paraId="4774C641"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5E697F5" w14:textId="77777777" w:rsidR="0080719F" w:rsidRPr="00505CFA" w:rsidRDefault="0080719F" w:rsidP="0080719F">
            <w:pPr>
              <w:jc w:val="right"/>
              <w:rPr>
                <w:color w:val="000000"/>
                <w:sz w:val="14"/>
                <w:szCs w:val="14"/>
                <w:lang w:eastAsia="tr-TR"/>
              </w:rPr>
            </w:pPr>
            <w:r w:rsidRPr="00505CFA">
              <w:rPr>
                <w:color w:val="000000"/>
                <w:sz w:val="14"/>
                <w:szCs w:val="14"/>
                <w:lang w:eastAsia="tr-TR"/>
              </w:rPr>
              <w:t>225,544</w:t>
            </w:r>
          </w:p>
        </w:tc>
        <w:tc>
          <w:tcPr>
            <w:tcW w:w="700" w:type="dxa"/>
            <w:tcBorders>
              <w:top w:val="nil"/>
              <w:left w:val="nil"/>
              <w:bottom w:val="nil"/>
              <w:right w:val="nil"/>
            </w:tcBorders>
            <w:shd w:val="clear" w:color="auto" w:fill="auto"/>
            <w:vAlign w:val="center"/>
            <w:hideMark/>
          </w:tcPr>
          <w:p w14:paraId="5A6084DE" w14:textId="77777777" w:rsidR="0080719F" w:rsidRPr="00505CFA" w:rsidRDefault="0080719F" w:rsidP="0080719F">
            <w:pPr>
              <w:jc w:val="right"/>
              <w:rPr>
                <w:color w:val="000000"/>
                <w:sz w:val="14"/>
                <w:szCs w:val="14"/>
                <w:lang w:eastAsia="tr-TR"/>
              </w:rPr>
            </w:pPr>
            <w:r w:rsidRPr="00505CFA">
              <w:rPr>
                <w:color w:val="000000"/>
                <w:sz w:val="14"/>
                <w:szCs w:val="14"/>
                <w:lang w:eastAsia="tr-TR"/>
              </w:rPr>
              <w:t>59,133</w:t>
            </w:r>
          </w:p>
        </w:tc>
        <w:tc>
          <w:tcPr>
            <w:tcW w:w="685" w:type="dxa"/>
            <w:tcBorders>
              <w:top w:val="nil"/>
              <w:left w:val="nil"/>
              <w:bottom w:val="nil"/>
              <w:right w:val="nil"/>
            </w:tcBorders>
            <w:shd w:val="clear" w:color="auto" w:fill="auto"/>
            <w:vAlign w:val="center"/>
            <w:hideMark/>
          </w:tcPr>
          <w:p w14:paraId="43D623F2"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92DD8F4" w14:textId="77777777" w:rsidR="0080719F" w:rsidRPr="00505CFA" w:rsidRDefault="0080719F" w:rsidP="0080719F">
            <w:pPr>
              <w:jc w:val="right"/>
              <w:rPr>
                <w:color w:val="000000"/>
                <w:sz w:val="14"/>
                <w:szCs w:val="14"/>
                <w:lang w:eastAsia="tr-TR"/>
              </w:rPr>
            </w:pPr>
            <w:r w:rsidRPr="00505CFA">
              <w:rPr>
                <w:color w:val="000000"/>
                <w:sz w:val="14"/>
                <w:szCs w:val="14"/>
                <w:lang w:eastAsia="tr-TR"/>
              </w:rPr>
              <w:t>1,918,839</w:t>
            </w:r>
          </w:p>
        </w:tc>
      </w:tr>
      <w:tr w:rsidR="0080719F" w:rsidRPr="00505CFA" w14:paraId="667F251A"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01493F4A"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Diğer kuruluşlar</w:t>
            </w:r>
          </w:p>
        </w:tc>
        <w:tc>
          <w:tcPr>
            <w:tcW w:w="770" w:type="dxa"/>
            <w:tcBorders>
              <w:top w:val="nil"/>
              <w:left w:val="nil"/>
              <w:bottom w:val="nil"/>
              <w:right w:val="nil"/>
            </w:tcBorders>
            <w:shd w:val="clear" w:color="auto" w:fill="auto"/>
            <w:vAlign w:val="center"/>
            <w:hideMark/>
          </w:tcPr>
          <w:p w14:paraId="720DB6B9"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327C3EF" w14:textId="77777777" w:rsidR="0080719F" w:rsidRPr="00505CFA" w:rsidRDefault="0080719F" w:rsidP="0080719F">
            <w:pPr>
              <w:jc w:val="right"/>
              <w:rPr>
                <w:color w:val="000000"/>
                <w:sz w:val="14"/>
                <w:szCs w:val="14"/>
                <w:lang w:eastAsia="tr-TR"/>
              </w:rPr>
            </w:pPr>
            <w:r w:rsidRPr="00505CFA">
              <w:rPr>
                <w:color w:val="000000"/>
                <w:sz w:val="14"/>
                <w:szCs w:val="14"/>
                <w:lang w:eastAsia="tr-TR"/>
              </w:rPr>
              <w:t>44,940</w:t>
            </w:r>
          </w:p>
        </w:tc>
        <w:tc>
          <w:tcPr>
            <w:tcW w:w="770" w:type="dxa"/>
            <w:tcBorders>
              <w:top w:val="nil"/>
              <w:left w:val="nil"/>
              <w:bottom w:val="nil"/>
              <w:right w:val="nil"/>
            </w:tcBorders>
            <w:shd w:val="clear" w:color="auto" w:fill="auto"/>
            <w:vAlign w:val="center"/>
            <w:hideMark/>
          </w:tcPr>
          <w:p w14:paraId="7794560D" w14:textId="77777777" w:rsidR="0080719F" w:rsidRPr="00505CFA" w:rsidRDefault="0080719F" w:rsidP="0080719F">
            <w:pPr>
              <w:jc w:val="right"/>
              <w:rPr>
                <w:color w:val="000000"/>
                <w:sz w:val="14"/>
                <w:szCs w:val="14"/>
                <w:lang w:eastAsia="tr-TR"/>
              </w:rPr>
            </w:pPr>
            <w:r w:rsidRPr="00505CFA">
              <w:rPr>
                <w:color w:val="000000"/>
                <w:sz w:val="14"/>
                <w:szCs w:val="14"/>
                <w:lang w:eastAsia="tr-TR"/>
              </w:rPr>
              <w:t>100,133</w:t>
            </w:r>
          </w:p>
        </w:tc>
        <w:tc>
          <w:tcPr>
            <w:tcW w:w="700" w:type="dxa"/>
            <w:tcBorders>
              <w:top w:val="nil"/>
              <w:left w:val="nil"/>
              <w:bottom w:val="nil"/>
              <w:right w:val="nil"/>
            </w:tcBorders>
            <w:shd w:val="clear" w:color="auto" w:fill="auto"/>
            <w:vAlign w:val="center"/>
            <w:hideMark/>
          </w:tcPr>
          <w:p w14:paraId="10B633B3" w14:textId="77777777" w:rsidR="0080719F" w:rsidRPr="00505CFA" w:rsidRDefault="0080719F" w:rsidP="0080719F">
            <w:pPr>
              <w:jc w:val="right"/>
              <w:rPr>
                <w:color w:val="000000"/>
                <w:sz w:val="14"/>
                <w:szCs w:val="14"/>
                <w:lang w:eastAsia="tr-TR"/>
              </w:rPr>
            </w:pPr>
            <w:r w:rsidRPr="00505CFA">
              <w:rPr>
                <w:color w:val="000000"/>
                <w:sz w:val="14"/>
                <w:szCs w:val="14"/>
                <w:lang w:eastAsia="tr-TR"/>
              </w:rPr>
              <w:t>22,873</w:t>
            </w:r>
          </w:p>
        </w:tc>
        <w:tc>
          <w:tcPr>
            <w:tcW w:w="498" w:type="dxa"/>
            <w:tcBorders>
              <w:top w:val="nil"/>
              <w:left w:val="nil"/>
              <w:bottom w:val="nil"/>
              <w:right w:val="nil"/>
            </w:tcBorders>
            <w:shd w:val="clear" w:color="auto" w:fill="auto"/>
            <w:vAlign w:val="center"/>
            <w:hideMark/>
          </w:tcPr>
          <w:p w14:paraId="38EA20FC"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9003DEA" w14:textId="77777777" w:rsidR="0080719F" w:rsidRPr="00505CFA" w:rsidRDefault="0080719F" w:rsidP="0080719F">
            <w:pPr>
              <w:jc w:val="right"/>
              <w:rPr>
                <w:color w:val="000000"/>
                <w:sz w:val="14"/>
                <w:szCs w:val="14"/>
                <w:lang w:eastAsia="tr-TR"/>
              </w:rPr>
            </w:pPr>
            <w:r w:rsidRPr="00505CFA">
              <w:rPr>
                <w:color w:val="000000"/>
                <w:sz w:val="14"/>
                <w:szCs w:val="14"/>
                <w:lang w:eastAsia="tr-TR"/>
              </w:rPr>
              <w:t>7,312</w:t>
            </w:r>
          </w:p>
        </w:tc>
        <w:tc>
          <w:tcPr>
            <w:tcW w:w="700" w:type="dxa"/>
            <w:tcBorders>
              <w:top w:val="nil"/>
              <w:left w:val="nil"/>
              <w:bottom w:val="nil"/>
              <w:right w:val="nil"/>
            </w:tcBorders>
            <w:shd w:val="clear" w:color="auto" w:fill="auto"/>
            <w:vAlign w:val="center"/>
            <w:hideMark/>
          </w:tcPr>
          <w:p w14:paraId="6953EFBB" w14:textId="77777777" w:rsidR="0080719F" w:rsidRPr="00505CFA" w:rsidRDefault="0080719F" w:rsidP="0080719F">
            <w:pPr>
              <w:jc w:val="right"/>
              <w:rPr>
                <w:color w:val="000000"/>
                <w:sz w:val="14"/>
                <w:szCs w:val="14"/>
                <w:lang w:eastAsia="tr-TR"/>
              </w:rPr>
            </w:pPr>
            <w:r w:rsidRPr="00505CFA">
              <w:rPr>
                <w:color w:val="000000"/>
                <w:sz w:val="14"/>
                <w:szCs w:val="14"/>
                <w:lang w:eastAsia="tr-TR"/>
              </w:rPr>
              <w:t>457</w:t>
            </w:r>
          </w:p>
        </w:tc>
        <w:tc>
          <w:tcPr>
            <w:tcW w:w="685" w:type="dxa"/>
            <w:tcBorders>
              <w:top w:val="nil"/>
              <w:left w:val="nil"/>
              <w:bottom w:val="nil"/>
              <w:right w:val="nil"/>
            </w:tcBorders>
            <w:shd w:val="clear" w:color="auto" w:fill="auto"/>
            <w:vAlign w:val="center"/>
            <w:hideMark/>
          </w:tcPr>
          <w:p w14:paraId="5420BBD7"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6D2F7F5" w14:textId="77777777" w:rsidR="0080719F" w:rsidRPr="00505CFA" w:rsidRDefault="0080719F" w:rsidP="0080719F">
            <w:pPr>
              <w:jc w:val="right"/>
              <w:rPr>
                <w:color w:val="000000"/>
                <w:sz w:val="14"/>
                <w:szCs w:val="14"/>
                <w:lang w:eastAsia="tr-TR"/>
              </w:rPr>
            </w:pPr>
            <w:r w:rsidRPr="00505CFA">
              <w:rPr>
                <w:color w:val="000000"/>
                <w:sz w:val="14"/>
                <w:szCs w:val="14"/>
                <w:lang w:eastAsia="tr-TR"/>
              </w:rPr>
              <w:t>175,715</w:t>
            </w:r>
          </w:p>
        </w:tc>
      </w:tr>
      <w:tr w:rsidR="0080719F" w:rsidRPr="00505CFA" w14:paraId="6B0AAC52"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36BF5201"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Ticari ve diğer kuruluşlar</w:t>
            </w:r>
          </w:p>
        </w:tc>
        <w:tc>
          <w:tcPr>
            <w:tcW w:w="770" w:type="dxa"/>
            <w:tcBorders>
              <w:top w:val="nil"/>
              <w:left w:val="nil"/>
              <w:bottom w:val="nil"/>
              <w:right w:val="nil"/>
            </w:tcBorders>
            <w:shd w:val="clear" w:color="auto" w:fill="auto"/>
            <w:vAlign w:val="center"/>
            <w:hideMark/>
          </w:tcPr>
          <w:p w14:paraId="64B9B7FE"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3D47DFD" w14:textId="77777777" w:rsidR="0080719F" w:rsidRPr="00505CFA" w:rsidRDefault="0080719F" w:rsidP="0080719F">
            <w:pPr>
              <w:jc w:val="right"/>
              <w:rPr>
                <w:color w:val="000000"/>
                <w:sz w:val="14"/>
                <w:szCs w:val="14"/>
                <w:lang w:eastAsia="tr-TR"/>
              </w:rPr>
            </w:pPr>
            <w:r w:rsidRPr="00505CFA">
              <w:rPr>
                <w:color w:val="000000"/>
                <w:sz w:val="14"/>
                <w:szCs w:val="14"/>
                <w:lang w:eastAsia="tr-TR"/>
              </w:rPr>
              <w:t>691</w:t>
            </w:r>
          </w:p>
        </w:tc>
        <w:tc>
          <w:tcPr>
            <w:tcW w:w="770" w:type="dxa"/>
            <w:tcBorders>
              <w:top w:val="nil"/>
              <w:left w:val="nil"/>
              <w:bottom w:val="nil"/>
              <w:right w:val="nil"/>
            </w:tcBorders>
            <w:shd w:val="clear" w:color="auto" w:fill="auto"/>
            <w:vAlign w:val="center"/>
            <w:hideMark/>
          </w:tcPr>
          <w:p w14:paraId="49F23045" w14:textId="77777777" w:rsidR="0080719F" w:rsidRPr="00505CFA" w:rsidRDefault="0080719F" w:rsidP="0080719F">
            <w:pPr>
              <w:jc w:val="right"/>
              <w:rPr>
                <w:color w:val="000000"/>
                <w:sz w:val="14"/>
                <w:szCs w:val="14"/>
                <w:lang w:eastAsia="tr-TR"/>
              </w:rPr>
            </w:pPr>
            <w:r w:rsidRPr="00505CFA">
              <w:rPr>
                <w:color w:val="000000"/>
                <w:sz w:val="14"/>
                <w:szCs w:val="14"/>
                <w:lang w:eastAsia="tr-TR"/>
              </w:rPr>
              <w:t>1,121</w:t>
            </w:r>
          </w:p>
        </w:tc>
        <w:tc>
          <w:tcPr>
            <w:tcW w:w="700" w:type="dxa"/>
            <w:tcBorders>
              <w:top w:val="nil"/>
              <w:left w:val="nil"/>
              <w:bottom w:val="nil"/>
              <w:right w:val="nil"/>
            </w:tcBorders>
            <w:shd w:val="clear" w:color="auto" w:fill="auto"/>
            <w:vAlign w:val="center"/>
            <w:hideMark/>
          </w:tcPr>
          <w:p w14:paraId="6B32AD57" w14:textId="77777777" w:rsidR="0080719F" w:rsidRPr="00505CFA" w:rsidRDefault="0080719F" w:rsidP="0080719F">
            <w:pPr>
              <w:jc w:val="right"/>
              <w:rPr>
                <w:color w:val="000000"/>
                <w:sz w:val="14"/>
                <w:szCs w:val="14"/>
                <w:lang w:eastAsia="tr-TR"/>
              </w:rPr>
            </w:pPr>
            <w:r w:rsidRPr="00505CFA">
              <w:rPr>
                <w:color w:val="000000"/>
                <w:sz w:val="14"/>
                <w:szCs w:val="14"/>
                <w:lang w:eastAsia="tr-TR"/>
              </w:rPr>
              <w:t>50</w:t>
            </w:r>
          </w:p>
        </w:tc>
        <w:tc>
          <w:tcPr>
            <w:tcW w:w="498" w:type="dxa"/>
            <w:tcBorders>
              <w:top w:val="nil"/>
              <w:left w:val="nil"/>
              <w:bottom w:val="nil"/>
              <w:right w:val="nil"/>
            </w:tcBorders>
            <w:shd w:val="clear" w:color="auto" w:fill="auto"/>
            <w:vAlign w:val="center"/>
            <w:hideMark/>
          </w:tcPr>
          <w:p w14:paraId="1230E07D"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820D4E1" w14:textId="77777777" w:rsidR="0080719F" w:rsidRPr="00505CFA" w:rsidRDefault="0080719F" w:rsidP="0080719F">
            <w:pPr>
              <w:jc w:val="right"/>
              <w:rPr>
                <w:color w:val="000000"/>
                <w:sz w:val="14"/>
                <w:szCs w:val="14"/>
                <w:lang w:eastAsia="tr-TR"/>
              </w:rPr>
            </w:pPr>
            <w:r w:rsidRPr="00505CFA">
              <w:rPr>
                <w:color w:val="000000"/>
                <w:sz w:val="14"/>
                <w:szCs w:val="14"/>
                <w:lang w:eastAsia="tr-TR"/>
              </w:rPr>
              <w:t>40</w:t>
            </w:r>
          </w:p>
        </w:tc>
        <w:tc>
          <w:tcPr>
            <w:tcW w:w="700" w:type="dxa"/>
            <w:tcBorders>
              <w:top w:val="nil"/>
              <w:left w:val="nil"/>
              <w:bottom w:val="nil"/>
              <w:right w:val="nil"/>
            </w:tcBorders>
            <w:shd w:val="clear" w:color="auto" w:fill="auto"/>
            <w:vAlign w:val="center"/>
            <w:hideMark/>
          </w:tcPr>
          <w:p w14:paraId="1E93A1CB" w14:textId="77777777" w:rsidR="0080719F" w:rsidRPr="00505CFA" w:rsidRDefault="0080719F" w:rsidP="0080719F">
            <w:pPr>
              <w:jc w:val="right"/>
              <w:rPr>
                <w:color w:val="000000"/>
                <w:sz w:val="14"/>
                <w:szCs w:val="14"/>
                <w:lang w:eastAsia="tr-TR"/>
              </w:rPr>
            </w:pPr>
            <w:r w:rsidRPr="00505CFA">
              <w:rPr>
                <w:color w:val="000000"/>
                <w:sz w:val="14"/>
                <w:szCs w:val="14"/>
                <w:lang w:eastAsia="tr-TR"/>
              </w:rPr>
              <w:t>1,255</w:t>
            </w:r>
          </w:p>
        </w:tc>
        <w:tc>
          <w:tcPr>
            <w:tcW w:w="685" w:type="dxa"/>
            <w:tcBorders>
              <w:top w:val="nil"/>
              <w:left w:val="nil"/>
              <w:bottom w:val="nil"/>
              <w:right w:val="nil"/>
            </w:tcBorders>
            <w:shd w:val="clear" w:color="auto" w:fill="auto"/>
            <w:vAlign w:val="center"/>
            <w:hideMark/>
          </w:tcPr>
          <w:p w14:paraId="20B2AB82"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16A6E00" w14:textId="77777777" w:rsidR="0080719F" w:rsidRPr="00505CFA" w:rsidRDefault="0080719F" w:rsidP="0080719F">
            <w:pPr>
              <w:jc w:val="right"/>
              <w:rPr>
                <w:color w:val="000000"/>
                <w:sz w:val="14"/>
                <w:szCs w:val="14"/>
                <w:lang w:eastAsia="tr-TR"/>
              </w:rPr>
            </w:pPr>
            <w:r w:rsidRPr="00505CFA">
              <w:rPr>
                <w:color w:val="000000"/>
                <w:sz w:val="14"/>
                <w:szCs w:val="14"/>
                <w:lang w:eastAsia="tr-TR"/>
              </w:rPr>
              <w:t>3,157</w:t>
            </w:r>
          </w:p>
        </w:tc>
      </w:tr>
      <w:tr w:rsidR="0080719F" w:rsidRPr="00505CFA" w14:paraId="76BED910"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1381BA15"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Bankalar ve katılım bankaları</w:t>
            </w:r>
          </w:p>
        </w:tc>
        <w:tc>
          <w:tcPr>
            <w:tcW w:w="770" w:type="dxa"/>
            <w:tcBorders>
              <w:top w:val="nil"/>
              <w:left w:val="nil"/>
              <w:bottom w:val="nil"/>
              <w:right w:val="nil"/>
            </w:tcBorders>
            <w:shd w:val="clear" w:color="auto" w:fill="auto"/>
            <w:vAlign w:val="center"/>
            <w:hideMark/>
          </w:tcPr>
          <w:p w14:paraId="72CC730B"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8666EC6"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CB46C7B" w14:textId="77777777" w:rsidR="0080719F" w:rsidRPr="00505CFA" w:rsidRDefault="0080719F" w:rsidP="0080719F">
            <w:pPr>
              <w:jc w:val="right"/>
              <w:rPr>
                <w:color w:val="000000"/>
                <w:sz w:val="14"/>
                <w:szCs w:val="14"/>
                <w:lang w:eastAsia="tr-TR"/>
              </w:rPr>
            </w:pPr>
            <w:r w:rsidRPr="00505CFA">
              <w:rPr>
                <w:color w:val="000000"/>
                <w:sz w:val="14"/>
                <w:szCs w:val="14"/>
                <w:lang w:eastAsia="tr-TR"/>
              </w:rPr>
              <w:t>18</w:t>
            </w:r>
          </w:p>
        </w:tc>
        <w:tc>
          <w:tcPr>
            <w:tcW w:w="700" w:type="dxa"/>
            <w:tcBorders>
              <w:top w:val="nil"/>
              <w:left w:val="nil"/>
              <w:bottom w:val="nil"/>
              <w:right w:val="nil"/>
            </w:tcBorders>
            <w:shd w:val="clear" w:color="auto" w:fill="auto"/>
            <w:vAlign w:val="center"/>
            <w:hideMark/>
          </w:tcPr>
          <w:p w14:paraId="30B2A09F"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4FC8CA01"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4FA64D3" w14:textId="77777777" w:rsidR="0080719F" w:rsidRPr="00505CFA" w:rsidRDefault="0080719F" w:rsidP="0080719F">
            <w:pPr>
              <w:jc w:val="right"/>
              <w:rPr>
                <w:bCs/>
                <w:color w:val="000000"/>
                <w:sz w:val="14"/>
                <w:szCs w:val="14"/>
                <w:lang w:eastAsia="tr-TR"/>
              </w:rPr>
            </w:pPr>
            <w:r w:rsidRPr="00505CFA">
              <w:rPr>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4FAD208"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55885E0"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014BDB7" w14:textId="77777777" w:rsidR="0080719F" w:rsidRPr="00505CFA" w:rsidRDefault="0080719F" w:rsidP="0080719F">
            <w:pPr>
              <w:jc w:val="right"/>
              <w:rPr>
                <w:color w:val="000000"/>
                <w:sz w:val="14"/>
                <w:szCs w:val="14"/>
                <w:lang w:eastAsia="tr-TR"/>
              </w:rPr>
            </w:pPr>
            <w:r w:rsidRPr="00505CFA">
              <w:rPr>
                <w:color w:val="000000"/>
                <w:sz w:val="14"/>
                <w:szCs w:val="14"/>
                <w:lang w:eastAsia="tr-TR"/>
              </w:rPr>
              <w:t>18</w:t>
            </w:r>
          </w:p>
        </w:tc>
      </w:tr>
      <w:tr w:rsidR="0080719F" w:rsidRPr="00505CFA" w14:paraId="63260DBE"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129A34E0" w14:textId="77777777" w:rsidR="0080719F" w:rsidRPr="00505CFA" w:rsidRDefault="0080719F" w:rsidP="0080719F">
            <w:pPr>
              <w:rPr>
                <w:b/>
                <w:bCs/>
                <w:color w:val="000000"/>
                <w:sz w:val="16"/>
                <w:szCs w:val="16"/>
                <w:lang w:eastAsia="tr-TR"/>
              </w:rPr>
            </w:pPr>
            <w:proofErr w:type="spellStart"/>
            <w:r w:rsidRPr="00505CFA">
              <w:rPr>
                <w:b/>
                <w:bCs/>
                <w:color w:val="000000"/>
                <w:sz w:val="16"/>
                <w:szCs w:val="16"/>
                <w:lang w:eastAsia="tr-TR"/>
              </w:rPr>
              <w:t>V.Özel</w:t>
            </w:r>
            <w:proofErr w:type="spellEnd"/>
            <w:r w:rsidRPr="00505CFA">
              <w:rPr>
                <w:b/>
                <w:bCs/>
                <w:color w:val="000000"/>
                <w:sz w:val="16"/>
                <w:szCs w:val="16"/>
                <w:lang w:eastAsia="tr-TR"/>
              </w:rPr>
              <w:t xml:space="preserve"> cari hesabı gerçek kişi ticari olmayan-YP</w:t>
            </w:r>
          </w:p>
        </w:tc>
        <w:tc>
          <w:tcPr>
            <w:tcW w:w="770" w:type="dxa"/>
            <w:tcBorders>
              <w:top w:val="nil"/>
              <w:left w:val="nil"/>
              <w:bottom w:val="nil"/>
              <w:right w:val="nil"/>
            </w:tcBorders>
            <w:shd w:val="clear" w:color="auto" w:fill="auto"/>
            <w:vAlign w:val="center"/>
            <w:hideMark/>
          </w:tcPr>
          <w:p w14:paraId="40EB24CE"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12,896,518</w:t>
            </w:r>
          </w:p>
        </w:tc>
        <w:tc>
          <w:tcPr>
            <w:tcW w:w="770" w:type="dxa"/>
            <w:tcBorders>
              <w:top w:val="nil"/>
              <w:left w:val="nil"/>
              <w:bottom w:val="nil"/>
              <w:right w:val="nil"/>
            </w:tcBorders>
            <w:shd w:val="clear" w:color="auto" w:fill="auto"/>
            <w:vAlign w:val="center"/>
            <w:hideMark/>
          </w:tcPr>
          <w:p w14:paraId="17EFCBDB"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56C3BF1"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4446CEA"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5012F0BF"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1AAC1E2"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EDC9D33"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40875372"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22990373"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12,896,518</w:t>
            </w:r>
          </w:p>
        </w:tc>
      </w:tr>
      <w:tr w:rsidR="0080719F" w:rsidRPr="00505CFA" w14:paraId="12B8BCD5"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45EA305A" w14:textId="77777777" w:rsidR="0080719F" w:rsidRPr="00505CFA" w:rsidRDefault="0080719F" w:rsidP="0080719F">
            <w:pPr>
              <w:rPr>
                <w:b/>
                <w:bCs/>
                <w:color w:val="000000"/>
                <w:sz w:val="16"/>
                <w:szCs w:val="16"/>
                <w:lang w:eastAsia="tr-TR"/>
              </w:rPr>
            </w:pPr>
            <w:r w:rsidRPr="00505CFA">
              <w:rPr>
                <w:b/>
                <w:bCs/>
                <w:color w:val="000000"/>
                <w:sz w:val="16"/>
                <w:szCs w:val="16"/>
                <w:lang w:eastAsia="tr-TR"/>
              </w:rPr>
              <w:t>VI. Katılma hesabı gerçek kişi ticari olmayan-YP</w:t>
            </w:r>
          </w:p>
        </w:tc>
        <w:tc>
          <w:tcPr>
            <w:tcW w:w="770" w:type="dxa"/>
            <w:tcBorders>
              <w:top w:val="nil"/>
              <w:left w:val="nil"/>
              <w:bottom w:val="nil"/>
              <w:right w:val="nil"/>
            </w:tcBorders>
            <w:shd w:val="clear" w:color="auto" w:fill="auto"/>
            <w:vAlign w:val="center"/>
            <w:hideMark/>
          </w:tcPr>
          <w:p w14:paraId="444DCFFA"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8307725"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5,792,299</w:t>
            </w:r>
          </w:p>
        </w:tc>
        <w:tc>
          <w:tcPr>
            <w:tcW w:w="770" w:type="dxa"/>
            <w:tcBorders>
              <w:top w:val="nil"/>
              <w:left w:val="nil"/>
              <w:bottom w:val="nil"/>
              <w:right w:val="nil"/>
            </w:tcBorders>
            <w:shd w:val="clear" w:color="auto" w:fill="auto"/>
            <w:vAlign w:val="center"/>
            <w:hideMark/>
          </w:tcPr>
          <w:p w14:paraId="7657B1A9"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9,758,724</w:t>
            </w:r>
          </w:p>
        </w:tc>
        <w:tc>
          <w:tcPr>
            <w:tcW w:w="700" w:type="dxa"/>
            <w:tcBorders>
              <w:top w:val="nil"/>
              <w:left w:val="nil"/>
              <w:bottom w:val="nil"/>
              <w:right w:val="nil"/>
            </w:tcBorders>
            <w:shd w:val="clear" w:color="auto" w:fill="auto"/>
            <w:vAlign w:val="center"/>
            <w:hideMark/>
          </w:tcPr>
          <w:p w14:paraId="1D479DE7"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1,405,912</w:t>
            </w:r>
          </w:p>
        </w:tc>
        <w:tc>
          <w:tcPr>
            <w:tcW w:w="498" w:type="dxa"/>
            <w:tcBorders>
              <w:top w:val="nil"/>
              <w:left w:val="nil"/>
              <w:bottom w:val="nil"/>
              <w:right w:val="nil"/>
            </w:tcBorders>
            <w:shd w:val="clear" w:color="auto" w:fill="auto"/>
            <w:vAlign w:val="center"/>
            <w:hideMark/>
          </w:tcPr>
          <w:p w14:paraId="5F8163FC"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1E595D0"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1,516,213</w:t>
            </w:r>
          </w:p>
        </w:tc>
        <w:tc>
          <w:tcPr>
            <w:tcW w:w="700" w:type="dxa"/>
            <w:tcBorders>
              <w:top w:val="nil"/>
              <w:left w:val="nil"/>
              <w:bottom w:val="nil"/>
              <w:right w:val="nil"/>
            </w:tcBorders>
            <w:shd w:val="clear" w:color="auto" w:fill="auto"/>
            <w:vAlign w:val="center"/>
            <w:hideMark/>
          </w:tcPr>
          <w:p w14:paraId="5FB1092E"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1,822,399</w:t>
            </w:r>
          </w:p>
        </w:tc>
        <w:tc>
          <w:tcPr>
            <w:tcW w:w="685" w:type="dxa"/>
            <w:tcBorders>
              <w:top w:val="nil"/>
              <w:left w:val="nil"/>
              <w:bottom w:val="nil"/>
              <w:right w:val="nil"/>
            </w:tcBorders>
            <w:shd w:val="clear" w:color="auto" w:fill="auto"/>
            <w:vAlign w:val="center"/>
            <w:hideMark/>
          </w:tcPr>
          <w:p w14:paraId="25BA0188"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1,803</w:t>
            </w:r>
          </w:p>
        </w:tc>
        <w:tc>
          <w:tcPr>
            <w:tcW w:w="770" w:type="dxa"/>
            <w:tcBorders>
              <w:top w:val="nil"/>
              <w:left w:val="nil"/>
              <w:bottom w:val="nil"/>
              <w:right w:val="nil"/>
            </w:tcBorders>
            <w:shd w:val="clear" w:color="auto" w:fill="auto"/>
            <w:vAlign w:val="center"/>
            <w:hideMark/>
          </w:tcPr>
          <w:p w14:paraId="6BD98463"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20,297,350</w:t>
            </w:r>
          </w:p>
        </w:tc>
      </w:tr>
      <w:tr w:rsidR="0080719F" w:rsidRPr="00505CFA" w14:paraId="72AE47C2"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5430FC63" w14:textId="77777777" w:rsidR="0080719F" w:rsidRPr="00505CFA" w:rsidRDefault="0080719F" w:rsidP="0080719F">
            <w:pPr>
              <w:rPr>
                <w:b/>
                <w:bCs/>
                <w:color w:val="000000"/>
                <w:sz w:val="16"/>
                <w:szCs w:val="16"/>
                <w:lang w:eastAsia="tr-TR"/>
              </w:rPr>
            </w:pPr>
            <w:r w:rsidRPr="00505CFA">
              <w:rPr>
                <w:b/>
                <w:bCs/>
                <w:color w:val="000000"/>
                <w:sz w:val="16"/>
                <w:szCs w:val="16"/>
                <w:lang w:eastAsia="tr-TR"/>
              </w:rPr>
              <w:t>VII. Özel cari hesaplar diğer-YP</w:t>
            </w:r>
          </w:p>
        </w:tc>
        <w:tc>
          <w:tcPr>
            <w:tcW w:w="770" w:type="dxa"/>
            <w:tcBorders>
              <w:top w:val="nil"/>
              <w:left w:val="nil"/>
              <w:bottom w:val="nil"/>
              <w:right w:val="nil"/>
            </w:tcBorders>
            <w:shd w:val="clear" w:color="auto" w:fill="auto"/>
            <w:vAlign w:val="center"/>
            <w:hideMark/>
          </w:tcPr>
          <w:p w14:paraId="764F46F7"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6,032,043</w:t>
            </w:r>
          </w:p>
        </w:tc>
        <w:tc>
          <w:tcPr>
            <w:tcW w:w="770" w:type="dxa"/>
            <w:tcBorders>
              <w:top w:val="nil"/>
              <w:left w:val="nil"/>
              <w:bottom w:val="nil"/>
              <w:right w:val="nil"/>
            </w:tcBorders>
            <w:shd w:val="clear" w:color="auto" w:fill="auto"/>
            <w:vAlign w:val="center"/>
            <w:hideMark/>
          </w:tcPr>
          <w:p w14:paraId="5A626C3D"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CDF3967"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AA9E4B4"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12B7C7C0"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2F76DBFB"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DE1EDBE"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F6A8FC0"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619B12A"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6,032,043</w:t>
            </w:r>
          </w:p>
        </w:tc>
      </w:tr>
      <w:tr w:rsidR="0080719F" w:rsidRPr="00505CFA" w14:paraId="1843B043"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2303E3D3"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Yurt içinde yer. Tüzel</w:t>
            </w:r>
          </w:p>
        </w:tc>
        <w:tc>
          <w:tcPr>
            <w:tcW w:w="770" w:type="dxa"/>
            <w:tcBorders>
              <w:top w:val="nil"/>
              <w:left w:val="nil"/>
              <w:bottom w:val="nil"/>
              <w:right w:val="nil"/>
            </w:tcBorders>
            <w:shd w:val="clear" w:color="auto" w:fill="auto"/>
            <w:vAlign w:val="center"/>
            <w:hideMark/>
          </w:tcPr>
          <w:p w14:paraId="6747E35A" w14:textId="77777777" w:rsidR="0080719F" w:rsidRPr="00505CFA" w:rsidRDefault="0080719F" w:rsidP="0080719F">
            <w:pPr>
              <w:jc w:val="right"/>
              <w:rPr>
                <w:color w:val="000000"/>
                <w:sz w:val="14"/>
                <w:szCs w:val="14"/>
                <w:lang w:eastAsia="tr-TR"/>
              </w:rPr>
            </w:pPr>
            <w:r w:rsidRPr="00505CFA">
              <w:rPr>
                <w:color w:val="000000"/>
                <w:sz w:val="14"/>
                <w:szCs w:val="14"/>
                <w:lang w:eastAsia="tr-TR"/>
              </w:rPr>
              <w:t>4,547,539</w:t>
            </w:r>
          </w:p>
        </w:tc>
        <w:tc>
          <w:tcPr>
            <w:tcW w:w="770" w:type="dxa"/>
            <w:tcBorders>
              <w:top w:val="nil"/>
              <w:left w:val="nil"/>
              <w:bottom w:val="nil"/>
              <w:right w:val="nil"/>
            </w:tcBorders>
            <w:shd w:val="clear" w:color="auto" w:fill="auto"/>
            <w:vAlign w:val="center"/>
            <w:hideMark/>
          </w:tcPr>
          <w:p w14:paraId="4BE9DB65"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5929A84"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43E9837"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30623CCA"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3C2DDCF"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5C43288"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72D34732"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E5F476B" w14:textId="77777777" w:rsidR="0080719F" w:rsidRPr="00505CFA" w:rsidRDefault="0080719F" w:rsidP="0080719F">
            <w:pPr>
              <w:jc w:val="right"/>
              <w:rPr>
                <w:color w:val="000000"/>
                <w:sz w:val="14"/>
                <w:szCs w:val="14"/>
                <w:lang w:eastAsia="tr-TR"/>
              </w:rPr>
            </w:pPr>
            <w:r w:rsidRPr="00505CFA">
              <w:rPr>
                <w:color w:val="000000"/>
                <w:sz w:val="14"/>
                <w:szCs w:val="14"/>
                <w:lang w:eastAsia="tr-TR"/>
              </w:rPr>
              <w:t>4,547,539</w:t>
            </w:r>
          </w:p>
        </w:tc>
      </w:tr>
      <w:tr w:rsidR="0080719F" w:rsidRPr="00505CFA" w14:paraId="06A2433F"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77CDAC64"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Yurt dışında yer. Tüzel</w:t>
            </w:r>
          </w:p>
        </w:tc>
        <w:tc>
          <w:tcPr>
            <w:tcW w:w="770" w:type="dxa"/>
            <w:tcBorders>
              <w:top w:val="nil"/>
              <w:left w:val="nil"/>
              <w:bottom w:val="nil"/>
              <w:right w:val="nil"/>
            </w:tcBorders>
            <w:shd w:val="clear" w:color="auto" w:fill="auto"/>
            <w:vAlign w:val="center"/>
            <w:hideMark/>
          </w:tcPr>
          <w:p w14:paraId="285B5F0E" w14:textId="77777777" w:rsidR="0080719F" w:rsidRPr="00505CFA" w:rsidRDefault="0080719F" w:rsidP="0080719F">
            <w:pPr>
              <w:jc w:val="right"/>
              <w:rPr>
                <w:color w:val="000000"/>
                <w:sz w:val="14"/>
                <w:szCs w:val="14"/>
                <w:lang w:eastAsia="tr-TR"/>
              </w:rPr>
            </w:pPr>
            <w:r w:rsidRPr="00505CFA">
              <w:rPr>
                <w:color w:val="000000"/>
                <w:sz w:val="14"/>
                <w:szCs w:val="14"/>
                <w:lang w:eastAsia="tr-TR"/>
              </w:rPr>
              <w:t>1,216,989</w:t>
            </w:r>
          </w:p>
        </w:tc>
        <w:tc>
          <w:tcPr>
            <w:tcW w:w="770" w:type="dxa"/>
            <w:tcBorders>
              <w:top w:val="nil"/>
              <w:left w:val="nil"/>
              <w:bottom w:val="nil"/>
              <w:right w:val="nil"/>
            </w:tcBorders>
            <w:shd w:val="clear" w:color="auto" w:fill="auto"/>
            <w:vAlign w:val="center"/>
            <w:hideMark/>
          </w:tcPr>
          <w:p w14:paraId="545A771F"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2D98D4B4"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B24BB35"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B2EB47A"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9CE6617"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E2F5BEB"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39E61EDD"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C3ACB9E" w14:textId="77777777" w:rsidR="0080719F" w:rsidRPr="00505CFA" w:rsidRDefault="0080719F" w:rsidP="0080719F">
            <w:pPr>
              <w:jc w:val="right"/>
              <w:rPr>
                <w:color w:val="000000"/>
                <w:sz w:val="14"/>
                <w:szCs w:val="14"/>
                <w:lang w:eastAsia="tr-TR"/>
              </w:rPr>
            </w:pPr>
            <w:r w:rsidRPr="00505CFA">
              <w:rPr>
                <w:color w:val="000000"/>
                <w:sz w:val="14"/>
                <w:szCs w:val="14"/>
                <w:lang w:eastAsia="tr-TR"/>
              </w:rPr>
              <w:t>1,216,989</w:t>
            </w:r>
          </w:p>
        </w:tc>
      </w:tr>
      <w:tr w:rsidR="0080719F" w:rsidRPr="00505CFA" w14:paraId="78A1BCC7"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19FA6902" w14:textId="77777777" w:rsidR="0080719F" w:rsidRPr="00505CFA" w:rsidRDefault="0080719F" w:rsidP="0080719F">
            <w:pPr>
              <w:rPr>
                <w:b/>
                <w:bCs/>
                <w:color w:val="000000"/>
                <w:sz w:val="16"/>
                <w:szCs w:val="16"/>
                <w:lang w:eastAsia="tr-TR"/>
              </w:rPr>
            </w:pPr>
            <w:r w:rsidRPr="00505CFA">
              <w:rPr>
                <w:b/>
                <w:bCs/>
                <w:color w:val="000000"/>
                <w:sz w:val="16"/>
                <w:szCs w:val="16"/>
                <w:lang w:eastAsia="tr-TR"/>
              </w:rPr>
              <w:t>Bankalar ve katılım bankaları</w:t>
            </w:r>
          </w:p>
        </w:tc>
        <w:tc>
          <w:tcPr>
            <w:tcW w:w="770" w:type="dxa"/>
            <w:tcBorders>
              <w:top w:val="nil"/>
              <w:left w:val="nil"/>
              <w:bottom w:val="nil"/>
              <w:right w:val="nil"/>
            </w:tcBorders>
            <w:shd w:val="clear" w:color="auto" w:fill="auto"/>
            <w:vAlign w:val="center"/>
            <w:hideMark/>
          </w:tcPr>
          <w:p w14:paraId="369B3025"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267,515</w:t>
            </w:r>
          </w:p>
        </w:tc>
        <w:tc>
          <w:tcPr>
            <w:tcW w:w="770" w:type="dxa"/>
            <w:tcBorders>
              <w:top w:val="nil"/>
              <w:left w:val="nil"/>
              <w:bottom w:val="nil"/>
              <w:right w:val="nil"/>
            </w:tcBorders>
            <w:shd w:val="clear" w:color="auto" w:fill="auto"/>
            <w:vAlign w:val="center"/>
            <w:hideMark/>
          </w:tcPr>
          <w:p w14:paraId="7A92BAAD"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A108ABD"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7A7534C"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09334DE6"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0402861"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859D115"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78B6BCCF"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5765B85"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267,515</w:t>
            </w:r>
          </w:p>
        </w:tc>
      </w:tr>
      <w:tr w:rsidR="0080719F" w:rsidRPr="00505CFA" w14:paraId="10ED637C"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6FD418B9"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T.C. Merkez Bankası</w:t>
            </w:r>
          </w:p>
        </w:tc>
        <w:tc>
          <w:tcPr>
            <w:tcW w:w="770" w:type="dxa"/>
            <w:tcBorders>
              <w:top w:val="nil"/>
              <w:left w:val="nil"/>
              <w:bottom w:val="nil"/>
              <w:right w:val="nil"/>
            </w:tcBorders>
            <w:shd w:val="clear" w:color="auto" w:fill="auto"/>
            <w:vAlign w:val="center"/>
            <w:hideMark/>
          </w:tcPr>
          <w:p w14:paraId="36C569EB"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4E7D27D3"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26DA01F"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32A49044"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6E3F53B9"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E7BC3F1"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D189F09"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7499F5BB"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175027D"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r>
      <w:tr w:rsidR="0080719F" w:rsidRPr="00505CFA" w14:paraId="7823A07A"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7E0E3900"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Yurt içi bankalar</w:t>
            </w:r>
          </w:p>
        </w:tc>
        <w:tc>
          <w:tcPr>
            <w:tcW w:w="770" w:type="dxa"/>
            <w:tcBorders>
              <w:top w:val="nil"/>
              <w:left w:val="nil"/>
              <w:bottom w:val="nil"/>
              <w:right w:val="nil"/>
            </w:tcBorders>
            <w:shd w:val="clear" w:color="auto" w:fill="auto"/>
            <w:vAlign w:val="center"/>
            <w:hideMark/>
          </w:tcPr>
          <w:p w14:paraId="02ADB49B"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CF65EAC"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29AC772"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36E264E3"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64537B3"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876A2B2"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A4C6A3F"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3094B5B9"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40C54F2"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r>
      <w:tr w:rsidR="0080719F" w:rsidRPr="00505CFA" w14:paraId="1EDD9D54"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09D05CFD"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Yurt dışı bankalar</w:t>
            </w:r>
          </w:p>
        </w:tc>
        <w:tc>
          <w:tcPr>
            <w:tcW w:w="770" w:type="dxa"/>
            <w:tcBorders>
              <w:top w:val="nil"/>
              <w:left w:val="nil"/>
              <w:bottom w:val="nil"/>
              <w:right w:val="nil"/>
            </w:tcBorders>
            <w:shd w:val="clear" w:color="auto" w:fill="auto"/>
            <w:vAlign w:val="center"/>
            <w:hideMark/>
          </w:tcPr>
          <w:p w14:paraId="198C0258" w14:textId="77777777" w:rsidR="0080719F" w:rsidRPr="00505CFA" w:rsidRDefault="0080719F" w:rsidP="0080719F">
            <w:pPr>
              <w:jc w:val="right"/>
              <w:rPr>
                <w:color w:val="000000"/>
                <w:sz w:val="14"/>
                <w:szCs w:val="14"/>
                <w:lang w:eastAsia="tr-TR"/>
              </w:rPr>
            </w:pPr>
            <w:r w:rsidRPr="00505CFA">
              <w:rPr>
                <w:color w:val="000000"/>
                <w:sz w:val="14"/>
                <w:szCs w:val="14"/>
                <w:lang w:eastAsia="tr-TR"/>
              </w:rPr>
              <w:t>267,170</w:t>
            </w:r>
          </w:p>
        </w:tc>
        <w:tc>
          <w:tcPr>
            <w:tcW w:w="770" w:type="dxa"/>
            <w:tcBorders>
              <w:top w:val="nil"/>
              <w:left w:val="nil"/>
              <w:bottom w:val="nil"/>
              <w:right w:val="nil"/>
            </w:tcBorders>
            <w:shd w:val="clear" w:color="auto" w:fill="auto"/>
            <w:vAlign w:val="center"/>
            <w:hideMark/>
          </w:tcPr>
          <w:p w14:paraId="2B42B8CB"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9B820E2"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7D24F79"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0A3FB8D7"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9A2C874"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4F0D466"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261100C2"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556D2B0" w14:textId="77777777" w:rsidR="0080719F" w:rsidRPr="00505CFA" w:rsidRDefault="0080719F" w:rsidP="0080719F">
            <w:pPr>
              <w:jc w:val="right"/>
              <w:rPr>
                <w:color w:val="000000"/>
                <w:sz w:val="14"/>
                <w:szCs w:val="14"/>
                <w:lang w:eastAsia="tr-TR"/>
              </w:rPr>
            </w:pPr>
            <w:r w:rsidRPr="00505CFA">
              <w:rPr>
                <w:color w:val="000000"/>
                <w:sz w:val="14"/>
                <w:szCs w:val="14"/>
                <w:lang w:eastAsia="tr-TR"/>
              </w:rPr>
              <w:t>267,170</w:t>
            </w:r>
          </w:p>
        </w:tc>
      </w:tr>
      <w:tr w:rsidR="0080719F" w:rsidRPr="00505CFA" w14:paraId="2B8AC54D"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36E96EDE"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Katılım bankaları</w:t>
            </w:r>
          </w:p>
        </w:tc>
        <w:tc>
          <w:tcPr>
            <w:tcW w:w="770" w:type="dxa"/>
            <w:tcBorders>
              <w:top w:val="nil"/>
              <w:left w:val="nil"/>
              <w:bottom w:val="nil"/>
              <w:right w:val="nil"/>
            </w:tcBorders>
            <w:shd w:val="clear" w:color="auto" w:fill="auto"/>
            <w:vAlign w:val="center"/>
            <w:hideMark/>
          </w:tcPr>
          <w:p w14:paraId="344EFBD6" w14:textId="77777777" w:rsidR="0080719F" w:rsidRPr="00505CFA" w:rsidRDefault="0080719F" w:rsidP="0080719F">
            <w:pPr>
              <w:jc w:val="right"/>
              <w:rPr>
                <w:color w:val="000000"/>
                <w:sz w:val="14"/>
                <w:szCs w:val="14"/>
                <w:lang w:eastAsia="tr-TR"/>
              </w:rPr>
            </w:pPr>
            <w:r w:rsidRPr="00505CFA">
              <w:rPr>
                <w:color w:val="000000"/>
                <w:sz w:val="14"/>
                <w:szCs w:val="14"/>
                <w:lang w:eastAsia="tr-TR"/>
              </w:rPr>
              <w:t>345</w:t>
            </w:r>
          </w:p>
        </w:tc>
        <w:tc>
          <w:tcPr>
            <w:tcW w:w="770" w:type="dxa"/>
            <w:tcBorders>
              <w:top w:val="nil"/>
              <w:left w:val="nil"/>
              <w:bottom w:val="nil"/>
              <w:right w:val="nil"/>
            </w:tcBorders>
            <w:shd w:val="clear" w:color="auto" w:fill="auto"/>
            <w:vAlign w:val="center"/>
            <w:hideMark/>
          </w:tcPr>
          <w:p w14:paraId="55201BA1"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4BD0D5FD"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25AE3755"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78D8B5A"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C27BC81"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B77A5A4"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581A32F5"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021CB8E" w14:textId="77777777" w:rsidR="0080719F" w:rsidRPr="00505CFA" w:rsidRDefault="0080719F" w:rsidP="0080719F">
            <w:pPr>
              <w:jc w:val="right"/>
              <w:rPr>
                <w:color w:val="000000"/>
                <w:sz w:val="14"/>
                <w:szCs w:val="14"/>
                <w:lang w:eastAsia="tr-TR"/>
              </w:rPr>
            </w:pPr>
            <w:r w:rsidRPr="00505CFA">
              <w:rPr>
                <w:color w:val="000000"/>
                <w:sz w:val="14"/>
                <w:szCs w:val="14"/>
                <w:lang w:eastAsia="tr-TR"/>
              </w:rPr>
              <w:t>345</w:t>
            </w:r>
          </w:p>
        </w:tc>
      </w:tr>
      <w:tr w:rsidR="0080719F" w:rsidRPr="00505CFA" w14:paraId="7F233FE6"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05BFF617"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Diğer</w:t>
            </w:r>
          </w:p>
        </w:tc>
        <w:tc>
          <w:tcPr>
            <w:tcW w:w="770" w:type="dxa"/>
            <w:tcBorders>
              <w:top w:val="nil"/>
              <w:left w:val="nil"/>
              <w:bottom w:val="nil"/>
              <w:right w:val="nil"/>
            </w:tcBorders>
            <w:shd w:val="clear" w:color="auto" w:fill="auto"/>
            <w:vAlign w:val="center"/>
            <w:hideMark/>
          </w:tcPr>
          <w:p w14:paraId="30508D6C"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D4E4380"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E80421E"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97550B6"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4A651D3"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B9DE14C"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2D8EBB1"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26D698EE"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1B59BB6"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r>
      <w:tr w:rsidR="0080719F" w:rsidRPr="00505CFA" w14:paraId="066FD98C"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06574FE5" w14:textId="77777777" w:rsidR="0080719F" w:rsidRPr="00505CFA" w:rsidRDefault="0080719F" w:rsidP="0080719F">
            <w:pPr>
              <w:rPr>
                <w:b/>
                <w:bCs/>
                <w:color w:val="000000"/>
                <w:sz w:val="16"/>
                <w:szCs w:val="16"/>
                <w:lang w:eastAsia="tr-TR"/>
              </w:rPr>
            </w:pPr>
            <w:r w:rsidRPr="00505CFA">
              <w:rPr>
                <w:b/>
                <w:bCs/>
                <w:color w:val="000000"/>
                <w:sz w:val="16"/>
                <w:szCs w:val="16"/>
                <w:lang w:eastAsia="tr-TR"/>
              </w:rPr>
              <w:t>VIII. Katılma hesapları diğer-YP</w:t>
            </w:r>
          </w:p>
        </w:tc>
        <w:tc>
          <w:tcPr>
            <w:tcW w:w="770" w:type="dxa"/>
            <w:tcBorders>
              <w:top w:val="nil"/>
              <w:left w:val="nil"/>
              <w:bottom w:val="nil"/>
              <w:right w:val="nil"/>
            </w:tcBorders>
            <w:shd w:val="clear" w:color="auto" w:fill="auto"/>
            <w:vAlign w:val="center"/>
            <w:hideMark/>
          </w:tcPr>
          <w:p w14:paraId="5EA0C90D"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94DCECA"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593,559</w:t>
            </w:r>
          </w:p>
        </w:tc>
        <w:tc>
          <w:tcPr>
            <w:tcW w:w="770" w:type="dxa"/>
            <w:tcBorders>
              <w:top w:val="nil"/>
              <w:left w:val="nil"/>
              <w:bottom w:val="nil"/>
              <w:right w:val="nil"/>
            </w:tcBorders>
            <w:shd w:val="clear" w:color="auto" w:fill="auto"/>
            <w:vAlign w:val="center"/>
            <w:hideMark/>
          </w:tcPr>
          <w:p w14:paraId="1902F7C6"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2,356,951</w:t>
            </w:r>
          </w:p>
        </w:tc>
        <w:tc>
          <w:tcPr>
            <w:tcW w:w="700" w:type="dxa"/>
            <w:tcBorders>
              <w:top w:val="nil"/>
              <w:left w:val="nil"/>
              <w:bottom w:val="nil"/>
              <w:right w:val="nil"/>
            </w:tcBorders>
            <w:shd w:val="clear" w:color="auto" w:fill="auto"/>
            <w:vAlign w:val="center"/>
            <w:hideMark/>
          </w:tcPr>
          <w:p w14:paraId="21E818FC"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97,624</w:t>
            </w:r>
          </w:p>
        </w:tc>
        <w:tc>
          <w:tcPr>
            <w:tcW w:w="498" w:type="dxa"/>
            <w:tcBorders>
              <w:top w:val="nil"/>
              <w:left w:val="nil"/>
              <w:bottom w:val="nil"/>
              <w:right w:val="nil"/>
            </w:tcBorders>
            <w:shd w:val="clear" w:color="auto" w:fill="auto"/>
            <w:vAlign w:val="center"/>
            <w:hideMark/>
          </w:tcPr>
          <w:p w14:paraId="60133BE9"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CEE349B"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114,694</w:t>
            </w:r>
          </w:p>
        </w:tc>
        <w:tc>
          <w:tcPr>
            <w:tcW w:w="700" w:type="dxa"/>
            <w:tcBorders>
              <w:top w:val="nil"/>
              <w:left w:val="nil"/>
              <w:bottom w:val="nil"/>
              <w:right w:val="nil"/>
            </w:tcBorders>
            <w:shd w:val="clear" w:color="auto" w:fill="auto"/>
            <w:vAlign w:val="center"/>
            <w:hideMark/>
          </w:tcPr>
          <w:p w14:paraId="39650BC8"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66,878</w:t>
            </w:r>
          </w:p>
        </w:tc>
        <w:tc>
          <w:tcPr>
            <w:tcW w:w="685" w:type="dxa"/>
            <w:tcBorders>
              <w:top w:val="nil"/>
              <w:left w:val="nil"/>
              <w:bottom w:val="nil"/>
              <w:right w:val="nil"/>
            </w:tcBorders>
            <w:shd w:val="clear" w:color="auto" w:fill="auto"/>
            <w:vAlign w:val="center"/>
            <w:hideMark/>
          </w:tcPr>
          <w:p w14:paraId="7481B997"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2FB9D011"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3,229,706</w:t>
            </w:r>
          </w:p>
        </w:tc>
      </w:tr>
      <w:tr w:rsidR="0080719F" w:rsidRPr="00505CFA" w14:paraId="06847986"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0BF97A46"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Resmi kuruluşlar</w:t>
            </w:r>
          </w:p>
        </w:tc>
        <w:tc>
          <w:tcPr>
            <w:tcW w:w="770" w:type="dxa"/>
            <w:tcBorders>
              <w:top w:val="nil"/>
              <w:left w:val="nil"/>
              <w:bottom w:val="nil"/>
              <w:right w:val="nil"/>
            </w:tcBorders>
            <w:shd w:val="clear" w:color="auto" w:fill="auto"/>
            <w:vAlign w:val="center"/>
            <w:hideMark/>
          </w:tcPr>
          <w:p w14:paraId="7CD47B8F"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E951CA0" w14:textId="77777777" w:rsidR="0080719F" w:rsidRPr="00505CFA" w:rsidRDefault="0080719F" w:rsidP="0080719F">
            <w:pPr>
              <w:jc w:val="right"/>
              <w:rPr>
                <w:color w:val="000000"/>
                <w:sz w:val="14"/>
                <w:szCs w:val="14"/>
                <w:lang w:eastAsia="tr-TR"/>
              </w:rPr>
            </w:pPr>
            <w:r w:rsidRPr="00505CFA">
              <w:rPr>
                <w:color w:val="000000"/>
                <w:sz w:val="14"/>
                <w:szCs w:val="14"/>
                <w:lang w:eastAsia="tr-TR"/>
              </w:rPr>
              <w:t>10</w:t>
            </w:r>
          </w:p>
        </w:tc>
        <w:tc>
          <w:tcPr>
            <w:tcW w:w="770" w:type="dxa"/>
            <w:tcBorders>
              <w:top w:val="nil"/>
              <w:left w:val="nil"/>
              <w:bottom w:val="nil"/>
              <w:right w:val="nil"/>
            </w:tcBorders>
            <w:shd w:val="clear" w:color="auto" w:fill="auto"/>
            <w:vAlign w:val="center"/>
            <w:hideMark/>
          </w:tcPr>
          <w:p w14:paraId="397813BF" w14:textId="77777777" w:rsidR="0080719F" w:rsidRPr="00505CFA" w:rsidRDefault="0080719F" w:rsidP="0080719F">
            <w:pPr>
              <w:jc w:val="right"/>
              <w:rPr>
                <w:bCs/>
                <w:color w:val="000000"/>
                <w:sz w:val="14"/>
                <w:szCs w:val="14"/>
                <w:lang w:eastAsia="tr-TR"/>
              </w:rPr>
            </w:pPr>
            <w:r w:rsidRPr="00505CFA">
              <w:rPr>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E9A5656"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11EEF3D1"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70C52D9"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ED311F8"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2652758"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4DA3230D" w14:textId="77777777" w:rsidR="0080719F" w:rsidRPr="00505CFA" w:rsidRDefault="0080719F" w:rsidP="0080719F">
            <w:pPr>
              <w:jc w:val="right"/>
              <w:rPr>
                <w:color w:val="000000"/>
                <w:sz w:val="14"/>
                <w:szCs w:val="14"/>
                <w:lang w:eastAsia="tr-TR"/>
              </w:rPr>
            </w:pPr>
            <w:r w:rsidRPr="00505CFA">
              <w:rPr>
                <w:color w:val="000000"/>
                <w:sz w:val="14"/>
                <w:szCs w:val="14"/>
                <w:lang w:eastAsia="tr-TR"/>
              </w:rPr>
              <w:t>10</w:t>
            </w:r>
          </w:p>
        </w:tc>
      </w:tr>
      <w:tr w:rsidR="0080719F" w:rsidRPr="00505CFA" w14:paraId="376736CE"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2336CE51"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Ticari kuruluşlar</w:t>
            </w:r>
          </w:p>
        </w:tc>
        <w:tc>
          <w:tcPr>
            <w:tcW w:w="770" w:type="dxa"/>
            <w:tcBorders>
              <w:top w:val="nil"/>
              <w:left w:val="nil"/>
              <w:bottom w:val="nil"/>
              <w:right w:val="nil"/>
            </w:tcBorders>
            <w:shd w:val="clear" w:color="auto" w:fill="auto"/>
            <w:vAlign w:val="center"/>
            <w:hideMark/>
          </w:tcPr>
          <w:p w14:paraId="0895BB97"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34A523D" w14:textId="77777777" w:rsidR="0080719F" w:rsidRPr="00505CFA" w:rsidRDefault="0080719F" w:rsidP="0080719F">
            <w:pPr>
              <w:jc w:val="right"/>
              <w:rPr>
                <w:color w:val="000000"/>
                <w:sz w:val="14"/>
                <w:szCs w:val="14"/>
                <w:lang w:eastAsia="tr-TR"/>
              </w:rPr>
            </w:pPr>
            <w:r w:rsidRPr="00505CFA">
              <w:rPr>
                <w:color w:val="000000"/>
                <w:sz w:val="14"/>
                <w:szCs w:val="14"/>
                <w:lang w:eastAsia="tr-TR"/>
              </w:rPr>
              <w:t>520,552</w:t>
            </w:r>
          </w:p>
        </w:tc>
        <w:tc>
          <w:tcPr>
            <w:tcW w:w="770" w:type="dxa"/>
            <w:tcBorders>
              <w:top w:val="nil"/>
              <w:left w:val="nil"/>
              <w:bottom w:val="nil"/>
              <w:right w:val="nil"/>
            </w:tcBorders>
            <w:shd w:val="clear" w:color="auto" w:fill="auto"/>
            <w:vAlign w:val="center"/>
            <w:hideMark/>
          </w:tcPr>
          <w:p w14:paraId="0541EBD2" w14:textId="77777777" w:rsidR="0080719F" w:rsidRPr="00505CFA" w:rsidRDefault="0080719F" w:rsidP="0080719F">
            <w:pPr>
              <w:jc w:val="right"/>
              <w:rPr>
                <w:color w:val="000000"/>
                <w:sz w:val="14"/>
                <w:szCs w:val="14"/>
                <w:lang w:eastAsia="tr-TR"/>
              </w:rPr>
            </w:pPr>
            <w:r w:rsidRPr="00505CFA">
              <w:rPr>
                <w:color w:val="000000"/>
                <w:sz w:val="14"/>
                <w:szCs w:val="14"/>
                <w:lang w:eastAsia="tr-TR"/>
              </w:rPr>
              <w:t>2,112,990</w:t>
            </w:r>
          </w:p>
        </w:tc>
        <w:tc>
          <w:tcPr>
            <w:tcW w:w="700" w:type="dxa"/>
            <w:tcBorders>
              <w:top w:val="nil"/>
              <w:left w:val="nil"/>
              <w:bottom w:val="nil"/>
              <w:right w:val="nil"/>
            </w:tcBorders>
            <w:shd w:val="clear" w:color="auto" w:fill="auto"/>
            <w:vAlign w:val="center"/>
            <w:hideMark/>
          </w:tcPr>
          <w:p w14:paraId="4D007BEE" w14:textId="77777777" w:rsidR="0080719F" w:rsidRPr="00505CFA" w:rsidRDefault="0080719F" w:rsidP="0080719F">
            <w:pPr>
              <w:jc w:val="right"/>
              <w:rPr>
                <w:color w:val="000000"/>
                <w:sz w:val="14"/>
                <w:szCs w:val="14"/>
                <w:lang w:eastAsia="tr-TR"/>
              </w:rPr>
            </w:pPr>
            <w:r w:rsidRPr="00505CFA">
              <w:rPr>
                <w:color w:val="000000"/>
                <w:sz w:val="14"/>
                <w:szCs w:val="14"/>
                <w:lang w:eastAsia="tr-TR"/>
              </w:rPr>
              <w:t>35,707</w:t>
            </w:r>
          </w:p>
        </w:tc>
        <w:tc>
          <w:tcPr>
            <w:tcW w:w="498" w:type="dxa"/>
            <w:tcBorders>
              <w:top w:val="nil"/>
              <w:left w:val="nil"/>
              <w:bottom w:val="nil"/>
              <w:right w:val="nil"/>
            </w:tcBorders>
            <w:shd w:val="clear" w:color="auto" w:fill="auto"/>
            <w:vAlign w:val="center"/>
            <w:hideMark/>
          </w:tcPr>
          <w:p w14:paraId="269F2C7C"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37A4E6A" w14:textId="77777777" w:rsidR="0080719F" w:rsidRPr="00505CFA" w:rsidRDefault="0080719F" w:rsidP="0080719F">
            <w:pPr>
              <w:jc w:val="right"/>
              <w:rPr>
                <w:color w:val="000000"/>
                <w:sz w:val="14"/>
                <w:szCs w:val="14"/>
                <w:lang w:eastAsia="tr-TR"/>
              </w:rPr>
            </w:pPr>
            <w:r w:rsidRPr="00505CFA">
              <w:rPr>
                <w:color w:val="000000"/>
                <w:sz w:val="14"/>
                <w:szCs w:val="14"/>
                <w:lang w:eastAsia="tr-TR"/>
              </w:rPr>
              <w:t>45,383</w:t>
            </w:r>
          </w:p>
        </w:tc>
        <w:tc>
          <w:tcPr>
            <w:tcW w:w="700" w:type="dxa"/>
            <w:tcBorders>
              <w:top w:val="nil"/>
              <w:left w:val="nil"/>
              <w:bottom w:val="nil"/>
              <w:right w:val="nil"/>
            </w:tcBorders>
            <w:shd w:val="clear" w:color="auto" w:fill="auto"/>
            <w:vAlign w:val="center"/>
            <w:hideMark/>
          </w:tcPr>
          <w:p w14:paraId="461F0948" w14:textId="77777777" w:rsidR="0080719F" w:rsidRPr="00505CFA" w:rsidRDefault="0080719F" w:rsidP="0080719F">
            <w:pPr>
              <w:jc w:val="right"/>
              <w:rPr>
                <w:color w:val="000000"/>
                <w:sz w:val="14"/>
                <w:szCs w:val="14"/>
                <w:lang w:eastAsia="tr-TR"/>
              </w:rPr>
            </w:pPr>
            <w:r w:rsidRPr="00505CFA">
              <w:rPr>
                <w:color w:val="000000"/>
                <w:sz w:val="14"/>
                <w:szCs w:val="14"/>
                <w:lang w:eastAsia="tr-TR"/>
              </w:rPr>
              <w:t>50,331</w:t>
            </w:r>
          </w:p>
        </w:tc>
        <w:tc>
          <w:tcPr>
            <w:tcW w:w="685" w:type="dxa"/>
            <w:tcBorders>
              <w:top w:val="nil"/>
              <w:left w:val="nil"/>
              <w:bottom w:val="nil"/>
              <w:right w:val="nil"/>
            </w:tcBorders>
            <w:shd w:val="clear" w:color="auto" w:fill="auto"/>
            <w:vAlign w:val="center"/>
            <w:hideMark/>
          </w:tcPr>
          <w:p w14:paraId="2FB3E1A7"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22E49CFC" w14:textId="77777777" w:rsidR="0080719F" w:rsidRPr="00505CFA" w:rsidRDefault="0080719F" w:rsidP="0080719F">
            <w:pPr>
              <w:jc w:val="right"/>
              <w:rPr>
                <w:color w:val="000000"/>
                <w:sz w:val="14"/>
                <w:szCs w:val="14"/>
                <w:lang w:eastAsia="tr-TR"/>
              </w:rPr>
            </w:pPr>
            <w:r w:rsidRPr="00505CFA">
              <w:rPr>
                <w:color w:val="000000"/>
                <w:sz w:val="14"/>
                <w:szCs w:val="14"/>
                <w:lang w:eastAsia="tr-TR"/>
              </w:rPr>
              <w:t>2,764,963</w:t>
            </w:r>
          </w:p>
        </w:tc>
      </w:tr>
      <w:tr w:rsidR="0080719F" w:rsidRPr="00505CFA" w14:paraId="3975D0FA" w14:textId="77777777" w:rsidTr="0012097F">
        <w:trPr>
          <w:divId w:val="274288243"/>
          <w:trHeight w:val="257"/>
        </w:trPr>
        <w:tc>
          <w:tcPr>
            <w:tcW w:w="3551" w:type="dxa"/>
            <w:tcBorders>
              <w:top w:val="nil"/>
              <w:left w:val="nil"/>
              <w:bottom w:val="nil"/>
              <w:right w:val="nil"/>
            </w:tcBorders>
            <w:shd w:val="clear" w:color="auto" w:fill="auto"/>
            <w:noWrap/>
            <w:vAlign w:val="bottom"/>
            <w:hideMark/>
          </w:tcPr>
          <w:p w14:paraId="0DAE4CB7"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Diğer kuruluşlar</w:t>
            </w:r>
          </w:p>
        </w:tc>
        <w:tc>
          <w:tcPr>
            <w:tcW w:w="770" w:type="dxa"/>
            <w:tcBorders>
              <w:top w:val="nil"/>
              <w:left w:val="nil"/>
              <w:bottom w:val="nil"/>
              <w:right w:val="nil"/>
            </w:tcBorders>
            <w:shd w:val="clear" w:color="auto" w:fill="auto"/>
            <w:vAlign w:val="center"/>
            <w:hideMark/>
          </w:tcPr>
          <w:p w14:paraId="72C1ADB8"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B325040" w14:textId="77777777" w:rsidR="0080719F" w:rsidRPr="00505CFA" w:rsidRDefault="0080719F" w:rsidP="0080719F">
            <w:pPr>
              <w:jc w:val="right"/>
              <w:rPr>
                <w:color w:val="000000"/>
                <w:sz w:val="14"/>
                <w:szCs w:val="14"/>
                <w:lang w:eastAsia="tr-TR"/>
              </w:rPr>
            </w:pPr>
            <w:r w:rsidRPr="00505CFA">
              <w:rPr>
                <w:color w:val="000000"/>
                <w:sz w:val="14"/>
                <w:szCs w:val="14"/>
                <w:lang w:eastAsia="tr-TR"/>
              </w:rPr>
              <w:t>41,158</w:t>
            </w:r>
          </w:p>
        </w:tc>
        <w:tc>
          <w:tcPr>
            <w:tcW w:w="770" w:type="dxa"/>
            <w:tcBorders>
              <w:top w:val="nil"/>
              <w:left w:val="nil"/>
              <w:bottom w:val="nil"/>
              <w:right w:val="nil"/>
            </w:tcBorders>
            <w:shd w:val="clear" w:color="auto" w:fill="auto"/>
            <w:vAlign w:val="center"/>
            <w:hideMark/>
          </w:tcPr>
          <w:p w14:paraId="243D6A03" w14:textId="77777777" w:rsidR="0080719F" w:rsidRPr="00505CFA" w:rsidRDefault="0080719F" w:rsidP="0080719F">
            <w:pPr>
              <w:jc w:val="right"/>
              <w:rPr>
                <w:color w:val="000000"/>
                <w:sz w:val="14"/>
                <w:szCs w:val="14"/>
                <w:lang w:eastAsia="tr-TR"/>
              </w:rPr>
            </w:pPr>
            <w:r w:rsidRPr="00505CFA">
              <w:rPr>
                <w:color w:val="000000"/>
                <w:sz w:val="14"/>
                <w:szCs w:val="14"/>
                <w:lang w:eastAsia="tr-TR"/>
              </w:rPr>
              <w:t>152,018</w:t>
            </w:r>
          </w:p>
        </w:tc>
        <w:tc>
          <w:tcPr>
            <w:tcW w:w="700" w:type="dxa"/>
            <w:tcBorders>
              <w:top w:val="nil"/>
              <w:left w:val="nil"/>
              <w:bottom w:val="nil"/>
              <w:right w:val="nil"/>
            </w:tcBorders>
            <w:shd w:val="clear" w:color="auto" w:fill="auto"/>
            <w:vAlign w:val="center"/>
            <w:hideMark/>
          </w:tcPr>
          <w:p w14:paraId="6318C8DC" w14:textId="77777777" w:rsidR="0080719F" w:rsidRPr="00505CFA" w:rsidRDefault="0080719F" w:rsidP="0080719F">
            <w:pPr>
              <w:jc w:val="right"/>
              <w:rPr>
                <w:color w:val="000000"/>
                <w:sz w:val="14"/>
                <w:szCs w:val="14"/>
                <w:lang w:eastAsia="tr-TR"/>
              </w:rPr>
            </w:pPr>
            <w:r w:rsidRPr="00505CFA">
              <w:rPr>
                <w:color w:val="000000"/>
                <w:sz w:val="14"/>
                <w:szCs w:val="14"/>
                <w:lang w:eastAsia="tr-TR"/>
              </w:rPr>
              <w:t>61,908</w:t>
            </w:r>
          </w:p>
        </w:tc>
        <w:tc>
          <w:tcPr>
            <w:tcW w:w="498" w:type="dxa"/>
            <w:tcBorders>
              <w:top w:val="nil"/>
              <w:left w:val="nil"/>
              <w:bottom w:val="nil"/>
              <w:right w:val="nil"/>
            </w:tcBorders>
            <w:shd w:val="clear" w:color="auto" w:fill="auto"/>
            <w:vAlign w:val="center"/>
            <w:hideMark/>
          </w:tcPr>
          <w:p w14:paraId="48DE7C9C"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A5F3A9A" w14:textId="77777777" w:rsidR="0080719F" w:rsidRPr="00505CFA" w:rsidRDefault="0080719F" w:rsidP="0080719F">
            <w:pPr>
              <w:jc w:val="right"/>
              <w:rPr>
                <w:color w:val="000000"/>
                <w:sz w:val="14"/>
                <w:szCs w:val="14"/>
                <w:lang w:eastAsia="tr-TR"/>
              </w:rPr>
            </w:pPr>
            <w:r w:rsidRPr="00505CFA">
              <w:rPr>
                <w:color w:val="000000"/>
                <w:sz w:val="14"/>
                <w:szCs w:val="14"/>
                <w:lang w:eastAsia="tr-TR"/>
              </w:rPr>
              <w:t>68,914</w:t>
            </w:r>
          </w:p>
        </w:tc>
        <w:tc>
          <w:tcPr>
            <w:tcW w:w="700" w:type="dxa"/>
            <w:tcBorders>
              <w:top w:val="nil"/>
              <w:left w:val="nil"/>
              <w:bottom w:val="nil"/>
              <w:right w:val="nil"/>
            </w:tcBorders>
            <w:shd w:val="clear" w:color="auto" w:fill="auto"/>
            <w:vAlign w:val="center"/>
            <w:hideMark/>
          </w:tcPr>
          <w:p w14:paraId="5257D5D3"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16,461</w:t>
            </w:r>
          </w:p>
        </w:tc>
        <w:tc>
          <w:tcPr>
            <w:tcW w:w="685" w:type="dxa"/>
            <w:tcBorders>
              <w:top w:val="nil"/>
              <w:left w:val="nil"/>
              <w:bottom w:val="nil"/>
              <w:right w:val="nil"/>
            </w:tcBorders>
            <w:shd w:val="clear" w:color="auto" w:fill="auto"/>
            <w:vAlign w:val="center"/>
            <w:hideMark/>
          </w:tcPr>
          <w:p w14:paraId="0EB2DC1E"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EB323EA" w14:textId="77777777" w:rsidR="0080719F" w:rsidRPr="00505CFA" w:rsidRDefault="0080719F" w:rsidP="0080719F">
            <w:pPr>
              <w:jc w:val="right"/>
              <w:rPr>
                <w:color w:val="000000"/>
                <w:sz w:val="14"/>
                <w:szCs w:val="14"/>
                <w:lang w:eastAsia="tr-TR"/>
              </w:rPr>
            </w:pPr>
            <w:r w:rsidRPr="00505CFA">
              <w:rPr>
                <w:color w:val="000000"/>
                <w:sz w:val="14"/>
                <w:szCs w:val="14"/>
                <w:lang w:eastAsia="tr-TR"/>
              </w:rPr>
              <w:t>340,459</w:t>
            </w:r>
          </w:p>
        </w:tc>
      </w:tr>
      <w:tr w:rsidR="0080719F" w:rsidRPr="00505CFA" w14:paraId="0A629AE0" w14:textId="77777777" w:rsidTr="0012097F">
        <w:trPr>
          <w:divId w:val="274288243"/>
          <w:trHeight w:val="293"/>
        </w:trPr>
        <w:tc>
          <w:tcPr>
            <w:tcW w:w="3551" w:type="dxa"/>
            <w:tcBorders>
              <w:top w:val="nil"/>
              <w:left w:val="nil"/>
              <w:bottom w:val="nil"/>
              <w:right w:val="nil"/>
            </w:tcBorders>
            <w:shd w:val="clear" w:color="auto" w:fill="auto"/>
            <w:noWrap/>
            <w:vAlign w:val="bottom"/>
            <w:hideMark/>
          </w:tcPr>
          <w:p w14:paraId="77DEE228"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Ticari ve diğer kuruluşlar</w:t>
            </w:r>
          </w:p>
        </w:tc>
        <w:tc>
          <w:tcPr>
            <w:tcW w:w="770" w:type="dxa"/>
            <w:tcBorders>
              <w:top w:val="nil"/>
              <w:left w:val="nil"/>
              <w:bottom w:val="nil"/>
              <w:right w:val="nil"/>
            </w:tcBorders>
            <w:shd w:val="clear" w:color="auto" w:fill="auto"/>
            <w:vAlign w:val="center"/>
            <w:hideMark/>
          </w:tcPr>
          <w:p w14:paraId="3C97027B"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846FC88" w14:textId="77777777" w:rsidR="0080719F" w:rsidRPr="00505CFA" w:rsidRDefault="0080719F" w:rsidP="0080719F">
            <w:pPr>
              <w:jc w:val="right"/>
              <w:rPr>
                <w:color w:val="000000"/>
                <w:sz w:val="14"/>
                <w:szCs w:val="14"/>
                <w:lang w:eastAsia="tr-TR"/>
              </w:rPr>
            </w:pPr>
            <w:r w:rsidRPr="00505CFA">
              <w:rPr>
                <w:color w:val="000000"/>
                <w:sz w:val="14"/>
                <w:szCs w:val="14"/>
                <w:lang w:eastAsia="tr-TR"/>
              </w:rPr>
              <w:t>31,831</w:t>
            </w:r>
          </w:p>
        </w:tc>
        <w:tc>
          <w:tcPr>
            <w:tcW w:w="770" w:type="dxa"/>
            <w:tcBorders>
              <w:top w:val="nil"/>
              <w:left w:val="nil"/>
              <w:bottom w:val="nil"/>
              <w:right w:val="nil"/>
            </w:tcBorders>
            <w:shd w:val="clear" w:color="auto" w:fill="auto"/>
            <w:vAlign w:val="center"/>
            <w:hideMark/>
          </w:tcPr>
          <w:p w14:paraId="2652AAB3" w14:textId="77777777" w:rsidR="0080719F" w:rsidRPr="00505CFA" w:rsidRDefault="0080719F" w:rsidP="0080719F">
            <w:pPr>
              <w:jc w:val="right"/>
              <w:rPr>
                <w:color w:val="000000"/>
                <w:sz w:val="14"/>
                <w:szCs w:val="14"/>
                <w:lang w:eastAsia="tr-TR"/>
              </w:rPr>
            </w:pPr>
            <w:r w:rsidRPr="00505CFA">
              <w:rPr>
                <w:color w:val="000000"/>
                <w:sz w:val="14"/>
                <w:szCs w:val="14"/>
                <w:lang w:eastAsia="tr-TR"/>
              </w:rPr>
              <w:t>84,336</w:t>
            </w:r>
          </w:p>
        </w:tc>
        <w:tc>
          <w:tcPr>
            <w:tcW w:w="700" w:type="dxa"/>
            <w:tcBorders>
              <w:top w:val="nil"/>
              <w:left w:val="nil"/>
              <w:bottom w:val="nil"/>
              <w:right w:val="nil"/>
            </w:tcBorders>
            <w:shd w:val="clear" w:color="auto" w:fill="auto"/>
            <w:vAlign w:val="center"/>
            <w:hideMark/>
          </w:tcPr>
          <w:p w14:paraId="4C6B5ED5" w14:textId="77777777" w:rsidR="0080719F" w:rsidRPr="00505CFA" w:rsidRDefault="0080719F" w:rsidP="0080719F">
            <w:pPr>
              <w:jc w:val="right"/>
              <w:rPr>
                <w:color w:val="000000"/>
                <w:sz w:val="14"/>
                <w:szCs w:val="14"/>
                <w:lang w:eastAsia="tr-TR"/>
              </w:rPr>
            </w:pPr>
            <w:r w:rsidRPr="00505CFA">
              <w:rPr>
                <w:color w:val="000000"/>
                <w:sz w:val="14"/>
                <w:szCs w:val="14"/>
                <w:lang w:eastAsia="tr-TR"/>
              </w:rPr>
              <w:t>9</w:t>
            </w:r>
          </w:p>
        </w:tc>
        <w:tc>
          <w:tcPr>
            <w:tcW w:w="498" w:type="dxa"/>
            <w:tcBorders>
              <w:top w:val="nil"/>
              <w:left w:val="nil"/>
              <w:bottom w:val="nil"/>
              <w:right w:val="nil"/>
            </w:tcBorders>
            <w:shd w:val="clear" w:color="auto" w:fill="auto"/>
            <w:vAlign w:val="center"/>
            <w:hideMark/>
          </w:tcPr>
          <w:p w14:paraId="4E21E7FF"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5CDFA95" w14:textId="77777777" w:rsidR="0080719F" w:rsidRPr="00505CFA" w:rsidRDefault="0080719F" w:rsidP="0080719F">
            <w:pPr>
              <w:jc w:val="right"/>
              <w:rPr>
                <w:color w:val="000000"/>
                <w:sz w:val="14"/>
                <w:szCs w:val="14"/>
                <w:lang w:eastAsia="tr-TR"/>
              </w:rPr>
            </w:pPr>
            <w:r w:rsidRPr="00505CFA">
              <w:rPr>
                <w:color w:val="000000"/>
                <w:sz w:val="14"/>
                <w:szCs w:val="14"/>
                <w:lang w:eastAsia="tr-TR"/>
              </w:rPr>
              <w:t>397</w:t>
            </w:r>
          </w:p>
        </w:tc>
        <w:tc>
          <w:tcPr>
            <w:tcW w:w="700" w:type="dxa"/>
            <w:tcBorders>
              <w:top w:val="nil"/>
              <w:left w:val="nil"/>
              <w:bottom w:val="nil"/>
              <w:right w:val="nil"/>
            </w:tcBorders>
            <w:shd w:val="clear" w:color="auto" w:fill="auto"/>
            <w:vAlign w:val="center"/>
            <w:hideMark/>
          </w:tcPr>
          <w:p w14:paraId="4A12CA8B"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4DF11AF9"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5A4B28D" w14:textId="77777777" w:rsidR="0080719F" w:rsidRPr="00505CFA" w:rsidRDefault="0080719F" w:rsidP="0080719F">
            <w:pPr>
              <w:jc w:val="right"/>
              <w:rPr>
                <w:color w:val="000000"/>
                <w:sz w:val="14"/>
                <w:szCs w:val="14"/>
                <w:lang w:eastAsia="tr-TR"/>
              </w:rPr>
            </w:pPr>
            <w:r w:rsidRPr="00505CFA">
              <w:rPr>
                <w:color w:val="000000"/>
                <w:sz w:val="14"/>
                <w:szCs w:val="14"/>
                <w:lang w:eastAsia="tr-TR"/>
              </w:rPr>
              <w:t>116,573</w:t>
            </w:r>
          </w:p>
        </w:tc>
      </w:tr>
      <w:tr w:rsidR="0080719F" w:rsidRPr="00505CFA" w14:paraId="0E81917A" w14:textId="77777777" w:rsidTr="0012097F">
        <w:trPr>
          <w:divId w:val="274288243"/>
          <w:trHeight w:val="293"/>
        </w:trPr>
        <w:tc>
          <w:tcPr>
            <w:tcW w:w="3551" w:type="dxa"/>
            <w:tcBorders>
              <w:top w:val="nil"/>
              <w:left w:val="nil"/>
              <w:bottom w:val="nil"/>
              <w:right w:val="nil"/>
            </w:tcBorders>
            <w:shd w:val="clear" w:color="auto" w:fill="auto"/>
            <w:noWrap/>
            <w:vAlign w:val="bottom"/>
            <w:hideMark/>
          </w:tcPr>
          <w:p w14:paraId="03DC3A14"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Bankalar ve katılım bankaları</w:t>
            </w:r>
          </w:p>
        </w:tc>
        <w:tc>
          <w:tcPr>
            <w:tcW w:w="770" w:type="dxa"/>
            <w:tcBorders>
              <w:top w:val="nil"/>
              <w:left w:val="nil"/>
              <w:bottom w:val="nil"/>
              <w:right w:val="nil"/>
            </w:tcBorders>
            <w:shd w:val="clear" w:color="auto" w:fill="auto"/>
            <w:vAlign w:val="center"/>
            <w:hideMark/>
          </w:tcPr>
          <w:p w14:paraId="32ACB54F"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26B45957" w14:textId="77777777" w:rsidR="0080719F" w:rsidRPr="00505CFA" w:rsidRDefault="0080719F" w:rsidP="0080719F">
            <w:pPr>
              <w:jc w:val="right"/>
              <w:rPr>
                <w:color w:val="000000"/>
                <w:sz w:val="14"/>
                <w:szCs w:val="14"/>
                <w:lang w:eastAsia="tr-TR"/>
              </w:rPr>
            </w:pPr>
            <w:r w:rsidRPr="00505CFA">
              <w:rPr>
                <w:color w:val="000000"/>
                <w:sz w:val="14"/>
                <w:szCs w:val="14"/>
                <w:lang w:eastAsia="tr-TR"/>
              </w:rPr>
              <w:t>8</w:t>
            </w:r>
          </w:p>
        </w:tc>
        <w:tc>
          <w:tcPr>
            <w:tcW w:w="770" w:type="dxa"/>
            <w:tcBorders>
              <w:top w:val="nil"/>
              <w:left w:val="nil"/>
              <w:bottom w:val="nil"/>
              <w:right w:val="nil"/>
            </w:tcBorders>
            <w:shd w:val="clear" w:color="auto" w:fill="auto"/>
            <w:vAlign w:val="center"/>
            <w:hideMark/>
          </w:tcPr>
          <w:p w14:paraId="6FD41693" w14:textId="77777777" w:rsidR="0080719F" w:rsidRPr="00505CFA" w:rsidRDefault="0080719F" w:rsidP="0080719F">
            <w:pPr>
              <w:jc w:val="right"/>
              <w:rPr>
                <w:color w:val="000000"/>
                <w:sz w:val="14"/>
                <w:szCs w:val="14"/>
                <w:lang w:eastAsia="tr-TR"/>
              </w:rPr>
            </w:pPr>
            <w:r w:rsidRPr="00505CFA">
              <w:rPr>
                <w:color w:val="000000"/>
                <w:sz w:val="14"/>
                <w:szCs w:val="14"/>
                <w:lang w:eastAsia="tr-TR"/>
              </w:rPr>
              <w:t>7,607</w:t>
            </w:r>
          </w:p>
        </w:tc>
        <w:tc>
          <w:tcPr>
            <w:tcW w:w="700" w:type="dxa"/>
            <w:tcBorders>
              <w:top w:val="nil"/>
              <w:left w:val="nil"/>
              <w:bottom w:val="nil"/>
              <w:right w:val="nil"/>
            </w:tcBorders>
            <w:shd w:val="clear" w:color="auto" w:fill="auto"/>
            <w:vAlign w:val="center"/>
            <w:hideMark/>
          </w:tcPr>
          <w:p w14:paraId="3672F98B"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3DC11F3"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CA989EB"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F1CD2E9" w14:textId="77777777" w:rsidR="0080719F" w:rsidRPr="00505CFA" w:rsidRDefault="0080719F" w:rsidP="0080719F">
            <w:pPr>
              <w:jc w:val="right"/>
              <w:rPr>
                <w:color w:val="000000"/>
                <w:sz w:val="14"/>
                <w:szCs w:val="14"/>
                <w:lang w:eastAsia="tr-TR"/>
              </w:rPr>
            </w:pPr>
            <w:r w:rsidRPr="00505CFA">
              <w:rPr>
                <w:color w:val="000000"/>
                <w:sz w:val="14"/>
                <w:szCs w:val="14"/>
                <w:lang w:eastAsia="tr-TR"/>
              </w:rPr>
              <w:t>86</w:t>
            </w:r>
          </w:p>
        </w:tc>
        <w:tc>
          <w:tcPr>
            <w:tcW w:w="685" w:type="dxa"/>
            <w:tcBorders>
              <w:top w:val="nil"/>
              <w:left w:val="nil"/>
              <w:bottom w:val="nil"/>
              <w:right w:val="nil"/>
            </w:tcBorders>
            <w:shd w:val="clear" w:color="auto" w:fill="auto"/>
            <w:vAlign w:val="center"/>
            <w:hideMark/>
          </w:tcPr>
          <w:p w14:paraId="3FD42CFB"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49CE683C" w14:textId="77777777" w:rsidR="0080719F" w:rsidRPr="00505CFA" w:rsidRDefault="0080719F" w:rsidP="0080719F">
            <w:pPr>
              <w:jc w:val="right"/>
              <w:rPr>
                <w:color w:val="000000"/>
                <w:sz w:val="14"/>
                <w:szCs w:val="14"/>
                <w:lang w:eastAsia="tr-TR"/>
              </w:rPr>
            </w:pPr>
            <w:r w:rsidRPr="00505CFA">
              <w:rPr>
                <w:color w:val="000000"/>
                <w:sz w:val="14"/>
                <w:szCs w:val="14"/>
                <w:lang w:eastAsia="tr-TR"/>
              </w:rPr>
              <w:t>7,701</w:t>
            </w:r>
          </w:p>
        </w:tc>
      </w:tr>
      <w:tr w:rsidR="0080719F" w:rsidRPr="00505CFA" w14:paraId="7ED785F1" w14:textId="77777777" w:rsidTr="0012097F">
        <w:trPr>
          <w:divId w:val="274288243"/>
          <w:trHeight w:val="293"/>
        </w:trPr>
        <w:tc>
          <w:tcPr>
            <w:tcW w:w="3551" w:type="dxa"/>
            <w:tcBorders>
              <w:top w:val="nil"/>
              <w:left w:val="nil"/>
              <w:bottom w:val="nil"/>
              <w:right w:val="nil"/>
            </w:tcBorders>
            <w:shd w:val="clear" w:color="auto" w:fill="auto"/>
            <w:noWrap/>
            <w:vAlign w:val="bottom"/>
            <w:hideMark/>
          </w:tcPr>
          <w:p w14:paraId="1BB6BA55" w14:textId="77777777" w:rsidR="0080719F" w:rsidRPr="00505CFA" w:rsidRDefault="0080719F" w:rsidP="0080719F">
            <w:pPr>
              <w:rPr>
                <w:b/>
                <w:bCs/>
                <w:color w:val="000000"/>
                <w:sz w:val="16"/>
                <w:szCs w:val="16"/>
                <w:lang w:eastAsia="tr-TR"/>
              </w:rPr>
            </w:pPr>
            <w:r w:rsidRPr="00505CFA">
              <w:rPr>
                <w:b/>
                <w:bCs/>
                <w:color w:val="000000"/>
                <w:sz w:val="16"/>
                <w:szCs w:val="16"/>
                <w:lang w:eastAsia="tr-TR"/>
              </w:rPr>
              <w:t>IX. Kıymetli maden DH</w:t>
            </w:r>
          </w:p>
        </w:tc>
        <w:tc>
          <w:tcPr>
            <w:tcW w:w="770" w:type="dxa"/>
            <w:tcBorders>
              <w:top w:val="nil"/>
              <w:left w:val="nil"/>
              <w:bottom w:val="nil"/>
              <w:right w:val="nil"/>
            </w:tcBorders>
            <w:shd w:val="clear" w:color="auto" w:fill="auto"/>
            <w:vAlign w:val="center"/>
            <w:hideMark/>
          </w:tcPr>
          <w:p w14:paraId="4C170D85"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5,757,301</w:t>
            </w:r>
          </w:p>
        </w:tc>
        <w:tc>
          <w:tcPr>
            <w:tcW w:w="770" w:type="dxa"/>
            <w:tcBorders>
              <w:top w:val="nil"/>
              <w:left w:val="nil"/>
              <w:bottom w:val="nil"/>
              <w:right w:val="nil"/>
            </w:tcBorders>
            <w:shd w:val="clear" w:color="auto" w:fill="auto"/>
            <w:vAlign w:val="center"/>
            <w:hideMark/>
          </w:tcPr>
          <w:p w14:paraId="2B6E7B76"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2,444,094</w:t>
            </w:r>
          </w:p>
        </w:tc>
        <w:tc>
          <w:tcPr>
            <w:tcW w:w="770" w:type="dxa"/>
            <w:tcBorders>
              <w:top w:val="nil"/>
              <w:left w:val="nil"/>
              <w:bottom w:val="nil"/>
              <w:right w:val="nil"/>
            </w:tcBorders>
            <w:shd w:val="clear" w:color="auto" w:fill="auto"/>
            <w:vAlign w:val="center"/>
            <w:hideMark/>
          </w:tcPr>
          <w:p w14:paraId="48833708"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1,846,409</w:t>
            </w:r>
          </w:p>
        </w:tc>
        <w:tc>
          <w:tcPr>
            <w:tcW w:w="700" w:type="dxa"/>
            <w:tcBorders>
              <w:top w:val="nil"/>
              <w:left w:val="nil"/>
              <w:bottom w:val="nil"/>
              <w:right w:val="nil"/>
            </w:tcBorders>
            <w:shd w:val="clear" w:color="auto" w:fill="auto"/>
            <w:vAlign w:val="center"/>
            <w:hideMark/>
          </w:tcPr>
          <w:p w14:paraId="6CE30D96"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207,182</w:t>
            </w:r>
          </w:p>
        </w:tc>
        <w:tc>
          <w:tcPr>
            <w:tcW w:w="498" w:type="dxa"/>
            <w:tcBorders>
              <w:top w:val="nil"/>
              <w:left w:val="nil"/>
              <w:bottom w:val="nil"/>
              <w:right w:val="nil"/>
            </w:tcBorders>
            <w:shd w:val="clear" w:color="auto" w:fill="auto"/>
            <w:vAlign w:val="center"/>
            <w:hideMark/>
          </w:tcPr>
          <w:p w14:paraId="5D8D31F8"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CC2E850"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113,344</w:t>
            </w:r>
          </w:p>
        </w:tc>
        <w:tc>
          <w:tcPr>
            <w:tcW w:w="700" w:type="dxa"/>
            <w:tcBorders>
              <w:top w:val="nil"/>
              <w:left w:val="nil"/>
              <w:bottom w:val="nil"/>
              <w:right w:val="nil"/>
            </w:tcBorders>
            <w:shd w:val="clear" w:color="auto" w:fill="auto"/>
            <w:vAlign w:val="center"/>
            <w:hideMark/>
          </w:tcPr>
          <w:p w14:paraId="2C570A26"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4,703</w:t>
            </w:r>
          </w:p>
        </w:tc>
        <w:tc>
          <w:tcPr>
            <w:tcW w:w="685" w:type="dxa"/>
            <w:tcBorders>
              <w:top w:val="nil"/>
              <w:left w:val="nil"/>
              <w:bottom w:val="nil"/>
              <w:right w:val="nil"/>
            </w:tcBorders>
            <w:shd w:val="clear" w:color="auto" w:fill="auto"/>
            <w:vAlign w:val="center"/>
            <w:hideMark/>
          </w:tcPr>
          <w:p w14:paraId="222D196A"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61</w:t>
            </w:r>
          </w:p>
        </w:tc>
        <w:tc>
          <w:tcPr>
            <w:tcW w:w="770" w:type="dxa"/>
            <w:tcBorders>
              <w:top w:val="nil"/>
              <w:left w:val="nil"/>
              <w:bottom w:val="nil"/>
              <w:right w:val="nil"/>
            </w:tcBorders>
            <w:shd w:val="clear" w:color="auto" w:fill="auto"/>
            <w:vAlign w:val="center"/>
            <w:hideMark/>
          </w:tcPr>
          <w:p w14:paraId="3734C788"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10,373,094</w:t>
            </w:r>
          </w:p>
        </w:tc>
      </w:tr>
      <w:tr w:rsidR="0080719F" w:rsidRPr="00505CFA" w14:paraId="21434B24" w14:textId="77777777" w:rsidTr="0012097F">
        <w:trPr>
          <w:divId w:val="274288243"/>
          <w:trHeight w:val="223"/>
        </w:trPr>
        <w:tc>
          <w:tcPr>
            <w:tcW w:w="3551" w:type="dxa"/>
            <w:tcBorders>
              <w:top w:val="nil"/>
              <w:left w:val="nil"/>
              <w:bottom w:val="nil"/>
              <w:right w:val="nil"/>
            </w:tcBorders>
            <w:shd w:val="clear" w:color="auto" w:fill="auto"/>
            <w:noWrap/>
            <w:vAlign w:val="bottom"/>
            <w:hideMark/>
          </w:tcPr>
          <w:p w14:paraId="2D3A7114" w14:textId="77777777" w:rsidR="0080719F" w:rsidRPr="00505CFA" w:rsidRDefault="0080719F" w:rsidP="0080719F">
            <w:pPr>
              <w:rPr>
                <w:b/>
                <w:bCs/>
                <w:color w:val="000000"/>
                <w:sz w:val="16"/>
                <w:szCs w:val="16"/>
                <w:lang w:eastAsia="tr-TR"/>
              </w:rPr>
            </w:pPr>
            <w:r w:rsidRPr="00505CFA">
              <w:rPr>
                <w:b/>
                <w:bCs/>
                <w:color w:val="000000"/>
                <w:sz w:val="16"/>
                <w:szCs w:val="16"/>
                <w:lang w:eastAsia="tr-TR"/>
              </w:rPr>
              <w:t>X. Katılma hesapları özel fon havuzları TP</w:t>
            </w:r>
          </w:p>
        </w:tc>
        <w:tc>
          <w:tcPr>
            <w:tcW w:w="770" w:type="dxa"/>
            <w:tcBorders>
              <w:top w:val="nil"/>
              <w:left w:val="nil"/>
              <w:bottom w:val="nil"/>
              <w:right w:val="nil"/>
            </w:tcBorders>
            <w:shd w:val="clear" w:color="auto" w:fill="auto"/>
            <w:vAlign w:val="center"/>
            <w:hideMark/>
          </w:tcPr>
          <w:p w14:paraId="3610CFED"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E0591C3"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6B5B76F"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44B161C"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F9C0285"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F1973B1"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E784329"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16B57163"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9CB8F3F"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r>
      <w:tr w:rsidR="0080719F" w:rsidRPr="00505CFA" w14:paraId="4CBC4C3D" w14:textId="77777777" w:rsidTr="0012097F">
        <w:trPr>
          <w:divId w:val="274288243"/>
          <w:trHeight w:val="293"/>
        </w:trPr>
        <w:tc>
          <w:tcPr>
            <w:tcW w:w="3551" w:type="dxa"/>
            <w:tcBorders>
              <w:top w:val="nil"/>
              <w:left w:val="nil"/>
              <w:bottom w:val="nil"/>
              <w:right w:val="nil"/>
            </w:tcBorders>
            <w:shd w:val="clear" w:color="auto" w:fill="auto"/>
            <w:noWrap/>
            <w:vAlign w:val="bottom"/>
            <w:hideMark/>
          </w:tcPr>
          <w:p w14:paraId="2DA66318"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Yurt içinde yer. K</w:t>
            </w:r>
          </w:p>
        </w:tc>
        <w:tc>
          <w:tcPr>
            <w:tcW w:w="770" w:type="dxa"/>
            <w:tcBorders>
              <w:top w:val="nil"/>
              <w:left w:val="nil"/>
              <w:bottom w:val="nil"/>
              <w:right w:val="nil"/>
            </w:tcBorders>
            <w:shd w:val="clear" w:color="auto" w:fill="auto"/>
            <w:vAlign w:val="center"/>
            <w:hideMark/>
          </w:tcPr>
          <w:p w14:paraId="63346057"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B60D487"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CC62099"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7DD7A9A"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6B54ADF"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406408D"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EE73E83"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5855E089"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193C367"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r>
      <w:tr w:rsidR="0080719F" w:rsidRPr="00505CFA" w14:paraId="741CF5BB" w14:textId="77777777" w:rsidTr="0012097F">
        <w:trPr>
          <w:divId w:val="274288243"/>
          <w:trHeight w:val="223"/>
        </w:trPr>
        <w:tc>
          <w:tcPr>
            <w:tcW w:w="3551" w:type="dxa"/>
            <w:tcBorders>
              <w:top w:val="nil"/>
              <w:left w:val="nil"/>
              <w:bottom w:val="nil"/>
              <w:right w:val="nil"/>
            </w:tcBorders>
            <w:shd w:val="clear" w:color="auto" w:fill="auto"/>
            <w:noWrap/>
            <w:vAlign w:val="bottom"/>
            <w:hideMark/>
          </w:tcPr>
          <w:p w14:paraId="6EC5A9E2"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 xml:space="preserve">Yurt dışında </w:t>
            </w:r>
            <w:proofErr w:type="spellStart"/>
            <w:proofErr w:type="gramStart"/>
            <w:r w:rsidRPr="00505CFA">
              <w:rPr>
                <w:color w:val="000000"/>
                <w:sz w:val="16"/>
                <w:szCs w:val="16"/>
                <w:lang w:eastAsia="tr-TR"/>
              </w:rPr>
              <w:t>yer.K</w:t>
            </w:r>
            <w:proofErr w:type="spellEnd"/>
            <w:proofErr w:type="gramEnd"/>
          </w:p>
        </w:tc>
        <w:tc>
          <w:tcPr>
            <w:tcW w:w="770" w:type="dxa"/>
            <w:tcBorders>
              <w:top w:val="nil"/>
              <w:left w:val="nil"/>
              <w:bottom w:val="nil"/>
              <w:right w:val="nil"/>
            </w:tcBorders>
            <w:shd w:val="clear" w:color="auto" w:fill="auto"/>
            <w:vAlign w:val="center"/>
            <w:hideMark/>
          </w:tcPr>
          <w:p w14:paraId="30132842"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9FC27D8"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9916855"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A5C36B5"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EAB8F94"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6AFE1BB"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47388EB"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7F586BDF"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E2F354E"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r>
      <w:tr w:rsidR="0080719F" w:rsidRPr="00505CFA" w14:paraId="230E09B3" w14:textId="77777777" w:rsidTr="0012097F">
        <w:trPr>
          <w:divId w:val="274288243"/>
          <w:trHeight w:val="223"/>
        </w:trPr>
        <w:tc>
          <w:tcPr>
            <w:tcW w:w="3551" w:type="dxa"/>
            <w:tcBorders>
              <w:top w:val="nil"/>
              <w:left w:val="nil"/>
              <w:bottom w:val="nil"/>
              <w:right w:val="nil"/>
            </w:tcBorders>
            <w:shd w:val="clear" w:color="auto" w:fill="auto"/>
            <w:noWrap/>
            <w:vAlign w:val="bottom"/>
            <w:hideMark/>
          </w:tcPr>
          <w:p w14:paraId="160C05A4" w14:textId="77777777" w:rsidR="0080719F" w:rsidRPr="00505CFA" w:rsidRDefault="0080719F" w:rsidP="0080719F">
            <w:pPr>
              <w:rPr>
                <w:b/>
                <w:bCs/>
                <w:color w:val="000000"/>
                <w:sz w:val="16"/>
                <w:szCs w:val="16"/>
                <w:lang w:eastAsia="tr-TR"/>
              </w:rPr>
            </w:pPr>
            <w:r w:rsidRPr="00505CFA">
              <w:rPr>
                <w:b/>
                <w:bCs/>
                <w:color w:val="000000"/>
                <w:sz w:val="16"/>
                <w:szCs w:val="16"/>
                <w:lang w:eastAsia="tr-TR"/>
              </w:rPr>
              <w:t>XI. Katılma hesapları özel fon havuzları-YP</w:t>
            </w:r>
          </w:p>
        </w:tc>
        <w:tc>
          <w:tcPr>
            <w:tcW w:w="770" w:type="dxa"/>
            <w:tcBorders>
              <w:top w:val="nil"/>
              <w:left w:val="nil"/>
              <w:bottom w:val="nil"/>
              <w:right w:val="nil"/>
            </w:tcBorders>
            <w:shd w:val="clear" w:color="auto" w:fill="auto"/>
            <w:vAlign w:val="center"/>
            <w:hideMark/>
          </w:tcPr>
          <w:p w14:paraId="66411E0C"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B2A9869"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C25DD1E"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33A0B42C"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372CC185"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B08D45F"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2CC81E2C"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43A59C6"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D92C7F7"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w:t>
            </w:r>
          </w:p>
        </w:tc>
      </w:tr>
      <w:tr w:rsidR="0080719F" w:rsidRPr="00505CFA" w14:paraId="0D8301B5" w14:textId="77777777" w:rsidTr="0012097F">
        <w:trPr>
          <w:divId w:val="274288243"/>
          <w:trHeight w:val="223"/>
        </w:trPr>
        <w:tc>
          <w:tcPr>
            <w:tcW w:w="3551" w:type="dxa"/>
            <w:tcBorders>
              <w:top w:val="nil"/>
              <w:left w:val="nil"/>
              <w:bottom w:val="nil"/>
              <w:right w:val="nil"/>
            </w:tcBorders>
            <w:shd w:val="clear" w:color="auto" w:fill="auto"/>
            <w:noWrap/>
            <w:vAlign w:val="bottom"/>
            <w:hideMark/>
          </w:tcPr>
          <w:p w14:paraId="6C96EFFE"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Yurt içinde yer. K</w:t>
            </w:r>
          </w:p>
        </w:tc>
        <w:tc>
          <w:tcPr>
            <w:tcW w:w="770" w:type="dxa"/>
            <w:tcBorders>
              <w:top w:val="nil"/>
              <w:left w:val="nil"/>
              <w:bottom w:val="nil"/>
              <w:right w:val="nil"/>
            </w:tcBorders>
            <w:shd w:val="clear" w:color="auto" w:fill="auto"/>
            <w:vAlign w:val="center"/>
            <w:hideMark/>
          </w:tcPr>
          <w:p w14:paraId="7581C68D"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EAB02FD"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19E6FD0"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634587A"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13318F5"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0516AA4"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E74BDD0"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6FA2C328"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225C1A7"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r>
      <w:tr w:rsidR="0080719F" w:rsidRPr="00505CFA" w14:paraId="40AA59A1" w14:textId="77777777" w:rsidTr="0012097F">
        <w:trPr>
          <w:divId w:val="274288243"/>
          <w:trHeight w:val="223"/>
        </w:trPr>
        <w:tc>
          <w:tcPr>
            <w:tcW w:w="3551" w:type="dxa"/>
            <w:tcBorders>
              <w:top w:val="nil"/>
              <w:left w:val="nil"/>
              <w:bottom w:val="single" w:sz="8" w:space="0" w:color="auto"/>
              <w:right w:val="nil"/>
            </w:tcBorders>
            <w:shd w:val="clear" w:color="auto" w:fill="auto"/>
            <w:noWrap/>
            <w:vAlign w:val="bottom"/>
            <w:hideMark/>
          </w:tcPr>
          <w:p w14:paraId="75E52EA7" w14:textId="77777777" w:rsidR="0080719F" w:rsidRPr="00505CFA" w:rsidRDefault="0080719F" w:rsidP="0080719F">
            <w:pPr>
              <w:ind w:firstLineChars="100" w:firstLine="160"/>
              <w:rPr>
                <w:color w:val="000000"/>
                <w:sz w:val="16"/>
                <w:szCs w:val="16"/>
                <w:lang w:eastAsia="tr-TR"/>
              </w:rPr>
            </w:pPr>
            <w:r w:rsidRPr="00505CFA">
              <w:rPr>
                <w:color w:val="000000"/>
                <w:sz w:val="16"/>
                <w:szCs w:val="16"/>
                <w:lang w:eastAsia="tr-TR"/>
              </w:rPr>
              <w:t xml:space="preserve">Yurt dışında </w:t>
            </w:r>
            <w:proofErr w:type="spellStart"/>
            <w:proofErr w:type="gramStart"/>
            <w:r w:rsidRPr="00505CFA">
              <w:rPr>
                <w:color w:val="000000"/>
                <w:sz w:val="16"/>
                <w:szCs w:val="16"/>
                <w:lang w:eastAsia="tr-TR"/>
              </w:rPr>
              <w:t>yer.K</w:t>
            </w:r>
            <w:proofErr w:type="spellEnd"/>
            <w:proofErr w:type="gramEnd"/>
          </w:p>
        </w:tc>
        <w:tc>
          <w:tcPr>
            <w:tcW w:w="770" w:type="dxa"/>
            <w:tcBorders>
              <w:top w:val="nil"/>
              <w:left w:val="nil"/>
              <w:bottom w:val="single" w:sz="8" w:space="0" w:color="auto"/>
              <w:right w:val="nil"/>
            </w:tcBorders>
            <w:shd w:val="clear" w:color="auto" w:fill="auto"/>
            <w:vAlign w:val="center"/>
            <w:hideMark/>
          </w:tcPr>
          <w:p w14:paraId="743BBBD2"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single" w:sz="8" w:space="0" w:color="auto"/>
              <w:right w:val="nil"/>
            </w:tcBorders>
            <w:shd w:val="clear" w:color="auto" w:fill="auto"/>
            <w:vAlign w:val="center"/>
            <w:hideMark/>
          </w:tcPr>
          <w:p w14:paraId="32A14A92"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0B69070"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6D00AE1"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63E2CB0"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A451255"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6DD4222"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213F0AD7"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A8F9095" w14:textId="77777777" w:rsidR="0080719F" w:rsidRPr="00505CFA" w:rsidRDefault="0080719F" w:rsidP="0080719F">
            <w:pPr>
              <w:jc w:val="right"/>
              <w:rPr>
                <w:color w:val="000000"/>
                <w:sz w:val="14"/>
                <w:szCs w:val="14"/>
                <w:lang w:eastAsia="tr-TR"/>
              </w:rPr>
            </w:pPr>
            <w:r w:rsidRPr="00505CFA">
              <w:rPr>
                <w:color w:val="000000"/>
                <w:sz w:val="14"/>
                <w:szCs w:val="14"/>
                <w:lang w:eastAsia="tr-TR"/>
              </w:rPr>
              <w:t>-</w:t>
            </w:r>
          </w:p>
        </w:tc>
      </w:tr>
      <w:tr w:rsidR="0080719F" w:rsidRPr="00505CFA" w14:paraId="0CD4648A" w14:textId="77777777" w:rsidTr="0012097F">
        <w:trPr>
          <w:divId w:val="274288243"/>
          <w:trHeight w:val="310"/>
        </w:trPr>
        <w:tc>
          <w:tcPr>
            <w:tcW w:w="3551" w:type="dxa"/>
            <w:tcBorders>
              <w:top w:val="nil"/>
              <w:left w:val="nil"/>
              <w:bottom w:val="single" w:sz="8" w:space="0" w:color="auto"/>
              <w:right w:val="nil"/>
            </w:tcBorders>
            <w:shd w:val="clear" w:color="auto" w:fill="auto"/>
            <w:vAlign w:val="center"/>
            <w:hideMark/>
          </w:tcPr>
          <w:p w14:paraId="623D437D" w14:textId="77777777" w:rsidR="0080719F" w:rsidRPr="00505CFA" w:rsidRDefault="0080719F" w:rsidP="0080719F">
            <w:pPr>
              <w:rPr>
                <w:b/>
                <w:bCs/>
                <w:color w:val="000000"/>
                <w:sz w:val="14"/>
                <w:szCs w:val="14"/>
                <w:lang w:eastAsia="tr-TR"/>
              </w:rPr>
            </w:pPr>
            <w:r w:rsidRPr="00505CFA">
              <w:rPr>
                <w:b/>
                <w:bCs/>
                <w:color w:val="000000"/>
                <w:sz w:val="14"/>
                <w:szCs w:val="14"/>
                <w:lang w:eastAsia="tr-TR"/>
              </w:rPr>
              <w:t xml:space="preserve">Toplam </w:t>
            </w:r>
          </w:p>
        </w:tc>
        <w:tc>
          <w:tcPr>
            <w:tcW w:w="770" w:type="dxa"/>
            <w:tcBorders>
              <w:top w:val="nil"/>
              <w:left w:val="nil"/>
              <w:bottom w:val="single" w:sz="8" w:space="0" w:color="auto"/>
              <w:right w:val="nil"/>
            </w:tcBorders>
            <w:shd w:val="clear" w:color="auto" w:fill="auto"/>
            <w:vAlign w:val="center"/>
            <w:hideMark/>
          </w:tcPr>
          <w:p w14:paraId="6352EF9E"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37,027,614</w:t>
            </w:r>
          </w:p>
        </w:tc>
        <w:tc>
          <w:tcPr>
            <w:tcW w:w="770" w:type="dxa"/>
            <w:tcBorders>
              <w:top w:val="nil"/>
              <w:left w:val="nil"/>
              <w:bottom w:val="single" w:sz="8" w:space="0" w:color="auto"/>
              <w:right w:val="nil"/>
            </w:tcBorders>
            <w:shd w:val="clear" w:color="auto" w:fill="auto"/>
            <w:vAlign w:val="center"/>
            <w:hideMark/>
          </w:tcPr>
          <w:p w14:paraId="7FBF7F19"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16,654,880</w:t>
            </w:r>
          </w:p>
        </w:tc>
        <w:tc>
          <w:tcPr>
            <w:tcW w:w="770" w:type="dxa"/>
            <w:tcBorders>
              <w:top w:val="single" w:sz="8" w:space="0" w:color="auto"/>
              <w:left w:val="nil"/>
              <w:bottom w:val="single" w:sz="8" w:space="0" w:color="auto"/>
              <w:right w:val="nil"/>
            </w:tcBorders>
            <w:shd w:val="clear" w:color="auto" w:fill="auto"/>
            <w:vAlign w:val="center"/>
            <w:hideMark/>
          </w:tcPr>
          <w:p w14:paraId="707BE833"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26,294,028</w:t>
            </w:r>
          </w:p>
        </w:tc>
        <w:tc>
          <w:tcPr>
            <w:tcW w:w="700" w:type="dxa"/>
            <w:tcBorders>
              <w:top w:val="single" w:sz="8" w:space="0" w:color="auto"/>
              <w:left w:val="nil"/>
              <w:bottom w:val="single" w:sz="8" w:space="0" w:color="auto"/>
              <w:right w:val="nil"/>
            </w:tcBorders>
            <w:shd w:val="clear" w:color="auto" w:fill="auto"/>
            <w:vAlign w:val="center"/>
            <w:hideMark/>
          </w:tcPr>
          <w:p w14:paraId="5C87F220"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2,539,102</w:t>
            </w:r>
          </w:p>
        </w:tc>
        <w:tc>
          <w:tcPr>
            <w:tcW w:w="498" w:type="dxa"/>
            <w:tcBorders>
              <w:top w:val="single" w:sz="8" w:space="0" w:color="auto"/>
              <w:left w:val="nil"/>
              <w:bottom w:val="single" w:sz="8" w:space="0" w:color="auto"/>
              <w:right w:val="nil"/>
            </w:tcBorders>
            <w:shd w:val="clear" w:color="auto" w:fill="auto"/>
            <w:vAlign w:val="center"/>
            <w:hideMark/>
          </w:tcPr>
          <w:p w14:paraId="66608A5E" w14:textId="77777777" w:rsidR="0080719F" w:rsidRPr="00505CFA" w:rsidRDefault="0080719F" w:rsidP="0080719F">
            <w:pPr>
              <w:jc w:val="right"/>
              <w:rPr>
                <w:b/>
                <w:bCs/>
                <w:color w:val="000000"/>
                <w:sz w:val="12"/>
                <w:szCs w:val="12"/>
                <w:lang w:eastAsia="tr-TR"/>
              </w:rPr>
            </w:pPr>
            <w:r w:rsidRPr="00505CFA">
              <w:rPr>
                <w:b/>
                <w:bCs/>
                <w:color w:val="000000"/>
                <w:sz w:val="12"/>
                <w:szCs w:val="12"/>
                <w:lang w:eastAsia="tr-TR"/>
              </w:rPr>
              <w:t>-</w:t>
            </w:r>
          </w:p>
        </w:tc>
        <w:tc>
          <w:tcPr>
            <w:tcW w:w="700" w:type="dxa"/>
            <w:tcBorders>
              <w:top w:val="single" w:sz="8" w:space="0" w:color="auto"/>
              <w:left w:val="nil"/>
              <w:bottom w:val="single" w:sz="8" w:space="0" w:color="auto"/>
              <w:right w:val="nil"/>
            </w:tcBorders>
            <w:shd w:val="clear" w:color="auto" w:fill="auto"/>
            <w:vAlign w:val="center"/>
            <w:hideMark/>
          </w:tcPr>
          <w:p w14:paraId="20A922B3"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2,590,402</w:t>
            </w:r>
          </w:p>
        </w:tc>
        <w:tc>
          <w:tcPr>
            <w:tcW w:w="700" w:type="dxa"/>
            <w:tcBorders>
              <w:top w:val="single" w:sz="8" w:space="0" w:color="auto"/>
              <w:left w:val="nil"/>
              <w:bottom w:val="single" w:sz="8" w:space="0" w:color="auto"/>
              <w:right w:val="nil"/>
            </w:tcBorders>
            <w:shd w:val="clear" w:color="auto" w:fill="auto"/>
            <w:vAlign w:val="center"/>
            <w:hideMark/>
          </w:tcPr>
          <w:p w14:paraId="13A4EBBF"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2,866,055</w:t>
            </w:r>
          </w:p>
        </w:tc>
        <w:tc>
          <w:tcPr>
            <w:tcW w:w="685" w:type="dxa"/>
            <w:tcBorders>
              <w:top w:val="single" w:sz="8" w:space="0" w:color="auto"/>
              <w:left w:val="nil"/>
              <w:bottom w:val="single" w:sz="8" w:space="0" w:color="auto"/>
              <w:right w:val="nil"/>
            </w:tcBorders>
            <w:shd w:val="clear" w:color="auto" w:fill="auto"/>
            <w:vAlign w:val="center"/>
            <w:hideMark/>
          </w:tcPr>
          <w:p w14:paraId="38F4B323"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24,054</w:t>
            </w:r>
          </w:p>
        </w:tc>
        <w:tc>
          <w:tcPr>
            <w:tcW w:w="770" w:type="dxa"/>
            <w:tcBorders>
              <w:top w:val="single" w:sz="8" w:space="0" w:color="auto"/>
              <w:left w:val="nil"/>
              <w:bottom w:val="single" w:sz="8" w:space="0" w:color="auto"/>
              <w:right w:val="nil"/>
            </w:tcBorders>
            <w:shd w:val="clear" w:color="auto" w:fill="auto"/>
            <w:vAlign w:val="center"/>
            <w:hideMark/>
          </w:tcPr>
          <w:p w14:paraId="1E891AC3" w14:textId="77777777" w:rsidR="0080719F" w:rsidRPr="00505CFA" w:rsidRDefault="0080719F" w:rsidP="0080719F">
            <w:pPr>
              <w:jc w:val="right"/>
              <w:rPr>
                <w:b/>
                <w:bCs/>
                <w:color w:val="000000"/>
                <w:sz w:val="14"/>
                <w:szCs w:val="14"/>
                <w:lang w:eastAsia="tr-TR"/>
              </w:rPr>
            </w:pPr>
            <w:r w:rsidRPr="00505CFA">
              <w:rPr>
                <w:b/>
                <w:bCs/>
                <w:color w:val="000000"/>
                <w:sz w:val="14"/>
                <w:szCs w:val="14"/>
                <w:lang w:eastAsia="tr-TR"/>
              </w:rPr>
              <w:t>87,996,135</w:t>
            </w:r>
          </w:p>
        </w:tc>
      </w:tr>
    </w:tbl>
    <w:p w14:paraId="0A2C013F" w14:textId="2EC1525C" w:rsidR="002D7D64" w:rsidRPr="00505CFA" w:rsidRDefault="002D7D64" w:rsidP="000F096F">
      <w:pPr>
        <w:pStyle w:val="EndnoteText"/>
        <w:autoSpaceDE w:val="0"/>
        <w:autoSpaceDN w:val="0"/>
        <w:adjustRightInd w:val="0"/>
        <w:rPr>
          <w:rFonts w:eastAsia="Arial Unicode MS"/>
        </w:rPr>
      </w:pPr>
    </w:p>
    <w:p w14:paraId="72746DB7" w14:textId="4020DF30" w:rsidR="000F096F" w:rsidRPr="00505CFA" w:rsidRDefault="00720B0D" w:rsidP="000F096F">
      <w:pPr>
        <w:pStyle w:val="EndnoteText"/>
        <w:autoSpaceDE w:val="0"/>
        <w:autoSpaceDN w:val="0"/>
        <w:adjustRightInd w:val="0"/>
        <w:rPr>
          <w:rFonts w:eastAsia="Arial Unicode MS"/>
        </w:rPr>
      </w:pPr>
      <w:r w:rsidRPr="00505CFA">
        <w:rPr>
          <w:rFonts w:eastAsia="Arial Unicode MS"/>
        </w:rPr>
        <w:t>Grup’un</w:t>
      </w:r>
      <w:r w:rsidR="006B0627" w:rsidRPr="00505CFA">
        <w:rPr>
          <w:rFonts w:eastAsia="Arial Unicode MS"/>
        </w:rPr>
        <w:t xml:space="preserve"> 7 gün ihbarlı hesabı bulunmamaktadır.</w:t>
      </w:r>
    </w:p>
    <w:p w14:paraId="77A1F8CB" w14:textId="77777777" w:rsidR="008B1E20" w:rsidRPr="00505CFA" w:rsidRDefault="00783B2F" w:rsidP="00991C20">
      <w:pPr>
        <w:tabs>
          <w:tab w:val="left" w:pos="709"/>
        </w:tabs>
        <w:ind w:hanging="567"/>
        <w:jc w:val="both"/>
      </w:pPr>
      <w:r w:rsidRPr="007B72D8">
        <w:rPr>
          <w:rFonts w:eastAsia="Arial Unicode MS"/>
          <w:highlight w:val="yellow"/>
        </w:rPr>
        <w:br w:type="page"/>
      </w:r>
      <w:r w:rsidR="0003142E" w:rsidRPr="00505CFA">
        <w:rPr>
          <w:b/>
        </w:rPr>
        <w:lastRenderedPageBreak/>
        <w:t>2.1.2</w:t>
      </w:r>
      <w:r w:rsidR="0003142E" w:rsidRPr="00505CFA">
        <w:tab/>
      </w:r>
      <w:r w:rsidR="00E253C8" w:rsidRPr="00505CFA">
        <w:rPr>
          <w:spacing w:val="-6"/>
        </w:rPr>
        <w:t>Tasarruf mevduatına</w:t>
      </w:r>
      <w:r w:rsidR="00A42898" w:rsidRPr="00505CFA">
        <w:rPr>
          <w:spacing w:val="-6"/>
        </w:rPr>
        <w:t xml:space="preserve"> </w:t>
      </w:r>
      <w:r w:rsidR="00E253C8" w:rsidRPr="00505CFA">
        <w:rPr>
          <w:spacing w:val="-6"/>
        </w:rPr>
        <w:t>/</w:t>
      </w:r>
      <w:r w:rsidR="00A42898" w:rsidRPr="00505CFA">
        <w:rPr>
          <w:spacing w:val="-6"/>
        </w:rPr>
        <w:t xml:space="preserve"> </w:t>
      </w:r>
      <w:r w:rsidR="00E253C8" w:rsidRPr="00505CFA">
        <w:rPr>
          <w:spacing w:val="-6"/>
        </w:rPr>
        <w:t>Tasarruf Mevduatı Sigorta Fonu kapsamın</w:t>
      </w:r>
      <w:r w:rsidR="00991C20" w:rsidRPr="00505CFA">
        <w:rPr>
          <w:spacing w:val="-6"/>
        </w:rPr>
        <w:t xml:space="preserve">da bulunan özel cari ve katılma </w:t>
      </w:r>
      <w:r w:rsidR="00E253C8" w:rsidRPr="00505CFA">
        <w:rPr>
          <w:spacing w:val="-6"/>
        </w:rPr>
        <w:t>hesaplarına ilişkin bilgiler:</w:t>
      </w:r>
      <w:r w:rsidR="00E253C8" w:rsidRPr="00505CFA">
        <w:t xml:space="preserve"> </w:t>
      </w:r>
    </w:p>
    <w:p w14:paraId="1BD27291" w14:textId="77777777" w:rsidR="000F096F" w:rsidRPr="00505CFA" w:rsidRDefault="000F096F" w:rsidP="001D18C1">
      <w:pPr>
        <w:tabs>
          <w:tab w:val="num" w:pos="2340"/>
          <w:tab w:val="num" w:pos="3060"/>
        </w:tabs>
        <w:autoSpaceDE w:val="0"/>
        <w:autoSpaceDN w:val="0"/>
        <w:adjustRightInd w:val="0"/>
        <w:jc w:val="both"/>
        <w:rPr>
          <w:sz w:val="16"/>
          <w:szCs w:val="16"/>
        </w:rPr>
      </w:pPr>
    </w:p>
    <w:p w14:paraId="7381F106" w14:textId="0779E45F" w:rsidR="000F096F" w:rsidRPr="00505CFA" w:rsidRDefault="0003142E" w:rsidP="0003142E">
      <w:pPr>
        <w:tabs>
          <w:tab w:val="num" w:pos="0"/>
          <w:tab w:val="num" w:pos="3060"/>
        </w:tabs>
        <w:autoSpaceDE w:val="0"/>
        <w:autoSpaceDN w:val="0"/>
        <w:adjustRightInd w:val="0"/>
        <w:ind w:left="93" w:hanging="660"/>
        <w:jc w:val="both"/>
      </w:pPr>
      <w:r w:rsidRPr="00505CFA">
        <w:rPr>
          <w:b/>
        </w:rPr>
        <w:t>2.1.2</w:t>
      </w:r>
      <w:r w:rsidR="00E253C8" w:rsidRPr="00505CFA">
        <w:rPr>
          <w:b/>
        </w:rPr>
        <w:t>.</w:t>
      </w:r>
      <w:r w:rsidRPr="00505CFA">
        <w:rPr>
          <w:b/>
        </w:rPr>
        <w:t>1</w:t>
      </w:r>
      <w:r w:rsidR="00E253C8" w:rsidRPr="00505CFA">
        <w:rPr>
          <w:b/>
        </w:rPr>
        <w:tab/>
      </w:r>
      <w:r w:rsidR="00E253C8" w:rsidRPr="00505CFA">
        <w:t>Tasarruf Mevduatı Sigorta Fonu kapsamında bulunan ve güvence limitini aşan ge</w:t>
      </w:r>
      <w:r w:rsidRPr="00505CFA">
        <w:t xml:space="preserve">rçek kişilerin ticari   işlemlere </w:t>
      </w:r>
      <w:r w:rsidR="00E253C8" w:rsidRPr="00505CFA">
        <w:t>konu olmayan özel cari ve katılma hesaplarına ilişkin bilgiler:</w:t>
      </w:r>
    </w:p>
    <w:p w14:paraId="6DAD9C9F" w14:textId="7448FA90" w:rsidR="00505CFA" w:rsidRPr="00505CFA" w:rsidRDefault="00505CFA" w:rsidP="000F096F">
      <w:pPr>
        <w:ind w:left="180"/>
        <w:rPr>
          <w:lang w:eastAsia="tr-TR"/>
        </w:rPr>
      </w:pPr>
    </w:p>
    <w:tbl>
      <w:tblPr>
        <w:tblW w:w="9232" w:type="dxa"/>
        <w:tblCellMar>
          <w:left w:w="70" w:type="dxa"/>
          <w:right w:w="70" w:type="dxa"/>
        </w:tblCellMar>
        <w:tblLook w:val="04A0" w:firstRow="1" w:lastRow="0" w:firstColumn="1" w:lastColumn="0" w:noHBand="0" w:noVBand="1"/>
      </w:tblPr>
      <w:tblGrid>
        <w:gridCol w:w="5432"/>
        <w:gridCol w:w="950"/>
        <w:gridCol w:w="950"/>
        <w:gridCol w:w="950"/>
        <w:gridCol w:w="950"/>
      </w:tblGrid>
      <w:tr w:rsidR="00505CFA" w:rsidRPr="00505CFA" w14:paraId="1FD40CD1" w14:textId="77777777" w:rsidTr="0012097F">
        <w:trPr>
          <w:divId w:val="1355691150"/>
          <w:trHeight w:val="137"/>
        </w:trPr>
        <w:tc>
          <w:tcPr>
            <w:tcW w:w="5432" w:type="dxa"/>
            <w:tcBorders>
              <w:top w:val="double" w:sz="6" w:space="0" w:color="auto"/>
              <w:left w:val="nil"/>
              <w:bottom w:val="nil"/>
              <w:right w:val="nil"/>
            </w:tcBorders>
            <w:shd w:val="clear" w:color="auto" w:fill="auto"/>
            <w:vAlign w:val="center"/>
            <w:hideMark/>
          </w:tcPr>
          <w:p w14:paraId="35C2D349" w14:textId="32E3F152" w:rsidR="00505CFA" w:rsidRPr="00505CFA" w:rsidRDefault="00505CFA" w:rsidP="00505CFA">
            <w:pPr>
              <w:jc w:val="both"/>
              <w:rPr>
                <w:sz w:val="16"/>
                <w:szCs w:val="16"/>
                <w:lang w:eastAsia="tr-TR"/>
              </w:rPr>
            </w:pPr>
            <w:r w:rsidRPr="00505CFA">
              <w:rPr>
                <w:sz w:val="16"/>
                <w:szCs w:val="16"/>
                <w:lang w:eastAsia="tr-TR"/>
              </w:rPr>
              <w:t> </w:t>
            </w:r>
          </w:p>
        </w:tc>
        <w:tc>
          <w:tcPr>
            <w:tcW w:w="1900" w:type="dxa"/>
            <w:gridSpan w:val="2"/>
            <w:tcBorders>
              <w:top w:val="double" w:sz="6" w:space="0" w:color="auto"/>
              <w:left w:val="nil"/>
              <w:bottom w:val="nil"/>
              <w:right w:val="nil"/>
            </w:tcBorders>
            <w:shd w:val="clear" w:color="auto" w:fill="auto"/>
            <w:vAlign w:val="center"/>
            <w:hideMark/>
          </w:tcPr>
          <w:p w14:paraId="0E3056D6" w14:textId="77777777" w:rsidR="00505CFA" w:rsidRPr="00505CFA" w:rsidRDefault="00505CFA" w:rsidP="00505CFA">
            <w:pPr>
              <w:jc w:val="center"/>
              <w:rPr>
                <w:b/>
                <w:bCs/>
                <w:sz w:val="16"/>
                <w:szCs w:val="16"/>
                <w:lang w:eastAsia="tr-TR"/>
              </w:rPr>
            </w:pPr>
            <w:r w:rsidRPr="00505CFA">
              <w:rPr>
                <w:b/>
                <w:bCs/>
                <w:sz w:val="16"/>
                <w:szCs w:val="16"/>
                <w:lang w:eastAsia="tr-TR"/>
              </w:rPr>
              <w:t>Tasarruf mevduat sigorta fonu kapsamında bulunan</w:t>
            </w:r>
          </w:p>
        </w:tc>
        <w:tc>
          <w:tcPr>
            <w:tcW w:w="1900" w:type="dxa"/>
            <w:gridSpan w:val="2"/>
            <w:tcBorders>
              <w:top w:val="double" w:sz="6" w:space="0" w:color="auto"/>
              <w:left w:val="nil"/>
              <w:bottom w:val="nil"/>
              <w:right w:val="nil"/>
            </w:tcBorders>
            <w:shd w:val="clear" w:color="auto" w:fill="auto"/>
            <w:vAlign w:val="center"/>
            <w:hideMark/>
          </w:tcPr>
          <w:p w14:paraId="6F8015DF" w14:textId="77777777" w:rsidR="00505CFA" w:rsidRPr="00505CFA" w:rsidRDefault="00505CFA" w:rsidP="00505CFA">
            <w:pPr>
              <w:jc w:val="center"/>
              <w:rPr>
                <w:b/>
                <w:bCs/>
                <w:sz w:val="16"/>
                <w:szCs w:val="16"/>
                <w:lang w:eastAsia="tr-TR"/>
              </w:rPr>
            </w:pPr>
            <w:r w:rsidRPr="00505CFA">
              <w:rPr>
                <w:b/>
                <w:bCs/>
                <w:sz w:val="16"/>
                <w:szCs w:val="16"/>
                <w:lang w:eastAsia="tr-TR"/>
              </w:rPr>
              <w:t>Güvence limitini aşan</w:t>
            </w:r>
          </w:p>
        </w:tc>
      </w:tr>
      <w:tr w:rsidR="00505CFA" w:rsidRPr="00505CFA" w14:paraId="6286A634" w14:textId="77777777" w:rsidTr="0012097F">
        <w:trPr>
          <w:divId w:val="1355691150"/>
          <w:trHeight w:val="129"/>
        </w:trPr>
        <w:tc>
          <w:tcPr>
            <w:tcW w:w="5432" w:type="dxa"/>
            <w:tcBorders>
              <w:top w:val="nil"/>
              <w:left w:val="nil"/>
              <w:bottom w:val="nil"/>
              <w:right w:val="nil"/>
            </w:tcBorders>
            <w:shd w:val="clear" w:color="auto" w:fill="auto"/>
            <w:vAlign w:val="center"/>
            <w:hideMark/>
          </w:tcPr>
          <w:p w14:paraId="24FC6AB2" w14:textId="77777777" w:rsidR="00505CFA" w:rsidRPr="00505CFA" w:rsidRDefault="00505CFA" w:rsidP="00505CFA">
            <w:pPr>
              <w:jc w:val="center"/>
              <w:rPr>
                <w:b/>
                <w:bCs/>
                <w:sz w:val="16"/>
                <w:szCs w:val="16"/>
                <w:lang w:eastAsia="tr-TR"/>
              </w:rPr>
            </w:pPr>
          </w:p>
        </w:tc>
        <w:tc>
          <w:tcPr>
            <w:tcW w:w="950" w:type="dxa"/>
            <w:tcBorders>
              <w:top w:val="single" w:sz="8" w:space="0" w:color="auto"/>
              <w:left w:val="nil"/>
              <w:bottom w:val="nil"/>
              <w:right w:val="nil"/>
            </w:tcBorders>
            <w:shd w:val="clear" w:color="auto" w:fill="auto"/>
            <w:vAlign w:val="center"/>
            <w:hideMark/>
          </w:tcPr>
          <w:p w14:paraId="0295EE0F" w14:textId="77777777" w:rsidR="00505CFA" w:rsidRPr="00505CFA" w:rsidRDefault="00505CFA" w:rsidP="00505CFA">
            <w:pPr>
              <w:jc w:val="right"/>
              <w:rPr>
                <w:b/>
                <w:bCs/>
                <w:sz w:val="16"/>
                <w:szCs w:val="16"/>
                <w:lang w:eastAsia="tr-TR"/>
              </w:rPr>
            </w:pPr>
            <w:r w:rsidRPr="00505CFA">
              <w:rPr>
                <w:b/>
                <w:bCs/>
                <w:sz w:val="16"/>
                <w:szCs w:val="16"/>
                <w:lang w:eastAsia="tr-TR"/>
              </w:rPr>
              <w:t>Cari Dönem</w:t>
            </w:r>
          </w:p>
        </w:tc>
        <w:tc>
          <w:tcPr>
            <w:tcW w:w="950" w:type="dxa"/>
            <w:tcBorders>
              <w:top w:val="single" w:sz="8" w:space="0" w:color="auto"/>
              <w:left w:val="nil"/>
              <w:bottom w:val="nil"/>
              <w:right w:val="nil"/>
            </w:tcBorders>
            <w:shd w:val="clear" w:color="auto" w:fill="auto"/>
            <w:vAlign w:val="center"/>
            <w:hideMark/>
          </w:tcPr>
          <w:p w14:paraId="4CDA5C30" w14:textId="77777777" w:rsidR="00505CFA" w:rsidRPr="00505CFA" w:rsidRDefault="00505CFA" w:rsidP="00505CFA">
            <w:pPr>
              <w:jc w:val="right"/>
              <w:rPr>
                <w:b/>
                <w:bCs/>
                <w:sz w:val="16"/>
                <w:szCs w:val="16"/>
                <w:lang w:eastAsia="tr-TR"/>
              </w:rPr>
            </w:pPr>
            <w:r w:rsidRPr="00505CFA">
              <w:rPr>
                <w:b/>
                <w:bCs/>
                <w:sz w:val="16"/>
                <w:szCs w:val="16"/>
                <w:lang w:eastAsia="tr-TR"/>
              </w:rPr>
              <w:t>Önceki Dönem</w:t>
            </w:r>
          </w:p>
        </w:tc>
        <w:tc>
          <w:tcPr>
            <w:tcW w:w="950" w:type="dxa"/>
            <w:tcBorders>
              <w:top w:val="single" w:sz="8" w:space="0" w:color="auto"/>
              <w:left w:val="nil"/>
              <w:bottom w:val="nil"/>
              <w:right w:val="nil"/>
            </w:tcBorders>
            <w:shd w:val="clear" w:color="auto" w:fill="auto"/>
            <w:vAlign w:val="center"/>
            <w:hideMark/>
          </w:tcPr>
          <w:p w14:paraId="700F73C1" w14:textId="77777777" w:rsidR="00505CFA" w:rsidRPr="00505CFA" w:rsidRDefault="00505CFA" w:rsidP="00505CFA">
            <w:pPr>
              <w:jc w:val="right"/>
              <w:rPr>
                <w:b/>
                <w:bCs/>
                <w:sz w:val="16"/>
                <w:szCs w:val="16"/>
                <w:lang w:eastAsia="tr-TR"/>
              </w:rPr>
            </w:pPr>
            <w:proofErr w:type="gramStart"/>
            <w:r w:rsidRPr="00505CFA">
              <w:rPr>
                <w:b/>
                <w:bCs/>
                <w:sz w:val="16"/>
                <w:szCs w:val="16"/>
                <w:lang w:eastAsia="tr-TR"/>
              </w:rPr>
              <w:t>Cari  Dönem</w:t>
            </w:r>
            <w:proofErr w:type="gramEnd"/>
          </w:p>
        </w:tc>
        <w:tc>
          <w:tcPr>
            <w:tcW w:w="950" w:type="dxa"/>
            <w:tcBorders>
              <w:top w:val="single" w:sz="8" w:space="0" w:color="auto"/>
              <w:left w:val="nil"/>
              <w:bottom w:val="nil"/>
              <w:right w:val="nil"/>
            </w:tcBorders>
            <w:shd w:val="clear" w:color="auto" w:fill="auto"/>
            <w:vAlign w:val="center"/>
            <w:hideMark/>
          </w:tcPr>
          <w:p w14:paraId="1BD8AD8C" w14:textId="77777777" w:rsidR="00505CFA" w:rsidRPr="00505CFA" w:rsidRDefault="00505CFA" w:rsidP="00505CFA">
            <w:pPr>
              <w:jc w:val="right"/>
              <w:rPr>
                <w:b/>
                <w:bCs/>
                <w:sz w:val="16"/>
                <w:szCs w:val="16"/>
                <w:lang w:eastAsia="tr-TR"/>
              </w:rPr>
            </w:pPr>
            <w:r w:rsidRPr="00505CFA">
              <w:rPr>
                <w:b/>
                <w:bCs/>
                <w:sz w:val="16"/>
                <w:szCs w:val="16"/>
                <w:lang w:eastAsia="tr-TR"/>
              </w:rPr>
              <w:t>Önceki Dönem</w:t>
            </w:r>
          </w:p>
        </w:tc>
      </w:tr>
      <w:tr w:rsidR="00505CFA" w:rsidRPr="00505CFA" w14:paraId="05FF5F49" w14:textId="77777777" w:rsidTr="0012097F">
        <w:trPr>
          <w:divId w:val="1355691150"/>
          <w:trHeight w:val="216"/>
        </w:trPr>
        <w:tc>
          <w:tcPr>
            <w:tcW w:w="5432" w:type="dxa"/>
            <w:tcBorders>
              <w:top w:val="nil"/>
              <w:left w:val="nil"/>
              <w:bottom w:val="nil"/>
              <w:right w:val="nil"/>
            </w:tcBorders>
            <w:shd w:val="clear" w:color="auto" w:fill="auto"/>
            <w:vAlign w:val="center"/>
            <w:hideMark/>
          </w:tcPr>
          <w:p w14:paraId="62A30AA1" w14:textId="77777777" w:rsidR="00505CFA" w:rsidRPr="00505CFA" w:rsidRDefault="00505CFA" w:rsidP="00505CFA">
            <w:pPr>
              <w:rPr>
                <w:sz w:val="18"/>
                <w:szCs w:val="18"/>
                <w:lang w:eastAsia="tr-TR"/>
              </w:rPr>
            </w:pPr>
            <w:r w:rsidRPr="00505CFA">
              <w:rPr>
                <w:sz w:val="18"/>
                <w:szCs w:val="18"/>
                <w:lang w:eastAsia="tr-TR"/>
              </w:rPr>
              <w:t>Gerçek kişilerin ticari işlemlere konu olmayan özel cari ve katılma hesapları</w:t>
            </w:r>
          </w:p>
        </w:tc>
        <w:tc>
          <w:tcPr>
            <w:tcW w:w="950" w:type="dxa"/>
            <w:tcBorders>
              <w:top w:val="nil"/>
              <w:left w:val="nil"/>
              <w:bottom w:val="nil"/>
              <w:right w:val="nil"/>
            </w:tcBorders>
            <w:shd w:val="clear" w:color="auto" w:fill="auto"/>
            <w:vAlign w:val="center"/>
            <w:hideMark/>
          </w:tcPr>
          <w:p w14:paraId="23DBB85A" w14:textId="77777777" w:rsidR="00505CFA" w:rsidRPr="00505CFA" w:rsidRDefault="00505CFA" w:rsidP="00505CFA">
            <w:pPr>
              <w:rPr>
                <w:sz w:val="18"/>
                <w:szCs w:val="18"/>
                <w:lang w:eastAsia="tr-TR"/>
              </w:rPr>
            </w:pPr>
          </w:p>
        </w:tc>
        <w:tc>
          <w:tcPr>
            <w:tcW w:w="950" w:type="dxa"/>
            <w:tcBorders>
              <w:top w:val="nil"/>
              <w:left w:val="nil"/>
              <w:bottom w:val="nil"/>
              <w:right w:val="nil"/>
            </w:tcBorders>
            <w:shd w:val="clear" w:color="auto" w:fill="auto"/>
            <w:vAlign w:val="center"/>
            <w:hideMark/>
          </w:tcPr>
          <w:p w14:paraId="3F3C23D2" w14:textId="77777777" w:rsidR="00505CFA" w:rsidRPr="00505CFA" w:rsidRDefault="00505CFA" w:rsidP="00505CFA">
            <w:pPr>
              <w:jc w:val="right"/>
              <w:rPr>
                <w:lang w:eastAsia="tr-TR"/>
              </w:rPr>
            </w:pPr>
          </w:p>
        </w:tc>
        <w:tc>
          <w:tcPr>
            <w:tcW w:w="950" w:type="dxa"/>
            <w:tcBorders>
              <w:top w:val="nil"/>
              <w:left w:val="nil"/>
              <w:bottom w:val="nil"/>
              <w:right w:val="nil"/>
            </w:tcBorders>
            <w:shd w:val="clear" w:color="auto" w:fill="auto"/>
            <w:noWrap/>
            <w:vAlign w:val="center"/>
            <w:hideMark/>
          </w:tcPr>
          <w:p w14:paraId="013701F0" w14:textId="77777777" w:rsidR="00505CFA" w:rsidRPr="00505CFA" w:rsidRDefault="00505CFA" w:rsidP="00505CFA">
            <w:pPr>
              <w:jc w:val="right"/>
              <w:rPr>
                <w:lang w:eastAsia="tr-TR"/>
              </w:rPr>
            </w:pPr>
          </w:p>
        </w:tc>
        <w:tc>
          <w:tcPr>
            <w:tcW w:w="950" w:type="dxa"/>
            <w:tcBorders>
              <w:top w:val="nil"/>
              <w:left w:val="nil"/>
              <w:bottom w:val="nil"/>
              <w:right w:val="nil"/>
            </w:tcBorders>
            <w:shd w:val="clear" w:color="auto" w:fill="auto"/>
            <w:noWrap/>
            <w:vAlign w:val="center"/>
            <w:hideMark/>
          </w:tcPr>
          <w:p w14:paraId="36521514" w14:textId="77777777" w:rsidR="00505CFA" w:rsidRPr="00505CFA" w:rsidRDefault="00505CFA" w:rsidP="00505CFA">
            <w:pPr>
              <w:jc w:val="right"/>
              <w:rPr>
                <w:lang w:eastAsia="tr-TR"/>
              </w:rPr>
            </w:pPr>
          </w:p>
        </w:tc>
      </w:tr>
      <w:tr w:rsidR="00505CFA" w:rsidRPr="00505CFA" w14:paraId="6F1C2A45" w14:textId="77777777" w:rsidTr="0012097F">
        <w:trPr>
          <w:divId w:val="1355691150"/>
          <w:trHeight w:val="137"/>
        </w:trPr>
        <w:tc>
          <w:tcPr>
            <w:tcW w:w="5432" w:type="dxa"/>
            <w:tcBorders>
              <w:top w:val="nil"/>
              <w:left w:val="nil"/>
              <w:bottom w:val="nil"/>
              <w:right w:val="nil"/>
            </w:tcBorders>
            <w:shd w:val="clear" w:color="auto" w:fill="auto"/>
            <w:noWrap/>
            <w:vAlign w:val="center"/>
            <w:hideMark/>
          </w:tcPr>
          <w:p w14:paraId="30F7293F" w14:textId="77777777" w:rsidR="00505CFA" w:rsidRPr="00505CFA" w:rsidRDefault="00505CFA" w:rsidP="00505CFA">
            <w:pPr>
              <w:ind w:firstLineChars="200" w:firstLine="360"/>
              <w:rPr>
                <w:sz w:val="18"/>
                <w:szCs w:val="18"/>
                <w:lang w:eastAsia="tr-TR"/>
              </w:rPr>
            </w:pPr>
            <w:r w:rsidRPr="00505CFA">
              <w:rPr>
                <w:sz w:val="18"/>
                <w:szCs w:val="18"/>
                <w:lang w:eastAsia="tr-TR"/>
              </w:rPr>
              <w:t>Türk parası cinsinden hesaplar</w:t>
            </w:r>
          </w:p>
        </w:tc>
        <w:tc>
          <w:tcPr>
            <w:tcW w:w="950" w:type="dxa"/>
            <w:tcBorders>
              <w:top w:val="nil"/>
              <w:left w:val="nil"/>
              <w:bottom w:val="nil"/>
              <w:right w:val="nil"/>
            </w:tcBorders>
            <w:shd w:val="clear" w:color="auto" w:fill="auto"/>
            <w:vAlign w:val="center"/>
            <w:hideMark/>
          </w:tcPr>
          <w:p w14:paraId="14F6126F" w14:textId="77777777" w:rsidR="00505CFA" w:rsidRPr="00505CFA" w:rsidRDefault="00505CFA" w:rsidP="00505CFA">
            <w:pPr>
              <w:jc w:val="right"/>
              <w:rPr>
                <w:sz w:val="18"/>
                <w:szCs w:val="18"/>
                <w:lang w:eastAsia="tr-TR"/>
              </w:rPr>
            </w:pPr>
            <w:r w:rsidRPr="00505CFA">
              <w:rPr>
                <w:sz w:val="18"/>
                <w:szCs w:val="18"/>
                <w:lang w:eastAsia="tr-TR"/>
              </w:rPr>
              <w:t>15,907,330</w:t>
            </w:r>
          </w:p>
        </w:tc>
        <w:tc>
          <w:tcPr>
            <w:tcW w:w="950" w:type="dxa"/>
            <w:tcBorders>
              <w:top w:val="nil"/>
              <w:left w:val="nil"/>
              <w:bottom w:val="nil"/>
              <w:right w:val="nil"/>
            </w:tcBorders>
            <w:shd w:val="clear" w:color="auto" w:fill="auto"/>
            <w:vAlign w:val="center"/>
            <w:hideMark/>
          </w:tcPr>
          <w:p w14:paraId="3F2DD6CF" w14:textId="77777777" w:rsidR="00505CFA" w:rsidRPr="00505CFA" w:rsidRDefault="00505CFA" w:rsidP="00505CFA">
            <w:pPr>
              <w:jc w:val="right"/>
              <w:rPr>
                <w:sz w:val="18"/>
                <w:szCs w:val="18"/>
                <w:lang w:eastAsia="tr-TR"/>
              </w:rPr>
            </w:pPr>
            <w:r w:rsidRPr="00505CFA">
              <w:rPr>
                <w:sz w:val="18"/>
                <w:szCs w:val="18"/>
                <w:lang w:eastAsia="tr-TR"/>
              </w:rPr>
              <w:t>17,752,145</w:t>
            </w:r>
          </w:p>
        </w:tc>
        <w:tc>
          <w:tcPr>
            <w:tcW w:w="950" w:type="dxa"/>
            <w:tcBorders>
              <w:top w:val="nil"/>
              <w:left w:val="nil"/>
              <w:bottom w:val="nil"/>
              <w:right w:val="nil"/>
            </w:tcBorders>
            <w:shd w:val="clear" w:color="auto" w:fill="auto"/>
            <w:vAlign w:val="center"/>
            <w:hideMark/>
          </w:tcPr>
          <w:p w14:paraId="5C969CAA" w14:textId="77777777" w:rsidR="00505CFA" w:rsidRPr="00505CFA" w:rsidRDefault="00505CFA" w:rsidP="00505CFA">
            <w:pPr>
              <w:jc w:val="right"/>
              <w:rPr>
                <w:sz w:val="18"/>
                <w:szCs w:val="18"/>
                <w:lang w:eastAsia="tr-TR"/>
              </w:rPr>
            </w:pPr>
            <w:r w:rsidRPr="00505CFA">
              <w:rPr>
                <w:sz w:val="18"/>
                <w:szCs w:val="18"/>
                <w:lang w:eastAsia="tr-TR"/>
              </w:rPr>
              <w:t>10,483,445</w:t>
            </w:r>
          </w:p>
        </w:tc>
        <w:tc>
          <w:tcPr>
            <w:tcW w:w="950" w:type="dxa"/>
            <w:tcBorders>
              <w:top w:val="nil"/>
              <w:left w:val="nil"/>
              <w:bottom w:val="nil"/>
              <w:right w:val="nil"/>
            </w:tcBorders>
            <w:shd w:val="clear" w:color="auto" w:fill="auto"/>
            <w:vAlign w:val="center"/>
            <w:hideMark/>
          </w:tcPr>
          <w:p w14:paraId="1904FAF4" w14:textId="77777777" w:rsidR="00505CFA" w:rsidRPr="00505CFA" w:rsidRDefault="00505CFA" w:rsidP="00505CFA">
            <w:pPr>
              <w:jc w:val="right"/>
              <w:rPr>
                <w:sz w:val="18"/>
                <w:szCs w:val="18"/>
                <w:lang w:eastAsia="tr-TR"/>
              </w:rPr>
            </w:pPr>
            <w:r w:rsidRPr="00505CFA">
              <w:rPr>
                <w:sz w:val="18"/>
                <w:szCs w:val="18"/>
                <w:lang w:eastAsia="tr-TR"/>
              </w:rPr>
              <w:t>10,782,495</w:t>
            </w:r>
          </w:p>
        </w:tc>
      </w:tr>
      <w:tr w:rsidR="00505CFA" w:rsidRPr="00505CFA" w14:paraId="188E5219" w14:textId="77777777" w:rsidTr="0012097F">
        <w:trPr>
          <w:divId w:val="1355691150"/>
          <w:trHeight w:val="137"/>
        </w:trPr>
        <w:tc>
          <w:tcPr>
            <w:tcW w:w="5432" w:type="dxa"/>
            <w:tcBorders>
              <w:top w:val="nil"/>
              <w:left w:val="nil"/>
              <w:bottom w:val="nil"/>
              <w:right w:val="nil"/>
            </w:tcBorders>
            <w:shd w:val="clear" w:color="auto" w:fill="auto"/>
            <w:noWrap/>
            <w:vAlign w:val="center"/>
            <w:hideMark/>
          </w:tcPr>
          <w:p w14:paraId="268E8BC9" w14:textId="77777777" w:rsidR="00505CFA" w:rsidRPr="00505CFA" w:rsidRDefault="00505CFA" w:rsidP="00505CFA">
            <w:pPr>
              <w:ind w:firstLineChars="200" w:firstLine="360"/>
              <w:rPr>
                <w:sz w:val="18"/>
                <w:szCs w:val="18"/>
                <w:lang w:eastAsia="tr-TR"/>
              </w:rPr>
            </w:pPr>
            <w:r w:rsidRPr="00505CFA">
              <w:rPr>
                <w:sz w:val="18"/>
                <w:szCs w:val="18"/>
                <w:lang w:eastAsia="tr-TR"/>
              </w:rPr>
              <w:t>Yabancı para cinsinden hesaplar</w:t>
            </w:r>
          </w:p>
        </w:tc>
        <w:tc>
          <w:tcPr>
            <w:tcW w:w="950" w:type="dxa"/>
            <w:tcBorders>
              <w:top w:val="nil"/>
              <w:left w:val="nil"/>
              <w:bottom w:val="nil"/>
              <w:right w:val="nil"/>
            </w:tcBorders>
            <w:shd w:val="clear" w:color="auto" w:fill="auto"/>
            <w:vAlign w:val="center"/>
            <w:hideMark/>
          </w:tcPr>
          <w:p w14:paraId="45955518" w14:textId="77777777" w:rsidR="00505CFA" w:rsidRPr="00505CFA" w:rsidRDefault="00505CFA" w:rsidP="00505CFA">
            <w:pPr>
              <w:jc w:val="right"/>
              <w:rPr>
                <w:sz w:val="18"/>
                <w:szCs w:val="18"/>
                <w:lang w:eastAsia="tr-TR"/>
              </w:rPr>
            </w:pPr>
            <w:r w:rsidRPr="00505CFA">
              <w:rPr>
                <w:sz w:val="18"/>
                <w:szCs w:val="18"/>
                <w:lang w:eastAsia="tr-TR"/>
              </w:rPr>
              <w:t>33,522,314</w:t>
            </w:r>
          </w:p>
        </w:tc>
        <w:tc>
          <w:tcPr>
            <w:tcW w:w="950" w:type="dxa"/>
            <w:tcBorders>
              <w:top w:val="nil"/>
              <w:left w:val="nil"/>
              <w:bottom w:val="nil"/>
              <w:right w:val="nil"/>
            </w:tcBorders>
            <w:shd w:val="clear" w:color="auto" w:fill="auto"/>
            <w:vAlign w:val="center"/>
            <w:hideMark/>
          </w:tcPr>
          <w:p w14:paraId="0CEE409B" w14:textId="77777777" w:rsidR="00505CFA" w:rsidRPr="00505CFA" w:rsidRDefault="00505CFA" w:rsidP="00505CFA">
            <w:pPr>
              <w:jc w:val="right"/>
              <w:rPr>
                <w:sz w:val="18"/>
                <w:szCs w:val="18"/>
                <w:lang w:eastAsia="tr-TR"/>
              </w:rPr>
            </w:pPr>
            <w:r w:rsidRPr="00505CFA">
              <w:rPr>
                <w:sz w:val="18"/>
                <w:szCs w:val="18"/>
                <w:lang w:eastAsia="tr-TR"/>
              </w:rPr>
              <w:t>16,294,727</w:t>
            </w:r>
          </w:p>
        </w:tc>
        <w:tc>
          <w:tcPr>
            <w:tcW w:w="950" w:type="dxa"/>
            <w:tcBorders>
              <w:top w:val="nil"/>
              <w:left w:val="nil"/>
              <w:bottom w:val="nil"/>
              <w:right w:val="nil"/>
            </w:tcBorders>
            <w:shd w:val="clear" w:color="auto" w:fill="auto"/>
            <w:vAlign w:val="center"/>
            <w:hideMark/>
          </w:tcPr>
          <w:p w14:paraId="2B312758" w14:textId="77777777" w:rsidR="00505CFA" w:rsidRPr="00505CFA" w:rsidRDefault="00505CFA" w:rsidP="00505CFA">
            <w:pPr>
              <w:jc w:val="right"/>
              <w:rPr>
                <w:sz w:val="18"/>
                <w:szCs w:val="18"/>
                <w:lang w:eastAsia="tr-TR"/>
              </w:rPr>
            </w:pPr>
            <w:r w:rsidRPr="00505CFA">
              <w:rPr>
                <w:sz w:val="18"/>
                <w:szCs w:val="18"/>
                <w:lang w:eastAsia="tr-TR"/>
              </w:rPr>
              <w:t>40,073,387</w:t>
            </w:r>
          </w:p>
        </w:tc>
        <w:tc>
          <w:tcPr>
            <w:tcW w:w="950" w:type="dxa"/>
            <w:tcBorders>
              <w:top w:val="nil"/>
              <w:left w:val="nil"/>
              <w:bottom w:val="nil"/>
              <w:right w:val="nil"/>
            </w:tcBorders>
            <w:shd w:val="clear" w:color="auto" w:fill="auto"/>
            <w:vAlign w:val="center"/>
            <w:hideMark/>
          </w:tcPr>
          <w:p w14:paraId="17BF14D1" w14:textId="77777777" w:rsidR="00505CFA" w:rsidRPr="00505CFA" w:rsidRDefault="00505CFA" w:rsidP="00505CFA">
            <w:pPr>
              <w:jc w:val="right"/>
              <w:rPr>
                <w:sz w:val="18"/>
                <w:szCs w:val="18"/>
                <w:lang w:eastAsia="tr-TR"/>
              </w:rPr>
            </w:pPr>
            <w:r w:rsidRPr="00505CFA">
              <w:rPr>
                <w:sz w:val="18"/>
                <w:szCs w:val="18"/>
                <w:lang w:eastAsia="tr-TR"/>
              </w:rPr>
              <w:t>24,484,448</w:t>
            </w:r>
          </w:p>
        </w:tc>
      </w:tr>
      <w:tr w:rsidR="00505CFA" w:rsidRPr="00505CFA" w14:paraId="2945F55F" w14:textId="77777777" w:rsidTr="0012097F">
        <w:trPr>
          <w:divId w:val="1355691150"/>
          <w:trHeight w:val="120"/>
        </w:trPr>
        <w:tc>
          <w:tcPr>
            <w:tcW w:w="5432" w:type="dxa"/>
            <w:tcBorders>
              <w:top w:val="nil"/>
              <w:left w:val="nil"/>
              <w:right w:val="nil"/>
            </w:tcBorders>
            <w:shd w:val="clear" w:color="auto" w:fill="auto"/>
            <w:noWrap/>
            <w:vAlign w:val="center"/>
            <w:hideMark/>
          </w:tcPr>
          <w:p w14:paraId="26F03717" w14:textId="77777777" w:rsidR="00505CFA" w:rsidRPr="00505CFA" w:rsidRDefault="00505CFA" w:rsidP="00505CFA">
            <w:pPr>
              <w:ind w:firstLineChars="200" w:firstLine="360"/>
              <w:rPr>
                <w:sz w:val="18"/>
                <w:szCs w:val="18"/>
                <w:lang w:eastAsia="tr-TR"/>
              </w:rPr>
            </w:pPr>
            <w:r w:rsidRPr="00505CFA">
              <w:rPr>
                <w:sz w:val="18"/>
                <w:szCs w:val="18"/>
                <w:lang w:eastAsia="tr-TR"/>
              </w:rPr>
              <w:t>Yurt dışı şubelerde bulunan yabancı Mercilerin sigortasına tabi hesaplar</w:t>
            </w:r>
          </w:p>
        </w:tc>
        <w:tc>
          <w:tcPr>
            <w:tcW w:w="950" w:type="dxa"/>
            <w:tcBorders>
              <w:top w:val="nil"/>
              <w:left w:val="nil"/>
              <w:right w:val="nil"/>
            </w:tcBorders>
            <w:shd w:val="clear" w:color="auto" w:fill="auto"/>
            <w:vAlign w:val="center"/>
            <w:hideMark/>
          </w:tcPr>
          <w:p w14:paraId="687E350F" w14:textId="77777777" w:rsidR="00505CFA" w:rsidRPr="00505CFA" w:rsidRDefault="00505CFA" w:rsidP="00505CFA">
            <w:pPr>
              <w:jc w:val="right"/>
              <w:rPr>
                <w:sz w:val="18"/>
                <w:szCs w:val="18"/>
                <w:lang w:eastAsia="tr-TR"/>
              </w:rPr>
            </w:pPr>
            <w:r w:rsidRPr="00505CFA">
              <w:rPr>
                <w:sz w:val="18"/>
                <w:szCs w:val="18"/>
                <w:lang w:eastAsia="tr-TR"/>
              </w:rPr>
              <w:t>-</w:t>
            </w:r>
          </w:p>
        </w:tc>
        <w:tc>
          <w:tcPr>
            <w:tcW w:w="950" w:type="dxa"/>
            <w:tcBorders>
              <w:top w:val="nil"/>
              <w:left w:val="nil"/>
              <w:right w:val="nil"/>
            </w:tcBorders>
            <w:shd w:val="clear" w:color="auto" w:fill="auto"/>
            <w:vAlign w:val="center"/>
            <w:hideMark/>
          </w:tcPr>
          <w:p w14:paraId="4CC67A22" w14:textId="77777777" w:rsidR="00505CFA" w:rsidRPr="00505CFA" w:rsidRDefault="00505CFA" w:rsidP="00505CFA">
            <w:pPr>
              <w:jc w:val="right"/>
              <w:rPr>
                <w:sz w:val="18"/>
                <w:szCs w:val="18"/>
                <w:lang w:eastAsia="tr-TR"/>
              </w:rPr>
            </w:pPr>
            <w:r w:rsidRPr="00505CFA">
              <w:rPr>
                <w:sz w:val="18"/>
                <w:szCs w:val="18"/>
                <w:lang w:eastAsia="tr-TR"/>
              </w:rPr>
              <w:t>-</w:t>
            </w:r>
          </w:p>
        </w:tc>
        <w:tc>
          <w:tcPr>
            <w:tcW w:w="950" w:type="dxa"/>
            <w:tcBorders>
              <w:top w:val="nil"/>
              <w:left w:val="nil"/>
              <w:right w:val="nil"/>
            </w:tcBorders>
            <w:shd w:val="clear" w:color="auto" w:fill="auto"/>
            <w:vAlign w:val="center"/>
            <w:hideMark/>
          </w:tcPr>
          <w:p w14:paraId="75484397" w14:textId="77777777" w:rsidR="00505CFA" w:rsidRPr="00505CFA" w:rsidRDefault="00505CFA" w:rsidP="00505CFA">
            <w:pPr>
              <w:jc w:val="right"/>
              <w:rPr>
                <w:sz w:val="18"/>
                <w:szCs w:val="18"/>
                <w:lang w:eastAsia="tr-TR"/>
              </w:rPr>
            </w:pPr>
            <w:r w:rsidRPr="00505CFA">
              <w:rPr>
                <w:sz w:val="18"/>
                <w:szCs w:val="18"/>
                <w:lang w:eastAsia="tr-TR"/>
              </w:rPr>
              <w:t>-</w:t>
            </w:r>
          </w:p>
        </w:tc>
        <w:tc>
          <w:tcPr>
            <w:tcW w:w="950" w:type="dxa"/>
            <w:tcBorders>
              <w:top w:val="nil"/>
              <w:left w:val="nil"/>
              <w:right w:val="nil"/>
            </w:tcBorders>
            <w:shd w:val="clear" w:color="auto" w:fill="auto"/>
            <w:vAlign w:val="center"/>
            <w:hideMark/>
          </w:tcPr>
          <w:p w14:paraId="7055DE81" w14:textId="77777777" w:rsidR="00505CFA" w:rsidRPr="00505CFA" w:rsidRDefault="00505CFA" w:rsidP="00505CFA">
            <w:pPr>
              <w:jc w:val="right"/>
              <w:rPr>
                <w:sz w:val="18"/>
                <w:szCs w:val="18"/>
                <w:lang w:eastAsia="tr-TR"/>
              </w:rPr>
            </w:pPr>
            <w:r w:rsidRPr="00505CFA">
              <w:rPr>
                <w:sz w:val="18"/>
                <w:szCs w:val="18"/>
                <w:lang w:eastAsia="tr-TR"/>
              </w:rPr>
              <w:t>-</w:t>
            </w:r>
          </w:p>
        </w:tc>
      </w:tr>
      <w:tr w:rsidR="00505CFA" w:rsidRPr="00505CFA" w14:paraId="5056F438" w14:textId="77777777" w:rsidTr="0012097F">
        <w:trPr>
          <w:divId w:val="1355691150"/>
          <w:trHeight w:val="129"/>
        </w:trPr>
        <w:tc>
          <w:tcPr>
            <w:tcW w:w="5432" w:type="dxa"/>
            <w:tcBorders>
              <w:top w:val="nil"/>
              <w:left w:val="nil"/>
              <w:bottom w:val="single" w:sz="4" w:space="0" w:color="auto"/>
              <w:right w:val="nil"/>
            </w:tcBorders>
            <w:shd w:val="clear" w:color="auto" w:fill="auto"/>
            <w:noWrap/>
            <w:vAlign w:val="center"/>
            <w:hideMark/>
          </w:tcPr>
          <w:p w14:paraId="7BE316BF" w14:textId="77777777" w:rsidR="00505CFA" w:rsidRPr="00505CFA" w:rsidRDefault="00505CFA" w:rsidP="00505CFA">
            <w:pPr>
              <w:ind w:firstLineChars="200" w:firstLine="360"/>
              <w:rPr>
                <w:sz w:val="18"/>
                <w:szCs w:val="18"/>
                <w:lang w:eastAsia="tr-TR"/>
              </w:rPr>
            </w:pPr>
            <w:r w:rsidRPr="00505CFA">
              <w:rPr>
                <w:sz w:val="18"/>
                <w:szCs w:val="18"/>
                <w:lang w:eastAsia="tr-TR"/>
              </w:rPr>
              <w:t xml:space="preserve">Kıyı </w:t>
            </w:r>
            <w:proofErr w:type="spellStart"/>
            <w:r w:rsidRPr="00505CFA">
              <w:rPr>
                <w:sz w:val="18"/>
                <w:szCs w:val="18"/>
                <w:lang w:eastAsia="tr-TR"/>
              </w:rPr>
              <w:t>bnk</w:t>
            </w:r>
            <w:proofErr w:type="spellEnd"/>
            <w:r w:rsidRPr="00505CFA">
              <w:rPr>
                <w:sz w:val="18"/>
                <w:szCs w:val="18"/>
                <w:lang w:eastAsia="tr-TR"/>
              </w:rPr>
              <w:t xml:space="preserve">. </w:t>
            </w:r>
            <w:proofErr w:type="spellStart"/>
            <w:r w:rsidRPr="00505CFA">
              <w:rPr>
                <w:sz w:val="18"/>
                <w:szCs w:val="18"/>
                <w:lang w:eastAsia="tr-TR"/>
              </w:rPr>
              <w:t>Blg</w:t>
            </w:r>
            <w:proofErr w:type="spellEnd"/>
            <w:r w:rsidRPr="00505CFA">
              <w:rPr>
                <w:sz w:val="18"/>
                <w:szCs w:val="18"/>
                <w:lang w:eastAsia="tr-TR"/>
              </w:rPr>
              <w:t xml:space="preserve">. </w:t>
            </w:r>
            <w:proofErr w:type="gramStart"/>
            <w:r w:rsidRPr="00505CFA">
              <w:rPr>
                <w:sz w:val="18"/>
                <w:szCs w:val="18"/>
                <w:lang w:eastAsia="tr-TR"/>
              </w:rPr>
              <w:t>şubelerde</w:t>
            </w:r>
            <w:proofErr w:type="gramEnd"/>
            <w:r w:rsidRPr="00505CFA">
              <w:rPr>
                <w:sz w:val="18"/>
                <w:szCs w:val="18"/>
                <w:lang w:eastAsia="tr-TR"/>
              </w:rPr>
              <w:t xml:space="preserve"> bulunan yabancı merci, sigorta tabi hesap</w:t>
            </w:r>
          </w:p>
        </w:tc>
        <w:tc>
          <w:tcPr>
            <w:tcW w:w="950" w:type="dxa"/>
            <w:tcBorders>
              <w:top w:val="nil"/>
              <w:left w:val="nil"/>
              <w:bottom w:val="single" w:sz="4" w:space="0" w:color="auto"/>
              <w:right w:val="nil"/>
            </w:tcBorders>
            <w:shd w:val="clear" w:color="auto" w:fill="auto"/>
            <w:vAlign w:val="center"/>
            <w:hideMark/>
          </w:tcPr>
          <w:p w14:paraId="51ECAA67" w14:textId="77777777" w:rsidR="00505CFA" w:rsidRPr="00505CFA" w:rsidRDefault="00505CFA" w:rsidP="00505CFA">
            <w:pPr>
              <w:jc w:val="right"/>
              <w:rPr>
                <w:sz w:val="18"/>
                <w:szCs w:val="18"/>
                <w:lang w:eastAsia="tr-TR"/>
              </w:rPr>
            </w:pPr>
            <w:r w:rsidRPr="00505CFA">
              <w:rPr>
                <w:sz w:val="18"/>
                <w:szCs w:val="18"/>
                <w:lang w:eastAsia="tr-TR"/>
              </w:rPr>
              <w:t>-</w:t>
            </w:r>
          </w:p>
        </w:tc>
        <w:tc>
          <w:tcPr>
            <w:tcW w:w="950" w:type="dxa"/>
            <w:tcBorders>
              <w:top w:val="nil"/>
              <w:left w:val="nil"/>
              <w:bottom w:val="single" w:sz="4" w:space="0" w:color="auto"/>
              <w:right w:val="nil"/>
            </w:tcBorders>
            <w:shd w:val="clear" w:color="auto" w:fill="auto"/>
            <w:vAlign w:val="center"/>
            <w:hideMark/>
          </w:tcPr>
          <w:p w14:paraId="7F52058F" w14:textId="77777777" w:rsidR="00505CFA" w:rsidRPr="00505CFA" w:rsidRDefault="00505CFA" w:rsidP="00505CFA">
            <w:pPr>
              <w:jc w:val="right"/>
              <w:rPr>
                <w:sz w:val="18"/>
                <w:szCs w:val="18"/>
                <w:lang w:eastAsia="tr-TR"/>
              </w:rPr>
            </w:pPr>
            <w:r w:rsidRPr="00505CFA">
              <w:rPr>
                <w:sz w:val="18"/>
                <w:szCs w:val="18"/>
                <w:lang w:eastAsia="tr-TR"/>
              </w:rPr>
              <w:t>-</w:t>
            </w:r>
          </w:p>
        </w:tc>
        <w:tc>
          <w:tcPr>
            <w:tcW w:w="950" w:type="dxa"/>
            <w:tcBorders>
              <w:top w:val="nil"/>
              <w:left w:val="nil"/>
              <w:bottom w:val="single" w:sz="4" w:space="0" w:color="auto"/>
              <w:right w:val="nil"/>
            </w:tcBorders>
            <w:shd w:val="clear" w:color="auto" w:fill="auto"/>
            <w:vAlign w:val="center"/>
            <w:hideMark/>
          </w:tcPr>
          <w:p w14:paraId="08AC3E7B" w14:textId="77777777" w:rsidR="00505CFA" w:rsidRPr="00505CFA" w:rsidRDefault="00505CFA" w:rsidP="00505CFA">
            <w:pPr>
              <w:jc w:val="right"/>
              <w:rPr>
                <w:sz w:val="18"/>
                <w:szCs w:val="18"/>
                <w:lang w:eastAsia="tr-TR"/>
              </w:rPr>
            </w:pPr>
            <w:r w:rsidRPr="00505CFA">
              <w:rPr>
                <w:sz w:val="18"/>
                <w:szCs w:val="18"/>
                <w:lang w:eastAsia="tr-TR"/>
              </w:rPr>
              <w:t>-</w:t>
            </w:r>
          </w:p>
        </w:tc>
        <w:tc>
          <w:tcPr>
            <w:tcW w:w="950" w:type="dxa"/>
            <w:tcBorders>
              <w:top w:val="nil"/>
              <w:left w:val="nil"/>
              <w:bottom w:val="single" w:sz="4" w:space="0" w:color="auto"/>
              <w:right w:val="nil"/>
            </w:tcBorders>
            <w:shd w:val="clear" w:color="auto" w:fill="auto"/>
            <w:vAlign w:val="center"/>
            <w:hideMark/>
          </w:tcPr>
          <w:p w14:paraId="52E5AE27" w14:textId="77777777" w:rsidR="00505CFA" w:rsidRPr="00505CFA" w:rsidRDefault="00505CFA" w:rsidP="00505CFA">
            <w:pPr>
              <w:jc w:val="right"/>
              <w:rPr>
                <w:sz w:val="18"/>
                <w:szCs w:val="18"/>
                <w:lang w:eastAsia="tr-TR"/>
              </w:rPr>
            </w:pPr>
            <w:r w:rsidRPr="00505CFA">
              <w:rPr>
                <w:sz w:val="18"/>
                <w:szCs w:val="18"/>
                <w:lang w:eastAsia="tr-TR"/>
              </w:rPr>
              <w:t>-</w:t>
            </w:r>
          </w:p>
        </w:tc>
      </w:tr>
    </w:tbl>
    <w:p w14:paraId="36D90405" w14:textId="42CBA028" w:rsidR="005327E6" w:rsidRPr="00505CFA" w:rsidRDefault="005327E6" w:rsidP="000F096F">
      <w:pPr>
        <w:ind w:left="180"/>
        <w:rPr>
          <w:rFonts w:eastAsia="Arial Unicode MS"/>
          <w:sz w:val="16"/>
          <w:szCs w:val="16"/>
        </w:rPr>
      </w:pPr>
    </w:p>
    <w:p w14:paraId="3E7BF408" w14:textId="7772F056" w:rsidR="00EA4623" w:rsidRPr="00505CFA" w:rsidRDefault="00EA4623" w:rsidP="00EA4623">
      <w:pPr>
        <w:tabs>
          <w:tab w:val="left" w:pos="2410"/>
        </w:tabs>
        <w:jc w:val="both"/>
        <w:rPr>
          <w:rFonts w:eastAsia="Arial Unicode MS"/>
          <w:spacing w:val="-6"/>
        </w:rPr>
      </w:pPr>
      <w:r w:rsidRPr="00505CFA">
        <w:rPr>
          <w:rFonts w:eastAsia="Arial Unicode MS"/>
          <w:spacing w:val="-6"/>
        </w:rPr>
        <w:t>Katılım Bankalarında (yurt dışı şubelerinde açılanlar hariç), gerçek kişiler adına Türk Lirası veya döviz üzerinden açılan özel cari hesaplarda ve katılma hesaplarında toplanan fonlar, bir kişiye ait hesapların anapara ve kar payları toplamının 1</w:t>
      </w:r>
      <w:r w:rsidR="002E579A" w:rsidRPr="00505CFA">
        <w:rPr>
          <w:rFonts w:eastAsia="Arial Unicode MS"/>
          <w:spacing w:val="-6"/>
        </w:rPr>
        <w:t>5</w:t>
      </w:r>
      <w:r w:rsidR="00C625E7" w:rsidRPr="00505CFA">
        <w:rPr>
          <w:rFonts w:eastAsia="Arial Unicode MS"/>
          <w:spacing w:val="-6"/>
        </w:rPr>
        <w:t>0 bin</w:t>
      </w:r>
      <w:r w:rsidRPr="00505CFA">
        <w:rPr>
          <w:rFonts w:eastAsia="Arial Unicode MS"/>
          <w:spacing w:val="-6"/>
        </w:rPr>
        <w:t xml:space="preserve"> TL’yi geçmemesi şartıyla, 1 Kasım 2005 tarih ve 25983 mükerrer sayılı </w:t>
      </w:r>
      <w:proofErr w:type="gramStart"/>
      <w:r w:rsidRPr="00505CFA">
        <w:rPr>
          <w:rFonts w:eastAsia="Arial Unicode MS"/>
          <w:spacing w:val="-6"/>
        </w:rPr>
        <w:t>resmi</w:t>
      </w:r>
      <w:proofErr w:type="gramEnd"/>
      <w:r w:rsidRPr="00505CFA">
        <w:rPr>
          <w:rFonts w:eastAsia="Arial Unicode MS"/>
          <w:spacing w:val="-6"/>
        </w:rPr>
        <w:t xml:space="preserve"> gazetede yayımlanan 5411 sayılı Bankacılık Kanunu kapsamında Tasarruf Mevduat Sigorta Fonu güvencesi altındadır.</w:t>
      </w:r>
    </w:p>
    <w:p w14:paraId="344DA3EF" w14:textId="77777777" w:rsidR="00EA4623" w:rsidRPr="00505CFA" w:rsidRDefault="00EA4623" w:rsidP="00EA4623">
      <w:pPr>
        <w:tabs>
          <w:tab w:val="left" w:pos="2410"/>
        </w:tabs>
        <w:jc w:val="both"/>
        <w:rPr>
          <w:rFonts w:eastAsia="Arial Unicode MS"/>
          <w:sz w:val="16"/>
          <w:szCs w:val="16"/>
        </w:rPr>
      </w:pPr>
    </w:p>
    <w:p w14:paraId="2196D72D" w14:textId="6A3ACC27" w:rsidR="006B4EDA" w:rsidRPr="00505CFA" w:rsidRDefault="00D512E0" w:rsidP="00A823BA">
      <w:pPr>
        <w:ind w:hanging="567"/>
        <w:jc w:val="both"/>
        <w:rPr>
          <w:iCs/>
        </w:rPr>
      </w:pPr>
      <w:r w:rsidRPr="00505CFA">
        <w:rPr>
          <w:b/>
        </w:rPr>
        <w:t>2.1.2.2</w:t>
      </w:r>
      <w:r w:rsidR="00E253C8" w:rsidRPr="00505CFA">
        <w:t>Merkezi yurt</w:t>
      </w:r>
      <w:r w:rsidR="001A2A1B" w:rsidRPr="00505CFA">
        <w:t xml:space="preserve"> </w:t>
      </w:r>
      <w:r w:rsidR="00E253C8" w:rsidRPr="00505CFA">
        <w:t xml:space="preserve">dışında bulunan bankanın Türkiye’deki şubesinde bulunan gerçek </w:t>
      </w:r>
      <w:r w:rsidRPr="00505CFA">
        <w:t xml:space="preserve">kişilerin ticari işlemlere </w:t>
      </w:r>
      <w:proofErr w:type="gramStart"/>
      <w:r w:rsidRPr="00505CFA">
        <w:t xml:space="preserve">konu  </w:t>
      </w:r>
      <w:r w:rsidR="00E253C8" w:rsidRPr="00505CFA">
        <w:t>olmayan</w:t>
      </w:r>
      <w:proofErr w:type="gramEnd"/>
      <w:r w:rsidR="00E253C8" w:rsidRPr="00505CFA">
        <w:t xml:space="preserve"> özel cari hesapları, merkezin bulunduğu ülkede sigorta kapsamında ise bu durum açıklanması:</w:t>
      </w:r>
    </w:p>
    <w:p w14:paraId="32C99A89" w14:textId="77777777" w:rsidR="006B4EDA" w:rsidRPr="00505CFA" w:rsidRDefault="006B4EDA">
      <w:pPr>
        <w:autoSpaceDE w:val="0"/>
        <w:autoSpaceDN w:val="0"/>
        <w:adjustRightInd w:val="0"/>
        <w:ind w:firstLine="540"/>
        <w:rPr>
          <w:sz w:val="16"/>
          <w:szCs w:val="16"/>
        </w:rPr>
      </w:pPr>
    </w:p>
    <w:p w14:paraId="7B3A54A7" w14:textId="27AD2D32" w:rsidR="006B4EDA" w:rsidRPr="00505CFA" w:rsidRDefault="00E05EB7" w:rsidP="00D512E0">
      <w:pPr>
        <w:autoSpaceDE w:val="0"/>
        <w:autoSpaceDN w:val="0"/>
        <w:adjustRightInd w:val="0"/>
      </w:pPr>
      <w:r w:rsidRPr="00505CFA">
        <w:t xml:space="preserve">Ana Ortaklık Banka’nın </w:t>
      </w:r>
      <w:r w:rsidR="00E253C8" w:rsidRPr="00505CFA">
        <w:t>merkezi Türkiye’dedir.</w:t>
      </w:r>
    </w:p>
    <w:p w14:paraId="07CE9789" w14:textId="77777777" w:rsidR="005327E6" w:rsidRPr="00505CFA" w:rsidRDefault="005327E6">
      <w:pPr>
        <w:autoSpaceDE w:val="0"/>
        <w:autoSpaceDN w:val="0"/>
        <w:adjustRightInd w:val="0"/>
        <w:ind w:left="900" w:hanging="360"/>
        <w:rPr>
          <w:rFonts w:eastAsia="Arial Unicode MS"/>
          <w:sz w:val="16"/>
          <w:szCs w:val="16"/>
        </w:rPr>
      </w:pPr>
    </w:p>
    <w:p w14:paraId="1B9828D4" w14:textId="6C460B73" w:rsidR="006B4EDA" w:rsidRPr="00505CFA" w:rsidRDefault="00D512E0" w:rsidP="00D512E0">
      <w:pPr>
        <w:tabs>
          <w:tab w:val="left" w:pos="0"/>
        </w:tabs>
        <w:ind w:left="709" w:hanging="1276"/>
      </w:pPr>
      <w:r w:rsidRPr="00505CFA">
        <w:rPr>
          <w:b/>
          <w:iCs/>
        </w:rPr>
        <w:t>2.1</w:t>
      </w:r>
      <w:r w:rsidR="00E253C8" w:rsidRPr="00505CFA">
        <w:rPr>
          <w:b/>
          <w:iCs/>
        </w:rPr>
        <w:t>.</w:t>
      </w:r>
      <w:r w:rsidRPr="00505CFA">
        <w:rPr>
          <w:b/>
          <w:iCs/>
        </w:rPr>
        <w:t>2.3</w:t>
      </w:r>
      <w:r w:rsidR="00E253C8" w:rsidRPr="00505CFA">
        <w:rPr>
          <w:iCs/>
        </w:rPr>
        <w:tab/>
        <w:t>Tasarruf Mevduatı Sigorta fonu kapsamında bulunmayan gerçek kişilerin özel cari ve katılma</w:t>
      </w:r>
      <w:r w:rsidR="00E253C8" w:rsidRPr="00505CFA">
        <w:t xml:space="preserve"> hesapları:</w:t>
      </w:r>
    </w:p>
    <w:p w14:paraId="3763207D" w14:textId="77777777" w:rsidR="006B4EDA" w:rsidRPr="00505CFA" w:rsidRDefault="006B4EDA">
      <w:pPr>
        <w:tabs>
          <w:tab w:val="left" w:pos="540"/>
        </w:tabs>
        <w:ind w:left="540" w:hanging="540"/>
        <w:rPr>
          <w:sz w:val="16"/>
          <w:szCs w:val="16"/>
        </w:rPr>
      </w:pPr>
    </w:p>
    <w:p w14:paraId="70E21C38" w14:textId="77777777" w:rsidR="006B4EDA" w:rsidRPr="00505CFA" w:rsidRDefault="00E253C8" w:rsidP="00D512E0">
      <w:pPr>
        <w:tabs>
          <w:tab w:val="left" w:pos="851"/>
        </w:tabs>
        <w:ind w:hanging="567"/>
        <w:jc w:val="both"/>
        <w:rPr>
          <w:iCs/>
        </w:rPr>
      </w:pPr>
      <w:r w:rsidRPr="00505CFA">
        <w:tab/>
      </w:r>
      <w:r w:rsidR="00E05EB7" w:rsidRPr="00505CFA">
        <w:rPr>
          <w:iCs/>
        </w:rPr>
        <w:t>Ana Ortaklık Banka’nın</w:t>
      </w:r>
      <w:r w:rsidRPr="00505CFA">
        <w:rPr>
          <w:iCs/>
        </w:rPr>
        <w:t xml:space="preserve"> hakim ortakları ile yönetim kurulu üyeleri, genel müdür ve genel müdür yardımcıları </w:t>
      </w:r>
      <w:proofErr w:type="gramStart"/>
      <w:r w:rsidRPr="00505CFA">
        <w:rPr>
          <w:iCs/>
        </w:rPr>
        <w:t>ile  bunların</w:t>
      </w:r>
      <w:proofErr w:type="gramEnd"/>
      <w:r w:rsidRPr="00505CFA">
        <w:rPr>
          <w:iCs/>
        </w:rPr>
        <w:t xml:space="preserve"> birinci dereceden yakınlarının </w:t>
      </w:r>
      <w:r w:rsidR="00B33DF0" w:rsidRPr="00505CFA">
        <w:rPr>
          <w:iCs/>
        </w:rPr>
        <w:t xml:space="preserve">katılım fonları </w:t>
      </w:r>
      <w:r w:rsidRPr="00505CFA">
        <w:rPr>
          <w:iCs/>
        </w:rPr>
        <w:t>dışında Tasarruf Mevduatı Sigorta Fonu kapsamında bulunmayan gerçek kişilere ait özel cari ve katılma hesabı bulunmamaktadır.</w:t>
      </w:r>
    </w:p>
    <w:p w14:paraId="77AE09C6" w14:textId="43A5982C" w:rsidR="00505CFA" w:rsidRPr="00505CFA" w:rsidRDefault="00505CFA" w:rsidP="002959A6">
      <w:pPr>
        <w:ind w:hanging="567"/>
        <w:rPr>
          <w:lang w:eastAsia="tr-TR"/>
        </w:rPr>
      </w:pPr>
    </w:p>
    <w:tbl>
      <w:tblPr>
        <w:tblW w:w="9341" w:type="dxa"/>
        <w:tblCellMar>
          <w:left w:w="70" w:type="dxa"/>
          <w:right w:w="70" w:type="dxa"/>
        </w:tblCellMar>
        <w:tblLook w:val="04A0" w:firstRow="1" w:lastRow="0" w:firstColumn="1" w:lastColumn="0" w:noHBand="0" w:noVBand="1"/>
      </w:tblPr>
      <w:tblGrid>
        <w:gridCol w:w="7470"/>
        <w:gridCol w:w="851"/>
        <w:gridCol w:w="1052"/>
      </w:tblGrid>
      <w:tr w:rsidR="00505CFA" w:rsidRPr="00505CFA" w14:paraId="30BB8911" w14:textId="77777777" w:rsidTr="00505CFA">
        <w:trPr>
          <w:divId w:val="821237890"/>
          <w:trHeight w:val="156"/>
        </w:trPr>
        <w:tc>
          <w:tcPr>
            <w:tcW w:w="7470" w:type="dxa"/>
            <w:tcBorders>
              <w:top w:val="single" w:sz="8" w:space="0" w:color="auto"/>
              <w:left w:val="nil"/>
              <w:bottom w:val="single" w:sz="8" w:space="0" w:color="auto"/>
              <w:right w:val="nil"/>
            </w:tcBorders>
            <w:shd w:val="clear" w:color="auto" w:fill="auto"/>
            <w:noWrap/>
            <w:vAlign w:val="center"/>
            <w:hideMark/>
          </w:tcPr>
          <w:p w14:paraId="53F82B02" w14:textId="18CC7B97" w:rsidR="00505CFA" w:rsidRPr="00505CFA" w:rsidRDefault="00505CFA" w:rsidP="00505CFA">
            <w:pPr>
              <w:ind w:firstLineChars="100" w:firstLine="180"/>
              <w:rPr>
                <w:color w:val="000000"/>
                <w:sz w:val="18"/>
                <w:szCs w:val="18"/>
                <w:lang w:eastAsia="tr-TR"/>
              </w:rPr>
            </w:pPr>
            <w:r w:rsidRPr="00505CFA">
              <w:rPr>
                <w:color w:val="000000"/>
                <w:sz w:val="18"/>
                <w:szCs w:val="18"/>
                <w:lang w:eastAsia="tr-TR"/>
              </w:rPr>
              <w:t> </w:t>
            </w:r>
          </w:p>
        </w:tc>
        <w:tc>
          <w:tcPr>
            <w:tcW w:w="837" w:type="dxa"/>
            <w:tcBorders>
              <w:top w:val="single" w:sz="8" w:space="0" w:color="auto"/>
              <w:left w:val="nil"/>
              <w:bottom w:val="single" w:sz="8" w:space="0" w:color="auto"/>
              <w:right w:val="nil"/>
            </w:tcBorders>
            <w:shd w:val="clear" w:color="auto" w:fill="auto"/>
            <w:vAlign w:val="center"/>
            <w:hideMark/>
          </w:tcPr>
          <w:p w14:paraId="7296CC3B" w14:textId="77777777" w:rsidR="00505CFA" w:rsidRPr="00505CFA" w:rsidRDefault="00505CFA" w:rsidP="00505CFA">
            <w:pPr>
              <w:ind w:firstLineChars="200" w:firstLine="361"/>
              <w:jc w:val="right"/>
              <w:rPr>
                <w:b/>
                <w:bCs/>
                <w:color w:val="000000"/>
                <w:sz w:val="18"/>
                <w:szCs w:val="18"/>
                <w:lang w:eastAsia="tr-TR"/>
              </w:rPr>
            </w:pPr>
            <w:r w:rsidRPr="00505CFA">
              <w:rPr>
                <w:b/>
                <w:bCs/>
                <w:color w:val="000000"/>
                <w:sz w:val="18"/>
                <w:szCs w:val="18"/>
                <w:lang w:eastAsia="tr-TR"/>
              </w:rPr>
              <w:t>Cari Dönem</w:t>
            </w:r>
          </w:p>
        </w:tc>
        <w:tc>
          <w:tcPr>
            <w:tcW w:w="1034" w:type="dxa"/>
            <w:tcBorders>
              <w:top w:val="single" w:sz="8" w:space="0" w:color="auto"/>
              <w:left w:val="nil"/>
              <w:bottom w:val="single" w:sz="8" w:space="0" w:color="auto"/>
              <w:right w:val="nil"/>
            </w:tcBorders>
            <w:shd w:val="clear" w:color="auto" w:fill="auto"/>
            <w:noWrap/>
            <w:vAlign w:val="center"/>
            <w:hideMark/>
          </w:tcPr>
          <w:p w14:paraId="1E25F1D7" w14:textId="77777777" w:rsidR="00505CFA" w:rsidRPr="00505CFA" w:rsidRDefault="00505CFA" w:rsidP="00505CFA">
            <w:pPr>
              <w:ind w:firstLineChars="200" w:firstLine="361"/>
              <w:jc w:val="right"/>
              <w:rPr>
                <w:b/>
                <w:bCs/>
                <w:color w:val="000000"/>
                <w:sz w:val="18"/>
                <w:szCs w:val="18"/>
                <w:lang w:eastAsia="tr-TR"/>
              </w:rPr>
            </w:pPr>
            <w:r w:rsidRPr="00505CFA">
              <w:rPr>
                <w:b/>
                <w:bCs/>
                <w:color w:val="000000"/>
                <w:sz w:val="18"/>
                <w:szCs w:val="18"/>
                <w:lang w:eastAsia="tr-TR"/>
              </w:rPr>
              <w:t>Önceki Dönem</w:t>
            </w:r>
          </w:p>
        </w:tc>
      </w:tr>
      <w:tr w:rsidR="00505CFA" w:rsidRPr="00505CFA" w14:paraId="5E3EC885" w14:textId="77777777" w:rsidTr="00505CFA">
        <w:trPr>
          <w:divId w:val="821237890"/>
          <w:trHeight w:val="137"/>
        </w:trPr>
        <w:tc>
          <w:tcPr>
            <w:tcW w:w="7470" w:type="dxa"/>
            <w:tcBorders>
              <w:top w:val="nil"/>
              <w:left w:val="nil"/>
              <w:bottom w:val="nil"/>
              <w:right w:val="nil"/>
            </w:tcBorders>
            <w:shd w:val="clear" w:color="auto" w:fill="auto"/>
            <w:noWrap/>
            <w:vAlign w:val="center"/>
            <w:hideMark/>
          </w:tcPr>
          <w:p w14:paraId="2586215A" w14:textId="77777777" w:rsidR="00505CFA" w:rsidRPr="00505CFA" w:rsidRDefault="00505CFA" w:rsidP="00505CFA">
            <w:pPr>
              <w:ind w:firstLineChars="200" w:firstLine="361"/>
              <w:jc w:val="right"/>
              <w:rPr>
                <w:b/>
                <w:bCs/>
                <w:color w:val="000000"/>
                <w:sz w:val="18"/>
                <w:szCs w:val="18"/>
                <w:lang w:eastAsia="tr-TR"/>
              </w:rPr>
            </w:pPr>
          </w:p>
        </w:tc>
        <w:tc>
          <w:tcPr>
            <w:tcW w:w="837" w:type="dxa"/>
            <w:tcBorders>
              <w:top w:val="nil"/>
              <w:left w:val="nil"/>
              <w:bottom w:val="nil"/>
              <w:right w:val="nil"/>
            </w:tcBorders>
            <w:shd w:val="clear" w:color="auto" w:fill="auto"/>
            <w:vAlign w:val="center"/>
            <w:hideMark/>
          </w:tcPr>
          <w:p w14:paraId="25BA3ACF" w14:textId="77777777" w:rsidR="00505CFA" w:rsidRPr="00505CFA" w:rsidRDefault="00505CFA" w:rsidP="00505CFA">
            <w:pPr>
              <w:ind w:firstLineChars="100" w:firstLine="200"/>
              <w:rPr>
                <w:lang w:eastAsia="tr-TR"/>
              </w:rPr>
            </w:pPr>
          </w:p>
        </w:tc>
        <w:tc>
          <w:tcPr>
            <w:tcW w:w="1034" w:type="dxa"/>
            <w:tcBorders>
              <w:top w:val="nil"/>
              <w:left w:val="nil"/>
              <w:bottom w:val="nil"/>
              <w:right w:val="nil"/>
            </w:tcBorders>
            <w:shd w:val="clear" w:color="auto" w:fill="auto"/>
            <w:noWrap/>
            <w:vAlign w:val="center"/>
            <w:hideMark/>
          </w:tcPr>
          <w:p w14:paraId="746EEB1E" w14:textId="77777777" w:rsidR="00505CFA" w:rsidRPr="00505CFA" w:rsidRDefault="00505CFA" w:rsidP="00505CFA">
            <w:pPr>
              <w:ind w:firstLineChars="200" w:firstLine="400"/>
              <w:jc w:val="right"/>
              <w:rPr>
                <w:lang w:eastAsia="tr-TR"/>
              </w:rPr>
            </w:pPr>
          </w:p>
        </w:tc>
      </w:tr>
      <w:tr w:rsidR="00505CFA" w:rsidRPr="00505CFA" w14:paraId="2B9E1DDC" w14:textId="77777777" w:rsidTr="00505CFA">
        <w:trPr>
          <w:divId w:val="821237890"/>
          <w:trHeight w:val="274"/>
        </w:trPr>
        <w:tc>
          <w:tcPr>
            <w:tcW w:w="7470" w:type="dxa"/>
            <w:tcBorders>
              <w:top w:val="nil"/>
              <w:left w:val="nil"/>
              <w:bottom w:val="nil"/>
              <w:right w:val="nil"/>
            </w:tcBorders>
            <w:shd w:val="clear" w:color="auto" w:fill="auto"/>
            <w:noWrap/>
            <w:vAlign w:val="center"/>
            <w:hideMark/>
          </w:tcPr>
          <w:p w14:paraId="299F8271" w14:textId="77777777" w:rsidR="00505CFA" w:rsidRPr="00505CFA" w:rsidRDefault="00505CFA" w:rsidP="00505CFA">
            <w:pPr>
              <w:jc w:val="both"/>
              <w:rPr>
                <w:color w:val="000000"/>
                <w:sz w:val="18"/>
                <w:szCs w:val="18"/>
                <w:lang w:eastAsia="tr-TR"/>
              </w:rPr>
            </w:pPr>
            <w:r w:rsidRPr="00505CFA">
              <w:rPr>
                <w:color w:val="000000"/>
                <w:sz w:val="18"/>
                <w:szCs w:val="18"/>
                <w:lang w:eastAsia="tr-TR"/>
              </w:rPr>
              <w:t>Yurt dışı şubelerde bulunan katılım fonu ile diğer hesaplar</w:t>
            </w:r>
          </w:p>
        </w:tc>
        <w:tc>
          <w:tcPr>
            <w:tcW w:w="837" w:type="dxa"/>
            <w:tcBorders>
              <w:top w:val="nil"/>
              <w:left w:val="nil"/>
              <w:bottom w:val="nil"/>
              <w:right w:val="nil"/>
            </w:tcBorders>
            <w:shd w:val="clear" w:color="auto" w:fill="auto"/>
            <w:vAlign w:val="bottom"/>
            <w:hideMark/>
          </w:tcPr>
          <w:p w14:paraId="675BE0A5" w14:textId="77777777" w:rsidR="00505CFA" w:rsidRPr="00505CFA" w:rsidRDefault="00505CFA" w:rsidP="00505CFA">
            <w:pPr>
              <w:jc w:val="right"/>
              <w:rPr>
                <w:color w:val="000000"/>
                <w:sz w:val="18"/>
                <w:szCs w:val="18"/>
                <w:lang w:eastAsia="tr-TR"/>
              </w:rPr>
            </w:pPr>
            <w:r w:rsidRPr="00505CFA">
              <w:rPr>
                <w:color w:val="000000"/>
                <w:sz w:val="18"/>
                <w:szCs w:val="18"/>
                <w:lang w:eastAsia="tr-TR"/>
              </w:rPr>
              <w:t>-</w:t>
            </w:r>
          </w:p>
        </w:tc>
        <w:tc>
          <w:tcPr>
            <w:tcW w:w="1034" w:type="dxa"/>
            <w:tcBorders>
              <w:top w:val="nil"/>
              <w:left w:val="nil"/>
              <w:bottom w:val="nil"/>
              <w:right w:val="nil"/>
            </w:tcBorders>
            <w:shd w:val="clear" w:color="auto" w:fill="auto"/>
            <w:noWrap/>
            <w:vAlign w:val="bottom"/>
            <w:hideMark/>
          </w:tcPr>
          <w:p w14:paraId="4AC6119A" w14:textId="77777777" w:rsidR="00505CFA" w:rsidRPr="00505CFA" w:rsidRDefault="00505CFA" w:rsidP="00505CFA">
            <w:pPr>
              <w:jc w:val="right"/>
              <w:rPr>
                <w:color w:val="000000"/>
                <w:sz w:val="18"/>
                <w:szCs w:val="18"/>
                <w:lang w:eastAsia="tr-TR"/>
              </w:rPr>
            </w:pPr>
            <w:r w:rsidRPr="00505CFA">
              <w:rPr>
                <w:color w:val="000000"/>
                <w:sz w:val="18"/>
                <w:szCs w:val="18"/>
                <w:lang w:eastAsia="tr-TR"/>
              </w:rPr>
              <w:t>-</w:t>
            </w:r>
          </w:p>
        </w:tc>
      </w:tr>
      <w:tr w:rsidR="00505CFA" w:rsidRPr="00505CFA" w14:paraId="7E9749AA" w14:textId="77777777" w:rsidTr="00505CFA">
        <w:trPr>
          <w:divId w:val="821237890"/>
          <w:trHeight w:val="411"/>
        </w:trPr>
        <w:tc>
          <w:tcPr>
            <w:tcW w:w="7470" w:type="dxa"/>
            <w:tcBorders>
              <w:top w:val="nil"/>
              <w:left w:val="nil"/>
              <w:bottom w:val="nil"/>
              <w:right w:val="nil"/>
            </w:tcBorders>
            <w:shd w:val="clear" w:color="auto" w:fill="auto"/>
            <w:noWrap/>
            <w:vAlign w:val="center"/>
            <w:hideMark/>
          </w:tcPr>
          <w:p w14:paraId="6BEC3D63" w14:textId="77777777" w:rsidR="00505CFA" w:rsidRPr="00505CFA" w:rsidRDefault="00505CFA" w:rsidP="00505CFA">
            <w:pPr>
              <w:jc w:val="both"/>
              <w:rPr>
                <w:color w:val="000000"/>
                <w:sz w:val="18"/>
                <w:szCs w:val="18"/>
                <w:lang w:eastAsia="tr-TR"/>
              </w:rPr>
            </w:pPr>
            <w:proofErr w:type="gramStart"/>
            <w:r w:rsidRPr="00505CFA">
              <w:rPr>
                <w:color w:val="000000"/>
                <w:sz w:val="18"/>
                <w:szCs w:val="18"/>
                <w:lang w:eastAsia="tr-TR"/>
              </w:rPr>
              <w:t>Hakim</w:t>
            </w:r>
            <w:proofErr w:type="gramEnd"/>
            <w:r w:rsidRPr="00505CFA">
              <w:rPr>
                <w:color w:val="000000"/>
                <w:sz w:val="18"/>
                <w:szCs w:val="18"/>
                <w:lang w:eastAsia="tr-TR"/>
              </w:rPr>
              <w:t xml:space="preserve"> ortaklar ile bunların ana, baba, eş ve velayet altındaki çocuklarına ait katılım fonu ile diğer hesaplar</w:t>
            </w:r>
          </w:p>
        </w:tc>
        <w:tc>
          <w:tcPr>
            <w:tcW w:w="837" w:type="dxa"/>
            <w:tcBorders>
              <w:top w:val="nil"/>
              <w:left w:val="nil"/>
              <w:bottom w:val="nil"/>
              <w:right w:val="nil"/>
            </w:tcBorders>
            <w:shd w:val="clear" w:color="auto" w:fill="auto"/>
            <w:vAlign w:val="bottom"/>
            <w:hideMark/>
          </w:tcPr>
          <w:p w14:paraId="60FBEF35" w14:textId="77777777" w:rsidR="00505CFA" w:rsidRPr="00505CFA" w:rsidRDefault="00505CFA" w:rsidP="00505CFA">
            <w:pPr>
              <w:jc w:val="right"/>
              <w:rPr>
                <w:color w:val="000000"/>
                <w:sz w:val="18"/>
                <w:szCs w:val="18"/>
                <w:lang w:eastAsia="tr-TR"/>
              </w:rPr>
            </w:pPr>
            <w:r w:rsidRPr="00505CFA">
              <w:rPr>
                <w:color w:val="000000"/>
                <w:sz w:val="18"/>
                <w:szCs w:val="18"/>
                <w:lang w:eastAsia="tr-TR"/>
              </w:rPr>
              <w:t>-</w:t>
            </w:r>
          </w:p>
        </w:tc>
        <w:tc>
          <w:tcPr>
            <w:tcW w:w="1034" w:type="dxa"/>
            <w:tcBorders>
              <w:top w:val="nil"/>
              <w:left w:val="nil"/>
              <w:bottom w:val="nil"/>
              <w:right w:val="nil"/>
            </w:tcBorders>
            <w:shd w:val="clear" w:color="auto" w:fill="auto"/>
            <w:noWrap/>
            <w:vAlign w:val="bottom"/>
            <w:hideMark/>
          </w:tcPr>
          <w:p w14:paraId="3C14A1FD" w14:textId="77777777" w:rsidR="00505CFA" w:rsidRPr="00505CFA" w:rsidRDefault="00505CFA" w:rsidP="00505CFA">
            <w:pPr>
              <w:jc w:val="right"/>
              <w:rPr>
                <w:color w:val="000000"/>
                <w:sz w:val="18"/>
                <w:szCs w:val="18"/>
                <w:lang w:eastAsia="tr-TR"/>
              </w:rPr>
            </w:pPr>
            <w:r w:rsidRPr="00505CFA">
              <w:rPr>
                <w:color w:val="000000"/>
                <w:sz w:val="18"/>
                <w:szCs w:val="18"/>
                <w:lang w:eastAsia="tr-TR"/>
              </w:rPr>
              <w:t>-</w:t>
            </w:r>
          </w:p>
        </w:tc>
      </w:tr>
      <w:tr w:rsidR="00505CFA" w:rsidRPr="00505CFA" w14:paraId="4FE7F240" w14:textId="77777777" w:rsidTr="00505CFA">
        <w:trPr>
          <w:divId w:val="821237890"/>
          <w:trHeight w:val="284"/>
        </w:trPr>
        <w:tc>
          <w:tcPr>
            <w:tcW w:w="7470" w:type="dxa"/>
            <w:tcBorders>
              <w:top w:val="nil"/>
              <w:left w:val="nil"/>
              <w:bottom w:val="nil"/>
              <w:right w:val="nil"/>
            </w:tcBorders>
            <w:shd w:val="clear" w:color="auto" w:fill="auto"/>
            <w:noWrap/>
            <w:vAlign w:val="center"/>
            <w:hideMark/>
          </w:tcPr>
          <w:p w14:paraId="0CF1E809" w14:textId="77777777" w:rsidR="00505CFA" w:rsidRPr="00505CFA" w:rsidRDefault="00505CFA" w:rsidP="00505CFA">
            <w:pPr>
              <w:jc w:val="both"/>
              <w:rPr>
                <w:color w:val="000000"/>
                <w:sz w:val="18"/>
                <w:szCs w:val="18"/>
                <w:lang w:eastAsia="tr-TR"/>
              </w:rPr>
            </w:pPr>
            <w:r w:rsidRPr="00505CFA">
              <w:rPr>
                <w:color w:val="000000"/>
                <w:sz w:val="18"/>
                <w:szCs w:val="18"/>
                <w:lang w:eastAsia="tr-TR"/>
              </w:rPr>
              <w:t xml:space="preserve">Yönetim veya müdürler kurulu başkan ve üyeler, genel müdür ve yardımcıları </w:t>
            </w:r>
            <w:proofErr w:type="gramStart"/>
            <w:r w:rsidRPr="00505CFA">
              <w:rPr>
                <w:color w:val="000000"/>
                <w:sz w:val="18"/>
                <w:szCs w:val="18"/>
                <w:lang w:eastAsia="tr-TR"/>
              </w:rPr>
              <w:t>ile  bunların</w:t>
            </w:r>
            <w:proofErr w:type="gramEnd"/>
            <w:r w:rsidRPr="00505CFA">
              <w:rPr>
                <w:color w:val="000000"/>
                <w:sz w:val="18"/>
                <w:szCs w:val="18"/>
                <w:lang w:eastAsia="tr-TR"/>
              </w:rPr>
              <w:t xml:space="preserve"> ana, baba, eş ve velayet altındaki çocuklarına ait katılım fonu ile diğer hesaplar</w:t>
            </w:r>
          </w:p>
        </w:tc>
        <w:tc>
          <w:tcPr>
            <w:tcW w:w="837" w:type="dxa"/>
            <w:tcBorders>
              <w:top w:val="nil"/>
              <w:left w:val="nil"/>
              <w:bottom w:val="nil"/>
              <w:right w:val="nil"/>
            </w:tcBorders>
            <w:shd w:val="clear" w:color="auto" w:fill="auto"/>
            <w:vAlign w:val="bottom"/>
            <w:hideMark/>
          </w:tcPr>
          <w:p w14:paraId="375F5CB0" w14:textId="77777777" w:rsidR="00505CFA" w:rsidRPr="00505CFA" w:rsidRDefault="00505CFA" w:rsidP="00505CFA">
            <w:pPr>
              <w:jc w:val="right"/>
              <w:rPr>
                <w:color w:val="000000"/>
                <w:sz w:val="18"/>
                <w:szCs w:val="18"/>
                <w:lang w:eastAsia="tr-TR"/>
              </w:rPr>
            </w:pPr>
            <w:r w:rsidRPr="00505CFA">
              <w:rPr>
                <w:color w:val="000000"/>
                <w:sz w:val="18"/>
                <w:szCs w:val="18"/>
                <w:lang w:eastAsia="tr-TR"/>
              </w:rPr>
              <w:t>11,651</w:t>
            </w:r>
          </w:p>
        </w:tc>
        <w:tc>
          <w:tcPr>
            <w:tcW w:w="1034" w:type="dxa"/>
            <w:tcBorders>
              <w:top w:val="nil"/>
              <w:left w:val="nil"/>
              <w:bottom w:val="nil"/>
              <w:right w:val="nil"/>
            </w:tcBorders>
            <w:shd w:val="clear" w:color="auto" w:fill="auto"/>
            <w:noWrap/>
            <w:vAlign w:val="bottom"/>
            <w:hideMark/>
          </w:tcPr>
          <w:p w14:paraId="6073A759" w14:textId="77777777" w:rsidR="00505CFA" w:rsidRPr="00505CFA" w:rsidRDefault="00505CFA" w:rsidP="00505CFA">
            <w:pPr>
              <w:jc w:val="right"/>
              <w:rPr>
                <w:color w:val="000000"/>
                <w:sz w:val="18"/>
                <w:szCs w:val="18"/>
                <w:lang w:eastAsia="tr-TR"/>
              </w:rPr>
            </w:pPr>
            <w:r w:rsidRPr="00505CFA">
              <w:rPr>
                <w:color w:val="000000"/>
                <w:sz w:val="18"/>
                <w:szCs w:val="18"/>
                <w:lang w:eastAsia="tr-TR"/>
              </w:rPr>
              <w:t>9,044</w:t>
            </w:r>
          </w:p>
        </w:tc>
      </w:tr>
      <w:tr w:rsidR="00505CFA" w:rsidRPr="00505CFA" w14:paraId="3AD00F45" w14:textId="77777777" w:rsidTr="00505CFA">
        <w:trPr>
          <w:divId w:val="821237890"/>
          <w:trHeight w:val="470"/>
        </w:trPr>
        <w:tc>
          <w:tcPr>
            <w:tcW w:w="7470" w:type="dxa"/>
            <w:tcBorders>
              <w:top w:val="nil"/>
              <w:left w:val="nil"/>
              <w:right w:val="nil"/>
            </w:tcBorders>
            <w:shd w:val="clear" w:color="auto" w:fill="auto"/>
            <w:noWrap/>
            <w:vAlign w:val="center"/>
            <w:hideMark/>
          </w:tcPr>
          <w:p w14:paraId="104550D4" w14:textId="77777777" w:rsidR="00505CFA" w:rsidRPr="00505CFA" w:rsidRDefault="00505CFA" w:rsidP="00505CFA">
            <w:pPr>
              <w:jc w:val="both"/>
              <w:rPr>
                <w:color w:val="000000"/>
                <w:sz w:val="18"/>
                <w:szCs w:val="18"/>
                <w:lang w:eastAsia="tr-TR"/>
              </w:rPr>
            </w:pPr>
            <w:r w:rsidRPr="00505CFA">
              <w:rPr>
                <w:color w:val="000000"/>
                <w:sz w:val="18"/>
                <w:szCs w:val="18"/>
                <w:lang w:eastAsia="tr-TR"/>
              </w:rPr>
              <w:t xml:space="preserve">26 Eylül 2004 tarihli ve 5237 sayılı TCK’nın 282 </w:t>
            </w:r>
            <w:proofErr w:type="spellStart"/>
            <w:r w:rsidRPr="00505CFA">
              <w:rPr>
                <w:color w:val="000000"/>
                <w:sz w:val="18"/>
                <w:szCs w:val="18"/>
                <w:lang w:eastAsia="tr-TR"/>
              </w:rPr>
              <w:t>nci</w:t>
            </w:r>
            <w:proofErr w:type="spellEnd"/>
            <w:r w:rsidRPr="00505CFA">
              <w:rPr>
                <w:color w:val="000000"/>
                <w:sz w:val="18"/>
                <w:szCs w:val="18"/>
                <w:lang w:eastAsia="tr-TR"/>
              </w:rPr>
              <w:t xml:space="preserve"> maddesindeki suçtan </w:t>
            </w:r>
            <w:proofErr w:type="gramStart"/>
            <w:r w:rsidRPr="00505CFA">
              <w:rPr>
                <w:color w:val="000000"/>
                <w:sz w:val="18"/>
                <w:szCs w:val="18"/>
                <w:lang w:eastAsia="tr-TR"/>
              </w:rPr>
              <w:t>kaynaklanan  mal</w:t>
            </w:r>
            <w:proofErr w:type="gramEnd"/>
            <w:r w:rsidRPr="00505CFA">
              <w:rPr>
                <w:color w:val="000000"/>
                <w:sz w:val="18"/>
                <w:szCs w:val="18"/>
                <w:lang w:eastAsia="tr-TR"/>
              </w:rPr>
              <w:t xml:space="preserve"> varlığı değerleri kapsamına giren katılım fonu ile diğer hesaplar</w:t>
            </w:r>
          </w:p>
        </w:tc>
        <w:tc>
          <w:tcPr>
            <w:tcW w:w="837" w:type="dxa"/>
            <w:tcBorders>
              <w:top w:val="nil"/>
              <w:left w:val="nil"/>
              <w:right w:val="nil"/>
            </w:tcBorders>
            <w:shd w:val="clear" w:color="auto" w:fill="auto"/>
            <w:vAlign w:val="bottom"/>
            <w:hideMark/>
          </w:tcPr>
          <w:p w14:paraId="4E3A84BF" w14:textId="77777777" w:rsidR="00505CFA" w:rsidRPr="00505CFA" w:rsidRDefault="00505CFA" w:rsidP="00505CFA">
            <w:pPr>
              <w:jc w:val="right"/>
              <w:rPr>
                <w:color w:val="000000"/>
                <w:sz w:val="18"/>
                <w:szCs w:val="18"/>
                <w:lang w:eastAsia="tr-TR"/>
              </w:rPr>
            </w:pPr>
            <w:r w:rsidRPr="00505CFA">
              <w:rPr>
                <w:color w:val="000000"/>
                <w:sz w:val="18"/>
                <w:szCs w:val="18"/>
                <w:lang w:eastAsia="tr-TR"/>
              </w:rPr>
              <w:t>-</w:t>
            </w:r>
          </w:p>
        </w:tc>
        <w:tc>
          <w:tcPr>
            <w:tcW w:w="1034" w:type="dxa"/>
            <w:tcBorders>
              <w:top w:val="nil"/>
              <w:left w:val="nil"/>
              <w:right w:val="nil"/>
            </w:tcBorders>
            <w:shd w:val="clear" w:color="auto" w:fill="auto"/>
            <w:noWrap/>
            <w:vAlign w:val="bottom"/>
            <w:hideMark/>
          </w:tcPr>
          <w:p w14:paraId="360361EA" w14:textId="77777777" w:rsidR="00505CFA" w:rsidRPr="00505CFA" w:rsidRDefault="00505CFA" w:rsidP="00505CFA">
            <w:pPr>
              <w:jc w:val="right"/>
              <w:rPr>
                <w:color w:val="000000"/>
                <w:sz w:val="18"/>
                <w:szCs w:val="18"/>
                <w:lang w:eastAsia="tr-TR"/>
              </w:rPr>
            </w:pPr>
            <w:r w:rsidRPr="00505CFA">
              <w:rPr>
                <w:color w:val="000000"/>
                <w:sz w:val="18"/>
                <w:szCs w:val="18"/>
                <w:lang w:eastAsia="tr-TR"/>
              </w:rPr>
              <w:t>-</w:t>
            </w:r>
          </w:p>
        </w:tc>
      </w:tr>
      <w:tr w:rsidR="00505CFA" w:rsidRPr="00505CFA" w14:paraId="25D934D4" w14:textId="77777777" w:rsidTr="00505CFA">
        <w:trPr>
          <w:divId w:val="821237890"/>
          <w:trHeight w:val="313"/>
        </w:trPr>
        <w:tc>
          <w:tcPr>
            <w:tcW w:w="7470" w:type="dxa"/>
            <w:tcBorders>
              <w:top w:val="nil"/>
              <w:left w:val="nil"/>
              <w:bottom w:val="single" w:sz="4" w:space="0" w:color="auto"/>
              <w:right w:val="nil"/>
            </w:tcBorders>
            <w:shd w:val="clear" w:color="auto" w:fill="auto"/>
            <w:noWrap/>
            <w:vAlign w:val="center"/>
            <w:hideMark/>
          </w:tcPr>
          <w:p w14:paraId="5AE6ABEC" w14:textId="77777777" w:rsidR="00505CFA" w:rsidRPr="00505CFA" w:rsidRDefault="00505CFA" w:rsidP="00505CFA">
            <w:pPr>
              <w:jc w:val="both"/>
              <w:rPr>
                <w:color w:val="000000"/>
                <w:sz w:val="18"/>
                <w:szCs w:val="18"/>
                <w:lang w:eastAsia="tr-TR"/>
              </w:rPr>
            </w:pPr>
            <w:r w:rsidRPr="00505CFA">
              <w:rPr>
                <w:color w:val="000000"/>
                <w:sz w:val="18"/>
                <w:szCs w:val="18"/>
                <w:lang w:eastAsia="tr-TR"/>
              </w:rPr>
              <w:t xml:space="preserve">Türkiye’de münhasıran kıyı bankacılığı faaliyeti göstermek üzere kurulan </w:t>
            </w:r>
            <w:proofErr w:type="gramStart"/>
            <w:r w:rsidRPr="00505CFA">
              <w:rPr>
                <w:color w:val="000000"/>
                <w:sz w:val="18"/>
                <w:szCs w:val="18"/>
                <w:lang w:eastAsia="tr-TR"/>
              </w:rPr>
              <w:t>katılım  bankalarında</w:t>
            </w:r>
            <w:proofErr w:type="gramEnd"/>
            <w:r w:rsidRPr="00505CFA">
              <w:rPr>
                <w:color w:val="000000"/>
                <w:sz w:val="18"/>
                <w:szCs w:val="18"/>
                <w:lang w:eastAsia="tr-TR"/>
              </w:rPr>
              <w:t xml:space="preserve"> bulunan katılım fonları</w:t>
            </w:r>
          </w:p>
        </w:tc>
        <w:tc>
          <w:tcPr>
            <w:tcW w:w="837" w:type="dxa"/>
            <w:tcBorders>
              <w:top w:val="nil"/>
              <w:left w:val="nil"/>
              <w:bottom w:val="single" w:sz="4" w:space="0" w:color="auto"/>
              <w:right w:val="nil"/>
            </w:tcBorders>
            <w:shd w:val="clear" w:color="auto" w:fill="auto"/>
            <w:vAlign w:val="bottom"/>
            <w:hideMark/>
          </w:tcPr>
          <w:p w14:paraId="5E5E5F1D" w14:textId="77777777" w:rsidR="00505CFA" w:rsidRPr="00505CFA" w:rsidRDefault="00505CFA" w:rsidP="00505CFA">
            <w:pPr>
              <w:jc w:val="right"/>
              <w:rPr>
                <w:color w:val="000000"/>
                <w:sz w:val="18"/>
                <w:szCs w:val="18"/>
                <w:lang w:eastAsia="tr-TR"/>
              </w:rPr>
            </w:pPr>
            <w:r w:rsidRPr="00505CFA">
              <w:rPr>
                <w:color w:val="000000"/>
                <w:sz w:val="18"/>
                <w:szCs w:val="18"/>
                <w:lang w:eastAsia="tr-TR"/>
              </w:rPr>
              <w:t>-</w:t>
            </w:r>
          </w:p>
        </w:tc>
        <w:tc>
          <w:tcPr>
            <w:tcW w:w="1034" w:type="dxa"/>
            <w:tcBorders>
              <w:top w:val="nil"/>
              <w:left w:val="nil"/>
              <w:bottom w:val="single" w:sz="4" w:space="0" w:color="auto"/>
              <w:right w:val="nil"/>
            </w:tcBorders>
            <w:shd w:val="clear" w:color="auto" w:fill="auto"/>
            <w:noWrap/>
            <w:vAlign w:val="bottom"/>
            <w:hideMark/>
          </w:tcPr>
          <w:p w14:paraId="6573C854" w14:textId="77777777" w:rsidR="00505CFA" w:rsidRPr="00505CFA" w:rsidRDefault="00505CFA" w:rsidP="00505CFA">
            <w:pPr>
              <w:jc w:val="right"/>
              <w:rPr>
                <w:color w:val="000000"/>
                <w:sz w:val="18"/>
                <w:szCs w:val="18"/>
                <w:lang w:eastAsia="tr-TR"/>
              </w:rPr>
            </w:pPr>
            <w:r w:rsidRPr="00505CFA">
              <w:rPr>
                <w:color w:val="000000"/>
                <w:sz w:val="18"/>
                <w:szCs w:val="18"/>
                <w:lang w:eastAsia="tr-TR"/>
              </w:rPr>
              <w:t>-</w:t>
            </w:r>
          </w:p>
        </w:tc>
      </w:tr>
    </w:tbl>
    <w:p w14:paraId="6C0694EF" w14:textId="4EEBB5AD" w:rsidR="00285240" w:rsidRPr="00505CFA" w:rsidRDefault="00285240" w:rsidP="002959A6">
      <w:pPr>
        <w:ind w:hanging="567"/>
        <w:rPr>
          <w:b/>
          <w:bCs/>
          <w:iCs/>
        </w:rPr>
      </w:pPr>
    </w:p>
    <w:p w14:paraId="4FDFA616" w14:textId="77777777" w:rsidR="00285240" w:rsidRPr="00505CFA" w:rsidRDefault="00285240" w:rsidP="002959A6">
      <w:pPr>
        <w:ind w:hanging="567"/>
        <w:rPr>
          <w:b/>
          <w:bCs/>
          <w:iCs/>
        </w:rPr>
      </w:pPr>
    </w:p>
    <w:p w14:paraId="347F7FEC" w14:textId="77777777" w:rsidR="000F096F" w:rsidRPr="00505CFA" w:rsidRDefault="00A023D6" w:rsidP="002959A6">
      <w:pPr>
        <w:ind w:hanging="567"/>
        <w:rPr>
          <w:b/>
          <w:bCs/>
          <w:iCs/>
        </w:rPr>
      </w:pPr>
      <w:r w:rsidRPr="00505CFA">
        <w:rPr>
          <w:b/>
          <w:bCs/>
          <w:iCs/>
        </w:rPr>
        <w:br w:type="page"/>
      </w:r>
      <w:r w:rsidR="00D512E0" w:rsidRPr="00505CFA">
        <w:rPr>
          <w:b/>
          <w:bCs/>
          <w:iCs/>
        </w:rPr>
        <w:lastRenderedPageBreak/>
        <w:t>2</w:t>
      </w:r>
      <w:r w:rsidR="00E253C8" w:rsidRPr="00505CFA">
        <w:rPr>
          <w:b/>
          <w:bCs/>
          <w:iCs/>
        </w:rPr>
        <w:t>.</w:t>
      </w:r>
      <w:r w:rsidR="00D512E0" w:rsidRPr="00505CFA">
        <w:rPr>
          <w:b/>
          <w:bCs/>
          <w:iCs/>
        </w:rPr>
        <w:t>2</w:t>
      </w:r>
      <w:r w:rsidR="00E253C8" w:rsidRPr="00505CFA">
        <w:rPr>
          <w:b/>
          <w:bCs/>
          <w:iCs/>
        </w:rPr>
        <w:tab/>
        <w:t>Alım satım amaçlı türev finansal borçlara ilişkin bilgiler:</w:t>
      </w:r>
    </w:p>
    <w:p w14:paraId="1A5B5A93" w14:textId="77777777" w:rsidR="000F096F" w:rsidRPr="00505CFA" w:rsidRDefault="000F096F" w:rsidP="002959A6">
      <w:pPr>
        <w:rPr>
          <w:sz w:val="16"/>
          <w:szCs w:val="16"/>
        </w:rPr>
      </w:pPr>
    </w:p>
    <w:p w14:paraId="3DAE8B13" w14:textId="77777777" w:rsidR="000F096F" w:rsidRPr="00505CFA" w:rsidRDefault="00E253C8" w:rsidP="00D512E0">
      <w:pPr>
        <w:tabs>
          <w:tab w:val="num" w:pos="2340"/>
          <w:tab w:val="num" w:pos="3060"/>
        </w:tabs>
        <w:autoSpaceDE w:val="0"/>
        <w:autoSpaceDN w:val="0"/>
        <w:adjustRightInd w:val="0"/>
      </w:pPr>
      <w:r w:rsidRPr="00505CFA">
        <w:t>Alım satım amaçlı türev finansal borçlara ilişkin negatif farklar tablosu:</w:t>
      </w:r>
    </w:p>
    <w:p w14:paraId="3D080241" w14:textId="520CC4EE" w:rsidR="00505CFA" w:rsidRPr="00505CFA" w:rsidRDefault="00505CFA" w:rsidP="000F096F">
      <w:pPr>
        <w:autoSpaceDE w:val="0"/>
        <w:autoSpaceDN w:val="0"/>
        <w:adjustRightInd w:val="0"/>
        <w:ind w:left="540" w:hanging="540"/>
        <w:rPr>
          <w:lang w:eastAsia="tr-TR"/>
        </w:rPr>
      </w:pPr>
    </w:p>
    <w:tbl>
      <w:tblPr>
        <w:tblW w:w="9242" w:type="dxa"/>
        <w:tblCellMar>
          <w:left w:w="70" w:type="dxa"/>
          <w:right w:w="70" w:type="dxa"/>
        </w:tblCellMar>
        <w:tblLook w:val="04A0" w:firstRow="1" w:lastRow="0" w:firstColumn="1" w:lastColumn="0" w:noHBand="0" w:noVBand="1"/>
      </w:tblPr>
      <w:tblGrid>
        <w:gridCol w:w="2561"/>
        <w:gridCol w:w="3346"/>
        <w:gridCol w:w="1148"/>
        <w:gridCol w:w="1036"/>
        <w:gridCol w:w="1151"/>
      </w:tblGrid>
      <w:tr w:rsidR="00505CFA" w:rsidRPr="00505CFA" w14:paraId="250DCA57" w14:textId="77777777" w:rsidTr="0012097F">
        <w:trPr>
          <w:divId w:val="137965428"/>
          <w:trHeight w:val="267"/>
        </w:trPr>
        <w:tc>
          <w:tcPr>
            <w:tcW w:w="2561" w:type="dxa"/>
            <w:tcBorders>
              <w:top w:val="double" w:sz="6" w:space="0" w:color="auto"/>
              <w:left w:val="nil"/>
              <w:bottom w:val="single" w:sz="8" w:space="0" w:color="auto"/>
              <w:right w:val="nil"/>
            </w:tcBorders>
            <w:shd w:val="clear" w:color="auto" w:fill="auto"/>
            <w:vAlign w:val="center"/>
            <w:hideMark/>
          </w:tcPr>
          <w:p w14:paraId="1A187B52" w14:textId="65FD2F2F" w:rsidR="00505CFA" w:rsidRPr="00505CFA" w:rsidRDefault="00505CFA" w:rsidP="00505CFA">
            <w:pPr>
              <w:jc w:val="both"/>
              <w:rPr>
                <w:b/>
                <w:bCs/>
                <w:sz w:val="16"/>
                <w:szCs w:val="16"/>
                <w:lang w:eastAsia="tr-TR"/>
              </w:rPr>
            </w:pPr>
            <w:r w:rsidRPr="00505CFA">
              <w:rPr>
                <w:b/>
                <w:bCs/>
                <w:sz w:val="16"/>
                <w:szCs w:val="16"/>
                <w:lang w:eastAsia="tr-TR"/>
              </w:rPr>
              <w:t> </w:t>
            </w:r>
          </w:p>
        </w:tc>
        <w:tc>
          <w:tcPr>
            <w:tcW w:w="4494" w:type="dxa"/>
            <w:gridSpan w:val="2"/>
            <w:tcBorders>
              <w:top w:val="double" w:sz="6" w:space="0" w:color="auto"/>
              <w:left w:val="nil"/>
              <w:bottom w:val="single" w:sz="8" w:space="0" w:color="auto"/>
              <w:right w:val="nil"/>
            </w:tcBorders>
            <w:shd w:val="clear" w:color="auto" w:fill="auto"/>
            <w:vAlign w:val="center"/>
            <w:hideMark/>
          </w:tcPr>
          <w:p w14:paraId="383FC225" w14:textId="77777777" w:rsidR="00505CFA" w:rsidRPr="00505CFA" w:rsidRDefault="00505CFA" w:rsidP="009B7FA1">
            <w:pPr>
              <w:jc w:val="right"/>
              <w:rPr>
                <w:b/>
                <w:bCs/>
                <w:sz w:val="16"/>
                <w:szCs w:val="16"/>
                <w:lang w:eastAsia="tr-TR"/>
              </w:rPr>
            </w:pPr>
            <w:r w:rsidRPr="00505CFA">
              <w:rPr>
                <w:b/>
                <w:bCs/>
                <w:sz w:val="16"/>
                <w:szCs w:val="16"/>
                <w:lang w:eastAsia="tr-TR"/>
              </w:rPr>
              <w:t>Cari Dönem</w:t>
            </w:r>
          </w:p>
        </w:tc>
        <w:tc>
          <w:tcPr>
            <w:tcW w:w="2187" w:type="dxa"/>
            <w:gridSpan w:val="2"/>
            <w:tcBorders>
              <w:top w:val="double" w:sz="6" w:space="0" w:color="auto"/>
              <w:left w:val="nil"/>
              <w:bottom w:val="single" w:sz="8" w:space="0" w:color="auto"/>
              <w:right w:val="nil"/>
            </w:tcBorders>
            <w:shd w:val="clear" w:color="auto" w:fill="auto"/>
            <w:vAlign w:val="center"/>
            <w:hideMark/>
          </w:tcPr>
          <w:p w14:paraId="0107D89E" w14:textId="77777777" w:rsidR="00505CFA" w:rsidRPr="00505CFA" w:rsidRDefault="00505CFA" w:rsidP="009B7FA1">
            <w:pPr>
              <w:jc w:val="right"/>
              <w:rPr>
                <w:b/>
                <w:bCs/>
                <w:sz w:val="16"/>
                <w:szCs w:val="16"/>
                <w:lang w:eastAsia="tr-TR"/>
              </w:rPr>
            </w:pPr>
            <w:r w:rsidRPr="00505CFA">
              <w:rPr>
                <w:b/>
                <w:bCs/>
                <w:sz w:val="16"/>
                <w:szCs w:val="16"/>
                <w:lang w:eastAsia="tr-TR"/>
              </w:rPr>
              <w:t>Önceki Dönem</w:t>
            </w:r>
          </w:p>
        </w:tc>
      </w:tr>
      <w:tr w:rsidR="00505CFA" w:rsidRPr="00505CFA" w14:paraId="3357865A" w14:textId="77777777" w:rsidTr="0012097F">
        <w:trPr>
          <w:divId w:val="137965428"/>
          <w:trHeight w:val="251"/>
        </w:trPr>
        <w:tc>
          <w:tcPr>
            <w:tcW w:w="2561" w:type="dxa"/>
            <w:tcBorders>
              <w:top w:val="nil"/>
              <w:left w:val="nil"/>
              <w:bottom w:val="single" w:sz="8" w:space="0" w:color="auto"/>
              <w:right w:val="nil"/>
            </w:tcBorders>
            <w:shd w:val="clear" w:color="auto" w:fill="auto"/>
            <w:vAlign w:val="center"/>
            <w:hideMark/>
          </w:tcPr>
          <w:p w14:paraId="1D183424" w14:textId="77777777" w:rsidR="00505CFA" w:rsidRPr="00505CFA" w:rsidRDefault="00505CFA" w:rsidP="00505CFA">
            <w:pPr>
              <w:jc w:val="both"/>
              <w:rPr>
                <w:b/>
                <w:bCs/>
                <w:sz w:val="16"/>
                <w:szCs w:val="16"/>
                <w:lang w:eastAsia="tr-TR"/>
              </w:rPr>
            </w:pPr>
            <w:r w:rsidRPr="00505CFA">
              <w:rPr>
                <w:b/>
                <w:bCs/>
                <w:sz w:val="16"/>
                <w:szCs w:val="16"/>
                <w:lang w:eastAsia="tr-TR"/>
              </w:rPr>
              <w:t> </w:t>
            </w:r>
          </w:p>
        </w:tc>
        <w:tc>
          <w:tcPr>
            <w:tcW w:w="3346" w:type="dxa"/>
            <w:tcBorders>
              <w:top w:val="nil"/>
              <w:left w:val="nil"/>
              <w:bottom w:val="single" w:sz="8" w:space="0" w:color="auto"/>
              <w:right w:val="nil"/>
            </w:tcBorders>
            <w:shd w:val="clear" w:color="auto" w:fill="auto"/>
            <w:vAlign w:val="center"/>
            <w:hideMark/>
          </w:tcPr>
          <w:p w14:paraId="44950176" w14:textId="77777777" w:rsidR="00505CFA" w:rsidRPr="00505CFA" w:rsidRDefault="00505CFA" w:rsidP="009B7FA1">
            <w:pPr>
              <w:jc w:val="right"/>
              <w:rPr>
                <w:b/>
                <w:bCs/>
                <w:sz w:val="16"/>
                <w:szCs w:val="16"/>
                <w:lang w:eastAsia="tr-TR"/>
              </w:rPr>
            </w:pPr>
            <w:r w:rsidRPr="00505CFA">
              <w:rPr>
                <w:b/>
                <w:bCs/>
                <w:sz w:val="16"/>
                <w:szCs w:val="16"/>
                <w:lang w:eastAsia="tr-TR"/>
              </w:rPr>
              <w:t>TP</w:t>
            </w:r>
          </w:p>
        </w:tc>
        <w:tc>
          <w:tcPr>
            <w:tcW w:w="1148" w:type="dxa"/>
            <w:tcBorders>
              <w:top w:val="nil"/>
              <w:left w:val="nil"/>
              <w:bottom w:val="single" w:sz="8" w:space="0" w:color="auto"/>
              <w:right w:val="nil"/>
            </w:tcBorders>
            <w:shd w:val="clear" w:color="auto" w:fill="auto"/>
            <w:vAlign w:val="center"/>
            <w:hideMark/>
          </w:tcPr>
          <w:p w14:paraId="2365ECCA" w14:textId="77777777" w:rsidR="00505CFA" w:rsidRPr="00505CFA" w:rsidRDefault="00505CFA" w:rsidP="009B7FA1">
            <w:pPr>
              <w:jc w:val="right"/>
              <w:rPr>
                <w:b/>
                <w:bCs/>
                <w:sz w:val="16"/>
                <w:szCs w:val="16"/>
                <w:lang w:eastAsia="tr-TR"/>
              </w:rPr>
            </w:pPr>
            <w:r w:rsidRPr="00505CFA">
              <w:rPr>
                <w:b/>
                <w:bCs/>
                <w:sz w:val="16"/>
                <w:szCs w:val="16"/>
                <w:lang w:eastAsia="tr-TR"/>
              </w:rPr>
              <w:t>YP</w:t>
            </w:r>
          </w:p>
        </w:tc>
        <w:tc>
          <w:tcPr>
            <w:tcW w:w="1036" w:type="dxa"/>
            <w:tcBorders>
              <w:top w:val="nil"/>
              <w:left w:val="nil"/>
              <w:bottom w:val="single" w:sz="8" w:space="0" w:color="auto"/>
              <w:right w:val="nil"/>
            </w:tcBorders>
            <w:shd w:val="clear" w:color="auto" w:fill="auto"/>
            <w:vAlign w:val="center"/>
            <w:hideMark/>
          </w:tcPr>
          <w:p w14:paraId="1839C62B" w14:textId="77777777" w:rsidR="00505CFA" w:rsidRPr="00505CFA" w:rsidRDefault="00505CFA" w:rsidP="009B7FA1">
            <w:pPr>
              <w:jc w:val="right"/>
              <w:rPr>
                <w:b/>
                <w:bCs/>
                <w:sz w:val="16"/>
                <w:szCs w:val="16"/>
                <w:lang w:eastAsia="tr-TR"/>
              </w:rPr>
            </w:pPr>
            <w:r w:rsidRPr="00505CFA">
              <w:rPr>
                <w:b/>
                <w:bCs/>
                <w:sz w:val="16"/>
                <w:szCs w:val="16"/>
                <w:lang w:eastAsia="tr-TR"/>
              </w:rPr>
              <w:t>TP</w:t>
            </w:r>
          </w:p>
        </w:tc>
        <w:tc>
          <w:tcPr>
            <w:tcW w:w="1151" w:type="dxa"/>
            <w:tcBorders>
              <w:top w:val="nil"/>
              <w:left w:val="nil"/>
              <w:bottom w:val="single" w:sz="8" w:space="0" w:color="auto"/>
              <w:right w:val="nil"/>
            </w:tcBorders>
            <w:shd w:val="clear" w:color="auto" w:fill="auto"/>
            <w:vAlign w:val="center"/>
            <w:hideMark/>
          </w:tcPr>
          <w:p w14:paraId="7B742FB7" w14:textId="77777777" w:rsidR="00505CFA" w:rsidRPr="00505CFA" w:rsidRDefault="00505CFA" w:rsidP="009B7FA1">
            <w:pPr>
              <w:jc w:val="right"/>
              <w:rPr>
                <w:b/>
                <w:bCs/>
                <w:sz w:val="16"/>
                <w:szCs w:val="16"/>
                <w:lang w:eastAsia="tr-TR"/>
              </w:rPr>
            </w:pPr>
            <w:r w:rsidRPr="00505CFA">
              <w:rPr>
                <w:b/>
                <w:bCs/>
                <w:sz w:val="16"/>
                <w:szCs w:val="16"/>
                <w:lang w:eastAsia="tr-TR"/>
              </w:rPr>
              <w:t>YP</w:t>
            </w:r>
          </w:p>
        </w:tc>
      </w:tr>
      <w:tr w:rsidR="00505CFA" w:rsidRPr="00505CFA" w14:paraId="5B3E7E15" w14:textId="77777777" w:rsidTr="0012097F">
        <w:trPr>
          <w:divId w:val="137965428"/>
          <w:trHeight w:val="235"/>
        </w:trPr>
        <w:tc>
          <w:tcPr>
            <w:tcW w:w="2561" w:type="dxa"/>
            <w:tcBorders>
              <w:top w:val="nil"/>
              <w:left w:val="nil"/>
              <w:bottom w:val="nil"/>
              <w:right w:val="nil"/>
            </w:tcBorders>
            <w:shd w:val="clear" w:color="auto" w:fill="auto"/>
            <w:vAlign w:val="center"/>
            <w:hideMark/>
          </w:tcPr>
          <w:p w14:paraId="3FCA02BD" w14:textId="77777777" w:rsidR="00505CFA" w:rsidRPr="00505CFA" w:rsidRDefault="00505CFA" w:rsidP="00505CFA">
            <w:pPr>
              <w:jc w:val="both"/>
              <w:rPr>
                <w:sz w:val="16"/>
                <w:szCs w:val="16"/>
                <w:lang w:eastAsia="tr-TR"/>
              </w:rPr>
            </w:pPr>
            <w:r w:rsidRPr="00505CFA">
              <w:rPr>
                <w:sz w:val="16"/>
                <w:szCs w:val="16"/>
                <w:lang w:eastAsia="tr-TR"/>
              </w:rPr>
              <w:t>Vadeli İşlemler</w:t>
            </w:r>
          </w:p>
        </w:tc>
        <w:tc>
          <w:tcPr>
            <w:tcW w:w="3346" w:type="dxa"/>
            <w:tcBorders>
              <w:top w:val="nil"/>
              <w:left w:val="nil"/>
              <w:bottom w:val="nil"/>
              <w:right w:val="nil"/>
            </w:tcBorders>
            <w:shd w:val="clear" w:color="auto" w:fill="auto"/>
            <w:vAlign w:val="center"/>
            <w:hideMark/>
          </w:tcPr>
          <w:p w14:paraId="43D7D08C" w14:textId="77777777" w:rsidR="00505CFA" w:rsidRPr="00505CFA" w:rsidRDefault="00505CFA" w:rsidP="009B7FA1">
            <w:pPr>
              <w:jc w:val="right"/>
              <w:rPr>
                <w:sz w:val="16"/>
                <w:szCs w:val="16"/>
                <w:lang w:eastAsia="tr-TR"/>
              </w:rPr>
            </w:pPr>
            <w:r w:rsidRPr="00505CFA">
              <w:rPr>
                <w:sz w:val="16"/>
                <w:szCs w:val="16"/>
                <w:lang w:eastAsia="tr-TR"/>
              </w:rPr>
              <w:t>23,081</w:t>
            </w:r>
          </w:p>
        </w:tc>
        <w:tc>
          <w:tcPr>
            <w:tcW w:w="1148" w:type="dxa"/>
            <w:tcBorders>
              <w:top w:val="nil"/>
              <w:left w:val="nil"/>
              <w:bottom w:val="nil"/>
              <w:right w:val="nil"/>
            </w:tcBorders>
            <w:shd w:val="clear" w:color="auto" w:fill="auto"/>
            <w:vAlign w:val="center"/>
            <w:hideMark/>
          </w:tcPr>
          <w:p w14:paraId="49685410" w14:textId="77777777" w:rsidR="00505CFA" w:rsidRPr="00505CFA" w:rsidRDefault="00505CFA" w:rsidP="009B7FA1">
            <w:pPr>
              <w:jc w:val="right"/>
              <w:rPr>
                <w:sz w:val="16"/>
                <w:szCs w:val="16"/>
                <w:lang w:eastAsia="tr-TR"/>
              </w:rPr>
            </w:pPr>
            <w:r w:rsidRPr="00505CFA">
              <w:rPr>
                <w:sz w:val="16"/>
                <w:szCs w:val="16"/>
                <w:lang w:eastAsia="tr-TR"/>
              </w:rPr>
              <w:t>2,927</w:t>
            </w:r>
          </w:p>
        </w:tc>
        <w:tc>
          <w:tcPr>
            <w:tcW w:w="1036" w:type="dxa"/>
            <w:tcBorders>
              <w:top w:val="nil"/>
              <w:left w:val="nil"/>
              <w:bottom w:val="nil"/>
              <w:right w:val="nil"/>
            </w:tcBorders>
            <w:shd w:val="clear" w:color="auto" w:fill="auto"/>
            <w:vAlign w:val="center"/>
            <w:hideMark/>
          </w:tcPr>
          <w:p w14:paraId="426DD569" w14:textId="77777777" w:rsidR="00505CFA" w:rsidRPr="00505CFA" w:rsidRDefault="00505CFA" w:rsidP="009B7FA1">
            <w:pPr>
              <w:jc w:val="right"/>
              <w:rPr>
                <w:sz w:val="16"/>
                <w:szCs w:val="16"/>
                <w:lang w:eastAsia="tr-TR"/>
              </w:rPr>
            </w:pPr>
            <w:r w:rsidRPr="00505CFA">
              <w:rPr>
                <w:sz w:val="16"/>
                <w:szCs w:val="16"/>
                <w:lang w:eastAsia="tr-TR"/>
              </w:rPr>
              <w:t>13,191</w:t>
            </w:r>
          </w:p>
        </w:tc>
        <w:tc>
          <w:tcPr>
            <w:tcW w:w="1151" w:type="dxa"/>
            <w:tcBorders>
              <w:top w:val="nil"/>
              <w:left w:val="nil"/>
              <w:bottom w:val="nil"/>
              <w:right w:val="nil"/>
            </w:tcBorders>
            <w:shd w:val="clear" w:color="auto" w:fill="auto"/>
            <w:vAlign w:val="center"/>
            <w:hideMark/>
          </w:tcPr>
          <w:p w14:paraId="0AA0F0B1" w14:textId="77777777" w:rsidR="00505CFA" w:rsidRPr="00505CFA" w:rsidRDefault="00505CFA" w:rsidP="009B7FA1">
            <w:pPr>
              <w:jc w:val="right"/>
              <w:rPr>
                <w:sz w:val="16"/>
                <w:szCs w:val="16"/>
                <w:lang w:eastAsia="tr-TR"/>
              </w:rPr>
            </w:pPr>
            <w:r w:rsidRPr="00505CFA">
              <w:rPr>
                <w:sz w:val="16"/>
                <w:szCs w:val="16"/>
                <w:lang w:eastAsia="tr-TR"/>
              </w:rPr>
              <w:t>974</w:t>
            </w:r>
          </w:p>
        </w:tc>
      </w:tr>
      <w:tr w:rsidR="00505CFA" w:rsidRPr="00505CFA" w14:paraId="1E37768A" w14:textId="77777777" w:rsidTr="0012097F">
        <w:trPr>
          <w:divId w:val="137965428"/>
          <w:trHeight w:val="235"/>
        </w:trPr>
        <w:tc>
          <w:tcPr>
            <w:tcW w:w="2561" w:type="dxa"/>
            <w:tcBorders>
              <w:top w:val="nil"/>
              <w:left w:val="nil"/>
              <w:bottom w:val="nil"/>
              <w:right w:val="nil"/>
            </w:tcBorders>
            <w:shd w:val="clear" w:color="auto" w:fill="auto"/>
            <w:vAlign w:val="center"/>
            <w:hideMark/>
          </w:tcPr>
          <w:p w14:paraId="0777C5EC" w14:textId="77777777" w:rsidR="00505CFA" w:rsidRPr="00505CFA" w:rsidRDefault="00505CFA" w:rsidP="00505CFA">
            <w:pPr>
              <w:jc w:val="both"/>
              <w:rPr>
                <w:sz w:val="16"/>
                <w:szCs w:val="16"/>
                <w:lang w:eastAsia="tr-TR"/>
              </w:rPr>
            </w:pPr>
            <w:r w:rsidRPr="00505CFA">
              <w:rPr>
                <w:sz w:val="16"/>
                <w:szCs w:val="16"/>
                <w:lang w:eastAsia="tr-TR"/>
              </w:rPr>
              <w:t>Swap İşlemleri</w:t>
            </w:r>
          </w:p>
        </w:tc>
        <w:tc>
          <w:tcPr>
            <w:tcW w:w="3346" w:type="dxa"/>
            <w:tcBorders>
              <w:top w:val="nil"/>
              <w:left w:val="nil"/>
              <w:bottom w:val="nil"/>
              <w:right w:val="nil"/>
            </w:tcBorders>
            <w:shd w:val="clear" w:color="auto" w:fill="auto"/>
            <w:vAlign w:val="center"/>
            <w:hideMark/>
          </w:tcPr>
          <w:p w14:paraId="18F09D7E" w14:textId="77777777" w:rsidR="00505CFA" w:rsidRPr="00505CFA" w:rsidRDefault="00505CFA" w:rsidP="009B7FA1">
            <w:pPr>
              <w:jc w:val="right"/>
              <w:rPr>
                <w:sz w:val="16"/>
                <w:szCs w:val="16"/>
                <w:lang w:eastAsia="tr-TR"/>
              </w:rPr>
            </w:pPr>
            <w:r w:rsidRPr="00505CFA">
              <w:rPr>
                <w:sz w:val="16"/>
                <w:szCs w:val="16"/>
                <w:lang w:eastAsia="tr-TR"/>
              </w:rPr>
              <w:t>1,367,405</w:t>
            </w:r>
          </w:p>
        </w:tc>
        <w:tc>
          <w:tcPr>
            <w:tcW w:w="1148" w:type="dxa"/>
            <w:tcBorders>
              <w:top w:val="nil"/>
              <w:left w:val="nil"/>
              <w:bottom w:val="nil"/>
              <w:right w:val="nil"/>
            </w:tcBorders>
            <w:shd w:val="clear" w:color="auto" w:fill="auto"/>
            <w:vAlign w:val="center"/>
            <w:hideMark/>
          </w:tcPr>
          <w:p w14:paraId="61D6AB6F" w14:textId="77777777" w:rsidR="00505CFA" w:rsidRPr="00505CFA" w:rsidRDefault="00505CFA" w:rsidP="009B7FA1">
            <w:pPr>
              <w:jc w:val="right"/>
              <w:rPr>
                <w:sz w:val="16"/>
                <w:szCs w:val="16"/>
                <w:lang w:eastAsia="tr-TR"/>
              </w:rPr>
            </w:pPr>
            <w:r w:rsidRPr="00505CFA">
              <w:rPr>
                <w:sz w:val="16"/>
                <w:szCs w:val="16"/>
                <w:lang w:eastAsia="tr-TR"/>
              </w:rPr>
              <w:t>283,393</w:t>
            </w:r>
          </w:p>
        </w:tc>
        <w:tc>
          <w:tcPr>
            <w:tcW w:w="1036" w:type="dxa"/>
            <w:tcBorders>
              <w:top w:val="nil"/>
              <w:left w:val="nil"/>
              <w:bottom w:val="nil"/>
              <w:right w:val="nil"/>
            </w:tcBorders>
            <w:shd w:val="clear" w:color="auto" w:fill="auto"/>
            <w:vAlign w:val="center"/>
            <w:hideMark/>
          </w:tcPr>
          <w:p w14:paraId="037BB82A" w14:textId="77777777" w:rsidR="00505CFA" w:rsidRPr="00505CFA" w:rsidRDefault="00505CFA" w:rsidP="009B7FA1">
            <w:pPr>
              <w:jc w:val="right"/>
              <w:rPr>
                <w:sz w:val="16"/>
                <w:szCs w:val="16"/>
                <w:lang w:eastAsia="tr-TR"/>
              </w:rPr>
            </w:pPr>
            <w:r w:rsidRPr="00505CFA">
              <w:rPr>
                <w:sz w:val="16"/>
                <w:szCs w:val="16"/>
                <w:lang w:eastAsia="tr-TR"/>
              </w:rPr>
              <w:t>116,499</w:t>
            </w:r>
          </w:p>
        </w:tc>
        <w:tc>
          <w:tcPr>
            <w:tcW w:w="1151" w:type="dxa"/>
            <w:tcBorders>
              <w:top w:val="nil"/>
              <w:left w:val="nil"/>
              <w:bottom w:val="nil"/>
              <w:right w:val="nil"/>
            </w:tcBorders>
            <w:shd w:val="clear" w:color="auto" w:fill="auto"/>
            <w:vAlign w:val="center"/>
            <w:hideMark/>
          </w:tcPr>
          <w:p w14:paraId="3C54D9E2" w14:textId="77777777" w:rsidR="00505CFA" w:rsidRPr="00505CFA" w:rsidRDefault="00505CFA" w:rsidP="009B7FA1">
            <w:pPr>
              <w:jc w:val="right"/>
              <w:rPr>
                <w:sz w:val="16"/>
                <w:szCs w:val="16"/>
                <w:lang w:eastAsia="tr-TR"/>
              </w:rPr>
            </w:pPr>
            <w:r w:rsidRPr="00505CFA">
              <w:rPr>
                <w:sz w:val="16"/>
                <w:szCs w:val="16"/>
                <w:lang w:eastAsia="tr-TR"/>
              </w:rPr>
              <w:t>163,745</w:t>
            </w:r>
          </w:p>
        </w:tc>
      </w:tr>
      <w:tr w:rsidR="00505CFA" w:rsidRPr="00505CFA" w14:paraId="45BC2D99" w14:textId="77777777" w:rsidTr="0012097F">
        <w:trPr>
          <w:divId w:val="137965428"/>
          <w:trHeight w:val="235"/>
        </w:trPr>
        <w:tc>
          <w:tcPr>
            <w:tcW w:w="2561" w:type="dxa"/>
            <w:tcBorders>
              <w:top w:val="nil"/>
              <w:left w:val="nil"/>
              <w:bottom w:val="nil"/>
              <w:right w:val="nil"/>
            </w:tcBorders>
            <w:shd w:val="clear" w:color="auto" w:fill="auto"/>
            <w:vAlign w:val="center"/>
            <w:hideMark/>
          </w:tcPr>
          <w:p w14:paraId="50CB51E4" w14:textId="77777777" w:rsidR="00505CFA" w:rsidRPr="00505CFA" w:rsidRDefault="00505CFA" w:rsidP="00505CFA">
            <w:pPr>
              <w:jc w:val="both"/>
              <w:rPr>
                <w:sz w:val="16"/>
                <w:szCs w:val="16"/>
                <w:lang w:eastAsia="tr-TR"/>
              </w:rPr>
            </w:pPr>
            <w:proofErr w:type="spellStart"/>
            <w:r w:rsidRPr="00505CFA">
              <w:rPr>
                <w:sz w:val="16"/>
                <w:szCs w:val="16"/>
                <w:lang w:eastAsia="tr-TR"/>
              </w:rPr>
              <w:t>Futures</w:t>
            </w:r>
            <w:proofErr w:type="spellEnd"/>
            <w:r w:rsidRPr="00505CFA">
              <w:rPr>
                <w:sz w:val="16"/>
                <w:szCs w:val="16"/>
                <w:lang w:eastAsia="tr-TR"/>
              </w:rPr>
              <w:t xml:space="preserve"> İşlemleri</w:t>
            </w:r>
          </w:p>
        </w:tc>
        <w:tc>
          <w:tcPr>
            <w:tcW w:w="3346" w:type="dxa"/>
            <w:tcBorders>
              <w:top w:val="nil"/>
              <w:left w:val="nil"/>
              <w:bottom w:val="nil"/>
              <w:right w:val="nil"/>
            </w:tcBorders>
            <w:shd w:val="clear" w:color="auto" w:fill="auto"/>
            <w:vAlign w:val="center"/>
            <w:hideMark/>
          </w:tcPr>
          <w:p w14:paraId="231175CA" w14:textId="77777777" w:rsidR="00505CFA" w:rsidRPr="00505CFA" w:rsidRDefault="00505CFA" w:rsidP="009B7FA1">
            <w:pPr>
              <w:jc w:val="right"/>
              <w:rPr>
                <w:sz w:val="16"/>
                <w:szCs w:val="16"/>
                <w:lang w:eastAsia="tr-TR"/>
              </w:rPr>
            </w:pPr>
            <w:r w:rsidRPr="00505CFA">
              <w:rPr>
                <w:sz w:val="16"/>
                <w:szCs w:val="16"/>
                <w:lang w:eastAsia="tr-TR"/>
              </w:rPr>
              <w:t>-</w:t>
            </w:r>
          </w:p>
        </w:tc>
        <w:tc>
          <w:tcPr>
            <w:tcW w:w="1148" w:type="dxa"/>
            <w:tcBorders>
              <w:top w:val="nil"/>
              <w:left w:val="nil"/>
              <w:bottom w:val="nil"/>
              <w:right w:val="nil"/>
            </w:tcBorders>
            <w:shd w:val="clear" w:color="auto" w:fill="auto"/>
            <w:vAlign w:val="center"/>
            <w:hideMark/>
          </w:tcPr>
          <w:p w14:paraId="6FE097AD" w14:textId="77777777" w:rsidR="00505CFA" w:rsidRPr="00505CFA" w:rsidRDefault="00505CFA" w:rsidP="009B7FA1">
            <w:pPr>
              <w:jc w:val="right"/>
              <w:rPr>
                <w:sz w:val="16"/>
                <w:szCs w:val="16"/>
                <w:lang w:eastAsia="tr-TR"/>
              </w:rPr>
            </w:pPr>
            <w:r w:rsidRPr="00505CFA">
              <w:rPr>
                <w:sz w:val="16"/>
                <w:szCs w:val="16"/>
                <w:lang w:eastAsia="tr-TR"/>
              </w:rPr>
              <w:t>-</w:t>
            </w:r>
          </w:p>
        </w:tc>
        <w:tc>
          <w:tcPr>
            <w:tcW w:w="1036" w:type="dxa"/>
            <w:tcBorders>
              <w:top w:val="nil"/>
              <w:left w:val="nil"/>
              <w:bottom w:val="nil"/>
              <w:right w:val="nil"/>
            </w:tcBorders>
            <w:shd w:val="clear" w:color="auto" w:fill="auto"/>
            <w:vAlign w:val="center"/>
            <w:hideMark/>
          </w:tcPr>
          <w:p w14:paraId="1627CB20" w14:textId="77777777" w:rsidR="00505CFA" w:rsidRPr="00505CFA" w:rsidRDefault="00505CFA" w:rsidP="009B7FA1">
            <w:pPr>
              <w:jc w:val="right"/>
              <w:rPr>
                <w:sz w:val="16"/>
                <w:szCs w:val="16"/>
                <w:lang w:eastAsia="tr-TR"/>
              </w:rPr>
            </w:pPr>
            <w:r w:rsidRPr="00505CFA">
              <w:rPr>
                <w:sz w:val="16"/>
                <w:szCs w:val="16"/>
                <w:lang w:eastAsia="tr-TR"/>
              </w:rPr>
              <w:t>-</w:t>
            </w:r>
          </w:p>
        </w:tc>
        <w:tc>
          <w:tcPr>
            <w:tcW w:w="1151" w:type="dxa"/>
            <w:tcBorders>
              <w:top w:val="nil"/>
              <w:left w:val="nil"/>
              <w:bottom w:val="nil"/>
              <w:right w:val="nil"/>
            </w:tcBorders>
            <w:shd w:val="clear" w:color="auto" w:fill="auto"/>
            <w:vAlign w:val="center"/>
            <w:hideMark/>
          </w:tcPr>
          <w:p w14:paraId="0FA84718" w14:textId="77777777" w:rsidR="00505CFA" w:rsidRPr="00505CFA" w:rsidRDefault="00505CFA" w:rsidP="009B7FA1">
            <w:pPr>
              <w:jc w:val="right"/>
              <w:rPr>
                <w:sz w:val="16"/>
                <w:szCs w:val="16"/>
                <w:lang w:eastAsia="tr-TR"/>
              </w:rPr>
            </w:pPr>
            <w:r w:rsidRPr="00505CFA">
              <w:rPr>
                <w:sz w:val="16"/>
                <w:szCs w:val="16"/>
                <w:lang w:eastAsia="tr-TR"/>
              </w:rPr>
              <w:t>-</w:t>
            </w:r>
          </w:p>
        </w:tc>
      </w:tr>
      <w:tr w:rsidR="00505CFA" w:rsidRPr="00505CFA" w14:paraId="74461A0D" w14:textId="77777777" w:rsidTr="0012097F">
        <w:trPr>
          <w:divId w:val="137965428"/>
          <w:trHeight w:val="235"/>
        </w:trPr>
        <w:tc>
          <w:tcPr>
            <w:tcW w:w="2561" w:type="dxa"/>
            <w:tcBorders>
              <w:top w:val="nil"/>
              <w:left w:val="nil"/>
              <w:bottom w:val="nil"/>
              <w:right w:val="nil"/>
            </w:tcBorders>
            <w:shd w:val="clear" w:color="auto" w:fill="auto"/>
            <w:vAlign w:val="center"/>
            <w:hideMark/>
          </w:tcPr>
          <w:p w14:paraId="5F2E242A" w14:textId="77777777" w:rsidR="00505CFA" w:rsidRPr="00505CFA" w:rsidRDefault="00505CFA" w:rsidP="00505CFA">
            <w:pPr>
              <w:jc w:val="both"/>
              <w:rPr>
                <w:sz w:val="16"/>
                <w:szCs w:val="16"/>
                <w:lang w:eastAsia="tr-TR"/>
              </w:rPr>
            </w:pPr>
            <w:r w:rsidRPr="00505CFA">
              <w:rPr>
                <w:sz w:val="16"/>
                <w:szCs w:val="16"/>
                <w:lang w:eastAsia="tr-TR"/>
              </w:rPr>
              <w:t>Opsiyonlar</w:t>
            </w:r>
          </w:p>
        </w:tc>
        <w:tc>
          <w:tcPr>
            <w:tcW w:w="3346" w:type="dxa"/>
            <w:tcBorders>
              <w:top w:val="nil"/>
              <w:left w:val="nil"/>
              <w:bottom w:val="nil"/>
              <w:right w:val="nil"/>
            </w:tcBorders>
            <w:shd w:val="clear" w:color="auto" w:fill="auto"/>
            <w:vAlign w:val="center"/>
            <w:hideMark/>
          </w:tcPr>
          <w:p w14:paraId="082E5A72" w14:textId="77777777" w:rsidR="00505CFA" w:rsidRPr="00505CFA" w:rsidRDefault="00505CFA" w:rsidP="009B7FA1">
            <w:pPr>
              <w:jc w:val="right"/>
              <w:rPr>
                <w:sz w:val="16"/>
                <w:szCs w:val="16"/>
                <w:lang w:eastAsia="tr-TR"/>
              </w:rPr>
            </w:pPr>
            <w:r w:rsidRPr="00505CFA">
              <w:rPr>
                <w:sz w:val="16"/>
                <w:szCs w:val="16"/>
                <w:lang w:eastAsia="tr-TR"/>
              </w:rPr>
              <w:t>-</w:t>
            </w:r>
          </w:p>
        </w:tc>
        <w:tc>
          <w:tcPr>
            <w:tcW w:w="1148" w:type="dxa"/>
            <w:tcBorders>
              <w:top w:val="nil"/>
              <w:left w:val="nil"/>
              <w:bottom w:val="nil"/>
              <w:right w:val="nil"/>
            </w:tcBorders>
            <w:shd w:val="clear" w:color="auto" w:fill="auto"/>
            <w:vAlign w:val="center"/>
            <w:hideMark/>
          </w:tcPr>
          <w:p w14:paraId="75506C33" w14:textId="77777777" w:rsidR="00505CFA" w:rsidRPr="00505CFA" w:rsidRDefault="00505CFA" w:rsidP="009B7FA1">
            <w:pPr>
              <w:jc w:val="right"/>
              <w:rPr>
                <w:sz w:val="16"/>
                <w:szCs w:val="16"/>
                <w:lang w:eastAsia="tr-TR"/>
              </w:rPr>
            </w:pPr>
            <w:r w:rsidRPr="00505CFA">
              <w:rPr>
                <w:sz w:val="16"/>
                <w:szCs w:val="16"/>
                <w:lang w:eastAsia="tr-TR"/>
              </w:rPr>
              <w:t>-</w:t>
            </w:r>
          </w:p>
        </w:tc>
        <w:tc>
          <w:tcPr>
            <w:tcW w:w="1036" w:type="dxa"/>
            <w:tcBorders>
              <w:top w:val="nil"/>
              <w:left w:val="nil"/>
              <w:bottom w:val="nil"/>
              <w:right w:val="nil"/>
            </w:tcBorders>
            <w:shd w:val="clear" w:color="auto" w:fill="auto"/>
            <w:vAlign w:val="center"/>
            <w:hideMark/>
          </w:tcPr>
          <w:p w14:paraId="2953E7D9" w14:textId="77777777" w:rsidR="00505CFA" w:rsidRPr="00505CFA" w:rsidRDefault="00505CFA" w:rsidP="009B7FA1">
            <w:pPr>
              <w:jc w:val="right"/>
              <w:rPr>
                <w:sz w:val="16"/>
                <w:szCs w:val="16"/>
                <w:lang w:eastAsia="tr-TR"/>
              </w:rPr>
            </w:pPr>
            <w:r w:rsidRPr="00505CFA">
              <w:rPr>
                <w:sz w:val="16"/>
                <w:szCs w:val="16"/>
                <w:lang w:eastAsia="tr-TR"/>
              </w:rPr>
              <w:t>-</w:t>
            </w:r>
          </w:p>
        </w:tc>
        <w:tc>
          <w:tcPr>
            <w:tcW w:w="1151" w:type="dxa"/>
            <w:tcBorders>
              <w:top w:val="nil"/>
              <w:left w:val="nil"/>
              <w:bottom w:val="nil"/>
              <w:right w:val="nil"/>
            </w:tcBorders>
            <w:shd w:val="clear" w:color="auto" w:fill="auto"/>
            <w:vAlign w:val="center"/>
            <w:hideMark/>
          </w:tcPr>
          <w:p w14:paraId="12F24B79" w14:textId="77777777" w:rsidR="00505CFA" w:rsidRPr="00505CFA" w:rsidRDefault="00505CFA" w:rsidP="009B7FA1">
            <w:pPr>
              <w:jc w:val="right"/>
              <w:rPr>
                <w:sz w:val="16"/>
                <w:szCs w:val="16"/>
                <w:lang w:eastAsia="tr-TR"/>
              </w:rPr>
            </w:pPr>
            <w:r w:rsidRPr="00505CFA">
              <w:rPr>
                <w:sz w:val="16"/>
                <w:szCs w:val="16"/>
                <w:lang w:eastAsia="tr-TR"/>
              </w:rPr>
              <w:t>-</w:t>
            </w:r>
          </w:p>
        </w:tc>
      </w:tr>
      <w:tr w:rsidR="00505CFA" w:rsidRPr="00505CFA" w14:paraId="1EA55A0B" w14:textId="77777777" w:rsidTr="0012097F">
        <w:trPr>
          <w:divId w:val="137965428"/>
          <w:trHeight w:val="251"/>
        </w:trPr>
        <w:tc>
          <w:tcPr>
            <w:tcW w:w="2561" w:type="dxa"/>
            <w:tcBorders>
              <w:top w:val="nil"/>
              <w:left w:val="nil"/>
              <w:bottom w:val="nil"/>
              <w:right w:val="nil"/>
            </w:tcBorders>
            <w:shd w:val="clear" w:color="auto" w:fill="auto"/>
            <w:vAlign w:val="center"/>
            <w:hideMark/>
          </w:tcPr>
          <w:p w14:paraId="40624E4C" w14:textId="77777777" w:rsidR="00505CFA" w:rsidRPr="00505CFA" w:rsidRDefault="00505CFA" w:rsidP="00505CFA">
            <w:pPr>
              <w:jc w:val="both"/>
              <w:rPr>
                <w:sz w:val="16"/>
                <w:szCs w:val="16"/>
                <w:lang w:eastAsia="tr-TR"/>
              </w:rPr>
            </w:pPr>
            <w:r w:rsidRPr="00505CFA">
              <w:rPr>
                <w:sz w:val="16"/>
                <w:szCs w:val="16"/>
                <w:lang w:eastAsia="tr-TR"/>
              </w:rPr>
              <w:t>Diğer</w:t>
            </w:r>
          </w:p>
        </w:tc>
        <w:tc>
          <w:tcPr>
            <w:tcW w:w="3346" w:type="dxa"/>
            <w:tcBorders>
              <w:top w:val="nil"/>
              <w:left w:val="nil"/>
              <w:bottom w:val="nil"/>
              <w:right w:val="nil"/>
            </w:tcBorders>
            <w:shd w:val="clear" w:color="auto" w:fill="auto"/>
            <w:vAlign w:val="center"/>
            <w:hideMark/>
          </w:tcPr>
          <w:p w14:paraId="166290E7" w14:textId="77777777" w:rsidR="00505CFA" w:rsidRPr="00505CFA" w:rsidRDefault="00505CFA" w:rsidP="009B7FA1">
            <w:pPr>
              <w:jc w:val="right"/>
              <w:rPr>
                <w:sz w:val="16"/>
                <w:szCs w:val="16"/>
                <w:lang w:eastAsia="tr-TR"/>
              </w:rPr>
            </w:pPr>
            <w:r w:rsidRPr="00505CFA">
              <w:rPr>
                <w:sz w:val="16"/>
                <w:szCs w:val="16"/>
                <w:lang w:eastAsia="tr-TR"/>
              </w:rPr>
              <w:t>-</w:t>
            </w:r>
          </w:p>
        </w:tc>
        <w:tc>
          <w:tcPr>
            <w:tcW w:w="1148" w:type="dxa"/>
            <w:tcBorders>
              <w:top w:val="nil"/>
              <w:left w:val="nil"/>
              <w:bottom w:val="nil"/>
              <w:right w:val="nil"/>
            </w:tcBorders>
            <w:shd w:val="clear" w:color="auto" w:fill="auto"/>
            <w:vAlign w:val="center"/>
            <w:hideMark/>
          </w:tcPr>
          <w:p w14:paraId="5E5DB8D8" w14:textId="77777777" w:rsidR="00505CFA" w:rsidRPr="00505CFA" w:rsidRDefault="00505CFA" w:rsidP="009B7FA1">
            <w:pPr>
              <w:jc w:val="right"/>
              <w:rPr>
                <w:sz w:val="16"/>
                <w:szCs w:val="16"/>
                <w:lang w:eastAsia="tr-TR"/>
              </w:rPr>
            </w:pPr>
            <w:r w:rsidRPr="00505CFA">
              <w:rPr>
                <w:sz w:val="16"/>
                <w:szCs w:val="16"/>
                <w:lang w:eastAsia="tr-TR"/>
              </w:rPr>
              <w:t>-</w:t>
            </w:r>
          </w:p>
        </w:tc>
        <w:tc>
          <w:tcPr>
            <w:tcW w:w="1036" w:type="dxa"/>
            <w:tcBorders>
              <w:top w:val="nil"/>
              <w:left w:val="nil"/>
              <w:bottom w:val="nil"/>
              <w:right w:val="nil"/>
            </w:tcBorders>
            <w:shd w:val="clear" w:color="auto" w:fill="auto"/>
            <w:vAlign w:val="center"/>
            <w:hideMark/>
          </w:tcPr>
          <w:p w14:paraId="4C8928E2" w14:textId="77777777" w:rsidR="00505CFA" w:rsidRPr="00505CFA" w:rsidRDefault="00505CFA" w:rsidP="009B7FA1">
            <w:pPr>
              <w:jc w:val="right"/>
              <w:rPr>
                <w:sz w:val="16"/>
                <w:szCs w:val="16"/>
                <w:lang w:eastAsia="tr-TR"/>
              </w:rPr>
            </w:pPr>
            <w:r w:rsidRPr="00505CFA">
              <w:rPr>
                <w:sz w:val="16"/>
                <w:szCs w:val="16"/>
                <w:lang w:eastAsia="tr-TR"/>
              </w:rPr>
              <w:t>-</w:t>
            </w:r>
          </w:p>
        </w:tc>
        <w:tc>
          <w:tcPr>
            <w:tcW w:w="1151" w:type="dxa"/>
            <w:tcBorders>
              <w:top w:val="nil"/>
              <w:left w:val="nil"/>
              <w:bottom w:val="nil"/>
              <w:right w:val="nil"/>
            </w:tcBorders>
            <w:shd w:val="clear" w:color="auto" w:fill="auto"/>
            <w:vAlign w:val="center"/>
            <w:hideMark/>
          </w:tcPr>
          <w:p w14:paraId="44F24DF4" w14:textId="77777777" w:rsidR="00505CFA" w:rsidRPr="00505CFA" w:rsidRDefault="00505CFA" w:rsidP="009B7FA1">
            <w:pPr>
              <w:jc w:val="right"/>
              <w:rPr>
                <w:sz w:val="16"/>
                <w:szCs w:val="16"/>
                <w:lang w:eastAsia="tr-TR"/>
              </w:rPr>
            </w:pPr>
            <w:r w:rsidRPr="00505CFA">
              <w:rPr>
                <w:sz w:val="16"/>
                <w:szCs w:val="16"/>
                <w:lang w:eastAsia="tr-TR"/>
              </w:rPr>
              <w:t>-</w:t>
            </w:r>
          </w:p>
        </w:tc>
      </w:tr>
      <w:tr w:rsidR="00505CFA" w:rsidRPr="00505CFA" w14:paraId="297E1BCC" w14:textId="77777777" w:rsidTr="0012097F">
        <w:trPr>
          <w:divId w:val="137965428"/>
          <w:trHeight w:val="251"/>
        </w:trPr>
        <w:tc>
          <w:tcPr>
            <w:tcW w:w="2561" w:type="dxa"/>
            <w:tcBorders>
              <w:top w:val="single" w:sz="4" w:space="0" w:color="auto"/>
              <w:left w:val="nil"/>
              <w:bottom w:val="double" w:sz="6" w:space="0" w:color="auto"/>
              <w:right w:val="nil"/>
            </w:tcBorders>
            <w:shd w:val="clear" w:color="auto" w:fill="auto"/>
            <w:vAlign w:val="center"/>
            <w:hideMark/>
          </w:tcPr>
          <w:p w14:paraId="487C07A6" w14:textId="77777777" w:rsidR="00505CFA" w:rsidRPr="00505CFA" w:rsidRDefault="00505CFA" w:rsidP="00505CFA">
            <w:pPr>
              <w:jc w:val="both"/>
              <w:rPr>
                <w:b/>
                <w:bCs/>
                <w:sz w:val="16"/>
                <w:szCs w:val="16"/>
                <w:lang w:eastAsia="tr-TR"/>
              </w:rPr>
            </w:pPr>
            <w:r w:rsidRPr="00505CFA">
              <w:rPr>
                <w:b/>
                <w:bCs/>
                <w:sz w:val="16"/>
                <w:szCs w:val="16"/>
                <w:lang w:eastAsia="tr-TR"/>
              </w:rPr>
              <w:t>Toplam</w:t>
            </w:r>
          </w:p>
        </w:tc>
        <w:tc>
          <w:tcPr>
            <w:tcW w:w="3346" w:type="dxa"/>
            <w:tcBorders>
              <w:top w:val="single" w:sz="4" w:space="0" w:color="auto"/>
              <w:left w:val="nil"/>
              <w:bottom w:val="double" w:sz="6" w:space="0" w:color="auto"/>
              <w:right w:val="nil"/>
            </w:tcBorders>
            <w:shd w:val="clear" w:color="auto" w:fill="auto"/>
            <w:vAlign w:val="center"/>
            <w:hideMark/>
          </w:tcPr>
          <w:p w14:paraId="593E5939" w14:textId="77777777" w:rsidR="00505CFA" w:rsidRPr="00505CFA" w:rsidRDefault="00505CFA" w:rsidP="009B7FA1">
            <w:pPr>
              <w:jc w:val="right"/>
              <w:rPr>
                <w:b/>
                <w:bCs/>
                <w:sz w:val="16"/>
                <w:szCs w:val="16"/>
                <w:lang w:eastAsia="tr-TR"/>
              </w:rPr>
            </w:pPr>
            <w:r w:rsidRPr="00505CFA">
              <w:rPr>
                <w:b/>
                <w:bCs/>
                <w:sz w:val="16"/>
                <w:szCs w:val="16"/>
                <w:lang w:eastAsia="tr-TR"/>
              </w:rPr>
              <w:t>1,390,486</w:t>
            </w:r>
          </w:p>
        </w:tc>
        <w:tc>
          <w:tcPr>
            <w:tcW w:w="1148" w:type="dxa"/>
            <w:tcBorders>
              <w:top w:val="single" w:sz="4" w:space="0" w:color="auto"/>
              <w:left w:val="nil"/>
              <w:bottom w:val="double" w:sz="6" w:space="0" w:color="auto"/>
              <w:right w:val="nil"/>
            </w:tcBorders>
            <w:shd w:val="clear" w:color="auto" w:fill="auto"/>
            <w:vAlign w:val="center"/>
            <w:hideMark/>
          </w:tcPr>
          <w:p w14:paraId="47F1CB74" w14:textId="77777777" w:rsidR="00505CFA" w:rsidRPr="00505CFA" w:rsidRDefault="00505CFA" w:rsidP="009B7FA1">
            <w:pPr>
              <w:jc w:val="right"/>
              <w:rPr>
                <w:b/>
                <w:bCs/>
                <w:sz w:val="16"/>
                <w:szCs w:val="16"/>
                <w:lang w:eastAsia="tr-TR"/>
              </w:rPr>
            </w:pPr>
            <w:r w:rsidRPr="00505CFA">
              <w:rPr>
                <w:b/>
                <w:bCs/>
                <w:sz w:val="16"/>
                <w:szCs w:val="16"/>
                <w:lang w:eastAsia="tr-TR"/>
              </w:rPr>
              <w:t>286,320</w:t>
            </w:r>
          </w:p>
        </w:tc>
        <w:tc>
          <w:tcPr>
            <w:tcW w:w="1036" w:type="dxa"/>
            <w:tcBorders>
              <w:top w:val="single" w:sz="4" w:space="0" w:color="auto"/>
              <w:left w:val="nil"/>
              <w:bottom w:val="double" w:sz="6" w:space="0" w:color="auto"/>
              <w:right w:val="nil"/>
            </w:tcBorders>
            <w:shd w:val="clear" w:color="auto" w:fill="auto"/>
            <w:vAlign w:val="center"/>
            <w:hideMark/>
          </w:tcPr>
          <w:p w14:paraId="221702A0" w14:textId="77777777" w:rsidR="00505CFA" w:rsidRPr="00505CFA" w:rsidRDefault="00505CFA" w:rsidP="009B7FA1">
            <w:pPr>
              <w:jc w:val="right"/>
              <w:rPr>
                <w:b/>
                <w:bCs/>
                <w:sz w:val="16"/>
                <w:szCs w:val="16"/>
                <w:lang w:eastAsia="tr-TR"/>
              </w:rPr>
            </w:pPr>
            <w:r w:rsidRPr="00505CFA">
              <w:rPr>
                <w:b/>
                <w:bCs/>
                <w:sz w:val="16"/>
                <w:szCs w:val="16"/>
                <w:lang w:eastAsia="tr-TR"/>
              </w:rPr>
              <w:t>129,690</w:t>
            </w:r>
          </w:p>
        </w:tc>
        <w:tc>
          <w:tcPr>
            <w:tcW w:w="1151" w:type="dxa"/>
            <w:tcBorders>
              <w:top w:val="single" w:sz="4" w:space="0" w:color="auto"/>
              <w:left w:val="nil"/>
              <w:bottom w:val="double" w:sz="6" w:space="0" w:color="auto"/>
              <w:right w:val="nil"/>
            </w:tcBorders>
            <w:shd w:val="clear" w:color="auto" w:fill="auto"/>
            <w:vAlign w:val="center"/>
            <w:hideMark/>
          </w:tcPr>
          <w:p w14:paraId="67CC73A9" w14:textId="77777777" w:rsidR="00505CFA" w:rsidRPr="00505CFA" w:rsidRDefault="00505CFA" w:rsidP="009B7FA1">
            <w:pPr>
              <w:jc w:val="right"/>
              <w:rPr>
                <w:b/>
                <w:bCs/>
                <w:sz w:val="16"/>
                <w:szCs w:val="16"/>
                <w:lang w:eastAsia="tr-TR"/>
              </w:rPr>
            </w:pPr>
            <w:r w:rsidRPr="00505CFA">
              <w:rPr>
                <w:b/>
                <w:bCs/>
                <w:sz w:val="16"/>
                <w:szCs w:val="16"/>
                <w:lang w:eastAsia="tr-TR"/>
              </w:rPr>
              <w:t>164,719</w:t>
            </w:r>
          </w:p>
        </w:tc>
      </w:tr>
    </w:tbl>
    <w:p w14:paraId="69178C51" w14:textId="28CAEF93" w:rsidR="009A0A9F" w:rsidRPr="00505CFA" w:rsidRDefault="009A0A9F" w:rsidP="000F096F">
      <w:pPr>
        <w:autoSpaceDE w:val="0"/>
        <w:autoSpaceDN w:val="0"/>
        <w:adjustRightInd w:val="0"/>
        <w:ind w:left="540" w:hanging="540"/>
        <w:rPr>
          <w:b/>
          <w:bCs/>
          <w:iCs/>
          <w:sz w:val="16"/>
          <w:szCs w:val="16"/>
        </w:rPr>
      </w:pPr>
    </w:p>
    <w:p w14:paraId="476EE27B" w14:textId="77777777" w:rsidR="000F096F" w:rsidRPr="00505CFA" w:rsidRDefault="00BE60A5" w:rsidP="00BE60A5">
      <w:pPr>
        <w:autoSpaceDE w:val="0"/>
        <w:autoSpaceDN w:val="0"/>
        <w:adjustRightInd w:val="0"/>
        <w:ind w:hanging="567"/>
        <w:rPr>
          <w:b/>
          <w:bCs/>
          <w:iCs/>
        </w:rPr>
      </w:pPr>
      <w:r w:rsidRPr="00505CFA">
        <w:rPr>
          <w:b/>
          <w:bCs/>
          <w:iCs/>
        </w:rPr>
        <w:t>2</w:t>
      </w:r>
      <w:r w:rsidR="00E253C8" w:rsidRPr="00505CFA">
        <w:rPr>
          <w:b/>
          <w:bCs/>
          <w:iCs/>
        </w:rPr>
        <w:t>.</w:t>
      </w:r>
      <w:r w:rsidRPr="00505CFA">
        <w:rPr>
          <w:b/>
          <w:bCs/>
          <w:iCs/>
        </w:rPr>
        <w:t>3</w:t>
      </w:r>
      <w:r w:rsidR="00E253C8" w:rsidRPr="00505CFA">
        <w:rPr>
          <w:b/>
          <w:bCs/>
          <w:iCs/>
        </w:rPr>
        <w:tab/>
        <w:t>Alınan kredilere ilişkin bilgiler:</w:t>
      </w:r>
    </w:p>
    <w:p w14:paraId="03F36779" w14:textId="77777777" w:rsidR="000F096F" w:rsidRPr="00505CFA" w:rsidRDefault="000F096F" w:rsidP="000F096F">
      <w:pPr>
        <w:autoSpaceDE w:val="0"/>
        <w:autoSpaceDN w:val="0"/>
        <w:adjustRightInd w:val="0"/>
        <w:ind w:left="540" w:hanging="540"/>
        <w:rPr>
          <w:b/>
          <w:bCs/>
          <w:iCs/>
          <w:sz w:val="16"/>
          <w:szCs w:val="16"/>
        </w:rPr>
      </w:pPr>
    </w:p>
    <w:p w14:paraId="2BD537D1" w14:textId="77777777" w:rsidR="000F096F" w:rsidRPr="00505CFA" w:rsidRDefault="003975AB" w:rsidP="003975AB">
      <w:pPr>
        <w:tabs>
          <w:tab w:val="num" w:pos="2340"/>
          <w:tab w:val="num" w:pos="3060"/>
        </w:tabs>
        <w:autoSpaceDE w:val="0"/>
        <w:autoSpaceDN w:val="0"/>
        <w:adjustRightInd w:val="0"/>
        <w:ind w:hanging="567"/>
      </w:pPr>
      <w:r w:rsidRPr="00505CFA">
        <w:rPr>
          <w:b/>
        </w:rPr>
        <w:t>2.3.1</w:t>
      </w:r>
      <w:r w:rsidRPr="00505CFA">
        <w:tab/>
      </w:r>
      <w:r w:rsidR="00E253C8" w:rsidRPr="00505CFA">
        <w:t>Bankalar ve diğer mali kuruluşlara ilişkin bilgiler:</w:t>
      </w:r>
    </w:p>
    <w:p w14:paraId="0414EC83" w14:textId="6F8A5425" w:rsidR="00505CFA" w:rsidRPr="00505CFA" w:rsidRDefault="00505CFA" w:rsidP="000F096F">
      <w:pPr>
        <w:ind w:firstLine="720"/>
        <w:rPr>
          <w:lang w:eastAsia="tr-TR"/>
        </w:rPr>
      </w:pPr>
    </w:p>
    <w:tbl>
      <w:tblPr>
        <w:tblW w:w="9173" w:type="dxa"/>
        <w:tblCellMar>
          <w:left w:w="70" w:type="dxa"/>
          <w:right w:w="70" w:type="dxa"/>
        </w:tblCellMar>
        <w:tblLook w:val="04A0" w:firstRow="1" w:lastRow="0" w:firstColumn="1" w:lastColumn="0" w:noHBand="0" w:noVBand="1"/>
      </w:tblPr>
      <w:tblGrid>
        <w:gridCol w:w="4710"/>
        <w:gridCol w:w="1217"/>
        <w:gridCol w:w="1094"/>
        <w:gridCol w:w="1040"/>
        <w:gridCol w:w="1112"/>
      </w:tblGrid>
      <w:tr w:rsidR="00505CFA" w:rsidRPr="00505CFA" w14:paraId="4513AF28" w14:textId="77777777" w:rsidTr="009B7FA1">
        <w:trPr>
          <w:divId w:val="783572383"/>
          <w:trHeight w:val="254"/>
        </w:trPr>
        <w:tc>
          <w:tcPr>
            <w:tcW w:w="4710" w:type="dxa"/>
            <w:tcBorders>
              <w:top w:val="double" w:sz="6" w:space="0" w:color="auto"/>
              <w:left w:val="nil"/>
              <w:bottom w:val="single" w:sz="8" w:space="0" w:color="auto"/>
              <w:right w:val="nil"/>
            </w:tcBorders>
            <w:shd w:val="clear" w:color="auto" w:fill="auto"/>
            <w:vAlign w:val="center"/>
            <w:hideMark/>
          </w:tcPr>
          <w:p w14:paraId="305E0F95" w14:textId="197A4E27" w:rsidR="00505CFA" w:rsidRPr="00505CFA" w:rsidRDefault="00505CFA" w:rsidP="00505CFA">
            <w:pPr>
              <w:jc w:val="both"/>
              <w:rPr>
                <w:b/>
                <w:bCs/>
                <w:sz w:val="16"/>
                <w:szCs w:val="16"/>
                <w:lang w:eastAsia="tr-TR"/>
              </w:rPr>
            </w:pPr>
            <w:r w:rsidRPr="00505CFA">
              <w:rPr>
                <w:b/>
                <w:bCs/>
                <w:sz w:val="16"/>
                <w:szCs w:val="16"/>
                <w:lang w:eastAsia="tr-TR"/>
              </w:rPr>
              <w:t> </w:t>
            </w:r>
          </w:p>
        </w:tc>
        <w:tc>
          <w:tcPr>
            <w:tcW w:w="2311" w:type="dxa"/>
            <w:gridSpan w:val="2"/>
            <w:tcBorders>
              <w:top w:val="double" w:sz="6" w:space="0" w:color="auto"/>
              <w:left w:val="nil"/>
              <w:bottom w:val="single" w:sz="8" w:space="0" w:color="auto"/>
              <w:right w:val="nil"/>
            </w:tcBorders>
            <w:shd w:val="clear" w:color="auto" w:fill="auto"/>
            <w:vAlign w:val="center"/>
            <w:hideMark/>
          </w:tcPr>
          <w:p w14:paraId="2388A145" w14:textId="77777777" w:rsidR="00505CFA" w:rsidRPr="00505CFA" w:rsidRDefault="00505CFA" w:rsidP="009B7FA1">
            <w:pPr>
              <w:jc w:val="right"/>
              <w:rPr>
                <w:b/>
                <w:bCs/>
                <w:sz w:val="16"/>
                <w:szCs w:val="16"/>
                <w:lang w:eastAsia="tr-TR"/>
              </w:rPr>
            </w:pPr>
            <w:r w:rsidRPr="00505CFA">
              <w:rPr>
                <w:b/>
                <w:bCs/>
                <w:sz w:val="16"/>
                <w:szCs w:val="16"/>
                <w:lang w:eastAsia="tr-TR"/>
              </w:rPr>
              <w:t>Cari Dönem</w:t>
            </w:r>
          </w:p>
        </w:tc>
        <w:tc>
          <w:tcPr>
            <w:tcW w:w="2152" w:type="dxa"/>
            <w:gridSpan w:val="2"/>
            <w:tcBorders>
              <w:top w:val="double" w:sz="6" w:space="0" w:color="auto"/>
              <w:left w:val="nil"/>
              <w:bottom w:val="single" w:sz="8" w:space="0" w:color="auto"/>
              <w:right w:val="nil"/>
            </w:tcBorders>
            <w:shd w:val="clear" w:color="auto" w:fill="auto"/>
            <w:vAlign w:val="center"/>
            <w:hideMark/>
          </w:tcPr>
          <w:p w14:paraId="4B9F9B3F" w14:textId="77777777" w:rsidR="00505CFA" w:rsidRPr="00505CFA" w:rsidRDefault="00505CFA" w:rsidP="009B7FA1">
            <w:pPr>
              <w:jc w:val="right"/>
              <w:rPr>
                <w:b/>
                <w:bCs/>
                <w:sz w:val="16"/>
                <w:szCs w:val="16"/>
                <w:lang w:eastAsia="tr-TR"/>
              </w:rPr>
            </w:pPr>
            <w:r w:rsidRPr="00505CFA">
              <w:rPr>
                <w:b/>
                <w:bCs/>
                <w:sz w:val="16"/>
                <w:szCs w:val="16"/>
                <w:lang w:eastAsia="tr-TR"/>
              </w:rPr>
              <w:t>Önceki Dönem</w:t>
            </w:r>
          </w:p>
        </w:tc>
      </w:tr>
      <w:tr w:rsidR="00505CFA" w:rsidRPr="00505CFA" w14:paraId="6E74D795" w14:textId="77777777" w:rsidTr="009B7FA1">
        <w:trPr>
          <w:divId w:val="783572383"/>
          <w:trHeight w:val="239"/>
        </w:trPr>
        <w:tc>
          <w:tcPr>
            <w:tcW w:w="4710" w:type="dxa"/>
            <w:tcBorders>
              <w:top w:val="nil"/>
              <w:left w:val="nil"/>
              <w:bottom w:val="single" w:sz="8" w:space="0" w:color="auto"/>
              <w:right w:val="nil"/>
            </w:tcBorders>
            <w:shd w:val="clear" w:color="auto" w:fill="auto"/>
            <w:vAlign w:val="center"/>
            <w:hideMark/>
          </w:tcPr>
          <w:p w14:paraId="1F336142" w14:textId="77777777" w:rsidR="00505CFA" w:rsidRPr="00505CFA" w:rsidRDefault="00505CFA" w:rsidP="00505CFA">
            <w:pPr>
              <w:jc w:val="both"/>
              <w:rPr>
                <w:b/>
                <w:bCs/>
                <w:sz w:val="16"/>
                <w:szCs w:val="16"/>
                <w:lang w:eastAsia="tr-TR"/>
              </w:rPr>
            </w:pPr>
            <w:r w:rsidRPr="00505CFA">
              <w:rPr>
                <w:b/>
                <w:bCs/>
                <w:sz w:val="16"/>
                <w:szCs w:val="16"/>
                <w:lang w:eastAsia="tr-TR"/>
              </w:rPr>
              <w:t> </w:t>
            </w:r>
          </w:p>
        </w:tc>
        <w:tc>
          <w:tcPr>
            <w:tcW w:w="1217" w:type="dxa"/>
            <w:tcBorders>
              <w:top w:val="nil"/>
              <w:left w:val="nil"/>
              <w:bottom w:val="single" w:sz="8" w:space="0" w:color="auto"/>
              <w:right w:val="nil"/>
            </w:tcBorders>
            <w:shd w:val="clear" w:color="auto" w:fill="auto"/>
            <w:vAlign w:val="center"/>
            <w:hideMark/>
          </w:tcPr>
          <w:p w14:paraId="1126DEA5" w14:textId="77777777" w:rsidR="00505CFA" w:rsidRPr="00505CFA" w:rsidRDefault="00505CFA" w:rsidP="009B7FA1">
            <w:pPr>
              <w:jc w:val="right"/>
              <w:rPr>
                <w:b/>
                <w:bCs/>
                <w:sz w:val="16"/>
                <w:szCs w:val="16"/>
                <w:lang w:eastAsia="tr-TR"/>
              </w:rPr>
            </w:pPr>
            <w:r w:rsidRPr="00505CFA">
              <w:rPr>
                <w:b/>
                <w:bCs/>
                <w:sz w:val="16"/>
                <w:szCs w:val="16"/>
                <w:lang w:eastAsia="tr-TR"/>
              </w:rPr>
              <w:t>TP</w:t>
            </w:r>
          </w:p>
        </w:tc>
        <w:tc>
          <w:tcPr>
            <w:tcW w:w="1093" w:type="dxa"/>
            <w:tcBorders>
              <w:top w:val="nil"/>
              <w:left w:val="nil"/>
              <w:bottom w:val="single" w:sz="8" w:space="0" w:color="auto"/>
              <w:right w:val="nil"/>
            </w:tcBorders>
            <w:shd w:val="clear" w:color="auto" w:fill="auto"/>
            <w:vAlign w:val="center"/>
            <w:hideMark/>
          </w:tcPr>
          <w:p w14:paraId="1B38263A" w14:textId="77777777" w:rsidR="00505CFA" w:rsidRPr="00505CFA" w:rsidRDefault="00505CFA" w:rsidP="009B7FA1">
            <w:pPr>
              <w:jc w:val="right"/>
              <w:rPr>
                <w:b/>
                <w:bCs/>
                <w:sz w:val="16"/>
                <w:szCs w:val="16"/>
                <w:lang w:eastAsia="tr-TR"/>
              </w:rPr>
            </w:pPr>
            <w:r w:rsidRPr="00505CFA">
              <w:rPr>
                <w:b/>
                <w:bCs/>
                <w:sz w:val="16"/>
                <w:szCs w:val="16"/>
                <w:lang w:eastAsia="tr-TR"/>
              </w:rPr>
              <w:t>YP</w:t>
            </w:r>
          </w:p>
        </w:tc>
        <w:tc>
          <w:tcPr>
            <w:tcW w:w="1040" w:type="dxa"/>
            <w:tcBorders>
              <w:top w:val="nil"/>
              <w:left w:val="nil"/>
              <w:bottom w:val="single" w:sz="8" w:space="0" w:color="auto"/>
              <w:right w:val="nil"/>
            </w:tcBorders>
            <w:shd w:val="clear" w:color="auto" w:fill="auto"/>
            <w:vAlign w:val="center"/>
            <w:hideMark/>
          </w:tcPr>
          <w:p w14:paraId="541F4115" w14:textId="77777777" w:rsidR="00505CFA" w:rsidRPr="00505CFA" w:rsidRDefault="00505CFA" w:rsidP="009B7FA1">
            <w:pPr>
              <w:jc w:val="right"/>
              <w:rPr>
                <w:b/>
                <w:bCs/>
                <w:sz w:val="16"/>
                <w:szCs w:val="16"/>
                <w:lang w:eastAsia="tr-TR"/>
              </w:rPr>
            </w:pPr>
            <w:r w:rsidRPr="00505CFA">
              <w:rPr>
                <w:b/>
                <w:bCs/>
                <w:sz w:val="16"/>
                <w:szCs w:val="16"/>
                <w:lang w:eastAsia="tr-TR"/>
              </w:rPr>
              <w:t>TP</w:t>
            </w:r>
          </w:p>
        </w:tc>
        <w:tc>
          <w:tcPr>
            <w:tcW w:w="1111" w:type="dxa"/>
            <w:tcBorders>
              <w:top w:val="nil"/>
              <w:left w:val="nil"/>
              <w:bottom w:val="single" w:sz="8" w:space="0" w:color="auto"/>
              <w:right w:val="nil"/>
            </w:tcBorders>
            <w:shd w:val="clear" w:color="auto" w:fill="auto"/>
            <w:vAlign w:val="center"/>
            <w:hideMark/>
          </w:tcPr>
          <w:p w14:paraId="4E109D71" w14:textId="77777777" w:rsidR="00505CFA" w:rsidRPr="00505CFA" w:rsidRDefault="00505CFA" w:rsidP="009B7FA1">
            <w:pPr>
              <w:jc w:val="right"/>
              <w:rPr>
                <w:b/>
                <w:bCs/>
                <w:sz w:val="16"/>
                <w:szCs w:val="16"/>
                <w:lang w:eastAsia="tr-TR"/>
              </w:rPr>
            </w:pPr>
            <w:r w:rsidRPr="00505CFA">
              <w:rPr>
                <w:b/>
                <w:bCs/>
                <w:sz w:val="16"/>
                <w:szCs w:val="16"/>
                <w:lang w:eastAsia="tr-TR"/>
              </w:rPr>
              <w:t>YP</w:t>
            </w:r>
          </w:p>
        </w:tc>
      </w:tr>
      <w:tr w:rsidR="00505CFA" w:rsidRPr="00505CFA" w14:paraId="32A661DC" w14:textId="77777777" w:rsidTr="009B7FA1">
        <w:trPr>
          <w:divId w:val="783572383"/>
          <w:trHeight w:val="224"/>
        </w:trPr>
        <w:tc>
          <w:tcPr>
            <w:tcW w:w="4710" w:type="dxa"/>
            <w:tcBorders>
              <w:top w:val="nil"/>
              <w:left w:val="nil"/>
              <w:bottom w:val="nil"/>
              <w:right w:val="nil"/>
            </w:tcBorders>
            <w:shd w:val="clear" w:color="auto" w:fill="auto"/>
            <w:vAlign w:val="center"/>
            <w:hideMark/>
          </w:tcPr>
          <w:p w14:paraId="137F5FAD" w14:textId="77777777" w:rsidR="00505CFA" w:rsidRPr="00505CFA" w:rsidRDefault="00505CFA" w:rsidP="00505CFA">
            <w:pPr>
              <w:jc w:val="both"/>
              <w:rPr>
                <w:sz w:val="16"/>
                <w:szCs w:val="16"/>
                <w:lang w:eastAsia="tr-TR"/>
              </w:rPr>
            </w:pPr>
            <w:r w:rsidRPr="00505CFA">
              <w:rPr>
                <w:sz w:val="16"/>
                <w:szCs w:val="16"/>
                <w:lang w:eastAsia="tr-TR"/>
              </w:rPr>
              <w:t>T.C. Merkez Bankası Kredileri</w:t>
            </w:r>
          </w:p>
        </w:tc>
        <w:tc>
          <w:tcPr>
            <w:tcW w:w="1217" w:type="dxa"/>
            <w:tcBorders>
              <w:top w:val="nil"/>
              <w:left w:val="nil"/>
              <w:bottom w:val="nil"/>
              <w:right w:val="nil"/>
            </w:tcBorders>
            <w:shd w:val="clear" w:color="auto" w:fill="auto"/>
            <w:vAlign w:val="center"/>
            <w:hideMark/>
          </w:tcPr>
          <w:p w14:paraId="18861CBC" w14:textId="77777777" w:rsidR="00505CFA" w:rsidRPr="00505CFA" w:rsidRDefault="00505CFA" w:rsidP="009B7FA1">
            <w:pPr>
              <w:jc w:val="right"/>
              <w:rPr>
                <w:sz w:val="16"/>
                <w:szCs w:val="16"/>
                <w:lang w:eastAsia="tr-TR"/>
              </w:rPr>
            </w:pPr>
            <w:r w:rsidRPr="00505CFA">
              <w:rPr>
                <w:sz w:val="16"/>
                <w:szCs w:val="16"/>
                <w:lang w:eastAsia="tr-TR"/>
              </w:rPr>
              <w:t>-</w:t>
            </w:r>
          </w:p>
        </w:tc>
        <w:tc>
          <w:tcPr>
            <w:tcW w:w="1093" w:type="dxa"/>
            <w:tcBorders>
              <w:top w:val="nil"/>
              <w:left w:val="nil"/>
              <w:bottom w:val="nil"/>
              <w:right w:val="nil"/>
            </w:tcBorders>
            <w:shd w:val="clear" w:color="auto" w:fill="auto"/>
            <w:vAlign w:val="center"/>
            <w:hideMark/>
          </w:tcPr>
          <w:p w14:paraId="6C090434" w14:textId="77777777" w:rsidR="00505CFA" w:rsidRPr="00505CFA" w:rsidRDefault="00505CFA" w:rsidP="009B7FA1">
            <w:pPr>
              <w:jc w:val="right"/>
              <w:rPr>
                <w:sz w:val="16"/>
                <w:szCs w:val="16"/>
                <w:lang w:eastAsia="tr-TR"/>
              </w:rPr>
            </w:pPr>
            <w:r w:rsidRPr="00505CFA">
              <w:rPr>
                <w:sz w:val="16"/>
                <w:szCs w:val="16"/>
                <w:lang w:eastAsia="tr-TR"/>
              </w:rPr>
              <w:t>-</w:t>
            </w:r>
          </w:p>
        </w:tc>
        <w:tc>
          <w:tcPr>
            <w:tcW w:w="1040" w:type="dxa"/>
            <w:tcBorders>
              <w:top w:val="nil"/>
              <w:left w:val="nil"/>
              <w:bottom w:val="nil"/>
              <w:right w:val="nil"/>
            </w:tcBorders>
            <w:shd w:val="clear" w:color="auto" w:fill="auto"/>
            <w:vAlign w:val="center"/>
            <w:hideMark/>
          </w:tcPr>
          <w:p w14:paraId="30F329AA" w14:textId="77777777" w:rsidR="00505CFA" w:rsidRPr="00505CFA" w:rsidRDefault="00505CFA" w:rsidP="009B7FA1">
            <w:pPr>
              <w:jc w:val="right"/>
              <w:rPr>
                <w:sz w:val="16"/>
                <w:szCs w:val="16"/>
                <w:lang w:eastAsia="tr-TR"/>
              </w:rPr>
            </w:pPr>
            <w:r w:rsidRPr="00505CFA">
              <w:rPr>
                <w:sz w:val="16"/>
                <w:szCs w:val="16"/>
                <w:lang w:eastAsia="tr-TR"/>
              </w:rPr>
              <w:t>-</w:t>
            </w:r>
          </w:p>
        </w:tc>
        <w:tc>
          <w:tcPr>
            <w:tcW w:w="1111" w:type="dxa"/>
            <w:tcBorders>
              <w:top w:val="nil"/>
              <w:left w:val="nil"/>
              <w:bottom w:val="nil"/>
              <w:right w:val="nil"/>
            </w:tcBorders>
            <w:shd w:val="clear" w:color="auto" w:fill="auto"/>
            <w:vAlign w:val="center"/>
            <w:hideMark/>
          </w:tcPr>
          <w:p w14:paraId="7B923273" w14:textId="77777777" w:rsidR="00505CFA" w:rsidRPr="00505CFA" w:rsidRDefault="00505CFA" w:rsidP="009B7FA1">
            <w:pPr>
              <w:jc w:val="right"/>
              <w:rPr>
                <w:sz w:val="16"/>
                <w:szCs w:val="16"/>
                <w:lang w:eastAsia="tr-TR"/>
              </w:rPr>
            </w:pPr>
            <w:r w:rsidRPr="00505CFA">
              <w:rPr>
                <w:sz w:val="16"/>
                <w:szCs w:val="16"/>
                <w:lang w:eastAsia="tr-TR"/>
              </w:rPr>
              <w:t>-</w:t>
            </w:r>
          </w:p>
        </w:tc>
      </w:tr>
      <w:tr w:rsidR="00505CFA" w:rsidRPr="00505CFA" w14:paraId="5EE0A543" w14:textId="77777777" w:rsidTr="009B7FA1">
        <w:trPr>
          <w:divId w:val="783572383"/>
          <w:trHeight w:val="224"/>
        </w:trPr>
        <w:tc>
          <w:tcPr>
            <w:tcW w:w="4710" w:type="dxa"/>
            <w:tcBorders>
              <w:top w:val="nil"/>
              <w:left w:val="nil"/>
              <w:bottom w:val="nil"/>
              <w:right w:val="nil"/>
            </w:tcBorders>
            <w:shd w:val="clear" w:color="auto" w:fill="auto"/>
            <w:vAlign w:val="center"/>
            <w:hideMark/>
          </w:tcPr>
          <w:p w14:paraId="340506F8" w14:textId="77777777" w:rsidR="00505CFA" w:rsidRPr="00505CFA" w:rsidRDefault="00505CFA" w:rsidP="00505CFA">
            <w:pPr>
              <w:jc w:val="both"/>
              <w:rPr>
                <w:sz w:val="16"/>
                <w:szCs w:val="16"/>
                <w:lang w:eastAsia="tr-TR"/>
              </w:rPr>
            </w:pPr>
            <w:r w:rsidRPr="00505CFA">
              <w:rPr>
                <w:sz w:val="16"/>
                <w:szCs w:val="16"/>
                <w:lang w:eastAsia="tr-TR"/>
              </w:rPr>
              <w:t>Yurtiçi Banka ve Kuruluşlardan</w:t>
            </w:r>
          </w:p>
        </w:tc>
        <w:tc>
          <w:tcPr>
            <w:tcW w:w="1217" w:type="dxa"/>
            <w:tcBorders>
              <w:top w:val="nil"/>
              <w:left w:val="nil"/>
              <w:bottom w:val="nil"/>
              <w:right w:val="nil"/>
            </w:tcBorders>
            <w:shd w:val="clear" w:color="auto" w:fill="auto"/>
            <w:vAlign w:val="center"/>
            <w:hideMark/>
          </w:tcPr>
          <w:p w14:paraId="3FE92DF6" w14:textId="77777777" w:rsidR="00505CFA" w:rsidRPr="00505CFA" w:rsidRDefault="00505CFA" w:rsidP="009B7FA1">
            <w:pPr>
              <w:jc w:val="right"/>
              <w:rPr>
                <w:sz w:val="16"/>
                <w:szCs w:val="16"/>
                <w:lang w:eastAsia="tr-TR"/>
              </w:rPr>
            </w:pPr>
            <w:r w:rsidRPr="00505CFA">
              <w:rPr>
                <w:sz w:val="16"/>
                <w:szCs w:val="16"/>
                <w:lang w:eastAsia="tr-TR"/>
              </w:rPr>
              <w:t>129,343</w:t>
            </w:r>
          </w:p>
        </w:tc>
        <w:tc>
          <w:tcPr>
            <w:tcW w:w="1093" w:type="dxa"/>
            <w:tcBorders>
              <w:top w:val="nil"/>
              <w:left w:val="nil"/>
              <w:bottom w:val="nil"/>
              <w:right w:val="nil"/>
            </w:tcBorders>
            <w:shd w:val="clear" w:color="auto" w:fill="auto"/>
            <w:vAlign w:val="center"/>
            <w:hideMark/>
          </w:tcPr>
          <w:p w14:paraId="6F951659" w14:textId="77777777" w:rsidR="00505CFA" w:rsidRPr="00505CFA" w:rsidRDefault="00505CFA" w:rsidP="009B7FA1">
            <w:pPr>
              <w:jc w:val="right"/>
              <w:rPr>
                <w:sz w:val="16"/>
                <w:szCs w:val="16"/>
                <w:lang w:eastAsia="tr-TR"/>
              </w:rPr>
            </w:pPr>
            <w:r w:rsidRPr="00505CFA">
              <w:rPr>
                <w:sz w:val="16"/>
                <w:szCs w:val="16"/>
                <w:lang w:eastAsia="tr-TR"/>
              </w:rPr>
              <w:t>38,870</w:t>
            </w:r>
          </w:p>
        </w:tc>
        <w:tc>
          <w:tcPr>
            <w:tcW w:w="1040" w:type="dxa"/>
            <w:tcBorders>
              <w:top w:val="nil"/>
              <w:left w:val="nil"/>
              <w:bottom w:val="nil"/>
              <w:right w:val="nil"/>
            </w:tcBorders>
            <w:shd w:val="clear" w:color="auto" w:fill="auto"/>
            <w:vAlign w:val="center"/>
            <w:hideMark/>
          </w:tcPr>
          <w:p w14:paraId="45874852" w14:textId="77777777" w:rsidR="00505CFA" w:rsidRPr="00505CFA" w:rsidRDefault="00505CFA" w:rsidP="009B7FA1">
            <w:pPr>
              <w:jc w:val="right"/>
              <w:rPr>
                <w:sz w:val="16"/>
                <w:szCs w:val="16"/>
                <w:lang w:eastAsia="tr-TR"/>
              </w:rPr>
            </w:pPr>
            <w:r w:rsidRPr="00505CFA">
              <w:rPr>
                <w:sz w:val="16"/>
                <w:szCs w:val="16"/>
                <w:lang w:eastAsia="tr-TR"/>
              </w:rPr>
              <w:t>160,847</w:t>
            </w:r>
          </w:p>
        </w:tc>
        <w:tc>
          <w:tcPr>
            <w:tcW w:w="1111" w:type="dxa"/>
            <w:tcBorders>
              <w:top w:val="nil"/>
              <w:left w:val="nil"/>
              <w:bottom w:val="nil"/>
              <w:right w:val="nil"/>
            </w:tcBorders>
            <w:shd w:val="clear" w:color="auto" w:fill="auto"/>
            <w:vAlign w:val="center"/>
            <w:hideMark/>
          </w:tcPr>
          <w:p w14:paraId="71EE5285" w14:textId="77777777" w:rsidR="00505CFA" w:rsidRPr="00505CFA" w:rsidRDefault="00505CFA" w:rsidP="009B7FA1">
            <w:pPr>
              <w:jc w:val="right"/>
              <w:rPr>
                <w:sz w:val="16"/>
                <w:szCs w:val="16"/>
                <w:lang w:eastAsia="tr-TR"/>
              </w:rPr>
            </w:pPr>
            <w:r w:rsidRPr="00505CFA">
              <w:rPr>
                <w:sz w:val="16"/>
                <w:szCs w:val="16"/>
                <w:lang w:eastAsia="tr-TR"/>
              </w:rPr>
              <w:t>172,998</w:t>
            </w:r>
          </w:p>
        </w:tc>
      </w:tr>
      <w:tr w:rsidR="00505CFA" w:rsidRPr="00505CFA" w14:paraId="665A5BC1" w14:textId="77777777" w:rsidTr="009B7FA1">
        <w:trPr>
          <w:divId w:val="783572383"/>
          <w:trHeight w:val="239"/>
        </w:trPr>
        <w:tc>
          <w:tcPr>
            <w:tcW w:w="4710" w:type="dxa"/>
            <w:tcBorders>
              <w:top w:val="nil"/>
              <w:left w:val="nil"/>
              <w:bottom w:val="single" w:sz="8" w:space="0" w:color="auto"/>
              <w:right w:val="nil"/>
            </w:tcBorders>
            <w:shd w:val="clear" w:color="auto" w:fill="auto"/>
            <w:vAlign w:val="center"/>
            <w:hideMark/>
          </w:tcPr>
          <w:p w14:paraId="6B30D95F" w14:textId="77777777" w:rsidR="00505CFA" w:rsidRPr="00505CFA" w:rsidRDefault="00505CFA" w:rsidP="00505CFA">
            <w:pPr>
              <w:jc w:val="both"/>
              <w:rPr>
                <w:sz w:val="16"/>
                <w:szCs w:val="16"/>
                <w:lang w:eastAsia="tr-TR"/>
              </w:rPr>
            </w:pPr>
            <w:r w:rsidRPr="00505CFA">
              <w:rPr>
                <w:sz w:val="16"/>
                <w:szCs w:val="16"/>
                <w:lang w:eastAsia="tr-TR"/>
              </w:rPr>
              <w:t>Yurtdışı Banka, Kuruluş ve Fonlardan</w:t>
            </w:r>
          </w:p>
        </w:tc>
        <w:tc>
          <w:tcPr>
            <w:tcW w:w="1217" w:type="dxa"/>
            <w:tcBorders>
              <w:top w:val="nil"/>
              <w:left w:val="nil"/>
              <w:bottom w:val="single" w:sz="8" w:space="0" w:color="auto"/>
              <w:right w:val="nil"/>
            </w:tcBorders>
            <w:shd w:val="clear" w:color="auto" w:fill="auto"/>
            <w:vAlign w:val="center"/>
            <w:hideMark/>
          </w:tcPr>
          <w:p w14:paraId="4C101024" w14:textId="77777777" w:rsidR="00505CFA" w:rsidRPr="00505CFA" w:rsidRDefault="00505CFA" w:rsidP="009B7FA1">
            <w:pPr>
              <w:jc w:val="right"/>
              <w:rPr>
                <w:sz w:val="16"/>
                <w:szCs w:val="16"/>
                <w:lang w:eastAsia="tr-TR"/>
              </w:rPr>
            </w:pPr>
            <w:r w:rsidRPr="00505CFA">
              <w:rPr>
                <w:sz w:val="16"/>
                <w:szCs w:val="16"/>
                <w:lang w:eastAsia="tr-TR"/>
              </w:rPr>
              <w:t>45,929</w:t>
            </w:r>
          </w:p>
        </w:tc>
        <w:tc>
          <w:tcPr>
            <w:tcW w:w="1093" w:type="dxa"/>
            <w:tcBorders>
              <w:top w:val="nil"/>
              <w:left w:val="nil"/>
              <w:bottom w:val="single" w:sz="8" w:space="0" w:color="auto"/>
              <w:right w:val="nil"/>
            </w:tcBorders>
            <w:shd w:val="clear" w:color="auto" w:fill="auto"/>
            <w:vAlign w:val="center"/>
            <w:hideMark/>
          </w:tcPr>
          <w:p w14:paraId="1F480E05" w14:textId="77777777" w:rsidR="00505CFA" w:rsidRPr="00505CFA" w:rsidRDefault="00505CFA" w:rsidP="009B7FA1">
            <w:pPr>
              <w:jc w:val="right"/>
              <w:rPr>
                <w:sz w:val="16"/>
                <w:szCs w:val="16"/>
                <w:lang w:eastAsia="tr-TR"/>
              </w:rPr>
            </w:pPr>
            <w:r w:rsidRPr="00505CFA">
              <w:rPr>
                <w:sz w:val="16"/>
                <w:szCs w:val="16"/>
                <w:lang w:eastAsia="tr-TR"/>
              </w:rPr>
              <w:t>4,990,179</w:t>
            </w:r>
          </w:p>
        </w:tc>
        <w:tc>
          <w:tcPr>
            <w:tcW w:w="1040" w:type="dxa"/>
            <w:tcBorders>
              <w:top w:val="nil"/>
              <w:left w:val="nil"/>
              <w:bottom w:val="single" w:sz="8" w:space="0" w:color="auto"/>
              <w:right w:val="nil"/>
            </w:tcBorders>
            <w:shd w:val="clear" w:color="auto" w:fill="auto"/>
            <w:vAlign w:val="center"/>
            <w:hideMark/>
          </w:tcPr>
          <w:p w14:paraId="2A4EA099" w14:textId="77777777" w:rsidR="00505CFA" w:rsidRPr="00505CFA" w:rsidRDefault="00505CFA" w:rsidP="009B7FA1">
            <w:pPr>
              <w:jc w:val="right"/>
              <w:rPr>
                <w:sz w:val="16"/>
                <w:szCs w:val="16"/>
                <w:lang w:eastAsia="tr-TR"/>
              </w:rPr>
            </w:pPr>
            <w:r w:rsidRPr="00505CFA">
              <w:rPr>
                <w:sz w:val="16"/>
                <w:szCs w:val="16"/>
                <w:lang w:eastAsia="tr-TR"/>
              </w:rPr>
              <w:t>-</w:t>
            </w:r>
          </w:p>
        </w:tc>
        <w:tc>
          <w:tcPr>
            <w:tcW w:w="1111" w:type="dxa"/>
            <w:tcBorders>
              <w:top w:val="nil"/>
              <w:left w:val="nil"/>
              <w:bottom w:val="single" w:sz="8" w:space="0" w:color="auto"/>
              <w:right w:val="nil"/>
            </w:tcBorders>
            <w:shd w:val="clear" w:color="auto" w:fill="auto"/>
            <w:vAlign w:val="center"/>
            <w:hideMark/>
          </w:tcPr>
          <w:p w14:paraId="2573CBB3" w14:textId="77777777" w:rsidR="00505CFA" w:rsidRPr="00505CFA" w:rsidRDefault="00505CFA" w:rsidP="009B7FA1">
            <w:pPr>
              <w:jc w:val="right"/>
              <w:rPr>
                <w:sz w:val="16"/>
                <w:szCs w:val="16"/>
                <w:lang w:eastAsia="tr-TR"/>
              </w:rPr>
            </w:pPr>
            <w:r w:rsidRPr="00505CFA">
              <w:rPr>
                <w:sz w:val="16"/>
                <w:szCs w:val="16"/>
                <w:lang w:eastAsia="tr-TR"/>
              </w:rPr>
              <w:t>113,380</w:t>
            </w:r>
          </w:p>
        </w:tc>
      </w:tr>
      <w:tr w:rsidR="00505CFA" w:rsidRPr="00505CFA" w14:paraId="36348FB8" w14:textId="77777777" w:rsidTr="009B7FA1">
        <w:trPr>
          <w:divId w:val="783572383"/>
          <w:trHeight w:val="239"/>
        </w:trPr>
        <w:tc>
          <w:tcPr>
            <w:tcW w:w="4710" w:type="dxa"/>
            <w:tcBorders>
              <w:top w:val="nil"/>
              <w:left w:val="nil"/>
              <w:bottom w:val="double" w:sz="6" w:space="0" w:color="auto"/>
              <w:right w:val="nil"/>
            </w:tcBorders>
            <w:shd w:val="clear" w:color="auto" w:fill="auto"/>
            <w:vAlign w:val="center"/>
            <w:hideMark/>
          </w:tcPr>
          <w:p w14:paraId="337EF120" w14:textId="77777777" w:rsidR="00505CFA" w:rsidRPr="00505CFA" w:rsidRDefault="00505CFA" w:rsidP="00505CFA">
            <w:pPr>
              <w:jc w:val="both"/>
              <w:rPr>
                <w:b/>
                <w:bCs/>
                <w:sz w:val="16"/>
                <w:szCs w:val="16"/>
                <w:lang w:eastAsia="tr-TR"/>
              </w:rPr>
            </w:pPr>
            <w:r w:rsidRPr="00505CFA">
              <w:rPr>
                <w:b/>
                <w:bCs/>
                <w:sz w:val="16"/>
                <w:szCs w:val="16"/>
                <w:lang w:eastAsia="tr-TR"/>
              </w:rPr>
              <w:t>Toplam</w:t>
            </w:r>
          </w:p>
        </w:tc>
        <w:tc>
          <w:tcPr>
            <w:tcW w:w="1217" w:type="dxa"/>
            <w:tcBorders>
              <w:top w:val="nil"/>
              <w:left w:val="nil"/>
              <w:bottom w:val="double" w:sz="6" w:space="0" w:color="auto"/>
              <w:right w:val="nil"/>
            </w:tcBorders>
            <w:shd w:val="clear" w:color="auto" w:fill="auto"/>
            <w:vAlign w:val="center"/>
            <w:hideMark/>
          </w:tcPr>
          <w:p w14:paraId="27F535B0" w14:textId="77777777" w:rsidR="00505CFA" w:rsidRPr="00505CFA" w:rsidRDefault="00505CFA" w:rsidP="009B7FA1">
            <w:pPr>
              <w:jc w:val="right"/>
              <w:rPr>
                <w:b/>
                <w:bCs/>
                <w:sz w:val="16"/>
                <w:szCs w:val="16"/>
                <w:lang w:eastAsia="tr-TR"/>
              </w:rPr>
            </w:pPr>
            <w:r w:rsidRPr="00505CFA">
              <w:rPr>
                <w:b/>
                <w:bCs/>
                <w:sz w:val="16"/>
                <w:szCs w:val="16"/>
                <w:lang w:eastAsia="tr-TR"/>
              </w:rPr>
              <w:t>175,272</w:t>
            </w:r>
          </w:p>
        </w:tc>
        <w:tc>
          <w:tcPr>
            <w:tcW w:w="1093" w:type="dxa"/>
            <w:tcBorders>
              <w:top w:val="nil"/>
              <w:left w:val="nil"/>
              <w:bottom w:val="double" w:sz="6" w:space="0" w:color="auto"/>
              <w:right w:val="nil"/>
            </w:tcBorders>
            <w:shd w:val="clear" w:color="auto" w:fill="auto"/>
            <w:vAlign w:val="center"/>
            <w:hideMark/>
          </w:tcPr>
          <w:p w14:paraId="05196B58" w14:textId="77777777" w:rsidR="00505CFA" w:rsidRPr="00505CFA" w:rsidRDefault="00505CFA" w:rsidP="009B7FA1">
            <w:pPr>
              <w:jc w:val="right"/>
              <w:rPr>
                <w:b/>
                <w:bCs/>
                <w:sz w:val="16"/>
                <w:szCs w:val="16"/>
                <w:lang w:eastAsia="tr-TR"/>
              </w:rPr>
            </w:pPr>
            <w:r w:rsidRPr="00505CFA">
              <w:rPr>
                <w:b/>
                <w:bCs/>
                <w:sz w:val="16"/>
                <w:szCs w:val="16"/>
                <w:lang w:eastAsia="tr-TR"/>
              </w:rPr>
              <w:t>5,029,049</w:t>
            </w:r>
          </w:p>
        </w:tc>
        <w:tc>
          <w:tcPr>
            <w:tcW w:w="1040" w:type="dxa"/>
            <w:tcBorders>
              <w:top w:val="nil"/>
              <w:left w:val="nil"/>
              <w:bottom w:val="double" w:sz="6" w:space="0" w:color="auto"/>
              <w:right w:val="nil"/>
            </w:tcBorders>
            <w:shd w:val="clear" w:color="auto" w:fill="auto"/>
            <w:vAlign w:val="center"/>
            <w:hideMark/>
          </w:tcPr>
          <w:p w14:paraId="3B37D09B" w14:textId="77777777" w:rsidR="00505CFA" w:rsidRPr="00505CFA" w:rsidRDefault="00505CFA" w:rsidP="009B7FA1">
            <w:pPr>
              <w:jc w:val="right"/>
              <w:rPr>
                <w:b/>
                <w:bCs/>
                <w:sz w:val="16"/>
                <w:szCs w:val="16"/>
                <w:lang w:eastAsia="tr-TR"/>
              </w:rPr>
            </w:pPr>
            <w:r w:rsidRPr="00505CFA">
              <w:rPr>
                <w:b/>
                <w:bCs/>
                <w:sz w:val="16"/>
                <w:szCs w:val="16"/>
                <w:lang w:eastAsia="tr-TR"/>
              </w:rPr>
              <w:t>160,847</w:t>
            </w:r>
          </w:p>
        </w:tc>
        <w:tc>
          <w:tcPr>
            <w:tcW w:w="1111" w:type="dxa"/>
            <w:tcBorders>
              <w:top w:val="nil"/>
              <w:left w:val="nil"/>
              <w:bottom w:val="double" w:sz="6" w:space="0" w:color="auto"/>
              <w:right w:val="nil"/>
            </w:tcBorders>
            <w:shd w:val="clear" w:color="auto" w:fill="auto"/>
            <w:vAlign w:val="center"/>
            <w:hideMark/>
          </w:tcPr>
          <w:p w14:paraId="674AA8A4" w14:textId="77777777" w:rsidR="00505CFA" w:rsidRPr="00505CFA" w:rsidRDefault="00505CFA" w:rsidP="009B7FA1">
            <w:pPr>
              <w:jc w:val="right"/>
              <w:rPr>
                <w:b/>
                <w:bCs/>
                <w:sz w:val="16"/>
                <w:szCs w:val="16"/>
                <w:lang w:eastAsia="tr-TR"/>
              </w:rPr>
            </w:pPr>
            <w:r w:rsidRPr="00505CFA">
              <w:rPr>
                <w:b/>
                <w:bCs/>
                <w:sz w:val="16"/>
                <w:szCs w:val="16"/>
                <w:lang w:eastAsia="tr-TR"/>
              </w:rPr>
              <w:t>286,378</w:t>
            </w:r>
          </w:p>
        </w:tc>
      </w:tr>
    </w:tbl>
    <w:p w14:paraId="040DCC6D" w14:textId="79D806D0" w:rsidR="009A0A9F" w:rsidRPr="00505CFA" w:rsidRDefault="009A0A9F" w:rsidP="000F096F">
      <w:pPr>
        <w:ind w:firstLine="720"/>
        <w:rPr>
          <w:sz w:val="16"/>
          <w:szCs w:val="16"/>
        </w:rPr>
      </w:pPr>
    </w:p>
    <w:p w14:paraId="20681B8F" w14:textId="77777777" w:rsidR="000F096F" w:rsidRPr="00505CFA" w:rsidRDefault="003975AB" w:rsidP="003975AB">
      <w:pPr>
        <w:tabs>
          <w:tab w:val="num" w:pos="2340"/>
          <w:tab w:val="num" w:pos="3060"/>
        </w:tabs>
        <w:autoSpaceDE w:val="0"/>
        <w:autoSpaceDN w:val="0"/>
        <w:adjustRightInd w:val="0"/>
        <w:ind w:hanging="567"/>
      </w:pPr>
      <w:r w:rsidRPr="00505CFA">
        <w:rPr>
          <w:b/>
        </w:rPr>
        <w:t>2.3.2</w:t>
      </w:r>
      <w:r w:rsidRPr="00505CFA">
        <w:tab/>
      </w:r>
      <w:r w:rsidR="00E253C8" w:rsidRPr="00505CFA">
        <w:t>Alınan kredilerin kalan vade ayrımına göre gösterilmesi:</w:t>
      </w:r>
    </w:p>
    <w:p w14:paraId="55BA927F" w14:textId="5F91DCFF" w:rsidR="00505CFA" w:rsidRPr="00505CFA" w:rsidRDefault="00505CFA" w:rsidP="000F096F">
      <w:pPr>
        <w:tabs>
          <w:tab w:val="num" w:pos="2340"/>
          <w:tab w:val="num" w:pos="3060"/>
        </w:tabs>
        <w:autoSpaceDE w:val="0"/>
        <w:autoSpaceDN w:val="0"/>
        <w:adjustRightInd w:val="0"/>
        <w:ind w:left="180"/>
        <w:rPr>
          <w:lang w:eastAsia="tr-TR"/>
        </w:rPr>
      </w:pPr>
    </w:p>
    <w:tbl>
      <w:tblPr>
        <w:tblW w:w="9183" w:type="dxa"/>
        <w:tblCellMar>
          <w:left w:w="70" w:type="dxa"/>
          <w:right w:w="70" w:type="dxa"/>
        </w:tblCellMar>
        <w:tblLook w:val="04A0" w:firstRow="1" w:lastRow="0" w:firstColumn="1" w:lastColumn="0" w:noHBand="0" w:noVBand="1"/>
      </w:tblPr>
      <w:tblGrid>
        <w:gridCol w:w="4716"/>
        <w:gridCol w:w="1218"/>
        <w:gridCol w:w="1095"/>
        <w:gridCol w:w="1042"/>
        <w:gridCol w:w="1112"/>
      </w:tblGrid>
      <w:tr w:rsidR="00505CFA" w:rsidRPr="00505CFA" w14:paraId="10F7C190" w14:textId="77777777" w:rsidTr="00505CFA">
        <w:trPr>
          <w:divId w:val="252861929"/>
          <w:trHeight w:val="247"/>
        </w:trPr>
        <w:tc>
          <w:tcPr>
            <w:tcW w:w="4716" w:type="dxa"/>
            <w:tcBorders>
              <w:top w:val="double" w:sz="6" w:space="0" w:color="auto"/>
              <w:left w:val="nil"/>
              <w:bottom w:val="single" w:sz="8" w:space="0" w:color="auto"/>
              <w:right w:val="nil"/>
            </w:tcBorders>
            <w:shd w:val="clear" w:color="auto" w:fill="auto"/>
            <w:vAlign w:val="center"/>
            <w:hideMark/>
          </w:tcPr>
          <w:p w14:paraId="4AE1F6AE" w14:textId="43C77404" w:rsidR="00505CFA" w:rsidRPr="00505CFA" w:rsidRDefault="00505CFA" w:rsidP="00505CFA">
            <w:pPr>
              <w:jc w:val="both"/>
              <w:rPr>
                <w:b/>
                <w:bCs/>
                <w:sz w:val="16"/>
                <w:szCs w:val="16"/>
                <w:lang w:eastAsia="tr-TR"/>
              </w:rPr>
            </w:pPr>
            <w:r w:rsidRPr="00505CFA">
              <w:rPr>
                <w:b/>
                <w:bCs/>
                <w:sz w:val="16"/>
                <w:szCs w:val="16"/>
                <w:lang w:eastAsia="tr-TR"/>
              </w:rPr>
              <w:t> </w:t>
            </w:r>
          </w:p>
        </w:tc>
        <w:tc>
          <w:tcPr>
            <w:tcW w:w="2313" w:type="dxa"/>
            <w:gridSpan w:val="2"/>
            <w:tcBorders>
              <w:top w:val="double" w:sz="6" w:space="0" w:color="auto"/>
              <w:left w:val="nil"/>
              <w:bottom w:val="single" w:sz="8" w:space="0" w:color="auto"/>
              <w:right w:val="nil"/>
            </w:tcBorders>
            <w:shd w:val="clear" w:color="auto" w:fill="auto"/>
            <w:vAlign w:val="center"/>
            <w:hideMark/>
          </w:tcPr>
          <w:p w14:paraId="59C15F48" w14:textId="77777777" w:rsidR="00505CFA" w:rsidRPr="00505CFA" w:rsidRDefault="00505CFA" w:rsidP="00505CFA">
            <w:pPr>
              <w:jc w:val="center"/>
              <w:rPr>
                <w:b/>
                <w:bCs/>
                <w:sz w:val="16"/>
                <w:szCs w:val="16"/>
                <w:lang w:eastAsia="tr-TR"/>
              </w:rPr>
            </w:pPr>
            <w:r w:rsidRPr="00505CFA">
              <w:rPr>
                <w:b/>
                <w:bCs/>
                <w:sz w:val="16"/>
                <w:szCs w:val="16"/>
                <w:lang w:eastAsia="tr-TR"/>
              </w:rPr>
              <w:t>Cari Dönem</w:t>
            </w:r>
          </w:p>
        </w:tc>
        <w:tc>
          <w:tcPr>
            <w:tcW w:w="2154" w:type="dxa"/>
            <w:gridSpan w:val="2"/>
            <w:tcBorders>
              <w:top w:val="double" w:sz="6" w:space="0" w:color="auto"/>
              <w:left w:val="nil"/>
              <w:bottom w:val="single" w:sz="8" w:space="0" w:color="auto"/>
              <w:right w:val="nil"/>
            </w:tcBorders>
            <w:shd w:val="clear" w:color="auto" w:fill="auto"/>
            <w:vAlign w:val="center"/>
            <w:hideMark/>
          </w:tcPr>
          <w:p w14:paraId="6A712079" w14:textId="77777777" w:rsidR="00505CFA" w:rsidRPr="00505CFA" w:rsidRDefault="00505CFA" w:rsidP="00505CFA">
            <w:pPr>
              <w:jc w:val="center"/>
              <w:rPr>
                <w:b/>
                <w:bCs/>
                <w:sz w:val="16"/>
                <w:szCs w:val="16"/>
                <w:lang w:eastAsia="tr-TR"/>
              </w:rPr>
            </w:pPr>
            <w:r w:rsidRPr="00505CFA">
              <w:rPr>
                <w:b/>
                <w:bCs/>
                <w:sz w:val="16"/>
                <w:szCs w:val="16"/>
                <w:lang w:eastAsia="tr-TR"/>
              </w:rPr>
              <w:t>Önceki Dönem</w:t>
            </w:r>
          </w:p>
        </w:tc>
      </w:tr>
      <w:tr w:rsidR="00505CFA" w:rsidRPr="00505CFA" w14:paraId="546D4D03" w14:textId="77777777" w:rsidTr="00505CFA">
        <w:trPr>
          <w:divId w:val="252861929"/>
          <w:trHeight w:val="233"/>
        </w:trPr>
        <w:tc>
          <w:tcPr>
            <w:tcW w:w="4716" w:type="dxa"/>
            <w:tcBorders>
              <w:top w:val="nil"/>
              <w:left w:val="nil"/>
              <w:bottom w:val="single" w:sz="8" w:space="0" w:color="auto"/>
              <w:right w:val="nil"/>
            </w:tcBorders>
            <w:shd w:val="clear" w:color="auto" w:fill="auto"/>
            <w:vAlign w:val="center"/>
            <w:hideMark/>
          </w:tcPr>
          <w:p w14:paraId="0BC9719B" w14:textId="77777777" w:rsidR="00505CFA" w:rsidRPr="00505CFA" w:rsidRDefault="00505CFA" w:rsidP="00505CFA">
            <w:pPr>
              <w:jc w:val="both"/>
              <w:rPr>
                <w:b/>
                <w:bCs/>
                <w:sz w:val="16"/>
                <w:szCs w:val="16"/>
                <w:lang w:eastAsia="tr-TR"/>
              </w:rPr>
            </w:pPr>
            <w:r w:rsidRPr="00505CFA">
              <w:rPr>
                <w:b/>
                <w:bCs/>
                <w:sz w:val="16"/>
                <w:szCs w:val="16"/>
                <w:lang w:eastAsia="tr-TR"/>
              </w:rPr>
              <w:t> </w:t>
            </w:r>
          </w:p>
        </w:tc>
        <w:tc>
          <w:tcPr>
            <w:tcW w:w="1218" w:type="dxa"/>
            <w:tcBorders>
              <w:top w:val="nil"/>
              <w:left w:val="nil"/>
              <w:bottom w:val="single" w:sz="8" w:space="0" w:color="auto"/>
              <w:right w:val="nil"/>
            </w:tcBorders>
            <w:shd w:val="clear" w:color="auto" w:fill="auto"/>
            <w:vAlign w:val="center"/>
            <w:hideMark/>
          </w:tcPr>
          <w:p w14:paraId="4A17F4F1" w14:textId="77777777" w:rsidR="00505CFA" w:rsidRPr="00505CFA" w:rsidRDefault="00505CFA" w:rsidP="00505CFA">
            <w:pPr>
              <w:jc w:val="right"/>
              <w:rPr>
                <w:b/>
                <w:bCs/>
                <w:sz w:val="16"/>
                <w:szCs w:val="16"/>
                <w:lang w:eastAsia="tr-TR"/>
              </w:rPr>
            </w:pPr>
            <w:r w:rsidRPr="00505CFA">
              <w:rPr>
                <w:b/>
                <w:bCs/>
                <w:sz w:val="16"/>
                <w:szCs w:val="16"/>
                <w:lang w:eastAsia="tr-TR"/>
              </w:rPr>
              <w:t>TP</w:t>
            </w:r>
          </w:p>
        </w:tc>
        <w:tc>
          <w:tcPr>
            <w:tcW w:w="1095" w:type="dxa"/>
            <w:tcBorders>
              <w:top w:val="nil"/>
              <w:left w:val="nil"/>
              <w:bottom w:val="single" w:sz="8" w:space="0" w:color="auto"/>
              <w:right w:val="nil"/>
            </w:tcBorders>
            <w:shd w:val="clear" w:color="auto" w:fill="auto"/>
            <w:vAlign w:val="center"/>
            <w:hideMark/>
          </w:tcPr>
          <w:p w14:paraId="141C8CC8" w14:textId="77777777" w:rsidR="00505CFA" w:rsidRPr="00505CFA" w:rsidRDefault="00505CFA" w:rsidP="00505CFA">
            <w:pPr>
              <w:jc w:val="right"/>
              <w:rPr>
                <w:b/>
                <w:bCs/>
                <w:sz w:val="16"/>
                <w:szCs w:val="16"/>
                <w:lang w:eastAsia="tr-TR"/>
              </w:rPr>
            </w:pPr>
            <w:r w:rsidRPr="00505CFA">
              <w:rPr>
                <w:b/>
                <w:bCs/>
                <w:sz w:val="16"/>
                <w:szCs w:val="16"/>
                <w:lang w:eastAsia="tr-TR"/>
              </w:rPr>
              <w:t>YP</w:t>
            </w:r>
          </w:p>
        </w:tc>
        <w:tc>
          <w:tcPr>
            <w:tcW w:w="1042" w:type="dxa"/>
            <w:tcBorders>
              <w:top w:val="nil"/>
              <w:left w:val="nil"/>
              <w:bottom w:val="single" w:sz="8" w:space="0" w:color="auto"/>
              <w:right w:val="nil"/>
            </w:tcBorders>
            <w:shd w:val="clear" w:color="auto" w:fill="auto"/>
            <w:vAlign w:val="center"/>
            <w:hideMark/>
          </w:tcPr>
          <w:p w14:paraId="26519638" w14:textId="77777777" w:rsidR="00505CFA" w:rsidRPr="00505CFA" w:rsidRDefault="00505CFA" w:rsidP="00505CFA">
            <w:pPr>
              <w:jc w:val="right"/>
              <w:rPr>
                <w:b/>
                <w:bCs/>
                <w:sz w:val="16"/>
                <w:szCs w:val="16"/>
                <w:lang w:eastAsia="tr-TR"/>
              </w:rPr>
            </w:pPr>
            <w:r w:rsidRPr="00505CFA">
              <w:rPr>
                <w:b/>
                <w:bCs/>
                <w:sz w:val="16"/>
                <w:szCs w:val="16"/>
                <w:lang w:eastAsia="tr-TR"/>
              </w:rPr>
              <w:t>TP</w:t>
            </w:r>
          </w:p>
        </w:tc>
        <w:tc>
          <w:tcPr>
            <w:tcW w:w="1112" w:type="dxa"/>
            <w:tcBorders>
              <w:top w:val="nil"/>
              <w:left w:val="nil"/>
              <w:bottom w:val="single" w:sz="8" w:space="0" w:color="auto"/>
              <w:right w:val="nil"/>
            </w:tcBorders>
            <w:shd w:val="clear" w:color="auto" w:fill="auto"/>
            <w:vAlign w:val="center"/>
            <w:hideMark/>
          </w:tcPr>
          <w:p w14:paraId="22FCB9B6" w14:textId="77777777" w:rsidR="00505CFA" w:rsidRPr="00505CFA" w:rsidRDefault="00505CFA" w:rsidP="00505CFA">
            <w:pPr>
              <w:jc w:val="right"/>
              <w:rPr>
                <w:b/>
                <w:bCs/>
                <w:sz w:val="16"/>
                <w:szCs w:val="16"/>
                <w:lang w:eastAsia="tr-TR"/>
              </w:rPr>
            </w:pPr>
            <w:r w:rsidRPr="00505CFA">
              <w:rPr>
                <w:b/>
                <w:bCs/>
                <w:sz w:val="16"/>
                <w:szCs w:val="16"/>
                <w:lang w:eastAsia="tr-TR"/>
              </w:rPr>
              <w:t>YP</w:t>
            </w:r>
          </w:p>
        </w:tc>
      </w:tr>
      <w:tr w:rsidR="00505CFA" w:rsidRPr="00505CFA" w14:paraId="5D083ECE" w14:textId="77777777" w:rsidTr="00505CFA">
        <w:trPr>
          <w:divId w:val="252861929"/>
          <w:trHeight w:val="218"/>
        </w:trPr>
        <w:tc>
          <w:tcPr>
            <w:tcW w:w="4716" w:type="dxa"/>
            <w:tcBorders>
              <w:top w:val="nil"/>
              <w:left w:val="nil"/>
              <w:bottom w:val="nil"/>
              <w:right w:val="nil"/>
            </w:tcBorders>
            <w:shd w:val="clear" w:color="auto" w:fill="auto"/>
            <w:vAlign w:val="center"/>
            <w:hideMark/>
          </w:tcPr>
          <w:p w14:paraId="00305A63" w14:textId="77777777" w:rsidR="00505CFA" w:rsidRPr="00505CFA" w:rsidRDefault="00505CFA" w:rsidP="00505CFA">
            <w:pPr>
              <w:jc w:val="both"/>
              <w:rPr>
                <w:sz w:val="16"/>
                <w:szCs w:val="16"/>
                <w:lang w:eastAsia="tr-TR"/>
              </w:rPr>
            </w:pPr>
            <w:r w:rsidRPr="00505CFA">
              <w:rPr>
                <w:sz w:val="16"/>
                <w:szCs w:val="16"/>
                <w:lang w:eastAsia="tr-TR"/>
              </w:rPr>
              <w:t>Kısa Vadeli</w:t>
            </w:r>
          </w:p>
        </w:tc>
        <w:tc>
          <w:tcPr>
            <w:tcW w:w="1218" w:type="dxa"/>
            <w:tcBorders>
              <w:top w:val="nil"/>
              <w:left w:val="nil"/>
              <w:bottom w:val="nil"/>
              <w:right w:val="nil"/>
            </w:tcBorders>
            <w:shd w:val="clear" w:color="auto" w:fill="auto"/>
            <w:vAlign w:val="center"/>
            <w:hideMark/>
          </w:tcPr>
          <w:p w14:paraId="5A0849D3" w14:textId="77777777" w:rsidR="00505CFA" w:rsidRPr="00505CFA" w:rsidRDefault="00505CFA" w:rsidP="00505CFA">
            <w:pPr>
              <w:jc w:val="right"/>
              <w:rPr>
                <w:sz w:val="16"/>
                <w:szCs w:val="16"/>
                <w:lang w:eastAsia="tr-TR"/>
              </w:rPr>
            </w:pPr>
            <w:r w:rsidRPr="00505CFA">
              <w:rPr>
                <w:sz w:val="16"/>
                <w:szCs w:val="16"/>
                <w:lang w:eastAsia="tr-TR"/>
              </w:rPr>
              <w:t>175,272</w:t>
            </w:r>
          </w:p>
        </w:tc>
        <w:tc>
          <w:tcPr>
            <w:tcW w:w="1095" w:type="dxa"/>
            <w:tcBorders>
              <w:top w:val="nil"/>
              <w:left w:val="nil"/>
              <w:bottom w:val="nil"/>
              <w:right w:val="nil"/>
            </w:tcBorders>
            <w:shd w:val="clear" w:color="auto" w:fill="auto"/>
            <w:vAlign w:val="center"/>
            <w:hideMark/>
          </w:tcPr>
          <w:p w14:paraId="0B0516E6" w14:textId="77777777" w:rsidR="00505CFA" w:rsidRPr="00505CFA" w:rsidRDefault="00505CFA" w:rsidP="00505CFA">
            <w:pPr>
              <w:jc w:val="right"/>
              <w:rPr>
                <w:sz w:val="16"/>
                <w:szCs w:val="16"/>
                <w:lang w:eastAsia="tr-TR"/>
              </w:rPr>
            </w:pPr>
            <w:r w:rsidRPr="00505CFA">
              <w:rPr>
                <w:sz w:val="16"/>
                <w:szCs w:val="16"/>
                <w:lang w:eastAsia="tr-TR"/>
              </w:rPr>
              <w:t>3,914,835</w:t>
            </w:r>
          </w:p>
        </w:tc>
        <w:tc>
          <w:tcPr>
            <w:tcW w:w="1042" w:type="dxa"/>
            <w:tcBorders>
              <w:top w:val="nil"/>
              <w:left w:val="nil"/>
              <w:bottom w:val="nil"/>
              <w:right w:val="nil"/>
            </w:tcBorders>
            <w:shd w:val="clear" w:color="auto" w:fill="auto"/>
            <w:vAlign w:val="center"/>
            <w:hideMark/>
          </w:tcPr>
          <w:p w14:paraId="5D4C1EFD" w14:textId="77777777" w:rsidR="00505CFA" w:rsidRPr="00505CFA" w:rsidRDefault="00505CFA" w:rsidP="00505CFA">
            <w:pPr>
              <w:jc w:val="right"/>
              <w:rPr>
                <w:sz w:val="16"/>
                <w:szCs w:val="16"/>
                <w:lang w:eastAsia="tr-TR"/>
              </w:rPr>
            </w:pPr>
            <w:r w:rsidRPr="00505CFA">
              <w:rPr>
                <w:sz w:val="16"/>
                <w:szCs w:val="16"/>
                <w:lang w:eastAsia="tr-TR"/>
              </w:rPr>
              <w:t>160,847</w:t>
            </w:r>
          </w:p>
        </w:tc>
        <w:tc>
          <w:tcPr>
            <w:tcW w:w="1112" w:type="dxa"/>
            <w:tcBorders>
              <w:top w:val="nil"/>
              <w:left w:val="nil"/>
              <w:bottom w:val="nil"/>
              <w:right w:val="nil"/>
            </w:tcBorders>
            <w:shd w:val="clear" w:color="auto" w:fill="auto"/>
            <w:vAlign w:val="center"/>
            <w:hideMark/>
          </w:tcPr>
          <w:p w14:paraId="4C4DBAE8" w14:textId="77777777" w:rsidR="00505CFA" w:rsidRPr="00505CFA" w:rsidRDefault="00505CFA" w:rsidP="00505CFA">
            <w:pPr>
              <w:jc w:val="right"/>
              <w:rPr>
                <w:sz w:val="16"/>
                <w:szCs w:val="16"/>
                <w:lang w:eastAsia="tr-TR"/>
              </w:rPr>
            </w:pPr>
            <w:r w:rsidRPr="00505CFA">
              <w:rPr>
                <w:sz w:val="16"/>
                <w:szCs w:val="16"/>
                <w:lang w:eastAsia="tr-TR"/>
              </w:rPr>
              <w:t>286,378</w:t>
            </w:r>
          </w:p>
        </w:tc>
      </w:tr>
      <w:tr w:rsidR="00505CFA" w:rsidRPr="00505CFA" w14:paraId="58B709B2" w14:textId="77777777" w:rsidTr="00505CFA">
        <w:trPr>
          <w:divId w:val="252861929"/>
          <w:trHeight w:val="233"/>
        </w:trPr>
        <w:tc>
          <w:tcPr>
            <w:tcW w:w="4716" w:type="dxa"/>
            <w:tcBorders>
              <w:top w:val="nil"/>
              <w:left w:val="nil"/>
              <w:bottom w:val="single" w:sz="8" w:space="0" w:color="auto"/>
              <w:right w:val="nil"/>
            </w:tcBorders>
            <w:shd w:val="clear" w:color="auto" w:fill="auto"/>
            <w:vAlign w:val="center"/>
            <w:hideMark/>
          </w:tcPr>
          <w:p w14:paraId="205E4D97" w14:textId="77777777" w:rsidR="00505CFA" w:rsidRPr="00505CFA" w:rsidRDefault="00505CFA" w:rsidP="00505CFA">
            <w:pPr>
              <w:jc w:val="both"/>
              <w:rPr>
                <w:sz w:val="16"/>
                <w:szCs w:val="16"/>
                <w:lang w:eastAsia="tr-TR"/>
              </w:rPr>
            </w:pPr>
            <w:r w:rsidRPr="00505CFA">
              <w:rPr>
                <w:sz w:val="16"/>
                <w:szCs w:val="16"/>
                <w:lang w:eastAsia="tr-TR"/>
              </w:rPr>
              <w:t>Orta ve Uzun Vadeli</w:t>
            </w:r>
          </w:p>
        </w:tc>
        <w:tc>
          <w:tcPr>
            <w:tcW w:w="1218" w:type="dxa"/>
            <w:tcBorders>
              <w:top w:val="nil"/>
              <w:left w:val="nil"/>
              <w:bottom w:val="single" w:sz="8" w:space="0" w:color="auto"/>
              <w:right w:val="nil"/>
            </w:tcBorders>
            <w:shd w:val="clear" w:color="auto" w:fill="auto"/>
            <w:vAlign w:val="center"/>
            <w:hideMark/>
          </w:tcPr>
          <w:p w14:paraId="5CD34AC8" w14:textId="77777777" w:rsidR="00505CFA" w:rsidRPr="00505CFA" w:rsidRDefault="00505CFA" w:rsidP="00505CFA">
            <w:pPr>
              <w:jc w:val="right"/>
              <w:rPr>
                <w:sz w:val="16"/>
                <w:szCs w:val="16"/>
                <w:lang w:eastAsia="tr-TR"/>
              </w:rPr>
            </w:pPr>
            <w:r w:rsidRPr="00505CFA">
              <w:rPr>
                <w:sz w:val="16"/>
                <w:szCs w:val="16"/>
                <w:lang w:eastAsia="tr-TR"/>
              </w:rPr>
              <w:t>-</w:t>
            </w:r>
          </w:p>
        </w:tc>
        <w:tc>
          <w:tcPr>
            <w:tcW w:w="1095" w:type="dxa"/>
            <w:tcBorders>
              <w:top w:val="nil"/>
              <w:left w:val="nil"/>
              <w:bottom w:val="single" w:sz="8" w:space="0" w:color="auto"/>
              <w:right w:val="nil"/>
            </w:tcBorders>
            <w:shd w:val="clear" w:color="auto" w:fill="auto"/>
            <w:vAlign w:val="center"/>
            <w:hideMark/>
          </w:tcPr>
          <w:p w14:paraId="30E8CBF3" w14:textId="77777777" w:rsidR="00505CFA" w:rsidRPr="00505CFA" w:rsidRDefault="00505CFA" w:rsidP="00505CFA">
            <w:pPr>
              <w:jc w:val="right"/>
              <w:rPr>
                <w:sz w:val="16"/>
                <w:szCs w:val="16"/>
                <w:lang w:eastAsia="tr-TR"/>
              </w:rPr>
            </w:pPr>
            <w:r w:rsidRPr="00505CFA">
              <w:rPr>
                <w:sz w:val="16"/>
                <w:szCs w:val="16"/>
                <w:lang w:eastAsia="tr-TR"/>
              </w:rPr>
              <w:t>1,114,214</w:t>
            </w:r>
          </w:p>
        </w:tc>
        <w:tc>
          <w:tcPr>
            <w:tcW w:w="1042" w:type="dxa"/>
            <w:tcBorders>
              <w:top w:val="nil"/>
              <w:left w:val="nil"/>
              <w:bottom w:val="single" w:sz="8" w:space="0" w:color="auto"/>
              <w:right w:val="nil"/>
            </w:tcBorders>
            <w:shd w:val="clear" w:color="auto" w:fill="auto"/>
            <w:vAlign w:val="center"/>
            <w:hideMark/>
          </w:tcPr>
          <w:p w14:paraId="6DE4F554" w14:textId="77777777" w:rsidR="00505CFA" w:rsidRPr="00505CFA" w:rsidRDefault="00505CFA" w:rsidP="00505CFA">
            <w:pPr>
              <w:jc w:val="right"/>
              <w:rPr>
                <w:sz w:val="16"/>
                <w:szCs w:val="16"/>
                <w:lang w:eastAsia="tr-TR"/>
              </w:rPr>
            </w:pPr>
            <w:r w:rsidRPr="00505CFA">
              <w:rPr>
                <w:sz w:val="16"/>
                <w:szCs w:val="16"/>
                <w:lang w:eastAsia="tr-TR"/>
              </w:rPr>
              <w:t>-</w:t>
            </w:r>
          </w:p>
        </w:tc>
        <w:tc>
          <w:tcPr>
            <w:tcW w:w="1112" w:type="dxa"/>
            <w:tcBorders>
              <w:top w:val="nil"/>
              <w:left w:val="nil"/>
              <w:bottom w:val="single" w:sz="8" w:space="0" w:color="auto"/>
              <w:right w:val="nil"/>
            </w:tcBorders>
            <w:shd w:val="clear" w:color="auto" w:fill="auto"/>
            <w:vAlign w:val="center"/>
            <w:hideMark/>
          </w:tcPr>
          <w:p w14:paraId="03A47F5F" w14:textId="77777777" w:rsidR="00505CFA" w:rsidRPr="00505CFA" w:rsidRDefault="00505CFA" w:rsidP="00505CFA">
            <w:pPr>
              <w:jc w:val="right"/>
              <w:rPr>
                <w:sz w:val="16"/>
                <w:szCs w:val="16"/>
                <w:lang w:eastAsia="tr-TR"/>
              </w:rPr>
            </w:pPr>
            <w:r w:rsidRPr="00505CFA">
              <w:rPr>
                <w:sz w:val="16"/>
                <w:szCs w:val="16"/>
                <w:lang w:eastAsia="tr-TR"/>
              </w:rPr>
              <w:t>-</w:t>
            </w:r>
          </w:p>
        </w:tc>
      </w:tr>
      <w:tr w:rsidR="00505CFA" w:rsidRPr="00505CFA" w14:paraId="589AC013" w14:textId="77777777" w:rsidTr="00505CFA">
        <w:trPr>
          <w:divId w:val="252861929"/>
          <w:trHeight w:val="233"/>
        </w:trPr>
        <w:tc>
          <w:tcPr>
            <w:tcW w:w="4716" w:type="dxa"/>
            <w:tcBorders>
              <w:top w:val="nil"/>
              <w:left w:val="nil"/>
              <w:bottom w:val="double" w:sz="6" w:space="0" w:color="auto"/>
              <w:right w:val="nil"/>
            </w:tcBorders>
            <w:shd w:val="clear" w:color="auto" w:fill="auto"/>
            <w:vAlign w:val="center"/>
            <w:hideMark/>
          </w:tcPr>
          <w:p w14:paraId="00FBD59F" w14:textId="77777777" w:rsidR="00505CFA" w:rsidRPr="00505CFA" w:rsidRDefault="00505CFA" w:rsidP="00505CFA">
            <w:pPr>
              <w:jc w:val="both"/>
              <w:rPr>
                <w:b/>
                <w:bCs/>
                <w:sz w:val="16"/>
                <w:szCs w:val="16"/>
                <w:lang w:eastAsia="tr-TR"/>
              </w:rPr>
            </w:pPr>
            <w:r w:rsidRPr="00505CFA">
              <w:rPr>
                <w:b/>
                <w:bCs/>
                <w:sz w:val="16"/>
                <w:szCs w:val="16"/>
                <w:lang w:eastAsia="tr-TR"/>
              </w:rPr>
              <w:t>Toplam</w:t>
            </w:r>
          </w:p>
        </w:tc>
        <w:tc>
          <w:tcPr>
            <w:tcW w:w="1218" w:type="dxa"/>
            <w:tcBorders>
              <w:top w:val="nil"/>
              <w:left w:val="nil"/>
              <w:bottom w:val="double" w:sz="6" w:space="0" w:color="auto"/>
              <w:right w:val="nil"/>
            </w:tcBorders>
            <w:shd w:val="clear" w:color="auto" w:fill="auto"/>
            <w:vAlign w:val="center"/>
            <w:hideMark/>
          </w:tcPr>
          <w:p w14:paraId="583EF413" w14:textId="77777777" w:rsidR="00505CFA" w:rsidRPr="00505CFA" w:rsidRDefault="00505CFA" w:rsidP="00505CFA">
            <w:pPr>
              <w:jc w:val="right"/>
              <w:rPr>
                <w:b/>
                <w:bCs/>
                <w:sz w:val="16"/>
                <w:szCs w:val="16"/>
                <w:lang w:eastAsia="tr-TR"/>
              </w:rPr>
            </w:pPr>
            <w:r w:rsidRPr="00505CFA">
              <w:rPr>
                <w:b/>
                <w:bCs/>
                <w:sz w:val="16"/>
                <w:szCs w:val="16"/>
                <w:lang w:eastAsia="tr-TR"/>
              </w:rPr>
              <w:t>175,272</w:t>
            </w:r>
          </w:p>
        </w:tc>
        <w:tc>
          <w:tcPr>
            <w:tcW w:w="1095" w:type="dxa"/>
            <w:tcBorders>
              <w:top w:val="nil"/>
              <w:left w:val="nil"/>
              <w:bottom w:val="double" w:sz="6" w:space="0" w:color="auto"/>
              <w:right w:val="nil"/>
            </w:tcBorders>
            <w:shd w:val="clear" w:color="auto" w:fill="auto"/>
            <w:vAlign w:val="center"/>
            <w:hideMark/>
          </w:tcPr>
          <w:p w14:paraId="02266967" w14:textId="77777777" w:rsidR="00505CFA" w:rsidRPr="00505CFA" w:rsidRDefault="00505CFA" w:rsidP="00505CFA">
            <w:pPr>
              <w:jc w:val="right"/>
              <w:rPr>
                <w:b/>
                <w:bCs/>
                <w:sz w:val="16"/>
                <w:szCs w:val="16"/>
                <w:lang w:eastAsia="tr-TR"/>
              </w:rPr>
            </w:pPr>
            <w:r w:rsidRPr="00505CFA">
              <w:rPr>
                <w:b/>
                <w:bCs/>
                <w:sz w:val="16"/>
                <w:szCs w:val="16"/>
                <w:lang w:eastAsia="tr-TR"/>
              </w:rPr>
              <w:t>5,029,049</w:t>
            </w:r>
          </w:p>
        </w:tc>
        <w:tc>
          <w:tcPr>
            <w:tcW w:w="1042" w:type="dxa"/>
            <w:tcBorders>
              <w:top w:val="nil"/>
              <w:left w:val="nil"/>
              <w:bottom w:val="double" w:sz="6" w:space="0" w:color="auto"/>
              <w:right w:val="nil"/>
            </w:tcBorders>
            <w:shd w:val="clear" w:color="auto" w:fill="auto"/>
            <w:vAlign w:val="center"/>
            <w:hideMark/>
          </w:tcPr>
          <w:p w14:paraId="16A653F6" w14:textId="77777777" w:rsidR="00505CFA" w:rsidRPr="00505CFA" w:rsidRDefault="00505CFA" w:rsidP="00505CFA">
            <w:pPr>
              <w:jc w:val="right"/>
              <w:rPr>
                <w:b/>
                <w:bCs/>
                <w:sz w:val="16"/>
                <w:szCs w:val="16"/>
                <w:lang w:eastAsia="tr-TR"/>
              </w:rPr>
            </w:pPr>
            <w:r w:rsidRPr="00505CFA">
              <w:rPr>
                <w:b/>
                <w:bCs/>
                <w:sz w:val="16"/>
                <w:szCs w:val="16"/>
                <w:lang w:eastAsia="tr-TR"/>
              </w:rPr>
              <w:t>160,847</w:t>
            </w:r>
          </w:p>
        </w:tc>
        <w:tc>
          <w:tcPr>
            <w:tcW w:w="1112" w:type="dxa"/>
            <w:tcBorders>
              <w:top w:val="nil"/>
              <w:left w:val="nil"/>
              <w:bottom w:val="double" w:sz="6" w:space="0" w:color="auto"/>
              <w:right w:val="nil"/>
            </w:tcBorders>
            <w:shd w:val="clear" w:color="auto" w:fill="auto"/>
            <w:vAlign w:val="center"/>
            <w:hideMark/>
          </w:tcPr>
          <w:p w14:paraId="05EFB90C" w14:textId="77777777" w:rsidR="00505CFA" w:rsidRPr="00505CFA" w:rsidRDefault="00505CFA" w:rsidP="00505CFA">
            <w:pPr>
              <w:jc w:val="right"/>
              <w:rPr>
                <w:b/>
                <w:bCs/>
                <w:sz w:val="16"/>
                <w:szCs w:val="16"/>
                <w:lang w:eastAsia="tr-TR"/>
              </w:rPr>
            </w:pPr>
            <w:r w:rsidRPr="00505CFA">
              <w:rPr>
                <w:b/>
                <w:bCs/>
                <w:sz w:val="16"/>
                <w:szCs w:val="16"/>
                <w:lang w:eastAsia="tr-TR"/>
              </w:rPr>
              <w:t>286,378</w:t>
            </w:r>
          </w:p>
        </w:tc>
      </w:tr>
    </w:tbl>
    <w:p w14:paraId="22889713" w14:textId="12A503DC" w:rsidR="000F096F" w:rsidRPr="00505CFA" w:rsidRDefault="000F096F" w:rsidP="000F096F">
      <w:pPr>
        <w:tabs>
          <w:tab w:val="num" w:pos="2340"/>
          <w:tab w:val="num" w:pos="3060"/>
        </w:tabs>
        <w:autoSpaceDE w:val="0"/>
        <w:autoSpaceDN w:val="0"/>
        <w:adjustRightInd w:val="0"/>
        <w:ind w:left="180"/>
        <w:rPr>
          <w:sz w:val="16"/>
        </w:rPr>
      </w:pPr>
    </w:p>
    <w:p w14:paraId="6D187F34" w14:textId="77777777" w:rsidR="000E7EAE" w:rsidRPr="00505CFA" w:rsidRDefault="008873D0" w:rsidP="00D44277">
      <w:pPr>
        <w:ind w:hanging="567"/>
      </w:pPr>
      <w:r w:rsidRPr="00505CFA">
        <w:rPr>
          <w:b/>
        </w:rPr>
        <w:t>2.3.4</w:t>
      </w:r>
      <w:r w:rsidRPr="00505CFA">
        <w:tab/>
      </w:r>
      <w:r w:rsidR="00E05EB7" w:rsidRPr="00505CFA">
        <w:rPr>
          <w:rFonts w:eastAsia="Arial Unicode MS"/>
        </w:rPr>
        <w:t>Ana Ortaklık Banka’nın</w:t>
      </w:r>
      <w:r w:rsidR="000E7EAE" w:rsidRPr="00505CFA">
        <w:t xml:space="preserve"> yükümlülüklerinin yoğunlaştığı alanlara ilişkin açıklamalar:</w:t>
      </w:r>
    </w:p>
    <w:p w14:paraId="5FD4DCC8" w14:textId="77777777" w:rsidR="000E7EAE" w:rsidRPr="00505CFA" w:rsidRDefault="000E7EAE" w:rsidP="000E7EAE">
      <w:pPr>
        <w:autoSpaceDE w:val="0"/>
        <w:autoSpaceDN w:val="0"/>
        <w:adjustRightInd w:val="0"/>
        <w:ind w:left="540"/>
        <w:jc w:val="both"/>
        <w:rPr>
          <w:rFonts w:eastAsia="Arial Unicode MS"/>
          <w:sz w:val="16"/>
          <w:szCs w:val="16"/>
        </w:rPr>
      </w:pPr>
    </w:p>
    <w:p w14:paraId="0426DE45" w14:textId="77777777" w:rsidR="000E7EAE" w:rsidRPr="00505CFA" w:rsidRDefault="00E05EB7" w:rsidP="000E7EAE">
      <w:pPr>
        <w:autoSpaceDE w:val="0"/>
        <w:autoSpaceDN w:val="0"/>
        <w:adjustRightInd w:val="0"/>
        <w:jc w:val="both"/>
        <w:rPr>
          <w:rFonts w:eastAsia="Arial Unicode MS"/>
        </w:rPr>
      </w:pPr>
      <w:r w:rsidRPr="00505CFA">
        <w:rPr>
          <w:rFonts w:eastAsia="Arial Unicode MS"/>
        </w:rPr>
        <w:t>Ana Ortaklık Banka’nın</w:t>
      </w:r>
      <w:r w:rsidR="000E7EAE" w:rsidRPr="00505CFA">
        <w:rPr>
          <w:rFonts w:eastAsia="Arial Unicode MS"/>
        </w:rPr>
        <w:t xml:space="preserve"> cari ve katılma hesaplarında herhangi bir risk yoğunlaşması bulunmamaktadır.</w:t>
      </w:r>
    </w:p>
    <w:p w14:paraId="6229A8F9" w14:textId="77777777" w:rsidR="00781C65" w:rsidRPr="00505CFA" w:rsidRDefault="00781C65" w:rsidP="000E7EAE">
      <w:pPr>
        <w:autoSpaceDE w:val="0"/>
        <w:autoSpaceDN w:val="0"/>
        <w:adjustRightInd w:val="0"/>
        <w:jc w:val="both"/>
        <w:rPr>
          <w:rFonts w:eastAsia="Arial Unicode MS"/>
        </w:rPr>
      </w:pPr>
    </w:p>
    <w:p w14:paraId="7D6B223E" w14:textId="77777777" w:rsidR="00622A27" w:rsidRPr="007B72D8" w:rsidRDefault="00622A27" w:rsidP="000E7EAE">
      <w:pPr>
        <w:autoSpaceDE w:val="0"/>
        <w:autoSpaceDN w:val="0"/>
        <w:adjustRightInd w:val="0"/>
        <w:jc w:val="both"/>
        <w:rPr>
          <w:rFonts w:eastAsia="Arial Unicode MS"/>
          <w:highlight w:val="yellow"/>
        </w:rPr>
      </w:pPr>
    </w:p>
    <w:p w14:paraId="74936194" w14:textId="77777777" w:rsidR="0012097F" w:rsidRDefault="0012097F">
      <w:pPr>
        <w:rPr>
          <w:b/>
          <w:iCs/>
        </w:rPr>
      </w:pPr>
      <w:r>
        <w:rPr>
          <w:b/>
          <w:iCs/>
        </w:rPr>
        <w:br w:type="page"/>
      </w:r>
    </w:p>
    <w:p w14:paraId="51E86DEF" w14:textId="56322267" w:rsidR="00622A27" w:rsidRPr="00C15658" w:rsidRDefault="00622A27" w:rsidP="00622A27">
      <w:pPr>
        <w:tabs>
          <w:tab w:val="left" w:pos="567"/>
        </w:tabs>
        <w:ind w:hanging="567"/>
        <w:rPr>
          <w:b/>
          <w:iCs/>
        </w:rPr>
      </w:pPr>
      <w:r w:rsidRPr="00C15658">
        <w:rPr>
          <w:b/>
          <w:iCs/>
        </w:rPr>
        <w:lastRenderedPageBreak/>
        <w:t xml:space="preserve">2.4.     İhraç edilen menkul kıymetlere ilişkin bilgiler:   </w:t>
      </w:r>
    </w:p>
    <w:p w14:paraId="5CCE4E3A" w14:textId="77777777" w:rsidR="00622A27" w:rsidRPr="00C15658" w:rsidRDefault="00622A27" w:rsidP="00622A27">
      <w:pPr>
        <w:tabs>
          <w:tab w:val="left" w:pos="567"/>
        </w:tabs>
        <w:ind w:hanging="567"/>
        <w:rPr>
          <w:b/>
          <w:iCs/>
          <w:sz w:val="14"/>
          <w:szCs w:val="14"/>
        </w:rPr>
      </w:pPr>
      <w:r w:rsidRPr="00C15658">
        <w:rPr>
          <w:b/>
          <w:iCs/>
          <w:sz w:val="14"/>
          <w:szCs w:val="14"/>
        </w:rPr>
        <w:t xml:space="preserve"> </w:t>
      </w:r>
    </w:p>
    <w:p w14:paraId="6F809746" w14:textId="41CEE2CC" w:rsidR="00E54033" w:rsidRPr="00C15658" w:rsidRDefault="00505CFA" w:rsidP="00E73654">
      <w:pPr>
        <w:autoSpaceDE w:val="0"/>
        <w:autoSpaceDN w:val="0"/>
        <w:adjustRightInd w:val="0"/>
        <w:rPr>
          <w:rFonts w:eastAsia="Arial Unicode MS"/>
          <w:sz w:val="16"/>
          <w:szCs w:val="16"/>
        </w:rPr>
      </w:pPr>
      <w:r w:rsidRPr="00C15658">
        <w:rPr>
          <w:color w:val="000000"/>
        </w:rPr>
        <w:t>Bulunmamaktadır.</w:t>
      </w:r>
      <w:r w:rsidRPr="00C15658">
        <w:rPr>
          <w:color w:val="000000"/>
        </w:rPr>
        <w:br/>
      </w:r>
    </w:p>
    <w:p w14:paraId="33384899" w14:textId="77777777" w:rsidR="000F096F" w:rsidRPr="00C15658" w:rsidRDefault="008873D0" w:rsidP="008873D0">
      <w:pPr>
        <w:autoSpaceDE w:val="0"/>
        <w:autoSpaceDN w:val="0"/>
        <w:adjustRightInd w:val="0"/>
        <w:ind w:hanging="567"/>
        <w:rPr>
          <w:b/>
          <w:bCs/>
          <w:iCs/>
        </w:rPr>
      </w:pPr>
      <w:r w:rsidRPr="00C15658">
        <w:rPr>
          <w:b/>
          <w:bCs/>
          <w:iCs/>
        </w:rPr>
        <w:t>2</w:t>
      </w:r>
      <w:r w:rsidR="00E253C8" w:rsidRPr="00C15658">
        <w:rPr>
          <w:b/>
          <w:bCs/>
          <w:iCs/>
        </w:rPr>
        <w:t>.</w:t>
      </w:r>
      <w:r w:rsidR="00622A27" w:rsidRPr="00C15658">
        <w:rPr>
          <w:b/>
          <w:bCs/>
          <w:iCs/>
        </w:rPr>
        <w:t>5.</w:t>
      </w:r>
      <w:r w:rsidR="00E253C8" w:rsidRPr="00C15658">
        <w:rPr>
          <w:b/>
          <w:bCs/>
          <w:iCs/>
        </w:rPr>
        <w:tab/>
        <w:t>Diğer yabancı kaynaklara ve muhtelif borçlara ilişkin bilgiler:</w:t>
      </w:r>
    </w:p>
    <w:p w14:paraId="1145EC47" w14:textId="77777777" w:rsidR="000F096F" w:rsidRPr="00C15658" w:rsidRDefault="000F096F" w:rsidP="000F096F">
      <w:pPr>
        <w:autoSpaceDE w:val="0"/>
        <w:autoSpaceDN w:val="0"/>
        <w:adjustRightInd w:val="0"/>
        <w:ind w:left="540" w:hanging="540"/>
        <w:rPr>
          <w:b/>
          <w:sz w:val="16"/>
          <w:szCs w:val="16"/>
        </w:rPr>
      </w:pPr>
    </w:p>
    <w:p w14:paraId="42861957" w14:textId="0BB9130C" w:rsidR="001B39CA" w:rsidRPr="00C15658" w:rsidRDefault="001B39CA" w:rsidP="0012097F">
      <w:pPr>
        <w:autoSpaceDE w:val="0"/>
        <w:autoSpaceDN w:val="0"/>
        <w:jc w:val="both"/>
      </w:pPr>
      <w:r w:rsidRPr="00C15658">
        <w:t>3</w:t>
      </w:r>
      <w:r w:rsidR="00B00020" w:rsidRPr="00C15658">
        <w:t>1</w:t>
      </w:r>
      <w:r w:rsidRPr="00C15658">
        <w:t xml:space="preserve"> </w:t>
      </w:r>
      <w:r w:rsidR="00B00020" w:rsidRPr="00C15658">
        <w:t>Aralık</w:t>
      </w:r>
      <w:r w:rsidRPr="00C15658">
        <w:t xml:space="preserve"> 20</w:t>
      </w:r>
      <w:r w:rsidR="00B728FF">
        <w:t>20</w:t>
      </w:r>
      <w:r w:rsidRPr="00C15658">
        <w:t xml:space="preserve"> itibarıyla diğer yabancı kaynaklar kalemi </w:t>
      </w:r>
      <w:r w:rsidR="00C15658" w:rsidRPr="00C15658">
        <w:t>1,410,151</w:t>
      </w:r>
      <w:r w:rsidRPr="00C15658">
        <w:t xml:space="preserve"> TL (31 Aralık 201</w:t>
      </w:r>
      <w:r w:rsidR="00C15658" w:rsidRPr="00C15658">
        <w:t>9</w:t>
      </w:r>
      <w:r w:rsidRPr="00C15658">
        <w:t xml:space="preserve"> – </w:t>
      </w:r>
      <w:r w:rsidR="002033A1" w:rsidRPr="00C15658">
        <w:t>1,</w:t>
      </w:r>
      <w:r w:rsidR="00C15658" w:rsidRPr="00C15658">
        <w:t>111</w:t>
      </w:r>
      <w:r w:rsidR="002033A1" w:rsidRPr="00C15658">
        <w:t>,</w:t>
      </w:r>
      <w:r w:rsidR="00C15658" w:rsidRPr="00C15658">
        <w:t>061</w:t>
      </w:r>
      <w:r w:rsidR="002033A1" w:rsidRPr="00C15658">
        <w:t xml:space="preserve"> TL</w:t>
      </w:r>
      <w:r w:rsidRPr="00C15658">
        <w:t>),</w:t>
      </w:r>
      <w:r w:rsidR="00475F96" w:rsidRPr="00C15658">
        <w:t xml:space="preserve"> muhtelif borçlar kalemi </w:t>
      </w:r>
      <w:r w:rsidR="00C15658" w:rsidRPr="00C15658">
        <w:t>783</w:t>
      </w:r>
      <w:r w:rsidR="00F94576" w:rsidRPr="00C15658">
        <w:t>,</w:t>
      </w:r>
      <w:r w:rsidR="00C15658" w:rsidRPr="00C15658">
        <w:t>731</w:t>
      </w:r>
      <w:r w:rsidRPr="00C15658">
        <w:t xml:space="preserve"> </w:t>
      </w:r>
      <w:r w:rsidR="00EC3192" w:rsidRPr="00C15658">
        <w:t>TL’dir (31 Aralık 201</w:t>
      </w:r>
      <w:r w:rsidR="00B728FF">
        <w:t>9</w:t>
      </w:r>
      <w:r w:rsidR="00EC3192" w:rsidRPr="00C15658">
        <w:t xml:space="preserve"> –</w:t>
      </w:r>
      <w:r w:rsidR="00C15658" w:rsidRPr="00C15658">
        <w:t>388</w:t>
      </w:r>
      <w:r w:rsidR="00EC3192" w:rsidRPr="00C15658">
        <w:t>,</w:t>
      </w:r>
      <w:r w:rsidR="00C15658" w:rsidRPr="00C15658">
        <w:t>179</w:t>
      </w:r>
      <w:r w:rsidRPr="00C15658">
        <w:t xml:space="preserve"> TL). Bu kalemler, </w:t>
      </w:r>
      <w:proofErr w:type="gramStart"/>
      <w:r w:rsidRPr="00C15658">
        <w:t xml:space="preserve">bilançonun </w:t>
      </w:r>
      <w:r w:rsidRPr="00C15658">
        <w:rPr>
          <w:rFonts w:ascii="DINPro-Light" w:hAnsi="DINPro-Light"/>
          <w:sz w:val="18"/>
          <w:szCs w:val="18"/>
        </w:rPr>
        <w:t>”</w:t>
      </w:r>
      <w:r w:rsidRPr="00C15658">
        <w:t>Diğer</w:t>
      </w:r>
      <w:proofErr w:type="gramEnd"/>
      <w:r w:rsidRPr="00C15658">
        <w:t xml:space="preserve"> Yükümlülükler” içinde olup, toplamının %10’unu aşmamaktadır.</w:t>
      </w:r>
    </w:p>
    <w:p w14:paraId="2B162032" w14:textId="77777777" w:rsidR="00C1120C" w:rsidRPr="007B72D8" w:rsidRDefault="00C1120C" w:rsidP="00D44277">
      <w:pPr>
        <w:autoSpaceDE w:val="0"/>
        <w:autoSpaceDN w:val="0"/>
        <w:adjustRightInd w:val="0"/>
        <w:ind w:hanging="567"/>
        <w:rPr>
          <w:b/>
          <w:bCs/>
          <w:iCs/>
          <w:highlight w:val="yellow"/>
        </w:rPr>
      </w:pPr>
    </w:p>
    <w:p w14:paraId="0ADDE460" w14:textId="77777777" w:rsidR="000F096F" w:rsidRPr="00505CFA" w:rsidRDefault="004576CC" w:rsidP="00D44277">
      <w:pPr>
        <w:autoSpaceDE w:val="0"/>
        <w:autoSpaceDN w:val="0"/>
        <w:adjustRightInd w:val="0"/>
        <w:ind w:hanging="567"/>
        <w:rPr>
          <w:b/>
          <w:bCs/>
          <w:iCs/>
        </w:rPr>
      </w:pPr>
      <w:r w:rsidRPr="00505CFA">
        <w:rPr>
          <w:b/>
          <w:bCs/>
          <w:iCs/>
        </w:rPr>
        <w:t>2</w:t>
      </w:r>
      <w:r w:rsidR="00E253C8" w:rsidRPr="00505CFA">
        <w:rPr>
          <w:b/>
          <w:bCs/>
          <w:iCs/>
        </w:rPr>
        <w:t>.</w:t>
      </w:r>
      <w:r w:rsidR="00622A27" w:rsidRPr="00505CFA">
        <w:rPr>
          <w:b/>
          <w:bCs/>
          <w:iCs/>
        </w:rPr>
        <w:t>6</w:t>
      </w:r>
      <w:r w:rsidR="00E253C8" w:rsidRPr="00505CFA">
        <w:rPr>
          <w:b/>
          <w:bCs/>
          <w:iCs/>
        </w:rPr>
        <w:tab/>
        <w:t>Ki</w:t>
      </w:r>
      <w:r w:rsidR="00C1120C" w:rsidRPr="00505CFA">
        <w:rPr>
          <w:b/>
          <w:bCs/>
          <w:iCs/>
        </w:rPr>
        <w:t>ralama işlemlerinden yükümlülüklere</w:t>
      </w:r>
      <w:r w:rsidR="00E253C8" w:rsidRPr="00505CFA">
        <w:rPr>
          <w:b/>
          <w:bCs/>
          <w:iCs/>
        </w:rPr>
        <w:t xml:space="preserve"> ilişkin bilgiler (net): </w:t>
      </w:r>
    </w:p>
    <w:p w14:paraId="5C0B9127" w14:textId="466E5AFA" w:rsidR="00505CFA" w:rsidRPr="00505CFA" w:rsidRDefault="00505CFA" w:rsidP="00E16E4A">
      <w:pPr>
        <w:autoSpaceDE w:val="0"/>
        <w:autoSpaceDN w:val="0"/>
        <w:adjustRightInd w:val="0"/>
        <w:rPr>
          <w:lang w:eastAsia="tr-TR"/>
        </w:rPr>
      </w:pPr>
    </w:p>
    <w:tbl>
      <w:tblPr>
        <w:tblW w:w="9169" w:type="dxa"/>
        <w:tblCellMar>
          <w:left w:w="70" w:type="dxa"/>
          <w:right w:w="70" w:type="dxa"/>
        </w:tblCellMar>
        <w:tblLook w:val="04A0" w:firstRow="1" w:lastRow="0" w:firstColumn="1" w:lastColumn="0" w:noHBand="0" w:noVBand="1"/>
      </w:tblPr>
      <w:tblGrid>
        <w:gridCol w:w="2573"/>
        <w:gridCol w:w="1675"/>
        <w:gridCol w:w="1797"/>
        <w:gridCol w:w="1432"/>
        <w:gridCol w:w="1692"/>
      </w:tblGrid>
      <w:tr w:rsidR="00505CFA" w:rsidRPr="00505CFA" w14:paraId="687D3B34" w14:textId="77777777" w:rsidTr="00A823BA">
        <w:trPr>
          <w:divId w:val="1863937276"/>
          <w:trHeight w:val="245"/>
        </w:trPr>
        <w:tc>
          <w:tcPr>
            <w:tcW w:w="2573" w:type="dxa"/>
            <w:tcBorders>
              <w:top w:val="double" w:sz="6" w:space="0" w:color="auto"/>
              <w:left w:val="nil"/>
              <w:bottom w:val="single" w:sz="8" w:space="0" w:color="auto"/>
              <w:right w:val="nil"/>
            </w:tcBorders>
            <w:shd w:val="clear" w:color="auto" w:fill="auto"/>
            <w:vAlign w:val="center"/>
            <w:hideMark/>
          </w:tcPr>
          <w:p w14:paraId="274D2C16" w14:textId="497D03E7" w:rsidR="00505CFA" w:rsidRPr="00505CFA" w:rsidRDefault="00505CFA" w:rsidP="00505CFA">
            <w:pPr>
              <w:jc w:val="both"/>
              <w:rPr>
                <w:b/>
                <w:bCs/>
                <w:sz w:val="16"/>
                <w:szCs w:val="16"/>
                <w:lang w:eastAsia="tr-TR"/>
              </w:rPr>
            </w:pPr>
            <w:r w:rsidRPr="00505CFA">
              <w:rPr>
                <w:b/>
                <w:bCs/>
                <w:sz w:val="16"/>
                <w:szCs w:val="16"/>
                <w:lang w:eastAsia="tr-TR"/>
              </w:rPr>
              <w:t> </w:t>
            </w:r>
          </w:p>
        </w:tc>
        <w:tc>
          <w:tcPr>
            <w:tcW w:w="3472" w:type="dxa"/>
            <w:gridSpan w:val="2"/>
            <w:tcBorders>
              <w:top w:val="double" w:sz="6" w:space="0" w:color="auto"/>
              <w:left w:val="nil"/>
              <w:bottom w:val="single" w:sz="8" w:space="0" w:color="auto"/>
              <w:right w:val="nil"/>
            </w:tcBorders>
            <w:shd w:val="clear" w:color="auto" w:fill="auto"/>
            <w:vAlign w:val="center"/>
            <w:hideMark/>
          </w:tcPr>
          <w:p w14:paraId="56A12115" w14:textId="77777777" w:rsidR="00505CFA" w:rsidRPr="00505CFA" w:rsidRDefault="00505CFA" w:rsidP="00505CFA">
            <w:pPr>
              <w:jc w:val="center"/>
              <w:rPr>
                <w:b/>
                <w:bCs/>
                <w:sz w:val="16"/>
                <w:szCs w:val="16"/>
                <w:lang w:eastAsia="tr-TR"/>
              </w:rPr>
            </w:pPr>
            <w:r w:rsidRPr="00505CFA">
              <w:rPr>
                <w:b/>
                <w:bCs/>
                <w:sz w:val="16"/>
                <w:szCs w:val="16"/>
                <w:lang w:eastAsia="tr-TR"/>
              </w:rPr>
              <w:t>Cari Dönem</w:t>
            </w:r>
          </w:p>
        </w:tc>
        <w:tc>
          <w:tcPr>
            <w:tcW w:w="3124" w:type="dxa"/>
            <w:gridSpan w:val="2"/>
            <w:tcBorders>
              <w:top w:val="double" w:sz="6" w:space="0" w:color="auto"/>
              <w:left w:val="nil"/>
              <w:bottom w:val="single" w:sz="8" w:space="0" w:color="auto"/>
              <w:right w:val="nil"/>
            </w:tcBorders>
            <w:shd w:val="clear" w:color="auto" w:fill="auto"/>
            <w:vAlign w:val="center"/>
            <w:hideMark/>
          </w:tcPr>
          <w:p w14:paraId="7E7EFB57" w14:textId="77777777" w:rsidR="00505CFA" w:rsidRPr="00505CFA" w:rsidRDefault="00505CFA" w:rsidP="00505CFA">
            <w:pPr>
              <w:jc w:val="center"/>
              <w:rPr>
                <w:b/>
                <w:bCs/>
                <w:sz w:val="16"/>
                <w:szCs w:val="16"/>
                <w:lang w:eastAsia="tr-TR"/>
              </w:rPr>
            </w:pPr>
            <w:r w:rsidRPr="00505CFA">
              <w:rPr>
                <w:b/>
                <w:bCs/>
                <w:sz w:val="16"/>
                <w:szCs w:val="16"/>
                <w:lang w:eastAsia="tr-TR"/>
              </w:rPr>
              <w:t>Önceki Dönem</w:t>
            </w:r>
          </w:p>
        </w:tc>
      </w:tr>
      <w:tr w:rsidR="00505CFA" w:rsidRPr="00505CFA" w14:paraId="40BF0C4F" w14:textId="77777777" w:rsidTr="00A823BA">
        <w:trPr>
          <w:divId w:val="1863937276"/>
          <w:trHeight w:val="245"/>
        </w:trPr>
        <w:tc>
          <w:tcPr>
            <w:tcW w:w="2573" w:type="dxa"/>
            <w:tcBorders>
              <w:top w:val="nil"/>
              <w:left w:val="nil"/>
              <w:bottom w:val="single" w:sz="8" w:space="0" w:color="auto"/>
              <w:right w:val="nil"/>
            </w:tcBorders>
            <w:shd w:val="clear" w:color="auto" w:fill="auto"/>
            <w:vAlign w:val="center"/>
            <w:hideMark/>
          </w:tcPr>
          <w:p w14:paraId="27552ACF" w14:textId="77777777" w:rsidR="00505CFA" w:rsidRPr="00505CFA" w:rsidRDefault="00505CFA" w:rsidP="00505CFA">
            <w:pPr>
              <w:jc w:val="both"/>
              <w:rPr>
                <w:b/>
                <w:bCs/>
                <w:sz w:val="16"/>
                <w:szCs w:val="16"/>
                <w:lang w:eastAsia="tr-TR"/>
              </w:rPr>
            </w:pPr>
            <w:r w:rsidRPr="00505CFA">
              <w:rPr>
                <w:b/>
                <w:bCs/>
                <w:sz w:val="16"/>
                <w:szCs w:val="16"/>
                <w:lang w:eastAsia="tr-TR"/>
              </w:rPr>
              <w:t> </w:t>
            </w:r>
          </w:p>
        </w:tc>
        <w:tc>
          <w:tcPr>
            <w:tcW w:w="1675" w:type="dxa"/>
            <w:tcBorders>
              <w:top w:val="nil"/>
              <w:left w:val="nil"/>
              <w:bottom w:val="single" w:sz="8" w:space="0" w:color="auto"/>
              <w:right w:val="nil"/>
            </w:tcBorders>
            <w:shd w:val="clear" w:color="auto" w:fill="auto"/>
            <w:noWrap/>
            <w:vAlign w:val="center"/>
            <w:hideMark/>
          </w:tcPr>
          <w:p w14:paraId="095816C7" w14:textId="77777777" w:rsidR="00505CFA" w:rsidRPr="00505CFA" w:rsidRDefault="00505CFA" w:rsidP="00505CFA">
            <w:pPr>
              <w:jc w:val="right"/>
              <w:rPr>
                <w:b/>
                <w:bCs/>
                <w:sz w:val="18"/>
                <w:szCs w:val="18"/>
                <w:lang w:eastAsia="tr-TR"/>
              </w:rPr>
            </w:pPr>
            <w:r w:rsidRPr="00505CFA">
              <w:rPr>
                <w:b/>
                <w:bCs/>
                <w:sz w:val="18"/>
                <w:szCs w:val="18"/>
                <w:lang w:eastAsia="tr-TR"/>
              </w:rPr>
              <w:t>Brüt</w:t>
            </w:r>
          </w:p>
        </w:tc>
        <w:tc>
          <w:tcPr>
            <w:tcW w:w="1797" w:type="dxa"/>
            <w:tcBorders>
              <w:top w:val="nil"/>
              <w:left w:val="nil"/>
              <w:bottom w:val="single" w:sz="8" w:space="0" w:color="auto"/>
              <w:right w:val="nil"/>
            </w:tcBorders>
            <w:shd w:val="clear" w:color="auto" w:fill="auto"/>
            <w:noWrap/>
            <w:vAlign w:val="center"/>
            <w:hideMark/>
          </w:tcPr>
          <w:p w14:paraId="136E8006" w14:textId="77777777" w:rsidR="00505CFA" w:rsidRPr="00505CFA" w:rsidRDefault="00505CFA" w:rsidP="00505CFA">
            <w:pPr>
              <w:jc w:val="right"/>
              <w:rPr>
                <w:b/>
                <w:bCs/>
                <w:sz w:val="18"/>
                <w:szCs w:val="18"/>
                <w:lang w:eastAsia="tr-TR"/>
              </w:rPr>
            </w:pPr>
            <w:r w:rsidRPr="00505CFA">
              <w:rPr>
                <w:b/>
                <w:bCs/>
                <w:sz w:val="18"/>
                <w:szCs w:val="18"/>
                <w:lang w:eastAsia="tr-TR"/>
              </w:rPr>
              <w:t>Net</w:t>
            </w:r>
          </w:p>
        </w:tc>
        <w:tc>
          <w:tcPr>
            <w:tcW w:w="1432" w:type="dxa"/>
            <w:tcBorders>
              <w:top w:val="nil"/>
              <w:left w:val="nil"/>
              <w:bottom w:val="single" w:sz="8" w:space="0" w:color="auto"/>
              <w:right w:val="nil"/>
            </w:tcBorders>
            <w:shd w:val="clear" w:color="auto" w:fill="auto"/>
            <w:noWrap/>
            <w:vAlign w:val="center"/>
            <w:hideMark/>
          </w:tcPr>
          <w:p w14:paraId="113234B5" w14:textId="77777777" w:rsidR="00505CFA" w:rsidRPr="00505CFA" w:rsidRDefault="00505CFA" w:rsidP="00505CFA">
            <w:pPr>
              <w:jc w:val="right"/>
              <w:rPr>
                <w:b/>
                <w:bCs/>
                <w:sz w:val="18"/>
                <w:szCs w:val="18"/>
                <w:lang w:eastAsia="tr-TR"/>
              </w:rPr>
            </w:pPr>
            <w:r w:rsidRPr="00505CFA">
              <w:rPr>
                <w:b/>
                <w:bCs/>
                <w:sz w:val="18"/>
                <w:szCs w:val="18"/>
                <w:lang w:eastAsia="tr-TR"/>
              </w:rPr>
              <w:t>Brüt</w:t>
            </w:r>
          </w:p>
        </w:tc>
        <w:tc>
          <w:tcPr>
            <w:tcW w:w="1692" w:type="dxa"/>
            <w:tcBorders>
              <w:top w:val="nil"/>
              <w:left w:val="nil"/>
              <w:bottom w:val="single" w:sz="8" w:space="0" w:color="auto"/>
              <w:right w:val="nil"/>
            </w:tcBorders>
            <w:shd w:val="clear" w:color="auto" w:fill="auto"/>
            <w:noWrap/>
            <w:vAlign w:val="center"/>
            <w:hideMark/>
          </w:tcPr>
          <w:p w14:paraId="4E1CC504" w14:textId="77777777" w:rsidR="00505CFA" w:rsidRPr="00505CFA" w:rsidRDefault="00505CFA" w:rsidP="00505CFA">
            <w:pPr>
              <w:jc w:val="right"/>
              <w:rPr>
                <w:b/>
                <w:bCs/>
                <w:sz w:val="18"/>
                <w:szCs w:val="18"/>
                <w:lang w:eastAsia="tr-TR"/>
              </w:rPr>
            </w:pPr>
            <w:r w:rsidRPr="00505CFA">
              <w:rPr>
                <w:b/>
                <w:bCs/>
                <w:sz w:val="18"/>
                <w:szCs w:val="18"/>
                <w:lang w:eastAsia="tr-TR"/>
              </w:rPr>
              <w:t>Net</w:t>
            </w:r>
          </w:p>
        </w:tc>
      </w:tr>
      <w:tr w:rsidR="00505CFA" w:rsidRPr="00505CFA" w14:paraId="10E11DFE" w14:textId="77777777" w:rsidTr="00A823BA">
        <w:trPr>
          <w:divId w:val="1863937276"/>
          <w:trHeight w:val="231"/>
        </w:trPr>
        <w:tc>
          <w:tcPr>
            <w:tcW w:w="2573" w:type="dxa"/>
            <w:tcBorders>
              <w:top w:val="nil"/>
              <w:left w:val="nil"/>
              <w:bottom w:val="nil"/>
              <w:right w:val="nil"/>
            </w:tcBorders>
            <w:shd w:val="clear" w:color="auto" w:fill="auto"/>
            <w:noWrap/>
            <w:vAlign w:val="center"/>
            <w:hideMark/>
          </w:tcPr>
          <w:p w14:paraId="7C481514" w14:textId="77777777" w:rsidR="00505CFA" w:rsidRPr="00505CFA" w:rsidRDefault="00505CFA" w:rsidP="00505CFA">
            <w:pPr>
              <w:rPr>
                <w:sz w:val="18"/>
                <w:szCs w:val="18"/>
                <w:lang w:eastAsia="tr-TR"/>
              </w:rPr>
            </w:pPr>
            <w:r w:rsidRPr="00505CFA">
              <w:rPr>
                <w:sz w:val="18"/>
                <w:szCs w:val="18"/>
                <w:lang w:eastAsia="tr-TR"/>
              </w:rPr>
              <w:t xml:space="preserve">1 Yıldan Az </w:t>
            </w:r>
          </w:p>
        </w:tc>
        <w:tc>
          <w:tcPr>
            <w:tcW w:w="1675" w:type="dxa"/>
            <w:tcBorders>
              <w:top w:val="nil"/>
              <w:left w:val="nil"/>
              <w:bottom w:val="nil"/>
              <w:right w:val="nil"/>
            </w:tcBorders>
            <w:shd w:val="clear" w:color="auto" w:fill="auto"/>
            <w:noWrap/>
            <w:vAlign w:val="center"/>
            <w:hideMark/>
          </w:tcPr>
          <w:p w14:paraId="745D8D0F" w14:textId="77777777" w:rsidR="00505CFA" w:rsidRPr="00505CFA" w:rsidRDefault="00505CFA" w:rsidP="00505CFA">
            <w:pPr>
              <w:jc w:val="right"/>
              <w:rPr>
                <w:sz w:val="18"/>
                <w:szCs w:val="18"/>
                <w:lang w:eastAsia="tr-TR"/>
              </w:rPr>
            </w:pPr>
            <w:r w:rsidRPr="00505CFA">
              <w:rPr>
                <w:sz w:val="18"/>
                <w:szCs w:val="18"/>
                <w:lang w:eastAsia="tr-TR"/>
              </w:rPr>
              <w:t>147,042</w:t>
            </w:r>
          </w:p>
        </w:tc>
        <w:tc>
          <w:tcPr>
            <w:tcW w:w="1797" w:type="dxa"/>
            <w:tcBorders>
              <w:top w:val="nil"/>
              <w:left w:val="nil"/>
              <w:bottom w:val="nil"/>
              <w:right w:val="nil"/>
            </w:tcBorders>
            <w:shd w:val="clear" w:color="auto" w:fill="auto"/>
            <w:noWrap/>
            <w:vAlign w:val="center"/>
            <w:hideMark/>
          </w:tcPr>
          <w:p w14:paraId="43F96EC3" w14:textId="77777777" w:rsidR="00505CFA" w:rsidRPr="00505CFA" w:rsidRDefault="00505CFA" w:rsidP="00505CFA">
            <w:pPr>
              <w:jc w:val="right"/>
              <w:rPr>
                <w:sz w:val="18"/>
                <w:szCs w:val="18"/>
                <w:lang w:eastAsia="tr-TR"/>
              </w:rPr>
            </w:pPr>
            <w:r w:rsidRPr="00505CFA">
              <w:rPr>
                <w:sz w:val="18"/>
                <w:szCs w:val="18"/>
                <w:lang w:eastAsia="tr-TR"/>
              </w:rPr>
              <w:t>137,379</w:t>
            </w:r>
          </w:p>
        </w:tc>
        <w:tc>
          <w:tcPr>
            <w:tcW w:w="1432" w:type="dxa"/>
            <w:tcBorders>
              <w:top w:val="nil"/>
              <w:left w:val="nil"/>
              <w:bottom w:val="nil"/>
              <w:right w:val="nil"/>
            </w:tcBorders>
            <w:shd w:val="clear" w:color="auto" w:fill="auto"/>
            <w:vAlign w:val="center"/>
            <w:hideMark/>
          </w:tcPr>
          <w:p w14:paraId="531B017C" w14:textId="77777777" w:rsidR="00505CFA" w:rsidRPr="00505CFA" w:rsidRDefault="00505CFA" w:rsidP="00505CFA">
            <w:pPr>
              <w:jc w:val="right"/>
              <w:rPr>
                <w:sz w:val="16"/>
                <w:szCs w:val="16"/>
                <w:lang w:eastAsia="tr-TR"/>
              </w:rPr>
            </w:pPr>
            <w:r w:rsidRPr="00505CFA">
              <w:rPr>
                <w:sz w:val="16"/>
                <w:szCs w:val="16"/>
                <w:lang w:eastAsia="tr-TR"/>
              </w:rPr>
              <w:t>124,506</w:t>
            </w:r>
          </w:p>
        </w:tc>
        <w:tc>
          <w:tcPr>
            <w:tcW w:w="1692" w:type="dxa"/>
            <w:tcBorders>
              <w:top w:val="nil"/>
              <w:left w:val="nil"/>
              <w:bottom w:val="nil"/>
              <w:right w:val="nil"/>
            </w:tcBorders>
            <w:shd w:val="clear" w:color="auto" w:fill="auto"/>
            <w:vAlign w:val="center"/>
            <w:hideMark/>
          </w:tcPr>
          <w:p w14:paraId="4E14D94C" w14:textId="77777777" w:rsidR="00505CFA" w:rsidRPr="00505CFA" w:rsidRDefault="00505CFA" w:rsidP="00505CFA">
            <w:pPr>
              <w:jc w:val="right"/>
              <w:rPr>
                <w:sz w:val="16"/>
                <w:szCs w:val="16"/>
                <w:lang w:eastAsia="tr-TR"/>
              </w:rPr>
            </w:pPr>
            <w:r w:rsidRPr="00505CFA">
              <w:rPr>
                <w:sz w:val="16"/>
                <w:szCs w:val="16"/>
                <w:lang w:eastAsia="tr-TR"/>
              </w:rPr>
              <w:t>87,233</w:t>
            </w:r>
          </w:p>
        </w:tc>
      </w:tr>
      <w:tr w:rsidR="00505CFA" w:rsidRPr="00505CFA" w14:paraId="7505DD42" w14:textId="77777777" w:rsidTr="00A823BA">
        <w:trPr>
          <w:divId w:val="1863937276"/>
          <w:trHeight w:val="231"/>
        </w:trPr>
        <w:tc>
          <w:tcPr>
            <w:tcW w:w="2573" w:type="dxa"/>
            <w:tcBorders>
              <w:top w:val="nil"/>
              <w:left w:val="nil"/>
              <w:bottom w:val="nil"/>
              <w:right w:val="nil"/>
            </w:tcBorders>
            <w:shd w:val="clear" w:color="auto" w:fill="auto"/>
            <w:noWrap/>
            <w:vAlign w:val="center"/>
            <w:hideMark/>
          </w:tcPr>
          <w:p w14:paraId="27484389" w14:textId="77777777" w:rsidR="00505CFA" w:rsidRPr="00505CFA" w:rsidRDefault="00505CFA" w:rsidP="00505CFA">
            <w:pPr>
              <w:rPr>
                <w:sz w:val="18"/>
                <w:szCs w:val="18"/>
                <w:lang w:eastAsia="tr-TR"/>
              </w:rPr>
            </w:pPr>
            <w:r w:rsidRPr="00505CFA">
              <w:rPr>
                <w:sz w:val="18"/>
                <w:szCs w:val="18"/>
                <w:lang w:eastAsia="tr-TR"/>
              </w:rPr>
              <w:t>1-4 Yıl Arası</w:t>
            </w:r>
          </w:p>
        </w:tc>
        <w:tc>
          <w:tcPr>
            <w:tcW w:w="1675" w:type="dxa"/>
            <w:tcBorders>
              <w:top w:val="nil"/>
              <w:left w:val="nil"/>
              <w:bottom w:val="nil"/>
              <w:right w:val="nil"/>
            </w:tcBorders>
            <w:shd w:val="clear" w:color="auto" w:fill="auto"/>
            <w:noWrap/>
            <w:vAlign w:val="center"/>
            <w:hideMark/>
          </w:tcPr>
          <w:p w14:paraId="1A53A355" w14:textId="77777777" w:rsidR="00505CFA" w:rsidRPr="00505CFA" w:rsidRDefault="00505CFA" w:rsidP="00505CFA">
            <w:pPr>
              <w:jc w:val="right"/>
              <w:rPr>
                <w:sz w:val="18"/>
                <w:szCs w:val="18"/>
                <w:lang w:eastAsia="tr-TR"/>
              </w:rPr>
            </w:pPr>
            <w:r w:rsidRPr="00505CFA">
              <w:rPr>
                <w:sz w:val="18"/>
                <w:szCs w:val="18"/>
                <w:lang w:eastAsia="tr-TR"/>
              </w:rPr>
              <w:t>253,354</w:t>
            </w:r>
          </w:p>
        </w:tc>
        <w:tc>
          <w:tcPr>
            <w:tcW w:w="1797" w:type="dxa"/>
            <w:tcBorders>
              <w:top w:val="nil"/>
              <w:left w:val="nil"/>
              <w:bottom w:val="nil"/>
              <w:right w:val="nil"/>
            </w:tcBorders>
            <w:shd w:val="clear" w:color="auto" w:fill="auto"/>
            <w:noWrap/>
            <w:vAlign w:val="center"/>
            <w:hideMark/>
          </w:tcPr>
          <w:p w14:paraId="15ADAF13" w14:textId="77777777" w:rsidR="00505CFA" w:rsidRPr="00505CFA" w:rsidRDefault="00505CFA" w:rsidP="00505CFA">
            <w:pPr>
              <w:jc w:val="right"/>
              <w:rPr>
                <w:sz w:val="18"/>
                <w:szCs w:val="18"/>
                <w:lang w:eastAsia="tr-TR"/>
              </w:rPr>
            </w:pPr>
            <w:r w:rsidRPr="00505CFA">
              <w:rPr>
                <w:sz w:val="18"/>
                <w:szCs w:val="18"/>
                <w:lang w:eastAsia="tr-TR"/>
              </w:rPr>
              <w:t>165,644</w:t>
            </w:r>
          </w:p>
        </w:tc>
        <w:tc>
          <w:tcPr>
            <w:tcW w:w="1432" w:type="dxa"/>
            <w:tcBorders>
              <w:top w:val="nil"/>
              <w:left w:val="nil"/>
              <w:bottom w:val="nil"/>
              <w:right w:val="nil"/>
            </w:tcBorders>
            <w:shd w:val="clear" w:color="auto" w:fill="auto"/>
            <w:vAlign w:val="center"/>
            <w:hideMark/>
          </w:tcPr>
          <w:p w14:paraId="43223269" w14:textId="77777777" w:rsidR="00505CFA" w:rsidRPr="00505CFA" w:rsidRDefault="00505CFA" w:rsidP="00505CFA">
            <w:pPr>
              <w:jc w:val="right"/>
              <w:rPr>
                <w:sz w:val="16"/>
                <w:szCs w:val="16"/>
                <w:lang w:eastAsia="tr-TR"/>
              </w:rPr>
            </w:pPr>
            <w:r w:rsidRPr="00505CFA">
              <w:rPr>
                <w:sz w:val="16"/>
                <w:szCs w:val="16"/>
                <w:lang w:eastAsia="tr-TR"/>
              </w:rPr>
              <w:t>294,798</w:t>
            </w:r>
          </w:p>
        </w:tc>
        <w:tc>
          <w:tcPr>
            <w:tcW w:w="1692" w:type="dxa"/>
            <w:tcBorders>
              <w:top w:val="nil"/>
              <w:left w:val="nil"/>
              <w:bottom w:val="nil"/>
              <w:right w:val="nil"/>
            </w:tcBorders>
            <w:shd w:val="clear" w:color="auto" w:fill="auto"/>
            <w:vAlign w:val="center"/>
            <w:hideMark/>
          </w:tcPr>
          <w:p w14:paraId="11F4BD11" w14:textId="77777777" w:rsidR="00505CFA" w:rsidRPr="00505CFA" w:rsidRDefault="00505CFA" w:rsidP="00505CFA">
            <w:pPr>
              <w:jc w:val="right"/>
              <w:rPr>
                <w:sz w:val="16"/>
                <w:szCs w:val="16"/>
                <w:lang w:eastAsia="tr-TR"/>
              </w:rPr>
            </w:pPr>
            <w:r w:rsidRPr="00505CFA">
              <w:rPr>
                <w:sz w:val="16"/>
                <w:szCs w:val="16"/>
                <w:lang w:eastAsia="tr-TR"/>
              </w:rPr>
              <w:t>169,220</w:t>
            </w:r>
          </w:p>
        </w:tc>
      </w:tr>
      <w:tr w:rsidR="00505CFA" w:rsidRPr="00505CFA" w14:paraId="43B3C1E8" w14:textId="77777777" w:rsidTr="00A823BA">
        <w:trPr>
          <w:divId w:val="1863937276"/>
          <w:trHeight w:val="245"/>
        </w:trPr>
        <w:tc>
          <w:tcPr>
            <w:tcW w:w="2573" w:type="dxa"/>
            <w:tcBorders>
              <w:top w:val="nil"/>
              <w:left w:val="nil"/>
              <w:bottom w:val="single" w:sz="8" w:space="0" w:color="auto"/>
              <w:right w:val="nil"/>
            </w:tcBorders>
            <w:shd w:val="clear" w:color="auto" w:fill="auto"/>
            <w:noWrap/>
            <w:vAlign w:val="center"/>
            <w:hideMark/>
          </w:tcPr>
          <w:p w14:paraId="7D0633FE" w14:textId="77777777" w:rsidR="00505CFA" w:rsidRPr="00505CFA" w:rsidRDefault="00505CFA" w:rsidP="00505CFA">
            <w:pPr>
              <w:rPr>
                <w:sz w:val="18"/>
                <w:szCs w:val="18"/>
                <w:lang w:eastAsia="tr-TR"/>
              </w:rPr>
            </w:pPr>
            <w:r w:rsidRPr="00505CFA">
              <w:rPr>
                <w:sz w:val="18"/>
                <w:szCs w:val="18"/>
                <w:lang w:eastAsia="tr-TR"/>
              </w:rPr>
              <w:t>4 Yıldan Fazla</w:t>
            </w:r>
          </w:p>
        </w:tc>
        <w:tc>
          <w:tcPr>
            <w:tcW w:w="1675" w:type="dxa"/>
            <w:tcBorders>
              <w:top w:val="nil"/>
              <w:left w:val="nil"/>
              <w:bottom w:val="single" w:sz="8" w:space="0" w:color="auto"/>
              <w:right w:val="nil"/>
            </w:tcBorders>
            <w:shd w:val="clear" w:color="auto" w:fill="auto"/>
            <w:noWrap/>
            <w:vAlign w:val="center"/>
            <w:hideMark/>
          </w:tcPr>
          <w:p w14:paraId="7205A3C3" w14:textId="77777777" w:rsidR="00505CFA" w:rsidRPr="00505CFA" w:rsidRDefault="00505CFA" w:rsidP="00505CFA">
            <w:pPr>
              <w:jc w:val="right"/>
              <w:rPr>
                <w:sz w:val="18"/>
                <w:szCs w:val="18"/>
                <w:lang w:eastAsia="tr-TR"/>
              </w:rPr>
            </w:pPr>
            <w:r w:rsidRPr="00505CFA">
              <w:rPr>
                <w:sz w:val="18"/>
                <w:szCs w:val="18"/>
                <w:lang w:eastAsia="tr-TR"/>
              </w:rPr>
              <w:t>127,183</w:t>
            </w:r>
          </w:p>
        </w:tc>
        <w:tc>
          <w:tcPr>
            <w:tcW w:w="1797" w:type="dxa"/>
            <w:tcBorders>
              <w:top w:val="nil"/>
              <w:left w:val="nil"/>
              <w:bottom w:val="single" w:sz="8" w:space="0" w:color="auto"/>
              <w:right w:val="nil"/>
            </w:tcBorders>
            <w:shd w:val="clear" w:color="auto" w:fill="auto"/>
            <w:noWrap/>
            <w:vAlign w:val="center"/>
            <w:hideMark/>
          </w:tcPr>
          <w:p w14:paraId="5D685FDB" w14:textId="77777777" w:rsidR="00505CFA" w:rsidRPr="00505CFA" w:rsidRDefault="00505CFA" w:rsidP="00505CFA">
            <w:pPr>
              <w:jc w:val="right"/>
              <w:rPr>
                <w:sz w:val="18"/>
                <w:szCs w:val="18"/>
                <w:lang w:eastAsia="tr-TR"/>
              </w:rPr>
            </w:pPr>
            <w:r w:rsidRPr="00505CFA">
              <w:rPr>
                <w:sz w:val="18"/>
                <w:szCs w:val="18"/>
                <w:lang w:eastAsia="tr-TR"/>
              </w:rPr>
              <w:t>46,271</w:t>
            </w:r>
          </w:p>
        </w:tc>
        <w:tc>
          <w:tcPr>
            <w:tcW w:w="1432" w:type="dxa"/>
            <w:tcBorders>
              <w:top w:val="nil"/>
              <w:left w:val="nil"/>
              <w:bottom w:val="single" w:sz="8" w:space="0" w:color="auto"/>
              <w:right w:val="nil"/>
            </w:tcBorders>
            <w:shd w:val="clear" w:color="auto" w:fill="auto"/>
            <w:vAlign w:val="center"/>
            <w:hideMark/>
          </w:tcPr>
          <w:p w14:paraId="083243AE" w14:textId="77777777" w:rsidR="00505CFA" w:rsidRPr="00505CFA" w:rsidRDefault="00505CFA" w:rsidP="00505CFA">
            <w:pPr>
              <w:jc w:val="right"/>
              <w:rPr>
                <w:sz w:val="16"/>
                <w:szCs w:val="16"/>
                <w:lang w:eastAsia="tr-TR"/>
              </w:rPr>
            </w:pPr>
            <w:r w:rsidRPr="00505CFA">
              <w:rPr>
                <w:sz w:val="16"/>
                <w:szCs w:val="16"/>
                <w:lang w:eastAsia="tr-TR"/>
              </w:rPr>
              <w:t>139,376</w:t>
            </w:r>
          </w:p>
        </w:tc>
        <w:tc>
          <w:tcPr>
            <w:tcW w:w="1692" w:type="dxa"/>
            <w:tcBorders>
              <w:top w:val="nil"/>
              <w:left w:val="nil"/>
              <w:bottom w:val="single" w:sz="8" w:space="0" w:color="auto"/>
              <w:right w:val="nil"/>
            </w:tcBorders>
            <w:shd w:val="clear" w:color="auto" w:fill="auto"/>
            <w:vAlign w:val="center"/>
            <w:hideMark/>
          </w:tcPr>
          <w:p w14:paraId="0B5B2C00" w14:textId="77777777" w:rsidR="00505CFA" w:rsidRPr="00505CFA" w:rsidRDefault="00505CFA" w:rsidP="00505CFA">
            <w:pPr>
              <w:jc w:val="right"/>
              <w:rPr>
                <w:sz w:val="16"/>
                <w:szCs w:val="16"/>
                <w:lang w:eastAsia="tr-TR"/>
              </w:rPr>
            </w:pPr>
            <w:r w:rsidRPr="00505CFA">
              <w:rPr>
                <w:sz w:val="16"/>
                <w:szCs w:val="16"/>
                <w:lang w:eastAsia="tr-TR"/>
              </w:rPr>
              <w:t>97,598</w:t>
            </w:r>
          </w:p>
        </w:tc>
      </w:tr>
      <w:tr w:rsidR="00505CFA" w:rsidRPr="00505CFA" w14:paraId="4BD1C4F0" w14:textId="77777777" w:rsidTr="00A823BA">
        <w:trPr>
          <w:divId w:val="1863937276"/>
          <w:trHeight w:val="231"/>
        </w:trPr>
        <w:tc>
          <w:tcPr>
            <w:tcW w:w="2573" w:type="dxa"/>
            <w:tcBorders>
              <w:top w:val="nil"/>
              <w:left w:val="nil"/>
              <w:bottom w:val="double" w:sz="6" w:space="0" w:color="auto"/>
              <w:right w:val="nil"/>
            </w:tcBorders>
            <w:shd w:val="clear" w:color="auto" w:fill="auto"/>
            <w:vAlign w:val="center"/>
            <w:hideMark/>
          </w:tcPr>
          <w:p w14:paraId="6222CD2D" w14:textId="77777777" w:rsidR="00505CFA" w:rsidRPr="00505CFA" w:rsidRDefault="00505CFA" w:rsidP="00505CFA">
            <w:pPr>
              <w:jc w:val="both"/>
              <w:rPr>
                <w:b/>
                <w:bCs/>
                <w:sz w:val="16"/>
                <w:szCs w:val="16"/>
                <w:lang w:eastAsia="tr-TR"/>
              </w:rPr>
            </w:pPr>
            <w:r w:rsidRPr="00505CFA">
              <w:rPr>
                <w:b/>
                <w:bCs/>
                <w:sz w:val="16"/>
                <w:szCs w:val="16"/>
                <w:lang w:eastAsia="tr-TR"/>
              </w:rPr>
              <w:t>Toplam</w:t>
            </w:r>
          </w:p>
        </w:tc>
        <w:tc>
          <w:tcPr>
            <w:tcW w:w="1675" w:type="dxa"/>
            <w:tcBorders>
              <w:top w:val="nil"/>
              <w:left w:val="nil"/>
              <w:bottom w:val="double" w:sz="6" w:space="0" w:color="auto"/>
              <w:right w:val="nil"/>
            </w:tcBorders>
            <w:shd w:val="clear" w:color="auto" w:fill="auto"/>
            <w:vAlign w:val="center"/>
            <w:hideMark/>
          </w:tcPr>
          <w:p w14:paraId="6C2626C3" w14:textId="77777777" w:rsidR="00505CFA" w:rsidRPr="00505CFA" w:rsidRDefault="00505CFA" w:rsidP="00505CFA">
            <w:pPr>
              <w:jc w:val="right"/>
              <w:rPr>
                <w:b/>
                <w:bCs/>
                <w:sz w:val="16"/>
                <w:szCs w:val="16"/>
                <w:lang w:eastAsia="tr-TR"/>
              </w:rPr>
            </w:pPr>
            <w:r w:rsidRPr="00505CFA">
              <w:rPr>
                <w:b/>
                <w:bCs/>
                <w:sz w:val="16"/>
                <w:szCs w:val="16"/>
                <w:lang w:eastAsia="tr-TR"/>
              </w:rPr>
              <w:t>527,579</w:t>
            </w:r>
          </w:p>
        </w:tc>
        <w:tc>
          <w:tcPr>
            <w:tcW w:w="1797" w:type="dxa"/>
            <w:tcBorders>
              <w:top w:val="nil"/>
              <w:left w:val="nil"/>
              <w:bottom w:val="double" w:sz="6" w:space="0" w:color="auto"/>
              <w:right w:val="nil"/>
            </w:tcBorders>
            <w:shd w:val="clear" w:color="auto" w:fill="auto"/>
            <w:vAlign w:val="center"/>
            <w:hideMark/>
          </w:tcPr>
          <w:p w14:paraId="0EAA0ADE" w14:textId="77777777" w:rsidR="00505CFA" w:rsidRPr="00505CFA" w:rsidRDefault="00505CFA" w:rsidP="00505CFA">
            <w:pPr>
              <w:jc w:val="right"/>
              <w:rPr>
                <w:b/>
                <w:bCs/>
                <w:sz w:val="16"/>
                <w:szCs w:val="16"/>
                <w:lang w:eastAsia="tr-TR"/>
              </w:rPr>
            </w:pPr>
            <w:r w:rsidRPr="00505CFA">
              <w:rPr>
                <w:b/>
                <w:bCs/>
                <w:sz w:val="16"/>
                <w:szCs w:val="16"/>
                <w:lang w:eastAsia="tr-TR"/>
              </w:rPr>
              <w:t>349,294</w:t>
            </w:r>
          </w:p>
        </w:tc>
        <w:tc>
          <w:tcPr>
            <w:tcW w:w="1432" w:type="dxa"/>
            <w:tcBorders>
              <w:top w:val="nil"/>
              <w:left w:val="nil"/>
              <w:bottom w:val="double" w:sz="6" w:space="0" w:color="auto"/>
              <w:right w:val="nil"/>
            </w:tcBorders>
            <w:shd w:val="clear" w:color="auto" w:fill="auto"/>
            <w:vAlign w:val="center"/>
            <w:hideMark/>
          </w:tcPr>
          <w:p w14:paraId="2C6F9C39" w14:textId="77777777" w:rsidR="00505CFA" w:rsidRPr="00505CFA" w:rsidRDefault="00505CFA" w:rsidP="00505CFA">
            <w:pPr>
              <w:jc w:val="right"/>
              <w:rPr>
                <w:b/>
                <w:bCs/>
                <w:sz w:val="16"/>
                <w:szCs w:val="16"/>
                <w:lang w:eastAsia="tr-TR"/>
              </w:rPr>
            </w:pPr>
            <w:r w:rsidRPr="00505CFA">
              <w:rPr>
                <w:b/>
                <w:bCs/>
                <w:sz w:val="16"/>
                <w:szCs w:val="16"/>
                <w:lang w:eastAsia="tr-TR"/>
              </w:rPr>
              <w:t>558,680</w:t>
            </w:r>
          </w:p>
        </w:tc>
        <w:tc>
          <w:tcPr>
            <w:tcW w:w="1692" w:type="dxa"/>
            <w:tcBorders>
              <w:top w:val="nil"/>
              <w:left w:val="nil"/>
              <w:bottom w:val="double" w:sz="6" w:space="0" w:color="auto"/>
              <w:right w:val="nil"/>
            </w:tcBorders>
            <w:shd w:val="clear" w:color="auto" w:fill="auto"/>
            <w:vAlign w:val="center"/>
            <w:hideMark/>
          </w:tcPr>
          <w:p w14:paraId="50C90BAD" w14:textId="77777777" w:rsidR="00505CFA" w:rsidRPr="00505CFA" w:rsidRDefault="00505CFA" w:rsidP="00505CFA">
            <w:pPr>
              <w:jc w:val="right"/>
              <w:rPr>
                <w:b/>
                <w:bCs/>
                <w:sz w:val="16"/>
                <w:szCs w:val="16"/>
                <w:lang w:eastAsia="tr-TR"/>
              </w:rPr>
            </w:pPr>
            <w:r w:rsidRPr="00505CFA">
              <w:rPr>
                <w:b/>
                <w:bCs/>
                <w:sz w:val="16"/>
                <w:szCs w:val="16"/>
                <w:lang w:eastAsia="tr-TR"/>
              </w:rPr>
              <w:t>354,051</w:t>
            </w:r>
          </w:p>
        </w:tc>
      </w:tr>
    </w:tbl>
    <w:p w14:paraId="453C7228" w14:textId="6EB59051" w:rsidR="00E1597B" w:rsidRPr="00505CFA" w:rsidRDefault="00C1120C" w:rsidP="0012097F">
      <w:pPr>
        <w:autoSpaceDE w:val="0"/>
        <w:autoSpaceDN w:val="0"/>
        <w:adjustRightInd w:val="0"/>
        <w:jc w:val="both"/>
        <w:rPr>
          <w:sz w:val="16"/>
          <w:szCs w:val="16"/>
        </w:rPr>
      </w:pPr>
      <w:r w:rsidRPr="00505CFA">
        <w:rPr>
          <w:sz w:val="16"/>
          <w:szCs w:val="16"/>
        </w:rPr>
        <w:t xml:space="preserve">Katılım Bankası 1 Ocak 2019 tarihindeki alternatif borçlanma </w:t>
      </w:r>
      <w:proofErr w:type="gramStart"/>
      <w:r w:rsidRPr="00505CFA">
        <w:rPr>
          <w:sz w:val="16"/>
          <w:szCs w:val="16"/>
        </w:rPr>
        <w:t>kar</w:t>
      </w:r>
      <w:proofErr w:type="gramEnd"/>
      <w:r w:rsidRPr="00505CFA">
        <w:rPr>
          <w:sz w:val="16"/>
          <w:szCs w:val="16"/>
        </w:rPr>
        <w:t xml:space="preserve"> payı oranı olarak FTF (Fon Transfer Fiyatlaması) oranlarını kullanmıştır. İlgili oranlar 1 Ocak 2019 tarihinden sonraki dönemlerde 2 haftalık periyotlarda gözden geçirilerek güncellenmektedir. Katılım Bankası ödemelerindeki değişiklik, değişken </w:t>
      </w:r>
      <w:proofErr w:type="gramStart"/>
      <w:r w:rsidRPr="00505CFA">
        <w:rPr>
          <w:sz w:val="16"/>
          <w:szCs w:val="16"/>
        </w:rPr>
        <w:t>kar</w:t>
      </w:r>
      <w:proofErr w:type="gramEnd"/>
      <w:r w:rsidRPr="00505CFA">
        <w:rPr>
          <w:sz w:val="16"/>
          <w:szCs w:val="16"/>
        </w:rPr>
        <w:t xml:space="preserve"> payı oranlarından kaynaklanmadığı sürece değiştirilmemiş bir ıskonto oranı kullanır. Kira ödemelerindeki değişikliğin, değişken </w:t>
      </w:r>
      <w:proofErr w:type="gramStart"/>
      <w:r w:rsidRPr="00505CFA">
        <w:rPr>
          <w:sz w:val="16"/>
          <w:szCs w:val="16"/>
        </w:rPr>
        <w:t>kar</w:t>
      </w:r>
      <w:proofErr w:type="gramEnd"/>
      <w:r w:rsidRPr="00505CFA">
        <w:rPr>
          <w:sz w:val="16"/>
          <w:szCs w:val="16"/>
        </w:rPr>
        <w:t xml:space="preserve"> payı oranlarından kaynaklanması durumunda (LIBOR, EURIBOR) kiracı, kar payı oranındaki değişiklikleri yansıtan revize edilmiş bir </w:t>
      </w:r>
      <w:proofErr w:type="spellStart"/>
      <w:r w:rsidRPr="00505CFA">
        <w:rPr>
          <w:sz w:val="16"/>
          <w:szCs w:val="16"/>
        </w:rPr>
        <w:t>iskonto</w:t>
      </w:r>
      <w:proofErr w:type="spellEnd"/>
      <w:r w:rsidRPr="00505CFA">
        <w:rPr>
          <w:sz w:val="16"/>
          <w:szCs w:val="16"/>
        </w:rPr>
        <w:t xml:space="preserve"> oranı kullanılır.</w:t>
      </w:r>
    </w:p>
    <w:p w14:paraId="3AF435A2" w14:textId="7858CABF" w:rsidR="00E16E4A" w:rsidRPr="00505CFA" w:rsidRDefault="00E16E4A" w:rsidP="00E16E4A">
      <w:pPr>
        <w:autoSpaceDE w:val="0"/>
        <w:autoSpaceDN w:val="0"/>
        <w:adjustRightInd w:val="0"/>
        <w:rPr>
          <w:sz w:val="16"/>
          <w:szCs w:val="16"/>
        </w:rPr>
      </w:pPr>
    </w:p>
    <w:p w14:paraId="15A7AC5C" w14:textId="6C6D883C" w:rsidR="00E73654" w:rsidRPr="00505CFA" w:rsidRDefault="00E73654" w:rsidP="00E73654">
      <w:pPr>
        <w:tabs>
          <w:tab w:val="num" w:pos="2340"/>
          <w:tab w:val="num" w:pos="3060"/>
        </w:tabs>
        <w:autoSpaceDE w:val="0"/>
        <w:autoSpaceDN w:val="0"/>
        <w:adjustRightInd w:val="0"/>
        <w:ind w:hanging="567"/>
        <w:jc w:val="both"/>
      </w:pPr>
      <w:r w:rsidRPr="00505CFA">
        <w:rPr>
          <w:b/>
        </w:rPr>
        <w:t>2.6.1.</w:t>
      </w:r>
      <w:r w:rsidRPr="00505CFA">
        <w:tab/>
        <w:t>Sözleşme değişikliklerine ve bu</w:t>
      </w:r>
      <w:r w:rsidR="008E642E" w:rsidRPr="00505CFA">
        <w:t xml:space="preserve"> değişikliklerin Grup</w:t>
      </w:r>
      <w:r w:rsidRPr="00505CFA">
        <w:t xml:space="preserve">’a getirdiği yeni yükümlülüklere ilişkin açıklamalar: </w:t>
      </w:r>
    </w:p>
    <w:p w14:paraId="5C8C03B0" w14:textId="77777777" w:rsidR="00E73654" w:rsidRPr="00505CFA" w:rsidRDefault="00E73654" w:rsidP="00E73654">
      <w:pPr>
        <w:tabs>
          <w:tab w:val="num" w:pos="2340"/>
          <w:tab w:val="num" w:pos="3060"/>
        </w:tabs>
        <w:autoSpaceDE w:val="0"/>
        <w:autoSpaceDN w:val="0"/>
        <w:adjustRightInd w:val="0"/>
        <w:ind w:hanging="567"/>
        <w:jc w:val="both"/>
        <w:rPr>
          <w:sz w:val="2"/>
          <w:szCs w:val="16"/>
        </w:rPr>
      </w:pPr>
    </w:p>
    <w:p w14:paraId="02764E9C" w14:textId="4CE65EDC" w:rsidR="00E73654" w:rsidRPr="00505CFA" w:rsidRDefault="00E73654" w:rsidP="00E73654">
      <w:pPr>
        <w:tabs>
          <w:tab w:val="num" w:pos="2340"/>
          <w:tab w:val="num" w:pos="3060"/>
        </w:tabs>
        <w:autoSpaceDE w:val="0"/>
        <w:autoSpaceDN w:val="0"/>
        <w:adjustRightInd w:val="0"/>
        <w:ind w:hanging="567"/>
        <w:jc w:val="both"/>
      </w:pPr>
      <w:r w:rsidRPr="00505CFA">
        <w:tab/>
        <w:t>Yoktur (31 Aralık 201</w:t>
      </w:r>
      <w:r w:rsidR="00505CFA" w:rsidRPr="00505CFA">
        <w:t>9</w:t>
      </w:r>
      <w:r w:rsidRPr="00505CFA">
        <w:t xml:space="preserve"> – Yoktur).</w:t>
      </w:r>
    </w:p>
    <w:p w14:paraId="0FB257B8" w14:textId="77777777" w:rsidR="00E73654" w:rsidRPr="00505CFA" w:rsidRDefault="00E73654" w:rsidP="00E73654">
      <w:pPr>
        <w:autoSpaceDE w:val="0"/>
        <w:autoSpaceDN w:val="0"/>
        <w:adjustRightInd w:val="0"/>
        <w:ind w:left="1080" w:hanging="540"/>
        <w:rPr>
          <w:rFonts w:eastAsia="Arial Unicode MS"/>
          <w:sz w:val="4"/>
          <w:szCs w:val="16"/>
        </w:rPr>
      </w:pPr>
    </w:p>
    <w:p w14:paraId="47DBE54B" w14:textId="1F5576B0" w:rsidR="00E73654" w:rsidRPr="00505CFA" w:rsidRDefault="00E73654" w:rsidP="00E73654">
      <w:pPr>
        <w:tabs>
          <w:tab w:val="num" w:pos="2340"/>
          <w:tab w:val="num" w:pos="3060"/>
        </w:tabs>
        <w:autoSpaceDE w:val="0"/>
        <w:autoSpaceDN w:val="0"/>
        <w:adjustRightInd w:val="0"/>
        <w:ind w:hanging="567"/>
      </w:pPr>
      <w:r w:rsidRPr="00505CFA">
        <w:rPr>
          <w:b/>
        </w:rPr>
        <w:t>2.6.1.1.</w:t>
      </w:r>
      <w:r w:rsidRPr="00505CFA">
        <w:t xml:space="preserve"> Finansal Kiralama İşlemlerinden Doğan Yükümlülüklere ilişkin açıklamalar</w:t>
      </w:r>
    </w:p>
    <w:p w14:paraId="59F8489C" w14:textId="77777777" w:rsidR="00E73654" w:rsidRPr="00505CFA" w:rsidRDefault="00E73654" w:rsidP="00E73654">
      <w:pPr>
        <w:autoSpaceDE w:val="0"/>
        <w:autoSpaceDN w:val="0"/>
        <w:adjustRightInd w:val="0"/>
        <w:rPr>
          <w:rFonts w:eastAsia="Arial Unicode MS"/>
          <w:sz w:val="6"/>
          <w:szCs w:val="16"/>
        </w:rPr>
      </w:pPr>
    </w:p>
    <w:p w14:paraId="250664C3" w14:textId="63CBD81F" w:rsidR="00E73654" w:rsidRPr="00505CFA" w:rsidRDefault="00E73654" w:rsidP="00E73654">
      <w:pPr>
        <w:tabs>
          <w:tab w:val="num" w:pos="2340"/>
          <w:tab w:val="num" w:pos="3060"/>
        </w:tabs>
        <w:autoSpaceDE w:val="0"/>
        <w:autoSpaceDN w:val="0"/>
        <w:adjustRightInd w:val="0"/>
        <w:ind w:hanging="567"/>
        <w:jc w:val="both"/>
      </w:pPr>
      <w:r w:rsidRPr="00505CFA">
        <w:tab/>
        <w:t>Yoktur (31 Aralık 201</w:t>
      </w:r>
      <w:r w:rsidR="00505CFA" w:rsidRPr="00505CFA">
        <w:t>9</w:t>
      </w:r>
      <w:r w:rsidRPr="00505CFA">
        <w:t xml:space="preserve"> – Yoktur).</w:t>
      </w:r>
    </w:p>
    <w:p w14:paraId="01544963" w14:textId="77777777" w:rsidR="00E73654" w:rsidRPr="00505CFA" w:rsidRDefault="00E73654" w:rsidP="00E73654">
      <w:pPr>
        <w:autoSpaceDE w:val="0"/>
        <w:autoSpaceDN w:val="0"/>
        <w:adjustRightInd w:val="0"/>
        <w:rPr>
          <w:rFonts w:eastAsia="Arial Unicode MS"/>
          <w:sz w:val="8"/>
          <w:szCs w:val="16"/>
        </w:rPr>
      </w:pPr>
    </w:p>
    <w:p w14:paraId="19900574" w14:textId="79DA1008" w:rsidR="00E73654" w:rsidRPr="00505CFA" w:rsidRDefault="00E73654" w:rsidP="00E73654">
      <w:pPr>
        <w:tabs>
          <w:tab w:val="num" w:pos="2340"/>
          <w:tab w:val="num" w:pos="3060"/>
        </w:tabs>
        <w:autoSpaceDE w:val="0"/>
        <w:autoSpaceDN w:val="0"/>
        <w:adjustRightInd w:val="0"/>
        <w:ind w:hanging="567"/>
      </w:pPr>
      <w:r w:rsidRPr="00505CFA">
        <w:rPr>
          <w:b/>
        </w:rPr>
        <w:t>2.6.1.2.</w:t>
      </w:r>
      <w:r w:rsidRPr="00505CFA">
        <w:t xml:space="preserve"> Faaliyet kiralamasına ilişkin açıklamalar:</w:t>
      </w:r>
    </w:p>
    <w:p w14:paraId="452DE63E" w14:textId="77777777" w:rsidR="00E73654" w:rsidRPr="00505CFA" w:rsidRDefault="00E73654" w:rsidP="00E73654">
      <w:pPr>
        <w:autoSpaceDE w:val="0"/>
        <w:autoSpaceDN w:val="0"/>
        <w:adjustRightInd w:val="0"/>
        <w:ind w:left="1080" w:hanging="540"/>
        <w:rPr>
          <w:rFonts w:eastAsia="Arial Unicode MS"/>
          <w:sz w:val="8"/>
          <w:szCs w:val="16"/>
        </w:rPr>
      </w:pPr>
    </w:p>
    <w:p w14:paraId="0CE6B939" w14:textId="77777777" w:rsidR="00E73654" w:rsidRPr="00505CFA" w:rsidRDefault="00E73654" w:rsidP="00E73654">
      <w:pPr>
        <w:autoSpaceDE w:val="0"/>
        <w:autoSpaceDN w:val="0"/>
        <w:adjustRightInd w:val="0"/>
        <w:jc w:val="both"/>
        <w:rPr>
          <w:rFonts w:eastAsia="Arial Unicode MS"/>
        </w:rPr>
      </w:pPr>
      <w:r w:rsidRPr="00505CFA">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0A5C6FAA" w14:textId="77777777" w:rsidR="00E73654" w:rsidRPr="00505CFA" w:rsidRDefault="00E73654" w:rsidP="00E73654">
      <w:pPr>
        <w:autoSpaceDE w:val="0"/>
        <w:autoSpaceDN w:val="0"/>
        <w:adjustRightInd w:val="0"/>
        <w:jc w:val="both"/>
        <w:rPr>
          <w:rFonts w:eastAsia="Arial Unicode MS"/>
          <w:sz w:val="8"/>
          <w:szCs w:val="16"/>
        </w:rPr>
      </w:pPr>
    </w:p>
    <w:p w14:paraId="173489D4" w14:textId="71D09441" w:rsidR="00E73654" w:rsidRPr="00505CFA" w:rsidRDefault="00E73654" w:rsidP="00E73654">
      <w:pPr>
        <w:autoSpaceDE w:val="0"/>
        <w:autoSpaceDN w:val="0"/>
        <w:adjustRightInd w:val="0"/>
        <w:jc w:val="both"/>
        <w:rPr>
          <w:rFonts w:eastAsia="Arial Unicode MS"/>
        </w:rPr>
      </w:pPr>
      <w:r w:rsidRPr="00505CFA">
        <w:rPr>
          <w:rFonts w:eastAsia="Arial Unicode MS"/>
        </w:rPr>
        <w:t xml:space="preserve">Faaliyet kiralaması ile ilgili </w:t>
      </w:r>
      <w:r w:rsidR="008E642E" w:rsidRPr="00505CFA">
        <w:rPr>
          <w:rFonts w:eastAsia="Arial Unicode MS"/>
        </w:rPr>
        <w:t>sözleşme değişikliklerinin Grup</w:t>
      </w:r>
      <w:r w:rsidRPr="00505CFA">
        <w:rPr>
          <w:rFonts w:eastAsia="Arial Unicode MS"/>
        </w:rPr>
        <w:t>’a getirdiği önemli yükümlülükler bulunmamaktadır.</w:t>
      </w:r>
    </w:p>
    <w:p w14:paraId="55983EEA" w14:textId="77777777" w:rsidR="00E73654" w:rsidRPr="00505CFA" w:rsidRDefault="00E73654" w:rsidP="00E73654">
      <w:pPr>
        <w:autoSpaceDE w:val="0"/>
        <w:autoSpaceDN w:val="0"/>
        <w:adjustRightInd w:val="0"/>
        <w:jc w:val="both"/>
        <w:rPr>
          <w:rFonts w:eastAsia="Arial Unicode MS"/>
          <w:sz w:val="8"/>
          <w:szCs w:val="16"/>
        </w:rPr>
      </w:pPr>
    </w:p>
    <w:p w14:paraId="0271C025" w14:textId="68AE2238" w:rsidR="006D4588" w:rsidRPr="003A7DA4" w:rsidRDefault="008E642E" w:rsidP="00A823BA">
      <w:pPr>
        <w:autoSpaceDE w:val="0"/>
        <w:autoSpaceDN w:val="0"/>
        <w:adjustRightInd w:val="0"/>
        <w:jc w:val="both"/>
        <w:rPr>
          <w:rFonts w:eastAsia="Arial Unicode MS"/>
        </w:rPr>
      </w:pPr>
      <w:r w:rsidRPr="00505CFA">
        <w:rPr>
          <w:rFonts w:eastAsia="Arial Unicode MS"/>
        </w:rPr>
        <w:t>Grup</w:t>
      </w:r>
      <w:r w:rsidR="00E73654" w:rsidRPr="00505CFA">
        <w:rPr>
          <w:rFonts w:eastAsia="Arial Unicode MS"/>
        </w:rPr>
        <w:t xml:space="preserve"> faaliyet kiralaması anlaşmalarına istinaden yaptığı kira ödemelerini kira süresi boyunca, eşit tutarlarda gider </w:t>
      </w:r>
      <w:r w:rsidR="00E73654" w:rsidRPr="003A7DA4">
        <w:rPr>
          <w:rFonts w:eastAsia="Arial Unicode MS"/>
        </w:rPr>
        <w:t>kaydetmektedir.</w:t>
      </w:r>
      <w:r w:rsidRPr="003A7DA4">
        <w:rPr>
          <w:rFonts w:eastAsia="Arial Unicode MS"/>
        </w:rPr>
        <w:t xml:space="preserve"> </w:t>
      </w:r>
    </w:p>
    <w:p w14:paraId="5920EA43" w14:textId="77777777" w:rsidR="006452B1" w:rsidRPr="003A7DA4" w:rsidRDefault="006452B1" w:rsidP="00E16E4A">
      <w:pPr>
        <w:autoSpaceDE w:val="0"/>
        <w:autoSpaceDN w:val="0"/>
        <w:adjustRightInd w:val="0"/>
        <w:rPr>
          <w:sz w:val="16"/>
          <w:szCs w:val="16"/>
        </w:rPr>
      </w:pPr>
    </w:p>
    <w:p w14:paraId="45BA5E2B" w14:textId="77777777" w:rsidR="002F559D" w:rsidRPr="003A7DA4" w:rsidRDefault="00622A27" w:rsidP="00A74159">
      <w:pPr>
        <w:autoSpaceDE w:val="0"/>
        <w:autoSpaceDN w:val="0"/>
        <w:adjustRightInd w:val="0"/>
        <w:ind w:hanging="567"/>
        <w:rPr>
          <w:b/>
          <w:bCs/>
          <w:iCs/>
        </w:rPr>
      </w:pPr>
      <w:r w:rsidRPr="003A7DA4">
        <w:rPr>
          <w:b/>
          <w:bCs/>
          <w:iCs/>
        </w:rPr>
        <w:t>2.7</w:t>
      </w:r>
      <w:r w:rsidR="00A74159" w:rsidRPr="003A7DA4">
        <w:rPr>
          <w:b/>
          <w:bCs/>
          <w:iCs/>
        </w:rPr>
        <w:tab/>
      </w:r>
      <w:r w:rsidR="00E253C8" w:rsidRPr="003A7DA4">
        <w:rPr>
          <w:b/>
          <w:bCs/>
          <w:iCs/>
        </w:rPr>
        <w:t>Riskten korunma amaçlı türev finansal borçlara ilişkin bilgiler:</w:t>
      </w:r>
    </w:p>
    <w:p w14:paraId="119C8B4E" w14:textId="410EC558" w:rsidR="003A7DA4" w:rsidRPr="003A7DA4" w:rsidRDefault="003A7DA4" w:rsidP="00E22ABE">
      <w:pPr>
        <w:tabs>
          <w:tab w:val="left" w:pos="709"/>
        </w:tabs>
        <w:ind w:hanging="567"/>
        <w:rPr>
          <w:lang w:eastAsia="tr-TR"/>
        </w:rPr>
      </w:pPr>
    </w:p>
    <w:tbl>
      <w:tblPr>
        <w:tblW w:w="9220" w:type="dxa"/>
        <w:tblCellMar>
          <w:left w:w="70" w:type="dxa"/>
          <w:right w:w="70" w:type="dxa"/>
        </w:tblCellMar>
        <w:tblLook w:val="04A0" w:firstRow="1" w:lastRow="0" w:firstColumn="1" w:lastColumn="0" w:noHBand="0" w:noVBand="1"/>
      </w:tblPr>
      <w:tblGrid>
        <w:gridCol w:w="4936"/>
        <w:gridCol w:w="952"/>
        <w:gridCol w:w="1248"/>
        <w:gridCol w:w="836"/>
        <w:gridCol w:w="1248"/>
      </w:tblGrid>
      <w:tr w:rsidR="003A7DA4" w:rsidRPr="003A7DA4" w14:paraId="5ED8910C" w14:textId="77777777" w:rsidTr="003A7DA4">
        <w:trPr>
          <w:divId w:val="44379059"/>
          <w:trHeight w:val="177"/>
        </w:trPr>
        <w:tc>
          <w:tcPr>
            <w:tcW w:w="4936" w:type="dxa"/>
            <w:tcBorders>
              <w:top w:val="double" w:sz="6" w:space="0" w:color="auto"/>
              <w:left w:val="nil"/>
              <w:bottom w:val="single" w:sz="8" w:space="0" w:color="auto"/>
              <w:right w:val="nil"/>
            </w:tcBorders>
            <w:shd w:val="clear" w:color="auto" w:fill="auto"/>
            <w:vAlign w:val="center"/>
            <w:hideMark/>
          </w:tcPr>
          <w:p w14:paraId="13EF7700" w14:textId="21DC0AF1" w:rsidR="003A7DA4" w:rsidRPr="003A7DA4" w:rsidRDefault="003A7DA4" w:rsidP="003A7DA4">
            <w:pPr>
              <w:jc w:val="both"/>
              <w:rPr>
                <w:sz w:val="16"/>
                <w:szCs w:val="16"/>
                <w:lang w:eastAsia="tr-TR"/>
              </w:rPr>
            </w:pPr>
            <w:r w:rsidRPr="003A7DA4">
              <w:rPr>
                <w:sz w:val="16"/>
                <w:szCs w:val="16"/>
                <w:lang w:eastAsia="tr-TR"/>
              </w:rPr>
              <w:t> </w:t>
            </w:r>
          </w:p>
        </w:tc>
        <w:tc>
          <w:tcPr>
            <w:tcW w:w="2200" w:type="dxa"/>
            <w:gridSpan w:val="2"/>
            <w:tcBorders>
              <w:top w:val="double" w:sz="6" w:space="0" w:color="auto"/>
              <w:left w:val="nil"/>
              <w:bottom w:val="single" w:sz="8" w:space="0" w:color="auto"/>
              <w:right w:val="nil"/>
            </w:tcBorders>
            <w:shd w:val="clear" w:color="auto" w:fill="auto"/>
            <w:vAlign w:val="center"/>
            <w:hideMark/>
          </w:tcPr>
          <w:p w14:paraId="64B4E75B" w14:textId="77777777" w:rsidR="003A7DA4" w:rsidRPr="003A7DA4" w:rsidRDefault="003A7DA4" w:rsidP="003A7DA4">
            <w:pPr>
              <w:jc w:val="center"/>
              <w:rPr>
                <w:b/>
                <w:bCs/>
                <w:sz w:val="16"/>
                <w:szCs w:val="16"/>
                <w:lang w:eastAsia="tr-TR"/>
              </w:rPr>
            </w:pPr>
            <w:r w:rsidRPr="003A7DA4">
              <w:rPr>
                <w:b/>
                <w:bCs/>
                <w:sz w:val="16"/>
                <w:szCs w:val="16"/>
                <w:lang w:eastAsia="tr-TR"/>
              </w:rPr>
              <w:t>Cari Dönem</w:t>
            </w:r>
          </w:p>
        </w:tc>
        <w:tc>
          <w:tcPr>
            <w:tcW w:w="2084" w:type="dxa"/>
            <w:gridSpan w:val="2"/>
            <w:tcBorders>
              <w:top w:val="double" w:sz="6" w:space="0" w:color="auto"/>
              <w:left w:val="nil"/>
              <w:bottom w:val="single" w:sz="8" w:space="0" w:color="auto"/>
              <w:right w:val="nil"/>
            </w:tcBorders>
            <w:shd w:val="clear" w:color="auto" w:fill="auto"/>
            <w:vAlign w:val="center"/>
            <w:hideMark/>
          </w:tcPr>
          <w:p w14:paraId="0B1C7C48" w14:textId="77777777" w:rsidR="003A7DA4" w:rsidRPr="003A7DA4" w:rsidRDefault="003A7DA4" w:rsidP="003A7DA4">
            <w:pPr>
              <w:jc w:val="center"/>
              <w:rPr>
                <w:b/>
                <w:bCs/>
                <w:sz w:val="16"/>
                <w:szCs w:val="16"/>
                <w:lang w:eastAsia="tr-TR"/>
              </w:rPr>
            </w:pPr>
            <w:r w:rsidRPr="003A7DA4">
              <w:rPr>
                <w:b/>
                <w:bCs/>
                <w:sz w:val="16"/>
                <w:szCs w:val="16"/>
                <w:lang w:eastAsia="tr-TR"/>
              </w:rPr>
              <w:t>Önceki Dönem</w:t>
            </w:r>
          </w:p>
        </w:tc>
      </w:tr>
      <w:tr w:rsidR="003A7DA4" w:rsidRPr="003A7DA4" w14:paraId="10FC686F" w14:textId="77777777" w:rsidTr="003A7DA4">
        <w:trPr>
          <w:divId w:val="44379059"/>
          <w:trHeight w:val="167"/>
        </w:trPr>
        <w:tc>
          <w:tcPr>
            <w:tcW w:w="4936" w:type="dxa"/>
            <w:tcBorders>
              <w:top w:val="nil"/>
              <w:left w:val="nil"/>
              <w:bottom w:val="single" w:sz="8" w:space="0" w:color="auto"/>
              <w:right w:val="nil"/>
            </w:tcBorders>
            <w:shd w:val="clear" w:color="auto" w:fill="auto"/>
            <w:vAlign w:val="center"/>
            <w:hideMark/>
          </w:tcPr>
          <w:p w14:paraId="354170B9" w14:textId="77777777" w:rsidR="003A7DA4" w:rsidRPr="003A7DA4" w:rsidRDefault="003A7DA4" w:rsidP="003A7DA4">
            <w:pPr>
              <w:jc w:val="both"/>
              <w:rPr>
                <w:b/>
                <w:bCs/>
                <w:sz w:val="16"/>
                <w:szCs w:val="16"/>
                <w:lang w:eastAsia="tr-TR"/>
              </w:rPr>
            </w:pPr>
            <w:r w:rsidRPr="003A7DA4">
              <w:rPr>
                <w:b/>
                <w:bCs/>
                <w:sz w:val="16"/>
                <w:szCs w:val="16"/>
                <w:lang w:eastAsia="tr-TR"/>
              </w:rPr>
              <w:t> </w:t>
            </w:r>
          </w:p>
        </w:tc>
        <w:tc>
          <w:tcPr>
            <w:tcW w:w="952" w:type="dxa"/>
            <w:tcBorders>
              <w:top w:val="nil"/>
              <w:left w:val="nil"/>
              <w:bottom w:val="single" w:sz="8" w:space="0" w:color="auto"/>
              <w:right w:val="nil"/>
            </w:tcBorders>
            <w:shd w:val="clear" w:color="auto" w:fill="auto"/>
            <w:vAlign w:val="center"/>
            <w:hideMark/>
          </w:tcPr>
          <w:p w14:paraId="2A8E2A3F" w14:textId="77777777" w:rsidR="003A7DA4" w:rsidRPr="003A7DA4" w:rsidRDefault="003A7DA4" w:rsidP="003A7DA4">
            <w:pPr>
              <w:jc w:val="right"/>
              <w:rPr>
                <w:b/>
                <w:bCs/>
                <w:sz w:val="16"/>
                <w:szCs w:val="16"/>
                <w:lang w:eastAsia="tr-TR"/>
              </w:rPr>
            </w:pPr>
            <w:r w:rsidRPr="003A7DA4">
              <w:rPr>
                <w:b/>
                <w:bCs/>
                <w:sz w:val="16"/>
                <w:szCs w:val="16"/>
                <w:lang w:eastAsia="tr-TR"/>
              </w:rPr>
              <w:t>TP</w:t>
            </w:r>
          </w:p>
        </w:tc>
        <w:tc>
          <w:tcPr>
            <w:tcW w:w="1248" w:type="dxa"/>
            <w:tcBorders>
              <w:top w:val="nil"/>
              <w:left w:val="nil"/>
              <w:bottom w:val="single" w:sz="8" w:space="0" w:color="auto"/>
              <w:right w:val="nil"/>
            </w:tcBorders>
            <w:shd w:val="clear" w:color="auto" w:fill="auto"/>
            <w:vAlign w:val="center"/>
            <w:hideMark/>
          </w:tcPr>
          <w:p w14:paraId="2AF77FD7" w14:textId="77777777" w:rsidR="003A7DA4" w:rsidRPr="003A7DA4" w:rsidRDefault="003A7DA4" w:rsidP="003A7DA4">
            <w:pPr>
              <w:jc w:val="right"/>
              <w:rPr>
                <w:b/>
                <w:bCs/>
                <w:sz w:val="16"/>
                <w:szCs w:val="16"/>
                <w:lang w:eastAsia="tr-TR"/>
              </w:rPr>
            </w:pPr>
            <w:r w:rsidRPr="003A7DA4">
              <w:rPr>
                <w:b/>
                <w:bCs/>
                <w:sz w:val="16"/>
                <w:szCs w:val="16"/>
                <w:lang w:eastAsia="tr-TR"/>
              </w:rPr>
              <w:t>YP</w:t>
            </w:r>
          </w:p>
        </w:tc>
        <w:tc>
          <w:tcPr>
            <w:tcW w:w="836" w:type="dxa"/>
            <w:tcBorders>
              <w:top w:val="nil"/>
              <w:left w:val="nil"/>
              <w:bottom w:val="single" w:sz="8" w:space="0" w:color="auto"/>
              <w:right w:val="nil"/>
            </w:tcBorders>
            <w:shd w:val="clear" w:color="auto" w:fill="auto"/>
            <w:vAlign w:val="center"/>
            <w:hideMark/>
          </w:tcPr>
          <w:p w14:paraId="73F0237C" w14:textId="77777777" w:rsidR="003A7DA4" w:rsidRPr="003A7DA4" w:rsidRDefault="003A7DA4" w:rsidP="003A7DA4">
            <w:pPr>
              <w:jc w:val="right"/>
              <w:rPr>
                <w:b/>
                <w:bCs/>
                <w:sz w:val="16"/>
                <w:szCs w:val="16"/>
                <w:lang w:eastAsia="tr-TR"/>
              </w:rPr>
            </w:pPr>
            <w:r w:rsidRPr="003A7DA4">
              <w:rPr>
                <w:b/>
                <w:bCs/>
                <w:sz w:val="16"/>
                <w:szCs w:val="16"/>
                <w:lang w:eastAsia="tr-TR"/>
              </w:rPr>
              <w:t>TP</w:t>
            </w:r>
          </w:p>
        </w:tc>
        <w:tc>
          <w:tcPr>
            <w:tcW w:w="1248" w:type="dxa"/>
            <w:tcBorders>
              <w:top w:val="nil"/>
              <w:left w:val="nil"/>
              <w:bottom w:val="single" w:sz="8" w:space="0" w:color="auto"/>
              <w:right w:val="nil"/>
            </w:tcBorders>
            <w:shd w:val="clear" w:color="auto" w:fill="auto"/>
            <w:vAlign w:val="center"/>
            <w:hideMark/>
          </w:tcPr>
          <w:p w14:paraId="5E8E37B8" w14:textId="77777777" w:rsidR="003A7DA4" w:rsidRPr="003A7DA4" w:rsidRDefault="003A7DA4" w:rsidP="003A7DA4">
            <w:pPr>
              <w:jc w:val="right"/>
              <w:rPr>
                <w:b/>
                <w:bCs/>
                <w:sz w:val="16"/>
                <w:szCs w:val="16"/>
                <w:lang w:eastAsia="tr-TR"/>
              </w:rPr>
            </w:pPr>
            <w:r w:rsidRPr="003A7DA4">
              <w:rPr>
                <w:b/>
                <w:bCs/>
                <w:sz w:val="16"/>
                <w:szCs w:val="16"/>
                <w:lang w:eastAsia="tr-TR"/>
              </w:rPr>
              <w:t>YP</w:t>
            </w:r>
          </w:p>
        </w:tc>
      </w:tr>
      <w:tr w:rsidR="003A7DA4" w:rsidRPr="003A7DA4" w14:paraId="0971D9E2" w14:textId="77777777" w:rsidTr="003A7DA4">
        <w:trPr>
          <w:divId w:val="44379059"/>
          <w:trHeight w:val="224"/>
        </w:trPr>
        <w:tc>
          <w:tcPr>
            <w:tcW w:w="4936" w:type="dxa"/>
            <w:tcBorders>
              <w:top w:val="nil"/>
              <w:left w:val="nil"/>
              <w:bottom w:val="nil"/>
              <w:right w:val="nil"/>
            </w:tcBorders>
            <w:shd w:val="clear" w:color="auto" w:fill="auto"/>
            <w:vAlign w:val="center"/>
            <w:hideMark/>
          </w:tcPr>
          <w:p w14:paraId="3E3F34F4" w14:textId="77777777" w:rsidR="003A7DA4" w:rsidRPr="003A7DA4" w:rsidRDefault="003A7DA4" w:rsidP="003A7DA4">
            <w:pPr>
              <w:rPr>
                <w:sz w:val="18"/>
                <w:szCs w:val="18"/>
                <w:lang w:eastAsia="tr-TR"/>
              </w:rPr>
            </w:pPr>
            <w:r w:rsidRPr="003A7DA4">
              <w:rPr>
                <w:sz w:val="18"/>
                <w:szCs w:val="18"/>
                <w:lang w:eastAsia="tr-TR"/>
              </w:rPr>
              <w:t>Gerçeğe Uygun Değer Riskinden Korunma Amaçlı</w:t>
            </w:r>
          </w:p>
        </w:tc>
        <w:tc>
          <w:tcPr>
            <w:tcW w:w="952" w:type="dxa"/>
            <w:tcBorders>
              <w:top w:val="nil"/>
              <w:left w:val="nil"/>
              <w:bottom w:val="nil"/>
              <w:right w:val="nil"/>
            </w:tcBorders>
            <w:shd w:val="clear" w:color="auto" w:fill="auto"/>
            <w:vAlign w:val="center"/>
            <w:hideMark/>
          </w:tcPr>
          <w:p w14:paraId="19DF4B2F" w14:textId="77777777" w:rsidR="003A7DA4" w:rsidRPr="003A7DA4" w:rsidRDefault="003A7DA4" w:rsidP="003A7DA4">
            <w:pPr>
              <w:jc w:val="right"/>
              <w:rPr>
                <w:sz w:val="18"/>
                <w:szCs w:val="18"/>
                <w:lang w:eastAsia="tr-TR"/>
              </w:rPr>
            </w:pPr>
            <w:r w:rsidRPr="003A7DA4">
              <w:rPr>
                <w:sz w:val="18"/>
                <w:szCs w:val="18"/>
                <w:lang w:eastAsia="tr-TR"/>
              </w:rPr>
              <w:t>-</w:t>
            </w:r>
          </w:p>
        </w:tc>
        <w:tc>
          <w:tcPr>
            <w:tcW w:w="1248" w:type="dxa"/>
            <w:tcBorders>
              <w:top w:val="nil"/>
              <w:left w:val="nil"/>
              <w:bottom w:val="nil"/>
              <w:right w:val="nil"/>
            </w:tcBorders>
            <w:shd w:val="clear" w:color="auto" w:fill="auto"/>
            <w:vAlign w:val="center"/>
            <w:hideMark/>
          </w:tcPr>
          <w:p w14:paraId="26541C0C" w14:textId="77777777" w:rsidR="003A7DA4" w:rsidRPr="003A7DA4" w:rsidRDefault="003A7DA4" w:rsidP="003A7DA4">
            <w:pPr>
              <w:jc w:val="right"/>
              <w:rPr>
                <w:sz w:val="18"/>
                <w:szCs w:val="18"/>
                <w:lang w:eastAsia="tr-TR"/>
              </w:rPr>
            </w:pPr>
            <w:r w:rsidRPr="003A7DA4">
              <w:rPr>
                <w:sz w:val="18"/>
                <w:szCs w:val="18"/>
                <w:lang w:eastAsia="tr-TR"/>
              </w:rPr>
              <w:t>-</w:t>
            </w:r>
          </w:p>
        </w:tc>
        <w:tc>
          <w:tcPr>
            <w:tcW w:w="836" w:type="dxa"/>
            <w:tcBorders>
              <w:top w:val="nil"/>
              <w:left w:val="nil"/>
              <w:bottom w:val="nil"/>
              <w:right w:val="nil"/>
            </w:tcBorders>
            <w:shd w:val="clear" w:color="auto" w:fill="auto"/>
            <w:vAlign w:val="center"/>
            <w:hideMark/>
          </w:tcPr>
          <w:p w14:paraId="03C4C743" w14:textId="77777777" w:rsidR="003A7DA4" w:rsidRPr="003A7DA4" w:rsidRDefault="003A7DA4" w:rsidP="003A7DA4">
            <w:pPr>
              <w:jc w:val="right"/>
              <w:rPr>
                <w:sz w:val="18"/>
                <w:szCs w:val="18"/>
                <w:lang w:eastAsia="tr-TR"/>
              </w:rPr>
            </w:pPr>
            <w:r w:rsidRPr="003A7DA4">
              <w:rPr>
                <w:sz w:val="18"/>
                <w:szCs w:val="18"/>
                <w:lang w:eastAsia="tr-TR"/>
              </w:rPr>
              <w:t>-</w:t>
            </w:r>
          </w:p>
        </w:tc>
        <w:tc>
          <w:tcPr>
            <w:tcW w:w="1248" w:type="dxa"/>
            <w:tcBorders>
              <w:top w:val="nil"/>
              <w:left w:val="nil"/>
              <w:bottom w:val="nil"/>
              <w:right w:val="nil"/>
            </w:tcBorders>
            <w:shd w:val="clear" w:color="auto" w:fill="auto"/>
            <w:vAlign w:val="center"/>
            <w:hideMark/>
          </w:tcPr>
          <w:p w14:paraId="2F1D1315" w14:textId="77777777" w:rsidR="003A7DA4" w:rsidRPr="003A7DA4" w:rsidRDefault="003A7DA4" w:rsidP="003A7DA4">
            <w:pPr>
              <w:jc w:val="right"/>
              <w:rPr>
                <w:sz w:val="18"/>
                <w:szCs w:val="18"/>
                <w:lang w:eastAsia="tr-TR"/>
              </w:rPr>
            </w:pPr>
            <w:r w:rsidRPr="003A7DA4">
              <w:rPr>
                <w:sz w:val="18"/>
                <w:szCs w:val="18"/>
                <w:lang w:eastAsia="tr-TR"/>
              </w:rPr>
              <w:t>-</w:t>
            </w:r>
          </w:p>
        </w:tc>
      </w:tr>
      <w:tr w:rsidR="003A7DA4" w:rsidRPr="003A7DA4" w14:paraId="3D3A4038" w14:textId="77777777" w:rsidTr="003A7DA4">
        <w:trPr>
          <w:divId w:val="44379059"/>
          <w:trHeight w:val="167"/>
        </w:trPr>
        <w:tc>
          <w:tcPr>
            <w:tcW w:w="4936" w:type="dxa"/>
            <w:tcBorders>
              <w:top w:val="nil"/>
              <w:left w:val="nil"/>
              <w:bottom w:val="nil"/>
              <w:right w:val="nil"/>
            </w:tcBorders>
            <w:shd w:val="clear" w:color="auto" w:fill="auto"/>
            <w:noWrap/>
            <w:vAlign w:val="center"/>
            <w:hideMark/>
          </w:tcPr>
          <w:p w14:paraId="6FC070FD" w14:textId="77777777" w:rsidR="003A7DA4" w:rsidRPr="003A7DA4" w:rsidRDefault="003A7DA4" w:rsidP="003A7DA4">
            <w:pPr>
              <w:rPr>
                <w:sz w:val="18"/>
                <w:szCs w:val="18"/>
                <w:lang w:eastAsia="tr-TR"/>
              </w:rPr>
            </w:pPr>
            <w:r w:rsidRPr="003A7DA4">
              <w:rPr>
                <w:sz w:val="18"/>
                <w:szCs w:val="18"/>
                <w:lang w:eastAsia="tr-TR"/>
              </w:rPr>
              <w:t>Nakit Akış Riskinden Korunma Amaçlı</w:t>
            </w:r>
          </w:p>
        </w:tc>
        <w:tc>
          <w:tcPr>
            <w:tcW w:w="952" w:type="dxa"/>
            <w:tcBorders>
              <w:top w:val="nil"/>
              <w:left w:val="nil"/>
              <w:bottom w:val="nil"/>
              <w:right w:val="nil"/>
            </w:tcBorders>
            <w:shd w:val="clear" w:color="auto" w:fill="auto"/>
            <w:vAlign w:val="center"/>
            <w:hideMark/>
          </w:tcPr>
          <w:p w14:paraId="44BB9B76" w14:textId="77777777" w:rsidR="003A7DA4" w:rsidRPr="003A7DA4" w:rsidRDefault="003A7DA4" w:rsidP="003A7DA4">
            <w:pPr>
              <w:jc w:val="right"/>
              <w:rPr>
                <w:sz w:val="18"/>
                <w:szCs w:val="18"/>
                <w:lang w:eastAsia="tr-TR"/>
              </w:rPr>
            </w:pPr>
            <w:r w:rsidRPr="003A7DA4">
              <w:rPr>
                <w:sz w:val="18"/>
                <w:szCs w:val="18"/>
                <w:lang w:eastAsia="tr-TR"/>
              </w:rPr>
              <w:t>-</w:t>
            </w:r>
          </w:p>
        </w:tc>
        <w:tc>
          <w:tcPr>
            <w:tcW w:w="1248" w:type="dxa"/>
            <w:tcBorders>
              <w:top w:val="nil"/>
              <w:left w:val="nil"/>
              <w:bottom w:val="nil"/>
              <w:right w:val="nil"/>
            </w:tcBorders>
            <w:shd w:val="clear" w:color="auto" w:fill="auto"/>
            <w:vAlign w:val="center"/>
            <w:hideMark/>
          </w:tcPr>
          <w:p w14:paraId="6C47D9F4" w14:textId="77777777" w:rsidR="003A7DA4" w:rsidRPr="003A7DA4" w:rsidRDefault="003A7DA4" w:rsidP="003A7DA4">
            <w:pPr>
              <w:jc w:val="right"/>
              <w:rPr>
                <w:sz w:val="18"/>
                <w:szCs w:val="18"/>
                <w:lang w:eastAsia="tr-TR"/>
              </w:rPr>
            </w:pPr>
            <w:r w:rsidRPr="003A7DA4">
              <w:rPr>
                <w:sz w:val="18"/>
                <w:szCs w:val="18"/>
                <w:lang w:eastAsia="tr-TR"/>
              </w:rPr>
              <w:t>-</w:t>
            </w:r>
          </w:p>
        </w:tc>
        <w:tc>
          <w:tcPr>
            <w:tcW w:w="836" w:type="dxa"/>
            <w:tcBorders>
              <w:top w:val="nil"/>
              <w:left w:val="nil"/>
              <w:bottom w:val="nil"/>
              <w:right w:val="nil"/>
            </w:tcBorders>
            <w:shd w:val="clear" w:color="auto" w:fill="auto"/>
            <w:vAlign w:val="center"/>
            <w:hideMark/>
          </w:tcPr>
          <w:p w14:paraId="1B81488C" w14:textId="77777777" w:rsidR="003A7DA4" w:rsidRPr="003A7DA4" w:rsidRDefault="003A7DA4" w:rsidP="003A7DA4">
            <w:pPr>
              <w:jc w:val="right"/>
              <w:rPr>
                <w:sz w:val="18"/>
                <w:szCs w:val="18"/>
                <w:lang w:eastAsia="tr-TR"/>
              </w:rPr>
            </w:pPr>
            <w:r w:rsidRPr="003A7DA4">
              <w:rPr>
                <w:sz w:val="18"/>
                <w:szCs w:val="18"/>
                <w:lang w:eastAsia="tr-TR"/>
              </w:rPr>
              <w:t>-</w:t>
            </w:r>
          </w:p>
        </w:tc>
        <w:tc>
          <w:tcPr>
            <w:tcW w:w="1248" w:type="dxa"/>
            <w:tcBorders>
              <w:top w:val="nil"/>
              <w:left w:val="nil"/>
              <w:bottom w:val="nil"/>
              <w:right w:val="nil"/>
            </w:tcBorders>
            <w:shd w:val="clear" w:color="auto" w:fill="auto"/>
            <w:vAlign w:val="center"/>
            <w:hideMark/>
          </w:tcPr>
          <w:p w14:paraId="49C8F3B5" w14:textId="77777777" w:rsidR="003A7DA4" w:rsidRPr="003A7DA4" w:rsidRDefault="003A7DA4" w:rsidP="003A7DA4">
            <w:pPr>
              <w:jc w:val="right"/>
              <w:rPr>
                <w:sz w:val="18"/>
                <w:szCs w:val="18"/>
                <w:lang w:eastAsia="tr-TR"/>
              </w:rPr>
            </w:pPr>
            <w:r w:rsidRPr="003A7DA4">
              <w:rPr>
                <w:sz w:val="18"/>
                <w:szCs w:val="18"/>
                <w:lang w:eastAsia="tr-TR"/>
              </w:rPr>
              <w:t>129,728</w:t>
            </w:r>
          </w:p>
        </w:tc>
      </w:tr>
      <w:tr w:rsidR="003A7DA4" w:rsidRPr="003A7DA4" w14:paraId="30D58035" w14:textId="77777777" w:rsidTr="003A7DA4">
        <w:trPr>
          <w:divId w:val="44379059"/>
          <w:trHeight w:val="177"/>
        </w:trPr>
        <w:tc>
          <w:tcPr>
            <w:tcW w:w="4936" w:type="dxa"/>
            <w:tcBorders>
              <w:top w:val="nil"/>
              <w:left w:val="nil"/>
              <w:bottom w:val="single" w:sz="8" w:space="0" w:color="auto"/>
              <w:right w:val="nil"/>
            </w:tcBorders>
            <w:shd w:val="clear" w:color="auto" w:fill="auto"/>
            <w:noWrap/>
            <w:vAlign w:val="center"/>
            <w:hideMark/>
          </w:tcPr>
          <w:p w14:paraId="7EBE7989" w14:textId="77777777" w:rsidR="003A7DA4" w:rsidRPr="003A7DA4" w:rsidRDefault="003A7DA4" w:rsidP="003A7DA4">
            <w:pPr>
              <w:rPr>
                <w:sz w:val="18"/>
                <w:szCs w:val="18"/>
                <w:lang w:eastAsia="tr-TR"/>
              </w:rPr>
            </w:pPr>
            <w:r w:rsidRPr="003A7DA4">
              <w:rPr>
                <w:sz w:val="18"/>
                <w:szCs w:val="18"/>
                <w:lang w:eastAsia="tr-TR"/>
              </w:rPr>
              <w:t>Yurt Dışındaki Net Yatırım Riskinden Korunma Amaçlı</w:t>
            </w:r>
          </w:p>
        </w:tc>
        <w:tc>
          <w:tcPr>
            <w:tcW w:w="952" w:type="dxa"/>
            <w:tcBorders>
              <w:top w:val="nil"/>
              <w:left w:val="nil"/>
              <w:bottom w:val="single" w:sz="8" w:space="0" w:color="auto"/>
              <w:right w:val="nil"/>
            </w:tcBorders>
            <w:shd w:val="clear" w:color="auto" w:fill="auto"/>
            <w:vAlign w:val="center"/>
            <w:hideMark/>
          </w:tcPr>
          <w:p w14:paraId="6C496AC3" w14:textId="77777777" w:rsidR="003A7DA4" w:rsidRPr="003A7DA4" w:rsidRDefault="003A7DA4" w:rsidP="003A7DA4">
            <w:pPr>
              <w:jc w:val="right"/>
              <w:rPr>
                <w:sz w:val="18"/>
                <w:szCs w:val="18"/>
                <w:lang w:eastAsia="tr-TR"/>
              </w:rPr>
            </w:pPr>
            <w:r w:rsidRPr="003A7DA4">
              <w:rPr>
                <w:sz w:val="18"/>
                <w:szCs w:val="18"/>
                <w:lang w:eastAsia="tr-TR"/>
              </w:rPr>
              <w:t>-</w:t>
            </w:r>
          </w:p>
        </w:tc>
        <w:tc>
          <w:tcPr>
            <w:tcW w:w="1248" w:type="dxa"/>
            <w:tcBorders>
              <w:top w:val="nil"/>
              <w:left w:val="nil"/>
              <w:bottom w:val="single" w:sz="8" w:space="0" w:color="auto"/>
              <w:right w:val="nil"/>
            </w:tcBorders>
            <w:shd w:val="clear" w:color="auto" w:fill="auto"/>
            <w:vAlign w:val="center"/>
            <w:hideMark/>
          </w:tcPr>
          <w:p w14:paraId="5791AD8E" w14:textId="77777777" w:rsidR="003A7DA4" w:rsidRPr="003A7DA4" w:rsidRDefault="003A7DA4" w:rsidP="003A7DA4">
            <w:pPr>
              <w:jc w:val="right"/>
              <w:rPr>
                <w:sz w:val="18"/>
                <w:szCs w:val="18"/>
                <w:lang w:eastAsia="tr-TR"/>
              </w:rPr>
            </w:pPr>
            <w:r w:rsidRPr="003A7DA4">
              <w:rPr>
                <w:sz w:val="18"/>
                <w:szCs w:val="18"/>
                <w:lang w:eastAsia="tr-TR"/>
              </w:rPr>
              <w:t>-</w:t>
            </w:r>
          </w:p>
        </w:tc>
        <w:tc>
          <w:tcPr>
            <w:tcW w:w="836" w:type="dxa"/>
            <w:tcBorders>
              <w:top w:val="nil"/>
              <w:left w:val="nil"/>
              <w:bottom w:val="single" w:sz="8" w:space="0" w:color="auto"/>
              <w:right w:val="nil"/>
            </w:tcBorders>
            <w:shd w:val="clear" w:color="auto" w:fill="auto"/>
            <w:vAlign w:val="center"/>
            <w:hideMark/>
          </w:tcPr>
          <w:p w14:paraId="0ABBFE06" w14:textId="77777777" w:rsidR="003A7DA4" w:rsidRPr="003A7DA4" w:rsidRDefault="003A7DA4" w:rsidP="003A7DA4">
            <w:pPr>
              <w:jc w:val="right"/>
              <w:rPr>
                <w:sz w:val="18"/>
                <w:szCs w:val="18"/>
                <w:lang w:eastAsia="tr-TR"/>
              </w:rPr>
            </w:pPr>
            <w:r w:rsidRPr="003A7DA4">
              <w:rPr>
                <w:sz w:val="18"/>
                <w:szCs w:val="18"/>
                <w:lang w:eastAsia="tr-TR"/>
              </w:rPr>
              <w:t>-</w:t>
            </w:r>
          </w:p>
        </w:tc>
        <w:tc>
          <w:tcPr>
            <w:tcW w:w="1248" w:type="dxa"/>
            <w:tcBorders>
              <w:top w:val="nil"/>
              <w:left w:val="nil"/>
              <w:bottom w:val="single" w:sz="8" w:space="0" w:color="auto"/>
              <w:right w:val="nil"/>
            </w:tcBorders>
            <w:shd w:val="clear" w:color="auto" w:fill="auto"/>
            <w:vAlign w:val="center"/>
            <w:hideMark/>
          </w:tcPr>
          <w:p w14:paraId="690CF30F" w14:textId="77777777" w:rsidR="003A7DA4" w:rsidRPr="003A7DA4" w:rsidRDefault="003A7DA4" w:rsidP="003A7DA4">
            <w:pPr>
              <w:jc w:val="right"/>
              <w:rPr>
                <w:sz w:val="18"/>
                <w:szCs w:val="18"/>
                <w:lang w:eastAsia="tr-TR"/>
              </w:rPr>
            </w:pPr>
            <w:r w:rsidRPr="003A7DA4">
              <w:rPr>
                <w:sz w:val="18"/>
                <w:szCs w:val="18"/>
                <w:lang w:eastAsia="tr-TR"/>
              </w:rPr>
              <w:t>-</w:t>
            </w:r>
          </w:p>
        </w:tc>
      </w:tr>
      <w:tr w:rsidR="003A7DA4" w:rsidRPr="003A7DA4" w14:paraId="7A6C2533" w14:textId="77777777" w:rsidTr="003A7DA4">
        <w:trPr>
          <w:divId w:val="44379059"/>
          <w:trHeight w:val="167"/>
        </w:trPr>
        <w:tc>
          <w:tcPr>
            <w:tcW w:w="4936" w:type="dxa"/>
            <w:tcBorders>
              <w:top w:val="nil"/>
              <w:left w:val="nil"/>
              <w:bottom w:val="double" w:sz="6" w:space="0" w:color="auto"/>
              <w:right w:val="nil"/>
            </w:tcBorders>
            <w:shd w:val="clear" w:color="auto" w:fill="auto"/>
            <w:vAlign w:val="center"/>
            <w:hideMark/>
          </w:tcPr>
          <w:p w14:paraId="09A45177" w14:textId="77777777" w:rsidR="003A7DA4" w:rsidRPr="003A7DA4" w:rsidRDefault="003A7DA4" w:rsidP="003A7DA4">
            <w:pPr>
              <w:jc w:val="both"/>
              <w:rPr>
                <w:b/>
                <w:bCs/>
                <w:sz w:val="16"/>
                <w:szCs w:val="16"/>
                <w:lang w:eastAsia="tr-TR"/>
              </w:rPr>
            </w:pPr>
            <w:r w:rsidRPr="003A7DA4">
              <w:rPr>
                <w:b/>
                <w:bCs/>
                <w:sz w:val="16"/>
                <w:szCs w:val="16"/>
                <w:lang w:eastAsia="tr-TR"/>
              </w:rPr>
              <w:t>Toplam</w:t>
            </w:r>
          </w:p>
        </w:tc>
        <w:tc>
          <w:tcPr>
            <w:tcW w:w="952" w:type="dxa"/>
            <w:tcBorders>
              <w:top w:val="nil"/>
              <w:left w:val="nil"/>
              <w:bottom w:val="double" w:sz="6" w:space="0" w:color="auto"/>
              <w:right w:val="nil"/>
            </w:tcBorders>
            <w:shd w:val="clear" w:color="auto" w:fill="auto"/>
            <w:vAlign w:val="center"/>
            <w:hideMark/>
          </w:tcPr>
          <w:p w14:paraId="7FD5FE65" w14:textId="77777777" w:rsidR="003A7DA4" w:rsidRPr="003A7DA4" w:rsidRDefault="003A7DA4" w:rsidP="003A7DA4">
            <w:pPr>
              <w:jc w:val="right"/>
              <w:rPr>
                <w:b/>
                <w:bCs/>
                <w:sz w:val="18"/>
                <w:szCs w:val="18"/>
                <w:lang w:eastAsia="tr-TR"/>
              </w:rPr>
            </w:pPr>
            <w:r w:rsidRPr="003A7DA4">
              <w:rPr>
                <w:b/>
                <w:bCs/>
                <w:sz w:val="18"/>
                <w:szCs w:val="18"/>
                <w:lang w:eastAsia="tr-TR"/>
              </w:rPr>
              <w:t>-</w:t>
            </w:r>
          </w:p>
        </w:tc>
        <w:tc>
          <w:tcPr>
            <w:tcW w:w="1248" w:type="dxa"/>
            <w:tcBorders>
              <w:top w:val="nil"/>
              <w:left w:val="nil"/>
              <w:bottom w:val="double" w:sz="6" w:space="0" w:color="auto"/>
              <w:right w:val="nil"/>
            </w:tcBorders>
            <w:shd w:val="clear" w:color="auto" w:fill="auto"/>
            <w:vAlign w:val="center"/>
            <w:hideMark/>
          </w:tcPr>
          <w:p w14:paraId="4F8D636C" w14:textId="77777777" w:rsidR="003A7DA4" w:rsidRPr="003A7DA4" w:rsidRDefault="003A7DA4" w:rsidP="003A7DA4">
            <w:pPr>
              <w:jc w:val="right"/>
              <w:rPr>
                <w:b/>
                <w:bCs/>
                <w:sz w:val="18"/>
                <w:szCs w:val="18"/>
                <w:lang w:eastAsia="tr-TR"/>
              </w:rPr>
            </w:pPr>
            <w:r w:rsidRPr="003A7DA4">
              <w:rPr>
                <w:b/>
                <w:bCs/>
                <w:sz w:val="18"/>
                <w:szCs w:val="18"/>
                <w:lang w:eastAsia="tr-TR"/>
              </w:rPr>
              <w:t>-</w:t>
            </w:r>
          </w:p>
        </w:tc>
        <w:tc>
          <w:tcPr>
            <w:tcW w:w="836" w:type="dxa"/>
            <w:tcBorders>
              <w:top w:val="nil"/>
              <w:left w:val="nil"/>
              <w:bottom w:val="double" w:sz="6" w:space="0" w:color="auto"/>
              <w:right w:val="nil"/>
            </w:tcBorders>
            <w:shd w:val="clear" w:color="auto" w:fill="auto"/>
            <w:vAlign w:val="center"/>
            <w:hideMark/>
          </w:tcPr>
          <w:p w14:paraId="7E2C1473" w14:textId="77777777" w:rsidR="003A7DA4" w:rsidRPr="003A7DA4" w:rsidRDefault="003A7DA4" w:rsidP="003A7DA4">
            <w:pPr>
              <w:jc w:val="right"/>
              <w:rPr>
                <w:b/>
                <w:bCs/>
                <w:sz w:val="18"/>
                <w:szCs w:val="18"/>
                <w:lang w:eastAsia="tr-TR"/>
              </w:rPr>
            </w:pPr>
            <w:r w:rsidRPr="003A7DA4">
              <w:rPr>
                <w:b/>
                <w:bCs/>
                <w:sz w:val="18"/>
                <w:szCs w:val="18"/>
                <w:lang w:eastAsia="tr-TR"/>
              </w:rPr>
              <w:t>-</w:t>
            </w:r>
          </w:p>
        </w:tc>
        <w:tc>
          <w:tcPr>
            <w:tcW w:w="1248" w:type="dxa"/>
            <w:tcBorders>
              <w:top w:val="nil"/>
              <w:left w:val="nil"/>
              <w:bottom w:val="double" w:sz="6" w:space="0" w:color="auto"/>
              <w:right w:val="nil"/>
            </w:tcBorders>
            <w:shd w:val="clear" w:color="auto" w:fill="auto"/>
            <w:vAlign w:val="center"/>
            <w:hideMark/>
          </w:tcPr>
          <w:p w14:paraId="7C198765" w14:textId="77777777" w:rsidR="003A7DA4" w:rsidRPr="003A7DA4" w:rsidRDefault="003A7DA4" w:rsidP="003A7DA4">
            <w:pPr>
              <w:jc w:val="right"/>
              <w:rPr>
                <w:b/>
                <w:bCs/>
                <w:sz w:val="18"/>
                <w:szCs w:val="18"/>
                <w:lang w:eastAsia="tr-TR"/>
              </w:rPr>
            </w:pPr>
            <w:r w:rsidRPr="003A7DA4">
              <w:rPr>
                <w:b/>
                <w:bCs/>
                <w:sz w:val="18"/>
                <w:szCs w:val="18"/>
                <w:lang w:eastAsia="tr-TR"/>
              </w:rPr>
              <w:t>129,728</w:t>
            </w:r>
          </w:p>
        </w:tc>
      </w:tr>
    </w:tbl>
    <w:p w14:paraId="5CE34C44" w14:textId="15719285" w:rsidR="00D13C24" w:rsidRPr="007B72D8" w:rsidRDefault="00D13C24" w:rsidP="00E22ABE">
      <w:pPr>
        <w:tabs>
          <w:tab w:val="left" w:pos="709"/>
        </w:tabs>
        <w:ind w:hanging="567"/>
        <w:rPr>
          <w:b/>
          <w:bCs/>
          <w:iCs/>
          <w:highlight w:val="yellow"/>
        </w:rPr>
      </w:pPr>
    </w:p>
    <w:p w14:paraId="1D47A043" w14:textId="77777777" w:rsidR="000F096F" w:rsidRPr="00A87564" w:rsidRDefault="009E528F" w:rsidP="00E22ABE">
      <w:pPr>
        <w:tabs>
          <w:tab w:val="left" w:pos="709"/>
        </w:tabs>
        <w:ind w:hanging="567"/>
        <w:rPr>
          <w:b/>
          <w:bCs/>
          <w:iCs/>
        </w:rPr>
      </w:pPr>
      <w:r w:rsidRPr="00A87564">
        <w:rPr>
          <w:b/>
          <w:bCs/>
          <w:iCs/>
        </w:rPr>
        <w:t>2</w:t>
      </w:r>
      <w:r w:rsidR="00E253C8" w:rsidRPr="00A87564">
        <w:rPr>
          <w:b/>
          <w:bCs/>
          <w:iCs/>
        </w:rPr>
        <w:t>.</w:t>
      </w:r>
      <w:r w:rsidR="00622A27" w:rsidRPr="00A87564">
        <w:rPr>
          <w:b/>
          <w:bCs/>
          <w:iCs/>
        </w:rPr>
        <w:t>8</w:t>
      </w:r>
      <w:r w:rsidR="00E253C8" w:rsidRPr="00A87564">
        <w:rPr>
          <w:b/>
          <w:bCs/>
          <w:iCs/>
        </w:rPr>
        <w:tab/>
        <w:t>Karşılıklara ilişkin açıklamalar:</w:t>
      </w:r>
    </w:p>
    <w:p w14:paraId="5FDBEA41" w14:textId="77777777" w:rsidR="000F096F" w:rsidRPr="00A87564" w:rsidRDefault="000F096F" w:rsidP="000F096F">
      <w:pPr>
        <w:tabs>
          <w:tab w:val="left" w:pos="-1800"/>
        </w:tabs>
        <w:rPr>
          <w:sz w:val="8"/>
          <w:szCs w:val="16"/>
        </w:rPr>
      </w:pPr>
    </w:p>
    <w:p w14:paraId="12B69722" w14:textId="77777777" w:rsidR="000F096F" w:rsidRPr="00A87564" w:rsidRDefault="000F096F" w:rsidP="00842CA1">
      <w:pPr>
        <w:tabs>
          <w:tab w:val="left" w:pos="-1800"/>
        </w:tabs>
        <w:rPr>
          <w:sz w:val="2"/>
          <w:szCs w:val="14"/>
        </w:rPr>
      </w:pPr>
    </w:p>
    <w:p w14:paraId="01D0ACD3" w14:textId="77777777" w:rsidR="0073650A" w:rsidRPr="00A87564" w:rsidRDefault="0073650A" w:rsidP="00842CA1">
      <w:pPr>
        <w:tabs>
          <w:tab w:val="left" w:pos="-1800"/>
        </w:tabs>
        <w:rPr>
          <w:sz w:val="2"/>
          <w:szCs w:val="14"/>
        </w:rPr>
      </w:pPr>
    </w:p>
    <w:p w14:paraId="3D82DA58" w14:textId="73C7CE1F" w:rsidR="008D2B6E" w:rsidRPr="00A87564" w:rsidRDefault="00622A27" w:rsidP="008D2B6E">
      <w:pPr>
        <w:tabs>
          <w:tab w:val="num" w:pos="2340"/>
          <w:tab w:val="num" w:pos="3060"/>
        </w:tabs>
        <w:autoSpaceDE w:val="0"/>
        <w:autoSpaceDN w:val="0"/>
        <w:adjustRightInd w:val="0"/>
        <w:ind w:hanging="567"/>
        <w:jc w:val="both"/>
        <w:rPr>
          <w:spacing w:val="-4"/>
        </w:rPr>
      </w:pPr>
      <w:r w:rsidRPr="00A87564">
        <w:rPr>
          <w:b/>
        </w:rPr>
        <w:t>2.8</w:t>
      </w:r>
      <w:r w:rsidR="009E528F" w:rsidRPr="00A87564">
        <w:rPr>
          <w:b/>
        </w:rPr>
        <w:t>.</w:t>
      </w:r>
      <w:r w:rsidR="000C3626" w:rsidRPr="00A87564">
        <w:rPr>
          <w:b/>
        </w:rPr>
        <w:t>1</w:t>
      </w:r>
      <w:r w:rsidR="009E528F" w:rsidRPr="00A87564">
        <w:tab/>
      </w:r>
      <w:r w:rsidR="008D2B6E" w:rsidRPr="00A87564">
        <w:rPr>
          <w:spacing w:val="-4"/>
        </w:rPr>
        <w:t xml:space="preserve">Dövize endeksli krediler kur farkı karşılıkları ile ilgili açıklamalar: </w:t>
      </w:r>
      <w:r w:rsidR="006E12A5" w:rsidRPr="00A87564">
        <w:t>31 Aralık 20</w:t>
      </w:r>
      <w:r w:rsidR="008308C2">
        <w:t>20</w:t>
      </w:r>
      <w:r w:rsidR="008D2B6E" w:rsidRPr="00A87564">
        <w:rPr>
          <w:spacing w:val="-4"/>
        </w:rPr>
        <w:t xml:space="preserve"> tarihi itibarıyla krediler için </w:t>
      </w:r>
      <w:r w:rsidR="00A87564" w:rsidRPr="00A87564">
        <w:rPr>
          <w:color w:val="000000"/>
          <w:spacing w:val="-4"/>
        </w:rPr>
        <w:t>3</w:t>
      </w:r>
      <w:r w:rsidR="002E579A" w:rsidRPr="00A87564">
        <w:rPr>
          <w:color w:val="000000"/>
          <w:spacing w:val="-4"/>
        </w:rPr>
        <w:t xml:space="preserve"> </w:t>
      </w:r>
      <w:r w:rsidR="008D2B6E" w:rsidRPr="00A87564">
        <w:rPr>
          <w:color w:val="000000"/>
          <w:spacing w:val="-4"/>
        </w:rPr>
        <w:t>TL</w:t>
      </w:r>
      <w:r w:rsidR="008D2B6E" w:rsidRPr="00A87564">
        <w:rPr>
          <w:spacing w:val="-4"/>
        </w:rPr>
        <w:t xml:space="preserve"> (31 Aralık 201</w:t>
      </w:r>
      <w:r w:rsidR="00A87564" w:rsidRPr="00A87564">
        <w:rPr>
          <w:spacing w:val="-4"/>
        </w:rPr>
        <w:t>9</w:t>
      </w:r>
      <w:r w:rsidR="008D2B6E" w:rsidRPr="00A87564">
        <w:rPr>
          <w:spacing w:val="-4"/>
        </w:rPr>
        <w:t xml:space="preserve"> – </w:t>
      </w:r>
      <w:r w:rsidR="00A87564" w:rsidRPr="00A87564">
        <w:rPr>
          <w:spacing w:val="-4"/>
        </w:rPr>
        <w:t>5</w:t>
      </w:r>
      <w:r w:rsidR="008D2B6E" w:rsidRPr="00A87564">
        <w:rPr>
          <w:spacing w:val="-4"/>
        </w:rPr>
        <w:t xml:space="preserve"> TL) ve finansal kiralama alacakları için </w:t>
      </w:r>
      <w:r w:rsidR="00A87564" w:rsidRPr="00A87564">
        <w:rPr>
          <w:spacing w:val="-4"/>
        </w:rPr>
        <w:t>87</w:t>
      </w:r>
      <w:r w:rsidR="008D2B6E" w:rsidRPr="00A87564">
        <w:rPr>
          <w:spacing w:val="-4"/>
        </w:rPr>
        <w:t xml:space="preserve"> TL (31 Aralık 201</w:t>
      </w:r>
      <w:r w:rsidR="00A87564" w:rsidRPr="00A87564">
        <w:rPr>
          <w:spacing w:val="-4"/>
        </w:rPr>
        <w:t>9</w:t>
      </w:r>
      <w:r w:rsidR="008D2B6E" w:rsidRPr="00A87564">
        <w:rPr>
          <w:spacing w:val="-4"/>
        </w:rPr>
        <w:t xml:space="preserve"> – 1</w:t>
      </w:r>
      <w:r w:rsidR="00A87564" w:rsidRPr="00A87564">
        <w:rPr>
          <w:spacing w:val="-4"/>
        </w:rPr>
        <w:t>92</w:t>
      </w:r>
      <w:r w:rsidR="008D2B6E" w:rsidRPr="00A87564">
        <w:rPr>
          <w:spacing w:val="-4"/>
        </w:rPr>
        <w:t xml:space="preserve"> TL) tutarındaki dövize endeksli krediler kur değer azalışları krediler ve finansal kiralama alacakları hesaplarından netleştirilmiştir.</w:t>
      </w:r>
    </w:p>
    <w:p w14:paraId="29F75FC1" w14:textId="12213134" w:rsidR="003A7DA4" w:rsidRDefault="003A7DA4" w:rsidP="008D2B6E">
      <w:pPr>
        <w:tabs>
          <w:tab w:val="num" w:pos="2340"/>
          <w:tab w:val="num" w:pos="3060"/>
        </w:tabs>
        <w:autoSpaceDE w:val="0"/>
        <w:autoSpaceDN w:val="0"/>
        <w:adjustRightInd w:val="0"/>
        <w:ind w:hanging="567"/>
        <w:jc w:val="both"/>
        <w:rPr>
          <w:highlight w:val="yellow"/>
        </w:rPr>
      </w:pPr>
    </w:p>
    <w:p w14:paraId="1E695350" w14:textId="49ADD91D" w:rsidR="003A7DA4" w:rsidRDefault="003A7DA4" w:rsidP="008D2B6E">
      <w:pPr>
        <w:tabs>
          <w:tab w:val="num" w:pos="2340"/>
          <w:tab w:val="num" w:pos="3060"/>
        </w:tabs>
        <w:autoSpaceDE w:val="0"/>
        <w:autoSpaceDN w:val="0"/>
        <w:adjustRightInd w:val="0"/>
        <w:ind w:hanging="567"/>
        <w:jc w:val="both"/>
        <w:rPr>
          <w:highlight w:val="yellow"/>
        </w:rPr>
      </w:pPr>
    </w:p>
    <w:p w14:paraId="2D6EF817" w14:textId="153059EF" w:rsidR="003A7DA4" w:rsidRDefault="003A7DA4" w:rsidP="008D2B6E">
      <w:pPr>
        <w:tabs>
          <w:tab w:val="num" w:pos="2340"/>
          <w:tab w:val="num" w:pos="3060"/>
        </w:tabs>
        <w:autoSpaceDE w:val="0"/>
        <w:autoSpaceDN w:val="0"/>
        <w:adjustRightInd w:val="0"/>
        <w:ind w:hanging="567"/>
        <w:jc w:val="both"/>
        <w:rPr>
          <w:highlight w:val="yellow"/>
        </w:rPr>
      </w:pPr>
    </w:p>
    <w:p w14:paraId="7AF6D58D" w14:textId="55135FBA" w:rsidR="0012097F" w:rsidRDefault="0012097F">
      <w:pPr>
        <w:rPr>
          <w:highlight w:val="yellow"/>
        </w:rPr>
      </w:pPr>
      <w:r>
        <w:rPr>
          <w:highlight w:val="yellow"/>
        </w:rPr>
        <w:br w:type="page"/>
      </w:r>
    </w:p>
    <w:p w14:paraId="5A2B44F7" w14:textId="77777777" w:rsidR="000F096F" w:rsidRPr="00845A5C" w:rsidRDefault="00622A27" w:rsidP="009E528F">
      <w:pPr>
        <w:tabs>
          <w:tab w:val="num" w:pos="2340"/>
          <w:tab w:val="num" w:pos="3060"/>
        </w:tabs>
        <w:autoSpaceDE w:val="0"/>
        <w:autoSpaceDN w:val="0"/>
        <w:adjustRightInd w:val="0"/>
        <w:ind w:hanging="567"/>
      </w:pPr>
      <w:r w:rsidRPr="00845A5C">
        <w:rPr>
          <w:b/>
        </w:rPr>
        <w:lastRenderedPageBreak/>
        <w:t>2.8</w:t>
      </w:r>
      <w:r w:rsidR="009E528F" w:rsidRPr="00845A5C">
        <w:rPr>
          <w:b/>
        </w:rPr>
        <w:t>.</w:t>
      </w:r>
      <w:r w:rsidR="000C3626" w:rsidRPr="00845A5C">
        <w:rPr>
          <w:b/>
        </w:rPr>
        <w:t>2</w:t>
      </w:r>
      <w:r w:rsidR="009E528F" w:rsidRPr="00845A5C">
        <w:rPr>
          <w:b/>
        </w:rPr>
        <w:tab/>
      </w:r>
      <w:proofErr w:type="gramStart"/>
      <w:r w:rsidR="00E253C8" w:rsidRPr="00845A5C">
        <w:t>Diğer</w:t>
      </w:r>
      <w:proofErr w:type="gramEnd"/>
      <w:r w:rsidR="00E253C8" w:rsidRPr="00845A5C">
        <w:t xml:space="preserve"> karşılıklara ilişkin bilgiler:</w:t>
      </w:r>
    </w:p>
    <w:p w14:paraId="78388373" w14:textId="4C989AA5" w:rsidR="004867C6" w:rsidRPr="00845A5C" w:rsidRDefault="004867C6" w:rsidP="00D13C24">
      <w:pPr>
        <w:tabs>
          <w:tab w:val="num" w:pos="2340"/>
          <w:tab w:val="num" w:pos="3060"/>
        </w:tabs>
        <w:autoSpaceDE w:val="0"/>
        <w:autoSpaceDN w:val="0"/>
        <w:adjustRightInd w:val="0"/>
        <w:ind w:hanging="567"/>
        <w:rPr>
          <w:lang w:eastAsia="tr-TR"/>
        </w:rPr>
      </w:pPr>
    </w:p>
    <w:tbl>
      <w:tblPr>
        <w:tblW w:w="9183" w:type="dxa"/>
        <w:tblCellMar>
          <w:left w:w="70" w:type="dxa"/>
          <w:right w:w="70" w:type="dxa"/>
        </w:tblCellMar>
        <w:tblLook w:val="04A0" w:firstRow="1" w:lastRow="0" w:firstColumn="1" w:lastColumn="0" w:noHBand="0" w:noVBand="1"/>
      </w:tblPr>
      <w:tblGrid>
        <w:gridCol w:w="5683"/>
        <w:gridCol w:w="1405"/>
        <w:gridCol w:w="2095"/>
      </w:tblGrid>
      <w:tr w:rsidR="004867C6" w:rsidRPr="004867C6" w14:paraId="799ECD59" w14:textId="77777777" w:rsidTr="0012097F">
        <w:trPr>
          <w:divId w:val="1903251501"/>
          <w:trHeight w:val="227"/>
        </w:trPr>
        <w:tc>
          <w:tcPr>
            <w:tcW w:w="5683" w:type="dxa"/>
            <w:tcBorders>
              <w:top w:val="double" w:sz="6" w:space="0" w:color="auto"/>
              <w:left w:val="nil"/>
              <w:bottom w:val="single" w:sz="8" w:space="0" w:color="auto"/>
              <w:right w:val="nil"/>
            </w:tcBorders>
            <w:shd w:val="clear" w:color="auto" w:fill="auto"/>
            <w:vAlign w:val="center"/>
            <w:hideMark/>
          </w:tcPr>
          <w:p w14:paraId="771BBA93" w14:textId="3CE354C9" w:rsidR="004867C6" w:rsidRPr="004867C6" w:rsidRDefault="004867C6" w:rsidP="004867C6">
            <w:pPr>
              <w:jc w:val="center"/>
              <w:rPr>
                <w:b/>
                <w:bCs/>
                <w:sz w:val="16"/>
                <w:szCs w:val="16"/>
                <w:lang w:eastAsia="tr-TR"/>
              </w:rPr>
            </w:pPr>
            <w:r w:rsidRPr="004867C6">
              <w:rPr>
                <w:b/>
                <w:bCs/>
                <w:sz w:val="16"/>
                <w:szCs w:val="16"/>
                <w:lang w:eastAsia="tr-TR"/>
              </w:rPr>
              <w:t> </w:t>
            </w:r>
          </w:p>
        </w:tc>
        <w:tc>
          <w:tcPr>
            <w:tcW w:w="1405" w:type="dxa"/>
            <w:tcBorders>
              <w:top w:val="double" w:sz="6" w:space="0" w:color="auto"/>
              <w:left w:val="nil"/>
              <w:bottom w:val="single" w:sz="8" w:space="0" w:color="auto"/>
              <w:right w:val="nil"/>
            </w:tcBorders>
            <w:shd w:val="clear" w:color="auto" w:fill="auto"/>
            <w:vAlign w:val="center"/>
            <w:hideMark/>
          </w:tcPr>
          <w:p w14:paraId="7DD19661" w14:textId="77777777" w:rsidR="004867C6" w:rsidRPr="004867C6" w:rsidRDefault="004867C6" w:rsidP="004867C6">
            <w:pPr>
              <w:jc w:val="right"/>
              <w:rPr>
                <w:b/>
                <w:bCs/>
                <w:sz w:val="16"/>
                <w:szCs w:val="16"/>
                <w:lang w:eastAsia="tr-TR"/>
              </w:rPr>
            </w:pPr>
            <w:r w:rsidRPr="004867C6">
              <w:rPr>
                <w:b/>
                <w:bCs/>
                <w:sz w:val="16"/>
                <w:szCs w:val="16"/>
                <w:lang w:eastAsia="tr-TR"/>
              </w:rPr>
              <w:t>Cari Dönem</w:t>
            </w:r>
          </w:p>
        </w:tc>
        <w:tc>
          <w:tcPr>
            <w:tcW w:w="2095" w:type="dxa"/>
            <w:tcBorders>
              <w:top w:val="double" w:sz="6" w:space="0" w:color="auto"/>
              <w:left w:val="nil"/>
              <w:bottom w:val="single" w:sz="8" w:space="0" w:color="auto"/>
              <w:right w:val="nil"/>
            </w:tcBorders>
            <w:shd w:val="clear" w:color="auto" w:fill="auto"/>
            <w:vAlign w:val="center"/>
            <w:hideMark/>
          </w:tcPr>
          <w:p w14:paraId="6C83068A" w14:textId="77777777" w:rsidR="004867C6" w:rsidRPr="004867C6" w:rsidRDefault="004867C6" w:rsidP="004867C6">
            <w:pPr>
              <w:jc w:val="right"/>
              <w:rPr>
                <w:b/>
                <w:bCs/>
                <w:sz w:val="16"/>
                <w:szCs w:val="16"/>
                <w:lang w:eastAsia="tr-TR"/>
              </w:rPr>
            </w:pPr>
            <w:r w:rsidRPr="004867C6">
              <w:rPr>
                <w:b/>
                <w:bCs/>
                <w:sz w:val="16"/>
                <w:szCs w:val="16"/>
                <w:lang w:eastAsia="tr-TR"/>
              </w:rPr>
              <w:t>Önceki Dönem</w:t>
            </w:r>
          </w:p>
        </w:tc>
      </w:tr>
      <w:tr w:rsidR="004867C6" w:rsidRPr="004867C6" w14:paraId="5F574334" w14:textId="77777777" w:rsidTr="0012097F">
        <w:trPr>
          <w:divId w:val="1903251501"/>
          <w:trHeight w:val="198"/>
        </w:trPr>
        <w:tc>
          <w:tcPr>
            <w:tcW w:w="5683" w:type="dxa"/>
            <w:tcBorders>
              <w:top w:val="nil"/>
              <w:left w:val="nil"/>
              <w:bottom w:val="nil"/>
              <w:right w:val="nil"/>
            </w:tcBorders>
            <w:shd w:val="clear" w:color="auto" w:fill="auto"/>
            <w:noWrap/>
            <w:vAlign w:val="bottom"/>
            <w:hideMark/>
          </w:tcPr>
          <w:p w14:paraId="5C38BADA" w14:textId="77777777" w:rsidR="004867C6" w:rsidRPr="004867C6" w:rsidRDefault="004867C6" w:rsidP="004867C6">
            <w:pPr>
              <w:rPr>
                <w:sz w:val="16"/>
                <w:szCs w:val="16"/>
                <w:lang w:eastAsia="tr-TR"/>
              </w:rPr>
            </w:pPr>
            <w:r w:rsidRPr="004867C6">
              <w:rPr>
                <w:sz w:val="16"/>
                <w:szCs w:val="16"/>
                <w:lang w:eastAsia="tr-TR"/>
              </w:rPr>
              <w:t>Tazmin Edilmemiş ve Nakde Dönüşmemiş Gayri Nakdi Krediler Özel Karşılıkları</w:t>
            </w:r>
          </w:p>
        </w:tc>
        <w:tc>
          <w:tcPr>
            <w:tcW w:w="1405" w:type="dxa"/>
            <w:tcBorders>
              <w:top w:val="nil"/>
              <w:left w:val="nil"/>
              <w:bottom w:val="nil"/>
              <w:right w:val="nil"/>
            </w:tcBorders>
            <w:shd w:val="clear" w:color="auto" w:fill="auto"/>
            <w:vAlign w:val="center"/>
            <w:hideMark/>
          </w:tcPr>
          <w:p w14:paraId="07653037" w14:textId="77777777" w:rsidR="004867C6" w:rsidRPr="004867C6" w:rsidRDefault="004867C6" w:rsidP="004867C6">
            <w:pPr>
              <w:jc w:val="right"/>
              <w:rPr>
                <w:sz w:val="16"/>
                <w:szCs w:val="16"/>
                <w:lang w:eastAsia="tr-TR"/>
              </w:rPr>
            </w:pPr>
            <w:r w:rsidRPr="004867C6">
              <w:rPr>
                <w:sz w:val="16"/>
                <w:szCs w:val="16"/>
                <w:lang w:eastAsia="tr-TR"/>
              </w:rPr>
              <w:t>440,411</w:t>
            </w:r>
          </w:p>
        </w:tc>
        <w:tc>
          <w:tcPr>
            <w:tcW w:w="2095" w:type="dxa"/>
            <w:tcBorders>
              <w:top w:val="nil"/>
              <w:left w:val="nil"/>
              <w:bottom w:val="nil"/>
              <w:right w:val="nil"/>
            </w:tcBorders>
            <w:shd w:val="clear" w:color="auto" w:fill="auto"/>
            <w:vAlign w:val="center"/>
            <w:hideMark/>
          </w:tcPr>
          <w:p w14:paraId="4FF75A7D" w14:textId="77777777" w:rsidR="004867C6" w:rsidRPr="004867C6" w:rsidRDefault="004867C6" w:rsidP="004867C6">
            <w:pPr>
              <w:jc w:val="right"/>
              <w:rPr>
                <w:sz w:val="16"/>
                <w:szCs w:val="16"/>
                <w:lang w:eastAsia="tr-TR"/>
              </w:rPr>
            </w:pPr>
            <w:r w:rsidRPr="004867C6">
              <w:rPr>
                <w:sz w:val="16"/>
                <w:szCs w:val="16"/>
                <w:lang w:eastAsia="tr-TR"/>
              </w:rPr>
              <w:t>422,274</w:t>
            </w:r>
          </w:p>
        </w:tc>
      </w:tr>
      <w:tr w:rsidR="004867C6" w:rsidRPr="004867C6" w14:paraId="3652CC06" w14:textId="77777777" w:rsidTr="0012097F">
        <w:trPr>
          <w:divId w:val="1903251501"/>
          <w:trHeight w:val="198"/>
        </w:trPr>
        <w:tc>
          <w:tcPr>
            <w:tcW w:w="5683" w:type="dxa"/>
            <w:tcBorders>
              <w:top w:val="nil"/>
              <w:left w:val="nil"/>
              <w:bottom w:val="nil"/>
              <w:right w:val="nil"/>
            </w:tcBorders>
            <w:shd w:val="clear" w:color="auto" w:fill="auto"/>
            <w:noWrap/>
            <w:vAlign w:val="bottom"/>
            <w:hideMark/>
          </w:tcPr>
          <w:p w14:paraId="31B9FAE8" w14:textId="77777777" w:rsidR="004867C6" w:rsidRPr="004867C6" w:rsidRDefault="004867C6" w:rsidP="004867C6">
            <w:pPr>
              <w:rPr>
                <w:sz w:val="16"/>
                <w:szCs w:val="16"/>
                <w:lang w:eastAsia="tr-TR"/>
              </w:rPr>
            </w:pPr>
            <w:r w:rsidRPr="004867C6">
              <w:rPr>
                <w:sz w:val="16"/>
                <w:szCs w:val="16"/>
                <w:lang w:eastAsia="tr-TR"/>
              </w:rPr>
              <w:t>Gayri Nakdi Krediler Genel Karşılıkları</w:t>
            </w:r>
          </w:p>
        </w:tc>
        <w:tc>
          <w:tcPr>
            <w:tcW w:w="1405" w:type="dxa"/>
            <w:tcBorders>
              <w:top w:val="nil"/>
              <w:left w:val="nil"/>
              <w:bottom w:val="nil"/>
              <w:right w:val="nil"/>
            </w:tcBorders>
            <w:shd w:val="clear" w:color="auto" w:fill="auto"/>
            <w:vAlign w:val="center"/>
            <w:hideMark/>
          </w:tcPr>
          <w:p w14:paraId="46DB6807" w14:textId="77777777" w:rsidR="004867C6" w:rsidRPr="004867C6" w:rsidRDefault="004867C6" w:rsidP="004867C6">
            <w:pPr>
              <w:jc w:val="right"/>
              <w:rPr>
                <w:sz w:val="16"/>
                <w:szCs w:val="16"/>
                <w:lang w:eastAsia="tr-TR"/>
              </w:rPr>
            </w:pPr>
            <w:r w:rsidRPr="004867C6">
              <w:rPr>
                <w:sz w:val="16"/>
                <w:szCs w:val="16"/>
                <w:lang w:eastAsia="tr-TR"/>
              </w:rPr>
              <w:t>165,538</w:t>
            </w:r>
          </w:p>
        </w:tc>
        <w:tc>
          <w:tcPr>
            <w:tcW w:w="2095" w:type="dxa"/>
            <w:tcBorders>
              <w:top w:val="nil"/>
              <w:left w:val="nil"/>
              <w:bottom w:val="nil"/>
              <w:right w:val="nil"/>
            </w:tcBorders>
            <w:shd w:val="clear" w:color="auto" w:fill="auto"/>
            <w:vAlign w:val="center"/>
            <w:hideMark/>
          </w:tcPr>
          <w:p w14:paraId="6A32B4E6" w14:textId="77777777" w:rsidR="004867C6" w:rsidRPr="004867C6" w:rsidRDefault="004867C6" w:rsidP="004867C6">
            <w:pPr>
              <w:jc w:val="right"/>
              <w:rPr>
                <w:sz w:val="16"/>
                <w:szCs w:val="16"/>
                <w:lang w:eastAsia="tr-TR"/>
              </w:rPr>
            </w:pPr>
            <w:r w:rsidRPr="004867C6">
              <w:rPr>
                <w:sz w:val="16"/>
                <w:szCs w:val="16"/>
                <w:lang w:eastAsia="tr-TR"/>
              </w:rPr>
              <w:t>127,145</w:t>
            </w:r>
          </w:p>
        </w:tc>
      </w:tr>
      <w:tr w:rsidR="004867C6" w:rsidRPr="004867C6" w14:paraId="69B41ABD" w14:textId="77777777" w:rsidTr="0012097F">
        <w:trPr>
          <w:divId w:val="1903251501"/>
          <w:trHeight w:val="198"/>
        </w:trPr>
        <w:tc>
          <w:tcPr>
            <w:tcW w:w="5683" w:type="dxa"/>
            <w:tcBorders>
              <w:top w:val="nil"/>
              <w:left w:val="nil"/>
              <w:bottom w:val="nil"/>
              <w:right w:val="nil"/>
            </w:tcBorders>
            <w:shd w:val="clear" w:color="auto" w:fill="auto"/>
            <w:noWrap/>
            <w:vAlign w:val="bottom"/>
            <w:hideMark/>
          </w:tcPr>
          <w:p w14:paraId="2169CE4F" w14:textId="77777777" w:rsidR="004867C6" w:rsidRPr="004867C6" w:rsidRDefault="004867C6" w:rsidP="004867C6">
            <w:pPr>
              <w:rPr>
                <w:sz w:val="16"/>
                <w:szCs w:val="16"/>
                <w:lang w:eastAsia="tr-TR"/>
              </w:rPr>
            </w:pPr>
            <w:r w:rsidRPr="004867C6">
              <w:rPr>
                <w:sz w:val="16"/>
                <w:szCs w:val="16"/>
                <w:lang w:eastAsia="tr-TR"/>
              </w:rPr>
              <w:t>Katılma Hesaplarına Dağıtılacak Karlardan Ayrılan Karşılık</w:t>
            </w:r>
          </w:p>
        </w:tc>
        <w:tc>
          <w:tcPr>
            <w:tcW w:w="1405" w:type="dxa"/>
            <w:tcBorders>
              <w:top w:val="nil"/>
              <w:left w:val="nil"/>
              <w:bottom w:val="nil"/>
              <w:right w:val="nil"/>
            </w:tcBorders>
            <w:shd w:val="clear" w:color="auto" w:fill="auto"/>
            <w:vAlign w:val="center"/>
            <w:hideMark/>
          </w:tcPr>
          <w:p w14:paraId="731C7527" w14:textId="77777777" w:rsidR="004867C6" w:rsidRPr="004867C6" w:rsidRDefault="004867C6" w:rsidP="004867C6">
            <w:pPr>
              <w:jc w:val="right"/>
              <w:rPr>
                <w:sz w:val="16"/>
                <w:szCs w:val="16"/>
                <w:lang w:eastAsia="tr-TR"/>
              </w:rPr>
            </w:pPr>
            <w:r w:rsidRPr="004867C6">
              <w:rPr>
                <w:sz w:val="16"/>
                <w:szCs w:val="16"/>
                <w:lang w:eastAsia="tr-TR"/>
              </w:rPr>
              <w:t>447,552</w:t>
            </w:r>
          </w:p>
        </w:tc>
        <w:tc>
          <w:tcPr>
            <w:tcW w:w="2095" w:type="dxa"/>
            <w:tcBorders>
              <w:top w:val="nil"/>
              <w:left w:val="nil"/>
              <w:bottom w:val="nil"/>
              <w:right w:val="nil"/>
            </w:tcBorders>
            <w:shd w:val="clear" w:color="auto" w:fill="auto"/>
            <w:vAlign w:val="center"/>
            <w:hideMark/>
          </w:tcPr>
          <w:p w14:paraId="25C74BCF" w14:textId="77777777" w:rsidR="004867C6" w:rsidRPr="004867C6" w:rsidRDefault="004867C6" w:rsidP="004867C6">
            <w:pPr>
              <w:jc w:val="right"/>
              <w:rPr>
                <w:sz w:val="16"/>
                <w:szCs w:val="16"/>
                <w:lang w:eastAsia="tr-TR"/>
              </w:rPr>
            </w:pPr>
            <w:r w:rsidRPr="004867C6">
              <w:rPr>
                <w:sz w:val="16"/>
                <w:szCs w:val="16"/>
                <w:lang w:eastAsia="tr-TR"/>
              </w:rPr>
              <w:t>150,934</w:t>
            </w:r>
          </w:p>
        </w:tc>
      </w:tr>
      <w:tr w:rsidR="004867C6" w:rsidRPr="004867C6" w14:paraId="7711D69F" w14:textId="77777777" w:rsidTr="0012097F">
        <w:trPr>
          <w:divId w:val="1903251501"/>
          <w:trHeight w:val="198"/>
        </w:trPr>
        <w:tc>
          <w:tcPr>
            <w:tcW w:w="5683" w:type="dxa"/>
            <w:tcBorders>
              <w:top w:val="nil"/>
              <w:left w:val="nil"/>
              <w:bottom w:val="nil"/>
              <w:right w:val="nil"/>
            </w:tcBorders>
            <w:shd w:val="clear" w:color="auto" w:fill="auto"/>
            <w:noWrap/>
            <w:vAlign w:val="bottom"/>
            <w:hideMark/>
          </w:tcPr>
          <w:p w14:paraId="3D72BCFF" w14:textId="77777777" w:rsidR="004867C6" w:rsidRPr="004867C6" w:rsidRDefault="004867C6" w:rsidP="004867C6">
            <w:pPr>
              <w:rPr>
                <w:sz w:val="16"/>
                <w:szCs w:val="16"/>
                <w:lang w:eastAsia="tr-TR"/>
              </w:rPr>
            </w:pPr>
            <w:r w:rsidRPr="004867C6">
              <w:rPr>
                <w:sz w:val="16"/>
                <w:szCs w:val="16"/>
                <w:lang w:eastAsia="tr-TR"/>
              </w:rPr>
              <w:t>Kredi Kartlarına İlişkin Promosyon Uygulamaları</w:t>
            </w:r>
          </w:p>
        </w:tc>
        <w:tc>
          <w:tcPr>
            <w:tcW w:w="1405" w:type="dxa"/>
            <w:tcBorders>
              <w:top w:val="nil"/>
              <w:left w:val="nil"/>
              <w:bottom w:val="nil"/>
              <w:right w:val="nil"/>
            </w:tcBorders>
            <w:shd w:val="clear" w:color="auto" w:fill="auto"/>
            <w:vAlign w:val="center"/>
            <w:hideMark/>
          </w:tcPr>
          <w:p w14:paraId="75C95189" w14:textId="77777777" w:rsidR="004867C6" w:rsidRPr="004867C6" w:rsidRDefault="004867C6" w:rsidP="004867C6">
            <w:pPr>
              <w:jc w:val="right"/>
              <w:rPr>
                <w:sz w:val="16"/>
                <w:szCs w:val="16"/>
                <w:lang w:eastAsia="tr-TR"/>
              </w:rPr>
            </w:pPr>
            <w:r w:rsidRPr="004867C6">
              <w:rPr>
                <w:sz w:val="16"/>
                <w:szCs w:val="16"/>
                <w:lang w:eastAsia="tr-TR"/>
              </w:rPr>
              <w:t>3,237</w:t>
            </w:r>
          </w:p>
        </w:tc>
        <w:tc>
          <w:tcPr>
            <w:tcW w:w="2095" w:type="dxa"/>
            <w:tcBorders>
              <w:top w:val="nil"/>
              <w:left w:val="nil"/>
              <w:bottom w:val="nil"/>
              <w:right w:val="nil"/>
            </w:tcBorders>
            <w:shd w:val="clear" w:color="auto" w:fill="auto"/>
            <w:vAlign w:val="center"/>
            <w:hideMark/>
          </w:tcPr>
          <w:p w14:paraId="4749D8E0" w14:textId="77777777" w:rsidR="004867C6" w:rsidRPr="004867C6" w:rsidRDefault="004867C6" w:rsidP="004867C6">
            <w:pPr>
              <w:jc w:val="right"/>
              <w:rPr>
                <w:sz w:val="16"/>
                <w:szCs w:val="16"/>
                <w:lang w:eastAsia="tr-TR"/>
              </w:rPr>
            </w:pPr>
            <w:r w:rsidRPr="004867C6">
              <w:rPr>
                <w:sz w:val="16"/>
                <w:szCs w:val="16"/>
                <w:lang w:eastAsia="tr-TR"/>
              </w:rPr>
              <w:t>2,332</w:t>
            </w:r>
          </w:p>
        </w:tc>
      </w:tr>
      <w:tr w:rsidR="004867C6" w:rsidRPr="004867C6" w14:paraId="35B98465" w14:textId="77777777" w:rsidTr="0012097F">
        <w:trPr>
          <w:divId w:val="1903251501"/>
          <w:trHeight w:val="198"/>
        </w:trPr>
        <w:tc>
          <w:tcPr>
            <w:tcW w:w="5683" w:type="dxa"/>
            <w:tcBorders>
              <w:top w:val="nil"/>
              <w:left w:val="nil"/>
              <w:bottom w:val="single" w:sz="8" w:space="0" w:color="auto"/>
              <w:right w:val="nil"/>
            </w:tcBorders>
            <w:shd w:val="clear" w:color="auto" w:fill="auto"/>
            <w:noWrap/>
            <w:vAlign w:val="bottom"/>
            <w:hideMark/>
          </w:tcPr>
          <w:p w14:paraId="02639C62" w14:textId="77777777" w:rsidR="004867C6" w:rsidRPr="004867C6" w:rsidRDefault="004867C6" w:rsidP="004867C6">
            <w:pPr>
              <w:rPr>
                <w:sz w:val="16"/>
                <w:szCs w:val="16"/>
                <w:lang w:eastAsia="tr-TR"/>
              </w:rPr>
            </w:pPr>
            <w:r w:rsidRPr="004867C6">
              <w:rPr>
                <w:sz w:val="16"/>
                <w:szCs w:val="16"/>
                <w:lang w:eastAsia="tr-TR"/>
              </w:rPr>
              <w:t>Diğer (*)</w:t>
            </w:r>
          </w:p>
        </w:tc>
        <w:tc>
          <w:tcPr>
            <w:tcW w:w="1405" w:type="dxa"/>
            <w:tcBorders>
              <w:top w:val="nil"/>
              <w:left w:val="nil"/>
              <w:bottom w:val="single" w:sz="8" w:space="0" w:color="auto"/>
              <w:right w:val="nil"/>
            </w:tcBorders>
            <w:shd w:val="clear" w:color="auto" w:fill="auto"/>
            <w:vAlign w:val="center"/>
            <w:hideMark/>
          </w:tcPr>
          <w:p w14:paraId="42731093" w14:textId="77777777" w:rsidR="004867C6" w:rsidRPr="004867C6" w:rsidRDefault="004867C6" w:rsidP="004867C6">
            <w:pPr>
              <w:jc w:val="right"/>
              <w:rPr>
                <w:sz w:val="16"/>
                <w:szCs w:val="16"/>
                <w:lang w:eastAsia="tr-TR"/>
              </w:rPr>
            </w:pPr>
            <w:r w:rsidRPr="004867C6">
              <w:rPr>
                <w:sz w:val="16"/>
                <w:szCs w:val="16"/>
                <w:lang w:eastAsia="tr-TR"/>
              </w:rPr>
              <w:t>109,796</w:t>
            </w:r>
          </w:p>
        </w:tc>
        <w:tc>
          <w:tcPr>
            <w:tcW w:w="2095" w:type="dxa"/>
            <w:tcBorders>
              <w:top w:val="nil"/>
              <w:left w:val="nil"/>
              <w:bottom w:val="single" w:sz="8" w:space="0" w:color="auto"/>
              <w:right w:val="nil"/>
            </w:tcBorders>
            <w:shd w:val="clear" w:color="auto" w:fill="auto"/>
            <w:vAlign w:val="center"/>
            <w:hideMark/>
          </w:tcPr>
          <w:p w14:paraId="534FC15A" w14:textId="77777777" w:rsidR="004867C6" w:rsidRPr="004867C6" w:rsidRDefault="004867C6" w:rsidP="004867C6">
            <w:pPr>
              <w:jc w:val="right"/>
              <w:rPr>
                <w:sz w:val="16"/>
                <w:szCs w:val="16"/>
                <w:lang w:eastAsia="tr-TR"/>
              </w:rPr>
            </w:pPr>
            <w:r w:rsidRPr="004867C6">
              <w:rPr>
                <w:sz w:val="16"/>
                <w:szCs w:val="16"/>
                <w:lang w:eastAsia="tr-TR"/>
              </w:rPr>
              <w:t>96,212</w:t>
            </w:r>
          </w:p>
        </w:tc>
      </w:tr>
      <w:tr w:rsidR="004867C6" w:rsidRPr="004867C6" w14:paraId="7B350A91" w14:textId="77777777" w:rsidTr="0012097F">
        <w:trPr>
          <w:divId w:val="1903251501"/>
          <w:trHeight w:val="213"/>
        </w:trPr>
        <w:tc>
          <w:tcPr>
            <w:tcW w:w="5683" w:type="dxa"/>
            <w:tcBorders>
              <w:top w:val="nil"/>
              <w:left w:val="nil"/>
              <w:bottom w:val="double" w:sz="6" w:space="0" w:color="auto"/>
              <w:right w:val="nil"/>
            </w:tcBorders>
            <w:shd w:val="clear" w:color="auto" w:fill="auto"/>
            <w:vAlign w:val="center"/>
            <w:hideMark/>
          </w:tcPr>
          <w:p w14:paraId="2918E358" w14:textId="77777777" w:rsidR="004867C6" w:rsidRPr="004867C6" w:rsidRDefault="004867C6" w:rsidP="004867C6">
            <w:pPr>
              <w:jc w:val="both"/>
              <w:rPr>
                <w:b/>
                <w:bCs/>
                <w:sz w:val="16"/>
                <w:szCs w:val="16"/>
                <w:lang w:eastAsia="tr-TR"/>
              </w:rPr>
            </w:pPr>
            <w:r w:rsidRPr="004867C6">
              <w:rPr>
                <w:b/>
                <w:bCs/>
                <w:sz w:val="16"/>
                <w:szCs w:val="16"/>
                <w:lang w:eastAsia="tr-TR"/>
              </w:rPr>
              <w:t>Toplam</w:t>
            </w:r>
          </w:p>
        </w:tc>
        <w:tc>
          <w:tcPr>
            <w:tcW w:w="1405" w:type="dxa"/>
            <w:tcBorders>
              <w:top w:val="nil"/>
              <w:left w:val="nil"/>
              <w:bottom w:val="double" w:sz="6" w:space="0" w:color="auto"/>
              <w:right w:val="nil"/>
            </w:tcBorders>
            <w:shd w:val="clear" w:color="auto" w:fill="auto"/>
            <w:vAlign w:val="center"/>
            <w:hideMark/>
          </w:tcPr>
          <w:p w14:paraId="3AD679D7" w14:textId="77777777" w:rsidR="004867C6" w:rsidRPr="004867C6" w:rsidRDefault="004867C6" w:rsidP="004867C6">
            <w:pPr>
              <w:jc w:val="right"/>
              <w:rPr>
                <w:b/>
                <w:bCs/>
                <w:sz w:val="16"/>
                <w:szCs w:val="16"/>
                <w:lang w:eastAsia="tr-TR"/>
              </w:rPr>
            </w:pPr>
            <w:r w:rsidRPr="004867C6">
              <w:rPr>
                <w:b/>
                <w:bCs/>
                <w:sz w:val="16"/>
                <w:szCs w:val="16"/>
                <w:lang w:eastAsia="tr-TR"/>
              </w:rPr>
              <w:t>1,166,534</w:t>
            </w:r>
          </w:p>
        </w:tc>
        <w:tc>
          <w:tcPr>
            <w:tcW w:w="2095" w:type="dxa"/>
            <w:tcBorders>
              <w:top w:val="nil"/>
              <w:left w:val="nil"/>
              <w:bottom w:val="double" w:sz="6" w:space="0" w:color="auto"/>
              <w:right w:val="nil"/>
            </w:tcBorders>
            <w:shd w:val="clear" w:color="auto" w:fill="auto"/>
            <w:vAlign w:val="center"/>
            <w:hideMark/>
          </w:tcPr>
          <w:p w14:paraId="510D02E6" w14:textId="77777777" w:rsidR="004867C6" w:rsidRPr="004867C6" w:rsidRDefault="004867C6" w:rsidP="004867C6">
            <w:pPr>
              <w:jc w:val="right"/>
              <w:rPr>
                <w:b/>
                <w:bCs/>
                <w:sz w:val="16"/>
                <w:szCs w:val="16"/>
                <w:lang w:eastAsia="tr-TR"/>
              </w:rPr>
            </w:pPr>
            <w:r w:rsidRPr="004867C6">
              <w:rPr>
                <w:b/>
                <w:bCs/>
                <w:sz w:val="16"/>
                <w:szCs w:val="16"/>
                <w:lang w:eastAsia="tr-TR"/>
              </w:rPr>
              <w:t>798,897</w:t>
            </w:r>
          </w:p>
        </w:tc>
      </w:tr>
    </w:tbl>
    <w:p w14:paraId="0D413713" w14:textId="21F4EF9A" w:rsidR="006F5F0C" w:rsidRPr="00845A5C" w:rsidRDefault="006F5F0C" w:rsidP="00D13C24">
      <w:pPr>
        <w:tabs>
          <w:tab w:val="num" w:pos="2340"/>
          <w:tab w:val="num" w:pos="3060"/>
        </w:tabs>
        <w:autoSpaceDE w:val="0"/>
        <w:autoSpaceDN w:val="0"/>
        <w:adjustRightInd w:val="0"/>
        <w:ind w:hanging="567"/>
        <w:rPr>
          <w:sz w:val="16"/>
          <w:szCs w:val="16"/>
        </w:rPr>
      </w:pPr>
    </w:p>
    <w:p w14:paraId="19EA7F37" w14:textId="78B222AA" w:rsidR="0057431E" w:rsidRPr="00845A5C" w:rsidRDefault="00845A5C" w:rsidP="0057431E">
      <w:pPr>
        <w:pStyle w:val="ListParagraph"/>
        <w:ind w:left="0"/>
        <w:rPr>
          <w:rFonts w:eastAsia="Arial Unicode MS"/>
          <w:sz w:val="14"/>
          <w:szCs w:val="14"/>
        </w:rPr>
      </w:pPr>
      <w:r w:rsidRPr="00845A5C">
        <w:rPr>
          <w:rFonts w:eastAsia="Arial Unicode MS"/>
          <w:sz w:val="14"/>
          <w:szCs w:val="14"/>
        </w:rPr>
        <w:t>(*</w:t>
      </w:r>
      <w:proofErr w:type="gramStart"/>
      <w:r w:rsidRPr="00845A5C">
        <w:rPr>
          <w:rFonts w:eastAsia="Arial Unicode MS"/>
          <w:sz w:val="14"/>
          <w:szCs w:val="14"/>
        </w:rPr>
        <w:t>)  Diğer</w:t>
      </w:r>
      <w:proofErr w:type="gramEnd"/>
      <w:r w:rsidRPr="00845A5C">
        <w:rPr>
          <w:rFonts w:eastAsia="Arial Unicode MS"/>
          <w:sz w:val="14"/>
          <w:szCs w:val="14"/>
        </w:rPr>
        <w:t xml:space="preserve"> kalemi başlıca cari dönemde 35,525 TL (31 Aralık 2019 – 27,573  TL) dava karşılığı, 100 TL (31 Aralık 2019 – 6,500 TL) gider karşılığı, 70,786 TL (31 Aralık 2019 – 60,976 TL) diğer karşılığına ilişkin tutardır. </w:t>
      </w:r>
      <w:r w:rsidRPr="00845A5C">
        <w:rPr>
          <w:rFonts w:eastAsia="Arial Unicode MS"/>
          <w:sz w:val="14"/>
          <w:szCs w:val="14"/>
        </w:rPr>
        <w:cr/>
      </w:r>
    </w:p>
    <w:p w14:paraId="541F1401" w14:textId="77777777" w:rsidR="00033391" w:rsidRPr="00BD2B8C" w:rsidRDefault="00622A27" w:rsidP="0057431E">
      <w:pPr>
        <w:tabs>
          <w:tab w:val="num" w:pos="2340"/>
          <w:tab w:val="num" w:pos="3060"/>
        </w:tabs>
        <w:autoSpaceDE w:val="0"/>
        <w:autoSpaceDN w:val="0"/>
        <w:adjustRightInd w:val="0"/>
        <w:ind w:hanging="567"/>
        <w:rPr>
          <w:b/>
        </w:rPr>
      </w:pPr>
      <w:r w:rsidRPr="00BD2B8C">
        <w:rPr>
          <w:b/>
        </w:rPr>
        <w:t>2.8</w:t>
      </w:r>
      <w:r w:rsidR="00BD0E3C" w:rsidRPr="00BD2B8C">
        <w:rPr>
          <w:b/>
        </w:rPr>
        <w:t>.</w:t>
      </w:r>
      <w:r w:rsidR="000C3626" w:rsidRPr="00BD2B8C">
        <w:rPr>
          <w:b/>
        </w:rPr>
        <w:t>3</w:t>
      </w:r>
      <w:r w:rsidR="00BD0E3C" w:rsidRPr="00BD2B8C">
        <w:rPr>
          <w:b/>
        </w:rPr>
        <w:tab/>
      </w:r>
      <w:r w:rsidR="00E253C8" w:rsidRPr="00BD2B8C">
        <w:t>Çalışan hakları karşılığına ilişkin bilgiler:</w:t>
      </w:r>
    </w:p>
    <w:p w14:paraId="474F5EF4" w14:textId="77777777" w:rsidR="00E73302" w:rsidRPr="00BD2B8C" w:rsidRDefault="00E73302">
      <w:pPr>
        <w:pStyle w:val="EndnoteText"/>
        <w:ind w:left="720"/>
        <w:rPr>
          <w:rFonts w:eastAsia="Arial Unicode MS"/>
          <w:color w:val="000000"/>
          <w:sz w:val="2"/>
          <w:szCs w:val="16"/>
        </w:rPr>
      </w:pPr>
    </w:p>
    <w:p w14:paraId="4AFA8265" w14:textId="77777777" w:rsidR="0054735C" w:rsidRPr="00BD2B8C" w:rsidRDefault="0054735C" w:rsidP="0054735C">
      <w:pPr>
        <w:pStyle w:val="EndnoteText"/>
        <w:jc w:val="both"/>
        <w:rPr>
          <w:rFonts w:eastAsia="Arial Unicode MS"/>
          <w:color w:val="000000"/>
          <w:sz w:val="16"/>
          <w:szCs w:val="16"/>
        </w:rPr>
      </w:pPr>
    </w:p>
    <w:p w14:paraId="076928AC" w14:textId="20F76593" w:rsidR="00F14270" w:rsidRPr="00BD2B8C" w:rsidRDefault="00F14270" w:rsidP="00F14270">
      <w:pPr>
        <w:pStyle w:val="EndnoteText"/>
        <w:jc w:val="both"/>
        <w:rPr>
          <w:rFonts w:eastAsia="Arial Unicode MS"/>
          <w:color w:val="000000"/>
          <w:spacing w:val="-8"/>
        </w:rPr>
      </w:pPr>
      <w:r w:rsidRPr="00BD2B8C">
        <w:rPr>
          <w:rFonts w:eastAsia="Arial Unicode MS"/>
          <w:color w:val="000000"/>
          <w:spacing w:val="-8"/>
        </w:rPr>
        <w:t xml:space="preserve">Bilançodaki çalışan hakları karşılığı, </w:t>
      </w:r>
      <w:r w:rsidR="00CB1592" w:rsidRPr="00BD2B8C">
        <w:rPr>
          <w:rFonts w:eastAsia="Arial Unicode MS"/>
          <w:color w:val="000000"/>
          <w:spacing w:val="-8"/>
        </w:rPr>
        <w:t>1</w:t>
      </w:r>
      <w:r w:rsidR="00A97C1C" w:rsidRPr="00BD2B8C">
        <w:rPr>
          <w:rFonts w:eastAsia="Arial Unicode MS"/>
          <w:color w:val="000000"/>
          <w:spacing w:val="-8"/>
        </w:rPr>
        <w:t>89</w:t>
      </w:r>
      <w:r w:rsidR="00CB1592" w:rsidRPr="00BD2B8C">
        <w:rPr>
          <w:rFonts w:eastAsia="Arial Unicode MS"/>
          <w:color w:val="000000"/>
          <w:spacing w:val="-8"/>
        </w:rPr>
        <w:t>,</w:t>
      </w:r>
      <w:r w:rsidR="00A97C1C" w:rsidRPr="00BD2B8C">
        <w:rPr>
          <w:rFonts w:eastAsia="Arial Unicode MS"/>
          <w:color w:val="000000"/>
          <w:spacing w:val="-8"/>
        </w:rPr>
        <w:t>033</w:t>
      </w:r>
      <w:r w:rsidR="00C6449C" w:rsidRPr="00BD2B8C">
        <w:rPr>
          <w:rFonts w:eastAsia="Arial Unicode MS"/>
          <w:color w:val="000000"/>
          <w:spacing w:val="-8"/>
        </w:rPr>
        <w:t xml:space="preserve"> TL (31 Aralık </w:t>
      </w:r>
      <w:proofErr w:type="gramStart"/>
      <w:r w:rsidR="00C6449C" w:rsidRPr="00BD2B8C">
        <w:rPr>
          <w:rFonts w:eastAsia="Arial Unicode MS"/>
          <w:color w:val="000000"/>
          <w:spacing w:val="-8"/>
        </w:rPr>
        <w:t>201</w:t>
      </w:r>
      <w:r w:rsidR="00A97C1C" w:rsidRPr="00BD2B8C">
        <w:rPr>
          <w:rFonts w:eastAsia="Arial Unicode MS"/>
          <w:color w:val="000000"/>
          <w:spacing w:val="-8"/>
        </w:rPr>
        <w:t>9</w:t>
      </w:r>
      <w:r w:rsidR="00C6449C" w:rsidRPr="00BD2B8C">
        <w:rPr>
          <w:rFonts w:eastAsia="Arial Unicode MS"/>
          <w:color w:val="000000"/>
          <w:spacing w:val="-8"/>
        </w:rPr>
        <w:t xml:space="preserve"> -</w:t>
      </w:r>
      <w:proofErr w:type="gramEnd"/>
      <w:r w:rsidR="00C6449C" w:rsidRPr="00BD2B8C">
        <w:rPr>
          <w:rFonts w:eastAsia="Arial Unicode MS"/>
          <w:color w:val="000000"/>
          <w:spacing w:val="-8"/>
        </w:rPr>
        <w:t xml:space="preserve"> </w:t>
      </w:r>
      <w:r w:rsidR="00A97C1C" w:rsidRPr="00BD2B8C">
        <w:rPr>
          <w:rFonts w:eastAsia="Arial Unicode MS"/>
          <w:color w:val="000000"/>
          <w:spacing w:val="-8"/>
        </w:rPr>
        <w:t>116,242</w:t>
      </w:r>
      <w:r w:rsidRPr="00BD2B8C">
        <w:rPr>
          <w:rFonts w:eastAsia="Arial Unicode MS"/>
          <w:color w:val="000000"/>
          <w:spacing w:val="-8"/>
        </w:rPr>
        <w:t xml:space="preserve"> TL) kıdem tazminatı yükümlülüklerini, </w:t>
      </w:r>
      <w:r w:rsidR="00A97C1C" w:rsidRPr="00BD2B8C">
        <w:rPr>
          <w:rFonts w:eastAsia="Arial Unicode MS"/>
          <w:color w:val="000000"/>
          <w:spacing w:val="-8"/>
        </w:rPr>
        <w:t>2,714</w:t>
      </w:r>
      <w:r w:rsidR="00C6449C" w:rsidRPr="00BD2B8C">
        <w:rPr>
          <w:rFonts w:eastAsia="Arial Unicode MS"/>
          <w:color w:val="000000"/>
          <w:spacing w:val="-8"/>
        </w:rPr>
        <w:t xml:space="preserve"> TL    (31 Aralık 201</w:t>
      </w:r>
      <w:r w:rsidR="00A97C1C" w:rsidRPr="00BD2B8C">
        <w:rPr>
          <w:rFonts w:eastAsia="Arial Unicode MS"/>
          <w:color w:val="000000"/>
          <w:spacing w:val="-8"/>
        </w:rPr>
        <w:t>9</w:t>
      </w:r>
      <w:r w:rsidR="00C6449C" w:rsidRPr="00BD2B8C">
        <w:rPr>
          <w:rFonts w:eastAsia="Arial Unicode MS"/>
          <w:color w:val="000000"/>
          <w:spacing w:val="-8"/>
        </w:rPr>
        <w:t xml:space="preserve"> – </w:t>
      </w:r>
      <w:r w:rsidR="00A97C1C" w:rsidRPr="00BD2B8C">
        <w:rPr>
          <w:rFonts w:eastAsia="Arial Unicode MS"/>
          <w:color w:val="000000"/>
          <w:spacing w:val="-8"/>
        </w:rPr>
        <w:t>712</w:t>
      </w:r>
      <w:r w:rsidRPr="00BD2B8C">
        <w:rPr>
          <w:rFonts w:eastAsia="Arial Unicode MS"/>
          <w:color w:val="000000"/>
          <w:spacing w:val="-8"/>
        </w:rPr>
        <w:t xml:space="preserve"> TL) hesaplanan izin ücretlerini, </w:t>
      </w:r>
      <w:r w:rsidR="006B338A" w:rsidRPr="00BD2B8C">
        <w:rPr>
          <w:rFonts w:eastAsia="Arial Unicode MS"/>
          <w:color w:val="000000"/>
          <w:spacing w:val="-8"/>
        </w:rPr>
        <w:t>1</w:t>
      </w:r>
      <w:r w:rsidR="00BD2B8C" w:rsidRPr="00BD2B8C">
        <w:rPr>
          <w:rFonts w:eastAsia="Arial Unicode MS"/>
          <w:color w:val="000000"/>
          <w:spacing w:val="-8"/>
        </w:rPr>
        <w:t>45</w:t>
      </w:r>
      <w:r w:rsidR="006B338A" w:rsidRPr="00BD2B8C">
        <w:rPr>
          <w:rFonts w:eastAsia="Arial Unicode MS"/>
          <w:color w:val="000000"/>
          <w:spacing w:val="-8"/>
        </w:rPr>
        <w:t>,</w:t>
      </w:r>
      <w:r w:rsidR="00BD2B8C" w:rsidRPr="00BD2B8C">
        <w:rPr>
          <w:rFonts w:eastAsia="Arial Unicode MS"/>
          <w:color w:val="000000"/>
          <w:spacing w:val="-8"/>
        </w:rPr>
        <w:t>178</w:t>
      </w:r>
      <w:r w:rsidR="00C6449C" w:rsidRPr="00BD2B8C">
        <w:rPr>
          <w:rFonts w:eastAsia="Arial Unicode MS"/>
          <w:color w:val="000000"/>
          <w:spacing w:val="-8"/>
        </w:rPr>
        <w:t xml:space="preserve"> TL (31 Aralık 201</w:t>
      </w:r>
      <w:r w:rsidR="00BD2B8C" w:rsidRPr="00BD2B8C">
        <w:rPr>
          <w:rFonts w:eastAsia="Arial Unicode MS"/>
          <w:color w:val="000000"/>
          <w:spacing w:val="-8"/>
        </w:rPr>
        <w:t>9</w:t>
      </w:r>
      <w:r w:rsidR="00C6449C" w:rsidRPr="00BD2B8C">
        <w:rPr>
          <w:rFonts w:eastAsia="Arial Unicode MS"/>
          <w:color w:val="000000"/>
          <w:spacing w:val="-8"/>
        </w:rPr>
        <w:t xml:space="preserve"> – </w:t>
      </w:r>
      <w:r w:rsidR="00BD2B8C" w:rsidRPr="00BD2B8C">
        <w:rPr>
          <w:rFonts w:eastAsia="Arial Unicode MS"/>
          <w:color w:val="000000"/>
          <w:spacing w:val="-8"/>
        </w:rPr>
        <w:t>124,414</w:t>
      </w:r>
      <w:r w:rsidRPr="00BD2B8C">
        <w:rPr>
          <w:rFonts w:eastAsia="Arial Unicode MS"/>
          <w:color w:val="000000"/>
          <w:spacing w:val="-8"/>
        </w:rPr>
        <w:t xml:space="preserve"> TL) performans primi karşılığını ve </w:t>
      </w:r>
      <w:r w:rsidR="00BD2B8C" w:rsidRPr="00BD2B8C">
        <w:rPr>
          <w:rFonts w:eastAsia="Arial Unicode MS"/>
          <w:color w:val="000000"/>
          <w:spacing w:val="-8"/>
        </w:rPr>
        <w:t>8</w:t>
      </w:r>
      <w:r w:rsidR="006B338A" w:rsidRPr="00BD2B8C">
        <w:rPr>
          <w:rFonts w:eastAsia="Arial Unicode MS"/>
          <w:color w:val="000000"/>
          <w:spacing w:val="-8"/>
        </w:rPr>
        <w:t>6,</w:t>
      </w:r>
      <w:r w:rsidR="00BD2B8C" w:rsidRPr="00BD2B8C">
        <w:rPr>
          <w:rFonts w:eastAsia="Arial Unicode MS"/>
          <w:color w:val="000000"/>
          <w:spacing w:val="-8"/>
        </w:rPr>
        <w:t>659</w:t>
      </w:r>
      <w:r w:rsidRPr="00BD2B8C">
        <w:rPr>
          <w:rFonts w:eastAsia="Arial Unicode MS"/>
          <w:color w:val="000000"/>
          <w:spacing w:val="-8"/>
        </w:rPr>
        <w:t xml:space="preserve"> TL (31 Aralık 20</w:t>
      </w:r>
      <w:r w:rsidR="00C6449C" w:rsidRPr="00BD2B8C">
        <w:rPr>
          <w:rFonts w:eastAsia="Arial Unicode MS"/>
          <w:color w:val="000000"/>
          <w:spacing w:val="-8"/>
        </w:rPr>
        <w:t>1</w:t>
      </w:r>
      <w:r w:rsidR="00BD2B8C" w:rsidRPr="00BD2B8C">
        <w:rPr>
          <w:rFonts w:eastAsia="Arial Unicode MS"/>
          <w:color w:val="000000"/>
          <w:spacing w:val="-8"/>
        </w:rPr>
        <w:t>9</w:t>
      </w:r>
      <w:r w:rsidR="00C6449C" w:rsidRPr="00BD2B8C">
        <w:rPr>
          <w:rFonts w:eastAsia="Arial Unicode MS"/>
          <w:color w:val="000000"/>
          <w:spacing w:val="-8"/>
        </w:rPr>
        <w:t xml:space="preserve"> - </w:t>
      </w:r>
      <w:r w:rsidR="00BD2B8C" w:rsidRPr="00BD2B8C">
        <w:rPr>
          <w:rFonts w:eastAsia="Arial Unicode MS"/>
          <w:color w:val="000000"/>
          <w:spacing w:val="-8"/>
        </w:rPr>
        <w:t>63,437</w:t>
      </w:r>
      <w:r w:rsidRPr="00BD2B8C">
        <w:rPr>
          <w:rFonts w:eastAsia="Arial Unicode MS"/>
          <w:color w:val="000000"/>
          <w:spacing w:val="-8"/>
        </w:rPr>
        <w:t xml:space="preserve"> TL) emeklil</w:t>
      </w:r>
      <w:r w:rsidR="001D286D" w:rsidRPr="00BD2B8C">
        <w:rPr>
          <w:rFonts w:eastAsia="Arial Unicode MS"/>
          <w:color w:val="000000"/>
          <w:spacing w:val="-8"/>
        </w:rPr>
        <w:t>ik ikramiye ödeme karşılığını,</w:t>
      </w:r>
      <w:r w:rsidRPr="00BD2B8C">
        <w:rPr>
          <w:rFonts w:eastAsia="Arial Unicode MS"/>
          <w:color w:val="000000"/>
          <w:spacing w:val="-8"/>
        </w:rPr>
        <w:t xml:space="preserve"> </w:t>
      </w:r>
      <w:r w:rsidR="006B338A" w:rsidRPr="00BD2B8C">
        <w:rPr>
          <w:rFonts w:eastAsia="Arial Unicode MS"/>
          <w:color w:val="000000"/>
          <w:spacing w:val="-8"/>
        </w:rPr>
        <w:t>12,321</w:t>
      </w:r>
      <w:r w:rsidRPr="00BD2B8C">
        <w:rPr>
          <w:rFonts w:eastAsia="Arial Unicode MS"/>
          <w:color w:val="000000"/>
          <w:spacing w:val="-8"/>
        </w:rPr>
        <w:t xml:space="preserve"> TL</w:t>
      </w:r>
      <w:r w:rsidR="001D286D" w:rsidRPr="00BD2B8C">
        <w:rPr>
          <w:rFonts w:eastAsia="Arial Unicode MS"/>
          <w:color w:val="000000"/>
          <w:spacing w:val="-8"/>
        </w:rPr>
        <w:t xml:space="preserve"> (31 Aralık 201</w:t>
      </w:r>
      <w:r w:rsidR="00BD2B8C" w:rsidRPr="00BD2B8C">
        <w:rPr>
          <w:rFonts w:eastAsia="Arial Unicode MS"/>
          <w:color w:val="000000"/>
          <w:spacing w:val="-8"/>
        </w:rPr>
        <w:t>9</w:t>
      </w:r>
      <w:r w:rsidR="001D286D" w:rsidRPr="00BD2B8C">
        <w:rPr>
          <w:rFonts w:eastAsia="Arial Unicode MS"/>
          <w:color w:val="000000"/>
          <w:spacing w:val="-8"/>
        </w:rPr>
        <w:t xml:space="preserve"> - </w:t>
      </w:r>
      <w:r w:rsidR="00BD2B8C" w:rsidRPr="00BD2B8C">
        <w:rPr>
          <w:rFonts w:eastAsia="Arial Unicode MS"/>
          <w:color w:val="000000"/>
          <w:spacing w:val="-8"/>
        </w:rPr>
        <w:t>12,321</w:t>
      </w:r>
      <w:r w:rsidR="001D286D" w:rsidRPr="00BD2B8C">
        <w:rPr>
          <w:rFonts w:eastAsia="Arial Unicode MS"/>
          <w:color w:val="000000"/>
          <w:spacing w:val="-8"/>
        </w:rPr>
        <w:t xml:space="preserve"> TL)</w:t>
      </w:r>
      <w:r w:rsidRPr="00BD2B8C">
        <w:rPr>
          <w:rFonts w:eastAsia="Arial Unicode MS"/>
          <w:color w:val="000000"/>
          <w:spacing w:val="-8"/>
        </w:rPr>
        <w:t xml:space="preserve"> komite ücretleri karşılığını</w:t>
      </w:r>
      <w:r w:rsidR="001D286D" w:rsidRPr="00BD2B8C">
        <w:rPr>
          <w:rFonts w:eastAsia="Arial Unicode MS"/>
          <w:color w:val="000000"/>
          <w:spacing w:val="-8"/>
        </w:rPr>
        <w:t xml:space="preserve"> ve </w:t>
      </w:r>
      <w:r w:rsidR="00BD2B8C" w:rsidRPr="00BD2B8C">
        <w:rPr>
          <w:rFonts w:eastAsia="Arial Unicode MS"/>
          <w:color w:val="000000"/>
          <w:spacing w:val="-8"/>
        </w:rPr>
        <w:t>243</w:t>
      </w:r>
      <w:r w:rsidR="001D286D" w:rsidRPr="00BD2B8C">
        <w:rPr>
          <w:rFonts w:eastAsia="Arial Unicode MS"/>
          <w:color w:val="000000"/>
          <w:spacing w:val="-8"/>
        </w:rPr>
        <w:t xml:space="preserve"> TL </w:t>
      </w:r>
      <w:r w:rsidR="001D286D" w:rsidRPr="00BD2B8C">
        <w:rPr>
          <w:rFonts w:eastAsia="Arial Unicode MS"/>
          <w:color w:val="000000"/>
        </w:rPr>
        <w:t>(31 Aralık 201</w:t>
      </w:r>
      <w:r w:rsidR="00BD2B8C" w:rsidRPr="00BD2B8C">
        <w:rPr>
          <w:rFonts w:eastAsia="Arial Unicode MS"/>
          <w:color w:val="000000"/>
        </w:rPr>
        <w:t>9</w:t>
      </w:r>
      <w:r w:rsidR="001D286D" w:rsidRPr="00BD2B8C">
        <w:rPr>
          <w:rFonts w:eastAsia="Arial Unicode MS"/>
          <w:color w:val="000000"/>
        </w:rPr>
        <w:t xml:space="preserve"> – 1</w:t>
      </w:r>
      <w:r w:rsidR="00BD2B8C" w:rsidRPr="00BD2B8C">
        <w:rPr>
          <w:rFonts w:eastAsia="Arial Unicode MS"/>
          <w:color w:val="000000"/>
        </w:rPr>
        <w:t>96</w:t>
      </w:r>
      <w:r w:rsidR="001D286D" w:rsidRPr="00BD2B8C">
        <w:rPr>
          <w:rFonts w:eastAsia="Arial Unicode MS"/>
          <w:color w:val="000000"/>
        </w:rPr>
        <w:t xml:space="preserve"> TL) </w:t>
      </w:r>
      <w:r w:rsidR="001D286D" w:rsidRPr="00BD2B8C">
        <w:rPr>
          <w:rFonts w:eastAsia="Arial Unicode MS"/>
          <w:color w:val="000000"/>
          <w:spacing w:val="-8"/>
        </w:rPr>
        <w:t xml:space="preserve"> ise diğer ücretler karşılığını</w:t>
      </w:r>
      <w:r w:rsidRPr="00BD2B8C">
        <w:rPr>
          <w:rFonts w:eastAsia="Arial Unicode MS"/>
          <w:color w:val="000000"/>
          <w:spacing w:val="-8"/>
        </w:rPr>
        <w:t xml:space="preserve"> i</w:t>
      </w:r>
      <w:r w:rsidR="001D286D" w:rsidRPr="00BD2B8C">
        <w:rPr>
          <w:rFonts w:eastAsia="Arial Unicode MS"/>
          <w:color w:val="000000"/>
          <w:spacing w:val="-8"/>
        </w:rPr>
        <w:t xml:space="preserve">çermektedir. </w:t>
      </w:r>
    </w:p>
    <w:p w14:paraId="684A0900" w14:textId="77777777" w:rsidR="00F14270" w:rsidRPr="00BD2B8C" w:rsidRDefault="00F14270" w:rsidP="00F14270">
      <w:pPr>
        <w:pStyle w:val="EndnoteText"/>
        <w:ind w:left="720"/>
        <w:jc w:val="both"/>
        <w:rPr>
          <w:rFonts w:eastAsia="Arial Unicode MS"/>
          <w:color w:val="000000"/>
          <w:sz w:val="16"/>
          <w:szCs w:val="16"/>
        </w:rPr>
      </w:pPr>
    </w:p>
    <w:p w14:paraId="7B483FE1" w14:textId="77777777" w:rsidR="00F14270" w:rsidRPr="00BD2B8C" w:rsidRDefault="00F14270" w:rsidP="00F14270">
      <w:pPr>
        <w:pStyle w:val="BodyTextIndent"/>
        <w:ind w:left="0" w:firstLine="0"/>
        <w:rPr>
          <w:rFonts w:eastAsia="Arial Unicode MS"/>
          <w:color w:val="000000"/>
          <w:spacing w:val="-6"/>
        </w:rPr>
      </w:pPr>
      <w:r w:rsidRPr="00BD2B8C">
        <w:rPr>
          <w:rFonts w:eastAsia="Arial Unicode MS"/>
          <w:color w:val="000000"/>
          <w:spacing w:val="-6"/>
        </w:rPr>
        <w:t xml:space="preserve">Türk İş Kanunu’na göre, </w:t>
      </w:r>
      <w:r w:rsidR="00E05EB7" w:rsidRPr="00BD2B8C">
        <w:rPr>
          <w:rFonts w:eastAsia="Arial Unicode MS"/>
          <w:spacing w:val="-4"/>
        </w:rPr>
        <w:t>Ana Ortaklık Banka</w:t>
      </w:r>
      <w:r w:rsidRPr="00BD2B8C">
        <w:rPr>
          <w:rFonts w:eastAsia="Arial Unicode MS"/>
          <w:color w:val="000000"/>
          <w:spacing w:val="-6"/>
        </w:rPr>
        <w:t xml:space="preserve"> bir senesini doldurmuş olan ve zorunlu sebeplerden dolayı ilişkisi kesilen, emekli olan, emeklilik hakkı kazanan, askere çağrılan veya vefat eden personeli için kıdem tazminatı ödemekle mükelleftir.</w:t>
      </w:r>
    </w:p>
    <w:p w14:paraId="1DC796BF" w14:textId="77777777" w:rsidR="00F14270" w:rsidRPr="007B72D8" w:rsidRDefault="00F14270" w:rsidP="00F14270">
      <w:pPr>
        <w:pStyle w:val="BodyTextIndent"/>
        <w:ind w:left="0" w:firstLine="0"/>
        <w:rPr>
          <w:rFonts w:eastAsia="Arial Unicode MS"/>
          <w:b/>
          <w:color w:val="000000"/>
          <w:sz w:val="16"/>
          <w:szCs w:val="16"/>
          <w:highlight w:val="yellow"/>
        </w:rPr>
      </w:pPr>
    </w:p>
    <w:p w14:paraId="0CEEE88B" w14:textId="664BBE53" w:rsidR="00F14270" w:rsidRPr="008339E7" w:rsidRDefault="00F14270" w:rsidP="00F14270">
      <w:pPr>
        <w:pStyle w:val="BodyTextIndent"/>
        <w:ind w:left="0" w:firstLine="0"/>
        <w:rPr>
          <w:rFonts w:eastAsia="Arial Unicode MS"/>
          <w:color w:val="000000"/>
        </w:rPr>
      </w:pPr>
      <w:r w:rsidRPr="008339E7">
        <w:rPr>
          <w:rFonts w:eastAsia="Arial Unicode MS"/>
          <w:color w:val="000000"/>
        </w:rPr>
        <w:t xml:space="preserve">Ödenecek tazminat her hizmet yılı için bir aylık maaş kadardır ve bu tutar </w:t>
      </w:r>
      <w:r w:rsidR="009B4D8C" w:rsidRPr="008339E7">
        <w:rPr>
          <w:rFonts w:eastAsia="Arial Unicode MS"/>
          <w:color w:val="000000"/>
        </w:rPr>
        <w:t>6</w:t>
      </w:r>
      <w:r w:rsidR="00515434" w:rsidRPr="008339E7">
        <w:rPr>
          <w:rFonts w:eastAsia="Arial Unicode MS"/>
          <w:color w:val="000000"/>
        </w:rPr>
        <w:t>,</w:t>
      </w:r>
      <w:r w:rsidR="000755F8" w:rsidRPr="008339E7">
        <w:rPr>
          <w:rFonts w:eastAsia="Arial Unicode MS"/>
          <w:color w:val="000000"/>
        </w:rPr>
        <w:t>7</w:t>
      </w:r>
      <w:r w:rsidR="00BD2B8C" w:rsidRPr="008339E7">
        <w:rPr>
          <w:rFonts w:eastAsia="Arial Unicode MS"/>
          <w:color w:val="000000"/>
        </w:rPr>
        <w:t>30</w:t>
      </w:r>
      <w:r w:rsidR="009B4D8C" w:rsidRPr="008339E7">
        <w:rPr>
          <w:rFonts w:eastAsia="Arial Unicode MS"/>
          <w:color w:val="000000"/>
        </w:rPr>
        <w:t>.</w:t>
      </w:r>
      <w:r w:rsidR="00BD2B8C" w:rsidRPr="008339E7">
        <w:rPr>
          <w:rFonts w:eastAsia="Arial Unicode MS"/>
          <w:color w:val="000000"/>
        </w:rPr>
        <w:t>15</w:t>
      </w:r>
      <w:r w:rsidR="00515434" w:rsidRPr="008339E7">
        <w:rPr>
          <w:rFonts w:eastAsia="Arial Unicode MS"/>
          <w:color w:val="000000"/>
        </w:rPr>
        <w:t xml:space="preserve"> </w:t>
      </w:r>
      <w:r w:rsidR="00C6449C" w:rsidRPr="008339E7">
        <w:rPr>
          <w:rFonts w:eastAsia="Arial Unicode MS"/>
          <w:color w:val="000000"/>
        </w:rPr>
        <w:t>TL</w:t>
      </w:r>
      <w:r w:rsidR="009B4D8C" w:rsidRPr="008339E7">
        <w:rPr>
          <w:rFonts w:eastAsia="Arial Unicode MS"/>
          <w:color w:val="000000"/>
        </w:rPr>
        <w:t xml:space="preserve"> (tam TL tutardır) </w:t>
      </w:r>
      <w:proofErr w:type="gramStart"/>
      <w:r w:rsidR="009B4D8C" w:rsidRPr="008339E7">
        <w:rPr>
          <w:rFonts w:eastAsia="Arial Unicode MS"/>
          <w:color w:val="000000"/>
        </w:rPr>
        <w:t>( 3</w:t>
      </w:r>
      <w:r w:rsidR="00C6449C" w:rsidRPr="008339E7">
        <w:rPr>
          <w:rFonts w:eastAsia="Arial Unicode MS"/>
          <w:color w:val="000000"/>
        </w:rPr>
        <w:t>1</w:t>
      </w:r>
      <w:proofErr w:type="gramEnd"/>
      <w:r w:rsidR="00C6449C" w:rsidRPr="008339E7">
        <w:rPr>
          <w:rFonts w:eastAsia="Arial Unicode MS"/>
          <w:color w:val="000000"/>
        </w:rPr>
        <w:t xml:space="preserve"> Aralık 201</w:t>
      </w:r>
      <w:r w:rsidR="00BD2B8C" w:rsidRPr="008339E7">
        <w:rPr>
          <w:rFonts w:eastAsia="Arial Unicode MS"/>
          <w:color w:val="000000"/>
        </w:rPr>
        <w:t>9</w:t>
      </w:r>
      <w:r w:rsidR="00C6449C" w:rsidRPr="008339E7">
        <w:rPr>
          <w:rFonts w:eastAsia="Arial Unicode MS"/>
          <w:color w:val="000000"/>
        </w:rPr>
        <w:t xml:space="preserve"> – </w:t>
      </w:r>
      <w:r w:rsidR="00BD2B8C" w:rsidRPr="008339E7">
        <w:rPr>
          <w:rFonts w:eastAsia="Arial Unicode MS"/>
          <w:color w:val="000000"/>
        </w:rPr>
        <w:t>6</w:t>
      </w:r>
      <w:r w:rsidR="00C6449C" w:rsidRPr="008339E7">
        <w:rPr>
          <w:rFonts w:eastAsia="Arial Unicode MS"/>
          <w:color w:val="000000"/>
        </w:rPr>
        <w:t>,</w:t>
      </w:r>
      <w:r w:rsidR="00BD2B8C" w:rsidRPr="008339E7">
        <w:rPr>
          <w:rFonts w:eastAsia="Arial Unicode MS"/>
          <w:color w:val="000000"/>
        </w:rPr>
        <w:t>379</w:t>
      </w:r>
      <w:r w:rsidR="00181E53" w:rsidRPr="008339E7">
        <w:rPr>
          <w:rFonts w:eastAsia="Arial Unicode MS"/>
          <w:color w:val="000000"/>
        </w:rPr>
        <w:t>.</w:t>
      </w:r>
      <w:r w:rsidR="00BD2B8C" w:rsidRPr="008339E7">
        <w:rPr>
          <w:rFonts w:eastAsia="Arial Unicode MS"/>
          <w:color w:val="000000"/>
        </w:rPr>
        <w:t>86</w:t>
      </w:r>
      <w:r w:rsidRPr="008339E7">
        <w:rPr>
          <w:rFonts w:eastAsia="Arial Unicode MS"/>
          <w:color w:val="000000"/>
        </w:rPr>
        <w:t xml:space="preserve"> TL</w:t>
      </w:r>
      <w:r w:rsidR="009B4D8C" w:rsidRPr="008339E7">
        <w:rPr>
          <w:rFonts w:eastAsia="Arial Unicode MS"/>
          <w:color w:val="000000"/>
        </w:rPr>
        <w:t xml:space="preserve"> (tam TL tutardır)</w:t>
      </w:r>
      <w:r w:rsidRPr="008339E7">
        <w:rPr>
          <w:rFonts w:eastAsia="Arial Unicode MS"/>
          <w:color w:val="000000"/>
        </w:rPr>
        <w:t>) ile sınırlandırılmıştır. Kıdem tazminatı yükümlülüğü yasal olarak herhangi bir fonlamaya tabi değildir ve herhangi bir fonlama şartı bulunmamaktadır.</w:t>
      </w:r>
    </w:p>
    <w:p w14:paraId="445BD717" w14:textId="77777777" w:rsidR="008A39F1" w:rsidRPr="008339E7" w:rsidRDefault="008A39F1" w:rsidP="00F14270">
      <w:pPr>
        <w:pStyle w:val="BodyTextIndent"/>
        <w:ind w:left="720" w:firstLine="0"/>
        <w:rPr>
          <w:rFonts w:eastAsia="Arial Unicode MS"/>
          <w:color w:val="000000"/>
          <w:sz w:val="16"/>
        </w:rPr>
      </w:pPr>
    </w:p>
    <w:p w14:paraId="125768D9" w14:textId="77777777" w:rsidR="00F14270" w:rsidRPr="008339E7" w:rsidRDefault="00F14270" w:rsidP="00F14270">
      <w:pPr>
        <w:pStyle w:val="BodyTextIndent"/>
        <w:ind w:left="0" w:firstLine="0"/>
        <w:rPr>
          <w:rFonts w:eastAsia="Arial Unicode MS"/>
          <w:color w:val="000000"/>
          <w:spacing w:val="-6"/>
        </w:rPr>
      </w:pPr>
      <w:r w:rsidRPr="008339E7">
        <w:rPr>
          <w:rFonts w:eastAsia="Arial Unicode MS"/>
          <w:color w:val="000000"/>
          <w:spacing w:val="-6"/>
        </w:rPr>
        <w:t xml:space="preserve">Kıdem tazminatı karşılığı çalışanların emekliliği halinde </w:t>
      </w:r>
      <w:r w:rsidR="00E05EB7" w:rsidRPr="008339E7">
        <w:rPr>
          <w:rFonts w:eastAsia="Arial Unicode MS"/>
          <w:spacing w:val="-6"/>
        </w:rPr>
        <w:t>Grup’un</w:t>
      </w:r>
      <w:r w:rsidRPr="008339E7">
        <w:rPr>
          <w:rFonts w:eastAsia="Arial Unicode MS"/>
          <w:color w:val="000000"/>
          <w:spacing w:val="-6"/>
        </w:rPr>
        <w:t xml:space="preserve"> ödemesi gerekecek muhtemel yükümlülüğün bugünkü değeri hesaplanarak ayrılmaktadır. “TMS 19” işletmenin yükümlülüklerinin hesaplanabilmesi için </w:t>
      </w:r>
      <w:proofErr w:type="spellStart"/>
      <w:r w:rsidRPr="008339E7">
        <w:rPr>
          <w:rFonts w:eastAsia="Arial Unicode MS"/>
          <w:color w:val="000000"/>
          <w:spacing w:val="-6"/>
        </w:rPr>
        <w:t>aktüeryal</w:t>
      </w:r>
      <w:proofErr w:type="spellEnd"/>
      <w:r w:rsidRPr="008339E7">
        <w:rPr>
          <w:rFonts w:eastAsia="Arial Unicode MS"/>
          <w:color w:val="000000"/>
          <w:spacing w:val="-6"/>
        </w:rPr>
        <w:t xml:space="preserve"> değerleme yöntemlerinin kullanımını gerekli kılmaktadır. Bu bağlamda, toplam yükümlülüklerin hesaplanmasında aşağıdaki </w:t>
      </w:r>
      <w:proofErr w:type="spellStart"/>
      <w:r w:rsidRPr="008339E7">
        <w:rPr>
          <w:rFonts w:eastAsia="Arial Unicode MS"/>
          <w:color w:val="000000"/>
          <w:spacing w:val="-6"/>
        </w:rPr>
        <w:t>aktüeryel</w:t>
      </w:r>
      <w:proofErr w:type="spellEnd"/>
      <w:r w:rsidRPr="008339E7">
        <w:rPr>
          <w:rFonts w:eastAsia="Arial Unicode MS"/>
          <w:color w:val="000000"/>
          <w:spacing w:val="-6"/>
        </w:rPr>
        <w:t xml:space="preserve"> varsayımlar kullanılmıştır.</w:t>
      </w:r>
    </w:p>
    <w:p w14:paraId="39E5CF72" w14:textId="5EC0B537" w:rsidR="00BD2B8C" w:rsidRPr="008339E7" w:rsidRDefault="00BD2B8C" w:rsidP="00EB4BD1">
      <w:pPr>
        <w:pStyle w:val="BodyTextIndent"/>
        <w:ind w:left="0" w:firstLine="0"/>
        <w:rPr>
          <w:lang w:eastAsia="tr-TR"/>
        </w:rPr>
      </w:pPr>
    </w:p>
    <w:tbl>
      <w:tblPr>
        <w:tblW w:w="9138" w:type="dxa"/>
        <w:tblCellMar>
          <w:left w:w="70" w:type="dxa"/>
          <w:right w:w="70" w:type="dxa"/>
        </w:tblCellMar>
        <w:tblLook w:val="04A0" w:firstRow="1" w:lastRow="0" w:firstColumn="1" w:lastColumn="0" w:noHBand="0" w:noVBand="1"/>
      </w:tblPr>
      <w:tblGrid>
        <w:gridCol w:w="3890"/>
        <w:gridCol w:w="3193"/>
        <w:gridCol w:w="2055"/>
      </w:tblGrid>
      <w:tr w:rsidR="00BD2B8C" w:rsidRPr="00BD2B8C" w14:paraId="14537645" w14:textId="77777777" w:rsidTr="0012097F">
        <w:trPr>
          <w:divId w:val="342167762"/>
          <w:trHeight w:val="242"/>
        </w:trPr>
        <w:tc>
          <w:tcPr>
            <w:tcW w:w="3890" w:type="dxa"/>
            <w:tcBorders>
              <w:top w:val="double" w:sz="6" w:space="0" w:color="auto"/>
              <w:left w:val="nil"/>
              <w:bottom w:val="single" w:sz="8" w:space="0" w:color="auto"/>
              <w:right w:val="nil"/>
            </w:tcBorders>
            <w:shd w:val="clear" w:color="auto" w:fill="auto"/>
            <w:vAlign w:val="center"/>
            <w:hideMark/>
          </w:tcPr>
          <w:p w14:paraId="61891A27" w14:textId="23DEEAE3" w:rsidR="00BD2B8C" w:rsidRPr="00BD2B8C" w:rsidRDefault="00BD2B8C" w:rsidP="00BD2B8C">
            <w:pPr>
              <w:jc w:val="center"/>
              <w:rPr>
                <w:b/>
                <w:bCs/>
                <w:sz w:val="18"/>
                <w:szCs w:val="16"/>
                <w:lang w:eastAsia="tr-TR"/>
              </w:rPr>
            </w:pPr>
            <w:r w:rsidRPr="00BD2B8C">
              <w:rPr>
                <w:b/>
                <w:bCs/>
                <w:sz w:val="18"/>
                <w:szCs w:val="16"/>
                <w:lang w:eastAsia="tr-TR"/>
              </w:rPr>
              <w:t> </w:t>
            </w:r>
          </w:p>
        </w:tc>
        <w:tc>
          <w:tcPr>
            <w:tcW w:w="3193" w:type="dxa"/>
            <w:tcBorders>
              <w:top w:val="double" w:sz="6" w:space="0" w:color="auto"/>
              <w:left w:val="nil"/>
              <w:bottom w:val="single" w:sz="8" w:space="0" w:color="auto"/>
              <w:right w:val="nil"/>
            </w:tcBorders>
            <w:shd w:val="clear" w:color="auto" w:fill="auto"/>
            <w:vAlign w:val="center"/>
            <w:hideMark/>
          </w:tcPr>
          <w:p w14:paraId="63BD38AF" w14:textId="77777777" w:rsidR="00BD2B8C" w:rsidRPr="00BD2B8C" w:rsidRDefault="00BD2B8C" w:rsidP="00BD2B8C">
            <w:pPr>
              <w:jc w:val="right"/>
              <w:rPr>
                <w:b/>
                <w:bCs/>
                <w:sz w:val="18"/>
                <w:szCs w:val="16"/>
                <w:lang w:eastAsia="tr-TR"/>
              </w:rPr>
            </w:pPr>
            <w:r w:rsidRPr="00BD2B8C">
              <w:rPr>
                <w:b/>
                <w:bCs/>
                <w:sz w:val="18"/>
                <w:szCs w:val="16"/>
                <w:lang w:eastAsia="tr-TR"/>
              </w:rPr>
              <w:t>Cari Dönem</w:t>
            </w:r>
          </w:p>
        </w:tc>
        <w:tc>
          <w:tcPr>
            <w:tcW w:w="2055" w:type="dxa"/>
            <w:tcBorders>
              <w:top w:val="double" w:sz="6" w:space="0" w:color="auto"/>
              <w:left w:val="nil"/>
              <w:bottom w:val="single" w:sz="8" w:space="0" w:color="auto"/>
              <w:right w:val="nil"/>
            </w:tcBorders>
            <w:shd w:val="clear" w:color="auto" w:fill="auto"/>
            <w:vAlign w:val="center"/>
            <w:hideMark/>
          </w:tcPr>
          <w:p w14:paraId="6D348EB4" w14:textId="77777777" w:rsidR="00BD2B8C" w:rsidRPr="00BD2B8C" w:rsidRDefault="00BD2B8C" w:rsidP="00BD2B8C">
            <w:pPr>
              <w:jc w:val="right"/>
              <w:rPr>
                <w:b/>
                <w:bCs/>
                <w:sz w:val="18"/>
                <w:szCs w:val="16"/>
                <w:lang w:eastAsia="tr-TR"/>
              </w:rPr>
            </w:pPr>
            <w:r w:rsidRPr="00BD2B8C">
              <w:rPr>
                <w:b/>
                <w:bCs/>
                <w:sz w:val="18"/>
                <w:szCs w:val="16"/>
                <w:lang w:eastAsia="tr-TR"/>
              </w:rPr>
              <w:t>Önceki Dönem</w:t>
            </w:r>
          </w:p>
        </w:tc>
      </w:tr>
      <w:tr w:rsidR="00BD2B8C" w:rsidRPr="00BD2B8C" w14:paraId="1942A75A" w14:textId="77777777" w:rsidTr="0012097F">
        <w:trPr>
          <w:divId w:val="342167762"/>
          <w:trHeight w:val="227"/>
        </w:trPr>
        <w:tc>
          <w:tcPr>
            <w:tcW w:w="3890" w:type="dxa"/>
            <w:tcBorders>
              <w:top w:val="nil"/>
              <w:left w:val="nil"/>
              <w:bottom w:val="nil"/>
              <w:right w:val="nil"/>
            </w:tcBorders>
            <w:shd w:val="clear" w:color="auto" w:fill="auto"/>
            <w:noWrap/>
            <w:vAlign w:val="bottom"/>
            <w:hideMark/>
          </w:tcPr>
          <w:p w14:paraId="60ECF7AD" w14:textId="77777777" w:rsidR="00BD2B8C" w:rsidRPr="00BD2B8C" w:rsidRDefault="00BD2B8C" w:rsidP="00BD2B8C">
            <w:pPr>
              <w:rPr>
                <w:sz w:val="18"/>
                <w:szCs w:val="16"/>
                <w:lang w:eastAsia="tr-TR"/>
              </w:rPr>
            </w:pPr>
            <w:proofErr w:type="spellStart"/>
            <w:r w:rsidRPr="00BD2B8C">
              <w:rPr>
                <w:sz w:val="18"/>
                <w:szCs w:val="16"/>
                <w:lang w:eastAsia="tr-TR"/>
              </w:rPr>
              <w:t>İskonto</w:t>
            </w:r>
            <w:proofErr w:type="spellEnd"/>
            <w:r w:rsidRPr="00BD2B8C">
              <w:rPr>
                <w:sz w:val="18"/>
                <w:szCs w:val="16"/>
                <w:lang w:eastAsia="tr-TR"/>
              </w:rPr>
              <w:t xml:space="preserve"> oranı (%)</w:t>
            </w:r>
          </w:p>
        </w:tc>
        <w:tc>
          <w:tcPr>
            <w:tcW w:w="3193" w:type="dxa"/>
            <w:tcBorders>
              <w:top w:val="nil"/>
              <w:left w:val="nil"/>
              <w:bottom w:val="nil"/>
              <w:right w:val="nil"/>
            </w:tcBorders>
            <w:shd w:val="clear" w:color="auto" w:fill="auto"/>
            <w:vAlign w:val="center"/>
            <w:hideMark/>
          </w:tcPr>
          <w:p w14:paraId="7DE6940A" w14:textId="77777777" w:rsidR="00BD2B8C" w:rsidRPr="00BD2B8C" w:rsidRDefault="00BD2B8C" w:rsidP="00BD2B8C">
            <w:pPr>
              <w:jc w:val="right"/>
              <w:rPr>
                <w:sz w:val="18"/>
                <w:szCs w:val="16"/>
                <w:lang w:eastAsia="tr-TR"/>
              </w:rPr>
            </w:pPr>
            <w:r w:rsidRPr="00BD2B8C">
              <w:rPr>
                <w:sz w:val="18"/>
                <w:szCs w:val="16"/>
                <w:lang w:eastAsia="tr-TR"/>
              </w:rPr>
              <w:t>12.10</w:t>
            </w:r>
          </w:p>
        </w:tc>
        <w:tc>
          <w:tcPr>
            <w:tcW w:w="2055" w:type="dxa"/>
            <w:tcBorders>
              <w:top w:val="nil"/>
              <w:left w:val="nil"/>
              <w:bottom w:val="nil"/>
              <w:right w:val="nil"/>
            </w:tcBorders>
            <w:shd w:val="clear" w:color="auto" w:fill="auto"/>
            <w:vAlign w:val="center"/>
            <w:hideMark/>
          </w:tcPr>
          <w:p w14:paraId="11CA4EED" w14:textId="77777777" w:rsidR="00BD2B8C" w:rsidRPr="00BD2B8C" w:rsidRDefault="00BD2B8C" w:rsidP="00BD2B8C">
            <w:pPr>
              <w:jc w:val="right"/>
              <w:rPr>
                <w:sz w:val="18"/>
                <w:szCs w:val="16"/>
                <w:lang w:eastAsia="tr-TR"/>
              </w:rPr>
            </w:pPr>
            <w:r w:rsidRPr="00BD2B8C">
              <w:rPr>
                <w:sz w:val="18"/>
                <w:szCs w:val="16"/>
                <w:lang w:eastAsia="tr-TR"/>
              </w:rPr>
              <w:t>16.30</w:t>
            </w:r>
          </w:p>
        </w:tc>
      </w:tr>
      <w:tr w:rsidR="00BD2B8C" w:rsidRPr="00BD2B8C" w14:paraId="32A16FA5" w14:textId="77777777" w:rsidTr="0012097F">
        <w:trPr>
          <w:divId w:val="342167762"/>
          <w:trHeight w:val="227"/>
        </w:trPr>
        <w:tc>
          <w:tcPr>
            <w:tcW w:w="3890" w:type="dxa"/>
            <w:tcBorders>
              <w:top w:val="nil"/>
              <w:left w:val="nil"/>
              <w:bottom w:val="nil"/>
              <w:right w:val="nil"/>
            </w:tcBorders>
            <w:shd w:val="clear" w:color="auto" w:fill="auto"/>
            <w:noWrap/>
            <w:vAlign w:val="bottom"/>
            <w:hideMark/>
          </w:tcPr>
          <w:p w14:paraId="2D1AE596" w14:textId="77777777" w:rsidR="00BD2B8C" w:rsidRPr="00BD2B8C" w:rsidRDefault="00BD2B8C" w:rsidP="00BD2B8C">
            <w:pPr>
              <w:rPr>
                <w:sz w:val="18"/>
                <w:szCs w:val="16"/>
                <w:lang w:eastAsia="tr-TR"/>
              </w:rPr>
            </w:pPr>
            <w:r w:rsidRPr="00BD2B8C">
              <w:rPr>
                <w:sz w:val="18"/>
                <w:szCs w:val="16"/>
                <w:lang w:eastAsia="tr-TR"/>
              </w:rPr>
              <w:t>Enflasyon oranı (%)</w:t>
            </w:r>
          </w:p>
        </w:tc>
        <w:tc>
          <w:tcPr>
            <w:tcW w:w="3193" w:type="dxa"/>
            <w:tcBorders>
              <w:top w:val="nil"/>
              <w:left w:val="nil"/>
              <w:bottom w:val="nil"/>
              <w:right w:val="nil"/>
            </w:tcBorders>
            <w:shd w:val="clear" w:color="auto" w:fill="auto"/>
            <w:vAlign w:val="center"/>
            <w:hideMark/>
          </w:tcPr>
          <w:p w14:paraId="7BE686AD" w14:textId="77777777" w:rsidR="00BD2B8C" w:rsidRPr="00BD2B8C" w:rsidRDefault="00BD2B8C" w:rsidP="00BD2B8C">
            <w:pPr>
              <w:jc w:val="right"/>
              <w:rPr>
                <w:sz w:val="18"/>
                <w:szCs w:val="16"/>
                <w:lang w:eastAsia="tr-TR"/>
              </w:rPr>
            </w:pPr>
            <w:r w:rsidRPr="00BD2B8C">
              <w:rPr>
                <w:sz w:val="18"/>
                <w:szCs w:val="16"/>
                <w:lang w:eastAsia="tr-TR"/>
              </w:rPr>
              <w:t>8.00</w:t>
            </w:r>
          </w:p>
        </w:tc>
        <w:tc>
          <w:tcPr>
            <w:tcW w:w="2055" w:type="dxa"/>
            <w:tcBorders>
              <w:top w:val="nil"/>
              <w:left w:val="nil"/>
              <w:bottom w:val="nil"/>
              <w:right w:val="nil"/>
            </w:tcBorders>
            <w:shd w:val="clear" w:color="auto" w:fill="auto"/>
            <w:vAlign w:val="center"/>
            <w:hideMark/>
          </w:tcPr>
          <w:p w14:paraId="55C99D39" w14:textId="77777777" w:rsidR="00BD2B8C" w:rsidRPr="00BD2B8C" w:rsidRDefault="00BD2B8C" w:rsidP="00BD2B8C">
            <w:pPr>
              <w:jc w:val="right"/>
              <w:rPr>
                <w:sz w:val="18"/>
                <w:szCs w:val="16"/>
                <w:lang w:eastAsia="tr-TR"/>
              </w:rPr>
            </w:pPr>
            <w:r w:rsidRPr="00BD2B8C">
              <w:rPr>
                <w:sz w:val="18"/>
                <w:szCs w:val="16"/>
                <w:lang w:eastAsia="tr-TR"/>
              </w:rPr>
              <w:t>12.00</w:t>
            </w:r>
          </w:p>
        </w:tc>
      </w:tr>
      <w:tr w:rsidR="00BD2B8C" w:rsidRPr="00BD2B8C" w14:paraId="3A4C8033" w14:textId="77777777" w:rsidTr="0012097F">
        <w:trPr>
          <w:divId w:val="342167762"/>
          <w:trHeight w:val="242"/>
        </w:trPr>
        <w:tc>
          <w:tcPr>
            <w:tcW w:w="3890" w:type="dxa"/>
            <w:tcBorders>
              <w:top w:val="nil"/>
              <w:left w:val="nil"/>
              <w:bottom w:val="double" w:sz="6" w:space="0" w:color="auto"/>
              <w:right w:val="nil"/>
            </w:tcBorders>
            <w:shd w:val="clear" w:color="auto" w:fill="auto"/>
            <w:vAlign w:val="center"/>
            <w:hideMark/>
          </w:tcPr>
          <w:p w14:paraId="7644E1E8" w14:textId="77777777" w:rsidR="00BD2B8C" w:rsidRPr="00BD2B8C" w:rsidRDefault="00BD2B8C" w:rsidP="00BD2B8C">
            <w:pPr>
              <w:rPr>
                <w:sz w:val="18"/>
                <w:szCs w:val="16"/>
                <w:lang w:eastAsia="tr-TR"/>
              </w:rPr>
            </w:pPr>
            <w:r w:rsidRPr="00BD2B8C">
              <w:rPr>
                <w:sz w:val="18"/>
                <w:szCs w:val="16"/>
                <w:lang w:eastAsia="tr-TR"/>
              </w:rPr>
              <w:t>Maaş artış oranı (%)</w:t>
            </w:r>
          </w:p>
        </w:tc>
        <w:tc>
          <w:tcPr>
            <w:tcW w:w="3193" w:type="dxa"/>
            <w:tcBorders>
              <w:top w:val="nil"/>
              <w:left w:val="nil"/>
              <w:bottom w:val="double" w:sz="6" w:space="0" w:color="auto"/>
              <w:right w:val="nil"/>
            </w:tcBorders>
            <w:shd w:val="clear" w:color="auto" w:fill="auto"/>
            <w:vAlign w:val="center"/>
            <w:hideMark/>
          </w:tcPr>
          <w:p w14:paraId="4B9B80BC" w14:textId="77777777" w:rsidR="00BD2B8C" w:rsidRPr="00BD2B8C" w:rsidRDefault="00BD2B8C" w:rsidP="00BD2B8C">
            <w:pPr>
              <w:jc w:val="right"/>
              <w:rPr>
                <w:sz w:val="18"/>
                <w:szCs w:val="16"/>
                <w:lang w:eastAsia="tr-TR"/>
              </w:rPr>
            </w:pPr>
            <w:r w:rsidRPr="00BD2B8C">
              <w:rPr>
                <w:sz w:val="18"/>
                <w:szCs w:val="16"/>
                <w:lang w:eastAsia="tr-TR"/>
              </w:rPr>
              <w:t>25.00</w:t>
            </w:r>
          </w:p>
        </w:tc>
        <w:tc>
          <w:tcPr>
            <w:tcW w:w="2055" w:type="dxa"/>
            <w:tcBorders>
              <w:top w:val="nil"/>
              <w:left w:val="nil"/>
              <w:bottom w:val="double" w:sz="6" w:space="0" w:color="auto"/>
              <w:right w:val="nil"/>
            </w:tcBorders>
            <w:shd w:val="clear" w:color="auto" w:fill="auto"/>
            <w:vAlign w:val="center"/>
            <w:hideMark/>
          </w:tcPr>
          <w:p w14:paraId="27A68517" w14:textId="77777777" w:rsidR="00BD2B8C" w:rsidRPr="00BD2B8C" w:rsidRDefault="00BD2B8C" w:rsidP="00BD2B8C">
            <w:pPr>
              <w:jc w:val="right"/>
              <w:rPr>
                <w:sz w:val="18"/>
                <w:szCs w:val="16"/>
                <w:lang w:eastAsia="tr-TR"/>
              </w:rPr>
            </w:pPr>
            <w:r w:rsidRPr="00BD2B8C">
              <w:rPr>
                <w:sz w:val="18"/>
                <w:szCs w:val="16"/>
                <w:lang w:eastAsia="tr-TR"/>
              </w:rPr>
              <w:t>13.00</w:t>
            </w:r>
          </w:p>
        </w:tc>
      </w:tr>
    </w:tbl>
    <w:p w14:paraId="75903E04" w14:textId="7338A28B" w:rsidR="00EB4BD1" w:rsidRPr="007B72D8" w:rsidRDefault="00EB4BD1" w:rsidP="00EB4BD1">
      <w:pPr>
        <w:pStyle w:val="BodyTextIndent"/>
        <w:ind w:left="0" w:firstLine="0"/>
        <w:rPr>
          <w:rFonts w:eastAsia="Arial Unicode MS"/>
          <w:highlight w:val="yellow"/>
        </w:rPr>
      </w:pPr>
    </w:p>
    <w:p w14:paraId="39A82726" w14:textId="70099FB5" w:rsidR="007F4BDF" w:rsidRPr="008339E7" w:rsidRDefault="00E253C8" w:rsidP="005C6F27">
      <w:pPr>
        <w:pStyle w:val="BodyTextIndent"/>
        <w:jc w:val="left"/>
        <w:rPr>
          <w:rFonts w:eastAsia="Arial Unicode MS"/>
        </w:rPr>
      </w:pPr>
      <w:r w:rsidRPr="008339E7">
        <w:rPr>
          <w:rFonts w:eastAsia="Arial Unicode MS"/>
        </w:rPr>
        <w:t>Kıdem tazminatı yükümlülüğünün hareket</w:t>
      </w:r>
      <w:r w:rsidR="00983400" w:rsidRPr="008339E7">
        <w:rPr>
          <w:rFonts w:eastAsia="Arial Unicode MS"/>
        </w:rPr>
        <w:t xml:space="preserve"> tablosu</w:t>
      </w:r>
      <w:r w:rsidRPr="008339E7">
        <w:rPr>
          <w:rFonts w:eastAsia="Arial Unicode MS"/>
        </w:rPr>
        <w:t xml:space="preserve"> aşağıdaki gibidir:</w:t>
      </w:r>
    </w:p>
    <w:p w14:paraId="77BA9A75" w14:textId="1DDC8812" w:rsidR="008339E7" w:rsidRDefault="008339E7" w:rsidP="00E73654">
      <w:pPr>
        <w:autoSpaceDE w:val="0"/>
        <w:autoSpaceDN w:val="0"/>
        <w:adjustRightInd w:val="0"/>
        <w:rPr>
          <w:lang w:eastAsia="tr-TR"/>
        </w:rPr>
      </w:pPr>
    </w:p>
    <w:tbl>
      <w:tblPr>
        <w:tblW w:w="9048" w:type="dxa"/>
        <w:tblCellMar>
          <w:left w:w="70" w:type="dxa"/>
          <w:right w:w="70" w:type="dxa"/>
        </w:tblCellMar>
        <w:tblLook w:val="04A0" w:firstRow="1" w:lastRow="0" w:firstColumn="1" w:lastColumn="0" w:noHBand="0" w:noVBand="1"/>
      </w:tblPr>
      <w:tblGrid>
        <w:gridCol w:w="4678"/>
        <w:gridCol w:w="2391"/>
        <w:gridCol w:w="1979"/>
      </w:tblGrid>
      <w:tr w:rsidR="008339E7" w:rsidRPr="008339E7" w14:paraId="72ABF1D5" w14:textId="77777777" w:rsidTr="0012097F">
        <w:trPr>
          <w:trHeight w:val="203"/>
        </w:trPr>
        <w:tc>
          <w:tcPr>
            <w:tcW w:w="4678" w:type="dxa"/>
            <w:tcBorders>
              <w:top w:val="double" w:sz="6" w:space="0" w:color="auto"/>
              <w:left w:val="nil"/>
              <w:bottom w:val="single" w:sz="8" w:space="0" w:color="auto"/>
              <w:right w:val="nil"/>
            </w:tcBorders>
            <w:shd w:val="clear" w:color="auto" w:fill="auto"/>
            <w:vAlign w:val="center"/>
            <w:hideMark/>
          </w:tcPr>
          <w:p w14:paraId="74C8FE45" w14:textId="57E14255" w:rsidR="008339E7" w:rsidRPr="008339E7" w:rsidRDefault="008339E7">
            <w:pPr>
              <w:jc w:val="center"/>
              <w:rPr>
                <w:b/>
                <w:bCs/>
                <w:sz w:val="16"/>
                <w:szCs w:val="16"/>
                <w:lang w:eastAsia="tr-TR"/>
              </w:rPr>
            </w:pPr>
            <w:r w:rsidRPr="008339E7">
              <w:rPr>
                <w:b/>
                <w:bCs/>
                <w:sz w:val="16"/>
                <w:szCs w:val="16"/>
                <w:lang w:eastAsia="tr-TR"/>
              </w:rPr>
              <w:t> </w:t>
            </w:r>
          </w:p>
        </w:tc>
        <w:tc>
          <w:tcPr>
            <w:tcW w:w="2391" w:type="dxa"/>
            <w:tcBorders>
              <w:top w:val="double" w:sz="6" w:space="0" w:color="auto"/>
              <w:left w:val="nil"/>
              <w:bottom w:val="single" w:sz="8" w:space="0" w:color="auto"/>
              <w:right w:val="nil"/>
            </w:tcBorders>
            <w:shd w:val="clear" w:color="auto" w:fill="auto"/>
            <w:vAlign w:val="center"/>
            <w:hideMark/>
          </w:tcPr>
          <w:p w14:paraId="5DCF95B3" w14:textId="77777777" w:rsidR="008339E7" w:rsidRPr="008339E7" w:rsidRDefault="008339E7" w:rsidP="008339E7">
            <w:pPr>
              <w:jc w:val="right"/>
              <w:rPr>
                <w:b/>
                <w:bCs/>
                <w:sz w:val="16"/>
                <w:szCs w:val="16"/>
                <w:lang w:eastAsia="tr-TR"/>
              </w:rPr>
            </w:pPr>
            <w:r w:rsidRPr="008339E7">
              <w:rPr>
                <w:b/>
                <w:bCs/>
                <w:sz w:val="16"/>
                <w:szCs w:val="16"/>
                <w:lang w:eastAsia="tr-TR"/>
              </w:rPr>
              <w:t>Cari Dönem</w:t>
            </w:r>
          </w:p>
        </w:tc>
        <w:tc>
          <w:tcPr>
            <w:tcW w:w="1979" w:type="dxa"/>
            <w:tcBorders>
              <w:top w:val="double" w:sz="6" w:space="0" w:color="auto"/>
              <w:left w:val="nil"/>
              <w:bottom w:val="single" w:sz="8" w:space="0" w:color="auto"/>
              <w:right w:val="nil"/>
            </w:tcBorders>
            <w:shd w:val="clear" w:color="auto" w:fill="auto"/>
            <w:vAlign w:val="center"/>
            <w:hideMark/>
          </w:tcPr>
          <w:p w14:paraId="7FAEDEF2" w14:textId="77777777" w:rsidR="008339E7" w:rsidRPr="008339E7" w:rsidRDefault="008339E7" w:rsidP="008339E7">
            <w:pPr>
              <w:jc w:val="right"/>
              <w:rPr>
                <w:b/>
                <w:bCs/>
                <w:sz w:val="16"/>
                <w:szCs w:val="16"/>
                <w:lang w:eastAsia="tr-TR"/>
              </w:rPr>
            </w:pPr>
            <w:r w:rsidRPr="008339E7">
              <w:rPr>
                <w:b/>
                <w:bCs/>
                <w:sz w:val="16"/>
                <w:szCs w:val="16"/>
                <w:lang w:eastAsia="tr-TR"/>
              </w:rPr>
              <w:t>Önceki Dönem</w:t>
            </w:r>
          </w:p>
        </w:tc>
      </w:tr>
      <w:tr w:rsidR="008339E7" w:rsidRPr="008339E7" w14:paraId="2C3634A5" w14:textId="77777777" w:rsidTr="0012097F">
        <w:trPr>
          <w:trHeight w:val="203"/>
        </w:trPr>
        <w:tc>
          <w:tcPr>
            <w:tcW w:w="4678" w:type="dxa"/>
            <w:tcBorders>
              <w:top w:val="nil"/>
              <w:left w:val="nil"/>
              <w:bottom w:val="nil"/>
              <w:right w:val="nil"/>
            </w:tcBorders>
            <w:shd w:val="clear" w:color="auto" w:fill="auto"/>
            <w:noWrap/>
            <w:vAlign w:val="bottom"/>
            <w:hideMark/>
          </w:tcPr>
          <w:p w14:paraId="49696566" w14:textId="77777777" w:rsidR="008339E7" w:rsidRPr="008339E7" w:rsidRDefault="008339E7" w:rsidP="008339E7">
            <w:pPr>
              <w:rPr>
                <w:sz w:val="16"/>
                <w:szCs w:val="16"/>
                <w:lang w:eastAsia="tr-TR"/>
              </w:rPr>
            </w:pPr>
            <w:r w:rsidRPr="008339E7">
              <w:rPr>
                <w:sz w:val="16"/>
                <w:szCs w:val="16"/>
                <w:lang w:eastAsia="tr-TR"/>
              </w:rPr>
              <w:t>Önceki dönem sonu bakiyesi</w:t>
            </w:r>
          </w:p>
        </w:tc>
        <w:tc>
          <w:tcPr>
            <w:tcW w:w="2391" w:type="dxa"/>
            <w:tcBorders>
              <w:top w:val="nil"/>
              <w:left w:val="nil"/>
              <w:bottom w:val="nil"/>
              <w:right w:val="nil"/>
            </w:tcBorders>
            <w:shd w:val="clear" w:color="auto" w:fill="auto"/>
            <w:vAlign w:val="center"/>
            <w:hideMark/>
          </w:tcPr>
          <w:p w14:paraId="6B63DEFB" w14:textId="77777777" w:rsidR="008339E7" w:rsidRPr="008339E7" w:rsidRDefault="008339E7" w:rsidP="008339E7">
            <w:pPr>
              <w:jc w:val="right"/>
              <w:rPr>
                <w:sz w:val="16"/>
                <w:szCs w:val="16"/>
                <w:lang w:eastAsia="tr-TR"/>
              </w:rPr>
            </w:pPr>
            <w:r w:rsidRPr="008339E7">
              <w:rPr>
                <w:sz w:val="16"/>
                <w:szCs w:val="16"/>
                <w:lang w:eastAsia="tr-TR"/>
              </w:rPr>
              <w:t>116,242</w:t>
            </w:r>
          </w:p>
        </w:tc>
        <w:tc>
          <w:tcPr>
            <w:tcW w:w="1979" w:type="dxa"/>
            <w:tcBorders>
              <w:top w:val="nil"/>
              <w:left w:val="nil"/>
              <w:bottom w:val="nil"/>
              <w:right w:val="nil"/>
            </w:tcBorders>
            <w:shd w:val="clear" w:color="auto" w:fill="auto"/>
            <w:vAlign w:val="center"/>
            <w:hideMark/>
          </w:tcPr>
          <w:p w14:paraId="716E36B8" w14:textId="77777777" w:rsidR="008339E7" w:rsidRPr="008339E7" w:rsidRDefault="008339E7" w:rsidP="008339E7">
            <w:pPr>
              <w:jc w:val="right"/>
              <w:rPr>
                <w:sz w:val="16"/>
                <w:szCs w:val="16"/>
                <w:lang w:eastAsia="tr-TR"/>
              </w:rPr>
            </w:pPr>
            <w:r w:rsidRPr="008339E7">
              <w:rPr>
                <w:sz w:val="16"/>
                <w:szCs w:val="16"/>
                <w:lang w:eastAsia="tr-TR"/>
              </w:rPr>
              <w:t>83,002</w:t>
            </w:r>
          </w:p>
        </w:tc>
      </w:tr>
      <w:tr w:rsidR="008339E7" w:rsidRPr="008339E7" w14:paraId="0F42DF6A" w14:textId="77777777" w:rsidTr="0012097F">
        <w:trPr>
          <w:trHeight w:val="203"/>
        </w:trPr>
        <w:tc>
          <w:tcPr>
            <w:tcW w:w="4678" w:type="dxa"/>
            <w:tcBorders>
              <w:top w:val="nil"/>
              <w:left w:val="nil"/>
              <w:bottom w:val="nil"/>
              <w:right w:val="nil"/>
            </w:tcBorders>
            <w:shd w:val="clear" w:color="auto" w:fill="auto"/>
            <w:noWrap/>
            <w:vAlign w:val="bottom"/>
            <w:hideMark/>
          </w:tcPr>
          <w:p w14:paraId="368E64E6" w14:textId="77777777" w:rsidR="008339E7" w:rsidRPr="008339E7" w:rsidRDefault="008339E7" w:rsidP="008339E7">
            <w:pPr>
              <w:rPr>
                <w:sz w:val="16"/>
                <w:szCs w:val="16"/>
                <w:lang w:eastAsia="tr-TR"/>
              </w:rPr>
            </w:pPr>
            <w:r w:rsidRPr="008339E7">
              <w:rPr>
                <w:sz w:val="16"/>
                <w:szCs w:val="16"/>
                <w:lang w:eastAsia="tr-TR"/>
              </w:rPr>
              <w:t>Muhasebe Politikasında Yapılan Değişikliklerin Etkisi</w:t>
            </w:r>
          </w:p>
        </w:tc>
        <w:tc>
          <w:tcPr>
            <w:tcW w:w="2391" w:type="dxa"/>
            <w:tcBorders>
              <w:top w:val="nil"/>
              <w:left w:val="nil"/>
              <w:bottom w:val="nil"/>
              <w:right w:val="nil"/>
            </w:tcBorders>
            <w:shd w:val="clear" w:color="auto" w:fill="auto"/>
            <w:vAlign w:val="center"/>
            <w:hideMark/>
          </w:tcPr>
          <w:p w14:paraId="0FC1A5EC" w14:textId="77777777" w:rsidR="008339E7" w:rsidRPr="008339E7" w:rsidRDefault="008339E7" w:rsidP="008339E7">
            <w:pPr>
              <w:jc w:val="right"/>
              <w:rPr>
                <w:sz w:val="16"/>
                <w:szCs w:val="16"/>
                <w:lang w:eastAsia="tr-TR"/>
              </w:rPr>
            </w:pPr>
            <w:r w:rsidRPr="008339E7">
              <w:rPr>
                <w:sz w:val="16"/>
                <w:szCs w:val="16"/>
                <w:lang w:eastAsia="tr-TR"/>
              </w:rPr>
              <w:t>6,506</w:t>
            </w:r>
          </w:p>
        </w:tc>
        <w:tc>
          <w:tcPr>
            <w:tcW w:w="1979" w:type="dxa"/>
            <w:tcBorders>
              <w:top w:val="nil"/>
              <w:left w:val="nil"/>
              <w:bottom w:val="nil"/>
              <w:right w:val="nil"/>
            </w:tcBorders>
            <w:shd w:val="clear" w:color="auto" w:fill="auto"/>
            <w:vAlign w:val="center"/>
            <w:hideMark/>
          </w:tcPr>
          <w:p w14:paraId="13070476" w14:textId="77777777" w:rsidR="008339E7" w:rsidRPr="008339E7" w:rsidRDefault="008339E7" w:rsidP="008339E7">
            <w:pPr>
              <w:jc w:val="right"/>
              <w:rPr>
                <w:sz w:val="16"/>
                <w:szCs w:val="16"/>
                <w:lang w:eastAsia="tr-TR"/>
              </w:rPr>
            </w:pPr>
            <w:r w:rsidRPr="008339E7">
              <w:rPr>
                <w:sz w:val="16"/>
                <w:szCs w:val="16"/>
                <w:lang w:eastAsia="tr-TR"/>
              </w:rPr>
              <w:t>3,816</w:t>
            </w:r>
          </w:p>
        </w:tc>
      </w:tr>
      <w:tr w:rsidR="008339E7" w:rsidRPr="008339E7" w14:paraId="53288044" w14:textId="77777777" w:rsidTr="0012097F">
        <w:trPr>
          <w:trHeight w:val="203"/>
        </w:trPr>
        <w:tc>
          <w:tcPr>
            <w:tcW w:w="4678" w:type="dxa"/>
            <w:tcBorders>
              <w:top w:val="nil"/>
              <w:left w:val="nil"/>
              <w:bottom w:val="nil"/>
              <w:right w:val="nil"/>
            </w:tcBorders>
            <w:shd w:val="clear" w:color="auto" w:fill="auto"/>
            <w:noWrap/>
            <w:vAlign w:val="bottom"/>
            <w:hideMark/>
          </w:tcPr>
          <w:p w14:paraId="13818FFF" w14:textId="77777777" w:rsidR="008339E7" w:rsidRPr="008339E7" w:rsidRDefault="008339E7" w:rsidP="008339E7">
            <w:pPr>
              <w:rPr>
                <w:sz w:val="16"/>
                <w:szCs w:val="16"/>
                <w:lang w:eastAsia="tr-TR"/>
              </w:rPr>
            </w:pPr>
            <w:r w:rsidRPr="008339E7">
              <w:rPr>
                <w:sz w:val="16"/>
                <w:szCs w:val="16"/>
                <w:lang w:eastAsia="tr-TR"/>
              </w:rPr>
              <w:t>Yıl içinde ayrılan karşılık</w:t>
            </w:r>
          </w:p>
        </w:tc>
        <w:tc>
          <w:tcPr>
            <w:tcW w:w="2391" w:type="dxa"/>
            <w:tcBorders>
              <w:top w:val="nil"/>
              <w:left w:val="nil"/>
              <w:bottom w:val="nil"/>
              <w:right w:val="nil"/>
            </w:tcBorders>
            <w:shd w:val="clear" w:color="auto" w:fill="auto"/>
            <w:vAlign w:val="center"/>
            <w:hideMark/>
          </w:tcPr>
          <w:p w14:paraId="6C7DDCBC" w14:textId="77777777" w:rsidR="008339E7" w:rsidRPr="008339E7" w:rsidRDefault="008339E7" w:rsidP="008339E7">
            <w:pPr>
              <w:jc w:val="right"/>
              <w:rPr>
                <w:sz w:val="16"/>
                <w:szCs w:val="16"/>
                <w:lang w:eastAsia="tr-TR"/>
              </w:rPr>
            </w:pPr>
            <w:r w:rsidRPr="008339E7">
              <w:rPr>
                <w:sz w:val="16"/>
                <w:szCs w:val="16"/>
                <w:lang w:eastAsia="tr-TR"/>
              </w:rPr>
              <w:t>30,769</w:t>
            </w:r>
          </w:p>
        </w:tc>
        <w:tc>
          <w:tcPr>
            <w:tcW w:w="1979" w:type="dxa"/>
            <w:tcBorders>
              <w:top w:val="nil"/>
              <w:left w:val="nil"/>
              <w:bottom w:val="nil"/>
              <w:right w:val="nil"/>
            </w:tcBorders>
            <w:shd w:val="clear" w:color="auto" w:fill="auto"/>
            <w:vAlign w:val="center"/>
            <w:hideMark/>
          </w:tcPr>
          <w:p w14:paraId="338A13DB" w14:textId="77777777" w:rsidR="008339E7" w:rsidRPr="008339E7" w:rsidRDefault="008339E7" w:rsidP="008339E7">
            <w:pPr>
              <w:jc w:val="right"/>
              <w:rPr>
                <w:sz w:val="16"/>
                <w:szCs w:val="16"/>
                <w:lang w:eastAsia="tr-TR"/>
              </w:rPr>
            </w:pPr>
            <w:r w:rsidRPr="008339E7">
              <w:rPr>
                <w:sz w:val="16"/>
                <w:szCs w:val="16"/>
                <w:lang w:eastAsia="tr-TR"/>
              </w:rPr>
              <w:t>29,510</w:t>
            </w:r>
          </w:p>
        </w:tc>
      </w:tr>
      <w:tr w:rsidR="008339E7" w:rsidRPr="008339E7" w14:paraId="230F46AD" w14:textId="77777777" w:rsidTr="0012097F">
        <w:trPr>
          <w:trHeight w:val="203"/>
        </w:trPr>
        <w:tc>
          <w:tcPr>
            <w:tcW w:w="4678" w:type="dxa"/>
            <w:tcBorders>
              <w:top w:val="nil"/>
              <w:left w:val="nil"/>
              <w:bottom w:val="nil"/>
              <w:right w:val="nil"/>
            </w:tcBorders>
            <w:shd w:val="clear" w:color="auto" w:fill="auto"/>
            <w:noWrap/>
            <w:vAlign w:val="bottom"/>
            <w:hideMark/>
          </w:tcPr>
          <w:p w14:paraId="53CD8406" w14:textId="77777777" w:rsidR="008339E7" w:rsidRPr="008339E7" w:rsidRDefault="008339E7" w:rsidP="008339E7">
            <w:pPr>
              <w:rPr>
                <w:sz w:val="16"/>
                <w:szCs w:val="16"/>
                <w:lang w:eastAsia="tr-TR"/>
              </w:rPr>
            </w:pPr>
            <w:r w:rsidRPr="008339E7">
              <w:rPr>
                <w:sz w:val="16"/>
                <w:szCs w:val="16"/>
                <w:lang w:eastAsia="tr-TR"/>
              </w:rPr>
              <w:t>Yıl içinde ödenen</w:t>
            </w:r>
          </w:p>
        </w:tc>
        <w:tc>
          <w:tcPr>
            <w:tcW w:w="2391" w:type="dxa"/>
            <w:tcBorders>
              <w:top w:val="nil"/>
              <w:left w:val="nil"/>
              <w:bottom w:val="nil"/>
              <w:right w:val="nil"/>
            </w:tcBorders>
            <w:shd w:val="clear" w:color="auto" w:fill="auto"/>
            <w:vAlign w:val="center"/>
            <w:hideMark/>
          </w:tcPr>
          <w:p w14:paraId="0E4EB36C" w14:textId="77777777" w:rsidR="008339E7" w:rsidRPr="008339E7" w:rsidRDefault="008339E7" w:rsidP="008339E7">
            <w:pPr>
              <w:jc w:val="right"/>
              <w:rPr>
                <w:sz w:val="16"/>
                <w:szCs w:val="16"/>
                <w:lang w:eastAsia="tr-TR"/>
              </w:rPr>
            </w:pPr>
            <w:r w:rsidRPr="008339E7">
              <w:rPr>
                <w:sz w:val="16"/>
                <w:szCs w:val="16"/>
                <w:lang w:eastAsia="tr-TR"/>
              </w:rPr>
              <w:t>(4,704)</w:t>
            </w:r>
          </w:p>
        </w:tc>
        <w:tc>
          <w:tcPr>
            <w:tcW w:w="1979" w:type="dxa"/>
            <w:tcBorders>
              <w:top w:val="nil"/>
              <w:left w:val="nil"/>
              <w:bottom w:val="nil"/>
              <w:right w:val="nil"/>
            </w:tcBorders>
            <w:shd w:val="clear" w:color="auto" w:fill="auto"/>
            <w:vAlign w:val="center"/>
            <w:hideMark/>
          </w:tcPr>
          <w:p w14:paraId="7C45F685" w14:textId="77777777" w:rsidR="008339E7" w:rsidRPr="008339E7" w:rsidRDefault="008339E7" w:rsidP="008339E7">
            <w:pPr>
              <w:jc w:val="right"/>
              <w:rPr>
                <w:sz w:val="16"/>
                <w:szCs w:val="16"/>
                <w:lang w:eastAsia="tr-TR"/>
              </w:rPr>
            </w:pPr>
            <w:r w:rsidRPr="008339E7">
              <w:rPr>
                <w:sz w:val="16"/>
                <w:szCs w:val="16"/>
                <w:lang w:eastAsia="tr-TR"/>
              </w:rPr>
              <w:t>(7,319)</w:t>
            </w:r>
          </w:p>
        </w:tc>
      </w:tr>
      <w:tr w:rsidR="008339E7" w:rsidRPr="008339E7" w14:paraId="3105FBB4" w14:textId="77777777" w:rsidTr="0012097F">
        <w:trPr>
          <w:trHeight w:val="203"/>
        </w:trPr>
        <w:tc>
          <w:tcPr>
            <w:tcW w:w="4678" w:type="dxa"/>
            <w:tcBorders>
              <w:top w:val="nil"/>
              <w:left w:val="nil"/>
              <w:bottom w:val="nil"/>
              <w:right w:val="nil"/>
            </w:tcBorders>
            <w:shd w:val="clear" w:color="auto" w:fill="auto"/>
            <w:noWrap/>
            <w:vAlign w:val="bottom"/>
            <w:hideMark/>
          </w:tcPr>
          <w:p w14:paraId="1C172627" w14:textId="32AAC583" w:rsidR="008339E7" w:rsidRPr="008339E7" w:rsidRDefault="008339E7" w:rsidP="008339E7">
            <w:pPr>
              <w:rPr>
                <w:sz w:val="16"/>
                <w:szCs w:val="16"/>
                <w:lang w:eastAsia="tr-TR"/>
              </w:rPr>
            </w:pPr>
            <w:proofErr w:type="spellStart"/>
            <w:r w:rsidRPr="008339E7">
              <w:rPr>
                <w:sz w:val="16"/>
                <w:szCs w:val="16"/>
                <w:lang w:eastAsia="tr-TR"/>
              </w:rPr>
              <w:t>Aktüeryal</w:t>
            </w:r>
            <w:proofErr w:type="spellEnd"/>
            <w:r w:rsidRPr="008339E7">
              <w:rPr>
                <w:sz w:val="16"/>
                <w:szCs w:val="16"/>
                <w:lang w:eastAsia="tr-TR"/>
              </w:rPr>
              <w:t xml:space="preserve"> kayıp </w:t>
            </w:r>
            <w:r w:rsidR="001D2AE1">
              <w:rPr>
                <w:sz w:val="16"/>
                <w:szCs w:val="16"/>
                <w:lang w:eastAsia="tr-TR"/>
              </w:rPr>
              <w:t xml:space="preserve">/ </w:t>
            </w:r>
            <w:proofErr w:type="spellStart"/>
            <w:r w:rsidR="001D2AE1">
              <w:rPr>
                <w:sz w:val="16"/>
                <w:szCs w:val="16"/>
                <w:lang w:eastAsia="tr-TR"/>
              </w:rPr>
              <w:t>kazanc</w:t>
            </w:r>
            <w:proofErr w:type="spellEnd"/>
          </w:p>
        </w:tc>
        <w:tc>
          <w:tcPr>
            <w:tcW w:w="2391" w:type="dxa"/>
            <w:tcBorders>
              <w:top w:val="nil"/>
              <w:left w:val="nil"/>
              <w:bottom w:val="nil"/>
              <w:right w:val="nil"/>
            </w:tcBorders>
            <w:shd w:val="clear" w:color="auto" w:fill="auto"/>
            <w:vAlign w:val="center"/>
            <w:hideMark/>
          </w:tcPr>
          <w:p w14:paraId="3F1F6EB3" w14:textId="77777777" w:rsidR="008339E7" w:rsidRPr="008339E7" w:rsidRDefault="008339E7" w:rsidP="008339E7">
            <w:pPr>
              <w:jc w:val="right"/>
              <w:rPr>
                <w:sz w:val="16"/>
                <w:szCs w:val="16"/>
                <w:lang w:eastAsia="tr-TR"/>
              </w:rPr>
            </w:pPr>
            <w:r w:rsidRPr="008339E7">
              <w:rPr>
                <w:sz w:val="16"/>
                <w:szCs w:val="16"/>
                <w:lang w:eastAsia="tr-TR"/>
              </w:rPr>
              <w:t>40,220</w:t>
            </w:r>
          </w:p>
        </w:tc>
        <w:tc>
          <w:tcPr>
            <w:tcW w:w="1979" w:type="dxa"/>
            <w:tcBorders>
              <w:top w:val="nil"/>
              <w:left w:val="nil"/>
              <w:bottom w:val="nil"/>
              <w:right w:val="nil"/>
            </w:tcBorders>
            <w:shd w:val="clear" w:color="auto" w:fill="auto"/>
            <w:vAlign w:val="center"/>
            <w:hideMark/>
          </w:tcPr>
          <w:p w14:paraId="33E69C46" w14:textId="77777777" w:rsidR="008339E7" w:rsidRPr="008339E7" w:rsidRDefault="008339E7" w:rsidP="008339E7">
            <w:pPr>
              <w:jc w:val="right"/>
              <w:rPr>
                <w:sz w:val="16"/>
                <w:szCs w:val="16"/>
                <w:lang w:eastAsia="tr-TR"/>
              </w:rPr>
            </w:pPr>
            <w:r w:rsidRPr="008339E7">
              <w:rPr>
                <w:sz w:val="16"/>
                <w:szCs w:val="16"/>
                <w:lang w:eastAsia="tr-TR"/>
              </w:rPr>
              <w:t>7,233</w:t>
            </w:r>
          </w:p>
        </w:tc>
      </w:tr>
      <w:tr w:rsidR="008339E7" w:rsidRPr="008339E7" w14:paraId="7738C4C2" w14:textId="77777777" w:rsidTr="0012097F">
        <w:trPr>
          <w:trHeight w:val="203"/>
        </w:trPr>
        <w:tc>
          <w:tcPr>
            <w:tcW w:w="4678" w:type="dxa"/>
            <w:tcBorders>
              <w:top w:val="single" w:sz="8" w:space="0" w:color="auto"/>
              <w:left w:val="nil"/>
              <w:bottom w:val="double" w:sz="6" w:space="0" w:color="auto"/>
              <w:right w:val="nil"/>
            </w:tcBorders>
            <w:shd w:val="clear" w:color="auto" w:fill="auto"/>
            <w:vAlign w:val="center"/>
            <w:hideMark/>
          </w:tcPr>
          <w:p w14:paraId="4D95ECCD" w14:textId="77777777" w:rsidR="008339E7" w:rsidRPr="008339E7" w:rsidRDefault="008339E7" w:rsidP="008339E7">
            <w:pPr>
              <w:jc w:val="both"/>
              <w:rPr>
                <w:b/>
                <w:bCs/>
                <w:sz w:val="16"/>
                <w:szCs w:val="16"/>
                <w:lang w:eastAsia="tr-TR"/>
              </w:rPr>
            </w:pPr>
            <w:r w:rsidRPr="008339E7">
              <w:rPr>
                <w:b/>
                <w:bCs/>
                <w:sz w:val="16"/>
                <w:szCs w:val="16"/>
                <w:lang w:eastAsia="tr-TR"/>
              </w:rPr>
              <w:t>Dönem sonu bakiyesi</w:t>
            </w:r>
          </w:p>
        </w:tc>
        <w:tc>
          <w:tcPr>
            <w:tcW w:w="2391" w:type="dxa"/>
            <w:tcBorders>
              <w:top w:val="single" w:sz="8" w:space="0" w:color="auto"/>
              <w:left w:val="nil"/>
              <w:bottom w:val="double" w:sz="6" w:space="0" w:color="auto"/>
              <w:right w:val="nil"/>
            </w:tcBorders>
            <w:shd w:val="clear" w:color="auto" w:fill="auto"/>
            <w:vAlign w:val="center"/>
            <w:hideMark/>
          </w:tcPr>
          <w:p w14:paraId="0BAA4819" w14:textId="77777777" w:rsidR="008339E7" w:rsidRPr="008339E7" w:rsidRDefault="008339E7" w:rsidP="008339E7">
            <w:pPr>
              <w:jc w:val="right"/>
              <w:rPr>
                <w:b/>
                <w:bCs/>
                <w:sz w:val="16"/>
                <w:szCs w:val="16"/>
                <w:lang w:eastAsia="tr-TR"/>
              </w:rPr>
            </w:pPr>
            <w:r w:rsidRPr="008339E7">
              <w:rPr>
                <w:b/>
                <w:bCs/>
                <w:sz w:val="16"/>
                <w:szCs w:val="16"/>
                <w:lang w:eastAsia="tr-TR"/>
              </w:rPr>
              <w:t>189,033</w:t>
            </w:r>
          </w:p>
        </w:tc>
        <w:tc>
          <w:tcPr>
            <w:tcW w:w="1979" w:type="dxa"/>
            <w:tcBorders>
              <w:top w:val="single" w:sz="8" w:space="0" w:color="auto"/>
              <w:left w:val="nil"/>
              <w:bottom w:val="double" w:sz="6" w:space="0" w:color="auto"/>
              <w:right w:val="nil"/>
            </w:tcBorders>
            <w:shd w:val="clear" w:color="auto" w:fill="auto"/>
            <w:vAlign w:val="center"/>
            <w:hideMark/>
          </w:tcPr>
          <w:p w14:paraId="1E9C8F79" w14:textId="77777777" w:rsidR="008339E7" w:rsidRPr="008339E7" w:rsidRDefault="008339E7" w:rsidP="008339E7">
            <w:pPr>
              <w:jc w:val="right"/>
              <w:rPr>
                <w:b/>
                <w:bCs/>
                <w:sz w:val="16"/>
                <w:szCs w:val="16"/>
                <w:lang w:eastAsia="tr-TR"/>
              </w:rPr>
            </w:pPr>
            <w:r w:rsidRPr="008339E7">
              <w:rPr>
                <w:b/>
                <w:bCs/>
                <w:sz w:val="16"/>
                <w:szCs w:val="16"/>
                <w:lang w:eastAsia="tr-TR"/>
              </w:rPr>
              <w:t>116,242</w:t>
            </w:r>
          </w:p>
        </w:tc>
      </w:tr>
    </w:tbl>
    <w:p w14:paraId="7DFF2650" w14:textId="395078AB" w:rsidR="0057431E" w:rsidRPr="007B72D8" w:rsidRDefault="0057431E" w:rsidP="00E73654">
      <w:pPr>
        <w:autoSpaceDE w:val="0"/>
        <w:autoSpaceDN w:val="0"/>
        <w:adjustRightInd w:val="0"/>
        <w:rPr>
          <w:b/>
          <w:bCs/>
          <w:iCs/>
          <w:highlight w:val="yellow"/>
        </w:rPr>
      </w:pPr>
    </w:p>
    <w:p w14:paraId="2F6DFA24" w14:textId="77777777" w:rsidR="003A7DA4" w:rsidRDefault="003A7DA4" w:rsidP="00BD0E3C">
      <w:pPr>
        <w:pStyle w:val="ListParagraph"/>
        <w:autoSpaceDE w:val="0"/>
        <w:autoSpaceDN w:val="0"/>
        <w:adjustRightInd w:val="0"/>
        <w:ind w:left="0" w:hanging="567"/>
        <w:rPr>
          <w:b/>
          <w:bCs/>
          <w:iCs/>
          <w:highlight w:val="yellow"/>
        </w:rPr>
      </w:pPr>
    </w:p>
    <w:p w14:paraId="15BBCAAC" w14:textId="77777777" w:rsidR="0012097F" w:rsidRDefault="0012097F">
      <w:pPr>
        <w:rPr>
          <w:b/>
          <w:bCs/>
          <w:iCs/>
        </w:rPr>
      </w:pPr>
      <w:r>
        <w:rPr>
          <w:b/>
          <w:bCs/>
          <w:iCs/>
        </w:rPr>
        <w:br w:type="page"/>
      </w:r>
    </w:p>
    <w:p w14:paraId="406DC053" w14:textId="131E8AB4" w:rsidR="008B1E20" w:rsidRPr="00412CFE" w:rsidRDefault="00622A27" w:rsidP="00BD0E3C">
      <w:pPr>
        <w:pStyle w:val="ListParagraph"/>
        <w:autoSpaceDE w:val="0"/>
        <w:autoSpaceDN w:val="0"/>
        <w:adjustRightInd w:val="0"/>
        <w:ind w:left="0" w:hanging="567"/>
        <w:rPr>
          <w:b/>
          <w:bCs/>
          <w:iCs/>
        </w:rPr>
      </w:pPr>
      <w:r w:rsidRPr="00412CFE">
        <w:rPr>
          <w:b/>
          <w:bCs/>
          <w:iCs/>
        </w:rPr>
        <w:lastRenderedPageBreak/>
        <w:t>2.9</w:t>
      </w:r>
      <w:r w:rsidR="00BD0E3C" w:rsidRPr="00412CFE">
        <w:rPr>
          <w:b/>
          <w:bCs/>
          <w:iCs/>
        </w:rPr>
        <w:tab/>
      </w:r>
      <w:r w:rsidR="00E253C8" w:rsidRPr="00412CFE">
        <w:rPr>
          <w:b/>
          <w:bCs/>
          <w:iCs/>
        </w:rPr>
        <w:t>Vergi borcuna ilişkin açıklamalar:</w:t>
      </w:r>
    </w:p>
    <w:p w14:paraId="4D781455" w14:textId="77777777" w:rsidR="000F096F" w:rsidRPr="00412CFE" w:rsidRDefault="000F096F" w:rsidP="000F096F">
      <w:pPr>
        <w:rPr>
          <w:b/>
          <w:bCs/>
          <w:iCs/>
          <w:sz w:val="16"/>
          <w:szCs w:val="16"/>
        </w:rPr>
      </w:pPr>
    </w:p>
    <w:p w14:paraId="12B0D51A" w14:textId="77777777" w:rsidR="000F096F" w:rsidRPr="00412CFE" w:rsidRDefault="00BD0E3C" w:rsidP="00BD0E3C">
      <w:pPr>
        <w:tabs>
          <w:tab w:val="num" w:pos="0"/>
          <w:tab w:val="num" w:pos="3060"/>
        </w:tabs>
        <w:autoSpaceDE w:val="0"/>
        <w:autoSpaceDN w:val="0"/>
        <w:adjustRightInd w:val="0"/>
        <w:ind w:left="709" w:hanging="1276"/>
      </w:pPr>
      <w:r w:rsidRPr="00412CFE">
        <w:rPr>
          <w:b/>
        </w:rPr>
        <w:t>2</w:t>
      </w:r>
      <w:r w:rsidR="00E253C8" w:rsidRPr="00412CFE">
        <w:rPr>
          <w:b/>
        </w:rPr>
        <w:t>.</w:t>
      </w:r>
      <w:r w:rsidR="00622A27" w:rsidRPr="00412CFE">
        <w:rPr>
          <w:b/>
        </w:rPr>
        <w:t>9</w:t>
      </w:r>
      <w:r w:rsidRPr="00412CFE">
        <w:rPr>
          <w:b/>
        </w:rPr>
        <w:t>.1</w:t>
      </w:r>
      <w:r w:rsidR="00E253C8" w:rsidRPr="00412CFE">
        <w:tab/>
        <w:t>Cari vergi borcuna ilişkin açıklamalar:</w:t>
      </w:r>
    </w:p>
    <w:p w14:paraId="24EC0038" w14:textId="77777777" w:rsidR="000F096F" w:rsidRPr="00412CFE" w:rsidRDefault="000F096F" w:rsidP="000F096F">
      <w:pPr>
        <w:ind w:firstLine="720"/>
        <w:rPr>
          <w:b/>
          <w:bCs/>
          <w:sz w:val="16"/>
          <w:szCs w:val="16"/>
        </w:rPr>
      </w:pPr>
    </w:p>
    <w:p w14:paraId="53E7C5CC" w14:textId="1A1CC5F9" w:rsidR="0057431E" w:rsidRPr="00412CFE" w:rsidRDefault="00622A27" w:rsidP="00E73654">
      <w:pPr>
        <w:ind w:hanging="567"/>
        <w:jc w:val="both"/>
        <w:rPr>
          <w:iCs/>
        </w:rPr>
      </w:pPr>
      <w:r w:rsidRPr="00412CFE">
        <w:rPr>
          <w:b/>
          <w:iCs/>
        </w:rPr>
        <w:t>2.9</w:t>
      </w:r>
      <w:r w:rsidR="00BD0E3C" w:rsidRPr="00412CFE">
        <w:rPr>
          <w:b/>
          <w:iCs/>
        </w:rPr>
        <w:t>.1.1</w:t>
      </w:r>
      <w:r w:rsidR="00BD0E3C" w:rsidRPr="00412CFE">
        <w:rPr>
          <w:iCs/>
        </w:rPr>
        <w:t xml:space="preserve"> </w:t>
      </w:r>
      <w:r w:rsidR="00E73654" w:rsidRPr="00412CFE">
        <w:rPr>
          <w:iCs/>
        </w:rPr>
        <w:t xml:space="preserve">Vergi karşılığına ilişkin bilgiler: </w:t>
      </w:r>
      <w:r w:rsidR="00412CFE" w:rsidRPr="00412CFE">
        <w:rPr>
          <w:iCs/>
        </w:rPr>
        <w:t>389</w:t>
      </w:r>
      <w:r w:rsidR="006B338A" w:rsidRPr="00412CFE">
        <w:rPr>
          <w:iCs/>
        </w:rPr>
        <w:t>,</w:t>
      </w:r>
      <w:r w:rsidR="00412CFE" w:rsidRPr="00412CFE">
        <w:rPr>
          <w:iCs/>
        </w:rPr>
        <w:t>870</w:t>
      </w:r>
      <w:r w:rsidR="00E73654" w:rsidRPr="00412CFE">
        <w:rPr>
          <w:iCs/>
        </w:rPr>
        <w:t xml:space="preserve"> TL (31 Aralık 201</w:t>
      </w:r>
      <w:r w:rsidR="008339E7" w:rsidRPr="00412CFE">
        <w:rPr>
          <w:iCs/>
        </w:rPr>
        <w:t>9</w:t>
      </w:r>
      <w:r w:rsidR="00E73654" w:rsidRPr="00412CFE">
        <w:rPr>
          <w:iCs/>
        </w:rPr>
        <w:t xml:space="preserve"> – </w:t>
      </w:r>
      <w:r w:rsidR="008339E7" w:rsidRPr="00412CFE">
        <w:rPr>
          <w:iCs/>
        </w:rPr>
        <w:t>2</w:t>
      </w:r>
      <w:r w:rsidR="00412CFE" w:rsidRPr="00412CFE">
        <w:rPr>
          <w:iCs/>
        </w:rPr>
        <w:t>55</w:t>
      </w:r>
      <w:r w:rsidR="00E73654" w:rsidRPr="00412CFE">
        <w:rPr>
          <w:iCs/>
        </w:rPr>
        <w:t>,</w:t>
      </w:r>
      <w:r w:rsidR="00412CFE" w:rsidRPr="00412CFE">
        <w:rPr>
          <w:iCs/>
        </w:rPr>
        <w:t>397</w:t>
      </w:r>
      <w:r w:rsidR="00E73654" w:rsidRPr="00412CFE">
        <w:rPr>
          <w:iCs/>
        </w:rPr>
        <w:t xml:space="preserve"> </w:t>
      </w:r>
      <w:proofErr w:type="gramStart"/>
      <w:r w:rsidR="00E73654" w:rsidRPr="00412CFE">
        <w:rPr>
          <w:iCs/>
        </w:rPr>
        <w:t>TL )</w:t>
      </w:r>
      <w:proofErr w:type="gramEnd"/>
    </w:p>
    <w:p w14:paraId="6833F0CE" w14:textId="2BAA0AFE" w:rsidR="003A7DA4" w:rsidRPr="00412CFE" w:rsidRDefault="003A7DA4" w:rsidP="00E73654">
      <w:pPr>
        <w:ind w:hanging="567"/>
        <w:jc w:val="both"/>
        <w:rPr>
          <w:bCs/>
          <w:sz w:val="16"/>
          <w:szCs w:val="16"/>
        </w:rPr>
      </w:pPr>
    </w:p>
    <w:p w14:paraId="67ADA0A2" w14:textId="77777777" w:rsidR="000F096F" w:rsidRPr="00412CFE" w:rsidRDefault="00622A27" w:rsidP="0057431E">
      <w:pPr>
        <w:tabs>
          <w:tab w:val="num" w:pos="0"/>
          <w:tab w:val="num" w:pos="3060"/>
        </w:tabs>
        <w:autoSpaceDE w:val="0"/>
        <w:autoSpaceDN w:val="0"/>
        <w:adjustRightInd w:val="0"/>
        <w:ind w:left="709" w:hanging="1276"/>
        <w:rPr>
          <w:b/>
        </w:rPr>
      </w:pPr>
      <w:proofErr w:type="gramStart"/>
      <w:r w:rsidRPr="00412CFE">
        <w:rPr>
          <w:b/>
        </w:rPr>
        <w:t>2.9</w:t>
      </w:r>
      <w:r w:rsidR="00B37FF0" w:rsidRPr="00412CFE">
        <w:rPr>
          <w:b/>
        </w:rPr>
        <w:t xml:space="preserve">.1.2  </w:t>
      </w:r>
      <w:r w:rsidR="00E253C8" w:rsidRPr="00412CFE">
        <w:t>Ödenece</w:t>
      </w:r>
      <w:r w:rsidR="00F25BF4" w:rsidRPr="00412CFE">
        <w:t>k</w:t>
      </w:r>
      <w:proofErr w:type="gramEnd"/>
      <w:r w:rsidR="00F25BF4" w:rsidRPr="00412CFE">
        <w:t xml:space="preserve"> vergilere ilişkin bilgiler</w:t>
      </w:r>
      <w:r w:rsidR="00E253C8" w:rsidRPr="00412CFE">
        <w:t>:</w:t>
      </w:r>
    </w:p>
    <w:p w14:paraId="00CA6D95" w14:textId="5DC713D3" w:rsidR="00EA66AF" w:rsidRDefault="00EA66AF" w:rsidP="00A75505">
      <w:pPr>
        <w:tabs>
          <w:tab w:val="left" w:pos="180"/>
          <w:tab w:val="num" w:pos="540"/>
        </w:tabs>
        <w:ind w:left="180"/>
        <w:rPr>
          <w:lang w:eastAsia="tr-TR"/>
        </w:rPr>
      </w:pPr>
    </w:p>
    <w:tbl>
      <w:tblPr>
        <w:tblW w:w="9030" w:type="dxa"/>
        <w:tblCellMar>
          <w:left w:w="70" w:type="dxa"/>
          <w:right w:w="70" w:type="dxa"/>
        </w:tblCellMar>
        <w:tblLook w:val="04A0" w:firstRow="1" w:lastRow="0" w:firstColumn="1" w:lastColumn="0" w:noHBand="0" w:noVBand="1"/>
      </w:tblPr>
      <w:tblGrid>
        <w:gridCol w:w="4742"/>
        <w:gridCol w:w="2078"/>
        <w:gridCol w:w="2210"/>
      </w:tblGrid>
      <w:tr w:rsidR="00EA66AF" w:rsidRPr="00EA66AF" w14:paraId="7DDF7A9B" w14:textId="77777777" w:rsidTr="00EA66AF">
        <w:trPr>
          <w:divId w:val="2052611227"/>
          <w:trHeight w:val="228"/>
        </w:trPr>
        <w:tc>
          <w:tcPr>
            <w:tcW w:w="4742" w:type="dxa"/>
            <w:tcBorders>
              <w:top w:val="double" w:sz="6" w:space="0" w:color="auto"/>
              <w:left w:val="nil"/>
              <w:bottom w:val="single" w:sz="8" w:space="0" w:color="auto"/>
              <w:right w:val="nil"/>
            </w:tcBorders>
            <w:shd w:val="clear" w:color="auto" w:fill="auto"/>
            <w:vAlign w:val="center"/>
            <w:hideMark/>
          </w:tcPr>
          <w:p w14:paraId="3D408BD6" w14:textId="082B50E1" w:rsidR="00EA66AF" w:rsidRPr="00EA66AF" w:rsidRDefault="00EA66AF" w:rsidP="00EA66AF">
            <w:pPr>
              <w:jc w:val="center"/>
              <w:rPr>
                <w:b/>
                <w:bCs/>
                <w:sz w:val="18"/>
                <w:szCs w:val="18"/>
                <w:lang w:eastAsia="tr-TR"/>
              </w:rPr>
            </w:pPr>
            <w:r w:rsidRPr="00EA66AF">
              <w:rPr>
                <w:b/>
                <w:bCs/>
                <w:sz w:val="18"/>
                <w:szCs w:val="18"/>
                <w:lang w:eastAsia="tr-TR"/>
              </w:rPr>
              <w:t> </w:t>
            </w:r>
          </w:p>
        </w:tc>
        <w:tc>
          <w:tcPr>
            <w:tcW w:w="2078" w:type="dxa"/>
            <w:tcBorders>
              <w:top w:val="double" w:sz="6" w:space="0" w:color="auto"/>
              <w:left w:val="nil"/>
              <w:bottom w:val="single" w:sz="8" w:space="0" w:color="auto"/>
              <w:right w:val="nil"/>
            </w:tcBorders>
            <w:shd w:val="clear" w:color="auto" w:fill="auto"/>
            <w:vAlign w:val="center"/>
            <w:hideMark/>
          </w:tcPr>
          <w:p w14:paraId="70416ACE" w14:textId="77777777" w:rsidR="00EA66AF" w:rsidRPr="00EA66AF" w:rsidRDefault="00EA66AF" w:rsidP="00EA66AF">
            <w:pPr>
              <w:jc w:val="right"/>
              <w:rPr>
                <w:b/>
                <w:bCs/>
                <w:sz w:val="18"/>
                <w:szCs w:val="18"/>
                <w:lang w:eastAsia="tr-TR"/>
              </w:rPr>
            </w:pPr>
            <w:r w:rsidRPr="00EA66AF">
              <w:rPr>
                <w:b/>
                <w:bCs/>
                <w:sz w:val="18"/>
                <w:szCs w:val="18"/>
                <w:lang w:eastAsia="tr-TR"/>
              </w:rPr>
              <w:t>Cari Dönem</w:t>
            </w:r>
          </w:p>
        </w:tc>
        <w:tc>
          <w:tcPr>
            <w:tcW w:w="2210" w:type="dxa"/>
            <w:tcBorders>
              <w:top w:val="double" w:sz="6" w:space="0" w:color="auto"/>
              <w:left w:val="nil"/>
              <w:bottom w:val="single" w:sz="8" w:space="0" w:color="auto"/>
              <w:right w:val="nil"/>
            </w:tcBorders>
            <w:shd w:val="clear" w:color="auto" w:fill="auto"/>
            <w:vAlign w:val="center"/>
            <w:hideMark/>
          </w:tcPr>
          <w:p w14:paraId="18AB476A" w14:textId="77777777" w:rsidR="00EA66AF" w:rsidRPr="00EA66AF" w:rsidRDefault="00EA66AF" w:rsidP="00EA66AF">
            <w:pPr>
              <w:jc w:val="right"/>
              <w:rPr>
                <w:b/>
                <w:bCs/>
                <w:sz w:val="18"/>
                <w:szCs w:val="18"/>
                <w:lang w:eastAsia="tr-TR"/>
              </w:rPr>
            </w:pPr>
            <w:r w:rsidRPr="00EA66AF">
              <w:rPr>
                <w:b/>
                <w:bCs/>
                <w:sz w:val="18"/>
                <w:szCs w:val="18"/>
                <w:lang w:eastAsia="tr-TR"/>
              </w:rPr>
              <w:t>Önceki Dönem</w:t>
            </w:r>
          </w:p>
        </w:tc>
      </w:tr>
      <w:tr w:rsidR="00EA66AF" w:rsidRPr="00EA66AF" w14:paraId="5C17A421" w14:textId="77777777" w:rsidTr="00EA66AF">
        <w:trPr>
          <w:divId w:val="2052611227"/>
          <w:trHeight w:val="228"/>
        </w:trPr>
        <w:tc>
          <w:tcPr>
            <w:tcW w:w="4742" w:type="dxa"/>
            <w:tcBorders>
              <w:top w:val="nil"/>
              <w:left w:val="nil"/>
              <w:bottom w:val="nil"/>
              <w:right w:val="nil"/>
            </w:tcBorders>
            <w:shd w:val="clear" w:color="auto" w:fill="auto"/>
            <w:noWrap/>
            <w:vAlign w:val="center"/>
            <w:hideMark/>
          </w:tcPr>
          <w:p w14:paraId="016F88FE" w14:textId="77777777" w:rsidR="00EA66AF" w:rsidRPr="00EA66AF" w:rsidRDefault="00EA66AF" w:rsidP="00EA66AF">
            <w:pPr>
              <w:rPr>
                <w:sz w:val="18"/>
                <w:szCs w:val="18"/>
                <w:lang w:eastAsia="tr-TR"/>
              </w:rPr>
            </w:pPr>
            <w:r w:rsidRPr="00EA66AF">
              <w:rPr>
                <w:sz w:val="18"/>
                <w:szCs w:val="18"/>
                <w:lang w:eastAsia="tr-TR"/>
              </w:rPr>
              <w:t>Menkul Sermaye İradı Vergisi</w:t>
            </w:r>
          </w:p>
        </w:tc>
        <w:tc>
          <w:tcPr>
            <w:tcW w:w="2078" w:type="dxa"/>
            <w:tcBorders>
              <w:top w:val="nil"/>
              <w:left w:val="nil"/>
              <w:bottom w:val="nil"/>
              <w:right w:val="nil"/>
            </w:tcBorders>
            <w:shd w:val="clear" w:color="auto" w:fill="auto"/>
            <w:vAlign w:val="center"/>
            <w:hideMark/>
          </w:tcPr>
          <w:p w14:paraId="2EE73557" w14:textId="77777777" w:rsidR="00EA66AF" w:rsidRPr="00EA66AF" w:rsidRDefault="00EA66AF" w:rsidP="00EA66AF">
            <w:pPr>
              <w:jc w:val="right"/>
              <w:rPr>
                <w:sz w:val="18"/>
                <w:szCs w:val="18"/>
                <w:lang w:eastAsia="tr-TR"/>
              </w:rPr>
            </w:pPr>
            <w:r w:rsidRPr="00EA66AF">
              <w:rPr>
                <w:sz w:val="18"/>
                <w:szCs w:val="18"/>
                <w:lang w:eastAsia="tr-TR"/>
              </w:rPr>
              <w:t>26,382</w:t>
            </w:r>
          </w:p>
        </w:tc>
        <w:tc>
          <w:tcPr>
            <w:tcW w:w="2210" w:type="dxa"/>
            <w:tcBorders>
              <w:top w:val="nil"/>
              <w:left w:val="nil"/>
              <w:bottom w:val="nil"/>
              <w:right w:val="nil"/>
            </w:tcBorders>
            <w:shd w:val="clear" w:color="auto" w:fill="auto"/>
            <w:vAlign w:val="center"/>
            <w:hideMark/>
          </w:tcPr>
          <w:p w14:paraId="76F625DE" w14:textId="77777777" w:rsidR="00EA66AF" w:rsidRPr="00EA66AF" w:rsidRDefault="00EA66AF" w:rsidP="00EA66AF">
            <w:pPr>
              <w:jc w:val="right"/>
              <w:rPr>
                <w:sz w:val="18"/>
                <w:szCs w:val="18"/>
                <w:lang w:eastAsia="tr-TR"/>
              </w:rPr>
            </w:pPr>
            <w:r w:rsidRPr="00EA66AF">
              <w:rPr>
                <w:sz w:val="18"/>
                <w:szCs w:val="18"/>
                <w:lang w:eastAsia="tr-TR"/>
              </w:rPr>
              <w:t>39,489</w:t>
            </w:r>
          </w:p>
        </w:tc>
      </w:tr>
      <w:tr w:rsidR="00EA66AF" w:rsidRPr="00EA66AF" w14:paraId="1775FD37" w14:textId="77777777" w:rsidTr="00EA66AF">
        <w:trPr>
          <w:divId w:val="2052611227"/>
          <w:trHeight w:val="228"/>
        </w:trPr>
        <w:tc>
          <w:tcPr>
            <w:tcW w:w="4742" w:type="dxa"/>
            <w:tcBorders>
              <w:top w:val="nil"/>
              <w:left w:val="nil"/>
              <w:bottom w:val="nil"/>
              <w:right w:val="nil"/>
            </w:tcBorders>
            <w:shd w:val="clear" w:color="auto" w:fill="auto"/>
            <w:noWrap/>
            <w:vAlign w:val="center"/>
            <w:hideMark/>
          </w:tcPr>
          <w:p w14:paraId="12006C91" w14:textId="77777777" w:rsidR="00EA66AF" w:rsidRPr="00EA66AF" w:rsidRDefault="00EA66AF" w:rsidP="00EA66AF">
            <w:pPr>
              <w:rPr>
                <w:sz w:val="18"/>
                <w:szCs w:val="18"/>
                <w:lang w:eastAsia="tr-TR"/>
              </w:rPr>
            </w:pPr>
            <w:r w:rsidRPr="00EA66AF">
              <w:rPr>
                <w:sz w:val="18"/>
                <w:szCs w:val="18"/>
                <w:lang w:eastAsia="tr-TR"/>
              </w:rPr>
              <w:t>Gayrimenkul Sermaye İradı Vergisi</w:t>
            </w:r>
          </w:p>
        </w:tc>
        <w:tc>
          <w:tcPr>
            <w:tcW w:w="2078" w:type="dxa"/>
            <w:tcBorders>
              <w:top w:val="nil"/>
              <w:left w:val="nil"/>
              <w:bottom w:val="nil"/>
              <w:right w:val="nil"/>
            </w:tcBorders>
            <w:shd w:val="clear" w:color="auto" w:fill="auto"/>
            <w:vAlign w:val="center"/>
            <w:hideMark/>
          </w:tcPr>
          <w:p w14:paraId="3551C3B4" w14:textId="77777777" w:rsidR="00EA66AF" w:rsidRPr="00EA66AF" w:rsidRDefault="00EA66AF" w:rsidP="00EA66AF">
            <w:pPr>
              <w:jc w:val="right"/>
              <w:rPr>
                <w:sz w:val="18"/>
                <w:szCs w:val="18"/>
                <w:lang w:eastAsia="tr-TR"/>
              </w:rPr>
            </w:pPr>
            <w:r w:rsidRPr="00EA66AF">
              <w:rPr>
                <w:sz w:val="18"/>
                <w:szCs w:val="18"/>
                <w:lang w:eastAsia="tr-TR"/>
              </w:rPr>
              <w:t>969</w:t>
            </w:r>
          </w:p>
        </w:tc>
        <w:tc>
          <w:tcPr>
            <w:tcW w:w="2210" w:type="dxa"/>
            <w:tcBorders>
              <w:top w:val="nil"/>
              <w:left w:val="nil"/>
              <w:bottom w:val="nil"/>
              <w:right w:val="nil"/>
            </w:tcBorders>
            <w:shd w:val="clear" w:color="auto" w:fill="auto"/>
            <w:vAlign w:val="center"/>
            <w:hideMark/>
          </w:tcPr>
          <w:p w14:paraId="1CCD9FBE" w14:textId="77777777" w:rsidR="00EA66AF" w:rsidRPr="00EA66AF" w:rsidRDefault="00EA66AF" w:rsidP="00EA66AF">
            <w:pPr>
              <w:jc w:val="right"/>
              <w:rPr>
                <w:sz w:val="18"/>
                <w:szCs w:val="18"/>
                <w:lang w:eastAsia="tr-TR"/>
              </w:rPr>
            </w:pPr>
            <w:r w:rsidRPr="00EA66AF">
              <w:rPr>
                <w:sz w:val="18"/>
                <w:szCs w:val="18"/>
                <w:lang w:eastAsia="tr-TR"/>
              </w:rPr>
              <w:t>1,796</w:t>
            </w:r>
          </w:p>
        </w:tc>
      </w:tr>
      <w:tr w:rsidR="00EA66AF" w:rsidRPr="00EA66AF" w14:paraId="27F34ABA" w14:textId="77777777" w:rsidTr="00EA66AF">
        <w:trPr>
          <w:divId w:val="2052611227"/>
          <w:trHeight w:val="228"/>
        </w:trPr>
        <w:tc>
          <w:tcPr>
            <w:tcW w:w="4742" w:type="dxa"/>
            <w:tcBorders>
              <w:top w:val="nil"/>
              <w:left w:val="nil"/>
              <w:bottom w:val="nil"/>
              <w:right w:val="nil"/>
            </w:tcBorders>
            <w:shd w:val="clear" w:color="auto" w:fill="auto"/>
            <w:vAlign w:val="center"/>
            <w:hideMark/>
          </w:tcPr>
          <w:p w14:paraId="247FDB82" w14:textId="77777777" w:rsidR="00EA66AF" w:rsidRPr="00EA66AF" w:rsidRDefault="00EA66AF" w:rsidP="00EA66AF">
            <w:pPr>
              <w:rPr>
                <w:sz w:val="18"/>
                <w:szCs w:val="18"/>
                <w:lang w:eastAsia="tr-TR"/>
              </w:rPr>
            </w:pPr>
            <w:r w:rsidRPr="00EA66AF">
              <w:rPr>
                <w:sz w:val="18"/>
                <w:szCs w:val="18"/>
                <w:lang w:eastAsia="tr-TR"/>
              </w:rPr>
              <w:t>BSMV</w:t>
            </w:r>
          </w:p>
        </w:tc>
        <w:tc>
          <w:tcPr>
            <w:tcW w:w="2078" w:type="dxa"/>
            <w:tcBorders>
              <w:top w:val="nil"/>
              <w:left w:val="nil"/>
              <w:bottom w:val="nil"/>
              <w:right w:val="nil"/>
            </w:tcBorders>
            <w:shd w:val="clear" w:color="auto" w:fill="auto"/>
            <w:vAlign w:val="center"/>
            <w:hideMark/>
          </w:tcPr>
          <w:p w14:paraId="5814CA5D" w14:textId="77777777" w:rsidR="00EA66AF" w:rsidRPr="00EA66AF" w:rsidRDefault="00EA66AF" w:rsidP="00EA66AF">
            <w:pPr>
              <w:jc w:val="right"/>
              <w:rPr>
                <w:sz w:val="18"/>
                <w:szCs w:val="18"/>
                <w:lang w:eastAsia="tr-TR"/>
              </w:rPr>
            </w:pPr>
            <w:r w:rsidRPr="00EA66AF">
              <w:rPr>
                <w:sz w:val="18"/>
                <w:szCs w:val="18"/>
                <w:lang w:eastAsia="tr-TR"/>
              </w:rPr>
              <w:t>30,458</w:t>
            </w:r>
          </w:p>
        </w:tc>
        <w:tc>
          <w:tcPr>
            <w:tcW w:w="2210" w:type="dxa"/>
            <w:tcBorders>
              <w:top w:val="nil"/>
              <w:left w:val="nil"/>
              <w:bottom w:val="nil"/>
              <w:right w:val="nil"/>
            </w:tcBorders>
            <w:shd w:val="clear" w:color="auto" w:fill="auto"/>
            <w:vAlign w:val="center"/>
            <w:hideMark/>
          </w:tcPr>
          <w:p w14:paraId="30A43E35" w14:textId="77777777" w:rsidR="00EA66AF" w:rsidRPr="00EA66AF" w:rsidRDefault="00EA66AF" w:rsidP="00EA66AF">
            <w:pPr>
              <w:jc w:val="right"/>
              <w:rPr>
                <w:sz w:val="18"/>
                <w:szCs w:val="18"/>
                <w:lang w:eastAsia="tr-TR"/>
              </w:rPr>
            </w:pPr>
            <w:r w:rsidRPr="00EA66AF">
              <w:rPr>
                <w:sz w:val="18"/>
                <w:szCs w:val="18"/>
                <w:lang w:eastAsia="tr-TR"/>
              </w:rPr>
              <w:t>29,327</w:t>
            </w:r>
          </w:p>
        </w:tc>
      </w:tr>
      <w:tr w:rsidR="00EA66AF" w:rsidRPr="00EA66AF" w14:paraId="5F32A8ED" w14:textId="77777777" w:rsidTr="00EA66AF">
        <w:trPr>
          <w:divId w:val="2052611227"/>
          <w:trHeight w:val="228"/>
        </w:trPr>
        <w:tc>
          <w:tcPr>
            <w:tcW w:w="4742" w:type="dxa"/>
            <w:tcBorders>
              <w:top w:val="nil"/>
              <w:left w:val="nil"/>
              <w:bottom w:val="nil"/>
              <w:right w:val="nil"/>
            </w:tcBorders>
            <w:shd w:val="clear" w:color="auto" w:fill="auto"/>
            <w:noWrap/>
            <w:vAlign w:val="center"/>
            <w:hideMark/>
          </w:tcPr>
          <w:p w14:paraId="3B868262" w14:textId="77777777" w:rsidR="00EA66AF" w:rsidRPr="00EA66AF" w:rsidRDefault="00EA66AF" w:rsidP="00EA66AF">
            <w:pPr>
              <w:rPr>
                <w:sz w:val="18"/>
                <w:szCs w:val="18"/>
                <w:lang w:eastAsia="tr-TR"/>
              </w:rPr>
            </w:pPr>
            <w:r w:rsidRPr="00EA66AF">
              <w:rPr>
                <w:sz w:val="18"/>
                <w:szCs w:val="18"/>
                <w:lang w:eastAsia="tr-TR"/>
              </w:rPr>
              <w:t>Kambiyo Muameleleri Vergisi</w:t>
            </w:r>
          </w:p>
        </w:tc>
        <w:tc>
          <w:tcPr>
            <w:tcW w:w="2078" w:type="dxa"/>
            <w:tcBorders>
              <w:top w:val="nil"/>
              <w:left w:val="nil"/>
              <w:bottom w:val="nil"/>
              <w:right w:val="nil"/>
            </w:tcBorders>
            <w:shd w:val="clear" w:color="auto" w:fill="auto"/>
            <w:vAlign w:val="center"/>
            <w:hideMark/>
          </w:tcPr>
          <w:p w14:paraId="3244C803" w14:textId="77777777" w:rsidR="00EA66AF" w:rsidRPr="00EA66AF" w:rsidRDefault="00EA66AF" w:rsidP="00EA66AF">
            <w:pPr>
              <w:jc w:val="right"/>
              <w:rPr>
                <w:sz w:val="18"/>
                <w:szCs w:val="18"/>
                <w:lang w:eastAsia="tr-TR"/>
              </w:rPr>
            </w:pPr>
            <w:r w:rsidRPr="00EA66AF">
              <w:rPr>
                <w:sz w:val="18"/>
                <w:szCs w:val="18"/>
                <w:lang w:eastAsia="tr-TR"/>
              </w:rPr>
              <w:t>23,676</w:t>
            </w:r>
          </w:p>
        </w:tc>
        <w:tc>
          <w:tcPr>
            <w:tcW w:w="2210" w:type="dxa"/>
            <w:tcBorders>
              <w:top w:val="nil"/>
              <w:left w:val="nil"/>
              <w:bottom w:val="nil"/>
              <w:right w:val="nil"/>
            </w:tcBorders>
            <w:shd w:val="clear" w:color="auto" w:fill="auto"/>
            <w:vAlign w:val="center"/>
            <w:hideMark/>
          </w:tcPr>
          <w:p w14:paraId="13B9EFD6" w14:textId="77777777" w:rsidR="00EA66AF" w:rsidRPr="00EA66AF" w:rsidRDefault="00EA66AF" w:rsidP="00EA66AF">
            <w:pPr>
              <w:jc w:val="right"/>
              <w:rPr>
                <w:sz w:val="18"/>
                <w:szCs w:val="18"/>
                <w:lang w:eastAsia="tr-TR"/>
              </w:rPr>
            </w:pPr>
            <w:r w:rsidRPr="00EA66AF">
              <w:rPr>
                <w:sz w:val="18"/>
                <w:szCs w:val="18"/>
                <w:lang w:eastAsia="tr-TR"/>
              </w:rPr>
              <w:t>4,532</w:t>
            </w:r>
          </w:p>
        </w:tc>
      </w:tr>
      <w:tr w:rsidR="00EA66AF" w:rsidRPr="00EA66AF" w14:paraId="5CFCB7B3" w14:textId="77777777" w:rsidTr="00EA66AF">
        <w:trPr>
          <w:divId w:val="2052611227"/>
          <w:trHeight w:val="228"/>
        </w:trPr>
        <w:tc>
          <w:tcPr>
            <w:tcW w:w="4742" w:type="dxa"/>
            <w:tcBorders>
              <w:top w:val="nil"/>
              <w:left w:val="nil"/>
              <w:bottom w:val="nil"/>
              <w:right w:val="nil"/>
            </w:tcBorders>
            <w:shd w:val="clear" w:color="auto" w:fill="auto"/>
            <w:noWrap/>
            <w:vAlign w:val="center"/>
            <w:hideMark/>
          </w:tcPr>
          <w:p w14:paraId="3587712D" w14:textId="77777777" w:rsidR="00EA66AF" w:rsidRPr="00EA66AF" w:rsidRDefault="00EA66AF" w:rsidP="00EA66AF">
            <w:pPr>
              <w:rPr>
                <w:sz w:val="18"/>
                <w:szCs w:val="18"/>
                <w:lang w:eastAsia="tr-TR"/>
              </w:rPr>
            </w:pPr>
            <w:r w:rsidRPr="00EA66AF">
              <w:rPr>
                <w:sz w:val="18"/>
                <w:szCs w:val="18"/>
                <w:lang w:eastAsia="tr-TR"/>
              </w:rPr>
              <w:t>Ödenecek Katma Değer Vergisi</w:t>
            </w:r>
          </w:p>
        </w:tc>
        <w:tc>
          <w:tcPr>
            <w:tcW w:w="2078" w:type="dxa"/>
            <w:tcBorders>
              <w:top w:val="nil"/>
              <w:left w:val="nil"/>
              <w:bottom w:val="nil"/>
              <w:right w:val="nil"/>
            </w:tcBorders>
            <w:shd w:val="clear" w:color="auto" w:fill="auto"/>
            <w:vAlign w:val="center"/>
            <w:hideMark/>
          </w:tcPr>
          <w:p w14:paraId="280DA676" w14:textId="77777777" w:rsidR="00EA66AF" w:rsidRPr="00EA66AF" w:rsidRDefault="00EA66AF" w:rsidP="00EA66AF">
            <w:pPr>
              <w:jc w:val="right"/>
              <w:rPr>
                <w:sz w:val="18"/>
                <w:szCs w:val="18"/>
                <w:lang w:eastAsia="tr-TR"/>
              </w:rPr>
            </w:pPr>
            <w:r w:rsidRPr="00EA66AF">
              <w:rPr>
                <w:sz w:val="18"/>
                <w:szCs w:val="18"/>
                <w:lang w:eastAsia="tr-TR"/>
              </w:rPr>
              <w:t>2,792</w:t>
            </w:r>
          </w:p>
        </w:tc>
        <w:tc>
          <w:tcPr>
            <w:tcW w:w="2210" w:type="dxa"/>
            <w:tcBorders>
              <w:top w:val="nil"/>
              <w:left w:val="nil"/>
              <w:bottom w:val="nil"/>
              <w:right w:val="nil"/>
            </w:tcBorders>
            <w:shd w:val="clear" w:color="auto" w:fill="auto"/>
            <w:vAlign w:val="center"/>
            <w:hideMark/>
          </w:tcPr>
          <w:p w14:paraId="2EB7D1EA" w14:textId="77777777" w:rsidR="00EA66AF" w:rsidRPr="00EA66AF" w:rsidRDefault="00EA66AF" w:rsidP="00EA66AF">
            <w:pPr>
              <w:jc w:val="right"/>
              <w:rPr>
                <w:sz w:val="18"/>
                <w:szCs w:val="18"/>
                <w:lang w:eastAsia="tr-TR"/>
              </w:rPr>
            </w:pPr>
            <w:r w:rsidRPr="00EA66AF">
              <w:rPr>
                <w:sz w:val="18"/>
                <w:szCs w:val="18"/>
                <w:lang w:eastAsia="tr-TR"/>
              </w:rPr>
              <w:t>2,663</w:t>
            </w:r>
          </w:p>
        </w:tc>
      </w:tr>
      <w:tr w:rsidR="00EA66AF" w:rsidRPr="00EA66AF" w14:paraId="69AFECA2" w14:textId="77777777" w:rsidTr="00EA66AF">
        <w:trPr>
          <w:divId w:val="2052611227"/>
          <w:trHeight w:val="228"/>
        </w:trPr>
        <w:tc>
          <w:tcPr>
            <w:tcW w:w="4742" w:type="dxa"/>
            <w:tcBorders>
              <w:top w:val="nil"/>
              <w:left w:val="nil"/>
              <w:bottom w:val="nil"/>
              <w:right w:val="nil"/>
            </w:tcBorders>
            <w:shd w:val="clear" w:color="auto" w:fill="auto"/>
            <w:noWrap/>
            <w:vAlign w:val="center"/>
            <w:hideMark/>
          </w:tcPr>
          <w:p w14:paraId="662048FC" w14:textId="77777777" w:rsidR="00EA66AF" w:rsidRPr="00EA66AF" w:rsidRDefault="00EA66AF" w:rsidP="00EA66AF">
            <w:pPr>
              <w:rPr>
                <w:sz w:val="18"/>
                <w:szCs w:val="18"/>
                <w:lang w:eastAsia="tr-TR"/>
              </w:rPr>
            </w:pPr>
            <w:r w:rsidRPr="00EA66AF">
              <w:rPr>
                <w:sz w:val="18"/>
                <w:szCs w:val="18"/>
                <w:lang w:eastAsia="tr-TR"/>
              </w:rPr>
              <w:t>Ücretlerden Kesilen Gelir Vergisi</w:t>
            </w:r>
          </w:p>
        </w:tc>
        <w:tc>
          <w:tcPr>
            <w:tcW w:w="2078" w:type="dxa"/>
            <w:tcBorders>
              <w:top w:val="nil"/>
              <w:left w:val="nil"/>
              <w:bottom w:val="nil"/>
              <w:right w:val="nil"/>
            </w:tcBorders>
            <w:shd w:val="clear" w:color="auto" w:fill="auto"/>
            <w:vAlign w:val="center"/>
            <w:hideMark/>
          </w:tcPr>
          <w:p w14:paraId="7F9CC828" w14:textId="77777777" w:rsidR="00EA66AF" w:rsidRPr="00EA66AF" w:rsidRDefault="00EA66AF" w:rsidP="00EA66AF">
            <w:pPr>
              <w:jc w:val="right"/>
              <w:rPr>
                <w:sz w:val="18"/>
                <w:szCs w:val="18"/>
                <w:lang w:eastAsia="tr-TR"/>
              </w:rPr>
            </w:pPr>
            <w:r w:rsidRPr="00EA66AF">
              <w:rPr>
                <w:sz w:val="18"/>
                <w:szCs w:val="18"/>
                <w:lang w:eastAsia="tr-TR"/>
              </w:rPr>
              <w:t>15,010</w:t>
            </w:r>
          </w:p>
        </w:tc>
        <w:tc>
          <w:tcPr>
            <w:tcW w:w="2210" w:type="dxa"/>
            <w:tcBorders>
              <w:top w:val="nil"/>
              <w:left w:val="nil"/>
              <w:bottom w:val="nil"/>
              <w:right w:val="nil"/>
            </w:tcBorders>
            <w:shd w:val="clear" w:color="auto" w:fill="auto"/>
            <w:vAlign w:val="center"/>
            <w:hideMark/>
          </w:tcPr>
          <w:p w14:paraId="3CB793DA" w14:textId="77777777" w:rsidR="00EA66AF" w:rsidRPr="00EA66AF" w:rsidRDefault="00EA66AF" w:rsidP="00EA66AF">
            <w:pPr>
              <w:jc w:val="right"/>
              <w:rPr>
                <w:sz w:val="18"/>
                <w:szCs w:val="18"/>
                <w:lang w:eastAsia="tr-TR"/>
              </w:rPr>
            </w:pPr>
            <w:r w:rsidRPr="00EA66AF">
              <w:rPr>
                <w:sz w:val="18"/>
                <w:szCs w:val="18"/>
                <w:lang w:eastAsia="tr-TR"/>
              </w:rPr>
              <w:t>12,624</w:t>
            </w:r>
          </w:p>
        </w:tc>
      </w:tr>
      <w:tr w:rsidR="00EA66AF" w:rsidRPr="00EA66AF" w14:paraId="43925BFF" w14:textId="77777777" w:rsidTr="00EA66AF">
        <w:trPr>
          <w:divId w:val="2052611227"/>
          <w:trHeight w:val="242"/>
        </w:trPr>
        <w:tc>
          <w:tcPr>
            <w:tcW w:w="4742" w:type="dxa"/>
            <w:tcBorders>
              <w:top w:val="nil"/>
              <w:left w:val="nil"/>
              <w:bottom w:val="nil"/>
              <w:right w:val="nil"/>
            </w:tcBorders>
            <w:shd w:val="clear" w:color="auto" w:fill="auto"/>
            <w:vAlign w:val="center"/>
            <w:hideMark/>
          </w:tcPr>
          <w:p w14:paraId="1D15E5E9" w14:textId="77777777" w:rsidR="00EA66AF" w:rsidRPr="00EA66AF" w:rsidRDefault="00EA66AF" w:rsidP="00EA66AF">
            <w:pPr>
              <w:rPr>
                <w:sz w:val="18"/>
                <w:szCs w:val="18"/>
                <w:lang w:eastAsia="tr-TR"/>
              </w:rPr>
            </w:pPr>
            <w:r w:rsidRPr="00EA66AF">
              <w:rPr>
                <w:sz w:val="18"/>
                <w:szCs w:val="18"/>
                <w:lang w:eastAsia="tr-TR"/>
              </w:rPr>
              <w:t>Diğer</w:t>
            </w:r>
          </w:p>
        </w:tc>
        <w:tc>
          <w:tcPr>
            <w:tcW w:w="2078" w:type="dxa"/>
            <w:tcBorders>
              <w:top w:val="nil"/>
              <w:left w:val="nil"/>
              <w:bottom w:val="nil"/>
              <w:right w:val="nil"/>
            </w:tcBorders>
            <w:shd w:val="clear" w:color="auto" w:fill="auto"/>
            <w:vAlign w:val="center"/>
            <w:hideMark/>
          </w:tcPr>
          <w:p w14:paraId="6C21D410" w14:textId="77777777" w:rsidR="00EA66AF" w:rsidRPr="00EA66AF" w:rsidRDefault="00EA66AF" w:rsidP="00EA66AF">
            <w:pPr>
              <w:jc w:val="right"/>
              <w:rPr>
                <w:sz w:val="18"/>
                <w:szCs w:val="18"/>
                <w:lang w:eastAsia="tr-TR"/>
              </w:rPr>
            </w:pPr>
            <w:r w:rsidRPr="00EA66AF">
              <w:rPr>
                <w:sz w:val="18"/>
                <w:szCs w:val="18"/>
                <w:lang w:eastAsia="tr-TR"/>
              </w:rPr>
              <w:t>1,679</w:t>
            </w:r>
          </w:p>
        </w:tc>
        <w:tc>
          <w:tcPr>
            <w:tcW w:w="2210" w:type="dxa"/>
            <w:tcBorders>
              <w:top w:val="nil"/>
              <w:left w:val="nil"/>
              <w:bottom w:val="nil"/>
              <w:right w:val="nil"/>
            </w:tcBorders>
            <w:shd w:val="clear" w:color="auto" w:fill="auto"/>
            <w:vAlign w:val="center"/>
            <w:hideMark/>
          </w:tcPr>
          <w:p w14:paraId="68D16165" w14:textId="77777777" w:rsidR="00EA66AF" w:rsidRPr="00EA66AF" w:rsidRDefault="00EA66AF" w:rsidP="00EA66AF">
            <w:pPr>
              <w:jc w:val="right"/>
              <w:rPr>
                <w:sz w:val="18"/>
                <w:szCs w:val="18"/>
                <w:lang w:eastAsia="tr-TR"/>
              </w:rPr>
            </w:pPr>
            <w:r w:rsidRPr="00EA66AF">
              <w:rPr>
                <w:sz w:val="18"/>
                <w:szCs w:val="18"/>
                <w:lang w:eastAsia="tr-TR"/>
              </w:rPr>
              <w:t>4,059</w:t>
            </w:r>
          </w:p>
        </w:tc>
      </w:tr>
      <w:tr w:rsidR="00EA66AF" w:rsidRPr="00EA66AF" w14:paraId="3DDDFC78" w14:textId="77777777" w:rsidTr="00EA66AF">
        <w:trPr>
          <w:divId w:val="2052611227"/>
          <w:trHeight w:val="228"/>
        </w:trPr>
        <w:tc>
          <w:tcPr>
            <w:tcW w:w="4742" w:type="dxa"/>
            <w:tcBorders>
              <w:top w:val="single" w:sz="8" w:space="0" w:color="auto"/>
              <w:left w:val="nil"/>
              <w:bottom w:val="double" w:sz="6" w:space="0" w:color="auto"/>
              <w:right w:val="nil"/>
            </w:tcBorders>
            <w:shd w:val="clear" w:color="auto" w:fill="auto"/>
            <w:vAlign w:val="center"/>
            <w:hideMark/>
          </w:tcPr>
          <w:p w14:paraId="60E02C96" w14:textId="77777777" w:rsidR="00EA66AF" w:rsidRPr="00EA66AF" w:rsidRDefault="00EA66AF" w:rsidP="00EA66AF">
            <w:pPr>
              <w:jc w:val="both"/>
              <w:rPr>
                <w:b/>
                <w:bCs/>
                <w:sz w:val="18"/>
                <w:szCs w:val="18"/>
                <w:lang w:eastAsia="tr-TR"/>
              </w:rPr>
            </w:pPr>
            <w:r w:rsidRPr="00EA66AF">
              <w:rPr>
                <w:b/>
                <w:bCs/>
                <w:sz w:val="18"/>
                <w:szCs w:val="18"/>
                <w:lang w:eastAsia="tr-TR"/>
              </w:rPr>
              <w:t>Toplam</w:t>
            </w:r>
          </w:p>
        </w:tc>
        <w:tc>
          <w:tcPr>
            <w:tcW w:w="2078" w:type="dxa"/>
            <w:tcBorders>
              <w:top w:val="single" w:sz="8" w:space="0" w:color="auto"/>
              <w:left w:val="nil"/>
              <w:bottom w:val="double" w:sz="6" w:space="0" w:color="auto"/>
              <w:right w:val="nil"/>
            </w:tcBorders>
            <w:shd w:val="clear" w:color="auto" w:fill="auto"/>
            <w:vAlign w:val="center"/>
            <w:hideMark/>
          </w:tcPr>
          <w:p w14:paraId="131B665D" w14:textId="77777777" w:rsidR="00EA66AF" w:rsidRPr="00EA66AF" w:rsidRDefault="00EA66AF" w:rsidP="00EA66AF">
            <w:pPr>
              <w:jc w:val="right"/>
              <w:rPr>
                <w:b/>
                <w:bCs/>
                <w:sz w:val="18"/>
                <w:szCs w:val="18"/>
                <w:lang w:eastAsia="tr-TR"/>
              </w:rPr>
            </w:pPr>
            <w:r w:rsidRPr="00EA66AF">
              <w:rPr>
                <w:b/>
                <w:bCs/>
                <w:sz w:val="18"/>
                <w:szCs w:val="18"/>
                <w:lang w:eastAsia="tr-TR"/>
              </w:rPr>
              <w:t>100,966</w:t>
            </w:r>
          </w:p>
        </w:tc>
        <w:tc>
          <w:tcPr>
            <w:tcW w:w="2210" w:type="dxa"/>
            <w:tcBorders>
              <w:top w:val="single" w:sz="8" w:space="0" w:color="auto"/>
              <w:left w:val="nil"/>
              <w:bottom w:val="double" w:sz="6" w:space="0" w:color="auto"/>
              <w:right w:val="nil"/>
            </w:tcBorders>
            <w:shd w:val="clear" w:color="auto" w:fill="auto"/>
            <w:vAlign w:val="center"/>
            <w:hideMark/>
          </w:tcPr>
          <w:p w14:paraId="1D32B888" w14:textId="77777777" w:rsidR="00EA66AF" w:rsidRPr="00EA66AF" w:rsidRDefault="00EA66AF" w:rsidP="00EA66AF">
            <w:pPr>
              <w:jc w:val="right"/>
              <w:rPr>
                <w:b/>
                <w:bCs/>
                <w:sz w:val="18"/>
                <w:szCs w:val="18"/>
                <w:lang w:eastAsia="tr-TR"/>
              </w:rPr>
            </w:pPr>
            <w:r w:rsidRPr="00EA66AF">
              <w:rPr>
                <w:b/>
                <w:bCs/>
                <w:sz w:val="18"/>
                <w:szCs w:val="18"/>
                <w:lang w:eastAsia="tr-TR"/>
              </w:rPr>
              <w:t>94,490</w:t>
            </w:r>
          </w:p>
        </w:tc>
      </w:tr>
    </w:tbl>
    <w:p w14:paraId="5655AD92" w14:textId="6AABD995" w:rsidR="00363252" w:rsidRPr="00412CFE" w:rsidRDefault="00363252" w:rsidP="00A75505">
      <w:pPr>
        <w:tabs>
          <w:tab w:val="left" w:pos="180"/>
          <w:tab w:val="num" w:pos="540"/>
        </w:tabs>
        <w:ind w:left="180"/>
        <w:rPr>
          <w:iCs/>
          <w:sz w:val="16"/>
          <w:szCs w:val="16"/>
        </w:rPr>
      </w:pPr>
    </w:p>
    <w:p w14:paraId="2FF08EDC" w14:textId="77777777" w:rsidR="00201D41" w:rsidRPr="00412CFE" w:rsidRDefault="00622A27" w:rsidP="00B37FF0">
      <w:pPr>
        <w:ind w:hanging="567"/>
        <w:rPr>
          <w:iCs/>
        </w:rPr>
      </w:pPr>
      <w:proofErr w:type="gramStart"/>
      <w:r w:rsidRPr="00412CFE">
        <w:rPr>
          <w:b/>
          <w:iCs/>
        </w:rPr>
        <w:t>2.9</w:t>
      </w:r>
      <w:r w:rsidR="00B37FF0" w:rsidRPr="00412CFE">
        <w:rPr>
          <w:b/>
          <w:iCs/>
        </w:rPr>
        <w:t>.1.3</w:t>
      </w:r>
      <w:r w:rsidR="00B37FF0" w:rsidRPr="00412CFE">
        <w:rPr>
          <w:iCs/>
        </w:rPr>
        <w:t xml:space="preserve">  </w:t>
      </w:r>
      <w:r w:rsidR="00201D41" w:rsidRPr="00412CFE">
        <w:rPr>
          <w:iCs/>
        </w:rPr>
        <w:t>Primlere</w:t>
      </w:r>
      <w:proofErr w:type="gramEnd"/>
      <w:r w:rsidR="00201D41" w:rsidRPr="00412CFE">
        <w:rPr>
          <w:iCs/>
        </w:rPr>
        <w:t xml:space="preserve"> ilişkin bilgiler (*):</w:t>
      </w:r>
    </w:p>
    <w:p w14:paraId="1800B1B3" w14:textId="36A81EA1" w:rsidR="00412CFE" w:rsidRPr="00412CFE" w:rsidRDefault="00412CFE" w:rsidP="00412CFE">
      <w:pPr>
        <w:ind w:left="540"/>
        <w:rPr>
          <w:lang w:eastAsia="tr-TR"/>
        </w:rPr>
      </w:pPr>
    </w:p>
    <w:tbl>
      <w:tblPr>
        <w:tblW w:w="9051" w:type="dxa"/>
        <w:tblCellMar>
          <w:left w:w="70" w:type="dxa"/>
          <w:right w:w="70" w:type="dxa"/>
        </w:tblCellMar>
        <w:tblLook w:val="04A0" w:firstRow="1" w:lastRow="0" w:firstColumn="1" w:lastColumn="0" w:noHBand="0" w:noVBand="1"/>
      </w:tblPr>
      <w:tblGrid>
        <w:gridCol w:w="4617"/>
        <w:gridCol w:w="2148"/>
        <w:gridCol w:w="2286"/>
      </w:tblGrid>
      <w:tr w:rsidR="00412CFE" w:rsidRPr="00412CFE" w14:paraId="35A6071B" w14:textId="77777777" w:rsidTr="00412CFE">
        <w:trPr>
          <w:divId w:val="749429416"/>
          <w:trHeight w:val="202"/>
        </w:trPr>
        <w:tc>
          <w:tcPr>
            <w:tcW w:w="4617" w:type="dxa"/>
            <w:tcBorders>
              <w:top w:val="double" w:sz="6" w:space="0" w:color="auto"/>
              <w:left w:val="nil"/>
              <w:bottom w:val="single" w:sz="8" w:space="0" w:color="auto"/>
              <w:right w:val="nil"/>
            </w:tcBorders>
            <w:shd w:val="clear" w:color="auto" w:fill="auto"/>
            <w:vAlign w:val="center"/>
            <w:hideMark/>
          </w:tcPr>
          <w:p w14:paraId="6BFB233F" w14:textId="51B7ECB5" w:rsidR="00412CFE" w:rsidRPr="00412CFE" w:rsidRDefault="00412CFE" w:rsidP="00412CFE">
            <w:pPr>
              <w:jc w:val="center"/>
              <w:rPr>
                <w:b/>
                <w:bCs/>
                <w:sz w:val="18"/>
                <w:szCs w:val="16"/>
                <w:lang w:eastAsia="tr-TR"/>
              </w:rPr>
            </w:pPr>
            <w:r w:rsidRPr="00412CFE">
              <w:rPr>
                <w:b/>
                <w:bCs/>
                <w:sz w:val="18"/>
                <w:szCs w:val="16"/>
                <w:lang w:eastAsia="tr-TR"/>
              </w:rPr>
              <w:t> </w:t>
            </w:r>
          </w:p>
        </w:tc>
        <w:tc>
          <w:tcPr>
            <w:tcW w:w="2148" w:type="dxa"/>
            <w:tcBorders>
              <w:top w:val="double" w:sz="6" w:space="0" w:color="auto"/>
              <w:left w:val="nil"/>
              <w:bottom w:val="single" w:sz="8" w:space="0" w:color="auto"/>
              <w:right w:val="nil"/>
            </w:tcBorders>
            <w:shd w:val="clear" w:color="auto" w:fill="auto"/>
            <w:vAlign w:val="center"/>
            <w:hideMark/>
          </w:tcPr>
          <w:p w14:paraId="1C841403" w14:textId="77777777" w:rsidR="00412CFE" w:rsidRPr="00412CFE" w:rsidRDefault="00412CFE" w:rsidP="00412CFE">
            <w:pPr>
              <w:jc w:val="right"/>
              <w:rPr>
                <w:b/>
                <w:bCs/>
                <w:sz w:val="18"/>
                <w:szCs w:val="16"/>
                <w:lang w:eastAsia="tr-TR"/>
              </w:rPr>
            </w:pPr>
            <w:r w:rsidRPr="00412CFE">
              <w:rPr>
                <w:b/>
                <w:bCs/>
                <w:sz w:val="18"/>
                <w:szCs w:val="16"/>
                <w:lang w:eastAsia="tr-TR"/>
              </w:rPr>
              <w:t>Cari Dönem</w:t>
            </w:r>
          </w:p>
        </w:tc>
        <w:tc>
          <w:tcPr>
            <w:tcW w:w="2286" w:type="dxa"/>
            <w:tcBorders>
              <w:top w:val="double" w:sz="6" w:space="0" w:color="auto"/>
              <w:left w:val="nil"/>
              <w:bottom w:val="single" w:sz="8" w:space="0" w:color="auto"/>
              <w:right w:val="nil"/>
            </w:tcBorders>
            <w:shd w:val="clear" w:color="auto" w:fill="auto"/>
            <w:vAlign w:val="center"/>
            <w:hideMark/>
          </w:tcPr>
          <w:p w14:paraId="12006EC4" w14:textId="77777777" w:rsidR="00412CFE" w:rsidRPr="00412CFE" w:rsidRDefault="00412CFE" w:rsidP="00412CFE">
            <w:pPr>
              <w:jc w:val="right"/>
              <w:rPr>
                <w:b/>
                <w:bCs/>
                <w:sz w:val="18"/>
                <w:szCs w:val="16"/>
                <w:lang w:eastAsia="tr-TR"/>
              </w:rPr>
            </w:pPr>
            <w:r w:rsidRPr="00412CFE">
              <w:rPr>
                <w:b/>
                <w:bCs/>
                <w:sz w:val="18"/>
                <w:szCs w:val="16"/>
                <w:lang w:eastAsia="tr-TR"/>
              </w:rPr>
              <w:t>Önceki Dönem</w:t>
            </w:r>
          </w:p>
        </w:tc>
      </w:tr>
      <w:tr w:rsidR="00412CFE" w:rsidRPr="00412CFE" w14:paraId="6BEDBC00" w14:textId="77777777" w:rsidTr="00412CFE">
        <w:trPr>
          <w:divId w:val="749429416"/>
          <w:trHeight w:val="202"/>
        </w:trPr>
        <w:tc>
          <w:tcPr>
            <w:tcW w:w="4617" w:type="dxa"/>
            <w:tcBorders>
              <w:top w:val="nil"/>
              <w:left w:val="nil"/>
              <w:bottom w:val="nil"/>
              <w:right w:val="nil"/>
            </w:tcBorders>
            <w:shd w:val="clear" w:color="auto" w:fill="auto"/>
            <w:noWrap/>
            <w:vAlign w:val="center"/>
            <w:hideMark/>
          </w:tcPr>
          <w:p w14:paraId="3D6B6F99" w14:textId="77777777" w:rsidR="00412CFE" w:rsidRPr="00412CFE" w:rsidRDefault="00412CFE" w:rsidP="00412CFE">
            <w:pPr>
              <w:rPr>
                <w:sz w:val="18"/>
                <w:szCs w:val="18"/>
                <w:lang w:eastAsia="tr-TR"/>
              </w:rPr>
            </w:pPr>
            <w:r w:rsidRPr="00412CFE">
              <w:rPr>
                <w:sz w:val="18"/>
                <w:szCs w:val="18"/>
                <w:lang w:eastAsia="tr-TR"/>
              </w:rPr>
              <w:t>Sosyal Güvenlik Primleri-Personel</w:t>
            </w:r>
          </w:p>
        </w:tc>
        <w:tc>
          <w:tcPr>
            <w:tcW w:w="2148" w:type="dxa"/>
            <w:tcBorders>
              <w:top w:val="nil"/>
              <w:left w:val="nil"/>
              <w:bottom w:val="nil"/>
              <w:right w:val="nil"/>
            </w:tcBorders>
            <w:shd w:val="clear" w:color="auto" w:fill="auto"/>
            <w:vAlign w:val="center"/>
            <w:hideMark/>
          </w:tcPr>
          <w:p w14:paraId="5DA523C9" w14:textId="77777777" w:rsidR="00412CFE" w:rsidRPr="00412CFE" w:rsidRDefault="00412CFE" w:rsidP="00412CFE">
            <w:pPr>
              <w:jc w:val="right"/>
              <w:rPr>
                <w:sz w:val="18"/>
                <w:szCs w:val="18"/>
                <w:lang w:eastAsia="tr-TR"/>
              </w:rPr>
            </w:pPr>
            <w:r w:rsidRPr="00412CFE">
              <w:rPr>
                <w:sz w:val="18"/>
                <w:szCs w:val="18"/>
                <w:lang w:eastAsia="tr-TR"/>
              </w:rPr>
              <w:t>8,626</w:t>
            </w:r>
          </w:p>
        </w:tc>
        <w:tc>
          <w:tcPr>
            <w:tcW w:w="2286" w:type="dxa"/>
            <w:tcBorders>
              <w:top w:val="nil"/>
              <w:left w:val="nil"/>
              <w:bottom w:val="nil"/>
              <w:right w:val="nil"/>
            </w:tcBorders>
            <w:shd w:val="clear" w:color="auto" w:fill="auto"/>
            <w:vAlign w:val="center"/>
            <w:hideMark/>
          </w:tcPr>
          <w:p w14:paraId="235AC2BE" w14:textId="77777777" w:rsidR="00412CFE" w:rsidRPr="00412CFE" w:rsidRDefault="00412CFE" w:rsidP="00412CFE">
            <w:pPr>
              <w:jc w:val="right"/>
              <w:rPr>
                <w:sz w:val="18"/>
                <w:szCs w:val="18"/>
                <w:lang w:eastAsia="tr-TR"/>
              </w:rPr>
            </w:pPr>
            <w:r w:rsidRPr="00412CFE">
              <w:rPr>
                <w:sz w:val="18"/>
                <w:szCs w:val="18"/>
                <w:lang w:eastAsia="tr-TR"/>
              </w:rPr>
              <w:t>7,430</w:t>
            </w:r>
          </w:p>
        </w:tc>
      </w:tr>
      <w:tr w:rsidR="00412CFE" w:rsidRPr="00412CFE" w14:paraId="47EE99FD" w14:textId="77777777" w:rsidTr="00412CFE">
        <w:trPr>
          <w:divId w:val="749429416"/>
          <w:trHeight w:val="202"/>
        </w:trPr>
        <w:tc>
          <w:tcPr>
            <w:tcW w:w="4617" w:type="dxa"/>
            <w:tcBorders>
              <w:top w:val="nil"/>
              <w:left w:val="nil"/>
              <w:bottom w:val="nil"/>
              <w:right w:val="nil"/>
            </w:tcBorders>
            <w:shd w:val="clear" w:color="auto" w:fill="auto"/>
            <w:noWrap/>
            <w:vAlign w:val="center"/>
            <w:hideMark/>
          </w:tcPr>
          <w:p w14:paraId="1A52490F" w14:textId="77777777" w:rsidR="00412CFE" w:rsidRPr="00412CFE" w:rsidRDefault="00412CFE" w:rsidP="00412CFE">
            <w:pPr>
              <w:rPr>
                <w:sz w:val="18"/>
                <w:szCs w:val="18"/>
                <w:lang w:eastAsia="tr-TR"/>
              </w:rPr>
            </w:pPr>
            <w:r w:rsidRPr="00412CFE">
              <w:rPr>
                <w:sz w:val="18"/>
                <w:szCs w:val="18"/>
                <w:lang w:eastAsia="tr-TR"/>
              </w:rPr>
              <w:t>Sosyal Güvenlik Primleri-İşveren</w:t>
            </w:r>
          </w:p>
        </w:tc>
        <w:tc>
          <w:tcPr>
            <w:tcW w:w="2148" w:type="dxa"/>
            <w:tcBorders>
              <w:top w:val="nil"/>
              <w:left w:val="nil"/>
              <w:bottom w:val="nil"/>
              <w:right w:val="nil"/>
            </w:tcBorders>
            <w:shd w:val="clear" w:color="auto" w:fill="auto"/>
            <w:vAlign w:val="center"/>
            <w:hideMark/>
          </w:tcPr>
          <w:p w14:paraId="61C97E11" w14:textId="77777777" w:rsidR="00412CFE" w:rsidRPr="00412CFE" w:rsidRDefault="00412CFE" w:rsidP="00412CFE">
            <w:pPr>
              <w:jc w:val="right"/>
              <w:rPr>
                <w:sz w:val="18"/>
                <w:szCs w:val="18"/>
                <w:lang w:eastAsia="tr-TR"/>
              </w:rPr>
            </w:pPr>
            <w:r w:rsidRPr="00412CFE">
              <w:rPr>
                <w:sz w:val="18"/>
                <w:szCs w:val="18"/>
                <w:lang w:eastAsia="tr-TR"/>
              </w:rPr>
              <w:t>9,270</w:t>
            </w:r>
          </w:p>
        </w:tc>
        <w:tc>
          <w:tcPr>
            <w:tcW w:w="2286" w:type="dxa"/>
            <w:tcBorders>
              <w:top w:val="nil"/>
              <w:left w:val="nil"/>
              <w:bottom w:val="nil"/>
              <w:right w:val="nil"/>
            </w:tcBorders>
            <w:shd w:val="clear" w:color="auto" w:fill="auto"/>
            <w:vAlign w:val="center"/>
            <w:hideMark/>
          </w:tcPr>
          <w:p w14:paraId="09F6462B" w14:textId="77777777" w:rsidR="00412CFE" w:rsidRPr="00412CFE" w:rsidRDefault="00412CFE" w:rsidP="00412CFE">
            <w:pPr>
              <w:jc w:val="right"/>
              <w:rPr>
                <w:sz w:val="18"/>
                <w:szCs w:val="18"/>
                <w:lang w:eastAsia="tr-TR"/>
              </w:rPr>
            </w:pPr>
            <w:r w:rsidRPr="00412CFE">
              <w:rPr>
                <w:sz w:val="18"/>
                <w:szCs w:val="18"/>
                <w:lang w:eastAsia="tr-TR"/>
              </w:rPr>
              <w:t>8,000</w:t>
            </w:r>
          </w:p>
        </w:tc>
      </w:tr>
      <w:tr w:rsidR="00412CFE" w:rsidRPr="00412CFE" w14:paraId="00B6DB0F" w14:textId="77777777" w:rsidTr="00412CFE">
        <w:trPr>
          <w:divId w:val="749429416"/>
          <w:trHeight w:val="202"/>
        </w:trPr>
        <w:tc>
          <w:tcPr>
            <w:tcW w:w="4617" w:type="dxa"/>
            <w:tcBorders>
              <w:top w:val="nil"/>
              <w:left w:val="nil"/>
              <w:bottom w:val="nil"/>
              <w:right w:val="nil"/>
            </w:tcBorders>
            <w:shd w:val="clear" w:color="auto" w:fill="auto"/>
            <w:vAlign w:val="center"/>
            <w:hideMark/>
          </w:tcPr>
          <w:p w14:paraId="27966BDC" w14:textId="77777777" w:rsidR="00412CFE" w:rsidRPr="00412CFE" w:rsidRDefault="00412CFE" w:rsidP="00412CFE">
            <w:pPr>
              <w:rPr>
                <w:sz w:val="18"/>
                <w:szCs w:val="18"/>
                <w:lang w:eastAsia="tr-TR"/>
              </w:rPr>
            </w:pPr>
            <w:r w:rsidRPr="00412CFE">
              <w:rPr>
                <w:sz w:val="18"/>
                <w:szCs w:val="18"/>
                <w:lang w:eastAsia="tr-TR"/>
              </w:rPr>
              <w:t>İşsizlik Sigortası-Personel</w:t>
            </w:r>
          </w:p>
        </w:tc>
        <w:tc>
          <w:tcPr>
            <w:tcW w:w="2148" w:type="dxa"/>
            <w:tcBorders>
              <w:top w:val="nil"/>
              <w:left w:val="nil"/>
              <w:bottom w:val="nil"/>
              <w:right w:val="nil"/>
            </w:tcBorders>
            <w:shd w:val="clear" w:color="auto" w:fill="auto"/>
            <w:vAlign w:val="center"/>
            <w:hideMark/>
          </w:tcPr>
          <w:p w14:paraId="50B48E71" w14:textId="77777777" w:rsidR="00412CFE" w:rsidRPr="00412CFE" w:rsidRDefault="00412CFE" w:rsidP="00412CFE">
            <w:pPr>
              <w:jc w:val="right"/>
              <w:rPr>
                <w:sz w:val="18"/>
                <w:szCs w:val="18"/>
                <w:lang w:eastAsia="tr-TR"/>
              </w:rPr>
            </w:pPr>
            <w:r w:rsidRPr="00412CFE">
              <w:rPr>
                <w:sz w:val="18"/>
                <w:szCs w:val="18"/>
                <w:lang w:eastAsia="tr-TR"/>
              </w:rPr>
              <w:t>617</w:t>
            </w:r>
          </w:p>
        </w:tc>
        <w:tc>
          <w:tcPr>
            <w:tcW w:w="2286" w:type="dxa"/>
            <w:tcBorders>
              <w:top w:val="nil"/>
              <w:left w:val="nil"/>
              <w:bottom w:val="nil"/>
              <w:right w:val="nil"/>
            </w:tcBorders>
            <w:shd w:val="clear" w:color="auto" w:fill="auto"/>
            <w:vAlign w:val="center"/>
            <w:hideMark/>
          </w:tcPr>
          <w:p w14:paraId="39C975BE" w14:textId="77777777" w:rsidR="00412CFE" w:rsidRPr="00412CFE" w:rsidRDefault="00412CFE" w:rsidP="00412CFE">
            <w:pPr>
              <w:jc w:val="right"/>
              <w:rPr>
                <w:sz w:val="18"/>
                <w:szCs w:val="18"/>
                <w:lang w:eastAsia="tr-TR"/>
              </w:rPr>
            </w:pPr>
            <w:r w:rsidRPr="00412CFE">
              <w:rPr>
                <w:sz w:val="18"/>
                <w:szCs w:val="18"/>
                <w:lang w:eastAsia="tr-TR"/>
              </w:rPr>
              <w:t>532</w:t>
            </w:r>
          </w:p>
        </w:tc>
      </w:tr>
      <w:tr w:rsidR="00412CFE" w:rsidRPr="00412CFE" w14:paraId="64FF19B1" w14:textId="77777777" w:rsidTr="00412CFE">
        <w:trPr>
          <w:divId w:val="749429416"/>
          <w:trHeight w:val="202"/>
        </w:trPr>
        <w:tc>
          <w:tcPr>
            <w:tcW w:w="4617" w:type="dxa"/>
            <w:tcBorders>
              <w:top w:val="nil"/>
              <w:left w:val="nil"/>
              <w:bottom w:val="nil"/>
              <w:right w:val="nil"/>
            </w:tcBorders>
            <w:shd w:val="clear" w:color="auto" w:fill="auto"/>
            <w:vAlign w:val="center"/>
            <w:hideMark/>
          </w:tcPr>
          <w:p w14:paraId="01FE8A8C" w14:textId="77777777" w:rsidR="00412CFE" w:rsidRPr="00412CFE" w:rsidRDefault="00412CFE" w:rsidP="00412CFE">
            <w:pPr>
              <w:rPr>
                <w:sz w:val="18"/>
                <w:szCs w:val="18"/>
                <w:lang w:eastAsia="tr-TR"/>
              </w:rPr>
            </w:pPr>
            <w:r w:rsidRPr="00412CFE">
              <w:rPr>
                <w:sz w:val="18"/>
                <w:szCs w:val="18"/>
                <w:lang w:eastAsia="tr-TR"/>
              </w:rPr>
              <w:t>İşsizlik Sigortası–İşveren</w:t>
            </w:r>
          </w:p>
        </w:tc>
        <w:tc>
          <w:tcPr>
            <w:tcW w:w="2148" w:type="dxa"/>
            <w:tcBorders>
              <w:top w:val="nil"/>
              <w:left w:val="nil"/>
              <w:bottom w:val="nil"/>
              <w:right w:val="nil"/>
            </w:tcBorders>
            <w:shd w:val="clear" w:color="auto" w:fill="auto"/>
            <w:vAlign w:val="center"/>
            <w:hideMark/>
          </w:tcPr>
          <w:p w14:paraId="1D15C3E7" w14:textId="77777777" w:rsidR="00412CFE" w:rsidRPr="00412CFE" w:rsidRDefault="00412CFE" w:rsidP="00412CFE">
            <w:pPr>
              <w:jc w:val="right"/>
              <w:rPr>
                <w:sz w:val="18"/>
                <w:szCs w:val="18"/>
                <w:lang w:eastAsia="tr-TR"/>
              </w:rPr>
            </w:pPr>
            <w:r w:rsidRPr="00412CFE">
              <w:rPr>
                <w:sz w:val="18"/>
                <w:szCs w:val="18"/>
                <w:lang w:eastAsia="tr-TR"/>
              </w:rPr>
              <w:t>1,484</w:t>
            </w:r>
          </w:p>
        </w:tc>
        <w:tc>
          <w:tcPr>
            <w:tcW w:w="2286" w:type="dxa"/>
            <w:tcBorders>
              <w:top w:val="nil"/>
              <w:left w:val="nil"/>
              <w:bottom w:val="nil"/>
              <w:right w:val="nil"/>
            </w:tcBorders>
            <w:shd w:val="clear" w:color="auto" w:fill="auto"/>
            <w:vAlign w:val="center"/>
            <w:hideMark/>
          </w:tcPr>
          <w:p w14:paraId="670925E1" w14:textId="77777777" w:rsidR="00412CFE" w:rsidRPr="00412CFE" w:rsidRDefault="00412CFE" w:rsidP="00412CFE">
            <w:pPr>
              <w:jc w:val="right"/>
              <w:rPr>
                <w:sz w:val="18"/>
                <w:szCs w:val="18"/>
                <w:lang w:eastAsia="tr-TR"/>
              </w:rPr>
            </w:pPr>
            <w:r w:rsidRPr="00412CFE">
              <w:rPr>
                <w:sz w:val="18"/>
                <w:szCs w:val="18"/>
                <w:lang w:eastAsia="tr-TR"/>
              </w:rPr>
              <w:t>1,263</w:t>
            </w:r>
          </w:p>
        </w:tc>
      </w:tr>
      <w:tr w:rsidR="00412CFE" w:rsidRPr="00412CFE" w14:paraId="663C56C2" w14:textId="77777777" w:rsidTr="00412CFE">
        <w:trPr>
          <w:divId w:val="749429416"/>
          <w:trHeight w:val="215"/>
        </w:trPr>
        <w:tc>
          <w:tcPr>
            <w:tcW w:w="4617" w:type="dxa"/>
            <w:tcBorders>
              <w:top w:val="nil"/>
              <w:left w:val="nil"/>
              <w:bottom w:val="nil"/>
              <w:right w:val="nil"/>
            </w:tcBorders>
            <w:shd w:val="clear" w:color="auto" w:fill="auto"/>
            <w:vAlign w:val="center"/>
            <w:hideMark/>
          </w:tcPr>
          <w:p w14:paraId="29898181" w14:textId="77777777" w:rsidR="00412CFE" w:rsidRPr="00412CFE" w:rsidRDefault="00412CFE" w:rsidP="00412CFE">
            <w:pPr>
              <w:rPr>
                <w:sz w:val="18"/>
                <w:szCs w:val="18"/>
                <w:lang w:eastAsia="tr-TR"/>
              </w:rPr>
            </w:pPr>
            <w:r w:rsidRPr="00412CFE">
              <w:rPr>
                <w:sz w:val="18"/>
                <w:szCs w:val="18"/>
                <w:lang w:eastAsia="tr-TR"/>
              </w:rPr>
              <w:t>Diğer</w:t>
            </w:r>
          </w:p>
        </w:tc>
        <w:tc>
          <w:tcPr>
            <w:tcW w:w="2148" w:type="dxa"/>
            <w:tcBorders>
              <w:top w:val="nil"/>
              <w:left w:val="nil"/>
              <w:bottom w:val="nil"/>
              <w:right w:val="nil"/>
            </w:tcBorders>
            <w:shd w:val="clear" w:color="auto" w:fill="auto"/>
            <w:vAlign w:val="center"/>
            <w:hideMark/>
          </w:tcPr>
          <w:p w14:paraId="1B3A026A" w14:textId="77777777" w:rsidR="00412CFE" w:rsidRPr="00412CFE" w:rsidRDefault="00412CFE" w:rsidP="00412CFE">
            <w:pPr>
              <w:jc w:val="right"/>
              <w:rPr>
                <w:sz w:val="18"/>
                <w:szCs w:val="18"/>
                <w:lang w:eastAsia="tr-TR"/>
              </w:rPr>
            </w:pPr>
            <w:r w:rsidRPr="00412CFE">
              <w:rPr>
                <w:sz w:val="18"/>
                <w:szCs w:val="18"/>
                <w:lang w:eastAsia="tr-TR"/>
              </w:rPr>
              <w:t>-</w:t>
            </w:r>
          </w:p>
        </w:tc>
        <w:tc>
          <w:tcPr>
            <w:tcW w:w="2286" w:type="dxa"/>
            <w:tcBorders>
              <w:top w:val="nil"/>
              <w:left w:val="nil"/>
              <w:bottom w:val="nil"/>
              <w:right w:val="nil"/>
            </w:tcBorders>
            <w:shd w:val="clear" w:color="auto" w:fill="auto"/>
            <w:vAlign w:val="center"/>
            <w:hideMark/>
          </w:tcPr>
          <w:p w14:paraId="1B7B5A1A" w14:textId="77777777" w:rsidR="00412CFE" w:rsidRPr="00412CFE" w:rsidRDefault="00412CFE" w:rsidP="00412CFE">
            <w:pPr>
              <w:jc w:val="right"/>
              <w:rPr>
                <w:sz w:val="18"/>
                <w:szCs w:val="18"/>
                <w:lang w:eastAsia="tr-TR"/>
              </w:rPr>
            </w:pPr>
            <w:r w:rsidRPr="00412CFE">
              <w:rPr>
                <w:sz w:val="18"/>
                <w:szCs w:val="18"/>
                <w:lang w:eastAsia="tr-TR"/>
              </w:rPr>
              <w:t>-</w:t>
            </w:r>
          </w:p>
        </w:tc>
      </w:tr>
      <w:tr w:rsidR="00412CFE" w:rsidRPr="00412CFE" w14:paraId="647759AB" w14:textId="77777777" w:rsidTr="00412CFE">
        <w:trPr>
          <w:divId w:val="749429416"/>
          <w:trHeight w:val="202"/>
        </w:trPr>
        <w:tc>
          <w:tcPr>
            <w:tcW w:w="4617" w:type="dxa"/>
            <w:tcBorders>
              <w:top w:val="single" w:sz="8" w:space="0" w:color="auto"/>
              <w:left w:val="nil"/>
              <w:bottom w:val="double" w:sz="6" w:space="0" w:color="auto"/>
              <w:right w:val="nil"/>
            </w:tcBorders>
            <w:shd w:val="clear" w:color="auto" w:fill="auto"/>
            <w:vAlign w:val="center"/>
            <w:hideMark/>
          </w:tcPr>
          <w:p w14:paraId="33D93CF9" w14:textId="77777777" w:rsidR="00412CFE" w:rsidRPr="00412CFE" w:rsidRDefault="00412CFE" w:rsidP="00412CFE">
            <w:pPr>
              <w:jc w:val="both"/>
              <w:rPr>
                <w:b/>
                <w:bCs/>
                <w:sz w:val="18"/>
                <w:szCs w:val="16"/>
                <w:lang w:eastAsia="tr-TR"/>
              </w:rPr>
            </w:pPr>
            <w:r w:rsidRPr="00412CFE">
              <w:rPr>
                <w:b/>
                <w:bCs/>
                <w:sz w:val="18"/>
                <w:szCs w:val="16"/>
                <w:lang w:eastAsia="tr-TR"/>
              </w:rPr>
              <w:t>Toplam</w:t>
            </w:r>
          </w:p>
        </w:tc>
        <w:tc>
          <w:tcPr>
            <w:tcW w:w="2148" w:type="dxa"/>
            <w:tcBorders>
              <w:top w:val="single" w:sz="8" w:space="0" w:color="auto"/>
              <w:left w:val="nil"/>
              <w:bottom w:val="double" w:sz="6" w:space="0" w:color="auto"/>
              <w:right w:val="nil"/>
            </w:tcBorders>
            <w:shd w:val="clear" w:color="auto" w:fill="auto"/>
            <w:vAlign w:val="center"/>
            <w:hideMark/>
          </w:tcPr>
          <w:p w14:paraId="3004F6E6" w14:textId="77777777" w:rsidR="00412CFE" w:rsidRPr="00412CFE" w:rsidRDefault="00412CFE" w:rsidP="00412CFE">
            <w:pPr>
              <w:jc w:val="right"/>
              <w:rPr>
                <w:b/>
                <w:bCs/>
                <w:sz w:val="18"/>
                <w:szCs w:val="16"/>
                <w:lang w:eastAsia="tr-TR"/>
              </w:rPr>
            </w:pPr>
            <w:r w:rsidRPr="00412CFE">
              <w:rPr>
                <w:b/>
                <w:bCs/>
                <w:sz w:val="18"/>
                <w:szCs w:val="16"/>
                <w:lang w:eastAsia="tr-TR"/>
              </w:rPr>
              <w:t>19,997</w:t>
            </w:r>
          </w:p>
        </w:tc>
        <w:tc>
          <w:tcPr>
            <w:tcW w:w="2286" w:type="dxa"/>
            <w:tcBorders>
              <w:top w:val="single" w:sz="8" w:space="0" w:color="auto"/>
              <w:left w:val="nil"/>
              <w:bottom w:val="double" w:sz="6" w:space="0" w:color="auto"/>
              <w:right w:val="nil"/>
            </w:tcBorders>
            <w:shd w:val="clear" w:color="auto" w:fill="auto"/>
            <w:vAlign w:val="center"/>
            <w:hideMark/>
          </w:tcPr>
          <w:p w14:paraId="4980923F" w14:textId="77777777" w:rsidR="00412CFE" w:rsidRPr="00412CFE" w:rsidRDefault="00412CFE" w:rsidP="00412CFE">
            <w:pPr>
              <w:jc w:val="right"/>
              <w:rPr>
                <w:b/>
                <w:bCs/>
                <w:sz w:val="18"/>
                <w:szCs w:val="16"/>
                <w:lang w:eastAsia="tr-TR"/>
              </w:rPr>
            </w:pPr>
            <w:r w:rsidRPr="00412CFE">
              <w:rPr>
                <w:b/>
                <w:bCs/>
                <w:sz w:val="18"/>
                <w:szCs w:val="16"/>
                <w:lang w:eastAsia="tr-TR"/>
              </w:rPr>
              <w:t>17,225</w:t>
            </w:r>
          </w:p>
        </w:tc>
      </w:tr>
    </w:tbl>
    <w:p w14:paraId="2DFF04C1" w14:textId="05A21910" w:rsidR="00201D41" w:rsidRPr="00412CFE" w:rsidRDefault="008E248B" w:rsidP="00A75505">
      <w:pPr>
        <w:rPr>
          <w:iCs/>
          <w:sz w:val="16"/>
          <w:szCs w:val="16"/>
        </w:rPr>
      </w:pPr>
      <w:r w:rsidRPr="00412CFE">
        <w:rPr>
          <w:iCs/>
          <w:sz w:val="16"/>
          <w:szCs w:val="16"/>
        </w:rPr>
        <w:t xml:space="preserve">(*)    </w:t>
      </w:r>
      <w:r w:rsidR="00201D41" w:rsidRPr="00412CFE">
        <w:rPr>
          <w:iCs/>
          <w:sz w:val="16"/>
          <w:szCs w:val="16"/>
        </w:rPr>
        <w:t xml:space="preserve">Bilançoda </w:t>
      </w:r>
      <w:r w:rsidR="00470D1D" w:rsidRPr="00412CFE">
        <w:rPr>
          <w:iCs/>
          <w:sz w:val="16"/>
          <w:szCs w:val="16"/>
        </w:rPr>
        <w:t>Diğer Yükümlülükler/</w:t>
      </w:r>
      <w:r w:rsidR="00201D41" w:rsidRPr="00412CFE">
        <w:rPr>
          <w:iCs/>
          <w:sz w:val="16"/>
          <w:szCs w:val="16"/>
        </w:rPr>
        <w:t>Muhtelif Borçlar içerisinde yer almaktadır.</w:t>
      </w:r>
    </w:p>
    <w:p w14:paraId="2B661CF5" w14:textId="77777777" w:rsidR="00363252" w:rsidRPr="007B72D8" w:rsidRDefault="00363252" w:rsidP="00201D41">
      <w:pPr>
        <w:tabs>
          <w:tab w:val="num" w:pos="3600"/>
        </w:tabs>
        <w:ind w:left="180"/>
        <w:rPr>
          <w:iCs/>
          <w:sz w:val="16"/>
          <w:szCs w:val="16"/>
          <w:highlight w:val="yellow"/>
        </w:rPr>
      </w:pPr>
    </w:p>
    <w:p w14:paraId="0771A95E" w14:textId="77777777" w:rsidR="00641E8A" w:rsidRPr="00412CFE" w:rsidRDefault="00622A27" w:rsidP="00B37FF0">
      <w:pPr>
        <w:ind w:hanging="567"/>
        <w:rPr>
          <w:iCs/>
        </w:rPr>
      </w:pPr>
      <w:proofErr w:type="gramStart"/>
      <w:r w:rsidRPr="00412CFE">
        <w:rPr>
          <w:b/>
          <w:iCs/>
        </w:rPr>
        <w:t>2.9</w:t>
      </w:r>
      <w:r w:rsidR="00B37FF0" w:rsidRPr="00412CFE">
        <w:rPr>
          <w:b/>
          <w:iCs/>
        </w:rPr>
        <w:t>.1.4</w:t>
      </w:r>
      <w:r w:rsidR="00B37FF0" w:rsidRPr="00412CFE">
        <w:rPr>
          <w:iCs/>
        </w:rPr>
        <w:t xml:space="preserve">  </w:t>
      </w:r>
      <w:r w:rsidR="00201D41" w:rsidRPr="00412CFE">
        <w:rPr>
          <w:iCs/>
        </w:rPr>
        <w:t>Ertelenmiş</w:t>
      </w:r>
      <w:proofErr w:type="gramEnd"/>
      <w:r w:rsidR="00201D41" w:rsidRPr="00412CFE">
        <w:rPr>
          <w:iCs/>
        </w:rPr>
        <w:t xml:space="preserve"> vergi borcuna ilişkin </w:t>
      </w:r>
      <w:r w:rsidR="00B37FF0" w:rsidRPr="00412CFE">
        <w:rPr>
          <w:iCs/>
        </w:rPr>
        <w:t xml:space="preserve">açıklama: </w:t>
      </w:r>
    </w:p>
    <w:p w14:paraId="2E7B1DC4" w14:textId="77777777" w:rsidR="00641E8A" w:rsidRPr="00412CFE" w:rsidRDefault="00641E8A" w:rsidP="00B37FF0">
      <w:pPr>
        <w:ind w:hanging="567"/>
        <w:rPr>
          <w:iCs/>
          <w:sz w:val="16"/>
          <w:szCs w:val="16"/>
        </w:rPr>
      </w:pPr>
    </w:p>
    <w:p w14:paraId="4431BEE5" w14:textId="21D8465E" w:rsidR="00201D41" w:rsidRPr="00412CFE" w:rsidRDefault="00B37FF0" w:rsidP="00641E8A">
      <w:pPr>
        <w:rPr>
          <w:iCs/>
        </w:rPr>
      </w:pPr>
      <w:r w:rsidRPr="00412CFE">
        <w:rPr>
          <w:iCs/>
        </w:rPr>
        <w:t xml:space="preserve">Yoktur (31 Aralık </w:t>
      </w:r>
      <w:proofErr w:type="gramStart"/>
      <w:r w:rsidRPr="00412CFE">
        <w:rPr>
          <w:iCs/>
        </w:rPr>
        <w:t>201</w:t>
      </w:r>
      <w:r w:rsidR="00412CFE" w:rsidRPr="00412CFE">
        <w:rPr>
          <w:iCs/>
        </w:rPr>
        <w:t>9</w:t>
      </w:r>
      <w:r w:rsidR="007C7FF8" w:rsidRPr="00412CFE">
        <w:rPr>
          <w:iCs/>
        </w:rPr>
        <w:t xml:space="preserve"> -</w:t>
      </w:r>
      <w:proofErr w:type="gramEnd"/>
      <w:r w:rsidR="007C7FF8" w:rsidRPr="00412CFE">
        <w:rPr>
          <w:iCs/>
        </w:rPr>
        <w:t xml:space="preserve"> y</w:t>
      </w:r>
      <w:r w:rsidR="00201D41" w:rsidRPr="00412CFE">
        <w:rPr>
          <w:iCs/>
        </w:rPr>
        <w:t>oktur).</w:t>
      </w:r>
    </w:p>
    <w:p w14:paraId="4375371A" w14:textId="77777777" w:rsidR="00201D41" w:rsidRPr="00412CFE" w:rsidRDefault="00201D41" w:rsidP="00201D41">
      <w:pPr>
        <w:rPr>
          <w:iCs/>
          <w:sz w:val="16"/>
          <w:szCs w:val="16"/>
        </w:rPr>
      </w:pPr>
    </w:p>
    <w:p w14:paraId="02CFA71B" w14:textId="77777777" w:rsidR="00201D41" w:rsidRPr="00412CFE" w:rsidRDefault="00B37FF0" w:rsidP="00B37FF0">
      <w:pPr>
        <w:autoSpaceDE w:val="0"/>
        <w:autoSpaceDN w:val="0"/>
        <w:adjustRightInd w:val="0"/>
        <w:ind w:hanging="567"/>
        <w:rPr>
          <w:b/>
          <w:bCs/>
          <w:iCs/>
        </w:rPr>
      </w:pPr>
      <w:r w:rsidRPr="00412CFE">
        <w:rPr>
          <w:b/>
          <w:bCs/>
          <w:iCs/>
        </w:rPr>
        <w:t>2</w:t>
      </w:r>
      <w:r w:rsidR="00201D41" w:rsidRPr="00412CFE">
        <w:rPr>
          <w:b/>
          <w:bCs/>
          <w:iCs/>
        </w:rPr>
        <w:t>.</w:t>
      </w:r>
      <w:r w:rsidR="00622A27" w:rsidRPr="00412CFE">
        <w:rPr>
          <w:b/>
          <w:bCs/>
          <w:iCs/>
        </w:rPr>
        <w:t>10</w:t>
      </w:r>
      <w:r w:rsidR="00201D41" w:rsidRPr="00412CFE">
        <w:rPr>
          <w:b/>
          <w:bCs/>
          <w:iCs/>
        </w:rPr>
        <w:tab/>
        <w:t>Satış amaçlı elde tutulan ve durdurulan faaliyetlere ilişkin duran varlık borçları hakkında bilgiler:</w:t>
      </w:r>
    </w:p>
    <w:p w14:paraId="734A754C" w14:textId="77777777" w:rsidR="00201D41" w:rsidRPr="00412CFE" w:rsidRDefault="00201D41" w:rsidP="00201D41">
      <w:pPr>
        <w:autoSpaceDE w:val="0"/>
        <w:autoSpaceDN w:val="0"/>
        <w:adjustRightInd w:val="0"/>
        <w:ind w:left="540" w:hanging="540"/>
        <w:rPr>
          <w:bCs/>
          <w:iCs/>
          <w:sz w:val="16"/>
          <w:szCs w:val="16"/>
        </w:rPr>
      </w:pPr>
    </w:p>
    <w:p w14:paraId="0A82D130" w14:textId="6B432C78" w:rsidR="00201D41" w:rsidRPr="00412CFE" w:rsidRDefault="00B37FF0" w:rsidP="00201D41">
      <w:pPr>
        <w:autoSpaceDE w:val="0"/>
        <w:autoSpaceDN w:val="0"/>
        <w:adjustRightInd w:val="0"/>
        <w:ind w:left="540" w:hanging="540"/>
        <w:rPr>
          <w:bCs/>
          <w:iCs/>
        </w:rPr>
      </w:pPr>
      <w:r w:rsidRPr="00412CFE">
        <w:rPr>
          <w:bCs/>
          <w:iCs/>
        </w:rPr>
        <w:t xml:space="preserve">Yoktur (31 Aralık </w:t>
      </w:r>
      <w:proofErr w:type="gramStart"/>
      <w:r w:rsidRPr="00412CFE">
        <w:rPr>
          <w:bCs/>
          <w:iCs/>
        </w:rPr>
        <w:t>201</w:t>
      </w:r>
      <w:r w:rsidR="00412CFE" w:rsidRPr="00412CFE">
        <w:rPr>
          <w:bCs/>
          <w:iCs/>
        </w:rPr>
        <w:t>9</w:t>
      </w:r>
      <w:r w:rsidR="007C7FF8" w:rsidRPr="00412CFE">
        <w:rPr>
          <w:bCs/>
          <w:iCs/>
        </w:rPr>
        <w:t xml:space="preserve"> -</w:t>
      </w:r>
      <w:proofErr w:type="gramEnd"/>
      <w:r w:rsidR="007C7FF8" w:rsidRPr="00412CFE">
        <w:rPr>
          <w:bCs/>
          <w:iCs/>
        </w:rPr>
        <w:t xml:space="preserve"> </w:t>
      </w:r>
      <w:r w:rsidR="006B423B" w:rsidRPr="00412CFE">
        <w:rPr>
          <w:bCs/>
          <w:iCs/>
        </w:rPr>
        <w:t>Y</w:t>
      </w:r>
      <w:r w:rsidR="00201D41" w:rsidRPr="00412CFE">
        <w:rPr>
          <w:bCs/>
          <w:iCs/>
        </w:rPr>
        <w:t>oktur).</w:t>
      </w:r>
    </w:p>
    <w:p w14:paraId="579FCA1F" w14:textId="77777777" w:rsidR="00171098" w:rsidRPr="00412CFE" w:rsidRDefault="00171098" w:rsidP="00014D76">
      <w:pPr>
        <w:autoSpaceDE w:val="0"/>
        <w:autoSpaceDN w:val="0"/>
        <w:adjustRightInd w:val="0"/>
        <w:ind w:hanging="567"/>
        <w:rPr>
          <w:b/>
          <w:bCs/>
          <w:iCs/>
          <w:sz w:val="16"/>
          <w:szCs w:val="16"/>
        </w:rPr>
      </w:pPr>
    </w:p>
    <w:p w14:paraId="2819DD22" w14:textId="77777777" w:rsidR="00201D41" w:rsidRPr="009E6AD5" w:rsidRDefault="00081FB4" w:rsidP="00014D76">
      <w:pPr>
        <w:autoSpaceDE w:val="0"/>
        <w:autoSpaceDN w:val="0"/>
        <w:adjustRightInd w:val="0"/>
        <w:ind w:hanging="567"/>
        <w:rPr>
          <w:b/>
          <w:bCs/>
          <w:iCs/>
        </w:rPr>
      </w:pPr>
      <w:r w:rsidRPr="009E6AD5">
        <w:rPr>
          <w:b/>
          <w:bCs/>
          <w:iCs/>
        </w:rPr>
        <w:t>2</w:t>
      </w:r>
      <w:r w:rsidR="00201D41" w:rsidRPr="009E6AD5">
        <w:rPr>
          <w:b/>
          <w:bCs/>
          <w:iCs/>
        </w:rPr>
        <w:t>.</w:t>
      </w:r>
      <w:r w:rsidR="00622A27" w:rsidRPr="009E6AD5">
        <w:rPr>
          <w:b/>
          <w:bCs/>
          <w:iCs/>
        </w:rPr>
        <w:t>11</w:t>
      </w:r>
      <w:r w:rsidR="00201D41" w:rsidRPr="009E6AD5">
        <w:rPr>
          <w:b/>
          <w:bCs/>
          <w:iCs/>
        </w:rPr>
        <w:tab/>
        <w:t xml:space="preserve">Sermaye benzeri kredilere ilişkin </w:t>
      </w:r>
      <w:proofErr w:type="gramStart"/>
      <w:r w:rsidR="00201D41" w:rsidRPr="009E6AD5">
        <w:rPr>
          <w:b/>
          <w:bCs/>
          <w:iCs/>
        </w:rPr>
        <w:t>bilgiler :</w:t>
      </w:r>
      <w:proofErr w:type="gramEnd"/>
    </w:p>
    <w:p w14:paraId="1F577099" w14:textId="543EBB3E" w:rsidR="009E6AD5" w:rsidRPr="009E6AD5" w:rsidRDefault="009E6AD5" w:rsidP="00201D41">
      <w:pPr>
        <w:rPr>
          <w:lang w:eastAsia="tr-TR"/>
        </w:rPr>
      </w:pPr>
    </w:p>
    <w:tbl>
      <w:tblPr>
        <w:tblW w:w="9128" w:type="dxa"/>
        <w:tblCellMar>
          <w:left w:w="70" w:type="dxa"/>
          <w:right w:w="70" w:type="dxa"/>
        </w:tblCellMar>
        <w:tblLook w:val="04A0" w:firstRow="1" w:lastRow="0" w:firstColumn="1" w:lastColumn="0" w:noHBand="0" w:noVBand="1"/>
      </w:tblPr>
      <w:tblGrid>
        <w:gridCol w:w="2908"/>
        <w:gridCol w:w="1507"/>
        <w:gridCol w:w="1762"/>
        <w:gridCol w:w="1189"/>
        <w:gridCol w:w="1762"/>
      </w:tblGrid>
      <w:tr w:rsidR="009E6AD5" w:rsidRPr="009E6AD5" w14:paraId="7E722D2F" w14:textId="77777777" w:rsidTr="009E6AD5">
        <w:trPr>
          <w:divId w:val="1196311803"/>
          <w:trHeight w:val="255"/>
        </w:trPr>
        <w:tc>
          <w:tcPr>
            <w:tcW w:w="2908" w:type="dxa"/>
            <w:tcBorders>
              <w:top w:val="single" w:sz="8" w:space="0" w:color="000000"/>
              <w:left w:val="nil"/>
              <w:bottom w:val="single" w:sz="8" w:space="0" w:color="000000"/>
              <w:right w:val="nil"/>
            </w:tcBorders>
            <w:shd w:val="clear" w:color="auto" w:fill="auto"/>
            <w:vAlign w:val="center"/>
            <w:hideMark/>
          </w:tcPr>
          <w:p w14:paraId="6D9FA0D6" w14:textId="6ECF3CAB" w:rsidR="009E6AD5" w:rsidRPr="009E6AD5" w:rsidRDefault="009E6AD5" w:rsidP="009E6AD5">
            <w:pPr>
              <w:ind w:firstLineChars="100" w:firstLine="181"/>
              <w:rPr>
                <w:b/>
                <w:bCs/>
                <w:color w:val="000000"/>
                <w:sz w:val="18"/>
                <w:szCs w:val="18"/>
                <w:lang w:eastAsia="tr-TR"/>
              </w:rPr>
            </w:pPr>
            <w:r w:rsidRPr="009E6AD5">
              <w:rPr>
                <w:b/>
                <w:bCs/>
                <w:color w:val="000000"/>
                <w:sz w:val="18"/>
                <w:szCs w:val="18"/>
                <w:lang w:eastAsia="tr-TR"/>
              </w:rPr>
              <w:t> </w:t>
            </w:r>
          </w:p>
        </w:tc>
        <w:tc>
          <w:tcPr>
            <w:tcW w:w="3269" w:type="dxa"/>
            <w:gridSpan w:val="2"/>
            <w:tcBorders>
              <w:top w:val="single" w:sz="8" w:space="0" w:color="000000"/>
              <w:left w:val="nil"/>
              <w:bottom w:val="single" w:sz="8" w:space="0" w:color="000000"/>
              <w:right w:val="nil"/>
            </w:tcBorders>
            <w:shd w:val="clear" w:color="auto" w:fill="auto"/>
            <w:vAlign w:val="center"/>
            <w:hideMark/>
          </w:tcPr>
          <w:p w14:paraId="1FEA2CDA" w14:textId="77777777" w:rsidR="009E6AD5" w:rsidRPr="009E6AD5" w:rsidRDefault="009E6AD5" w:rsidP="009E6AD5">
            <w:pPr>
              <w:jc w:val="right"/>
              <w:rPr>
                <w:b/>
                <w:bCs/>
                <w:color w:val="000000"/>
                <w:sz w:val="18"/>
                <w:szCs w:val="18"/>
                <w:lang w:eastAsia="tr-TR"/>
              </w:rPr>
            </w:pPr>
            <w:r w:rsidRPr="009E6AD5">
              <w:rPr>
                <w:b/>
                <w:bCs/>
                <w:color w:val="000000"/>
                <w:sz w:val="18"/>
                <w:szCs w:val="18"/>
                <w:lang w:eastAsia="tr-TR"/>
              </w:rPr>
              <w:t>Cari dönem</w:t>
            </w:r>
          </w:p>
        </w:tc>
        <w:tc>
          <w:tcPr>
            <w:tcW w:w="2951" w:type="dxa"/>
            <w:gridSpan w:val="2"/>
            <w:tcBorders>
              <w:top w:val="single" w:sz="8" w:space="0" w:color="000000"/>
              <w:left w:val="nil"/>
              <w:bottom w:val="single" w:sz="8" w:space="0" w:color="000000"/>
              <w:right w:val="nil"/>
            </w:tcBorders>
            <w:shd w:val="clear" w:color="auto" w:fill="auto"/>
            <w:vAlign w:val="center"/>
            <w:hideMark/>
          </w:tcPr>
          <w:p w14:paraId="75C76B74" w14:textId="77777777" w:rsidR="009E6AD5" w:rsidRPr="009E6AD5" w:rsidRDefault="009E6AD5" w:rsidP="009E6AD5">
            <w:pPr>
              <w:jc w:val="right"/>
              <w:rPr>
                <w:b/>
                <w:bCs/>
                <w:color w:val="000000"/>
                <w:sz w:val="18"/>
                <w:szCs w:val="18"/>
                <w:lang w:eastAsia="tr-TR"/>
              </w:rPr>
            </w:pPr>
            <w:r w:rsidRPr="009E6AD5">
              <w:rPr>
                <w:b/>
                <w:bCs/>
                <w:color w:val="000000"/>
                <w:sz w:val="18"/>
                <w:szCs w:val="18"/>
                <w:lang w:eastAsia="tr-TR"/>
              </w:rPr>
              <w:t>Önceki dönem</w:t>
            </w:r>
          </w:p>
        </w:tc>
      </w:tr>
      <w:tr w:rsidR="009E6AD5" w:rsidRPr="009E6AD5" w14:paraId="32BC6D6B" w14:textId="77777777" w:rsidTr="009E6AD5">
        <w:trPr>
          <w:divId w:val="1196311803"/>
          <w:trHeight w:val="255"/>
        </w:trPr>
        <w:tc>
          <w:tcPr>
            <w:tcW w:w="2908" w:type="dxa"/>
            <w:tcBorders>
              <w:top w:val="nil"/>
              <w:left w:val="nil"/>
              <w:bottom w:val="single" w:sz="8" w:space="0" w:color="000000"/>
              <w:right w:val="nil"/>
            </w:tcBorders>
            <w:shd w:val="clear" w:color="auto" w:fill="auto"/>
            <w:vAlign w:val="center"/>
            <w:hideMark/>
          </w:tcPr>
          <w:p w14:paraId="7D3C6193" w14:textId="77777777" w:rsidR="009E6AD5" w:rsidRPr="009E6AD5" w:rsidRDefault="009E6AD5" w:rsidP="009E6AD5">
            <w:pPr>
              <w:rPr>
                <w:b/>
                <w:bCs/>
                <w:color w:val="000000"/>
                <w:sz w:val="18"/>
                <w:szCs w:val="18"/>
                <w:lang w:eastAsia="tr-TR"/>
              </w:rPr>
            </w:pPr>
            <w:r w:rsidRPr="009E6AD5">
              <w:rPr>
                <w:b/>
                <w:bCs/>
                <w:color w:val="000000"/>
                <w:sz w:val="18"/>
                <w:szCs w:val="18"/>
                <w:lang w:eastAsia="tr-TR"/>
              </w:rPr>
              <w:t> </w:t>
            </w:r>
          </w:p>
        </w:tc>
        <w:tc>
          <w:tcPr>
            <w:tcW w:w="1507" w:type="dxa"/>
            <w:tcBorders>
              <w:top w:val="nil"/>
              <w:left w:val="nil"/>
              <w:bottom w:val="single" w:sz="8" w:space="0" w:color="000000"/>
              <w:right w:val="nil"/>
            </w:tcBorders>
            <w:shd w:val="clear" w:color="auto" w:fill="auto"/>
            <w:vAlign w:val="center"/>
            <w:hideMark/>
          </w:tcPr>
          <w:p w14:paraId="10784E33" w14:textId="77777777" w:rsidR="009E6AD5" w:rsidRPr="009E6AD5" w:rsidRDefault="009E6AD5" w:rsidP="009E6AD5">
            <w:pPr>
              <w:jc w:val="right"/>
              <w:rPr>
                <w:b/>
                <w:bCs/>
                <w:color w:val="000000"/>
                <w:sz w:val="18"/>
                <w:szCs w:val="18"/>
                <w:lang w:eastAsia="tr-TR"/>
              </w:rPr>
            </w:pPr>
            <w:r w:rsidRPr="009E6AD5">
              <w:rPr>
                <w:b/>
                <w:bCs/>
                <w:color w:val="000000"/>
                <w:sz w:val="18"/>
                <w:szCs w:val="18"/>
                <w:lang w:eastAsia="tr-TR"/>
              </w:rPr>
              <w:t>TP</w:t>
            </w:r>
          </w:p>
        </w:tc>
        <w:tc>
          <w:tcPr>
            <w:tcW w:w="1762" w:type="dxa"/>
            <w:tcBorders>
              <w:top w:val="nil"/>
              <w:left w:val="nil"/>
              <w:bottom w:val="single" w:sz="8" w:space="0" w:color="000000"/>
              <w:right w:val="nil"/>
            </w:tcBorders>
            <w:shd w:val="clear" w:color="auto" w:fill="auto"/>
            <w:vAlign w:val="center"/>
            <w:hideMark/>
          </w:tcPr>
          <w:p w14:paraId="725CAF80" w14:textId="77777777" w:rsidR="009E6AD5" w:rsidRPr="009E6AD5" w:rsidRDefault="009E6AD5" w:rsidP="009E6AD5">
            <w:pPr>
              <w:jc w:val="right"/>
              <w:rPr>
                <w:b/>
                <w:bCs/>
                <w:color w:val="000000"/>
                <w:sz w:val="18"/>
                <w:szCs w:val="18"/>
                <w:lang w:eastAsia="tr-TR"/>
              </w:rPr>
            </w:pPr>
            <w:r w:rsidRPr="009E6AD5">
              <w:rPr>
                <w:b/>
                <w:bCs/>
                <w:color w:val="000000"/>
                <w:sz w:val="18"/>
                <w:szCs w:val="18"/>
                <w:lang w:eastAsia="tr-TR"/>
              </w:rPr>
              <w:t>YP</w:t>
            </w:r>
          </w:p>
        </w:tc>
        <w:tc>
          <w:tcPr>
            <w:tcW w:w="1189" w:type="dxa"/>
            <w:tcBorders>
              <w:top w:val="nil"/>
              <w:left w:val="nil"/>
              <w:bottom w:val="single" w:sz="8" w:space="0" w:color="000000"/>
              <w:right w:val="nil"/>
            </w:tcBorders>
            <w:shd w:val="clear" w:color="auto" w:fill="auto"/>
            <w:vAlign w:val="center"/>
            <w:hideMark/>
          </w:tcPr>
          <w:p w14:paraId="68C5AB72" w14:textId="77777777" w:rsidR="009E6AD5" w:rsidRPr="009E6AD5" w:rsidRDefault="009E6AD5" w:rsidP="009E6AD5">
            <w:pPr>
              <w:jc w:val="right"/>
              <w:rPr>
                <w:b/>
                <w:bCs/>
                <w:color w:val="000000"/>
                <w:sz w:val="18"/>
                <w:szCs w:val="18"/>
                <w:lang w:eastAsia="tr-TR"/>
              </w:rPr>
            </w:pPr>
            <w:r w:rsidRPr="009E6AD5">
              <w:rPr>
                <w:b/>
                <w:bCs/>
                <w:color w:val="000000"/>
                <w:sz w:val="18"/>
                <w:szCs w:val="18"/>
                <w:lang w:eastAsia="tr-TR"/>
              </w:rPr>
              <w:t>TP</w:t>
            </w:r>
          </w:p>
        </w:tc>
        <w:tc>
          <w:tcPr>
            <w:tcW w:w="1762" w:type="dxa"/>
            <w:tcBorders>
              <w:top w:val="nil"/>
              <w:left w:val="nil"/>
              <w:bottom w:val="single" w:sz="8" w:space="0" w:color="000000"/>
              <w:right w:val="nil"/>
            </w:tcBorders>
            <w:shd w:val="clear" w:color="auto" w:fill="auto"/>
            <w:vAlign w:val="center"/>
            <w:hideMark/>
          </w:tcPr>
          <w:p w14:paraId="024F2EA0" w14:textId="77777777" w:rsidR="009E6AD5" w:rsidRPr="009E6AD5" w:rsidRDefault="009E6AD5" w:rsidP="009E6AD5">
            <w:pPr>
              <w:jc w:val="right"/>
              <w:rPr>
                <w:b/>
                <w:bCs/>
                <w:color w:val="000000"/>
                <w:sz w:val="18"/>
                <w:szCs w:val="18"/>
                <w:lang w:eastAsia="tr-TR"/>
              </w:rPr>
            </w:pPr>
            <w:r w:rsidRPr="009E6AD5">
              <w:rPr>
                <w:b/>
                <w:bCs/>
                <w:color w:val="000000"/>
                <w:sz w:val="18"/>
                <w:szCs w:val="18"/>
                <w:lang w:eastAsia="tr-TR"/>
              </w:rPr>
              <w:t>YP</w:t>
            </w:r>
          </w:p>
        </w:tc>
      </w:tr>
      <w:tr w:rsidR="009E6AD5" w:rsidRPr="009E6AD5" w14:paraId="4C7C047A" w14:textId="77777777" w:rsidTr="009E6AD5">
        <w:trPr>
          <w:divId w:val="1196311803"/>
          <w:trHeight w:val="243"/>
        </w:trPr>
        <w:tc>
          <w:tcPr>
            <w:tcW w:w="2908" w:type="dxa"/>
            <w:tcBorders>
              <w:top w:val="nil"/>
              <w:left w:val="nil"/>
              <w:bottom w:val="nil"/>
              <w:right w:val="nil"/>
            </w:tcBorders>
            <w:shd w:val="clear" w:color="auto" w:fill="auto"/>
            <w:vAlign w:val="center"/>
            <w:hideMark/>
          </w:tcPr>
          <w:p w14:paraId="01BE6BAF" w14:textId="77777777" w:rsidR="009E6AD5" w:rsidRPr="009E6AD5" w:rsidRDefault="009E6AD5" w:rsidP="009E6AD5">
            <w:pPr>
              <w:rPr>
                <w:color w:val="000000"/>
                <w:sz w:val="18"/>
                <w:szCs w:val="18"/>
                <w:lang w:eastAsia="tr-TR"/>
              </w:rPr>
            </w:pPr>
            <w:r w:rsidRPr="009E6AD5">
              <w:rPr>
                <w:color w:val="000000"/>
                <w:sz w:val="18"/>
                <w:szCs w:val="18"/>
                <w:lang w:eastAsia="tr-TR"/>
              </w:rPr>
              <w:t>Yurt İçi Bankalardan</w:t>
            </w:r>
          </w:p>
        </w:tc>
        <w:tc>
          <w:tcPr>
            <w:tcW w:w="1507" w:type="dxa"/>
            <w:tcBorders>
              <w:top w:val="nil"/>
              <w:left w:val="nil"/>
              <w:bottom w:val="nil"/>
              <w:right w:val="nil"/>
            </w:tcBorders>
            <w:shd w:val="clear" w:color="auto" w:fill="auto"/>
            <w:vAlign w:val="center"/>
            <w:hideMark/>
          </w:tcPr>
          <w:p w14:paraId="0135B979" w14:textId="77777777" w:rsidR="009E6AD5" w:rsidRPr="009E6AD5" w:rsidRDefault="009E6AD5" w:rsidP="009E6AD5">
            <w:pPr>
              <w:jc w:val="right"/>
              <w:rPr>
                <w:color w:val="000000"/>
                <w:sz w:val="18"/>
                <w:szCs w:val="18"/>
                <w:lang w:eastAsia="tr-TR"/>
              </w:rPr>
            </w:pPr>
            <w:r w:rsidRPr="009E6AD5">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05190079" w14:textId="77777777" w:rsidR="009E6AD5" w:rsidRPr="009E6AD5" w:rsidRDefault="009E6AD5" w:rsidP="009E6AD5">
            <w:pPr>
              <w:jc w:val="right"/>
              <w:rPr>
                <w:color w:val="000000"/>
                <w:sz w:val="18"/>
                <w:szCs w:val="18"/>
                <w:lang w:eastAsia="tr-TR"/>
              </w:rPr>
            </w:pPr>
            <w:r w:rsidRPr="009E6AD5">
              <w:rPr>
                <w:color w:val="000000"/>
                <w:sz w:val="18"/>
                <w:szCs w:val="18"/>
                <w:lang w:eastAsia="tr-TR"/>
              </w:rPr>
              <w:t>-</w:t>
            </w:r>
          </w:p>
        </w:tc>
        <w:tc>
          <w:tcPr>
            <w:tcW w:w="1189" w:type="dxa"/>
            <w:tcBorders>
              <w:top w:val="nil"/>
              <w:left w:val="nil"/>
              <w:bottom w:val="nil"/>
              <w:right w:val="nil"/>
            </w:tcBorders>
            <w:shd w:val="clear" w:color="auto" w:fill="auto"/>
            <w:vAlign w:val="center"/>
            <w:hideMark/>
          </w:tcPr>
          <w:p w14:paraId="2B33DE32" w14:textId="77777777" w:rsidR="009E6AD5" w:rsidRPr="009E6AD5" w:rsidRDefault="009E6AD5" w:rsidP="009E6AD5">
            <w:pPr>
              <w:jc w:val="right"/>
              <w:rPr>
                <w:color w:val="000000"/>
                <w:sz w:val="18"/>
                <w:szCs w:val="18"/>
                <w:lang w:eastAsia="tr-TR"/>
              </w:rPr>
            </w:pPr>
            <w:r w:rsidRPr="009E6AD5">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7FDFEC5F" w14:textId="77777777" w:rsidR="009E6AD5" w:rsidRPr="009E6AD5" w:rsidRDefault="009E6AD5" w:rsidP="009E6AD5">
            <w:pPr>
              <w:jc w:val="right"/>
              <w:rPr>
                <w:color w:val="000000"/>
                <w:sz w:val="18"/>
                <w:szCs w:val="18"/>
                <w:lang w:eastAsia="tr-TR"/>
              </w:rPr>
            </w:pPr>
            <w:r w:rsidRPr="009E6AD5">
              <w:rPr>
                <w:color w:val="000000"/>
                <w:sz w:val="18"/>
                <w:szCs w:val="18"/>
                <w:lang w:eastAsia="tr-TR"/>
              </w:rPr>
              <w:t>-</w:t>
            </w:r>
          </w:p>
        </w:tc>
      </w:tr>
      <w:tr w:rsidR="009E6AD5" w:rsidRPr="009E6AD5" w14:paraId="64CFDA5D" w14:textId="77777777" w:rsidTr="009E6AD5">
        <w:trPr>
          <w:divId w:val="1196311803"/>
          <w:trHeight w:val="243"/>
        </w:trPr>
        <w:tc>
          <w:tcPr>
            <w:tcW w:w="2908" w:type="dxa"/>
            <w:tcBorders>
              <w:top w:val="nil"/>
              <w:left w:val="nil"/>
              <w:bottom w:val="nil"/>
              <w:right w:val="nil"/>
            </w:tcBorders>
            <w:shd w:val="clear" w:color="auto" w:fill="auto"/>
            <w:vAlign w:val="center"/>
            <w:hideMark/>
          </w:tcPr>
          <w:p w14:paraId="4CC4A1D9" w14:textId="77777777" w:rsidR="009E6AD5" w:rsidRPr="009E6AD5" w:rsidRDefault="009E6AD5" w:rsidP="009E6AD5">
            <w:pPr>
              <w:rPr>
                <w:color w:val="000000"/>
                <w:sz w:val="18"/>
                <w:szCs w:val="18"/>
                <w:lang w:eastAsia="tr-TR"/>
              </w:rPr>
            </w:pPr>
            <w:r w:rsidRPr="009E6AD5">
              <w:rPr>
                <w:color w:val="000000"/>
                <w:sz w:val="18"/>
                <w:szCs w:val="18"/>
                <w:lang w:eastAsia="tr-TR"/>
              </w:rPr>
              <w:t>Yurt İçi Diğer Kuruluşlardan</w:t>
            </w:r>
          </w:p>
        </w:tc>
        <w:tc>
          <w:tcPr>
            <w:tcW w:w="1507" w:type="dxa"/>
            <w:tcBorders>
              <w:top w:val="nil"/>
              <w:left w:val="nil"/>
              <w:bottom w:val="nil"/>
              <w:right w:val="nil"/>
            </w:tcBorders>
            <w:shd w:val="clear" w:color="auto" w:fill="auto"/>
            <w:vAlign w:val="center"/>
            <w:hideMark/>
          </w:tcPr>
          <w:p w14:paraId="2E81E065" w14:textId="77777777" w:rsidR="009E6AD5" w:rsidRPr="009E6AD5" w:rsidRDefault="009E6AD5" w:rsidP="009E6AD5">
            <w:pPr>
              <w:jc w:val="right"/>
              <w:rPr>
                <w:color w:val="000000"/>
                <w:sz w:val="18"/>
                <w:szCs w:val="18"/>
                <w:lang w:eastAsia="tr-TR"/>
              </w:rPr>
            </w:pPr>
            <w:r w:rsidRPr="009E6AD5">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478A3F02" w14:textId="77777777" w:rsidR="009E6AD5" w:rsidRPr="009E6AD5" w:rsidRDefault="009E6AD5" w:rsidP="009E6AD5">
            <w:pPr>
              <w:jc w:val="right"/>
              <w:rPr>
                <w:color w:val="000000"/>
                <w:sz w:val="18"/>
                <w:szCs w:val="18"/>
                <w:lang w:eastAsia="tr-TR"/>
              </w:rPr>
            </w:pPr>
            <w:r w:rsidRPr="009E6AD5">
              <w:rPr>
                <w:color w:val="000000"/>
                <w:sz w:val="18"/>
                <w:szCs w:val="18"/>
                <w:lang w:eastAsia="tr-TR"/>
              </w:rPr>
              <w:t>-</w:t>
            </w:r>
          </w:p>
        </w:tc>
        <w:tc>
          <w:tcPr>
            <w:tcW w:w="1189" w:type="dxa"/>
            <w:tcBorders>
              <w:top w:val="nil"/>
              <w:left w:val="nil"/>
              <w:bottom w:val="nil"/>
              <w:right w:val="nil"/>
            </w:tcBorders>
            <w:shd w:val="clear" w:color="auto" w:fill="auto"/>
            <w:vAlign w:val="center"/>
            <w:hideMark/>
          </w:tcPr>
          <w:p w14:paraId="1DA01209" w14:textId="77777777" w:rsidR="009E6AD5" w:rsidRPr="009E6AD5" w:rsidRDefault="009E6AD5" w:rsidP="009E6AD5">
            <w:pPr>
              <w:jc w:val="right"/>
              <w:rPr>
                <w:color w:val="000000"/>
                <w:sz w:val="18"/>
                <w:szCs w:val="18"/>
                <w:lang w:eastAsia="tr-TR"/>
              </w:rPr>
            </w:pPr>
            <w:r w:rsidRPr="009E6AD5">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20E0A2BC" w14:textId="77777777" w:rsidR="009E6AD5" w:rsidRPr="009E6AD5" w:rsidRDefault="009E6AD5" w:rsidP="009E6AD5">
            <w:pPr>
              <w:jc w:val="right"/>
              <w:rPr>
                <w:color w:val="000000"/>
                <w:sz w:val="18"/>
                <w:szCs w:val="18"/>
                <w:lang w:eastAsia="tr-TR"/>
              </w:rPr>
            </w:pPr>
            <w:r w:rsidRPr="009E6AD5">
              <w:rPr>
                <w:color w:val="000000"/>
                <w:sz w:val="18"/>
                <w:szCs w:val="18"/>
                <w:lang w:eastAsia="tr-TR"/>
              </w:rPr>
              <w:t>-</w:t>
            </w:r>
          </w:p>
        </w:tc>
      </w:tr>
      <w:tr w:rsidR="009E6AD5" w:rsidRPr="009E6AD5" w14:paraId="3B2D8FD9" w14:textId="77777777" w:rsidTr="009E6AD5">
        <w:trPr>
          <w:divId w:val="1196311803"/>
          <w:trHeight w:val="243"/>
        </w:trPr>
        <w:tc>
          <w:tcPr>
            <w:tcW w:w="2908" w:type="dxa"/>
            <w:tcBorders>
              <w:top w:val="nil"/>
              <w:left w:val="nil"/>
              <w:bottom w:val="nil"/>
              <w:right w:val="nil"/>
            </w:tcBorders>
            <w:shd w:val="clear" w:color="auto" w:fill="auto"/>
            <w:vAlign w:val="center"/>
            <w:hideMark/>
          </w:tcPr>
          <w:p w14:paraId="14F91A59" w14:textId="77777777" w:rsidR="009E6AD5" w:rsidRPr="009E6AD5" w:rsidRDefault="009E6AD5" w:rsidP="009E6AD5">
            <w:pPr>
              <w:rPr>
                <w:color w:val="000000"/>
                <w:sz w:val="18"/>
                <w:szCs w:val="18"/>
                <w:lang w:eastAsia="tr-TR"/>
              </w:rPr>
            </w:pPr>
            <w:r w:rsidRPr="009E6AD5">
              <w:rPr>
                <w:color w:val="000000"/>
                <w:sz w:val="18"/>
                <w:szCs w:val="18"/>
                <w:lang w:eastAsia="tr-TR"/>
              </w:rPr>
              <w:t>Yurt Dışı Bankalardan</w:t>
            </w:r>
          </w:p>
        </w:tc>
        <w:tc>
          <w:tcPr>
            <w:tcW w:w="1507" w:type="dxa"/>
            <w:tcBorders>
              <w:top w:val="nil"/>
              <w:left w:val="nil"/>
              <w:bottom w:val="nil"/>
              <w:right w:val="nil"/>
            </w:tcBorders>
            <w:shd w:val="clear" w:color="auto" w:fill="auto"/>
            <w:vAlign w:val="center"/>
            <w:hideMark/>
          </w:tcPr>
          <w:p w14:paraId="337485C6" w14:textId="77777777" w:rsidR="009E6AD5" w:rsidRPr="009E6AD5" w:rsidRDefault="009E6AD5" w:rsidP="009E6AD5">
            <w:pPr>
              <w:jc w:val="right"/>
              <w:rPr>
                <w:color w:val="000000"/>
                <w:sz w:val="18"/>
                <w:szCs w:val="18"/>
                <w:lang w:eastAsia="tr-TR"/>
              </w:rPr>
            </w:pPr>
            <w:r w:rsidRPr="009E6AD5">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183CD4AC" w14:textId="77777777" w:rsidR="009E6AD5" w:rsidRPr="009E6AD5" w:rsidRDefault="009E6AD5" w:rsidP="009E6AD5">
            <w:pPr>
              <w:jc w:val="right"/>
              <w:rPr>
                <w:color w:val="000000"/>
                <w:sz w:val="18"/>
                <w:szCs w:val="18"/>
                <w:lang w:eastAsia="tr-TR"/>
              </w:rPr>
            </w:pPr>
            <w:r w:rsidRPr="009E6AD5">
              <w:rPr>
                <w:color w:val="000000"/>
                <w:sz w:val="18"/>
                <w:szCs w:val="18"/>
                <w:lang w:eastAsia="tr-TR"/>
              </w:rPr>
              <w:t>-</w:t>
            </w:r>
          </w:p>
        </w:tc>
        <w:tc>
          <w:tcPr>
            <w:tcW w:w="1189" w:type="dxa"/>
            <w:tcBorders>
              <w:top w:val="nil"/>
              <w:left w:val="nil"/>
              <w:bottom w:val="nil"/>
              <w:right w:val="nil"/>
            </w:tcBorders>
            <w:shd w:val="clear" w:color="auto" w:fill="auto"/>
            <w:vAlign w:val="center"/>
            <w:hideMark/>
          </w:tcPr>
          <w:p w14:paraId="70B798DB" w14:textId="77777777" w:rsidR="009E6AD5" w:rsidRPr="009E6AD5" w:rsidRDefault="009E6AD5" w:rsidP="009E6AD5">
            <w:pPr>
              <w:jc w:val="right"/>
              <w:rPr>
                <w:color w:val="000000"/>
                <w:sz w:val="18"/>
                <w:szCs w:val="18"/>
                <w:lang w:eastAsia="tr-TR"/>
              </w:rPr>
            </w:pPr>
            <w:r w:rsidRPr="009E6AD5">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4E70099C" w14:textId="77777777" w:rsidR="009E6AD5" w:rsidRPr="009E6AD5" w:rsidRDefault="009E6AD5" w:rsidP="009E6AD5">
            <w:pPr>
              <w:jc w:val="right"/>
              <w:rPr>
                <w:color w:val="000000"/>
                <w:sz w:val="18"/>
                <w:szCs w:val="18"/>
                <w:lang w:eastAsia="tr-TR"/>
              </w:rPr>
            </w:pPr>
            <w:r w:rsidRPr="009E6AD5">
              <w:rPr>
                <w:color w:val="000000"/>
                <w:sz w:val="18"/>
                <w:szCs w:val="18"/>
                <w:lang w:eastAsia="tr-TR"/>
              </w:rPr>
              <w:t>-</w:t>
            </w:r>
          </w:p>
        </w:tc>
      </w:tr>
      <w:tr w:rsidR="009E6AD5" w:rsidRPr="009E6AD5" w14:paraId="3A26617E" w14:textId="77777777" w:rsidTr="009E6AD5">
        <w:trPr>
          <w:divId w:val="1196311803"/>
          <w:trHeight w:val="255"/>
        </w:trPr>
        <w:tc>
          <w:tcPr>
            <w:tcW w:w="2908" w:type="dxa"/>
            <w:tcBorders>
              <w:top w:val="nil"/>
              <w:left w:val="nil"/>
              <w:bottom w:val="single" w:sz="8" w:space="0" w:color="auto"/>
              <w:right w:val="nil"/>
            </w:tcBorders>
            <w:shd w:val="clear" w:color="auto" w:fill="auto"/>
            <w:vAlign w:val="center"/>
            <w:hideMark/>
          </w:tcPr>
          <w:p w14:paraId="5DF43A11" w14:textId="77777777" w:rsidR="009E6AD5" w:rsidRPr="009E6AD5" w:rsidRDefault="009E6AD5" w:rsidP="009E6AD5">
            <w:pPr>
              <w:rPr>
                <w:color w:val="000000"/>
                <w:sz w:val="18"/>
                <w:szCs w:val="18"/>
                <w:lang w:eastAsia="tr-TR"/>
              </w:rPr>
            </w:pPr>
            <w:r w:rsidRPr="009E6AD5">
              <w:rPr>
                <w:color w:val="000000"/>
                <w:sz w:val="18"/>
                <w:szCs w:val="18"/>
                <w:lang w:eastAsia="tr-TR"/>
              </w:rPr>
              <w:t xml:space="preserve">Yurt Dışı Diğer </w:t>
            </w:r>
            <w:proofErr w:type="spellStart"/>
            <w:r w:rsidRPr="009E6AD5">
              <w:rPr>
                <w:color w:val="000000"/>
                <w:sz w:val="18"/>
                <w:szCs w:val="18"/>
                <w:lang w:eastAsia="tr-TR"/>
              </w:rPr>
              <w:t>Kuruluşlardar</w:t>
            </w:r>
            <w:proofErr w:type="spellEnd"/>
          </w:p>
        </w:tc>
        <w:tc>
          <w:tcPr>
            <w:tcW w:w="1507" w:type="dxa"/>
            <w:tcBorders>
              <w:top w:val="nil"/>
              <w:left w:val="nil"/>
              <w:bottom w:val="single" w:sz="8" w:space="0" w:color="auto"/>
              <w:right w:val="nil"/>
            </w:tcBorders>
            <w:shd w:val="clear" w:color="auto" w:fill="auto"/>
            <w:vAlign w:val="center"/>
            <w:hideMark/>
          </w:tcPr>
          <w:p w14:paraId="7D648DE4" w14:textId="77777777" w:rsidR="009E6AD5" w:rsidRPr="009E6AD5" w:rsidRDefault="009E6AD5" w:rsidP="009E6AD5">
            <w:pPr>
              <w:jc w:val="right"/>
              <w:rPr>
                <w:color w:val="000000"/>
                <w:sz w:val="18"/>
                <w:szCs w:val="18"/>
                <w:lang w:eastAsia="tr-TR"/>
              </w:rPr>
            </w:pPr>
            <w:r w:rsidRPr="009E6AD5">
              <w:rPr>
                <w:color w:val="000000"/>
                <w:sz w:val="18"/>
                <w:szCs w:val="18"/>
                <w:lang w:eastAsia="tr-TR"/>
              </w:rPr>
              <w:t>-</w:t>
            </w:r>
          </w:p>
        </w:tc>
        <w:tc>
          <w:tcPr>
            <w:tcW w:w="1762" w:type="dxa"/>
            <w:tcBorders>
              <w:top w:val="nil"/>
              <w:left w:val="nil"/>
              <w:bottom w:val="single" w:sz="8" w:space="0" w:color="auto"/>
              <w:right w:val="nil"/>
            </w:tcBorders>
            <w:shd w:val="clear" w:color="auto" w:fill="auto"/>
            <w:vAlign w:val="center"/>
            <w:hideMark/>
          </w:tcPr>
          <w:p w14:paraId="15A45D5D" w14:textId="77777777" w:rsidR="009E6AD5" w:rsidRPr="009E6AD5" w:rsidRDefault="009E6AD5" w:rsidP="009E6AD5">
            <w:pPr>
              <w:jc w:val="right"/>
              <w:rPr>
                <w:color w:val="000000"/>
                <w:sz w:val="18"/>
                <w:szCs w:val="18"/>
                <w:lang w:eastAsia="tr-TR"/>
              </w:rPr>
            </w:pPr>
            <w:r w:rsidRPr="009E6AD5">
              <w:rPr>
                <w:color w:val="000000"/>
                <w:sz w:val="18"/>
                <w:szCs w:val="18"/>
                <w:lang w:eastAsia="tr-TR"/>
              </w:rPr>
              <w:t>4,590,265</w:t>
            </w:r>
          </w:p>
        </w:tc>
        <w:tc>
          <w:tcPr>
            <w:tcW w:w="1189" w:type="dxa"/>
            <w:tcBorders>
              <w:top w:val="nil"/>
              <w:left w:val="nil"/>
              <w:bottom w:val="single" w:sz="8" w:space="0" w:color="auto"/>
              <w:right w:val="nil"/>
            </w:tcBorders>
            <w:shd w:val="clear" w:color="auto" w:fill="auto"/>
            <w:vAlign w:val="center"/>
            <w:hideMark/>
          </w:tcPr>
          <w:p w14:paraId="5D9E843D" w14:textId="77777777" w:rsidR="009E6AD5" w:rsidRPr="009E6AD5" w:rsidRDefault="009E6AD5" w:rsidP="009E6AD5">
            <w:pPr>
              <w:jc w:val="right"/>
              <w:rPr>
                <w:color w:val="000000"/>
                <w:sz w:val="18"/>
                <w:szCs w:val="18"/>
                <w:lang w:eastAsia="tr-TR"/>
              </w:rPr>
            </w:pPr>
            <w:r w:rsidRPr="009E6AD5">
              <w:rPr>
                <w:color w:val="000000"/>
                <w:sz w:val="18"/>
                <w:szCs w:val="18"/>
                <w:lang w:eastAsia="tr-TR"/>
              </w:rPr>
              <w:t>-</w:t>
            </w:r>
          </w:p>
        </w:tc>
        <w:tc>
          <w:tcPr>
            <w:tcW w:w="1762" w:type="dxa"/>
            <w:tcBorders>
              <w:top w:val="nil"/>
              <w:left w:val="nil"/>
              <w:bottom w:val="single" w:sz="8" w:space="0" w:color="auto"/>
              <w:right w:val="nil"/>
            </w:tcBorders>
            <w:shd w:val="clear" w:color="auto" w:fill="auto"/>
            <w:vAlign w:val="center"/>
            <w:hideMark/>
          </w:tcPr>
          <w:p w14:paraId="2543EEA1" w14:textId="77777777" w:rsidR="009E6AD5" w:rsidRPr="009E6AD5" w:rsidRDefault="009E6AD5" w:rsidP="009E6AD5">
            <w:pPr>
              <w:jc w:val="right"/>
              <w:rPr>
                <w:color w:val="000000"/>
                <w:sz w:val="18"/>
                <w:szCs w:val="18"/>
                <w:lang w:eastAsia="tr-TR"/>
              </w:rPr>
            </w:pPr>
            <w:r w:rsidRPr="009E6AD5">
              <w:rPr>
                <w:color w:val="000000"/>
                <w:sz w:val="18"/>
                <w:szCs w:val="18"/>
                <w:lang w:eastAsia="tr-TR"/>
              </w:rPr>
              <w:t>3,380,983</w:t>
            </w:r>
          </w:p>
        </w:tc>
      </w:tr>
      <w:tr w:rsidR="009E6AD5" w:rsidRPr="009E6AD5" w14:paraId="31C1B1D0" w14:textId="77777777" w:rsidTr="009E6AD5">
        <w:trPr>
          <w:divId w:val="1196311803"/>
          <w:trHeight w:val="255"/>
        </w:trPr>
        <w:tc>
          <w:tcPr>
            <w:tcW w:w="2908" w:type="dxa"/>
            <w:tcBorders>
              <w:top w:val="nil"/>
              <w:left w:val="nil"/>
              <w:bottom w:val="double" w:sz="6" w:space="0" w:color="auto"/>
              <w:right w:val="nil"/>
            </w:tcBorders>
            <w:shd w:val="clear" w:color="auto" w:fill="auto"/>
            <w:vAlign w:val="center"/>
            <w:hideMark/>
          </w:tcPr>
          <w:p w14:paraId="6D76F1CB" w14:textId="77777777" w:rsidR="009E6AD5" w:rsidRPr="009E6AD5" w:rsidRDefault="009E6AD5" w:rsidP="009E6AD5">
            <w:pPr>
              <w:rPr>
                <w:b/>
                <w:bCs/>
                <w:color w:val="000000"/>
                <w:sz w:val="18"/>
                <w:szCs w:val="18"/>
                <w:lang w:eastAsia="tr-TR"/>
              </w:rPr>
            </w:pPr>
            <w:r w:rsidRPr="009E6AD5">
              <w:rPr>
                <w:b/>
                <w:bCs/>
                <w:color w:val="000000"/>
                <w:sz w:val="18"/>
                <w:szCs w:val="18"/>
                <w:lang w:eastAsia="tr-TR"/>
              </w:rPr>
              <w:t>Toplam</w:t>
            </w:r>
          </w:p>
        </w:tc>
        <w:tc>
          <w:tcPr>
            <w:tcW w:w="1507" w:type="dxa"/>
            <w:tcBorders>
              <w:top w:val="nil"/>
              <w:left w:val="nil"/>
              <w:bottom w:val="double" w:sz="6" w:space="0" w:color="auto"/>
              <w:right w:val="nil"/>
            </w:tcBorders>
            <w:shd w:val="clear" w:color="auto" w:fill="auto"/>
            <w:vAlign w:val="center"/>
            <w:hideMark/>
          </w:tcPr>
          <w:p w14:paraId="0726DC7B" w14:textId="77777777" w:rsidR="009E6AD5" w:rsidRPr="009E6AD5" w:rsidRDefault="009E6AD5" w:rsidP="009E6AD5">
            <w:pPr>
              <w:jc w:val="right"/>
              <w:rPr>
                <w:b/>
                <w:bCs/>
                <w:color w:val="000000"/>
                <w:sz w:val="18"/>
                <w:szCs w:val="18"/>
                <w:lang w:eastAsia="tr-TR"/>
              </w:rPr>
            </w:pPr>
            <w:r w:rsidRPr="009E6AD5">
              <w:rPr>
                <w:b/>
                <w:bCs/>
                <w:color w:val="000000"/>
                <w:sz w:val="18"/>
                <w:szCs w:val="18"/>
                <w:lang w:eastAsia="tr-TR"/>
              </w:rPr>
              <w:t>-</w:t>
            </w:r>
          </w:p>
        </w:tc>
        <w:tc>
          <w:tcPr>
            <w:tcW w:w="1762" w:type="dxa"/>
            <w:tcBorders>
              <w:top w:val="nil"/>
              <w:left w:val="nil"/>
              <w:bottom w:val="double" w:sz="6" w:space="0" w:color="auto"/>
              <w:right w:val="nil"/>
            </w:tcBorders>
            <w:shd w:val="clear" w:color="auto" w:fill="auto"/>
            <w:vAlign w:val="center"/>
            <w:hideMark/>
          </w:tcPr>
          <w:p w14:paraId="78E5052A" w14:textId="77777777" w:rsidR="009E6AD5" w:rsidRPr="009E6AD5" w:rsidRDefault="009E6AD5" w:rsidP="009E6AD5">
            <w:pPr>
              <w:jc w:val="right"/>
              <w:rPr>
                <w:b/>
                <w:bCs/>
                <w:color w:val="000000"/>
                <w:sz w:val="18"/>
                <w:szCs w:val="18"/>
                <w:lang w:eastAsia="tr-TR"/>
              </w:rPr>
            </w:pPr>
            <w:r w:rsidRPr="009E6AD5">
              <w:rPr>
                <w:b/>
                <w:bCs/>
                <w:color w:val="000000"/>
                <w:sz w:val="18"/>
                <w:szCs w:val="18"/>
                <w:lang w:eastAsia="tr-TR"/>
              </w:rPr>
              <w:t>4,590,265</w:t>
            </w:r>
          </w:p>
        </w:tc>
        <w:tc>
          <w:tcPr>
            <w:tcW w:w="1189" w:type="dxa"/>
            <w:tcBorders>
              <w:top w:val="nil"/>
              <w:left w:val="nil"/>
              <w:bottom w:val="double" w:sz="6" w:space="0" w:color="auto"/>
              <w:right w:val="nil"/>
            </w:tcBorders>
            <w:shd w:val="clear" w:color="auto" w:fill="auto"/>
            <w:vAlign w:val="center"/>
            <w:hideMark/>
          </w:tcPr>
          <w:p w14:paraId="05041C17" w14:textId="77777777" w:rsidR="009E6AD5" w:rsidRPr="009E6AD5" w:rsidRDefault="009E6AD5" w:rsidP="009E6AD5">
            <w:pPr>
              <w:jc w:val="right"/>
              <w:rPr>
                <w:b/>
                <w:bCs/>
                <w:color w:val="000000"/>
                <w:sz w:val="18"/>
                <w:szCs w:val="18"/>
                <w:lang w:eastAsia="tr-TR"/>
              </w:rPr>
            </w:pPr>
            <w:r w:rsidRPr="009E6AD5">
              <w:rPr>
                <w:b/>
                <w:bCs/>
                <w:color w:val="000000"/>
                <w:sz w:val="18"/>
                <w:szCs w:val="18"/>
                <w:lang w:eastAsia="tr-TR"/>
              </w:rPr>
              <w:t>-</w:t>
            </w:r>
          </w:p>
        </w:tc>
        <w:tc>
          <w:tcPr>
            <w:tcW w:w="1762" w:type="dxa"/>
            <w:tcBorders>
              <w:top w:val="nil"/>
              <w:left w:val="nil"/>
              <w:bottom w:val="double" w:sz="6" w:space="0" w:color="auto"/>
              <w:right w:val="nil"/>
            </w:tcBorders>
            <w:shd w:val="clear" w:color="auto" w:fill="auto"/>
            <w:vAlign w:val="center"/>
            <w:hideMark/>
          </w:tcPr>
          <w:p w14:paraId="09B64D57" w14:textId="77777777" w:rsidR="009E6AD5" w:rsidRPr="009E6AD5" w:rsidRDefault="009E6AD5" w:rsidP="009E6AD5">
            <w:pPr>
              <w:jc w:val="right"/>
              <w:rPr>
                <w:b/>
                <w:bCs/>
                <w:color w:val="000000"/>
                <w:sz w:val="18"/>
                <w:szCs w:val="18"/>
                <w:lang w:eastAsia="tr-TR"/>
              </w:rPr>
            </w:pPr>
            <w:r w:rsidRPr="009E6AD5">
              <w:rPr>
                <w:b/>
                <w:bCs/>
                <w:color w:val="000000"/>
                <w:sz w:val="18"/>
                <w:szCs w:val="18"/>
                <w:lang w:eastAsia="tr-TR"/>
              </w:rPr>
              <w:t>3,380,983</w:t>
            </w:r>
          </w:p>
        </w:tc>
      </w:tr>
    </w:tbl>
    <w:p w14:paraId="682C565D" w14:textId="6FD4DD67" w:rsidR="00201D41" w:rsidRPr="009E6AD5" w:rsidRDefault="00201D41" w:rsidP="00201D41">
      <w:pPr>
        <w:rPr>
          <w:bCs/>
          <w:sz w:val="10"/>
          <w:szCs w:val="10"/>
        </w:rPr>
      </w:pPr>
    </w:p>
    <w:p w14:paraId="07FA0B5D" w14:textId="77777777" w:rsidR="00641E8A" w:rsidRPr="009E6AD5" w:rsidRDefault="00641E8A" w:rsidP="00081FB4">
      <w:pPr>
        <w:autoSpaceDE w:val="0"/>
        <w:autoSpaceDN w:val="0"/>
        <w:adjustRightInd w:val="0"/>
        <w:ind w:hanging="567"/>
        <w:rPr>
          <w:b/>
          <w:bCs/>
          <w:iCs/>
        </w:rPr>
      </w:pPr>
    </w:p>
    <w:p w14:paraId="1E92B452" w14:textId="77777777" w:rsidR="00201D41" w:rsidRPr="009E6AD5" w:rsidRDefault="00A023D6" w:rsidP="00081FB4">
      <w:pPr>
        <w:autoSpaceDE w:val="0"/>
        <w:autoSpaceDN w:val="0"/>
        <w:adjustRightInd w:val="0"/>
        <w:ind w:hanging="567"/>
        <w:rPr>
          <w:b/>
          <w:bCs/>
          <w:iCs/>
        </w:rPr>
      </w:pPr>
      <w:r w:rsidRPr="007B72D8">
        <w:rPr>
          <w:b/>
          <w:bCs/>
          <w:iCs/>
          <w:highlight w:val="yellow"/>
        </w:rPr>
        <w:br w:type="page"/>
      </w:r>
      <w:r w:rsidR="00081FB4" w:rsidRPr="009E6AD5">
        <w:rPr>
          <w:b/>
          <w:bCs/>
          <w:iCs/>
        </w:rPr>
        <w:lastRenderedPageBreak/>
        <w:t>2</w:t>
      </w:r>
      <w:r w:rsidR="00201D41" w:rsidRPr="009E6AD5">
        <w:rPr>
          <w:b/>
          <w:bCs/>
          <w:iCs/>
        </w:rPr>
        <w:t>.</w:t>
      </w:r>
      <w:r w:rsidR="00622A27" w:rsidRPr="009E6AD5">
        <w:rPr>
          <w:b/>
          <w:bCs/>
          <w:iCs/>
        </w:rPr>
        <w:t>12</w:t>
      </w:r>
      <w:r w:rsidR="00201D41" w:rsidRPr="009E6AD5">
        <w:rPr>
          <w:b/>
          <w:bCs/>
          <w:iCs/>
        </w:rPr>
        <w:tab/>
      </w:r>
      <w:proofErr w:type="spellStart"/>
      <w:r w:rsidR="00201D41" w:rsidRPr="009E6AD5">
        <w:rPr>
          <w:b/>
          <w:bCs/>
          <w:iCs/>
        </w:rPr>
        <w:t>Özkaynaklara</w:t>
      </w:r>
      <w:proofErr w:type="spellEnd"/>
      <w:r w:rsidR="00201D41" w:rsidRPr="009E6AD5">
        <w:rPr>
          <w:b/>
          <w:bCs/>
          <w:iCs/>
        </w:rPr>
        <w:t xml:space="preserve"> ilişkin </w:t>
      </w:r>
      <w:proofErr w:type="gramStart"/>
      <w:r w:rsidR="00201D41" w:rsidRPr="009E6AD5">
        <w:rPr>
          <w:b/>
          <w:bCs/>
          <w:iCs/>
        </w:rPr>
        <w:t>bilgiler :</w:t>
      </w:r>
      <w:proofErr w:type="gramEnd"/>
    </w:p>
    <w:p w14:paraId="7D1C76D7" w14:textId="77777777" w:rsidR="00201D41" w:rsidRPr="009E6AD5" w:rsidRDefault="00201D41" w:rsidP="00201D41">
      <w:pPr>
        <w:pStyle w:val="xl59"/>
        <w:pBdr>
          <w:right w:val="none" w:sz="0" w:space="0" w:color="auto"/>
        </w:pBdr>
        <w:autoSpaceDE w:val="0"/>
        <w:autoSpaceDN w:val="0"/>
        <w:adjustRightInd w:val="0"/>
        <w:spacing w:before="0" w:beforeAutospacing="0" w:after="0" w:afterAutospacing="0"/>
        <w:jc w:val="left"/>
      </w:pPr>
    </w:p>
    <w:p w14:paraId="0A69C054" w14:textId="3B881D32" w:rsidR="009E6AD5" w:rsidRPr="009E6AD5" w:rsidRDefault="00622A27" w:rsidP="009E6AD5">
      <w:pPr>
        <w:tabs>
          <w:tab w:val="num" w:pos="2340"/>
          <w:tab w:val="num" w:pos="3060"/>
        </w:tabs>
        <w:autoSpaceDE w:val="0"/>
        <w:autoSpaceDN w:val="0"/>
        <w:adjustRightInd w:val="0"/>
        <w:ind w:hanging="567"/>
        <w:rPr>
          <w:sz w:val="10"/>
          <w:szCs w:val="10"/>
        </w:rPr>
      </w:pPr>
      <w:r w:rsidRPr="009E6AD5">
        <w:rPr>
          <w:b/>
        </w:rPr>
        <w:t>2.12</w:t>
      </w:r>
      <w:r w:rsidR="00081FB4" w:rsidRPr="009E6AD5">
        <w:rPr>
          <w:b/>
        </w:rPr>
        <w:t>.1</w:t>
      </w:r>
      <w:r w:rsidR="00081FB4" w:rsidRPr="009E6AD5">
        <w:tab/>
      </w:r>
      <w:r w:rsidR="00201D41" w:rsidRPr="009E6AD5">
        <w:t>Ödenmiş sermayenin gösterimi:</w:t>
      </w:r>
      <w:r w:rsidR="00A71B73" w:rsidRPr="009E6AD5">
        <w:br/>
      </w:r>
    </w:p>
    <w:tbl>
      <w:tblPr>
        <w:tblW w:w="9210" w:type="dxa"/>
        <w:tblCellMar>
          <w:left w:w="70" w:type="dxa"/>
          <w:right w:w="70" w:type="dxa"/>
        </w:tblCellMar>
        <w:tblLook w:val="04A0" w:firstRow="1" w:lastRow="0" w:firstColumn="1" w:lastColumn="0" w:noHBand="0" w:noVBand="1"/>
      </w:tblPr>
      <w:tblGrid>
        <w:gridCol w:w="4319"/>
        <w:gridCol w:w="2363"/>
        <w:gridCol w:w="2528"/>
      </w:tblGrid>
      <w:tr w:rsidR="009E6AD5" w:rsidRPr="009E6AD5" w14:paraId="09CC29B0" w14:textId="77777777" w:rsidTr="009E6AD5">
        <w:trPr>
          <w:divId w:val="1752386336"/>
          <w:trHeight w:val="222"/>
        </w:trPr>
        <w:tc>
          <w:tcPr>
            <w:tcW w:w="4319" w:type="dxa"/>
            <w:tcBorders>
              <w:top w:val="double" w:sz="6" w:space="0" w:color="auto"/>
              <w:left w:val="nil"/>
              <w:bottom w:val="single" w:sz="8" w:space="0" w:color="auto"/>
              <w:right w:val="nil"/>
            </w:tcBorders>
            <w:shd w:val="clear" w:color="auto" w:fill="auto"/>
            <w:vAlign w:val="center"/>
            <w:hideMark/>
          </w:tcPr>
          <w:p w14:paraId="37A084B5" w14:textId="41A8F91E" w:rsidR="009E6AD5" w:rsidRPr="009E6AD5" w:rsidRDefault="009E6AD5" w:rsidP="009E6AD5">
            <w:pPr>
              <w:jc w:val="center"/>
              <w:rPr>
                <w:b/>
                <w:bCs/>
                <w:sz w:val="18"/>
                <w:szCs w:val="16"/>
                <w:lang w:eastAsia="tr-TR"/>
              </w:rPr>
            </w:pPr>
            <w:r w:rsidRPr="009E6AD5">
              <w:rPr>
                <w:b/>
                <w:bCs/>
                <w:sz w:val="18"/>
                <w:szCs w:val="16"/>
                <w:lang w:eastAsia="tr-TR"/>
              </w:rPr>
              <w:t> </w:t>
            </w:r>
          </w:p>
        </w:tc>
        <w:tc>
          <w:tcPr>
            <w:tcW w:w="2363" w:type="dxa"/>
            <w:tcBorders>
              <w:top w:val="double" w:sz="6" w:space="0" w:color="auto"/>
              <w:left w:val="nil"/>
              <w:bottom w:val="single" w:sz="8" w:space="0" w:color="auto"/>
              <w:right w:val="nil"/>
            </w:tcBorders>
            <w:shd w:val="clear" w:color="auto" w:fill="auto"/>
            <w:vAlign w:val="center"/>
            <w:hideMark/>
          </w:tcPr>
          <w:p w14:paraId="240FE50E" w14:textId="77777777" w:rsidR="009E6AD5" w:rsidRPr="009E6AD5" w:rsidRDefault="009E6AD5" w:rsidP="009E6AD5">
            <w:pPr>
              <w:jc w:val="right"/>
              <w:rPr>
                <w:b/>
                <w:bCs/>
                <w:sz w:val="18"/>
                <w:szCs w:val="16"/>
                <w:lang w:eastAsia="tr-TR"/>
              </w:rPr>
            </w:pPr>
            <w:r w:rsidRPr="009E6AD5">
              <w:rPr>
                <w:b/>
                <w:bCs/>
                <w:sz w:val="18"/>
                <w:szCs w:val="16"/>
                <w:lang w:eastAsia="tr-TR"/>
              </w:rPr>
              <w:t>Cari Dönem</w:t>
            </w:r>
          </w:p>
        </w:tc>
        <w:tc>
          <w:tcPr>
            <w:tcW w:w="2528" w:type="dxa"/>
            <w:tcBorders>
              <w:top w:val="double" w:sz="6" w:space="0" w:color="auto"/>
              <w:left w:val="nil"/>
              <w:bottom w:val="single" w:sz="8" w:space="0" w:color="auto"/>
              <w:right w:val="nil"/>
            </w:tcBorders>
            <w:shd w:val="clear" w:color="auto" w:fill="auto"/>
            <w:vAlign w:val="center"/>
            <w:hideMark/>
          </w:tcPr>
          <w:p w14:paraId="10D300A3" w14:textId="77777777" w:rsidR="009E6AD5" w:rsidRPr="009E6AD5" w:rsidRDefault="009E6AD5" w:rsidP="009E6AD5">
            <w:pPr>
              <w:jc w:val="right"/>
              <w:rPr>
                <w:b/>
                <w:bCs/>
                <w:sz w:val="18"/>
                <w:szCs w:val="16"/>
                <w:lang w:eastAsia="tr-TR"/>
              </w:rPr>
            </w:pPr>
            <w:r w:rsidRPr="009E6AD5">
              <w:rPr>
                <w:b/>
                <w:bCs/>
                <w:sz w:val="18"/>
                <w:szCs w:val="16"/>
                <w:lang w:eastAsia="tr-TR"/>
              </w:rPr>
              <w:t>Önceki Dönem</w:t>
            </w:r>
          </w:p>
        </w:tc>
      </w:tr>
      <w:tr w:rsidR="009E6AD5" w:rsidRPr="009E6AD5" w14:paraId="632A0A5A" w14:textId="77777777" w:rsidTr="009E6AD5">
        <w:trPr>
          <w:divId w:val="1752386336"/>
          <w:trHeight w:val="222"/>
        </w:trPr>
        <w:tc>
          <w:tcPr>
            <w:tcW w:w="4319" w:type="dxa"/>
            <w:tcBorders>
              <w:top w:val="nil"/>
              <w:left w:val="nil"/>
              <w:bottom w:val="nil"/>
              <w:right w:val="nil"/>
            </w:tcBorders>
            <w:shd w:val="clear" w:color="auto" w:fill="auto"/>
            <w:vAlign w:val="center"/>
            <w:hideMark/>
          </w:tcPr>
          <w:p w14:paraId="7867E873" w14:textId="77777777" w:rsidR="009E6AD5" w:rsidRPr="009E6AD5" w:rsidRDefault="009E6AD5" w:rsidP="009E6AD5">
            <w:pPr>
              <w:rPr>
                <w:sz w:val="18"/>
                <w:szCs w:val="18"/>
                <w:lang w:eastAsia="tr-TR"/>
              </w:rPr>
            </w:pPr>
            <w:r w:rsidRPr="009E6AD5">
              <w:rPr>
                <w:sz w:val="18"/>
                <w:szCs w:val="18"/>
                <w:lang w:eastAsia="tr-TR"/>
              </w:rPr>
              <w:t>Hisse Senedi Karşılığı</w:t>
            </w:r>
          </w:p>
        </w:tc>
        <w:tc>
          <w:tcPr>
            <w:tcW w:w="2363" w:type="dxa"/>
            <w:tcBorders>
              <w:top w:val="nil"/>
              <w:left w:val="nil"/>
              <w:bottom w:val="nil"/>
              <w:right w:val="nil"/>
            </w:tcBorders>
            <w:shd w:val="clear" w:color="auto" w:fill="auto"/>
            <w:vAlign w:val="center"/>
            <w:hideMark/>
          </w:tcPr>
          <w:p w14:paraId="454D87BA" w14:textId="77777777" w:rsidR="009E6AD5" w:rsidRPr="009E6AD5" w:rsidRDefault="009E6AD5" w:rsidP="009E6AD5">
            <w:pPr>
              <w:jc w:val="right"/>
              <w:rPr>
                <w:sz w:val="18"/>
                <w:szCs w:val="18"/>
                <w:lang w:eastAsia="tr-TR"/>
              </w:rPr>
            </w:pPr>
            <w:r w:rsidRPr="009E6AD5">
              <w:rPr>
                <w:sz w:val="18"/>
                <w:szCs w:val="18"/>
                <w:lang w:eastAsia="tr-TR"/>
              </w:rPr>
              <w:t>4,600,000</w:t>
            </w:r>
          </w:p>
        </w:tc>
        <w:tc>
          <w:tcPr>
            <w:tcW w:w="2528" w:type="dxa"/>
            <w:tcBorders>
              <w:top w:val="nil"/>
              <w:left w:val="nil"/>
              <w:bottom w:val="nil"/>
              <w:right w:val="nil"/>
            </w:tcBorders>
            <w:shd w:val="clear" w:color="auto" w:fill="auto"/>
            <w:vAlign w:val="center"/>
            <w:hideMark/>
          </w:tcPr>
          <w:p w14:paraId="4A5CBF77" w14:textId="77777777" w:rsidR="009E6AD5" w:rsidRPr="009E6AD5" w:rsidRDefault="009E6AD5" w:rsidP="009E6AD5">
            <w:pPr>
              <w:jc w:val="right"/>
              <w:rPr>
                <w:sz w:val="18"/>
                <w:szCs w:val="18"/>
                <w:lang w:eastAsia="tr-TR"/>
              </w:rPr>
            </w:pPr>
            <w:r w:rsidRPr="009E6AD5">
              <w:rPr>
                <w:sz w:val="18"/>
                <w:szCs w:val="18"/>
                <w:lang w:eastAsia="tr-TR"/>
              </w:rPr>
              <w:t>4,000,000</w:t>
            </w:r>
          </w:p>
        </w:tc>
      </w:tr>
      <w:tr w:rsidR="009E6AD5" w:rsidRPr="009E6AD5" w14:paraId="537BA663" w14:textId="77777777" w:rsidTr="009E6AD5">
        <w:trPr>
          <w:divId w:val="1752386336"/>
          <w:trHeight w:val="236"/>
        </w:trPr>
        <w:tc>
          <w:tcPr>
            <w:tcW w:w="4319" w:type="dxa"/>
            <w:tcBorders>
              <w:top w:val="nil"/>
              <w:left w:val="nil"/>
              <w:bottom w:val="nil"/>
              <w:right w:val="nil"/>
            </w:tcBorders>
            <w:shd w:val="clear" w:color="auto" w:fill="auto"/>
            <w:noWrap/>
            <w:vAlign w:val="center"/>
            <w:hideMark/>
          </w:tcPr>
          <w:p w14:paraId="5EDBFB88" w14:textId="77777777" w:rsidR="009E6AD5" w:rsidRPr="009E6AD5" w:rsidRDefault="009E6AD5" w:rsidP="009E6AD5">
            <w:pPr>
              <w:rPr>
                <w:sz w:val="18"/>
                <w:szCs w:val="18"/>
                <w:lang w:eastAsia="tr-TR"/>
              </w:rPr>
            </w:pPr>
            <w:r w:rsidRPr="009E6AD5">
              <w:rPr>
                <w:sz w:val="18"/>
                <w:szCs w:val="18"/>
                <w:lang w:eastAsia="tr-TR"/>
              </w:rPr>
              <w:t>İmtiyazlı Hisse Senedi Karşılığı</w:t>
            </w:r>
          </w:p>
        </w:tc>
        <w:tc>
          <w:tcPr>
            <w:tcW w:w="2363" w:type="dxa"/>
            <w:tcBorders>
              <w:top w:val="nil"/>
              <w:left w:val="nil"/>
              <w:bottom w:val="nil"/>
              <w:right w:val="nil"/>
            </w:tcBorders>
            <w:shd w:val="clear" w:color="auto" w:fill="auto"/>
            <w:vAlign w:val="center"/>
            <w:hideMark/>
          </w:tcPr>
          <w:p w14:paraId="384D6C45" w14:textId="77777777" w:rsidR="009E6AD5" w:rsidRPr="009E6AD5" w:rsidRDefault="009E6AD5" w:rsidP="009E6AD5">
            <w:pPr>
              <w:jc w:val="right"/>
              <w:rPr>
                <w:sz w:val="18"/>
                <w:szCs w:val="18"/>
                <w:lang w:eastAsia="tr-TR"/>
              </w:rPr>
            </w:pPr>
            <w:r w:rsidRPr="009E6AD5">
              <w:rPr>
                <w:sz w:val="18"/>
                <w:szCs w:val="18"/>
                <w:lang w:eastAsia="tr-TR"/>
              </w:rPr>
              <w:t>-</w:t>
            </w:r>
          </w:p>
        </w:tc>
        <w:tc>
          <w:tcPr>
            <w:tcW w:w="2528" w:type="dxa"/>
            <w:tcBorders>
              <w:top w:val="nil"/>
              <w:left w:val="nil"/>
              <w:bottom w:val="nil"/>
              <w:right w:val="nil"/>
            </w:tcBorders>
            <w:shd w:val="clear" w:color="auto" w:fill="auto"/>
            <w:vAlign w:val="center"/>
            <w:hideMark/>
          </w:tcPr>
          <w:p w14:paraId="0D3F6112" w14:textId="77777777" w:rsidR="009E6AD5" w:rsidRPr="009E6AD5" w:rsidRDefault="009E6AD5" w:rsidP="009E6AD5">
            <w:pPr>
              <w:jc w:val="right"/>
              <w:rPr>
                <w:sz w:val="18"/>
                <w:szCs w:val="18"/>
                <w:lang w:eastAsia="tr-TR"/>
              </w:rPr>
            </w:pPr>
            <w:r w:rsidRPr="009E6AD5">
              <w:rPr>
                <w:sz w:val="18"/>
                <w:szCs w:val="18"/>
                <w:lang w:eastAsia="tr-TR"/>
              </w:rPr>
              <w:t>-</w:t>
            </w:r>
          </w:p>
        </w:tc>
      </w:tr>
      <w:tr w:rsidR="009E6AD5" w:rsidRPr="009E6AD5" w14:paraId="73A0DC91" w14:textId="77777777" w:rsidTr="009E6AD5">
        <w:trPr>
          <w:divId w:val="1752386336"/>
          <w:trHeight w:val="279"/>
        </w:trPr>
        <w:tc>
          <w:tcPr>
            <w:tcW w:w="4319" w:type="dxa"/>
            <w:tcBorders>
              <w:top w:val="nil"/>
              <w:left w:val="nil"/>
              <w:bottom w:val="nil"/>
              <w:right w:val="nil"/>
            </w:tcBorders>
            <w:shd w:val="clear" w:color="auto" w:fill="auto"/>
            <w:vAlign w:val="center"/>
            <w:hideMark/>
          </w:tcPr>
          <w:p w14:paraId="49AAFC4E" w14:textId="77777777" w:rsidR="009E6AD5" w:rsidRPr="009E6AD5" w:rsidRDefault="009E6AD5" w:rsidP="009E6AD5">
            <w:pPr>
              <w:rPr>
                <w:sz w:val="18"/>
                <w:szCs w:val="18"/>
                <w:lang w:eastAsia="tr-TR"/>
              </w:rPr>
            </w:pPr>
            <w:r w:rsidRPr="009E6AD5">
              <w:rPr>
                <w:sz w:val="18"/>
                <w:szCs w:val="18"/>
                <w:lang w:eastAsia="tr-TR"/>
              </w:rPr>
              <w:t xml:space="preserve">Geri alınan hisse tutarı </w:t>
            </w:r>
            <w:r w:rsidRPr="009E6AD5">
              <w:rPr>
                <w:sz w:val="18"/>
                <w:szCs w:val="18"/>
                <w:vertAlign w:val="superscript"/>
                <w:lang w:eastAsia="tr-TR"/>
              </w:rPr>
              <w:t>(*)</w:t>
            </w:r>
          </w:p>
        </w:tc>
        <w:tc>
          <w:tcPr>
            <w:tcW w:w="2363" w:type="dxa"/>
            <w:tcBorders>
              <w:top w:val="nil"/>
              <w:left w:val="nil"/>
              <w:bottom w:val="nil"/>
              <w:right w:val="nil"/>
            </w:tcBorders>
            <w:shd w:val="clear" w:color="auto" w:fill="auto"/>
            <w:vAlign w:val="center"/>
            <w:hideMark/>
          </w:tcPr>
          <w:p w14:paraId="3F9E1C18" w14:textId="77777777" w:rsidR="009E6AD5" w:rsidRPr="009E6AD5" w:rsidRDefault="009E6AD5" w:rsidP="009E6AD5">
            <w:pPr>
              <w:jc w:val="right"/>
              <w:rPr>
                <w:sz w:val="18"/>
                <w:szCs w:val="18"/>
                <w:lang w:eastAsia="tr-TR"/>
              </w:rPr>
            </w:pPr>
            <w:r w:rsidRPr="009E6AD5">
              <w:rPr>
                <w:sz w:val="18"/>
                <w:szCs w:val="18"/>
                <w:lang w:eastAsia="tr-TR"/>
              </w:rPr>
              <w:t>(4,869)</w:t>
            </w:r>
          </w:p>
        </w:tc>
        <w:tc>
          <w:tcPr>
            <w:tcW w:w="2528" w:type="dxa"/>
            <w:tcBorders>
              <w:top w:val="nil"/>
              <w:left w:val="nil"/>
              <w:bottom w:val="nil"/>
              <w:right w:val="nil"/>
            </w:tcBorders>
            <w:shd w:val="clear" w:color="auto" w:fill="auto"/>
            <w:vAlign w:val="center"/>
            <w:hideMark/>
          </w:tcPr>
          <w:p w14:paraId="2FA8A3CE" w14:textId="77777777" w:rsidR="009E6AD5" w:rsidRPr="009E6AD5" w:rsidRDefault="009E6AD5" w:rsidP="009E6AD5">
            <w:pPr>
              <w:jc w:val="right"/>
              <w:rPr>
                <w:sz w:val="18"/>
                <w:szCs w:val="18"/>
                <w:lang w:eastAsia="tr-TR"/>
              </w:rPr>
            </w:pPr>
            <w:r w:rsidRPr="009E6AD5">
              <w:rPr>
                <w:sz w:val="18"/>
                <w:szCs w:val="18"/>
                <w:lang w:eastAsia="tr-TR"/>
              </w:rPr>
              <w:t>(4,234)</w:t>
            </w:r>
          </w:p>
        </w:tc>
      </w:tr>
      <w:tr w:rsidR="009E6AD5" w:rsidRPr="009E6AD5" w14:paraId="1F59589B" w14:textId="77777777" w:rsidTr="009E6AD5">
        <w:trPr>
          <w:divId w:val="1752386336"/>
          <w:trHeight w:val="222"/>
        </w:trPr>
        <w:tc>
          <w:tcPr>
            <w:tcW w:w="4319" w:type="dxa"/>
            <w:tcBorders>
              <w:top w:val="single" w:sz="8" w:space="0" w:color="auto"/>
              <w:left w:val="nil"/>
              <w:bottom w:val="double" w:sz="6" w:space="0" w:color="auto"/>
              <w:right w:val="nil"/>
            </w:tcBorders>
            <w:shd w:val="clear" w:color="auto" w:fill="auto"/>
            <w:vAlign w:val="center"/>
            <w:hideMark/>
          </w:tcPr>
          <w:p w14:paraId="7D3A927F" w14:textId="77777777" w:rsidR="009E6AD5" w:rsidRPr="009E6AD5" w:rsidRDefault="009E6AD5" w:rsidP="009E6AD5">
            <w:pPr>
              <w:rPr>
                <w:b/>
                <w:bCs/>
                <w:sz w:val="18"/>
                <w:szCs w:val="16"/>
                <w:lang w:eastAsia="tr-TR"/>
              </w:rPr>
            </w:pPr>
            <w:r w:rsidRPr="009E6AD5">
              <w:rPr>
                <w:b/>
                <w:bCs/>
                <w:sz w:val="18"/>
                <w:szCs w:val="16"/>
                <w:lang w:eastAsia="tr-TR"/>
              </w:rPr>
              <w:t>Toplam</w:t>
            </w:r>
          </w:p>
        </w:tc>
        <w:tc>
          <w:tcPr>
            <w:tcW w:w="2363" w:type="dxa"/>
            <w:tcBorders>
              <w:top w:val="single" w:sz="8" w:space="0" w:color="auto"/>
              <w:left w:val="nil"/>
              <w:bottom w:val="double" w:sz="6" w:space="0" w:color="auto"/>
              <w:right w:val="nil"/>
            </w:tcBorders>
            <w:shd w:val="clear" w:color="auto" w:fill="auto"/>
            <w:vAlign w:val="center"/>
            <w:hideMark/>
          </w:tcPr>
          <w:p w14:paraId="4B12FAA9" w14:textId="77777777" w:rsidR="009E6AD5" w:rsidRPr="009E6AD5" w:rsidRDefault="009E6AD5" w:rsidP="009E6AD5">
            <w:pPr>
              <w:jc w:val="right"/>
              <w:rPr>
                <w:b/>
                <w:bCs/>
                <w:sz w:val="18"/>
                <w:szCs w:val="16"/>
                <w:lang w:eastAsia="tr-TR"/>
              </w:rPr>
            </w:pPr>
            <w:r w:rsidRPr="009E6AD5">
              <w:rPr>
                <w:b/>
                <w:bCs/>
                <w:sz w:val="18"/>
                <w:szCs w:val="16"/>
                <w:lang w:eastAsia="tr-TR"/>
              </w:rPr>
              <w:t>4,595,131</w:t>
            </w:r>
          </w:p>
        </w:tc>
        <w:tc>
          <w:tcPr>
            <w:tcW w:w="2528" w:type="dxa"/>
            <w:tcBorders>
              <w:top w:val="single" w:sz="8" w:space="0" w:color="auto"/>
              <w:left w:val="nil"/>
              <w:bottom w:val="double" w:sz="6" w:space="0" w:color="auto"/>
              <w:right w:val="nil"/>
            </w:tcBorders>
            <w:shd w:val="clear" w:color="auto" w:fill="auto"/>
            <w:vAlign w:val="center"/>
            <w:hideMark/>
          </w:tcPr>
          <w:p w14:paraId="32270E38" w14:textId="77777777" w:rsidR="009E6AD5" w:rsidRPr="009E6AD5" w:rsidRDefault="009E6AD5" w:rsidP="009E6AD5">
            <w:pPr>
              <w:jc w:val="right"/>
              <w:rPr>
                <w:b/>
                <w:bCs/>
                <w:sz w:val="18"/>
                <w:szCs w:val="16"/>
                <w:lang w:eastAsia="tr-TR"/>
              </w:rPr>
            </w:pPr>
            <w:r w:rsidRPr="009E6AD5">
              <w:rPr>
                <w:b/>
                <w:bCs/>
                <w:sz w:val="18"/>
                <w:szCs w:val="16"/>
                <w:lang w:eastAsia="tr-TR"/>
              </w:rPr>
              <w:t>3,995,766</w:t>
            </w:r>
          </w:p>
        </w:tc>
      </w:tr>
    </w:tbl>
    <w:p w14:paraId="41F5DDF3" w14:textId="14166E09" w:rsidR="000D74B3" w:rsidRPr="009E6AD5" w:rsidRDefault="000D74B3" w:rsidP="000D74B3">
      <w:pPr>
        <w:autoSpaceDE w:val="0"/>
        <w:autoSpaceDN w:val="0"/>
        <w:adjustRightInd w:val="0"/>
        <w:ind w:left="284" w:hanging="284"/>
        <w:rPr>
          <w:sz w:val="16"/>
          <w:szCs w:val="16"/>
        </w:rPr>
      </w:pPr>
    </w:p>
    <w:p w14:paraId="10508D6B" w14:textId="77777777" w:rsidR="005D495B" w:rsidRPr="009E6AD5" w:rsidRDefault="006D090E" w:rsidP="00100CE1">
      <w:pPr>
        <w:tabs>
          <w:tab w:val="num" w:pos="2340"/>
          <w:tab w:val="num" w:pos="3060"/>
        </w:tabs>
        <w:autoSpaceDE w:val="0"/>
        <w:autoSpaceDN w:val="0"/>
        <w:adjustRightInd w:val="0"/>
        <w:ind w:left="142" w:hanging="142"/>
        <w:jc w:val="both"/>
        <w:rPr>
          <w:b/>
        </w:rPr>
      </w:pPr>
      <w:r w:rsidRPr="009E6AD5">
        <w:rPr>
          <w:sz w:val="14"/>
          <w:szCs w:val="14"/>
        </w:rPr>
        <w:t xml:space="preserve">(*) </w:t>
      </w:r>
      <w:r w:rsidRPr="009E6AD5">
        <w:rPr>
          <w:sz w:val="16"/>
          <w:szCs w:val="16"/>
        </w:rPr>
        <w:t xml:space="preserve">Ana Ortaklık Banka’nın </w:t>
      </w:r>
      <w:r w:rsidR="00100CE1" w:rsidRPr="009E6AD5">
        <w:rPr>
          <w:sz w:val="16"/>
          <w:szCs w:val="16"/>
        </w:rPr>
        <w:t>sermaye artışında taahhüt edilen sermayeden ortağın rüçhan hakkını kullanmaması sonucu kendi hiss</w:t>
      </w:r>
      <w:r w:rsidR="007F358A" w:rsidRPr="009E6AD5">
        <w:rPr>
          <w:sz w:val="16"/>
          <w:szCs w:val="16"/>
        </w:rPr>
        <w:t xml:space="preserve">esini iktisap etmesini ifade </w:t>
      </w:r>
      <w:r w:rsidR="00100CE1" w:rsidRPr="009E6AD5">
        <w:rPr>
          <w:sz w:val="16"/>
          <w:szCs w:val="16"/>
        </w:rPr>
        <w:t>etmektedir.</w:t>
      </w:r>
    </w:p>
    <w:p w14:paraId="7D4E090D" w14:textId="77777777" w:rsidR="00100CE1" w:rsidRPr="009E6AD5" w:rsidRDefault="00100CE1" w:rsidP="00081FB4">
      <w:pPr>
        <w:tabs>
          <w:tab w:val="num" w:pos="2340"/>
          <w:tab w:val="num" w:pos="3060"/>
        </w:tabs>
        <w:autoSpaceDE w:val="0"/>
        <w:autoSpaceDN w:val="0"/>
        <w:adjustRightInd w:val="0"/>
        <w:ind w:hanging="567"/>
        <w:jc w:val="both"/>
        <w:rPr>
          <w:b/>
        </w:rPr>
      </w:pPr>
    </w:p>
    <w:p w14:paraId="136DF1B4" w14:textId="77777777" w:rsidR="00BD617A" w:rsidRPr="009E6AD5" w:rsidRDefault="00081FB4" w:rsidP="00081FB4">
      <w:pPr>
        <w:tabs>
          <w:tab w:val="num" w:pos="2340"/>
          <w:tab w:val="num" w:pos="3060"/>
        </w:tabs>
        <w:autoSpaceDE w:val="0"/>
        <w:autoSpaceDN w:val="0"/>
        <w:adjustRightInd w:val="0"/>
        <w:ind w:hanging="567"/>
        <w:jc w:val="both"/>
      </w:pPr>
      <w:r w:rsidRPr="009E6AD5">
        <w:rPr>
          <w:b/>
        </w:rPr>
        <w:t>2.1</w:t>
      </w:r>
      <w:r w:rsidR="00622A27" w:rsidRPr="009E6AD5">
        <w:rPr>
          <w:b/>
        </w:rPr>
        <w:t>2</w:t>
      </w:r>
      <w:r w:rsidRPr="009E6AD5">
        <w:rPr>
          <w:b/>
        </w:rPr>
        <w:t>.2</w:t>
      </w:r>
      <w:r w:rsidRPr="009E6AD5">
        <w:rPr>
          <w:b/>
        </w:rPr>
        <w:tab/>
      </w:r>
      <w:r w:rsidR="00201D41" w:rsidRPr="009E6AD5">
        <w:t xml:space="preserve">Ödenmiş sermaye tutarı, bankada kayıtlı sermaye sisteminin uygulanıp uygulanmadığı hususunun açıklanması ve bu sistem uygulanıyor ise kayıtlı sermaye tavanı: </w:t>
      </w:r>
    </w:p>
    <w:p w14:paraId="4A0A4E1C" w14:textId="77777777" w:rsidR="00BD617A" w:rsidRPr="009E6AD5" w:rsidRDefault="00BD617A" w:rsidP="00081FB4">
      <w:pPr>
        <w:tabs>
          <w:tab w:val="num" w:pos="2340"/>
          <w:tab w:val="num" w:pos="3060"/>
        </w:tabs>
        <w:autoSpaceDE w:val="0"/>
        <w:autoSpaceDN w:val="0"/>
        <w:adjustRightInd w:val="0"/>
        <w:ind w:hanging="567"/>
        <w:jc w:val="both"/>
      </w:pPr>
    </w:p>
    <w:p w14:paraId="35BE26FE" w14:textId="7BC6C27F" w:rsidR="000F03C0" w:rsidRPr="009E6AD5" w:rsidRDefault="00BD617A" w:rsidP="00081FB4">
      <w:pPr>
        <w:tabs>
          <w:tab w:val="num" w:pos="2340"/>
          <w:tab w:val="num" w:pos="3060"/>
        </w:tabs>
        <w:autoSpaceDE w:val="0"/>
        <w:autoSpaceDN w:val="0"/>
        <w:adjustRightInd w:val="0"/>
        <w:ind w:hanging="567"/>
        <w:jc w:val="both"/>
      </w:pPr>
      <w:r w:rsidRPr="009E6AD5">
        <w:t xml:space="preserve">            </w:t>
      </w:r>
      <w:r w:rsidR="006452B1" w:rsidRPr="009E6AD5">
        <w:t xml:space="preserve">Ana Ortaklık </w:t>
      </w:r>
      <w:r w:rsidR="00201D41" w:rsidRPr="009E6AD5">
        <w:rPr>
          <w:rFonts w:eastAsia="Arial Unicode MS"/>
        </w:rPr>
        <w:t>Banka, kayıtlı sermaye sistemini uygulamamaktadır.</w:t>
      </w:r>
    </w:p>
    <w:p w14:paraId="5AEAAE12" w14:textId="77777777" w:rsidR="00FE4B09" w:rsidRPr="009E6AD5" w:rsidRDefault="00FE4B09" w:rsidP="00FE4B09">
      <w:pPr>
        <w:autoSpaceDE w:val="0"/>
        <w:autoSpaceDN w:val="0"/>
        <w:adjustRightInd w:val="0"/>
        <w:ind w:left="142"/>
        <w:rPr>
          <w:b/>
          <w:bCs/>
          <w:iCs/>
          <w:sz w:val="16"/>
          <w:szCs w:val="16"/>
        </w:rPr>
      </w:pPr>
    </w:p>
    <w:p w14:paraId="7824D389" w14:textId="77777777" w:rsidR="00235D68" w:rsidRPr="009E6AD5" w:rsidRDefault="00081FB4" w:rsidP="00B4233D">
      <w:pPr>
        <w:tabs>
          <w:tab w:val="num" w:pos="2340"/>
          <w:tab w:val="num" w:pos="3060"/>
        </w:tabs>
        <w:autoSpaceDE w:val="0"/>
        <w:autoSpaceDN w:val="0"/>
        <w:adjustRightInd w:val="0"/>
        <w:ind w:hanging="567"/>
        <w:jc w:val="both"/>
      </w:pPr>
      <w:r w:rsidRPr="009E6AD5">
        <w:rPr>
          <w:b/>
        </w:rPr>
        <w:t>2.1</w:t>
      </w:r>
      <w:r w:rsidR="00622A27" w:rsidRPr="009E6AD5">
        <w:rPr>
          <w:b/>
        </w:rPr>
        <w:t>2</w:t>
      </w:r>
      <w:r w:rsidRPr="009E6AD5">
        <w:rPr>
          <w:b/>
        </w:rPr>
        <w:t>.3</w:t>
      </w:r>
      <w:r w:rsidRPr="009E6AD5">
        <w:tab/>
      </w:r>
      <w:r w:rsidR="00FE4B09" w:rsidRPr="009E6AD5">
        <w:t>Cari dönem içinde yapılan sermaye artırımları ve kaynakları ile arttırılan sermaye p</w:t>
      </w:r>
      <w:r w:rsidR="00B4233D" w:rsidRPr="009E6AD5">
        <w:t xml:space="preserve">ayına ilişkin diğer bilgiler: </w:t>
      </w:r>
    </w:p>
    <w:p w14:paraId="0892A637" w14:textId="32DAEF2D" w:rsidR="0080719F" w:rsidRPr="009E6AD5" w:rsidRDefault="00B4233D" w:rsidP="00235D68">
      <w:pPr>
        <w:tabs>
          <w:tab w:val="num" w:pos="2340"/>
          <w:tab w:val="num" w:pos="3060"/>
        </w:tabs>
        <w:autoSpaceDE w:val="0"/>
        <w:autoSpaceDN w:val="0"/>
        <w:adjustRightInd w:val="0"/>
        <w:ind w:hanging="567"/>
        <w:jc w:val="both"/>
        <w:rPr>
          <w:lang w:eastAsia="tr-TR"/>
        </w:rPr>
      </w:pPr>
      <w:r w:rsidRPr="009E6AD5">
        <w:t xml:space="preserve"> </w:t>
      </w:r>
      <w:r w:rsidR="00235D68" w:rsidRPr="009E6AD5">
        <w:t xml:space="preserve">                     </w:t>
      </w:r>
    </w:p>
    <w:tbl>
      <w:tblPr>
        <w:tblW w:w="9023" w:type="dxa"/>
        <w:tblCellMar>
          <w:left w:w="70" w:type="dxa"/>
          <w:right w:w="70" w:type="dxa"/>
        </w:tblCellMar>
        <w:tblLook w:val="04A0" w:firstRow="1" w:lastRow="0" w:firstColumn="1" w:lastColumn="0" w:noHBand="0" w:noVBand="1"/>
      </w:tblPr>
      <w:tblGrid>
        <w:gridCol w:w="2187"/>
        <w:gridCol w:w="2556"/>
        <w:gridCol w:w="1724"/>
        <w:gridCol w:w="2556"/>
      </w:tblGrid>
      <w:tr w:rsidR="0080719F" w:rsidRPr="009E6AD5" w14:paraId="0A4A5028" w14:textId="77777777" w:rsidTr="0080719F">
        <w:trPr>
          <w:divId w:val="50733327"/>
          <w:trHeight w:val="169"/>
        </w:trPr>
        <w:tc>
          <w:tcPr>
            <w:tcW w:w="218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F4C9BB" w14:textId="741FF1F8" w:rsidR="0080719F" w:rsidRPr="009E6AD5" w:rsidRDefault="0080719F" w:rsidP="0080719F">
            <w:pPr>
              <w:jc w:val="center"/>
              <w:rPr>
                <w:b/>
                <w:bCs/>
                <w:color w:val="000000"/>
                <w:sz w:val="18"/>
                <w:szCs w:val="18"/>
                <w:lang w:eastAsia="tr-TR"/>
              </w:rPr>
            </w:pPr>
            <w:r w:rsidRPr="009E6AD5">
              <w:rPr>
                <w:b/>
                <w:bCs/>
                <w:color w:val="000000"/>
                <w:sz w:val="18"/>
                <w:szCs w:val="18"/>
                <w:lang w:eastAsia="tr-TR"/>
              </w:rPr>
              <w:t>Artırım Tarihi</w:t>
            </w:r>
          </w:p>
        </w:tc>
        <w:tc>
          <w:tcPr>
            <w:tcW w:w="2556" w:type="dxa"/>
            <w:tcBorders>
              <w:top w:val="single" w:sz="8" w:space="0" w:color="auto"/>
              <w:left w:val="nil"/>
              <w:bottom w:val="single" w:sz="8" w:space="0" w:color="auto"/>
              <w:right w:val="single" w:sz="8" w:space="0" w:color="auto"/>
            </w:tcBorders>
            <w:shd w:val="clear" w:color="auto" w:fill="auto"/>
            <w:noWrap/>
            <w:vAlign w:val="center"/>
            <w:hideMark/>
          </w:tcPr>
          <w:p w14:paraId="58EBF541" w14:textId="77777777" w:rsidR="0080719F" w:rsidRPr="009E6AD5" w:rsidRDefault="0080719F" w:rsidP="0080719F">
            <w:pPr>
              <w:jc w:val="center"/>
              <w:rPr>
                <w:b/>
                <w:bCs/>
                <w:color w:val="000000"/>
                <w:sz w:val="18"/>
                <w:szCs w:val="18"/>
                <w:lang w:eastAsia="tr-TR"/>
              </w:rPr>
            </w:pPr>
            <w:r w:rsidRPr="009E6AD5">
              <w:rPr>
                <w:b/>
                <w:bCs/>
                <w:color w:val="000000"/>
                <w:sz w:val="18"/>
                <w:szCs w:val="18"/>
                <w:lang w:eastAsia="tr-TR"/>
              </w:rPr>
              <w:t>Artırım Tutarı</w:t>
            </w:r>
          </w:p>
        </w:tc>
        <w:tc>
          <w:tcPr>
            <w:tcW w:w="1724" w:type="dxa"/>
            <w:tcBorders>
              <w:top w:val="single" w:sz="8" w:space="0" w:color="auto"/>
              <w:left w:val="nil"/>
              <w:bottom w:val="single" w:sz="8" w:space="0" w:color="auto"/>
              <w:right w:val="single" w:sz="8" w:space="0" w:color="auto"/>
            </w:tcBorders>
            <w:shd w:val="clear" w:color="auto" w:fill="auto"/>
            <w:noWrap/>
            <w:vAlign w:val="center"/>
            <w:hideMark/>
          </w:tcPr>
          <w:p w14:paraId="6F2CB526" w14:textId="77777777" w:rsidR="0080719F" w:rsidRPr="009E6AD5" w:rsidRDefault="0080719F" w:rsidP="0080719F">
            <w:pPr>
              <w:jc w:val="center"/>
              <w:rPr>
                <w:b/>
                <w:bCs/>
                <w:color w:val="000000"/>
                <w:sz w:val="18"/>
                <w:szCs w:val="18"/>
                <w:lang w:eastAsia="tr-TR"/>
              </w:rPr>
            </w:pPr>
            <w:r w:rsidRPr="009E6AD5">
              <w:rPr>
                <w:b/>
                <w:bCs/>
                <w:color w:val="000000"/>
                <w:sz w:val="18"/>
                <w:szCs w:val="18"/>
                <w:lang w:eastAsia="tr-TR"/>
              </w:rPr>
              <w:t>Nakit</w:t>
            </w:r>
          </w:p>
        </w:tc>
        <w:tc>
          <w:tcPr>
            <w:tcW w:w="2556" w:type="dxa"/>
            <w:tcBorders>
              <w:top w:val="single" w:sz="8" w:space="0" w:color="auto"/>
              <w:left w:val="nil"/>
              <w:bottom w:val="single" w:sz="8" w:space="0" w:color="auto"/>
              <w:right w:val="single" w:sz="8" w:space="0" w:color="auto"/>
            </w:tcBorders>
            <w:shd w:val="clear" w:color="auto" w:fill="auto"/>
            <w:noWrap/>
            <w:vAlign w:val="center"/>
            <w:hideMark/>
          </w:tcPr>
          <w:p w14:paraId="212E5A48" w14:textId="77777777" w:rsidR="0080719F" w:rsidRPr="009E6AD5" w:rsidRDefault="0080719F" w:rsidP="0080719F">
            <w:pPr>
              <w:jc w:val="center"/>
              <w:rPr>
                <w:b/>
                <w:bCs/>
                <w:color w:val="000000"/>
                <w:sz w:val="18"/>
                <w:szCs w:val="18"/>
                <w:lang w:eastAsia="tr-TR"/>
              </w:rPr>
            </w:pPr>
            <w:r w:rsidRPr="009E6AD5">
              <w:rPr>
                <w:b/>
                <w:bCs/>
                <w:color w:val="000000"/>
                <w:sz w:val="18"/>
                <w:szCs w:val="18"/>
                <w:lang w:eastAsia="tr-TR"/>
              </w:rPr>
              <w:t>Artırıma Konu Edilen Kar Yedekleri</w:t>
            </w:r>
          </w:p>
        </w:tc>
      </w:tr>
      <w:tr w:rsidR="0080719F" w:rsidRPr="009E6AD5" w14:paraId="1E7E7374" w14:textId="77777777" w:rsidTr="0080719F">
        <w:trPr>
          <w:divId w:val="50733327"/>
          <w:trHeight w:val="169"/>
        </w:trPr>
        <w:tc>
          <w:tcPr>
            <w:tcW w:w="2187" w:type="dxa"/>
            <w:tcBorders>
              <w:top w:val="nil"/>
              <w:left w:val="single" w:sz="8" w:space="0" w:color="auto"/>
              <w:bottom w:val="single" w:sz="8" w:space="0" w:color="auto"/>
              <w:right w:val="single" w:sz="8" w:space="0" w:color="auto"/>
            </w:tcBorders>
            <w:shd w:val="clear" w:color="auto" w:fill="auto"/>
            <w:noWrap/>
            <w:vAlign w:val="center"/>
            <w:hideMark/>
          </w:tcPr>
          <w:p w14:paraId="5FF1B365" w14:textId="77777777" w:rsidR="0080719F" w:rsidRPr="009E6AD5" w:rsidRDefault="0080719F" w:rsidP="0080719F">
            <w:pPr>
              <w:jc w:val="center"/>
              <w:rPr>
                <w:color w:val="000000"/>
                <w:sz w:val="18"/>
                <w:szCs w:val="18"/>
                <w:lang w:eastAsia="tr-TR"/>
              </w:rPr>
            </w:pPr>
            <w:r w:rsidRPr="009E6AD5">
              <w:rPr>
                <w:color w:val="000000"/>
                <w:sz w:val="18"/>
                <w:szCs w:val="18"/>
                <w:lang w:eastAsia="tr-TR"/>
              </w:rPr>
              <w:t>30-Mar-20</w:t>
            </w:r>
          </w:p>
        </w:tc>
        <w:tc>
          <w:tcPr>
            <w:tcW w:w="2556" w:type="dxa"/>
            <w:tcBorders>
              <w:top w:val="nil"/>
              <w:left w:val="nil"/>
              <w:bottom w:val="single" w:sz="8" w:space="0" w:color="auto"/>
              <w:right w:val="single" w:sz="8" w:space="0" w:color="auto"/>
            </w:tcBorders>
            <w:shd w:val="clear" w:color="auto" w:fill="auto"/>
            <w:noWrap/>
            <w:vAlign w:val="center"/>
            <w:hideMark/>
          </w:tcPr>
          <w:p w14:paraId="567C119E" w14:textId="77777777" w:rsidR="0080719F" w:rsidRPr="009E6AD5" w:rsidRDefault="0080719F" w:rsidP="0080719F">
            <w:pPr>
              <w:jc w:val="center"/>
              <w:rPr>
                <w:color w:val="000000"/>
                <w:sz w:val="18"/>
                <w:szCs w:val="18"/>
                <w:lang w:eastAsia="tr-TR"/>
              </w:rPr>
            </w:pPr>
            <w:r w:rsidRPr="009E6AD5">
              <w:rPr>
                <w:color w:val="000000"/>
                <w:sz w:val="18"/>
                <w:szCs w:val="18"/>
                <w:lang w:eastAsia="tr-TR"/>
              </w:rPr>
              <w:t>600,000</w:t>
            </w:r>
          </w:p>
        </w:tc>
        <w:tc>
          <w:tcPr>
            <w:tcW w:w="1724" w:type="dxa"/>
            <w:tcBorders>
              <w:top w:val="nil"/>
              <w:left w:val="nil"/>
              <w:bottom w:val="single" w:sz="8" w:space="0" w:color="auto"/>
              <w:right w:val="single" w:sz="8" w:space="0" w:color="auto"/>
            </w:tcBorders>
            <w:shd w:val="clear" w:color="auto" w:fill="auto"/>
            <w:noWrap/>
            <w:vAlign w:val="center"/>
            <w:hideMark/>
          </w:tcPr>
          <w:p w14:paraId="70BCB1C3" w14:textId="77777777" w:rsidR="0080719F" w:rsidRPr="009E6AD5" w:rsidRDefault="0080719F" w:rsidP="0080719F">
            <w:pPr>
              <w:jc w:val="center"/>
              <w:rPr>
                <w:color w:val="000000"/>
                <w:sz w:val="18"/>
                <w:szCs w:val="18"/>
                <w:lang w:eastAsia="tr-TR"/>
              </w:rPr>
            </w:pPr>
            <w:r w:rsidRPr="009E6AD5">
              <w:rPr>
                <w:color w:val="000000"/>
                <w:sz w:val="18"/>
                <w:szCs w:val="18"/>
                <w:lang w:eastAsia="tr-TR"/>
              </w:rPr>
              <w:t>-</w:t>
            </w:r>
          </w:p>
        </w:tc>
        <w:tc>
          <w:tcPr>
            <w:tcW w:w="2556" w:type="dxa"/>
            <w:tcBorders>
              <w:top w:val="nil"/>
              <w:left w:val="nil"/>
              <w:bottom w:val="single" w:sz="8" w:space="0" w:color="auto"/>
              <w:right w:val="single" w:sz="8" w:space="0" w:color="auto"/>
            </w:tcBorders>
            <w:shd w:val="clear" w:color="auto" w:fill="auto"/>
            <w:noWrap/>
            <w:vAlign w:val="center"/>
            <w:hideMark/>
          </w:tcPr>
          <w:p w14:paraId="11FC7E1A" w14:textId="77777777" w:rsidR="0080719F" w:rsidRPr="009E6AD5" w:rsidRDefault="0080719F" w:rsidP="0080719F">
            <w:pPr>
              <w:jc w:val="center"/>
              <w:rPr>
                <w:color w:val="000000"/>
                <w:sz w:val="18"/>
                <w:szCs w:val="18"/>
                <w:lang w:eastAsia="tr-TR"/>
              </w:rPr>
            </w:pPr>
            <w:r w:rsidRPr="009E6AD5">
              <w:rPr>
                <w:color w:val="000000"/>
                <w:sz w:val="18"/>
                <w:szCs w:val="18"/>
                <w:lang w:eastAsia="tr-TR"/>
              </w:rPr>
              <w:t>600,000</w:t>
            </w:r>
          </w:p>
        </w:tc>
      </w:tr>
    </w:tbl>
    <w:p w14:paraId="5E8E8112" w14:textId="04510289" w:rsidR="00235D68" w:rsidRPr="009E6AD5" w:rsidRDefault="009E6AD5" w:rsidP="009E6AD5">
      <w:pPr>
        <w:tabs>
          <w:tab w:val="num" w:pos="2340"/>
          <w:tab w:val="num" w:pos="3060"/>
        </w:tabs>
        <w:autoSpaceDE w:val="0"/>
        <w:autoSpaceDN w:val="0"/>
        <w:adjustRightInd w:val="0"/>
        <w:jc w:val="both"/>
      </w:pPr>
      <w:r w:rsidRPr="009E6AD5">
        <w:rPr>
          <w:spacing w:val="-6"/>
        </w:rPr>
        <w:br/>
        <w:t xml:space="preserve">Ana Ortaklık </w:t>
      </w:r>
      <w:r w:rsidRPr="009E6AD5">
        <w:rPr>
          <w:rFonts w:eastAsia="Arial Unicode MS"/>
        </w:rPr>
        <w:t xml:space="preserve">Banka, 26 Mart 2020 tarihinde gerçekleştirilen olağan genel kurul toplantısında alınmış olan 7 </w:t>
      </w:r>
      <w:proofErr w:type="spellStart"/>
      <w:r w:rsidRPr="009E6AD5">
        <w:rPr>
          <w:rFonts w:eastAsia="Arial Unicode MS"/>
        </w:rPr>
        <w:t>no’lu</w:t>
      </w:r>
      <w:proofErr w:type="spellEnd"/>
      <w:r w:rsidRPr="009E6AD5">
        <w:rPr>
          <w:rFonts w:eastAsia="Arial Unicode MS"/>
        </w:rPr>
        <w:t xml:space="preserve"> karara istinaden 600,000 TL sermaye artışı </w:t>
      </w:r>
      <w:proofErr w:type="spellStart"/>
      <w:proofErr w:type="gramStart"/>
      <w:r w:rsidRPr="009E6AD5">
        <w:rPr>
          <w:rFonts w:eastAsia="Arial Unicode MS"/>
        </w:rPr>
        <w:t>gerçekleştirmiştir.Sermaye</w:t>
      </w:r>
      <w:proofErr w:type="spellEnd"/>
      <w:proofErr w:type="gramEnd"/>
      <w:r w:rsidRPr="009E6AD5">
        <w:rPr>
          <w:rFonts w:eastAsia="Arial Unicode MS"/>
        </w:rPr>
        <w:t xml:space="preserve"> artışının 599,611 TL’lik kısmı Banka’nın 2019 yılı </w:t>
      </w:r>
      <w:proofErr w:type="spellStart"/>
      <w:r w:rsidRPr="009E6AD5">
        <w:rPr>
          <w:rFonts w:eastAsia="Arial Unicode MS"/>
        </w:rPr>
        <w:t>kar’ından</w:t>
      </w:r>
      <w:proofErr w:type="spellEnd"/>
      <w:r w:rsidRPr="009E6AD5">
        <w:rPr>
          <w:rFonts w:eastAsia="Arial Unicode MS"/>
        </w:rPr>
        <w:t xml:space="preserve"> karşılanmış olup, 389 TL’lik kısmı 2019 yılı içinde 5746 Sayılı Kanun kapsamında elde edilen ve diğer yedeklere aktarılmış olan dönem karından karşılanmıştır</w:t>
      </w:r>
    </w:p>
    <w:p w14:paraId="1BFA6DCD" w14:textId="77777777" w:rsidR="00B4233D" w:rsidRPr="009E6AD5" w:rsidRDefault="00B4233D" w:rsidP="00235D68">
      <w:pPr>
        <w:tabs>
          <w:tab w:val="num" w:pos="2340"/>
          <w:tab w:val="num" w:pos="3060"/>
        </w:tabs>
        <w:autoSpaceDE w:val="0"/>
        <w:autoSpaceDN w:val="0"/>
        <w:adjustRightInd w:val="0"/>
        <w:jc w:val="both"/>
        <w:rPr>
          <w:b/>
        </w:rPr>
      </w:pPr>
    </w:p>
    <w:p w14:paraId="71531847" w14:textId="77777777" w:rsidR="00404AD9" w:rsidRPr="009E6AD5" w:rsidRDefault="00081FB4" w:rsidP="00081FB4">
      <w:pPr>
        <w:tabs>
          <w:tab w:val="num" w:pos="2340"/>
          <w:tab w:val="num" w:pos="3060"/>
        </w:tabs>
        <w:autoSpaceDE w:val="0"/>
        <w:autoSpaceDN w:val="0"/>
        <w:adjustRightInd w:val="0"/>
        <w:ind w:hanging="567"/>
        <w:jc w:val="both"/>
        <w:rPr>
          <w:spacing w:val="-6"/>
        </w:rPr>
      </w:pPr>
      <w:r w:rsidRPr="009E6AD5">
        <w:rPr>
          <w:b/>
        </w:rPr>
        <w:t>2.1</w:t>
      </w:r>
      <w:r w:rsidR="00622A27" w:rsidRPr="009E6AD5">
        <w:rPr>
          <w:b/>
        </w:rPr>
        <w:t>2</w:t>
      </w:r>
      <w:r w:rsidRPr="009E6AD5">
        <w:rPr>
          <w:b/>
        </w:rPr>
        <w:t>.4</w:t>
      </w:r>
      <w:r w:rsidRPr="009E6AD5">
        <w:tab/>
      </w:r>
      <w:r w:rsidR="00E253C8" w:rsidRPr="009E6AD5">
        <w:rPr>
          <w:spacing w:val="-6"/>
        </w:rPr>
        <w:t xml:space="preserve">Cari dönem içinde sermaye yedeklerinden sermayeye ilave edilen kısma ilişkin </w:t>
      </w:r>
      <w:r w:rsidR="00877EF5" w:rsidRPr="009E6AD5">
        <w:rPr>
          <w:spacing w:val="-6"/>
        </w:rPr>
        <w:t xml:space="preserve">bilgiler: </w:t>
      </w:r>
    </w:p>
    <w:p w14:paraId="1BD74E96" w14:textId="77777777" w:rsidR="00404AD9" w:rsidRPr="009E6AD5" w:rsidRDefault="00404AD9" w:rsidP="00081FB4">
      <w:pPr>
        <w:tabs>
          <w:tab w:val="num" w:pos="2340"/>
          <w:tab w:val="num" w:pos="3060"/>
        </w:tabs>
        <w:autoSpaceDE w:val="0"/>
        <w:autoSpaceDN w:val="0"/>
        <w:adjustRightInd w:val="0"/>
        <w:ind w:hanging="567"/>
        <w:jc w:val="both"/>
        <w:rPr>
          <w:spacing w:val="-6"/>
          <w:sz w:val="16"/>
          <w:szCs w:val="16"/>
        </w:rPr>
      </w:pPr>
      <w:r w:rsidRPr="009E6AD5">
        <w:rPr>
          <w:spacing w:val="-6"/>
        </w:rPr>
        <w:tab/>
      </w:r>
    </w:p>
    <w:p w14:paraId="2DEE8E76" w14:textId="77777777" w:rsidR="00033391" w:rsidRPr="009E6AD5" w:rsidRDefault="00404AD9" w:rsidP="00081FB4">
      <w:pPr>
        <w:tabs>
          <w:tab w:val="num" w:pos="2340"/>
          <w:tab w:val="num" w:pos="3060"/>
        </w:tabs>
        <w:autoSpaceDE w:val="0"/>
        <w:autoSpaceDN w:val="0"/>
        <w:adjustRightInd w:val="0"/>
        <w:ind w:hanging="567"/>
        <w:jc w:val="both"/>
      </w:pPr>
      <w:r w:rsidRPr="009E6AD5">
        <w:rPr>
          <w:spacing w:val="-6"/>
        </w:rPr>
        <w:tab/>
      </w:r>
      <w:r w:rsidR="00235D68" w:rsidRPr="009E6AD5">
        <w:rPr>
          <w:spacing w:val="-6"/>
        </w:rPr>
        <w:t>Yoktur.</w:t>
      </w:r>
    </w:p>
    <w:p w14:paraId="33DC00A9" w14:textId="77777777" w:rsidR="00E232BE" w:rsidRPr="009E6AD5" w:rsidRDefault="00E232BE" w:rsidP="00081FB4">
      <w:pPr>
        <w:tabs>
          <w:tab w:val="num" w:pos="2340"/>
          <w:tab w:val="num" w:pos="3060"/>
        </w:tabs>
        <w:autoSpaceDE w:val="0"/>
        <w:autoSpaceDN w:val="0"/>
        <w:adjustRightInd w:val="0"/>
        <w:ind w:hanging="567"/>
        <w:jc w:val="both"/>
        <w:rPr>
          <w:sz w:val="16"/>
          <w:szCs w:val="16"/>
        </w:rPr>
      </w:pPr>
    </w:p>
    <w:p w14:paraId="1A122B4A" w14:textId="77777777" w:rsidR="00033391" w:rsidRPr="009E6AD5" w:rsidRDefault="002A2420" w:rsidP="002A2420">
      <w:pPr>
        <w:tabs>
          <w:tab w:val="num" w:pos="2340"/>
          <w:tab w:val="num" w:pos="3060"/>
        </w:tabs>
        <w:autoSpaceDE w:val="0"/>
        <w:autoSpaceDN w:val="0"/>
        <w:adjustRightInd w:val="0"/>
        <w:ind w:hanging="567"/>
        <w:jc w:val="both"/>
      </w:pPr>
      <w:r w:rsidRPr="009E6AD5">
        <w:rPr>
          <w:b/>
        </w:rPr>
        <w:t>2.1</w:t>
      </w:r>
      <w:r w:rsidR="00622A27" w:rsidRPr="009E6AD5">
        <w:rPr>
          <w:b/>
        </w:rPr>
        <w:t>2</w:t>
      </w:r>
      <w:r w:rsidRPr="009E6AD5">
        <w:rPr>
          <w:b/>
        </w:rPr>
        <w:t>.5</w:t>
      </w:r>
      <w:r w:rsidRPr="009E6AD5">
        <w:tab/>
      </w:r>
      <w:r w:rsidR="006D090E" w:rsidRPr="009E6AD5">
        <w:t>Grup’un</w:t>
      </w:r>
      <w:r w:rsidR="00E253C8" w:rsidRPr="009E6AD5">
        <w:t xml:space="preserve"> gelirleri, k</w:t>
      </w:r>
      <w:r w:rsidR="007A5C4F" w:rsidRPr="009E6AD5">
        <w:t>a</w:t>
      </w:r>
      <w:r w:rsidR="00E253C8" w:rsidRPr="009E6AD5">
        <w:t xml:space="preserve">rlılığı ve likiditesine ilişkin geçmiş dönem göstergeleri ile bu göstergelerdeki belirsizlikler dikkate alınarak yapılacak öngörülerin, </w:t>
      </w:r>
      <w:proofErr w:type="spellStart"/>
      <w:r w:rsidR="00E253C8" w:rsidRPr="009E6AD5">
        <w:t>özkaynak</w:t>
      </w:r>
      <w:proofErr w:type="spellEnd"/>
      <w:r w:rsidR="00E253C8" w:rsidRPr="009E6AD5">
        <w:t xml:space="preserve"> üzerindeki tahmini </w:t>
      </w:r>
      <w:proofErr w:type="gramStart"/>
      <w:r w:rsidR="00E253C8" w:rsidRPr="009E6AD5">
        <w:t>etkileri :</w:t>
      </w:r>
      <w:proofErr w:type="gramEnd"/>
      <w:r w:rsidR="00E253C8" w:rsidRPr="009E6AD5">
        <w:t xml:space="preserve"> </w:t>
      </w:r>
    </w:p>
    <w:p w14:paraId="46136BD5" w14:textId="77777777" w:rsidR="00E73302" w:rsidRPr="009E6AD5" w:rsidRDefault="00E73302" w:rsidP="00455B37">
      <w:pPr>
        <w:tabs>
          <w:tab w:val="num" w:pos="2340"/>
          <w:tab w:val="num" w:pos="3060"/>
        </w:tabs>
        <w:autoSpaceDE w:val="0"/>
        <w:autoSpaceDN w:val="0"/>
        <w:adjustRightInd w:val="0"/>
        <w:jc w:val="both"/>
        <w:rPr>
          <w:sz w:val="16"/>
          <w:szCs w:val="16"/>
        </w:rPr>
      </w:pPr>
    </w:p>
    <w:p w14:paraId="721C9BD3" w14:textId="77777777" w:rsidR="00033391" w:rsidRPr="009E6AD5" w:rsidRDefault="006D090E" w:rsidP="008B7AAA">
      <w:pPr>
        <w:tabs>
          <w:tab w:val="num" w:pos="851"/>
        </w:tabs>
        <w:autoSpaceDE w:val="0"/>
        <w:autoSpaceDN w:val="0"/>
        <w:adjustRightInd w:val="0"/>
        <w:jc w:val="both"/>
      </w:pPr>
      <w:r w:rsidRPr="009E6AD5">
        <w:t>Grup’un</w:t>
      </w:r>
      <w:r w:rsidR="00E253C8" w:rsidRPr="009E6AD5">
        <w:rPr>
          <w:rFonts w:eastAsia="Arial Unicode MS"/>
        </w:rPr>
        <w:t xml:space="preserve"> cari ve önceki dönem göstergelerini dikkate alarak yapılacak değerlendirmeye göre, net </w:t>
      </w:r>
      <w:proofErr w:type="gramStart"/>
      <w:r w:rsidR="00E253C8" w:rsidRPr="009E6AD5">
        <w:rPr>
          <w:rFonts w:eastAsia="Arial Unicode MS"/>
        </w:rPr>
        <w:t>kar</w:t>
      </w:r>
      <w:proofErr w:type="gramEnd"/>
      <w:r w:rsidR="00E253C8" w:rsidRPr="009E6AD5">
        <w:rPr>
          <w:rFonts w:eastAsia="Arial Unicode MS"/>
        </w:rPr>
        <w:t xml:space="preserve"> payı ve komisyon gelirlerine bakıldığında </w:t>
      </w:r>
      <w:proofErr w:type="spellStart"/>
      <w:r w:rsidR="00E253C8" w:rsidRPr="009E6AD5">
        <w:rPr>
          <w:rFonts w:eastAsia="Arial Unicode MS"/>
        </w:rPr>
        <w:t>operasyonel</w:t>
      </w:r>
      <w:proofErr w:type="spellEnd"/>
      <w:r w:rsidR="00E253C8" w:rsidRPr="009E6AD5">
        <w:rPr>
          <w:rFonts w:eastAsia="Arial Unicode MS"/>
        </w:rPr>
        <w:t xml:space="preserve"> faaliyetlerini karlı bir şekilde sürdürdüğü anlaşılmaktadır.</w:t>
      </w:r>
    </w:p>
    <w:p w14:paraId="4E92D880" w14:textId="77777777" w:rsidR="00E73302" w:rsidRPr="009E6AD5" w:rsidRDefault="00E73302">
      <w:pPr>
        <w:tabs>
          <w:tab w:val="num" w:pos="2340"/>
          <w:tab w:val="num" w:pos="3060"/>
        </w:tabs>
        <w:autoSpaceDE w:val="0"/>
        <w:autoSpaceDN w:val="0"/>
        <w:adjustRightInd w:val="0"/>
        <w:rPr>
          <w:sz w:val="16"/>
          <w:szCs w:val="16"/>
        </w:rPr>
      </w:pPr>
    </w:p>
    <w:p w14:paraId="7288813C" w14:textId="77777777" w:rsidR="00404AD9" w:rsidRPr="009E6AD5" w:rsidRDefault="002A2420" w:rsidP="002A2420">
      <w:pPr>
        <w:tabs>
          <w:tab w:val="num" w:pos="2340"/>
          <w:tab w:val="num" w:pos="3060"/>
        </w:tabs>
        <w:autoSpaceDE w:val="0"/>
        <w:autoSpaceDN w:val="0"/>
        <w:adjustRightInd w:val="0"/>
        <w:ind w:hanging="567"/>
      </w:pPr>
      <w:r w:rsidRPr="009E6AD5">
        <w:rPr>
          <w:b/>
        </w:rPr>
        <w:t>2.1</w:t>
      </w:r>
      <w:r w:rsidR="00622A27" w:rsidRPr="009E6AD5">
        <w:rPr>
          <w:b/>
        </w:rPr>
        <w:t>2</w:t>
      </w:r>
      <w:r w:rsidRPr="009E6AD5">
        <w:rPr>
          <w:b/>
        </w:rPr>
        <w:t>.6</w:t>
      </w:r>
      <w:r w:rsidRPr="009E6AD5">
        <w:tab/>
      </w:r>
      <w:r w:rsidR="00E253C8" w:rsidRPr="009E6AD5">
        <w:t xml:space="preserve">Sermayeyi temsil eden hisse senetlerine tanınan imtiyazlara ilişkin özet </w:t>
      </w:r>
      <w:proofErr w:type="gramStart"/>
      <w:r w:rsidR="00E253C8" w:rsidRPr="009E6AD5">
        <w:t>bilgiler :</w:t>
      </w:r>
      <w:proofErr w:type="gramEnd"/>
      <w:r w:rsidR="00E253C8" w:rsidRPr="009E6AD5">
        <w:t xml:space="preserve"> </w:t>
      </w:r>
    </w:p>
    <w:p w14:paraId="79D2D9B9" w14:textId="77777777" w:rsidR="00404AD9" w:rsidRPr="009E6AD5" w:rsidRDefault="00404AD9" w:rsidP="002A2420">
      <w:pPr>
        <w:tabs>
          <w:tab w:val="num" w:pos="2340"/>
          <w:tab w:val="num" w:pos="3060"/>
        </w:tabs>
        <w:autoSpaceDE w:val="0"/>
        <w:autoSpaceDN w:val="0"/>
        <w:adjustRightInd w:val="0"/>
        <w:ind w:hanging="567"/>
        <w:rPr>
          <w:sz w:val="16"/>
          <w:szCs w:val="16"/>
        </w:rPr>
      </w:pPr>
      <w:r w:rsidRPr="009E6AD5">
        <w:rPr>
          <w:sz w:val="16"/>
          <w:szCs w:val="16"/>
        </w:rPr>
        <w:tab/>
      </w:r>
    </w:p>
    <w:p w14:paraId="28F78306" w14:textId="091CD335" w:rsidR="00404AD9" w:rsidRPr="009E6AD5" w:rsidRDefault="00404AD9" w:rsidP="00404AD9">
      <w:pPr>
        <w:tabs>
          <w:tab w:val="num" w:pos="2340"/>
          <w:tab w:val="num" w:pos="3060"/>
        </w:tabs>
        <w:autoSpaceDE w:val="0"/>
        <w:autoSpaceDN w:val="0"/>
        <w:adjustRightInd w:val="0"/>
        <w:ind w:hanging="567"/>
        <w:jc w:val="both"/>
      </w:pPr>
      <w:r w:rsidRPr="009E6AD5">
        <w:tab/>
      </w:r>
      <w:r w:rsidRPr="009E6AD5">
        <w:rPr>
          <w:spacing w:val="-6"/>
        </w:rPr>
        <w:t xml:space="preserve">Yoktur (31 Aralık </w:t>
      </w:r>
      <w:proofErr w:type="gramStart"/>
      <w:r w:rsidRPr="009E6AD5">
        <w:rPr>
          <w:spacing w:val="-6"/>
        </w:rPr>
        <w:t>201</w:t>
      </w:r>
      <w:r w:rsidR="009E6AD5" w:rsidRPr="009E6AD5">
        <w:rPr>
          <w:spacing w:val="-6"/>
        </w:rPr>
        <w:t>9</w:t>
      </w:r>
      <w:r w:rsidRPr="009E6AD5">
        <w:rPr>
          <w:spacing w:val="-6"/>
        </w:rPr>
        <w:t xml:space="preserve"> -</w:t>
      </w:r>
      <w:proofErr w:type="gramEnd"/>
      <w:r w:rsidRPr="009E6AD5">
        <w:rPr>
          <w:spacing w:val="-6"/>
        </w:rPr>
        <w:t xml:space="preserve"> Yoktur).</w:t>
      </w:r>
    </w:p>
    <w:p w14:paraId="3A6A378D" w14:textId="77777777" w:rsidR="000C3626" w:rsidRPr="009E6AD5" w:rsidRDefault="000C3626" w:rsidP="00FE15D8">
      <w:pPr>
        <w:autoSpaceDE w:val="0"/>
        <w:autoSpaceDN w:val="0"/>
        <w:adjustRightInd w:val="0"/>
        <w:rPr>
          <w:sz w:val="16"/>
          <w:szCs w:val="16"/>
        </w:rPr>
      </w:pPr>
    </w:p>
    <w:p w14:paraId="17E1E2CF" w14:textId="77777777" w:rsidR="00E73302" w:rsidRPr="009E6AD5" w:rsidRDefault="002A2420" w:rsidP="002A2420">
      <w:pPr>
        <w:autoSpaceDE w:val="0"/>
        <w:autoSpaceDN w:val="0"/>
        <w:adjustRightInd w:val="0"/>
        <w:ind w:hanging="567"/>
      </w:pPr>
      <w:r w:rsidRPr="009E6AD5">
        <w:rPr>
          <w:b/>
        </w:rPr>
        <w:t>2.1</w:t>
      </w:r>
      <w:r w:rsidR="00622A27" w:rsidRPr="009E6AD5">
        <w:rPr>
          <w:b/>
        </w:rPr>
        <w:t>2</w:t>
      </w:r>
      <w:r w:rsidRPr="009E6AD5">
        <w:rPr>
          <w:b/>
        </w:rPr>
        <w:t>.7</w:t>
      </w:r>
      <w:r w:rsidRPr="009E6AD5">
        <w:tab/>
      </w:r>
      <w:r w:rsidR="00E253C8" w:rsidRPr="009E6AD5">
        <w:t xml:space="preserve">Menkul değerler değer artış fonuna ilişkin aşağıdaki bilgiler açıklanır: </w:t>
      </w:r>
    </w:p>
    <w:p w14:paraId="2189D7DC" w14:textId="14831889" w:rsidR="009E6AD5" w:rsidRPr="009E6AD5" w:rsidRDefault="009E6AD5" w:rsidP="00C07909">
      <w:pPr>
        <w:autoSpaceDE w:val="0"/>
        <w:autoSpaceDN w:val="0"/>
        <w:adjustRightInd w:val="0"/>
        <w:ind w:hanging="567"/>
        <w:rPr>
          <w:lang w:eastAsia="tr-TR"/>
        </w:rPr>
      </w:pPr>
    </w:p>
    <w:tbl>
      <w:tblPr>
        <w:tblW w:w="9129" w:type="dxa"/>
        <w:tblCellMar>
          <w:left w:w="70" w:type="dxa"/>
          <w:right w:w="70" w:type="dxa"/>
        </w:tblCellMar>
        <w:tblLook w:val="04A0" w:firstRow="1" w:lastRow="0" w:firstColumn="1" w:lastColumn="0" w:noHBand="0" w:noVBand="1"/>
      </w:tblPr>
      <w:tblGrid>
        <w:gridCol w:w="5954"/>
        <w:gridCol w:w="850"/>
        <w:gridCol w:w="879"/>
        <w:gridCol w:w="723"/>
        <w:gridCol w:w="723"/>
      </w:tblGrid>
      <w:tr w:rsidR="009E6AD5" w:rsidRPr="009E6AD5" w14:paraId="6115AC22" w14:textId="77777777" w:rsidTr="0012097F">
        <w:trPr>
          <w:divId w:val="45565550"/>
          <w:trHeight w:val="218"/>
        </w:trPr>
        <w:tc>
          <w:tcPr>
            <w:tcW w:w="5954" w:type="dxa"/>
            <w:tcBorders>
              <w:top w:val="double" w:sz="6" w:space="0" w:color="auto"/>
              <w:left w:val="nil"/>
              <w:bottom w:val="single" w:sz="8" w:space="0" w:color="auto"/>
              <w:right w:val="nil"/>
            </w:tcBorders>
            <w:shd w:val="clear" w:color="auto" w:fill="auto"/>
            <w:vAlign w:val="center"/>
            <w:hideMark/>
          </w:tcPr>
          <w:p w14:paraId="002B8EC1" w14:textId="0C974049" w:rsidR="009E6AD5" w:rsidRPr="009E6AD5" w:rsidRDefault="009E6AD5" w:rsidP="009E6AD5">
            <w:pPr>
              <w:jc w:val="both"/>
              <w:rPr>
                <w:sz w:val="16"/>
                <w:szCs w:val="16"/>
                <w:lang w:eastAsia="tr-TR"/>
              </w:rPr>
            </w:pPr>
            <w:r w:rsidRPr="009E6AD5">
              <w:rPr>
                <w:sz w:val="16"/>
                <w:szCs w:val="16"/>
                <w:lang w:eastAsia="tr-TR"/>
              </w:rPr>
              <w:t> </w:t>
            </w:r>
          </w:p>
        </w:tc>
        <w:tc>
          <w:tcPr>
            <w:tcW w:w="1729" w:type="dxa"/>
            <w:gridSpan w:val="2"/>
            <w:tcBorders>
              <w:top w:val="double" w:sz="6" w:space="0" w:color="auto"/>
              <w:left w:val="nil"/>
              <w:bottom w:val="single" w:sz="8" w:space="0" w:color="auto"/>
              <w:right w:val="nil"/>
            </w:tcBorders>
            <w:shd w:val="clear" w:color="auto" w:fill="auto"/>
            <w:vAlign w:val="center"/>
            <w:hideMark/>
          </w:tcPr>
          <w:p w14:paraId="2210397D" w14:textId="77777777" w:rsidR="009E6AD5" w:rsidRPr="009E6AD5" w:rsidRDefault="009E6AD5" w:rsidP="009E6AD5">
            <w:pPr>
              <w:jc w:val="center"/>
              <w:rPr>
                <w:b/>
                <w:bCs/>
                <w:sz w:val="16"/>
                <w:szCs w:val="16"/>
                <w:lang w:eastAsia="tr-TR"/>
              </w:rPr>
            </w:pPr>
            <w:r w:rsidRPr="009E6AD5">
              <w:rPr>
                <w:b/>
                <w:bCs/>
                <w:sz w:val="16"/>
                <w:szCs w:val="16"/>
                <w:lang w:eastAsia="tr-TR"/>
              </w:rPr>
              <w:t>Cari Dönem</w:t>
            </w:r>
          </w:p>
        </w:tc>
        <w:tc>
          <w:tcPr>
            <w:tcW w:w="1446" w:type="dxa"/>
            <w:gridSpan w:val="2"/>
            <w:tcBorders>
              <w:top w:val="double" w:sz="6" w:space="0" w:color="auto"/>
              <w:left w:val="nil"/>
              <w:bottom w:val="single" w:sz="8" w:space="0" w:color="auto"/>
              <w:right w:val="nil"/>
            </w:tcBorders>
            <w:shd w:val="clear" w:color="auto" w:fill="auto"/>
            <w:vAlign w:val="center"/>
            <w:hideMark/>
          </w:tcPr>
          <w:p w14:paraId="637A2CCD" w14:textId="77777777" w:rsidR="009E6AD5" w:rsidRPr="009E6AD5" w:rsidRDefault="009E6AD5" w:rsidP="009E6AD5">
            <w:pPr>
              <w:jc w:val="center"/>
              <w:rPr>
                <w:b/>
                <w:bCs/>
                <w:sz w:val="16"/>
                <w:szCs w:val="16"/>
                <w:lang w:eastAsia="tr-TR"/>
              </w:rPr>
            </w:pPr>
            <w:r w:rsidRPr="009E6AD5">
              <w:rPr>
                <w:b/>
                <w:bCs/>
                <w:sz w:val="16"/>
                <w:szCs w:val="16"/>
                <w:lang w:eastAsia="tr-TR"/>
              </w:rPr>
              <w:t>Önceki Dönem</w:t>
            </w:r>
          </w:p>
        </w:tc>
      </w:tr>
      <w:tr w:rsidR="009E6AD5" w:rsidRPr="009E6AD5" w14:paraId="3461AB88" w14:textId="77777777" w:rsidTr="00A823BA">
        <w:trPr>
          <w:divId w:val="45565550"/>
          <w:trHeight w:val="205"/>
        </w:trPr>
        <w:tc>
          <w:tcPr>
            <w:tcW w:w="5954" w:type="dxa"/>
            <w:tcBorders>
              <w:top w:val="nil"/>
              <w:left w:val="nil"/>
              <w:bottom w:val="nil"/>
              <w:right w:val="nil"/>
            </w:tcBorders>
            <w:shd w:val="clear" w:color="auto" w:fill="auto"/>
            <w:vAlign w:val="center"/>
            <w:hideMark/>
          </w:tcPr>
          <w:p w14:paraId="17797144" w14:textId="77777777" w:rsidR="009E6AD5" w:rsidRPr="009E6AD5" w:rsidRDefault="009E6AD5" w:rsidP="009E6AD5">
            <w:pPr>
              <w:jc w:val="center"/>
              <w:rPr>
                <w:b/>
                <w:bCs/>
                <w:sz w:val="16"/>
                <w:szCs w:val="16"/>
                <w:lang w:eastAsia="tr-TR"/>
              </w:rPr>
            </w:pPr>
          </w:p>
        </w:tc>
        <w:tc>
          <w:tcPr>
            <w:tcW w:w="850" w:type="dxa"/>
            <w:tcBorders>
              <w:top w:val="nil"/>
              <w:left w:val="nil"/>
              <w:bottom w:val="nil"/>
              <w:right w:val="nil"/>
            </w:tcBorders>
            <w:shd w:val="clear" w:color="auto" w:fill="auto"/>
            <w:vAlign w:val="center"/>
            <w:hideMark/>
          </w:tcPr>
          <w:p w14:paraId="28FAFA2C" w14:textId="77777777" w:rsidR="009E6AD5" w:rsidRPr="009E6AD5" w:rsidRDefault="009E6AD5" w:rsidP="009E6AD5">
            <w:pPr>
              <w:jc w:val="right"/>
              <w:rPr>
                <w:b/>
                <w:bCs/>
                <w:sz w:val="16"/>
                <w:szCs w:val="16"/>
                <w:lang w:eastAsia="tr-TR"/>
              </w:rPr>
            </w:pPr>
            <w:r w:rsidRPr="009E6AD5">
              <w:rPr>
                <w:b/>
                <w:bCs/>
                <w:sz w:val="16"/>
                <w:szCs w:val="16"/>
                <w:lang w:eastAsia="tr-TR"/>
              </w:rPr>
              <w:t>TP</w:t>
            </w:r>
          </w:p>
        </w:tc>
        <w:tc>
          <w:tcPr>
            <w:tcW w:w="879" w:type="dxa"/>
            <w:tcBorders>
              <w:top w:val="nil"/>
              <w:left w:val="nil"/>
              <w:bottom w:val="nil"/>
              <w:right w:val="nil"/>
            </w:tcBorders>
            <w:shd w:val="clear" w:color="auto" w:fill="auto"/>
            <w:vAlign w:val="center"/>
            <w:hideMark/>
          </w:tcPr>
          <w:p w14:paraId="3F5C33DD" w14:textId="77777777" w:rsidR="009E6AD5" w:rsidRPr="009E6AD5" w:rsidRDefault="009E6AD5" w:rsidP="009E6AD5">
            <w:pPr>
              <w:jc w:val="right"/>
              <w:rPr>
                <w:b/>
                <w:bCs/>
                <w:sz w:val="16"/>
                <w:szCs w:val="16"/>
                <w:lang w:eastAsia="tr-TR"/>
              </w:rPr>
            </w:pPr>
            <w:r w:rsidRPr="009E6AD5">
              <w:rPr>
                <w:b/>
                <w:bCs/>
                <w:sz w:val="16"/>
                <w:szCs w:val="16"/>
                <w:lang w:eastAsia="tr-TR"/>
              </w:rPr>
              <w:t>YP</w:t>
            </w:r>
          </w:p>
        </w:tc>
        <w:tc>
          <w:tcPr>
            <w:tcW w:w="723" w:type="dxa"/>
            <w:tcBorders>
              <w:top w:val="nil"/>
              <w:left w:val="nil"/>
              <w:bottom w:val="nil"/>
              <w:right w:val="nil"/>
            </w:tcBorders>
            <w:shd w:val="clear" w:color="auto" w:fill="auto"/>
            <w:vAlign w:val="center"/>
            <w:hideMark/>
          </w:tcPr>
          <w:p w14:paraId="4F3E82DF" w14:textId="77777777" w:rsidR="009E6AD5" w:rsidRPr="009E6AD5" w:rsidRDefault="009E6AD5" w:rsidP="009E6AD5">
            <w:pPr>
              <w:jc w:val="right"/>
              <w:rPr>
                <w:b/>
                <w:bCs/>
                <w:sz w:val="16"/>
                <w:szCs w:val="16"/>
                <w:lang w:eastAsia="tr-TR"/>
              </w:rPr>
            </w:pPr>
            <w:r w:rsidRPr="009E6AD5">
              <w:rPr>
                <w:b/>
                <w:bCs/>
                <w:sz w:val="16"/>
                <w:szCs w:val="16"/>
                <w:lang w:eastAsia="tr-TR"/>
              </w:rPr>
              <w:t>TP</w:t>
            </w:r>
          </w:p>
        </w:tc>
        <w:tc>
          <w:tcPr>
            <w:tcW w:w="723" w:type="dxa"/>
            <w:tcBorders>
              <w:top w:val="nil"/>
              <w:left w:val="nil"/>
              <w:bottom w:val="nil"/>
              <w:right w:val="nil"/>
            </w:tcBorders>
            <w:shd w:val="clear" w:color="auto" w:fill="auto"/>
            <w:vAlign w:val="center"/>
            <w:hideMark/>
          </w:tcPr>
          <w:p w14:paraId="2C2F79D5" w14:textId="77777777" w:rsidR="009E6AD5" w:rsidRPr="009E6AD5" w:rsidRDefault="009E6AD5" w:rsidP="009E6AD5">
            <w:pPr>
              <w:jc w:val="right"/>
              <w:rPr>
                <w:b/>
                <w:bCs/>
                <w:sz w:val="16"/>
                <w:szCs w:val="16"/>
                <w:lang w:eastAsia="tr-TR"/>
              </w:rPr>
            </w:pPr>
            <w:r w:rsidRPr="009E6AD5">
              <w:rPr>
                <w:b/>
                <w:bCs/>
                <w:sz w:val="16"/>
                <w:szCs w:val="16"/>
                <w:lang w:eastAsia="tr-TR"/>
              </w:rPr>
              <w:t>YP</w:t>
            </w:r>
          </w:p>
        </w:tc>
      </w:tr>
      <w:tr w:rsidR="009E6AD5" w:rsidRPr="009E6AD5" w14:paraId="53E09971" w14:textId="77777777" w:rsidTr="00A823BA">
        <w:trPr>
          <w:divId w:val="45565550"/>
          <w:trHeight w:val="410"/>
        </w:trPr>
        <w:tc>
          <w:tcPr>
            <w:tcW w:w="5954" w:type="dxa"/>
            <w:tcBorders>
              <w:top w:val="nil"/>
              <w:left w:val="nil"/>
              <w:bottom w:val="nil"/>
              <w:right w:val="nil"/>
            </w:tcBorders>
            <w:shd w:val="clear" w:color="auto" w:fill="auto"/>
            <w:noWrap/>
            <w:vAlign w:val="center"/>
            <w:hideMark/>
          </w:tcPr>
          <w:p w14:paraId="21FE615E" w14:textId="7825319D" w:rsidR="009E6AD5" w:rsidRPr="009E6AD5" w:rsidRDefault="009E6AD5" w:rsidP="009E6AD5">
            <w:pPr>
              <w:rPr>
                <w:sz w:val="18"/>
                <w:szCs w:val="18"/>
                <w:lang w:eastAsia="tr-TR"/>
              </w:rPr>
            </w:pPr>
            <w:r w:rsidRPr="009E6AD5">
              <w:rPr>
                <w:sz w:val="18"/>
                <w:szCs w:val="18"/>
                <w:lang w:eastAsia="tr-TR"/>
              </w:rPr>
              <w:t xml:space="preserve">İştirakler, Bağlı Ortaklıklar ve Birlikte Kontrol Edilen Ortaklıklardan  </w:t>
            </w:r>
            <w:r w:rsidR="00A823BA">
              <w:rPr>
                <w:sz w:val="18"/>
                <w:szCs w:val="18"/>
                <w:lang w:eastAsia="tr-TR"/>
              </w:rPr>
              <w:br/>
            </w:r>
            <w:r w:rsidRPr="009E6AD5">
              <w:rPr>
                <w:sz w:val="18"/>
                <w:szCs w:val="18"/>
                <w:lang w:eastAsia="tr-TR"/>
              </w:rPr>
              <w:t xml:space="preserve"> (İş Ortaklıklarından)</w:t>
            </w:r>
          </w:p>
        </w:tc>
        <w:tc>
          <w:tcPr>
            <w:tcW w:w="850" w:type="dxa"/>
            <w:tcBorders>
              <w:top w:val="nil"/>
              <w:left w:val="nil"/>
              <w:bottom w:val="nil"/>
              <w:right w:val="nil"/>
            </w:tcBorders>
            <w:shd w:val="clear" w:color="auto" w:fill="auto"/>
            <w:vAlign w:val="bottom"/>
            <w:hideMark/>
          </w:tcPr>
          <w:p w14:paraId="36EA0846" w14:textId="77777777" w:rsidR="009E6AD5" w:rsidRPr="009E6AD5" w:rsidRDefault="009E6AD5" w:rsidP="00A823BA">
            <w:pPr>
              <w:jc w:val="right"/>
              <w:rPr>
                <w:sz w:val="16"/>
                <w:szCs w:val="16"/>
                <w:lang w:eastAsia="tr-TR"/>
              </w:rPr>
            </w:pPr>
            <w:r w:rsidRPr="009E6AD5">
              <w:rPr>
                <w:sz w:val="16"/>
                <w:szCs w:val="16"/>
                <w:lang w:eastAsia="tr-TR"/>
              </w:rPr>
              <w:t>-</w:t>
            </w:r>
          </w:p>
        </w:tc>
        <w:tc>
          <w:tcPr>
            <w:tcW w:w="879" w:type="dxa"/>
            <w:tcBorders>
              <w:top w:val="nil"/>
              <w:left w:val="nil"/>
              <w:bottom w:val="nil"/>
              <w:right w:val="nil"/>
            </w:tcBorders>
            <w:shd w:val="clear" w:color="auto" w:fill="auto"/>
            <w:vAlign w:val="bottom"/>
            <w:hideMark/>
          </w:tcPr>
          <w:p w14:paraId="4B4C36F4" w14:textId="77777777" w:rsidR="009E6AD5" w:rsidRPr="009E6AD5" w:rsidRDefault="009E6AD5" w:rsidP="00A823BA">
            <w:pPr>
              <w:jc w:val="right"/>
              <w:rPr>
                <w:sz w:val="16"/>
                <w:szCs w:val="16"/>
                <w:lang w:eastAsia="tr-TR"/>
              </w:rPr>
            </w:pPr>
            <w:r w:rsidRPr="009E6AD5">
              <w:rPr>
                <w:sz w:val="16"/>
                <w:szCs w:val="16"/>
                <w:lang w:eastAsia="tr-TR"/>
              </w:rPr>
              <w:t>-</w:t>
            </w:r>
          </w:p>
        </w:tc>
        <w:tc>
          <w:tcPr>
            <w:tcW w:w="723" w:type="dxa"/>
            <w:tcBorders>
              <w:top w:val="nil"/>
              <w:left w:val="nil"/>
              <w:bottom w:val="nil"/>
              <w:right w:val="nil"/>
            </w:tcBorders>
            <w:shd w:val="clear" w:color="auto" w:fill="auto"/>
            <w:vAlign w:val="bottom"/>
            <w:hideMark/>
          </w:tcPr>
          <w:p w14:paraId="45E4FA18" w14:textId="77777777" w:rsidR="009E6AD5" w:rsidRPr="009E6AD5" w:rsidRDefault="009E6AD5" w:rsidP="00A823BA">
            <w:pPr>
              <w:jc w:val="right"/>
              <w:rPr>
                <w:sz w:val="16"/>
                <w:szCs w:val="16"/>
                <w:lang w:eastAsia="tr-TR"/>
              </w:rPr>
            </w:pPr>
            <w:r w:rsidRPr="009E6AD5">
              <w:rPr>
                <w:sz w:val="16"/>
                <w:szCs w:val="16"/>
                <w:lang w:eastAsia="tr-TR"/>
              </w:rPr>
              <w:t>-</w:t>
            </w:r>
          </w:p>
        </w:tc>
        <w:tc>
          <w:tcPr>
            <w:tcW w:w="723" w:type="dxa"/>
            <w:tcBorders>
              <w:top w:val="nil"/>
              <w:left w:val="nil"/>
              <w:bottom w:val="nil"/>
              <w:right w:val="nil"/>
            </w:tcBorders>
            <w:shd w:val="clear" w:color="auto" w:fill="auto"/>
            <w:vAlign w:val="bottom"/>
            <w:hideMark/>
          </w:tcPr>
          <w:p w14:paraId="7C5B412F" w14:textId="77777777" w:rsidR="009E6AD5" w:rsidRPr="009E6AD5" w:rsidRDefault="009E6AD5" w:rsidP="00A823BA">
            <w:pPr>
              <w:jc w:val="right"/>
              <w:rPr>
                <w:sz w:val="16"/>
                <w:szCs w:val="16"/>
                <w:lang w:eastAsia="tr-TR"/>
              </w:rPr>
            </w:pPr>
            <w:r w:rsidRPr="009E6AD5">
              <w:rPr>
                <w:sz w:val="16"/>
                <w:szCs w:val="16"/>
                <w:lang w:eastAsia="tr-TR"/>
              </w:rPr>
              <w:t>-</w:t>
            </w:r>
          </w:p>
        </w:tc>
      </w:tr>
      <w:tr w:rsidR="009E6AD5" w:rsidRPr="009E6AD5" w14:paraId="7CB9CB80" w14:textId="77777777" w:rsidTr="00A823BA">
        <w:trPr>
          <w:divId w:val="45565550"/>
          <w:trHeight w:val="218"/>
        </w:trPr>
        <w:tc>
          <w:tcPr>
            <w:tcW w:w="5954" w:type="dxa"/>
            <w:tcBorders>
              <w:top w:val="nil"/>
              <w:left w:val="nil"/>
              <w:bottom w:val="nil"/>
              <w:right w:val="nil"/>
            </w:tcBorders>
            <w:shd w:val="clear" w:color="auto" w:fill="auto"/>
            <w:vAlign w:val="center"/>
            <w:hideMark/>
          </w:tcPr>
          <w:p w14:paraId="6A6B5725" w14:textId="77777777" w:rsidR="009E6AD5" w:rsidRPr="009E6AD5" w:rsidRDefault="009E6AD5" w:rsidP="009E6AD5">
            <w:pPr>
              <w:rPr>
                <w:sz w:val="18"/>
                <w:szCs w:val="18"/>
                <w:lang w:eastAsia="tr-TR"/>
              </w:rPr>
            </w:pPr>
            <w:r w:rsidRPr="009E6AD5">
              <w:rPr>
                <w:sz w:val="18"/>
                <w:szCs w:val="18"/>
                <w:lang w:eastAsia="tr-TR"/>
              </w:rPr>
              <w:t xml:space="preserve">Değerleme </w:t>
            </w:r>
            <w:proofErr w:type="gramStart"/>
            <w:r w:rsidRPr="009E6AD5">
              <w:rPr>
                <w:sz w:val="18"/>
                <w:szCs w:val="18"/>
                <w:lang w:eastAsia="tr-TR"/>
              </w:rPr>
              <w:t>Farkı(</w:t>
            </w:r>
            <w:proofErr w:type="gramEnd"/>
            <w:r w:rsidRPr="009E6AD5">
              <w:rPr>
                <w:sz w:val="18"/>
                <w:szCs w:val="18"/>
                <w:lang w:eastAsia="tr-TR"/>
              </w:rPr>
              <w:t>*)</w:t>
            </w:r>
          </w:p>
        </w:tc>
        <w:tc>
          <w:tcPr>
            <w:tcW w:w="850" w:type="dxa"/>
            <w:tcBorders>
              <w:top w:val="nil"/>
              <w:left w:val="nil"/>
              <w:bottom w:val="nil"/>
              <w:right w:val="nil"/>
            </w:tcBorders>
            <w:shd w:val="clear" w:color="auto" w:fill="auto"/>
            <w:vAlign w:val="bottom"/>
            <w:hideMark/>
          </w:tcPr>
          <w:p w14:paraId="32FB1124" w14:textId="77777777" w:rsidR="009E6AD5" w:rsidRPr="009E6AD5" w:rsidRDefault="009E6AD5" w:rsidP="00A823BA">
            <w:pPr>
              <w:jc w:val="right"/>
              <w:rPr>
                <w:sz w:val="16"/>
                <w:szCs w:val="16"/>
                <w:lang w:eastAsia="tr-TR"/>
              </w:rPr>
            </w:pPr>
            <w:r w:rsidRPr="009E6AD5">
              <w:rPr>
                <w:sz w:val="16"/>
                <w:szCs w:val="16"/>
                <w:lang w:eastAsia="tr-TR"/>
              </w:rPr>
              <w:t>(81,130)</w:t>
            </w:r>
          </w:p>
        </w:tc>
        <w:tc>
          <w:tcPr>
            <w:tcW w:w="879" w:type="dxa"/>
            <w:tcBorders>
              <w:top w:val="nil"/>
              <w:left w:val="nil"/>
              <w:bottom w:val="nil"/>
              <w:right w:val="nil"/>
            </w:tcBorders>
            <w:shd w:val="clear" w:color="auto" w:fill="auto"/>
            <w:vAlign w:val="bottom"/>
            <w:hideMark/>
          </w:tcPr>
          <w:p w14:paraId="64CD5EBA" w14:textId="77777777" w:rsidR="009E6AD5" w:rsidRPr="009E6AD5" w:rsidRDefault="009E6AD5" w:rsidP="00A823BA">
            <w:pPr>
              <w:jc w:val="right"/>
              <w:rPr>
                <w:sz w:val="16"/>
                <w:szCs w:val="16"/>
                <w:lang w:eastAsia="tr-TR"/>
              </w:rPr>
            </w:pPr>
            <w:r w:rsidRPr="009E6AD5">
              <w:rPr>
                <w:sz w:val="16"/>
                <w:szCs w:val="16"/>
                <w:lang w:eastAsia="tr-TR"/>
              </w:rPr>
              <w:t>94,206</w:t>
            </w:r>
          </w:p>
        </w:tc>
        <w:tc>
          <w:tcPr>
            <w:tcW w:w="723" w:type="dxa"/>
            <w:tcBorders>
              <w:top w:val="nil"/>
              <w:left w:val="nil"/>
              <w:bottom w:val="nil"/>
              <w:right w:val="nil"/>
            </w:tcBorders>
            <w:shd w:val="clear" w:color="auto" w:fill="auto"/>
            <w:vAlign w:val="bottom"/>
            <w:hideMark/>
          </w:tcPr>
          <w:p w14:paraId="35B7FECE" w14:textId="77777777" w:rsidR="009E6AD5" w:rsidRPr="009E6AD5" w:rsidRDefault="009E6AD5" w:rsidP="00A823BA">
            <w:pPr>
              <w:jc w:val="right"/>
              <w:rPr>
                <w:sz w:val="16"/>
                <w:szCs w:val="16"/>
                <w:lang w:eastAsia="tr-TR"/>
              </w:rPr>
            </w:pPr>
            <w:r w:rsidRPr="009E6AD5">
              <w:rPr>
                <w:sz w:val="16"/>
                <w:szCs w:val="16"/>
                <w:lang w:eastAsia="tr-TR"/>
              </w:rPr>
              <w:t>136,954</w:t>
            </w:r>
          </w:p>
        </w:tc>
        <w:tc>
          <w:tcPr>
            <w:tcW w:w="723" w:type="dxa"/>
            <w:tcBorders>
              <w:top w:val="nil"/>
              <w:left w:val="nil"/>
              <w:bottom w:val="nil"/>
              <w:right w:val="nil"/>
            </w:tcBorders>
            <w:shd w:val="clear" w:color="auto" w:fill="auto"/>
            <w:vAlign w:val="bottom"/>
            <w:hideMark/>
          </w:tcPr>
          <w:p w14:paraId="6EB6FAA0" w14:textId="77777777" w:rsidR="009E6AD5" w:rsidRPr="009E6AD5" w:rsidRDefault="009E6AD5" w:rsidP="00A823BA">
            <w:pPr>
              <w:jc w:val="right"/>
              <w:rPr>
                <w:sz w:val="16"/>
                <w:szCs w:val="16"/>
                <w:lang w:eastAsia="tr-TR"/>
              </w:rPr>
            </w:pPr>
            <w:r w:rsidRPr="009E6AD5">
              <w:rPr>
                <w:sz w:val="16"/>
                <w:szCs w:val="16"/>
                <w:lang w:eastAsia="tr-TR"/>
              </w:rPr>
              <w:t>82,154</w:t>
            </w:r>
          </w:p>
        </w:tc>
      </w:tr>
      <w:tr w:rsidR="009E6AD5" w:rsidRPr="009E6AD5" w14:paraId="27A92266" w14:textId="77777777" w:rsidTr="00A823BA">
        <w:trPr>
          <w:divId w:val="45565550"/>
          <w:trHeight w:val="218"/>
        </w:trPr>
        <w:tc>
          <w:tcPr>
            <w:tcW w:w="5954" w:type="dxa"/>
            <w:tcBorders>
              <w:top w:val="nil"/>
              <w:left w:val="nil"/>
              <w:bottom w:val="single" w:sz="8" w:space="0" w:color="auto"/>
              <w:right w:val="nil"/>
            </w:tcBorders>
            <w:shd w:val="clear" w:color="auto" w:fill="auto"/>
            <w:vAlign w:val="center"/>
            <w:hideMark/>
          </w:tcPr>
          <w:p w14:paraId="7EC0E59B" w14:textId="77777777" w:rsidR="009E6AD5" w:rsidRPr="009E6AD5" w:rsidRDefault="009E6AD5" w:rsidP="009E6AD5">
            <w:pPr>
              <w:rPr>
                <w:sz w:val="18"/>
                <w:szCs w:val="18"/>
                <w:lang w:eastAsia="tr-TR"/>
              </w:rPr>
            </w:pPr>
            <w:r w:rsidRPr="009E6AD5">
              <w:rPr>
                <w:sz w:val="18"/>
                <w:szCs w:val="18"/>
                <w:lang w:eastAsia="tr-TR"/>
              </w:rPr>
              <w:t>Kur Farkı</w:t>
            </w:r>
          </w:p>
        </w:tc>
        <w:tc>
          <w:tcPr>
            <w:tcW w:w="850" w:type="dxa"/>
            <w:tcBorders>
              <w:top w:val="nil"/>
              <w:left w:val="nil"/>
              <w:bottom w:val="single" w:sz="8" w:space="0" w:color="auto"/>
              <w:right w:val="nil"/>
            </w:tcBorders>
            <w:shd w:val="clear" w:color="auto" w:fill="auto"/>
            <w:vAlign w:val="bottom"/>
            <w:hideMark/>
          </w:tcPr>
          <w:p w14:paraId="4935721B" w14:textId="77777777" w:rsidR="009E6AD5" w:rsidRPr="009E6AD5" w:rsidRDefault="009E6AD5" w:rsidP="00A823BA">
            <w:pPr>
              <w:jc w:val="right"/>
              <w:rPr>
                <w:sz w:val="16"/>
                <w:szCs w:val="16"/>
                <w:lang w:eastAsia="tr-TR"/>
              </w:rPr>
            </w:pPr>
            <w:r w:rsidRPr="009E6AD5">
              <w:rPr>
                <w:sz w:val="16"/>
                <w:szCs w:val="16"/>
                <w:lang w:eastAsia="tr-TR"/>
              </w:rPr>
              <w:t>-</w:t>
            </w:r>
          </w:p>
        </w:tc>
        <w:tc>
          <w:tcPr>
            <w:tcW w:w="879" w:type="dxa"/>
            <w:tcBorders>
              <w:top w:val="nil"/>
              <w:left w:val="nil"/>
              <w:bottom w:val="single" w:sz="8" w:space="0" w:color="auto"/>
              <w:right w:val="nil"/>
            </w:tcBorders>
            <w:shd w:val="clear" w:color="auto" w:fill="auto"/>
            <w:vAlign w:val="bottom"/>
            <w:hideMark/>
          </w:tcPr>
          <w:p w14:paraId="226746F5" w14:textId="77777777" w:rsidR="009E6AD5" w:rsidRPr="009E6AD5" w:rsidRDefault="009E6AD5" w:rsidP="00A823BA">
            <w:pPr>
              <w:jc w:val="right"/>
              <w:rPr>
                <w:sz w:val="16"/>
                <w:szCs w:val="16"/>
                <w:lang w:eastAsia="tr-TR"/>
              </w:rPr>
            </w:pPr>
            <w:r w:rsidRPr="009E6AD5">
              <w:rPr>
                <w:sz w:val="16"/>
                <w:szCs w:val="16"/>
                <w:lang w:eastAsia="tr-TR"/>
              </w:rPr>
              <w:t>-</w:t>
            </w:r>
          </w:p>
        </w:tc>
        <w:tc>
          <w:tcPr>
            <w:tcW w:w="723" w:type="dxa"/>
            <w:tcBorders>
              <w:top w:val="nil"/>
              <w:left w:val="nil"/>
              <w:bottom w:val="single" w:sz="8" w:space="0" w:color="auto"/>
              <w:right w:val="nil"/>
            </w:tcBorders>
            <w:shd w:val="clear" w:color="auto" w:fill="auto"/>
            <w:vAlign w:val="bottom"/>
            <w:hideMark/>
          </w:tcPr>
          <w:p w14:paraId="6F19F3FA" w14:textId="77777777" w:rsidR="009E6AD5" w:rsidRPr="009E6AD5" w:rsidRDefault="009E6AD5" w:rsidP="00A823BA">
            <w:pPr>
              <w:jc w:val="right"/>
              <w:rPr>
                <w:sz w:val="16"/>
                <w:szCs w:val="16"/>
                <w:lang w:eastAsia="tr-TR"/>
              </w:rPr>
            </w:pPr>
            <w:r w:rsidRPr="009E6AD5">
              <w:rPr>
                <w:sz w:val="16"/>
                <w:szCs w:val="16"/>
                <w:lang w:eastAsia="tr-TR"/>
              </w:rPr>
              <w:t>-</w:t>
            </w:r>
          </w:p>
        </w:tc>
        <w:tc>
          <w:tcPr>
            <w:tcW w:w="723" w:type="dxa"/>
            <w:tcBorders>
              <w:top w:val="nil"/>
              <w:left w:val="nil"/>
              <w:bottom w:val="single" w:sz="8" w:space="0" w:color="auto"/>
              <w:right w:val="nil"/>
            </w:tcBorders>
            <w:shd w:val="clear" w:color="auto" w:fill="auto"/>
            <w:vAlign w:val="bottom"/>
            <w:hideMark/>
          </w:tcPr>
          <w:p w14:paraId="51B1A8E4" w14:textId="77777777" w:rsidR="009E6AD5" w:rsidRPr="009E6AD5" w:rsidRDefault="009E6AD5" w:rsidP="00A823BA">
            <w:pPr>
              <w:jc w:val="right"/>
              <w:rPr>
                <w:sz w:val="16"/>
                <w:szCs w:val="16"/>
                <w:lang w:eastAsia="tr-TR"/>
              </w:rPr>
            </w:pPr>
            <w:r w:rsidRPr="009E6AD5">
              <w:rPr>
                <w:sz w:val="16"/>
                <w:szCs w:val="16"/>
                <w:lang w:eastAsia="tr-TR"/>
              </w:rPr>
              <w:t>-</w:t>
            </w:r>
          </w:p>
        </w:tc>
      </w:tr>
      <w:tr w:rsidR="009E6AD5" w:rsidRPr="009E6AD5" w14:paraId="0885B5AC" w14:textId="77777777" w:rsidTr="00A823BA">
        <w:trPr>
          <w:divId w:val="45565550"/>
          <w:trHeight w:val="205"/>
        </w:trPr>
        <w:tc>
          <w:tcPr>
            <w:tcW w:w="5954" w:type="dxa"/>
            <w:tcBorders>
              <w:top w:val="nil"/>
              <w:left w:val="nil"/>
              <w:bottom w:val="double" w:sz="6" w:space="0" w:color="auto"/>
              <w:right w:val="nil"/>
            </w:tcBorders>
            <w:shd w:val="clear" w:color="auto" w:fill="auto"/>
            <w:vAlign w:val="center"/>
            <w:hideMark/>
          </w:tcPr>
          <w:p w14:paraId="1E99684A" w14:textId="77777777" w:rsidR="009E6AD5" w:rsidRPr="009E6AD5" w:rsidRDefault="009E6AD5" w:rsidP="009E6AD5">
            <w:pPr>
              <w:jc w:val="both"/>
              <w:rPr>
                <w:b/>
                <w:bCs/>
                <w:sz w:val="16"/>
                <w:szCs w:val="16"/>
                <w:lang w:eastAsia="tr-TR"/>
              </w:rPr>
            </w:pPr>
            <w:r w:rsidRPr="009E6AD5">
              <w:rPr>
                <w:b/>
                <w:bCs/>
                <w:sz w:val="16"/>
                <w:szCs w:val="16"/>
                <w:lang w:eastAsia="tr-TR"/>
              </w:rPr>
              <w:t>Toplam</w:t>
            </w:r>
          </w:p>
        </w:tc>
        <w:tc>
          <w:tcPr>
            <w:tcW w:w="850" w:type="dxa"/>
            <w:tcBorders>
              <w:top w:val="nil"/>
              <w:left w:val="nil"/>
              <w:bottom w:val="double" w:sz="6" w:space="0" w:color="auto"/>
              <w:right w:val="nil"/>
            </w:tcBorders>
            <w:shd w:val="clear" w:color="auto" w:fill="auto"/>
            <w:vAlign w:val="bottom"/>
            <w:hideMark/>
          </w:tcPr>
          <w:p w14:paraId="7E42B26D" w14:textId="77777777" w:rsidR="009E6AD5" w:rsidRPr="009E6AD5" w:rsidRDefault="009E6AD5" w:rsidP="00A823BA">
            <w:pPr>
              <w:jc w:val="right"/>
              <w:rPr>
                <w:b/>
                <w:bCs/>
                <w:sz w:val="16"/>
                <w:szCs w:val="16"/>
                <w:lang w:eastAsia="tr-TR"/>
              </w:rPr>
            </w:pPr>
            <w:r w:rsidRPr="009E6AD5">
              <w:rPr>
                <w:b/>
                <w:bCs/>
                <w:sz w:val="16"/>
                <w:szCs w:val="16"/>
                <w:lang w:eastAsia="tr-TR"/>
              </w:rPr>
              <w:t>(81,130)</w:t>
            </w:r>
          </w:p>
        </w:tc>
        <w:tc>
          <w:tcPr>
            <w:tcW w:w="879" w:type="dxa"/>
            <w:tcBorders>
              <w:top w:val="nil"/>
              <w:left w:val="nil"/>
              <w:bottom w:val="double" w:sz="6" w:space="0" w:color="auto"/>
              <w:right w:val="nil"/>
            </w:tcBorders>
            <w:shd w:val="clear" w:color="auto" w:fill="auto"/>
            <w:vAlign w:val="bottom"/>
            <w:hideMark/>
          </w:tcPr>
          <w:p w14:paraId="5FC3EDBE" w14:textId="77777777" w:rsidR="009E6AD5" w:rsidRPr="009E6AD5" w:rsidRDefault="009E6AD5" w:rsidP="00A823BA">
            <w:pPr>
              <w:jc w:val="right"/>
              <w:rPr>
                <w:b/>
                <w:bCs/>
                <w:sz w:val="16"/>
                <w:szCs w:val="16"/>
                <w:lang w:eastAsia="tr-TR"/>
              </w:rPr>
            </w:pPr>
            <w:r w:rsidRPr="009E6AD5">
              <w:rPr>
                <w:b/>
                <w:bCs/>
                <w:sz w:val="16"/>
                <w:szCs w:val="16"/>
                <w:lang w:eastAsia="tr-TR"/>
              </w:rPr>
              <w:t>94,206</w:t>
            </w:r>
          </w:p>
        </w:tc>
        <w:tc>
          <w:tcPr>
            <w:tcW w:w="723" w:type="dxa"/>
            <w:tcBorders>
              <w:top w:val="nil"/>
              <w:left w:val="nil"/>
              <w:bottom w:val="double" w:sz="6" w:space="0" w:color="auto"/>
              <w:right w:val="nil"/>
            </w:tcBorders>
            <w:shd w:val="clear" w:color="auto" w:fill="auto"/>
            <w:vAlign w:val="bottom"/>
            <w:hideMark/>
          </w:tcPr>
          <w:p w14:paraId="7A846C75" w14:textId="77777777" w:rsidR="009E6AD5" w:rsidRPr="009E6AD5" w:rsidRDefault="009E6AD5" w:rsidP="00A823BA">
            <w:pPr>
              <w:jc w:val="right"/>
              <w:rPr>
                <w:b/>
                <w:bCs/>
                <w:sz w:val="16"/>
                <w:szCs w:val="16"/>
                <w:lang w:eastAsia="tr-TR"/>
              </w:rPr>
            </w:pPr>
            <w:r w:rsidRPr="009E6AD5">
              <w:rPr>
                <w:b/>
                <w:bCs/>
                <w:sz w:val="16"/>
                <w:szCs w:val="16"/>
                <w:lang w:eastAsia="tr-TR"/>
              </w:rPr>
              <w:t>136,954</w:t>
            </w:r>
          </w:p>
        </w:tc>
        <w:tc>
          <w:tcPr>
            <w:tcW w:w="723" w:type="dxa"/>
            <w:tcBorders>
              <w:top w:val="nil"/>
              <w:left w:val="nil"/>
              <w:bottom w:val="double" w:sz="6" w:space="0" w:color="auto"/>
              <w:right w:val="nil"/>
            </w:tcBorders>
            <w:shd w:val="clear" w:color="auto" w:fill="auto"/>
            <w:vAlign w:val="bottom"/>
            <w:hideMark/>
          </w:tcPr>
          <w:p w14:paraId="4541CDEC" w14:textId="77777777" w:rsidR="009E6AD5" w:rsidRPr="009E6AD5" w:rsidRDefault="009E6AD5" w:rsidP="00A823BA">
            <w:pPr>
              <w:jc w:val="right"/>
              <w:rPr>
                <w:b/>
                <w:bCs/>
                <w:sz w:val="16"/>
                <w:szCs w:val="16"/>
                <w:lang w:eastAsia="tr-TR"/>
              </w:rPr>
            </w:pPr>
            <w:r w:rsidRPr="009E6AD5">
              <w:rPr>
                <w:b/>
                <w:bCs/>
                <w:sz w:val="16"/>
                <w:szCs w:val="16"/>
                <w:lang w:eastAsia="tr-TR"/>
              </w:rPr>
              <w:t>82,154</w:t>
            </w:r>
          </w:p>
        </w:tc>
      </w:tr>
    </w:tbl>
    <w:p w14:paraId="625D526A" w14:textId="4D216095" w:rsidR="00363252" w:rsidRPr="009E6AD5" w:rsidRDefault="00363252" w:rsidP="00C07909">
      <w:pPr>
        <w:autoSpaceDE w:val="0"/>
        <w:autoSpaceDN w:val="0"/>
        <w:adjustRightInd w:val="0"/>
        <w:ind w:hanging="567"/>
        <w:rPr>
          <w:b/>
          <w:bCs/>
          <w:iCs/>
          <w:sz w:val="14"/>
          <w:szCs w:val="14"/>
        </w:rPr>
      </w:pPr>
    </w:p>
    <w:p w14:paraId="312FA06C" w14:textId="77777777" w:rsidR="00100CE1" w:rsidRPr="009E6AD5" w:rsidRDefault="00100CE1" w:rsidP="00A023D6">
      <w:pPr>
        <w:autoSpaceDE w:val="0"/>
        <w:autoSpaceDN w:val="0"/>
        <w:adjustRightInd w:val="0"/>
        <w:ind w:left="142" w:hanging="142"/>
        <w:jc w:val="both"/>
        <w:rPr>
          <w:b/>
          <w:bCs/>
          <w:iCs/>
          <w:sz w:val="14"/>
          <w:szCs w:val="14"/>
        </w:rPr>
      </w:pPr>
      <w:r w:rsidRPr="009E6AD5">
        <w:rPr>
          <w:sz w:val="16"/>
          <w:szCs w:val="16"/>
        </w:rPr>
        <w:t>(*) Bilançoda Gerçeğe uygun değer farkı diğer kapsamlı gelire yansıtılan finansal varlıklar altında “Devlet Borçlanma Senetleri” ve “</w:t>
      </w:r>
      <w:proofErr w:type="gramStart"/>
      <w:r w:rsidRPr="009E6AD5">
        <w:rPr>
          <w:sz w:val="16"/>
          <w:szCs w:val="16"/>
        </w:rPr>
        <w:t>Diğer  Menkul</w:t>
      </w:r>
      <w:proofErr w:type="gramEnd"/>
      <w:r w:rsidRPr="009E6AD5">
        <w:rPr>
          <w:sz w:val="16"/>
          <w:szCs w:val="16"/>
        </w:rPr>
        <w:t xml:space="preserve"> Değerler” satırlarında sınıflanan Kira Sertifikalarının vergi etkisi de dikkate alınarak hesaplanmış değerleme farkıdır.</w:t>
      </w:r>
    </w:p>
    <w:p w14:paraId="6B73AFB4" w14:textId="77777777" w:rsidR="000D74B3" w:rsidRPr="007405EC" w:rsidRDefault="000D74B3" w:rsidP="002A2420">
      <w:pPr>
        <w:autoSpaceDE w:val="0"/>
        <w:autoSpaceDN w:val="0"/>
        <w:adjustRightInd w:val="0"/>
        <w:ind w:hanging="567"/>
        <w:rPr>
          <w:b/>
          <w:bCs/>
          <w:iCs/>
        </w:rPr>
      </w:pPr>
    </w:p>
    <w:p w14:paraId="502869E7" w14:textId="77777777" w:rsidR="00170463" w:rsidRPr="007405EC" w:rsidRDefault="002A2420" w:rsidP="002A2420">
      <w:pPr>
        <w:autoSpaceDE w:val="0"/>
        <w:autoSpaceDN w:val="0"/>
        <w:adjustRightInd w:val="0"/>
        <w:ind w:hanging="567"/>
        <w:rPr>
          <w:b/>
          <w:bCs/>
          <w:iCs/>
        </w:rPr>
      </w:pPr>
      <w:proofErr w:type="gramStart"/>
      <w:r w:rsidRPr="007405EC">
        <w:rPr>
          <w:b/>
          <w:bCs/>
          <w:iCs/>
        </w:rPr>
        <w:t>2.1</w:t>
      </w:r>
      <w:r w:rsidR="00622A27" w:rsidRPr="007405EC">
        <w:rPr>
          <w:b/>
          <w:bCs/>
          <w:iCs/>
        </w:rPr>
        <w:t>3</w:t>
      </w:r>
      <w:r w:rsidR="001E4A18" w:rsidRPr="007405EC">
        <w:rPr>
          <w:b/>
          <w:bCs/>
          <w:iCs/>
        </w:rPr>
        <w:t xml:space="preserve">  </w:t>
      </w:r>
      <w:r w:rsidRPr="007405EC">
        <w:rPr>
          <w:b/>
          <w:bCs/>
          <w:iCs/>
        </w:rPr>
        <w:tab/>
      </w:r>
      <w:proofErr w:type="gramEnd"/>
      <w:r w:rsidR="00E253C8" w:rsidRPr="007405EC">
        <w:rPr>
          <w:b/>
          <w:bCs/>
          <w:iCs/>
        </w:rPr>
        <w:t xml:space="preserve">Azınlık paylarına ilişkin açıklamalar: </w:t>
      </w:r>
    </w:p>
    <w:p w14:paraId="397390C5" w14:textId="77777777" w:rsidR="000F03C0" w:rsidRPr="007405EC" w:rsidRDefault="000F03C0" w:rsidP="00170463">
      <w:pPr>
        <w:autoSpaceDE w:val="0"/>
        <w:autoSpaceDN w:val="0"/>
        <w:adjustRightInd w:val="0"/>
        <w:ind w:left="360"/>
        <w:rPr>
          <w:sz w:val="16"/>
          <w:szCs w:val="16"/>
        </w:rPr>
      </w:pPr>
    </w:p>
    <w:p w14:paraId="534CDE7A" w14:textId="5C98A407" w:rsidR="005D495B" w:rsidRPr="007B72D8" w:rsidRDefault="004C38FB" w:rsidP="007405EC">
      <w:pPr>
        <w:autoSpaceDE w:val="0"/>
        <w:autoSpaceDN w:val="0"/>
        <w:adjustRightInd w:val="0"/>
        <w:rPr>
          <w:sz w:val="16"/>
          <w:szCs w:val="16"/>
          <w:highlight w:val="yellow"/>
        </w:rPr>
      </w:pPr>
      <w:r w:rsidRPr="007405EC">
        <w:t>3</w:t>
      </w:r>
      <w:r w:rsidR="00BD617A" w:rsidRPr="007405EC">
        <w:t>1</w:t>
      </w:r>
      <w:r w:rsidRPr="007405EC">
        <w:t xml:space="preserve"> </w:t>
      </w:r>
      <w:r w:rsidR="00BD617A" w:rsidRPr="007405EC">
        <w:t>Aralık</w:t>
      </w:r>
      <w:r w:rsidRPr="007405EC">
        <w:t xml:space="preserve"> 20</w:t>
      </w:r>
      <w:r w:rsidR="00B728FF">
        <w:t>20</w:t>
      </w:r>
      <w:r w:rsidR="000D74B3" w:rsidRPr="007405EC">
        <w:t xml:space="preserve"> – </w:t>
      </w:r>
      <w:r w:rsidR="007405EC" w:rsidRPr="007405EC">
        <w:t>30</w:t>
      </w:r>
      <w:r w:rsidR="00CE6AE5" w:rsidRPr="007405EC">
        <w:t>,</w:t>
      </w:r>
      <w:r w:rsidR="007405EC" w:rsidRPr="007405EC">
        <w:t>004</w:t>
      </w:r>
      <w:r w:rsidR="0004304E" w:rsidRPr="007405EC">
        <w:t xml:space="preserve"> TL</w:t>
      </w:r>
      <w:r w:rsidR="0028384A" w:rsidRPr="007405EC">
        <w:t>.</w:t>
      </w:r>
      <w:r w:rsidR="00D7059A" w:rsidRPr="007405EC">
        <w:t xml:space="preserve"> (</w:t>
      </w:r>
      <w:r w:rsidR="007405EC" w:rsidRPr="007405EC">
        <w:t>31 Aralık 2019 – 28,461</w:t>
      </w:r>
      <w:r w:rsidR="006D090E" w:rsidRPr="007405EC">
        <w:t xml:space="preserve"> TL</w:t>
      </w:r>
      <w:r w:rsidR="00475F96" w:rsidRPr="007405EC">
        <w:t>).</w:t>
      </w:r>
    </w:p>
    <w:p w14:paraId="5F6681C8" w14:textId="77777777" w:rsidR="005D495B" w:rsidRPr="007B72D8" w:rsidRDefault="005D495B" w:rsidP="00170463">
      <w:pPr>
        <w:autoSpaceDE w:val="0"/>
        <w:autoSpaceDN w:val="0"/>
        <w:adjustRightInd w:val="0"/>
        <w:ind w:left="360"/>
        <w:rPr>
          <w:sz w:val="16"/>
          <w:szCs w:val="16"/>
          <w:highlight w:val="yellow"/>
        </w:rPr>
      </w:pPr>
    </w:p>
    <w:p w14:paraId="7A8DBBA1" w14:textId="77777777" w:rsidR="000F096F" w:rsidRPr="007405EC" w:rsidRDefault="00A023D6" w:rsidP="00FB1F53">
      <w:pPr>
        <w:autoSpaceDE w:val="0"/>
        <w:autoSpaceDN w:val="0"/>
        <w:adjustRightInd w:val="0"/>
        <w:ind w:hanging="567"/>
        <w:rPr>
          <w:rFonts w:eastAsia="Arial Unicode MS"/>
          <w:b/>
        </w:rPr>
      </w:pPr>
      <w:r w:rsidRPr="007B72D8">
        <w:rPr>
          <w:b/>
          <w:highlight w:val="yellow"/>
        </w:rPr>
        <w:br w:type="page"/>
      </w:r>
      <w:r w:rsidR="00FB1F53" w:rsidRPr="007405EC">
        <w:rPr>
          <w:b/>
        </w:rPr>
        <w:lastRenderedPageBreak/>
        <w:t>3.</w:t>
      </w:r>
      <w:r w:rsidR="00FB1F53" w:rsidRPr="007405EC">
        <w:tab/>
      </w:r>
      <w:r w:rsidR="001C0051" w:rsidRPr="007405EC">
        <w:rPr>
          <w:rFonts w:eastAsia="Arial Unicode MS"/>
          <w:b/>
        </w:rPr>
        <w:t xml:space="preserve">Konsolide </w:t>
      </w:r>
      <w:r w:rsidR="004E70C1" w:rsidRPr="007405EC">
        <w:rPr>
          <w:rFonts w:eastAsia="Arial Unicode MS"/>
          <w:b/>
        </w:rPr>
        <w:t>Nazım</w:t>
      </w:r>
      <w:r w:rsidR="00F57EAA" w:rsidRPr="007405EC">
        <w:rPr>
          <w:rFonts w:eastAsia="Arial Unicode MS"/>
          <w:b/>
        </w:rPr>
        <w:t xml:space="preserve"> Hesaplara İlişkin Açıklama ve D</w:t>
      </w:r>
      <w:r w:rsidR="00E253C8" w:rsidRPr="007405EC">
        <w:rPr>
          <w:rFonts w:eastAsia="Arial Unicode MS"/>
          <w:b/>
        </w:rPr>
        <w:t>ipnotlar</w:t>
      </w:r>
    </w:p>
    <w:p w14:paraId="2A6417DC" w14:textId="77777777" w:rsidR="000F096F" w:rsidRPr="007405EC" w:rsidRDefault="000F096F" w:rsidP="000F096F">
      <w:pPr>
        <w:autoSpaceDE w:val="0"/>
        <w:autoSpaceDN w:val="0"/>
        <w:adjustRightInd w:val="0"/>
        <w:rPr>
          <w:rFonts w:eastAsia="Arial Unicode MS"/>
          <w:sz w:val="14"/>
          <w:szCs w:val="14"/>
        </w:rPr>
      </w:pPr>
    </w:p>
    <w:p w14:paraId="5CF41CE0" w14:textId="77777777" w:rsidR="000F096F" w:rsidRPr="007405EC" w:rsidRDefault="00666F9D" w:rsidP="00666F9D">
      <w:pPr>
        <w:tabs>
          <w:tab w:val="left" w:pos="993"/>
        </w:tabs>
        <w:autoSpaceDE w:val="0"/>
        <w:autoSpaceDN w:val="0"/>
        <w:adjustRightInd w:val="0"/>
        <w:ind w:hanging="567"/>
        <w:rPr>
          <w:b/>
          <w:bCs/>
          <w:iCs/>
        </w:rPr>
      </w:pPr>
      <w:r w:rsidRPr="007405EC">
        <w:rPr>
          <w:b/>
          <w:bCs/>
          <w:iCs/>
        </w:rPr>
        <w:t>3</w:t>
      </w:r>
      <w:r w:rsidR="00F57EAA" w:rsidRPr="007405EC">
        <w:rPr>
          <w:b/>
          <w:bCs/>
          <w:iCs/>
        </w:rPr>
        <w:t>.</w:t>
      </w:r>
      <w:r w:rsidRPr="007405EC">
        <w:rPr>
          <w:b/>
          <w:bCs/>
          <w:iCs/>
        </w:rPr>
        <w:t>1</w:t>
      </w:r>
      <w:r w:rsidR="00F57EAA" w:rsidRPr="007405EC">
        <w:rPr>
          <w:b/>
          <w:bCs/>
          <w:iCs/>
        </w:rPr>
        <w:tab/>
      </w:r>
      <w:r w:rsidR="00014D76" w:rsidRPr="007405EC">
        <w:rPr>
          <w:rFonts w:eastAsia="Arial Unicode MS"/>
          <w:b/>
        </w:rPr>
        <w:t>Nazım hesaplarda yer alan yükümlülüklere ilişkin açıklamalar:</w:t>
      </w:r>
    </w:p>
    <w:p w14:paraId="1C04A1EE" w14:textId="77777777" w:rsidR="000F096F" w:rsidRPr="007405EC" w:rsidRDefault="000F096F" w:rsidP="000F096F">
      <w:pPr>
        <w:pStyle w:val="BodyTextIndent2"/>
        <w:ind w:left="540" w:hanging="540"/>
        <w:jc w:val="left"/>
        <w:rPr>
          <w:rFonts w:ascii="Times New Roman" w:hAnsi="Times New Roman"/>
          <w:b w:val="0"/>
          <w:color w:val="auto"/>
          <w:sz w:val="14"/>
          <w:szCs w:val="14"/>
        </w:rPr>
      </w:pPr>
    </w:p>
    <w:p w14:paraId="7CA7E6D9" w14:textId="77777777" w:rsidR="00BD617A" w:rsidRPr="007405EC" w:rsidRDefault="00666F9D" w:rsidP="00666F9D">
      <w:pPr>
        <w:tabs>
          <w:tab w:val="num" w:pos="2340"/>
          <w:tab w:val="num" w:pos="3060"/>
        </w:tabs>
        <w:autoSpaceDE w:val="0"/>
        <w:autoSpaceDN w:val="0"/>
        <w:adjustRightInd w:val="0"/>
        <w:ind w:hanging="567"/>
        <w:jc w:val="both"/>
        <w:rPr>
          <w:spacing w:val="-6"/>
        </w:rPr>
      </w:pPr>
      <w:r w:rsidRPr="007405EC">
        <w:rPr>
          <w:b/>
        </w:rPr>
        <w:t>3.</w:t>
      </w:r>
      <w:r w:rsidR="00E253C8" w:rsidRPr="007405EC">
        <w:rPr>
          <w:b/>
        </w:rPr>
        <w:t>1.</w:t>
      </w:r>
      <w:r w:rsidRPr="007405EC">
        <w:rPr>
          <w:b/>
        </w:rPr>
        <w:t>1</w:t>
      </w:r>
      <w:r w:rsidR="00E253C8" w:rsidRPr="007405EC">
        <w:tab/>
      </w:r>
      <w:r w:rsidR="000D74B3" w:rsidRPr="007405EC">
        <w:rPr>
          <w:spacing w:val="-6"/>
        </w:rPr>
        <w:t xml:space="preserve">Gayri kabili rücu nitelikteki kredi taahhütlerinin türü ve </w:t>
      </w:r>
      <w:proofErr w:type="gramStart"/>
      <w:r w:rsidR="000D74B3" w:rsidRPr="007405EC">
        <w:rPr>
          <w:spacing w:val="-6"/>
        </w:rPr>
        <w:t>miktarı :</w:t>
      </w:r>
      <w:proofErr w:type="gramEnd"/>
      <w:r w:rsidR="000D74B3" w:rsidRPr="007405EC">
        <w:rPr>
          <w:spacing w:val="-6"/>
        </w:rPr>
        <w:t xml:space="preserve"> </w:t>
      </w:r>
    </w:p>
    <w:p w14:paraId="604DEB3C" w14:textId="77777777" w:rsidR="00BD617A" w:rsidRPr="007405EC" w:rsidRDefault="00BD617A" w:rsidP="00666F9D">
      <w:pPr>
        <w:tabs>
          <w:tab w:val="num" w:pos="2340"/>
          <w:tab w:val="num" w:pos="3060"/>
        </w:tabs>
        <w:autoSpaceDE w:val="0"/>
        <w:autoSpaceDN w:val="0"/>
        <w:adjustRightInd w:val="0"/>
        <w:ind w:hanging="567"/>
        <w:jc w:val="both"/>
        <w:rPr>
          <w:spacing w:val="-6"/>
        </w:rPr>
      </w:pPr>
    </w:p>
    <w:p w14:paraId="78C4F828" w14:textId="23B85889" w:rsidR="000F096F" w:rsidRPr="00277FB3" w:rsidRDefault="00BD617A" w:rsidP="00666F9D">
      <w:pPr>
        <w:tabs>
          <w:tab w:val="num" w:pos="2340"/>
          <w:tab w:val="num" w:pos="3060"/>
        </w:tabs>
        <w:autoSpaceDE w:val="0"/>
        <w:autoSpaceDN w:val="0"/>
        <w:adjustRightInd w:val="0"/>
        <w:ind w:hanging="567"/>
        <w:jc w:val="both"/>
      </w:pPr>
      <w:r w:rsidRPr="007405EC">
        <w:rPr>
          <w:spacing w:val="-6"/>
        </w:rPr>
        <w:t xml:space="preserve">             </w:t>
      </w:r>
      <w:r w:rsidR="000D74B3" w:rsidRPr="00277FB3">
        <w:rPr>
          <w:spacing w:val="-6"/>
        </w:rPr>
        <w:t xml:space="preserve">Kredi kartı harcama limiti taahhütleri, </w:t>
      </w:r>
      <w:r w:rsidR="0084212A" w:rsidRPr="00277FB3">
        <w:t>31 Aralık 20</w:t>
      </w:r>
      <w:r w:rsidR="00277FB3" w:rsidRPr="00277FB3">
        <w:t>20</w:t>
      </w:r>
      <w:r w:rsidR="000D74B3" w:rsidRPr="00277FB3">
        <w:rPr>
          <w:spacing w:val="-6"/>
        </w:rPr>
        <w:t xml:space="preserve"> tarihi itibarıyla </w:t>
      </w:r>
      <w:r w:rsidR="007405EC" w:rsidRPr="00277FB3">
        <w:rPr>
          <w:spacing w:val="-6"/>
        </w:rPr>
        <w:t>3</w:t>
      </w:r>
      <w:r w:rsidR="006B338A" w:rsidRPr="00277FB3">
        <w:rPr>
          <w:spacing w:val="-6"/>
        </w:rPr>
        <w:t>,</w:t>
      </w:r>
      <w:r w:rsidR="007405EC" w:rsidRPr="00277FB3">
        <w:rPr>
          <w:spacing w:val="-6"/>
        </w:rPr>
        <w:t>503</w:t>
      </w:r>
      <w:r w:rsidR="006B338A" w:rsidRPr="00277FB3">
        <w:rPr>
          <w:spacing w:val="-6"/>
        </w:rPr>
        <w:t>,3</w:t>
      </w:r>
      <w:r w:rsidR="007405EC" w:rsidRPr="00277FB3">
        <w:rPr>
          <w:spacing w:val="-6"/>
        </w:rPr>
        <w:t>66</w:t>
      </w:r>
      <w:r w:rsidR="000D74B3" w:rsidRPr="00277FB3">
        <w:rPr>
          <w:spacing w:val="-6"/>
        </w:rPr>
        <w:t xml:space="preserve"> TL (31 Aralık </w:t>
      </w:r>
      <w:proofErr w:type="gramStart"/>
      <w:r w:rsidR="000D74B3" w:rsidRPr="00277FB3">
        <w:rPr>
          <w:spacing w:val="-6"/>
        </w:rPr>
        <w:t>201</w:t>
      </w:r>
      <w:r w:rsidR="007405EC" w:rsidRPr="00277FB3">
        <w:rPr>
          <w:spacing w:val="-6"/>
        </w:rPr>
        <w:t>9</w:t>
      </w:r>
      <w:r w:rsidR="000D74B3" w:rsidRPr="00277FB3">
        <w:rPr>
          <w:spacing w:val="-6"/>
        </w:rPr>
        <w:t xml:space="preserve"> -</w:t>
      </w:r>
      <w:proofErr w:type="gramEnd"/>
      <w:r w:rsidR="000D74B3" w:rsidRPr="00277FB3">
        <w:rPr>
          <w:spacing w:val="-6"/>
        </w:rPr>
        <w:t xml:space="preserve"> </w:t>
      </w:r>
      <w:r w:rsidR="007405EC" w:rsidRPr="00277FB3">
        <w:rPr>
          <w:spacing w:val="-6"/>
        </w:rPr>
        <w:t>2,656,398</w:t>
      </w:r>
      <w:r w:rsidR="000D74B3" w:rsidRPr="00277FB3">
        <w:rPr>
          <w:spacing w:val="-6"/>
        </w:rPr>
        <w:t xml:space="preserve"> TL); çekler için ödeme taahhütleri 1,</w:t>
      </w:r>
      <w:r w:rsidR="006B338A" w:rsidRPr="00277FB3">
        <w:rPr>
          <w:spacing w:val="-6"/>
        </w:rPr>
        <w:t>3</w:t>
      </w:r>
      <w:r w:rsidR="007405EC" w:rsidRPr="00277FB3">
        <w:rPr>
          <w:spacing w:val="-6"/>
        </w:rPr>
        <w:t>72</w:t>
      </w:r>
      <w:r w:rsidR="006B338A" w:rsidRPr="00277FB3">
        <w:rPr>
          <w:spacing w:val="-6"/>
        </w:rPr>
        <w:t>,</w:t>
      </w:r>
      <w:r w:rsidR="007405EC" w:rsidRPr="00277FB3">
        <w:rPr>
          <w:spacing w:val="-6"/>
        </w:rPr>
        <w:t>786</w:t>
      </w:r>
      <w:r w:rsidR="000D74B3" w:rsidRPr="00277FB3">
        <w:rPr>
          <w:spacing w:val="-6"/>
        </w:rPr>
        <w:t xml:space="preserve"> TL’dir (31 Aralık 201</w:t>
      </w:r>
      <w:r w:rsidR="007405EC" w:rsidRPr="00277FB3">
        <w:rPr>
          <w:spacing w:val="-6"/>
        </w:rPr>
        <w:t>9</w:t>
      </w:r>
      <w:r w:rsidR="000D74B3" w:rsidRPr="00277FB3">
        <w:rPr>
          <w:spacing w:val="-6"/>
        </w:rPr>
        <w:t xml:space="preserve"> - </w:t>
      </w:r>
      <w:r w:rsidR="007405EC" w:rsidRPr="00277FB3">
        <w:rPr>
          <w:spacing w:val="-6"/>
        </w:rPr>
        <w:t>1,305,235</w:t>
      </w:r>
      <w:r w:rsidR="000D74B3" w:rsidRPr="00277FB3">
        <w:rPr>
          <w:spacing w:val="-6"/>
        </w:rPr>
        <w:t xml:space="preserve"> TL)</w:t>
      </w:r>
    </w:p>
    <w:p w14:paraId="3771086C" w14:textId="77777777" w:rsidR="000F096F" w:rsidRPr="00277FB3" w:rsidRDefault="000F096F" w:rsidP="000F096F">
      <w:pPr>
        <w:pStyle w:val="BodyTextIndent"/>
        <w:ind w:left="1080"/>
        <w:jc w:val="left"/>
        <w:rPr>
          <w:rFonts w:eastAsia="Arial Unicode MS"/>
          <w:b/>
          <w:sz w:val="14"/>
          <w:szCs w:val="14"/>
        </w:rPr>
      </w:pPr>
    </w:p>
    <w:p w14:paraId="065CF4AC" w14:textId="77777777" w:rsidR="000F096F" w:rsidRPr="00277FB3" w:rsidRDefault="00666F9D" w:rsidP="00666F9D">
      <w:pPr>
        <w:tabs>
          <w:tab w:val="num" w:pos="2340"/>
          <w:tab w:val="num" w:pos="3060"/>
        </w:tabs>
        <w:autoSpaceDE w:val="0"/>
        <w:autoSpaceDN w:val="0"/>
        <w:adjustRightInd w:val="0"/>
        <w:ind w:hanging="567"/>
        <w:jc w:val="both"/>
      </w:pPr>
      <w:r w:rsidRPr="00277FB3">
        <w:rPr>
          <w:b/>
        </w:rPr>
        <w:t>3.1.2</w:t>
      </w:r>
      <w:r w:rsidR="00E253C8" w:rsidRPr="00277FB3">
        <w:tab/>
      </w:r>
      <w:r w:rsidR="00E253C8" w:rsidRPr="00277FB3">
        <w:rPr>
          <w:spacing w:val="-6"/>
        </w:rPr>
        <w:t xml:space="preserve">Aşağıdakiler dahil bilanço dışı kalemlerden kaynaklanan muhtemel zararların ve taahhütlerin yapısı ve </w:t>
      </w:r>
      <w:proofErr w:type="gramStart"/>
      <w:r w:rsidR="00E253C8" w:rsidRPr="00277FB3">
        <w:rPr>
          <w:spacing w:val="-6"/>
        </w:rPr>
        <w:t>tutarı :</w:t>
      </w:r>
      <w:proofErr w:type="gramEnd"/>
    </w:p>
    <w:p w14:paraId="3723315E" w14:textId="77777777" w:rsidR="000F096F" w:rsidRPr="00277FB3" w:rsidRDefault="000F096F" w:rsidP="000F096F">
      <w:pPr>
        <w:autoSpaceDE w:val="0"/>
        <w:autoSpaceDN w:val="0"/>
        <w:adjustRightInd w:val="0"/>
        <w:ind w:left="540" w:hanging="540"/>
        <w:rPr>
          <w:rFonts w:eastAsia="Arial Unicode MS"/>
          <w:sz w:val="14"/>
          <w:szCs w:val="14"/>
        </w:rPr>
      </w:pPr>
    </w:p>
    <w:p w14:paraId="5C29B68B" w14:textId="7F0AE606" w:rsidR="000F096F" w:rsidRPr="00277FB3" w:rsidRDefault="00666F9D" w:rsidP="00666F9D">
      <w:pPr>
        <w:tabs>
          <w:tab w:val="num" w:pos="0"/>
        </w:tabs>
        <w:ind w:left="93" w:hanging="660"/>
        <w:jc w:val="both"/>
        <w:rPr>
          <w:iCs/>
        </w:rPr>
      </w:pPr>
      <w:r w:rsidRPr="00277FB3">
        <w:rPr>
          <w:b/>
          <w:iCs/>
        </w:rPr>
        <w:t>3.1.2.1</w:t>
      </w:r>
      <w:r w:rsidR="00E253C8" w:rsidRPr="00277FB3">
        <w:rPr>
          <w:iCs/>
        </w:rPr>
        <w:tab/>
      </w:r>
      <w:r w:rsidR="00E253C8" w:rsidRPr="00277FB3">
        <w:rPr>
          <w:iCs/>
          <w:spacing w:val="-6"/>
        </w:rPr>
        <w:t>Garantileri banka aval ve kabulleri ve mali garanti yerine geçen teminat</w:t>
      </w:r>
      <w:r w:rsidR="00D62623" w:rsidRPr="00277FB3">
        <w:rPr>
          <w:iCs/>
          <w:spacing w:val="-6"/>
        </w:rPr>
        <w:t>lar ve diğer akreditifler dahil</w:t>
      </w:r>
      <w:r w:rsidRPr="00277FB3">
        <w:rPr>
          <w:iCs/>
          <w:spacing w:val="-6"/>
        </w:rPr>
        <w:t xml:space="preserve"> </w:t>
      </w:r>
      <w:proofErr w:type="spellStart"/>
      <w:r w:rsidR="00E253C8" w:rsidRPr="00277FB3">
        <w:rPr>
          <w:iCs/>
          <w:spacing w:val="-6"/>
        </w:rPr>
        <w:t>gayrinakdi</w:t>
      </w:r>
      <w:proofErr w:type="spellEnd"/>
      <w:r w:rsidR="00E253C8" w:rsidRPr="00277FB3">
        <w:rPr>
          <w:iCs/>
          <w:spacing w:val="-6"/>
        </w:rPr>
        <w:t xml:space="preserve"> krediler:</w:t>
      </w:r>
    </w:p>
    <w:p w14:paraId="474CD2B4" w14:textId="77777777" w:rsidR="000F096F" w:rsidRPr="00277FB3" w:rsidRDefault="000F096F" w:rsidP="000F096F">
      <w:pPr>
        <w:autoSpaceDE w:val="0"/>
        <w:autoSpaceDN w:val="0"/>
        <w:adjustRightInd w:val="0"/>
        <w:ind w:left="1800" w:hanging="720"/>
        <w:rPr>
          <w:rFonts w:eastAsia="Arial Unicode MS"/>
          <w:sz w:val="14"/>
          <w:szCs w:val="14"/>
        </w:rPr>
      </w:pPr>
    </w:p>
    <w:p w14:paraId="693C25EB" w14:textId="539A5B47" w:rsidR="000F096F" w:rsidRPr="00277FB3" w:rsidRDefault="00E05EB7" w:rsidP="00666F9D">
      <w:pPr>
        <w:autoSpaceDE w:val="0"/>
        <w:autoSpaceDN w:val="0"/>
        <w:adjustRightInd w:val="0"/>
        <w:jc w:val="both"/>
        <w:rPr>
          <w:rFonts w:eastAsia="Arial Unicode MS"/>
        </w:rPr>
      </w:pPr>
      <w:r w:rsidRPr="00277FB3">
        <w:rPr>
          <w:rFonts w:eastAsia="Arial Unicode MS"/>
        </w:rPr>
        <w:t>Grup’un</w:t>
      </w:r>
      <w:r w:rsidR="00877EF5" w:rsidRPr="00277FB3">
        <w:rPr>
          <w:rFonts w:eastAsia="Arial Unicode MS"/>
        </w:rPr>
        <w:t xml:space="preserve"> </w:t>
      </w:r>
      <w:r w:rsidR="0084212A" w:rsidRPr="00277FB3">
        <w:t>31 Aralık 20</w:t>
      </w:r>
      <w:r w:rsidR="00277FB3" w:rsidRPr="00277FB3">
        <w:t>20</w:t>
      </w:r>
      <w:r w:rsidR="00E253C8" w:rsidRPr="00277FB3">
        <w:rPr>
          <w:rFonts w:eastAsia="Arial Unicode MS"/>
        </w:rPr>
        <w:t xml:space="preserve"> tarihi </w:t>
      </w:r>
      <w:r w:rsidR="00CF4F17" w:rsidRPr="00277FB3">
        <w:rPr>
          <w:rFonts w:eastAsia="Arial Unicode MS"/>
        </w:rPr>
        <w:t>itibarıyla</w:t>
      </w:r>
      <w:r w:rsidR="00E253C8" w:rsidRPr="00277FB3">
        <w:rPr>
          <w:rFonts w:eastAsia="Arial Unicode MS"/>
        </w:rPr>
        <w:t xml:space="preserve"> top</w:t>
      </w:r>
      <w:r w:rsidR="007A5D0B" w:rsidRPr="00277FB3">
        <w:rPr>
          <w:rFonts w:eastAsia="Arial Unicode MS"/>
        </w:rPr>
        <w:t>lam</w:t>
      </w:r>
      <w:r w:rsidR="00DB5556" w:rsidRPr="00277FB3">
        <w:rPr>
          <w:rFonts w:eastAsia="Arial Unicode MS"/>
        </w:rPr>
        <w:t xml:space="preserve"> </w:t>
      </w:r>
      <w:r w:rsidR="00277FB3" w:rsidRPr="00277FB3">
        <w:rPr>
          <w:rFonts w:eastAsia="Arial Unicode MS"/>
        </w:rPr>
        <w:t>9,588,633</w:t>
      </w:r>
      <w:r w:rsidR="00C77368" w:rsidRPr="00277FB3">
        <w:rPr>
          <w:rFonts w:eastAsia="Arial Unicode MS"/>
        </w:rPr>
        <w:t xml:space="preserve"> </w:t>
      </w:r>
      <w:r w:rsidR="00877EF5" w:rsidRPr="00277FB3">
        <w:rPr>
          <w:rFonts w:eastAsia="Arial Unicode MS"/>
        </w:rPr>
        <w:t>TL (</w:t>
      </w:r>
      <w:r w:rsidR="00B002E0" w:rsidRPr="00277FB3">
        <w:rPr>
          <w:rFonts w:eastAsia="Arial Unicode MS"/>
        </w:rPr>
        <w:t xml:space="preserve">31 Aralık </w:t>
      </w:r>
      <w:r w:rsidR="00666F9D" w:rsidRPr="00277FB3">
        <w:rPr>
          <w:rFonts w:eastAsia="Arial Unicode MS"/>
        </w:rPr>
        <w:t>201</w:t>
      </w:r>
      <w:r w:rsidR="00277FB3" w:rsidRPr="00277FB3">
        <w:rPr>
          <w:rFonts w:eastAsia="Arial Unicode MS"/>
        </w:rPr>
        <w:t>9</w:t>
      </w:r>
      <w:r w:rsidR="000812EB" w:rsidRPr="00277FB3">
        <w:rPr>
          <w:rFonts w:eastAsia="Arial Unicode MS"/>
        </w:rPr>
        <w:t xml:space="preserve"> </w:t>
      </w:r>
      <w:r w:rsidR="00277FB3" w:rsidRPr="00277FB3">
        <w:rPr>
          <w:rFonts w:eastAsia="Arial Unicode MS"/>
        </w:rPr>
        <w:t>–</w:t>
      </w:r>
      <w:r w:rsidR="000812EB" w:rsidRPr="00277FB3">
        <w:rPr>
          <w:rFonts w:eastAsia="Arial Unicode MS"/>
        </w:rPr>
        <w:t xml:space="preserve"> </w:t>
      </w:r>
      <w:r w:rsidR="00277FB3" w:rsidRPr="00277FB3">
        <w:rPr>
          <w:rFonts w:eastAsia="Arial Unicode MS"/>
          <w:spacing w:val="-4"/>
        </w:rPr>
        <w:t>9,708,470</w:t>
      </w:r>
      <w:r w:rsidR="00D62623" w:rsidRPr="00277FB3">
        <w:rPr>
          <w:rFonts w:eastAsia="Arial Unicode MS"/>
          <w:spacing w:val="-4"/>
        </w:rPr>
        <w:t xml:space="preserve"> TL</w:t>
      </w:r>
      <w:r w:rsidR="00E253C8" w:rsidRPr="00277FB3">
        <w:rPr>
          <w:rFonts w:eastAsia="Arial Unicode MS"/>
        </w:rPr>
        <w:t>) tutarında temin</w:t>
      </w:r>
      <w:r w:rsidR="00F15177" w:rsidRPr="00277FB3">
        <w:rPr>
          <w:rFonts w:eastAsia="Arial Unicode MS"/>
        </w:rPr>
        <w:t xml:space="preserve">at mektubu; </w:t>
      </w:r>
      <w:r w:rsidR="00277FB3" w:rsidRPr="00277FB3">
        <w:rPr>
          <w:rFonts w:eastAsia="Arial Unicode MS"/>
        </w:rPr>
        <w:t>40</w:t>
      </w:r>
      <w:r w:rsidR="006B338A" w:rsidRPr="00277FB3">
        <w:rPr>
          <w:rFonts w:eastAsia="Arial Unicode MS"/>
        </w:rPr>
        <w:t>,</w:t>
      </w:r>
      <w:r w:rsidR="00277FB3" w:rsidRPr="00277FB3">
        <w:rPr>
          <w:rFonts w:eastAsia="Arial Unicode MS"/>
        </w:rPr>
        <w:t>996</w:t>
      </w:r>
      <w:r w:rsidR="000030F1" w:rsidRPr="00277FB3">
        <w:rPr>
          <w:rFonts w:eastAsia="Arial Unicode MS"/>
        </w:rPr>
        <w:t xml:space="preserve"> </w:t>
      </w:r>
      <w:r w:rsidR="00713F40" w:rsidRPr="00277FB3">
        <w:rPr>
          <w:rFonts w:eastAsia="Arial Unicode MS"/>
        </w:rPr>
        <w:t>TL (</w:t>
      </w:r>
      <w:r w:rsidR="00B002E0" w:rsidRPr="00277FB3">
        <w:rPr>
          <w:rFonts w:eastAsia="Arial Unicode MS"/>
        </w:rPr>
        <w:t xml:space="preserve">31 Aralık </w:t>
      </w:r>
      <w:proofErr w:type="gramStart"/>
      <w:r w:rsidR="00666F9D" w:rsidRPr="00277FB3">
        <w:rPr>
          <w:rFonts w:eastAsia="Arial Unicode MS"/>
        </w:rPr>
        <w:t>201</w:t>
      </w:r>
      <w:r w:rsidR="00277FB3" w:rsidRPr="00277FB3">
        <w:rPr>
          <w:rFonts w:eastAsia="Arial Unicode MS"/>
        </w:rPr>
        <w:t>9</w:t>
      </w:r>
      <w:r w:rsidR="000812EB" w:rsidRPr="00277FB3">
        <w:rPr>
          <w:rFonts w:eastAsia="Arial Unicode MS"/>
        </w:rPr>
        <w:t xml:space="preserve"> -</w:t>
      </w:r>
      <w:proofErr w:type="gramEnd"/>
      <w:r w:rsidR="000812EB" w:rsidRPr="00277FB3">
        <w:rPr>
          <w:rFonts w:eastAsia="Arial Unicode MS"/>
        </w:rPr>
        <w:t xml:space="preserve"> </w:t>
      </w:r>
      <w:r w:rsidR="00277FB3" w:rsidRPr="00277FB3">
        <w:rPr>
          <w:rFonts w:eastAsia="Arial Unicode MS"/>
        </w:rPr>
        <w:t>55,035</w:t>
      </w:r>
      <w:r w:rsidR="00D62623" w:rsidRPr="00277FB3">
        <w:rPr>
          <w:rFonts w:eastAsia="Arial Unicode MS"/>
          <w:spacing w:val="-4"/>
        </w:rPr>
        <w:t xml:space="preserve"> TL</w:t>
      </w:r>
      <w:r w:rsidR="00E253C8" w:rsidRPr="00277FB3">
        <w:rPr>
          <w:rFonts w:eastAsia="Arial Unicode MS"/>
        </w:rPr>
        <w:t xml:space="preserve">) </w:t>
      </w:r>
      <w:r w:rsidR="00F15177" w:rsidRPr="00277FB3">
        <w:rPr>
          <w:rFonts w:eastAsia="Arial Unicode MS"/>
        </w:rPr>
        <w:t xml:space="preserve">tutarında kabul kredileri ve </w:t>
      </w:r>
      <w:r w:rsidR="006B338A" w:rsidRPr="00277FB3">
        <w:rPr>
          <w:rFonts w:eastAsia="Arial Unicode MS"/>
        </w:rPr>
        <w:t>1,</w:t>
      </w:r>
      <w:r w:rsidR="00277FB3" w:rsidRPr="00277FB3">
        <w:rPr>
          <w:rFonts w:eastAsia="Arial Unicode MS"/>
        </w:rPr>
        <w:t>685</w:t>
      </w:r>
      <w:r w:rsidR="006B338A" w:rsidRPr="00277FB3">
        <w:rPr>
          <w:rFonts w:eastAsia="Arial Unicode MS"/>
        </w:rPr>
        <w:t>,</w:t>
      </w:r>
      <w:r w:rsidR="00277FB3" w:rsidRPr="00277FB3">
        <w:rPr>
          <w:rFonts w:eastAsia="Arial Unicode MS"/>
        </w:rPr>
        <w:t>022</w:t>
      </w:r>
      <w:r w:rsidR="000030F1" w:rsidRPr="00277FB3">
        <w:rPr>
          <w:rFonts w:eastAsia="Arial Unicode MS"/>
        </w:rPr>
        <w:t xml:space="preserve"> </w:t>
      </w:r>
      <w:r w:rsidR="00E253C8" w:rsidRPr="00277FB3">
        <w:rPr>
          <w:rFonts w:eastAsia="Arial Unicode MS"/>
        </w:rPr>
        <w:t>TL (</w:t>
      </w:r>
      <w:r w:rsidR="00B002E0" w:rsidRPr="00277FB3">
        <w:rPr>
          <w:rFonts w:eastAsia="Arial Unicode MS"/>
        </w:rPr>
        <w:t xml:space="preserve">31 Aralık </w:t>
      </w:r>
      <w:r w:rsidR="00666F9D" w:rsidRPr="00277FB3">
        <w:rPr>
          <w:rFonts w:eastAsia="Arial Unicode MS"/>
        </w:rPr>
        <w:t>201</w:t>
      </w:r>
      <w:r w:rsidR="00277FB3" w:rsidRPr="00277FB3">
        <w:rPr>
          <w:rFonts w:eastAsia="Arial Unicode MS"/>
        </w:rPr>
        <w:t>9</w:t>
      </w:r>
      <w:r w:rsidR="000812EB" w:rsidRPr="00277FB3">
        <w:rPr>
          <w:rFonts w:eastAsia="Arial Unicode MS"/>
        </w:rPr>
        <w:t xml:space="preserve"> - </w:t>
      </w:r>
      <w:r w:rsidR="00277FB3" w:rsidRPr="00277FB3">
        <w:rPr>
          <w:rFonts w:eastAsia="Arial Unicode MS"/>
        </w:rPr>
        <w:t xml:space="preserve">1,374,009 </w:t>
      </w:r>
      <w:r w:rsidR="00D62623" w:rsidRPr="00277FB3">
        <w:rPr>
          <w:rFonts w:eastAsia="Arial Unicode MS"/>
          <w:spacing w:val="-4"/>
        </w:rPr>
        <w:t>TL</w:t>
      </w:r>
      <w:r w:rsidR="00E253C8" w:rsidRPr="00277FB3">
        <w:rPr>
          <w:rFonts w:eastAsia="Arial Unicode MS"/>
        </w:rPr>
        <w:t>) tutarında akreditifler sebebiyle garanti ve kefaletleri bulunmaktadır.</w:t>
      </w:r>
      <w:r w:rsidR="001E3F05" w:rsidRPr="00277FB3">
        <w:rPr>
          <w:rFonts w:eastAsia="Arial Unicode MS"/>
        </w:rPr>
        <w:t xml:space="preserve"> Ayrıca </w:t>
      </w:r>
      <w:r w:rsidR="00277FB3" w:rsidRPr="00277FB3">
        <w:rPr>
          <w:rFonts w:eastAsia="Arial Unicode MS"/>
        </w:rPr>
        <w:t>546</w:t>
      </w:r>
      <w:r w:rsidR="00F2127B" w:rsidRPr="00277FB3">
        <w:rPr>
          <w:rFonts w:eastAsia="Arial Unicode MS"/>
        </w:rPr>
        <w:t>,</w:t>
      </w:r>
      <w:r w:rsidR="00277FB3" w:rsidRPr="00277FB3">
        <w:rPr>
          <w:rFonts w:eastAsia="Arial Unicode MS"/>
        </w:rPr>
        <w:t>682</w:t>
      </w:r>
      <w:r w:rsidR="004160F5" w:rsidRPr="00277FB3">
        <w:rPr>
          <w:rFonts w:eastAsia="Arial Unicode MS"/>
        </w:rPr>
        <w:t xml:space="preserve"> </w:t>
      </w:r>
      <w:r w:rsidR="00F25BF4" w:rsidRPr="00277FB3">
        <w:rPr>
          <w:rFonts w:eastAsia="Arial Unicode MS"/>
        </w:rPr>
        <w:t xml:space="preserve">TL (31 Aralık </w:t>
      </w:r>
      <w:proofErr w:type="gramStart"/>
      <w:r w:rsidR="00666F9D" w:rsidRPr="00277FB3">
        <w:rPr>
          <w:rFonts w:eastAsia="Arial Unicode MS"/>
        </w:rPr>
        <w:t>201</w:t>
      </w:r>
      <w:r w:rsidR="00277FB3" w:rsidRPr="00277FB3">
        <w:rPr>
          <w:rFonts w:eastAsia="Arial Unicode MS"/>
        </w:rPr>
        <w:t>9</w:t>
      </w:r>
      <w:r w:rsidR="001E3F05" w:rsidRPr="00277FB3">
        <w:rPr>
          <w:rFonts w:eastAsia="Arial Unicode MS"/>
        </w:rPr>
        <w:t xml:space="preserve"> -</w:t>
      </w:r>
      <w:proofErr w:type="gramEnd"/>
      <w:r w:rsidR="001E3F05" w:rsidRPr="00277FB3">
        <w:rPr>
          <w:rFonts w:eastAsia="Arial Unicode MS"/>
        </w:rPr>
        <w:t xml:space="preserve"> </w:t>
      </w:r>
      <w:r w:rsidR="00277FB3" w:rsidRPr="00277FB3">
        <w:rPr>
          <w:rFonts w:eastAsia="Arial Unicode MS"/>
        </w:rPr>
        <w:t>465,592</w:t>
      </w:r>
      <w:r w:rsidR="006D090E" w:rsidRPr="00277FB3">
        <w:rPr>
          <w:rFonts w:eastAsia="Arial Unicode MS"/>
        </w:rPr>
        <w:t xml:space="preserve"> TL</w:t>
      </w:r>
      <w:r w:rsidR="001E3F05" w:rsidRPr="00277FB3">
        <w:rPr>
          <w:rFonts w:eastAsia="Arial Unicode MS"/>
        </w:rPr>
        <w:t xml:space="preserve">) tutarında diğer garanti ve </w:t>
      </w:r>
      <w:proofErr w:type="spellStart"/>
      <w:r w:rsidR="001E3F05" w:rsidRPr="00277FB3">
        <w:rPr>
          <w:rFonts w:eastAsia="Arial Unicode MS"/>
        </w:rPr>
        <w:t>kefalatleri</w:t>
      </w:r>
      <w:proofErr w:type="spellEnd"/>
      <w:r w:rsidR="001E3F05" w:rsidRPr="00277FB3">
        <w:rPr>
          <w:rFonts w:eastAsia="Arial Unicode MS"/>
        </w:rPr>
        <w:t xml:space="preserve"> bulunmaktadır</w:t>
      </w:r>
      <w:r w:rsidR="00073D3B" w:rsidRPr="00277FB3">
        <w:rPr>
          <w:rFonts w:eastAsia="Arial Unicode MS"/>
        </w:rPr>
        <w:t>.</w:t>
      </w:r>
    </w:p>
    <w:p w14:paraId="4387A31B" w14:textId="77777777" w:rsidR="000F096F" w:rsidRPr="00277FB3" w:rsidRDefault="000F096F" w:rsidP="000F096F">
      <w:pPr>
        <w:autoSpaceDE w:val="0"/>
        <w:autoSpaceDN w:val="0"/>
        <w:adjustRightInd w:val="0"/>
        <w:ind w:left="720"/>
        <w:rPr>
          <w:rFonts w:eastAsia="Arial Unicode MS"/>
          <w:sz w:val="14"/>
          <w:szCs w:val="14"/>
        </w:rPr>
      </w:pPr>
    </w:p>
    <w:p w14:paraId="77114EEC" w14:textId="77777777" w:rsidR="0084212A" w:rsidRPr="007405EC" w:rsidRDefault="00666F9D" w:rsidP="00666F9D">
      <w:pPr>
        <w:tabs>
          <w:tab w:val="num" w:pos="3600"/>
        </w:tabs>
        <w:ind w:hanging="567"/>
        <w:jc w:val="both"/>
        <w:rPr>
          <w:iCs/>
          <w:spacing w:val="-6"/>
        </w:rPr>
      </w:pPr>
      <w:r w:rsidRPr="00277FB3">
        <w:rPr>
          <w:b/>
          <w:iCs/>
        </w:rPr>
        <w:t>3.1.2.2</w:t>
      </w:r>
      <w:r w:rsidR="00D62623" w:rsidRPr="00277FB3">
        <w:rPr>
          <w:iCs/>
        </w:rPr>
        <w:t xml:space="preserve"> </w:t>
      </w:r>
      <w:r w:rsidR="00E253C8" w:rsidRPr="00277FB3">
        <w:rPr>
          <w:iCs/>
          <w:spacing w:val="-6"/>
        </w:rPr>
        <w:t xml:space="preserve">Kesin teminatlar, geçici teminatlar, kefaletler ve benzeri </w:t>
      </w:r>
      <w:proofErr w:type="gramStart"/>
      <w:r w:rsidR="00E253C8" w:rsidRPr="00277FB3">
        <w:rPr>
          <w:iCs/>
          <w:spacing w:val="-6"/>
        </w:rPr>
        <w:t>işlemler :</w:t>
      </w:r>
      <w:proofErr w:type="gramEnd"/>
      <w:r w:rsidR="00D56CA9" w:rsidRPr="007405EC">
        <w:rPr>
          <w:iCs/>
          <w:spacing w:val="-6"/>
        </w:rPr>
        <w:t xml:space="preserve"> </w:t>
      </w:r>
    </w:p>
    <w:p w14:paraId="2923525B" w14:textId="77777777" w:rsidR="0084212A" w:rsidRPr="007405EC" w:rsidRDefault="0084212A" w:rsidP="0084212A">
      <w:pPr>
        <w:tabs>
          <w:tab w:val="num" w:pos="3600"/>
        </w:tabs>
        <w:ind w:hanging="567"/>
        <w:rPr>
          <w:iCs/>
          <w:spacing w:val="-6"/>
        </w:rPr>
      </w:pPr>
      <w:r w:rsidRPr="007405EC">
        <w:rPr>
          <w:iCs/>
          <w:spacing w:val="-6"/>
        </w:rPr>
        <w:t xml:space="preserve">              </w:t>
      </w:r>
    </w:p>
    <w:p w14:paraId="25107B67" w14:textId="53EA06D3" w:rsidR="0084212A" w:rsidRPr="007405EC" w:rsidRDefault="00D56CA9" w:rsidP="00A823BA">
      <w:pPr>
        <w:tabs>
          <w:tab w:val="num" w:pos="3600"/>
        </w:tabs>
        <w:rPr>
          <w:iCs/>
          <w:sz w:val="14"/>
          <w:szCs w:val="14"/>
        </w:rPr>
      </w:pPr>
      <w:r w:rsidRPr="007405EC">
        <w:rPr>
          <w:iCs/>
          <w:spacing w:val="-6"/>
        </w:rPr>
        <w:t>3.1.2.1</w:t>
      </w:r>
      <w:r w:rsidR="00DF7B51" w:rsidRPr="007405EC">
        <w:rPr>
          <w:iCs/>
          <w:spacing w:val="-6"/>
        </w:rPr>
        <w:t xml:space="preserve"> maddesinde açıklananların </w:t>
      </w:r>
      <w:r w:rsidR="00E253C8" w:rsidRPr="007405EC">
        <w:rPr>
          <w:iCs/>
          <w:spacing w:val="-6"/>
        </w:rPr>
        <w:t>haricinde yoktur.</w:t>
      </w:r>
      <w:r w:rsidR="0093339C" w:rsidRPr="007405EC">
        <w:rPr>
          <w:iCs/>
        </w:rPr>
        <w:br/>
      </w:r>
      <w:r w:rsidR="0084212A" w:rsidRPr="007405EC">
        <w:rPr>
          <w:iCs/>
          <w:sz w:val="14"/>
          <w:szCs w:val="14"/>
        </w:rPr>
        <w:t xml:space="preserve"> </w:t>
      </w:r>
    </w:p>
    <w:p w14:paraId="35653D46" w14:textId="77777777" w:rsidR="000F096F" w:rsidRPr="007405EC" w:rsidRDefault="0093339C" w:rsidP="0093339C">
      <w:pPr>
        <w:tabs>
          <w:tab w:val="num" w:pos="3600"/>
        </w:tabs>
        <w:ind w:hanging="567"/>
        <w:rPr>
          <w:iCs/>
        </w:rPr>
      </w:pPr>
      <w:r w:rsidRPr="007405EC">
        <w:rPr>
          <w:b/>
          <w:iCs/>
        </w:rPr>
        <w:t>3.1.3</w:t>
      </w:r>
      <w:r w:rsidR="00E253C8" w:rsidRPr="007405EC">
        <w:rPr>
          <w:iCs/>
        </w:rPr>
        <w:tab/>
      </w:r>
      <w:proofErr w:type="spellStart"/>
      <w:r w:rsidR="00E253C8" w:rsidRPr="007405EC">
        <w:rPr>
          <w:iCs/>
        </w:rPr>
        <w:t>Gayrinakdi</w:t>
      </w:r>
      <w:proofErr w:type="spellEnd"/>
      <w:r w:rsidR="00E253C8" w:rsidRPr="007405EC">
        <w:rPr>
          <w:iCs/>
        </w:rPr>
        <w:t xml:space="preserve"> kredilerin toplam tutarı:</w:t>
      </w:r>
    </w:p>
    <w:p w14:paraId="51AD9E2A" w14:textId="03EA4338" w:rsidR="007405EC" w:rsidRPr="007405EC" w:rsidRDefault="007405EC" w:rsidP="0093339C">
      <w:pPr>
        <w:tabs>
          <w:tab w:val="left" w:pos="709"/>
        </w:tabs>
        <w:autoSpaceDE w:val="0"/>
        <w:autoSpaceDN w:val="0"/>
        <w:adjustRightInd w:val="0"/>
        <w:ind w:hanging="567"/>
        <w:rPr>
          <w:lang w:eastAsia="tr-TR"/>
        </w:rPr>
      </w:pPr>
    </w:p>
    <w:tbl>
      <w:tblPr>
        <w:tblW w:w="9215" w:type="dxa"/>
        <w:tblCellMar>
          <w:left w:w="70" w:type="dxa"/>
          <w:right w:w="70" w:type="dxa"/>
        </w:tblCellMar>
        <w:tblLook w:val="04A0" w:firstRow="1" w:lastRow="0" w:firstColumn="1" w:lastColumn="0" w:noHBand="0" w:noVBand="1"/>
      </w:tblPr>
      <w:tblGrid>
        <w:gridCol w:w="6199"/>
        <w:gridCol w:w="1560"/>
        <w:gridCol w:w="1456"/>
      </w:tblGrid>
      <w:tr w:rsidR="007405EC" w:rsidRPr="007405EC" w14:paraId="27B818F3" w14:textId="77777777" w:rsidTr="007405EC">
        <w:trPr>
          <w:divId w:val="621036062"/>
          <w:trHeight w:val="260"/>
        </w:trPr>
        <w:tc>
          <w:tcPr>
            <w:tcW w:w="6199" w:type="dxa"/>
            <w:tcBorders>
              <w:top w:val="double" w:sz="6" w:space="0" w:color="auto"/>
              <w:left w:val="nil"/>
              <w:bottom w:val="single" w:sz="8" w:space="0" w:color="auto"/>
              <w:right w:val="nil"/>
            </w:tcBorders>
            <w:shd w:val="clear" w:color="auto" w:fill="auto"/>
            <w:vAlign w:val="center"/>
            <w:hideMark/>
          </w:tcPr>
          <w:p w14:paraId="02BF989B" w14:textId="23676C2C" w:rsidR="007405EC" w:rsidRPr="007405EC" w:rsidRDefault="007405EC" w:rsidP="007405EC">
            <w:pPr>
              <w:jc w:val="center"/>
              <w:rPr>
                <w:b/>
                <w:bCs/>
                <w:color w:val="000000"/>
                <w:sz w:val="18"/>
                <w:szCs w:val="18"/>
                <w:lang w:eastAsia="tr-TR"/>
              </w:rPr>
            </w:pPr>
            <w:r w:rsidRPr="007405EC">
              <w:rPr>
                <w:b/>
                <w:bCs/>
                <w:color w:val="000000"/>
                <w:sz w:val="18"/>
                <w:szCs w:val="18"/>
                <w:lang w:eastAsia="tr-TR"/>
              </w:rPr>
              <w:t> </w:t>
            </w:r>
          </w:p>
        </w:tc>
        <w:tc>
          <w:tcPr>
            <w:tcW w:w="1560" w:type="dxa"/>
            <w:tcBorders>
              <w:top w:val="double" w:sz="6" w:space="0" w:color="auto"/>
              <w:left w:val="nil"/>
              <w:bottom w:val="single" w:sz="8" w:space="0" w:color="auto"/>
              <w:right w:val="nil"/>
            </w:tcBorders>
            <w:shd w:val="clear" w:color="auto" w:fill="auto"/>
            <w:vAlign w:val="center"/>
            <w:hideMark/>
          </w:tcPr>
          <w:p w14:paraId="0B4E1E12" w14:textId="77777777" w:rsidR="007405EC" w:rsidRPr="007405EC" w:rsidRDefault="007405EC" w:rsidP="007405EC">
            <w:pPr>
              <w:jc w:val="right"/>
              <w:rPr>
                <w:b/>
                <w:bCs/>
                <w:color w:val="000000"/>
                <w:sz w:val="18"/>
                <w:szCs w:val="18"/>
                <w:lang w:eastAsia="tr-TR"/>
              </w:rPr>
            </w:pPr>
            <w:r w:rsidRPr="007405EC">
              <w:rPr>
                <w:b/>
                <w:bCs/>
                <w:color w:val="000000"/>
                <w:sz w:val="18"/>
                <w:szCs w:val="18"/>
                <w:lang w:eastAsia="tr-TR"/>
              </w:rPr>
              <w:t>Cari Dönem</w:t>
            </w:r>
          </w:p>
        </w:tc>
        <w:tc>
          <w:tcPr>
            <w:tcW w:w="1456" w:type="dxa"/>
            <w:tcBorders>
              <w:top w:val="double" w:sz="6" w:space="0" w:color="auto"/>
              <w:left w:val="nil"/>
              <w:bottom w:val="single" w:sz="8" w:space="0" w:color="auto"/>
              <w:right w:val="nil"/>
            </w:tcBorders>
            <w:shd w:val="clear" w:color="auto" w:fill="auto"/>
            <w:vAlign w:val="center"/>
            <w:hideMark/>
          </w:tcPr>
          <w:p w14:paraId="4EE44F04" w14:textId="77777777" w:rsidR="007405EC" w:rsidRPr="007405EC" w:rsidRDefault="007405EC" w:rsidP="007405EC">
            <w:pPr>
              <w:jc w:val="right"/>
              <w:rPr>
                <w:b/>
                <w:bCs/>
                <w:color w:val="000000"/>
                <w:sz w:val="18"/>
                <w:szCs w:val="18"/>
                <w:lang w:eastAsia="tr-TR"/>
              </w:rPr>
            </w:pPr>
            <w:r w:rsidRPr="007405EC">
              <w:rPr>
                <w:b/>
                <w:bCs/>
                <w:color w:val="000000"/>
                <w:sz w:val="18"/>
                <w:szCs w:val="18"/>
                <w:lang w:eastAsia="tr-TR"/>
              </w:rPr>
              <w:t>Önceki Dönem</w:t>
            </w:r>
          </w:p>
        </w:tc>
      </w:tr>
      <w:tr w:rsidR="007405EC" w:rsidRPr="007405EC" w14:paraId="2E0D4640" w14:textId="77777777" w:rsidTr="007405EC">
        <w:trPr>
          <w:divId w:val="621036062"/>
          <w:trHeight w:val="231"/>
        </w:trPr>
        <w:tc>
          <w:tcPr>
            <w:tcW w:w="6199" w:type="dxa"/>
            <w:tcBorders>
              <w:top w:val="nil"/>
              <w:left w:val="nil"/>
              <w:bottom w:val="nil"/>
              <w:right w:val="nil"/>
            </w:tcBorders>
            <w:shd w:val="clear" w:color="auto" w:fill="auto"/>
            <w:vAlign w:val="center"/>
            <w:hideMark/>
          </w:tcPr>
          <w:p w14:paraId="5CA1D7ED" w14:textId="77777777" w:rsidR="007405EC" w:rsidRPr="007405EC" w:rsidRDefault="007405EC" w:rsidP="007405EC">
            <w:pPr>
              <w:rPr>
                <w:color w:val="000000"/>
                <w:sz w:val="18"/>
                <w:szCs w:val="18"/>
                <w:lang w:eastAsia="tr-TR"/>
              </w:rPr>
            </w:pPr>
            <w:r w:rsidRPr="007405EC">
              <w:rPr>
                <w:color w:val="000000"/>
                <w:sz w:val="18"/>
                <w:szCs w:val="18"/>
                <w:lang w:eastAsia="tr-TR"/>
              </w:rPr>
              <w:t xml:space="preserve">Nakit kredi teminine yönelik olarak açılan </w:t>
            </w:r>
            <w:proofErr w:type="spellStart"/>
            <w:r w:rsidRPr="007405EC">
              <w:rPr>
                <w:color w:val="000000"/>
                <w:sz w:val="18"/>
                <w:szCs w:val="18"/>
                <w:lang w:eastAsia="tr-TR"/>
              </w:rPr>
              <w:t>gayrinakdi</w:t>
            </w:r>
            <w:proofErr w:type="spellEnd"/>
            <w:r w:rsidRPr="007405EC">
              <w:rPr>
                <w:color w:val="000000"/>
                <w:sz w:val="18"/>
                <w:szCs w:val="18"/>
                <w:lang w:eastAsia="tr-TR"/>
              </w:rPr>
              <w:t xml:space="preserve"> krediler</w:t>
            </w:r>
          </w:p>
        </w:tc>
        <w:tc>
          <w:tcPr>
            <w:tcW w:w="1560" w:type="dxa"/>
            <w:tcBorders>
              <w:top w:val="nil"/>
              <w:left w:val="nil"/>
              <w:bottom w:val="nil"/>
              <w:right w:val="nil"/>
            </w:tcBorders>
            <w:shd w:val="clear" w:color="auto" w:fill="auto"/>
            <w:vAlign w:val="center"/>
            <w:hideMark/>
          </w:tcPr>
          <w:p w14:paraId="47E57B09" w14:textId="77777777" w:rsidR="007405EC" w:rsidRPr="007405EC" w:rsidRDefault="007405EC" w:rsidP="007405EC">
            <w:pPr>
              <w:jc w:val="right"/>
              <w:rPr>
                <w:color w:val="000000"/>
                <w:sz w:val="18"/>
                <w:szCs w:val="18"/>
                <w:lang w:eastAsia="tr-TR"/>
              </w:rPr>
            </w:pPr>
            <w:r w:rsidRPr="007405EC">
              <w:rPr>
                <w:color w:val="000000"/>
                <w:sz w:val="18"/>
                <w:szCs w:val="18"/>
                <w:lang w:eastAsia="tr-TR"/>
              </w:rPr>
              <w:t>33,229</w:t>
            </w:r>
          </w:p>
        </w:tc>
        <w:tc>
          <w:tcPr>
            <w:tcW w:w="1456" w:type="dxa"/>
            <w:tcBorders>
              <w:top w:val="nil"/>
              <w:left w:val="nil"/>
              <w:bottom w:val="nil"/>
              <w:right w:val="nil"/>
            </w:tcBorders>
            <w:shd w:val="clear" w:color="auto" w:fill="auto"/>
            <w:vAlign w:val="center"/>
            <w:hideMark/>
          </w:tcPr>
          <w:p w14:paraId="49ADDD3D" w14:textId="77777777" w:rsidR="007405EC" w:rsidRPr="007405EC" w:rsidRDefault="007405EC" w:rsidP="007405EC">
            <w:pPr>
              <w:jc w:val="right"/>
              <w:rPr>
                <w:color w:val="000000"/>
                <w:sz w:val="18"/>
                <w:szCs w:val="18"/>
                <w:lang w:eastAsia="tr-TR"/>
              </w:rPr>
            </w:pPr>
            <w:r w:rsidRPr="007405EC">
              <w:rPr>
                <w:color w:val="000000"/>
                <w:sz w:val="18"/>
                <w:szCs w:val="18"/>
                <w:lang w:eastAsia="tr-TR"/>
              </w:rPr>
              <w:t>-</w:t>
            </w:r>
          </w:p>
        </w:tc>
      </w:tr>
      <w:tr w:rsidR="007405EC" w:rsidRPr="007405EC" w14:paraId="2E73DC29" w14:textId="77777777" w:rsidTr="007405EC">
        <w:trPr>
          <w:divId w:val="621036062"/>
          <w:trHeight w:val="231"/>
        </w:trPr>
        <w:tc>
          <w:tcPr>
            <w:tcW w:w="6199" w:type="dxa"/>
            <w:tcBorders>
              <w:top w:val="nil"/>
              <w:left w:val="nil"/>
              <w:bottom w:val="nil"/>
              <w:right w:val="nil"/>
            </w:tcBorders>
            <w:shd w:val="clear" w:color="auto" w:fill="auto"/>
            <w:vAlign w:val="center"/>
            <w:hideMark/>
          </w:tcPr>
          <w:p w14:paraId="4E4CDDF7" w14:textId="77777777" w:rsidR="007405EC" w:rsidRPr="007405EC" w:rsidRDefault="007405EC" w:rsidP="007405EC">
            <w:pPr>
              <w:ind w:firstLineChars="100" w:firstLine="180"/>
              <w:rPr>
                <w:color w:val="000000"/>
                <w:sz w:val="18"/>
                <w:szCs w:val="18"/>
                <w:lang w:eastAsia="tr-TR"/>
              </w:rPr>
            </w:pPr>
            <w:r w:rsidRPr="007405EC">
              <w:rPr>
                <w:color w:val="000000"/>
                <w:sz w:val="18"/>
                <w:szCs w:val="18"/>
                <w:lang w:eastAsia="tr-TR"/>
              </w:rPr>
              <w:t>Bir yıl veya daha az süreli asıl vadeli</w:t>
            </w:r>
          </w:p>
        </w:tc>
        <w:tc>
          <w:tcPr>
            <w:tcW w:w="1560" w:type="dxa"/>
            <w:tcBorders>
              <w:top w:val="nil"/>
              <w:left w:val="nil"/>
              <w:bottom w:val="nil"/>
              <w:right w:val="nil"/>
            </w:tcBorders>
            <w:shd w:val="clear" w:color="auto" w:fill="auto"/>
            <w:vAlign w:val="center"/>
            <w:hideMark/>
          </w:tcPr>
          <w:p w14:paraId="75EC28F7" w14:textId="77777777" w:rsidR="007405EC" w:rsidRPr="007405EC" w:rsidRDefault="007405EC" w:rsidP="007405EC">
            <w:pPr>
              <w:jc w:val="right"/>
              <w:rPr>
                <w:color w:val="000000"/>
                <w:sz w:val="18"/>
                <w:szCs w:val="18"/>
                <w:lang w:eastAsia="tr-TR"/>
              </w:rPr>
            </w:pPr>
            <w:r w:rsidRPr="007405EC">
              <w:rPr>
                <w:color w:val="000000"/>
                <w:sz w:val="18"/>
                <w:szCs w:val="18"/>
                <w:lang w:eastAsia="tr-TR"/>
              </w:rPr>
              <w:t>33,229</w:t>
            </w:r>
          </w:p>
        </w:tc>
        <w:tc>
          <w:tcPr>
            <w:tcW w:w="1456" w:type="dxa"/>
            <w:tcBorders>
              <w:top w:val="nil"/>
              <w:left w:val="nil"/>
              <w:bottom w:val="nil"/>
              <w:right w:val="nil"/>
            </w:tcBorders>
            <w:shd w:val="clear" w:color="auto" w:fill="auto"/>
            <w:vAlign w:val="center"/>
            <w:hideMark/>
          </w:tcPr>
          <w:p w14:paraId="7FEC7C92" w14:textId="77777777" w:rsidR="007405EC" w:rsidRPr="007405EC" w:rsidRDefault="007405EC" w:rsidP="007405EC">
            <w:pPr>
              <w:jc w:val="right"/>
              <w:rPr>
                <w:color w:val="000000"/>
                <w:sz w:val="18"/>
                <w:szCs w:val="18"/>
                <w:lang w:eastAsia="tr-TR"/>
              </w:rPr>
            </w:pPr>
            <w:r w:rsidRPr="007405EC">
              <w:rPr>
                <w:color w:val="000000"/>
                <w:sz w:val="18"/>
                <w:szCs w:val="18"/>
                <w:lang w:eastAsia="tr-TR"/>
              </w:rPr>
              <w:t>-</w:t>
            </w:r>
          </w:p>
        </w:tc>
      </w:tr>
      <w:tr w:rsidR="007405EC" w:rsidRPr="007405EC" w14:paraId="64397063" w14:textId="77777777" w:rsidTr="007405EC">
        <w:trPr>
          <w:divId w:val="621036062"/>
          <w:trHeight w:val="231"/>
        </w:trPr>
        <w:tc>
          <w:tcPr>
            <w:tcW w:w="6199" w:type="dxa"/>
            <w:tcBorders>
              <w:top w:val="nil"/>
              <w:left w:val="nil"/>
              <w:bottom w:val="nil"/>
              <w:right w:val="nil"/>
            </w:tcBorders>
            <w:shd w:val="clear" w:color="auto" w:fill="auto"/>
            <w:vAlign w:val="center"/>
            <w:hideMark/>
          </w:tcPr>
          <w:p w14:paraId="2DD1D2C2" w14:textId="77777777" w:rsidR="007405EC" w:rsidRPr="007405EC" w:rsidRDefault="007405EC" w:rsidP="007405EC">
            <w:pPr>
              <w:ind w:firstLineChars="100" w:firstLine="180"/>
              <w:rPr>
                <w:color w:val="000000"/>
                <w:sz w:val="18"/>
                <w:szCs w:val="18"/>
                <w:lang w:eastAsia="tr-TR"/>
              </w:rPr>
            </w:pPr>
            <w:r w:rsidRPr="007405EC">
              <w:rPr>
                <w:color w:val="000000"/>
                <w:sz w:val="18"/>
                <w:szCs w:val="18"/>
                <w:lang w:eastAsia="tr-TR"/>
              </w:rPr>
              <w:t>Bir yıldan daha uzun süreli asıl vadeli</w:t>
            </w:r>
          </w:p>
        </w:tc>
        <w:tc>
          <w:tcPr>
            <w:tcW w:w="1560" w:type="dxa"/>
            <w:tcBorders>
              <w:top w:val="nil"/>
              <w:left w:val="nil"/>
              <w:bottom w:val="nil"/>
              <w:right w:val="nil"/>
            </w:tcBorders>
            <w:shd w:val="clear" w:color="auto" w:fill="auto"/>
            <w:vAlign w:val="center"/>
            <w:hideMark/>
          </w:tcPr>
          <w:p w14:paraId="658F295A" w14:textId="77777777" w:rsidR="007405EC" w:rsidRPr="007405EC" w:rsidRDefault="007405EC" w:rsidP="007405EC">
            <w:pPr>
              <w:jc w:val="right"/>
              <w:rPr>
                <w:color w:val="000000"/>
                <w:sz w:val="18"/>
                <w:szCs w:val="18"/>
                <w:lang w:eastAsia="tr-TR"/>
              </w:rPr>
            </w:pPr>
            <w:r w:rsidRPr="007405EC">
              <w:rPr>
                <w:color w:val="000000"/>
                <w:sz w:val="18"/>
                <w:szCs w:val="18"/>
                <w:lang w:eastAsia="tr-TR"/>
              </w:rPr>
              <w:t>-</w:t>
            </w:r>
          </w:p>
        </w:tc>
        <w:tc>
          <w:tcPr>
            <w:tcW w:w="1456" w:type="dxa"/>
            <w:tcBorders>
              <w:top w:val="nil"/>
              <w:left w:val="nil"/>
              <w:bottom w:val="nil"/>
              <w:right w:val="nil"/>
            </w:tcBorders>
            <w:shd w:val="clear" w:color="auto" w:fill="auto"/>
            <w:vAlign w:val="center"/>
            <w:hideMark/>
          </w:tcPr>
          <w:p w14:paraId="40324979" w14:textId="77777777" w:rsidR="007405EC" w:rsidRPr="007405EC" w:rsidRDefault="007405EC" w:rsidP="007405EC">
            <w:pPr>
              <w:jc w:val="right"/>
              <w:rPr>
                <w:color w:val="000000"/>
                <w:sz w:val="18"/>
                <w:szCs w:val="18"/>
                <w:lang w:eastAsia="tr-TR"/>
              </w:rPr>
            </w:pPr>
            <w:r w:rsidRPr="007405EC">
              <w:rPr>
                <w:color w:val="000000"/>
                <w:sz w:val="18"/>
                <w:szCs w:val="18"/>
                <w:lang w:eastAsia="tr-TR"/>
              </w:rPr>
              <w:t>-</w:t>
            </w:r>
          </w:p>
        </w:tc>
      </w:tr>
      <w:tr w:rsidR="007405EC" w:rsidRPr="007405EC" w14:paraId="0A004B70" w14:textId="77777777" w:rsidTr="007405EC">
        <w:trPr>
          <w:divId w:val="621036062"/>
          <w:trHeight w:val="246"/>
        </w:trPr>
        <w:tc>
          <w:tcPr>
            <w:tcW w:w="6199" w:type="dxa"/>
            <w:tcBorders>
              <w:top w:val="nil"/>
              <w:left w:val="nil"/>
              <w:bottom w:val="single" w:sz="8" w:space="0" w:color="auto"/>
              <w:right w:val="nil"/>
            </w:tcBorders>
            <w:shd w:val="clear" w:color="auto" w:fill="auto"/>
            <w:vAlign w:val="center"/>
            <w:hideMark/>
          </w:tcPr>
          <w:p w14:paraId="0A99601B" w14:textId="77777777" w:rsidR="007405EC" w:rsidRPr="007405EC" w:rsidRDefault="007405EC" w:rsidP="007405EC">
            <w:pPr>
              <w:rPr>
                <w:color w:val="000000"/>
                <w:sz w:val="18"/>
                <w:szCs w:val="18"/>
                <w:lang w:eastAsia="tr-TR"/>
              </w:rPr>
            </w:pPr>
            <w:r w:rsidRPr="007405EC">
              <w:rPr>
                <w:color w:val="000000"/>
                <w:sz w:val="18"/>
                <w:szCs w:val="18"/>
                <w:lang w:eastAsia="tr-TR"/>
              </w:rPr>
              <w:t xml:space="preserve">Diğer </w:t>
            </w:r>
            <w:proofErr w:type="spellStart"/>
            <w:r w:rsidRPr="007405EC">
              <w:rPr>
                <w:color w:val="000000"/>
                <w:sz w:val="18"/>
                <w:szCs w:val="18"/>
                <w:lang w:eastAsia="tr-TR"/>
              </w:rPr>
              <w:t>gayrinakdi</w:t>
            </w:r>
            <w:proofErr w:type="spellEnd"/>
            <w:r w:rsidRPr="007405EC">
              <w:rPr>
                <w:color w:val="000000"/>
                <w:sz w:val="18"/>
                <w:szCs w:val="18"/>
                <w:lang w:eastAsia="tr-TR"/>
              </w:rPr>
              <w:t xml:space="preserve"> krediler</w:t>
            </w:r>
          </w:p>
        </w:tc>
        <w:tc>
          <w:tcPr>
            <w:tcW w:w="1560" w:type="dxa"/>
            <w:tcBorders>
              <w:top w:val="nil"/>
              <w:left w:val="nil"/>
              <w:bottom w:val="single" w:sz="8" w:space="0" w:color="auto"/>
              <w:right w:val="nil"/>
            </w:tcBorders>
            <w:shd w:val="clear" w:color="auto" w:fill="auto"/>
            <w:vAlign w:val="center"/>
            <w:hideMark/>
          </w:tcPr>
          <w:p w14:paraId="3908B2FE" w14:textId="77777777" w:rsidR="007405EC" w:rsidRPr="007405EC" w:rsidRDefault="007405EC" w:rsidP="007405EC">
            <w:pPr>
              <w:jc w:val="right"/>
              <w:rPr>
                <w:color w:val="000000"/>
                <w:sz w:val="18"/>
                <w:szCs w:val="18"/>
                <w:lang w:eastAsia="tr-TR"/>
              </w:rPr>
            </w:pPr>
            <w:r w:rsidRPr="007405EC">
              <w:rPr>
                <w:color w:val="000000"/>
                <w:sz w:val="18"/>
                <w:szCs w:val="18"/>
                <w:lang w:eastAsia="tr-TR"/>
              </w:rPr>
              <w:t>11,828,104</w:t>
            </w:r>
          </w:p>
        </w:tc>
        <w:tc>
          <w:tcPr>
            <w:tcW w:w="1456" w:type="dxa"/>
            <w:tcBorders>
              <w:top w:val="nil"/>
              <w:left w:val="nil"/>
              <w:bottom w:val="single" w:sz="8" w:space="0" w:color="auto"/>
              <w:right w:val="nil"/>
            </w:tcBorders>
            <w:shd w:val="clear" w:color="auto" w:fill="auto"/>
            <w:vAlign w:val="center"/>
            <w:hideMark/>
          </w:tcPr>
          <w:p w14:paraId="1DC7832E" w14:textId="77777777" w:rsidR="007405EC" w:rsidRPr="007405EC" w:rsidRDefault="007405EC" w:rsidP="007405EC">
            <w:pPr>
              <w:jc w:val="right"/>
              <w:rPr>
                <w:color w:val="000000"/>
                <w:sz w:val="18"/>
                <w:szCs w:val="18"/>
                <w:lang w:eastAsia="tr-TR"/>
              </w:rPr>
            </w:pPr>
            <w:r w:rsidRPr="007405EC">
              <w:rPr>
                <w:color w:val="000000"/>
                <w:sz w:val="18"/>
                <w:szCs w:val="18"/>
                <w:lang w:eastAsia="tr-TR"/>
              </w:rPr>
              <w:t>11,603,253</w:t>
            </w:r>
          </w:p>
        </w:tc>
      </w:tr>
      <w:tr w:rsidR="007405EC" w:rsidRPr="007405EC" w14:paraId="1E544F00" w14:textId="77777777" w:rsidTr="007405EC">
        <w:trPr>
          <w:divId w:val="621036062"/>
          <w:trHeight w:val="246"/>
        </w:trPr>
        <w:tc>
          <w:tcPr>
            <w:tcW w:w="6199" w:type="dxa"/>
            <w:tcBorders>
              <w:top w:val="nil"/>
              <w:left w:val="nil"/>
              <w:bottom w:val="double" w:sz="6" w:space="0" w:color="auto"/>
              <w:right w:val="nil"/>
            </w:tcBorders>
            <w:shd w:val="clear" w:color="auto" w:fill="auto"/>
            <w:vAlign w:val="center"/>
            <w:hideMark/>
          </w:tcPr>
          <w:p w14:paraId="485AC55A" w14:textId="77777777" w:rsidR="007405EC" w:rsidRPr="007405EC" w:rsidRDefault="007405EC" w:rsidP="007405EC">
            <w:pPr>
              <w:jc w:val="both"/>
              <w:rPr>
                <w:b/>
                <w:bCs/>
                <w:color w:val="000000"/>
                <w:sz w:val="18"/>
                <w:szCs w:val="18"/>
                <w:lang w:eastAsia="tr-TR"/>
              </w:rPr>
            </w:pPr>
            <w:r w:rsidRPr="007405EC">
              <w:rPr>
                <w:b/>
                <w:bCs/>
                <w:color w:val="000000"/>
                <w:sz w:val="18"/>
                <w:szCs w:val="18"/>
                <w:lang w:eastAsia="tr-TR"/>
              </w:rPr>
              <w:t>Toplam</w:t>
            </w:r>
          </w:p>
        </w:tc>
        <w:tc>
          <w:tcPr>
            <w:tcW w:w="1560" w:type="dxa"/>
            <w:tcBorders>
              <w:top w:val="nil"/>
              <w:left w:val="nil"/>
              <w:bottom w:val="double" w:sz="6" w:space="0" w:color="auto"/>
              <w:right w:val="nil"/>
            </w:tcBorders>
            <w:shd w:val="clear" w:color="auto" w:fill="auto"/>
            <w:vAlign w:val="center"/>
            <w:hideMark/>
          </w:tcPr>
          <w:p w14:paraId="5D51FA57" w14:textId="77777777" w:rsidR="007405EC" w:rsidRPr="007405EC" w:rsidRDefault="007405EC" w:rsidP="007405EC">
            <w:pPr>
              <w:jc w:val="right"/>
              <w:rPr>
                <w:b/>
                <w:bCs/>
                <w:color w:val="000000"/>
                <w:sz w:val="18"/>
                <w:szCs w:val="18"/>
                <w:lang w:eastAsia="tr-TR"/>
              </w:rPr>
            </w:pPr>
            <w:r w:rsidRPr="007405EC">
              <w:rPr>
                <w:b/>
                <w:bCs/>
                <w:color w:val="000000"/>
                <w:sz w:val="18"/>
                <w:szCs w:val="18"/>
                <w:lang w:eastAsia="tr-TR"/>
              </w:rPr>
              <w:t>11,861,333</w:t>
            </w:r>
          </w:p>
        </w:tc>
        <w:tc>
          <w:tcPr>
            <w:tcW w:w="1456" w:type="dxa"/>
            <w:tcBorders>
              <w:top w:val="nil"/>
              <w:left w:val="nil"/>
              <w:bottom w:val="double" w:sz="6" w:space="0" w:color="auto"/>
              <w:right w:val="nil"/>
            </w:tcBorders>
            <w:shd w:val="clear" w:color="auto" w:fill="auto"/>
            <w:vAlign w:val="center"/>
            <w:hideMark/>
          </w:tcPr>
          <w:p w14:paraId="2CFDC3FB" w14:textId="77777777" w:rsidR="007405EC" w:rsidRPr="007405EC" w:rsidRDefault="007405EC" w:rsidP="007405EC">
            <w:pPr>
              <w:jc w:val="right"/>
              <w:rPr>
                <w:b/>
                <w:bCs/>
                <w:color w:val="000000"/>
                <w:sz w:val="18"/>
                <w:szCs w:val="18"/>
                <w:lang w:eastAsia="tr-TR"/>
              </w:rPr>
            </w:pPr>
            <w:r w:rsidRPr="007405EC">
              <w:rPr>
                <w:b/>
                <w:bCs/>
                <w:color w:val="000000"/>
                <w:sz w:val="18"/>
                <w:szCs w:val="18"/>
                <w:lang w:eastAsia="tr-TR"/>
              </w:rPr>
              <w:t>11,603,253</w:t>
            </w:r>
          </w:p>
        </w:tc>
      </w:tr>
    </w:tbl>
    <w:p w14:paraId="2ED12F6C" w14:textId="79CE8C53" w:rsidR="007A5D0B" w:rsidRPr="007405EC" w:rsidRDefault="007A5D0B" w:rsidP="0093339C">
      <w:pPr>
        <w:tabs>
          <w:tab w:val="left" w:pos="709"/>
        </w:tabs>
        <w:autoSpaceDE w:val="0"/>
        <w:autoSpaceDN w:val="0"/>
        <w:adjustRightInd w:val="0"/>
        <w:ind w:hanging="567"/>
        <w:rPr>
          <w:rFonts w:eastAsia="Arial Unicode MS"/>
          <w:b/>
        </w:rPr>
      </w:pPr>
    </w:p>
    <w:p w14:paraId="024DC622" w14:textId="4227D1B9" w:rsidR="00384DF0" w:rsidRPr="007405EC" w:rsidRDefault="00384DF0" w:rsidP="0093339C">
      <w:pPr>
        <w:tabs>
          <w:tab w:val="left" w:pos="709"/>
        </w:tabs>
        <w:autoSpaceDE w:val="0"/>
        <w:autoSpaceDN w:val="0"/>
        <w:adjustRightInd w:val="0"/>
        <w:ind w:hanging="567"/>
        <w:rPr>
          <w:rFonts w:eastAsia="Arial Unicode MS"/>
          <w:b/>
        </w:rPr>
      </w:pPr>
    </w:p>
    <w:p w14:paraId="0CA58C30" w14:textId="132079B4" w:rsidR="00384DF0" w:rsidRPr="007405EC" w:rsidRDefault="00384DF0" w:rsidP="0093339C">
      <w:pPr>
        <w:tabs>
          <w:tab w:val="left" w:pos="709"/>
        </w:tabs>
        <w:autoSpaceDE w:val="0"/>
        <w:autoSpaceDN w:val="0"/>
        <w:adjustRightInd w:val="0"/>
        <w:ind w:hanging="567"/>
        <w:rPr>
          <w:rFonts w:eastAsia="Arial Unicode MS"/>
          <w:b/>
        </w:rPr>
      </w:pPr>
    </w:p>
    <w:p w14:paraId="494F3576" w14:textId="560387D6" w:rsidR="00384DF0" w:rsidRPr="007B72D8" w:rsidRDefault="00384DF0" w:rsidP="0093339C">
      <w:pPr>
        <w:tabs>
          <w:tab w:val="left" w:pos="709"/>
        </w:tabs>
        <w:autoSpaceDE w:val="0"/>
        <w:autoSpaceDN w:val="0"/>
        <w:adjustRightInd w:val="0"/>
        <w:ind w:hanging="567"/>
        <w:rPr>
          <w:rFonts w:eastAsia="Arial Unicode MS"/>
          <w:b/>
          <w:highlight w:val="yellow"/>
        </w:rPr>
      </w:pPr>
    </w:p>
    <w:p w14:paraId="607EF921" w14:textId="708B447C" w:rsidR="00384DF0" w:rsidRPr="007B72D8" w:rsidRDefault="00384DF0" w:rsidP="0093339C">
      <w:pPr>
        <w:tabs>
          <w:tab w:val="left" w:pos="709"/>
        </w:tabs>
        <w:autoSpaceDE w:val="0"/>
        <w:autoSpaceDN w:val="0"/>
        <w:adjustRightInd w:val="0"/>
        <w:ind w:hanging="567"/>
        <w:rPr>
          <w:rFonts w:eastAsia="Arial Unicode MS"/>
          <w:b/>
          <w:highlight w:val="yellow"/>
        </w:rPr>
      </w:pPr>
    </w:p>
    <w:p w14:paraId="29CF4B20" w14:textId="54E920A9" w:rsidR="00384DF0" w:rsidRPr="007B72D8" w:rsidRDefault="00384DF0" w:rsidP="0093339C">
      <w:pPr>
        <w:tabs>
          <w:tab w:val="left" w:pos="709"/>
        </w:tabs>
        <w:autoSpaceDE w:val="0"/>
        <w:autoSpaceDN w:val="0"/>
        <w:adjustRightInd w:val="0"/>
        <w:ind w:hanging="567"/>
        <w:rPr>
          <w:rFonts w:eastAsia="Arial Unicode MS"/>
          <w:b/>
          <w:highlight w:val="yellow"/>
        </w:rPr>
      </w:pPr>
    </w:p>
    <w:p w14:paraId="0E96D45B" w14:textId="0588C553" w:rsidR="00384DF0" w:rsidRPr="007B72D8" w:rsidRDefault="00384DF0" w:rsidP="0093339C">
      <w:pPr>
        <w:tabs>
          <w:tab w:val="left" w:pos="709"/>
        </w:tabs>
        <w:autoSpaceDE w:val="0"/>
        <w:autoSpaceDN w:val="0"/>
        <w:adjustRightInd w:val="0"/>
        <w:ind w:hanging="567"/>
        <w:rPr>
          <w:rFonts w:eastAsia="Arial Unicode MS"/>
          <w:b/>
          <w:highlight w:val="yellow"/>
        </w:rPr>
      </w:pPr>
    </w:p>
    <w:p w14:paraId="67357981" w14:textId="507794CD" w:rsidR="00384DF0" w:rsidRPr="007B72D8" w:rsidRDefault="00384DF0" w:rsidP="0093339C">
      <w:pPr>
        <w:tabs>
          <w:tab w:val="left" w:pos="709"/>
        </w:tabs>
        <w:autoSpaceDE w:val="0"/>
        <w:autoSpaceDN w:val="0"/>
        <w:adjustRightInd w:val="0"/>
        <w:ind w:hanging="567"/>
        <w:rPr>
          <w:rFonts w:eastAsia="Arial Unicode MS"/>
          <w:b/>
          <w:highlight w:val="yellow"/>
        </w:rPr>
      </w:pPr>
    </w:p>
    <w:p w14:paraId="61A76507" w14:textId="77777777" w:rsidR="0012097F" w:rsidRDefault="0012097F">
      <w:pPr>
        <w:rPr>
          <w:b/>
          <w:iCs/>
        </w:rPr>
      </w:pPr>
      <w:r>
        <w:rPr>
          <w:b/>
          <w:iCs/>
        </w:rPr>
        <w:br w:type="page"/>
      </w:r>
    </w:p>
    <w:p w14:paraId="52B533F7" w14:textId="5029762C" w:rsidR="00043F55" w:rsidRPr="00120266" w:rsidRDefault="00043F55" w:rsidP="00043F55">
      <w:pPr>
        <w:spacing w:line="240" w:lineRule="exact"/>
        <w:ind w:hanging="567"/>
        <w:jc w:val="both"/>
        <w:rPr>
          <w:sz w:val="18"/>
          <w:szCs w:val="18"/>
          <w:lang w:eastAsia="tr-TR"/>
        </w:rPr>
      </w:pPr>
      <w:r w:rsidRPr="00120266">
        <w:rPr>
          <w:b/>
          <w:iCs/>
        </w:rPr>
        <w:lastRenderedPageBreak/>
        <w:t>3.1.4.</w:t>
      </w:r>
      <w:r w:rsidRPr="00120266">
        <w:rPr>
          <w:iCs/>
        </w:rPr>
        <w:tab/>
      </w:r>
      <w:proofErr w:type="spellStart"/>
      <w:r w:rsidRPr="00120266">
        <w:rPr>
          <w:sz w:val="18"/>
          <w:szCs w:val="18"/>
          <w:lang w:eastAsia="tr-TR"/>
        </w:rPr>
        <w:t>Gayrinakdi</w:t>
      </w:r>
      <w:proofErr w:type="spellEnd"/>
      <w:r w:rsidRPr="00120266">
        <w:rPr>
          <w:sz w:val="18"/>
          <w:szCs w:val="18"/>
          <w:lang w:eastAsia="tr-TR"/>
        </w:rPr>
        <w:t xml:space="preserve"> krediler hesabı içinde sektör bazında risk yoğunlaşması hakkında bilgi: </w:t>
      </w:r>
    </w:p>
    <w:p w14:paraId="0C976ADE" w14:textId="77777777" w:rsidR="00043F55" w:rsidRPr="00120266" w:rsidRDefault="00043F55" w:rsidP="00043F55">
      <w:pPr>
        <w:spacing w:line="240" w:lineRule="exact"/>
        <w:ind w:hanging="567"/>
        <w:jc w:val="both"/>
        <w:rPr>
          <w:sz w:val="18"/>
          <w:szCs w:val="18"/>
          <w:lang w:eastAsia="tr-TR"/>
        </w:rPr>
      </w:pPr>
    </w:p>
    <w:tbl>
      <w:tblPr>
        <w:tblW w:w="9202" w:type="dxa"/>
        <w:tblCellMar>
          <w:left w:w="70" w:type="dxa"/>
          <w:right w:w="70" w:type="dxa"/>
        </w:tblCellMar>
        <w:tblLook w:val="04A0" w:firstRow="1" w:lastRow="0" w:firstColumn="1" w:lastColumn="0" w:noHBand="0" w:noVBand="1"/>
      </w:tblPr>
      <w:tblGrid>
        <w:gridCol w:w="2982"/>
        <w:gridCol w:w="1506"/>
        <w:gridCol w:w="1497"/>
        <w:gridCol w:w="1718"/>
        <w:gridCol w:w="1499"/>
      </w:tblGrid>
      <w:tr w:rsidR="00120266" w:rsidRPr="00120266" w14:paraId="6D7B3E60" w14:textId="77777777" w:rsidTr="00120266">
        <w:trPr>
          <w:divId w:val="1698844832"/>
          <w:trHeight w:val="275"/>
        </w:trPr>
        <w:tc>
          <w:tcPr>
            <w:tcW w:w="2982" w:type="dxa"/>
            <w:tcBorders>
              <w:top w:val="double" w:sz="6" w:space="0" w:color="auto"/>
              <w:left w:val="single" w:sz="4" w:space="0" w:color="auto"/>
              <w:bottom w:val="nil"/>
              <w:right w:val="nil"/>
            </w:tcBorders>
            <w:shd w:val="clear" w:color="auto" w:fill="BFBFBF" w:themeFill="background1" w:themeFillShade="BF"/>
            <w:vAlign w:val="center"/>
            <w:hideMark/>
          </w:tcPr>
          <w:p w14:paraId="29064244" w14:textId="44D1C1C5" w:rsidR="00120266" w:rsidRPr="00120266" w:rsidRDefault="00120266" w:rsidP="00120266">
            <w:pPr>
              <w:jc w:val="both"/>
              <w:rPr>
                <w:sz w:val="18"/>
                <w:szCs w:val="18"/>
                <w:lang w:eastAsia="tr-TR"/>
              </w:rPr>
            </w:pPr>
            <w:r w:rsidRPr="00120266">
              <w:rPr>
                <w:sz w:val="18"/>
                <w:szCs w:val="18"/>
                <w:lang w:eastAsia="tr-TR"/>
              </w:rPr>
              <w:t> </w:t>
            </w:r>
          </w:p>
        </w:tc>
        <w:tc>
          <w:tcPr>
            <w:tcW w:w="6220" w:type="dxa"/>
            <w:gridSpan w:val="4"/>
            <w:tcBorders>
              <w:top w:val="double" w:sz="6" w:space="0" w:color="auto"/>
              <w:left w:val="nil"/>
              <w:bottom w:val="single" w:sz="8" w:space="0" w:color="auto"/>
              <w:right w:val="single" w:sz="4" w:space="0" w:color="auto"/>
            </w:tcBorders>
            <w:shd w:val="clear" w:color="auto" w:fill="auto"/>
            <w:vAlign w:val="center"/>
            <w:hideMark/>
          </w:tcPr>
          <w:p w14:paraId="7028EF8F" w14:textId="77777777" w:rsidR="00120266" w:rsidRPr="00120266" w:rsidRDefault="00120266" w:rsidP="00120266">
            <w:pPr>
              <w:jc w:val="center"/>
              <w:rPr>
                <w:b/>
                <w:bCs/>
                <w:sz w:val="18"/>
                <w:szCs w:val="18"/>
                <w:lang w:eastAsia="tr-TR"/>
              </w:rPr>
            </w:pPr>
            <w:r w:rsidRPr="00120266">
              <w:rPr>
                <w:b/>
                <w:bCs/>
                <w:sz w:val="18"/>
                <w:szCs w:val="18"/>
                <w:lang w:eastAsia="tr-TR"/>
              </w:rPr>
              <w:t>Cari Dönem</w:t>
            </w:r>
          </w:p>
        </w:tc>
      </w:tr>
      <w:tr w:rsidR="00120266" w:rsidRPr="00120266" w14:paraId="3C7CAC86" w14:textId="77777777" w:rsidTr="0012097F">
        <w:trPr>
          <w:divId w:val="1698844832"/>
          <w:trHeight w:val="260"/>
        </w:trPr>
        <w:tc>
          <w:tcPr>
            <w:tcW w:w="2982" w:type="dxa"/>
            <w:tcBorders>
              <w:top w:val="nil"/>
              <w:left w:val="single" w:sz="4" w:space="0" w:color="auto"/>
              <w:bottom w:val="single" w:sz="8" w:space="0" w:color="auto"/>
              <w:right w:val="nil"/>
            </w:tcBorders>
            <w:shd w:val="clear" w:color="auto" w:fill="BFBFBF" w:themeFill="background1" w:themeFillShade="BF"/>
            <w:vAlign w:val="center"/>
            <w:hideMark/>
          </w:tcPr>
          <w:p w14:paraId="2C14EBC7" w14:textId="77777777" w:rsidR="00120266" w:rsidRPr="00120266" w:rsidRDefault="00120266" w:rsidP="00120266">
            <w:pPr>
              <w:jc w:val="both"/>
              <w:rPr>
                <w:b/>
                <w:bCs/>
                <w:sz w:val="18"/>
                <w:szCs w:val="18"/>
                <w:lang w:eastAsia="tr-TR"/>
              </w:rPr>
            </w:pPr>
            <w:r w:rsidRPr="00120266">
              <w:rPr>
                <w:b/>
                <w:bCs/>
                <w:sz w:val="18"/>
                <w:szCs w:val="18"/>
                <w:lang w:eastAsia="tr-TR"/>
              </w:rPr>
              <w:t> </w:t>
            </w:r>
          </w:p>
        </w:tc>
        <w:tc>
          <w:tcPr>
            <w:tcW w:w="1506" w:type="dxa"/>
            <w:tcBorders>
              <w:top w:val="nil"/>
              <w:left w:val="nil"/>
              <w:bottom w:val="single" w:sz="8" w:space="0" w:color="auto"/>
              <w:right w:val="nil"/>
            </w:tcBorders>
            <w:shd w:val="clear" w:color="auto" w:fill="auto"/>
            <w:vAlign w:val="center"/>
            <w:hideMark/>
          </w:tcPr>
          <w:p w14:paraId="39A5F15B" w14:textId="77777777" w:rsidR="00120266" w:rsidRPr="00120266" w:rsidRDefault="00120266" w:rsidP="00120266">
            <w:pPr>
              <w:jc w:val="right"/>
              <w:rPr>
                <w:b/>
                <w:bCs/>
                <w:sz w:val="18"/>
                <w:szCs w:val="18"/>
                <w:lang w:eastAsia="tr-TR"/>
              </w:rPr>
            </w:pPr>
            <w:r w:rsidRPr="00120266">
              <w:rPr>
                <w:b/>
                <w:bCs/>
                <w:sz w:val="18"/>
                <w:szCs w:val="18"/>
                <w:lang w:eastAsia="tr-TR"/>
              </w:rPr>
              <w:t>TP</w:t>
            </w:r>
          </w:p>
        </w:tc>
        <w:tc>
          <w:tcPr>
            <w:tcW w:w="1497" w:type="dxa"/>
            <w:tcBorders>
              <w:top w:val="nil"/>
              <w:left w:val="nil"/>
              <w:bottom w:val="single" w:sz="8" w:space="0" w:color="auto"/>
              <w:right w:val="nil"/>
            </w:tcBorders>
            <w:shd w:val="clear" w:color="auto" w:fill="auto"/>
            <w:vAlign w:val="center"/>
            <w:hideMark/>
          </w:tcPr>
          <w:p w14:paraId="2E291583" w14:textId="77777777" w:rsidR="00120266" w:rsidRPr="00120266" w:rsidRDefault="00120266" w:rsidP="00120266">
            <w:pPr>
              <w:jc w:val="right"/>
              <w:rPr>
                <w:b/>
                <w:bCs/>
                <w:sz w:val="18"/>
                <w:szCs w:val="18"/>
                <w:lang w:eastAsia="tr-TR"/>
              </w:rPr>
            </w:pPr>
            <w:r w:rsidRPr="00120266">
              <w:rPr>
                <w:b/>
                <w:bCs/>
                <w:sz w:val="18"/>
                <w:szCs w:val="18"/>
                <w:lang w:eastAsia="tr-TR"/>
              </w:rPr>
              <w:t>%</w:t>
            </w:r>
          </w:p>
        </w:tc>
        <w:tc>
          <w:tcPr>
            <w:tcW w:w="1718" w:type="dxa"/>
            <w:tcBorders>
              <w:top w:val="nil"/>
              <w:left w:val="nil"/>
              <w:bottom w:val="single" w:sz="8" w:space="0" w:color="auto"/>
              <w:right w:val="nil"/>
            </w:tcBorders>
            <w:shd w:val="clear" w:color="auto" w:fill="auto"/>
            <w:vAlign w:val="center"/>
            <w:hideMark/>
          </w:tcPr>
          <w:p w14:paraId="792B1A2E" w14:textId="77777777" w:rsidR="00120266" w:rsidRPr="00120266" w:rsidRDefault="00120266" w:rsidP="00120266">
            <w:pPr>
              <w:jc w:val="right"/>
              <w:rPr>
                <w:b/>
                <w:bCs/>
                <w:sz w:val="18"/>
                <w:szCs w:val="18"/>
                <w:lang w:eastAsia="tr-TR"/>
              </w:rPr>
            </w:pPr>
            <w:r w:rsidRPr="00120266">
              <w:rPr>
                <w:b/>
                <w:bCs/>
                <w:sz w:val="18"/>
                <w:szCs w:val="18"/>
                <w:lang w:eastAsia="tr-TR"/>
              </w:rPr>
              <w:t>YP</w:t>
            </w:r>
          </w:p>
        </w:tc>
        <w:tc>
          <w:tcPr>
            <w:tcW w:w="1499" w:type="dxa"/>
            <w:tcBorders>
              <w:top w:val="nil"/>
              <w:left w:val="nil"/>
              <w:bottom w:val="single" w:sz="8" w:space="0" w:color="auto"/>
              <w:right w:val="single" w:sz="4" w:space="0" w:color="auto"/>
            </w:tcBorders>
            <w:shd w:val="clear" w:color="auto" w:fill="auto"/>
            <w:vAlign w:val="center"/>
            <w:hideMark/>
          </w:tcPr>
          <w:p w14:paraId="05983D84" w14:textId="77777777" w:rsidR="00120266" w:rsidRPr="00120266" w:rsidRDefault="00120266" w:rsidP="00120266">
            <w:pPr>
              <w:jc w:val="right"/>
              <w:rPr>
                <w:b/>
                <w:bCs/>
                <w:sz w:val="18"/>
                <w:szCs w:val="18"/>
                <w:lang w:eastAsia="tr-TR"/>
              </w:rPr>
            </w:pPr>
            <w:r w:rsidRPr="00120266">
              <w:rPr>
                <w:b/>
                <w:bCs/>
                <w:sz w:val="18"/>
                <w:szCs w:val="18"/>
                <w:lang w:eastAsia="tr-TR"/>
              </w:rPr>
              <w:t>%</w:t>
            </w:r>
          </w:p>
        </w:tc>
      </w:tr>
      <w:tr w:rsidR="00120266" w:rsidRPr="00120266" w14:paraId="5B82678A" w14:textId="77777777" w:rsidTr="0012097F">
        <w:trPr>
          <w:divId w:val="1698844832"/>
          <w:trHeight w:val="244"/>
        </w:trPr>
        <w:tc>
          <w:tcPr>
            <w:tcW w:w="2982" w:type="dxa"/>
            <w:tcBorders>
              <w:top w:val="nil"/>
              <w:left w:val="single" w:sz="4" w:space="0" w:color="auto"/>
              <w:bottom w:val="nil"/>
              <w:right w:val="nil"/>
            </w:tcBorders>
            <w:shd w:val="clear" w:color="auto" w:fill="auto"/>
            <w:vAlign w:val="center"/>
            <w:hideMark/>
          </w:tcPr>
          <w:p w14:paraId="15F353AB" w14:textId="77777777" w:rsidR="00120266" w:rsidRPr="00120266" w:rsidRDefault="00120266" w:rsidP="00120266">
            <w:pPr>
              <w:jc w:val="both"/>
              <w:rPr>
                <w:b/>
                <w:bCs/>
                <w:sz w:val="18"/>
                <w:szCs w:val="18"/>
                <w:lang w:eastAsia="tr-TR"/>
              </w:rPr>
            </w:pPr>
            <w:r w:rsidRPr="00120266">
              <w:rPr>
                <w:b/>
                <w:bCs/>
                <w:sz w:val="18"/>
                <w:szCs w:val="18"/>
                <w:lang w:eastAsia="tr-TR"/>
              </w:rPr>
              <w:t>Tarım</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DD896F" w14:textId="77777777" w:rsidR="00120266" w:rsidRPr="00120266" w:rsidRDefault="00120266" w:rsidP="00120266">
            <w:pPr>
              <w:jc w:val="right"/>
              <w:rPr>
                <w:b/>
                <w:bCs/>
                <w:sz w:val="18"/>
                <w:szCs w:val="18"/>
                <w:lang w:eastAsia="tr-TR"/>
              </w:rPr>
            </w:pPr>
            <w:r w:rsidRPr="00120266">
              <w:rPr>
                <w:b/>
                <w:bCs/>
                <w:sz w:val="18"/>
                <w:szCs w:val="18"/>
                <w:lang w:eastAsia="tr-TR"/>
              </w:rPr>
              <w:t>75,932</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77EE37A5" w14:textId="77777777" w:rsidR="00120266" w:rsidRPr="00120266" w:rsidRDefault="00120266" w:rsidP="00120266">
            <w:pPr>
              <w:jc w:val="right"/>
              <w:rPr>
                <w:b/>
                <w:bCs/>
                <w:sz w:val="18"/>
                <w:szCs w:val="18"/>
                <w:lang w:eastAsia="tr-TR"/>
              </w:rPr>
            </w:pPr>
            <w:r w:rsidRPr="00120266">
              <w:rPr>
                <w:b/>
                <w:bCs/>
                <w:sz w:val="18"/>
                <w:szCs w:val="18"/>
                <w:lang w:eastAsia="tr-TR"/>
              </w:rPr>
              <w:t>1.02</w:t>
            </w:r>
          </w:p>
        </w:tc>
        <w:tc>
          <w:tcPr>
            <w:tcW w:w="1718" w:type="dxa"/>
            <w:tcBorders>
              <w:top w:val="single" w:sz="4" w:space="0" w:color="auto"/>
              <w:left w:val="nil"/>
              <w:bottom w:val="single" w:sz="4" w:space="0" w:color="auto"/>
              <w:right w:val="single" w:sz="4" w:space="0" w:color="auto"/>
            </w:tcBorders>
            <w:shd w:val="clear" w:color="auto" w:fill="auto"/>
            <w:noWrap/>
            <w:vAlign w:val="bottom"/>
            <w:hideMark/>
          </w:tcPr>
          <w:p w14:paraId="08D9AA5C" w14:textId="77777777" w:rsidR="00120266" w:rsidRPr="00120266" w:rsidRDefault="00120266" w:rsidP="00120266">
            <w:pPr>
              <w:jc w:val="right"/>
              <w:rPr>
                <w:b/>
                <w:bCs/>
                <w:sz w:val="18"/>
                <w:szCs w:val="18"/>
                <w:lang w:eastAsia="tr-TR"/>
              </w:rPr>
            </w:pPr>
            <w:r w:rsidRPr="00120266">
              <w:rPr>
                <w:b/>
                <w:bCs/>
                <w:sz w:val="18"/>
                <w:szCs w:val="18"/>
                <w:lang w:eastAsia="tr-TR"/>
              </w:rPr>
              <w:t>29,596</w:t>
            </w:r>
          </w:p>
        </w:tc>
        <w:tc>
          <w:tcPr>
            <w:tcW w:w="1499" w:type="dxa"/>
            <w:tcBorders>
              <w:top w:val="single" w:sz="4" w:space="0" w:color="auto"/>
              <w:left w:val="nil"/>
              <w:bottom w:val="single" w:sz="4" w:space="0" w:color="auto"/>
              <w:right w:val="single" w:sz="4" w:space="0" w:color="auto"/>
            </w:tcBorders>
            <w:shd w:val="clear" w:color="auto" w:fill="auto"/>
            <w:noWrap/>
            <w:vAlign w:val="bottom"/>
            <w:hideMark/>
          </w:tcPr>
          <w:p w14:paraId="216930D0" w14:textId="77777777" w:rsidR="00120266" w:rsidRPr="00120266" w:rsidRDefault="00120266" w:rsidP="00120266">
            <w:pPr>
              <w:jc w:val="right"/>
              <w:rPr>
                <w:b/>
                <w:bCs/>
                <w:sz w:val="18"/>
                <w:szCs w:val="18"/>
                <w:lang w:eastAsia="tr-TR"/>
              </w:rPr>
            </w:pPr>
            <w:r w:rsidRPr="00120266">
              <w:rPr>
                <w:b/>
                <w:bCs/>
                <w:sz w:val="18"/>
                <w:szCs w:val="18"/>
                <w:lang w:eastAsia="tr-TR"/>
              </w:rPr>
              <w:t>0.67</w:t>
            </w:r>
          </w:p>
        </w:tc>
      </w:tr>
      <w:tr w:rsidR="00120266" w:rsidRPr="00120266" w14:paraId="3B7852BB" w14:textId="77777777" w:rsidTr="0012097F">
        <w:trPr>
          <w:divId w:val="1698844832"/>
          <w:trHeight w:val="244"/>
        </w:trPr>
        <w:tc>
          <w:tcPr>
            <w:tcW w:w="2982" w:type="dxa"/>
            <w:tcBorders>
              <w:top w:val="nil"/>
              <w:left w:val="single" w:sz="4" w:space="0" w:color="auto"/>
              <w:bottom w:val="nil"/>
              <w:right w:val="nil"/>
            </w:tcBorders>
            <w:shd w:val="clear" w:color="auto" w:fill="auto"/>
            <w:noWrap/>
            <w:vAlign w:val="center"/>
            <w:hideMark/>
          </w:tcPr>
          <w:p w14:paraId="34CAFA04" w14:textId="77777777" w:rsidR="00120266" w:rsidRPr="00120266" w:rsidRDefault="00120266" w:rsidP="00120266">
            <w:pPr>
              <w:ind w:firstLineChars="200" w:firstLine="360"/>
              <w:rPr>
                <w:sz w:val="18"/>
                <w:szCs w:val="18"/>
                <w:lang w:eastAsia="tr-TR"/>
              </w:rPr>
            </w:pPr>
            <w:r w:rsidRPr="00120266">
              <w:rPr>
                <w:sz w:val="18"/>
                <w:szCs w:val="18"/>
                <w:lang w:eastAsia="tr-TR"/>
              </w:rPr>
              <w:t>Çiftçilik ve Hayvancılık</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69E63FF8" w14:textId="77777777" w:rsidR="00120266" w:rsidRPr="00120266" w:rsidRDefault="00120266" w:rsidP="00120266">
            <w:pPr>
              <w:jc w:val="right"/>
              <w:rPr>
                <w:sz w:val="18"/>
                <w:szCs w:val="18"/>
                <w:lang w:eastAsia="tr-TR"/>
              </w:rPr>
            </w:pPr>
            <w:r w:rsidRPr="00120266">
              <w:rPr>
                <w:sz w:val="18"/>
                <w:szCs w:val="18"/>
                <w:lang w:eastAsia="tr-TR"/>
              </w:rPr>
              <w:t>38,954</w:t>
            </w:r>
          </w:p>
        </w:tc>
        <w:tc>
          <w:tcPr>
            <w:tcW w:w="1497" w:type="dxa"/>
            <w:tcBorders>
              <w:top w:val="nil"/>
              <w:left w:val="nil"/>
              <w:bottom w:val="single" w:sz="4" w:space="0" w:color="auto"/>
              <w:right w:val="single" w:sz="4" w:space="0" w:color="auto"/>
            </w:tcBorders>
            <w:shd w:val="clear" w:color="auto" w:fill="auto"/>
            <w:noWrap/>
            <w:vAlign w:val="bottom"/>
            <w:hideMark/>
          </w:tcPr>
          <w:p w14:paraId="4131091A" w14:textId="77777777" w:rsidR="00120266" w:rsidRPr="00120266" w:rsidRDefault="00120266" w:rsidP="00120266">
            <w:pPr>
              <w:jc w:val="right"/>
              <w:rPr>
                <w:sz w:val="18"/>
                <w:szCs w:val="18"/>
                <w:lang w:eastAsia="tr-TR"/>
              </w:rPr>
            </w:pPr>
            <w:r w:rsidRPr="00120266">
              <w:rPr>
                <w:sz w:val="18"/>
                <w:szCs w:val="18"/>
                <w:lang w:eastAsia="tr-TR"/>
              </w:rPr>
              <w:t>0.52</w:t>
            </w:r>
          </w:p>
        </w:tc>
        <w:tc>
          <w:tcPr>
            <w:tcW w:w="1718" w:type="dxa"/>
            <w:tcBorders>
              <w:top w:val="nil"/>
              <w:left w:val="nil"/>
              <w:bottom w:val="single" w:sz="4" w:space="0" w:color="auto"/>
              <w:right w:val="single" w:sz="4" w:space="0" w:color="auto"/>
            </w:tcBorders>
            <w:shd w:val="clear" w:color="auto" w:fill="auto"/>
            <w:noWrap/>
            <w:vAlign w:val="bottom"/>
            <w:hideMark/>
          </w:tcPr>
          <w:p w14:paraId="1136F587" w14:textId="77777777" w:rsidR="00120266" w:rsidRPr="00120266" w:rsidRDefault="00120266" w:rsidP="00120266">
            <w:pPr>
              <w:jc w:val="right"/>
              <w:rPr>
                <w:sz w:val="18"/>
                <w:szCs w:val="18"/>
                <w:lang w:eastAsia="tr-TR"/>
              </w:rPr>
            </w:pPr>
            <w:r w:rsidRPr="00120266">
              <w:rPr>
                <w:sz w:val="18"/>
                <w:szCs w:val="18"/>
                <w:lang w:eastAsia="tr-TR"/>
              </w:rPr>
              <w:t>21,670</w:t>
            </w:r>
          </w:p>
        </w:tc>
        <w:tc>
          <w:tcPr>
            <w:tcW w:w="1499" w:type="dxa"/>
            <w:tcBorders>
              <w:top w:val="nil"/>
              <w:left w:val="nil"/>
              <w:bottom w:val="single" w:sz="4" w:space="0" w:color="auto"/>
              <w:right w:val="single" w:sz="4" w:space="0" w:color="auto"/>
            </w:tcBorders>
            <w:shd w:val="clear" w:color="auto" w:fill="auto"/>
            <w:noWrap/>
            <w:vAlign w:val="bottom"/>
            <w:hideMark/>
          </w:tcPr>
          <w:p w14:paraId="0475EFAC" w14:textId="77777777" w:rsidR="00120266" w:rsidRPr="00120266" w:rsidRDefault="00120266" w:rsidP="00120266">
            <w:pPr>
              <w:jc w:val="right"/>
              <w:rPr>
                <w:sz w:val="18"/>
                <w:szCs w:val="18"/>
                <w:lang w:eastAsia="tr-TR"/>
              </w:rPr>
            </w:pPr>
            <w:r w:rsidRPr="00120266">
              <w:rPr>
                <w:sz w:val="18"/>
                <w:szCs w:val="18"/>
                <w:lang w:eastAsia="tr-TR"/>
              </w:rPr>
              <w:t>0.49</w:t>
            </w:r>
          </w:p>
        </w:tc>
      </w:tr>
      <w:tr w:rsidR="00120266" w:rsidRPr="00120266" w14:paraId="4226382A" w14:textId="77777777" w:rsidTr="0012097F">
        <w:trPr>
          <w:divId w:val="1698844832"/>
          <w:trHeight w:val="244"/>
        </w:trPr>
        <w:tc>
          <w:tcPr>
            <w:tcW w:w="2982" w:type="dxa"/>
            <w:tcBorders>
              <w:top w:val="nil"/>
              <w:left w:val="single" w:sz="4" w:space="0" w:color="auto"/>
              <w:bottom w:val="nil"/>
              <w:right w:val="nil"/>
            </w:tcBorders>
            <w:shd w:val="clear" w:color="auto" w:fill="auto"/>
            <w:noWrap/>
            <w:vAlign w:val="center"/>
            <w:hideMark/>
          </w:tcPr>
          <w:p w14:paraId="120AA116" w14:textId="77777777" w:rsidR="00120266" w:rsidRPr="00120266" w:rsidRDefault="00120266" w:rsidP="00120266">
            <w:pPr>
              <w:ind w:firstLineChars="200" w:firstLine="360"/>
              <w:rPr>
                <w:sz w:val="18"/>
                <w:szCs w:val="18"/>
                <w:lang w:eastAsia="tr-TR"/>
              </w:rPr>
            </w:pPr>
            <w:r w:rsidRPr="00120266">
              <w:rPr>
                <w:sz w:val="18"/>
                <w:szCs w:val="18"/>
                <w:lang w:eastAsia="tr-TR"/>
              </w:rPr>
              <w:t>Ormancılık</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3CD2719B" w14:textId="77777777" w:rsidR="00120266" w:rsidRPr="00120266" w:rsidRDefault="00120266" w:rsidP="00120266">
            <w:pPr>
              <w:jc w:val="right"/>
              <w:rPr>
                <w:sz w:val="18"/>
                <w:szCs w:val="18"/>
                <w:lang w:eastAsia="tr-TR"/>
              </w:rPr>
            </w:pPr>
            <w:r w:rsidRPr="00120266">
              <w:rPr>
                <w:sz w:val="18"/>
                <w:szCs w:val="18"/>
                <w:lang w:eastAsia="tr-TR"/>
              </w:rPr>
              <w:t>36,978</w:t>
            </w:r>
          </w:p>
        </w:tc>
        <w:tc>
          <w:tcPr>
            <w:tcW w:w="1497" w:type="dxa"/>
            <w:tcBorders>
              <w:top w:val="nil"/>
              <w:left w:val="nil"/>
              <w:bottom w:val="single" w:sz="4" w:space="0" w:color="auto"/>
              <w:right w:val="single" w:sz="4" w:space="0" w:color="auto"/>
            </w:tcBorders>
            <w:shd w:val="clear" w:color="auto" w:fill="auto"/>
            <w:noWrap/>
            <w:vAlign w:val="bottom"/>
            <w:hideMark/>
          </w:tcPr>
          <w:p w14:paraId="705D0C04" w14:textId="77777777" w:rsidR="00120266" w:rsidRPr="00120266" w:rsidRDefault="00120266" w:rsidP="00120266">
            <w:pPr>
              <w:jc w:val="right"/>
              <w:rPr>
                <w:sz w:val="18"/>
                <w:szCs w:val="18"/>
                <w:lang w:eastAsia="tr-TR"/>
              </w:rPr>
            </w:pPr>
            <w:r w:rsidRPr="00120266">
              <w:rPr>
                <w:sz w:val="18"/>
                <w:szCs w:val="18"/>
                <w:lang w:eastAsia="tr-TR"/>
              </w:rPr>
              <w:t>0.50</w:t>
            </w:r>
          </w:p>
        </w:tc>
        <w:tc>
          <w:tcPr>
            <w:tcW w:w="1718" w:type="dxa"/>
            <w:tcBorders>
              <w:top w:val="nil"/>
              <w:left w:val="nil"/>
              <w:bottom w:val="single" w:sz="4" w:space="0" w:color="auto"/>
              <w:right w:val="single" w:sz="4" w:space="0" w:color="auto"/>
            </w:tcBorders>
            <w:shd w:val="clear" w:color="auto" w:fill="auto"/>
            <w:noWrap/>
            <w:vAlign w:val="bottom"/>
            <w:hideMark/>
          </w:tcPr>
          <w:p w14:paraId="3CA2E4F2" w14:textId="77777777" w:rsidR="00120266" w:rsidRPr="00120266" w:rsidRDefault="00120266" w:rsidP="00120266">
            <w:pPr>
              <w:jc w:val="right"/>
              <w:rPr>
                <w:sz w:val="18"/>
                <w:szCs w:val="18"/>
                <w:lang w:eastAsia="tr-TR"/>
              </w:rPr>
            </w:pPr>
            <w:r w:rsidRPr="00120266">
              <w:rPr>
                <w:sz w:val="18"/>
                <w:szCs w:val="18"/>
                <w:lang w:eastAsia="tr-TR"/>
              </w:rPr>
              <w:t>7,926</w:t>
            </w:r>
          </w:p>
        </w:tc>
        <w:tc>
          <w:tcPr>
            <w:tcW w:w="1499" w:type="dxa"/>
            <w:tcBorders>
              <w:top w:val="nil"/>
              <w:left w:val="nil"/>
              <w:bottom w:val="single" w:sz="4" w:space="0" w:color="auto"/>
              <w:right w:val="single" w:sz="4" w:space="0" w:color="auto"/>
            </w:tcBorders>
            <w:shd w:val="clear" w:color="auto" w:fill="auto"/>
            <w:noWrap/>
            <w:vAlign w:val="bottom"/>
            <w:hideMark/>
          </w:tcPr>
          <w:p w14:paraId="5035FC8B" w14:textId="77777777" w:rsidR="00120266" w:rsidRPr="00120266" w:rsidRDefault="00120266" w:rsidP="00120266">
            <w:pPr>
              <w:jc w:val="right"/>
              <w:rPr>
                <w:sz w:val="18"/>
                <w:szCs w:val="18"/>
                <w:lang w:eastAsia="tr-TR"/>
              </w:rPr>
            </w:pPr>
            <w:r w:rsidRPr="00120266">
              <w:rPr>
                <w:sz w:val="18"/>
                <w:szCs w:val="18"/>
                <w:lang w:eastAsia="tr-TR"/>
              </w:rPr>
              <w:t>0.18</w:t>
            </w:r>
          </w:p>
        </w:tc>
      </w:tr>
      <w:tr w:rsidR="00120266" w:rsidRPr="00120266" w14:paraId="1648D62B" w14:textId="77777777" w:rsidTr="0012097F">
        <w:trPr>
          <w:divId w:val="1698844832"/>
          <w:trHeight w:val="244"/>
        </w:trPr>
        <w:tc>
          <w:tcPr>
            <w:tcW w:w="2982" w:type="dxa"/>
            <w:tcBorders>
              <w:top w:val="nil"/>
              <w:left w:val="single" w:sz="4" w:space="0" w:color="auto"/>
              <w:bottom w:val="nil"/>
              <w:right w:val="nil"/>
            </w:tcBorders>
            <w:shd w:val="clear" w:color="auto" w:fill="auto"/>
            <w:noWrap/>
            <w:vAlign w:val="center"/>
            <w:hideMark/>
          </w:tcPr>
          <w:p w14:paraId="4F456AAA" w14:textId="77777777" w:rsidR="00120266" w:rsidRPr="00120266" w:rsidRDefault="00120266" w:rsidP="00120266">
            <w:pPr>
              <w:ind w:firstLineChars="200" w:firstLine="360"/>
              <w:rPr>
                <w:sz w:val="18"/>
                <w:szCs w:val="18"/>
                <w:lang w:eastAsia="tr-TR"/>
              </w:rPr>
            </w:pPr>
            <w:r w:rsidRPr="00120266">
              <w:rPr>
                <w:sz w:val="18"/>
                <w:szCs w:val="18"/>
                <w:lang w:eastAsia="tr-TR"/>
              </w:rPr>
              <w:t>Balıkçılık</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3519D992" w14:textId="77777777" w:rsidR="00120266" w:rsidRPr="00120266" w:rsidRDefault="00120266" w:rsidP="00120266">
            <w:pPr>
              <w:jc w:val="right"/>
              <w:rPr>
                <w:sz w:val="18"/>
                <w:szCs w:val="18"/>
                <w:lang w:eastAsia="tr-TR"/>
              </w:rPr>
            </w:pPr>
            <w:r w:rsidRPr="00120266">
              <w:rPr>
                <w:sz w:val="18"/>
                <w:szCs w:val="18"/>
                <w:lang w:eastAsia="tr-TR"/>
              </w:rPr>
              <w:t>-</w:t>
            </w:r>
          </w:p>
        </w:tc>
        <w:tc>
          <w:tcPr>
            <w:tcW w:w="1497" w:type="dxa"/>
            <w:tcBorders>
              <w:top w:val="nil"/>
              <w:left w:val="nil"/>
              <w:bottom w:val="single" w:sz="4" w:space="0" w:color="auto"/>
              <w:right w:val="single" w:sz="4" w:space="0" w:color="auto"/>
            </w:tcBorders>
            <w:shd w:val="clear" w:color="auto" w:fill="auto"/>
            <w:noWrap/>
            <w:vAlign w:val="bottom"/>
            <w:hideMark/>
          </w:tcPr>
          <w:p w14:paraId="3BBC7966" w14:textId="77777777" w:rsidR="00120266" w:rsidRPr="00120266" w:rsidRDefault="00120266" w:rsidP="00120266">
            <w:pPr>
              <w:jc w:val="right"/>
              <w:rPr>
                <w:sz w:val="18"/>
                <w:szCs w:val="18"/>
                <w:lang w:eastAsia="tr-TR"/>
              </w:rPr>
            </w:pPr>
            <w:r w:rsidRPr="00120266">
              <w:rPr>
                <w:sz w:val="18"/>
                <w:szCs w:val="18"/>
                <w:lang w:eastAsia="tr-TR"/>
              </w:rPr>
              <w:t>0.00</w:t>
            </w:r>
          </w:p>
        </w:tc>
        <w:tc>
          <w:tcPr>
            <w:tcW w:w="1718" w:type="dxa"/>
            <w:tcBorders>
              <w:top w:val="nil"/>
              <w:left w:val="nil"/>
              <w:bottom w:val="single" w:sz="4" w:space="0" w:color="auto"/>
              <w:right w:val="single" w:sz="4" w:space="0" w:color="auto"/>
            </w:tcBorders>
            <w:shd w:val="clear" w:color="auto" w:fill="auto"/>
            <w:noWrap/>
            <w:vAlign w:val="bottom"/>
            <w:hideMark/>
          </w:tcPr>
          <w:p w14:paraId="488A2335" w14:textId="77777777" w:rsidR="00120266" w:rsidRPr="00120266" w:rsidRDefault="00120266" w:rsidP="00120266">
            <w:pPr>
              <w:jc w:val="right"/>
              <w:rPr>
                <w:sz w:val="18"/>
                <w:szCs w:val="18"/>
                <w:lang w:eastAsia="tr-TR"/>
              </w:rPr>
            </w:pPr>
            <w:r w:rsidRPr="00120266">
              <w:rPr>
                <w:sz w:val="18"/>
                <w:szCs w:val="18"/>
                <w:lang w:eastAsia="tr-TR"/>
              </w:rPr>
              <w:t>-</w:t>
            </w:r>
          </w:p>
        </w:tc>
        <w:tc>
          <w:tcPr>
            <w:tcW w:w="1499" w:type="dxa"/>
            <w:tcBorders>
              <w:top w:val="nil"/>
              <w:left w:val="nil"/>
              <w:bottom w:val="single" w:sz="4" w:space="0" w:color="auto"/>
              <w:right w:val="single" w:sz="4" w:space="0" w:color="auto"/>
            </w:tcBorders>
            <w:shd w:val="clear" w:color="auto" w:fill="auto"/>
            <w:noWrap/>
            <w:vAlign w:val="bottom"/>
            <w:hideMark/>
          </w:tcPr>
          <w:p w14:paraId="76758A55" w14:textId="77777777" w:rsidR="00120266" w:rsidRPr="00120266" w:rsidRDefault="00120266" w:rsidP="00120266">
            <w:pPr>
              <w:jc w:val="right"/>
              <w:rPr>
                <w:sz w:val="18"/>
                <w:szCs w:val="18"/>
                <w:lang w:eastAsia="tr-TR"/>
              </w:rPr>
            </w:pPr>
            <w:r w:rsidRPr="00120266">
              <w:rPr>
                <w:sz w:val="18"/>
                <w:szCs w:val="18"/>
                <w:lang w:eastAsia="tr-TR"/>
              </w:rPr>
              <w:t>0.00</w:t>
            </w:r>
          </w:p>
        </w:tc>
      </w:tr>
      <w:tr w:rsidR="00120266" w:rsidRPr="00120266" w14:paraId="37E68B80" w14:textId="77777777" w:rsidTr="0012097F">
        <w:trPr>
          <w:divId w:val="1698844832"/>
          <w:trHeight w:val="244"/>
        </w:trPr>
        <w:tc>
          <w:tcPr>
            <w:tcW w:w="2982" w:type="dxa"/>
            <w:tcBorders>
              <w:top w:val="nil"/>
              <w:left w:val="single" w:sz="4" w:space="0" w:color="auto"/>
              <w:bottom w:val="nil"/>
              <w:right w:val="nil"/>
            </w:tcBorders>
            <w:shd w:val="clear" w:color="auto" w:fill="auto"/>
            <w:vAlign w:val="center"/>
            <w:hideMark/>
          </w:tcPr>
          <w:p w14:paraId="034CE9B2" w14:textId="77777777" w:rsidR="00120266" w:rsidRPr="00120266" w:rsidRDefault="00120266" w:rsidP="00120266">
            <w:pPr>
              <w:jc w:val="both"/>
              <w:rPr>
                <w:b/>
                <w:bCs/>
                <w:sz w:val="18"/>
                <w:szCs w:val="18"/>
                <w:lang w:eastAsia="tr-TR"/>
              </w:rPr>
            </w:pPr>
            <w:r w:rsidRPr="00120266">
              <w:rPr>
                <w:b/>
                <w:bCs/>
                <w:sz w:val="18"/>
                <w:szCs w:val="18"/>
                <w:lang w:eastAsia="tr-TR"/>
              </w:rPr>
              <w:t>Sanayi</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38ADFC60" w14:textId="77777777" w:rsidR="00120266" w:rsidRPr="00120266" w:rsidRDefault="00120266" w:rsidP="00120266">
            <w:pPr>
              <w:jc w:val="right"/>
              <w:rPr>
                <w:b/>
                <w:bCs/>
                <w:sz w:val="18"/>
                <w:szCs w:val="18"/>
                <w:lang w:eastAsia="tr-TR"/>
              </w:rPr>
            </w:pPr>
            <w:r w:rsidRPr="00120266">
              <w:rPr>
                <w:b/>
                <w:bCs/>
                <w:sz w:val="18"/>
                <w:szCs w:val="18"/>
                <w:lang w:eastAsia="tr-TR"/>
              </w:rPr>
              <w:t>1,426,416</w:t>
            </w:r>
          </w:p>
        </w:tc>
        <w:tc>
          <w:tcPr>
            <w:tcW w:w="1497" w:type="dxa"/>
            <w:tcBorders>
              <w:top w:val="nil"/>
              <w:left w:val="nil"/>
              <w:bottom w:val="single" w:sz="4" w:space="0" w:color="auto"/>
              <w:right w:val="single" w:sz="4" w:space="0" w:color="auto"/>
            </w:tcBorders>
            <w:shd w:val="clear" w:color="auto" w:fill="auto"/>
            <w:noWrap/>
            <w:vAlign w:val="bottom"/>
            <w:hideMark/>
          </w:tcPr>
          <w:p w14:paraId="05B7B6E3" w14:textId="35872B1D" w:rsidR="00120266" w:rsidRPr="00120266" w:rsidRDefault="00120266" w:rsidP="00120266">
            <w:pPr>
              <w:jc w:val="right"/>
              <w:rPr>
                <w:b/>
                <w:bCs/>
                <w:sz w:val="18"/>
                <w:szCs w:val="18"/>
                <w:lang w:eastAsia="tr-TR"/>
              </w:rPr>
            </w:pPr>
            <w:r w:rsidRPr="00120266">
              <w:rPr>
                <w:b/>
                <w:bCs/>
                <w:sz w:val="18"/>
                <w:szCs w:val="18"/>
                <w:lang w:eastAsia="tr-TR"/>
              </w:rPr>
              <w:t>19.1</w:t>
            </w:r>
            <w:r w:rsidR="002216A5">
              <w:rPr>
                <w:b/>
                <w:bCs/>
                <w:sz w:val="18"/>
                <w:szCs w:val="18"/>
                <w:lang w:eastAsia="tr-TR"/>
              </w:rPr>
              <w:t>0</w:t>
            </w:r>
          </w:p>
        </w:tc>
        <w:tc>
          <w:tcPr>
            <w:tcW w:w="1718" w:type="dxa"/>
            <w:tcBorders>
              <w:top w:val="nil"/>
              <w:left w:val="nil"/>
              <w:bottom w:val="single" w:sz="4" w:space="0" w:color="auto"/>
              <w:right w:val="single" w:sz="4" w:space="0" w:color="auto"/>
            </w:tcBorders>
            <w:shd w:val="clear" w:color="auto" w:fill="auto"/>
            <w:noWrap/>
            <w:vAlign w:val="bottom"/>
            <w:hideMark/>
          </w:tcPr>
          <w:p w14:paraId="73EFDBEF" w14:textId="77777777" w:rsidR="00120266" w:rsidRPr="00120266" w:rsidRDefault="00120266" w:rsidP="00120266">
            <w:pPr>
              <w:jc w:val="right"/>
              <w:rPr>
                <w:b/>
                <w:bCs/>
                <w:sz w:val="18"/>
                <w:szCs w:val="18"/>
                <w:lang w:eastAsia="tr-TR"/>
              </w:rPr>
            </w:pPr>
            <w:r w:rsidRPr="00120266">
              <w:rPr>
                <w:b/>
                <w:bCs/>
                <w:sz w:val="18"/>
                <w:szCs w:val="18"/>
                <w:lang w:eastAsia="tr-TR"/>
              </w:rPr>
              <w:t>1,467,734</w:t>
            </w:r>
          </w:p>
        </w:tc>
        <w:tc>
          <w:tcPr>
            <w:tcW w:w="1499" w:type="dxa"/>
            <w:tcBorders>
              <w:top w:val="nil"/>
              <w:left w:val="nil"/>
              <w:bottom w:val="single" w:sz="4" w:space="0" w:color="auto"/>
              <w:right w:val="single" w:sz="4" w:space="0" w:color="auto"/>
            </w:tcBorders>
            <w:shd w:val="clear" w:color="auto" w:fill="auto"/>
            <w:noWrap/>
            <w:vAlign w:val="bottom"/>
            <w:hideMark/>
          </w:tcPr>
          <w:p w14:paraId="53D545E0" w14:textId="77777777" w:rsidR="00120266" w:rsidRPr="00120266" w:rsidRDefault="00120266" w:rsidP="00120266">
            <w:pPr>
              <w:jc w:val="right"/>
              <w:rPr>
                <w:b/>
                <w:bCs/>
                <w:sz w:val="18"/>
                <w:szCs w:val="18"/>
                <w:lang w:eastAsia="tr-TR"/>
              </w:rPr>
            </w:pPr>
            <w:r w:rsidRPr="00120266">
              <w:rPr>
                <w:b/>
                <w:bCs/>
                <w:sz w:val="18"/>
                <w:szCs w:val="18"/>
                <w:lang w:eastAsia="tr-TR"/>
              </w:rPr>
              <w:t>33.39</w:t>
            </w:r>
          </w:p>
        </w:tc>
      </w:tr>
      <w:tr w:rsidR="00120266" w:rsidRPr="00120266" w14:paraId="575DF920" w14:textId="77777777" w:rsidTr="0012097F">
        <w:trPr>
          <w:divId w:val="1698844832"/>
          <w:trHeight w:val="244"/>
        </w:trPr>
        <w:tc>
          <w:tcPr>
            <w:tcW w:w="2982" w:type="dxa"/>
            <w:tcBorders>
              <w:top w:val="nil"/>
              <w:left w:val="single" w:sz="4" w:space="0" w:color="auto"/>
              <w:bottom w:val="nil"/>
              <w:right w:val="nil"/>
            </w:tcBorders>
            <w:shd w:val="clear" w:color="auto" w:fill="auto"/>
            <w:noWrap/>
            <w:vAlign w:val="center"/>
            <w:hideMark/>
          </w:tcPr>
          <w:p w14:paraId="22828146" w14:textId="77777777" w:rsidR="00120266" w:rsidRPr="00120266" w:rsidRDefault="00120266" w:rsidP="00120266">
            <w:pPr>
              <w:ind w:firstLineChars="200" w:firstLine="360"/>
              <w:rPr>
                <w:sz w:val="18"/>
                <w:szCs w:val="18"/>
                <w:lang w:eastAsia="tr-TR"/>
              </w:rPr>
            </w:pPr>
            <w:r w:rsidRPr="00120266">
              <w:rPr>
                <w:sz w:val="18"/>
                <w:szCs w:val="18"/>
                <w:lang w:eastAsia="tr-TR"/>
              </w:rPr>
              <w:t xml:space="preserve">Madencilik ve </w:t>
            </w:r>
            <w:proofErr w:type="spellStart"/>
            <w:r w:rsidRPr="00120266">
              <w:rPr>
                <w:sz w:val="18"/>
                <w:szCs w:val="18"/>
                <w:lang w:eastAsia="tr-TR"/>
              </w:rPr>
              <w:t>Taşocakçılığı</w:t>
            </w:r>
            <w:proofErr w:type="spellEnd"/>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03A610C2" w14:textId="77777777" w:rsidR="00120266" w:rsidRPr="00120266" w:rsidRDefault="00120266" w:rsidP="00120266">
            <w:pPr>
              <w:jc w:val="right"/>
              <w:rPr>
                <w:sz w:val="18"/>
                <w:szCs w:val="18"/>
                <w:lang w:eastAsia="tr-TR"/>
              </w:rPr>
            </w:pPr>
            <w:r w:rsidRPr="00120266">
              <w:rPr>
                <w:sz w:val="18"/>
                <w:szCs w:val="18"/>
                <w:lang w:eastAsia="tr-TR"/>
              </w:rPr>
              <w:t>338,206</w:t>
            </w:r>
          </w:p>
        </w:tc>
        <w:tc>
          <w:tcPr>
            <w:tcW w:w="1497" w:type="dxa"/>
            <w:tcBorders>
              <w:top w:val="nil"/>
              <w:left w:val="nil"/>
              <w:bottom w:val="single" w:sz="4" w:space="0" w:color="auto"/>
              <w:right w:val="single" w:sz="4" w:space="0" w:color="auto"/>
            </w:tcBorders>
            <w:shd w:val="clear" w:color="auto" w:fill="auto"/>
            <w:noWrap/>
            <w:vAlign w:val="bottom"/>
            <w:hideMark/>
          </w:tcPr>
          <w:p w14:paraId="14DD8A0B" w14:textId="77777777" w:rsidR="00120266" w:rsidRPr="00120266" w:rsidRDefault="00120266" w:rsidP="00120266">
            <w:pPr>
              <w:jc w:val="right"/>
              <w:rPr>
                <w:sz w:val="18"/>
                <w:szCs w:val="18"/>
                <w:lang w:eastAsia="tr-TR"/>
              </w:rPr>
            </w:pPr>
            <w:r w:rsidRPr="00120266">
              <w:rPr>
                <w:sz w:val="18"/>
                <w:szCs w:val="18"/>
                <w:lang w:eastAsia="tr-TR"/>
              </w:rPr>
              <w:t>4.53</w:t>
            </w:r>
          </w:p>
        </w:tc>
        <w:tc>
          <w:tcPr>
            <w:tcW w:w="1718" w:type="dxa"/>
            <w:tcBorders>
              <w:top w:val="nil"/>
              <w:left w:val="nil"/>
              <w:bottom w:val="single" w:sz="4" w:space="0" w:color="auto"/>
              <w:right w:val="single" w:sz="4" w:space="0" w:color="auto"/>
            </w:tcBorders>
            <w:shd w:val="clear" w:color="auto" w:fill="auto"/>
            <w:noWrap/>
            <w:vAlign w:val="bottom"/>
            <w:hideMark/>
          </w:tcPr>
          <w:p w14:paraId="120577E1" w14:textId="77777777" w:rsidR="00120266" w:rsidRPr="00120266" w:rsidRDefault="00120266" w:rsidP="00120266">
            <w:pPr>
              <w:jc w:val="right"/>
              <w:rPr>
                <w:sz w:val="18"/>
                <w:szCs w:val="18"/>
                <w:lang w:eastAsia="tr-TR"/>
              </w:rPr>
            </w:pPr>
            <w:r w:rsidRPr="00120266">
              <w:rPr>
                <w:sz w:val="18"/>
                <w:szCs w:val="18"/>
                <w:lang w:eastAsia="tr-TR"/>
              </w:rPr>
              <w:t>421,851</w:t>
            </w:r>
          </w:p>
        </w:tc>
        <w:tc>
          <w:tcPr>
            <w:tcW w:w="1499" w:type="dxa"/>
            <w:tcBorders>
              <w:top w:val="nil"/>
              <w:left w:val="nil"/>
              <w:bottom w:val="single" w:sz="4" w:space="0" w:color="auto"/>
              <w:right w:val="single" w:sz="4" w:space="0" w:color="auto"/>
            </w:tcBorders>
            <w:shd w:val="clear" w:color="auto" w:fill="auto"/>
            <w:noWrap/>
            <w:vAlign w:val="bottom"/>
            <w:hideMark/>
          </w:tcPr>
          <w:p w14:paraId="76D4A8D5" w14:textId="77777777" w:rsidR="00120266" w:rsidRPr="00120266" w:rsidRDefault="00120266" w:rsidP="00120266">
            <w:pPr>
              <w:jc w:val="right"/>
              <w:rPr>
                <w:sz w:val="18"/>
                <w:szCs w:val="18"/>
                <w:lang w:eastAsia="tr-TR"/>
              </w:rPr>
            </w:pPr>
            <w:r w:rsidRPr="00120266">
              <w:rPr>
                <w:sz w:val="18"/>
                <w:szCs w:val="18"/>
                <w:lang w:eastAsia="tr-TR"/>
              </w:rPr>
              <w:t>9.60</w:t>
            </w:r>
          </w:p>
        </w:tc>
      </w:tr>
      <w:tr w:rsidR="00120266" w:rsidRPr="00120266" w14:paraId="2EB7B022" w14:textId="77777777" w:rsidTr="0012097F">
        <w:trPr>
          <w:divId w:val="1698844832"/>
          <w:trHeight w:val="244"/>
        </w:trPr>
        <w:tc>
          <w:tcPr>
            <w:tcW w:w="2982" w:type="dxa"/>
            <w:tcBorders>
              <w:top w:val="nil"/>
              <w:left w:val="single" w:sz="4" w:space="0" w:color="auto"/>
              <w:bottom w:val="nil"/>
              <w:right w:val="nil"/>
            </w:tcBorders>
            <w:shd w:val="clear" w:color="auto" w:fill="auto"/>
            <w:noWrap/>
            <w:vAlign w:val="center"/>
            <w:hideMark/>
          </w:tcPr>
          <w:p w14:paraId="4B2B234E" w14:textId="77777777" w:rsidR="00120266" w:rsidRPr="00120266" w:rsidRDefault="00120266" w:rsidP="00120266">
            <w:pPr>
              <w:ind w:firstLineChars="200" w:firstLine="360"/>
              <w:rPr>
                <w:sz w:val="18"/>
                <w:szCs w:val="18"/>
                <w:lang w:eastAsia="tr-TR"/>
              </w:rPr>
            </w:pPr>
            <w:r w:rsidRPr="00120266">
              <w:rPr>
                <w:sz w:val="18"/>
                <w:szCs w:val="18"/>
                <w:lang w:eastAsia="tr-TR"/>
              </w:rPr>
              <w:t>İmalat Sanayi</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50F649A4" w14:textId="77777777" w:rsidR="00120266" w:rsidRPr="00120266" w:rsidRDefault="00120266" w:rsidP="00120266">
            <w:pPr>
              <w:jc w:val="right"/>
              <w:rPr>
                <w:sz w:val="18"/>
                <w:szCs w:val="18"/>
                <w:lang w:eastAsia="tr-TR"/>
              </w:rPr>
            </w:pPr>
            <w:r w:rsidRPr="00120266">
              <w:rPr>
                <w:sz w:val="18"/>
                <w:szCs w:val="18"/>
                <w:lang w:eastAsia="tr-TR"/>
              </w:rPr>
              <w:t>774,486</w:t>
            </w:r>
          </w:p>
        </w:tc>
        <w:tc>
          <w:tcPr>
            <w:tcW w:w="1497" w:type="dxa"/>
            <w:tcBorders>
              <w:top w:val="nil"/>
              <w:left w:val="nil"/>
              <w:bottom w:val="single" w:sz="4" w:space="0" w:color="auto"/>
              <w:right w:val="single" w:sz="4" w:space="0" w:color="auto"/>
            </w:tcBorders>
            <w:shd w:val="clear" w:color="auto" w:fill="auto"/>
            <w:noWrap/>
            <w:vAlign w:val="bottom"/>
            <w:hideMark/>
          </w:tcPr>
          <w:p w14:paraId="1373FE69" w14:textId="77777777" w:rsidR="00120266" w:rsidRPr="00120266" w:rsidRDefault="00120266" w:rsidP="00120266">
            <w:pPr>
              <w:jc w:val="right"/>
              <w:rPr>
                <w:sz w:val="18"/>
                <w:szCs w:val="18"/>
                <w:lang w:eastAsia="tr-TR"/>
              </w:rPr>
            </w:pPr>
            <w:r w:rsidRPr="00120266">
              <w:rPr>
                <w:sz w:val="18"/>
                <w:szCs w:val="18"/>
                <w:lang w:eastAsia="tr-TR"/>
              </w:rPr>
              <w:t>10.37</w:t>
            </w:r>
          </w:p>
        </w:tc>
        <w:tc>
          <w:tcPr>
            <w:tcW w:w="1718" w:type="dxa"/>
            <w:tcBorders>
              <w:top w:val="nil"/>
              <w:left w:val="nil"/>
              <w:bottom w:val="single" w:sz="4" w:space="0" w:color="auto"/>
              <w:right w:val="single" w:sz="4" w:space="0" w:color="auto"/>
            </w:tcBorders>
            <w:shd w:val="clear" w:color="auto" w:fill="auto"/>
            <w:noWrap/>
            <w:vAlign w:val="bottom"/>
            <w:hideMark/>
          </w:tcPr>
          <w:p w14:paraId="63F3AFD9" w14:textId="77777777" w:rsidR="00120266" w:rsidRPr="00120266" w:rsidRDefault="00120266" w:rsidP="00120266">
            <w:pPr>
              <w:jc w:val="right"/>
              <w:rPr>
                <w:sz w:val="18"/>
                <w:szCs w:val="18"/>
                <w:lang w:eastAsia="tr-TR"/>
              </w:rPr>
            </w:pPr>
            <w:r w:rsidRPr="00120266">
              <w:rPr>
                <w:sz w:val="18"/>
                <w:szCs w:val="18"/>
                <w:lang w:eastAsia="tr-TR"/>
              </w:rPr>
              <w:t>1,006,187</w:t>
            </w:r>
          </w:p>
        </w:tc>
        <w:tc>
          <w:tcPr>
            <w:tcW w:w="1499" w:type="dxa"/>
            <w:tcBorders>
              <w:top w:val="nil"/>
              <w:left w:val="nil"/>
              <w:bottom w:val="single" w:sz="4" w:space="0" w:color="auto"/>
              <w:right w:val="single" w:sz="4" w:space="0" w:color="auto"/>
            </w:tcBorders>
            <w:shd w:val="clear" w:color="auto" w:fill="auto"/>
            <w:noWrap/>
            <w:vAlign w:val="bottom"/>
            <w:hideMark/>
          </w:tcPr>
          <w:p w14:paraId="16AE1065" w14:textId="77777777" w:rsidR="00120266" w:rsidRPr="00120266" w:rsidRDefault="00120266" w:rsidP="00120266">
            <w:pPr>
              <w:jc w:val="right"/>
              <w:rPr>
                <w:sz w:val="18"/>
                <w:szCs w:val="18"/>
                <w:lang w:eastAsia="tr-TR"/>
              </w:rPr>
            </w:pPr>
            <w:r w:rsidRPr="00120266">
              <w:rPr>
                <w:sz w:val="18"/>
                <w:szCs w:val="18"/>
                <w:lang w:eastAsia="tr-TR"/>
              </w:rPr>
              <w:t>22.89</w:t>
            </w:r>
          </w:p>
        </w:tc>
      </w:tr>
      <w:tr w:rsidR="00120266" w:rsidRPr="00120266" w14:paraId="7CE4070F" w14:textId="77777777" w:rsidTr="0012097F">
        <w:trPr>
          <w:divId w:val="1698844832"/>
          <w:trHeight w:val="244"/>
        </w:trPr>
        <w:tc>
          <w:tcPr>
            <w:tcW w:w="2982" w:type="dxa"/>
            <w:tcBorders>
              <w:top w:val="nil"/>
              <w:left w:val="single" w:sz="4" w:space="0" w:color="auto"/>
              <w:bottom w:val="nil"/>
              <w:right w:val="nil"/>
            </w:tcBorders>
            <w:shd w:val="clear" w:color="auto" w:fill="auto"/>
            <w:noWrap/>
            <w:vAlign w:val="center"/>
            <w:hideMark/>
          </w:tcPr>
          <w:p w14:paraId="57ECE017" w14:textId="77777777" w:rsidR="00120266" w:rsidRPr="00120266" w:rsidRDefault="00120266" w:rsidP="00120266">
            <w:pPr>
              <w:ind w:firstLineChars="200" w:firstLine="360"/>
              <w:rPr>
                <w:sz w:val="18"/>
                <w:szCs w:val="18"/>
                <w:lang w:eastAsia="tr-TR"/>
              </w:rPr>
            </w:pPr>
            <w:r w:rsidRPr="00120266">
              <w:rPr>
                <w:sz w:val="18"/>
                <w:szCs w:val="18"/>
                <w:lang w:eastAsia="tr-TR"/>
              </w:rPr>
              <w:t>Elektrik, Gaz, Su</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355DC718" w14:textId="77777777" w:rsidR="00120266" w:rsidRPr="00120266" w:rsidRDefault="00120266" w:rsidP="00120266">
            <w:pPr>
              <w:jc w:val="right"/>
              <w:rPr>
                <w:sz w:val="18"/>
                <w:szCs w:val="18"/>
                <w:lang w:eastAsia="tr-TR"/>
              </w:rPr>
            </w:pPr>
            <w:r w:rsidRPr="00120266">
              <w:rPr>
                <w:sz w:val="18"/>
                <w:szCs w:val="18"/>
                <w:lang w:eastAsia="tr-TR"/>
              </w:rPr>
              <w:t>313,724</w:t>
            </w:r>
          </w:p>
        </w:tc>
        <w:tc>
          <w:tcPr>
            <w:tcW w:w="1497" w:type="dxa"/>
            <w:tcBorders>
              <w:top w:val="nil"/>
              <w:left w:val="nil"/>
              <w:bottom w:val="single" w:sz="4" w:space="0" w:color="auto"/>
              <w:right w:val="single" w:sz="4" w:space="0" w:color="auto"/>
            </w:tcBorders>
            <w:shd w:val="clear" w:color="auto" w:fill="auto"/>
            <w:noWrap/>
            <w:vAlign w:val="bottom"/>
            <w:hideMark/>
          </w:tcPr>
          <w:p w14:paraId="69ABBD68" w14:textId="77777777" w:rsidR="00120266" w:rsidRPr="00120266" w:rsidRDefault="00120266" w:rsidP="00120266">
            <w:pPr>
              <w:jc w:val="right"/>
              <w:rPr>
                <w:sz w:val="18"/>
                <w:szCs w:val="18"/>
                <w:lang w:eastAsia="tr-TR"/>
              </w:rPr>
            </w:pPr>
            <w:r w:rsidRPr="00120266">
              <w:rPr>
                <w:sz w:val="18"/>
                <w:szCs w:val="18"/>
                <w:lang w:eastAsia="tr-TR"/>
              </w:rPr>
              <w:t>4.20</w:t>
            </w:r>
          </w:p>
        </w:tc>
        <w:tc>
          <w:tcPr>
            <w:tcW w:w="1718" w:type="dxa"/>
            <w:tcBorders>
              <w:top w:val="nil"/>
              <w:left w:val="nil"/>
              <w:bottom w:val="single" w:sz="4" w:space="0" w:color="auto"/>
              <w:right w:val="single" w:sz="4" w:space="0" w:color="auto"/>
            </w:tcBorders>
            <w:shd w:val="clear" w:color="auto" w:fill="auto"/>
            <w:noWrap/>
            <w:vAlign w:val="bottom"/>
            <w:hideMark/>
          </w:tcPr>
          <w:p w14:paraId="7C8E28E0" w14:textId="77777777" w:rsidR="00120266" w:rsidRPr="00120266" w:rsidRDefault="00120266" w:rsidP="00120266">
            <w:pPr>
              <w:jc w:val="right"/>
              <w:rPr>
                <w:sz w:val="18"/>
                <w:szCs w:val="18"/>
                <w:lang w:eastAsia="tr-TR"/>
              </w:rPr>
            </w:pPr>
            <w:r w:rsidRPr="00120266">
              <w:rPr>
                <w:sz w:val="18"/>
                <w:szCs w:val="18"/>
                <w:lang w:eastAsia="tr-TR"/>
              </w:rPr>
              <w:t>39,696</w:t>
            </w:r>
          </w:p>
        </w:tc>
        <w:tc>
          <w:tcPr>
            <w:tcW w:w="1499" w:type="dxa"/>
            <w:tcBorders>
              <w:top w:val="nil"/>
              <w:left w:val="nil"/>
              <w:bottom w:val="single" w:sz="4" w:space="0" w:color="auto"/>
              <w:right w:val="single" w:sz="4" w:space="0" w:color="auto"/>
            </w:tcBorders>
            <w:shd w:val="clear" w:color="auto" w:fill="auto"/>
            <w:noWrap/>
            <w:vAlign w:val="bottom"/>
            <w:hideMark/>
          </w:tcPr>
          <w:p w14:paraId="74C3215E" w14:textId="77777777" w:rsidR="00120266" w:rsidRPr="00120266" w:rsidRDefault="00120266" w:rsidP="00120266">
            <w:pPr>
              <w:jc w:val="right"/>
              <w:rPr>
                <w:sz w:val="18"/>
                <w:szCs w:val="18"/>
                <w:lang w:eastAsia="tr-TR"/>
              </w:rPr>
            </w:pPr>
            <w:r w:rsidRPr="00120266">
              <w:rPr>
                <w:sz w:val="18"/>
                <w:szCs w:val="18"/>
                <w:lang w:eastAsia="tr-TR"/>
              </w:rPr>
              <w:t>0.90</w:t>
            </w:r>
          </w:p>
        </w:tc>
      </w:tr>
      <w:tr w:rsidR="00120266" w:rsidRPr="00120266" w14:paraId="6952ECD9" w14:textId="77777777" w:rsidTr="0012097F">
        <w:trPr>
          <w:divId w:val="1698844832"/>
          <w:trHeight w:val="244"/>
        </w:trPr>
        <w:tc>
          <w:tcPr>
            <w:tcW w:w="2982" w:type="dxa"/>
            <w:tcBorders>
              <w:top w:val="nil"/>
              <w:left w:val="single" w:sz="4" w:space="0" w:color="auto"/>
              <w:bottom w:val="nil"/>
              <w:right w:val="nil"/>
            </w:tcBorders>
            <w:shd w:val="clear" w:color="auto" w:fill="auto"/>
            <w:vAlign w:val="center"/>
            <w:hideMark/>
          </w:tcPr>
          <w:p w14:paraId="52EFCAA7" w14:textId="77777777" w:rsidR="00120266" w:rsidRPr="00120266" w:rsidRDefault="00120266" w:rsidP="00120266">
            <w:pPr>
              <w:jc w:val="both"/>
              <w:rPr>
                <w:b/>
                <w:bCs/>
                <w:sz w:val="18"/>
                <w:szCs w:val="18"/>
                <w:lang w:eastAsia="tr-TR"/>
              </w:rPr>
            </w:pPr>
            <w:r w:rsidRPr="00120266">
              <w:rPr>
                <w:b/>
                <w:bCs/>
                <w:sz w:val="18"/>
                <w:szCs w:val="18"/>
                <w:lang w:eastAsia="tr-TR"/>
              </w:rPr>
              <w:t>İnşaat</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543E3A6A" w14:textId="77777777" w:rsidR="00120266" w:rsidRPr="00120266" w:rsidRDefault="00120266" w:rsidP="00120266">
            <w:pPr>
              <w:jc w:val="right"/>
              <w:rPr>
                <w:b/>
                <w:bCs/>
                <w:sz w:val="18"/>
                <w:szCs w:val="18"/>
                <w:lang w:eastAsia="tr-TR"/>
              </w:rPr>
            </w:pPr>
            <w:r w:rsidRPr="00120266">
              <w:rPr>
                <w:b/>
                <w:bCs/>
                <w:sz w:val="18"/>
                <w:szCs w:val="18"/>
                <w:lang w:eastAsia="tr-TR"/>
              </w:rPr>
              <w:t>3,036,920</w:t>
            </w:r>
          </w:p>
        </w:tc>
        <w:tc>
          <w:tcPr>
            <w:tcW w:w="1497" w:type="dxa"/>
            <w:tcBorders>
              <w:top w:val="nil"/>
              <w:left w:val="nil"/>
              <w:bottom w:val="single" w:sz="4" w:space="0" w:color="auto"/>
              <w:right w:val="single" w:sz="4" w:space="0" w:color="auto"/>
            </w:tcBorders>
            <w:shd w:val="clear" w:color="auto" w:fill="auto"/>
            <w:noWrap/>
            <w:vAlign w:val="bottom"/>
            <w:hideMark/>
          </w:tcPr>
          <w:p w14:paraId="7253D4DD" w14:textId="77777777" w:rsidR="00120266" w:rsidRPr="00120266" w:rsidRDefault="00120266" w:rsidP="00120266">
            <w:pPr>
              <w:jc w:val="right"/>
              <w:rPr>
                <w:b/>
                <w:bCs/>
                <w:sz w:val="18"/>
                <w:szCs w:val="18"/>
                <w:lang w:eastAsia="tr-TR"/>
              </w:rPr>
            </w:pPr>
            <w:r w:rsidRPr="00120266">
              <w:rPr>
                <w:b/>
                <w:bCs/>
                <w:sz w:val="18"/>
                <w:szCs w:val="18"/>
                <w:lang w:eastAsia="tr-TR"/>
              </w:rPr>
              <w:t>40.68</w:t>
            </w:r>
          </w:p>
        </w:tc>
        <w:tc>
          <w:tcPr>
            <w:tcW w:w="1718" w:type="dxa"/>
            <w:tcBorders>
              <w:top w:val="nil"/>
              <w:left w:val="nil"/>
              <w:bottom w:val="single" w:sz="4" w:space="0" w:color="auto"/>
              <w:right w:val="single" w:sz="4" w:space="0" w:color="auto"/>
            </w:tcBorders>
            <w:shd w:val="clear" w:color="auto" w:fill="auto"/>
            <w:noWrap/>
            <w:vAlign w:val="bottom"/>
            <w:hideMark/>
          </w:tcPr>
          <w:p w14:paraId="151A12C1" w14:textId="77777777" w:rsidR="00120266" w:rsidRPr="00120266" w:rsidRDefault="00120266" w:rsidP="00120266">
            <w:pPr>
              <w:jc w:val="right"/>
              <w:rPr>
                <w:b/>
                <w:bCs/>
                <w:sz w:val="18"/>
                <w:szCs w:val="18"/>
                <w:lang w:eastAsia="tr-TR"/>
              </w:rPr>
            </w:pPr>
            <w:r w:rsidRPr="00120266">
              <w:rPr>
                <w:b/>
                <w:bCs/>
                <w:sz w:val="18"/>
                <w:szCs w:val="18"/>
                <w:lang w:eastAsia="tr-TR"/>
              </w:rPr>
              <w:t>603,648</w:t>
            </w:r>
          </w:p>
        </w:tc>
        <w:tc>
          <w:tcPr>
            <w:tcW w:w="1499" w:type="dxa"/>
            <w:tcBorders>
              <w:top w:val="nil"/>
              <w:left w:val="nil"/>
              <w:bottom w:val="single" w:sz="4" w:space="0" w:color="auto"/>
              <w:right w:val="single" w:sz="4" w:space="0" w:color="auto"/>
            </w:tcBorders>
            <w:shd w:val="clear" w:color="auto" w:fill="auto"/>
            <w:noWrap/>
            <w:vAlign w:val="bottom"/>
            <w:hideMark/>
          </w:tcPr>
          <w:p w14:paraId="244E4251" w14:textId="77777777" w:rsidR="00120266" w:rsidRPr="00120266" w:rsidRDefault="00120266" w:rsidP="00120266">
            <w:pPr>
              <w:jc w:val="right"/>
              <w:rPr>
                <w:b/>
                <w:bCs/>
                <w:sz w:val="18"/>
                <w:szCs w:val="18"/>
                <w:lang w:eastAsia="tr-TR"/>
              </w:rPr>
            </w:pPr>
            <w:r w:rsidRPr="00120266">
              <w:rPr>
                <w:b/>
                <w:bCs/>
                <w:sz w:val="18"/>
                <w:szCs w:val="18"/>
                <w:lang w:eastAsia="tr-TR"/>
              </w:rPr>
              <w:t>13.73</w:t>
            </w:r>
          </w:p>
        </w:tc>
      </w:tr>
      <w:tr w:rsidR="00120266" w:rsidRPr="00120266" w14:paraId="2FE4186B" w14:textId="77777777" w:rsidTr="0012097F">
        <w:trPr>
          <w:divId w:val="1698844832"/>
          <w:trHeight w:val="244"/>
        </w:trPr>
        <w:tc>
          <w:tcPr>
            <w:tcW w:w="2982" w:type="dxa"/>
            <w:tcBorders>
              <w:top w:val="nil"/>
              <w:left w:val="single" w:sz="4" w:space="0" w:color="auto"/>
              <w:bottom w:val="nil"/>
              <w:right w:val="nil"/>
            </w:tcBorders>
            <w:shd w:val="clear" w:color="auto" w:fill="auto"/>
            <w:vAlign w:val="center"/>
            <w:hideMark/>
          </w:tcPr>
          <w:p w14:paraId="2D552F5A" w14:textId="77777777" w:rsidR="00120266" w:rsidRPr="00120266" w:rsidRDefault="00120266" w:rsidP="00120266">
            <w:pPr>
              <w:jc w:val="both"/>
              <w:rPr>
                <w:b/>
                <w:bCs/>
                <w:sz w:val="18"/>
                <w:szCs w:val="18"/>
                <w:lang w:eastAsia="tr-TR"/>
              </w:rPr>
            </w:pPr>
            <w:r w:rsidRPr="00120266">
              <w:rPr>
                <w:b/>
                <w:bCs/>
                <w:sz w:val="18"/>
                <w:szCs w:val="18"/>
                <w:lang w:eastAsia="tr-TR"/>
              </w:rPr>
              <w:t>Hizmetler</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38066677" w14:textId="77777777" w:rsidR="00120266" w:rsidRPr="00120266" w:rsidRDefault="00120266" w:rsidP="00120266">
            <w:pPr>
              <w:jc w:val="right"/>
              <w:rPr>
                <w:b/>
                <w:bCs/>
                <w:sz w:val="18"/>
                <w:szCs w:val="18"/>
                <w:lang w:eastAsia="tr-TR"/>
              </w:rPr>
            </w:pPr>
            <w:r w:rsidRPr="00120266">
              <w:rPr>
                <w:b/>
                <w:bCs/>
                <w:sz w:val="18"/>
                <w:szCs w:val="18"/>
                <w:lang w:eastAsia="tr-TR"/>
              </w:rPr>
              <w:t>2,346,149</w:t>
            </w:r>
          </w:p>
        </w:tc>
        <w:tc>
          <w:tcPr>
            <w:tcW w:w="1497" w:type="dxa"/>
            <w:tcBorders>
              <w:top w:val="nil"/>
              <w:left w:val="nil"/>
              <w:bottom w:val="single" w:sz="4" w:space="0" w:color="auto"/>
              <w:right w:val="single" w:sz="4" w:space="0" w:color="auto"/>
            </w:tcBorders>
            <w:shd w:val="clear" w:color="auto" w:fill="auto"/>
            <w:noWrap/>
            <w:vAlign w:val="bottom"/>
            <w:hideMark/>
          </w:tcPr>
          <w:p w14:paraId="6895A3BE" w14:textId="77777777" w:rsidR="00120266" w:rsidRPr="00120266" w:rsidRDefault="00120266" w:rsidP="00120266">
            <w:pPr>
              <w:jc w:val="right"/>
              <w:rPr>
                <w:b/>
                <w:bCs/>
                <w:sz w:val="18"/>
                <w:szCs w:val="18"/>
                <w:lang w:eastAsia="tr-TR"/>
              </w:rPr>
            </w:pPr>
            <w:r w:rsidRPr="00120266">
              <w:rPr>
                <w:b/>
                <w:bCs/>
                <w:sz w:val="18"/>
                <w:szCs w:val="18"/>
                <w:lang w:eastAsia="tr-TR"/>
              </w:rPr>
              <w:t>31.43</w:t>
            </w:r>
          </w:p>
        </w:tc>
        <w:tc>
          <w:tcPr>
            <w:tcW w:w="1718" w:type="dxa"/>
            <w:tcBorders>
              <w:top w:val="nil"/>
              <w:left w:val="nil"/>
              <w:bottom w:val="single" w:sz="4" w:space="0" w:color="auto"/>
              <w:right w:val="single" w:sz="4" w:space="0" w:color="auto"/>
            </w:tcBorders>
            <w:shd w:val="clear" w:color="auto" w:fill="auto"/>
            <w:noWrap/>
            <w:vAlign w:val="bottom"/>
            <w:hideMark/>
          </w:tcPr>
          <w:p w14:paraId="4FB798EC" w14:textId="77777777" w:rsidR="00120266" w:rsidRPr="00120266" w:rsidRDefault="00120266" w:rsidP="00120266">
            <w:pPr>
              <w:jc w:val="right"/>
              <w:rPr>
                <w:b/>
                <w:bCs/>
                <w:sz w:val="18"/>
                <w:szCs w:val="18"/>
                <w:lang w:eastAsia="tr-TR"/>
              </w:rPr>
            </w:pPr>
            <w:r w:rsidRPr="00120266">
              <w:rPr>
                <w:b/>
                <w:bCs/>
                <w:sz w:val="18"/>
                <w:szCs w:val="18"/>
                <w:lang w:eastAsia="tr-TR"/>
              </w:rPr>
              <w:t>1,466,554</w:t>
            </w:r>
          </w:p>
        </w:tc>
        <w:tc>
          <w:tcPr>
            <w:tcW w:w="1499" w:type="dxa"/>
            <w:tcBorders>
              <w:top w:val="nil"/>
              <w:left w:val="nil"/>
              <w:bottom w:val="single" w:sz="4" w:space="0" w:color="auto"/>
              <w:right w:val="single" w:sz="4" w:space="0" w:color="auto"/>
            </w:tcBorders>
            <w:shd w:val="clear" w:color="auto" w:fill="auto"/>
            <w:noWrap/>
            <w:vAlign w:val="bottom"/>
            <w:hideMark/>
          </w:tcPr>
          <w:p w14:paraId="51727AF6" w14:textId="77777777" w:rsidR="00120266" w:rsidRPr="00120266" w:rsidRDefault="00120266" w:rsidP="00120266">
            <w:pPr>
              <w:jc w:val="right"/>
              <w:rPr>
                <w:b/>
                <w:bCs/>
                <w:sz w:val="18"/>
                <w:szCs w:val="18"/>
                <w:lang w:eastAsia="tr-TR"/>
              </w:rPr>
            </w:pPr>
            <w:r w:rsidRPr="00120266">
              <w:rPr>
                <w:b/>
                <w:bCs/>
                <w:sz w:val="18"/>
                <w:szCs w:val="18"/>
                <w:lang w:eastAsia="tr-TR"/>
              </w:rPr>
              <w:t>33.36</w:t>
            </w:r>
          </w:p>
        </w:tc>
      </w:tr>
      <w:tr w:rsidR="00120266" w:rsidRPr="00120266" w14:paraId="3E905DDA" w14:textId="77777777" w:rsidTr="0012097F">
        <w:trPr>
          <w:divId w:val="1698844832"/>
          <w:trHeight w:val="244"/>
        </w:trPr>
        <w:tc>
          <w:tcPr>
            <w:tcW w:w="2982" w:type="dxa"/>
            <w:tcBorders>
              <w:top w:val="nil"/>
              <w:left w:val="single" w:sz="4" w:space="0" w:color="auto"/>
              <w:bottom w:val="nil"/>
              <w:right w:val="nil"/>
            </w:tcBorders>
            <w:shd w:val="clear" w:color="auto" w:fill="auto"/>
            <w:noWrap/>
            <w:vAlign w:val="center"/>
            <w:hideMark/>
          </w:tcPr>
          <w:p w14:paraId="5C898DAC" w14:textId="77777777" w:rsidR="00120266" w:rsidRPr="00120266" w:rsidRDefault="00120266" w:rsidP="00120266">
            <w:pPr>
              <w:ind w:firstLineChars="200" w:firstLine="360"/>
              <w:rPr>
                <w:sz w:val="18"/>
                <w:szCs w:val="18"/>
                <w:lang w:eastAsia="tr-TR"/>
              </w:rPr>
            </w:pPr>
            <w:r w:rsidRPr="00120266">
              <w:rPr>
                <w:sz w:val="18"/>
                <w:szCs w:val="18"/>
                <w:lang w:eastAsia="tr-TR"/>
              </w:rPr>
              <w:t>Toptan ve Perakende Ticaret</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240CE04B" w14:textId="77777777" w:rsidR="00120266" w:rsidRPr="00120266" w:rsidRDefault="00120266" w:rsidP="00120266">
            <w:pPr>
              <w:jc w:val="right"/>
              <w:rPr>
                <w:sz w:val="18"/>
                <w:szCs w:val="18"/>
                <w:lang w:eastAsia="tr-TR"/>
              </w:rPr>
            </w:pPr>
            <w:r w:rsidRPr="00120266">
              <w:rPr>
                <w:sz w:val="18"/>
                <w:szCs w:val="18"/>
                <w:lang w:eastAsia="tr-TR"/>
              </w:rPr>
              <w:t>1,314,073</w:t>
            </w:r>
          </w:p>
        </w:tc>
        <w:tc>
          <w:tcPr>
            <w:tcW w:w="1497" w:type="dxa"/>
            <w:tcBorders>
              <w:top w:val="nil"/>
              <w:left w:val="nil"/>
              <w:bottom w:val="single" w:sz="4" w:space="0" w:color="auto"/>
              <w:right w:val="single" w:sz="4" w:space="0" w:color="auto"/>
            </w:tcBorders>
            <w:shd w:val="clear" w:color="auto" w:fill="auto"/>
            <w:noWrap/>
            <w:vAlign w:val="bottom"/>
            <w:hideMark/>
          </w:tcPr>
          <w:p w14:paraId="1D056ACD" w14:textId="77777777" w:rsidR="00120266" w:rsidRPr="00120266" w:rsidRDefault="00120266" w:rsidP="00120266">
            <w:pPr>
              <w:jc w:val="right"/>
              <w:rPr>
                <w:sz w:val="18"/>
                <w:szCs w:val="18"/>
                <w:lang w:eastAsia="tr-TR"/>
              </w:rPr>
            </w:pPr>
            <w:r w:rsidRPr="00120266">
              <w:rPr>
                <w:sz w:val="18"/>
                <w:szCs w:val="18"/>
                <w:lang w:eastAsia="tr-TR"/>
              </w:rPr>
              <w:t>17.60</w:t>
            </w:r>
          </w:p>
        </w:tc>
        <w:tc>
          <w:tcPr>
            <w:tcW w:w="1718" w:type="dxa"/>
            <w:tcBorders>
              <w:top w:val="nil"/>
              <w:left w:val="nil"/>
              <w:bottom w:val="single" w:sz="4" w:space="0" w:color="auto"/>
              <w:right w:val="single" w:sz="4" w:space="0" w:color="auto"/>
            </w:tcBorders>
            <w:shd w:val="clear" w:color="auto" w:fill="auto"/>
            <w:noWrap/>
            <w:vAlign w:val="bottom"/>
            <w:hideMark/>
          </w:tcPr>
          <w:p w14:paraId="73DEEDDF" w14:textId="77777777" w:rsidR="00120266" w:rsidRPr="00120266" w:rsidRDefault="00120266" w:rsidP="00120266">
            <w:pPr>
              <w:jc w:val="right"/>
              <w:rPr>
                <w:sz w:val="18"/>
                <w:szCs w:val="18"/>
                <w:lang w:eastAsia="tr-TR"/>
              </w:rPr>
            </w:pPr>
            <w:r w:rsidRPr="00120266">
              <w:rPr>
                <w:sz w:val="18"/>
                <w:szCs w:val="18"/>
                <w:lang w:eastAsia="tr-TR"/>
              </w:rPr>
              <w:t>729,169</w:t>
            </w:r>
          </w:p>
        </w:tc>
        <w:tc>
          <w:tcPr>
            <w:tcW w:w="1499" w:type="dxa"/>
            <w:tcBorders>
              <w:top w:val="nil"/>
              <w:left w:val="nil"/>
              <w:bottom w:val="single" w:sz="4" w:space="0" w:color="auto"/>
              <w:right w:val="single" w:sz="4" w:space="0" w:color="auto"/>
            </w:tcBorders>
            <w:shd w:val="clear" w:color="auto" w:fill="auto"/>
            <w:noWrap/>
            <w:vAlign w:val="bottom"/>
            <w:hideMark/>
          </w:tcPr>
          <w:p w14:paraId="4A587514" w14:textId="77777777" w:rsidR="00120266" w:rsidRPr="00120266" w:rsidRDefault="00120266" w:rsidP="00120266">
            <w:pPr>
              <w:jc w:val="right"/>
              <w:rPr>
                <w:sz w:val="18"/>
                <w:szCs w:val="18"/>
                <w:lang w:eastAsia="tr-TR"/>
              </w:rPr>
            </w:pPr>
            <w:r w:rsidRPr="00120266">
              <w:rPr>
                <w:sz w:val="18"/>
                <w:szCs w:val="18"/>
                <w:lang w:eastAsia="tr-TR"/>
              </w:rPr>
              <w:t>16.59</w:t>
            </w:r>
          </w:p>
        </w:tc>
      </w:tr>
      <w:tr w:rsidR="00120266" w:rsidRPr="00120266" w14:paraId="6F3663AE" w14:textId="77777777" w:rsidTr="0012097F">
        <w:trPr>
          <w:divId w:val="1698844832"/>
          <w:trHeight w:val="244"/>
        </w:trPr>
        <w:tc>
          <w:tcPr>
            <w:tcW w:w="2982" w:type="dxa"/>
            <w:tcBorders>
              <w:top w:val="nil"/>
              <w:left w:val="single" w:sz="4" w:space="0" w:color="auto"/>
              <w:bottom w:val="nil"/>
              <w:right w:val="nil"/>
            </w:tcBorders>
            <w:shd w:val="clear" w:color="auto" w:fill="auto"/>
            <w:noWrap/>
            <w:vAlign w:val="center"/>
            <w:hideMark/>
          </w:tcPr>
          <w:p w14:paraId="436D4904" w14:textId="77777777" w:rsidR="00120266" w:rsidRPr="00120266" w:rsidRDefault="00120266" w:rsidP="00120266">
            <w:pPr>
              <w:ind w:firstLineChars="200" w:firstLine="360"/>
              <w:rPr>
                <w:sz w:val="18"/>
                <w:szCs w:val="18"/>
                <w:lang w:eastAsia="tr-TR"/>
              </w:rPr>
            </w:pPr>
            <w:r w:rsidRPr="00120266">
              <w:rPr>
                <w:sz w:val="18"/>
                <w:szCs w:val="18"/>
                <w:lang w:eastAsia="tr-TR"/>
              </w:rPr>
              <w:t>Otel ve Lokanta Hizmetleri</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5296E99B" w14:textId="77777777" w:rsidR="00120266" w:rsidRPr="00120266" w:rsidRDefault="00120266" w:rsidP="00120266">
            <w:pPr>
              <w:jc w:val="right"/>
              <w:rPr>
                <w:sz w:val="18"/>
                <w:szCs w:val="18"/>
                <w:lang w:eastAsia="tr-TR"/>
              </w:rPr>
            </w:pPr>
            <w:r w:rsidRPr="00120266">
              <w:rPr>
                <w:sz w:val="18"/>
                <w:szCs w:val="18"/>
                <w:lang w:eastAsia="tr-TR"/>
              </w:rPr>
              <w:t>103,682</w:t>
            </w:r>
          </w:p>
        </w:tc>
        <w:tc>
          <w:tcPr>
            <w:tcW w:w="1497" w:type="dxa"/>
            <w:tcBorders>
              <w:top w:val="nil"/>
              <w:left w:val="nil"/>
              <w:bottom w:val="single" w:sz="4" w:space="0" w:color="auto"/>
              <w:right w:val="single" w:sz="4" w:space="0" w:color="auto"/>
            </w:tcBorders>
            <w:shd w:val="clear" w:color="auto" w:fill="auto"/>
            <w:noWrap/>
            <w:vAlign w:val="bottom"/>
            <w:hideMark/>
          </w:tcPr>
          <w:p w14:paraId="028CC045" w14:textId="77777777" w:rsidR="00120266" w:rsidRPr="00120266" w:rsidRDefault="00120266" w:rsidP="00120266">
            <w:pPr>
              <w:jc w:val="right"/>
              <w:rPr>
                <w:sz w:val="18"/>
                <w:szCs w:val="18"/>
                <w:lang w:eastAsia="tr-TR"/>
              </w:rPr>
            </w:pPr>
            <w:r w:rsidRPr="00120266">
              <w:rPr>
                <w:sz w:val="18"/>
                <w:szCs w:val="18"/>
                <w:lang w:eastAsia="tr-TR"/>
              </w:rPr>
              <w:t>1.39</w:t>
            </w:r>
          </w:p>
        </w:tc>
        <w:tc>
          <w:tcPr>
            <w:tcW w:w="1718" w:type="dxa"/>
            <w:tcBorders>
              <w:top w:val="nil"/>
              <w:left w:val="nil"/>
              <w:bottom w:val="single" w:sz="4" w:space="0" w:color="auto"/>
              <w:right w:val="single" w:sz="4" w:space="0" w:color="auto"/>
            </w:tcBorders>
            <w:shd w:val="clear" w:color="auto" w:fill="auto"/>
            <w:noWrap/>
            <w:vAlign w:val="bottom"/>
            <w:hideMark/>
          </w:tcPr>
          <w:p w14:paraId="6CB8CC30" w14:textId="77777777" w:rsidR="00120266" w:rsidRPr="00120266" w:rsidRDefault="00120266" w:rsidP="00120266">
            <w:pPr>
              <w:jc w:val="right"/>
              <w:rPr>
                <w:sz w:val="18"/>
                <w:szCs w:val="18"/>
                <w:lang w:eastAsia="tr-TR"/>
              </w:rPr>
            </w:pPr>
            <w:r w:rsidRPr="00120266">
              <w:rPr>
                <w:sz w:val="18"/>
                <w:szCs w:val="18"/>
                <w:lang w:eastAsia="tr-TR"/>
              </w:rPr>
              <w:t>22,615</w:t>
            </w:r>
          </w:p>
        </w:tc>
        <w:tc>
          <w:tcPr>
            <w:tcW w:w="1499" w:type="dxa"/>
            <w:tcBorders>
              <w:top w:val="nil"/>
              <w:left w:val="nil"/>
              <w:bottom w:val="single" w:sz="4" w:space="0" w:color="auto"/>
              <w:right w:val="single" w:sz="4" w:space="0" w:color="auto"/>
            </w:tcBorders>
            <w:shd w:val="clear" w:color="auto" w:fill="auto"/>
            <w:noWrap/>
            <w:vAlign w:val="bottom"/>
            <w:hideMark/>
          </w:tcPr>
          <w:p w14:paraId="087E4554" w14:textId="77777777" w:rsidR="00120266" w:rsidRPr="00120266" w:rsidRDefault="00120266" w:rsidP="00120266">
            <w:pPr>
              <w:jc w:val="right"/>
              <w:rPr>
                <w:sz w:val="18"/>
                <w:szCs w:val="18"/>
                <w:lang w:eastAsia="tr-TR"/>
              </w:rPr>
            </w:pPr>
            <w:r w:rsidRPr="00120266">
              <w:rPr>
                <w:sz w:val="18"/>
                <w:szCs w:val="18"/>
                <w:lang w:eastAsia="tr-TR"/>
              </w:rPr>
              <w:t>0.51</w:t>
            </w:r>
          </w:p>
        </w:tc>
      </w:tr>
      <w:tr w:rsidR="00120266" w:rsidRPr="00120266" w14:paraId="32AF0BB5" w14:textId="77777777" w:rsidTr="0012097F">
        <w:trPr>
          <w:divId w:val="1698844832"/>
          <w:trHeight w:val="244"/>
        </w:trPr>
        <w:tc>
          <w:tcPr>
            <w:tcW w:w="2982" w:type="dxa"/>
            <w:tcBorders>
              <w:top w:val="nil"/>
              <w:left w:val="single" w:sz="4" w:space="0" w:color="auto"/>
              <w:bottom w:val="nil"/>
              <w:right w:val="nil"/>
            </w:tcBorders>
            <w:shd w:val="clear" w:color="auto" w:fill="auto"/>
            <w:noWrap/>
            <w:vAlign w:val="center"/>
            <w:hideMark/>
          </w:tcPr>
          <w:p w14:paraId="149B04F2" w14:textId="77777777" w:rsidR="00120266" w:rsidRPr="00120266" w:rsidRDefault="00120266" w:rsidP="00120266">
            <w:pPr>
              <w:ind w:firstLineChars="200" w:firstLine="360"/>
              <w:rPr>
                <w:sz w:val="18"/>
                <w:szCs w:val="18"/>
                <w:lang w:eastAsia="tr-TR"/>
              </w:rPr>
            </w:pPr>
            <w:r w:rsidRPr="00120266">
              <w:rPr>
                <w:sz w:val="18"/>
                <w:szCs w:val="18"/>
                <w:lang w:eastAsia="tr-TR"/>
              </w:rPr>
              <w:t>Ulaştırma ve Haberleşme</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1A197FC6" w14:textId="77777777" w:rsidR="00120266" w:rsidRPr="00120266" w:rsidRDefault="00120266" w:rsidP="00120266">
            <w:pPr>
              <w:jc w:val="right"/>
              <w:rPr>
                <w:sz w:val="18"/>
                <w:szCs w:val="18"/>
                <w:lang w:eastAsia="tr-TR"/>
              </w:rPr>
            </w:pPr>
            <w:r w:rsidRPr="00120266">
              <w:rPr>
                <w:sz w:val="18"/>
                <w:szCs w:val="18"/>
                <w:lang w:eastAsia="tr-TR"/>
              </w:rPr>
              <w:t>475,975</w:t>
            </w:r>
          </w:p>
        </w:tc>
        <w:tc>
          <w:tcPr>
            <w:tcW w:w="1497" w:type="dxa"/>
            <w:tcBorders>
              <w:top w:val="nil"/>
              <w:left w:val="nil"/>
              <w:bottom w:val="single" w:sz="4" w:space="0" w:color="auto"/>
              <w:right w:val="single" w:sz="4" w:space="0" w:color="auto"/>
            </w:tcBorders>
            <w:shd w:val="clear" w:color="auto" w:fill="auto"/>
            <w:noWrap/>
            <w:vAlign w:val="bottom"/>
            <w:hideMark/>
          </w:tcPr>
          <w:p w14:paraId="5F4789D2" w14:textId="77777777" w:rsidR="00120266" w:rsidRPr="00120266" w:rsidRDefault="00120266" w:rsidP="00120266">
            <w:pPr>
              <w:jc w:val="right"/>
              <w:rPr>
                <w:sz w:val="18"/>
                <w:szCs w:val="18"/>
                <w:lang w:eastAsia="tr-TR"/>
              </w:rPr>
            </w:pPr>
            <w:r w:rsidRPr="00120266">
              <w:rPr>
                <w:sz w:val="18"/>
                <w:szCs w:val="18"/>
                <w:lang w:eastAsia="tr-TR"/>
              </w:rPr>
              <w:t>6.38</w:t>
            </w:r>
          </w:p>
        </w:tc>
        <w:tc>
          <w:tcPr>
            <w:tcW w:w="1718" w:type="dxa"/>
            <w:tcBorders>
              <w:top w:val="nil"/>
              <w:left w:val="nil"/>
              <w:bottom w:val="single" w:sz="4" w:space="0" w:color="auto"/>
              <w:right w:val="single" w:sz="4" w:space="0" w:color="auto"/>
            </w:tcBorders>
            <w:shd w:val="clear" w:color="auto" w:fill="auto"/>
            <w:noWrap/>
            <w:vAlign w:val="bottom"/>
            <w:hideMark/>
          </w:tcPr>
          <w:p w14:paraId="567F34A6" w14:textId="77777777" w:rsidR="00120266" w:rsidRPr="00120266" w:rsidRDefault="00120266" w:rsidP="00120266">
            <w:pPr>
              <w:jc w:val="right"/>
              <w:rPr>
                <w:sz w:val="18"/>
                <w:szCs w:val="18"/>
                <w:lang w:eastAsia="tr-TR"/>
              </w:rPr>
            </w:pPr>
            <w:r w:rsidRPr="00120266">
              <w:rPr>
                <w:sz w:val="18"/>
                <w:szCs w:val="18"/>
                <w:lang w:eastAsia="tr-TR"/>
              </w:rPr>
              <w:t>363,945</w:t>
            </w:r>
          </w:p>
        </w:tc>
        <w:tc>
          <w:tcPr>
            <w:tcW w:w="1499" w:type="dxa"/>
            <w:tcBorders>
              <w:top w:val="nil"/>
              <w:left w:val="nil"/>
              <w:bottom w:val="single" w:sz="4" w:space="0" w:color="auto"/>
              <w:right w:val="single" w:sz="4" w:space="0" w:color="auto"/>
            </w:tcBorders>
            <w:shd w:val="clear" w:color="auto" w:fill="auto"/>
            <w:noWrap/>
            <w:vAlign w:val="bottom"/>
            <w:hideMark/>
          </w:tcPr>
          <w:p w14:paraId="6913ABB4" w14:textId="77777777" w:rsidR="00120266" w:rsidRPr="00120266" w:rsidRDefault="00120266" w:rsidP="00120266">
            <w:pPr>
              <w:jc w:val="right"/>
              <w:rPr>
                <w:sz w:val="18"/>
                <w:szCs w:val="18"/>
                <w:lang w:eastAsia="tr-TR"/>
              </w:rPr>
            </w:pPr>
            <w:r w:rsidRPr="00120266">
              <w:rPr>
                <w:sz w:val="18"/>
                <w:szCs w:val="18"/>
                <w:lang w:eastAsia="tr-TR"/>
              </w:rPr>
              <w:t>8.28</w:t>
            </w:r>
          </w:p>
        </w:tc>
      </w:tr>
      <w:tr w:rsidR="00120266" w:rsidRPr="00120266" w14:paraId="4CBE3F88" w14:textId="77777777" w:rsidTr="0012097F">
        <w:trPr>
          <w:divId w:val="1698844832"/>
          <w:trHeight w:val="244"/>
        </w:trPr>
        <w:tc>
          <w:tcPr>
            <w:tcW w:w="2982" w:type="dxa"/>
            <w:tcBorders>
              <w:top w:val="nil"/>
              <w:left w:val="single" w:sz="4" w:space="0" w:color="auto"/>
              <w:bottom w:val="nil"/>
              <w:right w:val="nil"/>
            </w:tcBorders>
            <w:shd w:val="clear" w:color="auto" w:fill="auto"/>
            <w:noWrap/>
            <w:vAlign w:val="center"/>
            <w:hideMark/>
          </w:tcPr>
          <w:p w14:paraId="0060E724" w14:textId="77777777" w:rsidR="00120266" w:rsidRPr="00120266" w:rsidRDefault="00120266" w:rsidP="00120266">
            <w:pPr>
              <w:ind w:firstLineChars="200" w:firstLine="360"/>
              <w:rPr>
                <w:sz w:val="18"/>
                <w:szCs w:val="18"/>
                <w:lang w:eastAsia="tr-TR"/>
              </w:rPr>
            </w:pPr>
            <w:r w:rsidRPr="00120266">
              <w:rPr>
                <w:sz w:val="18"/>
                <w:szCs w:val="18"/>
                <w:lang w:eastAsia="tr-TR"/>
              </w:rPr>
              <w:t>Mali Kuruluşlar</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208FEF07" w14:textId="77777777" w:rsidR="00120266" w:rsidRPr="00120266" w:rsidRDefault="00120266" w:rsidP="00120266">
            <w:pPr>
              <w:jc w:val="right"/>
              <w:rPr>
                <w:sz w:val="18"/>
                <w:szCs w:val="18"/>
                <w:lang w:eastAsia="tr-TR"/>
              </w:rPr>
            </w:pPr>
            <w:r w:rsidRPr="00120266">
              <w:rPr>
                <w:sz w:val="18"/>
                <w:szCs w:val="18"/>
                <w:lang w:eastAsia="tr-TR"/>
              </w:rPr>
              <w:t>18,502</w:t>
            </w:r>
          </w:p>
        </w:tc>
        <w:tc>
          <w:tcPr>
            <w:tcW w:w="1497" w:type="dxa"/>
            <w:tcBorders>
              <w:top w:val="nil"/>
              <w:left w:val="nil"/>
              <w:bottom w:val="single" w:sz="4" w:space="0" w:color="auto"/>
              <w:right w:val="single" w:sz="4" w:space="0" w:color="auto"/>
            </w:tcBorders>
            <w:shd w:val="clear" w:color="auto" w:fill="auto"/>
            <w:noWrap/>
            <w:vAlign w:val="bottom"/>
            <w:hideMark/>
          </w:tcPr>
          <w:p w14:paraId="4CD193B2" w14:textId="77777777" w:rsidR="00120266" w:rsidRPr="00120266" w:rsidRDefault="00120266" w:rsidP="00120266">
            <w:pPr>
              <w:jc w:val="right"/>
              <w:rPr>
                <w:sz w:val="18"/>
                <w:szCs w:val="18"/>
                <w:lang w:eastAsia="tr-TR"/>
              </w:rPr>
            </w:pPr>
            <w:r w:rsidRPr="00120266">
              <w:rPr>
                <w:sz w:val="18"/>
                <w:szCs w:val="18"/>
                <w:lang w:eastAsia="tr-TR"/>
              </w:rPr>
              <w:t>0.25</w:t>
            </w:r>
          </w:p>
        </w:tc>
        <w:tc>
          <w:tcPr>
            <w:tcW w:w="1718" w:type="dxa"/>
            <w:tcBorders>
              <w:top w:val="nil"/>
              <w:left w:val="nil"/>
              <w:bottom w:val="single" w:sz="4" w:space="0" w:color="auto"/>
              <w:right w:val="single" w:sz="4" w:space="0" w:color="auto"/>
            </w:tcBorders>
            <w:shd w:val="clear" w:color="auto" w:fill="auto"/>
            <w:noWrap/>
            <w:vAlign w:val="bottom"/>
            <w:hideMark/>
          </w:tcPr>
          <w:p w14:paraId="1F1BE5B6" w14:textId="77777777" w:rsidR="00120266" w:rsidRPr="00120266" w:rsidRDefault="00120266" w:rsidP="00120266">
            <w:pPr>
              <w:jc w:val="right"/>
              <w:rPr>
                <w:sz w:val="18"/>
                <w:szCs w:val="18"/>
                <w:lang w:eastAsia="tr-TR"/>
              </w:rPr>
            </w:pPr>
            <w:r w:rsidRPr="00120266">
              <w:rPr>
                <w:sz w:val="18"/>
                <w:szCs w:val="18"/>
                <w:lang w:eastAsia="tr-TR"/>
              </w:rPr>
              <w:t>226,343</w:t>
            </w:r>
          </w:p>
        </w:tc>
        <w:tc>
          <w:tcPr>
            <w:tcW w:w="1499" w:type="dxa"/>
            <w:tcBorders>
              <w:top w:val="nil"/>
              <w:left w:val="nil"/>
              <w:bottom w:val="single" w:sz="4" w:space="0" w:color="auto"/>
              <w:right w:val="single" w:sz="4" w:space="0" w:color="auto"/>
            </w:tcBorders>
            <w:shd w:val="clear" w:color="auto" w:fill="auto"/>
            <w:noWrap/>
            <w:vAlign w:val="bottom"/>
            <w:hideMark/>
          </w:tcPr>
          <w:p w14:paraId="0C484CFD" w14:textId="77777777" w:rsidR="00120266" w:rsidRPr="00120266" w:rsidRDefault="00120266" w:rsidP="00120266">
            <w:pPr>
              <w:jc w:val="right"/>
              <w:rPr>
                <w:sz w:val="18"/>
                <w:szCs w:val="18"/>
                <w:lang w:eastAsia="tr-TR"/>
              </w:rPr>
            </w:pPr>
            <w:r w:rsidRPr="00120266">
              <w:rPr>
                <w:sz w:val="18"/>
                <w:szCs w:val="18"/>
                <w:lang w:eastAsia="tr-TR"/>
              </w:rPr>
              <w:t>5.15</w:t>
            </w:r>
          </w:p>
        </w:tc>
      </w:tr>
      <w:tr w:rsidR="00120266" w:rsidRPr="00120266" w14:paraId="5A1E7F73" w14:textId="77777777" w:rsidTr="0012097F">
        <w:trPr>
          <w:divId w:val="1698844832"/>
          <w:trHeight w:val="244"/>
        </w:trPr>
        <w:tc>
          <w:tcPr>
            <w:tcW w:w="2982" w:type="dxa"/>
            <w:tcBorders>
              <w:top w:val="nil"/>
              <w:left w:val="single" w:sz="4" w:space="0" w:color="auto"/>
              <w:bottom w:val="nil"/>
              <w:right w:val="nil"/>
            </w:tcBorders>
            <w:shd w:val="clear" w:color="auto" w:fill="auto"/>
            <w:noWrap/>
            <w:vAlign w:val="center"/>
            <w:hideMark/>
          </w:tcPr>
          <w:p w14:paraId="39981208" w14:textId="77777777" w:rsidR="00120266" w:rsidRPr="00120266" w:rsidRDefault="00120266" w:rsidP="00120266">
            <w:pPr>
              <w:ind w:firstLineChars="200" w:firstLine="360"/>
              <w:rPr>
                <w:sz w:val="18"/>
                <w:szCs w:val="18"/>
                <w:lang w:eastAsia="tr-TR"/>
              </w:rPr>
            </w:pPr>
            <w:r w:rsidRPr="00120266">
              <w:rPr>
                <w:sz w:val="18"/>
                <w:szCs w:val="18"/>
                <w:lang w:eastAsia="tr-TR"/>
              </w:rPr>
              <w:t>Gayrimenkul ve Kira Hizmetleri</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19F89DA4" w14:textId="77777777" w:rsidR="00120266" w:rsidRPr="00120266" w:rsidRDefault="00120266" w:rsidP="00120266">
            <w:pPr>
              <w:jc w:val="right"/>
              <w:rPr>
                <w:sz w:val="18"/>
                <w:szCs w:val="18"/>
                <w:lang w:eastAsia="tr-TR"/>
              </w:rPr>
            </w:pPr>
            <w:r w:rsidRPr="00120266">
              <w:rPr>
                <w:sz w:val="18"/>
                <w:szCs w:val="18"/>
                <w:lang w:eastAsia="tr-TR"/>
              </w:rPr>
              <w:t>52,713</w:t>
            </w:r>
          </w:p>
        </w:tc>
        <w:tc>
          <w:tcPr>
            <w:tcW w:w="1497" w:type="dxa"/>
            <w:tcBorders>
              <w:top w:val="nil"/>
              <w:left w:val="nil"/>
              <w:bottom w:val="single" w:sz="4" w:space="0" w:color="auto"/>
              <w:right w:val="single" w:sz="4" w:space="0" w:color="auto"/>
            </w:tcBorders>
            <w:shd w:val="clear" w:color="auto" w:fill="auto"/>
            <w:noWrap/>
            <w:vAlign w:val="bottom"/>
            <w:hideMark/>
          </w:tcPr>
          <w:p w14:paraId="71C46328" w14:textId="77777777" w:rsidR="00120266" w:rsidRPr="00120266" w:rsidRDefault="00120266" w:rsidP="00120266">
            <w:pPr>
              <w:jc w:val="right"/>
              <w:rPr>
                <w:sz w:val="18"/>
                <w:szCs w:val="18"/>
                <w:lang w:eastAsia="tr-TR"/>
              </w:rPr>
            </w:pPr>
            <w:r w:rsidRPr="00120266">
              <w:rPr>
                <w:sz w:val="18"/>
                <w:szCs w:val="18"/>
                <w:lang w:eastAsia="tr-TR"/>
              </w:rPr>
              <w:t>0.71</w:t>
            </w:r>
          </w:p>
        </w:tc>
        <w:tc>
          <w:tcPr>
            <w:tcW w:w="1718" w:type="dxa"/>
            <w:tcBorders>
              <w:top w:val="nil"/>
              <w:left w:val="nil"/>
              <w:bottom w:val="single" w:sz="4" w:space="0" w:color="auto"/>
              <w:right w:val="single" w:sz="4" w:space="0" w:color="auto"/>
            </w:tcBorders>
            <w:shd w:val="clear" w:color="auto" w:fill="auto"/>
            <w:noWrap/>
            <w:vAlign w:val="bottom"/>
            <w:hideMark/>
          </w:tcPr>
          <w:p w14:paraId="161CF9C8" w14:textId="77777777" w:rsidR="00120266" w:rsidRPr="00120266" w:rsidRDefault="00120266" w:rsidP="00120266">
            <w:pPr>
              <w:jc w:val="right"/>
              <w:rPr>
                <w:sz w:val="18"/>
                <w:szCs w:val="18"/>
                <w:lang w:eastAsia="tr-TR"/>
              </w:rPr>
            </w:pPr>
            <w:r w:rsidRPr="00120266">
              <w:rPr>
                <w:sz w:val="18"/>
                <w:szCs w:val="18"/>
                <w:lang w:eastAsia="tr-TR"/>
              </w:rPr>
              <w:t>27,995</w:t>
            </w:r>
          </w:p>
        </w:tc>
        <w:tc>
          <w:tcPr>
            <w:tcW w:w="1499" w:type="dxa"/>
            <w:tcBorders>
              <w:top w:val="nil"/>
              <w:left w:val="nil"/>
              <w:bottom w:val="single" w:sz="4" w:space="0" w:color="auto"/>
              <w:right w:val="single" w:sz="4" w:space="0" w:color="auto"/>
            </w:tcBorders>
            <w:shd w:val="clear" w:color="auto" w:fill="auto"/>
            <w:noWrap/>
            <w:vAlign w:val="bottom"/>
            <w:hideMark/>
          </w:tcPr>
          <w:p w14:paraId="70A7380F" w14:textId="77777777" w:rsidR="00120266" w:rsidRPr="00120266" w:rsidRDefault="00120266" w:rsidP="00120266">
            <w:pPr>
              <w:jc w:val="right"/>
              <w:rPr>
                <w:sz w:val="18"/>
                <w:szCs w:val="18"/>
                <w:lang w:eastAsia="tr-TR"/>
              </w:rPr>
            </w:pPr>
            <w:r w:rsidRPr="00120266">
              <w:rPr>
                <w:sz w:val="18"/>
                <w:szCs w:val="18"/>
                <w:lang w:eastAsia="tr-TR"/>
              </w:rPr>
              <w:t>0.64</w:t>
            </w:r>
          </w:p>
        </w:tc>
      </w:tr>
      <w:tr w:rsidR="00120266" w:rsidRPr="00120266" w14:paraId="54E27F8E" w14:textId="77777777" w:rsidTr="0012097F">
        <w:trPr>
          <w:divId w:val="1698844832"/>
          <w:trHeight w:val="244"/>
        </w:trPr>
        <w:tc>
          <w:tcPr>
            <w:tcW w:w="2982" w:type="dxa"/>
            <w:tcBorders>
              <w:top w:val="nil"/>
              <w:left w:val="single" w:sz="4" w:space="0" w:color="auto"/>
              <w:bottom w:val="nil"/>
              <w:right w:val="nil"/>
            </w:tcBorders>
            <w:shd w:val="clear" w:color="auto" w:fill="auto"/>
            <w:noWrap/>
            <w:vAlign w:val="center"/>
            <w:hideMark/>
          </w:tcPr>
          <w:p w14:paraId="5F0C3D1C" w14:textId="77777777" w:rsidR="00120266" w:rsidRPr="00120266" w:rsidRDefault="00120266" w:rsidP="00120266">
            <w:pPr>
              <w:ind w:firstLineChars="200" w:firstLine="360"/>
              <w:rPr>
                <w:sz w:val="18"/>
                <w:szCs w:val="18"/>
                <w:lang w:eastAsia="tr-TR"/>
              </w:rPr>
            </w:pPr>
            <w:r w:rsidRPr="00120266">
              <w:rPr>
                <w:sz w:val="18"/>
                <w:szCs w:val="18"/>
                <w:lang w:eastAsia="tr-TR"/>
              </w:rPr>
              <w:t>Serbest Meslek Hizmetleri</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73914F4F" w14:textId="77777777" w:rsidR="00120266" w:rsidRPr="00120266" w:rsidRDefault="00120266" w:rsidP="00120266">
            <w:pPr>
              <w:jc w:val="right"/>
              <w:rPr>
                <w:sz w:val="18"/>
                <w:szCs w:val="18"/>
                <w:lang w:eastAsia="tr-TR"/>
              </w:rPr>
            </w:pPr>
            <w:r w:rsidRPr="00120266">
              <w:rPr>
                <w:sz w:val="18"/>
                <w:szCs w:val="18"/>
                <w:lang w:eastAsia="tr-TR"/>
              </w:rPr>
              <w:t>272</w:t>
            </w:r>
          </w:p>
        </w:tc>
        <w:tc>
          <w:tcPr>
            <w:tcW w:w="1497" w:type="dxa"/>
            <w:tcBorders>
              <w:top w:val="nil"/>
              <w:left w:val="nil"/>
              <w:bottom w:val="single" w:sz="4" w:space="0" w:color="auto"/>
              <w:right w:val="single" w:sz="4" w:space="0" w:color="auto"/>
            </w:tcBorders>
            <w:shd w:val="clear" w:color="auto" w:fill="auto"/>
            <w:noWrap/>
            <w:vAlign w:val="bottom"/>
            <w:hideMark/>
          </w:tcPr>
          <w:p w14:paraId="289C785F" w14:textId="77777777" w:rsidR="00120266" w:rsidRPr="00120266" w:rsidRDefault="00120266" w:rsidP="00120266">
            <w:pPr>
              <w:jc w:val="right"/>
              <w:rPr>
                <w:sz w:val="18"/>
                <w:szCs w:val="18"/>
                <w:lang w:eastAsia="tr-TR"/>
              </w:rPr>
            </w:pPr>
            <w:r w:rsidRPr="00120266">
              <w:rPr>
                <w:sz w:val="18"/>
                <w:szCs w:val="18"/>
                <w:lang w:eastAsia="tr-TR"/>
              </w:rPr>
              <w:t>0.00</w:t>
            </w:r>
          </w:p>
        </w:tc>
        <w:tc>
          <w:tcPr>
            <w:tcW w:w="1718" w:type="dxa"/>
            <w:tcBorders>
              <w:top w:val="nil"/>
              <w:left w:val="nil"/>
              <w:bottom w:val="single" w:sz="4" w:space="0" w:color="auto"/>
              <w:right w:val="single" w:sz="4" w:space="0" w:color="auto"/>
            </w:tcBorders>
            <w:shd w:val="clear" w:color="auto" w:fill="auto"/>
            <w:noWrap/>
            <w:vAlign w:val="bottom"/>
            <w:hideMark/>
          </w:tcPr>
          <w:p w14:paraId="15C292EE" w14:textId="77777777" w:rsidR="00120266" w:rsidRPr="00120266" w:rsidRDefault="00120266" w:rsidP="00120266">
            <w:pPr>
              <w:jc w:val="right"/>
              <w:rPr>
                <w:sz w:val="18"/>
                <w:szCs w:val="18"/>
                <w:lang w:eastAsia="tr-TR"/>
              </w:rPr>
            </w:pPr>
            <w:r w:rsidRPr="00120266">
              <w:rPr>
                <w:sz w:val="18"/>
                <w:szCs w:val="18"/>
                <w:lang w:eastAsia="tr-TR"/>
              </w:rPr>
              <w:t>-</w:t>
            </w:r>
          </w:p>
        </w:tc>
        <w:tc>
          <w:tcPr>
            <w:tcW w:w="1499" w:type="dxa"/>
            <w:tcBorders>
              <w:top w:val="nil"/>
              <w:left w:val="nil"/>
              <w:bottom w:val="single" w:sz="4" w:space="0" w:color="auto"/>
              <w:right w:val="single" w:sz="4" w:space="0" w:color="auto"/>
            </w:tcBorders>
            <w:shd w:val="clear" w:color="auto" w:fill="auto"/>
            <w:noWrap/>
            <w:vAlign w:val="bottom"/>
            <w:hideMark/>
          </w:tcPr>
          <w:p w14:paraId="648B73B3" w14:textId="77777777" w:rsidR="00120266" w:rsidRPr="00120266" w:rsidRDefault="00120266" w:rsidP="00120266">
            <w:pPr>
              <w:jc w:val="right"/>
              <w:rPr>
                <w:sz w:val="18"/>
                <w:szCs w:val="18"/>
                <w:lang w:eastAsia="tr-TR"/>
              </w:rPr>
            </w:pPr>
            <w:r w:rsidRPr="00120266">
              <w:rPr>
                <w:sz w:val="18"/>
                <w:szCs w:val="18"/>
                <w:lang w:eastAsia="tr-TR"/>
              </w:rPr>
              <w:t>0.00</w:t>
            </w:r>
          </w:p>
        </w:tc>
      </w:tr>
      <w:tr w:rsidR="00120266" w:rsidRPr="00120266" w14:paraId="0F0FD106" w14:textId="77777777" w:rsidTr="0012097F">
        <w:trPr>
          <w:divId w:val="1698844832"/>
          <w:trHeight w:val="244"/>
        </w:trPr>
        <w:tc>
          <w:tcPr>
            <w:tcW w:w="2982" w:type="dxa"/>
            <w:tcBorders>
              <w:top w:val="nil"/>
              <w:left w:val="single" w:sz="4" w:space="0" w:color="auto"/>
              <w:bottom w:val="nil"/>
              <w:right w:val="nil"/>
            </w:tcBorders>
            <w:shd w:val="clear" w:color="auto" w:fill="auto"/>
            <w:noWrap/>
            <w:vAlign w:val="center"/>
            <w:hideMark/>
          </w:tcPr>
          <w:p w14:paraId="10444926" w14:textId="77777777" w:rsidR="00120266" w:rsidRPr="00120266" w:rsidRDefault="00120266" w:rsidP="00120266">
            <w:pPr>
              <w:ind w:firstLineChars="200" w:firstLine="360"/>
              <w:rPr>
                <w:sz w:val="18"/>
                <w:szCs w:val="18"/>
                <w:lang w:eastAsia="tr-TR"/>
              </w:rPr>
            </w:pPr>
            <w:r w:rsidRPr="00120266">
              <w:rPr>
                <w:sz w:val="18"/>
                <w:szCs w:val="18"/>
                <w:lang w:eastAsia="tr-TR"/>
              </w:rPr>
              <w:t>Eğitim Hizmetleri</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26B6F320" w14:textId="77777777" w:rsidR="00120266" w:rsidRPr="00120266" w:rsidRDefault="00120266" w:rsidP="00120266">
            <w:pPr>
              <w:jc w:val="right"/>
              <w:rPr>
                <w:sz w:val="18"/>
                <w:szCs w:val="18"/>
                <w:lang w:eastAsia="tr-TR"/>
              </w:rPr>
            </w:pPr>
            <w:r w:rsidRPr="00120266">
              <w:rPr>
                <w:sz w:val="18"/>
                <w:szCs w:val="18"/>
                <w:lang w:eastAsia="tr-TR"/>
              </w:rPr>
              <w:t>19,695</w:t>
            </w:r>
          </w:p>
        </w:tc>
        <w:tc>
          <w:tcPr>
            <w:tcW w:w="1497" w:type="dxa"/>
            <w:tcBorders>
              <w:top w:val="nil"/>
              <w:left w:val="nil"/>
              <w:bottom w:val="single" w:sz="4" w:space="0" w:color="auto"/>
              <w:right w:val="single" w:sz="4" w:space="0" w:color="auto"/>
            </w:tcBorders>
            <w:shd w:val="clear" w:color="auto" w:fill="auto"/>
            <w:noWrap/>
            <w:vAlign w:val="bottom"/>
            <w:hideMark/>
          </w:tcPr>
          <w:p w14:paraId="5399CE91" w14:textId="77777777" w:rsidR="00120266" w:rsidRPr="00120266" w:rsidRDefault="00120266" w:rsidP="00120266">
            <w:pPr>
              <w:jc w:val="right"/>
              <w:rPr>
                <w:sz w:val="18"/>
                <w:szCs w:val="18"/>
                <w:lang w:eastAsia="tr-TR"/>
              </w:rPr>
            </w:pPr>
            <w:r w:rsidRPr="00120266">
              <w:rPr>
                <w:sz w:val="18"/>
                <w:szCs w:val="18"/>
                <w:lang w:eastAsia="tr-TR"/>
              </w:rPr>
              <w:t>0.26</w:t>
            </w:r>
          </w:p>
        </w:tc>
        <w:tc>
          <w:tcPr>
            <w:tcW w:w="1718" w:type="dxa"/>
            <w:tcBorders>
              <w:top w:val="nil"/>
              <w:left w:val="nil"/>
              <w:bottom w:val="single" w:sz="4" w:space="0" w:color="auto"/>
              <w:right w:val="single" w:sz="4" w:space="0" w:color="auto"/>
            </w:tcBorders>
            <w:shd w:val="clear" w:color="auto" w:fill="auto"/>
            <w:noWrap/>
            <w:vAlign w:val="bottom"/>
            <w:hideMark/>
          </w:tcPr>
          <w:p w14:paraId="4E967681" w14:textId="77777777" w:rsidR="00120266" w:rsidRPr="00120266" w:rsidRDefault="00120266" w:rsidP="00120266">
            <w:pPr>
              <w:jc w:val="right"/>
              <w:rPr>
                <w:sz w:val="18"/>
                <w:szCs w:val="18"/>
                <w:lang w:eastAsia="tr-TR"/>
              </w:rPr>
            </w:pPr>
            <w:r w:rsidRPr="00120266">
              <w:rPr>
                <w:sz w:val="18"/>
                <w:szCs w:val="18"/>
                <w:lang w:eastAsia="tr-TR"/>
              </w:rPr>
              <w:t>1,237</w:t>
            </w:r>
          </w:p>
        </w:tc>
        <w:tc>
          <w:tcPr>
            <w:tcW w:w="1499" w:type="dxa"/>
            <w:tcBorders>
              <w:top w:val="nil"/>
              <w:left w:val="nil"/>
              <w:bottom w:val="single" w:sz="4" w:space="0" w:color="auto"/>
              <w:right w:val="single" w:sz="4" w:space="0" w:color="auto"/>
            </w:tcBorders>
            <w:shd w:val="clear" w:color="auto" w:fill="auto"/>
            <w:noWrap/>
            <w:vAlign w:val="bottom"/>
            <w:hideMark/>
          </w:tcPr>
          <w:p w14:paraId="7D4D06EE" w14:textId="77777777" w:rsidR="00120266" w:rsidRPr="00120266" w:rsidRDefault="00120266" w:rsidP="00120266">
            <w:pPr>
              <w:jc w:val="right"/>
              <w:rPr>
                <w:sz w:val="18"/>
                <w:szCs w:val="18"/>
                <w:lang w:eastAsia="tr-TR"/>
              </w:rPr>
            </w:pPr>
            <w:r w:rsidRPr="00120266">
              <w:rPr>
                <w:sz w:val="18"/>
                <w:szCs w:val="18"/>
                <w:lang w:eastAsia="tr-TR"/>
              </w:rPr>
              <w:t>0.03</w:t>
            </w:r>
          </w:p>
        </w:tc>
      </w:tr>
      <w:tr w:rsidR="00120266" w:rsidRPr="00120266" w14:paraId="4ADD0400" w14:textId="77777777" w:rsidTr="0012097F">
        <w:trPr>
          <w:divId w:val="1698844832"/>
          <w:trHeight w:val="244"/>
        </w:trPr>
        <w:tc>
          <w:tcPr>
            <w:tcW w:w="2982" w:type="dxa"/>
            <w:tcBorders>
              <w:top w:val="nil"/>
              <w:left w:val="single" w:sz="4" w:space="0" w:color="auto"/>
              <w:bottom w:val="nil"/>
              <w:right w:val="nil"/>
            </w:tcBorders>
            <w:shd w:val="clear" w:color="auto" w:fill="auto"/>
            <w:noWrap/>
            <w:vAlign w:val="center"/>
            <w:hideMark/>
          </w:tcPr>
          <w:p w14:paraId="6CD290B2" w14:textId="77777777" w:rsidR="00120266" w:rsidRPr="00120266" w:rsidRDefault="00120266" w:rsidP="00120266">
            <w:pPr>
              <w:ind w:firstLineChars="200" w:firstLine="360"/>
              <w:rPr>
                <w:sz w:val="18"/>
                <w:szCs w:val="18"/>
                <w:lang w:eastAsia="tr-TR"/>
              </w:rPr>
            </w:pPr>
            <w:r w:rsidRPr="00120266">
              <w:rPr>
                <w:sz w:val="18"/>
                <w:szCs w:val="18"/>
                <w:lang w:eastAsia="tr-TR"/>
              </w:rPr>
              <w:t>Sağlık ve Sosyal Hizmetler</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6505DB5F" w14:textId="77777777" w:rsidR="00120266" w:rsidRPr="00120266" w:rsidRDefault="00120266" w:rsidP="00120266">
            <w:pPr>
              <w:jc w:val="right"/>
              <w:rPr>
                <w:sz w:val="18"/>
                <w:szCs w:val="18"/>
                <w:lang w:eastAsia="tr-TR"/>
              </w:rPr>
            </w:pPr>
            <w:r w:rsidRPr="00120266">
              <w:rPr>
                <w:sz w:val="18"/>
                <w:szCs w:val="18"/>
                <w:lang w:eastAsia="tr-TR"/>
              </w:rPr>
              <w:t>361,237</w:t>
            </w:r>
          </w:p>
        </w:tc>
        <w:tc>
          <w:tcPr>
            <w:tcW w:w="1497" w:type="dxa"/>
            <w:tcBorders>
              <w:top w:val="nil"/>
              <w:left w:val="nil"/>
              <w:bottom w:val="single" w:sz="4" w:space="0" w:color="auto"/>
              <w:right w:val="single" w:sz="4" w:space="0" w:color="auto"/>
            </w:tcBorders>
            <w:shd w:val="clear" w:color="auto" w:fill="auto"/>
            <w:noWrap/>
            <w:vAlign w:val="bottom"/>
            <w:hideMark/>
          </w:tcPr>
          <w:p w14:paraId="2CBDBC21" w14:textId="77777777" w:rsidR="00120266" w:rsidRPr="00120266" w:rsidRDefault="00120266" w:rsidP="00120266">
            <w:pPr>
              <w:jc w:val="right"/>
              <w:rPr>
                <w:sz w:val="18"/>
                <w:szCs w:val="18"/>
                <w:lang w:eastAsia="tr-TR"/>
              </w:rPr>
            </w:pPr>
            <w:r w:rsidRPr="00120266">
              <w:rPr>
                <w:sz w:val="18"/>
                <w:szCs w:val="18"/>
                <w:lang w:eastAsia="tr-TR"/>
              </w:rPr>
              <w:t>4.84</w:t>
            </w:r>
          </w:p>
        </w:tc>
        <w:tc>
          <w:tcPr>
            <w:tcW w:w="1718" w:type="dxa"/>
            <w:tcBorders>
              <w:top w:val="nil"/>
              <w:left w:val="nil"/>
              <w:bottom w:val="single" w:sz="4" w:space="0" w:color="auto"/>
              <w:right w:val="single" w:sz="4" w:space="0" w:color="auto"/>
            </w:tcBorders>
            <w:shd w:val="clear" w:color="auto" w:fill="auto"/>
            <w:noWrap/>
            <w:vAlign w:val="bottom"/>
            <w:hideMark/>
          </w:tcPr>
          <w:p w14:paraId="05E7180E" w14:textId="77777777" w:rsidR="00120266" w:rsidRPr="00120266" w:rsidRDefault="00120266" w:rsidP="00120266">
            <w:pPr>
              <w:jc w:val="right"/>
              <w:rPr>
                <w:sz w:val="18"/>
                <w:szCs w:val="18"/>
                <w:lang w:eastAsia="tr-TR"/>
              </w:rPr>
            </w:pPr>
            <w:r w:rsidRPr="00120266">
              <w:rPr>
                <w:sz w:val="18"/>
                <w:szCs w:val="18"/>
                <w:lang w:eastAsia="tr-TR"/>
              </w:rPr>
              <w:t>95,250</w:t>
            </w:r>
          </w:p>
        </w:tc>
        <w:tc>
          <w:tcPr>
            <w:tcW w:w="1499" w:type="dxa"/>
            <w:tcBorders>
              <w:top w:val="nil"/>
              <w:left w:val="nil"/>
              <w:bottom w:val="single" w:sz="4" w:space="0" w:color="auto"/>
              <w:right w:val="single" w:sz="4" w:space="0" w:color="auto"/>
            </w:tcBorders>
            <w:shd w:val="clear" w:color="auto" w:fill="auto"/>
            <w:noWrap/>
            <w:vAlign w:val="bottom"/>
            <w:hideMark/>
          </w:tcPr>
          <w:p w14:paraId="0D92914E" w14:textId="77777777" w:rsidR="00120266" w:rsidRPr="00120266" w:rsidRDefault="00120266" w:rsidP="00120266">
            <w:pPr>
              <w:jc w:val="right"/>
              <w:rPr>
                <w:sz w:val="18"/>
                <w:szCs w:val="18"/>
                <w:lang w:eastAsia="tr-TR"/>
              </w:rPr>
            </w:pPr>
            <w:r w:rsidRPr="00120266">
              <w:rPr>
                <w:sz w:val="18"/>
                <w:szCs w:val="18"/>
                <w:lang w:eastAsia="tr-TR"/>
              </w:rPr>
              <w:t>2.17</w:t>
            </w:r>
          </w:p>
        </w:tc>
      </w:tr>
      <w:tr w:rsidR="00120266" w:rsidRPr="00120266" w14:paraId="5E465225" w14:textId="77777777" w:rsidTr="0012097F">
        <w:trPr>
          <w:divId w:val="1698844832"/>
          <w:trHeight w:val="260"/>
        </w:trPr>
        <w:tc>
          <w:tcPr>
            <w:tcW w:w="2982" w:type="dxa"/>
            <w:tcBorders>
              <w:top w:val="nil"/>
              <w:left w:val="single" w:sz="4" w:space="0" w:color="auto"/>
              <w:bottom w:val="single" w:sz="8" w:space="0" w:color="auto"/>
              <w:right w:val="nil"/>
            </w:tcBorders>
            <w:shd w:val="clear" w:color="auto" w:fill="auto"/>
            <w:vAlign w:val="center"/>
            <w:hideMark/>
          </w:tcPr>
          <w:p w14:paraId="1BEF435A" w14:textId="77777777" w:rsidR="00120266" w:rsidRPr="00120266" w:rsidRDefault="00120266" w:rsidP="00120266">
            <w:pPr>
              <w:jc w:val="both"/>
              <w:rPr>
                <w:b/>
                <w:bCs/>
                <w:sz w:val="18"/>
                <w:szCs w:val="18"/>
                <w:lang w:eastAsia="tr-TR"/>
              </w:rPr>
            </w:pPr>
            <w:r w:rsidRPr="00120266">
              <w:rPr>
                <w:b/>
                <w:bCs/>
                <w:sz w:val="18"/>
                <w:szCs w:val="18"/>
                <w:lang w:eastAsia="tr-TR"/>
              </w:rPr>
              <w:t>Diğer</w:t>
            </w:r>
          </w:p>
        </w:tc>
        <w:tc>
          <w:tcPr>
            <w:tcW w:w="1506" w:type="dxa"/>
            <w:tcBorders>
              <w:top w:val="nil"/>
              <w:left w:val="single" w:sz="4" w:space="0" w:color="auto"/>
              <w:bottom w:val="single" w:sz="8" w:space="0" w:color="auto"/>
              <w:right w:val="single" w:sz="4" w:space="0" w:color="auto"/>
            </w:tcBorders>
            <w:shd w:val="clear" w:color="auto" w:fill="auto"/>
            <w:noWrap/>
            <w:vAlign w:val="bottom"/>
            <w:hideMark/>
          </w:tcPr>
          <w:p w14:paraId="44F794E2" w14:textId="77777777" w:rsidR="00120266" w:rsidRPr="00120266" w:rsidRDefault="00120266" w:rsidP="00120266">
            <w:pPr>
              <w:jc w:val="right"/>
              <w:rPr>
                <w:b/>
                <w:bCs/>
                <w:sz w:val="18"/>
                <w:szCs w:val="18"/>
                <w:lang w:eastAsia="tr-TR"/>
              </w:rPr>
            </w:pPr>
            <w:r w:rsidRPr="00120266">
              <w:rPr>
                <w:b/>
                <w:bCs/>
                <w:sz w:val="18"/>
                <w:szCs w:val="18"/>
                <w:lang w:eastAsia="tr-TR"/>
              </w:rPr>
              <w:t>579,894</w:t>
            </w:r>
          </w:p>
        </w:tc>
        <w:tc>
          <w:tcPr>
            <w:tcW w:w="1497" w:type="dxa"/>
            <w:tcBorders>
              <w:top w:val="nil"/>
              <w:left w:val="nil"/>
              <w:bottom w:val="single" w:sz="8" w:space="0" w:color="auto"/>
              <w:right w:val="single" w:sz="4" w:space="0" w:color="auto"/>
            </w:tcBorders>
            <w:shd w:val="clear" w:color="auto" w:fill="auto"/>
            <w:noWrap/>
            <w:vAlign w:val="bottom"/>
            <w:hideMark/>
          </w:tcPr>
          <w:p w14:paraId="69177CFD" w14:textId="77777777" w:rsidR="00120266" w:rsidRPr="00120266" w:rsidRDefault="00120266" w:rsidP="00120266">
            <w:pPr>
              <w:jc w:val="right"/>
              <w:rPr>
                <w:b/>
                <w:bCs/>
                <w:sz w:val="18"/>
                <w:szCs w:val="18"/>
                <w:lang w:eastAsia="tr-TR"/>
              </w:rPr>
            </w:pPr>
            <w:r w:rsidRPr="00120266">
              <w:rPr>
                <w:b/>
                <w:bCs/>
                <w:sz w:val="18"/>
                <w:szCs w:val="18"/>
                <w:lang w:eastAsia="tr-TR"/>
              </w:rPr>
              <w:t>7.77</w:t>
            </w:r>
          </w:p>
        </w:tc>
        <w:tc>
          <w:tcPr>
            <w:tcW w:w="1718" w:type="dxa"/>
            <w:tcBorders>
              <w:top w:val="nil"/>
              <w:left w:val="nil"/>
              <w:bottom w:val="single" w:sz="8" w:space="0" w:color="auto"/>
              <w:right w:val="single" w:sz="4" w:space="0" w:color="auto"/>
            </w:tcBorders>
            <w:shd w:val="clear" w:color="auto" w:fill="auto"/>
            <w:noWrap/>
            <w:vAlign w:val="bottom"/>
            <w:hideMark/>
          </w:tcPr>
          <w:p w14:paraId="4522DC69" w14:textId="77777777" w:rsidR="00120266" w:rsidRPr="00120266" w:rsidRDefault="00120266" w:rsidP="00120266">
            <w:pPr>
              <w:jc w:val="right"/>
              <w:rPr>
                <w:b/>
                <w:bCs/>
                <w:sz w:val="18"/>
                <w:szCs w:val="18"/>
                <w:lang w:eastAsia="tr-TR"/>
              </w:rPr>
            </w:pPr>
            <w:r w:rsidRPr="00120266">
              <w:rPr>
                <w:b/>
                <w:bCs/>
                <w:sz w:val="18"/>
                <w:szCs w:val="18"/>
                <w:lang w:eastAsia="tr-TR"/>
              </w:rPr>
              <w:t>828,490</w:t>
            </w:r>
          </w:p>
        </w:tc>
        <w:tc>
          <w:tcPr>
            <w:tcW w:w="1499" w:type="dxa"/>
            <w:tcBorders>
              <w:top w:val="nil"/>
              <w:left w:val="nil"/>
              <w:bottom w:val="single" w:sz="8" w:space="0" w:color="auto"/>
              <w:right w:val="single" w:sz="4" w:space="0" w:color="auto"/>
            </w:tcBorders>
            <w:shd w:val="clear" w:color="auto" w:fill="auto"/>
            <w:noWrap/>
            <w:vAlign w:val="bottom"/>
            <w:hideMark/>
          </w:tcPr>
          <w:p w14:paraId="656E9490" w14:textId="77777777" w:rsidR="00120266" w:rsidRPr="00120266" w:rsidRDefault="00120266" w:rsidP="00120266">
            <w:pPr>
              <w:jc w:val="right"/>
              <w:rPr>
                <w:b/>
                <w:bCs/>
                <w:sz w:val="18"/>
                <w:szCs w:val="18"/>
                <w:lang w:eastAsia="tr-TR"/>
              </w:rPr>
            </w:pPr>
            <w:r w:rsidRPr="00120266">
              <w:rPr>
                <w:b/>
                <w:bCs/>
                <w:sz w:val="18"/>
                <w:szCs w:val="18"/>
                <w:lang w:eastAsia="tr-TR"/>
              </w:rPr>
              <w:t>18.85</w:t>
            </w:r>
          </w:p>
        </w:tc>
      </w:tr>
      <w:tr w:rsidR="00120266" w:rsidRPr="00120266" w14:paraId="574D2002" w14:textId="77777777" w:rsidTr="0012097F">
        <w:trPr>
          <w:divId w:val="1698844832"/>
          <w:trHeight w:val="260"/>
        </w:trPr>
        <w:tc>
          <w:tcPr>
            <w:tcW w:w="2982" w:type="dxa"/>
            <w:tcBorders>
              <w:top w:val="nil"/>
              <w:left w:val="single" w:sz="4" w:space="0" w:color="auto"/>
              <w:bottom w:val="double" w:sz="6" w:space="0" w:color="000000"/>
              <w:right w:val="nil"/>
            </w:tcBorders>
            <w:shd w:val="clear" w:color="auto" w:fill="auto"/>
            <w:vAlign w:val="center"/>
            <w:hideMark/>
          </w:tcPr>
          <w:p w14:paraId="4ACA3C9E" w14:textId="77777777" w:rsidR="00120266" w:rsidRPr="00120266" w:rsidRDefault="00120266" w:rsidP="00120266">
            <w:pPr>
              <w:jc w:val="both"/>
              <w:rPr>
                <w:b/>
                <w:bCs/>
                <w:sz w:val="18"/>
                <w:szCs w:val="18"/>
                <w:lang w:eastAsia="tr-TR"/>
              </w:rPr>
            </w:pPr>
            <w:r w:rsidRPr="00120266">
              <w:rPr>
                <w:b/>
                <w:bCs/>
                <w:sz w:val="18"/>
                <w:szCs w:val="18"/>
                <w:lang w:eastAsia="tr-TR"/>
              </w:rPr>
              <w:t>Toplam</w:t>
            </w:r>
          </w:p>
        </w:tc>
        <w:tc>
          <w:tcPr>
            <w:tcW w:w="1506" w:type="dxa"/>
            <w:tcBorders>
              <w:top w:val="nil"/>
              <w:left w:val="single" w:sz="4" w:space="0" w:color="auto"/>
              <w:bottom w:val="double" w:sz="6" w:space="0" w:color="auto"/>
              <w:right w:val="single" w:sz="4" w:space="0" w:color="auto"/>
            </w:tcBorders>
            <w:shd w:val="clear" w:color="auto" w:fill="auto"/>
            <w:noWrap/>
            <w:vAlign w:val="bottom"/>
            <w:hideMark/>
          </w:tcPr>
          <w:p w14:paraId="4B8457CF" w14:textId="77777777" w:rsidR="00120266" w:rsidRPr="00120266" w:rsidRDefault="00120266" w:rsidP="00120266">
            <w:pPr>
              <w:jc w:val="right"/>
              <w:rPr>
                <w:b/>
                <w:bCs/>
                <w:sz w:val="18"/>
                <w:szCs w:val="18"/>
                <w:lang w:eastAsia="tr-TR"/>
              </w:rPr>
            </w:pPr>
            <w:r w:rsidRPr="00120266">
              <w:rPr>
                <w:b/>
                <w:bCs/>
                <w:sz w:val="18"/>
                <w:szCs w:val="18"/>
                <w:lang w:eastAsia="tr-TR"/>
              </w:rPr>
              <w:t>7,465,311</w:t>
            </w:r>
          </w:p>
        </w:tc>
        <w:tc>
          <w:tcPr>
            <w:tcW w:w="1497" w:type="dxa"/>
            <w:tcBorders>
              <w:top w:val="nil"/>
              <w:left w:val="nil"/>
              <w:bottom w:val="double" w:sz="6" w:space="0" w:color="auto"/>
              <w:right w:val="single" w:sz="4" w:space="0" w:color="auto"/>
            </w:tcBorders>
            <w:shd w:val="clear" w:color="auto" w:fill="auto"/>
            <w:noWrap/>
            <w:vAlign w:val="bottom"/>
            <w:hideMark/>
          </w:tcPr>
          <w:p w14:paraId="2F2974F2" w14:textId="77777777" w:rsidR="00120266" w:rsidRPr="00120266" w:rsidRDefault="00120266" w:rsidP="00120266">
            <w:pPr>
              <w:jc w:val="right"/>
              <w:rPr>
                <w:b/>
                <w:bCs/>
                <w:sz w:val="18"/>
                <w:szCs w:val="18"/>
                <w:lang w:eastAsia="tr-TR"/>
              </w:rPr>
            </w:pPr>
            <w:r w:rsidRPr="00120266">
              <w:rPr>
                <w:b/>
                <w:bCs/>
                <w:sz w:val="18"/>
                <w:szCs w:val="18"/>
                <w:lang w:eastAsia="tr-TR"/>
              </w:rPr>
              <w:t>100.00</w:t>
            </w:r>
          </w:p>
        </w:tc>
        <w:tc>
          <w:tcPr>
            <w:tcW w:w="1718" w:type="dxa"/>
            <w:tcBorders>
              <w:top w:val="nil"/>
              <w:left w:val="nil"/>
              <w:bottom w:val="double" w:sz="6" w:space="0" w:color="auto"/>
              <w:right w:val="single" w:sz="4" w:space="0" w:color="auto"/>
            </w:tcBorders>
            <w:shd w:val="clear" w:color="auto" w:fill="auto"/>
            <w:noWrap/>
            <w:vAlign w:val="bottom"/>
            <w:hideMark/>
          </w:tcPr>
          <w:p w14:paraId="64782C19" w14:textId="77777777" w:rsidR="00120266" w:rsidRPr="00120266" w:rsidRDefault="00120266" w:rsidP="00120266">
            <w:pPr>
              <w:jc w:val="right"/>
              <w:rPr>
                <w:b/>
                <w:bCs/>
                <w:sz w:val="18"/>
                <w:szCs w:val="18"/>
                <w:lang w:eastAsia="tr-TR"/>
              </w:rPr>
            </w:pPr>
            <w:r w:rsidRPr="00120266">
              <w:rPr>
                <w:b/>
                <w:bCs/>
                <w:sz w:val="18"/>
                <w:szCs w:val="18"/>
                <w:lang w:eastAsia="tr-TR"/>
              </w:rPr>
              <w:t>4,396,022</w:t>
            </w:r>
          </w:p>
        </w:tc>
        <w:tc>
          <w:tcPr>
            <w:tcW w:w="1499" w:type="dxa"/>
            <w:tcBorders>
              <w:top w:val="nil"/>
              <w:left w:val="nil"/>
              <w:bottom w:val="double" w:sz="6" w:space="0" w:color="auto"/>
              <w:right w:val="single" w:sz="4" w:space="0" w:color="auto"/>
            </w:tcBorders>
            <w:shd w:val="clear" w:color="auto" w:fill="auto"/>
            <w:noWrap/>
            <w:vAlign w:val="bottom"/>
            <w:hideMark/>
          </w:tcPr>
          <w:p w14:paraId="7140A028" w14:textId="77777777" w:rsidR="00120266" w:rsidRPr="00120266" w:rsidRDefault="00120266" w:rsidP="00120266">
            <w:pPr>
              <w:jc w:val="right"/>
              <w:rPr>
                <w:b/>
                <w:bCs/>
                <w:sz w:val="18"/>
                <w:szCs w:val="18"/>
                <w:lang w:eastAsia="tr-TR"/>
              </w:rPr>
            </w:pPr>
            <w:r w:rsidRPr="00120266">
              <w:rPr>
                <w:b/>
                <w:bCs/>
                <w:sz w:val="18"/>
                <w:szCs w:val="18"/>
                <w:lang w:eastAsia="tr-TR"/>
              </w:rPr>
              <w:t>100.00</w:t>
            </w:r>
          </w:p>
        </w:tc>
      </w:tr>
    </w:tbl>
    <w:p w14:paraId="7827D133" w14:textId="00957319" w:rsidR="00EA66AF" w:rsidRDefault="00EA66AF" w:rsidP="00384DF0">
      <w:pPr>
        <w:tabs>
          <w:tab w:val="num" w:pos="3600"/>
        </w:tabs>
        <w:rPr>
          <w:lang w:eastAsia="tr-TR"/>
        </w:rPr>
      </w:pPr>
    </w:p>
    <w:tbl>
      <w:tblPr>
        <w:tblW w:w="9239" w:type="dxa"/>
        <w:tblCellMar>
          <w:left w:w="70" w:type="dxa"/>
          <w:right w:w="70" w:type="dxa"/>
        </w:tblCellMar>
        <w:tblLook w:val="04A0" w:firstRow="1" w:lastRow="0" w:firstColumn="1" w:lastColumn="0" w:noHBand="0" w:noVBand="1"/>
      </w:tblPr>
      <w:tblGrid>
        <w:gridCol w:w="2977"/>
        <w:gridCol w:w="1559"/>
        <w:gridCol w:w="1418"/>
        <w:gridCol w:w="1843"/>
        <w:gridCol w:w="1442"/>
      </w:tblGrid>
      <w:tr w:rsidR="00EA66AF" w:rsidRPr="00EA66AF" w14:paraId="4EC2EFE2" w14:textId="77777777" w:rsidTr="00EA66AF">
        <w:trPr>
          <w:divId w:val="1785072155"/>
          <w:trHeight w:val="275"/>
        </w:trPr>
        <w:tc>
          <w:tcPr>
            <w:tcW w:w="2977" w:type="dxa"/>
            <w:tcBorders>
              <w:top w:val="double" w:sz="6" w:space="0" w:color="auto"/>
              <w:left w:val="single" w:sz="4" w:space="0" w:color="auto"/>
              <w:bottom w:val="nil"/>
              <w:right w:val="nil"/>
            </w:tcBorders>
            <w:shd w:val="clear" w:color="auto" w:fill="BFBFBF" w:themeFill="background1" w:themeFillShade="BF"/>
            <w:vAlign w:val="center"/>
            <w:hideMark/>
          </w:tcPr>
          <w:p w14:paraId="417B0C0C" w14:textId="3CC1F6DA" w:rsidR="00EA66AF" w:rsidRPr="00EA66AF" w:rsidRDefault="00EA66AF" w:rsidP="00EA66AF">
            <w:pPr>
              <w:jc w:val="both"/>
              <w:rPr>
                <w:sz w:val="18"/>
                <w:szCs w:val="18"/>
                <w:lang w:eastAsia="tr-TR"/>
              </w:rPr>
            </w:pPr>
            <w:r w:rsidRPr="00EA66AF">
              <w:rPr>
                <w:sz w:val="18"/>
                <w:szCs w:val="18"/>
                <w:lang w:eastAsia="tr-TR"/>
              </w:rPr>
              <w:t> </w:t>
            </w:r>
          </w:p>
        </w:tc>
        <w:tc>
          <w:tcPr>
            <w:tcW w:w="6262" w:type="dxa"/>
            <w:gridSpan w:val="4"/>
            <w:tcBorders>
              <w:top w:val="double" w:sz="6" w:space="0" w:color="auto"/>
              <w:left w:val="nil"/>
              <w:bottom w:val="single" w:sz="8" w:space="0" w:color="auto"/>
              <w:right w:val="single" w:sz="4" w:space="0" w:color="auto"/>
            </w:tcBorders>
            <w:shd w:val="clear" w:color="auto" w:fill="auto"/>
            <w:vAlign w:val="center"/>
            <w:hideMark/>
          </w:tcPr>
          <w:p w14:paraId="2889EFD8" w14:textId="77777777" w:rsidR="00EA66AF" w:rsidRPr="00EA66AF" w:rsidRDefault="00EA66AF" w:rsidP="00EA66AF">
            <w:pPr>
              <w:jc w:val="center"/>
              <w:rPr>
                <w:b/>
                <w:bCs/>
                <w:sz w:val="18"/>
                <w:szCs w:val="18"/>
                <w:lang w:eastAsia="tr-TR"/>
              </w:rPr>
            </w:pPr>
            <w:r w:rsidRPr="00EA66AF">
              <w:rPr>
                <w:b/>
                <w:bCs/>
                <w:sz w:val="18"/>
                <w:szCs w:val="18"/>
                <w:lang w:eastAsia="tr-TR"/>
              </w:rPr>
              <w:t>Önceki Dönem</w:t>
            </w:r>
          </w:p>
        </w:tc>
      </w:tr>
      <w:tr w:rsidR="00EA66AF" w:rsidRPr="00EA66AF" w14:paraId="0EFC6E37" w14:textId="77777777" w:rsidTr="00EA66AF">
        <w:trPr>
          <w:divId w:val="1785072155"/>
          <w:trHeight w:val="260"/>
        </w:trPr>
        <w:tc>
          <w:tcPr>
            <w:tcW w:w="2977" w:type="dxa"/>
            <w:tcBorders>
              <w:top w:val="nil"/>
              <w:left w:val="single" w:sz="4" w:space="0" w:color="auto"/>
              <w:bottom w:val="single" w:sz="8" w:space="0" w:color="auto"/>
              <w:right w:val="nil"/>
            </w:tcBorders>
            <w:shd w:val="clear" w:color="auto" w:fill="BFBFBF" w:themeFill="background1" w:themeFillShade="BF"/>
            <w:vAlign w:val="center"/>
            <w:hideMark/>
          </w:tcPr>
          <w:p w14:paraId="277996B5" w14:textId="77777777" w:rsidR="00EA66AF" w:rsidRPr="00EA66AF" w:rsidRDefault="00EA66AF" w:rsidP="00EA66AF">
            <w:pPr>
              <w:jc w:val="both"/>
              <w:rPr>
                <w:b/>
                <w:bCs/>
                <w:sz w:val="18"/>
                <w:szCs w:val="18"/>
                <w:lang w:eastAsia="tr-TR"/>
              </w:rPr>
            </w:pPr>
            <w:r w:rsidRPr="00EA66AF">
              <w:rPr>
                <w:b/>
                <w:bCs/>
                <w:sz w:val="18"/>
                <w:szCs w:val="18"/>
                <w:lang w:eastAsia="tr-TR"/>
              </w:rPr>
              <w:t> </w:t>
            </w:r>
          </w:p>
        </w:tc>
        <w:tc>
          <w:tcPr>
            <w:tcW w:w="1559" w:type="dxa"/>
            <w:tcBorders>
              <w:top w:val="nil"/>
              <w:left w:val="nil"/>
              <w:bottom w:val="single" w:sz="8" w:space="0" w:color="auto"/>
              <w:right w:val="nil"/>
            </w:tcBorders>
            <w:shd w:val="clear" w:color="auto" w:fill="auto"/>
            <w:vAlign w:val="center"/>
            <w:hideMark/>
          </w:tcPr>
          <w:p w14:paraId="7E975CEA" w14:textId="77777777" w:rsidR="00EA66AF" w:rsidRPr="00EA66AF" w:rsidRDefault="00EA66AF" w:rsidP="00EA66AF">
            <w:pPr>
              <w:jc w:val="right"/>
              <w:rPr>
                <w:b/>
                <w:bCs/>
                <w:sz w:val="18"/>
                <w:szCs w:val="18"/>
                <w:lang w:eastAsia="tr-TR"/>
              </w:rPr>
            </w:pPr>
            <w:r w:rsidRPr="00EA66AF">
              <w:rPr>
                <w:b/>
                <w:bCs/>
                <w:sz w:val="18"/>
                <w:szCs w:val="18"/>
                <w:lang w:eastAsia="tr-TR"/>
              </w:rPr>
              <w:t>TP</w:t>
            </w:r>
          </w:p>
        </w:tc>
        <w:tc>
          <w:tcPr>
            <w:tcW w:w="1418" w:type="dxa"/>
            <w:tcBorders>
              <w:top w:val="nil"/>
              <w:left w:val="nil"/>
              <w:bottom w:val="single" w:sz="8" w:space="0" w:color="auto"/>
              <w:right w:val="nil"/>
            </w:tcBorders>
            <w:shd w:val="clear" w:color="auto" w:fill="auto"/>
            <w:vAlign w:val="center"/>
            <w:hideMark/>
          </w:tcPr>
          <w:p w14:paraId="0FD481EF" w14:textId="77777777" w:rsidR="00EA66AF" w:rsidRPr="00EA66AF" w:rsidRDefault="00EA66AF" w:rsidP="00EA66AF">
            <w:pPr>
              <w:jc w:val="right"/>
              <w:rPr>
                <w:b/>
                <w:bCs/>
                <w:sz w:val="18"/>
                <w:szCs w:val="18"/>
                <w:lang w:eastAsia="tr-TR"/>
              </w:rPr>
            </w:pPr>
            <w:r w:rsidRPr="00EA66AF">
              <w:rPr>
                <w:b/>
                <w:bCs/>
                <w:sz w:val="18"/>
                <w:szCs w:val="18"/>
                <w:lang w:eastAsia="tr-TR"/>
              </w:rPr>
              <w:t>%</w:t>
            </w:r>
          </w:p>
        </w:tc>
        <w:tc>
          <w:tcPr>
            <w:tcW w:w="1843" w:type="dxa"/>
            <w:tcBorders>
              <w:top w:val="nil"/>
              <w:left w:val="nil"/>
              <w:bottom w:val="single" w:sz="8" w:space="0" w:color="auto"/>
              <w:right w:val="nil"/>
            </w:tcBorders>
            <w:shd w:val="clear" w:color="auto" w:fill="auto"/>
            <w:vAlign w:val="center"/>
            <w:hideMark/>
          </w:tcPr>
          <w:p w14:paraId="66896A4A" w14:textId="77777777" w:rsidR="00EA66AF" w:rsidRPr="00EA66AF" w:rsidRDefault="00EA66AF" w:rsidP="00EA66AF">
            <w:pPr>
              <w:jc w:val="right"/>
              <w:rPr>
                <w:b/>
                <w:bCs/>
                <w:sz w:val="18"/>
                <w:szCs w:val="18"/>
                <w:lang w:eastAsia="tr-TR"/>
              </w:rPr>
            </w:pPr>
            <w:r w:rsidRPr="00EA66AF">
              <w:rPr>
                <w:b/>
                <w:bCs/>
                <w:sz w:val="18"/>
                <w:szCs w:val="18"/>
                <w:lang w:eastAsia="tr-TR"/>
              </w:rPr>
              <w:t>YP</w:t>
            </w:r>
          </w:p>
        </w:tc>
        <w:tc>
          <w:tcPr>
            <w:tcW w:w="1442" w:type="dxa"/>
            <w:tcBorders>
              <w:top w:val="nil"/>
              <w:left w:val="nil"/>
              <w:bottom w:val="single" w:sz="8" w:space="0" w:color="auto"/>
              <w:right w:val="single" w:sz="4" w:space="0" w:color="auto"/>
            </w:tcBorders>
            <w:shd w:val="clear" w:color="auto" w:fill="auto"/>
            <w:vAlign w:val="center"/>
            <w:hideMark/>
          </w:tcPr>
          <w:p w14:paraId="40BF8920" w14:textId="77777777" w:rsidR="00EA66AF" w:rsidRPr="00EA66AF" w:rsidRDefault="00EA66AF" w:rsidP="00EA66AF">
            <w:pPr>
              <w:jc w:val="right"/>
              <w:rPr>
                <w:b/>
                <w:bCs/>
                <w:sz w:val="18"/>
                <w:szCs w:val="18"/>
                <w:lang w:eastAsia="tr-TR"/>
              </w:rPr>
            </w:pPr>
            <w:r w:rsidRPr="00EA66AF">
              <w:rPr>
                <w:b/>
                <w:bCs/>
                <w:sz w:val="18"/>
                <w:szCs w:val="18"/>
                <w:lang w:eastAsia="tr-TR"/>
              </w:rPr>
              <w:t>%</w:t>
            </w:r>
          </w:p>
        </w:tc>
      </w:tr>
      <w:tr w:rsidR="00EA66AF" w:rsidRPr="00EA66AF" w14:paraId="66DAA596" w14:textId="77777777" w:rsidTr="00EA66AF">
        <w:trPr>
          <w:divId w:val="1785072155"/>
          <w:trHeight w:val="244"/>
        </w:trPr>
        <w:tc>
          <w:tcPr>
            <w:tcW w:w="2977" w:type="dxa"/>
            <w:tcBorders>
              <w:top w:val="nil"/>
              <w:left w:val="single" w:sz="4" w:space="0" w:color="auto"/>
              <w:bottom w:val="nil"/>
              <w:right w:val="nil"/>
            </w:tcBorders>
            <w:shd w:val="clear" w:color="auto" w:fill="auto"/>
            <w:vAlign w:val="center"/>
            <w:hideMark/>
          </w:tcPr>
          <w:p w14:paraId="051CE271" w14:textId="77777777" w:rsidR="00EA66AF" w:rsidRPr="00EA66AF" w:rsidRDefault="00EA66AF" w:rsidP="00EA66AF">
            <w:pPr>
              <w:jc w:val="both"/>
              <w:rPr>
                <w:b/>
                <w:bCs/>
                <w:sz w:val="18"/>
                <w:szCs w:val="18"/>
                <w:lang w:eastAsia="tr-TR"/>
              </w:rPr>
            </w:pPr>
            <w:r w:rsidRPr="00EA66AF">
              <w:rPr>
                <w:b/>
                <w:bCs/>
                <w:sz w:val="18"/>
                <w:szCs w:val="18"/>
                <w:lang w:eastAsia="tr-TR"/>
              </w:rPr>
              <w:t>Tarım</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27ADD7" w14:textId="77777777" w:rsidR="00EA66AF" w:rsidRPr="00EA66AF" w:rsidRDefault="00EA66AF" w:rsidP="00EA66AF">
            <w:pPr>
              <w:jc w:val="right"/>
              <w:rPr>
                <w:b/>
                <w:bCs/>
                <w:sz w:val="18"/>
                <w:szCs w:val="18"/>
                <w:lang w:eastAsia="tr-TR"/>
              </w:rPr>
            </w:pPr>
            <w:r w:rsidRPr="00EA66AF">
              <w:rPr>
                <w:b/>
                <w:bCs/>
                <w:sz w:val="18"/>
                <w:szCs w:val="18"/>
                <w:lang w:eastAsia="tr-TR"/>
              </w:rPr>
              <w:t>68,479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D44F210" w14:textId="77777777" w:rsidR="00EA66AF" w:rsidRPr="00EA66AF" w:rsidRDefault="00EA66AF" w:rsidP="00EA66AF">
            <w:pPr>
              <w:jc w:val="right"/>
              <w:rPr>
                <w:b/>
                <w:bCs/>
                <w:sz w:val="18"/>
                <w:szCs w:val="18"/>
                <w:lang w:eastAsia="tr-TR"/>
              </w:rPr>
            </w:pPr>
            <w:r w:rsidRPr="00EA66AF">
              <w:rPr>
                <w:b/>
                <w:bCs/>
                <w:sz w:val="18"/>
                <w:szCs w:val="18"/>
                <w:lang w:eastAsia="tr-TR"/>
              </w:rPr>
              <w:t>1.03</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69072B4C" w14:textId="77777777" w:rsidR="00EA66AF" w:rsidRPr="00EA66AF" w:rsidRDefault="00EA66AF" w:rsidP="00EA66AF">
            <w:pPr>
              <w:jc w:val="right"/>
              <w:rPr>
                <w:b/>
                <w:bCs/>
                <w:sz w:val="18"/>
                <w:szCs w:val="18"/>
                <w:lang w:eastAsia="tr-TR"/>
              </w:rPr>
            </w:pPr>
            <w:r w:rsidRPr="00EA66AF">
              <w:rPr>
                <w:b/>
                <w:bCs/>
                <w:sz w:val="18"/>
                <w:szCs w:val="18"/>
                <w:lang w:eastAsia="tr-TR"/>
              </w:rPr>
              <w:t>51,421</w:t>
            </w:r>
          </w:p>
        </w:tc>
        <w:tc>
          <w:tcPr>
            <w:tcW w:w="1442" w:type="dxa"/>
            <w:tcBorders>
              <w:top w:val="single" w:sz="4" w:space="0" w:color="auto"/>
              <w:left w:val="nil"/>
              <w:bottom w:val="single" w:sz="4" w:space="0" w:color="auto"/>
              <w:right w:val="single" w:sz="4" w:space="0" w:color="auto"/>
            </w:tcBorders>
            <w:shd w:val="clear" w:color="auto" w:fill="auto"/>
            <w:noWrap/>
            <w:vAlign w:val="bottom"/>
            <w:hideMark/>
          </w:tcPr>
          <w:p w14:paraId="5314FA7E" w14:textId="77777777" w:rsidR="00EA66AF" w:rsidRPr="00EA66AF" w:rsidRDefault="00EA66AF" w:rsidP="00EA66AF">
            <w:pPr>
              <w:jc w:val="right"/>
              <w:rPr>
                <w:b/>
                <w:bCs/>
                <w:sz w:val="18"/>
                <w:szCs w:val="18"/>
                <w:lang w:eastAsia="tr-TR"/>
              </w:rPr>
            </w:pPr>
            <w:r w:rsidRPr="00EA66AF">
              <w:rPr>
                <w:b/>
                <w:bCs/>
                <w:sz w:val="18"/>
                <w:szCs w:val="18"/>
                <w:lang w:eastAsia="tr-TR"/>
              </w:rPr>
              <w:t>1.04</w:t>
            </w:r>
          </w:p>
        </w:tc>
      </w:tr>
      <w:tr w:rsidR="00EA66AF" w:rsidRPr="00EA66AF" w14:paraId="597A6681" w14:textId="77777777" w:rsidTr="00EA66AF">
        <w:trPr>
          <w:divId w:val="1785072155"/>
          <w:trHeight w:val="244"/>
        </w:trPr>
        <w:tc>
          <w:tcPr>
            <w:tcW w:w="2977" w:type="dxa"/>
            <w:tcBorders>
              <w:top w:val="nil"/>
              <w:left w:val="single" w:sz="4" w:space="0" w:color="auto"/>
              <w:bottom w:val="nil"/>
              <w:right w:val="nil"/>
            </w:tcBorders>
            <w:shd w:val="clear" w:color="auto" w:fill="auto"/>
            <w:noWrap/>
            <w:vAlign w:val="center"/>
            <w:hideMark/>
          </w:tcPr>
          <w:p w14:paraId="6D0F6852" w14:textId="77777777" w:rsidR="00EA66AF" w:rsidRPr="00EA66AF" w:rsidRDefault="00EA66AF" w:rsidP="00EA66AF">
            <w:pPr>
              <w:ind w:firstLineChars="200" w:firstLine="360"/>
              <w:rPr>
                <w:sz w:val="18"/>
                <w:szCs w:val="18"/>
                <w:lang w:eastAsia="tr-TR"/>
              </w:rPr>
            </w:pPr>
            <w:r w:rsidRPr="00EA66AF">
              <w:rPr>
                <w:sz w:val="18"/>
                <w:szCs w:val="18"/>
                <w:lang w:eastAsia="tr-TR"/>
              </w:rPr>
              <w:t>Çiftçilik ve Hayvancılık</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03220329" w14:textId="77777777" w:rsidR="00EA66AF" w:rsidRPr="00EA66AF" w:rsidRDefault="00EA66AF" w:rsidP="00EA66AF">
            <w:pPr>
              <w:jc w:val="right"/>
              <w:rPr>
                <w:sz w:val="18"/>
                <w:szCs w:val="18"/>
                <w:lang w:eastAsia="tr-TR"/>
              </w:rPr>
            </w:pPr>
            <w:r w:rsidRPr="00EA66AF">
              <w:rPr>
                <w:sz w:val="18"/>
                <w:szCs w:val="18"/>
                <w:lang w:eastAsia="tr-TR"/>
              </w:rPr>
              <w:t>38,634</w:t>
            </w:r>
          </w:p>
        </w:tc>
        <w:tc>
          <w:tcPr>
            <w:tcW w:w="1418" w:type="dxa"/>
            <w:tcBorders>
              <w:top w:val="nil"/>
              <w:left w:val="nil"/>
              <w:bottom w:val="single" w:sz="4" w:space="0" w:color="auto"/>
              <w:right w:val="single" w:sz="4" w:space="0" w:color="auto"/>
            </w:tcBorders>
            <w:shd w:val="clear" w:color="auto" w:fill="auto"/>
            <w:noWrap/>
            <w:vAlign w:val="bottom"/>
            <w:hideMark/>
          </w:tcPr>
          <w:p w14:paraId="4ADFE8A0" w14:textId="77777777" w:rsidR="00EA66AF" w:rsidRPr="00EA66AF" w:rsidRDefault="00EA66AF" w:rsidP="00EA66AF">
            <w:pPr>
              <w:jc w:val="right"/>
              <w:rPr>
                <w:sz w:val="18"/>
                <w:szCs w:val="18"/>
                <w:lang w:eastAsia="tr-TR"/>
              </w:rPr>
            </w:pPr>
            <w:r w:rsidRPr="00EA66AF">
              <w:rPr>
                <w:sz w:val="18"/>
                <w:szCs w:val="18"/>
                <w:lang w:eastAsia="tr-TR"/>
              </w:rPr>
              <w:t>0.58</w:t>
            </w:r>
          </w:p>
        </w:tc>
        <w:tc>
          <w:tcPr>
            <w:tcW w:w="1843" w:type="dxa"/>
            <w:tcBorders>
              <w:top w:val="nil"/>
              <w:left w:val="nil"/>
              <w:bottom w:val="single" w:sz="4" w:space="0" w:color="auto"/>
              <w:right w:val="single" w:sz="4" w:space="0" w:color="auto"/>
            </w:tcBorders>
            <w:shd w:val="clear" w:color="auto" w:fill="auto"/>
            <w:noWrap/>
            <w:vAlign w:val="bottom"/>
            <w:hideMark/>
          </w:tcPr>
          <w:p w14:paraId="0AEC2CD4" w14:textId="77777777" w:rsidR="00EA66AF" w:rsidRPr="00EA66AF" w:rsidRDefault="00EA66AF" w:rsidP="00EA66AF">
            <w:pPr>
              <w:jc w:val="right"/>
              <w:rPr>
                <w:sz w:val="18"/>
                <w:szCs w:val="18"/>
                <w:lang w:eastAsia="tr-TR"/>
              </w:rPr>
            </w:pPr>
            <w:r w:rsidRPr="00EA66AF">
              <w:rPr>
                <w:sz w:val="18"/>
                <w:szCs w:val="18"/>
                <w:lang w:eastAsia="tr-TR"/>
              </w:rPr>
              <w:t>35,958</w:t>
            </w:r>
          </w:p>
        </w:tc>
        <w:tc>
          <w:tcPr>
            <w:tcW w:w="1442" w:type="dxa"/>
            <w:tcBorders>
              <w:top w:val="nil"/>
              <w:left w:val="nil"/>
              <w:bottom w:val="single" w:sz="4" w:space="0" w:color="auto"/>
              <w:right w:val="single" w:sz="4" w:space="0" w:color="auto"/>
            </w:tcBorders>
            <w:shd w:val="clear" w:color="auto" w:fill="auto"/>
            <w:noWrap/>
            <w:vAlign w:val="bottom"/>
            <w:hideMark/>
          </w:tcPr>
          <w:p w14:paraId="21807E4F" w14:textId="77777777" w:rsidR="00EA66AF" w:rsidRPr="00EA66AF" w:rsidRDefault="00EA66AF" w:rsidP="00EA66AF">
            <w:pPr>
              <w:jc w:val="right"/>
              <w:rPr>
                <w:sz w:val="18"/>
                <w:szCs w:val="18"/>
                <w:lang w:eastAsia="tr-TR"/>
              </w:rPr>
            </w:pPr>
            <w:r w:rsidRPr="00EA66AF">
              <w:rPr>
                <w:sz w:val="18"/>
                <w:szCs w:val="18"/>
                <w:lang w:eastAsia="tr-TR"/>
              </w:rPr>
              <w:t>0.72</w:t>
            </w:r>
          </w:p>
        </w:tc>
      </w:tr>
      <w:tr w:rsidR="00EA66AF" w:rsidRPr="00EA66AF" w14:paraId="6FFEEE99" w14:textId="77777777" w:rsidTr="00EA66AF">
        <w:trPr>
          <w:divId w:val="1785072155"/>
          <w:trHeight w:val="244"/>
        </w:trPr>
        <w:tc>
          <w:tcPr>
            <w:tcW w:w="2977" w:type="dxa"/>
            <w:tcBorders>
              <w:top w:val="nil"/>
              <w:left w:val="single" w:sz="4" w:space="0" w:color="auto"/>
              <w:bottom w:val="nil"/>
              <w:right w:val="nil"/>
            </w:tcBorders>
            <w:shd w:val="clear" w:color="auto" w:fill="auto"/>
            <w:noWrap/>
            <w:vAlign w:val="center"/>
            <w:hideMark/>
          </w:tcPr>
          <w:p w14:paraId="47BB397B" w14:textId="77777777" w:rsidR="00EA66AF" w:rsidRPr="00EA66AF" w:rsidRDefault="00EA66AF" w:rsidP="00EA66AF">
            <w:pPr>
              <w:ind w:firstLineChars="200" w:firstLine="360"/>
              <w:rPr>
                <w:sz w:val="18"/>
                <w:szCs w:val="18"/>
                <w:lang w:eastAsia="tr-TR"/>
              </w:rPr>
            </w:pPr>
            <w:r w:rsidRPr="00EA66AF">
              <w:rPr>
                <w:sz w:val="18"/>
                <w:szCs w:val="18"/>
                <w:lang w:eastAsia="tr-TR"/>
              </w:rPr>
              <w:t>Ormancılık</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498FC9F" w14:textId="77777777" w:rsidR="00EA66AF" w:rsidRPr="00EA66AF" w:rsidRDefault="00EA66AF" w:rsidP="00EA66AF">
            <w:pPr>
              <w:jc w:val="right"/>
              <w:rPr>
                <w:sz w:val="18"/>
                <w:szCs w:val="18"/>
                <w:lang w:eastAsia="tr-TR"/>
              </w:rPr>
            </w:pPr>
            <w:r w:rsidRPr="00EA66AF">
              <w:rPr>
                <w:sz w:val="18"/>
                <w:szCs w:val="18"/>
                <w:lang w:eastAsia="tr-TR"/>
              </w:rPr>
              <w:t>29,622</w:t>
            </w:r>
          </w:p>
        </w:tc>
        <w:tc>
          <w:tcPr>
            <w:tcW w:w="1418" w:type="dxa"/>
            <w:tcBorders>
              <w:top w:val="nil"/>
              <w:left w:val="nil"/>
              <w:bottom w:val="single" w:sz="4" w:space="0" w:color="auto"/>
              <w:right w:val="single" w:sz="4" w:space="0" w:color="auto"/>
            </w:tcBorders>
            <w:shd w:val="clear" w:color="auto" w:fill="auto"/>
            <w:noWrap/>
            <w:vAlign w:val="bottom"/>
            <w:hideMark/>
          </w:tcPr>
          <w:p w14:paraId="2C2050E8" w14:textId="77777777" w:rsidR="00EA66AF" w:rsidRPr="00EA66AF" w:rsidRDefault="00EA66AF" w:rsidP="00EA66AF">
            <w:pPr>
              <w:jc w:val="right"/>
              <w:rPr>
                <w:sz w:val="18"/>
                <w:szCs w:val="18"/>
                <w:lang w:eastAsia="tr-TR"/>
              </w:rPr>
            </w:pPr>
            <w:r w:rsidRPr="00EA66AF">
              <w:rPr>
                <w:sz w:val="18"/>
                <w:szCs w:val="18"/>
                <w:lang w:eastAsia="tr-TR"/>
              </w:rPr>
              <w:t>0.45</w:t>
            </w:r>
          </w:p>
        </w:tc>
        <w:tc>
          <w:tcPr>
            <w:tcW w:w="1843" w:type="dxa"/>
            <w:tcBorders>
              <w:top w:val="nil"/>
              <w:left w:val="nil"/>
              <w:bottom w:val="single" w:sz="4" w:space="0" w:color="auto"/>
              <w:right w:val="single" w:sz="4" w:space="0" w:color="auto"/>
            </w:tcBorders>
            <w:shd w:val="clear" w:color="auto" w:fill="auto"/>
            <w:noWrap/>
            <w:vAlign w:val="bottom"/>
            <w:hideMark/>
          </w:tcPr>
          <w:p w14:paraId="6ECC928B" w14:textId="77777777" w:rsidR="00EA66AF" w:rsidRPr="00EA66AF" w:rsidRDefault="00EA66AF" w:rsidP="00EA66AF">
            <w:pPr>
              <w:jc w:val="right"/>
              <w:rPr>
                <w:sz w:val="18"/>
                <w:szCs w:val="18"/>
                <w:lang w:eastAsia="tr-TR"/>
              </w:rPr>
            </w:pPr>
            <w:r w:rsidRPr="00EA66AF">
              <w:rPr>
                <w:sz w:val="18"/>
                <w:szCs w:val="18"/>
                <w:lang w:eastAsia="tr-TR"/>
              </w:rPr>
              <w:t>15,463</w:t>
            </w:r>
          </w:p>
        </w:tc>
        <w:tc>
          <w:tcPr>
            <w:tcW w:w="1442" w:type="dxa"/>
            <w:tcBorders>
              <w:top w:val="nil"/>
              <w:left w:val="nil"/>
              <w:bottom w:val="single" w:sz="4" w:space="0" w:color="auto"/>
              <w:right w:val="single" w:sz="4" w:space="0" w:color="auto"/>
            </w:tcBorders>
            <w:shd w:val="clear" w:color="auto" w:fill="auto"/>
            <w:noWrap/>
            <w:vAlign w:val="bottom"/>
            <w:hideMark/>
          </w:tcPr>
          <w:p w14:paraId="391EDC87" w14:textId="77777777" w:rsidR="00EA66AF" w:rsidRPr="00EA66AF" w:rsidRDefault="00EA66AF" w:rsidP="00EA66AF">
            <w:pPr>
              <w:jc w:val="right"/>
              <w:rPr>
                <w:sz w:val="18"/>
                <w:szCs w:val="18"/>
                <w:lang w:eastAsia="tr-TR"/>
              </w:rPr>
            </w:pPr>
            <w:r w:rsidRPr="00EA66AF">
              <w:rPr>
                <w:sz w:val="18"/>
                <w:szCs w:val="18"/>
                <w:lang w:eastAsia="tr-TR"/>
              </w:rPr>
              <w:t>0.31</w:t>
            </w:r>
          </w:p>
        </w:tc>
      </w:tr>
      <w:tr w:rsidR="00EA66AF" w:rsidRPr="00EA66AF" w14:paraId="19810E7C" w14:textId="77777777" w:rsidTr="00EA66AF">
        <w:trPr>
          <w:divId w:val="1785072155"/>
          <w:trHeight w:val="244"/>
        </w:trPr>
        <w:tc>
          <w:tcPr>
            <w:tcW w:w="2977" w:type="dxa"/>
            <w:tcBorders>
              <w:top w:val="nil"/>
              <w:left w:val="single" w:sz="4" w:space="0" w:color="auto"/>
              <w:bottom w:val="nil"/>
              <w:right w:val="nil"/>
            </w:tcBorders>
            <w:shd w:val="clear" w:color="auto" w:fill="auto"/>
            <w:noWrap/>
            <w:vAlign w:val="center"/>
            <w:hideMark/>
          </w:tcPr>
          <w:p w14:paraId="22144F55" w14:textId="77777777" w:rsidR="00EA66AF" w:rsidRPr="00EA66AF" w:rsidRDefault="00EA66AF" w:rsidP="00EA66AF">
            <w:pPr>
              <w:ind w:firstLineChars="200" w:firstLine="360"/>
              <w:rPr>
                <w:sz w:val="18"/>
                <w:szCs w:val="18"/>
                <w:lang w:eastAsia="tr-TR"/>
              </w:rPr>
            </w:pPr>
            <w:r w:rsidRPr="00EA66AF">
              <w:rPr>
                <w:sz w:val="18"/>
                <w:szCs w:val="18"/>
                <w:lang w:eastAsia="tr-TR"/>
              </w:rPr>
              <w:t>Balıkçılık</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00342B27" w14:textId="77777777" w:rsidR="00EA66AF" w:rsidRPr="00EA66AF" w:rsidRDefault="00EA66AF" w:rsidP="00EA66AF">
            <w:pPr>
              <w:jc w:val="right"/>
              <w:rPr>
                <w:sz w:val="18"/>
                <w:szCs w:val="18"/>
                <w:lang w:eastAsia="tr-TR"/>
              </w:rPr>
            </w:pPr>
            <w:r w:rsidRPr="00EA66AF">
              <w:rPr>
                <w:sz w:val="18"/>
                <w:szCs w:val="18"/>
                <w:lang w:eastAsia="tr-TR"/>
              </w:rPr>
              <w:t>223</w:t>
            </w:r>
          </w:p>
        </w:tc>
        <w:tc>
          <w:tcPr>
            <w:tcW w:w="1418" w:type="dxa"/>
            <w:tcBorders>
              <w:top w:val="nil"/>
              <w:left w:val="nil"/>
              <w:bottom w:val="single" w:sz="4" w:space="0" w:color="auto"/>
              <w:right w:val="single" w:sz="4" w:space="0" w:color="auto"/>
            </w:tcBorders>
            <w:shd w:val="clear" w:color="auto" w:fill="auto"/>
            <w:noWrap/>
            <w:vAlign w:val="bottom"/>
            <w:hideMark/>
          </w:tcPr>
          <w:p w14:paraId="6C681E47" w14:textId="77777777" w:rsidR="00EA66AF" w:rsidRPr="00EA66AF" w:rsidRDefault="00EA66AF" w:rsidP="00EA66AF">
            <w:pPr>
              <w:jc w:val="right"/>
              <w:rPr>
                <w:sz w:val="18"/>
                <w:szCs w:val="18"/>
                <w:lang w:eastAsia="tr-TR"/>
              </w:rPr>
            </w:pPr>
            <w:r w:rsidRPr="00EA66AF">
              <w:rPr>
                <w:sz w:val="18"/>
                <w:szCs w:val="18"/>
                <w:lang w:eastAsia="tr-TR"/>
              </w:rPr>
              <w:t>0.00</w:t>
            </w:r>
          </w:p>
        </w:tc>
        <w:tc>
          <w:tcPr>
            <w:tcW w:w="1843" w:type="dxa"/>
            <w:tcBorders>
              <w:top w:val="nil"/>
              <w:left w:val="nil"/>
              <w:bottom w:val="single" w:sz="4" w:space="0" w:color="auto"/>
              <w:right w:val="single" w:sz="4" w:space="0" w:color="auto"/>
            </w:tcBorders>
            <w:shd w:val="clear" w:color="auto" w:fill="auto"/>
            <w:noWrap/>
            <w:vAlign w:val="bottom"/>
            <w:hideMark/>
          </w:tcPr>
          <w:p w14:paraId="715E82F3" w14:textId="77777777" w:rsidR="00EA66AF" w:rsidRPr="00EA66AF" w:rsidRDefault="00EA66AF" w:rsidP="00EA66AF">
            <w:pPr>
              <w:jc w:val="right"/>
              <w:rPr>
                <w:sz w:val="18"/>
                <w:szCs w:val="18"/>
                <w:lang w:eastAsia="tr-TR"/>
              </w:rPr>
            </w:pPr>
            <w:r w:rsidRPr="00EA66AF">
              <w:rPr>
                <w:sz w:val="18"/>
                <w:szCs w:val="18"/>
                <w:lang w:eastAsia="tr-TR"/>
              </w:rPr>
              <w:t>-</w:t>
            </w:r>
          </w:p>
        </w:tc>
        <w:tc>
          <w:tcPr>
            <w:tcW w:w="1442" w:type="dxa"/>
            <w:tcBorders>
              <w:top w:val="nil"/>
              <w:left w:val="nil"/>
              <w:bottom w:val="single" w:sz="4" w:space="0" w:color="auto"/>
              <w:right w:val="single" w:sz="4" w:space="0" w:color="auto"/>
            </w:tcBorders>
            <w:shd w:val="clear" w:color="auto" w:fill="auto"/>
            <w:noWrap/>
            <w:vAlign w:val="bottom"/>
            <w:hideMark/>
          </w:tcPr>
          <w:p w14:paraId="51D2A7ED" w14:textId="77777777" w:rsidR="00EA66AF" w:rsidRPr="00EA66AF" w:rsidRDefault="00EA66AF" w:rsidP="00EA66AF">
            <w:pPr>
              <w:jc w:val="right"/>
              <w:rPr>
                <w:sz w:val="18"/>
                <w:szCs w:val="18"/>
                <w:lang w:eastAsia="tr-TR"/>
              </w:rPr>
            </w:pPr>
            <w:r w:rsidRPr="00EA66AF">
              <w:rPr>
                <w:sz w:val="18"/>
                <w:szCs w:val="18"/>
                <w:lang w:eastAsia="tr-TR"/>
              </w:rPr>
              <w:t>0.00</w:t>
            </w:r>
          </w:p>
        </w:tc>
      </w:tr>
      <w:tr w:rsidR="00EA66AF" w:rsidRPr="00EA66AF" w14:paraId="795F731C" w14:textId="77777777" w:rsidTr="00EA66AF">
        <w:trPr>
          <w:divId w:val="1785072155"/>
          <w:trHeight w:val="244"/>
        </w:trPr>
        <w:tc>
          <w:tcPr>
            <w:tcW w:w="2977" w:type="dxa"/>
            <w:tcBorders>
              <w:top w:val="nil"/>
              <w:left w:val="single" w:sz="4" w:space="0" w:color="auto"/>
              <w:bottom w:val="nil"/>
              <w:right w:val="nil"/>
            </w:tcBorders>
            <w:shd w:val="clear" w:color="auto" w:fill="auto"/>
            <w:vAlign w:val="center"/>
            <w:hideMark/>
          </w:tcPr>
          <w:p w14:paraId="0715674B" w14:textId="77777777" w:rsidR="00EA66AF" w:rsidRPr="00EA66AF" w:rsidRDefault="00EA66AF" w:rsidP="00EA66AF">
            <w:pPr>
              <w:jc w:val="both"/>
              <w:rPr>
                <w:b/>
                <w:bCs/>
                <w:sz w:val="18"/>
                <w:szCs w:val="18"/>
                <w:lang w:eastAsia="tr-TR"/>
              </w:rPr>
            </w:pPr>
            <w:r w:rsidRPr="00EA66AF">
              <w:rPr>
                <w:b/>
                <w:bCs/>
                <w:sz w:val="18"/>
                <w:szCs w:val="18"/>
                <w:lang w:eastAsia="tr-TR"/>
              </w:rPr>
              <w:t>Sanayi</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B285D38" w14:textId="77777777" w:rsidR="00EA66AF" w:rsidRPr="00EA66AF" w:rsidRDefault="00EA66AF" w:rsidP="00EA66AF">
            <w:pPr>
              <w:jc w:val="right"/>
              <w:rPr>
                <w:b/>
                <w:bCs/>
                <w:sz w:val="18"/>
                <w:szCs w:val="18"/>
                <w:lang w:eastAsia="tr-TR"/>
              </w:rPr>
            </w:pPr>
            <w:r w:rsidRPr="00EA66AF">
              <w:rPr>
                <w:b/>
                <w:bCs/>
                <w:sz w:val="18"/>
                <w:szCs w:val="18"/>
                <w:lang w:eastAsia="tr-TR"/>
              </w:rPr>
              <w:t>1,270,772</w:t>
            </w:r>
          </w:p>
        </w:tc>
        <w:tc>
          <w:tcPr>
            <w:tcW w:w="1418" w:type="dxa"/>
            <w:tcBorders>
              <w:top w:val="nil"/>
              <w:left w:val="nil"/>
              <w:bottom w:val="single" w:sz="4" w:space="0" w:color="auto"/>
              <w:right w:val="single" w:sz="4" w:space="0" w:color="auto"/>
            </w:tcBorders>
            <w:shd w:val="clear" w:color="auto" w:fill="auto"/>
            <w:noWrap/>
            <w:vAlign w:val="bottom"/>
            <w:hideMark/>
          </w:tcPr>
          <w:p w14:paraId="368D174B" w14:textId="77777777" w:rsidR="00EA66AF" w:rsidRPr="00EA66AF" w:rsidRDefault="00EA66AF" w:rsidP="00EA66AF">
            <w:pPr>
              <w:jc w:val="right"/>
              <w:rPr>
                <w:b/>
                <w:bCs/>
                <w:sz w:val="18"/>
                <w:szCs w:val="18"/>
                <w:lang w:eastAsia="tr-TR"/>
              </w:rPr>
            </w:pPr>
            <w:r w:rsidRPr="00EA66AF">
              <w:rPr>
                <w:b/>
                <w:bCs/>
                <w:sz w:val="18"/>
                <w:szCs w:val="18"/>
                <w:lang w:eastAsia="tr-TR"/>
              </w:rPr>
              <w:t>19.14</w:t>
            </w:r>
          </w:p>
        </w:tc>
        <w:tc>
          <w:tcPr>
            <w:tcW w:w="1843" w:type="dxa"/>
            <w:tcBorders>
              <w:top w:val="nil"/>
              <w:left w:val="nil"/>
              <w:bottom w:val="single" w:sz="4" w:space="0" w:color="auto"/>
              <w:right w:val="single" w:sz="4" w:space="0" w:color="auto"/>
            </w:tcBorders>
            <w:shd w:val="clear" w:color="auto" w:fill="auto"/>
            <w:noWrap/>
            <w:vAlign w:val="bottom"/>
            <w:hideMark/>
          </w:tcPr>
          <w:p w14:paraId="5DC36BF1" w14:textId="77777777" w:rsidR="00EA66AF" w:rsidRPr="00EA66AF" w:rsidRDefault="00EA66AF" w:rsidP="00EA66AF">
            <w:pPr>
              <w:jc w:val="right"/>
              <w:rPr>
                <w:b/>
                <w:bCs/>
                <w:sz w:val="18"/>
                <w:szCs w:val="18"/>
                <w:lang w:eastAsia="tr-TR"/>
              </w:rPr>
            </w:pPr>
            <w:r w:rsidRPr="00EA66AF">
              <w:rPr>
                <w:b/>
                <w:bCs/>
                <w:sz w:val="18"/>
                <w:szCs w:val="18"/>
                <w:lang w:eastAsia="tr-TR"/>
              </w:rPr>
              <w:t>1,171,799</w:t>
            </w:r>
          </w:p>
        </w:tc>
        <w:tc>
          <w:tcPr>
            <w:tcW w:w="1442" w:type="dxa"/>
            <w:tcBorders>
              <w:top w:val="nil"/>
              <w:left w:val="nil"/>
              <w:bottom w:val="single" w:sz="4" w:space="0" w:color="auto"/>
              <w:right w:val="single" w:sz="4" w:space="0" w:color="auto"/>
            </w:tcBorders>
            <w:shd w:val="clear" w:color="auto" w:fill="auto"/>
            <w:noWrap/>
            <w:vAlign w:val="bottom"/>
            <w:hideMark/>
          </w:tcPr>
          <w:p w14:paraId="2D10D245" w14:textId="77777777" w:rsidR="00EA66AF" w:rsidRPr="00EA66AF" w:rsidRDefault="00EA66AF" w:rsidP="00EA66AF">
            <w:pPr>
              <w:jc w:val="right"/>
              <w:rPr>
                <w:b/>
                <w:bCs/>
                <w:sz w:val="18"/>
                <w:szCs w:val="18"/>
                <w:lang w:eastAsia="tr-TR"/>
              </w:rPr>
            </w:pPr>
            <w:r w:rsidRPr="00EA66AF">
              <w:rPr>
                <w:b/>
                <w:bCs/>
                <w:sz w:val="18"/>
                <w:szCs w:val="18"/>
                <w:lang w:eastAsia="tr-TR"/>
              </w:rPr>
              <w:t>23.61</w:t>
            </w:r>
          </w:p>
        </w:tc>
      </w:tr>
      <w:tr w:rsidR="00EA66AF" w:rsidRPr="00EA66AF" w14:paraId="615E2793" w14:textId="77777777" w:rsidTr="00EA66AF">
        <w:trPr>
          <w:divId w:val="1785072155"/>
          <w:trHeight w:val="244"/>
        </w:trPr>
        <w:tc>
          <w:tcPr>
            <w:tcW w:w="2977" w:type="dxa"/>
            <w:tcBorders>
              <w:top w:val="nil"/>
              <w:left w:val="single" w:sz="4" w:space="0" w:color="auto"/>
              <w:bottom w:val="nil"/>
              <w:right w:val="nil"/>
            </w:tcBorders>
            <w:shd w:val="clear" w:color="auto" w:fill="auto"/>
            <w:noWrap/>
            <w:vAlign w:val="center"/>
            <w:hideMark/>
          </w:tcPr>
          <w:p w14:paraId="5DCFF567" w14:textId="77777777" w:rsidR="00EA66AF" w:rsidRPr="00EA66AF" w:rsidRDefault="00EA66AF" w:rsidP="00EA66AF">
            <w:pPr>
              <w:ind w:firstLineChars="200" w:firstLine="360"/>
              <w:rPr>
                <w:sz w:val="18"/>
                <w:szCs w:val="18"/>
                <w:lang w:eastAsia="tr-TR"/>
              </w:rPr>
            </w:pPr>
            <w:r w:rsidRPr="00EA66AF">
              <w:rPr>
                <w:sz w:val="18"/>
                <w:szCs w:val="18"/>
                <w:lang w:eastAsia="tr-TR"/>
              </w:rPr>
              <w:t xml:space="preserve">Madencilik ve </w:t>
            </w:r>
            <w:proofErr w:type="spellStart"/>
            <w:r w:rsidRPr="00EA66AF">
              <w:rPr>
                <w:sz w:val="18"/>
                <w:szCs w:val="18"/>
                <w:lang w:eastAsia="tr-TR"/>
              </w:rPr>
              <w:t>Taşocakçılığı</w:t>
            </w:r>
            <w:proofErr w:type="spellEnd"/>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0E06508E" w14:textId="77777777" w:rsidR="00EA66AF" w:rsidRPr="00EA66AF" w:rsidRDefault="00EA66AF" w:rsidP="00EA66AF">
            <w:pPr>
              <w:jc w:val="right"/>
              <w:rPr>
                <w:sz w:val="18"/>
                <w:szCs w:val="18"/>
                <w:lang w:eastAsia="tr-TR"/>
              </w:rPr>
            </w:pPr>
            <w:r w:rsidRPr="00EA66AF">
              <w:rPr>
                <w:sz w:val="18"/>
                <w:szCs w:val="18"/>
                <w:lang w:eastAsia="tr-TR"/>
              </w:rPr>
              <w:t>297,536</w:t>
            </w:r>
          </w:p>
        </w:tc>
        <w:tc>
          <w:tcPr>
            <w:tcW w:w="1418" w:type="dxa"/>
            <w:tcBorders>
              <w:top w:val="nil"/>
              <w:left w:val="nil"/>
              <w:bottom w:val="single" w:sz="4" w:space="0" w:color="auto"/>
              <w:right w:val="single" w:sz="4" w:space="0" w:color="auto"/>
            </w:tcBorders>
            <w:shd w:val="clear" w:color="auto" w:fill="auto"/>
            <w:noWrap/>
            <w:vAlign w:val="bottom"/>
            <w:hideMark/>
          </w:tcPr>
          <w:p w14:paraId="234D0CC9" w14:textId="77777777" w:rsidR="00EA66AF" w:rsidRPr="00EA66AF" w:rsidRDefault="00EA66AF" w:rsidP="00EA66AF">
            <w:pPr>
              <w:jc w:val="right"/>
              <w:rPr>
                <w:sz w:val="18"/>
                <w:szCs w:val="18"/>
                <w:lang w:eastAsia="tr-TR"/>
              </w:rPr>
            </w:pPr>
            <w:r w:rsidRPr="00EA66AF">
              <w:rPr>
                <w:sz w:val="18"/>
                <w:szCs w:val="18"/>
                <w:lang w:eastAsia="tr-TR"/>
              </w:rPr>
              <w:t>4.48</w:t>
            </w:r>
          </w:p>
        </w:tc>
        <w:tc>
          <w:tcPr>
            <w:tcW w:w="1843" w:type="dxa"/>
            <w:tcBorders>
              <w:top w:val="nil"/>
              <w:left w:val="nil"/>
              <w:bottom w:val="single" w:sz="4" w:space="0" w:color="auto"/>
              <w:right w:val="single" w:sz="4" w:space="0" w:color="auto"/>
            </w:tcBorders>
            <w:shd w:val="clear" w:color="auto" w:fill="auto"/>
            <w:noWrap/>
            <w:vAlign w:val="bottom"/>
            <w:hideMark/>
          </w:tcPr>
          <w:p w14:paraId="5DF05382" w14:textId="77777777" w:rsidR="00EA66AF" w:rsidRPr="00EA66AF" w:rsidRDefault="00EA66AF" w:rsidP="00EA66AF">
            <w:pPr>
              <w:jc w:val="right"/>
              <w:rPr>
                <w:sz w:val="18"/>
                <w:szCs w:val="18"/>
                <w:lang w:eastAsia="tr-TR"/>
              </w:rPr>
            </w:pPr>
            <w:r w:rsidRPr="00EA66AF">
              <w:rPr>
                <w:sz w:val="18"/>
                <w:szCs w:val="18"/>
                <w:lang w:eastAsia="tr-TR"/>
              </w:rPr>
              <w:t>328,922</w:t>
            </w:r>
          </w:p>
        </w:tc>
        <w:tc>
          <w:tcPr>
            <w:tcW w:w="1442" w:type="dxa"/>
            <w:tcBorders>
              <w:top w:val="nil"/>
              <w:left w:val="nil"/>
              <w:bottom w:val="single" w:sz="4" w:space="0" w:color="auto"/>
              <w:right w:val="single" w:sz="4" w:space="0" w:color="auto"/>
            </w:tcBorders>
            <w:shd w:val="clear" w:color="auto" w:fill="auto"/>
            <w:noWrap/>
            <w:vAlign w:val="bottom"/>
            <w:hideMark/>
          </w:tcPr>
          <w:p w14:paraId="67C08FEB" w14:textId="77777777" w:rsidR="00EA66AF" w:rsidRPr="00EA66AF" w:rsidRDefault="00EA66AF" w:rsidP="00EA66AF">
            <w:pPr>
              <w:jc w:val="right"/>
              <w:rPr>
                <w:sz w:val="18"/>
                <w:szCs w:val="18"/>
                <w:lang w:eastAsia="tr-TR"/>
              </w:rPr>
            </w:pPr>
            <w:r w:rsidRPr="00EA66AF">
              <w:rPr>
                <w:sz w:val="18"/>
                <w:szCs w:val="18"/>
                <w:lang w:eastAsia="tr-TR"/>
              </w:rPr>
              <w:t>6.63</w:t>
            </w:r>
          </w:p>
        </w:tc>
      </w:tr>
      <w:tr w:rsidR="00EA66AF" w:rsidRPr="00EA66AF" w14:paraId="3B09EAA0" w14:textId="77777777" w:rsidTr="00EA66AF">
        <w:trPr>
          <w:divId w:val="1785072155"/>
          <w:trHeight w:val="244"/>
        </w:trPr>
        <w:tc>
          <w:tcPr>
            <w:tcW w:w="2977" w:type="dxa"/>
            <w:tcBorders>
              <w:top w:val="nil"/>
              <w:left w:val="single" w:sz="4" w:space="0" w:color="auto"/>
              <w:bottom w:val="nil"/>
              <w:right w:val="nil"/>
            </w:tcBorders>
            <w:shd w:val="clear" w:color="auto" w:fill="auto"/>
            <w:noWrap/>
            <w:vAlign w:val="center"/>
            <w:hideMark/>
          </w:tcPr>
          <w:p w14:paraId="7421203F" w14:textId="77777777" w:rsidR="00EA66AF" w:rsidRPr="00EA66AF" w:rsidRDefault="00EA66AF" w:rsidP="00EA66AF">
            <w:pPr>
              <w:ind w:firstLineChars="200" w:firstLine="360"/>
              <w:rPr>
                <w:sz w:val="18"/>
                <w:szCs w:val="18"/>
                <w:lang w:eastAsia="tr-TR"/>
              </w:rPr>
            </w:pPr>
            <w:r w:rsidRPr="00EA66AF">
              <w:rPr>
                <w:sz w:val="18"/>
                <w:szCs w:val="18"/>
                <w:lang w:eastAsia="tr-TR"/>
              </w:rPr>
              <w:t>İmalat Sanayi</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5DEF5AB" w14:textId="77777777" w:rsidR="00EA66AF" w:rsidRPr="00EA66AF" w:rsidRDefault="00EA66AF" w:rsidP="00EA66AF">
            <w:pPr>
              <w:jc w:val="right"/>
              <w:rPr>
                <w:sz w:val="18"/>
                <w:szCs w:val="18"/>
                <w:lang w:eastAsia="tr-TR"/>
              </w:rPr>
            </w:pPr>
            <w:r w:rsidRPr="00EA66AF">
              <w:rPr>
                <w:sz w:val="18"/>
                <w:szCs w:val="18"/>
                <w:lang w:eastAsia="tr-TR"/>
              </w:rPr>
              <w:t>658,204</w:t>
            </w:r>
          </w:p>
        </w:tc>
        <w:tc>
          <w:tcPr>
            <w:tcW w:w="1418" w:type="dxa"/>
            <w:tcBorders>
              <w:top w:val="nil"/>
              <w:left w:val="nil"/>
              <w:bottom w:val="single" w:sz="4" w:space="0" w:color="auto"/>
              <w:right w:val="single" w:sz="4" w:space="0" w:color="auto"/>
            </w:tcBorders>
            <w:shd w:val="clear" w:color="auto" w:fill="auto"/>
            <w:noWrap/>
            <w:vAlign w:val="bottom"/>
            <w:hideMark/>
          </w:tcPr>
          <w:p w14:paraId="4583606F" w14:textId="77777777" w:rsidR="00EA66AF" w:rsidRPr="00EA66AF" w:rsidRDefault="00EA66AF" w:rsidP="00EA66AF">
            <w:pPr>
              <w:jc w:val="right"/>
              <w:rPr>
                <w:sz w:val="18"/>
                <w:szCs w:val="18"/>
                <w:lang w:eastAsia="tr-TR"/>
              </w:rPr>
            </w:pPr>
            <w:r w:rsidRPr="00EA66AF">
              <w:rPr>
                <w:sz w:val="18"/>
                <w:szCs w:val="18"/>
                <w:lang w:eastAsia="tr-TR"/>
              </w:rPr>
              <w:t>9.91</w:t>
            </w:r>
          </w:p>
        </w:tc>
        <w:tc>
          <w:tcPr>
            <w:tcW w:w="1843" w:type="dxa"/>
            <w:tcBorders>
              <w:top w:val="nil"/>
              <w:left w:val="nil"/>
              <w:bottom w:val="single" w:sz="4" w:space="0" w:color="auto"/>
              <w:right w:val="single" w:sz="4" w:space="0" w:color="auto"/>
            </w:tcBorders>
            <w:shd w:val="clear" w:color="auto" w:fill="auto"/>
            <w:noWrap/>
            <w:vAlign w:val="bottom"/>
            <w:hideMark/>
          </w:tcPr>
          <w:p w14:paraId="5C176ED2" w14:textId="77777777" w:rsidR="00EA66AF" w:rsidRPr="00EA66AF" w:rsidRDefault="00EA66AF" w:rsidP="00EA66AF">
            <w:pPr>
              <w:jc w:val="right"/>
              <w:rPr>
                <w:sz w:val="18"/>
                <w:szCs w:val="18"/>
                <w:lang w:eastAsia="tr-TR"/>
              </w:rPr>
            </w:pPr>
            <w:r w:rsidRPr="00EA66AF">
              <w:rPr>
                <w:sz w:val="18"/>
                <w:szCs w:val="18"/>
                <w:lang w:eastAsia="tr-TR"/>
              </w:rPr>
              <w:t>809,325</w:t>
            </w:r>
          </w:p>
        </w:tc>
        <w:tc>
          <w:tcPr>
            <w:tcW w:w="1442" w:type="dxa"/>
            <w:tcBorders>
              <w:top w:val="nil"/>
              <w:left w:val="nil"/>
              <w:bottom w:val="single" w:sz="4" w:space="0" w:color="auto"/>
              <w:right w:val="single" w:sz="4" w:space="0" w:color="auto"/>
            </w:tcBorders>
            <w:shd w:val="clear" w:color="auto" w:fill="auto"/>
            <w:noWrap/>
            <w:vAlign w:val="bottom"/>
            <w:hideMark/>
          </w:tcPr>
          <w:p w14:paraId="0A0348BB" w14:textId="77777777" w:rsidR="00EA66AF" w:rsidRPr="00EA66AF" w:rsidRDefault="00EA66AF" w:rsidP="00EA66AF">
            <w:pPr>
              <w:jc w:val="right"/>
              <w:rPr>
                <w:sz w:val="18"/>
                <w:szCs w:val="18"/>
                <w:lang w:eastAsia="tr-TR"/>
              </w:rPr>
            </w:pPr>
            <w:r w:rsidRPr="00EA66AF">
              <w:rPr>
                <w:sz w:val="18"/>
                <w:szCs w:val="18"/>
                <w:lang w:eastAsia="tr-TR"/>
              </w:rPr>
              <w:t>16.30</w:t>
            </w:r>
          </w:p>
        </w:tc>
      </w:tr>
      <w:tr w:rsidR="00EA66AF" w:rsidRPr="00EA66AF" w14:paraId="6174B9F6" w14:textId="77777777" w:rsidTr="00EA66AF">
        <w:trPr>
          <w:divId w:val="1785072155"/>
          <w:trHeight w:val="244"/>
        </w:trPr>
        <w:tc>
          <w:tcPr>
            <w:tcW w:w="2977" w:type="dxa"/>
            <w:tcBorders>
              <w:top w:val="nil"/>
              <w:left w:val="single" w:sz="4" w:space="0" w:color="auto"/>
              <w:bottom w:val="nil"/>
              <w:right w:val="nil"/>
            </w:tcBorders>
            <w:shd w:val="clear" w:color="auto" w:fill="auto"/>
            <w:noWrap/>
            <w:vAlign w:val="center"/>
            <w:hideMark/>
          </w:tcPr>
          <w:p w14:paraId="067ADAEA" w14:textId="77777777" w:rsidR="00EA66AF" w:rsidRPr="00EA66AF" w:rsidRDefault="00EA66AF" w:rsidP="00EA66AF">
            <w:pPr>
              <w:ind w:firstLineChars="200" w:firstLine="360"/>
              <w:rPr>
                <w:sz w:val="18"/>
                <w:szCs w:val="18"/>
                <w:lang w:eastAsia="tr-TR"/>
              </w:rPr>
            </w:pPr>
            <w:r w:rsidRPr="00EA66AF">
              <w:rPr>
                <w:sz w:val="18"/>
                <w:szCs w:val="18"/>
                <w:lang w:eastAsia="tr-TR"/>
              </w:rPr>
              <w:t>Elektrik, Gaz, Su</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22CEDDE" w14:textId="77777777" w:rsidR="00EA66AF" w:rsidRPr="00EA66AF" w:rsidRDefault="00EA66AF" w:rsidP="00EA66AF">
            <w:pPr>
              <w:jc w:val="right"/>
              <w:rPr>
                <w:sz w:val="18"/>
                <w:szCs w:val="18"/>
                <w:lang w:eastAsia="tr-TR"/>
              </w:rPr>
            </w:pPr>
            <w:r w:rsidRPr="00EA66AF">
              <w:rPr>
                <w:sz w:val="18"/>
                <w:szCs w:val="18"/>
                <w:lang w:eastAsia="tr-TR"/>
              </w:rPr>
              <w:t>315,032</w:t>
            </w:r>
          </w:p>
        </w:tc>
        <w:tc>
          <w:tcPr>
            <w:tcW w:w="1418" w:type="dxa"/>
            <w:tcBorders>
              <w:top w:val="nil"/>
              <w:left w:val="nil"/>
              <w:bottom w:val="single" w:sz="4" w:space="0" w:color="auto"/>
              <w:right w:val="single" w:sz="4" w:space="0" w:color="auto"/>
            </w:tcBorders>
            <w:shd w:val="clear" w:color="auto" w:fill="auto"/>
            <w:noWrap/>
            <w:vAlign w:val="bottom"/>
            <w:hideMark/>
          </w:tcPr>
          <w:p w14:paraId="00AE3398" w14:textId="77777777" w:rsidR="00EA66AF" w:rsidRPr="00EA66AF" w:rsidRDefault="00EA66AF" w:rsidP="00EA66AF">
            <w:pPr>
              <w:jc w:val="right"/>
              <w:rPr>
                <w:sz w:val="18"/>
                <w:szCs w:val="18"/>
                <w:lang w:eastAsia="tr-TR"/>
              </w:rPr>
            </w:pPr>
            <w:r w:rsidRPr="00EA66AF">
              <w:rPr>
                <w:sz w:val="18"/>
                <w:szCs w:val="18"/>
                <w:lang w:eastAsia="tr-TR"/>
              </w:rPr>
              <w:t>4.74</w:t>
            </w:r>
          </w:p>
        </w:tc>
        <w:tc>
          <w:tcPr>
            <w:tcW w:w="1843" w:type="dxa"/>
            <w:tcBorders>
              <w:top w:val="nil"/>
              <w:left w:val="nil"/>
              <w:bottom w:val="single" w:sz="4" w:space="0" w:color="auto"/>
              <w:right w:val="single" w:sz="4" w:space="0" w:color="auto"/>
            </w:tcBorders>
            <w:shd w:val="clear" w:color="auto" w:fill="auto"/>
            <w:noWrap/>
            <w:vAlign w:val="bottom"/>
            <w:hideMark/>
          </w:tcPr>
          <w:p w14:paraId="35FE0ECF" w14:textId="77777777" w:rsidR="00EA66AF" w:rsidRPr="00EA66AF" w:rsidRDefault="00EA66AF" w:rsidP="00EA66AF">
            <w:pPr>
              <w:jc w:val="right"/>
              <w:rPr>
                <w:sz w:val="18"/>
                <w:szCs w:val="18"/>
                <w:lang w:eastAsia="tr-TR"/>
              </w:rPr>
            </w:pPr>
            <w:r w:rsidRPr="00EA66AF">
              <w:rPr>
                <w:sz w:val="18"/>
                <w:szCs w:val="18"/>
                <w:lang w:eastAsia="tr-TR"/>
              </w:rPr>
              <w:t>33,552</w:t>
            </w:r>
          </w:p>
        </w:tc>
        <w:tc>
          <w:tcPr>
            <w:tcW w:w="1442" w:type="dxa"/>
            <w:tcBorders>
              <w:top w:val="nil"/>
              <w:left w:val="nil"/>
              <w:bottom w:val="single" w:sz="4" w:space="0" w:color="auto"/>
              <w:right w:val="single" w:sz="4" w:space="0" w:color="auto"/>
            </w:tcBorders>
            <w:shd w:val="clear" w:color="auto" w:fill="auto"/>
            <w:noWrap/>
            <w:vAlign w:val="bottom"/>
            <w:hideMark/>
          </w:tcPr>
          <w:p w14:paraId="6E8AE4B4" w14:textId="77777777" w:rsidR="00EA66AF" w:rsidRPr="00EA66AF" w:rsidRDefault="00EA66AF" w:rsidP="00EA66AF">
            <w:pPr>
              <w:jc w:val="right"/>
              <w:rPr>
                <w:sz w:val="18"/>
                <w:szCs w:val="18"/>
                <w:lang w:eastAsia="tr-TR"/>
              </w:rPr>
            </w:pPr>
            <w:r w:rsidRPr="00EA66AF">
              <w:rPr>
                <w:sz w:val="18"/>
                <w:szCs w:val="18"/>
                <w:lang w:eastAsia="tr-TR"/>
              </w:rPr>
              <w:t>0.68</w:t>
            </w:r>
          </w:p>
        </w:tc>
      </w:tr>
      <w:tr w:rsidR="00EA66AF" w:rsidRPr="00EA66AF" w14:paraId="58683687" w14:textId="77777777" w:rsidTr="00EA66AF">
        <w:trPr>
          <w:divId w:val="1785072155"/>
          <w:trHeight w:val="244"/>
        </w:trPr>
        <w:tc>
          <w:tcPr>
            <w:tcW w:w="2977" w:type="dxa"/>
            <w:tcBorders>
              <w:top w:val="nil"/>
              <w:left w:val="single" w:sz="4" w:space="0" w:color="auto"/>
              <w:bottom w:val="nil"/>
              <w:right w:val="nil"/>
            </w:tcBorders>
            <w:shd w:val="clear" w:color="auto" w:fill="auto"/>
            <w:vAlign w:val="center"/>
            <w:hideMark/>
          </w:tcPr>
          <w:p w14:paraId="560EF3D9" w14:textId="77777777" w:rsidR="00EA66AF" w:rsidRPr="00EA66AF" w:rsidRDefault="00EA66AF" w:rsidP="00EA66AF">
            <w:pPr>
              <w:jc w:val="both"/>
              <w:rPr>
                <w:b/>
                <w:bCs/>
                <w:sz w:val="18"/>
                <w:szCs w:val="18"/>
                <w:lang w:eastAsia="tr-TR"/>
              </w:rPr>
            </w:pPr>
            <w:r w:rsidRPr="00EA66AF">
              <w:rPr>
                <w:b/>
                <w:bCs/>
                <w:sz w:val="18"/>
                <w:szCs w:val="18"/>
                <w:lang w:eastAsia="tr-TR"/>
              </w:rPr>
              <w:t>İnşaat</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16ADB1BD" w14:textId="77777777" w:rsidR="00EA66AF" w:rsidRPr="00EA66AF" w:rsidRDefault="00EA66AF" w:rsidP="00EA66AF">
            <w:pPr>
              <w:jc w:val="right"/>
              <w:rPr>
                <w:b/>
                <w:bCs/>
                <w:sz w:val="18"/>
                <w:szCs w:val="18"/>
                <w:lang w:eastAsia="tr-TR"/>
              </w:rPr>
            </w:pPr>
            <w:r w:rsidRPr="00EA66AF">
              <w:rPr>
                <w:b/>
                <w:bCs/>
                <w:sz w:val="18"/>
                <w:szCs w:val="18"/>
                <w:lang w:eastAsia="tr-TR"/>
              </w:rPr>
              <w:t>2,694,124</w:t>
            </w:r>
          </w:p>
        </w:tc>
        <w:tc>
          <w:tcPr>
            <w:tcW w:w="1418" w:type="dxa"/>
            <w:tcBorders>
              <w:top w:val="nil"/>
              <w:left w:val="nil"/>
              <w:bottom w:val="single" w:sz="4" w:space="0" w:color="auto"/>
              <w:right w:val="single" w:sz="4" w:space="0" w:color="auto"/>
            </w:tcBorders>
            <w:shd w:val="clear" w:color="auto" w:fill="auto"/>
            <w:noWrap/>
            <w:vAlign w:val="bottom"/>
            <w:hideMark/>
          </w:tcPr>
          <w:p w14:paraId="20885456" w14:textId="77777777" w:rsidR="00EA66AF" w:rsidRPr="00EA66AF" w:rsidRDefault="00EA66AF" w:rsidP="00EA66AF">
            <w:pPr>
              <w:jc w:val="right"/>
              <w:rPr>
                <w:b/>
                <w:bCs/>
                <w:sz w:val="18"/>
                <w:szCs w:val="18"/>
                <w:lang w:eastAsia="tr-TR"/>
              </w:rPr>
            </w:pPr>
            <w:r w:rsidRPr="00EA66AF">
              <w:rPr>
                <w:b/>
                <w:bCs/>
                <w:sz w:val="18"/>
                <w:szCs w:val="18"/>
                <w:lang w:eastAsia="tr-TR"/>
              </w:rPr>
              <w:t>40.58</w:t>
            </w:r>
          </w:p>
        </w:tc>
        <w:tc>
          <w:tcPr>
            <w:tcW w:w="1843" w:type="dxa"/>
            <w:tcBorders>
              <w:top w:val="nil"/>
              <w:left w:val="nil"/>
              <w:bottom w:val="single" w:sz="4" w:space="0" w:color="auto"/>
              <w:right w:val="single" w:sz="4" w:space="0" w:color="auto"/>
            </w:tcBorders>
            <w:shd w:val="clear" w:color="auto" w:fill="auto"/>
            <w:noWrap/>
            <w:vAlign w:val="bottom"/>
            <w:hideMark/>
          </w:tcPr>
          <w:p w14:paraId="29183552" w14:textId="77777777" w:rsidR="00EA66AF" w:rsidRPr="00EA66AF" w:rsidRDefault="00EA66AF" w:rsidP="00EA66AF">
            <w:pPr>
              <w:jc w:val="right"/>
              <w:rPr>
                <w:b/>
                <w:bCs/>
                <w:sz w:val="18"/>
                <w:szCs w:val="18"/>
                <w:lang w:eastAsia="tr-TR"/>
              </w:rPr>
            </w:pPr>
            <w:r w:rsidRPr="00EA66AF">
              <w:rPr>
                <w:b/>
                <w:bCs/>
                <w:sz w:val="18"/>
                <w:szCs w:val="18"/>
                <w:lang w:eastAsia="tr-TR"/>
              </w:rPr>
              <w:t>1,231,633</w:t>
            </w:r>
          </w:p>
        </w:tc>
        <w:tc>
          <w:tcPr>
            <w:tcW w:w="1442" w:type="dxa"/>
            <w:tcBorders>
              <w:top w:val="nil"/>
              <w:left w:val="nil"/>
              <w:bottom w:val="single" w:sz="4" w:space="0" w:color="auto"/>
              <w:right w:val="single" w:sz="4" w:space="0" w:color="auto"/>
            </w:tcBorders>
            <w:shd w:val="clear" w:color="auto" w:fill="auto"/>
            <w:noWrap/>
            <w:vAlign w:val="bottom"/>
            <w:hideMark/>
          </w:tcPr>
          <w:p w14:paraId="20C2489B" w14:textId="77777777" w:rsidR="00EA66AF" w:rsidRPr="00EA66AF" w:rsidRDefault="00EA66AF" w:rsidP="00EA66AF">
            <w:pPr>
              <w:jc w:val="right"/>
              <w:rPr>
                <w:b/>
                <w:bCs/>
                <w:sz w:val="18"/>
                <w:szCs w:val="18"/>
                <w:lang w:eastAsia="tr-TR"/>
              </w:rPr>
            </w:pPr>
            <w:r w:rsidRPr="00EA66AF">
              <w:rPr>
                <w:b/>
                <w:bCs/>
                <w:sz w:val="18"/>
                <w:szCs w:val="18"/>
                <w:lang w:eastAsia="tr-TR"/>
              </w:rPr>
              <w:t>24.81</w:t>
            </w:r>
          </w:p>
        </w:tc>
      </w:tr>
      <w:tr w:rsidR="00EA66AF" w:rsidRPr="00EA66AF" w14:paraId="77897C72" w14:textId="77777777" w:rsidTr="00EA66AF">
        <w:trPr>
          <w:divId w:val="1785072155"/>
          <w:trHeight w:val="244"/>
        </w:trPr>
        <w:tc>
          <w:tcPr>
            <w:tcW w:w="2977" w:type="dxa"/>
            <w:tcBorders>
              <w:top w:val="nil"/>
              <w:left w:val="single" w:sz="4" w:space="0" w:color="auto"/>
              <w:bottom w:val="nil"/>
              <w:right w:val="nil"/>
            </w:tcBorders>
            <w:shd w:val="clear" w:color="auto" w:fill="auto"/>
            <w:vAlign w:val="center"/>
            <w:hideMark/>
          </w:tcPr>
          <w:p w14:paraId="3100B92D" w14:textId="77777777" w:rsidR="00EA66AF" w:rsidRPr="00EA66AF" w:rsidRDefault="00EA66AF" w:rsidP="00EA66AF">
            <w:pPr>
              <w:jc w:val="both"/>
              <w:rPr>
                <w:b/>
                <w:bCs/>
                <w:sz w:val="18"/>
                <w:szCs w:val="18"/>
                <w:lang w:eastAsia="tr-TR"/>
              </w:rPr>
            </w:pPr>
            <w:r w:rsidRPr="00EA66AF">
              <w:rPr>
                <w:b/>
                <w:bCs/>
                <w:sz w:val="18"/>
                <w:szCs w:val="18"/>
                <w:lang w:eastAsia="tr-TR"/>
              </w:rPr>
              <w:t>Hizmetler</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03CCCEEA" w14:textId="77777777" w:rsidR="00EA66AF" w:rsidRPr="00EA66AF" w:rsidRDefault="00EA66AF" w:rsidP="00EA66AF">
            <w:pPr>
              <w:jc w:val="right"/>
              <w:rPr>
                <w:b/>
                <w:bCs/>
                <w:sz w:val="18"/>
                <w:szCs w:val="18"/>
                <w:lang w:eastAsia="tr-TR"/>
              </w:rPr>
            </w:pPr>
            <w:r w:rsidRPr="00EA66AF">
              <w:rPr>
                <w:b/>
                <w:bCs/>
                <w:sz w:val="18"/>
                <w:szCs w:val="18"/>
                <w:lang w:eastAsia="tr-TR"/>
              </w:rPr>
              <w:t>1,875,473</w:t>
            </w:r>
          </w:p>
        </w:tc>
        <w:tc>
          <w:tcPr>
            <w:tcW w:w="1418" w:type="dxa"/>
            <w:tcBorders>
              <w:top w:val="nil"/>
              <w:left w:val="nil"/>
              <w:bottom w:val="single" w:sz="4" w:space="0" w:color="auto"/>
              <w:right w:val="single" w:sz="4" w:space="0" w:color="auto"/>
            </w:tcBorders>
            <w:shd w:val="clear" w:color="auto" w:fill="auto"/>
            <w:noWrap/>
            <w:vAlign w:val="bottom"/>
            <w:hideMark/>
          </w:tcPr>
          <w:p w14:paraId="632A9922" w14:textId="77777777" w:rsidR="00EA66AF" w:rsidRPr="00EA66AF" w:rsidRDefault="00EA66AF" w:rsidP="00EA66AF">
            <w:pPr>
              <w:jc w:val="right"/>
              <w:rPr>
                <w:b/>
                <w:bCs/>
                <w:sz w:val="18"/>
                <w:szCs w:val="18"/>
                <w:lang w:eastAsia="tr-TR"/>
              </w:rPr>
            </w:pPr>
            <w:r w:rsidRPr="00EA66AF">
              <w:rPr>
                <w:b/>
                <w:bCs/>
                <w:sz w:val="18"/>
                <w:szCs w:val="18"/>
                <w:lang w:eastAsia="tr-TR"/>
              </w:rPr>
              <w:t>28.25</w:t>
            </w:r>
          </w:p>
        </w:tc>
        <w:tc>
          <w:tcPr>
            <w:tcW w:w="1843" w:type="dxa"/>
            <w:tcBorders>
              <w:top w:val="nil"/>
              <w:left w:val="nil"/>
              <w:bottom w:val="single" w:sz="4" w:space="0" w:color="auto"/>
              <w:right w:val="single" w:sz="4" w:space="0" w:color="auto"/>
            </w:tcBorders>
            <w:shd w:val="clear" w:color="auto" w:fill="auto"/>
            <w:noWrap/>
            <w:vAlign w:val="bottom"/>
            <w:hideMark/>
          </w:tcPr>
          <w:p w14:paraId="74419B0B" w14:textId="77777777" w:rsidR="00EA66AF" w:rsidRPr="00EA66AF" w:rsidRDefault="00EA66AF" w:rsidP="00EA66AF">
            <w:pPr>
              <w:jc w:val="right"/>
              <w:rPr>
                <w:b/>
                <w:bCs/>
                <w:sz w:val="18"/>
                <w:szCs w:val="18"/>
                <w:lang w:eastAsia="tr-TR"/>
              </w:rPr>
            </w:pPr>
            <w:r w:rsidRPr="00EA66AF">
              <w:rPr>
                <w:b/>
                <w:bCs/>
                <w:sz w:val="18"/>
                <w:szCs w:val="18"/>
                <w:lang w:eastAsia="tr-TR"/>
              </w:rPr>
              <w:t>1,624,067</w:t>
            </w:r>
          </w:p>
        </w:tc>
        <w:tc>
          <w:tcPr>
            <w:tcW w:w="1442" w:type="dxa"/>
            <w:tcBorders>
              <w:top w:val="nil"/>
              <w:left w:val="nil"/>
              <w:bottom w:val="single" w:sz="4" w:space="0" w:color="auto"/>
              <w:right w:val="single" w:sz="4" w:space="0" w:color="auto"/>
            </w:tcBorders>
            <w:shd w:val="clear" w:color="auto" w:fill="auto"/>
            <w:noWrap/>
            <w:vAlign w:val="bottom"/>
            <w:hideMark/>
          </w:tcPr>
          <w:p w14:paraId="13E5F234" w14:textId="77777777" w:rsidR="00EA66AF" w:rsidRPr="00EA66AF" w:rsidRDefault="00EA66AF" w:rsidP="00EA66AF">
            <w:pPr>
              <w:jc w:val="right"/>
              <w:rPr>
                <w:b/>
                <w:bCs/>
                <w:sz w:val="18"/>
                <w:szCs w:val="18"/>
                <w:lang w:eastAsia="tr-TR"/>
              </w:rPr>
            </w:pPr>
            <w:r w:rsidRPr="00EA66AF">
              <w:rPr>
                <w:b/>
                <w:bCs/>
                <w:sz w:val="18"/>
                <w:szCs w:val="18"/>
                <w:lang w:eastAsia="tr-TR"/>
              </w:rPr>
              <w:t>32.72</w:t>
            </w:r>
          </w:p>
        </w:tc>
      </w:tr>
      <w:tr w:rsidR="00EA66AF" w:rsidRPr="00EA66AF" w14:paraId="0827C1C4" w14:textId="77777777" w:rsidTr="00EA66AF">
        <w:trPr>
          <w:divId w:val="1785072155"/>
          <w:trHeight w:val="244"/>
        </w:trPr>
        <w:tc>
          <w:tcPr>
            <w:tcW w:w="2977" w:type="dxa"/>
            <w:tcBorders>
              <w:top w:val="nil"/>
              <w:left w:val="single" w:sz="4" w:space="0" w:color="auto"/>
              <w:bottom w:val="nil"/>
              <w:right w:val="nil"/>
            </w:tcBorders>
            <w:shd w:val="clear" w:color="auto" w:fill="auto"/>
            <w:noWrap/>
            <w:vAlign w:val="center"/>
            <w:hideMark/>
          </w:tcPr>
          <w:p w14:paraId="70780D29" w14:textId="77777777" w:rsidR="00EA66AF" w:rsidRPr="00EA66AF" w:rsidRDefault="00EA66AF" w:rsidP="00EA66AF">
            <w:pPr>
              <w:ind w:firstLineChars="200" w:firstLine="360"/>
              <w:rPr>
                <w:sz w:val="18"/>
                <w:szCs w:val="18"/>
                <w:lang w:eastAsia="tr-TR"/>
              </w:rPr>
            </w:pPr>
            <w:r w:rsidRPr="00EA66AF">
              <w:rPr>
                <w:sz w:val="18"/>
                <w:szCs w:val="18"/>
                <w:lang w:eastAsia="tr-TR"/>
              </w:rPr>
              <w:t>Toptan ve Perakende Ticaret</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489DBF87" w14:textId="77777777" w:rsidR="00EA66AF" w:rsidRPr="00EA66AF" w:rsidRDefault="00EA66AF" w:rsidP="00EA66AF">
            <w:pPr>
              <w:jc w:val="right"/>
              <w:rPr>
                <w:sz w:val="18"/>
                <w:szCs w:val="18"/>
                <w:lang w:eastAsia="tr-TR"/>
              </w:rPr>
            </w:pPr>
            <w:r w:rsidRPr="00EA66AF">
              <w:rPr>
                <w:sz w:val="18"/>
                <w:szCs w:val="18"/>
                <w:lang w:eastAsia="tr-TR"/>
              </w:rPr>
              <w:t>1,137,190</w:t>
            </w:r>
          </w:p>
        </w:tc>
        <w:tc>
          <w:tcPr>
            <w:tcW w:w="1418" w:type="dxa"/>
            <w:tcBorders>
              <w:top w:val="nil"/>
              <w:left w:val="nil"/>
              <w:bottom w:val="single" w:sz="4" w:space="0" w:color="auto"/>
              <w:right w:val="single" w:sz="4" w:space="0" w:color="auto"/>
            </w:tcBorders>
            <w:shd w:val="clear" w:color="auto" w:fill="auto"/>
            <w:noWrap/>
            <w:vAlign w:val="bottom"/>
            <w:hideMark/>
          </w:tcPr>
          <w:p w14:paraId="66C96B97" w14:textId="77777777" w:rsidR="00EA66AF" w:rsidRPr="00EA66AF" w:rsidRDefault="00EA66AF" w:rsidP="00EA66AF">
            <w:pPr>
              <w:jc w:val="right"/>
              <w:rPr>
                <w:sz w:val="18"/>
                <w:szCs w:val="18"/>
                <w:lang w:eastAsia="tr-TR"/>
              </w:rPr>
            </w:pPr>
            <w:r w:rsidRPr="00EA66AF">
              <w:rPr>
                <w:sz w:val="18"/>
                <w:szCs w:val="18"/>
                <w:lang w:eastAsia="tr-TR"/>
              </w:rPr>
              <w:t>17.13</w:t>
            </w:r>
          </w:p>
        </w:tc>
        <w:tc>
          <w:tcPr>
            <w:tcW w:w="1843" w:type="dxa"/>
            <w:tcBorders>
              <w:top w:val="nil"/>
              <w:left w:val="nil"/>
              <w:bottom w:val="single" w:sz="4" w:space="0" w:color="auto"/>
              <w:right w:val="single" w:sz="4" w:space="0" w:color="auto"/>
            </w:tcBorders>
            <w:shd w:val="clear" w:color="auto" w:fill="auto"/>
            <w:noWrap/>
            <w:vAlign w:val="bottom"/>
            <w:hideMark/>
          </w:tcPr>
          <w:p w14:paraId="58317FFB" w14:textId="77777777" w:rsidR="00EA66AF" w:rsidRPr="00EA66AF" w:rsidRDefault="00EA66AF" w:rsidP="00EA66AF">
            <w:pPr>
              <w:jc w:val="right"/>
              <w:rPr>
                <w:sz w:val="18"/>
                <w:szCs w:val="18"/>
                <w:lang w:eastAsia="tr-TR"/>
              </w:rPr>
            </w:pPr>
            <w:r w:rsidRPr="00EA66AF">
              <w:rPr>
                <w:sz w:val="18"/>
                <w:szCs w:val="18"/>
                <w:lang w:eastAsia="tr-TR"/>
              </w:rPr>
              <w:t>733,830</w:t>
            </w:r>
          </w:p>
        </w:tc>
        <w:tc>
          <w:tcPr>
            <w:tcW w:w="1442" w:type="dxa"/>
            <w:tcBorders>
              <w:top w:val="nil"/>
              <w:left w:val="nil"/>
              <w:bottom w:val="single" w:sz="4" w:space="0" w:color="auto"/>
              <w:right w:val="single" w:sz="4" w:space="0" w:color="auto"/>
            </w:tcBorders>
            <w:shd w:val="clear" w:color="auto" w:fill="auto"/>
            <w:noWrap/>
            <w:vAlign w:val="bottom"/>
            <w:hideMark/>
          </w:tcPr>
          <w:p w14:paraId="7E07B13F" w14:textId="77777777" w:rsidR="00EA66AF" w:rsidRPr="00EA66AF" w:rsidRDefault="00EA66AF" w:rsidP="00EA66AF">
            <w:pPr>
              <w:jc w:val="right"/>
              <w:rPr>
                <w:sz w:val="18"/>
                <w:szCs w:val="18"/>
                <w:lang w:eastAsia="tr-TR"/>
              </w:rPr>
            </w:pPr>
            <w:r w:rsidRPr="00EA66AF">
              <w:rPr>
                <w:sz w:val="18"/>
                <w:szCs w:val="18"/>
                <w:lang w:eastAsia="tr-TR"/>
              </w:rPr>
              <w:t>14.78</w:t>
            </w:r>
          </w:p>
        </w:tc>
      </w:tr>
      <w:tr w:rsidR="00EA66AF" w:rsidRPr="00EA66AF" w14:paraId="5BF4FA3A" w14:textId="77777777" w:rsidTr="00EA66AF">
        <w:trPr>
          <w:divId w:val="1785072155"/>
          <w:trHeight w:val="244"/>
        </w:trPr>
        <w:tc>
          <w:tcPr>
            <w:tcW w:w="2977" w:type="dxa"/>
            <w:tcBorders>
              <w:top w:val="nil"/>
              <w:left w:val="single" w:sz="4" w:space="0" w:color="auto"/>
              <w:bottom w:val="nil"/>
              <w:right w:val="nil"/>
            </w:tcBorders>
            <w:shd w:val="clear" w:color="auto" w:fill="auto"/>
            <w:noWrap/>
            <w:vAlign w:val="center"/>
            <w:hideMark/>
          </w:tcPr>
          <w:p w14:paraId="784123B0" w14:textId="77777777" w:rsidR="00EA66AF" w:rsidRPr="00EA66AF" w:rsidRDefault="00EA66AF" w:rsidP="00EA66AF">
            <w:pPr>
              <w:ind w:firstLineChars="200" w:firstLine="360"/>
              <w:rPr>
                <w:sz w:val="18"/>
                <w:szCs w:val="18"/>
                <w:lang w:eastAsia="tr-TR"/>
              </w:rPr>
            </w:pPr>
            <w:r w:rsidRPr="00EA66AF">
              <w:rPr>
                <w:sz w:val="18"/>
                <w:szCs w:val="18"/>
                <w:lang w:eastAsia="tr-TR"/>
              </w:rPr>
              <w:t>Otel ve Lokanta Hizmetleri</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6030C92" w14:textId="77777777" w:rsidR="00EA66AF" w:rsidRPr="00EA66AF" w:rsidRDefault="00EA66AF" w:rsidP="00EA66AF">
            <w:pPr>
              <w:jc w:val="right"/>
              <w:rPr>
                <w:sz w:val="18"/>
                <w:szCs w:val="18"/>
                <w:lang w:eastAsia="tr-TR"/>
              </w:rPr>
            </w:pPr>
            <w:r w:rsidRPr="00EA66AF">
              <w:rPr>
                <w:sz w:val="18"/>
                <w:szCs w:val="18"/>
                <w:lang w:eastAsia="tr-TR"/>
              </w:rPr>
              <w:t>117,951</w:t>
            </w:r>
          </w:p>
        </w:tc>
        <w:tc>
          <w:tcPr>
            <w:tcW w:w="1418" w:type="dxa"/>
            <w:tcBorders>
              <w:top w:val="nil"/>
              <w:left w:val="nil"/>
              <w:bottom w:val="single" w:sz="4" w:space="0" w:color="auto"/>
              <w:right w:val="single" w:sz="4" w:space="0" w:color="auto"/>
            </w:tcBorders>
            <w:shd w:val="clear" w:color="auto" w:fill="auto"/>
            <w:noWrap/>
            <w:vAlign w:val="bottom"/>
            <w:hideMark/>
          </w:tcPr>
          <w:p w14:paraId="6E064422" w14:textId="77777777" w:rsidR="00EA66AF" w:rsidRPr="00EA66AF" w:rsidRDefault="00EA66AF" w:rsidP="00EA66AF">
            <w:pPr>
              <w:jc w:val="right"/>
              <w:rPr>
                <w:sz w:val="18"/>
                <w:szCs w:val="18"/>
                <w:lang w:eastAsia="tr-TR"/>
              </w:rPr>
            </w:pPr>
            <w:r w:rsidRPr="00EA66AF">
              <w:rPr>
                <w:sz w:val="18"/>
                <w:szCs w:val="18"/>
                <w:lang w:eastAsia="tr-TR"/>
              </w:rPr>
              <w:t>1.78</w:t>
            </w:r>
          </w:p>
        </w:tc>
        <w:tc>
          <w:tcPr>
            <w:tcW w:w="1843" w:type="dxa"/>
            <w:tcBorders>
              <w:top w:val="nil"/>
              <w:left w:val="nil"/>
              <w:bottom w:val="single" w:sz="4" w:space="0" w:color="auto"/>
              <w:right w:val="single" w:sz="4" w:space="0" w:color="auto"/>
            </w:tcBorders>
            <w:shd w:val="clear" w:color="auto" w:fill="auto"/>
            <w:noWrap/>
            <w:vAlign w:val="bottom"/>
            <w:hideMark/>
          </w:tcPr>
          <w:p w14:paraId="0170B960" w14:textId="77777777" w:rsidR="00EA66AF" w:rsidRPr="00EA66AF" w:rsidRDefault="00EA66AF" w:rsidP="00EA66AF">
            <w:pPr>
              <w:jc w:val="right"/>
              <w:rPr>
                <w:sz w:val="18"/>
                <w:szCs w:val="18"/>
                <w:lang w:eastAsia="tr-TR"/>
              </w:rPr>
            </w:pPr>
            <w:r w:rsidRPr="00EA66AF">
              <w:rPr>
                <w:sz w:val="18"/>
                <w:szCs w:val="18"/>
                <w:lang w:eastAsia="tr-TR"/>
              </w:rPr>
              <w:t>19,622</w:t>
            </w:r>
          </w:p>
        </w:tc>
        <w:tc>
          <w:tcPr>
            <w:tcW w:w="1442" w:type="dxa"/>
            <w:tcBorders>
              <w:top w:val="nil"/>
              <w:left w:val="nil"/>
              <w:bottom w:val="single" w:sz="4" w:space="0" w:color="auto"/>
              <w:right w:val="single" w:sz="4" w:space="0" w:color="auto"/>
            </w:tcBorders>
            <w:shd w:val="clear" w:color="auto" w:fill="auto"/>
            <w:noWrap/>
            <w:vAlign w:val="bottom"/>
            <w:hideMark/>
          </w:tcPr>
          <w:p w14:paraId="5C845670" w14:textId="77777777" w:rsidR="00EA66AF" w:rsidRPr="00EA66AF" w:rsidRDefault="00EA66AF" w:rsidP="00EA66AF">
            <w:pPr>
              <w:jc w:val="right"/>
              <w:rPr>
                <w:sz w:val="18"/>
                <w:szCs w:val="18"/>
                <w:lang w:eastAsia="tr-TR"/>
              </w:rPr>
            </w:pPr>
            <w:r w:rsidRPr="00EA66AF">
              <w:rPr>
                <w:sz w:val="18"/>
                <w:szCs w:val="18"/>
                <w:lang w:eastAsia="tr-TR"/>
              </w:rPr>
              <w:t>0.40</w:t>
            </w:r>
          </w:p>
        </w:tc>
      </w:tr>
      <w:tr w:rsidR="00EA66AF" w:rsidRPr="00EA66AF" w14:paraId="05391719" w14:textId="77777777" w:rsidTr="00EA66AF">
        <w:trPr>
          <w:divId w:val="1785072155"/>
          <w:trHeight w:val="244"/>
        </w:trPr>
        <w:tc>
          <w:tcPr>
            <w:tcW w:w="2977" w:type="dxa"/>
            <w:tcBorders>
              <w:top w:val="nil"/>
              <w:left w:val="single" w:sz="4" w:space="0" w:color="auto"/>
              <w:bottom w:val="nil"/>
              <w:right w:val="nil"/>
            </w:tcBorders>
            <w:shd w:val="clear" w:color="auto" w:fill="auto"/>
            <w:noWrap/>
            <w:vAlign w:val="center"/>
            <w:hideMark/>
          </w:tcPr>
          <w:p w14:paraId="60306BD2" w14:textId="77777777" w:rsidR="00EA66AF" w:rsidRPr="00EA66AF" w:rsidRDefault="00EA66AF" w:rsidP="00EA66AF">
            <w:pPr>
              <w:ind w:firstLineChars="200" w:firstLine="360"/>
              <w:rPr>
                <w:sz w:val="18"/>
                <w:szCs w:val="18"/>
                <w:lang w:eastAsia="tr-TR"/>
              </w:rPr>
            </w:pPr>
            <w:r w:rsidRPr="00EA66AF">
              <w:rPr>
                <w:sz w:val="18"/>
                <w:szCs w:val="18"/>
                <w:lang w:eastAsia="tr-TR"/>
              </w:rPr>
              <w:t>Ulaştırma ve Haberleşme</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CA52E95" w14:textId="77777777" w:rsidR="00EA66AF" w:rsidRPr="00EA66AF" w:rsidRDefault="00EA66AF" w:rsidP="00EA66AF">
            <w:pPr>
              <w:jc w:val="right"/>
              <w:rPr>
                <w:sz w:val="18"/>
                <w:szCs w:val="18"/>
                <w:lang w:eastAsia="tr-TR"/>
              </w:rPr>
            </w:pPr>
            <w:r w:rsidRPr="00EA66AF">
              <w:rPr>
                <w:sz w:val="18"/>
                <w:szCs w:val="18"/>
                <w:lang w:eastAsia="tr-TR"/>
              </w:rPr>
              <w:t>482,266</w:t>
            </w:r>
          </w:p>
        </w:tc>
        <w:tc>
          <w:tcPr>
            <w:tcW w:w="1418" w:type="dxa"/>
            <w:tcBorders>
              <w:top w:val="nil"/>
              <w:left w:val="nil"/>
              <w:bottom w:val="single" w:sz="4" w:space="0" w:color="auto"/>
              <w:right w:val="single" w:sz="4" w:space="0" w:color="auto"/>
            </w:tcBorders>
            <w:shd w:val="clear" w:color="auto" w:fill="auto"/>
            <w:noWrap/>
            <w:vAlign w:val="bottom"/>
            <w:hideMark/>
          </w:tcPr>
          <w:p w14:paraId="27F8D50F" w14:textId="77777777" w:rsidR="00EA66AF" w:rsidRPr="00EA66AF" w:rsidRDefault="00EA66AF" w:rsidP="00EA66AF">
            <w:pPr>
              <w:jc w:val="right"/>
              <w:rPr>
                <w:sz w:val="18"/>
                <w:szCs w:val="18"/>
                <w:lang w:eastAsia="tr-TR"/>
              </w:rPr>
            </w:pPr>
            <w:r w:rsidRPr="00EA66AF">
              <w:rPr>
                <w:sz w:val="18"/>
                <w:szCs w:val="18"/>
                <w:lang w:eastAsia="tr-TR"/>
              </w:rPr>
              <w:t>7.26</w:t>
            </w:r>
          </w:p>
        </w:tc>
        <w:tc>
          <w:tcPr>
            <w:tcW w:w="1843" w:type="dxa"/>
            <w:tcBorders>
              <w:top w:val="nil"/>
              <w:left w:val="nil"/>
              <w:bottom w:val="single" w:sz="4" w:space="0" w:color="auto"/>
              <w:right w:val="single" w:sz="4" w:space="0" w:color="auto"/>
            </w:tcBorders>
            <w:shd w:val="clear" w:color="auto" w:fill="auto"/>
            <w:noWrap/>
            <w:vAlign w:val="bottom"/>
            <w:hideMark/>
          </w:tcPr>
          <w:p w14:paraId="10126C81" w14:textId="77777777" w:rsidR="00EA66AF" w:rsidRPr="00EA66AF" w:rsidRDefault="00EA66AF" w:rsidP="00EA66AF">
            <w:pPr>
              <w:jc w:val="right"/>
              <w:rPr>
                <w:sz w:val="18"/>
                <w:szCs w:val="18"/>
                <w:lang w:eastAsia="tr-TR"/>
              </w:rPr>
            </w:pPr>
            <w:r w:rsidRPr="00EA66AF">
              <w:rPr>
                <w:sz w:val="18"/>
                <w:szCs w:val="18"/>
                <w:lang w:eastAsia="tr-TR"/>
              </w:rPr>
              <w:t>529,429</w:t>
            </w:r>
          </w:p>
        </w:tc>
        <w:tc>
          <w:tcPr>
            <w:tcW w:w="1442" w:type="dxa"/>
            <w:tcBorders>
              <w:top w:val="nil"/>
              <w:left w:val="nil"/>
              <w:bottom w:val="single" w:sz="4" w:space="0" w:color="auto"/>
              <w:right w:val="single" w:sz="4" w:space="0" w:color="auto"/>
            </w:tcBorders>
            <w:shd w:val="clear" w:color="auto" w:fill="auto"/>
            <w:noWrap/>
            <w:vAlign w:val="bottom"/>
            <w:hideMark/>
          </w:tcPr>
          <w:p w14:paraId="2DD9525A" w14:textId="77777777" w:rsidR="00EA66AF" w:rsidRPr="00EA66AF" w:rsidRDefault="00EA66AF" w:rsidP="00EA66AF">
            <w:pPr>
              <w:jc w:val="right"/>
              <w:rPr>
                <w:sz w:val="18"/>
                <w:szCs w:val="18"/>
                <w:lang w:eastAsia="tr-TR"/>
              </w:rPr>
            </w:pPr>
            <w:r w:rsidRPr="00EA66AF">
              <w:rPr>
                <w:sz w:val="18"/>
                <w:szCs w:val="18"/>
                <w:lang w:eastAsia="tr-TR"/>
              </w:rPr>
              <w:t>10.67</w:t>
            </w:r>
          </w:p>
        </w:tc>
      </w:tr>
      <w:tr w:rsidR="00EA66AF" w:rsidRPr="00EA66AF" w14:paraId="1B19425E" w14:textId="77777777" w:rsidTr="00EA66AF">
        <w:trPr>
          <w:divId w:val="1785072155"/>
          <w:trHeight w:val="244"/>
        </w:trPr>
        <w:tc>
          <w:tcPr>
            <w:tcW w:w="2977" w:type="dxa"/>
            <w:tcBorders>
              <w:top w:val="nil"/>
              <w:left w:val="single" w:sz="4" w:space="0" w:color="auto"/>
              <w:bottom w:val="nil"/>
              <w:right w:val="nil"/>
            </w:tcBorders>
            <w:shd w:val="clear" w:color="auto" w:fill="auto"/>
            <w:noWrap/>
            <w:vAlign w:val="center"/>
            <w:hideMark/>
          </w:tcPr>
          <w:p w14:paraId="7A37C9BC" w14:textId="77777777" w:rsidR="00EA66AF" w:rsidRPr="00EA66AF" w:rsidRDefault="00EA66AF" w:rsidP="00EA66AF">
            <w:pPr>
              <w:ind w:firstLineChars="200" w:firstLine="360"/>
              <w:rPr>
                <w:sz w:val="18"/>
                <w:szCs w:val="18"/>
                <w:lang w:eastAsia="tr-TR"/>
              </w:rPr>
            </w:pPr>
            <w:r w:rsidRPr="00EA66AF">
              <w:rPr>
                <w:sz w:val="18"/>
                <w:szCs w:val="18"/>
                <w:lang w:eastAsia="tr-TR"/>
              </w:rPr>
              <w:t>Mali Kuruluşlar</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49431F37" w14:textId="77777777" w:rsidR="00EA66AF" w:rsidRPr="00EA66AF" w:rsidRDefault="00EA66AF" w:rsidP="00EA66AF">
            <w:pPr>
              <w:jc w:val="right"/>
              <w:rPr>
                <w:sz w:val="18"/>
                <w:szCs w:val="18"/>
                <w:lang w:eastAsia="tr-TR"/>
              </w:rPr>
            </w:pPr>
            <w:r w:rsidRPr="00EA66AF">
              <w:rPr>
                <w:sz w:val="18"/>
                <w:szCs w:val="18"/>
                <w:lang w:eastAsia="tr-TR"/>
              </w:rPr>
              <w:t>19,270</w:t>
            </w:r>
          </w:p>
        </w:tc>
        <w:tc>
          <w:tcPr>
            <w:tcW w:w="1418" w:type="dxa"/>
            <w:tcBorders>
              <w:top w:val="nil"/>
              <w:left w:val="nil"/>
              <w:bottom w:val="single" w:sz="4" w:space="0" w:color="auto"/>
              <w:right w:val="single" w:sz="4" w:space="0" w:color="auto"/>
            </w:tcBorders>
            <w:shd w:val="clear" w:color="auto" w:fill="auto"/>
            <w:noWrap/>
            <w:vAlign w:val="bottom"/>
            <w:hideMark/>
          </w:tcPr>
          <w:p w14:paraId="2F116CCE" w14:textId="77777777" w:rsidR="00EA66AF" w:rsidRPr="00EA66AF" w:rsidRDefault="00EA66AF" w:rsidP="00EA66AF">
            <w:pPr>
              <w:jc w:val="right"/>
              <w:rPr>
                <w:sz w:val="18"/>
                <w:szCs w:val="18"/>
                <w:lang w:eastAsia="tr-TR"/>
              </w:rPr>
            </w:pPr>
            <w:r w:rsidRPr="00EA66AF">
              <w:rPr>
                <w:sz w:val="18"/>
                <w:szCs w:val="18"/>
                <w:lang w:eastAsia="tr-TR"/>
              </w:rPr>
              <w:t>0.29</w:t>
            </w:r>
          </w:p>
        </w:tc>
        <w:tc>
          <w:tcPr>
            <w:tcW w:w="1843" w:type="dxa"/>
            <w:tcBorders>
              <w:top w:val="nil"/>
              <w:left w:val="nil"/>
              <w:bottom w:val="single" w:sz="4" w:space="0" w:color="auto"/>
              <w:right w:val="single" w:sz="4" w:space="0" w:color="auto"/>
            </w:tcBorders>
            <w:shd w:val="clear" w:color="auto" w:fill="auto"/>
            <w:noWrap/>
            <w:vAlign w:val="bottom"/>
            <w:hideMark/>
          </w:tcPr>
          <w:p w14:paraId="4A87DCEC" w14:textId="77777777" w:rsidR="00EA66AF" w:rsidRPr="00EA66AF" w:rsidRDefault="00EA66AF" w:rsidP="00EA66AF">
            <w:pPr>
              <w:jc w:val="right"/>
              <w:rPr>
                <w:sz w:val="18"/>
                <w:szCs w:val="18"/>
                <w:lang w:eastAsia="tr-TR"/>
              </w:rPr>
            </w:pPr>
            <w:r w:rsidRPr="00EA66AF">
              <w:rPr>
                <w:sz w:val="18"/>
                <w:szCs w:val="18"/>
                <w:lang w:eastAsia="tr-TR"/>
              </w:rPr>
              <w:t>248,354</w:t>
            </w:r>
          </w:p>
        </w:tc>
        <w:tc>
          <w:tcPr>
            <w:tcW w:w="1442" w:type="dxa"/>
            <w:tcBorders>
              <w:top w:val="nil"/>
              <w:left w:val="nil"/>
              <w:bottom w:val="single" w:sz="4" w:space="0" w:color="auto"/>
              <w:right w:val="single" w:sz="4" w:space="0" w:color="auto"/>
            </w:tcBorders>
            <w:shd w:val="clear" w:color="auto" w:fill="auto"/>
            <w:noWrap/>
            <w:vAlign w:val="bottom"/>
            <w:hideMark/>
          </w:tcPr>
          <w:p w14:paraId="59332B84" w14:textId="77777777" w:rsidR="00EA66AF" w:rsidRPr="00EA66AF" w:rsidRDefault="00EA66AF" w:rsidP="00EA66AF">
            <w:pPr>
              <w:jc w:val="right"/>
              <w:rPr>
                <w:sz w:val="18"/>
                <w:szCs w:val="18"/>
                <w:lang w:eastAsia="tr-TR"/>
              </w:rPr>
            </w:pPr>
            <w:r w:rsidRPr="00EA66AF">
              <w:rPr>
                <w:sz w:val="18"/>
                <w:szCs w:val="18"/>
                <w:lang w:eastAsia="tr-TR"/>
              </w:rPr>
              <w:t>5.00</w:t>
            </w:r>
          </w:p>
        </w:tc>
      </w:tr>
      <w:tr w:rsidR="00EA66AF" w:rsidRPr="00EA66AF" w14:paraId="5C1A0F63" w14:textId="77777777" w:rsidTr="00EA66AF">
        <w:trPr>
          <w:divId w:val="1785072155"/>
          <w:trHeight w:val="244"/>
        </w:trPr>
        <w:tc>
          <w:tcPr>
            <w:tcW w:w="2977" w:type="dxa"/>
            <w:tcBorders>
              <w:top w:val="nil"/>
              <w:left w:val="single" w:sz="4" w:space="0" w:color="auto"/>
              <w:bottom w:val="nil"/>
              <w:right w:val="nil"/>
            </w:tcBorders>
            <w:shd w:val="clear" w:color="auto" w:fill="auto"/>
            <w:noWrap/>
            <w:vAlign w:val="center"/>
            <w:hideMark/>
          </w:tcPr>
          <w:p w14:paraId="3313DAB4" w14:textId="77777777" w:rsidR="00EA66AF" w:rsidRPr="00EA66AF" w:rsidRDefault="00EA66AF" w:rsidP="00EA66AF">
            <w:pPr>
              <w:ind w:firstLineChars="200" w:firstLine="360"/>
              <w:rPr>
                <w:sz w:val="18"/>
                <w:szCs w:val="18"/>
                <w:lang w:eastAsia="tr-TR"/>
              </w:rPr>
            </w:pPr>
            <w:r w:rsidRPr="00EA66AF">
              <w:rPr>
                <w:sz w:val="18"/>
                <w:szCs w:val="18"/>
                <w:lang w:eastAsia="tr-TR"/>
              </w:rPr>
              <w:t>Gayrimenkul ve Kira Hizmetleri</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1BB9FAF8" w14:textId="77777777" w:rsidR="00EA66AF" w:rsidRPr="00EA66AF" w:rsidRDefault="00EA66AF" w:rsidP="00EA66AF">
            <w:pPr>
              <w:jc w:val="right"/>
              <w:rPr>
                <w:sz w:val="18"/>
                <w:szCs w:val="18"/>
                <w:lang w:eastAsia="tr-TR"/>
              </w:rPr>
            </w:pPr>
            <w:r w:rsidRPr="00EA66AF">
              <w:rPr>
                <w:sz w:val="18"/>
                <w:szCs w:val="18"/>
                <w:lang w:eastAsia="tr-TR"/>
              </w:rPr>
              <w:t>22,379</w:t>
            </w:r>
          </w:p>
        </w:tc>
        <w:tc>
          <w:tcPr>
            <w:tcW w:w="1418" w:type="dxa"/>
            <w:tcBorders>
              <w:top w:val="nil"/>
              <w:left w:val="nil"/>
              <w:bottom w:val="single" w:sz="4" w:space="0" w:color="auto"/>
              <w:right w:val="single" w:sz="4" w:space="0" w:color="auto"/>
            </w:tcBorders>
            <w:shd w:val="clear" w:color="auto" w:fill="auto"/>
            <w:noWrap/>
            <w:vAlign w:val="bottom"/>
            <w:hideMark/>
          </w:tcPr>
          <w:p w14:paraId="48DDABD3" w14:textId="77777777" w:rsidR="00EA66AF" w:rsidRPr="00EA66AF" w:rsidRDefault="00EA66AF" w:rsidP="00EA66AF">
            <w:pPr>
              <w:jc w:val="right"/>
              <w:rPr>
                <w:sz w:val="18"/>
                <w:szCs w:val="18"/>
                <w:lang w:eastAsia="tr-TR"/>
              </w:rPr>
            </w:pPr>
            <w:r w:rsidRPr="00EA66AF">
              <w:rPr>
                <w:sz w:val="18"/>
                <w:szCs w:val="18"/>
                <w:lang w:eastAsia="tr-TR"/>
              </w:rPr>
              <w:t>0.34</w:t>
            </w:r>
          </w:p>
        </w:tc>
        <w:tc>
          <w:tcPr>
            <w:tcW w:w="1843" w:type="dxa"/>
            <w:tcBorders>
              <w:top w:val="nil"/>
              <w:left w:val="nil"/>
              <w:bottom w:val="single" w:sz="4" w:space="0" w:color="auto"/>
              <w:right w:val="single" w:sz="4" w:space="0" w:color="auto"/>
            </w:tcBorders>
            <w:shd w:val="clear" w:color="auto" w:fill="auto"/>
            <w:noWrap/>
            <w:vAlign w:val="bottom"/>
            <w:hideMark/>
          </w:tcPr>
          <w:p w14:paraId="7B158C2D" w14:textId="77777777" w:rsidR="00EA66AF" w:rsidRPr="00EA66AF" w:rsidRDefault="00EA66AF" w:rsidP="00EA66AF">
            <w:pPr>
              <w:jc w:val="right"/>
              <w:rPr>
                <w:sz w:val="18"/>
                <w:szCs w:val="18"/>
                <w:lang w:eastAsia="tr-TR"/>
              </w:rPr>
            </w:pPr>
            <w:r w:rsidRPr="00EA66AF">
              <w:rPr>
                <w:sz w:val="18"/>
                <w:szCs w:val="18"/>
                <w:lang w:eastAsia="tr-TR"/>
              </w:rPr>
              <w:t>9,874</w:t>
            </w:r>
          </w:p>
        </w:tc>
        <w:tc>
          <w:tcPr>
            <w:tcW w:w="1442" w:type="dxa"/>
            <w:tcBorders>
              <w:top w:val="nil"/>
              <w:left w:val="nil"/>
              <w:bottom w:val="single" w:sz="4" w:space="0" w:color="auto"/>
              <w:right w:val="single" w:sz="4" w:space="0" w:color="auto"/>
            </w:tcBorders>
            <w:shd w:val="clear" w:color="auto" w:fill="auto"/>
            <w:noWrap/>
            <w:vAlign w:val="bottom"/>
            <w:hideMark/>
          </w:tcPr>
          <w:p w14:paraId="04AF81FA" w14:textId="77777777" w:rsidR="00EA66AF" w:rsidRPr="00EA66AF" w:rsidRDefault="00EA66AF" w:rsidP="00EA66AF">
            <w:pPr>
              <w:jc w:val="right"/>
              <w:rPr>
                <w:sz w:val="18"/>
                <w:szCs w:val="18"/>
                <w:lang w:eastAsia="tr-TR"/>
              </w:rPr>
            </w:pPr>
            <w:r w:rsidRPr="00EA66AF">
              <w:rPr>
                <w:sz w:val="18"/>
                <w:szCs w:val="18"/>
                <w:lang w:eastAsia="tr-TR"/>
              </w:rPr>
              <w:t>0.20</w:t>
            </w:r>
          </w:p>
        </w:tc>
      </w:tr>
      <w:tr w:rsidR="00EA66AF" w:rsidRPr="00EA66AF" w14:paraId="1AD4DF8E" w14:textId="77777777" w:rsidTr="00EA66AF">
        <w:trPr>
          <w:divId w:val="1785072155"/>
          <w:trHeight w:val="244"/>
        </w:trPr>
        <w:tc>
          <w:tcPr>
            <w:tcW w:w="2977" w:type="dxa"/>
            <w:tcBorders>
              <w:top w:val="nil"/>
              <w:left w:val="single" w:sz="4" w:space="0" w:color="auto"/>
              <w:bottom w:val="nil"/>
              <w:right w:val="nil"/>
            </w:tcBorders>
            <w:shd w:val="clear" w:color="auto" w:fill="auto"/>
            <w:noWrap/>
            <w:vAlign w:val="center"/>
            <w:hideMark/>
          </w:tcPr>
          <w:p w14:paraId="6ECD3250" w14:textId="77777777" w:rsidR="00EA66AF" w:rsidRPr="00EA66AF" w:rsidRDefault="00EA66AF" w:rsidP="00EA66AF">
            <w:pPr>
              <w:ind w:firstLineChars="200" w:firstLine="360"/>
              <w:rPr>
                <w:sz w:val="18"/>
                <w:szCs w:val="18"/>
                <w:lang w:eastAsia="tr-TR"/>
              </w:rPr>
            </w:pPr>
            <w:r w:rsidRPr="00EA66AF">
              <w:rPr>
                <w:sz w:val="18"/>
                <w:szCs w:val="18"/>
                <w:lang w:eastAsia="tr-TR"/>
              </w:rPr>
              <w:t>Serbest Meslek Hizmetleri</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1100FBD" w14:textId="77777777" w:rsidR="00EA66AF" w:rsidRPr="00EA66AF" w:rsidRDefault="00EA66AF" w:rsidP="00EA66AF">
            <w:pPr>
              <w:jc w:val="right"/>
              <w:rPr>
                <w:sz w:val="18"/>
                <w:szCs w:val="18"/>
                <w:lang w:eastAsia="tr-TR"/>
              </w:rPr>
            </w:pPr>
            <w:r w:rsidRPr="00EA66AF">
              <w:rPr>
                <w:sz w:val="18"/>
                <w:szCs w:val="18"/>
                <w:lang w:eastAsia="tr-TR"/>
              </w:rPr>
              <w:t>267</w:t>
            </w:r>
          </w:p>
        </w:tc>
        <w:tc>
          <w:tcPr>
            <w:tcW w:w="1418" w:type="dxa"/>
            <w:tcBorders>
              <w:top w:val="nil"/>
              <w:left w:val="nil"/>
              <w:bottom w:val="single" w:sz="4" w:space="0" w:color="auto"/>
              <w:right w:val="single" w:sz="4" w:space="0" w:color="auto"/>
            </w:tcBorders>
            <w:shd w:val="clear" w:color="auto" w:fill="auto"/>
            <w:noWrap/>
            <w:vAlign w:val="bottom"/>
            <w:hideMark/>
          </w:tcPr>
          <w:p w14:paraId="7038960E" w14:textId="77777777" w:rsidR="00EA66AF" w:rsidRPr="00EA66AF" w:rsidRDefault="00EA66AF" w:rsidP="00EA66AF">
            <w:pPr>
              <w:jc w:val="right"/>
              <w:rPr>
                <w:sz w:val="18"/>
                <w:szCs w:val="18"/>
                <w:lang w:eastAsia="tr-TR"/>
              </w:rPr>
            </w:pPr>
            <w:r w:rsidRPr="00EA66AF">
              <w:rPr>
                <w:sz w:val="18"/>
                <w:szCs w:val="18"/>
                <w:lang w:eastAsia="tr-TR"/>
              </w:rPr>
              <w:t>0.00</w:t>
            </w:r>
          </w:p>
        </w:tc>
        <w:tc>
          <w:tcPr>
            <w:tcW w:w="1843" w:type="dxa"/>
            <w:tcBorders>
              <w:top w:val="nil"/>
              <w:left w:val="nil"/>
              <w:bottom w:val="single" w:sz="4" w:space="0" w:color="auto"/>
              <w:right w:val="single" w:sz="4" w:space="0" w:color="auto"/>
            </w:tcBorders>
            <w:shd w:val="clear" w:color="auto" w:fill="auto"/>
            <w:noWrap/>
            <w:vAlign w:val="bottom"/>
            <w:hideMark/>
          </w:tcPr>
          <w:p w14:paraId="45E19378" w14:textId="77777777" w:rsidR="00EA66AF" w:rsidRPr="00EA66AF" w:rsidRDefault="00EA66AF" w:rsidP="00EA66AF">
            <w:pPr>
              <w:jc w:val="right"/>
              <w:rPr>
                <w:sz w:val="18"/>
                <w:szCs w:val="18"/>
                <w:lang w:eastAsia="tr-TR"/>
              </w:rPr>
            </w:pPr>
            <w:r w:rsidRPr="00EA66AF">
              <w:rPr>
                <w:sz w:val="18"/>
                <w:szCs w:val="18"/>
                <w:lang w:eastAsia="tr-TR"/>
              </w:rPr>
              <w:t>-</w:t>
            </w:r>
          </w:p>
        </w:tc>
        <w:tc>
          <w:tcPr>
            <w:tcW w:w="1442" w:type="dxa"/>
            <w:tcBorders>
              <w:top w:val="nil"/>
              <w:left w:val="nil"/>
              <w:bottom w:val="single" w:sz="4" w:space="0" w:color="auto"/>
              <w:right w:val="single" w:sz="4" w:space="0" w:color="auto"/>
            </w:tcBorders>
            <w:shd w:val="clear" w:color="auto" w:fill="auto"/>
            <w:noWrap/>
            <w:vAlign w:val="bottom"/>
            <w:hideMark/>
          </w:tcPr>
          <w:p w14:paraId="79E32A26" w14:textId="77777777" w:rsidR="00EA66AF" w:rsidRPr="00EA66AF" w:rsidRDefault="00EA66AF" w:rsidP="00EA66AF">
            <w:pPr>
              <w:jc w:val="right"/>
              <w:rPr>
                <w:sz w:val="18"/>
                <w:szCs w:val="18"/>
                <w:lang w:eastAsia="tr-TR"/>
              </w:rPr>
            </w:pPr>
            <w:r w:rsidRPr="00EA66AF">
              <w:rPr>
                <w:sz w:val="18"/>
                <w:szCs w:val="18"/>
                <w:lang w:eastAsia="tr-TR"/>
              </w:rPr>
              <w:t>0.00</w:t>
            </w:r>
          </w:p>
        </w:tc>
      </w:tr>
      <w:tr w:rsidR="00EA66AF" w:rsidRPr="00EA66AF" w14:paraId="042EB87F" w14:textId="77777777" w:rsidTr="00EA66AF">
        <w:trPr>
          <w:divId w:val="1785072155"/>
          <w:trHeight w:val="244"/>
        </w:trPr>
        <w:tc>
          <w:tcPr>
            <w:tcW w:w="2977" w:type="dxa"/>
            <w:tcBorders>
              <w:top w:val="nil"/>
              <w:left w:val="single" w:sz="4" w:space="0" w:color="auto"/>
              <w:bottom w:val="nil"/>
              <w:right w:val="nil"/>
            </w:tcBorders>
            <w:shd w:val="clear" w:color="auto" w:fill="auto"/>
            <w:noWrap/>
            <w:vAlign w:val="center"/>
            <w:hideMark/>
          </w:tcPr>
          <w:p w14:paraId="739105DA" w14:textId="77777777" w:rsidR="00EA66AF" w:rsidRPr="00EA66AF" w:rsidRDefault="00EA66AF" w:rsidP="00EA66AF">
            <w:pPr>
              <w:ind w:firstLineChars="200" w:firstLine="360"/>
              <w:rPr>
                <w:sz w:val="18"/>
                <w:szCs w:val="18"/>
                <w:lang w:eastAsia="tr-TR"/>
              </w:rPr>
            </w:pPr>
            <w:r w:rsidRPr="00EA66AF">
              <w:rPr>
                <w:sz w:val="18"/>
                <w:szCs w:val="18"/>
                <w:lang w:eastAsia="tr-TR"/>
              </w:rPr>
              <w:t>Eğitim Hizmetleri</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1D9A7009" w14:textId="77777777" w:rsidR="00EA66AF" w:rsidRPr="00EA66AF" w:rsidRDefault="00EA66AF" w:rsidP="00EA66AF">
            <w:pPr>
              <w:jc w:val="right"/>
              <w:rPr>
                <w:sz w:val="18"/>
                <w:szCs w:val="18"/>
                <w:lang w:eastAsia="tr-TR"/>
              </w:rPr>
            </w:pPr>
            <w:r w:rsidRPr="00EA66AF">
              <w:rPr>
                <w:sz w:val="18"/>
                <w:szCs w:val="18"/>
                <w:lang w:eastAsia="tr-TR"/>
              </w:rPr>
              <w:t>37,913</w:t>
            </w:r>
          </w:p>
        </w:tc>
        <w:tc>
          <w:tcPr>
            <w:tcW w:w="1418" w:type="dxa"/>
            <w:tcBorders>
              <w:top w:val="nil"/>
              <w:left w:val="nil"/>
              <w:bottom w:val="single" w:sz="4" w:space="0" w:color="auto"/>
              <w:right w:val="single" w:sz="4" w:space="0" w:color="auto"/>
            </w:tcBorders>
            <w:shd w:val="clear" w:color="auto" w:fill="auto"/>
            <w:noWrap/>
            <w:vAlign w:val="bottom"/>
            <w:hideMark/>
          </w:tcPr>
          <w:p w14:paraId="48C8DC37" w14:textId="77777777" w:rsidR="00EA66AF" w:rsidRPr="00EA66AF" w:rsidRDefault="00EA66AF" w:rsidP="00EA66AF">
            <w:pPr>
              <w:jc w:val="right"/>
              <w:rPr>
                <w:sz w:val="18"/>
                <w:szCs w:val="18"/>
                <w:lang w:eastAsia="tr-TR"/>
              </w:rPr>
            </w:pPr>
            <w:r w:rsidRPr="00EA66AF">
              <w:rPr>
                <w:sz w:val="18"/>
                <w:szCs w:val="18"/>
                <w:lang w:eastAsia="tr-TR"/>
              </w:rPr>
              <w:t>0.57</w:t>
            </w:r>
          </w:p>
        </w:tc>
        <w:tc>
          <w:tcPr>
            <w:tcW w:w="1843" w:type="dxa"/>
            <w:tcBorders>
              <w:top w:val="nil"/>
              <w:left w:val="nil"/>
              <w:bottom w:val="single" w:sz="4" w:space="0" w:color="auto"/>
              <w:right w:val="single" w:sz="4" w:space="0" w:color="auto"/>
            </w:tcBorders>
            <w:shd w:val="clear" w:color="auto" w:fill="auto"/>
            <w:noWrap/>
            <w:vAlign w:val="bottom"/>
            <w:hideMark/>
          </w:tcPr>
          <w:p w14:paraId="5CB506BE" w14:textId="77777777" w:rsidR="00EA66AF" w:rsidRPr="00EA66AF" w:rsidRDefault="00EA66AF" w:rsidP="00EA66AF">
            <w:pPr>
              <w:jc w:val="right"/>
              <w:rPr>
                <w:sz w:val="18"/>
                <w:szCs w:val="18"/>
                <w:lang w:eastAsia="tr-TR"/>
              </w:rPr>
            </w:pPr>
            <w:r w:rsidRPr="00EA66AF">
              <w:rPr>
                <w:sz w:val="18"/>
                <w:szCs w:val="18"/>
                <w:lang w:eastAsia="tr-TR"/>
              </w:rPr>
              <w:t>2,523</w:t>
            </w:r>
          </w:p>
        </w:tc>
        <w:tc>
          <w:tcPr>
            <w:tcW w:w="1442" w:type="dxa"/>
            <w:tcBorders>
              <w:top w:val="nil"/>
              <w:left w:val="nil"/>
              <w:bottom w:val="single" w:sz="4" w:space="0" w:color="auto"/>
              <w:right w:val="single" w:sz="4" w:space="0" w:color="auto"/>
            </w:tcBorders>
            <w:shd w:val="clear" w:color="auto" w:fill="auto"/>
            <w:noWrap/>
            <w:vAlign w:val="bottom"/>
            <w:hideMark/>
          </w:tcPr>
          <w:p w14:paraId="27D07BEB" w14:textId="77777777" w:rsidR="00EA66AF" w:rsidRPr="00EA66AF" w:rsidRDefault="00EA66AF" w:rsidP="00EA66AF">
            <w:pPr>
              <w:jc w:val="right"/>
              <w:rPr>
                <w:sz w:val="18"/>
                <w:szCs w:val="18"/>
                <w:lang w:eastAsia="tr-TR"/>
              </w:rPr>
            </w:pPr>
            <w:r w:rsidRPr="00EA66AF">
              <w:rPr>
                <w:sz w:val="18"/>
                <w:szCs w:val="18"/>
                <w:lang w:eastAsia="tr-TR"/>
              </w:rPr>
              <w:t>0.05</w:t>
            </w:r>
          </w:p>
        </w:tc>
      </w:tr>
      <w:tr w:rsidR="00EA66AF" w:rsidRPr="00EA66AF" w14:paraId="6F445D9B" w14:textId="77777777" w:rsidTr="00EA66AF">
        <w:trPr>
          <w:divId w:val="1785072155"/>
          <w:trHeight w:val="244"/>
        </w:trPr>
        <w:tc>
          <w:tcPr>
            <w:tcW w:w="2977" w:type="dxa"/>
            <w:tcBorders>
              <w:top w:val="nil"/>
              <w:left w:val="single" w:sz="4" w:space="0" w:color="auto"/>
              <w:bottom w:val="nil"/>
              <w:right w:val="nil"/>
            </w:tcBorders>
            <w:shd w:val="clear" w:color="auto" w:fill="auto"/>
            <w:noWrap/>
            <w:vAlign w:val="center"/>
            <w:hideMark/>
          </w:tcPr>
          <w:p w14:paraId="0F68969D" w14:textId="77777777" w:rsidR="00EA66AF" w:rsidRPr="00EA66AF" w:rsidRDefault="00EA66AF" w:rsidP="00EA66AF">
            <w:pPr>
              <w:ind w:firstLineChars="200" w:firstLine="360"/>
              <w:rPr>
                <w:sz w:val="18"/>
                <w:szCs w:val="18"/>
                <w:lang w:eastAsia="tr-TR"/>
              </w:rPr>
            </w:pPr>
            <w:r w:rsidRPr="00EA66AF">
              <w:rPr>
                <w:sz w:val="18"/>
                <w:szCs w:val="18"/>
                <w:lang w:eastAsia="tr-TR"/>
              </w:rPr>
              <w:t>Sağlık ve Sosyal Hizmetler</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A66BA89" w14:textId="77777777" w:rsidR="00EA66AF" w:rsidRPr="00EA66AF" w:rsidRDefault="00EA66AF" w:rsidP="00EA66AF">
            <w:pPr>
              <w:jc w:val="right"/>
              <w:rPr>
                <w:sz w:val="18"/>
                <w:szCs w:val="18"/>
                <w:lang w:eastAsia="tr-TR"/>
              </w:rPr>
            </w:pPr>
            <w:r w:rsidRPr="00EA66AF">
              <w:rPr>
                <w:sz w:val="18"/>
                <w:szCs w:val="18"/>
                <w:lang w:eastAsia="tr-TR"/>
              </w:rPr>
              <w:t>58,237</w:t>
            </w:r>
          </w:p>
        </w:tc>
        <w:tc>
          <w:tcPr>
            <w:tcW w:w="1418" w:type="dxa"/>
            <w:tcBorders>
              <w:top w:val="nil"/>
              <w:left w:val="nil"/>
              <w:bottom w:val="single" w:sz="4" w:space="0" w:color="auto"/>
              <w:right w:val="single" w:sz="4" w:space="0" w:color="auto"/>
            </w:tcBorders>
            <w:shd w:val="clear" w:color="auto" w:fill="auto"/>
            <w:noWrap/>
            <w:vAlign w:val="bottom"/>
            <w:hideMark/>
          </w:tcPr>
          <w:p w14:paraId="120EE7C6" w14:textId="77777777" w:rsidR="00EA66AF" w:rsidRPr="00EA66AF" w:rsidRDefault="00EA66AF" w:rsidP="00EA66AF">
            <w:pPr>
              <w:jc w:val="right"/>
              <w:rPr>
                <w:sz w:val="18"/>
                <w:szCs w:val="18"/>
                <w:lang w:eastAsia="tr-TR"/>
              </w:rPr>
            </w:pPr>
            <w:r w:rsidRPr="00EA66AF">
              <w:rPr>
                <w:sz w:val="18"/>
                <w:szCs w:val="18"/>
                <w:lang w:eastAsia="tr-TR"/>
              </w:rPr>
              <w:t>0.88</w:t>
            </w:r>
          </w:p>
        </w:tc>
        <w:tc>
          <w:tcPr>
            <w:tcW w:w="1843" w:type="dxa"/>
            <w:tcBorders>
              <w:top w:val="nil"/>
              <w:left w:val="nil"/>
              <w:bottom w:val="single" w:sz="4" w:space="0" w:color="auto"/>
              <w:right w:val="single" w:sz="4" w:space="0" w:color="auto"/>
            </w:tcBorders>
            <w:shd w:val="clear" w:color="auto" w:fill="auto"/>
            <w:noWrap/>
            <w:vAlign w:val="bottom"/>
            <w:hideMark/>
          </w:tcPr>
          <w:p w14:paraId="60DE4DC7" w14:textId="77777777" w:rsidR="00EA66AF" w:rsidRPr="00EA66AF" w:rsidRDefault="00EA66AF" w:rsidP="00EA66AF">
            <w:pPr>
              <w:jc w:val="right"/>
              <w:rPr>
                <w:sz w:val="18"/>
                <w:szCs w:val="18"/>
                <w:lang w:eastAsia="tr-TR"/>
              </w:rPr>
            </w:pPr>
            <w:r w:rsidRPr="00EA66AF">
              <w:rPr>
                <w:sz w:val="18"/>
                <w:szCs w:val="18"/>
                <w:lang w:eastAsia="tr-TR"/>
              </w:rPr>
              <w:t>80,435</w:t>
            </w:r>
          </w:p>
        </w:tc>
        <w:tc>
          <w:tcPr>
            <w:tcW w:w="1442" w:type="dxa"/>
            <w:tcBorders>
              <w:top w:val="nil"/>
              <w:left w:val="nil"/>
              <w:bottom w:val="single" w:sz="4" w:space="0" w:color="auto"/>
              <w:right w:val="single" w:sz="4" w:space="0" w:color="auto"/>
            </w:tcBorders>
            <w:shd w:val="clear" w:color="auto" w:fill="auto"/>
            <w:noWrap/>
            <w:vAlign w:val="bottom"/>
            <w:hideMark/>
          </w:tcPr>
          <w:p w14:paraId="4B5AA3A2" w14:textId="77777777" w:rsidR="00EA66AF" w:rsidRPr="00EA66AF" w:rsidRDefault="00EA66AF" w:rsidP="00EA66AF">
            <w:pPr>
              <w:jc w:val="right"/>
              <w:rPr>
                <w:sz w:val="18"/>
                <w:szCs w:val="18"/>
                <w:lang w:eastAsia="tr-TR"/>
              </w:rPr>
            </w:pPr>
            <w:r w:rsidRPr="00EA66AF">
              <w:rPr>
                <w:sz w:val="18"/>
                <w:szCs w:val="18"/>
                <w:lang w:eastAsia="tr-TR"/>
              </w:rPr>
              <w:t>1.62</w:t>
            </w:r>
          </w:p>
        </w:tc>
      </w:tr>
      <w:tr w:rsidR="00EA66AF" w:rsidRPr="00EA66AF" w14:paraId="2DBF6BF9" w14:textId="77777777" w:rsidTr="00EA66AF">
        <w:trPr>
          <w:divId w:val="1785072155"/>
          <w:trHeight w:val="260"/>
        </w:trPr>
        <w:tc>
          <w:tcPr>
            <w:tcW w:w="2977" w:type="dxa"/>
            <w:tcBorders>
              <w:top w:val="nil"/>
              <w:left w:val="single" w:sz="4" w:space="0" w:color="auto"/>
              <w:bottom w:val="single" w:sz="8" w:space="0" w:color="auto"/>
              <w:right w:val="nil"/>
            </w:tcBorders>
            <w:shd w:val="clear" w:color="auto" w:fill="auto"/>
            <w:vAlign w:val="center"/>
            <w:hideMark/>
          </w:tcPr>
          <w:p w14:paraId="2CC808C2" w14:textId="77777777" w:rsidR="00EA66AF" w:rsidRPr="00EA66AF" w:rsidRDefault="00EA66AF" w:rsidP="00EA66AF">
            <w:pPr>
              <w:jc w:val="both"/>
              <w:rPr>
                <w:b/>
                <w:bCs/>
                <w:sz w:val="18"/>
                <w:szCs w:val="18"/>
                <w:lang w:eastAsia="tr-TR"/>
              </w:rPr>
            </w:pPr>
            <w:r w:rsidRPr="00EA66AF">
              <w:rPr>
                <w:b/>
                <w:bCs/>
                <w:sz w:val="18"/>
                <w:szCs w:val="18"/>
                <w:lang w:eastAsia="tr-TR"/>
              </w:rPr>
              <w:t>Diğer</w:t>
            </w:r>
          </w:p>
        </w:tc>
        <w:tc>
          <w:tcPr>
            <w:tcW w:w="1559" w:type="dxa"/>
            <w:tcBorders>
              <w:top w:val="nil"/>
              <w:left w:val="single" w:sz="4" w:space="0" w:color="auto"/>
              <w:bottom w:val="single" w:sz="8" w:space="0" w:color="auto"/>
              <w:right w:val="single" w:sz="4" w:space="0" w:color="auto"/>
            </w:tcBorders>
            <w:shd w:val="clear" w:color="auto" w:fill="auto"/>
            <w:noWrap/>
            <w:vAlign w:val="bottom"/>
            <w:hideMark/>
          </w:tcPr>
          <w:p w14:paraId="1104C149" w14:textId="77777777" w:rsidR="00EA66AF" w:rsidRPr="00EA66AF" w:rsidRDefault="00EA66AF" w:rsidP="00EA66AF">
            <w:pPr>
              <w:jc w:val="right"/>
              <w:rPr>
                <w:b/>
                <w:bCs/>
                <w:sz w:val="18"/>
                <w:szCs w:val="18"/>
                <w:lang w:eastAsia="tr-TR"/>
              </w:rPr>
            </w:pPr>
            <w:r w:rsidRPr="00EA66AF">
              <w:rPr>
                <w:b/>
                <w:bCs/>
                <w:sz w:val="18"/>
                <w:szCs w:val="18"/>
                <w:lang w:eastAsia="tr-TR"/>
              </w:rPr>
              <w:t>730,490</w:t>
            </w:r>
          </w:p>
        </w:tc>
        <w:tc>
          <w:tcPr>
            <w:tcW w:w="1418" w:type="dxa"/>
            <w:tcBorders>
              <w:top w:val="nil"/>
              <w:left w:val="nil"/>
              <w:bottom w:val="single" w:sz="8" w:space="0" w:color="auto"/>
              <w:right w:val="single" w:sz="4" w:space="0" w:color="auto"/>
            </w:tcBorders>
            <w:shd w:val="clear" w:color="auto" w:fill="auto"/>
            <w:noWrap/>
            <w:vAlign w:val="bottom"/>
            <w:hideMark/>
          </w:tcPr>
          <w:p w14:paraId="7E77D9F1" w14:textId="77777777" w:rsidR="00EA66AF" w:rsidRPr="00EA66AF" w:rsidRDefault="00EA66AF" w:rsidP="00EA66AF">
            <w:pPr>
              <w:jc w:val="right"/>
              <w:rPr>
                <w:b/>
                <w:bCs/>
                <w:sz w:val="18"/>
                <w:szCs w:val="18"/>
                <w:lang w:eastAsia="tr-TR"/>
              </w:rPr>
            </w:pPr>
            <w:r w:rsidRPr="00EA66AF">
              <w:rPr>
                <w:b/>
                <w:bCs/>
                <w:sz w:val="18"/>
                <w:szCs w:val="18"/>
                <w:lang w:eastAsia="tr-TR"/>
              </w:rPr>
              <w:t>11.00</w:t>
            </w:r>
          </w:p>
        </w:tc>
        <w:tc>
          <w:tcPr>
            <w:tcW w:w="1843" w:type="dxa"/>
            <w:tcBorders>
              <w:top w:val="nil"/>
              <w:left w:val="nil"/>
              <w:bottom w:val="single" w:sz="8" w:space="0" w:color="auto"/>
              <w:right w:val="single" w:sz="4" w:space="0" w:color="auto"/>
            </w:tcBorders>
            <w:shd w:val="clear" w:color="auto" w:fill="auto"/>
            <w:noWrap/>
            <w:vAlign w:val="bottom"/>
            <w:hideMark/>
          </w:tcPr>
          <w:p w14:paraId="56F0FD3E" w14:textId="77777777" w:rsidR="00EA66AF" w:rsidRPr="00EA66AF" w:rsidRDefault="00EA66AF" w:rsidP="00EA66AF">
            <w:pPr>
              <w:jc w:val="right"/>
              <w:rPr>
                <w:b/>
                <w:bCs/>
                <w:sz w:val="18"/>
                <w:szCs w:val="18"/>
                <w:lang w:eastAsia="tr-TR"/>
              </w:rPr>
            </w:pPr>
            <w:r w:rsidRPr="00EA66AF">
              <w:rPr>
                <w:b/>
                <w:bCs/>
                <w:sz w:val="18"/>
                <w:szCs w:val="18"/>
                <w:lang w:eastAsia="tr-TR"/>
              </w:rPr>
              <w:t>884,995</w:t>
            </w:r>
          </w:p>
        </w:tc>
        <w:tc>
          <w:tcPr>
            <w:tcW w:w="1442" w:type="dxa"/>
            <w:tcBorders>
              <w:top w:val="nil"/>
              <w:left w:val="nil"/>
              <w:bottom w:val="single" w:sz="8" w:space="0" w:color="auto"/>
              <w:right w:val="single" w:sz="4" w:space="0" w:color="auto"/>
            </w:tcBorders>
            <w:shd w:val="clear" w:color="auto" w:fill="auto"/>
            <w:noWrap/>
            <w:vAlign w:val="bottom"/>
            <w:hideMark/>
          </w:tcPr>
          <w:p w14:paraId="763015C0" w14:textId="77777777" w:rsidR="00EA66AF" w:rsidRPr="00EA66AF" w:rsidRDefault="00EA66AF" w:rsidP="00EA66AF">
            <w:pPr>
              <w:jc w:val="right"/>
              <w:rPr>
                <w:b/>
                <w:bCs/>
                <w:sz w:val="18"/>
                <w:szCs w:val="18"/>
                <w:lang w:eastAsia="tr-TR"/>
              </w:rPr>
            </w:pPr>
            <w:r w:rsidRPr="00EA66AF">
              <w:rPr>
                <w:b/>
                <w:bCs/>
                <w:sz w:val="18"/>
                <w:szCs w:val="18"/>
                <w:lang w:eastAsia="tr-TR"/>
              </w:rPr>
              <w:t>17.83</w:t>
            </w:r>
          </w:p>
        </w:tc>
      </w:tr>
      <w:tr w:rsidR="00EA66AF" w:rsidRPr="00EA66AF" w14:paraId="5CE0F272" w14:textId="77777777" w:rsidTr="00EA66AF">
        <w:trPr>
          <w:divId w:val="1785072155"/>
          <w:trHeight w:val="260"/>
        </w:trPr>
        <w:tc>
          <w:tcPr>
            <w:tcW w:w="2977" w:type="dxa"/>
            <w:tcBorders>
              <w:top w:val="nil"/>
              <w:left w:val="single" w:sz="4" w:space="0" w:color="auto"/>
              <w:bottom w:val="double" w:sz="6" w:space="0" w:color="000000"/>
              <w:right w:val="nil"/>
            </w:tcBorders>
            <w:shd w:val="clear" w:color="auto" w:fill="auto"/>
            <w:vAlign w:val="center"/>
            <w:hideMark/>
          </w:tcPr>
          <w:p w14:paraId="239E07CD" w14:textId="77777777" w:rsidR="00EA66AF" w:rsidRPr="00EA66AF" w:rsidRDefault="00EA66AF" w:rsidP="00EA66AF">
            <w:pPr>
              <w:jc w:val="both"/>
              <w:rPr>
                <w:b/>
                <w:bCs/>
                <w:sz w:val="18"/>
                <w:szCs w:val="18"/>
                <w:lang w:eastAsia="tr-TR"/>
              </w:rPr>
            </w:pPr>
            <w:r w:rsidRPr="00EA66AF">
              <w:rPr>
                <w:b/>
                <w:bCs/>
                <w:sz w:val="18"/>
                <w:szCs w:val="18"/>
                <w:lang w:eastAsia="tr-TR"/>
              </w:rPr>
              <w:t>Toplam</w:t>
            </w:r>
          </w:p>
        </w:tc>
        <w:tc>
          <w:tcPr>
            <w:tcW w:w="1559" w:type="dxa"/>
            <w:tcBorders>
              <w:top w:val="nil"/>
              <w:left w:val="single" w:sz="4" w:space="0" w:color="auto"/>
              <w:bottom w:val="double" w:sz="6" w:space="0" w:color="auto"/>
              <w:right w:val="single" w:sz="4" w:space="0" w:color="auto"/>
            </w:tcBorders>
            <w:shd w:val="clear" w:color="auto" w:fill="auto"/>
            <w:noWrap/>
            <w:vAlign w:val="bottom"/>
            <w:hideMark/>
          </w:tcPr>
          <w:p w14:paraId="009DFCDF" w14:textId="77777777" w:rsidR="00EA66AF" w:rsidRPr="00EA66AF" w:rsidRDefault="00EA66AF" w:rsidP="00EA66AF">
            <w:pPr>
              <w:jc w:val="right"/>
              <w:rPr>
                <w:b/>
                <w:bCs/>
                <w:sz w:val="18"/>
                <w:szCs w:val="18"/>
                <w:lang w:eastAsia="tr-TR"/>
              </w:rPr>
            </w:pPr>
            <w:r w:rsidRPr="00EA66AF">
              <w:rPr>
                <w:b/>
                <w:bCs/>
                <w:sz w:val="18"/>
                <w:szCs w:val="18"/>
                <w:lang w:eastAsia="tr-TR"/>
              </w:rPr>
              <w:t>6,639,338</w:t>
            </w:r>
          </w:p>
        </w:tc>
        <w:tc>
          <w:tcPr>
            <w:tcW w:w="1418" w:type="dxa"/>
            <w:tcBorders>
              <w:top w:val="nil"/>
              <w:left w:val="nil"/>
              <w:bottom w:val="double" w:sz="6" w:space="0" w:color="auto"/>
              <w:right w:val="single" w:sz="4" w:space="0" w:color="auto"/>
            </w:tcBorders>
            <w:shd w:val="clear" w:color="auto" w:fill="auto"/>
            <w:noWrap/>
            <w:vAlign w:val="bottom"/>
            <w:hideMark/>
          </w:tcPr>
          <w:p w14:paraId="47FAAFBB" w14:textId="77777777" w:rsidR="00EA66AF" w:rsidRPr="00EA66AF" w:rsidRDefault="00EA66AF" w:rsidP="00EA66AF">
            <w:pPr>
              <w:jc w:val="right"/>
              <w:rPr>
                <w:b/>
                <w:bCs/>
                <w:sz w:val="18"/>
                <w:szCs w:val="18"/>
                <w:lang w:eastAsia="tr-TR"/>
              </w:rPr>
            </w:pPr>
            <w:r w:rsidRPr="00EA66AF">
              <w:rPr>
                <w:b/>
                <w:bCs/>
                <w:sz w:val="18"/>
                <w:szCs w:val="18"/>
                <w:lang w:eastAsia="tr-TR"/>
              </w:rPr>
              <w:t>100.00</w:t>
            </w:r>
          </w:p>
        </w:tc>
        <w:tc>
          <w:tcPr>
            <w:tcW w:w="1843" w:type="dxa"/>
            <w:tcBorders>
              <w:top w:val="nil"/>
              <w:left w:val="nil"/>
              <w:bottom w:val="double" w:sz="6" w:space="0" w:color="auto"/>
              <w:right w:val="single" w:sz="4" w:space="0" w:color="auto"/>
            </w:tcBorders>
            <w:shd w:val="clear" w:color="auto" w:fill="auto"/>
            <w:noWrap/>
            <w:vAlign w:val="bottom"/>
            <w:hideMark/>
          </w:tcPr>
          <w:p w14:paraId="77348607" w14:textId="77777777" w:rsidR="00EA66AF" w:rsidRPr="00EA66AF" w:rsidRDefault="00EA66AF" w:rsidP="00EA66AF">
            <w:pPr>
              <w:jc w:val="right"/>
              <w:rPr>
                <w:b/>
                <w:bCs/>
                <w:sz w:val="18"/>
                <w:szCs w:val="18"/>
                <w:lang w:eastAsia="tr-TR"/>
              </w:rPr>
            </w:pPr>
            <w:r w:rsidRPr="00EA66AF">
              <w:rPr>
                <w:b/>
                <w:bCs/>
                <w:sz w:val="18"/>
                <w:szCs w:val="18"/>
                <w:lang w:eastAsia="tr-TR"/>
              </w:rPr>
              <w:t>4,963,915</w:t>
            </w:r>
          </w:p>
        </w:tc>
        <w:tc>
          <w:tcPr>
            <w:tcW w:w="1442" w:type="dxa"/>
            <w:tcBorders>
              <w:top w:val="nil"/>
              <w:left w:val="nil"/>
              <w:bottom w:val="double" w:sz="6" w:space="0" w:color="auto"/>
              <w:right w:val="single" w:sz="4" w:space="0" w:color="auto"/>
            </w:tcBorders>
            <w:shd w:val="clear" w:color="auto" w:fill="auto"/>
            <w:noWrap/>
            <w:vAlign w:val="bottom"/>
            <w:hideMark/>
          </w:tcPr>
          <w:p w14:paraId="3506B1D4" w14:textId="77777777" w:rsidR="00EA66AF" w:rsidRPr="00EA66AF" w:rsidRDefault="00EA66AF" w:rsidP="00EA66AF">
            <w:pPr>
              <w:jc w:val="right"/>
              <w:rPr>
                <w:b/>
                <w:bCs/>
                <w:sz w:val="18"/>
                <w:szCs w:val="18"/>
                <w:lang w:eastAsia="tr-TR"/>
              </w:rPr>
            </w:pPr>
            <w:r w:rsidRPr="00EA66AF">
              <w:rPr>
                <w:b/>
                <w:bCs/>
                <w:sz w:val="18"/>
                <w:szCs w:val="18"/>
                <w:lang w:eastAsia="tr-TR"/>
              </w:rPr>
              <w:t>100.00</w:t>
            </w:r>
          </w:p>
        </w:tc>
      </w:tr>
    </w:tbl>
    <w:p w14:paraId="7BF02293" w14:textId="547AA840" w:rsidR="0080719F" w:rsidRPr="0080719F" w:rsidRDefault="0080719F" w:rsidP="00384DF0">
      <w:pPr>
        <w:tabs>
          <w:tab w:val="num" w:pos="3600"/>
        </w:tabs>
        <w:rPr>
          <w:highlight w:val="yellow"/>
          <w:lang w:eastAsia="tr-TR"/>
        </w:rPr>
      </w:pPr>
    </w:p>
    <w:p w14:paraId="61FBFAA0" w14:textId="59E2C717" w:rsidR="00043F55" w:rsidRPr="007B72D8" w:rsidRDefault="00043F55" w:rsidP="00384DF0">
      <w:pPr>
        <w:tabs>
          <w:tab w:val="num" w:pos="3600"/>
        </w:tabs>
        <w:rPr>
          <w:iCs/>
          <w:sz w:val="16"/>
          <w:szCs w:val="16"/>
          <w:highlight w:val="yellow"/>
        </w:rPr>
      </w:pPr>
    </w:p>
    <w:p w14:paraId="1D650F9A" w14:textId="77777777" w:rsidR="0012097F" w:rsidRDefault="0012097F">
      <w:pPr>
        <w:rPr>
          <w:b/>
          <w:iCs/>
        </w:rPr>
      </w:pPr>
      <w:r>
        <w:rPr>
          <w:b/>
          <w:iCs/>
        </w:rPr>
        <w:br w:type="page"/>
      </w:r>
    </w:p>
    <w:p w14:paraId="1ACAAA8A" w14:textId="6DDB9EB9" w:rsidR="00043F55" w:rsidRPr="00120266" w:rsidRDefault="00043F55" w:rsidP="00043F55">
      <w:pPr>
        <w:tabs>
          <w:tab w:val="num" w:pos="3600"/>
        </w:tabs>
        <w:ind w:hanging="567"/>
        <w:rPr>
          <w:iCs/>
        </w:rPr>
      </w:pPr>
      <w:r w:rsidRPr="00120266">
        <w:rPr>
          <w:b/>
          <w:iCs/>
        </w:rPr>
        <w:lastRenderedPageBreak/>
        <w:t>3.1.5.</w:t>
      </w:r>
      <w:r w:rsidRPr="00120266">
        <w:rPr>
          <w:iCs/>
        </w:rPr>
        <w:t xml:space="preserve"> </w:t>
      </w:r>
      <w:r w:rsidRPr="00120266">
        <w:rPr>
          <w:iCs/>
        </w:rPr>
        <w:tab/>
        <w:t xml:space="preserve">I ve </w:t>
      </w:r>
      <w:proofErr w:type="spellStart"/>
      <w:r w:rsidRPr="00120266">
        <w:rPr>
          <w:iCs/>
        </w:rPr>
        <w:t>II’nci</w:t>
      </w:r>
      <w:proofErr w:type="spellEnd"/>
      <w:r w:rsidRPr="00120266">
        <w:rPr>
          <w:iCs/>
        </w:rPr>
        <w:t xml:space="preserve"> grupta sınıflandırılan </w:t>
      </w:r>
      <w:proofErr w:type="spellStart"/>
      <w:r w:rsidRPr="00120266">
        <w:rPr>
          <w:iCs/>
        </w:rPr>
        <w:t>gayrinakdi</w:t>
      </w:r>
      <w:proofErr w:type="spellEnd"/>
      <w:r w:rsidRPr="00120266">
        <w:rPr>
          <w:iCs/>
        </w:rPr>
        <w:t xml:space="preserve"> kredilere ilişkin </w:t>
      </w:r>
      <w:proofErr w:type="gramStart"/>
      <w:r w:rsidRPr="00120266">
        <w:rPr>
          <w:iCs/>
        </w:rPr>
        <w:t>bilgiler :</w:t>
      </w:r>
      <w:proofErr w:type="gramEnd"/>
      <w:r w:rsidRPr="00120266">
        <w:rPr>
          <w:iCs/>
        </w:rPr>
        <w:t xml:space="preserve"> </w:t>
      </w:r>
    </w:p>
    <w:p w14:paraId="2A1C59FB" w14:textId="4DEEB6AC" w:rsidR="00120266" w:rsidRPr="00120266" w:rsidRDefault="00120266" w:rsidP="00043F55">
      <w:pPr>
        <w:tabs>
          <w:tab w:val="left" w:pos="567"/>
        </w:tabs>
        <w:autoSpaceDE w:val="0"/>
        <w:autoSpaceDN w:val="0"/>
        <w:adjustRightInd w:val="0"/>
        <w:rPr>
          <w:lang w:eastAsia="tr-TR"/>
        </w:rPr>
      </w:pPr>
    </w:p>
    <w:tbl>
      <w:tblPr>
        <w:tblW w:w="9183" w:type="dxa"/>
        <w:tblCellMar>
          <w:left w:w="70" w:type="dxa"/>
          <w:right w:w="70" w:type="dxa"/>
        </w:tblCellMar>
        <w:tblLook w:val="04A0" w:firstRow="1" w:lastRow="0" w:firstColumn="1" w:lastColumn="0" w:noHBand="0" w:noVBand="1"/>
      </w:tblPr>
      <w:tblGrid>
        <w:gridCol w:w="4115"/>
        <w:gridCol w:w="1276"/>
        <w:gridCol w:w="1277"/>
        <w:gridCol w:w="1379"/>
        <w:gridCol w:w="1136"/>
      </w:tblGrid>
      <w:tr w:rsidR="00120266" w:rsidRPr="00120266" w14:paraId="21638E82" w14:textId="77777777" w:rsidTr="0012097F">
        <w:trPr>
          <w:divId w:val="1177646643"/>
          <w:trHeight w:val="254"/>
        </w:trPr>
        <w:tc>
          <w:tcPr>
            <w:tcW w:w="4115" w:type="dxa"/>
            <w:tcBorders>
              <w:top w:val="double" w:sz="6" w:space="0" w:color="auto"/>
              <w:left w:val="nil"/>
              <w:bottom w:val="single" w:sz="8" w:space="0" w:color="auto"/>
              <w:right w:val="nil"/>
            </w:tcBorders>
            <w:shd w:val="clear" w:color="auto" w:fill="auto"/>
            <w:vAlign w:val="center"/>
            <w:hideMark/>
          </w:tcPr>
          <w:p w14:paraId="3CD024AA" w14:textId="5D83F35F" w:rsidR="00120266" w:rsidRPr="00120266" w:rsidRDefault="00120266" w:rsidP="00120266">
            <w:pPr>
              <w:jc w:val="both"/>
              <w:rPr>
                <w:b/>
                <w:bCs/>
                <w:sz w:val="18"/>
                <w:szCs w:val="18"/>
                <w:lang w:eastAsia="tr-TR"/>
              </w:rPr>
            </w:pPr>
            <w:r w:rsidRPr="00120266">
              <w:rPr>
                <w:b/>
                <w:bCs/>
                <w:sz w:val="18"/>
                <w:szCs w:val="18"/>
                <w:lang w:eastAsia="tr-TR"/>
              </w:rPr>
              <w:t>Cari Dönem</w:t>
            </w:r>
          </w:p>
        </w:tc>
        <w:tc>
          <w:tcPr>
            <w:tcW w:w="2553" w:type="dxa"/>
            <w:gridSpan w:val="2"/>
            <w:tcBorders>
              <w:top w:val="double" w:sz="6" w:space="0" w:color="auto"/>
              <w:left w:val="nil"/>
              <w:bottom w:val="single" w:sz="8" w:space="0" w:color="auto"/>
              <w:right w:val="nil"/>
            </w:tcBorders>
            <w:shd w:val="clear" w:color="auto" w:fill="auto"/>
            <w:vAlign w:val="center"/>
            <w:hideMark/>
          </w:tcPr>
          <w:p w14:paraId="181B6ECB" w14:textId="77777777" w:rsidR="00120266" w:rsidRPr="00120266" w:rsidRDefault="00120266" w:rsidP="00120266">
            <w:pPr>
              <w:jc w:val="center"/>
              <w:rPr>
                <w:b/>
                <w:bCs/>
                <w:sz w:val="18"/>
                <w:szCs w:val="18"/>
                <w:lang w:eastAsia="tr-TR"/>
              </w:rPr>
            </w:pPr>
            <w:r w:rsidRPr="00120266">
              <w:rPr>
                <w:b/>
                <w:bCs/>
                <w:sz w:val="18"/>
                <w:szCs w:val="18"/>
                <w:lang w:eastAsia="tr-TR"/>
              </w:rPr>
              <w:t>I. Grup</w:t>
            </w:r>
          </w:p>
        </w:tc>
        <w:tc>
          <w:tcPr>
            <w:tcW w:w="2515" w:type="dxa"/>
            <w:gridSpan w:val="2"/>
            <w:tcBorders>
              <w:top w:val="double" w:sz="6" w:space="0" w:color="auto"/>
              <w:left w:val="nil"/>
              <w:bottom w:val="single" w:sz="8" w:space="0" w:color="auto"/>
              <w:right w:val="nil"/>
            </w:tcBorders>
            <w:shd w:val="clear" w:color="auto" w:fill="auto"/>
            <w:vAlign w:val="center"/>
            <w:hideMark/>
          </w:tcPr>
          <w:p w14:paraId="6F761DD6" w14:textId="77777777" w:rsidR="00120266" w:rsidRPr="00120266" w:rsidRDefault="00120266" w:rsidP="00120266">
            <w:pPr>
              <w:jc w:val="center"/>
              <w:rPr>
                <w:b/>
                <w:bCs/>
                <w:sz w:val="18"/>
                <w:szCs w:val="18"/>
                <w:lang w:eastAsia="tr-TR"/>
              </w:rPr>
            </w:pPr>
            <w:r w:rsidRPr="00120266">
              <w:rPr>
                <w:b/>
                <w:bCs/>
                <w:sz w:val="18"/>
                <w:szCs w:val="18"/>
                <w:lang w:eastAsia="tr-TR"/>
              </w:rPr>
              <w:t>II. Grup</w:t>
            </w:r>
          </w:p>
        </w:tc>
      </w:tr>
      <w:tr w:rsidR="00120266" w:rsidRPr="00884B18" w14:paraId="2D1D7325" w14:textId="77777777" w:rsidTr="0012097F">
        <w:trPr>
          <w:divId w:val="1177646643"/>
          <w:trHeight w:val="240"/>
        </w:trPr>
        <w:tc>
          <w:tcPr>
            <w:tcW w:w="4115" w:type="dxa"/>
            <w:tcBorders>
              <w:top w:val="nil"/>
              <w:left w:val="nil"/>
              <w:bottom w:val="single" w:sz="8" w:space="0" w:color="auto"/>
              <w:right w:val="nil"/>
            </w:tcBorders>
            <w:shd w:val="clear" w:color="auto" w:fill="auto"/>
            <w:vAlign w:val="center"/>
            <w:hideMark/>
          </w:tcPr>
          <w:p w14:paraId="035EDD22" w14:textId="77777777" w:rsidR="00120266" w:rsidRPr="00120266" w:rsidRDefault="00120266" w:rsidP="00120266">
            <w:pPr>
              <w:jc w:val="both"/>
              <w:rPr>
                <w:b/>
                <w:bCs/>
                <w:sz w:val="18"/>
                <w:szCs w:val="18"/>
                <w:lang w:eastAsia="tr-TR"/>
              </w:rPr>
            </w:pPr>
            <w:r w:rsidRPr="00120266">
              <w:rPr>
                <w:b/>
                <w:bCs/>
                <w:sz w:val="18"/>
                <w:szCs w:val="18"/>
                <w:lang w:eastAsia="tr-TR"/>
              </w:rPr>
              <w:t> </w:t>
            </w:r>
          </w:p>
        </w:tc>
        <w:tc>
          <w:tcPr>
            <w:tcW w:w="1276" w:type="dxa"/>
            <w:tcBorders>
              <w:top w:val="nil"/>
              <w:left w:val="nil"/>
              <w:bottom w:val="single" w:sz="8" w:space="0" w:color="auto"/>
              <w:right w:val="nil"/>
            </w:tcBorders>
            <w:shd w:val="clear" w:color="auto" w:fill="auto"/>
            <w:vAlign w:val="center"/>
            <w:hideMark/>
          </w:tcPr>
          <w:p w14:paraId="695614E6" w14:textId="77777777" w:rsidR="00120266" w:rsidRPr="00884B18" w:rsidRDefault="00120266" w:rsidP="00120266">
            <w:pPr>
              <w:jc w:val="right"/>
              <w:rPr>
                <w:b/>
                <w:bCs/>
                <w:sz w:val="18"/>
                <w:szCs w:val="18"/>
                <w:lang w:eastAsia="tr-TR"/>
              </w:rPr>
            </w:pPr>
            <w:r w:rsidRPr="00884B18">
              <w:rPr>
                <w:b/>
                <w:bCs/>
                <w:sz w:val="18"/>
                <w:szCs w:val="18"/>
                <w:lang w:eastAsia="tr-TR"/>
              </w:rPr>
              <w:t>TP</w:t>
            </w:r>
          </w:p>
        </w:tc>
        <w:tc>
          <w:tcPr>
            <w:tcW w:w="1277" w:type="dxa"/>
            <w:tcBorders>
              <w:top w:val="nil"/>
              <w:left w:val="nil"/>
              <w:bottom w:val="single" w:sz="8" w:space="0" w:color="auto"/>
              <w:right w:val="nil"/>
            </w:tcBorders>
            <w:shd w:val="clear" w:color="auto" w:fill="auto"/>
            <w:vAlign w:val="center"/>
            <w:hideMark/>
          </w:tcPr>
          <w:p w14:paraId="266CBA8F" w14:textId="77777777" w:rsidR="00120266" w:rsidRPr="00884B18" w:rsidRDefault="00120266" w:rsidP="00120266">
            <w:pPr>
              <w:jc w:val="right"/>
              <w:rPr>
                <w:b/>
                <w:bCs/>
                <w:sz w:val="18"/>
                <w:szCs w:val="18"/>
                <w:lang w:eastAsia="tr-TR"/>
              </w:rPr>
            </w:pPr>
            <w:r w:rsidRPr="00884B18">
              <w:rPr>
                <w:b/>
                <w:bCs/>
                <w:sz w:val="18"/>
                <w:szCs w:val="18"/>
                <w:lang w:eastAsia="tr-TR"/>
              </w:rPr>
              <w:t>YP</w:t>
            </w:r>
          </w:p>
        </w:tc>
        <w:tc>
          <w:tcPr>
            <w:tcW w:w="1379" w:type="dxa"/>
            <w:tcBorders>
              <w:top w:val="nil"/>
              <w:left w:val="nil"/>
              <w:bottom w:val="single" w:sz="8" w:space="0" w:color="auto"/>
              <w:right w:val="nil"/>
            </w:tcBorders>
            <w:shd w:val="clear" w:color="auto" w:fill="auto"/>
            <w:vAlign w:val="center"/>
            <w:hideMark/>
          </w:tcPr>
          <w:p w14:paraId="343DD538" w14:textId="77777777" w:rsidR="00120266" w:rsidRPr="00884B18" w:rsidRDefault="00120266" w:rsidP="00120266">
            <w:pPr>
              <w:jc w:val="right"/>
              <w:rPr>
                <w:b/>
                <w:bCs/>
                <w:sz w:val="18"/>
                <w:szCs w:val="18"/>
                <w:lang w:eastAsia="tr-TR"/>
              </w:rPr>
            </w:pPr>
            <w:r w:rsidRPr="00884B18">
              <w:rPr>
                <w:b/>
                <w:bCs/>
                <w:sz w:val="18"/>
                <w:szCs w:val="18"/>
                <w:lang w:eastAsia="tr-TR"/>
              </w:rPr>
              <w:t>TP</w:t>
            </w:r>
          </w:p>
        </w:tc>
        <w:tc>
          <w:tcPr>
            <w:tcW w:w="1136" w:type="dxa"/>
            <w:tcBorders>
              <w:top w:val="nil"/>
              <w:left w:val="nil"/>
              <w:bottom w:val="single" w:sz="8" w:space="0" w:color="auto"/>
              <w:right w:val="nil"/>
            </w:tcBorders>
            <w:shd w:val="clear" w:color="auto" w:fill="auto"/>
            <w:vAlign w:val="center"/>
            <w:hideMark/>
          </w:tcPr>
          <w:p w14:paraId="432993F2" w14:textId="77777777" w:rsidR="00120266" w:rsidRPr="00884B18" w:rsidRDefault="00120266" w:rsidP="00120266">
            <w:pPr>
              <w:jc w:val="right"/>
              <w:rPr>
                <w:b/>
                <w:bCs/>
                <w:sz w:val="18"/>
                <w:szCs w:val="18"/>
                <w:lang w:eastAsia="tr-TR"/>
              </w:rPr>
            </w:pPr>
            <w:r w:rsidRPr="00884B18">
              <w:rPr>
                <w:b/>
                <w:bCs/>
                <w:sz w:val="18"/>
                <w:szCs w:val="18"/>
                <w:lang w:eastAsia="tr-TR"/>
              </w:rPr>
              <w:t>YP</w:t>
            </w:r>
          </w:p>
        </w:tc>
      </w:tr>
      <w:tr w:rsidR="002216A5" w:rsidRPr="00884B18" w14:paraId="57CA6ACB" w14:textId="77777777" w:rsidTr="002216A5">
        <w:trPr>
          <w:divId w:val="1177646643"/>
          <w:trHeight w:val="226"/>
        </w:trPr>
        <w:tc>
          <w:tcPr>
            <w:tcW w:w="4115" w:type="dxa"/>
            <w:tcBorders>
              <w:top w:val="nil"/>
              <w:left w:val="nil"/>
              <w:bottom w:val="nil"/>
              <w:right w:val="nil"/>
            </w:tcBorders>
            <w:shd w:val="clear" w:color="auto" w:fill="auto"/>
            <w:noWrap/>
            <w:vAlign w:val="center"/>
            <w:hideMark/>
          </w:tcPr>
          <w:p w14:paraId="5DD7302D" w14:textId="77777777" w:rsidR="002216A5" w:rsidRPr="00884B18" w:rsidRDefault="002216A5" w:rsidP="002216A5">
            <w:pPr>
              <w:jc w:val="both"/>
              <w:rPr>
                <w:sz w:val="18"/>
                <w:szCs w:val="18"/>
                <w:lang w:eastAsia="tr-TR"/>
              </w:rPr>
            </w:pPr>
            <w:r w:rsidRPr="00884B18">
              <w:rPr>
                <w:sz w:val="18"/>
                <w:szCs w:val="18"/>
                <w:lang w:eastAsia="tr-TR"/>
              </w:rPr>
              <w:t>Teminat Mektupları</w:t>
            </w:r>
          </w:p>
        </w:tc>
        <w:tc>
          <w:tcPr>
            <w:tcW w:w="1276" w:type="dxa"/>
            <w:tcBorders>
              <w:top w:val="nil"/>
              <w:left w:val="nil"/>
              <w:bottom w:val="nil"/>
              <w:right w:val="nil"/>
            </w:tcBorders>
            <w:shd w:val="clear" w:color="auto" w:fill="auto"/>
            <w:vAlign w:val="bottom"/>
            <w:hideMark/>
          </w:tcPr>
          <w:p w14:paraId="2360111B" w14:textId="5CB3CCE4" w:rsidR="002216A5" w:rsidRPr="00884B18" w:rsidRDefault="002216A5" w:rsidP="002216A5">
            <w:pPr>
              <w:jc w:val="right"/>
              <w:rPr>
                <w:sz w:val="18"/>
                <w:szCs w:val="18"/>
                <w:lang w:eastAsia="tr-TR"/>
              </w:rPr>
            </w:pPr>
            <w:r>
              <w:rPr>
                <w:sz w:val="18"/>
                <w:szCs w:val="18"/>
                <w:lang w:eastAsia="tr-TR"/>
              </w:rPr>
              <w:t>6,724,723</w:t>
            </w:r>
          </w:p>
        </w:tc>
        <w:tc>
          <w:tcPr>
            <w:tcW w:w="1277" w:type="dxa"/>
            <w:tcBorders>
              <w:top w:val="nil"/>
              <w:left w:val="nil"/>
              <w:bottom w:val="nil"/>
              <w:right w:val="nil"/>
            </w:tcBorders>
            <w:shd w:val="clear" w:color="auto" w:fill="auto"/>
            <w:vAlign w:val="bottom"/>
            <w:hideMark/>
          </w:tcPr>
          <w:p w14:paraId="377CFBB8" w14:textId="3154E963" w:rsidR="002216A5" w:rsidRPr="00884B18" w:rsidRDefault="002216A5" w:rsidP="002216A5">
            <w:pPr>
              <w:jc w:val="right"/>
              <w:rPr>
                <w:sz w:val="18"/>
                <w:szCs w:val="18"/>
                <w:lang w:eastAsia="tr-TR"/>
              </w:rPr>
            </w:pPr>
            <w:r>
              <w:rPr>
                <w:sz w:val="18"/>
                <w:szCs w:val="18"/>
                <w:lang w:eastAsia="tr-TR"/>
              </w:rPr>
              <w:t>2,551,225</w:t>
            </w:r>
          </w:p>
        </w:tc>
        <w:tc>
          <w:tcPr>
            <w:tcW w:w="1379" w:type="dxa"/>
            <w:tcBorders>
              <w:top w:val="nil"/>
              <w:left w:val="nil"/>
              <w:bottom w:val="nil"/>
              <w:right w:val="nil"/>
            </w:tcBorders>
            <w:shd w:val="clear" w:color="auto" w:fill="auto"/>
            <w:vAlign w:val="bottom"/>
            <w:hideMark/>
          </w:tcPr>
          <w:p w14:paraId="50D1A38D" w14:textId="52EFB3FD" w:rsidR="002216A5" w:rsidRPr="00884B18" w:rsidRDefault="002216A5" w:rsidP="002216A5">
            <w:pPr>
              <w:jc w:val="right"/>
              <w:rPr>
                <w:sz w:val="18"/>
                <w:szCs w:val="18"/>
                <w:lang w:eastAsia="tr-TR"/>
              </w:rPr>
            </w:pPr>
            <w:r>
              <w:rPr>
                <w:sz w:val="18"/>
                <w:szCs w:val="18"/>
                <w:lang w:eastAsia="tr-TR"/>
              </w:rPr>
              <w:t>268,049</w:t>
            </w:r>
          </w:p>
        </w:tc>
        <w:tc>
          <w:tcPr>
            <w:tcW w:w="1136" w:type="dxa"/>
            <w:tcBorders>
              <w:top w:val="nil"/>
              <w:left w:val="nil"/>
              <w:bottom w:val="nil"/>
              <w:right w:val="nil"/>
            </w:tcBorders>
            <w:shd w:val="clear" w:color="auto" w:fill="auto"/>
            <w:vAlign w:val="bottom"/>
            <w:hideMark/>
          </w:tcPr>
          <w:p w14:paraId="157C2CAB" w14:textId="2B1D1470" w:rsidR="002216A5" w:rsidRPr="00884B18" w:rsidRDefault="002216A5" w:rsidP="002216A5">
            <w:pPr>
              <w:jc w:val="right"/>
              <w:rPr>
                <w:sz w:val="18"/>
                <w:szCs w:val="18"/>
                <w:lang w:eastAsia="tr-TR"/>
              </w:rPr>
            </w:pPr>
            <w:r>
              <w:rPr>
                <w:sz w:val="18"/>
                <w:szCs w:val="18"/>
                <w:lang w:eastAsia="tr-TR"/>
              </w:rPr>
              <w:t>44,636</w:t>
            </w:r>
          </w:p>
        </w:tc>
      </w:tr>
      <w:tr w:rsidR="002216A5" w:rsidRPr="00884B18" w14:paraId="6C2A9641" w14:textId="77777777" w:rsidTr="002216A5">
        <w:trPr>
          <w:divId w:val="1177646643"/>
          <w:trHeight w:val="226"/>
        </w:trPr>
        <w:tc>
          <w:tcPr>
            <w:tcW w:w="4115" w:type="dxa"/>
            <w:tcBorders>
              <w:top w:val="nil"/>
              <w:left w:val="nil"/>
              <w:bottom w:val="nil"/>
              <w:right w:val="nil"/>
            </w:tcBorders>
            <w:shd w:val="clear" w:color="auto" w:fill="auto"/>
            <w:noWrap/>
            <w:vAlign w:val="center"/>
            <w:hideMark/>
          </w:tcPr>
          <w:p w14:paraId="0B6FE350" w14:textId="77777777" w:rsidR="002216A5" w:rsidRPr="00884B18" w:rsidRDefault="002216A5" w:rsidP="002216A5">
            <w:pPr>
              <w:jc w:val="both"/>
              <w:rPr>
                <w:sz w:val="18"/>
                <w:szCs w:val="18"/>
                <w:lang w:eastAsia="tr-TR"/>
              </w:rPr>
            </w:pPr>
            <w:r w:rsidRPr="00884B18">
              <w:rPr>
                <w:sz w:val="18"/>
                <w:szCs w:val="18"/>
                <w:lang w:eastAsia="tr-TR"/>
              </w:rPr>
              <w:t>Aval ve Kabul Kredileri</w:t>
            </w:r>
          </w:p>
        </w:tc>
        <w:tc>
          <w:tcPr>
            <w:tcW w:w="1276" w:type="dxa"/>
            <w:tcBorders>
              <w:top w:val="nil"/>
              <w:left w:val="nil"/>
              <w:bottom w:val="nil"/>
              <w:right w:val="nil"/>
            </w:tcBorders>
            <w:shd w:val="clear" w:color="auto" w:fill="auto"/>
            <w:vAlign w:val="bottom"/>
            <w:hideMark/>
          </w:tcPr>
          <w:p w14:paraId="5E702750" w14:textId="1450CB58" w:rsidR="002216A5" w:rsidRPr="00884B18" w:rsidRDefault="002216A5" w:rsidP="002216A5">
            <w:pPr>
              <w:jc w:val="right"/>
              <w:rPr>
                <w:sz w:val="18"/>
                <w:szCs w:val="18"/>
                <w:lang w:eastAsia="tr-TR"/>
              </w:rPr>
            </w:pPr>
            <w:r>
              <w:rPr>
                <w:sz w:val="18"/>
                <w:szCs w:val="18"/>
                <w:lang w:eastAsia="tr-TR"/>
              </w:rPr>
              <w:t>4,503</w:t>
            </w:r>
          </w:p>
        </w:tc>
        <w:tc>
          <w:tcPr>
            <w:tcW w:w="1277" w:type="dxa"/>
            <w:tcBorders>
              <w:top w:val="nil"/>
              <w:left w:val="nil"/>
              <w:bottom w:val="nil"/>
              <w:right w:val="nil"/>
            </w:tcBorders>
            <w:shd w:val="clear" w:color="auto" w:fill="auto"/>
            <w:vAlign w:val="bottom"/>
            <w:hideMark/>
          </w:tcPr>
          <w:p w14:paraId="0FA10B32" w14:textId="5BB367FF" w:rsidR="002216A5" w:rsidRPr="00884B18" w:rsidRDefault="002216A5" w:rsidP="002216A5">
            <w:pPr>
              <w:jc w:val="right"/>
              <w:rPr>
                <w:sz w:val="18"/>
                <w:szCs w:val="18"/>
                <w:lang w:eastAsia="tr-TR"/>
              </w:rPr>
            </w:pPr>
            <w:r>
              <w:rPr>
                <w:sz w:val="18"/>
                <w:szCs w:val="18"/>
                <w:lang w:eastAsia="tr-TR"/>
              </w:rPr>
              <w:t>34,535</w:t>
            </w:r>
          </w:p>
        </w:tc>
        <w:tc>
          <w:tcPr>
            <w:tcW w:w="1379" w:type="dxa"/>
            <w:tcBorders>
              <w:top w:val="nil"/>
              <w:left w:val="nil"/>
              <w:bottom w:val="nil"/>
              <w:right w:val="nil"/>
            </w:tcBorders>
            <w:shd w:val="clear" w:color="auto" w:fill="auto"/>
            <w:vAlign w:val="bottom"/>
            <w:hideMark/>
          </w:tcPr>
          <w:p w14:paraId="30373C8E" w14:textId="5DCD3F29" w:rsidR="002216A5" w:rsidRPr="00884B18" w:rsidRDefault="002216A5" w:rsidP="002216A5">
            <w:pPr>
              <w:jc w:val="right"/>
              <w:rPr>
                <w:sz w:val="18"/>
                <w:szCs w:val="18"/>
                <w:lang w:eastAsia="tr-TR"/>
              </w:rPr>
            </w:pPr>
            <w:r>
              <w:rPr>
                <w:sz w:val="18"/>
                <w:szCs w:val="18"/>
                <w:lang w:eastAsia="tr-TR"/>
              </w:rPr>
              <w:t>1,000</w:t>
            </w:r>
          </w:p>
        </w:tc>
        <w:tc>
          <w:tcPr>
            <w:tcW w:w="1136" w:type="dxa"/>
            <w:tcBorders>
              <w:top w:val="nil"/>
              <w:left w:val="nil"/>
              <w:bottom w:val="nil"/>
              <w:right w:val="nil"/>
            </w:tcBorders>
            <w:shd w:val="clear" w:color="auto" w:fill="auto"/>
            <w:vAlign w:val="bottom"/>
            <w:hideMark/>
          </w:tcPr>
          <w:p w14:paraId="521AE0B0" w14:textId="7629C464" w:rsidR="002216A5" w:rsidRPr="00884B18" w:rsidRDefault="002216A5" w:rsidP="002216A5">
            <w:pPr>
              <w:jc w:val="right"/>
              <w:rPr>
                <w:sz w:val="18"/>
                <w:szCs w:val="18"/>
                <w:lang w:eastAsia="tr-TR"/>
              </w:rPr>
            </w:pPr>
            <w:r>
              <w:rPr>
                <w:sz w:val="18"/>
                <w:szCs w:val="18"/>
                <w:lang w:eastAsia="tr-TR"/>
              </w:rPr>
              <w:t>958</w:t>
            </w:r>
          </w:p>
        </w:tc>
      </w:tr>
      <w:tr w:rsidR="002216A5" w:rsidRPr="00884B18" w14:paraId="3F224CCA" w14:textId="77777777" w:rsidTr="002216A5">
        <w:trPr>
          <w:divId w:val="1177646643"/>
          <w:trHeight w:val="226"/>
        </w:trPr>
        <w:tc>
          <w:tcPr>
            <w:tcW w:w="4115" w:type="dxa"/>
            <w:tcBorders>
              <w:top w:val="nil"/>
              <w:left w:val="nil"/>
              <w:bottom w:val="nil"/>
              <w:right w:val="nil"/>
            </w:tcBorders>
            <w:shd w:val="clear" w:color="auto" w:fill="auto"/>
            <w:noWrap/>
            <w:vAlign w:val="center"/>
            <w:hideMark/>
          </w:tcPr>
          <w:p w14:paraId="38D31F0B" w14:textId="77777777" w:rsidR="002216A5" w:rsidRPr="00884B18" w:rsidRDefault="002216A5" w:rsidP="002216A5">
            <w:pPr>
              <w:jc w:val="both"/>
              <w:rPr>
                <w:sz w:val="18"/>
                <w:szCs w:val="18"/>
                <w:lang w:eastAsia="tr-TR"/>
              </w:rPr>
            </w:pPr>
            <w:r w:rsidRPr="00884B18">
              <w:rPr>
                <w:sz w:val="18"/>
                <w:szCs w:val="18"/>
                <w:lang w:eastAsia="tr-TR"/>
              </w:rPr>
              <w:t>Akreditifler</w:t>
            </w:r>
          </w:p>
        </w:tc>
        <w:tc>
          <w:tcPr>
            <w:tcW w:w="1276" w:type="dxa"/>
            <w:tcBorders>
              <w:top w:val="nil"/>
              <w:left w:val="nil"/>
              <w:bottom w:val="nil"/>
              <w:right w:val="nil"/>
            </w:tcBorders>
            <w:shd w:val="clear" w:color="auto" w:fill="auto"/>
            <w:vAlign w:val="bottom"/>
            <w:hideMark/>
          </w:tcPr>
          <w:p w14:paraId="165AC456" w14:textId="7238B9E9" w:rsidR="002216A5" w:rsidRPr="00884B18" w:rsidRDefault="002216A5" w:rsidP="002216A5">
            <w:pPr>
              <w:jc w:val="right"/>
              <w:rPr>
                <w:sz w:val="18"/>
                <w:szCs w:val="18"/>
                <w:lang w:eastAsia="tr-TR"/>
              </w:rPr>
            </w:pPr>
            <w:r>
              <w:rPr>
                <w:sz w:val="18"/>
                <w:szCs w:val="18"/>
                <w:lang w:eastAsia="tr-TR"/>
              </w:rPr>
              <w:t>14,424</w:t>
            </w:r>
          </w:p>
        </w:tc>
        <w:tc>
          <w:tcPr>
            <w:tcW w:w="1277" w:type="dxa"/>
            <w:tcBorders>
              <w:top w:val="nil"/>
              <w:left w:val="nil"/>
              <w:bottom w:val="nil"/>
              <w:right w:val="nil"/>
            </w:tcBorders>
            <w:shd w:val="clear" w:color="auto" w:fill="auto"/>
            <w:vAlign w:val="bottom"/>
            <w:hideMark/>
          </w:tcPr>
          <w:p w14:paraId="332ADAD4" w14:textId="2EDFB49D" w:rsidR="002216A5" w:rsidRPr="00884B18" w:rsidRDefault="002216A5" w:rsidP="002216A5">
            <w:pPr>
              <w:jc w:val="right"/>
              <w:rPr>
                <w:sz w:val="18"/>
                <w:szCs w:val="18"/>
                <w:lang w:eastAsia="tr-TR"/>
              </w:rPr>
            </w:pPr>
            <w:r>
              <w:rPr>
                <w:sz w:val="18"/>
                <w:szCs w:val="18"/>
                <w:lang w:eastAsia="tr-TR"/>
              </w:rPr>
              <w:t>1,649,067</w:t>
            </w:r>
          </w:p>
        </w:tc>
        <w:tc>
          <w:tcPr>
            <w:tcW w:w="1379" w:type="dxa"/>
            <w:tcBorders>
              <w:top w:val="nil"/>
              <w:left w:val="nil"/>
              <w:bottom w:val="nil"/>
              <w:right w:val="nil"/>
            </w:tcBorders>
            <w:shd w:val="clear" w:color="auto" w:fill="auto"/>
            <w:vAlign w:val="bottom"/>
            <w:hideMark/>
          </w:tcPr>
          <w:p w14:paraId="0E19CAB7" w14:textId="1A5C6E88" w:rsidR="002216A5" w:rsidRPr="00884B18" w:rsidRDefault="002216A5" w:rsidP="002216A5">
            <w:pPr>
              <w:jc w:val="right"/>
              <w:rPr>
                <w:sz w:val="18"/>
                <w:szCs w:val="18"/>
                <w:lang w:eastAsia="tr-TR"/>
              </w:rPr>
            </w:pPr>
            <w:r>
              <w:rPr>
                <w:sz w:val="18"/>
                <w:szCs w:val="18"/>
                <w:lang w:eastAsia="tr-TR"/>
              </w:rPr>
              <w:t>-</w:t>
            </w:r>
          </w:p>
        </w:tc>
        <w:tc>
          <w:tcPr>
            <w:tcW w:w="1136" w:type="dxa"/>
            <w:tcBorders>
              <w:top w:val="nil"/>
              <w:left w:val="nil"/>
              <w:bottom w:val="nil"/>
              <w:right w:val="nil"/>
            </w:tcBorders>
            <w:shd w:val="clear" w:color="auto" w:fill="auto"/>
            <w:vAlign w:val="bottom"/>
            <w:hideMark/>
          </w:tcPr>
          <w:p w14:paraId="0E827DD7" w14:textId="615DACFD" w:rsidR="002216A5" w:rsidRPr="00884B18" w:rsidRDefault="002216A5" w:rsidP="002216A5">
            <w:pPr>
              <w:jc w:val="right"/>
              <w:rPr>
                <w:sz w:val="18"/>
                <w:szCs w:val="18"/>
                <w:lang w:eastAsia="tr-TR"/>
              </w:rPr>
            </w:pPr>
            <w:r>
              <w:rPr>
                <w:sz w:val="18"/>
                <w:szCs w:val="18"/>
                <w:lang w:eastAsia="tr-TR"/>
              </w:rPr>
              <w:t>21,531</w:t>
            </w:r>
          </w:p>
        </w:tc>
      </w:tr>
      <w:tr w:rsidR="002216A5" w:rsidRPr="00884B18" w14:paraId="67E14ABB" w14:textId="77777777" w:rsidTr="002216A5">
        <w:trPr>
          <w:divId w:val="1177646643"/>
          <w:trHeight w:val="226"/>
        </w:trPr>
        <w:tc>
          <w:tcPr>
            <w:tcW w:w="4115" w:type="dxa"/>
            <w:tcBorders>
              <w:top w:val="nil"/>
              <w:left w:val="nil"/>
              <w:bottom w:val="nil"/>
              <w:right w:val="nil"/>
            </w:tcBorders>
            <w:shd w:val="clear" w:color="auto" w:fill="auto"/>
            <w:noWrap/>
            <w:vAlign w:val="center"/>
            <w:hideMark/>
          </w:tcPr>
          <w:p w14:paraId="21E8B741" w14:textId="77777777" w:rsidR="002216A5" w:rsidRPr="00884B18" w:rsidRDefault="002216A5" w:rsidP="002216A5">
            <w:pPr>
              <w:jc w:val="both"/>
              <w:rPr>
                <w:sz w:val="18"/>
                <w:szCs w:val="18"/>
                <w:lang w:eastAsia="tr-TR"/>
              </w:rPr>
            </w:pPr>
            <w:r w:rsidRPr="00884B18">
              <w:rPr>
                <w:sz w:val="18"/>
                <w:szCs w:val="18"/>
                <w:lang w:eastAsia="tr-TR"/>
              </w:rPr>
              <w:t>Cirolar</w:t>
            </w:r>
          </w:p>
        </w:tc>
        <w:tc>
          <w:tcPr>
            <w:tcW w:w="1276" w:type="dxa"/>
            <w:tcBorders>
              <w:top w:val="nil"/>
              <w:left w:val="nil"/>
              <w:bottom w:val="nil"/>
              <w:right w:val="nil"/>
            </w:tcBorders>
            <w:shd w:val="clear" w:color="auto" w:fill="auto"/>
            <w:vAlign w:val="bottom"/>
            <w:hideMark/>
          </w:tcPr>
          <w:p w14:paraId="77CAF23B" w14:textId="74289984" w:rsidR="002216A5" w:rsidRPr="00884B18" w:rsidRDefault="002216A5" w:rsidP="002216A5">
            <w:pPr>
              <w:jc w:val="right"/>
              <w:rPr>
                <w:sz w:val="18"/>
                <w:szCs w:val="18"/>
                <w:lang w:eastAsia="tr-TR"/>
              </w:rPr>
            </w:pPr>
            <w:r>
              <w:rPr>
                <w:sz w:val="18"/>
                <w:szCs w:val="18"/>
                <w:lang w:eastAsia="tr-TR"/>
              </w:rPr>
              <w:t>-</w:t>
            </w:r>
          </w:p>
        </w:tc>
        <w:tc>
          <w:tcPr>
            <w:tcW w:w="1277" w:type="dxa"/>
            <w:tcBorders>
              <w:top w:val="nil"/>
              <w:left w:val="nil"/>
              <w:bottom w:val="nil"/>
              <w:right w:val="nil"/>
            </w:tcBorders>
            <w:shd w:val="clear" w:color="auto" w:fill="auto"/>
            <w:vAlign w:val="bottom"/>
            <w:hideMark/>
          </w:tcPr>
          <w:p w14:paraId="3FBBB56C" w14:textId="231CABC6" w:rsidR="002216A5" w:rsidRPr="00884B18" w:rsidRDefault="002216A5" w:rsidP="002216A5">
            <w:pPr>
              <w:jc w:val="right"/>
              <w:rPr>
                <w:sz w:val="18"/>
                <w:szCs w:val="18"/>
                <w:lang w:eastAsia="tr-TR"/>
              </w:rPr>
            </w:pPr>
            <w:r>
              <w:rPr>
                <w:sz w:val="18"/>
                <w:szCs w:val="18"/>
                <w:lang w:eastAsia="tr-TR"/>
              </w:rPr>
              <w:t>-</w:t>
            </w:r>
          </w:p>
        </w:tc>
        <w:tc>
          <w:tcPr>
            <w:tcW w:w="1379" w:type="dxa"/>
            <w:tcBorders>
              <w:top w:val="nil"/>
              <w:left w:val="nil"/>
              <w:bottom w:val="nil"/>
              <w:right w:val="nil"/>
            </w:tcBorders>
            <w:shd w:val="clear" w:color="auto" w:fill="auto"/>
            <w:vAlign w:val="bottom"/>
            <w:hideMark/>
          </w:tcPr>
          <w:p w14:paraId="1F2BD0F8" w14:textId="144DCE1A" w:rsidR="002216A5" w:rsidRPr="00884B18" w:rsidRDefault="002216A5" w:rsidP="002216A5">
            <w:pPr>
              <w:jc w:val="right"/>
              <w:rPr>
                <w:sz w:val="18"/>
                <w:szCs w:val="18"/>
                <w:lang w:eastAsia="tr-TR"/>
              </w:rPr>
            </w:pPr>
            <w:r>
              <w:rPr>
                <w:sz w:val="18"/>
                <w:szCs w:val="18"/>
                <w:lang w:eastAsia="tr-TR"/>
              </w:rPr>
              <w:t>-</w:t>
            </w:r>
          </w:p>
        </w:tc>
        <w:tc>
          <w:tcPr>
            <w:tcW w:w="1136" w:type="dxa"/>
            <w:tcBorders>
              <w:top w:val="nil"/>
              <w:left w:val="nil"/>
              <w:bottom w:val="nil"/>
              <w:right w:val="nil"/>
            </w:tcBorders>
            <w:shd w:val="clear" w:color="auto" w:fill="auto"/>
            <w:vAlign w:val="bottom"/>
            <w:hideMark/>
          </w:tcPr>
          <w:p w14:paraId="6EFC80AC" w14:textId="7DF9629D" w:rsidR="002216A5" w:rsidRPr="00884B18" w:rsidRDefault="002216A5" w:rsidP="002216A5">
            <w:pPr>
              <w:jc w:val="right"/>
              <w:rPr>
                <w:sz w:val="18"/>
                <w:szCs w:val="18"/>
                <w:lang w:eastAsia="tr-TR"/>
              </w:rPr>
            </w:pPr>
            <w:r>
              <w:rPr>
                <w:sz w:val="18"/>
                <w:szCs w:val="18"/>
                <w:lang w:eastAsia="tr-TR"/>
              </w:rPr>
              <w:t>-</w:t>
            </w:r>
          </w:p>
        </w:tc>
      </w:tr>
      <w:tr w:rsidR="002216A5" w:rsidRPr="00884B18" w14:paraId="1278C912" w14:textId="77777777" w:rsidTr="002216A5">
        <w:trPr>
          <w:divId w:val="1177646643"/>
          <w:trHeight w:val="240"/>
        </w:trPr>
        <w:tc>
          <w:tcPr>
            <w:tcW w:w="4115" w:type="dxa"/>
            <w:tcBorders>
              <w:top w:val="nil"/>
              <w:left w:val="nil"/>
              <w:bottom w:val="nil"/>
              <w:right w:val="nil"/>
            </w:tcBorders>
            <w:shd w:val="clear" w:color="auto" w:fill="auto"/>
            <w:noWrap/>
            <w:vAlign w:val="center"/>
            <w:hideMark/>
          </w:tcPr>
          <w:p w14:paraId="48FCD8B3" w14:textId="77777777" w:rsidR="002216A5" w:rsidRPr="00884B18" w:rsidRDefault="002216A5" w:rsidP="002216A5">
            <w:pPr>
              <w:rPr>
                <w:sz w:val="18"/>
                <w:szCs w:val="18"/>
                <w:lang w:eastAsia="tr-TR"/>
              </w:rPr>
            </w:pPr>
            <w:r w:rsidRPr="00884B18">
              <w:rPr>
                <w:sz w:val="18"/>
                <w:szCs w:val="18"/>
                <w:lang w:eastAsia="tr-TR"/>
              </w:rPr>
              <w:t>Menkul Kıymet İhracında Satın Alma Garantilerimizden</w:t>
            </w:r>
          </w:p>
        </w:tc>
        <w:tc>
          <w:tcPr>
            <w:tcW w:w="1276" w:type="dxa"/>
            <w:tcBorders>
              <w:top w:val="nil"/>
              <w:left w:val="nil"/>
              <w:bottom w:val="nil"/>
              <w:right w:val="nil"/>
            </w:tcBorders>
            <w:shd w:val="clear" w:color="auto" w:fill="auto"/>
            <w:vAlign w:val="bottom"/>
            <w:hideMark/>
          </w:tcPr>
          <w:p w14:paraId="27123308" w14:textId="08140CE8" w:rsidR="002216A5" w:rsidRPr="00884B18" w:rsidRDefault="002216A5" w:rsidP="002216A5">
            <w:pPr>
              <w:jc w:val="right"/>
              <w:rPr>
                <w:sz w:val="18"/>
                <w:szCs w:val="18"/>
                <w:lang w:eastAsia="tr-TR"/>
              </w:rPr>
            </w:pPr>
            <w:r>
              <w:rPr>
                <w:sz w:val="18"/>
                <w:szCs w:val="18"/>
                <w:lang w:eastAsia="tr-TR"/>
              </w:rPr>
              <w:t>-</w:t>
            </w:r>
          </w:p>
        </w:tc>
        <w:tc>
          <w:tcPr>
            <w:tcW w:w="1277" w:type="dxa"/>
            <w:tcBorders>
              <w:top w:val="nil"/>
              <w:left w:val="nil"/>
              <w:bottom w:val="nil"/>
              <w:right w:val="nil"/>
            </w:tcBorders>
            <w:shd w:val="clear" w:color="auto" w:fill="auto"/>
            <w:vAlign w:val="bottom"/>
            <w:hideMark/>
          </w:tcPr>
          <w:p w14:paraId="003C71E2" w14:textId="2169171B" w:rsidR="002216A5" w:rsidRPr="00884B18" w:rsidRDefault="002216A5" w:rsidP="002216A5">
            <w:pPr>
              <w:jc w:val="right"/>
              <w:rPr>
                <w:sz w:val="18"/>
                <w:szCs w:val="18"/>
                <w:lang w:eastAsia="tr-TR"/>
              </w:rPr>
            </w:pPr>
            <w:r>
              <w:rPr>
                <w:sz w:val="18"/>
                <w:szCs w:val="18"/>
                <w:lang w:eastAsia="tr-TR"/>
              </w:rPr>
              <w:t>-</w:t>
            </w:r>
          </w:p>
        </w:tc>
        <w:tc>
          <w:tcPr>
            <w:tcW w:w="1379" w:type="dxa"/>
            <w:tcBorders>
              <w:top w:val="nil"/>
              <w:left w:val="nil"/>
              <w:bottom w:val="nil"/>
              <w:right w:val="nil"/>
            </w:tcBorders>
            <w:shd w:val="clear" w:color="auto" w:fill="auto"/>
            <w:vAlign w:val="bottom"/>
            <w:hideMark/>
          </w:tcPr>
          <w:p w14:paraId="29E99284" w14:textId="68F67DD1" w:rsidR="002216A5" w:rsidRPr="00884B18" w:rsidRDefault="002216A5" w:rsidP="002216A5">
            <w:pPr>
              <w:jc w:val="right"/>
              <w:rPr>
                <w:sz w:val="18"/>
                <w:szCs w:val="18"/>
                <w:lang w:eastAsia="tr-TR"/>
              </w:rPr>
            </w:pPr>
            <w:r>
              <w:rPr>
                <w:sz w:val="18"/>
                <w:szCs w:val="18"/>
                <w:lang w:eastAsia="tr-TR"/>
              </w:rPr>
              <w:t>-</w:t>
            </w:r>
          </w:p>
        </w:tc>
        <w:tc>
          <w:tcPr>
            <w:tcW w:w="1136" w:type="dxa"/>
            <w:tcBorders>
              <w:top w:val="nil"/>
              <w:left w:val="nil"/>
              <w:bottom w:val="nil"/>
              <w:right w:val="nil"/>
            </w:tcBorders>
            <w:shd w:val="clear" w:color="auto" w:fill="auto"/>
            <w:vAlign w:val="bottom"/>
            <w:hideMark/>
          </w:tcPr>
          <w:p w14:paraId="00A69A44" w14:textId="31BBFA1B" w:rsidR="002216A5" w:rsidRPr="00884B18" w:rsidRDefault="002216A5" w:rsidP="002216A5">
            <w:pPr>
              <w:jc w:val="right"/>
              <w:rPr>
                <w:sz w:val="18"/>
                <w:szCs w:val="18"/>
                <w:lang w:eastAsia="tr-TR"/>
              </w:rPr>
            </w:pPr>
            <w:r>
              <w:rPr>
                <w:sz w:val="18"/>
                <w:szCs w:val="18"/>
                <w:lang w:eastAsia="tr-TR"/>
              </w:rPr>
              <w:t>-</w:t>
            </w:r>
          </w:p>
        </w:tc>
      </w:tr>
      <w:tr w:rsidR="002216A5" w:rsidRPr="00884B18" w14:paraId="2A26F2C0" w14:textId="77777777" w:rsidTr="002216A5">
        <w:trPr>
          <w:divId w:val="1177646643"/>
          <w:trHeight w:val="226"/>
        </w:trPr>
        <w:tc>
          <w:tcPr>
            <w:tcW w:w="4115" w:type="dxa"/>
            <w:tcBorders>
              <w:top w:val="nil"/>
              <w:left w:val="nil"/>
              <w:bottom w:val="nil"/>
              <w:right w:val="nil"/>
            </w:tcBorders>
            <w:shd w:val="clear" w:color="auto" w:fill="auto"/>
            <w:noWrap/>
            <w:vAlign w:val="center"/>
            <w:hideMark/>
          </w:tcPr>
          <w:p w14:paraId="3EC66B04" w14:textId="77777777" w:rsidR="002216A5" w:rsidRPr="00884B18" w:rsidRDefault="002216A5" w:rsidP="002216A5">
            <w:pPr>
              <w:jc w:val="both"/>
              <w:rPr>
                <w:sz w:val="18"/>
                <w:szCs w:val="18"/>
                <w:lang w:eastAsia="tr-TR"/>
              </w:rPr>
            </w:pPr>
            <w:r w:rsidRPr="00884B18">
              <w:rPr>
                <w:sz w:val="18"/>
                <w:szCs w:val="18"/>
                <w:lang w:eastAsia="tr-TR"/>
              </w:rPr>
              <w:t>Faktoring Garantilerinden</w:t>
            </w:r>
          </w:p>
        </w:tc>
        <w:tc>
          <w:tcPr>
            <w:tcW w:w="1276" w:type="dxa"/>
            <w:tcBorders>
              <w:top w:val="nil"/>
              <w:left w:val="nil"/>
              <w:bottom w:val="nil"/>
              <w:right w:val="nil"/>
            </w:tcBorders>
            <w:shd w:val="clear" w:color="auto" w:fill="auto"/>
            <w:vAlign w:val="bottom"/>
            <w:hideMark/>
          </w:tcPr>
          <w:p w14:paraId="5D0455A0" w14:textId="4B031D67" w:rsidR="002216A5" w:rsidRPr="00884B18" w:rsidRDefault="002216A5" w:rsidP="002216A5">
            <w:pPr>
              <w:jc w:val="right"/>
              <w:rPr>
                <w:sz w:val="18"/>
                <w:szCs w:val="18"/>
                <w:lang w:eastAsia="tr-TR"/>
              </w:rPr>
            </w:pPr>
            <w:r>
              <w:rPr>
                <w:sz w:val="18"/>
                <w:szCs w:val="18"/>
                <w:lang w:eastAsia="tr-TR"/>
              </w:rPr>
              <w:t>-</w:t>
            </w:r>
          </w:p>
        </w:tc>
        <w:tc>
          <w:tcPr>
            <w:tcW w:w="1277" w:type="dxa"/>
            <w:tcBorders>
              <w:top w:val="nil"/>
              <w:left w:val="nil"/>
              <w:bottom w:val="nil"/>
              <w:right w:val="nil"/>
            </w:tcBorders>
            <w:shd w:val="clear" w:color="auto" w:fill="auto"/>
            <w:vAlign w:val="bottom"/>
            <w:hideMark/>
          </w:tcPr>
          <w:p w14:paraId="0A55C321" w14:textId="79EEB816" w:rsidR="002216A5" w:rsidRPr="00884B18" w:rsidRDefault="002216A5" w:rsidP="002216A5">
            <w:pPr>
              <w:jc w:val="right"/>
              <w:rPr>
                <w:sz w:val="18"/>
                <w:szCs w:val="18"/>
                <w:lang w:eastAsia="tr-TR"/>
              </w:rPr>
            </w:pPr>
            <w:r>
              <w:rPr>
                <w:sz w:val="18"/>
                <w:szCs w:val="18"/>
                <w:lang w:eastAsia="tr-TR"/>
              </w:rPr>
              <w:t>-</w:t>
            </w:r>
          </w:p>
        </w:tc>
        <w:tc>
          <w:tcPr>
            <w:tcW w:w="1379" w:type="dxa"/>
            <w:tcBorders>
              <w:top w:val="nil"/>
              <w:left w:val="nil"/>
              <w:bottom w:val="nil"/>
              <w:right w:val="nil"/>
            </w:tcBorders>
            <w:shd w:val="clear" w:color="auto" w:fill="auto"/>
            <w:vAlign w:val="bottom"/>
            <w:hideMark/>
          </w:tcPr>
          <w:p w14:paraId="172B80F6" w14:textId="1F3AB092" w:rsidR="002216A5" w:rsidRPr="00884B18" w:rsidRDefault="002216A5" w:rsidP="002216A5">
            <w:pPr>
              <w:jc w:val="right"/>
              <w:rPr>
                <w:sz w:val="18"/>
                <w:szCs w:val="18"/>
                <w:lang w:eastAsia="tr-TR"/>
              </w:rPr>
            </w:pPr>
            <w:r>
              <w:rPr>
                <w:sz w:val="18"/>
                <w:szCs w:val="18"/>
                <w:lang w:eastAsia="tr-TR"/>
              </w:rPr>
              <w:t>-</w:t>
            </w:r>
          </w:p>
        </w:tc>
        <w:tc>
          <w:tcPr>
            <w:tcW w:w="1136" w:type="dxa"/>
            <w:tcBorders>
              <w:top w:val="nil"/>
              <w:left w:val="nil"/>
              <w:bottom w:val="nil"/>
              <w:right w:val="nil"/>
            </w:tcBorders>
            <w:shd w:val="clear" w:color="auto" w:fill="auto"/>
            <w:vAlign w:val="bottom"/>
            <w:hideMark/>
          </w:tcPr>
          <w:p w14:paraId="7AFF2B24" w14:textId="4192AECA" w:rsidR="002216A5" w:rsidRPr="00884B18" w:rsidRDefault="002216A5" w:rsidP="002216A5">
            <w:pPr>
              <w:jc w:val="right"/>
              <w:rPr>
                <w:sz w:val="18"/>
                <w:szCs w:val="18"/>
                <w:lang w:eastAsia="tr-TR"/>
              </w:rPr>
            </w:pPr>
            <w:r>
              <w:rPr>
                <w:sz w:val="18"/>
                <w:szCs w:val="18"/>
                <w:lang w:eastAsia="tr-TR"/>
              </w:rPr>
              <w:t>-</w:t>
            </w:r>
          </w:p>
        </w:tc>
      </w:tr>
      <w:tr w:rsidR="002216A5" w:rsidRPr="00884B18" w14:paraId="5DF951C8" w14:textId="77777777" w:rsidTr="002216A5">
        <w:trPr>
          <w:divId w:val="1177646643"/>
          <w:trHeight w:val="240"/>
        </w:trPr>
        <w:tc>
          <w:tcPr>
            <w:tcW w:w="4115" w:type="dxa"/>
            <w:tcBorders>
              <w:top w:val="nil"/>
              <w:left w:val="nil"/>
              <w:bottom w:val="single" w:sz="8" w:space="0" w:color="auto"/>
              <w:right w:val="nil"/>
            </w:tcBorders>
            <w:shd w:val="clear" w:color="auto" w:fill="auto"/>
            <w:noWrap/>
            <w:vAlign w:val="center"/>
            <w:hideMark/>
          </w:tcPr>
          <w:p w14:paraId="333B6E2B" w14:textId="77777777" w:rsidR="002216A5" w:rsidRPr="00884B18" w:rsidRDefault="002216A5" w:rsidP="002216A5">
            <w:pPr>
              <w:jc w:val="both"/>
              <w:rPr>
                <w:sz w:val="18"/>
                <w:szCs w:val="18"/>
                <w:lang w:eastAsia="tr-TR"/>
              </w:rPr>
            </w:pPr>
            <w:r w:rsidRPr="00884B18">
              <w:rPr>
                <w:sz w:val="18"/>
                <w:szCs w:val="18"/>
                <w:lang w:eastAsia="tr-TR"/>
              </w:rPr>
              <w:t>Diğer Garanti ve Kefaletler</w:t>
            </w:r>
          </w:p>
        </w:tc>
        <w:tc>
          <w:tcPr>
            <w:tcW w:w="1276" w:type="dxa"/>
            <w:tcBorders>
              <w:top w:val="nil"/>
              <w:left w:val="nil"/>
              <w:bottom w:val="single" w:sz="8" w:space="0" w:color="auto"/>
              <w:right w:val="nil"/>
            </w:tcBorders>
            <w:shd w:val="clear" w:color="auto" w:fill="auto"/>
            <w:vAlign w:val="bottom"/>
            <w:hideMark/>
          </w:tcPr>
          <w:p w14:paraId="09FE26DD" w14:textId="78B8205A" w:rsidR="002216A5" w:rsidRPr="00884B18" w:rsidRDefault="002216A5" w:rsidP="002216A5">
            <w:pPr>
              <w:jc w:val="right"/>
              <w:rPr>
                <w:sz w:val="18"/>
                <w:szCs w:val="18"/>
                <w:lang w:eastAsia="tr-TR"/>
              </w:rPr>
            </w:pPr>
            <w:r>
              <w:rPr>
                <w:sz w:val="18"/>
                <w:szCs w:val="18"/>
                <w:lang w:eastAsia="tr-TR"/>
              </w:rPr>
              <w:t>409,241</w:t>
            </w:r>
          </w:p>
        </w:tc>
        <w:tc>
          <w:tcPr>
            <w:tcW w:w="1277" w:type="dxa"/>
            <w:tcBorders>
              <w:top w:val="nil"/>
              <w:left w:val="nil"/>
              <w:bottom w:val="single" w:sz="8" w:space="0" w:color="auto"/>
              <w:right w:val="nil"/>
            </w:tcBorders>
            <w:shd w:val="clear" w:color="auto" w:fill="auto"/>
            <w:vAlign w:val="bottom"/>
            <w:hideMark/>
          </w:tcPr>
          <w:p w14:paraId="7625AB72" w14:textId="774B3932" w:rsidR="002216A5" w:rsidRPr="00884B18" w:rsidRDefault="002216A5" w:rsidP="002216A5">
            <w:pPr>
              <w:jc w:val="right"/>
              <w:rPr>
                <w:sz w:val="18"/>
                <w:szCs w:val="18"/>
                <w:lang w:eastAsia="tr-TR"/>
              </w:rPr>
            </w:pPr>
            <w:r>
              <w:rPr>
                <w:sz w:val="18"/>
                <w:szCs w:val="18"/>
                <w:lang w:eastAsia="tr-TR"/>
              </w:rPr>
              <w:t>94,070</w:t>
            </w:r>
          </w:p>
        </w:tc>
        <w:tc>
          <w:tcPr>
            <w:tcW w:w="1379" w:type="dxa"/>
            <w:tcBorders>
              <w:top w:val="nil"/>
              <w:left w:val="nil"/>
              <w:bottom w:val="single" w:sz="8" w:space="0" w:color="auto"/>
              <w:right w:val="nil"/>
            </w:tcBorders>
            <w:shd w:val="clear" w:color="auto" w:fill="auto"/>
            <w:vAlign w:val="bottom"/>
            <w:hideMark/>
          </w:tcPr>
          <w:p w14:paraId="1E2F3957" w14:textId="370387DC" w:rsidR="002216A5" w:rsidRPr="00884B18" w:rsidRDefault="002216A5" w:rsidP="002216A5">
            <w:pPr>
              <w:jc w:val="right"/>
              <w:rPr>
                <w:sz w:val="18"/>
                <w:szCs w:val="18"/>
                <w:lang w:eastAsia="tr-TR"/>
              </w:rPr>
            </w:pPr>
            <w:r>
              <w:rPr>
                <w:sz w:val="18"/>
                <w:szCs w:val="18"/>
                <w:lang w:eastAsia="tr-TR"/>
              </w:rPr>
              <w:t>43,371</w:t>
            </w:r>
          </w:p>
        </w:tc>
        <w:tc>
          <w:tcPr>
            <w:tcW w:w="1136" w:type="dxa"/>
            <w:tcBorders>
              <w:top w:val="nil"/>
              <w:left w:val="nil"/>
              <w:bottom w:val="single" w:sz="8" w:space="0" w:color="auto"/>
              <w:right w:val="nil"/>
            </w:tcBorders>
            <w:shd w:val="clear" w:color="auto" w:fill="auto"/>
            <w:vAlign w:val="bottom"/>
            <w:hideMark/>
          </w:tcPr>
          <w:p w14:paraId="14B77B13" w14:textId="4A11BB5F" w:rsidR="002216A5" w:rsidRPr="00884B18" w:rsidRDefault="002216A5" w:rsidP="002216A5">
            <w:pPr>
              <w:jc w:val="right"/>
              <w:rPr>
                <w:sz w:val="18"/>
                <w:szCs w:val="18"/>
                <w:lang w:eastAsia="tr-TR"/>
              </w:rPr>
            </w:pPr>
            <w:r>
              <w:rPr>
                <w:sz w:val="18"/>
                <w:szCs w:val="18"/>
                <w:lang w:eastAsia="tr-TR"/>
              </w:rPr>
              <w:t>-</w:t>
            </w:r>
          </w:p>
        </w:tc>
      </w:tr>
      <w:tr w:rsidR="002216A5" w:rsidRPr="00884B18" w14:paraId="400A12E7" w14:textId="77777777" w:rsidTr="002216A5">
        <w:trPr>
          <w:divId w:val="1177646643"/>
          <w:trHeight w:val="240"/>
        </w:trPr>
        <w:tc>
          <w:tcPr>
            <w:tcW w:w="4115" w:type="dxa"/>
            <w:tcBorders>
              <w:top w:val="nil"/>
              <w:left w:val="nil"/>
              <w:bottom w:val="double" w:sz="6" w:space="0" w:color="000000"/>
              <w:right w:val="nil"/>
            </w:tcBorders>
            <w:shd w:val="clear" w:color="auto" w:fill="auto"/>
            <w:vAlign w:val="center"/>
            <w:hideMark/>
          </w:tcPr>
          <w:p w14:paraId="40C3433E" w14:textId="77777777" w:rsidR="002216A5" w:rsidRPr="00884B18" w:rsidRDefault="002216A5" w:rsidP="002216A5">
            <w:pPr>
              <w:jc w:val="both"/>
              <w:rPr>
                <w:b/>
                <w:bCs/>
                <w:sz w:val="18"/>
                <w:szCs w:val="18"/>
                <w:lang w:eastAsia="tr-TR"/>
              </w:rPr>
            </w:pPr>
            <w:r w:rsidRPr="00884B18">
              <w:rPr>
                <w:b/>
                <w:bCs/>
                <w:sz w:val="18"/>
                <w:szCs w:val="18"/>
                <w:lang w:eastAsia="tr-TR"/>
              </w:rPr>
              <w:t>Toplam</w:t>
            </w:r>
          </w:p>
        </w:tc>
        <w:tc>
          <w:tcPr>
            <w:tcW w:w="1276" w:type="dxa"/>
            <w:tcBorders>
              <w:top w:val="nil"/>
              <w:left w:val="nil"/>
              <w:bottom w:val="double" w:sz="6" w:space="0" w:color="000000"/>
              <w:right w:val="nil"/>
            </w:tcBorders>
            <w:shd w:val="clear" w:color="auto" w:fill="auto"/>
            <w:vAlign w:val="bottom"/>
            <w:hideMark/>
          </w:tcPr>
          <w:p w14:paraId="1DF77658" w14:textId="213EE8B6" w:rsidR="002216A5" w:rsidRPr="002216A5" w:rsidRDefault="002216A5" w:rsidP="002216A5">
            <w:pPr>
              <w:jc w:val="right"/>
              <w:rPr>
                <w:b/>
                <w:sz w:val="18"/>
                <w:szCs w:val="18"/>
                <w:lang w:eastAsia="tr-TR"/>
              </w:rPr>
            </w:pPr>
            <w:r w:rsidRPr="002216A5">
              <w:rPr>
                <w:b/>
                <w:sz w:val="18"/>
                <w:szCs w:val="18"/>
                <w:lang w:eastAsia="tr-TR"/>
              </w:rPr>
              <w:t>7,152,891</w:t>
            </w:r>
          </w:p>
        </w:tc>
        <w:tc>
          <w:tcPr>
            <w:tcW w:w="1277" w:type="dxa"/>
            <w:tcBorders>
              <w:top w:val="nil"/>
              <w:left w:val="nil"/>
              <w:bottom w:val="double" w:sz="6" w:space="0" w:color="000000"/>
              <w:right w:val="nil"/>
            </w:tcBorders>
            <w:shd w:val="clear" w:color="auto" w:fill="auto"/>
            <w:vAlign w:val="bottom"/>
            <w:hideMark/>
          </w:tcPr>
          <w:p w14:paraId="3983D91F" w14:textId="0B2E7730" w:rsidR="002216A5" w:rsidRPr="002216A5" w:rsidRDefault="002216A5" w:rsidP="002216A5">
            <w:pPr>
              <w:jc w:val="right"/>
              <w:rPr>
                <w:b/>
                <w:sz w:val="18"/>
                <w:szCs w:val="18"/>
                <w:lang w:eastAsia="tr-TR"/>
              </w:rPr>
            </w:pPr>
            <w:r w:rsidRPr="002216A5">
              <w:rPr>
                <w:b/>
                <w:sz w:val="18"/>
                <w:szCs w:val="18"/>
                <w:lang w:eastAsia="tr-TR"/>
              </w:rPr>
              <w:t>4,328,897</w:t>
            </w:r>
          </w:p>
        </w:tc>
        <w:tc>
          <w:tcPr>
            <w:tcW w:w="1379" w:type="dxa"/>
            <w:tcBorders>
              <w:top w:val="nil"/>
              <w:left w:val="nil"/>
              <w:bottom w:val="double" w:sz="6" w:space="0" w:color="000000"/>
              <w:right w:val="nil"/>
            </w:tcBorders>
            <w:shd w:val="clear" w:color="auto" w:fill="auto"/>
            <w:vAlign w:val="bottom"/>
            <w:hideMark/>
          </w:tcPr>
          <w:p w14:paraId="122D5B39" w14:textId="43F4218B" w:rsidR="002216A5" w:rsidRPr="002216A5" w:rsidRDefault="002216A5" w:rsidP="002216A5">
            <w:pPr>
              <w:jc w:val="right"/>
              <w:rPr>
                <w:b/>
                <w:sz w:val="18"/>
                <w:szCs w:val="18"/>
                <w:lang w:eastAsia="tr-TR"/>
              </w:rPr>
            </w:pPr>
            <w:r w:rsidRPr="002216A5">
              <w:rPr>
                <w:b/>
                <w:sz w:val="18"/>
                <w:szCs w:val="18"/>
                <w:lang w:eastAsia="tr-TR"/>
              </w:rPr>
              <w:t>312,420</w:t>
            </w:r>
          </w:p>
        </w:tc>
        <w:tc>
          <w:tcPr>
            <w:tcW w:w="1136" w:type="dxa"/>
            <w:tcBorders>
              <w:top w:val="nil"/>
              <w:left w:val="nil"/>
              <w:bottom w:val="double" w:sz="6" w:space="0" w:color="000000"/>
              <w:right w:val="nil"/>
            </w:tcBorders>
            <w:shd w:val="clear" w:color="auto" w:fill="auto"/>
            <w:vAlign w:val="bottom"/>
            <w:hideMark/>
          </w:tcPr>
          <w:p w14:paraId="71114ED4" w14:textId="299FB1A9" w:rsidR="002216A5" w:rsidRPr="002216A5" w:rsidRDefault="002216A5" w:rsidP="002216A5">
            <w:pPr>
              <w:jc w:val="right"/>
              <w:rPr>
                <w:b/>
                <w:sz w:val="18"/>
                <w:szCs w:val="18"/>
                <w:lang w:eastAsia="tr-TR"/>
              </w:rPr>
            </w:pPr>
            <w:r w:rsidRPr="002216A5">
              <w:rPr>
                <w:b/>
                <w:sz w:val="18"/>
                <w:szCs w:val="18"/>
                <w:lang w:eastAsia="tr-TR"/>
              </w:rPr>
              <w:t>67,125</w:t>
            </w:r>
          </w:p>
        </w:tc>
      </w:tr>
    </w:tbl>
    <w:p w14:paraId="4C17DF18" w14:textId="5F07EBD2" w:rsidR="00EA66AF" w:rsidRPr="00884B18" w:rsidRDefault="00EA66AF" w:rsidP="00043F55">
      <w:pPr>
        <w:tabs>
          <w:tab w:val="left" w:pos="567"/>
        </w:tabs>
        <w:autoSpaceDE w:val="0"/>
        <w:autoSpaceDN w:val="0"/>
        <w:adjustRightInd w:val="0"/>
        <w:rPr>
          <w:lang w:eastAsia="tr-TR"/>
        </w:rPr>
      </w:pPr>
    </w:p>
    <w:tbl>
      <w:tblPr>
        <w:tblW w:w="9219" w:type="dxa"/>
        <w:tblCellMar>
          <w:left w:w="70" w:type="dxa"/>
          <w:right w:w="70" w:type="dxa"/>
        </w:tblCellMar>
        <w:tblLook w:val="04A0" w:firstRow="1" w:lastRow="0" w:firstColumn="1" w:lastColumn="0" w:noHBand="0" w:noVBand="1"/>
      </w:tblPr>
      <w:tblGrid>
        <w:gridCol w:w="4111"/>
        <w:gridCol w:w="1294"/>
        <w:gridCol w:w="1294"/>
        <w:gridCol w:w="1308"/>
        <w:gridCol w:w="1205"/>
        <w:gridCol w:w="7"/>
      </w:tblGrid>
      <w:tr w:rsidR="00EA66AF" w:rsidRPr="00884B18" w14:paraId="19E9DBEC" w14:textId="77777777" w:rsidTr="0012097F">
        <w:trPr>
          <w:gridAfter w:val="1"/>
          <w:divId w:val="859516319"/>
          <w:wAfter w:w="7" w:type="dxa"/>
          <w:trHeight w:val="254"/>
        </w:trPr>
        <w:tc>
          <w:tcPr>
            <w:tcW w:w="4111" w:type="dxa"/>
            <w:tcBorders>
              <w:top w:val="double" w:sz="6" w:space="0" w:color="auto"/>
              <w:left w:val="nil"/>
              <w:bottom w:val="single" w:sz="8" w:space="0" w:color="auto"/>
              <w:right w:val="nil"/>
            </w:tcBorders>
            <w:shd w:val="clear" w:color="auto" w:fill="auto"/>
            <w:vAlign w:val="center"/>
            <w:hideMark/>
          </w:tcPr>
          <w:p w14:paraId="43F86D21" w14:textId="22DB249A" w:rsidR="00EA66AF" w:rsidRPr="00884B18" w:rsidRDefault="00EA66AF" w:rsidP="00EA66AF">
            <w:pPr>
              <w:jc w:val="both"/>
              <w:rPr>
                <w:b/>
                <w:bCs/>
                <w:sz w:val="18"/>
                <w:szCs w:val="18"/>
                <w:lang w:eastAsia="tr-TR"/>
              </w:rPr>
            </w:pPr>
            <w:r w:rsidRPr="00884B18">
              <w:rPr>
                <w:b/>
                <w:bCs/>
                <w:sz w:val="18"/>
                <w:szCs w:val="18"/>
                <w:lang w:eastAsia="tr-TR"/>
              </w:rPr>
              <w:t>Önceki Dönem</w:t>
            </w:r>
          </w:p>
        </w:tc>
        <w:tc>
          <w:tcPr>
            <w:tcW w:w="2588" w:type="dxa"/>
            <w:gridSpan w:val="2"/>
            <w:tcBorders>
              <w:top w:val="double" w:sz="6" w:space="0" w:color="auto"/>
              <w:left w:val="nil"/>
              <w:bottom w:val="single" w:sz="8" w:space="0" w:color="auto"/>
              <w:right w:val="nil"/>
            </w:tcBorders>
            <w:shd w:val="clear" w:color="auto" w:fill="auto"/>
            <w:vAlign w:val="center"/>
            <w:hideMark/>
          </w:tcPr>
          <w:p w14:paraId="2C7F61AF" w14:textId="77777777" w:rsidR="00EA66AF" w:rsidRPr="00884B18" w:rsidRDefault="00EA66AF" w:rsidP="00EA66AF">
            <w:pPr>
              <w:jc w:val="center"/>
              <w:rPr>
                <w:b/>
                <w:bCs/>
                <w:sz w:val="18"/>
                <w:szCs w:val="18"/>
                <w:lang w:eastAsia="tr-TR"/>
              </w:rPr>
            </w:pPr>
            <w:r w:rsidRPr="00884B18">
              <w:rPr>
                <w:b/>
                <w:bCs/>
                <w:sz w:val="18"/>
                <w:szCs w:val="18"/>
                <w:lang w:eastAsia="tr-TR"/>
              </w:rPr>
              <w:t>I. Grup</w:t>
            </w:r>
          </w:p>
        </w:tc>
        <w:tc>
          <w:tcPr>
            <w:tcW w:w="2513" w:type="dxa"/>
            <w:gridSpan w:val="2"/>
            <w:tcBorders>
              <w:top w:val="double" w:sz="6" w:space="0" w:color="auto"/>
              <w:left w:val="nil"/>
              <w:bottom w:val="single" w:sz="8" w:space="0" w:color="auto"/>
              <w:right w:val="nil"/>
            </w:tcBorders>
            <w:shd w:val="clear" w:color="auto" w:fill="auto"/>
            <w:vAlign w:val="center"/>
            <w:hideMark/>
          </w:tcPr>
          <w:p w14:paraId="2DD3301F" w14:textId="77777777" w:rsidR="00EA66AF" w:rsidRPr="00884B18" w:rsidRDefault="00EA66AF" w:rsidP="00EA66AF">
            <w:pPr>
              <w:jc w:val="center"/>
              <w:rPr>
                <w:b/>
                <w:bCs/>
                <w:sz w:val="18"/>
                <w:szCs w:val="18"/>
                <w:lang w:eastAsia="tr-TR"/>
              </w:rPr>
            </w:pPr>
            <w:r w:rsidRPr="00884B18">
              <w:rPr>
                <w:b/>
                <w:bCs/>
                <w:sz w:val="18"/>
                <w:szCs w:val="18"/>
                <w:lang w:eastAsia="tr-TR"/>
              </w:rPr>
              <w:t>II. Grup</w:t>
            </w:r>
          </w:p>
        </w:tc>
      </w:tr>
      <w:tr w:rsidR="00EA66AF" w:rsidRPr="00884B18" w14:paraId="21B25A3F" w14:textId="77777777" w:rsidTr="0012097F">
        <w:trPr>
          <w:divId w:val="859516319"/>
          <w:trHeight w:val="240"/>
        </w:trPr>
        <w:tc>
          <w:tcPr>
            <w:tcW w:w="4111" w:type="dxa"/>
            <w:tcBorders>
              <w:top w:val="nil"/>
              <w:left w:val="nil"/>
              <w:bottom w:val="single" w:sz="8" w:space="0" w:color="auto"/>
              <w:right w:val="nil"/>
            </w:tcBorders>
            <w:shd w:val="clear" w:color="auto" w:fill="auto"/>
            <w:vAlign w:val="center"/>
            <w:hideMark/>
          </w:tcPr>
          <w:p w14:paraId="3BA6AB3A" w14:textId="77777777" w:rsidR="00EA66AF" w:rsidRPr="00884B18" w:rsidRDefault="00EA66AF" w:rsidP="00EA66AF">
            <w:pPr>
              <w:jc w:val="both"/>
              <w:rPr>
                <w:b/>
                <w:bCs/>
                <w:sz w:val="18"/>
                <w:szCs w:val="18"/>
                <w:lang w:eastAsia="tr-TR"/>
              </w:rPr>
            </w:pPr>
            <w:r w:rsidRPr="00884B18">
              <w:rPr>
                <w:b/>
                <w:bCs/>
                <w:sz w:val="18"/>
                <w:szCs w:val="18"/>
                <w:lang w:eastAsia="tr-TR"/>
              </w:rPr>
              <w:t> </w:t>
            </w:r>
          </w:p>
        </w:tc>
        <w:tc>
          <w:tcPr>
            <w:tcW w:w="1294" w:type="dxa"/>
            <w:tcBorders>
              <w:top w:val="nil"/>
              <w:left w:val="nil"/>
              <w:bottom w:val="single" w:sz="8" w:space="0" w:color="auto"/>
              <w:right w:val="nil"/>
            </w:tcBorders>
            <w:shd w:val="clear" w:color="auto" w:fill="auto"/>
            <w:vAlign w:val="center"/>
            <w:hideMark/>
          </w:tcPr>
          <w:p w14:paraId="04039648" w14:textId="77777777" w:rsidR="00EA66AF" w:rsidRPr="00884B18" w:rsidRDefault="00EA66AF" w:rsidP="00EA66AF">
            <w:pPr>
              <w:jc w:val="right"/>
              <w:rPr>
                <w:b/>
                <w:bCs/>
                <w:sz w:val="18"/>
                <w:szCs w:val="18"/>
                <w:lang w:eastAsia="tr-TR"/>
              </w:rPr>
            </w:pPr>
            <w:r w:rsidRPr="00884B18">
              <w:rPr>
                <w:b/>
                <w:bCs/>
                <w:sz w:val="18"/>
                <w:szCs w:val="18"/>
                <w:lang w:eastAsia="tr-TR"/>
              </w:rPr>
              <w:t>TP</w:t>
            </w:r>
          </w:p>
        </w:tc>
        <w:tc>
          <w:tcPr>
            <w:tcW w:w="1294" w:type="dxa"/>
            <w:tcBorders>
              <w:top w:val="nil"/>
              <w:left w:val="nil"/>
              <w:bottom w:val="single" w:sz="8" w:space="0" w:color="auto"/>
              <w:right w:val="nil"/>
            </w:tcBorders>
            <w:shd w:val="clear" w:color="auto" w:fill="auto"/>
            <w:vAlign w:val="center"/>
            <w:hideMark/>
          </w:tcPr>
          <w:p w14:paraId="18A90334" w14:textId="77777777" w:rsidR="00EA66AF" w:rsidRPr="00884B18" w:rsidRDefault="00EA66AF" w:rsidP="00EA66AF">
            <w:pPr>
              <w:jc w:val="right"/>
              <w:rPr>
                <w:b/>
                <w:bCs/>
                <w:sz w:val="18"/>
                <w:szCs w:val="18"/>
                <w:lang w:eastAsia="tr-TR"/>
              </w:rPr>
            </w:pPr>
            <w:r w:rsidRPr="00884B18">
              <w:rPr>
                <w:b/>
                <w:bCs/>
                <w:sz w:val="18"/>
                <w:szCs w:val="18"/>
                <w:lang w:eastAsia="tr-TR"/>
              </w:rPr>
              <w:t>YP</w:t>
            </w:r>
          </w:p>
        </w:tc>
        <w:tc>
          <w:tcPr>
            <w:tcW w:w="1308" w:type="dxa"/>
            <w:tcBorders>
              <w:top w:val="nil"/>
              <w:left w:val="nil"/>
              <w:bottom w:val="single" w:sz="8" w:space="0" w:color="auto"/>
              <w:right w:val="nil"/>
            </w:tcBorders>
            <w:shd w:val="clear" w:color="auto" w:fill="auto"/>
            <w:vAlign w:val="center"/>
            <w:hideMark/>
          </w:tcPr>
          <w:p w14:paraId="26EC9A77" w14:textId="77777777" w:rsidR="00EA66AF" w:rsidRPr="00884B18" w:rsidRDefault="00EA66AF" w:rsidP="00EA66AF">
            <w:pPr>
              <w:jc w:val="right"/>
              <w:rPr>
                <w:b/>
                <w:bCs/>
                <w:sz w:val="18"/>
                <w:szCs w:val="18"/>
                <w:lang w:eastAsia="tr-TR"/>
              </w:rPr>
            </w:pPr>
            <w:r w:rsidRPr="00884B18">
              <w:rPr>
                <w:b/>
                <w:bCs/>
                <w:sz w:val="18"/>
                <w:szCs w:val="18"/>
                <w:lang w:eastAsia="tr-TR"/>
              </w:rPr>
              <w:t>TP</w:t>
            </w:r>
          </w:p>
        </w:tc>
        <w:tc>
          <w:tcPr>
            <w:tcW w:w="1212" w:type="dxa"/>
            <w:gridSpan w:val="2"/>
            <w:tcBorders>
              <w:top w:val="nil"/>
              <w:left w:val="nil"/>
              <w:bottom w:val="single" w:sz="8" w:space="0" w:color="auto"/>
              <w:right w:val="nil"/>
            </w:tcBorders>
            <w:shd w:val="clear" w:color="auto" w:fill="auto"/>
            <w:vAlign w:val="center"/>
            <w:hideMark/>
          </w:tcPr>
          <w:p w14:paraId="5DEE8006" w14:textId="77777777" w:rsidR="00EA66AF" w:rsidRPr="00884B18" w:rsidRDefault="00EA66AF" w:rsidP="00EA66AF">
            <w:pPr>
              <w:jc w:val="right"/>
              <w:rPr>
                <w:b/>
                <w:bCs/>
                <w:sz w:val="18"/>
                <w:szCs w:val="18"/>
                <w:lang w:eastAsia="tr-TR"/>
              </w:rPr>
            </w:pPr>
            <w:r w:rsidRPr="00884B18">
              <w:rPr>
                <w:b/>
                <w:bCs/>
                <w:sz w:val="18"/>
                <w:szCs w:val="18"/>
                <w:lang w:eastAsia="tr-TR"/>
              </w:rPr>
              <w:t>YP</w:t>
            </w:r>
          </w:p>
        </w:tc>
      </w:tr>
      <w:tr w:rsidR="00EA66AF" w:rsidRPr="00884B18" w14:paraId="4F370ECB" w14:textId="77777777" w:rsidTr="0012097F">
        <w:trPr>
          <w:divId w:val="859516319"/>
          <w:trHeight w:val="226"/>
        </w:trPr>
        <w:tc>
          <w:tcPr>
            <w:tcW w:w="4111" w:type="dxa"/>
            <w:tcBorders>
              <w:top w:val="nil"/>
              <w:left w:val="nil"/>
              <w:bottom w:val="nil"/>
              <w:right w:val="nil"/>
            </w:tcBorders>
            <w:shd w:val="clear" w:color="auto" w:fill="auto"/>
            <w:noWrap/>
            <w:vAlign w:val="center"/>
            <w:hideMark/>
          </w:tcPr>
          <w:p w14:paraId="523CE439" w14:textId="77777777" w:rsidR="00EA66AF" w:rsidRPr="00884B18" w:rsidRDefault="00EA66AF" w:rsidP="00EA66AF">
            <w:pPr>
              <w:jc w:val="both"/>
              <w:rPr>
                <w:sz w:val="18"/>
                <w:szCs w:val="18"/>
                <w:lang w:eastAsia="tr-TR"/>
              </w:rPr>
            </w:pPr>
            <w:r w:rsidRPr="00884B18">
              <w:rPr>
                <w:sz w:val="18"/>
                <w:szCs w:val="18"/>
                <w:lang w:eastAsia="tr-TR"/>
              </w:rPr>
              <w:t>Teminat Mektupları</w:t>
            </w:r>
          </w:p>
        </w:tc>
        <w:tc>
          <w:tcPr>
            <w:tcW w:w="1294" w:type="dxa"/>
            <w:tcBorders>
              <w:top w:val="nil"/>
              <w:left w:val="nil"/>
              <w:bottom w:val="nil"/>
              <w:right w:val="nil"/>
            </w:tcBorders>
            <w:shd w:val="clear" w:color="auto" w:fill="auto"/>
            <w:vAlign w:val="center"/>
            <w:hideMark/>
          </w:tcPr>
          <w:p w14:paraId="050C4789" w14:textId="77777777" w:rsidR="00EA66AF" w:rsidRPr="00884B18" w:rsidRDefault="00EA66AF" w:rsidP="00EA66AF">
            <w:pPr>
              <w:jc w:val="right"/>
              <w:rPr>
                <w:sz w:val="18"/>
                <w:szCs w:val="18"/>
                <w:lang w:eastAsia="tr-TR"/>
              </w:rPr>
            </w:pPr>
            <w:r w:rsidRPr="00884B18">
              <w:rPr>
                <w:sz w:val="18"/>
                <w:szCs w:val="18"/>
                <w:lang w:eastAsia="tr-TR"/>
              </w:rPr>
              <w:t>6,002,392</w:t>
            </w:r>
          </w:p>
        </w:tc>
        <w:tc>
          <w:tcPr>
            <w:tcW w:w="1294" w:type="dxa"/>
            <w:tcBorders>
              <w:top w:val="nil"/>
              <w:left w:val="nil"/>
              <w:bottom w:val="nil"/>
              <w:right w:val="nil"/>
            </w:tcBorders>
            <w:shd w:val="clear" w:color="auto" w:fill="auto"/>
            <w:vAlign w:val="center"/>
            <w:hideMark/>
          </w:tcPr>
          <w:p w14:paraId="43210AAB" w14:textId="77777777" w:rsidR="00EA66AF" w:rsidRPr="00884B18" w:rsidRDefault="00EA66AF" w:rsidP="00EA66AF">
            <w:pPr>
              <w:jc w:val="right"/>
              <w:rPr>
                <w:sz w:val="18"/>
                <w:szCs w:val="18"/>
                <w:lang w:eastAsia="tr-TR"/>
              </w:rPr>
            </w:pPr>
            <w:r w:rsidRPr="00884B18">
              <w:rPr>
                <w:sz w:val="18"/>
                <w:szCs w:val="18"/>
                <w:lang w:eastAsia="tr-TR"/>
              </w:rPr>
              <w:t>3,383,830</w:t>
            </w:r>
          </w:p>
        </w:tc>
        <w:tc>
          <w:tcPr>
            <w:tcW w:w="1308" w:type="dxa"/>
            <w:tcBorders>
              <w:top w:val="nil"/>
              <w:left w:val="nil"/>
              <w:bottom w:val="nil"/>
              <w:right w:val="nil"/>
            </w:tcBorders>
            <w:shd w:val="clear" w:color="auto" w:fill="auto"/>
            <w:vAlign w:val="center"/>
            <w:hideMark/>
          </w:tcPr>
          <w:p w14:paraId="65A308ED" w14:textId="77777777" w:rsidR="00EA66AF" w:rsidRPr="00884B18" w:rsidRDefault="00EA66AF" w:rsidP="00EA66AF">
            <w:pPr>
              <w:jc w:val="right"/>
              <w:rPr>
                <w:sz w:val="18"/>
                <w:szCs w:val="18"/>
                <w:lang w:eastAsia="tr-TR"/>
              </w:rPr>
            </w:pPr>
            <w:r w:rsidRPr="00884B18">
              <w:rPr>
                <w:sz w:val="18"/>
                <w:szCs w:val="18"/>
                <w:lang w:eastAsia="tr-TR"/>
              </w:rPr>
              <w:t>290,549</w:t>
            </w:r>
          </w:p>
        </w:tc>
        <w:tc>
          <w:tcPr>
            <w:tcW w:w="1212" w:type="dxa"/>
            <w:gridSpan w:val="2"/>
            <w:tcBorders>
              <w:top w:val="nil"/>
              <w:left w:val="nil"/>
              <w:bottom w:val="nil"/>
              <w:right w:val="nil"/>
            </w:tcBorders>
            <w:shd w:val="clear" w:color="auto" w:fill="auto"/>
            <w:vAlign w:val="center"/>
            <w:hideMark/>
          </w:tcPr>
          <w:p w14:paraId="3A9A5EE3" w14:textId="77777777" w:rsidR="00EA66AF" w:rsidRPr="00884B18" w:rsidRDefault="00EA66AF" w:rsidP="00EA66AF">
            <w:pPr>
              <w:jc w:val="right"/>
              <w:rPr>
                <w:sz w:val="18"/>
                <w:szCs w:val="18"/>
                <w:lang w:eastAsia="tr-TR"/>
              </w:rPr>
            </w:pPr>
            <w:r w:rsidRPr="00884B18">
              <w:rPr>
                <w:sz w:val="18"/>
                <w:szCs w:val="18"/>
                <w:lang w:eastAsia="tr-TR"/>
              </w:rPr>
              <w:t>31,699</w:t>
            </w:r>
          </w:p>
        </w:tc>
      </w:tr>
      <w:tr w:rsidR="00EA66AF" w:rsidRPr="00884B18" w14:paraId="4F90E97C" w14:textId="77777777" w:rsidTr="0012097F">
        <w:trPr>
          <w:divId w:val="859516319"/>
          <w:trHeight w:val="226"/>
        </w:trPr>
        <w:tc>
          <w:tcPr>
            <w:tcW w:w="4111" w:type="dxa"/>
            <w:tcBorders>
              <w:top w:val="nil"/>
              <w:left w:val="nil"/>
              <w:bottom w:val="nil"/>
              <w:right w:val="nil"/>
            </w:tcBorders>
            <w:shd w:val="clear" w:color="auto" w:fill="auto"/>
            <w:noWrap/>
            <w:vAlign w:val="center"/>
            <w:hideMark/>
          </w:tcPr>
          <w:p w14:paraId="0E3F63E8" w14:textId="77777777" w:rsidR="00EA66AF" w:rsidRPr="00884B18" w:rsidRDefault="00EA66AF" w:rsidP="00EA66AF">
            <w:pPr>
              <w:jc w:val="both"/>
              <w:rPr>
                <w:sz w:val="18"/>
                <w:szCs w:val="18"/>
                <w:lang w:eastAsia="tr-TR"/>
              </w:rPr>
            </w:pPr>
            <w:r w:rsidRPr="00884B18">
              <w:rPr>
                <w:sz w:val="18"/>
                <w:szCs w:val="18"/>
                <w:lang w:eastAsia="tr-TR"/>
              </w:rPr>
              <w:t>Aval ve Kabul Kredileri</w:t>
            </w:r>
          </w:p>
        </w:tc>
        <w:tc>
          <w:tcPr>
            <w:tcW w:w="1294" w:type="dxa"/>
            <w:tcBorders>
              <w:top w:val="nil"/>
              <w:left w:val="nil"/>
              <w:bottom w:val="nil"/>
              <w:right w:val="nil"/>
            </w:tcBorders>
            <w:shd w:val="clear" w:color="auto" w:fill="auto"/>
            <w:vAlign w:val="center"/>
            <w:hideMark/>
          </w:tcPr>
          <w:p w14:paraId="30E86CCF" w14:textId="77777777" w:rsidR="00EA66AF" w:rsidRPr="00884B18" w:rsidRDefault="00EA66AF" w:rsidP="00EA66AF">
            <w:pPr>
              <w:jc w:val="right"/>
              <w:rPr>
                <w:sz w:val="18"/>
                <w:szCs w:val="18"/>
                <w:lang w:eastAsia="tr-TR"/>
              </w:rPr>
            </w:pPr>
            <w:r w:rsidRPr="00884B18">
              <w:rPr>
                <w:sz w:val="18"/>
                <w:szCs w:val="18"/>
                <w:lang w:eastAsia="tr-TR"/>
              </w:rPr>
              <w:t>8,296</w:t>
            </w:r>
          </w:p>
        </w:tc>
        <w:tc>
          <w:tcPr>
            <w:tcW w:w="1294" w:type="dxa"/>
            <w:tcBorders>
              <w:top w:val="nil"/>
              <w:left w:val="nil"/>
              <w:bottom w:val="nil"/>
              <w:right w:val="nil"/>
            </w:tcBorders>
            <w:shd w:val="clear" w:color="auto" w:fill="auto"/>
            <w:vAlign w:val="center"/>
            <w:hideMark/>
          </w:tcPr>
          <w:p w14:paraId="5FA31D82" w14:textId="77777777" w:rsidR="00EA66AF" w:rsidRPr="00884B18" w:rsidRDefault="00EA66AF" w:rsidP="00EA66AF">
            <w:pPr>
              <w:jc w:val="right"/>
              <w:rPr>
                <w:sz w:val="18"/>
                <w:szCs w:val="18"/>
                <w:lang w:eastAsia="tr-TR"/>
              </w:rPr>
            </w:pPr>
            <w:r w:rsidRPr="00884B18">
              <w:rPr>
                <w:sz w:val="18"/>
                <w:szCs w:val="18"/>
                <w:lang w:eastAsia="tr-TR"/>
              </w:rPr>
              <w:t>46,489</w:t>
            </w:r>
          </w:p>
        </w:tc>
        <w:tc>
          <w:tcPr>
            <w:tcW w:w="1308" w:type="dxa"/>
            <w:tcBorders>
              <w:top w:val="nil"/>
              <w:left w:val="nil"/>
              <w:bottom w:val="nil"/>
              <w:right w:val="nil"/>
            </w:tcBorders>
            <w:shd w:val="clear" w:color="auto" w:fill="auto"/>
            <w:vAlign w:val="center"/>
            <w:hideMark/>
          </w:tcPr>
          <w:p w14:paraId="0FAFFC0A" w14:textId="77777777" w:rsidR="00EA66AF" w:rsidRPr="00884B18" w:rsidRDefault="00EA66AF" w:rsidP="00EA66AF">
            <w:pPr>
              <w:jc w:val="right"/>
              <w:rPr>
                <w:sz w:val="18"/>
                <w:szCs w:val="18"/>
                <w:lang w:eastAsia="tr-TR"/>
              </w:rPr>
            </w:pPr>
            <w:r w:rsidRPr="00884B18">
              <w:rPr>
                <w:sz w:val="18"/>
                <w:szCs w:val="18"/>
                <w:lang w:eastAsia="tr-TR"/>
              </w:rPr>
              <w:t>250</w:t>
            </w:r>
          </w:p>
        </w:tc>
        <w:tc>
          <w:tcPr>
            <w:tcW w:w="1212" w:type="dxa"/>
            <w:gridSpan w:val="2"/>
            <w:tcBorders>
              <w:top w:val="nil"/>
              <w:left w:val="nil"/>
              <w:bottom w:val="nil"/>
              <w:right w:val="nil"/>
            </w:tcBorders>
            <w:shd w:val="clear" w:color="auto" w:fill="auto"/>
            <w:vAlign w:val="center"/>
            <w:hideMark/>
          </w:tcPr>
          <w:p w14:paraId="6D64D01D" w14:textId="77777777" w:rsidR="00EA66AF" w:rsidRPr="00884B18" w:rsidRDefault="00EA66AF" w:rsidP="00EA66AF">
            <w:pPr>
              <w:jc w:val="right"/>
              <w:rPr>
                <w:sz w:val="18"/>
                <w:szCs w:val="18"/>
                <w:lang w:eastAsia="tr-TR"/>
              </w:rPr>
            </w:pPr>
            <w:r w:rsidRPr="00884B18">
              <w:rPr>
                <w:sz w:val="18"/>
                <w:szCs w:val="18"/>
                <w:lang w:eastAsia="tr-TR"/>
              </w:rPr>
              <w:t>-</w:t>
            </w:r>
          </w:p>
        </w:tc>
      </w:tr>
      <w:tr w:rsidR="00EA66AF" w:rsidRPr="00884B18" w14:paraId="39C0810C" w14:textId="77777777" w:rsidTr="0012097F">
        <w:trPr>
          <w:divId w:val="859516319"/>
          <w:trHeight w:val="226"/>
        </w:trPr>
        <w:tc>
          <w:tcPr>
            <w:tcW w:w="4111" w:type="dxa"/>
            <w:tcBorders>
              <w:top w:val="nil"/>
              <w:left w:val="nil"/>
              <w:bottom w:val="nil"/>
              <w:right w:val="nil"/>
            </w:tcBorders>
            <w:shd w:val="clear" w:color="auto" w:fill="auto"/>
            <w:noWrap/>
            <w:vAlign w:val="center"/>
            <w:hideMark/>
          </w:tcPr>
          <w:p w14:paraId="055A2B1E" w14:textId="77777777" w:rsidR="00EA66AF" w:rsidRPr="00884B18" w:rsidRDefault="00EA66AF" w:rsidP="00EA66AF">
            <w:pPr>
              <w:jc w:val="both"/>
              <w:rPr>
                <w:sz w:val="18"/>
                <w:szCs w:val="18"/>
                <w:lang w:eastAsia="tr-TR"/>
              </w:rPr>
            </w:pPr>
            <w:r w:rsidRPr="00884B18">
              <w:rPr>
                <w:sz w:val="18"/>
                <w:szCs w:val="18"/>
                <w:lang w:eastAsia="tr-TR"/>
              </w:rPr>
              <w:t>Akreditifler</w:t>
            </w:r>
          </w:p>
        </w:tc>
        <w:tc>
          <w:tcPr>
            <w:tcW w:w="1294" w:type="dxa"/>
            <w:tcBorders>
              <w:top w:val="nil"/>
              <w:left w:val="nil"/>
              <w:bottom w:val="nil"/>
              <w:right w:val="nil"/>
            </w:tcBorders>
            <w:shd w:val="clear" w:color="auto" w:fill="auto"/>
            <w:vAlign w:val="center"/>
            <w:hideMark/>
          </w:tcPr>
          <w:p w14:paraId="6F34D50B" w14:textId="77777777" w:rsidR="00EA66AF" w:rsidRPr="00884B18" w:rsidRDefault="00EA66AF" w:rsidP="00EA66AF">
            <w:pPr>
              <w:jc w:val="right"/>
              <w:rPr>
                <w:sz w:val="18"/>
                <w:szCs w:val="18"/>
                <w:lang w:eastAsia="tr-TR"/>
              </w:rPr>
            </w:pPr>
            <w:r w:rsidRPr="00884B18">
              <w:rPr>
                <w:sz w:val="18"/>
                <w:szCs w:val="18"/>
                <w:lang w:eastAsia="tr-TR"/>
              </w:rPr>
              <w:t>7,481</w:t>
            </w:r>
          </w:p>
        </w:tc>
        <w:tc>
          <w:tcPr>
            <w:tcW w:w="1294" w:type="dxa"/>
            <w:tcBorders>
              <w:top w:val="nil"/>
              <w:left w:val="nil"/>
              <w:bottom w:val="nil"/>
              <w:right w:val="nil"/>
            </w:tcBorders>
            <w:shd w:val="clear" w:color="auto" w:fill="auto"/>
            <w:vAlign w:val="center"/>
            <w:hideMark/>
          </w:tcPr>
          <w:p w14:paraId="58DDFB35" w14:textId="77777777" w:rsidR="00EA66AF" w:rsidRPr="00884B18" w:rsidRDefault="00EA66AF" w:rsidP="00EA66AF">
            <w:pPr>
              <w:jc w:val="right"/>
              <w:rPr>
                <w:sz w:val="18"/>
                <w:szCs w:val="18"/>
                <w:lang w:eastAsia="tr-TR"/>
              </w:rPr>
            </w:pPr>
            <w:r w:rsidRPr="00884B18">
              <w:rPr>
                <w:sz w:val="18"/>
                <w:szCs w:val="18"/>
                <w:lang w:eastAsia="tr-TR"/>
              </w:rPr>
              <w:t>1,327,653</w:t>
            </w:r>
          </w:p>
        </w:tc>
        <w:tc>
          <w:tcPr>
            <w:tcW w:w="1308" w:type="dxa"/>
            <w:tcBorders>
              <w:top w:val="nil"/>
              <w:left w:val="nil"/>
              <w:bottom w:val="nil"/>
              <w:right w:val="nil"/>
            </w:tcBorders>
            <w:shd w:val="clear" w:color="auto" w:fill="auto"/>
            <w:vAlign w:val="center"/>
            <w:hideMark/>
          </w:tcPr>
          <w:p w14:paraId="56FB15F7" w14:textId="77777777" w:rsidR="00EA66AF" w:rsidRPr="00884B18" w:rsidRDefault="00EA66AF" w:rsidP="00EA66AF">
            <w:pPr>
              <w:jc w:val="right"/>
              <w:rPr>
                <w:sz w:val="18"/>
                <w:szCs w:val="18"/>
                <w:lang w:eastAsia="tr-TR"/>
              </w:rPr>
            </w:pPr>
            <w:r w:rsidRPr="00884B18">
              <w:rPr>
                <w:sz w:val="18"/>
                <w:szCs w:val="18"/>
                <w:lang w:eastAsia="tr-TR"/>
              </w:rPr>
              <w:t>3,086</w:t>
            </w:r>
          </w:p>
        </w:tc>
        <w:tc>
          <w:tcPr>
            <w:tcW w:w="1212" w:type="dxa"/>
            <w:gridSpan w:val="2"/>
            <w:tcBorders>
              <w:top w:val="nil"/>
              <w:left w:val="nil"/>
              <w:bottom w:val="nil"/>
              <w:right w:val="nil"/>
            </w:tcBorders>
            <w:shd w:val="clear" w:color="auto" w:fill="auto"/>
            <w:vAlign w:val="center"/>
            <w:hideMark/>
          </w:tcPr>
          <w:p w14:paraId="79868C47" w14:textId="77777777" w:rsidR="00EA66AF" w:rsidRPr="00884B18" w:rsidRDefault="00EA66AF" w:rsidP="00EA66AF">
            <w:pPr>
              <w:jc w:val="right"/>
              <w:rPr>
                <w:sz w:val="18"/>
                <w:szCs w:val="18"/>
                <w:lang w:eastAsia="tr-TR"/>
              </w:rPr>
            </w:pPr>
            <w:r w:rsidRPr="00884B18">
              <w:rPr>
                <w:sz w:val="18"/>
                <w:szCs w:val="18"/>
                <w:lang w:eastAsia="tr-TR"/>
              </w:rPr>
              <w:t>35,789</w:t>
            </w:r>
          </w:p>
        </w:tc>
      </w:tr>
      <w:tr w:rsidR="00EA66AF" w:rsidRPr="00884B18" w14:paraId="6EA27D37" w14:textId="77777777" w:rsidTr="0012097F">
        <w:trPr>
          <w:divId w:val="859516319"/>
          <w:trHeight w:val="226"/>
        </w:trPr>
        <w:tc>
          <w:tcPr>
            <w:tcW w:w="4111" w:type="dxa"/>
            <w:tcBorders>
              <w:top w:val="nil"/>
              <w:left w:val="nil"/>
              <w:bottom w:val="nil"/>
              <w:right w:val="nil"/>
            </w:tcBorders>
            <w:shd w:val="clear" w:color="auto" w:fill="auto"/>
            <w:noWrap/>
            <w:vAlign w:val="center"/>
            <w:hideMark/>
          </w:tcPr>
          <w:p w14:paraId="29236993" w14:textId="77777777" w:rsidR="00EA66AF" w:rsidRPr="00884B18" w:rsidRDefault="00EA66AF" w:rsidP="00EA66AF">
            <w:pPr>
              <w:jc w:val="both"/>
              <w:rPr>
                <w:sz w:val="18"/>
                <w:szCs w:val="18"/>
                <w:lang w:eastAsia="tr-TR"/>
              </w:rPr>
            </w:pPr>
            <w:r w:rsidRPr="00884B18">
              <w:rPr>
                <w:sz w:val="18"/>
                <w:szCs w:val="18"/>
                <w:lang w:eastAsia="tr-TR"/>
              </w:rPr>
              <w:t>Cirolar</w:t>
            </w:r>
          </w:p>
        </w:tc>
        <w:tc>
          <w:tcPr>
            <w:tcW w:w="1294" w:type="dxa"/>
            <w:tcBorders>
              <w:top w:val="nil"/>
              <w:left w:val="nil"/>
              <w:bottom w:val="nil"/>
              <w:right w:val="nil"/>
            </w:tcBorders>
            <w:shd w:val="clear" w:color="auto" w:fill="auto"/>
            <w:vAlign w:val="center"/>
            <w:hideMark/>
          </w:tcPr>
          <w:p w14:paraId="4E95F96E" w14:textId="77777777" w:rsidR="00EA66AF" w:rsidRPr="00884B18" w:rsidRDefault="00EA66AF" w:rsidP="00EA66AF">
            <w:pPr>
              <w:jc w:val="right"/>
              <w:rPr>
                <w:sz w:val="18"/>
                <w:szCs w:val="18"/>
                <w:lang w:eastAsia="tr-TR"/>
              </w:rPr>
            </w:pPr>
            <w:r w:rsidRPr="00884B18">
              <w:rPr>
                <w:sz w:val="18"/>
                <w:szCs w:val="18"/>
                <w:lang w:eastAsia="tr-TR"/>
              </w:rPr>
              <w:t>-</w:t>
            </w:r>
          </w:p>
        </w:tc>
        <w:tc>
          <w:tcPr>
            <w:tcW w:w="1294" w:type="dxa"/>
            <w:tcBorders>
              <w:top w:val="nil"/>
              <w:left w:val="nil"/>
              <w:bottom w:val="nil"/>
              <w:right w:val="nil"/>
            </w:tcBorders>
            <w:shd w:val="clear" w:color="auto" w:fill="auto"/>
            <w:vAlign w:val="center"/>
            <w:hideMark/>
          </w:tcPr>
          <w:p w14:paraId="6A8EC04F" w14:textId="77777777" w:rsidR="00EA66AF" w:rsidRPr="00884B18" w:rsidRDefault="00EA66AF" w:rsidP="00EA66AF">
            <w:pPr>
              <w:jc w:val="right"/>
              <w:rPr>
                <w:sz w:val="18"/>
                <w:szCs w:val="18"/>
                <w:lang w:eastAsia="tr-TR"/>
              </w:rPr>
            </w:pPr>
            <w:r w:rsidRPr="00884B18">
              <w:rPr>
                <w:sz w:val="18"/>
                <w:szCs w:val="18"/>
                <w:lang w:eastAsia="tr-TR"/>
              </w:rPr>
              <w:t>-</w:t>
            </w:r>
          </w:p>
        </w:tc>
        <w:tc>
          <w:tcPr>
            <w:tcW w:w="1308" w:type="dxa"/>
            <w:tcBorders>
              <w:top w:val="nil"/>
              <w:left w:val="nil"/>
              <w:bottom w:val="nil"/>
              <w:right w:val="nil"/>
            </w:tcBorders>
            <w:shd w:val="clear" w:color="auto" w:fill="auto"/>
            <w:vAlign w:val="center"/>
            <w:hideMark/>
          </w:tcPr>
          <w:p w14:paraId="01747E41" w14:textId="77777777" w:rsidR="00EA66AF" w:rsidRPr="00884B18" w:rsidRDefault="00EA66AF" w:rsidP="00EA66AF">
            <w:pPr>
              <w:jc w:val="right"/>
              <w:rPr>
                <w:sz w:val="18"/>
                <w:szCs w:val="18"/>
                <w:lang w:eastAsia="tr-TR"/>
              </w:rPr>
            </w:pPr>
            <w:r w:rsidRPr="00884B18">
              <w:rPr>
                <w:sz w:val="18"/>
                <w:szCs w:val="18"/>
                <w:lang w:eastAsia="tr-TR"/>
              </w:rPr>
              <w:t>-</w:t>
            </w:r>
          </w:p>
        </w:tc>
        <w:tc>
          <w:tcPr>
            <w:tcW w:w="1212" w:type="dxa"/>
            <w:gridSpan w:val="2"/>
            <w:tcBorders>
              <w:top w:val="nil"/>
              <w:left w:val="nil"/>
              <w:bottom w:val="nil"/>
              <w:right w:val="nil"/>
            </w:tcBorders>
            <w:shd w:val="clear" w:color="auto" w:fill="auto"/>
            <w:vAlign w:val="center"/>
            <w:hideMark/>
          </w:tcPr>
          <w:p w14:paraId="6D1C3823" w14:textId="77777777" w:rsidR="00EA66AF" w:rsidRPr="00884B18" w:rsidRDefault="00EA66AF" w:rsidP="00EA66AF">
            <w:pPr>
              <w:jc w:val="right"/>
              <w:rPr>
                <w:sz w:val="18"/>
                <w:szCs w:val="18"/>
                <w:lang w:eastAsia="tr-TR"/>
              </w:rPr>
            </w:pPr>
            <w:r w:rsidRPr="00884B18">
              <w:rPr>
                <w:sz w:val="18"/>
                <w:szCs w:val="18"/>
                <w:lang w:eastAsia="tr-TR"/>
              </w:rPr>
              <w:t>-</w:t>
            </w:r>
          </w:p>
        </w:tc>
      </w:tr>
      <w:tr w:rsidR="00EA66AF" w:rsidRPr="00884B18" w14:paraId="6BC1572D" w14:textId="77777777" w:rsidTr="00A823BA">
        <w:trPr>
          <w:divId w:val="859516319"/>
          <w:trHeight w:val="240"/>
        </w:trPr>
        <w:tc>
          <w:tcPr>
            <w:tcW w:w="4111" w:type="dxa"/>
            <w:tcBorders>
              <w:top w:val="nil"/>
              <w:left w:val="nil"/>
              <w:bottom w:val="nil"/>
              <w:right w:val="nil"/>
            </w:tcBorders>
            <w:shd w:val="clear" w:color="auto" w:fill="auto"/>
            <w:noWrap/>
            <w:vAlign w:val="center"/>
            <w:hideMark/>
          </w:tcPr>
          <w:p w14:paraId="6AAA9EF0" w14:textId="77777777" w:rsidR="00EA66AF" w:rsidRPr="00884B18" w:rsidRDefault="00EA66AF" w:rsidP="00EA66AF">
            <w:pPr>
              <w:jc w:val="both"/>
              <w:rPr>
                <w:sz w:val="18"/>
                <w:szCs w:val="18"/>
                <w:lang w:eastAsia="tr-TR"/>
              </w:rPr>
            </w:pPr>
            <w:r w:rsidRPr="00884B18">
              <w:rPr>
                <w:sz w:val="18"/>
                <w:szCs w:val="18"/>
                <w:lang w:eastAsia="tr-TR"/>
              </w:rPr>
              <w:t>Menkul Kıymet İhracında Satın Alma Garantilerimizden</w:t>
            </w:r>
          </w:p>
        </w:tc>
        <w:tc>
          <w:tcPr>
            <w:tcW w:w="1294" w:type="dxa"/>
            <w:tcBorders>
              <w:top w:val="nil"/>
              <w:left w:val="nil"/>
              <w:bottom w:val="nil"/>
              <w:right w:val="nil"/>
            </w:tcBorders>
            <w:shd w:val="clear" w:color="auto" w:fill="auto"/>
            <w:vAlign w:val="bottom"/>
            <w:hideMark/>
          </w:tcPr>
          <w:p w14:paraId="2EA0560C" w14:textId="77777777" w:rsidR="00EA66AF" w:rsidRPr="00884B18" w:rsidRDefault="00EA66AF" w:rsidP="00A823BA">
            <w:pPr>
              <w:jc w:val="right"/>
              <w:rPr>
                <w:sz w:val="18"/>
                <w:szCs w:val="18"/>
                <w:lang w:eastAsia="tr-TR"/>
              </w:rPr>
            </w:pPr>
            <w:r w:rsidRPr="00884B18">
              <w:rPr>
                <w:sz w:val="18"/>
                <w:szCs w:val="18"/>
                <w:lang w:eastAsia="tr-TR"/>
              </w:rPr>
              <w:t>-</w:t>
            </w:r>
          </w:p>
        </w:tc>
        <w:tc>
          <w:tcPr>
            <w:tcW w:w="1294" w:type="dxa"/>
            <w:tcBorders>
              <w:top w:val="nil"/>
              <w:left w:val="nil"/>
              <w:bottom w:val="nil"/>
              <w:right w:val="nil"/>
            </w:tcBorders>
            <w:shd w:val="clear" w:color="auto" w:fill="auto"/>
            <w:vAlign w:val="bottom"/>
            <w:hideMark/>
          </w:tcPr>
          <w:p w14:paraId="5811E3AC" w14:textId="77777777" w:rsidR="00EA66AF" w:rsidRPr="00884B18" w:rsidRDefault="00EA66AF" w:rsidP="00A823BA">
            <w:pPr>
              <w:jc w:val="right"/>
              <w:rPr>
                <w:sz w:val="18"/>
                <w:szCs w:val="18"/>
                <w:lang w:eastAsia="tr-TR"/>
              </w:rPr>
            </w:pPr>
            <w:r w:rsidRPr="00884B18">
              <w:rPr>
                <w:sz w:val="18"/>
                <w:szCs w:val="18"/>
                <w:lang w:eastAsia="tr-TR"/>
              </w:rPr>
              <w:t>-</w:t>
            </w:r>
          </w:p>
        </w:tc>
        <w:tc>
          <w:tcPr>
            <w:tcW w:w="1308" w:type="dxa"/>
            <w:tcBorders>
              <w:top w:val="nil"/>
              <w:left w:val="nil"/>
              <w:bottom w:val="nil"/>
              <w:right w:val="nil"/>
            </w:tcBorders>
            <w:shd w:val="clear" w:color="auto" w:fill="auto"/>
            <w:vAlign w:val="bottom"/>
            <w:hideMark/>
          </w:tcPr>
          <w:p w14:paraId="41582B1B" w14:textId="77777777" w:rsidR="00EA66AF" w:rsidRPr="00884B18" w:rsidRDefault="00EA66AF" w:rsidP="00A823BA">
            <w:pPr>
              <w:jc w:val="right"/>
              <w:rPr>
                <w:sz w:val="18"/>
                <w:szCs w:val="18"/>
                <w:lang w:eastAsia="tr-TR"/>
              </w:rPr>
            </w:pPr>
            <w:r w:rsidRPr="00884B18">
              <w:rPr>
                <w:sz w:val="18"/>
                <w:szCs w:val="18"/>
                <w:lang w:eastAsia="tr-TR"/>
              </w:rPr>
              <w:t>-</w:t>
            </w:r>
          </w:p>
        </w:tc>
        <w:tc>
          <w:tcPr>
            <w:tcW w:w="1212" w:type="dxa"/>
            <w:gridSpan w:val="2"/>
            <w:tcBorders>
              <w:top w:val="nil"/>
              <w:left w:val="nil"/>
              <w:bottom w:val="nil"/>
              <w:right w:val="nil"/>
            </w:tcBorders>
            <w:shd w:val="clear" w:color="auto" w:fill="auto"/>
            <w:vAlign w:val="bottom"/>
            <w:hideMark/>
          </w:tcPr>
          <w:p w14:paraId="6E7A7AAE" w14:textId="77777777" w:rsidR="00EA66AF" w:rsidRPr="00884B18" w:rsidRDefault="00EA66AF" w:rsidP="00A823BA">
            <w:pPr>
              <w:jc w:val="right"/>
              <w:rPr>
                <w:sz w:val="18"/>
                <w:szCs w:val="18"/>
                <w:lang w:eastAsia="tr-TR"/>
              </w:rPr>
            </w:pPr>
            <w:r w:rsidRPr="00884B18">
              <w:rPr>
                <w:sz w:val="18"/>
                <w:szCs w:val="18"/>
                <w:lang w:eastAsia="tr-TR"/>
              </w:rPr>
              <w:t>-</w:t>
            </w:r>
          </w:p>
        </w:tc>
      </w:tr>
      <w:tr w:rsidR="00EA66AF" w:rsidRPr="00884B18" w14:paraId="751ADCBA" w14:textId="77777777" w:rsidTr="00A823BA">
        <w:trPr>
          <w:divId w:val="859516319"/>
          <w:trHeight w:val="226"/>
        </w:trPr>
        <w:tc>
          <w:tcPr>
            <w:tcW w:w="4111" w:type="dxa"/>
            <w:tcBorders>
              <w:top w:val="nil"/>
              <w:left w:val="nil"/>
              <w:bottom w:val="nil"/>
              <w:right w:val="nil"/>
            </w:tcBorders>
            <w:shd w:val="clear" w:color="auto" w:fill="auto"/>
            <w:noWrap/>
            <w:vAlign w:val="center"/>
            <w:hideMark/>
          </w:tcPr>
          <w:p w14:paraId="733A3DD3" w14:textId="77777777" w:rsidR="00EA66AF" w:rsidRPr="00884B18" w:rsidRDefault="00EA66AF" w:rsidP="00EA66AF">
            <w:pPr>
              <w:jc w:val="both"/>
              <w:rPr>
                <w:sz w:val="18"/>
                <w:szCs w:val="18"/>
                <w:lang w:eastAsia="tr-TR"/>
              </w:rPr>
            </w:pPr>
            <w:r w:rsidRPr="00884B18">
              <w:rPr>
                <w:sz w:val="18"/>
                <w:szCs w:val="18"/>
                <w:lang w:eastAsia="tr-TR"/>
              </w:rPr>
              <w:t>Faktoring Garantilerinden</w:t>
            </w:r>
          </w:p>
        </w:tc>
        <w:tc>
          <w:tcPr>
            <w:tcW w:w="1294" w:type="dxa"/>
            <w:tcBorders>
              <w:top w:val="nil"/>
              <w:left w:val="nil"/>
              <w:bottom w:val="nil"/>
              <w:right w:val="nil"/>
            </w:tcBorders>
            <w:shd w:val="clear" w:color="auto" w:fill="auto"/>
            <w:vAlign w:val="bottom"/>
            <w:hideMark/>
          </w:tcPr>
          <w:p w14:paraId="1C62B7D3" w14:textId="77777777" w:rsidR="00EA66AF" w:rsidRPr="00884B18" w:rsidRDefault="00EA66AF" w:rsidP="00A823BA">
            <w:pPr>
              <w:jc w:val="right"/>
              <w:rPr>
                <w:sz w:val="18"/>
                <w:szCs w:val="18"/>
                <w:lang w:eastAsia="tr-TR"/>
              </w:rPr>
            </w:pPr>
            <w:r w:rsidRPr="00884B18">
              <w:rPr>
                <w:sz w:val="18"/>
                <w:szCs w:val="18"/>
                <w:lang w:eastAsia="tr-TR"/>
              </w:rPr>
              <w:t>-</w:t>
            </w:r>
          </w:p>
        </w:tc>
        <w:tc>
          <w:tcPr>
            <w:tcW w:w="1294" w:type="dxa"/>
            <w:tcBorders>
              <w:top w:val="nil"/>
              <w:left w:val="nil"/>
              <w:bottom w:val="nil"/>
              <w:right w:val="nil"/>
            </w:tcBorders>
            <w:shd w:val="clear" w:color="auto" w:fill="auto"/>
            <w:vAlign w:val="bottom"/>
            <w:hideMark/>
          </w:tcPr>
          <w:p w14:paraId="1232C9FC" w14:textId="77777777" w:rsidR="00EA66AF" w:rsidRPr="00884B18" w:rsidRDefault="00EA66AF" w:rsidP="00A823BA">
            <w:pPr>
              <w:jc w:val="right"/>
              <w:rPr>
                <w:sz w:val="18"/>
                <w:szCs w:val="18"/>
                <w:lang w:eastAsia="tr-TR"/>
              </w:rPr>
            </w:pPr>
            <w:r w:rsidRPr="00884B18">
              <w:rPr>
                <w:sz w:val="18"/>
                <w:szCs w:val="18"/>
                <w:lang w:eastAsia="tr-TR"/>
              </w:rPr>
              <w:t>-</w:t>
            </w:r>
          </w:p>
        </w:tc>
        <w:tc>
          <w:tcPr>
            <w:tcW w:w="1308" w:type="dxa"/>
            <w:tcBorders>
              <w:top w:val="nil"/>
              <w:left w:val="nil"/>
              <w:bottom w:val="nil"/>
              <w:right w:val="nil"/>
            </w:tcBorders>
            <w:shd w:val="clear" w:color="auto" w:fill="auto"/>
            <w:vAlign w:val="bottom"/>
            <w:hideMark/>
          </w:tcPr>
          <w:p w14:paraId="417B8218" w14:textId="77777777" w:rsidR="00EA66AF" w:rsidRPr="00884B18" w:rsidRDefault="00EA66AF" w:rsidP="00A823BA">
            <w:pPr>
              <w:jc w:val="right"/>
              <w:rPr>
                <w:sz w:val="18"/>
                <w:szCs w:val="18"/>
                <w:lang w:eastAsia="tr-TR"/>
              </w:rPr>
            </w:pPr>
            <w:r w:rsidRPr="00884B18">
              <w:rPr>
                <w:sz w:val="18"/>
                <w:szCs w:val="18"/>
                <w:lang w:eastAsia="tr-TR"/>
              </w:rPr>
              <w:t>-</w:t>
            </w:r>
          </w:p>
        </w:tc>
        <w:tc>
          <w:tcPr>
            <w:tcW w:w="1212" w:type="dxa"/>
            <w:gridSpan w:val="2"/>
            <w:tcBorders>
              <w:top w:val="nil"/>
              <w:left w:val="nil"/>
              <w:bottom w:val="nil"/>
              <w:right w:val="nil"/>
            </w:tcBorders>
            <w:shd w:val="clear" w:color="auto" w:fill="auto"/>
            <w:vAlign w:val="bottom"/>
            <w:hideMark/>
          </w:tcPr>
          <w:p w14:paraId="3A3A9960" w14:textId="77777777" w:rsidR="00EA66AF" w:rsidRPr="00884B18" w:rsidRDefault="00EA66AF" w:rsidP="00A823BA">
            <w:pPr>
              <w:jc w:val="right"/>
              <w:rPr>
                <w:sz w:val="18"/>
                <w:szCs w:val="18"/>
                <w:lang w:eastAsia="tr-TR"/>
              </w:rPr>
            </w:pPr>
            <w:r w:rsidRPr="00884B18">
              <w:rPr>
                <w:sz w:val="18"/>
                <w:szCs w:val="18"/>
                <w:lang w:eastAsia="tr-TR"/>
              </w:rPr>
              <w:t>-</w:t>
            </w:r>
          </w:p>
        </w:tc>
      </w:tr>
      <w:tr w:rsidR="00EA66AF" w:rsidRPr="00884B18" w14:paraId="61746157" w14:textId="77777777" w:rsidTr="00A823BA">
        <w:trPr>
          <w:divId w:val="859516319"/>
          <w:trHeight w:val="240"/>
        </w:trPr>
        <w:tc>
          <w:tcPr>
            <w:tcW w:w="4111" w:type="dxa"/>
            <w:tcBorders>
              <w:top w:val="nil"/>
              <w:left w:val="nil"/>
              <w:bottom w:val="single" w:sz="8" w:space="0" w:color="auto"/>
              <w:right w:val="nil"/>
            </w:tcBorders>
            <w:shd w:val="clear" w:color="auto" w:fill="auto"/>
            <w:noWrap/>
            <w:vAlign w:val="center"/>
            <w:hideMark/>
          </w:tcPr>
          <w:p w14:paraId="2292B825" w14:textId="77777777" w:rsidR="00EA66AF" w:rsidRPr="00884B18" w:rsidRDefault="00EA66AF" w:rsidP="00EA66AF">
            <w:pPr>
              <w:jc w:val="both"/>
              <w:rPr>
                <w:sz w:val="18"/>
                <w:szCs w:val="18"/>
                <w:lang w:eastAsia="tr-TR"/>
              </w:rPr>
            </w:pPr>
            <w:r w:rsidRPr="00884B18">
              <w:rPr>
                <w:sz w:val="18"/>
                <w:szCs w:val="18"/>
                <w:lang w:eastAsia="tr-TR"/>
              </w:rPr>
              <w:t>Diğer Garanti ve Kefaletler</w:t>
            </w:r>
          </w:p>
        </w:tc>
        <w:tc>
          <w:tcPr>
            <w:tcW w:w="1294" w:type="dxa"/>
            <w:tcBorders>
              <w:top w:val="nil"/>
              <w:left w:val="nil"/>
              <w:bottom w:val="single" w:sz="8" w:space="0" w:color="auto"/>
              <w:right w:val="nil"/>
            </w:tcBorders>
            <w:shd w:val="clear" w:color="auto" w:fill="auto"/>
            <w:vAlign w:val="bottom"/>
            <w:hideMark/>
          </w:tcPr>
          <w:p w14:paraId="71AF1E8F" w14:textId="77777777" w:rsidR="00EA66AF" w:rsidRPr="00884B18" w:rsidRDefault="00EA66AF" w:rsidP="00A823BA">
            <w:pPr>
              <w:jc w:val="right"/>
              <w:rPr>
                <w:sz w:val="18"/>
                <w:szCs w:val="18"/>
                <w:lang w:eastAsia="tr-TR"/>
              </w:rPr>
            </w:pPr>
            <w:r w:rsidRPr="00884B18">
              <w:rPr>
                <w:sz w:val="18"/>
                <w:szCs w:val="18"/>
                <w:lang w:eastAsia="tr-TR"/>
              </w:rPr>
              <w:t>326,920</w:t>
            </w:r>
          </w:p>
        </w:tc>
        <w:tc>
          <w:tcPr>
            <w:tcW w:w="1294" w:type="dxa"/>
            <w:tcBorders>
              <w:top w:val="nil"/>
              <w:left w:val="nil"/>
              <w:bottom w:val="single" w:sz="8" w:space="0" w:color="auto"/>
              <w:right w:val="nil"/>
            </w:tcBorders>
            <w:shd w:val="clear" w:color="auto" w:fill="auto"/>
            <w:vAlign w:val="bottom"/>
            <w:hideMark/>
          </w:tcPr>
          <w:p w14:paraId="663439DA" w14:textId="77777777" w:rsidR="00EA66AF" w:rsidRPr="00884B18" w:rsidRDefault="00EA66AF" w:rsidP="00A823BA">
            <w:pPr>
              <w:jc w:val="right"/>
              <w:rPr>
                <w:sz w:val="18"/>
                <w:szCs w:val="18"/>
                <w:lang w:eastAsia="tr-TR"/>
              </w:rPr>
            </w:pPr>
            <w:r w:rsidRPr="00884B18">
              <w:rPr>
                <w:sz w:val="18"/>
                <w:szCs w:val="18"/>
                <w:lang w:eastAsia="tr-TR"/>
              </w:rPr>
              <w:t>138,455</w:t>
            </w:r>
          </w:p>
        </w:tc>
        <w:tc>
          <w:tcPr>
            <w:tcW w:w="1308" w:type="dxa"/>
            <w:tcBorders>
              <w:top w:val="nil"/>
              <w:left w:val="nil"/>
              <w:bottom w:val="single" w:sz="8" w:space="0" w:color="auto"/>
              <w:right w:val="nil"/>
            </w:tcBorders>
            <w:shd w:val="clear" w:color="auto" w:fill="auto"/>
            <w:vAlign w:val="bottom"/>
            <w:hideMark/>
          </w:tcPr>
          <w:p w14:paraId="7C9C3B3B" w14:textId="77777777" w:rsidR="00EA66AF" w:rsidRPr="00884B18" w:rsidRDefault="00EA66AF" w:rsidP="00A823BA">
            <w:pPr>
              <w:jc w:val="right"/>
              <w:rPr>
                <w:sz w:val="18"/>
                <w:szCs w:val="18"/>
                <w:lang w:eastAsia="tr-TR"/>
              </w:rPr>
            </w:pPr>
            <w:r w:rsidRPr="00884B18">
              <w:rPr>
                <w:sz w:val="18"/>
                <w:szCs w:val="18"/>
                <w:lang w:eastAsia="tr-TR"/>
              </w:rPr>
              <w:t>364</w:t>
            </w:r>
          </w:p>
        </w:tc>
        <w:tc>
          <w:tcPr>
            <w:tcW w:w="1212" w:type="dxa"/>
            <w:gridSpan w:val="2"/>
            <w:tcBorders>
              <w:top w:val="nil"/>
              <w:left w:val="nil"/>
              <w:bottom w:val="single" w:sz="8" w:space="0" w:color="auto"/>
              <w:right w:val="nil"/>
            </w:tcBorders>
            <w:shd w:val="clear" w:color="auto" w:fill="auto"/>
            <w:vAlign w:val="bottom"/>
            <w:hideMark/>
          </w:tcPr>
          <w:p w14:paraId="10993AE0" w14:textId="77777777" w:rsidR="00EA66AF" w:rsidRPr="00884B18" w:rsidRDefault="00EA66AF" w:rsidP="00A823BA">
            <w:pPr>
              <w:jc w:val="right"/>
              <w:rPr>
                <w:sz w:val="18"/>
                <w:szCs w:val="18"/>
                <w:lang w:eastAsia="tr-TR"/>
              </w:rPr>
            </w:pPr>
            <w:r w:rsidRPr="00884B18">
              <w:rPr>
                <w:sz w:val="18"/>
                <w:szCs w:val="18"/>
                <w:lang w:eastAsia="tr-TR"/>
              </w:rPr>
              <w:t>-</w:t>
            </w:r>
          </w:p>
        </w:tc>
      </w:tr>
      <w:tr w:rsidR="00EA66AF" w:rsidRPr="00EA66AF" w14:paraId="5D5BB928" w14:textId="77777777" w:rsidTr="00A823BA">
        <w:trPr>
          <w:divId w:val="859516319"/>
          <w:trHeight w:val="240"/>
        </w:trPr>
        <w:tc>
          <w:tcPr>
            <w:tcW w:w="4111" w:type="dxa"/>
            <w:tcBorders>
              <w:top w:val="nil"/>
              <w:left w:val="nil"/>
              <w:bottom w:val="double" w:sz="6" w:space="0" w:color="000000"/>
              <w:right w:val="nil"/>
            </w:tcBorders>
            <w:shd w:val="clear" w:color="auto" w:fill="auto"/>
            <w:vAlign w:val="center"/>
            <w:hideMark/>
          </w:tcPr>
          <w:p w14:paraId="48C728C3" w14:textId="77777777" w:rsidR="00EA66AF" w:rsidRPr="00884B18" w:rsidRDefault="00EA66AF" w:rsidP="00EA66AF">
            <w:pPr>
              <w:jc w:val="both"/>
              <w:rPr>
                <w:b/>
                <w:bCs/>
                <w:sz w:val="18"/>
                <w:szCs w:val="18"/>
                <w:lang w:eastAsia="tr-TR"/>
              </w:rPr>
            </w:pPr>
            <w:r w:rsidRPr="00884B18">
              <w:rPr>
                <w:b/>
                <w:bCs/>
                <w:sz w:val="18"/>
                <w:szCs w:val="18"/>
                <w:lang w:eastAsia="tr-TR"/>
              </w:rPr>
              <w:t>Toplam</w:t>
            </w:r>
          </w:p>
        </w:tc>
        <w:tc>
          <w:tcPr>
            <w:tcW w:w="1294" w:type="dxa"/>
            <w:tcBorders>
              <w:top w:val="nil"/>
              <w:left w:val="nil"/>
              <w:bottom w:val="double" w:sz="6" w:space="0" w:color="000000"/>
              <w:right w:val="nil"/>
            </w:tcBorders>
            <w:shd w:val="clear" w:color="auto" w:fill="auto"/>
            <w:vAlign w:val="bottom"/>
            <w:hideMark/>
          </w:tcPr>
          <w:p w14:paraId="1B7398BC" w14:textId="77777777" w:rsidR="00EA66AF" w:rsidRPr="00884B18" w:rsidRDefault="00EA66AF" w:rsidP="00A823BA">
            <w:pPr>
              <w:jc w:val="right"/>
              <w:rPr>
                <w:b/>
                <w:bCs/>
                <w:sz w:val="18"/>
                <w:szCs w:val="18"/>
                <w:lang w:eastAsia="tr-TR"/>
              </w:rPr>
            </w:pPr>
            <w:r w:rsidRPr="00884B18">
              <w:rPr>
                <w:b/>
                <w:bCs/>
                <w:sz w:val="18"/>
                <w:szCs w:val="18"/>
                <w:lang w:eastAsia="tr-TR"/>
              </w:rPr>
              <w:t>6,345,089</w:t>
            </w:r>
          </w:p>
        </w:tc>
        <w:tc>
          <w:tcPr>
            <w:tcW w:w="1294" w:type="dxa"/>
            <w:tcBorders>
              <w:top w:val="nil"/>
              <w:left w:val="nil"/>
              <w:bottom w:val="double" w:sz="6" w:space="0" w:color="000000"/>
              <w:right w:val="nil"/>
            </w:tcBorders>
            <w:shd w:val="clear" w:color="auto" w:fill="auto"/>
            <w:vAlign w:val="bottom"/>
            <w:hideMark/>
          </w:tcPr>
          <w:p w14:paraId="3CB71A3F" w14:textId="77777777" w:rsidR="00EA66AF" w:rsidRPr="00884B18" w:rsidRDefault="00EA66AF" w:rsidP="00A823BA">
            <w:pPr>
              <w:jc w:val="right"/>
              <w:rPr>
                <w:b/>
                <w:bCs/>
                <w:sz w:val="18"/>
                <w:szCs w:val="18"/>
                <w:lang w:eastAsia="tr-TR"/>
              </w:rPr>
            </w:pPr>
            <w:r w:rsidRPr="00884B18">
              <w:rPr>
                <w:b/>
                <w:bCs/>
                <w:sz w:val="18"/>
                <w:szCs w:val="18"/>
                <w:lang w:eastAsia="tr-TR"/>
              </w:rPr>
              <w:t>4,896,427</w:t>
            </w:r>
          </w:p>
        </w:tc>
        <w:tc>
          <w:tcPr>
            <w:tcW w:w="1308" w:type="dxa"/>
            <w:tcBorders>
              <w:top w:val="nil"/>
              <w:left w:val="nil"/>
              <w:bottom w:val="double" w:sz="6" w:space="0" w:color="000000"/>
              <w:right w:val="nil"/>
            </w:tcBorders>
            <w:shd w:val="clear" w:color="auto" w:fill="auto"/>
            <w:vAlign w:val="bottom"/>
            <w:hideMark/>
          </w:tcPr>
          <w:p w14:paraId="5776B455" w14:textId="77777777" w:rsidR="00EA66AF" w:rsidRPr="00884B18" w:rsidRDefault="00EA66AF" w:rsidP="00A823BA">
            <w:pPr>
              <w:jc w:val="right"/>
              <w:rPr>
                <w:b/>
                <w:bCs/>
                <w:sz w:val="18"/>
                <w:szCs w:val="18"/>
                <w:lang w:eastAsia="tr-TR"/>
              </w:rPr>
            </w:pPr>
            <w:r w:rsidRPr="00884B18">
              <w:rPr>
                <w:b/>
                <w:bCs/>
                <w:sz w:val="18"/>
                <w:szCs w:val="18"/>
                <w:lang w:eastAsia="tr-TR"/>
              </w:rPr>
              <w:t>294,249</w:t>
            </w:r>
          </w:p>
        </w:tc>
        <w:tc>
          <w:tcPr>
            <w:tcW w:w="1212" w:type="dxa"/>
            <w:gridSpan w:val="2"/>
            <w:tcBorders>
              <w:top w:val="nil"/>
              <w:left w:val="nil"/>
              <w:bottom w:val="double" w:sz="6" w:space="0" w:color="000000"/>
              <w:right w:val="nil"/>
            </w:tcBorders>
            <w:shd w:val="clear" w:color="auto" w:fill="auto"/>
            <w:vAlign w:val="bottom"/>
            <w:hideMark/>
          </w:tcPr>
          <w:p w14:paraId="7FF10BB9" w14:textId="77777777" w:rsidR="00EA66AF" w:rsidRPr="00884B18" w:rsidRDefault="00EA66AF" w:rsidP="00A823BA">
            <w:pPr>
              <w:jc w:val="right"/>
              <w:rPr>
                <w:b/>
                <w:bCs/>
                <w:sz w:val="18"/>
                <w:szCs w:val="18"/>
                <w:lang w:eastAsia="tr-TR"/>
              </w:rPr>
            </w:pPr>
            <w:r w:rsidRPr="00884B18">
              <w:rPr>
                <w:b/>
                <w:bCs/>
                <w:sz w:val="18"/>
                <w:szCs w:val="18"/>
                <w:lang w:eastAsia="tr-TR"/>
              </w:rPr>
              <w:t>67,488</w:t>
            </w:r>
          </w:p>
        </w:tc>
      </w:tr>
    </w:tbl>
    <w:p w14:paraId="35DC8C3B" w14:textId="48708326" w:rsidR="00043F55" w:rsidRPr="00120266" w:rsidRDefault="00043F55" w:rsidP="00043F55">
      <w:pPr>
        <w:tabs>
          <w:tab w:val="left" w:pos="567"/>
        </w:tabs>
        <w:autoSpaceDE w:val="0"/>
        <w:autoSpaceDN w:val="0"/>
        <w:adjustRightInd w:val="0"/>
        <w:rPr>
          <w:b/>
          <w:bCs/>
          <w:iCs/>
          <w:sz w:val="6"/>
        </w:rPr>
      </w:pPr>
    </w:p>
    <w:p w14:paraId="68FC92AA" w14:textId="77777777" w:rsidR="00043F55" w:rsidRPr="00120266" w:rsidRDefault="00043F55" w:rsidP="00043F55">
      <w:pPr>
        <w:tabs>
          <w:tab w:val="left" w:pos="540"/>
        </w:tabs>
        <w:autoSpaceDE w:val="0"/>
        <w:autoSpaceDN w:val="0"/>
        <w:adjustRightInd w:val="0"/>
        <w:rPr>
          <w:lang w:val="en-GB" w:eastAsia="en-GB"/>
        </w:rPr>
      </w:pPr>
    </w:p>
    <w:p w14:paraId="5187286B" w14:textId="77777777" w:rsidR="00043F55" w:rsidRPr="00301C7A" w:rsidRDefault="00043F55" w:rsidP="00043F55">
      <w:pPr>
        <w:tabs>
          <w:tab w:val="left" w:pos="540"/>
        </w:tabs>
        <w:autoSpaceDE w:val="0"/>
        <w:autoSpaceDN w:val="0"/>
        <w:adjustRightInd w:val="0"/>
        <w:ind w:hanging="567"/>
        <w:rPr>
          <w:b/>
          <w:bCs/>
          <w:iCs/>
        </w:rPr>
      </w:pPr>
      <w:r w:rsidRPr="00301C7A">
        <w:rPr>
          <w:b/>
          <w:bCs/>
          <w:iCs/>
        </w:rPr>
        <w:t>3.2.</w:t>
      </w:r>
      <w:r w:rsidRPr="00301C7A">
        <w:rPr>
          <w:b/>
          <w:bCs/>
          <w:iCs/>
        </w:rPr>
        <w:tab/>
        <w:t>Türev işlemlere ilişkin açıklamalar:</w:t>
      </w:r>
    </w:p>
    <w:p w14:paraId="7F7A0C5C" w14:textId="45F7A48D" w:rsidR="00120266" w:rsidRPr="00301C7A" w:rsidRDefault="00120266" w:rsidP="00043F55">
      <w:pPr>
        <w:pStyle w:val="BodyText"/>
        <w:jc w:val="left"/>
        <w:rPr>
          <w:lang w:eastAsia="tr-TR"/>
        </w:rPr>
      </w:pPr>
    </w:p>
    <w:tbl>
      <w:tblPr>
        <w:tblW w:w="9245" w:type="dxa"/>
        <w:tblCellMar>
          <w:left w:w="70" w:type="dxa"/>
          <w:right w:w="70" w:type="dxa"/>
        </w:tblCellMar>
        <w:tblLook w:val="04A0" w:firstRow="1" w:lastRow="0" w:firstColumn="1" w:lastColumn="0" w:noHBand="0" w:noVBand="1"/>
      </w:tblPr>
      <w:tblGrid>
        <w:gridCol w:w="6898"/>
        <w:gridCol w:w="2347"/>
      </w:tblGrid>
      <w:tr w:rsidR="00120266" w:rsidRPr="00301C7A" w14:paraId="5AFB3B10" w14:textId="77777777" w:rsidTr="00120266">
        <w:trPr>
          <w:divId w:val="799566330"/>
          <w:trHeight w:val="274"/>
        </w:trPr>
        <w:tc>
          <w:tcPr>
            <w:tcW w:w="6898" w:type="dxa"/>
            <w:tcBorders>
              <w:top w:val="single" w:sz="8" w:space="0" w:color="000000"/>
              <w:left w:val="nil"/>
              <w:bottom w:val="single" w:sz="8" w:space="0" w:color="000000"/>
              <w:right w:val="nil"/>
            </w:tcBorders>
            <w:shd w:val="clear" w:color="auto" w:fill="auto"/>
            <w:noWrap/>
            <w:vAlign w:val="center"/>
            <w:hideMark/>
          </w:tcPr>
          <w:p w14:paraId="406616D0" w14:textId="67BAAC8A" w:rsidR="00120266" w:rsidRPr="00301C7A" w:rsidRDefault="00120266" w:rsidP="00120266">
            <w:pPr>
              <w:rPr>
                <w:color w:val="000000"/>
                <w:lang w:eastAsia="tr-TR"/>
              </w:rPr>
            </w:pPr>
            <w:r w:rsidRPr="00301C7A">
              <w:rPr>
                <w:color w:val="000000"/>
                <w:lang w:eastAsia="tr-TR"/>
              </w:rPr>
              <w:t> </w:t>
            </w:r>
          </w:p>
        </w:tc>
        <w:tc>
          <w:tcPr>
            <w:tcW w:w="2347" w:type="dxa"/>
            <w:tcBorders>
              <w:top w:val="single" w:sz="8" w:space="0" w:color="000000"/>
              <w:left w:val="nil"/>
              <w:bottom w:val="single" w:sz="8" w:space="0" w:color="000000"/>
              <w:right w:val="nil"/>
            </w:tcBorders>
            <w:shd w:val="clear" w:color="auto" w:fill="auto"/>
            <w:noWrap/>
            <w:vAlign w:val="center"/>
            <w:hideMark/>
          </w:tcPr>
          <w:p w14:paraId="278601AE"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Amaçlarına göre türev işlemler</w:t>
            </w:r>
          </w:p>
        </w:tc>
      </w:tr>
      <w:tr w:rsidR="00120266" w:rsidRPr="00301C7A" w14:paraId="00082D61" w14:textId="77777777" w:rsidTr="00120266">
        <w:trPr>
          <w:divId w:val="799566330"/>
          <w:trHeight w:val="259"/>
        </w:trPr>
        <w:tc>
          <w:tcPr>
            <w:tcW w:w="6898" w:type="dxa"/>
            <w:tcBorders>
              <w:top w:val="nil"/>
              <w:left w:val="nil"/>
              <w:bottom w:val="single" w:sz="8" w:space="0" w:color="000000"/>
              <w:right w:val="nil"/>
            </w:tcBorders>
            <w:shd w:val="clear" w:color="auto" w:fill="auto"/>
            <w:noWrap/>
            <w:vAlign w:val="center"/>
            <w:hideMark/>
          </w:tcPr>
          <w:p w14:paraId="7315C042" w14:textId="77777777" w:rsidR="00120266" w:rsidRPr="00301C7A" w:rsidRDefault="00120266" w:rsidP="00120266">
            <w:pPr>
              <w:rPr>
                <w:b/>
                <w:bCs/>
                <w:color w:val="000000"/>
                <w:sz w:val="16"/>
                <w:szCs w:val="16"/>
                <w:lang w:eastAsia="tr-TR"/>
              </w:rPr>
            </w:pPr>
            <w:r w:rsidRPr="00301C7A">
              <w:rPr>
                <w:b/>
                <w:bCs/>
                <w:color w:val="000000"/>
                <w:sz w:val="16"/>
                <w:szCs w:val="16"/>
                <w:lang w:eastAsia="tr-TR"/>
              </w:rPr>
              <w:t xml:space="preserve">   </w:t>
            </w:r>
          </w:p>
        </w:tc>
        <w:tc>
          <w:tcPr>
            <w:tcW w:w="2347" w:type="dxa"/>
            <w:tcBorders>
              <w:top w:val="nil"/>
              <w:left w:val="nil"/>
              <w:bottom w:val="single" w:sz="8" w:space="0" w:color="000000"/>
              <w:right w:val="nil"/>
            </w:tcBorders>
            <w:shd w:val="clear" w:color="auto" w:fill="auto"/>
            <w:noWrap/>
            <w:vAlign w:val="center"/>
            <w:hideMark/>
          </w:tcPr>
          <w:p w14:paraId="247D8FF3"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Cari dönem</w:t>
            </w:r>
          </w:p>
        </w:tc>
      </w:tr>
      <w:tr w:rsidR="00120266" w:rsidRPr="00301C7A" w14:paraId="229933A5" w14:textId="77777777" w:rsidTr="00120266">
        <w:trPr>
          <w:divId w:val="799566330"/>
          <w:trHeight w:val="259"/>
        </w:trPr>
        <w:tc>
          <w:tcPr>
            <w:tcW w:w="9245" w:type="dxa"/>
            <w:gridSpan w:val="2"/>
            <w:tcBorders>
              <w:top w:val="nil"/>
              <w:left w:val="nil"/>
              <w:bottom w:val="nil"/>
              <w:right w:val="nil"/>
            </w:tcBorders>
            <w:shd w:val="clear" w:color="auto" w:fill="auto"/>
            <w:noWrap/>
            <w:vAlign w:val="center"/>
            <w:hideMark/>
          </w:tcPr>
          <w:p w14:paraId="54C19C62" w14:textId="77777777" w:rsidR="00120266" w:rsidRPr="00301C7A" w:rsidRDefault="00120266" w:rsidP="00120266">
            <w:pPr>
              <w:rPr>
                <w:b/>
                <w:bCs/>
                <w:color w:val="000000"/>
                <w:sz w:val="16"/>
                <w:szCs w:val="16"/>
                <w:lang w:eastAsia="tr-TR"/>
              </w:rPr>
            </w:pPr>
            <w:r w:rsidRPr="00301C7A">
              <w:rPr>
                <w:b/>
                <w:bCs/>
                <w:color w:val="000000"/>
                <w:sz w:val="16"/>
                <w:szCs w:val="16"/>
                <w:lang w:eastAsia="tr-TR"/>
              </w:rPr>
              <w:t>Alım satım amaçlı işlemlerin türleri</w:t>
            </w:r>
          </w:p>
        </w:tc>
      </w:tr>
      <w:tr w:rsidR="00120266" w:rsidRPr="00301C7A" w14:paraId="23F6520B" w14:textId="77777777" w:rsidTr="00120266">
        <w:trPr>
          <w:divId w:val="799566330"/>
          <w:trHeight w:val="244"/>
        </w:trPr>
        <w:tc>
          <w:tcPr>
            <w:tcW w:w="6898" w:type="dxa"/>
            <w:tcBorders>
              <w:top w:val="nil"/>
              <w:left w:val="nil"/>
              <w:bottom w:val="nil"/>
              <w:right w:val="nil"/>
            </w:tcBorders>
            <w:shd w:val="clear" w:color="auto" w:fill="auto"/>
            <w:noWrap/>
            <w:vAlign w:val="center"/>
            <w:hideMark/>
          </w:tcPr>
          <w:p w14:paraId="6A5F1276" w14:textId="77777777" w:rsidR="00120266" w:rsidRPr="00301C7A" w:rsidRDefault="00120266" w:rsidP="00120266">
            <w:pPr>
              <w:rPr>
                <w:b/>
                <w:bCs/>
                <w:color w:val="000000"/>
                <w:sz w:val="16"/>
                <w:szCs w:val="16"/>
                <w:lang w:eastAsia="tr-TR"/>
              </w:rPr>
            </w:pPr>
            <w:r w:rsidRPr="00301C7A">
              <w:rPr>
                <w:b/>
                <w:bCs/>
                <w:color w:val="000000"/>
                <w:sz w:val="16"/>
                <w:szCs w:val="16"/>
                <w:lang w:eastAsia="tr-TR"/>
              </w:rPr>
              <w:t>Döviz ile ilgili türev işlemler (I):</w:t>
            </w:r>
          </w:p>
        </w:tc>
        <w:tc>
          <w:tcPr>
            <w:tcW w:w="2347" w:type="dxa"/>
            <w:tcBorders>
              <w:top w:val="nil"/>
              <w:left w:val="nil"/>
              <w:bottom w:val="nil"/>
              <w:right w:val="nil"/>
            </w:tcBorders>
            <w:shd w:val="clear" w:color="auto" w:fill="auto"/>
            <w:noWrap/>
            <w:vAlign w:val="center"/>
            <w:hideMark/>
          </w:tcPr>
          <w:p w14:paraId="5C542AAF"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84,075,081</w:t>
            </w:r>
          </w:p>
        </w:tc>
      </w:tr>
      <w:tr w:rsidR="00120266" w:rsidRPr="00301C7A" w14:paraId="46AB9D8C" w14:textId="77777777" w:rsidTr="00120266">
        <w:trPr>
          <w:divId w:val="799566330"/>
          <w:trHeight w:val="244"/>
        </w:trPr>
        <w:tc>
          <w:tcPr>
            <w:tcW w:w="6898" w:type="dxa"/>
            <w:tcBorders>
              <w:top w:val="nil"/>
              <w:left w:val="nil"/>
              <w:bottom w:val="nil"/>
              <w:right w:val="nil"/>
            </w:tcBorders>
            <w:shd w:val="clear" w:color="auto" w:fill="auto"/>
            <w:noWrap/>
            <w:vAlign w:val="center"/>
            <w:hideMark/>
          </w:tcPr>
          <w:p w14:paraId="3BB63B00" w14:textId="77777777" w:rsidR="00120266" w:rsidRPr="00301C7A" w:rsidRDefault="00120266" w:rsidP="00120266">
            <w:pPr>
              <w:rPr>
                <w:color w:val="000000"/>
                <w:sz w:val="16"/>
                <w:szCs w:val="16"/>
                <w:lang w:eastAsia="tr-TR"/>
              </w:rPr>
            </w:pPr>
            <w:r w:rsidRPr="00301C7A">
              <w:rPr>
                <w:color w:val="000000"/>
                <w:sz w:val="16"/>
                <w:szCs w:val="16"/>
                <w:lang w:eastAsia="tr-TR"/>
              </w:rPr>
              <w:t xml:space="preserve">        Vadeli döviz alım satım işlemleri</w:t>
            </w:r>
          </w:p>
        </w:tc>
        <w:tc>
          <w:tcPr>
            <w:tcW w:w="2347" w:type="dxa"/>
            <w:tcBorders>
              <w:top w:val="nil"/>
              <w:left w:val="nil"/>
              <w:bottom w:val="nil"/>
              <w:right w:val="nil"/>
            </w:tcBorders>
            <w:shd w:val="clear" w:color="auto" w:fill="auto"/>
            <w:noWrap/>
            <w:vAlign w:val="center"/>
            <w:hideMark/>
          </w:tcPr>
          <w:p w14:paraId="59024205"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2,735,214</w:t>
            </w:r>
          </w:p>
        </w:tc>
      </w:tr>
      <w:tr w:rsidR="00120266" w:rsidRPr="00301C7A" w14:paraId="09B3B8A6" w14:textId="77777777" w:rsidTr="00120266">
        <w:trPr>
          <w:divId w:val="799566330"/>
          <w:trHeight w:val="244"/>
        </w:trPr>
        <w:tc>
          <w:tcPr>
            <w:tcW w:w="6898" w:type="dxa"/>
            <w:tcBorders>
              <w:top w:val="nil"/>
              <w:left w:val="nil"/>
              <w:bottom w:val="nil"/>
              <w:right w:val="nil"/>
            </w:tcBorders>
            <w:shd w:val="clear" w:color="auto" w:fill="auto"/>
            <w:noWrap/>
            <w:vAlign w:val="center"/>
            <w:hideMark/>
          </w:tcPr>
          <w:p w14:paraId="40C7D4A2" w14:textId="77777777" w:rsidR="00120266" w:rsidRPr="00301C7A" w:rsidRDefault="00120266" w:rsidP="00120266">
            <w:pPr>
              <w:rPr>
                <w:color w:val="000000"/>
                <w:sz w:val="16"/>
                <w:szCs w:val="16"/>
                <w:lang w:eastAsia="tr-TR"/>
              </w:rPr>
            </w:pPr>
            <w:r w:rsidRPr="00301C7A">
              <w:rPr>
                <w:color w:val="000000"/>
                <w:sz w:val="16"/>
                <w:szCs w:val="16"/>
                <w:lang w:eastAsia="tr-TR"/>
              </w:rPr>
              <w:t xml:space="preserve">        Swap para alım satım işlemleri</w:t>
            </w:r>
          </w:p>
        </w:tc>
        <w:tc>
          <w:tcPr>
            <w:tcW w:w="2347" w:type="dxa"/>
            <w:tcBorders>
              <w:top w:val="nil"/>
              <w:left w:val="nil"/>
              <w:bottom w:val="nil"/>
              <w:right w:val="nil"/>
            </w:tcBorders>
            <w:shd w:val="clear" w:color="auto" w:fill="auto"/>
            <w:noWrap/>
            <w:vAlign w:val="center"/>
            <w:hideMark/>
          </w:tcPr>
          <w:p w14:paraId="4D351D59"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81,339,867</w:t>
            </w:r>
          </w:p>
        </w:tc>
      </w:tr>
      <w:tr w:rsidR="00120266" w:rsidRPr="00301C7A" w14:paraId="0788080B" w14:textId="77777777" w:rsidTr="00120266">
        <w:trPr>
          <w:divId w:val="799566330"/>
          <w:trHeight w:val="244"/>
        </w:trPr>
        <w:tc>
          <w:tcPr>
            <w:tcW w:w="6898" w:type="dxa"/>
            <w:tcBorders>
              <w:top w:val="nil"/>
              <w:left w:val="nil"/>
              <w:bottom w:val="nil"/>
              <w:right w:val="nil"/>
            </w:tcBorders>
            <w:shd w:val="clear" w:color="auto" w:fill="auto"/>
            <w:noWrap/>
            <w:vAlign w:val="center"/>
            <w:hideMark/>
          </w:tcPr>
          <w:p w14:paraId="4EBF7F90" w14:textId="77777777" w:rsidR="00120266" w:rsidRPr="00301C7A" w:rsidRDefault="00120266" w:rsidP="00120266">
            <w:pPr>
              <w:rPr>
                <w:color w:val="000000"/>
                <w:sz w:val="16"/>
                <w:szCs w:val="16"/>
                <w:lang w:eastAsia="tr-TR"/>
              </w:rPr>
            </w:pPr>
            <w:r w:rsidRPr="00301C7A">
              <w:rPr>
                <w:color w:val="000000"/>
                <w:sz w:val="16"/>
                <w:szCs w:val="16"/>
                <w:lang w:eastAsia="tr-TR"/>
              </w:rPr>
              <w:t xml:space="preserve">        </w:t>
            </w:r>
            <w:proofErr w:type="spellStart"/>
            <w:r w:rsidRPr="00301C7A">
              <w:rPr>
                <w:color w:val="000000"/>
                <w:sz w:val="16"/>
                <w:szCs w:val="16"/>
                <w:lang w:eastAsia="tr-TR"/>
              </w:rPr>
              <w:t>Futures</w:t>
            </w:r>
            <w:proofErr w:type="spellEnd"/>
            <w:r w:rsidRPr="00301C7A">
              <w:rPr>
                <w:color w:val="000000"/>
                <w:sz w:val="16"/>
                <w:szCs w:val="16"/>
                <w:lang w:eastAsia="tr-TR"/>
              </w:rPr>
              <w:t xml:space="preserve"> para işlemleri</w:t>
            </w:r>
          </w:p>
        </w:tc>
        <w:tc>
          <w:tcPr>
            <w:tcW w:w="2347" w:type="dxa"/>
            <w:tcBorders>
              <w:top w:val="nil"/>
              <w:left w:val="nil"/>
              <w:bottom w:val="nil"/>
              <w:right w:val="nil"/>
            </w:tcBorders>
            <w:shd w:val="clear" w:color="auto" w:fill="auto"/>
            <w:noWrap/>
            <w:vAlign w:val="center"/>
            <w:hideMark/>
          </w:tcPr>
          <w:p w14:paraId="238D8730"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w:t>
            </w:r>
          </w:p>
        </w:tc>
      </w:tr>
      <w:tr w:rsidR="00120266" w:rsidRPr="00301C7A" w14:paraId="0B1E9C77" w14:textId="77777777" w:rsidTr="00120266">
        <w:trPr>
          <w:divId w:val="799566330"/>
          <w:trHeight w:val="244"/>
        </w:trPr>
        <w:tc>
          <w:tcPr>
            <w:tcW w:w="6898" w:type="dxa"/>
            <w:tcBorders>
              <w:top w:val="nil"/>
              <w:left w:val="nil"/>
              <w:bottom w:val="nil"/>
              <w:right w:val="nil"/>
            </w:tcBorders>
            <w:shd w:val="clear" w:color="auto" w:fill="auto"/>
            <w:noWrap/>
            <w:vAlign w:val="center"/>
            <w:hideMark/>
          </w:tcPr>
          <w:p w14:paraId="08A94C0A" w14:textId="77777777" w:rsidR="00120266" w:rsidRPr="00301C7A" w:rsidRDefault="00120266" w:rsidP="00120266">
            <w:pPr>
              <w:rPr>
                <w:color w:val="000000"/>
                <w:sz w:val="16"/>
                <w:szCs w:val="16"/>
                <w:lang w:eastAsia="tr-TR"/>
              </w:rPr>
            </w:pPr>
            <w:r w:rsidRPr="00301C7A">
              <w:rPr>
                <w:color w:val="000000"/>
                <w:sz w:val="16"/>
                <w:szCs w:val="16"/>
                <w:lang w:eastAsia="tr-TR"/>
              </w:rPr>
              <w:t xml:space="preserve">        Para alım satım opsiyonları</w:t>
            </w:r>
          </w:p>
        </w:tc>
        <w:tc>
          <w:tcPr>
            <w:tcW w:w="2347" w:type="dxa"/>
            <w:tcBorders>
              <w:top w:val="nil"/>
              <w:left w:val="nil"/>
              <w:bottom w:val="nil"/>
              <w:right w:val="nil"/>
            </w:tcBorders>
            <w:shd w:val="clear" w:color="auto" w:fill="auto"/>
            <w:noWrap/>
            <w:vAlign w:val="center"/>
            <w:hideMark/>
          </w:tcPr>
          <w:p w14:paraId="61D6DE64"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w:t>
            </w:r>
          </w:p>
        </w:tc>
      </w:tr>
      <w:tr w:rsidR="00120266" w:rsidRPr="00301C7A" w14:paraId="47B347D5" w14:textId="77777777" w:rsidTr="00120266">
        <w:trPr>
          <w:divId w:val="799566330"/>
          <w:trHeight w:val="244"/>
        </w:trPr>
        <w:tc>
          <w:tcPr>
            <w:tcW w:w="6898" w:type="dxa"/>
            <w:tcBorders>
              <w:top w:val="nil"/>
              <w:left w:val="nil"/>
              <w:bottom w:val="nil"/>
              <w:right w:val="nil"/>
            </w:tcBorders>
            <w:shd w:val="clear" w:color="auto" w:fill="auto"/>
            <w:noWrap/>
            <w:vAlign w:val="center"/>
            <w:hideMark/>
          </w:tcPr>
          <w:p w14:paraId="3065378E" w14:textId="77777777" w:rsidR="00120266" w:rsidRPr="00301C7A" w:rsidRDefault="00120266" w:rsidP="00120266">
            <w:pPr>
              <w:rPr>
                <w:b/>
                <w:bCs/>
                <w:color w:val="000000"/>
                <w:sz w:val="16"/>
                <w:szCs w:val="16"/>
                <w:lang w:eastAsia="tr-TR"/>
              </w:rPr>
            </w:pPr>
            <w:r w:rsidRPr="00301C7A">
              <w:rPr>
                <w:b/>
                <w:bCs/>
                <w:color w:val="000000"/>
                <w:sz w:val="16"/>
                <w:szCs w:val="16"/>
                <w:lang w:eastAsia="tr-TR"/>
              </w:rPr>
              <w:t>Kar Payı ile ilgili türev işlemler (II):</w:t>
            </w:r>
          </w:p>
        </w:tc>
        <w:tc>
          <w:tcPr>
            <w:tcW w:w="2347" w:type="dxa"/>
            <w:tcBorders>
              <w:top w:val="nil"/>
              <w:left w:val="nil"/>
              <w:bottom w:val="nil"/>
              <w:right w:val="nil"/>
            </w:tcBorders>
            <w:shd w:val="clear" w:color="auto" w:fill="auto"/>
            <w:noWrap/>
            <w:vAlign w:val="center"/>
            <w:hideMark/>
          </w:tcPr>
          <w:p w14:paraId="36111083"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w:t>
            </w:r>
          </w:p>
        </w:tc>
      </w:tr>
      <w:tr w:rsidR="00120266" w:rsidRPr="00301C7A" w14:paraId="04F69B05" w14:textId="77777777" w:rsidTr="00120266">
        <w:trPr>
          <w:divId w:val="799566330"/>
          <w:trHeight w:val="244"/>
        </w:trPr>
        <w:tc>
          <w:tcPr>
            <w:tcW w:w="6898" w:type="dxa"/>
            <w:tcBorders>
              <w:top w:val="nil"/>
              <w:left w:val="nil"/>
              <w:bottom w:val="nil"/>
              <w:right w:val="nil"/>
            </w:tcBorders>
            <w:shd w:val="clear" w:color="auto" w:fill="auto"/>
            <w:noWrap/>
            <w:vAlign w:val="center"/>
            <w:hideMark/>
          </w:tcPr>
          <w:p w14:paraId="43D792D7" w14:textId="77777777" w:rsidR="00120266" w:rsidRPr="00301C7A" w:rsidRDefault="00120266" w:rsidP="00120266">
            <w:pPr>
              <w:rPr>
                <w:color w:val="000000"/>
                <w:sz w:val="16"/>
                <w:szCs w:val="16"/>
                <w:lang w:eastAsia="tr-TR"/>
              </w:rPr>
            </w:pPr>
            <w:r w:rsidRPr="00301C7A">
              <w:rPr>
                <w:color w:val="000000"/>
                <w:sz w:val="16"/>
                <w:szCs w:val="16"/>
                <w:lang w:eastAsia="tr-TR"/>
              </w:rPr>
              <w:t xml:space="preserve">        Vadeli </w:t>
            </w:r>
            <w:proofErr w:type="gramStart"/>
            <w:r w:rsidRPr="00301C7A">
              <w:rPr>
                <w:color w:val="000000"/>
                <w:sz w:val="16"/>
                <w:szCs w:val="16"/>
                <w:lang w:eastAsia="tr-TR"/>
              </w:rPr>
              <w:t>kar</w:t>
            </w:r>
            <w:proofErr w:type="gramEnd"/>
            <w:r w:rsidRPr="00301C7A">
              <w:rPr>
                <w:color w:val="000000"/>
                <w:sz w:val="16"/>
                <w:szCs w:val="16"/>
                <w:lang w:eastAsia="tr-TR"/>
              </w:rPr>
              <w:t xml:space="preserve"> payı sözleşmesi alım satım işlemleri</w:t>
            </w:r>
          </w:p>
        </w:tc>
        <w:tc>
          <w:tcPr>
            <w:tcW w:w="2347" w:type="dxa"/>
            <w:tcBorders>
              <w:top w:val="nil"/>
              <w:left w:val="nil"/>
              <w:bottom w:val="nil"/>
              <w:right w:val="nil"/>
            </w:tcBorders>
            <w:shd w:val="clear" w:color="auto" w:fill="auto"/>
            <w:noWrap/>
            <w:vAlign w:val="center"/>
            <w:hideMark/>
          </w:tcPr>
          <w:p w14:paraId="4029217D"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w:t>
            </w:r>
          </w:p>
        </w:tc>
      </w:tr>
      <w:tr w:rsidR="00120266" w:rsidRPr="00301C7A" w14:paraId="1DE0BE94" w14:textId="77777777" w:rsidTr="00120266">
        <w:trPr>
          <w:divId w:val="799566330"/>
          <w:trHeight w:val="244"/>
        </w:trPr>
        <w:tc>
          <w:tcPr>
            <w:tcW w:w="6898" w:type="dxa"/>
            <w:tcBorders>
              <w:top w:val="nil"/>
              <w:left w:val="nil"/>
              <w:bottom w:val="nil"/>
              <w:right w:val="nil"/>
            </w:tcBorders>
            <w:shd w:val="clear" w:color="auto" w:fill="auto"/>
            <w:noWrap/>
            <w:vAlign w:val="center"/>
            <w:hideMark/>
          </w:tcPr>
          <w:p w14:paraId="03A5C3CB" w14:textId="77777777" w:rsidR="00120266" w:rsidRPr="00301C7A" w:rsidRDefault="00120266" w:rsidP="00120266">
            <w:pPr>
              <w:rPr>
                <w:color w:val="000000"/>
                <w:sz w:val="16"/>
                <w:szCs w:val="16"/>
                <w:lang w:eastAsia="tr-TR"/>
              </w:rPr>
            </w:pPr>
            <w:r w:rsidRPr="00301C7A">
              <w:rPr>
                <w:color w:val="000000"/>
                <w:sz w:val="16"/>
                <w:szCs w:val="16"/>
                <w:lang w:eastAsia="tr-TR"/>
              </w:rPr>
              <w:t xml:space="preserve">        Swap </w:t>
            </w:r>
            <w:proofErr w:type="gramStart"/>
            <w:r w:rsidRPr="00301C7A">
              <w:rPr>
                <w:color w:val="000000"/>
                <w:sz w:val="16"/>
                <w:szCs w:val="16"/>
                <w:lang w:eastAsia="tr-TR"/>
              </w:rPr>
              <w:t>kar</w:t>
            </w:r>
            <w:proofErr w:type="gramEnd"/>
            <w:r w:rsidRPr="00301C7A">
              <w:rPr>
                <w:color w:val="000000"/>
                <w:sz w:val="16"/>
                <w:szCs w:val="16"/>
                <w:lang w:eastAsia="tr-TR"/>
              </w:rPr>
              <w:t xml:space="preserve"> payı alım satım işlemleri</w:t>
            </w:r>
          </w:p>
        </w:tc>
        <w:tc>
          <w:tcPr>
            <w:tcW w:w="2347" w:type="dxa"/>
            <w:tcBorders>
              <w:top w:val="nil"/>
              <w:left w:val="nil"/>
              <w:bottom w:val="nil"/>
              <w:right w:val="nil"/>
            </w:tcBorders>
            <w:shd w:val="clear" w:color="auto" w:fill="auto"/>
            <w:noWrap/>
            <w:vAlign w:val="center"/>
            <w:hideMark/>
          </w:tcPr>
          <w:p w14:paraId="09550656"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w:t>
            </w:r>
          </w:p>
        </w:tc>
      </w:tr>
      <w:tr w:rsidR="00120266" w:rsidRPr="00301C7A" w14:paraId="3A772291" w14:textId="77777777" w:rsidTr="00120266">
        <w:trPr>
          <w:divId w:val="799566330"/>
          <w:trHeight w:val="244"/>
        </w:trPr>
        <w:tc>
          <w:tcPr>
            <w:tcW w:w="6898" w:type="dxa"/>
            <w:tcBorders>
              <w:top w:val="nil"/>
              <w:left w:val="nil"/>
              <w:bottom w:val="nil"/>
              <w:right w:val="nil"/>
            </w:tcBorders>
            <w:shd w:val="clear" w:color="auto" w:fill="auto"/>
            <w:noWrap/>
            <w:vAlign w:val="center"/>
            <w:hideMark/>
          </w:tcPr>
          <w:p w14:paraId="51FBE31F" w14:textId="77777777" w:rsidR="00120266" w:rsidRPr="00301C7A" w:rsidRDefault="00120266" w:rsidP="00120266">
            <w:pPr>
              <w:rPr>
                <w:color w:val="000000"/>
                <w:sz w:val="16"/>
                <w:szCs w:val="16"/>
                <w:lang w:eastAsia="tr-TR"/>
              </w:rPr>
            </w:pPr>
            <w:r w:rsidRPr="00301C7A">
              <w:rPr>
                <w:color w:val="000000"/>
                <w:sz w:val="16"/>
                <w:szCs w:val="16"/>
                <w:lang w:eastAsia="tr-TR"/>
              </w:rPr>
              <w:t xml:space="preserve">        </w:t>
            </w:r>
            <w:proofErr w:type="gramStart"/>
            <w:r w:rsidRPr="00301C7A">
              <w:rPr>
                <w:color w:val="000000"/>
                <w:sz w:val="16"/>
                <w:szCs w:val="16"/>
                <w:lang w:eastAsia="tr-TR"/>
              </w:rPr>
              <w:t>Kar</w:t>
            </w:r>
            <w:proofErr w:type="gramEnd"/>
            <w:r w:rsidRPr="00301C7A">
              <w:rPr>
                <w:color w:val="000000"/>
                <w:sz w:val="16"/>
                <w:szCs w:val="16"/>
                <w:lang w:eastAsia="tr-TR"/>
              </w:rPr>
              <w:t xml:space="preserve"> payı alım satım opsiyonları</w:t>
            </w:r>
          </w:p>
        </w:tc>
        <w:tc>
          <w:tcPr>
            <w:tcW w:w="2347" w:type="dxa"/>
            <w:tcBorders>
              <w:top w:val="nil"/>
              <w:left w:val="nil"/>
              <w:bottom w:val="nil"/>
              <w:right w:val="nil"/>
            </w:tcBorders>
            <w:shd w:val="clear" w:color="auto" w:fill="auto"/>
            <w:noWrap/>
            <w:vAlign w:val="center"/>
            <w:hideMark/>
          </w:tcPr>
          <w:p w14:paraId="4744EE4F"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w:t>
            </w:r>
          </w:p>
        </w:tc>
      </w:tr>
      <w:tr w:rsidR="00120266" w:rsidRPr="00301C7A" w14:paraId="1D8E318D" w14:textId="77777777" w:rsidTr="00120266">
        <w:trPr>
          <w:divId w:val="799566330"/>
          <w:trHeight w:val="244"/>
        </w:trPr>
        <w:tc>
          <w:tcPr>
            <w:tcW w:w="6898" w:type="dxa"/>
            <w:tcBorders>
              <w:top w:val="nil"/>
              <w:left w:val="nil"/>
              <w:bottom w:val="nil"/>
              <w:right w:val="nil"/>
            </w:tcBorders>
            <w:shd w:val="clear" w:color="auto" w:fill="auto"/>
            <w:noWrap/>
            <w:vAlign w:val="center"/>
            <w:hideMark/>
          </w:tcPr>
          <w:p w14:paraId="0775F4AA" w14:textId="77777777" w:rsidR="00120266" w:rsidRPr="00301C7A" w:rsidRDefault="00120266" w:rsidP="00120266">
            <w:pPr>
              <w:rPr>
                <w:color w:val="000000"/>
                <w:sz w:val="16"/>
                <w:szCs w:val="16"/>
                <w:lang w:eastAsia="tr-TR"/>
              </w:rPr>
            </w:pPr>
            <w:r w:rsidRPr="00301C7A">
              <w:rPr>
                <w:color w:val="000000"/>
                <w:sz w:val="16"/>
                <w:szCs w:val="16"/>
                <w:lang w:eastAsia="tr-TR"/>
              </w:rPr>
              <w:t xml:space="preserve">        </w:t>
            </w:r>
            <w:proofErr w:type="spellStart"/>
            <w:r w:rsidRPr="00301C7A">
              <w:rPr>
                <w:color w:val="000000"/>
                <w:sz w:val="16"/>
                <w:szCs w:val="16"/>
                <w:lang w:eastAsia="tr-TR"/>
              </w:rPr>
              <w:t>Futures</w:t>
            </w:r>
            <w:proofErr w:type="spellEnd"/>
            <w:r w:rsidRPr="00301C7A">
              <w:rPr>
                <w:color w:val="000000"/>
                <w:sz w:val="16"/>
                <w:szCs w:val="16"/>
                <w:lang w:eastAsia="tr-TR"/>
              </w:rPr>
              <w:t xml:space="preserve"> </w:t>
            </w:r>
            <w:proofErr w:type="gramStart"/>
            <w:r w:rsidRPr="00301C7A">
              <w:rPr>
                <w:color w:val="000000"/>
                <w:sz w:val="16"/>
                <w:szCs w:val="16"/>
                <w:lang w:eastAsia="tr-TR"/>
              </w:rPr>
              <w:t>kar</w:t>
            </w:r>
            <w:proofErr w:type="gramEnd"/>
            <w:r w:rsidRPr="00301C7A">
              <w:rPr>
                <w:color w:val="000000"/>
                <w:sz w:val="16"/>
                <w:szCs w:val="16"/>
                <w:lang w:eastAsia="tr-TR"/>
              </w:rPr>
              <w:t xml:space="preserve"> payı alım satım işlemleri</w:t>
            </w:r>
          </w:p>
        </w:tc>
        <w:tc>
          <w:tcPr>
            <w:tcW w:w="2347" w:type="dxa"/>
            <w:tcBorders>
              <w:top w:val="nil"/>
              <w:left w:val="nil"/>
              <w:bottom w:val="nil"/>
              <w:right w:val="nil"/>
            </w:tcBorders>
            <w:shd w:val="clear" w:color="auto" w:fill="auto"/>
            <w:noWrap/>
            <w:vAlign w:val="center"/>
            <w:hideMark/>
          </w:tcPr>
          <w:p w14:paraId="5337C505"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w:t>
            </w:r>
          </w:p>
        </w:tc>
      </w:tr>
      <w:tr w:rsidR="00120266" w:rsidRPr="00301C7A" w14:paraId="332C239D" w14:textId="77777777" w:rsidTr="00120266">
        <w:trPr>
          <w:divId w:val="799566330"/>
          <w:trHeight w:val="244"/>
        </w:trPr>
        <w:tc>
          <w:tcPr>
            <w:tcW w:w="6898" w:type="dxa"/>
            <w:tcBorders>
              <w:top w:val="nil"/>
              <w:left w:val="nil"/>
              <w:bottom w:val="nil"/>
              <w:right w:val="nil"/>
            </w:tcBorders>
            <w:shd w:val="clear" w:color="auto" w:fill="auto"/>
            <w:noWrap/>
            <w:vAlign w:val="center"/>
            <w:hideMark/>
          </w:tcPr>
          <w:p w14:paraId="730FB4CD" w14:textId="77777777" w:rsidR="00120266" w:rsidRPr="00301C7A" w:rsidRDefault="00120266" w:rsidP="00120266">
            <w:pPr>
              <w:rPr>
                <w:b/>
                <w:bCs/>
                <w:color w:val="000000"/>
                <w:sz w:val="16"/>
                <w:szCs w:val="16"/>
                <w:lang w:eastAsia="tr-TR"/>
              </w:rPr>
            </w:pPr>
            <w:r w:rsidRPr="00301C7A">
              <w:rPr>
                <w:b/>
                <w:bCs/>
                <w:color w:val="000000"/>
                <w:sz w:val="16"/>
                <w:szCs w:val="16"/>
                <w:lang w:eastAsia="tr-TR"/>
              </w:rPr>
              <w:t xml:space="preserve">Diğer alım-satım amaçlı türev işlemler (III) </w:t>
            </w:r>
          </w:p>
        </w:tc>
        <w:tc>
          <w:tcPr>
            <w:tcW w:w="2347" w:type="dxa"/>
            <w:tcBorders>
              <w:top w:val="nil"/>
              <w:left w:val="nil"/>
              <w:bottom w:val="nil"/>
              <w:right w:val="nil"/>
            </w:tcBorders>
            <w:shd w:val="clear" w:color="auto" w:fill="auto"/>
            <w:noWrap/>
            <w:vAlign w:val="center"/>
            <w:hideMark/>
          </w:tcPr>
          <w:p w14:paraId="3C9820B9"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12,274,248</w:t>
            </w:r>
          </w:p>
        </w:tc>
      </w:tr>
      <w:tr w:rsidR="00120266" w:rsidRPr="00301C7A" w14:paraId="59671110" w14:textId="77777777" w:rsidTr="00120266">
        <w:trPr>
          <w:divId w:val="799566330"/>
          <w:trHeight w:val="244"/>
        </w:trPr>
        <w:tc>
          <w:tcPr>
            <w:tcW w:w="6898" w:type="dxa"/>
            <w:tcBorders>
              <w:top w:val="nil"/>
              <w:left w:val="nil"/>
              <w:bottom w:val="nil"/>
              <w:right w:val="nil"/>
            </w:tcBorders>
            <w:shd w:val="clear" w:color="auto" w:fill="auto"/>
            <w:noWrap/>
            <w:vAlign w:val="center"/>
            <w:hideMark/>
          </w:tcPr>
          <w:p w14:paraId="3F5EFFAC" w14:textId="77777777" w:rsidR="00120266" w:rsidRPr="00301C7A" w:rsidRDefault="00120266" w:rsidP="00120266">
            <w:pPr>
              <w:rPr>
                <w:b/>
                <w:bCs/>
                <w:color w:val="000000"/>
                <w:sz w:val="16"/>
                <w:szCs w:val="16"/>
                <w:lang w:eastAsia="tr-TR"/>
              </w:rPr>
            </w:pPr>
            <w:proofErr w:type="spellStart"/>
            <w:proofErr w:type="gramStart"/>
            <w:r w:rsidRPr="00301C7A">
              <w:rPr>
                <w:b/>
                <w:bCs/>
                <w:color w:val="000000"/>
                <w:sz w:val="16"/>
                <w:szCs w:val="16"/>
                <w:lang w:eastAsia="tr-TR"/>
              </w:rPr>
              <w:t>A.Toplam</w:t>
            </w:r>
            <w:proofErr w:type="spellEnd"/>
            <w:proofErr w:type="gramEnd"/>
            <w:r w:rsidRPr="00301C7A">
              <w:rPr>
                <w:b/>
                <w:bCs/>
                <w:color w:val="000000"/>
                <w:sz w:val="16"/>
                <w:szCs w:val="16"/>
                <w:lang w:eastAsia="tr-TR"/>
              </w:rPr>
              <w:t xml:space="preserve"> alım satım amaçlı türev işlemler (I+II+III)</w:t>
            </w:r>
          </w:p>
        </w:tc>
        <w:tc>
          <w:tcPr>
            <w:tcW w:w="2347" w:type="dxa"/>
            <w:tcBorders>
              <w:top w:val="nil"/>
              <w:left w:val="nil"/>
              <w:bottom w:val="nil"/>
              <w:right w:val="nil"/>
            </w:tcBorders>
            <w:shd w:val="clear" w:color="auto" w:fill="auto"/>
            <w:noWrap/>
            <w:vAlign w:val="center"/>
            <w:hideMark/>
          </w:tcPr>
          <w:p w14:paraId="3A8347D2"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96,349,329</w:t>
            </w:r>
          </w:p>
        </w:tc>
      </w:tr>
      <w:tr w:rsidR="00120266" w:rsidRPr="00301C7A" w14:paraId="1F27249A" w14:textId="77777777" w:rsidTr="00120266">
        <w:trPr>
          <w:divId w:val="799566330"/>
          <w:trHeight w:val="244"/>
        </w:trPr>
        <w:tc>
          <w:tcPr>
            <w:tcW w:w="6898" w:type="dxa"/>
            <w:tcBorders>
              <w:top w:val="nil"/>
              <w:left w:val="nil"/>
              <w:bottom w:val="nil"/>
              <w:right w:val="nil"/>
            </w:tcBorders>
            <w:shd w:val="clear" w:color="auto" w:fill="auto"/>
            <w:noWrap/>
            <w:vAlign w:val="center"/>
            <w:hideMark/>
          </w:tcPr>
          <w:p w14:paraId="6206817B" w14:textId="77777777" w:rsidR="00120266" w:rsidRPr="00301C7A" w:rsidRDefault="00120266" w:rsidP="00120266">
            <w:pPr>
              <w:rPr>
                <w:color w:val="000000"/>
                <w:sz w:val="16"/>
                <w:szCs w:val="16"/>
                <w:lang w:eastAsia="tr-TR"/>
              </w:rPr>
            </w:pPr>
            <w:r w:rsidRPr="00301C7A">
              <w:rPr>
                <w:color w:val="000000"/>
                <w:sz w:val="16"/>
                <w:szCs w:val="16"/>
                <w:lang w:eastAsia="tr-TR"/>
              </w:rPr>
              <w:t xml:space="preserve"> </w:t>
            </w:r>
          </w:p>
        </w:tc>
        <w:tc>
          <w:tcPr>
            <w:tcW w:w="2347" w:type="dxa"/>
            <w:tcBorders>
              <w:top w:val="nil"/>
              <w:left w:val="nil"/>
              <w:bottom w:val="nil"/>
              <w:right w:val="nil"/>
            </w:tcBorders>
            <w:shd w:val="clear" w:color="auto" w:fill="auto"/>
            <w:noWrap/>
            <w:vAlign w:val="center"/>
            <w:hideMark/>
          </w:tcPr>
          <w:p w14:paraId="2EA23063"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w:t>
            </w:r>
          </w:p>
        </w:tc>
      </w:tr>
      <w:tr w:rsidR="00120266" w:rsidRPr="00301C7A" w14:paraId="0054149F" w14:textId="77777777" w:rsidTr="00120266">
        <w:trPr>
          <w:divId w:val="799566330"/>
          <w:trHeight w:val="244"/>
        </w:trPr>
        <w:tc>
          <w:tcPr>
            <w:tcW w:w="9245" w:type="dxa"/>
            <w:gridSpan w:val="2"/>
            <w:tcBorders>
              <w:top w:val="nil"/>
              <w:left w:val="nil"/>
              <w:bottom w:val="nil"/>
              <w:right w:val="nil"/>
            </w:tcBorders>
            <w:shd w:val="clear" w:color="auto" w:fill="auto"/>
            <w:noWrap/>
            <w:vAlign w:val="center"/>
            <w:hideMark/>
          </w:tcPr>
          <w:p w14:paraId="3BB3EB3B" w14:textId="77777777" w:rsidR="00120266" w:rsidRPr="00301C7A" w:rsidRDefault="00120266" w:rsidP="00120266">
            <w:pPr>
              <w:rPr>
                <w:b/>
                <w:bCs/>
                <w:color w:val="000000"/>
                <w:sz w:val="16"/>
                <w:szCs w:val="16"/>
                <w:lang w:eastAsia="tr-TR"/>
              </w:rPr>
            </w:pPr>
            <w:r w:rsidRPr="00301C7A">
              <w:rPr>
                <w:b/>
                <w:bCs/>
                <w:color w:val="000000"/>
                <w:sz w:val="16"/>
                <w:szCs w:val="16"/>
                <w:lang w:eastAsia="tr-TR"/>
              </w:rPr>
              <w:t>Riskten korunma amaçlı türev işlem türleri</w:t>
            </w:r>
          </w:p>
        </w:tc>
      </w:tr>
      <w:tr w:rsidR="00120266" w:rsidRPr="00301C7A" w14:paraId="7584771C" w14:textId="77777777" w:rsidTr="00120266">
        <w:trPr>
          <w:divId w:val="799566330"/>
          <w:trHeight w:val="244"/>
        </w:trPr>
        <w:tc>
          <w:tcPr>
            <w:tcW w:w="6898" w:type="dxa"/>
            <w:tcBorders>
              <w:top w:val="nil"/>
              <w:left w:val="nil"/>
              <w:bottom w:val="nil"/>
              <w:right w:val="nil"/>
            </w:tcBorders>
            <w:shd w:val="clear" w:color="auto" w:fill="auto"/>
            <w:noWrap/>
            <w:vAlign w:val="center"/>
            <w:hideMark/>
          </w:tcPr>
          <w:p w14:paraId="34A7D79A" w14:textId="77777777" w:rsidR="00120266" w:rsidRPr="00301C7A" w:rsidRDefault="00120266" w:rsidP="00120266">
            <w:pPr>
              <w:ind w:firstLineChars="100" w:firstLine="160"/>
              <w:rPr>
                <w:color w:val="000000"/>
                <w:sz w:val="16"/>
                <w:szCs w:val="16"/>
                <w:lang w:eastAsia="tr-TR"/>
              </w:rPr>
            </w:pPr>
            <w:r w:rsidRPr="00301C7A">
              <w:rPr>
                <w:color w:val="000000"/>
                <w:sz w:val="16"/>
                <w:szCs w:val="16"/>
                <w:lang w:eastAsia="tr-TR"/>
              </w:rPr>
              <w:t xml:space="preserve">     Gerçeğe uygun değer değişikliği riskinden korunma amaçlı</w:t>
            </w:r>
          </w:p>
        </w:tc>
        <w:tc>
          <w:tcPr>
            <w:tcW w:w="2347" w:type="dxa"/>
            <w:tcBorders>
              <w:top w:val="nil"/>
              <w:left w:val="nil"/>
              <w:bottom w:val="nil"/>
              <w:right w:val="nil"/>
            </w:tcBorders>
            <w:shd w:val="clear" w:color="auto" w:fill="auto"/>
            <w:noWrap/>
            <w:vAlign w:val="center"/>
            <w:hideMark/>
          </w:tcPr>
          <w:p w14:paraId="2606FF7F"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w:t>
            </w:r>
          </w:p>
        </w:tc>
      </w:tr>
      <w:tr w:rsidR="00120266" w:rsidRPr="00301C7A" w14:paraId="19920EEB" w14:textId="77777777" w:rsidTr="00120266">
        <w:trPr>
          <w:divId w:val="799566330"/>
          <w:trHeight w:val="244"/>
        </w:trPr>
        <w:tc>
          <w:tcPr>
            <w:tcW w:w="6898" w:type="dxa"/>
            <w:tcBorders>
              <w:top w:val="nil"/>
              <w:left w:val="nil"/>
              <w:bottom w:val="nil"/>
              <w:right w:val="nil"/>
            </w:tcBorders>
            <w:shd w:val="clear" w:color="auto" w:fill="auto"/>
            <w:noWrap/>
            <w:vAlign w:val="center"/>
            <w:hideMark/>
          </w:tcPr>
          <w:p w14:paraId="75DA746A" w14:textId="77777777" w:rsidR="00120266" w:rsidRPr="00301C7A" w:rsidRDefault="00120266" w:rsidP="00120266">
            <w:pPr>
              <w:ind w:firstLineChars="100" w:firstLine="160"/>
              <w:rPr>
                <w:color w:val="000000"/>
                <w:sz w:val="16"/>
                <w:szCs w:val="16"/>
                <w:lang w:eastAsia="tr-TR"/>
              </w:rPr>
            </w:pPr>
            <w:r w:rsidRPr="00301C7A">
              <w:rPr>
                <w:color w:val="000000"/>
                <w:sz w:val="16"/>
                <w:szCs w:val="16"/>
                <w:lang w:eastAsia="tr-TR"/>
              </w:rPr>
              <w:t xml:space="preserve">     Nakit akış riskinden korunma amaçlı</w:t>
            </w:r>
          </w:p>
        </w:tc>
        <w:tc>
          <w:tcPr>
            <w:tcW w:w="2347" w:type="dxa"/>
            <w:tcBorders>
              <w:top w:val="nil"/>
              <w:left w:val="nil"/>
              <w:bottom w:val="nil"/>
              <w:right w:val="nil"/>
            </w:tcBorders>
            <w:shd w:val="clear" w:color="auto" w:fill="auto"/>
            <w:noWrap/>
            <w:vAlign w:val="center"/>
            <w:hideMark/>
          </w:tcPr>
          <w:p w14:paraId="58B10177"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w:t>
            </w:r>
          </w:p>
        </w:tc>
      </w:tr>
      <w:tr w:rsidR="00120266" w:rsidRPr="00301C7A" w14:paraId="379F6FA8" w14:textId="77777777" w:rsidTr="00120266">
        <w:trPr>
          <w:divId w:val="799566330"/>
          <w:trHeight w:val="244"/>
        </w:trPr>
        <w:tc>
          <w:tcPr>
            <w:tcW w:w="6898" w:type="dxa"/>
            <w:tcBorders>
              <w:top w:val="nil"/>
              <w:left w:val="nil"/>
              <w:bottom w:val="nil"/>
              <w:right w:val="nil"/>
            </w:tcBorders>
            <w:shd w:val="clear" w:color="auto" w:fill="auto"/>
            <w:noWrap/>
            <w:vAlign w:val="center"/>
            <w:hideMark/>
          </w:tcPr>
          <w:p w14:paraId="13531B4D" w14:textId="77777777" w:rsidR="00120266" w:rsidRPr="00301C7A" w:rsidRDefault="00120266" w:rsidP="00120266">
            <w:pPr>
              <w:rPr>
                <w:color w:val="000000"/>
                <w:sz w:val="16"/>
                <w:szCs w:val="16"/>
                <w:lang w:eastAsia="tr-TR"/>
              </w:rPr>
            </w:pPr>
            <w:r w:rsidRPr="00301C7A">
              <w:rPr>
                <w:color w:val="000000"/>
                <w:sz w:val="16"/>
                <w:szCs w:val="16"/>
                <w:lang w:eastAsia="tr-TR"/>
              </w:rPr>
              <w:t xml:space="preserve">        YP üzerinden yapılan iştirak yatırımları riskinden korunma amaçlı</w:t>
            </w:r>
          </w:p>
        </w:tc>
        <w:tc>
          <w:tcPr>
            <w:tcW w:w="2347" w:type="dxa"/>
            <w:tcBorders>
              <w:top w:val="nil"/>
              <w:left w:val="nil"/>
              <w:bottom w:val="nil"/>
              <w:right w:val="nil"/>
            </w:tcBorders>
            <w:shd w:val="clear" w:color="auto" w:fill="auto"/>
            <w:noWrap/>
            <w:vAlign w:val="center"/>
            <w:hideMark/>
          </w:tcPr>
          <w:p w14:paraId="764B08D9"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w:t>
            </w:r>
          </w:p>
        </w:tc>
      </w:tr>
      <w:tr w:rsidR="00120266" w:rsidRPr="00301C7A" w14:paraId="13E02FCF" w14:textId="77777777" w:rsidTr="00120266">
        <w:trPr>
          <w:divId w:val="799566330"/>
          <w:trHeight w:val="244"/>
        </w:trPr>
        <w:tc>
          <w:tcPr>
            <w:tcW w:w="6898" w:type="dxa"/>
            <w:tcBorders>
              <w:top w:val="nil"/>
              <w:left w:val="nil"/>
              <w:bottom w:val="nil"/>
              <w:right w:val="nil"/>
            </w:tcBorders>
            <w:shd w:val="clear" w:color="auto" w:fill="auto"/>
            <w:noWrap/>
            <w:vAlign w:val="center"/>
            <w:hideMark/>
          </w:tcPr>
          <w:p w14:paraId="7A8B5F90" w14:textId="77777777" w:rsidR="00120266" w:rsidRPr="00301C7A" w:rsidRDefault="00120266" w:rsidP="00120266">
            <w:pPr>
              <w:rPr>
                <w:b/>
                <w:bCs/>
                <w:color w:val="000000"/>
                <w:sz w:val="16"/>
                <w:szCs w:val="16"/>
                <w:lang w:eastAsia="tr-TR"/>
              </w:rPr>
            </w:pPr>
            <w:r w:rsidRPr="00301C7A">
              <w:rPr>
                <w:b/>
                <w:bCs/>
                <w:color w:val="000000"/>
                <w:sz w:val="16"/>
                <w:szCs w:val="16"/>
                <w:lang w:eastAsia="tr-TR"/>
              </w:rPr>
              <w:t>B. Toplam riskten korunma amaçlı türev işlemler</w:t>
            </w:r>
          </w:p>
        </w:tc>
        <w:tc>
          <w:tcPr>
            <w:tcW w:w="2347" w:type="dxa"/>
            <w:tcBorders>
              <w:top w:val="nil"/>
              <w:left w:val="nil"/>
              <w:bottom w:val="nil"/>
              <w:right w:val="nil"/>
            </w:tcBorders>
            <w:shd w:val="clear" w:color="auto" w:fill="auto"/>
            <w:noWrap/>
            <w:vAlign w:val="center"/>
            <w:hideMark/>
          </w:tcPr>
          <w:p w14:paraId="4FDE07DB"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w:t>
            </w:r>
          </w:p>
        </w:tc>
      </w:tr>
      <w:tr w:rsidR="00120266" w:rsidRPr="00301C7A" w14:paraId="5FE469BF" w14:textId="77777777" w:rsidTr="00120266">
        <w:trPr>
          <w:divId w:val="799566330"/>
          <w:trHeight w:val="259"/>
        </w:trPr>
        <w:tc>
          <w:tcPr>
            <w:tcW w:w="6898" w:type="dxa"/>
            <w:tcBorders>
              <w:top w:val="nil"/>
              <w:left w:val="nil"/>
              <w:bottom w:val="nil"/>
              <w:right w:val="nil"/>
            </w:tcBorders>
            <w:shd w:val="clear" w:color="auto" w:fill="auto"/>
            <w:noWrap/>
            <w:vAlign w:val="center"/>
            <w:hideMark/>
          </w:tcPr>
          <w:p w14:paraId="1A96C41C" w14:textId="77777777" w:rsidR="00120266" w:rsidRPr="00301C7A" w:rsidRDefault="00120266" w:rsidP="00120266">
            <w:pPr>
              <w:jc w:val="right"/>
              <w:rPr>
                <w:b/>
                <w:bCs/>
                <w:color w:val="000000"/>
                <w:sz w:val="16"/>
                <w:szCs w:val="16"/>
                <w:lang w:eastAsia="tr-TR"/>
              </w:rPr>
            </w:pPr>
          </w:p>
        </w:tc>
        <w:tc>
          <w:tcPr>
            <w:tcW w:w="2347" w:type="dxa"/>
            <w:tcBorders>
              <w:top w:val="nil"/>
              <w:left w:val="nil"/>
              <w:bottom w:val="nil"/>
              <w:right w:val="nil"/>
            </w:tcBorders>
            <w:shd w:val="clear" w:color="auto" w:fill="auto"/>
            <w:noWrap/>
            <w:vAlign w:val="center"/>
            <w:hideMark/>
          </w:tcPr>
          <w:p w14:paraId="24EE2A95" w14:textId="77777777" w:rsidR="00120266" w:rsidRPr="00301C7A" w:rsidRDefault="00120266" w:rsidP="00120266">
            <w:pPr>
              <w:rPr>
                <w:lang w:eastAsia="tr-TR"/>
              </w:rPr>
            </w:pPr>
          </w:p>
        </w:tc>
      </w:tr>
      <w:tr w:rsidR="00120266" w:rsidRPr="00301C7A" w14:paraId="04C72A9E" w14:textId="77777777" w:rsidTr="00120266">
        <w:trPr>
          <w:divId w:val="799566330"/>
          <w:trHeight w:val="259"/>
        </w:trPr>
        <w:tc>
          <w:tcPr>
            <w:tcW w:w="6898" w:type="dxa"/>
            <w:tcBorders>
              <w:top w:val="single" w:sz="8" w:space="0" w:color="000000"/>
              <w:left w:val="nil"/>
              <w:bottom w:val="double" w:sz="6" w:space="0" w:color="auto"/>
              <w:right w:val="nil"/>
            </w:tcBorders>
            <w:shd w:val="clear" w:color="auto" w:fill="auto"/>
            <w:noWrap/>
            <w:vAlign w:val="center"/>
            <w:hideMark/>
          </w:tcPr>
          <w:p w14:paraId="58B9B980" w14:textId="77777777" w:rsidR="00120266" w:rsidRPr="00301C7A" w:rsidRDefault="00120266" w:rsidP="00120266">
            <w:pPr>
              <w:rPr>
                <w:b/>
                <w:bCs/>
                <w:color w:val="000000"/>
                <w:sz w:val="16"/>
                <w:szCs w:val="16"/>
                <w:lang w:eastAsia="tr-TR"/>
              </w:rPr>
            </w:pPr>
            <w:r w:rsidRPr="00301C7A">
              <w:rPr>
                <w:b/>
                <w:bCs/>
                <w:color w:val="000000"/>
                <w:sz w:val="16"/>
                <w:szCs w:val="16"/>
                <w:lang w:eastAsia="tr-TR"/>
              </w:rPr>
              <w:t>Türev işlemler toplamı (A+B)</w:t>
            </w:r>
          </w:p>
        </w:tc>
        <w:tc>
          <w:tcPr>
            <w:tcW w:w="2347" w:type="dxa"/>
            <w:tcBorders>
              <w:top w:val="single" w:sz="8" w:space="0" w:color="000000"/>
              <w:left w:val="nil"/>
              <w:bottom w:val="double" w:sz="6" w:space="0" w:color="auto"/>
              <w:right w:val="nil"/>
            </w:tcBorders>
            <w:shd w:val="clear" w:color="auto" w:fill="auto"/>
            <w:noWrap/>
            <w:vAlign w:val="center"/>
            <w:hideMark/>
          </w:tcPr>
          <w:p w14:paraId="680E39AA"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96,349,329</w:t>
            </w:r>
          </w:p>
        </w:tc>
      </w:tr>
    </w:tbl>
    <w:p w14:paraId="5A3E7BCE" w14:textId="11780F82" w:rsidR="00043F55" w:rsidRPr="00301C7A" w:rsidRDefault="00043F55" w:rsidP="00043F55">
      <w:pPr>
        <w:pStyle w:val="BodyText"/>
        <w:jc w:val="left"/>
        <w:rPr>
          <w:rFonts w:eastAsia="Arial Unicode MS"/>
          <w:sz w:val="16"/>
          <w:szCs w:val="16"/>
        </w:rPr>
      </w:pPr>
    </w:p>
    <w:p w14:paraId="44B30BB6" w14:textId="5B6D76EB" w:rsidR="00120266" w:rsidRPr="00301C7A" w:rsidRDefault="00043F55" w:rsidP="00120266">
      <w:pPr>
        <w:rPr>
          <w:lang w:val="en-GB" w:eastAsia="en-GB"/>
        </w:rPr>
      </w:pPr>
      <w:r w:rsidRPr="00301C7A">
        <w:rPr>
          <w:lang w:val="en-GB" w:eastAsia="en-GB"/>
        </w:rPr>
        <w:br w:type="page"/>
      </w:r>
    </w:p>
    <w:tbl>
      <w:tblPr>
        <w:tblW w:w="9222" w:type="dxa"/>
        <w:tblCellMar>
          <w:left w:w="70" w:type="dxa"/>
          <w:right w:w="70" w:type="dxa"/>
        </w:tblCellMar>
        <w:tblLook w:val="04A0" w:firstRow="1" w:lastRow="0" w:firstColumn="1" w:lastColumn="0" w:noHBand="0" w:noVBand="1"/>
      </w:tblPr>
      <w:tblGrid>
        <w:gridCol w:w="6881"/>
        <w:gridCol w:w="2341"/>
      </w:tblGrid>
      <w:tr w:rsidR="00120266" w:rsidRPr="00301C7A" w14:paraId="2234679A" w14:textId="77777777" w:rsidTr="00120266">
        <w:trPr>
          <w:divId w:val="208227224"/>
          <w:trHeight w:val="274"/>
        </w:trPr>
        <w:tc>
          <w:tcPr>
            <w:tcW w:w="6881" w:type="dxa"/>
            <w:tcBorders>
              <w:top w:val="single" w:sz="8" w:space="0" w:color="000000"/>
              <w:left w:val="nil"/>
              <w:bottom w:val="single" w:sz="8" w:space="0" w:color="000000"/>
              <w:right w:val="nil"/>
            </w:tcBorders>
            <w:shd w:val="clear" w:color="auto" w:fill="auto"/>
            <w:noWrap/>
            <w:vAlign w:val="center"/>
            <w:hideMark/>
          </w:tcPr>
          <w:p w14:paraId="2AF27C5B" w14:textId="22662C02" w:rsidR="00120266" w:rsidRPr="00301C7A" w:rsidRDefault="00120266" w:rsidP="00120266">
            <w:pPr>
              <w:rPr>
                <w:color w:val="000000"/>
                <w:lang w:eastAsia="tr-TR"/>
              </w:rPr>
            </w:pPr>
            <w:r w:rsidRPr="00301C7A">
              <w:rPr>
                <w:color w:val="000000"/>
                <w:lang w:eastAsia="tr-TR"/>
              </w:rPr>
              <w:lastRenderedPageBreak/>
              <w:t> </w:t>
            </w:r>
          </w:p>
        </w:tc>
        <w:tc>
          <w:tcPr>
            <w:tcW w:w="2341" w:type="dxa"/>
            <w:tcBorders>
              <w:top w:val="single" w:sz="8" w:space="0" w:color="000000"/>
              <w:left w:val="nil"/>
              <w:bottom w:val="single" w:sz="8" w:space="0" w:color="000000"/>
              <w:right w:val="nil"/>
            </w:tcBorders>
            <w:shd w:val="clear" w:color="auto" w:fill="auto"/>
            <w:noWrap/>
            <w:vAlign w:val="center"/>
            <w:hideMark/>
          </w:tcPr>
          <w:p w14:paraId="33997BF0"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Amaçlarına göre türev işlemler</w:t>
            </w:r>
          </w:p>
        </w:tc>
      </w:tr>
      <w:tr w:rsidR="00120266" w:rsidRPr="00301C7A" w14:paraId="2BD011A3" w14:textId="77777777" w:rsidTr="00120266">
        <w:trPr>
          <w:divId w:val="208227224"/>
          <w:trHeight w:val="259"/>
        </w:trPr>
        <w:tc>
          <w:tcPr>
            <w:tcW w:w="6881" w:type="dxa"/>
            <w:tcBorders>
              <w:top w:val="nil"/>
              <w:left w:val="nil"/>
              <w:bottom w:val="single" w:sz="8" w:space="0" w:color="000000"/>
              <w:right w:val="nil"/>
            </w:tcBorders>
            <w:shd w:val="clear" w:color="auto" w:fill="auto"/>
            <w:noWrap/>
            <w:vAlign w:val="center"/>
            <w:hideMark/>
          </w:tcPr>
          <w:p w14:paraId="4F774860" w14:textId="77777777" w:rsidR="00120266" w:rsidRPr="00301C7A" w:rsidRDefault="00120266" w:rsidP="00120266">
            <w:pPr>
              <w:rPr>
                <w:b/>
                <w:bCs/>
                <w:color w:val="000000"/>
                <w:sz w:val="16"/>
                <w:szCs w:val="16"/>
                <w:lang w:eastAsia="tr-TR"/>
              </w:rPr>
            </w:pPr>
            <w:r w:rsidRPr="00301C7A">
              <w:rPr>
                <w:b/>
                <w:bCs/>
                <w:color w:val="000000"/>
                <w:sz w:val="16"/>
                <w:szCs w:val="16"/>
                <w:lang w:eastAsia="tr-TR"/>
              </w:rPr>
              <w:t xml:space="preserve">   </w:t>
            </w:r>
          </w:p>
        </w:tc>
        <w:tc>
          <w:tcPr>
            <w:tcW w:w="2341" w:type="dxa"/>
            <w:tcBorders>
              <w:top w:val="nil"/>
              <w:left w:val="nil"/>
              <w:bottom w:val="single" w:sz="8" w:space="0" w:color="000000"/>
              <w:right w:val="nil"/>
            </w:tcBorders>
            <w:shd w:val="clear" w:color="auto" w:fill="auto"/>
            <w:noWrap/>
            <w:vAlign w:val="center"/>
            <w:hideMark/>
          </w:tcPr>
          <w:p w14:paraId="2E206504"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Önceki dönem</w:t>
            </w:r>
          </w:p>
        </w:tc>
      </w:tr>
      <w:tr w:rsidR="00120266" w:rsidRPr="00301C7A" w14:paraId="2F846BFD" w14:textId="77777777" w:rsidTr="00120266">
        <w:trPr>
          <w:divId w:val="208227224"/>
          <w:trHeight w:val="259"/>
        </w:trPr>
        <w:tc>
          <w:tcPr>
            <w:tcW w:w="9222" w:type="dxa"/>
            <w:gridSpan w:val="2"/>
            <w:tcBorders>
              <w:top w:val="nil"/>
              <w:left w:val="nil"/>
              <w:bottom w:val="nil"/>
              <w:right w:val="nil"/>
            </w:tcBorders>
            <w:shd w:val="clear" w:color="auto" w:fill="auto"/>
            <w:noWrap/>
            <w:vAlign w:val="center"/>
            <w:hideMark/>
          </w:tcPr>
          <w:p w14:paraId="6841631E" w14:textId="77777777" w:rsidR="00120266" w:rsidRPr="00301C7A" w:rsidRDefault="00120266" w:rsidP="00120266">
            <w:pPr>
              <w:rPr>
                <w:b/>
                <w:bCs/>
                <w:color w:val="000000"/>
                <w:sz w:val="16"/>
                <w:szCs w:val="16"/>
                <w:lang w:eastAsia="tr-TR"/>
              </w:rPr>
            </w:pPr>
            <w:r w:rsidRPr="00301C7A">
              <w:rPr>
                <w:b/>
                <w:bCs/>
                <w:color w:val="000000"/>
                <w:sz w:val="16"/>
                <w:szCs w:val="16"/>
                <w:lang w:eastAsia="tr-TR"/>
              </w:rPr>
              <w:t>Alım satım amaçlı işlemlerin türleri</w:t>
            </w:r>
          </w:p>
        </w:tc>
      </w:tr>
      <w:tr w:rsidR="00120266" w:rsidRPr="00301C7A" w14:paraId="12378EBD" w14:textId="77777777" w:rsidTr="00120266">
        <w:trPr>
          <w:divId w:val="208227224"/>
          <w:trHeight w:val="244"/>
        </w:trPr>
        <w:tc>
          <w:tcPr>
            <w:tcW w:w="6881" w:type="dxa"/>
            <w:tcBorders>
              <w:top w:val="nil"/>
              <w:left w:val="nil"/>
              <w:bottom w:val="nil"/>
              <w:right w:val="nil"/>
            </w:tcBorders>
            <w:shd w:val="clear" w:color="auto" w:fill="auto"/>
            <w:noWrap/>
            <w:vAlign w:val="center"/>
            <w:hideMark/>
          </w:tcPr>
          <w:p w14:paraId="062F8694" w14:textId="77777777" w:rsidR="00120266" w:rsidRPr="00301C7A" w:rsidRDefault="00120266" w:rsidP="00120266">
            <w:pPr>
              <w:rPr>
                <w:b/>
                <w:bCs/>
                <w:color w:val="000000"/>
                <w:sz w:val="16"/>
                <w:szCs w:val="16"/>
                <w:lang w:eastAsia="tr-TR"/>
              </w:rPr>
            </w:pPr>
            <w:r w:rsidRPr="00301C7A">
              <w:rPr>
                <w:b/>
                <w:bCs/>
                <w:color w:val="000000"/>
                <w:sz w:val="16"/>
                <w:szCs w:val="16"/>
                <w:lang w:eastAsia="tr-TR"/>
              </w:rPr>
              <w:t>Döviz ile ilgili türev işlemler (I):</w:t>
            </w:r>
          </w:p>
        </w:tc>
        <w:tc>
          <w:tcPr>
            <w:tcW w:w="2341" w:type="dxa"/>
            <w:tcBorders>
              <w:top w:val="nil"/>
              <w:left w:val="nil"/>
              <w:bottom w:val="nil"/>
              <w:right w:val="nil"/>
            </w:tcBorders>
            <w:shd w:val="clear" w:color="auto" w:fill="auto"/>
            <w:noWrap/>
            <w:vAlign w:val="center"/>
            <w:hideMark/>
          </w:tcPr>
          <w:p w14:paraId="684AA20C"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55,226,604</w:t>
            </w:r>
          </w:p>
        </w:tc>
      </w:tr>
      <w:tr w:rsidR="00120266" w:rsidRPr="00301C7A" w14:paraId="1B485C03" w14:textId="77777777" w:rsidTr="00120266">
        <w:trPr>
          <w:divId w:val="208227224"/>
          <w:trHeight w:val="244"/>
        </w:trPr>
        <w:tc>
          <w:tcPr>
            <w:tcW w:w="6881" w:type="dxa"/>
            <w:tcBorders>
              <w:top w:val="nil"/>
              <w:left w:val="nil"/>
              <w:bottom w:val="nil"/>
              <w:right w:val="nil"/>
            </w:tcBorders>
            <w:shd w:val="clear" w:color="auto" w:fill="auto"/>
            <w:noWrap/>
            <w:vAlign w:val="center"/>
            <w:hideMark/>
          </w:tcPr>
          <w:p w14:paraId="786B9D1B" w14:textId="77777777" w:rsidR="00120266" w:rsidRPr="00301C7A" w:rsidRDefault="00120266" w:rsidP="00120266">
            <w:pPr>
              <w:rPr>
                <w:color w:val="000000"/>
                <w:sz w:val="16"/>
                <w:szCs w:val="16"/>
                <w:lang w:eastAsia="tr-TR"/>
              </w:rPr>
            </w:pPr>
            <w:r w:rsidRPr="00301C7A">
              <w:rPr>
                <w:color w:val="000000"/>
                <w:sz w:val="16"/>
                <w:szCs w:val="16"/>
                <w:lang w:eastAsia="tr-TR"/>
              </w:rPr>
              <w:t xml:space="preserve">        Vadeli döviz alım satım işlemleri</w:t>
            </w:r>
          </w:p>
        </w:tc>
        <w:tc>
          <w:tcPr>
            <w:tcW w:w="2341" w:type="dxa"/>
            <w:tcBorders>
              <w:top w:val="nil"/>
              <w:left w:val="nil"/>
              <w:bottom w:val="nil"/>
              <w:right w:val="nil"/>
            </w:tcBorders>
            <w:shd w:val="clear" w:color="auto" w:fill="auto"/>
            <w:noWrap/>
            <w:vAlign w:val="center"/>
            <w:hideMark/>
          </w:tcPr>
          <w:p w14:paraId="53771AB4"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1,754,813</w:t>
            </w:r>
          </w:p>
        </w:tc>
      </w:tr>
      <w:tr w:rsidR="00120266" w:rsidRPr="00301C7A" w14:paraId="12ECEB66" w14:textId="77777777" w:rsidTr="00120266">
        <w:trPr>
          <w:divId w:val="208227224"/>
          <w:trHeight w:val="244"/>
        </w:trPr>
        <w:tc>
          <w:tcPr>
            <w:tcW w:w="6881" w:type="dxa"/>
            <w:tcBorders>
              <w:top w:val="nil"/>
              <w:left w:val="nil"/>
              <w:bottom w:val="nil"/>
              <w:right w:val="nil"/>
            </w:tcBorders>
            <w:shd w:val="clear" w:color="auto" w:fill="auto"/>
            <w:noWrap/>
            <w:vAlign w:val="center"/>
            <w:hideMark/>
          </w:tcPr>
          <w:p w14:paraId="41FE92CA" w14:textId="77777777" w:rsidR="00120266" w:rsidRPr="00301C7A" w:rsidRDefault="00120266" w:rsidP="00120266">
            <w:pPr>
              <w:rPr>
                <w:color w:val="000000"/>
                <w:sz w:val="16"/>
                <w:szCs w:val="16"/>
                <w:lang w:eastAsia="tr-TR"/>
              </w:rPr>
            </w:pPr>
            <w:r w:rsidRPr="00301C7A">
              <w:rPr>
                <w:color w:val="000000"/>
                <w:sz w:val="16"/>
                <w:szCs w:val="16"/>
                <w:lang w:eastAsia="tr-TR"/>
              </w:rPr>
              <w:t xml:space="preserve">        Swap para alım satım işlemleri</w:t>
            </w:r>
          </w:p>
        </w:tc>
        <w:tc>
          <w:tcPr>
            <w:tcW w:w="2341" w:type="dxa"/>
            <w:tcBorders>
              <w:top w:val="nil"/>
              <w:left w:val="nil"/>
              <w:bottom w:val="nil"/>
              <w:right w:val="nil"/>
            </w:tcBorders>
            <w:shd w:val="clear" w:color="auto" w:fill="auto"/>
            <w:noWrap/>
            <w:vAlign w:val="center"/>
            <w:hideMark/>
          </w:tcPr>
          <w:p w14:paraId="5E5235F5"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53,471,791</w:t>
            </w:r>
          </w:p>
        </w:tc>
      </w:tr>
      <w:tr w:rsidR="00120266" w:rsidRPr="00301C7A" w14:paraId="326CE9F7" w14:textId="77777777" w:rsidTr="00120266">
        <w:trPr>
          <w:divId w:val="208227224"/>
          <w:trHeight w:val="244"/>
        </w:trPr>
        <w:tc>
          <w:tcPr>
            <w:tcW w:w="6881" w:type="dxa"/>
            <w:tcBorders>
              <w:top w:val="nil"/>
              <w:left w:val="nil"/>
              <w:bottom w:val="nil"/>
              <w:right w:val="nil"/>
            </w:tcBorders>
            <w:shd w:val="clear" w:color="auto" w:fill="auto"/>
            <w:noWrap/>
            <w:vAlign w:val="center"/>
            <w:hideMark/>
          </w:tcPr>
          <w:p w14:paraId="260F510B" w14:textId="77777777" w:rsidR="00120266" w:rsidRPr="00301C7A" w:rsidRDefault="00120266" w:rsidP="00120266">
            <w:pPr>
              <w:rPr>
                <w:color w:val="000000"/>
                <w:sz w:val="16"/>
                <w:szCs w:val="16"/>
                <w:lang w:eastAsia="tr-TR"/>
              </w:rPr>
            </w:pPr>
            <w:r w:rsidRPr="00301C7A">
              <w:rPr>
                <w:color w:val="000000"/>
                <w:sz w:val="16"/>
                <w:szCs w:val="16"/>
                <w:lang w:eastAsia="tr-TR"/>
              </w:rPr>
              <w:t xml:space="preserve">        </w:t>
            </w:r>
            <w:proofErr w:type="spellStart"/>
            <w:r w:rsidRPr="00301C7A">
              <w:rPr>
                <w:color w:val="000000"/>
                <w:sz w:val="16"/>
                <w:szCs w:val="16"/>
                <w:lang w:eastAsia="tr-TR"/>
              </w:rPr>
              <w:t>Futures</w:t>
            </w:r>
            <w:proofErr w:type="spellEnd"/>
            <w:r w:rsidRPr="00301C7A">
              <w:rPr>
                <w:color w:val="000000"/>
                <w:sz w:val="16"/>
                <w:szCs w:val="16"/>
                <w:lang w:eastAsia="tr-TR"/>
              </w:rPr>
              <w:t xml:space="preserve"> para işlemleri</w:t>
            </w:r>
          </w:p>
        </w:tc>
        <w:tc>
          <w:tcPr>
            <w:tcW w:w="2341" w:type="dxa"/>
            <w:tcBorders>
              <w:top w:val="nil"/>
              <w:left w:val="nil"/>
              <w:bottom w:val="nil"/>
              <w:right w:val="nil"/>
            </w:tcBorders>
            <w:shd w:val="clear" w:color="auto" w:fill="auto"/>
            <w:noWrap/>
            <w:vAlign w:val="center"/>
            <w:hideMark/>
          </w:tcPr>
          <w:p w14:paraId="34A4D42F"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w:t>
            </w:r>
          </w:p>
        </w:tc>
      </w:tr>
      <w:tr w:rsidR="00120266" w:rsidRPr="00301C7A" w14:paraId="074EFB03" w14:textId="77777777" w:rsidTr="00120266">
        <w:trPr>
          <w:divId w:val="208227224"/>
          <w:trHeight w:val="244"/>
        </w:trPr>
        <w:tc>
          <w:tcPr>
            <w:tcW w:w="6881" w:type="dxa"/>
            <w:tcBorders>
              <w:top w:val="nil"/>
              <w:left w:val="nil"/>
              <w:bottom w:val="nil"/>
              <w:right w:val="nil"/>
            </w:tcBorders>
            <w:shd w:val="clear" w:color="auto" w:fill="auto"/>
            <w:noWrap/>
            <w:vAlign w:val="center"/>
            <w:hideMark/>
          </w:tcPr>
          <w:p w14:paraId="175868DF" w14:textId="77777777" w:rsidR="00120266" w:rsidRPr="00301C7A" w:rsidRDefault="00120266" w:rsidP="00120266">
            <w:pPr>
              <w:rPr>
                <w:color w:val="000000"/>
                <w:sz w:val="16"/>
                <w:szCs w:val="16"/>
                <w:lang w:eastAsia="tr-TR"/>
              </w:rPr>
            </w:pPr>
            <w:r w:rsidRPr="00301C7A">
              <w:rPr>
                <w:color w:val="000000"/>
                <w:sz w:val="16"/>
                <w:szCs w:val="16"/>
                <w:lang w:eastAsia="tr-TR"/>
              </w:rPr>
              <w:t xml:space="preserve">        Para alım satım opsiyonları</w:t>
            </w:r>
          </w:p>
        </w:tc>
        <w:tc>
          <w:tcPr>
            <w:tcW w:w="2341" w:type="dxa"/>
            <w:tcBorders>
              <w:top w:val="nil"/>
              <w:left w:val="nil"/>
              <w:bottom w:val="nil"/>
              <w:right w:val="nil"/>
            </w:tcBorders>
            <w:shd w:val="clear" w:color="auto" w:fill="auto"/>
            <w:noWrap/>
            <w:vAlign w:val="center"/>
            <w:hideMark/>
          </w:tcPr>
          <w:p w14:paraId="35BBF912"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w:t>
            </w:r>
          </w:p>
        </w:tc>
      </w:tr>
      <w:tr w:rsidR="00120266" w:rsidRPr="00301C7A" w14:paraId="4A686942" w14:textId="77777777" w:rsidTr="00120266">
        <w:trPr>
          <w:divId w:val="208227224"/>
          <w:trHeight w:val="244"/>
        </w:trPr>
        <w:tc>
          <w:tcPr>
            <w:tcW w:w="6881" w:type="dxa"/>
            <w:tcBorders>
              <w:top w:val="nil"/>
              <w:left w:val="nil"/>
              <w:bottom w:val="nil"/>
              <w:right w:val="nil"/>
            </w:tcBorders>
            <w:shd w:val="clear" w:color="auto" w:fill="auto"/>
            <w:noWrap/>
            <w:vAlign w:val="center"/>
            <w:hideMark/>
          </w:tcPr>
          <w:p w14:paraId="7C0062E6" w14:textId="77777777" w:rsidR="00120266" w:rsidRPr="00301C7A" w:rsidRDefault="00120266" w:rsidP="00120266">
            <w:pPr>
              <w:rPr>
                <w:b/>
                <w:bCs/>
                <w:color w:val="000000"/>
                <w:sz w:val="16"/>
                <w:szCs w:val="16"/>
                <w:lang w:eastAsia="tr-TR"/>
              </w:rPr>
            </w:pPr>
            <w:r w:rsidRPr="00301C7A">
              <w:rPr>
                <w:b/>
                <w:bCs/>
                <w:color w:val="000000"/>
                <w:sz w:val="16"/>
                <w:szCs w:val="16"/>
                <w:lang w:eastAsia="tr-TR"/>
              </w:rPr>
              <w:t>Kar Payı ile ilgili türev işlemler (II):</w:t>
            </w:r>
          </w:p>
        </w:tc>
        <w:tc>
          <w:tcPr>
            <w:tcW w:w="2341" w:type="dxa"/>
            <w:tcBorders>
              <w:top w:val="nil"/>
              <w:left w:val="nil"/>
              <w:bottom w:val="nil"/>
              <w:right w:val="nil"/>
            </w:tcBorders>
            <w:shd w:val="clear" w:color="auto" w:fill="auto"/>
            <w:noWrap/>
            <w:vAlign w:val="center"/>
            <w:hideMark/>
          </w:tcPr>
          <w:p w14:paraId="35DF1654"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w:t>
            </w:r>
          </w:p>
        </w:tc>
      </w:tr>
      <w:tr w:rsidR="00120266" w:rsidRPr="00301C7A" w14:paraId="392A2D97" w14:textId="77777777" w:rsidTr="00120266">
        <w:trPr>
          <w:divId w:val="208227224"/>
          <w:trHeight w:val="244"/>
        </w:trPr>
        <w:tc>
          <w:tcPr>
            <w:tcW w:w="6881" w:type="dxa"/>
            <w:tcBorders>
              <w:top w:val="nil"/>
              <w:left w:val="nil"/>
              <w:bottom w:val="nil"/>
              <w:right w:val="nil"/>
            </w:tcBorders>
            <w:shd w:val="clear" w:color="auto" w:fill="auto"/>
            <w:noWrap/>
            <w:vAlign w:val="center"/>
            <w:hideMark/>
          </w:tcPr>
          <w:p w14:paraId="229AF387" w14:textId="77777777" w:rsidR="00120266" w:rsidRPr="00301C7A" w:rsidRDefault="00120266" w:rsidP="00120266">
            <w:pPr>
              <w:rPr>
                <w:color w:val="000000"/>
                <w:sz w:val="16"/>
                <w:szCs w:val="16"/>
                <w:lang w:eastAsia="tr-TR"/>
              </w:rPr>
            </w:pPr>
            <w:r w:rsidRPr="00301C7A">
              <w:rPr>
                <w:color w:val="000000"/>
                <w:sz w:val="16"/>
                <w:szCs w:val="16"/>
                <w:lang w:eastAsia="tr-TR"/>
              </w:rPr>
              <w:t xml:space="preserve">        Vadeli </w:t>
            </w:r>
            <w:proofErr w:type="gramStart"/>
            <w:r w:rsidRPr="00301C7A">
              <w:rPr>
                <w:color w:val="000000"/>
                <w:sz w:val="16"/>
                <w:szCs w:val="16"/>
                <w:lang w:eastAsia="tr-TR"/>
              </w:rPr>
              <w:t>kar</w:t>
            </w:r>
            <w:proofErr w:type="gramEnd"/>
            <w:r w:rsidRPr="00301C7A">
              <w:rPr>
                <w:color w:val="000000"/>
                <w:sz w:val="16"/>
                <w:szCs w:val="16"/>
                <w:lang w:eastAsia="tr-TR"/>
              </w:rPr>
              <w:t xml:space="preserve"> payı sözleşmesi alım satım işlemleri</w:t>
            </w:r>
          </w:p>
        </w:tc>
        <w:tc>
          <w:tcPr>
            <w:tcW w:w="2341" w:type="dxa"/>
            <w:tcBorders>
              <w:top w:val="nil"/>
              <w:left w:val="nil"/>
              <w:bottom w:val="nil"/>
              <w:right w:val="nil"/>
            </w:tcBorders>
            <w:shd w:val="clear" w:color="auto" w:fill="auto"/>
            <w:noWrap/>
            <w:vAlign w:val="center"/>
            <w:hideMark/>
          </w:tcPr>
          <w:p w14:paraId="2D7D40C2" w14:textId="77777777" w:rsidR="00120266" w:rsidRPr="00301C7A" w:rsidRDefault="00120266" w:rsidP="00120266">
            <w:pPr>
              <w:jc w:val="right"/>
              <w:rPr>
                <w:b/>
                <w:bCs/>
                <w:color w:val="000000"/>
                <w:sz w:val="16"/>
                <w:szCs w:val="16"/>
                <w:lang w:eastAsia="tr-TR"/>
              </w:rPr>
            </w:pPr>
            <w:r w:rsidRPr="00301C7A">
              <w:rPr>
                <w:b/>
                <w:bCs/>
                <w:color w:val="000000"/>
                <w:sz w:val="16"/>
                <w:szCs w:val="16"/>
                <w:lang w:eastAsia="tr-TR"/>
              </w:rPr>
              <w:t>-</w:t>
            </w:r>
          </w:p>
        </w:tc>
      </w:tr>
      <w:tr w:rsidR="00120266" w:rsidRPr="00277FB3" w14:paraId="7173B4A0" w14:textId="77777777" w:rsidTr="00120266">
        <w:trPr>
          <w:divId w:val="208227224"/>
          <w:trHeight w:val="244"/>
        </w:trPr>
        <w:tc>
          <w:tcPr>
            <w:tcW w:w="6881" w:type="dxa"/>
            <w:tcBorders>
              <w:top w:val="nil"/>
              <w:left w:val="nil"/>
              <w:bottom w:val="nil"/>
              <w:right w:val="nil"/>
            </w:tcBorders>
            <w:shd w:val="clear" w:color="auto" w:fill="auto"/>
            <w:noWrap/>
            <w:vAlign w:val="center"/>
            <w:hideMark/>
          </w:tcPr>
          <w:p w14:paraId="2223CEE7" w14:textId="77777777" w:rsidR="00120266" w:rsidRPr="00277FB3" w:rsidRDefault="00120266" w:rsidP="00120266">
            <w:pPr>
              <w:rPr>
                <w:color w:val="000000"/>
                <w:sz w:val="16"/>
                <w:szCs w:val="16"/>
                <w:lang w:eastAsia="tr-TR"/>
              </w:rPr>
            </w:pPr>
            <w:r w:rsidRPr="00277FB3">
              <w:rPr>
                <w:color w:val="000000"/>
                <w:sz w:val="16"/>
                <w:szCs w:val="16"/>
                <w:lang w:eastAsia="tr-TR"/>
              </w:rPr>
              <w:t xml:space="preserve">        Swap </w:t>
            </w:r>
            <w:proofErr w:type="gramStart"/>
            <w:r w:rsidRPr="00277FB3">
              <w:rPr>
                <w:color w:val="000000"/>
                <w:sz w:val="16"/>
                <w:szCs w:val="16"/>
                <w:lang w:eastAsia="tr-TR"/>
              </w:rPr>
              <w:t>kar</w:t>
            </w:r>
            <w:proofErr w:type="gramEnd"/>
            <w:r w:rsidRPr="00277FB3">
              <w:rPr>
                <w:color w:val="000000"/>
                <w:sz w:val="16"/>
                <w:szCs w:val="16"/>
                <w:lang w:eastAsia="tr-TR"/>
              </w:rPr>
              <w:t xml:space="preserve"> payı alım satım işlemleri</w:t>
            </w:r>
          </w:p>
        </w:tc>
        <w:tc>
          <w:tcPr>
            <w:tcW w:w="2341" w:type="dxa"/>
            <w:tcBorders>
              <w:top w:val="nil"/>
              <w:left w:val="nil"/>
              <w:bottom w:val="nil"/>
              <w:right w:val="nil"/>
            </w:tcBorders>
            <w:shd w:val="clear" w:color="auto" w:fill="auto"/>
            <w:noWrap/>
            <w:vAlign w:val="center"/>
            <w:hideMark/>
          </w:tcPr>
          <w:p w14:paraId="52C52D9D" w14:textId="77777777" w:rsidR="00120266" w:rsidRPr="00277FB3" w:rsidRDefault="00120266" w:rsidP="00120266">
            <w:pPr>
              <w:jc w:val="right"/>
              <w:rPr>
                <w:b/>
                <w:bCs/>
                <w:color w:val="000000"/>
                <w:sz w:val="16"/>
                <w:szCs w:val="16"/>
                <w:lang w:eastAsia="tr-TR"/>
              </w:rPr>
            </w:pPr>
            <w:r w:rsidRPr="00277FB3">
              <w:rPr>
                <w:b/>
                <w:bCs/>
                <w:color w:val="000000"/>
                <w:sz w:val="16"/>
                <w:szCs w:val="16"/>
                <w:lang w:eastAsia="tr-TR"/>
              </w:rPr>
              <w:t>-</w:t>
            </w:r>
          </w:p>
        </w:tc>
      </w:tr>
      <w:tr w:rsidR="00120266" w:rsidRPr="00277FB3" w14:paraId="4368EEDB" w14:textId="77777777" w:rsidTr="00120266">
        <w:trPr>
          <w:divId w:val="208227224"/>
          <w:trHeight w:val="244"/>
        </w:trPr>
        <w:tc>
          <w:tcPr>
            <w:tcW w:w="6881" w:type="dxa"/>
            <w:tcBorders>
              <w:top w:val="nil"/>
              <w:left w:val="nil"/>
              <w:bottom w:val="nil"/>
              <w:right w:val="nil"/>
            </w:tcBorders>
            <w:shd w:val="clear" w:color="auto" w:fill="auto"/>
            <w:noWrap/>
            <w:vAlign w:val="center"/>
            <w:hideMark/>
          </w:tcPr>
          <w:p w14:paraId="7EE56119" w14:textId="77777777" w:rsidR="00120266" w:rsidRPr="00277FB3" w:rsidRDefault="00120266" w:rsidP="00120266">
            <w:pPr>
              <w:rPr>
                <w:color w:val="000000"/>
                <w:sz w:val="16"/>
                <w:szCs w:val="16"/>
                <w:lang w:eastAsia="tr-TR"/>
              </w:rPr>
            </w:pPr>
            <w:r w:rsidRPr="00277FB3">
              <w:rPr>
                <w:color w:val="000000"/>
                <w:sz w:val="16"/>
                <w:szCs w:val="16"/>
                <w:lang w:eastAsia="tr-TR"/>
              </w:rPr>
              <w:t xml:space="preserve">        </w:t>
            </w:r>
            <w:proofErr w:type="gramStart"/>
            <w:r w:rsidRPr="00277FB3">
              <w:rPr>
                <w:color w:val="000000"/>
                <w:sz w:val="16"/>
                <w:szCs w:val="16"/>
                <w:lang w:eastAsia="tr-TR"/>
              </w:rPr>
              <w:t>Kar</w:t>
            </w:r>
            <w:proofErr w:type="gramEnd"/>
            <w:r w:rsidRPr="00277FB3">
              <w:rPr>
                <w:color w:val="000000"/>
                <w:sz w:val="16"/>
                <w:szCs w:val="16"/>
                <w:lang w:eastAsia="tr-TR"/>
              </w:rPr>
              <w:t xml:space="preserve"> payı alım satım opsiyonları</w:t>
            </w:r>
          </w:p>
        </w:tc>
        <w:tc>
          <w:tcPr>
            <w:tcW w:w="2341" w:type="dxa"/>
            <w:tcBorders>
              <w:top w:val="nil"/>
              <w:left w:val="nil"/>
              <w:bottom w:val="nil"/>
              <w:right w:val="nil"/>
            </w:tcBorders>
            <w:shd w:val="clear" w:color="auto" w:fill="auto"/>
            <w:noWrap/>
            <w:vAlign w:val="center"/>
            <w:hideMark/>
          </w:tcPr>
          <w:p w14:paraId="40CAE967" w14:textId="77777777" w:rsidR="00120266" w:rsidRPr="00277FB3" w:rsidRDefault="00120266" w:rsidP="00120266">
            <w:pPr>
              <w:jc w:val="right"/>
              <w:rPr>
                <w:b/>
                <w:bCs/>
                <w:color w:val="000000"/>
                <w:sz w:val="16"/>
                <w:szCs w:val="16"/>
                <w:lang w:eastAsia="tr-TR"/>
              </w:rPr>
            </w:pPr>
            <w:r w:rsidRPr="00277FB3">
              <w:rPr>
                <w:b/>
                <w:bCs/>
                <w:color w:val="000000"/>
                <w:sz w:val="16"/>
                <w:szCs w:val="16"/>
                <w:lang w:eastAsia="tr-TR"/>
              </w:rPr>
              <w:t>-</w:t>
            </w:r>
          </w:p>
        </w:tc>
      </w:tr>
      <w:tr w:rsidR="00120266" w:rsidRPr="00277FB3" w14:paraId="3425F483" w14:textId="77777777" w:rsidTr="00120266">
        <w:trPr>
          <w:divId w:val="208227224"/>
          <w:trHeight w:val="244"/>
        </w:trPr>
        <w:tc>
          <w:tcPr>
            <w:tcW w:w="6881" w:type="dxa"/>
            <w:tcBorders>
              <w:top w:val="nil"/>
              <w:left w:val="nil"/>
              <w:bottom w:val="nil"/>
              <w:right w:val="nil"/>
            </w:tcBorders>
            <w:shd w:val="clear" w:color="auto" w:fill="auto"/>
            <w:noWrap/>
            <w:vAlign w:val="center"/>
            <w:hideMark/>
          </w:tcPr>
          <w:p w14:paraId="2BA02A9E" w14:textId="77777777" w:rsidR="00120266" w:rsidRPr="00277FB3" w:rsidRDefault="00120266" w:rsidP="00120266">
            <w:pPr>
              <w:rPr>
                <w:color w:val="000000"/>
                <w:sz w:val="16"/>
                <w:szCs w:val="16"/>
                <w:lang w:eastAsia="tr-TR"/>
              </w:rPr>
            </w:pPr>
            <w:r w:rsidRPr="00277FB3">
              <w:rPr>
                <w:color w:val="000000"/>
                <w:sz w:val="16"/>
                <w:szCs w:val="16"/>
                <w:lang w:eastAsia="tr-TR"/>
              </w:rPr>
              <w:t xml:space="preserve">        </w:t>
            </w:r>
            <w:proofErr w:type="spellStart"/>
            <w:r w:rsidRPr="00277FB3">
              <w:rPr>
                <w:color w:val="000000"/>
                <w:sz w:val="16"/>
                <w:szCs w:val="16"/>
                <w:lang w:eastAsia="tr-TR"/>
              </w:rPr>
              <w:t>Futures</w:t>
            </w:r>
            <w:proofErr w:type="spellEnd"/>
            <w:r w:rsidRPr="00277FB3">
              <w:rPr>
                <w:color w:val="000000"/>
                <w:sz w:val="16"/>
                <w:szCs w:val="16"/>
                <w:lang w:eastAsia="tr-TR"/>
              </w:rPr>
              <w:t xml:space="preserve"> </w:t>
            </w:r>
            <w:proofErr w:type="gramStart"/>
            <w:r w:rsidRPr="00277FB3">
              <w:rPr>
                <w:color w:val="000000"/>
                <w:sz w:val="16"/>
                <w:szCs w:val="16"/>
                <w:lang w:eastAsia="tr-TR"/>
              </w:rPr>
              <w:t>kar</w:t>
            </w:r>
            <w:proofErr w:type="gramEnd"/>
            <w:r w:rsidRPr="00277FB3">
              <w:rPr>
                <w:color w:val="000000"/>
                <w:sz w:val="16"/>
                <w:szCs w:val="16"/>
                <w:lang w:eastAsia="tr-TR"/>
              </w:rPr>
              <w:t xml:space="preserve"> payı alım satım işlemleri</w:t>
            </w:r>
          </w:p>
        </w:tc>
        <w:tc>
          <w:tcPr>
            <w:tcW w:w="2341" w:type="dxa"/>
            <w:tcBorders>
              <w:top w:val="nil"/>
              <w:left w:val="nil"/>
              <w:bottom w:val="nil"/>
              <w:right w:val="nil"/>
            </w:tcBorders>
            <w:shd w:val="clear" w:color="auto" w:fill="auto"/>
            <w:noWrap/>
            <w:vAlign w:val="center"/>
            <w:hideMark/>
          </w:tcPr>
          <w:p w14:paraId="3A8FA7D2" w14:textId="77777777" w:rsidR="00120266" w:rsidRPr="00277FB3" w:rsidRDefault="00120266" w:rsidP="00120266">
            <w:pPr>
              <w:jc w:val="right"/>
              <w:rPr>
                <w:b/>
                <w:bCs/>
                <w:color w:val="000000"/>
                <w:sz w:val="16"/>
                <w:szCs w:val="16"/>
                <w:lang w:eastAsia="tr-TR"/>
              </w:rPr>
            </w:pPr>
            <w:r w:rsidRPr="00277FB3">
              <w:rPr>
                <w:b/>
                <w:bCs/>
                <w:color w:val="000000"/>
                <w:sz w:val="16"/>
                <w:szCs w:val="16"/>
                <w:lang w:eastAsia="tr-TR"/>
              </w:rPr>
              <w:t>-</w:t>
            </w:r>
          </w:p>
        </w:tc>
      </w:tr>
      <w:tr w:rsidR="00120266" w:rsidRPr="00277FB3" w14:paraId="3B97EDED" w14:textId="77777777" w:rsidTr="00120266">
        <w:trPr>
          <w:divId w:val="208227224"/>
          <w:trHeight w:val="244"/>
        </w:trPr>
        <w:tc>
          <w:tcPr>
            <w:tcW w:w="6881" w:type="dxa"/>
            <w:tcBorders>
              <w:top w:val="nil"/>
              <w:left w:val="nil"/>
              <w:bottom w:val="nil"/>
              <w:right w:val="nil"/>
            </w:tcBorders>
            <w:shd w:val="clear" w:color="auto" w:fill="auto"/>
            <w:noWrap/>
            <w:vAlign w:val="center"/>
            <w:hideMark/>
          </w:tcPr>
          <w:p w14:paraId="2F221B89" w14:textId="77777777" w:rsidR="00120266" w:rsidRPr="00277FB3" w:rsidRDefault="00120266" w:rsidP="00120266">
            <w:pPr>
              <w:rPr>
                <w:b/>
                <w:bCs/>
                <w:color w:val="000000"/>
                <w:sz w:val="16"/>
                <w:szCs w:val="16"/>
                <w:lang w:eastAsia="tr-TR"/>
              </w:rPr>
            </w:pPr>
            <w:r w:rsidRPr="00277FB3">
              <w:rPr>
                <w:b/>
                <w:bCs/>
                <w:color w:val="000000"/>
                <w:sz w:val="16"/>
                <w:szCs w:val="16"/>
                <w:lang w:eastAsia="tr-TR"/>
              </w:rPr>
              <w:t xml:space="preserve">Diğer alım-satım amaçlı türev işlemler (III) </w:t>
            </w:r>
          </w:p>
        </w:tc>
        <w:tc>
          <w:tcPr>
            <w:tcW w:w="2341" w:type="dxa"/>
            <w:tcBorders>
              <w:top w:val="nil"/>
              <w:left w:val="nil"/>
              <w:bottom w:val="nil"/>
              <w:right w:val="nil"/>
            </w:tcBorders>
            <w:shd w:val="clear" w:color="auto" w:fill="auto"/>
            <w:noWrap/>
            <w:vAlign w:val="center"/>
            <w:hideMark/>
          </w:tcPr>
          <w:p w14:paraId="4A87175B" w14:textId="77777777" w:rsidR="00120266" w:rsidRPr="00277FB3" w:rsidRDefault="00120266" w:rsidP="00120266">
            <w:pPr>
              <w:jc w:val="right"/>
              <w:rPr>
                <w:b/>
                <w:bCs/>
                <w:color w:val="000000"/>
                <w:sz w:val="16"/>
                <w:szCs w:val="16"/>
                <w:lang w:eastAsia="tr-TR"/>
              </w:rPr>
            </w:pPr>
            <w:r w:rsidRPr="00277FB3">
              <w:rPr>
                <w:b/>
                <w:bCs/>
                <w:color w:val="000000"/>
                <w:sz w:val="16"/>
                <w:szCs w:val="16"/>
                <w:lang w:eastAsia="tr-TR"/>
              </w:rPr>
              <w:t>30,797</w:t>
            </w:r>
          </w:p>
        </w:tc>
      </w:tr>
      <w:tr w:rsidR="00120266" w:rsidRPr="00277FB3" w14:paraId="25063EB5" w14:textId="77777777" w:rsidTr="00120266">
        <w:trPr>
          <w:divId w:val="208227224"/>
          <w:trHeight w:val="244"/>
        </w:trPr>
        <w:tc>
          <w:tcPr>
            <w:tcW w:w="6881" w:type="dxa"/>
            <w:tcBorders>
              <w:top w:val="nil"/>
              <w:left w:val="nil"/>
              <w:bottom w:val="nil"/>
              <w:right w:val="nil"/>
            </w:tcBorders>
            <w:shd w:val="clear" w:color="auto" w:fill="auto"/>
            <w:noWrap/>
            <w:vAlign w:val="center"/>
            <w:hideMark/>
          </w:tcPr>
          <w:p w14:paraId="4E8F7E34" w14:textId="77777777" w:rsidR="00120266" w:rsidRPr="00277FB3" w:rsidRDefault="00120266" w:rsidP="00120266">
            <w:pPr>
              <w:rPr>
                <w:b/>
                <w:bCs/>
                <w:color w:val="000000"/>
                <w:sz w:val="16"/>
                <w:szCs w:val="16"/>
                <w:lang w:eastAsia="tr-TR"/>
              </w:rPr>
            </w:pPr>
            <w:proofErr w:type="spellStart"/>
            <w:proofErr w:type="gramStart"/>
            <w:r w:rsidRPr="00277FB3">
              <w:rPr>
                <w:b/>
                <w:bCs/>
                <w:color w:val="000000"/>
                <w:sz w:val="16"/>
                <w:szCs w:val="16"/>
                <w:lang w:eastAsia="tr-TR"/>
              </w:rPr>
              <w:t>A.Toplam</w:t>
            </w:r>
            <w:proofErr w:type="spellEnd"/>
            <w:proofErr w:type="gramEnd"/>
            <w:r w:rsidRPr="00277FB3">
              <w:rPr>
                <w:b/>
                <w:bCs/>
                <w:color w:val="000000"/>
                <w:sz w:val="16"/>
                <w:szCs w:val="16"/>
                <w:lang w:eastAsia="tr-TR"/>
              </w:rPr>
              <w:t xml:space="preserve"> alım satım amaçlı türev işlemler (I+II+III)</w:t>
            </w:r>
          </w:p>
        </w:tc>
        <w:tc>
          <w:tcPr>
            <w:tcW w:w="2341" w:type="dxa"/>
            <w:tcBorders>
              <w:top w:val="nil"/>
              <w:left w:val="nil"/>
              <w:bottom w:val="nil"/>
              <w:right w:val="nil"/>
            </w:tcBorders>
            <w:shd w:val="clear" w:color="auto" w:fill="auto"/>
            <w:noWrap/>
            <w:vAlign w:val="center"/>
            <w:hideMark/>
          </w:tcPr>
          <w:p w14:paraId="71E97A50" w14:textId="77777777" w:rsidR="00120266" w:rsidRPr="00277FB3" w:rsidRDefault="00120266" w:rsidP="00120266">
            <w:pPr>
              <w:jc w:val="right"/>
              <w:rPr>
                <w:b/>
                <w:bCs/>
                <w:color w:val="000000"/>
                <w:sz w:val="16"/>
                <w:szCs w:val="16"/>
                <w:lang w:eastAsia="tr-TR"/>
              </w:rPr>
            </w:pPr>
            <w:r w:rsidRPr="00277FB3">
              <w:rPr>
                <w:b/>
                <w:bCs/>
                <w:color w:val="000000"/>
                <w:sz w:val="16"/>
                <w:szCs w:val="16"/>
                <w:lang w:eastAsia="tr-TR"/>
              </w:rPr>
              <w:t>55,257,401</w:t>
            </w:r>
          </w:p>
        </w:tc>
      </w:tr>
      <w:tr w:rsidR="00120266" w:rsidRPr="00277FB3" w14:paraId="05F17F0D" w14:textId="77777777" w:rsidTr="00120266">
        <w:trPr>
          <w:divId w:val="208227224"/>
          <w:trHeight w:val="244"/>
        </w:trPr>
        <w:tc>
          <w:tcPr>
            <w:tcW w:w="6881" w:type="dxa"/>
            <w:tcBorders>
              <w:top w:val="nil"/>
              <w:left w:val="nil"/>
              <w:bottom w:val="nil"/>
              <w:right w:val="nil"/>
            </w:tcBorders>
            <w:shd w:val="clear" w:color="auto" w:fill="auto"/>
            <w:noWrap/>
            <w:vAlign w:val="center"/>
            <w:hideMark/>
          </w:tcPr>
          <w:p w14:paraId="7BA0721A" w14:textId="77777777" w:rsidR="00120266" w:rsidRPr="00277FB3" w:rsidRDefault="00120266" w:rsidP="00120266">
            <w:pPr>
              <w:rPr>
                <w:color w:val="000000"/>
                <w:sz w:val="16"/>
                <w:szCs w:val="16"/>
                <w:lang w:eastAsia="tr-TR"/>
              </w:rPr>
            </w:pPr>
            <w:r w:rsidRPr="00277FB3">
              <w:rPr>
                <w:color w:val="000000"/>
                <w:sz w:val="16"/>
                <w:szCs w:val="16"/>
                <w:lang w:eastAsia="tr-TR"/>
              </w:rPr>
              <w:t xml:space="preserve"> </w:t>
            </w:r>
          </w:p>
        </w:tc>
        <w:tc>
          <w:tcPr>
            <w:tcW w:w="2341" w:type="dxa"/>
            <w:tcBorders>
              <w:top w:val="nil"/>
              <w:left w:val="nil"/>
              <w:bottom w:val="nil"/>
              <w:right w:val="nil"/>
            </w:tcBorders>
            <w:shd w:val="clear" w:color="auto" w:fill="auto"/>
            <w:noWrap/>
            <w:vAlign w:val="center"/>
            <w:hideMark/>
          </w:tcPr>
          <w:p w14:paraId="5546532B" w14:textId="77777777" w:rsidR="00120266" w:rsidRPr="00277FB3" w:rsidRDefault="00120266" w:rsidP="00120266">
            <w:pPr>
              <w:jc w:val="right"/>
              <w:rPr>
                <w:b/>
                <w:bCs/>
                <w:color w:val="000000"/>
                <w:sz w:val="16"/>
                <w:szCs w:val="16"/>
                <w:lang w:eastAsia="tr-TR"/>
              </w:rPr>
            </w:pPr>
            <w:r w:rsidRPr="00277FB3">
              <w:rPr>
                <w:b/>
                <w:bCs/>
                <w:color w:val="000000"/>
                <w:sz w:val="16"/>
                <w:szCs w:val="16"/>
                <w:lang w:eastAsia="tr-TR"/>
              </w:rPr>
              <w:t>-</w:t>
            </w:r>
          </w:p>
        </w:tc>
      </w:tr>
      <w:tr w:rsidR="0012097F" w:rsidRPr="00277FB3" w14:paraId="1EA749F9" w14:textId="77777777" w:rsidTr="00120266">
        <w:trPr>
          <w:divId w:val="208227224"/>
          <w:trHeight w:val="244"/>
        </w:trPr>
        <w:tc>
          <w:tcPr>
            <w:tcW w:w="9222" w:type="dxa"/>
            <w:gridSpan w:val="2"/>
            <w:tcBorders>
              <w:top w:val="nil"/>
              <w:left w:val="nil"/>
              <w:bottom w:val="nil"/>
              <w:right w:val="nil"/>
            </w:tcBorders>
            <w:shd w:val="clear" w:color="auto" w:fill="auto"/>
            <w:noWrap/>
            <w:vAlign w:val="center"/>
            <w:hideMark/>
          </w:tcPr>
          <w:p w14:paraId="1CA3D4D1" w14:textId="77777777" w:rsidR="0012097F" w:rsidRPr="00277FB3" w:rsidRDefault="0012097F" w:rsidP="00120266">
            <w:pPr>
              <w:rPr>
                <w:b/>
                <w:bCs/>
                <w:color w:val="000000"/>
                <w:sz w:val="16"/>
                <w:szCs w:val="16"/>
                <w:lang w:eastAsia="tr-TR"/>
              </w:rPr>
            </w:pPr>
            <w:r w:rsidRPr="00277FB3">
              <w:rPr>
                <w:b/>
                <w:bCs/>
                <w:color w:val="000000"/>
                <w:sz w:val="16"/>
                <w:szCs w:val="16"/>
                <w:lang w:eastAsia="tr-TR"/>
              </w:rPr>
              <w:t>Riskten korunma amaçlı türev işlem türleri</w:t>
            </w:r>
          </w:p>
        </w:tc>
      </w:tr>
      <w:tr w:rsidR="00120266" w:rsidRPr="00277FB3" w14:paraId="32532FB8" w14:textId="77777777" w:rsidTr="00120266">
        <w:trPr>
          <w:divId w:val="208227224"/>
          <w:trHeight w:val="244"/>
        </w:trPr>
        <w:tc>
          <w:tcPr>
            <w:tcW w:w="6881" w:type="dxa"/>
            <w:tcBorders>
              <w:top w:val="nil"/>
              <w:left w:val="nil"/>
              <w:bottom w:val="nil"/>
              <w:right w:val="nil"/>
            </w:tcBorders>
            <w:shd w:val="clear" w:color="auto" w:fill="auto"/>
            <w:noWrap/>
            <w:vAlign w:val="center"/>
            <w:hideMark/>
          </w:tcPr>
          <w:p w14:paraId="12CD9107" w14:textId="77777777" w:rsidR="00120266" w:rsidRPr="00277FB3" w:rsidRDefault="00120266" w:rsidP="00120266">
            <w:pPr>
              <w:rPr>
                <w:color w:val="000000"/>
                <w:sz w:val="16"/>
                <w:szCs w:val="16"/>
                <w:lang w:eastAsia="tr-TR"/>
              </w:rPr>
            </w:pPr>
            <w:r w:rsidRPr="00277FB3">
              <w:rPr>
                <w:color w:val="000000"/>
                <w:sz w:val="16"/>
                <w:szCs w:val="16"/>
                <w:lang w:eastAsia="tr-TR"/>
              </w:rPr>
              <w:t>Gerçeğe uygun değer değişikliği riskinden korunma amaçlı</w:t>
            </w:r>
          </w:p>
        </w:tc>
        <w:tc>
          <w:tcPr>
            <w:tcW w:w="2341" w:type="dxa"/>
            <w:tcBorders>
              <w:top w:val="nil"/>
              <w:left w:val="nil"/>
              <w:bottom w:val="nil"/>
              <w:right w:val="nil"/>
            </w:tcBorders>
            <w:shd w:val="clear" w:color="auto" w:fill="auto"/>
            <w:noWrap/>
            <w:vAlign w:val="center"/>
            <w:hideMark/>
          </w:tcPr>
          <w:p w14:paraId="73417C87" w14:textId="77777777" w:rsidR="00120266" w:rsidRPr="00277FB3" w:rsidRDefault="00120266" w:rsidP="00120266">
            <w:pPr>
              <w:jc w:val="right"/>
              <w:rPr>
                <w:b/>
                <w:bCs/>
                <w:color w:val="000000"/>
                <w:sz w:val="16"/>
                <w:szCs w:val="16"/>
                <w:lang w:eastAsia="tr-TR"/>
              </w:rPr>
            </w:pPr>
            <w:r w:rsidRPr="00277FB3">
              <w:rPr>
                <w:b/>
                <w:bCs/>
                <w:color w:val="000000"/>
                <w:sz w:val="16"/>
                <w:szCs w:val="16"/>
                <w:lang w:eastAsia="tr-TR"/>
              </w:rPr>
              <w:t>-</w:t>
            </w:r>
          </w:p>
        </w:tc>
      </w:tr>
      <w:tr w:rsidR="00120266" w:rsidRPr="00277FB3" w14:paraId="710FE20D" w14:textId="77777777" w:rsidTr="00120266">
        <w:trPr>
          <w:divId w:val="208227224"/>
          <w:trHeight w:val="244"/>
        </w:trPr>
        <w:tc>
          <w:tcPr>
            <w:tcW w:w="6881" w:type="dxa"/>
            <w:tcBorders>
              <w:top w:val="nil"/>
              <w:left w:val="nil"/>
              <w:bottom w:val="nil"/>
              <w:right w:val="nil"/>
            </w:tcBorders>
            <w:shd w:val="clear" w:color="auto" w:fill="auto"/>
            <w:noWrap/>
            <w:vAlign w:val="center"/>
            <w:hideMark/>
          </w:tcPr>
          <w:p w14:paraId="3C5A763E" w14:textId="77777777" w:rsidR="00120266" w:rsidRPr="00277FB3" w:rsidRDefault="00120266" w:rsidP="00120266">
            <w:pPr>
              <w:rPr>
                <w:color w:val="000000"/>
                <w:sz w:val="16"/>
                <w:szCs w:val="16"/>
                <w:lang w:eastAsia="tr-TR"/>
              </w:rPr>
            </w:pPr>
            <w:r w:rsidRPr="00277FB3">
              <w:rPr>
                <w:color w:val="000000"/>
                <w:sz w:val="16"/>
                <w:szCs w:val="16"/>
                <w:lang w:eastAsia="tr-TR"/>
              </w:rPr>
              <w:t>Nakit akış riskinden korunma amaçlı</w:t>
            </w:r>
          </w:p>
        </w:tc>
        <w:tc>
          <w:tcPr>
            <w:tcW w:w="2341" w:type="dxa"/>
            <w:tcBorders>
              <w:top w:val="nil"/>
              <w:left w:val="nil"/>
              <w:bottom w:val="nil"/>
              <w:right w:val="nil"/>
            </w:tcBorders>
            <w:shd w:val="clear" w:color="auto" w:fill="auto"/>
            <w:noWrap/>
            <w:vAlign w:val="center"/>
            <w:hideMark/>
          </w:tcPr>
          <w:p w14:paraId="7576FE8A" w14:textId="77777777" w:rsidR="00120266" w:rsidRPr="00277FB3" w:rsidRDefault="00120266" w:rsidP="00120266">
            <w:pPr>
              <w:jc w:val="right"/>
              <w:rPr>
                <w:b/>
                <w:bCs/>
                <w:color w:val="000000"/>
                <w:sz w:val="16"/>
                <w:szCs w:val="16"/>
                <w:lang w:eastAsia="tr-TR"/>
              </w:rPr>
            </w:pPr>
            <w:r w:rsidRPr="00277FB3">
              <w:rPr>
                <w:b/>
                <w:bCs/>
                <w:color w:val="000000"/>
                <w:sz w:val="16"/>
                <w:szCs w:val="16"/>
                <w:lang w:eastAsia="tr-TR"/>
              </w:rPr>
              <w:t>2,451,906</w:t>
            </w:r>
          </w:p>
        </w:tc>
      </w:tr>
      <w:tr w:rsidR="00120266" w:rsidRPr="00277FB3" w14:paraId="36CF0991" w14:textId="77777777" w:rsidTr="00120266">
        <w:trPr>
          <w:divId w:val="208227224"/>
          <w:trHeight w:val="244"/>
        </w:trPr>
        <w:tc>
          <w:tcPr>
            <w:tcW w:w="6881" w:type="dxa"/>
            <w:tcBorders>
              <w:top w:val="nil"/>
              <w:left w:val="nil"/>
              <w:bottom w:val="nil"/>
              <w:right w:val="nil"/>
            </w:tcBorders>
            <w:shd w:val="clear" w:color="auto" w:fill="auto"/>
            <w:noWrap/>
            <w:vAlign w:val="center"/>
            <w:hideMark/>
          </w:tcPr>
          <w:p w14:paraId="095FF88C" w14:textId="77777777" w:rsidR="00120266" w:rsidRPr="00277FB3" w:rsidRDefault="00120266" w:rsidP="00120266">
            <w:pPr>
              <w:rPr>
                <w:color w:val="000000"/>
                <w:sz w:val="16"/>
                <w:szCs w:val="16"/>
                <w:lang w:eastAsia="tr-TR"/>
              </w:rPr>
            </w:pPr>
            <w:r w:rsidRPr="00277FB3">
              <w:rPr>
                <w:color w:val="000000"/>
                <w:sz w:val="16"/>
                <w:szCs w:val="16"/>
                <w:lang w:eastAsia="tr-TR"/>
              </w:rPr>
              <w:t xml:space="preserve">        YP üzerinden yapılan iştirak yatırımları riskinden korunma amaçlı</w:t>
            </w:r>
          </w:p>
        </w:tc>
        <w:tc>
          <w:tcPr>
            <w:tcW w:w="2341" w:type="dxa"/>
            <w:tcBorders>
              <w:top w:val="nil"/>
              <w:left w:val="nil"/>
              <w:bottom w:val="nil"/>
              <w:right w:val="nil"/>
            </w:tcBorders>
            <w:shd w:val="clear" w:color="auto" w:fill="auto"/>
            <w:noWrap/>
            <w:vAlign w:val="center"/>
            <w:hideMark/>
          </w:tcPr>
          <w:p w14:paraId="41CED505" w14:textId="77777777" w:rsidR="00120266" w:rsidRPr="00277FB3" w:rsidRDefault="00120266" w:rsidP="00120266">
            <w:pPr>
              <w:jc w:val="right"/>
              <w:rPr>
                <w:b/>
                <w:bCs/>
                <w:color w:val="000000"/>
                <w:sz w:val="16"/>
                <w:szCs w:val="16"/>
                <w:lang w:eastAsia="tr-TR"/>
              </w:rPr>
            </w:pPr>
            <w:r w:rsidRPr="00277FB3">
              <w:rPr>
                <w:b/>
                <w:bCs/>
                <w:color w:val="000000"/>
                <w:sz w:val="16"/>
                <w:szCs w:val="16"/>
                <w:lang w:eastAsia="tr-TR"/>
              </w:rPr>
              <w:t>-</w:t>
            </w:r>
          </w:p>
        </w:tc>
      </w:tr>
      <w:tr w:rsidR="00120266" w:rsidRPr="00277FB3" w14:paraId="24D5B93C" w14:textId="77777777" w:rsidTr="00120266">
        <w:trPr>
          <w:divId w:val="208227224"/>
          <w:trHeight w:val="244"/>
        </w:trPr>
        <w:tc>
          <w:tcPr>
            <w:tcW w:w="6881" w:type="dxa"/>
            <w:tcBorders>
              <w:top w:val="nil"/>
              <w:left w:val="nil"/>
              <w:bottom w:val="nil"/>
              <w:right w:val="nil"/>
            </w:tcBorders>
            <w:shd w:val="clear" w:color="auto" w:fill="auto"/>
            <w:noWrap/>
            <w:vAlign w:val="center"/>
            <w:hideMark/>
          </w:tcPr>
          <w:p w14:paraId="3FAED6F8" w14:textId="77777777" w:rsidR="00120266" w:rsidRPr="00277FB3" w:rsidRDefault="00120266" w:rsidP="00120266">
            <w:pPr>
              <w:rPr>
                <w:b/>
                <w:bCs/>
                <w:color w:val="000000"/>
                <w:sz w:val="16"/>
                <w:szCs w:val="16"/>
                <w:lang w:eastAsia="tr-TR"/>
              </w:rPr>
            </w:pPr>
            <w:r w:rsidRPr="00277FB3">
              <w:rPr>
                <w:b/>
                <w:bCs/>
                <w:color w:val="000000"/>
                <w:sz w:val="16"/>
                <w:szCs w:val="16"/>
                <w:lang w:eastAsia="tr-TR"/>
              </w:rPr>
              <w:t>B. Toplam riskten korunma amaçlı türev işlemler</w:t>
            </w:r>
          </w:p>
        </w:tc>
        <w:tc>
          <w:tcPr>
            <w:tcW w:w="2341" w:type="dxa"/>
            <w:tcBorders>
              <w:top w:val="nil"/>
              <w:left w:val="nil"/>
              <w:bottom w:val="nil"/>
              <w:right w:val="nil"/>
            </w:tcBorders>
            <w:shd w:val="clear" w:color="auto" w:fill="auto"/>
            <w:noWrap/>
            <w:vAlign w:val="center"/>
            <w:hideMark/>
          </w:tcPr>
          <w:p w14:paraId="3179B306" w14:textId="77777777" w:rsidR="00120266" w:rsidRPr="00277FB3" w:rsidRDefault="00120266" w:rsidP="00120266">
            <w:pPr>
              <w:jc w:val="right"/>
              <w:rPr>
                <w:b/>
                <w:bCs/>
                <w:color w:val="000000"/>
                <w:sz w:val="16"/>
                <w:szCs w:val="16"/>
                <w:lang w:eastAsia="tr-TR"/>
              </w:rPr>
            </w:pPr>
            <w:r w:rsidRPr="00277FB3">
              <w:rPr>
                <w:b/>
                <w:bCs/>
                <w:color w:val="000000"/>
                <w:sz w:val="16"/>
                <w:szCs w:val="16"/>
                <w:lang w:eastAsia="tr-TR"/>
              </w:rPr>
              <w:t>2,451,906</w:t>
            </w:r>
          </w:p>
        </w:tc>
      </w:tr>
      <w:tr w:rsidR="00120266" w:rsidRPr="00277FB3" w14:paraId="781B6163" w14:textId="77777777" w:rsidTr="00120266">
        <w:trPr>
          <w:divId w:val="208227224"/>
          <w:trHeight w:val="259"/>
        </w:trPr>
        <w:tc>
          <w:tcPr>
            <w:tcW w:w="6881" w:type="dxa"/>
            <w:tcBorders>
              <w:top w:val="nil"/>
              <w:left w:val="nil"/>
              <w:bottom w:val="nil"/>
              <w:right w:val="nil"/>
            </w:tcBorders>
            <w:shd w:val="clear" w:color="auto" w:fill="auto"/>
            <w:noWrap/>
            <w:vAlign w:val="center"/>
            <w:hideMark/>
          </w:tcPr>
          <w:p w14:paraId="362FF449" w14:textId="77777777" w:rsidR="00120266" w:rsidRPr="00277FB3" w:rsidRDefault="00120266" w:rsidP="00120266">
            <w:pPr>
              <w:jc w:val="right"/>
              <w:rPr>
                <w:b/>
                <w:bCs/>
                <w:color w:val="000000"/>
                <w:sz w:val="16"/>
                <w:szCs w:val="16"/>
                <w:lang w:eastAsia="tr-TR"/>
              </w:rPr>
            </w:pPr>
          </w:p>
        </w:tc>
        <w:tc>
          <w:tcPr>
            <w:tcW w:w="2341" w:type="dxa"/>
            <w:tcBorders>
              <w:top w:val="nil"/>
              <w:left w:val="nil"/>
              <w:bottom w:val="nil"/>
              <w:right w:val="nil"/>
            </w:tcBorders>
            <w:shd w:val="clear" w:color="auto" w:fill="auto"/>
            <w:noWrap/>
            <w:vAlign w:val="center"/>
            <w:hideMark/>
          </w:tcPr>
          <w:p w14:paraId="68BB64EA" w14:textId="77777777" w:rsidR="00120266" w:rsidRPr="00277FB3" w:rsidRDefault="00120266" w:rsidP="00120266">
            <w:pPr>
              <w:rPr>
                <w:b/>
                <w:bCs/>
                <w:color w:val="000000"/>
                <w:sz w:val="16"/>
                <w:szCs w:val="16"/>
                <w:lang w:eastAsia="tr-TR"/>
              </w:rPr>
            </w:pPr>
            <w:r w:rsidRPr="00277FB3">
              <w:rPr>
                <w:lang w:eastAsia="tr-TR"/>
              </w:rPr>
              <w:t>-</w:t>
            </w:r>
          </w:p>
        </w:tc>
      </w:tr>
      <w:tr w:rsidR="00120266" w:rsidRPr="00277FB3" w14:paraId="61194B2F" w14:textId="77777777" w:rsidTr="00120266">
        <w:trPr>
          <w:divId w:val="208227224"/>
          <w:trHeight w:val="259"/>
        </w:trPr>
        <w:tc>
          <w:tcPr>
            <w:tcW w:w="6881" w:type="dxa"/>
            <w:tcBorders>
              <w:top w:val="single" w:sz="8" w:space="0" w:color="000000"/>
              <w:left w:val="nil"/>
              <w:bottom w:val="double" w:sz="6" w:space="0" w:color="auto"/>
              <w:right w:val="nil"/>
            </w:tcBorders>
            <w:shd w:val="clear" w:color="auto" w:fill="auto"/>
            <w:noWrap/>
            <w:vAlign w:val="center"/>
            <w:hideMark/>
          </w:tcPr>
          <w:p w14:paraId="4D7400E2" w14:textId="77777777" w:rsidR="00120266" w:rsidRPr="00277FB3" w:rsidRDefault="00120266" w:rsidP="00120266">
            <w:pPr>
              <w:rPr>
                <w:b/>
                <w:bCs/>
                <w:color w:val="000000"/>
                <w:sz w:val="16"/>
                <w:szCs w:val="16"/>
                <w:lang w:eastAsia="tr-TR"/>
              </w:rPr>
            </w:pPr>
            <w:r w:rsidRPr="00277FB3">
              <w:rPr>
                <w:b/>
                <w:bCs/>
                <w:color w:val="000000"/>
                <w:sz w:val="16"/>
                <w:szCs w:val="16"/>
                <w:lang w:eastAsia="tr-TR"/>
              </w:rPr>
              <w:t>Türev işlemler toplamı (A+B)</w:t>
            </w:r>
          </w:p>
        </w:tc>
        <w:tc>
          <w:tcPr>
            <w:tcW w:w="2341" w:type="dxa"/>
            <w:tcBorders>
              <w:top w:val="single" w:sz="8" w:space="0" w:color="000000"/>
              <w:left w:val="nil"/>
              <w:bottom w:val="double" w:sz="6" w:space="0" w:color="auto"/>
              <w:right w:val="nil"/>
            </w:tcBorders>
            <w:shd w:val="clear" w:color="auto" w:fill="auto"/>
            <w:noWrap/>
            <w:vAlign w:val="center"/>
            <w:hideMark/>
          </w:tcPr>
          <w:p w14:paraId="7652C9EC" w14:textId="77777777" w:rsidR="00120266" w:rsidRPr="00277FB3" w:rsidRDefault="00120266" w:rsidP="00120266">
            <w:pPr>
              <w:jc w:val="right"/>
              <w:rPr>
                <w:b/>
                <w:bCs/>
                <w:color w:val="000000"/>
                <w:sz w:val="16"/>
                <w:szCs w:val="16"/>
                <w:lang w:eastAsia="tr-TR"/>
              </w:rPr>
            </w:pPr>
            <w:r w:rsidRPr="00277FB3">
              <w:rPr>
                <w:b/>
                <w:bCs/>
                <w:color w:val="000000"/>
                <w:sz w:val="16"/>
                <w:szCs w:val="16"/>
                <w:lang w:eastAsia="tr-TR"/>
              </w:rPr>
              <w:t>57,709,307</w:t>
            </w:r>
          </w:p>
        </w:tc>
      </w:tr>
    </w:tbl>
    <w:p w14:paraId="41D32155" w14:textId="3B1CD03D" w:rsidR="00043F55" w:rsidRPr="007B72D8" w:rsidRDefault="00043F55" w:rsidP="00043F55">
      <w:pPr>
        <w:pStyle w:val="BodyText"/>
        <w:jc w:val="left"/>
        <w:rPr>
          <w:rFonts w:eastAsia="Arial Unicode MS"/>
          <w:sz w:val="16"/>
          <w:szCs w:val="16"/>
          <w:highlight w:val="yellow"/>
        </w:rPr>
      </w:pPr>
    </w:p>
    <w:p w14:paraId="27C7E3DA" w14:textId="3F7EED93" w:rsidR="00301C7A" w:rsidRPr="00487D7F" w:rsidRDefault="00347DF5" w:rsidP="00301C7A">
      <w:pPr>
        <w:pStyle w:val="BodyText"/>
        <w:rPr>
          <w:rFonts w:eastAsia="Arial Unicode MS"/>
          <w:spacing w:val="-4"/>
        </w:rPr>
      </w:pPr>
      <w:r w:rsidRPr="00C879C0">
        <w:rPr>
          <w:rFonts w:eastAsia="Arial Unicode MS"/>
          <w:spacing w:val="-4"/>
        </w:rPr>
        <w:t>Grup’un</w:t>
      </w:r>
      <w:r w:rsidR="00301C7A" w:rsidRPr="00C879C0">
        <w:rPr>
          <w:rFonts w:eastAsia="Arial Unicode MS"/>
          <w:spacing w:val="-4"/>
        </w:rPr>
        <w:t xml:space="preserve"> piyasadaki beklentileri ve nakit akış durumuna göre kısa vadeli döviz alım satım işlemlerine girmektedir. Söz konusu işlemler genellikle kısa vadeli olup dövize karşı döviz ve dövize karşı Türk Lirası satım sözleşmelerinden oluşmaktadır. </w:t>
      </w:r>
      <w:r w:rsidR="00301C7A" w:rsidRPr="00C879C0">
        <w:t>31 Aralık 2020</w:t>
      </w:r>
      <w:r w:rsidR="00301C7A" w:rsidRPr="00C879C0">
        <w:rPr>
          <w:rFonts w:eastAsia="Arial Unicode MS"/>
          <w:spacing w:val="-4"/>
        </w:rPr>
        <w:t xml:space="preserve"> tarihi itibariyle </w:t>
      </w:r>
      <w:r w:rsidRPr="00C879C0">
        <w:rPr>
          <w:rFonts w:eastAsia="Arial Unicode MS"/>
          <w:spacing w:val="-4"/>
        </w:rPr>
        <w:t>Grup</w:t>
      </w:r>
      <w:r w:rsidR="00301C7A" w:rsidRPr="00C879C0">
        <w:rPr>
          <w:rFonts w:eastAsia="Arial Unicode MS"/>
          <w:spacing w:val="-4"/>
        </w:rPr>
        <w:t xml:space="preserve"> TL, ABD Doları, Avro, İngiliz Sterlini, Suudi Arabistan </w:t>
      </w:r>
      <w:proofErr w:type="gramStart"/>
      <w:r w:rsidR="00301C7A" w:rsidRPr="00C879C0">
        <w:rPr>
          <w:rFonts w:eastAsia="Arial Unicode MS"/>
          <w:spacing w:val="-4"/>
        </w:rPr>
        <w:t>Riyal ,Rus</w:t>
      </w:r>
      <w:proofErr w:type="gramEnd"/>
      <w:r w:rsidR="00301C7A" w:rsidRPr="00C879C0">
        <w:rPr>
          <w:rFonts w:eastAsia="Arial Unicode MS"/>
          <w:spacing w:val="-4"/>
        </w:rPr>
        <w:t xml:space="preserve"> Rublesi, Gümüş ve Altın para birimleri cinsinden girdiği sözleşmelerde 786,085 TL, 3,290,</w:t>
      </w:r>
      <w:r w:rsidRPr="00C879C0">
        <w:rPr>
          <w:rFonts w:eastAsia="Arial Unicode MS"/>
          <w:spacing w:val="-4"/>
        </w:rPr>
        <w:t>068</w:t>
      </w:r>
      <w:r w:rsidR="00301C7A" w:rsidRPr="00C879C0">
        <w:rPr>
          <w:rFonts w:eastAsia="Arial Unicode MS"/>
          <w:spacing w:val="-4"/>
        </w:rPr>
        <w:t xml:space="preserve">,000 ABD Doları, </w:t>
      </w:r>
      <w:r w:rsidRPr="00C879C0">
        <w:rPr>
          <w:rFonts w:eastAsia="Arial Unicode MS"/>
          <w:spacing w:val="-4"/>
        </w:rPr>
        <w:t>71</w:t>
      </w:r>
      <w:r w:rsidR="00301C7A" w:rsidRPr="00C879C0">
        <w:rPr>
          <w:rFonts w:eastAsia="Arial Unicode MS"/>
          <w:spacing w:val="-4"/>
        </w:rPr>
        <w:t>,</w:t>
      </w:r>
      <w:r w:rsidRPr="00C879C0">
        <w:rPr>
          <w:rFonts w:eastAsia="Arial Unicode MS"/>
          <w:spacing w:val="-4"/>
        </w:rPr>
        <w:t>021</w:t>
      </w:r>
      <w:r w:rsidR="00301C7A" w:rsidRPr="00C879C0">
        <w:rPr>
          <w:rFonts w:eastAsia="Arial Unicode MS"/>
          <w:spacing w:val="-4"/>
        </w:rPr>
        <w:t>,000 Avro, 44,126,000 İngiliz Sterlini, 56,279,000 Suudi Arabistan Riyali, 54,078,000 Rus Rublesi alım taahhüdüne karşılık; 24,39</w:t>
      </w:r>
      <w:r w:rsidRPr="00C879C0">
        <w:rPr>
          <w:rFonts w:eastAsia="Arial Unicode MS"/>
          <w:spacing w:val="-4"/>
        </w:rPr>
        <w:t>7</w:t>
      </w:r>
      <w:r w:rsidR="00301C7A" w:rsidRPr="00C879C0">
        <w:rPr>
          <w:rFonts w:eastAsia="Arial Unicode MS"/>
          <w:spacing w:val="-4"/>
        </w:rPr>
        <w:t>,5</w:t>
      </w:r>
      <w:r w:rsidRPr="00C879C0">
        <w:rPr>
          <w:rFonts w:eastAsia="Arial Unicode MS"/>
          <w:spacing w:val="-4"/>
        </w:rPr>
        <w:t>7</w:t>
      </w:r>
      <w:r w:rsidR="00301C7A" w:rsidRPr="00C879C0">
        <w:rPr>
          <w:rFonts w:eastAsia="Arial Unicode MS"/>
          <w:spacing w:val="-4"/>
        </w:rPr>
        <w:t>1 TL, 5</w:t>
      </w:r>
      <w:r w:rsidRPr="00C879C0">
        <w:rPr>
          <w:rFonts w:eastAsia="Arial Unicode MS"/>
          <w:spacing w:val="-4"/>
        </w:rPr>
        <w:t>30</w:t>
      </w:r>
      <w:r w:rsidR="00301C7A" w:rsidRPr="00C879C0">
        <w:rPr>
          <w:rFonts w:eastAsia="Arial Unicode MS"/>
          <w:spacing w:val="-4"/>
        </w:rPr>
        <w:t>,</w:t>
      </w:r>
      <w:r w:rsidRPr="00C879C0">
        <w:rPr>
          <w:rFonts w:eastAsia="Arial Unicode MS"/>
          <w:spacing w:val="-4"/>
        </w:rPr>
        <w:t>027</w:t>
      </w:r>
      <w:r w:rsidR="00301C7A" w:rsidRPr="00C879C0">
        <w:rPr>
          <w:rFonts w:eastAsia="Arial Unicode MS"/>
          <w:spacing w:val="-4"/>
        </w:rPr>
        <w:t>,000 ABD Doları, 2,268,6</w:t>
      </w:r>
      <w:r w:rsidRPr="00C879C0">
        <w:rPr>
          <w:rFonts w:eastAsia="Arial Unicode MS"/>
          <w:spacing w:val="-4"/>
        </w:rPr>
        <w:t>47</w:t>
      </w:r>
      <w:r w:rsidR="00301C7A" w:rsidRPr="00C879C0">
        <w:rPr>
          <w:rFonts w:eastAsia="Arial Unicode MS"/>
          <w:spacing w:val="-4"/>
        </w:rPr>
        <w:t>,000 Avro, 29,000 İngiliz Sterlini ve 38,805,000 Rus Rublesi satım taahhüdünde bulunmuştur. (</w:t>
      </w:r>
      <w:r w:rsidR="00301C7A" w:rsidRPr="00C879C0">
        <w:t>31 Aralık 2019</w:t>
      </w:r>
      <w:r w:rsidR="00301C7A" w:rsidRPr="00C879C0">
        <w:rPr>
          <w:rFonts w:eastAsia="Arial Unicode MS"/>
          <w:spacing w:val="-4"/>
        </w:rPr>
        <w:t xml:space="preserve"> tarihi itibariyle </w:t>
      </w:r>
      <w:r w:rsidR="00C879C0" w:rsidRPr="00C879C0">
        <w:rPr>
          <w:rFonts w:eastAsia="Arial Unicode MS"/>
          <w:spacing w:val="-4"/>
        </w:rPr>
        <w:t>Grup</w:t>
      </w:r>
      <w:r w:rsidR="00301C7A" w:rsidRPr="00C879C0">
        <w:rPr>
          <w:rFonts w:eastAsia="Arial Unicode MS"/>
          <w:spacing w:val="-4"/>
        </w:rPr>
        <w:t xml:space="preserve"> TL, ABD Doları, Avro, İngiliz Sterlini ve Malezya </w:t>
      </w:r>
      <w:proofErr w:type="spellStart"/>
      <w:r w:rsidR="00301C7A" w:rsidRPr="00C879C0">
        <w:rPr>
          <w:rFonts w:eastAsia="Arial Unicode MS"/>
          <w:spacing w:val="-4"/>
        </w:rPr>
        <w:t>Ringgiti</w:t>
      </w:r>
      <w:proofErr w:type="spellEnd"/>
      <w:r w:rsidR="00301C7A" w:rsidRPr="00C879C0">
        <w:rPr>
          <w:rFonts w:eastAsia="Arial Unicode MS"/>
          <w:spacing w:val="-4"/>
        </w:rPr>
        <w:t xml:space="preserve"> para birimleri cinsinden girdiği sözleşmelerde 8,040,623 TL, 3,247,425,000 ABD Doları, 44,093,000 Avro, 500,000 İngiliz Sterlini ve 800,000,000 Malezya </w:t>
      </w:r>
      <w:proofErr w:type="spellStart"/>
      <w:r w:rsidR="00301C7A" w:rsidRPr="00C879C0">
        <w:rPr>
          <w:rFonts w:eastAsia="Arial Unicode MS"/>
          <w:spacing w:val="-4"/>
        </w:rPr>
        <w:t>Ringgiti</w:t>
      </w:r>
      <w:proofErr w:type="spellEnd"/>
      <w:r w:rsidR="00301C7A" w:rsidRPr="00C879C0">
        <w:rPr>
          <w:rFonts w:eastAsia="Arial Unicode MS"/>
          <w:spacing w:val="-4"/>
        </w:rPr>
        <w:t xml:space="preserve"> alım taahhüdüne karşılık; 235,975 TL, 1,361,961,000 ABD Doları, 3,031,</w:t>
      </w:r>
      <w:r w:rsidR="00C879C0" w:rsidRPr="00C879C0">
        <w:rPr>
          <w:rFonts w:eastAsia="Arial Unicode MS"/>
          <w:spacing w:val="-4"/>
        </w:rPr>
        <w:t>284</w:t>
      </w:r>
      <w:r w:rsidR="00301C7A" w:rsidRPr="00C879C0">
        <w:rPr>
          <w:rFonts w:eastAsia="Arial Unicode MS"/>
          <w:spacing w:val="-4"/>
        </w:rPr>
        <w:t>,000 Avro, 515,000 İngiliz Sterlini ve 25,360,000 Ruble satım taahhüdünde bulunmuştur.)</w:t>
      </w:r>
    </w:p>
    <w:p w14:paraId="6C16544F" w14:textId="77777777" w:rsidR="00043F55" w:rsidRPr="007B72D8" w:rsidRDefault="00043F55" w:rsidP="00043F55">
      <w:pPr>
        <w:pStyle w:val="BodyText"/>
        <w:rPr>
          <w:rFonts w:eastAsia="Arial Unicode MS"/>
          <w:spacing w:val="-4"/>
          <w:highlight w:val="yellow"/>
        </w:rPr>
      </w:pPr>
    </w:p>
    <w:p w14:paraId="2FAD3FC7" w14:textId="77777777" w:rsidR="00043F55" w:rsidRPr="00301C7A" w:rsidRDefault="00043F55" w:rsidP="00043F55">
      <w:pPr>
        <w:pStyle w:val="BodyText"/>
        <w:ind w:hanging="567"/>
        <w:rPr>
          <w:b/>
          <w:bCs/>
          <w:lang w:eastAsia="zh-CN"/>
        </w:rPr>
      </w:pPr>
      <w:r w:rsidRPr="00301C7A">
        <w:rPr>
          <w:b/>
          <w:bCs/>
          <w:lang w:eastAsia="zh-CN"/>
        </w:rPr>
        <w:t xml:space="preserve">3.3.     Kredi türevlerine ve bunlardan dolayı maruz kalınan risklere ilişkin açıklamalar: </w:t>
      </w:r>
    </w:p>
    <w:p w14:paraId="2474907C" w14:textId="77777777" w:rsidR="00043F55" w:rsidRPr="00301C7A" w:rsidRDefault="00043F55" w:rsidP="00043F55">
      <w:pPr>
        <w:pStyle w:val="BodyText"/>
        <w:ind w:left="567" w:hanging="567"/>
        <w:rPr>
          <w:rFonts w:eastAsia="Arial Unicode MS"/>
          <w:sz w:val="16"/>
          <w:szCs w:val="16"/>
        </w:rPr>
      </w:pPr>
    </w:p>
    <w:p w14:paraId="26D79AB3" w14:textId="77777777" w:rsidR="00043F55" w:rsidRPr="00301C7A" w:rsidRDefault="00043F55" w:rsidP="00043F55">
      <w:pPr>
        <w:pStyle w:val="BodyText"/>
        <w:ind w:left="567" w:hanging="567"/>
        <w:rPr>
          <w:rFonts w:eastAsia="Arial Unicode MS"/>
        </w:rPr>
      </w:pPr>
      <w:r w:rsidRPr="00301C7A">
        <w:rPr>
          <w:rFonts w:eastAsia="Arial Unicode MS"/>
        </w:rPr>
        <w:t xml:space="preserve">Bulunmamaktadır. </w:t>
      </w:r>
    </w:p>
    <w:p w14:paraId="38567A9A" w14:textId="77777777" w:rsidR="00043F55" w:rsidRPr="00301C7A" w:rsidRDefault="00043F55" w:rsidP="00043F55">
      <w:pPr>
        <w:pStyle w:val="BodyText"/>
        <w:ind w:left="567" w:hanging="567"/>
        <w:rPr>
          <w:rFonts w:eastAsia="Arial Unicode MS"/>
        </w:rPr>
      </w:pPr>
    </w:p>
    <w:p w14:paraId="68AA3AE9" w14:textId="77777777" w:rsidR="00043F55" w:rsidRPr="00301C7A" w:rsidRDefault="00043F55" w:rsidP="00043F55">
      <w:pPr>
        <w:tabs>
          <w:tab w:val="left" w:pos="0"/>
        </w:tabs>
        <w:autoSpaceDE w:val="0"/>
        <w:autoSpaceDN w:val="0"/>
        <w:adjustRightInd w:val="0"/>
        <w:ind w:hanging="567"/>
        <w:jc w:val="both"/>
        <w:rPr>
          <w:b/>
          <w:bCs/>
          <w:iCs/>
        </w:rPr>
      </w:pPr>
      <w:r w:rsidRPr="00301C7A">
        <w:rPr>
          <w:b/>
          <w:bCs/>
          <w:iCs/>
        </w:rPr>
        <w:t>3.4.</w:t>
      </w:r>
      <w:r w:rsidRPr="00301C7A">
        <w:rPr>
          <w:b/>
          <w:bCs/>
          <w:iCs/>
        </w:rPr>
        <w:tab/>
        <w:t xml:space="preserve">Koşullu borçlar ve varlıklara ilişkin açıklamalar: </w:t>
      </w:r>
    </w:p>
    <w:p w14:paraId="65A2FC18" w14:textId="77777777" w:rsidR="00043F55" w:rsidRPr="00301C7A" w:rsidRDefault="00043F55" w:rsidP="00043F55">
      <w:pPr>
        <w:autoSpaceDE w:val="0"/>
        <w:autoSpaceDN w:val="0"/>
        <w:adjustRightInd w:val="0"/>
        <w:jc w:val="both"/>
        <w:rPr>
          <w:sz w:val="16"/>
          <w:szCs w:val="16"/>
        </w:rPr>
      </w:pPr>
    </w:p>
    <w:p w14:paraId="38AE23CC" w14:textId="77777777" w:rsidR="00043F55" w:rsidRPr="00301C7A" w:rsidRDefault="00043F55" w:rsidP="00043F55">
      <w:pPr>
        <w:autoSpaceDE w:val="0"/>
        <w:autoSpaceDN w:val="0"/>
        <w:adjustRightInd w:val="0"/>
        <w:jc w:val="both"/>
        <w:rPr>
          <w:b/>
          <w:bCs/>
          <w:iCs/>
        </w:rPr>
      </w:pPr>
      <w:r w:rsidRPr="00301C7A">
        <w:t xml:space="preserve">Gerçek ve tüzel kişi müşterilerin tahsis edilen tutarı her an kullanabilme imkânına sahip olmadığı limit tahsislerinin izlendiği “Cayılabilir Kredi Tahsisi Taahhütleri” hesabında bulunan cayılabilir yabancı para kredi tahsis taahhütleri, Banka’nın 21 Haziran 2011 tarih ve 1117 </w:t>
      </w:r>
      <w:proofErr w:type="spellStart"/>
      <w:r w:rsidRPr="00301C7A">
        <w:t>no’lu</w:t>
      </w:r>
      <w:proofErr w:type="spellEnd"/>
      <w:r w:rsidRPr="00301C7A">
        <w:t xml:space="preserve"> yönetim kurulu kararınca Türk Lirası’na çevrilmiş olup, bu tarihten itibaren Türk Lirası olarak takip edilmektedir.</w:t>
      </w:r>
    </w:p>
    <w:p w14:paraId="0BA0255A" w14:textId="77777777" w:rsidR="00043F55" w:rsidRPr="00301C7A" w:rsidRDefault="00043F55" w:rsidP="00043F55">
      <w:pPr>
        <w:pStyle w:val="BodyTextIndent2"/>
        <w:ind w:left="540" w:hanging="540"/>
        <w:rPr>
          <w:rFonts w:ascii="Times New Roman" w:hAnsi="Times New Roman"/>
          <w:color w:val="auto"/>
          <w:sz w:val="16"/>
          <w:szCs w:val="16"/>
        </w:rPr>
      </w:pPr>
    </w:p>
    <w:p w14:paraId="19C591D0" w14:textId="77777777" w:rsidR="00043F55" w:rsidRPr="00301C7A" w:rsidRDefault="00043F55" w:rsidP="00043F55">
      <w:pPr>
        <w:autoSpaceDE w:val="0"/>
        <w:autoSpaceDN w:val="0"/>
        <w:adjustRightInd w:val="0"/>
        <w:ind w:hanging="567"/>
        <w:jc w:val="both"/>
        <w:rPr>
          <w:b/>
          <w:bCs/>
          <w:iCs/>
        </w:rPr>
      </w:pPr>
      <w:r w:rsidRPr="00301C7A">
        <w:rPr>
          <w:b/>
          <w:bCs/>
          <w:iCs/>
        </w:rPr>
        <w:t>3.5.</w:t>
      </w:r>
      <w:r w:rsidRPr="00301C7A">
        <w:rPr>
          <w:b/>
          <w:bCs/>
          <w:iCs/>
        </w:rPr>
        <w:tab/>
        <w:t xml:space="preserve">Başkaları nam ve hesabına verilen hizmetlere ilişkin </w:t>
      </w:r>
      <w:proofErr w:type="gramStart"/>
      <w:r w:rsidRPr="00301C7A">
        <w:rPr>
          <w:b/>
          <w:bCs/>
          <w:iCs/>
        </w:rPr>
        <w:t>açıklamalar :</w:t>
      </w:r>
      <w:proofErr w:type="gramEnd"/>
    </w:p>
    <w:p w14:paraId="4B77A12B" w14:textId="77777777" w:rsidR="00043F55" w:rsidRPr="00301C7A" w:rsidRDefault="00043F55" w:rsidP="00043F55">
      <w:pPr>
        <w:autoSpaceDE w:val="0"/>
        <w:autoSpaceDN w:val="0"/>
        <w:adjustRightInd w:val="0"/>
        <w:ind w:left="540" w:hanging="540"/>
        <w:jc w:val="both"/>
        <w:rPr>
          <w:rFonts w:eastAsia="Arial Unicode MS"/>
          <w:sz w:val="16"/>
          <w:szCs w:val="16"/>
        </w:rPr>
      </w:pPr>
    </w:p>
    <w:p w14:paraId="476EC8D6" w14:textId="77777777" w:rsidR="00043F55" w:rsidRPr="00301C7A" w:rsidRDefault="00043F55" w:rsidP="00043F55">
      <w:pPr>
        <w:pStyle w:val="BodyText"/>
      </w:pPr>
      <w:r w:rsidRPr="00301C7A">
        <w:t>Bulunmamaktadır.</w:t>
      </w:r>
    </w:p>
    <w:p w14:paraId="001B87E6" w14:textId="77777777" w:rsidR="00043F55" w:rsidRPr="007B72D8" w:rsidRDefault="00043F55" w:rsidP="00043F55">
      <w:pPr>
        <w:pStyle w:val="BodyText"/>
        <w:rPr>
          <w:highlight w:val="yellow"/>
        </w:rPr>
      </w:pPr>
    </w:p>
    <w:p w14:paraId="7209A79F" w14:textId="77777777" w:rsidR="00043F55" w:rsidRPr="007B72D8" w:rsidRDefault="00043F55" w:rsidP="00043F55">
      <w:pPr>
        <w:rPr>
          <w:rFonts w:eastAsia="Arial Unicode MS"/>
          <w:b/>
          <w:highlight w:val="yellow"/>
        </w:rPr>
      </w:pPr>
      <w:r w:rsidRPr="007B72D8">
        <w:rPr>
          <w:rFonts w:eastAsia="Arial Unicode MS"/>
          <w:b/>
          <w:highlight w:val="yellow"/>
        </w:rPr>
        <w:br w:type="page"/>
      </w:r>
    </w:p>
    <w:p w14:paraId="77707093" w14:textId="4EABDAB3" w:rsidR="00043F55" w:rsidRPr="0044496B" w:rsidRDefault="00043F55" w:rsidP="00A823BA">
      <w:pPr>
        <w:tabs>
          <w:tab w:val="left" w:pos="0"/>
        </w:tabs>
        <w:autoSpaceDE w:val="0"/>
        <w:autoSpaceDN w:val="0"/>
        <w:adjustRightInd w:val="0"/>
        <w:ind w:hanging="567"/>
        <w:jc w:val="both"/>
        <w:rPr>
          <w:rFonts w:eastAsia="Arial Unicode MS"/>
          <w:b/>
        </w:rPr>
      </w:pPr>
      <w:r w:rsidRPr="0044496B">
        <w:rPr>
          <w:rFonts w:eastAsia="Arial Unicode MS"/>
          <w:b/>
        </w:rPr>
        <w:lastRenderedPageBreak/>
        <w:t xml:space="preserve">3.6. </w:t>
      </w:r>
      <w:r w:rsidRPr="0044496B">
        <w:rPr>
          <w:rFonts w:eastAsia="Arial Unicode MS"/>
          <w:b/>
        </w:rPr>
        <w:tab/>
      </w:r>
      <w:r w:rsidR="0084212A" w:rsidRPr="0044496B">
        <w:rPr>
          <w:rFonts w:eastAsia="Arial Unicode MS"/>
          <w:b/>
        </w:rPr>
        <w:t xml:space="preserve">Ana Ortaklık </w:t>
      </w:r>
      <w:r w:rsidRPr="0044496B">
        <w:rPr>
          <w:rFonts w:eastAsia="Arial Unicode MS"/>
          <w:b/>
        </w:rPr>
        <w:t xml:space="preserve">Banka’nın uluslararası derecelendirme kuruluşlarına yaptırmış oldukları derecelendirmeye ilişkin özet bilgiler </w:t>
      </w:r>
    </w:p>
    <w:p w14:paraId="0ADD1E73" w14:textId="7CB4B1FA" w:rsidR="00301C7A" w:rsidRDefault="00301C7A" w:rsidP="0080719F">
      <w:pPr>
        <w:tabs>
          <w:tab w:val="left" w:pos="709"/>
        </w:tabs>
        <w:autoSpaceDE w:val="0"/>
        <w:autoSpaceDN w:val="0"/>
        <w:adjustRightInd w:val="0"/>
        <w:rPr>
          <w:lang w:eastAsia="tr-TR"/>
        </w:rPr>
      </w:pPr>
    </w:p>
    <w:tbl>
      <w:tblPr>
        <w:tblW w:w="9209" w:type="dxa"/>
        <w:tblCellMar>
          <w:left w:w="70" w:type="dxa"/>
          <w:right w:w="70" w:type="dxa"/>
        </w:tblCellMar>
        <w:tblLook w:val="04A0" w:firstRow="1" w:lastRow="0" w:firstColumn="1" w:lastColumn="0" w:noHBand="0" w:noVBand="1"/>
      </w:tblPr>
      <w:tblGrid>
        <w:gridCol w:w="6658"/>
        <w:gridCol w:w="2551"/>
      </w:tblGrid>
      <w:tr w:rsidR="00301C7A" w:rsidRPr="00301C7A" w14:paraId="7FD5171B" w14:textId="77777777" w:rsidTr="00A823BA">
        <w:trPr>
          <w:trHeight w:val="158"/>
        </w:trPr>
        <w:tc>
          <w:tcPr>
            <w:tcW w:w="6658" w:type="dxa"/>
            <w:tcBorders>
              <w:top w:val="single" w:sz="8" w:space="0" w:color="000000"/>
              <w:left w:val="single" w:sz="4" w:space="0" w:color="auto"/>
              <w:bottom w:val="single" w:sz="8" w:space="0" w:color="000000"/>
              <w:right w:val="nil"/>
            </w:tcBorders>
            <w:shd w:val="clear" w:color="auto" w:fill="auto"/>
            <w:vAlign w:val="center"/>
            <w:hideMark/>
          </w:tcPr>
          <w:p w14:paraId="65F24AB3" w14:textId="58F6B07A" w:rsidR="00301C7A" w:rsidRPr="00301C7A" w:rsidRDefault="00301C7A" w:rsidP="00301C7A">
            <w:pPr>
              <w:rPr>
                <w:b/>
                <w:bCs/>
                <w:color w:val="000000"/>
                <w:sz w:val="18"/>
                <w:szCs w:val="18"/>
                <w:lang w:eastAsia="tr-TR"/>
              </w:rPr>
            </w:pPr>
            <w:proofErr w:type="spellStart"/>
            <w:r w:rsidRPr="00301C7A">
              <w:rPr>
                <w:b/>
                <w:bCs/>
                <w:color w:val="000000"/>
                <w:sz w:val="18"/>
                <w:szCs w:val="18"/>
                <w:lang w:eastAsia="tr-TR"/>
              </w:rPr>
              <w:t>Fitch</w:t>
            </w:r>
            <w:proofErr w:type="spellEnd"/>
            <w:r w:rsidRPr="00301C7A">
              <w:rPr>
                <w:b/>
                <w:bCs/>
                <w:color w:val="000000"/>
                <w:sz w:val="18"/>
                <w:szCs w:val="18"/>
                <w:lang w:eastAsia="tr-TR"/>
              </w:rPr>
              <w:t xml:space="preserve"> </w:t>
            </w:r>
            <w:proofErr w:type="spellStart"/>
            <w:r w:rsidRPr="00301C7A">
              <w:rPr>
                <w:b/>
                <w:bCs/>
                <w:color w:val="000000"/>
                <w:sz w:val="18"/>
                <w:szCs w:val="18"/>
                <w:lang w:eastAsia="tr-TR"/>
              </w:rPr>
              <w:t>Rating’s</w:t>
            </w:r>
            <w:proofErr w:type="spellEnd"/>
            <w:r w:rsidRPr="00301C7A">
              <w:rPr>
                <w:b/>
                <w:bCs/>
                <w:color w:val="000000"/>
                <w:sz w:val="18"/>
                <w:szCs w:val="18"/>
                <w:lang w:eastAsia="tr-TR"/>
              </w:rPr>
              <w:t xml:space="preserve"> Ekim 2020</w:t>
            </w:r>
          </w:p>
        </w:tc>
        <w:tc>
          <w:tcPr>
            <w:tcW w:w="2551" w:type="dxa"/>
            <w:tcBorders>
              <w:top w:val="single" w:sz="8" w:space="0" w:color="000000"/>
              <w:left w:val="nil"/>
              <w:bottom w:val="single" w:sz="8" w:space="0" w:color="000000"/>
              <w:right w:val="single" w:sz="4" w:space="0" w:color="auto"/>
            </w:tcBorders>
            <w:shd w:val="clear" w:color="auto" w:fill="auto"/>
            <w:vAlign w:val="center"/>
            <w:hideMark/>
          </w:tcPr>
          <w:p w14:paraId="1B289B28" w14:textId="77777777" w:rsidR="00301C7A" w:rsidRPr="00301C7A" w:rsidRDefault="00301C7A" w:rsidP="00301C7A">
            <w:pPr>
              <w:jc w:val="right"/>
              <w:rPr>
                <w:b/>
                <w:bCs/>
                <w:color w:val="000000"/>
                <w:sz w:val="18"/>
                <w:szCs w:val="18"/>
                <w:lang w:eastAsia="tr-TR"/>
              </w:rPr>
            </w:pPr>
            <w:r w:rsidRPr="00301C7A">
              <w:rPr>
                <w:b/>
                <w:bCs/>
                <w:color w:val="000000"/>
                <w:sz w:val="18"/>
                <w:szCs w:val="18"/>
                <w:lang w:eastAsia="tr-TR"/>
              </w:rPr>
              <w:t>Notlar</w:t>
            </w:r>
          </w:p>
        </w:tc>
      </w:tr>
      <w:tr w:rsidR="00301C7A" w:rsidRPr="00301C7A" w14:paraId="77B91C53" w14:textId="77777777" w:rsidTr="00A823BA">
        <w:trPr>
          <w:trHeight w:val="95"/>
        </w:trPr>
        <w:tc>
          <w:tcPr>
            <w:tcW w:w="6658" w:type="dxa"/>
            <w:tcBorders>
              <w:top w:val="nil"/>
              <w:left w:val="single" w:sz="4" w:space="0" w:color="auto"/>
              <w:bottom w:val="nil"/>
              <w:right w:val="nil"/>
            </w:tcBorders>
            <w:shd w:val="clear" w:color="auto" w:fill="auto"/>
            <w:vAlign w:val="center"/>
            <w:hideMark/>
          </w:tcPr>
          <w:p w14:paraId="2CE47540" w14:textId="77777777" w:rsidR="00301C7A" w:rsidRPr="00301C7A" w:rsidRDefault="00301C7A" w:rsidP="00301C7A">
            <w:pPr>
              <w:jc w:val="right"/>
              <w:rPr>
                <w:b/>
                <w:bCs/>
                <w:color w:val="000000"/>
                <w:sz w:val="18"/>
                <w:szCs w:val="18"/>
                <w:lang w:eastAsia="tr-TR"/>
              </w:rPr>
            </w:pPr>
          </w:p>
        </w:tc>
        <w:tc>
          <w:tcPr>
            <w:tcW w:w="2551" w:type="dxa"/>
            <w:tcBorders>
              <w:top w:val="nil"/>
              <w:left w:val="nil"/>
              <w:bottom w:val="nil"/>
              <w:right w:val="single" w:sz="4" w:space="0" w:color="auto"/>
            </w:tcBorders>
            <w:shd w:val="clear" w:color="auto" w:fill="auto"/>
            <w:vAlign w:val="center"/>
            <w:hideMark/>
          </w:tcPr>
          <w:p w14:paraId="5372D744" w14:textId="77777777" w:rsidR="00301C7A" w:rsidRPr="00301C7A" w:rsidRDefault="00301C7A" w:rsidP="00301C7A">
            <w:pPr>
              <w:rPr>
                <w:lang w:eastAsia="tr-TR"/>
              </w:rPr>
            </w:pPr>
          </w:p>
        </w:tc>
      </w:tr>
      <w:tr w:rsidR="00301C7A" w:rsidRPr="00301C7A" w14:paraId="3208E63F" w14:textId="77777777" w:rsidTr="00A823BA">
        <w:trPr>
          <w:trHeight w:val="302"/>
        </w:trPr>
        <w:tc>
          <w:tcPr>
            <w:tcW w:w="6658" w:type="dxa"/>
            <w:tcBorders>
              <w:top w:val="nil"/>
              <w:left w:val="single" w:sz="4" w:space="0" w:color="auto"/>
              <w:bottom w:val="nil"/>
              <w:right w:val="nil"/>
            </w:tcBorders>
            <w:shd w:val="clear" w:color="auto" w:fill="auto"/>
            <w:vAlign w:val="center"/>
            <w:hideMark/>
          </w:tcPr>
          <w:p w14:paraId="13808714" w14:textId="77777777" w:rsidR="00301C7A" w:rsidRPr="00301C7A" w:rsidRDefault="00301C7A" w:rsidP="00301C7A">
            <w:pPr>
              <w:rPr>
                <w:color w:val="000000"/>
                <w:sz w:val="18"/>
                <w:szCs w:val="18"/>
                <w:lang w:eastAsia="tr-TR"/>
              </w:rPr>
            </w:pPr>
            <w:r w:rsidRPr="00301C7A">
              <w:rPr>
                <w:color w:val="000000"/>
                <w:sz w:val="18"/>
                <w:szCs w:val="18"/>
                <w:lang w:eastAsia="tr-TR"/>
              </w:rPr>
              <w:t>Yabancı para cinsinden uzun vadeli derecelendirme notu</w:t>
            </w:r>
          </w:p>
        </w:tc>
        <w:tc>
          <w:tcPr>
            <w:tcW w:w="2551" w:type="dxa"/>
            <w:tcBorders>
              <w:top w:val="nil"/>
              <w:left w:val="nil"/>
              <w:bottom w:val="nil"/>
              <w:right w:val="single" w:sz="4" w:space="0" w:color="auto"/>
            </w:tcBorders>
            <w:shd w:val="clear" w:color="auto" w:fill="auto"/>
            <w:vAlign w:val="center"/>
            <w:hideMark/>
          </w:tcPr>
          <w:p w14:paraId="44CAC589" w14:textId="77777777" w:rsidR="00301C7A" w:rsidRPr="00301C7A" w:rsidRDefault="00301C7A" w:rsidP="00301C7A">
            <w:pPr>
              <w:jc w:val="right"/>
              <w:rPr>
                <w:color w:val="000000"/>
                <w:sz w:val="18"/>
                <w:szCs w:val="18"/>
                <w:lang w:eastAsia="tr-TR"/>
              </w:rPr>
            </w:pPr>
            <w:r w:rsidRPr="00301C7A">
              <w:rPr>
                <w:color w:val="000000"/>
                <w:sz w:val="18"/>
                <w:szCs w:val="18"/>
                <w:lang w:eastAsia="tr-TR"/>
              </w:rPr>
              <w:t>B+</w:t>
            </w:r>
          </w:p>
        </w:tc>
      </w:tr>
      <w:tr w:rsidR="00301C7A" w:rsidRPr="00301C7A" w14:paraId="74482730" w14:textId="77777777" w:rsidTr="00A823BA">
        <w:trPr>
          <w:trHeight w:val="383"/>
        </w:trPr>
        <w:tc>
          <w:tcPr>
            <w:tcW w:w="6658" w:type="dxa"/>
            <w:tcBorders>
              <w:top w:val="nil"/>
              <w:left w:val="single" w:sz="4" w:space="0" w:color="auto"/>
              <w:bottom w:val="nil"/>
              <w:right w:val="nil"/>
            </w:tcBorders>
            <w:shd w:val="clear" w:color="auto" w:fill="auto"/>
            <w:vAlign w:val="center"/>
            <w:hideMark/>
          </w:tcPr>
          <w:p w14:paraId="1A75D1AF" w14:textId="77777777" w:rsidR="00301C7A" w:rsidRPr="00301C7A" w:rsidRDefault="00301C7A" w:rsidP="00301C7A">
            <w:pPr>
              <w:rPr>
                <w:color w:val="000000"/>
                <w:sz w:val="18"/>
                <w:szCs w:val="18"/>
                <w:lang w:eastAsia="tr-TR"/>
              </w:rPr>
            </w:pPr>
            <w:r w:rsidRPr="00301C7A">
              <w:rPr>
                <w:color w:val="000000"/>
                <w:sz w:val="18"/>
                <w:szCs w:val="18"/>
                <w:lang w:eastAsia="tr-TR"/>
              </w:rPr>
              <w:t>Yabancı para cinsinden kısa vadeli derecelendirme notu</w:t>
            </w:r>
          </w:p>
        </w:tc>
        <w:tc>
          <w:tcPr>
            <w:tcW w:w="2551" w:type="dxa"/>
            <w:tcBorders>
              <w:top w:val="nil"/>
              <w:left w:val="nil"/>
              <w:bottom w:val="nil"/>
              <w:right w:val="single" w:sz="4" w:space="0" w:color="auto"/>
            </w:tcBorders>
            <w:shd w:val="clear" w:color="auto" w:fill="auto"/>
            <w:vAlign w:val="center"/>
            <w:hideMark/>
          </w:tcPr>
          <w:p w14:paraId="34F9F566" w14:textId="77777777" w:rsidR="00301C7A" w:rsidRPr="00301C7A" w:rsidRDefault="00301C7A" w:rsidP="00301C7A">
            <w:pPr>
              <w:jc w:val="right"/>
              <w:rPr>
                <w:color w:val="000000"/>
                <w:sz w:val="18"/>
                <w:szCs w:val="18"/>
                <w:lang w:eastAsia="tr-TR"/>
              </w:rPr>
            </w:pPr>
            <w:r w:rsidRPr="00301C7A">
              <w:rPr>
                <w:color w:val="000000"/>
                <w:sz w:val="18"/>
                <w:szCs w:val="18"/>
                <w:lang w:eastAsia="tr-TR"/>
              </w:rPr>
              <w:t>B</w:t>
            </w:r>
          </w:p>
        </w:tc>
      </w:tr>
      <w:tr w:rsidR="00301C7A" w:rsidRPr="00301C7A" w14:paraId="5A835FBC" w14:textId="77777777" w:rsidTr="00A823BA">
        <w:trPr>
          <w:trHeight w:val="383"/>
        </w:trPr>
        <w:tc>
          <w:tcPr>
            <w:tcW w:w="6658" w:type="dxa"/>
            <w:tcBorders>
              <w:top w:val="nil"/>
              <w:left w:val="single" w:sz="4" w:space="0" w:color="auto"/>
              <w:bottom w:val="nil"/>
              <w:right w:val="nil"/>
            </w:tcBorders>
            <w:shd w:val="clear" w:color="auto" w:fill="auto"/>
            <w:vAlign w:val="center"/>
            <w:hideMark/>
          </w:tcPr>
          <w:p w14:paraId="0F14542D" w14:textId="77777777" w:rsidR="00301C7A" w:rsidRPr="00301C7A" w:rsidRDefault="00301C7A" w:rsidP="00301C7A">
            <w:pPr>
              <w:rPr>
                <w:color w:val="000000"/>
                <w:sz w:val="18"/>
                <w:szCs w:val="18"/>
                <w:lang w:eastAsia="tr-TR"/>
              </w:rPr>
            </w:pPr>
            <w:r w:rsidRPr="00301C7A">
              <w:rPr>
                <w:color w:val="000000"/>
                <w:sz w:val="18"/>
                <w:szCs w:val="18"/>
                <w:lang w:eastAsia="tr-TR"/>
              </w:rPr>
              <w:t>Yerel para cinsinden uzun vadeli derecelendirme notu</w:t>
            </w:r>
          </w:p>
        </w:tc>
        <w:tc>
          <w:tcPr>
            <w:tcW w:w="2551" w:type="dxa"/>
            <w:tcBorders>
              <w:top w:val="nil"/>
              <w:left w:val="nil"/>
              <w:bottom w:val="nil"/>
              <w:right w:val="single" w:sz="4" w:space="0" w:color="auto"/>
            </w:tcBorders>
            <w:shd w:val="clear" w:color="auto" w:fill="auto"/>
            <w:vAlign w:val="center"/>
            <w:hideMark/>
          </w:tcPr>
          <w:p w14:paraId="19EE0004" w14:textId="77777777" w:rsidR="00301C7A" w:rsidRPr="00301C7A" w:rsidRDefault="00301C7A" w:rsidP="00301C7A">
            <w:pPr>
              <w:jc w:val="right"/>
              <w:rPr>
                <w:color w:val="000000"/>
                <w:sz w:val="18"/>
                <w:szCs w:val="18"/>
                <w:lang w:eastAsia="tr-TR"/>
              </w:rPr>
            </w:pPr>
            <w:r w:rsidRPr="00301C7A">
              <w:rPr>
                <w:color w:val="000000"/>
                <w:sz w:val="18"/>
                <w:szCs w:val="18"/>
                <w:lang w:eastAsia="tr-TR"/>
              </w:rPr>
              <w:t>BB-</w:t>
            </w:r>
          </w:p>
        </w:tc>
      </w:tr>
      <w:tr w:rsidR="00301C7A" w:rsidRPr="00301C7A" w14:paraId="7AD44F24" w14:textId="77777777" w:rsidTr="00A823BA">
        <w:trPr>
          <w:trHeight w:val="383"/>
        </w:trPr>
        <w:tc>
          <w:tcPr>
            <w:tcW w:w="6658" w:type="dxa"/>
            <w:tcBorders>
              <w:top w:val="nil"/>
              <w:left w:val="single" w:sz="4" w:space="0" w:color="auto"/>
              <w:bottom w:val="nil"/>
              <w:right w:val="nil"/>
            </w:tcBorders>
            <w:shd w:val="clear" w:color="auto" w:fill="auto"/>
            <w:vAlign w:val="center"/>
            <w:hideMark/>
          </w:tcPr>
          <w:p w14:paraId="7CFC97AB" w14:textId="77777777" w:rsidR="00301C7A" w:rsidRPr="00301C7A" w:rsidRDefault="00301C7A" w:rsidP="00301C7A">
            <w:pPr>
              <w:rPr>
                <w:color w:val="000000"/>
                <w:sz w:val="18"/>
                <w:szCs w:val="18"/>
                <w:lang w:eastAsia="tr-TR"/>
              </w:rPr>
            </w:pPr>
            <w:r w:rsidRPr="00301C7A">
              <w:rPr>
                <w:color w:val="000000"/>
                <w:sz w:val="18"/>
                <w:szCs w:val="18"/>
                <w:lang w:eastAsia="tr-TR"/>
              </w:rPr>
              <w:t>Yerel para cinsinden kısa vadeli derecelendirme notu</w:t>
            </w:r>
          </w:p>
        </w:tc>
        <w:tc>
          <w:tcPr>
            <w:tcW w:w="2551" w:type="dxa"/>
            <w:tcBorders>
              <w:top w:val="nil"/>
              <w:left w:val="nil"/>
              <w:bottom w:val="nil"/>
              <w:right w:val="single" w:sz="4" w:space="0" w:color="auto"/>
            </w:tcBorders>
            <w:shd w:val="clear" w:color="auto" w:fill="auto"/>
            <w:vAlign w:val="center"/>
            <w:hideMark/>
          </w:tcPr>
          <w:p w14:paraId="01537C4D" w14:textId="77777777" w:rsidR="00301C7A" w:rsidRPr="00301C7A" w:rsidRDefault="00301C7A" w:rsidP="00301C7A">
            <w:pPr>
              <w:jc w:val="right"/>
              <w:rPr>
                <w:color w:val="000000"/>
                <w:sz w:val="16"/>
                <w:szCs w:val="16"/>
                <w:lang w:eastAsia="tr-TR"/>
              </w:rPr>
            </w:pPr>
            <w:r w:rsidRPr="00301C7A">
              <w:rPr>
                <w:color w:val="000000"/>
                <w:sz w:val="16"/>
                <w:szCs w:val="16"/>
                <w:lang w:eastAsia="tr-TR"/>
              </w:rPr>
              <w:t>B</w:t>
            </w:r>
          </w:p>
        </w:tc>
      </w:tr>
      <w:tr w:rsidR="00301C7A" w:rsidRPr="00301C7A" w14:paraId="7FDFFE56" w14:textId="77777777" w:rsidTr="00A823BA">
        <w:trPr>
          <w:trHeight w:val="153"/>
        </w:trPr>
        <w:tc>
          <w:tcPr>
            <w:tcW w:w="6658" w:type="dxa"/>
            <w:tcBorders>
              <w:top w:val="nil"/>
              <w:left w:val="single" w:sz="4" w:space="0" w:color="auto"/>
              <w:bottom w:val="nil"/>
              <w:right w:val="nil"/>
            </w:tcBorders>
            <w:shd w:val="clear" w:color="auto" w:fill="auto"/>
            <w:vAlign w:val="center"/>
            <w:hideMark/>
          </w:tcPr>
          <w:p w14:paraId="3DED089F" w14:textId="77777777" w:rsidR="00301C7A" w:rsidRPr="00301C7A" w:rsidRDefault="00301C7A" w:rsidP="00301C7A">
            <w:pPr>
              <w:rPr>
                <w:color w:val="000000"/>
                <w:sz w:val="18"/>
                <w:szCs w:val="18"/>
                <w:lang w:eastAsia="tr-TR"/>
              </w:rPr>
            </w:pPr>
            <w:r w:rsidRPr="00301C7A">
              <w:rPr>
                <w:color w:val="000000"/>
                <w:sz w:val="18"/>
                <w:szCs w:val="18"/>
                <w:lang w:eastAsia="tr-TR"/>
              </w:rPr>
              <w:t>Finansal Kapasite Oranı</w:t>
            </w:r>
          </w:p>
        </w:tc>
        <w:tc>
          <w:tcPr>
            <w:tcW w:w="2551" w:type="dxa"/>
            <w:tcBorders>
              <w:top w:val="nil"/>
              <w:left w:val="nil"/>
              <w:bottom w:val="nil"/>
              <w:right w:val="single" w:sz="4" w:space="0" w:color="auto"/>
            </w:tcBorders>
            <w:shd w:val="clear" w:color="auto" w:fill="auto"/>
            <w:vAlign w:val="center"/>
            <w:hideMark/>
          </w:tcPr>
          <w:p w14:paraId="49709A65" w14:textId="77777777" w:rsidR="00301C7A" w:rsidRPr="00301C7A" w:rsidRDefault="00301C7A" w:rsidP="00301C7A">
            <w:pPr>
              <w:jc w:val="right"/>
              <w:rPr>
                <w:color w:val="000000"/>
                <w:sz w:val="16"/>
                <w:szCs w:val="16"/>
                <w:lang w:eastAsia="tr-TR"/>
              </w:rPr>
            </w:pPr>
            <w:proofErr w:type="gramStart"/>
            <w:r w:rsidRPr="00301C7A">
              <w:rPr>
                <w:color w:val="000000"/>
                <w:sz w:val="16"/>
                <w:szCs w:val="16"/>
                <w:lang w:eastAsia="tr-TR"/>
              </w:rPr>
              <w:t>b</w:t>
            </w:r>
            <w:proofErr w:type="gramEnd"/>
            <w:r w:rsidRPr="00301C7A">
              <w:rPr>
                <w:color w:val="000000"/>
                <w:sz w:val="16"/>
                <w:szCs w:val="16"/>
                <w:lang w:eastAsia="tr-TR"/>
              </w:rPr>
              <w:t>+</w:t>
            </w:r>
          </w:p>
        </w:tc>
      </w:tr>
      <w:tr w:rsidR="00301C7A" w:rsidRPr="00301C7A" w14:paraId="79E81EE8" w14:textId="77777777" w:rsidTr="00A823BA">
        <w:trPr>
          <w:trHeight w:val="153"/>
        </w:trPr>
        <w:tc>
          <w:tcPr>
            <w:tcW w:w="6658" w:type="dxa"/>
            <w:tcBorders>
              <w:top w:val="nil"/>
              <w:left w:val="single" w:sz="4" w:space="0" w:color="auto"/>
              <w:bottom w:val="single" w:sz="4" w:space="0" w:color="auto"/>
              <w:right w:val="nil"/>
            </w:tcBorders>
            <w:shd w:val="clear" w:color="auto" w:fill="auto"/>
            <w:vAlign w:val="center"/>
            <w:hideMark/>
          </w:tcPr>
          <w:p w14:paraId="4F2D2DCA" w14:textId="77777777" w:rsidR="00301C7A" w:rsidRPr="00301C7A" w:rsidRDefault="00301C7A" w:rsidP="00301C7A">
            <w:pPr>
              <w:rPr>
                <w:color w:val="000000"/>
                <w:sz w:val="18"/>
                <w:szCs w:val="18"/>
                <w:lang w:eastAsia="tr-TR"/>
              </w:rPr>
            </w:pPr>
            <w:r w:rsidRPr="00301C7A">
              <w:rPr>
                <w:color w:val="000000"/>
                <w:sz w:val="18"/>
                <w:szCs w:val="18"/>
                <w:lang w:eastAsia="tr-TR"/>
              </w:rPr>
              <w:t>Destek Derecelendirmesi</w:t>
            </w:r>
          </w:p>
        </w:tc>
        <w:tc>
          <w:tcPr>
            <w:tcW w:w="2551" w:type="dxa"/>
            <w:tcBorders>
              <w:top w:val="nil"/>
              <w:left w:val="nil"/>
              <w:bottom w:val="single" w:sz="4" w:space="0" w:color="auto"/>
              <w:right w:val="single" w:sz="4" w:space="0" w:color="auto"/>
            </w:tcBorders>
            <w:shd w:val="clear" w:color="auto" w:fill="auto"/>
            <w:vAlign w:val="center"/>
            <w:hideMark/>
          </w:tcPr>
          <w:p w14:paraId="134284AA" w14:textId="77777777" w:rsidR="00301C7A" w:rsidRPr="00301C7A" w:rsidRDefault="00301C7A" w:rsidP="00301C7A">
            <w:pPr>
              <w:jc w:val="right"/>
              <w:rPr>
                <w:color w:val="000000"/>
                <w:sz w:val="16"/>
                <w:szCs w:val="16"/>
                <w:lang w:eastAsia="tr-TR"/>
              </w:rPr>
            </w:pPr>
            <w:r w:rsidRPr="00301C7A">
              <w:rPr>
                <w:color w:val="000000"/>
                <w:sz w:val="16"/>
                <w:szCs w:val="16"/>
                <w:lang w:eastAsia="tr-TR"/>
              </w:rPr>
              <w:t>4</w:t>
            </w:r>
          </w:p>
        </w:tc>
      </w:tr>
    </w:tbl>
    <w:p w14:paraId="2697D636" w14:textId="253C2618" w:rsidR="00043F55" w:rsidRPr="007B72D8" w:rsidRDefault="00043F55" w:rsidP="00384DF0">
      <w:pPr>
        <w:tabs>
          <w:tab w:val="left" w:pos="709"/>
        </w:tabs>
        <w:autoSpaceDE w:val="0"/>
        <w:autoSpaceDN w:val="0"/>
        <w:adjustRightInd w:val="0"/>
        <w:ind w:hanging="567"/>
        <w:rPr>
          <w:rFonts w:eastAsia="Arial Unicode MS"/>
          <w:b/>
          <w:highlight w:val="yellow"/>
        </w:rPr>
      </w:pPr>
    </w:p>
    <w:p w14:paraId="2A1520F2" w14:textId="77777777" w:rsidR="000F096F" w:rsidRPr="00301C7A" w:rsidRDefault="0093339C" w:rsidP="0093339C">
      <w:pPr>
        <w:tabs>
          <w:tab w:val="left" w:pos="709"/>
        </w:tabs>
        <w:autoSpaceDE w:val="0"/>
        <w:autoSpaceDN w:val="0"/>
        <w:adjustRightInd w:val="0"/>
        <w:ind w:hanging="567"/>
        <w:rPr>
          <w:rFonts w:eastAsia="Arial Unicode MS"/>
          <w:b/>
        </w:rPr>
      </w:pPr>
      <w:r w:rsidRPr="00301C7A">
        <w:rPr>
          <w:rFonts w:eastAsia="Arial Unicode MS"/>
          <w:b/>
        </w:rPr>
        <w:t>4</w:t>
      </w:r>
      <w:r w:rsidR="00E253C8" w:rsidRPr="00301C7A">
        <w:rPr>
          <w:rFonts w:eastAsia="Arial Unicode MS"/>
          <w:b/>
        </w:rPr>
        <w:t>.</w:t>
      </w:r>
      <w:r w:rsidR="00E253C8" w:rsidRPr="00301C7A">
        <w:rPr>
          <w:rFonts w:eastAsia="Arial Unicode MS"/>
          <w:b/>
        </w:rPr>
        <w:tab/>
      </w:r>
      <w:r w:rsidR="00F13107" w:rsidRPr="00301C7A">
        <w:rPr>
          <w:rFonts w:eastAsia="Arial Unicode MS"/>
          <w:b/>
        </w:rPr>
        <w:t xml:space="preserve">Konsolide </w:t>
      </w:r>
      <w:r w:rsidR="005E0D58" w:rsidRPr="00301C7A">
        <w:rPr>
          <w:rFonts w:eastAsia="Arial Unicode MS"/>
          <w:b/>
        </w:rPr>
        <w:t>Gelir Tablosuna İlişkin A</w:t>
      </w:r>
      <w:r w:rsidR="00E253C8" w:rsidRPr="00301C7A">
        <w:rPr>
          <w:rFonts w:eastAsia="Arial Unicode MS"/>
          <w:b/>
        </w:rPr>
        <w:t>çıklam</w:t>
      </w:r>
      <w:r w:rsidR="005E0D58" w:rsidRPr="00301C7A">
        <w:rPr>
          <w:rFonts w:eastAsia="Arial Unicode MS"/>
          <w:b/>
        </w:rPr>
        <w:t>a ve D</w:t>
      </w:r>
      <w:r w:rsidR="00E253C8" w:rsidRPr="00301C7A">
        <w:rPr>
          <w:rFonts w:eastAsia="Arial Unicode MS"/>
          <w:b/>
        </w:rPr>
        <w:t>ipnotlar</w:t>
      </w:r>
    </w:p>
    <w:p w14:paraId="079DAE2C" w14:textId="77777777" w:rsidR="000F096F" w:rsidRPr="00301C7A" w:rsidRDefault="000F096F" w:rsidP="000F096F">
      <w:pPr>
        <w:autoSpaceDE w:val="0"/>
        <w:autoSpaceDN w:val="0"/>
        <w:adjustRightInd w:val="0"/>
        <w:rPr>
          <w:rFonts w:eastAsia="Arial Unicode MS"/>
          <w:sz w:val="16"/>
          <w:szCs w:val="16"/>
        </w:rPr>
      </w:pPr>
    </w:p>
    <w:p w14:paraId="472F81AF" w14:textId="77777777" w:rsidR="000F096F" w:rsidRPr="00301C7A" w:rsidRDefault="0093339C" w:rsidP="0093339C">
      <w:pPr>
        <w:tabs>
          <w:tab w:val="left" w:pos="709"/>
        </w:tabs>
        <w:autoSpaceDE w:val="0"/>
        <w:autoSpaceDN w:val="0"/>
        <w:adjustRightInd w:val="0"/>
        <w:ind w:hanging="567"/>
        <w:rPr>
          <w:rFonts w:eastAsia="Arial Unicode MS"/>
        </w:rPr>
      </w:pPr>
      <w:r w:rsidRPr="00301C7A">
        <w:rPr>
          <w:rFonts w:eastAsia="Arial Unicode MS"/>
          <w:b/>
        </w:rPr>
        <w:t>4</w:t>
      </w:r>
      <w:r w:rsidR="00E253C8" w:rsidRPr="00301C7A">
        <w:rPr>
          <w:rFonts w:eastAsia="Arial Unicode MS"/>
          <w:b/>
        </w:rPr>
        <w:t>.</w:t>
      </w:r>
      <w:r w:rsidRPr="00301C7A">
        <w:rPr>
          <w:rFonts w:eastAsia="Arial Unicode MS"/>
          <w:b/>
        </w:rPr>
        <w:t>1</w:t>
      </w:r>
      <w:r w:rsidR="00E253C8" w:rsidRPr="00301C7A">
        <w:rPr>
          <w:rFonts w:eastAsia="Arial Unicode MS"/>
        </w:rPr>
        <w:tab/>
      </w:r>
      <w:proofErr w:type="gramStart"/>
      <w:r w:rsidR="00E253C8" w:rsidRPr="00301C7A">
        <w:rPr>
          <w:rFonts w:eastAsia="Arial Unicode MS"/>
          <w:b/>
        </w:rPr>
        <w:t>Kar</w:t>
      </w:r>
      <w:proofErr w:type="gramEnd"/>
      <w:r w:rsidR="00E253C8" w:rsidRPr="00301C7A">
        <w:rPr>
          <w:rFonts w:eastAsia="Arial Unicode MS"/>
          <w:b/>
        </w:rPr>
        <w:t xml:space="preserve"> payı gelirlerine ilişkin bilgiler:</w:t>
      </w:r>
    </w:p>
    <w:p w14:paraId="048EFD28" w14:textId="77777777" w:rsidR="000F096F" w:rsidRPr="00301C7A" w:rsidRDefault="000F096F" w:rsidP="000F096F">
      <w:pPr>
        <w:autoSpaceDE w:val="0"/>
        <w:autoSpaceDN w:val="0"/>
        <w:adjustRightInd w:val="0"/>
        <w:rPr>
          <w:b/>
          <w:bCs/>
          <w:iCs/>
          <w:sz w:val="16"/>
          <w:szCs w:val="16"/>
        </w:rPr>
      </w:pPr>
    </w:p>
    <w:p w14:paraId="7C928E31" w14:textId="77777777" w:rsidR="000F096F" w:rsidRPr="00301C7A" w:rsidRDefault="0093339C" w:rsidP="0093339C">
      <w:pPr>
        <w:tabs>
          <w:tab w:val="num" w:pos="709"/>
        </w:tabs>
        <w:autoSpaceDE w:val="0"/>
        <w:autoSpaceDN w:val="0"/>
        <w:adjustRightInd w:val="0"/>
        <w:ind w:hanging="567"/>
      </w:pPr>
      <w:r w:rsidRPr="00301C7A">
        <w:rPr>
          <w:rFonts w:eastAsia="Arial Unicode MS"/>
          <w:b/>
          <w:bCs/>
          <w:sz w:val="18"/>
          <w:szCs w:val="18"/>
        </w:rPr>
        <w:t>4</w:t>
      </w:r>
      <w:r w:rsidR="00D35A9A" w:rsidRPr="00301C7A">
        <w:rPr>
          <w:rFonts w:eastAsia="Arial Unicode MS"/>
          <w:b/>
          <w:bCs/>
          <w:sz w:val="18"/>
          <w:szCs w:val="18"/>
        </w:rPr>
        <w:t>.</w:t>
      </w:r>
      <w:r w:rsidRPr="00301C7A">
        <w:rPr>
          <w:rFonts w:eastAsia="Arial Unicode MS"/>
          <w:b/>
          <w:bCs/>
          <w:sz w:val="18"/>
          <w:szCs w:val="18"/>
        </w:rPr>
        <w:t>1.1</w:t>
      </w:r>
      <w:r w:rsidR="00D35A9A" w:rsidRPr="00301C7A">
        <w:rPr>
          <w:rFonts w:eastAsia="Arial Unicode MS"/>
          <w:b/>
          <w:bCs/>
          <w:sz w:val="18"/>
          <w:szCs w:val="18"/>
        </w:rPr>
        <w:tab/>
      </w:r>
      <w:r w:rsidR="00E253C8" w:rsidRPr="00301C7A">
        <w:rPr>
          <w:b/>
        </w:rPr>
        <w:t xml:space="preserve">Kredilerden alınan </w:t>
      </w:r>
      <w:proofErr w:type="gramStart"/>
      <w:r w:rsidR="00E253C8" w:rsidRPr="00301C7A">
        <w:rPr>
          <w:b/>
        </w:rPr>
        <w:t>kar</w:t>
      </w:r>
      <w:proofErr w:type="gramEnd"/>
      <w:r w:rsidR="00E253C8" w:rsidRPr="00301C7A">
        <w:rPr>
          <w:b/>
        </w:rPr>
        <w:t xml:space="preserve"> payı gelirlerine ilişkin bilgiler:</w:t>
      </w:r>
    </w:p>
    <w:p w14:paraId="3CF4FD72" w14:textId="7B3B1907" w:rsidR="00301C7A" w:rsidRPr="00301C7A" w:rsidRDefault="00301C7A" w:rsidP="000F096F">
      <w:pPr>
        <w:tabs>
          <w:tab w:val="left" w:pos="0"/>
        </w:tabs>
        <w:rPr>
          <w:lang w:eastAsia="tr-TR"/>
        </w:rPr>
      </w:pPr>
    </w:p>
    <w:tbl>
      <w:tblPr>
        <w:tblW w:w="9197" w:type="dxa"/>
        <w:tblCellMar>
          <w:left w:w="70" w:type="dxa"/>
          <w:right w:w="70" w:type="dxa"/>
        </w:tblCellMar>
        <w:tblLook w:val="04A0" w:firstRow="1" w:lastRow="0" w:firstColumn="1" w:lastColumn="0" w:noHBand="0" w:noVBand="1"/>
      </w:tblPr>
      <w:tblGrid>
        <w:gridCol w:w="3969"/>
        <w:gridCol w:w="1184"/>
        <w:gridCol w:w="1384"/>
        <w:gridCol w:w="1400"/>
        <w:gridCol w:w="1260"/>
      </w:tblGrid>
      <w:tr w:rsidR="00301C7A" w:rsidRPr="00301C7A" w14:paraId="07C822F5" w14:textId="77777777" w:rsidTr="00A823BA">
        <w:trPr>
          <w:divId w:val="840192971"/>
          <w:trHeight w:val="263"/>
        </w:trPr>
        <w:tc>
          <w:tcPr>
            <w:tcW w:w="3969" w:type="dxa"/>
            <w:tcBorders>
              <w:top w:val="double" w:sz="6" w:space="0" w:color="auto"/>
              <w:left w:val="nil"/>
              <w:bottom w:val="single" w:sz="8" w:space="0" w:color="auto"/>
              <w:right w:val="nil"/>
            </w:tcBorders>
            <w:shd w:val="clear" w:color="auto" w:fill="auto"/>
            <w:vAlign w:val="center"/>
            <w:hideMark/>
          </w:tcPr>
          <w:p w14:paraId="33161B43" w14:textId="07D9789E" w:rsidR="00301C7A" w:rsidRPr="00301C7A" w:rsidRDefault="00301C7A" w:rsidP="00301C7A">
            <w:pPr>
              <w:jc w:val="both"/>
              <w:rPr>
                <w:color w:val="000000"/>
                <w:sz w:val="18"/>
                <w:szCs w:val="18"/>
                <w:lang w:eastAsia="tr-TR"/>
              </w:rPr>
            </w:pPr>
            <w:r w:rsidRPr="00301C7A">
              <w:rPr>
                <w:color w:val="000000"/>
                <w:sz w:val="18"/>
                <w:szCs w:val="18"/>
                <w:lang w:eastAsia="tr-TR"/>
              </w:rPr>
              <w:t> </w:t>
            </w:r>
          </w:p>
        </w:tc>
        <w:tc>
          <w:tcPr>
            <w:tcW w:w="2568" w:type="dxa"/>
            <w:gridSpan w:val="2"/>
            <w:tcBorders>
              <w:top w:val="double" w:sz="6" w:space="0" w:color="auto"/>
              <w:left w:val="nil"/>
              <w:bottom w:val="single" w:sz="8" w:space="0" w:color="auto"/>
              <w:right w:val="nil"/>
            </w:tcBorders>
            <w:shd w:val="clear" w:color="auto" w:fill="auto"/>
            <w:vAlign w:val="center"/>
            <w:hideMark/>
          </w:tcPr>
          <w:p w14:paraId="7220AE75" w14:textId="77777777" w:rsidR="00301C7A" w:rsidRPr="00301C7A" w:rsidRDefault="00301C7A" w:rsidP="00301C7A">
            <w:pPr>
              <w:jc w:val="center"/>
              <w:rPr>
                <w:b/>
                <w:bCs/>
                <w:color w:val="000000"/>
                <w:sz w:val="18"/>
                <w:szCs w:val="18"/>
                <w:lang w:eastAsia="tr-TR"/>
              </w:rPr>
            </w:pPr>
            <w:r w:rsidRPr="00301C7A">
              <w:rPr>
                <w:b/>
                <w:bCs/>
                <w:color w:val="000000"/>
                <w:sz w:val="18"/>
                <w:szCs w:val="18"/>
                <w:lang w:eastAsia="tr-TR"/>
              </w:rPr>
              <w:t>Cari Dönem</w:t>
            </w:r>
          </w:p>
        </w:tc>
        <w:tc>
          <w:tcPr>
            <w:tcW w:w="2660" w:type="dxa"/>
            <w:gridSpan w:val="2"/>
            <w:tcBorders>
              <w:top w:val="double" w:sz="6" w:space="0" w:color="auto"/>
              <w:left w:val="nil"/>
              <w:bottom w:val="single" w:sz="8" w:space="0" w:color="auto"/>
              <w:right w:val="nil"/>
            </w:tcBorders>
            <w:shd w:val="clear" w:color="auto" w:fill="auto"/>
            <w:vAlign w:val="center"/>
            <w:hideMark/>
          </w:tcPr>
          <w:p w14:paraId="6AD1A587" w14:textId="77777777" w:rsidR="00301C7A" w:rsidRPr="00301C7A" w:rsidRDefault="00301C7A" w:rsidP="00301C7A">
            <w:pPr>
              <w:jc w:val="center"/>
              <w:rPr>
                <w:b/>
                <w:bCs/>
                <w:color w:val="000000"/>
                <w:sz w:val="18"/>
                <w:szCs w:val="18"/>
                <w:lang w:eastAsia="tr-TR"/>
              </w:rPr>
            </w:pPr>
            <w:r w:rsidRPr="00301C7A">
              <w:rPr>
                <w:b/>
                <w:bCs/>
                <w:color w:val="000000"/>
                <w:sz w:val="18"/>
                <w:szCs w:val="18"/>
                <w:lang w:eastAsia="tr-TR"/>
              </w:rPr>
              <w:t>Önceki Dönem</w:t>
            </w:r>
          </w:p>
        </w:tc>
      </w:tr>
      <w:tr w:rsidR="00301C7A" w:rsidRPr="00301C7A" w14:paraId="6D66BA26" w14:textId="77777777" w:rsidTr="00A823BA">
        <w:trPr>
          <w:divId w:val="840192971"/>
          <w:trHeight w:val="248"/>
        </w:trPr>
        <w:tc>
          <w:tcPr>
            <w:tcW w:w="3969" w:type="dxa"/>
            <w:tcBorders>
              <w:top w:val="nil"/>
              <w:left w:val="nil"/>
              <w:bottom w:val="single" w:sz="8" w:space="0" w:color="auto"/>
              <w:right w:val="nil"/>
            </w:tcBorders>
            <w:shd w:val="clear" w:color="auto" w:fill="auto"/>
            <w:vAlign w:val="center"/>
            <w:hideMark/>
          </w:tcPr>
          <w:p w14:paraId="23F1CEAC" w14:textId="77777777" w:rsidR="00301C7A" w:rsidRPr="00301C7A" w:rsidRDefault="00301C7A" w:rsidP="00301C7A">
            <w:pPr>
              <w:jc w:val="both"/>
              <w:rPr>
                <w:b/>
                <w:bCs/>
                <w:color w:val="000000"/>
                <w:sz w:val="18"/>
                <w:szCs w:val="18"/>
                <w:lang w:eastAsia="tr-TR"/>
              </w:rPr>
            </w:pPr>
            <w:r w:rsidRPr="00301C7A">
              <w:rPr>
                <w:b/>
                <w:bCs/>
                <w:color w:val="000000"/>
                <w:sz w:val="18"/>
                <w:szCs w:val="18"/>
                <w:lang w:eastAsia="tr-TR"/>
              </w:rPr>
              <w:t> </w:t>
            </w:r>
          </w:p>
        </w:tc>
        <w:tc>
          <w:tcPr>
            <w:tcW w:w="1184" w:type="dxa"/>
            <w:tcBorders>
              <w:top w:val="nil"/>
              <w:left w:val="nil"/>
              <w:bottom w:val="single" w:sz="8" w:space="0" w:color="auto"/>
              <w:right w:val="nil"/>
            </w:tcBorders>
            <w:shd w:val="clear" w:color="auto" w:fill="auto"/>
            <w:vAlign w:val="center"/>
            <w:hideMark/>
          </w:tcPr>
          <w:p w14:paraId="0E9262C5" w14:textId="77777777" w:rsidR="00301C7A" w:rsidRPr="00301C7A" w:rsidRDefault="00301C7A" w:rsidP="00301C7A">
            <w:pPr>
              <w:jc w:val="right"/>
              <w:rPr>
                <w:b/>
                <w:bCs/>
                <w:color w:val="000000"/>
                <w:sz w:val="18"/>
                <w:szCs w:val="18"/>
                <w:lang w:eastAsia="tr-TR"/>
              </w:rPr>
            </w:pPr>
            <w:r w:rsidRPr="00301C7A">
              <w:rPr>
                <w:b/>
                <w:bCs/>
                <w:color w:val="000000"/>
                <w:sz w:val="18"/>
                <w:szCs w:val="18"/>
                <w:lang w:eastAsia="tr-TR"/>
              </w:rPr>
              <w:t>TP</w:t>
            </w:r>
          </w:p>
        </w:tc>
        <w:tc>
          <w:tcPr>
            <w:tcW w:w="1384" w:type="dxa"/>
            <w:tcBorders>
              <w:top w:val="nil"/>
              <w:left w:val="nil"/>
              <w:bottom w:val="single" w:sz="8" w:space="0" w:color="auto"/>
              <w:right w:val="nil"/>
            </w:tcBorders>
            <w:shd w:val="clear" w:color="auto" w:fill="auto"/>
            <w:vAlign w:val="center"/>
            <w:hideMark/>
          </w:tcPr>
          <w:p w14:paraId="20E3E195" w14:textId="77777777" w:rsidR="00301C7A" w:rsidRPr="00301C7A" w:rsidRDefault="00301C7A" w:rsidP="00301C7A">
            <w:pPr>
              <w:jc w:val="right"/>
              <w:rPr>
                <w:b/>
                <w:bCs/>
                <w:color w:val="000000"/>
                <w:sz w:val="18"/>
                <w:szCs w:val="18"/>
                <w:lang w:eastAsia="tr-TR"/>
              </w:rPr>
            </w:pPr>
            <w:r w:rsidRPr="00301C7A">
              <w:rPr>
                <w:b/>
                <w:bCs/>
                <w:color w:val="000000"/>
                <w:sz w:val="18"/>
                <w:szCs w:val="18"/>
                <w:lang w:eastAsia="tr-TR"/>
              </w:rPr>
              <w:t>YP</w:t>
            </w:r>
          </w:p>
        </w:tc>
        <w:tc>
          <w:tcPr>
            <w:tcW w:w="1400" w:type="dxa"/>
            <w:tcBorders>
              <w:top w:val="nil"/>
              <w:left w:val="nil"/>
              <w:bottom w:val="single" w:sz="8" w:space="0" w:color="auto"/>
              <w:right w:val="nil"/>
            </w:tcBorders>
            <w:shd w:val="clear" w:color="auto" w:fill="auto"/>
            <w:vAlign w:val="center"/>
            <w:hideMark/>
          </w:tcPr>
          <w:p w14:paraId="6151C594" w14:textId="77777777" w:rsidR="00301C7A" w:rsidRPr="00301C7A" w:rsidRDefault="00301C7A" w:rsidP="00301C7A">
            <w:pPr>
              <w:jc w:val="right"/>
              <w:rPr>
                <w:b/>
                <w:bCs/>
                <w:color w:val="000000"/>
                <w:sz w:val="18"/>
                <w:szCs w:val="18"/>
                <w:lang w:eastAsia="tr-TR"/>
              </w:rPr>
            </w:pPr>
            <w:r w:rsidRPr="00301C7A">
              <w:rPr>
                <w:b/>
                <w:bCs/>
                <w:color w:val="000000"/>
                <w:sz w:val="18"/>
                <w:szCs w:val="18"/>
                <w:lang w:eastAsia="tr-TR"/>
              </w:rPr>
              <w:t>TP</w:t>
            </w:r>
          </w:p>
        </w:tc>
        <w:tc>
          <w:tcPr>
            <w:tcW w:w="1260" w:type="dxa"/>
            <w:tcBorders>
              <w:top w:val="nil"/>
              <w:left w:val="nil"/>
              <w:bottom w:val="single" w:sz="8" w:space="0" w:color="auto"/>
              <w:right w:val="nil"/>
            </w:tcBorders>
            <w:shd w:val="clear" w:color="auto" w:fill="auto"/>
            <w:vAlign w:val="center"/>
            <w:hideMark/>
          </w:tcPr>
          <w:p w14:paraId="19159E4D" w14:textId="77777777" w:rsidR="00301C7A" w:rsidRPr="00301C7A" w:rsidRDefault="00301C7A" w:rsidP="00301C7A">
            <w:pPr>
              <w:jc w:val="right"/>
              <w:rPr>
                <w:b/>
                <w:bCs/>
                <w:color w:val="000000"/>
                <w:sz w:val="18"/>
                <w:szCs w:val="18"/>
                <w:lang w:eastAsia="tr-TR"/>
              </w:rPr>
            </w:pPr>
            <w:r w:rsidRPr="00301C7A">
              <w:rPr>
                <w:b/>
                <w:bCs/>
                <w:color w:val="000000"/>
                <w:sz w:val="18"/>
                <w:szCs w:val="18"/>
                <w:lang w:eastAsia="tr-TR"/>
              </w:rPr>
              <w:t>YP</w:t>
            </w:r>
          </w:p>
        </w:tc>
      </w:tr>
      <w:tr w:rsidR="00301C7A" w:rsidRPr="00301C7A" w14:paraId="0295B4CD" w14:textId="77777777" w:rsidTr="00A823BA">
        <w:trPr>
          <w:divId w:val="840192971"/>
          <w:trHeight w:val="234"/>
        </w:trPr>
        <w:tc>
          <w:tcPr>
            <w:tcW w:w="3969" w:type="dxa"/>
            <w:tcBorders>
              <w:top w:val="nil"/>
              <w:left w:val="nil"/>
              <w:bottom w:val="nil"/>
              <w:right w:val="nil"/>
            </w:tcBorders>
            <w:shd w:val="clear" w:color="auto" w:fill="auto"/>
            <w:vAlign w:val="center"/>
            <w:hideMark/>
          </w:tcPr>
          <w:p w14:paraId="19003D44" w14:textId="77777777" w:rsidR="00301C7A" w:rsidRPr="00301C7A" w:rsidRDefault="00301C7A" w:rsidP="00301C7A">
            <w:pPr>
              <w:rPr>
                <w:b/>
                <w:bCs/>
                <w:color w:val="000000"/>
                <w:sz w:val="18"/>
                <w:szCs w:val="18"/>
                <w:lang w:eastAsia="tr-TR"/>
              </w:rPr>
            </w:pPr>
            <w:r w:rsidRPr="00301C7A">
              <w:rPr>
                <w:b/>
                <w:bCs/>
                <w:color w:val="000000"/>
                <w:sz w:val="18"/>
                <w:szCs w:val="18"/>
                <w:lang w:eastAsia="tr-TR"/>
              </w:rPr>
              <w:t xml:space="preserve">Kredilerden alınan </w:t>
            </w:r>
            <w:proofErr w:type="gramStart"/>
            <w:r w:rsidRPr="00301C7A">
              <w:rPr>
                <w:b/>
                <w:bCs/>
                <w:color w:val="000000"/>
                <w:sz w:val="18"/>
                <w:szCs w:val="18"/>
                <w:lang w:eastAsia="tr-TR"/>
              </w:rPr>
              <w:t>kar</w:t>
            </w:r>
            <w:proofErr w:type="gramEnd"/>
            <w:r w:rsidRPr="00301C7A">
              <w:rPr>
                <w:b/>
                <w:bCs/>
                <w:color w:val="000000"/>
                <w:sz w:val="18"/>
                <w:szCs w:val="18"/>
                <w:lang w:eastAsia="tr-TR"/>
              </w:rPr>
              <w:t xml:space="preserve"> payı </w:t>
            </w:r>
          </w:p>
        </w:tc>
        <w:tc>
          <w:tcPr>
            <w:tcW w:w="1184" w:type="dxa"/>
            <w:tcBorders>
              <w:top w:val="nil"/>
              <w:left w:val="nil"/>
              <w:bottom w:val="nil"/>
              <w:right w:val="nil"/>
            </w:tcBorders>
            <w:shd w:val="clear" w:color="auto" w:fill="auto"/>
            <w:vAlign w:val="center"/>
            <w:hideMark/>
          </w:tcPr>
          <w:p w14:paraId="393B1E1D" w14:textId="77777777" w:rsidR="00301C7A" w:rsidRPr="00B728FF" w:rsidRDefault="00301C7A" w:rsidP="00301C7A">
            <w:pPr>
              <w:jc w:val="right"/>
              <w:rPr>
                <w:b/>
                <w:bCs/>
                <w:color w:val="000000"/>
                <w:sz w:val="18"/>
                <w:szCs w:val="18"/>
                <w:lang w:eastAsia="tr-TR"/>
              </w:rPr>
            </w:pPr>
            <w:r w:rsidRPr="00B728FF">
              <w:rPr>
                <w:b/>
                <w:bCs/>
                <w:color w:val="000000"/>
                <w:sz w:val="18"/>
                <w:szCs w:val="18"/>
                <w:lang w:eastAsia="tr-TR"/>
              </w:rPr>
              <w:t>5,250,272</w:t>
            </w:r>
          </w:p>
        </w:tc>
        <w:tc>
          <w:tcPr>
            <w:tcW w:w="1384" w:type="dxa"/>
            <w:tcBorders>
              <w:top w:val="nil"/>
              <w:left w:val="nil"/>
              <w:bottom w:val="nil"/>
              <w:right w:val="nil"/>
            </w:tcBorders>
            <w:shd w:val="clear" w:color="auto" w:fill="auto"/>
            <w:vAlign w:val="center"/>
            <w:hideMark/>
          </w:tcPr>
          <w:p w14:paraId="2BFF1228" w14:textId="77777777" w:rsidR="00301C7A" w:rsidRPr="00B728FF" w:rsidRDefault="00301C7A" w:rsidP="00301C7A">
            <w:pPr>
              <w:jc w:val="right"/>
              <w:rPr>
                <w:b/>
                <w:bCs/>
                <w:color w:val="000000"/>
                <w:sz w:val="18"/>
                <w:szCs w:val="18"/>
                <w:lang w:eastAsia="tr-TR"/>
              </w:rPr>
            </w:pPr>
            <w:r w:rsidRPr="00B728FF">
              <w:rPr>
                <w:b/>
                <w:sz w:val="18"/>
                <w:szCs w:val="18"/>
                <w:lang w:eastAsia="tr-TR"/>
              </w:rPr>
              <w:t>1,033,495</w:t>
            </w:r>
          </w:p>
        </w:tc>
        <w:tc>
          <w:tcPr>
            <w:tcW w:w="1400" w:type="dxa"/>
            <w:tcBorders>
              <w:top w:val="nil"/>
              <w:left w:val="nil"/>
              <w:bottom w:val="nil"/>
              <w:right w:val="nil"/>
            </w:tcBorders>
            <w:shd w:val="clear" w:color="auto" w:fill="auto"/>
            <w:vAlign w:val="center"/>
            <w:hideMark/>
          </w:tcPr>
          <w:p w14:paraId="73685747" w14:textId="77777777" w:rsidR="00301C7A" w:rsidRPr="00B728FF" w:rsidRDefault="00301C7A" w:rsidP="00301C7A">
            <w:pPr>
              <w:jc w:val="right"/>
              <w:rPr>
                <w:b/>
                <w:bCs/>
                <w:color w:val="000000"/>
                <w:sz w:val="18"/>
                <w:szCs w:val="18"/>
                <w:lang w:eastAsia="tr-TR"/>
              </w:rPr>
            </w:pPr>
            <w:r w:rsidRPr="00B728FF">
              <w:rPr>
                <w:b/>
                <w:sz w:val="18"/>
                <w:szCs w:val="18"/>
                <w:lang w:eastAsia="tr-TR"/>
              </w:rPr>
              <w:t>5,264,646</w:t>
            </w:r>
          </w:p>
        </w:tc>
        <w:tc>
          <w:tcPr>
            <w:tcW w:w="1260" w:type="dxa"/>
            <w:tcBorders>
              <w:top w:val="nil"/>
              <w:left w:val="nil"/>
              <w:bottom w:val="nil"/>
              <w:right w:val="nil"/>
            </w:tcBorders>
            <w:shd w:val="clear" w:color="auto" w:fill="auto"/>
            <w:vAlign w:val="center"/>
            <w:hideMark/>
          </w:tcPr>
          <w:p w14:paraId="04E93B54" w14:textId="77777777" w:rsidR="00301C7A" w:rsidRPr="00B728FF" w:rsidRDefault="00301C7A" w:rsidP="00301C7A">
            <w:pPr>
              <w:jc w:val="right"/>
              <w:rPr>
                <w:b/>
                <w:bCs/>
                <w:color w:val="000000"/>
                <w:sz w:val="18"/>
                <w:szCs w:val="18"/>
                <w:lang w:eastAsia="tr-TR"/>
              </w:rPr>
            </w:pPr>
            <w:r w:rsidRPr="00B728FF">
              <w:rPr>
                <w:b/>
                <w:sz w:val="18"/>
                <w:szCs w:val="18"/>
                <w:lang w:eastAsia="tr-TR"/>
              </w:rPr>
              <w:t>812,938</w:t>
            </w:r>
          </w:p>
        </w:tc>
      </w:tr>
      <w:tr w:rsidR="00301C7A" w:rsidRPr="00301C7A" w14:paraId="1EB09EBA" w14:textId="77777777" w:rsidTr="00A823BA">
        <w:trPr>
          <w:divId w:val="840192971"/>
          <w:trHeight w:val="234"/>
        </w:trPr>
        <w:tc>
          <w:tcPr>
            <w:tcW w:w="3969" w:type="dxa"/>
            <w:tcBorders>
              <w:top w:val="nil"/>
              <w:left w:val="nil"/>
              <w:bottom w:val="nil"/>
              <w:right w:val="nil"/>
            </w:tcBorders>
            <w:shd w:val="clear" w:color="auto" w:fill="auto"/>
            <w:noWrap/>
            <w:vAlign w:val="center"/>
            <w:hideMark/>
          </w:tcPr>
          <w:p w14:paraId="4445C130" w14:textId="77777777" w:rsidR="00301C7A" w:rsidRPr="00301C7A" w:rsidRDefault="00301C7A" w:rsidP="00301C7A">
            <w:pPr>
              <w:ind w:firstLineChars="100" w:firstLine="180"/>
              <w:rPr>
                <w:color w:val="000000"/>
                <w:sz w:val="18"/>
                <w:szCs w:val="18"/>
                <w:lang w:eastAsia="tr-TR"/>
              </w:rPr>
            </w:pPr>
            <w:r w:rsidRPr="00301C7A">
              <w:rPr>
                <w:color w:val="000000"/>
                <w:sz w:val="18"/>
                <w:szCs w:val="18"/>
                <w:lang w:eastAsia="tr-TR"/>
              </w:rPr>
              <w:t>Kısa vadeli kredilerden</w:t>
            </w:r>
          </w:p>
        </w:tc>
        <w:tc>
          <w:tcPr>
            <w:tcW w:w="1184" w:type="dxa"/>
            <w:tcBorders>
              <w:top w:val="nil"/>
              <w:left w:val="nil"/>
              <w:bottom w:val="nil"/>
              <w:right w:val="nil"/>
            </w:tcBorders>
            <w:shd w:val="clear" w:color="auto" w:fill="auto"/>
            <w:vAlign w:val="center"/>
            <w:hideMark/>
          </w:tcPr>
          <w:p w14:paraId="4311286E" w14:textId="77777777" w:rsidR="00301C7A" w:rsidRPr="00301C7A" w:rsidRDefault="00301C7A" w:rsidP="00301C7A">
            <w:pPr>
              <w:jc w:val="right"/>
              <w:rPr>
                <w:color w:val="000000"/>
                <w:sz w:val="18"/>
                <w:szCs w:val="18"/>
                <w:lang w:eastAsia="tr-TR"/>
              </w:rPr>
            </w:pPr>
            <w:r w:rsidRPr="00301C7A">
              <w:rPr>
                <w:color w:val="000000"/>
                <w:sz w:val="18"/>
                <w:szCs w:val="18"/>
                <w:lang w:eastAsia="tr-TR"/>
              </w:rPr>
              <w:t>1,117,394</w:t>
            </w:r>
          </w:p>
        </w:tc>
        <w:tc>
          <w:tcPr>
            <w:tcW w:w="1384" w:type="dxa"/>
            <w:tcBorders>
              <w:top w:val="nil"/>
              <w:left w:val="nil"/>
              <w:bottom w:val="nil"/>
              <w:right w:val="nil"/>
            </w:tcBorders>
            <w:shd w:val="clear" w:color="auto" w:fill="auto"/>
            <w:vAlign w:val="center"/>
            <w:hideMark/>
          </w:tcPr>
          <w:p w14:paraId="0448D437" w14:textId="77777777" w:rsidR="00301C7A" w:rsidRPr="00301C7A" w:rsidRDefault="00301C7A" w:rsidP="00301C7A">
            <w:pPr>
              <w:jc w:val="right"/>
              <w:rPr>
                <w:color w:val="000000"/>
                <w:sz w:val="18"/>
                <w:szCs w:val="18"/>
                <w:lang w:eastAsia="tr-TR"/>
              </w:rPr>
            </w:pPr>
            <w:r w:rsidRPr="00301C7A">
              <w:rPr>
                <w:color w:val="000000"/>
                <w:sz w:val="18"/>
                <w:szCs w:val="18"/>
                <w:lang w:eastAsia="tr-TR"/>
              </w:rPr>
              <w:t>200,101</w:t>
            </w:r>
          </w:p>
        </w:tc>
        <w:tc>
          <w:tcPr>
            <w:tcW w:w="1400" w:type="dxa"/>
            <w:tcBorders>
              <w:top w:val="nil"/>
              <w:left w:val="nil"/>
              <w:bottom w:val="nil"/>
              <w:right w:val="nil"/>
            </w:tcBorders>
            <w:shd w:val="clear" w:color="auto" w:fill="auto"/>
            <w:vAlign w:val="center"/>
            <w:hideMark/>
          </w:tcPr>
          <w:p w14:paraId="7901E3B2" w14:textId="77777777" w:rsidR="00301C7A" w:rsidRPr="00301C7A" w:rsidRDefault="00301C7A" w:rsidP="00301C7A">
            <w:pPr>
              <w:jc w:val="right"/>
              <w:rPr>
                <w:color w:val="000000"/>
                <w:sz w:val="18"/>
                <w:szCs w:val="18"/>
                <w:lang w:eastAsia="tr-TR"/>
              </w:rPr>
            </w:pPr>
            <w:r w:rsidRPr="00301C7A">
              <w:rPr>
                <w:color w:val="000000"/>
                <w:sz w:val="18"/>
                <w:szCs w:val="18"/>
                <w:lang w:eastAsia="tr-TR"/>
              </w:rPr>
              <w:t>1,466,189</w:t>
            </w:r>
          </w:p>
        </w:tc>
        <w:tc>
          <w:tcPr>
            <w:tcW w:w="1260" w:type="dxa"/>
            <w:tcBorders>
              <w:top w:val="nil"/>
              <w:left w:val="nil"/>
              <w:bottom w:val="nil"/>
              <w:right w:val="nil"/>
            </w:tcBorders>
            <w:shd w:val="clear" w:color="auto" w:fill="auto"/>
            <w:vAlign w:val="center"/>
            <w:hideMark/>
          </w:tcPr>
          <w:p w14:paraId="588919D3" w14:textId="77777777" w:rsidR="00301C7A" w:rsidRPr="00301C7A" w:rsidRDefault="00301C7A" w:rsidP="00301C7A">
            <w:pPr>
              <w:jc w:val="right"/>
              <w:rPr>
                <w:color w:val="000000"/>
                <w:sz w:val="18"/>
                <w:szCs w:val="18"/>
                <w:lang w:eastAsia="tr-TR"/>
              </w:rPr>
            </w:pPr>
            <w:r w:rsidRPr="00301C7A">
              <w:rPr>
                <w:color w:val="000000"/>
                <w:sz w:val="18"/>
                <w:szCs w:val="18"/>
                <w:lang w:eastAsia="tr-TR"/>
              </w:rPr>
              <w:t>185,252</w:t>
            </w:r>
          </w:p>
        </w:tc>
      </w:tr>
      <w:tr w:rsidR="00301C7A" w:rsidRPr="00301C7A" w14:paraId="206E2D48" w14:textId="77777777" w:rsidTr="00A823BA">
        <w:trPr>
          <w:divId w:val="840192971"/>
          <w:trHeight w:val="234"/>
        </w:trPr>
        <w:tc>
          <w:tcPr>
            <w:tcW w:w="3969" w:type="dxa"/>
            <w:tcBorders>
              <w:top w:val="nil"/>
              <w:left w:val="nil"/>
              <w:bottom w:val="nil"/>
              <w:right w:val="nil"/>
            </w:tcBorders>
            <w:shd w:val="clear" w:color="auto" w:fill="auto"/>
            <w:noWrap/>
            <w:vAlign w:val="center"/>
            <w:hideMark/>
          </w:tcPr>
          <w:p w14:paraId="78C60EB2" w14:textId="77777777" w:rsidR="00301C7A" w:rsidRPr="00301C7A" w:rsidRDefault="00301C7A" w:rsidP="00301C7A">
            <w:pPr>
              <w:ind w:firstLineChars="100" w:firstLine="180"/>
              <w:rPr>
                <w:color w:val="000000"/>
                <w:sz w:val="18"/>
                <w:szCs w:val="18"/>
                <w:lang w:eastAsia="tr-TR"/>
              </w:rPr>
            </w:pPr>
            <w:r w:rsidRPr="00301C7A">
              <w:rPr>
                <w:color w:val="000000"/>
                <w:sz w:val="18"/>
                <w:szCs w:val="18"/>
                <w:lang w:eastAsia="tr-TR"/>
              </w:rPr>
              <w:t>Orta ve uzun vadeli kredilerden</w:t>
            </w:r>
          </w:p>
        </w:tc>
        <w:tc>
          <w:tcPr>
            <w:tcW w:w="1184" w:type="dxa"/>
            <w:tcBorders>
              <w:top w:val="nil"/>
              <w:left w:val="nil"/>
              <w:bottom w:val="nil"/>
              <w:right w:val="nil"/>
            </w:tcBorders>
            <w:shd w:val="clear" w:color="auto" w:fill="auto"/>
            <w:vAlign w:val="center"/>
            <w:hideMark/>
          </w:tcPr>
          <w:p w14:paraId="612ECDA8" w14:textId="77777777" w:rsidR="00301C7A" w:rsidRPr="00301C7A" w:rsidRDefault="00301C7A" w:rsidP="00301C7A">
            <w:pPr>
              <w:jc w:val="right"/>
              <w:rPr>
                <w:color w:val="000000"/>
                <w:sz w:val="18"/>
                <w:szCs w:val="18"/>
                <w:lang w:eastAsia="tr-TR"/>
              </w:rPr>
            </w:pPr>
            <w:r w:rsidRPr="00301C7A">
              <w:rPr>
                <w:color w:val="000000"/>
                <w:sz w:val="18"/>
                <w:szCs w:val="18"/>
                <w:lang w:eastAsia="tr-TR"/>
              </w:rPr>
              <w:t>4,085,874</w:t>
            </w:r>
          </w:p>
        </w:tc>
        <w:tc>
          <w:tcPr>
            <w:tcW w:w="1384" w:type="dxa"/>
            <w:tcBorders>
              <w:top w:val="nil"/>
              <w:left w:val="nil"/>
              <w:bottom w:val="nil"/>
              <w:right w:val="nil"/>
            </w:tcBorders>
            <w:shd w:val="clear" w:color="auto" w:fill="auto"/>
            <w:vAlign w:val="center"/>
            <w:hideMark/>
          </w:tcPr>
          <w:p w14:paraId="5B947DC5" w14:textId="77777777" w:rsidR="00301C7A" w:rsidRPr="00301C7A" w:rsidRDefault="00301C7A" w:rsidP="00301C7A">
            <w:pPr>
              <w:jc w:val="right"/>
              <w:rPr>
                <w:color w:val="000000"/>
                <w:sz w:val="18"/>
                <w:szCs w:val="18"/>
                <w:lang w:eastAsia="tr-TR"/>
              </w:rPr>
            </w:pPr>
            <w:r w:rsidRPr="00301C7A">
              <w:rPr>
                <w:color w:val="000000"/>
                <w:sz w:val="18"/>
                <w:szCs w:val="18"/>
                <w:lang w:eastAsia="tr-TR"/>
              </w:rPr>
              <w:t>831,630</w:t>
            </w:r>
          </w:p>
        </w:tc>
        <w:tc>
          <w:tcPr>
            <w:tcW w:w="1400" w:type="dxa"/>
            <w:tcBorders>
              <w:top w:val="nil"/>
              <w:left w:val="nil"/>
              <w:bottom w:val="nil"/>
              <w:right w:val="nil"/>
            </w:tcBorders>
            <w:shd w:val="clear" w:color="auto" w:fill="auto"/>
            <w:vAlign w:val="center"/>
            <w:hideMark/>
          </w:tcPr>
          <w:p w14:paraId="6AA9E34D" w14:textId="77777777" w:rsidR="00301C7A" w:rsidRPr="00301C7A" w:rsidRDefault="00301C7A" w:rsidP="00301C7A">
            <w:pPr>
              <w:jc w:val="right"/>
              <w:rPr>
                <w:color w:val="000000"/>
                <w:sz w:val="18"/>
                <w:szCs w:val="18"/>
                <w:lang w:eastAsia="tr-TR"/>
              </w:rPr>
            </w:pPr>
            <w:r w:rsidRPr="00301C7A">
              <w:rPr>
                <w:color w:val="000000"/>
                <w:sz w:val="18"/>
                <w:szCs w:val="18"/>
                <w:lang w:eastAsia="tr-TR"/>
              </w:rPr>
              <w:t>3,763,974</w:t>
            </w:r>
          </w:p>
        </w:tc>
        <w:tc>
          <w:tcPr>
            <w:tcW w:w="1260" w:type="dxa"/>
            <w:tcBorders>
              <w:top w:val="nil"/>
              <w:left w:val="nil"/>
              <w:bottom w:val="nil"/>
              <w:right w:val="nil"/>
            </w:tcBorders>
            <w:shd w:val="clear" w:color="auto" w:fill="auto"/>
            <w:vAlign w:val="center"/>
            <w:hideMark/>
          </w:tcPr>
          <w:p w14:paraId="12820107" w14:textId="77777777" w:rsidR="00301C7A" w:rsidRPr="00301C7A" w:rsidRDefault="00301C7A" w:rsidP="00301C7A">
            <w:pPr>
              <w:jc w:val="right"/>
              <w:rPr>
                <w:color w:val="000000"/>
                <w:sz w:val="18"/>
                <w:szCs w:val="18"/>
                <w:lang w:eastAsia="tr-TR"/>
              </w:rPr>
            </w:pPr>
            <w:r w:rsidRPr="00301C7A">
              <w:rPr>
                <w:color w:val="000000"/>
                <w:sz w:val="18"/>
                <w:szCs w:val="18"/>
                <w:lang w:eastAsia="tr-TR"/>
              </w:rPr>
              <w:t>627,302</w:t>
            </w:r>
          </w:p>
        </w:tc>
      </w:tr>
      <w:tr w:rsidR="00301C7A" w:rsidRPr="00301C7A" w14:paraId="3257CF41" w14:textId="77777777" w:rsidTr="00A823BA">
        <w:trPr>
          <w:divId w:val="840192971"/>
          <w:trHeight w:val="234"/>
        </w:trPr>
        <w:tc>
          <w:tcPr>
            <w:tcW w:w="3969" w:type="dxa"/>
            <w:tcBorders>
              <w:top w:val="nil"/>
              <w:left w:val="nil"/>
              <w:bottom w:val="nil"/>
              <w:right w:val="nil"/>
            </w:tcBorders>
            <w:shd w:val="clear" w:color="auto" w:fill="auto"/>
            <w:noWrap/>
            <w:vAlign w:val="center"/>
            <w:hideMark/>
          </w:tcPr>
          <w:p w14:paraId="3DCBDE6D" w14:textId="77777777" w:rsidR="00301C7A" w:rsidRPr="00301C7A" w:rsidRDefault="00301C7A" w:rsidP="00301C7A">
            <w:pPr>
              <w:ind w:firstLineChars="100" w:firstLine="180"/>
              <w:rPr>
                <w:color w:val="000000"/>
                <w:sz w:val="18"/>
                <w:szCs w:val="18"/>
                <w:lang w:eastAsia="tr-TR"/>
              </w:rPr>
            </w:pPr>
            <w:r w:rsidRPr="00301C7A">
              <w:rPr>
                <w:color w:val="000000"/>
                <w:sz w:val="18"/>
                <w:szCs w:val="18"/>
                <w:lang w:eastAsia="tr-TR"/>
              </w:rPr>
              <w:t xml:space="preserve">Takipteki alacaklardan alınan </w:t>
            </w:r>
            <w:proofErr w:type="gramStart"/>
            <w:r w:rsidRPr="00301C7A">
              <w:rPr>
                <w:color w:val="000000"/>
                <w:sz w:val="18"/>
                <w:szCs w:val="18"/>
                <w:lang w:eastAsia="tr-TR"/>
              </w:rPr>
              <w:t>kar</w:t>
            </w:r>
            <w:proofErr w:type="gramEnd"/>
            <w:r w:rsidRPr="00301C7A">
              <w:rPr>
                <w:color w:val="000000"/>
                <w:sz w:val="18"/>
                <w:szCs w:val="18"/>
                <w:lang w:eastAsia="tr-TR"/>
              </w:rPr>
              <w:t xml:space="preserve"> payı</w:t>
            </w:r>
          </w:p>
        </w:tc>
        <w:tc>
          <w:tcPr>
            <w:tcW w:w="1184" w:type="dxa"/>
            <w:tcBorders>
              <w:top w:val="nil"/>
              <w:left w:val="nil"/>
              <w:bottom w:val="nil"/>
              <w:right w:val="nil"/>
            </w:tcBorders>
            <w:shd w:val="clear" w:color="auto" w:fill="auto"/>
            <w:vAlign w:val="center"/>
            <w:hideMark/>
          </w:tcPr>
          <w:p w14:paraId="5120C913" w14:textId="77777777" w:rsidR="00301C7A" w:rsidRPr="00301C7A" w:rsidRDefault="00301C7A" w:rsidP="00301C7A">
            <w:pPr>
              <w:jc w:val="right"/>
              <w:rPr>
                <w:color w:val="000000"/>
                <w:sz w:val="18"/>
                <w:szCs w:val="18"/>
                <w:lang w:eastAsia="tr-TR"/>
              </w:rPr>
            </w:pPr>
            <w:r w:rsidRPr="00301C7A">
              <w:rPr>
                <w:color w:val="000000"/>
                <w:sz w:val="18"/>
                <w:szCs w:val="18"/>
                <w:lang w:eastAsia="tr-TR"/>
              </w:rPr>
              <w:t>47,004</w:t>
            </w:r>
          </w:p>
        </w:tc>
        <w:tc>
          <w:tcPr>
            <w:tcW w:w="1384" w:type="dxa"/>
            <w:tcBorders>
              <w:top w:val="nil"/>
              <w:left w:val="nil"/>
              <w:bottom w:val="nil"/>
              <w:right w:val="nil"/>
            </w:tcBorders>
            <w:shd w:val="clear" w:color="auto" w:fill="auto"/>
            <w:vAlign w:val="center"/>
            <w:hideMark/>
          </w:tcPr>
          <w:p w14:paraId="71CEB0B2" w14:textId="77777777" w:rsidR="00301C7A" w:rsidRPr="00301C7A" w:rsidRDefault="00301C7A" w:rsidP="00301C7A">
            <w:pPr>
              <w:jc w:val="right"/>
              <w:rPr>
                <w:color w:val="000000"/>
                <w:sz w:val="18"/>
                <w:szCs w:val="18"/>
                <w:lang w:eastAsia="tr-TR"/>
              </w:rPr>
            </w:pPr>
            <w:r w:rsidRPr="00301C7A">
              <w:rPr>
                <w:color w:val="000000"/>
                <w:sz w:val="18"/>
                <w:szCs w:val="18"/>
                <w:lang w:eastAsia="tr-TR"/>
              </w:rPr>
              <w:t>1,764</w:t>
            </w:r>
          </w:p>
        </w:tc>
        <w:tc>
          <w:tcPr>
            <w:tcW w:w="1400" w:type="dxa"/>
            <w:tcBorders>
              <w:top w:val="nil"/>
              <w:left w:val="nil"/>
              <w:bottom w:val="nil"/>
              <w:right w:val="nil"/>
            </w:tcBorders>
            <w:shd w:val="clear" w:color="auto" w:fill="auto"/>
            <w:vAlign w:val="center"/>
            <w:hideMark/>
          </w:tcPr>
          <w:p w14:paraId="215D91DB" w14:textId="77777777" w:rsidR="00301C7A" w:rsidRPr="00301C7A" w:rsidRDefault="00301C7A" w:rsidP="00301C7A">
            <w:pPr>
              <w:jc w:val="right"/>
              <w:rPr>
                <w:color w:val="000000"/>
                <w:sz w:val="18"/>
                <w:szCs w:val="18"/>
                <w:lang w:eastAsia="tr-TR"/>
              </w:rPr>
            </w:pPr>
            <w:r w:rsidRPr="00301C7A">
              <w:rPr>
                <w:color w:val="000000"/>
                <w:sz w:val="18"/>
                <w:szCs w:val="18"/>
                <w:lang w:eastAsia="tr-TR"/>
              </w:rPr>
              <w:t>34,483</w:t>
            </w:r>
          </w:p>
        </w:tc>
        <w:tc>
          <w:tcPr>
            <w:tcW w:w="1260" w:type="dxa"/>
            <w:tcBorders>
              <w:top w:val="nil"/>
              <w:left w:val="nil"/>
              <w:bottom w:val="nil"/>
              <w:right w:val="nil"/>
            </w:tcBorders>
            <w:shd w:val="clear" w:color="auto" w:fill="auto"/>
            <w:vAlign w:val="center"/>
            <w:hideMark/>
          </w:tcPr>
          <w:p w14:paraId="1DB13555" w14:textId="77777777" w:rsidR="00301C7A" w:rsidRPr="00301C7A" w:rsidRDefault="00301C7A" w:rsidP="00301C7A">
            <w:pPr>
              <w:jc w:val="right"/>
              <w:rPr>
                <w:color w:val="000000"/>
                <w:sz w:val="18"/>
                <w:szCs w:val="18"/>
                <w:lang w:eastAsia="tr-TR"/>
              </w:rPr>
            </w:pPr>
            <w:r w:rsidRPr="00301C7A">
              <w:rPr>
                <w:color w:val="000000"/>
                <w:sz w:val="18"/>
                <w:szCs w:val="18"/>
                <w:lang w:eastAsia="tr-TR"/>
              </w:rPr>
              <w:t>384</w:t>
            </w:r>
          </w:p>
        </w:tc>
      </w:tr>
      <w:tr w:rsidR="00301C7A" w:rsidRPr="00301C7A" w14:paraId="541BC7C2" w14:textId="77777777" w:rsidTr="00A823BA">
        <w:trPr>
          <w:divId w:val="840192971"/>
          <w:trHeight w:val="248"/>
        </w:trPr>
        <w:tc>
          <w:tcPr>
            <w:tcW w:w="3969" w:type="dxa"/>
            <w:tcBorders>
              <w:top w:val="nil"/>
              <w:left w:val="nil"/>
              <w:bottom w:val="nil"/>
              <w:right w:val="nil"/>
            </w:tcBorders>
            <w:shd w:val="clear" w:color="auto" w:fill="auto"/>
            <w:noWrap/>
            <w:vAlign w:val="center"/>
            <w:hideMark/>
          </w:tcPr>
          <w:p w14:paraId="6DB6AE20" w14:textId="77777777" w:rsidR="00301C7A" w:rsidRPr="00301C7A" w:rsidRDefault="00301C7A" w:rsidP="00301C7A">
            <w:pPr>
              <w:ind w:firstLineChars="100" w:firstLine="180"/>
              <w:rPr>
                <w:color w:val="000000"/>
                <w:sz w:val="18"/>
                <w:szCs w:val="18"/>
                <w:lang w:eastAsia="tr-TR"/>
              </w:rPr>
            </w:pPr>
            <w:r w:rsidRPr="00301C7A">
              <w:rPr>
                <w:color w:val="000000"/>
                <w:sz w:val="18"/>
                <w:szCs w:val="18"/>
                <w:lang w:eastAsia="tr-TR"/>
              </w:rPr>
              <w:t xml:space="preserve">Kaynak kul. </w:t>
            </w:r>
            <w:proofErr w:type="gramStart"/>
            <w:r w:rsidRPr="00301C7A">
              <w:rPr>
                <w:color w:val="000000"/>
                <w:sz w:val="18"/>
                <w:szCs w:val="18"/>
                <w:lang w:eastAsia="tr-TR"/>
              </w:rPr>
              <w:t>destekleme</w:t>
            </w:r>
            <w:proofErr w:type="gramEnd"/>
            <w:r w:rsidRPr="00301C7A">
              <w:rPr>
                <w:color w:val="000000"/>
                <w:sz w:val="18"/>
                <w:szCs w:val="18"/>
                <w:lang w:eastAsia="tr-TR"/>
              </w:rPr>
              <w:t xml:space="preserve"> fonundan alınan primler</w:t>
            </w:r>
          </w:p>
        </w:tc>
        <w:tc>
          <w:tcPr>
            <w:tcW w:w="1184" w:type="dxa"/>
            <w:tcBorders>
              <w:top w:val="nil"/>
              <w:left w:val="nil"/>
              <w:bottom w:val="nil"/>
              <w:right w:val="nil"/>
            </w:tcBorders>
            <w:shd w:val="clear" w:color="auto" w:fill="auto"/>
            <w:vAlign w:val="center"/>
            <w:hideMark/>
          </w:tcPr>
          <w:p w14:paraId="144306B3" w14:textId="77777777" w:rsidR="00301C7A" w:rsidRPr="00301C7A" w:rsidRDefault="00301C7A" w:rsidP="00301C7A">
            <w:pPr>
              <w:jc w:val="right"/>
              <w:rPr>
                <w:color w:val="000000"/>
                <w:sz w:val="18"/>
                <w:szCs w:val="18"/>
                <w:lang w:eastAsia="tr-TR"/>
              </w:rPr>
            </w:pPr>
            <w:r w:rsidRPr="00301C7A">
              <w:rPr>
                <w:color w:val="000000"/>
                <w:sz w:val="18"/>
                <w:szCs w:val="18"/>
                <w:lang w:eastAsia="tr-TR"/>
              </w:rPr>
              <w:t>-</w:t>
            </w:r>
          </w:p>
        </w:tc>
        <w:tc>
          <w:tcPr>
            <w:tcW w:w="1384" w:type="dxa"/>
            <w:tcBorders>
              <w:top w:val="nil"/>
              <w:left w:val="nil"/>
              <w:bottom w:val="nil"/>
              <w:right w:val="nil"/>
            </w:tcBorders>
            <w:shd w:val="clear" w:color="auto" w:fill="auto"/>
            <w:vAlign w:val="center"/>
            <w:hideMark/>
          </w:tcPr>
          <w:p w14:paraId="6A64CB47" w14:textId="77777777" w:rsidR="00301C7A" w:rsidRPr="00301C7A" w:rsidRDefault="00301C7A" w:rsidP="00301C7A">
            <w:pPr>
              <w:jc w:val="right"/>
              <w:rPr>
                <w:color w:val="000000"/>
                <w:sz w:val="18"/>
                <w:szCs w:val="18"/>
                <w:lang w:eastAsia="tr-TR"/>
              </w:rPr>
            </w:pPr>
            <w:r w:rsidRPr="00301C7A">
              <w:rPr>
                <w:color w:val="000000"/>
                <w:sz w:val="18"/>
                <w:szCs w:val="18"/>
                <w:lang w:eastAsia="tr-TR"/>
              </w:rPr>
              <w:t>-</w:t>
            </w:r>
          </w:p>
        </w:tc>
        <w:tc>
          <w:tcPr>
            <w:tcW w:w="1400" w:type="dxa"/>
            <w:tcBorders>
              <w:top w:val="nil"/>
              <w:left w:val="nil"/>
              <w:bottom w:val="nil"/>
              <w:right w:val="nil"/>
            </w:tcBorders>
            <w:shd w:val="clear" w:color="auto" w:fill="auto"/>
            <w:vAlign w:val="center"/>
            <w:hideMark/>
          </w:tcPr>
          <w:p w14:paraId="37D76339" w14:textId="77777777" w:rsidR="00301C7A" w:rsidRPr="00301C7A" w:rsidRDefault="00301C7A" w:rsidP="00301C7A">
            <w:pPr>
              <w:jc w:val="right"/>
              <w:rPr>
                <w:color w:val="000000"/>
                <w:sz w:val="18"/>
                <w:szCs w:val="18"/>
                <w:lang w:eastAsia="tr-TR"/>
              </w:rPr>
            </w:pPr>
            <w:r w:rsidRPr="00301C7A">
              <w:rPr>
                <w:color w:val="000000"/>
                <w:sz w:val="18"/>
                <w:szCs w:val="18"/>
                <w:lang w:eastAsia="tr-TR"/>
              </w:rPr>
              <w:t>-</w:t>
            </w:r>
          </w:p>
        </w:tc>
        <w:tc>
          <w:tcPr>
            <w:tcW w:w="1260" w:type="dxa"/>
            <w:tcBorders>
              <w:top w:val="nil"/>
              <w:left w:val="nil"/>
              <w:bottom w:val="nil"/>
              <w:right w:val="nil"/>
            </w:tcBorders>
            <w:shd w:val="clear" w:color="auto" w:fill="auto"/>
            <w:vAlign w:val="center"/>
            <w:hideMark/>
          </w:tcPr>
          <w:p w14:paraId="5D0641EB" w14:textId="77777777" w:rsidR="00301C7A" w:rsidRPr="00301C7A" w:rsidRDefault="00301C7A" w:rsidP="00301C7A">
            <w:pPr>
              <w:jc w:val="right"/>
              <w:rPr>
                <w:color w:val="000000"/>
                <w:sz w:val="18"/>
                <w:szCs w:val="18"/>
                <w:lang w:eastAsia="tr-TR"/>
              </w:rPr>
            </w:pPr>
            <w:r w:rsidRPr="00301C7A">
              <w:rPr>
                <w:color w:val="000000"/>
                <w:sz w:val="18"/>
                <w:szCs w:val="18"/>
                <w:lang w:eastAsia="tr-TR"/>
              </w:rPr>
              <w:t>-</w:t>
            </w:r>
          </w:p>
        </w:tc>
      </w:tr>
      <w:tr w:rsidR="00301C7A" w:rsidRPr="00301C7A" w14:paraId="5CC4E030" w14:textId="77777777" w:rsidTr="00A823BA">
        <w:trPr>
          <w:divId w:val="840192971"/>
          <w:trHeight w:val="248"/>
        </w:trPr>
        <w:tc>
          <w:tcPr>
            <w:tcW w:w="3969" w:type="dxa"/>
            <w:tcBorders>
              <w:top w:val="single" w:sz="8" w:space="0" w:color="auto"/>
              <w:left w:val="nil"/>
              <w:bottom w:val="double" w:sz="6" w:space="0" w:color="auto"/>
              <w:right w:val="nil"/>
            </w:tcBorders>
            <w:shd w:val="clear" w:color="auto" w:fill="auto"/>
            <w:vAlign w:val="center"/>
            <w:hideMark/>
          </w:tcPr>
          <w:p w14:paraId="48CB5330" w14:textId="77777777" w:rsidR="00301C7A" w:rsidRPr="00301C7A" w:rsidRDefault="00301C7A" w:rsidP="00301C7A">
            <w:pPr>
              <w:jc w:val="both"/>
              <w:rPr>
                <w:b/>
                <w:bCs/>
                <w:color w:val="000000"/>
                <w:sz w:val="18"/>
                <w:szCs w:val="18"/>
                <w:lang w:eastAsia="tr-TR"/>
              </w:rPr>
            </w:pPr>
            <w:r w:rsidRPr="00301C7A">
              <w:rPr>
                <w:b/>
                <w:bCs/>
                <w:color w:val="000000"/>
                <w:sz w:val="18"/>
                <w:szCs w:val="18"/>
                <w:lang w:eastAsia="tr-TR"/>
              </w:rPr>
              <w:t>Toplam</w:t>
            </w:r>
          </w:p>
        </w:tc>
        <w:tc>
          <w:tcPr>
            <w:tcW w:w="1184" w:type="dxa"/>
            <w:tcBorders>
              <w:top w:val="single" w:sz="8" w:space="0" w:color="auto"/>
              <w:left w:val="nil"/>
              <w:bottom w:val="double" w:sz="6" w:space="0" w:color="auto"/>
              <w:right w:val="nil"/>
            </w:tcBorders>
            <w:shd w:val="clear" w:color="auto" w:fill="auto"/>
            <w:vAlign w:val="center"/>
            <w:hideMark/>
          </w:tcPr>
          <w:p w14:paraId="3B433FFD" w14:textId="77777777" w:rsidR="00301C7A" w:rsidRPr="00301C7A" w:rsidRDefault="00301C7A" w:rsidP="00301C7A">
            <w:pPr>
              <w:jc w:val="right"/>
              <w:rPr>
                <w:b/>
                <w:bCs/>
                <w:color w:val="000000"/>
                <w:sz w:val="18"/>
                <w:szCs w:val="18"/>
                <w:lang w:eastAsia="tr-TR"/>
              </w:rPr>
            </w:pPr>
            <w:r w:rsidRPr="00301C7A">
              <w:rPr>
                <w:b/>
                <w:bCs/>
                <w:color w:val="000000"/>
                <w:sz w:val="18"/>
                <w:szCs w:val="18"/>
                <w:lang w:eastAsia="tr-TR"/>
              </w:rPr>
              <w:t>5,250,272</w:t>
            </w:r>
          </w:p>
        </w:tc>
        <w:tc>
          <w:tcPr>
            <w:tcW w:w="1384" w:type="dxa"/>
            <w:tcBorders>
              <w:top w:val="single" w:sz="8" w:space="0" w:color="auto"/>
              <w:left w:val="nil"/>
              <w:bottom w:val="double" w:sz="6" w:space="0" w:color="auto"/>
              <w:right w:val="nil"/>
            </w:tcBorders>
            <w:shd w:val="clear" w:color="auto" w:fill="auto"/>
            <w:vAlign w:val="center"/>
            <w:hideMark/>
          </w:tcPr>
          <w:p w14:paraId="1DFAA7CD" w14:textId="77777777" w:rsidR="00301C7A" w:rsidRPr="00301C7A" w:rsidRDefault="00301C7A" w:rsidP="00301C7A">
            <w:pPr>
              <w:jc w:val="right"/>
              <w:rPr>
                <w:b/>
                <w:bCs/>
                <w:color w:val="000000"/>
                <w:sz w:val="18"/>
                <w:szCs w:val="18"/>
                <w:lang w:eastAsia="tr-TR"/>
              </w:rPr>
            </w:pPr>
            <w:r w:rsidRPr="00301C7A">
              <w:rPr>
                <w:b/>
                <w:bCs/>
                <w:color w:val="000000"/>
                <w:sz w:val="18"/>
                <w:szCs w:val="18"/>
                <w:lang w:eastAsia="tr-TR"/>
              </w:rPr>
              <w:t>1,033,495</w:t>
            </w:r>
          </w:p>
        </w:tc>
        <w:tc>
          <w:tcPr>
            <w:tcW w:w="1400" w:type="dxa"/>
            <w:tcBorders>
              <w:top w:val="single" w:sz="8" w:space="0" w:color="auto"/>
              <w:left w:val="nil"/>
              <w:bottom w:val="double" w:sz="6" w:space="0" w:color="auto"/>
              <w:right w:val="nil"/>
            </w:tcBorders>
            <w:shd w:val="clear" w:color="auto" w:fill="auto"/>
            <w:vAlign w:val="center"/>
            <w:hideMark/>
          </w:tcPr>
          <w:p w14:paraId="3404239D" w14:textId="77777777" w:rsidR="00301C7A" w:rsidRPr="00301C7A" w:rsidRDefault="00301C7A" w:rsidP="00301C7A">
            <w:pPr>
              <w:jc w:val="right"/>
              <w:rPr>
                <w:b/>
                <w:bCs/>
                <w:color w:val="000000"/>
                <w:sz w:val="18"/>
                <w:szCs w:val="18"/>
                <w:lang w:eastAsia="tr-TR"/>
              </w:rPr>
            </w:pPr>
            <w:r w:rsidRPr="00301C7A">
              <w:rPr>
                <w:b/>
                <w:bCs/>
                <w:color w:val="000000"/>
                <w:sz w:val="18"/>
                <w:szCs w:val="18"/>
                <w:lang w:eastAsia="tr-TR"/>
              </w:rPr>
              <w:t>5,264,646</w:t>
            </w:r>
          </w:p>
        </w:tc>
        <w:tc>
          <w:tcPr>
            <w:tcW w:w="1260" w:type="dxa"/>
            <w:tcBorders>
              <w:top w:val="single" w:sz="8" w:space="0" w:color="auto"/>
              <w:left w:val="nil"/>
              <w:bottom w:val="double" w:sz="6" w:space="0" w:color="auto"/>
              <w:right w:val="nil"/>
            </w:tcBorders>
            <w:shd w:val="clear" w:color="auto" w:fill="auto"/>
            <w:vAlign w:val="center"/>
            <w:hideMark/>
          </w:tcPr>
          <w:p w14:paraId="1DD70418" w14:textId="77777777" w:rsidR="00301C7A" w:rsidRPr="00301C7A" w:rsidRDefault="00301C7A" w:rsidP="00301C7A">
            <w:pPr>
              <w:jc w:val="right"/>
              <w:rPr>
                <w:b/>
                <w:bCs/>
                <w:color w:val="000000"/>
                <w:sz w:val="18"/>
                <w:szCs w:val="18"/>
                <w:lang w:eastAsia="tr-TR"/>
              </w:rPr>
            </w:pPr>
            <w:r w:rsidRPr="00301C7A">
              <w:rPr>
                <w:b/>
                <w:bCs/>
                <w:color w:val="000000"/>
                <w:sz w:val="18"/>
                <w:szCs w:val="18"/>
                <w:lang w:eastAsia="tr-TR"/>
              </w:rPr>
              <w:t>812,938</w:t>
            </w:r>
          </w:p>
        </w:tc>
      </w:tr>
    </w:tbl>
    <w:p w14:paraId="28119205" w14:textId="77777777" w:rsidR="005C5B32" w:rsidRPr="00301C7A" w:rsidRDefault="005C5B32" w:rsidP="0093339C">
      <w:pPr>
        <w:tabs>
          <w:tab w:val="num" w:pos="709"/>
          <w:tab w:val="num" w:pos="2880"/>
        </w:tabs>
        <w:autoSpaceDE w:val="0"/>
        <w:autoSpaceDN w:val="0"/>
        <w:adjustRightInd w:val="0"/>
        <w:ind w:hanging="567"/>
        <w:rPr>
          <w:b/>
        </w:rPr>
      </w:pPr>
    </w:p>
    <w:p w14:paraId="451B816A" w14:textId="77777777" w:rsidR="00A90984" w:rsidRPr="00301C7A" w:rsidRDefault="0093339C" w:rsidP="0093339C">
      <w:pPr>
        <w:tabs>
          <w:tab w:val="num" w:pos="709"/>
          <w:tab w:val="num" w:pos="2880"/>
        </w:tabs>
        <w:autoSpaceDE w:val="0"/>
        <w:autoSpaceDN w:val="0"/>
        <w:adjustRightInd w:val="0"/>
        <w:ind w:hanging="567"/>
        <w:rPr>
          <w:b/>
        </w:rPr>
      </w:pPr>
      <w:r w:rsidRPr="00301C7A">
        <w:rPr>
          <w:b/>
        </w:rPr>
        <w:t>4.1.2</w:t>
      </w:r>
      <w:r w:rsidR="00A90984" w:rsidRPr="00301C7A">
        <w:rPr>
          <w:b/>
        </w:rPr>
        <w:tab/>
        <w:t xml:space="preserve">Bankalardan alınan </w:t>
      </w:r>
      <w:proofErr w:type="gramStart"/>
      <w:r w:rsidR="00A90984" w:rsidRPr="00301C7A">
        <w:rPr>
          <w:b/>
        </w:rPr>
        <w:t>kar</w:t>
      </w:r>
      <w:proofErr w:type="gramEnd"/>
      <w:r w:rsidR="00A90984" w:rsidRPr="00301C7A">
        <w:rPr>
          <w:b/>
        </w:rPr>
        <w:t xml:space="preserve"> payı gelirlerine ilişkin bilgiler: </w:t>
      </w:r>
    </w:p>
    <w:p w14:paraId="225E8442" w14:textId="5591D248" w:rsidR="00301C7A" w:rsidRPr="00301C7A" w:rsidRDefault="00301C7A" w:rsidP="000F096F">
      <w:pPr>
        <w:autoSpaceDE w:val="0"/>
        <w:autoSpaceDN w:val="0"/>
        <w:adjustRightInd w:val="0"/>
        <w:rPr>
          <w:lang w:eastAsia="tr-TR"/>
        </w:rPr>
      </w:pPr>
    </w:p>
    <w:tbl>
      <w:tblPr>
        <w:tblW w:w="9218" w:type="dxa"/>
        <w:tblCellMar>
          <w:left w:w="70" w:type="dxa"/>
          <w:right w:w="70" w:type="dxa"/>
        </w:tblCellMar>
        <w:tblLook w:val="04A0" w:firstRow="1" w:lastRow="0" w:firstColumn="1" w:lastColumn="0" w:noHBand="0" w:noVBand="1"/>
      </w:tblPr>
      <w:tblGrid>
        <w:gridCol w:w="3497"/>
        <w:gridCol w:w="1589"/>
        <w:gridCol w:w="1445"/>
        <w:gridCol w:w="1387"/>
        <w:gridCol w:w="1300"/>
      </w:tblGrid>
      <w:tr w:rsidR="00301C7A" w:rsidRPr="00301C7A" w14:paraId="4A2AC850" w14:textId="77777777" w:rsidTr="00301C7A">
        <w:trPr>
          <w:divId w:val="922301244"/>
          <w:trHeight w:val="260"/>
        </w:trPr>
        <w:tc>
          <w:tcPr>
            <w:tcW w:w="3497" w:type="dxa"/>
            <w:tcBorders>
              <w:top w:val="double" w:sz="6" w:space="0" w:color="auto"/>
              <w:left w:val="nil"/>
              <w:bottom w:val="single" w:sz="8" w:space="0" w:color="auto"/>
              <w:right w:val="nil"/>
            </w:tcBorders>
            <w:shd w:val="clear" w:color="auto" w:fill="auto"/>
            <w:vAlign w:val="center"/>
            <w:hideMark/>
          </w:tcPr>
          <w:p w14:paraId="175569FC" w14:textId="249FD296" w:rsidR="00301C7A" w:rsidRPr="00301C7A" w:rsidRDefault="00301C7A" w:rsidP="00301C7A">
            <w:pPr>
              <w:jc w:val="both"/>
              <w:rPr>
                <w:color w:val="000000"/>
                <w:sz w:val="18"/>
                <w:szCs w:val="18"/>
                <w:lang w:eastAsia="tr-TR"/>
              </w:rPr>
            </w:pPr>
            <w:r w:rsidRPr="00301C7A">
              <w:rPr>
                <w:color w:val="000000"/>
                <w:sz w:val="18"/>
                <w:szCs w:val="18"/>
                <w:lang w:eastAsia="tr-TR"/>
              </w:rPr>
              <w:t> </w:t>
            </w:r>
          </w:p>
        </w:tc>
        <w:tc>
          <w:tcPr>
            <w:tcW w:w="3034" w:type="dxa"/>
            <w:gridSpan w:val="2"/>
            <w:tcBorders>
              <w:top w:val="double" w:sz="6" w:space="0" w:color="auto"/>
              <w:left w:val="nil"/>
              <w:bottom w:val="single" w:sz="8" w:space="0" w:color="auto"/>
              <w:right w:val="nil"/>
            </w:tcBorders>
            <w:shd w:val="clear" w:color="auto" w:fill="auto"/>
            <w:vAlign w:val="center"/>
            <w:hideMark/>
          </w:tcPr>
          <w:p w14:paraId="42CFB174" w14:textId="77777777" w:rsidR="00301C7A" w:rsidRPr="00301C7A" w:rsidRDefault="00301C7A" w:rsidP="00301C7A">
            <w:pPr>
              <w:jc w:val="center"/>
              <w:rPr>
                <w:b/>
                <w:bCs/>
                <w:color w:val="000000"/>
                <w:sz w:val="18"/>
                <w:szCs w:val="18"/>
                <w:lang w:eastAsia="tr-TR"/>
              </w:rPr>
            </w:pPr>
            <w:r w:rsidRPr="00301C7A">
              <w:rPr>
                <w:b/>
                <w:bCs/>
                <w:color w:val="000000"/>
                <w:sz w:val="18"/>
                <w:szCs w:val="18"/>
                <w:lang w:eastAsia="tr-TR"/>
              </w:rPr>
              <w:t>Cari Dönem</w:t>
            </w:r>
          </w:p>
        </w:tc>
        <w:tc>
          <w:tcPr>
            <w:tcW w:w="2687" w:type="dxa"/>
            <w:gridSpan w:val="2"/>
            <w:tcBorders>
              <w:top w:val="double" w:sz="6" w:space="0" w:color="auto"/>
              <w:left w:val="nil"/>
              <w:bottom w:val="single" w:sz="8" w:space="0" w:color="auto"/>
              <w:right w:val="nil"/>
            </w:tcBorders>
            <w:shd w:val="clear" w:color="auto" w:fill="auto"/>
            <w:vAlign w:val="center"/>
            <w:hideMark/>
          </w:tcPr>
          <w:p w14:paraId="34D77EDE" w14:textId="77777777" w:rsidR="00301C7A" w:rsidRPr="00301C7A" w:rsidRDefault="00301C7A" w:rsidP="00301C7A">
            <w:pPr>
              <w:jc w:val="center"/>
              <w:rPr>
                <w:b/>
                <w:bCs/>
                <w:color w:val="000000"/>
                <w:sz w:val="18"/>
                <w:szCs w:val="18"/>
                <w:lang w:eastAsia="tr-TR"/>
              </w:rPr>
            </w:pPr>
            <w:r w:rsidRPr="00301C7A">
              <w:rPr>
                <w:b/>
                <w:bCs/>
                <w:color w:val="000000"/>
                <w:sz w:val="18"/>
                <w:szCs w:val="18"/>
                <w:lang w:eastAsia="tr-TR"/>
              </w:rPr>
              <w:t>Önceki Dönem</w:t>
            </w:r>
          </w:p>
        </w:tc>
      </w:tr>
      <w:tr w:rsidR="00301C7A" w:rsidRPr="00301C7A" w14:paraId="4E1FAE60" w14:textId="77777777" w:rsidTr="00301C7A">
        <w:trPr>
          <w:divId w:val="922301244"/>
          <w:trHeight w:val="246"/>
        </w:trPr>
        <w:tc>
          <w:tcPr>
            <w:tcW w:w="3497" w:type="dxa"/>
            <w:tcBorders>
              <w:top w:val="nil"/>
              <w:left w:val="nil"/>
              <w:bottom w:val="single" w:sz="8" w:space="0" w:color="auto"/>
              <w:right w:val="nil"/>
            </w:tcBorders>
            <w:shd w:val="clear" w:color="auto" w:fill="auto"/>
            <w:vAlign w:val="center"/>
            <w:hideMark/>
          </w:tcPr>
          <w:p w14:paraId="665391B5" w14:textId="77777777" w:rsidR="00301C7A" w:rsidRPr="00301C7A" w:rsidRDefault="00301C7A" w:rsidP="00301C7A">
            <w:pPr>
              <w:jc w:val="both"/>
              <w:rPr>
                <w:b/>
                <w:bCs/>
                <w:color w:val="000000"/>
                <w:sz w:val="18"/>
                <w:szCs w:val="18"/>
                <w:lang w:eastAsia="tr-TR"/>
              </w:rPr>
            </w:pPr>
            <w:r w:rsidRPr="00301C7A">
              <w:rPr>
                <w:b/>
                <w:bCs/>
                <w:color w:val="000000"/>
                <w:sz w:val="18"/>
                <w:szCs w:val="18"/>
                <w:lang w:eastAsia="tr-TR"/>
              </w:rPr>
              <w:t> </w:t>
            </w:r>
          </w:p>
        </w:tc>
        <w:tc>
          <w:tcPr>
            <w:tcW w:w="1589" w:type="dxa"/>
            <w:tcBorders>
              <w:top w:val="nil"/>
              <w:left w:val="nil"/>
              <w:bottom w:val="single" w:sz="8" w:space="0" w:color="auto"/>
              <w:right w:val="nil"/>
            </w:tcBorders>
            <w:shd w:val="clear" w:color="auto" w:fill="auto"/>
            <w:vAlign w:val="center"/>
            <w:hideMark/>
          </w:tcPr>
          <w:p w14:paraId="2F09B521" w14:textId="77777777" w:rsidR="00301C7A" w:rsidRPr="00301C7A" w:rsidRDefault="00301C7A" w:rsidP="00301C7A">
            <w:pPr>
              <w:jc w:val="right"/>
              <w:rPr>
                <w:b/>
                <w:bCs/>
                <w:color w:val="000000"/>
                <w:sz w:val="18"/>
                <w:szCs w:val="18"/>
                <w:lang w:eastAsia="tr-TR"/>
              </w:rPr>
            </w:pPr>
            <w:r w:rsidRPr="00301C7A">
              <w:rPr>
                <w:b/>
                <w:bCs/>
                <w:color w:val="000000"/>
                <w:sz w:val="18"/>
                <w:szCs w:val="18"/>
                <w:lang w:eastAsia="tr-TR"/>
              </w:rPr>
              <w:t>TP</w:t>
            </w:r>
          </w:p>
        </w:tc>
        <w:tc>
          <w:tcPr>
            <w:tcW w:w="1445" w:type="dxa"/>
            <w:tcBorders>
              <w:top w:val="nil"/>
              <w:left w:val="nil"/>
              <w:bottom w:val="single" w:sz="8" w:space="0" w:color="auto"/>
              <w:right w:val="nil"/>
            </w:tcBorders>
            <w:shd w:val="clear" w:color="auto" w:fill="auto"/>
            <w:vAlign w:val="center"/>
            <w:hideMark/>
          </w:tcPr>
          <w:p w14:paraId="22768DCE" w14:textId="77777777" w:rsidR="00301C7A" w:rsidRPr="00301C7A" w:rsidRDefault="00301C7A" w:rsidP="00301C7A">
            <w:pPr>
              <w:jc w:val="right"/>
              <w:rPr>
                <w:b/>
                <w:bCs/>
                <w:color w:val="000000"/>
                <w:sz w:val="18"/>
                <w:szCs w:val="18"/>
                <w:lang w:eastAsia="tr-TR"/>
              </w:rPr>
            </w:pPr>
            <w:r w:rsidRPr="00301C7A">
              <w:rPr>
                <w:b/>
                <w:bCs/>
                <w:color w:val="000000"/>
                <w:sz w:val="18"/>
                <w:szCs w:val="18"/>
                <w:lang w:eastAsia="tr-TR"/>
              </w:rPr>
              <w:t>YP</w:t>
            </w:r>
          </w:p>
        </w:tc>
        <w:tc>
          <w:tcPr>
            <w:tcW w:w="1387" w:type="dxa"/>
            <w:tcBorders>
              <w:top w:val="nil"/>
              <w:left w:val="nil"/>
              <w:bottom w:val="single" w:sz="8" w:space="0" w:color="auto"/>
              <w:right w:val="nil"/>
            </w:tcBorders>
            <w:shd w:val="clear" w:color="auto" w:fill="auto"/>
            <w:vAlign w:val="center"/>
            <w:hideMark/>
          </w:tcPr>
          <w:p w14:paraId="392AD102" w14:textId="77777777" w:rsidR="00301C7A" w:rsidRPr="00301C7A" w:rsidRDefault="00301C7A" w:rsidP="00301C7A">
            <w:pPr>
              <w:jc w:val="right"/>
              <w:rPr>
                <w:b/>
                <w:bCs/>
                <w:color w:val="000000"/>
                <w:sz w:val="18"/>
                <w:szCs w:val="18"/>
                <w:lang w:eastAsia="tr-TR"/>
              </w:rPr>
            </w:pPr>
            <w:r w:rsidRPr="00301C7A">
              <w:rPr>
                <w:b/>
                <w:bCs/>
                <w:color w:val="000000"/>
                <w:sz w:val="18"/>
                <w:szCs w:val="18"/>
                <w:lang w:eastAsia="tr-TR"/>
              </w:rPr>
              <w:t>TP</w:t>
            </w:r>
          </w:p>
        </w:tc>
        <w:tc>
          <w:tcPr>
            <w:tcW w:w="1300" w:type="dxa"/>
            <w:tcBorders>
              <w:top w:val="nil"/>
              <w:left w:val="nil"/>
              <w:bottom w:val="single" w:sz="8" w:space="0" w:color="auto"/>
              <w:right w:val="nil"/>
            </w:tcBorders>
            <w:shd w:val="clear" w:color="auto" w:fill="auto"/>
            <w:vAlign w:val="center"/>
            <w:hideMark/>
          </w:tcPr>
          <w:p w14:paraId="3AA103E8" w14:textId="77777777" w:rsidR="00301C7A" w:rsidRPr="00301C7A" w:rsidRDefault="00301C7A" w:rsidP="00301C7A">
            <w:pPr>
              <w:jc w:val="right"/>
              <w:rPr>
                <w:b/>
                <w:bCs/>
                <w:color w:val="000000"/>
                <w:sz w:val="18"/>
                <w:szCs w:val="18"/>
                <w:lang w:eastAsia="tr-TR"/>
              </w:rPr>
            </w:pPr>
            <w:r w:rsidRPr="00301C7A">
              <w:rPr>
                <w:b/>
                <w:bCs/>
                <w:color w:val="000000"/>
                <w:sz w:val="18"/>
                <w:szCs w:val="18"/>
                <w:lang w:eastAsia="tr-TR"/>
              </w:rPr>
              <w:t>YP</w:t>
            </w:r>
          </w:p>
        </w:tc>
      </w:tr>
      <w:tr w:rsidR="00301C7A" w:rsidRPr="00301C7A" w14:paraId="17E45A60" w14:textId="77777777" w:rsidTr="00301C7A">
        <w:trPr>
          <w:divId w:val="922301244"/>
          <w:trHeight w:val="231"/>
        </w:trPr>
        <w:tc>
          <w:tcPr>
            <w:tcW w:w="3497" w:type="dxa"/>
            <w:tcBorders>
              <w:top w:val="nil"/>
              <w:left w:val="nil"/>
              <w:bottom w:val="nil"/>
              <w:right w:val="nil"/>
            </w:tcBorders>
            <w:shd w:val="clear" w:color="auto" w:fill="auto"/>
            <w:vAlign w:val="center"/>
            <w:hideMark/>
          </w:tcPr>
          <w:p w14:paraId="30718393" w14:textId="77777777" w:rsidR="00301C7A" w:rsidRPr="00301C7A" w:rsidRDefault="00301C7A" w:rsidP="00301C7A">
            <w:pPr>
              <w:rPr>
                <w:color w:val="000000"/>
                <w:sz w:val="18"/>
                <w:szCs w:val="18"/>
                <w:lang w:eastAsia="tr-TR"/>
              </w:rPr>
            </w:pPr>
            <w:proofErr w:type="gramStart"/>
            <w:r w:rsidRPr="00301C7A">
              <w:rPr>
                <w:color w:val="000000"/>
                <w:sz w:val="18"/>
                <w:szCs w:val="18"/>
                <w:lang w:eastAsia="tr-TR"/>
              </w:rPr>
              <w:t>TC</w:t>
            </w:r>
            <w:proofErr w:type="gramEnd"/>
            <w:r w:rsidRPr="00301C7A">
              <w:rPr>
                <w:color w:val="000000"/>
                <w:sz w:val="18"/>
                <w:szCs w:val="18"/>
                <w:lang w:eastAsia="tr-TR"/>
              </w:rPr>
              <w:t xml:space="preserve"> Merkez Bankasından</w:t>
            </w:r>
          </w:p>
        </w:tc>
        <w:tc>
          <w:tcPr>
            <w:tcW w:w="1589" w:type="dxa"/>
            <w:tcBorders>
              <w:top w:val="nil"/>
              <w:left w:val="nil"/>
              <w:bottom w:val="nil"/>
              <w:right w:val="nil"/>
            </w:tcBorders>
            <w:shd w:val="clear" w:color="auto" w:fill="auto"/>
            <w:vAlign w:val="center"/>
            <w:hideMark/>
          </w:tcPr>
          <w:p w14:paraId="0DD16B0F" w14:textId="77777777" w:rsidR="00301C7A" w:rsidRPr="00301C7A" w:rsidRDefault="00301C7A" w:rsidP="00301C7A">
            <w:pPr>
              <w:jc w:val="right"/>
              <w:rPr>
                <w:color w:val="000000"/>
                <w:sz w:val="18"/>
                <w:szCs w:val="18"/>
                <w:lang w:eastAsia="tr-TR"/>
              </w:rPr>
            </w:pPr>
            <w:r w:rsidRPr="00301C7A">
              <w:rPr>
                <w:color w:val="000000"/>
                <w:sz w:val="18"/>
                <w:szCs w:val="18"/>
                <w:lang w:eastAsia="tr-TR"/>
              </w:rPr>
              <w:t>-</w:t>
            </w:r>
          </w:p>
        </w:tc>
        <w:tc>
          <w:tcPr>
            <w:tcW w:w="1445" w:type="dxa"/>
            <w:tcBorders>
              <w:top w:val="nil"/>
              <w:left w:val="nil"/>
              <w:bottom w:val="nil"/>
              <w:right w:val="nil"/>
            </w:tcBorders>
            <w:shd w:val="clear" w:color="auto" w:fill="auto"/>
            <w:vAlign w:val="center"/>
            <w:hideMark/>
          </w:tcPr>
          <w:p w14:paraId="3604CAF5" w14:textId="77777777" w:rsidR="00301C7A" w:rsidRPr="00301C7A" w:rsidRDefault="00301C7A" w:rsidP="00301C7A">
            <w:pPr>
              <w:jc w:val="right"/>
              <w:rPr>
                <w:color w:val="000000"/>
                <w:sz w:val="18"/>
                <w:szCs w:val="18"/>
                <w:lang w:eastAsia="tr-TR"/>
              </w:rPr>
            </w:pPr>
            <w:r w:rsidRPr="00301C7A">
              <w:rPr>
                <w:color w:val="000000"/>
                <w:sz w:val="18"/>
                <w:szCs w:val="18"/>
                <w:lang w:eastAsia="tr-TR"/>
              </w:rPr>
              <w:t>-</w:t>
            </w:r>
          </w:p>
        </w:tc>
        <w:tc>
          <w:tcPr>
            <w:tcW w:w="1387" w:type="dxa"/>
            <w:tcBorders>
              <w:top w:val="nil"/>
              <w:left w:val="nil"/>
              <w:bottom w:val="nil"/>
              <w:right w:val="nil"/>
            </w:tcBorders>
            <w:shd w:val="clear" w:color="auto" w:fill="auto"/>
            <w:vAlign w:val="center"/>
            <w:hideMark/>
          </w:tcPr>
          <w:p w14:paraId="70EAEECB" w14:textId="77777777" w:rsidR="00301C7A" w:rsidRPr="00301C7A" w:rsidRDefault="00301C7A" w:rsidP="00301C7A">
            <w:pPr>
              <w:jc w:val="right"/>
              <w:rPr>
                <w:color w:val="000000"/>
                <w:sz w:val="18"/>
                <w:szCs w:val="18"/>
                <w:lang w:eastAsia="tr-TR"/>
              </w:rPr>
            </w:pPr>
            <w:r w:rsidRPr="00301C7A">
              <w:rPr>
                <w:color w:val="000000"/>
                <w:sz w:val="18"/>
                <w:szCs w:val="18"/>
                <w:lang w:eastAsia="tr-TR"/>
              </w:rPr>
              <w:t>-</w:t>
            </w:r>
          </w:p>
        </w:tc>
        <w:tc>
          <w:tcPr>
            <w:tcW w:w="1300" w:type="dxa"/>
            <w:tcBorders>
              <w:top w:val="nil"/>
              <w:left w:val="nil"/>
              <w:bottom w:val="nil"/>
              <w:right w:val="nil"/>
            </w:tcBorders>
            <w:shd w:val="clear" w:color="auto" w:fill="auto"/>
            <w:vAlign w:val="center"/>
            <w:hideMark/>
          </w:tcPr>
          <w:p w14:paraId="7FD7E11F" w14:textId="77777777" w:rsidR="00301C7A" w:rsidRPr="00301C7A" w:rsidRDefault="00301C7A" w:rsidP="00301C7A">
            <w:pPr>
              <w:jc w:val="right"/>
              <w:rPr>
                <w:color w:val="000000"/>
                <w:sz w:val="18"/>
                <w:szCs w:val="18"/>
                <w:lang w:eastAsia="tr-TR"/>
              </w:rPr>
            </w:pPr>
            <w:r w:rsidRPr="00301C7A">
              <w:rPr>
                <w:color w:val="000000"/>
                <w:sz w:val="18"/>
                <w:szCs w:val="18"/>
                <w:lang w:eastAsia="tr-TR"/>
              </w:rPr>
              <w:t>-</w:t>
            </w:r>
          </w:p>
        </w:tc>
      </w:tr>
      <w:tr w:rsidR="00301C7A" w:rsidRPr="00301C7A" w14:paraId="56DFFD85" w14:textId="77777777" w:rsidTr="00301C7A">
        <w:trPr>
          <w:divId w:val="922301244"/>
          <w:trHeight w:val="231"/>
        </w:trPr>
        <w:tc>
          <w:tcPr>
            <w:tcW w:w="3497" w:type="dxa"/>
            <w:tcBorders>
              <w:top w:val="nil"/>
              <w:left w:val="nil"/>
              <w:bottom w:val="nil"/>
              <w:right w:val="nil"/>
            </w:tcBorders>
            <w:shd w:val="clear" w:color="auto" w:fill="auto"/>
            <w:vAlign w:val="center"/>
            <w:hideMark/>
          </w:tcPr>
          <w:p w14:paraId="2E6BCEF2" w14:textId="77777777" w:rsidR="00301C7A" w:rsidRPr="00301C7A" w:rsidRDefault="00301C7A" w:rsidP="00301C7A">
            <w:pPr>
              <w:rPr>
                <w:color w:val="000000"/>
                <w:sz w:val="18"/>
                <w:szCs w:val="18"/>
                <w:lang w:eastAsia="tr-TR"/>
              </w:rPr>
            </w:pPr>
            <w:r w:rsidRPr="00301C7A">
              <w:rPr>
                <w:color w:val="000000"/>
                <w:sz w:val="18"/>
                <w:szCs w:val="18"/>
                <w:lang w:eastAsia="tr-TR"/>
              </w:rPr>
              <w:t>Yurtiçi Bankalardan</w:t>
            </w:r>
          </w:p>
        </w:tc>
        <w:tc>
          <w:tcPr>
            <w:tcW w:w="1589" w:type="dxa"/>
            <w:tcBorders>
              <w:top w:val="nil"/>
              <w:left w:val="nil"/>
              <w:bottom w:val="nil"/>
              <w:right w:val="nil"/>
            </w:tcBorders>
            <w:shd w:val="clear" w:color="auto" w:fill="auto"/>
            <w:vAlign w:val="center"/>
            <w:hideMark/>
          </w:tcPr>
          <w:p w14:paraId="78EEEAFC" w14:textId="77777777" w:rsidR="00301C7A" w:rsidRPr="00301C7A" w:rsidRDefault="00301C7A" w:rsidP="00301C7A">
            <w:pPr>
              <w:jc w:val="right"/>
              <w:rPr>
                <w:color w:val="000000"/>
                <w:sz w:val="18"/>
                <w:szCs w:val="18"/>
                <w:lang w:eastAsia="tr-TR"/>
              </w:rPr>
            </w:pPr>
            <w:r w:rsidRPr="00301C7A">
              <w:rPr>
                <w:color w:val="000000"/>
                <w:sz w:val="18"/>
                <w:szCs w:val="18"/>
                <w:lang w:eastAsia="tr-TR"/>
              </w:rPr>
              <w:t>102,242</w:t>
            </w:r>
          </w:p>
        </w:tc>
        <w:tc>
          <w:tcPr>
            <w:tcW w:w="1445" w:type="dxa"/>
            <w:tcBorders>
              <w:top w:val="nil"/>
              <w:left w:val="nil"/>
              <w:bottom w:val="nil"/>
              <w:right w:val="nil"/>
            </w:tcBorders>
            <w:shd w:val="clear" w:color="auto" w:fill="auto"/>
            <w:vAlign w:val="center"/>
            <w:hideMark/>
          </w:tcPr>
          <w:p w14:paraId="00B9B3EC" w14:textId="77777777" w:rsidR="00301C7A" w:rsidRPr="00301C7A" w:rsidRDefault="00301C7A" w:rsidP="00301C7A">
            <w:pPr>
              <w:jc w:val="right"/>
              <w:rPr>
                <w:color w:val="000000"/>
                <w:sz w:val="18"/>
                <w:szCs w:val="18"/>
                <w:lang w:eastAsia="tr-TR"/>
              </w:rPr>
            </w:pPr>
            <w:r w:rsidRPr="00301C7A">
              <w:rPr>
                <w:color w:val="000000"/>
                <w:sz w:val="18"/>
                <w:szCs w:val="18"/>
                <w:lang w:eastAsia="tr-TR"/>
              </w:rPr>
              <w:t>98</w:t>
            </w:r>
          </w:p>
        </w:tc>
        <w:tc>
          <w:tcPr>
            <w:tcW w:w="1387" w:type="dxa"/>
            <w:tcBorders>
              <w:top w:val="nil"/>
              <w:left w:val="nil"/>
              <w:bottom w:val="nil"/>
              <w:right w:val="nil"/>
            </w:tcBorders>
            <w:shd w:val="clear" w:color="auto" w:fill="auto"/>
            <w:vAlign w:val="center"/>
            <w:hideMark/>
          </w:tcPr>
          <w:p w14:paraId="6F380746" w14:textId="77777777" w:rsidR="00301C7A" w:rsidRPr="00301C7A" w:rsidRDefault="00301C7A" w:rsidP="00301C7A">
            <w:pPr>
              <w:jc w:val="right"/>
              <w:rPr>
                <w:color w:val="000000"/>
                <w:sz w:val="18"/>
                <w:szCs w:val="18"/>
                <w:lang w:eastAsia="tr-TR"/>
              </w:rPr>
            </w:pPr>
            <w:r w:rsidRPr="00301C7A">
              <w:rPr>
                <w:color w:val="000000"/>
                <w:sz w:val="18"/>
                <w:szCs w:val="18"/>
                <w:lang w:eastAsia="tr-TR"/>
              </w:rPr>
              <w:t>89,826</w:t>
            </w:r>
          </w:p>
        </w:tc>
        <w:tc>
          <w:tcPr>
            <w:tcW w:w="1300" w:type="dxa"/>
            <w:tcBorders>
              <w:top w:val="nil"/>
              <w:left w:val="nil"/>
              <w:bottom w:val="nil"/>
              <w:right w:val="nil"/>
            </w:tcBorders>
            <w:shd w:val="clear" w:color="auto" w:fill="auto"/>
            <w:vAlign w:val="center"/>
            <w:hideMark/>
          </w:tcPr>
          <w:p w14:paraId="537BFE84" w14:textId="77777777" w:rsidR="00301C7A" w:rsidRPr="00301C7A" w:rsidRDefault="00301C7A" w:rsidP="00301C7A">
            <w:pPr>
              <w:jc w:val="right"/>
              <w:rPr>
                <w:color w:val="000000"/>
                <w:sz w:val="18"/>
                <w:szCs w:val="18"/>
                <w:lang w:eastAsia="tr-TR"/>
              </w:rPr>
            </w:pPr>
            <w:r w:rsidRPr="00301C7A">
              <w:rPr>
                <w:color w:val="000000"/>
                <w:sz w:val="18"/>
                <w:szCs w:val="18"/>
                <w:lang w:eastAsia="tr-TR"/>
              </w:rPr>
              <w:t>529</w:t>
            </w:r>
          </w:p>
        </w:tc>
      </w:tr>
      <w:tr w:rsidR="00301C7A" w:rsidRPr="00301C7A" w14:paraId="31FE47DD" w14:textId="77777777" w:rsidTr="00301C7A">
        <w:trPr>
          <w:divId w:val="922301244"/>
          <w:trHeight w:val="231"/>
        </w:trPr>
        <w:tc>
          <w:tcPr>
            <w:tcW w:w="3497" w:type="dxa"/>
            <w:tcBorders>
              <w:top w:val="nil"/>
              <w:left w:val="nil"/>
              <w:bottom w:val="nil"/>
              <w:right w:val="nil"/>
            </w:tcBorders>
            <w:shd w:val="clear" w:color="auto" w:fill="auto"/>
            <w:vAlign w:val="center"/>
            <w:hideMark/>
          </w:tcPr>
          <w:p w14:paraId="6A0DC2E9" w14:textId="77777777" w:rsidR="00301C7A" w:rsidRPr="00301C7A" w:rsidRDefault="00301C7A" w:rsidP="00301C7A">
            <w:pPr>
              <w:rPr>
                <w:color w:val="000000"/>
                <w:sz w:val="18"/>
                <w:szCs w:val="18"/>
                <w:lang w:eastAsia="tr-TR"/>
              </w:rPr>
            </w:pPr>
            <w:r w:rsidRPr="00301C7A">
              <w:rPr>
                <w:color w:val="000000"/>
                <w:sz w:val="18"/>
                <w:szCs w:val="18"/>
                <w:lang w:eastAsia="tr-TR"/>
              </w:rPr>
              <w:t>Yurtdışı Bankalardan</w:t>
            </w:r>
          </w:p>
        </w:tc>
        <w:tc>
          <w:tcPr>
            <w:tcW w:w="1589" w:type="dxa"/>
            <w:tcBorders>
              <w:top w:val="nil"/>
              <w:left w:val="nil"/>
              <w:bottom w:val="nil"/>
              <w:right w:val="nil"/>
            </w:tcBorders>
            <w:shd w:val="clear" w:color="auto" w:fill="auto"/>
            <w:vAlign w:val="center"/>
            <w:hideMark/>
          </w:tcPr>
          <w:p w14:paraId="2CFB5E8E" w14:textId="77777777" w:rsidR="00301C7A" w:rsidRPr="00301C7A" w:rsidRDefault="00301C7A" w:rsidP="00301C7A">
            <w:pPr>
              <w:jc w:val="right"/>
              <w:rPr>
                <w:color w:val="000000"/>
                <w:sz w:val="18"/>
                <w:szCs w:val="18"/>
                <w:lang w:eastAsia="tr-TR"/>
              </w:rPr>
            </w:pPr>
            <w:r w:rsidRPr="00301C7A">
              <w:rPr>
                <w:color w:val="000000"/>
                <w:sz w:val="18"/>
                <w:szCs w:val="18"/>
                <w:lang w:eastAsia="tr-TR"/>
              </w:rPr>
              <w:t>60,698</w:t>
            </w:r>
          </w:p>
        </w:tc>
        <w:tc>
          <w:tcPr>
            <w:tcW w:w="1445" w:type="dxa"/>
            <w:tcBorders>
              <w:top w:val="nil"/>
              <w:left w:val="nil"/>
              <w:bottom w:val="nil"/>
              <w:right w:val="nil"/>
            </w:tcBorders>
            <w:shd w:val="clear" w:color="auto" w:fill="auto"/>
            <w:vAlign w:val="center"/>
            <w:hideMark/>
          </w:tcPr>
          <w:p w14:paraId="4267355E" w14:textId="77777777" w:rsidR="00301C7A" w:rsidRPr="00301C7A" w:rsidRDefault="00301C7A" w:rsidP="00301C7A">
            <w:pPr>
              <w:jc w:val="right"/>
              <w:rPr>
                <w:color w:val="000000"/>
                <w:sz w:val="18"/>
                <w:szCs w:val="18"/>
                <w:lang w:eastAsia="tr-TR"/>
              </w:rPr>
            </w:pPr>
            <w:r w:rsidRPr="00301C7A">
              <w:rPr>
                <w:color w:val="000000"/>
                <w:sz w:val="18"/>
                <w:szCs w:val="18"/>
                <w:lang w:eastAsia="tr-TR"/>
              </w:rPr>
              <w:t>66,551</w:t>
            </w:r>
          </w:p>
        </w:tc>
        <w:tc>
          <w:tcPr>
            <w:tcW w:w="1387" w:type="dxa"/>
            <w:tcBorders>
              <w:top w:val="nil"/>
              <w:left w:val="nil"/>
              <w:bottom w:val="nil"/>
              <w:right w:val="nil"/>
            </w:tcBorders>
            <w:shd w:val="clear" w:color="auto" w:fill="auto"/>
            <w:vAlign w:val="center"/>
            <w:hideMark/>
          </w:tcPr>
          <w:p w14:paraId="0C773171" w14:textId="77777777" w:rsidR="00301C7A" w:rsidRPr="00301C7A" w:rsidRDefault="00301C7A" w:rsidP="00301C7A">
            <w:pPr>
              <w:jc w:val="right"/>
              <w:rPr>
                <w:color w:val="000000"/>
                <w:sz w:val="18"/>
                <w:szCs w:val="18"/>
                <w:lang w:eastAsia="tr-TR"/>
              </w:rPr>
            </w:pPr>
            <w:r w:rsidRPr="00301C7A">
              <w:rPr>
                <w:color w:val="000000"/>
                <w:sz w:val="18"/>
                <w:szCs w:val="18"/>
                <w:lang w:eastAsia="tr-TR"/>
              </w:rPr>
              <w:t>78,818</w:t>
            </w:r>
          </w:p>
        </w:tc>
        <w:tc>
          <w:tcPr>
            <w:tcW w:w="1300" w:type="dxa"/>
            <w:tcBorders>
              <w:top w:val="nil"/>
              <w:left w:val="nil"/>
              <w:bottom w:val="nil"/>
              <w:right w:val="nil"/>
            </w:tcBorders>
            <w:shd w:val="clear" w:color="auto" w:fill="auto"/>
            <w:vAlign w:val="center"/>
            <w:hideMark/>
          </w:tcPr>
          <w:p w14:paraId="53B06ACE" w14:textId="77777777" w:rsidR="00301C7A" w:rsidRPr="00301C7A" w:rsidRDefault="00301C7A" w:rsidP="00301C7A">
            <w:pPr>
              <w:jc w:val="right"/>
              <w:rPr>
                <w:color w:val="000000"/>
                <w:sz w:val="18"/>
                <w:szCs w:val="18"/>
                <w:lang w:eastAsia="tr-TR"/>
              </w:rPr>
            </w:pPr>
            <w:r w:rsidRPr="00301C7A">
              <w:rPr>
                <w:color w:val="000000"/>
                <w:sz w:val="18"/>
                <w:szCs w:val="18"/>
                <w:lang w:eastAsia="tr-TR"/>
              </w:rPr>
              <w:t>177,591</w:t>
            </w:r>
          </w:p>
        </w:tc>
      </w:tr>
      <w:tr w:rsidR="00301C7A" w:rsidRPr="00301C7A" w14:paraId="51E96AC2" w14:textId="77777777" w:rsidTr="00301C7A">
        <w:trPr>
          <w:divId w:val="922301244"/>
          <w:trHeight w:val="246"/>
        </w:trPr>
        <w:tc>
          <w:tcPr>
            <w:tcW w:w="3497" w:type="dxa"/>
            <w:tcBorders>
              <w:top w:val="nil"/>
              <w:left w:val="nil"/>
              <w:bottom w:val="nil"/>
              <w:right w:val="nil"/>
            </w:tcBorders>
            <w:shd w:val="clear" w:color="auto" w:fill="auto"/>
            <w:vAlign w:val="center"/>
            <w:hideMark/>
          </w:tcPr>
          <w:p w14:paraId="0317B9C3" w14:textId="77777777" w:rsidR="00301C7A" w:rsidRPr="00301C7A" w:rsidRDefault="00301C7A" w:rsidP="00301C7A">
            <w:pPr>
              <w:rPr>
                <w:color w:val="000000"/>
                <w:sz w:val="18"/>
                <w:szCs w:val="18"/>
                <w:lang w:eastAsia="tr-TR"/>
              </w:rPr>
            </w:pPr>
            <w:r w:rsidRPr="00301C7A">
              <w:rPr>
                <w:color w:val="000000"/>
                <w:sz w:val="18"/>
                <w:szCs w:val="18"/>
                <w:lang w:eastAsia="tr-TR"/>
              </w:rPr>
              <w:t>Yurtdışı Merkez ve Şubelerden</w:t>
            </w:r>
          </w:p>
        </w:tc>
        <w:tc>
          <w:tcPr>
            <w:tcW w:w="1589" w:type="dxa"/>
            <w:tcBorders>
              <w:top w:val="nil"/>
              <w:left w:val="nil"/>
              <w:bottom w:val="nil"/>
              <w:right w:val="nil"/>
            </w:tcBorders>
            <w:shd w:val="clear" w:color="auto" w:fill="auto"/>
            <w:vAlign w:val="center"/>
            <w:hideMark/>
          </w:tcPr>
          <w:p w14:paraId="403E2476" w14:textId="77777777" w:rsidR="00301C7A" w:rsidRPr="00301C7A" w:rsidRDefault="00301C7A" w:rsidP="00301C7A">
            <w:pPr>
              <w:jc w:val="right"/>
              <w:rPr>
                <w:color w:val="000000"/>
                <w:sz w:val="18"/>
                <w:szCs w:val="18"/>
                <w:lang w:eastAsia="tr-TR"/>
              </w:rPr>
            </w:pPr>
            <w:r w:rsidRPr="00301C7A">
              <w:rPr>
                <w:color w:val="000000"/>
                <w:sz w:val="18"/>
                <w:szCs w:val="18"/>
                <w:lang w:eastAsia="tr-TR"/>
              </w:rPr>
              <w:t>-</w:t>
            </w:r>
          </w:p>
        </w:tc>
        <w:tc>
          <w:tcPr>
            <w:tcW w:w="1445" w:type="dxa"/>
            <w:tcBorders>
              <w:top w:val="nil"/>
              <w:left w:val="nil"/>
              <w:bottom w:val="nil"/>
              <w:right w:val="nil"/>
            </w:tcBorders>
            <w:shd w:val="clear" w:color="auto" w:fill="auto"/>
            <w:vAlign w:val="center"/>
            <w:hideMark/>
          </w:tcPr>
          <w:p w14:paraId="2B09ACAB" w14:textId="77777777" w:rsidR="00301C7A" w:rsidRPr="00301C7A" w:rsidRDefault="00301C7A" w:rsidP="00301C7A">
            <w:pPr>
              <w:jc w:val="right"/>
              <w:rPr>
                <w:color w:val="000000"/>
                <w:sz w:val="18"/>
                <w:szCs w:val="18"/>
                <w:lang w:eastAsia="tr-TR"/>
              </w:rPr>
            </w:pPr>
            <w:r w:rsidRPr="00301C7A">
              <w:rPr>
                <w:color w:val="000000"/>
                <w:sz w:val="18"/>
                <w:szCs w:val="18"/>
                <w:lang w:eastAsia="tr-TR"/>
              </w:rPr>
              <w:t>342</w:t>
            </w:r>
          </w:p>
        </w:tc>
        <w:tc>
          <w:tcPr>
            <w:tcW w:w="1387" w:type="dxa"/>
            <w:tcBorders>
              <w:top w:val="nil"/>
              <w:left w:val="nil"/>
              <w:bottom w:val="nil"/>
              <w:right w:val="nil"/>
            </w:tcBorders>
            <w:shd w:val="clear" w:color="auto" w:fill="auto"/>
            <w:vAlign w:val="center"/>
            <w:hideMark/>
          </w:tcPr>
          <w:p w14:paraId="2D31F8E2" w14:textId="77777777" w:rsidR="00301C7A" w:rsidRPr="00301C7A" w:rsidRDefault="00301C7A" w:rsidP="00301C7A">
            <w:pPr>
              <w:jc w:val="right"/>
              <w:rPr>
                <w:color w:val="000000"/>
                <w:sz w:val="18"/>
                <w:szCs w:val="18"/>
                <w:lang w:eastAsia="tr-TR"/>
              </w:rPr>
            </w:pPr>
            <w:r w:rsidRPr="00301C7A">
              <w:rPr>
                <w:color w:val="000000"/>
                <w:sz w:val="18"/>
                <w:szCs w:val="18"/>
                <w:lang w:eastAsia="tr-TR"/>
              </w:rPr>
              <w:t>-</w:t>
            </w:r>
          </w:p>
        </w:tc>
        <w:tc>
          <w:tcPr>
            <w:tcW w:w="1300" w:type="dxa"/>
            <w:tcBorders>
              <w:top w:val="nil"/>
              <w:left w:val="nil"/>
              <w:bottom w:val="nil"/>
              <w:right w:val="nil"/>
            </w:tcBorders>
            <w:shd w:val="clear" w:color="auto" w:fill="auto"/>
            <w:vAlign w:val="center"/>
            <w:hideMark/>
          </w:tcPr>
          <w:p w14:paraId="7125CAFE" w14:textId="77777777" w:rsidR="00301C7A" w:rsidRPr="00301C7A" w:rsidRDefault="00301C7A" w:rsidP="00301C7A">
            <w:pPr>
              <w:jc w:val="right"/>
              <w:rPr>
                <w:color w:val="000000"/>
                <w:sz w:val="18"/>
                <w:szCs w:val="18"/>
                <w:lang w:eastAsia="tr-TR"/>
              </w:rPr>
            </w:pPr>
            <w:r w:rsidRPr="00301C7A">
              <w:rPr>
                <w:color w:val="000000"/>
                <w:sz w:val="18"/>
                <w:szCs w:val="18"/>
                <w:lang w:eastAsia="tr-TR"/>
              </w:rPr>
              <w:t>1,245</w:t>
            </w:r>
          </w:p>
        </w:tc>
      </w:tr>
      <w:tr w:rsidR="00301C7A" w:rsidRPr="00301C7A" w14:paraId="431C02AF" w14:textId="77777777" w:rsidTr="00301C7A">
        <w:trPr>
          <w:divId w:val="922301244"/>
          <w:trHeight w:val="246"/>
        </w:trPr>
        <w:tc>
          <w:tcPr>
            <w:tcW w:w="3497" w:type="dxa"/>
            <w:tcBorders>
              <w:top w:val="single" w:sz="8" w:space="0" w:color="auto"/>
              <w:left w:val="nil"/>
              <w:bottom w:val="double" w:sz="6" w:space="0" w:color="auto"/>
              <w:right w:val="nil"/>
            </w:tcBorders>
            <w:shd w:val="clear" w:color="auto" w:fill="auto"/>
            <w:vAlign w:val="center"/>
            <w:hideMark/>
          </w:tcPr>
          <w:p w14:paraId="02B17151" w14:textId="77777777" w:rsidR="00301C7A" w:rsidRPr="00301C7A" w:rsidRDefault="00301C7A" w:rsidP="00301C7A">
            <w:pPr>
              <w:jc w:val="both"/>
              <w:rPr>
                <w:b/>
                <w:bCs/>
                <w:color w:val="000000"/>
                <w:sz w:val="18"/>
                <w:szCs w:val="18"/>
                <w:lang w:eastAsia="tr-TR"/>
              </w:rPr>
            </w:pPr>
            <w:r w:rsidRPr="00301C7A">
              <w:rPr>
                <w:b/>
                <w:bCs/>
                <w:color w:val="000000"/>
                <w:sz w:val="18"/>
                <w:szCs w:val="18"/>
                <w:lang w:eastAsia="tr-TR"/>
              </w:rPr>
              <w:t>Toplam</w:t>
            </w:r>
          </w:p>
        </w:tc>
        <w:tc>
          <w:tcPr>
            <w:tcW w:w="1589" w:type="dxa"/>
            <w:tcBorders>
              <w:top w:val="single" w:sz="8" w:space="0" w:color="auto"/>
              <w:left w:val="nil"/>
              <w:bottom w:val="double" w:sz="6" w:space="0" w:color="auto"/>
              <w:right w:val="nil"/>
            </w:tcBorders>
            <w:shd w:val="clear" w:color="auto" w:fill="auto"/>
            <w:vAlign w:val="center"/>
            <w:hideMark/>
          </w:tcPr>
          <w:p w14:paraId="6C54E5EC" w14:textId="77777777" w:rsidR="00301C7A" w:rsidRPr="00301C7A" w:rsidRDefault="00301C7A" w:rsidP="00301C7A">
            <w:pPr>
              <w:jc w:val="right"/>
              <w:rPr>
                <w:b/>
                <w:bCs/>
                <w:color w:val="000000"/>
                <w:sz w:val="18"/>
                <w:szCs w:val="18"/>
                <w:lang w:eastAsia="tr-TR"/>
              </w:rPr>
            </w:pPr>
            <w:r w:rsidRPr="00301C7A">
              <w:rPr>
                <w:b/>
                <w:bCs/>
                <w:color w:val="000000"/>
                <w:sz w:val="18"/>
                <w:szCs w:val="18"/>
                <w:lang w:eastAsia="tr-TR"/>
              </w:rPr>
              <w:t>162,940</w:t>
            </w:r>
          </w:p>
        </w:tc>
        <w:tc>
          <w:tcPr>
            <w:tcW w:w="1445" w:type="dxa"/>
            <w:tcBorders>
              <w:top w:val="single" w:sz="8" w:space="0" w:color="auto"/>
              <w:left w:val="nil"/>
              <w:bottom w:val="double" w:sz="6" w:space="0" w:color="auto"/>
              <w:right w:val="nil"/>
            </w:tcBorders>
            <w:shd w:val="clear" w:color="auto" w:fill="auto"/>
            <w:vAlign w:val="center"/>
            <w:hideMark/>
          </w:tcPr>
          <w:p w14:paraId="1005831B" w14:textId="77777777" w:rsidR="00301C7A" w:rsidRPr="00301C7A" w:rsidRDefault="00301C7A" w:rsidP="00301C7A">
            <w:pPr>
              <w:jc w:val="right"/>
              <w:rPr>
                <w:b/>
                <w:bCs/>
                <w:color w:val="000000"/>
                <w:sz w:val="18"/>
                <w:szCs w:val="18"/>
                <w:lang w:eastAsia="tr-TR"/>
              </w:rPr>
            </w:pPr>
            <w:r w:rsidRPr="00301C7A">
              <w:rPr>
                <w:b/>
                <w:bCs/>
                <w:color w:val="000000"/>
                <w:sz w:val="18"/>
                <w:szCs w:val="18"/>
                <w:lang w:eastAsia="tr-TR"/>
              </w:rPr>
              <w:t>66,991</w:t>
            </w:r>
          </w:p>
        </w:tc>
        <w:tc>
          <w:tcPr>
            <w:tcW w:w="1387" w:type="dxa"/>
            <w:tcBorders>
              <w:top w:val="single" w:sz="8" w:space="0" w:color="auto"/>
              <w:left w:val="nil"/>
              <w:bottom w:val="double" w:sz="6" w:space="0" w:color="auto"/>
              <w:right w:val="nil"/>
            </w:tcBorders>
            <w:shd w:val="clear" w:color="auto" w:fill="auto"/>
            <w:vAlign w:val="center"/>
            <w:hideMark/>
          </w:tcPr>
          <w:p w14:paraId="3E834A4C" w14:textId="77777777" w:rsidR="00301C7A" w:rsidRPr="00301C7A" w:rsidRDefault="00301C7A" w:rsidP="00301C7A">
            <w:pPr>
              <w:jc w:val="right"/>
              <w:rPr>
                <w:b/>
                <w:bCs/>
                <w:color w:val="000000"/>
                <w:sz w:val="18"/>
                <w:szCs w:val="18"/>
                <w:lang w:eastAsia="tr-TR"/>
              </w:rPr>
            </w:pPr>
            <w:r w:rsidRPr="00301C7A">
              <w:rPr>
                <w:b/>
                <w:bCs/>
                <w:color w:val="000000"/>
                <w:sz w:val="18"/>
                <w:szCs w:val="18"/>
                <w:lang w:eastAsia="tr-TR"/>
              </w:rPr>
              <w:t>168,644</w:t>
            </w:r>
          </w:p>
        </w:tc>
        <w:tc>
          <w:tcPr>
            <w:tcW w:w="1300" w:type="dxa"/>
            <w:tcBorders>
              <w:top w:val="single" w:sz="8" w:space="0" w:color="auto"/>
              <w:left w:val="nil"/>
              <w:bottom w:val="double" w:sz="6" w:space="0" w:color="auto"/>
              <w:right w:val="nil"/>
            </w:tcBorders>
            <w:shd w:val="clear" w:color="auto" w:fill="auto"/>
            <w:vAlign w:val="center"/>
            <w:hideMark/>
          </w:tcPr>
          <w:p w14:paraId="4DC614E2" w14:textId="77777777" w:rsidR="00301C7A" w:rsidRPr="00301C7A" w:rsidRDefault="00301C7A" w:rsidP="00301C7A">
            <w:pPr>
              <w:jc w:val="right"/>
              <w:rPr>
                <w:b/>
                <w:bCs/>
                <w:color w:val="000000"/>
                <w:sz w:val="18"/>
                <w:szCs w:val="18"/>
                <w:lang w:eastAsia="tr-TR"/>
              </w:rPr>
            </w:pPr>
            <w:r w:rsidRPr="00301C7A">
              <w:rPr>
                <w:b/>
                <w:bCs/>
                <w:color w:val="000000"/>
                <w:sz w:val="18"/>
                <w:szCs w:val="18"/>
                <w:lang w:eastAsia="tr-TR"/>
              </w:rPr>
              <w:t>179,365</w:t>
            </w:r>
          </w:p>
        </w:tc>
      </w:tr>
    </w:tbl>
    <w:p w14:paraId="4C7C072A" w14:textId="0D6422A5" w:rsidR="0080719F" w:rsidRPr="00301C7A" w:rsidRDefault="0080719F" w:rsidP="000F096F">
      <w:pPr>
        <w:autoSpaceDE w:val="0"/>
        <w:autoSpaceDN w:val="0"/>
        <w:adjustRightInd w:val="0"/>
        <w:rPr>
          <w:lang w:eastAsia="tr-TR"/>
        </w:rPr>
      </w:pPr>
    </w:p>
    <w:p w14:paraId="1E57E228" w14:textId="47804033" w:rsidR="004D1F78" w:rsidRPr="00301C7A" w:rsidRDefault="004D1F78" w:rsidP="000F096F">
      <w:pPr>
        <w:autoSpaceDE w:val="0"/>
        <w:autoSpaceDN w:val="0"/>
        <w:adjustRightInd w:val="0"/>
        <w:rPr>
          <w:b/>
          <w:sz w:val="16"/>
          <w:szCs w:val="16"/>
        </w:rPr>
      </w:pPr>
    </w:p>
    <w:p w14:paraId="2C8BCE7B" w14:textId="77777777" w:rsidR="005C5B32" w:rsidRPr="00301C7A" w:rsidRDefault="005C5B32" w:rsidP="000F096F">
      <w:pPr>
        <w:autoSpaceDE w:val="0"/>
        <w:autoSpaceDN w:val="0"/>
        <w:adjustRightInd w:val="0"/>
        <w:rPr>
          <w:b/>
          <w:sz w:val="16"/>
          <w:szCs w:val="16"/>
        </w:rPr>
      </w:pPr>
    </w:p>
    <w:p w14:paraId="0A7D1622" w14:textId="77777777" w:rsidR="005C5B32" w:rsidRPr="007B72D8" w:rsidRDefault="005C5B32" w:rsidP="000F096F">
      <w:pPr>
        <w:autoSpaceDE w:val="0"/>
        <w:autoSpaceDN w:val="0"/>
        <w:adjustRightInd w:val="0"/>
        <w:rPr>
          <w:b/>
          <w:sz w:val="16"/>
          <w:szCs w:val="16"/>
          <w:highlight w:val="yellow"/>
        </w:rPr>
      </w:pPr>
    </w:p>
    <w:p w14:paraId="7BC6DAD5" w14:textId="77777777" w:rsidR="008B1E20" w:rsidRPr="00482EEC" w:rsidRDefault="00A023D6" w:rsidP="00B21C85">
      <w:pPr>
        <w:tabs>
          <w:tab w:val="left" w:pos="709"/>
        </w:tabs>
        <w:autoSpaceDE w:val="0"/>
        <w:autoSpaceDN w:val="0"/>
        <w:adjustRightInd w:val="0"/>
        <w:ind w:hanging="567"/>
        <w:rPr>
          <w:b/>
        </w:rPr>
      </w:pPr>
      <w:r w:rsidRPr="007B72D8">
        <w:rPr>
          <w:b/>
          <w:highlight w:val="yellow"/>
        </w:rPr>
        <w:br w:type="page"/>
      </w:r>
      <w:r w:rsidR="00B21C85" w:rsidRPr="00482EEC">
        <w:rPr>
          <w:b/>
        </w:rPr>
        <w:lastRenderedPageBreak/>
        <w:t>4</w:t>
      </w:r>
      <w:r w:rsidR="005F2AE3" w:rsidRPr="00482EEC">
        <w:rPr>
          <w:b/>
        </w:rPr>
        <w:t>.</w:t>
      </w:r>
      <w:r w:rsidR="00B21C85" w:rsidRPr="00482EEC">
        <w:rPr>
          <w:b/>
        </w:rPr>
        <w:t>1.3</w:t>
      </w:r>
      <w:r w:rsidR="005F2AE3" w:rsidRPr="00482EEC">
        <w:rPr>
          <w:b/>
        </w:rPr>
        <w:tab/>
      </w:r>
      <w:r w:rsidR="00E253C8" w:rsidRPr="00482EEC">
        <w:rPr>
          <w:b/>
        </w:rPr>
        <w:t xml:space="preserve">Menkul değerlerden alınan kar paylarına ilişkin bilgiler: </w:t>
      </w:r>
    </w:p>
    <w:p w14:paraId="1A3A63D6" w14:textId="50257181" w:rsidR="00813C59" w:rsidRDefault="00813C59" w:rsidP="005A0C3C">
      <w:pPr>
        <w:ind w:right="-1"/>
        <w:jc w:val="both"/>
        <w:rPr>
          <w:lang w:eastAsia="tr-TR"/>
        </w:rPr>
      </w:pPr>
    </w:p>
    <w:tbl>
      <w:tblPr>
        <w:tblW w:w="9214" w:type="dxa"/>
        <w:tblCellMar>
          <w:left w:w="70" w:type="dxa"/>
          <w:right w:w="70" w:type="dxa"/>
        </w:tblCellMar>
        <w:tblLook w:val="04A0" w:firstRow="1" w:lastRow="0" w:firstColumn="1" w:lastColumn="0" w:noHBand="0" w:noVBand="1"/>
      </w:tblPr>
      <w:tblGrid>
        <w:gridCol w:w="4253"/>
        <w:gridCol w:w="1417"/>
        <w:gridCol w:w="1134"/>
        <w:gridCol w:w="1276"/>
        <w:gridCol w:w="1134"/>
      </w:tblGrid>
      <w:tr w:rsidR="00813C59" w:rsidRPr="00813C59" w14:paraId="7721D1E1" w14:textId="77777777" w:rsidTr="00A823BA">
        <w:trPr>
          <w:divId w:val="1666468251"/>
          <w:trHeight w:val="20"/>
        </w:trPr>
        <w:tc>
          <w:tcPr>
            <w:tcW w:w="4253" w:type="dxa"/>
            <w:tcBorders>
              <w:top w:val="double" w:sz="6" w:space="0" w:color="auto"/>
              <w:left w:val="nil"/>
              <w:bottom w:val="nil"/>
              <w:right w:val="nil"/>
            </w:tcBorders>
            <w:shd w:val="clear" w:color="auto" w:fill="auto"/>
            <w:vAlign w:val="center"/>
            <w:hideMark/>
          </w:tcPr>
          <w:p w14:paraId="4D97780D" w14:textId="44B2CB9F" w:rsidR="00813C59" w:rsidRPr="00813C59" w:rsidRDefault="00813C59" w:rsidP="00813C59">
            <w:pPr>
              <w:jc w:val="both"/>
              <w:rPr>
                <w:color w:val="000000"/>
                <w:sz w:val="18"/>
                <w:szCs w:val="18"/>
                <w:lang w:eastAsia="tr-TR"/>
              </w:rPr>
            </w:pPr>
            <w:r w:rsidRPr="00813C59">
              <w:rPr>
                <w:color w:val="000000"/>
                <w:sz w:val="18"/>
                <w:szCs w:val="18"/>
                <w:lang w:eastAsia="tr-TR"/>
              </w:rPr>
              <w:t> </w:t>
            </w:r>
          </w:p>
        </w:tc>
        <w:tc>
          <w:tcPr>
            <w:tcW w:w="2551" w:type="dxa"/>
            <w:gridSpan w:val="2"/>
            <w:tcBorders>
              <w:top w:val="double" w:sz="6" w:space="0" w:color="auto"/>
              <w:left w:val="nil"/>
              <w:bottom w:val="single" w:sz="8" w:space="0" w:color="auto"/>
              <w:right w:val="nil"/>
            </w:tcBorders>
            <w:shd w:val="clear" w:color="auto" w:fill="auto"/>
            <w:vAlign w:val="center"/>
            <w:hideMark/>
          </w:tcPr>
          <w:p w14:paraId="46E5750C" w14:textId="77777777" w:rsidR="00813C59" w:rsidRPr="00813C59" w:rsidRDefault="00813C59" w:rsidP="00813C59">
            <w:pPr>
              <w:jc w:val="right"/>
              <w:rPr>
                <w:b/>
                <w:bCs/>
                <w:color w:val="000000"/>
                <w:sz w:val="18"/>
                <w:szCs w:val="18"/>
                <w:lang w:eastAsia="tr-TR"/>
              </w:rPr>
            </w:pPr>
            <w:r w:rsidRPr="00813C59">
              <w:rPr>
                <w:b/>
                <w:bCs/>
                <w:color w:val="000000"/>
                <w:sz w:val="18"/>
                <w:szCs w:val="18"/>
                <w:lang w:eastAsia="tr-TR"/>
              </w:rPr>
              <w:t>Cari Dönem</w:t>
            </w:r>
          </w:p>
        </w:tc>
        <w:tc>
          <w:tcPr>
            <w:tcW w:w="2410" w:type="dxa"/>
            <w:gridSpan w:val="2"/>
            <w:tcBorders>
              <w:top w:val="double" w:sz="6" w:space="0" w:color="auto"/>
              <w:left w:val="nil"/>
              <w:bottom w:val="single" w:sz="8" w:space="0" w:color="auto"/>
              <w:right w:val="nil"/>
            </w:tcBorders>
            <w:shd w:val="clear" w:color="auto" w:fill="auto"/>
            <w:vAlign w:val="center"/>
            <w:hideMark/>
          </w:tcPr>
          <w:p w14:paraId="6BC81D88" w14:textId="77777777" w:rsidR="00813C59" w:rsidRPr="00813C59" w:rsidRDefault="00813C59" w:rsidP="00813C59">
            <w:pPr>
              <w:jc w:val="right"/>
              <w:rPr>
                <w:b/>
                <w:bCs/>
                <w:color w:val="000000"/>
                <w:sz w:val="18"/>
                <w:szCs w:val="18"/>
                <w:lang w:eastAsia="tr-TR"/>
              </w:rPr>
            </w:pPr>
            <w:r w:rsidRPr="00813C59">
              <w:rPr>
                <w:b/>
                <w:bCs/>
                <w:color w:val="000000"/>
                <w:sz w:val="18"/>
                <w:szCs w:val="18"/>
                <w:lang w:eastAsia="tr-TR"/>
              </w:rPr>
              <w:t>Önceki Dönem</w:t>
            </w:r>
          </w:p>
        </w:tc>
      </w:tr>
      <w:tr w:rsidR="00813C59" w:rsidRPr="00813C59" w14:paraId="361518C9" w14:textId="77777777" w:rsidTr="00A823BA">
        <w:trPr>
          <w:divId w:val="1666468251"/>
          <w:trHeight w:val="20"/>
        </w:trPr>
        <w:tc>
          <w:tcPr>
            <w:tcW w:w="4253" w:type="dxa"/>
            <w:tcBorders>
              <w:top w:val="nil"/>
              <w:left w:val="nil"/>
              <w:bottom w:val="single" w:sz="8" w:space="0" w:color="auto"/>
              <w:right w:val="nil"/>
            </w:tcBorders>
            <w:shd w:val="clear" w:color="auto" w:fill="auto"/>
            <w:vAlign w:val="center"/>
            <w:hideMark/>
          </w:tcPr>
          <w:p w14:paraId="677D9F18" w14:textId="77777777" w:rsidR="00813C59" w:rsidRPr="00813C59" w:rsidRDefault="00813C59" w:rsidP="00813C59">
            <w:pPr>
              <w:jc w:val="both"/>
              <w:rPr>
                <w:b/>
                <w:bCs/>
                <w:color w:val="000000"/>
                <w:sz w:val="18"/>
                <w:szCs w:val="18"/>
                <w:lang w:eastAsia="tr-TR"/>
              </w:rPr>
            </w:pPr>
            <w:r w:rsidRPr="00813C59">
              <w:rPr>
                <w:b/>
                <w:bCs/>
                <w:color w:val="000000"/>
                <w:sz w:val="18"/>
                <w:szCs w:val="18"/>
                <w:lang w:eastAsia="tr-TR"/>
              </w:rPr>
              <w:t> </w:t>
            </w:r>
          </w:p>
        </w:tc>
        <w:tc>
          <w:tcPr>
            <w:tcW w:w="1417" w:type="dxa"/>
            <w:tcBorders>
              <w:top w:val="nil"/>
              <w:left w:val="nil"/>
              <w:bottom w:val="single" w:sz="8" w:space="0" w:color="auto"/>
              <w:right w:val="nil"/>
            </w:tcBorders>
            <w:shd w:val="clear" w:color="auto" w:fill="auto"/>
            <w:vAlign w:val="center"/>
            <w:hideMark/>
          </w:tcPr>
          <w:p w14:paraId="594D4D62" w14:textId="77777777" w:rsidR="00813C59" w:rsidRPr="00813C59" w:rsidRDefault="00813C59" w:rsidP="00813C59">
            <w:pPr>
              <w:jc w:val="right"/>
              <w:rPr>
                <w:b/>
                <w:bCs/>
                <w:color w:val="000000"/>
                <w:sz w:val="18"/>
                <w:szCs w:val="18"/>
                <w:lang w:eastAsia="tr-TR"/>
              </w:rPr>
            </w:pPr>
            <w:r w:rsidRPr="00813C59">
              <w:rPr>
                <w:b/>
                <w:bCs/>
                <w:color w:val="000000"/>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059E9780" w14:textId="77777777" w:rsidR="00813C59" w:rsidRPr="00813C59" w:rsidRDefault="00813C59" w:rsidP="00813C59">
            <w:pPr>
              <w:jc w:val="right"/>
              <w:rPr>
                <w:b/>
                <w:bCs/>
                <w:color w:val="000000"/>
                <w:sz w:val="18"/>
                <w:szCs w:val="18"/>
                <w:lang w:eastAsia="tr-TR"/>
              </w:rPr>
            </w:pPr>
            <w:r w:rsidRPr="00813C59">
              <w:rPr>
                <w:b/>
                <w:bCs/>
                <w:color w:val="000000"/>
                <w:sz w:val="18"/>
                <w:szCs w:val="18"/>
                <w:lang w:eastAsia="tr-TR"/>
              </w:rPr>
              <w:t>YP</w:t>
            </w:r>
          </w:p>
        </w:tc>
        <w:tc>
          <w:tcPr>
            <w:tcW w:w="1276" w:type="dxa"/>
            <w:tcBorders>
              <w:top w:val="nil"/>
              <w:left w:val="nil"/>
              <w:bottom w:val="single" w:sz="8" w:space="0" w:color="auto"/>
              <w:right w:val="nil"/>
            </w:tcBorders>
            <w:shd w:val="clear" w:color="auto" w:fill="auto"/>
            <w:vAlign w:val="center"/>
            <w:hideMark/>
          </w:tcPr>
          <w:p w14:paraId="3026B662" w14:textId="77777777" w:rsidR="00813C59" w:rsidRPr="00813C59" w:rsidRDefault="00813C59" w:rsidP="00813C59">
            <w:pPr>
              <w:jc w:val="right"/>
              <w:rPr>
                <w:b/>
                <w:bCs/>
                <w:color w:val="000000"/>
                <w:sz w:val="18"/>
                <w:szCs w:val="18"/>
                <w:lang w:eastAsia="tr-TR"/>
              </w:rPr>
            </w:pPr>
            <w:r w:rsidRPr="00813C59">
              <w:rPr>
                <w:b/>
                <w:bCs/>
                <w:color w:val="000000"/>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582F9FDF" w14:textId="77777777" w:rsidR="00813C59" w:rsidRPr="00813C59" w:rsidRDefault="00813C59" w:rsidP="00813C59">
            <w:pPr>
              <w:jc w:val="right"/>
              <w:rPr>
                <w:b/>
                <w:bCs/>
                <w:color w:val="000000"/>
                <w:sz w:val="18"/>
                <w:szCs w:val="18"/>
                <w:lang w:eastAsia="tr-TR"/>
              </w:rPr>
            </w:pPr>
            <w:r w:rsidRPr="00813C59">
              <w:rPr>
                <w:b/>
                <w:bCs/>
                <w:color w:val="000000"/>
                <w:sz w:val="18"/>
                <w:szCs w:val="18"/>
                <w:lang w:eastAsia="tr-TR"/>
              </w:rPr>
              <w:t>YP</w:t>
            </w:r>
          </w:p>
        </w:tc>
      </w:tr>
      <w:tr w:rsidR="00813C59" w:rsidRPr="00813C59" w14:paraId="7ED86F62" w14:textId="77777777" w:rsidTr="00A823BA">
        <w:trPr>
          <w:divId w:val="1666468251"/>
          <w:trHeight w:val="20"/>
        </w:trPr>
        <w:tc>
          <w:tcPr>
            <w:tcW w:w="4253" w:type="dxa"/>
            <w:tcBorders>
              <w:top w:val="nil"/>
              <w:left w:val="nil"/>
              <w:bottom w:val="nil"/>
              <w:right w:val="nil"/>
            </w:tcBorders>
            <w:shd w:val="clear" w:color="auto" w:fill="auto"/>
            <w:vAlign w:val="center"/>
            <w:hideMark/>
          </w:tcPr>
          <w:p w14:paraId="6264AAA3" w14:textId="77777777" w:rsidR="00813C59" w:rsidRPr="00813C59" w:rsidRDefault="00813C59" w:rsidP="00813C59">
            <w:pPr>
              <w:rPr>
                <w:color w:val="000000"/>
                <w:sz w:val="18"/>
                <w:szCs w:val="18"/>
                <w:lang w:eastAsia="tr-TR"/>
              </w:rPr>
            </w:pPr>
            <w:r w:rsidRPr="00813C59">
              <w:rPr>
                <w:color w:val="000000"/>
                <w:sz w:val="18"/>
                <w:szCs w:val="18"/>
                <w:lang w:eastAsia="tr-TR"/>
              </w:rPr>
              <w:t>Gerçeğe Uygun Değer Farkı Kar veya Zarara Yansıtılan Finansal Varlıklardan</w:t>
            </w:r>
          </w:p>
        </w:tc>
        <w:tc>
          <w:tcPr>
            <w:tcW w:w="1417" w:type="dxa"/>
            <w:tcBorders>
              <w:top w:val="nil"/>
              <w:left w:val="nil"/>
              <w:bottom w:val="nil"/>
              <w:right w:val="nil"/>
            </w:tcBorders>
            <w:shd w:val="clear" w:color="auto" w:fill="auto"/>
            <w:vAlign w:val="center"/>
            <w:hideMark/>
          </w:tcPr>
          <w:p w14:paraId="4AF32454" w14:textId="77777777" w:rsidR="00813C59" w:rsidRPr="00813C59" w:rsidRDefault="00813C59" w:rsidP="00813C59">
            <w:pPr>
              <w:jc w:val="right"/>
              <w:rPr>
                <w:color w:val="000000"/>
                <w:sz w:val="18"/>
                <w:szCs w:val="18"/>
                <w:lang w:eastAsia="tr-TR"/>
              </w:rPr>
            </w:pPr>
            <w:r w:rsidRPr="00813C59">
              <w:rPr>
                <w:color w:val="000000"/>
                <w:sz w:val="18"/>
                <w:szCs w:val="18"/>
                <w:lang w:eastAsia="tr-TR"/>
              </w:rPr>
              <w:t>114,454</w:t>
            </w:r>
          </w:p>
        </w:tc>
        <w:tc>
          <w:tcPr>
            <w:tcW w:w="1134" w:type="dxa"/>
            <w:tcBorders>
              <w:top w:val="nil"/>
              <w:left w:val="nil"/>
              <w:bottom w:val="nil"/>
              <w:right w:val="nil"/>
            </w:tcBorders>
            <w:shd w:val="clear" w:color="auto" w:fill="auto"/>
            <w:vAlign w:val="center"/>
            <w:hideMark/>
          </w:tcPr>
          <w:p w14:paraId="6CC580AE" w14:textId="77777777" w:rsidR="00813C59" w:rsidRPr="00813C59" w:rsidRDefault="00813C59" w:rsidP="00813C59">
            <w:pPr>
              <w:jc w:val="right"/>
              <w:rPr>
                <w:color w:val="000000"/>
                <w:sz w:val="18"/>
                <w:szCs w:val="18"/>
                <w:lang w:eastAsia="tr-TR"/>
              </w:rPr>
            </w:pPr>
            <w:r w:rsidRPr="00813C59">
              <w:rPr>
                <w:color w:val="000000"/>
                <w:sz w:val="18"/>
                <w:szCs w:val="18"/>
                <w:lang w:eastAsia="tr-TR"/>
              </w:rPr>
              <w:t>228,084</w:t>
            </w:r>
          </w:p>
        </w:tc>
        <w:tc>
          <w:tcPr>
            <w:tcW w:w="1276" w:type="dxa"/>
            <w:tcBorders>
              <w:top w:val="nil"/>
              <w:left w:val="nil"/>
              <w:bottom w:val="nil"/>
              <w:right w:val="nil"/>
            </w:tcBorders>
            <w:shd w:val="clear" w:color="auto" w:fill="auto"/>
            <w:vAlign w:val="center"/>
            <w:hideMark/>
          </w:tcPr>
          <w:p w14:paraId="6FE68F11" w14:textId="77777777" w:rsidR="00813C59" w:rsidRPr="00813C59" w:rsidRDefault="00813C59" w:rsidP="00813C59">
            <w:pPr>
              <w:jc w:val="right"/>
              <w:rPr>
                <w:color w:val="000000"/>
                <w:sz w:val="18"/>
                <w:szCs w:val="18"/>
                <w:lang w:eastAsia="tr-TR"/>
              </w:rPr>
            </w:pPr>
            <w:r w:rsidRPr="00813C59">
              <w:rPr>
                <w:color w:val="000000"/>
                <w:sz w:val="18"/>
                <w:szCs w:val="18"/>
                <w:lang w:eastAsia="tr-TR"/>
              </w:rPr>
              <w:t>45,654</w:t>
            </w:r>
          </w:p>
        </w:tc>
        <w:tc>
          <w:tcPr>
            <w:tcW w:w="1134" w:type="dxa"/>
            <w:tcBorders>
              <w:top w:val="nil"/>
              <w:left w:val="nil"/>
              <w:bottom w:val="nil"/>
              <w:right w:val="nil"/>
            </w:tcBorders>
            <w:shd w:val="clear" w:color="auto" w:fill="auto"/>
            <w:vAlign w:val="center"/>
            <w:hideMark/>
          </w:tcPr>
          <w:p w14:paraId="7B0B62C1" w14:textId="77777777" w:rsidR="00813C59" w:rsidRPr="00813C59" w:rsidRDefault="00813C59" w:rsidP="00813C59">
            <w:pPr>
              <w:jc w:val="right"/>
              <w:rPr>
                <w:color w:val="000000"/>
                <w:sz w:val="18"/>
                <w:szCs w:val="18"/>
                <w:lang w:eastAsia="tr-TR"/>
              </w:rPr>
            </w:pPr>
            <w:r w:rsidRPr="00813C59">
              <w:rPr>
                <w:color w:val="000000"/>
                <w:sz w:val="18"/>
                <w:szCs w:val="18"/>
                <w:lang w:eastAsia="tr-TR"/>
              </w:rPr>
              <w:t>50,540</w:t>
            </w:r>
          </w:p>
        </w:tc>
      </w:tr>
      <w:tr w:rsidR="00813C59" w:rsidRPr="00813C59" w14:paraId="006B410B" w14:textId="77777777" w:rsidTr="00A823BA">
        <w:trPr>
          <w:divId w:val="1666468251"/>
          <w:trHeight w:val="20"/>
        </w:trPr>
        <w:tc>
          <w:tcPr>
            <w:tcW w:w="4253" w:type="dxa"/>
            <w:tcBorders>
              <w:top w:val="nil"/>
              <w:left w:val="nil"/>
              <w:bottom w:val="nil"/>
              <w:right w:val="nil"/>
            </w:tcBorders>
            <w:shd w:val="clear" w:color="auto" w:fill="auto"/>
            <w:vAlign w:val="center"/>
            <w:hideMark/>
          </w:tcPr>
          <w:p w14:paraId="50360ABF" w14:textId="77777777" w:rsidR="00813C59" w:rsidRPr="00813C59" w:rsidRDefault="00813C59" w:rsidP="00813C59">
            <w:pPr>
              <w:rPr>
                <w:color w:val="000000"/>
                <w:sz w:val="18"/>
                <w:szCs w:val="18"/>
                <w:lang w:eastAsia="tr-TR"/>
              </w:rPr>
            </w:pPr>
            <w:r w:rsidRPr="00813C59">
              <w:rPr>
                <w:color w:val="000000"/>
                <w:sz w:val="18"/>
                <w:szCs w:val="18"/>
                <w:lang w:eastAsia="tr-TR"/>
              </w:rPr>
              <w:t>Gerçeğe Uygun Değer Farkı Diğer Kapsamlı Gelire Yansıtılan Finansal Varlıklar</w:t>
            </w:r>
          </w:p>
        </w:tc>
        <w:tc>
          <w:tcPr>
            <w:tcW w:w="1417" w:type="dxa"/>
            <w:tcBorders>
              <w:top w:val="nil"/>
              <w:left w:val="nil"/>
              <w:bottom w:val="nil"/>
              <w:right w:val="nil"/>
            </w:tcBorders>
            <w:shd w:val="clear" w:color="auto" w:fill="auto"/>
            <w:vAlign w:val="center"/>
            <w:hideMark/>
          </w:tcPr>
          <w:p w14:paraId="44471CE0" w14:textId="77777777" w:rsidR="00813C59" w:rsidRPr="00813C59" w:rsidRDefault="00813C59" w:rsidP="00813C59">
            <w:pPr>
              <w:jc w:val="right"/>
              <w:rPr>
                <w:color w:val="000000"/>
                <w:sz w:val="18"/>
                <w:szCs w:val="18"/>
                <w:lang w:eastAsia="tr-TR"/>
              </w:rPr>
            </w:pPr>
            <w:r w:rsidRPr="00813C59">
              <w:rPr>
                <w:color w:val="000000"/>
                <w:sz w:val="18"/>
                <w:szCs w:val="18"/>
                <w:lang w:eastAsia="tr-TR"/>
              </w:rPr>
              <w:t>1,772,260</w:t>
            </w:r>
          </w:p>
        </w:tc>
        <w:tc>
          <w:tcPr>
            <w:tcW w:w="1134" w:type="dxa"/>
            <w:tcBorders>
              <w:top w:val="nil"/>
              <w:left w:val="nil"/>
              <w:bottom w:val="nil"/>
              <w:right w:val="nil"/>
            </w:tcBorders>
            <w:shd w:val="clear" w:color="auto" w:fill="auto"/>
            <w:vAlign w:val="center"/>
            <w:hideMark/>
          </w:tcPr>
          <w:p w14:paraId="772B8EE5" w14:textId="77777777" w:rsidR="00813C59" w:rsidRPr="00813C59" w:rsidRDefault="00813C59" w:rsidP="00813C59">
            <w:pPr>
              <w:jc w:val="right"/>
              <w:rPr>
                <w:color w:val="000000"/>
                <w:sz w:val="18"/>
                <w:szCs w:val="18"/>
                <w:lang w:eastAsia="tr-TR"/>
              </w:rPr>
            </w:pPr>
            <w:r w:rsidRPr="00813C59">
              <w:rPr>
                <w:color w:val="000000"/>
                <w:sz w:val="18"/>
                <w:szCs w:val="18"/>
                <w:lang w:eastAsia="tr-TR"/>
              </w:rPr>
              <w:t>349,355</w:t>
            </w:r>
          </w:p>
        </w:tc>
        <w:tc>
          <w:tcPr>
            <w:tcW w:w="1276" w:type="dxa"/>
            <w:tcBorders>
              <w:top w:val="nil"/>
              <w:left w:val="nil"/>
              <w:bottom w:val="nil"/>
              <w:right w:val="nil"/>
            </w:tcBorders>
            <w:shd w:val="clear" w:color="auto" w:fill="auto"/>
            <w:vAlign w:val="center"/>
            <w:hideMark/>
          </w:tcPr>
          <w:p w14:paraId="5D15D902" w14:textId="77777777" w:rsidR="00813C59" w:rsidRPr="00813C59" w:rsidRDefault="00813C59" w:rsidP="00813C59">
            <w:pPr>
              <w:jc w:val="right"/>
              <w:rPr>
                <w:color w:val="000000"/>
                <w:sz w:val="18"/>
                <w:szCs w:val="18"/>
                <w:lang w:eastAsia="tr-TR"/>
              </w:rPr>
            </w:pPr>
            <w:r w:rsidRPr="00813C59">
              <w:rPr>
                <w:color w:val="000000"/>
                <w:sz w:val="18"/>
                <w:szCs w:val="18"/>
                <w:lang w:eastAsia="tr-TR"/>
              </w:rPr>
              <w:t>325,767</w:t>
            </w:r>
          </w:p>
        </w:tc>
        <w:tc>
          <w:tcPr>
            <w:tcW w:w="1134" w:type="dxa"/>
            <w:tcBorders>
              <w:top w:val="nil"/>
              <w:left w:val="nil"/>
              <w:bottom w:val="nil"/>
              <w:right w:val="nil"/>
            </w:tcBorders>
            <w:shd w:val="clear" w:color="auto" w:fill="auto"/>
            <w:vAlign w:val="center"/>
            <w:hideMark/>
          </w:tcPr>
          <w:p w14:paraId="2A32F845" w14:textId="77777777" w:rsidR="00813C59" w:rsidRPr="00813C59" w:rsidRDefault="00813C59" w:rsidP="00813C59">
            <w:pPr>
              <w:jc w:val="right"/>
              <w:rPr>
                <w:color w:val="000000"/>
                <w:sz w:val="18"/>
                <w:szCs w:val="18"/>
                <w:lang w:eastAsia="tr-TR"/>
              </w:rPr>
            </w:pPr>
            <w:r w:rsidRPr="00813C59">
              <w:rPr>
                <w:color w:val="000000"/>
                <w:sz w:val="18"/>
                <w:szCs w:val="18"/>
                <w:lang w:eastAsia="tr-TR"/>
              </w:rPr>
              <w:t>339,397</w:t>
            </w:r>
          </w:p>
        </w:tc>
      </w:tr>
      <w:tr w:rsidR="00813C59" w:rsidRPr="00813C59" w14:paraId="60CF7DDF" w14:textId="77777777" w:rsidTr="00A823BA">
        <w:trPr>
          <w:divId w:val="1666468251"/>
          <w:trHeight w:val="20"/>
        </w:trPr>
        <w:tc>
          <w:tcPr>
            <w:tcW w:w="4253" w:type="dxa"/>
            <w:tcBorders>
              <w:top w:val="nil"/>
              <w:left w:val="nil"/>
              <w:bottom w:val="nil"/>
              <w:right w:val="nil"/>
            </w:tcBorders>
            <w:shd w:val="clear" w:color="auto" w:fill="auto"/>
            <w:vAlign w:val="center"/>
            <w:hideMark/>
          </w:tcPr>
          <w:p w14:paraId="2DAAEB89" w14:textId="77777777" w:rsidR="00813C59" w:rsidRPr="00813C59" w:rsidRDefault="00813C59" w:rsidP="00813C59">
            <w:pPr>
              <w:rPr>
                <w:color w:val="000000"/>
                <w:sz w:val="18"/>
                <w:szCs w:val="18"/>
                <w:lang w:eastAsia="tr-TR"/>
              </w:rPr>
            </w:pPr>
            <w:r w:rsidRPr="00813C59">
              <w:rPr>
                <w:color w:val="000000"/>
                <w:sz w:val="18"/>
                <w:szCs w:val="18"/>
                <w:lang w:eastAsia="tr-TR"/>
              </w:rPr>
              <w:t>İtfa Edilmiş Maliyeti Üzerinden Değerlenen Finansal Varlıklar</w:t>
            </w:r>
          </w:p>
        </w:tc>
        <w:tc>
          <w:tcPr>
            <w:tcW w:w="1417" w:type="dxa"/>
            <w:tcBorders>
              <w:top w:val="nil"/>
              <w:left w:val="nil"/>
              <w:bottom w:val="nil"/>
              <w:right w:val="nil"/>
            </w:tcBorders>
            <w:shd w:val="clear" w:color="auto" w:fill="auto"/>
            <w:vAlign w:val="center"/>
            <w:hideMark/>
          </w:tcPr>
          <w:p w14:paraId="111AA484" w14:textId="77777777" w:rsidR="00813C59" w:rsidRPr="00813C59" w:rsidRDefault="00813C59" w:rsidP="00813C59">
            <w:pPr>
              <w:jc w:val="right"/>
              <w:rPr>
                <w:color w:val="000000"/>
                <w:sz w:val="18"/>
                <w:szCs w:val="18"/>
                <w:lang w:eastAsia="tr-TR"/>
              </w:rPr>
            </w:pPr>
            <w:r w:rsidRPr="00813C59">
              <w:rPr>
                <w:color w:val="000000"/>
                <w:sz w:val="18"/>
                <w:szCs w:val="18"/>
                <w:lang w:eastAsia="tr-TR"/>
              </w:rPr>
              <w:t>51,580</w:t>
            </w:r>
          </w:p>
        </w:tc>
        <w:tc>
          <w:tcPr>
            <w:tcW w:w="1134" w:type="dxa"/>
            <w:tcBorders>
              <w:top w:val="nil"/>
              <w:left w:val="nil"/>
              <w:bottom w:val="nil"/>
              <w:right w:val="nil"/>
            </w:tcBorders>
            <w:shd w:val="clear" w:color="auto" w:fill="auto"/>
            <w:vAlign w:val="center"/>
            <w:hideMark/>
          </w:tcPr>
          <w:p w14:paraId="46260E58" w14:textId="77777777" w:rsidR="00813C59" w:rsidRPr="00813C59" w:rsidRDefault="00813C59" w:rsidP="00813C59">
            <w:pPr>
              <w:jc w:val="right"/>
              <w:rPr>
                <w:color w:val="000000"/>
                <w:sz w:val="18"/>
                <w:szCs w:val="18"/>
                <w:lang w:eastAsia="tr-TR"/>
              </w:rPr>
            </w:pPr>
            <w:r w:rsidRPr="00813C59">
              <w:rPr>
                <w:color w:val="000000"/>
                <w:sz w:val="18"/>
                <w:szCs w:val="18"/>
                <w:lang w:eastAsia="tr-TR"/>
              </w:rPr>
              <w:t>186,632</w:t>
            </w:r>
          </w:p>
        </w:tc>
        <w:tc>
          <w:tcPr>
            <w:tcW w:w="1276" w:type="dxa"/>
            <w:tcBorders>
              <w:top w:val="nil"/>
              <w:left w:val="nil"/>
              <w:bottom w:val="nil"/>
              <w:right w:val="nil"/>
            </w:tcBorders>
            <w:shd w:val="clear" w:color="auto" w:fill="auto"/>
            <w:vAlign w:val="center"/>
            <w:hideMark/>
          </w:tcPr>
          <w:p w14:paraId="3D011282" w14:textId="77777777" w:rsidR="00813C59" w:rsidRPr="00813C59" w:rsidRDefault="00813C59" w:rsidP="00813C59">
            <w:pPr>
              <w:jc w:val="right"/>
              <w:rPr>
                <w:color w:val="000000"/>
                <w:sz w:val="18"/>
                <w:szCs w:val="18"/>
                <w:lang w:eastAsia="tr-TR"/>
              </w:rPr>
            </w:pPr>
            <w:r w:rsidRPr="00813C59">
              <w:rPr>
                <w:color w:val="000000"/>
                <w:sz w:val="18"/>
                <w:szCs w:val="18"/>
                <w:lang w:eastAsia="tr-TR"/>
              </w:rPr>
              <w:t>67,844</w:t>
            </w:r>
          </w:p>
        </w:tc>
        <w:tc>
          <w:tcPr>
            <w:tcW w:w="1134" w:type="dxa"/>
            <w:tcBorders>
              <w:top w:val="nil"/>
              <w:left w:val="nil"/>
              <w:bottom w:val="nil"/>
              <w:right w:val="nil"/>
            </w:tcBorders>
            <w:shd w:val="clear" w:color="auto" w:fill="auto"/>
            <w:vAlign w:val="center"/>
            <w:hideMark/>
          </w:tcPr>
          <w:p w14:paraId="6D2FE0C9" w14:textId="77777777" w:rsidR="00813C59" w:rsidRPr="00813C59" w:rsidRDefault="00813C59" w:rsidP="00813C59">
            <w:pPr>
              <w:jc w:val="right"/>
              <w:rPr>
                <w:color w:val="000000"/>
                <w:sz w:val="18"/>
                <w:szCs w:val="18"/>
                <w:lang w:eastAsia="tr-TR"/>
              </w:rPr>
            </w:pPr>
            <w:r w:rsidRPr="00813C59">
              <w:rPr>
                <w:color w:val="000000"/>
                <w:sz w:val="18"/>
                <w:szCs w:val="18"/>
                <w:lang w:eastAsia="tr-TR"/>
              </w:rPr>
              <w:t>78,732</w:t>
            </w:r>
          </w:p>
        </w:tc>
      </w:tr>
      <w:tr w:rsidR="00813C59" w:rsidRPr="00813C59" w14:paraId="5D0284F0" w14:textId="77777777" w:rsidTr="00A823BA">
        <w:trPr>
          <w:divId w:val="1666468251"/>
          <w:trHeight w:val="20"/>
        </w:trPr>
        <w:tc>
          <w:tcPr>
            <w:tcW w:w="4253" w:type="dxa"/>
            <w:tcBorders>
              <w:top w:val="single" w:sz="8" w:space="0" w:color="auto"/>
              <w:left w:val="nil"/>
              <w:bottom w:val="double" w:sz="6" w:space="0" w:color="auto"/>
              <w:right w:val="nil"/>
            </w:tcBorders>
            <w:shd w:val="clear" w:color="auto" w:fill="auto"/>
            <w:vAlign w:val="center"/>
            <w:hideMark/>
          </w:tcPr>
          <w:p w14:paraId="131CC1C9" w14:textId="77777777" w:rsidR="00813C59" w:rsidRPr="00813C59" w:rsidRDefault="00813C59" w:rsidP="00813C59">
            <w:pPr>
              <w:jc w:val="both"/>
              <w:rPr>
                <w:b/>
                <w:bCs/>
                <w:color w:val="000000"/>
                <w:sz w:val="18"/>
                <w:szCs w:val="18"/>
                <w:lang w:eastAsia="tr-TR"/>
              </w:rPr>
            </w:pPr>
            <w:r w:rsidRPr="00813C59">
              <w:rPr>
                <w:b/>
                <w:bCs/>
                <w:color w:val="000000"/>
                <w:sz w:val="18"/>
                <w:szCs w:val="18"/>
                <w:lang w:eastAsia="tr-TR"/>
              </w:rPr>
              <w:t>Toplam</w:t>
            </w:r>
          </w:p>
        </w:tc>
        <w:tc>
          <w:tcPr>
            <w:tcW w:w="1417" w:type="dxa"/>
            <w:tcBorders>
              <w:top w:val="single" w:sz="8" w:space="0" w:color="auto"/>
              <w:left w:val="nil"/>
              <w:bottom w:val="double" w:sz="6" w:space="0" w:color="auto"/>
              <w:right w:val="nil"/>
            </w:tcBorders>
            <w:shd w:val="clear" w:color="auto" w:fill="auto"/>
            <w:vAlign w:val="center"/>
            <w:hideMark/>
          </w:tcPr>
          <w:p w14:paraId="5142F377" w14:textId="77777777" w:rsidR="00813C59" w:rsidRPr="00813C59" w:rsidRDefault="00813C59" w:rsidP="00813C59">
            <w:pPr>
              <w:jc w:val="right"/>
              <w:rPr>
                <w:b/>
                <w:bCs/>
                <w:color w:val="000000"/>
                <w:sz w:val="18"/>
                <w:szCs w:val="18"/>
                <w:lang w:eastAsia="tr-TR"/>
              </w:rPr>
            </w:pPr>
            <w:r w:rsidRPr="00813C59">
              <w:rPr>
                <w:b/>
                <w:bCs/>
                <w:color w:val="000000"/>
                <w:sz w:val="18"/>
                <w:szCs w:val="18"/>
                <w:lang w:eastAsia="tr-TR"/>
              </w:rPr>
              <w:t>1,938,294</w:t>
            </w:r>
          </w:p>
        </w:tc>
        <w:tc>
          <w:tcPr>
            <w:tcW w:w="1134" w:type="dxa"/>
            <w:tcBorders>
              <w:top w:val="single" w:sz="8" w:space="0" w:color="auto"/>
              <w:left w:val="nil"/>
              <w:bottom w:val="double" w:sz="6" w:space="0" w:color="auto"/>
              <w:right w:val="nil"/>
            </w:tcBorders>
            <w:shd w:val="clear" w:color="auto" w:fill="auto"/>
            <w:vAlign w:val="center"/>
            <w:hideMark/>
          </w:tcPr>
          <w:p w14:paraId="108305F5" w14:textId="77777777" w:rsidR="00813C59" w:rsidRPr="00813C59" w:rsidRDefault="00813C59" w:rsidP="00813C59">
            <w:pPr>
              <w:jc w:val="right"/>
              <w:rPr>
                <w:b/>
                <w:bCs/>
                <w:color w:val="000000"/>
                <w:sz w:val="18"/>
                <w:szCs w:val="18"/>
                <w:lang w:eastAsia="tr-TR"/>
              </w:rPr>
            </w:pPr>
            <w:r w:rsidRPr="00813C59">
              <w:rPr>
                <w:b/>
                <w:bCs/>
                <w:color w:val="000000"/>
                <w:sz w:val="18"/>
                <w:szCs w:val="18"/>
                <w:lang w:eastAsia="tr-TR"/>
              </w:rPr>
              <w:t>764,071</w:t>
            </w:r>
          </w:p>
        </w:tc>
        <w:tc>
          <w:tcPr>
            <w:tcW w:w="1276" w:type="dxa"/>
            <w:tcBorders>
              <w:top w:val="single" w:sz="8" w:space="0" w:color="auto"/>
              <w:left w:val="nil"/>
              <w:bottom w:val="double" w:sz="6" w:space="0" w:color="auto"/>
              <w:right w:val="nil"/>
            </w:tcBorders>
            <w:shd w:val="clear" w:color="auto" w:fill="auto"/>
            <w:vAlign w:val="center"/>
            <w:hideMark/>
          </w:tcPr>
          <w:p w14:paraId="0D8846CC" w14:textId="77777777" w:rsidR="00813C59" w:rsidRPr="00813C59" w:rsidRDefault="00813C59" w:rsidP="00813C59">
            <w:pPr>
              <w:jc w:val="right"/>
              <w:rPr>
                <w:b/>
                <w:bCs/>
                <w:color w:val="000000"/>
                <w:sz w:val="18"/>
                <w:szCs w:val="18"/>
                <w:lang w:eastAsia="tr-TR"/>
              </w:rPr>
            </w:pPr>
            <w:r w:rsidRPr="00813C59">
              <w:rPr>
                <w:b/>
                <w:bCs/>
                <w:color w:val="000000"/>
                <w:sz w:val="18"/>
                <w:szCs w:val="18"/>
                <w:lang w:eastAsia="tr-TR"/>
              </w:rPr>
              <w:t>439,265</w:t>
            </w:r>
          </w:p>
        </w:tc>
        <w:tc>
          <w:tcPr>
            <w:tcW w:w="1134" w:type="dxa"/>
            <w:tcBorders>
              <w:top w:val="single" w:sz="8" w:space="0" w:color="auto"/>
              <w:left w:val="nil"/>
              <w:bottom w:val="double" w:sz="6" w:space="0" w:color="auto"/>
              <w:right w:val="nil"/>
            </w:tcBorders>
            <w:shd w:val="clear" w:color="auto" w:fill="auto"/>
            <w:vAlign w:val="center"/>
            <w:hideMark/>
          </w:tcPr>
          <w:p w14:paraId="4010BBD4" w14:textId="77777777" w:rsidR="00813C59" w:rsidRPr="00813C59" w:rsidRDefault="00813C59" w:rsidP="00813C59">
            <w:pPr>
              <w:jc w:val="right"/>
              <w:rPr>
                <w:b/>
                <w:bCs/>
                <w:color w:val="000000"/>
                <w:sz w:val="18"/>
                <w:szCs w:val="18"/>
                <w:lang w:eastAsia="tr-TR"/>
              </w:rPr>
            </w:pPr>
            <w:r w:rsidRPr="00813C59">
              <w:rPr>
                <w:b/>
                <w:bCs/>
                <w:color w:val="000000"/>
                <w:sz w:val="18"/>
                <w:szCs w:val="18"/>
                <w:lang w:eastAsia="tr-TR"/>
              </w:rPr>
              <w:t>468,669</w:t>
            </w:r>
          </w:p>
        </w:tc>
      </w:tr>
    </w:tbl>
    <w:p w14:paraId="4526CAA4" w14:textId="2C90F576" w:rsidR="009B4CE1" w:rsidRPr="00482EEC" w:rsidRDefault="009B4CE1" w:rsidP="005A0C3C">
      <w:pPr>
        <w:ind w:right="-1"/>
        <w:jc w:val="both"/>
        <w:rPr>
          <w:iCs/>
          <w:sz w:val="16"/>
          <w:szCs w:val="16"/>
        </w:rPr>
      </w:pPr>
    </w:p>
    <w:p w14:paraId="7C38C36D" w14:textId="77777777" w:rsidR="008B1E20" w:rsidRPr="00482EEC" w:rsidRDefault="00B21C85" w:rsidP="00B21C85">
      <w:pPr>
        <w:pStyle w:val="ListParagraph"/>
        <w:autoSpaceDE w:val="0"/>
        <w:autoSpaceDN w:val="0"/>
        <w:adjustRightInd w:val="0"/>
        <w:ind w:left="0" w:hanging="567"/>
        <w:rPr>
          <w:b/>
        </w:rPr>
      </w:pPr>
      <w:r w:rsidRPr="00482EEC">
        <w:rPr>
          <w:b/>
        </w:rPr>
        <w:t xml:space="preserve">4.1.4 </w:t>
      </w:r>
      <w:r w:rsidRPr="00482EEC">
        <w:rPr>
          <w:b/>
        </w:rPr>
        <w:tab/>
      </w:r>
      <w:r w:rsidR="00E253C8" w:rsidRPr="00482EEC">
        <w:rPr>
          <w:b/>
        </w:rPr>
        <w:t xml:space="preserve">İştirak ve bağlı ortaklıklardan alınan kar payı gelirine ilişkin </w:t>
      </w:r>
      <w:proofErr w:type="gramStart"/>
      <w:r w:rsidR="00E253C8" w:rsidRPr="00482EEC">
        <w:rPr>
          <w:b/>
        </w:rPr>
        <w:t>bilgiler :</w:t>
      </w:r>
      <w:proofErr w:type="gramEnd"/>
    </w:p>
    <w:p w14:paraId="26D24394" w14:textId="3DF64A66" w:rsidR="00482EEC" w:rsidRPr="00482EEC" w:rsidRDefault="00482EEC" w:rsidP="00DA0127">
      <w:pPr>
        <w:pStyle w:val="BodyTextIndent2"/>
        <w:tabs>
          <w:tab w:val="left" w:pos="180"/>
        </w:tabs>
        <w:ind w:left="0"/>
        <w:jc w:val="left"/>
        <w:rPr>
          <w:rFonts w:ascii="Times New Roman" w:hAnsi="Times New Roman"/>
          <w:b w:val="0"/>
          <w:color w:val="auto"/>
          <w:sz w:val="20"/>
          <w:lang w:eastAsia="tr-TR"/>
        </w:rPr>
      </w:pPr>
    </w:p>
    <w:tbl>
      <w:tblPr>
        <w:tblW w:w="9221" w:type="dxa"/>
        <w:tblCellMar>
          <w:left w:w="70" w:type="dxa"/>
          <w:right w:w="70" w:type="dxa"/>
        </w:tblCellMar>
        <w:tblLook w:val="04A0" w:firstRow="1" w:lastRow="0" w:firstColumn="1" w:lastColumn="0" w:noHBand="0" w:noVBand="1"/>
      </w:tblPr>
      <w:tblGrid>
        <w:gridCol w:w="4937"/>
        <w:gridCol w:w="2244"/>
        <w:gridCol w:w="2040"/>
      </w:tblGrid>
      <w:tr w:rsidR="00482EEC" w:rsidRPr="00482EEC" w14:paraId="724A02A4" w14:textId="77777777" w:rsidTr="00482EEC">
        <w:trPr>
          <w:divId w:val="1746301100"/>
          <w:trHeight w:val="240"/>
        </w:trPr>
        <w:tc>
          <w:tcPr>
            <w:tcW w:w="4937" w:type="dxa"/>
            <w:tcBorders>
              <w:top w:val="double" w:sz="6" w:space="0" w:color="auto"/>
              <w:left w:val="nil"/>
              <w:bottom w:val="single" w:sz="8" w:space="0" w:color="auto"/>
              <w:right w:val="nil"/>
            </w:tcBorders>
            <w:shd w:val="clear" w:color="auto" w:fill="auto"/>
            <w:vAlign w:val="center"/>
            <w:hideMark/>
          </w:tcPr>
          <w:p w14:paraId="2FE64CAB" w14:textId="5B1DF1CE" w:rsidR="00482EEC" w:rsidRPr="00482EEC" w:rsidRDefault="00482EEC" w:rsidP="00482EEC">
            <w:pPr>
              <w:jc w:val="center"/>
              <w:rPr>
                <w:b/>
                <w:bCs/>
                <w:color w:val="000000"/>
                <w:sz w:val="18"/>
                <w:szCs w:val="18"/>
                <w:lang w:eastAsia="tr-TR"/>
              </w:rPr>
            </w:pPr>
            <w:r w:rsidRPr="00482EEC">
              <w:rPr>
                <w:b/>
                <w:bCs/>
                <w:color w:val="000000"/>
                <w:sz w:val="18"/>
                <w:szCs w:val="18"/>
                <w:lang w:eastAsia="tr-TR"/>
              </w:rPr>
              <w:t> </w:t>
            </w:r>
          </w:p>
        </w:tc>
        <w:tc>
          <w:tcPr>
            <w:tcW w:w="2244" w:type="dxa"/>
            <w:tcBorders>
              <w:top w:val="double" w:sz="6" w:space="0" w:color="auto"/>
              <w:left w:val="nil"/>
              <w:bottom w:val="single" w:sz="8" w:space="0" w:color="auto"/>
              <w:right w:val="nil"/>
            </w:tcBorders>
            <w:shd w:val="clear" w:color="auto" w:fill="auto"/>
            <w:vAlign w:val="center"/>
            <w:hideMark/>
          </w:tcPr>
          <w:p w14:paraId="31180F5E"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Cari Dönem</w:t>
            </w:r>
          </w:p>
        </w:tc>
        <w:tc>
          <w:tcPr>
            <w:tcW w:w="2040" w:type="dxa"/>
            <w:tcBorders>
              <w:top w:val="double" w:sz="6" w:space="0" w:color="auto"/>
              <w:left w:val="nil"/>
              <w:bottom w:val="single" w:sz="8" w:space="0" w:color="auto"/>
              <w:right w:val="nil"/>
            </w:tcBorders>
            <w:shd w:val="clear" w:color="auto" w:fill="auto"/>
            <w:vAlign w:val="center"/>
            <w:hideMark/>
          </w:tcPr>
          <w:p w14:paraId="03125B6C"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Önceki Dönem</w:t>
            </w:r>
          </w:p>
        </w:tc>
      </w:tr>
      <w:tr w:rsidR="00482EEC" w:rsidRPr="00482EEC" w14:paraId="57686600" w14:textId="77777777" w:rsidTr="00482EEC">
        <w:trPr>
          <w:divId w:val="1746301100"/>
          <w:trHeight w:val="233"/>
        </w:trPr>
        <w:tc>
          <w:tcPr>
            <w:tcW w:w="4937" w:type="dxa"/>
            <w:tcBorders>
              <w:top w:val="nil"/>
              <w:left w:val="nil"/>
              <w:bottom w:val="double" w:sz="6" w:space="0" w:color="auto"/>
              <w:right w:val="nil"/>
            </w:tcBorders>
            <w:shd w:val="clear" w:color="auto" w:fill="auto"/>
            <w:vAlign w:val="center"/>
            <w:hideMark/>
          </w:tcPr>
          <w:p w14:paraId="1C544791" w14:textId="77777777" w:rsidR="00482EEC" w:rsidRPr="00482EEC" w:rsidRDefault="00482EEC" w:rsidP="00482EEC">
            <w:pPr>
              <w:rPr>
                <w:color w:val="000000"/>
                <w:sz w:val="18"/>
                <w:szCs w:val="18"/>
                <w:lang w:eastAsia="tr-TR"/>
              </w:rPr>
            </w:pPr>
            <w:r w:rsidRPr="00482EEC">
              <w:rPr>
                <w:color w:val="000000"/>
                <w:sz w:val="18"/>
                <w:szCs w:val="18"/>
                <w:lang w:eastAsia="tr-TR"/>
              </w:rPr>
              <w:t>İştirak ve Bağlı Ortaklıklardan Alınan Kar Payı</w:t>
            </w:r>
          </w:p>
        </w:tc>
        <w:tc>
          <w:tcPr>
            <w:tcW w:w="2244" w:type="dxa"/>
            <w:tcBorders>
              <w:top w:val="nil"/>
              <w:left w:val="nil"/>
              <w:bottom w:val="double" w:sz="6" w:space="0" w:color="auto"/>
              <w:right w:val="nil"/>
            </w:tcBorders>
            <w:shd w:val="clear" w:color="auto" w:fill="auto"/>
            <w:vAlign w:val="center"/>
            <w:hideMark/>
          </w:tcPr>
          <w:p w14:paraId="684A4523" w14:textId="77777777" w:rsidR="00482EEC" w:rsidRPr="00482EEC" w:rsidRDefault="00482EEC" w:rsidP="00482EEC">
            <w:pPr>
              <w:jc w:val="right"/>
              <w:rPr>
                <w:bCs/>
                <w:color w:val="000000"/>
                <w:sz w:val="18"/>
                <w:szCs w:val="18"/>
                <w:lang w:eastAsia="tr-TR"/>
              </w:rPr>
            </w:pPr>
            <w:r w:rsidRPr="00482EEC">
              <w:rPr>
                <w:bCs/>
                <w:color w:val="000000"/>
                <w:sz w:val="18"/>
                <w:szCs w:val="18"/>
                <w:lang w:eastAsia="tr-TR"/>
              </w:rPr>
              <w:t>180</w:t>
            </w:r>
          </w:p>
        </w:tc>
        <w:tc>
          <w:tcPr>
            <w:tcW w:w="2040" w:type="dxa"/>
            <w:tcBorders>
              <w:top w:val="nil"/>
              <w:left w:val="nil"/>
              <w:bottom w:val="double" w:sz="6" w:space="0" w:color="auto"/>
              <w:right w:val="nil"/>
            </w:tcBorders>
            <w:shd w:val="clear" w:color="auto" w:fill="auto"/>
            <w:vAlign w:val="center"/>
            <w:hideMark/>
          </w:tcPr>
          <w:p w14:paraId="044B4A27" w14:textId="77777777" w:rsidR="00482EEC" w:rsidRPr="00482EEC" w:rsidRDefault="00482EEC" w:rsidP="00482EEC">
            <w:pPr>
              <w:jc w:val="right"/>
              <w:rPr>
                <w:bCs/>
                <w:color w:val="000000"/>
                <w:sz w:val="18"/>
                <w:szCs w:val="18"/>
                <w:lang w:eastAsia="tr-TR"/>
              </w:rPr>
            </w:pPr>
            <w:r w:rsidRPr="00482EEC">
              <w:rPr>
                <w:bCs/>
                <w:color w:val="000000"/>
                <w:sz w:val="18"/>
                <w:szCs w:val="18"/>
                <w:lang w:eastAsia="tr-TR"/>
              </w:rPr>
              <w:t>-</w:t>
            </w:r>
          </w:p>
        </w:tc>
      </w:tr>
    </w:tbl>
    <w:p w14:paraId="4A8473A0" w14:textId="77777777" w:rsidR="00266C4C" w:rsidRPr="00482EEC" w:rsidRDefault="00266C4C" w:rsidP="00F13107">
      <w:pPr>
        <w:tabs>
          <w:tab w:val="left" w:pos="567"/>
        </w:tabs>
        <w:autoSpaceDE w:val="0"/>
        <w:autoSpaceDN w:val="0"/>
        <w:adjustRightInd w:val="0"/>
        <w:ind w:hanging="567"/>
        <w:rPr>
          <w:rFonts w:eastAsia="Arial Unicode MS"/>
          <w:b/>
        </w:rPr>
      </w:pPr>
    </w:p>
    <w:p w14:paraId="5654A3BB" w14:textId="77777777" w:rsidR="00F13107" w:rsidRPr="00482EEC" w:rsidRDefault="00F13107" w:rsidP="00F13107">
      <w:pPr>
        <w:tabs>
          <w:tab w:val="left" w:pos="567"/>
        </w:tabs>
        <w:autoSpaceDE w:val="0"/>
        <w:autoSpaceDN w:val="0"/>
        <w:adjustRightInd w:val="0"/>
        <w:ind w:hanging="567"/>
        <w:rPr>
          <w:rFonts w:eastAsia="Arial Unicode MS"/>
          <w:b/>
        </w:rPr>
      </w:pPr>
      <w:r w:rsidRPr="00482EEC">
        <w:rPr>
          <w:rFonts w:eastAsia="Arial Unicode MS"/>
          <w:b/>
        </w:rPr>
        <w:t>4.2.</w:t>
      </w:r>
      <w:r w:rsidRPr="00482EEC">
        <w:rPr>
          <w:rFonts w:eastAsia="Arial Unicode MS"/>
          <w:b/>
        </w:rPr>
        <w:tab/>
      </w:r>
      <w:proofErr w:type="gramStart"/>
      <w:r w:rsidRPr="00482EEC">
        <w:rPr>
          <w:rFonts w:eastAsia="Arial Unicode MS"/>
          <w:b/>
        </w:rPr>
        <w:t>Kar</w:t>
      </w:r>
      <w:proofErr w:type="gramEnd"/>
      <w:r w:rsidRPr="00482EEC">
        <w:rPr>
          <w:rFonts w:eastAsia="Arial Unicode MS"/>
          <w:b/>
        </w:rPr>
        <w:t xml:space="preserve"> payı giderlerine ilişkin bilgiler:</w:t>
      </w:r>
    </w:p>
    <w:p w14:paraId="081A1846" w14:textId="77777777" w:rsidR="004D1F78" w:rsidRPr="00482EEC" w:rsidRDefault="004D1F78" w:rsidP="00DA0127">
      <w:pPr>
        <w:pStyle w:val="BodyTextIndent2"/>
        <w:tabs>
          <w:tab w:val="left" w:pos="180"/>
        </w:tabs>
        <w:ind w:left="0"/>
        <w:jc w:val="left"/>
        <w:rPr>
          <w:rFonts w:ascii="Times New Roman" w:hAnsi="Times New Roman"/>
          <w:b w:val="0"/>
          <w:color w:val="auto"/>
          <w:sz w:val="16"/>
          <w:szCs w:val="16"/>
        </w:rPr>
      </w:pPr>
    </w:p>
    <w:p w14:paraId="6C21F903" w14:textId="77777777" w:rsidR="000F096F" w:rsidRPr="00482EEC" w:rsidRDefault="00B21C85" w:rsidP="00B21C85">
      <w:pPr>
        <w:autoSpaceDE w:val="0"/>
        <w:autoSpaceDN w:val="0"/>
        <w:adjustRightInd w:val="0"/>
        <w:ind w:hanging="567"/>
        <w:rPr>
          <w:b/>
          <w:bCs/>
          <w:iCs/>
        </w:rPr>
      </w:pPr>
      <w:r w:rsidRPr="00482EEC">
        <w:rPr>
          <w:b/>
        </w:rPr>
        <w:t>4.2</w:t>
      </w:r>
      <w:r w:rsidR="00F13107" w:rsidRPr="00482EEC">
        <w:rPr>
          <w:b/>
        </w:rPr>
        <w:t>.1</w:t>
      </w:r>
      <w:r w:rsidRPr="00482EEC">
        <w:rPr>
          <w:b/>
        </w:rPr>
        <w:tab/>
      </w:r>
      <w:r w:rsidR="00E253C8" w:rsidRPr="00482EEC">
        <w:rPr>
          <w:b/>
        </w:rPr>
        <w:t xml:space="preserve">Kullanılan kredilere verilen </w:t>
      </w:r>
      <w:proofErr w:type="gramStart"/>
      <w:r w:rsidR="00E253C8" w:rsidRPr="00482EEC">
        <w:rPr>
          <w:b/>
        </w:rPr>
        <w:t>kar</w:t>
      </w:r>
      <w:proofErr w:type="gramEnd"/>
      <w:r w:rsidR="00E253C8" w:rsidRPr="00482EEC">
        <w:rPr>
          <w:b/>
        </w:rPr>
        <w:t xml:space="preserve"> payına ilişkin bilgiler: </w:t>
      </w:r>
    </w:p>
    <w:p w14:paraId="689B299F" w14:textId="3524FF32" w:rsidR="00482EEC" w:rsidRPr="00482EEC" w:rsidRDefault="00482EEC" w:rsidP="000F096F">
      <w:pPr>
        <w:tabs>
          <w:tab w:val="left" w:pos="-1980"/>
        </w:tabs>
        <w:rPr>
          <w:lang w:eastAsia="tr-TR"/>
        </w:rPr>
      </w:pPr>
    </w:p>
    <w:tbl>
      <w:tblPr>
        <w:tblW w:w="9211" w:type="dxa"/>
        <w:tblCellMar>
          <w:left w:w="70" w:type="dxa"/>
          <w:right w:w="70" w:type="dxa"/>
        </w:tblCellMar>
        <w:tblLook w:val="04A0" w:firstRow="1" w:lastRow="0" w:firstColumn="1" w:lastColumn="0" w:noHBand="0" w:noVBand="1"/>
      </w:tblPr>
      <w:tblGrid>
        <w:gridCol w:w="4242"/>
        <w:gridCol w:w="1427"/>
        <w:gridCol w:w="1162"/>
        <w:gridCol w:w="1288"/>
        <w:gridCol w:w="1092"/>
      </w:tblGrid>
      <w:tr w:rsidR="00482EEC" w:rsidRPr="00482EEC" w14:paraId="4284BE23" w14:textId="77777777" w:rsidTr="00A823BA">
        <w:trPr>
          <w:divId w:val="1114515419"/>
          <w:trHeight w:val="248"/>
        </w:trPr>
        <w:tc>
          <w:tcPr>
            <w:tcW w:w="4242" w:type="dxa"/>
            <w:tcBorders>
              <w:top w:val="double" w:sz="6" w:space="0" w:color="auto"/>
              <w:left w:val="nil"/>
              <w:bottom w:val="single" w:sz="8" w:space="0" w:color="auto"/>
              <w:right w:val="nil"/>
            </w:tcBorders>
            <w:shd w:val="clear" w:color="auto" w:fill="auto"/>
            <w:vAlign w:val="center"/>
            <w:hideMark/>
          </w:tcPr>
          <w:p w14:paraId="102C93AB" w14:textId="2AAA76C5" w:rsidR="00482EEC" w:rsidRPr="00482EEC" w:rsidRDefault="00482EEC" w:rsidP="00482EEC">
            <w:pPr>
              <w:jc w:val="both"/>
              <w:rPr>
                <w:color w:val="000000"/>
                <w:sz w:val="18"/>
                <w:szCs w:val="18"/>
                <w:lang w:eastAsia="tr-TR"/>
              </w:rPr>
            </w:pPr>
            <w:r w:rsidRPr="00482EEC">
              <w:rPr>
                <w:color w:val="000000"/>
                <w:sz w:val="18"/>
                <w:szCs w:val="18"/>
                <w:lang w:eastAsia="tr-TR"/>
              </w:rPr>
              <w:t> </w:t>
            </w:r>
          </w:p>
        </w:tc>
        <w:tc>
          <w:tcPr>
            <w:tcW w:w="2589" w:type="dxa"/>
            <w:gridSpan w:val="2"/>
            <w:tcBorders>
              <w:top w:val="double" w:sz="6" w:space="0" w:color="auto"/>
              <w:left w:val="nil"/>
              <w:bottom w:val="single" w:sz="8" w:space="0" w:color="auto"/>
              <w:right w:val="nil"/>
            </w:tcBorders>
            <w:shd w:val="clear" w:color="auto" w:fill="auto"/>
            <w:vAlign w:val="center"/>
            <w:hideMark/>
          </w:tcPr>
          <w:p w14:paraId="1929C996" w14:textId="77777777" w:rsidR="00482EEC" w:rsidRPr="00482EEC" w:rsidRDefault="00482EEC" w:rsidP="00482EEC">
            <w:pPr>
              <w:jc w:val="center"/>
              <w:rPr>
                <w:b/>
                <w:bCs/>
                <w:color w:val="000000"/>
                <w:sz w:val="18"/>
                <w:szCs w:val="18"/>
                <w:lang w:eastAsia="tr-TR"/>
              </w:rPr>
            </w:pPr>
            <w:r w:rsidRPr="00482EEC">
              <w:rPr>
                <w:b/>
                <w:bCs/>
                <w:color w:val="000000"/>
                <w:sz w:val="18"/>
                <w:szCs w:val="18"/>
                <w:lang w:eastAsia="tr-TR"/>
              </w:rPr>
              <w:t>Cari Dönem</w:t>
            </w:r>
          </w:p>
        </w:tc>
        <w:tc>
          <w:tcPr>
            <w:tcW w:w="2380" w:type="dxa"/>
            <w:gridSpan w:val="2"/>
            <w:tcBorders>
              <w:top w:val="double" w:sz="6" w:space="0" w:color="auto"/>
              <w:left w:val="nil"/>
              <w:bottom w:val="single" w:sz="8" w:space="0" w:color="auto"/>
              <w:right w:val="nil"/>
            </w:tcBorders>
            <w:shd w:val="clear" w:color="auto" w:fill="auto"/>
            <w:vAlign w:val="center"/>
            <w:hideMark/>
          </w:tcPr>
          <w:p w14:paraId="73273763" w14:textId="77777777" w:rsidR="00482EEC" w:rsidRPr="00482EEC" w:rsidRDefault="00482EEC" w:rsidP="00482EEC">
            <w:pPr>
              <w:jc w:val="center"/>
              <w:rPr>
                <w:b/>
                <w:bCs/>
                <w:color w:val="000000"/>
                <w:sz w:val="18"/>
                <w:szCs w:val="18"/>
                <w:lang w:eastAsia="tr-TR"/>
              </w:rPr>
            </w:pPr>
            <w:r w:rsidRPr="00482EEC">
              <w:rPr>
                <w:b/>
                <w:bCs/>
                <w:color w:val="000000"/>
                <w:sz w:val="18"/>
                <w:szCs w:val="18"/>
                <w:lang w:eastAsia="tr-TR"/>
              </w:rPr>
              <w:t>Önceki Dönem</w:t>
            </w:r>
          </w:p>
        </w:tc>
      </w:tr>
      <w:tr w:rsidR="00482EEC" w:rsidRPr="00482EEC" w14:paraId="2DEAC0DD" w14:textId="77777777" w:rsidTr="00A823BA">
        <w:trPr>
          <w:divId w:val="1114515419"/>
          <w:trHeight w:val="235"/>
        </w:trPr>
        <w:tc>
          <w:tcPr>
            <w:tcW w:w="4242" w:type="dxa"/>
            <w:tcBorders>
              <w:top w:val="nil"/>
              <w:left w:val="nil"/>
              <w:bottom w:val="single" w:sz="8" w:space="0" w:color="auto"/>
              <w:right w:val="nil"/>
            </w:tcBorders>
            <w:shd w:val="clear" w:color="auto" w:fill="auto"/>
            <w:vAlign w:val="center"/>
            <w:hideMark/>
          </w:tcPr>
          <w:p w14:paraId="797F1137" w14:textId="77777777" w:rsidR="00482EEC" w:rsidRPr="00482EEC" w:rsidRDefault="00482EEC" w:rsidP="00482EEC">
            <w:pPr>
              <w:jc w:val="both"/>
              <w:rPr>
                <w:b/>
                <w:bCs/>
                <w:color w:val="000000"/>
                <w:sz w:val="18"/>
                <w:szCs w:val="18"/>
                <w:lang w:eastAsia="tr-TR"/>
              </w:rPr>
            </w:pPr>
            <w:r w:rsidRPr="00482EEC">
              <w:rPr>
                <w:b/>
                <w:bCs/>
                <w:color w:val="000000"/>
                <w:sz w:val="18"/>
                <w:szCs w:val="18"/>
                <w:lang w:eastAsia="tr-TR"/>
              </w:rPr>
              <w:t> </w:t>
            </w:r>
          </w:p>
        </w:tc>
        <w:tc>
          <w:tcPr>
            <w:tcW w:w="1427" w:type="dxa"/>
            <w:tcBorders>
              <w:top w:val="nil"/>
              <w:left w:val="nil"/>
              <w:bottom w:val="single" w:sz="8" w:space="0" w:color="auto"/>
              <w:right w:val="nil"/>
            </w:tcBorders>
            <w:shd w:val="clear" w:color="auto" w:fill="auto"/>
            <w:vAlign w:val="center"/>
            <w:hideMark/>
          </w:tcPr>
          <w:p w14:paraId="1AC45648"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TP</w:t>
            </w:r>
          </w:p>
        </w:tc>
        <w:tc>
          <w:tcPr>
            <w:tcW w:w="1162" w:type="dxa"/>
            <w:tcBorders>
              <w:top w:val="nil"/>
              <w:left w:val="nil"/>
              <w:bottom w:val="single" w:sz="8" w:space="0" w:color="auto"/>
              <w:right w:val="nil"/>
            </w:tcBorders>
            <w:shd w:val="clear" w:color="auto" w:fill="auto"/>
            <w:vAlign w:val="center"/>
            <w:hideMark/>
          </w:tcPr>
          <w:p w14:paraId="792EBFD3"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YP</w:t>
            </w:r>
          </w:p>
        </w:tc>
        <w:tc>
          <w:tcPr>
            <w:tcW w:w="1288" w:type="dxa"/>
            <w:tcBorders>
              <w:top w:val="nil"/>
              <w:left w:val="nil"/>
              <w:bottom w:val="single" w:sz="8" w:space="0" w:color="auto"/>
              <w:right w:val="nil"/>
            </w:tcBorders>
            <w:shd w:val="clear" w:color="auto" w:fill="auto"/>
            <w:vAlign w:val="center"/>
            <w:hideMark/>
          </w:tcPr>
          <w:p w14:paraId="11820049"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TP</w:t>
            </w:r>
          </w:p>
        </w:tc>
        <w:tc>
          <w:tcPr>
            <w:tcW w:w="1092" w:type="dxa"/>
            <w:tcBorders>
              <w:top w:val="nil"/>
              <w:left w:val="nil"/>
              <w:bottom w:val="single" w:sz="8" w:space="0" w:color="auto"/>
              <w:right w:val="nil"/>
            </w:tcBorders>
            <w:shd w:val="clear" w:color="auto" w:fill="auto"/>
            <w:vAlign w:val="center"/>
            <w:hideMark/>
          </w:tcPr>
          <w:p w14:paraId="4351A319"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YP</w:t>
            </w:r>
          </w:p>
        </w:tc>
      </w:tr>
      <w:tr w:rsidR="00482EEC" w:rsidRPr="00482EEC" w14:paraId="63023752" w14:textId="77777777" w:rsidTr="00A823BA">
        <w:trPr>
          <w:divId w:val="1114515419"/>
          <w:trHeight w:val="221"/>
        </w:trPr>
        <w:tc>
          <w:tcPr>
            <w:tcW w:w="4242" w:type="dxa"/>
            <w:tcBorders>
              <w:top w:val="nil"/>
              <w:left w:val="nil"/>
              <w:bottom w:val="nil"/>
              <w:right w:val="nil"/>
            </w:tcBorders>
            <w:shd w:val="clear" w:color="auto" w:fill="auto"/>
            <w:vAlign w:val="center"/>
            <w:hideMark/>
          </w:tcPr>
          <w:p w14:paraId="21F59C67" w14:textId="77777777" w:rsidR="00482EEC" w:rsidRPr="00482EEC" w:rsidRDefault="00482EEC" w:rsidP="00482EEC">
            <w:pPr>
              <w:rPr>
                <w:color w:val="000000"/>
                <w:sz w:val="18"/>
                <w:szCs w:val="18"/>
                <w:lang w:eastAsia="tr-TR"/>
              </w:rPr>
            </w:pPr>
            <w:r w:rsidRPr="00482EEC">
              <w:rPr>
                <w:color w:val="000000"/>
                <w:sz w:val="18"/>
                <w:szCs w:val="18"/>
                <w:lang w:eastAsia="tr-TR"/>
              </w:rPr>
              <w:t>Bankalara</w:t>
            </w:r>
          </w:p>
        </w:tc>
        <w:tc>
          <w:tcPr>
            <w:tcW w:w="1427" w:type="dxa"/>
            <w:tcBorders>
              <w:top w:val="nil"/>
              <w:left w:val="nil"/>
              <w:bottom w:val="nil"/>
              <w:right w:val="nil"/>
            </w:tcBorders>
            <w:shd w:val="clear" w:color="auto" w:fill="auto"/>
            <w:vAlign w:val="center"/>
            <w:hideMark/>
          </w:tcPr>
          <w:p w14:paraId="667DE525"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23,948</w:t>
            </w:r>
          </w:p>
        </w:tc>
        <w:tc>
          <w:tcPr>
            <w:tcW w:w="1162" w:type="dxa"/>
            <w:tcBorders>
              <w:top w:val="nil"/>
              <w:left w:val="nil"/>
              <w:bottom w:val="nil"/>
              <w:right w:val="nil"/>
            </w:tcBorders>
            <w:shd w:val="clear" w:color="auto" w:fill="auto"/>
            <w:vAlign w:val="center"/>
            <w:hideMark/>
          </w:tcPr>
          <w:p w14:paraId="06CCB275"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35,557</w:t>
            </w:r>
          </w:p>
        </w:tc>
        <w:tc>
          <w:tcPr>
            <w:tcW w:w="1288" w:type="dxa"/>
            <w:tcBorders>
              <w:top w:val="nil"/>
              <w:left w:val="nil"/>
              <w:bottom w:val="nil"/>
              <w:right w:val="nil"/>
            </w:tcBorders>
            <w:shd w:val="clear" w:color="auto" w:fill="auto"/>
            <w:vAlign w:val="center"/>
            <w:hideMark/>
          </w:tcPr>
          <w:p w14:paraId="75E6E933"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16,893</w:t>
            </w:r>
          </w:p>
        </w:tc>
        <w:tc>
          <w:tcPr>
            <w:tcW w:w="1092" w:type="dxa"/>
            <w:tcBorders>
              <w:top w:val="nil"/>
              <w:left w:val="nil"/>
              <w:bottom w:val="nil"/>
              <w:right w:val="nil"/>
            </w:tcBorders>
            <w:shd w:val="clear" w:color="auto" w:fill="auto"/>
            <w:vAlign w:val="center"/>
            <w:hideMark/>
          </w:tcPr>
          <w:p w14:paraId="368D3A4C"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27,333</w:t>
            </w:r>
          </w:p>
        </w:tc>
      </w:tr>
      <w:tr w:rsidR="00482EEC" w:rsidRPr="00482EEC" w14:paraId="523F88BD" w14:textId="77777777" w:rsidTr="00A823BA">
        <w:trPr>
          <w:divId w:val="1114515419"/>
          <w:trHeight w:val="221"/>
        </w:trPr>
        <w:tc>
          <w:tcPr>
            <w:tcW w:w="4242" w:type="dxa"/>
            <w:tcBorders>
              <w:top w:val="nil"/>
              <w:left w:val="nil"/>
              <w:bottom w:val="nil"/>
              <w:right w:val="nil"/>
            </w:tcBorders>
            <w:shd w:val="clear" w:color="auto" w:fill="auto"/>
            <w:vAlign w:val="center"/>
            <w:hideMark/>
          </w:tcPr>
          <w:p w14:paraId="67112A17"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T.C. Merkez Bankasına</w:t>
            </w:r>
          </w:p>
        </w:tc>
        <w:tc>
          <w:tcPr>
            <w:tcW w:w="1427" w:type="dxa"/>
            <w:tcBorders>
              <w:top w:val="nil"/>
              <w:left w:val="nil"/>
              <w:bottom w:val="nil"/>
              <w:right w:val="nil"/>
            </w:tcBorders>
            <w:shd w:val="clear" w:color="auto" w:fill="auto"/>
            <w:vAlign w:val="center"/>
            <w:hideMark/>
          </w:tcPr>
          <w:p w14:paraId="1888A460" w14:textId="77777777" w:rsidR="00482EEC" w:rsidRPr="00482EEC" w:rsidRDefault="00482EEC" w:rsidP="00482EEC">
            <w:pPr>
              <w:jc w:val="right"/>
              <w:rPr>
                <w:color w:val="000000"/>
                <w:sz w:val="18"/>
                <w:szCs w:val="18"/>
                <w:lang w:eastAsia="tr-TR"/>
              </w:rPr>
            </w:pPr>
            <w:r w:rsidRPr="00482EEC">
              <w:rPr>
                <w:color w:val="000000"/>
                <w:sz w:val="18"/>
                <w:szCs w:val="18"/>
                <w:lang w:eastAsia="tr-TR"/>
              </w:rPr>
              <w:t>-</w:t>
            </w:r>
          </w:p>
        </w:tc>
        <w:tc>
          <w:tcPr>
            <w:tcW w:w="1162" w:type="dxa"/>
            <w:tcBorders>
              <w:top w:val="nil"/>
              <w:left w:val="nil"/>
              <w:bottom w:val="nil"/>
              <w:right w:val="nil"/>
            </w:tcBorders>
            <w:shd w:val="clear" w:color="auto" w:fill="auto"/>
            <w:vAlign w:val="center"/>
            <w:hideMark/>
          </w:tcPr>
          <w:p w14:paraId="4D16BF8E" w14:textId="77777777" w:rsidR="00482EEC" w:rsidRPr="00482EEC" w:rsidRDefault="00482EEC" w:rsidP="00482EEC">
            <w:pPr>
              <w:jc w:val="right"/>
              <w:rPr>
                <w:color w:val="000000"/>
                <w:sz w:val="18"/>
                <w:szCs w:val="18"/>
                <w:lang w:eastAsia="tr-TR"/>
              </w:rPr>
            </w:pPr>
            <w:r w:rsidRPr="00482EEC">
              <w:rPr>
                <w:color w:val="000000"/>
                <w:sz w:val="18"/>
                <w:szCs w:val="18"/>
                <w:lang w:eastAsia="tr-TR"/>
              </w:rPr>
              <w:t>-</w:t>
            </w:r>
          </w:p>
        </w:tc>
        <w:tc>
          <w:tcPr>
            <w:tcW w:w="1288" w:type="dxa"/>
            <w:tcBorders>
              <w:top w:val="nil"/>
              <w:left w:val="nil"/>
              <w:bottom w:val="nil"/>
              <w:right w:val="nil"/>
            </w:tcBorders>
            <w:shd w:val="clear" w:color="auto" w:fill="auto"/>
            <w:vAlign w:val="center"/>
            <w:hideMark/>
          </w:tcPr>
          <w:p w14:paraId="7CBF8BC4" w14:textId="77777777" w:rsidR="00482EEC" w:rsidRPr="00482EEC" w:rsidRDefault="00482EEC" w:rsidP="00482EEC">
            <w:pPr>
              <w:jc w:val="right"/>
              <w:rPr>
                <w:color w:val="000000"/>
                <w:sz w:val="18"/>
                <w:szCs w:val="18"/>
                <w:lang w:eastAsia="tr-TR"/>
              </w:rPr>
            </w:pPr>
            <w:r w:rsidRPr="00482EEC">
              <w:rPr>
                <w:color w:val="000000"/>
                <w:sz w:val="18"/>
                <w:szCs w:val="18"/>
                <w:lang w:eastAsia="tr-TR"/>
              </w:rPr>
              <w:t>-</w:t>
            </w:r>
          </w:p>
        </w:tc>
        <w:tc>
          <w:tcPr>
            <w:tcW w:w="1092" w:type="dxa"/>
            <w:tcBorders>
              <w:top w:val="nil"/>
              <w:left w:val="nil"/>
              <w:bottom w:val="nil"/>
              <w:right w:val="nil"/>
            </w:tcBorders>
            <w:shd w:val="clear" w:color="auto" w:fill="auto"/>
            <w:vAlign w:val="center"/>
            <w:hideMark/>
          </w:tcPr>
          <w:p w14:paraId="5B61CE98" w14:textId="77777777" w:rsidR="00482EEC" w:rsidRPr="00482EEC" w:rsidRDefault="00482EEC" w:rsidP="00482EEC">
            <w:pPr>
              <w:jc w:val="right"/>
              <w:rPr>
                <w:color w:val="000000"/>
                <w:sz w:val="18"/>
                <w:szCs w:val="18"/>
                <w:lang w:eastAsia="tr-TR"/>
              </w:rPr>
            </w:pPr>
            <w:r w:rsidRPr="00482EEC">
              <w:rPr>
                <w:color w:val="000000"/>
                <w:sz w:val="18"/>
                <w:szCs w:val="18"/>
                <w:lang w:eastAsia="tr-TR"/>
              </w:rPr>
              <w:t>-</w:t>
            </w:r>
          </w:p>
        </w:tc>
      </w:tr>
      <w:tr w:rsidR="00482EEC" w:rsidRPr="00482EEC" w14:paraId="0AADFD2A" w14:textId="77777777" w:rsidTr="00A823BA">
        <w:trPr>
          <w:divId w:val="1114515419"/>
          <w:trHeight w:val="221"/>
        </w:trPr>
        <w:tc>
          <w:tcPr>
            <w:tcW w:w="4242" w:type="dxa"/>
            <w:tcBorders>
              <w:top w:val="nil"/>
              <w:left w:val="nil"/>
              <w:bottom w:val="nil"/>
              <w:right w:val="nil"/>
            </w:tcBorders>
            <w:shd w:val="clear" w:color="auto" w:fill="auto"/>
            <w:vAlign w:val="center"/>
            <w:hideMark/>
          </w:tcPr>
          <w:p w14:paraId="6A6DAD99"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Yurt İçi Bankalara</w:t>
            </w:r>
          </w:p>
        </w:tc>
        <w:tc>
          <w:tcPr>
            <w:tcW w:w="1427" w:type="dxa"/>
            <w:tcBorders>
              <w:top w:val="nil"/>
              <w:left w:val="nil"/>
              <w:bottom w:val="nil"/>
              <w:right w:val="nil"/>
            </w:tcBorders>
            <w:shd w:val="clear" w:color="auto" w:fill="auto"/>
            <w:vAlign w:val="center"/>
            <w:hideMark/>
          </w:tcPr>
          <w:p w14:paraId="0CA9B8DA" w14:textId="77777777" w:rsidR="00482EEC" w:rsidRPr="00482EEC" w:rsidRDefault="00482EEC" w:rsidP="00482EEC">
            <w:pPr>
              <w:jc w:val="right"/>
              <w:rPr>
                <w:color w:val="000000"/>
                <w:sz w:val="18"/>
                <w:szCs w:val="18"/>
                <w:lang w:eastAsia="tr-TR"/>
              </w:rPr>
            </w:pPr>
            <w:r w:rsidRPr="00482EEC">
              <w:rPr>
                <w:color w:val="000000"/>
                <w:sz w:val="18"/>
                <w:szCs w:val="18"/>
                <w:lang w:eastAsia="tr-TR"/>
              </w:rPr>
              <w:t>22,052</w:t>
            </w:r>
          </w:p>
        </w:tc>
        <w:tc>
          <w:tcPr>
            <w:tcW w:w="1162" w:type="dxa"/>
            <w:tcBorders>
              <w:top w:val="nil"/>
              <w:left w:val="nil"/>
              <w:bottom w:val="nil"/>
              <w:right w:val="nil"/>
            </w:tcBorders>
            <w:shd w:val="clear" w:color="auto" w:fill="auto"/>
            <w:vAlign w:val="center"/>
            <w:hideMark/>
          </w:tcPr>
          <w:p w14:paraId="662536BE" w14:textId="77777777" w:rsidR="00482EEC" w:rsidRPr="00482EEC" w:rsidRDefault="00482EEC" w:rsidP="00482EEC">
            <w:pPr>
              <w:jc w:val="right"/>
              <w:rPr>
                <w:color w:val="000000"/>
                <w:sz w:val="18"/>
                <w:szCs w:val="18"/>
                <w:lang w:eastAsia="tr-TR"/>
              </w:rPr>
            </w:pPr>
            <w:r w:rsidRPr="00482EEC">
              <w:rPr>
                <w:color w:val="000000"/>
                <w:sz w:val="18"/>
                <w:szCs w:val="18"/>
                <w:lang w:eastAsia="tr-TR"/>
              </w:rPr>
              <w:t>4,506</w:t>
            </w:r>
          </w:p>
        </w:tc>
        <w:tc>
          <w:tcPr>
            <w:tcW w:w="1288" w:type="dxa"/>
            <w:tcBorders>
              <w:top w:val="nil"/>
              <w:left w:val="nil"/>
              <w:bottom w:val="nil"/>
              <w:right w:val="nil"/>
            </w:tcBorders>
            <w:shd w:val="clear" w:color="auto" w:fill="auto"/>
            <w:vAlign w:val="center"/>
            <w:hideMark/>
          </w:tcPr>
          <w:p w14:paraId="3CB21607" w14:textId="77777777" w:rsidR="00482EEC" w:rsidRPr="00482EEC" w:rsidRDefault="00482EEC" w:rsidP="00482EEC">
            <w:pPr>
              <w:jc w:val="right"/>
              <w:rPr>
                <w:color w:val="000000"/>
                <w:sz w:val="18"/>
                <w:szCs w:val="18"/>
                <w:lang w:eastAsia="tr-TR"/>
              </w:rPr>
            </w:pPr>
            <w:r w:rsidRPr="00482EEC">
              <w:rPr>
                <w:color w:val="000000"/>
                <w:sz w:val="18"/>
                <w:szCs w:val="18"/>
                <w:lang w:eastAsia="tr-TR"/>
              </w:rPr>
              <w:t>16,893</w:t>
            </w:r>
          </w:p>
        </w:tc>
        <w:tc>
          <w:tcPr>
            <w:tcW w:w="1092" w:type="dxa"/>
            <w:tcBorders>
              <w:top w:val="nil"/>
              <w:left w:val="nil"/>
              <w:bottom w:val="nil"/>
              <w:right w:val="nil"/>
            </w:tcBorders>
            <w:shd w:val="clear" w:color="auto" w:fill="auto"/>
            <w:vAlign w:val="center"/>
            <w:hideMark/>
          </w:tcPr>
          <w:p w14:paraId="1703DFD0" w14:textId="77777777" w:rsidR="00482EEC" w:rsidRPr="00482EEC" w:rsidRDefault="00482EEC" w:rsidP="00482EEC">
            <w:pPr>
              <w:jc w:val="right"/>
              <w:rPr>
                <w:color w:val="000000"/>
                <w:sz w:val="18"/>
                <w:szCs w:val="18"/>
                <w:lang w:eastAsia="tr-TR"/>
              </w:rPr>
            </w:pPr>
            <w:r w:rsidRPr="00482EEC">
              <w:rPr>
                <w:color w:val="000000"/>
                <w:sz w:val="18"/>
                <w:szCs w:val="18"/>
                <w:lang w:eastAsia="tr-TR"/>
              </w:rPr>
              <w:t>9,997</w:t>
            </w:r>
          </w:p>
        </w:tc>
      </w:tr>
      <w:tr w:rsidR="00482EEC" w:rsidRPr="00482EEC" w14:paraId="70FFF322" w14:textId="77777777" w:rsidTr="00A823BA">
        <w:trPr>
          <w:divId w:val="1114515419"/>
          <w:trHeight w:val="221"/>
        </w:trPr>
        <w:tc>
          <w:tcPr>
            <w:tcW w:w="4242" w:type="dxa"/>
            <w:tcBorders>
              <w:top w:val="nil"/>
              <w:left w:val="nil"/>
              <w:bottom w:val="nil"/>
              <w:right w:val="nil"/>
            </w:tcBorders>
            <w:shd w:val="clear" w:color="auto" w:fill="auto"/>
            <w:vAlign w:val="center"/>
            <w:hideMark/>
          </w:tcPr>
          <w:p w14:paraId="4FD5FC7D"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Yurt Dışı Bankalara</w:t>
            </w:r>
          </w:p>
        </w:tc>
        <w:tc>
          <w:tcPr>
            <w:tcW w:w="1427" w:type="dxa"/>
            <w:tcBorders>
              <w:top w:val="nil"/>
              <w:left w:val="nil"/>
              <w:bottom w:val="nil"/>
              <w:right w:val="nil"/>
            </w:tcBorders>
            <w:shd w:val="clear" w:color="auto" w:fill="auto"/>
            <w:vAlign w:val="center"/>
            <w:hideMark/>
          </w:tcPr>
          <w:p w14:paraId="5F442525" w14:textId="77777777" w:rsidR="00482EEC" w:rsidRPr="00482EEC" w:rsidRDefault="00482EEC" w:rsidP="00482EEC">
            <w:pPr>
              <w:jc w:val="right"/>
              <w:rPr>
                <w:color w:val="000000"/>
                <w:sz w:val="18"/>
                <w:szCs w:val="18"/>
                <w:lang w:eastAsia="tr-TR"/>
              </w:rPr>
            </w:pPr>
            <w:r w:rsidRPr="00482EEC">
              <w:rPr>
                <w:color w:val="000000"/>
                <w:sz w:val="18"/>
                <w:szCs w:val="18"/>
                <w:lang w:eastAsia="tr-TR"/>
              </w:rPr>
              <w:t>1,896</w:t>
            </w:r>
          </w:p>
        </w:tc>
        <w:tc>
          <w:tcPr>
            <w:tcW w:w="1162" w:type="dxa"/>
            <w:tcBorders>
              <w:top w:val="nil"/>
              <w:left w:val="nil"/>
              <w:bottom w:val="nil"/>
              <w:right w:val="nil"/>
            </w:tcBorders>
            <w:shd w:val="clear" w:color="auto" w:fill="auto"/>
            <w:vAlign w:val="center"/>
            <w:hideMark/>
          </w:tcPr>
          <w:p w14:paraId="5451DF32" w14:textId="77777777" w:rsidR="00482EEC" w:rsidRPr="00482EEC" w:rsidRDefault="00482EEC" w:rsidP="00482EEC">
            <w:pPr>
              <w:jc w:val="right"/>
              <w:rPr>
                <w:color w:val="000000"/>
                <w:sz w:val="18"/>
                <w:szCs w:val="18"/>
                <w:lang w:eastAsia="tr-TR"/>
              </w:rPr>
            </w:pPr>
            <w:r w:rsidRPr="00482EEC">
              <w:rPr>
                <w:color w:val="000000"/>
                <w:sz w:val="18"/>
                <w:szCs w:val="18"/>
                <w:lang w:eastAsia="tr-TR"/>
              </w:rPr>
              <w:t>31,051</w:t>
            </w:r>
          </w:p>
        </w:tc>
        <w:tc>
          <w:tcPr>
            <w:tcW w:w="1288" w:type="dxa"/>
            <w:tcBorders>
              <w:top w:val="nil"/>
              <w:left w:val="nil"/>
              <w:bottom w:val="nil"/>
              <w:right w:val="nil"/>
            </w:tcBorders>
            <w:shd w:val="clear" w:color="auto" w:fill="auto"/>
            <w:vAlign w:val="center"/>
            <w:hideMark/>
          </w:tcPr>
          <w:p w14:paraId="63EC6A70" w14:textId="77777777" w:rsidR="00482EEC" w:rsidRPr="00482EEC" w:rsidRDefault="00482EEC" w:rsidP="00482EEC">
            <w:pPr>
              <w:jc w:val="right"/>
              <w:rPr>
                <w:color w:val="000000"/>
                <w:sz w:val="18"/>
                <w:szCs w:val="18"/>
                <w:lang w:eastAsia="tr-TR"/>
              </w:rPr>
            </w:pPr>
            <w:r w:rsidRPr="00482EEC">
              <w:rPr>
                <w:color w:val="000000"/>
                <w:sz w:val="18"/>
                <w:szCs w:val="18"/>
                <w:lang w:eastAsia="tr-TR"/>
              </w:rPr>
              <w:t>-</w:t>
            </w:r>
          </w:p>
        </w:tc>
        <w:tc>
          <w:tcPr>
            <w:tcW w:w="1092" w:type="dxa"/>
            <w:tcBorders>
              <w:top w:val="nil"/>
              <w:left w:val="nil"/>
              <w:bottom w:val="nil"/>
              <w:right w:val="nil"/>
            </w:tcBorders>
            <w:shd w:val="clear" w:color="auto" w:fill="auto"/>
            <w:vAlign w:val="center"/>
            <w:hideMark/>
          </w:tcPr>
          <w:p w14:paraId="7FBC2C64" w14:textId="77777777" w:rsidR="00482EEC" w:rsidRPr="00482EEC" w:rsidRDefault="00482EEC" w:rsidP="00482EEC">
            <w:pPr>
              <w:jc w:val="right"/>
              <w:rPr>
                <w:color w:val="000000"/>
                <w:sz w:val="18"/>
                <w:szCs w:val="18"/>
                <w:lang w:eastAsia="tr-TR"/>
              </w:rPr>
            </w:pPr>
            <w:r w:rsidRPr="00482EEC">
              <w:rPr>
                <w:color w:val="000000"/>
                <w:sz w:val="18"/>
                <w:szCs w:val="18"/>
                <w:lang w:eastAsia="tr-TR"/>
              </w:rPr>
              <w:t>17,336</w:t>
            </w:r>
          </w:p>
        </w:tc>
      </w:tr>
      <w:tr w:rsidR="00482EEC" w:rsidRPr="00482EEC" w14:paraId="5E99DCAE" w14:textId="77777777" w:rsidTr="00A823BA">
        <w:trPr>
          <w:divId w:val="1114515419"/>
          <w:trHeight w:val="221"/>
        </w:trPr>
        <w:tc>
          <w:tcPr>
            <w:tcW w:w="4242" w:type="dxa"/>
            <w:tcBorders>
              <w:top w:val="nil"/>
              <w:left w:val="nil"/>
              <w:bottom w:val="nil"/>
              <w:right w:val="nil"/>
            </w:tcBorders>
            <w:shd w:val="clear" w:color="auto" w:fill="auto"/>
            <w:vAlign w:val="center"/>
            <w:hideMark/>
          </w:tcPr>
          <w:p w14:paraId="261F5477"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Yurt Dışı Merkez ve Şubelere</w:t>
            </w:r>
          </w:p>
        </w:tc>
        <w:tc>
          <w:tcPr>
            <w:tcW w:w="1427" w:type="dxa"/>
            <w:tcBorders>
              <w:top w:val="nil"/>
              <w:left w:val="nil"/>
              <w:bottom w:val="nil"/>
              <w:right w:val="nil"/>
            </w:tcBorders>
            <w:shd w:val="clear" w:color="auto" w:fill="auto"/>
            <w:vAlign w:val="center"/>
            <w:hideMark/>
          </w:tcPr>
          <w:p w14:paraId="1AF82F7A" w14:textId="77777777" w:rsidR="00482EEC" w:rsidRPr="00482EEC" w:rsidRDefault="00482EEC" w:rsidP="00482EEC">
            <w:pPr>
              <w:jc w:val="right"/>
              <w:rPr>
                <w:color w:val="000000"/>
                <w:sz w:val="18"/>
                <w:szCs w:val="18"/>
                <w:lang w:eastAsia="tr-TR"/>
              </w:rPr>
            </w:pPr>
            <w:r w:rsidRPr="00482EEC">
              <w:rPr>
                <w:color w:val="000000"/>
                <w:sz w:val="18"/>
                <w:szCs w:val="18"/>
                <w:lang w:eastAsia="tr-TR"/>
              </w:rPr>
              <w:t>-</w:t>
            </w:r>
          </w:p>
        </w:tc>
        <w:tc>
          <w:tcPr>
            <w:tcW w:w="1162" w:type="dxa"/>
            <w:tcBorders>
              <w:top w:val="nil"/>
              <w:left w:val="nil"/>
              <w:bottom w:val="nil"/>
              <w:right w:val="nil"/>
            </w:tcBorders>
            <w:shd w:val="clear" w:color="auto" w:fill="auto"/>
            <w:vAlign w:val="center"/>
            <w:hideMark/>
          </w:tcPr>
          <w:p w14:paraId="3E42116B" w14:textId="77777777" w:rsidR="00482EEC" w:rsidRPr="00482EEC" w:rsidRDefault="00482EEC" w:rsidP="00482EEC">
            <w:pPr>
              <w:jc w:val="right"/>
              <w:rPr>
                <w:color w:val="000000"/>
                <w:sz w:val="18"/>
                <w:szCs w:val="18"/>
                <w:lang w:eastAsia="tr-TR"/>
              </w:rPr>
            </w:pPr>
            <w:r w:rsidRPr="00482EEC">
              <w:rPr>
                <w:color w:val="000000"/>
                <w:sz w:val="18"/>
                <w:szCs w:val="18"/>
                <w:lang w:eastAsia="tr-TR"/>
              </w:rPr>
              <w:t>-</w:t>
            </w:r>
          </w:p>
        </w:tc>
        <w:tc>
          <w:tcPr>
            <w:tcW w:w="1288" w:type="dxa"/>
            <w:tcBorders>
              <w:top w:val="nil"/>
              <w:left w:val="nil"/>
              <w:bottom w:val="nil"/>
              <w:right w:val="nil"/>
            </w:tcBorders>
            <w:shd w:val="clear" w:color="auto" w:fill="auto"/>
            <w:vAlign w:val="center"/>
            <w:hideMark/>
          </w:tcPr>
          <w:p w14:paraId="07A31542" w14:textId="77777777" w:rsidR="00482EEC" w:rsidRPr="00482EEC" w:rsidRDefault="00482EEC" w:rsidP="00482EEC">
            <w:pPr>
              <w:jc w:val="right"/>
              <w:rPr>
                <w:color w:val="000000"/>
                <w:sz w:val="18"/>
                <w:szCs w:val="18"/>
                <w:lang w:eastAsia="tr-TR"/>
              </w:rPr>
            </w:pPr>
            <w:r w:rsidRPr="00482EEC">
              <w:rPr>
                <w:color w:val="000000"/>
                <w:sz w:val="18"/>
                <w:szCs w:val="18"/>
                <w:lang w:eastAsia="tr-TR"/>
              </w:rPr>
              <w:t>-</w:t>
            </w:r>
          </w:p>
        </w:tc>
        <w:tc>
          <w:tcPr>
            <w:tcW w:w="1092" w:type="dxa"/>
            <w:tcBorders>
              <w:top w:val="nil"/>
              <w:left w:val="nil"/>
              <w:bottom w:val="nil"/>
              <w:right w:val="nil"/>
            </w:tcBorders>
            <w:shd w:val="clear" w:color="auto" w:fill="auto"/>
            <w:vAlign w:val="center"/>
            <w:hideMark/>
          </w:tcPr>
          <w:p w14:paraId="16734139" w14:textId="77777777" w:rsidR="00482EEC" w:rsidRPr="00482EEC" w:rsidRDefault="00482EEC" w:rsidP="00482EEC">
            <w:pPr>
              <w:jc w:val="right"/>
              <w:rPr>
                <w:color w:val="000000"/>
                <w:sz w:val="18"/>
                <w:szCs w:val="18"/>
                <w:lang w:eastAsia="tr-TR"/>
              </w:rPr>
            </w:pPr>
            <w:r w:rsidRPr="00482EEC">
              <w:rPr>
                <w:color w:val="000000"/>
                <w:sz w:val="18"/>
                <w:szCs w:val="18"/>
                <w:lang w:eastAsia="tr-TR"/>
              </w:rPr>
              <w:t>-</w:t>
            </w:r>
          </w:p>
        </w:tc>
      </w:tr>
      <w:tr w:rsidR="00482EEC" w:rsidRPr="00482EEC" w14:paraId="5BF9B14F" w14:textId="77777777" w:rsidTr="00A823BA">
        <w:trPr>
          <w:divId w:val="1114515419"/>
          <w:trHeight w:val="235"/>
        </w:trPr>
        <w:tc>
          <w:tcPr>
            <w:tcW w:w="4242" w:type="dxa"/>
            <w:tcBorders>
              <w:top w:val="nil"/>
              <w:left w:val="nil"/>
              <w:bottom w:val="nil"/>
              <w:right w:val="nil"/>
            </w:tcBorders>
            <w:shd w:val="clear" w:color="auto" w:fill="auto"/>
            <w:vAlign w:val="center"/>
            <w:hideMark/>
          </w:tcPr>
          <w:p w14:paraId="4FB3E929" w14:textId="77777777" w:rsidR="00482EEC" w:rsidRPr="00482EEC" w:rsidRDefault="00482EEC" w:rsidP="00482EEC">
            <w:pPr>
              <w:rPr>
                <w:color w:val="000000"/>
                <w:sz w:val="18"/>
                <w:szCs w:val="18"/>
                <w:lang w:eastAsia="tr-TR"/>
              </w:rPr>
            </w:pPr>
            <w:r w:rsidRPr="00482EEC">
              <w:rPr>
                <w:color w:val="000000"/>
                <w:sz w:val="18"/>
                <w:szCs w:val="18"/>
                <w:lang w:eastAsia="tr-TR"/>
              </w:rPr>
              <w:t xml:space="preserve">Diğer Kuruluşlara </w:t>
            </w:r>
          </w:p>
        </w:tc>
        <w:tc>
          <w:tcPr>
            <w:tcW w:w="1427" w:type="dxa"/>
            <w:tcBorders>
              <w:top w:val="nil"/>
              <w:left w:val="nil"/>
              <w:bottom w:val="nil"/>
              <w:right w:val="nil"/>
            </w:tcBorders>
            <w:shd w:val="clear" w:color="auto" w:fill="auto"/>
            <w:vAlign w:val="center"/>
            <w:hideMark/>
          </w:tcPr>
          <w:p w14:paraId="44049D97" w14:textId="77777777" w:rsidR="00482EEC" w:rsidRPr="00482EEC" w:rsidRDefault="00482EEC" w:rsidP="00482EEC">
            <w:pPr>
              <w:jc w:val="right"/>
              <w:rPr>
                <w:color w:val="000000"/>
                <w:sz w:val="18"/>
                <w:szCs w:val="18"/>
                <w:lang w:eastAsia="tr-TR"/>
              </w:rPr>
            </w:pPr>
            <w:r w:rsidRPr="00482EEC">
              <w:rPr>
                <w:color w:val="000000"/>
                <w:sz w:val="18"/>
                <w:szCs w:val="18"/>
                <w:lang w:eastAsia="tr-TR"/>
              </w:rPr>
              <w:t>-</w:t>
            </w:r>
          </w:p>
        </w:tc>
        <w:tc>
          <w:tcPr>
            <w:tcW w:w="1162" w:type="dxa"/>
            <w:tcBorders>
              <w:top w:val="nil"/>
              <w:left w:val="nil"/>
              <w:bottom w:val="nil"/>
              <w:right w:val="nil"/>
            </w:tcBorders>
            <w:shd w:val="clear" w:color="auto" w:fill="auto"/>
            <w:vAlign w:val="center"/>
            <w:hideMark/>
          </w:tcPr>
          <w:p w14:paraId="001E7F94" w14:textId="77777777" w:rsidR="00482EEC" w:rsidRPr="00482EEC" w:rsidRDefault="00482EEC" w:rsidP="00482EEC">
            <w:pPr>
              <w:jc w:val="right"/>
              <w:rPr>
                <w:color w:val="000000"/>
                <w:sz w:val="18"/>
                <w:szCs w:val="18"/>
                <w:lang w:eastAsia="tr-TR"/>
              </w:rPr>
            </w:pPr>
            <w:r w:rsidRPr="00482EEC">
              <w:rPr>
                <w:color w:val="000000"/>
                <w:sz w:val="18"/>
                <w:szCs w:val="18"/>
                <w:lang w:eastAsia="tr-TR"/>
              </w:rPr>
              <w:t>337,447</w:t>
            </w:r>
          </w:p>
        </w:tc>
        <w:tc>
          <w:tcPr>
            <w:tcW w:w="1288" w:type="dxa"/>
            <w:tcBorders>
              <w:top w:val="nil"/>
              <w:left w:val="nil"/>
              <w:bottom w:val="nil"/>
              <w:right w:val="nil"/>
            </w:tcBorders>
            <w:shd w:val="clear" w:color="auto" w:fill="auto"/>
            <w:vAlign w:val="center"/>
            <w:hideMark/>
          </w:tcPr>
          <w:p w14:paraId="2D10FC73" w14:textId="77777777" w:rsidR="00482EEC" w:rsidRPr="00482EEC" w:rsidRDefault="00482EEC" w:rsidP="00482EEC">
            <w:pPr>
              <w:jc w:val="right"/>
              <w:rPr>
                <w:color w:val="000000"/>
                <w:sz w:val="18"/>
                <w:szCs w:val="18"/>
                <w:lang w:eastAsia="tr-TR"/>
              </w:rPr>
            </w:pPr>
            <w:r w:rsidRPr="00482EEC">
              <w:rPr>
                <w:color w:val="000000"/>
                <w:sz w:val="18"/>
                <w:szCs w:val="18"/>
                <w:lang w:eastAsia="tr-TR"/>
              </w:rPr>
              <w:t>-</w:t>
            </w:r>
          </w:p>
        </w:tc>
        <w:tc>
          <w:tcPr>
            <w:tcW w:w="1092" w:type="dxa"/>
            <w:tcBorders>
              <w:top w:val="nil"/>
              <w:left w:val="nil"/>
              <w:bottom w:val="nil"/>
              <w:right w:val="nil"/>
            </w:tcBorders>
            <w:shd w:val="clear" w:color="auto" w:fill="auto"/>
            <w:vAlign w:val="center"/>
            <w:hideMark/>
          </w:tcPr>
          <w:p w14:paraId="7FB19DA5" w14:textId="77777777" w:rsidR="00482EEC" w:rsidRPr="00482EEC" w:rsidRDefault="00482EEC" w:rsidP="00482EEC">
            <w:pPr>
              <w:jc w:val="right"/>
              <w:rPr>
                <w:color w:val="000000"/>
                <w:sz w:val="18"/>
                <w:szCs w:val="18"/>
                <w:lang w:eastAsia="tr-TR"/>
              </w:rPr>
            </w:pPr>
            <w:r w:rsidRPr="00482EEC">
              <w:rPr>
                <w:color w:val="000000"/>
                <w:sz w:val="18"/>
                <w:szCs w:val="18"/>
                <w:lang w:eastAsia="tr-TR"/>
              </w:rPr>
              <w:t>227,877</w:t>
            </w:r>
          </w:p>
        </w:tc>
      </w:tr>
      <w:tr w:rsidR="00482EEC" w:rsidRPr="00482EEC" w14:paraId="4F19C514" w14:textId="77777777" w:rsidTr="00A823BA">
        <w:trPr>
          <w:divId w:val="1114515419"/>
          <w:trHeight w:val="235"/>
        </w:trPr>
        <w:tc>
          <w:tcPr>
            <w:tcW w:w="4242" w:type="dxa"/>
            <w:tcBorders>
              <w:top w:val="single" w:sz="8" w:space="0" w:color="auto"/>
              <w:left w:val="nil"/>
              <w:bottom w:val="double" w:sz="6" w:space="0" w:color="auto"/>
              <w:right w:val="nil"/>
            </w:tcBorders>
            <w:shd w:val="clear" w:color="auto" w:fill="auto"/>
            <w:vAlign w:val="center"/>
            <w:hideMark/>
          </w:tcPr>
          <w:p w14:paraId="151412F8" w14:textId="77777777" w:rsidR="00482EEC" w:rsidRPr="00482EEC" w:rsidRDefault="00482EEC" w:rsidP="00482EEC">
            <w:pPr>
              <w:jc w:val="both"/>
              <w:rPr>
                <w:b/>
                <w:bCs/>
                <w:color w:val="000000"/>
                <w:sz w:val="18"/>
                <w:szCs w:val="18"/>
                <w:lang w:eastAsia="tr-TR"/>
              </w:rPr>
            </w:pPr>
            <w:r w:rsidRPr="00482EEC">
              <w:rPr>
                <w:b/>
                <w:bCs/>
                <w:color w:val="000000"/>
                <w:sz w:val="18"/>
                <w:szCs w:val="18"/>
                <w:lang w:eastAsia="tr-TR"/>
              </w:rPr>
              <w:t>Toplam</w:t>
            </w:r>
          </w:p>
        </w:tc>
        <w:tc>
          <w:tcPr>
            <w:tcW w:w="1427" w:type="dxa"/>
            <w:tcBorders>
              <w:top w:val="single" w:sz="8" w:space="0" w:color="auto"/>
              <w:left w:val="nil"/>
              <w:bottom w:val="double" w:sz="6" w:space="0" w:color="auto"/>
              <w:right w:val="nil"/>
            </w:tcBorders>
            <w:shd w:val="clear" w:color="auto" w:fill="auto"/>
            <w:vAlign w:val="center"/>
            <w:hideMark/>
          </w:tcPr>
          <w:p w14:paraId="3E2883D1"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23,948</w:t>
            </w:r>
          </w:p>
        </w:tc>
        <w:tc>
          <w:tcPr>
            <w:tcW w:w="1162" w:type="dxa"/>
            <w:tcBorders>
              <w:top w:val="single" w:sz="8" w:space="0" w:color="auto"/>
              <w:left w:val="nil"/>
              <w:bottom w:val="double" w:sz="6" w:space="0" w:color="auto"/>
              <w:right w:val="nil"/>
            </w:tcBorders>
            <w:shd w:val="clear" w:color="auto" w:fill="auto"/>
            <w:vAlign w:val="center"/>
            <w:hideMark/>
          </w:tcPr>
          <w:p w14:paraId="3355CCF5"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373,004</w:t>
            </w:r>
          </w:p>
        </w:tc>
        <w:tc>
          <w:tcPr>
            <w:tcW w:w="1288" w:type="dxa"/>
            <w:tcBorders>
              <w:top w:val="single" w:sz="8" w:space="0" w:color="auto"/>
              <w:left w:val="nil"/>
              <w:bottom w:val="double" w:sz="6" w:space="0" w:color="auto"/>
              <w:right w:val="nil"/>
            </w:tcBorders>
            <w:shd w:val="clear" w:color="auto" w:fill="auto"/>
            <w:vAlign w:val="center"/>
            <w:hideMark/>
          </w:tcPr>
          <w:p w14:paraId="7DA49949"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16,893</w:t>
            </w:r>
          </w:p>
        </w:tc>
        <w:tc>
          <w:tcPr>
            <w:tcW w:w="1092" w:type="dxa"/>
            <w:tcBorders>
              <w:top w:val="single" w:sz="8" w:space="0" w:color="auto"/>
              <w:left w:val="nil"/>
              <w:bottom w:val="double" w:sz="6" w:space="0" w:color="auto"/>
              <w:right w:val="nil"/>
            </w:tcBorders>
            <w:shd w:val="clear" w:color="auto" w:fill="auto"/>
            <w:vAlign w:val="center"/>
            <w:hideMark/>
          </w:tcPr>
          <w:p w14:paraId="2E996DE5"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255,210</w:t>
            </w:r>
          </w:p>
        </w:tc>
      </w:tr>
    </w:tbl>
    <w:p w14:paraId="4275DE77" w14:textId="030014A7" w:rsidR="00505363" w:rsidRPr="00482EEC" w:rsidRDefault="00505363" w:rsidP="000F096F">
      <w:pPr>
        <w:tabs>
          <w:tab w:val="left" w:pos="-1980"/>
        </w:tabs>
      </w:pPr>
    </w:p>
    <w:p w14:paraId="3EE44F3A" w14:textId="77777777" w:rsidR="000F096F" w:rsidRPr="00482EEC" w:rsidRDefault="00DE19A7" w:rsidP="00DE19A7">
      <w:pPr>
        <w:autoSpaceDE w:val="0"/>
        <w:autoSpaceDN w:val="0"/>
        <w:adjustRightInd w:val="0"/>
        <w:ind w:hanging="567"/>
        <w:rPr>
          <w:b/>
        </w:rPr>
      </w:pPr>
      <w:r w:rsidRPr="00482EEC">
        <w:rPr>
          <w:b/>
        </w:rPr>
        <w:t>4.2.</w:t>
      </w:r>
      <w:r w:rsidR="00F13107" w:rsidRPr="00482EEC">
        <w:rPr>
          <w:b/>
        </w:rPr>
        <w:t>2</w:t>
      </w:r>
      <w:r w:rsidRPr="00482EEC">
        <w:rPr>
          <w:b/>
        </w:rPr>
        <w:tab/>
      </w:r>
      <w:r w:rsidR="00E253C8" w:rsidRPr="00482EEC">
        <w:rPr>
          <w:b/>
        </w:rPr>
        <w:t xml:space="preserve">İştirakler ve bağlı ortaklıklara verilen </w:t>
      </w:r>
      <w:proofErr w:type="gramStart"/>
      <w:r w:rsidR="00E253C8" w:rsidRPr="00482EEC">
        <w:rPr>
          <w:b/>
        </w:rPr>
        <w:t>kar</w:t>
      </w:r>
      <w:proofErr w:type="gramEnd"/>
      <w:r w:rsidR="00E253C8" w:rsidRPr="00482EEC">
        <w:rPr>
          <w:b/>
        </w:rPr>
        <w:t xml:space="preserve"> payı giderlerine ilişkin bilgiler:</w:t>
      </w:r>
    </w:p>
    <w:p w14:paraId="57C02F4C" w14:textId="77777777" w:rsidR="00D62623" w:rsidRPr="00482EEC" w:rsidRDefault="00D62623" w:rsidP="00DE19A7">
      <w:pPr>
        <w:autoSpaceDE w:val="0"/>
        <w:autoSpaceDN w:val="0"/>
        <w:adjustRightInd w:val="0"/>
        <w:ind w:hanging="567"/>
        <w:rPr>
          <w:b/>
          <w:sz w:val="16"/>
          <w:szCs w:val="16"/>
        </w:rPr>
      </w:pPr>
    </w:p>
    <w:tbl>
      <w:tblPr>
        <w:tblW w:w="9176" w:type="dxa"/>
        <w:tblCellMar>
          <w:left w:w="70" w:type="dxa"/>
          <w:right w:w="70" w:type="dxa"/>
        </w:tblCellMar>
        <w:tblLook w:val="04A0" w:firstRow="1" w:lastRow="0" w:firstColumn="1" w:lastColumn="0" w:noHBand="0" w:noVBand="1"/>
      </w:tblPr>
      <w:tblGrid>
        <w:gridCol w:w="4913"/>
        <w:gridCol w:w="2233"/>
        <w:gridCol w:w="2030"/>
      </w:tblGrid>
      <w:tr w:rsidR="00482EEC" w:rsidRPr="00482EEC" w14:paraId="3D04DEC6" w14:textId="77777777" w:rsidTr="00482EEC">
        <w:trPr>
          <w:divId w:val="1121607801"/>
          <w:trHeight w:val="240"/>
        </w:trPr>
        <w:tc>
          <w:tcPr>
            <w:tcW w:w="4913" w:type="dxa"/>
            <w:tcBorders>
              <w:top w:val="double" w:sz="6" w:space="0" w:color="auto"/>
              <w:left w:val="nil"/>
              <w:bottom w:val="single" w:sz="8" w:space="0" w:color="auto"/>
              <w:right w:val="nil"/>
            </w:tcBorders>
            <w:shd w:val="clear" w:color="auto" w:fill="auto"/>
            <w:vAlign w:val="center"/>
            <w:hideMark/>
          </w:tcPr>
          <w:p w14:paraId="2883C244" w14:textId="7ECBDC23" w:rsidR="00482EEC" w:rsidRPr="00482EEC" w:rsidRDefault="00482EEC" w:rsidP="00482EEC">
            <w:pPr>
              <w:jc w:val="center"/>
              <w:rPr>
                <w:b/>
                <w:bCs/>
                <w:color w:val="000000"/>
                <w:sz w:val="18"/>
                <w:szCs w:val="18"/>
                <w:lang w:eastAsia="tr-TR"/>
              </w:rPr>
            </w:pPr>
            <w:r w:rsidRPr="00482EEC">
              <w:rPr>
                <w:b/>
                <w:bCs/>
                <w:color w:val="000000"/>
                <w:sz w:val="18"/>
                <w:szCs w:val="18"/>
                <w:lang w:eastAsia="tr-TR"/>
              </w:rPr>
              <w:t> </w:t>
            </w:r>
          </w:p>
        </w:tc>
        <w:tc>
          <w:tcPr>
            <w:tcW w:w="2233" w:type="dxa"/>
            <w:tcBorders>
              <w:top w:val="double" w:sz="6" w:space="0" w:color="auto"/>
              <w:left w:val="nil"/>
              <w:bottom w:val="single" w:sz="8" w:space="0" w:color="auto"/>
              <w:right w:val="nil"/>
            </w:tcBorders>
            <w:shd w:val="clear" w:color="auto" w:fill="auto"/>
            <w:vAlign w:val="center"/>
            <w:hideMark/>
          </w:tcPr>
          <w:p w14:paraId="61C07F38"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Cari Dönem</w:t>
            </w:r>
          </w:p>
        </w:tc>
        <w:tc>
          <w:tcPr>
            <w:tcW w:w="2030" w:type="dxa"/>
            <w:tcBorders>
              <w:top w:val="double" w:sz="6" w:space="0" w:color="auto"/>
              <w:left w:val="nil"/>
              <w:bottom w:val="single" w:sz="8" w:space="0" w:color="auto"/>
              <w:right w:val="nil"/>
            </w:tcBorders>
            <w:shd w:val="clear" w:color="auto" w:fill="auto"/>
            <w:vAlign w:val="center"/>
            <w:hideMark/>
          </w:tcPr>
          <w:p w14:paraId="30DD835A"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Önceki Dönem</w:t>
            </w:r>
          </w:p>
        </w:tc>
      </w:tr>
      <w:tr w:rsidR="00482EEC" w:rsidRPr="00482EEC" w14:paraId="20C69EEE" w14:textId="77777777" w:rsidTr="00482EEC">
        <w:trPr>
          <w:divId w:val="1121607801"/>
          <w:trHeight w:val="233"/>
        </w:trPr>
        <w:tc>
          <w:tcPr>
            <w:tcW w:w="4913" w:type="dxa"/>
            <w:tcBorders>
              <w:top w:val="nil"/>
              <w:left w:val="nil"/>
              <w:bottom w:val="double" w:sz="6" w:space="0" w:color="auto"/>
              <w:right w:val="nil"/>
            </w:tcBorders>
            <w:shd w:val="clear" w:color="auto" w:fill="auto"/>
            <w:vAlign w:val="center"/>
            <w:hideMark/>
          </w:tcPr>
          <w:p w14:paraId="7EE32BEA" w14:textId="77777777" w:rsidR="00482EEC" w:rsidRPr="00482EEC" w:rsidRDefault="00482EEC" w:rsidP="00482EEC">
            <w:pPr>
              <w:rPr>
                <w:color w:val="000000"/>
                <w:sz w:val="18"/>
                <w:szCs w:val="18"/>
                <w:lang w:eastAsia="tr-TR"/>
              </w:rPr>
            </w:pPr>
            <w:r w:rsidRPr="00482EEC">
              <w:rPr>
                <w:color w:val="000000"/>
                <w:sz w:val="18"/>
                <w:szCs w:val="18"/>
                <w:lang w:eastAsia="tr-TR"/>
              </w:rPr>
              <w:t>İştirak ve bağlı ortaklıklara verilen kar payları</w:t>
            </w:r>
          </w:p>
        </w:tc>
        <w:tc>
          <w:tcPr>
            <w:tcW w:w="2233" w:type="dxa"/>
            <w:tcBorders>
              <w:top w:val="nil"/>
              <w:left w:val="nil"/>
              <w:bottom w:val="double" w:sz="6" w:space="0" w:color="auto"/>
              <w:right w:val="nil"/>
            </w:tcBorders>
            <w:shd w:val="clear" w:color="auto" w:fill="auto"/>
            <w:vAlign w:val="center"/>
            <w:hideMark/>
          </w:tcPr>
          <w:p w14:paraId="6C18B5FA" w14:textId="77777777" w:rsidR="00482EEC" w:rsidRPr="00482EEC" w:rsidRDefault="00482EEC" w:rsidP="00482EEC">
            <w:pPr>
              <w:jc w:val="right"/>
              <w:rPr>
                <w:color w:val="000000"/>
                <w:sz w:val="18"/>
                <w:szCs w:val="18"/>
                <w:lang w:eastAsia="tr-TR"/>
              </w:rPr>
            </w:pPr>
            <w:r w:rsidRPr="00482EEC">
              <w:rPr>
                <w:color w:val="000000"/>
                <w:sz w:val="18"/>
                <w:szCs w:val="18"/>
                <w:lang w:eastAsia="tr-TR"/>
              </w:rPr>
              <w:t>1,034</w:t>
            </w:r>
          </w:p>
        </w:tc>
        <w:tc>
          <w:tcPr>
            <w:tcW w:w="2030" w:type="dxa"/>
            <w:tcBorders>
              <w:top w:val="nil"/>
              <w:left w:val="nil"/>
              <w:bottom w:val="double" w:sz="6" w:space="0" w:color="auto"/>
              <w:right w:val="nil"/>
            </w:tcBorders>
            <w:shd w:val="clear" w:color="auto" w:fill="auto"/>
            <w:vAlign w:val="center"/>
            <w:hideMark/>
          </w:tcPr>
          <w:p w14:paraId="0B0A2F56" w14:textId="77777777" w:rsidR="00482EEC" w:rsidRPr="00482EEC" w:rsidRDefault="00482EEC" w:rsidP="00482EEC">
            <w:pPr>
              <w:jc w:val="right"/>
              <w:rPr>
                <w:color w:val="000000"/>
                <w:sz w:val="18"/>
                <w:szCs w:val="18"/>
                <w:lang w:eastAsia="tr-TR"/>
              </w:rPr>
            </w:pPr>
            <w:r w:rsidRPr="00482EEC">
              <w:rPr>
                <w:color w:val="000000"/>
                <w:sz w:val="18"/>
                <w:szCs w:val="18"/>
                <w:lang w:eastAsia="tr-TR"/>
              </w:rPr>
              <w:t>4,913</w:t>
            </w:r>
          </w:p>
        </w:tc>
      </w:tr>
    </w:tbl>
    <w:p w14:paraId="2357E15D" w14:textId="77777777" w:rsidR="00F84158" w:rsidRPr="00482EEC" w:rsidRDefault="00F84158" w:rsidP="00DE19A7">
      <w:pPr>
        <w:autoSpaceDE w:val="0"/>
        <w:autoSpaceDN w:val="0"/>
        <w:adjustRightInd w:val="0"/>
        <w:ind w:hanging="567"/>
        <w:jc w:val="both"/>
        <w:rPr>
          <w:b/>
        </w:rPr>
      </w:pPr>
    </w:p>
    <w:p w14:paraId="7D6D6E7F" w14:textId="77777777" w:rsidR="00505363" w:rsidRPr="00482EEC" w:rsidRDefault="00DE19A7" w:rsidP="00DE19A7">
      <w:pPr>
        <w:autoSpaceDE w:val="0"/>
        <w:autoSpaceDN w:val="0"/>
        <w:adjustRightInd w:val="0"/>
        <w:ind w:hanging="567"/>
        <w:jc w:val="both"/>
        <w:rPr>
          <w:b/>
        </w:rPr>
      </w:pPr>
      <w:r w:rsidRPr="00482EEC">
        <w:rPr>
          <w:b/>
        </w:rPr>
        <w:t>4.2.</w:t>
      </w:r>
      <w:r w:rsidR="00F13107" w:rsidRPr="00482EEC">
        <w:rPr>
          <w:b/>
        </w:rPr>
        <w:t>3</w:t>
      </w:r>
      <w:r w:rsidRPr="00482EEC">
        <w:rPr>
          <w:b/>
        </w:rPr>
        <w:tab/>
      </w:r>
      <w:r w:rsidR="00E253C8" w:rsidRPr="00482EEC">
        <w:rPr>
          <w:b/>
        </w:rPr>
        <w:t xml:space="preserve">İhraç edilen menkul kıymetlere verilen kar paylarına ilişkin bilgiler: </w:t>
      </w:r>
    </w:p>
    <w:p w14:paraId="6A34FA71" w14:textId="77777777" w:rsidR="00505363" w:rsidRPr="00482EEC" w:rsidRDefault="00505363" w:rsidP="00DE19A7">
      <w:pPr>
        <w:autoSpaceDE w:val="0"/>
        <w:autoSpaceDN w:val="0"/>
        <w:adjustRightInd w:val="0"/>
        <w:ind w:hanging="567"/>
        <w:jc w:val="both"/>
        <w:rPr>
          <w:b/>
          <w:sz w:val="16"/>
          <w:szCs w:val="16"/>
        </w:rPr>
      </w:pPr>
    </w:p>
    <w:p w14:paraId="0D78A815" w14:textId="71E6DA94" w:rsidR="005A0C3C" w:rsidRPr="00482EEC" w:rsidRDefault="006D364F" w:rsidP="005A0C3C">
      <w:pPr>
        <w:autoSpaceDE w:val="0"/>
        <w:autoSpaceDN w:val="0"/>
        <w:adjustRightInd w:val="0"/>
        <w:jc w:val="both"/>
        <w:rPr>
          <w:b/>
        </w:rPr>
      </w:pPr>
      <w:r w:rsidRPr="00482EEC">
        <w:t>31 Aralık</w:t>
      </w:r>
      <w:r w:rsidR="004C38FB" w:rsidRPr="00482EEC">
        <w:t xml:space="preserve"> 20</w:t>
      </w:r>
      <w:r w:rsidR="00813C59">
        <w:t>20</w:t>
      </w:r>
      <w:r w:rsidR="005A0C3C" w:rsidRPr="00482EEC">
        <w:t xml:space="preserve"> </w:t>
      </w:r>
      <w:r w:rsidR="00551FD3" w:rsidRPr="00482EEC">
        <w:t>–</w:t>
      </w:r>
      <w:r w:rsidR="005A0C3C" w:rsidRPr="00482EEC">
        <w:t xml:space="preserve"> </w:t>
      </w:r>
      <w:r w:rsidR="00482EEC" w:rsidRPr="00482EEC">
        <w:t>365</w:t>
      </w:r>
      <w:r w:rsidR="00FB5239" w:rsidRPr="00482EEC">
        <w:t>,</w:t>
      </w:r>
      <w:r w:rsidR="00482EEC" w:rsidRPr="00482EEC">
        <w:t>387</w:t>
      </w:r>
      <w:r w:rsidR="005A0C3C" w:rsidRPr="00482EEC">
        <w:t xml:space="preserve"> TL</w:t>
      </w:r>
      <w:r w:rsidR="005A0C3C" w:rsidRPr="00482EEC">
        <w:rPr>
          <w:b/>
        </w:rPr>
        <w:t xml:space="preserve"> </w:t>
      </w:r>
      <w:r w:rsidR="005A0C3C" w:rsidRPr="00482EEC">
        <w:t>(1 Ocak-</w:t>
      </w:r>
      <w:r w:rsidR="00482EEC" w:rsidRPr="00482EEC">
        <w:t>31 Aralık 2019 – 58</w:t>
      </w:r>
      <w:r w:rsidR="00813C59">
        <w:t>1</w:t>
      </w:r>
      <w:r w:rsidR="00482EEC" w:rsidRPr="00482EEC">
        <w:t>,094</w:t>
      </w:r>
      <w:r w:rsidR="005A0C3C" w:rsidRPr="00482EEC">
        <w:t xml:space="preserve"> TL).</w:t>
      </w:r>
    </w:p>
    <w:p w14:paraId="68D4D7BD" w14:textId="77777777" w:rsidR="00DA4876" w:rsidRPr="007B72D8" w:rsidRDefault="00DA4876" w:rsidP="00DE19A7">
      <w:pPr>
        <w:autoSpaceDE w:val="0"/>
        <w:autoSpaceDN w:val="0"/>
        <w:adjustRightInd w:val="0"/>
        <w:ind w:hanging="567"/>
        <w:rPr>
          <w:rFonts w:eastAsia="Arial Unicode MS"/>
          <w:b/>
          <w:sz w:val="16"/>
          <w:szCs w:val="16"/>
          <w:highlight w:val="yellow"/>
        </w:rPr>
      </w:pPr>
    </w:p>
    <w:p w14:paraId="48654AA5" w14:textId="77777777" w:rsidR="003E0D9C" w:rsidRPr="00482EEC" w:rsidRDefault="00DE19A7" w:rsidP="00DE19A7">
      <w:pPr>
        <w:autoSpaceDE w:val="0"/>
        <w:autoSpaceDN w:val="0"/>
        <w:adjustRightInd w:val="0"/>
        <w:ind w:hanging="567"/>
        <w:rPr>
          <w:rFonts w:eastAsia="Arial Unicode MS"/>
          <w:b/>
        </w:rPr>
      </w:pPr>
      <w:r w:rsidRPr="00482EEC">
        <w:rPr>
          <w:rFonts w:eastAsia="Arial Unicode MS"/>
          <w:b/>
        </w:rPr>
        <w:t>4.3</w:t>
      </w:r>
      <w:r w:rsidRPr="00482EEC">
        <w:rPr>
          <w:rFonts w:eastAsia="Arial Unicode MS"/>
          <w:b/>
        </w:rPr>
        <w:tab/>
      </w:r>
      <w:r w:rsidR="00E253C8" w:rsidRPr="00482EEC">
        <w:rPr>
          <w:rFonts w:eastAsia="Arial Unicode MS"/>
          <w:b/>
        </w:rPr>
        <w:t>Temettü gelirlerine ilişkin açıklamalar:</w:t>
      </w:r>
    </w:p>
    <w:p w14:paraId="54D629E4" w14:textId="1CF6F141" w:rsidR="00482EEC" w:rsidRPr="00482EEC" w:rsidRDefault="00482EEC" w:rsidP="00171277">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6521"/>
        <w:gridCol w:w="1237"/>
        <w:gridCol w:w="1456"/>
      </w:tblGrid>
      <w:tr w:rsidR="00482EEC" w:rsidRPr="00482EEC" w14:paraId="2DD6F2B4" w14:textId="77777777" w:rsidTr="0012097F">
        <w:trPr>
          <w:divId w:val="321199257"/>
          <w:trHeight w:val="215"/>
        </w:trPr>
        <w:tc>
          <w:tcPr>
            <w:tcW w:w="6521" w:type="dxa"/>
            <w:tcBorders>
              <w:top w:val="double" w:sz="6" w:space="0" w:color="auto"/>
              <w:left w:val="nil"/>
              <w:bottom w:val="nil"/>
              <w:right w:val="nil"/>
            </w:tcBorders>
            <w:shd w:val="clear" w:color="auto" w:fill="auto"/>
            <w:vAlign w:val="center"/>
            <w:hideMark/>
          </w:tcPr>
          <w:p w14:paraId="2DDA1E7D" w14:textId="667C97BD" w:rsidR="00482EEC" w:rsidRPr="00482EEC" w:rsidRDefault="00482EEC" w:rsidP="00482EEC">
            <w:pPr>
              <w:jc w:val="both"/>
              <w:rPr>
                <w:b/>
                <w:bCs/>
                <w:color w:val="000000"/>
                <w:sz w:val="18"/>
                <w:szCs w:val="18"/>
                <w:lang w:eastAsia="tr-TR"/>
              </w:rPr>
            </w:pPr>
            <w:r w:rsidRPr="00482EEC">
              <w:rPr>
                <w:b/>
                <w:bCs/>
                <w:color w:val="000000"/>
                <w:sz w:val="18"/>
                <w:szCs w:val="18"/>
                <w:lang w:eastAsia="tr-TR"/>
              </w:rPr>
              <w:t> </w:t>
            </w:r>
          </w:p>
        </w:tc>
        <w:tc>
          <w:tcPr>
            <w:tcW w:w="1237" w:type="dxa"/>
            <w:tcBorders>
              <w:top w:val="double" w:sz="6" w:space="0" w:color="auto"/>
              <w:left w:val="nil"/>
              <w:bottom w:val="nil"/>
              <w:right w:val="nil"/>
            </w:tcBorders>
            <w:shd w:val="clear" w:color="auto" w:fill="auto"/>
            <w:noWrap/>
            <w:vAlign w:val="center"/>
            <w:hideMark/>
          </w:tcPr>
          <w:p w14:paraId="23D07C3A" w14:textId="77777777" w:rsidR="00482EEC" w:rsidRPr="00482EEC" w:rsidRDefault="00482EEC" w:rsidP="00482EEC">
            <w:pPr>
              <w:jc w:val="right"/>
              <w:rPr>
                <w:color w:val="000000"/>
                <w:sz w:val="18"/>
                <w:szCs w:val="18"/>
                <w:lang w:eastAsia="tr-TR"/>
              </w:rPr>
            </w:pPr>
            <w:r w:rsidRPr="00482EEC">
              <w:rPr>
                <w:color w:val="000000"/>
                <w:sz w:val="18"/>
                <w:szCs w:val="18"/>
                <w:lang w:eastAsia="tr-TR"/>
              </w:rPr>
              <w:t>Cari Dönem</w:t>
            </w:r>
          </w:p>
        </w:tc>
        <w:tc>
          <w:tcPr>
            <w:tcW w:w="1456" w:type="dxa"/>
            <w:tcBorders>
              <w:top w:val="double" w:sz="6" w:space="0" w:color="auto"/>
              <w:left w:val="nil"/>
              <w:bottom w:val="nil"/>
              <w:right w:val="nil"/>
            </w:tcBorders>
            <w:shd w:val="clear" w:color="auto" w:fill="auto"/>
            <w:noWrap/>
            <w:vAlign w:val="center"/>
            <w:hideMark/>
          </w:tcPr>
          <w:p w14:paraId="103A763E" w14:textId="77777777" w:rsidR="00482EEC" w:rsidRPr="00482EEC" w:rsidRDefault="00482EEC" w:rsidP="00482EEC">
            <w:pPr>
              <w:jc w:val="right"/>
              <w:rPr>
                <w:color w:val="000000"/>
                <w:sz w:val="18"/>
                <w:szCs w:val="18"/>
                <w:lang w:eastAsia="tr-TR"/>
              </w:rPr>
            </w:pPr>
            <w:r w:rsidRPr="00482EEC">
              <w:rPr>
                <w:color w:val="000000"/>
                <w:sz w:val="18"/>
                <w:szCs w:val="18"/>
                <w:lang w:eastAsia="tr-TR"/>
              </w:rPr>
              <w:t>Önceki Dönem</w:t>
            </w:r>
          </w:p>
        </w:tc>
      </w:tr>
      <w:tr w:rsidR="00482EEC" w:rsidRPr="00482EEC" w14:paraId="5DBF1D2A" w14:textId="77777777" w:rsidTr="0012097F">
        <w:trPr>
          <w:divId w:val="321199257"/>
          <w:trHeight w:val="202"/>
        </w:trPr>
        <w:tc>
          <w:tcPr>
            <w:tcW w:w="6521" w:type="dxa"/>
            <w:tcBorders>
              <w:top w:val="nil"/>
              <w:left w:val="nil"/>
              <w:bottom w:val="nil"/>
              <w:right w:val="nil"/>
            </w:tcBorders>
            <w:shd w:val="clear" w:color="auto" w:fill="auto"/>
            <w:noWrap/>
            <w:vAlign w:val="center"/>
            <w:hideMark/>
          </w:tcPr>
          <w:p w14:paraId="4FDED1A8"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Gerçeğe Uygun Değer Farkı Kâr Zarara Yansıtılan Finansal Varlıklar</w:t>
            </w:r>
          </w:p>
        </w:tc>
        <w:tc>
          <w:tcPr>
            <w:tcW w:w="1237" w:type="dxa"/>
            <w:tcBorders>
              <w:top w:val="nil"/>
              <w:left w:val="nil"/>
              <w:bottom w:val="nil"/>
              <w:right w:val="nil"/>
            </w:tcBorders>
            <w:shd w:val="clear" w:color="auto" w:fill="auto"/>
            <w:vAlign w:val="center"/>
            <w:hideMark/>
          </w:tcPr>
          <w:p w14:paraId="321DF30C" w14:textId="77777777" w:rsidR="00482EEC" w:rsidRPr="00482EEC" w:rsidRDefault="00482EEC" w:rsidP="00482EEC">
            <w:pPr>
              <w:jc w:val="right"/>
              <w:rPr>
                <w:color w:val="404040"/>
                <w:sz w:val="18"/>
                <w:szCs w:val="18"/>
                <w:lang w:eastAsia="tr-TR"/>
              </w:rPr>
            </w:pPr>
            <w:r w:rsidRPr="00482EEC">
              <w:rPr>
                <w:color w:val="404040"/>
                <w:sz w:val="18"/>
                <w:szCs w:val="18"/>
                <w:lang w:eastAsia="tr-TR"/>
              </w:rPr>
              <w:t>-</w:t>
            </w:r>
          </w:p>
        </w:tc>
        <w:tc>
          <w:tcPr>
            <w:tcW w:w="1456" w:type="dxa"/>
            <w:tcBorders>
              <w:top w:val="nil"/>
              <w:left w:val="nil"/>
              <w:bottom w:val="nil"/>
              <w:right w:val="nil"/>
            </w:tcBorders>
            <w:shd w:val="clear" w:color="auto" w:fill="auto"/>
            <w:vAlign w:val="center"/>
            <w:hideMark/>
          </w:tcPr>
          <w:p w14:paraId="4201E51B" w14:textId="77777777" w:rsidR="00482EEC" w:rsidRPr="00482EEC" w:rsidRDefault="00482EEC" w:rsidP="00482EEC">
            <w:pPr>
              <w:jc w:val="right"/>
              <w:rPr>
                <w:color w:val="404040"/>
                <w:sz w:val="18"/>
                <w:szCs w:val="18"/>
                <w:lang w:eastAsia="tr-TR"/>
              </w:rPr>
            </w:pPr>
            <w:r w:rsidRPr="00482EEC">
              <w:rPr>
                <w:color w:val="404040"/>
                <w:sz w:val="18"/>
                <w:szCs w:val="18"/>
                <w:lang w:eastAsia="tr-TR"/>
              </w:rPr>
              <w:t>-</w:t>
            </w:r>
          </w:p>
        </w:tc>
      </w:tr>
      <w:tr w:rsidR="00482EEC" w:rsidRPr="00482EEC" w14:paraId="03DBC754" w14:textId="77777777" w:rsidTr="0012097F">
        <w:trPr>
          <w:divId w:val="321199257"/>
          <w:trHeight w:val="202"/>
        </w:trPr>
        <w:tc>
          <w:tcPr>
            <w:tcW w:w="6521" w:type="dxa"/>
            <w:tcBorders>
              <w:top w:val="nil"/>
              <w:left w:val="nil"/>
              <w:bottom w:val="nil"/>
              <w:right w:val="nil"/>
            </w:tcBorders>
            <w:shd w:val="clear" w:color="auto" w:fill="auto"/>
            <w:noWrap/>
            <w:vAlign w:val="center"/>
            <w:hideMark/>
          </w:tcPr>
          <w:p w14:paraId="07CEC4BB"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Gerçeğe Uygun Değer Farkı Diğer Kapsamlı Gelire Yansıtılan Finansal Varlıklar</w:t>
            </w:r>
          </w:p>
        </w:tc>
        <w:tc>
          <w:tcPr>
            <w:tcW w:w="1237" w:type="dxa"/>
            <w:tcBorders>
              <w:top w:val="nil"/>
              <w:left w:val="nil"/>
              <w:bottom w:val="nil"/>
              <w:right w:val="nil"/>
            </w:tcBorders>
            <w:shd w:val="clear" w:color="auto" w:fill="auto"/>
            <w:vAlign w:val="center"/>
            <w:hideMark/>
          </w:tcPr>
          <w:p w14:paraId="225DDFB3" w14:textId="77777777" w:rsidR="00482EEC" w:rsidRPr="00482EEC" w:rsidRDefault="00482EEC" w:rsidP="00482EEC">
            <w:pPr>
              <w:jc w:val="right"/>
              <w:rPr>
                <w:color w:val="404040"/>
                <w:sz w:val="18"/>
                <w:szCs w:val="18"/>
                <w:lang w:eastAsia="tr-TR"/>
              </w:rPr>
            </w:pPr>
            <w:r w:rsidRPr="00482EEC">
              <w:rPr>
                <w:color w:val="404040"/>
                <w:sz w:val="18"/>
                <w:szCs w:val="18"/>
                <w:lang w:eastAsia="tr-TR"/>
              </w:rPr>
              <w:t>-</w:t>
            </w:r>
          </w:p>
        </w:tc>
        <w:tc>
          <w:tcPr>
            <w:tcW w:w="1456" w:type="dxa"/>
            <w:tcBorders>
              <w:top w:val="nil"/>
              <w:left w:val="nil"/>
              <w:bottom w:val="nil"/>
              <w:right w:val="nil"/>
            </w:tcBorders>
            <w:shd w:val="clear" w:color="auto" w:fill="auto"/>
            <w:vAlign w:val="center"/>
            <w:hideMark/>
          </w:tcPr>
          <w:p w14:paraId="065B9E7D" w14:textId="77777777" w:rsidR="00482EEC" w:rsidRPr="00482EEC" w:rsidRDefault="00482EEC" w:rsidP="00482EEC">
            <w:pPr>
              <w:jc w:val="right"/>
              <w:rPr>
                <w:color w:val="404040"/>
                <w:sz w:val="18"/>
                <w:szCs w:val="18"/>
                <w:lang w:eastAsia="tr-TR"/>
              </w:rPr>
            </w:pPr>
            <w:r w:rsidRPr="00482EEC">
              <w:rPr>
                <w:color w:val="404040"/>
                <w:sz w:val="18"/>
                <w:szCs w:val="18"/>
                <w:lang w:eastAsia="tr-TR"/>
              </w:rPr>
              <w:t>-</w:t>
            </w:r>
          </w:p>
        </w:tc>
      </w:tr>
      <w:tr w:rsidR="00482EEC" w:rsidRPr="00482EEC" w14:paraId="5F9C2B4F" w14:textId="77777777" w:rsidTr="0012097F">
        <w:trPr>
          <w:divId w:val="321199257"/>
          <w:trHeight w:val="215"/>
        </w:trPr>
        <w:tc>
          <w:tcPr>
            <w:tcW w:w="6521" w:type="dxa"/>
            <w:tcBorders>
              <w:top w:val="nil"/>
              <w:left w:val="nil"/>
              <w:bottom w:val="single" w:sz="8" w:space="0" w:color="auto"/>
              <w:right w:val="nil"/>
            </w:tcBorders>
            <w:shd w:val="clear" w:color="auto" w:fill="auto"/>
            <w:noWrap/>
            <w:vAlign w:val="center"/>
            <w:hideMark/>
          </w:tcPr>
          <w:p w14:paraId="217A918C"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Diğer</w:t>
            </w:r>
          </w:p>
        </w:tc>
        <w:tc>
          <w:tcPr>
            <w:tcW w:w="1237" w:type="dxa"/>
            <w:tcBorders>
              <w:top w:val="nil"/>
              <w:left w:val="nil"/>
              <w:bottom w:val="single" w:sz="8" w:space="0" w:color="auto"/>
              <w:right w:val="nil"/>
            </w:tcBorders>
            <w:shd w:val="clear" w:color="auto" w:fill="auto"/>
            <w:vAlign w:val="center"/>
            <w:hideMark/>
          </w:tcPr>
          <w:p w14:paraId="762E6BE4" w14:textId="77777777" w:rsidR="00482EEC" w:rsidRPr="00482EEC" w:rsidRDefault="00482EEC" w:rsidP="00482EEC">
            <w:pPr>
              <w:jc w:val="right"/>
              <w:rPr>
                <w:color w:val="404040"/>
                <w:sz w:val="18"/>
                <w:szCs w:val="18"/>
                <w:lang w:eastAsia="tr-TR"/>
              </w:rPr>
            </w:pPr>
            <w:r w:rsidRPr="00482EEC">
              <w:rPr>
                <w:color w:val="404040"/>
                <w:sz w:val="18"/>
                <w:szCs w:val="18"/>
                <w:lang w:eastAsia="tr-TR"/>
              </w:rPr>
              <w:t>68</w:t>
            </w:r>
          </w:p>
        </w:tc>
        <w:tc>
          <w:tcPr>
            <w:tcW w:w="1456" w:type="dxa"/>
            <w:tcBorders>
              <w:top w:val="nil"/>
              <w:left w:val="nil"/>
              <w:bottom w:val="single" w:sz="8" w:space="0" w:color="auto"/>
              <w:right w:val="nil"/>
            </w:tcBorders>
            <w:shd w:val="clear" w:color="auto" w:fill="auto"/>
            <w:vAlign w:val="center"/>
            <w:hideMark/>
          </w:tcPr>
          <w:p w14:paraId="6DEE0755" w14:textId="77777777" w:rsidR="00482EEC" w:rsidRPr="00482EEC" w:rsidRDefault="00482EEC" w:rsidP="00482EEC">
            <w:pPr>
              <w:jc w:val="right"/>
              <w:rPr>
                <w:color w:val="404040"/>
                <w:sz w:val="18"/>
                <w:szCs w:val="18"/>
                <w:lang w:eastAsia="tr-TR"/>
              </w:rPr>
            </w:pPr>
            <w:r w:rsidRPr="00482EEC">
              <w:rPr>
                <w:color w:val="404040"/>
                <w:sz w:val="18"/>
                <w:szCs w:val="18"/>
                <w:lang w:eastAsia="tr-TR"/>
              </w:rPr>
              <w:t>2,841</w:t>
            </w:r>
          </w:p>
        </w:tc>
      </w:tr>
      <w:tr w:rsidR="00482EEC" w:rsidRPr="00482EEC" w14:paraId="2714DD5A" w14:textId="77777777" w:rsidTr="0012097F">
        <w:trPr>
          <w:divId w:val="321199257"/>
          <w:trHeight w:val="215"/>
        </w:trPr>
        <w:tc>
          <w:tcPr>
            <w:tcW w:w="6521" w:type="dxa"/>
            <w:tcBorders>
              <w:top w:val="nil"/>
              <w:left w:val="nil"/>
              <w:bottom w:val="double" w:sz="6" w:space="0" w:color="auto"/>
              <w:right w:val="nil"/>
            </w:tcBorders>
            <w:shd w:val="clear" w:color="auto" w:fill="auto"/>
            <w:vAlign w:val="center"/>
            <w:hideMark/>
          </w:tcPr>
          <w:p w14:paraId="0536510A" w14:textId="77777777" w:rsidR="00482EEC" w:rsidRPr="00482EEC" w:rsidRDefault="00482EEC" w:rsidP="00482EEC">
            <w:pPr>
              <w:jc w:val="both"/>
              <w:rPr>
                <w:b/>
                <w:bCs/>
                <w:color w:val="000000"/>
                <w:sz w:val="18"/>
                <w:szCs w:val="18"/>
                <w:lang w:eastAsia="tr-TR"/>
              </w:rPr>
            </w:pPr>
            <w:r w:rsidRPr="00482EEC">
              <w:rPr>
                <w:b/>
                <w:bCs/>
                <w:color w:val="000000"/>
                <w:sz w:val="18"/>
                <w:szCs w:val="18"/>
                <w:lang w:eastAsia="tr-TR"/>
              </w:rPr>
              <w:t>Toplam</w:t>
            </w:r>
          </w:p>
        </w:tc>
        <w:tc>
          <w:tcPr>
            <w:tcW w:w="1237" w:type="dxa"/>
            <w:tcBorders>
              <w:top w:val="nil"/>
              <w:left w:val="nil"/>
              <w:bottom w:val="double" w:sz="6" w:space="0" w:color="auto"/>
              <w:right w:val="nil"/>
            </w:tcBorders>
            <w:shd w:val="clear" w:color="auto" w:fill="auto"/>
            <w:vAlign w:val="center"/>
            <w:hideMark/>
          </w:tcPr>
          <w:p w14:paraId="0FCFB039"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68</w:t>
            </w:r>
          </w:p>
        </w:tc>
        <w:tc>
          <w:tcPr>
            <w:tcW w:w="1456" w:type="dxa"/>
            <w:tcBorders>
              <w:top w:val="nil"/>
              <w:left w:val="nil"/>
              <w:bottom w:val="double" w:sz="6" w:space="0" w:color="auto"/>
              <w:right w:val="nil"/>
            </w:tcBorders>
            <w:shd w:val="clear" w:color="auto" w:fill="auto"/>
            <w:vAlign w:val="center"/>
            <w:hideMark/>
          </w:tcPr>
          <w:p w14:paraId="2DA8280A"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2,841</w:t>
            </w:r>
          </w:p>
        </w:tc>
      </w:tr>
    </w:tbl>
    <w:p w14:paraId="06BCD000" w14:textId="59409091" w:rsidR="0080719F" w:rsidRPr="00482EEC" w:rsidRDefault="0080719F" w:rsidP="00171277">
      <w:pPr>
        <w:autoSpaceDE w:val="0"/>
        <w:autoSpaceDN w:val="0"/>
        <w:adjustRightInd w:val="0"/>
        <w:rPr>
          <w:lang w:eastAsia="tr-TR"/>
        </w:rPr>
      </w:pPr>
    </w:p>
    <w:p w14:paraId="5908C9B1" w14:textId="1ED181C4" w:rsidR="002C0F98" w:rsidRPr="00482EEC" w:rsidRDefault="002C0F98" w:rsidP="00171277">
      <w:pPr>
        <w:autoSpaceDE w:val="0"/>
        <w:autoSpaceDN w:val="0"/>
        <w:adjustRightInd w:val="0"/>
        <w:rPr>
          <w:rFonts w:eastAsia="Arial Unicode MS"/>
          <w:b/>
          <w:sz w:val="16"/>
          <w:szCs w:val="16"/>
        </w:rPr>
      </w:pPr>
    </w:p>
    <w:p w14:paraId="610196FC" w14:textId="77777777" w:rsidR="003D6CE4" w:rsidRPr="00482EEC" w:rsidRDefault="00A023D6" w:rsidP="00A023D6">
      <w:pPr>
        <w:autoSpaceDE w:val="0"/>
        <w:autoSpaceDN w:val="0"/>
        <w:adjustRightInd w:val="0"/>
        <w:ind w:hanging="567"/>
        <w:rPr>
          <w:rFonts w:eastAsia="Arial Unicode MS"/>
          <w:b/>
        </w:rPr>
      </w:pPr>
      <w:r w:rsidRPr="007B72D8">
        <w:rPr>
          <w:rFonts w:eastAsia="Arial Unicode MS"/>
          <w:b/>
          <w:sz w:val="16"/>
          <w:szCs w:val="16"/>
          <w:highlight w:val="yellow"/>
        </w:rPr>
        <w:br w:type="page"/>
      </w:r>
      <w:r w:rsidR="00DE19A7" w:rsidRPr="00482EEC">
        <w:rPr>
          <w:rFonts w:eastAsia="Arial Unicode MS"/>
          <w:b/>
        </w:rPr>
        <w:lastRenderedPageBreak/>
        <w:t>4.4</w:t>
      </w:r>
      <w:r w:rsidR="00DE19A7" w:rsidRPr="00482EEC">
        <w:rPr>
          <w:rFonts w:eastAsia="Arial Unicode MS"/>
          <w:b/>
        </w:rPr>
        <w:tab/>
      </w:r>
      <w:r w:rsidR="001E6154" w:rsidRPr="00482EEC">
        <w:rPr>
          <w:rFonts w:eastAsia="Arial Unicode MS"/>
          <w:b/>
        </w:rPr>
        <w:t>Katılma hesaplarına ödenen kar paylarının vade yapısına göre gösterimi:</w:t>
      </w:r>
    </w:p>
    <w:p w14:paraId="2494F9EF" w14:textId="6EED4088" w:rsidR="00482EEC" w:rsidRPr="00482EEC" w:rsidRDefault="00482EEC" w:rsidP="000F096F">
      <w:pPr>
        <w:autoSpaceDE w:val="0"/>
        <w:autoSpaceDN w:val="0"/>
        <w:adjustRightInd w:val="0"/>
        <w:rPr>
          <w:lang w:eastAsia="tr-TR"/>
        </w:rPr>
      </w:pPr>
    </w:p>
    <w:tbl>
      <w:tblPr>
        <w:tblW w:w="9778" w:type="dxa"/>
        <w:tblCellMar>
          <w:left w:w="70" w:type="dxa"/>
          <w:right w:w="70" w:type="dxa"/>
        </w:tblCellMar>
        <w:tblLook w:val="04A0" w:firstRow="1" w:lastRow="0" w:firstColumn="1" w:lastColumn="0" w:noHBand="0" w:noVBand="1"/>
      </w:tblPr>
      <w:tblGrid>
        <w:gridCol w:w="2400"/>
        <w:gridCol w:w="1090"/>
        <w:gridCol w:w="991"/>
        <w:gridCol w:w="952"/>
        <w:gridCol w:w="892"/>
        <w:gridCol w:w="813"/>
        <w:gridCol w:w="813"/>
        <w:gridCol w:w="892"/>
        <w:gridCol w:w="935"/>
      </w:tblGrid>
      <w:tr w:rsidR="00482EEC" w:rsidRPr="00482EEC" w14:paraId="4DE931F9" w14:textId="77777777" w:rsidTr="00482EEC">
        <w:trPr>
          <w:divId w:val="1918905059"/>
          <w:trHeight w:val="231"/>
        </w:trPr>
        <w:tc>
          <w:tcPr>
            <w:tcW w:w="2400" w:type="dxa"/>
            <w:tcBorders>
              <w:top w:val="single" w:sz="8" w:space="0" w:color="auto"/>
              <w:left w:val="nil"/>
              <w:bottom w:val="single" w:sz="8" w:space="0" w:color="auto"/>
              <w:right w:val="nil"/>
            </w:tcBorders>
            <w:shd w:val="clear" w:color="auto" w:fill="auto"/>
            <w:vAlign w:val="center"/>
            <w:hideMark/>
          </w:tcPr>
          <w:p w14:paraId="600CEADB" w14:textId="3140F8C9" w:rsidR="00482EEC" w:rsidRPr="00482EEC" w:rsidRDefault="00482EEC" w:rsidP="00482EEC">
            <w:pPr>
              <w:rPr>
                <w:b/>
                <w:bCs/>
                <w:color w:val="000000"/>
                <w:sz w:val="18"/>
                <w:szCs w:val="18"/>
                <w:lang w:eastAsia="tr-TR"/>
              </w:rPr>
            </w:pPr>
            <w:r w:rsidRPr="00482EEC">
              <w:rPr>
                <w:b/>
                <w:bCs/>
                <w:color w:val="000000"/>
                <w:sz w:val="18"/>
                <w:szCs w:val="18"/>
                <w:lang w:eastAsia="tr-TR"/>
              </w:rPr>
              <w:t>Cari Dönem</w:t>
            </w:r>
          </w:p>
        </w:tc>
        <w:tc>
          <w:tcPr>
            <w:tcW w:w="7378" w:type="dxa"/>
            <w:gridSpan w:val="8"/>
            <w:tcBorders>
              <w:top w:val="single" w:sz="8" w:space="0" w:color="auto"/>
              <w:left w:val="nil"/>
              <w:bottom w:val="single" w:sz="8" w:space="0" w:color="auto"/>
              <w:right w:val="nil"/>
            </w:tcBorders>
            <w:shd w:val="clear" w:color="auto" w:fill="auto"/>
            <w:vAlign w:val="center"/>
            <w:hideMark/>
          </w:tcPr>
          <w:p w14:paraId="6A9AC0F4" w14:textId="77777777" w:rsidR="00482EEC" w:rsidRPr="00482EEC" w:rsidRDefault="00482EEC" w:rsidP="00A823BA">
            <w:pPr>
              <w:ind w:left="-65"/>
              <w:jc w:val="center"/>
              <w:rPr>
                <w:b/>
                <w:bCs/>
                <w:color w:val="000000"/>
                <w:sz w:val="18"/>
                <w:szCs w:val="18"/>
                <w:lang w:eastAsia="tr-TR"/>
              </w:rPr>
            </w:pPr>
            <w:r w:rsidRPr="00482EEC">
              <w:rPr>
                <w:b/>
                <w:bCs/>
                <w:color w:val="000000"/>
                <w:sz w:val="18"/>
                <w:szCs w:val="18"/>
                <w:lang w:eastAsia="tr-TR"/>
              </w:rPr>
              <w:t>Katılma hesapları</w:t>
            </w:r>
          </w:p>
        </w:tc>
      </w:tr>
      <w:tr w:rsidR="00482EEC" w:rsidRPr="00482EEC" w14:paraId="1AB21CC6" w14:textId="77777777" w:rsidTr="00482EEC">
        <w:trPr>
          <w:divId w:val="1918905059"/>
          <w:trHeight w:val="217"/>
        </w:trPr>
        <w:tc>
          <w:tcPr>
            <w:tcW w:w="2400" w:type="dxa"/>
            <w:tcBorders>
              <w:top w:val="nil"/>
              <w:left w:val="nil"/>
              <w:bottom w:val="nil"/>
              <w:right w:val="nil"/>
            </w:tcBorders>
            <w:shd w:val="clear" w:color="auto" w:fill="auto"/>
            <w:vAlign w:val="center"/>
            <w:hideMark/>
          </w:tcPr>
          <w:p w14:paraId="062EF56D" w14:textId="77777777" w:rsidR="00482EEC" w:rsidRPr="00482EEC" w:rsidRDefault="00482EEC" w:rsidP="00482EEC">
            <w:pPr>
              <w:jc w:val="center"/>
              <w:rPr>
                <w:b/>
                <w:bCs/>
                <w:color w:val="000000"/>
                <w:sz w:val="18"/>
                <w:szCs w:val="18"/>
                <w:lang w:eastAsia="tr-TR"/>
              </w:rPr>
            </w:pPr>
          </w:p>
        </w:tc>
        <w:tc>
          <w:tcPr>
            <w:tcW w:w="1090" w:type="dxa"/>
            <w:tcBorders>
              <w:top w:val="nil"/>
              <w:left w:val="nil"/>
              <w:bottom w:val="nil"/>
              <w:right w:val="nil"/>
            </w:tcBorders>
            <w:shd w:val="clear" w:color="auto" w:fill="auto"/>
            <w:vAlign w:val="center"/>
            <w:hideMark/>
          </w:tcPr>
          <w:p w14:paraId="528A1383" w14:textId="77777777" w:rsidR="00482EEC" w:rsidRPr="00482EEC" w:rsidRDefault="00482EEC" w:rsidP="00A823BA">
            <w:pPr>
              <w:ind w:left="-65"/>
              <w:rPr>
                <w:lang w:eastAsia="tr-TR"/>
              </w:rPr>
            </w:pPr>
          </w:p>
        </w:tc>
        <w:tc>
          <w:tcPr>
            <w:tcW w:w="991" w:type="dxa"/>
            <w:tcBorders>
              <w:top w:val="nil"/>
              <w:left w:val="nil"/>
              <w:bottom w:val="nil"/>
              <w:right w:val="nil"/>
            </w:tcBorders>
            <w:shd w:val="clear" w:color="auto" w:fill="auto"/>
            <w:vAlign w:val="center"/>
            <w:hideMark/>
          </w:tcPr>
          <w:p w14:paraId="161B7C48" w14:textId="77777777" w:rsidR="00482EEC" w:rsidRPr="00482EEC" w:rsidRDefault="00482EEC" w:rsidP="00A823BA">
            <w:pPr>
              <w:ind w:left="-65"/>
              <w:jc w:val="right"/>
              <w:rPr>
                <w:lang w:eastAsia="tr-TR"/>
              </w:rPr>
            </w:pPr>
          </w:p>
        </w:tc>
        <w:tc>
          <w:tcPr>
            <w:tcW w:w="952" w:type="dxa"/>
            <w:tcBorders>
              <w:top w:val="nil"/>
              <w:left w:val="nil"/>
              <w:bottom w:val="nil"/>
              <w:right w:val="nil"/>
            </w:tcBorders>
            <w:shd w:val="clear" w:color="auto" w:fill="auto"/>
            <w:vAlign w:val="center"/>
            <w:hideMark/>
          </w:tcPr>
          <w:p w14:paraId="377B9B04" w14:textId="77777777" w:rsidR="00482EEC" w:rsidRPr="00482EEC" w:rsidRDefault="00482EEC" w:rsidP="00A823BA">
            <w:pPr>
              <w:ind w:left="-65"/>
              <w:jc w:val="right"/>
              <w:rPr>
                <w:lang w:eastAsia="tr-TR"/>
              </w:rPr>
            </w:pPr>
          </w:p>
        </w:tc>
        <w:tc>
          <w:tcPr>
            <w:tcW w:w="892" w:type="dxa"/>
            <w:tcBorders>
              <w:top w:val="nil"/>
              <w:left w:val="nil"/>
              <w:bottom w:val="nil"/>
              <w:right w:val="nil"/>
            </w:tcBorders>
            <w:shd w:val="clear" w:color="auto" w:fill="auto"/>
            <w:vAlign w:val="center"/>
            <w:hideMark/>
          </w:tcPr>
          <w:p w14:paraId="1BF6BF86" w14:textId="77777777" w:rsidR="00482EEC" w:rsidRPr="00482EEC" w:rsidRDefault="00482EEC" w:rsidP="00A823BA">
            <w:pPr>
              <w:ind w:left="-65"/>
              <w:jc w:val="right"/>
              <w:rPr>
                <w:lang w:eastAsia="tr-TR"/>
              </w:rPr>
            </w:pPr>
          </w:p>
        </w:tc>
        <w:tc>
          <w:tcPr>
            <w:tcW w:w="813" w:type="dxa"/>
            <w:tcBorders>
              <w:top w:val="nil"/>
              <w:left w:val="nil"/>
              <w:bottom w:val="nil"/>
              <w:right w:val="nil"/>
            </w:tcBorders>
            <w:shd w:val="clear" w:color="auto" w:fill="auto"/>
            <w:vAlign w:val="center"/>
            <w:hideMark/>
          </w:tcPr>
          <w:p w14:paraId="641E2DB3" w14:textId="77777777" w:rsidR="00482EEC" w:rsidRPr="00482EEC" w:rsidRDefault="00482EEC" w:rsidP="00A823BA">
            <w:pPr>
              <w:ind w:left="-65"/>
              <w:jc w:val="right"/>
              <w:rPr>
                <w:lang w:eastAsia="tr-TR"/>
              </w:rPr>
            </w:pPr>
          </w:p>
        </w:tc>
        <w:tc>
          <w:tcPr>
            <w:tcW w:w="813" w:type="dxa"/>
            <w:tcBorders>
              <w:top w:val="nil"/>
              <w:left w:val="nil"/>
              <w:bottom w:val="nil"/>
              <w:right w:val="nil"/>
            </w:tcBorders>
            <w:shd w:val="clear" w:color="auto" w:fill="auto"/>
            <w:vAlign w:val="center"/>
            <w:hideMark/>
          </w:tcPr>
          <w:p w14:paraId="74CC2ACE" w14:textId="77777777" w:rsidR="00482EEC" w:rsidRPr="00482EEC" w:rsidRDefault="00482EEC" w:rsidP="00A823BA">
            <w:pPr>
              <w:ind w:left="-65"/>
              <w:jc w:val="right"/>
              <w:rPr>
                <w:lang w:eastAsia="tr-TR"/>
              </w:rPr>
            </w:pPr>
          </w:p>
        </w:tc>
        <w:tc>
          <w:tcPr>
            <w:tcW w:w="892" w:type="dxa"/>
            <w:vMerge w:val="restart"/>
            <w:tcBorders>
              <w:top w:val="nil"/>
              <w:left w:val="nil"/>
              <w:bottom w:val="single" w:sz="8" w:space="0" w:color="000000"/>
              <w:right w:val="nil"/>
            </w:tcBorders>
            <w:shd w:val="clear" w:color="auto" w:fill="auto"/>
            <w:vAlign w:val="center"/>
            <w:hideMark/>
          </w:tcPr>
          <w:p w14:paraId="57930790"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Birikimli katılma hesabı</w:t>
            </w:r>
          </w:p>
        </w:tc>
        <w:tc>
          <w:tcPr>
            <w:tcW w:w="932" w:type="dxa"/>
            <w:tcBorders>
              <w:top w:val="nil"/>
              <w:left w:val="nil"/>
              <w:bottom w:val="nil"/>
              <w:right w:val="nil"/>
            </w:tcBorders>
            <w:shd w:val="clear" w:color="auto" w:fill="auto"/>
            <w:vAlign w:val="center"/>
            <w:hideMark/>
          </w:tcPr>
          <w:p w14:paraId="3E95FA5A" w14:textId="77777777" w:rsidR="00482EEC" w:rsidRPr="00482EEC" w:rsidRDefault="00482EEC" w:rsidP="00A823BA">
            <w:pPr>
              <w:ind w:left="-65"/>
              <w:jc w:val="right"/>
              <w:rPr>
                <w:b/>
                <w:bCs/>
                <w:color w:val="000000"/>
                <w:sz w:val="18"/>
                <w:szCs w:val="18"/>
                <w:lang w:eastAsia="tr-TR"/>
              </w:rPr>
            </w:pPr>
          </w:p>
        </w:tc>
      </w:tr>
      <w:tr w:rsidR="00482EEC" w:rsidRPr="00482EEC" w14:paraId="620A6010" w14:textId="77777777" w:rsidTr="00482EEC">
        <w:trPr>
          <w:divId w:val="1918905059"/>
          <w:trHeight w:val="217"/>
        </w:trPr>
        <w:tc>
          <w:tcPr>
            <w:tcW w:w="2400" w:type="dxa"/>
            <w:tcBorders>
              <w:top w:val="nil"/>
              <w:left w:val="nil"/>
              <w:bottom w:val="nil"/>
              <w:right w:val="nil"/>
            </w:tcBorders>
            <w:shd w:val="clear" w:color="auto" w:fill="auto"/>
            <w:vAlign w:val="center"/>
            <w:hideMark/>
          </w:tcPr>
          <w:p w14:paraId="3E0695BF" w14:textId="77777777" w:rsidR="00482EEC" w:rsidRPr="00482EEC" w:rsidRDefault="00482EEC" w:rsidP="00482EEC">
            <w:pPr>
              <w:jc w:val="right"/>
              <w:rPr>
                <w:lang w:eastAsia="tr-TR"/>
              </w:rPr>
            </w:pPr>
          </w:p>
        </w:tc>
        <w:tc>
          <w:tcPr>
            <w:tcW w:w="1090" w:type="dxa"/>
            <w:tcBorders>
              <w:top w:val="nil"/>
              <w:left w:val="nil"/>
              <w:bottom w:val="nil"/>
              <w:right w:val="nil"/>
            </w:tcBorders>
            <w:shd w:val="clear" w:color="auto" w:fill="auto"/>
            <w:vAlign w:val="center"/>
            <w:hideMark/>
          </w:tcPr>
          <w:p w14:paraId="1DAB949C"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 xml:space="preserve">1 aya </w:t>
            </w:r>
          </w:p>
        </w:tc>
        <w:tc>
          <w:tcPr>
            <w:tcW w:w="991" w:type="dxa"/>
            <w:tcBorders>
              <w:top w:val="nil"/>
              <w:left w:val="nil"/>
              <w:bottom w:val="nil"/>
              <w:right w:val="nil"/>
            </w:tcBorders>
            <w:shd w:val="clear" w:color="auto" w:fill="auto"/>
            <w:vAlign w:val="center"/>
            <w:hideMark/>
          </w:tcPr>
          <w:p w14:paraId="5A70DE71"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 xml:space="preserve">3 aya </w:t>
            </w:r>
          </w:p>
        </w:tc>
        <w:tc>
          <w:tcPr>
            <w:tcW w:w="952" w:type="dxa"/>
            <w:tcBorders>
              <w:top w:val="nil"/>
              <w:left w:val="nil"/>
              <w:bottom w:val="nil"/>
              <w:right w:val="nil"/>
            </w:tcBorders>
            <w:shd w:val="clear" w:color="auto" w:fill="auto"/>
            <w:vAlign w:val="center"/>
            <w:hideMark/>
          </w:tcPr>
          <w:p w14:paraId="3712709D"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 xml:space="preserve">6 aya </w:t>
            </w:r>
          </w:p>
        </w:tc>
        <w:tc>
          <w:tcPr>
            <w:tcW w:w="892" w:type="dxa"/>
            <w:tcBorders>
              <w:top w:val="nil"/>
              <w:left w:val="nil"/>
              <w:bottom w:val="nil"/>
              <w:right w:val="nil"/>
            </w:tcBorders>
            <w:shd w:val="clear" w:color="auto" w:fill="auto"/>
            <w:vAlign w:val="center"/>
            <w:hideMark/>
          </w:tcPr>
          <w:p w14:paraId="59770F86"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 xml:space="preserve">9 aya </w:t>
            </w:r>
          </w:p>
        </w:tc>
        <w:tc>
          <w:tcPr>
            <w:tcW w:w="813" w:type="dxa"/>
            <w:tcBorders>
              <w:top w:val="nil"/>
              <w:left w:val="nil"/>
              <w:bottom w:val="nil"/>
              <w:right w:val="nil"/>
            </w:tcBorders>
            <w:shd w:val="clear" w:color="auto" w:fill="auto"/>
            <w:vAlign w:val="center"/>
            <w:hideMark/>
          </w:tcPr>
          <w:p w14:paraId="479B7560"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 xml:space="preserve">1 yıla </w:t>
            </w:r>
          </w:p>
        </w:tc>
        <w:tc>
          <w:tcPr>
            <w:tcW w:w="813" w:type="dxa"/>
            <w:tcBorders>
              <w:top w:val="nil"/>
              <w:left w:val="nil"/>
              <w:bottom w:val="nil"/>
              <w:right w:val="nil"/>
            </w:tcBorders>
            <w:shd w:val="clear" w:color="auto" w:fill="auto"/>
            <w:vAlign w:val="center"/>
            <w:hideMark/>
          </w:tcPr>
          <w:p w14:paraId="31F2BAB8"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 yıldan</w:t>
            </w:r>
          </w:p>
        </w:tc>
        <w:tc>
          <w:tcPr>
            <w:tcW w:w="892" w:type="dxa"/>
            <w:vMerge/>
            <w:tcBorders>
              <w:top w:val="nil"/>
              <w:left w:val="nil"/>
              <w:bottom w:val="single" w:sz="8" w:space="0" w:color="000000"/>
              <w:right w:val="nil"/>
            </w:tcBorders>
            <w:vAlign w:val="center"/>
            <w:hideMark/>
          </w:tcPr>
          <w:p w14:paraId="47F1EC53" w14:textId="77777777" w:rsidR="00482EEC" w:rsidRPr="00482EEC" w:rsidRDefault="00482EEC" w:rsidP="00A823BA">
            <w:pPr>
              <w:ind w:left="-65"/>
              <w:rPr>
                <w:b/>
                <w:bCs/>
                <w:color w:val="000000"/>
                <w:sz w:val="18"/>
                <w:szCs w:val="18"/>
                <w:lang w:eastAsia="tr-TR"/>
              </w:rPr>
            </w:pPr>
          </w:p>
        </w:tc>
        <w:tc>
          <w:tcPr>
            <w:tcW w:w="932" w:type="dxa"/>
            <w:tcBorders>
              <w:top w:val="nil"/>
              <w:left w:val="nil"/>
              <w:bottom w:val="nil"/>
              <w:right w:val="nil"/>
            </w:tcBorders>
            <w:shd w:val="clear" w:color="auto" w:fill="auto"/>
            <w:vAlign w:val="center"/>
            <w:hideMark/>
          </w:tcPr>
          <w:p w14:paraId="270410EF" w14:textId="77777777" w:rsidR="00482EEC" w:rsidRPr="00482EEC" w:rsidRDefault="00482EEC" w:rsidP="00A823BA">
            <w:pPr>
              <w:ind w:left="-65"/>
              <w:jc w:val="right"/>
              <w:rPr>
                <w:b/>
                <w:bCs/>
                <w:color w:val="000000"/>
                <w:sz w:val="18"/>
                <w:szCs w:val="18"/>
                <w:lang w:eastAsia="tr-TR"/>
              </w:rPr>
            </w:pPr>
          </w:p>
        </w:tc>
      </w:tr>
      <w:tr w:rsidR="00482EEC" w:rsidRPr="00482EEC" w14:paraId="47958E72" w14:textId="77777777" w:rsidTr="00482EEC">
        <w:trPr>
          <w:divId w:val="1918905059"/>
          <w:trHeight w:val="231"/>
        </w:trPr>
        <w:tc>
          <w:tcPr>
            <w:tcW w:w="2400" w:type="dxa"/>
            <w:tcBorders>
              <w:top w:val="nil"/>
              <w:left w:val="nil"/>
              <w:bottom w:val="single" w:sz="8" w:space="0" w:color="auto"/>
              <w:right w:val="nil"/>
            </w:tcBorders>
            <w:shd w:val="clear" w:color="auto" w:fill="auto"/>
            <w:vAlign w:val="center"/>
            <w:hideMark/>
          </w:tcPr>
          <w:p w14:paraId="43142B57" w14:textId="77777777" w:rsidR="00482EEC" w:rsidRPr="00482EEC" w:rsidRDefault="00482EEC" w:rsidP="00482EEC">
            <w:pPr>
              <w:rPr>
                <w:b/>
                <w:bCs/>
                <w:color w:val="000000"/>
                <w:sz w:val="18"/>
                <w:szCs w:val="18"/>
                <w:lang w:eastAsia="tr-TR"/>
              </w:rPr>
            </w:pPr>
            <w:r w:rsidRPr="00482EEC">
              <w:rPr>
                <w:b/>
                <w:bCs/>
                <w:color w:val="000000"/>
                <w:sz w:val="18"/>
                <w:szCs w:val="18"/>
                <w:lang w:eastAsia="tr-TR"/>
              </w:rPr>
              <w:t>Hesap adı</w:t>
            </w:r>
          </w:p>
        </w:tc>
        <w:tc>
          <w:tcPr>
            <w:tcW w:w="1090" w:type="dxa"/>
            <w:tcBorders>
              <w:top w:val="nil"/>
              <w:left w:val="nil"/>
              <w:bottom w:val="single" w:sz="8" w:space="0" w:color="auto"/>
              <w:right w:val="nil"/>
            </w:tcBorders>
            <w:shd w:val="clear" w:color="auto" w:fill="auto"/>
            <w:vAlign w:val="center"/>
            <w:hideMark/>
          </w:tcPr>
          <w:p w14:paraId="77CF8729" w14:textId="77777777" w:rsidR="00482EEC" w:rsidRPr="00482EEC" w:rsidRDefault="00482EEC" w:rsidP="00A823BA">
            <w:pPr>
              <w:ind w:left="-65"/>
              <w:jc w:val="right"/>
              <w:rPr>
                <w:b/>
                <w:bCs/>
                <w:color w:val="000000"/>
                <w:sz w:val="18"/>
                <w:szCs w:val="18"/>
                <w:lang w:eastAsia="tr-TR"/>
              </w:rPr>
            </w:pPr>
            <w:proofErr w:type="gramStart"/>
            <w:r w:rsidRPr="00482EEC">
              <w:rPr>
                <w:b/>
                <w:bCs/>
                <w:color w:val="000000"/>
                <w:sz w:val="18"/>
                <w:szCs w:val="18"/>
                <w:lang w:eastAsia="tr-TR"/>
              </w:rPr>
              <w:t>kadar</w:t>
            </w:r>
            <w:proofErr w:type="gramEnd"/>
          </w:p>
        </w:tc>
        <w:tc>
          <w:tcPr>
            <w:tcW w:w="991" w:type="dxa"/>
            <w:tcBorders>
              <w:top w:val="nil"/>
              <w:left w:val="nil"/>
              <w:bottom w:val="single" w:sz="8" w:space="0" w:color="auto"/>
              <w:right w:val="nil"/>
            </w:tcBorders>
            <w:shd w:val="clear" w:color="auto" w:fill="auto"/>
            <w:vAlign w:val="center"/>
            <w:hideMark/>
          </w:tcPr>
          <w:p w14:paraId="6F8138F0" w14:textId="77777777" w:rsidR="00482EEC" w:rsidRPr="00482EEC" w:rsidRDefault="00482EEC" w:rsidP="00A823BA">
            <w:pPr>
              <w:ind w:left="-65"/>
              <w:jc w:val="right"/>
              <w:rPr>
                <w:b/>
                <w:bCs/>
                <w:color w:val="000000"/>
                <w:sz w:val="18"/>
                <w:szCs w:val="18"/>
                <w:lang w:eastAsia="tr-TR"/>
              </w:rPr>
            </w:pPr>
            <w:proofErr w:type="gramStart"/>
            <w:r w:rsidRPr="00482EEC">
              <w:rPr>
                <w:b/>
                <w:bCs/>
                <w:color w:val="000000"/>
                <w:sz w:val="18"/>
                <w:szCs w:val="18"/>
                <w:lang w:eastAsia="tr-TR"/>
              </w:rPr>
              <w:t>kadar</w:t>
            </w:r>
            <w:proofErr w:type="gramEnd"/>
          </w:p>
        </w:tc>
        <w:tc>
          <w:tcPr>
            <w:tcW w:w="952" w:type="dxa"/>
            <w:tcBorders>
              <w:top w:val="nil"/>
              <w:left w:val="nil"/>
              <w:bottom w:val="single" w:sz="8" w:space="0" w:color="auto"/>
              <w:right w:val="nil"/>
            </w:tcBorders>
            <w:shd w:val="clear" w:color="auto" w:fill="auto"/>
            <w:vAlign w:val="center"/>
            <w:hideMark/>
          </w:tcPr>
          <w:p w14:paraId="4B723191" w14:textId="77777777" w:rsidR="00482EEC" w:rsidRPr="00482EEC" w:rsidRDefault="00482EEC" w:rsidP="00A823BA">
            <w:pPr>
              <w:ind w:left="-65"/>
              <w:jc w:val="right"/>
              <w:rPr>
                <w:b/>
                <w:bCs/>
                <w:color w:val="000000"/>
                <w:sz w:val="18"/>
                <w:szCs w:val="18"/>
                <w:lang w:eastAsia="tr-TR"/>
              </w:rPr>
            </w:pPr>
            <w:proofErr w:type="gramStart"/>
            <w:r w:rsidRPr="00482EEC">
              <w:rPr>
                <w:b/>
                <w:bCs/>
                <w:color w:val="000000"/>
                <w:sz w:val="18"/>
                <w:szCs w:val="18"/>
                <w:lang w:eastAsia="tr-TR"/>
              </w:rPr>
              <w:t>kadar</w:t>
            </w:r>
            <w:proofErr w:type="gramEnd"/>
          </w:p>
        </w:tc>
        <w:tc>
          <w:tcPr>
            <w:tcW w:w="892" w:type="dxa"/>
            <w:tcBorders>
              <w:top w:val="nil"/>
              <w:left w:val="nil"/>
              <w:bottom w:val="single" w:sz="8" w:space="0" w:color="auto"/>
              <w:right w:val="nil"/>
            </w:tcBorders>
            <w:shd w:val="clear" w:color="auto" w:fill="auto"/>
            <w:vAlign w:val="center"/>
            <w:hideMark/>
          </w:tcPr>
          <w:p w14:paraId="76E4748B" w14:textId="77777777" w:rsidR="00482EEC" w:rsidRPr="00482EEC" w:rsidRDefault="00482EEC" w:rsidP="00A823BA">
            <w:pPr>
              <w:ind w:left="-65"/>
              <w:jc w:val="right"/>
              <w:rPr>
                <w:b/>
                <w:bCs/>
                <w:color w:val="000000"/>
                <w:sz w:val="18"/>
                <w:szCs w:val="18"/>
                <w:lang w:eastAsia="tr-TR"/>
              </w:rPr>
            </w:pPr>
            <w:proofErr w:type="gramStart"/>
            <w:r w:rsidRPr="00482EEC">
              <w:rPr>
                <w:b/>
                <w:bCs/>
                <w:color w:val="000000"/>
                <w:sz w:val="18"/>
                <w:szCs w:val="18"/>
                <w:lang w:eastAsia="tr-TR"/>
              </w:rPr>
              <w:t>kadar</w:t>
            </w:r>
            <w:proofErr w:type="gramEnd"/>
          </w:p>
        </w:tc>
        <w:tc>
          <w:tcPr>
            <w:tcW w:w="813" w:type="dxa"/>
            <w:tcBorders>
              <w:top w:val="nil"/>
              <w:left w:val="nil"/>
              <w:bottom w:val="single" w:sz="8" w:space="0" w:color="auto"/>
              <w:right w:val="nil"/>
            </w:tcBorders>
            <w:shd w:val="clear" w:color="auto" w:fill="auto"/>
            <w:vAlign w:val="center"/>
            <w:hideMark/>
          </w:tcPr>
          <w:p w14:paraId="3557F5C7"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 xml:space="preserve"> </w:t>
            </w:r>
            <w:proofErr w:type="gramStart"/>
            <w:r w:rsidRPr="00482EEC">
              <w:rPr>
                <w:b/>
                <w:bCs/>
                <w:color w:val="000000"/>
                <w:sz w:val="18"/>
                <w:szCs w:val="18"/>
                <w:lang w:eastAsia="tr-TR"/>
              </w:rPr>
              <w:t>kadar</w:t>
            </w:r>
            <w:proofErr w:type="gramEnd"/>
          </w:p>
        </w:tc>
        <w:tc>
          <w:tcPr>
            <w:tcW w:w="813" w:type="dxa"/>
            <w:tcBorders>
              <w:top w:val="nil"/>
              <w:left w:val="nil"/>
              <w:bottom w:val="single" w:sz="8" w:space="0" w:color="auto"/>
              <w:right w:val="nil"/>
            </w:tcBorders>
            <w:shd w:val="clear" w:color="auto" w:fill="auto"/>
            <w:vAlign w:val="center"/>
            <w:hideMark/>
          </w:tcPr>
          <w:p w14:paraId="0A7CA1BF" w14:textId="77777777" w:rsidR="00482EEC" w:rsidRPr="00482EEC" w:rsidRDefault="00482EEC" w:rsidP="00A823BA">
            <w:pPr>
              <w:ind w:left="-65"/>
              <w:jc w:val="right"/>
              <w:rPr>
                <w:b/>
                <w:bCs/>
                <w:color w:val="000000"/>
                <w:sz w:val="18"/>
                <w:szCs w:val="18"/>
                <w:lang w:eastAsia="tr-TR"/>
              </w:rPr>
            </w:pPr>
            <w:proofErr w:type="gramStart"/>
            <w:r w:rsidRPr="00482EEC">
              <w:rPr>
                <w:b/>
                <w:bCs/>
                <w:color w:val="000000"/>
                <w:sz w:val="18"/>
                <w:szCs w:val="18"/>
                <w:lang w:eastAsia="tr-TR"/>
              </w:rPr>
              <w:t>uzun</w:t>
            </w:r>
            <w:proofErr w:type="gramEnd"/>
          </w:p>
        </w:tc>
        <w:tc>
          <w:tcPr>
            <w:tcW w:w="892" w:type="dxa"/>
            <w:vMerge/>
            <w:tcBorders>
              <w:top w:val="nil"/>
              <w:left w:val="nil"/>
              <w:bottom w:val="single" w:sz="8" w:space="0" w:color="000000"/>
              <w:right w:val="nil"/>
            </w:tcBorders>
            <w:vAlign w:val="center"/>
            <w:hideMark/>
          </w:tcPr>
          <w:p w14:paraId="6A55D6AE" w14:textId="77777777" w:rsidR="00482EEC" w:rsidRPr="00482EEC" w:rsidRDefault="00482EEC" w:rsidP="00A823BA">
            <w:pPr>
              <w:ind w:left="-65"/>
              <w:rPr>
                <w:b/>
                <w:bCs/>
                <w:color w:val="000000"/>
                <w:sz w:val="18"/>
                <w:szCs w:val="18"/>
                <w:lang w:eastAsia="tr-TR"/>
              </w:rPr>
            </w:pPr>
          </w:p>
        </w:tc>
        <w:tc>
          <w:tcPr>
            <w:tcW w:w="932" w:type="dxa"/>
            <w:tcBorders>
              <w:top w:val="nil"/>
              <w:left w:val="nil"/>
              <w:bottom w:val="single" w:sz="8" w:space="0" w:color="auto"/>
              <w:right w:val="nil"/>
            </w:tcBorders>
            <w:shd w:val="clear" w:color="auto" w:fill="auto"/>
            <w:vAlign w:val="center"/>
            <w:hideMark/>
          </w:tcPr>
          <w:p w14:paraId="7A19B72F"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Toplam</w:t>
            </w:r>
          </w:p>
        </w:tc>
      </w:tr>
      <w:tr w:rsidR="00482EEC" w:rsidRPr="00482EEC" w14:paraId="16ECABB1" w14:textId="77777777" w:rsidTr="00482EEC">
        <w:trPr>
          <w:divId w:val="1918905059"/>
          <w:trHeight w:val="217"/>
        </w:trPr>
        <w:tc>
          <w:tcPr>
            <w:tcW w:w="2400" w:type="dxa"/>
            <w:tcBorders>
              <w:top w:val="nil"/>
              <w:left w:val="nil"/>
              <w:bottom w:val="nil"/>
              <w:right w:val="nil"/>
            </w:tcBorders>
            <w:shd w:val="clear" w:color="auto" w:fill="auto"/>
            <w:vAlign w:val="center"/>
            <w:hideMark/>
          </w:tcPr>
          <w:p w14:paraId="4F86755E" w14:textId="77777777" w:rsidR="00482EEC" w:rsidRPr="00482EEC" w:rsidRDefault="00482EEC" w:rsidP="00482EEC">
            <w:pPr>
              <w:rPr>
                <w:b/>
                <w:bCs/>
                <w:color w:val="000000"/>
                <w:sz w:val="18"/>
                <w:szCs w:val="18"/>
                <w:lang w:eastAsia="tr-TR"/>
              </w:rPr>
            </w:pPr>
            <w:r w:rsidRPr="00482EEC">
              <w:rPr>
                <w:b/>
                <w:bCs/>
                <w:color w:val="000000"/>
                <w:sz w:val="18"/>
                <w:szCs w:val="18"/>
                <w:lang w:eastAsia="tr-TR"/>
              </w:rPr>
              <w:t>Türk parası</w:t>
            </w:r>
          </w:p>
        </w:tc>
        <w:tc>
          <w:tcPr>
            <w:tcW w:w="1090" w:type="dxa"/>
            <w:tcBorders>
              <w:top w:val="nil"/>
              <w:left w:val="nil"/>
              <w:bottom w:val="nil"/>
              <w:right w:val="nil"/>
            </w:tcBorders>
            <w:shd w:val="clear" w:color="auto" w:fill="auto"/>
            <w:vAlign w:val="center"/>
            <w:hideMark/>
          </w:tcPr>
          <w:p w14:paraId="74517BB3" w14:textId="77777777" w:rsidR="00482EEC" w:rsidRPr="00482EEC" w:rsidRDefault="00482EEC" w:rsidP="00A823BA">
            <w:pPr>
              <w:ind w:left="-65"/>
              <w:rPr>
                <w:b/>
                <w:bCs/>
                <w:color w:val="000000"/>
                <w:sz w:val="18"/>
                <w:szCs w:val="18"/>
                <w:lang w:eastAsia="tr-TR"/>
              </w:rPr>
            </w:pPr>
          </w:p>
        </w:tc>
        <w:tc>
          <w:tcPr>
            <w:tcW w:w="991" w:type="dxa"/>
            <w:tcBorders>
              <w:top w:val="nil"/>
              <w:left w:val="nil"/>
              <w:bottom w:val="nil"/>
              <w:right w:val="nil"/>
            </w:tcBorders>
            <w:shd w:val="clear" w:color="auto" w:fill="auto"/>
            <w:vAlign w:val="center"/>
            <w:hideMark/>
          </w:tcPr>
          <w:p w14:paraId="75037916" w14:textId="77777777" w:rsidR="00482EEC" w:rsidRPr="00482EEC" w:rsidRDefault="00482EEC" w:rsidP="00A823BA">
            <w:pPr>
              <w:ind w:left="-65"/>
              <w:jc w:val="right"/>
              <w:rPr>
                <w:lang w:eastAsia="tr-TR"/>
              </w:rPr>
            </w:pPr>
          </w:p>
        </w:tc>
        <w:tc>
          <w:tcPr>
            <w:tcW w:w="952" w:type="dxa"/>
            <w:tcBorders>
              <w:top w:val="nil"/>
              <w:left w:val="nil"/>
              <w:bottom w:val="nil"/>
              <w:right w:val="nil"/>
            </w:tcBorders>
            <w:shd w:val="clear" w:color="auto" w:fill="auto"/>
            <w:vAlign w:val="center"/>
            <w:hideMark/>
          </w:tcPr>
          <w:p w14:paraId="214932F6" w14:textId="77777777" w:rsidR="00482EEC" w:rsidRPr="00482EEC" w:rsidRDefault="00482EEC" w:rsidP="00A823BA">
            <w:pPr>
              <w:ind w:left="-65"/>
              <w:jc w:val="right"/>
              <w:rPr>
                <w:lang w:eastAsia="tr-TR"/>
              </w:rPr>
            </w:pPr>
          </w:p>
        </w:tc>
        <w:tc>
          <w:tcPr>
            <w:tcW w:w="892" w:type="dxa"/>
            <w:tcBorders>
              <w:top w:val="nil"/>
              <w:left w:val="nil"/>
              <w:bottom w:val="nil"/>
              <w:right w:val="nil"/>
            </w:tcBorders>
            <w:shd w:val="clear" w:color="auto" w:fill="auto"/>
            <w:vAlign w:val="center"/>
            <w:hideMark/>
          </w:tcPr>
          <w:p w14:paraId="1034C57C" w14:textId="77777777" w:rsidR="00482EEC" w:rsidRPr="00482EEC" w:rsidRDefault="00482EEC" w:rsidP="00A823BA">
            <w:pPr>
              <w:ind w:left="-65"/>
              <w:jc w:val="right"/>
              <w:rPr>
                <w:lang w:eastAsia="tr-TR"/>
              </w:rPr>
            </w:pPr>
          </w:p>
        </w:tc>
        <w:tc>
          <w:tcPr>
            <w:tcW w:w="813" w:type="dxa"/>
            <w:tcBorders>
              <w:top w:val="nil"/>
              <w:left w:val="nil"/>
              <w:bottom w:val="nil"/>
              <w:right w:val="nil"/>
            </w:tcBorders>
            <w:shd w:val="clear" w:color="auto" w:fill="auto"/>
            <w:vAlign w:val="center"/>
            <w:hideMark/>
          </w:tcPr>
          <w:p w14:paraId="5388EFC7" w14:textId="77777777" w:rsidR="00482EEC" w:rsidRPr="00482EEC" w:rsidRDefault="00482EEC" w:rsidP="00A823BA">
            <w:pPr>
              <w:ind w:left="-65"/>
              <w:jc w:val="right"/>
              <w:rPr>
                <w:lang w:eastAsia="tr-TR"/>
              </w:rPr>
            </w:pPr>
          </w:p>
        </w:tc>
        <w:tc>
          <w:tcPr>
            <w:tcW w:w="813" w:type="dxa"/>
            <w:tcBorders>
              <w:top w:val="nil"/>
              <w:left w:val="nil"/>
              <w:bottom w:val="nil"/>
              <w:right w:val="nil"/>
            </w:tcBorders>
            <w:shd w:val="clear" w:color="auto" w:fill="auto"/>
            <w:vAlign w:val="center"/>
            <w:hideMark/>
          </w:tcPr>
          <w:p w14:paraId="476374F1" w14:textId="77777777" w:rsidR="00482EEC" w:rsidRPr="00482EEC" w:rsidRDefault="00482EEC" w:rsidP="00A823BA">
            <w:pPr>
              <w:ind w:left="-65"/>
              <w:jc w:val="right"/>
              <w:rPr>
                <w:lang w:eastAsia="tr-TR"/>
              </w:rPr>
            </w:pPr>
          </w:p>
        </w:tc>
        <w:tc>
          <w:tcPr>
            <w:tcW w:w="892" w:type="dxa"/>
            <w:tcBorders>
              <w:top w:val="nil"/>
              <w:left w:val="nil"/>
              <w:bottom w:val="nil"/>
              <w:right w:val="nil"/>
            </w:tcBorders>
            <w:shd w:val="clear" w:color="auto" w:fill="auto"/>
            <w:vAlign w:val="center"/>
            <w:hideMark/>
          </w:tcPr>
          <w:p w14:paraId="4D8A1E9C" w14:textId="77777777" w:rsidR="00482EEC" w:rsidRPr="00482EEC" w:rsidRDefault="00482EEC" w:rsidP="00A823BA">
            <w:pPr>
              <w:ind w:left="-65"/>
              <w:jc w:val="right"/>
              <w:rPr>
                <w:lang w:eastAsia="tr-TR"/>
              </w:rPr>
            </w:pPr>
          </w:p>
        </w:tc>
        <w:tc>
          <w:tcPr>
            <w:tcW w:w="932" w:type="dxa"/>
            <w:tcBorders>
              <w:top w:val="nil"/>
              <w:left w:val="nil"/>
              <w:bottom w:val="nil"/>
              <w:right w:val="nil"/>
            </w:tcBorders>
            <w:shd w:val="clear" w:color="auto" w:fill="auto"/>
            <w:vAlign w:val="center"/>
            <w:hideMark/>
          </w:tcPr>
          <w:p w14:paraId="46C53770" w14:textId="77777777" w:rsidR="00482EEC" w:rsidRPr="00482EEC" w:rsidRDefault="00482EEC" w:rsidP="00A823BA">
            <w:pPr>
              <w:ind w:left="-65"/>
              <w:jc w:val="right"/>
              <w:rPr>
                <w:lang w:eastAsia="tr-TR"/>
              </w:rPr>
            </w:pPr>
          </w:p>
        </w:tc>
      </w:tr>
      <w:tr w:rsidR="00482EEC" w:rsidRPr="00482EEC" w14:paraId="458E2C42" w14:textId="77777777" w:rsidTr="0012097F">
        <w:trPr>
          <w:divId w:val="1918905059"/>
          <w:trHeight w:val="231"/>
        </w:trPr>
        <w:tc>
          <w:tcPr>
            <w:tcW w:w="2400" w:type="dxa"/>
            <w:tcBorders>
              <w:top w:val="nil"/>
              <w:left w:val="nil"/>
              <w:bottom w:val="nil"/>
              <w:right w:val="nil"/>
            </w:tcBorders>
            <w:shd w:val="clear" w:color="auto" w:fill="auto"/>
            <w:vAlign w:val="center"/>
            <w:hideMark/>
          </w:tcPr>
          <w:p w14:paraId="10835D47"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Özel cari hesap ve katılma hesapları aracılığı ile bankalardan toplanan fonlar</w:t>
            </w:r>
          </w:p>
        </w:tc>
        <w:tc>
          <w:tcPr>
            <w:tcW w:w="1090" w:type="dxa"/>
            <w:tcBorders>
              <w:top w:val="nil"/>
              <w:left w:val="nil"/>
              <w:bottom w:val="nil"/>
              <w:right w:val="nil"/>
            </w:tcBorders>
            <w:shd w:val="clear" w:color="auto" w:fill="auto"/>
            <w:vAlign w:val="bottom"/>
            <w:hideMark/>
          </w:tcPr>
          <w:p w14:paraId="1A9E1435"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91" w:type="dxa"/>
            <w:tcBorders>
              <w:top w:val="nil"/>
              <w:left w:val="nil"/>
              <w:bottom w:val="nil"/>
              <w:right w:val="nil"/>
            </w:tcBorders>
            <w:shd w:val="clear" w:color="auto" w:fill="auto"/>
            <w:vAlign w:val="bottom"/>
            <w:hideMark/>
          </w:tcPr>
          <w:p w14:paraId="3D79FD8F"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w:t>
            </w:r>
          </w:p>
        </w:tc>
        <w:tc>
          <w:tcPr>
            <w:tcW w:w="952" w:type="dxa"/>
            <w:tcBorders>
              <w:top w:val="nil"/>
              <w:left w:val="nil"/>
              <w:bottom w:val="nil"/>
              <w:right w:val="nil"/>
            </w:tcBorders>
            <w:shd w:val="clear" w:color="auto" w:fill="auto"/>
            <w:vAlign w:val="bottom"/>
            <w:hideMark/>
          </w:tcPr>
          <w:p w14:paraId="0C013BA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265A544E"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3" w:type="dxa"/>
            <w:tcBorders>
              <w:top w:val="nil"/>
              <w:left w:val="nil"/>
              <w:bottom w:val="nil"/>
              <w:right w:val="nil"/>
            </w:tcBorders>
            <w:shd w:val="clear" w:color="auto" w:fill="auto"/>
            <w:vAlign w:val="bottom"/>
            <w:hideMark/>
          </w:tcPr>
          <w:p w14:paraId="7260F79E"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3" w:type="dxa"/>
            <w:tcBorders>
              <w:top w:val="nil"/>
              <w:left w:val="nil"/>
              <w:bottom w:val="nil"/>
              <w:right w:val="nil"/>
            </w:tcBorders>
            <w:shd w:val="clear" w:color="auto" w:fill="auto"/>
            <w:vAlign w:val="bottom"/>
            <w:hideMark/>
          </w:tcPr>
          <w:p w14:paraId="0D086CF3"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17486632"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32" w:type="dxa"/>
            <w:tcBorders>
              <w:top w:val="nil"/>
              <w:left w:val="nil"/>
              <w:bottom w:val="nil"/>
              <w:right w:val="nil"/>
            </w:tcBorders>
            <w:shd w:val="clear" w:color="auto" w:fill="auto"/>
            <w:vAlign w:val="bottom"/>
            <w:hideMark/>
          </w:tcPr>
          <w:p w14:paraId="4F853D51"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w:t>
            </w:r>
          </w:p>
        </w:tc>
      </w:tr>
      <w:tr w:rsidR="00482EEC" w:rsidRPr="00482EEC" w14:paraId="29A848B6" w14:textId="77777777" w:rsidTr="0012097F">
        <w:trPr>
          <w:divId w:val="1918905059"/>
          <w:trHeight w:val="435"/>
        </w:trPr>
        <w:tc>
          <w:tcPr>
            <w:tcW w:w="2400" w:type="dxa"/>
            <w:tcBorders>
              <w:top w:val="nil"/>
              <w:left w:val="nil"/>
              <w:bottom w:val="nil"/>
              <w:right w:val="nil"/>
            </w:tcBorders>
            <w:shd w:val="clear" w:color="auto" w:fill="auto"/>
            <w:vAlign w:val="center"/>
            <w:hideMark/>
          </w:tcPr>
          <w:p w14:paraId="7A44C607"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 xml:space="preserve">Gerçek kişilerin ticari olmayan katılma </w:t>
            </w:r>
            <w:proofErr w:type="spellStart"/>
            <w:r w:rsidRPr="00482EEC">
              <w:rPr>
                <w:color w:val="000000"/>
                <w:sz w:val="18"/>
                <w:szCs w:val="18"/>
                <w:lang w:eastAsia="tr-TR"/>
              </w:rPr>
              <w:t>hs.</w:t>
            </w:r>
            <w:proofErr w:type="spellEnd"/>
          </w:p>
        </w:tc>
        <w:tc>
          <w:tcPr>
            <w:tcW w:w="1090" w:type="dxa"/>
            <w:tcBorders>
              <w:top w:val="nil"/>
              <w:left w:val="nil"/>
              <w:bottom w:val="nil"/>
              <w:right w:val="nil"/>
            </w:tcBorders>
            <w:shd w:val="clear" w:color="auto" w:fill="auto"/>
            <w:vAlign w:val="bottom"/>
            <w:hideMark/>
          </w:tcPr>
          <w:p w14:paraId="3B6DE385"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552,292</w:t>
            </w:r>
          </w:p>
        </w:tc>
        <w:tc>
          <w:tcPr>
            <w:tcW w:w="991" w:type="dxa"/>
            <w:tcBorders>
              <w:top w:val="nil"/>
              <w:left w:val="nil"/>
              <w:bottom w:val="nil"/>
              <w:right w:val="nil"/>
            </w:tcBorders>
            <w:shd w:val="clear" w:color="auto" w:fill="auto"/>
            <w:vAlign w:val="bottom"/>
            <w:hideMark/>
          </w:tcPr>
          <w:p w14:paraId="01BE2B3B"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816,805</w:t>
            </w:r>
          </w:p>
        </w:tc>
        <w:tc>
          <w:tcPr>
            <w:tcW w:w="952" w:type="dxa"/>
            <w:tcBorders>
              <w:top w:val="nil"/>
              <w:left w:val="nil"/>
              <w:bottom w:val="nil"/>
              <w:right w:val="nil"/>
            </w:tcBorders>
            <w:shd w:val="clear" w:color="auto" w:fill="auto"/>
            <w:vAlign w:val="bottom"/>
            <w:hideMark/>
          </w:tcPr>
          <w:p w14:paraId="778D159A"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51,283</w:t>
            </w:r>
          </w:p>
        </w:tc>
        <w:tc>
          <w:tcPr>
            <w:tcW w:w="892" w:type="dxa"/>
            <w:tcBorders>
              <w:top w:val="nil"/>
              <w:left w:val="nil"/>
              <w:bottom w:val="nil"/>
              <w:right w:val="nil"/>
            </w:tcBorders>
            <w:shd w:val="clear" w:color="auto" w:fill="auto"/>
            <w:vAlign w:val="bottom"/>
            <w:hideMark/>
          </w:tcPr>
          <w:p w14:paraId="7A82A45D"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3" w:type="dxa"/>
            <w:tcBorders>
              <w:top w:val="nil"/>
              <w:left w:val="nil"/>
              <w:bottom w:val="nil"/>
              <w:right w:val="nil"/>
            </w:tcBorders>
            <w:shd w:val="clear" w:color="auto" w:fill="auto"/>
            <w:vAlign w:val="bottom"/>
            <w:hideMark/>
          </w:tcPr>
          <w:p w14:paraId="00E87874"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61,964</w:t>
            </w:r>
          </w:p>
        </w:tc>
        <w:tc>
          <w:tcPr>
            <w:tcW w:w="813" w:type="dxa"/>
            <w:tcBorders>
              <w:top w:val="nil"/>
              <w:left w:val="nil"/>
              <w:bottom w:val="nil"/>
              <w:right w:val="nil"/>
            </w:tcBorders>
            <w:shd w:val="clear" w:color="auto" w:fill="auto"/>
            <w:vAlign w:val="bottom"/>
            <w:hideMark/>
          </w:tcPr>
          <w:p w14:paraId="7161A692"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93,576</w:t>
            </w:r>
          </w:p>
        </w:tc>
        <w:tc>
          <w:tcPr>
            <w:tcW w:w="892" w:type="dxa"/>
            <w:tcBorders>
              <w:top w:val="nil"/>
              <w:left w:val="nil"/>
              <w:bottom w:val="nil"/>
              <w:right w:val="nil"/>
            </w:tcBorders>
            <w:shd w:val="clear" w:color="auto" w:fill="auto"/>
            <w:vAlign w:val="bottom"/>
            <w:hideMark/>
          </w:tcPr>
          <w:p w14:paraId="4A40243A"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1,358</w:t>
            </w:r>
          </w:p>
        </w:tc>
        <w:tc>
          <w:tcPr>
            <w:tcW w:w="932" w:type="dxa"/>
            <w:tcBorders>
              <w:top w:val="nil"/>
              <w:left w:val="nil"/>
              <w:bottom w:val="nil"/>
              <w:right w:val="nil"/>
            </w:tcBorders>
            <w:shd w:val="clear" w:color="auto" w:fill="auto"/>
            <w:vAlign w:val="bottom"/>
            <w:hideMark/>
          </w:tcPr>
          <w:p w14:paraId="19BAADBF"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1,577,278</w:t>
            </w:r>
          </w:p>
        </w:tc>
      </w:tr>
      <w:tr w:rsidR="00482EEC" w:rsidRPr="00482EEC" w14:paraId="04D1A24E" w14:textId="77777777" w:rsidTr="0012097F">
        <w:trPr>
          <w:divId w:val="1918905059"/>
          <w:trHeight w:val="217"/>
        </w:trPr>
        <w:tc>
          <w:tcPr>
            <w:tcW w:w="2400" w:type="dxa"/>
            <w:tcBorders>
              <w:top w:val="nil"/>
              <w:left w:val="nil"/>
              <w:bottom w:val="nil"/>
              <w:right w:val="nil"/>
            </w:tcBorders>
            <w:shd w:val="clear" w:color="auto" w:fill="auto"/>
            <w:vAlign w:val="center"/>
            <w:hideMark/>
          </w:tcPr>
          <w:p w14:paraId="37FA3D2B"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 xml:space="preserve">Resmi kuruluş katılma </w:t>
            </w:r>
            <w:proofErr w:type="spellStart"/>
            <w:r w:rsidRPr="00482EEC">
              <w:rPr>
                <w:color w:val="000000"/>
                <w:sz w:val="18"/>
                <w:szCs w:val="18"/>
                <w:lang w:eastAsia="tr-TR"/>
              </w:rPr>
              <w:t>hs.</w:t>
            </w:r>
            <w:proofErr w:type="spellEnd"/>
          </w:p>
        </w:tc>
        <w:tc>
          <w:tcPr>
            <w:tcW w:w="1090" w:type="dxa"/>
            <w:tcBorders>
              <w:top w:val="nil"/>
              <w:left w:val="nil"/>
              <w:bottom w:val="nil"/>
              <w:right w:val="nil"/>
            </w:tcBorders>
            <w:shd w:val="clear" w:color="auto" w:fill="auto"/>
            <w:vAlign w:val="bottom"/>
            <w:hideMark/>
          </w:tcPr>
          <w:p w14:paraId="1609664D"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25</w:t>
            </w:r>
          </w:p>
        </w:tc>
        <w:tc>
          <w:tcPr>
            <w:tcW w:w="991" w:type="dxa"/>
            <w:tcBorders>
              <w:top w:val="nil"/>
              <w:left w:val="nil"/>
              <w:bottom w:val="nil"/>
              <w:right w:val="nil"/>
            </w:tcBorders>
            <w:shd w:val="clear" w:color="auto" w:fill="auto"/>
            <w:vAlign w:val="bottom"/>
            <w:hideMark/>
          </w:tcPr>
          <w:p w14:paraId="01A65CFC"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27</w:t>
            </w:r>
          </w:p>
        </w:tc>
        <w:tc>
          <w:tcPr>
            <w:tcW w:w="952" w:type="dxa"/>
            <w:tcBorders>
              <w:top w:val="nil"/>
              <w:left w:val="nil"/>
              <w:bottom w:val="nil"/>
              <w:right w:val="nil"/>
            </w:tcBorders>
            <w:shd w:val="clear" w:color="auto" w:fill="auto"/>
            <w:vAlign w:val="bottom"/>
            <w:hideMark/>
          </w:tcPr>
          <w:p w14:paraId="6649EE2F"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54</w:t>
            </w:r>
          </w:p>
        </w:tc>
        <w:tc>
          <w:tcPr>
            <w:tcW w:w="892" w:type="dxa"/>
            <w:tcBorders>
              <w:top w:val="nil"/>
              <w:left w:val="nil"/>
              <w:bottom w:val="nil"/>
              <w:right w:val="nil"/>
            </w:tcBorders>
            <w:shd w:val="clear" w:color="auto" w:fill="auto"/>
            <w:vAlign w:val="bottom"/>
            <w:hideMark/>
          </w:tcPr>
          <w:p w14:paraId="3D437B95"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3" w:type="dxa"/>
            <w:tcBorders>
              <w:top w:val="nil"/>
              <w:left w:val="nil"/>
              <w:bottom w:val="nil"/>
              <w:right w:val="nil"/>
            </w:tcBorders>
            <w:shd w:val="clear" w:color="auto" w:fill="auto"/>
            <w:vAlign w:val="bottom"/>
            <w:hideMark/>
          </w:tcPr>
          <w:p w14:paraId="60E8E7C2"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39</w:t>
            </w:r>
          </w:p>
        </w:tc>
        <w:tc>
          <w:tcPr>
            <w:tcW w:w="813" w:type="dxa"/>
            <w:tcBorders>
              <w:top w:val="nil"/>
              <w:left w:val="nil"/>
              <w:bottom w:val="nil"/>
              <w:right w:val="nil"/>
            </w:tcBorders>
            <w:shd w:val="clear" w:color="auto" w:fill="auto"/>
            <w:vAlign w:val="bottom"/>
            <w:hideMark/>
          </w:tcPr>
          <w:p w14:paraId="620FD524"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1470B3DA"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32" w:type="dxa"/>
            <w:tcBorders>
              <w:top w:val="nil"/>
              <w:left w:val="nil"/>
              <w:bottom w:val="nil"/>
              <w:right w:val="nil"/>
            </w:tcBorders>
            <w:shd w:val="clear" w:color="auto" w:fill="auto"/>
            <w:vAlign w:val="bottom"/>
            <w:hideMark/>
          </w:tcPr>
          <w:p w14:paraId="42B069A4"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145</w:t>
            </w:r>
          </w:p>
        </w:tc>
      </w:tr>
      <w:tr w:rsidR="00482EEC" w:rsidRPr="00482EEC" w14:paraId="6DC8EBF9" w14:textId="77777777" w:rsidTr="0012097F">
        <w:trPr>
          <w:divId w:val="1918905059"/>
          <w:trHeight w:val="217"/>
        </w:trPr>
        <w:tc>
          <w:tcPr>
            <w:tcW w:w="2400" w:type="dxa"/>
            <w:tcBorders>
              <w:top w:val="nil"/>
              <w:left w:val="nil"/>
              <w:bottom w:val="nil"/>
              <w:right w:val="nil"/>
            </w:tcBorders>
            <w:shd w:val="clear" w:color="auto" w:fill="auto"/>
            <w:vAlign w:val="center"/>
            <w:hideMark/>
          </w:tcPr>
          <w:p w14:paraId="794C491F"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 xml:space="preserve">Ticari kuruluş katılma </w:t>
            </w:r>
            <w:proofErr w:type="spellStart"/>
            <w:r w:rsidRPr="00482EEC">
              <w:rPr>
                <w:color w:val="000000"/>
                <w:sz w:val="18"/>
                <w:szCs w:val="18"/>
                <w:lang w:eastAsia="tr-TR"/>
              </w:rPr>
              <w:t>hs.</w:t>
            </w:r>
            <w:proofErr w:type="spellEnd"/>
          </w:p>
        </w:tc>
        <w:tc>
          <w:tcPr>
            <w:tcW w:w="1090" w:type="dxa"/>
            <w:tcBorders>
              <w:top w:val="nil"/>
              <w:left w:val="nil"/>
              <w:bottom w:val="nil"/>
              <w:right w:val="nil"/>
            </w:tcBorders>
            <w:shd w:val="clear" w:color="auto" w:fill="auto"/>
            <w:vAlign w:val="bottom"/>
            <w:hideMark/>
          </w:tcPr>
          <w:p w14:paraId="7E9E32B4"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47,506</w:t>
            </w:r>
          </w:p>
        </w:tc>
        <w:tc>
          <w:tcPr>
            <w:tcW w:w="991" w:type="dxa"/>
            <w:tcBorders>
              <w:top w:val="nil"/>
              <w:left w:val="nil"/>
              <w:bottom w:val="nil"/>
              <w:right w:val="nil"/>
            </w:tcBorders>
            <w:shd w:val="clear" w:color="auto" w:fill="auto"/>
            <w:vAlign w:val="bottom"/>
            <w:hideMark/>
          </w:tcPr>
          <w:p w14:paraId="160C1AC1"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91,317</w:t>
            </w:r>
          </w:p>
        </w:tc>
        <w:tc>
          <w:tcPr>
            <w:tcW w:w="952" w:type="dxa"/>
            <w:tcBorders>
              <w:top w:val="nil"/>
              <w:left w:val="nil"/>
              <w:bottom w:val="nil"/>
              <w:right w:val="nil"/>
            </w:tcBorders>
            <w:shd w:val="clear" w:color="auto" w:fill="auto"/>
            <w:vAlign w:val="bottom"/>
            <w:hideMark/>
          </w:tcPr>
          <w:p w14:paraId="696B1F39"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4,310</w:t>
            </w:r>
          </w:p>
        </w:tc>
        <w:tc>
          <w:tcPr>
            <w:tcW w:w="892" w:type="dxa"/>
            <w:tcBorders>
              <w:top w:val="nil"/>
              <w:left w:val="nil"/>
              <w:bottom w:val="nil"/>
              <w:right w:val="nil"/>
            </w:tcBorders>
            <w:shd w:val="clear" w:color="auto" w:fill="auto"/>
            <w:vAlign w:val="bottom"/>
            <w:hideMark/>
          </w:tcPr>
          <w:p w14:paraId="4D99C7FD"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3" w:type="dxa"/>
            <w:tcBorders>
              <w:top w:val="nil"/>
              <w:left w:val="nil"/>
              <w:bottom w:val="nil"/>
              <w:right w:val="nil"/>
            </w:tcBorders>
            <w:shd w:val="clear" w:color="auto" w:fill="auto"/>
            <w:vAlign w:val="bottom"/>
            <w:hideMark/>
          </w:tcPr>
          <w:p w14:paraId="1F9A1F89"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1,795</w:t>
            </w:r>
          </w:p>
        </w:tc>
        <w:tc>
          <w:tcPr>
            <w:tcW w:w="813" w:type="dxa"/>
            <w:tcBorders>
              <w:top w:val="nil"/>
              <w:left w:val="nil"/>
              <w:bottom w:val="nil"/>
              <w:right w:val="nil"/>
            </w:tcBorders>
            <w:shd w:val="clear" w:color="auto" w:fill="auto"/>
            <w:vAlign w:val="bottom"/>
            <w:hideMark/>
          </w:tcPr>
          <w:p w14:paraId="76B89073"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1,324</w:t>
            </w:r>
          </w:p>
        </w:tc>
        <w:tc>
          <w:tcPr>
            <w:tcW w:w="892" w:type="dxa"/>
            <w:tcBorders>
              <w:top w:val="nil"/>
              <w:left w:val="nil"/>
              <w:bottom w:val="nil"/>
              <w:right w:val="nil"/>
            </w:tcBorders>
            <w:shd w:val="clear" w:color="auto" w:fill="auto"/>
            <w:vAlign w:val="bottom"/>
            <w:hideMark/>
          </w:tcPr>
          <w:p w14:paraId="218A8922"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32" w:type="dxa"/>
            <w:tcBorders>
              <w:top w:val="nil"/>
              <w:left w:val="nil"/>
              <w:bottom w:val="nil"/>
              <w:right w:val="nil"/>
            </w:tcBorders>
            <w:shd w:val="clear" w:color="auto" w:fill="auto"/>
            <w:vAlign w:val="bottom"/>
            <w:hideMark/>
          </w:tcPr>
          <w:p w14:paraId="5ABBB2D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146,252</w:t>
            </w:r>
          </w:p>
        </w:tc>
      </w:tr>
      <w:tr w:rsidR="00482EEC" w:rsidRPr="00482EEC" w14:paraId="43FDD9D4" w14:textId="77777777" w:rsidTr="0012097F">
        <w:trPr>
          <w:divId w:val="1918905059"/>
          <w:trHeight w:val="217"/>
        </w:trPr>
        <w:tc>
          <w:tcPr>
            <w:tcW w:w="2400" w:type="dxa"/>
            <w:tcBorders>
              <w:top w:val="nil"/>
              <w:left w:val="nil"/>
              <w:bottom w:val="nil"/>
              <w:right w:val="nil"/>
            </w:tcBorders>
            <w:shd w:val="clear" w:color="auto" w:fill="auto"/>
            <w:vAlign w:val="center"/>
            <w:hideMark/>
          </w:tcPr>
          <w:p w14:paraId="501191B0"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 xml:space="preserve">Diğer kuruluş katılma </w:t>
            </w:r>
            <w:proofErr w:type="spellStart"/>
            <w:r w:rsidRPr="00482EEC">
              <w:rPr>
                <w:color w:val="000000"/>
                <w:sz w:val="18"/>
                <w:szCs w:val="18"/>
                <w:lang w:eastAsia="tr-TR"/>
              </w:rPr>
              <w:t>hs.</w:t>
            </w:r>
            <w:proofErr w:type="spellEnd"/>
          </w:p>
        </w:tc>
        <w:tc>
          <w:tcPr>
            <w:tcW w:w="1090" w:type="dxa"/>
            <w:tcBorders>
              <w:top w:val="nil"/>
              <w:left w:val="nil"/>
              <w:bottom w:val="nil"/>
              <w:right w:val="nil"/>
            </w:tcBorders>
            <w:shd w:val="clear" w:color="auto" w:fill="auto"/>
            <w:vAlign w:val="bottom"/>
            <w:hideMark/>
          </w:tcPr>
          <w:p w14:paraId="4D0EEBDF"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5,484</w:t>
            </w:r>
          </w:p>
        </w:tc>
        <w:tc>
          <w:tcPr>
            <w:tcW w:w="991" w:type="dxa"/>
            <w:tcBorders>
              <w:top w:val="nil"/>
              <w:left w:val="nil"/>
              <w:bottom w:val="nil"/>
              <w:right w:val="nil"/>
            </w:tcBorders>
            <w:shd w:val="clear" w:color="auto" w:fill="auto"/>
            <w:vAlign w:val="bottom"/>
            <w:hideMark/>
          </w:tcPr>
          <w:p w14:paraId="507BA92C"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12,324</w:t>
            </w:r>
          </w:p>
        </w:tc>
        <w:tc>
          <w:tcPr>
            <w:tcW w:w="952" w:type="dxa"/>
            <w:tcBorders>
              <w:top w:val="nil"/>
              <w:left w:val="nil"/>
              <w:bottom w:val="nil"/>
              <w:right w:val="nil"/>
            </w:tcBorders>
            <w:shd w:val="clear" w:color="auto" w:fill="auto"/>
            <w:vAlign w:val="bottom"/>
            <w:hideMark/>
          </w:tcPr>
          <w:p w14:paraId="3315CAB0"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967</w:t>
            </w:r>
          </w:p>
        </w:tc>
        <w:tc>
          <w:tcPr>
            <w:tcW w:w="892" w:type="dxa"/>
            <w:tcBorders>
              <w:top w:val="nil"/>
              <w:left w:val="nil"/>
              <w:bottom w:val="nil"/>
              <w:right w:val="nil"/>
            </w:tcBorders>
            <w:shd w:val="clear" w:color="auto" w:fill="auto"/>
            <w:vAlign w:val="bottom"/>
            <w:hideMark/>
          </w:tcPr>
          <w:p w14:paraId="660D8346"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3" w:type="dxa"/>
            <w:tcBorders>
              <w:top w:val="nil"/>
              <w:left w:val="nil"/>
              <w:bottom w:val="nil"/>
              <w:right w:val="nil"/>
            </w:tcBorders>
            <w:shd w:val="clear" w:color="auto" w:fill="auto"/>
            <w:vAlign w:val="bottom"/>
            <w:hideMark/>
          </w:tcPr>
          <w:p w14:paraId="2F71FD41"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440</w:t>
            </w:r>
          </w:p>
        </w:tc>
        <w:tc>
          <w:tcPr>
            <w:tcW w:w="813" w:type="dxa"/>
            <w:tcBorders>
              <w:top w:val="nil"/>
              <w:left w:val="nil"/>
              <w:bottom w:val="nil"/>
              <w:right w:val="nil"/>
            </w:tcBorders>
            <w:shd w:val="clear" w:color="auto" w:fill="auto"/>
            <w:vAlign w:val="bottom"/>
            <w:hideMark/>
          </w:tcPr>
          <w:p w14:paraId="430D84E0"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115</w:t>
            </w:r>
          </w:p>
        </w:tc>
        <w:tc>
          <w:tcPr>
            <w:tcW w:w="892" w:type="dxa"/>
            <w:tcBorders>
              <w:top w:val="nil"/>
              <w:left w:val="nil"/>
              <w:bottom w:val="nil"/>
              <w:right w:val="nil"/>
            </w:tcBorders>
            <w:shd w:val="clear" w:color="auto" w:fill="auto"/>
            <w:vAlign w:val="bottom"/>
            <w:hideMark/>
          </w:tcPr>
          <w:p w14:paraId="78AF4C2E"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32" w:type="dxa"/>
            <w:tcBorders>
              <w:top w:val="nil"/>
              <w:left w:val="nil"/>
              <w:bottom w:val="nil"/>
              <w:right w:val="nil"/>
            </w:tcBorders>
            <w:shd w:val="clear" w:color="auto" w:fill="auto"/>
            <w:vAlign w:val="bottom"/>
            <w:hideMark/>
          </w:tcPr>
          <w:p w14:paraId="780A737F"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19,330</w:t>
            </w:r>
          </w:p>
        </w:tc>
      </w:tr>
      <w:tr w:rsidR="00482EEC" w:rsidRPr="00482EEC" w14:paraId="224A7D72" w14:textId="77777777" w:rsidTr="0012097F">
        <w:trPr>
          <w:divId w:val="1918905059"/>
          <w:trHeight w:val="136"/>
        </w:trPr>
        <w:tc>
          <w:tcPr>
            <w:tcW w:w="2400" w:type="dxa"/>
            <w:tcBorders>
              <w:top w:val="nil"/>
              <w:left w:val="nil"/>
              <w:bottom w:val="single" w:sz="8" w:space="0" w:color="auto"/>
              <w:right w:val="nil"/>
            </w:tcBorders>
            <w:shd w:val="clear" w:color="auto" w:fill="auto"/>
            <w:vAlign w:val="bottom"/>
            <w:hideMark/>
          </w:tcPr>
          <w:p w14:paraId="7C9A7C3E" w14:textId="77777777" w:rsidR="00482EEC" w:rsidRPr="00482EEC" w:rsidRDefault="00482EEC" w:rsidP="00482EEC">
            <w:pPr>
              <w:rPr>
                <w:color w:val="000000"/>
                <w:lang w:eastAsia="tr-TR"/>
              </w:rPr>
            </w:pPr>
            <w:r w:rsidRPr="00482EEC">
              <w:rPr>
                <w:color w:val="000000"/>
                <w:lang w:eastAsia="tr-TR"/>
              </w:rPr>
              <w:t> </w:t>
            </w:r>
          </w:p>
        </w:tc>
        <w:tc>
          <w:tcPr>
            <w:tcW w:w="1090" w:type="dxa"/>
            <w:tcBorders>
              <w:top w:val="nil"/>
              <w:left w:val="nil"/>
              <w:bottom w:val="single" w:sz="8" w:space="0" w:color="auto"/>
              <w:right w:val="nil"/>
            </w:tcBorders>
            <w:shd w:val="clear" w:color="auto" w:fill="auto"/>
            <w:vAlign w:val="bottom"/>
            <w:hideMark/>
          </w:tcPr>
          <w:p w14:paraId="4D9D5BBF"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991" w:type="dxa"/>
            <w:tcBorders>
              <w:top w:val="nil"/>
              <w:left w:val="nil"/>
              <w:bottom w:val="single" w:sz="8" w:space="0" w:color="auto"/>
              <w:right w:val="nil"/>
            </w:tcBorders>
            <w:shd w:val="clear" w:color="auto" w:fill="auto"/>
            <w:vAlign w:val="bottom"/>
            <w:hideMark/>
          </w:tcPr>
          <w:p w14:paraId="28D586BB"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952" w:type="dxa"/>
            <w:tcBorders>
              <w:top w:val="nil"/>
              <w:left w:val="nil"/>
              <w:bottom w:val="single" w:sz="8" w:space="0" w:color="auto"/>
              <w:right w:val="nil"/>
            </w:tcBorders>
            <w:shd w:val="clear" w:color="auto" w:fill="auto"/>
            <w:vAlign w:val="bottom"/>
            <w:hideMark/>
          </w:tcPr>
          <w:p w14:paraId="229E6D55"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92" w:type="dxa"/>
            <w:tcBorders>
              <w:top w:val="nil"/>
              <w:left w:val="nil"/>
              <w:bottom w:val="single" w:sz="8" w:space="0" w:color="auto"/>
              <w:right w:val="nil"/>
            </w:tcBorders>
            <w:shd w:val="clear" w:color="auto" w:fill="auto"/>
            <w:vAlign w:val="bottom"/>
            <w:hideMark/>
          </w:tcPr>
          <w:p w14:paraId="32D50E9A"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13" w:type="dxa"/>
            <w:tcBorders>
              <w:top w:val="nil"/>
              <w:left w:val="nil"/>
              <w:bottom w:val="single" w:sz="8" w:space="0" w:color="auto"/>
              <w:right w:val="nil"/>
            </w:tcBorders>
            <w:shd w:val="clear" w:color="auto" w:fill="auto"/>
            <w:vAlign w:val="bottom"/>
            <w:hideMark/>
          </w:tcPr>
          <w:p w14:paraId="329DF0AE"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13" w:type="dxa"/>
            <w:tcBorders>
              <w:top w:val="nil"/>
              <w:left w:val="nil"/>
              <w:bottom w:val="single" w:sz="8" w:space="0" w:color="auto"/>
              <w:right w:val="nil"/>
            </w:tcBorders>
            <w:shd w:val="clear" w:color="auto" w:fill="auto"/>
            <w:vAlign w:val="bottom"/>
            <w:hideMark/>
          </w:tcPr>
          <w:p w14:paraId="702708AB"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92" w:type="dxa"/>
            <w:tcBorders>
              <w:top w:val="nil"/>
              <w:left w:val="nil"/>
              <w:bottom w:val="single" w:sz="8" w:space="0" w:color="auto"/>
              <w:right w:val="nil"/>
            </w:tcBorders>
            <w:shd w:val="clear" w:color="auto" w:fill="auto"/>
            <w:vAlign w:val="bottom"/>
            <w:hideMark/>
          </w:tcPr>
          <w:p w14:paraId="24847093"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932" w:type="dxa"/>
            <w:tcBorders>
              <w:top w:val="nil"/>
              <w:left w:val="nil"/>
              <w:bottom w:val="single" w:sz="8" w:space="0" w:color="auto"/>
              <w:right w:val="nil"/>
            </w:tcBorders>
            <w:shd w:val="clear" w:color="auto" w:fill="auto"/>
            <w:vAlign w:val="bottom"/>
            <w:hideMark/>
          </w:tcPr>
          <w:p w14:paraId="07DF72F9"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r>
      <w:tr w:rsidR="00482EEC" w:rsidRPr="00482EEC" w14:paraId="64F13722" w14:textId="77777777" w:rsidTr="0012097F">
        <w:trPr>
          <w:divId w:val="1918905059"/>
          <w:trHeight w:val="231"/>
        </w:trPr>
        <w:tc>
          <w:tcPr>
            <w:tcW w:w="2400" w:type="dxa"/>
            <w:tcBorders>
              <w:top w:val="nil"/>
              <w:left w:val="nil"/>
              <w:bottom w:val="single" w:sz="8" w:space="0" w:color="auto"/>
              <w:right w:val="nil"/>
            </w:tcBorders>
            <w:shd w:val="clear" w:color="auto" w:fill="auto"/>
            <w:vAlign w:val="center"/>
            <w:hideMark/>
          </w:tcPr>
          <w:p w14:paraId="1EBB40BA" w14:textId="77777777" w:rsidR="00482EEC" w:rsidRPr="00482EEC" w:rsidRDefault="00482EEC" w:rsidP="00482EEC">
            <w:pPr>
              <w:ind w:firstLineChars="100" w:firstLine="181"/>
              <w:rPr>
                <w:b/>
                <w:bCs/>
                <w:color w:val="000000"/>
                <w:sz w:val="18"/>
                <w:szCs w:val="18"/>
                <w:lang w:eastAsia="tr-TR"/>
              </w:rPr>
            </w:pPr>
            <w:r w:rsidRPr="00482EEC">
              <w:rPr>
                <w:b/>
                <w:bCs/>
                <w:color w:val="000000"/>
                <w:sz w:val="18"/>
                <w:szCs w:val="18"/>
                <w:lang w:eastAsia="tr-TR"/>
              </w:rPr>
              <w:t>Toplam</w:t>
            </w:r>
          </w:p>
        </w:tc>
        <w:tc>
          <w:tcPr>
            <w:tcW w:w="1090" w:type="dxa"/>
            <w:tcBorders>
              <w:top w:val="nil"/>
              <w:left w:val="nil"/>
              <w:bottom w:val="single" w:sz="8" w:space="0" w:color="auto"/>
              <w:right w:val="nil"/>
            </w:tcBorders>
            <w:shd w:val="clear" w:color="auto" w:fill="auto"/>
            <w:vAlign w:val="bottom"/>
            <w:hideMark/>
          </w:tcPr>
          <w:p w14:paraId="10AEEFE6"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605,307</w:t>
            </w:r>
          </w:p>
        </w:tc>
        <w:tc>
          <w:tcPr>
            <w:tcW w:w="991" w:type="dxa"/>
            <w:tcBorders>
              <w:top w:val="nil"/>
              <w:left w:val="nil"/>
              <w:bottom w:val="single" w:sz="8" w:space="0" w:color="auto"/>
              <w:right w:val="nil"/>
            </w:tcBorders>
            <w:shd w:val="clear" w:color="auto" w:fill="auto"/>
            <w:vAlign w:val="bottom"/>
            <w:hideMark/>
          </w:tcPr>
          <w:p w14:paraId="2235F33E"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920,474</w:t>
            </w:r>
          </w:p>
        </w:tc>
        <w:tc>
          <w:tcPr>
            <w:tcW w:w="952" w:type="dxa"/>
            <w:tcBorders>
              <w:top w:val="nil"/>
              <w:left w:val="nil"/>
              <w:bottom w:val="single" w:sz="8" w:space="0" w:color="auto"/>
              <w:right w:val="nil"/>
            </w:tcBorders>
            <w:shd w:val="clear" w:color="auto" w:fill="auto"/>
            <w:vAlign w:val="bottom"/>
            <w:hideMark/>
          </w:tcPr>
          <w:p w14:paraId="0AC15D34"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56,614</w:t>
            </w:r>
          </w:p>
        </w:tc>
        <w:tc>
          <w:tcPr>
            <w:tcW w:w="892" w:type="dxa"/>
            <w:tcBorders>
              <w:top w:val="nil"/>
              <w:left w:val="nil"/>
              <w:bottom w:val="single" w:sz="8" w:space="0" w:color="auto"/>
              <w:right w:val="nil"/>
            </w:tcBorders>
            <w:shd w:val="clear" w:color="auto" w:fill="auto"/>
            <w:vAlign w:val="bottom"/>
            <w:hideMark/>
          </w:tcPr>
          <w:p w14:paraId="372158E7"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w:t>
            </w:r>
          </w:p>
        </w:tc>
        <w:tc>
          <w:tcPr>
            <w:tcW w:w="813" w:type="dxa"/>
            <w:tcBorders>
              <w:top w:val="nil"/>
              <w:left w:val="nil"/>
              <w:bottom w:val="single" w:sz="8" w:space="0" w:color="auto"/>
              <w:right w:val="nil"/>
            </w:tcBorders>
            <w:shd w:val="clear" w:color="auto" w:fill="auto"/>
            <w:vAlign w:val="bottom"/>
            <w:hideMark/>
          </w:tcPr>
          <w:p w14:paraId="155C5490"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64,238</w:t>
            </w:r>
          </w:p>
        </w:tc>
        <w:tc>
          <w:tcPr>
            <w:tcW w:w="813" w:type="dxa"/>
            <w:tcBorders>
              <w:top w:val="nil"/>
              <w:left w:val="nil"/>
              <w:bottom w:val="single" w:sz="8" w:space="0" w:color="auto"/>
              <w:right w:val="nil"/>
            </w:tcBorders>
            <w:shd w:val="clear" w:color="auto" w:fill="auto"/>
            <w:vAlign w:val="bottom"/>
            <w:hideMark/>
          </w:tcPr>
          <w:p w14:paraId="1224C619"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95,015</w:t>
            </w:r>
          </w:p>
        </w:tc>
        <w:tc>
          <w:tcPr>
            <w:tcW w:w="892" w:type="dxa"/>
            <w:tcBorders>
              <w:top w:val="nil"/>
              <w:left w:val="nil"/>
              <w:bottom w:val="single" w:sz="8" w:space="0" w:color="auto"/>
              <w:right w:val="nil"/>
            </w:tcBorders>
            <w:shd w:val="clear" w:color="auto" w:fill="auto"/>
            <w:vAlign w:val="bottom"/>
            <w:hideMark/>
          </w:tcPr>
          <w:p w14:paraId="27D05FE3"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1,358</w:t>
            </w:r>
          </w:p>
        </w:tc>
        <w:tc>
          <w:tcPr>
            <w:tcW w:w="932" w:type="dxa"/>
            <w:tcBorders>
              <w:top w:val="nil"/>
              <w:left w:val="nil"/>
              <w:bottom w:val="single" w:sz="8" w:space="0" w:color="auto"/>
              <w:right w:val="nil"/>
            </w:tcBorders>
            <w:shd w:val="clear" w:color="auto" w:fill="auto"/>
            <w:vAlign w:val="bottom"/>
            <w:hideMark/>
          </w:tcPr>
          <w:p w14:paraId="7FFB40C8"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1,743,006</w:t>
            </w:r>
          </w:p>
        </w:tc>
      </w:tr>
      <w:tr w:rsidR="00482EEC" w:rsidRPr="00482EEC" w14:paraId="3BF08DCA" w14:textId="77777777" w:rsidTr="0012097F">
        <w:trPr>
          <w:divId w:val="1918905059"/>
          <w:trHeight w:val="217"/>
        </w:trPr>
        <w:tc>
          <w:tcPr>
            <w:tcW w:w="2400" w:type="dxa"/>
            <w:tcBorders>
              <w:top w:val="nil"/>
              <w:left w:val="nil"/>
              <w:bottom w:val="nil"/>
              <w:right w:val="nil"/>
            </w:tcBorders>
            <w:shd w:val="clear" w:color="auto" w:fill="auto"/>
            <w:vAlign w:val="center"/>
            <w:hideMark/>
          </w:tcPr>
          <w:p w14:paraId="14DD0492" w14:textId="77777777" w:rsidR="00482EEC" w:rsidRPr="00482EEC" w:rsidRDefault="00482EEC" w:rsidP="00482EEC">
            <w:pPr>
              <w:rPr>
                <w:b/>
                <w:bCs/>
                <w:color w:val="000000"/>
                <w:sz w:val="18"/>
                <w:szCs w:val="18"/>
                <w:lang w:eastAsia="tr-TR"/>
              </w:rPr>
            </w:pPr>
            <w:r w:rsidRPr="00482EEC">
              <w:rPr>
                <w:b/>
                <w:bCs/>
                <w:color w:val="000000"/>
                <w:sz w:val="18"/>
                <w:szCs w:val="18"/>
                <w:lang w:eastAsia="tr-TR"/>
              </w:rPr>
              <w:t>Yabancı para</w:t>
            </w:r>
          </w:p>
        </w:tc>
        <w:tc>
          <w:tcPr>
            <w:tcW w:w="1090" w:type="dxa"/>
            <w:tcBorders>
              <w:top w:val="nil"/>
              <w:left w:val="nil"/>
              <w:bottom w:val="nil"/>
              <w:right w:val="nil"/>
            </w:tcBorders>
            <w:shd w:val="clear" w:color="auto" w:fill="auto"/>
            <w:vAlign w:val="bottom"/>
            <w:hideMark/>
          </w:tcPr>
          <w:p w14:paraId="7E051A1F" w14:textId="77777777" w:rsidR="00482EEC" w:rsidRPr="00482EEC" w:rsidRDefault="00482EEC" w:rsidP="00A823BA">
            <w:pPr>
              <w:ind w:left="-65"/>
              <w:jc w:val="right"/>
              <w:rPr>
                <w:b/>
                <w:bCs/>
                <w:color w:val="000000"/>
                <w:sz w:val="18"/>
                <w:szCs w:val="18"/>
                <w:lang w:eastAsia="tr-TR"/>
              </w:rPr>
            </w:pPr>
          </w:p>
        </w:tc>
        <w:tc>
          <w:tcPr>
            <w:tcW w:w="991" w:type="dxa"/>
            <w:tcBorders>
              <w:top w:val="nil"/>
              <w:left w:val="nil"/>
              <w:bottom w:val="nil"/>
              <w:right w:val="nil"/>
            </w:tcBorders>
            <w:shd w:val="clear" w:color="auto" w:fill="auto"/>
            <w:vAlign w:val="bottom"/>
            <w:hideMark/>
          </w:tcPr>
          <w:p w14:paraId="24C8033C" w14:textId="77777777" w:rsidR="00482EEC" w:rsidRPr="00482EEC" w:rsidRDefault="00482EEC" w:rsidP="00A823BA">
            <w:pPr>
              <w:ind w:left="-65"/>
              <w:jc w:val="right"/>
              <w:rPr>
                <w:lang w:eastAsia="tr-TR"/>
              </w:rPr>
            </w:pPr>
          </w:p>
        </w:tc>
        <w:tc>
          <w:tcPr>
            <w:tcW w:w="952" w:type="dxa"/>
            <w:tcBorders>
              <w:top w:val="nil"/>
              <w:left w:val="nil"/>
              <w:bottom w:val="nil"/>
              <w:right w:val="nil"/>
            </w:tcBorders>
            <w:shd w:val="clear" w:color="auto" w:fill="auto"/>
            <w:vAlign w:val="bottom"/>
            <w:hideMark/>
          </w:tcPr>
          <w:p w14:paraId="2830E4E6" w14:textId="77777777" w:rsidR="00482EEC" w:rsidRPr="00482EEC" w:rsidRDefault="00482EEC" w:rsidP="00A823BA">
            <w:pPr>
              <w:ind w:left="-65"/>
              <w:jc w:val="right"/>
              <w:rPr>
                <w:lang w:eastAsia="tr-TR"/>
              </w:rPr>
            </w:pPr>
          </w:p>
        </w:tc>
        <w:tc>
          <w:tcPr>
            <w:tcW w:w="892" w:type="dxa"/>
            <w:tcBorders>
              <w:top w:val="nil"/>
              <w:left w:val="nil"/>
              <w:bottom w:val="nil"/>
              <w:right w:val="nil"/>
            </w:tcBorders>
            <w:shd w:val="clear" w:color="auto" w:fill="auto"/>
            <w:vAlign w:val="bottom"/>
            <w:hideMark/>
          </w:tcPr>
          <w:p w14:paraId="76CA05B2" w14:textId="77777777" w:rsidR="00482EEC" w:rsidRPr="00482EEC" w:rsidRDefault="00482EEC" w:rsidP="00A823BA">
            <w:pPr>
              <w:ind w:left="-65"/>
              <w:jc w:val="right"/>
              <w:rPr>
                <w:lang w:eastAsia="tr-TR"/>
              </w:rPr>
            </w:pPr>
          </w:p>
        </w:tc>
        <w:tc>
          <w:tcPr>
            <w:tcW w:w="813" w:type="dxa"/>
            <w:tcBorders>
              <w:top w:val="nil"/>
              <w:left w:val="nil"/>
              <w:bottom w:val="nil"/>
              <w:right w:val="nil"/>
            </w:tcBorders>
            <w:shd w:val="clear" w:color="auto" w:fill="auto"/>
            <w:vAlign w:val="bottom"/>
            <w:hideMark/>
          </w:tcPr>
          <w:p w14:paraId="3F497C12" w14:textId="77777777" w:rsidR="00482EEC" w:rsidRPr="00482EEC" w:rsidRDefault="00482EEC" w:rsidP="00A823BA">
            <w:pPr>
              <w:ind w:left="-65"/>
              <w:jc w:val="right"/>
              <w:rPr>
                <w:lang w:eastAsia="tr-TR"/>
              </w:rPr>
            </w:pPr>
          </w:p>
        </w:tc>
        <w:tc>
          <w:tcPr>
            <w:tcW w:w="813" w:type="dxa"/>
            <w:tcBorders>
              <w:top w:val="nil"/>
              <w:left w:val="nil"/>
              <w:bottom w:val="nil"/>
              <w:right w:val="nil"/>
            </w:tcBorders>
            <w:shd w:val="clear" w:color="auto" w:fill="auto"/>
            <w:vAlign w:val="bottom"/>
            <w:hideMark/>
          </w:tcPr>
          <w:p w14:paraId="01298281" w14:textId="77777777" w:rsidR="00482EEC" w:rsidRPr="00482EEC" w:rsidRDefault="00482EEC" w:rsidP="00A823BA">
            <w:pPr>
              <w:ind w:left="-65"/>
              <w:jc w:val="right"/>
              <w:rPr>
                <w:lang w:eastAsia="tr-TR"/>
              </w:rPr>
            </w:pPr>
          </w:p>
        </w:tc>
        <w:tc>
          <w:tcPr>
            <w:tcW w:w="892" w:type="dxa"/>
            <w:tcBorders>
              <w:top w:val="nil"/>
              <w:left w:val="nil"/>
              <w:bottom w:val="nil"/>
              <w:right w:val="nil"/>
            </w:tcBorders>
            <w:shd w:val="clear" w:color="auto" w:fill="auto"/>
            <w:vAlign w:val="bottom"/>
            <w:hideMark/>
          </w:tcPr>
          <w:p w14:paraId="308038AD" w14:textId="77777777" w:rsidR="00482EEC" w:rsidRPr="00482EEC" w:rsidRDefault="00482EEC" w:rsidP="00A823BA">
            <w:pPr>
              <w:ind w:left="-65"/>
              <w:jc w:val="right"/>
              <w:rPr>
                <w:lang w:eastAsia="tr-TR"/>
              </w:rPr>
            </w:pPr>
          </w:p>
        </w:tc>
        <w:tc>
          <w:tcPr>
            <w:tcW w:w="932" w:type="dxa"/>
            <w:tcBorders>
              <w:top w:val="nil"/>
              <w:left w:val="nil"/>
              <w:bottom w:val="nil"/>
              <w:right w:val="nil"/>
            </w:tcBorders>
            <w:shd w:val="clear" w:color="auto" w:fill="auto"/>
            <w:vAlign w:val="bottom"/>
            <w:hideMark/>
          </w:tcPr>
          <w:p w14:paraId="420B05F6" w14:textId="77777777" w:rsidR="00482EEC" w:rsidRPr="00482EEC" w:rsidRDefault="00482EEC" w:rsidP="00A823BA">
            <w:pPr>
              <w:ind w:left="-65"/>
              <w:jc w:val="right"/>
              <w:rPr>
                <w:lang w:eastAsia="tr-TR"/>
              </w:rPr>
            </w:pPr>
          </w:p>
        </w:tc>
      </w:tr>
      <w:tr w:rsidR="00482EEC" w:rsidRPr="00482EEC" w14:paraId="1C93D82B" w14:textId="77777777" w:rsidTr="0012097F">
        <w:trPr>
          <w:divId w:val="1918905059"/>
          <w:trHeight w:val="217"/>
        </w:trPr>
        <w:tc>
          <w:tcPr>
            <w:tcW w:w="2400" w:type="dxa"/>
            <w:tcBorders>
              <w:top w:val="nil"/>
              <w:left w:val="nil"/>
              <w:bottom w:val="nil"/>
              <w:right w:val="nil"/>
            </w:tcBorders>
            <w:shd w:val="clear" w:color="auto" w:fill="auto"/>
            <w:vAlign w:val="center"/>
            <w:hideMark/>
          </w:tcPr>
          <w:p w14:paraId="167C5142"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Bankalar</w:t>
            </w:r>
          </w:p>
        </w:tc>
        <w:tc>
          <w:tcPr>
            <w:tcW w:w="1090" w:type="dxa"/>
            <w:tcBorders>
              <w:top w:val="nil"/>
              <w:left w:val="nil"/>
              <w:bottom w:val="nil"/>
              <w:right w:val="nil"/>
            </w:tcBorders>
            <w:shd w:val="clear" w:color="auto" w:fill="auto"/>
            <w:vAlign w:val="bottom"/>
            <w:hideMark/>
          </w:tcPr>
          <w:p w14:paraId="3A46006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15</w:t>
            </w:r>
          </w:p>
        </w:tc>
        <w:tc>
          <w:tcPr>
            <w:tcW w:w="991" w:type="dxa"/>
            <w:tcBorders>
              <w:top w:val="nil"/>
              <w:left w:val="nil"/>
              <w:bottom w:val="nil"/>
              <w:right w:val="nil"/>
            </w:tcBorders>
            <w:shd w:val="clear" w:color="auto" w:fill="auto"/>
            <w:vAlign w:val="bottom"/>
            <w:hideMark/>
          </w:tcPr>
          <w:p w14:paraId="2A8A6ECC"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559</w:t>
            </w:r>
          </w:p>
        </w:tc>
        <w:tc>
          <w:tcPr>
            <w:tcW w:w="952" w:type="dxa"/>
            <w:tcBorders>
              <w:top w:val="nil"/>
              <w:left w:val="nil"/>
              <w:bottom w:val="nil"/>
              <w:right w:val="nil"/>
            </w:tcBorders>
            <w:shd w:val="clear" w:color="auto" w:fill="auto"/>
            <w:vAlign w:val="bottom"/>
            <w:hideMark/>
          </w:tcPr>
          <w:p w14:paraId="1BC959DC"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27</w:t>
            </w:r>
          </w:p>
        </w:tc>
        <w:tc>
          <w:tcPr>
            <w:tcW w:w="892" w:type="dxa"/>
            <w:tcBorders>
              <w:top w:val="nil"/>
              <w:left w:val="nil"/>
              <w:bottom w:val="nil"/>
              <w:right w:val="nil"/>
            </w:tcBorders>
            <w:shd w:val="clear" w:color="auto" w:fill="auto"/>
            <w:vAlign w:val="bottom"/>
            <w:hideMark/>
          </w:tcPr>
          <w:p w14:paraId="168906EB"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3" w:type="dxa"/>
            <w:tcBorders>
              <w:top w:val="nil"/>
              <w:left w:val="nil"/>
              <w:bottom w:val="nil"/>
              <w:right w:val="nil"/>
            </w:tcBorders>
            <w:shd w:val="clear" w:color="auto" w:fill="auto"/>
            <w:vAlign w:val="bottom"/>
            <w:hideMark/>
          </w:tcPr>
          <w:p w14:paraId="21DB2F7A"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3" w:type="dxa"/>
            <w:tcBorders>
              <w:top w:val="nil"/>
              <w:left w:val="nil"/>
              <w:bottom w:val="nil"/>
              <w:right w:val="nil"/>
            </w:tcBorders>
            <w:shd w:val="clear" w:color="auto" w:fill="auto"/>
            <w:vAlign w:val="bottom"/>
            <w:hideMark/>
          </w:tcPr>
          <w:p w14:paraId="70B92772"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0A2B2F3D"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32" w:type="dxa"/>
            <w:tcBorders>
              <w:top w:val="nil"/>
              <w:left w:val="nil"/>
              <w:bottom w:val="nil"/>
              <w:right w:val="nil"/>
            </w:tcBorders>
            <w:shd w:val="clear" w:color="auto" w:fill="auto"/>
            <w:vAlign w:val="bottom"/>
            <w:hideMark/>
          </w:tcPr>
          <w:p w14:paraId="35BFDD26"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601</w:t>
            </w:r>
          </w:p>
        </w:tc>
      </w:tr>
      <w:tr w:rsidR="00482EEC" w:rsidRPr="00482EEC" w14:paraId="604FFE9D" w14:textId="77777777" w:rsidTr="0012097F">
        <w:trPr>
          <w:divId w:val="1918905059"/>
          <w:trHeight w:val="435"/>
        </w:trPr>
        <w:tc>
          <w:tcPr>
            <w:tcW w:w="2400" w:type="dxa"/>
            <w:tcBorders>
              <w:top w:val="nil"/>
              <w:left w:val="nil"/>
              <w:bottom w:val="nil"/>
              <w:right w:val="nil"/>
            </w:tcBorders>
            <w:shd w:val="clear" w:color="auto" w:fill="auto"/>
            <w:vAlign w:val="center"/>
            <w:hideMark/>
          </w:tcPr>
          <w:p w14:paraId="6ED8A988"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 xml:space="preserve">Gerçek kişilerin ticari olmayan katılma </w:t>
            </w:r>
            <w:proofErr w:type="spellStart"/>
            <w:r w:rsidRPr="00482EEC">
              <w:rPr>
                <w:color w:val="000000"/>
                <w:sz w:val="18"/>
                <w:szCs w:val="18"/>
                <w:lang w:eastAsia="tr-TR"/>
              </w:rPr>
              <w:t>hs.</w:t>
            </w:r>
            <w:proofErr w:type="spellEnd"/>
          </w:p>
        </w:tc>
        <w:tc>
          <w:tcPr>
            <w:tcW w:w="1090" w:type="dxa"/>
            <w:tcBorders>
              <w:top w:val="nil"/>
              <w:left w:val="nil"/>
              <w:bottom w:val="nil"/>
              <w:right w:val="nil"/>
            </w:tcBorders>
            <w:shd w:val="clear" w:color="auto" w:fill="auto"/>
            <w:vAlign w:val="bottom"/>
            <w:hideMark/>
          </w:tcPr>
          <w:p w14:paraId="08ECC44A"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42,018</w:t>
            </w:r>
          </w:p>
        </w:tc>
        <w:tc>
          <w:tcPr>
            <w:tcW w:w="991" w:type="dxa"/>
            <w:tcBorders>
              <w:top w:val="nil"/>
              <w:left w:val="nil"/>
              <w:bottom w:val="nil"/>
              <w:right w:val="nil"/>
            </w:tcBorders>
            <w:shd w:val="clear" w:color="auto" w:fill="auto"/>
            <w:vAlign w:val="bottom"/>
            <w:hideMark/>
          </w:tcPr>
          <w:p w14:paraId="7E330459"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81,687</w:t>
            </w:r>
          </w:p>
        </w:tc>
        <w:tc>
          <w:tcPr>
            <w:tcW w:w="952" w:type="dxa"/>
            <w:tcBorders>
              <w:top w:val="nil"/>
              <w:left w:val="nil"/>
              <w:bottom w:val="nil"/>
              <w:right w:val="nil"/>
            </w:tcBorders>
            <w:shd w:val="clear" w:color="auto" w:fill="auto"/>
            <w:vAlign w:val="bottom"/>
            <w:hideMark/>
          </w:tcPr>
          <w:p w14:paraId="063AD6C0"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9,074</w:t>
            </w:r>
          </w:p>
        </w:tc>
        <w:tc>
          <w:tcPr>
            <w:tcW w:w="892" w:type="dxa"/>
            <w:tcBorders>
              <w:top w:val="nil"/>
              <w:left w:val="nil"/>
              <w:bottom w:val="nil"/>
              <w:right w:val="nil"/>
            </w:tcBorders>
            <w:shd w:val="clear" w:color="auto" w:fill="auto"/>
            <w:vAlign w:val="bottom"/>
            <w:hideMark/>
          </w:tcPr>
          <w:p w14:paraId="1A4D4684"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3" w:type="dxa"/>
            <w:tcBorders>
              <w:top w:val="nil"/>
              <w:left w:val="nil"/>
              <w:bottom w:val="nil"/>
              <w:right w:val="nil"/>
            </w:tcBorders>
            <w:shd w:val="clear" w:color="auto" w:fill="auto"/>
            <w:vAlign w:val="bottom"/>
            <w:hideMark/>
          </w:tcPr>
          <w:p w14:paraId="2196E35D"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10,000</w:t>
            </w:r>
          </w:p>
        </w:tc>
        <w:tc>
          <w:tcPr>
            <w:tcW w:w="813" w:type="dxa"/>
            <w:tcBorders>
              <w:top w:val="nil"/>
              <w:left w:val="nil"/>
              <w:bottom w:val="nil"/>
              <w:right w:val="nil"/>
            </w:tcBorders>
            <w:shd w:val="clear" w:color="auto" w:fill="auto"/>
            <w:vAlign w:val="bottom"/>
            <w:hideMark/>
          </w:tcPr>
          <w:p w14:paraId="349D1D1C"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14,125</w:t>
            </w:r>
          </w:p>
        </w:tc>
        <w:tc>
          <w:tcPr>
            <w:tcW w:w="892" w:type="dxa"/>
            <w:tcBorders>
              <w:top w:val="nil"/>
              <w:left w:val="nil"/>
              <w:bottom w:val="nil"/>
              <w:right w:val="nil"/>
            </w:tcBorders>
            <w:shd w:val="clear" w:color="auto" w:fill="auto"/>
            <w:vAlign w:val="bottom"/>
            <w:hideMark/>
          </w:tcPr>
          <w:p w14:paraId="0A72891A"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25</w:t>
            </w:r>
          </w:p>
        </w:tc>
        <w:tc>
          <w:tcPr>
            <w:tcW w:w="932" w:type="dxa"/>
            <w:tcBorders>
              <w:top w:val="nil"/>
              <w:left w:val="nil"/>
              <w:bottom w:val="nil"/>
              <w:right w:val="nil"/>
            </w:tcBorders>
            <w:shd w:val="clear" w:color="auto" w:fill="auto"/>
            <w:vAlign w:val="bottom"/>
            <w:hideMark/>
          </w:tcPr>
          <w:p w14:paraId="67025A53"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156,929</w:t>
            </w:r>
          </w:p>
        </w:tc>
      </w:tr>
      <w:tr w:rsidR="00482EEC" w:rsidRPr="00482EEC" w14:paraId="5678EB3B" w14:textId="77777777" w:rsidTr="0012097F">
        <w:trPr>
          <w:divId w:val="1918905059"/>
          <w:trHeight w:val="217"/>
        </w:trPr>
        <w:tc>
          <w:tcPr>
            <w:tcW w:w="2400" w:type="dxa"/>
            <w:tcBorders>
              <w:top w:val="nil"/>
              <w:left w:val="nil"/>
              <w:bottom w:val="nil"/>
              <w:right w:val="nil"/>
            </w:tcBorders>
            <w:shd w:val="clear" w:color="auto" w:fill="auto"/>
            <w:vAlign w:val="center"/>
            <w:hideMark/>
          </w:tcPr>
          <w:p w14:paraId="77E7AC6A"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 xml:space="preserve">Resmi kuruluş katılma </w:t>
            </w:r>
            <w:proofErr w:type="spellStart"/>
            <w:r w:rsidRPr="00482EEC">
              <w:rPr>
                <w:color w:val="000000"/>
                <w:sz w:val="18"/>
                <w:szCs w:val="18"/>
                <w:lang w:eastAsia="tr-TR"/>
              </w:rPr>
              <w:t>hs.</w:t>
            </w:r>
            <w:proofErr w:type="spellEnd"/>
          </w:p>
        </w:tc>
        <w:tc>
          <w:tcPr>
            <w:tcW w:w="1090" w:type="dxa"/>
            <w:tcBorders>
              <w:top w:val="nil"/>
              <w:left w:val="nil"/>
              <w:bottom w:val="nil"/>
              <w:right w:val="nil"/>
            </w:tcBorders>
            <w:shd w:val="clear" w:color="auto" w:fill="auto"/>
            <w:vAlign w:val="bottom"/>
            <w:hideMark/>
          </w:tcPr>
          <w:p w14:paraId="0DCE677B"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91" w:type="dxa"/>
            <w:tcBorders>
              <w:top w:val="nil"/>
              <w:left w:val="nil"/>
              <w:bottom w:val="nil"/>
              <w:right w:val="nil"/>
            </w:tcBorders>
            <w:shd w:val="clear" w:color="auto" w:fill="auto"/>
            <w:vAlign w:val="bottom"/>
            <w:hideMark/>
          </w:tcPr>
          <w:p w14:paraId="42648EA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52" w:type="dxa"/>
            <w:tcBorders>
              <w:top w:val="nil"/>
              <w:left w:val="nil"/>
              <w:bottom w:val="nil"/>
              <w:right w:val="nil"/>
            </w:tcBorders>
            <w:shd w:val="clear" w:color="auto" w:fill="auto"/>
            <w:vAlign w:val="bottom"/>
            <w:hideMark/>
          </w:tcPr>
          <w:p w14:paraId="26C1ACFB"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6F15ECE0"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3" w:type="dxa"/>
            <w:tcBorders>
              <w:top w:val="nil"/>
              <w:left w:val="nil"/>
              <w:bottom w:val="nil"/>
              <w:right w:val="nil"/>
            </w:tcBorders>
            <w:shd w:val="clear" w:color="auto" w:fill="auto"/>
            <w:vAlign w:val="bottom"/>
            <w:hideMark/>
          </w:tcPr>
          <w:p w14:paraId="372D4975"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3" w:type="dxa"/>
            <w:tcBorders>
              <w:top w:val="nil"/>
              <w:left w:val="nil"/>
              <w:bottom w:val="nil"/>
              <w:right w:val="nil"/>
            </w:tcBorders>
            <w:shd w:val="clear" w:color="auto" w:fill="auto"/>
            <w:vAlign w:val="bottom"/>
            <w:hideMark/>
          </w:tcPr>
          <w:p w14:paraId="5F67DF8C"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2EF7FA1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32" w:type="dxa"/>
            <w:tcBorders>
              <w:top w:val="nil"/>
              <w:left w:val="nil"/>
              <w:bottom w:val="nil"/>
              <w:right w:val="nil"/>
            </w:tcBorders>
            <w:shd w:val="clear" w:color="auto" w:fill="auto"/>
            <w:vAlign w:val="bottom"/>
            <w:hideMark/>
          </w:tcPr>
          <w:p w14:paraId="7A422456"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r>
      <w:tr w:rsidR="00482EEC" w:rsidRPr="00482EEC" w14:paraId="1F861655" w14:textId="77777777" w:rsidTr="0012097F">
        <w:trPr>
          <w:divId w:val="1918905059"/>
          <w:trHeight w:val="217"/>
        </w:trPr>
        <w:tc>
          <w:tcPr>
            <w:tcW w:w="2400" w:type="dxa"/>
            <w:tcBorders>
              <w:top w:val="nil"/>
              <w:left w:val="nil"/>
              <w:bottom w:val="nil"/>
              <w:right w:val="nil"/>
            </w:tcBorders>
            <w:shd w:val="clear" w:color="auto" w:fill="auto"/>
            <w:vAlign w:val="center"/>
            <w:hideMark/>
          </w:tcPr>
          <w:p w14:paraId="77E5172A"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 xml:space="preserve">Ticari kuruluş katılma </w:t>
            </w:r>
            <w:proofErr w:type="spellStart"/>
            <w:r w:rsidRPr="00482EEC">
              <w:rPr>
                <w:color w:val="000000"/>
                <w:sz w:val="18"/>
                <w:szCs w:val="18"/>
                <w:lang w:eastAsia="tr-TR"/>
              </w:rPr>
              <w:t>hs.</w:t>
            </w:r>
            <w:proofErr w:type="spellEnd"/>
          </w:p>
        </w:tc>
        <w:tc>
          <w:tcPr>
            <w:tcW w:w="1090" w:type="dxa"/>
            <w:tcBorders>
              <w:top w:val="nil"/>
              <w:left w:val="nil"/>
              <w:bottom w:val="nil"/>
              <w:right w:val="nil"/>
            </w:tcBorders>
            <w:shd w:val="clear" w:color="auto" w:fill="auto"/>
            <w:vAlign w:val="bottom"/>
            <w:hideMark/>
          </w:tcPr>
          <w:p w14:paraId="2AB69335"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3,869</w:t>
            </w:r>
          </w:p>
        </w:tc>
        <w:tc>
          <w:tcPr>
            <w:tcW w:w="991" w:type="dxa"/>
            <w:tcBorders>
              <w:top w:val="nil"/>
              <w:left w:val="nil"/>
              <w:bottom w:val="nil"/>
              <w:right w:val="nil"/>
            </w:tcBorders>
            <w:shd w:val="clear" w:color="auto" w:fill="auto"/>
            <w:vAlign w:val="bottom"/>
            <w:hideMark/>
          </w:tcPr>
          <w:p w14:paraId="393A0FED"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11,087</w:t>
            </w:r>
          </w:p>
        </w:tc>
        <w:tc>
          <w:tcPr>
            <w:tcW w:w="952" w:type="dxa"/>
            <w:tcBorders>
              <w:top w:val="nil"/>
              <w:left w:val="nil"/>
              <w:bottom w:val="nil"/>
              <w:right w:val="nil"/>
            </w:tcBorders>
            <w:shd w:val="clear" w:color="auto" w:fill="auto"/>
            <w:vAlign w:val="bottom"/>
            <w:hideMark/>
          </w:tcPr>
          <w:p w14:paraId="0381CF5E"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384</w:t>
            </w:r>
          </w:p>
        </w:tc>
        <w:tc>
          <w:tcPr>
            <w:tcW w:w="892" w:type="dxa"/>
            <w:tcBorders>
              <w:top w:val="nil"/>
              <w:left w:val="nil"/>
              <w:bottom w:val="nil"/>
              <w:right w:val="nil"/>
            </w:tcBorders>
            <w:shd w:val="clear" w:color="auto" w:fill="auto"/>
            <w:vAlign w:val="bottom"/>
            <w:hideMark/>
          </w:tcPr>
          <w:p w14:paraId="25FCFB94"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3" w:type="dxa"/>
            <w:tcBorders>
              <w:top w:val="nil"/>
              <w:left w:val="nil"/>
              <w:bottom w:val="nil"/>
              <w:right w:val="nil"/>
            </w:tcBorders>
            <w:shd w:val="clear" w:color="auto" w:fill="auto"/>
            <w:vAlign w:val="bottom"/>
            <w:hideMark/>
          </w:tcPr>
          <w:p w14:paraId="754C199B"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410</w:t>
            </w:r>
          </w:p>
        </w:tc>
        <w:tc>
          <w:tcPr>
            <w:tcW w:w="813" w:type="dxa"/>
            <w:tcBorders>
              <w:top w:val="nil"/>
              <w:left w:val="nil"/>
              <w:bottom w:val="nil"/>
              <w:right w:val="nil"/>
            </w:tcBorders>
            <w:shd w:val="clear" w:color="auto" w:fill="auto"/>
            <w:vAlign w:val="bottom"/>
            <w:hideMark/>
          </w:tcPr>
          <w:p w14:paraId="037F3C09"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53</w:t>
            </w:r>
          </w:p>
        </w:tc>
        <w:tc>
          <w:tcPr>
            <w:tcW w:w="892" w:type="dxa"/>
            <w:tcBorders>
              <w:top w:val="nil"/>
              <w:left w:val="nil"/>
              <w:bottom w:val="nil"/>
              <w:right w:val="nil"/>
            </w:tcBorders>
            <w:shd w:val="clear" w:color="auto" w:fill="auto"/>
            <w:vAlign w:val="bottom"/>
            <w:hideMark/>
          </w:tcPr>
          <w:p w14:paraId="432EC7F6"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32" w:type="dxa"/>
            <w:tcBorders>
              <w:top w:val="nil"/>
              <w:left w:val="nil"/>
              <w:bottom w:val="nil"/>
              <w:right w:val="nil"/>
            </w:tcBorders>
            <w:shd w:val="clear" w:color="auto" w:fill="auto"/>
            <w:vAlign w:val="bottom"/>
            <w:hideMark/>
          </w:tcPr>
          <w:p w14:paraId="74BA0606"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15,803</w:t>
            </w:r>
          </w:p>
        </w:tc>
      </w:tr>
      <w:tr w:rsidR="00482EEC" w:rsidRPr="00482EEC" w14:paraId="5DDE5B09" w14:textId="77777777" w:rsidTr="0012097F">
        <w:trPr>
          <w:divId w:val="1918905059"/>
          <w:trHeight w:val="217"/>
        </w:trPr>
        <w:tc>
          <w:tcPr>
            <w:tcW w:w="2400" w:type="dxa"/>
            <w:tcBorders>
              <w:top w:val="nil"/>
              <w:left w:val="nil"/>
              <w:bottom w:val="nil"/>
              <w:right w:val="nil"/>
            </w:tcBorders>
            <w:shd w:val="clear" w:color="auto" w:fill="auto"/>
            <w:vAlign w:val="center"/>
            <w:hideMark/>
          </w:tcPr>
          <w:p w14:paraId="761381FC"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 xml:space="preserve">Diğer kuruluş katılma </w:t>
            </w:r>
            <w:proofErr w:type="spellStart"/>
            <w:r w:rsidRPr="00482EEC">
              <w:rPr>
                <w:color w:val="000000"/>
                <w:sz w:val="18"/>
                <w:szCs w:val="18"/>
                <w:lang w:eastAsia="tr-TR"/>
              </w:rPr>
              <w:t>hs.</w:t>
            </w:r>
            <w:proofErr w:type="spellEnd"/>
            <w:r w:rsidRPr="00482EEC">
              <w:rPr>
                <w:color w:val="000000"/>
                <w:sz w:val="18"/>
                <w:szCs w:val="18"/>
                <w:lang w:eastAsia="tr-TR"/>
              </w:rPr>
              <w:t xml:space="preserve"> </w:t>
            </w:r>
          </w:p>
        </w:tc>
        <w:tc>
          <w:tcPr>
            <w:tcW w:w="1090" w:type="dxa"/>
            <w:tcBorders>
              <w:top w:val="nil"/>
              <w:left w:val="nil"/>
              <w:bottom w:val="nil"/>
              <w:right w:val="nil"/>
            </w:tcBorders>
            <w:shd w:val="clear" w:color="auto" w:fill="auto"/>
            <w:vAlign w:val="bottom"/>
            <w:hideMark/>
          </w:tcPr>
          <w:p w14:paraId="656E88D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387</w:t>
            </w:r>
          </w:p>
        </w:tc>
        <w:tc>
          <w:tcPr>
            <w:tcW w:w="991" w:type="dxa"/>
            <w:tcBorders>
              <w:top w:val="nil"/>
              <w:left w:val="nil"/>
              <w:bottom w:val="nil"/>
              <w:right w:val="nil"/>
            </w:tcBorders>
            <w:shd w:val="clear" w:color="auto" w:fill="auto"/>
            <w:vAlign w:val="bottom"/>
            <w:hideMark/>
          </w:tcPr>
          <w:p w14:paraId="5C84C0AD"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1,395</w:t>
            </w:r>
          </w:p>
        </w:tc>
        <w:tc>
          <w:tcPr>
            <w:tcW w:w="952" w:type="dxa"/>
            <w:tcBorders>
              <w:top w:val="nil"/>
              <w:left w:val="nil"/>
              <w:bottom w:val="nil"/>
              <w:right w:val="nil"/>
            </w:tcBorders>
            <w:shd w:val="clear" w:color="auto" w:fill="auto"/>
            <w:vAlign w:val="bottom"/>
            <w:hideMark/>
          </w:tcPr>
          <w:p w14:paraId="6BE09080"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111</w:t>
            </w:r>
          </w:p>
        </w:tc>
        <w:tc>
          <w:tcPr>
            <w:tcW w:w="892" w:type="dxa"/>
            <w:tcBorders>
              <w:top w:val="nil"/>
              <w:left w:val="nil"/>
              <w:bottom w:val="nil"/>
              <w:right w:val="nil"/>
            </w:tcBorders>
            <w:shd w:val="clear" w:color="auto" w:fill="auto"/>
            <w:vAlign w:val="bottom"/>
            <w:hideMark/>
          </w:tcPr>
          <w:p w14:paraId="21146EAB"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3" w:type="dxa"/>
            <w:tcBorders>
              <w:top w:val="nil"/>
              <w:left w:val="nil"/>
              <w:bottom w:val="nil"/>
              <w:right w:val="nil"/>
            </w:tcBorders>
            <w:shd w:val="clear" w:color="auto" w:fill="auto"/>
            <w:vAlign w:val="bottom"/>
            <w:hideMark/>
          </w:tcPr>
          <w:p w14:paraId="27E66CD1"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63</w:t>
            </w:r>
          </w:p>
        </w:tc>
        <w:tc>
          <w:tcPr>
            <w:tcW w:w="813" w:type="dxa"/>
            <w:tcBorders>
              <w:top w:val="nil"/>
              <w:left w:val="nil"/>
              <w:bottom w:val="nil"/>
              <w:right w:val="nil"/>
            </w:tcBorders>
            <w:shd w:val="clear" w:color="auto" w:fill="auto"/>
            <w:vAlign w:val="bottom"/>
            <w:hideMark/>
          </w:tcPr>
          <w:p w14:paraId="4DE9477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0967B39E"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32" w:type="dxa"/>
            <w:tcBorders>
              <w:top w:val="nil"/>
              <w:left w:val="nil"/>
              <w:bottom w:val="nil"/>
              <w:right w:val="nil"/>
            </w:tcBorders>
            <w:shd w:val="clear" w:color="auto" w:fill="auto"/>
            <w:vAlign w:val="bottom"/>
            <w:hideMark/>
          </w:tcPr>
          <w:p w14:paraId="6A6272E3"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1,956</w:t>
            </w:r>
          </w:p>
        </w:tc>
      </w:tr>
      <w:tr w:rsidR="00482EEC" w:rsidRPr="00482EEC" w14:paraId="53E5E85D" w14:textId="77777777" w:rsidTr="0012097F">
        <w:trPr>
          <w:divId w:val="1918905059"/>
          <w:trHeight w:val="217"/>
        </w:trPr>
        <w:tc>
          <w:tcPr>
            <w:tcW w:w="2400" w:type="dxa"/>
            <w:tcBorders>
              <w:top w:val="nil"/>
              <w:left w:val="nil"/>
              <w:bottom w:val="nil"/>
              <w:right w:val="nil"/>
            </w:tcBorders>
            <w:shd w:val="clear" w:color="auto" w:fill="auto"/>
            <w:vAlign w:val="center"/>
            <w:hideMark/>
          </w:tcPr>
          <w:p w14:paraId="365749AD"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 xml:space="preserve">Kıymetli maden katılma </w:t>
            </w:r>
            <w:proofErr w:type="spellStart"/>
            <w:r w:rsidRPr="00482EEC">
              <w:rPr>
                <w:color w:val="000000"/>
                <w:sz w:val="18"/>
                <w:szCs w:val="18"/>
                <w:lang w:eastAsia="tr-TR"/>
              </w:rPr>
              <w:t>hs.</w:t>
            </w:r>
            <w:proofErr w:type="spellEnd"/>
          </w:p>
        </w:tc>
        <w:tc>
          <w:tcPr>
            <w:tcW w:w="1090" w:type="dxa"/>
            <w:tcBorders>
              <w:top w:val="nil"/>
              <w:left w:val="nil"/>
              <w:bottom w:val="nil"/>
              <w:right w:val="nil"/>
            </w:tcBorders>
            <w:shd w:val="clear" w:color="auto" w:fill="auto"/>
            <w:vAlign w:val="bottom"/>
            <w:hideMark/>
          </w:tcPr>
          <w:p w14:paraId="4DB250C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8,614</w:t>
            </w:r>
          </w:p>
        </w:tc>
        <w:tc>
          <w:tcPr>
            <w:tcW w:w="991" w:type="dxa"/>
            <w:tcBorders>
              <w:top w:val="nil"/>
              <w:left w:val="nil"/>
              <w:bottom w:val="nil"/>
              <w:right w:val="nil"/>
            </w:tcBorders>
            <w:shd w:val="clear" w:color="auto" w:fill="auto"/>
            <w:vAlign w:val="bottom"/>
            <w:hideMark/>
          </w:tcPr>
          <w:p w14:paraId="4CD1E7D1"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6,313</w:t>
            </w:r>
          </w:p>
        </w:tc>
        <w:tc>
          <w:tcPr>
            <w:tcW w:w="952" w:type="dxa"/>
            <w:tcBorders>
              <w:top w:val="nil"/>
              <w:left w:val="nil"/>
              <w:bottom w:val="nil"/>
              <w:right w:val="nil"/>
            </w:tcBorders>
            <w:shd w:val="clear" w:color="auto" w:fill="auto"/>
            <w:vAlign w:val="bottom"/>
            <w:hideMark/>
          </w:tcPr>
          <w:p w14:paraId="2BB70AA1"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845</w:t>
            </w:r>
          </w:p>
        </w:tc>
        <w:tc>
          <w:tcPr>
            <w:tcW w:w="892" w:type="dxa"/>
            <w:tcBorders>
              <w:top w:val="nil"/>
              <w:left w:val="nil"/>
              <w:bottom w:val="nil"/>
              <w:right w:val="nil"/>
            </w:tcBorders>
            <w:shd w:val="clear" w:color="auto" w:fill="auto"/>
            <w:vAlign w:val="bottom"/>
            <w:hideMark/>
          </w:tcPr>
          <w:p w14:paraId="281F83D4"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3" w:type="dxa"/>
            <w:tcBorders>
              <w:top w:val="nil"/>
              <w:left w:val="nil"/>
              <w:bottom w:val="nil"/>
              <w:right w:val="nil"/>
            </w:tcBorders>
            <w:shd w:val="clear" w:color="auto" w:fill="auto"/>
            <w:vAlign w:val="bottom"/>
            <w:hideMark/>
          </w:tcPr>
          <w:p w14:paraId="5C111E7A"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791</w:t>
            </w:r>
          </w:p>
        </w:tc>
        <w:tc>
          <w:tcPr>
            <w:tcW w:w="813" w:type="dxa"/>
            <w:tcBorders>
              <w:top w:val="nil"/>
              <w:left w:val="nil"/>
              <w:bottom w:val="nil"/>
              <w:right w:val="nil"/>
            </w:tcBorders>
            <w:shd w:val="clear" w:color="auto" w:fill="auto"/>
            <w:vAlign w:val="bottom"/>
            <w:hideMark/>
          </w:tcPr>
          <w:p w14:paraId="17CB0C95"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63AE76EF"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32" w:type="dxa"/>
            <w:tcBorders>
              <w:top w:val="nil"/>
              <w:left w:val="nil"/>
              <w:bottom w:val="nil"/>
              <w:right w:val="nil"/>
            </w:tcBorders>
            <w:shd w:val="clear" w:color="auto" w:fill="auto"/>
            <w:vAlign w:val="bottom"/>
            <w:hideMark/>
          </w:tcPr>
          <w:p w14:paraId="3715A19D"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16,563</w:t>
            </w:r>
          </w:p>
        </w:tc>
      </w:tr>
      <w:tr w:rsidR="00482EEC" w:rsidRPr="00482EEC" w14:paraId="449B9892" w14:textId="77777777" w:rsidTr="0012097F">
        <w:trPr>
          <w:divId w:val="1918905059"/>
          <w:trHeight w:val="122"/>
        </w:trPr>
        <w:tc>
          <w:tcPr>
            <w:tcW w:w="2400" w:type="dxa"/>
            <w:tcBorders>
              <w:top w:val="nil"/>
              <w:left w:val="nil"/>
              <w:bottom w:val="single" w:sz="8" w:space="0" w:color="auto"/>
              <w:right w:val="nil"/>
            </w:tcBorders>
            <w:shd w:val="clear" w:color="auto" w:fill="auto"/>
            <w:vAlign w:val="bottom"/>
            <w:hideMark/>
          </w:tcPr>
          <w:p w14:paraId="361019F1" w14:textId="77777777" w:rsidR="00482EEC" w:rsidRPr="00482EEC" w:rsidRDefault="00482EEC" w:rsidP="00482EEC">
            <w:pPr>
              <w:rPr>
                <w:color w:val="000000"/>
                <w:lang w:eastAsia="tr-TR"/>
              </w:rPr>
            </w:pPr>
            <w:r w:rsidRPr="00482EEC">
              <w:rPr>
                <w:color w:val="000000"/>
                <w:lang w:eastAsia="tr-TR"/>
              </w:rPr>
              <w:t> </w:t>
            </w:r>
          </w:p>
        </w:tc>
        <w:tc>
          <w:tcPr>
            <w:tcW w:w="1090" w:type="dxa"/>
            <w:tcBorders>
              <w:top w:val="nil"/>
              <w:left w:val="nil"/>
              <w:bottom w:val="single" w:sz="8" w:space="0" w:color="auto"/>
              <w:right w:val="nil"/>
            </w:tcBorders>
            <w:shd w:val="clear" w:color="auto" w:fill="auto"/>
            <w:vAlign w:val="bottom"/>
            <w:hideMark/>
          </w:tcPr>
          <w:p w14:paraId="22C00A72"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991" w:type="dxa"/>
            <w:tcBorders>
              <w:top w:val="nil"/>
              <w:left w:val="nil"/>
              <w:bottom w:val="single" w:sz="8" w:space="0" w:color="auto"/>
              <w:right w:val="nil"/>
            </w:tcBorders>
            <w:shd w:val="clear" w:color="auto" w:fill="auto"/>
            <w:vAlign w:val="bottom"/>
            <w:hideMark/>
          </w:tcPr>
          <w:p w14:paraId="3C5D6D5D"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952" w:type="dxa"/>
            <w:tcBorders>
              <w:top w:val="nil"/>
              <w:left w:val="nil"/>
              <w:bottom w:val="single" w:sz="8" w:space="0" w:color="auto"/>
              <w:right w:val="nil"/>
            </w:tcBorders>
            <w:shd w:val="clear" w:color="auto" w:fill="auto"/>
            <w:vAlign w:val="bottom"/>
            <w:hideMark/>
          </w:tcPr>
          <w:p w14:paraId="67395A3B"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92" w:type="dxa"/>
            <w:tcBorders>
              <w:top w:val="nil"/>
              <w:left w:val="nil"/>
              <w:bottom w:val="single" w:sz="8" w:space="0" w:color="auto"/>
              <w:right w:val="nil"/>
            </w:tcBorders>
            <w:shd w:val="clear" w:color="auto" w:fill="auto"/>
            <w:vAlign w:val="bottom"/>
            <w:hideMark/>
          </w:tcPr>
          <w:p w14:paraId="1E477449"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13" w:type="dxa"/>
            <w:tcBorders>
              <w:top w:val="nil"/>
              <w:left w:val="nil"/>
              <w:bottom w:val="single" w:sz="8" w:space="0" w:color="auto"/>
              <w:right w:val="nil"/>
            </w:tcBorders>
            <w:shd w:val="clear" w:color="auto" w:fill="auto"/>
            <w:vAlign w:val="bottom"/>
            <w:hideMark/>
          </w:tcPr>
          <w:p w14:paraId="3644C8BF"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13" w:type="dxa"/>
            <w:tcBorders>
              <w:top w:val="nil"/>
              <w:left w:val="nil"/>
              <w:bottom w:val="single" w:sz="8" w:space="0" w:color="auto"/>
              <w:right w:val="nil"/>
            </w:tcBorders>
            <w:shd w:val="clear" w:color="auto" w:fill="auto"/>
            <w:vAlign w:val="bottom"/>
            <w:hideMark/>
          </w:tcPr>
          <w:p w14:paraId="07D61205"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92" w:type="dxa"/>
            <w:tcBorders>
              <w:top w:val="nil"/>
              <w:left w:val="nil"/>
              <w:bottom w:val="single" w:sz="8" w:space="0" w:color="auto"/>
              <w:right w:val="nil"/>
            </w:tcBorders>
            <w:shd w:val="clear" w:color="auto" w:fill="auto"/>
            <w:vAlign w:val="bottom"/>
            <w:hideMark/>
          </w:tcPr>
          <w:p w14:paraId="3A7DF9FF"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932" w:type="dxa"/>
            <w:tcBorders>
              <w:top w:val="nil"/>
              <w:left w:val="nil"/>
              <w:bottom w:val="single" w:sz="8" w:space="0" w:color="auto"/>
              <w:right w:val="nil"/>
            </w:tcBorders>
            <w:shd w:val="clear" w:color="auto" w:fill="auto"/>
            <w:vAlign w:val="bottom"/>
            <w:hideMark/>
          </w:tcPr>
          <w:p w14:paraId="0DEC7D9D"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r>
      <w:tr w:rsidR="00482EEC" w:rsidRPr="00482EEC" w14:paraId="78BDA552" w14:textId="77777777" w:rsidTr="0012097F">
        <w:trPr>
          <w:divId w:val="1918905059"/>
          <w:trHeight w:val="231"/>
        </w:trPr>
        <w:tc>
          <w:tcPr>
            <w:tcW w:w="2400" w:type="dxa"/>
            <w:tcBorders>
              <w:top w:val="nil"/>
              <w:left w:val="nil"/>
              <w:bottom w:val="single" w:sz="8" w:space="0" w:color="auto"/>
              <w:right w:val="nil"/>
            </w:tcBorders>
            <w:shd w:val="clear" w:color="auto" w:fill="auto"/>
            <w:vAlign w:val="center"/>
            <w:hideMark/>
          </w:tcPr>
          <w:p w14:paraId="2038FD25" w14:textId="77777777" w:rsidR="00482EEC" w:rsidRPr="00482EEC" w:rsidRDefault="00482EEC" w:rsidP="00482EEC">
            <w:pPr>
              <w:ind w:firstLineChars="100" w:firstLine="181"/>
              <w:rPr>
                <w:b/>
                <w:bCs/>
                <w:color w:val="000000"/>
                <w:sz w:val="18"/>
                <w:szCs w:val="18"/>
                <w:lang w:eastAsia="tr-TR"/>
              </w:rPr>
            </w:pPr>
            <w:r w:rsidRPr="00482EEC">
              <w:rPr>
                <w:b/>
                <w:bCs/>
                <w:color w:val="000000"/>
                <w:sz w:val="18"/>
                <w:szCs w:val="18"/>
                <w:lang w:eastAsia="tr-TR"/>
              </w:rPr>
              <w:t>Toplam</w:t>
            </w:r>
          </w:p>
        </w:tc>
        <w:tc>
          <w:tcPr>
            <w:tcW w:w="1090" w:type="dxa"/>
            <w:tcBorders>
              <w:top w:val="nil"/>
              <w:left w:val="nil"/>
              <w:bottom w:val="single" w:sz="8" w:space="0" w:color="auto"/>
              <w:right w:val="nil"/>
            </w:tcBorders>
            <w:shd w:val="clear" w:color="auto" w:fill="auto"/>
            <w:vAlign w:val="bottom"/>
            <w:hideMark/>
          </w:tcPr>
          <w:p w14:paraId="455441B1"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54,903</w:t>
            </w:r>
          </w:p>
        </w:tc>
        <w:tc>
          <w:tcPr>
            <w:tcW w:w="991" w:type="dxa"/>
            <w:tcBorders>
              <w:top w:val="nil"/>
              <w:left w:val="nil"/>
              <w:bottom w:val="single" w:sz="8" w:space="0" w:color="auto"/>
              <w:right w:val="nil"/>
            </w:tcBorders>
            <w:shd w:val="clear" w:color="auto" w:fill="auto"/>
            <w:vAlign w:val="bottom"/>
            <w:hideMark/>
          </w:tcPr>
          <w:p w14:paraId="4C69078E"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101,041</w:t>
            </w:r>
          </w:p>
        </w:tc>
        <w:tc>
          <w:tcPr>
            <w:tcW w:w="952" w:type="dxa"/>
            <w:tcBorders>
              <w:top w:val="nil"/>
              <w:left w:val="nil"/>
              <w:bottom w:val="single" w:sz="8" w:space="0" w:color="auto"/>
              <w:right w:val="nil"/>
            </w:tcBorders>
            <w:shd w:val="clear" w:color="auto" w:fill="auto"/>
            <w:vAlign w:val="bottom"/>
            <w:hideMark/>
          </w:tcPr>
          <w:p w14:paraId="7453ADC5"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10,441</w:t>
            </w:r>
          </w:p>
        </w:tc>
        <w:tc>
          <w:tcPr>
            <w:tcW w:w="892" w:type="dxa"/>
            <w:tcBorders>
              <w:top w:val="nil"/>
              <w:left w:val="nil"/>
              <w:bottom w:val="single" w:sz="8" w:space="0" w:color="auto"/>
              <w:right w:val="nil"/>
            </w:tcBorders>
            <w:shd w:val="clear" w:color="auto" w:fill="auto"/>
            <w:vAlign w:val="bottom"/>
            <w:hideMark/>
          </w:tcPr>
          <w:p w14:paraId="493E60F1"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w:t>
            </w:r>
          </w:p>
        </w:tc>
        <w:tc>
          <w:tcPr>
            <w:tcW w:w="813" w:type="dxa"/>
            <w:tcBorders>
              <w:top w:val="nil"/>
              <w:left w:val="nil"/>
              <w:bottom w:val="single" w:sz="8" w:space="0" w:color="auto"/>
              <w:right w:val="nil"/>
            </w:tcBorders>
            <w:shd w:val="clear" w:color="auto" w:fill="auto"/>
            <w:vAlign w:val="bottom"/>
            <w:hideMark/>
          </w:tcPr>
          <w:p w14:paraId="7919D97C"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11,264</w:t>
            </w:r>
          </w:p>
        </w:tc>
        <w:tc>
          <w:tcPr>
            <w:tcW w:w="813" w:type="dxa"/>
            <w:tcBorders>
              <w:top w:val="nil"/>
              <w:left w:val="nil"/>
              <w:bottom w:val="single" w:sz="8" w:space="0" w:color="auto"/>
              <w:right w:val="nil"/>
            </w:tcBorders>
            <w:shd w:val="clear" w:color="auto" w:fill="auto"/>
            <w:vAlign w:val="bottom"/>
            <w:hideMark/>
          </w:tcPr>
          <w:p w14:paraId="6FB96560"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14,178</w:t>
            </w:r>
          </w:p>
        </w:tc>
        <w:tc>
          <w:tcPr>
            <w:tcW w:w="892" w:type="dxa"/>
            <w:tcBorders>
              <w:top w:val="nil"/>
              <w:left w:val="nil"/>
              <w:bottom w:val="single" w:sz="8" w:space="0" w:color="auto"/>
              <w:right w:val="nil"/>
            </w:tcBorders>
            <w:shd w:val="clear" w:color="auto" w:fill="auto"/>
            <w:vAlign w:val="bottom"/>
            <w:hideMark/>
          </w:tcPr>
          <w:p w14:paraId="3673137B"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25</w:t>
            </w:r>
          </w:p>
        </w:tc>
        <w:tc>
          <w:tcPr>
            <w:tcW w:w="932" w:type="dxa"/>
            <w:tcBorders>
              <w:top w:val="nil"/>
              <w:left w:val="nil"/>
              <w:bottom w:val="single" w:sz="8" w:space="0" w:color="auto"/>
              <w:right w:val="nil"/>
            </w:tcBorders>
            <w:shd w:val="clear" w:color="auto" w:fill="auto"/>
            <w:vAlign w:val="bottom"/>
            <w:hideMark/>
          </w:tcPr>
          <w:p w14:paraId="77BF160B"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191,852</w:t>
            </w:r>
          </w:p>
        </w:tc>
      </w:tr>
      <w:tr w:rsidR="00482EEC" w:rsidRPr="00482EEC" w14:paraId="04A6C299" w14:textId="77777777" w:rsidTr="0012097F">
        <w:trPr>
          <w:divId w:val="1918905059"/>
          <w:trHeight w:val="122"/>
        </w:trPr>
        <w:tc>
          <w:tcPr>
            <w:tcW w:w="2400" w:type="dxa"/>
            <w:tcBorders>
              <w:top w:val="nil"/>
              <w:left w:val="nil"/>
              <w:bottom w:val="single" w:sz="8" w:space="0" w:color="auto"/>
              <w:right w:val="nil"/>
            </w:tcBorders>
            <w:shd w:val="clear" w:color="auto" w:fill="auto"/>
            <w:vAlign w:val="bottom"/>
            <w:hideMark/>
          </w:tcPr>
          <w:p w14:paraId="1E7C2869" w14:textId="77777777" w:rsidR="00482EEC" w:rsidRPr="00482EEC" w:rsidRDefault="00482EEC" w:rsidP="00482EEC">
            <w:pPr>
              <w:rPr>
                <w:color w:val="000000"/>
                <w:lang w:eastAsia="tr-TR"/>
              </w:rPr>
            </w:pPr>
            <w:r w:rsidRPr="00482EEC">
              <w:rPr>
                <w:color w:val="000000"/>
                <w:lang w:eastAsia="tr-TR"/>
              </w:rPr>
              <w:t> </w:t>
            </w:r>
          </w:p>
        </w:tc>
        <w:tc>
          <w:tcPr>
            <w:tcW w:w="1090" w:type="dxa"/>
            <w:tcBorders>
              <w:top w:val="nil"/>
              <w:left w:val="nil"/>
              <w:bottom w:val="single" w:sz="8" w:space="0" w:color="auto"/>
              <w:right w:val="nil"/>
            </w:tcBorders>
            <w:shd w:val="clear" w:color="auto" w:fill="auto"/>
            <w:vAlign w:val="bottom"/>
            <w:hideMark/>
          </w:tcPr>
          <w:p w14:paraId="1C27141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991" w:type="dxa"/>
            <w:tcBorders>
              <w:top w:val="nil"/>
              <w:left w:val="nil"/>
              <w:bottom w:val="single" w:sz="8" w:space="0" w:color="auto"/>
              <w:right w:val="nil"/>
            </w:tcBorders>
            <w:shd w:val="clear" w:color="auto" w:fill="auto"/>
            <w:vAlign w:val="bottom"/>
            <w:hideMark/>
          </w:tcPr>
          <w:p w14:paraId="223AAF4B"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952" w:type="dxa"/>
            <w:tcBorders>
              <w:top w:val="nil"/>
              <w:left w:val="nil"/>
              <w:bottom w:val="single" w:sz="8" w:space="0" w:color="auto"/>
              <w:right w:val="nil"/>
            </w:tcBorders>
            <w:shd w:val="clear" w:color="auto" w:fill="auto"/>
            <w:vAlign w:val="bottom"/>
            <w:hideMark/>
          </w:tcPr>
          <w:p w14:paraId="40638A2A"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92" w:type="dxa"/>
            <w:tcBorders>
              <w:top w:val="nil"/>
              <w:left w:val="nil"/>
              <w:bottom w:val="single" w:sz="8" w:space="0" w:color="auto"/>
              <w:right w:val="nil"/>
            </w:tcBorders>
            <w:shd w:val="clear" w:color="auto" w:fill="auto"/>
            <w:vAlign w:val="bottom"/>
            <w:hideMark/>
          </w:tcPr>
          <w:p w14:paraId="45B856C2"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13" w:type="dxa"/>
            <w:tcBorders>
              <w:top w:val="nil"/>
              <w:left w:val="nil"/>
              <w:bottom w:val="single" w:sz="8" w:space="0" w:color="auto"/>
              <w:right w:val="nil"/>
            </w:tcBorders>
            <w:shd w:val="clear" w:color="auto" w:fill="auto"/>
            <w:vAlign w:val="bottom"/>
            <w:hideMark/>
          </w:tcPr>
          <w:p w14:paraId="4BE520B9"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13" w:type="dxa"/>
            <w:tcBorders>
              <w:top w:val="nil"/>
              <w:left w:val="nil"/>
              <w:bottom w:val="single" w:sz="8" w:space="0" w:color="auto"/>
              <w:right w:val="nil"/>
            </w:tcBorders>
            <w:shd w:val="clear" w:color="auto" w:fill="auto"/>
            <w:vAlign w:val="bottom"/>
            <w:hideMark/>
          </w:tcPr>
          <w:p w14:paraId="302547A7"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92" w:type="dxa"/>
            <w:tcBorders>
              <w:top w:val="nil"/>
              <w:left w:val="nil"/>
              <w:bottom w:val="single" w:sz="8" w:space="0" w:color="auto"/>
              <w:right w:val="nil"/>
            </w:tcBorders>
            <w:shd w:val="clear" w:color="auto" w:fill="auto"/>
            <w:vAlign w:val="bottom"/>
            <w:hideMark/>
          </w:tcPr>
          <w:p w14:paraId="213AA17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932" w:type="dxa"/>
            <w:tcBorders>
              <w:top w:val="nil"/>
              <w:left w:val="nil"/>
              <w:bottom w:val="single" w:sz="8" w:space="0" w:color="auto"/>
              <w:right w:val="nil"/>
            </w:tcBorders>
            <w:shd w:val="clear" w:color="auto" w:fill="auto"/>
            <w:vAlign w:val="bottom"/>
            <w:hideMark/>
          </w:tcPr>
          <w:p w14:paraId="61513D3A"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r>
      <w:tr w:rsidR="00482EEC" w:rsidRPr="00482EEC" w14:paraId="58041FB3" w14:textId="77777777" w:rsidTr="0012097F">
        <w:trPr>
          <w:divId w:val="1918905059"/>
          <w:trHeight w:val="231"/>
        </w:trPr>
        <w:tc>
          <w:tcPr>
            <w:tcW w:w="2400" w:type="dxa"/>
            <w:tcBorders>
              <w:top w:val="nil"/>
              <w:left w:val="nil"/>
              <w:bottom w:val="double" w:sz="6" w:space="0" w:color="auto"/>
              <w:right w:val="nil"/>
            </w:tcBorders>
            <w:shd w:val="clear" w:color="auto" w:fill="auto"/>
            <w:vAlign w:val="center"/>
            <w:hideMark/>
          </w:tcPr>
          <w:p w14:paraId="0C8429F9" w14:textId="77777777" w:rsidR="00482EEC" w:rsidRPr="00482EEC" w:rsidRDefault="00482EEC" w:rsidP="00482EEC">
            <w:pPr>
              <w:ind w:firstLineChars="100" w:firstLine="181"/>
              <w:rPr>
                <w:b/>
                <w:bCs/>
                <w:color w:val="000000"/>
                <w:sz w:val="18"/>
                <w:szCs w:val="18"/>
                <w:lang w:eastAsia="tr-TR"/>
              </w:rPr>
            </w:pPr>
            <w:r w:rsidRPr="00482EEC">
              <w:rPr>
                <w:b/>
                <w:bCs/>
                <w:color w:val="000000"/>
                <w:sz w:val="18"/>
                <w:szCs w:val="18"/>
                <w:lang w:eastAsia="tr-TR"/>
              </w:rPr>
              <w:t>Genel toplam</w:t>
            </w:r>
          </w:p>
        </w:tc>
        <w:tc>
          <w:tcPr>
            <w:tcW w:w="1090" w:type="dxa"/>
            <w:tcBorders>
              <w:top w:val="nil"/>
              <w:left w:val="nil"/>
              <w:bottom w:val="double" w:sz="6" w:space="0" w:color="auto"/>
              <w:right w:val="nil"/>
            </w:tcBorders>
            <w:shd w:val="clear" w:color="auto" w:fill="auto"/>
            <w:vAlign w:val="bottom"/>
            <w:hideMark/>
          </w:tcPr>
          <w:p w14:paraId="454AE663"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660,210</w:t>
            </w:r>
          </w:p>
        </w:tc>
        <w:tc>
          <w:tcPr>
            <w:tcW w:w="991" w:type="dxa"/>
            <w:tcBorders>
              <w:top w:val="nil"/>
              <w:left w:val="nil"/>
              <w:bottom w:val="double" w:sz="6" w:space="0" w:color="auto"/>
              <w:right w:val="nil"/>
            </w:tcBorders>
            <w:shd w:val="clear" w:color="auto" w:fill="auto"/>
            <w:vAlign w:val="bottom"/>
            <w:hideMark/>
          </w:tcPr>
          <w:p w14:paraId="65752EE4"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1,021,515</w:t>
            </w:r>
          </w:p>
        </w:tc>
        <w:tc>
          <w:tcPr>
            <w:tcW w:w="952" w:type="dxa"/>
            <w:tcBorders>
              <w:top w:val="nil"/>
              <w:left w:val="nil"/>
              <w:bottom w:val="double" w:sz="6" w:space="0" w:color="auto"/>
              <w:right w:val="nil"/>
            </w:tcBorders>
            <w:shd w:val="clear" w:color="auto" w:fill="auto"/>
            <w:vAlign w:val="bottom"/>
            <w:hideMark/>
          </w:tcPr>
          <w:p w14:paraId="5B94D33E"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67,055</w:t>
            </w:r>
          </w:p>
        </w:tc>
        <w:tc>
          <w:tcPr>
            <w:tcW w:w="892" w:type="dxa"/>
            <w:tcBorders>
              <w:top w:val="nil"/>
              <w:left w:val="nil"/>
              <w:bottom w:val="double" w:sz="6" w:space="0" w:color="auto"/>
              <w:right w:val="nil"/>
            </w:tcBorders>
            <w:shd w:val="clear" w:color="auto" w:fill="auto"/>
            <w:vAlign w:val="bottom"/>
            <w:hideMark/>
          </w:tcPr>
          <w:p w14:paraId="7778D95F"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w:t>
            </w:r>
          </w:p>
        </w:tc>
        <w:tc>
          <w:tcPr>
            <w:tcW w:w="813" w:type="dxa"/>
            <w:tcBorders>
              <w:top w:val="nil"/>
              <w:left w:val="nil"/>
              <w:bottom w:val="double" w:sz="6" w:space="0" w:color="auto"/>
              <w:right w:val="nil"/>
            </w:tcBorders>
            <w:shd w:val="clear" w:color="auto" w:fill="auto"/>
            <w:vAlign w:val="bottom"/>
            <w:hideMark/>
          </w:tcPr>
          <w:p w14:paraId="72380845"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75,502</w:t>
            </w:r>
          </w:p>
        </w:tc>
        <w:tc>
          <w:tcPr>
            <w:tcW w:w="813" w:type="dxa"/>
            <w:tcBorders>
              <w:top w:val="nil"/>
              <w:left w:val="nil"/>
              <w:bottom w:val="double" w:sz="6" w:space="0" w:color="auto"/>
              <w:right w:val="nil"/>
            </w:tcBorders>
            <w:shd w:val="clear" w:color="auto" w:fill="auto"/>
            <w:vAlign w:val="bottom"/>
            <w:hideMark/>
          </w:tcPr>
          <w:p w14:paraId="6AA23B85"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109,193</w:t>
            </w:r>
          </w:p>
        </w:tc>
        <w:tc>
          <w:tcPr>
            <w:tcW w:w="892" w:type="dxa"/>
            <w:tcBorders>
              <w:top w:val="nil"/>
              <w:left w:val="nil"/>
              <w:bottom w:val="double" w:sz="6" w:space="0" w:color="auto"/>
              <w:right w:val="nil"/>
            </w:tcBorders>
            <w:shd w:val="clear" w:color="auto" w:fill="auto"/>
            <w:vAlign w:val="bottom"/>
            <w:hideMark/>
          </w:tcPr>
          <w:p w14:paraId="6CD25247"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1,383</w:t>
            </w:r>
          </w:p>
        </w:tc>
        <w:tc>
          <w:tcPr>
            <w:tcW w:w="932" w:type="dxa"/>
            <w:tcBorders>
              <w:top w:val="nil"/>
              <w:left w:val="nil"/>
              <w:bottom w:val="double" w:sz="6" w:space="0" w:color="auto"/>
              <w:right w:val="nil"/>
            </w:tcBorders>
            <w:shd w:val="clear" w:color="auto" w:fill="auto"/>
            <w:vAlign w:val="bottom"/>
            <w:hideMark/>
          </w:tcPr>
          <w:p w14:paraId="5BAB5C63"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1,934,858</w:t>
            </w:r>
          </w:p>
        </w:tc>
      </w:tr>
    </w:tbl>
    <w:p w14:paraId="5769EE9D" w14:textId="0F168B5E" w:rsidR="00482EEC" w:rsidRPr="00482EEC" w:rsidRDefault="00482EEC" w:rsidP="000F096F">
      <w:pPr>
        <w:autoSpaceDE w:val="0"/>
        <w:autoSpaceDN w:val="0"/>
        <w:adjustRightInd w:val="0"/>
        <w:rPr>
          <w:b/>
          <w:bCs/>
          <w:iCs/>
          <w:sz w:val="16"/>
          <w:szCs w:val="16"/>
        </w:rPr>
      </w:pPr>
    </w:p>
    <w:tbl>
      <w:tblPr>
        <w:tblW w:w="9789" w:type="dxa"/>
        <w:tblCellMar>
          <w:left w:w="70" w:type="dxa"/>
          <w:right w:w="70" w:type="dxa"/>
        </w:tblCellMar>
        <w:tblLook w:val="04A0" w:firstRow="1" w:lastRow="0" w:firstColumn="1" w:lastColumn="0" w:noHBand="0" w:noVBand="1"/>
      </w:tblPr>
      <w:tblGrid>
        <w:gridCol w:w="2402"/>
        <w:gridCol w:w="1091"/>
        <w:gridCol w:w="992"/>
        <w:gridCol w:w="952"/>
        <w:gridCol w:w="892"/>
        <w:gridCol w:w="814"/>
        <w:gridCol w:w="814"/>
        <w:gridCol w:w="892"/>
        <w:gridCol w:w="940"/>
      </w:tblGrid>
      <w:tr w:rsidR="00482EEC" w:rsidRPr="00482EEC" w14:paraId="70F7D91B" w14:textId="77777777" w:rsidTr="00A823BA">
        <w:trPr>
          <w:divId w:val="1069036119"/>
          <w:trHeight w:val="199"/>
        </w:trPr>
        <w:tc>
          <w:tcPr>
            <w:tcW w:w="2402" w:type="dxa"/>
            <w:tcBorders>
              <w:top w:val="single" w:sz="8" w:space="0" w:color="auto"/>
              <w:left w:val="nil"/>
              <w:bottom w:val="single" w:sz="8" w:space="0" w:color="auto"/>
              <w:right w:val="nil"/>
            </w:tcBorders>
            <w:shd w:val="clear" w:color="auto" w:fill="auto"/>
            <w:vAlign w:val="center"/>
            <w:hideMark/>
          </w:tcPr>
          <w:p w14:paraId="57C77B06" w14:textId="5E3FFA15" w:rsidR="00482EEC" w:rsidRPr="00482EEC" w:rsidRDefault="00482EEC" w:rsidP="00482EEC">
            <w:pPr>
              <w:rPr>
                <w:b/>
                <w:bCs/>
                <w:color w:val="000000"/>
                <w:sz w:val="18"/>
                <w:szCs w:val="18"/>
                <w:lang w:eastAsia="tr-TR"/>
              </w:rPr>
            </w:pPr>
            <w:r w:rsidRPr="00482EEC">
              <w:rPr>
                <w:b/>
                <w:bCs/>
                <w:color w:val="000000"/>
                <w:sz w:val="18"/>
                <w:szCs w:val="18"/>
                <w:lang w:eastAsia="tr-TR"/>
              </w:rPr>
              <w:t>Önceki Dönem</w:t>
            </w:r>
          </w:p>
        </w:tc>
        <w:tc>
          <w:tcPr>
            <w:tcW w:w="7385" w:type="dxa"/>
            <w:gridSpan w:val="8"/>
            <w:tcBorders>
              <w:top w:val="single" w:sz="8" w:space="0" w:color="auto"/>
              <w:left w:val="nil"/>
              <w:bottom w:val="single" w:sz="8" w:space="0" w:color="auto"/>
              <w:right w:val="nil"/>
            </w:tcBorders>
            <w:shd w:val="clear" w:color="auto" w:fill="auto"/>
            <w:vAlign w:val="center"/>
            <w:hideMark/>
          </w:tcPr>
          <w:p w14:paraId="1AC7759D" w14:textId="77777777" w:rsidR="00482EEC" w:rsidRPr="00482EEC" w:rsidRDefault="00482EEC" w:rsidP="00A823BA">
            <w:pPr>
              <w:ind w:left="-65"/>
              <w:jc w:val="center"/>
              <w:rPr>
                <w:b/>
                <w:bCs/>
                <w:color w:val="000000"/>
                <w:sz w:val="18"/>
                <w:szCs w:val="18"/>
                <w:lang w:eastAsia="tr-TR"/>
              </w:rPr>
            </w:pPr>
            <w:r w:rsidRPr="00482EEC">
              <w:rPr>
                <w:b/>
                <w:bCs/>
                <w:color w:val="000000"/>
                <w:sz w:val="18"/>
                <w:szCs w:val="18"/>
                <w:lang w:eastAsia="tr-TR"/>
              </w:rPr>
              <w:t>Katılma hesapları</w:t>
            </w:r>
          </w:p>
        </w:tc>
      </w:tr>
      <w:tr w:rsidR="00482EEC" w:rsidRPr="00482EEC" w14:paraId="33AB74B7" w14:textId="77777777" w:rsidTr="00A823BA">
        <w:trPr>
          <w:divId w:val="1069036119"/>
          <w:trHeight w:val="186"/>
        </w:trPr>
        <w:tc>
          <w:tcPr>
            <w:tcW w:w="2402" w:type="dxa"/>
            <w:tcBorders>
              <w:top w:val="nil"/>
              <w:left w:val="nil"/>
              <w:bottom w:val="nil"/>
              <w:right w:val="nil"/>
            </w:tcBorders>
            <w:shd w:val="clear" w:color="auto" w:fill="auto"/>
            <w:vAlign w:val="center"/>
            <w:hideMark/>
          </w:tcPr>
          <w:p w14:paraId="6F50CF2D" w14:textId="77777777" w:rsidR="00482EEC" w:rsidRPr="00482EEC" w:rsidRDefault="00482EEC" w:rsidP="00482EEC">
            <w:pPr>
              <w:jc w:val="center"/>
              <w:rPr>
                <w:b/>
                <w:bCs/>
                <w:color w:val="000000"/>
                <w:sz w:val="18"/>
                <w:szCs w:val="18"/>
                <w:lang w:eastAsia="tr-TR"/>
              </w:rPr>
            </w:pPr>
          </w:p>
        </w:tc>
        <w:tc>
          <w:tcPr>
            <w:tcW w:w="1091" w:type="dxa"/>
            <w:tcBorders>
              <w:top w:val="nil"/>
              <w:left w:val="nil"/>
              <w:bottom w:val="nil"/>
              <w:right w:val="nil"/>
            </w:tcBorders>
            <w:shd w:val="clear" w:color="auto" w:fill="auto"/>
            <w:vAlign w:val="center"/>
            <w:hideMark/>
          </w:tcPr>
          <w:p w14:paraId="0A28E09F" w14:textId="77777777" w:rsidR="00482EEC" w:rsidRPr="00482EEC" w:rsidRDefault="00482EEC" w:rsidP="00A823BA">
            <w:pPr>
              <w:ind w:left="-65"/>
              <w:rPr>
                <w:lang w:eastAsia="tr-TR"/>
              </w:rPr>
            </w:pPr>
          </w:p>
        </w:tc>
        <w:tc>
          <w:tcPr>
            <w:tcW w:w="992" w:type="dxa"/>
            <w:tcBorders>
              <w:top w:val="nil"/>
              <w:left w:val="nil"/>
              <w:bottom w:val="nil"/>
              <w:right w:val="nil"/>
            </w:tcBorders>
            <w:shd w:val="clear" w:color="auto" w:fill="auto"/>
            <w:vAlign w:val="center"/>
            <w:hideMark/>
          </w:tcPr>
          <w:p w14:paraId="5D3DDD32" w14:textId="77777777" w:rsidR="00482EEC" w:rsidRPr="00482EEC" w:rsidRDefault="00482EEC" w:rsidP="00A823BA">
            <w:pPr>
              <w:ind w:left="-65"/>
              <w:jc w:val="right"/>
              <w:rPr>
                <w:lang w:eastAsia="tr-TR"/>
              </w:rPr>
            </w:pPr>
          </w:p>
        </w:tc>
        <w:tc>
          <w:tcPr>
            <w:tcW w:w="952" w:type="dxa"/>
            <w:tcBorders>
              <w:top w:val="nil"/>
              <w:left w:val="nil"/>
              <w:bottom w:val="nil"/>
              <w:right w:val="nil"/>
            </w:tcBorders>
            <w:shd w:val="clear" w:color="auto" w:fill="auto"/>
            <w:vAlign w:val="center"/>
            <w:hideMark/>
          </w:tcPr>
          <w:p w14:paraId="295BB22A" w14:textId="77777777" w:rsidR="00482EEC" w:rsidRPr="00482EEC" w:rsidRDefault="00482EEC" w:rsidP="00A823BA">
            <w:pPr>
              <w:ind w:left="-65"/>
              <w:jc w:val="right"/>
              <w:rPr>
                <w:lang w:eastAsia="tr-TR"/>
              </w:rPr>
            </w:pPr>
          </w:p>
        </w:tc>
        <w:tc>
          <w:tcPr>
            <w:tcW w:w="892" w:type="dxa"/>
            <w:tcBorders>
              <w:top w:val="nil"/>
              <w:left w:val="nil"/>
              <w:bottom w:val="nil"/>
              <w:right w:val="nil"/>
            </w:tcBorders>
            <w:shd w:val="clear" w:color="auto" w:fill="auto"/>
            <w:vAlign w:val="center"/>
            <w:hideMark/>
          </w:tcPr>
          <w:p w14:paraId="3DCEB76C" w14:textId="77777777" w:rsidR="00482EEC" w:rsidRPr="00482EEC" w:rsidRDefault="00482EEC" w:rsidP="00A823BA">
            <w:pPr>
              <w:ind w:left="-65"/>
              <w:jc w:val="right"/>
              <w:rPr>
                <w:lang w:eastAsia="tr-TR"/>
              </w:rPr>
            </w:pPr>
          </w:p>
        </w:tc>
        <w:tc>
          <w:tcPr>
            <w:tcW w:w="814" w:type="dxa"/>
            <w:tcBorders>
              <w:top w:val="nil"/>
              <w:left w:val="nil"/>
              <w:bottom w:val="nil"/>
              <w:right w:val="nil"/>
            </w:tcBorders>
            <w:shd w:val="clear" w:color="auto" w:fill="auto"/>
            <w:vAlign w:val="center"/>
            <w:hideMark/>
          </w:tcPr>
          <w:p w14:paraId="3E5F6C9F" w14:textId="77777777" w:rsidR="00482EEC" w:rsidRPr="00482EEC" w:rsidRDefault="00482EEC" w:rsidP="00A823BA">
            <w:pPr>
              <w:ind w:left="-65"/>
              <w:jc w:val="right"/>
              <w:rPr>
                <w:lang w:eastAsia="tr-TR"/>
              </w:rPr>
            </w:pPr>
          </w:p>
        </w:tc>
        <w:tc>
          <w:tcPr>
            <w:tcW w:w="814" w:type="dxa"/>
            <w:tcBorders>
              <w:top w:val="nil"/>
              <w:left w:val="nil"/>
              <w:bottom w:val="nil"/>
              <w:right w:val="nil"/>
            </w:tcBorders>
            <w:shd w:val="clear" w:color="auto" w:fill="auto"/>
            <w:vAlign w:val="center"/>
            <w:hideMark/>
          </w:tcPr>
          <w:p w14:paraId="6DD6E70D" w14:textId="77777777" w:rsidR="00482EEC" w:rsidRPr="00482EEC" w:rsidRDefault="00482EEC" w:rsidP="00A823BA">
            <w:pPr>
              <w:ind w:left="-65"/>
              <w:jc w:val="right"/>
              <w:rPr>
                <w:lang w:eastAsia="tr-TR"/>
              </w:rPr>
            </w:pPr>
          </w:p>
        </w:tc>
        <w:tc>
          <w:tcPr>
            <w:tcW w:w="892" w:type="dxa"/>
            <w:vMerge w:val="restart"/>
            <w:tcBorders>
              <w:top w:val="nil"/>
              <w:left w:val="nil"/>
              <w:bottom w:val="single" w:sz="8" w:space="0" w:color="000000"/>
              <w:right w:val="nil"/>
            </w:tcBorders>
            <w:shd w:val="clear" w:color="auto" w:fill="auto"/>
            <w:vAlign w:val="center"/>
            <w:hideMark/>
          </w:tcPr>
          <w:p w14:paraId="686ACF03"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Birikimli katılma hesabı</w:t>
            </w:r>
          </w:p>
        </w:tc>
        <w:tc>
          <w:tcPr>
            <w:tcW w:w="940" w:type="dxa"/>
            <w:tcBorders>
              <w:top w:val="nil"/>
              <w:left w:val="nil"/>
              <w:bottom w:val="nil"/>
              <w:right w:val="nil"/>
            </w:tcBorders>
            <w:shd w:val="clear" w:color="auto" w:fill="auto"/>
            <w:vAlign w:val="center"/>
            <w:hideMark/>
          </w:tcPr>
          <w:p w14:paraId="64949881" w14:textId="77777777" w:rsidR="00482EEC" w:rsidRPr="00482EEC" w:rsidRDefault="00482EEC" w:rsidP="00A823BA">
            <w:pPr>
              <w:ind w:left="-65"/>
              <w:jc w:val="right"/>
              <w:rPr>
                <w:b/>
                <w:bCs/>
                <w:color w:val="000000"/>
                <w:sz w:val="18"/>
                <w:szCs w:val="18"/>
                <w:lang w:eastAsia="tr-TR"/>
              </w:rPr>
            </w:pPr>
          </w:p>
        </w:tc>
      </w:tr>
      <w:tr w:rsidR="00482EEC" w:rsidRPr="00482EEC" w14:paraId="09D50A8F" w14:textId="77777777" w:rsidTr="00A823BA">
        <w:trPr>
          <w:divId w:val="1069036119"/>
          <w:trHeight w:val="186"/>
        </w:trPr>
        <w:tc>
          <w:tcPr>
            <w:tcW w:w="2402" w:type="dxa"/>
            <w:tcBorders>
              <w:top w:val="nil"/>
              <w:left w:val="nil"/>
              <w:bottom w:val="nil"/>
              <w:right w:val="nil"/>
            </w:tcBorders>
            <w:shd w:val="clear" w:color="auto" w:fill="auto"/>
            <w:vAlign w:val="center"/>
            <w:hideMark/>
          </w:tcPr>
          <w:p w14:paraId="53A960E1" w14:textId="77777777" w:rsidR="00482EEC" w:rsidRPr="00482EEC" w:rsidRDefault="00482EEC" w:rsidP="00482EEC">
            <w:pPr>
              <w:jc w:val="right"/>
              <w:rPr>
                <w:lang w:eastAsia="tr-TR"/>
              </w:rPr>
            </w:pPr>
          </w:p>
        </w:tc>
        <w:tc>
          <w:tcPr>
            <w:tcW w:w="1091" w:type="dxa"/>
            <w:tcBorders>
              <w:top w:val="nil"/>
              <w:left w:val="nil"/>
              <w:bottom w:val="nil"/>
              <w:right w:val="nil"/>
            </w:tcBorders>
            <w:shd w:val="clear" w:color="auto" w:fill="auto"/>
            <w:vAlign w:val="center"/>
            <w:hideMark/>
          </w:tcPr>
          <w:p w14:paraId="23F66DC2"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 xml:space="preserve">1 aya </w:t>
            </w:r>
          </w:p>
        </w:tc>
        <w:tc>
          <w:tcPr>
            <w:tcW w:w="992" w:type="dxa"/>
            <w:tcBorders>
              <w:top w:val="nil"/>
              <w:left w:val="nil"/>
              <w:bottom w:val="nil"/>
              <w:right w:val="nil"/>
            </w:tcBorders>
            <w:shd w:val="clear" w:color="auto" w:fill="auto"/>
            <w:vAlign w:val="center"/>
            <w:hideMark/>
          </w:tcPr>
          <w:p w14:paraId="3FDD7309"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 xml:space="preserve">3 aya </w:t>
            </w:r>
          </w:p>
        </w:tc>
        <w:tc>
          <w:tcPr>
            <w:tcW w:w="952" w:type="dxa"/>
            <w:tcBorders>
              <w:top w:val="nil"/>
              <w:left w:val="nil"/>
              <w:bottom w:val="nil"/>
              <w:right w:val="nil"/>
            </w:tcBorders>
            <w:shd w:val="clear" w:color="auto" w:fill="auto"/>
            <w:vAlign w:val="center"/>
            <w:hideMark/>
          </w:tcPr>
          <w:p w14:paraId="2D92E5A8"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 xml:space="preserve">6 aya </w:t>
            </w:r>
          </w:p>
        </w:tc>
        <w:tc>
          <w:tcPr>
            <w:tcW w:w="892" w:type="dxa"/>
            <w:tcBorders>
              <w:top w:val="nil"/>
              <w:left w:val="nil"/>
              <w:bottom w:val="nil"/>
              <w:right w:val="nil"/>
            </w:tcBorders>
            <w:shd w:val="clear" w:color="auto" w:fill="auto"/>
            <w:vAlign w:val="center"/>
            <w:hideMark/>
          </w:tcPr>
          <w:p w14:paraId="77811926"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 xml:space="preserve">9 aya </w:t>
            </w:r>
          </w:p>
        </w:tc>
        <w:tc>
          <w:tcPr>
            <w:tcW w:w="814" w:type="dxa"/>
            <w:tcBorders>
              <w:top w:val="nil"/>
              <w:left w:val="nil"/>
              <w:bottom w:val="nil"/>
              <w:right w:val="nil"/>
            </w:tcBorders>
            <w:shd w:val="clear" w:color="auto" w:fill="auto"/>
            <w:vAlign w:val="center"/>
            <w:hideMark/>
          </w:tcPr>
          <w:p w14:paraId="2EAEACB5"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 xml:space="preserve">1 yıla </w:t>
            </w:r>
          </w:p>
        </w:tc>
        <w:tc>
          <w:tcPr>
            <w:tcW w:w="814" w:type="dxa"/>
            <w:tcBorders>
              <w:top w:val="nil"/>
              <w:left w:val="nil"/>
              <w:bottom w:val="nil"/>
              <w:right w:val="nil"/>
            </w:tcBorders>
            <w:shd w:val="clear" w:color="auto" w:fill="auto"/>
            <w:vAlign w:val="center"/>
            <w:hideMark/>
          </w:tcPr>
          <w:p w14:paraId="7E2476CA"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 yıldan</w:t>
            </w:r>
          </w:p>
        </w:tc>
        <w:tc>
          <w:tcPr>
            <w:tcW w:w="892" w:type="dxa"/>
            <w:vMerge/>
            <w:tcBorders>
              <w:top w:val="nil"/>
              <w:left w:val="nil"/>
              <w:bottom w:val="single" w:sz="8" w:space="0" w:color="000000"/>
              <w:right w:val="nil"/>
            </w:tcBorders>
            <w:vAlign w:val="center"/>
            <w:hideMark/>
          </w:tcPr>
          <w:p w14:paraId="57EE17D2" w14:textId="77777777" w:rsidR="00482EEC" w:rsidRPr="00482EEC" w:rsidRDefault="00482EEC" w:rsidP="00A823BA">
            <w:pPr>
              <w:ind w:left="-65"/>
              <w:rPr>
                <w:b/>
                <w:bCs/>
                <w:color w:val="000000"/>
                <w:sz w:val="18"/>
                <w:szCs w:val="18"/>
                <w:lang w:eastAsia="tr-TR"/>
              </w:rPr>
            </w:pPr>
          </w:p>
        </w:tc>
        <w:tc>
          <w:tcPr>
            <w:tcW w:w="940" w:type="dxa"/>
            <w:tcBorders>
              <w:top w:val="nil"/>
              <w:left w:val="nil"/>
              <w:bottom w:val="nil"/>
              <w:right w:val="nil"/>
            </w:tcBorders>
            <w:shd w:val="clear" w:color="auto" w:fill="auto"/>
            <w:vAlign w:val="center"/>
            <w:hideMark/>
          </w:tcPr>
          <w:p w14:paraId="6414B79E" w14:textId="77777777" w:rsidR="00482EEC" w:rsidRPr="00482EEC" w:rsidRDefault="00482EEC" w:rsidP="00A823BA">
            <w:pPr>
              <w:ind w:left="-65"/>
              <w:jc w:val="right"/>
              <w:rPr>
                <w:b/>
                <w:bCs/>
                <w:color w:val="000000"/>
                <w:sz w:val="18"/>
                <w:szCs w:val="18"/>
                <w:lang w:eastAsia="tr-TR"/>
              </w:rPr>
            </w:pPr>
          </w:p>
        </w:tc>
      </w:tr>
      <w:tr w:rsidR="00482EEC" w:rsidRPr="00482EEC" w14:paraId="7FB174B0" w14:textId="77777777" w:rsidTr="00A823BA">
        <w:trPr>
          <w:divId w:val="1069036119"/>
          <w:trHeight w:val="199"/>
        </w:trPr>
        <w:tc>
          <w:tcPr>
            <w:tcW w:w="2402" w:type="dxa"/>
            <w:tcBorders>
              <w:top w:val="nil"/>
              <w:left w:val="nil"/>
              <w:bottom w:val="single" w:sz="8" w:space="0" w:color="auto"/>
              <w:right w:val="nil"/>
            </w:tcBorders>
            <w:shd w:val="clear" w:color="auto" w:fill="auto"/>
            <w:vAlign w:val="center"/>
            <w:hideMark/>
          </w:tcPr>
          <w:p w14:paraId="4D02C17A" w14:textId="77777777" w:rsidR="00482EEC" w:rsidRPr="00482EEC" w:rsidRDefault="00482EEC" w:rsidP="00482EEC">
            <w:pPr>
              <w:rPr>
                <w:b/>
                <w:bCs/>
                <w:color w:val="000000"/>
                <w:sz w:val="18"/>
                <w:szCs w:val="18"/>
                <w:lang w:eastAsia="tr-TR"/>
              </w:rPr>
            </w:pPr>
            <w:r w:rsidRPr="00482EEC">
              <w:rPr>
                <w:b/>
                <w:bCs/>
                <w:color w:val="000000"/>
                <w:sz w:val="18"/>
                <w:szCs w:val="18"/>
                <w:lang w:eastAsia="tr-TR"/>
              </w:rPr>
              <w:t>Hesap adı</w:t>
            </w:r>
          </w:p>
        </w:tc>
        <w:tc>
          <w:tcPr>
            <w:tcW w:w="1091" w:type="dxa"/>
            <w:tcBorders>
              <w:top w:val="nil"/>
              <w:left w:val="nil"/>
              <w:bottom w:val="single" w:sz="8" w:space="0" w:color="auto"/>
              <w:right w:val="nil"/>
            </w:tcBorders>
            <w:shd w:val="clear" w:color="auto" w:fill="auto"/>
            <w:vAlign w:val="center"/>
            <w:hideMark/>
          </w:tcPr>
          <w:p w14:paraId="7DC541A1" w14:textId="77777777" w:rsidR="00482EEC" w:rsidRPr="00482EEC" w:rsidRDefault="00482EEC" w:rsidP="00A823BA">
            <w:pPr>
              <w:ind w:left="-65"/>
              <w:jc w:val="right"/>
              <w:rPr>
                <w:b/>
                <w:bCs/>
                <w:color w:val="000000"/>
                <w:sz w:val="18"/>
                <w:szCs w:val="18"/>
                <w:lang w:eastAsia="tr-TR"/>
              </w:rPr>
            </w:pPr>
            <w:proofErr w:type="gramStart"/>
            <w:r w:rsidRPr="00482EEC">
              <w:rPr>
                <w:b/>
                <w:bCs/>
                <w:color w:val="000000"/>
                <w:sz w:val="18"/>
                <w:szCs w:val="18"/>
                <w:lang w:eastAsia="tr-TR"/>
              </w:rPr>
              <w:t>kadar</w:t>
            </w:r>
            <w:proofErr w:type="gramEnd"/>
          </w:p>
        </w:tc>
        <w:tc>
          <w:tcPr>
            <w:tcW w:w="992" w:type="dxa"/>
            <w:tcBorders>
              <w:top w:val="nil"/>
              <w:left w:val="nil"/>
              <w:bottom w:val="single" w:sz="8" w:space="0" w:color="auto"/>
              <w:right w:val="nil"/>
            </w:tcBorders>
            <w:shd w:val="clear" w:color="auto" w:fill="auto"/>
            <w:vAlign w:val="center"/>
            <w:hideMark/>
          </w:tcPr>
          <w:p w14:paraId="1373B54D" w14:textId="77777777" w:rsidR="00482EEC" w:rsidRPr="00482EEC" w:rsidRDefault="00482EEC" w:rsidP="00A823BA">
            <w:pPr>
              <w:ind w:left="-65"/>
              <w:jc w:val="right"/>
              <w:rPr>
                <w:b/>
                <w:bCs/>
                <w:color w:val="000000"/>
                <w:sz w:val="18"/>
                <w:szCs w:val="18"/>
                <w:lang w:eastAsia="tr-TR"/>
              </w:rPr>
            </w:pPr>
            <w:proofErr w:type="gramStart"/>
            <w:r w:rsidRPr="00482EEC">
              <w:rPr>
                <w:b/>
                <w:bCs/>
                <w:color w:val="000000"/>
                <w:sz w:val="18"/>
                <w:szCs w:val="18"/>
                <w:lang w:eastAsia="tr-TR"/>
              </w:rPr>
              <w:t>kadar</w:t>
            </w:r>
            <w:proofErr w:type="gramEnd"/>
          </w:p>
        </w:tc>
        <w:tc>
          <w:tcPr>
            <w:tcW w:w="952" w:type="dxa"/>
            <w:tcBorders>
              <w:top w:val="nil"/>
              <w:left w:val="nil"/>
              <w:bottom w:val="single" w:sz="8" w:space="0" w:color="auto"/>
              <w:right w:val="nil"/>
            </w:tcBorders>
            <w:shd w:val="clear" w:color="auto" w:fill="auto"/>
            <w:vAlign w:val="center"/>
            <w:hideMark/>
          </w:tcPr>
          <w:p w14:paraId="58FF0F88" w14:textId="77777777" w:rsidR="00482EEC" w:rsidRPr="00482EEC" w:rsidRDefault="00482EEC" w:rsidP="00A823BA">
            <w:pPr>
              <w:ind w:left="-65"/>
              <w:jc w:val="right"/>
              <w:rPr>
                <w:b/>
                <w:bCs/>
                <w:color w:val="000000"/>
                <w:sz w:val="18"/>
                <w:szCs w:val="18"/>
                <w:lang w:eastAsia="tr-TR"/>
              </w:rPr>
            </w:pPr>
            <w:proofErr w:type="gramStart"/>
            <w:r w:rsidRPr="00482EEC">
              <w:rPr>
                <w:b/>
                <w:bCs/>
                <w:color w:val="000000"/>
                <w:sz w:val="18"/>
                <w:szCs w:val="18"/>
                <w:lang w:eastAsia="tr-TR"/>
              </w:rPr>
              <w:t>kadar</w:t>
            </w:r>
            <w:proofErr w:type="gramEnd"/>
          </w:p>
        </w:tc>
        <w:tc>
          <w:tcPr>
            <w:tcW w:w="892" w:type="dxa"/>
            <w:tcBorders>
              <w:top w:val="nil"/>
              <w:left w:val="nil"/>
              <w:bottom w:val="single" w:sz="8" w:space="0" w:color="auto"/>
              <w:right w:val="nil"/>
            </w:tcBorders>
            <w:shd w:val="clear" w:color="auto" w:fill="auto"/>
            <w:vAlign w:val="center"/>
            <w:hideMark/>
          </w:tcPr>
          <w:p w14:paraId="4C03B5F6" w14:textId="77777777" w:rsidR="00482EEC" w:rsidRPr="00482EEC" w:rsidRDefault="00482EEC" w:rsidP="00A823BA">
            <w:pPr>
              <w:ind w:left="-65"/>
              <w:jc w:val="right"/>
              <w:rPr>
                <w:b/>
                <w:bCs/>
                <w:color w:val="000000"/>
                <w:sz w:val="18"/>
                <w:szCs w:val="18"/>
                <w:lang w:eastAsia="tr-TR"/>
              </w:rPr>
            </w:pPr>
            <w:proofErr w:type="gramStart"/>
            <w:r w:rsidRPr="00482EEC">
              <w:rPr>
                <w:b/>
                <w:bCs/>
                <w:color w:val="000000"/>
                <w:sz w:val="18"/>
                <w:szCs w:val="18"/>
                <w:lang w:eastAsia="tr-TR"/>
              </w:rPr>
              <w:t>kadar</w:t>
            </w:r>
            <w:proofErr w:type="gramEnd"/>
          </w:p>
        </w:tc>
        <w:tc>
          <w:tcPr>
            <w:tcW w:w="814" w:type="dxa"/>
            <w:tcBorders>
              <w:top w:val="nil"/>
              <w:left w:val="nil"/>
              <w:bottom w:val="single" w:sz="8" w:space="0" w:color="auto"/>
              <w:right w:val="nil"/>
            </w:tcBorders>
            <w:shd w:val="clear" w:color="auto" w:fill="auto"/>
            <w:vAlign w:val="center"/>
            <w:hideMark/>
          </w:tcPr>
          <w:p w14:paraId="45688B3D"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 xml:space="preserve"> </w:t>
            </w:r>
            <w:proofErr w:type="gramStart"/>
            <w:r w:rsidRPr="00482EEC">
              <w:rPr>
                <w:b/>
                <w:bCs/>
                <w:color w:val="000000"/>
                <w:sz w:val="18"/>
                <w:szCs w:val="18"/>
                <w:lang w:eastAsia="tr-TR"/>
              </w:rPr>
              <w:t>kadar</w:t>
            </w:r>
            <w:proofErr w:type="gramEnd"/>
          </w:p>
        </w:tc>
        <w:tc>
          <w:tcPr>
            <w:tcW w:w="814" w:type="dxa"/>
            <w:tcBorders>
              <w:top w:val="nil"/>
              <w:left w:val="nil"/>
              <w:bottom w:val="single" w:sz="8" w:space="0" w:color="auto"/>
              <w:right w:val="nil"/>
            </w:tcBorders>
            <w:shd w:val="clear" w:color="auto" w:fill="auto"/>
            <w:vAlign w:val="center"/>
            <w:hideMark/>
          </w:tcPr>
          <w:p w14:paraId="56B27A13" w14:textId="77777777" w:rsidR="00482EEC" w:rsidRPr="00482EEC" w:rsidRDefault="00482EEC" w:rsidP="00A823BA">
            <w:pPr>
              <w:ind w:left="-65"/>
              <w:jc w:val="right"/>
              <w:rPr>
                <w:b/>
                <w:bCs/>
                <w:color w:val="000000"/>
                <w:sz w:val="18"/>
                <w:szCs w:val="18"/>
                <w:lang w:eastAsia="tr-TR"/>
              </w:rPr>
            </w:pPr>
            <w:proofErr w:type="gramStart"/>
            <w:r w:rsidRPr="00482EEC">
              <w:rPr>
                <w:b/>
                <w:bCs/>
                <w:color w:val="000000"/>
                <w:sz w:val="18"/>
                <w:szCs w:val="18"/>
                <w:lang w:eastAsia="tr-TR"/>
              </w:rPr>
              <w:t>uzun</w:t>
            </w:r>
            <w:proofErr w:type="gramEnd"/>
          </w:p>
        </w:tc>
        <w:tc>
          <w:tcPr>
            <w:tcW w:w="892" w:type="dxa"/>
            <w:vMerge/>
            <w:tcBorders>
              <w:top w:val="nil"/>
              <w:left w:val="nil"/>
              <w:bottom w:val="single" w:sz="8" w:space="0" w:color="000000"/>
              <w:right w:val="nil"/>
            </w:tcBorders>
            <w:vAlign w:val="center"/>
            <w:hideMark/>
          </w:tcPr>
          <w:p w14:paraId="18021FB8" w14:textId="77777777" w:rsidR="00482EEC" w:rsidRPr="00482EEC" w:rsidRDefault="00482EEC" w:rsidP="00A823BA">
            <w:pPr>
              <w:ind w:left="-65"/>
              <w:rPr>
                <w:b/>
                <w:bCs/>
                <w:color w:val="000000"/>
                <w:sz w:val="18"/>
                <w:szCs w:val="18"/>
                <w:lang w:eastAsia="tr-TR"/>
              </w:rPr>
            </w:pPr>
          </w:p>
        </w:tc>
        <w:tc>
          <w:tcPr>
            <w:tcW w:w="940" w:type="dxa"/>
            <w:tcBorders>
              <w:top w:val="nil"/>
              <w:left w:val="nil"/>
              <w:bottom w:val="single" w:sz="8" w:space="0" w:color="auto"/>
              <w:right w:val="nil"/>
            </w:tcBorders>
            <w:shd w:val="clear" w:color="auto" w:fill="auto"/>
            <w:vAlign w:val="center"/>
            <w:hideMark/>
          </w:tcPr>
          <w:p w14:paraId="24879024"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Toplam</w:t>
            </w:r>
          </w:p>
        </w:tc>
      </w:tr>
      <w:tr w:rsidR="00482EEC" w:rsidRPr="00482EEC" w14:paraId="07744A14" w14:textId="77777777" w:rsidTr="00A823BA">
        <w:trPr>
          <w:divId w:val="1069036119"/>
          <w:trHeight w:val="186"/>
        </w:trPr>
        <w:tc>
          <w:tcPr>
            <w:tcW w:w="2402" w:type="dxa"/>
            <w:tcBorders>
              <w:top w:val="nil"/>
              <w:left w:val="nil"/>
              <w:bottom w:val="nil"/>
              <w:right w:val="nil"/>
            </w:tcBorders>
            <w:shd w:val="clear" w:color="auto" w:fill="auto"/>
            <w:vAlign w:val="center"/>
            <w:hideMark/>
          </w:tcPr>
          <w:p w14:paraId="55D68C4E" w14:textId="77777777" w:rsidR="00482EEC" w:rsidRPr="00482EEC" w:rsidRDefault="00482EEC" w:rsidP="00482EEC">
            <w:pPr>
              <w:rPr>
                <w:b/>
                <w:bCs/>
                <w:color w:val="000000"/>
                <w:sz w:val="18"/>
                <w:szCs w:val="18"/>
                <w:lang w:eastAsia="tr-TR"/>
              </w:rPr>
            </w:pPr>
            <w:r w:rsidRPr="00482EEC">
              <w:rPr>
                <w:b/>
                <w:bCs/>
                <w:color w:val="000000"/>
                <w:sz w:val="18"/>
                <w:szCs w:val="18"/>
                <w:lang w:eastAsia="tr-TR"/>
              </w:rPr>
              <w:t>Türk parası</w:t>
            </w:r>
          </w:p>
        </w:tc>
        <w:tc>
          <w:tcPr>
            <w:tcW w:w="1091" w:type="dxa"/>
            <w:tcBorders>
              <w:top w:val="nil"/>
              <w:left w:val="nil"/>
              <w:bottom w:val="nil"/>
              <w:right w:val="nil"/>
            </w:tcBorders>
            <w:shd w:val="clear" w:color="auto" w:fill="auto"/>
            <w:vAlign w:val="center"/>
            <w:hideMark/>
          </w:tcPr>
          <w:p w14:paraId="22D17CA8" w14:textId="77777777" w:rsidR="00482EEC" w:rsidRPr="00482EEC" w:rsidRDefault="00482EEC" w:rsidP="00A823BA">
            <w:pPr>
              <w:ind w:left="-65"/>
              <w:rPr>
                <w:b/>
                <w:bCs/>
                <w:color w:val="000000"/>
                <w:sz w:val="18"/>
                <w:szCs w:val="18"/>
                <w:lang w:eastAsia="tr-TR"/>
              </w:rPr>
            </w:pPr>
          </w:p>
        </w:tc>
        <w:tc>
          <w:tcPr>
            <w:tcW w:w="992" w:type="dxa"/>
            <w:tcBorders>
              <w:top w:val="nil"/>
              <w:left w:val="nil"/>
              <w:bottom w:val="nil"/>
              <w:right w:val="nil"/>
            </w:tcBorders>
            <w:shd w:val="clear" w:color="auto" w:fill="auto"/>
            <w:vAlign w:val="center"/>
            <w:hideMark/>
          </w:tcPr>
          <w:p w14:paraId="59A7F738" w14:textId="77777777" w:rsidR="00482EEC" w:rsidRPr="00482EEC" w:rsidRDefault="00482EEC" w:rsidP="00A823BA">
            <w:pPr>
              <w:ind w:left="-65"/>
              <w:jc w:val="right"/>
              <w:rPr>
                <w:lang w:eastAsia="tr-TR"/>
              </w:rPr>
            </w:pPr>
          </w:p>
        </w:tc>
        <w:tc>
          <w:tcPr>
            <w:tcW w:w="952" w:type="dxa"/>
            <w:tcBorders>
              <w:top w:val="nil"/>
              <w:left w:val="nil"/>
              <w:bottom w:val="nil"/>
              <w:right w:val="nil"/>
            </w:tcBorders>
            <w:shd w:val="clear" w:color="auto" w:fill="auto"/>
            <w:vAlign w:val="center"/>
            <w:hideMark/>
          </w:tcPr>
          <w:p w14:paraId="1BC41668" w14:textId="77777777" w:rsidR="00482EEC" w:rsidRPr="00482EEC" w:rsidRDefault="00482EEC" w:rsidP="00A823BA">
            <w:pPr>
              <w:ind w:left="-65"/>
              <w:jc w:val="right"/>
              <w:rPr>
                <w:lang w:eastAsia="tr-TR"/>
              </w:rPr>
            </w:pPr>
          </w:p>
        </w:tc>
        <w:tc>
          <w:tcPr>
            <w:tcW w:w="892" w:type="dxa"/>
            <w:tcBorders>
              <w:top w:val="nil"/>
              <w:left w:val="nil"/>
              <w:bottom w:val="nil"/>
              <w:right w:val="nil"/>
            </w:tcBorders>
            <w:shd w:val="clear" w:color="auto" w:fill="auto"/>
            <w:vAlign w:val="center"/>
            <w:hideMark/>
          </w:tcPr>
          <w:p w14:paraId="4C9C5F4F" w14:textId="77777777" w:rsidR="00482EEC" w:rsidRPr="00482EEC" w:rsidRDefault="00482EEC" w:rsidP="00A823BA">
            <w:pPr>
              <w:ind w:left="-65"/>
              <w:jc w:val="right"/>
              <w:rPr>
                <w:lang w:eastAsia="tr-TR"/>
              </w:rPr>
            </w:pPr>
          </w:p>
        </w:tc>
        <w:tc>
          <w:tcPr>
            <w:tcW w:w="814" w:type="dxa"/>
            <w:tcBorders>
              <w:top w:val="nil"/>
              <w:left w:val="nil"/>
              <w:bottom w:val="nil"/>
              <w:right w:val="nil"/>
            </w:tcBorders>
            <w:shd w:val="clear" w:color="auto" w:fill="auto"/>
            <w:vAlign w:val="center"/>
            <w:hideMark/>
          </w:tcPr>
          <w:p w14:paraId="26013723" w14:textId="77777777" w:rsidR="00482EEC" w:rsidRPr="00482EEC" w:rsidRDefault="00482EEC" w:rsidP="00A823BA">
            <w:pPr>
              <w:ind w:left="-65"/>
              <w:jc w:val="right"/>
              <w:rPr>
                <w:lang w:eastAsia="tr-TR"/>
              </w:rPr>
            </w:pPr>
          </w:p>
        </w:tc>
        <w:tc>
          <w:tcPr>
            <w:tcW w:w="814" w:type="dxa"/>
            <w:tcBorders>
              <w:top w:val="nil"/>
              <w:left w:val="nil"/>
              <w:bottom w:val="nil"/>
              <w:right w:val="nil"/>
            </w:tcBorders>
            <w:shd w:val="clear" w:color="auto" w:fill="auto"/>
            <w:vAlign w:val="center"/>
            <w:hideMark/>
          </w:tcPr>
          <w:p w14:paraId="17AD009A" w14:textId="77777777" w:rsidR="00482EEC" w:rsidRPr="00482EEC" w:rsidRDefault="00482EEC" w:rsidP="00A823BA">
            <w:pPr>
              <w:ind w:left="-65"/>
              <w:jc w:val="right"/>
              <w:rPr>
                <w:lang w:eastAsia="tr-TR"/>
              </w:rPr>
            </w:pPr>
          </w:p>
        </w:tc>
        <w:tc>
          <w:tcPr>
            <w:tcW w:w="892" w:type="dxa"/>
            <w:tcBorders>
              <w:top w:val="nil"/>
              <w:left w:val="nil"/>
              <w:bottom w:val="nil"/>
              <w:right w:val="nil"/>
            </w:tcBorders>
            <w:shd w:val="clear" w:color="auto" w:fill="auto"/>
            <w:vAlign w:val="center"/>
            <w:hideMark/>
          </w:tcPr>
          <w:p w14:paraId="62FCC0FA" w14:textId="77777777" w:rsidR="00482EEC" w:rsidRPr="00482EEC" w:rsidRDefault="00482EEC" w:rsidP="00A823BA">
            <w:pPr>
              <w:ind w:left="-65"/>
              <w:jc w:val="right"/>
              <w:rPr>
                <w:lang w:eastAsia="tr-TR"/>
              </w:rPr>
            </w:pPr>
          </w:p>
        </w:tc>
        <w:tc>
          <w:tcPr>
            <w:tcW w:w="940" w:type="dxa"/>
            <w:tcBorders>
              <w:top w:val="nil"/>
              <w:left w:val="nil"/>
              <w:bottom w:val="nil"/>
              <w:right w:val="nil"/>
            </w:tcBorders>
            <w:shd w:val="clear" w:color="auto" w:fill="auto"/>
            <w:vAlign w:val="center"/>
            <w:hideMark/>
          </w:tcPr>
          <w:p w14:paraId="15841708" w14:textId="77777777" w:rsidR="00482EEC" w:rsidRPr="00482EEC" w:rsidRDefault="00482EEC" w:rsidP="00A823BA">
            <w:pPr>
              <w:ind w:left="-65"/>
              <w:jc w:val="right"/>
              <w:rPr>
                <w:lang w:eastAsia="tr-TR"/>
              </w:rPr>
            </w:pPr>
          </w:p>
        </w:tc>
      </w:tr>
      <w:tr w:rsidR="00482EEC" w:rsidRPr="00482EEC" w14:paraId="68D676BE" w14:textId="77777777" w:rsidTr="00A823BA">
        <w:trPr>
          <w:divId w:val="1069036119"/>
          <w:trHeight w:val="562"/>
        </w:trPr>
        <w:tc>
          <w:tcPr>
            <w:tcW w:w="2402" w:type="dxa"/>
            <w:tcBorders>
              <w:top w:val="nil"/>
              <w:left w:val="nil"/>
              <w:bottom w:val="nil"/>
              <w:right w:val="nil"/>
            </w:tcBorders>
            <w:shd w:val="clear" w:color="auto" w:fill="auto"/>
            <w:vAlign w:val="center"/>
            <w:hideMark/>
          </w:tcPr>
          <w:p w14:paraId="134A8F46"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Özel cari hesap ve katılma hesapları aracılığı ile bankalardan toplanan fonlar</w:t>
            </w:r>
          </w:p>
        </w:tc>
        <w:tc>
          <w:tcPr>
            <w:tcW w:w="1091" w:type="dxa"/>
            <w:tcBorders>
              <w:top w:val="nil"/>
              <w:left w:val="nil"/>
              <w:bottom w:val="nil"/>
              <w:right w:val="nil"/>
            </w:tcBorders>
            <w:shd w:val="clear" w:color="auto" w:fill="auto"/>
            <w:vAlign w:val="bottom"/>
            <w:hideMark/>
          </w:tcPr>
          <w:p w14:paraId="2E673823"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92" w:type="dxa"/>
            <w:tcBorders>
              <w:top w:val="nil"/>
              <w:left w:val="nil"/>
              <w:bottom w:val="nil"/>
              <w:right w:val="nil"/>
            </w:tcBorders>
            <w:shd w:val="clear" w:color="auto" w:fill="auto"/>
            <w:vAlign w:val="bottom"/>
            <w:hideMark/>
          </w:tcPr>
          <w:p w14:paraId="48E16A09"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219</w:t>
            </w:r>
          </w:p>
        </w:tc>
        <w:tc>
          <w:tcPr>
            <w:tcW w:w="952" w:type="dxa"/>
            <w:tcBorders>
              <w:top w:val="nil"/>
              <w:left w:val="nil"/>
              <w:bottom w:val="nil"/>
              <w:right w:val="nil"/>
            </w:tcBorders>
            <w:shd w:val="clear" w:color="auto" w:fill="auto"/>
            <w:vAlign w:val="bottom"/>
            <w:hideMark/>
          </w:tcPr>
          <w:p w14:paraId="0AADB483"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44F2C5E1"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309E1CBC"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3CC12387"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587CB39B"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40" w:type="dxa"/>
            <w:tcBorders>
              <w:top w:val="nil"/>
              <w:left w:val="nil"/>
              <w:bottom w:val="nil"/>
              <w:right w:val="nil"/>
            </w:tcBorders>
            <w:shd w:val="clear" w:color="auto" w:fill="auto"/>
            <w:vAlign w:val="bottom"/>
            <w:hideMark/>
          </w:tcPr>
          <w:p w14:paraId="430318AD"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219</w:t>
            </w:r>
          </w:p>
        </w:tc>
      </w:tr>
      <w:tr w:rsidR="00482EEC" w:rsidRPr="00482EEC" w14:paraId="441B7660" w14:textId="77777777" w:rsidTr="00A823BA">
        <w:trPr>
          <w:divId w:val="1069036119"/>
          <w:trHeight w:val="374"/>
        </w:trPr>
        <w:tc>
          <w:tcPr>
            <w:tcW w:w="2402" w:type="dxa"/>
            <w:tcBorders>
              <w:top w:val="nil"/>
              <w:left w:val="nil"/>
              <w:bottom w:val="nil"/>
              <w:right w:val="nil"/>
            </w:tcBorders>
            <w:shd w:val="clear" w:color="auto" w:fill="auto"/>
            <w:vAlign w:val="center"/>
            <w:hideMark/>
          </w:tcPr>
          <w:p w14:paraId="06964552"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 xml:space="preserve">Gerçek kişilerin ticari olmayan katılma </w:t>
            </w:r>
            <w:proofErr w:type="spellStart"/>
            <w:r w:rsidRPr="00482EEC">
              <w:rPr>
                <w:color w:val="000000"/>
                <w:sz w:val="18"/>
                <w:szCs w:val="18"/>
                <w:lang w:eastAsia="tr-TR"/>
              </w:rPr>
              <w:t>hs.</w:t>
            </w:r>
            <w:proofErr w:type="spellEnd"/>
          </w:p>
        </w:tc>
        <w:tc>
          <w:tcPr>
            <w:tcW w:w="1091" w:type="dxa"/>
            <w:tcBorders>
              <w:top w:val="nil"/>
              <w:left w:val="nil"/>
              <w:bottom w:val="nil"/>
              <w:right w:val="nil"/>
            </w:tcBorders>
            <w:shd w:val="clear" w:color="auto" w:fill="auto"/>
            <w:vAlign w:val="bottom"/>
            <w:hideMark/>
          </w:tcPr>
          <w:p w14:paraId="4DEE1CA7"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825,585</w:t>
            </w:r>
          </w:p>
        </w:tc>
        <w:tc>
          <w:tcPr>
            <w:tcW w:w="992" w:type="dxa"/>
            <w:tcBorders>
              <w:top w:val="nil"/>
              <w:left w:val="nil"/>
              <w:bottom w:val="nil"/>
              <w:right w:val="nil"/>
            </w:tcBorders>
            <w:shd w:val="clear" w:color="auto" w:fill="auto"/>
            <w:vAlign w:val="bottom"/>
            <w:hideMark/>
          </w:tcPr>
          <w:p w14:paraId="42CDFF8B"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1,288,963</w:t>
            </w:r>
          </w:p>
        </w:tc>
        <w:tc>
          <w:tcPr>
            <w:tcW w:w="952" w:type="dxa"/>
            <w:tcBorders>
              <w:top w:val="nil"/>
              <w:left w:val="nil"/>
              <w:bottom w:val="nil"/>
              <w:right w:val="nil"/>
            </w:tcBorders>
            <w:shd w:val="clear" w:color="auto" w:fill="auto"/>
            <w:vAlign w:val="bottom"/>
            <w:hideMark/>
          </w:tcPr>
          <w:p w14:paraId="73D15F45"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75,265</w:t>
            </w:r>
          </w:p>
        </w:tc>
        <w:tc>
          <w:tcPr>
            <w:tcW w:w="892" w:type="dxa"/>
            <w:tcBorders>
              <w:top w:val="nil"/>
              <w:left w:val="nil"/>
              <w:bottom w:val="nil"/>
              <w:right w:val="nil"/>
            </w:tcBorders>
            <w:shd w:val="clear" w:color="auto" w:fill="auto"/>
            <w:vAlign w:val="bottom"/>
            <w:hideMark/>
          </w:tcPr>
          <w:p w14:paraId="4240C9DC"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4A8CD70F"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46,544</w:t>
            </w:r>
          </w:p>
        </w:tc>
        <w:tc>
          <w:tcPr>
            <w:tcW w:w="814" w:type="dxa"/>
            <w:tcBorders>
              <w:top w:val="nil"/>
              <w:left w:val="nil"/>
              <w:bottom w:val="nil"/>
              <w:right w:val="nil"/>
            </w:tcBorders>
            <w:shd w:val="clear" w:color="auto" w:fill="auto"/>
            <w:vAlign w:val="bottom"/>
            <w:hideMark/>
          </w:tcPr>
          <w:p w14:paraId="182347FF"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54,866</w:t>
            </w:r>
          </w:p>
        </w:tc>
        <w:tc>
          <w:tcPr>
            <w:tcW w:w="892" w:type="dxa"/>
            <w:tcBorders>
              <w:top w:val="nil"/>
              <w:left w:val="nil"/>
              <w:bottom w:val="nil"/>
              <w:right w:val="nil"/>
            </w:tcBorders>
            <w:shd w:val="clear" w:color="auto" w:fill="auto"/>
            <w:vAlign w:val="bottom"/>
            <w:hideMark/>
          </w:tcPr>
          <w:p w14:paraId="1C8DCA8B"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2,676</w:t>
            </w:r>
          </w:p>
        </w:tc>
        <w:tc>
          <w:tcPr>
            <w:tcW w:w="940" w:type="dxa"/>
            <w:tcBorders>
              <w:top w:val="nil"/>
              <w:left w:val="nil"/>
              <w:bottom w:val="nil"/>
              <w:right w:val="nil"/>
            </w:tcBorders>
            <w:shd w:val="clear" w:color="auto" w:fill="auto"/>
            <w:vAlign w:val="bottom"/>
            <w:hideMark/>
          </w:tcPr>
          <w:p w14:paraId="06A00639"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2,293,899</w:t>
            </w:r>
          </w:p>
        </w:tc>
      </w:tr>
      <w:tr w:rsidR="00482EEC" w:rsidRPr="00482EEC" w14:paraId="46D23CF2" w14:textId="77777777" w:rsidTr="00A823BA">
        <w:trPr>
          <w:divId w:val="1069036119"/>
          <w:trHeight w:val="186"/>
        </w:trPr>
        <w:tc>
          <w:tcPr>
            <w:tcW w:w="2402" w:type="dxa"/>
            <w:tcBorders>
              <w:top w:val="nil"/>
              <w:left w:val="nil"/>
              <w:bottom w:val="nil"/>
              <w:right w:val="nil"/>
            </w:tcBorders>
            <w:shd w:val="clear" w:color="auto" w:fill="auto"/>
            <w:vAlign w:val="center"/>
            <w:hideMark/>
          </w:tcPr>
          <w:p w14:paraId="6C990728"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 xml:space="preserve">Resmi kuruluş katılma </w:t>
            </w:r>
            <w:proofErr w:type="spellStart"/>
            <w:r w:rsidRPr="00482EEC">
              <w:rPr>
                <w:color w:val="000000"/>
                <w:sz w:val="18"/>
                <w:szCs w:val="18"/>
                <w:lang w:eastAsia="tr-TR"/>
              </w:rPr>
              <w:t>hs.</w:t>
            </w:r>
            <w:proofErr w:type="spellEnd"/>
          </w:p>
        </w:tc>
        <w:tc>
          <w:tcPr>
            <w:tcW w:w="1091" w:type="dxa"/>
            <w:tcBorders>
              <w:top w:val="nil"/>
              <w:left w:val="nil"/>
              <w:bottom w:val="nil"/>
              <w:right w:val="nil"/>
            </w:tcBorders>
            <w:shd w:val="clear" w:color="auto" w:fill="auto"/>
            <w:vAlign w:val="bottom"/>
            <w:hideMark/>
          </w:tcPr>
          <w:p w14:paraId="45B471E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29</w:t>
            </w:r>
          </w:p>
        </w:tc>
        <w:tc>
          <w:tcPr>
            <w:tcW w:w="992" w:type="dxa"/>
            <w:tcBorders>
              <w:top w:val="nil"/>
              <w:left w:val="nil"/>
              <w:bottom w:val="nil"/>
              <w:right w:val="nil"/>
            </w:tcBorders>
            <w:shd w:val="clear" w:color="auto" w:fill="auto"/>
            <w:vAlign w:val="bottom"/>
            <w:hideMark/>
          </w:tcPr>
          <w:p w14:paraId="3682AC2C"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107</w:t>
            </w:r>
          </w:p>
        </w:tc>
        <w:tc>
          <w:tcPr>
            <w:tcW w:w="952" w:type="dxa"/>
            <w:tcBorders>
              <w:top w:val="nil"/>
              <w:left w:val="nil"/>
              <w:bottom w:val="nil"/>
              <w:right w:val="nil"/>
            </w:tcBorders>
            <w:shd w:val="clear" w:color="auto" w:fill="auto"/>
            <w:vAlign w:val="bottom"/>
            <w:hideMark/>
          </w:tcPr>
          <w:p w14:paraId="4E13D41F"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44</w:t>
            </w:r>
          </w:p>
        </w:tc>
        <w:tc>
          <w:tcPr>
            <w:tcW w:w="892" w:type="dxa"/>
            <w:tcBorders>
              <w:top w:val="nil"/>
              <w:left w:val="nil"/>
              <w:bottom w:val="nil"/>
              <w:right w:val="nil"/>
            </w:tcBorders>
            <w:shd w:val="clear" w:color="auto" w:fill="auto"/>
            <w:vAlign w:val="bottom"/>
            <w:hideMark/>
          </w:tcPr>
          <w:p w14:paraId="69BD95AE"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29242E0C"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8</w:t>
            </w:r>
          </w:p>
        </w:tc>
        <w:tc>
          <w:tcPr>
            <w:tcW w:w="814" w:type="dxa"/>
            <w:tcBorders>
              <w:top w:val="nil"/>
              <w:left w:val="nil"/>
              <w:bottom w:val="nil"/>
              <w:right w:val="nil"/>
            </w:tcBorders>
            <w:shd w:val="clear" w:color="auto" w:fill="auto"/>
            <w:vAlign w:val="bottom"/>
            <w:hideMark/>
          </w:tcPr>
          <w:p w14:paraId="6C07432C"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6DA8CD64"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40" w:type="dxa"/>
            <w:tcBorders>
              <w:top w:val="nil"/>
              <w:left w:val="nil"/>
              <w:bottom w:val="nil"/>
              <w:right w:val="nil"/>
            </w:tcBorders>
            <w:shd w:val="clear" w:color="auto" w:fill="auto"/>
            <w:vAlign w:val="bottom"/>
            <w:hideMark/>
          </w:tcPr>
          <w:p w14:paraId="7FDC706F"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188</w:t>
            </w:r>
          </w:p>
        </w:tc>
      </w:tr>
      <w:tr w:rsidR="00482EEC" w:rsidRPr="00482EEC" w14:paraId="187CF3EB" w14:textId="77777777" w:rsidTr="00A823BA">
        <w:trPr>
          <w:divId w:val="1069036119"/>
          <w:trHeight w:val="186"/>
        </w:trPr>
        <w:tc>
          <w:tcPr>
            <w:tcW w:w="2402" w:type="dxa"/>
            <w:tcBorders>
              <w:top w:val="nil"/>
              <w:left w:val="nil"/>
              <w:bottom w:val="nil"/>
              <w:right w:val="nil"/>
            </w:tcBorders>
            <w:shd w:val="clear" w:color="auto" w:fill="auto"/>
            <w:vAlign w:val="center"/>
            <w:hideMark/>
          </w:tcPr>
          <w:p w14:paraId="0A78FC0A"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 xml:space="preserve">Ticari kuruluş katılma </w:t>
            </w:r>
            <w:proofErr w:type="spellStart"/>
            <w:r w:rsidRPr="00482EEC">
              <w:rPr>
                <w:color w:val="000000"/>
                <w:sz w:val="18"/>
                <w:szCs w:val="18"/>
                <w:lang w:eastAsia="tr-TR"/>
              </w:rPr>
              <w:t>hs.</w:t>
            </w:r>
            <w:proofErr w:type="spellEnd"/>
          </w:p>
        </w:tc>
        <w:tc>
          <w:tcPr>
            <w:tcW w:w="1091" w:type="dxa"/>
            <w:tcBorders>
              <w:top w:val="nil"/>
              <w:left w:val="nil"/>
              <w:bottom w:val="nil"/>
              <w:right w:val="nil"/>
            </w:tcBorders>
            <w:shd w:val="clear" w:color="auto" w:fill="auto"/>
            <w:vAlign w:val="bottom"/>
            <w:hideMark/>
          </w:tcPr>
          <w:p w14:paraId="5E69C33A"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58,721</w:t>
            </w:r>
          </w:p>
        </w:tc>
        <w:tc>
          <w:tcPr>
            <w:tcW w:w="992" w:type="dxa"/>
            <w:tcBorders>
              <w:top w:val="nil"/>
              <w:left w:val="nil"/>
              <w:bottom w:val="nil"/>
              <w:right w:val="nil"/>
            </w:tcBorders>
            <w:shd w:val="clear" w:color="auto" w:fill="auto"/>
            <w:vAlign w:val="bottom"/>
            <w:hideMark/>
          </w:tcPr>
          <w:p w14:paraId="1A737FBC"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108,077</w:t>
            </w:r>
          </w:p>
        </w:tc>
        <w:tc>
          <w:tcPr>
            <w:tcW w:w="952" w:type="dxa"/>
            <w:tcBorders>
              <w:top w:val="nil"/>
              <w:left w:val="nil"/>
              <w:bottom w:val="nil"/>
              <w:right w:val="nil"/>
            </w:tcBorders>
            <w:shd w:val="clear" w:color="auto" w:fill="auto"/>
            <w:vAlign w:val="bottom"/>
            <w:hideMark/>
          </w:tcPr>
          <w:p w14:paraId="5BF805D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14,944</w:t>
            </w:r>
          </w:p>
        </w:tc>
        <w:tc>
          <w:tcPr>
            <w:tcW w:w="892" w:type="dxa"/>
            <w:tcBorders>
              <w:top w:val="nil"/>
              <w:left w:val="nil"/>
              <w:bottom w:val="nil"/>
              <w:right w:val="nil"/>
            </w:tcBorders>
            <w:shd w:val="clear" w:color="auto" w:fill="auto"/>
            <w:vAlign w:val="bottom"/>
            <w:hideMark/>
          </w:tcPr>
          <w:p w14:paraId="5505124C"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3E9BDDDA"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2,063</w:t>
            </w:r>
          </w:p>
        </w:tc>
        <w:tc>
          <w:tcPr>
            <w:tcW w:w="814" w:type="dxa"/>
            <w:tcBorders>
              <w:top w:val="nil"/>
              <w:left w:val="nil"/>
              <w:bottom w:val="nil"/>
              <w:right w:val="nil"/>
            </w:tcBorders>
            <w:shd w:val="clear" w:color="auto" w:fill="auto"/>
            <w:vAlign w:val="bottom"/>
            <w:hideMark/>
          </w:tcPr>
          <w:p w14:paraId="7C9AD1C7"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1,719</w:t>
            </w:r>
          </w:p>
        </w:tc>
        <w:tc>
          <w:tcPr>
            <w:tcW w:w="892" w:type="dxa"/>
            <w:tcBorders>
              <w:top w:val="nil"/>
              <w:left w:val="nil"/>
              <w:bottom w:val="nil"/>
              <w:right w:val="nil"/>
            </w:tcBorders>
            <w:shd w:val="clear" w:color="auto" w:fill="auto"/>
            <w:vAlign w:val="bottom"/>
            <w:hideMark/>
          </w:tcPr>
          <w:p w14:paraId="5A6EBA79"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40" w:type="dxa"/>
            <w:tcBorders>
              <w:top w:val="nil"/>
              <w:left w:val="nil"/>
              <w:bottom w:val="nil"/>
              <w:right w:val="nil"/>
            </w:tcBorders>
            <w:shd w:val="clear" w:color="auto" w:fill="auto"/>
            <w:vAlign w:val="bottom"/>
            <w:hideMark/>
          </w:tcPr>
          <w:p w14:paraId="64F4A579"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185,524</w:t>
            </w:r>
          </w:p>
        </w:tc>
      </w:tr>
      <w:tr w:rsidR="00482EEC" w:rsidRPr="00482EEC" w14:paraId="7C74ED75" w14:textId="77777777" w:rsidTr="00A823BA">
        <w:trPr>
          <w:divId w:val="1069036119"/>
          <w:trHeight w:val="186"/>
        </w:trPr>
        <w:tc>
          <w:tcPr>
            <w:tcW w:w="2402" w:type="dxa"/>
            <w:tcBorders>
              <w:top w:val="nil"/>
              <w:left w:val="nil"/>
              <w:bottom w:val="nil"/>
              <w:right w:val="nil"/>
            </w:tcBorders>
            <w:shd w:val="clear" w:color="auto" w:fill="auto"/>
            <w:vAlign w:val="center"/>
            <w:hideMark/>
          </w:tcPr>
          <w:p w14:paraId="0CA63380"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 xml:space="preserve">Diğer kuruluş katılma </w:t>
            </w:r>
            <w:proofErr w:type="spellStart"/>
            <w:r w:rsidRPr="00482EEC">
              <w:rPr>
                <w:color w:val="000000"/>
                <w:sz w:val="18"/>
                <w:szCs w:val="18"/>
                <w:lang w:eastAsia="tr-TR"/>
              </w:rPr>
              <w:t>hs.</w:t>
            </w:r>
            <w:proofErr w:type="spellEnd"/>
          </w:p>
        </w:tc>
        <w:tc>
          <w:tcPr>
            <w:tcW w:w="1091" w:type="dxa"/>
            <w:tcBorders>
              <w:top w:val="nil"/>
              <w:left w:val="nil"/>
              <w:bottom w:val="nil"/>
              <w:right w:val="nil"/>
            </w:tcBorders>
            <w:shd w:val="clear" w:color="auto" w:fill="auto"/>
            <w:vAlign w:val="bottom"/>
            <w:hideMark/>
          </w:tcPr>
          <w:p w14:paraId="5F1260A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6,951</w:t>
            </w:r>
          </w:p>
        </w:tc>
        <w:tc>
          <w:tcPr>
            <w:tcW w:w="992" w:type="dxa"/>
            <w:tcBorders>
              <w:top w:val="nil"/>
              <w:left w:val="nil"/>
              <w:bottom w:val="nil"/>
              <w:right w:val="nil"/>
            </w:tcBorders>
            <w:shd w:val="clear" w:color="auto" w:fill="auto"/>
            <w:vAlign w:val="bottom"/>
            <w:hideMark/>
          </w:tcPr>
          <w:p w14:paraId="5F12FED9"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13,437</w:t>
            </w:r>
          </w:p>
        </w:tc>
        <w:tc>
          <w:tcPr>
            <w:tcW w:w="952" w:type="dxa"/>
            <w:tcBorders>
              <w:top w:val="nil"/>
              <w:left w:val="nil"/>
              <w:bottom w:val="nil"/>
              <w:right w:val="nil"/>
            </w:tcBorders>
            <w:shd w:val="clear" w:color="auto" w:fill="auto"/>
            <w:vAlign w:val="bottom"/>
            <w:hideMark/>
          </w:tcPr>
          <w:p w14:paraId="76C7A14C"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1,748</w:t>
            </w:r>
          </w:p>
        </w:tc>
        <w:tc>
          <w:tcPr>
            <w:tcW w:w="892" w:type="dxa"/>
            <w:tcBorders>
              <w:top w:val="nil"/>
              <w:left w:val="nil"/>
              <w:bottom w:val="nil"/>
              <w:right w:val="nil"/>
            </w:tcBorders>
            <w:shd w:val="clear" w:color="auto" w:fill="auto"/>
            <w:vAlign w:val="bottom"/>
            <w:hideMark/>
          </w:tcPr>
          <w:p w14:paraId="6383D1F9"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531B36EA"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409</w:t>
            </w:r>
          </w:p>
        </w:tc>
        <w:tc>
          <w:tcPr>
            <w:tcW w:w="814" w:type="dxa"/>
            <w:tcBorders>
              <w:top w:val="nil"/>
              <w:left w:val="nil"/>
              <w:bottom w:val="nil"/>
              <w:right w:val="nil"/>
            </w:tcBorders>
            <w:shd w:val="clear" w:color="auto" w:fill="auto"/>
            <w:vAlign w:val="bottom"/>
            <w:hideMark/>
          </w:tcPr>
          <w:p w14:paraId="561699B4"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194</w:t>
            </w:r>
          </w:p>
        </w:tc>
        <w:tc>
          <w:tcPr>
            <w:tcW w:w="892" w:type="dxa"/>
            <w:tcBorders>
              <w:top w:val="nil"/>
              <w:left w:val="nil"/>
              <w:bottom w:val="nil"/>
              <w:right w:val="nil"/>
            </w:tcBorders>
            <w:shd w:val="clear" w:color="auto" w:fill="auto"/>
            <w:vAlign w:val="bottom"/>
            <w:hideMark/>
          </w:tcPr>
          <w:p w14:paraId="3C13816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40" w:type="dxa"/>
            <w:tcBorders>
              <w:top w:val="nil"/>
              <w:left w:val="nil"/>
              <w:bottom w:val="nil"/>
              <w:right w:val="nil"/>
            </w:tcBorders>
            <w:shd w:val="clear" w:color="auto" w:fill="auto"/>
            <w:vAlign w:val="bottom"/>
            <w:hideMark/>
          </w:tcPr>
          <w:p w14:paraId="535845A7"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22,739</w:t>
            </w:r>
          </w:p>
        </w:tc>
      </w:tr>
      <w:tr w:rsidR="00482EEC" w:rsidRPr="00482EEC" w14:paraId="54C0CCC1" w14:textId="77777777" w:rsidTr="00A823BA">
        <w:trPr>
          <w:divId w:val="1069036119"/>
          <w:trHeight w:val="116"/>
        </w:trPr>
        <w:tc>
          <w:tcPr>
            <w:tcW w:w="2402" w:type="dxa"/>
            <w:tcBorders>
              <w:top w:val="nil"/>
              <w:left w:val="nil"/>
              <w:bottom w:val="single" w:sz="8" w:space="0" w:color="auto"/>
              <w:right w:val="nil"/>
            </w:tcBorders>
            <w:shd w:val="clear" w:color="auto" w:fill="auto"/>
            <w:vAlign w:val="bottom"/>
            <w:hideMark/>
          </w:tcPr>
          <w:p w14:paraId="2CC6A0E2" w14:textId="77777777" w:rsidR="00482EEC" w:rsidRPr="00482EEC" w:rsidRDefault="00482EEC" w:rsidP="00482EEC">
            <w:pPr>
              <w:rPr>
                <w:color w:val="000000"/>
                <w:lang w:eastAsia="tr-TR"/>
              </w:rPr>
            </w:pPr>
            <w:r w:rsidRPr="00482EEC">
              <w:rPr>
                <w:color w:val="000000"/>
                <w:lang w:eastAsia="tr-TR"/>
              </w:rPr>
              <w:t> </w:t>
            </w:r>
          </w:p>
        </w:tc>
        <w:tc>
          <w:tcPr>
            <w:tcW w:w="1091" w:type="dxa"/>
            <w:tcBorders>
              <w:top w:val="nil"/>
              <w:left w:val="nil"/>
              <w:bottom w:val="single" w:sz="8" w:space="0" w:color="auto"/>
              <w:right w:val="nil"/>
            </w:tcBorders>
            <w:shd w:val="clear" w:color="auto" w:fill="auto"/>
            <w:vAlign w:val="bottom"/>
            <w:hideMark/>
          </w:tcPr>
          <w:p w14:paraId="5B16CFD9"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992" w:type="dxa"/>
            <w:tcBorders>
              <w:top w:val="nil"/>
              <w:left w:val="nil"/>
              <w:bottom w:val="single" w:sz="8" w:space="0" w:color="auto"/>
              <w:right w:val="nil"/>
            </w:tcBorders>
            <w:shd w:val="clear" w:color="auto" w:fill="auto"/>
            <w:vAlign w:val="bottom"/>
            <w:hideMark/>
          </w:tcPr>
          <w:p w14:paraId="15309831"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952" w:type="dxa"/>
            <w:tcBorders>
              <w:top w:val="nil"/>
              <w:left w:val="nil"/>
              <w:bottom w:val="single" w:sz="8" w:space="0" w:color="auto"/>
              <w:right w:val="nil"/>
            </w:tcBorders>
            <w:shd w:val="clear" w:color="auto" w:fill="auto"/>
            <w:vAlign w:val="bottom"/>
            <w:hideMark/>
          </w:tcPr>
          <w:p w14:paraId="044B59E9"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92" w:type="dxa"/>
            <w:tcBorders>
              <w:top w:val="nil"/>
              <w:left w:val="nil"/>
              <w:bottom w:val="single" w:sz="8" w:space="0" w:color="auto"/>
              <w:right w:val="nil"/>
            </w:tcBorders>
            <w:shd w:val="clear" w:color="auto" w:fill="auto"/>
            <w:vAlign w:val="bottom"/>
            <w:hideMark/>
          </w:tcPr>
          <w:p w14:paraId="59C4E56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14" w:type="dxa"/>
            <w:tcBorders>
              <w:top w:val="nil"/>
              <w:left w:val="nil"/>
              <w:bottom w:val="single" w:sz="8" w:space="0" w:color="auto"/>
              <w:right w:val="nil"/>
            </w:tcBorders>
            <w:shd w:val="clear" w:color="auto" w:fill="auto"/>
            <w:vAlign w:val="bottom"/>
            <w:hideMark/>
          </w:tcPr>
          <w:p w14:paraId="71A1B599"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14" w:type="dxa"/>
            <w:tcBorders>
              <w:top w:val="nil"/>
              <w:left w:val="nil"/>
              <w:bottom w:val="single" w:sz="8" w:space="0" w:color="auto"/>
              <w:right w:val="nil"/>
            </w:tcBorders>
            <w:shd w:val="clear" w:color="auto" w:fill="auto"/>
            <w:vAlign w:val="bottom"/>
            <w:hideMark/>
          </w:tcPr>
          <w:p w14:paraId="63C0A13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92" w:type="dxa"/>
            <w:tcBorders>
              <w:top w:val="nil"/>
              <w:left w:val="nil"/>
              <w:bottom w:val="single" w:sz="8" w:space="0" w:color="auto"/>
              <w:right w:val="nil"/>
            </w:tcBorders>
            <w:shd w:val="clear" w:color="auto" w:fill="auto"/>
            <w:vAlign w:val="bottom"/>
            <w:hideMark/>
          </w:tcPr>
          <w:p w14:paraId="6FF5DE3F"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940" w:type="dxa"/>
            <w:tcBorders>
              <w:top w:val="nil"/>
              <w:left w:val="nil"/>
              <w:bottom w:val="single" w:sz="8" w:space="0" w:color="auto"/>
              <w:right w:val="nil"/>
            </w:tcBorders>
            <w:shd w:val="clear" w:color="auto" w:fill="auto"/>
            <w:vAlign w:val="bottom"/>
            <w:hideMark/>
          </w:tcPr>
          <w:p w14:paraId="465C0F39"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r>
      <w:tr w:rsidR="00482EEC" w:rsidRPr="00482EEC" w14:paraId="2E938660" w14:textId="77777777" w:rsidTr="00A823BA">
        <w:trPr>
          <w:divId w:val="1069036119"/>
          <w:trHeight w:val="199"/>
        </w:trPr>
        <w:tc>
          <w:tcPr>
            <w:tcW w:w="2402" w:type="dxa"/>
            <w:tcBorders>
              <w:top w:val="nil"/>
              <w:left w:val="nil"/>
              <w:bottom w:val="single" w:sz="8" w:space="0" w:color="auto"/>
              <w:right w:val="nil"/>
            </w:tcBorders>
            <w:shd w:val="clear" w:color="auto" w:fill="auto"/>
            <w:vAlign w:val="center"/>
            <w:hideMark/>
          </w:tcPr>
          <w:p w14:paraId="037BFA28" w14:textId="77777777" w:rsidR="00482EEC" w:rsidRPr="00482EEC" w:rsidRDefault="00482EEC" w:rsidP="00482EEC">
            <w:pPr>
              <w:ind w:firstLineChars="100" w:firstLine="181"/>
              <w:rPr>
                <w:b/>
                <w:bCs/>
                <w:color w:val="000000"/>
                <w:sz w:val="18"/>
                <w:szCs w:val="18"/>
                <w:lang w:eastAsia="tr-TR"/>
              </w:rPr>
            </w:pPr>
            <w:r w:rsidRPr="00482EEC">
              <w:rPr>
                <w:b/>
                <w:bCs/>
                <w:color w:val="000000"/>
                <w:sz w:val="18"/>
                <w:szCs w:val="18"/>
                <w:lang w:eastAsia="tr-TR"/>
              </w:rPr>
              <w:t>Toplam</w:t>
            </w:r>
          </w:p>
        </w:tc>
        <w:tc>
          <w:tcPr>
            <w:tcW w:w="1091" w:type="dxa"/>
            <w:tcBorders>
              <w:top w:val="nil"/>
              <w:left w:val="nil"/>
              <w:bottom w:val="single" w:sz="8" w:space="0" w:color="auto"/>
              <w:right w:val="nil"/>
            </w:tcBorders>
            <w:shd w:val="clear" w:color="auto" w:fill="auto"/>
            <w:vAlign w:val="bottom"/>
            <w:hideMark/>
          </w:tcPr>
          <w:p w14:paraId="4638958A"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891,286</w:t>
            </w:r>
          </w:p>
        </w:tc>
        <w:tc>
          <w:tcPr>
            <w:tcW w:w="992" w:type="dxa"/>
            <w:tcBorders>
              <w:top w:val="nil"/>
              <w:left w:val="nil"/>
              <w:bottom w:val="single" w:sz="8" w:space="0" w:color="auto"/>
              <w:right w:val="nil"/>
            </w:tcBorders>
            <w:shd w:val="clear" w:color="auto" w:fill="auto"/>
            <w:vAlign w:val="bottom"/>
            <w:hideMark/>
          </w:tcPr>
          <w:p w14:paraId="03CDB424"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1,410,803</w:t>
            </w:r>
          </w:p>
        </w:tc>
        <w:tc>
          <w:tcPr>
            <w:tcW w:w="952" w:type="dxa"/>
            <w:tcBorders>
              <w:top w:val="nil"/>
              <w:left w:val="nil"/>
              <w:bottom w:val="single" w:sz="8" w:space="0" w:color="auto"/>
              <w:right w:val="nil"/>
            </w:tcBorders>
            <w:shd w:val="clear" w:color="auto" w:fill="auto"/>
            <w:vAlign w:val="bottom"/>
            <w:hideMark/>
          </w:tcPr>
          <w:p w14:paraId="058476DD"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92,001</w:t>
            </w:r>
          </w:p>
        </w:tc>
        <w:tc>
          <w:tcPr>
            <w:tcW w:w="892" w:type="dxa"/>
            <w:tcBorders>
              <w:top w:val="nil"/>
              <w:left w:val="nil"/>
              <w:bottom w:val="single" w:sz="8" w:space="0" w:color="auto"/>
              <w:right w:val="nil"/>
            </w:tcBorders>
            <w:shd w:val="clear" w:color="auto" w:fill="auto"/>
            <w:vAlign w:val="bottom"/>
            <w:hideMark/>
          </w:tcPr>
          <w:p w14:paraId="45D0AF16"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w:t>
            </w:r>
          </w:p>
        </w:tc>
        <w:tc>
          <w:tcPr>
            <w:tcW w:w="814" w:type="dxa"/>
            <w:tcBorders>
              <w:top w:val="nil"/>
              <w:left w:val="nil"/>
              <w:bottom w:val="single" w:sz="8" w:space="0" w:color="auto"/>
              <w:right w:val="nil"/>
            </w:tcBorders>
            <w:shd w:val="clear" w:color="auto" w:fill="auto"/>
            <w:vAlign w:val="bottom"/>
            <w:hideMark/>
          </w:tcPr>
          <w:p w14:paraId="71D9BEAC"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49,024</w:t>
            </w:r>
          </w:p>
        </w:tc>
        <w:tc>
          <w:tcPr>
            <w:tcW w:w="814" w:type="dxa"/>
            <w:tcBorders>
              <w:top w:val="nil"/>
              <w:left w:val="nil"/>
              <w:bottom w:val="single" w:sz="8" w:space="0" w:color="auto"/>
              <w:right w:val="nil"/>
            </w:tcBorders>
            <w:shd w:val="clear" w:color="auto" w:fill="auto"/>
            <w:vAlign w:val="bottom"/>
            <w:hideMark/>
          </w:tcPr>
          <w:p w14:paraId="4974CAF7"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56,779</w:t>
            </w:r>
          </w:p>
        </w:tc>
        <w:tc>
          <w:tcPr>
            <w:tcW w:w="892" w:type="dxa"/>
            <w:tcBorders>
              <w:top w:val="nil"/>
              <w:left w:val="nil"/>
              <w:bottom w:val="single" w:sz="8" w:space="0" w:color="auto"/>
              <w:right w:val="nil"/>
            </w:tcBorders>
            <w:shd w:val="clear" w:color="auto" w:fill="auto"/>
            <w:vAlign w:val="bottom"/>
            <w:hideMark/>
          </w:tcPr>
          <w:p w14:paraId="209B3096"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2,676</w:t>
            </w:r>
          </w:p>
        </w:tc>
        <w:tc>
          <w:tcPr>
            <w:tcW w:w="940" w:type="dxa"/>
            <w:tcBorders>
              <w:top w:val="nil"/>
              <w:left w:val="nil"/>
              <w:bottom w:val="single" w:sz="8" w:space="0" w:color="auto"/>
              <w:right w:val="nil"/>
            </w:tcBorders>
            <w:shd w:val="clear" w:color="auto" w:fill="auto"/>
            <w:vAlign w:val="bottom"/>
            <w:hideMark/>
          </w:tcPr>
          <w:p w14:paraId="7CA3AF93"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2,502,569</w:t>
            </w:r>
          </w:p>
        </w:tc>
      </w:tr>
      <w:tr w:rsidR="00482EEC" w:rsidRPr="00482EEC" w14:paraId="760BD295" w14:textId="77777777" w:rsidTr="00A823BA">
        <w:trPr>
          <w:divId w:val="1069036119"/>
          <w:trHeight w:val="186"/>
        </w:trPr>
        <w:tc>
          <w:tcPr>
            <w:tcW w:w="2402" w:type="dxa"/>
            <w:tcBorders>
              <w:top w:val="nil"/>
              <w:left w:val="nil"/>
              <w:bottom w:val="nil"/>
              <w:right w:val="nil"/>
            </w:tcBorders>
            <w:shd w:val="clear" w:color="auto" w:fill="auto"/>
            <w:vAlign w:val="center"/>
            <w:hideMark/>
          </w:tcPr>
          <w:p w14:paraId="6C96E0F9" w14:textId="77777777" w:rsidR="00482EEC" w:rsidRPr="00482EEC" w:rsidRDefault="00482EEC" w:rsidP="00482EEC">
            <w:pPr>
              <w:rPr>
                <w:b/>
                <w:bCs/>
                <w:color w:val="000000"/>
                <w:sz w:val="18"/>
                <w:szCs w:val="18"/>
                <w:lang w:eastAsia="tr-TR"/>
              </w:rPr>
            </w:pPr>
            <w:r w:rsidRPr="00482EEC">
              <w:rPr>
                <w:b/>
                <w:bCs/>
                <w:color w:val="000000"/>
                <w:sz w:val="18"/>
                <w:szCs w:val="18"/>
                <w:lang w:eastAsia="tr-TR"/>
              </w:rPr>
              <w:t>Yabancı para</w:t>
            </w:r>
          </w:p>
        </w:tc>
        <w:tc>
          <w:tcPr>
            <w:tcW w:w="1091" w:type="dxa"/>
            <w:tcBorders>
              <w:top w:val="nil"/>
              <w:left w:val="nil"/>
              <w:bottom w:val="nil"/>
              <w:right w:val="nil"/>
            </w:tcBorders>
            <w:shd w:val="clear" w:color="auto" w:fill="auto"/>
            <w:vAlign w:val="bottom"/>
            <w:hideMark/>
          </w:tcPr>
          <w:p w14:paraId="734190F6" w14:textId="77777777" w:rsidR="00482EEC" w:rsidRPr="00482EEC" w:rsidRDefault="00482EEC" w:rsidP="00A823BA">
            <w:pPr>
              <w:ind w:left="-65"/>
              <w:jc w:val="right"/>
              <w:rPr>
                <w:b/>
                <w:bCs/>
                <w:color w:val="000000"/>
                <w:sz w:val="18"/>
                <w:szCs w:val="18"/>
                <w:lang w:eastAsia="tr-TR"/>
              </w:rPr>
            </w:pPr>
          </w:p>
        </w:tc>
        <w:tc>
          <w:tcPr>
            <w:tcW w:w="992" w:type="dxa"/>
            <w:tcBorders>
              <w:top w:val="nil"/>
              <w:left w:val="nil"/>
              <w:bottom w:val="nil"/>
              <w:right w:val="nil"/>
            </w:tcBorders>
            <w:shd w:val="clear" w:color="auto" w:fill="auto"/>
            <w:vAlign w:val="bottom"/>
            <w:hideMark/>
          </w:tcPr>
          <w:p w14:paraId="35632BC6" w14:textId="77777777" w:rsidR="00482EEC" w:rsidRPr="00482EEC" w:rsidRDefault="00482EEC" w:rsidP="00A823BA">
            <w:pPr>
              <w:ind w:left="-65"/>
              <w:jc w:val="right"/>
              <w:rPr>
                <w:lang w:eastAsia="tr-TR"/>
              </w:rPr>
            </w:pPr>
          </w:p>
        </w:tc>
        <w:tc>
          <w:tcPr>
            <w:tcW w:w="952" w:type="dxa"/>
            <w:tcBorders>
              <w:top w:val="nil"/>
              <w:left w:val="nil"/>
              <w:bottom w:val="nil"/>
              <w:right w:val="nil"/>
            </w:tcBorders>
            <w:shd w:val="clear" w:color="auto" w:fill="auto"/>
            <w:vAlign w:val="bottom"/>
            <w:hideMark/>
          </w:tcPr>
          <w:p w14:paraId="38930EE4" w14:textId="77777777" w:rsidR="00482EEC" w:rsidRPr="00482EEC" w:rsidRDefault="00482EEC" w:rsidP="00A823BA">
            <w:pPr>
              <w:ind w:left="-65"/>
              <w:jc w:val="right"/>
              <w:rPr>
                <w:lang w:eastAsia="tr-TR"/>
              </w:rPr>
            </w:pPr>
          </w:p>
        </w:tc>
        <w:tc>
          <w:tcPr>
            <w:tcW w:w="892" w:type="dxa"/>
            <w:tcBorders>
              <w:top w:val="nil"/>
              <w:left w:val="nil"/>
              <w:bottom w:val="nil"/>
              <w:right w:val="nil"/>
            </w:tcBorders>
            <w:shd w:val="clear" w:color="auto" w:fill="auto"/>
            <w:vAlign w:val="bottom"/>
            <w:hideMark/>
          </w:tcPr>
          <w:p w14:paraId="7CAF10FF" w14:textId="77777777" w:rsidR="00482EEC" w:rsidRPr="00482EEC" w:rsidRDefault="00482EEC" w:rsidP="00A823BA">
            <w:pPr>
              <w:ind w:left="-65"/>
              <w:jc w:val="right"/>
              <w:rPr>
                <w:lang w:eastAsia="tr-TR"/>
              </w:rPr>
            </w:pPr>
          </w:p>
        </w:tc>
        <w:tc>
          <w:tcPr>
            <w:tcW w:w="814" w:type="dxa"/>
            <w:tcBorders>
              <w:top w:val="nil"/>
              <w:left w:val="nil"/>
              <w:bottom w:val="nil"/>
              <w:right w:val="nil"/>
            </w:tcBorders>
            <w:shd w:val="clear" w:color="auto" w:fill="auto"/>
            <w:vAlign w:val="bottom"/>
            <w:hideMark/>
          </w:tcPr>
          <w:p w14:paraId="632C1479" w14:textId="77777777" w:rsidR="00482EEC" w:rsidRPr="00482EEC" w:rsidRDefault="00482EEC" w:rsidP="00A823BA">
            <w:pPr>
              <w:ind w:left="-65"/>
              <w:jc w:val="right"/>
              <w:rPr>
                <w:lang w:eastAsia="tr-TR"/>
              </w:rPr>
            </w:pPr>
          </w:p>
        </w:tc>
        <w:tc>
          <w:tcPr>
            <w:tcW w:w="814" w:type="dxa"/>
            <w:tcBorders>
              <w:top w:val="nil"/>
              <w:left w:val="nil"/>
              <w:bottom w:val="nil"/>
              <w:right w:val="nil"/>
            </w:tcBorders>
            <w:shd w:val="clear" w:color="auto" w:fill="auto"/>
            <w:vAlign w:val="bottom"/>
            <w:hideMark/>
          </w:tcPr>
          <w:p w14:paraId="2D1A6051" w14:textId="77777777" w:rsidR="00482EEC" w:rsidRPr="00482EEC" w:rsidRDefault="00482EEC" w:rsidP="00A823BA">
            <w:pPr>
              <w:ind w:left="-65"/>
              <w:jc w:val="right"/>
              <w:rPr>
                <w:lang w:eastAsia="tr-TR"/>
              </w:rPr>
            </w:pPr>
          </w:p>
        </w:tc>
        <w:tc>
          <w:tcPr>
            <w:tcW w:w="892" w:type="dxa"/>
            <w:tcBorders>
              <w:top w:val="nil"/>
              <w:left w:val="nil"/>
              <w:bottom w:val="nil"/>
              <w:right w:val="nil"/>
            </w:tcBorders>
            <w:shd w:val="clear" w:color="auto" w:fill="auto"/>
            <w:vAlign w:val="bottom"/>
            <w:hideMark/>
          </w:tcPr>
          <w:p w14:paraId="67EDCEA7" w14:textId="77777777" w:rsidR="00482EEC" w:rsidRPr="00482EEC" w:rsidRDefault="00482EEC" w:rsidP="00A823BA">
            <w:pPr>
              <w:ind w:left="-65"/>
              <w:jc w:val="right"/>
              <w:rPr>
                <w:lang w:eastAsia="tr-TR"/>
              </w:rPr>
            </w:pPr>
          </w:p>
        </w:tc>
        <w:tc>
          <w:tcPr>
            <w:tcW w:w="940" w:type="dxa"/>
            <w:tcBorders>
              <w:top w:val="nil"/>
              <w:left w:val="nil"/>
              <w:bottom w:val="nil"/>
              <w:right w:val="nil"/>
            </w:tcBorders>
            <w:shd w:val="clear" w:color="auto" w:fill="auto"/>
            <w:vAlign w:val="bottom"/>
            <w:hideMark/>
          </w:tcPr>
          <w:p w14:paraId="291DC498" w14:textId="77777777" w:rsidR="00482EEC" w:rsidRPr="00482EEC" w:rsidRDefault="00482EEC" w:rsidP="00A823BA">
            <w:pPr>
              <w:ind w:left="-65"/>
              <w:jc w:val="right"/>
              <w:rPr>
                <w:lang w:eastAsia="tr-TR"/>
              </w:rPr>
            </w:pPr>
          </w:p>
        </w:tc>
      </w:tr>
      <w:tr w:rsidR="00482EEC" w:rsidRPr="00482EEC" w14:paraId="47615795" w14:textId="77777777" w:rsidTr="00A823BA">
        <w:trPr>
          <w:divId w:val="1069036119"/>
          <w:trHeight w:val="186"/>
        </w:trPr>
        <w:tc>
          <w:tcPr>
            <w:tcW w:w="2402" w:type="dxa"/>
            <w:tcBorders>
              <w:top w:val="nil"/>
              <w:left w:val="nil"/>
              <w:bottom w:val="nil"/>
              <w:right w:val="nil"/>
            </w:tcBorders>
            <w:shd w:val="clear" w:color="auto" w:fill="auto"/>
            <w:vAlign w:val="center"/>
            <w:hideMark/>
          </w:tcPr>
          <w:p w14:paraId="3E9A9664"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Bankalar</w:t>
            </w:r>
          </w:p>
        </w:tc>
        <w:tc>
          <w:tcPr>
            <w:tcW w:w="1091" w:type="dxa"/>
            <w:tcBorders>
              <w:top w:val="nil"/>
              <w:left w:val="nil"/>
              <w:bottom w:val="nil"/>
              <w:right w:val="nil"/>
            </w:tcBorders>
            <w:shd w:val="clear" w:color="auto" w:fill="auto"/>
            <w:vAlign w:val="bottom"/>
            <w:hideMark/>
          </w:tcPr>
          <w:p w14:paraId="4B884255"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60</w:t>
            </w:r>
          </w:p>
        </w:tc>
        <w:tc>
          <w:tcPr>
            <w:tcW w:w="992" w:type="dxa"/>
            <w:tcBorders>
              <w:top w:val="nil"/>
              <w:left w:val="nil"/>
              <w:bottom w:val="nil"/>
              <w:right w:val="nil"/>
            </w:tcBorders>
            <w:shd w:val="clear" w:color="auto" w:fill="auto"/>
            <w:vAlign w:val="bottom"/>
            <w:hideMark/>
          </w:tcPr>
          <w:p w14:paraId="4565A613"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2,352</w:t>
            </w:r>
          </w:p>
        </w:tc>
        <w:tc>
          <w:tcPr>
            <w:tcW w:w="952" w:type="dxa"/>
            <w:tcBorders>
              <w:top w:val="nil"/>
              <w:left w:val="nil"/>
              <w:bottom w:val="nil"/>
              <w:right w:val="nil"/>
            </w:tcBorders>
            <w:shd w:val="clear" w:color="auto" w:fill="auto"/>
            <w:vAlign w:val="bottom"/>
            <w:hideMark/>
          </w:tcPr>
          <w:p w14:paraId="67A0EFA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2416E82F"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1DD618FC"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39894115"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61928BAF"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40" w:type="dxa"/>
            <w:tcBorders>
              <w:top w:val="nil"/>
              <w:left w:val="nil"/>
              <w:bottom w:val="nil"/>
              <w:right w:val="nil"/>
            </w:tcBorders>
            <w:shd w:val="clear" w:color="auto" w:fill="auto"/>
            <w:vAlign w:val="bottom"/>
            <w:hideMark/>
          </w:tcPr>
          <w:p w14:paraId="4E05963C"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2,412</w:t>
            </w:r>
          </w:p>
        </w:tc>
      </w:tr>
      <w:tr w:rsidR="00482EEC" w:rsidRPr="00482EEC" w14:paraId="2BE7DAC7" w14:textId="77777777" w:rsidTr="00A823BA">
        <w:trPr>
          <w:divId w:val="1069036119"/>
          <w:trHeight w:val="374"/>
        </w:trPr>
        <w:tc>
          <w:tcPr>
            <w:tcW w:w="2402" w:type="dxa"/>
            <w:tcBorders>
              <w:top w:val="nil"/>
              <w:left w:val="nil"/>
              <w:bottom w:val="nil"/>
              <w:right w:val="nil"/>
            </w:tcBorders>
            <w:shd w:val="clear" w:color="auto" w:fill="auto"/>
            <w:vAlign w:val="center"/>
            <w:hideMark/>
          </w:tcPr>
          <w:p w14:paraId="7C69DC85"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 xml:space="preserve">Gerçek kişilerin ticari olmayan katılma </w:t>
            </w:r>
            <w:proofErr w:type="spellStart"/>
            <w:r w:rsidRPr="00482EEC">
              <w:rPr>
                <w:color w:val="000000"/>
                <w:sz w:val="18"/>
                <w:szCs w:val="18"/>
                <w:lang w:eastAsia="tr-TR"/>
              </w:rPr>
              <w:t>hs.</w:t>
            </w:r>
            <w:proofErr w:type="spellEnd"/>
          </w:p>
        </w:tc>
        <w:tc>
          <w:tcPr>
            <w:tcW w:w="1091" w:type="dxa"/>
            <w:tcBorders>
              <w:top w:val="nil"/>
              <w:left w:val="nil"/>
              <w:bottom w:val="nil"/>
              <w:right w:val="nil"/>
            </w:tcBorders>
            <w:shd w:val="clear" w:color="auto" w:fill="auto"/>
            <w:vAlign w:val="bottom"/>
            <w:hideMark/>
          </w:tcPr>
          <w:p w14:paraId="043DE204"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113,282</w:t>
            </w:r>
          </w:p>
        </w:tc>
        <w:tc>
          <w:tcPr>
            <w:tcW w:w="992" w:type="dxa"/>
            <w:tcBorders>
              <w:top w:val="nil"/>
              <w:left w:val="nil"/>
              <w:bottom w:val="nil"/>
              <w:right w:val="nil"/>
            </w:tcBorders>
            <w:shd w:val="clear" w:color="auto" w:fill="auto"/>
            <w:vAlign w:val="bottom"/>
            <w:hideMark/>
          </w:tcPr>
          <w:p w14:paraId="55146521"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206,442</w:t>
            </w:r>
          </w:p>
        </w:tc>
        <w:tc>
          <w:tcPr>
            <w:tcW w:w="952" w:type="dxa"/>
            <w:tcBorders>
              <w:top w:val="nil"/>
              <w:left w:val="nil"/>
              <w:bottom w:val="nil"/>
              <w:right w:val="nil"/>
            </w:tcBorders>
            <w:shd w:val="clear" w:color="auto" w:fill="auto"/>
            <w:vAlign w:val="bottom"/>
            <w:hideMark/>
          </w:tcPr>
          <w:p w14:paraId="0A788D3D"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28,191</w:t>
            </w:r>
          </w:p>
        </w:tc>
        <w:tc>
          <w:tcPr>
            <w:tcW w:w="892" w:type="dxa"/>
            <w:tcBorders>
              <w:top w:val="nil"/>
              <w:left w:val="nil"/>
              <w:bottom w:val="nil"/>
              <w:right w:val="nil"/>
            </w:tcBorders>
            <w:shd w:val="clear" w:color="auto" w:fill="auto"/>
            <w:vAlign w:val="bottom"/>
            <w:hideMark/>
          </w:tcPr>
          <w:p w14:paraId="4DCF265D"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1EFFA962"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17,894</w:t>
            </w:r>
          </w:p>
        </w:tc>
        <w:tc>
          <w:tcPr>
            <w:tcW w:w="814" w:type="dxa"/>
            <w:tcBorders>
              <w:top w:val="nil"/>
              <w:left w:val="nil"/>
              <w:bottom w:val="nil"/>
              <w:right w:val="nil"/>
            </w:tcBorders>
            <w:shd w:val="clear" w:color="auto" w:fill="auto"/>
            <w:vAlign w:val="bottom"/>
            <w:hideMark/>
          </w:tcPr>
          <w:p w14:paraId="5111E825"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17,748</w:t>
            </w:r>
          </w:p>
        </w:tc>
        <w:tc>
          <w:tcPr>
            <w:tcW w:w="892" w:type="dxa"/>
            <w:tcBorders>
              <w:top w:val="nil"/>
              <w:left w:val="nil"/>
              <w:bottom w:val="nil"/>
              <w:right w:val="nil"/>
            </w:tcBorders>
            <w:shd w:val="clear" w:color="auto" w:fill="auto"/>
            <w:vAlign w:val="bottom"/>
            <w:hideMark/>
          </w:tcPr>
          <w:p w14:paraId="3703C196"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61</w:t>
            </w:r>
          </w:p>
        </w:tc>
        <w:tc>
          <w:tcPr>
            <w:tcW w:w="940" w:type="dxa"/>
            <w:tcBorders>
              <w:top w:val="nil"/>
              <w:left w:val="nil"/>
              <w:bottom w:val="nil"/>
              <w:right w:val="nil"/>
            </w:tcBorders>
            <w:shd w:val="clear" w:color="auto" w:fill="auto"/>
            <w:vAlign w:val="bottom"/>
            <w:hideMark/>
          </w:tcPr>
          <w:p w14:paraId="262671C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383,618</w:t>
            </w:r>
          </w:p>
        </w:tc>
      </w:tr>
      <w:tr w:rsidR="00482EEC" w:rsidRPr="00482EEC" w14:paraId="64C7F562" w14:textId="77777777" w:rsidTr="00A823BA">
        <w:trPr>
          <w:divId w:val="1069036119"/>
          <w:trHeight w:val="186"/>
        </w:trPr>
        <w:tc>
          <w:tcPr>
            <w:tcW w:w="2402" w:type="dxa"/>
            <w:tcBorders>
              <w:top w:val="nil"/>
              <w:left w:val="nil"/>
              <w:bottom w:val="nil"/>
              <w:right w:val="nil"/>
            </w:tcBorders>
            <w:shd w:val="clear" w:color="auto" w:fill="auto"/>
            <w:vAlign w:val="center"/>
            <w:hideMark/>
          </w:tcPr>
          <w:p w14:paraId="78C0C4F4"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 xml:space="preserve">Resmi kuruluş katılma </w:t>
            </w:r>
            <w:proofErr w:type="spellStart"/>
            <w:r w:rsidRPr="00482EEC">
              <w:rPr>
                <w:color w:val="000000"/>
                <w:sz w:val="18"/>
                <w:szCs w:val="18"/>
                <w:lang w:eastAsia="tr-TR"/>
              </w:rPr>
              <w:t>hs.</w:t>
            </w:r>
            <w:proofErr w:type="spellEnd"/>
          </w:p>
        </w:tc>
        <w:tc>
          <w:tcPr>
            <w:tcW w:w="1091" w:type="dxa"/>
            <w:tcBorders>
              <w:top w:val="nil"/>
              <w:left w:val="nil"/>
              <w:bottom w:val="nil"/>
              <w:right w:val="nil"/>
            </w:tcBorders>
            <w:shd w:val="clear" w:color="auto" w:fill="auto"/>
            <w:vAlign w:val="bottom"/>
            <w:hideMark/>
          </w:tcPr>
          <w:p w14:paraId="1650BB7B"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92" w:type="dxa"/>
            <w:tcBorders>
              <w:top w:val="nil"/>
              <w:left w:val="nil"/>
              <w:bottom w:val="nil"/>
              <w:right w:val="nil"/>
            </w:tcBorders>
            <w:shd w:val="clear" w:color="auto" w:fill="auto"/>
            <w:vAlign w:val="bottom"/>
            <w:hideMark/>
          </w:tcPr>
          <w:p w14:paraId="32351475"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14</w:t>
            </w:r>
          </w:p>
        </w:tc>
        <w:tc>
          <w:tcPr>
            <w:tcW w:w="952" w:type="dxa"/>
            <w:tcBorders>
              <w:top w:val="nil"/>
              <w:left w:val="nil"/>
              <w:bottom w:val="nil"/>
              <w:right w:val="nil"/>
            </w:tcBorders>
            <w:shd w:val="clear" w:color="auto" w:fill="auto"/>
            <w:vAlign w:val="bottom"/>
            <w:hideMark/>
          </w:tcPr>
          <w:p w14:paraId="395E9DE0"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7DDB7E40"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68876252"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2CD3D46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558873D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40" w:type="dxa"/>
            <w:tcBorders>
              <w:top w:val="nil"/>
              <w:left w:val="nil"/>
              <w:bottom w:val="nil"/>
              <w:right w:val="nil"/>
            </w:tcBorders>
            <w:shd w:val="clear" w:color="auto" w:fill="auto"/>
            <w:vAlign w:val="bottom"/>
            <w:hideMark/>
          </w:tcPr>
          <w:p w14:paraId="6ED10C0B"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14</w:t>
            </w:r>
          </w:p>
        </w:tc>
      </w:tr>
      <w:tr w:rsidR="00482EEC" w:rsidRPr="00482EEC" w14:paraId="20BE26B5" w14:textId="77777777" w:rsidTr="00A823BA">
        <w:trPr>
          <w:divId w:val="1069036119"/>
          <w:trHeight w:val="186"/>
        </w:trPr>
        <w:tc>
          <w:tcPr>
            <w:tcW w:w="2402" w:type="dxa"/>
            <w:tcBorders>
              <w:top w:val="nil"/>
              <w:left w:val="nil"/>
              <w:bottom w:val="nil"/>
              <w:right w:val="nil"/>
            </w:tcBorders>
            <w:shd w:val="clear" w:color="auto" w:fill="auto"/>
            <w:vAlign w:val="center"/>
            <w:hideMark/>
          </w:tcPr>
          <w:p w14:paraId="661DA650"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 xml:space="preserve">Ticari kuruluş katılma </w:t>
            </w:r>
            <w:proofErr w:type="spellStart"/>
            <w:r w:rsidRPr="00482EEC">
              <w:rPr>
                <w:color w:val="000000"/>
                <w:sz w:val="18"/>
                <w:szCs w:val="18"/>
                <w:lang w:eastAsia="tr-TR"/>
              </w:rPr>
              <w:t>hs.</w:t>
            </w:r>
            <w:proofErr w:type="spellEnd"/>
          </w:p>
        </w:tc>
        <w:tc>
          <w:tcPr>
            <w:tcW w:w="1091" w:type="dxa"/>
            <w:tcBorders>
              <w:top w:val="nil"/>
              <w:left w:val="nil"/>
              <w:bottom w:val="nil"/>
              <w:right w:val="nil"/>
            </w:tcBorders>
            <w:shd w:val="clear" w:color="auto" w:fill="auto"/>
            <w:vAlign w:val="bottom"/>
            <w:hideMark/>
          </w:tcPr>
          <w:p w14:paraId="1A82329E"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10,126</w:t>
            </w:r>
          </w:p>
        </w:tc>
        <w:tc>
          <w:tcPr>
            <w:tcW w:w="992" w:type="dxa"/>
            <w:tcBorders>
              <w:top w:val="nil"/>
              <w:left w:val="nil"/>
              <w:bottom w:val="nil"/>
              <w:right w:val="nil"/>
            </w:tcBorders>
            <w:shd w:val="clear" w:color="auto" w:fill="auto"/>
            <w:vAlign w:val="bottom"/>
            <w:hideMark/>
          </w:tcPr>
          <w:p w14:paraId="0FDC8BED"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61,996</w:t>
            </w:r>
          </w:p>
        </w:tc>
        <w:tc>
          <w:tcPr>
            <w:tcW w:w="952" w:type="dxa"/>
            <w:tcBorders>
              <w:top w:val="nil"/>
              <w:left w:val="nil"/>
              <w:bottom w:val="nil"/>
              <w:right w:val="nil"/>
            </w:tcBorders>
            <w:shd w:val="clear" w:color="auto" w:fill="auto"/>
            <w:vAlign w:val="bottom"/>
            <w:hideMark/>
          </w:tcPr>
          <w:p w14:paraId="1AF0C33D"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2,902</w:t>
            </w:r>
          </w:p>
        </w:tc>
        <w:tc>
          <w:tcPr>
            <w:tcW w:w="892" w:type="dxa"/>
            <w:tcBorders>
              <w:top w:val="nil"/>
              <w:left w:val="nil"/>
              <w:bottom w:val="nil"/>
              <w:right w:val="nil"/>
            </w:tcBorders>
            <w:shd w:val="clear" w:color="auto" w:fill="auto"/>
            <w:vAlign w:val="bottom"/>
            <w:hideMark/>
          </w:tcPr>
          <w:p w14:paraId="217EC13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16C754D1"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299</w:t>
            </w:r>
          </w:p>
        </w:tc>
        <w:tc>
          <w:tcPr>
            <w:tcW w:w="814" w:type="dxa"/>
            <w:tcBorders>
              <w:top w:val="nil"/>
              <w:left w:val="nil"/>
              <w:bottom w:val="nil"/>
              <w:right w:val="nil"/>
            </w:tcBorders>
            <w:shd w:val="clear" w:color="auto" w:fill="auto"/>
            <w:vAlign w:val="bottom"/>
            <w:hideMark/>
          </w:tcPr>
          <w:p w14:paraId="780D96BC"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269</w:t>
            </w:r>
          </w:p>
        </w:tc>
        <w:tc>
          <w:tcPr>
            <w:tcW w:w="892" w:type="dxa"/>
            <w:tcBorders>
              <w:top w:val="nil"/>
              <w:left w:val="nil"/>
              <w:bottom w:val="nil"/>
              <w:right w:val="nil"/>
            </w:tcBorders>
            <w:shd w:val="clear" w:color="auto" w:fill="auto"/>
            <w:vAlign w:val="bottom"/>
            <w:hideMark/>
          </w:tcPr>
          <w:p w14:paraId="3C5CAF12"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40" w:type="dxa"/>
            <w:tcBorders>
              <w:top w:val="nil"/>
              <w:left w:val="nil"/>
              <w:bottom w:val="nil"/>
              <w:right w:val="nil"/>
            </w:tcBorders>
            <w:shd w:val="clear" w:color="auto" w:fill="auto"/>
            <w:vAlign w:val="bottom"/>
            <w:hideMark/>
          </w:tcPr>
          <w:p w14:paraId="4AB51A48"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75,592</w:t>
            </w:r>
          </w:p>
        </w:tc>
      </w:tr>
      <w:tr w:rsidR="00482EEC" w:rsidRPr="00482EEC" w14:paraId="486A6B9C" w14:textId="77777777" w:rsidTr="00A823BA">
        <w:trPr>
          <w:divId w:val="1069036119"/>
          <w:trHeight w:val="186"/>
        </w:trPr>
        <w:tc>
          <w:tcPr>
            <w:tcW w:w="2402" w:type="dxa"/>
            <w:tcBorders>
              <w:top w:val="nil"/>
              <w:left w:val="nil"/>
              <w:bottom w:val="nil"/>
              <w:right w:val="nil"/>
            </w:tcBorders>
            <w:shd w:val="clear" w:color="auto" w:fill="auto"/>
            <w:vAlign w:val="center"/>
            <w:hideMark/>
          </w:tcPr>
          <w:p w14:paraId="39DFAC78"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 xml:space="preserve">Diğer kuruluş katılma </w:t>
            </w:r>
            <w:proofErr w:type="spellStart"/>
            <w:r w:rsidRPr="00482EEC">
              <w:rPr>
                <w:color w:val="000000"/>
                <w:sz w:val="18"/>
                <w:szCs w:val="18"/>
                <w:lang w:eastAsia="tr-TR"/>
              </w:rPr>
              <w:t>hs.</w:t>
            </w:r>
            <w:proofErr w:type="spellEnd"/>
            <w:r w:rsidRPr="00482EEC">
              <w:rPr>
                <w:color w:val="000000"/>
                <w:sz w:val="18"/>
                <w:szCs w:val="18"/>
                <w:lang w:eastAsia="tr-TR"/>
              </w:rPr>
              <w:t xml:space="preserve"> </w:t>
            </w:r>
          </w:p>
        </w:tc>
        <w:tc>
          <w:tcPr>
            <w:tcW w:w="1091" w:type="dxa"/>
            <w:tcBorders>
              <w:top w:val="nil"/>
              <w:left w:val="nil"/>
              <w:bottom w:val="nil"/>
              <w:right w:val="nil"/>
            </w:tcBorders>
            <w:shd w:val="clear" w:color="auto" w:fill="auto"/>
            <w:vAlign w:val="bottom"/>
            <w:hideMark/>
          </w:tcPr>
          <w:p w14:paraId="54E852B5"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876</w:t>
            </w:r>
          </w:p>
        </w:tc>
        <w:tc>
          <w:tcPr>
            <w:tcW w:w="992" w:type="dxa"/>
            <w:tcBorders>
              <w:top w:val="nil"/>
              <w:left w:val="nil"/>
              <w:bottom w:val="nil"/>
              <w:right w:val="nil"/>
            </w:tcBorders>
            <w:shd w:val="clear" w:color="auto" w:fill="auto"/>
            <w:vAlign w:val="bottom"/>
            <w:hideMark/>
          </w:tcPr>
          <w:p w14:paraId="6FB9BECC"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9,161</w:t>
            </w:r>
          </w:p>
        </w:tc>
        <w:tc>
          <w:tcPr>
            <w:tcW w:w="952" w:type="dxa"/>
            <w:tcBorders>
              <w:top w:val="nil"/>
              <w:left w:val="nil"/>
              <w:bottom w:val="nil"/>
              <w:right w:val="nil"/>
            </w:tcBorders>
            <w:shd w:val="clear" w:color="auto" w:fill="auto"/>
            <w:vAlign w:val="bottom"/>
            <w:hideMark/>
          </w:tcPr>
          <w:p w14:paraId="43D9782B"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88</w:t>
            </w:r>
          </w:p>
        </w:tc>
        <w:tc>
          <w:tcPr>
            <w:tcW w:w="892" w:type="dxa"/>
            <w:tcBorders>
              <w:top w:val="nil"/>
              <w:left w:val="nil"/>
              <w:bottom w:val="nil"/>
              <w:right w:val="nil"/>
            </w:tcBorders>
            <w:shd w:val="clear" w:color="auto" w:fill="auto"/>
            <w:vAlign w:val="bottom"/>
            <w:hideMark/>
          </w:tcPr>
          <w:p w14:paraId="08E3DE5E"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28D68056"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135</w:t>
            </w:r>
          </w:p>
        </w:tc>
        <w:tc>
          <w:tcPr>
            <w:tcW w:w="814" w:type="dxa"/>
            <w:tcBorders>
              <w:top w:val="nil"/>
              <w:left w:val="nil"/>
              <w:bottom w:val="nil"/>
              <w:right w:val="nil"/>
            </w:tcBorders>
            <w:shd w:val="clear" w:color="auto" w:fill="auto"/>
            <w:vAlign w:val="bottom"/>
            <w:hideMark/>
          </w:tcPr>
          <w:p w14:paraId="480621F5"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2E518F1E"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40" w:type="dxa"/>
            <w:tcBorders>
              <w:top w:val="nil"/>
              <w:left w:val="nil"/>
              <w:bottom w:val="nil"/>
              <w:right w:val="nil"/>
            </w:tcBorders>
            <w:shd w:val="clear" w:color="auto" w:fill="auto"/>
            <w:vAlign w:val="bottom"/>
            <w:hideMark/>
          </w:tcPr>
          <w:p w14:paraId="09EC46F2"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10,260</w:t>
            </w:r>
          </w:p>
        </w:tc>
      </w:tr>
      <w:tr w:rsidR="00482EEC" w:rsidRPr="00482EEC" w14:paraId="7A2B7FE1" w14:textId="77777777" w:rsidTr="00A823BA">
        <w:trPr>
          <w:divId w:val="1069036119"/>
          <w:trHeight w:val="186"/>
        </w:trPr>
        <w:tc>
          <w:tcPr>
            <w:tcW w:w="2402" w:type="dxa"/>
            <w:tcBorders>
              <w:top w:val="nil"/>
              <w:left w:val="nil"/>
              <w:bottom w:val="nil"/>
              <w:right w:val="nil"/>
            </w:tcBorders>
            <w:shd w:val="clear" w:color="auto" w:fill="auto"/>
            <w:vAlign w:val="center"/>
            <w:hideMark/>
          </w:tcPr>
          <w:p w14:paraId="35AF1444" w14:textId="77777777" w:rsidR="00482EEC" w:rsidRPr="00482EEC" w:rsidRDefault="00482EEC" w:rsidP="00482EEC">
            <w:pPr>
              <w:ind w:firstLineChars="100" w:firstLine="180"/>
              <w:rPr>
                <w:color w:val="000000"/>
                <w:sz w:val="18"/>
                <w:szCs w:val="18"/>
                <w:lang w:eastAsia="tr-TR"/>
              </w:rPr>
            </w:pPr>
            <w:r w:rsidRPr="00482EEC">
              <w:rPr>
                <w:color w:val="000000"/>
                <w:sz w:val="18"/>
                <w:szCs w:val="18"/>
                <w:lang w:eastAsia="tr-TR"/>
              </w:rPr>
              <w:t xml:space="preserve">Kıymetli maden katılma </w:t>
            </w:r>
            <w:proofErr w:type="spellStart"/>
            <w:r w:rsidRPr="00482EEC">
              <w:rPr>
                <w:color w:val="000000"/>
                <w:sz w:val="18"/>
                <w:szCs w:val="18"/>
                <w:lang w:eastAsia="tr-TR"/>
              </w:rPr>
              <w:t>hs.</w:t>
            </w:r>
            <w:proofErr w:type="spellEnd"/>
          </w:p>
        </w:tc>
        <w:tc>
          <w:tcPr>
            <w:tcW w:w="1091" w:type="dxa"/>
            <w:tcBorders>
              <w:top w:val="nil"/>
              <w:left w:val="nil"/>
              <w:bottom w:val="nil"/>
              <w:right w:val="nil"/>
            </w:tcBorders>
            <w:shd w:val="clear" w:color="auto" w:fill="auto"/>
            <w:vAlign w:val="bottom"/>
            <w:hideMark/>
          </w:tcPr>
          <w:p w14:paraId="18A95151"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18,747</w:t>
            </w:r>
          </w:p>
        </w:tc>
        <w:tc>
          <w:tcPr>
            <w:tcW w:w="992" w:type="dxa"/>
            <w:tcBorders>
              <w:top w:val="nil"/>
              <w:left w:val="nil"/>
              <w:bottom w:val="nil"/>
              <w:right w:val="nil"/>
            </w:tcBorders>
            <w:shd w:val="clear" w:color="auto" w:fill="auto"/>
            <w:vAlign w:val="bottom"/>
            <w:hideMark/>
          </w:tcPr>
          <w:p w14:paraId="32A15762"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17,513</w:t>
            </w:r>
          </w:p>
        </w:tc>
        <w:tc>
          <w:tcPr>
            <w:tcW w:w="952" w:type="dxa"/>
            <w:tcBorders>
              <w:top w:val="nil"/>
              <w:left w:val="nil"/>
              <w:bottom w:val="nil"/>
              <w:right w:val="nil"/>
            </w:tcBorders>
            <w:shd w:val="clear" w:color="auto" w:fill="auto"/>
            <w:vAlign w:val="bottom"/>
            <w:hideMark/>
          </w:tcPr>
          <w:p w14:paraId="72A224F6"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2,005</w:t>
            </w:r>
          </w:p>
        </w:tc>
        <w:tc>
          <w:tcPr>
            <w:tcW w:w="892" w:type="dxa"/>
            <w:tcBorders>
              <w:top w:val="nil"/>
              <w:left w:val="nil"/>
              <w:bottom w:val="nil"/>
              <w:right w:val="nil"/>
            </w:tcBorders>
            <w:shd w:val="clear" w:color="auto" w:fill="auto"/>
            <w:vAlign w:val="bottom"/>
            <w:hideMark/>
          </w:tcPr>
          <w:p w14:paraId="5170F3D1"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75467BE7"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933</w:t>
            </w:r>
          </w:p>
        </w:tc>
        <w:tc>
          <w:tcPr>
            <w:tcW w:w="814" w:type="dxa"/>
            <w:tcBorders>
              <w:top w:val="nil"/>
              <w:left w:val="nil"/>
              <w:bottom w:val="nil"/>
              <w:right w:val="nil"/>
            </w:tcBorders>
            <w:shd w:val="clear" w:color="auto" w:fill="auto"/>
            <w:vAlign w:val="bottom"/>
            <w:hideMark/>
          </w:tcPr>
          <w:p w14:paraId="2C0C4B19"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6EA9D36C"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w:t>
            </w:r>
          </w:p>
        </w:tc>
        <w:tc>
          <w:tcPr>
            <w:tcW w:w="940" w:type="dxa"/>
            <w:tcBorders>
              <w:top w:val="nil"/>
              <w:left w:val="nil"/>
              <w:bottom w:val="nil"/>
              <w:right w:val="nil"/>
            </w:tcBorders>
            <w:shd w:val="clear" w:color="auto" w:fill="auto"/>
            <w:vAlign w:val="bottom"/>
            <w:hideMark/>
          </w:tcPr>
          <w:p w14:paraId="0420D22B"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39,198</w:t>
            </w:r>
          </w:p>
        </w:tc>
      </w:tr>
      <w:tr w:rsidR="00482EEC" w:rsidRPr="00482EEC" w14:paraId="5177F0FC" w14:textId="77777777" w:rsidTr="00A823BA">
        <w:trPr>
          <w:divId w:val="1069036119"/>
          <w:trHeight w:val="116"/>
        </w:trPr>
        <w:tc>
          <w:tcPr>
            <w:tcW w:w="2402" w:type="dxa"/>
            <w:tcBorders>
              <w:top w:val="nil"/>
              <w:left w:val="nil"/>
              <w:bottom w:val="single" w:sz="8" w:space="0" w:color="auto"/>
              <w:right w:val="nil"/>
            </w:tcBorders>
            <w:shd w:val="clear" w:color="auto" w:fill="auto"/>
            <w:vAlign w:val="bottom"/>
            <w:hideMark/>
          </w:tcPr>
          <w:p w14:paraId="71D5C6C8" w14:textId="77777777" w:rsidR="00482EEC" w:rsidRPr="00482EEC" w:rsidRDefault="00482EEC" w:rsidP="00482EEC">
            <w:pPr>
              <w:rPr>
                <w:color w:val="000000"/>
                <w:lang w:eastAsia="tr-TR"/>
              </w:rPr>
            </w:pPr>
            <w:r w:rsidRPr="00482EEC">
              <w:rPr>
                <w:color w:val="000000"/>
                <w:lang w:eastAsia="tr-TR"/>
              </w:rPr>
              <w:t> </w:t>
            </w:r>
          </w:p>
        </w:tc>
        <w:tc>
          <w:tcPr>
            <w:tcW w:w="1091" w:type="dxa"/>
            <w:tcBorders>
              <w:top w:val="nil"/>
              <w:left w:val="nil"/>
              <w:bottom w:val="single" w:sz="8" w:space="0" w:color="auto"/>
              <w:right w:val="nil"/>
            </w:tcBorders>
            <w:shd w:val="clear" w:color="auto" w:fill="auto"/>
            <w:vAlign w:val="bottom"/>
            <w:hideMark/>
          </w:tcPr>
          <w:p w14:paraId="3137E42A"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992" w:type="dxa"/>
            <w:tcBorders>
              <w:top w:val="nil"/>
              <w:left w:val="nil"/>
              <w:bottom w:val="single" w:sz="8" w:space="0" w:color="auto"/>
              <w:right w:val="nil"/>
            </w:tcBorders>
            <w:shd w:val="clear" w:color="auto" w:fill="auto"/>
            <w:vAlign w:val="bottom"/>
            <w:hideMark/>
          </w:tcPr>
          <w:p w14:paraId="4838DC53"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952" w:type="dxa"/>
            <w:tcBorders>
              <w:top w:val="nil"/>
              <w:left w:val="nil"/>
              <w:bottom w:val="single" w:sz="8" w:space="0" w:color="auto"/>
              <w:right w:val="nil"/>
            </w:tcBorders>
            <w:shd w:val="clear" w:color="auto" w:fill="auto"/>
            <w:vAlign w:val="bottom"/>
            <w:hideMark/>
          </w:tcPr>
          <w:p w14:paraId="4869376A"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92" w:type="dxa"/>
            <w:tcBorders>
              <w:top w:val="nil"/>
              <w:left w:val="nil"/>
              <w:bottom w:val="single" w:sz="8" w:space="0" w:color="auto"/>
              <w:right w:val="nil"/>
            </w:tcBorders>
            <w:shd w:val="clear" w:color="auto" w:fill="auto"/>
            <w:vAlign w:val="bottom"/>
            <w:hideMark/>
          </w:tcPr>
          <w:p w14:paraId="077FC07E"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14" w:type="dxa"/>
            <w:tcBorders>
              <w:top w:val="nil"/>
              <w:left w:val="nil"/>
              <w:bottom w:val="single" w:sz="8" w:space="0" w:color="auto"/>
              <w:right w:val="nil"/>
            </w:tcBorders>
            <w:shd w:val="clear" w:color="auto" w:fill="auto"/>
            <w:vAlign w:val="bottom"/>
            <w:hideMark/>
          </w:tcPr>
          <w:p w14:paraId="4B08533A"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14" w:type="dxa"/>
            <w:tcBorders>
              <w:top w:val="nil"/>
              <w:left w:val="nil"/>
              <w:bottom w:val="single" w:sz="8" w:space="0" w:color="auto"/>
              <w:right w:val="nil"/>
            </w:tcBorders>
            <w:shd w:val="clear" w:color="auto" w:fill="auto"/>
            <w:vAlign w:val="bottom"/>
            <w:hideMark/>
          </w:tcPr>
          <w:p w14:paraId="196DAD6B"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92" w:type="dxa"/>
            <w:tcBorders>
              <w:top w:val="nil"/>
              <w:left w:val="nil"/>
              <w:bottom w:val="single" w:sz="8" w:space="0" w:color="auto"/>
              <w:right w:val="nil"/>
            </w:tcBorders>
            <w:shd w:val="clear" w:color="auto" w:fill="auto"/>
            <w:vAlign w:val="bottom"/>
            <w:hideMark/>
          </w:tcPr>
          <w:p w14:paraId="1FA29114"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940" w:type="dxa"/>
            <w:tcBorders>
              <w:top w:val="nil"/>
              <w:left w:val="nil"/>
              <w:bottom w:val="single" w:sz="8" w:space="0" w:color="auto"/>
              <w:right w:val="nil"/>
            </w:tcBorders>
            <w:shd w:val="clear" w:color="auto" w:fill="auto"/>
            <w:vAlign w:val="bottom"/>
            <w:hideMark/>
          </w:tcPr>
          <w:p w14:paraId="3AA47060"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r>
      <w:tr w:rsidR="00482EEC" w:rsidRPr="00482EEC" w14:paraId="0B7E6303" w14:textId="77777777" w:rsidTr="00A823BA">
        <w:trPr>
          <w:divId w:val="1069036119"/>
          <w:trHeight w:val="199"/>
        </w:trPr>
        <w:tc>
          <w:tcPr>
            <w:tcW w:w="2402" w:type="dxa"/>
            <w:tcBorders>
              <w:top w:val="nil"/>
              <w:left w:val="nil"/>
              <w:bottom w:val="single" w:sz="8" w:space="0" w:color="auto"/>
              <w:right w:val="nil"/>
            </w:tcBorders>
            <w:shd w:val="clear" w:color="auto" w:fill="auto"/>
            <w:vAlign w:val="center"/>
            <w:hideMark/>
          </w:tcPr>
          <w:p w14:paraId="0164D2C9" w14:textId="77777777" w:rsidR="00482EEC" w:rsidRPr="00482EEC" w:rsidRDefault="00482EEC" w:rsidP="00482EEC">
            <w:pPr>
              <w:ind w:firstLineChars="100" w:firstLine="181"/>
              <w:rPr>
                <w:b/>
                <w:bCs/>
                <w:color w:val="000000"/>
                <w:sz w:val="18"/>
                <w:szCs w:val="18"/>
                <w:lang w:eastAsia="tr-TR"/>
              </w:rPr>
            </w:pPr>
            <w:r w:rsidRPr="00482EEC">
              <w:rPr>
                <w:b/>
                <w:bCs/>
                <w:color w:val="000000"/>
                <w:sz w:val="18"/>
                <w:szCs w:val="18"/>
                <w:lang w:eastAsia="tr-TR"/>
              </w:rPr>
              <w:t>Toplam</w:t>
            </w:r>
          </w:p>
        </w:tc>
        <w:tc>
          <w:tcPr>
            <w:tcW w:w="1091" w:type="dxa"/>
            <w:tcBorders>
              <w:top w:val="nil"/>
              <w:left w:val="nil"/>
              <w:bottom w:val="single" w:sz="8" w:space="0" w:color="auto"/>
              <w:right w:val="nil"/>
            </w:tcBorders>
            <w:shd w:val="clear" w:color="auto" w:fill="auto"/>
            <w:vAlign w:val="bottom"/>
            <w:hideMark/>
          </w:tcPr>
          <w:p w14:paraId="13F71754"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143,091</w:t>
            </w:r>
          </w:p>
        </w:tc>
        <w:tc>
          <w:tcPr>
            <w:tcW w:w="992" w:type="dxa"/>
            <w:tcBorders>
              <w:top w:val="nil"/>
              <w:left w:val="nil"/>
              <w:bottom w:val="single" w:sz="8" w:space="0" w:color="auto"/>
              <w:right w:val="nil"/>
            </w:tcBorders>
            <w:shd w:val="clear" w:color="auto" w:fill="auto"/>
            <w:vAlign w:val="bottom"/>
            <w:hideMark/>
          </w:tcPr>
          <w:p w14:paraId="0946AEBD"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297,478</w:t>
            </w:r>
          </w:p>
        </w:tc>
        <w:tc>
          <w:tcPr>
            <w:tcW w:w="952" w:type="dxa"/>
            <w:tcBorders>
              <w:top w:val="nil"/>
              <w:left w:val="nil"/>
              <w:bottom w:val="single" w:sz="8" w:space="0" w:color="auto"/>
              <w:right w:val="nil"/>
            </w:tcBorders>
            <w:shd w:val="clear" w:color="auto" w:fill="auto"/>
            <w:vAlign w:val="bottom"/>
            <w:hideMark/>
          </w:tcPr>
          <w:p w14:paraId="77AA30A2"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33,186</w:t>
            </w:r>
          </w:p>
        </w:tc>
        <w:tc>
          <w:tcPr>
            <w:tcW w:w="892" w:type="dxa"/>
            <w:tcBorders>
              <w:top w:val="nil"/>
              <w:left w:val="nil"/>
              <w:bottom w:val="single" w:sz="8" w:space="0" w:color="auto"/>
              <w:right w:val="nil"/>
            </w:tcBorders>
            <w:shd w:val="clear" w:color="auto" w:fill="auto"/>
            <w:vAlign w:val="bottom"/>
            <w:hideMark/>
          </w:tcPr>
          <w:p w14:paraId="5718A03D"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w:t>
            </w:r>
          </w:p>
        </w:tc>
        <w:tc>
          <w:tcPr>
            <w:tcW w:w="814" w:type="dxa"/>
            <w:tcBorders>
              <w:top w:val="nil"/>
              <w:left w:val="nil"/>
              <w:bottom w:val="single" w:sz="8" w:space="0" w:color="auto"/>
              <w:right w:val="nil"/>
            </w:tcBorders>
            <w:shd w:val="clear" w:color="auto" w:fill="auto"/>
            <w:vAlign w:val="bottom"/>
            <w:hideMark/>
          </w:tcPr>
          <w:p w14:paraId="66C81D3F"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19,261</w:t>
            </w:r>
          </w:p>
        </w:tc>
        <w:tc>
          <w:tcPr>
            <w:tcW w:w="814" w:type="dxa"/>
            <w:tcBorders>
              <w:top w:val="nil"/>
              <w:left w:val="nil"/>
              <w:bottom w:val="single" w:sz="8" w:space="0" w:color="auto"/>
              <w:right w:val="nil"/>
            </w:tcBorders>
            <w:shd w:val="clear" w:color="auto" w:fill="auto"/>
            <w:vAlign w:val="bottom"/>
            <w:hideMark/>
          </w:tcPr>
          <w:p w14:paraId="2616F8F8"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18,017</w:t>
            </w:r>
          </w:p>
        </w:tc>
        <w:tc>
          <w:tcPr>
            <w:tcW w:w="892" w:type="dxa"/>
            <w:tcBorders>
              <w:top w:val="nil"/>
              <w:left w:val="nil"/>
              <w:bottom w:val="single" w:sz="8" w:space="0" w:color="auto"/>
              <w:right w:val="nil"/>
            </w:tcBorders>
            <w:shd w:val="clear" w:color="auto" w:fill="auto"/>
            <w:vAlign w:val="bottom"/>
            <w:hideMark/>
          </w:tcPr>
          <w:p w14:paraId="5A59F7F7"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61</w:t>
            </w:r>
          </w:p>
        </w:tc>
        <w:tc>
          <w:tcPr>
            <w:tcW w:w="940" w:type="dxa"/>
            <w:tcBorders>
              <w:top w:val="nil"/>
              <w:left w:val="nil"/>
              <w:bottom w:val="single" w:sz="8" w:space="0" w:color="auto"/>
              <w:right w:val="nil"/>
            </w:tcBorders>
            <w:shd w:val="clear" w:color="auto" w:fill="auto"/>
            <w:vAlign w:val="bottom"/>
            <w:hideMark/>
          </w:tcPr>
          <w:p w14:paraId="488AAF93"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511,094</w:t>
            </w:r>
          </w:p>
        </w:tc>
      </w:tr>
      <w:tr w:rsidR="00482EEC" w:rsidRPr="00482EEC" w14:paraId="3A88BABA" w14:textId="77777777" w:rsidTr="00A823BA">
        <w:trPr>
          <w:divId w:val="1069036119"/>
          <w:trHeight w:val="210"/>
        </w:trPr>
        <w:tc>
          <w:tcPr>
            <w:tcW w:w="2402" w:type="dxa"/>
            <w:tcBorders>
              <w:top w:val="nil"/>
              <w:left w:val="nil"/>
              <w:bottom w:val="single" w:sz="8" w:space="0" w:color="auto"/>
              <w:right w:val="nil"/>
            </w:tcBorders>
            <w:shd w:val="clear" w:color="auto" w:fill="auto"/>
            <w:vAlign w:val="bottom"/>
            <w:hideMark/>
          </w:tcPr>
          <w:p w14:paraId="0AA91DF2" w14:textId="77777777" w:rsidR="00482EEC" w:rsidRPr="00482EEC" w:rsidRDefault="00482EEC" w:rsidP="00482EEC">
            <w:pPr>
              <w:rPr>
                <w:color w:val="000000"/>
                <w:lang w:eastAsia="tr-TR"/>
              </w:rPr>
            </w:pPr>
            <w:r w:rsidRPr="00482EEC">
              <w:rPr>
                <w:color w:val="000000"/>
                <w:lang w:eastAsia="tr-TR"/>
              </w:rPr>
              <w:t> </w:t>
            </w:r>
          </w:p>
        </w:tc>
        <w:tc>
          <w:tcPr>
            <w:tcW w:w="1091" w:type="dxa"/>
            <w:tcBorders>
              <w:top w:val="nil"/>
              <w:left w:val="nil"/>
              <w:bottom w:val="single" w:sz="8" w:space="0" w:color="auto"/>
              <w:right w:val="nil"/>
            </w:tcBorders>
            <w:shd w:val="clear" w:color="auto" w:fill="auto"/>
            <w:vAlign w:val="bottom"/>
            <w:hideMark/>
          </w:tcPr>
          <w:p w14:paraId="14EE74B4"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992" w:type="dxa"/>
            <w:tcBorders>
              <w:top w:val="nil"/>
              <w:left w:val="nil"/>
              <w:bottom w:val="single" w:sz="8" w:space="0" w:color="auto"/>
              <w:right w:val="nil"/>
            </w:tcBorders>
            <w:shd w:val="clear" w:color="auto" w:fill="auto"/>
            <w:vAlign w:val="bottom"/>
            <w:hideMark/>
          </w:tcPr>
          <w:p w14:paraId="1AFFE22D"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952" w:type="dxa"/>
            <w:tcBorders>
              <w:top w:val="nil"/>
              <w:left w:val="nil"/>
              <w:bottom w:val="single" w:sz="8" w:space="0" w:color="auto"/>
              <w:right w:val="nil"/>
            </w:tcBorders>
            <w:shd w:val="clear" w:color="auto" w:fill="auto"/>
            <w:vAlign w:val="bottom"/>
            <w:hideMark/>
          </w:tcPr>
          <w:p w14:paraId="6594A872"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92" w:type="dxa"/>
            <w:tcBorders>
              <w:top w:val="nil"/>
              <w:left w:val="nil"/>
              <w:bottom w:val="single" w:sz="8" w:space="0" w:color="auto"/>
              <w:right w:val="nil"/>
            </w:tcBorders>
            <w:shd w:val="clear" w:color="auto" w:fill="auto"/>
            <w:vAlign w:val="bottom"/>
            <w:hideMark/>
          </w:tcPr>
          <w:p w14:paraId="130EFDED"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14" w:type="dxa"/>
            <w:tcBorders>
              <w:top w:val="nil"/>
              <w:left w:val="nil"/>
              <w:bottom w:val="single" w:sz="8" w:space="0" w:color="auto"/>
              <w:right w:val="nil"/>
            </w:tcBorders>
            <w:shd w:val="clear" w:color="auto" w:fill="auto"/>
            <w:vAlign w:val="bottom"/>
            <w:hideMark/>
          </w:tcPr>
          <w:p w14:paraId="41301EC6"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14" w:type="dxa"/>
            <w:tcBorders>
              <w:top w:val="nil"/>
              <w:left w:val="nil"/>
              <w:bottom w:val="single" w:sz="8" w:space="0" w:color="auto"/>
              <w:right w:val="nil"/>
            </w:tcBorders>
            <w:shd w:val="clear" w:color="auto" w:fill="auto"/>
            <w:vAlign w:val="bottom"/>
            <w:hideMark/>
          </w:tcPr>
          <w:p w14:paraId="6E197C2D"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892" w:type="dxa"/>
            <w:tcBorders>
              <w:top w:val="nil"/>
              <w:left w:val="nil"/>
              <w:bottom w:val="single" w:sz="8" w:space="0" w:color="auto"/>
              <w:right w:val="nil"/>
            </w:tcBorders>
            <w:shd w:val="clear" w:color="auto" w:fill="auto"/>
            <w:vAlign w:val="bottom"/>
            <w:hideMark/>
          </w:tcPr>
          <w:p w14:paraId="62BDB9EA"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c>
          <w:tcPr>
            <w:tcW w:w="940" w:type="dxa"/>
            <w:tcBorders>
              <w:top w:val="nil"/>
              <w:left w:val="nil"/>
              <w:bottom w:val="single" w:sz="8" w:space="0" w:color="auto"/>
              <w:right w:val="nil"/>
            </w:tcBorders>
            <w:shd w:val="clear" w:color="auto" w:fill="auto"/>
            <w:vAlign w:val="bottom"/>
            <w:hideMark/>
          </w:tcPr>
          <w:p w14:paraId="239231AF" w14:textId="77777777" w:rsidR="00482EEC" w:rsidRPr="00482EEC" w:rsidRDefault="00482EEC" w:rsidP="00A823BA">
            <w:pPr>
              <w:ind w:left="-65"/>
              <w:jc w:val="right"/>
              <w:rPr>
                <w:color w:val="000000"/>
                <w:sz w:val="18"/>
                <w:szCs w:val="18"/>
                <w:lang w:eastAsia="tr-TR"/>
              </w:rPr>
            </w:pPr>
            <w:r w:rsidRPr="00482EEC">
              <w:rPr>
                <w:color w:val="000000"/>
                <w:sz w:val="18"/>
                <w:szCs w:val="18"/>
                <w:lang w:eastAsia="tr-TR"/>
              </w:rPr>
              <w:t> </w:t>
            </w:r>
          </w:p>
        </w:tc>
      </w:tr>
      <w:tr w:rsidR="00482EEC" w:rsidRPr="00482EEC" w14:paraId="4AD81239" w14:textId="77777777" w:rsidTr="00A823BA">
        <w:trPr>
          <w:divId w:val="1069036119"/>
          <w:trHeight w:val="199"/>
        </w:trPr>
        <w:tc>
          <w:tcPr>
            <w:tcW w:w="2402" w:type="dxa"/>
            <w:tcBorders>
              <w:top w:val="nil"/>
              <w:left w:val="nil"/>
              <w:bottom w:val="double" w:sz="6" w:space="0" w:color="auto"/>
              <w:right w:val="nil"/>
            </w:tcBorders>
            <w:shd w:val="clear" w:color="auto" w:fill="auto"/>
            <w:vAlign w:val="center"/>
            <w:hideMark/>
          </w:tcPr>
          <w:p w14:paraId="2A70353B" w14:textId="77777777" w:rsidR="00482EEC" w:rsidRPr="00482EEC" w:rsidRDefault="00482EEC" w:rsidP="00482EEC">
            <w:pPr>
              <w:ind w:firstLineChars="100" w:firstLine="181"/>
              <w:rPr>
                <w:b/>
                <w:bCs/>
                <w:color w:val="000000"/>
                <w:sz w:val="18"/>
                <w:szCs w:val="18"/>
                <w:lang w:eastAsia="tr-TR"/>
              </w:rPr>
            </w:pPr>
            <w:r w:rsidRPr="00482EEC">
              <w:rPr>
                <w:b/>
                <w:bCs/>
                <w:color w:val="000000"/>
                <w:sz w:val="18"/>
                <w:szCs w:val="18"/>
                <w:lang w:eastAsia="tr-TR"/>
              </w:rPr>
              <w:t>Genel toplam</w:t>
            </w:r>
          </w:p>
        </w:tc>
        <w:tc>
          <w:tcPr>
            <w:tcW w:w="1091" w:type="dxa"/>
            <w:tcBorders>
              <w:top w:val="nil"/>
              <w:left w:val="nil"/>
              <w:bottom w:val="double" w:sz="6" w:space="0" w:color="auto"/>
              <w:right w:val="nil"/>
            </w:tcBorders>
            <w:shd w:val="clear" w:color="auto" w:fill="auto"/>
            <w:vAlign w:val="bottom"/>
            <w:hideMark/>
          </w:tcPr>
          <w:p w14:paraId="2DB6F319"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1,034,377</w:t>
            </w:r>
          </w:p>
        </w:tc>
        <w:tc>
          <w:tcPr>
            <w:tcW w:w="992" w:type="dxa"/>
            <w:tcBorders>
              <w:top w:val="nil"/>
              <w:left w:val="nil"/>
              <w:bottom w:val="double" w:sz="6" w:space="0" w:color="auto"/>
              <w:right w:val="nil"/>
            </w:tcBorders>
            <w:shd w:val="clear" w:color="auto" w:fill="auto"/>
            <w:vAlign w:val="bottom"/>
            <w:hideMark/>
          </w:tcPr>
          <w:p w14:paraId="5E98D7AD"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1,708,281</w:t>
            </w:r>
          </w:p>
        </w:tc>
        <w:tc>
          <w:tcPr>
            <w:tcW w:w="952" w:type="dxa"/>
            <w:tcBorders>
              <w:top w:val="nil"/>
              <w:left w:val="nil"/>
              <w:bottom w:val="double" w:sz="6" w:space="0" w:color="auto"/>
              <w:right w:val="nil"/>
            </w:tcBorders>
            <w:shd w:val="clear" w:color="auto" w:fill="auto"/>
            <w:vAlign w:val="bottom"/>
            <w:hideMark/>
          </w:tcPr>
          <w:p w14:paraId="289700A2"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125,187</w:t>
            </w:r>
          </w:p>
        </w:tc>
        <w:tc>
          <w:tcPr>
            <w:tcW w:w="892" w:type="dxa"/>
            <w:tcBorders>
              <w:top w:val="nil"/>
              <w:left w:val="nil"/>
              <w:bottom w:val="double" w:sz="6" w:space="0" w:color="auto"/>
              <w:right w:val="nil"/>
            </w:tcBorders>
            <w:shd w:val="clear" w:color="auto" w:fill="auto"/>
            <w:vAlign w:val="bottom"/>
            <w:hideMark/>
          </w:tcPr>
          <w:p w14:paraId="44001933"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w:t>
            </w:r>
          </w:p>
        </w:tc>
        <w:tc>
          <w:tcPr>
            <w:tcW w:w="814" w:type="dxa"/>
            <w:tcBorders>
              <w:top w:val="nil"/>
              <w:left w:val="nil"/>
              <w:bottom w:val="double" w:sz="6" w:space="0" w:color="auto"/>
              <w:right w:val="nil"/>
            </w:tcBorders>
            <w:shd w:val="clear" w:color="auto" w:fill="auto"/>
            <w:vAlign w:val="bottom"/>
            <w:hideMark/>
          </w:tcPr>
          <w:p w14:paraId="52D384E8"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68,285</w:t>
            </w:r>
          </w:p>
        </w:tc>
        <w:tc>
          <w:tcPr>
            <w:tcW w:w="814" w:type="dxa"/>
            <w:tcBorders>
              <w:top w:val="nil"/>
              <w:left w:val="nil"/>
              <w:bottom w:val="double" w:sz="6" w:space="0" w:color="auto"/>
              <w:right w:val="nil"/>
            </w:tcBorders>
            <w:shd w:val="clear" w:color="auto" w:fill="auto"/>
            <w:vAlign w:val="bottom"/>
            <w:hideMark/>
          </w:tcPr>
          <w:p w14:paraId="179E87C8"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74,796</w:t>
            </w:r>
          </w:p>
        </w:tc>
        <w:tc>
          <w:tcPr>
            <w:tcW w:w="892" w:type="dxa"/>
            <w:tcBorders>
              <w:top w:val="nil"/>
              <w:left w:val="nil"/>
              <w:bottom w:val="double" w:sz="6" w:space="0" w:color="auto"/>
              <w:right w:val="nil"/>
            </w:tcBorders>
            <w:shd w:val="clear" w:color="auto" w:fill="auto"/>
            <w:vAlign w:val="bottom"/>
            <w:hideMark/>
          </w:tcPr>
          <w:p w14:paraId="37CBD2C8"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2,737</w:t>
            </w:r>
          </w:p>
        </w:tc>
        <w:tc>
          <w:tcPr>
            <w:tcW w:w="940" w:type="dxa"/>
            <w:tcBorders>
              <w:top w:val="nil"/>
              <w:left w:val="nil"/>
              <w:bottom w:val="double" w:sz="6" w:space="0" w:color="auto"/>
              <w:right w:val="nil"/>
            </w:tcBorders>
            <w:shd w:val="clear" w:color="auto" w:fill="auto"/>
            <w:vAlign w:val="bottom"/>
            <w:hideMark/>
          </w:tcPr>
          <w:p w14:paraId="2162154E" w14:textId="77777777" w:rsidR="00482EEC" w:rsidRPr="00482EEC" w:rsidRDefault="00482EEC" w:rsidP="00A823BA">
            <w:pPr>
              <w:ind w:left="-65"/>
              <w:jc w:val="right"/>
              <w:rPr>
                <w:b/>
                <w:bCs/>
                <w:color w:val="000000"/>
                <w:sz w:val="18"/>
                <w:szCs w:val="18"/>
                <w:lang w:eastAsia="tr-TR"/>
              </w:rPr>
            </w:pPr>
            <w:r w:rsidRPr="00482EEC">
              <w:rPr>
                <w:b/>
                <w:bCs/>
                <w:color w:val="000000"/>
                <w:sz w:val="18"/>
                <w:szCs w:val="18"/>
                <w:lang w:eastAsia="tr-TR"/>
              </w:rPr>
              <w:t>3,013,663</w:t>
            </w:r>
          </w:p>
        </w:tc>
      </w:tr>
    </w:tbl>
    <w:p w14:paraId="73F46BB2" w14:textId="77777777" w:rsidR="000B3AFB" w:rsidRPr="007B72D8" w:rsidRDefault="000B3AFB" w:rsidP="000F096F">
      <w:pPr>
        <w:autoSpaceDE w:val="0"/>
        <w:autoSpaceDN w:val="0"/>
        <w:adjustRightInd w:val="0"/>
        <w:rPr>
          <w:b/>
          <w:bCs/>
          <w:iCs/>
          <w:sz w:val="16"/>
          <w:szCs w:val="16"/>
          <w:highlight w:val="yellow"/>
        </w:rPr>
      </w:pPr>
    </w:p>
    <w:p w14:paraId="02D48D85" w14:textId="77777777" w:rsidR="00A01DD8" w:rsidRPr="00482EEC" w:rsidRDefault="001F7228" w:rsidP="00DE19A7">
      <w:pPr>
        <w:autoSpaceDE w:val="0"/>
        <w:autoSpaceDN w:val="0"/>
        <w:adjustRightInd w:val="0"/>
        <w:ind w:hanging="567"/>
        <w:rPr>
          <w:b/>
          <w:bCs/>
          <w:iCs/>
        </w:rPr>
      </w:pPr>
      <w:r w:rsidRPr="007B72D8">
        <w:rPr>
          <w:b/>
          <w:bCs/>
          <w:iCs/>
          <w:highlight w:val="yellow"/>
        </w:rPr>
        <w:br w:type="page"/>
      </w:r>
      <w:r w:rsidR="00DE19A7" w:rsidRPr="00482EEC">
        <w:rPr>
          <w:b/>
          <w:bCs/>
          <w:iCs/>
        </w:rPr>
        <w:lastRenderedPageBreak/>
        <w:t>4.5</w:t>
      </w:r>
      <w:r w:rsidR="00DE19A7" w:rsidRPr="00482EEC">
        <w:rPr>
          <w:b/>
          <w:bCs/>
          <w:iCs/>
        </w:rPr>
        <w:tab/>
      </w:r>
      <w:r w:rsidR="00A01DD8" w:rsidRPr="00482EEC">
        <w:rPr>
          <w:b/>
          <w:bCs/>
          <w:iCs/>
        </w:rPr>
        <w:t>Ticari kar/zarara ilişkin açıklamalar (Net):</w:t>
      </w:r>
    </w:p>
    <w:p w14:paraId="0F18A1CE" w14:textId="62D371E6" w:rsidR="00482EEC" w:rsidRPr="00482EEC" w:rsidRDefault="00482EEC" w:rsidP="000F096F">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6379"/>
        <w:gridCol w:w="1418"/>
        <w:gridCol w:w="1417"/>
      </w:tblGrid>
      <w:tr w:rsidR="00482EEC" w:rsidRPr="00482EEC" w14:paraId="7CFF2BD5" w14:textId="77777777" w:rsidTr="00A823BA">
        <w:trPr>
          <w:divId w:val="1074815412"/>
          <w:trHeight w:val="427"/>
        </w:trPr>
        <w:tc>
          <w:tcPr>
            <w:tcW w:w="6379" w:type="dxa"/>
            <w:tcBorders>
              <w:top w:val="double" w:sz="6" w:space="0" w:color="auto"/>
              <w:left w:val="nil"/>
              <w:bottom w:val="single" w:sz="8" w:space="0" w:color="auto"/>
              <w:right w:val="nil"/>
            </w:tcBorders>
            <w:shd w:val="clear" w:color="auto" w:fill="auto"/>
            <w:vAlign w:val="center"/>
            <w:hideMark/>
          </w:tcPr>
          <w:p w14:paraId="5CCF88A5" w14:textId="009FD770" w:rsidR="00482EEC" w:rsidRPr="00482EEC" w:rsidRDefault="00482EEC" w:rsidP="00482EEC">
            <w:pPr>
              <w:jc w:val="center"/>
              <w:rPr>
                <w:b/>
                <w:bCs/>
                <w:color w:val="000000"/>
                <w:sz w:val="18"/>
                <w:szCs w:val="18"/>
                <w:lang w:eastAsia="tr-TR"/>
              </w:rPr>
            </w:pPr>
            <w:r w:rsidRPr="00482EEC">
              <w:rPr>
                <w:b/>
                <w:bCs/>
                <w:color w:val="000000"/>
                <w:sz w:val="18"/>
                <w:szCs w:val="18"/>
                <w:lang w:eastAsia="tr-TR"/>
              </w:rPr>
              <w:t> </w:t>
            </w:r>
          </w:p>
        </w:tc>
        <w:tc>
          <w:tcPr>
            <w:tcW w:w="1418" w:type="dxa"/>
            <w:tcBorders>
              <w:top w:val="double" w:sz="6" w:space="0" w:color="auto"/>
              <w:left w:val="nil"/>
              <w:bottom w:val="single" w:sz="8" w:space="0" w:color="auto"/>
              <w:right w:val="nil"/>
            </w:tcBorders>
            <w:shd w:val="clear" w:color="auto" w:fill="auto"/>
            <w:vAlign w:val="center"/>
            <w:hideMark/>
          </w:tcPr>
          <w:p w14:paraId="20BA0B98"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Cari Dönem</w:t>
            </w:r>
          </w:p>
        </w:tc>
        <w:tc>
          <w:tcPr>
            <w:tcW w:w="1417" w:type="dxa"/>
            <w:tcBorders>
              <w:top w:val="double" w:sz="6" w:space="0" w:color="auto"/>
              <w:left w:val="nil"/>
              <w:bottom w:val="single" w:sz="8" w:space="0" w:color="auto"/>
              <w:right w:val="nil"/>
            </w:tcBorders>
            <w:shd w:val="clear" w:color="auto" w:fill="auto"/>
            <w:vAlign w:val="center"/>
            <w:hideMark/>
          </w:tcPr>
          <w:p w14:paraId="1C5B7E0B" w14:textId="77777777" w:rsidR="00482EEC" w:rsidRPr="00482EEC" w:rsidRDefault="00482EEC" w:rsidP="00482EEC">
            <w:pPr>
              <w:jc w:val="right"/>
              <w:rPr>
                <w:b/>
                <w:bCs/>
                <w:color w:val="000000"/>
                <w:sz w:val="18"/>
                <w:szCs w:val="18"/>
                <w:lang w:eastAsia="tr-TR"/>
              </w:rPr>
            </w:pPr>
            <w:r w:rsidRPr="00482EEC">
              <w:rPr>
                <w:b/>
                <w:bCs/>
                <w:color w:val="000000"/>
                <w:sz w:val="18"/>
                <w:szCs w:val="18"/>
                <w:lang w:eastAsia="tr-TR"/>
              </w:rPr>
              <w:t>Önceki Dönem</w:t>
            </w:r>
          </w:p>
        </w:tc>
      </w:tr>
      <w:tr w:rsidR="00482EEC" w:rsidRPr="00482EEC" w14:paraId="09D7E943" w14:textId="77777777" w:rsidTr="00A823BA">
        <w:trPr>
          <w:divId w:val="1074815412"/>
          <w:trHeight w:val="213"/>
        </w:trPr>
        <w:tc>
          <w:tcPr>
            <w:tcW w:w="6379" w:type="dxa"/>
            <w:tcBorders>
              <w:top w:val="nil"/>
              <w:left w:val="nil"/>
              <w:bottom w:val="nil"/>
              <w:right w:val="nil"/>
            </w:tcBorders>
            <w:shd w:val="clear" w:color="auto" w:fill="auto"/>
            <w:noWrap/>
            <w:vAlign w:val="center"/>
            <w:hideMark/>
          </w:tcPr>
          <w:p w14:paraId="6441814A" w14:textId="77777777" w:rsidR="00482EEC" w:rsidRPr="00482EEC" w:rsidRDefault="00482EEC" w:rsidP="00482EEC">
            <w:pPr>
              <w:rPr>
                <w:b/>
                <w:bCs/>
                <w:color w:val="000000"/>
                <w:sz w:val="18"/>
                <w:szCs w:val="18"/>
                <w:lang w:eastAsia="tr-TR"/>
              </w:rPr>
            </w:pPr>
            <w:r w:rsidRPr="00482EEC">
              <w:rPr>
                <w:b/>
                <w:bCs/>
                <w:color w:val="000000"/>
                <w:sz w:val="18"/>
                <w:szCs w:val="18"/>
                <w:lang w:eastAsia="tr-TR"/>
              </w:rPr>
              <w:t>Ticari kar/zarar (net)</w:t>
            </w:r>
          </w:p>
        </w:tc>
        <w:tc>
          <w:tcPr>
            <w:tcW w:w="1418" w:type="dxa"/>
            <w:tcBorders>
              <w:top w:val="nil"/>
              <w:left w:val="nil"/>
              <w:bottom w:val="nil"/>
              <w:right w:val="nil"/>
            </w:tcBorders>
            <w:shd w:val="clear" w:color="auto" w:fill="auto"/>
            <w:vAlign w:val="center"/>
            <w:hideMark/>
          </w:tcPr>
          <w:p w14:paraId="4009D7EA" w14:textId="77777777" w:rsidR="00482EEC" w:rsidRPr="00482EEC" w:rsidRDefault="00482EEC" w:rsidP="00482EEC">
            <w:pPr>
              <w:jc w:val="right"/>
              <w:rPr>
                <w:b/>
                <w:bCs/>
                <w:sz w:val="18"/>
                <w:szCs w:val="18"/>
                <w:lang w:eastAsia="tr-TR"/>
              </w:rPr>
            </w:pPr>
            <w:r w:rsidRPr="00482EEC">
              <w:rPr>
                <w:b/>
                <w:bCs/>
                <w:sz w:val="18"/>
                <w:szCs w:val="18"/>
                <w:lang w:eastAsia="tr-TR"/>
              </w:rPr>
              <w:t>847,844</w:t>
            </w:r>
          </w:p>
        </w:tc>
        <w:tc>
          <w:tcPr>
            <w:tcW w:w="1417" w:type="dxa"/>
            <w:tcBorders>
              <w:top w:val="nil"/>
              <w:left w:val="nil"/>
              <w:bottom w:val="nil"/>
              <w:right w:val="nil"/>
            </w:tcBorders>
            <w:shd w:val="clear" w:color="auto" w:fill="auto"/>
            <w:vAlign w:val="center"/>
            <w:hideMark/>
          </w:tcPr>
          <w:p w14:paraId="54ACF24A" w14:textId="77777777" w:rsidR="00482EEC" w:rsidRPr="00482EEC" w:rsidRDefault="00482EEC" w:rsidP="00482EEC">
            <w:pPr>
              <w:jc w:val="right"/>
              <w:rPr>
                <w:b/>
                <w:bCs/>
                <w:sz w:val="18"/>
                <w:szCs w:val="18"/>
                <w:lang w:eastAsia="tr-TR"/>
              </w:rPr>
            </w:pPr>
            <w:r w:rsidRPr="00482EEC">
              <w:rPr>
                <w:b/>
                <w:bCs/>
                <w:sz w:val="18"/>
                <w:szCs w:val="18"/>
                <w:lang w:eastAsia="tr-TR"/>
              </w:rPr>
              <w:t>1,328,159</w:t>
            </w:r>
          </w:p>
        </w:tc>
      </w:tr>
      <w:tr w:rsidR="00482EEC" w:rsidRPr="00482EEC" w14:paraId="14118452" w14:textId="77777777" w:rsidTr="00A823BA">
        <w:trPr>
          <w:divId w:val="1074815412"/>
          <w:trHeight w:val="213"/>
        </w:trPr>
        <w:tc>
          <w:tcPr>
            <w:tcW w:w="6379" w:type="dxa"/>
            <w:tcBorders>
              <w:top w:val="nil"/>
              <w:left w:val="nil"/>
              <w:bottom w:val="nil"/>
              <w:right w:val="nil"/>
            </w:tcBorders>
            <w:shd w:val="clear" w:color="auto" w:fill="auto"/>
            <w:noWrap/>
            <w:vAlign w:val="center"/>
            <w:hideMark/>
          </w:tcPr>
          <w:p w14:paraId="3B1C63CA" w14:textId="77777777" w:rsidR="00482EEC" w:rsidRPr="00482EEC" w:rsidRDefault="00482EEC" w:rsidP="00482EEC">
            <w:pPr>
              <w:rPr>
                <w:b/>
                <w:bCs/>
                <w:color w:val="000000"/>
                <w:sz w:val="18"/>
                <w:szCs w:val="18"/>
                <w:lang w:eastAsia="tr-TR"/>
              </w:rPr>
            </w:pPr>
            <w:r w:rsidRPr="00482EEC">
              <w:rPr>
                <w:b/>
                <w:bCs/>
                <w:color w:val="000000"/>
                <w:sz w:val="18"/>
                <w:szCs w:val="18"/>
                <w:lang w:eastAsia="tr-TR"/>
              </w:rPr>
              <w:t>Kar</w:t>
            </w:r>
          </w:p>
        </w:tc>
        <w:tc>
          <w:tcPr>
            <w:tcW w:w="1418" w:type="dxa"/>
            <w:tcBorders>
              <w:top w:val="nil"/>
              <w:left w:val="nil"/>
              <w:bottom w:val="nil"/>
              <w:right w:val="nil"/>
            </w:tcBorders>
            <w:shd w:val="clear" w:color="auto" w:fill="auto"/>
            <w:vAlign w:val="center"/>
            <w:hideMark/>
          </w:tcPr>
          <w:p w14:paraId="4B2D1BEB" w14:textId="77777777" w:rsidR="00482EEC" w:rsidRPr="00482EEC" w:rsidRDefault="00482EEC" w:rsidP="00482EEC">
            <w:pPr>
              <w:jc w:val="right"/>
              <w:rPr>
                <w:b/>
                <w:bCs/>
                <w:sz w:val="18"/>
                <w:szCs w:val="18"/>
                <w:lang w:eastAsia="tr-TR"/>
              </w:rPr>
            </w:pPr>
            <w:r w:rsidRPr="00482EEC">
              <w:rPr>
                <w:b/>
                <w:bCs/>
                <w:sz w:val="18"/>
                <w:szCs w:val="18"/>
                <w:lang w:eastAsia="tr-TR"/>
              </w:rPr>
              <w:t>61,984,441</w:t>
            </w:r>
          </w:p>
        </w:tc>
        <w:tc>
          <w:tcPr>
            <w:tcW w:w="1417" w:type="dxa"/>
            <w:tcBorders>
              <w:top w:val="nil"/>
              <w:left w:val="nil"/>
              <w:bottom w:val="nil"/>
              <w:right w:val="nil"/>
            </w:tcBorders>
            <w:shd w:val="clear" w:color="auto" w:fill="auto"/>
            <w:vAlign w:val="center"/>
            <w:hideMark/>
          </w:tcPr>
          <w:p w14:paraId="1C94D08D" w14:textId="77777777" w:rsidR="00482EEC" w:rsidRPr="00482EEC" w:rsidRDefault="00482EEC" w:rsidP="00482EEC">
            <w:pPr>
              <w:jc w:val="right"/>
              <w:rPr>
                <w:b/>
                <w:bCs/>
                <w:sz w:val="18"/>
                <w:szCs w:val="18"/>
                <w:lang w:eastAsia="tr-TR"/>
              </w:rPr>
            </w:pPr>
            <w:r w:rsidRPr="00482EEC">
              <w:rPr>
                <w:b/>
                <w:bCs/>
                <w:sz w:val="18"/>
                <w:szCs w:val="18"/>
                <w:lang w:eastAsia="tr-TR"/>
              </w:rPr>
              <w:t>37,499,390</w:t>
            </w:r>
          </w:p>
        </w:tc>
      </w:tr>
      <w:tr w:rsidR="00482EEC" w:rsidRPr="00482EEC" w14:paraId="27116F6C" w14:textId="77777777" w:rsidTr="00A823BA">
        <w:trPr>
          <w:divId w:val="1074815412"/>
          <w:trHeight w:val="213"/>
        </w:trPr>
        <w:tc>
          <w:tcPr>
            <w:tcW w:w="6379" w:type="dxa"/>
            <w:tcBorders>
              <w:top w:val="nil"/>
              <w:left w:val="nil"/>
              <w:bottom w:val="nil"/>
              <w:right w:val="nil"/>
            </w:tcBorders>
            <w:shd w:val="clear" w:color="auto" w:fill="auto"/>
            <w:noWrap/>
            <w:vAlign w:val="center"/>
            <w:hideMark/>
          </w:tcPr>
          <w:p w14:paraId="7F0E021F" w14:textId="77777777" w:rsidR="00482EEC" w:rsidRPr="00482EEC" w:rsidRDefault="00482EEC" w:rsidP="00482EEC">
            <w:pPr>
              <w:rPr>
                <w:color w:val="000000"/>
                <w:sz w:val="18"/>
                <w:szCs w:val="18"/>
                <w:lang w:eastAsia="tr-TR"/>
              </w:rPr>
            </w:pPr>
            <w:r w:rsidRPr="00482EEC">
              <w:rPr>
                <w:color w:val="000000"/>
                <w:sz w:val="18"/>
                <w:szCs w:val="18"/>
                <w:lang w:eastAsia="tr-TR"/>
              </w:rPr>
              <w:t>Sermaye piyasası işlemleri karı</w:t>
            </w:r>
          </w:p>
        </w:tc>
        <w:tc>
          <w:tcPr>
            <w:tcW w:w="1418" w:type="dxa"/>
            <w:tcBorders>
              <w:top w:val="nil"/>
              <w:left w:val="nil"/>
              <w:bottom w:val="nil"/>
              <w:right w:val="nil"/>
            </w:tcBorders>
            <w:shd w:val="clear" w:color="auto" w:fill="auto"/>
            <w:vAlign w:val="center"/>
            <w:hideMark/>
          </w:tcPr>
          <w:p w14:paraId="57745247" w14:textId="77777777" w:rsidR="00482EEC" w:rsidRPr="00482EEC" w:rsidRDefault="00482EEC" w:rsidP="00482EEC">
            <w:pPr>
              <w:jc w:val="right"/>
              <w:rPr>
                <w:sz w:val="18"/>
                <w:szCs w:val="18"/>
                <w:lang w:eastAsia="tr-TR"/>
              </w:rPr>
            </w:pPr>
            <w:r w:rsidRPr="00482EEC">
              <w:rPr>
                <w:sz w:val="18"/>
                <w:szCs w:val="18"/>
                <w:lang w:eastAsia="tr-TR"/>
              </w:rPr>
              <w:t>74,885</w:t>
            </w:r>
          </w:p>
        </w:tc>
        <w:tc>
          <w:tcPr>
            <w:tcW w:w="1417" w:type="dxa"/>
            <w:tcBorders>
              <w:top w:val="nil"/>
              <w:left w:val="nil"/>
              <w:bottom w:val="nil"/>
              <w:right w:val="nil"/>
            </w:tcBorders>
            <w:shd w:val="clear" w:color="auto" w:fill="auto"/>
            <w:vAlign w:val="center"/>
            <w:hideMark/>
          </w:tcPr>
          <w:p w14:paraId="248540BE" w14:textId="77777777" w:rsidR="00482EEC" w:rsidRPr="00482EEC" w:rsidRDefault="00482EEC" w:rsidP="00482EEC">
            <w:pPr>
              <w:jc w:val="right"/>
              <w:rPr>
                <w:sz w:val="18"/>
                <w:szCs w:val="18"/>
                <w:lang w:eastAsia="tr-TR"/>
              </w:rPr>
            </w:pPr>
            <w:r w:rsidRPr="00482EEC">
              <w:rPr>
                <w:sz w:val="18"/>
                <w:szCs w:val="18"/>
                <w:lang w:eastAsia="tr-TR"/>
              </w:rPr>
              <w:t>46,127</w:t>
            </w:r>
          </w:p>
        </w:tc>
      </w:tr>
      <w:tr w:rsidR="00482EEC" w:rsidRPr="00482EEC" w14:paraId="5AB63296" w14:textId="77777777" w:rsidTr="00A823BA">
        <w:trPr>
          <w:divId w:val="1074815412"/>
          <w:trHeight w:val="213"/>
        </w:trPr>
        <w:tc>
          <w:tcPr>
            <w:tcW w:w="6379" w:type="dxa"/>
            <w:tcBorders>
              <w:top w:val="nil"/>
              <w:left w:val="nil"/>
              <w:bottom w:val="nil"/>
              <w:right w:val="nil"/>
            </w:tcBorders>
            <w:shd w:val="clear" w:color="auto" w:fill="auto"/>
            <w:noWrap/>
            <w:vAlign w:val="center"/>
            <w:hideMark/>
          </w:tcPr>
          <w:p w14:paraId="62EC5720" w14:textId="77777777" w:rsidR="00482EEC" w:rsidRPr="00482EEC" w:rsidRDefault="00482EEC" w:rsidP="00482EEC">
            <w:pPr>
              <w:rPr>
                <w:color w:val="000000"/>
                <w:sz w:val="18"/>
                <w:szCs w:val="18"/>
                <w:lang w:eastAsia="tr-TR"/>
              </w:rPr>
            </w:pPr>
            <w:r w:rsidRPr="00482EEC">
              <w:rPr>
                <w:color w:val="000000"/>
                <w:sz w:val="18"/>
                <w:szCs w:val="18"/>
                <w:lang w:eastAsia="tr-TR"/>
              </w:rPr>
              <w:t>Türev finansal işlemlerden kar</w:t>
            </w:r>
          </w:p>
        </w:tc>
        <w:tc>
          <w:tcPr>
            <w:tcW w:w="1418" w:type="dxa"/>
            <w:tcBorders>
              <w:top w:val="nil"/>
              <w:left w:val="nil"/>
              <w:bottom w:val="nil"/>
              <w:right w:val="nil"/>
            </w:tcBorders>
            <w:shd w:val="clear" w:color="auto" w:fill="auto"/>
            <w:vAlign w:val="center"/>
            <w:hideMark/>
          </w:tcPr>
          <w:p w14:paraId="1FD75F1D" w14:textId="77777777" w:rsidR="00482EEC" w:rsidRPr="00482EEC" w:rsidRDefault="00482EEC" w:rsidP="00482EEC">
            <w:pPr>
              <w:jc w:val="right"/>
              <w:rPr>
                <w:sz w:val="18"/>
                <w:szCs w:val="18"/>
                <w:lang w:eastAsia="tr-TR"/>
              </w:rPr>
            </w:pPr>
            <w:r w:rsidRPr="00482EEC">
              <w:rPr>
                <w:sz w:val="18"/>
                <w:szCs w:val="18"/>
                <w:lang w:eastAsia="tr-TR"/>
              </w:rPr>
              <w:t>5,905,668</w:t>
            </w:r>
          </w:p>
        </w:tc>
        <w:tc>
          <w:tcPr>
            <w:tcW w:w="1417" w:type="dxa"/>
            <w:tcBorders>
              <w:top w:val="nil"/>
              <w:left w:val="nil"/>
              <w:bottom w:val="nil"/>
              <w:right w:val="nil"/>
            </w:tcBorders>
            <w:shd w:val="clear" w:color="auto" w:fill="auto"/>
            <w:vAlign w:val="center"/>
            <w:hideMark/>
          </w:tcPr>
          <w:p w14:paraId="24689203" w14:textId="77777777" w:rsidR="00482EEC" w:rsidRPr="00482EEC" w:rsidRDefault="00482EEC" w:rsidP="00482EEC">
            <w:pPr>
              <w:jc w:val="right"/>
              <w:rPr>
                <w:sz w:val="18"/>
                <w:szCs w:val="18"/>
                <w:lang w:eastAsia="tr-TR"/>
              </w:rPr>
            </w:pPr>
            <w:r w:rsidRPr="00482EEC">
              <w:rPr>
                <w:sz w:val="18"/>
                <w:szCs w:val="18"/>
                <w:lang w:eastAsia="tr-TR"/>
              </w:rPr>
              <w:t>2,782,732</w:t>
            </w:r>
          </w:p>
        </w:tc>
      </w:tr>
      <w:tr w:rsidR="00482EEC" w:rsidRPr="00482EEC" w14:paraId="2233030B" w14:textId="77777777" w:rsidTr="00A823BA">
        <w:trPr>
          <w:divId w:val="1074815412"/>
          <w:trHeight w:val="201"/>
        </w:trPr>
        <w:tc>
          <w:tcPr>
            <w:tcW w:w="6379" w:type="dxa"/>
            <w:tcBorders>
              <w:top w:val="nil"/>
              <w:left w:val="nil"/>
              <w:bottom w:val="nil"/>
              <w:right w:val="nil"/>
            </w:tcBorders>
            <w:shd w:val="clear" w:color="auto" w:fill="auto"/>
            <w:noWrap/>
            <w:vAlign w:val="center"/>
            <w:hideMark/>
          </w:tcPr>
          <w:p w14:paraId="1ABF98DC" w14:textId="77777777" w:rsidR="00482EEC" w:rsidRPr="00482EEC" w:rsidRDefault="00482EEC" w:rsidP="00482EEC">
            <w:pPr>
              <w:rPr>
                <w:color w:val="000000"/>
                <w:sz w:val="18"/>
                <w:szCs w:val="18"/>
                <w:lang w:eastAsia="tr-TR"/>
              </w:rPr>
            </w:pPr>
            <w:r w:rsidRPr="00482EEC">
              <w:rPr>
                <w:color w:val="000000"/>
                <w:sz w:val="18"/>
                <w:szCs w:val="18"/>
                <w:lang w:eastAsia="tr-TR"/>
              </w:rPr>
              <w:t>Kambiyo işlemlerinden kar</w:t>
            </w:r>
          </w:p>
        </w:tc>
        <w:tc>
          <w:tcPr>
            <w:tcW w:w="1418" w:type="dxa"/>
            <w:tcBorders>
              <w:top w:val="nil"/>
              <w:left w:val="nil"/>
              <w:bottom w:val="nil"/>
              <w:right w:val="nil"/>
            </w:tcBorders>
            <w:shd w:val="clear" w:color="auto" w:fill="auto"/>
            <w:vAlign w:val="center"/>
            <w:hideMark/>
          </w:tcPr>
          <w:p w14:paraId="4357E6C5" w14:textId="77777777" w:rsidR="00482EEC" w:rsidRPr="00482EEC" w:rsidRDefault="00482EEC" w:rsidP="00482EEC">
            <w:pPr>
              <w:jc w:val="right"/>
              <w:rPr>
                <w:sz w:val="18"/>
                <w:szCs w:val="18"/>
                <w:lang w:eastAsia="tr-TR"/>
              </w:rPr>
            </w:pPr>
            <w:r w:rsidRPr="00482EEC">
              <w:rPr>
                <w:sz w:val="18"/>
                <w:szCs w:val="18"/>
                <w:lang w:eastAsia="tr-TR"/>
              </w:rPr>
              <w:t>56,003,888</w:t>
            </w:r>
          </w:p>
        </w:tc>
        <w:tc>
          <w:tcPr>
            <w:tcW w:w="1417" w:type="dxa"/>
            <w:tcBorders>
              <w:top w:val="nil"/>
              <w:left w:val="nil"/>
              <w:bottom w:val="nil"/>
              <w:right w:val="nil"/>
            </w:tcBorders>
            <w:shd w:val="clear" w:color="auto" w:fill="auto"/>
            <w:vAlign w:val="center"/>
            <w:hideMark/>
          </w:tcPr>
          <w:p w14:paraId="1E3CEBE9" w14:textId="77777777" w:rsidR="00482EEC" w:rsidRPr="00482EEC" w:rsidRDefault="00482EEC" w:rsidP="00482EEC">
            <w:pPr>
              <w:jc w:val="right"/>
              <w:rPr>
                <w:sz w:val="18"/>
                <w:szCs w:val="18"/>
                <w:lang w:eastAsia="tr-TR"/>
              </w:rPr>
            </w:pPr>
            <w:r w:rsidRPr="00482EEC">
              <w:rPr>
                <w:sz w:val="18"/>
                <w:szCs w:val="18"/>
                <w:lang w:eastAsia="tr-TR"/>
              </w:rPr>
              <w:t>34,670,531</w:t>
            </w:r>
          </w:p>
        </w:tc>
      </w:tr>
      <w:tr w:rsidR="00482EEC" w:rsidRPr="00482EEC" w14:paraId="36CEE428" w14:textId="77777777" w:rsidTr="00A823BA">
        <w:trPr>
          <w:divId w:val="1074815412"/>
          <w:trHeight w:val="201"/>
        </w:trPr>
        <w:tc>
          <w:tcPr>
            <w:tcW w:w="6379" w:type="dxa"/>
            <w:tcBorders>
              <w:top w:val="nil"/>
              <w:left w:val="nil"/>
              <w:bottom w:val="nil"/>
              <w:right w:val="nil"/>
            </w:tcBorders>
            <w:shd w:val="clear" w:color="auto" w:fill="auto"/>
            <w:noWrap/>
            <w:vAlign w:val="center"/>
            <w:hideMark/>
          </w:tcPr>
          <w:p w14:paraId="1A0875B8" w14:textId="77777777" w:rsidR="00482EEC" w:rsidRPr="00482EEC" w:rsidRDefault="00482EEC" w:rsidP="00482EEC">
            <w:pPr>
              <w:rPr>
                <w:b/>
                <w:bCs/>
                <w:color w:val="000000"/>
                <w:sz w:val="18"/>
                <w:szCs w:val="18"/>
                <w:lang w:eastAsia="tr-TR"/>
              </w:rPr>
            </w:pPr>
            <w:r w:rsidRPr="00482EEC">
              <w:rPr>
                <w:b/>
                <w:bCs/>
                <w:color w:val="000000"/>
                <w:sz w:val="18"/>
                <w:szCs w:val="18"/>
                <w:lang w:eastAsia="tr-TR"/>
              </w:rPr>
              <w:t>Zarar (-)</w:t>
            </w:r>
          </w:p>
        </w:tc>
        <w:tc>
          <w:tcPr>
            <w:tcW w:w="1418" w:type="dxa"/>
            <w:tcBorders>
              <w:top w:val="nil"/>
              <w:left w:val="nil"/>
              <w:bottom w:val="nil"/>
              <w:right w:val="nil"/>
            </w:tcBorders>
            <w:shd w:val="clear" w:color="auto" w:fill="auto"/>
            <w:vAlign w:val="center"/>
            <w:hideMark/>
          </w:tcPr>
          <w:p w14:paraId="5198DA93" w14:textId="77777777" w:rsidR="00482EEC" w:rsidRPr="00482EEC" w:rsidRDefault="00482EEC" w:rsidP="00482EEC">
            <w:pPr>
              <w:jc w:val="right"/>
              <w:rPr>
                <w:b/>
                <w:bCs/>
                <w:sz w:val="18"/>
                <w:szCs w:val="18"/>
                <w:lang w:eastAsia="tr-TR"/>
              </w:rPr>
            </w:pPr>
            <w:r w:rsidRPr="00482EEC">
              <w:rPr>
                <w:b/>
                <w:bCs/>
                <w:sz w:val="18"/>
                <w:szCs w:val="18"/>
                <w:lang w:eastAsia="tr-TR"/>
              </w:rPr>
              <w:t>(61,136,597)</w:t>
            </w:r>
          </w:p>
        </w:tc>
        <w:tc>
          <w:tcPr>
            <w:tcW w:w="1417" w:type="dxa"/>
            <w:tcBorders>
              <w:top w:val="nil"/>
              <w:left w:val="nil"/>
              <w:bottom w:val="nil"/>
              <w:right w:val="nil"/>
            </w:tcBorders>
            <w:shd w:val="clear" w:color="auto" w:fill="auto"/>
            <w:vAlign w:val="center"/>
            <w:hideMark/>
          </w:tcPr>
          <w:p w14:paraId="70062539" w14:textId="77777777" w:rsidR="00482EEC" w:rsidRPr="00482EEC" w:rsidRDefault="00482EEC" w:rsidP="00482EEC">
            <w:pPr>
              <w:jc w:val="right"/>
              <w:rPr>
                <w:b/>
                <w:bCs/>
                <w:sz w:val="18"/>
                <w:szCs w:val="18"/>
                <w:lang w:eastAsia="tr-TR"/>
              </w:rPr>
            </w:pPr>
            <w:r w:rsidRPr="00482EEC">
              <w:rPr>
                <w:b/>
                <w:bCs/>
                <w:sz w:val="18"/>
                <w:szCs w:val="18"/>
                <w:lang w:eastAsia="tr-TR"/>
              </w:rPr>
              <w:t>(36,171,231)</w:t>
            </w:r>
          </w:p>
        </w:tc>
      </w:tr>
      <w:tr w:rsidR="00482EEC" w:rsidRPr="00482EEC" w14:paraId="41B8A75B" w14:textId="77777777" w:rsidTr="00A823BA">
        <w:trPr>
          <w:divId w:val="1074815412"/>
          <w:trHeight w:val="201"/>
        </w:trPr>
        <w:tc>
          <w:tcPr>
            <w:tcW w:w="6379" w:type="dxa"/>
            <w:tcBorders>
              <w:top w:val="nil"/>
              <w:left w:val="nil"/>
              <w:bottom w:val="nil"/>
              <w:right w:val="nil"/>
            </w:tcBorders>
            <w:shd w:val="clear" w:color="auto" w:fill="auto"/>
            <w:noWrap/>
            <w:vAlign w:val="center"/>
            <w:hideMark/>
          </w:tcPr>
          <w:p w14:paraId="3A13B477" w14:textId="77777777" w:rsidR="00482EEC" w:rsidRPr="00482EEC" w:rsidRDefault="00482EEC" w:rsidP="00482EEC">
            <w:pPr>
              <w:rPr>
                <w:color w:val="000000"/>
                <w:sz w:val="18"/>
                <w:szCs w:val="18"/>
                <w:lang w:eastAsia="tr-TR"/>
              </w:rPr>
            </w:pPr>
            <w:r w:rsidRPr="00482EEC">
              <w:rPr>
                <w:color w:val="000000"/>
                <w:sz w:val="18"/>
                <w:szCs w:val="18"/>
                <w:lang w:eastAsia="tr-TR"/>
              </w:rPr>
              <w:t>Sermaye piyasası işlemleri zararı</w:t>
            </w:r>
          </w:p>
        </w:tc>
        <w:tc>
          <w:tcPr>
            <w:tcW w:w="1418" w:type="dxa"/>
            <w:tcBorders>
              <w:top w:val="nil"/>
              <w:left w:val="nil"/>
              <w:bottom w:val="nil"/>
              <w:right w:val="nil"/>
            </w:tcBorders>
            <w:shd w:val="clear" w:color="auto" w:fill="auto"/>
            <w:vAlign w:val="center"/>
            <w:hideMark/>
          </w:tcPr>
          <w:p w14:paraId="20FEFC38" w14:textId="77777777" w:rsidR="00482EEC" w:rsidRPr="00482EEC" w:rsidRDefault="00482EEC" w:rsidP="00482EEC">
            <w:pPr>
              <w:jc w:val="right"/>
              <w:rPr>
                <w:sz w:val="18"/>
                <w:szCs w:val="18"/>
                <w:lang w:eastAsia="tr-TR"/>
              </w:rPr>
            </w:pPr>
            <w:r w:rsidRPr="00482EEC">
              <w:rPr>
                <w:sz w:val="18"/>
                <w:szCs w:val="18"/>
                <w:lang w:eastAsia="tr-TR"/>
              </w:rPr>
              <w:t>(29,857)</w:t>
            </w:r>
          </w:p>
        </w:tc>
        <w:tc>
          <w:tcPr>
            <w:tcW w:w="1417" w:type="dxa"/>
            <w:tcBorders>
              <w:top w:val="nil"/>
              <w:left w:val="nil"/>
              <w:bottom w:val="nil"/>
              <w:right w:val="nil"/>
            </w:tcBorders>
            <w:shd w:val="clear" w:color="auto" w:fill="auto"/>
            <w:vAlign w:val="center"/>
            <w:hideMark/>
          </w:tcPr>
          <w:p w14:paraId="711EB2A7" w14:textId="77777777" w:rsidR="00482EEC" w:rsidRPr="00482EEC" w:rsidRDefault="00482EEC" w:rsidP="00482EEC">
            <w:pPr>
              <w:jc w:val="right"/>
              <w:rPr>
                <w:sz w:val="18"/>
                <w:szCs w:val="18"/>
                <w:lang w:eastAsia="tr-TR"/>
              </w:rPr>
            </w:pPr>
            <w:r w:rsidRPr="00482EEC">
              <w:rPr>
                <w:sz w:val="18"/>
                <w:szCs w:val="18"/>
                <w:lang w:eastAsia="tr-TR"/>
              </w:rPr>
              <w:t>(14,011)</w:t>
            </w:r>
          </w:p>
        </w:tc>
      </w:tr>
      <w:tr w:rsidR="00482EEC" w:rsidRPr="00482EEC" w14:paraId="40DB95E5" w14:textId="77777777" w:rsidTr="00A823BA">
        <w:trPr>
          <w:divId w:val="1074815412"/>
          <w:trHeight w:val="201"/>
        </w:trPr>
        <w:tc>
          <w:tcPr>
            <w:tcW w:w="6379" w:type="dxa"/>
            <w:tcBorders>
              <w:top w:val="nil"/>
              <w:left w:val="nil"/>
              <w:bottom w:val="nil"/>
              <w:right w:val="nil"/>
            </w:tcBorders>
            <w:shd w:val="clear" w:color="auto" w:fill="auto"/>
            <w:noWrap/>
            <w:vAlign w:val="center"/>
            <w:hideMark/>
          </w:tcPr>
          <w:p w14:paraId="63F91D1B" w14:textId="77777777" w:rsidR="00482EEC" w:rsidRPr="00482EEC" w:rsidRDefault="00482EEC" w:rsidP="00482EEC">
            <w:pPr>
              <w:rPr>
                <w:color w:val="000000"/>
                <w:sz w:val="18"/>
                <w:szCs w:val="18"/>
                <w:lang w:eastAsia="tr-TR"/>
              </w:rPr>
            </w:pPr>
            <w:r w:rsidRPr="00482EEC">
              <w:rPr>
                <w:color w:val="000000"/>
                <w:sz w:val="18"/>
                <w:szCs w:val="18"/>
                <w:lang w:eastAsia="tr-TR"/>
              </w:rPr>
              <w:t>Türev finansal işlemlerden zarar</w:t>
            </w:r>
          </w:p>
        </w:tc>
        <w:tc>
          <w:tcPr>
            <w:tcW w:w="1418" w:type="dxa"/>
            <w:tcBorders>
              <w:top w:val="nil"/>
              <w:left w:val="nil"/>
              <w:bottom w:val="nil"/>
              <w:right w:val="nil"/>
            </w:tcBorders>
            <w:shd w:val="clear" w:color="auto" w:fill="auto"/>
            <w:vAlign w:val="center"/>
            <w:hideMark/>
          </w:tcPr>
          <w:p w14:paraId="66DE86D9" w14:textId="77777777" w:rsidR="00482EEC" w:rsidRPr="00482EEC" w:rsidRDefault="00482EEC" w:rsidP="00482EEC">
            <w:pPr>
              <w:jc w:val="right"/>
              <w:rPr>
                <w:sz w:val="18"/>
                <w:szCs w:val="18"/>
                <w:lang w:eastAsia="tr-TR"/>
              </w:rPr>
            </w:pPr>
            <w:r w:rsidRPr="00482EEC">
              <w:rPr>
                <w:sz w:val="18"/>
                <w:szCs w:val="18"/>
                <w:lang w:eastAsia="tr-TR"/>
              </w:rPr>
              <w:t>(8,116,336)</w:t>
            </w:r>
          </w:p>
        </w:tc>
        <w:tc>
          <w:tcPr>
            <w:tcW w:w="1417" w:type="dxa"/>
            <w:tcBorders>
              <w:top w:val="nil"/>
              <w:left w:val="nil"/>
              <w:bottom w:val="nil"/>
              <w:right w:val="nil"/>
            </w:tcBorders>
            <w:shd w:val="clear" w:color="auto" w:fill="auto"/>
            <w:vAlign w:val="center"/>
            <w:hideMark/>
          </w:tcPr>
          <w:p w14:paraId="01E81E35" w14:textId="77777777" w:rsidR="00482EEC" w:rsidRPr="00482EEC" w:rsidRDefault="00482EEC" w:rsidP="00482EEC">
            <w:pPr>
              <w:jc w:val="right"/>
              <w:rPr>
                <w:sz w:val="18"/>
                <w:szCs w:val="18"/>
                <w:lang w:eastAsia="tr-TR"/>
              </w:rPr>
            </w:pPr>
            <w:r w:rsidRPr="00482EEC">
              <w:rPr>
                <w:sz w:val="18"/>
                <w:szCs w:val="18"/>
                <w:lang w:eastAsia="tr-TR"/>
              </w:rPr>
              <w:t>(2,317,929)</w:t>
            </w:r>
          </w:p>
        </w:tc>
      </w:tr>
      <w:tr w:rsidR="00482EEC" w:rsidRPr="00482EEC" w14:paraId="3F5024C8" w14:textId="77777777" w:rsidTr="00A823BA">
        <w:trPr>
          <w:divId w:val="1074815412"/>
          <w:trHeight w:val="201"/>
        </w:trPr>
        <w:tc>
          <w:tcPr>
            <w:tcW w:w="6379" w:type="dxa"/>
            <w:tcBorders>
              <w:top w:val="nil"/>
              <w:left w:val="nil"/>
              <w:bottom w:val="nil"/>
              <w:right w:val="nil"/>
            </w:tcBorders>
            <w:shd w:val="clear" w:color="auto" w:fill="auto"/>
            <w:noWrap/>
            <w:vAlign w:val="center"/>
            <w:hideMark/>
          </w:tcPr>
          <w:p w14:paraId="43124657" w14:textId="77777777" w:rsidR="00482EEC" w:rsidRPr="00482EEC" w:rsidRDefault="00482EEC" w:rsidP="00482EEC">
            <w:pPr>
              <w:rPr>
                <w:color w:val="000000"/>
                <w:sz w:val="18"/>
                <w:szCs w:val="18"/>
                <w:lang w:eastAsia="tr-TR"/>
              </w:rPr>
            </w:pPr>
            <w:r w:rsidRPr="00482EEC">
              <w:rPr>
                <w:color w:val="000000"/>
                <w:sz w:val="18"/>
                <w:szCs w:val="18"/>
                <w:lang w:eastAsia="tr-TR"/>
              </w:rPr>
              <w:t>Kambiyo işlemlerinden zarar</w:t>
            </w:r>
          </w:p>
        </w:tc>
        <w:tc>
          <w:tcPr>
            <w:tcW w:w="1418" w:type="dxa"/>
            <w:tcBorders>
              <w:top w:val="nil"/>
              <w:left w:val="nil"/>
              <w:bottom w:val="nil"/>
              <w:right w:val="nil"/>
            </w:tcBorders>
            <w:shd w:val="clear" w:color="auto" w:fill="auto"/>
            <w:vAlign w:val="center"/>
            <w:hideMark/>
          </w:tcPr>
          <w:p w14:paraId="2F214169" w14:textId="77777777" w:rsidR="00482EEC" w:rsidRPr="00482EEC" w:rsidRDefault="00482EEC" w:rsidP="00482EEC">
            <w:pPr>
              <w:jc w:val="right"/>
              <w:rPr>
                <w:sz w:val="18"/>
                <w:szCs w:val="18"/>
                <w:lang w:eastAsia="tr-TR"/>
              </w:rPr>
            </w:pPr>
            <w:r w:rsidRPr="00482EEC">
              <w:rPr>
                <w:sz w:val="18"/>
                <w:szCs w:val="18"/>
                <w:lang w:eastAsia="tr-TR"/>
              </w:rPr>
              <w:t>(52,990,404)</w:t>
            </w:r>
          </w:p>
        </w:tc>
        <w:tc>
          <w:tcPr>
            <w:tcW w:w="1417" w:type="dxa"/>
            <w:tcBorders>
              <w:top w:val="nil"/>
              <w:left w:val="nil"/>
              <w:bottom w:val="nil"/>
              <w:right w:val="nil"/>
            </w:tcBorders>
            <w:shd w:val="clear" w:color="auto" w:fill="auto"/>
            <w:vAlign w:val="center"/>
            <w:hideMark/>
          </w:tcPr>
          <w:p w14:paraId="29D72FC3" w14:textId="77777777" w:rsidR="00482EEC" w:rsidRPr="00482EEC" w:rsidRDefault="00482EEC" w:rsidP="00482EEC">
            <w:pPr>
              <w:jc w:val="right"/>
              <w:rPr>
                <w:sz w:val="18"/>
                <w:szCs w:val="18"/>
                <w:lang w:eastAsia="tr-TR"/>
              </w:rPr>
            </w:pPr>
            <w:r w:rsidRPr="00482EEC">
              <w:rPr>
                <w:sz w:val="18"/>
                <w:szCs w:val="18"/>
                <w:lang w:eastAsia="tr-TR"/>
              </w:rPr>
              <w:t>(33,839,291)</w:t>
            </w:r>
          </w:p>
        </w:tc>
      </w:tr>
    </w:tbl>
    <w:p w14:paraId="5B06C682" w14:textId="2B046640" w:rsidR="00505363" w:rsidRPr="00482EEC" w:rsidRDefault="00505363" w:rsidP="000F096F">
      <w:pPr>
        <w:autoSpaceDE w:val="0"/>
        <w:autoSpaceDN w:val="0"/>
        <w:adjustRightInd w:val="0"/>
        <w:rPr>
          <w:b/>
          <w:bCs/>
          <w:iCs/>
        </w:rPr>
      </w:pPr>
    </w:p>
    <w:p w14:paraId="2DFA4996" w14:textId="77777777" w:rsidR="000F096F" w:rsidRPr="00700C12" w:rsidRDefault="0089470C" w:rsidP="0089470C">
      <w:pPr>
        <w:autoSpaceDE w:val="0"/>
        <w:autoSpaceDN w:val="0"/>
        <w:adjustRightInd w:val="0"/>
        <w:ind w:hanging="567"/>
        <w:rPr>
          <w:b/>
          <w:bCs/>
          <w:iCs/>
        </w:rPr>
      </w:pPr>
      <w:r w:rsidRPr="00700C12">
        <w:rPr>
          <w:b/>
          <w:bCs/>
          <w:iCs/>
        </w:rPr>
        <w:t>4.6</w:t>
      </w:r>
      <w:r w:rsidRPr="00700C12">
        <w:rPr>
          <w:b/>
          <w:bCs/>
          <w:iCs/>
        </w:rPr>
        <w:tab/>
      </w:r>
      <w:r w:rsidR="00E253C8" w:rsidRPr="00700C12">
        <w:rPr>
          <w:b/>
          <w:bCs/>
          <w:iCs/>
        </w:rPr>
        <w:t>Diğer faaliyet gelirlerine ilişkin açıklamalar:</w:t>
      </w:r>
    </w:p>
    <w:p w14:paraId="75E5C998" w14:textId="77777777" w:rsidR="00DA4876" w:rsidRPr="00700C12" w:rsidRDefault="00DA4876" w:rsidP="0089470C">
      <w:pPr>
        <w:autoSpaceDE w:val="0"/>
        <w:autoSpaceDN w:val="0"/>
        <w:adjustRightInd w:val="0"/>
        <w:ind w:hanging="567"/>
        <w:rPr>
          <w:b/>
          <w:bCs/>
          <w:iCs/>
          <w:sz w:val="16"/>
          <w:szCs w:val="16"/>
        </w:rPr>
      </w:pPr>
    </w:p>
    <w:p w14:paraId="0B73BEB6" w14:textId="77777777" w:rsidR="000F096F" w:rsidRPr="00700C12" w:rsidRDefault="00E253C8" w:rsidP="00DA4876">
      <w:pPr>
        <w:jc w:val="both"/>
        <w:rPr>
          <w:spacing w:val="-6"/>
        </w:rPr>
      </w:pPr>
      <w:r w:rsidRPr="00700C12">
        <w:rPr>
          <w:spacing w:val="-6"/>
        </w:rPr>
        <w:t>Diğer faaliyet gelirlerinin detayları aşağıda sunulmaktadır</w:t>
      </w:r>
      <w:r w:rsidR="00302EC0" w:rsidRPr="00700C12">
        <w:rPr>
          <w:spacing w:val="-6"/>
        </w:rPr>
        <w:t>.</w:t>
      </w:r>
      <w:r w:rsidRPr="00700C12">
        <w:rPr>
          <w:spacing w:val="-6"/>
        </w:rPr>
        <w:t xml:space="preserve"> Diğer faaliyet gelirleri içerisinde yeni gelişmeleri içeren ve bankanın gelirlerini önemli ölçüde etkil</w:t>
      </w:r>
      <w:r w:rsidR="007155D6" w:rsidRPr="00700C12">
        <w:rPr>
          <w:spacing w:val="-6"/>
        </w:rPr>
        <w:t>eyen olağandışı kalemler yoktur.</w:t>
      </w:r>
    </w:p>
    <w:p w14:paraId="2BE122EA" w14:textId="3B6EF6F2" w:rsidR="00700C12" w:rsidRPr="00700C12" w:rsidRDefault="00700C12" w:rsidP="00CB3165">
      <w:pPr>
        <w:autoSpaceDE w:val="0"/>
        <w:autoSpaceDN w:val="0"/>
        <w:adjustRightInd w:val="0"/>
        <w:ind w:hanging="567"/>
        <w:rPr>
          <w:lang w:eastAsia="tr-TR"/>
        </w:rPr>
      </w:pPr>
    </w:p>
    <w:tbl>
      <w:tblPr>
        <w:tblW w:w="9139" w:type="dxa"/>
        <w:tblCellMar>
          <w:left w:w="70" w:type="dxa"/>
          <w:right w:w="70" w:type="dxa"/>
        </w:tblCellMar>
        <w:tblLook w:val="04A0" w:firstRow="1" w:lastRow="0" w:firstColumn="1" w:lastColumn="0" w:noHBand="0" w:noVBand="1"/>
      </w:tblPr>
      <w:tblGrid>
        <w:gridCol w:w="6379"/>
        <w:gridCol w:w="1418"/>
        <w:gridCol w:w="1342"/>
      </w:tblGrid>
      <w:tr w:rsidR="00700C12" w:rsidRPr="00700C12" w14:paraId="70DA2C99" w14:textId="77777777" w:rsidTr="00A823BA">
        <w:trPr>
          <w:divId w:val="1921214384"/>
          <w:trHeight w:val="413"/>
        </w:trPr>
        <w:tc>
          <w:tcPr>
            <w:tcW w:w="6379" w:type="dxa"/>
            <w:tcBorders>
              <w:top w:val="double" w:sz="6" w:space="0" w:color="auto"/>
              <w:left w:val="nil"/>
              <w:bottom w:val="single" w:sz="8" w:space="0" w:color="auto"/>
              <w:right w:val="nil"/>
            </w:tcBorders>
            <w:shd w:val="clear" w:color="auto" w:fill="auto"/>
            <w:vAlign w:val="center"/>
            <w:hideMark/>
          </w:tcPr>
          <w:p w14:paraId="624A6159" w14:textId="5EB048AE" w:rsidR="00700C12" w:rsidRPr="00700C12" w:rsidRDefault="00700C12" w:rsidP="00700C12">
            <w:pPr>
              <w:jc w:val="center"/>
              <w:rPr>
                <w:b/>
                <w:bCs/>
                <w:color w:val="000000"/>
                <w:sz w:val="18"/>
                <w:szCs w:val="18"/>
                <w:lang w:eastAsia="tr-TR"/>
              </w:rPr>
            </w:pPr>
            <w:r w:rsidRPr="00700C12">
              <w:rPr>
                <w:b/>
                <w:bCs/>
                <w:color w:val="000000"/>
                <w:sz w:val="18"/>
                <w:szCs w:val="18"/>
                <w:lang w:eastAsia="tr-TR"/>
              </w:rPr>
              <w:t> </w:t>
            </w:r>
          </w:p>
        </w:tc>
        <w:tc>
          <w:tcPr>
            <w:tcW w:w="1418" w:type="dxa"/>
            <w:tcBorders>
              <w:top w:val="double" w:sz="6" w:space="0" w:color="auto"/>
              <w:left w:val="nil"/>
              <w:bottom w:val="single" w:sz="8" w:space="0" w:color="auto"/>
              <w:right w:val="nil"/>
            </w:tcBorders>
            <w:shd w:val="clear" w:color="auto" w:fill="auto"/>
            <w:vAlign w:val="center"/>
            <w:hideMark/>
          </w:tcPr>
          <w:p w14:paraId="5A857962" w14:textId="77777777" w:rsidR="00700C12" w:rsidRPr="00700C12" w:rsidRDefault="00700C12" w:rsidP="00700C12">
            <w:pPr>
              <w:jc w:val="right"/>
              <w:rPr>
                <w:b/>
                <w:bCs/>
                <w:color w:val="000000"/>
                <w:sz w:val="18"/>
                <w:szCs w:val="18"/>
                <w:lang w:eastAsia="tr-TR"/>
              </w:rPr>
            </w:pPr>
            <w:r w:rsidRPr="00700C12">
              <w:rPr>
                <w:b/>
                <w:bCs/>
                <w:color w:val="000000"/>
                <w:sz w:val="18"/>
                <w:szCs w:val="18"/>
                <w:lang w:eastAsia="tr-TR"/>
              </w:rPr>
              <w:t>Cari Dönem</w:t>
            </w:r>
          </w:p>
        </w:tc>
        <w:tc>
          <w:tcPr>
            <w:tcW w:w="1342" w:type="dxa"/>
            <w:tcBorders>
              <w:top w:val="double" w:sz="6" w:space="0" w:color="auto"/>
              <w:left w:val="nil"/>
              <w:bottom w:val="single" w:sz="8" w:space="0" w:color="auto"/>
              <w:right w:val="nil"/>
            </w:tcBorders>
            <w:shd w:val="clear" w:color="auto" w:fill="auto"/>
            <w:vAlign w:val="center"/>
            <w:hideMark/>
          </w:tcPr>
          <w:p w14:paraId="4D8E8D93" w14:textId="77777777" w:rsidR="00700C12" w:rsidRPr="00700C12" w:rsidRDefault="00700C12" w:rsidP="00700C12">
            <w:pPr>
              <w:jc w:val="right"/>
              <w:rPr>
                <w:b/>
                <w:bCs/>
                <w:color w:val="000000"/>
                <w:sz w:val="18"/>
                <w:szCs w:val="18"/>
                <w:lang w:eastAsia="tr-TR"/>
              </w:rPr>
            </w:pPr>
            <w:r w:rsidRPr="00700C12">
              <w:rPr>
                <w:b/>
                <w:bCs/>
                <w:color w:val="000000"/>
                <w:sz w:val="18"/>
                <w:szCs w:val="18"/>
                <w:lang w:eastAsia="tr-TR"/>
              </w:rPr>
              <w:t>Önceki Dönem</w:t>
            </w:r>
          </w:p>
        </w:tc>
      </w:tr>
      <w:tr w:rsidR="00700C12" w:rsidRPr="00700C12" w14:paraId="7FEA147A" w14:textId="77777777" w:rsidTr="00A823BA">
        <w:trPr>
          <w:divId w:val="1921214384"/>
          <w:trHeight w:val="194"/>
        </w:trPr>
        <w:tc>
          <w:tcPr>
            <w:tcW w:w="6379" w:type="dxa"/>
            <w:tcBorders>
              <w:top w:val="nil"/>
              <w:left w:val="nil"/>
              <w:bottom w:val="nil"/>
              <w:right w:val="nil"/>
            </w:tcBorders>
            <w:shd w:val="clear" w:color="auto" w:fill="auto"/>
            <w:noWrap/>
            <w:vAlign w:val="center"/>
            <w:hideMark/>
          </w:tcPr>
          <w:p w14:paraId="7CEDCE82" w14:textId="77777777" w:rsidR="00700C12" w:rsidRPr="00700C12" w:rsidRDefault="00700C12" w:rsidP="00700C12">
            <w:pPr>
              <w:rPr>
                <w:color w:val="000000"/>
                <w:sz w:val="18"/>
                <w:szCs w:val="18"/>
                <w:lang w:eastAsia="tr-TR"/>
              </w:rPr>
            </w:pPr>
            <w:r w:rsidRPr="00700C12">
              <w:rPr>
                <w:color w:val="000000"/>
                <w:sz w:val="18"/>
                <w:szCs w:val="18"/>
                <w:lang w:eastAsia="tr-TR"/>
              </w:rPr>
              <w:t>Önceki yıllarda ayrılan karşılıklardan gelirler</w:t>
            </w:r>
          </w:p>
        </w:tc>
        <w:tc>
          <w:tcPr>
            <w:tcW w:w="1418" w:type="dxa"/>
            <w:tcBorders>
              <w:top w:val="nil"/>
              <w:left w:val="nil"/>
              <w:bottom w:val="nil"/>
              <w:right w:val="nil"/>
            </w:tcBorders>
            <w:shd w:val="clear" w:color="auto" w:fill="auto"/>
            <w:vAlign w:val="center"/>
            <w:hideMark/>
          </w:tcPr>
          <w:p w14:paraId="4A1844D7" w14:textId="77777777" w:rsidR="00700C12" w:rsidRPr="00700C12" w:rsidRDefault="00700C12" w:rsidP="00700C12">
            <w:pPr>
              <w:jc w:val="right"/>
              <w:rPr>
                <w:sz w:val="18"/>
                <w:szCs w:val="18"/>
                <w:lang w:eastAsia="tr-TR"/>
              </w:rPr>
            </w:pPr>
            <w:r w:rsidRPr="00700C12">
              <w:rPr>
                <w:sz w:val="18"/>
                <w:szCs w:val="18"/>
                <w:lang w:eastAsia="tr-TR"/>
              </w:rPr>
              <w:t>1,688,050</w:t>
            </w:r>
          </w:p>
        </w:tc>
        <w:tc>
          <w:tcPr>
            <w:tcW w:w="1342" w:type="dxa"/>
            <w:tcBorders>
              <w:top w:val="nil"/>
              <w:left w:val="nil"/>
              <w:bottom w:val="nil"/>
              <w:right w:val="nil"/>
            </w:tcBorders>
            <w:shd w:val="clear" w:color="auto" w:fill="auto"/>
            <w:vAlign w:val="center"/>
            <w:hideMark/>
          </w:tcPr>
          <w:p w14:paraId="2015D070" w14:textId="77777777" w:rsidR="00700C12" w:rsidRPr="00700C12" w:rsidRDefault="00700C12" w:rsidP="00700C12">
            <w:pPr>
              <w:jc w:val="right"/>
              <w:rPr>
                <w:sz w:val="18"/>
                <w:szCs w:val="18"/>
                <w:lang w:eastAsia="tr-TR"/>
              </w:rPr>
            </w:pPr>
            <w:r w:rsidRPr="00700C12">
              <w:rPr>
                <w:sz w:val="18"/>
                <w:szCs w:val="18"/>
                <w:lang w:eastAsia="tr-TR"/>
              </w:rPr>
              <w:t>1,217,576</w:t>
            </w:r>
          </w:p>
        </w:tc>
      </w:tr>
      <w:tr w:rsidR="00700C12" w:rsidRPr="00700C12" w14:paraId="1190EED7" w14:textId="77777777" w:rsidTr="00A823BA">
        <w:trPr>
          <w:divId w:val="1921214384"/>
          <w:trHeight w:val="194"/>
        </w:trPr>
        <w:tc>
          <w:tcPr>
            <w:tcW w:w="6379" w:type="dxa"/>
            <w:tcBorders>
              <w:top w:val="nil"/>
              <w:left w:val="nil"/>
              <w:bottom w:val="nil"/>
              <w:right w:val="nil"/>
            </w:tcBorders>
            <w:shd w:val="clear" w:color="auto" w:fill="auto"/>
            <w:noWrap/>
            <w:vAlign w:val="center"/>
            <w:hideMark/>
          </w:tcPr>
          <w:p w14:paraId="52208A93" w14:textId="77777777" w:rsidR="00700C12" w:rsidRPr="00700C12" w:rsidRDefault="00700C12" w:rsidP="00700C12">
            <w:pPr>
              <w:rPr>
                <w:color w:val="000000"/>
                <w:sz w:val="18"/>
                <w:szCs w:val="18"/>
                <w:lang w:eastAsia="tr-TR"/>
              </w:rPr>
            </w:pPr>
            <w:r w:rsidRPr="00700C12">
              <w:rPr>
                <w:color w:val="000000"/>
                <w:sz w:val="18"/>
                <w:szCs w:val="18"/>
                <w:lang w:eastAsia="tr-TR"/>
              </w:rPr>
              <w:t>Aktiflerin satışından elde edilen gelirler</w:t>
            </w:r>
          </w:p>
        </w:tc>
        <w:tc>
          <w:tcPr>
            <w:tcW w:w="1418" w:type="dxa"/>
            <w:tcBorders>
              <w:top w:val="nil"/>
              <w:left w:val="nil"/>
              <w:bottom w:val="nil"/>
              <w:right w:val="nil"/>
            </w:tcBorders>
            <w:shd w:val="clear" w:color="auto" w:fill="auto"/>
            <w:vAlign w:val="center"/>
            <w:hideMark/>
          </w:tcPr>
          <w:p w14:paraId="457105CA" w14:textId="77777777" w:rsidR="00700C12" w:rsidRPr="00700C12" w:rsidRDefault="00700C12" w:rsidP="00700C12">
            <w:pPr>
              <w:jc w:val="right"/>
              <w:rPr>
                <w:sz w:val="18"/>
                <w:szCs w:val="18"/>
                <w:lang w:eastAsia="tr-TR"/>
              </w:rPr>
            </w:pPr>
            <w:r w:rsidRPr="00700C12">
              <w:rPr>
                <w:sz w:val="18"/>
                <w:szCs w:val="18"/>
                <w:lang w:eastAsia="tr-TR"/>
              </w:rPr>
              <w:t>69,847</w:t>
            </w:r>
          </w:p>
        </w:tc>
        <w:tc>
          <w:tcPr>
            <w:tcW w:w="1342" w:type="dxa"/>
            <w:tcBorders>
              <w:top w:val="nil"/>
              <w:left w:val="nil"/>
              <w:bottom w:val="nil"/>
              <w:right w:val="nil"/>
            </w:tcBorders>
            <w:shd w:val="clear" w:color="auto" w:fill="auto"/>
            <w:vAlign w:val="center"/>
            <w:hideMark/>
          </w:tcPr>
          <w:p w14:paraId="1BF7EECD" w14:textId="77777777" w:rsidR="00700C12" w:rsidRPr="00700C12" w:rsidRDefault="00700C12" w:rsidP="00700C12">
            <w:pPr>
              <w:jc w:val="right"/>
              <w:rPr>
                <w:sz w:val="18"/>
                <w:szCs w:val="18"/>
                <w:lang w:eastAsia="tr-TR"/>
              </w:rPr>
            </w:pPr>
            <w:r w:rsidRPr="00700C12">
              <w:rPr>
                <w:sz w:val="18"/>
                <w:szCs w:val="18"/>
                <w:lang w:eastAsia="tr-TR"/>
              </w:rPr>
              <w:t>70,497</w:t>
            </w:r>
          </w:p>
        </w:tc>
      </w:tr>
      <w:tr w:rsidR="00700C12" w:rsidRPr="00700C12" w14:paraId="36764CED" w14:textId="77777777" w:rsidTr="00A823BA">
        <w:trPr>
          <w:divId w:val="1921214384"/>
          <w:trHeight w:val="194"/>
        </w:trPr>
        <w:tc>
          <w:tcPr>
            <w:tcW w:w="6379" w:type="dxa"/>
            <w:tcBorders>
              <w:top w:val="nil"/>
              <w:left w:val="nil"/>
              <w:bottom w:val="nil"/>
              <w:right w:val="nil"/>
            </w:tcBorders>
            <w:shd w:val="clear" w:color="auto" w:fill="auto"/>
            <w:noWrap/>
            <w:vAlign w:val="center"/>
            <w:hideMark/>
          </w:tcPr>
          <w:p w14:paraId="002762B6" w14:textId="77777777" w:rsidR="00700C12" w:rsidRPr="00700C12" w:rsidRDefault="00700C12" w:rsidP="00700C12">
            <w:pPr>
              <w:rPr>
                <w:color w:val="000000"/>
                <w:sz w:val="18"/>
                <w:szCs w:val="18"/>
                <w:lang w:eastAsia="tr-TR"/>
              </w:rPr>
            </w:pPr>
            <w:r w:rsidRPr="00700C12">
              <w:rPr>
                <w:color w:val="000000"/>
                <w:sz w:val="18"/>
                <w:szCs w:val="18"/>
                <w:lang w:eastAsia="tr-TR"/>
              </w:rPr>
              <w:t>Kira sertifikası kapsamında satışı yapılan gayrimenkullerden elde edilen gelirler</w:t>
            </w:r>
          </w:p>
        </w:tc>
        <w:tc>
          <w:tcPr>
            <w:tcW w:w="1418" w:type="dxa"/>
            <w:tcBorders>
              <w:top w:val="nil"/>
              <w:left w:val="nil"/>
              <w:bottom w:val="nil"/>
              <w:right w:val="nil"/>
            </w:tcBorders>
            <w:shd w:val="clear" w:color="auto" w:fill="auto"/>
            <w:vAlign w:val="center"/>
            <w:hideMark/>
          </w:tcPr>
          <w:p w14:paraId="020280DD" w14:textId="77777777" w:rsidR="00700C12" w:rsidRPr="00700C12" w:rsidRDefault="00700C12" w:rsidP="00700C12">
            <w:pPr>
              <w:jc w:val="right"/>
              <w:rPr>
                <w:sz w:val="18"/>
                <w:szCs w:val="18"/>
                <w:lang w:eastAsia="tr-TR"/>
              </w:rPr>
            </w:pPr>
            <w:r w:rsidRPr="00700C12">
              <w:rPr>
                <w:sz w:val="18"/>
                <w:szCs w:val="18"/>
                <w:lang w:eastAsia="tr-TR"/>
              </w:rPr>
              <w:t>-</w:t>
            </w:r>
          </w:p>
        </w:tc>
        <w:tc>
          <w:tcPr>
            <w:tcW w:w="1342" w:type="dxa"/>
            <w:tcBorders>
              <w:top w:val="nil"/>
              <w:left w:val="nil"/>
              <w:bottom w:val="nil"/>
              <w:right w:val="nil"/>
            </w:tcBorders>
            <w:shd w:val="clear" w:color="auto" w:fill="auto"/>
            <w:vAlign w:val="center"/>
            <w:hideMark/>
          </w:tcPr>
          <w:p w14:paraId="35166039" w14:textId="77777777" w:rsidR="00700C12" w:rsidRPr="00700C12" w:rsidRDefault="00700C12" w:rsidP="00700C12">
            <w:pPr>
              <w:jc w:val="right"/>
              <w:rPr>
                <w:sz w:val="18"/>
                <w:szCs w:val="18"/>
                <w:lang w:eastAsia="tr-TR"/>
              </w:rPr>
            </w:pPr>
            <w:r w:rsidRPr="00700C12">
              <w:rPr>
                <w:sz w:val="18"/>
                <w:szCs w:val="18"/>
                <w:lang w:eastAsia="tr-TR"/>
              </w:rPr>
              <w:t>-</w:t>
            </w:r>
          </w:p>
        </w:tc>
      </w:tr>
      <w:tr w:rsidR="00700C12" w:rsidRPr="00700C12" w14:paraId="4E42DE4E" w14:textId="77777777" w:rsidTr="00A823BA">
        <w:trPr>
          <w:divId w:val="1921214384"/>
          <w:trHeight w:val="194"/>
        </w:trPr>
        <w:tc>
          <w:tcPr>
            <w:tcW w:w="6379" w:type="dxa"/>
            <w:tcBorders>
              <w:top w:val="nil"/>
              <w:left w:val="nil"/>
              <w:bottom w:val="nil"/>
              <w:right w:val="nil"/>
            </w:tcBorders>
            <w:shd w:val="clear" w:color="auto" w:fill="auto"/>
            <w:vAlign w:val="center"/>
            <w:hideMark/>
          </w:tcPr>
          <w:p w14:paraId="7371FF11" w14:textId="77777777" w:rsidR="00700C12" w:rsidRPr="00700C12" w:rsidRDefault="00700C12" w:rsidP="00700C12">
            <w:pPr>
              <w:rPr>
                <w:color w:val="000000"/>
                <w:sz w:val="18"/>
                <w:szCs w:val="18"/>
                <w:lang w:eastAsia="tr-TR"/>
              </w:rPr>
            </w:pPr>
            <w:r w:rsidRPr="00700C12">
              <w:rPr>
                <w:color w:val="000000"/>
                <w:sz w:val="18"/>
                <w:szCs w:val="18"/>
                <w:lang w:eastAsia="tr-TR"/>
              </w:rPr>
              <w:t>Kiralama gelirleri</w:t>
            </w:r>
          </w:p>
        </w:tc>
        <w:tc>
          <w:tcPr>
            <w:tcW w:w="1418" w:type="dxa"/>
            <w:tcBorders>
              <w:top w:val="nil"/>
              <w:left w:val="nil"/>
              <w:bottom w:val="nil"/>
              <w:right w:val="nil"/>
            </w:tcBorders>
            <w:shd w:val="clear" w:color="auto" w:fill="auto"/>
            <w:vAlign w:val="center"/>
            <w:hideMark/>
          </w:tcPr>
          <w:p w14:paraId="775324F6" w14:textId="77777777" w:rsidR="00700C12" w:rsidRPr="00700C12" w:rsidRDefault="00700C12" w:rsidP="00700C12">
            <w:pPr>
              <w:jc w:val="right"/>
              <w:rPr>
                <w:sz w:val="18"/>
                <w:szCs w:val="18"/>
                <w:lang w:eastAsia="tr-TR"/>
              </w:rPr>
            </w:pPr>
            <w:r w:rsidRPr="00700C12">
              <w:rPr>
                <w:sz w:val="18"/>
                <w:szCs w:val="18"/>
                <w:lang w:eastAsia="tr-TR"/>
              </w:rPr>
              <w:t>8,052</w:t>
            </w:r>
          </w:p>
        </w:tc>
        <w:tc>
          <w:tcPr>
            <w:tcW w:w="1342" w:type="dxa"/>
            <w:tcBorders>
              <w:top w:val="nil"/>
              <w:left w:val="nil"/>
              <w:bottom w:val="nil"/>
              <w:right w:val="nil"/>
            </w:tcBorders>
            <w:shd w:val="clear" w:color="auto" w:fill="auto"/>
            <w:vAlign w:val="center"/>
            <w:hideMark/>
          </w:tcPr>
          <w:p w14:paraId="4BBDDFE3" w14:textId="77777777" w:rsidR="00700C12" w:rsidRPr="00700C12" w:rsidRDefault="00700C12" w:rsidP="00700C12">
            <w:pPr>
              <w:jc w:val="right"/>
              <w:rPr>
                <w:sz w:val="18"/>
                <w:szCs w:val="18"/>
                <w:lang w:eastAsia="tr-TR"/>
              </w:rPr>
            </w:pPr>
            <w:r w:rsidRPr="00700C12">
              <w:rPr>
                <w:sz w:val="18"/>
                <w:szCs w:val="18"/>
                <w:lang w:eastAsia="tr-TR"/>
              </w:rPr>
              <w:t>3,050</w:t>
            </w:r>
          </w:p>
        </w:tc>
      </w:tr>
      <w:tr w:rsidR="00700C12" w:rsidRPr="00700C12" w14:paraId="0535DA7E" w14:textId="77777777" w:rsidTr="00A823BA">
        <w:trPr>
          <w:divId w:val="1921214384"/>
          <w:trHeight w:val="206"/>
        </w:trPr>
        <w:tc>
          <w:tcPr>
            <w:tcW w:w="6379" w:type="dxa"/>
            <w:tcBorders>
              <w:top w:val="nil"/>
              <w:left w:val="nil"/>
              <w:bottom w:val="single" w:sz="8" w:space="0" w:color="auto"/>
              <w:right w:val="nil"/>
            </w:tcBorders>
            <w:shd w:val="clear" w:color="auto" w:fill="auto"/>
            <w:vAlign w:val="center"/>
            <w:hideMark/>
          </w:tcPr>
          <w:p w14:paraId="7657442E" w14:textId="77777777" w:rsidR="00700C12" w:rsidRPr="00700C12" w:rsidRDefault="00700C12" w:rsidP="00700C12">
            <w:pPr>
              <w:rPr>
                <w:color w:val="000000"/>
                <w:sz w:val="18"/>
                <w:szCs w:val="18"/>
                <w:lang w:eastAsia="tr-TR"/>
              </w:rPr>
            </w:pPr>
            <w:r w:rsidRPr="00700C12">
              <w:rPr>
                <w:color w:val="000000"/>
                <w:sz w:val="18"/>
                <w:szCs w:val="18"/>
                <w:lang w:eastAsia="tr-TR"/>
              </w:rPr>
              <w:t>Diğer gelirler</w:t>
            </w:r>
          </w:p>
        </w:tc>
        <w:tc>
          <w:tcPr>
            <w:tcW w:w="1418" w:type="dxa"/>
            <w:tcBorders>
              <w:top w:val="nil"/>
              <w:left w:val="nil"/>
              <w:bottom w:val="single" w:sz="8" w:space="0" w:color="auto"/>
              <w:right w:val="nil"/>
            </w:tcBorders>
            <w:shd w:val="clear" w:color="auto" w:fill="auto"/>
            <w:vAlign w:val="center"/>
            <w:hideMark/>
          </w:tcPr>
          <w:p w14:paraId="0CDF7D7E" w14:textId="77777777" w:rsidR="00700C12" w:rsidRPr="00700C12" w:rsidRDefault="00700C12" w:rsidP="00700C12">
            <w:pPr>
              <w:jc w:val="right"/>
              <w:rPr>
                <w:sz w:val="18"/>
                <w:szCs w:val="18"/>
                <w:lang w:eastAsia="tr-TR"/>
              </w:rPr>
            </w:pPr>
            <w:r w:rsidRPr="00700C12">
              <w:rPr>
                <w:sz w:val="18"/>
                <w:szCs w:val="18"/>
                <w:lang w:eastAsia="tr-TR"/>
              </w:rPr>
              <w:t>53,408</w:t>
            </w:r>
          </w:p>
        </w:tc>
        <w:tc>
          <w:tcPr>
            <w:tcW w:w="1342" w:type="dxa"/>
            <w:tcBorders>
              <w:top w:val="nil"/>
              <w:left w:val="nil"/>
              <w:bottom w:val="single" w:sz="8" w:space="0" w:color="auto"/>
              <w:right w:val="nil"/>
            </w:tcBorders>
            <w:shd w:val="clear" w:color="auto" w:fill="auto"/>
            <w:vAlign w:val="center"/>
            <w:hideMark/>
          </w:tcPr>
          <w:p w14:paraId="74DE0A16" w14:textId="77777777" w:rsidR="00700C12" w:rsidRPr="00700C12" w:rsidRDefault="00700C12" w:rsidP="00700C12">
            <w:pPr>
              <w:jc w:val="right"/>
              <w:rPr>
                <w:sz w:val="18"/>
                <w:szCs w:val="18"/>
                <w:lang w:eastAsia="tr-TR"/>
              </w:rPr>
            </w:pPr>
            <w:r w:rsidRPr="00700C12">
              <w:rPr>
                <w:sz w:val="18"/>
                <w:szCs w:val="18"/>
                <w:lang w:eastAsia="tr-TR"/>
              </w:rPr>
              <w:t>639,254</w:t>
            </w:r>
          </w:p>
        </w:tc>
      </w:tr>
      <w:tr w:rsidR="00700C12" w:rsidRPr="00700C12" w14:paraId="543A6136" w14:textId="77777777" w:rsidTr="00A823BA">
        <w:trPr>
          <w:divId w:val="1921214384"/>
          <w:trHeight w:val="206"/>
        </w:trPr>
        <w:tc>
          <w:tcPr>
            <w:tcW w:w="6379" w:type="dxa"/>
            <w:tcBorders>
              <w:top w:val="nil"/>
              <w:left w:val="nil"/>
              <w:bottom w:val="double" w:sz="6" w:space="0" w:color="auto"/>
              <w:right w:val="nil"/>
            </w:tcBorders>
            <w:shd w:val="clear" w:color="auto" w:fill="auto"/>
            <w:vAlign w:val="center"/>
            <w:hideMark/>
          </w:tcPr>
          <w:p w14:paraId="7E0BC7D8" w14:textId="77777777" w:rsidR="00700C12" w:rsidRPr="00700C12" w:rsidRDefault="00700C12" w:rsidP="00700C12">
            <w:pPr>
              <w:jc w:val="both"/>
              <w:rPr>
                <w:b/>
                <w:bCs/>
                <w:color w:val="000000"/>
                <w:sz w:val="18"/>
                <w:szCs w:val="18"/>
                <w:lang w:eastAsia="tr-TR"/>
              </w:rPr>
            </w:pPr>
            <w:r w:rsidRPr="00700C12">
              <w:rPr>
                <w:b/>
                <w:bCs/>
                <w:color w:val="000000"/>
                <w:sz w:val="18"/>
                <w:szCs w:val="18"/>
                <w:lang w:eastAsia="tr-TR"/>
              </w:rPr>
              <w:t>Toplam</w:t>
            </w:r>
          </w:p>
        </w:tc>
        <w:tc>
          <w:tcPr>
            <w:tcW w:w="1418" w:type="dxa"/>
            <w:tcBorders>
              <w:top w:val="nil"/>
              <w:left w:val="nil"/>
              <w:bottom w:val="double" w:sz="6" w:space="0" w:color="auto"/>
              <w:right w:val="nil"/>
            </w:tcBorders>
            <w:shd w:val="clear" w:color="auto" w:fill="auto"/>
            <w:vAlign w:val="center"/>
            <w:hideMark/>
          </w:tcPr>
          <w:p w14:paraId="24FEB2E4" w14:textId="77777777" w:rsidR="00700C12" w:rsidRPr="00700C12" w:rsidRDefault="00700C12" w:rsidP="00700C12">
            <w:pPr>
              <w:jc w:val="right"/>
              <w:rPr>
                <w:b/>
                <w:bCs/>
                <w:sz w:val="18"/>
                <w:szCs w:val="18"/>
                <w:lang w:eastAsia="tr-TR"/>
              </w:rPr>
            </w:pPr>
            <w:r w:rsidRPr="00700C12">
              <w:rPr>
                <w:b/>
                <w:bCs/>
                <w:sz w:val="18"/>
                <w:szCs w:val="18"/>
                <w:lang w:eastAsia="tr-TR"/>
              </w:rPr>
              <w:t>1,819,357</w:t>
            </w:r>
          </w:p>
        </w:tc>
        <w:tc>
          <w:tcPr>
            <w:tcW w:w="1342" w:type="dxa"/>
            <w:tcBorders>
              <w:top w:val="nil"/>
              <w:left w:val="nil"/>
              <w:bottom w:val="double" w:sz="6" w:space="0" w:color="auto"/>
              <w:right w:val="nil"/>
            </w:tcBorders>
            <w:shd w:val="clear" w:color="auto" w:fill="auto"/>
            <w:vAlign w:val="center"/>
            <w:hideMark/>
          </w:tcPr>
          <w:p w14:paraId="5A218D66" w14:textId="77777777" w:rsidR="00700C12" w:rsidRPr="00700C12" w:rsidRDefault="00700C12" w:rsidP="00700C12">
            <w:pPr>
              <w:jc w:val="right"/>
              <w:rPr>
                <w:b/>
                <w:bCs/>
                <w:sz w:val="18"/>
                <w:szCs w:val="18"/>
                <w:lang w:eastAsia="tr-TR"/>
              </w:rPr>
            </w:pPr>
            <w:r w:rsidRPr="00700C12">
              <w:rPr>
                <w:b/>
                <w:bCs/>
                <w:sz w:val="18"/>
                <w:szCs w:val="18"/>
                <w:lang w:eastAsia="tr-TR"/>
              </w:rPr>
              <w:t>1,930,377</w:t>
            </w:r>
          </w:p>
        </w:tc>
      </w:tr>
    </w:tbl>
    <w:p w14:paraId="247DCB6A" w14:textId="1397A3AE" w:rsidR="00E53CFC" w:rsidRPr="00700C12" w:rsidRDefault="00E53CFC" w:rsidP="00CB3165">
      <w:pPr>
        <w:autoSpaceDE w:val="0"/>
        <w:autoSpaceDN w:val="0"/>
        <w:adjustRightInd w:val="0"/>
        <w:ind w:hanging="567"/>
        <w:rPr>
          <w:b/>
          <w:bCs/>
          <w:iCs/>
          <w:sz w:val="16"/>
          <w:szCs w:val="16"/>
        </w:rPr>
      </w:pPr>
    </w:p>
    <w:p w14:paraId="08F16493" w14:textId="77777777" w:rsidR="000F096F" w:rsidRPr="00700C12" w:rsidRDefault="0089470C" w:rsidP="00CB3165">
      <w:pPr>
        <w:autoSpaceDE w:val="0"/>
        <w:autoSpaceDN w:val="0"/>
        <w:adjustRightInd w:val="0"/>
        <w:ind w:hanging="567"/>
        <w:rPr>
          <w:b/>
          <w:bCs/>
          <w:iCs/>
        </w:rPr>
      </w:pPr>
      <w:r w:rsidRPr="00700C12">
        <w:rPr>
          <w:b/>
          <w:bCs/>
          <w:iCs/>
        </w:rPr>
        <w:t>4.7</w:t>
      </w:r>
      <w:r w:rsidRPr="00700C12">
        <w:rPr>
          <w:b/>
          <w:bCs/>
          <w:iCs/>
        </w:rPr>
        <w:tab/>
      </w:r>
      <w:r w:rsidR="00E253C8" w:rsidRPr="00700C12">
        <w:rPr>
          <w:b/>
          <w:bCs/>
          <w:iCs/>
        </w:rPr>
        <w:t>Bankaların kredi alacaklarına ilişkin</w:t>
      </w:r>
      <w:r w:rsidR="000D2462" w:rsidRPr="00700C12">
        <w:rPr>
          <w:b/>
          <w:bCs/>
          <w:iCs/>
        </w:rPr>
        <w:t xml:space="preserve"> beklenen zarar</w:t>
      </w:r>
      <w:r w:rsidR="00E253C8" w:rsidRPr="00700C12">
        <w:rPr>
          <w:b/>
          <w:bCs/>
          <w:iCs/>
        </w:rPr>
        <w:t xml:space="preserve"> karşılıkları:</w:t>
      </w:r>
    </w:p>
    <w:p w14:paraId="7D28A15B" w14:textId="6D19D89B" w:rsidR="00700C12" w:rsidRPr="0044496B" w:rsidRDefault="00700C12" w:rsidP="00505363">
      <w:pPr>
        <w:pStyle w:val="NormalIndent"/>
        <w:ind w:left="0"/>
        <w:jc w:val="both"/>
        <w:rPr>
          <w:noProof w:val="0"/>
          <w:sz w:val="20"/>
          <w:szCs w:val="20"/>
          <w:lang w:eastAsia="tr-TR"/>
        </w:rPr>
      </w:pPr>
    </w:p>
    <w:tbl>
      <w:tblPr>
        <w:tblW w:w="9213" w:type="dxa"/>
        <w:tblCellMar>
          <w:left w:w="70" w:type="dxa"/>
          <w:right w:w="70" w:type="dxa"/>
        </w:tblCellMar>
        <w:tblLook w:val="04A0" w:firstRow="1" w:lastRow="0" w:firstColumn="1" w:lastColumn="0" w:noHBand="0" w:noVBand="1"/>
      </w:tblPr>
      <w:tblGrid>
        <w:gridCol w:w="6379"/>
        <w:gridCol w:w="1418"/>
        <w:gridCol w:w="1416"/>
      </w:tblGrid>
      <w:tr w:rsidR="00700C12" w:rsidRPr="0044496B" w14:paraId="765390FA" w14:textId="77777777" w:rsidTr="00A823BA">
        <w:trPr>
          <w:divId w:val="573777725"/>
          <w:trHeight w:val="480"/>
        </w:trPr>
        <w:tc>
          <w:tcPr>
            <w:tcW w:w="6379" w:type="dxa"/>
            <w:tcBorders>
              <w:top w:val="double" w:sz="6" w:space="0" w:color="auto"/>
              <w:left w:val="nil"/>
              <w:bottom w:val="single" w:sz="8" w:space="0" w:color="auto"/>
              <w:right w:val="nil"/>
            </w:tcBorders>
            <w:shd w:val="clear" w:color="auto" w:fill="auto"/>
            <w:vAlign w:val="center"/>
            <w:hideMark/>
          </w:tcPr>
          <w:p w14:paraId="4FA8807E" w14:textId="484794EA" w:rsidR="00700C12" w:rsidRPr="0044496B" w:rsidRDefault="00700C12" w:rsidP="00700C12">
            <w:pPr>
              <w:jc w:val="center"/>
              <w:rPr>
                <w:b/>
                <w:bCs/>
                <w:color w:val="000000"/>
                <w:sz w:val="18"/>
                <w:szCs w:val="18"/>
                <w:lang w:eastAsia="tr-TR"/>
              </w:rPr>
            </w:pPr>
            <w:r w:rsidRPr="0044496B">
              <w:rPr>
                <w:b/>
                <w:bCs/>
                <w:color w:val="000000"/>
                <w:sz w:val="18"/>
                <w:szCs w:val="18"/>
                <w:lang w:eastAsia="tr-TR"/>
              </w:rPr>
              <w:t> </w:t>
            </w:r>
          </w:p>
        </w:tc>
        <w:tc>
          <w:tcPr>
            <w:tcW w:w="1418" w:type="dxa"/>
            <w:tcBorders>
              <w:top w:val="double" w:sz="6" w:space="0" w:color="auto"/>
              <w:left w:val="nil"/>
              <w:bottom w:val="single" w:sz="8" w:space="0" w:color="auto"/>
              <w:right w:val="nil"/>
            </w:tcBorders>
            <w:shd w:val="clear" w:color="auto" w:fill="auto"/>
            <w:vAlign w:val="center"/>
            <w:hideMark/>
          </w:tcPr>
          <w:p w14:paraId="0E563014" w14:textId="77777777" w:rsidR="00700C12" w:rsidRPr="0044496B" w:rsidRDefault="00700C12" w:rsidP="00700C12">
            <w:pPr>
              <w:jc w:val="right"/>
              <w:rPr>
                <w:b/>
                <w:bCs/>
                <w:color w:val="000000"/>
                <w:sz w:val="18"/>
                <w:szCs w:val="18"/>
                <w:lang w:eastAsia="tr-TR"/>
              </w:rPr>
            </w:pPr>
            <w:r w:rsidRPr="0044496B">
              <w:rPr>
                <w:b/>
                <w:bCs/>
                <w:color w:val="000000"/>
                <w:sz w:val="18"/>
                <w:szCs w:val="18"/>
                <w:lang w:eastAsia="tr-TR"/>
              </w:rPr>
              <w:t xml:space="preserve">Cari </w:t>
            </w:r>
            <w:proofErr w:type="gramStart"/>
            <w:r w:rsidRPr="0044496B">
              <w:rPr>
                <w:b/>
                <w:bCs/>
                <w:color w:val="000000"/>
                <w:sz w:val="18"/>
                <w:szCs w:val="18"/>
                <w:lang w:eastAsia="tr-TR"/>
              </w:rPr>
              <w:t>Dönem(</w:t>
            </w:r>
            <w:proofErr w:type="gramEnd"/>
            <w:r w:rsidRPr="0044496B">
              <w:rPr>
                <w:b/>
                <w:bCs/>
                <w:color w:val="000000"/>
                <w:sz w:val="18"/>
                <w:szCs w:val="18"/>
                <w:lang w:eastAsia="tr-TR"/>
              </w:rPr>
              <w:t>*)</w:t>
            </w:r>
          </w:p>
        </w:tc>
        <w:tc>
          <w:tcPr>
            <w:tcW w:w="1416" w:type="dxa"/>
            <w:tcBorders>
              <w:top w:val="double" w:sz="6" w:space="0" w:color="auto"/>
              <w:left w:val="nil"/>
              <w:bottom w:val="single" w:sz="8" w:space="0" w:color="auto"/>
              <w:right w:val="nil"/>
            </w:tcBorders>
            <w:shd w:val="clear" w:color="auto" w:fill="auto"/>
            <w:vAlign w:val="center"/>
            <w:hideMark/>
          </w:tcPr>
          <w:p w14:paraId="1B7F1BA0" w14:textId="77777777" w:rsidR="00700C12" w:rsidRPr="0044496B" w:rsidRDefault="00700C12" w:rsidP="00700C12">
            <w:pPr>
              <w:jc w:val="right"/>
              <w:rPr>
                <w:b/>
                <w:bCs/>
                <w:color w:val="000000"/>
                <w:sz w:val="18"/>
                <w:szCs w:val="18"/>
                <w:lang w:eastAsia="tr-TR"/>
              </w:rPr>
            </w:pPr>
            <w:r w:rsidRPr="0044496B">
              <w:rPr>
                <w:b/>
                <w:bCs/>
                <w:color w:val="000000"/>
                <w:sz w:val="18"/>
                <w:szCs w:val="18"/>
                <w:lang w:eastAsia="tr-TR"/>
              </w:rPr>
              <w:t>Önceki Dönem</w:t>
            </w:r>
          </w:p>
        </w:tc>
      </w:tr>
      <w:tr w:rsidR="00700C12" w:rsidRPr="0044496B" w14:paraId="09538672" w14:textId="77777777" w:rsidTr="00A823BA">
        <w:trPr>
          <w:divId w:val="573777725"/>
          <w:trHeight w:val="226"/>
        </w:trPr>
        <w:tc>
          <w:tcPr>
            <w:tcW w:w="6379" w:type="dxa"/>
            <w:tcBorders>
              <w:top w:val="nil"/>
              <w:left w:val="nil"/>
              <w:bottom w:val="nil"/>
              <w:right w:val="nil"/>
            </w:tcBorders>
            <w:shd w:val="clear" w:color="auto" w:fill="auto"/>
            <w:noWrap/>
            <w:vAlign w:val="center"/>
            <w:hideMark/>
          </w:tcPr>
          <w:p w14:paraId="7EEDCE70" w14:textId="77777777" w:rsidR="00700C12" w:rsidRPr="0044496B" w:rsidRDefault="00700C12" w:rsidP="00700C12">
            <w:pPr>
              <w:rPr>
                <w:color w:val="000000"/>
                <w:sz w:val="18"/>
                <w:szCs w:val="18"/>
                <w:lang w:eastAsia="tr-TR"/>
              </w:rPr>
            </w:pPr>
            <w:r w:rsidRPr="0044496B">
              <w:rPr>
                <w:color w:val="000000"/>
                <w:sz w:val="18"/>
                <w:szCs w:val="18"/>
                <w:lang w:eastAsia="tr-TR"/>
              </w:rPr>
              <w:t>Beklenen Kredi Zararı Karşılıkları</w:t>
            </w:r>
          </w:p>
        </w:tc>
        <w:tc>
          <w:tcPr>
            <w:tcW w:w="1418" w:type="dxa"/>
            <w:tcBorders>
              <w:top w:val="nil"/>
              <w:left w:val="nil"/>
              <w:bottom w:val="nil"/>
              <w:right w:val="nil"/>
            </w:tcBorders>
            <w:shd w:val="clear" w:color="auto" w:fill="auto"/>
            <w:noWrap/>
            <w:vAlign w:val="center"/>
            <w:hideMark/>
          </w:tcPr>
          <w:p w14:paraId="04159634" w14:textId="77777777" w:rsidR="00700C12" w:rsidRPr="0044496B" w:rsidRDefault="00700C12" w:rsidP="00700C12">
            <w:pPr>
              <w:jc w:val="right"/>
              <w:rPr>
                <w:color w:val="000000"/>
                <w:sz w:val="18"/>
                <w:szCs w:val="18"/>
                <w:lang w:eastAsia="tr-TR"/>
              </w:rPr>
            </w:pPr>
            <w:r w:rsidRPr="0044496B">
              <w:rPr>
                <w:color w:val="000000"/>
                <w:sz w:val="18"/>
                <w:szCs w:val="18"/>
                <w:lang w:eastAsia="tr-TR"/>
              </w:rPr>
              <w:t>3,240,522</w:t>
            </w:r>
          </w:p>
        </w:tc>
        <w:tc>
          <w:tcPr>
            <w:tcW w:w="1416" w:type="dxa"/>
            <w:tcBorders>
              <w:top w:val="nil"/>
              <w:left w:val="nil"/>
              <w:bottom w:val="nil"/>
              <w:right w:val="nil"/>
            </w:tcBorders>
            <w:shd w:val="clear" w:color="auto" w:fill="auto"/>
            <w:vAlign w:val="center"/>
            <w:hideMark/>
          </w:tcPr>
          <w:p w14:paraId="4B2FF194" w14:textId="77777777" w:rsidR="00700C12" w:rsidRPr="0044496B" w:rsidRDefault="00700C12" w:rsidP="00700C12">
            <w:pPr>
              <w:jc w:val="right"/>
              <w:rPr>
                <w:color w:val="000000"/>
                <w:sz w:val="18"/>
                <w:szCs w:val="18"/>
                <w:lang w:eastAsia="tr-TR"/>
              </w:rPr>
            </w:pPr>
            <w:r w:rsidRPr="0044496B">
              <w:rPr>
                <w:color w:val="000000"/>
                <w:sz w:val="18"/>
                <w:szCs w:val="18"/>
                <w:lang w:eastAsia="tr-TR"/>
              </w:rPr>
              <w:t>2,640,410</w:t>
            </w:r>
          </w:p>
        </w:tc>
      </w:tr>
      <w:tr w:rsidR="00700C12" w:rsidRPr="0044496B" w14:paraId="627BFD80" w14:textId="77777777" w:rsidTr="00A823BA">
        <w:trPr>
          <w:divId w:val="573777725"/>
          <w:trHeight w:val="226"/>
        </w:trPr>
        <w:tc>
          <w:tcPr>
            <w:tcW w:w="6379" w:type="dxa"/>
            <w:tcBorders>
              <w:top w:val="nil"/>
              <w:left w:val="nil"/>
              <w:bottom w:val="nil"/>
              <w:right w:val="nil"/>
            </w:tcBorders>
            <w:shd w:val="clear" w:color="auto" w:fill="auto"/>
            <w:noWrap/>
            <w:vAlign w:val="center"/>
            <w:hideMark/>
          </w:tcPr>
          <w:p w14:paraId="6459886C" w14:textId="77777777" w:rsidR="00700C12" w:rsidRPr="0044496B" w:rsidRDefault="00700C12" w:rsidP="00700C12">
            <w:pPr>
              <w:ind w:firstLineChars="100" w:firstLine="180"/>
              <w:rPr>
                <w:color w:val="000000"/>
                <w:sz w:val="18"/>
                <w:szCs w:val="18"/>
                <w:lang w:eastAsia="tr-TR"/>
              </w:rPr>
            </w:pPr>
            <w:r w:rsidRPr="0044496B">
              <w:rPr>
                <w:color w:val="000000"/>
                <w:sz w:val="18"/>
                <w:szCs w:val="18"/>
                <w:lang w:eastAsia="tr-TR"/>
              </w:rPr>
              <w:t>12 Aylık Beklenen Zarar Karşılığı (Birinci Aşama)</w:t>
            </w:r>
          </w:p>
        </w:tc>
        <w:tc>
          <w:tcPr>
            <w:tcW w:w="1418" w:type="dxa"/>
            <w:tcBorders>
              <w:top w:val="nil"/>
              <w:left w:val="nil"/>
              <w:bottom w:val="nil"/>
              <w:right w:val="nil"/>
            </w:tcBorders>
            <w:shd w:val="clear" w:color="auto" w:fill="auto"/>
            <w:noWrap/>
            <w:vAlign w:val="center"/>
            <w:hideMark/>
          </w:tcPr>
          <w:p w14:paraId="59D37C3D" w14:textId="77777777" w:rsidR="00700C12" w:rsidRPr="0044496B" w:rsidRDefault="00700C12" w:rsidP="00700C12">
            <w:pPr>
              <w:jc w:val="right"/>
              <w:rPr>
                <w:color w:val="000000"/>
                <w:sz w:val="18"/>
                <w:szCs w:val="18"/>
                <w:lang w:eastAsia="tr-TR"/>
              </w:rPr>
            </w:pPr>
            <w:r w:rsidRPr="0044496B">
              <w:rPr>
                <w:color w:val="000000"/>
                <w:sz w:val="18"/>
                <w:szCs w:val="18"/>
                <w:lang w:eastAsia="tr-TR"/>
              </w:rPr>
              <w:t>731,099</w:t>
            </w:r>
          </w:p>
        </w:tc>
        <w:tc>
          <w:tcPr>
            <w:tcW w:w="1416" w:type="dxa"/>
            <w:tcBorders>
              <w:top w:val="nil"/>
              <w:left w:val="nil"/>
              <w:bottom w:val="nil"/>
              <w:right w:val="nil"/>
            </w:tcBorders>
            <w:shd w:val="clear" w:color="auto" w:fill="auto"/>
            <w:vAlign w:val="center"/>
            <w:hideMark/>
          </w:tcPr>
          <w:p w14:paraId="2152044F" w14:textId="77777777" w:rsidR="00700C12" w:rsidRPr="0044496B" w:rsidRDefault="00700C12" w:rsidP="00700C12">
            <w:pPr>
              <w:jc w:val="right"/>
              <w:rPr>
                <w:color w:val="000000"/>
                <w:sz w:val="18"/>
                <w:szCs w:val="18"/>
                <w:lang w:eastAsia="tr-TR"/>
              </w:rPr>
            </w:pPr>
            <w:r w:rsidRPr="0044496B">
              <w:rPr>
                <w:color w:val="000000"/>
                <w:sz w:val="18"/>
                <w:szCs w:val="18"/>
                <w:lang w:eastAsia="tr-TR"/>
              </w:rPr>
              <w:t>166,823</w:t>
            </w:r>
          </w:p>
        </w:tc>
      </w:tr>
      <w:tr w:rsidR="00700C12" w:rsidRPr="0044496B" w14:paraId="434B5A1E" w14:textId="77777777" w:rsidTr="00A823BA">
        <w:trPr>
          <w:divId w:val="573777725"/>
          <w:trHeight w:val="226"/>
        </w:trPr>
        <w:tc>
          <w:tcPr>
            <w:tcW w:w="6379" w:type="dxa"/>
            <w:tcBorders>
              <w:top w:val="nil"/>
              <w:left w:val="nil"/>
              <w:bottom w:val="nil"/>
              <w:right w:val="nil"/>
            </w:tcBorders>
            <w:shd w:val="clear" w:color="auto" w:fill="auto"/>
            <w:noWrap/>
            <w:vAlign w:val="center"/>
            <w:hideMark/>
          </w:tcPr>
          <w:p w14:paraId="49B8F72F" w14:textId="77777777" w:rsidR="00700C12" w:rsidRPr="0044496B" w:rsidRDefault="00700C12" w:rsidP="00700C12">
            <w:pPr>
              <w:ind w:firstLineChars="100" w:firstLine="180"/>
              <w:rPr>
                <w:color w:val="000000"/>
                <w:sz w:val="18"/>
                <w:szCs w:val="18"/>
                <w:lang w:eastAsia="tr-TR"/>
              </w:rPr>
            </w:pPr>
            <w:r w:rsidRPr="0044496B">
              <w:rPr>
                <w:color w:val="000000"/>
                <w:sz w:val="18"/>
                <w:szCs w:val="18"/>
                <w:lang w:eastAsia="tr-TR"/>
              </w:rPr>
              <w:t>Kredi Riskinde Önemli Artış (İkinci Aşama)</w:t>
            </w:r>
          </w:p>
        </w:tc>
        <w:tc>
          <w:tcPr>
            <w:tcW w:w="1418" w:type="dxa"/>
            <w:tcBorders>
              <w:top w:val="nil"/>
              <w:left w:val="nil"/>
              <w:bottom w:val="nil"/>
              <w:right w:val="nil"/>
            </w:tcBorders>
            <w:shd w:val="clear" w:color="auto" w:fill="auto"/>
            <w:noWrap/>
            <w:vAlign w:val="center"/>
            <w:hideMark/>
          </w:tcPr>
          <w:p w14:paraId="57EF9E30" w14:textId="77777777" w:rsidR="00700C12" w:rsidRPr="0044496B" w:rsidRDefault="00700C12" w:rsidP="00700C12">
            <w:pPr>
              <w:jc w:val="right"/>
              <w:rPr>
                <w:color w:val="000000"/>
                <w:sz w:val="18"/>
                <w:szCs w:val="18"/>
                <w:lang w:eastAsia="tr-TR"/>
              </w:rPr>
            </w:pPr>
            <w:r w:rsidRPr="0044496B">
              <w:rPr>
                <w:color w:val="000000"/>
                <w:sz w:val="18"/>
                <w:szCs w:val="18"/>
                <w:lang w:eastAsia="tr-TR"/>
              </w:rPr>
              <w:t>807,415</w:t>
            </w:r>
          </w:p>
        </w:tc>
        <w:tc>
          <w:tcPr>
            <w:tcW w:w="1416" w:type="dxa"/>
            <w:tcBorders>
              <w:top w:val="nil"/>
              <w:left w:val="nil"/>
              <w:bottom w:val="nil"/>
              <w:right w:val="nil"/>
            </w:tcBorders>
            <w:shd w:val="clear" w:color="auto" w:fill="auto"/>
            <w:vAlign w:val="center"/>
            <w:hideMark/>
          </w:tcPr>
          <w:p w14:paraId="1E9488A8" w14:textId="77777777" w:rsidR="00700C12" w:rsidRPr="0044496B" w:rsidRDefault="00700C12" w:rsidP="00700C12">
            <w:pPr>
              <w:jc w:val="right"/>
              <w:rPr>
                <w:color w:val="000000"/>
                <w:sz w:val="18"/>
                <w:szCs w:val="18"/>
                <w:lang w:eastAsia="tr-TR"/>
              </w:rPr>
            </w:pPr>
            <w:r w:rsidRPr="0044496B">
              <w:rPr>
                <w:color w:val="000000"/>
                <w:sz w:val="18"/>
                <w:szCs w:val="18"/>
                <w:lang w:eastAsia="tr-TR"/>
              </w:rPr>
              <w:t>387,889</w:t>
            </w:r>
          </w:p>
        </w:tc>
      </w:tr>
      <w:tr w:rsidR="00700C12" w:rsidRPr="0044496B" w14:paraId="71DC828B" w14:textId="77777777" w:rsidTr="00A823BA">
        <w:trPr>
          <w:divId w:val="573777725"/>
          <w:trHeight w:val="226"/>
        </w:trPr>
        <w:tc>
          <w:tcPr>
            <w:tcW w:w="6379" w:type="dxa"/>
            <w:tcBorders>
              <w:top w:val="nil"/>
              <w:left w:val="nil"/>
              <w:bottom w:val="nil"/>
              <w:right w:val="nil"/>
            </w:tcBorders>
            <w:shd w:val="clear" w:color="auto" w:fill="auto"/>
            <w:noWrap/>
            <w:vAlign w:val="center"/>
            <w:hideMark/>
          </w:tcPr>
          <w:p w14:paraId="3CCCF682" w14:textId="77777777" w:rsidR="00700C12" w:rsidRPr="0044496B" w:rsidRDefault="00700C12" w:rsidP="00700C12">
            <w:pPr>
              <w:ind w:firstLineChars="100" w:firstLine="180"/>
              <w:rPr>
                <w:color w:val="000000"/>
                <w:sz w:val="18"/>
                <w:szCs w:val="18"/>
                <w:lang w:eastAsia="tr-TR"/>
              </w:rPr>
            </w:pPr>
            <w:r w:rsidRPr="0044496B">
              <w:rPr>
                <w:color w:val="000000"/>
                <w:sz w:val="18"/>
                <w:szCs w:val="18"/>
                <w:lang w:eastAsia="tr-TR"/>
              </w:rPr>
              <w:t>Temerrüt (</w:t>
            </w:r>
            <w:proofErr w:type="spellStart"/>
            <w:r w:rsidRPr="0044496B">
              <w:rPr>
                <w:color w:val="000000"/>
                <w:sz w:val="18"/>
                <w:szCs w:val="18"/>
                <w:lang w:eastAsia="tr-TR"/>
              </w:rPr>
              <w:t>Üçünçü</w:t>
            </w:r>
            <w:proofErr w:type="spellEnd"/>
            <w:r w:rsidRPr="0044496B">
              <w:rPr>
                <w:color w:val="000000"/>
                <w:sz w:val="18"/>
                <w:szCs w:val="18"/>
                <w:lang w:eastAsia="tr-TR"/>
              </w:rPr>
              <w:t xml:space="preserve"> Aşama)</w:t>
            </w:r>
          </w:p>
        </w:tc>
        <w:tc>
          <w:tcPr>
            <w:tcW w:w="1418" w:type="dxa"/>
            <w:tcBorders>
              <w:top w:val="nil"/>
              <w:left w:val="nil"/>
              <w:bottom w:val="nil"/>
              <w:right w:val="nil"/>
            </w:tcBorders>
            <w:shd w:val="clear" w:color="auto" w:fill="auto"/>
            <w:noWrap/>
            <w:vAlign w:val="center"/>
            <w:hideMark/>
          </w:tcPr>
          <w:p w14:paraId="1E19A941" w14:textId="77777777" w:rsidR="00700C12" w:rsidRPr="0044496B" w:rsidRDefault="00700C12" w:rsidP="00700C12">
            <w:pPr>
              <w:jc w:val="right"/>
              <w:rPr>
                <w:color w:val="000000"/>
                <w:sz w:val="18"/>
                <w:szCs w:val="18"/>
                <w:lang w:eastAsia="tr-TR"/>
              </w:rPr>
            </w:pPr>
            <w:r w:rsidRPr="0044496B">
              <w:rPr>
                <w:color w:val="000000"/>
                <w:sz w:val="18"/>
                <w:szCs w:val="18"/>
                <w:lang w:eastAsia="tr-TR"/>
              </w:rPr>
              <w:t>1,702,008</w:t>
            </w:r>
          </w:p>
        </w:tc>
        <w:tc>
          <w:tcPr>
            <w:tcW w:w="1416" w:type="dxa"/>
            <w:tcBorders>
              <w:top w:val="nil"/>
              <w:left w:val="nil"/>
              <w:bottom w:val="nil"/>
              <w:right w:val="nil"/>
            </w:tcBorders>
            <w:shd w:val="clear" w:color="auto" w:fill="auto"/>
            <w:vAlign w:val="center"/>
            <w:hideMark/>
          </w:tcPr>
          <w:p w14:paraId="597ED5CA" w14:textId="77777777" w:rsidR="00700C12" w:rsidRPr="0044496B" w:rsidRDefault="00700C12" w:rsidP="00700C12">
            <w:pPr>
              <w:jc w:val="right"/>
              <w:rPr>
                <w:color w:val="000000"/>
                <w:sz w:val="18"/>
                <w:szCs w:val="18"/>
                <w:lang w:eastAsia="tr-TR"/>
              </w:rPr>
            </w:pPr>
            <w:r w:rsidRPr="0044496B">
              <w:rPr>
                <w:color w:val="000000"/>
                <w:sz w:val="18"/>
                <w:szCs w:val="18"/>
                <w:lang w:eastAsia="tr-TR"/>
              </w:rPr>
              <w:t>2,085,698</w:t>
            </w:r>
          </w:p>
        </w:tc>
      </w:tr>
      <w:tr w:rsidR="00700C12" w:rsidRPr="0044496B" w14:paraId="04506A91" w14:textId="77777777" w:rsidTr="00A823BA">
        <w:trPr>
          <w:divId w:val="573777725"/>
          <w:trHeight w:val="226"/>
        </w:trPr>
        <w:tc>
          <w:tcPr>
            <w:tcW w:w="6379" w:type="dxa"/>
            <w:tcBorders>
              <w:top w:val="nil"/>
              <w:left w:val="nil"/>
              <w:bottom w:val="nil"/>
              <w:right w:val="nil"/>
            </w:tcBorders>
            <w:shd w:val="clear" w:color="auto" w:fill="auto"/>
            <w:noWrap/>
            <w:vAlign w:val="center"/>
            <w:hideMark/>
          </w:tcPr>
          <w:p w14:paraId="3388F85F" w14:textId="77777777" w:rsidR="00700C12" w:rsidRPr="0044496B" w:rsidRDefault="00700C12" w:rsidP="00700C12">
            <w:pPr>
              <w:rPr>
                <w:color w:val="000000"/>
                <w:sz w:val="18"/>
                <w:szCs w:val="18"/>
                <w:lang w:eastAsia="tr-TR"/>
              </w:rPr>
            </w:pPr>
            <w:r w:rsidRPr="0044496B">
              <w:rPr>
                <w:color w:val="000000"/>
                <w:sz w:val="18"/>
                <w:szCs w:val="18"/>
                <w:lang w:eastAsia="tr-TR"/>
              </w:rPr>
              <w:t>Menkul Değerler Değer Düşme Giderleri</w:t>
            </w:r>
          </w:p>
        </w:tc>
        <w:tc>
          <w:tcPr>
            <w:tcW w:w="1418" w:type="dxa"/>
            <w:tcBorders>
              <w:top w:val="nil"/>
              <w:left w:val="nil"/>
              <w:bottom w:val="nil"/>
              <w:right w:val="nil"/>
            </w:tcBorders>
            <w:shd w:val="clear" w:color="auto" w:fill="auto"/>
            <w:noWrap/>
            <w:vAlign w:val="center"/>
            <w:hideMark/>
          </w:tcPr>
          <w:p w14:paraId="28AD2151" w14:textId="77777777" w:rsidR="00700C12" w:rsidRPr="0044496B" w:rsidRDefault="00700C12" w:rsidP="00700C12">
            <w:pPr>
              <w:jc w:val="right"/>
              <w:rPr>
                <w:color w:val="000000"/>
                <w:sz w:val="18"/>
                <w:szCs w:val="18"/>
                <w:lang w:eastAsia="tr-TR"/>
              </w:rPr>
            </w:pPr>
            <w:r w:rsidRPr="0044496B">
              <w:rPr>
                <w:color w:val="000000"/>
                <w:sz w:val="18"/>
                <w:szCs w:val="18"/>
                <w:lang w:eastAsia="tr-TR"/>
              </w:rPr>
              <w:t>22,488</w:t>
            </w:r>
          </w:p>
        </w:tc>
        <w:tc>
          <w:tcPr>
            <w:tcW w:w="1416" w:type="dxa"/>
            <w:tcBorders>
              <w:top w:val="nil"/>
              <w:left w:val="nil"/>
              <w:bottom w:val="nil"/>
              <w:right w:val="nil"/>
            </w:tcBorders>
            <w:shd w:val="clear" w:color="auto" w:fill="auto"/>
            <w:vAlign w:val="center"/>
            <w:hideMark/>
          </w:tcPr>
          <w:p w14:paraId="14E3DADF" w14:textId="77777777" w:rsidR="00700C12" w:rsidRPr="0044496B" w:rsidRDefault="00700C12" w:rsidP="00700C12">
            <w:pPr>
              <w:jc w:val="right"/>
              <w:rPr>
                <w:color w:val="000000"/>
                <w:sz w:val="18"/>
                <w:szCs w:val="18"/>
                <w:lang w:eastAsia="tr-TR"/>
              </w:rPr>
            </w:pPr>
            <w:r w:rsidRPr="0044496B">
              <w:rPr>
                <w:color w:val="000000"/>
                <w:sz w:val="18"/>
                <w:szCs w:val="18"/>
                <w:lang w:eastAsia="tr-TR"/>
              </w:rPr>
              <w:t>611</w:t>
            </w:r>
          </w:p>
        </w:tc>
      </w:tr>
      <w:tr w:rsidR="00700C12" w:rsidRPr="0044496B" w14:paraId="7F0D1428" w14:textId="77777777" w:rsidTr="00A823BA">
        <w:trPr>
          <w:divId w:val="573777725"/>
          <w:trHeight w:val="226"/>
        </w:trPr>
        <w:tc>
          <w:tcPr>
            <w:tcW w:w="6379" w:type="dxa"/>
            <w:tcBorders>
              <w:top w:val="nil"/>
              <w:left w:val="nil"/>
              <w:bottom w:val="nil"/>
              <w:right w:val="nil"/>
            </w:tcBorders>
            <w:shd w:val="clear" w:color="auto" w:fill="auto"/>
            <w:noWrap/>
            <w:vAlign w:val="center"/>
            <w:hideMark/>
          </w:tcPr>
          <w:p w14:paraId="1C14F014" w14:textId="77777777" w:rsidR="00700C12" w:rsidRPr="0044496B" w:rsidRDefault="00700C12" w:rsidP="00700C12">
            <w:pPr>
              <w:ind w:firstLineChars="100" w:firstLine="180"/>
              <w:rPr>
                <w:color w:val="000000"/>
                <w:sz w:val="18"/>
                <w:szCs w:val="18"/>
                <w:lang w:eastAsia="tr-TR"/>
              </w:rPr>
            </w:pPr>
            <w:r w:rsidRPr="0044496B">
              <w:rPr>
                <w:color w:val="000000"/>
                <w:sz w:val="18"/>
                <w:szCs w:val="18"/>
                <w:lang w:eastAsia="tr-TR"/>
              </w:rPr>
              <w:t>Gerçeğe Uygun Değer Farkı Kar veya Zarara Yansıtılan Finansal Varlıklar</w:t>
            </w:r>
          </w:p>
        </w:tc>
        <w:tc>
          <w:tcPr>
            <w:tcW w:w="1418" w:type="dxa"/>
            <w:tcBorders>
              <w:top w:val="nil"/>
              <w:left w:val="nil"/>
              <w:bottom w:val="nil"/>
              <w:right w:val="nil"/>
            </w:tcBorders>
            <w:shd w:val="clear" w:color="auto" w:fill="auto"/>
            <w:noWrap/>
            <w:vAlign w:val="center"/>
            <w:hideMark/>
          </w:tcPr>
          <w:p w14:paraId="6A4AF9F8" w14:textId="77777777" w:rsidR="00700C12" w:rsidRPr="0044496B" w:rsidRDefault="00700C12" w:rsidP="00700C12">
            <w:pPr>
              <w:jc w:val="right"/>
              <w:rPr>
                <w:color w:val="000000"/>
                <w:sz w:val="18"/>
                <w:szCs w:val="18"/>
                <w:lang w:eastAsia="tr-TR"/>
              </w:rPr>
            </w:pPr>
            <w:r w:rsidRPr="0044496B">
              <w:rPr>
                <w:color w:val="000000"/>
                <w:sz w:val="18"/>
                <w:szCs w:val="18"/>
                <w:lang w:eastAsia="tr-TR"/>
              </w:rPr>
              <w:t>22,488</w:t>
            </w:r>
          </w:p>
        </w:tc>
        <w:tc>
          <w:tcPr>
            <w:tcW w:w="1416" w:type="dxa"/>
            <w:tcBorders>
              <w:top w:val="nil"/>
              <w:left w:val="nil"/>
              <w:bottom w:val="nil"/>
              <w:right w:val="nil"/>
            </w:tcBorders>
            <w:shd w:val="clear" w:color="auto" w:fill="auto"/>
            <w:vAlign w:val="center"/>
            <w:hideMark/>
          </w:tcPr>
          <w:p w14:paraId="59647C9A" w14:textId="77777777" w:rsidR="00700C12" w:rsidRPr="0044496B" w:rsidRDefault="00700C12" w:rsidP="00700C12">
            <w:pPr>
              <w:jc w:val="right"/>
              <w:rPr>
                <w:color w:val="000000"/>
                <w:sz w:val="18"/>
                <w:szCs w:val="18"/>
                <w:lang w:eastAsia="tr-TR"/>
              </w:rPr>
            </w:pPr>
            <w:r w:rsidRPr="0044496B">
              <w:rPr>
                <w:color w:val="000000"/>
                <w:sz w:val="18"/>
                <w:szCs w:val="18"/>
                <w:lang w:eastAsia="tr-TR"/>
              </w:rPr>
              <w:t>611</w:t>
            </w:r>
          </w:p>
        </w:tc>
      </w:tr>
      <w:tr w:rsidR="00700C12" w:rsidRPr="0044496B" w14:paraId="01C11078" w14:textId="77777777" w:rsidTr="00A823BA">
        <w:trPr>
          <w:divId w:val="573777725"/>
          <w:trHeight w:val="197"/>
        </w:trPr>
        <w:tc>
          <w:tcPr>
            <w:tcW w:w="6379" w:type="dxa"/>
            <w:tcBorders>
              <w:top w:val="nil"/>
              <w:left w:val="nil"/>
              <w:bottom w:val="nil"/>
              <w:right w:val="nil"/>
            </w:tcBorders>
            <w:shd w:val="clear" w:color="auto" w:fill="auto"/>
            <w:noWrap/>
            <w:vAlign w:val="center"/>
            <w:hideMark/>
          </w:tcPr>
          <w:p w14:paraId="33CB382B" w14:textId="77777777" w:rsidR="00700C12" w:rsidRPr="0044496B" w:rsidRDefault="00700C12" w:rsidP="00700C12">
            <w:pPr>
              <w:ind w:firstLineChars="100" w:firstLine="180"/>
              <w:rPr>
                <w:color w:val="000000"/>
                <w:sz w:val="18"/>
                <w:szCs w:val="18"/>
                <w:lang w:eastAsia="tr-TR"/>
              </w:rPr>
            </w:pPr>
            <w:r w:rsidRPr="0044496B">
              <w:rPr>
                <w:color w:val="000000"/>
                <w:sz w:val="18"/>
                <w:szCs w:val="18"/>
                <w:lang w:eastAsia="tr-TR"/>
              </w:rPr>
              <w:t>Gerçeğe Uygun Değer Farkı Diğer Kapsamlı Gelire Yansıtılan Varlıklar</w:t>
            </w:r>
          </w:p>
        </w:tc>
        <w:tc>
          <w:tcPr>
            <w:tcW w:w="1418" w:type="dxa"/>
            <w:tcBorders>
              <w:top w:val="nil"/>
              <w:left w:val="nil"/>
              <w:bottom w:val="nil"/>
              <w:right w:val="nil"/>
            </w:tcBorders>
            <w:shd w:val="clear" w:color="auto" w:fill="auto"/>
            <w:noWrap/>
            <w:vAlign w:val="center"/>
            <w:hideMark/>
          </w:tcPr>
          <w:p w14:paraId="1636AA5B" w14:textId="77777777" w:rsidR="00700C12" w:rsidRPr="0044496B" w:rsidRDefault="00700C12" w:rsidP="00700C12">
            <w:pPr>
              <w:jc w:val="right"/>
              <w:rPr>
                <w:color w:val="000000"/>
                <w:sz w:val="18"/>
                <w:szCs w:val="18"/>
                <w:lang w:eastAsia="tr-TR"/>
              </w:rPr>
            </w:pPr>
            <w:r w:rsidRPr="0044496B">
              <w:rPr>
                <w:color w:val="000000"/>
                <w:sz w:val="18"/>
                <w:szCs w:val="18"/>
                <w:lang w:eastAsia="tr-TR"/>
              </w:rPr>
              <w:t>-</w:t>
            </w:r>
          </w:p>
        </w:tc>
        <w:tc>
          <w:tcPr>
            <w:tcW w:w="1416" w:type="dxa"/>
            <w:tcBorders>
              <w:top w:val="nil"/>
              <w:left w:val="nil"/>
              <w:bottom w:val="nil"/>
              <w:right w:val="nil"/>
            </w:tcBorders>
            <w:shd w:val="clear" w:color="auto" w:fill="auto"/>
            <w:vAlign w:val="center"/>
            <w:hideMark/>
          </w:tcPr>
          <w:p w14:paraId="4A322BA4" w14:textId="77777777" w:rsidR="00700C12" w:rsidRPr="0044496B" w:rsidRDefault="00700C12" w:rsidP="00700C12">
            <w:pPr>
              <w:jc w:val="right"/>
              <w:rPr>
                <w:color w:val="000000"/>
                <w:sz w:val="18"/>
                <w:szCs w:val="18"/>
                <w:lang w:eastAsia="tr-TR"/>
              </w:rPr>
            </w:pPr>
            <w:r w:rsidRPr="0044496B">
              <w:rPr>
                <w:color w:val="000000"/>
                <w:sz w:val="18"/>
                <w:szCs w:val="18"/>
                <w:lang w:eastAsia="tr-TR"/>
              </w:rPr>
              <w:t>-</w:t>
            </w:r>
          </w:p>
        </w:tc>
      </w:tr>
      <w:tr w:rsidR="00700C12" w:rsidRPr="0044496B" w14:paraId="6F2E6546" w14:textId="77777777" w:rsidTr="00A823BA">
        <w:trPr>
          <w:divId w:val="573777725"/>
          <w:trHeight w:val="226"/>
        </w:trPr>
        <w:tc>
          <w:tcPr>
            <w:tcW w:w="6379" w:type="dxa"/>
            <w:tcBorders>
              <w:top w:val="nil"/>
              <w:left w:val="nil"/>
              <w:bottom w:val="nil"/>
              <w:right w:val="nil"/>
            </w:tcBorders>
            <w:shd w:val="clear" w:color="auto" w:fill="auto"/>
            <w:noWrap/>
            <w:vAlign w:val="center"/>
            <w:hideMark/>
          </w:tcPr>
          <w:p w14:paraId="66A16F8F" w14:textId="77777777" w:rsidR="00700C12" w:rsidRPr="0044496B" w:rsidRDefault="00700C12" w:rsidP="00700C12">
            <w:pPr>
              <w:rPr>
                <w:color w:val="000000"/>
                <w:sz w:val="18"/>
                <w:szCs w:val="18"/>
                <w:lang w:eastAsia="tr-TR"/>
              </w:rPr>
            </w:pPr>
            <w:r w:rsidRPr="0044496B">
              <w:rPr>
                <w:color w:val="000000"/>
                <w:sz w:val="18"/>
                <w:szCs w:val="18"/>
                <w:lang w:eastAsia="tr-TR"/>
              </w:rPr>
              <w:t>İştirakler, Bağlı Ortaklıklar ve Birlikte Kontrol Edilen Ortaklıklar Değer Düşüş Karşılıkları</w:t>
            </w:r>
          </w:p>
        </w:tc>
        <w:tc>
          <w:tcPr>
            <w:tcW w:w="1418" w:type="dxa"/>
            <w:tcBorders>
              <w:top w:val="nil"/>
              <w:left w:val="nil"/>
              <w:bottom w:val="nil"/>
              <w:right w:val="nil"/>
            </w:tcBorders>
            <w:shd w:val="clear" w:color="auto" w:fill="auto"/>
            <w:noWrap/>
            <w:vAlign w:val="bottom"/>
            <w:hideMark/>
          </w:tcPr>
          <w:p w14:paraId="5A41A1FB" w14:textId="77777777" w:rsidR="00700C12" w:rsidRPr="0044496B" w:rsidRDefault="00700C12" w:rsidP="00A823BA">
            <w:pPr>
              <w:jc w:val="right"/>
              <w:rPr>
                <w:color w:val="000000"/>
                <w:sz w:val="18"/>
                <w:szCs w:val="18"/>
                <w:lang w:eastAsia="tr-TR"/>
              </w:rPr>
            </w:pPr>
            <w:r w:rsidRPr="0044496B">
              <w:rPr>
                <w:color w:val="000000"/>
                <w:sz w:val="18"/>
                <w:szCs w:val="18"/>
                <w:lang w:eastAsia="tr-TR"/>
              </w:rPr>
              <w:t>-</w:t>
            </w:r>
          </w:p>
        </w:tc>
        <w:tc>
          <w:tcPr>
            <w:tcW w:w="1416" w:type="dxa"/>
            <w:tcBorders>
              <w:top w:val="nil"/>
              <w:left w:val="nil"/>
              <w:bottom w:val="nil"/>
              <w:right w:val="nil"/>
            </w:tcBorders>
            <w:shd w:val="clear" w:color="auto" w:fill="auto"/>
            <w:vAlign w:val="bottom"/>
            <w:hideMark/>
          </w:tcPr>
          <w:p w14:paraId="22F013A5" w14:textId="77777777" w:rsidR="00700C12" w:rsidRPr="0044496B" w:rsidRDefault="00700C12" w:rsidP="00A823BA">
            <w:pPr>
              <w:jc w:val="right"/>
              <w:rPr>
                <w:color w:val="000000"/>
                <w:sz w:val="18"/>
                <w:szCs w:val="18"/>
                <w:lang w:eastAsia="tr-TR"/>
              </w:rPr>
            </w:pPr>
            <w:r w:rsidRPr="0044496B">
              <w:rPr>
                <w:color w:val="000000"/>
                <w:sz w:val="18"/>
                <w:szCs w:val="18"/>
                <w:lang w:eastAsia="tr-TR"/>
              </w:rPr>
              <w:t>-</w:t>
            </w:r>
          </w:p>
        </w:tc>
      </w:tr>
      <w:tr w:rsidR="00700C12" w:rsidRPr="0044496B" w14:paraId="15A1FAF9" w14:textId="77777777" w:rsidTr="00A823BA">
        <w:trPr>
          <w:divId w:val="573777725"/>
          <w:trHeight w:val="197"/>
        </w:trPr>
        <w:tc>
          <w:tcPr>
            <w:tcW w:w="6379" w:type="dxa"/>
            <w:tcBorders>
              <w:top w:val="nil"/>
              <w:left w:val="nil"/>
              <w:bottom w:val="nil"/>
              <w:right w:val="nil"/>
            </w:tcBorders>
            <w:shd w:val="clear" w:color="auto" w:fill="auto"/>
            <w:noWrap/>
            <w:vAlign w:val="center"/>
            <w:hideMark/>
          </w:tcPr>
          <w:p w14:paraId="61F02171" w14:textId="77777777" w:rsidR="00700C12" w:rsidRPr="0044496B" w:rsidRDefault="00700C12" w:rsidP="00700C12">
            <w:pPr>
              <w:ind w:firstLineChars="100" w:firstLine="180"/>
              <w:rPr>
                <w:color w:val="000000"/>
                <w:sz w:val="18"/>
                <w:szCs w:val="18"/>
                <w:lang w:eastAsia="tr-TR"/>
              </w:rPr>
            </w:pPr>
            <w:r w:rsidRPr="0044496B">
              <w:rPr>
                <w:color w:val="000000"/>
                <w:sz w:val="18"/>
                <w:szCs w:val="18"/>
                <w:lang w:eastAsia="tr-TR"/>
              </w:rPr>
              <w:t>İştirakler</w:t>
            </w:r>
          </w:p>
        </w:tc>
        <w:tc>
          <w:tcPr>
            <w:tcW w:w="1418" w:type="dxa"/>
            <w:tcBorders>
              <w:top w:val="nil"/>
              <w:left w:val="nil"/>
              <w:bottom w:val="nil"/>
              <w:right w:val="nil"/>
            </w:tcBorders>
            <w:shd w:val="clear" w:color="auto" w:fill="auto"/>
            <w:noWrap/>
            <w:vAlign w:val="bottom"/>
            <w:hideMark/>
          </w:tcPr>
          <w:p w14:paraId="543FE55C" w14:textId="77777777" w:rsidR="00700C12" w:rsidRPr="0044496B" w:rsidRDefault="00700C12" w:rsidP="00A823BA">
            <w:pPr>
              <w:jc w:val="right"/>
              <w:rPr>
                <w:color w:val="000000"/>
                <w:sz w:val="18"/>
                <w:szCs w:val="18"/>
                <w:lang w:eastAsia="tr-TR"/>
              </w:rPr>
            </w:pPr>
            <w:r w:rsidRPr="0044496B">
              <w:rPr>
                <w:color w:val="000000"/>
                <w:sz w:val="18"/>
                <w:szCs w:val="18"/>
                <w:lang w:eastAsia="tr-TR"/>
              </w:rPr>
              <w:t>-</w:t>
            </w:r>
          </w:p>
        </w:tc>
        <w:tc>
          <w:tcPr>
            <w:tcW w:w="1416" w:type="dxa"/>
            <w:tcBorders>
              <w:top w:val="nil"/>
              <w:left w:val="nil"/>
              <w:bottom w:val="nil"/>
              <w:right w:val="nil"/>
            </w:tcBorders>
            <w:shd w:val="clear" w:color="auto" w:fill="auto"/>
            <w:vAlign w:val="bottom"/>
            <w:hideMark/>
          </w:tcPr>
          <w:p w14:paraId="324ED72F" w14:textId="77777777" w:rsidR="00700C12" w:rsidRPr="0044496B" w:rsidRDefault="00700C12" w:rsidP="00A823BA">
            <w:pPr>
              <w:jc w:val="right"/>
              <w:rPr>
                <w:color w:val="000000"/>
                <w:sz w:val="18"/>
                <w:szCs w:val="18"/>
                <w:lang w:eastAsia="tr-TR"/>
              </w:rPr>
            </w:pPr>
            <w:r w:rsidRPr="0044496B">
              <w:rPr>
                <w:color w:val="000000"/>
                <w:sz w:val="18"/>
                <w:szCs w:val="18"/>
                <w:lang w:eastAsia="tr-TR"/>
              </w:rPr>
              <w:t>-</w:t>
            </w:r>
          </w:p>
        </w:tc>
      </w:tr>
      <w:tr w:rsidR="00700C12" w:rsidRPr="0044496B" w14:paraId="2455F377" w14:textId="77777777" w:rsidTr="00A823BA">
        <w:trPr>
          <w:divId w:val="573777725"/>
          <w:trHeight w:val="226"/>
        </w:trPr>
        <w:tc>
          <w:tcPr>
            <w:tcW w:w="6379" w:type="dxa"/>
            <w:tcBorders>
              <w:top w:val="nil"/>
              <w:left w:val="nil"/>
              <w:bottom w:val="nil"/>
              <w:right w:val="nil"/>
            </w:tcBorders>
            <w:shd w:val="clear" w:color="auto" w:fill="auto"/>
            <w:noWrap/>
            <w:vAlign w:val="center"/>
            <w:hideMark/>
          </w:tcPr>
          <w:p w14:paraId="0225CE38" w14:textId="77777777" w:rsidR="00700C12" w:rsidRPr="0044496B" w:rsidRDefault="00700C12" w:rsidP="00700C12">
            <w:pPr>
              <w:ind w:firstLineChars="100" w:firstLine="180"/>
              <w:rPr>
                <w:color w:val="000000"/>
                <w:sz w:val="18"/>
                <w:szCs w:val="18"/>
                <w:lang w:eastAsia="tr-TR"/>
              </w:rPr>
            </w:pPr>
            <w:r w:rsidRPr="0044496B">
              <w:rPr>
                <w:color w:val="000000"/>
                <w:sz w:val="18"/>
                <w:szCs w:val="18"/>
                <w:lang w:eastAsia="tr-TR"/>
              </w:rPr>
              <w:t>Bağlı Ortaklıklar</w:t>
            </w:r>
          </w:p>
        </w:tc>
        <w:tc>
          <w:tcPr>
            <w:tcW w:w="1418" w:type="dxa"/>
            <w:tcBorders>
              <w:top w:val="nil"/>
              <w:left w:val="nil"/>
              <w:bottom w:val="nil"/>
              <w:right w:val="nil"/>
            </w:tcBorders>
            <w:shd w:val="clear" w:color="auto" w:fill="auto"/>
            <w:noWrap/>
            <w:vAlign w:val="bottom"/>
            <w:hideMark/>
          </w:tcPr>
          <w:p w14:paraId="7F64F0D0" w14:textId="77777777" w:rsidR="00700C12" w:rsidRPr="0044496B" w:rsidRDefault="00700C12" w:rsidP="00A823BA">
            <w:pPr>
              <w:jc w:val="right"/>
              <w:rPr>
                <w:color w:val="000000"/>
                <w:sz w:val="18"/>
                <w:szCs w:val="18"/>
                <w:lang w:eastAsia="tr-TR"/>
              </w:rPr>
            </w:pPr>
            <w:r w:rsidRPr="0044496B">
              <w:rPr>
                <w:color w:val="000000"/>
                <w:sz w:val="18"/>
                <w:szCs w:val="18"/>
                <w:lang w:eastAsia="tr-TR"/>
              </w:rPr>
              <w:t>-</w:t>
            </w:r>
          </w:p>
        </w:tc>
        <w:tc>
          <w:tcPr>
            <w:tcW w:w="1416" w:type="dxa"/>
            <w:tcBorders>
              <w:top w:val="nil"/>
              <w:left w:val="nil"/>
              <w:bottom w:val="nil"/>
              <w:right w:val="nil"/>
            </w:tcBorders>
            <w:shd w:val="clear" w:color="auto" w:fill="auto"/>
            <w:vAlign w:val="bottom"/>
            <w:hideMark/>
          </w:tcPr>
          <w:p w14:paraId="5E775DCA" w14:textId="77777777" w:rsidR="00700C12" w:rsidRPr="0044496B" w:rsidRDefault="00700C12" w:rsidP="00A823BA">
            <w:pPr>
              <w:jc w:val="right"/>
              <w:rPr>
                <w:color w:val="000000"/>
                <w:sz w:val="18"/>
                <w:szCs w:val="18"/>
                <w:lang w:eastAsia="tr-TR"/>
              </w:rPr>
            </w:pPr>
            <w:r w:rsidRPr="0044496B">
              <w:rPr>
                <w:color w:val="000000"/>
                <w:sz w:val="18"/>
                <w:szCs w:val="18"/>
                <w:lang w:eastAsia="tr-TR"/>
              </w:rPr>
              <w:t>-</w:t>
            </w:r>
          </w:p>
        </w:tc>
      </w:tr>
      <w:tr w:rsidR="00700C12" w:rsidRPr="0044496B" w14:paraId="38C40595" w14:textId="77777777" w:rsidTr="00A823BA">
        <w:trPr>
          <w:divId w:val="573777725"/>
          <w:trHeight w:val="197"/>
        </w:trPr>
        <w:tc>
          <w:tcPr>
            <w:tcW w:w="6379" w:type="dxa"/>
            <w:tcBorders>
              <w:top w:val="nil"/>
              <w:left w:val="nil"/>
              <w:bottom w:val="nil"/>
              <w:right w:val="nil"/>
            </w:tcBorders>
            <w:shd w:val="clear" w:color="auto" w:fill="auto"/>
            <w:noWrap/>
            <w:vAlign w:val="center"/>
            <w:hideMark/>
          </w:tcPr>
          <w:p w14:paraId="1069D0FC" w14:textId="77777777" w:rsidR="00700C12" w:rsidRPr="0044496B" w:rsidRDefault="00700C12" w:rsidP="00700C12">
            <w:pPr>
              <w:ind w:firstLineChars="100" w:firstLine="180"/>
              <w:rPr>
                <w:color w:val="000000"/>
                <w:sz w:val="18"/>
                <w:szCs w:val="18"/>
                <w:lang w:eastAsia="tr-TR"/>
              </w:rPr>
            </w:pPr>
            <w:r w:rsidRPr="0044496B">
              <w:rPr>
                <w:color w:val="000000"/>
                <w:sz w:val="18"/>
                <w:szCs w:val="18"/>
                <w:lang w:eastAsia="tr-TR"/>
              </w:rPr>
              <w:t>Birlikte Kontrol Edilen Ortaklıklar</w:t>
            </w:r>
          </w:p>
        </w:tc>
        <w:tc>
          <w:tcPr>
            <w:tcW w:w="1418" w:type="dxa"/>
            <w:tcBorders>
              <w:top w:val="nil"/>
              <w:left w:val="nil"/>
              <w:bottom w:val="nil"/>
              <w:right w:val="nil"/>
            </w:tcBorders>
            <w:shd w:val="clear" w:color="auto" w:fill="auto"/>
            <w:noWrap/>
            <w:vAlign w:val="bottom"/>
            <w:hideMark/>
          </w:tcPr>
          <w:p w14:paraId="4683023A" w14:textId="77777777" w:rsidR="00700C12" w:rsidRPr="0044496B" w:rsidRDefault="00700C12" w:rsidP="00A823BA">
            <w:pPr>
              <w:jc w:val="right"/>
              <w:rPr>
                <w:color w:val="000000"/>
                <w:sz w:val="18"/>
                <w:szCs w:val="18"/>
                <w:lang w:eastAsia="tr-TR"/>
              </w:rPr>
            </w:pPr>
            <w:r w:rsidRPr="0044496B">
              <w:rPr>
                <w:color w:val="000000"/>
                <w:sz w:val="18"/>
                <w:szCs w:val="18"/>
                <w:lang w:eastAsia="tr-TR"/>
              </w:rPr>
              <w:t>-</w:t>
            </w:r>
          </w:p>
        </w:tc>
        <w:tc>
          <w:tcPr>
            <w:tcW w:w="1416" w:type="dxa"/>
            <w:tcBorders>
              <w:top w:val="nil"/>
              <w:left w:val="nil"/>
              <w:bottom w:val="nil"/>
              <w:right w:val="nil"/>
            </w:tcBorders>
            <w:shd w:val="clear" w:color="auto" w:fill="auto"/>
            <w:vAlign w:val="bottom"/>
            <w:hideMark/>
          </w:tcPr>
          <w:p w14:paraId="2AF94B21" w14:textId="77777777" w:rsidR="00700C12" w:rsidRPr="0044496B" w:rsidRDefault="00700C12" w:rsidP="00A823BA">
            <w:pPr>
              <w:jc w:val="right"/>
              <w:rPr>
                <w:color w:val="000000"/>
                <w:sz w:val="18"/>
                <w:szCs w:val="18"/>
                <w:lang w:eastAsia="tr-TR"/>
              </w:rPr>
            </w:pPr>
            <w:r w:rsidRPr="0044496B">
              <w:rPr>
                <w:color w:val="000000"/>
                <w:sz w:val="18"/>
                <w:szCs w:val="18"/>
                <w:lang w:eastAsia="tr-TR"/>
              </w:rPr>
              <w:t>-</w:t>
            </w:r>
          </w:p>
        </w:tc>
      </w:tr>
      <w:tr w:rsidR="00700C12" w:rsidRPr="0044496B" w14:paraId="2D418DF3" w14:textId="77777777" w:rsidTr="00A823BA">
        <w:trPr>
          <w:divId w:val="573777725"/>
          <w:trHeight w:val="240"/>
        </w:trPr>
        <w:tc>
          <w:tcPr>
            <w:tcW w:w="6379" w:type="dxa"/>
            <w:tcBorders>
              <w:top w:val="nil"/>
              <w:left w:val="nil"/>
              <w:bottom w:val="single" w:sz="8" w:space="0" w:color="auto"/>
              <w:right w:val="nil"/>
            </w:tcBorders>
            <w:shd w:val="clear" w:color="auto" w:fill="auto"/>
            <w:noWrap/>
            <w:vAlign w:val="center"/>
            <w:hideMark/>
          </w:tcPr>
          <w:p w14:paraId="531701BD" w14:textId="77777777" w:rsidR="00700C12" w:rsidRPr="0044496B" w:rsidRDefault="00700C12" w:rsidP="00700C12">
            <w:pPr>
              <w:rPr>
                <w:color w:val="000000"/>
                <w:sz w:val="18"/>
                <w:szCs w:val="18"/>
                <w:lang w:eastAsia="tr-TR"/>
              </w:rPr>
            </w:pPr>
            <w:r w:rsidRPr="0044496B">
              <w:rPr>
                <w:color w:val="000000"/>
                <w:sz w:val="18"/>
                <w:szCs w:val="18"/>
                <w:lang w:eastAsia="tr-TR"/>
              </w:rPr>
              <w:t>Diğer (**)</w:t>
            </w:r>
          </w:p>
        </w:tc>
        <w:tc>
          <w:tcPr>
            <w:tcW w:w="1418" w:type="dxa"/>
            <w:tcBorders>
              <w:top w:val="nil"/>
              <w:left w:val="nil"/>
              <w:bottom w:val="single" w:sz="8" w:space="0" w:color="auto"/>
              <w:right w:val="nil"/>
            </w:tcBorders>
            <w:shd w:val="clear" w:color="auto" w:fill="auto"/>
            <w:noWrap/>
            <w:vAlign w:val="bottom"/>
            <w:hideMark/>
          </w:tcPr>
          <w:p w14:paraId="34AA9CFB" w14:textId="77777777" w:rsidR="00700C12" w:rsidRPr="0044496B" w:rsidRDefault="00700C12" w:rsidP="00A823BA">
            <w:pPr>
              <w:jc w:val="right"/>
              <w:rPr>
                <w:color w:val="000000"/>
                <w:sz w:val="18"/>
                <w:szCs w:val="18"/>
                <w:lang w:eastAsia="tr-TR"/>
              </w:rPr>
            </w:pPr>
            <w:r w:rsidRPr="0044496B">
              <w:rPr>
                <w:color w:val="000000"/>
                <w:sz w:val="18"/>
                <w:szCs w:val="18"/>
                <w:lang w:eastAsia="tr-TR"/>
              </w:rPr>
              <w:t>302,730</w:t>
            </w:r>
          </w:p>
        </w:tc>
        <w:tc>
          <w:tcPr>
            <w:tcW w:w="1416" w:type="dxa"/>
            <w:tcBorders>
              <w:top w:val="nil"/>
              <w:left w:val="nil"/>
              <w:bottom w:val="single" w:sz="8" w:space="0" w:color="auto"/>
              <w:right w:val="nil"/>
            </w:tcBorders>
            <w:shd w:val="clear" w:color="auto" w:fill="auto"/>
            <w:vAlign w:val="bottom"/>
            <w:hideMark/>
          </w:tcPr>
          <w:p w14:paraId="1055238D" w14:textId="77777777" w:rsidR="00700C12" w:rsidRPr="0044496B" w:rsidRDefault="00700C12" w:rsidP="00A823BA">
            <w:pPr>
              <w:jc w:val="right"/>
              <w:rPr>
                <w:color w:val="000000"/>
                <w:sz w:val="18"/>
                <w:szCs w:val="18"/>
                <w:lang w:eastAsia="tr-TR"/>
              </w:rPr>
            </w:pPr>
            <w:r w:rsidRPr="0044496B">
              <w:rPr>
                <w:color w:val="000000"/>
                <w:sz w:val="18"/>
                <w:szCs w:val="18"/>
                <w:lang w:eastAsia="tr-TR"/>
              </w:rPr>
              <w:t>67,951</w:t>
            </w:r>
          </w:p>
        </w:tc>
      </w:tr>
      <w:tr w:rsidR="00700C12" w:rsidRPr="0044496B" w14:paraId="50C59DE7" w14:textId="77777777" w:rsidTr="00A823BA">
        <w:trPr>
          <w:divId w:val="573777725"/>
          <w:trHeight w:val="240"/>
        </w:trPr>
        <w:tc>
          <w:tcPr>
            <w:tcW w:w="6379" w:type="dxa"/>
            <w:tcBorders>
              <w:top w:val="nil"/>
              <w:left w:val="nil"/>
              <w:bottom w:val="double" w:sz="6" w:space="0" w:color="auto"/>
              <w:right w:val="nil"/>
            </w:tcBorders>
            <w:shd w:val="clear" w:color="auto" w:fill="auto"/>
            <w:noWrap/>
            <w:vAlign w:val="bottom"/>
            <w:hideMark/>
          </w:tcPr>
          <w:p w14:paraId="46EF5FD2" w14:textId="77777777" w:rsidR="00700C12" w:rsidRPr="0044496B" w:rsidRDefault="00700C12" w:rsidP="00700C12">
            <w:pPr>
              <w:rPr>
                <w:b/>
                <w:bCs/>
                <w:color w:val="000000"/>
                <w:sz w:val="18"/>
                <w:szCs w:val="18"/>
                <w:lang w:eastAsia="tr-TR"/>
              </w:rPr>
            </w:pPr>
            <w:r w:rsidRPr="0044496B">
              <w:rPr>
                <w:b/>
                <w:bCs/>
                <w:color w:val="000000"/>
                <w:sz w:val="18"/>
                <w:szCs w:val="18"/>
                <w:lang w:eastAsia="tr-TR"/>
              </w:rPr>
              <w:t>Toplam</w:t>
            </w:r>
          </w:p>
        </w:tc>
        <w:tc>
          <w:tcPr>
            <w:tcW w:w="1418" w:type="dxa"/>
            <w:tcBorders>
              <w:top w:val="nil"/>
              <w:left w:val="nil"/>
              <w:bottom w:val="double" w:sz="6" w:space="0" w:color="auto"/>
              <w:right w:val="nil"/>
            </w:tcBorders>
            <w:shd w:val="clear" w:color="auto" w:fill="auto"/>
            <w:vAlign w:val="bottom"/>
            <w:hideMark/>
          </w:tcPr>
          <w:p w14:paraId="683BCC22" w14:textId="77777777" w:rsidR="00700C12" w:rsidRPr="0044496B" w:rsidRDefault="00700C12" w:rsidP="00A823BA">
            <w:pPr>
              <w:jc w:val="right"/>
              <w:rPr>
                <w:b/>
                <w:bCs/>
                <w:color w:val="000000"/>
                <w:sz w:val="18"/>
                <w:szCs w:val="18"/>
                <w:lang w:eastAsia="tr-TR"/>
              </w:rPr>
            </w:pPr>
            <w:r w:rsidRPr="0044496B">
              <w:rPr>
                <w:b/>
                <w:bCs/>
                <w:color w:val="000000"/>
                <w:sz w:val="18"/>
                <w:szCs w:val="18"/>
                <w:lang w:eastAsia="tr-TR"/>
              </w:rPr>
              <w:t>3,565,740</w:t>
            </w:r>
          </w:p>
        </w:tc>
        <w:tc>
          <w:tcPr>
            <w:tcW w:w="1416" w:type="dxa"/>
            <w:tcBorders>
              <w:top w:val="nil"/>
              <w:left w:val="nil"/>
              <w:bottom w:val="double" w:sz="6" w:space="0" w:color="auto"/>
              <w:right w:val="nil"/>
            </w:tcBorders>
            <w:shd w:val="clear" w:color="auto" w:fill="auto"/>
            <w:vAlign w:val="bottom"/>
            <w:hideMark/>
          </w:tcPr>
          <w:p w14:paraId="5913342E" w14:textId="77777777" w:rsidR="00700C12" w:rsidRPr="0044496B" w:rsidRDefault="00700C12" w:rsidP="00A823BA">
            <w:pPr>
              <w:jc w:val="right"/>
              <w:rPr>
                <w:b/>
                <w:bCs/>
                <w:color w:val="000000"/>
                <w:sz w:val="18"/>
                <w:szCs w:val="18"/>
                <w:lang w:eastAsia="tr-TR"/>
              </w:rPr>
            </w:pPr>
            <w:r w:rsidRPr="0044496B">
              <w:rPr>
                <w:b/>
                <w:bCs/>
                <w:color w:val="000000"/>
                <w:sz w:val="18"/>
                <w:szCs w:val="18"/>
                <w:lang w:eastAsia="tr-TR"/>
              </w:rPr>
              <w:t>2,708,972</w:t>
            </w:r>
          </w:p>
        </w:tc>
      </w:tr>
    </w:tbl>
    <w:p w14:paraId="40D14EC9" w14:textId="4EF02074" w:rsidR="00E53CFC" w:rsidRPr="0044496B" w:rsidRDefault="00CB3165" w:rsidP="00505363">
      <w:pPr>
        <w:pStyle w:val="NormalIndent"/>
        <w:ind w:left="0"/>
        <w:jc w:val="both"/>
        <w:rPr>
          <w:b/>
          <w:bCs/>
          <w:iCs/>
          <w:sz w:val="16"/>
          <w:szCs w:val="16"/>
        </w:rPr>
      </w:pPr>
      <w:r w:rsidRPr="0044496B">
        <w:rPr>
          <w:noProof w:val="0"/>
          <w:color w:val="000000"/>
          <w:spacing w:val="-6"/>
          <w:sz w:val="18"/>
          <w:szCs w:val="18"/>
        </w:rPr>
        <w:t xml:space="preserve"> </w:t>
      </w:r>
    </w:p>
    <w:p w14:paraId="38C84BDD" w14:textId="77777777" w:rsidR="009A7395" w:rsidRPr="0044496B" w:rsidRDefault="009A7395" w:rsidP="00BA357F">
      <w:pPr>
        <w:autoSpaceDE w:val="0"/>
        <w:autoSpaceDN w:val="0"/>
        <w:adjustRightInd w:val="0"/>
        <w:rPr>
          <w:b/>
          <w:bCs/>
          <w:iCs/>
          <w:sz w:val="16"/>
          <w:szCs w:val="16"/>
        </w:rPr>
      </w:pPr>
      <w:r w:rsidRPr="0044496B">
        <w:rPr>
          <w:color w:val="000000"/>
          <w:spacing w:val="-6"/>
          <w:sz w:val="18"/>
          <w:szCs w:val="18"/>
        </w:rPr>
        <w:t xml:space="preserve">(*) Gelir Tablosunda “Diğer Karşılık Giderleri” satırında yer </w:t>
      </w:r>
      <w:proofErr w:type="gramStart"/>
      <w:r w:rsidRPr="0044496B">
        <w:rPr>
          <w:color w:val="000000"/>
          <w:spacing w:val="-6"/>
          <w:sz w:val="18"/>
          <w:szCs w:val="18"/>
        </w:rPr>
        <w:t xml:space="preserve">alan </w:t>
      </w:r>
      <w:r w:rsidR="00630991" w:rsidRPr="0044496B">
        <w:rPr>
          <w:color w:val="000000"/>
          <w:spacing w:val="-6"/>
          <w:sz w:val="18"/>
          <w:szCs w:val="18"/>
        </w:rPr>
        <w:t xml:space="preserve"> </w:t>
      </w:r>
      <w:r w:rsidRPr="0044496B">
        <w:rPr>
          <w:color w:val="000000"/>
          <w:spacing w:val="-6"/>
          <w:sz w:val="18"/>
          <w:szCs w:val="18"/>
        </w:rPr>
        <w:t>karşılıkları</w:t>
      </w:r>
      <w:proofErr w:type="gramEnd"/>
      <w:r w:rsidRPr="0044496B">
        <w:rPr>
          <w:color w:val="000000"/>
          <w:spacing w:val="-6"/>
          <w:sz w:val="18"/>
          <w:szCs w:val="18"/>
        </w:rPr>
        <w:t xml:space="preserve"> da içermektedir.</w:t>
      </w:r>
    </w:p>
    <w:p w14:paraId="771324C4" w14:textId="77777777" w:rsidR="009A7395" w:rsidRPr="0044496B" w:rsidRDefault="00630991" w:rsidP="00BA357F">
      <w:pPr>
        <w:autoSpaceDE w:val="0"/>
        <w:autoSpaceDN w:val="0"/>
        <w:adjustRightInd w:val="0"/>
        <w:rPr>
          <w:color w:val="000000"/>
          <w:spacing w:val="-6"/>
          <w:sz w:val="18"/>
          <w:szCs w:val="18"/>
        </w:rPr>
      </w:pPr>
      <w:r w:rsidRPr="0044496B">
        <w:rPr>
          <w:color w:val="000000"/>
          <w:spacing w:val="-6"/>
          <w:sz w:val="18"/>
          <w:szCs w:val="18"/>
        </w:rPr>
        <w:t>(*</w:t>
      </w:r>
      <w:r w:rsidR="009A7395" w:rsidRPr="0044496B">
        <w:rPr>
          <w:color w:val="000000"/>
          <w:spacing w:val="-6"/>
          <w:sz w:val="18"/>
          <w:szCs w:val="18"/>
        </w:rPr>
        <w:t>*</w:t>
      </w:r>
      <w:proofErr w:type="gramStart"/>
      <w:r w:rsidRPr="0044496B">
        <w:rPr>
          <w:color w:val="000000"/>
          <w:spacing w:val="-6"/>
          <w:sz w:val="18"/>
          <w:szCs w:val="18"/>
        </w:rPr>
        <w:t>)  Karşılıklar</w:t>
      </w:r>
      <w:proofErr w:type="gramEnd"/>
      <w:r w:rsidRPr="0044496B">
        <w:rPr>
          <w:color w:val="000000"/>
          <w:spacing w:val="-6"/>
          <w:sz w:val="18"/>
          <w:szCs w:val="18"/>
        </w:rPr>
        <w:t xml:space="preserve"> yönetmeliğine göre, katılma hesapların</w:t>
      </w:r>
      <w:r w:rsidR="00BB37B6" w:rsidRPr="0044496B">
        <w:rPr>
          <w:color w:val="000000"/>
          <w:spacing w:val="-6"/>
          <w:sz w:val="18"/>
          <w:szCs w:val="18"/>
        </w:rPr>
        <w:t>a dağıtılacak kardan</w:t>
      </w:r>
      <w:r w:rsidRPr="0044496B">
        <w:rPr>
          <w:color w:val="000000"/>
          <w:spacing w:val="-6"/>
          <w:sz w:val="18"/>
          <w:szCs w:val="18"/>
        </w:rPr>
        <w:t xml:space="preserve"> ayrılabilen serbest karşılıkları içermektedir.</w:t>
      </w:r>
      <w:r w:rsidR="009A7395" w:rsidRPr="0044496B">
        <w:rPr>
          <w:color w:val="000000"/>
          <w:spacing w:val="-6"/>
          <w:sz w:val="18"/>
          <w:szCs w:val="18"/>
        </w:rPr>
        <w:t xml:space="preserve"> </w:t>
      </w:r>
    </w:p>
    <w:p w14:paraId="347657FC" w14:textId="77777777" w:rsidR="00E53CFC" w:rsidRPr="0044496B" w:rsidRDefault="00E53CFC" w:rsidP="00B87C02">
      <w:pPr>
        <w:autoSpaceDE w:val="0"/>
        <w:autoSpaceDN w:val="0"/>
        <w:adjustRightInd w:val="0"/>
        <w:ind w:left="540"/>
        <w:rPr>
          <w:b/>
          <w:bCs/>
          <w:iCs/>
          <w:sz w:val="16"/>
          <w:szCs w:val="16"/>
        </w:rPr>
      </w:pPr>
    </w:p>
    <w:p w14:paraId="3B1A1DDD" w14:textId="77777777" w:rsidR="00E53CFC" w:rsidRPr="0044496B" w:rsidRDefault="00E53CFC" w:rsidP="00B87C02">
      <w:pPr>
        <w:autoSpaceDE w:val="0"/>
        <w:autoSpaceDN w:val="0"/>
        <w:adjustRightInd w:val="0"/>
        <w:ind w:left="540"/>
        <w:rPr>
          <w:b/>
          <w:bCs/>
          <w:iCs/>
          <w:sz w:val="16"/>
          <w:szCs w:val="16"/>
        </w:rPr>
      </w:pPr>
    </w:p>
    <w:p w14:paraId="73F86D6A" w14:textId="77777777" w:rsidR="00E53CFC" w:rsidRPr="0044496B" w:rsidRDefault="00E53CFC" w:rsidP="00B87C02">
      <w:pPr>
        <w:autoSpaceDE w:val="0"/>
        <w:autoSpaceDN w:val="0"/>
        <w:adjustRightInd w:val="0"/>
        <w:ind w:left="540"/>
        <w:rPr>
          <w:b/>
          <w:bCs/>
          <w:iCs/>
          <w:sz w:val="16"/>
          <w:szCs w:val="16"/>
        </w:rPr>
      </w:pPr>
    </w:p>
    <w:p w14:paraId="07CFC5D5" w14:textId="77777777" w:rsidR="00E53CFC" w:rsidRPr="007B72D8" w:rsidRDefault="00E53CFC" w:rsidP="00B87C02">
      <w:pPr>
        <w:autoSpaceDE w:val="0"/>
        <w:autoSpaceDN w:val="0"/>
        <w:adjustRightInd w:val="0"/>
        <w:ind w:left="540"/>
        <w:rPr>
          <w:b/>
          <w:bCs/>
          <w:iCs/>
          <w:sz w:val="16"/>
          <w:szCs w:val="16"/>
          <w:highlight w:val="yellow"/>
        </w:rPr>
      </w:pPr>
    </w:p>
    <w:p w14:paraId="48E53BC5" w14:textId="77777777" w:rsidR="00E53CFC" w:rsidRPr="007B72D8" w:rsidRDefault="00E53CFC" w:rsidP="00B87C02">
      <w:pPr>
        <w:autoSpaceDE w:val="0"/>
        <w:autoSpaceDN w:val="0"/>
        <w:adjustRightInd w:val="0"/>
        <w:ind w:left="540"/>
        <w:rPr>
          <w:b/>
          <w:bCs/>
          <w:iCs/>
          <w:sz w:val="16"/>
          <w:szCs w:val="16"/>
          <w:highlight w:val="yellow"/>
        </w:rPr>
      </w:pPr>
    </w:p>
    <w:p w14:paraId="420BA4E0" w14:textId="77777777" w:rsidR="000F096F" w:rsidRPr="00622C97" w:rsidRDefault="001F7228" w:rsidP="009441A8">
      <w:pPr>
        <w:autoSpaceDE w:val="0"/>
        <w:autoSpaceDN w:val="0"/>
        <w:adjustRightInd w:val="0"/>
        <w:ind w:hanging="567"/>
        <w:rPr>
          <w:b/>
          <w:bCs/>
          <w:iCs/>
        </w:rPr>
      </w:pPr>
      <w:r w:rsidRPr="007B72D8">
        <w:rPr>
          <w:b/>
          <w:bCs/>
          <w:iCs/>
          <w:sz w:val="16"/>
          <w:szCs w:val="16"/>
          <w:highlight w:val="yellow"/>
        </w:rPr>
        <w:br w:type="page"/>
      </w:r>
      <w:r w:rsidR="0089470C" w:rsidRPr="00622C97">
        <w:rPr>
          <w:b/>
          <w:bCs/>
          <w:iCs/>
        </w:rPr>
        <w:lastRenderedPageBreak/>
        <w:t>4.8</w:t>
      </w:r>
      <w:r w:rsidR="0089470C" w:rsidRPr="00622C97">
        <w:rPr>
          <w:b/>
          <w:bCs/>
          <w:iCs/>
        </w:rPr>
        <w:tab/>
      </w:r>
      <w:r w:rsidR="00E253C8" w:rsidRPr="00622C97">
        <w:rPr>
          <w:b/>
          <w:bCs/>
          <w:iCs/>
        </w:rPr>
        <w:t>Diğer faaliyet giderlerine ilişkin bilgiler:</w:t>
      </w:r>
    </w:p>
    <w:p w14:paraId="15382110" w14:textId="1DF15900" w:rsidR="00813C59" w:rsidRDefault="00813C59" w:rsidP="009441A8">
      <w:pPr>
        <w:rPr>
          <w:lang w:eastAsia="tr-TR"/>
        </w:rPr>
      </w:pPr>
    </w:p>
    <w:tbl>
      <w:tblPr>
        <w:tblW w:w="9205" w:type="dxa"/>
        <w:tblCellMar>
          <w:left w:w="70" w:type="dxa"/>
          <w:right w:w="70" w:type="dxa"/>
        </w:tblCellMar>
        <w:tblLook w:val="04A0" w:firstRow="1" w:lastRow="0" w:firstColumn="1" w:lastColumn="0" w:noHBand="0" w:noVBand="1"/>
      </w:tblPr>
      <w:tblGrid>
        <w:gridCol w:w="6379"/>
        <w:gridCol w:w="1413"/>
        <w:gridCol w:w="1413"/>
      </w:tblGrid>
      <w:tr w:rsidR="00813C59" w:rsidRPr="00813C59" w14:paraId="039577F7" w14:textId="77777777" w:rsidTr="004C0B44">
        <w:trPr>
          <w:divId w:val="1100181598"/>
          <w:trHeight w:val="390"/>
        </w:trPr>
        <w:tc>
          <w:tcPr>
            <w:tcW w:w="6379" w:type="dxa"/>
            <w:tcBorders>
              <w:top w:val="double" w:sz="6" w:space="0" w:color="auto"/>
              <w:left w:val="nil"/>
              <w:bottom w:val="single" w:sz="8" w:space="0" w:color="auto"/>
              <w:right w:val="nil"/>
            </w:tcBorders>
            <w:shd w:val="clear" w:color="auto" w:fill="auto"/>
            <w:vAlign w:val="center"/>
            <w:hideMark/>
          </w:tcPr>
          <w:p w14:paraId="72D44807" w14:textId="5EED55E8" w:rsidR="00813C59" w:rsidRPr="00813C59" w:rsidRDefault="00813C59" w:rsidP="00813C59">
            <w:pPr>
              <w:jc w:val="center"/>
              <w:rPr>
                <w:b/>
                <w:bCs/>
                <w:color w:val="000000"/>
                <w:sz w:val="18"/>
                <w:szCs w:val="18"/>
                <w:lang w:eastAsia="tr-TR"/>
              </w:rPr>
            </w:pPr>
          </w:p>
        </w:tc>
        <w:tc>
          <w:tcPr>
            <w:tcW w:w="1413" w:type="dxa"/>
            <w:tcBorders>
              <w:top w:val="double" w:sz="6" w:space="0" w:color="auto"/>
              <w:left w:val="nil"/>
              <w:bottom w:val="single" w:sz="8" w:space="0" w:color="auto"/>
              <w:right w:val="nil"/>
            </w:tcBorders>
            <w:shd w:val="clear" w:color="auto" w:fill="auto"/>
            <w:vAlign w:val="center"/>
            <w:hideMark/>
          </w:tcPr>
          <w:p w14:paraId="54DC35F1" w14:textId="77777777" w:rsidR="00813C59" w:rsidRPr="00813C59" w:rsidRDefault="00813C59" w:rsidP="00813C59">
            <w:pPr>
              <w:jc w:val="right"/>
              <w:rPr>
                <w:b/>
                <w:bCs/>
                <w:color w:val="000000"/>
                <w:sz w:val="18"/>
                <w:szCs w:val="18"/>
                <w:lang w:eastAsia="tr-TR"/>
              </w:rPr>
            </w:pPr>
            <w:r w:rsidRPr="00813C59">
              <w:rPr>
                <w:b/>
                <w:bCs/>
                <w:color w:val="000000"/>
                <w:sz w:val="18"/>
                <w:szCs w:val="18"/>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1F0E5311" w14:textId="77777777" w:rsidR="00813C59" w:rsidRPr="00813C59" w:rsidRDefault="00813C59" w:rsidP="00813C59">
            <w:pPr>
              <w:jc w:val="right"/>
              <w:rPr>
                <w:b/>
                <w:bCs/>
                <w:color w:val="000000"/>
                <w:sz w:val="18"/>
                <w:szCs w:val="18"/>
                <w:lang w:eastAsia="tr-TR"/>
              </w:rPr>
            </w:pPr>
            <w:r w:rsidRPr="00813C59">
              <w:rPr>
                <w:b/>
                <w:bCs/>
                <w:color w:val="000000"/>
                <w:sz w:val="18"/>
                <w:szCs w:val="18"/>
                <w:lang w:eastAsia="tr-TR"/>
              </w:rPr>
              <w:t>Önceki Dönem</w:t>
            </w:r>
          </w:p>
        </w:tc>
      </w:tr>
      <w:tr w:rsidR="00813C59" w:rsidRPr="00813C59" w14:paraId="751CA446" w14:textId="77777777" w:rsidTr="00AD5BEF">
        <w:trPr>
          <w:divId w:val="1100181598"/>
          <w:trHeight w:val="242"/>
        </w:trPr>
        <w:tc>
          <w:tcPr>
            <w:tcW w:w="6379" w:type="dxa"/>
            <w:tcBorders>
              <w:top w:val="nil"/>
              <w:left w:val="nil"/>
              <w:bottom w:val="nil"/>
              <w:right w:val="nil"/>
            </w:tcBorders>
            <w:shd w:val="clear" w:color="auto" w:fill="auto"/>
            <w:noWrap/>
            <w:vAlign w:val="bottom"/>
            <w:hideMark/>
          </w:tcPr>
          <w:p w14:paraId="1827E878" w14:textId="77777777" w:rsidR="00813C59" w:rsidRPr="00813C59" w:rsidRDefault="00813C59" w:rsidP="00813C59">
            <w:pPr>
              <w:ind w:firstLineChars="100" w:firstLine="180"/>
              <w:rPr>
                <w:sz w:val="18"/>
                <w:szCs w:val="18"/>
                <w:lang w:eastAsia="tr-TR"/>
              </w:rPr>
            </w:pPr>
            <w:r w:rsidRPr="00813C59">
              <w:rPr>
                <w:color w:val="000000"/>
                <w:sz w:val="18"/>
                <w:szCs w:val="18"/>
                <w:lang w:eastAsia="tr-TR"/>
              </w:rPr>
              <w:t xml:space="preserve">Kıdem Tazminatı </w:t>
            </w:r>
            <w:proofErr w:type="gramStart"/>
            <w:r w:rsidRPr="00813C59">
              <w:rPr>
                <w:color w:val="000000"/>
                <w:sz w:val="18"/>
                <w:szCs w:val="18"/>
                <w:lang w:eastAsia="tr-TR"/>
              </w:rPr>
              <w:t>Karşılığı(</w:t>
            </w:r>
            <w:proofErr w:type="gramEnd"/>
            <w:r w:rsidRPr="00813C59">
              <w:rPr>
                <w:sz w:val="18"/>
                <w:szCs w:val="18"/>
                <w:lang w:eastAsia="tr-TR"/>
              </w:rPr>
              <w:t>*)</w:t>
            </w:r>
          </w:p>
        </w:tc>
        <w:tc>
          <w:tcPr>
            <w:tcW w:w="1413" w:type="dxa"/>
            <w:tcBorders>
              <w:top w:val="nil"/>
              <w:left w:val="nil"/>
              <w:bottom w:val="nil"/>
              <w:right w:val="nil"/>
            </w:tcBorders>
            <w:shd w:val="clear" w:color="auto" w:fill="auto"/>
            <w:vAlign w:val="center"/>
            <w:hideMark/>
          </w:tcPr>
          <w:p w14:paraId="4E0DFDBD" w14:textId="77777777" w:rsidR="00813C59" w:rsidRPr="00813C59" w:rsidRDefault="00813C59" w:rsidP="00813C59">
            <w:pPr>
              <w:jc w:val="right"/>
              <w:rPr>
                <w:color w:val="000000"/>
                <w:sz w:val="18"/>
                <w:szCs w:val="18"/>
                <w:lang w:eastAsia="tr-TR"/>
              </w:rPr>
            </w:pPr>
            <w:r w:rsidRPr="00813C59">
              <w:rPr>
                <w:color w:val="000000"/>
                <w:sz w:val="18"/>
                <w:szCs w:val="18"/>
                <w:lang w:eastAsia="tr-TR"/>
              </w:rPr>
              <w:t>26,065</w:t>
            </w:r>
          </w:p>
        </w:tc>
        <w:tc>
          <w:tcPr>
            <w:tcW w:w="1413" w:type="dxa"/>
            <w:tcBorders>
              <w:top w:val="nil"/>
              <w:left w:val="nil"/>
              <w:bottom w:val="nil"/>
              <w:right w:val="nil"/>
            </w:tcBorders>
            <w:shd w:val="clear" w:color="auto" w:fill="auto"/>
            <w:vAlign w:val="center"/>
            <w:hideMark/>
          </w:tcPr>
          <w:p w14:paraId="09CC13B4" w14:textId="77777777" w:rsidR="00813C59" w:rsidRPr="00813C59" w:rsidRDefault="00813C59" w:rsidP="00813C59">
            <w:pPr>
              <w:jc w:val="right"/>
              <w:rPr>
                <w:color w:val="000000"/>
                <w:sz w:val="18"/>
                <w:szCs w:val="18"/>
                <w:lang w:eastAsia="tr-TR"/>
              </w:rPr>
            </w:pPr>
            <w:r w:rsidRPr="00813C59">
              <w:rPr>
                <w:color w:val="000000"/>
                <w:sz w:val="18"/>
                <w:szCs w:val="18"/>
                <w:lang w:eastAsia="tr-TR"/>
              </w:rPr>
              <w:t>22,191</w:t>
            </w:r>
          </w:p>
        </w:tc>
      </w:tr>
      <w:tr w:rsidR="00813C59" w:rsidRPr="00813C59" w14:paraId="10C600A5" w14:textId="77777777" w:rsidTr="00AD5BEF">
        <w:trPr>
          <w:divId w:val="1100181598"/>
          <w:trHeight w:val="242"/>
        </w:trPr>
        <w:tc>
          <w:tcPr>
            <w:tcW w:w="6379" w:type="dxa"/>
            <w:tcBorders>
              <w:top w:val="nil"/>
              <w:left w:val="nil"/>
              <w:bottom w:val="nil"/>
              <w:right w:val="nil"/>
            </w:tcBorders>
            <w:shd w:val="clear" w:color="auto" w:fill="auto"/>
            <w:noWrap/>
            <w:vAlign w:val="bottom"/>
            <w:hideMark/>
          </w:tcPr>
          <w:p w14:paraId="66D700FF" w14:textId="77777777" w:rsidR="00813C59" w:rsidRPr="00813C59" w:rsidRDefault="00813C59" w:rsidP="00813C59">
            <w:pPr>
              <w:ind w:firstLineChars="100" w:firstLine="180"/>
              <w:rPr>
                <w:sz w:val="18"/>
                <w:szCs w:val="18"/>
                <w:lang w:eastAsia="tr-TR"/>
              </w:rPr>
            </w:pPr>
            <w:r w:rsidRPr="00813C59">
              <w:rPr>
                <w:color w:val="000000"/>
                <w:sz w:val="18"/>
                <w:szCs w:val="18"/>
                <w:lang w:eastAsia="tr-TR"/>
              </w:rPr>
              <w:t xml:space="preserve">Maddi Duran Varlık Değer Düşüş </w:t>
            </w:r>
            <w:r w:rsidRPr="00813C59">
              <w:rPr>
                <w:sz w:val="18"/>
                <w:szCs w:val="18"/>
                <w:lang w:eastAsia="tr-TR"/>
              </w:rPr>
              <w:t>Giderleri</w:t>
            </w:r>
          </w:p>
        </w:tc>
        <w:tc>
          <w:tcPr>
            <w:tcW w:w="1413" w:type="dxa"/>
            <w:tcBorders>
              <w:top w:val="nil"/>
              <w:left w:val="nil"/>
              <w:bottom w:val="nil"/>
              <w:right w:val="nil"/>
            </w:tcBorders>
            <w:shd w:val="clear" w:color="auto" w:fill="auto"/>
            <w:vAlign w:val="center"/>
            <w:hideMark/>
          </w:tcPr>
          <w:p w14:paraId="614E224F" w14:textId="77777777" w:rsidR="00813C59" w:rsidRPr="00813C59" w:rsidRDefault="00813C59" w:rsidP="00813C59">
            <w:pPr>
              <w:jc w:val="right"/>
              <w:rPr>
                <w:color w:val="000000"/>
                <w:sz w:val="18"/>
                <w:szCs w:val="18"/>
                <w:lang w:eastAsia="tr-TR"/>
              </w:rPr>
            </w:pPr>
            <w:r w:rsidRPr="00813C59">
              <w:rPr>
                <w:color w:val="000000"/>
                <w:sz w:val="18"/>
                <w:szCs w:val="18"/>
                <w:lang w:eastAsia="tr-TR"/>
              </w:rPr>
              <w:t>1,095</w:t>
            </w:r>
          </w:p>
        </w:tc>
        <w:tc>
          <w:tcPr>
            <w:tcW w:w="1413" w:type="dxa"/>
            <w:tcBorders>
              <w:top w:val="nil"/>
              <w:left w:val="nil"/>
              <w:bottom w:val="nil"/>
              <w:right w:val="nil"/>
            </w:tcBorders>
            <w:shd w:val="clear" w:color="auto" w:fill="auto"/>
            <w:vAlign w:val="center"/>
            <w:hideMark/>
          </w:tcPr>
          <w:p w14:paraId="0D870B37" w14:textId="77777777" w:rsidR="00813C59" w:rsidRPr="00813C59" w:rsidRDefault="00813C59" w:rsidP="00813C59">
            <w:pPr>
              <w:jc w:val="right"/>
              <w:rPr>
                <w:color w:val="000000"/>
                <w:sz w:val="18"/>
                <w:szCs w:val="18"/>
                <w:lang w:eastAsia="tr-TR"/>
              </w:rPr>
            </w:pPr>
            <w:r w:rsidRPr="00813C59">
              <w:rPr>
                <w:color w:val="000000"/>
                <w:sz w:val="18"/>
                <w:szCs w:val="18"/>
                <w:lang w:eastAsia="tr-TR"/>
              </w:rPr>
              <w:t>-</w:t>
            </w:r>
          </w:p>
        </w:tc>
      </w:tr>
      <w:tr w:rsidR="00813C59" w:rsidRPr="00813C59" w14:paraId="4E8268EB" w14:textId="77777777" w:rsidTr="00AD5BEF">
        <w:trPr>
          <w:divId w:val="1100181598"/>
          <w:trHeight w:val="242"/>
        </w:trPr>
        <w:tc>
          <w:tcPr>
            <w:tcW w:w="6379" w:type="dxa"/>
            <w:tcBorders>
              <w:top w:val="nil"/>
              <w:left w:val="nil"/>
              <w:bottom w:val="nil"/>
              <w:right w:val="nil"/>
            </w:tcBorders>
            <w:shd w:val="clear" w:color="auto" w:fill="auto"/>
            <w:noWrap/>
            <w:vAlign w:val="bottom"/>
            <w:hideMark/>
          </w:tcPr>
          <w:p w14:paraId="17136E3F" w14:textId="77777777" w:rsidR="00813C59" w:rsidRPr="00813C59" w:rsidRDefault="00813C59" w:rsidP="00813C59">
            <w:pPr>
              <w:ind w:firstLineChars="100" w:firstLine="180"/>
              <w:rPr>
                <w:color w:val="000000"/>
                <w:sz w:val="18"/>
                <w:szCs w:val="18"/>
                <w:lang w:eastAsia="tr-TR"/>
              </w:rPr>
            </w:pPr>
            <w:r w:rsidRPr="00813C59">
              <w:rPr>
                <w:color w:val="000000"/>
                <w:sz w:val="18"/>
                <w:szCs w:val="18"/>
                <w:lang w:eastAsia="tr-TR"/>
              </w:rPr>
              <w:t>Maddi Duran Varlık Amortisman Giderleri</w:t>
            </w:r>
          </w:p>
        </w:tc>
        <w:tc>
          <w:tcPr>
            <w:tcW w:w="1413" w:type="dxa"/>
            <w:tcBorders>
              <w:top w:val="nil"/>
              <w:left w:val="nil"/>
              <w:bottom w:val="nil"/>
              <w:right w:val="nil"/>
            </w:tcBorders>
            <w:shd w:val="clear" w:color="auto" w:fill="auto"/>
            <w:vAlign w:val="center"/>
            <w:hideMark/>
          </w:tcPr>
          <w:p w14:paraId="5F79121E" w14:textId="77777777" w:rsidR="00813C59" w:rsidRPr="00813C59" w:rsidRDefault="00813C59" w:rsidP="00813C59">
            <w:pPr>
              <w:jc w:val="right"/>
              <w:rPr>
                <w:color w:val="000000"/>
                <w:sz w:val="18"/>
                <w:szCs w:val="18"/>
                <w:lang w:eastAsia="tr-TR"/>
              </w:rPr>
            </w:pPr>
            <w:r w:rsidRPr="00813C59">
              <w:rPr>
                <w:color w:val="000000"/>
                <w:sz w:val="18"/>
                <w:szCs w:val="18"/>
                <w:lang w:eastAsia="tr-TR"/>
              </w:rPr>
              <w:t>162,685</w:t>
            </w:r>
          </w:p>
        </w:tc>
        <w:tc>
          <w:tcPr>
            <w:tcW w:w="1413" w:type="dxa"/>
            <w:tcBorders>
              <w:top w:val="nil"/>
              <w:left w:val="nil"/>
              <w:bottom w:val="nil"/>
              <w:right w:val="nil"/>
            </w:tcBorders>
            <w:shd w:val="clear" w:color="auto" w:fill="auto"/>
            <w:vAlign w:val="center"/>
            <w:hideMark/>
          </w:tcPr>
          <w:p w14:paraId="42B901AF" w14:textId="77777777" w:rsidR="00813C59" w:rsidRPr="00813C59" w:rsidRDefault="00813C59" w:rsidP="00813C59">
            <w:pPr>
              <w:jc w:val="right"/>
              <w:rPr>
                <w:color w:val="000000"/>
                <w:sz w:val="18"/>
                <w:szCs w:val="18"/>
                <w:lang w:eastAsia="tr-TR"/>
              </w:rPr>
            </w:pPr>
            <w:r w:rsidRPr="00813C59">
              <w:rPr>
                <w:color w:val="000000"/>
                <w:sz w:val="18"/>
                <w:szCs w:val="18"/>
                <w:lang w:eastAsia="tr-TR"/>
              </w:rPr>
              <w:t>191,309</w:t>
            </w:r>
          </w:p>
        </w:tc>
      </w:tr>
      <w:tr w:rsidR="00813C59" w:rsidRPr="00813C59" w14:paraId="4F7B7A35" w14:textId="77777777" w:rsidTr="00AD5BEF">
        <w:trPr>
          <w:divId w:val="1100181598"/>
          <w:trHeight w:val="242"/>
        </w:trPr>
        <w:tc>
          <w:tcPr>
            <w:tcW w:w="6379" w:type="dxa"/>
            <w:tcBorders>
              <w:top w:val="nil"/>
              <w:left w:val="nil"/>
              <w:bottom w:val="nil"/>
              <w:right w:val="nil"/>
            </w:tcBorders>
            <w:shd w:val="clear" w:color="auto" w:fill="auto"/>
            <w:noWrap/>
            <w:vAlign w:val="bottom"/>
            <w:hideMark/>
          </w:tcPr>
          <w:p w14:paraId="7BFFF11C" w14:textId="77777777" w:rsidR="00813C59" w:rsidRPr="00813C59" w:rsidRDefault="00813C59" w:rsidP="00813C59">
            <w:pPr>
              <w:ind w:firstLineChars="100" w:firstLine="180"/>
              <w:rPr>
                <w:sz w:val="18"/>
                <w:szCs w:val="18"/>
                <w:lang w:eastAsia="tr-TR"/>
              </w:rPr>
            </w:pPr>
            <w:r w:rsidRPr="00813C59">
              <w:rPr>
                <w:color w:val="000000"/>
                <w:sz w:val="18"/>
                <w:szCs w:val="18"/>
                <w:lang w:eastAsia="tr-TR"/>
              </w:rPr>
              <w:t xml:space="preserve">Maddi Olmayan Duran Varlık Değer Düşüş </w:t>
            </w:r>
            <w:r w:rsidRPr="00813C59">
              <w:rPr>
                <w:sz w:val="18"/>
                <w:szCs w:val="18"/>
                <w:lang w:eastAsia="tr-TR"/>
              </w:rPr>
              <w:t>Giderleri</w:t>
            </w:r>
          </w:p>
        </w:tc>
        <w:tc>
          <w:tcPr>
            <w:tcW w:w="1413" w:type="dxa"/>
            <w:tcBorders>
              <w:top w:val="nil"/>
              <w:left w:val="nil"/>
              <w:bottom w:val="nil"/>
              <w:right w:val="nil"/>
            </w:tcBorders>
            <w:shd w:val="clear" w:color="auto" w:fill="auto"/>
            <w:vAlign w:val="center"/>
            <w:hideMark/>
          </w:tcPr>
          <w:p w14:paraId="24D1B509" w14:textId="77777777" w:rsidR="00813C59" w:rsidRPr="00813C59" w:rsidRDefault="00813C59" w:rsidP="00813C59">
            <w:pPr>
              <w:jc w:val="right"/>
              <w:rPr>
                <w:color w:val="000000"/>
                <w:sz w:val="18"/>
                <w:szCs w:val="18"/>
                <w:lang w:eastAsia="tr-TR"/>
              </w:rPr>
            </w:pPr>
            <w:r w:rsidRPr="00813C59">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1C1AE979" w14:textId="77777777" w:rsidR="00813C59" w:rsidRPr="00813C59" w:rsidRDefault="00813C59" w:rsidP="00813C59">
            <w:pPr>
              <w:jc w:val="right"/>
              <w:rPr>
                <w:color w:val="000000"/>
                <w:sz w:val="18"/>
                <w:szCs w:val="18"/>
                <w:lang w:eastAsia="tr-TR"/>
              </w:rPr>
            </w:pPr>
            <w:r w:rsidRPr="00813C59">
              <w:rPr>
                <w:color w:val="000000"/>
                <w:sz w:val="18"/>
                <w:szCs w:val="18"/>
                <w:lang w:eastAsia="tr-TR"/>
              </w:rPr>
              <w:t>-</w:t>
            </w:r>
          </w:p>
        </w:tc>
      </w:tr>
      <w:tr w:rsidR="00813C59" w:rsidRPr="00813C59" w14:paraId="0BE36637" w14:textId="77777777" w:rsidTr="00AD5BEF">
        <w:trPr>
          <w:divId w:val="1100181598"/>
          <w:trHeight w:val="242"/>
        </w:trPr>
        <w:tc>
          <w:tcPr>
            <w:tcW w:w="6379" w:type="dxa"/>
            <w:tcBorders>
              <w:top w:val="nil"/>
              <w:left w:val="nil"/>
              <w:bottom w:val="nil"/>
              <w:right w:val="nil"/>
            </w:tcBorders>
            <w:shd w:val="clear" w:color="auto" w:fill="auto"/>
            <w:noWrap/>
            <w:vAlign w:val="bottom"/>
            <w:hideMark/>
          </w:tcPr>
          <w:p w14:paraId="4F0C2662" w14:textId="77777777" w:rsidR="00813C59" w:rsidRPr="00813C59" w:rsidRDefault="00813C59" w:rsidP="00813C59">
            <w:pPr>
              <w:ind w:firstLineChars="100" w:firstLine="180"/>
              <w:rPr>
                <w:color w:val="000000"/>
                <w:sz w:val="18"/>
                <w:szCs w:val="18"/>
                <w:lang w:eastAsia="tr-TR"/>
              </w:rPr>
            </w:pPr>
            <w:r w:rsidRPr="00813C59">
              <w:rPr>
                <w:color w:val="000000"/>
                <w:sz w:val="18"/>
                <w:szCs w:val="18"/>
                <w:lang w:eastAsia="tr-TR"/>
              </w:rPr>
              <w:t>Maddi Olmayan Duran Varlık Amortisman Giderleri</w:t>
            </w:r>
          </w:p>
        </w:tc>
        <w:tc>
          <w:tcPr>
            <w:tcW w:w="1413" w:type="dxa"/>
            <w:tcBorders>
              <w:top w:val="nil"/>
              <w:left w:val="nil"/>
              <w:bottom w:val="nil"/>
              <w:right w:val="nil"/>
            </w:tcBorders>
            <w:shd w:val="clear" w:color="auto" w:fill="auto"/>
            <w:vAlign w:val="center"/>
            <w:hideMark/>
          </w:tcPr>
          <w:p w14:paraId="2029635B" w14:textId="77777777" w:rsidR="00813C59" w:rsidRPr="00813C59" w:rsidRDefault="00813C59" w:rsidP="00813C59">
            <w:pPr>
              <w:jc w:val="right"/>
              <w:rPr>
                <w:color w:val="000000"/>
                <w:sz w:val="18"/>
                <w:szCs w:val="18"/>
                <w:lang w:eastAsia="tr-TR"/>
              </w:rPr>
            </w:pPr>
            <w:r w:rsidRPr="00813C59">
              <w:rPr>
                <w:color w:val="000000"/>
                <w:sz w:val="18"/>
                <w:szCs w:val="18"/>
                <w:lang w:eastAsia="tr-TR"/>
              </w:rPr>
              <w:t>82,155</w:t>
            </w:r>
          </w:p>
        </w:tc>
        <w:tc>
          <w:tcPr>
            <w:tcW w:w="1413" w:type="dxa"/>
            <w:tcBorders>
              <w:top w:val="nil"/>
              <w:left w:val="nil"/>
              <w:bottom w:val="nil"/>
              <w:right w:val="nil"/>
            </w:tcBorders>
            <w:shd w:val="clear" w:color="auto" w:fill="auto"/>
            <w:vAlign w:val="center"/>
            <w:hideMark/>
          </w:tcPr>
          <w:p w14:paraId="6ED56728" w14:textId="77777777" w:rsidR="00813C59" w:rsidRPr="00813C59" w:rsidRDefault="00813C59" w:rsidP="00813C59">
            <w:pPr>
              <w:jc w:val="right"/>
              <w:rPr>
                <w:color w:val="000000"/>
                <w:sz w:val="18"/>
                <w:szCs w:val="18"/>
                <w:lang w:eastAsia="tr-TR"/>
              </w:rPr>
            </w:pPr>
            <w:r w:rsidRPr="00813C59">
              <w:rPr>
                <w:color w:val="000000"/>
                <w:sz w:val="18"/>
                <w:szCs w:val="18"/>
                <w:lang w:eastAsia="tr-TR"/>
              </w:rPr>
              <w:t>49,687</w:t>
            </w:r>
          </w:p>
        </w:tc>
      </w:tr>
      <w:tr w:rsidR="00813C59" w:rsidRPr="00813C59" w14:paraId="5280BAD7" w14:textId="77777777" w:rsidTr="00AD5BEF">
        <w:trPr>
          <w:divId w:val="1100181598"/>
          <w:trHeight w:val="242"/>
        </w:trPr>
        <w:tc>
          <w:tcPr>
            <w:tcW w:w="6379" w:type="dxa"/>
            <w:tcBorders>
              <w:top w:val="nil"/>
              <w:left w:val="nil"/>
              <w:bottom w:val="nil"/>
              <w:right w:val="nil"/>
            </w:tcBorders>
            <w:shd w:val="clear" w:color="auto" w:fill="auto"/>
            <w:noWrap/>
            <w:vAlign w:val="bottom"/>
            <w:hideMark/>
          </w:tcPr>
          <w:p w14:paraId="2DD5090C" w14:textId="77777777" w:rsidR="00813C59" w:rsidRPr="00813C59" w:rsidRDefault="00813C59" w:rsidP="00813C59">
            <w:pPr>
              <w:ind w:firstLineChars="100" w:firstLine="180"/>
              <w:rPr>
                <w:color w:val="000000"/>
                <w:sz w:val="18"/>
                <w:szCs w:val="18"/>
                <w:lang w:eastAsia="tr-TR"/>
              </w:rPr>
            </w:pPr>
            <w:r w:rsidRPr="00813C59">
              <w:rPr>
                <w:color w:val="000000"/>
                <w:sz w:val="18"/>
                <w:szCs w:val="18"/>
                <w:lang w:eastAsia="tr-TR"/>
              </w:rPr>
              <w:t>Elden Çıkarılacak Kıymetler Amortisman Giderleri</w:t>
            </w:r>
          </w:p>
        </w:tc>
        <w:tc>
          <w:tcPr>
            <w:tcW w:w="1413" w:type="dxa"/>
            <w:tcBorders>
              <w:top w:val="nil"/>
              <w:left w:val="nil"/>
              <w:bottom w:val="nil"/>
              <w:right w:val="nil"/>
            </w:tcBorders>
            <w:shd w:val="clear" w:color="auto" w:fill="auto"/>
            <w:vAlign w:val="center"/>
            <w:hideMark/>
          </w:tcPr>
          <w:p w14:paraId="60C8EC9F" w14:textId="77777777" w:rsidR="00813C59" w:rsidRPr="00813C59" w:rsidRDefault="00813C59" w:rsidP="00813C59">
            <w:pPr>
              <w:jc w:val="right"/>
              <w:rPr>
                <w:color w:val="000000"/>
                <w:sz w:val="18"/>
                <w:szCs w:val="18"/>
                <w:lang w:eastAsia="tr-TR"/>
              </w:rPr>
            </w:pPr>
            <w:r w:rsidRPr="00813C59">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172A72BF" w14:textId="77777777" w:rsidR="00813C59" w:rsidRPr="00813C59" w:rsidRDefault="00813C59" w:rsidP="00813C59">
            <w:pPr>
              <w:jc w:val="right"/>
              <w:rPr>
                <w:color w:val="000000"/>
                <w:sz w:val="18"/>
                <w:szCs w:val="18"/>
                <w:lang w:eastAsia="tr-TR"/>
              </w:rPr>
            </w:pPr>
            <w:r w:rsidRPr="00813C59">
              <w:rPr>
                <w:color w:val="000000"/>
                <w:sz w:val="18"/>
                <w:szCs w:val="18"/>
                <w:lang w:eastAsia="tr-TR"/>
              </w:rPr>
              <w:t>-</w:t>
            </w:r>
          </w:p>
        </w:tc>
      </w:tr>
      <w:tr w:rsidR="00813C59" w:rsidRPr="00813C59" w14:paraId="5694B329" w14:textId="77777777" w:rsidTr="00AD5BEF">
        <w:trPr>
          <w:divId w:val="1100181598"/>
          <w:trHeight w:val="242"/>
        </w:trPr>
        <w:tc>
          <w:tcPr>
            <w:tcW w:w="6379" w:type="dxa"/>
            <w:tcBorders>
              <w:top w:val="nil"/>
              <w:left w:val="nil"/>
              <w:bottom w:val="nil"/>
              <w:right w:val="nil"/>
            </w:tcBorders>
            <w:shd w:val="clear" w:color="auto" w:fill="auto"/>
            <w:noWrap/>
            <w:vAlign w:val="center"/>
            <w:hideMark/>
          </w:tcPr>
          <w:p w14:paraId="2F8C9F73" w14:textId="77777777" w:rsidR="00813C59" w:rsidRPr="00813C59" w:rsidRDefault="00813C59" w:rsidP="00813C59">
            <w:pPr>
              <w:ind w:firstLineChars="100" w:firstLine="180"/>
              <w:rPr>
                <w:color w:val="000000"/>
                <w:sz w:val="18"/>
                <w:szCs w:val="18"/>
                <w:lang w:eastAsia="tr-TR"/>
              </w:rPr>
            </w:pPr>
            <w:r w:rsidRPr="00813C59">
              <w:rPr>
                <w:color w:val="000000"/>
                <w:sz w:val="18"/>
                <w:szCs w:val="18"/>
                <w:lang w:eastAsia="tr-TR"/>
              </w:rPr>
              <w:t>Diğer İşletme Giderleri</w:t>
            </w:r>
          </w:p>
        </w:tc>
        <w:tc>
          <w:tcPr>
            <w:tcW w:w="1413" w:type="dxa"/>
            <w:tcBorders>
              <w:top w:val="nil"/>
              <w:left w:val="nil"/>
              <w:bottom w:val="nil"/>
              <w:right w:val="nil"/>
            </w:tcBorders>
            <w:shd w:val="clear" w:color="auto" w:fill="auto"/>
            <w:vAlign w:val="center"/>
            <w:hideMark/>
          </w:tcPr>
          <w:p w14:paraId="40CDD459" w14:textId="77777777" w:rsidR="00813C59" w:rsidRPr="00813C59" w:rsidRDefault="00813C59" w:rsidP="00813C59">
            <w:pPr>
              <w:jc w:val="right"/>
              <w:rPr>
                <w:color w:val="000000"/>
                <w:sz w:val="18"/>
                <w:szCs w:val="18"/>
                <w:lang w:eastAsia="tr-TR"/>
              </w:rPr>
            </w:pPr>
            <w:r w:rsidRPr="00813C59">
              <w:rPr>
                <w:color w:val="000000"/>
                <w:sz w:val="18"/>
                <w:szCs w:val="18"/>
                <w:lang w:eastAsia="tr-TR"/>
              </w:rPr>
              <w:t>493,978</w:t>
            </w:r>
          </w:p>
        </w:tc>
        <w:tc>
          <w:tcPr>
            <w:tcW w:w="1413" w:type="dxa"/>
            <w:tcBorders>
              <w:top w:val="nil"/>
              <w:left w:val="nil"/>
              <w:bottom w:val="nil"/>
              <w:right w:val="nil"/>
            </w:tcBorders>
            <w:shd w:val="clear" w:color="auto" w:fill="auto"/>
            <w:vAlign w:val="center"/>
            <w:hideMark/>
          </w:tcPr>
          <w:p w14:paraId="33581E71" w14:textId="77777777" w:rsidR="00813C59" w:rsidRPr="00813C59" w:rsidRDefault="00813C59" w:rsidP="00813C59">
            <w:pPr>
              <w:jc w:val="right"/>
              <w:rPr>
                <w:color w:val="000000"/>
                <w:sz w:val="18"/>
                <w:szCs w:val="18"/>
                <w:lang w:eastAsia="tr-TR"/>
              </w:rPr>
            </w:pPr>
            <w:r w:rsidRPr="00813C59">
              <w:rPr>
                <w:color w:val="000000"/>
                <w:sz w:val="18"/>
                <w:szCs w:val="18"/>
                <w:lang w:eastAsia="tr-TR"/>
              </w:rPr>
              <w:t>406,124</w:t>
            </w:r>
          </w:p>
        </w:tc>
      </w:tr>
      <w:tr w:rsidR="00813C59" w:rsidRPr="00813C59" w14:paraId="4A64C6DF" w14:textId="77777777" w:rsidTr="00AD5BEF">
        <w:trPr>
          <w:divId w:val="1100181598"/>
          <w:trHeight w:val="242"/>
        </w:trPr>
        <w:tc>
          <w:tcPr>
            <w:tcW w:w="6379" w:type="dxa"/>
            <w:tcBorders>
              <w:top w:val="nil"/>
              <w:left w:val="nil"/>
              <w:bottom w:val="nil"/>
              <w:right w:val="nil"/>
            </w:tcBorders>
            <w:shd w:val="clear" w:color="auto" w:fill="auto"/>
            <w:noWrap/>
            <w:vAlign w:val="center"/>
            <w:hideMark/>
          </w:tcPr>
          <w:p w14:paraId="21AA0B21" w14:textId="77777777" w:rsidR="00813C59" w:rsidRPr="00813C59" w:rsidRDefault="00813C59" w:rsidP="00813C59">
            <w:pPr>
              <w:ind w:firstLineChars="200" w:firstLine="360"/>
              <w:rPr>
                <w:color w:val="000000"/>
                <w:sz w:val="18"/>
                <w:szCs w:val="18"/>
                <w:lang w:eastAsia="tr-TR"/>
              </w:rPr>
            </w:pPr>
            <w:r w:rsidRPr="00813C59">
              <w:rPr>
                <w:color w:val="000000"/>
                <w:sz w:val="18"/>
                <w:szCs w:val="18"/>
                <w:lang w:eastAsia="tr-TR"/>
              </w:rPr>
              <w:t>TFRS 16 İstisnalarına İlişkin Kiralama Giderleri</w:t>
            </w:r>
          </w:p>
        </w:tc>
        <w:tc>
          <w:tcPr>
            <w:tcW w:w="1413" w:type="dxa"/>
            <w:tcBorders>
              <w:top w:val="nil"/>
              <w:left w:val="nil"/>
              <w:bottom w:val="nil"/>
              <w:right w:val="nil"/>
            </w:tcBorders>
            <w:shd w:val="clear" w:color="auto" w:fill="auto"/>
            <w:vAlign w:val="center"/>
            <w:hideMark/>
          </w:tcPr>
          <w:p w14:paraId="1379C5A9" w14:textId="77777777" w:rsidR="00813C59" w:rsidRPr="00813C59" w:rsidRDefault="00813C59" w:rsidP="00813C59">
            <w:pPr>
              <w:jc w:val="right"/>
              <w:rPr>
                <w:color w:val="000000"/>
                <w:sz w:val="18"/>
                <w:szCs w:val="18"/>
                <w:lang w:eastAsia="tr-TR"/>
              </w:rPr>
            </w:pPr>
            <w:r w:rsidRPr="00813C59">
              <w:rPr>
                <w:color w:val="000000"/>
                <w:sz w:val="18"/>
                <w:szCs w:val="18"/>
                <w:lang w:eastAsia="tr-TR"/>
              </w:rPr>
              <w:t>14,204</w:t>
            </w:r>
          </w:p>
        </w:tc>
        <w:tc>
          <w:tcPr>
            <w:tcW w:w="1413" w:type="dxa"/>
            <w:tcBorders>
              <w:top w:val="nil"/>
              <w:left w:val="nil"/>
              <w:bottom w:val="nil"/>
              <w:right w:val="nil"/>
            </w:tcBorders>
            <w:shd w:val="clear" w:color="auto" w:fill="auto"/>
            <w:vAlign w:val="center"/>
            <w:hideMark/>
          </w:tcPr>
          <w:p w14:paraId="41A0A19C" w14:textId="77777777" w:rsidR="00813C59" w:rsidRPr="00813C59" w:rsidRDefault="00813C59" w:rsidP="00813C59">
            <w:pPr>
              <w:jc w:val="right"/>
              <w:rPr>
                <w:color w:val="000000"/>
                <w:sz w:val="18"/>
                <w:szCs w:val="18"/>
                <w:lang w:eastAsia="tr-TR"/>
              </w:rPr>
            </w:pPr>
            <w:r w:rsidRPr="00813C59">
              <w:rPr>
                <w:color w:val="000000"/>
                <w:sz w:val="18"/>
                <w:szCs w:val="18"/>
                <w:lang w:eastAsia="tr-TR"/>
              </w:rPr>
              <w:t>12,215</w:t>
            </w:r>
          </w:p>
        </w:tc>
      </w:tr>
      <w:tr w:rsidR="00813C59" w:rsidRPr="00813C59" w14:paraId="2B104C4B" w14:textId="77777777" w:rsidTr="00AD5BEF">
        <w:trPr>
          <w:divId w:val="1100181598"/>
          <w:trHeight w:val="242"/>
        </w:trPr>
        <w:tc>
          <w:tcPr>
            <w:tcW w:w="6379" w:type="dxa"/>
            <w:tcBorders>
              <w:top w:val="nil"/>
              <w:left w:val="nil"/>
              <w:bottom w:val="nil"/>
              <w:right w:val="nil"/>
            </w:tcBorders>
            <w:shd w:val="clear" w:color="auto" w:fill="auto"/>
            <w:noWrap/>
            <w:vAlign w:val="center"/>
            <w:hideMark/>
          </w:tcPr>
          <w:p w14:paraId="172E33C1" w14:textId="77777777" w:rsidR="00813C59" w:rsidRPr="00813C59" w:rsidRDefault="00813C59" w:rsidP="00813C59">
            <w:pPr>
              <w:ind w:firstLineChars="200" w:firstLine="360"/>
              <w:rPr>
                <w:color w:val="000000"/>
                <w:sz w:val="18"/>
                <w:szCs w:val="18"/>
                <w:lang w:eastAsia="tr-TR"/>
              </w:rPr>
            </w:pPr>
            <w:r w:rsidRPr="00813C59">
              <w:rPr>
                <w:color w:val="000000"/>
                <w:sz w:val="18"/>
                <w:szCs w:val="18"/>
                <w:lang w:eastAsia="tr-TR"/>
              </w:rPr>
              <w:t>Bakım ve Onarım Giderleri</w:t>
            </w:r>
          </w:p>
        </w:tc>
        <w:tc>
          <w:tcPr>
            <w:tcW w:w="1413" w:type="dxa"/>
            <w:tcBorders>
              <w:top w:val="nil"/>
              <w:left w:val="nil"/>
              <w:bottom w:val="nil"/>
              <w:right w:val="nil"/>
            </w:tcBorders>
            <w:shd w:val="clear" w:color="auto" w:fill="auto"/>
            <w:vAlign w:val="center"/>
            <w:hideMark/>
          </w:tcPr>
          <w:p w14:paraId="62842550" w14:textId="77777777" w:rsidR="00813C59" w:rsidRPr="00813C59" w:rsidRDefault="00813C59" w:rsidP="00813C59">
            <w:pPr>
              <w:jc w:val="right"/>
              <w:rPr>
                <w:color w:val="000000"/>
                <w:sz w:val="18"/>
                <w:szCs w:val="18"/>
                <w:lang w:eastAsia="tr-TR"/>
              </w:rPr>
            </w:pPr>
            <w:r w:rsidRPr="00813C59">
              <w:rPr>
                <w:color w:val="000000"/>
                <w:sz w:val="18"/>
                <w:szCs w:val="18"/>
                <w:lang w:eastAsia="tr-TR"/>
              </w:rPr>
              <w:t>92,209</w:t>
            </w:r>
          </w:p>
        </w:tc>
        <w:tc>
          <w:tcPr>
            <w:tcW w:w="1413" w:type="dxa"/>
            <w:tcBorders>
              <w:top w:val="nil"/>
              <w:left w:val="nil"/>
              <w:bottom w:val="nil"/>
              <w:right w:val="nil"/>
            </w:tcBorders>
            <w:shd w:val="clear" w:color="auto" w:fill="auto"/>
            <w:vAlign w:val="center"/>
            <w:hideMark/>
          </w:tcPr>
          <w:p w14:paraId="029862BB" w14:textId="77777777" w:rsidR="00813C59" w:rsidRPr="00813C59" w:rsidRDefault="00813C59" w:rsidP="00813C59">
            <w:pPr>
              <w:jc w:val="right"/>
              <w:rPr>
                <w:color w:val="000000"/>
                <w:sz w:val="18"/>
                <w:szCs w:val="18"/>
                <w:lang w:eastAsia="tr-TR"/>
              </w:rPr>
            </w:pPr>
            <w:r w:rsidRPr="00813C59">
              <w:rPr>
                <w:color w:val="000000"/>
                <w:sz w:val="18"/>
                <w:szCs w:val="18"/>
                <w:lang w:eastAsia="tr-TR"/>
              </w:rPr>
              <w:t>94,788</w:t>
            </w:r>
          </w:p>
        </w:tc>
      </w:tr>
      <w:tr w:rsidR="00813C59" w:rsidRPr="00813C59" w14:paraId="1C98B6CD" w14:textId="77777777" w:rsidTr="00AD5BEF">
        <w:trPr>
          <w:divId w:val="1100181598"/>
          <w:trHeight w:val="242"/>
        </w:trPr>
        <w:tc>
          <w:tcPr>
            <w:tcW w:w="6379" w:type="dxa"/>
            <w:tcBorders>
              <w:top w:val="nil"/>
              <w:left w:val="nil"/>
              <w:bottom w:val="nil"/>
              <w:right w:val="nil"/>
            </w:tcBorders>
            <w:shd w:val="clear" w:color="auto" w:fill="auto"/>
            <w:noWrap/>
            <w:vAlign w:val="center"/>
            <w:hideMark/>
          </w:tcPr>
          <w:p w14:paraId="2B4BA11B" w14:textId="77777777" w:rsidR="00813C59" w:rsidRPr="00813C59" w:rsidRDefault="00813C59" w:rsidP="00813C59">
            <w:pPr>
              <w:ind w:firstLineChars="200" w:firstLine="360"/>
              <w:rPr>
                <w:color w:val="000000"/>
                <w:sz w:val="18"/>
                <w:szCs w:val="18"/>
                <w:lang w:eastAsia="tr-TR"/>
              </w:rPr>
            </w:pPr>
            <w:r w:rsidRPr="00813C59">
              <w:rPr>
                <w:color w:val="000000"/>
                <w:sz w:val="18"/>
                <w:szCs w:val="18"/>
                <w:lang w:eastAsia="tr-TR"/>
              </w:rPr>
              <w:t>Reklam ve İlan Giderleri</w:t>
            </w:r>
          </w:p>
        </w:tc>
        <w:tc>
          <w:tcPr>
            <w:tcW w:w="1413" w:type="dxa"/>
            <w:tcBorders>
              <w:top w:val="nil"/>
              <w:left w:val="nil"/>
              <w:bottom w:val="nil"/>
              <w:right w:val="nil"/>
            </w:tcBorders>
            <w:shd w:val="clear" w:color="auto" w:fill="auto"/>
            <w:vAlign w:val="center"/>
            <w:hideMark/>
          </w:tcPr>
          <w:p w14:paraId="0F705AB5" w14:textId="77777777" w:rsidR="00813C59" w:rsidRPr="00813C59" w:rsidRDefault="00813C59" w:rsidP="00813C59">
            <w:pPr>
              <w:jc w:val="right"/>
              <w:rPr>
                <w:color w:val="000000"/>
                <w:sz w:val="18"/>
                <w:szCs w:val="18"/>
                <w:lang w:eastAsia="tr-TR"/>
              </w:rPr>
            </w:pPr>
            <w:r w:rsidRPr="00813C59">
              <w:rPr>
                <w:color w:val="000000"/>
                <w:sz w:val="18"/>
                <w:szCs w:val="18"/>
                <w:lang w:eastAsia="tr-TR"/>
              </w:rPr>
              <w:t>46,007</w:t>
            </w:r>
          </w:p>
        </w:tc>
        <w:tc>
          <w:tcPr>
            <w:tcW w:w="1413" w:type="dxa"/>
            <w:tcBorders>
              <w:top w:val="nil"/>
              <w:left w:val="nil"/>
              <w:bottom w:val="nil"/>
              <w:right w:val="nil"/>
            </w:tcBorders>
            <w:shd w:val="clear" w:color="auto" w:fill="auto"/>
            <w:vAlign w:val="center"/>
            <w:hideMark/>
          </w:tcPr>
          <w:p w14:paraId="645499AF" w14:textId="77777777" w:rsidR="00813C59" w:rsidRPr="00813C59" w:rsidRDefault="00813C59" w:rsidP="00813C59">
            <w:pPr>
              <w:jc w:val="right"/>
              <w:rPr>
                <w:color w:val="000000"/>
                <w:sz w:val="18"/>
                <w:szCs w:val="18"/>
                <w:lang w:eastAsia="tr-TR"/>
              </w:rPr>
            </w:pPr>
            <w:r w:rsidRPr="00813C59">
              <w:rPr>
                <w:color w:val="000000"/>
                <w:sz w:val="18"/>
                <w:szCs w:val="18"/>
                <w:lang w:eastAsia="tr-TR"/>
              </w:rPr>
              <w:t>48,723</w:t>
            </w:r>
          </w:p>
        </w:tc>
      </w:tr>
      <w:tr w:rsidR="00813C59" w:rsidRPr="00813C59" w14:paraId="0F99FA16" w14:textId="77777777" w:rsidTr="00AD5BEF">
        <w:trPr>
          <w:divId w:val="1100181598"/>
          <w:trHeight w:val="242"/>
        </w:trPr>
        <w:tc>
          <w:tcPr>
            <w:tcW w:w="6379" w:type="dxa"/>
            <w:tcBorders>
              <w:top w:val="nil"/>
              <w:left w:val="nil"/>
              <w:bottom w:val="nil"/>
              <w:right w:val="nil"/>
            </w:tcBorders>
            <w:shd w:val="clear" w:color="auto" w:fill="auto"/>
            <w:noWrap/>
            <w:vAlign w:val="center"/>
            <w:hideMark/>
          </w:tcPr>
          <w:p w14:paraId="29A9A35A" w14:textId="77777777" w:rsidR="00813C59" w:rsidRPr="00813C59" w:rsidRDefault="00813C59" w:rsidP="00813C59">
            <w:pPr>
              <w:ind w:firstLineChars="200" w:firstLine="360"/>
              <w:rPr>
                <w:color w:val="000000"/>
                <w:sz w:val="18"/>
                <w:szCs w:val="18"/>
                <w:lang w:eastAsia="tr-TR"/>
              </w:rPr>
            </w:pPr>
            <w:r w:rsidRPr="00813C59">
              <w:rPr>
                <w:color w:val="000000"/>
                <w:sz w:val="18"/>
                <w:szCs w:val="18"/>
                <w:lang w:eastAsia="tr-TR"/>
              </w:rPr>
              <w:t>Haberleşme Giderleri</w:t>
            </w:r>
          </w:p>
        </w:tc>
        <w:tc>
          <w:tcPr>
            <w:tcW w:w="1413" w:type="dxa"/>
            <w:tcBorders>
              <w:top w:val="nil"/>
              <w:left w:val="nil"/>
              <w:bottom w:val="nil"/>
              <w:right w:val="nil"/>
            </w:tcBorders>
            <w:shd w:val="clear" w:color="auto" w:fill="auto"/>
            <w:vAlign w:val="center"/>
            <w:hideMark/>
          </w:tcPr>
          <w:p w14:paraId="6BEC751B" w14:textId="77777777" w:rsidR="00813C59" w:rsidRPr="00813C59" w:rsidRDefault="00813C59" w:rsidP="00813C59">
            <w:pPr>
              <w:jc w:val="right"/>
              <w:rPr>
                <w:color w:val="000000"/>
                <w:sz w:val="18"/>
                <w:szCs w:val="18"/>
                <w:lang w:eastAsia="tr-TR"/>
              </w:rPr>
            </w:pPr>
            <w:r w:rsidRPr="00813C59">
              <w:rPr>
                <w:color w:val="000000"/>
                <w:sz w:val="18"/>
                <w:szCs w:val="18"/>
                <w:lang w:eastAsia="tr-TR"/>
              </w:rPr>
              <w:t>64,681</w:t>
            </w:r>
          </w:p>
        </w:tc>
        <w:tc>
          <w:tcPr>
            <w:tcW w:w="1413" w:type="dxa"/>
            <w:tcBorders>
              <w:top w:val="nil"/>
              <w:left w:val="nil"/>
              <w:bottom w:val="nil"/>
              <w:right w:val="nil"/>
            </w:tcBorders>
            <w:shd w:val="clear" w:color="auto" w:fill="auto"/>
            <w:vAlign w:val="center"/>
            <w:hideMark/>
          </w:tcPr>
          <w:p w14:paraId="69557C99" w14:textId="77777777" w:rsidR="00813C59" w:rsidRPr="00813C59" w:rsidRDefault="00813C59" w:rsidP="00813C59">
            <w:pPr>
              <w:jc w:val="right"/>
              <w:rPr>
                <w:color w:val="000000"/>
                <w:sz w:val="18"/>
                <w:szCs w:val="18"/>
                <w:lang w:eastAsia="tr-TR"/>
              </w:rPr>
            </w:pPr>
            <w:r w:rsidRPr="00813C59">
              <w:rPr>
                <w:color w:val="000000"/>
                <w:sz w:val="18"/>
                <w:szCs w:val="18"/>
                <w:lang w:eastAsia="tr-TR"/>
              </w:rPr>
              <w:t>53,690</w:t>
            </w:r>
          </w:p>
        </w:tc>
      </w:tr>
      <w:tr w:rsidR="00813C59" w:rsidRPr="00813C59" w14:paraId="60AC7845" w14:textId="77777777" w:rsidTr="00AD5BEF">
        <w:trPr>
          <w:divId w:val="1100181598"/>
          <w:trHeight w:val="242"/>
        </w:trPr>
        <w:tc>
          <w:tcPr>
            <w:tcW w:w="6379" w:type="dxa"/>
            <w:tcBorders>
              <w:top w:val="nil"/>
              <w:left w:val="nil"/>
              <w:bottom w:val="nil"/>
              <w:right w:val="nil"/>
            </w:tcBorders>
            <w:shd w:val="clear" w:color="auto" w:fill="auto"/>
            <w:noWrap/>
            <w:vAlign w:val="center"/>
            <w:hideMark/>
          </w:tcPr>
          <w:p w14:paraId="211BE52D" w14:textId="77777777" w:rsidR="00813C59" w:rsidRPr="00813C59" w:rsidRDefault="00813C59" w:rsidP="00813C59">
            <w:pPr>
              <w:ind w:firstLineChars="200" w:firstLine="360"/>
              <w:rPr>
                <w:color w:val="000000"/>
                <w:sz w:val="18"/>
                <w:szCs w:val="18"/>
                <w:lang w:eastAsia="tr-TR"/>
              </w:rPr>
            </w:pPr>
            <w:r w:rsidRPr="00813C59">
              <w:rPr>
                <w:color w:val="000000"/>
                <w:sz w:val="18"/>
                <w:szCs w:val="18"/>
                <w:lang w:eastAsia="tr-TR"/>
              </w:rPr>
              <w:t>Isınma Aydınlatma ve Su Giderleri</w:t>
            </w:r>
          </w:p>
        </w:tc>
        <w:tc>
          <w:tcPr>
            <w:tcW w:w="1413" w:type="dxa"/>
            <w:tcBorders>
              <w:top w:val="nil"/>
              <w:left w:val="nil"/>
              <w:bottom w:val="nil"/>
              <w:right w:val="nil"/>
            </w:tcBorders>
            <w:shd w:val="clear" w:color="auto" w:fill="auto"/>
            <w:vAlign w:val="center"/>
            <w:hideMark/>
          </w:tcPr>
          <w:p w14:paraId="4633B841" w14:textId="77777777" w:rsidR="00813C59" w:rsidRPr="00813C59" w:rsidRDefault="00813C59" w:rsidP="00813C59">
            <w:pPr>
              <w:jc w:val="right"/>
              <w:rPr>
                <w:color w:val="000000"/>
                <w:sz w:val="18"/>
                <w:szCs w:val="18"/>
                <w:lang w:eastAsia="tr-TR"/>
              </w:rPr>
            </w:pPr>
            <w:r w:rsidRPr="00813C59">
              <w:rPr>
                <w:color w:val="000000"/>
                <w:sz w:val="18"/>
                <w:szCs w:val="18"/>
                <w:lang w:eastAsia="tr-TR"/>
              </w:rPr>
              <w:t>26,048</w:t>
            </w:r>
          </w:p>
        </w:tc>
        <w:tc>
          <w:tcPr>
            <w:tcW w:w="1413" w:type="dxa"/>
            <w:tcBorders>
              <w:top w:val="nil"/>
              <w:left w:val="nil"/>
              <w:bottom w:val="nil"/>
              <w:right w:val="nil"/>
            </w:tcBorders>
            <w:shd w:val="clear" w:color="auto" w:fill="auto"/>
            <w:vAlign w:val="center"/>
            <w:hideMark/>
          </w:tcPr>
          <w:p w14:paraId="49306556" w14:textId="77777777" w:rsidR="00813C59" w:rsidRPr="00813C59" w:rsidRDefault="00813C59" w:rsidP="00813C59">
            <w:pPr>
              <w:jc w:val="right"/>
              <w:rPr>
                <w:color w:val="000000"/>
                <w:sz w:val="18"/>
                <w:szCs w:val="18"/>
                <w:lang w:eastAsia="tr-TR"/>
              </w:rPr>
            </w:pPr>
            <w:r w:rsidRPr="00813C59">
              <w:rPr>
                <w:color w:val="000000"/>
                <w:sz w:val="18"/>
                <w:szCs w:val="18"/>
                <w:lang w:eastAsia="tr-TR"/>
              </w:rPr>
              <w:t>27,332</w:t>
            </w:r>
          </w:p>
        </w:tc>
      </w:tr>
      <w:tr w:rsidR="00813C59" w:rsidRPr="00813C59" w14:paraId="37F70B07" w14:textId="77777777" w:rsidTr="00AD5BEF">
        <w:trPr>
          <w:divId w:val="1100181598"/>
          <w:trHeight w:val="242"/>
        </w:trPr>
        <w:tc>
          <w:tcPr>
            <w:tcW w:w="6379" w:type="dxa"/>
            <w:tcBorders>
              <w:top w:val="nil"/>
              <w:left w:val="nil"/>
              <w:bottom w:val="nil"/>
              <w:right w:val="nil"/>
            </w:tcBorders>
            <w:shd w:val="clear" w:color="auto" w:fill="auto"/>
            <w:noWrap/>
            <w:vAlign w:val="center"/>
            <w:hideMark/>
          </w:tcPr>
          <w:p w14:paraId="538EDBB6" w14:textId="77777777" w:rsidR="00813C59" w:rsidRPr="00813C59" w:rsidRDefault="00813C59" w:rsidP="00813C59">
            <w:pPr>
              <w:ind w:firstLineChars="200" w:firstLine="360"/>
              <w:rPr>
                <w:color w:val="000000"/>
                <w:sz w:val="18"/>
                <w:szCs w:val="18"/>
                <w:lang w:eastAsia="tr-TR"/>
              </w:rPr>
            </w:pPr>
            <w:r w:rsidRPr="00813C59">
              <w:rPr>
                <w:color w:val="000000"/>
                <w:sz w:val="18"/>
                <w:szCs w:val="18"/>
                <w:lang w:eastAsia="tr-TR"/>
              </w:rPr>
              <w:t>Temizlik Giderleri</w:t>
            </w:r>
          </w:p>
        </w:tc>
        <w:tc>
          <w:tcPr>
            <w:tcW w:w="1413" w:type="dxa"/>
            <w:tcBorders>
              <w:top w:val="nil"/>
              <w:left w:val="nil"/>
              <w:bottom w:val="nil"/>
              <w:right w:val="nil"/>
            </w:tcBorders>
            <w:shd w:val="clear" w:color="auto" w:fill="auto"/>
            <w:vAlign w:val="center"/>
            <w:hideMark/>
          </w:tcPr>
          <w:p w14:paraId="2A8FBD7E" w14:textId="77777777" w:rsidR="00813C59" w:rsidRPr="00813C59" w:rsidRDefault="00813C59" w:rsidP="00813C59">
            <w:pPr>
              <w:jc w:val="right"/>
              <w:rPr>
                <w:color w:val="000000"/>
                <w:sz w:val="18"/>
                <w:szCs w:val="18"/>
                <w:lang w:eastAsia="tr-TR"/>
              </w:rPr>
            </w:pPr>
            <w:r w:rsidRPr="00813C59">
              <w:rPr>
                <w:color w:val="000000"/>
                <w:sz w:val="18"/>
                <w:szCs w:val="18"/>
                <w:lang w:eastAsia="tr-TR"/>
              </w:rPr>
              <w:t>8,688</w:t>
            </w:r>
          </w:p>
        </w:tc>
        <w:tc>
          <w:tcPr>
            <w:tcW w:w="1413" w:type="dxa"/>
            <w:tcBorders>
              <w:top w:val="nil"/>
              <w:left w:val="nil"/>
              <w:bottom w:val="nil"/>
              <w:right w:val="nil"/>
            </w:tcBorders>
            <w:shd w:val="clear" w:color="auto" w:fill="auto"/>
            <w:vAlign w:val="center"/>
            <w:hideMark/>
          </w:tcPr>
          <w:p w14:paraId="67656596" w14:textId="77777777" w:rsidR="00813C59" w:rsidRPr="00813C59" w:rsidRDefault="00813C59" w:rsidP="00813C59">
            <w:pPr>
              <w:jc w:val="right"/>
              <w:rPr>
                <w:color w:val="000000"/>
                <w:sz w:val="18"/>
                <w:szCs w:val="18"/>
                <w:lang w:eastAsia="tr-TR"/>
              </w:rPr>
            </w:pPr>
            <w:r w:rsidRPr="00813C59">
              <w:rPr>
                <w:color w:val="000000"/>
                <w:sz w:val="18"/>
                <w:szCs w:val="18"/>
                <w:lang w:eastAsia="tr-TR"/>
              </w:rPr>
              <w:t>7,646</w:t>
            </w:r>
          </w:p>
        </w:tc>
      </w:tr>
      <w:tr w:rsidR="00813C59" w:rsidRPr="00813C59" w14:paraId="7904CC22" w14:textId="77777777" w:rsidTr="00AD5BEF">
        <w:trPr>
          <w:divId w:val="1100181598"/>
          <w:trHeight w:val="242"/>
        </w:trPr>
        <w:tc>
          <w:tcPr>
            <w:tcW w:w="6379" w:type="dxa"/>
            <w:tcBorders>
              <w:top w:val="nil"/>
              <w:left w:val="nil"/>
              <w:bottom w:val="nil"/>
              <w:right w:val="nil"/>
            </w:tcBorders>
            <w:shd w:val="clear" w:color="auto" w:fill="auto"/>
            <w:noWrap/>
            <w:vAlign w:val="center"/>
            <w:hideMark/>
          </w:tcPr>
          <w:p w14:paraId="1B6ED5B9" w14:textId="77777777" w:rsidR="00813C59" w:rsidRPr="00813C59" w:rsidRDefault="00813C59" w:rsidP="00813C59">
            <w:pPr>
              <w:ind w:firstLineChars="200" w:firstLine="360"/>
              <w:rPr>
                <w:color w:val="000000"/>
                <w:sz w:val="18"/>
                <w:szCs w:val="18"/>
                <w:lang w:eastAsia="tr-TR"/>
              </w:rPr>
            </w:pPr>
            <w:r w:rsidRPr="00813C59">
              <w:rPr>
                <w:color w:val="000000"/>
                <w:sz w:val="18"/>
                <w:szCs w:val="18"/>
                <w:lang w:eastAsia="tr-TR"/>
              </w:rPr>
              <w:t>Taşıt Aracı Giderleri</w:t>
            </w:r>
          </w:p>
        </w:tc>
        <w:tc>
          <w:tcPr>
            <w:tcW w:w="1413" w:type="dxa"/>
            <w:tcBorders>
              <w:top w:val="nil"/>
              <w:left w:val="nil"/>
              <w:bottom w:val="nil"/>
              <w:right w:val="nil"/>
            </w:tcBorders>
            <w:shd w:val="clear" w:color="auto" w:fill="auto"/>
            <w:vAlign w:val="center"/>
            <w:hideMark/>
          </w:tcPr>
          <w:p w14:paraId="0609ED4E" w14:textId="77777777" w:rsidR="00813C59" w:rsidRPr="00813C59" w:rsidRDefault="00813C59" w:rsidP="00813C59">
            <w:pPr>
              <w:jc w:val="right"/>
              <w:rPr>
                <w:color w:val="000000"/>
                <w:sz w:val="18"/>
                <w:szCs w:val="18"/>
                <w:lang w:eastAsia="tr-TR"/>
              </w:rPr>
            </w:pPr>
            <w:r w:rsidRPr="00813C59">
              <w:rPr>
                <w:color w:val="000000"/>
                <w:sz w:val="18"/>
                <w:szCs w:val="18"/>
                <w:lang w:eastAsia="tr-TR"/>
              </w:rPr>
              <w:t>9,328</w:t>
            </w:r>
          </w:p>
        </w:tc>
        <w:tc>
          <w:tcPr>
            <w:tcW w:w="1413" w:type="dxa"/>
            <w:tcBorders>
              <w:top w:val="nil"/>
              <w:left w:val="nil"/>
              <w:bottom w:val="nil"/>
              <w:right w:val="nil"/>
            </w:tcBorders>
            <w:shd w:val="clear" w:color="auto" w:fill="auto"/>
            <w:vAlign w:val="center"/>
            <w:hideMark/>
          </w:tcPr>
          <w:p w14:paraId="45E18DAC" w14:textId="77777777" w:rsidR="00813C59" w:rsidRPr="00813C59" w:rsidRDefault="00813C59" w:rsidP="00813C59">
            <w:pPr>
              <w:jc w:val="right"/>
              <w:rPr>
                <w:color w:val="000000"/>
                <w:sz w:val="18"/>
                <w:szCs w:val="18"/>
                <w:lang w:eastAsia="tr-TR"/>
              </w:rPr>
            </w:pPr>
            <w:r w:rsidRPr="00813C59">
              <w:rPr>
                <w:color w:val="000000"/>
                <w:sz w:val="18"/>
                <w:szCs w:val="18"/>
                <w:lang w:eastAsia="tr-TR"/>
              </w:rPr>
              <w:t>11,120</w:t>
            </w:r>
          </w:p>
        </w:tc>
      </w:tr>
      <w:tr w:rsidR="00813C59" w:rsidRPr="00813C59" w14:paraId="4A92E34C" w14:textId="77777777" w:rsidTr="00AD5BEF">
        <w:trPr>
          <w:divId w:val="1100181598"/>
          <w:trHeight w:val="242"/>
        </w:trPr>
        <w:tc>
          <w:tcPr>
            <w:tcW w:w="6379" w:type="dxa"/>
            <w:tcBorders>
              <w:top w:val="nil"/>
              <w:left w:val="nil"/>
              <w:bottom w:val="nil"/>
              <w:right w:val="nil"/>
            </w:tcBorders>
            <w:shd w:val="clear" w:color="auto" w:fill="auto"/>
            <w:noWrap/>
            <w:vAlign w:val="center"/>
            <w:hideMark/>
          </w:tcPr>
          <w:p w14:paraId="48182D96" w14:textId="77777777" w:rsidR="00813C59" w:rsidRPr="00813C59" w:rsidRDefault="00813C59" w:rsidP="00813C59">
            <w:pPr>
              <w:ind w:firstLineChars="200" w:firstLine="360"/>
              <w:rPr>
                <w:color w:val="000000"/>
                <w:sz w:val="18"/>
                <w:szCs w:val="18"/>
                <w:lang w:eastAsia="tr-TR"/>
              </w:rPr>
            </w:pPr>
            <w:r w:rsidRPr="00813C59">
              <w:rPr>
                <w:color w:val="000000"/>
                <w:sz w:val="18"/>
                <w:szCs w:val="18"/>
                <w:lang w:eastAsia="tr-TR"/>
              </w:rPr>
              <w:t>Kırtasiye Gideri</w:t>
            </w:r>
          </w:p>
        </w:tc>
        <w:tc>
          <w:tcPr>
            <w:tcW w:w="1413" w:type="dxa"/>
            <w:tcBorders>
              <w:top w:val="nil"/>
              <w:left w:val="nil"/>
              <w:bottom w:val="nil"/>
              <w:right w:val="nil"/>
            </w:tcBorders>
            <w:shd w:val="clear" w:color="auto" w:fill="auto"/>
            <w:vAlign w:val="center"/>
            <w:hideMark/>
          </w:tcPr>
          <w:p w14:paraId="6299A96F" w14:textId="77777777" w:rsidR="00813C59" w:rsidRPr="00813C59" w:rsidRDefault="00813C59" w:rsidP="00813C59">
            <w:pPr>
              <w:jc w:val="right"/>
              <w:rPr>
                <w:color w:val="000000"/>
                <w:sz w:val="18"/>
                <w:szCs w:val="18"/>
                <w:lang w:eastAsia="tr-TR"/>
              </w:rPr>
            </w:pPr>
            <w:r w:rsidRPr="00813C59">
              <w:rPr>
                <w:color w:val="000000"/>
                <w:sz w:val="18"/>
                <w:szCs w:val="18"/>
                <w:lang w:eastAsia="tr-TR"/>
              </w:rPr>
              <w:t>10,437</w:t>
            </w:r>
          </w:p>
        </w:tc>
        <w:tc>
          <w:tcPr>
            <w:tcW w:w="1413" w:type="dxa"/>
            <w:tcBorders>
              <w:top w:val="nil"/>
              <w:left w:val="nil"/>
              <w:bottom w:val="nil"/>
              <w:right w:val="nil"/>
            </w:tcBorders>
            <w:shd w:val="clear" w:color="auto" w:fill="auto"/>
            <w:vAlign w:val="center"/>
            <w:hideMark/>
          </w:tcPr>
          <w:p w14:paraId="3C05EE47" w14:textId="77777777" w:rsidR="00813C59" w:rsidRPr="00813C59" w:rsidRDefault="00813C59" w:rsidP="00813C59">
            <w:pPr>
              <w:jc w:val="right"/>
              <w:rPr>
                <w:color w:val="000000"/>
                <w:sz w:val="18"/>
                <w:szCs w:val="18"/>
                <w:lang w:eastAsia="tr-TR"/>
              </w:rPr>
            </w:pPr>
            <w:r w:rsidRPr="00813C59">
              <w:rPr>
                <w:color w:val="000000"/>
                <w:sz w:val="18"/>
                <w:szCs w:val="18"/>
                <w:lang w:eastAsia="tr-TR"/>
              </w:rPr>
              <w:t>10,118</w:t>
            </w:r>
          </w:p>
        </w:tc>
      </w:tr>
      <w:tr w:rsidR="00813C59" w:rsidRPr="00813C59" w14:paraId="729C0BE6" w14:textId="77777777" w:rsidTr="00AD5BEF">
        <w:trPr>
          <w:divId w:val="1100181598"/>
          <w:trHeight w:val="242"/>
        </w:trPr>
        <w:tc>
          <w:tcPr>
            <w:tcW w:w="6379" w:type="dxa"/>
            <w:tcBorders>
              <w:top w:val="nil"/>
              <w:left w:val="nil"/>
              <w:bottom w:val="nil"/>
              <w:right w:val="nil"/>
            </w:tcBorders>
            <w:shd w:val="clear" w:color="auto" w:fill="auto"/>
            <w:noWrap/>
            <w:vAlign w:val="center"/>
            <w:hideMark/>
          </w:tcPr>
          <w:p w14:paraId="0026BBB8" w14:textId="77777777" w:rsidR="00813C59" w:rsidRPr="00813C59" w:rsidRDefault="00813C59" w:rsidP="00813C59">
            <w:pPr>
              <w:ind w:firstLineChars="200" w:firstLine="360"/>
              <w:rPr>
                <w:color w:val="000000"/>
                <w:sz w:val="18"/>
                <w:szCs w:val="18"/>
                <w:lang w:eastAsia="tr-TR"/>
              </w:rPr>
            </w:pPr>
            <w:r w:rsidRPr="00813C59">
              <w:rPr>
                <w:color w:val="000000"/>
                <w:sz w:val="18"/>
                <w:szCs w:val="18"/>
                <w:lang w:eastAsia="tr-TR"/>
              </w:rPr>
              <w:t>Diğer Giderler</w:t>
            </w:r>
          </w:p>
        </w:tc>
        <w:tc>
          <w:tcPr>
            <w:tcW w:w="1413" w:type="dxa"/>
            <w:tcBorders>
              <w:top w:val="nil"/>
              <w:left w:val="nil"/>
              <w:bottom w:val="nil"/>
              <w:right w:val="nil"/>
            </w:tcBorders>
            <w:shd w:val="clear" w:color="auto" w:fill="auto"/>
            <w:vAlign w:val="center"/>
            <w:hideMark/>
          </w:tcPr>
          <w:p w14:paraId="68FC44E7" w14:textId="77777777" w:rsidR="00813C59" w:rsidRPr="00813C59" w:rsidRDefault="00813C59" w:rsidP="00813C59">
            <w:pPr>
              <w:jc w:val="right"/>
              <w:rPr>
                <w:color w:val="000000"/>
                <w:sz w:val="18"/>
                <w:szCs w:val="18"/>
                <w:lang w:eastAsia="tr-TR"/>
              </w:rPr>
            </w:pPr>
            <w:r w:rsidRPr="00813C59">
              <w:rPr>
                <w:color w:val="000000"/>
                <w:sz w:val="18"/>
                <w:szCs w:val="18"/>
                <w:lang w:eastAsia="tr-TR"/>
              </w:rPr>
              <w:t>222,376</w:t>
            </w:r>
          </w:p>
        </w:tc>
        <w:tc>
          <w:tcPr>
            <w:tcW w:w="1413" w:type="dxa"/>
            <w:tcBorders>
              <w:top w:val="nil"/>
              <w:left w:val="nil"/>
              <w:bottom w:val="nil"/>
              <w:right w:val="nil"/>
            </w:tcBorders>
            <w:shd w:val="clear" w:color="auto" w:fill="auto"/>
            <w:vAlign w:val="center"/>
            <w:hideMark/>
          </w:tcPr>
          <w:p w14:paraId="30EC4190" w14:textId="77777777" w:rsidR="00813C59" w:rsidRPr="00813C59" w:rsidRDefault="00813C59" w:rsidP="00813C59">
            <w:pPr>
              <w:jc w:val="right"/>
              <w:rPr>
                <w:color w:val="000000"/>
                <w:sz w:val="18"/>
                <w:szCs w:val="18"/>
                <w:lang w:eastAsia="tr-TR"/>
              </w:rPr>
            </w:pPr>
            <w:r w:rsidRPr="00813C59">
              <w:rPr>
                <w:color w:val="000000"/>
                <w:sz w:val="18"/>
                <w:szCs w:val="18"/>
                <w:lang w:eastAsia="tr-TR"/>
              </w:rPr>
              <w:t>140,492</w:t>
            </w:r>
          </w:p>
        </w:tc>
      </w:tr>
      <w:tr w:rsidR="00813C59" w:rsidRPr="00813C59" w14:paraId="5CDE843A" w14:textId="77777777" w:rsidTr="00AD5BEF">
        <w:trPr>
          <w:divId w:val="1100181598"/>
          <w:trHeight w:val="242"/>
        </w:trPr>
        <w:tc>
          <w:tcPr>
            <w:tcW w:w="6379" w:type="dxa"/>
            <w:tcBorders>
              <w:top w:val="nil"/>
              <w:left w:val="nil"/>
              <w:bottom w:val="nil"/>
              <w:right w:val="nil"/>
            </w:tcBorders>
            <w:shd w:val="clear" w:color="auto" w:fill="auto"/>
            <w:noWrap/>
            <w:vAlign w:val="center"/>
            <w:hideMark/>
          </w:tcPr>
          <w:p w14:paraId="6781678B" w14:textId="77777777" w:rsidR="00813C59" w:rsidRPr="00813C59" w:rsidRDefault="00813C59" w:rsidP="00813C59">
            <w:pPr>
              <w:ind w:firstLineChars="100" w:firstLine="180"/>
              <w:rPr>
                <w:color w:val="000000"/>
                <w:sz w:val="18"/>
                <w:szCs w:val="18"/>
                <w:lang w:eastAsia="tr-TR"/>
              </w:rPr>
            </w:pPr>
            <w:r w:rsidRPr="00813C59">
              <w:rPr>
                <w:color w:val="000000"/>
                <w:sz w:val="18"/>
                <w:szCs w:val="18"/>
                <w:lang w:eastAsia="tr-TR"/>
              </w:rPr>
              <w:t>Aktiflerin Satışından Doğan Zararlar</w:t>
            </w:r>
          </w:p>
        </w:tc>
        <w:tc>
          <w:tcPr>
            <w:tcW w:w="1413" w:type="dxa"/>
            <w:tcBorders>
              <w:top w:val="nil"/>
              <w:left w:val="nil"/>
              <w:bottom w:val="nil"/>
              <w:right w:val="nil"/>
            </w:tcBorders>
            <w:shd w:val="clear" w:color="auto" w:fill="auto"/>
            <w:vAlign w:val="center"/>
            <w:hideMark/>
          </w:tcPr>
          <w:p w14:paraId="6A6E3C66" w14:textId="77777777" w:rsidR="00813C59" w:rsidRPr="00813C59" w:rsidRDefault="00813C59" w:rsidP="00813C59">
            <w:pPr>
              <w:jc w:val="right"/>
              <w:rPr>
                <w:color w:val="000000"/>
                <w:sz w:val="18"/>
                <w:szCs w:val="18"/>
                <w:lang w:eastAsia="tr-TR"/>
              </w:rPr>
            </w:pPr>
            <w:r w:rsidRPr="00813C59">
              <w:rPr>
                <w:color w:val="000000"/>
                <w:sz w:val="18"/>
                <w:szCs w:val="18"/>
                <w:lang w:eastAsia="tr-TR"/>
              </w:rPr>
              <w:t>344</w:t>
            </w:r>
          </w:p>
        </w:tc>
        <w:tc>
          <w:tcPr>
            <w:tcW w:w="1413" w:type="dxa"/>
            <w:tcBorders>
              <w:top w:val="nil"/>
              <w:left w:val="nil"/>
              <w:bottom w:val="nil"/>
              <w:right w:val="nil"/>
            </w:tcBorders>
            <w:shd w:val="clear" w:color="auto" w:fill="auto"/>
            <w:vAlign w:val="center"/>
            <w:hideMark/>
          </w:tcPr>
          <w:p w14:paraId="22100D64" w14:textId="77777777" w:rsidR="00813C59" w:rsidRPr="00813C59" w:rsidRDefault="00813C59" w:rsidP="00813C59">
            <w:pPr>
              <w:jc w:val="right"/>
              <w:rPr>
                <w:color w:val="000000"/>
                <w:sz w:val="18"/>
                <w:szCs w:val="18"/>
                <w:lang w:eastAsia="tr-TR"/>
              </w:rPr>
            </w:pPr>
            <w:r w:rsidRPr="00813C59">
              <w:rPr>
                <w:color w:val="000000"/>
                <w:sz w:val="18"/>
                <w:szCs w:val="18"/>
                <w:lang w:eastAsia="tr-TR"/>
              </w:rPr>
              <w:t>1,125</w:t>
            </w:r>
          </w:p>
        </w:tc>
      </w:tr>
      <w:tr w:rsidR="00813C59" w:rsidRPr="00813C59" w14:paraId="38C6A9EE" w14:textId="77777777" w:rsidTr="00AD5BEF">
        <w:trPr>
          <w:divId w:val="1100181598"/>
          <w:trHeight w:val="242"/>
        </w:trPr>
        <w:tc>
          <w:tcPr>
            <w:tcW w:w="6379" w:type="dxa"/>
            <w:tcBorders>
              <w:top w:val="nil"/>
              <w:left w:val="nil"/>
              <w:bottom w:val="nil"/>
              <w:right w:val="nil"/>
            </w:tcBorders>
            <w:shd w:val="clear" w:color="auto" w:fill="auto"/>
            <w:noWrap/>
            <w:vAlign w:val="center"/>
            <w:hideMark/>
          </w:tcPr>
          <w:p w14:paraId="5F83892C" w14:textId="77777777" w:rsidR="00813C59" w:rsidRPr="00813C59" w:rsidRDefault="00813C59" w:rsidP="00813C59">
            <w:pPr>
              <w:ind w:firstLineChars="100" w:firstLine="180"/>
              <w:rPr>
                <w:color w:val="000000"/>
                <w:sz w:val="18"/>
                <w:szCs w:val="18"/>
                <w:lang w:eastAsia="tr-TR"/>
              </w:rPr>
            </w:pPr>
            <w:r w:rsidRPr="00813C59">
              <w:rPr>
                <w:color w:val="000000"/>
                <w:sz w:val="18"/>
                <w:szCs w:val="18"/>
                <w:lang w:eastAsia="tr-TR"/>
              </w:rPr>
              <w:t>Güvence Fonu Gideri</w:t>
            </w:r>
          </w:p>
        </w:tc>
        <w:tc>
          <w:tcPr>
            <w:tcW w:w="1413" w:type="dxa"/>
            <w:tcBorders>
              <w:top w:val="nil"/>
              <w:left w:val="nil"/>
              <w:bottom w:val="nil"/>
              <w:right w:val="nil"/>
            </w:tcBorders>
            <w:shd w:val="clear" w:color="auto" w:fill="auto"/>
            <w:vAlign w:val="center"/>
            <w:hideMark/>
          </w:tcPr>
          <w:p w14:paraId="54325099" w14:textId="77777777" w:rsidR="00813C59" w:rsidRPr="00813C59" w:rsidRDefault="00813C59" w:rsidP="00813C59">
            <w:pPr>
              <w:jc w:val="right"/>
              <w:rPr>
                <w:color w:val="000000"/>
                <w:sz w:val="18"/>
                <w:szCs w:val="18"/>
                <w:lang w:eastAsia="tr-TR"/>
              </w:rPr>
            </w:pPr>
            <w:r w:rsidRPr="00813C59">
              <w:rPr>
                <w:color w:val="000000"/>
                <w:sz w:val="18"/>
                <w:szCs w:val="18"/>
                <w:lang w:eastAsia="tr-TR"/>
              </w:rPr>
              <w:t>320,386</w:t>
            </w:r>
          </w:p>
        </w:tc>
        <w:tc>
          <w:tcPr>
            <w:tcW w:w="1413" w:type="dxa"/>
            <w:tcBorders>
              <w:top w:val="nil"/>
              <w:left w:val="nil"/>
              <w:bottom w:val="nil"/>
              <w:right w:val="nil"/>
            </w:tcBorders>
            <w:shd w:val="clear" w:color="auto" w:fill="auto"/>
            <w:vAlign w:val="center"/>
            <w:hideMark/>
          </w:tcPr>
          <w:p w14:paraId="294AE1D6" w14:textId="77777777" w:rsidR="00813C59" w:rsidRPr="00813C59" w:rsidRDefault="00813C59" w:rsidP="00813C59">
            <w:pPr>
              <w:jc w:val="right"/>
              <w:rPr>
                <w:color w:val="000000"/>
                <w:sz w:val="18"/>
                <w:szCs w:val="18"/>
                <w:lang w:eastAsia="tr-TR"/>
              </w:rPr>
            </w:pPr>
            <w:r w:rsidRPr="00813C59">
              <w:rPr>
                <w:color w:val="000000"/>
                <w:sz w:val="18"/>
                <w:szCs w:val="18"/>
                <w:lang w:eastAsia="tr-TR"/>
              </w:rPr>
              <w:t>179,892</w:t>
            </w:r>
          </w:p>
        </w:tc>
      </w:tr>
      <w:tr w:rsidR="00813C59" w:rsidRPr="00813C59" w14:paraId="34C707FC" w14:textId="77777777" w:rsidTr="00AD5BEF">
        <w:trPr>
          <w:divId w:val="1100181598"/>
          <w:trHeight w:val="257"/>
        </w:trPr>
        <w:tc>
          <w:tcPr>
            <w:tcW w:w="6379" w:type="dxa"/>
            <w:tcBorders>
              <w:top w:val="nil"/>
              <w:left w:val="nil"/>
              <w:bottom w:val="single" w:sz="8" w:space="0" w:color="auto"/>
              <w:right w:val="nil"/>
            </w:tcBorders>
            <w:shd w:val="clear" w:color="auto" w:fill="auto"/>
            <w:noWrap/>
            <w:vAlign w:val="center"/>
            <w:hideMark/>
          </w:tcPr>
          <w:p w14:paraId="3871EB79" w14:textId="77777777" w:rsidR="00813C59" w:rsidRPr="00813C59" w:rsidRDefault="00813C59" w:rsidP="00813C59">
            <w:pPr>
              <w:ind w:firstLineChars="100" w:firstLine="180"/>
              <w:rPr>
                <w:color w:val="000000"/>
                <w:sz w:val="18"/>
                <w:szCs w:val="18"/>
                <w:lang w:eastAsia="tr-TR"/>
              </w:rPr>
            </w:pPr>
            <w:r w:rsidRPr="00813C59">
              <w:rPr>
                <w:color w:val="000000"/>
                <w:sz w:val="18"/>
                <w:szCs w:val="18"/>
                <w:lang w:eastAsia="tr-TR"/>
              </w:rPr>
              <w:t>Diğer</w:t>
            </w:r>
          </w:p>
        </w:tc>
        <w:tc>
          <w:tcPr>
            <w:tcW w:w="1413" w:type="dxa"/>
            <w:tcBorders>
              <w:top w:val="nil"/>
              <w:left w:val="nil"/>
              <w:bottom w:val="single" w:sz="8" w:space="0" w:color="auto"/>
              <w:right w:val="nil"/>
            </w:tcBorders>
            <w:shd w:val="clear" w:color="auto" w:fill="auto"/>
            <w:vAlign w:val="center"/>
            <w:hideMark/>
          </w:tcPr>
          <w:p w14:paraId="05635CE6" w14:textId="77777777" w:rsidR="00813C59" w:rsidRPr="00813C59" w:rsidRDefault="00813C59" w:rsidP="00813C59">
            <w:pPr>
              <w:jc w:val="right"/>
              <w:rPr>
                <w:color w:val="000000"/>
                <w:sz w:val="18"/>
                <w:szCs w:val="18"/>
                <w:lang w:eastAsia="tr-TR"/>
              </w:rPr>
            </w:pPr>
            <w:r w:rsidRPr="00813C59">
              <w:rPr>
                <w:color w:val="000000"/>
                <w:sz w:val="18"/>
                <w:szCs w:val="18"/>
                <w:lang w:eastAsia="tr-TR"/>
              </w:rPr>
              <w:t>1,251,379</w:t>
            </w:r>
          </w:p>
        </w:tc>
        <w:tc>
          <w:tcPr>
            <w:tcW w:w="1413" w:type="dxa"/>
            <w:tcBorders>
              <w:top w:val="nil"/>
              <w:left w:val="nil"/>
              <w:bottom w:val="single" w:sz="8" w:space="0" w:color="auto"/>
              <w:right w:val="nil"/>
            </w:tcBorders>
            <w:shd w:val="clear" w:color="auto" w:fill="auto"/>
            <w:vAlign w:val="center"/>
            <w:hideMark/>
          </w:tcPr>
          <w:p w14:paraId="4FEF9229" w14:textId="77777777" w:rsidR="00813C59" w:rsidRPr="00813C59" w:rsidRDefault="00813C59" w:rsidP="00813C59">
            <w:pPr>
              <w:jc w:val="right"/>
              <w:rPr>
                <w:color w:val="000000"/>
                <w:sz w:val="18"/>
                <w:szCs w:val="18"/>
                <w:lang w:eastAsia="tr-TR"/>
              </w:rPr>
            </w:pPr>
            <w:r w:rsidRPr="00813C59">
              <w:rPr>
                <w:color w:val="000000"/>
                <w:sz w:val="18"/>
                <w:szCs w:val="18"/>
                <w:lang w:eastAsia="tr-TR"/>
              </w:rPr>
              <w:t>1,163,871</w:t>
            </w:r>
          </w:p>
        </w:tc>
      </w:tr>
      <w:tr w:rsidR="00813C59" w:rsidRPr="00813C59" w14:paraId="1E8DAA7F" w14:textId="77777777" w:rsidTr="00AD5BEF">
        <w:trPr>
          <w:divId w:val="1100181598"/>
          <w:trHeight w:val="257"/>
        </w:trPr>
        <w:tc>
          <w:tcPr>
            <w:tcW w:w="6379" w:type="dxa"/>
            <w:tcBorders>
              <w:top w:val="nil"/>
              <w:left w:val="nil"/>
              <w:bottom w:val="double" w:sz="6" w:space="0" w:color="auto"/>
              <w:right w:val="nil"/>
            </w:tcBorders>
            <w:shd w:val="clear" w:color="auto" w:fill="auto"/>
            <w:vAlign w:val="center"/>
            <w:hideMark/>
          </w:tcPr>
          <w:p w14:paraId="528A2743" w14:textId="77777777" w:rsidR="00813C59" w:rsidRPr="00813C59" w:rsidRDefault="00813C59" w:rsidP="00813C59">
            <w:pPr>
              <w:jc w:val="both"/>
              <w:rPr>
                <w:b/>
                <w:bCs/>
                <w:color w:val="000000"/>
                <w:sz w:val="18"/>
                <w:szCs w:val="18"/>
                <w:lang w:eastAsia="tr-TR"/>
              </w:rPr>
            </w:pPr>
            <w:r w:rsidRPr="00813C59">
              <w:rPr>
                <w:b/>
                <w:bCs/>
                <w:color w:val="000000"/>
                <w:sz w:val="18"/>
                <w:szCs w:val="18"/>
                <w:lang w:eastAsia="tr-TR"/>
              </w:rPr>
              <w:t>Toplam</w:t>
            </w:r>
          </w:p>
        </w:tc>
        <w:tc>
          <w:tcPr>
            <w:tcW w:w="1413" w:type="dxa"/>
            <w:tcBorders>
              <w:top w:val="nil"/>
              <w:left w:val="nil"/>
              <w:bottom w:val="double" w:sz="6" w:space="0" w:color="auto"/>
              <w:right w:val="nil"/>
            </w:tcBorders>
            <w:shd w:val="clear" w:color="auto" w:fill="auto"/>
            <w:vAlign w:val="center"/>
            <w:hideMark/>
          </w:tcPr>
          <w:p w14:paraId="19111194" w14:textId="77777777" w:rsidR="00813C59" w:rsidRPr="00813C59" w:rsidRDefault="00813C59" w:rsidP="00813C59">
            <w:pPr>
              <w:jc w:val="right"/>
              <w:rPr>
                <w:b/>
                <w:bCs/>
                <w:color w:val="000000"/>
                <w:sz w:val="18"/>
                <w:szCs w:val="18"/>
                <w:lang w:eastAsia="tr-TR"/>
              </w:rPr>
            </w:pPr>
            <w:r w:rsidRPr="00813C59">
              <w:rPr>
                <w:b/>
                <w:bCs/>
                <w:color w:val="000000"/>
                <w:sz w:val="18"/>
                <w:szCs w:val="18"/>
                <w:lang w:eastAsia="tr-TR"/>
              </w:rPr>
              <w:t>2,338,087</w:t>
            </w:r>
          </w:p>
        </w:tc>
        <w:tc>
          <w:tcPr>
            <w:tcW w:w="1413" w:type="dxa"/>
            <w:tcBorders>
              <w:top w:val="nil"/>
              <w:left w:val="nil"/>
              <w:bottom w:val="double" w:sz="6" w:space="0" w:color="auto"/>
              <w:right w:val="nil"/>
            </w:tcBorders>
            <w:shd w:val="clear" w:color="auto" w:fill="auto"/>
            <w:vAlign w:val="center"/>
            <w:hideMark/>
          </w:tcPr>
          <w:p w14:paraId="3EDC253F" w14:textId="77777777" w:rsidR="00813C59" w:rsidRPr="00813C59" w:rsidRDefault="00813C59" w:rsidP="00813C59">
            <w:pPr>
              <w:jc w:val="right"/>
              <w:rPr>
                <w:b/>
                <w:bCs/>
                <w:color w:val="000000"/>
                <w:sz w:val="18"/>
                <w:szCs w:val="18"/>
                <w:lang w:eastAsia="tr-TR"/>
              </w:rPr>
            </w:pPr>
            <w:r w:rsidRPr="00813C59">
              <w:rPr>
                <w:b/>
                <w:bCs/>
                <w:color w:val="000000"/>
                <w:sz w:val="18"/>
                <w:szCs w:val="18"/>
                <w:lang w:eastAsia="tr-TR"/>
              </w:rPr>
              <w:t>2,014,199</w:t>
            </w:r>
          </w:p>
        </w:tc>
      </w:tr>
    </w:tbl>
    <w:p w14:paraId="5D935CC5" w14:textId="77777777" w:rsidR="002216A5" w:rsidRPr="00622C97" w:rsidRDefault="009A7395" w:rsidP="002216A5">
      <w:pPr>
        <w:rPr>
          <w:b/>
          <w:bCs/>
          <w:iCs/>
          <w:sz w:val="16"/>
          <w:szCs w:val="16"/>
        </w:rPr>
      </w:pPr>
      <w:r w:rsidRPr="00622C97">
        <w:rPr>
          <w:color w:val="000000"/>
          <w:spacing w:val="-6"/>
          <w:sz w:val="18"/>
          <w:szCs w:val="18"/>
        </w:rPr>
        <w:t xml:space="preserve">(*) </w:t>
      </w:r>
      <w:r w:rsidR="002216A5" w:rsidRPr="00622C97">
        <w:rPr>
          <w:color w:val="000000"/>
          <w:spacing w:val="-6"/>
          <w:sz w:val="18"/>
          <w:szCs w:val="18"/>
        </w:rPr>
        <w:t xml:space="preserve">Gelir Tablosunda “Personel Giderleri” </w:t>
      </w:r>
      <w:r w:rsidR="002216A5">
        <w:rPr>
          <w:color w:val="000000"/>
          <w:spacing w:val="-6"/>
          <w:sz w:val="18"/>
          <w:szCs w:val="18"/>
        </w:rPr>
        <w:t>satırında sınıflandırılmıştır.</w:t>
      </w:r>
    </w:p>
    <w:p w14:paraId="48FF9268" w14:textId="0DE677EC" w:rsidR="009A7395" w:rsidRPr="007B72D8" w:rsidRDefault="009A7395">
      <w:pPr>
        <w:rPr>
          <w:sz w:val="10"/>
          <w:highlight w:val="yellow"/>
        </w:rPr>
      </w:pPr>
    </w:p>
    <w:p w14:paraId="0FA07AD3" w14:textId="77777777" w:rsidR="00033391" w:rsidRPr="00622C97" w:rsidRDefault="0089470C" w:rsidP="0089470C">
      <w:pPr>
        <w:autoSpaceDE w:val="0"/>
        <w:autoSpaceDN w:val="0"/>
        <w:adjustRightInd w:val="0"/>
        <w:ind w:hanging="567"/>
        <w:jc w:val="both"/>
        <w:rPr>
          <w:b/>
          <w:bCs/>
          <w:iCs/>
        </w:rPr>
      </w:pPr>
      <w:r w:rsidRPr="00622C97">
        <w:rPr>
          <w:b/>
          <w:bCs/>
          <w:iCs/>
        </w:rPr>
        <w:t>4.9</w:t>
      </w:r>
      <w:r w:rsidRPr="00622C97">
        <w:rPr>
          <w:b/>
          <w:bCs/>
          <w:iCs/>
        </w:rPr>
        <w:tab/>
      </w:r>
      <w:r w:rsidR="00E253C8" w:rsidRPr="00622C97">
        <w:rPr>
          <w:b/>
          <w:bCs/>
          <w:iCs/>
        </w:rPr>
        <w:t>Sürdürülen faaliyetler ile durdurulan faaliyetler vergi öncesi kar/zarara ilişkin açıklamalar:</w:t>
      </w:r>
    </w:p>
    <w:p w14:paraId="1A94985E" w14:textId="77777777" w:rsidR="00E73302" w:rsidRPr="00622C97" w:rsidRDefault="00E73302" w:rsidP="00E534FA">
      <w:pPr>
        <w:autoSpaceDE w:val="0"/>
        <w:autoSpaceDN w:val="0"/>
        <w:adjustRightInd w:val="0"/>
        <w:jc w:val="both"/>
        <w:rPr>
          <w:b/>
          <w:bCs/>
          <w:iCs/>
          <w:sz w:val="12"/>
          <w:szCs w:val="16"/>
        </w:rPr>
      </w:pPr>
    </w:p>
    <w:p w14:paraId="3DF64516" w14:textId="3FA4CA7A" w:rsidR="007A1387" w:rsidRPr="00622C97" w:rsidRDefault="00AC61D3" w:rsidP="007A1387">
      <w:pPr>
        <w:autoSpaceDE w:val="0"/>
        <w:autoSpaceDN w:val="0"/>
        <w:adjustRightInd w:val="0"/>
        <w:jc w:val="both"/>
        <w:rPr>
          <w:spacing w:val="-4"/>
        </w:rPr>
      </w:pPr>
      <w:r w:rsidRPr="00622C97">
        <w:rPr>
          <w:spacing w:val="-4"/>
        </w:rPr>
        <w:t>Grup’un</w:t>
      </w:r>
      <w:r w:rsidR="007A1387" w:rsidRPr="00622C97">
        <w:rPr>
          <w:spacing w:val="-4"/>
        </w:rPr>
        <w:t xml:space="preserve"> vergi öncesi karı bir önceki yıla göre %</w:t>
      </w:r>
      <w:r w:rsidR="00E058D4" w:rsidRPr="00622C97">
        <w:rPr>
          <w:spacing w:val="-4"/>
        </w:rPr>
        <w:t>3</w:t>
      </w:r>
      <w:r w:rsidR="00622C97" w:rsidRPr="00622C97">
        <w:rPr>
          <w:spacing w:val="-4"/>
        </w:rPr>
        <w:t>9</w:t>
      </w:r>
      <w:r w:rsidR="00E058D4" w:rsidRPr="00622C97">
        <w:rPr>
          <w:spacing w:val="-4"/>
        </w:rPr>
        <w:t>,</w:t>
      </w:r>
      <w:r w:rsidR="00622C97" w:rsidRPr="00622C97">
        <w:rPr>
          <w:spacing w:val="-4"/>
        </w:rPr>
        <w:t>39</w:t>
      </w:r>
      <w:r w:rsidR="007A1387" w:rsidRPr="00622C97">
        <w:rPr>
          <w:spacing w:val="-4"/>
        </w:rPr>
        <w:t xml:space="preserve"> oranında artış göstererek </w:t>
      </w:r>
      <w:r w:rsidR="00622C97" w:rsidRPr="00622C97">
        <w:rPr>
          <w:spacing w:val="-4"/>
        </w:rPr>
        <w:t>2</w:t>
      </w:r>
      <w:r w:rsidR="007A1387" w:rsidRPr="00622C97">
        <w:rPr>
          <w:spacing w:val="-4"/>
        </w:rPr>
        <w:t>,</w:t>
      </w:r>
      <w:r w:rsidR="00622C97" w:rsidRPr="00622C97">
        <w:rPr>
          <w:spacing w:val="-4"/>
        </w:rPr>
        <w:t>264</w:t>
      </w:r>
      <w:r w:rsidR="001647DE" w:rsidRPr="00622C97">
        <w:rPr>
          <w:spacing w:val="-4"/>
        </w:rPr>
        <w:t>,</w:t>
      </w:r>
      <w:r w:rsidR="00622C97" w:rsidRPr="00622C97">
        <w:rPr>
          <w:spacing w:val="-4"/>
        </w:rPr>
        <w:t>486</w:t>
      </w:r>
      <w:r w:rsidR="007A1387" w:rsidRPr="00622C97">
        <w:rPr>
          <w:spacing w:val="-4"/>
        </w:rPr>
        <w:t xml:space="preserve"> TL (1 Ocak-</w:t>
      </w:r>
      <w:r w:rsidR="007A1387" w:rsidRPr="00622C97">
        <w:t>31 Aralık 201</w:t>
      </w:r>
      <w:r w:rsidR="00622C97" w:rsidRPr="00622C97">
        <w:t>9</w:t>
      </w:r>
      <w:r w:rsidR="007A1387" w:rsidRPr="00622C97">
        <w:t>-</w:t>
      </w:r>
      <w:r w:rsidR="007A1387" w:rsidRPr="00622C97">
        <w:rPr>
          <w:spacing w:val="-4"/>
        </w:rPr>
        <w:t xml:space="preserve"> </w:t>
      </w:r>
      <w:r w:rsidR="00622C97" w:rsidRPr="00622C97">
        <w:rPr>
          <w:spacing w:val="-4"/>
        </w:rPr>
        <w:t>1,</w:t>
      </w:r>
      <w:r w:rsidR="00813C59">
        <w:rPr>
          <w:spacing w:val="-4"/>
        </w:rPr>
        <w:t>624</w:t>
      </w:r>
      <w:r w:rsidR="00622C97" w:rsidRPr="00622C97">
        <w:rPr>
          <w:spacing w:val="-4"/>
        </w:rPr>
        <w:t>,</w:t>
      </w:r>
      <w:r w:rsidR="00813C59">
        <w:rPr>
          <w:spacing w:val="-4"/>
        </w:rPr>
        <w:t>549</w:t>
      </w:r>
      <w:r w:rsidR="007A1387" w:rsidRPr="00622C97">
        <w:rPr>
          <w:spacing w:val="-4"/>
        </w:rPr>
        <w:t xml:space="preserve"> TL) olarak gerçekleşmiştir. Vergi öncesi karının </w:t>
      </w:r>
      <w:r w:rsidR="00622C97" w:rsidRPr="00622C97">
        <w:rPr>
          <w:spacing w:val="-4"/>
        </w:rPr>
        <w:t>6</w:t>
      </w:r>
      <w:r w:rsidR="001647DE" w:rsidRPr="00622C97">
        <w:rPr>
          <w:spacing w:val="-4"/>
        </w:rPr>
        <w:t>,5</w:t>
      </w:r>
      <w:r w:rsidR="00622C97" w:rsidRPr="00622C97">
        <w:rPr>
          <w:spacing w:val="-4"/>
        </w:rPr>
        <w:t>35</w:t>
      </w:r>
      <w:r w:rsidR="001647DE" w:rsidRPr="00622C97">
        <w:rPr>
          <w:spacing w:val="-4"/>
        </w:rPr>
        <w:t>,</w:t>
      </w:r>
      <w:r w:rsidR="00622C97" w:rsidRPr="00622C97">
        <w:rPr>
          <w:spacing w:val="-4"/>
        </w:rPr>
        <w:t>122</w:t>
      </w:r>
      <w:r w:rsidR="007A1387" w:rsidRPr="00622C97">
        <w:rPr>
          <w:spacing w:val="-4"/>
        </w:rPr>
        <w:t xml:space="preserve"> TL’lik (1 Ocak-</w:t>
      </w:r>
      <w:r w:rsidR="007A1387" w:rsidRPr="00622C97">
        <w:t>31 Aralık 201</w:t>
      </w:r>
      <w:r w:rsidR="00622C97" w:rsidRPr="00622C97">
        <w:t>9</w:t>
      </w:r>
      <w:r w:rsidR="007A1387" w:rsidRPr="00622C97">
        <w:rPr>
          <w:spacing w:val="-4"/>
        </w:rPr>
        <w:t xml:space="preserve"> – </w:t>
      </w:r>
      <w:r w:rsidR="00622C97" w:rsidRPr="00622C97">
        <w:rPr>
          <w:spacing w:val="-4"/>
        </w:rPr>
        <w:t>3,</w:t>
      </w:r>
      <w:r w:rsidR="00813C59">
        <w:rPr>
          <w:spacing w:val="-4"/>
        </w:rPr>
        <w:t>813</w:t>
      </w:r>
      <w:r w:rsidR="00622C97" w:rsidRPr="00622C97">
        <w:rPr>
          <w:spacing w:val="-4"/>
        </w:rPr>
        <w:t>,7</w:t>
      </w:r>
      <w:r w:rsidR="00813C59">
        <w:rPr>
          <w:spacing w:val="-4"/>
        </w:rPr>
        <w:t>19</w:t>
      </w:r>
      <w:r w:rsidR="007A1387" w:rsidRPr="00622C97">
        <w:rPr>
          <w:spacing w:val="-4"/>
        </w:rPr>
        <w:t xml:space="preserve"> TL) kısmı net </w:t>
      </w:r>
      <w:proofErr w:type="gramStart"/>
      <w:r w:rsidR="007A1387" w:rsidRPr="00622C97">
        <w:rPr>
          <w:spacing w:val="-4"/>
        </w:rPr>
        <w:t>kar</w:t>
      </w:r>
      <w:proofErr w:type="gramEnd"/>
      <w:r w:rsidR="007A1387" w:rsidRPr="00622C97">
        <w:rPr>
          <w:spacing w:val="-4"/>
        </w:rPr>
        <w:t xml:space="preserve"> payı gelirlerinden </w:t>
      </w:r>
      <w:r w:rsidR="00622C97" w:rsidRPr="00622C97">
        <w:rPr>
          <w:spacing w:val="-4"/>
        </w:rPr>
        <w:t>261</w:t>
      </w:r>
      <w:r w:rsidR="001647DE" w:rsidRPr="00622C97">
        <w:rPr>
          <w:spacing w:val="-4"/>
        </w:rPr>
        <w:t>,8</w:t>
      </w:r>
      <w:r w:rsidR="00622C97" w:rsidRPr="00622C97">
        <w:rPr>
          <w:spacing w:val="-4"/>
        </w:rPr>
        <w:t>39</w:t>
      </w:r>
      <w:r w:rsidR="007A1387" w:rsidRPr="00622C97">
        <w:rPr>
          <w:spacing w:val="-4"/>
        </w:rPr>
        <w:t xml:space="preserve"> TL’si (1 Ocak-</w:t>
      </w:r>
      <w:r w:rsidR="007A1387" w:rsidRPr="00622C97">
        <w:t>31 Aralık 201</w:t>
      </w:r>
      <w:r w:rsidR="00622C97" w:rsidRPr="00622C97">
        <w:t>9</w:t>
      </w:r>
      <w:r w:rsidR="007A1387" w:rsidRPr="00622C97">
        <w:rPr>
          <w:spacing w:val="-4"/>
        </w:rPr>
        <w:t xml:space="preserve"> – </w:t>
      </w:r>
      <w:r w:rsidR="00813C59">
        <w:rPr>
          <w:spacing w:val="-4"/>
        </w:rPr>
        <w:t>368</w:t>
      </w:r>
      <w:r w:rsidR="00622C97" w:rsidRPr="00622C97">
        <w:rPr>
          <w:spacing w:val="-4"/>
        </w:rPr>
        <w:t>,</w:t>
      </w:r>
      <w:r w:rsidR="00813C59">
        <w:rPr>
          <w:spacing w:val="-4"/>
        </w:rPr>
        <w:t>932</w:t>
      </w:r>
      <w:r w:rsidR="007A1387" w:rsidRPr="00622C97">
        <w:rPr>
          <w:spacing w:val="-4"/>
        </w:rPr>
        <w:t xml:space="preserve"> TL) ise net ücret ve komisyon gelirlerinden oluşmaktadır. Diğer faaliyet giderlerinin toplamı ise </w:t>
      </w:r>
      <w:r w:rsidR="00622C97" w:rsidRPr="00622C97">
        <w:rPr>
          <w:spacing w:val="-4"/>
        </w:rPr>
        <w:t>2,312</w:t>
      </w:r>
      <w:r w:rsidR="001647DE" w:rsidRPr="00622C97">
        <w:rPr>
          <w:spacing w:val="-4"/>
        </w:rPr>
        <w:t>,</w:t>
      </w:r>
      <w:r w:rsidR="00622C97" w:rsidRPr="00622C97">
        <w:rPr>
          <w:spacing w:val="-4"/>
        </w:rPr>
        <w:t>022</w:t>
      </w:r>
      <w:r w:rsidR="007A1387" w:rsidRPr="00622C97">
        <w:rPr>
          <w:spacing w:val="-4"/>
        </w:rPr>
        <w:t>’dir (1 Ocak-</w:t>
      </w:r>
      <w:r w:rsidR="007A1387" w:rsidRPr="00622C97">
        <w:t>31 Aralık 201</w:t>
      </w:r>
      <w:r w:rsidR="00622C97" w:rsidRPr="00622C97">
        <w:t>9</w:t>
      </w:r>
      <w:r w:rsidR="007A1387" w:rsidRPr="00622C97">
        <w:rPr>
          <w:spacing w:val="-4"/>
        </w:rPr>
        <w:t xml:space="preserve"> – </w:t>
      </w:r>
      <w:r w:rsidR="00813C59">
        <w:rPr>
          <w:spacing w:val="-4"/>
        </w:rPr>
        <w:t>1,</w:t>
      </w:r>
      <w:r w:rsidR="00622C97" w:rsidRPr="00622C97">
        <w:rPr>
          <w:spacing w:val="-4"/>
        </w:rPr>
        <w:t>99</w:t>
      </w:r>
      <w:r w:rsidR="00813C59">
        <w:rPr>
          <w:spacing w:val="-4"/>
        </w:rPr>
        <w:t>2</w:t>
      </w:r>
      <w:r w:rsidR="00622C97" w:rsidRPr="00622C97">
        <w:rPr>
          <w:spacing w:val="-4"/>
        </w:rPr>
        <w:t>,0</w:t>
      </w:r>
      <w:r w:rsidR="00813C59">
        <w:rPr>
          <w:spacing w:val="-4"/>
        </w:rPr>
        <w:t>08</w:t>
      </w:r>
      <w:r w:rsidR="007A1387" w:rsidRPr="00622C97">
        <w:rPr>
          <w:spacing w:val="-4"/>
        </w:rPr>
        <w:t xml:space="preserve"> TL).</w:t>
      </w:r>
    </w:p>
    <w:p w14:paraId="6A25D6F3" w14:textId="77777777" w:rsidR="00E73302" w:rsidRPr="007B72D8" w:rsidRDefault="00E73302" w:rsidP="00E534FA">
      <w:pPr>
        <w:autoSpaceDE w:val="0"/>
        <w:autoSpaceDN w:val="0"/>
        <w:adjustRightInd w:val="0"/>
        <w:jc w:val="both"/>
        <w:rPr>
          <w:b/>
          <w:bCs/>
          <w:iCs/>
          <w:sz w:val="12"/>
          <w:szCs w:val="16"/>
          <w:highlight w:val="yellow"/>
        </w:rPr>
      </w:pPr>
    </w:p>
    <w:p w14:paraId="48B40869" w14:textId="77777777" w:rsidR="00033391" w:rsidRPr="00346BF8" w:rsidRDefault="0089470C" w:rsidP="0089470C">
      <w:pPr>
        <w:autoSpaceDE w:val="0"/>
        <w:autoSpaceDN w:val="0"/>
        <w:adjustRightInd w:val="0"/>
        <w:ind w:hanging="567"/>
        <w:jc w:val="both"/>
        <w:rPr>
          <w:b/>
          <w:bCs/>
          <w:iCs/>
        </w:rPr>
      </w:pPr>
      <w:r w:rsidRPr="00346BF8">
        <w:rPr>
          <w:b/>
          <w:bCs/>
          <w:iCs/>
        </w:rPr>
        <w:t>4.10</w:t>
      </w:r>
      <w:r w:rsidRPr="00346BF8">
        <w:rPr>
          <w:b/>
          <w:bCs/>
          <w:iCs/>
        </w:rPr>
        <w:tab/>
      </w:r>
      <w:r w:rsidR="00E253C8" w:rsidRPr="00346BF8">
        <w:rPr>
          <w:b/>
          <w:bCs/>
          <w:iCs/>
        </w:rPr>
        <w:t>Sürdürülen faaliyetler ile durdurulan faaliyetler vergi karşılığına ilişkin açıklamalar:</w:t>
      </w:r>
    </w:p>
    <w:p w14:paraId="3DB37FB5" w14:textId="77777777" w:rsidR="00E73302" w:rsidRPr="00346BF8" w:rsidRDefault="00E73302" w:rsidP="00E534FA">
      <w:pPr>
        <w:tabs>
          <w:tab w:val="left" w:pos="360"/>
        </w:tabs>
        <w:autoSpaceDE w:val="0"/>
        <w:autoSpaceDN w:val="0"/>
        <w:adjustRightInd w:val="0"/>
        <w:jc w:val="both"/>
        <w:rPr>
          <w:b/>
          <w:bCs/>
          <w:iCs/>
          <w:sz w:val="8"/>
          <w:szCs w:val="16"/>
        </w:rPr>
      </w:pPr>
    </w:p>
    <w:p w14:paraId="2A371B3F" w14:textId="593DC53C" w:rsidR="00CD56E0" w:rsidRPr="00346BF8" w:rsidRDefault="006D090E" w:rsidP="00AD5BEF">
      <w:pPr>
        <w:autoSpaceDE w:val="0"/>
        <w:autoSpaceDN w:val="0"/>
        <w:jc w:val="both"/>
        <w:rPr>
          <w:rFonts w:eastAsia="Arial Unicode MS"/>
        </w:rPr>
      </w:pPr>
      <w:r w:rsidRPr="00346BF8">
        <w:rPr>
          <w:rFonts w:eastAsia="Arial Unicode MS"/>
        </w:rPr>
        <w:t>Grup’un</w:t>
      </w:r>
      <w:r w:rsidR="00381D27" w:rsidRPr="00346BF8">
        <w:rPr>
          <w:rFonts w:eastAsia="Arial Unicode MS"/>
        </w:rPr>
        <w:t xml:space="preserve"> dönem içerisinde </w:t>
      </w:r>
      <w:r w:rsidR="00346BF8" w:rsidRPr="00346BF8">
        <w:rPr>
          <w:rFonts w:eastAsia="Arial Unicode MS"/>
        </w:rPr>
        <w:t>836,371</w:t>
      </w:r>
      <w:r w:rsidR="00CD56E0" w:rsidRPr="00346BF8">
        <w:rPr>
          <w:rFonts w:eastAsia="Arial Unicode MS"/>
        </w:rPr>
        <w:t xml:space="preserve"> TL (1 Ocak-</w:t>
      </w:r>
      <w:r w:rsidR="00AC61D3" w:rsidRPr="00346BF8">
        <w:t>31 Aralık 201</w:t>
      </w:r>
      <w:r w:rsidR="00622C97" w:rsidRPr="00346BF8">
        <w:t>9</w:t>
      </w:r>
      <w:r w:rsidR="00CD56E0" w:rsidRPr="00346BF8">
        <w:rPr>
          <w:rFonts w:eastAsia="Arial Unicode MS"/>
        </w:rPr>
        <w:t xml:space="preserve"> – </w:t>
      </w:r>
      <w:r w:rsidR="00622C97" w:rsidRPr="00346BF8">
        <w:rPr>
          <w:rFonts w:eastAsia="Arial Unicode MS"/>
        </w:rPr>
        <w:t>4</w:t>
      </w:r>
      <w:r w:rsidR="00346BF8" w:rsidRPr="00346BF8">
        <w:rPr>
          <w:rFonts w:eastAsia="Arial Unicode MS"/>
        </w:rPr>
        <w:t>51,634</w:t>
      </w:r>
      <w:r w:rsidR="00CD56E0" w:rsidRPr="00346BF8">
        <w:rPr>
          <w:rFonts w:eastAsia="Arial Unicode MS"/>
        </w:rPr>
        <w:t>) tutarında cari d</w:t>
      </w:r>
      <w:r w:rsidR="00BB3E82" w:rsidRPr="00346BF8">
        <w:rPr>
          <w:rFonts w:eastAsia="Arial Unicode MS"/>
        </w:rPr>
        <w:t xml:space="preserve">önem vergi karşılığı gideri, </w:t>
      </w:r>
      <w:r w:rsidR="00346BF8" w:rsidRPr="00346BF8">
        <w:rPr>
          <w:rFonts w:eastAsia="Arial Unicode MS"/>
        </w:rPr>
        <w:t>187</w:t>
      </w:r>
      <w:r w:rsidR="005066E9" w:rsidRPr="00346BF8">
        <w:rPr>
          <w:rFonts w:eastAsia="Arial Unicode MS"/>
        </w:rPr>
        <w:t>,</w:t>
      </w:r>
      <w:r w:rsidR="00346BF8" w:rsidRPr="00346BF8">
        <w:rPr>
          <w:rFonts w:eastAsia="Arial Unicode MS"/>
        </w:rPr>
        <w:t>277</w:t>
      </w:r>
      <w:r w:rsidR="00EF189E" w:rsidRPr="00346BF8">
        <w:rPr>
          <w:rFonts w:eastAsia="Arial Unicode MS"/>
        </w:rPr>
        <w:t xml:space="preserve"> </w:t>
      </w:r>
      <w:proofErr w:type="gramStart"/>
      <w:r w:rsidR="00EF189E" w:rsidRPr="00346BF8">
        <w:rPr>
          <w:rFonts w:eastAsia="Arial Unicode MS"/>
        </w:rPr>
        <w:t>TL</w:t>
      </w:r>
      <w:r w:rsidR="00FF50FE" w:rsidRPr="00346BF8">
        <w:rPr>
          <w:rFonts w:eastAsia="Arial Unicode MS"/>
        </w:rPr>
        <w:t xml:space="preserve">  </w:t>
      </w:r>
      <w:r w:rsidR="00CD56E0" w:rsidRPr="00346BF8">
        <w:rPr>
          <w:rFonts w:eastAsia="Arial Unicode MS"/>
        </w:rPr>
        <w:t>(</w:t>
      </w:r>
      <w:proofErr w:type="gramEnd"/>
      <w:r w:rsidR="00CD56E0" w:rsidRPr="00346BF8">
        <w:rPr>
          <w:rFonts w:eastAsia="Arial Unicode MS"/>
        </w:rPr>
        <w:t>1 Ocak-</w:t>
      </w:r>
      <w:r w:rsidR="00AC61D3" w:rsidRPr="00346BF8">
        <w:t>31 Aralık 201</w:t>
      </w:r>
      <w:r w:rsidR="00622C97" w:rsidRPr="00346BF8">
        <w:t>9</w:t>
      </w:r>
      <w:r w:rsidR="00CD56E0" w:rsidRPr="00346BF8">
        <w:rPr>
          <w:rFonts w:eastAsia="Arial Unicode MS"/>
        </w:rPr>
        <w:t xml:space="preserve"> – </w:t>
      </w:r>
      <w:r w:rsidR="00622C97" w:rsidRPr="00346BF8">
        <w:rPr>
          <w:rFonts w:eastAsia="Arial Unicode MS"/>
        </w:rPr>
        <w:t>205,627</w:t>
      </w:r>
      <w:r w:rsidR="00CD56E0" w:rsidRPr="00346BF8">
        <w:rPr>
          <w:rFonts w:eastAsia="Arial Unicode MS"/>
        </w:rPr>
        <w:t xml:space="preserve"> TL) tutarınd</w:t>
      </w:r>
      <w:r w:rsidR="00381D27" w:rsidRPr="00346BF8">
        <w:rPr>
          <w:rFonts w:eastAsia="Arial Unicode MS"/>
        </w:rPr>
        <w:t>a ertelenmiş vergi gider</w:t>
      </w:r>
      <w:r w:rsidR="00BB3E82" w:rsidRPr="00346BF8">
        <w:rPr>
          <w:rFonts w:eastAsia="Arial Unicode MS"/>
        </w:rPr>
        <w:t xml:space="preserve">i ve </w:t>
      </w:r>
      <w:r w:rsidR="00346BF8" w:rsidRPr="00346BF8">
        <w:rPr>
          <w:rFonts w:eastAsia="Arial Unicode MS"/>
        </w:rPr>
        <w:t>462</w:t>
      </w:r>
      <w:r w:rsidR="00F52493" w:rsidRPr="00346BF8">
        <w:rPr>
          <w:rFonts w:eastAsia="Arial Unicode MS"/>
        </w:rPr>
        <w:t>,</w:t>
      </w:r>
      <w:r w:rsidR="00346BF8" w:rsidRPr="00346BF8">
        <w:rPr>
          <w:rFonts w:eastAsia="Arial Unicode MS"/>
        </w:rPr>
        <w:t>0</w:t>
      </w:r>
      <w:r w:rsidR="00F52493" w:rsidRPr="00346BF8">
        <w:rPr>
          <w:rFonts w:eastAsia="Arial Unicode MS"/>
        </w:rPr>
        <w:t>3</w:t>
      </w:r>
      <w:r w:rsidR="00346BF8" w:rsidRPr="00346BF8">
        <w:rPr>
          <w:rFonts w:eastAsia="Arial Unicode MS"/>
        </w:rPr>
        <w:t>0</w:t>
      </w:r>
      <w:r w:rsidR="00CD56E0" w:rsidRPr="00346BF8">
        <w:rPr>
          <w:rFonts w:eastAsia="Arial Unicode MS"/>
        </w:rPr>
        <w:t xml:space="preserve"> TL (1 Ocak-</w:t>
      </w:r>
      <w:r w:rsidR="00AC61D3" w:rsidRPr="00346BF8">
        <w:t>31 Aralık 201</w:t>
      </w:r>
      <w:r w:rsidR="00622C97" w:rsidRPr="00346BF8">
        <w:t>9</w:t>
      </w:r>
      <w:r w:rsidR="0086621F" w:rsidRPr="00346BF8">
        <w:rPr>
          <w:rFonts w:eastAsia="Arial Unicode MS"/>
        </w:rPr>
        <w:t xml:space="preserve"> – </w:t>
      </w:r>
      <w:r w:rsidR="00622C97" w:rsidRPr="00346BF8">
        <w:rPr>
          <w:rFonts w:eastAsia="Arial Unicode MS"/>
        </w:rPr>
        <w:t>30</w:t>
      </w:r>
      <w:r w:rsidR="00346BF8" w:rsidRPr="00346BF8">
        <w:rPr>
          <w:rFonts w:eastAsia="Arial Unicode MS"/>
        </w:rPr>
        <w:t>9</w:t>
      </w:r>
      <w:r w:rsidR="00622C97" w:rsidRPr="00346BF8">
        <w:rPr>
          <w:rFonts w:eastAsia="Arial Unicode MS"/>
        </w:rPr>
        <w:t>,</w:t>
      </w:r>
      <w:r w:rsidR="00346BF8" w:rsidRPr="00346BF8">
        <w:rPr>
          <w:rFonts w:eastAsia="Arial Unicode MS"/>
        </w:rPr>
        <w:t>105</w:t>
      </w:r>
      <w:r w:rsidR="00CD56E0" w:rsidRPr="00346BF8">
        <w:rPr>
          <w:rFonts w:eastAsia="Arial Unicode MS"/>
        </w:rPr>
        <w:t xml:space="preserve"> TL ) tutarında ertelenmiş vergi geliri oluşmuştur.</w:t>
      </w:r>
    </w:p>
    <w:p w14:paraId="1F1D0739" w14:textId="77777777" w:rsidR="00E73302" w:rsidRPr="00346BF8" w:rsidRDefault="00E73302" w:rsidP="00E534FA">
      <w:pPr>
        <w:tabs>
          <w:tab w:val="num" w:pos="540"/>
          <w:tab w:val="num" w:pos="720"/>
        </w:tabs>
        <w:autoSpaceDE w:val="0"/>
        <w:autoSpaceDN w:val="0"/>
        <w:adjustRightInd w:val="0"/>
        <w:jc w:val="both"/>
        <w:rPr>
          <w:sz w:val="8"/>
          <w:szCs w:val="16"/>
        </w:rPr>
      </w:pPr>
    </w:p>
    <w:p w14:paraId="37AAC630" w14:textId="77777777" w:rsidR="00033391" w:rsidRPr="00346BF8" w:rsidRDefault="0089470C" w:rsidP="0089470C">
      <w:pPr>
        <w:autoSpaceDE w:val="0"/>
        <w:autoSpaceDN w:val="0"/>
        <w:adjustRightInd w:val="0"/>
        <w:ind w:hanging="567"/>
        <w:jc w:val="both"/>
        <w:rPr>
          <w:b/>
          <w:bCs/>
          <w:iCs/>
        </w:rPr>
      </w:pPr>
      <w:r w:rsidRPr="00346BF8">
        <w:rPr>
          <w:b/>
          <w:bCs/>
          <w:iCs/>
        </w:rPr>
        <w:t>4.11</w:t>
      </w:r>
      <w:r w:rsidRPr="00346BF8">
        <w:rPr>
          <w:b/>
          <w:bCs/>
          <w:iCs/>
        </w:rPr>
        <w:tab/>
      </w:r>
      <w:r w:rsidR="00E253C8" w:rsidRPr="00346BF8">
        <w:rPr>
          <w:b/>
          <w:bCs/>
          <w:iCs/>
        </w:rPr>
        <w:t>Sürdürülen faaliyetler ile durdurulan faaliyetler dönem net kar/zararına ilişkin açıklama:</w:t>
      </w:r>
    </w:p>
    <w:p w14:paraId="2D81E6EC" w14:textId="77777777" w:rsidR="00E73302" w:rsidRPr="00346BF8" w:rsidRDefault="00E73302" w:rsidP="00E534FA">
      <w:pPr>
        <w:autoSpaceDE w:val="0"/>
        <w:autoSpaceDN w:val="0"/>
        <w:adjustRightInd w:val="0"/>
        <w:jc w:val="both"/>
        <w:rPr>
          <w:b/>
          <w:bCs/>
          <w:iCs/>
          <w:sz w:val="12"/>
          <w:szCs w:val="16"/>
        </w:rPr>
      </w:pPr>
    </w:p>
    <w:p w14:paraId="740D3EA7" w14:textId="77777777" w:rsidR="007A1387" w:rsidRPr="00346BF8" w:rsidRDefault="007A1387" w:rsidP="007A1387">
      <w:pPr>
        <w:autoSpaceDE w:val="0"/>
        <w:autoSpaceDN w:val="0"/>
        <w:adjustRightInd w:val="0"/>
        <w:jc w:val="both"/>
        <w:rPr>
          <w:b/>
          <w:bCs/>
          <w:iCs/>
        </w:rPr>
      </w:pPr>
      <w:r w:rsidRPr="00346BF8">
        <w:rPr>
          <w:bCs/>
          <w:iCs/>
        </w:rPr>
        <w:t>Vergi sonrası faaliyet kar/zararı içinde durdurulan faaliyetlerden kaynaklanan kar/zarar yoktur.</w:t>
      </w:r>
    </w:p>
    <w:p w14:paraId="5B805968" w14:textId="77777777" w:rsidR="00833C66" w:rsidRPr="00346BF8" w:rsidRDefault="00833C66" w:rsidP="006A694F">
      <w:pPr>
        <w:autoSpaceDE w:val="0"/>
        <w:autoSpaceDN w:val="0"/>
        <w:adjustRightInd w:val="0"/>
        <w:rPr>
          <w:b/>
          <w:bCs/>
          <w:iCs/>
          <w:sz w:val="8"/>
          <w:szCs w:val="16"/>
        </w:rPr>
      </w:pPr>
    </w:p>
    <w:p w14:paraId="65F2D04F" w14:textId="77777777" w:rsidR="00033391" w:rsidRPr="00346BF8" w:rsidRDefault="0089470C" w:rsidP="006A694F">
      <w:pPr>
        <w:autoSpaceDE w:val="0"/>
        <w:autoSpaceDN w:val="0"/>
        <w:adjustRightInd w:val="0"/>
        <w:ind w:hanging="567"/>
        <w:rPr>
          <w:b/>
          <w:bCs/>
          <w:iCs/>
        </w:rPr>
      </w:pPr>
      <w:r w:rsidRPr="00346BF8">
        <w:rPr>
          <w:b/>
          <w:bCs/>
          <w:iCs/>
        </w:rPr>
        <w:t>4.12</w:t>
      </w:r>
      <w:r w:rsidRPr="00346BF8">
        <w:rPr>
          <w:b/>
          <w:bCs/>
          <w:iCs/>
        </w:rPr>
        <w:tab/>
      </w:r>
      <w:r w:rsidR="00E253C8" w:rsidRPr="00346BF8">
        <w:rPr>
          <w:b/>
          <w:bCs/>
          <w:iCs/>
        </w:rPr>
        <w:t>Net dönem kar/zararına ilişkin açıklamalar:</w:t>
      </w:r>
    </w:p>
    <w:p w14:paraId="2F2E4543" w14:textId="77777777" w:rsidR="00E73302" w:rsidRPr="00346BF8" w:rsidRDefault="00E73302">
      <w:pPr>
        <w:pStyle w:val="BodyTextIndent2"/>
        <w:ind w:left="540" w:hanging="540"/>
        <w:jc w:val="left"/>
        <w:rPr>
          <w:rFonts w:ascii="Times New Roman" w:eastAsia="Arial Unicode MS" w:hAnsi="Times New Roman"/>
          <w:b w:val="0"/>
          <w:color w:val="auto"/>
          <w:sz w:val="12"/>
          <w:szCs w:val="16"/>
        </w:rPr>
      </w:pPr>
    </w:p>
    <w:p w14:paraId="1D23D7A9" w14:textId="78323EB9" w:rsidR="00033391" w:rsidRPr="00346BF8" w:rsidRDefault="0035500B" w:rsidP="00AD5BEF">
      <w:pPr>
        <w:autoSpaceDE w:val="0"/>
        <w:autoSpaceDN w:val="0"/>
        <w:adjustRightInd w:val="0"/>
        <w:ind w:hanging="567"/>
        <w:jc w:val="both"/>
        <w:rPr>
          <w:sz w:val="18"/>
          <w:szCs w:val="18"/>
        </w:rPr>
      </w:pPr>
      <w:r w:rsidRPr="00346BF8">
        <w:rPr>
          <w:b/>
        </w:rPr>
        <w:t>4.12.1</w:t>
      </w:r>
      <w:r w:rsidRPr="00346BF8">
        <w:tab/>
      </w:r>
      <w:r w:rsidR="00E253C8" w:rsidRPr="00346BF8">
        <w:rPr>
          <w:spacing w:val="-6"/>
          <w:szCs w:val="18"/>
        </w:rPr>
        <w:t xml:space="preserve">Olağan bankacılık işlemlerinden kaynaklanan gelir ve gider kalemlerinin niteliği, boyutu ve tekrarlanma oranının açıklanması </w:t>
      </w:r>
      <w:r w:rsidR="00F13107" w:rsidRPr="00346BF8">
        <w:rPr>
          <w:szCs w:val="18"/>
        </w:rPr>
        <w:t>Grup’un</w:t>
      </w:r>
      <w:r w:rsidR="00E253C8" w:rsidRPr="00346BF8">
        <w:rPr>
          <w:spacing w:val="-6"/>
          <w:szCs w:val="18"/>
        </w:rPr>
        <w:t xml:space="preserve"> dönem içindeki performansının anlaşılması için gerekli ise, bu kalemleri</w:t>
      </w:r>
      <w:r w:rsidR="0054509F" w:rsidRPr="00346BF8">
        <w:rPr>
          <w:spacing w:val="-6"/>
          <w:szCs w:val="18"/>
        </w:rPr>
        <w:t xml:space="preserve">n niteliği ve tutarı: </w:t>
      </w:r>
      <w:r w:rsidR="00AC61D3" w:rsidRPr="00346BF8">
        <w:t>31 Aralık 20</w:t>
      </w:r>
      <w:r w:rsidR="00346BF8" w:rsidRPr="00346BF8">
        <w:t>20</w:t>
      </w:r>
      <w:r w:rsidR="00E253C8" w:rsidRPr="00346BF8">
        <w:rPr>
          <w:spacing w:val="-6"/>
          <w:szCs w:val="18"/>
        </w:rPr>
        <w:t xml:space="preserve"> tarihi </w:t>
      </w:r>
      <w:r w:rsidR="00CF4F17" w:rsidRPr="00346BF8">
        <w:rPr>
          <w:spacing w:val="-6"/>
          <w:szCs w:val="18"/>
        </w:rPr>
        <w:t>itibarıyla</w:t>
      </w:r>
      <w:r w:rsidR="00E253C8" w:rsidRPr="00346BF8">
        <w:rPr>
          <w:spacing w:val="-6"/>
          <w:szCs w:val="18"/>
        </w:rPr>
        <w:t xml:space="preserve"> sona eren hesap dönemi içinde gelir kalemleri içerisinde net </w:t>
      </w:r>
      <w:proofErr w:type="gramStart"/>
      <w:r w:rsidR="00E253C8" w:rsidRPr="00346BF8">
        <w:rPr>
          <w:spacing w:val="-6"/>
          <w:szCs w:val="18"/>
        </w:rPr>
        <w:t>kar</w:t>
      </w:r>
      <w:proofErr w:type="gramEnd"/>
      <w:r w:rsidR="00E253C8" w:rsidRPr="00346BF8">
        <w:rPr>
          <w:spacing w:val="-6"/>
          <w:szCs w:val="18"/>
        </w:rPr>
        <w:t xml:space="preserve"> p</w:t>
      </w:r>
      <w:r w:rsidR="00EF189E" w:rsidRPr="00346BF8">
        <w:rPr>
          <w:spacing w:val="-6"/>
          <w:szCs w:val="18"/>
        </w:rPr>
        <w:t xml:space="preserve">ayı geliri </w:t>
      </w:r>
      <w:r w:rsidR="00346BF8" w:rsidRPr="00346BF8">
        <w:rPr>
          <w:spacing w:val="-6"/>
          <w:szCs w:val="18"/>
        </w:rPr>
        <w:t>6</w:t>
      </w:r>
      <w:r w:rsidR="001647DE" w:rsidRPr="00346BF8">
        <w:rPr>
          <w:spacing w:val="-6"/>
          <w:szCs w:val="18"/>
        </w:rPr>
        <w:t>,5</w:t>
      </w:r>
      <w:r w:rsidR="00346BF8" w:rsidRPr="00346BF8">
        <w:rPr>
          <w:spacing w:val="-6"/>
          <w:szCs w:val="18"/>
        </w:rPr>
        <w:t>35</w:t>
      </w:r>
      <w:r w:rsidR="001647DE" w:rsidRPr="00346BF8">
        <w:rPr>
          <w:spacing w:val="-6"/>
          <w:szCs w:val="18"/>
        </w:rPr>
        <w:t>,</w:t>
      </w:r>
      <w:r w:rsidR="00346BF8" w:rsidRPr="00346BF8">
        <w:rPr>
          <w:spacing w:val="-6"/>
          <w:szCs w:val="18"/>
        </w:rPr>
        <w:t>122</w:t>
      </w:r>
      <w:r w:rsidR="0054509F" w:rsidRPr="00346BF8">
        <w:rPr>
          <w:spacing w:val="-6"/>
          <w:szCs w:val="18"/>
        </w:rPr>
        <w:t xml:space="preserve"> TL (</w:t>
      </w:r>
      <w:r w:rsidR="00E86FFE" w:rsidRPr="00346BF8">
        <w:rPr>
          <w:spacing w:val="-6"/>
          <w:szCs w:val="18"/>
        </w:rPr>
        <w:t>1 Ocak-</w:t>
      </w:r>
      <w:r w:rsidR="00AC61D3" w:rsidRPr="00346BF8">
        <w:t>31 Aralık 201</w:t>
      </w:r>
      <w:r w:rsidR="00346BF8" w:rsidRPr="00346BF8">
        <w:t>9</w:t>
      </w:r>
      <w:r w:rsidR="00E253C8" w:rsidRPr="00346BF8">
        <w:rPr>
          <w:spacing w:val="-6"/>
          <w:szCs w:val="18"/>
        </w:rPr>
        <w:t xml:space="preserve">– </w:t>
      </w:r>
      <w:r w:rsidR="00F37524" w:rsidRPr="00346BF8">
        <w:rPr>
          <w:spacing w:val="-6"/>
          <w:szCs w:val="18"/>
        </w:rPr>
        <w:t>3,8</w:t>
      </w:r>
      <w:r w:rsidR="00E610FA">
        <w:rPr>
          <w:spacing w:val="-6"/>
          <w:szCs w:val="18"/>
        </w:rPr>
        <w:t>13</w:t>
      </w:r>
      <w:r w:rsidR="00F37524" w:rsidRPr="00346BF8">
        <w:rPr>
          <w:spacing w:val="-6"/>
          <w:szCs w:val="18"/>
        </w:rPr>
        <w:t>,</w:t>
      </w:r>
      <w:r w:rsidR="00E610FA">
        <w:rPr>
          <w:spacing w:val="-6"/>
          <w:szCs w:val="18"/>
        </w:rPr>
        <w:t>719</w:t>
      </w:r>
      <w:r w:rsidR="00F942B9" w:rsidRPr="00346BF8">
        <w:rPr>
          <w:spacing w:val="-6"/>
          <w:szCs w:val="18"/>
        </w:rPr>
        <w:t xml:space="preserve"> </w:t>
      </w:r>
      <w:r w:rsidR="006A694F" w:rsidRPr="00346BF8">
        <w:rPr>
          <w:spacing w:val="-6"/>
          <w:szCs w:val="18"/>
        </w:rPr>
        <w:t>TL</w:t>
      </w:r>
      <w:r w:rsidR="00E253C8" w:rsidRPr="00346BF8">
        <w:rPr>
          <w:spacing w:val="-6"/>
          <w:szCs w:val="18"/>
        </w:rPr>
        <w:t>). Net ücret ve komisyo</w:t>
      </w:r>
      <w:r w:rsidR="0054509F" w:rsidRPr="00346BF8">
        <w:rPr>
          <w:spacing w:val="-6"/>
          <w:szCs w:val="18"/>
        </w:rPr>
        <w:t xml:space="preserve">n gelirleri </w:t>
      </w:r>
      <w:r w:rsidR="00346BF8" w:rsidRPr="00346BF8">
        <w:rPr>
          <w:spacing w:val="-6"/>
          <w:szCs w:val="18"/>
        </w:rPr>
        <w:t>261</w:t>
      </w:r>
      <w:r w:rsidR="001647DE" w:rsidRPr="00346BF8">
        <w:rPr>
          <w:spacing w:val="-6"/>
          <w:szCs w:val="18"/>
        </w:rPr>
        <w:t>,8</w:t>
      </w:r>
      <w:r w:rsidR="00346BF8" w:rsidRPr="00346BF8">
        <w:rPr>
          <w:spacing w:val="-6"/>
          <w:szCs w:val="18"/>
        </w:rPr>
        <w:t>39</w:t>
      </w:r>
      <w:r w:rsidR="006A694F" w:rsidRPr="00346BF8">
        <w:rPr>
          <w:spacing w:val="-6"/>
          <w:szCs w:val="18"/>
        </w:rPr>
        <w:t xml:space="preserve"> TL</w:t>
      </w:r>
      <w:r w:rsidRPr="00346BF8">
        <w:rPr>
          <w:spacing w:val="-6"/>
          <w:szCs w:val="18"/>
        </w:rPr>
        <w:t xml:space="preserve"> (1</w:t>
      </w:r>
      <w:r w:rsidR="008300E7" w:rsidRPr="00346BF8">
        <w:rPr>
          <w:spacing w:val="-6"/>
          <w:szCs w:val="18"/>
        </w:rPr>
        <w:t xml:space="preserve"> </w:t>
      </w:r>
      <w:r w:rsidR="00E86FFE" w:rsidRPr="00346BF8">
        <w:rPr>
          <w:spacing w:val="-6"/>
          <w:szCs w:val="18"/>
        </w:rPr>
        <w:t>Ocak-</w:t>
      </w:r>
      <w:r w:rsidR="00AC61D3" w:rsidRPr="00346BF8">
        <w:t>31 Aralık 201</w:t>
      </w:r>
      <w:r w:rsidR="00346BF8" w:rsidRPr="00346BF8">
        <w:t>9</w:t>
      </w:r>
      <w:r w:rsidR="00E253C8" w:rsidRPr="00346BF8">
        <w:rPr>
          <w:spacing w:val="-6"/>
          <w:szCs w:val="18"/>
        </w:rPr>
        <w:t xml:space="preserve"> – </w:t>
      </w:r>
      <w:r w:rsidR="00F37524" w:rsidRPr="00346BF8">
        <w:rPr>
          <w:spacing w:val="-6"/>
          <w:szCs w:val="18"/>
        </w:rPr>
        <w:t>36</w:t>
      </w:r>
      <w:r w:rsidR="00E610FA">
        <w:rPr>
          <w:spacing w:val="-6"/>
          <w:szCs w:val="18"/>
        </w:rPr>
        <w:t>8</w:t>
      </w:r>
      <w:r w:rsidR="00F37524" w:rsidRPr="00346BF8">
        <w:rPr>
          <w:spacing w:val="-6"/>
          <w:szCs w:val="18"/>
        </w:rPr>
        <w:t>,</w:t>
      </w:r>
      <w:r w:rsidR="00E610FA">
        <w:rPr>
          <w:spacing w:val="-6"/>
          <w:szCs w:val="18"/>
        </w:rPr>
        <w:t>932</w:t>
      </w:r>
      <w:r w:rsidR="00F942B9" w:rsidRPr="00346BF8">
        <w:rPr>
          <w:spacing w:val="-6"/>
          <w:szCs w:val="18"/>
        </w:rPr>
        <w:t xml:space="preserve"> </w:t>
      </w:r>
      <w:r w:rsidR="006A694F" w:rsidRPr="00346BF8">
        <w:rPr>
          <w:spacing w:val="-6"/>
          <w:szCs w:val="18"/>
        </w:rPr>
        <w:t>TL</w:t>
      </w:r>
      <w:r w:rsidR="00E253C8" w:rsidRPr="00346BF8">
        <w:rPr>
          <w:spacing w:val="-6"/>
          <w:szCs w:val="18"/>
        </w:rPr>
        <w:t>) ile yer almaktadır.</w:t>
      </w:r>
    </w:p>
    <w:p w14:paraId="03152A57" w14:textId="77777777" w:rsidR="00CD56E0" w:rsidRPr="00346BF8" w:rsidRDefault="00CD56E0" w:rsidP="00AD5BEF">
      <w:pPr>
        <w:pStyle w:val="BodyTextIndent2"/>
        <w:rPr>
          <w:rFonts w:ascii="Times New Roman" w:eastAsia="Arial Unicode MS" w:hAnsi="Times New Roman"/>
          <w:b w:val="0"/>
          <w:color w:val="auto"/>
          <w:sz w:val="6"/>
          <w:szCs w:val="16"/>
        </w:rPr>
      </w:pPr>
    </w:p>
    <w:p w14:paraId="5E060B11" w14:textId="77777777" w:rsidR="00833C66" w:rsidRPr="00346BF8" w:rsidRDefault="0035500B" w:rsidP="00AD5BEF">
      <w:pPr>
        <w:autoSpaceDE w:val="0"/>
        <w:autoSpaceDN w:val="0"/>
        <w:adjustRightInd w:val="0"/>
        <w:ind w:hanging="567"/>
        <w:jc w:val="both"/>
        <w:rPr>
          <w:spacing w:val="-6"/>
        </w:rPr>
      </w:pPr>
      <w:r w:rsidRPr="00346BF8">
        <w:rPr>
          <w:b/>
        </w:rPr>
        <w:t>4.12.2</w:t>
      </w:r>
      <w:r w:rsidRPr="00346BF8">
        <w:tab/>
      </w:r>
      <w:r w:rsidR="00E253C8" w:rsidRPr="00346BF8">
        <w:rPr>
          <w:spacing w:val="-6"/>
        </w:rPr>
        <w:t xml:space="preserve">Finansal tablo kalemlerine ilişkin olarak yapılan bir tahmindeki değişikliğin </w:t>
      </w:r>
      <w:proofErr w:type="gramStart"/>
      <w:r w:rsidR="00E253C8" w:rsidRPr="00346BF8">
        <w:rPr>
          <w:spacing w:val="-6"/>
        </w:rPr>
        <w:t>kar</w:t>
      </w:r>
      <w:proofErr w:type="gramEnd"/>
      <w:r w:rsidR="00E253C8" w:rsidRPr="00346BF8">
        <w:rPr>
          <w:spacing w:val="-6"/>
        </w:rPr>
        <w:t xml:space="preserve"> zarara etkisi, daha sonraki dönemleri de etkilemesi olasılığı varsa, o dönemleri de kapsayacak ş</w:t>
      </w:r>
      <w:r w:rsidR="0054509F" w:rsidRPr="00346BF8">
        <w:rPr>
          <w:spacing w:val="-6"/>
        </w:rPr>
        <w:t xml:space="preserve">ekilde etkisi: </w:t>
      </w:r>
    </w:p>
    <w:p w14:paraId="28E3859D" w14:textId="77777777" w:rsidR="00833C66" w:rsidRPr="00346BF8" w:rsidRDefault="00833C66" w:rsidP="00833C66">
      <w:pPr>
        <w:autoSpaceDE w:val="0"/>
        <w:autoSpaceDN w:val="0"/>
        <w:adjustRightInd w:val="0"/>
        <w:jc w:val="both"/>
        <w:rPr>
          <w:spacing w:val="-6"/>
          <w:sz w:val="8"/>
          <w:szCs w:val="16"/>
        </w:rPr>
      </w:pPr>
    </w:p>
    <w:p w14:paraId="3B899ADF" w14:textId="233D811D" w:rsidR="00E73302" w:rsidRPr="00346BF8" w:rsidRDefault="0054509F" w:rsidP="00833C66">
      <w:pPr>
        <w:autoSpaceDE w:val="0"/>
        <w:autoSpaceDN w:val="0"/>
        <w:adjustRightInd w:val="0"/>
        <w:jc w:val="both"/>
        <w:rPr>
          <w:spacing w:val="-6"/>
        </w:rPr>
      </w:pPr>
      <w:r w:rsidRPr="00346BF8">
        <w:rPr>
          <w:spacing w:val="-6"/>
        </w:rPr>
        <w:t>Yoktur (</w:t>
      </w:r>
      <w:r w:rsidR="00E86FFE" w:rsidRPr="00346BF8">
        <w:rPr>
          <w:spacing w:val="-6"/>
        </w:rPr>
        <w:t>1 Ocak-</w:t>
      </w:r>
      <w:r w:rsidR="00AC61D3" w:rsidRPr="00346BF8">
        <w:t>31 Aralık 201</w:t>
      </w:r>
      <w:r w:rsidR="00346BF8" w:rsidRPr="00346BF8">
        <w:t>9</w:t>
      </w:r>
      <w:r w:rsidR="003A0E58" w:rsidRPr="00346BF8">
        <w:rPr>
          <w:spacing w:val="-6"/>
        </w:rPr>
        <w:t xml:space="preserve"> – </w:t>
      </w:r>
      <w:r w:rsidR="006B423B" w:rsidRPr="00346BF8">
        <w:rPr>
          <w:spacing w:val="-6"/>
        </w:rPr>
        <w:t>Y</w:t>
      </w:r>
      <w:r w:rsidR="009D12A6" w:rsidRPr="00346BF8">
        <w:rPr>
          <w:spacing w:val="-6"/>
        </w:rPr>
        <w:t>oktur)</w:t>
      </w:r>
      <w:r w:rsidR="003A0E58" w:rsidRPr="00346BF8">
        <w:rPr>
          <w:spacing w:val="-6"/>
        </w:rPr>
        <w:t>.</w:t>
      </w:r>
    </w:p>
    <w:p w14:paraId="290737C0" w14:textId="77777777" w:rsidR="00345123" w:rsidRPr="00346BF8" w:rsidRDefault="00345123" w:rsidP="00345123">
      <w:pPr>
        <w:autoSpaceDE w:val="0"/>
        <w:autoSpaceDN w:val="0"/>
        <w:adjustRightInd w:val="0"/>
        <w:rPr>
          <w:b/>
          <w:sz w:val="10"/>
        </w:rPr>
      </w:pPr>
    </w:p>
    <w:p w14:paraId="14F29951" w14:textId="0ABF0ADC" w:rsidR="00833C66" w:rsidRPr="00346BF8" w:rsidRDefault="009D12A6" w:rsidP="009D12A6">
      <w:pPr>
        <w:autoSpaceDE w:val="0"/>
        <w:autoSpaceDN w:val="0"/>
        <w:adjustRightInd w:val="0"/>
        <w:ind w:hanging="567"/>
      </w:pPr>
      <w:r w:rsidRPr="00346BF8">
        <w:rPr>
          <w:b/>
        </w:rPr>
        <w:t>4.12.3</w:t>
      </w:r>
      <w:r w:rsidRPr="00346BF8">
        <w:tab/>
      </w:r>
      <w:r w:rsidR="00E253C8" w:rsidRPr="00346BF8">
        <w:t xml:space="preserve">Azınlık paylarına </w:t>
      </w:r>
      <w:r w:rsidR="003A0E58" w:rsidRPr="00346BF8">
        <w:t xml:space="preserve">ait kar/zarar: </w:t>
      </w:r>
    </w:p>
    <w:p w14:paraId="20BEBFF1" w14:textId="36A68909" w:rsidR="00346BF8" w:rsidRPr="00346BF8" w:rsidRDefault="00346BF8" w:rsidP="009D12A6">
      <w:pPr>
        <w:autoSpaceDE w:val="0"/>
        <w:autoSpaceDN w:val="0"/>
        <w:adjustRightInd w:val="0"/>
        <w:ind w:hanging="567"/>
        <w:rPr>
          <w:lang w:eastAsia="tr-TR"/>
        </w:rPr>
      </w:pPr>
    </w:p>
    <w:tbl>
      <w:tblPr>
        <w:tblW w:w="7681" w:type="dxa"/>
        <w:tblCellMar>
          <w:left w:w="70" w:type="dxa"/>
          <w:right w:w="70" w:type="dxa"/>
        </w:tblCellMar>
        <w:tblLook w:val="04A0" w:firstRow="1" w:lastRow="0" w:firstColumn="1" w:lastColumn="0" w:noHBand="0" w:noVBand="1"/>
      </w:tblPr>
      <w:tblGrid>
        <w:gridCol w:w="3905"/>
        <w:gridCol w:w="1775"/>
        <w:gridCol w:w="2001"/>
      </w:tblGrid>
      <w:tr w:rsidR="00346BF8" w:rsidRPr="00346BF8" w14:paraId="06EF689F" w14:textId="77777777" w:rsidTr="00346BF8">
        <w:trPr>
          <w:divId w:val="871651095"/>
          <w:trHeight w:val="251"/>
        </w:trPr>
        <w:tc>
          <w:tcPr>
            <w:tcW w:w="3905" w:type="dxa"/>
            <w:tcBorders>
              <w:top w:val="double" w:sz="6" w:space="0" w:color="auto"/>
              <w:left w:val="nil"/>
              <w:bottom w:val="single" w:sz="8" w:space="0" w:color="auto"/>
              <w:right w:val="nil"/>
            </w:tcBorders>
            <w:shd w:val="clear" w:color="auto" w:fill="auto"/>
            <w:vAlign w:val="center"/>
            <w:hideMark/>
          </w:tcPr>
          <w:p w14:paraId="418248BF" w14:textId="43048DBF" w:rsidR="00346BF8" w:rsidRPr="00346BF8" w:rsidRDefault="00346BF8" w:rsidP="00346BF8">
            <w:pPr>
              <w:jc w:val="center"/>
              <w:rPr>
                <w:b/>
                <w:bCs/>
                <w:color w:val="000000"/>
                <w:sz w:val="18"/>
                <w:szCs w:val="18"/>
                <w:lang w:eastAsia="tr-TR"/>
              </w:rPr>
            </w:pPr>
            <w:r w:rsidRPr="00346BF8">
              <w:rPr>
                <w:b/>
                <w:bCs/>
                <w:color w:val="000000"/>
                <w:sz w:val="18"/>
                <w:szCs w:val="18"/>
                <w:lang w:eastAsia="tr-TR"/>
              </w:rPr>
              <w:t> </w:t>
            </w:r>
          </w:p>
        </w:tc>
        <w:tc>
          <w:tcPr>
            <w:tcW w:w="1775" w:type="dxa"/>
            <w:tcBorders>
              <w:top w:val="double" w:sz="6" w:space="0" w:color="auto"/>
              <w:left w:val="nil"/>
              <w:bottom w:val="single" w:sz="8" w:space="0" w:color="auto"/>
              <w:right w:val="nil"/>
            </w:tcBorders>
            <w:shd w:val="clear" w:color="auto" w:fill="auto"/>
            <w:vAlign w:val="center"/>
            <w:hideMark/>
          </w:tcPr>
          <w:p w14:paraId="3E2DA067" w14:textId="77777777" w:rsidR="00346BF8" w:rsidRPr="00346BF8" w:rsidRDefault="00346BF8" w:rsidP="00346BF8">
            <w:pPr>
              <w:jc w:val="right"/>
              <w:rPr>
                <w:b/>
                <w:bCs/>
                <w:color w:val="000000"/>
                <w:sz w:val="18"/>
                <w:szCs w:val="18"/>
                <w:lang w:eastAsia="tr-TR"/>
              </w:rPr>
            </w:pPr>
            <w:r w:rsidRPr="00346BF8">
              <w:rPr>
                <w:b/>
                <w:bCs/>
                <w:color w:val="000000"/>
                <w:sz w:val="18"/>
                <w:szCs w:val="18"/>
                <w:lang w:eastAsia="tr-TR"/>
              </w:rPr>
              <w:t>Cari Dönem</w:t>
            </w:r>
          </w:p>
        </w:tc>
        <w:tc>
          <w:tcPr>
            <w:tcW w:w="2001" w:type="dxa"/>
            <w:tcBorders>
              <w:top w:val="double" w:sz="6" w:space="0" w:color="auto"/>
              <w:left w:val="nil"/>
              <w:bottom w:val="single" w:sz="8" w:space="0" w:color="auto"/>
              <w:right w:val="nil"/>
            </w:tcBorders>
            <w:shd w:val="clear" w:color="auto" w:fill="auto"/>
            <w:vAlign w:val="center"/>
            <w:hideMark/>
          </w:tcPr>
          <w:p w14:paraId="776F6129" w14:textId="77777777" w:rsidR="00346BF8" w:rsidRPr="00346BF8" w:rsidRDefault="00346BF8" w:rsidP="00346BF8">
            <w:pPr>
              <w:jc w:val="right"/>
              <w:rPr>
                <w:b/>
                <w:bCs/>
                <w:color w:val="000000"/>
                <w:sz w:val="18"/>
                <w:szCs w:val="18"/>
                <w:lang w:eastAsia="tr-TR"/>
              </w:rPr>
            </w:pPr>
            <w:r w:rsidRPr="00346BF8">
              <w:rPr>
                <w:b/>
                <w:bCs/>
                <w:color w:val="000000"/>
                <w:sz w:val="18"/>
                <w:szCs w:val="18"/>
                <w:lang w:eastAsia="tr-TR"/>
              </w:rPr>
              <w:t>Önceki Dönem</w:t>
            </w:r>
          </w:p>
        </w:tc>
      </w:tr>
      <w:tr w:rsidR="00346BF8" w:rsidRPr="00346BF8" w14:paraId="091D459F" w14:textId="77777777" w:rsidTr="00346BF8">
        <w:trPr>
          <w:divId w:val="871651095"/>
          <w:trHeight w:val="243"/>
        </w:trPr>
        <w:tc>
          <w:tcPr>
            <w:tcW w:w="3905" w:type="dxa"/>
            <w:tcBorders>
              <w:top w:val="nil"/>
              <w:left w:val="nil"/>
              <w:bottom w:val="double" w:sz="6" w:space="0" w:color="auto"/>
              <w:right w:val="nil"/>
            </w:tcBorders>
            <w:shd w:val="clear" w:color="auto" w:fill="auto"/>
            <w:vAlign w:val="center"/>
            <w:hideMark/>
          </w:tcPr>
          <w:p w14:paraId="298D3FA7" w14:textId="77777777" w:rsidR="00346BF8" w:rsidRPr="00346BF8" w:rsidRDefault="00346BF8" w:rsidP="00346BF8">
            <w:pPr>
              <w:jc w:val="both"/>
              <w:rPr>
                <w:sz w:val="18"/>
                <w:szCs w:val="18"/>
                <w:lang w:eastAsia="tr-TR"/>
              </w:rPr>
            </w:pPr>
            <w:r w:rsidRPr="00346BF8">
              <w:rPr>
                <w:sz w:val="18"/>
                <w:szCs w:val="18"/>
                <w:lang w:eastAsia="tr-TR"/>
              </w:rPr>
              <w:t>Azınlık Paylarına Ait Kar/(Zarar)</w:t>
            </w:r>
          </w:p>
        </w:tc>
        <w:tc>
          <w:tcPr>
            <w:tcW w:w="1775" w:type="dxa"/>
            <w:tcBorders>
              <w:top w:val="nil"/>
              <w:left w:val="nil"/>
              <w:bottom w:val="double" w:sz="6" w:space="0" w:color="auto"/>
              <w:right w:val="nil"/>
            </w:tcBorders>
            <w:shd w:val="clear" w:color="auto" w:fill="auto"/>
            <w:vAlign w:val="center"/>
            <w:hideMark/>
          </w:tcPr>
          <w:p w14:paraId="2ACFC3BC" w14:textId="77777777" w:rsidR="00346BF8" w:rsidRPr="00346BF8" w:rsidRDefault="00346BF8" w:rsidP="00346BF8">
            <w:pPr>
              <w:jc w:val="right"/>
              <w:rPr>
                <w:color w:val="404040"/>
                <w:sz w:val="18"/>
                <w:szCs w:val="18"/>
                <w:lang w:eastAsia="tr-TR"/>
              </w:rPr>
            </w:pPr>
            <w:r w:rsidRPr="00346BF8">
              <w:rPr>
                <w:color w:val="404040"/>
                <w:sz w:val="18"/>
                <w:szCs w:val="18"/>
                <w:lang w:eastAsia="tr-TR"/>
              </w:rPr>
              <w:t>(33,270)</w:t>
            </w:r>
          </w:p>
        </w:tc>
        <w:tc>
          <w:tcPr>
            <w:tcW w:w="2001" w:type="dxa"/>
            <w:tcBorders>
              <w:top w:val="nil"/>
              <w:left w:val="nil"/>
              <w:bottom w:val="double" w:sz="6" w:space="0" w:color="auto"/>
              <w:right w:val="nil"/>
            </w:tcBorders>
            <w:shd w:val="clear" w:color="auto" w:fill="auto"/>
            <w:vAlign w:val="center"/>
            <w:hideMark/>
          </w:tcPr>
          <w:p w14:paraId="7F94C382" w14:textId="77777777" w:rsidR="00346BF8" w:rsidRPr="00346BF8" w:rsidRDefault="00346BF8" w:rsidP="00346BF8">
            <w:pPr>
              <w:jc w:val="right"/>
              <w:rPr>
                <w:color w:val="404040"/>
                <w:sz w:val="18"/>
                <w:szCs w:val="18"/>
                <w:lang w:eastAsia="tr-TR"/>
              </w:rPr>
            </w:pPr>
            <w:r w:rsidRPr="00346BF8">
              <w:rPr>
                <w:color w:val="404040"/>
                <w:sz w:val="18"/>
                <w:szCs w:val="18"/>
                <w:lang w:eastAsia="tr-TR"/>
              </w:rPr>
              <w:t>2,452</w:t>
            </w:r>
          </w:p>
        </w:tc>
      </w:tr>
    </w:tbl>
    <w:p w14:paraId="5E106393" w14:textId="45BB1F24" w:rsidR="00B96A79" w:rsidRPr="00346BF8" w:rsidRDefault="00B96A79" w:rsidP="009D12A6">
      <w:pPr>
        <w:autoSpaceDE w:val="0"/>
        <w:autoSpaceDN w:val="0"/>
        <w:adjustRightInd w:val="0"/>
        <w:ind w:hanging="567"/>
      </w:pPr>
    </w:p>
    <w:p w14:paraId="363E6C7D" w14:textId="77777777" w:rsidR="009441A8" w:rsidRPr="00346BF8" w:rsidRDefault="009441A8" w:rsidP="009D12A6">
      <w:pPr>
        <w:autoSpaceDE w:val="0"/>
        <w:autoSpaceDN w:val="0"/>
        <w:adjustRightInd w:val="0"/>
        <w:ind w:hanging="567"/>
      </w:pPr>
    </w:p>
    <w:p w14:paraId="372F1D90" w14:textId="77777777" w:rsidR="00033391" w:rsidRPr="00FB471A" w:rsidRDefault="001F7228" w:rsidP="009D12A6">
      <w:pPr>
        <w:autoSpaceDE w:val="0"/>
        <w:autoSpaceDN w:val="0"/>
        <w:adjustRightInd w:val="0"/>
        <w:ind w:hanging="567"/>
        <w:rPr>
          <w:b/>
          <w:bCs/>
          <w:iCs/>
          <w:color w:val="000000"/>
        </w:rPr>
      </w:pPr>
      <w:r w:rsidRPr="007B72D8">
        <w:rPr>
          <w:b/>
          <w:bCs/>
          <w:iCs/>
          <w:color w:val="000000"/>
          <w:highlight w:val="yellow"/>
        </w:rPr>
        <w:br w:type="page"/>
      </w:r>
      <w:r w:rsidR="009D12A6" w:rsidRPr="00FB471A">
        <w:rPr>
          <w:b/>
          <w:bCs/>
          <w:iCs/>
          <w:color w:val="000000"/>
        </w:rPr>
        <w:lastRenderedPageBreak/>
        <w:t>4.13</w:t>
      </w:r>
      <w:r w:rsidR="009D12A6" w:rsidRPr="00FB471A">
        <w:rPr>
          <w:b/>
          <w:bCs/>
          <w:iCs/>
          <w:color w:val="000000"/>
        </w:rPr>
        <w:tab/>
      </w:r>
      <w:r w:rsidR="00E253C8" w:rsidRPr="00FB471A">
        <w:rPr>
          <w:b/>
          <w:bCs/>
          <w:iCs/>
          <w:color w:val="000000"/>
        </w:rPr>
        <w:t xml:space="preserve">Gelir tablosunda yer alan diğer kalemlerin, gelir tablosu toplamının %10’unu aşması halinde bu kalemlerin en az %20’sini oluşturan alt hesaplar: </w:t>
      </w:r>
    </w:p>
    <w:p w14:paraId="258DF8BA" w14:textId="77777777" w:rsidR="00033391" w:rsidRPr="00FB471A" w:rsidRDefault="00033391">
      <w:pPr>
        <w:tabs>
          <w:tab w:val="num" w:pos="1080"/>
        </w:tabs>
        <w:autoSpaceDE w:val="0"/>
        <w:autoSpaceDN w:val="0"/>
        <w:adjustRightInd w:val="0"/>
        <w:ind w:left="-360"/>
        <w:rPr>
          <w:b/>
          <w:bCs/>
          <w:iCs/>
          <w:color w:val="000000"/>
          <w:sz w:val="16"/>
          <w:szCs w:val="16"/>
        </w:rPr>
      </w:pPr>
    </w:p>
    <w:p w14:paraId="528BC220" w14:textId="3C740063" w:rsidR="00033391" w:rsidRPr="00FB471A" w:rsidRDefault="00AC61D3" w:rsidP="003A2295">
      <w:pPr>
        <w:jc w:val="both"/>
        <w:rPr>
          <w:bCs/>
          <w:color w:val="000000"/>
          <w:spacing w:val="-6"/>
        </w:rPr>
      </w:pPr>
      <w:r w:rsidRPr="00FB471A">
        <w:t>31 Aralık 20</w:t>
      </w:r>
      <w:r w:rsidR="00FB471A" w:rsidRPr="00FB471A">
        <w:t>20</w:t>
      </w:r>
      <w:r w:rsidR="00E253C8" w:rsidRPr="00FB471A">
        <w:rPr>
          <w:bCs/>
          <w:color w:val="000000"/>
          <w:spacing w:val="-6"/>
        </w:rPr>
        <w:t xml:space="preserve"> tarihi</w:t>
      </w:r>
      <w:r w:rsidR="0054509F" w:rsidRPr="00FB471A">
        <w:rPr>
          <w:bCs/>
          <w:color w:val="000000"/>
          <w:spacing w:val="-6"/>
        </w:rPr>
        <w:t xml:space="preserve"> </w:t>
      </w:r>
      <w:r w:rsidR="00CF4F17" w:rsidRPr="00FB471A">
        <w:rPr>
          <w:bCs/>
          <w:color w:val="000000"/>
          <w:spacing w:val="-6"/>
        </w:rPr>
        <w:t>itibarıyla</w:t>
      </w:r>
      <w:r w:rsidR="009F1C4A" w:rsidRPr="00FB471A">
        <w:rPr>
          <w:bCs/>
          <w:color w:val="000000"/>
          <w:spacing w:val="-6"/>
        </w:rPr>
        <w:t xml:space="preserve"> </w:t>
      </w:r>
      <w:r w:rsidR="00FB471A" w:rsidRPr="00FB471A">
        <w:rPr>
          <w:bCs/>
          <w:color w:val="000000"/>
          <w:spacing w:val="-6"/>
        </w:rPr>
        <w:t>7</w:t>
      </w:r>
      <w:r w:rsidR="00F37524" w:rsidRPr="00FB471A">
        <w:rPr>
          <w:bCs/>
          <w:color w:val="000000"/>
          <w:spacing w:val="-6"/>
        </w:rPr>
        <w:t>25,</w:t>
      </w:r>
      <w:r w:rsidR="00FB471A" w:rsidRPr="00FB471A">
        <w:rPr>
          <w:bCs/>
          <w:color w:val="000000"/>
          <w:spacing w:val="-6"/>
        </w:rPr>
        <w:t>542</w:t>
      </w:r>
      <w:r w:rsidR="000D0E89" w:rsidRPr="00FB471A">
        <w:rPr>
          <w:bCs/>
          <w:color w:val="000000"/>
          <w:spacing w:val="-6"/>
        </w:rPr>
        <w:t xml:space="preserve"> </w:t>
      </w:r>
      <w:r w:rsidR="0054509F" w:rsidRPr="00FB471A">
        <w:rPr>
          <w:bCs/>
          <w:color w:val="000000"/>
          <w:spacing w:val="-6"/>
        </w:rPr>
        <w:t>TL (</w:t>
      </w:r>
      <w:r w:rsidR="00E86FFE" w:rsidRPr="00FB471A">
        <w:rPr>
          <w:bCs/>
          <w:color w:val="000000"/>
          <w:spacing w:val="-6"/>
        </w:rPr>
        <w:t>1 Ocak-</w:t>
      </w:r>
      <w:r w:rsidRPr="00FB471A">
        <w:t>31 Aralık 201</w:t>
      </w:r>
      <w:r w:rsidR="00FB471A" w:rsidRPr="00FB471A">
        <w:t>9</w:t>
      </w:r>
      <w:r w:rsidR="00E253C8" w:rsidRPr="00FB471A">
        <w:rPr>
          <w:bCs/>
          <w:color w:val="000000"/>
          <w:spacing w:val="-6"/>
        </w:rPr>
        <w:t xml:space="preserve"> – </w:t>
      </w:r>
      <w:r w:rsidR="00FB471A" w:rsidRPr="00FB471A">
        <w:rPr>
          <w:bCs/>
          <w:spacing w:val="-4"/>
        </w:rPr>
        <w:t>643,870</w:t>
      </w:r>
      <w:r w:rsidR="00F942B9" w:rsidRPr="00FB471A">
        <w:rPr>
          <w:bCs/>
          <w:color w:val="000000"/>
          <w:spacing w:val="-6"/>
        </w:rPr>
        <w:t xml:space="preserve"> </w:t>
      </w:r>
      <w:r w:rsidR="006A694F" w:rsidRPr="00FB471A">
        <w:rPr>
          <w:bCs/>
          <w:color w:val="000000"/>
          <w:spacing w:val="-6"/>
        </w:rPr>
        <w:t>TL</w:t>
      </w:r>
      <w:r w:rsidR="00E253C8" w:rsidRPr="00FB471A">
        <w:rPr>
          <w:bCs/>
          <w:color w:val="000000"/>
          <w:spacing w:val="-6"/>
        </w:rPr>
        <w:t>) tutarındaki diğer alınan ücret ve komi</w:t>
      </w:r>
      <w:r w:rsidR="009D12A6" w:rsidRPr="00FB471A">
        <w:rPr>
          <w:bCs/>
          <w:color w:val="000000"/>
          <w:spacing w:val="-6"/>
        </w:rPr>
        <w:t>syonların</w:t>
      </w:r>
      <w:r w:rsidR="00152DA8" w:rsidRPr="00FB471A">
        <w:rPr>
          <w:bCs/>
          <w:color w:val="000000"/>
          <w:spacing w:val="-6"/>
        </w:rPr>
        <w:t xml:space="preserve"> </w:t>
      </w:r>
      <w:r w:rsidR="00F37524" w:rsidRPr="00FB471A">
        <w:rPr>
          <w:bCs/>
          <w:color w:val="000000"/>
          <w:spacing w:val="-6"/>
        </w:rPr>
        <w:t>1</w:t>
      </w:r>
      <w:r w:rsidR="00FB471A" w:rsidRPr="00FB471A">
        <w:rPr>
          <w:bCs/>
          <w:color w:val="000000"/>
          <w:spacing w:val="-6"/>
        </w:rPr>
        <w:t>4</w:t>
      </w:r>
      <w:r w:rsidR="00F37524" w:rsidRPr="00FB471A">
        <w:rPr>
          <w:bCs/>
          <w:color w:val="000000"/>
          <w:spacing w:val="-6"/>
        </w:rPr>
        <w:t>7,</w:t>
      </w:r>
      <w:r w:rsidR="00FB471A" w:rsidRPr="00FB471A">
        <w:rPr>
          <w:bCs/>
          <w:color w:val="000000"/>
          <w:spacing w:val="-6"/>
        </w:rPr>
        <w:t>02</w:t>
      </w:r>
      <w:r w:rsidR="00F37524" w:rsidRPr="00FB471A">
        <w:rPr>
          <w:bCs/>
          <w:color w:val="000000"/>
          <w:spacing w:val="-6"/>
        </w:rPr>
        <w:t>8</w:t>
      </w:r>
      <w:r w:rsidR="000D0E89" w:rsidRPr="00FB471A">
        <w:rPr>
          <w:bCs/>
          <w:color w:val="000000"/>
          <w:spacing w:val="-6"/>
        </w:rPr>
        <w:t xml:space="preserve"> </w:t>
      </w:r>
      <w:r w:rsidR="0054509F" w:rsidRPr="00FB471A">
        <w:rPr>
          <w:bCs/>
          <w:color w:val="000000"/>
          <w:spacing w:val="-6"/>
        </w:rPr>
        <w:t>TL’si (</w:t>
      </w:r>
      <w:r w:rsidR="00BE7E68" w:rsidRPr="00FB471A">
        <w:rPr>
          <w:bCs/>
          <w:color w:val="000000"/>
          <w:spacing w:val="-6"/>
        </w:rPr>
        <w:t>1 Ocak-</w:t>
      </w:r>
      <w:r w:rsidRPr="00FB471A">
        <w:t>31 Aralık 201</w:t>
      </w:r>
      <w:r w:rsidR="00FB471A" w:rsidRPr="00FB471A">
        <w:t>9</w:t>
      </w:r>
      <w:r w:rsidR="00E253C8" w:rsidRPr="00FB471A">
        <w:rPr>
          <w:bCs/>
          <w:color w:val="000000"/>
          <w:spacing w:val="-6"/>
        </w:rPr>
        <w:t xml:space="preserve"> – </w:t>
      </w:r>
      <w:r w:rsidR="00FB471A" w:rsidRPr="00FB471A">
        <w:rPr>
          <w:bCs/>
          <w:spacing w:val="-4"/>
        </w:rPr>
        <w:t>197</w:t>
      </w:r>
      <w:r w:rsidR="00F37524" w:rsidRPr="00FB471A">
        <w:rPr>
          <w:bCs/>
          <w:spacing w:val="-4"/>
        </w:rPr>
        <w:t>,</w:t>
      </w:r>
      <w:r w:rsidR="00FB471A" w:rsidRPr="00FB471A">
        <w:rPr>
          <w:bCs/>
          <w:spacing w:val="-4"/>
        </w:rPr>
        <w:t>886</w:t>
      </w:r>
      <w:r w:rsidR="000B5B8A" w:rsidRPr="00FB471A">
        <w:rPr>
          <w:bCs/>
          <w:color w:val="000000"/>
          <w:spacing w:val="-6"/>
        </w:rPr>
        <w:t xml:space="preserve"> </w:t>
      </w:r>
      <w:r w:rsidR="006A694F" w:rsidRPr="00FB471A">
        <w:rPr>
          <w:bCs/>
          <w:color w:val="000000"/>
          <w:spacing w:val="-6"/>
        </w:rPr>
        <w:t>TL</w:t>
      </w:r>
      <w:r w:rsidR="00E253C8" w:rsidRPr="00FB471A">
        <w:rPr>
          <w:bCs/>
          <w:color w:val="000000"/>
          <w:spacing w:val="-6"/>
        </w:rPr>
        <w:t>) kredi kartı ücr</w:t>
      </w:r>
      <w:r w:rsidR="006A694F" w:rsidRPr="00FB471A">
        <w:rPr>
          <w:bCs/>
          <w:color w:val="000000"/>
          <w:spacing w:val="-6"/>
        </w:rPr>
        <w:t>et ve komisyonlarından ve</w:t>
      </w:r>
      <w:r w:rsidR="00152DA8" w:rsidRPr="00FB471A">
        <w:rPr>
          <w:bCs/>
          <w:color w:val="000000"/>
          <w:spacing w:val="-6"/>
        </w:rPr>
        <w:t xml:space="preserve"> </w:t>
      </w:r>
      <w:r w:rsidR="00F37524" w:rsidRPr="00FB471A">
        <w:rPr>
          <w:bCs/>
          <w:color w:val="000000"/>
          <w:spacing w:val="-6"/>
        </w:rPr>
        <w:t>1</w:t>
      </w:r>
      <w:r w:rsidR="00FB471A" w:rsidRPr="00FB471A">
        <w:rPr>
          <w:bCs/>
          <w:color w:val="000000"/>
          <w:spacing w:val="-6"/>
        </w:rPr>
        <w:t>18</w:t>
      </w:r>
      <w:r w:rsidR="00F37524" w:rsidRPr="00FB471A">
        <w:rPr>
          <w:bCs/>
          <w:color w:val="000000"/>
          <w:spacing w:val="-6"/>
        </w:rPr>
        <w:t>,</w:t>
      </w:r>
      <w:r w:rsidR="00FB471A" w:rsidRPr="00FB471A">
        <w:rPr>
          <w:bCs/>
          <w:color w:val="000000"/>
          <w:spacing w:val="-6"/>
        </w:rPr>
        <w:t>516</w:t>
      </w:r>
      <w:r w:rsidR="00E86FFE" w:rsidRPr="00FB471A">
        <w:rPr>
          <w:bCs/>
          <w:color w:val="000000"/>
          <w:spacing w:val="-6"/>
        </w:rPr>
        <w:t xml:space="preserve"> </w:t>
      </w:r>
      <w:r w:rsidR="00E253C8" w:rsidRPr="00FB471A">
        <w:rPr>
          <w:bCs/>
          <w:color w:val="000000"/>
          <w:spacing w:val="-6"/>
        </w:rPr>
        <w:t>TL’si üye işyeri POS i</w:t>
      </w:r>
      <w:r w:rsidR="0054509F" w:rsidRPr="00FB471A">
        <w:rPr>
          <w:bCs/>
          <w:color w:val="000000"/>
          <w:spacing w:val="-6"/>
        </w:rPr>
        <w:t>şlem komisyonlarından (</w:t>
      </w:r>
      <w:r w:rsidR="00E86FFE" w:rsidRPr="00FB471A">
        <w:rPr>
          <w:bCs/>
          <w:color w:val="000000"/>
          <w:spacing w:val="-6"/>
        </w:rPr>
        <w:t>1 Ocak-</w:t>
      </w:r>
      <w:r w:rsidRPr="00FB471A">
        <w:t>31 Aralık 201</w:t>
      </w:r>
      <w:r w:rsidR="00FB471A" w:rsidRPr="00FB471A">
        <w:t>9</w:t>
      </w:r>
      <w:r w:rsidR="00E253C8" w:rsidRPr="00FB471A">
        <w:rPr>
          <w:bCs/>
          <w:color w:val="000000"/>
          <w:spacing w:val="-6"/>
        </w:rPr>
        <w:t xml:space="preserve"> </w:t>
      </w:r>
      <w:r w:rsidR="007E425D" w:rsidRPr="00FB471A">
        <w:rPr>
          <w:bCs/>
          <w:color w:val="000000"/>
          <w:spacing w:val="-6"/>
        </w:rPr>
        <w:t xml:space="preserve">– </w:t>
      </w:r>
      <w:r w:rsidR="00FB471A" w:rsidRPr="00FB471A">
        <w:rPr>
          <w:bCs/>
          <w:spacing w:val="-4"/>
        </w:rPr>
        <w:t>142</w:t>
      </w:r>
      <w:r w:rsidR="00F37524" w:rsidRPr="00FB471A">
        <w:rPr>
          <w:bCs/>
          <w:spacing w:val="-4"/>
        </w:rPr>
        <w:t>,7</w:t>
      </w:r>
      <w:r w:rsidR="00FB471A" w:rsidRPr="00FB471A">
        <w:rPr>
          <w:bCs/>
          <w:spacing w:val="-4"/>
        </w:rPr>
        <w:t>35</w:t>
      </w:r>
      <w:r w:rsidR="000B5B8A" w:rsidRPr="00FB471A">
        <w:rPr>
          <w:bCs/>
          <w:color w:val="000000"/>
          <w:spacing w:val="-6"/>
        </w:rPr>
        <w:t xml:space="preserve"> </w:t>
      </w:r>
      <w:r w:rsidR="006A694F" w:rsidRPr="00FB471A">
        <w:rPr>
          <w:bCs/>
          <w:color w:val="000000"/>
          <w:spacing w:val="-6"/>
        </w:rPr>
        <w:t>TL</w:t>
      </w:r>
      <w:r w:rsidR="00E253C8" w:rsidRPr="00FB471A">
        <w:rPr>
          <w:bCs/>
          <w:color w:val="000000"/>
          <w:spacing w:val="-6"/>
        </w:rPr>
        <w:t>) oluşmaktadır.</w:t>
      </w:r>
    </w:p>
    <w:p w14:paraId="56A31533" w14:textId="77777777" w:rsidR="00033391" w:rsidRPr="00FB471A" w:rsidRDefault="00033391" w:rsidP="002D130F">
      <w:pPr>
        <w:ind w:left="567"/>
        <w:jc w:val="both"/>
        <w:rPr>
          <w:bCs/>
          <w:color w:val="000000"/>
          <w:sz w:val="16"/>
          <w:szCs w:val="16"/>
        </w:rPr>
      </w:pPr>
    </w:p>
    <w:p w14:paraId="49711B9F" w14:textId="7818F9C2" w:rsidR="00033391" w:rsidRPr="00FB471A" w:rsidRDefault="00AC61D3" w:rsidP="003A2295">
      <w:pPr>
        <w:jc w:val="both"/>
        <w:rPr>
          <w:b/>
          <w:bCs/>
          <w:iCs/>
          <w:color w:val="000000"/>
        </w:rPr>
      </w:pPr>
      <w:r w:rsidRPr="00FB471A">
        <w:t>31 Aralık 20</w:t>
      </w:r>
      <w:r w:rsidR="00FB471A" w:rsidRPr="00FB471A">
        <w:t>20</w:t>
      </w:r>
      <w:r w:rsidR="00E253C8" w:rsidRPr="00FB471A">
        <w:rPr>
          <w:bCs/>
          <w:color w:val="000000"/>
        </w:rPr>
        <w:t xml:space="preserve"> tarihi</w:t>
      </w:r>
      <w:r w:rsidR="0054509F" w:rsidRPr="00FB471A">
        <w:rPr>
          <w:bCs/>
          <w:color w:val="000000"/>
        </w:rPr>
        <w:t xml:space="preserve"> </w:t>
      </w:r>
      <w:r w:rsidR="00CF4F17" w:rsidRPr="00FB471A">
        <w:rPr>
          <w:bCs/>
          <w:color w:val="000000"/>
        </w:rPr>
        <w:t>itibarıyla</w:t>
      </w:r>
      <w:r w:rsidR="00152DA8" w:rsidRPr="00FB471A">
        <w:rPr>
          <w:bCs/>
          <w:color w:val="000000"/>
        </w:rPr>
        <w:t xml:space="preserve"> </w:t>
      </w:r>
      <w:r w:rsidR="00FB471A" w:rsidRPr="00FB471A">
        <w:rPr>
          <w:bCs/>
          <w:color w:val="000000"/>
        </w:rPr>
        <w:t>588</w:t>
      </w:r>
      <w:r w:rsidR="00F37524" w:rsidRPr="00FB471A">
        <w:rPr>
          <w:bCs/>
          <w:color w:val="000000"/>
        </w:rPr>
        <w:t>,</w:t>
      </w:r>
      <w:r w:rsidR="00FB471A" w:rsidRPr="00FB471A">
        <w:rPr>
          <w:bCs/>
          <w:color w:val="000000"/>
        </w:rPr>
        <w:t>668</w:t>
      </w:r>
      <w:r w:rsidR="000D0E89" w:rsidRPr="00FB471A">
        <w:rPr>
          <w:bCs/>
          <w:color w:val="000000"/>
        </w:rPr>
        <w:t xml:space="preserve"> </w:t>
      </w:r>
      <w:r w:rsidR="0054509F" w:rsidRPr="00FB471A">
        <w:rPr>
          <w:bCs/>
          <w:color w:val="000000"/>
        </w:rPr>
        <w:t>TL (</w:t>
      </w:r>
      <w:r w:rsidR="00E86FFE" w:rsidRPr="00FB471A">
        <w:rPr>
          <w:bCs/>
          <w:color w:val="000000"/>
        </w:rPr>
        <w:t>1 Ocak-</w:t>
      </w:r>
      <w:r w:rsidRPr="00FB471A">
        <w:t>31 Aralık 201</w:t>
      </w:r>
      <w:r w:rsidR="00FB471A" w:rsidRPr="00FB471A">
        <w:t>9</w:t>
      </w:r>
      <w:r w:rsidR="00E253C8" w:rsidRPr="00FB471A">
        <w:rPr>
          <w:bCs/>
          <w:color w:val="000000"/>
        </w:rPr>
        <w:t xml:space="preserve"> – </w:t>
      </w:r>
      <w:r w:rsidR="00FB471A" w:rsidRPr="00FB471A">
        <w:rPr>
          <w:bCs/>
          <w:spacing w:val="-6"/>
        </w:rPr>
        <w:t>441</w:t>
      </w:r>
      <w:r w:rsidR="00F37524" w:rsidRPr="00FB471A">
        <w:rPr>
          <w:bCs/>
          <w:spacing w:val="-6"/>
        </w:rPr>
        <w:t>,</w:t>
      </w:r>
      <w:r w:rsidR="00FB471A" w:rsidRPr="00FB471A">
        <w:rPr>
          <w:bCs/>
          <w:spacing w:val="-6"/>
        </w:rPr>
        <w:t>401</w:t>
      </w:r>
      <w:r w:rsidR="000B5B8A" w:rsidRPr="00FB471A">
        <w:rPr>
          <w:bCs/>
          <w:color w:val="000000"/>
        </w:rPr>
        <w:t xml:space="preserve"> </w:t>
      </w:r>
      <w:r w:rsidR="006A694F" w:rsidRPr="00FB471A">
        <w:rPr>
          <w:bCs/>
          <w:color w:val="000000"/>
        </w:rPr>
        <w:t>TL</w:t>
      </w:r>
      <w:r w:rsidR="00E253C8" w:rsidRPr="00FB471A">
        <w:rPr>
          <w:bCs/>
          <w:color w:val="000000"/>
        </w:rPr>
        <w:t>) tutarındaki diğer verilen ücret ve komisy</w:t>
      </w:r>
      <w:r w:rsidR="0054509F" w:rsidRPr="00FB471A">
        <w:rPr>
          <w:bCs/>
          <w:color w:val="000000"/>
        </w:rPr>
        <w:t xml:space="preserve">onların; </w:t>
      </w:r>
      <w:r w:rsidR="00FB471A" w:rsidRPr="00FB471A">
        <w:rPr>
          <w:bCs/>
          <w:color w:val="000000"/>
        </w:rPr>
        <w:t>111</w:t>
      </w:r>
      <w:r w:rsidR="00F37524" w:rsidRPr="00FB471A">
        <w:rPr>
          <w:bCs/>
          <w:color w:val="000000"/>
        </w:rPr>
        <w:t>,</w:t>
      </w:r>
      <w:r w:rsidR="00FB471A" w:rsidRPr="00FB471A">
        <w:rPr>
          <w:bCs/>
          <w:color w:val="000000"/>
        </w:rPr>
        <w:t>537</w:t>
      </w:r>
      <w:r w:rsidR="000D0E89" w:rsidRPr="00FB471A">
        <w:rPr>
          <w:bCs/>
          <w:color w:val="000000"/>
        </w:rPr>
        <w:t xml:space="preserve"> </w:t>
      </w:r>
      <w:r w:rsidR="0054509F" w:rsidRPr="00FB471A">
        <w:rPr>
          <w:bCs/>
          <w:color w:val="000000"/>
        </w:rPr>
        <w:t>TL’si (</w:t>
      </w:r>
      <w:r w:rsidR="00E86FFE" w:rsidRPr="00FB471A">
        <w:rPr>
          <w:bCs/>
          <w:color w:val="000000"/>
        </w:rPr>
        <w:t>1 Ocak-</w:t>
      </w:r>
      <w:r w:rsidRPr="00FB471A">
        <w:t>31 Aralık 201</w:t>
      </w:r>
      <w:r w:rsidR="00FB471A" w:rsidRPr="00FB471A">
        <w:t>9</w:t>
      </w:r>
      <w:r w:rsidR="00E253C8" w:rsidRPr="00FB471A">
        <w:rPr>
          <w:bCs/>
          <w:color w:val="000000"/>
        </w:rPr>
        <w:t xml:space="preserve"> –</w:t>
      </w:r>
      <w:r w:rsidR="00FE3BCD" w:rsidRPr="00FB471A">
        <w:rPr>
          <w:bCs/>
          <w:color w:val="000000"/>
        </w:rPr>
        <w:t xml:space="preserve"> </w:t>
      </w:r>
      <w:r w:rsidR="00F37524" w:rsidRPr="00FB471A">
        <w:rPr>
          <w:bCs/>
          <w:spacing w:val="-6"/>
        </w:rPr>
        <w:t>1</w:t>
      </w:r>
      <w:r w:rsidR="00FB471A" w:rsidRPr="00FB471A">
        <w:rPr>
          <w:bCs/>
          <w:spacing w:val="-6"/>
        </w:rPr>
        <w:t>6</w:t>
      </w:r>
      <w:r w:rsidR="00F37524" w:rsidRPr="00FB471A">
        <w:rPr>
          <w:bCs/>
          <w:spacing w:val="-6"/>
        </w:rPr>
        <w:t>7,</w:t>
      </w:r>
      <w:r w:rsidR="00FB471A" w:rsidRPr="00FB471A">
        <w:rPr>
          <w:bCs/>
          <w:spacing w:val="-6"/>
        </w:rPr>
        <w:t>123</w:t>
      </w:r>
      <w:r w:rsidR="00F37524" w:rsidRPr="00FB471A">
        <w:rPr>
          <w:bCs/>
          <w:spacing w:val="-6"/>
        </w:rPr>
        <w:t xml:space="preserve"> </w:t>
      </w:r>
      <w:r w:rsidR="006A694F" w:rsidRPr="00FB471A">
        <w:rPr>
          <w:bCs/>
          <w:color w:val="000000"/>
        </w:rPr>
        <w:t>TL</w:t>
      </w:r>
      <w:r w:rsidR="00E253C8" w:rsidRPr="00FB471A">
        <w:rPr>
          <w:bCs/>
          <w:color w:val="000000"/>
        </w:rPr>
        <w:t>) POS komisyonları ve kurulum gider</w:t>
      </w:r>
      <w:r w:rsidR="0054509F" w:rsidRPr="00FB471A">
        <w:rPr>
          <w:bCs/>
          <w:color w:val="000000"/>
        </w:rPr>
        <w:t xml:space="preserve">lerinden, </w:t>
      </w:r>
      <w:r w:rsidR="00FB471A" w:rsidRPr="00FB471A">
        <w:rPr>
          <w:bCs/>
          <w:color w:val="000000"/>
        </w:rPr>
        <w:t>38</w:t>
      </w:r>
      <w:r w:rsidR="00F37524" w:rsidRPr="00FB471A">
        <w:rPr>
          <w:bCs/>
          <w:color w:val="000000"/>
        </w:rPr>
        <w:t>,</w:t>
      </w:r>
      <w:r w:rsidR="00FB471A" w:rsidRPr="00FB471A">
        <w:rPr>
          <w:bCs/>
          <w:color w:val="000000"/>
        </w:rPr>
        <w:t>445</w:t>
      </w:r>
      <w:r w:rsidR="000D0E89" w:rsidRPr="00FB471A">
        <w:rPr>
          <w:bCs/>
          <w:color w:val="000000"/>
        </w:rPr>
        <w:t xml:space="preserve"> </w:t>
      </w:r>
      <w:r w:rsidR="0054509F" w:rsidRPr="00FB471A">
        <w:rPr>
          <w:bCs/>
          <w:color w:val="000000"/>
        </w:rPr>
        <w:t>TL’si (</w:t>
      </w:r>
      <w:r w:rsidR="00E86FFE" w:rsidRPr="00FB471A">
        <w:rPr>
          <w:bCs/>
          <w:color w:val="000000"/>
        </w:rPr>
        <w:t>1 Ocak-</w:t>
      </w:r>
      <w:r w:rsidRPr="00FB471A">
        <w:t>31 Aralık 201</w:t>
      </w:r>
      <w:r w:rsidR="00FB471A" w:rsidRPr="00FB471A">
        <w:t>9</w:t>
      </w:r>
      <w:r w:rsidR="00E253C8" w:rsidRPr="00FB471A">
        <w:rPr>
          <w:bCs/>
          <w:color w:val="000000"/>
        </w:rPr>
        <w:t xml:space="preserve"> – </w:t>
      </w:r>
      <w:r w:rsidR="00FB471A" w:rsidRPr="00FB471A">
        <w:rPr>
          <w:bCs/>
          <w:color w:val="000000"/>
        </w:rPr>
        <w:t>26</w:t>
      </w:r>
      <w:r w:rsidR="00F37524" w:rsidRPr="00FB471A">
        <w:rPr>
          <w:bCs/>
          <w:spacing w:val="-6"/>
        </w:rPr>
        <w:t>,</w:t>
      </w:r>
      <w:r w:rsidR="00FB471A" w:rsidRPr="00FB471A">
        <w:rPr>
          <w:bCs/>
          <w:spacing w:val="-6"/>
        </w:rPr>
        <w:t>590</w:t>
      </w:r>
      <w:r w:rsidR="000B5B8A" w:rsidRPr="00FB471A">
        <w:rPr>
          <w:bCs/>
          <w:color w:val="000000"/>
        </w:rPr>
        <w:t xml:space="preserve"> </w:t>
      </w:r>
      <w:r w:rsidR="006A694F" w:rsidRPr="00FB471A">
        <w:rPr>
          <w:bCs/>
          <w:color w:val="000000"/>
        </w:rPr>
        <w:t>TL</w:t>
      </w:r>
      <w:r w:rsidR="00E253C8" w:rsidRPr="00FB471A">
        <w:rPr>
          <w:bCs/>
          <w:color w:val="000000"/>
        </w:rPr>
        <w:t xml:space="preserve">) kredi kartları için ödenen ücret ve </w:t>
      </w:r>
      <w:proofErr w:type="gramStart"/>
      <w:r w:rsidR="00E253C8" w:rsidRPr="00FB471A">
        <w:rPr>
          <w:bCs/>
          <w:color w:val="000000"/>
        </w:rPr>
        <w:t>komisyonlardan  oluşmaktadır</w:t>
      </w:r>
      <w:proofErr w:type="gramEnd"/>
      <w:r w:rsidR="00E253C8" w:rsidRPr="00FB471A">
        <w:rPr>
          <w:bCs/>
          <w:iCs/>
          <w:color w:val="000000"/>
        </w:rPr>
        <w:t>.</w:t>
      </w:r>
    </w:p>
    <w:p w14:paraId="133D714A" w14:textId="77777777" w:rsidR="00CB3165" w:rsidRPr="00FB471A" w:rsidRDefault="00CB3165" w:rsidP="003A2295">
      <w:pPr>
        <w:ind w:right="183"/>
        <w:rPr>
          <w:b/>
        </w:rPr>
      </w:pPr>
    </w:p>
    <w:p w14:paraId="372FE525" w14:textId="77777777" w:rsidR="004C7AB1" w:rsidRPr="00FB471A" w:rsidRDefault="004C7AB1" w:rsidP="004C7AB1">
      <w:pPr>
        <w:tabs>
          <w:tab w:val="left" w:pos="567"/>
        </w:tabs>
        <w:ind w:right="183" w:hanging="567"/>
        <w:rPr>
          <w:b/>
        </w:rPr>
      </w:pPr>
      <w:r w:rsidRPr="00FB471A">
        <w:rPr>
          <w:b/>
        </w:rPr>
        <w:t>5.</w:t>
      </w:r>
      <w:r w:rsidRPr="00FB471A">
        <w:rPr>
          <w:b/>
        </w:rPr>
        <w:tab/>
        <w:t xml:space="preserve">Konsolide </w:t>
      </w:r>
      <w:proofErr w:type="spellStart"/>
      <w:r w:rsidRPr="00FB471A">
        <w:rPr>
          <w:b/>
        </w:rPr>
        <w:t>Özkaynak</w:t>
      </w:r>
      <w:proofErr w:type="spellEnd"/>
      <w:r w:rsidRPr="00FB471A">
        <w:rPr>
          <w:b/>
        </w:rPr>
        <w:t xml:space="preserve"> Tablosuna İlişkin Açıklama ve Dipnotlar</w:t>
      </w:r>
    </w:p>
    <w:p w14:paraId="43769E4C" w14:textId="77777777" w:rsidR="004C7AB1" w:rsidRPr="00FB471A" w:rsidRDefault="004C7AB1" w:rsidP="004C7AB1">
      <w:pPr>
        <w:tabs>
          <w:tab w:val="left" w:pos="567"/>
        </w:tabs>
        <w:ind w:right="183" w:hanging="567"/>
        <w:rPr>
          <w:b/>
          <w:sz w:val="16"/>
          <w:szCs w:val="16"/>
        </w:rPr>
      </w:pPr>
    </w:p>
    <w:p w14:paraId="0CDDB6CD" w14:textId="77777777" w:rsidR="00943459" w:rsidRPr="00FB471A" w:rsidRDefault="00943459" w:rsidP="00943459">
      <w:pPr>
        <w:ind w:hanging="567"/>
        <w:jc w:val="both"/>
      </w:pPr>
      <w:r w:rsidRPr="00FB471A">
        <w:rPr>
          <w:b/>
        </w:rPr>
        <w:t>5.1.</w:t>
      </w:r>
      <w:r w:rsidRPr="00FB471A">
        <w:tab/>
        <w:t>Bilanço tarihinden sonra ancak finansal tabloların ilanından önce bildirim yapılmış kâr payları tutarı bulunmamaktadır.</w:t>
      </w:r>
    </w:p>
    <w:p w14:paraId="30BA8E38" w14:textId="77777777" w:rsidR="00943459" w:rsidRPr="00FB471A" w:rsidRDefault="00943459" w:rsidP="00943459">
      <w:pPr>
        <w:jc w:val="both"/>
      </w:pPr>
      <w:proofErr w:type="gramStart"/>
      <w:r w:rsidRPr="00FB471A">
        <w:t>Kar</w:t>
      </w:r>
      <w:proofErr w:type="gramEnd"/>
      <w:r w:rsidRPr="00FB471A">
        <w:t xml:space="preserve"> payı dağıtımına Genel Kurul toplantısında karar verilecek olup, Genel Kurul, ekli finansal tabloların kesinleştiği tarih itibariyle henüz yapılmamıştır.</w:t>
      </w:r>
    </w:p>
    <w:p w14:paraId="7FEED993" w14:textId="77777777" w:rsidR="00943459" w:rsidRPr="007B72D8" w:rsidRDefault="00943459" w:rsidP="00943459">
      <w:pPr>
        <w:jc w:val="both"/>
        <w:rPr>
          <w:sz w:val="16"/>
          <w:szCs w:val="16"/>
          <w:highlight w:val="yellow"/>
        </w:rPr>
      </w:pPr>
    </w:p>
    <w:p w14:paraId="3439E895" w14:textId="77777777" w:rsidR="00C879C0" w:rsidRPr="00C879C0" w:rsidRDefault="00943459" w:rsidP="00C879C0">
      <w:pPr>
        <w:ind w:hanging="567"/>
        <w:jc w:val="both"/>
      </w:pPr>
      <w:r w:rsidRPr="00C879C0">
        <w:rPr>
          <w:b/>
        </w:rPr>
        <w:t>5.2.</w:t>
      </w:r>
      <w:r w:rsidRPr="00C879C0">
        <w:tab/>
      </w:r>
      <w:r w:rsidR="00B96A79" w:rsidRPr="00C879C0">
        <w:t xml:space="preserve">Ana Ortaklık </w:t>
      </w:r>
      <w:r w:rsidR="00C879C0" w:rsidRPr="00C879C0">
        <w:t xml:space="preserve">Banka, cari dönemde </w:t>
      </w:r>
      <w:r w:rsidR="00C879C0" w:rsidRPr="00C879C0">
        <w:rPr>
          <w:rFonts w:eastAsia="Arial Unicode MS"/>
        </w:rPr>
        <w:t>26 Mart 2020</w:t>
      </w:r>
      <w:r w:rsidR="00C879C0" w:rsidRPr="00C879C0">
        <w:t xml:space="preserve"> tarihli Genel Kurul kararı ile Yönetim Kurulu üyelerine 7,280 TL temettü ödemesi gerçekleştirmiştir. Ayrıca aynı Genel Kurul’da 56,220 TL tutarında yasal yedek, 446,338 TL tutarında olağanüstü yedek, 389 TL tutarında diğer yedek akçe ayırmış ve 600,000 TL’yi sermaye olarak eklemiştir.</w:t>
      </w:r>
    </w:p>
    <w:p w14:paraId="2C9C63B0" w14:textId="77777777" w:rsidR="00C879C0" w:rsidRPr="00B5155C" w:rsidRDefault="00C879C0" w:rsidP="00C879C0">
      <w:pPr>
        <w:ind w:right="183"/>
        <w:rPr>
          <w:b/>
          <w:sz w:val="16"/>
          <w:szCs w:val="16"/>
        </w:rPr>
      </w:pPr>
      <w:r w:rsidRPr="00B5155C">
        <w:rPr>
          <w:b/>
          <w:sz w:val="14"/>
          <w:szCs w:val="14"/>
        </w:rPr>
        <w:t xml:space="preserve">                                   </w:t>
      </w:r>
    </w:p>
    <w:p w14:paraId="6B23F0B3" w14:textId="77777777" w:rsidR="004C7AB1" w:rsidRPr="003A101D" w:rsidRDefault="004C7AB1" w:rsidP="004C7AB1">
      <w:pPr>
        <w:tabs>
          <w:tab w:val="left" w:pos="567"/>
        </w:tabs>
        <w:ind w:right="183" w:hanging="567"/>
        <w:rPr>
          <w:b/>
        </w:rPr>
      </w:pPr>
      <w:r w:rsidRPr="003A101D">
        <w:rPr>
          <w:b/>
        </w:rPr>
        <w:t>6.</w:t>
      </w:r>
      <w:r w:rsidRPr="003A101D">
        <w:rPr>
          <w:b/>
        </w:rPr>
        <w:tab/>
        <w:t>Konsolide Nakit Akış Tablosuna İlişkin Açıklama ve Dipnotlar</w:t>
      </w:r>
    </w:p>
    <w:p w14:paraId="5CD5FC09" w14:textId="77777777" w:rsidR="004C7AB1" w:rsidRPr="003A101D" w:rsidRDefault="004C7AB1" w:rsidP="004C7AB1">
      <w:pPr>
        <w:tabs>
          <w:tab w:val="left" w:pos="567"/>
        </w:tabs>
        <w:ind w:right="183" w:hanging="567"/>
        <w:rPr>
          <w:b/>
        </w:rPr>
      </w:pPr>
    </w:p>
    <w:p w14:paraId="202455BC" w14:textId="77777777" w:rsidR="00F52493" w:rsidRPr="003A101D" w:rsidRDefault="00F52493" w:rsidP="00F52493">
      <w:pPr>
        <w:ind w:hanging="567"/>
        <w:rPr>
          <w:b/>
        </w:rPr>
      </w:pPr>
      <w:r w:rsidRPr="003A101D">
        <w:rPr>
          <w:b/>
        </w:rPr>
        <w:t>6.1.</w:t>
      </w:r>
      <w:r w:rsidRPr="003A101D">
        <w:rPr>
          <w:b/>
        </w:rPr>
        <w:tab/>
        <w:t>Nakit ve nakde eşdeğer varlıklara ilişkin bilgiler:</w:t>
      </w:r>
    </w:p>
    <w:p w14:paraId="2CF9C7F8" w14:textId="77777777" w:rsidR="00F52493" w:rsidRPr="003A101D" w:rsidRDefault="00F52493" w:rsidP="00F52493">
      <w:pPr>
        <w:ind w:left="900" w:right="49"/>
        <w:rPr>
          <w:sz w:val="12"/>
          <w:szCs w:val="12"/>
        </w:rPr>
      </w:pPr>
    </w:p>
    <w:p w14:paraId="05793131" w14:textId="77777777" w:rsidR="00F52493" w:rsidRPr="003A101D" w:rsidRDefault="00F52493" w:rsidP="00F52493">
      <w:pPr>
        <w:ind w:right="49" w:hanging="567"/>
        <w:jc w:val="both"/>
      </w:pPr>
      <w:r w:rsidRPr="003A101D">
        <w:t>6.1.1.</w:t>
      </w:r>
      <w:r w:rsidRPr="003A101D">
        <w:tab/>
        <w:t>Nakit ve nakde eşdeğer varlıkları oluşturan unsurlar, bu unsurların belirlenmesinde kullanılan muhasebe politikası:</w:t>
      </w:r>
    </w:p>
    <w:p w14:paraId="1560CBD7" w14:textId="77777777" w:rsidR="00F52493" w:rsidRPr="003A101D" w:rsidRDefault="00F52493" w:rsidP="00F52493">
      <w:pPr>
        <w:ind w:left="1260" w:right="49"/>
        <w:rPr>
          <w:sz w:val="12"/>
          <w:szCs w:val="12"/>
        </w:rPr>
      </w:pPr>
    </w:p>
    <w:p w14:paraId="3D78C2EF" w14:textId="77777777" w:rsidR="00F52493" w:rsidRPr="003A101D" w:rsidRDefault="00F52493" w:rsidP="00F52493">
      <w:pPr>
        <w:ind w:right="49"/>
        <w:jc w:val="both"/>
      </w:pPr>
      <w:r w:rsidRPr="003A101D">
        <w:t>Kasa, efektif deposu, yoldaki paralar ve satın alınan banka çekleri ile T.C. Merkez Bankası dahil bankalardaki vadesiz mevduat “Nakit” olarak; orijinal vadesi üç aydan kısa olan bankalar arası para piyasası plasmanları ve bankalardaki vadeli depolar ile menkul kıymetlere yapılan yatırımlar “Nakde eşdeğer varlık” olarak tanımlanmaktadır.</w:t>
      </w:r>
    </w:p>
    <w:p w14:paraId="5CDB1DC5" w14:textId="77777777" w:rsidR="00F52493" w:rsidRPr="007B72D8" w:rsidRDefault="00F52493" w:rsidP="00F52493">
      <w:pPr>
        <w:ind w:right="183" w:hanging="567"/>
        <w:rPr>
          <w:highlight w:val="yellow"/>
        </w:rPr>
      </w:pPr>
    </w:p>
    <w:p w14:paraId="5D11EB54" w14:textId="6CAEFDAF" w:rsidR="00F52493" w:rsidRPr="002E5AB2" w:rsidRDefault="00F52493" w:rsidP="00F52493">
      <w:pPr>
        <w:ind w:right="183" w:hanging="567"/>
      </w:pPr>
      <w:r w:rsidRPr="002E5AB2">
        <w:t xml:space="preserve">6.1.1.1.Dönem başındaki nakit ve nakde eşdeğer varlıklar: </w:t>
      </w:r>
    </w:p>
    <w:p w14:paraId="137DCA6A" w14:textId="77777777" w:rsidR="00F52493" w:rsidRPr="007B72D8" w:rsidRDefault="00F52493" w:rsidP="00F52493">
      <w:pPr>
        <w:ind w:firstLine="720"/>
        <w:rPr>
          <w:sz w:val="12"/>
          <w:szCs w:val="12"/>
          <w:highlight w:val="yellow"/>
        </w:rPr>
      </w:pPr>
    </w:p>
    <w:tbl>
      <w:tblPr>
        <w:tblW w:w="4860" w:type="pct"/>
        <w:tblLayout w:type="fixed"/>
        <w:tblCellMar>
          <w:left w:w="0" w:type="dxa"/>
          <w:right w:w="0" w:type="dxa"/>
        </w:tblCellMar>
        <w:tblLook w:val="0000" w:firstRow="0" w:lastRow="0" w:firstColumn="0" w:lastColumn="0" w:noHBand="0" w:noVBand="0"/>
      </w:tblPr>
      <w:tblGrid>
        <w:gridCol w:w="6254"/>
        <w:gridCol w:w="2701"/>
      </w:tblGrid>
      <w:tr w:rsidR="00F52493" w:rsidRPr="007B72D8" w14:paraId="53F5B2FE" w14:textId="77777777" w:rsidTr="00F52493">
        <w:trPr>
          <w:trHeight w:val="125"/>
        </w:trPr>
        <w:tc>
          <w:tcPr>
            <w:tcW w:w="3492" w:type="pct"/>
            <w:tcBorders>
              <w:top w:val="single" w:sz="4" w:space="0" w:color="auto"/>
              <w:bottom w:val="single" w:sz="4" w:space="0" w:color="auto"/>
            </w:tcBorders>
            <w:vAlign w:val="center"/>
          </w:tcPr>
          <w:p w14:paraId="5BCAF044" w14:textId="77777777" w:rsidR="00F52493" w:rsidRPr="007B72D8" w:rsidRDefault="00F52493" w:rsidP="00F52493">
            <w:pPr>
              <w:rPr>
                <w:rFonts w:eastAsia="Arial Unicode MS"/>
                <w:highlight w:val="yellow"/>
              </w:rPr>
            </w:pPr>
          </w:p>
        </w:tc>
        <w:tc>
          <w:tcPr>
            <w:tcW w:w="1508" w:type="pct"/>
            <w:tcBorders>
              <w:top w:val="single" w:sz="4" w:space="0" w:color="auto"/>
              <w:bottom w:val="single" w:sz="4" w:space="0" w:color="auto"/>
            </w:tcBorders>
          </w:tcPr>
          <w:p w14:paraId="13703D8B" w14:textId="77777777" w:rsidR="00F52493" w:rsidRPr="007B72D8" w:rsidRDefault="00F52493" w:rsidP="00F52493">
            <w:pPr>
              <w:jc w:val="right"/>
              <w:rPr>
                <w:b/>
                <w:highlight w:val="yellow"/>
              </w:rPr>
            </w:pPr>
            <w:r w:rsidRPr="0096222F">
              <w:rPr>
                <w:b/>
              </w:rPr>
              <w:t xml:space="preserve"> Cari dönem</w:t>
            </w:r>
          </w:p>
        </w:tc>
      </w:tr>
      <w:tr w:rsidR="00F52493" w:rsidRPr="007B72D8" w14:paraId="4E83ADF0" w14:textId="77777777" w:rsidTr="00F52493">
        <w:trPr>
          <w:trHeight w:val="125"/>
        </w:trPr>
        <w:tc>
          <w:tcPr>
            <w:tcW w:w="3492" w:type="pct"/>
            <w:tcBorders>
              <w:top w:val="single" w:sz="4" w:space="0" w:color="auto"/>
            </w:tcBorders>
            <w:vAlign w:val="center"/>
          </w:tcPr>
          <w:p w14:paraId="13E0AEA4" w14:textId="77777777" w:rsidR="00F52493" w:rsidRPr="007B72D8" w:rsidRDefault="00F52493" w:rsidP="00F52493">
            <w:pPr>
              <w:rPr>
                <w:b/>
                <w:highlight w:val="yellow"/>
              </w:rPr>
            </w:pPr>
          </w:p>
        </w:tc>
        <w:tc>
          <w:tcPr>
            <w:tcW w:w="1508" w:type="pct"/>
            <w:tcBorders>
              <w:top w:val="single" w:sz="4" w:space="0" w:color="auto"/>
            </w:tcBorders>
            <w:vAlign w:val="bottom"/>
          </w:tcPr>
          <w:p w14:paraId="2D98806D" w14:textId="77777777" w:rsidR="00F52493" w:rsidRPr="007B72D8" w:rsidRDefault="00F52493" w:rsidP="00F52493">
            <w:pPr>
              <w:ind w:right="112"/>
              <w:jc w:val="right"/>
              <w:rPr>
                <w:rFonts w:eastAsia="Arial Unicode MS"/>
                <w:b/>
                <w:bCs/>
                <w:highlight w:val="yellow"/>
              </w:rPr>
            </w:pPr>
          </w:p>
        </w:tc>
      </w:tr>
      <w:tr w:rsidR="00F52493" w:rsidRPr="007B72D8" w14:paraId="5728E4BB" w14:textId="77777777" w:rsidTr="00F52493">
        <w:trPr>
          <w:trHeight w:val="125"/>
        </w:trPr>
        <w:tc>
          <w:tcPr>
            <w:tcW w:w="3492" w:type="pct"/>
            <w:vAlign w:val="center"/>
          </w:tcPr>
          <w:p w14:paraId="2CB4AFF3" w14:textId="77777777" w:rsidR="00F52493" w:rsidRPr="00070A45" w:rsidRDefault="00F52493" w:rsidP="00F52493">
            <w:pPr>
              <w:rPr>
                <w:rFonts w:eastAsia="Arial Unicode MS"/>
                <w:b/>
              </w:rPr>
            </w:pPr>
            <w:r w:rsidRPr="00070A45">
              <w:rPr>
                <w:b/>
              </w:rPr>
              <w:t>Nakit</w:t>
            </w:r>
          </w:p>
        </w:tc>
        <w:tc>
          <w:tcPr>
            <w:tcW w:w="1508" w:type="pct"/>
            <w:vAlign w:val="bottom"/>
          </w:tcPr>
          <w:p w14:paraId="2ACEB600" w14:textId="721D3177" w:rsidR="00F52493" w:rsidRPr="00070A45" w:rsidRDefault="003A101D" w:rsidP="00F52493">
            <w:pPr>
              <w:jc w:val="right"/>
              <w:rPr>
                <w:b/>
                <w:bCs/>
                <w:color w:val="000000"/>
                <w:lang w:eastAsia="tr-TR"/>
              </w:rPr>
            </w:pPr>
            <w:r w:rsidRPr="00070A45">
              <w:rPr>
                <w:b/>
                <w:bCs/>
                <w:color w:val="000000"/>
              </w:rPr>
              <w:t>19,216,292</w:t>
            </w:r>
            <w:r w:rsidR="00F52493" w:rsidRPr="00070A45">
              <w:rPr>
                <w:b/>
                <w:bCs/>
                <w:color w:val="000000"/>
              </w:rPr>
              <w:t xml:space="preserve"> </w:t>
            </w:r>
          </w:p>
        </w:tc>
      </w:tr>
      <w:tr w:rsidR="00F52493" w:rsidRPr="007B72D8" w14:paraId="1CCB2719" w14:textId="77777777" w:rsidTr="00F52493">
        <w:trPr>
          <w:trHeight w:val="125"/>
        </w:trPr>
        <w:tc>
          <w:tcPr>
            <w:tcW w:w="3492" w:type="pct"/>
            <w:vAlign w:val="center"/>
          </w:tcPr>
          <w:p w14:paraId="56DBC5C1" w14:textId="77777777" w:rsidR="00F52493" w:rsidRPr="00070A45" w:rsidRDefault="00F52493" w:rsidP="00F52493">
            <w:pPr>
              <w:pStyle w:val="xl79"/>
              <w:pBdr>
                <w:left w:val="none" w:sz="0" w:space="0" w:color="auto"/>
                <w:bottom w:val="none" w:sz="0" w:space="0" w:color="auto"/>
                <w:right w:val="none" w:sz="0" w:space="0" w:color="auto"/>
              </w:pBdr>
              <w:spacing w:before="0" w:beforeAutospacing="0" w:after="0" w:afterAutospacing="0"/>
              <w:ind w:left="165"/>
              <w:rPr>
                <w:sz w:val="20"/>
                <w:szCs w:val="20"/>
              </w:rPr>
            </w:pPr>
            <w:r w:rsidRPr="00070A45">
              <w:rPr>
                <w:snapToGrid w:val="0"/>
                <w:sz w:val="20"/>
                <w:szCs w:val="20"/>
              </w:rPr>
              <w:t>Kasa, efektif deposu ve diğer</w:t>
            </w:r>
          </w:p>
        </w:tc>
        <w:tc>
          <w:tcPr>
            <w:tcW w:w="1508" w:type="pct"/>
            <w:vAlign w:val="bottom"/>
          </w:tcPr>
          <w:p w14:paraId="483E6590" w14:textId="1026DA01" w:rsidR="00F52493" w:rsidRPr="00070A45" w:rsidRDefault="00070A45" w:rsidP="00F52493">
            <w:pPr>
              <w:jc w:val="right"/>
              <w:rPr>
                <w:color w:val="000000"/>
              </w:rPr>
            </w:pPr>
            <w:r w:rsidRPr="00070A45">
              <w:rPr>
                <w:color w:val="000000"/>
              </w:rPr>
              <w:t>3,200,843</w:t>
            </w:r>
            <w:r w:rsidR="00F52493" w:rsidRPr="00070A45">
              <w:rPr>
                <w:color w:val="000000"/>
              </w:rPr>
              <w:t xml:space="preserve"> </w:t>
            </w:r>
          </w:p>
        </w:tc>
      </w:tr>
      <w:tr w:rsidR="00F52493" w:rsidRPr="007B72D8" w14:paraId="753984DA" w14:textId="77777777" w:rsidTr="00F52493">
        <w:trPr>
          <w:trHeight w:val="125"/>
        </w:trPr>
        <w:tc>
          <w:tcPr>
            <w:tcW w:w="3492" w:type="pct"/>
            <w:vAlign w:val="center"/>
          </w:tcPr>
          <w:p w14:paraId="38A79F22" w14:textId="77777777" w:rsidR="00F52493" w:rsidRPr="002E5AB2" w:rsidRDefault="00F52493" w:rsidP="00F52493">
            <w:pPr>
              <w:ind w:left="165"/>
              <w:rPr>
                <w:rFonts w:eastAsia="Arial Unicode MS"/>
              </w:rPr>
            </w:pPr>
            <w:r w:rsidRPr="002E5AB2">
              <w:rPr>
                <w:snapToGrid w:val="0"/>
              </w:rPr>
              <w:t>Bankalardaki vadesiz mevduat</w:t>
            </w:r>
          </w:p>
        </w:tc>
        <w:tc>
          <w:tcPr>
            <w:tcW w:w="1508" w:type="pct"/>
            <w:vAlign w:val="bottom"/>
          </w:tcPr>
          <w:p w14:paraId="1190A5E9" w14:textId="5B0D0065" w:rsidR="00F52493" w:rsidRPr="002E5AB2" w:rsidRDefault="00F52493" w:rsidP="00F52493">
            <w:pPr>
              <w:jc w:val="right"/>
              <w:rPr>
                <w:color w:val="000000"/>
              </w:rPr>
            </w:pPr>
            <w:r w:rsidRPr="002E5AB2">
              <w:rPr>
                <w:color w:val="000000"/>
              </w:rPr>
              <w:t xml:space="preserve">             </w:t>
            </w:r>
            <w:r w:rsidR="00070A45" w:rsidRPr="002E5AB2">
              <w:rPr>
                <w:color w:val="000000"/>
              </w:rPr>
              <w:t>16</w:t>
            </w:r>
            <w:r w:rsidR="002E5AB2" w:rsidRPr="002E5AB2">
              <w:rPr>
                <w:color w:val="000000"/>
              </w:rPr>
              <w:t>,015,449</w:t>
            </w:r>
            <w:r w:rsidRPr="002E5AB2">
              <w:rPr>
                <w:color w:val="000000"/>
              </w:rPr>
              <w:t xml:space="preserve"> </w:t>
            </w:r>
          </w:p>
        </w:tc>
      </w:tr>
      <w:tr w:rsidR="00F52493" w:rsidRPr="007B72D8" w14:paraId="3ED6334C" w14:textId="77777777" w:rsidTr="00F52493">
        <w:trPr>
          <w:trHeight w:val="125"/>
        </w:trPr>
        <w:tc>
          <w:tcPr>
            <w:tcW w:w="3492" w:type="pct"/>
            <w:vAlign w:val="center"/>
          </w:tcPr>
          <w:p w14:paraId="3AAA9BA7" w14:textId="77777777" w:rsidR="00F52493" w:rsidRPr="0096222F" w:rsidRDefault="00F52493" w:rsidP="00F52493">
            <w:pPr>
              <w:pStyle w:val="Heading9"/>
              <w:ind w:left="0"/>
              <w:rPr>
                <w:b/>
                <w:snapToGrid w:val="0"/>
                <w:sz w:val="20"/>
              </w:rPr>
            </w:pPr>
            <w:r w:rsidRPr="0096222F">
              <w:rPr>
                <w:b/>
                <w:snapToGrid w:val="0"/>
                <w:sz w:val="20"/>
              </w:rPr>
              <w:t>Nakde eşdeğer varlıklar</w:t>
            </w:r>
          </w:p>
        </w:tc>
        <w:tc>
          <w:tcPr>
            <w:tcW w:w="1508" w:type="pct"/>
          </w:tcPr>
          <w:p w14:paraId="3E222445" w14:textId="77777777" w:rsidR="00F52493" w:rsidRPr="0096222F" w:rsidRDefault="00F52493" w:rsidP="00F52493">
            <w:pPr>
              <w:jc w:val="right"/>
              <w:rPr>
                <w:color w:val="000000"/>
              </w:rPr>
            </w:pPr>
            <w:r w:rsidRPr="0096222F">
              <w:rPr>
                <w:color w:val="000000"/>
              </w:rPr>
              <w:t xml:space="preserve"> - </w:t>
            </w:r>
          </w:p>
        </w:tc>
      </w:tr>
      <w:tr w:rsidR="00F52493" w:rsidRPr="007B72D8" w14:paraId="1A5C347C" w14:textId="77777777" w:rsidTr="00F52493">
        <w:trPr>
          <w:trHeight w:val="125"/>
        </w:trPr>
        <w:tc>
          <w:tcPr>
            <w:tcW w:w="3492" w:type="pct"/>
            <w:vAlign w:val="center"/>
          </w:tcPr>
          <w:p w14:paraId="3A7AC858" w14:textId="77777777" w:rsidR="00F52493" w:rsidRPr="0096222F" w:rsidRDefault="00F52493" w:rsidP="00F52493">
            <w:pPr>
              <w:ind w:left="165"/>
              <w:rPr>
                <w:rFonts w:eastAsia="Arial Unicode MS"/>
              </w:rPr>
            </w:pPr>
            <w:proofErr w:type="spellStart"/>
            <w:r w:rsidRPr="0096222F">
              <w:rPr>
                <w:snapToGrid w:val="0"/>
              </w:rPr>
              <w:t>Bankalararası</w:t>
            </w:r>
            <w:proofErr w:type="spellEnd"/>
            <w:r w:rsidRPr="0096222F">
              <w:rPr>
                <w:snapToGrid w:val="0"/>
              </w:rPr>
              <w:t xml:space="preserve"> para piyasası</w:t>
            </w:r>
          </w:p>
        </w:tc>
        <w:tc>
          <w:tcPr>
            <w:tcW w:w="1508" w:type="pct"/>
          </w:tcPr>
          <w:p w14:paraId="1364BABA" w14:textId="77777777" w:rsidR="00F52493" w:rsidRPr="0096222F" w:rsidRDefault="00F52493" w:rsidP="00F52493">
            <w:pPr>
              <w:jc w:val="right"/>
              <w:rPr>
                <w:color w:val="000000"/>
              </w:rPr>
            </w:pPr>
            <w:r w:rsidRPr="0096222F">
              <w:rPr>
                <w:color w:val="000000"/>
              </w:rPr>
              <w:t xml:space="preserve"> - </w:t>
            </w:r>
          </w:p>
        </w:tc>
      </w:tr>
      <w:tr w:rsidR="00F52493" w:rsidRPr="007B72D8" w14:paraId="1737DE9B" w14:textId="77777777" w:rsidTr="00F52493">
        <w:trPr>
          <w:trHeight w:val="125"/>
        </w:trPr>
        <w:tc>
          <w:tcPr>
            <w:tcW w:w="3492" w:type="pct"/>
            <w:vAlign w:val="center"/>
          </w:tcPr>
          <w:p w14:paraId="5E563463" w14:textId="77777777" w:rsidR="00F52493" w:rsidRPr="0096222F" w:rsidRDefault="00F52493" w:rsidP="00F52493">
            <w:pPr>
              <w:ind w:left="165"/>
              <w:rPr>
                <w:snapToGrid w:val="0"/>
              </w:rPr>
            </w:pPr>
            <w:r w:rsidRPr="0096222F">
              <w:rPr>
                <w:snapToGrid w:val="0"/>
              </w:rPr>
              <w:t>Bankalardaki vadeli depo</w:t>
            </w:r>
          </w:p>
        </w:tc>
        <w:tc>
          <w:tcPr>
            <w:tcW w:w="1508" w:type="pct"/>
          </w:tcPr>
          <w:p w14:paraId="2C24B4C6" w14:textId="77777777" w:rsidR="00F52493" w:rsidRPr="0096222F" w:rsidRDefault="00F52493" w:rsidP="00F52493">
            <w:pPr>
              <w:jc w:val="right"/>
              <w:rPr>
                <w:color w:val="000000"/>
              </w:rPr>
            </w:pPr>
            <w:r w:rsidRPr="0096222F">
              <w:rPr>
                <w:color w:val="000000"/>
              </w:rPr>
              <w:t xml:space="preserve"> - </w:t>
            </w:r>
          </w:p>
        </w:tc>
      </w:tr>
      <w:tr w:rsidR="00F52493" w:rsidRPr="007B72D8" w14:paraId="76DB063C" w14:textId="77777777" w:rsidTr="00F52493">
        <w:trPr>
          <w:trHeight w:val="125"/>
        </w:trPr>
        <w:tc>
          <w:tcPr>
            <w:tcW w:w="3492" w:type="pct"/>
            <w:vAlign w:val="center"/>
          </w:tcPr>
          <w:p w14:paraId="5563AF82" w14:textId="77777777" w:rsidR="00F52493" w:rsidRPr="0096222F" w:rsidRDefault="00F52493" w:rsidP="00F52493">
            <w:pPr>
              <w:ind w:left="165"/>
              <w:rPr>
                <w:snapToGrid w:val="0"/>
              </w:rPr>
            </w:pPr>
            <w:r w:rsidRPr="0096222F">
              <w:rPr>
                <w:snapToGrid w:val="0"/>
              </w:rPr>
              <w:t>Menkul kıymetler</w:t>
            </w:r>
          </w:p>
        </w:tc>
        <w:tc>
          <w:tcPr>
            <w:tcW w:w="1508" w:type="pct"/>
          </w:tcPr>
          <w:p w14:paraId="6C50E7D7" w14:textId="77777777" w:rsidR="00F52493" w:rsidRPr="0096222F" w:rsidRDefault="00F52493" w:rsidP="00F52493">
            <w:pPr>
              <w:jc w:val="right"/>
              <w:rPr>
                <w:color w:val="000000"/>
              </w:rPr>
            </w:pPr>
            <w:r w:rsidRPr="0096222F">
              <w:rPr>
                <w:color w:val="000000"/>
              </w:rPr>
              <w:t xml:space="preserve"> - </w:t>
            </w:r>
          </w:p>
        </w:tc>
      </w:tr>
      <w:tr w:rsidR="00F52493" w:rsidRPr="007B72D8" w14:paraId="18C75F3C" w14:textId="77777777" w:rsidTr="00F52493">
        <w:trPr>
          <w:trHeight w:val="125"/>
        </w:trPr>
        <w:tc>
          <w:tcPr>
            <w:tcW w:w="3492" w:type="pct"/>
            <w:tcBorders>
              <w:bottom w:val="single" w:sz="4" w:space="0" w:color="auto"/>
            </w:tcBorders>
            <w:vAlign w:val="center"/>
          </w:tcPr>
          <w:p w14:paraId="4B8B11A0" w14:textId="77777777" w:rsidR="00F52493" w:rsidRPr="007B72D8" w:rsidRDefault="00F52493" w:rsidP="00F52493">
            <w:pPr>
              <w:rPr>
                <w:b/>
                <w:snapToGrid w:val="0"/>
                <w:highlight w:val="yellow"/>
              </w:rPr>
            </w:pPr>
          </w:p>
        </w:tc>
        <w:tc>
          <w:tcPr>
            <w:tcW w:w="1508" w:type="pct"/>
            <w:tcBorders>
              <w:bottom w:val="single" w:sz="4" w:space="0" w:color="auto"/>
            </w:tcBorders>
          </w:tcPr>
          <w:p w14:paraId="312FFB45" w14:textId="77777777" w:rsidR="00F52493" w:rsidRPr="007B72D8" w:rsidRDefault="00F52493" w:rsidP="00F52493">
            <w:pPr>
              <w:ind w:right="112"/>
              <w:jc w:val="right"/>
              <w:rPr>
                <w:b/>
                <w:bCs/>
                <w:highlight w:val="yellow"/>
              </w:rPr>
            </w:pPr>
          </w:p>
        </w:tc>
      </w:tr>
      <w:tr w:rsidR="00F52493" w:rsidRPr="007B72D8" w14:paraId="6388894E" w14:textId="77777777" w:rsidTr="00F52493">
        <w:trPr>
          <w:trHeight w:val="125"/>
        </w:trPr>
        <w:tc>
          <w:tcPr>
            <w:tcW w:w="3492" w:type="pct"/>
            <w:tcBorders>
              <w:top w:val="single" w:sz="4" w:space="0" w:color="auto"/>
              <w:bottom w:val="double" w:sz="4" w:space="0" w:color="auto"/>
            </w:tcBorders>
            <w:vAlign w:val="center"/>
          </w:tcPr>
          <w:p w14:paraId="339D3A1E" w14:textId="77777777" w:rsidR="00F52493" w:rsidRPr="0096222F" w:rsidRDefault="00F52493" w:rsidP="00F52493">
            <w:pPr>
              <w:rPr>
                <w:b/>
                <w:snapToGrid w:val="0"/>
              </w:rPr>
            </w:pPr>
            <w:r w:rsidRPr="0096222F">
              <w:rPr>
                <w:b/>
                <w:snapToGrid w:val="0"/>
              </w:rPr>
              <w:t>Toplam nakit ve nakde eşdeğer varlık</w:t>
            </w:r>
          </w:p>
        </w:tc>
        <w:tc>
          <w:tcPr>
            <w:tcW w:w="1508" w:type="pct"/>
            <w:tcBorders>
              <w:top w:val="single" w:sz="4" w:space="0" w:color="auto"/>
              <w:bottom w:val="double" w:sz="4" w:space="0" w:color="auto"/>
            </w:tcBorders>
            <w:vAlign w:val="bottom"/>
          </w:tcPr>
          <w:p w14:paraId="31CB6904" w14:textId="73F41774" w:rsidR="00F52493" w:rsidRPr="0096222F" w:rsidRDefault="0096222F" w:rsidP="00F52493">
            <w:pPr>
              <w:jc w:val="right"/>
              <w:rPr>
                <w:b/>
                <w:bCs/>
              </w:rPr>
            </w:pPr>
            <w:r w:rsidRPr="0096222F">
              <w:rPr>
                <w:b/>
                <w:bCs/>
                <w:color w:val="000000"/>
              </w:rPr>
              <w:t>19,216,292</w:t>
            </w:r>
          </w:p>
        </w:tc>
      </w:tr>
    </w:tbl>
    <w:p w14:paraId="080860C9" w14:textId="77777777" w:rsidR="00F52493" w:rsidRPr="007B72D8" w:rsidRDefault="00F52493" w:rsidP="00F52493">
      <w:pPr>
        <w:ind w:left="1800" w:hanging="540"/>
        <w:rPr>
          <w:sz w:val="16"/>
          <w:szCs w:val="16"/>
          <w:highlight w:val="yellow"/>
        </w:rPr>
      </w:pPr>
    </w:p>
    <w:tbl>
      <w:tblPr>
        <w:tblW w:w="4844" w:type="pct"/>
        <w:tblLayout w:type="fixed"/>
        <w:tblCellMar>
          <w:left w:w="0" w:type="dxa"/>
          <w:right w:w="0" w:type="dxa"/>
        </w:tblCellMar>
        <w:tblLook w:val="0000" w:firstRow="0" w:lastRow="0" w:firstColumn="0" w:lastColumn="0" w:noHBand="0" w:noVBand="0"/>
      </w:tblPr>
      <w:tblGrid>
        <w:gridCol w:w="6227"/>
        <w:gridCol w:w="2699"/>
      </w:tblGrid>
      <w:tr w:rsidR="00F52493" w:rsidRPr="007B72D8" w14:paraId="61568F21" w14:textId="77777777" w:rsidTr="00F52493">
        <w:trPr>
          <w:trHeight w:val="125"/>
        </w:trPr>
        <w:tc>
          <w:tcPr>
            <w:tcW w:w="3488" w:type="pct"/>
            <w:tcBorders>
              <w:top w:val="single" w:sz="4" w:space="0" w:color="auto"/>
              <w:bottom w:val="single" w:sz="4" w:space="0" w:color="auto"/>
            </w:tcBorders>
            <w:vAlign w:val="center"/>
          </w:tcPr>
          <w:p w14:paraId="4475C4A1" w14:textId="77777777" w:rsidR="00F52493" w:rsidRPr="007B72D8" w:rsidRDefault="00F52493" w:rsidP="00F52493">
            <w:pPr>
              <w:rPr>
                <w:rFonts w:eastAsia="Arial Unicode MS"/>
                <w:highlight w:val="yellow"/>
              </w:rPr>
            </w:pPr>
          </w:p>
        </w:tc>
        <w:tc>
          <w:tcPr>
            <w:tcW w:w="1512" w:type="pct"/>
            <w:tcBorders>
              <w:top w:val="single" w:sz="4" w:space="0" w:color="auto"/>
              <w:bottom w:val="single" w:sz="4" w:space="0" w:color="auto"/>
            </w:tcBorders>
            <w:vAlign w:val="center"/>
          </w:tcPr>
          <w:p w14:paraId="75052482" w14:textId="77777777" w:rsidR="00F52493" w:rsidRPr="0096222F" w:rsidRDefault="00F52493" w:rsidP="00F52493">
            <w:pPr>
              <w:jc w:val="right"/>
              <w:rPr>
                <w:b/>
              </w:rPr>
            </w:pPr>
            <w:r w:rsidRPr="0096222F">
              <w:rPr>
                <w:b/>
              </w:rPr>
              <w:t>Önceki dönem</w:t>
            </w:r>
          </w:p>
        </w:tc>
      </w:tr>
      <w:tr w:rsidR="00F52493" w:rsidRPr="007B72D8" w14:paraId="1DAB21D5" w14:textId="77777777" w:rsidTr="00F52493">
        <w:trPr>
          <w:trHeight w:val="125"/>
        </w:trPr>
        <w:tc>
          <w:tcPr>
            <w:tcW w:w="3488" w:type="pct"/>
            <w:tcBorders>
              <w:top w:val="single" w:sz="4" w:space="0" w:color="auto"/>
            </w:tcBorders>
            <w:vAlign w:val="center"/>
          </w:tcPr>
          <w:p w14:paraId="50BDC139" w14:textId="77777777" w:rsidR="00F52493" w:rsidRPr="007B72D8" w:rsidRDefault="00F52493" w:rsidP="00F52493">
            <w:pPr>
              <w:rPr>
                <w:b/>
                <w:highlight w:val="yellow"/>
              </w:rPr>
            </w:pPr>
          </w:p>
        </w:tc>
        <w:tc>
          <w:tcPr>
            <w:tcW w:w="1512" w:type="pct"/>
            <w:tcBorders>
              <w:top w:val="single" w:sz="4" w:space="0" w:color="auto"/>
            </w:tcBorders>
            <w:vAlign w:val="center"/>
          </w:tcPr>
          <w:p w14:paraId="1AAA988D" w14:textId="77777777" w:rsidR="00F52493" w:rsidRPr="007B72D8" w:rsidRDefault="00F52493" w:rsidP="00F52493">
            <w:pPr>
              <w:ind w:right="112"/>
              <w:jc w:val="right"/>
              <w:rPr>
                <w:rFonts w:eastAsia="Arial Unicode MS"/>
                <w:b/>
                <w:bCs/>
                <w:highlight w:val="yellow"/>
              </w:rPr>
            </w:pPr>
          </w:p>
        </w:tc>
      </w:tr>
      <w:tr w:rsidR="00F52493" w:rsidRPr="007B72D8" w14:paraId="0A09AC48" w14:textId="77777777" w:rsidTr="00F52493">
        <w:trPr>
          <w:trHeight w:val="125"/>
        </w:trPr>
        <w:tc>
          <w:tcPr>
            <w:tcW w:w="3488" w:type="pct"/>
            <w:vAlign w:val="center"/>
          </w:tcPr>
          <w:p w14:paraId="493D9C3B" w14:textId="77777777" w:rsidR="00F52493" w:rsidRPr="003A101D" w:rsidRDefault="00F52493" w:rsidP="00F52493">
            <w:pPr>
              <w:rPr>
                <w:rFonts w:eastAsia="Arial Unicode MS"/>
                <w:b/>
              </w:rPr>
            </w:pPr>
            <w:r w:rsidRPr="003A101D">
              <w:rPr>
                <w:b/>
              </w:rPr>
              <w:t>Nakit</w:t>
            </w:r>
          </w:p>
        </w:tc>
        <w:tc>
          <w:tcPr>
            <w:tcW w:w="1512" w:type="pct"/>
            <w:vAlign w:val="bottom"/>
          </w:tcPr>
          <w:p w14:paraId="5B9F5195" w14:textId="1E5E0C52" w:rsidR="00F52493" w:rsidRPr="003A101D" w:rsidRDefault="003A101D" w:rsidP="00F52493">
            <w:pPr>
              <w:jc w:val="right"/>
              <w:rPr>
                <w:b/>
                <w:bCs/>
                <w:color w:val="000000"/>
                <w:lang w:eastAsia="tr-TR"/>
              </w:rPr>
            </w:pPr>
            <w:r w:rsidRPr="003A101D">
              <w:rPr>
                <w:b/>
                <w:bCs/>
                <w:color w:val="000000"/>
              </w:rPr>
              <w:t>7,214,008</w:t>
            </w:r>
          </w:p>
        </w:tc>
      </w:tr>
      <w:tr w:rsidR="00F52493" w:rsidRPr="007B72D8" w14:paraId="5DB36148" w14:textId="77777777" w:rsidTr="00F52493">
        <w:trPr>
          <w:trHeight w:val="125"/>
        </w:trPr>
        <w:tc>
          <w:tcPr>
            <w:tcW w:w="3488" w:type="pct"/>
            <w:vAlign w:val="center"/>
          </w:tcPr>
          <w:p w14:paraId="3022EFE5" w14:textId="77777777" w:rsidR="00F52493" w:rsidRPr="002E5AB2" w:rsidRDefault="00F52493" w:rsidP="00F52493">
            <w:pPr>
              <w:pStyle w:val="xl79"/>
              <w:pBdr>
                <w:left w:val="none" w:sz="0" w:space="0" w:color="auto"/>
                <w:bottom w:val="none" w:sz="0" w:space="0" w:color="auto"/>
                <w:right w:val="none" w:sz="0" w:space="0" w:color="auto"/>
              </w:pBdr>
              <w:spacing w:before="0" w:beforeAutospacing="0" w:after="0" w:afterAutospacing="0"/>
              <w:ind w:left="165"/>
              <w:rPr>
                <w:sz w:val="20"/>
                <w:szCs w:val="20"/>
              </w:rPr>
            </w:pPr>
            <w:r w:rsidRPr="002E5AB2">
              <w:rPr>
                <w:snapToGrid w:val="0"/>
                <w:sz w:val="20"/>
                <w:szCs w:val="20"/>
              </w:rPr>
              <w:t>Kasa, efektif deposu ve diğer</w:t>
            </w:r>
          </w:p>
        </w:tc>
        <w:tc>
          <w:tcPr>
            <w:tcW w:w="1512" w:type="pct"/>
            <w:vAlign w:val="bottom"/>
          </w:tcPr>
          <w:p w14:paraId="4759DE56" w14:textId="068B8A85" w:rsidR="00F52493" w:rsidRPr="002E5AB2" w:rsidRDefault="00F52493" w:rsidP="00F52493">
            <w:pPr>
              <w:jc w:val="right"/>
              <w:rPr>
                <w:color w:val="000000"/>
              </w:rPr>
            </w:pPr>
            <w:r w:rsidRPr="002E5AB2">
              <w:rPr>
                <w:color w:val="000000"/>
              </w:rPr>
              <w:t xml:space="preserve">             </w:t>
            </w:r>
            <w:r w:rsidR="002E5AB2" w:rsidRPr="002E5AB2">
              <w:rPr>
                <w:color w:val="000000"/>
              </w:rPr>
              <w:t>2,145,124</w:t>
            </w:r>
            <w:r w:rsidRPr="002E5AB2">
              <w:rPr>
                <w:color w:val="000000"/>
              </w:rPr>
              <w:t xml:space="preserve"> </w:t>
            </w:r>
          </w:p>
        </w:tc>
      </w:tr>
      <w:tr w:rsidR="00F52493" w:rsidRPr="007B72D8" w14:paraId="273E0E25" w14:textId="77777777" w:rsidTr="00F52493">
        <w:trPr>
          <w:trHeight w:val="125"/>
        </w:trPr>
        <w:tc>
          <w:tcPr>
            <w:tcW w:w="3488" w:type="pct"/>
            <w:vAlign w:val="center"/>
          </w:tcPr>
          <w:p w14:paraId="45A7F168" w14:textId="77777777" w:rsidR="00F52493" w:rsidRPr="002E5AB2" w:rsidRDefault="00F52493" w:rsidP="00F52493">
            <w:pPr>
              <w:ind w:left="165"/>
              <w:rPr>
                <w:rFonts w:eastAsia="Arial Unicode MS"/>
              </w:rPr>
            </w:pPr>
            <w:r w:rsidRPr="002E5AB2">
              <w:rPr>
                <w:snapToGrid w:val="0"/>
              </w:rPr>
              <w:t>Bankalardaki vadesiz mevduat</w:t>
            </w:r>
          </w:p>
        </w:tc>
        <w:tc>
          <w:tcPr>
            <w:tcW w:w="1512" w:type="pct"/>
            <w:vAlign w:val="bottom"/>
          </w:tcPr>
          <w:p w14:paraId="56E4EBFC" w14:textId="1EA99FEB" w:rsidR="00F52493" w:rsidRPr="002E5AB2" w:rsidRDefault="00F52493" w:rsidP="00F52493">
            <w:pPr>
              <w:jc w:val="right"/>
              <w:rPr>
                <w:color w:val="000000"/>
              </w:rPr>
            </w:pPr>
            <w:r w:rsidRPr="002E5AB2">
              <w:rPr>
                <w:color w:val="000000"/>
              </w:rPr>
              <w:t xml:space="preserve">             </w:t>
            </w:r>
            <w:r w:rsidR="002E5AB2" w:rsidRPr="002E5AB2">
              <w:rPr>
                <w:color w:val="000000"/>
              </w:rPr>
              <w:t>5</w:t>
            </w:r>
            <w:r w:rsidRPr="002E5AB2">
              <w:rPr>
                <w:color w:val="000000"/>
              </w:rPr>
              <w:t>,</w:t>
            </w:r>
            <w:r w:rsidR="002E5AB2" w:rsidRPr="002E5AB2">
              <w:rPr>
                <w:color w:val="000000"/>
              </w:rPr>
              <w:t>068</w:t>
            </w:r>
            <w:r w:rsidRPr="002E5AB2">
              <w:rPr>
                <w:color w:val="000000"/>
              </w:rPr>
              <w:t>,</w:t>
            </w:r>
            <w:r w:rsidR="002E5AB2" w:rsidRPr="002E5AB2">
              <w:rPr>
                <w:color w:val="000000"/>
              </w:rPr>
              <w:t>884</w:t>
            </w:r>
            <w:r w:rsidRPr="002E5AB2">
              <w:rPr>
                <w:color w:val="000000"/>
              </w:rPr>
              <w:t xml:space="preserve"> </w:t>
            </w:r>
          </w:p>
        </w:tc>
      </w:tr>
      <w:tr w:rsidR="00F52493" w:rsidRPr="007B72D8" w14:paraId="3ECFC197" w14:textId="77777777" w:rsidTr="00F52493">
        <w:trPr>
          <w:trHeight w:val="125"/>
        </w:trPr>
        <w:tc>
          <w:tcPr>
            <w:tcW w:w="3488" w:type="pct"/>
            <w:vAlign w:val="center"/>
          </w:tcPr>
          <w:p w14:paraId="12B174FD" w14:textId="77777777" w:rsidR="00F52493" w:rsidRPr="0096222F" w:rsidRDefault="00F52493" w:rsidP="00F52493">
            <w:pPr>
              <w:pStyle w:val="Heading9"/>
              <w:ind w:left="0"/>
              <w:rPr>
                <w:b/>
                <w:snapToGrid w:val="0"/>
                <w:sz w:val="20"/>
              </w:rPr>
            </w:pPr>
            <w:r w:rsidRPr="0096222F">
              <w:rPr>
                <w:b/>
                <w:snapToGrid w:val="0"/>
                <w:sz w:val="20"/>
              </w:rPr>
              <w:t>Nakde eşdeğer varlıklar</w:t>
            </w:r>
          </w:p>
        </w:tc>
        <w:tc>
          <w:tcPr>
            <w:tcW w:w="1512" w:type="pct"/>
          </w:tcPr>
          <w:p w14:paraId="3CE1D5B1" w14:textId="77777777" w:rsidR="00F52493" w:rsidRPr="0096222F" w:rsidRDefault="00F52493" w:rsidP="00F52493">
            <w:pPr>
              <w:jc w:val="right"/>
              <w:rPr>
                <w:color w:val="000000"/>
              </w:rPr>
            </w:pPr>
            <w:r w:rsidRPr="0096222F">
              <w:rPr>
                <w:color w:val="000000"/>
              </w:rPr>
              <w:t xml:space="preserve"> - </w:t>
            </w:r>
          </w:p>
        </w:tc>
      </w:tr>
      <w:tr w:rsidR="00F52493" w:rsidRPr="007B72D8" w14:paraId="53960285" w14:textId="77777777" w:rsidTr="00F52493">
        <w:trPr>
          <w:trHeight w:val="125"/>
        </w:trPr>
        <w:tc>
          <w:tcPr>
            <w:tcW w:w="3488" w:type="pct"/>
            <w:vAlign w:val="center"/>
          </w:tcPr>
          <w:p w14:paraId="434292F9" w14:textId="77777777" w:rsidR="00F52493" w:rsidRPr="0096222F" w:rsidRDefault="00F52493" w:rsidP="00F52493">
            <w:pPr>
              <w:ind w:left="165"/>
              <w:rPr>
                <w:rFonts w:eastAsia="Arial Unicode MS"/>
              </w:rPr>
            </w:pPr>
            <w:proofErr w:type="spellStart"/>
            <w:r w:rsidRPr="0096222F">
              <w:rPr>
                <w:snapToGrid w:val="0"/>
              </w:rPr>
              <w:t>Bankalararası</w:t>
            </w:r>
            <w:proofErr w:type="spellEnd"/>
            <w:r w:rsidRPr="0096222F">
              <w:rPr>
                <w:snapToGrid w:val="0"/>
              </w:rPr>
              <w:t xml:space="preserve"> para piyasası</w:t>
            </w:r>
          </w:p>
        </w:tc>
        <w:tc>
          <w:tcPr>
            <w:tcW w:w="1512" w:type="pct"/>
          </w:tcPr>
          <w:p w14:paraId="6C0D417B" w14:textId="77777777" w:rsidR="00F52493" w:rsidRPr="0096222F" w:rsidRDefault="00F52493" w:rsidP="00F52493">
            <w:pPr>
              <w:jc w:val="right"/>
              <w:rPr>
                <w:color w:val="000000"/>
              </w:rPr>
            </w:pPr>
            <w:r w:rsidRPr="0096222F">
              <w:rPr>
                <w:color w:val="000000"/>
              </w:rPr>
              <w:t xml:space="preserve"> - </w:t>
            </w:r>
          </w:p>
        </w:tc>
      </w:tr>
      <w:tr w:rsidR="00F52493" w:rsidRPr="007B72D8" w14:paraId="61C77978" w14:textId="77777777" w:rsidTr="00F52493">
        <w:trPr>
          <w:trHeight w:val="125"/>
        </w:trPr>
        <w:tc>
          <w:tcPr>
            <w:tcW w:w="3488" w:type="pct"/>
            <w:vAlign w:val="center"/>
          </w:tcPr>
          <w:p w14:paraId="3CEB8574" w14:textId="77777777" w:rsidR="00F52493" w:rsidRPr="0096222F" w:rsidRDefault="00F52493" w:rsidP="00F52493">
            <w:pPr>
              <w:ind w:left="165"/>
              <w:rPr>
                <w:snapToGrid w:val="0"/>
              </w:rPr>
            </w:pPr>
            <w:r w:rsidRPr="0096222F">
              <w:rPr>
                <w:snapToGrid w:val="0"/>
              </w:rPr>
              <w:t>Bankalardaki vadeli depo</w:t>
            </w:r>
          </w:p>
        </w:tc>
        <w:tc>
          <w:tcPr>
            <w:tcW w:w="1512" w:type="pct"/>
          </w:tcPr>
          <w:p w14:paraId="326B8484" w14:textId="77777777" w:rsidR="00F52493" w:rsidRPr="0096222F" w:rsidRDefault="00F52493" w:rsidP="00F52493">
            <w:pPr>
              <w:jc w:val="right"/>
              <w:rPr>
                <w:color w:val="000000"/>
              </w:rPr>
            </w:pPr>
            <w:r w:rsidRPr="0096222F">
              <w:rPr>
                <w:color w:val="000000"/>
              </w:rPr>
              <w:t xml:space="preserve"> - </w:t>
            </w:r>
          </w:p>
        </w:tc>
      </w:tr>
      <w:tr w:rsidR="00F52493" w:rsidRPr="007B72D8" w14:paraId="47BC53EB" w14:textId="77777777" w:rsidTr="00F52493">
        <w:trPr>
          <w:trHeight w:val="125"/>
        </w:trPr>
        <w:tc>
          <w:tcPr>
            <w:tcW w:w="3488" w:type="pct"/>
            <w:vAlign w:val="center"/>
          </w:tcPr>
          <w:p w14:paraId="3C8BCF4E" w14:textId="77777777" w:rsidR="00F52493" w:rsidRPr="0096222F" w:rsidRDefault="00F52493" w:rsidP="00F52493">
            <w:pPr>
              <w:ind w:left="165"/>
              <w:rPr>
                <w:snapToGrid w:val="0"/>
              </w:rPr>
            </w:pPr>
            <w:r w:rsidRPr="0096222F">
              <w:rPr>
                <w:snapToGrid w:val="0"/>
              </w:rPr>
              <w:t>Menkul kıymetler</w:t>
            </w:r>
          </w:p>
        </w:tc>
        <w:tc>
          <w:tcPr>
            <w:tcW w:w="1512" w:type="pct"/>
          </w:tcPr>
          <w:p w14:paraId="5A9CAD97" w14:textId="77777777" w:rsidR="00F52493" w:rsidRPr="0096222F" w:rsidRDefault="00F52493" w:rsidP="00F52493">
            <w:pPr>
              <w:jc w:val="right"/>
              <w:rPr>
                <w:color w:val="000000"/>
              </w:rPr>
            </w:pPr>
            <w:r w:rsidRPr="0096222F">
              <w:rPr>
                <w:color w:val="000000"/>
              </w:rPr>
              <w:t xml:space="preserve"> - </w:t>
            </w:r>
          </w:p>
        </w:tc>
      </w:tr>
      <w:tr w:rsidR="00F52493" w:rsidRPr="007B72D8" w14:paraId="3BD8DEB0" w14:textId="77777777" w:rsidTr="00F52493">
        <w:trPr>
          <w:trHeight w:val="125"/>
        </w:trPr>
        <w:tc>
          <w:tcPr>
            <w:tcW w:w="3488" w:type="pct"/>
            <w:tcBorders>
              <w:bottom w:val="single" w:sz="4" w:space="0" w:color="auto"/>
            </w:tcBorders>
            <w:vAlign w:val="center"/>
          </w:tcPr>
          <w:p w14:paraId="1EEC44F3" w14:textId="77777777" w:rsidR="00F52493" w:rsidRPr="007B72D8" w:rsidRDefault="00F52493" w:rsidP="00F52493">
            <w:pPr>
              <w:rPr>
                <w:b/>
                <w:snapToGrid w:val="0"/>
                <w:highlight w:val="yellow"/>
              </w:rPr>
            </w:pPr>
          </w:p>
        </w:tc>
        <w:tc>
          <w:tcPr>
            <w:tcW w:w="1512" w:type="pct"/>
            <w:tcBorders>
              <w:bottom w:val="single" w:sz="4" w:space="0" w:color="auto"/>
            </w:tcBorders>
          </w:tcPr>
          <w:p w14:paraId="691DEB4D" w14:textId="77777777" w:rsidR="00F52493" w:rsidRPr="007B72D8" w:rsidRDefault="00F52493" w:rsidP="00F52493">
            <w:pPr>
              <w:ind w:right="112"/>
              <w:jc w:val="right"/>
              <w:rPr>
                <w:b/>
                <w:bCs/>
                <w:highlight w:val="yellow"/>
              </w:rPr>
            </w:pPr>
          </w:p>
        </w:tc>
      </w:tr>
      <w:tr w:rsidR="00F52493" w:rsidRPr="007B72D8" w14:paraId="75F01517" w14:textId="77777777" w:rsidTr="00F52493">
        <w:trPr>
          <w:trHeight w:val="125"/>
        </w:trPr>
        <w:tc>
          <w:tcPr>
            <w:tcW w:w="3488" w:type="pct"/>
            <w:tcBorders>
              <w:top w:val="single" w:sz="4" w:space="0" w:color="auto"/>
              <w:bottom w:val="double" w:sz="4" w:space="0" w:color="auto"/>
            </w:tcBorders>
            <w:vAlign w:val="center"/>
          </w:tcPr>
          <w:p w14:paraId="09E3C721" w14:textId="77777777" w:rsidR="00F52493" w:rsidRPr="0096222F" w:rsidRDefault="00F52493" w:rsidP="00F52493">
            <w:pPr>
              <w:rPr>
                <w:b/>
                <w:snapToGrid w:val="0"/>
              </w:rPr>
            </w:pPr>
            <w:r w:rsidRPr="0096222F">
              <w:rPr>
                <w:b/>
                <w:snapToGrid w:val="0"/>
              </w:rPr>
              <w:t>Toplam nakit ve nakde eşdeğer varlık</w:t>
            </w:r>
          </w:p>
        </w:tc>
        <w:tc>
          <w:tcPr>
            <w:tcW w:w="1512" w:type="pct"/>
            <w:tcBorders>
              <w:top w:val="single" w:sz="4" w:space="0" w:color="auto"/>
              <w:bottom w:val="double" w:sz="4" w:space="0" w:color="auto"/>
            </w:tcBorders>
            <w:vAlign w:val="bottom"/>
          </w:tcPr>
          <w:p w14:paraId="025AF184" w14:textId="365F9E88" w:rsidR="00F52493" w:rsidRPr="0096222F" w:rsidRDefault="0096222F" w:rsidP="00F52493">
            <w:pPr>
              <w:jc w:val="right"/>
              <w:rPr>
                <w:b/>
                <w:bCs/>
              </w:rPr>
            </w:pPr>
            <w:r w:rsidRPr="0096222F">
              <w:rPr>
                <w:b/>
                <w:bCs/>
              </w:rPr>
              <w:t>7,214,008</w:t>
            </w:r>
          </w:p>
        </w:tc>
      </w:tr>
    </w:tbl>
    <w:p w14:paraId="62125FC4" w14:textId="77777777" w:rsidR="00F52493" w:rsidRPr="007B72D8" w:rsidRDefault="00F52493" w:rsidP="00F52493">
      <w:pPr>
        <w:rPr>
          <w:highlight w:val="yellow"/>
        </w:rPr>
      </w:pPr>
      <w:r w:rsidRPr="007B72D8">
        <w:rPr>
          <w:highlight w:val="yellow"/>
        </w:rPr>
        <w:br w:type="page"/>
      </w:r>
    </w:p>
    <w:p w14:paraId="75F0C04F" w14:textId="10470E8D" w:rsidR="00F52493" w:rsidRPr="007C2333" w:rsidRDefault="00F52493" w:rsidP="00F52493">
      <w:pPr>
        <w:tabs>
          <w:tab w:val="left" w:pos="709"/>
        </w:tabs>
        <w:ind w:hanging="567"/>
      </w:pPr>
      <w:r w:rsidRPr="007C2333">
        <w:lastRenderedPageBreak/>
        <w:t xml:space="preserve">6.1.1.2.Dönem </w:t>
      </w:r>
      <w:proofErr w:type="spellStart"/>
      <w:r w:rsidRPr="007C2333">
        <w:t>sonunaki</w:t>
      </w:r>
      <w:proofErr w:type="spellEnd"/>
      <w:r w:rsidRPr="007C2333">
        <w:t xml:space="preserve"> nakit ve nakde eşdeğer varlıklar:</w:t>
      </w:r>
    </w:p>
    <w:p w14:paraId="300E9C4C" w14:textId="77777777" w:rsidR="00F52493" w:rsidRPr="007B72D8" w:rsidRDefault="00F52493" w:rsidP="00F52493">
      <w:pPr>
        <w:rPr>
          <w:sz w:val="16"/>
          <w:szCs w:val="16"/>
          <w:highlight w:val="yellow"/>
        </w:rPr>
      </w:pPr>
    </w:p>
    <w:tbl>
      <w:tblPr>
        <w:tblW w:w="4820" w:type="pct"/>
        <w:tblCellMar>
          <w:left w:w="0" w:type="dxa"/>
          <w:right w:w="0" w:type="dxa"/>
        </w:tblCellMar>
        <w:tblLook w:val="0000" w:firstRow="0" w:lastRow="0" w:firstColumn="0" w:lastColumn="0" w:noHBand="0" w:noVBand="0"/>
      </w:tblPr>
      <w:tblGrid>
        <w:gridCol w:w="6350"/>
        <w:gridCol w:w="2531"/>
      </w:tblGrid>
      <w:tr w:rsidR="00F52493" w:rsidRPr="007B72D8" w14:paraId="3C7C9E9A" w14:textId="77777777" w:rsidTr="00F52493">
        <w:trPr>
          <w:trHeight w:val="254"/>
        </w:trPr>
        <w:tc>
          <w:tcPr>
            <w:tcW w:w="3575" w:type="pct"/>
            <w:tcBorders>
              <w:top w:val="single" w:sz="4" w:space="0" w:color="auto"/>
              <w:bottom w:val="single" w:sz="4" w:space="0" w:color="auto"/>
            </w:tcBorders>
            <w:shd w:val="clear" w:color="auto" w:fill="auto"/>
            <w:vAlign w:val="bottom"/>
          </w:tcPr>
          <w:p w14:paraId="3B8EE45B" w14:textId="77777777" w:rsidR="00F52493" w:rsidRPr="007C2333" w:rsidRDefault="00F52493" w:rsidP="00F52493">
            <w:pPr>
              <w:rPr>
                <w:rFonts w:eastAsia="Arial Unicode MS"/>
              </w:rPr>
            </w:pPr>
          </w:p>
        </w:tc>
        <w:tc>
          <w:tcPr>
            <w:tcW w:w="1425" w:type="pct"/>
            <w:tcBorders>
              <w:top w:val="single" w:sz="4" w:space="0" w:color="auto"/>
              <w:bottom w:val="single" w:sz="4" w:space="0" w:color="auto"/>
            </w:tcBorders>
            <w:vAlign w:val="bottom"/>
          </w:tcPr>
          <w:p w14:paraId="73DB3B3E" w14:textId="77777777" w:rsidR="00F52493" w:rsidRPr="007C2333" w:rsidRDefault="00F52493" w:rsidP="00F52493">
            <w:pPr>
              <w:autoSpaceDE w:val="0"/>
              <w:autoSpaceDN w:val="0"/>
              <w:adjustRightInd w:val="0"/>
              <w:jc w:val="right"/>
              <w:rPr>
                <w:b/>
              </w:rPr>
            </w:pPr>
            <w:r w:rsidRPr="007C2333">
              <w:rPr>
                <w:b/>
              </w:rPr>
              <w:t>Cari dönem</w:t>
            </w:r>
          </w:p>
        </w:tc>
      </w:tr>
      <w:tr w:rsidR="00F52493" w:rsidRPr="007B72D8" w14:paraId="06612CBA" w14:textId="77777777" w:rsidTr="00F52493">
        <w:trPr>
          <w:trHeight w:val="254"/>
        </w:trPr>
        <w:tc>
          <w:tcPr>
            <w:tcW w:w="3575" w:type="pct"/>
            <w:tcBorders>
              <w:top w:val="single" w:sz="4" w:space="0" w:color="auto"/>
            </w:tcBorders>
            <w:shd w:val="clear" w:color="auto" w:fill="auto"/>
            <w:vAlign w:val="bottom"/>
          </w:tcPr>
          <w:p w14:paraId="13DD5523" w14:textId="77777777" w:rsidR="00F52493" w:rsidRPr="007C2333" w:rsidRDefault="00F52493" w:rsidP="00F52493">
            <w:pPr>
              <w:rPr>
                <w:b/>
              </w:rPr>
            </w:pPr>
          </w:p>
        </w:tc>
        <w:tc>
          <w:tcPr>
            <w:tcW w:w="1425" w:type="pct"/>
            <w:tcBorders>
              <w:top w:val="single" w:sz="4" w:space="0" w:color="auto"/>
            </w:tcBorders>
            <w:vAlign w:val="bottom"/>
          </w:tcPr>
          <w:p w14:paraId="2D17D55D" w14:textId="77777777" w:rsidR="00F52493" w:rsidRPr="007C2333" w:rsidRDefault="00F52493" w:rsidP="00F52493">
            <w:pPr>
              <w:ind w:right="112"/>
              <w:jc w:val="right"/>
              <w:rPr>
                <w:rFonts w:eastAsia="Arial Unicode MS"/>
                <w:b/>
                <w:bCs/>
              </w:rPr>
            </w:pPr>
          </w:p>
        </w:tc>
      </w:tr>
      <w:tr w:rsidR="00F52493" w:rsidRPr="007B72D8" w14:paraId="5D98D667" w14:textId="77777777" w:rsidTr="00F52493">
        <w:trPr>
          <w:trHeight w:val="254"/>
        </w:trPr>
        <w:tc>
          <w:tcPr>
            <w:tcW w:w="3575" w:type="pct"/>
            <w:shd w:val="clear" w:color="auto" w:fill="auto"/>
            <w:vAlign w:val="bottom"/>
          </w:tcPr>
          <w:p w14:paraId="58FD8A2D" w14:textId="77777777" w:rsidR="00F52493" w:rsidRPr="007C2333" w:rsidRDefault="00F52493" w:rsidP="00F52493">
            <w:pPr>
              <w:rPr>
                <w:rFonts w:eastAsia="Arial Unicode MS"/>
                <w:b/>
              </w:rPr>
            </w:pPr>
            <w:r w:rsidRPr="007C2333">
              <w:rPr>
                <w:b/>
              </w:rPr>
              <w:t>Nakit</w:t>
            </w:r>
          </w:p>
        </w:tc>
        <w:tc>
          <w:tcPr>
            <w:tcW w:w="1425" w:type="pct"/>
            <w:vAlign w:val="bottom"/>
          </w:tcPr>
          <w:p w14:paraId="11AAB971" w14:textId="70F74A1B" w:rsidR="00F52493" w:rsidRPr="007C2333" w:rsidRDefault="00F52493" w:rsidP="00F52493">
            <w:pPr>
              <w:jc w:val="right"/>
              <w:rPr>
                <w:b/>
                <w:bCs/>
                <w:color w:val="000000"/>
                <w:lang w:eastAsia="tr-TR"/>
              </w:rPr>
            </w:pPr>
            <w:r w:rsidRPr="007C2333">
              <w:rPr>
                <w:b/>
                <w:bCs/>
                <w:color w:val="000000"/>
              </w:rPr>
              <w:t xml:space="preserve">             </w:t>
            </w:r>
            <w:r w:rsidR="007C2333" w:rsidRPr="007C2333">
              <w:rPr>
                <w:b/>
                <w:bCs/>
                <w:color w:val="000000"/>
              </w:rPr>
              <w:t>13,995,430</w:t>
            </w:r>
            <w:r w:rsidRPr="007C2333">
              <w:rPr>
                <w:b/>
                <w:bCs/>
                <w:color w:val="000000"/>
              </w:rPr>
              <w:t xml:space="preserve"> </w:t>
            </w:r>
          </w:p>
        </w:tc>
      </w:tr>
      <w:tr w:rsidR="00F52493" w:rsidRPr="007B72D8" w14:paraId="59573632" w14:textId="77777777" w:rsidTr="00F52493">
        <w:trPr>
          <w:trHeight w:val="254"/>
        </w:trPr>
        <w:tc>
          <w:tcPr>
            <w:tcW w:w="3575" w:type="pct"/>
            <w:shd w:val="clear" w:color="auto" w:fill="auto"/>
            <w:vAlign w:val="bottom"/>
          </w:tcPr>
          <w:p w14:paraId="4B6609A8" w14:textId="77777777" w:rsidR="00F52493" w:rsidRPr="007C2333" w:rsidRDefault="00F52493" w:rsidP="00F52493">
            <w:pPr>
              <w:pStyle w:val="xl79"/>
              <w:pBdr>
                <w:left w:val="none" w:sz="0" w:space="0" w:color="auto"/>
                <w:bottom w:val="none" w:sz="0" w:space="0" w:color="auto"/>
                <w:right w:val="none" w:sz="0" w:space="0" w:color="auto"/>
              </w:pBdr>
              <w:spacing w:before="0" w:beforeAutospacing="0" w:after="0" w:afterAutospacing="0"/>
              <w:ind w:left="165"/>
              <w:rPr>
                <w:sz w:val="20"/>
                <w:szCs w:val="20"/>
              </w:rPr>
            </w:pPr>
            <w:r w:rsidRPr="007C2333">
              <w:rPr>
                <w:snapToGrid w:val="0"/>
                <w:sz w:val="20"/>
                <w:szCs w:val="20"/>
              </w:rPr>
              <w:t>Kasa, efektif deposu ve diğer</w:t>
            </w:r>
          </w:p>
        </w:tc>
        <w:tc>
          <w:tcPr>
            <w:tcW w:w="1425" w:type="pct"/>
            <w:vAlign w:val="bottom"/>
          </w:tcPr>
          <w:p w14:paraId="248D3C83" w14:textId="3CA4A28D" w:rsidR="00F52493" w:rsidRPr="007C2333" w:rsidRDefault="00F52493" w:rsidP="00F52493">
            <w:pPr>
              <w:jc w:val="right"/>
              <w:rPr>
                <w:color w:val="000000"/>
              </w:rPr>
            </w:pPr>
            <w:r w:rsidRPr="007C2333">
              <w:rPr>
                <w:color w:val="000000"/>
              </w:rPr>
              <w:t xml:space="preserve">             </w:t>
            </w:r>
            <w:r w:rsidR="007C2333" w:rsidRPr="007C2333">
              <w:rPr>
                <w:color w:val="000000"/>
              </w:rPr>
              <w:t>13,995,430</w:t>
            </w:r>
          </w:p>
        </w:tc>
      </w:tr>
      <w:tr w:rsidR="00F52493" w:rsidRPr="007B72D8" w14:paraId="55C9821D" w14:textId="77777777" w:rsidTr="00F52493">
        <w:trPr>
          <w:trHeight w:val="60"/>
        </w:trPr>
        <w:tc>
          <w:tcPr>
            <w:tcW w:w="3575" w:type="pct"/>
            <w:shd w:val="clear" w:color="auto" w:fill="auto"/>
            <w:vAlign w:val="bottom"/>
          </w:tcPr>
          <w:p w14:paraId="01C6F662" w14:textId="77777777" w:rsidR="00F52493" w:rsidRPr="007C2333" w:rsidRDefault="00F52493" w:rsidP="00F52493">
            <w:pPr>
              <w:ind w:left="165"/>
              <w:rPr>
                <w:rFonts w:eastAsia="Arial Unicode MS"/>
              </w:rPr>
            </w:pPr>
            <w:r w:rsidRPr="007C2333">
              <w:rPr>
                <w:snapToGrid w:val="0"/>
              </w:rPr>
              <w:t>Bankalardaki mevduat (3 aya kadar)</w:t>
            </w:r>
          </w:p>
        </w:tc>
        <w:tc>
          <w:tcPr>
            <w:tcW w:w="1425" w:type="pct"/>
            <w:vAlign w:val="bottom"/>
          </w:tcPr>
          <w:p w14:paraId="48E6B563" w14:textId="77777777" w:rsidR="00F52493" w:rsidRPr="007C2333" w:rsidRDefault="00F52493" w:rsidP="00F52493">
            <w:pPr>
              <w:jc w:val="right"/>
              <w:rPr>
                <w:color w:val="000000"/>
              </w:rPr>
            </w:pPr>
            <w:r w:rsidRPr="007C2333">
              <w:rPr>
                <w:color w:val="000000"/>
              </w:rPr>
              <w:t xml:space="preserve">-              </w:t>
            </w:r>
          </w:p>
        </w:tc>
      </w:tr>
      <w:tr w:rsidR="00F52493" w:rsidRPr="007B72D8" w14:paraId="3D54BAE6" w14:textId="77777777" w:rsidTr="00F52493">
        <w:trPr>
          <w:trHeight w:val="60"/>
        </w:trPr>
        <w:tc>
          <w:tcPr>
            <w:tcW w:w="3575" w:type="pct"/>
            <w:shd w:val="clear" w:color="auto" w:fill="auto"/>
            <w:vAlign w:val="bottom"/>
          </w:tcPr>
          <w:p w14:paraId="2E9179A3" w14:textId="77777777" w:rsidR="00F52493" w:rsidRPr="007C2333" w:rsidRDefault="00F52493" w:rsidP="00F52493">
            <w:pPr>
              <w:pStyle w:val="Heading9"/>
              <w:ind w:left="0"/>
              <w:rPr>
                <w:b/>
                <w:snapToGrid w:val="0"/>
                <w:sz w:val="20"/>
              </w:rPr>
            </w:pPr>
            <w:r w:rsidRPr="007C2333">
              <w:rPr>
                <w:b/>
                <w:snapToGrid w:val="0"/>
                <w:sz w:val="20"/>
              </w:rPr>
              <w:t>Nakde eşdeğer varlıklar</w:t>
            </w:r>
          </w:p>
        </w:tc>
        <w:tc>
          <w:tcPr>
            <w:tcW w:w="1425" w:type="pct"/>
          </w:tcPr>
          <w:p w14:paraId="1DF439A9" w14:textId="77777777" w:rsidR="00F52493" w:rsidRPr="007C2333" w:rsidRDefault="00F52493" w:rsidP="00F52493">
            <w:pPr>
              <w:jc w:val="right"/>
              <w:rPr>
                <w:color w:val="000000"/>
              </w:rPr>
            </w:pPr>
            <w:r w:rsidRPr="007C2333">
              <w:rPr>
                <w:color w:val="000000"/>
              </w:rPr>
              <w:t xml:space="preserve"> - </w:t>
            </w:r>
          </w:p>
        </w:tc>
      </w:tr>
      <w:tr w:rsidR="00F52493" w:rsidRPr="007B72D8" w14:paraId="5D880C51" w14:textId="77777777" w:rsidTr="00F52493">
        <w:trPr>
          <w:trHeight w:val="60"/>
        </w:trPr>
        <w:tc>
          <w:tcPr>
            <w:tcW w:w="3575" w:type="pct"/>
            <w:shd w:val="clear" w:color="auto" w:fill="auto"/>
            <w:vAlign w:val="bottom"/>
          </w:tcPr>
          <w:p w14:paraId="7692CD5D" w14:textId="77777777" w:rsidR="00F52493" w:rsidRPr="007C2333" w:rsidRDefault="00F52493" w:rsidP="00F52493">
            <w:pPr>
              <w:ind w:left="165"/>
              <w:rPr>
                <w:rFonts w:eastAsia="Arial Unicode MS"/>
              </w:rPr>
            </w:pPr>
            <w:proofErr w:type="spellStart"/>
            <w:r w:rsidRPr="007C2333">
              <w:rPr>
                <w:snapToGrid w:val="0"/>
              </w:rPr>
              <w:t>Bankalararası</w:t>
            </w:r>
            <w:proofErr w:type="spellEnd"/>
            <w:r w:rsidRPr="007C2333">
              <w:rPr>
                <w:snapToGrid w:val="0"/>
              </w:rPr>
              <w:t xml:space="preserve"> para piyasası</w:t>
            </w:r>
          </w:p>
        </w:tc>
        <w:tc>
          <w:tcPr>
            <w:tcW w:w="1425" w:type="pct"/>
          </w:tcPr>
          <w:p w14:paraId="78DD5162" w14:textId="77777777" w:rsidR="00F52493" w:rsidRPr="007C2333" w:rsidRDefault="00F52493" w:rsidP="00F52493">
            <w:pPr>
              <w:jc w:val="right"/>
              <w:rPr>
                <w:color w:val="000000"/>
              </w:rPr>
            </w:pPr>
            <w:r w:rsidRPr="007C2333">
              <w:rPr>
                <w:color w:val="000000"/>
              </w:rPr>
              <w:t xml:space="preserve"> - </w:t>
            </w:r>
          </w:p>
        </w:tc>
      </w:tr>
      <w:tr w:rsidR="00F52493" w:rsidRPr="007B72D8" w14:paraId="7ED238E7" w14:textId="77777777" w:rsidTr="00F52493">
        <w:trPr>
          <w:trHeight w:val="60"/>
        </w:trPr>
        <w:tc>
          <w:tcPr>
            <w:tcW w:w="3575" w:type="pct"/>
            <w:shd w:val="clear" w:color="auto" w:fill="auto"/>
            <w:vAlign w:val="bottom"/>
          </w:tcPr>
          <w:p w14:paraId="474D7909" w14:textId="77777777" w:rsidR="00F52493" w:rsidRPr="007C2333" w:rsidRDefault="00F52493" w:rsidP="00F52493">
            <w:pPr>
              <w:ind w:left="165"/>
              <w:rPr>
                <w:snapToGrid w:val="0"/>
              </w:rPr>
            </w:pPr>
            <w:r w:rsidRPr="007C2333">
              <w:rPr>
                <w:snapToGrid w:val="0"/>
              </w:rPr>
              <w:t>Bankalardaki vadeli depo</w:t>
            </w:r>
          </w:p>
        </w:tc>
        <w:tc>
          <w:tcPr>
            <w:tcW w:w="1425" w:type="pct"/>
          </w:tcPr>
          <w:p w14:paraId="0229208B" w14:textId="77777777" w:rsidR="00F52493" w:rsidRPr="007C2333" w:rsidRDefault="00F52493" w:rsidP="00F52493">
            <w:pPr>
              <w:jc w:val="right"/>
              <w:rPr>
                <w:color w:val="000000"/>
              </w:rPr>
            </w:pPr>
            <w:r w:rsidRPr="007C2333">
              <w:rPr>
                <w:color w:val="000000"/>
              </w:rPr>
              <w:t xml:space="preserve"> - </w:t>
            </w:r>
          </w:p>
        </w:tc>
      </w:tr>
      <w:tr w:rsidR="00F52493" w:rsidRPr="007B72D8" w14:paraId="0A91B176" w14:textId="77777777" w:rsidTr="00F52493">
        <w:trPr>
          <w:trHeight w:val="60"/>
        </w:trPr>
        <w:tc>
          <w:tcPr>
            <w:tcW w:w="3575" w:type="pct"/>
            <w:shd w:val="clear" w:color="auto" w:fill="auto"/>
            <w:vAlign w:val="bottom"/>
          </w:tcPr>
          <w:p w14:paraId="61DDEFE7" w14:textId="77777777" w:rsidR="00F52493" w:rsidRPr="007C2333" w:rsidRDefault="00F52493" w:rsidP="00F52493">
            <w:pPr>
              <w:ind w:left="165"/>
              <w:rPr>
                <w:snapToGrid w:val="0"/>
              </w:rPr>
            </w:pPr>
            <w:r w:rsidRPr="007C2333">
              <w:rPr>
                <w:snapToGrid w:val="0"/>
              </w:rPr>
              <w:t>Menkul kıymetler</w:t>
            </w:r>
          </w:p>
        </w:tc>
        <w:tc>
          <w:tcPr>
            <w:tcW w:w="1425" w:type="pct"/>
          </w:tcPr>
          <w:p w14:paraId="1A4956C0" w14:textId="77777777" w:rsidR="00F52493" w:rsidRPr="007C2333" w:rsidRDefault="00F52493" w:rsidP="00F52493">
            <w:pPr>
              <w:jc w:val="right"/>
              <w:rPr>
                <w:color w:val="000000"/>
              </w:rPr>
            </w:pPr>
            <w:r w:rsidRPr="007C2333">
              <w:rPr>
                <w:color w:val="000000"/>
              </w:rPr>
              <w:t xml:space="preserve"> - </w:t>
            </w:r>
          </w:p>
        </w:tc>
      </w:tr>
      <w:tr w:rsidR="00F52493" w:rsidRPr="007B72D8" w14:paraId="2105001F" w14:textId="77777777" w:rsidTr="00F52493">
        <w:trPr>
          <w:trHeight w:val="94"/>
        </w:trPr>
        <w:tc>
          <w:tcPr>
            <w:tcW w:w="3575" w:type="pct"/>
            <w:tcBorders>
              <w:bottom w:val="single" w:sz="4" w:space="0" w:color="auto"/>
            </w:tcBorders>
            <w:shd w:val="clear" w:color="auto" w:fill="auto"/>
            <w:vAlign w:val="bottom"/>
          </w:tcPr>
          <w:p w14:paraId="1251A7B4" w14:textId="77777777" w:rsidR="00F52493" w:rsidRPr="007C2333" w:rsidRDefault="00F52493" w:rsidP="00F52493">
            <w:pPr>
              <w:rPr>
                <w:b/>
                <w:snapToGrid w:val="0"/>
              </w:rPr>
            </w:pPr>
          </w:p>
        </w:tc>
        <w:tc>
          <w:tcPr>
            <w:tcW w:w="1425" w:type="pct"/>
            <w:tcBorders>
              <w:bottom w:val="single" w:sz="4" w:space="0" w:color="auto"/>
            </w:tcBorders>
          </w:tcPr>
          <w:p w14:paraId="619B61D5" w14:textId="77777777" w:rsidR="00F52493" w:rsidRPr="007C2333" w:rsidRDefault="00F52493" w:rsidP="00F52493">
            <w:pPr>
              <w:jc w:val="right"/>
              <w:rPr>
                <w:color w:val="000000"/>
              </w:rPr>
            </w:pPr>
            <w:r w:rsidRPr="007C2333">
              <w:rPr>
                <w:color w:val="000000"/>
              </w:rPr>
              <w:t> </w:t>
            </w:r>
          </w:p>
        </w:tc>
      </w:tr>
      <w:tr w:rsidR="00F52493" w:rsidRPr="007B72D8" w14:paraId="7CD14103" w14:textId="77777777" w:rsidTr="00F52493">
        <w:trPr>
          <w:trHeight w:val="254"/>
        </w:trPr>
        <w:tc>
          <w:tcPr>
            <w:tcW w:w="3575" w:type="pct"/>
            <w:tcBorders>
              <w:top w:val="single" w:sz="4" w:space="0" w:color="auto"/>
              <w:bottom w:val="double" w:sz="4" w:space="0" w:color="auto"/>
            </w:tcBorders>
            <w:shd w:val="clear" w:color="auto" w:fill="auto"/>
            <w:vAlign w:val="bottom"/>
          </w:tcPr>
          <w:p w14:paraId="57E273A3" w14:textId="77777777" w:rsidR="00F52493" w:rsidRPr="007C2333" w:rsidRDefault="00F52493" w:rsidP="00F52493">
            <w:pPr>
              <w:rPr>
                <w:b/>
                <w:snapToGrid w:val="0"/>
              </w:rPr>
            </w:pPr>
            <w:r w:rsidRPr="007C2333">
              <w:rPr>
                <w:b/>
                <w:snapToGrid w:val="0"/>
              </w:rPr>
              <w:t>Toplam nakit ve nakde eşdeğer varlık</w:t>
            </w:r>
          </w:p>
        </w:tc>
        <w:tc>
          <w:tcPr>
            <w:tcW w:w="1425" w:type="pct"/>
            <w:tcBorders>
              <w:top w:val="single" w:sz="4" w:space="0" w:color="auto"/>
              <w:bottom w:val="double" w:sz="4" w:space="0" w:color="auto"/>
            </w:tcBorders>
            <w:vAlign w:val="bottom"/>
          </w:tcPr>
          <w:p w14:paraId="257B0DE8" w14:textId="6184638F" w:rsidR="00F52493" w:rsidRPr="007C2333" w:rsidRDefault="007C2333" w:rsidP="00F52493">
            <w:pPr>
              <w:jc w:val="right"/>
              <w:rPr>
                <w:b/>
                <w:bCs/>
                <w:color w:val="000000"/>
              </w:rPr>
            </w:pPr>
            <w:r w:rsidRPr="007C2333">
              <w:rPr>
                <w:b/>
                <w:bCs/>
                <w:color w:val="000000"/>
              </w:rPr>
              <w:t>13,995,430</w:t>
            </w:r>
          </w:p>
        </w:tc>
      </w:tr>
    </w:tbl>
    <w:p w14:paraId="02B81817" w14:textId="77777777" w:rsidR="00F52493" w:rsidRPr="007B72D8" w:rsidRDefault="00F52493" w:rsidP="00F52493">
      <w:pPr>
        <w:tabs>
          <w:tab w:val="left" w:pos="0"/>
        </w:tabs>
        <w:ind w:right="49"/>
        <w:jc w:val="both"/>
        <w:rPr>
          <w:b/>
          <w:sz w:val="14"/>
          <w:szCs w:val="14"/>
          <w:highlight w:val="yellow"/>
        </w:rPr>
      </w:pPr>
    </w:p>
    <w:tbl>
      <w:tblPr>
        <w:tblW w:w="4837" w:type="pct"/>
        <w:tblCellMar>
          <w:left w:w="0" w:type="dxa"/>
          <w:right w:w="0" w:type="dxa"/>
        </w:tblCellMar>
        <w:tblLook w:val="0000" w:firstRow="0" w:lastRow="0" w:firstColumn="0" w:lastColumn="0" w:noHBand="0" w:noVBand="0"/>
      </w:tblPr>
      <w:tblGrid>
        <w:gridCol w:w="6362"/>
        <w:gridCol w:w="2551"/>
      </w:tblGrid>
      <w:tr w:rsidR="00F52493" w:rsidRPr="007B72D8" w14:paraId="67983B1F" w14:textId="77777777" w:rsidTr="00F52493">
        <w:trPr>
          <w:trHeight w:val="274"/>
        </w:trPr>
        <w:tc>
          <w:tcPr>
            <w:tcW w:w="3569" w:type="pct"/>
            <w:tcBorders>
              <w:top w:val="single" w:sz="4" w:space="0" w:color="auto"/>
              <w:bottom w:val="single" w:sz="4" w:space="0" w:color="auto"/>
            </w:tcBorders>
            <w:shd w:val="clear" w:color="auto" w:fill="auto"/>
            <w:vAlign w:val="bottom"/>
          </w:tcPr>
          <w:p w14:paraId="6B80D18A" w14:textId="77777777" w:rsidR="00F52493" w:rsidRPr="007B72D8" w:rsidRDefault="00F52493" w:rsidP="00F52493">
            <w:pPr>
              <w:rPr>
                <w:rFonts w:eastAsia="Arial Unicode MS"/>
                <w:sz w:val="12"/>
                <w:szCs w:val="12"/>
                <w:highlight w:val="yellow"/>
              </w:rPr>
            </w:pPr>
          </w:p>
        </w:tc>
        <w:tc>
          <w:tcPr>
            <w:tcW w:w="1431" w:type="pct"/>
            <w:tcBorders>
              <w:top w:val="single" w:sz="4" w:space="0" w:color="auto"/>
              <w:bottom w:val="single" w:sz="4" w:space="0" w:color="auto"/>
            </w:tcBorders>
            <w:vAlign w:val="bottom"/>
          </w:tcPr>
          <w:p w14:paraId="47F39B43" w14:textId="77777777" w:rsidR="00F52493" w:rsidRPr="007B72D8" w:rsidRDefault="00F52493" w:rsidP="00F52493">
            <w:pPr>
              <w:jc w:val="right"/>
              <w:rPr>
                <w:b/>
                <w:highlight w:val="yellow"/>
              </w:rPr>
            </w:pPr>
            <w:r w:rsidRPr="007C2333">
              <w:rPr>
                <w:b/>
              </w:rPr>
              <w:t>Önceki dönem</w:t>
            </w:r>
          </w:p>
        </w:tc>
      </w:tr>
      <w:tr w:rsidR="00F52493" w:rsidRPr="007B72D8" w14:paraId="78A560FD" w14:textId="77777777" w:rsidTr="00F52493">
        <w:trPr>
          <w:trHeight w:val="274"/>
        </w:trPr>
        <w:tc>
          <w:tcPr>
            <w:tcW w:w="3569" w:type="pct"/>
            <w:tcBorders>
              <w:top w:val="single" w:sz="4" w:space="0" w:color="auto"/>
            </w:tcBorders>
            <w:shd w:val="clear" w:color="auto" w:fill="auto"/>
            <w:vAlign w:val="bottom"/>
          </w:tcPr>
          <w:p w14:paraId="5620EFAC" w14:textId="77777777" w:rsidR="00F52493" w:rsidRPr="007B72D8" w:rsidRDefault="00F52493" w:rsidP="00F52493">
            <w:pPr>
              <w:rPr>
                <w:b/>
                <w:highlight w:val="yellow"/>
              </w:rPr>
            </w:pPr>
          </w:p>
        </w:tc>
        <w:tc>
          <w:tcPr>
            <w:tcW w:w="1431" w:type="pct"/>
            <w:tcBorders>
              <w:top w:val="single" w:sz="4" w:space="0" w:color="auto"/>
            </w:tcBorders>
            <w:vAlign w:val="bottom"/>
          </w:tcPr>
          <w:p w14:paraId="48978A67" w14:textId="77777777" w:rsidR="00F52493" w:rsidRPr="007B72D8" w:rsidRDefault="00F52493" w:rsidP="00F52493">
            <w:pPr>
              <w:ind w:right="112"/>
              <w:jc w:val="right"/>
              <w:rPr>
                <w:rFonts w:eastAsia="Arial Unicode MS"/>
                <w:b/>
                <w:bCs/>
                <w:highlight w:val="yellow"/>
              </w:rPr>
            </w:pPr>
          </w:p>
        </w:tc>
      </w:tr>
      <w:tr w:rsidR="00F52493" w:rsidRPr="007B72D8" w14:paraId="28C5D80F" w14:textId="77777777" w:rsidTr="00F52493">
        <w:trPr>
          <w:trHeight w:val="274"/>
        </w:trPr>
        <w:tc>
          <w:tcPr>
            <w:tcW w:w="3569" w:type="pct"/>
            <w:shd w:val="clear" w:color="auto" w:fill="auto"/>
            <w:vAlign w:val="bottom"/>
          </w:tcPr>
          <w:p w14:paraId="7B86C65D" w14:textId="77777777" w:rsidR="00F52493" w:rsidRPr="007C2333" w:rsidRDefault="00F52493" w:rsidP="00F52493">
            <w:pPr>
              <w:rPr>
                <w:rFonts w:eastAsia="Arial Unicode MS"/>
                <w:b/>
              </w:rPr>
            </w:pPr>
            <w:r w:rsidRPr="007C2333">
              <w:rPr>
                <w:b/>
              </w:rPr>
              <w:t>Nakit</w:t>
            </w:r>
          </w:p>
        </w:tc>
        <w:tc>
          <w:tcPr>
            <w:tcW w:w="1431" w:type="pct"/>
            <w:vAlign w:val="bottom"/>
          </w:tcPr>
          <w:p w14:paraId="7C74D2BF" w14:textId="44C0A53E" w:rsidR="00F52493" w:rsidRPr="007C2333" w:rsidRDefault="007C2333" w:rsidP="00F52493">
            <w:pPr>
              <w:jc w:val="right"/>
              <w:rPr>
                <w:b/>
                <w:bCs/>
                <w:color w:val="000000"/>
                <w:lang w:eastAsia="tr-TR"/>
              </w:rPr>
            </w:pPr>
            <w:r w:rsidRPr="007C2333">
              <w:rPr>
                <w:b/>
                <w:bCs/>
                <w:color w:val="000000"/>
              </w:rPr>
              <w:t>20,412,202</w:t>
            </w:r>
            <w:r w:rsidR="00F52493" w:rsidRPr="007C2333">
              <w:rPr>
                <w:b/>
                <w:bCs/>
                <w:color w:val="000000"/>
              </w:rPr>
              <w:t xml:space="preserve"> </w:t>
            </w:r>
          </w:p>
        </w:tc>
      </w:tr>
      <w:tr w:rsidR="00F52493" w:rsidRPr="007B72D8" w14:paraId="4682DDFE" w14:textId="77777777" w:rsidTr="00F52493">
        <w:trPr>
          <w:trHeight w:val="64"/>
        </w:trPr>
        <w:tc>
          <w:tcPr>
            <w:tcW w:w="3569" w:type="pct"/>
            <w:shd w:val="clear" w:color="auto" w:fill="auto"/>
            <w:vAlign w:val="bottom"/>
          </w:tcPr>
          <w:p w14:paraId="48FE75DD" w14:textId="77777777" w:rsidR="00F52493" w:rsidRPr="00070A45" w:rsidRDefault="00F52493" w:rsidP="00F52493">
            <w:pPr>
              <w:pStyle w:val="xl79"/>
              <w:pBdr>
                <w:left w:val="none" w:sz="0" w:space="0" w:color="auto"/>
                <w:bottom w:val="none" w:sz="0" w:space="0" w:color="auto"/>
                <w:right w:val="none" w:sz="0" w:space="0" w:color="auto"/>
              </w:pBdr>
              <w:spacing w:before="0" w:beforeAutospacing="0" w:after="0" w:afterAutospacing="0"/>
              <w:ind w:left="165"/>
              <w:rPr>
                <w:sz w:val="20"/>
                <w:szCs w:val="20"/>
              </w:rPr>
            </w:pPr>
            <w:r w:rsidRPr="00070A45">
              <w:rPr>
                <w:snapToGrid w:val="0"/>
                <w:sz w:val="20"/>
                <w:szCs w:val="20"/>
              </w:rPr>
              <w:t>Kasa, efektif deposu ve diğer</w:t>
            </w:r>
          </w:p>
        </w:tc>
        <w:tc>
          <w:tcPr>
            <w:tcW w:w="1431" w:type="pct"/>
            <w:vAlign w:val="bottom"/>
          </w:tcPr>
          <w:p w14:paraId="64FC84E3" w14:textId="2CC98326" w:rsidR="00F52493" w:rsidRPr="00070A45" w:rsidRDefault="00070A45" w:rsidP="00F52493">
            <w:pPr>
              <w:jc w:val="right"/>
              <w:rPr>
                <w:color w:val="000000"/>
              </w:rPr>
            </w:pPr>
            <w:r w:rsidRPr="00070A45">
              <w:rPr>
                <w:color w:val="000000"/>
              </w:rPr>
              <w:t>20,412,202</w:t>
            </w:r>
            <w:r w:rsidR="00F52493" w:rsidRPr="00070A45">
              <w:rPr>
                <w:color w:val="000000"/>
              </w:rPr>
              <w:t xml:space="preserve"> </w:t>
            </w:r>
          </w:p>
        </w:tc>
      </w:tr>
      <w:tr w:rsidR="00F52493" w:rsidRPr="007B72D8" w14:paraId="6BD326C1" w14:textId="77777777" w:rsidTr="00F52493">
        <w:trPr>
          <w:trHeight w:val="64"/>
        </w:trPr>
        <w:tc>
          <w:tcPr>
            <w:tcW w:w="3569" w:type="pct"/>
            <w:shd w:val="clear" w:color="auto" w:fill="auto"/>
            <w:vAlign w:val="bottom"/>
          </w:tcPr>
          <w:p w14:paraId="258B37D6" w14:textId="77777777" w:rsidR="00F52493" w:rsidRPr="00070A45" w:rsidRDefault="00F52493" w:rsidP="00F52493">
            <w:pPr>
              <w:ind w:left="165"/>
              <w:rPr>
                <w:rFonts w:eastAsia="Arial Unicode MS"/>
              </w:rPr>
            </w:pPr>
            <w:r w:rsidRPr="00070A45">
              <w:rPr>
                <w:snapToGrid w:val="0"/>
              </w:rPr>
              <w:t>Bankalardaki mevduat (3 aya kadar)</w:t>
            </w:r>
          </w:p>
        </w:tc>
        <w:tc>
          <w:tcPr>
            <w:tcW w:w="1431" w:type="pct"/>
            <w:vAlign w:val="bottom"/>
          </w:tcPr>
          <w:p w14:paraId="68E9C90F" w14:textId="5B50E9B2" w:rsidR="00F52493" w:rsidRPr="00070A45" w:rsidRDefault="00F52493" w:rsidP="00F52493">
            <w:pPr>
              <w:jc w:val="right"/>
              <w:rPr>
                <w:color w:val="000000"/>
              </w:rPr>
            </w:pPr>
            <w:r w:rsidRPr="00070A45">
              <w:rPr>
                <w:color w:val="000000"/>
              </w:rPr>
              <w:t xml:space="preserve">             </w:t>
            </w:r>
            <w:r w:rsidR="00070A45" w:rsidRPr="00070A45">
              <w:rPr>
                <w:color w:val="000000"/>
              </w:rPr>
              <w:t>-</w:t>
            </w:r>
            <w:r w:rsidRPr="00070A45">
              <w:rPr>
                <w:color w:val="000000"/>
              </w:rPr>
              <w:t xml:space="preserve"> </w:t>
            </w:r>
          </w:p>
        </w:tc>
      </w:tr>
      <w:tr w:rsidR="00F52493" w:rsidRPr="007B72D8" w14:paraId="44A6E9D4" w14:textId="77777777" w:rsidTr="00F52493">
        <w:trPr>
          <w:trHeight w:val="64"/>
        </w:trPr>
        <w:tc>
          <w:tcPr>
            <w:tcW w:w="3569" w:type="pct"/>
            <w:shd w:val="clear" w:color="auto" w:fill="auto"/>
            <w:vAlign w:val="bottom"/>
          </w:tcPr>
          <w:p w14:paraId="1E829FF1" w14:textId="77777777" w:rsidR="00F52493" w:rsidRPr="007C2333" w:rsidRDefault="00F52493" w:rsidP="00F52493">
            <w:pPr>
              <w:pStyle w:val="Heading9"/>
              <w:ind w:left="0"/>
              <w:rPr>
                <w:b/>
                <w:snapToGrid w:val="0"/>
                <w:sz w:val="20"/>
              </w:rPr>
            </w:pPr>
            <w:r w:rsidRPr="007C2333">
              <w:rPr>
                <w:b/>
                <w:snapToGrid w:val="0"/>
                <w:sz w:val="20"/>
              </w:rPr>
              <w:t>Nakde eşdeğer varlıklar</w:t>
            </w:r>
          </w:p>
        </w:tc>
        <w:tc>
          <w:tcPr>
            <w:tcW w:w="1431" w:type="pct"/>
          </w:tcPr>
          <w:p w14:paraId="143EB4B3" w14:textId="77777777" w:rsidR="00F52493" w:rsidRPr="007C2333" w:rsidRDefault="00F52493" w:rsidP="00F52493">
            <w:pPr>
              <w:jc w:val="right"/>
              <w:rPr>
                <w:color w:val="000000"/>
              </w:rPr>
            </w:pPr>
            <w:r w:rsidRPr="007C2333">
              <w:rPr>
                <w:color w:val="000000"/>
              </w:rPr>
              <w:t xml:space="preserve"> - </w:t>
            </w:r>
          </w:p>
        </w:tc>
      </w:tr>
      <w:tr w:rsidR="00F52493" w:rsidRPr="007B72D8" w14:paraId="4B48C64B" w14:textId="77777777" w:rsidTr="00F52493">
        <w:trPr>
          <w:trHeight w:val="64"/>
        </w:trPr>
        <w:tc>
          <w:tcPr>
            <w:tcW w:w="3569" w:type="pct"/>
            <w:shd w:val="clear" w:color="auto" w:fill="auto"/>
            <w:vAlign w:val="bottom"/>
          </w:tcPr>
          <w:p w14:paraId="526549B3" w14:textId="77777777" w:rsidR="00F52493" w:rsidRPr="007C2333" w:rsidRDefault="00F52493" w:rsidP="00F52493">
            <w:pPr>
              <w:ind w:left="165"/>
              <w:rPr>
                <w:rFonts w:eastAsia="Arial Unicode MS"/>
              </w:rPr>
            </w:pPr>
            <w:proofErr w:type="spellStart"/>
            <w:r w:rsidRPr="007C2333">
              <w:rPr>
                <w:snapToGrid w:val="0"/>
              </w:rPr>
              <w:t>Bankalararası</w:t>
            </w:r>
            <w:proofErr w:type="spellEnd"/>
            <w:r w:rsidRPr="007C2333">
              <w:rPr>
                <w:snapToGrid w:val="0"/>
              </w:rPr>
              <w:t xml:space="preserve"> para piyasası</w:t>
            </w:r>
          </w:p>
        </w:tc>
        <w:tc>
          <w:tcPr>
            <w:tcW w:w="1431" w:type="pct"/>
          </w:tcPr>
          <w:p w14:paraId="12C93025" w14:textId="77777777" w:rsidR="00F52493" w:rsidRPr="007C2333" w:rsidRDefault="00F52493" w:rsidP="00F52493">
            <w:pPr>
              <w:jc w:val="right"/>
              <w:rPr>
                <w:color w:val="000000"/>
              </w:rPr>
            </w:pPr>
            <w:r w:rsidRPr="007C2333">
              <w:rPr>
                <w:color w:val="000000"/>
              </w:rPr>
              <w:t xml:space="preserve"> - </w:t>
            </w:r>
          </w:p>
        </w:tc>
      </w:tr>
      <w:tr w:rsidR="00F52493" w:rsidRPr="007B72D8" w14:paraId="4BF2FD74" w14:textId="77777777" w:rsidTr="00F52493">
        <w:trPr>
          <w:trHeight w:val="64"/>
        </w:trPr>
        <w:tc>
          <w:tcPr>
            <w:tcW w:w="3569" w:type="pct"/>
            <w:shd w:val="clear" w:color="auto" w:fill="auto"/>
            <w:vAlign w:val="bottom"/>
          </w:tcPr>
          <w:p w14:paraId="41EC16B2" w14:textId="77777777" w:rsidR="00F52493" w:rsidRPr="007C2333" w:rsidRDefault="00F52493" w:rsidP="00F52493">
            <w:pPr>
              <w:ind w:left="165"/>
              <w:rPr>
                <w:snapToGrid w:val="0"/>
              </w:rPr>
            </w:pPr>
            <w:r w:rsidRPr="007C2333">
              <w:rPr>
                <w:snapToGrid w:val="0"/>
              </w:rPr>
              <w:t>Bankalardaki vadeli depo</w:t>
            </w:r>
          </w:p>
        </w:tc>
        <w:tc>
          <w:tcPr>
            <w:tcW w:w="1431" w:type="pct"/>
          </w:tcPr>
          <w:p w14:paraId="192F7046" w14:textId="77777777" w:rsidR="00F52493" w:rsidRPr="007C2333" w:rsidRDefault="00F52493" w:rsidP="00F52493">
            <w:pPr>
              <w:jc w:val="right"/>
              <w:rPr>
                <w:color w:val="000000"/>
              </w:rPr>
            </w:pPr>
            <w:r w:rsidRPr="007C2333">
              <w:rPr>
                <w:color w:val="000000"/>
              </w:rPr>
              <w:t xml:space="preserve"> - </w:t>
            </w:r>
          </w:p>
        </w:tc>
      </w:tr>
      <w:tr w:rsidR="00F52493" w:rsidRPr="007B72D8" w14:paraId="396C3D63" w14:textId="77777777" w:rsidTr="00F52493">
        <w:trPr>
          <w:trHeight w:val="64"/>
        </w:trPr>
        <w:tc>
          <w:tcPr>
            <w:tcW w:w="3569" w:type="pct"/>
            <w:shd w:val="clear" w:color="auto" w:fill="auto"/>
            <w:vAlign w:val="bottom"/>
          </w:tcPr>
          <w:p w14:paraId="43F224AE" w14:textId="77777777" w:rsidR="00F52493" w:rsidRPr="007C2333" w:rsidRDefault="00F52493" w:rsidP="00F52493">
            <w:pPr>
              <w:ind w:left="165"/>
              <w:rPr>
                <w:snapToGrid w:val="0"/>
              </w:rPr>
            </w:pPr>
            <w:r w:rsidRPr="007C2333">
              <w:rPr>
                <w:snapToGrid w:val="0"/>
              </w:rPr>
              <w:t>Menkul kıymetler</w:t>
            </w:r>
          </w:p>
        </w:tc>
        <w:tc>
          <w:tcPr>
            <w:tcW w:w="1431" w:type="pct"/>
          </w:tcPr>
          <w:p w14:paraId="3B760360" w14:textId="77777777" w:rsidR="00F52493" w:rsidRPr="007C2333" w:rsidRDefault="00F52493" w:rsidP="00F52493">
            <w:pPr>
              <w:jc w:val="right"/>
              <w:rPr>
                <w:color w:val="000000"/>
              </w:rPr>
            </w:pPr>
            <w:r w:rsidRPr="007C2333">
              <w:rPr>
                <w:color w:val="000000"/>
              </w:rPr>
              <w:t xml:space="preserve"> - </w:t>
            </w:r>
          </w:p>
        </w:tc>
      </w:tr>
      <w:tr w:rsidR="00F52493" w:rsidRPr="007B72D8" w14:paraId="53B179C0" w14:textId="77777777" w:rsidTr="00F52493">
        <w:trPr>
          <w:trHeight w:val="64"/>
        </w:trPr>
        <w:tc>
          <w:tcPr>
            <w:tcW w:w="3569" w:type="pct"/>
            <w:tcBorders>
              <w:bottom w:val="single" w:sz="4" w:space="0" w:color="auto"/>
            </w:tcBorders>
            <w:shd w:val="clear" w:color="auto" w:fill="auto"/>
            <w:vAlign w:val="bottom"/>
          </w:tcPr>
          <w:p w14:paraId="087BCBB2" w14:textId="77777777" w:rsidR="00F52493" w:rsidRPr="007C2333" w:rsidRDefault="00F52493" w:rsidP="00F52493">
            <w:pPr>
              <w:rPr>
                <w:b/>
                <w:snapToGrid w:val="0"/>
              </w:rPr>
            </w:pPr>
          </w:p>
        </w:tc>
        <w:tc>
          <w:tcPr>
            <w:tcW w:w="1431" w:type="pct"/>
            <w:tcBorders>
              <w:bottom w:val="single" w:sz="4" w:space="0" w:color="auto"/>
            </w:tcBorders>
          </w:tcPr>
          <w:p w14:paraId="10421F25" w14:textId="77777777" w:rsidR="00F52493" w:rsidRPr="007C2333" w:rsidRDefault="00F52493" w:rsidP="00F52493">
            <w:pPr>
              <w:jc w:val="right"/>
              <w:rPr>
                <w:color w:val="000000"/>
              </w:rPr>
            </w:pPr>
            <w:r w:rsidRPr="007C2333">
              <w:rPr>
                <w:color w:val="000000"/>
              </w:rPr>
              <w:t> </w:t>
            </w:r>
          </w:p>
        </w:tc>
      </w:tr>
      <w:tr w:rsidR="00F52493" w:rsidRPr="007B72D8" w14:paraId="57573716" w14:textId="77777777" w:rsidTr="00F52493">
        <w:trPr>
          <w:trHeight w:val="274"/>
        </w:trPr>
        <w:tc>
          <w:tcPr>
            <w:tcW w:w="3569" w:type="pct"/>
            <w:tcBorders>
              <w:top w:val="single" w:sz="4" w:space="0" w:color="auto"/>
              <w:bottom w:val="double" w:sz="4" w:space="0" w:color="auto"/>
            </w:tcBorders>
            <w:shd w:val="clear" w:color="auto" w:fill="auto"/>
            <w:vAlign w:val="bottom"/>
          </w:tcPr>
          <w:p w14:paraId="5A989423" w14:textId="77777777" w:rsidR="00F52493" w:rsidRPr="007C2333" w:rsidRDefault="00F52493" w:rsidP="00F52493">
            <w:pPr>
              <w:rPr>
                <w:b/>
                <w:snapToGrid w:val="0"/>
              </w:rPr>
            </w:pPr>
            <w:r w:rsidRPr="007C2333">
              <w:rPr>
                <w:b/>
                <w:snapToGrid w:val="0"/>
              </w:rPr>
              <w:t>Toplam nakit ve nakde eşdeğer varlık</w:t>
            </w:r>
          </w:p>
        </w:tc>
        <w:tc>
          <w:tcPr>
            <w:tcW w:w="1431" w:type="pct"/>
            <w:tcBorders>
              <w:top w:val="single" w:sz="4" w:space="0" w:color="auto"/>
              <w:bottom w:val="double" w:sz="4" w:space="0" w:color="auto"/>
            </w:tcBorders>
            <w:vAlign w:val="bottom"/>
          </w:tcPr>
          <w:p w14:paraId="2A77F74E" w14:textId="3F934B5D" w:rsidR="00F52493" w:rsidRPr="007C2333" w:rsidRDefault="007C2333" w:rsidP="00F52493">
            <w:pPr>
              <w:jc w:val="right"/>
              <w:rPr>
                <w:b/>
                <w:bCs/>
                <w:color w:val="000000"/>
              </w:rPr>
            </w:pPr>
            <w:r w:rsidRPr="007C2333">
              <w:rPr>
                <w:b/>
                <w:bCs/>
                <w:color w:val="000000"/>
              </w:rPr>
              <w:t>20,412,2020</w:t>
            </w:r>
          </w:p>
        </w:tc>
      </w:tr>
    </w:tbl>
    <w:p w14:paraId="47E93955" w14:textId="77777777" w:rsidR="00F52493" w:rsidRPr="007B72D8" w:rsidRDefault="00F52493" w:rsidP="00F52493">
      <w:pPr>
        <w:tabs>
          <w:tab w:val="left" w:pos="0"/>
        </w:tabs>
        <w:ind w:right="49"/>
        <w:jc w:val="both"/>
        <w:rPr>
          <w:b/>
          <w:sz w:val="16"/>
          <w:szCs w:val="16"/>
          <w:highlight w:val="yellow"/>
        </w:rPr>
      </w:pPr>
    </w:p>
    <w:p w14:paraId="594952C3" w14:textId="759A9896" w:rsidR="00F52493" w:rsidRPr="007C2333" w:rsidRDefault="00F52493" w:rsidP="00F52493">
      <w:pPr>
        <w:tabs>
          <w:tab w:val="left" w:pos="0"/>
          <w:tab w:val="left" w:pos="709"/>
        </w:tabs>
        <w:ind w:right="49" w:hanging="567"/>
        <w:jc w:val="both"/>
        <w:rPr>
          <w:b/>
        </w:rPr>
      </w:pPr>
      <w:r w:rsidRPr="007C2333">
        <w:rPr>
          <w:b/>
        </w:rPr>
        <w:t>6.2.</w:t>
      </w:r>
      <w:r w:rsidRPr="007C2333">
        <w:rPr>
          <w:b/>
        </w:rPr>
        <w:tab/>
      </w:r>
      <w:r w:rsidR="003D023D" w:rsidRPr="007C2333">
        <w:rPr>
          <w:b/>
        </w:rPr>
        <w:t xml:space="preserve">Ana Ortaklık </w:t>
      </w:r>
      <w:r w:rsidRPr="007C2333">
        <w:rPr>
          <w:b/>
        </w:rPr>
        <w:t xml:space="preserve">Banka’nın elinde bulunan ancak, yasal sınırlamalar veya diğer nedenlerle Banka’nın </w:t>
      </w:r>
      <w:proofErr w:type="gramStart"/>
      <w:r w:rsidRPr="007C2333">
        <w:rPr>
          <w:b/>
        </w:rPr>
        <w:t>serbest  kullanımında</w:t>
      </w:r>
      <w:proofErr w:type="gramEnd"/>
      <w:r w:rsidRPr="007C2333">
        <w:rPr>
          <w:b/>
        </w:rPr>
        <w:t xml:space="preserve"> olmayan nakit ve nakde eşdeğer varlık mevcuduna ilişkin bilgi: </w:t>
      </w:r>
    </w:p>
    <w:p w14:paraId="6CF8D75B" w14:textId="77777777" w:rsidR="00F52493" w:rsidRPr="007C2333" w:rsidRDefault="00F52493" w:rsidP="00F52493">
      <w:pPr>
        <w:autoSpaceDE w:val="0"/>
        <w:autoSpaceDN w:val="0"/>
        <w:adjustRightInd w:val="0"/>
        <w:rPr>
          <w:b/>
          <w:sz w:val="16"/>
          <w:szCs w:val="16"/>
        </w:rPr>
      </w:pPr>
    </w:p>
    <w:p w14:paraId="216ABA11" w14:textId="2422CF92" w:rsidR="00F52493" w:rsidRPr="007C2333" w:rsidRDefault="00F52493" w:rsidP="00F52493">
      <w:pPr>
        <w:autoSpaceDE w:val="0"/>
        <w:autoSpaceDN w:val="0"/>
        <w:adjustRightInd w:val="0"/>
      </w:pPr>
      <w:r w:rsidRPr="007C2333">
        <w:t>Yoktur (31 Aralık 201</w:t>
      </w:r>
      <w:r w:rsidR="00C879C0" w:rsidRPr="007C2333">
        <w:t>9</w:t>
      </w:r>
      <w:r w:rsidRPr="007C2333">
        <w:t xml:space="preserve"> – Yoktur).</w:t>
      </w:r>
    </w:p>
    <w:p w14:paraId="04B41C7A" w14:textId="77777777" w:rsidR="00F52493" w:rsidRPr="007B72D8" w:rsidRDefault="00F52493" w:rsidP="00F52493">
      <w:pPr>
        <w:tabs>
          <w:tab w:val="left" w:pos="0"/>
          <w:tab w:val="left" w:pos="709"/>
        </w:tabs>
        <w:ind w:right="49" w:hanging="567"/>
        <w:jc w:val="both"/>
        <w:rPr>
          <w:b/>
          <w:sz w:val="14"/>
          <w:szCs w:val="14"/>
          <w:highlight w:val="yellow"/>
        </w:rPr>
      </w:pPr>
    </w:p>
    <w:p w14:paraId="0CB52973" w14:textId="77777777" w:rsidR="00F52493" w:rsidRPr="007C2333" w:rsidRDefault="00F52493" w:rsidP="00F52493">
      <w:pPr>
        <w:tabs>
          <w:tab w:val="left" w:pos="709"/>
        </w:tabs>
        <w:ind w:right="183" w:hanging="567"/>
        <w:rPr>
          <w:b/>
        </w:rPr>
      </w:pPr>
      <w:r w:rsidRPr="007C2333">
        <w:rPr>
          <w:b/>
        </w:rPr>
        <w:t>6.3.</w:t>
      </w:r>
      <w:r w:rsidRPr="007C2333">
        <w:rPr>
          <w:b/>
        </w:rPr>
        <w:tab/>
        <w:t>Nakit akım tablosunda yer alan diğer kalemlerine ilişkin açıklamalar:</w:t>
      </w:r>
    </w:p>
    <w:p w14:paraId="1D03CBF0" w14:textId="77777777" w:rsidR="00F52493" w:rsidRPr="007B72D8" w:rsidRDefault="00F52493" w:rsidP="00F52493">
      <w:pPr>
        <w:tabs>
          <w:tab w:val="left" w:pos="180"/>
        </w:tabs>
        <w:ind w:right="183" w:hanging="540"/>
        <w:rPr>
          <w:b/>
          <w:sz w:val="16"/>
          <w:szCs w:val="16"/>
          <w:highlight w:val="yellow"/>
        </w:rPr>
      </w:pPr>
    </w:p>
    <w:p w14:paraId="35B381A4" w14:textId="0F2310D2" w:rsidR="00F52493" w:rsidRPr="007C2333" w:rsidRDefault="00F52493" w:rsidP="00F52493">
      <w:pPr>
        <w:autoSpaceDE w:val="0"/>
        <w:autoSpaceDN w:val="0"/>
        <w:adjustRightInd w:val="0"/>
        <w:jc w:val="both"/>
      </w:pPr>
      <w:r w:rsidRPr="007C2333">
        <w:t>“Bankacılık faaliyet konusu aktif ve pasiflerdeki değişim öncesi faaliyet kârı” içinde yer alan (</w:t>
      </w:r>
      <w:r w:rsidR="007C2333" w:rsidRPr="007C2333">
        <w:t>2,332,109</w:t>
      </w:r>
      <w:r w:rsidRPr="007C2333">
        <w:t>) TL (1 Ocak-31 Aralık 201</w:t>
      </w:r>
      <w:r w:rsidR="007C2333" w:rsidRPr="007C2333">
        <w:t>9</w:t>
      </w:r>
      <w:r w:rsidRPr="007C2333">
        <w:t xml:space="preserve"> – (</w:t>
      </w:r>
      <w:r w:rsidR="007C2333" w:rsidRPr="007C2333">
        <w:t>3</w:t>
      </w:r>
      <w:r w:rsidRPr="007C2333">
        <w:t>,</w:t>
      </w:r>
      <w:r w:rsidR="007C2333" w:rsidRPr="007C2333">
        <w:t>991</w:t>
      </w:r>
      <w:r w:rsidRPr="007C2333">
        <w:t>,</w:t>
      </w:r>
      <w:r w:rsidR="007C2333" w:rsidRPr="007C2333">
        <w:t>471</w:t>
      </w:r>
      <w:r w:rsidRPr="007C2333">
        <w:t>) TL) tutarındaki “Diğer” kalemi, esas olarak verilen ücret ve komisyonlardan, donuk alacaklardan tahsilatlar hariç diğer faaliyet gelirlerinden ve personel giderleri hariç diğer faaliyet giderlerinden oluşmaktadır.</w:t>
      </w:r>
    </w:p>
    <w:p w14:paraId="4281470C" w14:textId="77777777" w:rsidR="00F52493" w:rsidRPr="007B72D8" w:rsidRDefault="00F52493" w:rsidP="00F52493">
      <w:pPr>
        <w:autoSpaceDE w:val="0"/>
        <w:autoSpaceDN w:val="0"/>
        <w:adjustRightInd w:val="0"/>
        <w:jc w:val="both"/>
        <w:rPr>
          <w:sz w:val="14"/>
          <w:szCs w:val="14"/>
          <w:highlight w:val="yellow"/>
        </w:rPr>
      </w:pPr>
    </w:p>
    <w:p w14:paraId="748F625C" w14:textId="25412954" w:rsidR="00F52493" w:rsidRPr="007C2333" w:rsidRDefault="00F52493" w:rsidP="00F52493">
      <w:pPr>
        <w:autoSpaceDE w:val="0"/>
        <w:autoSpaceDN w:val="0"/>
        <w:adjustRightInd w:val="0"/>
        <w:jc w:val="both"/>
      </w:pPr>
      <w:r w:rsidRPr="007C2333">
        <w:t xml:space="preserve">“Bankacılık faaliyetleri konusu varlık ve yükümlülüklerdeki değişim” içinde yer </w:t>
      </w:r>
      <w:proofErr w:type="gramStart"/>
      <w:r w:rsidRPr="007C2333">
        <w:t xml:space="preserve">alan  </w:t>
      </w:r>
      <w:r w:rsidR="007C2333" w:rsidRPr="007C2333">
        <w:t>2,473,519</w:t>
      </w:r>
      <w:proofErr w:type="gramEnd"/>
      <w:r w:rsidRPr="007C2333">
        <w:t xml:space="preserve"> TL (1 Ocak-31 Aralık 201</w:t>
      </w:r>
      <w:r w:rsidR="007C2333" w:rsidRPr="007C2333">
        <w:t>9</w:t>
      </w:r>
      <w:r w:rsidRPr="007C2333">
        <w:t xml:space="preserve"> – </w:t>
      </w:r>
      <w:r w:rsidR="007C2333" w:rsidRPr="007C2333">
        <w:t>2,666</w:t>
      </w:r>
      <w:r w:rsidRPr="007C2333">
        <w:t>,</w:t>
      </w:r>
      <w:r w:rsidR="007C2333" w:rsidRPr="007C2333">
        <w:t>305</w:t>
      </w:r>
      <w:r w:rsidRPr="007C2333">
        <w:t xml:space="preserve"> TL) tutarındaki “Diğer borçlarda net artış/azalış” kalemi diğer yükümlülükler, karşılıklar ve ödenecek vergi, resim, harç ve primlerdeki değişimlerden oluşmaktadır.</w:t>
      </w:r>
    </w:p>
    <w:p w14:paraId="3BBD5CCE" w14:textId="77777777" w:rsidR="00F52493" w:rsidRPr="007B72D8" w:rsidRDefault="00F52493" w:rsidP="00F52493">
      <w:pPr>
        <w:autoSpaceDE w:val="0"/>
        <w:autoSpaceDN w:val="0"/>
        <w:adjustRightInd w:val="0"/>
        <w:jc w:val="both"/>
        <w:rPr>
          <w:sz w:val="14"/>
          <w:szCs w:val="14"/>
          <w:highlight w:val="yellow"/>
        </w:rPr>
      </w:pPr>
    </w:p>
    <w:p w14:paraId="6A9E2E90" w14:textId="66AE3C80" w:rsidR="00F52493" w:rsidRPr="007C2333" w:rsidRDefault="00F52493" w:rsidP="00F52493">
      <w:pPr>
        <w:autoSpaceDE w:val="0"/>
        <w:autoSpaceDN w:val="0"/>
        <w:adjustRightInd w:val="0"/>
        <w:jc w:val="both"/>
      </w:pPr>
      <w:r w:rsidRPr="007C2333">
        <w:t xml:space="preserve">“Bankacılık faaliyetleri konusu varlık ve pasiflerde değişim” içinde yer alan </w:t>
      </w:r>
      <w:r w:rsidR="007C2333" w:rsidRPr="007C2333">
        <w:t>(9,559</w:t>
      </w:r>
      <w:r w:rsidRPr="007C2333">
        <w:t>,</w:t>
      </w:r>
      <w:r w:rsidR="007C2333" w:rsidRPr="007C2333">
        <w:t>006)</w:t>
      </w:r>
      <w:r w:rsidRPr="007C2333">
        <w:t xml:space="preserve"> TL (1 Ocak-31 Aralık </w:t>
      </w:r>
      <w:proofErr w:type="gramStart"/>
      <w:r w:rsidRPr="007C2333">
        <w:t>201</w:t>
      </w:r>
      <w:r w:rsidR="007C2333" w:rsidRPr="007C2333">
        <w:t>9</w:t>
      </w:r>
      <w:r w:rsidRPr="007C2333">
        <w:t xml:space="preserve">  –</w:t>
      </w:r>
      <w:proofErr w:type="gramEnd"/>
      <w:r w:rsidRPr="007C2333">
        <w:t xml:space="preserve"> (</w:t>
      </w:r>
      <w:r w:rsidR="007C2333" w:rsidRPr="007C2333">
        <w:t>6</w:t>
      </w:r>
      <w:r w:rsidRPr="007C2333">
        <w:t>,</w:t>
      </w:r>
      <w:r w:rsidR="007C2333" w:rsidRPr="007C2333">
        <w:t>527</w:t>
      </w:r>
      <w:r w:rsidRPr="007C2333">
        <w:t>,</w:t>
      </w:r>
      <w:r w:rsidR="007C2333" w:rsidRPr="007C2333">
        <w:t>612</w:t>
      </w:r>
      <w:r w:rsidRPr="007C2333">
        <w:t>) TL) tutarındaki “Diğer aktiflerdeki net artış/azalış” kalemi, esas olarak vergi varlığı ve diğer aktiflerdeki değişimlerinden oluşmaktadır.</w:t>
      </w:r>
    </w:p>
    <w:p w14:paraId="516D4173" w14:textId="77777777" w:rsidR="00F52493" w:rsidRPr="007B72D8" w:rsidRDefault="00F52493" w:rsidP="00F52493">
      <w:pPr>
        <w:ind w:right="49"/>
        <w:rPr>
          <w:sz w:val="14"/>
          <w:szCs w:val="14"/>
          <w:highlight w:val="yellow"/>
        </w:rPr>
      </w:pPr>
    </w:p>
    <w:p w14:paraId="6774AB45" w14:textId="77777777" w:rsidR="00F52493" w:rsidRPr="007C2333" w:rsidRDefault="00F52493" w:rsidP="00F52493">
      <w:pPr>
        <w:ind w:right="183" w:hanging="567"/>
        <w:rPr>
          <w:b/>
        </w:rPr>
      </w:pPr>
      <w:r w:rsidRPr="007C2333">
        <w:rPr>
          <w:b/>
        </w:rPr>
        <w:t>6.4.</w:t>
      </w:r>
      <w:r w:rsidRPr="007C2333">
        <w:rPr>
          <w:b/>
        </w:rPr>
        <w:tab/>
        <w:t>Döviz kurundaki değişimin nakit ve nakde eşdeğer varlıklar üzerindeki etkisi:</w:t>
      </w:r>
    </w:p>
    <w:p w14:paraId="01DB75C0" w14:textId="77777777" w:rsidR="00F52493" w:rsidRPr="007C2333" w:rsidRDefault="00F52493" w:rsidP="00F52493">
      <w:pPr>
        <w:tabs>
          <w:tab w:val="left" w:pos="180"/>
        </w:tabs>
        <w:ind w:right="183" w:hanging="540"/>
        <w:rPr>
          <w:b/>
          <w:sz w:val="14"/>
          <w:szCs w:val="14"/>
        </w:rPr>
      </w:pPr>
    </w:p>
    <w:p w14:paraId="6FDFCF90" w14:textId="142C5D16" w:rsidR="004B4D6E" w:rsidRPr="007C2333" w:rsidRDefault="00F52493" w:rsidP="00F52493">
      <w:pPr>
        <w:tabs>
          <w:tab w:val="left" w:pos="180"/>
        </w:tabs>
        <w:ind w:right="49"/>
        <w:jc w:val="both"/>
      </w:pPr>
      <w:r w:rsidRPr="007C2333">
        <w:t>Döviz kurundaki değişimin nakit ve nakde eşdeğer varlıklar üzerindeki etkisi 31 Aralık 20</w:t>
      </w:r>
      <w:r w:rsidR="007C2333" w:rsidRPr="007C2333">
        <w:t>20</w:t>
      </w:r>
      <w:r w:rsidRPr="007C2333">
        <w:t xml:space="preserve"> tarihi itibariyle yaklaşık </w:t>
      </w:r>
      <w:r w:rsidR="007C2333" w:rsidRPr="007C2333">
        <w:t>5</w:t>
      </w:r>
      <w:r w:rsidRPr="007C2333">
        <w:t>,</w:t>
      </w:r>
      <w:r w:rsidR="007C2333" w:rsidRPr="007C2333">
        <w:t>637</w:t>
      </w:r>
      <w:r w:rsidRPr="007C2333">
        <w:t>,</w:t>
      </w:r>
      <w:r w:rsidR="007C2333" w:rsidRPr="007C2333">
        <w:t>262</w:t>
      </w:r>
      <w:r w:rsidRPr="007C2333">
        <w:t xml:space="preserve"> TL (31 Aralık 201</w:t>
      </w:r>
      <w:r w:rsidR="007C2333" w:rsidRPr="007C2333">
        <w:t>9</w:t>
      </w:r>
      <w:r w:rsidRPr="007C2333">
        <w:t xml:space="preserve"> – </w:t>
      </w:r>
      <w:r w:rsidR="007C2333" w:rsidRPr="007C2333">
        <w:t>1,704,243</w:t>
      </w:r>
      <w:r w:rsidRPr="007C2333">
        <w:t xml:space="preserve"> TL) olarak hesaplanmıştır. Döviz kurunun nakit ve nakde eşdeğer varlıklar üzerindeki </w:t>
      </w:r>
      <w:proofErr w:type="gramStart"/>
      <w:r w:rsidRPr="007C2333">
        <w:t>etkisi,  nakdin</w:t>
      </w:r>
      <w:proofErr w:type="gramEnd"/>
      <w:r w:rsidRPr="007C2333">
        <w:t xml:space="preserve"> giriş tarihi ile bilanço tarihi arasındaki kur farkının ilgili nakit tutar ile çarpılması suretiyle hesaplanmaktadır.</w:t>
      </w:r>
    </w:p>
    <w:p w14:paraId="28FE315D" w14:textId="3F5557E3" w:rsidR="00F52493" w:rsidRPr="007B72D8" w:rsidRDefault="00F52493" w:rsidP="00F52493">
      <w:pPr>
        <w:tabs>
          <w:tab w:val="left" w:pos="180"/>
        </w:tabs>
        <w:ind w:right="49"/>
        <w:jc w:val="both"/>
        <w:rPr>
          <w:highlight w:val="yellow"/>
        </w:rPr>
      </w:pPr>
    </w:p>
    <w:p w14:paraId="48197F00" w14:textId="4803124C" w:rsidR="00F52493" w:rsidRPr="007B72D8" w:rsidRDefault="00F52493" w:rsidP="00F52493">
      <w:pPr>
        <w:tabs>
          <w:tab w:val="left" w:pos="180"/>
        </w:tabs>
        <w:ind w:right="49"/>
        <w:jc w:val="both"/>
        <w:rPr>
          <w:highlight w:val="yellow"/>
        </w:rPr>
      </w:pPr>
    </w:p>
    <w:p w14:paraId="38E1CC9F" w14:textId="00F08B41" w:rsidR="00F52493" w:rsidRPr="007B72D8" w:rsidRDefault="00F52493" w:rsidP="00F52493">
      <w:pPr>
        <w:tabs>
          <w:tab w:val="left" w:pos="180"/>
        </w:tabs>
        <w:ind w:right="49"/>
        <w:jc w:val="both"/>
        <w:rPr>
          <w:highlight w:val="yellow"/>
        </w:rPr>
      </w:pPr>
    </w:p>
    <w:p w14:paraId="271AF93B" w14:textId="77BE8CB2" w:rsidR="00F52493" w:rsidRPr="007B72D8" w:rsidRDefault="00F52493" w:rsidP="00F52493">
      <w:pPr>
        <w:tabs>
          <w:tab w:val="left" w:pos="180"/>
        </w:tabs>
        <w:ind w:right="49"/>
        <w:jc w:val="both"/>
        <w:rPr>
          <w:highlight w:val="yellow"/>
        </w:rPr>
      </w:pPr>
    </w:p>
    <w:p w14:paraId="642890CF" w14:textId="35644059" w:rsidR="00AD5BEF" w:rsidRDefault="00AD5BEF">
      <w:pPr>
        <w:rPr>
          <w:highlight w:val="yellow"/>
        </w:rPr>
      </w:pPr>
      <w:r>
        <w:rPr>
          <w:highlight w:val="yellow"/>
        </w:rPr>
        <w:br w:type="page"/>
      </w:r>
    </w:p>
    <w:p w14:paraId="782ABA2D" w14:textId="77777777" w:rsidR="000F096F" w:rsidRPr="00FB471A" w:rsidRDefault="004C7AB1" w:rsidP="00C530B2">
      <w:pPr>
        <w:ind w:hanging="567"/>
        <w:rPr>
          <w:b/>
        </w:rPr>
      </w:pPr>
      <w:r w:rsidRPr="00FB471A">
        <w:rPr>
          <w:b/>
        </w:rPr>
        <w:lastRenderedPageBreak/>
        <w:t>7</w:t>
      </w:r>
      <w:r w:rsidR="00E253C8" w:rsidRPr="00FB471A">
        <w:rPr>
          <w:b/>
        </w:rPr>
        <w:t>.</w:t>
      </w:r>
      <w:r w:rsidR="00E253C8" w:rsidRPr="00FB471A">
        <w:rPr>
          <w:b/>
        </w:rPr>
        <w:tab/>
      </w:r>
      <w:r w:rsidR="00F13107" w:rsidRPr="00FB471A">
        <w:rPr>
          <w:b/>
        </w:rPr>
        <w:t>Ana Ortaklık Banka’nın</w:t>
      </w:r>
      <w:r w:rsidR="00E253C8" w:rsidRPr="00FB471A">
        <w:rPr>
          <w:b/>
        </w:rPr>
        <w:t xml:space="preserve"> dahil olduğu risk grubu ile ilgili açıklama</w:t>
      </w:r>
      <w:r w:rsidR="00243A0C" w:rsidRPr="00FB471A">
        <w:rPr>
          <w:b/>
        </w:rPr>
        <w:t>lar</w:t>
      </w:r>
      <w:r w:rsidR="00C530B2" w:rsidRPr="00FB471A">
        <w:rPr>
          <w:b/>
        </w:rPr>
        <w:t>:</w:t>
      </w:r>
    </w:p>
    <w:p w14:paraId="1A353BB9" w14:textId="77777777" w:rsidR="000F096F" w:rsidRPr="00FB471A" w:rsidRDefault="000F096F" w:rsidP="000F096F">
      <w:pPr>
        <w:autoSpaceDE w:val="0"/>
        <w:autoSpaceDN w:val="0"/>
        <w:adjustRightInd w:val="0"/>
        <w:ind w:left="540" w:hanging="540"/>
        <w:rPr>
          <w:rFonts w:eastAsia="Arial Unicode MS"/>
          <w:b/>
          <w:sz w:val="16"/>
          <w:szCs w:val="16"/>
        </w:rPr>
      </w:pPr>
    </w:p>
    <w:p w14:paraId="0740E6ED" w14:textId="77777777" w:rsidR="000F096F" w:rsidRPr="00FB471A" w:rsidRDefault="004C7AB1" w:rsidP="001F7228">
      <w:pPr>
        <w:autoSpaceDE w:val="0"/>
        <w:autoSpaceDN w:val="0"/>
        <w:adjustRightInd w:val="0"/>
        <w:ind w:hanging="567"/>
        <w:jc w:val="both"/>
        <w:rPr>
          <w:b/>
          <w:bCs/>
          <w:iCs/>
        </w:rPr>
      </w:pPr>
      <w:r w:rsidRPr="00FB471A">
        <w:rPr>
          <w:b/>
          <w:bCs/>
          <w:iCs/>
        </w:rPr>
        <w:t>7</w:t>
      </w:r>
      <w:r w:rsidR="00C530B2" w:rsidRPr="00FB471A">
        <w:rPr>
          <w:b/>
          <w:bCs/>
          <w:iCs/>
        </w:rPr>
        <w:t>.1</w:t>
      </w:r>
      <w:r w:rsidR="00C530B2" w:rsidRPr="00FB471A">
        <w:rPr>
          <w:b/>
          <w:bCs/>
          <w:iCs/>
        </w:rPr>
        <w:tab/>
      </w:r>
      <w:r w:rsidR="00F13107" w:rsidRPr="00FB471A">
        <w:rPr>
          <w:b/>
        </w:rPr>
        <w:t>Ana Ortaklık Banka’nın</w:t>
      </w:r>
      <w:r w:rsidR="00E253C8" w:rsidRPr="00FB471A">
        <w:rPr>
          <w:b/>
          <w:bCs/>
          <w:iCs/>
        </w:rPr>
        <w:t xml:space="preserve"> dahil olduğu risk grubuna ilişkin işlemlerin hacmi, dönem sonunda sonuçlanmamış kredi ve toplanan fonlar ile döneme ilişkin gelir ve giderler: </w:t>
      </w:r>
    </w:p>
    <w:p w14:paraId="5FE7C6D8" w14:textId="77777777" w:rsidR="000F096F" w:rsidRPr="00FB471A" w:rsidRDefault="000F096F" w:rsidP="000F096F">
      <w:pPr>
        <w:autoSpaceDE w:val="0"/>
        <w:autoSpaceDN w:val="0"/>
        <w:adjustRightInd w:val="0"/>
        <w:rPr>
          <w:rFonts w:eastAsia="Arial Unicode MS"/>
          <w:sz w:val="16"/>
          <w:szCs w:val="16"/>
        </w:rPr>
      </w:pPr>
    </w:p>
    <w:p w14:paraId="59C447E0" w14:textId="77777777" w:rsidR="000F096F" w:rsidRPr="00FB471A" w:rsidRDefault="00E253C8" w:rsidP="00C530B2">
      <w:pPr>
        <w:tabs>
          <w:tab w:val="num" w:pos="3060"/>
          <w:tab w:val="num" w:pos="3420"/>
        </w:tabs>
        <w:autoSpaceDE w:val="0"/>
        <w:autoSpaceDN w:val="0"/>
        <w:adjustRightInd w:val="0"/>
      </w:pPr>
      <w:r w:rsidRPr="00FB471A">
        <w:t>Cari dönem:</w:t>
      </w:r>
    </w:p>
    <w:p w14:paraId="19F7B81F" w14:textId="2FB4CA21" w:rsidR="00FB471A" w:rsidRPr="00FB471A" w:rsidRDefault="00FB471A" w:rsidP="000F096F">
      <w:pPr>
        <w:autoSpaceDE w:val="0"/>
        <w:autoSpaceDN w:val="0"/>
        <w:adjustRightInd w:val="0"/>
        <w:rPr>
          <w:lang w:eastAsia="tr-TR"/>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4"/>
        <w:gridCol w:w="1032"/>
        <w:gridCol w:w="1050"/>
        <w:gridCol w:w="1149"/>
        <w:gridCol w:w="816"/>
        <w:gridCol w:w="1149"/>
        <w:gridCol w:w="1082"/>
      </w:tblGrid>
      <w:tr w:rsidR="00FB471A" w:rsidRPr="00FB471A" w14:paraId="6CA45406" w14:textId="77777777" w:rsidTr="00FB471A">
        <w:trPr>
          <w:divId w:val="801077488"/>
          <w:trHeight w:val="522"/>
        </w:trPr>
        <w:tc>
          <w:tcPr>
            <w:tcW w:w="2964" w:type="dxa"/>
            <w:shd w:val="clear" w:color="auto" w:fill="auto"/>
            <w:vAlign w:val="center"/>
            <w:hideMark/>
          </w:tcPr>
          <w:p w14:paraId="49EA80FD" w14:textId="648D40B1" w:rsidR="00FB471A" w:rsidRPr="00FB471A" w:rsidRDefault="00FB471A" w:rsidP="00FB471A">
            <w:pPr>
              <w:jc w:val="both"/>
              <w:rPr>
                <w:b/>
                <w:bCs/>
                <w:sz w:val="16"/>
                <w:szCs w:val="16"/>
                <w:lang w:eastAsia="tr-TR"/>
              </w:rPr>
            </w:pPr>
            <w:r w:rsidRPr="00FB471A">
              <w:rPr>
                <w:b/>
                <w:bCs/>
                <w:sz w:val="16"/>
                <w:szCs w:val="16"/>
                <w:lang w:eastAsia="tr-TR"/>
              </w:rPr>
              <w:t>Grup'un dahil olduğu risk grubu (*)</w:t>
            </w:r>
          </w:p>
        </w:tc>
        <w:tc>
          <w:tcPr>
            <w:tcW w:w="2082" w:type="dxa"/>
            <w:gridSpan w:val="2"/>
            <w:shd w:val="clear" w:color="auto" w:fill="auto"/>
            <w:vAlign w:val="center"/>
            <w:hideMark/>
          </w:tcPr>
          <w:p w14:paraId="446345D9" w14:textId="77777777" w:rsidR="00FB471A" w:rsidRPr="00FB471A" w:rsidRDefault="00FB471A" w:rsidP="00FB471A">
            <w:pPr>
              <w:jc w:val="right"/>
              <w:rPr>
                <w:b/>
                <w:bCs/>
                <w:sz w:val="16"/>
                <w:szCs w:val="16"/>
                <w:lang w:eastAsia="tr-TR"/>
              </w:rPr>
            </w:pPr>
            <w:r w:rsidRPr="00FB471A">
              <w:rPr>
                <w:b/>
                <w:bCs/>
                <w:sz w:val="16"/>
                <w:szCs w:val="16"/>
                <w:lang w:eastAsia="tr-TR"/>
              </w:rPr>
              <w:t>İştirak, bağlı ortaklıklar ve birlikte kontrol edilen ortaklıklar (iş ortaklıkları)</w:t>
            </w:r>
          </w:p>
        </w:tc>
        <w:tc>
          <w:tcPr>
            <w:tcW w:w="1965" w:type="dxa"/>
            <w:gridSpan w:val="2"/>
            <w:shd w:val="clear" w:color="auto" w:fill="auto"/>
            <w:vAlign w:val="center"/>
            <w:hideMark/>
          </w:tcPr>
          <w:p w14:paraId="2F7B6ACD" w14:textId="77777777" w:rsidR="00FB471A" w:rsidRPr="00FB471A" w:rsidRDefault="00FB471A" w:rsidP="00FB471A">
            <w:pPr>
              <w:jc w:val="right"/>
              <w:rPr>
                <w:b/>
                <w:bCs/>
                <w:sz w:val="16"/>
                <w:szCs w:val="16"/>
                <w:lang w:eastAsia="tr-TR"/>
              </w:rPr>
            </w:pPr>
            <w:r w:rsidRPr="00FB471A">
              <w:rPr>
                <w:b/>
                <w:bCs/>
                <w:sz w:val="16"/>
                <w:szCs w:val="16"/>
                <w:lang w:eastAsia="tr-TR"/>
              </w:rPr>
              <w:t>Bankanın doğrudan ve dolaylı ortaklıkları</w:t>
            </w:r>
          </w:p>
        </w:tc>
        <w:tc>
          <w:tcPr>
            <w:tcW w:w="2231" w:type="dxa"/>
            <w:gridSpan w:val="2"/>
            <w:shd w:val="clear" w:color="auto" w:fill="auto"/>
            <w:vAlign w:val="center"/>
            <w:hideMark/>
          </w:tcPr>
          <w:p w14:paraId="2CBD1390" w14:textId="77777777" w:rsidR="00FB471A" w:rsidRPr="00FB471A" w:rsidRDefault="00FB471A" w:rsidP="00FB471A">
            <w:pPr>
              <w:jc w:val="right"/>
              <w:rPr>
                <w:b/>
                <w:bCs/>
                <w:sz w:val="16"/>
                <w:szCs w:val="16"/>
                <w:lang w:eastAsia="tr-TR"/>
              </w:rPr>
            </w:pPr>
            <w:r w:rsidRPr="00FB471A">
              <w:rPr>
                <w:b/>
                <w:bCs/>
                <w:sz w:val="16"/>
                <w:szCs w:val="16"/>
                <w:lang w:eastAsia="tr-TR"/>
              </w:rPr>
              <w:t>Risk grubuna dahil olan diğer gerçek ve tüzel kişiler</w:t>
            </w:r>
          </w:p>
        </w:tc>
      </w:tr>
      <w:tr w:rsidR="00FB471A" w:rsidRPr="00FB471A" w14:paraId="12D5C620" w14:textId="77777777" w:rsidTr="00FB471A">
        <w:trPr>
          <w:divId w:val="801077488"/>
          <w:trHeight w:val="199"/>
        </w:trPr>
        <w:tc>
          <w:tcPr>
            <w:tcW w:w="2964" w:type="dxa"/>
            <w:shd w:val="clear" w:color="auto" w:fill="auto"/>
            <w:noWrap/>
            <w:vAlign w:val="bottom"/>
            <w:hideMark/>
          </w:tcPr>
          <w:p w14:paraId="77386CC7" w14:textId="77777777" w:rsidR="00FB471A" w:rsidRPr="00FB471A" w:rsidRDefault="00FB471A" w:rsidP="00FB471A">
            <w:pPr>
              <w:rPr>
                <w:sz w:val="16"/>
                <w:szCs w:val="16"/>
                <w:lang w:eastAsia="tr-TR"/>
              </w:rPr>
            </w:pPr>
            <w:r w:rsidRPr="00FB471A">
              <w:rPr>
                <w:sz w:val="16"/>
                <w:szCs w:val="16"/>
                <w:lang w:eastAsia="tr-TR"/>
              </w:rPr>
              <w:t> </w:t>
            </w:r>
          </w:p>
        </w:tc>
        <w:tc>
          <w:tcPr>
            <w:tcW w:w="1032" w:type="dxa"/>
            <w:shd w:val="clear" w:color="auto" w:fill="auto"/>
            <w:vAlign w:val="center"/>
            <w:hideMark/>
          </w:tcPr>
          <w:p w14:paraId="4AB1FF36" w14:textId="77777777" w:rsidR="00FB471A" w:rsidRPr="00FB471A" w:rsidRDefault="00FB471A" w:rsidP="00FB471A">
            <w:pPr>
              <w:jc w:val="right"/>
              <w:rPr>
                <w:b/>
                <w:bCs/>
                <w:sz w:val="16"/>
                <w:szCs w:val="16"/>
                <w:lang w:eastAsia="tr-TR"/>
              </w:rPr>
            </w:pPr>
            <w:r w:rsidRPr="00FB471A">
              <w:rPr>
                <w:b/>
                <w:bCs/>
                <w:sz w:val="16"/>
                <w:szCs w:val="16"/>
                <w:lang w:eastAsia="tr-TR"/>
              </w:rPr>
              <w:t>Nakdi</w:t>
            </w:r>
          </w:p>
        </w:tc>
        <w:tc>
          <w:tcPr>
            <w:tcW w:w="1049" w:type="dxa"/>
            <w:shd w:val="clear" w:color="auto" w:fill="auto"/>
            <w:vAlign w:val="center"/>
            <w:hideMark/>
          </w:tcPr>
          <w:p w14:paraId="29988A45" w14:textId="77777777" w:rsidR="00FB471A" w:rsidRPr="00FB471A" w:rsidRDefault="00FB471A" w:rsidP="00FB471A">
            <w:pPr>
              <w:jc w:val="right"/>
              <w:rPr>
                <w:b/>
                <w:bCs/>
                <w:sz w:val="16"/>
                <w:szCs w:val="16"/>
                <w:lang w:eastAsia="tr-TR"/>
              </w:rPr>
            </w:pPr>
            <w:proofErr w:type="spellStart"/>
            <w:proofErr w:type="gramStart"/>
            <w:r w:rsidRPr="00FB471A">
              <w:rPr>
                <w:b/>
                <w:bCs/>
                <w:sz w:val="16"/>
                <w:szCs w:val="16"/>
                <w:lang w:eastAsia="tr-TR"/>
              </w:rPr>
              <w:t>G.Nakdi</w:t>
            </w:r>
            <w:proofErr w:type="spellEnd"/>
            <w:proofErr w:type="gramEnd"/>
          </w:p>
        </w:tc>
        <w:tc>
          <w:tcPr>
            <w:tcW w:w="1149" w:type="dxa"/>
            <w:shd w:val="clear" w:color="auto" w:fill="auto"/>
            <w:vAlign w:val="center"/>
            <w:hideMark/>
          </w:tcPr>
          <w:p w14:paraId="5BFD2FC3" w14:textId="77777777" w:rsidR="00FB471A" w:rsidRPr="00FB471A" w:rsidRDefault="00FB471A" w:rsidP="00FB471A">
            <w:pPr>
              <w:jc w:val="right"/>
              <w:rPr>
                <w:b/>
                <w:bCs/>
                <w:sz w:val="16"/>
                <w:szCs w:val="16"/>
                <w:lang w:eastAsia="tr-TR"/>
              </w:rPr>
            </w:pPr>
            <w:r w:rsidRPr="00FB471A">
              <w:rPr>
                <w:b/>
                <w:bCs/>
                <w:sz w:val="16"/>
                <w:szCs w:val="16"/>
                <w:lang w:eastAsia="tr-TR"/>
              </w:rPr>
              <w:t>Nakdi</w:t>
            </w:r>
          </w:p>
        </w:tc>
        <w:tc>
          <w:tcPr>
            <w:tcW w:w="816" w:type="dxa"/>
            <w:shd w:val="clear" w:color="auto" w:fill="auto"/>
            <w:vAlign w:val="center"/>
            <w:hideMark/>
          </w:tcPr>
          <w:p w14:paraId="1B1E3C9C" w14:textId="77777777" w:rsidR="00FB471A" w:rsidRPr="00FB471A" w:rsidRDefault="00FB471A" w:rsidP="00FB471A">
            <w:pPr>
              <w:jc w:val="right"/>
              <w:rPr>
                <w:b/>
                <w:bCs/>
                <w:sz w:val="16"/>
                <w:szCs w:val="16"/>
                <w:lang w:eastAsia="tr-TR"/>
              </w:rPr>
            </w:pPr>
            <w:proofErr w:type="spellStart"/>
            <w:proofErr w:type="gramStart"/>
            <w:r w:rsidRPr="00FB471A">
              <w:rPr>
                <w:b/>
                <w:bCs/>
                <w:sz w:val="16"/>
                <w:szCs w:val="16"/>
                <w:lang w:eastAsia="tr-TR"/>
              </w:rPr>
              <w:t>G.Nakdi</w:t>
            </w:r>
            <w:proofErr w:type="spellEnd"/>
            <w:proofErr w:type="gramEnd"/>
          </w:p>
        </w:tc>
        <w:tc>
          <w:tcPr>
            <w:tcW w:w="1149" w:type="dxa"/>
            <w:shd w:val="clear" w:color="auto" w:fill="auto"/>
            <w:vAlign w:val="center"/>
            <w:hideMark/>
          </w:tcPr>
          <w:p w14:paraId="7207EE4E" w14:textId="77777777" w:rsidR="00FB471A" w:rsidRPr="00FB471A" w:rsidRDefault="00FB471A" w:rsidP="00FB471A">
            <w:pPr>
              <w:jc w:val="right"/>
              <w:rPr>
                <w:b/>
                <w:bCs/>
                <w:sz w:val="16"/>
                <w:szCs w:val="16"/>
                <w:lang w:eastAsia="tr-TR"/>
              </w:rPr>
            </w:pPr>
            <w:r w:rsidRPr="00FB471A">
              <w:rPr>
                <w:b/>
                <w:bCs/>
                <w:sz w:val="16"/>
                <w:szCs w:val="16"/>
                <w:lang w:eastAsia="tr-TR"/>
              </w:rPr>
              <w:t>Nakdi</w:t>
            </w:r>
          </w:p>
        </w:tc>
        <w:tc>
          <w:tcPr>
            <w:tcW w:w="1082" w:type="dxa"/>
            <w:shd w:val="clear" w:color="auto" w:fill="auto"/>
            <w:vAlign w:val="center"/>
            <w:hideMark/>
          </w:tcPr>
          <w:p w14:paraId="354E2B09" w14:textId="77777777" w:rsidR="00FB471A" w:rsidRPr="00FB471A" w:rsidRDefault="00FB471A" w:rsidP="00FB471A">
            <w:pPr>
              <w:jc w:val="right"/>
              <w:rPr>
                <w:b/>
                <w:bCs/>
                <w:sz w:val="16"/>
                <w:szCs w:val="16"/>
                <w:lang w:eastAsia="tr-TR"/>
              </w:rPr>
            </w:pPr>
            <w:proofErr w:type="spellStart"/>
            <w:proofErr w:type="gramStart"/>
            <w:r w:rsidRPr="00FB471A">
              <w:rPr>
                <w:b/>
                <w:bCs/>
                <w:sz w:val="16"/>
                <w:szCs w:val="16"/>
                <w:lang w:eastAsia="tr-TR"/>
              </w:rPr>
              <w:t>G.Nakdi</w:t>
            </w:r>
            <w:proofErr w:type="spellEnd"/>
            <w:proofErr w:type="gramEnd"/>
          </w:p>
        </w:tc>
      </w:tr>
      <w:tr w:rsidR="00FB471A" w:rsidRPr="00FB471A" w14:paraId="657AC840" w14:textId="77777777" w:rsidTr="00FB471A">
        <w:trPr>
          <w:divId w:val="801077488"/>
          <w:trHeight w:val="186"/>
        </w:trPr>
        <w:tc>
          <w:tcPr>
            <w:tcW w:w="2964" w:type="dxa"/>
            <w:shd w:val="clear" w:color="auto" w:fill="auto"/>
            <w:vAlign w:val="center"/>
            <w:hideMark/>
          </w:tcPr>
          <w:p w14:paraId="2E1E628A" w14:textId="77777777" w:rsidR="00FB471A" w:rsidRPr="00FB471A" w:rsidRDefault="00FB471A" w:rsidP="00FB471A">
            <w:pPr>
              <w:jc w:val="both"/>
              <w:rPr>
                <w:b/>
                <w:bCs/>
                <w:sz w:val="16"/>
                <w:szCs w:val="16"/>
                <w:lang w:eastAsia="tr-TR"/>
              </w:rPr>
            </w:pPr>
            <w:r w:rsidRPr="00FB471A">
              <w:rPr>
                <w:b/>
                <w:bCs/>
                <w:sz w:val="16"/>
                <w:szCs w:val="16"/>
                <w:lang w:eastAsia="tr-TR"/>
              </w:rPr>
              <w:t>Krediler ve diğer alacaklar</w:t>
            </w:r>
          </w:p>
        </w:tc>
        <w:tc>
          <w:tcPr>
            <w:tcW w:w="1032" w:type="dxa"/>
            <w:shd w:val="clear" w:color="auto" w:fill="auto"/>
            <w:vAlign w:val="center"/>
            <w:hideMark/>
          </w:tcPr>
          <w:p w14:paraId="5EB7025A" w14:textId="77777777" w:rsidR="00FB471A" w:rsidRPr="00FB471A" w:rsidRDefault="00FB471A" w:rsidP="00FB471A">
            <w:pPr>
              <w:jc w:val="both"/>
              <w:rPr>
                <w:b/>
                <w:bCs/>
                <w:sz w:val="16"/>
                <w:szCs w:val="16"/>
                <w:lang w:eastAsia="tr-TR"/>
              </w:rPr>
            </w:pPr>
          </w:p>
        </w:tc>
        <w:tc>
          <w:tcPr>
            <w:tcW w:w="1049" w:type="dxa"/>
            <w:shd w:val="clear" w:color="auto" w:fill="auto"/>
            <w:vAlign w:val="center"/>
            <w:hideMark/>
          </w:tcPr>
          <w:p w14:paraId="2DE215B5" w14:textId="77777777" w:rsidR="00FB471A" w:rsidRPr="00FB471A" w:rsidRDefault="00FB471A" w:rsidP="00FB471A">
            <w:pPr>
              <w:jc w:val="right"/>
              <w:rPr>
                <w:lang w:eastAsia="tr-TR"/>
              </w:rPr>
            </w:pPr>
          </w:p>
        </w:tc>
        <w:tc>
          <w:tcPr>
            <w:tcW w:w="1149" w:type="dxa"/>
            <w:shd w:val="clear" w:color="auto" w:fill="auto"/>
            <w:vAlign w:val="center"/>
            <w:hideMark/>
          </w:tcPr>
          <w:p w14:paraId="55678084" w14:textId="77777777" w:rsidR="00FB471A" w:rsidRPr="00FB471A" w:rsidRDefault="00FB471A" w:rsidP="00FB471A">
            <w:pPr>
              <w:jc w:val="right"/>
              <w:rPr>
                <w:lang w:eastAsia="tr-TR"/>
              </w:rPr>
            </w:pPr>
          </w:p>
        </w:tc>
        <w:tc>
          <w:tcPr>
            <w:tcW w:w="816" w:type="dxa"/>
            <w:shd w:val="clear" w:color="auto" w:fill="auto"/>
            <w:vAlign w:val="center"/>
            <w:hideMark/>
          </w:tcPr>
          <w:p w14:paraId="7EBA37E4" w14:textId="77777777" w:rsidR="00FB471A" w:rsidRPr="00FB471A" w:rsidRDefault="00FB471A" w:rsidP="00FB471A">
            <w:pPr>
              <w:jc w:val="right"/>
              <w:rPr>
                <w:lang w:eastAsia="tr-TR"/>
              </w:rPr>
            </w:pPr>
          </w:p>
        </w:tc>
        <w:tc>
          <w:tcPr>
            <w:tcW w:w="1149" w:type="dxa"/>
            <w:shd w:val="clear" w:color="auto" w:fill="auto"/>
            <w:vAlign w:val="center"/>
            <w:hideMark/>
          </w:tcPr>
          <w:p w14:paraId="48FF3444" w14:textId="77777777" w:rsidR="00FB471A" w:rsidRPr="00FB471A" w:rsidRDefault="00FB471A" w:rsidP="00FB471A">
            <w:pPr>
              <w:jc w:val="right"/>
              <w:rPr>
                <w:lang w:eastAsia="tr-TR"/>
              </w:rPr>
            </w:pPr>
          </w:p>
        </w:tc>
        <w:tc>
          <w:tcPr>
            <w:tcW w:w="1082" w:type="dxa"/>
            <w:shd w:val="clear" w:color="auto" w:fill="auto"/>
            <w:vAlign w:val="center"/>
            <w:hideMark/>
          </w:tcPr>
          <w:p w14:paraId="0184FA16" w14:textId="77777777" w:rsidR="00FB471A" w:rsidRPr="00FB471A" w:rsidRDefault="00FB471A" w:rsidP="00FB471A">
            <w:pPr>
              <w:jc w:val="right"/>
              <w:rPr>
                <w:lang w:eastAsia="tr-TR"/>
              </w:rPr>
            </w:pPr>
          </w:p>
        </w:tc>
      </w:tr>
      <w:tr w:rsidR="00FB471A" w:rsidRPr="00FB471A" w14:paraId="19CE7F99" w14:textId="77777777" w:rsidTr="00FB471A">
        <w:trPr>
          <w:divId w:val="801077488"/>
          <w:trHeight w:val="199"/>
        </w:trPr>
        <w:tc>
          <w:tcPr>
            <w:tcW w:w="2964" w:type="dxa"/>
            <w:shd w:val="clear" w:color="auto" w:fill="auto"/>
            <w:vAlign w:val="center"/>
            <w:hideMark/>
          </w:tcPr>
          <w:p w14:paraId="32612A2D" w14:textId="77777777" w:rsidR="00FB471A" w:rsidRPr="00FB471A" w:rsidRDefault="00FB471A" w:rsidP="00FB471A">
            <w:pPr>
              <w:ind w:firstLineChars="100" w:firstLine="160"/>
              <w:rPr>
                <w:sz w:val="16"/>
                <w:szCs w:val="16"/>
                <w:lang w:eastAsia="tr-TR"/>
              </w:rPr>
            </w:pPr>
            <w:r w:rsidRPr="00FB471A">
              <w:rPr>
                <w:sz w:val="16"/>
                <w:szCs w:val="16"/>
                <w:lang w:eastAsia="tr-TR"/>
              </w:rPr>
              <w:t xml:space="preserve">Dönem Başı Bakiyesi </w:t>
            </w:r>
          </w:p>
        </w:tc>
        <w:tc>
          <w:tcPr>
            <w:tcW w:w="1032" w:type="dxa"/>
            <w:shd w:val="clear" w:color="auto" w:fill="auto"/>
            <w:vAlign w:val="center"/>
            <w:hideMark/>
          </w:tcPr>
          <w:p w14:paraId="549BC701" w14:textId="77777777" w:rsidR="00FB471A" w:rsidRPr="00FB471A" w:rsidRDefault="00FB471A" w:rsidP="00FB471A">
            <w:pPr>
              <w:jc w:val="right"/>
              <w:rPr>
                <w:sz w:val="16"/>
                <w:szCs w:val="16"/>
                <w:lang w:eastAsia="tr-TR"/>
              </w:rPr>
            </w:pPr>
            <w:r w:rsidRPr="00FB471A">
              <w:rPr>
                <w:sz w:val="16"/>
                <w:szCs w:val="16"/>
                <w:lang w:eastAsia="tr-TR"/>
              </w:rPr>
              <w:t>182</w:t>
            </w:r>
          </w:p>
        </w:tc>
        <w:tc>
          <w:tcPr>
            <w:tcW w:w="1049" w:type="dxa"/>
            <w:shd w:val="clear" w:color="auto" w:fill="auto"/>
            <w:vAlign w:val="center"/>
            <w:hideMark/>
          </w:tcPr>
          <w:p w14:paraId="772E5637" w14:textId="77777777" w:rsidR="00FB471A" w:rsidRPr="00FB471A" w:rsidRDefault="00FB471A" w:rsidP="00FB471A">
            <w:pPr>
              <w:jc w:val="right"/>
              <w:rPr>
                <w:sz w:val="16"/>
                <w:szCs w:val="16"/>
                <w:lang w:eastAsia="tr-TR"/>
              </w:rPr>
            </w:pPr>
            <w:r w:rsidRPr="00FB471A">
              <w:rPr>
                <w:sz w:val="16"/>
                <w:szCs w:val="16"/>
                <w:lang w:eastAsia="tr-TR"/>
              </w:rPr>
              <w:t>18,827</w:t>
            </w:r>
          </w:p>
        </w:tc>
        <w:tc>
          <w:tcPr>
            <w:tcW w:w="1149" w:type="dxa"/>
            <w:shd w:val="clear" w:color="auto" w:fill="auto"/>
            <w:vAlign w:val="center"/>
            <w:hideMark/>
          </w:tcPr>
          <w:p w14:paraId="47AE688D" w14:textId="77777777" w:rsidR="00FB471A" w:rsidRPr="00FB471A" w:rsidRDefault="00FB471A" w:rsidP="00FB471A">
            <w:pPr>
              <w:jc w:val="right"/>
              <w:rPr>
                <w:sz w:val="16"/>
                <w:szCs w:val="16"/>
                <w:lang w:eastAsia="tr-TR"/>
              </w:rPr>
            </w:pPr>
            <w:r w:rsidRPr="00FB471A">
              <w:rPr>
                <w:sz w:val="16"/>
                <w:szCs w:val="16"/>
                <w:lang w:eastAsia="tr-TR"/>
              </w:rPr>
              <w:t>1,868</w:t>
            </w:r>
          </w:p>
        </w:tc>
        <w:tc>
          <w:tcPr>
            <w:tcW w:w="816" w:type="dxa"/>
            <w:shd w:val="clear" w:color="auto" w:fill="auto"/>
            <w:vAlign w:val="center"/>
            <w:hideMark/>
          </w:tcPr>
          <w:p w14:paraId="08EDCAB5" w14:textId="77777777" w:rsidR="00FB471A" w:rsidRPr="00FB471A" w:rsidRDefault="00FB471A" w:rsidP="00FB471A">
            <w:pPr>
              <w:jc w:val="right"/>
              <w:rPr>
                <w:sz w:val="16"/>
                <w:szCs w:val="16"/>
                <w:lang w:eastAsia="tr-TR"/>
              </w:rPr>
            </w:pPr>
            <w:r w:rsidRPr="00FB471A">
              <w:rPr>
                <w:sz w:val="16"/>
                <w:szCs w:val="16"/>
                <w:lang w:eastAsia="tr-TR"/>
              </w:rPr>
              <w:t>7,206</w:t>
            </w:r>
          </w:p>
        </w:tc>
        <w:tc>
          <w:tcPr>
            <w:tcW w:w="1149" w:type="dxa"/>
            <w:shd w:val="clear" w:color="auto" w:fill="auto"/>
            <w:vAlign w:val="center"/>
            <w:hideMark/>
          </w:tcPr>
          <w:p w14:paraId="2586414C" w14:textId="77777777" w:rsidR="00FB471A" w:rsidRPr="00FB471A" w:rsidRDefault="00FB471A" w:rsidP="00FB471A">
            <w:pPr>
              <w:jc w:val="right"/>
              <w:rPr>
                <w:sz w:val="16"/>
                <w:szCs w:val="16"/>
                <w:lang w:eastAsia="tr-TR"/>
              </w:rPr>
            </w:pPr>
            <w:r w:rsidRPr="00FB471A">
              <w:rPr>
                <w:sz w:val="16"/>
                <w:szCs w:val="16"/>
                <w:lang w:eastAsia="tr-TR"/>
              </w:rPr>
              <w:t>780,512</w:t>
            </w:r>
          </w:p>
        </w:tc>
        <w:tc>
          <w:tcPr>
            <w:tcW w:w="1082" w:type="dxa"/>
            <w:shd w:val="clear" w:color="auto" w:fill="auto"/>
            <w:vAlign w:val="center"/>
            <w:hideMark/>
          </w:tcPr>
          <w:p w14:paraId="2A83B549" w14:textId="77777777" w:rsidR="00FB471A" w:rsidRPr="00FB471A" w:rsidRDefault="00FB471A" w:rsidP="00FB471A">
            <w:pPr>
              <w:jc w:val="right"/>
              <w:rPr>
                <w:sz w:val="16"/>
                <w:szCs w:val="16"/>
                <w:lang w:eastAsia="tr-TR"/>
              </w:rPr>
            </w:pPr>
            <w:r w:rsidRPr="00FB471A">
              <w:rPr>
                <w:sz w:val="16"/>
                <w:szCs w:val="16"/>
                <w:lang w:eastAsia="tr-TR"/>
              </w:rPr>
              <w:t>723</w:t>
            </w:r>
          </w:p>
        </w:tc>
      </w:tr>
      <w:tr w:rsidR="00FB471A" w:rsidRPr="00FB471A" w14:paraId="02CF84EB" w14:textId="77777777" w:rsidTr="00FB471A">
        <w:trPr>
          <w:divId w:val="801077488"/>
          <w:trHeight w:val="186"/>
        </w:trPr>
        <w:tc>
          <w:tcPr>
            <w:tcW w:w="2964" w:type="dxa"/>
            <w:shd w:val="clear" w:color="auto" w:fill="auto"/>
            <w:vAlign w:val="center"/>
            <w:hideMark/>
          </w:tcPr>
          <w:p w14:paraId="2201CE66" w14:textId="77777777" w:rsidR="00FB471A" w:rsidRPr="00FB471A" w:rsidRDefault="00FB471A" w:rsidP="00FB471A">
            <w:pPr>
              <w:ind w:firstLineChars="100" w:firstLine="160"/>
              <w:rPr>
                <w:sz w:val="16"/>
                <w:szCs w:val="16"/>
                <w:lang w:eastAsia="tr-TR"/>
              </w:rPr>
            </w:pPr>
            <w:r w:rsidRPr="00FB471A">
              <w:rPr>
                <w:sz w:val="16"/>
                <w:szCs w:val="16"/>
                <w:lang w:eastAsia="tr-TR"/>
              </w:rPr>
              <w:t>Dönem Sonu Bakiyesi</w:t>
            </w:r>
          </w:p>
        </w:tc>
        <w:tc>
          <w:tcPr>
            <w:tcW w:w="1032" w:type="dxa"/>
            <w:shd w:val="clear" w:color="auto" w:fill="auto"/>
            <w:vAlign w:val="center"/>
            <w:hideMark/>
          </w:tcPr>
          <w:p w14:paraId="3A57F346" w14:textId="77777777" w:rsidR="00FB471A" w:rsidRPr="00FB471A" w:rsidRDefault="00FB471A" w:rsidP="00FB471A">
            <w:pPr>
              <w:jc w:val="right"/>
              <w:rPr>
                <w:sz w:val="16"/>
                <w:szCs w:val="16"/>
                <w:lang w:eastAsia="tr-TR"/>
              </w:rPr>
            </w:pPr>
            <w:r w:rsidRPr="00FB471A">
              <w:rPr>
                <w:sz w:val="16"/>
                <w:szCs w:val="16"/>
                <w:lang w:eastAsia="tr-TR"/>
              </w:rPr>
              <w:t>169</w:t>
            </w:r>
          </w:p>
        </w:tc>
        <w:tc>
          <w:tcPr>
            <w:tcW w:w="1049" w:type="dxa"/>
            <w:shd w:val="clear" w:color="auto" w:fill="auto"/>
            <w:vAlign w:val="center"/>
            <w:hideMark/>
          </w:tcPr>
          <w:p w14:paraId="5B1CA490" w14:textId="77777777" w:rsidR="00FB471A" w:rsidRPr="00FB471A" w:rsidRDefault="00FB471A" w:rsidP="00FB471A">
            <w:pPr>
              <w:jc w:val="right"/>
              <w:rPr>
                <w:sz w:val="16"/>
                <w:szCs w:val="16"/>
                <w:lang w:eastAsia="tr-TR"/>
              </w:rPr>
            </w:pPr>
            <w:r w:rsidRPr="00FB471A">
              <w:rPr>
                <w:sz w:val="16"/>
                <w:szCs w:val="16"/>
                <w:lang w:eastAsia="tr-TR"/>
              </w:rPr>
              <w:t>16,291</w:t>
            </w:r>
          </w:p>
        </w:tc>
        <w:tc>
          <w:tcPr>
            <w:tcW w:w="1149" w:type="dxa"/>
            <w:shd w:val="clear" w:color="auto" w:fill="auto"/>
            <w:vAlign w:val="center"/>
            <w:hideMark/>
          </w:tcPr>
          <w:p w14:paraId="74E203DF" w14:textId="77777777" w:rsidR="00FB471A" w:rsidRPr="00FB471A" w:rsidRDefault="00FB471A" w:rsidP="00FB471A">
            <w:pPr>
              <w:jc w:val="right"/>
              <w:rPr>
                <w:sz w:val="16"/>
                <w:szCs w:val="16"/>
                <w:lang w:eastAsia="tr-TR"/>
              </w:rPr>
            </w:pPr>
            <w:r w:rsidRPr="00FB471A">
              <w:rPr>
                <w:sz w:val="16"/>
                <w:szCs w:val="16"/>
                <w:lang w:eastAsia="tr-TR"/>
              </w:rPr>
              <w:t>4,695</w:t>
            </w:r>
          </w:p>
        </w:tc>
        <w:tc>
          <w:tcPr>
            <w:tcW w:w="816" w:type="dxa"/>
            <w:shd w:val="clear" w:color="auto" w:fill="auto"/>
            <w:vAlign w:val="center"/>
            <w:hideMark/>
          </w:tcPr>
          <w:p w14:paraId="1DBB80DE" w14:textId="77777777" w:rsidR="00FB471A" w:rsidRPr="00FB471A" w:rsidRDefault="00FB471A" w:rsidP="00FB471A">
            <w:pPr>
              <w:jc w:val="right"/>
              <w:rPr>
                <w:sz w:val="16"/>
                <w:szCs w:val="16"/>
                <w:lang w:eastAsia="tr-TR"/>
              </w:rPr>
            </w:pPr>
            <w:r w:rsidRPr="00FB471A">
              <w:rPr>
                <w:sz w:val="16"/>
                <w:szCs w:val="16"/>
                <w:lang w:eastAsia="tr-TR"/>
              </w:rPr>
              <w:t>6,709</w:t>
            </w:r>
          </w:p>
        </w:tc>
        <w:tc>
          <w:tcPr>
            <w:tcW w:w="1149" w:type="dxa"/>
            <w:shd w:val="clear" w:color="auto" w:fill="auto"/>
            <w:vAlign w:val="center"/>
            <w:hideMark/>
          </w:tcPr>
          <w:p w14:paraId="3D4B8C0E" w14:textId="77777777" w:rsidR="00FB471A" w:rsidRPr="00FB471A" w:rsidRDefault="00FB471A" w:rsidP="00FB471A">
            <w:pPr>
              <w:jc w:val="right"/>
              <w:rPr>
                <w:sz w:val="16"/>
                <w:szCs w:val="16"/>
                <w:lang w:eastAsia="tr-TR"/>
              </w:rPr>
            </w:pPr>
            <w:r w:rsidRPr="00FB471A">
              <w:rPr>
                <w:sz w:val="16"/>
                <w:szCs w:val="16"/>
                <w:lang w:eastAsia="tr-TR"/>
              </w:rPr>
              <w:t>54,992</w:t>
            </w:r>
          </w:p>
        </w:tc>
        <w:tc>
          <w:tcPr>
            <w:tcW w:w="1082" w:type="dxa"/>
            <w:shd w:val="clear" w:color="auto" w:fill="auto"/>
            <w:vAlign w:val="center"/>
            <w:hideMark/>
          </w:tcPr>
          <w:p w14:paraId="1648D2E6" w14:textId="77777777" w:rsidR="00FB471A" w:rsidRPr="00FB471A" w:rsidRDefault="00FB471A" w:rsidP="00FB471A">
            <w:pPr>
              <w:jc w:val="right"/>
              <w:rPr>
                <w:sz w:val="16"/>
                <w:szCs w:val="16"/>
                <w:lang w:eastAsia="tr-TR"/>
              </w:rPr>
            </w:pPr>
            <w:r w:rsidRPr="00FB471A">
              <w:rPr>
                <w:sz w:val="16"/>
                <w:szCs w:val="16"/>
                <w:lang w:eastAsia="tr-TR"/>
              </w:rPr>
              <w:t>6,632</w:t>
            </w:r>
          </w:p>
        </w:tc>
      </w:tr>
      <w:tr w:rsidR="00FB471A" w:rsidRPr="00FB471A" w14:paraId="6B3B7F3D" w14:textId="77777777" w:rsidTr="00FB471A">
        <w:trPr>
          <w:divId w:val="801077488"/>
          <w:trHeight w:val="199"/>
        </w:trPr>
        <w:tc>
          <w:tcPr>
            <w:tcW w:w="2964" w:type="dxa"/>
            <w:shd w:val="clear" w:color="auto" w:fill="auto"/>
            <w:vAlign w:val="center"/>
            <w:hideMark/>
          </w:tcPr>
          <w:p w14:paraId="6E2AEA29" w14:textId="77777777" w:rsidR="00FB471A" w:rsidRPr="00FB471A" w:rsidRDefault="00FB471A" w:rsidP="00FB471A">
            <w:pPr>
              <w:jc w:val="both"/>
              <w:rPr>
                <w:sz w:val="16"/>
                <w:szCs w:val="16"/>
                <w:lang w:eastAsia="tr-TR"/>
              </w:rPr>
            </w:pPr>
            <w:r w:rsidRPr="00FB471A">
              <w:rPr>
                <w:sz w:val="16"/>
                <w:szCs w:val="16"/>
                <w:lang w:eastAsia="tr-TR"/>
              </w:rPr>
              <w:t xml:space="preserve">Alınan </w:t>
            </w:r>
            <w:proofErr w:type="gramStart"/>
            <w:r w:rsidRPr="00FB471A">
              <w:rPr>
                <w:sz w:val="16"/>
                <w:szCs w:val="16"/>
                <w:lang w:eastAsia="tr-TR"/>
              </w:rPr>
              <w:t>kar</w:t>
            </w:r>
            <w:proofErr w:type="gramEnd"/>
            <w:r w:rsidRPr="00FB471A">
              <w:rPr>
                <w:sz w:val="16"/>
                <w:szCs w:val="16"/>
                <w:lang w:eastAsia="tr-TR"/>
              </w:rPr>
              <w:t xml:space="preserve"> payı ve komisyon gelirleri</w:t>
            </w:r>
          </w:p>
        </w:tc>
        <w:tc>
          <w:tcPr>
            <w:tcW w:w="1032" w:type="dxa"/>
            <w:shd w:val="clear" w:color="auto" w:fill="auto"/>
            <w:vAlign w:val="center"/>
            <w:hideMark/>
          </w:tcPr>
          <w:p w14:paraId="7F6608F9" w14:textId="77777777" w:rsidR="00FB471A" w:rsidRPr="00FB471A" w:rsidRDefault="00FB471A" w:rsidP="00FB471A">
            <w:pPr>
              <w:jc w:val="right"/>
              <w:rPr>
                <w:sz w:val="16"/>
                <w:szCs w:val="16"/>
                <w:lang w:eastAsia="tr-TR"/>
              </w:rPr>
            </w:pPr>
            <w:r w:rsidRPr="00FB471A">
              <w:rPr>
                <w:sz w:val="16"/>
                <w:szCs w:val="16"/>
                <w:lang w:eastAsia="tr-TR"/>
              </w:rPr>
              <w:t>-</w:t>
            </w:r>
          </w:p>
        </w:tc>
        <w:tc>
          <w:tcPr>
            <w:tcW w:w="1049" w:type="dxa"/>
            <w:shd w:val="clear" w:color="auto" w:fill="auto"/>
            <w:vAlign w:val="center"/>
            <w:hideMark/>
          </w:tcPr>
          <w:p w14:paraId="087346C0" w14:textId="77777777" w:rsidR="00FB471A" w:rsidRPr="00FB471A" w:rsidRDefault="00FB471A" w:rsidP="00FB471A">
            <w:pPr>
              <w:jc w:val="right"/>
              <w:rPr>
                <w:sz w:val="16"/>
                <w:szCs w:val="16"/>
                <w:lang w:eastAsia="tr-TR"/>
              </w:rPr>
            </w:pPr>
            <w:r w:rsidRPr="00FB471A">
              <w:rPr>
                <w:sz w:val="16"/>
                <w:szCs w:val="16"/>
                <w:lang w:eastAsia="tr-TR"/>
              </w:rPr>
              <w:t>180</w:t>
            </w:r>
          </w:p>
        </w:tc>
        <w:tc>
          <w:tcPr>
            <w:tcW w:w="1149" w:type="dxa"/>
            <w:shd w:val="clear" w:color="auto" w:fill="auto"/>
            <w:vAlign w:val="center"/>
            <w:hideMark/>
          </w:tcPr>
          <w:p w14:paraId="496DE4D4" w14:textId="77777777" w:rsidR="00FB471A" w:rsidRPr="00FB471A" w:rsidRDefault="00FB471A" w:rsidP="00FB471A">
            <w:pPr>
              <w:jc w:val="right"/>
              <w:rPr>
                <w:sz w:val="16"/>
                <w:szCs w:val="16"/>
                <w:lang w:eastAsia="tr-TR"/>
              </w:rPr>
            </w:pPr>
            <w:r w:rsidRPr="00FB471A">
              <w:rPr>
                <w:sz w:val="16"/>
                <w:szCs w:val="16"/>
                <w:lang w:eastAsia="tr-TR"/>
              </w:rPr>
              <w:t>258</w:t>
            </w:r>
          </w:p>
        </w:tc>
        <w:tc>
          <w:tcPr>
            <w:tcW w:w="816" w:type="dxa"/>
            <w:shd w:val="clear" w:color="auto" w:fill="auto"/>
            <w:vAlign w:val="center"/>
            <w:hideMark/>
          </w:tcPr>
          <w:p w14:paraId="17F071E2" w14:textId="77777777" w:rsidR="00FB471A" w:rsidRPr="00FB471A" w:rsidRDefault="00FB471A" w:rsidP="00FB471A">
            <w:pPr>
              <w:jc w:val="right"/>
              <w:rPr>
                <w:sz w:val="16"/>
                <w:szCs w:val="16"/>
                <w:lang w:eastAsia="tr-TR"/>
              </w:rPr>
            </w:pPr>
            <w:r w:rsidRPr="00FB471A">
              <w:rPr>
                <w:sz w:val="16"/>
                <w:szCs w:val="16"/>
                <w:lang w:eastAsia="tr-TR"/>
              </w:rPr>
              <w:t>85</w:t>
            </w:r>
          </w:p>
        </w:tc>
        <w:tc>
          <w:tcPr>
            <w:tcW w:w="1149" w:type="dxa"/>
            <w:shd w:val="clear" w:color="auto" w:fill="auto"/>
            <w:vAlign w:val="center"/>
            <w:hideMark/>
          </w:tcPr>
          <w:p w14:paraId="7E4DAEE8" w14:textId="77777777" w:rsidR="00FB471A" w:rsidRPr="00FB471A" w:rsidRDefault="00FB471A" w:rsidP="00FB471A">
            <w:pPr>
              <w:jc w:val="right"/>
              <w:rPr>
                <w:sz w:val="16"/>
                <w:szCs w:val="16"/>
                <w:lang w:eastAsia="tr-TR"/>
              </w:rPr>
            </w:pPr>
            <w:r w:rsidRPr="00FB471A">
              <w:rPr>
                <w:sz w:val="16"/>
                <w:szCs w:val="16"/>
                <w:lang w:eastAsia="tr-TR"/>
              </w:rPr>
              <w:t>5,263</w:t>
            </w:r>
          </w:p>
        </w:tc>
        <w:tc>
          <w:tcPr>
            <w:tcW w:w="1082" w:type="dxa"/>
            <w:shd w:val="clear" w:color="auto" w:fill="auto"/>
            <w:vAlign w:val="center"/>
            <w:hideMark/>
          </w:tcPr>
          <w:p w14:paraId="053C0940" w14:textId="77777777" w:rsidR="00FB471A" w:rsidRPr="00FB471A" w:rsidRDefault="00FB471A" w:rsidP="00FB471A">
            <w:pPr>
              <w:jc w:val="right"/>
              <w:rPr>
                <w:sz w:val="16"/>
                <w:szCs w:val="16"/>
                <w:lang w:eastAsia="tr-TR"/>
              </w:rPr>
            </w:pPr>
            <w:r w:rsidRPr="00FB471A">
              <w:rPr>
                <w:sz w:val="16"/>
                <w:szCs w:val="16"/>
                <w:lang w:eastAsia="tr-TR"/>
              </w:rPr>
              <w:t>-</w:t>
            </w:r>
          </w:p>
        </w:tc>
      </w:tr>
    </w:tbl>
    <w:p w14:paraId="5A063C6F" w14:textId="7AF1F79A" w:rsidR="000F096F" w:rsidRPr="00BF31F3" w:rsidRDefault="000F096F" w:rsidP="000F096F">
      <w:pPr>
        <w:autoSpaceDE w:val="0"/>
        <w:autoSpaceDN w:val="0"/>
        <w:adjustRightInd w:val="0"/>
        <w:rPr>
          <w:rFonts w:eastAsia="Arial Unicode MS"/>
          <w:sz w:val="6"/>
          <w:szCs w:val="6"/>
        </w:rPr>
      </w:pPr>
    </w:p>
    <w:p w14:paraId="6E2CFC53" w14:textId="77777777" w:rsidR="00E26541" w:rsidRPr="00FB471A"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FB471A">
        <w:rPr>
          <w:rFonts w:eastAsia="Times New Roman"/>
          <w:sz w:val="16"/>
          <w:szCs w:val="16"/>
        </w:rPr>
        <w:t>(*</w:t>
      </w:r>
      <w:proofErr w:type="gramStart"/>
      <w:r w:rsidRPr="00FB471A">
        <w:rPr>
          <w:rFonts w:eastAsia="Times New Roman"/>
          <w:sz w:val="16"/>
          <w:szCs w:val="16"/>
        </w:rPr>
        <w:t xml:space="preserve">)  </w:t>
      </w:r>
      <w:r w:rsidR="00D35A9A" w:rsidRPr="00FB471A">
        <w:rPr>
          <w:rFonts w:eastAsia="Times New Roman"/>
          <w:sz w:val="16"/>
          <w:szCs w:val="16"/>
        </w:rPr>
        <w:t>5411</w:t>
      </w:r>
      <w:proofErr w:type="gramEnd"/>
      <w:r w:rsidR="00D35A9A" w:rsidRPr="00FB471A">
        <w:rPr>
          <w:rFonts w:eastAsia="Times New Roman"/>
          <w:sz w:val="16"/>
          <w:szCs w:val="16"/>
        </w:rPr>
        <w:t xml:space="preserve"> Sayılı Bankacılık Kanunu’nun 49 uncu maddesinin 2 </w:t>
      </w:r>
      <w:proofErr w:type="spellStart"/>
      <w:r w:rsidR="00D35A9A" w:rsidRPr="00FB471A">
        <w:rPr>
          <w:rFonts w:eastAsia="Times New Roman"/>
          <w:sz w:val="16"/>
          <w:szCs w:val="16"/>
        </w:rPr>
        <w:t>nci</w:t>
      </w:r>
      <w:proofErr w:type="spellEnd"/>
      <w:r w:rsidR="00D35A9A" w:rsidRPr="00FB471A">
        <w:rPr>
          <w:rFonts w:eastAsia="Times New Roman"/>
          <w:sz w:val="16"/>
          <w:szCs w:val="16"/>
        </w:rPr>
        <w:t xml:space="preserve"> fıkrasında tanımlanmıştır.</w:t>
      </w:r>
    </w:p>
    <w:p w14:paraId="4ED8EAF9" w14:textId="77777777" w:rsidR="000F096F" w:rsidRPr="00FB471A" w:rsidRDefault="00C530B2" w:rsidP="002F5629">
      <w:pPr>
        <w:autoSpaceDE w:val="0"/>
        <w:autoSpaceDN w:val="0"/>
        <w:adjustRightInd w:val="0"/>
        <w:ind w:hanging="567"/>
      </w:pPr>
      <w:r w:rsidRPr="00FB471A">
        <w:rPr>
          <w:b/>
          <w:bCs/>
          <w:iCs/>
          <w:sz w:val="16"/>
          <w:szCs w:val="16"/>
        </w:rPr>
        <w:br/>
      </w:r>
      <w:r w:rsidR="00E253C8" w:rsidRPr="00FB471A">
        <w:t>Önceki dönem:</w:t>
      </w:r>
    </w:p>
    <w:p w14:paraId="4C2CEEC6" w14:textId="0B1D37CA" w:rsidR="00FB471A" w:rsidRPr="00FB471A" w:rsidRDefault="00FB471A"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lang w:eastAsia="tr-TR"/>
        </w:rPr>
      </w:pP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57"/>
        <w:gridCol w:w="1030"/>
        <w:gridCol w:w="1046"/>
        <w:gridCol w:w="1146"/>
        <w:gridCol w:w="814"/>
        <w:gridCol w:w="1146"/>
        <w:gridCol w:w="1080"/>
      </w:tblGrid>
      <w:tr w:rsidR="00FB471A" w:rsidRPr="00FB471A" w14:paraId="02A1CB38" w14:textId="77777777" w:rsidTr="00FB471A">
        <w:trPr>
          <w:divId w:val="728505498"/>
          <w:trHeight w:val="529"/>
        </w:trPr>
        <w:tc>
          <w:tcPr>
            <w:tcW w:w="2957" w:type="dxa"/>
            <w:shd w:val="clear" w:color="auto" w:fill="auto"/>
            <w:vAlign w:val="center"/>
            <w:hideMark/>
          </w:tcPr>
          <w:p w14:paraId="464A24E0" w14:textId="1466F0B4" w:rsidR="00FB471A" w:rsidRPr="00FB471A" w:rsidRDefault="00FB471A" w:rsidP="00FB471A">
            <w:pPr>
              <w:jc w:val="both"/>
              <w:rPr>
                <w:b/>
                <w:bCs/>
                <w:sz w:val="16"/>
                <w:szCs w:val="16"/>
                <w:lang w:eastAsia="tr-TR"/>
              </w:rPr>
            </w:pPr>
            <w:r w:rsidRPr="00FB471A">
              <w:rPr>
                <w:b/>
                <w:bCs/>
                <w:sz w:val="16"/>
                <w:szCs w:val="16"/>
                <w:lang w:eastAsia="tr-TR"/>
              </w:rPr>
              <w:t>Grup'un dahil olduğu risk grubu (*)</w:t>
            </w:r>
          </w:p>
        </w:tc>
        <w:tc>
          <w:tcPr>
            <w:tcW w:w="2076" w:type="dxa"/>
            <w:gridSpan w:val="2"/>
            <w:shd w:val="clear" w:color="auto" w:fill="auto"/>
            <w:vAlign w:val="center"/>
            <w:hideMark/>
          </w:tcPr>
          <w:p w14:paraId="25757D91" w14:textId="77777777" w:rsidR="00FB471A" w:rsidRPr="00FB471A" w:rsidRDefault="00FB471A" w:rsidP="00FB471A">
            <w:pPr>
              <w:jc w:val="right"/>
              <w:rPr>
                <w:b/>
                <w:bCs/>
                <w:sz w:val="16"/>
                <w:szCs w:val="16"/>
                <w:lang w:eastAsia="tr-TR"/>
              </w:rPr>
            </w:pPr>
            <w:r w:rsidRPr="00FB471A">
              <w:rPr>
                <w:b/>
                <w:bCs/>
                <w:sz w:val="16"/>
                <w:szCs w:val="16"/>
                <w:lang w:eastAsia="tr-TR"/>
              </w:rPr>
              <w:t>İştirak, bağlı ortaklıklar ve birlikte kontrol edilen ortaklıklar (iş ortaklıkları)</w:t>
            </w:r>
          </w:p>
        </w:tc>
        <w:tc>
          <w:tcPr>
            <w:tcW w:w="1960" w:type="dxa"/>
            <w:gridSpan w:val="2"/>
            <w:shd w:val="clear" w:color="auto" w:fill="auto"/>
            <w:vAlign w:val="center"/>
            <w:hideMark/>
          </w:tcPr>
          <w:p w14:paraId="275EF580" w14:textId="77777777" w:rsidR="00FB471A" w:rsidRPr="00FB471A" w:rsidRDefault="00FB471A" w:rsidP="00FB471A">
            <w:pPr>
              <w:jc w:val="right"/>
              <w:rPr>
                <w:b/>
                <w:bCs/>
                <w:sz w:val="16"/>
                <w:szCs w:val="16"/>
                <w:lang w:eastAsia="tr-TR"/>
              </w:rPr>
            </w:pPr>
            <w:r w:rsidRPr="00FB471A">
              <w:rPr>
                <w:b/>
                <w:bCs/>
                <w:sz w:val="16"/>
                <w:szCs w:val="16"/>
                <w:lang w:eastAsia="tr-TR"/>
              </w:rPr>
              <w:t>Bankanın doğrudan ve dolaylı ortaklıkları</w:t>
            </w:r>
          </w:p>
        </w:tc>
        <w:tc>
          <w:tcPr>
            <w:tcW w:w="2226" w:type="dxa"/>
            <w:gridSpan w:val="2"/>
            <w:shd w:val="clear" w:color="auto" w:fill="auto"/>
            <w:vAlign w:val="center"/>
            <w:hideMark/>
          </w:tcPr>
          <w:p w14:paraId="00FCF078" w14:textId="77777777" w:rsidR="00FB471A" w:rsidRPr="00FB471A" w:rsidRDefault="00FB471A" w:rsidP="00FB471A">
            <w:pPr>
              <w:jc w:val="right"/>
              <w:rPr>
                <w:b/>
                <w:bCs/>
                <w:sz w:val="16"/>
                <w:szCs w:val="16"/>
                <w:lang w:eastAsia="tr-TR"/>
              </w:rPr>
            </w:pPr>
            <w:r w:rsidRPr="00FB471A">
              <w:rPr>
                <w:b/>
                <w:bCs/>
                <w:sz w:val="16"/>
                <w:szCs w:val="16"/>
                <w:lang w:eastAsia="tr-TR"/>
              </w:rPr>
              <w:t>Risk grubuna dahil olan diğer gerçek ve tüzel kişiler</w:t>
            </w:r>
          </w:p>
        </w:tc>
      </w:tr>
      <w:tr w:rsidR="00FB471A" w:rsidRPr="00FB471A" w14:paraId="705324CE" w14:textId="77777777" w:rsidTr="00FB471A">
        <w:trPr>
          <w:divId w:val="728505498"/>
          <w:trHeight w:val="201"/>
        </w:trPr>
        <w:tc>
          <w:tcPr>
            <w:tcW w:w="2957" w:type="dxa"/>
            <w:shd w:val="clear" w:color="auto" w:fill="auto"/>
            <w:noWrap/>
            <w:vAlign w:val="bottom"/>
            <w:hideMark/>
          </w:tcPr>
          <w:p w14:paraId="13FDC97D" w14:textId="77777777" w:rsidR="00FB471A" w:rsidRPr="00FB471A" w:rsidRDefault="00FB471A" w:rsidP="00FB471A">
            <w:pPr>
              <w:rPr>
                <w:sz w:val="16"/>
                <w:szCs w:val="16"/>
                <w:lang w:eastAsia="tr-TR"/>
              </w:rPr>
            </w:pPr>
            <w:r w:rsidRPr="00FB471A">
              <w:rPr>
                <w:sz w:val="16"/>
                <w:szCs w:val="16"/>
                <w:lang w:eastAsia="tr-TR"/>
              </w:rPr>
              <w:t> </w:t>
            </w:r>
          </w:p>
        </w:tc>
        <w:tc>
          <w:tcPr>
            <w:tcW w:w="1030" w:type="dxa"/>
            <w:shd w:val="clear" w:color="auto" w:fill="auto"/>
            <w:vAlign w:val="center"/>
            <w:hideMark/>
          </w:tcPr>
          <w:p w14:paraId="0A276A7C" w14:textId="77777777" w:rsidR="00FB471A" w:rsidRPr="00FB471A" w:rsidRDefault="00FB471A" w:rsidP="00FB471A">
            <w:pPr>
              <w:jc w:val="right"/>
              <w:rPr>
                <w:b/>
                <w:bCs/>
                <w:sz w:val="16"/>
                <w:szCs w:val="16"/>
                <w:lang w:eastAsia="tr-TR"/>
              </w:rPr>
            </w:pPr>
            <w:r w:rsidRPr="00FB471A">
              <w:rPr>
                <w:b/>
                <w:bCs/>
                <w:sz w:val="16"/>
                <w:szCs w:val="16"/>
                <w:lang w:eastAsia="tr-TR"/>
              </w:rPr>
              <w:t>Nakdi</w:t>
            </w:r>
          </w:p>
        </w:tc>
        <w:tc>
          <w:tcPr>
            <w:tcW w:w="1046" w:type="dxa"/>
            <w:shd w:val="clear" w:color="auto" w:fill="auto"/>
            <w:vAlign w:val="center"/>
            <w:hideMark/>
          </w:tcPr>
          <w:p w14:paraId="252CC65E" w14:textId="77777777" w:rsidR="00FB471A" w:rsidRPr="00FB471A" w:rsidRDefault="00FB471A" w:rsidP="00FB471A">
            <w:pPr>
              <w:jc w:val="right"/>
              <w:rPr>
                <w:b/>
                <w:bCs/>
                <w:sz w:val="16"/>
                <w:szCs w:val="16"/>
                <w:lang w:eastAsia="tr-TR"/>
              </w:rPr>
            </w:pPr>
            <w:proofErr w:type="spellStart"/>
            <w:proofErr w:type="gramStart"/>
            <w:r w:rsidRPr="00FB471A">
              <w:rPr>
                <w:b/>
                <w:bCs/>
                <w:sz w:val="16"/>
                <w:szCs w:val="16"/>
                <w:lang w:eastAsia="tr-TR"/>
              </w:rPr>
              <w:t>G.Nakdi</w:t>
            </w:r>
            <w:proofErr w:type="spellEnd"/>
            <w:proofErr w:type="gramEnd"/>
          </w:p>
        </w:tc>
        <w:tc>
          <w:tcPr>
            <w:tcW w:w="1146" w:type="dxa"/>
            <w:shd w:val="clear" w:color="auto" w:fill="auto"/>
            <w:vAlign w:val="center"/>
            <w:hideMark/>
          </w:tcPr>
          <w:p w14:paraId="41C2BF88" w14:textId="77777777" w:rsidR="00FB471A" w:rsidRPr="00FB471A" w:rsidRDefault="00FB471A" w:rsidP="00FB471A">
            <w:pPr>
              <w:jc w:val="right"/>
              <w:rPr>
                <w:b/>
                <w:bCs/>
                <w:sz w:val="16"/>
                <w:szCs w:val="16"/>
                <w:lang w:eastAsia="tr-TR"/>
              </w:rPr>
            </w:pPr>
            <w:r w:rsidRPr="00FB471A">
              <w:rPr>
                <w:b/>
                <w:bCs/>
                <w:sz w:val="16"/>
                <w:szCs w:val="16"/>
                <w:lang w:eastAsia="tr-TR"/>
              </w:rPr>
              <w:t>Nakdi</w:t>
            </w:r>
          </w:p>
        </w:tc>
        <w:tc>
          <w:tcPr>
            <w:tcW w:w="814" w:type="dxa"/>
            <w:shd w:val="clear" w:color="auto" w:fill="auto"/>
            <w:vAlign w:val="center"/>
            <w:hideMark/>
          </w:tcPr>
          <w:p w14:paraId="673A8927" w14:textId="77777777" w:rsidR="00FB471A" w:rsidRPr="00FB471A" w:rsidRDefault="00FB471A" w:rsidP="00FB471A">
            <w:pPr>
              <w:jc w:val="right"/>
              <w:rPr>
                <w:b/>
                <w:bCs/>
                <w:sz w:val="16"/>
                <w:szCs w:val="16"/>
                <w:lang w:eastAsia="tr-TR"/>
              </w:rPr>
            </w:pPr>
            <w:proofErr w:type="spellStart"/>
            <w:proofErr w:type="gramStart"/>
            <w:r w:rsidRPr="00FB471A">
              <w:rPr>
                <w:b/>
                <w:bCs/>
                <w:sz w:val="16"/>
                <w:szCs w:val="16"/>
                <w:lang w:eastAsia="tr-TR"/>
              </w:rPr>
              <w:t>G.Nakdi</w:t>
            </w:r>
            <w:proofErr w:type="spellEnd"/>
            <w:proofErr w:type="gramEnd"/>
          </w:p>
        </w:tc>
        <w:tc>
          <w:tcPr>
            <w:tcW w:w="1146" w:type="dxa"/>
            <w:shd w:val="clear" w:color="auto" w:fill="auto"/>
            <w:vAlign w:val="center"/>
            <w:hideMark/>
          </w:tcPr>
          <w:p w14:paraId="4BAC7CED" w14:textId="77777777" w:rsidR="00FB471A" w:rsidRPr="00FB471A" w:rsidRDefault="00FB471A" w:rsidP="00FB471A">
            <w:pPr>
              <w:jc w:val="right"/>
              <w:rPr>
                <w:b/>
                <w:bCs/>
                <w:sz w:val="16"/>
                <w:szCs w:val="16"/>
                <w:lang w:eastAsia="tr-TR"/>
              </w:rPr>
            </w:pPr>
            <w:r w:rsidRPr="00FB471A">
              <w:rPr>
                <w:b/>
                <w:bCs/>
                <w:sz w:val="16"/>
                <w:szCs w:val="16"/>
                <w:lang w:eastAsia="tr-TR"/>
              </w:rPr>
              <w:t>Nakdi</w:t>
            </w:r>
          </w:p>
        </w:tc>
        <w:tc>
          <w:tcPr>
            <w:tcW w:w="1079" w:type="dxa"/>
            <w:shd w:val="clear" w:color="auto" w:fill="auto"/>
            <w:vAlign w:val="center"/>
            <w:hideMark/>
          </w:tcPr>
          <w:p w14:paraId="33416F2F" w14:textId="77777777" w:rsidR="00FB471A" w:rsidRPr="00FB471A" w:rsidRDefault="00FB471A" w:rsidP="00FB471A">
            <w:pPr>
              <w:jc w:val="right"/>
              <w:rPr>
                <w:b/>
                <w:bCs/>
                <w:sz w:val="16"/>
                <w:szCs w:val="16"/>
                <w:lang w:eastAsia="tr-TR"/>
              </w:rPr>
            </w:pPr>
            <w:proofErr w:type="spellStart"/>
            <w:proofErr w:type="gramStart"/>
            <w:r w:rsidRPr="00FB471A">
              <w:rPr>
                <w:b/>
                <w:bCs/>
                <w:sz w:val="16"/>
                <w:szCs w:val="16"/>
                <w:lang w:eastAsia="tr-TR"/>
              </w:rPr>
              <w:t>G.Nakdi</w:t>
            </w:r>
            <w:proofErr w:type="spellEnd"/>
            <w:proofErr w:type="gramEnd"/>
          </w:p>
        </w:tc>
      </w:tr>
      <w:tr w:rsidR="00FB471A" w:rsidRPr="00FB471A" w14:paraId="4674384C" w14:textId="77777777" w:rsidTr="00FB471A">
        <w:trPr>
          <w:divId w:val="728505498"/>
          <w:trHeight w:val="188"/>
        </w:trPr>
        <w:tc>
          <w:tcPr>
            <w:tcW w:w="2957" w:type="dxa"/>
            <w:shd w:val="clear" w:color="auto" w:fill="auto"/>
            <w:vAlign w:val="center"/>
            <w:hideMark/>
          </w:tcPr>
          <w:p w14:paraId="40B7DEA8" w14:textId="77777777" w:rsidR="00FB471A" w:rsidRPr="00FB471A" w:rsidRDefault="00FB471A" w:rsidP="00FB471A">
            <w:pPr>
              <w:jc w:val="both"/>
              <w:rPr>
                <w:b/>
                <w:bCs/>
                <w:sz w:val="16"/>
                <w:szCs w:val="16"/>
                <w:lang w:eastAsia="tr-TR"/>
              </w:rPr>
            </w:pPr>
            <w:r w:rsidRPr="00FB471A">
              <w:rPr>
                <w:b/>
                <w:bCs/>
                <w:sz w:val="16"/>
                <w:szCs w:val="16"/>
                <w:lang w:eastAsia="tr-TR"/>
              </w:rPr>
              <w:t>Krediler ve diğer alacaklar</w:t>
            </w:r>
          </w:p>
        </w:tc>
        <w:tc>
          <w:tcPr>
            <w:tcW w:w="1030" w:type="dxa"/>
            <w:shd w:val="clear" w:color="auto" w:fill="auto"/>
            <w:vAlign w:val="center"/>
            <w:hideMark/>
          </w:tcPr>
          <w:p w14:paraId="68E5BB8E" w14:textId="77777777" w:rsidR="00FB471A" w:rsidRPr="00FB471A" w:rsidRDefault="00FB471A" w:rsidP="00FB471A">
            <w:pPr>
              <w:jc w:val="both"/>
              <w:rPr>
                <w:b/>
                <w:bCs/>
                <w:sz w:val="16"/>
                <w:szCs w:val="16"/>
                <w:lang w:eastAsia="tr-TR"/>
              </w:rPr>
            </w:pPr>
          </w:p>
        </w:tc>
        <w:tc>
          <w:tcPr>
            <w:tcW w:w="1046" w:type="dxa"/>
            <w:shd w:val="clear" w:color="auto" w:fill="auto"/>
            <w:vAlign w:val="center"/>
            <w:hideMark/>
          </w:tcPr>
          <w:p w14:paraId="50591F56" w14:textId="77777777" w:rsidR="00FB471A" w:rsidRPr="00FB471A" w:rsidRDefault="00FB471A" w:rsidP="00FB471A">
            <w:pPr>
              <w:jc w:val="right"/>
              <w:rPr>
                <w:lang w:eastAsia="tr-TR"/>
              </w:rPr>
            </w:pPr>
          </w:p>
        </w:tc>
        <w:tc>
          <w:tcPr>
            <w:tcW w:w="1146" w:type="dxa"/>
            <w:shd w:val="clear" w:color="auto" w:fill="auto"/>
            <w:vAlign w:val="center"/>
            <w:hideMark/>
          </w:tcPr>
          <w:p w14:paraId="0613FD8A" w14:textId="77777777" w:rsidR="00FB471A" w:rsidRPr="00FB471A" w:rsidRDefault="00FB471A" w:rsidP="00FB471A">
            <w:pPr>
              <w:jc w:val="right"/>
              <w:rPr>
                <w:lang w:eastAsia="tr-TR"/>
              </w:rPr>
            </w:pPr>
          </w:p>
        </w:tc>
        <w:tc>
          <w:tcPr>
            <w:tcW w:w="814" w:type="dxa"/>
            <w:shd w:val="clear" w:color="auto" w:fill="auto"/>
            <w:vAlign w:val="center"/>
            <w:hideMark/>
          </w:tcPr>
          <w:p w14:paraId="47F23BB3" w14:textId="77777777" w:rsidR="00FB471A" w:rsidRPr="00FB471A" w:rsidRDefault="00FB471A" w:rsidP="00FB471A">
            <w:pPr>
              <w:jc w:val="right"/>
              <w:rPr>
                <w:lang w:eastAsia="tr-TR"/>
              </w:rPr>
            </w:pPr>
          </w:p>
        </w:tc>
        <w:tc>
          <w:tcPr>
            <w:tcW w:w="1146" w:type="dxa"/>
            <w:shd w:val="clear" w:color="auto" w:fill="auto"/>
            <w:vAlign w:val="center"/>
            <w:hideMark/>
          </w:tcPr>
          <w:p w14:paraId="32E90E15" w14:textId="77777777" w:rsidR="00FB471A" w:rsidRPr="00FB471A" w:rsidRDefault="00FB471A" w:rsidP="00FB471A">
            <w:pPr>
              <w:jc w:val="right"/>
              <w:rPr>
                <w:lang w:eastAsia="tr-TR"/>
              </w:rPr>
            </w:pPr>
          </w:p>
        </w:tc>
        <w:tc>
          <w:tcPr>
            <w:tcW w:w="1079" w:type="dxa"/>
            <w:shd w:val="clear" w:color="auto" w:fill="auto"/>
            <w:vAlign w:val="center"/>
            <w:hideMark/>
          </w:tcPr>
          <w:p w14:paraId="31CDFD1E" w14:textId="77777777" w:rsidR="00FB471A" w:rsidRPr="00FB471A" w:rsidRDefault="00FB471A" w:rsidP="00FB471A">
            <w:pPr>
              <w:jc w:val="right"/>
              <w:rPr>
                <w:lang w:eastAsia="tr-TR"/>
              </w:rPr>
            </w:pPr>
          </w:p>
        </w:tc>
      </w:tr>
      <w:tr w:rsidR="00FB471A" w:rsidRPr="00FB471A" w14:paraId="55382E00" w14:textId="77777777" w:rsidTr="00FB471A">
        <w:trPr>
          <w:divId w:val="728505498"/>
          <w:trHeight w:val="188"/>
        </w:trPr>
        <w:tc>
          <w:tcPr>
            <w:tcW w:w="2957" w:type="dxa"/>
            <w:shd w:val="clear" w:color="auto" w:fill="auto"/>
            <w:vAlign w:val="center"/>
            <w:hideMark/>
          </w:tcPr>
          <w:p w14:paraId="73A091A0" w14:textId="77777777" w:rsidR="00FB471A" w:rsidRPr="00FB471A" w:rsidRDefault="00FB471A" w:rsidP="00FB471A">
            <w:pPr>
              <w:ind w:firstLineChars="100" w:firstLine="160"/>
              <w:rPr>
                <w:sz w:val="16"/>
                <w:szCs w:val="16"/>
                <w:lang w:eastAsia="tr-TR"/>
              </w:rPr>
            </w:pPr>
            <w:r w:rsidRPr="00FB471A">
              <w:rPr>
                <w:sz w:val="16"/>
                <w:szCs w:val="16"/>
                <w:lang w:eastAsia="tr-TR"/>
              </w:rPr>
              <w:t xml:space="preserve">Dönem Başı Bakiyesi </w:t>
            </w:r>
          </w:p>
        </w:tc>
        <w:tc>
          <w:tcPr>
            <w:tcW w:w="1030" w:type="dxa"/>
            <w:shd w:val="clear" w:color="auto" w:fill="auto"/>
            <w:vAlign w:val="center"/>
            <w:hideMark/>
          </w:tcPr>
          <w:p w14:paraId="71FF950B" w14:textId="77777777" w:rsidR="00FB471A" w:rsidRPr="00FB471A" w:rsidRDefault="00FB471A" w:rsidP="00FB471A">
            <w:pPr>
              <w:jc w:val="right"/>
              <w:rPr>
                <w:sz w:val="16"/>
                <w:szCs w:val="16"/>
                <w:lang w:eastAsia="tr-TR"/>
              </w:rPr>
            </w:pPr>
            <w:r w:rsidRPr="00FB471A">
              <w:rPr>
                <w:sz w:val="16"/>
                <w:szCs w:val="16"/>
                <w:lang w:eastAsia="tr-TR"/>
              </w:rPr>
              <w:t>35</w:t>
            </w:r>
          </w:p>
        </w:tc>
        <w:tc>
          <w:tcPr>
            <w:tcW w:w="1046" w:type="dxa"/>
            <w:shd w:val="clear" w:color="auto" w:fill="auto"/>
            <w:vAlign w:val="center"/>
            <w:hideMark/>
          </w:tcPr>
          <w:p w14:paraId="7505B2D1" w14:textId="77777777" w:rsidR="00FB471A" w:rsidRPr="00FB471A" w:rsidRDefault="00FB471A" w:rsidP="00FB471A">
            <w:pPr>
              <w:jc w:val="right"/>
              <w:rPr>
                <w:sz w:val="16"/>
                <w:szCs w:val="16"/>
                <w:lang w:eastAsia="tr-TR"/>
              </w:rPr>
            </w:pPr>
            <w:r w:rsidRPr="00FB471A">
              <w:rPr>
                <w:sz w:val="16"/>
                <w:szCs w:val="16"/>
                <w:lang w:eastAsia="tr-TR"/>
              </w:rPr>
              <w:t>13,666</w:t>
            </w:r>
          </w:p>
        </w:tc>
        <w:tc>
          <w:tcPr>
            <w:tcW w:w="1146" w:type="dxa"/>
            <w:shd w:val="clear" w:color="auto" w:fill="auto"/>
            <w:vAlign w:val="center"/>
            <w:hideMark/>
          </w:tcPr>
          <w:p w14:paraId="76A9E473" w14:textId="77777777" w:rsidR="00FB471A" w:rsidRPr="00FB471A" w:rsidRDefault="00FB471A" w:rsidP="00FB471A">
            <w:pPr>
              <w:jc w:val="right"/>
              <w:rPr>
                <w:sz w:val="16"/>
                <w:szCs w:val="16"/>
                <w:lang w:eastAsia="tr-TR"/>
              </w:rPr>
            </w:pPr>
            <w:r w:rsidRPr="00FB471A">
              <w:rPr>
                <w:sz w:val="16"/>
                <w:szCs w:val="16"/>
                <w:lang w:eastAsia="tr-TR"/>
              </w:rPr>
              <w:t>1,034</w:t>
            </w:r>
          </w:p>
        </w:tc>
        <w:tc>
          <w:tcPr>
            <w:tcW w:w="814" w:type="dxa"/>
            <w:shd w:val="clear" w:color="auto" w:fill="auto"/>
            <w:vAlign w:val="center"/>
            <w:hideMark/>
          </w:tcPr>
          <w:p w14:paraId="6EADF899" w14:textId="77777777" w:rsidR="00FB471A" w:rsidRPr="00FB471A" w:rsidRDefault="00FB471A" w:rsidP="00FB471A">
            <w:pPr>
              <w:jc w:val="right"/>
              <w:rPr>
                <w:sz w:val="16"/>
                <w:szCs w:val="16"/>
                <w:lang w:eastAsia="tr-TR"/>
              </w:rPr>
            </w:pPr>
            <w:r w:rsidRPr="00FB471A">
              <w:rPr>
                <w:sz w:val="16"/>
                <w:szCs w:val="16"/>
                <w:lang w:eastAsia="tr-TR"/>
              </w:rPr>
              <w:t>398</w:t>
            </w:r>
          </w:p>
        </w:tc>
        <w:tc>
          <w:tcPr>
            <w:tcW w:w="1146" w:type="dxa"/>
            <w:shd w:val="clear" w:color="auto" w:fill="auto"/>
            <w:vAlign w:val="center"/>
            <w:hideMark/>
          </w:tcPr>
          <w:p w14:paraId="23270A48" w14:textId="77777777" w:rsidR="00FB471A" w:rsidRPr="00FB471A" w:rsidRDefault="00FB471A" w:rsidP="00FB471A">
            <w:pPr>
              <w:jc w:val="right"/>
              <w:rPr>
                <w:sz w:val="16"/>
                <w:szCs w:val="16"/>
                <w:lang w:eastAsia="tr-TR"/>
              </w:rPr>
            </w:pPr>
            <w:r w:rsidRPr="00FB471A">
              <w:rPr>
                <w:sz w:val="16"/>
                <w:szCs w:val="16"/>
                <w:lang w:eastAsia="tr-TR"/>
              </w:rPr>
              <w:t>204,988</w:t>
            </w:r>
          </w:p>
        </w:tc>
        <w:tc>
          <w:tcPr>
            <w:tcW w:w="1079" w:type="dxa"/>
            <w:shd w:val="clear" w:color="auto" w:fill="auto"/>
            <w:vAlign w:val="center"/>
            <w:hideMark/>
          </w:tcPr>
          <w:p w14:paraId="2BC23A02" w14:textId="77777777" w:rsidR="00FB471A" w:rsidRPr="00FB471A" w:rsidRDefault="00FB471A" w:rsidP="00FB471A">
            <w:pPr>
              <w:jc w:val="right"/>
              <w:rPr>
                <w:sz w:val="16"/>
                <w:szCs w:val="16"/>
                <w:lang w:eastAsia="tr-TR"/>
              </w:rPr>
            </w:pPr>
            <w:r w:rsidRPr="00FB471A">
              <w:rPr>
                <w:sz w:val="16"/>
                <w:szCs w:val="16"/>
                <w:lang w:eastAsia="tr-TR"/>
              </w:rPr>
              <w:t>520</w:t>
            </w:r>
          </w:p>
        </w:tc>
      </w:tr>
      <w:tr w:rsidR="00FB471A" w:rsidRPr="00FB471A" w14:paraId="445F1E1F" w14:textId="77777777" w:rsidTr="00FB471A">
        <w:trPr>
          <w:divId w:val="728505498"/>
          <w:trHeight w:val="188"/>
        </w:trPr>
        <w:tc>
          <w:tcPr>
            <w:tcW w:w="2957" w:type="dxa"/>
            <w:shd w:val="clear" w:color="auto" w:fill="auto"/>
            <w:vAlign w:val="center"/>
            <w:hideMark/>
          </w:tcPr>
          <w:p w14:paraId="67499695" w14:textId="77777777" w:rsidR="00FB471A" w:rsidRPr="00FB471A" w:rsidRDefault="00FB471A" w:rsidP="00FB471A">
            <w:pPr>
              <w:ind w:firstLineChars="100" w:firstLine="160"/>
              <w:rPr>
                <w:sz w:val="16"/>
                <w:szCs w:val="16"/>
                <w:lang w:eastAsia="tr-TR"/>
              </w:rPr>
            </w:pPr>
            <w:r w:rsidRPr="00FB471A">
              <w:rPr>
                <w:sz w:val="16"/>
                <w:szCs w:val="16"/>
                <w:lang w:eastAsia="tr-TR"/>
              </w:rPr>
              <w:t>Dönem Sonu Bakiyesi</w:t>
            </w:r>
          </w:p>
        </w:tc>
        <w:tc>
          <w:tcPr>
            <w:tcW w:w="1030" w:type="dxa"/>
            <w:shd w:val="clear" w:color="auto" w:fill="auto"/>
            <w:vAlign w:val="center"/>
            <w:hideMark/>
          </w:tcPr>
          <w:p w14:paraId="0D22B124" w14:textId="77777777" w:rsidR="00FB471A" w:rsidRPr="00FB471A" w:rsidRDefault="00FB471A" w:rsidP="00FB471A">
            <w:pPr>
              <w:jc w:val="right"/>
              <w:rPr>
                <w:sz w:val="16"/>
                <w:szCs w:val="16"/>
                <w:lang w:eastAsia="tr-TR"/>
              </w:rPr>
            </w:pPr>
            <w:r w:rsidRPr="00FB471A">
              <w:rPr>
                <w:sz w:val="16"/>
                <w:szCs w:val="16"/>
                <w:lang w:eastAsia="tr-TR"/>
              </w:rPr>
              <w:t>182</w:t>
            </w:r>
          </w:p>
        </w:tc>
        <w:tc>
          <w:tcPr>
            <w:tcW w:w="1046" w:type="dxa"/>
            <w:shd w:val="clear" w:color="auto" w:fill="auto"/>
            <w:vAlign w:val="center"/>
            <w:hideMark/>
          </w:tcPr>
          <w:p w14:paraId="06F271D9" w14:textId="77777777" w:rsidR="00FB471A" w:rsidRPr="00FB471A" w:rsidRDefault="00FB471A" w:rsidP="00FB471A">
            <w:pPr>
              <w:jc w:val="right"/>
              <w:rPr>
                <w:sz w:val="16"/>
                <w:szCs w:val="16"/>
                <w:lang w:eastAsia="tr-TR"/>
              </w:rPr>
            </w:pPr>
            <w:r w:rsidRPr="00FB471A">
              <w:rPr>
                <w:sz w:val="16"/>
                <w:szCs w:val="16"/>
                <w:lang w:eastAsia="tr-TR"/>
              </w:rPr>
              <w:t>18,527</w:t>
            </w:r>
          </w:p>
        </w:tc>
        <w:tc>
          <w:tcPr>
            <w:tcW w:w="1146" w:type="dxa"/>
            <w:shd w:val="clear" w:color="auto" w:fill="auto"/>
            <w:vAlign w:val="center"/>
            <w:hideMark/>
          </w:tcPr>
          <w:p w14:paraId="1E06350D" w14:textId="77777777" w:rsidR="00FB471A" w:rsidRPr="00FB471A" w:rsidRDefault="00FB471A" w:rsidP="00FB471A">
            <w:pPr>
              <w:jc w:val="right"/>
              <w:rPr>
                <w:sz w:val="16"/>
                <w:szCs w:val="16"/>
                <w:lang w:eastAsia="tr-TR"/>
              </w:rPr>
            </w:pPr>
            <w:r w:rsidRPr="00FB471A">
              <w:rPr>
                <w:sz w:val="16"/>
                <w:szCs w:val="16"/>
                <w:lang w:eastAsia="tr-TR"/>
              </w:rPr>
              <w:t>1,868</w:t>
            </w:r>
          </w:p>
        </w:tc>
        <w:tc>
          <w:tcPr>
            <w:tcW w:w="814" w:type="dxa"/>
            <w:shd w:val="clear" w:color="auto" w:fill="auto"/>
            <w:vAlign w:val="center"/>
            <w:hideMark/>
          </w:tcPr>
          <w:p w14:paraId="6F2DF56F" w14:textId="77777777" w:rsidR="00FB471A" w:rsidRPr="00FB471A" w:rsidRDefault="00FB471A" w:rsidP="00FB471A">
            <w:pPr>
              <w:jc w:val="right"/>
              <w:rPr>
                <w:sz w:val="16"/>
                <w:szCs w:val="16"/>
                <w:lang w:eastAsia="tr-TR"/>
              </w:rPr>
            </w:pPr>
            <w:r w:rsidRPr="00FB471A">
              <w:rPr>
                <w:sz w:val="16"/>
                <w:szCs w:val="16"/>
                <w:lang w:eastAsia="tr-TR"/>
              </w:rPr>
              <w:t>7,206</w:t>
            </w:r>
          </w:p>
        </w:tc>
        <w:tc>
          <w:tcPr>
            <w:tcW w:w="1146" w:type="dxa"/>
            <w:shd w:val="clear" w:color="auto" w:fill="auto"/>
            <w:vAlign w:val="center"/>
            <w:hideMark/>
          </w:tcPr>
          <w:p w14:paraId="512D88A0" w14:textId="77777777" w:rsidR="00FB471A" w:rsidRPr="00FB471A" w:rsidRDefault="00FB471A" w:rsidP="00FB471A">
            <w:pPr>
              <w:jc w:val="right"/>
              <w:rPr>
                <w:sz w:val="16"/>
                <w:szCs w:val="16"/>
                <w:lang w:eastAsia="tr-TR"/>
              </w:rPr>
            </w:pPr>
            <w:r w:rsidRPr="00FB471A">
              <w:rPr>
                <w:sz w:val="16"/>
                <w:szCs w:val="16"/>
                <w:lang w:eastAsia="tr-TR"/>
              </w:rPr>
              <w:t>780,512</w:t>
            </w:r>
          </w:p>
        </w:tc>
        <w:tc>
          <w:tcPr>
            <w:tcW w:w="1079" w:type="dxa"/>
            <w:shd w:val="clear" w:color="auto" w:fill="auto"/>
            <w:vAlign w:val="center"/>
            <w:hideMark/>
          </w:tcPr>
          <w:p w14:paraId="5ADF5224" w14:textId="77777777" w:rsidR="00FB471A" w:rsidRPr="00FB471A" w:rsidRDefault="00FB471A" w:rsidP="00FB471A">
            <w:pPr>
              <w:jc w:val="right"/>
              <w:rPr>
                <w:sz w:val="16"/>
                <w:szCs w:val="16"/>
                <w:lang w:eastAsia="tr-TR"/>
              </w:rPr>
            </w:pPr>
            <w:r w:rsidRPr="00FB471A">
              <w:rPr>
                <w:sz w:val="16"/>
                <w:szCs w:val="16"/>
                <w:lang w:eastAsia="tr-TR"/>
              </w:rPr>
              <w:t>723</w:t>
            </w:r>
          </w:p>
        </w:tc>
      </w:tr>
      <w:tr w:rsidR="00FB471A" w:rsidRPr="00FB471A" w14:paraId="21535169" w14:textId="77777777" w:rsidTr="00FB471A">
        <w:trPr>
          <w:divId w:val="728505498"/>
          <w:trHeight w:val="201"/>
        </w:trPr>
        <w:tc>
          <w:tcPr>
            <w:tcW w:w="2957" w:type="dxa"/>
            <w:shd w:val="clear" w:color="auto" w:fill="auto"/>
            <w:vAlign w:val="center"/>
            <w:hideMark/>
          </w:tcPr>
          <w:p w14:paraId="10136C72" w14:textId="77777777" w:rsidR="00FB471A" w:rsidRPr="00FB471A" w:rsidRDefault="00FB471A" w:rsidP="00FB471A">
            <w:pPr>
              <w:jc w:val="both"/>
              <w:rPr>
                <w:sz w:val="16"/>
                <w:szCs w:val="16"/>
                <w:lang w:eastAsia="tr-TR"/>
              </w:rPr>
            </w:pPr>
            <w:r w:rsidRPr="00FB471A">
              <w:rPr>
                <w:sz w:val="16"/>
                <w:szCs w:val="16"/>
                <w:lang w:eastAsia="tr-TR"/>
              </w:rPr>
              <w:t xml:space="preserve">Alınan </w:t>
            </w:r>
            <w:proofErr w:type="gramStart"/>
            <w:r w:rsidRPr="00FB471A">
              <w:rPr>
                <w:sz w:val="16"/>
                <w:szCs w:val="16"/>
                <w:lang w:eastAsia="tr-TR"/>
              </w:rPr>
              <w:t>kar</w:t>
            </w:r>
            <w:proofErr w:type="gramEnd"/>
            <w:r w:rsidRPr="00FB471A">
              <w:rPr>
                <w:sz w:val="16"/>
                <w:szCs w:val="16"/>
                <w:lang w:eastAsia="tr-TR"/>
              </w:rPr>
              <w:t xml:space="preserve"> payı ve komisyon gelirleri</w:t>
            </w:r>
          </w:p>
        </w:tc>
        <w:tc>
          <w:tcPr>
            <w:tcW w:w="1030" w:type="dxa"/>
            <w:shd w:val="clear" w:color="auto" w:fill="auto"/>
            <w:vAlign w:val="center"/>
            <w:hideMark/>
          </w:tcPr>
          <w:p w14:paraId="54341B71" w14:textId="77777777" w:rsidR="00FB471A" w:rsidRPr="00FB471A" w:rsidRDefault="00FB471A" w:rsidP="00FB471A">
            <w:pPr>
              <w:jc w:val="right"/>
              <w:rPr>
                <w:sz w:val="16"/>
                <w:szCs w:val="16"/>
                <w:lang w:eastAsia="tr-TR"/>
              </w:rPr>
            </w:pPr>
            <w:r w:rsidRPr="00FB471A">
              <w:rPr>
                <w:sz w:val="16"/>
                <w:szCs w:val="16"/>
                <w:lang w:eastAsia="tr-TR"/>
              </w:rPr>
              <w:t>-</w:t>
            </w:r>
          </w:p>
        </w:tc>
        <w:tc>
          <w:tcPr>
            <w:tcW w:w="1046" w:type="dxa"/>
            <w:shd w:val="clear" w:color="auto" w:fill="auto"/>
            <w:vAlign w:val="center"/>
            <w:hideMark/>
          </w:tcPr>
          <w:p w14:paraId="6E0DA992" w14:textId="77777777" w:rsidR="00FB471A" w:rsidRPr="00FB471A" w:rsidRDefault="00FB471A" w:rsidP="00FB471A">
            <w:pPr>
              <w:jc w:val="right"/>
              <w:rPr>
                <w:sz w:val="16"/>
                <w:szCs w:val="16"/>
                <w:lang w:eastAsia="tr-TR"/>
              </w:rPr>
            </w:pPr>
            <w:r w:rsidRPr="00FB471A">
              <w:rPr>
                <w:sz w:val="16"/>
                <w:szCs w:val="16"/>
                <w:lang w:eastAsia="tr-TR"/>
              </w:rPr>
              <w:t>-</w:t>
            </w:r>
          </w:p>
        </w:tc>
        <w:tc>
          <w:tcPr>
            <w:tcW w:w="1146" w:type="dxa"/>
            <w:shd w:val="clear" w:color="auto" w:fill="auto"/>
            <w:vAlign w:val="center"/>
            <w:hideMark/>
          </w:tcPr>
          <w:p w14:paraId="1D2F38FB" w14:textId="77777777" w:rsidR="00FB471A" w:rsidRPr="00FB471A" w:rsidRDefault="00FB471A" w:rsidP="00FB471A">
            <w:pPr>
              <w:jc w:val="right"/>
              <w:rPr>
                <w:sz w:val="16"/>
                <w:szCs w:val="16"/>
                <w:lang w:eastAsia="tr-TR"/>
              </w:rPr>
            </w:pPr>
            <w:r w:rsidRPr="00FB471A">
              <w:rPr>
                <w:sz w:val="16"/>
                <w:szCs w:val="16"/>
                <w:lang w:eastAsia="tr-TR"/>
              </w:rPr>
              <w:t>145</w:t>
            </w:r>
          </w:p>
        </w:tc>
        <w:tc>
          <w:tcPr>
            <w:tcW w:w="814" w:type="dxa"/>
            <w:shd w:val="clear" w:color="auto" w:fill="auto"/>
            <w:vAlign w:val="center"/>
            <w:hideMark/>
          </w:tcPr>
          <w:p w14:paraId="37A9C13D" w14:textId="77777777" w:rsidR="00FB471A" w:rsidRPr="00FB471A" w:rsidRDefault="00FB471A" w:rsidP="00FB471A">
            <w:pPr>
              <w:jc w:val="right"/>
              <w:rPr>
                <w:sz w:val="16"/>
                <w:szCs w:val="16"/>
                <w:lang w:eastAsia="tr-TR"/>
              </w:rPr>
            </w:pPr>
            <w:r w:rsidRPr="00FB471A">
              <w:rPr>
                <w:sz w:val="16"/>
                <w:szCs w:val="16"/>
                <w:lang w:eastAsia="tr-TR"/>
              </w:rPr>
              <w:t>-</w:t>
            </w:r>
          </w:p>
        </w:tc>
        <w:tc>
          <w:tcPr>
            <w:tcW w:w="1146" w:type="dxa"/>
            <w:shd w:val="clear" w:color="auto" w:fill="auto"/>
            <w:vAlign w:val="center"/>
            <w:hideMark/>
          </w:tcPr>
          <w:p w14:paraId="066702A7" w14:textId="77777777" w:rsidR="00FB471A" w:rsidRPr="00FB471A" w:rsidRDefault="00FB471A" w:rsidP="00FB471A">
            <w:pPr>
              <w:jc w:val="right"/>
              <w:rPr>
                <w:sz w:val="16"/>
                <w:szCs w:val="16"/>
                <w:lang w:eastAsia="tr-TR"/>
              </w:rPr>
            </w:pPr>
            <w:r w:rsidRPr="00FB471A">
              <w:rPr>
                <w:sz w:val="16"/>
                <w:szCs w:val="16"/>
                <w:lang w:eastAsia="tr-TR"/>
              </w:rPr>
              <w:t>10,066</w:t>
            </w:r>
          </w:p>
        </w:tc>
        <w:tc>
          <w:tcPr>
            <w:tcW w:w="1079" w:type="dxa"/>
            <w:shd w:val="clear" w:color="auto" w:fill="auto"/>
            <w:vAlign w:val="center"/>
            <w:hideMark/>
          </w:tcPr>
          <w:p w14:paraId="38DD6AB4" w14:textId="77777777" w:rsidR="00FB471A" w:rsidRPr="00FB471A" w:rsidRDefault="00FB471A" w:rsidP="00FB471A">
            <w:pPr>
              <w:jc w:val="right"/>
              <w:rPr>
                <w:sz w:val="16"/>
                <w:szCs w:val="16"/>
                <w:lang w:eastAsia="tr-TR"/>
              </w:rPr>
            </w:pPr>
            <w:r w:rsidRPr="00FB471A">
              <w:rPr>
                <w:sz w:val="16"/>
                <w:szCs w:val="16"/>
                <w:lang w:eastAsia="tr-TR"/>
              </w:rPr>
              <w:t>1,531</w:t>
            </w:r>
          </w:p>
        </w:tc>
      </w:tr>
    </w:tbl>
    <w:p w14:paraId="6D7F6DDA" w14:textId="3F827708" w:rsidR="000F096F" w:rsidRPr="00BF31F3" w:rsidRDefault="000F096F"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6"/>
          <w:szCs w:val="6"/>
        </w:rPr>
      </w:pPr>
    </w:p>
    <w:p w14:paraId="74C8C36D" w14:textId="48739E48" w:rsidR="00FA70EA" w:rsidRPr="00FB471A" w:rsidRDefault="002F56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r w:rsidRPr="00FB471A">
        <w:rPr>
          <w:rFonts w:eastAsia="Times New Roman"/>
        </w:rPr>
        <w:t xml:space="preserve">(*)   </w:t>
      </w:r>
      <w:r w:rsidR="00D35A9A" w:rsidRPr="00FB471A">
        <w:rPr>
          <w:rFonts w:eastAsia="Times New Roman"/>
          <w:sz w:val="16"/>
        </w:rPr>
        <w:t>5411 Sayılı Bankacılık Kanunu’nun 49</w:t>
      </w:r>
      <w:r w:rsidR="001743E7" w:rsidRPr="00FB471A">
        <w:rPr>
          <w:rFonts w:eastAsia="Times New Roman"/>
          <w:sz w:val="16"/>
        </w:rPr>
        <w:t>’</w:t>
      </w:r>
      <w:r w:rsidR="00D35A9A" w:rsidRPr="00FB471A">
        <w:rPr>
          <w:rFonts w:eastAsia="Times New Roman"/>
          <w:sz w:val="16"/>
        </w:rPr>
        <w:t>uncu maddesinin 2</w:t>
      </w:r>
      <w:r w:rsidR="001743E7" w:rsidRPr="00FB471A">
        <w:rPr>
          <w:rFonts w:eastAsia="Times New Roman"/>
          <w:sz w:val="16"/>
        </w:rPr>
        <w:t>’</w:t>
      </w:r>
      <w:r w:rsidR="00D35A9A" w:rsidRPr="00FB471A">
        <w:rPr>
          <w:rFonts w:eastAsia="Times New Roman"/>
          <w:sz w:val="16"/>
        </w:rPr>
        <w:t>nci fıkrasında tanımlanmıştır.</w:t>
      </w:r>
      <w:r w:rsidR="00C530B2" w:rsidRPr="00FB471A">
        <w:rPr>
          <w:rFonts w:eastAsia="Times New Roman"/>
          <w:sz w:val="16"/>
        </w:rPr>
        <w:br/>
      </w:r>
    </w:p>
    <w:p w14:paraId="11863CE0" w14:textId="58EA6552" w:rsidR="00F15908" w:rsidRPr="00FB471A" w:rsidRDefault="00F52493" w:rsidP="00F15908">
      <w:pPr>
        <w:autoSpaceDE w:val="0"/>
        <w:autoSpaceDN w:val="0"/>
        <w:adjustRightInd w:val="0"/>
        <w:ind w:hanging="567"/>
        <w:rPr>
          <w:bCs/>
          <w:iCs/>
        </w:rPr>
      </w:pPr>
      <w:r w:rsidRPr="00FB471A">
        <w:rPr>
          <w:bCs/>
          <w:iCs/>
        </w:rPr>
        <w:t>7.1.1</w:t>
      </w:r>
      <w:r w:rsidR="00F15908" w:rsidRPr="00FB471A">
        <w:rPr>
          <w:bCs/>
          <w:iCs/>
        </w:rPr>
        <w:t xml:space="preserve"> </w:t>
      </w:r>
      <w:r w:rsidR="00F15908" w:rsidRPr="00FB471A">
        <w:rPr>
          <w:bCs/>
          <w:iCs/>
        </w:rPr>
        <w:tab/>
      </w:r>
      <w:r w:rsidR="00F13107" w:rsidRPr="00FB471A">
        <w:rPr>
          <w:bCs/>
          <w:iCs/>
        </w:rPr>
        <w:t xml:space="preserve">Ana Ortaklık </w:t>
      </w:r>
      <w:r w:rsidR="00F15908" w:rsidRPr="00FB471A">
        <w:rPr>
          <w:bCs/>
          <w:iCs/>
        </w:rPr>
        <w:t>Banka’nın dahil olduğu risk grubuna ait Özel Cari ve Katılma hesaplarına ilişkin bilgiler:</w:t>
      </w:r>
    </w:p>
    <w:p w14:paraId="210DD497" w14:textId="2F49DBD0" w:rsidR="00FB471A" w:rsidRPr="00FB471A" w:rsidRDefault="00FB471A" w:rsidP="00F11877">
      <w:pPr>
        <w:pStyle w:val="BodyText"/>
        <w:rPr>
          <w:lang w:eastAsia="tr-TR"/>
        </w:rPr>
      </w:pPr>
    </w:p>
    <w:tbl>
      <w:tblPr>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35"/>
        <w:gridCol w:w="1022"/>
        <w:gridCol w:w="1039"/>
        <w:gridCol w:w="1137"/>
        <w:gridCol w:w="808"/>
        <w:gridCol w:w="1137"/>
        <w:gridCol w:w="1072"/>
      </w:tblGrid>
      <w:tr w:rsidR="00FB471A" w:rsidRPr="00FB471A" w14:paraId="569A53D7" w14:textId="77777777" w:rsidTr="00FB471A">
        <w:trPr>
          <w:divId w:val="1376468903"/>
          <w:trHeight w:val="471"/>
        </w:trPr>
        <w:tc>
          <w:tcPr>
            <w:tcW w:w="2935" w:type="dxa"/>
            <w:shd w:val="clear" w:color="auto" w:fill="auto"/>
            <w:vAlign w:val="center"/>
            <w:hideMark/>
          </w:tcPr>
          <w:p w14:paraId="13D19463" w14:textId="37A070A2" w:rsidR="00FB471A" w:rsidRPr="00FB471A" w:rsidRDefault="00FB471A" w:rsidP="00FB471A">
            <w:pPr>
              <w:jc w:val="both"/>
              <w:rPr>
                <w:b/>
                <w:bCs/>
                <w:sz w:val="16"/>
                <w:szCs w:val="16"/>
                <w:lang w:eastAsia="tr-TR"/>
              </w:rPr>
            </w:pPr>
            <w:r w:rsidRPr="00FB471A">
              <w:rPr>
                <w:b/>
                <w:bCs/>
                <w:sz w:val="16"/>
                <w:szCs w:val="16"/>
                <w:lang w:eastAsia="tr-TR"/>
              </w:rPr>
              <w:t>Grup'un dahil olduğu risk grubu (*)</w:t>
            </w:r>
          </w:p>
        </w:tc>
        <w:tc>
          <w:tcPr>
            <w:tcW w:w="2061" w:type="dxa"/>
            <w:gridSpan w:val="2"/>
            <w:shd w:val="clear" w:color="auto" w:fill="auto"/>
            <w:vAlign w:val="center"/>
            <w:hideMark/>
          </w:tcPr>
          <w:p w14:paraId="6A3663FE" w14:textId="77777777" w:rsidR="00FB471A" w:rsidRPr="00FB471A" w:rsidRDefault="00FB471A" w:rsidP="00FB471A">
            <w:pPr>
              <w:jc w:val="right"/>
              <w:rPr>
                <w:b/>
                <w:bCs/>
                <w:sz w:val="16"/>
                <w:szCs w:val="16"/>
                <w:lang w:eastAsia="tr-TR"/>
              </w:rPr>
            </w:pPr>
            <w:r w:rsidRPr="00FB471A">
              <w:rPr>
                <w:b/>
                <w:bCs/>
                <w:sz w:val="16"/>
                <w:szCs w:val="16"/>
                <w:lang w:eastAsia="tr-TR"/>
              </w:rPr>
              <w:t>İştirak, bağlı ortaklıklar ve birlikte kontrol edilen ortaklıklar (iş ortaklıkları)</w:t>
            </w:r>
          </w:p>
        </w:tc>
        <w:tc>
          <w:tcPr>
            <w:tcW w:w="1945" w:type="dxa"/>
            <w:gridSpan w:val="2"/>
            <w:shd w:val="clear" w:color="auto" w:fill="auto"/>
            <w:vAlign w:val="center"/>
            <w:hideMark/>
          </w:tcPr>
          <w:p w14:paraId="43A6F2CC" w14:textId="77777777" w:rsidR="00FB471A" w:rsidRPr="00FB471A" w:rsidRDefault="00FB471A" w:rsidP="00FB471A">
            <w:pPr>
              <w:jc w:val="right"/>
              <w:rPr>
                <w:b/>
                <w:bCs/>
                <w:sz w:val="16"/>
                <w:szCs w:val="16"/>
                <w:lang w:eastAsia="tr-TR"/>
              </w:rPr>
            </w:pPr>
            <w:r w:rsidRPr="00FB471A">
              <w:rPr>
                <w:b/>
                <w:bCs/>
                <w:sz w:val="16"/>
                <w:szCs w:val="16"/>
                <w:lang w:eastAsia="tr-TR"/>
              </w:rPr>
              <w:t>Bankanın doğrudan ve dolaylı ortaklıkları</w:t>
            </w:r>
          </w:p>
        </w:tc>
        <w:tc>
          <w:tcPr>
            <w:tcW w:w="2209" w:type="dxa"/>
            <w:gridSpan w:val="2"/>
            <w:shd w:val="clear" w:color="auto" w:fill="auto"/>
            <w:vAlign w:val="center"/>
            <w:hideMark/>
          </w:tcPr>
          <w:p w14:paraId="76BD48AF" w14:textId="77777777" w:rsidR="00FB471A" w:rsidRPr="00FB471A" w:rsidRDefault="00FB471A" w:rsidP="00FB471A">
            <w:pPr>
              <w:jc w:val="right"/>
              <w:rPr>
                <w:b/>
                <w:bCs/>
                <w:sz w:val="16"/>
                <w:szCs w:val="16"/>
                <w:lang w:eastAsia="tr-TR"/>
              </w:rPr>
            </w:pPr>
            <w:r w:rsidRPr="00FB471A">
              <w:rPr>
                <w:b/>
                <w:bCs/>
                <w:sz w:val="16"/>
                <w:szCs w:val="16"/>
                <w:lang w:eastAsia="tr-TR"/>
              </w:rPr>
              <w:t>Risk grubuna dahil olan diğer gerçek ve tüzel kişiler</w:t>
            </w:r>
          </w:p>
        </w:tc>
      </w:tr>
      <w:tr w:rsidR="00FB471A" w:rsidRPr="00FB471A" w14:paraId="5661E11A" w14:textId="77777777" w:rsidTr="00FB471A">
        <w:trPr>
          <w:divId w:val="1376468903"/>
          <w:trHeight w:val="325"/>
        </w:trPr>
        <w:tc>
          <w:tcPr>
            <w:tcW w:w="2935" w:type="dxa"/>
            <w:shd w:val="clear" w:color="auto" w:fill="auto"/>
            <w:noWrap/>
            <w:vAlign w:val="bottom"/>
            <w:hideMark/>
          </w:tcPr>
          <w:p w14:paraId="798F3917" w14:textId="77777777" w:rsidR="00FB471A" w:rsidRPr="00FB471A" w:rsidRDefault="00FB471A" w:rsidP="00FB471A">
            <w:pPr>
              <w:rPr>
                <w:sz w:val="16"/>
                <w:szCs w:val="16"/>
                <w:lang w:eastAsia="tr-TR"/>
              </w:rPr>
            </w:pPr>
            <w:r w:rsidRPr="00FB471A">
              <w:rPr>
                <w:sz w:val="16"/>
                <w:szCs w:val="16"/>
                <w:lang w:eastAsia="tr-TR"/>
              </w:rPr>
              <w:t> </w:t>
            </w:r>
          </w:p>
        </w:tc>
        <w:tc>
          <w:tcPr>
            <w:tcW w:w="1022" w:type="dxa"/>
            <w:shd w:val="clear" w:color="auto" w:fill="auto"/>
            <w:vAlign w:val="center"/>
            <w:hideMark/>
          </w:tcPr>
          <w:p w14:paraId="068E2D55" w14:textId="77777777" w:rsidR="00FB471A" w:rsidRPr="00FB471A" w:rsidRDefault="00FB471A" w:rsidP="00FB471A">
            <w:pPr>
              <w:jc w:val="right"/>
              <w:rPr>
                <w:b/>
                <w:bCs/>
                <w:sz w:val="16"/>
                <w:szCs w:val="16"/>
                <w:lang w:eastAsia="tr-TR"/>
              </w:rPr>
            </w:pPr>
            <w:r w:rsidRPr="00FB471A">
              <w:rPr>
                <w:b/>
                <w:bCs/>
                <w:sz w:val="16"/>
                <w:szCs w:val="16"/>
                <w:lang w:eastAsia="tr-TR"/>
              </w:rPr>
              <w:t>Cari Dönem</w:t>
            </w:r>
          </w:p>
        </w:tc>
        <w:tc>
          <w:tcPr>
            <w:tcW w:w="1038" w:type="dxa"/>
            <w:shd w:val="clear" w:color="auto" w:fill="auto"/>
            <w:vAlign w:val="center"/>
            <w:hideMark/>
          </w:tcPr>
          <w:p w14:paraId="176DC0AA" w14:textId="77777777" w:rsidR="00FB471A" w:rsidRPr="00FB471A" w:rsidRDefault="00FB471A" w:rsidP="00FB471A">
            <w:pPr>
              <w:jc w:val="right"/>
              <w:rPr>
                <w:b/>
                <w:bCs/>
                <w:sz w:val="16"/>
                <w:szCs w:val="16"/>
                <w:lang w:eastAsia="tr-TR"/>
              </w:rPr>
            </w:pPr>
            <w:r w:rsidRPr="00FB471A">
              <w:rPr>
                <w:b/>
                <w:bCs/>
                <w:sz w:val="16"/>
                <w:szCs w:val="16"/>
                <w:lang w:eastAsia="tr-TR"/>
              </w:rPr>
              <w:t>Önceki Dönem</w:t>
            </w:r>
          </w:p>
        </w:tc>
        <w:tc>
          <w:tcPr>
            <w:tcW w:w="1137" w:type="dxa"/>
            <w:shd w:val="clear" w:color="auto" w:fill="auto"/>
            <w:vAlign w:val="center"/>
            <w:hideMark/>
          </w:tcPr>
          <w:p w14:paraId="688508BB" w14:textId="77777777" w:rsidR="00FB471A" w:rsidRPr="00FB471A" w:rsidRDefault="00FB471A" w:rsidP="00FB471A">
            <w:pPr>
              <w:jc w:val="right"/>
              <w:rPr>
                <w:b/>
                <w:bCs/>
                <w:sz w:val="16"/>
                <w:szCs w:val="16"/>
                <w:lang w:eastAsia="tr-TR"/>
              </w:rPr>
            </w:pPr>
            <w:r w:rsidRPr="00FB471A">
              <w:rPr>
                <w:b/>
                <w:bCs/>
                <w:sz w:val="16"/>
                <w:szCs w:val="16"/>
                <w:lang w:eastAsia="tr-TR"/>
              </w:rPr>
              <w:t>Cari Dönem</w:t>
            </w:r>
          </w:p>
        </w:tc>
        <w:tc>
          <w:tcPr>
            <w:tcW w:w="808" w:type="dxa"/>
            <w:shd w:val="clear" w:color="auto" w:fill="auto"/>
            <w:vAlign w:val="center"/>
            <w:hideMark/>
          </w:tcPr>
          <w:p w14:paraId="52ACD901" w14:textId="77777777" w:rsidR="00FB471A" w:rsidRPr="00FB471A" w:rsidRDefault="00FB471A" w:rsidP="00FB471A">
            <w:pPr>
              <w:jc w:val="right"/>
              <w:rPr>
                <w:b/>
                <w:bCs/>
                <w:sz w:val="16"/>
                <w:szCs w:val="16"/>
                <w:lang w:eastAsia="tr-TR"/>
              </w:rPr>
            </w:pPr>
            <w:r w:rsidRPr="00FB471A">
              <w:rPr>
                <w:b/>
                <w:bCs/>
                <w:sz w:val="16"/>
                <w:szCs w:val="16"/>
                <w:lang w:eastAsia="tr-TR"/>
              </w:rPr>
              <w:t>Önceki Dönem</w:t>
            </w:r>
          </w:p>
        </w:tc>
        <w:tc>
          <w:tcPr>
            <w:tcW w:w="1137" w:type="dxa"/>
            <w:shd w:val="clear" w:color="auto" w:fill="auto"/>
            <w:vAlign w:val="center"/>
            <w:hideMark/>
          </w:tcPr>
          <w:p w14:paraId="4C0DEADB" w14:textId="77777777" w:rsidR="00FB471A" w:rsidRPr="00FB471A" w:rsidRDefault="00FB471A" w:rsidP="00FB471A">
            <w:pPr>
              <w:jc w:val="right"/>
              <w:rPr>
                <w:b/>
                <w:bCs/>
                <w:sz w:val="16"/>
                <w:szCs w:val="16"/>
                <w:lang w:eastAsia="tr-TR"/>
              </w:rPr>
            </w:pPr>
            <w:r w:rsidRPr="00FB471A">
              <w:rPr>
                <w:b/>
                <w:bCs/>
                <w:sz w:val="16"/>
                <w:szCs w:val="16"/>
                <w:lang w:eastAsia="tr-TR"/>
              </w:rPr>
              <w:t>Cari Dönem</w:t>
            </w:r>
          </w:p>
        </w:tc>
        <w:tc>
          <w:tcPr>
            <w:tcW w:w="1071" w:type="dxa"/>
            <w:shd w:val="clear" w:color="auto" w:fill="auto"/>
            <w:vAlign w:val="center"/>
            <w:hideMark/>
          </w:tcPr>
          <w:p w14:paraId="4CF7B830" w14:textId="77777777" w:rsidR="00FB471A" w:rsidRPr="00FB471A" w:rsidRDefault="00FB471A" w:rsidP="00FB471A">
            <w:pPr>
              <w:jc w:val="right"/>
              <w:rPr>
                <w:b/>
                <w:bCs/>
                <w:sz w:val="16"/>
                <w:szCs w:val="16"/>
                <w:lang w:eastAsia="tr-TR"/>
              </w:rPr>
            </w:pPr>
            <w:r w:rsidRPr="00FB471A">
              <w:rPr>
                <w:b/>
                <w:bCs/>
                <w:sz w:val="16"/>
                <w:szCs w:val="16"/>
                <w:lang w:eastAsia="tr-TR"/>
              </w:rPr>
              <w:t>Önceki Dönem</w:t>
            </w:r>
          </w:p>
        </w:tc>
      </w:tr>
      <w:tr w:rsidR="00FB471A" w:rsidRPr="00FB471A" w14:paraId="21CDFDD5" w14:textId="77777777" w:rsidTr="00FB471A">
        <w:trPr>
          <w:divId w:val="1376468903"/>
          <w:trHeight w:val="168"/>
        </w:trPr>
        <w:tc>
          <w:tcPr>
            <w:tcW w:w="2935" w:type="dxa"/>
            <w:shd w:val="clear" w:color="auto" w:fill="auto"/>
            <w:vAlign w:val="center"/>
            <w:hideMark/>
          </w:tcPr>
          <w:p w14:paraId="04059038" w14:textId="77777777" w:rsidR="00FB471A" w:rsidRPr="00FB471A" w:rsidRDefault="00FB471A" w:rsidP="00FB471A">
            <w:pPr>
              <w:jc w:val="both"/>
              <w:rPr>
                <w:b/>
                <w:bCs/>
                <w:sz w:val="16"/>
                <w:szCs w:val="16"/>
                <w:lang w:eastAsia="tr-TR"/>
              </w:rPr>
            </w:pPr>
            <w:r w:rsidRPr="00FB471A">
              <w:rPr>
                <w:b/>
                <w:bCs/>
                <w:sz w:val="16"/>
                <w:szCs w:val="16"/>
                <w:lang w:eastAsia="tr-TR"/>
              </w:rPr>
              <w:t xml:space="preserve">Özel. </w:t>
            </w:r>
            <w:proofErr w:type="gramStart"/>
            <w:r w:rsidRPr="00FB471A">
              <w:rPr>
                <w:b/>
                <w:bCs/>
                <w:sz w:val="16"/>
                <w:szCs w:val="16"/>
                <w:lang w:eastAsia="tr-TR"/>
              </w:rPr>
              <w:t>cari</w:t>
            </w:r>
            <w:proofErr w:type="gramEnd"/>
            <w:r w:rsidRPr="00FB471A">
              <w:rPr>
                <w:b/>
                <w:bCs/>
                <w:sz w:val="16"/>
                <w:szCs w:val="16"/>
                <w:lang w:eastAsia="tr-TR"/>
              </w:rPr>
              <w:t xml:space="preserve"> ve katılma hesapları</w:t>
            </w:r>
          </w:p>
        </w:tc>
        <w:tc>
          <w:tcPr>
            <w:tcW w:w="1022" w:type="dxa"/>
            <w:shd w:val="clear" w:color="auto" w:fill="auto"/>
            <w:vAlign w:val="center"/>
            <w:hideMark/>
          </w:tcPr>
          <w:p w14:paraId="647A6BCA" w14:textId="77777777" w:rsidR="00FB471A" w:rsidRPr="00FB471A" w:rsidRDefault="00FB471A" w:rsidP="00FB471A">
            <w:pPr>
              <w:jc w:val="both"/>
              <w:rPr>
                <w:b/>
                <w:bCs/>
                <w:sz w:val="16"/>
                <w:szCs w:val="16"/>
                <w:lang w:eastAsia="tr-TR"/>
              </w:rPr>
            </w:pPr>
          </w:p>
        </w:tc>
        <w:tc>
          <w:tcPr>
            <w:tcW w:w="1038" w:type="dxa"/>
            <w:shd w:val="clear" w:color="auto" w:fill="auto"/>
            <w:vAlign w:val="center"/>
            <w:hideMark/>
          </w:tcPr>
          <w:p w14:paraId="47860E1B" w14:textId="77777777" w:rsidR="00FB471A" w:rsidRPr="00FB471A" w:rsidRDefault="00FB471A" w:rsidP="00FB471A">
            <w:pPr>
              <w:jc w:val="right"/>
              <w:rPr>
                <w:lang w:eastAsia="tr-TR"/>
              </w:rPr>
            </w:pPr>
          </w:p>
        </w:tc>
        <w:tc>
          <w:tcPr>
            <w:tcW w:w="1137" w:type="dxa"/>
            <w:shd w:val="clear" w:color="auto" w:fill="auto"/>
            <w:vAlign w:val="center"/>
            <w:hideMark/>
          </w:tcPr>
          <w:p w14:paraId="7CD806F5" w14:textId="77777777" w:rsidR="00FB471A" w:rsidRPr="00FB471A" w:rsidRDefault="00FB471A" w:rsidP="00FB471A">
            <w:pPr>
              <w:jc w:val="right"/>
              <w:rPr>
                <w:lang w:eastAsia="tr-TR"/>
              </w:rPr>
            </w:pPr>
          </w:p>
        </w:tc>
        <w:tc>
          <w:tcPr>
            <w:tcW w:w="808" w:type="dxa"/>
            <w:shd w:val="clear" w:color="auto" w:fill="auto"/>
            <w:vAlign w:val="center"/>
            <w:hideMark/>
          </w:tcPr>
          <w:p w14:paraId="068FED74" w14:textId="77777777" w:rsidR="00FB471A" w:rsidRPr="00FB471A" w:rsidRDefault="00FB471A" w:rsidP="00FB471A">
            <w:pPr>
              <w:jc w:val="right"/>
              <w:rPr>
                <w:lang w:eastAsia="tr-TR"/>
              </w:rPr>
            </w:pPr>
          </w:p>
        </w:tc>
        <w:tc>
          <w:tcPr>
            <w:tcW w:w="1137" w:type="dxa"/>
            <w:shd w:val="clear" w:color="auto" w:fill="auto"/>
            <w:vAlign w:val="center"/>
            <w:hideMark/>
          </w:tcPr>
          <w:p w14:paraId="5A9525C6" w14:textId="77777777" w:rsidR="00FB471A" w:rsidRPr="00FB471A" w:rsidRDefault="00FB471A" w:rsidP="00FB471A">
            <w:pPr>
              <w:jc w:val="right"/>
              <w:rPr>
                <w:lang w:eastAsia="tr-TR"/>
              </w:rPr>
            </w:pPr>
          </w:p>
        </w:tc>
        <w:tc>
          <w:tcPr>
            <w:tcW w:w="1071" w:type="dxa"/>
            <w:shd w:val="clear" w:color="auto" w:fill="auto"/>
            <w:vAlign w:val="center"/>
            <w:hideMark/>
          </w:tcPr>
          <w:p w14:paraId="26D70455" w14:textId="77777777" w:rsidR="00FB471A" w:rsidRPr="00FB471A" w:rsidRDefault="00FB471A" w:rsidP="00FB471A">
            <w:pPr>
              <w:jc w:val="right"/>
              <w:rPr>
                <w:lang w:eastAsia="tr-TR"/>
              </w:rPr>
            </w:pPr>
          </w:p>
        </w:tc>
      </w:tr>
      <w:tr w:rsidR="00FB471A" w:rsidRPr="00FB471A" w14:paraId="7C3F7730" w14:textId="77777777" w:rsidTr="00FB471A">
        <w:trPr>
          <w:divId w:val="1376468903"/>
          <w:trHeight w:val="179"/>
        </w:trPr>
        <w:tc>
          <w:tcPr>
            <w:tcW w:w="2935" w:type="dxa"/>
            <w:shd w:val="clear" w:color="auto" w:fill="auto"/>
            <w:vAlign w:val="center"/>
            <w:hideMark/>
          </w:tcPr>
          <w:p w14:paraId="768F9CC2" w14:textId="77777777" w:rsidR="00FB471A" w:rsidRPr="00FB471A" w:rsidRDefault="00FB471A" w:rsidP="00FB471A">
            <w:pPr>
              <w:ind w:firstLineChars="100" w:firstLine="160"/>
              <w:rPr>
                <w:sz w:val="16"/>
                <w:szCs w:val="16"/>
                <w:lang w:eastAsia="tr-TR"/>
              </w:rPr>
            </w:pPr>
            <w:r w:rsidRPr="00FB471A">
              <w:rPr>
                <w:sz w:val="16"/>
                <w:szCs w:val="16"/>
                <w:lang w:eastAsia="tr-TR"/>
              </w:rPr>
              <w:t xml:space="preserve">Dönem Başı Bakiyesi </w:t>
            </w:r>
          </w:p>
        </w:tc>
        <w:tc>
          <w:tcPr>
            <w:tcW w:w="1022" w:type="dxa"/>
            <w:shd w:val="clear" w:color="auto" w:fill="auto"/>
            <w:vAlign w:val="center"/>
            <w:hideMark/>
          </w:tcPr>
          <w:p w14:paraId="7E7DAA25" w14:textId="77777777" w:rsidR="00FB471A" w:rsidRPr="00FB471A" w:rsidRDefault="00FB471A" w:rsidP="00FB471A">
            <w:pPr>
              <w:jc w:val="right"/>
              <w:rPr>
                <w:sz w:val="18"/>
                <w:szCs w:val="18"/>
                <w:lang w:eastAsia="tr-TR"/>
              </w:rPr>
            </w:pPr>
            <w:r w:rsidRPr="00FB471A">
              <w:rPr>
                <w:sz w:val="18"/>
                <w:szCs w:val="18"/>
                <w:lang w:eastAsia="tr-TR"/>
              </w:rPr>
              <w:t>54,178</w:t>
            </w:r>
          </w:p>
        </w:tc>
        <w:tc>
          <w:tcPr>
            <w:tcW w:w="1038" w:type="dxa"/>
            <w:shd w:val="clear" w:color="auto" w:fill="auto"/>
            <w:vAlign w:val="center"/>
            <w:hideMark/>
          </w:tcPr>
          <w:p w14:paraId="35F54E65" w14:textId="77777777" w:rsidR="00FB471A" w:rsidRPr="00FB471A" w:rsidRDefault="00FB471A" w:rsidP="00FB471A">
            <w:pPr>
              <w:jc w:val="right"/>
              <w:rPr>
                <w:sz w:val="18"/>
                <w:szCs w:val="18"/>
                <w:lang w:eastAsia="tr-TR"/>
              </w:rPr>
            </w:pPr>
            <w:r w:rsidRPr="00FB471A">
              <w:rPr>
                <w:sz w:val="18"/>
                <w:szCs w:val="18"/>
                <w:lang w:eastAsia="tr-TR"/>
              </w:rPr>
              <w:t>34,808</w:t>
            </w:r>
          </w:p>
        </w:tc>
        <w:tc>
          <w:tcPr>
            <w:tcW w:w="1137" w:type="dxa"/>
            <w:shd w:val="clear" w:color="auto" w:fill="auto"/>
            <w:vAlign w:val="center"/>
            <w:hideMark/>
          </w:tcPr>
          <w:p w14:paraId="1ECD4366" w14:textId="77777777" w:rsidR="00FB471A" w:rsidRPr="00FB471A" w:rsidRDefault="00FB471A" w:rsidP="00FB471A">
            <w:pPr>
              <w:jc w:val="right"/>
              <w:rPr>
                <w:sz w:val="18"/>
                <w:szCs w:val="18"/>
                <w:lang w:eastAsia="tr-TR"/>
              </w:rPr>
            </w:pPr>
            <w:r w:rsidRPr="00FB471A">
              <w:rPr>
                <w:sz w:val="18"/>
                <w:szCs w:val="18"/>
                <w:lang w:eastAsia="tr-TR"/>
              </w:rPr>
              <w:t>151,321</w:t>
            </w:r>
          </w:p>
        </w:tc>
        <w:tc>
          <w:tcPr>
            <w:tcW w:w="808" w:type="dxa"/>
            <w:shd w:val="clear" w:color="auto" w:fill="auto"/>
            <w:vAlign w:val="center"/>
            <w:hideMark/>
          </w:tcPr>
          <w:p w14:paraId="439F5734" w14:textId="77777777" w:rsidR="00FB471A" w:rsidRPr="00FB471A" w:rsidRDefault="00FB471A" w:rsidP="00FB471A">
            <w:pPr>
              <w:jc w:val="right"/>
              <w:rPr>
                <w:sz w:val="16"/>
                <w:szCs w:val="16"/>
                <w:lang w:eastAsia="tr-TR"/>
              </w:rPr>
            </w:pPr>
            <w:r w:rsidRPr="00FB471A">
              <w:rPr>
                <w:sz w:val="16"/>
                <w:szCs w:val="16"/>
                <w:lang w:eastAsia="tr-TR"/>
              </w:rPr>
              <w:t>35,032</w:t>
            </w:r>
          </w:p>
        </w:tc>
        <w:tc>
          <w:tcPr>
            <w:tcW w:w="1137" w:type="dxa"/>
            <w:shd w:val="clear" w:color="auto" w:fill="auto"/>
            <w:vAlign w:val="center"/>
            <w:hideMark/>
          </w:tcPr>
          <w:p w14:paraId="52E133BE" w14:textId="77777777" w:rsidR="00FB471A" w:rsidRPr="00FB471A" w:rsidRDefault="00FB471A" w:rsidP="00FB471A">
            <w:pPr>
              <w:jc w:val="right"/>
              <w:rPr>
                <w:sz w:val="16"/>
                <w:szCs w:val="16"/>
                <w:lang w:eastAsia="tr-TR"/>
              </w:rPr>
            </w:pPr>
            <w:r w:rsidRPr="00FB471A">
              <w:rPr>
                <w:sz w:val="16"/>
                <w:szCs w:val="16"/>
                <w:lang w:eastAsia="tr-TR"/>
              </w:rPr>
              <w:t>137,061</w:t>
            </w:r>
          </w:p>
        </w:tc>
        <w:tc>
          <w:tcPr>
            <w:tcW w:w="1071" w:type="dxa"/>
            <w:shd w:val="clear" w:color="auto" w:fill="auto"/>
            <w:vAlign w:val="center"/>
            <w:hideMark/>
          </w:tcPr>
          <w:p w14:paraId="248ACF4D" w14:textId="77777777" w:rsidR="00FB471A" w:rsidRPr="00FB471A" w:rsidRDefault="00FB471A" w:rsidP="00FB471A">
            <w:pPr>
              <w:jc w:val="right"/>
              <w:rPr>
                <w:sz w:val="16"/>
                <w:szCs w:val="16"/>
                <w:lang w:eastAsia="tr-TR"/>
              </w:rPr>
            </w:pPr>
            <w:r w:rsidRPr="00FB471A">
              <w:rPr>
                <w:sz w:val="16"/>
                <w:szCs w:val="16"/>
                <w:lang w:eastAsia="tr-TR"/>
              </w:rPr>
              <w:t>255,239</w:t>
            </w:r>
          </w:p>
        </w:tc>
      </w:tr>
      <w:tr w:rsidR="00FB471A" w:rsidRPr="00FB471A" w14:paraId="2E754E8E" w14:textId="77777777" w:rsidTr="00FB471A">
        <w:trPr>
          <w:divId w:val="1376468903"/>
          <w:trHeight w:val="179"/>
        </w:trPr>
        <w:tc>
          <w:tcPr>
            <w:tcW w:w="2935" w:type="dxa"/>
            <w:shd w:val="clear" w:color="auto" w:fill="auto"/>
            <w:vAlign w:val="center"/>
            <w:hideMark/>
          </w:tcPr>
          <w:p w14:paraId="29CC71D0" w14:textId="77777777" w:rsidR="00FB471A" w:rsidRPr="00FB471A" w:rsidRDefault="00FB471A" w:rsidP="00FB471A">
            <w:pPr>
              <w:ind w:firstLineChars="100" w:firstLine="160"/>
              <w:rPr>
                <w:sz w:val="16"/>
                <w:szCs w:val="16"/>
                <w:lang w:eastAsia="tr-TR"/>
              </w:rPr>
            </w:pPr>
            <w:r w:rsidRPr="00FB471A">
              <w:rPr>
                <w:sz w:val="16"/>
                <w:szCs w:val="16"/>
                <w:lang w:eastAsia="tr-TR"/>
              </w:rPr>
              <w:t>Dönem Sonu Bakiyesi</w:t>
            </w:r>
          </w:p>
        </w:tc>
        <w:tc>
          <w:tcPr>
            <w:tcW w:w="1022" w:type="dxa"/>
            <w:shd w:val="clear" w:color="auto" w:fill="auto"/>
            <w:vAlign w:val="center"/>
            <w:hideMark/>
          </w:tcPr>
          <w:p w14:paraId="2336F854" w14:textId="77777777" w:rsidR="00FB471A" w:rsidRPr="00FB471A" w:rsidRDefault="00FB471A" w:rsidP="00FB471A">
            <w:pPr>
              <w:jc w:val="right"/>
              <w:rPr>
                <w:sz w:val="18"/>
                <w:szCs w:val="18"/>
                <w:lang w:eastAsia="tr-TR"/>
              </w:rPr>
            </w:pPr>
            <w:r w:rsidRPr="00FB471A">
              <w:rPr>
                <w:sz w:val="18"/>
                <w:szCs w:val="18"/>
                <w:lang w:eastAsia="tr-TR"/>
              </w:rPr>
              <w:t>24,405</w:t>
            </w:r>
          </w:p>
        </w:tc>
        <w:tc>
          <w:tcPr>
            <w:tcW w:w="1038" w:type="dxa"/>
            <w:shd w:val="clear" w:color="auto" w:fill="auto"/>
            <w:vAlign w:val="center"/>
            <w:hideMark/>
          </w:tcPr>
          <w:p w14:paraId="0EE17819" w14:textId="77777777" w:rsidR="00FB471A" w:rsidRPr="00FB471A" w:rsidRDefault="00FB471A" w:rsidP="00FB471A">
            <w:pPr>
              <w:jc w:val="right"/>
              <w:rPr>
                <w:sz w:val="18"/>
                <w:szCs w:val="18"/>
                <w:lang w:eastAsia="tr-TR"/>
              </w:rPr>
            </w:pPr>
            <w:r w:rsidRPr="00FB471A">
              <w:rPr>
                <w:sz w:val="18"/>
                <w:szCs w:val="18"/>
                <w:lang w:eastAsia="tr-TR"/>
              </w:rPr>
              <w:t>54,178</w:t>
            </w:r>
          </w:p>
        </w:tc>
        <w:tc>
          <w:tcPr>
            <w:tcW w:w="1137" w:type="dxa"/>
            <w:shd w:val="clear" w:color="auto" w:fill="auto"/>
            <w:vAlign w:val="center"/>
            <w:hideMark/>
          </w:tcPr>
          <w:p w14:paraId="7AC918CA" w14:textId="77777777" w:rsidR="00FB471A" w:rsidRPr="00FB471A" w:rsidRDefault="00FB471A" w:rsidP="00FB471A">
            <w:pPr>
              <w:jc w:val="right"/>
              <w:rPr>
                <w:sz w:val="18"/>
                <w:szCs w:val="18"/>
                <w:lang w:eastAsia="tr-TR"/>
              </w:rPr>
            </w:pPr>
            <w:r w:rsidRPr="00FB471A">
              <w:rPr>
                <w:sz w:val="18"/>
                <w:szCs w:val="18"/>
                <w:lang w:eastAsia="tr-TR"/>
              </w:rPr>
              <w:t>58,677</w:t>
            </w:r>
          </w:p>
        </w:tc>
        <w:tc>
          <w:tcPr>
            <w:tcW w:w="808" w:type="dxa"/>
            <w:shd w:val="clear" w:color="auto" w:fill="auto"/>
            <w:vAlign w:val="center"/>
            <w:hideMark/>
          </w:tcPr>
          <w:p w14:paraId="0FC9090D" w14:textId="77777777" w:rsidR="00FB471A" w:rsidRPr="00FB471A" w:rsidRDefault="00FB471A" w:rsidP="00FB471A">
            <w:pPr>
              <w:jc w:val="right"/>
              <w:rPr>
                <w:sz w:val="16"/>
                <w:szCs w:val="16"/>
                <w:lang w:eastAsia="tr-TR"/>
              </w:rPr>
            </w:pPr>
            <w:r w:rsidRPr="00FB471A">
              <w:rPr>
                <w:sz w:val="16"/>
                <w:szCs w:val="16"/>
                <w:lang w:eastAsia="tr-TR"/>
              </w:rPr>
              <w:t>151,321</w:t>
            </w:r>
          </w:p>
        </w:tc>
        <w:tc>
          <w:tcPr>
            <w:tcW w:w="1137" w:type="dxa"/>
            <w:shd w:val="clear" w:color="auto" w:fill="auto"/>
            <w:vAlign w:val="center"/>
            <w:hideMark/>
          </w:tcPr>
          <w:p w14:paraId="2E6D0161" w14:textId="77777777" w:rsidR="00FB471A" w:rsidRPr="00FB471A" w:rsidRDefault="00FB471A" w:rsidP="00FB471A">
            <w:pPr>
              <w:jc w:val="right"/>
              <w:rPr>
                <w:sz w:val="16"/>
                <w:szCs w:val="16"/>
                <w:lang w:eastAsia="tr-TR"/>
              </w:rPr>
            </w:pPr>
            <w:r w:rsidRPr="00FB471A">
              <w:rPr>
                <w:sz w:val="16"/>
                <w:szCs w:val="16"/>
                <w:lang w:eastAsia="tr-TR"/>
              </w:rPr>
              <w:t>203,570</w:t>
            </w:r>
          </w:p>
        </w:tc>
        <w:tc>
          <w:tcPr>
            <w:tcW w:w="1071" w:type="dxa"/>
            <w:shd w:val="clear" w:color="auto" w:fill="auto"/>
            <w:vAlign w:val="center"/>
            <w:hideMark/>
          </w:tcPr>
          <w:p w14:paraId="26DAAEEC" w14:textId="77777777" w:rsidR="00FB471A" w:rsidRPr="00FB471A" w:rsidRDefault="00FB471A" w:rsidP="00FB471A">
            <w:pPr>
              <w:jc w:val="right"/>
              <w:rPr>
                <w:sz w:val="16"/>
                <w:szCs w:val="16"/>
                <w:lang w:eastAsia="tr-TR"/>
              </w:rPr>
            </w:pPr>
            <w:r w:rsidRPr="00FB471A">
              <w:rPr>
                <w:sz w:val="16"/>
                <w:szCs w:val="16"/>
                <w:lang w:eastAsia="tr-TR"/>
              </w:rPr>
              <w:t>137,061</w:t>
            </w:r>
          </w:p>
        </w:tc>
      </w:tr>
      <w:tr w:rsidR="00FB471A" w:rsidRPr="00FB471A" w14:paraId="39381593" w14:textId="77777777" w:rsidTr="00FB471A">
        <w:trPr>
          <w:divId w:val="1376468903"/>
          <w:trHeight w:val="179"/>
        </w:trPr>
        <w:tc>
          <w:tcPr>
            <w:tcW w:w="2935" w:type="dxa"/>
            <w:shd w:val="clear" w:color="auto" w:fill="auto"/>
            <w:vAlign w:val="center"/>
            <w:hideMark/>
          </w:tcPr>
          <w:p w14:paraId="6553679D" w14:textId="77777777" w:rsidR="00FB471A" w:rsidRPr="00FB471A" w:rsidRDefault="00FB471A" w:rsidP="00FB471A">
            <w:pPr>
              <w:jc w:val="both"/>
              <w:rPr>
                <w:sz w:val="16"/>
                <w:szCs w:val="16"/>
                <w:lang w:eastAsia="tr-TR"/>
              </w:rPr>
            </w:pPr>
            <w:r w:rsidRPr="00FB471A">
              <w:rPr>
                <w:sz w:val="16"/>
                <w:szCs w:val="16"/>
                <w:lang w:eastAsia="tr-TR"/>
              </w:rPr>
              <w:t xml:space="preserve">Katılma hesapları </w:t>
            </w:r>
            <w:proofErr w:type="gramStart"/>
            <w:r w:rsidRPr="00FB471A">
              <w:rPr>
                <w:sz w:val="16"/>
                <w:szCs w:val="16"/>
                <w:lang w:eastAsia="tr-TR"/>
              </w:rPr>
              <w:t>kar</w:t>
            </w:r>
            <w:proofErr w:type="gramEnd"/>
            <w:r w:rsidRPr="00FB471A">
              <w:rPr>
                <w:sz w:val="16"/>
                <w:szCs w:val="16"/>
                <w:lang w:eastAsia="tr-TR"/>
              </w:rPr>
              <w:t xml:space="preserve"> payı gideri</w:t>
            </w:r>
          </w:p>
        </w:tc>
        <w:tc>
          <w:tcPr>
            <w:tcW w:w="1022" w:type="dxa"/>
            <w:shd w:val="clear" w:color="auto" w:fill="auto"/>
            <w:vAlign w:val="center"/>
            <w:hideMark/>
          </w:tcPr>
          <w:p w14:paraId="4BBADD8F" w14:textId="77777777" w:rsidR="00FB471A" w:rsidRPr="00FB471A" w:rsidRDefault="00FB471A" w:rsidP="00FB471A">
            <w:pPr>
              <w:jc w:val="right"/>
              <w:rPr>
                <w:sz w:val="16"/>
                <w:szCs w:val="16"/>
                <w:lang w:eastAsia="tr-TR"/>
              </w:rPr>
            </w:pPr>
            <w:r w:rsidRPr="00FB471A">
              <w:rPr>
                <w:sz w:val="16"/>
                <w:szCs w:val="16"/>
                <w:lang w:eastAsia="tr-TR"/>
              </w:rPr>
              <w:t>1,034</w:t>
            </w:r>
          </w:p>
        </w:tc>
        <w:tc>
          <w:tcPr>
            <w:tcW w:w="1038" w:type="dxa"/>
            <w:shd w:val="clear" w:color="auto" w:fill="auto"/>
            <w:vAlign w:val="center"/>
            <w:hideMark/>
          </w:tcPr>
          <w:p w14:paraId="5AD28386" w14:textId="77777777" w:rsidR="00FB471A" w:rsidRPr="00FB471A" w:rsidRDefault="00FB471A" w:rsidP="00FB471A">
            <w:pPr>
              <w:jc w:val="right"/>
              <w:rPr>
                <w:sz w:val="16"/>
                <w:szCs w:val="16"/>
                <w:lang w:eastAsia="tr-TR"/>
              </w:rPr>
            </w:pPr>
            <w:r w:rsidRPr="00FB471A">
              <w:rPr>
                <w:sz w:val="16"/>
                <w:szCs w:val="16"/>
                <w:lang w:eastAsia="tr-TR"/>
              </w:rPr>
              <w:t>4,913</w:t>
            </w:r>
          </w:p>
        </w:tc>
        <w:tc>
          <w:tcPr>
            <w:tcW w:w="1137" w:type="dxa"/>
            <w:shd w:val="clear" w:color="auto" w:fill="auto"/>
            <w:vAlign w:val="center"/>
            <w:hideMark/>
          </w:tcPr>
          <w:p w14:paraId="590C9DF2" w14:textId="77777777" w:rsidR="00FB471A" w:rsidRPr="00FB471A" w:rsidRDefault="00FB471A" w:rsidP="00FB471A">
            <w:pPr>
              <w:jc w:val="right"/>
              <w:rPr>
                <w:sz w:val="16"/>
                <w:szCs w:val="16"/>
                <w:lang w:eastAsia="tr-TR"/>
              </w:rPr>
            </w:pPr>
            <w:r w:rsidRPr="00FB471A">
              <w:rPr>
                <w:sz w:val="16"/>
                <w:szCs w:val="16"/>
                <w:lang w:eastAsia="tr-TR"/>
              </w:rPr>
              <w:t>852</w:t>
            </w:r>
          </w:p>
        </w:tc>
        <w:tc>
          <w:tcPr>
            <w:tcW w:w="808" w:type="dxa"/>
            <w:shd w:val="clear" w:color="auto" w:fill="auto"/>
            <w:vAlign w:val="center"/>
            <w:hideMark/>
          </w:tcPr>
          <w:p w14:paraId="541426D4" w14:textId="77777777" w:rsidR="00FB471A" w:rsidRPr="00FB471A" w:rsidRDefault="00FB471A" w:rsidP="00FB471A">
            <w:pPr>
              <w:jc w:val="right"/>
              <w:rPr>
                <w:sz w:val="16"/>
                <w:szCs w:val="16"/>
                <w:lang w:eastAsia="tr-TR"/>
              </w:rPr>
            </w:pPr>
            <w:r w:rsidRPr="00FB471A">
              <w:rPr>
                <w:sz w:val="16"/>
                <w:szCs w:val="16"/>
                <w:lang w:eastAsia="tr-TR"/>
              </w:rPr>
              <w:t>2,281</w:t>
            </w:r>
          </w:p>
        </w:tc>
        <w:tc>
          <w:tcPr>
            <w:tcW w:w="1137" w:type="dxa"/>
            <w:shd w:val="clear" w:color="auto" w:fill="auto"/>
            <w:vAlign w:val="center"/>
            <w:hideMark/>
          </w:tcPr>
          <w:p w14:paraId="24226BA8" w14:textId="77777777" w:rsidR="00FB471A" w:rsidRPr="00FB471A" w:rsidRDefault="00FB471A" w:rsidP="00FB471A">
            <w:pPr>
              <w:jc w:val="right"/>
              <w:rPr>
                <w:sz w:val="16"/>
                <w:szCs w:val="16"/>
                <w:lang w:eastAsia="tr-TR"/>
              </w:rPr>
            </w:pPr>
            <w:r w:rsidRPr="00FB471A">
              <w:rPr>
                <w:sz w:val="16"/>
                <w:szCs w:val="16"/>
                <w:lang w:eastAsia="tr-TR"/>
              </w:rPr>
              <w:t>271</w:t>
            </w:r>
          </w:p>
        </w:tc>
        <w:tc>
          <w:tcPr>
            <w:tcW w:w="1071" w:type="dxa"/>
            <w:shd w:val="clear" w:color="auto" w:fill="auto"/>
            <w:vAlign w:val="center"/>
            <w:hideMark/>
          </w:tcPr>
          <w:p w14:paraId="5788E14C" w14:textId="77777777" w:rsidR="00FB471A" w:rsidRPr="00FB471A" w:rsidRDefault="00FB471A" w:rsidP="00FB471A">
            <w:pPr>
              <w:jc w:val="right"/>
              <w:rPr>
                <w:sz w:val="16"/>
                <w:szCs w:val="16"/>
                <w:lang w:eastAsia="tr-TR"/>
              </w:rPr>
            </w:pPr>
            <w:r w:rsidRPr="00FB471A">
              <w:rPr>
                <w:sz w:val="16"/>
                <w:szCs w:val="16"/>
                <w:lang w:eastAsia="tr-TR"/>
              </w:rPr>
              <w:t>38,300</w:t>
            </w:r>
          </w:p>
        </w:tc>
      </w:tr>
    </w:tbl>
    <w:p w14:paraId="47A855B5" w14:textId="7D688F2E" w:rsidR="000F096F" w:rsidRPr="00BF31F3" w:rsidRDefault="000F096F" w:rsidP="00F11877">
      <w:pPr>
        <w:pStyle w:val="BodyText"/>
        <w:rPr>
          <w:sz w:val="6"/>
          <w:szCs w:val="6"/>
        </w:rPr>
      </w:pPr>
    </w:p>
    <w:p w14:paraId="1FECCDB5" w14:textId="3BF1AC18" w:rsidR="000F096F" w:rsidRPr="00FB471A" w:rsidRDefault="002F5629"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FB471A">
        <w:rPr>
          <w:rFonts w:eastAsia="Times New Roman"/>
          <w:sz w:val="16"/>
          <w:szCs w:val="16"/>
        </w:rPr>
        <w:t xml:space="preserve">(*)    </w:t>
      </w:r>
      <w:r w:rsidR="00E253C8" w:rsidRPr="00FB471A">
        <w:rPr>
          <w:rFonts w:eastAsia="Times New Roman"/>
          <w:sz w:val="16"/>
          <w:szCs w:val="16"/>
        </w:rPr>
        <w:t>5411 Sayılı Bankacılık Kanunu’nun 49</w:t>
      </w:r>
      <w:r w:rsidR="001743E7" w:rsidRPr="00FB471A">
        <w:rPr>
          <w:rFonts w:eastAsia="Times New Roman"/>
          <w:sz w:val="16"/>
          <w:szCs w:val="16"/>
        </w:rPr>
        <w:t>’</w:t>
      </w:r>
      <w:r w:rsidR="00E253C8" w:rsidRPr="00FB471A">
        <w:rPr>
          <w:rFonts w:eastAsia="Times New Roman"/>
          <w:sz w:val="16"/>
          <w:szCs w:val="16"/>
        </w:rPr>
        <w:t>uncu maddesinin 2</w:t>
      </w:r>
      <w:r w:rsidR="001743E7" w:rsidRPr="00FB471A">
        <w:rPr>
          <w:rFonts w:eastAsia="Times New Roman"/>
          <w:sz w:val="16"/>
          <w:szCs w:val="16"/>
        </w:rPr>
        <w:t>’</w:t>
      </w:r>
      <w:r w:rsidR="00E253C8" w:rsidRPr="00FB471A">
        <w:rPr>
          <w:rFonts w:eastAsia="Times New Roman"/>
          <w:sz w:val="16"/>
          <w:szCs w:val="16"/>
        </w:rPr>
        <w:t>nci fıkrasında tanımlanmıştır.</w:t>
      </w:r>
    </w:p>
    <w:p w14:paraId="4163DA41" w14:textId="3829CFE7" w:rsidR="005028D1" w:rsidRPr="00FB471A" w:rsidRDefault="005028D1"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p>
    <w:p w14:paraId="3C474106" w14:textId="5C8D8E25" w:rsidR="004C065C" w:rsidRPr="00FB471A" w:rsidRDefault="00F52493" w:rsidP="00AD5BEF">
      <w:pPr>
        <w:autoSpaceDE w:val="0"/>
        <w:autoSpaceDN w:val="0"/>
        <w:adjustRightInd w:val="0"/>
        <w:ind w:hanging="567"/>
        <w:jc w:val="both"/>
        <w:rPr>
          <w:bCs/>
          <w:iCs/>
        </w:rPr>
      </w:pPr>
      <w:r w:rsidRPr="00FB471A">
        <w:rPr>
          <w:bCs/>
          <w:iCs/>
        </w:rPr>
        <w:t>7.1.2</w:t>
      </w:r>
      <w:r w:rsidR="000F6B75" w:rsidRPr="00FB471A">
        <w:rPr>
          <w:bCs/>
          <w:iCs/>
        </w:rPr>
        <w:tab/>
      </w:r>
      <w:r w:rsidR="00F13107" w:rsidRPr="00FB471A">
        <w:rPr>
          <w:bCs/>
          <w:iCs/>
        </w:rPr>
        <w:t>Ana Ortaklık Banka’nın</w:t>
      </w:r>
      <w:r w:rsidR="00E253C8" w:rsidRPr="00FB471A">
        <w:rPr>
          <w:bCs/>
          <w:iCs/>
        </w:rPr>
        <w:t xml:space="preserve"> dahil olduğu risk grubu ile yaptığı vadeli işlemler ile opsiyon sözleşmeleri ile benzeri diğer sözleşmelere ilişkin bilgiler: </w:t>
      </w:r>
    </w:p>
    <w:p w14:paraId="1AFDB9D0" w14:textId="550A0B83" w:rsidR="00FB471A" w:rsidRPr="00BF31F3" w:rsidRDefault="00FB471A" w:rsidP="000F6B75">
      <w:pPr>
        <w:tabs>
          <w:tab w:val="left" w:pos="709"/>
        </w:tabs>
        <w:rPr>
          <w:sz w:val="15"/>
          <w:szCs w:val="15"/>
          <w:lang w:eastAsia="tr-TR"/>
        </w:rPr>
      </w:pPr>
    </w:p>
    <w:tbl>
      <w:tblPr>
        <w:tblW w:w="9150" w:type="dxa"/>
        <w:tblCellMar>
          <w:left w:w="70" w:type="dxa"/>
          <w:right w:w="70" w:type="dxa"/>
        </w:tblCellMar>
        <w:tblLook w:val="04A0" w:firstRow="1" w:lastRow="0" w:firstColumn="1" w:lastColumn="0" w:noHBand="0" w:noVBand="1"/>
      </w:tblPr>
      <w:tblGrid>
        <w:gridCol w:w="2935"/>
        <w:gridCol w:w="1022"/>
        <w:gridCol w:w="1039"/>
        <w:gridCol w:w="1137"/>
        <w:gridCol w:w="808"/>
        <w:gridCol w:w="1137"/>
        <w:gridCol w:w="1072"/>
      </w:tblGrid>
      <w:tr w:rsidR="00FB471A" w:rsidRPr="00FB471A" w14:paraId="4D14B12E" w14:textId="77777777" w:rsidTr="00FB471A">
        <w:trPr>
          <w:divId w:val="316492946"/>
          <w:trHeight w:val="552"/>
        </w:trPr>
        <w:tc>
          <w:tcPr>
            <w:tcW w:w="2935" w:type="dxa"/>
            <w:tcBorders>
              <w:top w:val="double" w:sz="6" w:space="0" w:color="auto"/>
              <w:left w:val="nil"/>
              <w:bottom w:val="nil"/>
              <w:right w:val="nil"/>
            </w:tcBorders>
            <w:shd w:val="clear" w:color="auto" w:fill="auto"/>
            <w:vAlign w:val="center"/>
            <w:hideMark/>
          </w:tcPr>
          <w:p w14:paraId="111C4C8B" w14:textId="3021C7E0" w:rsidR="00FB471A" w:rsidRPr="00FB471A" w:rsidRDefault="00FB471A" w:rsidP="00FB471A">
            <w:pPr>
              <w:jc w:val="both"/>
              <w:rPr>
                <w:sz w:val="2"/>
                <w:szCs w:val="2"/>
                <w:lang w:eastAsia="tr-TR"/>
              </w:rPr>
            </w:pPr>
            <w:r w:rsidRPr="00FB471A">
              <w:rPr>
                <w:sz w:val="2"/>
                <w:szCs w:val="2"/>
                <w:lang w:eastAsia="tr-TR"/>
              </w:rPr>
              <w:t> </w:t>
            </w:r>
          </w:p>
        </w:tc>
        <w:tc>
          <w:tcPr>
            <w:tcW w:w="2061" w:type="dxa"/>
            <w:gridSpan w:val="2"/>
            <w:tcBorders>
              <w:top w:val="double" w:sz="6" w:space="0" w:color="auto"/>
              <w:left w:val="nil"/>
              <w:bottom w:val="nil"/>
              <w:right w:val="nil"/>
            </w:tcBorders>
            <w:shd w:val="clear" w:color="auto" w:fill="auto"/>
            <w:vAlign w:val="center"/>
            <w:hideMark/>
          </w:tcPr>
          <w:p w14:paraId="05B13356" w14:textId="77777777" w:rsidR="00FB471A" w:rsidRPr="00FB471A" w:rsidRDefault="00FB471A" w:rsidP="00FB471A">
            <w:pPr>
              <w:jc w:val="center"/>
              <w:rPr>
                <w:b/>
                <w:bCs/>
                <w:sz w:val="16"/>
                <w:szCs w:val="16"/>
                <w:lang w:eastAsia="tr-TR"/>
              </w:rPr>
            </w:pPr>
            <w:r w:rsidRPr="00FB471A">
              <w:rPr>
                <w:b/>
                <w:bCs/>
                <w:sz w:val="16"/>
                <w:szCs w:val="16"/>
                <w:lang w:eastAsia="tr-TR"/>
              </w:rPr>
              <w:t>İştirak, bağlı ortaklıklar ve birlikte kontrol edilen ortaklıklar (iş ortaklıkları)</w:t>
            </w:r>
          </w:p>
        </w:tc>
        <w:tc>
          <w:tcPr>
            <w:tcW w:w="1945" w:type="dxa"/>
            <w:gridSpan w:val="2"/>
            <w:tcBorders>
              <w:top w:val="double" w:sz="6" w:space="0" w:color="auto"/>
              <w:left w:val="nil"/>
              <w:bottom w:val="nil"/>
              <w:right w:val="nil"/>
            </w:tcBorders>
            <w:shd w:val="clear" w:color="auto" w:fill="auto"/>
            <w:vAlign w:val="center"/>
            <w:hideMark/>
          </w:tcPr>
          <w:p w14:paraId="7A0B1E9D" w14:textId="77777777" w:rsidR="00FB471A" w:rsidRPr="00FB471A" w:rsidRDefault="00FB471A" w:rsidP="00FB471A">
            <w:pPr>
              <w:jc w:val="right"/>
              <w:rPr>
                <w:b/>
                <w:bCs/>
                <w:sz w:val="16"/>
                <w:szCs w:val="16"/>
                <w:lang w:eastAsia="tr-TR"/>
              </w:rPr>
            </w:pPr>
            <w:r w:rsidRPr="00FB471A">
              <w:rPr>
                <w:b/>
                <w:bCs/>
                <w:sz w:val="16"/>
                <w:szCs w:val="16"/>
                <w:lang w:eastAsia="tr-TR"/>
              </w:rPr>
              <w:t>Bankanın doğrudan ve dolaylı ortaklıkları</w:t>
            </w:r>
          </w:p>
        </w:tc>
        <w:tc>
          <w:tcPr>
            <w:tcW w:w="2209" w:type="dxa"/>
            <w:gridSpan w:val="2"/>
            <w:tcBorders>
              <w:top w:val="double" w:sz="6" w:space="0" w:color="auto"/>
              <w:left w:val="nil"/>
              <w:bottom w:val="nil"/>
              <w:right w:val="nil"/>
            </w:tcBorders>
            <w:shd w:val="clear" w:color="auto" w:fill="auto"/>
            <w:vAlign w:val="center"/>
            <w:hideMark/>
          </w:tcPr>
          <w:p w14:paraId="17A26BF7" w14:textId="77777777" w:rsidR="00FB471A" w:rsidRPr="00FB471A" w:rsidRDefault="00FB471A" w:rsidP="00FB471A">
            <w:pPr>
              <w:jc w:val="right"/>
              <w:rPr>
                <w:b/>
                <w:bCs/>
                <w:sz w:val="16"/>
                <w:szCs w:val="16"/>
                <w:lang w:eastAsia="tr-TR"/>
              </w:rPr>
            </w:pPr>
            <w:r w:rsidRPr="00FB471A">
              <w:rPr>
                <w:b/>
                <w:bCs/>
                <w:sz w:val="16"/>
                <w:szCs w:val="16"/>
                <w:lang w:eastAsia="tr-TR"/>
              </w:rPr>
              <w:t>Risk grubuna dahil olan diğer gerçek ve tüzel kişiler</w:t>
            </w:r>
          </w:p>
        </w:tc>
      </w:tr>
      <w:tr w:rsidR="00FB471A" w:rsidRPr="00FB471A" w14:paraId="303C9346" w14:textId="77777777" w:rsidTr="00F03B12">
        <w:trPr>
          <w:divId w:val="316492946"/>
          <w:trHeight w:val="197"/>
        </w:trPr>
        <w:tc>
          <w:tcPr>
            <w:tcW w:w="2935" w:type="dxa"/>
            <w:tcBorders>
              <w:top w:val="nil"/>
              <w:left w:val="nil"/>
              <w:bottom w:val="nil"/>
              <w:right w:val="nil"/>
            </w:tcBorders>
            <w:shd w:val="clear" w:color="auto" w:fill="auto"/>
            <w:vAlign w:val="center"/>
            <w:hideMark/>
          </w:tcPr>
          <w:p w14:paraId="2DDE125F" w14:textId="77777777" w:rsidR="00FB471A" w:rsidRPr="00FB471A" w:rsidRDefault="00FB471A" w:rsidP="00FB471A">
            <w:pPr>
              <w:rPr>
                <w:b/>
                <w:bCs/>
                <w:sz w:val="16"/>
                <w:szCs w:val="16"/>
                <w:lang w:eastAsia="tr-TR"/>
              </w:rPr>
            </w:pPr>
            <w:r w:rsidRPr="00FB471A">
              <w:rPr>
                <w:b/>
                <w:bCs/>
                <w:sz w:val="16"/>
                <w:szCs w:val="16"/>
                <w:lang w:eastAsia="tr-TR"/>
              </w:rPr>
              <w:t>Grup'un dahil olduğu risk grubu (*)</w:t>
            </w:r>
          </w:p>
        </w:tc>
        <w:tc>
          <w:tcPr>
            <w:tcW w:w="1022" w:type="dxa"/>
            <w:vMerge w:val="restart"/>
            <w:tcBorders>
              <w:top w:val="nil"/>
              <w:left w:val="nil"/>
              <w:bottom w:val="single" w:sz="8" w:space="0" w:color="000000"/>
              <w:right w:val="nil"/>
            </w:tcBorders>
            <w:shd w:val="clear" w:color="auto" w:fill="auto"/>
            <w:vAlign w:val="center"/>
            <w:hideMark/>
          </w:tcPr>
          <w:p w14:paraId="3B738620" w14:textId="77777777" w:rsidR="00FB471A" w:rsidRPr="00FB471A" w:rsidRDefault="00FB471A" w:rsidP="00FB471A">
            <w:pPr>
              <w:jc w:val="center"/>
              <w:rPr>
                <w:b/>
                <w:bCs/>
                <w:sz w:val="16"/>
                <w:szCs w:val="16"/>
                <w:lang w:eastAsia="tr-TR"/>
              </w:rPr>
            </w:pPr>
            <w:r w:rsidRPr="00FB471A">
              <w:rPr>
                <w:b/>
                <w:bCs/>
                <w:sz w:val="16"/>
                <w:szCs w:val="16"/>
                <w:lang w:eastAsia="tr-TR"/>
              </w:rPr>
              <w:t>Cari Dönem</w:t>
            </w:r>
          </w:p>
        </w:tc>
        <w:tc>
          <w:tcPr>
            <w:tcW w:w="1039" w:type="dxa"/>
            <w:vMerge w:val="restart"/>
            <w:tcBorders>
              <w:top w:val="nil"/>
              <w:left w:val="nil"/>
              <w:bottom w:val="single" w:sz="8" w:space="0" w:color="000000"/>
              <w:right w:val="nil"/>
            </w:tcBorders>
            <w:shd w:val="clear" w:color="auto" w:fill="auto"/>
            <w:vAlign w:val="center"/>
            <w:hideMark/>
          </w:tcPr>
          <w:p w14:paraId="59ED5BA1" w14:textId="77777777" w:rsidR="00FB471A" w:rsidRPr="00FB471A" w:rsidRDefault="00FB471A" w:rsidP="00FB471A">
            <w:pPr>
              <w:jc w:val="right"/>
              <w:rPr>
                <w:b/>
                <w:bCs/>
                <w:sz w:val="16"/>
                <w:szCs w:val="16"/>
                <w:lang w:eastAsia="tr-TR"/>
              </w:rPr>
            </w:pPr>
            <w:r w:rsidRPr="00FB471A">
              <w:rPr>
                <w:b/>
                <w:bCs/>
                <w:sz w:val="16"/>
                <w:szCs w:val="16"/>
                <w:lang w:eastAsia="tr-TR"/>
              </w:rPr>
              <w:t>Önceki Dönem</w:t>
            </w:r>
          </w:p>
        </w:tc>
        <w:tc>
          <w:tcPr>
            <w:tcW w:w="1137" w:type="dxa"/>
            <w:vMerge w:val="restart"/>
            <w:tcBorders>
              <w:top w:val="nil"/>
              <w:left w:val="nil"/>
              <w:bottom w:val="single" w:sz="8" w:space="0" w:color="000000"/>
              <w:right w:val="nil"/>
            </w:tcBorders>
            <w:shd w:val="clear" w:color="auto" w:fill="auto"/>
            <w:vAlign w:val="center"/>
            <w:hideMark/>
          </w:tcPr>
          <w:p w14:paraId="01E11FCF" w14:textId="77777777" w:rsidR="00FB471A" w:rsidRPr="00FB471A" w:rsidRDefault="00FB471A" w:rsidP="00FB471A">
            <w:pPr>
              <w:jc w:val="center"/>
              <w:rPr>
                <w:b/>
                <w:bCs/>
                <w:sz w:val="16"/>
                <w:szCs w:val="16"/>
                <w:lang w:eastAsia="tr-TR"/>
              </w:rPr>
            </w:pPr>
            <w:r w:rsidRPr="00FB471A">
              <w:rPr>
                <w:b/>
                <w:bCs/>
                <w:sz w:val="16"/>
                <w:szCs w:val="16"/>
                <w:lang w:eastAsia="tr-TR"/>
              </w:rPr>
              <w:t>Cari Dönem</w:t>
            </w:r>
          </w:p>
        </w:tc>
        <w:tc>
          <w:tcPr>
            <w:tcW w:w="808" w:type="dxa"/>
            <w:vMerge w:val="restart"/>
            <w:tcBorders>
              <w:top w:val="nil"/>
              <w:left w:val="nil"/>
              <w:bottom w:val="single" w:sz="8" w:space="0" w:color="000000"/>
              <w:right w:val="nil"/>
            </w:tcBorders>
            <w:shd w:val="clear" w:color="auto" w:fill="auto"/>
            <w:vAlign w:val="center"/>
            <w:hideMark/>
          </w:tcPr>
          <w:p w14:paraId="348E0664" w14:textId="77777777" w:rsidR="00FB471A" w:rsidRPr="00FB471A" w:rsidRDefault="00FB471A" w:rsidP="00FB471A">
            <w:pPr>
              <w:jc w:val="right"/>
              <w:rPr>
                <w:b/>
                <w:bCs/>
                <w:sz w:val="16"/>
                <w:szCs w:val="16"/>
                <w:lang w:eastAsia="tr-TR"/>
              </w:rPr>
            </w:pPr>
            <w:r w:rsidRPr="00FB471A">
              <w:rPr>
                <w:b/>
                <w:bCs/>
                <w:sz w:val="16"/>
                <w:szCs w:val="16"/>
                <w:lang w:eastAsia="tr-TR"/>
              </w:rPr>
              <w:t>Önceki Dönem</w:t>
            </w:r>
          </w:p>
        </w:tc>
        <w:tc>
          <w:tcPr>
            <w:tcW w:w="1137" w:type="dxa"/>
            <w:vMerge w:val="restart"/>
            <w:tcBorders>
              <w:top w:val="nil"/>
              <w:left w:val="nil"/>
              <w:bottom w:val="single" w:sz="8" w:space="0" w:color="000000"/>
              <w:right w:val="nil"/>
            </w:tcBorders>
            <w:shd w:val="clear" w:color="auto" w:fill="auto"/>
            <w:vAlign w:val="center"/>
            <w:hideMark/>
          </w:tcPr>
          <w:p w14:paraId="4797FB07" w14:textId="77777777" w:rsidR="00FB471A" w:rsidRPr="00FB471A" w:rsidRDefault="00FB471A" w:rsidP="00FB471A">
            <w:pPr>
              <w:jc w:val="center"/>
              <w:rPr>
                <w:b/>
                <w:bCs/>
                <w:sz w:val="16"/>
                <w:szCs w:val="16"/>
                <w:lang w:eastAsia="tr-TR"/>
              </w:rPr>
            </w:pPr>
            <w:r w:rsidRPr="00FB471A">
              <w:rPr>
                <w:b/>
                <w:bCs/>
                <w:sz w:val="16"/>
                <w:szCs w:val="16"/>
                <w:lang w:eastAsia="tr-TR"/>
              </w:rPr>
              <w:t>Cari Dönem</w:t>
            </w:r>
          </w:p>
        </w:tc>
        <w:tc>
          <w:tcPr>
            <w:tcW w:w="1072" w:type="dxa"/>
            <w:vMerge w:val="restart"/>
            <w:tcBorders>
              <w:top w:val="nil"/>
              <w:left w:val="nil"/>
              <w:bottom w:val="single" w:sz="8" w:space="0" w:color="000000"/>
              <w:right w:val="nil"/>
            </w:tcBorders>
            <w:shd w:val="clear" w:color="auto" w:fill="auto"/>
            <w:vAlign w:val="center"/>
            <w:hideMark/>
          </w:tcPr>
          <w:p w14:paraId="2C861E13" w14:textId="77777777" w:rsidR="00FB471A" w:rsidRPr="00FB471A" w:rsidRDefault="00FB471A" w:rsidP="00FB471A">
            <w:pPr>
              <w:jc w:val="right"/>
              <w:rPr>
                <w:b/>
                <w:bCs/>
                <w:sz w:val="16"/>
                <w:szCs w:val="16"/>
                <w:lang w:eastAsia="tr-TR"/>
              </w:rPr>
            </w:pPr>
            <w:r w:rsidRPr="00FB471A">
              <w:rPr>
                <w:b/>
                <w:bCs/>
                <w:sz w:val="16"/>
                <w:szCs w:val="16"/>
                <w:lang w:eastAsia="tr-TR"/>
              </w:rPr>
              <w:t>Önceki Dönem</w:t>
            </w:r>
          </w:p>
        </w:tc>
      </w:tr>
      <w:tr w:rsidR="00FB471A" w:rsidRPr="00FB471A" w14:paraId="1535FCD3" w14:textId="77777777" w:rsidTr="00F03B12">
        <w:trPr>
          <w:divId w:val="316492946"/>
          <w:trHeight w:val="276"/>
        </w:trPr>
        <w:tc>
          <w:tcPr>
            <w:tcW w:w="2935" w:type="dxa"/>
            <w:tcBorders>
              <w:top w:val="nil"/>
              <w:left w:val="nil"/>
              <w:bottom w:val="single" w:sz="8" w:space="0" w:color="auto"/>
              <w:right w:val="nil"/>
            </w:tcBorders>
            <w:shd w:val="clear" w:color="auto" w:fill="auto"/>
            <w:vAlign w:val="center"/>
            <w:hideMark/>
          </w:tcPr>
          <w:p w14:paraId="1EEAAC23" w14:textId="77777777" w:rsidR="00FB471A" w:rsidRPr="00FB471A" w:rsidRDefault="00FB471A" w:rsidP="00FB471A">
            <w:pPr>
              <w:rPr>
                <w:b/>
                <w:bCs/>
                <w:sz w:val="16"/>
                <w:szCs w:val="16"/>
                <w:lang w:eastAsia="tr-TR"/>
              </w:rPr>
            </w:pPr>
            <w:r w:rsidRPr="00FB471A">
              <w:rPr>
                <w:b/>
                <w:bCs/>
                <w:sz w:val="16"/>
                <w:szCs w:val="16"/>
                <w:lang w:eastAsia="tr-TR"/>
              </w:rPr>
              <w:t> </w:t>
            </w:r>
          </w:p>
        </w:tc>
        <w:tc>
          <w:tcPr>
            <w:tcW w:w="1022" w:type="dxa"/>
            <w:vMerge/>
            <w:tcBorders>
              <w:top w:val="nil"/>
              <w:left w:val="nil"/>
              <w:bottom w:val="single" w:sz="8" w:space="0" w:color="000000"/>
              <w:right w:val="nil"/>
            </w:tcBorders>
            <w:vAlign w:val="center"/>
            <w:hideMark/>
          </w:tcPr>
          <w:p w14:paraId="2BDA8E09" w14:textId="77777777" w:rsidR="00FB471A" w:rsidRPr="00FB471A" w:rsidRDefault="00FB471A" w:rsidP="00FB471A">
            <w:pPr>
              <w:rPr>
                <w:b/>
                <w:bCs/>
                <w:sz w:val="16"/>
                <w:szCs w:val="16"/>
                <w:lang w:eastAsia="tr-TR"/>
              </w:rPr>
            </w:pPr>
          </w:p>
        </w:tc>
        <w:tc>
          <w:tcPr>
            <w:tcW w:w="1039" w:type="dxa"/>
            <w:vMerge/>
            <w:tcBorders>
              <w:top w:val="nil"/>
              <w:left w:val="nil"/>
              <w:bottom w:val="single" w:sz="8" w:space="0" w:color="000000"/>
              <w:right w:val="nil"/>
            </w:tcBorders>
            <w:vAlign w:val="center"/>
            <w:hideMark/>
          </w:tcPr>
          <w:p w14:paraId="7A87C882" w14:textId="77777777" w:rsidR="00FB471A" w:rsidRPr="00FB471A" w:rsidRDefault="00FB471A" w:rsidP="00FB471A">
            <w:pPr>
              <w:rPr>
                <w:b/>
                <w:bCs/>
                <w:sz w:val="16"/>
                <w:szCs w:val="16"/>
                <w:lang w:eastAsia="tr-TR"/>
              </w:rPr>
            </w:pPr>
          </w:p>
        </w:tc>
        <w:tc>
          <w:tcPr>
            <w:tcW w:w="1137" w:type="dxa"/>
            <w:vMerge/>
            <w:tcBorders>
              <w:top w:val="nil"/>
              <w:left w:val="nil"/>
              <w:bottom w:val="single" w:sz="8" w:space="0" w:color="000000"/>
              <w:right w:val="nil"/>
            </w:tcBorders>
            <w:vAlign w:val="center"/>
            <w:hideMark/>
          </w:tcPr>
          <w:p w14:paraId="462409E1" w14:textId="77777777" w:rsidR="00FB471A" w:rsidRPr="00FB471A" w:rsidRDefault="00FB471A" w:rsidP="00FB471A">
            <w:pPr>
              <w:rPr>
                <w:b/>
                <w:bCs/>
                <w:sz w:val="16"/>
                <w:szCs w:val="16"/>
                <w:lang w:eastAsia="tr-TR"/>
              </w:rPr>
            </w:pPr>
          </w:p>
        </w:tc>
        <w:tc>
          <w:tcPr>
            <w:tcW w:w="808" w:type="dxa"/>
            <w:vMerge/>
            <w:tcBorders>
              <w:top w:val="nil"/>
              <w:left w:val="nil"/>
              <w:bottom w:val="single" w:sz="8" w:space="0" w:color="000000"/>
              <w:right w:val="nil"/>
            </w:tcBorders>
            <w:vAlign w:val="center"/>
            <w:hideMark/>
          </w:tcPr>
          <w:p w14:paraId="6F9BD0E1" w14:textId="77777777" w:rsidR="00FB471A" w:rsidRPr="00FB471A" w:rsidRDefault="00FB471A" w:rsidP="00FB471A">
            <w:pPr>
              <w:rPr>
                <w:b/>
                <w:bCs/>
                <w:sz w:val="16"/>
                <w:szCs w:val="16"/>
                <w:lang w:eastAsia="tr-TR"/>
              </w:rPr>
            </w:pPr>
          </w:p>
        </w:tc>
        <w:tc>
          <w:tcPr>
            <w:tcW w:w="1137" w:type="dxa"/>
            <w:vMerge/>
            <w:tcBorders>
              <w:top w:val="nil"/>
              <w:left w:val="nil"/>
              <w:bottom w:val="single" w:sz="8" w:space="0" w:color="000000"/>
              <w:right w:val="nil"/>
            </w:tcBorders>
            <w:vAlign w:val="center"/>
            <w:hideMark/>
          </w:tcPr>
          <w:p w14:paraId="47A94744" w14:textId="77777777" w:rsidR="00FB471A" w:rsidRPr="00FB471A" w:rsidRDefault="00FB471A" w:rsidP="00FB471A">
            <w:pPr>
              <w:rPr>
                <w:b/>
                <w:bCs/>
                <w:sz w:val="16"/>
                <w:szCs w:val="16"/>
                <w:lang w:eastAsia="tr-TR"/>
              </w:rPr>
            </w:pPr>
          </w:p>
        </w:tc>
        <w:tc>
          <w:tcPr>
            <w:tcW w:w="1072" w:type="dxa"/>
            <w:vMerge/>
            <w:tcBorders>
              <w:top w:val="nil"/>
              <w:left w:val="nil"/>
              <w:bottom w:val="single" w:sz="8" w:space="0" w:color="000000"/>
              <w:right w:val="nil"/>
            </w:tcBorders>
            <w:vAlign w:val="center"/>
            <w:hideMark/>
          </w:tcPr>
          <w:p w14:paraId="441FDB89" w14:textId="77777777" w:rsidR="00FB471A" w:rsidRPr="00FB471A" w:rsidRDefault="00FB471A" w:rsidP="00FB471A">
            <w:pPr>
              <w:rPr>
                <w:b/>
                <w:bCs/>
                <w:sz w:val="16"/>
                <w:szCs w:val="16"/>
                <w:lang w:eastAsia="tr-TR"/>
              </w:rPr>
            </w:pPr>
          </w:p>
        </w:tc>
      </w:tr>
      <w:tr w:rsidR="00FB471A" w:rsidRPr="00FB471A" w14:paraId="555D0794" w14:textId="77777777" w:rsidTr="00F03B12">
        <w:trPr>
          <w:divId w:val="316492946"/>
          <w:trHeight w:val="368"/>
        </w:trPr>
        <w:tc>
          <w:tcPr>
            <w:tcW w:w="2935" w:type="dxa"/>
            <w:tcBorders>
              <w:top w:val="nil"/>
              <w:left w:val="nil"/>
              <w:bottom w:val="nil"/>
              <w:right w:val="nil"/>
            </w:tcBorders>
            <w:shd w:val="clear" w:color="auto" w:fill="auto"/>
            <w:vAlign w:val="center"/>
            <w:hideMark/>
          </w:tcPr>
          <w:p w14:paraId="5330ED43" w14:textId="77777777" w:rsidR="00FB471A" w:rsidRPr="00FB471A" w:rsidRDefault="00FB471A" w:rsidP="00FB471A">
            <w:pPr>
              <w:jc w:val="both"/>
              <w:rPr>
                <w:b/>
                <w:bCs/>
                <w:sz w:val="16"/>
                <w:szCs w:val="16"/>
                <w:lang w:eastAsia="tr-TR"/>
              </w:rPr>
            </w:pPr>
            <w:r w:rsidRPr="00FB471A">
              <w:rPr>
                <w:b/>
                <w:bCs/>
                <w:sz w:val="16"/>
                <w:szCs w:val="16"/>
                <w:lang w:eastAsia="tr-TR"/>
              </w:rPr>
              <w:t>Gerçeğe Uygun Değer Farkı Kâr veya Zarara Yansıtılan İşlemler:</w:t>
            </w:r>
          </w:p>
        </w:tc>
        <w:tc>
          <w:tcPr>
            <w:tcW w:w="1022" w:type="dxa"/>
            <w:tcBorders>
              <w:top w:val="nil"/>
              <w:left w:val="nil"/>
              <w:bottom w:val="nil"/>
              <w:right w:val="nil"/>
            </w:tcBorders>
            <w:shd w:val="clear" w:color="auto" w:fill="auto"/>
            <w:vAlign w:val="center"/>
            <w:hideMark/>
          </w:tcPr>
          <w:p w14:paraId="170B0F8A" w14:textId="77777777" w:rsidR="00FB471A" w:rsidRPr="00FB471A" w:rsidRDefault="00FB471A" w:rsidP="00FB471A">
            <w:pPr>
              <w:jc w:val="both"/>
              <w:rPr>
                <w:b/>
                <w:bCs/>
                <w:sz w:val="16"/>
                <w:szCs w:val="16"/>
                <w:lang w:eastAsia="tr-TR"/>
              </w:rPr>
            </w:pPr>
          </w:p>
        </w:tc>
        <w:tc>
          <w:tcPr>
            <w:tcW w:w="1039" w:type="dxa"/>
            <w:tcBorders>
              <w:top w:val="nil"/>
              <w:left w:val="nil"/>
              <w:bottom w:val="nil"/>
              <w:right w:val="nil"/>
            </w:tcBorders>
            <w:shd w:val="clear" w:color="auto" w:fill="auto"/>
            <w:vAlign w:val="center"/>
            <w:hideMark/>
          </w:tcPr>
          <w:p w14:paraId="1E5FDFB3" w14:textId="77777777" w:rsidR="00FB471A" w:rsidRPr="00FB471A" w:rsidRDefault="00FB471A" w:rsidP="00FB471A">
            <w:pPr>
              <w:jc w:val="both"/>
              <w:rPr>
                <w:lang w:eastAsia="tr-TR"/>
              </w:rPr>
            </w:pPr>
          </w:p>
        </w:tc>
        <w:tc>
          <w:tcPr>
            <w:tcW w:w="1137" w:type="dxa"/>
            <w:tcBorders>
              <w:top w:val="nil"/>
              <w:left w:val="nil"/>
              <w:bottom w:val="nil"/>
              <w:right w:val="nil"/>
            </w:tcBorders>
            <w:shd w:val="clear" w:color="auto" w:fill="auto"/>
            <w:vAlign w:val="center"/>
            <w:hideMark/>
          </w:tcPr>
          <w:p w14:paraId="5F15A334" w14:textId="77777777" w:rsidR="00FB471A" w:rsidRPr="00FB471A" w:rsidRDefault="00FB471A" w:rsidP="00FB471A">
            <w:pPr>
              <w:jc w:val="both"/>
              <w:rPr>
                <w:lang w:eastAsia="tr-TR"/>
              </w:rPr>
            </w:pPr>
          </w:p>
        </w:tc>
        <w:tc>
          <w:tcPr>
            <w:tcW w:w="808" w:type="dxa"/>
            <w:tcBorders>
              <w:top w:val="nil"/>
              <w:left w:val="nil"/>
              <w:bottom w:val="nil"/>
              <w:right w:val="nil"/>
            </w:tcBorders>
            <w:shd w:val="clear" w:color="auto" w:fill="auto"/>
            <w:vAlign w:val="center"/>
            <w:hideMark/>
          </w:tcPr>
          <w:p w14:paraId="5C22DF2D" w14:textId="77777777" w:rsidR="00FB471A" w:rsidRPr="00FB471A" w:rsidRDefault="00FB471A" w:rsidP="00FB471A">
            <w:pPr>
              <w:jc w:val="both"/>
              <w:rPr>
                <w:lang w:eastAsia="tr-TR"/>
              </w:rPr>
            </w:pPr>
          </w:p>
        </w:tc>
        <w:tc>
          <w:tcPr>
            <w:tcW w:w="1137" w:type="dxa"/>
            <w:tcBorders>
              <w:top w:val="nil"/>
              <w:left w:val="nil"/>
              <w:bottom w:val="nil"/>
              <w:right w:val="nil"/>
            </w:tcBorders>
            <w:shd w:val="clear" w:color="auto" w:fill="auto"/>
            <w:vAlign w:val="center"/>
            <w:hideMark/>
          </w:tcPr>
          <w:p w14:paraId="40D8A0A8" w14:textId="77777777" w:rsidR="00FB471A" w:rsidRPr="00FB471A" w:rsidRDefault="00FB471A" w:rsidP="00FB471A">
            <w:pPr>
              <w:jc w:val="both"/>
              <w:rPr>
                <w:lang w:eastAsia="tr-TR"/>
              </w:rPr>
            </w:pPr>
          </w:p>
        </w:tc>
        <w:tc>
          <w:tcPr>
            <w:tcW w:w="1072" w:type="dxa"/>
            <w:tcBorders>
              <w:top w:val="nil"/>
              <w:left w:val="nil"/>
              <w:bottom w:val="nil"/>
              <w:right w:val="nil"/>
            </w:tcBorders>
            <w:shd w:val="clear" w:color="auto" w:fill="auto"/>
            <w:vAlign w:val="center"/>
            <w:hideMark/>
          </w:tcPr>
          <w:p w14:paraId="519828AB" w14:textId="77777777" w:rsidR="00FB471A" w:rsidRPr="00FB471A" w:rsidRDefault="00FB471A" w:rsidP="00FB471A">
            <w:pPr>
              <w:jc w:val="both"/>
              <w:rPr>
                <w:lang w:eastAsia="tr-TR"/>
              </w:rPr>
            </w:pPr>
          </w:p>
        </w:tc>
      </w:tr>
      <w:tr w:rsidR="00FB471A" w:rsidRPr="00FB471A" w14:paraId="21344CDE" w14:textId="77777777" w:rsidTr="00F03B12">
        <w:trPr>
          <w:divId w:val="316492946"/>
          <w:trHeight w:val="197"/>
        </w:trPr>
        <w:tc>
          <w:tcPr>
            <w:tcW w:w="2935" w:type="dxa"/>
            <w:tcBorders>
              <w:top w:val="nil"/>
              <w:left w:val="nil"/>
              <w:bottom w:val="nil"/>
              <w:right w:val="nil"/>
            </w:tcBorders>
            <w:shd w:val="clear" w:color="auto" w:fill="auto"/>
            <w:vAlign w:val="center"/>
            <w:hideMark/>
          </w:tcPr>
          <w:p w14:paraId="6CF8A256" w14:textId="77777777" w:rsidR="00FB471A" w:rsidRPr="00FB471A" w:rsidRDefault="00FB471A" w:rsidP="00FB471A">
            <w:pPr>
              <w:jc w:val="both"/>
              <w:rPr>
                <w:sz w:val="16"/>
                <w:szCs w:val="16"/>
                <w:lang w:eastAsia="tr-TR"/>
              </w:rPr>
            </w:pPr>
            <w:r w:rsidRPr="00FB471A">
              <w:rPr>
                <w:sz w:val="16"/>
                <w:szCs w:val="16"/>
                <w:lang w:eastAsia="tr-TR"/>
              </w:rPr>
              <w:t xml:space="preserve">Dönem Başı Bakiyesi </w:t>
            </w:r>
          </w:p>
        </w:tc>
        <w:tc>
          <w:tcPr>
            <w:tcW w:w="1022" w:type="dxa"/>
            <w:tcBorders>
              <w:top w:val="nil"/>
              <w:left w:val="nil"/>
              <w:bottom w:val="nil"/>
              <w:right w:val="nil"/>
            </w:tcBorders>
            <w:shd w:val="clear" w:color="auto" w:fill="auto"/>
            <w:vAlign w:val="center"/>
            <w:hideMark/>
          </w:tcPr>
          <w:p w14:paraId="1978BAD3" w14:textId="77777777" w:rsidR="00FB471A" w:rsidRPr="00FB471A" w:rsidRDefault="00FB471A" w:rsidP="00FB471A">
            <w:pPr>
              <w:jc w:val="right"/>
              <w:rPr>
                <w:sz w:val="16"/>
                <w:szCs w:val="16"/>
                <w:lang w:eastAsia="tr-TR"/>
              </w:rPr>
            </w:pPr>
            <w:r w:rsidRPr="00FB471A">
              <w:rPr>
                <w:sz w:val="16"/>
                <w:szCs w:val="16"/>
                <w:lang w:eastAsia="tr-TR"/>
              </w:rPr>
              <w:t>-</w:t>
            </w:r>
          </w:p>
        </w:tc>
        <w:tc>
          <w:tcPr>
            <w:tcW w:w="1039" w:type="dxa"/>
            <w:tcBorders>
              <w:top w:val="nil"/>
              <w:left w:val="nil"/>
              <w:bottom w:val="nil"/>
              <w:right w:val="nil"/>
            </w:tcBorders>
            <w:shd w:val="clear" w:color="auto" w:fill="auto"/>
            <w:vAlign w:val="center"/>
            <w:hideMark/>
          </w:tcPr>
          <w:p w14:paraId="47A3F49D" w14:textId="77777777" w:rsidR="00FB471A" w:rsidRPr="00FB471A" w:rsidRDefault="00FB471A" w:rsidP="00FB471A">
            <w:pPr>
              <w:jc w:val="right"/>
              <w:rPr>
                <w:sz w:val="16"/>
                <w:szCs w:val="16"/>
                <w:lang w:eastAsia="tr-TR"/>
              </w:rPr>
            </w:pPr>
            <w:r w:rsidRPr="00FB471A">
              <w:rPr>
                <w:sz w:val="16"/>
                <w:szCs w:val="16"/>
                <w:lang w:eastAsia="tr-TR"/>
              </w:rPr>
              <w:t>-</w:t>
            </w:r>
          </w:p>
        </w:tc>
        <w:tc>
          <w:tcPr>
            <w:tcW w:w="1137" w:type="dxa"/>
            <w:tcBorders>
              <w:top w:val="nil"/>
              <w:left w:val="nil"/>
              <w:bottom w:val="nil"/>
              <w:right w:val="nil"/>
            </w:tcBorders>
            <w:shd w:val="clear" w:color="auto" w:fill="auto"/>
            <w:vAlign w:val="center"/>
            <w:hideMark/>
          </w:tcPr>
          <w:p w14:paraId="77EBFB35" w14:textId="77777777" w:rsidR="00FB471A" w:rsidRPr="00FB471A" w:rsidRDefault="00FB471A" w:rsidP="00FB471A">
            <w:pPr>
              <w:jc w:val="right"/>
              <w:rPr>
                <w:sz w:val="16"/>
                <w:szCs w:val="16"/>
                <w:lang w:eastAsia="tr-TR"/>
              </w:rPr>
            </w:pPr>
            <w:r w:rsidRPr="00FB471A">
              <w:rPr>
                <w:sz w:val="16"/>
                <w:szCs w:val="16"/>
                <w:lang w:eastAsia="tr-TR"/>
              </w:rPr>
              <w:t>607,498</w:t>
            </w:r>
          </w:p>
        </w:tc>
        <w:tc>
          <w:tcPr>
            <w:tcW w:w="808" w:type="dxa"/>
            <w:tcBorders>
              <w:top w:val="nil"/>
              <w:left w:val="nil"/>
              <w:bottom w:val="nil"/>
              <w:right w:val="nil"/>
            </w:tcBorders>
            <w:shd w:val="clear" w:color="auto" w:fill="auto"/>
            <w:vAlign w:val="center"/>
            <w:hideMark/>
          </w:tcPr>
          <w:p w14:paraId="331107BB" w14:textId="77777777" w:rsidR="00FB471A" w:rsidRPr="00FB471A" w:rsidRDefault="00FB471A" w:rsidP="00FB471A">
            <w:pPr>
              <w:jc w:val="right"/>
              <w:rPr>
                <w:sz w:val="16"/>
                <w:szCs w:val="16"/>
                <w:lang w:eastAsia="tr-TR"/>
              </w:rPr>
            </w:pPr>
            <w:r w:rsidRPr="00FB471A">
              <w:rPr>
                <w:sz w:val="16"/>
                <w:szCs w:val="16"/>
                <w:lang w:eastAsia="tr-TR"/>
              </w:rPr>
              <w:t>287,483</w:t>
            </w:r>
          </w:p>
        </w:tc>
        <w:tc>
          <w:tcPr>
            <w:tcW w:w="1137" w:type="dxa"/>
            <w:tcBorders>
              <w:top w:val="nil"/>
              <w:left w:val="nil"/>
              <w:bottom w:val="nil"/>
              <w:right w:val="nil"/>
            </w:tcBorders>
            <w:shd w:val="clear" w:color="auto" w:fill="auto"/>
            <w:vAlign w:val="center"/>
            <w:hideMark/>
          </w:tcPr>
          <w:p w14:paraId="2F6264EE" w14:textId="77777777" w:rsidR="00FB471A" w:rsidRPr="00FB471A" w:rsidRDefault="00FB471A" w:rsidP="00FB471A">
            <w:pPr>
              <w:jc w:val="right"/>
              <w:rPr>
                <w:sz w:val="16"/>
                <w:szCs w:val="16"/>
                <w:lang w:eastAsia="tr-TR"/>
              </w:rPr>
            </w:pPr>
            <w:r w:rsidRPr="00FB471A">
              <w:rPr>
                <w:sz w:val="16"/>
                <w:szCs w:val="16"/>
                <w:lang w:eastAsia="tr-TR"/>
              </w:rPr>
              <w:t>-</w:t>
            </w:r>
          </w:p>
        </w:tc>
        <w:tc>
          <w:tcPr>
            <w:tcW w:w="1072" w:type="dxa"/>
            <w:tcBorders>
              <w:top w:val="nil"/>
              <w:left w:val="nil"/>
              <w:bottom w:val="nil"/>
              <w:right w:val="nil"/>
            </w:tcBorders>
            <w:shd w:val="clear" w:color="auto" w:fill="auto"/>
            <w:vAlign w:val="center"/>
            <w:hideMark/>
          </w:tcPr>
          <w:p w14:paraId="6CC6C9B0" w14:textId="77777777" w:rsidR="00FB471A" w:rsidRPr="00FB471A" w:rsidRDefault="00FB471A" w:rsidP="00FB471A">
            <w:pPr>
              <w:jc w:val="right"/>
              <w:rPr>
                <w:sz w:val="16"/>
                <w:szCs w:val="16"/>
                <w:lang w:eastAsia="tr-TR"/>
              </w:rPr>
            </w:pPr>
            <w:r w:rsidRPr="00FB471A">
              <w:rPr>
                <w:sz w:val="16"/>
                <w:szCs w:val="16"/>
                <w:lang w:eastAsia="tr-TR"/>
              </w:rPr>
              <w:t>-</w:t>
            </w:r>
          </w:p>
        </w:tc>
      </w:tr>
      <w:tr w:rsidR="00FB471A" w:rsidRPr="00FB471A" w14:paraId="11221C4F" w14:textId="77777777" w:rsidTr="00F03B12">
        <w:trPr>
          <w:divId w:val="316492946"/>
          <w:trHeight w:val="197"/>
        </w:trPr>
        <w:tc>
          <w:tcPr>
            <w:tcW w:w="2935" w:type="dxa"/>
            <w:tcBorders>
              <w:top w:val="nil"/>
              <w:left w:val="nil"/>
              <w:bottom w:val="nil"/>
              <w:right w:val="nil"/>
            </w:tcBorders>
            <w:shd w:val="clear" w:color="auto" w:fill="auto"/>
            <w:vAlign w:val="center"/>
            <w:hideMark/>
          </w:tcPr>
          <w:p w14:paraId="6E7591B9" w14:textId="77777777" w:rsidR="00FB471A" w:rsidRPr="00FB471A" w:rsidRDefault="00FB471A" w:rsidP="00FB471A">
            <w:pPr>
              <w:jc w:val="both"/>
              <w:rPr>
                <w:sz w:val="16"/>
                <w:szCs w:val="16"/>
                <w:lang w:eastAsia="tr-TR"/>
              </w:rPr>
            </w:pPr>
            <w:r w:rsidRPr="00FB471A">
              <w:rPr>
                <w:sz w:val="16"/>
                <w:szCs w:val="16"/>
                <w:lang w:eastAsia="tr-TR"/>
              </w:rPr>
              <w:t>Dönem Sonu Bakiyesi</w:t>
            </w:r>
          </w:p>
        </w:tc>
        <w:tc>
          <w:tcPr>
            <w:tcW w:w="1022" w:type="dxa"/>
            <w:tcBorders>
              <w:top w:val="nil"/>
              <w:left w:val="nil"/>
              <w:bottom w:val="nil"/>
              <w:right w:val="nil"/>
            </w:tcBorders>
            <w:shd w:val="clear" w:color="auto" w:fill="auto"/>
            <w:vAlign w:val="center"/>
            <w:hideMark/>
          </w:tcPr>
          <w:p w14:paraId="2F646570" w14:textId="77777777" w:rsidR="00FB471A" w:rsidRPr="00FB471A" w:rsidRDefault="00FB471A" w:rsidP="00FB471A">
            <w:pPr>
              <w:jc w:val="right"/>
              <w:rPr>
                <w:sz w:val="16"/>
                <w:szCs w:val="16"/>
                <w:lang w:eastAsia="tr-TR"/>
              </w:rPr>
            </w:pPr>
            <w:r w:rsidRPr="00FB471A">
              <w:rPr>
                <w:sz w:val="16"/>
                <w:szCs w:val="16"/>
                <w:lang w:eastAsia="tr-TR"/>
              </w:rPr>
              <w:t>-</w:t>
            </w:r>
          </w:p>
        </w:tc>
        <w:tc>
          <w:tcPr>
            <w:tcW w:w="1039" w:type="dxa"/>
            <w:tcBorders>
              <w:top w:val="nil"/>
              <w:left w:val="nil"/>
              <w:bottom w:val="nil"/>
              <w:right w:val="nil"/>
            </w:tcBorders>
            <w:shd w:val="clear" w:color="auto" w:fill="auto"/>
            <w:vAlign w:val="center"/>
            <w:hideMark/>
          </w:tcPr>
          <w:p w14:paraId="39943DA6" w14:textId="77777777" w:rsidR="00FB471A" w:rsidRPr="00FB471A" w:rsidRDefault="00FB471A" w:rsidP="00FB471A">
            <w:pPr>
              <w:jc w:val="right"/>
              <w:rPr>
                <w:sz w:val="16"/>
                <w:szCs w:val="16"/>
                <w:lang w:eastAsia="tr-TR"/>
              </w:rPr>
            </w:pPr>
            <w:r w:rsidRPr="00FB471A">
              <w:rPr>
                <w:sz w:val="16"/>
                <w:szCs w:val="16"/>
                <w:lang w:eastAsia="tr-TR"/>
              </w:rPr>
              <w:t>-</w:t>
            </w:r>
          </w:p>
        </w:tc>
        <w:tc>
          <w:tcPr>
            <w:tcW w:w="1137" w:type="dxa"/>
            <w:tcBorders>
              <w:top w:val="nil"/>
              <w:left w:val="nil"/>
              <w:bottom w:val="nil"/>
              <w:right w:val="nil"/>
            </w:tcBorders>
            <w:shd w:val="clear" w:color="auto" w:fill="auto"/>
            <w:vAlign w:val="center"/>
            <w:hideMark/>
          </w:tcPr>
          <w:p w14:paraId="070DD97B" w14:textId="77777777" w:rsidR="00FB471A" w:rsidRPr="00FB471A" w:rsidRDefault="00FB471A" w:rsidP="00FB471A">
            <w:pPr>
              <w:jc w:val="right"/>
              <w:rPr>
                <w:sz w:val="16"/>
                <w:szCs w:val="16"/>
                <w:lang w:eastAsia="tr-TR"/>
              </w:rPr>
            </w:pPr>
            <w:r w:rsidRPr="00FB471A">
              <w:rPr>
                <w:sz w:val="16"/>
                <w:szCs w:val="16"/>
                <w:lang w:eastAsia="tr-TR"/>
              </w:rPr>
              <w:t>716,065</w:t>
            </w:r>
          </w:p>
        </w:tc>
        <w:tc>
          <w:tcPr>
            <w:tcW w:w="808" w:type="dxa"/>
            <w:tcBorders>
              <w:top w:val="nil"/>
              <w:left w:val="nil"/>
              <w:bottom w:val="nil"/>
              <w:right w:val="nil"/>
            </w:tcBorders>
            <w:shd w:val="clear" w:color="auto" w:fill="auto"/>
            <w:vAlign w:val="center"/>
            <w:hideMark/>
          </w:tcPr>
          <w:p w14:paraId="395D04CC" w14:textId="77777777" w:rsidR="00FB471A" w:rsidRPr="00FB471A" w:rsidRDefault="00FB471A" w:rsidP="00FB471A">
            <w:pPr>
              <w:jc w:val="right"/>
              <w:rPr>
                <w:sz w:val="16"/>
                <w:szCs w:val="16"/>
                <w:lang w:eastAsia="tr-TR"/>
              </w:rPr>
            </w:pPr>
            <w:r w:rsidRPr="00FB471A">
              <w:rPr>
                <w:sz w:val="16"/>
                <w:szCs w:val="16"/>
                <w:lang w:eastAsia="tr-TR"/>
              </w:rPr>
              <w:t>607,498</w:t>
            </w:r>
          </w:p>
        </w:tc>
        <w:tc>
          <w:tcPr>
            <w:tcW w:w="1137" w:type="dxa"/>
            <w:tcBorders>
              <w:top w:val="nil"/>
              <w:left w:val="nil"/>
              <w:bottom w:val="nil"/>
              <w:right w:val="nil"/>
            </w:tcBorders>
            <w:shd w:val="clear" w:color="auto" w:fill="auto"/>
            <w:vAlign w:val="center"/>
            <w:hideMark/>
          </w:tcPr>
          <w:p w14:paraId="408DDA08" w14:textId="77777777" w:rsidR="00FB471A" w:rsidRPr="00FB471A" w:rsidRDefault="00FB471A" w:rsidP="00FB471A">
            <w:pPr>
              <w:jc w:val="right"/>
              <w:rPr>
                <w:sz w:val="16"/>
                <w:szCs w:val="16"/>
                <w:lang w:eastAsia="tr-TR"/>
              </w:rPr>
            </w:pPr>
            <w:r w:rsidRPr="00FB471A">
              <w:rPr>
                <w:sz w:val="16"/>
                <w:szCs w:val="16"/>
                <w:lang w:eastAsia="tr-TR"/>
              </w:rPr>
              <w:t>-</w:t>
            </w:r>
          </w:p>
        </w:tc>
        <w:tc>
          <w:tcPr>
            <w:tcW w:w="1072" w:type="dxa"/>
            <w:tcBorders>
              <w:top w:val="nil"/>
              <w:left w:val="nil"/>
              <w:bottom w:val="nil"/>
              <w:right w:val="nil"/>
            </w:tcBorders>
            <w:shd w:val="clear" w:color="auto" w:fill="auto"/>
            <w:vAlign w:val="center"/>
            <w:hideMark/>
          </w:tcPr>
          <w:p w14:paraId="1CF2292B" w14:textId="77777777" w:rsidR="00FB471A" w:rsidRPr="00FB471A" w:rsidRDefault="00FB471A" w:rsidP="00FB471A">
            <w:pPr>
              <w:jc w:val="right"/>
              <w:rPr>
                <w:sz w:val="16"/>
                <w:szCs w:val="16"/>
                <w:lang w:eastAsia="tr-TR"/>
              </w:rPr>
            </w:pPr>
            <w:r w:rsidRPr="00FB471A">
              <w:rPr>
                <w:sz w:val="16"/>
                <w:szCs w:val="16"/>
                <w:lang w:eastAsia="tr-TR"/>
              </w:rPr>
              <w:t>-</w:t>
            </w:r>
          </w:p>
        </w:tc>
      </w:tr>
      <w:tr w:rsidR="00FB471A" w:rsidRPr="00FB471A" w14:paraId="16D75706" w14:textId="77777777" w:rsidTr="00F03B12">
        <w:trPr>
          <w:divId w:val="316492946"/>
          <w:trHeight w:val="197"/>
        </w:trPr>
        <w:tc>
          <w:tcPr>
            <w:tcW w:w="2935" w:type="dxa"/>
            <w:tcBorders>
              <w:top w:val="nil"/>
              <w:left w:val="nil"/>
              <w:bottom w:val="nil"/>
              <w:right w:val="nil"/>
            </w:tcBorders>
            <w:shd w:val="clear" w:color="auto" w:fill="auto"/>
            <w:vAlign w:val="center"/>
            <w:hideMark/>
          </w:tcPr>
          <w:p w14:paraId="64A4B353" w14:textId="77777777" w:rsidR="00FB471A" w:rsidRPr="00FB471A" w:rsidRDefault="00FB471A" w:rsidP="00FB471A">
            <w:pPr>
              <w:jc w:val="both"/>
              <w:rPr>
                <w:sz w:val="16"/>
                <w:szCs w:val="16"/>
                <w:lang w:eastAsia="tr-TR"/>
              </w:rPr>
            </w:pPr>
            <w:r w:rsidRPr="00FB471A">
              <w:rPr>
                <w:sz w:val="16"/>
                <w:szCs w:val="16"/>
                <w:lang w:eastAsia="tr-TR"/>
              </w:rPr>
              <w:t>Toplam Kar/(Zarar)</w:t>
            </w:r>
          </w:p>
        </w:tc>
        <w:tc>
          <w:tcPr>
            <w:tcW w:w="1022" w:type="dxa"/>
            <w:tcBorders>
              <w:top w:val="nil"/>
              <w:left w:val="nil"/>
              <w:bottom w:val="nil"/>
              <w:right w:val="nil"/>
            </w:tcBorders>
            <w:shd w:val="clear" w:color="auto" w:fill="auto"/>
            <w:vAlign w:val="center"/>
            <w:hideMark/>
          </w:tcPr>
          <w:p w14:paraId="1D8072F0" w14:textId="77777777" w:rsidR="00FB471A" w:rsidRPr="00FB471A" w:rsidRDefault="00FB471A" w:rsidP="00FB471A">
            <w:pPr>
              <w:jc w:val="right"/>
              <w:rPr>
                <w:sz w:val="16"/>
                <w:szCs w:val="16"/>
                <w:lang w:eastAsia="tr-TR"/>
              </w:rPr>
            </w:pPr>
            <w:r w:rsidRPr="00FB471A">
              <w:rPr>
                <w:sz w:val="16"/>
                <w:szCs w:val="16"/>
                <w:lang w:eastAsia="tr-TR"/>
              </w:rPr>
              <w:t>-</w:t>
            </w:r>
          </w:p>
        </w:tc>
        <w:tc>
          <w:tcPr>
            <w:tcW w:w="1039" w:type="dxa"/>
            <w:tcBorders>
              <w:top w:val="nil"/>
              <w:left w:val="nil"/>
              <w:bottom w:val="nil"/>
              <w:right w:val="nil"/>
            </w:tcBorders>
            <w:shd w:val="clear" w:color="auto" w:fill="auto"/>
            <w:vAlign w:val="center"/>
            <w:hideMark/>
          </w:tcPr>
          <w:p w14:paraId="63C6175C" w14:textId="77777777" w:rsidR="00FB471A" w:rsidRPr="00FB471A" w:rsidRDefault="00FB471A" w:rsidP="00FB471A">
            <w:pPr>
              <w:jc w:val="right"/>
              <w:rPr>
                <w:sz w:val="16"/>
                <w:szCs w:val="16"/>
                <w:lang w:eastAsia="tr-TR"/>
              </w:rPr>
            </w:pPr>
            <w:r w:rsidRPr="00FB471A">
              <w:rPr>
                <w:sz w:val="16"/>
                <w:szCs w:val="16"/>
                <w:lang w:eastAsia="tr-TR"/>
              </w:rPr>
              <w:t>-</w:t>
            </w:r>
          </w:p>
        </w:tc>
        <w:tc>
          <w:tcPr>
            <w:tcW w:w="1137" w:type="dxa"/>
            <w:tcBorders>
              <w:top w:val="nil"/>
              <w:left w:val="nil"/>
              <w:bottom w:val="nil"/>
              <w:right w:val="nil"/>
            </w:tcBorders>
            <w:shd w:val="clear" w:color="auto" w:fill="auto"/>
            <w:vAlign w:val="center"/>
            <w:hideMark/>
          </w:tcPr>
          <w:p w14:paraId="417B0AC6" w14:textId="77777777" w:rsidR="00FB471A" w:rsidRPr="00FB471A" w:rsidRDefault="00FB471A" w:rsidP="00FB471A">
            <w:pPr>
              <w:jc w:val="right"/>
              <w:rPr>
                <w:sz w:val="16"/>
                <w:szCs w:val="16"/>
                <w:lang w:eastAsia="tr-TR"/>
              </w:rPr>
            </w:pPr>
            <w:r w:rsidRPr="00FB471A">
              <w:rPr>
                <w:sz w:val="16"/>
                <w:szCs w:val="16"/>
                <w:lang w:eastAsia="tr-TR"/>
              </w:rPr>
              <w:t>(13,619)</w:t>
            </w:r>
          </w:p>
        </w:tc>
        <w:tc>
          <w:tcPr>
            <w:tcW w:w="808" w:type="dxa"/>
            <w:tcBorders>
              <w:top w:val="nil"/>
              <w:left w:val="nil"/>
              <w:bottom w:val="nil"/>
              <w:right w:val="nil"/>
            </w:tcBorders>
            <w:shd w:val="clear" w:color="auto" w:fill="auto"/>
            <w:vAlign w:val="center"/>
            <w:hideMark/>
          </w:tcPr>
          <w:p w14:paraId="28592C6B" w14:textId="77777777" w:rsidR="00FB471A" w:rsidRPr="00FB471A" w:rsidRDefault="00FB471A" w:rsidP="00FB471A">
            <w:pPr>
              <w:jc w:val="right"/>
              <w:rPr>
                <w:sz w:val="16"/>
                <w:szCs w:val="16"/>
                <w:lang w:eastAsia="tr-TR"/>
              </w:rPr>
            </w:pPr>
            <w:r w:rsidRPr="00FB471A">
              <w:rPr>
                <w:sz w:val="16"/>
                <w:szCs w:val="16"/>
                <w:lang w:eastAsia="tr-TR"/>
              </w:rPr>
              <w:t>(2,006)</w:t>
            </w:r>
          </w:p>
        </w:tc>
        <w:tc>
          <w:tcPr>
            <w:tcW w:w="1137" w:type="dxa"/>
            <w:tcBorders>
              <w:top w:val="nil"/>
              <w:left w:val="nil"/>
              <w:bottom w:val="nil"/>
              <w:right w:val="nil"/>
            </w:tcBorders>
            <w:shd w:val="clear" w:color="auto" w:fill="auto"/>
            <w:vAlign w:val="center"/>
            <w:hideMark/>
          </w:tcPr>
          <w:p w14:paraId="0009BA39" w14:textId="77777777" w:rsidR="00FB471A" w:rsidRPr="00FB471A" w:rsidRDefault="00FB471A" w:rsidP="00FB471A">
            <w:pPr>
              <w:jc w:val="right"/>
              <w:rPr>
                <w:sz w:val="16"/>
                <w:szCs w:val="16"/>
                <w:lang w:eastAsia="tr-TR"/>
              </w:rPr>
            </w:pPr>
            <w:r w:rsidRPr="00FB471A">
              <w:rPr>
                <w:sz w:val="16"/>
                <w:szCs w:val="16"/>
                <w:lang w:eastAsia="tr-TR"/>
              </w:rPr>
              <w:t>-</w:t>
            </w:r>
          </w:p>
        </w:tc>
        <w:tc>
          <w:tcPr>
            <w:tcW w:w="1072" w:type="dxa"/>
            <w:tcBorders>
              <w:top w:val="nil"/>
              <w:left w:val="nil"/>
              <w:bottom w:val="nil"/>
              <w:right w:val="nil"/>
            </w:tcBorders>
            <w:shd w:val="clear" w:color="auto" w:fill="auto"/>
            <w:vAlign w:val="center"/>
            <w:hideMark/>
          </w:tcPr>
          <w:p w14:paraId="1039DCC6" w14:textId="77777777" w:rsidR="00FB471A" w:rsidRPr="00FB471A" w:rsidRDefault="00FB471A" w:rsidP="00FB471A">
            <w:pPr>
              <w:jc w:val="right"/>
              <w:rPr>
                <w:sz w:val="16"/>
                <w:szCs w:val="16"/>
                <w:lang w:eastAsia="tr-TR"/>
              </w:rPr>
            </w:pPr>
            <w:r w:rsidRPr="00FB471A">
              <w:rPr>
                <w:sz w:val="16"/>
                <w:szCs w:val="16"/>
                <w:lang w:eastAsia="tr-TR"/>
              </w:rPr>
              <w:t>-</w:t>
            </w:r>
          </w:p>
        </w:tc>
      </w:tr>
      <w:tr w:rsidR="00FB471A" w:rsidRPr="00FB471A" w14:paraId="3EBB3A4F" w14:textId="77777777" w:rsidTr="00F03B12">
        <w:trPr>
          <w:divId w:val="316492946"/>
          <w:trHeight w:val="197"/>
        </w:trPr>
        <w:tc>
          <w:tcPr>
            <w:tcW w:w="2935" w:type="dxa"/>
            <w:tcBorders>
              <w:top w:val="nil"/>
              <w:left w:val="nil"/>
              <w:bottom w:val="nil"/>
              <w:right w:val="nil"/>
            </w:tcBorders>
            <w:shd w:val="clear" w:color="auto" w:fill="auto"/>
            <w:vAlign w:val="center"/>
            <w:hideMark/>
          </w:tcPr>
          <w:p w14:paraId="5E324010" w14:textId="77777777" w:rsidR="00FB471A" w:rsidRPr="00FB471A" w:rsidRDefault="00FB471A" w:rsidP="00FB471A">
            <w:pPr>
              <w:jc w:val="both"/>
              <w:rPr>
                <w:b/>
                <w:bCs/>
                <w:sz w:val="16"/>
                <w:szCs w:val="16"/>
                <w:lang w:eastAsia="tr-TR"/>
              </w:rPr>
            </w:pPr>
            <w:r w:rsidRPr="00FB471A">
              <w:rPr>
                <w:b/>
                <w:bCs/>
                <w:sz w:val="16"/>
                <w:szCs w:val="16"/>
                <w:lang w:eastAsia="tr-TR"/>
              </w:rPr>
              <w:t>Riskten Korunma Amaçlı İşlemler:</w:t>
            </w:r>
          </w:p>
        </w:tc>
        <w:tc>
          <w:tcPr>
            <w:tcW w:w="1022" w:type="dxa"/>
            <w:tcBorders>
              <w:top w:val="nil"/>
              <w:left w:val="nil"/>
              <w:bottom w:val="nil"/>
              <w:right w:val="nil"/>
            </w:tcBorders>
            <w:shd w:val="clear" w:color="auto" w:fill="auto"/>
            <w:vAlign w:val="center"/>
            <w:hideMark/>
          </w:tcPr>
          <w:p w14:paraId="48D08703" w14:textId="77777777" w:rsidR="00FB471A" w:rsidRPr="00FB471A" w:rsidRDefault="00FB471A" w:rsidP="00FB471A">
            <w:pPr>
              <w:jc w:val="both"/>
              <w:rPr>
                <w:b/>
                <w:bCs/>
                <w:sz w:val="16"/>
                <w:szCs w:val="16"/>
                <w:lang w:eastAsia="tr-TR"/>
              </w:rPr>
            </w:pPr>
          </w:p>
        </w:tc>
        <w:tc>
          <w:tcPr>
            <w:tcW w:w="1039" w:type="dxa"/>
            <w:tcBorders>
              <w:top w:val="nil"/>
              <w:left w:val="nil"/>
              <w:bottom w:val="nil"/>
              <w:right w:val="nil"/>
            </w:tcBorders>
            <w:shd w:val="clear" w:color="auto" w:fill="auto"/>
            <w:vAlign w:val="center"/>
            <w:hideMark/>
          </w:tcPr>
          <w:p w14:paraId="02D8669E" w14:textId="77777777" w:rsidR="00FB471A" w:rsidRPr="00FB471A" w:rsidRDefault="00FB471A" w:rsidP="00FB471A">
            <w:pPr>
              <w:jc w:val="right"/>
              <w:rPr>
                <w:lang w:eastAsia="tr-TR"/>
              </w:rPr>
            </w:pPr>
          </w:p>
        </w:tc>
        <w:tc>
          <w:tcPr>
            <w:tcW w:w="1137" w:type="dxa"/>
            <w:tcBorders>
              <w:top w:val="nil"/>
              <w:left w:val="nil"/>
              <w:bottom w:val="nil"/>
              <w:right w:val="nil"/>
            </w:tcBorders>
            <w:shd w:val="clear" w:color="auto" w:fill="auto"/>
            <w:vAlign w:val="center"/>
            <w:hideMark/>
          </w:tcPr>
          <w:p w14:paraId="42E57DC9" w14:textId="77777777" w:rsidR="00FB471A" w:rsidRPr="00FB471A" w:rsidRDefault="00FB471A" w:rsidP="00FB471A">
            <w:pPr>
              <w:jc w:val="right"/>
              <w:rPr>
                <w:lang w:eastAsia="tr-TR"/>
              </w:rPr>
            </w:pPr>
          </w:p>
        </w:tc>
        <w:tc>
          <w:tcPr>
            <w:tcW w:w="808" w:type="dxa"/>
            <w:tcBorders>
              <w:top w:val="nil"/>
              <w:left w:val="nil"/>
              <w:bottom w:val="nil"/>
              <w:right w:val="nil"/>
            </w:tcBorders>
            <w:shd w:val="clear" w:color="auto" w:fill="auto"/>
            <w:vAlign w:val="center"/>
            <w:hideMark/>
          </w:tcPr>
          <w:p w14:paraId="79175F4F" w14:textId="77777777" w:rsidR="00FB471A" w:rsidRPr="00FB471A" w:rsidRDefault="00FB471A" w:rsidP="00FB471A">
            <w:pPr>
              <w:jc w:val="right"/>
              <w:rPr>
                <w:lang w:eastAsia="tr-TR"/>
              </w:rPr>
            </w:pPr>
          </w:p>
        </w:tc>
        <w:tc>
          <w:tcPr>
            <w:tcW w:w="1137" w:type="dxa"/>
            <w:tcBorders>
              <w:top w:val="nil"/>
              <w:left w:val="nil"/>
              <w:bottom w:val="nil"/>
              <w:right w:val="nil"/>
            </w:tcBorders>
            <w:shd w:val="clear" w:color="auto" w:fill="auto"/>
            <w:vAlign w:val="center"/>
            <w:hideMark/>
          </w:tcPr>
          <w:p w14:paraId="10B061FF" w14:textId="77777777" w:rsidR="00FB471A" w:rsidRPr="00FB471A" w:rsidRDefault="00FB471A" w:rsidP="00FB471A">
            <w:pPr>
              <w:jc w:val="right"/>
              <w:rPr>
                <w:lang w:eastAsia="tr-TR"/>
              </w:rPr>
            </w:pPr>
          </w:p>
        </w:tc>
        <w:tc>
          <w:tcPr>
            <w:tcW w:w="1072" w:type="dxa"/>
            <w:tcBorders>
              <w:top w:val="nil"/>
              <w:left w:val="nil"/>
              <w:bottom w:val="nil"/>
              <w:right w:val="nil"/>
            </w:tcBorders>
            <w:shd w:val="clear" w:color="auto" w:fill="auto"/>
            <w:vAlign w:val="center"/>
            <w:hideMark/>
          </w:tcPr>
          <w:p w14:paraId="59AC36B2" w14:textId="77777777" w:rsidR="00FB471A" w:rsidRPr="00FB471A" w:rsidRDefault="00FB471A" w:rsidP="00FB471A">
            <w:pPr>
              <w:jc w:val="right"/>
              <w:rPr>
                <w:lang w:eastAsia="tr-TR"/>
              </w:rPr>
            </w:pPr>
          </w:p>
        </w:tc>
      </w:tr>
      <w:tr w:rsidR="00FB471A" w:rsidRPr="00FB471A" w14:paraId="49FBC8B9" w14:textId="77777777" w:rsidTr="00F03B12">
        <w:trPr>
          <w:divId w:val="316492946"/>
          <w:trHeight w:val="197"/>
        </w:trPr>
        <w:tc>
          <w:tcPr>
            <w:tcW w:w="2935" w:type="dxa"/>
            <w:tcBorders>
              <w:top w:val="nil"/>
              <w:left w:val="nil"/>
              <w:bottom w:val="nil"/>
              <w:right w:val="nil"/>
            </w:tcBorders>
            <w:shd w:val="clear" w:color="auto" w:fill="auto"/>
            <w:vAlign w:val="center"/>
            <w:hideMark/>
          </w:tcPr>
          <w:p w14:paraId="2FB8B4E7" w14:textId="77777777" w:rsidR="00FB471A" w:rsidRPr="00FB471A" w:rsidRDefault="00FB471A" w:rsidP="00FB471A">
            <w:pPr>
              <w:jc w:val="both"/>
              <w:rPr>
                <w:sz w:val="16"/>
                <w:szCs w:val="16"/>
                <w:lang w:eastAsia="tr-TR"/>
              </w:rPr>
            </w:pPr>
            <w:r w:rsidRPr="00FB471A">
              <w:rPr>
                <w:sz w:val="16"/>
                <w:szCs w:val="16"/>
                <w:lang w:eastAsia="tr-TR"/>
              </w:rPr>
              <w:t xml:space="preserve">Dönem Başı Bakiyesi </w:t>
            </w:r>
          </w:p>
        </w:tc>
        <w:tc>
          <w:tcPr>
            <w:tcW w:w="1022" w:type="dxa"/>
            <w:tcBorders>
              <w:top w:val="nil"/>
              <w:left w:val="nil"/>
              <w:bottom w:val="nil"/>
              <w:right w:val="nil"/>
            </w:tcBorders>
            <w:shd w:val="clear" w:color="auto" w:fill="auto"/>
            <w:vAlign w:val="center"/>
            <w:hideMark/>
          </w:tcPr>
          <w:p w14:paraId="5C00D157" w14:textId="77777777" w:rsidR="00FB471A" w:rsidRPr="00FB471A" w:rsidRDefault="00FB471A" w:rsidP="00FB471A">
            <w:pPr>
              <w:jc w:val="right"/>
              <w:rPr>
                <w:sz w:val="16"/>
                <w:szCs w:val="16"/>
                <w:lang w:eastAsia="tr-TR"/>
              </w:rPr>
            </w:pPr>
            <w:r w:rsidRPr="00FB471A">
              <w:rPr>
                <w:sz w:val="16"/>
                <w:szCs w:val="16"/>
                <w:lang w:eastAsia="tr-TR"/>
              </w:rPr>
              <w:t>-</w:t>
            </w:r>
          </w:p>
        </w:tc>
        <w:tc>
          <w:tcPr>
            <w:tcW w:w="1039" w:type="dxa"/>
            <w:tcBorders>
              <w:top w:val="nil"/>
              <w:left w:val="nil"/>
              <w:bottom w:val="nil"/>
              <w:right w:val="nil"/>
            </w:tcBorders>
            <w:shd w:val="clear" w:color="auto" w:fill="auto"/>
            <w:vAlign w:val="center"/>
            <w:hideMark/>
          </w:tcPr>
          <w:p w14:paraId="266BE520" w14:textId="77777777" w:rsidR="00FB471A" w:rsidRPr="00FB471A" w:rsidRDefault="00FB471A" w:rsidP="00FB471A">
            <w:pPr>
              <w:jc w:val="right"/>
              <w:rPr>
                <w:sz w:val="16"/>
                <w:szCs w:val="16"/>
                <w:lang w:eastAsia="tr-TR"/>
              </w:rPr>
            </w:pPr>
            <w:r w:rsidRPr="00FB471A">
              <w:rPr>
                <w:sz w:val="16"/>
                <w:szCs w:val="16"/>
                <w:lang w:eastAsia="tr-TR"/>
              </w:rPr>
              <w:t>-</w:t>
            </w:r>
          </w:p>
        </w:tc>
        <w:tc>
          <w:tcPr>
            <w:tcW w:w="1137" w:type="dxa"/>
            <w:tcBorders>
              <w:top w:val="nil"/>
              <w:left w:val="nil"/>
              <w:bottom w:val="nil"/>
              <w:right w:val="nil"/>
            </w:tcBorders>
            <w:shd w:val="clear" w:color="auto" w:fill="auto"/>
            <w:vAlign w:val="center"/>
            <w:hideMark/>
          </w:tcPr>
          <w:p w14:paraId="1441D365" w14:textId="77777777" w:rsidR="00FB471A" w:rsidRPr="00FB471A" w:rsidRDefault="00FB471A" w:rsidP="00FB471A">
            <w:pPr>
              <w:jc w:val="right"/>
              <w:rPr>
                <w:sz w:val="16"/>
                <w:szCs w:val="16"/>
                <w:lang w:eastAsia="tr-TR"/>
              </w:rPr>
            </w:pPr>
            <w:r w:rsidRPr="00FB471A">
              <w:rPr>
                <w:sz w:val="16"/>
                <w:szCs w:val="16"/>
                <w:lang w:eastAsia="tr-TR"/>
              </w:rPr>
              <w:t>-</w:t>
            </w:r>
          </w:p>
        </w:tc>
        <w:tc>
          <w:tcPr>
            <w:tcW w:w="808" w:type="dxa"/>
            <w:tcBorders>
              <w:top w:val="nil"/>
              <w:left w:val="nil"/>
              <w:bottom w:val="nil"/>
              <w:right w:val="nil"/>
            </w:tcBorders>
            <w:shd w:val="clear" w:color="auto" w:fill="auto"/>
            <w:vAlign w:val="center"/>
            <w:hideMark/>
          </w:tcPr>
          <w:p w14:paraId="3C578A35" w14:textId="77777777" w:rsidR="00FB471A" w:rsidRPr="00FB471A" w:rsidRDefault="00FB471A" w:rsidP="00FB471A">
            <w:pPr>
              <w:jc w:val="right"/>
              <w:rPr>
                <w:sz w:val="16"/>
                <w:szCs w:val="16"/>
                <w:lang w:eastAsia="tr-TR"/>
              </w:rPr>
            </w:pPr>
            <w:r w:rsidRPr="00FB471A">
              <w:rPr>
                <w:sz w:val="16"/>
                <w:szCs w:val="16"/>
                <w:lang w:eastAsia="tr-TR"/>
              </w:rPr>
              <w:t>-</w:t>
            </w:r>
          </w:p>
        </w:tc>
        <w:tc>
          <w:tcPr>
            <w:tcW w:w="1137" w:type="dxa"/>
            <w:tcBorders>
              <w:top w:val="nil"/>
              <w:left w:val="nil"/>
              <w:bottom w:val="nil"/>
              <w:right w:val="nil"/>
            </w:tcBorders>
            <w:shd w:val="clear" w:color="auto" w:fill="auto"/>
            <w:vAlign w:val="center"/>
            <w:hideMark/>
          </w:tcPr>
          <w:p w14:paraId="055DD5CB" w14:textId="77777777" w:rsidR="00FB471A" w:rsidRPr="00FB471A" w:rsidRDefault="00FB471A" w:rsidP="00FB471A">
            <w:pPr>
              <w:jc w:val="right"/>
              <w:rPr>
                <w:sz w:val="16"/>
                <w:szCs w:val="16"/>
                <w:lang w:eastAsia="tr-TR"/>
              </w:rPr>
            </w:pPr>
            <w:r w:rsidRPr="00FB471A">
              <w:rPr>
                <w:sz w:val="16"/>
                <w:szCs w:val="16"/>
                <w:lang w:eastAsia="tr-TR"/>
              </w:rPr>
              <w:t>-</w:t>
            </w:r>
          </w:p>
        </w:tc>
        <w:tc>
          <w:tcPr>
            <w:tcW w:w="1072" w:type="dxa"/>
            <w:tcBorders>
              <w:top w:val="nil"/>
              <w:left w:val="nil"/>
              <w:bottom w:val="nil"/>
              <w:right w:val="nil"/>
            </w:tcBorders>
            <w:shd w:val="clear" w:color="auto" w:fill="auto"/>
            <w:vAlign w:val="center"/>
            <w:hideMark/>
          </w:tcPr>
          <w:p w14:paraId="7BDF8B9C" w14:textId="77777777" w:rsidR="00FB471A" w:rsidRPr="00FB471A" w:rsidRDefault="00FB471A" w:rsidP="00FB471A">
            <w:pPr>
              <w:jc w:val="right"/>
              <w:rPr>
                <w:sz w:val="16"/>
                <w:szCs w:val="16"/>
                <w:lang w:eastAsia="tr-TR"/>
              </w:rPr>
            </w:pPr>
            <w:r w:rsidRPr="00FB471A">
              <w:rPr>
                <w:sz w:val="16"/>
                <w:szCs w:val="16"/>
                <w:lang w:eastAsia="tr-TR"/>
              </w:rPr>
              <w:t>-</w:t>
            </w:r>
          </w:p>
        </w:tc>
      </w:tr>
      <w:tr w:rsidR="00FB471A" w:rsidRPr="00FB471A" w14:paraId="1D358A9E" w14:textId="77777777" w:rsidTr="00F03B12">
        <w:trPr>
          <w:divId w:val="316492946"/>
          <w:trHeight w:val="197"/>
        </w:trPr>
        <w:tc>
          <w:tcPr>
            <w:tcW w:w="2935" w:type="dxa"/>
            <w:tcBorders>
              <w:top w:val="nil"/>
              <w:left w:val="nil"/>
              <w:bottom w:val="nil"/>
              <w:right w:val="nil"/>
            </w:tcBorders>
            <w:shd w:val="clear" w:color="auto" w:fill="auto"/>
            <w:vAlign w:val="center"/>
            <w:hideMark/>
          </w:tcPr>
          <w:p w14:paraId="5B502E28" w14:textId="77777777" w:rsidR="00FB471A" w:rsidRPr="00FB471A" w:rsidRDefault="00FB471A" w:rsidP="00FB471A">
            <w:pPr>
              <w:jc w:val="both"/>
              <w:rPr>
                <w:sz w:val="16"/>
                <w:szCs w:val="16"/>
                <w:lang w:eastAsia="tr-TR"/>
              </w:rPr>
            </w:pPr>
            <w:r w:rsidRPr="00FB471A">
              <w:rPr>
                <w:sz w:val="16"/>
                <w:szCs w:val="16"/>
                <w:lang w:eastAsia="tr-TR"/>
              </w:rPr>
              <w:t>Dönem Sonu Bakiyesi</w:t>
            </w:r>
          </w:p>
        </w:tc>
        <w:tc>
          <w:tcPr>
            <w:tcW w:w="1022" w:type="dxa"/>
            <w:tcBorders>
              <w:top w:val="nil"/>
              <w:left w:val="nil"/>
              <w:bottom w:val="nil"/>
              <w:right w:val="nil"/>
            </w:tcBorders>
            <w:shd w:val="clear" w:color="auto" w:fill="auto"/>
            <w:vAlign w:val="center"/>
            <w:hideMark/>
          </w:tcPr>
          <w:p w14:paraId="2E07A347" w14:textId="77777777" w:rsidR="00FB471A" w:rsidRPr="00FB471A" w:rsidRDefault="00FB471A" w:rsidP="00FB471A">
            <w:pPr>
              <w:jc w:val="right"/>
              <w:rPr>
                <w:sz w:val="16"/>
                <w:szCs w:val="16"/>
                <w:lang w:eastAsia="tr-TR"/>
              </w:rPr>
            </w:pPr>
            <w:r w:rsidRPr="00FB471A">
              <w:rPr>
                <w:sz w:val="16"/>
                <w:szCs w:val="16"/>
                <w:lang w:eastAsia="tr-TR"/>
              </w:rPr>
              <w:t>-</w:t>
            </w:r>
          </w:p>
        </w:tc>
        <w:tc>
          <w:tcPr>
            <w:tcW w:w="1039" w:type="dxa"/>
            <w:tcBorders>
              <w:top w:val="nil"/>
              <w:left w:val="nil"/>
              <w:bottom w:val="nil"/>
              <w:right w:val="nil"/>
            </w:tcBorders>
            <w:shd w:val="clear" w:color="auto" w:fill="auto"/>
            <w:vAlign w:val="center"/>
            <w:hideMark/>
          </w:tcPr>
          <w:p w14:paraId="760FA019" w14:textId="77777777" w:rsidR="00FB471A" w:rsidRPr="00FB471A" w:rsidRDefault="00FB471A" w:rsidP="00FB471A">
            <w:pPr>
              <w:jc w:val="right"/>
              <w:rPr>
                <w:sz w:val="16"/>
                <w:szCs w:val="16"/>
                <w:lang w:eastAsia="tr-TR"/>
              </w:rPr>
            </w:pPr>
            <w:r w:rsidRPr="00FB471A">
              <w:rPr>
                <w:sz w:val="16"/>
                <w:szCs w:val="16"/>
                <w:lang w:eastAsia="tr-TR"/>
              </w:rPr>
              <w:t>-</w:t>
            </w:r>
          </w:p>
        </w:tc>
        <w:tc>
          <w:tcPr>
            <w:tcW w:w="1137" w:type="dxa"/>
            <w:tcBorders>
              <w:top w:val="nil"/>
              <w:left w:val="nil"/>
              <w:bottom w:val="nil"/>
              <w:right w:val="nil"/>
            </w:tcBorders>
            <w:shd w:val="clear" w:color="auto" w:fill="auto"/>
            <w:vAlign w:val="center"/>
            <w:hideMark/>
          </w:tcPr>
          <w:p w14:paraId="507DDFF5" w14:textId="77777777" w:rsidR="00FB471A" w:rsidRPr="00FB471A" w:rsidRDefault="00FB471A" w:rsidP="00FB471A">
            <w:pPr>
              <w:jc w:val="right"/>
              <w:rPr>
                <w:sz w:val="16"/>
                <w:szCs w:val="16"/>
                <w:lang w:eastAsia="tr-TR"/>
              </w:rPr>
            </w:pPr>
            <w:r w:rsidRPr="00FB471A">
              <w:rPr>
                <w:sz w:val="16"/>
                <w:szCs w:val="16"/>
                <w:lang w:eastAsia="tr-TR"/>
              </w:rPr>
              <w:t>-</w:t>
            </w:r>
          </w:p>
        </w:tc>
        <w:tc>
          <w:tcPr>
            <w:tcW w:w="808" w:type="dxa"/>
            <w:tcBorders>
              <w:top w:val="nil"/>
              <w:left w:val="nil"/>
              <w:bottom w:val="nil"/>
              <w:right w:val="nil"/>
            </w:tcBorders>
            <w:shd w:val="clear" w:color="auto" w:fill="auto"/>
            <w:vAlign w:val="center"/>
            <w:hideMark/>
          </w:tcPr>
          <w:p w14:paraId="0805A408" w14:textId="77777777" w:rsidR="00FB471A" w:rsidRPr="00FB471A" w:rsidRDefault="00FB471A" w:rsidP="00FB471A">
            <w:pPr>
              <w:jc w:val="right"/>
              <w:rPr>
                <w:sz w:val="16"/>
                <w:szCs w:val="16"/>
                <w:lang w:eastAsia="tr-TR"/>
              </w:rPr>
            </w:pPr>
            <w:r w:rsidRPr="00FB471A">
              <w:rPr>
                <w:sz w:val="16"/>
                <w:szCs w:val="16"/>
                <w:lang w:eastAsia="tr-TR"/>
              </w:rPr>
              <w:t>-</w:t>
            </w:r>
          </w:p>
        </w:tc>
        <w:tc>
          <w:tcPr>
            <w:tcW w:w="1137" w:type="dxa"/>
            <w:tcBorders>
              <w:top w:val="nil"/>
              <w:left w:val="nil"/>
              <w:bottom w:val="nil"/>
              <w:right w:val="nil"/>
            </w:tcBorders>
            <w:shd w:val="clear" w:color="auto" w:fill="auto"/>
            <w:vAlign w:val="center"/>
            <w:hideMark/>
          </w:tcPr>
          <w:p w14:paraId="5B727B34" w14:textId="77777777" w:rsidR="00FB471A" w:rsidRPr="00FB471A" w:rsidRDefault="00FB471A" w:rsidP="00FB471A">
            <w:pPr>
              <w:jc w:val="right"/>
              <w:rPr>
                <w:sz w:val="16"/>
                <w:szCs w:val="16"/>
                <w:lang w:eastAsia="tr-TR"/>
              </w:rPr>
            </w:pPr>
            <w:r w:rsidRPr="00FB471A">
              <w:rPr>
                <w:sz w:val="16"/>
                <w:szCs w:val="16"/>
                <w:lang w:eastAsia="tr-TR"/>
              </w:rPr>
              <w:t>-</w:t>
            </w:r>
          </w:p>
        </w:tc>
        <w:tc>
          <w:tcPr>
            <w:tcW w:w="1072" w:type="dxa"/>
            <w:tcBorders>
              <w:top w:val="nil"/>
              <w:left w:val="nil"/>
              <w:bottom w:val="nil"/>
              <w:right w:val="nil"/>
            </w:tcBorders>
            <w:shd w:val="clear" w:color="auto" w:fill="auto"/>
            <w:vAlign w:val="center"/>
            <w:hideMark/>
          </w:tcPr>
          <w:p w14:paraId="51ED71DA" w14:textId="77777777" w:rsidR="00FB471A" w:rsidRPr="00FB471A" w:rsidRDefault="00FB471A" w:rsidP="00FB471A">
            <w:pPr>
              <w:jc w:val="right"/>
              <w:rPr>
                <w:sz w:val="16"/>
                <w:szCs w:val="16"/>
                <w:lang w:eastAsia="tr-TR"/>
              </w:rPr>
            </w:pPr>
            <w:r w:rsidRPr="00FB471A">
              <w:rPr>
                <w:sz w:val="16"/>
                <w:szCs w:val="16"/>
                <w:lang w:eastAsia="tr-TR"/>
              </w:rPr>
              <w:t>-</w:t>
            </w:r>
          </w:p>
        </w:tc>
      </w:tr>
      <w:tr w:rsidR="00FB471A" w:rsidRPr="00FB471A" w14:paraId="7027562C" w14:textId="77777777" w:rsidTr="00F03B12">
        <w:trPr>
          <w:divId w:val="316492946"/>
          <w:trHeight w:val="210"/>
        </w:trPr>
        <w:tc>
          <w:tcPr>
            <w:tcW w:w="2935" w:type="dxa"/>
            <w:tcBorders>
              <w:top w:val="nil"/>
              <w:left w:val="nil"/>
              <w:bottom w:val="double" w:sz="6" w:space="0" w:color="auto"/>
              <w:right w:val="nil"/>
            </w:tcBorders>
            <w:shd w:val="clear" w:color="auto" w:fill="auto"/>
            <w:vAlign w:val="center"/>
            <w:hideMark/>
          </w:tcPr>
          <w:p w14:paraId="2A13A1BF" w14:textId="77777777" w:rsidR="00FB471A" w:rsidRPr="00FB471A" w:rsidRDefault="00FB471A" w:rsidP="00FB471A">
            <w:pPr>
              <w:jc w:val="both"/>
              <w:rPr>
                <w:sz w:val="16"/>
                <w:szCs w:val="16"/>
                <w:lang w:eastAsia="tr-TR"/>
              </w:rPr>
            </w:pPr>
            <w:r w:rsidRPr="00FB471A">
              <w:rPr>
                <w:sz w:val="16"/>
                <w:szCs w:val="16"/>
                <w:lang w:eastAsia="tr-TR"/>
              </w:rPr>
              <w:t>Toplam Kar/(Zarar)</w:t>
            </w:r>
          </w:p>
        </w:tc>
        <w:tc>
          <w:tcPr>
            <w:tcW w:w="1022" w:type="dxa"/>
            <w:tcBorders>
              <w:top w:val="nil"/>
              <w:left w:val="nil"/>
              <w:bottom w:val="double" w:sz="6" w:space="0" w:color="auto"/>
              <w:right w:val="nil"/>
            </w:tcBorders>
            <w:shd w:val="clear" w:color="auto" w:fill="auto"/>
            <w:vAlign w:val="center"/>
            <w:hideMark/>
          </w:tcPr>
          <w:p w14:paraId="4E30E7C4" w14:textId="77777777" w:rsidR="00FB471A" w:rsidRPr="00FB471A" w:rsidRDefault="00FB471A" w:rsidP="00FB471A">
            <w:pPr>
              <w:jc w:val="right"/>
              <w:rPr>
                <w:sz w:val="16"/>
                <w:szCs w:val="16"/>
                <w:lang w:eastAsia="tr-TR"/>
              </w:rPr>
            </w:pPr>
            <w:r w:rsidRPr="00FB471A">
              <w:rPr>
                <w:sz w:val="16"/>
                <w:szCs w:val="16"/>
                <w:lang w:eastAsia="tr-TR"/>
              </w:rPr>
              <w:t>-</w:t>
            </w:r>
          </w:p>
        </w:tc>
        <w:tc>
          <w:tcPr>
            <w:tcW w:w="1039" w:type="dxa"/>
            <w:tcBorders>
              <w:top w:val="nil"/>
              <w:left w:val="nil"/>
              <w:bottom w:val="double" w:sz="6" w:space="0" w:color="auto"/>
              <w:right w:val="nil"/>
            </w:tcBorders>
            <w:shd w:val="clear" w:color="auto" w:fill="auto"/>
            <w:vAlign w:val="center"/>
            <w:hideMark/>
          </w:tcPr>
          <w:p w14:paraId="453819B4" w14:textId="77777777" w:rsidR="00FB471A" w:rsidRPr="00FB471A" w:rsidRDefault="00FB471A" w:rsidP="00FB471A">
            <w:pPr>
              <w:jc w:val="right"/>
              <w:rPr>
                <w:sz w:val="16"/>
                <w:szCs w:val="16"/>
                <w:lang w:eastAsia="tr-TR"/>
              </w:rPr>
            </w:pPr>
            <w:r w:rsidRPr="00FB471A">
              <w:rPr>
                <w:sz w:val="16"/>
                <w:szCs w:val="16"/>
                <w:lang w:eastAsia="tr-TR"/>
              </w:rPr>
              <w:t>-</w:t>
            </w:r>
          </w:p>
        </w:tc>
        <w:tc>
          <w:tcPr>
            <w:tcW w:w="1137" w:type="dxa"/>
            <w:tcBorders>
              <w:top w:val="nil"/>
              <w:left w:val="nil"/>
              <w:bottom w:val="double" w:sz="6" w:space="0" w:color="auto"/>
              <w:right w:val="nil"/>
            </w:tcBorders>
            <w:shd w:val="clear" w:color="auto" w:fill="auto"/>
            <w:vAlign w:val="center"/>
            <w:hideMark/>
          </w:tcPr>
          <w:p w14:paraId="143EDD85" w14:textId="77777777" w:rsidR="00FB471A" w:rsidRPr="00FB471A" w:rsidRDefault="00FB471A" w:rsidP="00FB471A">
            <w:pPr>
              <w:jc w:val="right"/>
              <w:rPr>
                <w:sz w:val="16"/>
                <w:szCs w:val="16"/>
                <w:lang w:eastAsia="tr-TR"/>
              </w:rPr>
            </w:pPr>
            <w:r w:rsidRPr="00FB471A">
              <w:rPr>
                <w:sz w:val="16"/>
                <w:szCs w:val="16"/>
                <w:lang w:eastAsia="tr-TR"/>
              </w:rPr>
              <w:t>-</w:t>
            </w:r>
          </w:p>
        </w:tc>
        <w:tc>
          <w:tcPr>
            <w:tcW w:w="808" w:type="dxa"/>
            <w:tcBorders>
              <w:top w:val="nil"/>
              <w:left w:val="nil"/>
              <w:bottom w:val="double" w:sz="6" w:space="0" w:color="auto"/>
              <w:right w:val="nil"/>
            </w:tcBorders>
            <w:shd w:val="clear" w:color="auto" w:fill="auto"/>
            <w:vAlign w:val="center"/>
            <w:hideMark/>
          </w:tcPr>
          <w:p w14:paraId="4AC4E399" w14:textId="77777777" w:rsidR="00FB471A" w:rsidRPr="00FB471A" w:rsidRDefault="00FB471A" w:rsidP="00FB471A">
            <w:pPr>
              <w:jc w:val="right"/>
              <w:rPr>
                <w:sz w:val="16"/>
                <w:szCs w:val="16"/>
                <w:lang w:eastAsia="tr-TR"/>
              </w:rPr>
            </w:pPr>
            <w:r w:rsidRPr="00FB471A">
              <w:rPr>
                <w:sz w:val="16"/>
                <w:szCs w:val="16"/>
                <w:lang w:eastAsia="tr-TR"/>
              </w:rPr>
              <w:t>-</w:t>
            </w:r>
          </w:p>
        </w:tc>
        <w:tc>
          <w:tcPr>
            <w:tcW w:w="1137" w:type="dxa"/>
            <w:tcBorders>
              <w:top w:val="nil"/>
              <w:left w:val="nil"/>
              <w:bottom w:val="double" w:sz="6" w:space="0" w:color="auto"/>
              <w:right w:val="nil"/>
            </w:tcBorders>
            <w:shd w:val="clear" w:color="auto" w:fill="auto"/>
            <w:vAlign w:val="center"/>
            <w:hideMark/>
          </w:tcPr>
          <w:p w14:paraId="7E5C4BD4" w14:textId="77777777" w:rsidR="00FB471A" w:rsidRPr="00FB471A" w:rsidRDefault="00FB471A" w:rsidP="00FB471A">
            <w:pPr>
              <w:jc w:val="right"/>
              <w:rPr>
                <w:sz w:val="16"/>
                <w:szCs w:val="16"/>
                <w:lang w:eastAsia="tr-TR"/>
              </w:rPr>
            </w:pPr>
            <w:r w:rsidRPr="00FB471A">
              <w:rPr>
                <w:sz w:val="16"/>
                <w:szCs w:val="16"/>
                <w:lang w:eastAsia="tr-TR"/>
              </w:rPr>
              <w:t>-</w:t>
            </w:r>
          </w:p>
        </w:tc>
        <w:tc>
          <w:tcPr>
            <w:tcW w:w="1072" w:type="dxa"/>
            <w:tcBorders>
              <w:top w:val="nil"/>
              <w:left w:val="nil"/>
              <w:bottom w:val="double" w:sz="6" w:space="0" w:color="auto"/>
              <w:right w:val="nil"/>
            </w:tcBorders>
            <w:shd w:val="clear" w:color="auto" w:fill="auto"/>
            <w:vAlign w:val="center"/>
            <w:hideMark/>
          </w:tcPr>
          <w:p w14:paraId="35D60FC2" w14:textId="77777777" w:rsidR="00FB471A" w:rsidRPr="00FB471A" w:rsidRDefault="00FB471A" w:rsidP="00FB471A">
            <w:pPr>
              <w:jc w:val="right"/>
              <w:rPr>
                <w:sz w:val="16"/>
                <w:szCs w:val="16"/>
                <w:lang w:eastAsia="tr-TR"/>
              </w:rPr>
            </w:pPr>
            <w:r w:rsidRPr="00FB471A">
              <w:rPr>
                <w:sz w:val="16"/>
                <w:szCs w:val="16"/>
                <w:lang w:eastAsia="tr-TR"/>
              </w:rPr>
              <w:t>-</w:t>
            </w:r>
          </w:p>
        </w:tc>
      </w:tr>
    </w:tbl>
    <w:p w14:paraId="106CE1DF" w14:textId="5E5B5DCD" w:rsidR="00C70B9C" w:rsidRDefault="00F03B12">
      <w:pPr>
        <w:rPr>
          <w:sz w:val="16"/>
          <w:szCs w:val="16"/>
        </w:rPr>
      </w:pPr>
      <w:r w:rsidRPr="00BF31F3">
        <w:rPr>
          <w:sz w:val="16"/>
          <w:szCs w:val="16"/>
        </w:rPr>
        <w:t>(*)    5411 Sayılı Bankacılık Kanunu’nun 49’uncu maddesinin 2’nci fıkrasında tanımlanmıştır.</w:t>
      </w:r>
    </w:p>
    <w:p w14:paraId="430ED3D1" w14:textId="77777777" w:rsidR="00F324F8" w:rsidRPr="00BF31F3" w:rsidRDefault="00F324F8" w:rsidP="00BF31F3">
      <w:pPr>
        <w:pStyle w:val="xl79"/>
        <w:pBdr>
          <w:left w:val="none" w:sz="0" w:space="0" w:color="auto"/>
          <w:bottom w:val="none" w:sz="0" w:space="0" w:color="auto"/>
          <w:right w:val="none" w:sz="0" w:space="0" w:color="auto"/>
        </w:pBdr>
        <w:spacing w:before="0" w:beforeAutospacing="0" w:after="0" w:afterAutospacing="0"/>
        <w:ind w:left="540" w:hanging="540"/>
        <w:jc w:val="both"/>
        <w:rPr>
          <w:sz w:val="16"/>
          <w:szCs w:val="16"/>
        </w:rPr>
      </w:pPr>
    </w:p>
    <w:p w14:paraId="2993F783" w14:textId="77777777" w:rsidR="004C0B44" w:rsidRDefault="004C0B44">
      <w:pPr>
        <w:rPr>
          <w:iCs/>
        </w:rPr>
      </w:pPr>
      <w:r>
        <w:rPr>
          <w:iCs/>
        </w:rPr>
        <w:br w:type="page"/>
      </w:r>
    </w:p>
    <w:p w14:paraId="1E8B57B9" w14:textId="1105E0F6" w:rsidR="00280A9A" w:rsidRPr="0044496B" w:rsidRDefault="00280A9A" w:rsidP="00280A9A">
      <w:pPr>
        <w:tabs>
          <w:tab w:val="left" w:pos="709"/>
        </w:tabs>
        <w:ind w:hanging="567"/>
        <w:rPr>
          <w:bCs/>
          <w:iCs/>
        </w:rPr>
      </w:pPr>
      <w:r w:rsidRPr="0044496B">
        <w:rPr>
          <w:iCs/>
        </w:rPr>
        <w:lastRenderedPageBreak/>
        <w:t>7.1.</w:t>
      </w:r>
      <w:r w:rsidR="00F52493" w:rsidRPr="0044496B">
        <w:rPr>
          <w:iCs/>
        </w:rPr>
        <w:t>2</w:t>
      </w:r>
      <w:r w:rsidRPr="0044496B">
        <w:rPr>
          <w:iCs/>
        </w:rPr>
        <w:t>.</w:t>
      </w:r>
      <w:r w:rsidRPr="0044496B">
        <w:rPr>
          <w:iCs/>
        </w:rPr>
        <w:tab/>
      </w:r>
      <w:r w:rsidR="00F13107" w:rsidRPr="0044496B">
        <w:rPr>
          <w:bCs/>
          <w:iCs/>
        </w:rPr>
        <w:t>Ana Ortaklık Banka’nın</w:t>
      </w:r>
      <w:r w:rsidRPr="0044496B">
        <w:t xml:space="preserve"> dahil olduğu risk grubundan alınan kredilere ilişkin bilgiler:</w:t>
      </w:r>
    </w:p>
    <w:p w14:paraId="6F354695" w14:textId="2A93D691" w:rsidR="00026CE5" w:rsidRPr="0044496B" w:rsidRDefault="00026CE5" w:rsidP="000F096F">
      <w:pPr>
        <w:autoSpaceDE w:val="0"/>
        <w:autoSpaceDN w:val="0"/>
        <w:adjustRightInd w:val="0"/>
        <w:ind w:left="567" w:hanging="567"/>
        <w:rPr>
          <w:lang w:eastAsia="tr-TR"/>
        </w:rPr>
      </w:pPr>
    </w:p>
    <w:tbl>
      <w:tblPr>
        <w:tblW w:w="9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39"/>
        <w:gridCol w:w="1023"/>
        <w:gridCol w:w="1040"/>
        <w:gridCol w:w="1139"/>
        <w:gridCol w:w="809"/>
        <w:gridCol w:w="1139"/>
        <w:gridCol w:w="1073"/>
      </w:tblGrid>
      <w:tr w:rsidR="00026CE5" w:rsidRPr="0044496B" w14:paraId="2ACE3A49" w14:textId="77777777" w:rsidTr="00026CE5">
        <w:trPr>
          <w:divId w:val="1662855760"/>
          <w:trHeight w:val="479"/>
        </w:trPr>
        <w:tc>
          <w:tcPr>
            <w:tcW w:w="2939" w:type="dxa"/>
            <w:shd w:val="clear" w:color="auto" w:fill="auto"/>
            <w:vAlign w:val="center"/>
            <w:hideMark/>
          </w:tcPr>
          <w:p w14:paraId="49DF54BD" w14:textId="18AAE58E" w:rsidR="00026CE5" w:rsidRPr="0044496B" w:rsidRDefault="00026CE5" w:rsidP="00026CE5">
            <w:pPr>
              <w:jc w:val="both"/>
              <w:rPr>
                <w:b/>
                <w:bCs/>
                <w:sz w:val="16"/>
                <w:szCs w:val="16"/>
                <w:lang w:eastAsia="tr-TR"/>
              </w:rPr>
            </w:pPr>
            <w:r w:rsidRPr="0044496B">
              <w:rPr>
                <w:b/>
                <w:bCs/>
                <w:sz w:val="16"/>
                <w:szCs w:val="16"/>
                <w:lang w:eastAsia="tr-TR"/>
              </w:rPr>
              <w:t>Grup'un dahil olduğu risk grubu (*)</w:t>
            </w:r>
          </w:p>
        </w:tc>
        <w:tc>
          <w:tcPr>
            <w:tcW w:w="2063" w:type="dxa"/>
            <w:gridSpan w:val="2"/>
            <w:shd w:val="clear" w:color="auto" w:fill="auto"/>
            <w:vAlign w:val="center"/>
            <w:hideMark/>
          </w:tcPr>
          <w:p w14:paraId="17C2BAEB" w14:textId="77777777" w:rsidR="00026CE5" w:rsidRPr="0044496B" w:rsidRDefault="00026CE5" w:rsidP="00026CE5">
            <w:pPr>
              <w:jc w:val="right"/>
              <w:rPr>
                <w:b/>
                <w:bCs/>
                <w:sz w:val="16"/>
                <w:szCs w:val="16"/>
                <w:lang w:eastAsia="tr-TR"/>
              </w:rPr>
            </w:pPr>
            <w:r w:rsidRPr="0044496B">
              <w:rPr>
                <w:b/>
                <w:bCs/>
                <w:sz w:val="16"/>
                <w:szCs w:val="16"/>
                <w:lang w:eastAsia="tr-TR"/>
              </w:rPr>
              <w:t>İştirak, bağlı ortaklıklar ve birlikte kontrol edilen ortaklıklar (iş ortaklıkları)</w:t>
            </w:r>
          </w:p>
        </w:tc>
        <w:tc>
          <w:tcPr>
            <w:tcW w:w="1948" w:type="dxa"/>
            <w:gridSpan w:val="2"/>
            <w:shd w:val="clear" w:color="auto" w:fill="auto"/>
            <w:vAlign w:val="center"/>
            <w:hideMark/>
          </w:tcPr>
          <w:p w14:paraId="24897E33" w14:textId="77777777" w:rsidR="00026CE5" w:rsidRPr="0044496B" w:rsidRDefault="00026CE5" w:rsidP="00026CE5">
            <w:pPr>
              <w:jc w:val="right"/>
              <w:rPr>
                <w:b/>
                <w:bCs/>
                <w:sz w:val="16"/>
                <w:szCs w:val="16"/>
                <w:lang w:eastAsia="tr-TR"/>
              </w:rPr>
            </w:pPr>
            <w:r w:rsidRPr="0044496B">
              <w:rPr>
                <w:b/>
                <w:bCs/>
                <w:sz w:val="16"/>
                <w:szCs w:val="16"/>
                <w:lang w:eastAsia="tr-TR"/>
              </w:rPr>
              <w:t>Bankanın doğrudan ve dolaylı ortaklıkları</w:t>
            </w:r>
          </w:p>
        </w:tc>
        <w:tc>
          <w:tcPr>
            <w:tcW w:w="2212" w:type="dxa"/>
            <w:gridSpan w:val="2"/>
            <w:shd w:val="clear" w:color="auto" w:fill="auto"/>
            <w:vAlign w:val="center"/>
            <w:hideMark/>
          </w:tcPr>
          <w:p w14:paraId="49BB202D" w14:textId="77777777" w:rsidR="00026CE5" w:rsidRPr="0044496B" w:rsidRDefault="00026CE5" w:rsidP="00026CE5">
            <w:pPr>
              <w:jc w:val="right"/>
              <w:rPr>
                <w:b/>
                <w:bCs/>
                <w:sz w:val="16"/>
                <w:szCs w:val="16"/>
                <w:lang w:eastAsia="tr-TR"/>
              </w:rPr>
            </w:pPr>
            <w:r w:rsidRPr="0044496B">
              <w:rPr>
                <w:b/>
                <w:bCs/>
                <w:sz w:val="16"/>
                <w:szCs w:val="16"/>
                <w:lang w:eastAsia="tr-TR"/>
              </w:rPr>
              <w:t>Risk grubuna dahil olan diğer gerçek ve tüzel kişiler</w:t>
            </w:r>
          </w:p>
        </w:tc>
      </w:tr>
      <w:tr w:rsidR="00026CE5" w:rsidRPr="0044496B" w14:paraId="5BFDBCF3" w14:textId="77777777" w:rsidTr="00026CE5">
        <w:trPr>
          <w:divId w:val="1662855760"/>
          <w:trHeight w:val="171"/>
        </w:trPr>
        <w:tc>
          <w:tcPr>
            <w:tcW w:w="2939" w:type="dxa"/>
            <w:shd w:val="clear" w:color="auto" w:fill="auto"/>
            <w:noWrap/>
            <w:vAlign w:val="bottom"/>
            <w:hideMark/>
          </w:tcPr>
          <w:p w14:paraId="449ED77D" w14:textId="77777777" w:rsidR="00026CE5" w:rsidRPr="0044496B" w:rsidRDefault="00026CE5" w:rsidP="00026CE5">
            <w:pPr>
              <w:rPr>
                <w:sz w:val="16"/>
                <w:szCs w:val="16"/>
                <w:lang w:eastAsia="tr-TR"/>
              </w:rPr>
            </w:pPr>
            <w:r w:rsidRPr="0044496B">
              <w:rPr>
                <w:sz w:val="16"/>
                <w:szCs w:val="16"/>
                <w:lang w:eastAsia="tr-TR"/>
              </w:rPr>
              <w:t> </w:t>
            </w:r>
          </w:p>
        </w:tc>
        <w:tc>
          <w:tcPr>
            <w:tcW w:w="1023" w:type="dxa"/>
            <w:shd w:val="clear" w:color="auto" w:fill="auto"/>
            <w:vAlign w:val="center"/>
            <w:hideMark/>
          </w:tcPr>
          <w:p w14:paraId="1CBDAF81" w14:textId="77777777" w:rsidR="00026CE5" w:rsidRPr="0044496B" w:rsidRDefault="00026CE5" w:rsidP="00026CE5">
            <w:pPr>
              <w:jc w:val="right"/>
              <w:rPr>
                <w:b/>
                <w:bCs/>
                <w:sz w:val="16"/>
                <w:szCs w:val="16"/>
                <w:lang w:eastAsia="tr-TR"/>
              </w:rPr>
            </w:pPr>
            <w:r w:rsidRPr="0044496B">
              <w:rPr>
                <w:b/>
                <w:bCs/>
                <w:sz w:val="16"/>
                <w:szCs w:val="16"/>
                <w:lang w:eastAsia="tr-TR"/>
              </w:rPr>
              <w:t>Cari Dönem</w:t>
            </w:r>
          </w:p>
        </w:tc>
        <w:tc>
          <w:tcPr>
            <w:tcW w:w="1040" w:type="dxa"/>
            <w:shd w:val="clear" w:color="auto" w:fill="auto"/>
            <w:vAlign w:val="center"/>
            <w:hideMark/>
          </w:tcPr>
          <w:p w14:paraId="34029A37" w14:textId="77777777" w:rsidR="00026CE5" w:rsidRPr="0044496B" w:rsidRDefault="00026CE5" w:rsidP="00026CE5">
            <w:pPr>
              <w:jc w:val="right"/>
              <w:rPr>
                <w:b/>
                <w:bCs/>
                <w:sz w:val="16"/>
                <w:szCs w:val="16"/>
                <w:lang w:eastAsia="tr-TR"/>
              </w:rPr>
            </w:pPr>
            <w:r w:rsidRPr="0044496B">
              <w:rPr>
                <w:b/>
                <w:bCs/>
                <w:sz w:val="16"/>
                <w:szCs w:val="16"/>
                <w:lang w:eastAsia="tr-TR"/>
              </w:rPr>
              <w:t>Önceki Dönem</w:t>
            </w:r>
          </w:p>
        </w:tc>
        <w:tc>
          <w:tcPr>
            <w:tcW w:w="1139" w:type="dxa"/>
            <w:shd w:val="clear" w:color="auto" w:fill="auto"/>
            <w:vAlign w:val="center"/>
            <w:hideMark/>
          </w:tcPr>
          <w:p w14:paraId="62E30C37" w14:textId="77777777" w:rsidR="00026CE5" w:rsidRPr="0044496B" w:rsidRDefault="00026CE5" w:rsidP="00026CE5">
            <w:pPr>
              <w:jc w:val="right"/>
              <w:rPr>
                <w:b/>
                <w:bCs/>
                <w:sz w:val="16"/>
                <w:szCs w:val="16"/>
                <w:lang w:eastAsia="tr-TR"/>
              </w:rPr>
            </w:pPr>
            <w:r w:rsidRPr="0044496B">
              <w:rPr>
                <w:b/>
                <w:bCs/>
                <w:sz w:val="16"/>
                <w:szCs w:val="16"/>
                <w:lang w:eastAsia="tr-TR"/>
              </w:rPr>
              <w:t>Cari Dönem</w:t>
            </w:r>
          </w:p>
        </w:tc>
        <w:tc>
          <w:tcPr>
            <w:tcW w:w="809" w:type="dxa"/>
            <w:shd w:val="clear" w:color="auto" w:fill="auto"/>
            <w:vAlign w:val="center"/>
            <w:hideMark/>
          </w:tcPr>
          <w:p w14:paraId="3B588AD3" w14:textId="77777777" w:rsidR="00026CE5" w:rsidRPr="0044496B" w:rsidRDefault="00026CE5" w:rsidP="00026CE5">
            <w:pPr>
              <w:jc w:val="right"/>
              <w:rPr>
                <w:b/>
                <w:bCs/>
                <w:sz w:val="16"/>
                <w:szCs w:val="16"/>
                <w:lang w:eastAsia="tr-TR"/>
              </w:rPr>
            </w:pPr>
            <w:r w:rsidRPr="0044496B">
              <w:rPr>
                <w:b/>
                <w:bCs/>
                <w:sz w:val="16"/>
                <w:szCs w:val="16"/>
                <w:lang w:eastAsia="tr-TR"/>
              </w:rPr>
              <w:t>Önceki Dönem</w:t>
            </w:r>
          </w:p>
        </w:tc>
        <w:tc>
          <w:tcPr>
            <w:tcW w:w="1139" w:type="dxa"/>
            <w:shd w:val="clear" w:color="auto" w:fill="auto"/>
            <w:vAlign w:val="center"/>
            <w:hideMark/>
          </w:tcPr>
          <w:p w14:paraId="4ED28942" w14:textId="77777777" w:rsidR="00026CE5" w:rsidRPr="0044496B" w:rsidRDefault="00026CE5" w:rsidP="00026CE5">
            <w:pPr>
              <w:jc w:val="right"/>
              <w:rPr>
                <w:b/>
                <w:bCs/>
                <w:sz w:val="16"/>
                <w:szCs w:val="16"/>
                <w:lang w:eastAsia="tr-TR"/>
              </w:rPr>
            </w:pPr>
            <w:r w:rsidRPr="0044496B">
              <w:rPr>
                <w:b/>
                <w:bCs/>
                <w:sz w:val="16"/>
                <w:szCs w:val="16"/>
                <w:lang w:eastAsia="tr-TR"/>
              </w:rPr>
              <w:t>Cari Dönem</w:t>
            </w:r>
          </w:p>
        </w:tc>
        <w:tc>
          <w:tcPr>
            <w:tcW w:w="1073" w:type="dxa"/>
            <w:shd w:val="clear" w:color="auto" w:fill="auto"/>
            <w:vAlign w:val="center"/>
            <w:hideMark/>
          </w:tcPr>
          <w:p w14:paraId="7DE88330" w14:textId="77777777" w:rsidR="00026CE5" w:rsidRPr="0044496B" w:rsidRDefault="00026CE5" w:rsidP="00026CE5">
            <w:pPr>
              <w:jc w:val="right"/>
              <w:rPr>
                <w:b/>
                <w:bCs/>
                <w:sz w:val="16"/>
                <w:szCs w:val="16"/>
                <w:lang w:eastAsia="tr-TR"/>
              </w:rPr>
            </w:pPr>
            <w:r w:rsidRPr="0044496B">
              <w:rPr>
                <w:b/>
                <w:bCs/>
                <w:sz w:val="16"/>
                <w:szCs w:val="16"/>
                <w:lang w:eastAsia="tr-TR"/>
              </w:rPr>
              <w:t>Önceki Dönem</w:t>
            </w:r>
          </w:p>
        </w:tc>
      </w:tr>
      <w:tr w:rsidR="00026CE5" w:rsidRPr="0044496B" w14:paraId="7967F806" w14:textId="77777777" w:rsidTr="00026CE5">
        <w:trPr>
          <w:divId w:val="1662855760"/>
          <w:trHeight w:val="171"/>
        </w:trPr>
        <w:tc>
          <w:tcPr>
            <w:tcW w:w="2939" w:type="dxa"/>
            <w:shd w:val="clear" w:color="auto" w:fill="auto"/>
            <w:vAlign w:val="center"/>
            <w:hideMark/>
          </w:tcPr>
          <w:p w14:paraId="3046A180" w14:textId="77777777" w:rsidR="00026CE5" w:rsidRPr="0044496B" w:rsidRDefault="00026CE5" w:rsidP="00026CE5">
            <w:pPr>
              <w:rPr>
                <w:sz w:val="16"/>
                <w:szCs w:val="16"/>
                <w:lang w:eastAsia="tr-TR"/>
              </w:rPr>
            </w:pPr>
            <w:r w:rsidRPr="0044496B">
              <w:rPr>
                <w:sz w:val="16"/>
                <w:szCs w:val="16"/>
                <w:lang w:eastAsia="tr-TR"/>
              </w:rPr>
              <w:t>Alınan Krediler</w:t>
            </w:r>
          </w:p>
        </w:tc>
        <w:tc>
          <w:tcPr>
            <w:tcW w:w="1023" w:type="dxa"/>
            <w:shd w:val="clear" w:color="auto" w:fill="auto"/>
            <w:vAlign w:val="center"/>
            <w:hideMark/>
          </w:tcPr>
          <w:p w14:paraId="20AE8292" w14:textId="77777777" w:rsidR="00026CE5" w:rsidRPr="0044496B" w:rsidRDefault="00026CE5" w:rsidP="00026CE5">
            <w:pPr>
              <w:rPr>
                <w:sz w:val="16"/>
                <w:szCs w:val="16"/>
                <w:lang w:eastAsia="tr-TR"/>
              </w:rPr>
            </w:pPr>
          </w:p>
        </w:tc>
        <w:tc>
          <w:tcPr>
            <w:tcW w:w="1040" w:type="dxa"/>
            <w:shd w:val="clear" w:color="auto" w:fill="auto"/>
            <w:vAlign w:val="center"/>
            <w:hideMark/>
          </w:tcPr>
          <w:p w14:paraId="61D3D110" w14:textId="77777777" w:rsidR="00026CE5" w:rsidRPr="0044496B" w:rsidRDefault="00026CE5" w:rsidP="00026CE5">
            <w:pPr>
              <w:jc w:val="right"/>
              <w:rPr>
                <w:lang w:eastAsia="tr-TR"/>
              </w:rPr>
            </w:pPr>
          </w:p>
        </w:tc>
        <w:tc>
          <w:tcPr>
            <w:tcW w:w="1139" w:type="dxa"/>
            <w:shd w:val="clear" w:color="auto" w:fill="auto"/>
            <w:vAlign w:val="center"/>
            <w:hideMark/>
          </w:tcPr>
          <w:p w14:paraId="16082B3B" w14:textId="77777777" w:rsidR="00026CE5" w:rsidRPr="0044496B" w:rsidRDefault="00026CE5" w:rsidP="00026CE5">
            <w:pPr>
              <w:jc w:val="right"/>
              <w:rPr>
                <w:lang w:eastAsia="tr-TR"/>
              </w:rPr>
            </w:pPr>
          </w:p>
        </w:tc>
        <w:tc>
          <w:tcPr>
            <w:tcW w:w="809" w:type="dxa"/>
            <w:shd w:val="clear" w:color="auto" w:fill="auto"/>
            <w:vAlign w:val="center"/>
            <w:hideMark/>
          </w:tcPr>
          <w:p w14:paraId="526F36CC" w14:textId="77777777" w:rsidR="00026CE5" w:rsidRPr="0044496B" w:rsidRDefault="00026CE5" w:rsidP="00026CE5">
            <w:pPr>
              <w:jc w:val="right"/>
              <w:rPr>
                <w:lang w:eastAsia="tr-TR"/>
              </w:rPr>
            </w:pPr>
          </w:p>
        </w:tc>
        <w:tc>
          <w:tcPr>
            <w:tcW w:w="1139" w:type="dxa"/>
            <w:shd w:val="clear" w:color="auto" w:fill="auto"/>
            <w:vAlign w:val="center"/>
            <w:hideMark/>
          </w:tcPr>
          <w:p w14:paraId="0F960B13" w14:textId="77777777" w:rsidR="00026CE5" w:rsidRPr="0044496B" w:rsidRDefault="00026CE5" w:rsidP="00026CE5">
            <w:pPr>
              <w:jc w:val="right"/>
              <w:rPr>
                <w:lang w:eastAsia="tr-TR"/>
              </w:rPr>
            </w:pPr>
          </w:p>
        </w:tc>
        <w:tc>
          <w:tcPr>
            <w:tcW w:w="1073" w:type="dxa"/>
            <w:shd w:val="clear" w:color="auto" w:fill="auto"/>
            <w:vAlign w:val="center"/>
            <w:hideMark/>
          </w:tcPr>
          <w:p w14:paraId="0A339F03" w14:textId="77777777" w:rsidR="00026CE5" w:rsidRPr="0044496B" w:rsidRDefault="00026CE5" w:rsidP="00026CE5">
            <w:pPr>
              <w:jc w:val="right"/>
              <w:rPr>
                <w:lang w:eastAsia="tr-TR"/>
              </w:rPr>
            </w:pPr>
          </w:p>
        </w:tc>
      </w:tr>
      <w:tr w:rsidR="00026CE5" w:rsidRPr="0044496B" w14:paraId="10FDFFC1" w14:textId="77777777" w:rsidTr="00026CE5">
        <w:trPr>
          <w:divId w:val="1662855760"/>
          <w:trHeight w:val="193"/>
        </w:trPr>
        <w:tc>
          <w:tcPr>
            <w:tcW w:w="2939" w:type="dxa"/>
            <w:shd w:val="clear" w:color="auto" w:fill="auto"/>
            <w:vAlign w:val="center"/>
            <w:hideMark/>
          </w:tcPr>
          <w:p w14:paraId="24A2F864" w14:textId="77777777" w:rsidR="00026CE5" w:rsidRPr="0044496B" w:rsidRDefault="00026CE5" w:rsidP="00026CE5">
            <w:pPr>
              <w:rPr>
                <w:sz w:val="16"/>
                <w:szCs w:val="16"/>
                <w:lang w:eastAsia="tr-TR"/>
              </w:rPr>
            </w:pPr>
            <w:r w:rsidRPr="0044496B">
              <w:rPr>
                <w:sz w:val="16"/>
                <w:szCs w:val="16"/>
                <w:lang w:eastAsia="tr-TR"/>
              </w:rPr>
              <w:t xml:space="preserve">Dönem Başı Bakiyesi </w:t>
            </w:r>
          </w:p>
        </w:tc>
        <w:tc>
          <w:tcPr>
            <w:tcW w:w="1023" w:type="dxa"/>
            <w:shd w:val="clear" w:color="auto" w:fill="auto"/>
            <w:vAlign w:val="center"/>
            <w:hideMark/>
          </w:tcPr>
          <w:p w14:paraId="1B1FD1B2" w14:textId="77777777" w:rsidR="00026CE5" w:rsidRPr="0044496B" w:rsidRDefault="00026CE5" w:rsidP="00026CE5">
            <w:pPr>
              <w:jc w:val="right"/>
              <w:rPr>
                <w:b/>
                <w:sz w:val="18"/>
                <w:szCs w:val="18"/>
                <w:lang w:eastAsia="tr-TR"/>
              </w:rPr>
            </w:pPr>
            <w:r w:rsidRPr="0044496B">
              <w:rPr>
                <w:b/>
                <w:sz w:val="18"/>
                <w:szCs w:val="18"/>
                <w:lang w:eastAsia="tr-TR"/>
              </w:rPr>
              <w:t>-</w:t>
            </w:r>
          </w:p>
        </w:tc>
        <w:tc>
          <w:tcPr>
            <w:tcW w:w="1040" w:type="dxa"/>
            <w:shd w:val="clear" w:color="auto" w:fill="auto"/>
            <w:vAlign w:val="center"/>
            <w:hideMark/>
          </w:tcPr>
          <w:p w14:paraId="2EBC6A70" w14:textId="77777777" w:rsidR="00026CE5" w:rsidRPr="0044496B" w:rsidRDefault="00026CE5" w:rsidP="00026CE5">
            <w:pPr>
              <w:jc w:val="right"/>
              <w:rPr>
                <w:b/>
                <w:sz w:val="18"/>
                <w:szCs w:val="18"/>
                <w:lang w:eastAsia="tr-TR"/>
              </w:rPr>
            </w:pPr>
            <w:r w:rsidRPr="0044496B">
              <w:rPr>
                <w:b/>
                <w:sz w:val="18"/>
                <w:szCs w:val="18"/>
                <w:lang w:eastAsia="tr-TR"/>
              </w:rPr>
              <w:t>-</w:t>
            </w:r>
          </w:p>
        </w:tc>
        <w:tc>
          <w:tcPr>
            <w:tcW w:w="1139" w:type="dxa"/>
            <w:shd w:val="clear" w:color="auto" w:fill="auto"/>
            <w:vAlign w:val="center"/>
            <w:hideMark/>
          </w:tcPr>
          <w:p w14:paraId="0D4C1D30" w14:textId="77777777" w:rsidR="00026CE5" w:rsidRPr="0044496B" w:rsidRDefault="00026CE5" w:rsidP="00026CE5">
            <w:pPr>
              <w:jc w:val="right"/>
              <w:rPr>
                <w:sz w:val="18"/>
                <w:szCs w:val="18"/>
                <w:lang w:eastAsia="tr-TR"/>
              </w:rPr>
            </w:pPr>
            <w:r w:rsidRPr="0044496B">
              <w:rPr>
                <w:sz w:val="18"/>
                <w:szCs w:val="18"/>
                <w:lang w:eastAsia="tr-TR"/>
              </w:rPr>
              <w:t>68,696</w:t>
            </w:r>
          </w:p>
        </w:tc>
        <w:tc>
          <w:tcPr>
            <w:tcW w:w="809" w:type="dxa"/>
            <w:shd w:val="clear" w:color="auto" w:fill="auto"/>
            <w:vAlign w:val="center"/>
            <w:hideMark/>
          </w:tcPr>
          <w:p w14:paraId="3C086D64" w14:textId="77777777" w:rsidR="00026CE5" w:rsidRPr="0044496B" w:rsidRDefault="00026CE5" w:rsidP="00026CE5">
            <w:pPr>
              <w:jc w:val="right"/>
              <w:rPr>
                <w:sz w:val="16"/>
                <w:szCs w:val="16"/>
                <w:lang w:eastAsia="tr-TR"/>
              </w:rPr>
            </w:pPr>
            <w:r w:rsidRPr="0044496B">
              <w:rPr>
                <w:sz w:val="16"/>
                <w:szCs w:val="16"/>
                <w:lang w:eastAsia="tr-TR"/>
              </w:rPr>
              <w:t>802,108</w:t>
            </w:r>
          </w:p>
        </w:tc>
        <w:tc>
          <w:tcPr>
            <w:tcW w:w="1139" w:type="dxa"/>
            <w:shd w:val="clear" w:color="auto" w:fill="auto"/>
            <w:vAlign w:val="center"/>
            <w:hideMark/>
          </w:tcPr>
          <w:p w14:paraId="2A595C96" w14:textId="77777777" w:rsidR="00026CE5" w:rsidRPr="0044496B" w:rsidRDefault="00026CE5" w:rsidP="00026CE5">
            <w:pPr>
              <w:jc w:val="right"/>
              <w:rPr>
                <w:b/>
                <w:sz w:val="16"/>
                <w:szCs w:val="16"/>
                <w:lang w:eastAsia="tr-TR"/>
              </w:rPr>
            </w:pPr>
            <w:r w:rsidRPr="0044496B">
              <w:rPr>
                <w:b/>
                <w:sz w:val="16"/>
                <w:szCs w:val="16"/>
                <w:lang w:eastAsia="tr-TR"/>
              </w:rPr>
              <w:t>-</w:t>
            </w:r>
          </w:p>
        </w:tc>
        <w:tc>
          <w:tcPr>
            <w:tcW w:w="1073" w:type="dxa"/>
            <w:shd w:val="clear" w:color="auto" w:fill="auto"/>
            <w:vAlign w:val="center"/>
            <w:hideMark/>
          </w:tcPr>
          <w:p w14:paraId="4141B65E" w14:textId="77777777" w:rsidR="00026CE5" w:rsidRPr="0044496B" w:rsidRDefault="00026CE5" w:rsidP="00026CE5">
            <w:pPr>
              <w:jc w:val="right"/>
              <w:rPr>
                <w:b/>
                <w:sz w:val="16"/>
                <w:szCs w:val="16"/>
                <w:lang w:eastAsia="tr-TR"/>
              </w:rPr>
            </w:pPr>
            <w:r w:rsidRPr="0044496B">
              <w:rPr>
                <w:b/>
                <w:sz w:val="16"/>
                <w:szCs w:val="16"/>
                <w:lang w:eastAsia="tr-TR"/>
              </w:rPr>
              <w:t>-</w:t>
            </w:r>
          </w:p>
        </w:tc>
      </w:tr>
      <w:tr w:rsidR="00026CE5" w:rsidRPr="0044496B" w14:paraId="2D07BDDC" w14:textId="77777777" w:rsidTr="00026CE5">
        <w:trPr>
          <w:divId w:val="1662855760"/>
          <w:trHeight w:val="193"/>
        </w:trPr>
        <w:tc>
          <w:tcPr>
            <w:tcW w:w="2939" w:type="dxa"/>
            <w:shd w:val="clear" w:color="auto" w:fill="auto"/>
            <w:vAlign w:val="center"/>
            <w:hideMark/>
          </w:tcPr>
          <w:p w14:paraId="7B494D27" w14:textId="77777777" w:rsidR="00026CE5" w:rsidRPr="0044496B" w:rsidRDefault="00026CE5" w:rsidP="00026CE5">
            <w:pPr>
              <w:rPr>
                <w:sz w:val="16"/>
                <w:szCs w:val="16"/>
                <w:lang w:eastAsia="tr-TR"/>
              </w:rPr>
            </w:pPr>
            <w:r w:rsidRPr="0044496B">
              <w:rPr>
                <w:sz w:val="16"/>
                <w:szCs w:val="16"/>
                <w:lang w:eastAsia="tr-TR"/>
              </w:rPr>
              <w:t>Dönem Sonu Bakiyesi</w:t>
            </w:r>
          </w:p>
        </w:tc>
        <w:tc>
          <w:tcPr>
            <w:tcW w:w="1023" w:type="dxa"/>
            <w:shd w:val="clear" w:color="auto" w:fill="auto"/>
            <w:vAlign w:val="center"/>
            <w:hideMark/>
          </w:tcPr>
          <w:p w14:paraId="4621BA4B" w14:textId="77777777" w:rsidR="00026CE5" w:rsidRPr="0044496B" w:rsidRDefault="00026CE5" w:rsidP="00026CE5">
            <w:pPr>
              <w:jc w:val="right"/>
              <w:rPr>
                <w:b/>
                <w:sz w:val="18"/>
                <w:szCs w:val="18"/>
                <w:lang w:eastAsia="tr-TR"/>
              </w:rPr>
            </w:pPr>
            <w:r w:rsidRPr="0044496B">
              <w:rPr>
                <w:b/>
                <w:sz w:val="18"/>
                <w:szCs w:val="18"/>
                <w:lang w:eastAsia="tr-TR"/>
              </w:rPr>
              <w:t>-</w:t>
            </w:r>
          </w:p>
        </w:tc>
        <w:tc>
          <w:tcPr>
            <w:tcW w:w="1040" w:type="dxa"/>
            <w:shd w:val="clear" w:color="auto" w:fill="auto"/>
            <w:vAlign w:val="center"/>
            <w:hideMark/>
          </w:tcPr>
          <w:p w14:paraId="16F4A318" w14:textId="77777777" w:rsidR="00026CE5" w:rsidRPr="0044496B" w:rsidRDefault="00026CE5" w:rsidP="00026CE5">
            <w:pPr>
              <w:jc w:val="right"/>
              <w:rPr>
                <w:b/>
                <w:sz w:val="18"/>
                <w:szCs w:val="18"/>
                <w:lang w:eastAsia="tr-TR"/>
              </w:rPr>
            </w:pPr>
            <w:r w:rsidRPr="0044496B">
              <w:rPr>
                <w:b/>
                <w:sz w:val="18"/>
                <w:szCs w:val="18"/>
                <w:lang w:eastAsia="tr-TR"/>
              </w:rPr>
              <w:t>-</w:t>
            </w:r>
          </w:p>
        </w:tc>
        <w:tc>
          <w:tcPr>
            <w:tcW w:w="1139" w:type="dxa"/>
            <w:shd w:val="clear" w:color="auto" w:fill="auto"/>
            <w:vAlign w:val="center"/>
            <w:hideMark/>
          </w:tcPr>
          <w:p w14:paraId="42218D03" w14:textId="77777777" w:rsidR="00026CE5" w:rsidRPr="0044496B" w:rsidRDefault="00026CE5" w:rsidP="00026CE5">
            <w:pPr>
              <w:jc w:val="right"/>
              <w:rPr>
                <w:sz w:val="18"/>
                <w:szCs w:val="18"/>
                <w:lang w:eastAsia="tr-TR"/>
              </w:rPr>
            </w:pPr>
            <w:r w:rsidRPr="0044496B">
              <w:rPr>
                <w:sz w:val="18"/>
                <w:szCs w:val="18"/>
                <w:lang w:eastAsia="tr-TR"/>
              </w:rPr>
              <w:t>1,481,347</w:t>
            </w:r>
          </w:p>
        </w:tc>
        <w:tc>
          <w:tcPr>
            <w:tcW w:w="809" w:type="dxa"/>
            <w:shd w:val="clear" w:color="auto" w:fill="auto"/>
            <w:vAlign w:val="center"/>
            <w:hideMark/>
          </w:tcPr>
          <w:p w14:paraId="1C2B75E6" w14:textId="77777777" w:rsidR="00026CE5" w:rsidRPr="0044496B" w:rsidRDefault="00026CE5" w:rsidP="00026CE5">
            <w:pPr>
              <w:jc w:val="right"/>
              <w:rPr>
                <w:sz w:val="16"/>
                <w:szCs w:val="16"/>
                <w:lang w:eastAsia="tr-TR"/>
              </w:rPr>
            </w:pPr>
            <w:r w:rsidRPr="0044496B">
              <w:rPr>
                <w:sz w:val="16"/>
                <w:szCs w:val="16"/>
                <w:lang w:eastAsia="tr-TR"/>
              </w:rPr>
              <w:t>68,696</w:t>
            </w:r>
          </w:p>
        </w:tc>
        <w:tc>
          <w:tcPr>
            <w:tcW w:w="1139" w:type="dxa"/>
            <w:shd w:val="clear" w:color="auto" w:fill="auto"/>
            <w:vAlign w:val="center"/>
            <w:hideMark/>
          </w:tcPr>
          <w:p w14:paraId="4A56A8CF" w14:textId="77777777" w:rsidR="00026CE5" w:rsidRPr="0044496B" w:rsidRDefault="00026CE5" w:rsidP="00026CE5">
            <w:pPr>
              <w:jc w:val="right"/>
              <w:rPr>
                <w:b/>
                <w:sz w:val="16"/>
                <w:szCs w:val="16"/>
                <w:lang w:eastAsia="tr-TR"/>
              </w:rPr>
            </w:pPr>
            <w:r w:rsidRPr="0044496B">
              <w:rPr>
                <w:b/>
                <w:sz w:val="16"/>
                <w:szCs w:val="16"/>
                <w:lang w:eastAsia="tr-TR"/>
              </w:rPr>
              <w:t>-</w:t>
            </w:r>
          </w:p>
        </w:tc>
        <w:tc>
          <w:tcPr>
            <w:tcW w:w="1073" w:type="dxa"/>
            <w:shd w:val="clear" w:color="auto" w:fill="auto"/>
            <w:vAlign w:val="center"/>
            <w:hideMark/>
          </w:tcPr>
          <w:p w14:paraId="7996E623" w14:textId="77777777" w:rsidR="00026CE5" w:rsidRPr="0044496B" w:rsidRDefault="00026CE5" w:rsidP="00026CE5">
            <w:pPr>
              <w:jc w:val="right"/>
              <w:rPr>
                <w:b/>
                <w:sz w:val="16"/>
                <w:szCs w:val="16"/>
                <w:lang w:eastAsia="tr-TR"/>
              </w:rPr>
            </w:pPr>
            <w:r w:rsidRPr="0044496B">
              <w:rPr>
                <w:b/>
                <w:sz w:val="16"/>
                <w:szCs w:val="16"/>
                <w:lang w:eastAsia="tr-TR"/>
              </w:rPr>
              <w:t>-</w:t>
            </w:r>
          </w:p>
        </w:tc>
      </w:tr>
      <w:tr w:rsidR="00026CE5" w:rsidRPr="0044496B" w14:paraId="6B042275" w14:textId="77777777" w:rsidTr="00026CE5">
        <w:trPr>
          <w:divId w:val="1662855760"/>
          <w:trHeight w:val="182"/>
        </w:trPr>
        <w:tc>
          <w:tcPr>
            <w:tcW w:w="2939" w:type="dxa"/>
            <w:shd w:val="clear" w:color="auto" w:fill="auto"/>
            <w:vAlign w:val="center"/>
            <w:hideMark/>
          </w:tcPr>
          <w:p w14:paraId="1D0B5F31" w14:textId="77777777" w:rsidR="00026CE5" w:rsidRPr="0044496B" w:rsidRDefault="00026CE5" w:rsidP="00026CE5">
            <w:pPr>
              <w:jc w:val="both"/>
              <w:rPr>
                <w:sz w:val="16"/>
                <w:szCs w:val="16"/>
                <w:lang w:eastAsia="tr-TR"/>
              </w:rPr>
            </w:pPr>
            <w:r w:rsidRPr="0044496B">
              <w:rPr>
                <w:sz w:val="16"/>
                <w:szCs w:val="16"/>
                <w:lang w:eastAsia="tr-TR"/>
              </w:rPr>
              <w:t xml:space="preserve">Ödenen </w:t>
            </w:r>
            <w:proofErr w:type="gramStart"/>
            <w:r w:rsidRPr="0044496B">
              <w:rPr>
                <w:sz w:val="16"/>
                <w:szCs w:val="16"/>
                <w:lang w:eastAsia="tr-TR"/>
              </w:rPr>
              <w:t>kar</w:t>
            </w:r>
            <w:proofErr w:type="gramEnd"/>
            <w:r w:rsidRPr="0044496B">
              <w:rPr>
                <w:sz w:val="16"/>
                <w:szCs w:val="16"/>
                <w:lang w:eastAsia="tr-TR"/>
              </w:rPr>
              <w:t xml:space="preserve"> payı gideri</w:t>
            </w:r>
          </w:p>
        </w:tc>
        <w:tc>
          <w:tcPr>
            <w:tcW w:w="1023" w:type="dxa"/>
            <w:shd w:val="clear" w:color="auto" w:fill="auto"/>
            <w:vAlign w:val="center"/>
            <w:hideMark/>
          </w:tcPr>
          <w:p w14:paraId="584F8C1A" w14:textId="77777777" w:rsidR="00026CE5" w:rsidRPr="0044496B" w:rsidRDefault="00026CE5" w:rsidP="00026CE5">
            <w:pPr>
              <w:jc w:val="right"/>
              <w:rPr>
                <w:sz w:val="16"/>
                <w:szCs w:val="16"/>
                <w:lang w:eastAsia="tr-TR"/>
              </w:rPr>
            </w:pPr>
            <w:r w:rsidRPr="0044496B">
              <w:rPr>
                <w:sz w:val="16"/>
                <w:szCs w:val="16"/>
                <w:lang w:eastAsia="tr-TR"/>
              </w:rPr>
              <w:t>-</w:t>
            </w:r>
          </w:p>
        </w:tc>
        <w:tc>
          <w:tcPr>
            <w:tcW w:w="1040" w:type="dxa"/>
            <w:shd w:val="clear" w:color="auto" w:fill="auto"/>
            <w:vAlign w:val="center"/>
            <w:hideMark/>
          </w:tcPr>
          <w:p w14:paraId="7EBEAF36" w14:textId="77777777" w:rsidR="00026CE5" w:rsidRPr="0044496B" w:rsidRDefault="00026CE5" w:rsidP="00026CE5">
            <w:pPr>
              <w:jc w:val="right"/>
              <w:rPr>
                <w:sz w:val="16"/>
                <w:szCs w:val="16"/>
                <w:lang w:eastAsia="tr-TR"/>
              </w:rPr>
            </w:pPr>
            <w:r w:rsidRPr="0044496B">
              <w:rPr>
                <w:sz w:val="16"/>
                <w:szCs w:val="16"/>
                <w:lang w:eastAsia="tr-TR"/>
              </w:rPr>
              <w:t>-</w:t>
            </w:r>
          </w:p>
        </w:tc>
        <w:tc>
          <w:tcPr>
            <w:tcW w:w="1139" w:type="dxa"/>
            <w:shd w:val="clear" w:color="auto" w:fill="auto"/>
            <w:vAlign w:val="center"/>
            <w:hideMark/>
          </w:tcPr>
          <w:p w14:paraId="7454AECA" w14:textId="77777777" w:rsidR="00026CE5" w:rsidRPr="0044496B" w:rsidRDefault="00026CE5" w:rsidP="00026CE5">
            <w:pPr>
              <w:jc w:val="right"/>
              <w:rPr>
                <w:sz w:val="16"/>
                <w:szCs w:val="16"/>
                <w:lang w:eastAsia="tr-TR"/>
              </w:rPr>
            </w:pPr>
            <w:r w:rsidRPr="0044496B">
              <w:rPr>
                <w:sz w:val="16"/>
                <w:szCs w:val="16"/>
                <w:lang w:eastAsia="tr-TR"/>
              </w:rPr>
              <w:t>41</w:t>
            </w:r>
          </w:p>
        </w:tc>
        <w:tc>
          <w:tcPr>
            <w:tcW w:w="809" w:type="dxa"/>
            <w:shd w:val="clear" w:color="auto" w:fill="auto"/>
            <w:vAlign w:val="center"/>
            <w:hideMark/>
          </w:tcPr>
          <w:p w14:paraId="6FC2651B" w14:textId="77777777" w:rsidR="00026CE5" w:rsidRPr="0044496B" w:rsidRDefault="00026CE5" w:rsidP="00026CE5">
            <w:pPr>
              <w:jc w:val="right"/>
              <w:rPr>
                <w:sz w:val="16"/>
                <w:szCs w:val="16"/>
                <w:lang w:eastAsia="tr-TR"/>
              </w:rPr>
            </w:pPr>
            <w:r w:rsidRPr="0044496B">
              <w:rPr>
                <w:sz w:val="16"/>
                <w:szCs w:val="16"/>
                <w:lang w:eastAsia="tr-TR"/>
              </w:rPr>
              <w:t>41,221</w:t>
            </w:r>
          </w:p>
        </w:tc>
        <w:tc>
          <w:tcPr>
            <w:tcW w:w="1139" w:type="dxa"/>
            <w:shd w:val="clear" w:color="auto" w:fill="auto"/>
            <w:vAlign w:val="center"/>
            <w:hideMark/>
          </w:tcPr>
          <w:p w14:paraId="0FADA20A" w14:textId="77777777" w:rsidR="00026CE5" w:rsidRPr="0044496B" w:rsidRDefault="00026CE5" w:rsidP="00026CE5">
            <w:pPr>
              <w:jc w:val="right"/>
              <w:rPr>
                <w:b/>
                <w:sz w:val="16"/>
                <w:szCs w:val="16"/>
                <w:lang w:eastAsia="tr-TR"/>
              </w:rPr>
            </w:pPr>
            <w:r w:rsidRPr="0044496B">
              <w:rPr>
                <w:b/>
                <w:sz w:val="16"/>
                <w:szCs w:val="16"/>
                <w:lang w:eastAsia="tr-TR"/>
              </w:rPr>
              <w:t>-</w:t>
            </w:r>
          </w:p>
        </w:tc>
        <w:tc>
          <w:tcPr>
            <w:tcW w:w="1073" w:type="dxa"/>
            <w:shd w:val="clear" w:color="auto" w:fill="auto"/>
            <w:vAlign w:val="center"/>
            <w:hideMark/>
          </w:tcPr>
          <w:p w14:paraId="132E1C66" w14:textId="77777777" w:rsidR="00026CE5" w:rsidRPr="0044496B" w:rsidRDefault="00026CE5" w:rsidP="00026CE5">
            <w:pPr>
              <w:jc w:val="right"/>
              <w:rPr>
                <w:b/>
                <w:sz w:val="16"/>
                <w:szCs w:val="16"/>
                <w:lang w:eastAsia="tr-TR"/>
              </w:rPr>
            </w:pPr>
            <w:r w:rsidRPr="0044496B">
              <w:rPr>
                <w:b/>
                <w:sz w:val="16"/>
                <w:szCs w:val="16"/>
                <w:lang w:eastAsia="tr-TR"/>
              </w:rPr>
              <w:t>-</w:t>
            </w:r>
          </w:p>
        </w:tc>
      </w:tr>
    </w:tbl>
    <w:p w14:paraId="19AE5A49" w14:textId="77777777" w:rsidR="00AA0790" w:rsidRDefault="00AA0790" w:rsidP="001E7FA6">
      <w:pPr>
        <w:autoSpaceDE w:val="0"/>
        <w:autoSpaceDN w:val="0"/>
        <w:adjustRightInd w:val="0"/>
        <w:ind w:left="284" w:right="-1" w:hanging="284"/>
        <w:jc w:val="both"/>
        <w:rPr>
          <w:sz w:val="13"/>
          <w:szCs w:val="13"/>
        </w:rPr>
      </w:pPr>
    </w:p>
    <w:p w14:paraId="7ED8D7B7" w14:textId="77777777" w:rsidR="00AA0790" w:rsidRDefault="00AA0790" w:rsidP="001E7FA6">
      <w:pPr>
        <w:autoSpaceDE w:val="0"/>
        <w:autoSpaceDN w:val="0"/>
        <w:adjustRightInd w:val="0"/>
        <w:ind w:left="284" w:right="-1" w:hanging="284"/>
        <w:jc w:val="both"/>
        <w:rPr>
          <w:sz w:val="13"/>
          <w:szCs w:val="13"/>
        </w:rPr>
      </w:pPr>
    </w:p>
    <w:p w14:paraId="2887A13D" w14:textId="6B8DC10F" w:rsidR="00AA0790" w:rsidRPr="0044496B" w:rsidRDefault="00AA0790" w:rsidP="00AA0790">
      <w:pPr>
        <w:tabs>
          <w:tab w:val="left" w:pos="709"/>
        </w:tabs>
        <w:ind w:hanging="567"/>
        <w:rPr>
          <w:bCs/>
          <w:iCs/>
        </w:rPr>
      </w:pPr>
      <w:r w:rsidRPr="0044496B">
        <w:rPr>
          <w:iCs/>
        </w:rPr>
        <w:t>7.1.2.</w:t>
      </w:r>
      <w:r>
        <w:rPr>
          <w:iCs/>
        </w:rPr>
        <w:t>1</w:t>
      </w:r>
      <w:r w:rsidRPr="0044496B">
        <w:rPr>
          <w:iCs/>
        </w:rPr>
        <w:tab/>
      </w:r>
      <w:r>
        <w:rPr>
          <w:iCs/>
        </w:rPr>
        <w:t xml:space="preserve"> </w:t>
      </w:r>
      <w:r w:rsidRPr="0044496B">
        <w:rPr>
          <w:bCs/>
          <w:iCs/>
        </w:rPr>
        <w:t>Ana Ortaklık Banka’nın</w:t>
      </w:r>
      <w:r w:rsidRPr="0044496B">
        <w:t xml:space="preserve"> dahil olduğu risk grubundan </w:t>
      </w:r>
      <w:r>
        <w:t xml:space="preserve">kullandığı sermaye benzeri kredilere ilişkin bilgiler: </w:t>
      </w:r>
    </w:p>
    <w:p w14:paraId="3D42035B" w14:textId="77777777" w:rsidR="00AA0790" w:rsidRDefault="00AA0790" w:rsidP="00AA0790">
      <w:pPr>
        <w:autoSpaceDE w:val="0"/>
        <w:autoSpaceDN w:val="0"/>
        <w:adjustRightInd w:val="0"/>
        <w:ind w:right="-1"/>
        <w:jc w:val="both"/>
        <w:rPr>
          <w:sz w:val="13"/>
          <w:szCs w:val="13"/>
        </w:rPr>
      </w:pPr>
    </w:p>
    <w:p w14:paraId="0746FB4C" w14:textId="56C0CB3F" w:rsidR="003E1FBB" w:rsidRPr="00AA0790" w:rsidRDefault="003E1FBB" w:rsidP="00AA0790">
      <w:pPr>
        <w:autoSpaceDE w:val="0"/>
        <w:autoSpaceDN w:val="0"/>
        <w:adjustRightInd w:val="0"/>
        <w:ind w:right="-1"/>
        <w:jc w:val="both"/>
        <w:rPr>
          <w:bCs/>
          <w:iCs/>
        </w:rPr>
      </w:pPr>
      <w:r w:rsidRPr="00AA0790">
        <w:rPr>
          <w:bCs/>
          <w:iCs/>
        </w:rPr>
        <w:t xml:space="preserve">Banka’nın 17/02/2016 tarihinde gerçekleştirmiş olduğu 350,000,000 ABD Doları (tam bakiye) tutarlı sermaye benzeri </w:t>
      </w:r>
      <w:r w:rsidR="00C77490" w:rsidRPr="00AA0790">
        <w:rPr>
          <w:bCs/>
          <w:iCs/>
        </w:rPr>
        <w:t>katkı sermaye (</w:t>
      </w:r>
      <w:proofErr w:type="spellStart"/>
      <w:r w:rsidRPr="00AA0790">
        <w:rPr>
          <w:bCs/>
          <w:iCs/>
        </w:rPr>
        <w:t>Tier</w:t>
      </w:r>
      <w:proofErr w:type="spellEnd"/>
      <w:r w:rsidRPr="00AA0790">
        <w:rPr>
          <w:bCs/>
          <w:iCs/>
        </w:rPr>
        <w:t>-II</w:t>
      </w:r>
      <w:r w:rsidR="00C77490" w:rsidRPr="00AA0790">
        <w:rPr>
          <w:bCs/>
          <w:iCs/>
        </w:rPr>
        <w:t>)</w:t>
      </w:r>
      <w:r w:rsidRPr="00AA0790">
        <w:rPr>
          <w:bCs/>
          <w:iCs/>
        </w:rPr>
        <w:t xml:space="preserve"> </w:t>
      </w:r>
      <w:proofErr w:type="spellStart"/>
      <w:r w:rsidRPr="00AA0790">
        <w:rPr>
          <w:bCs/>
          <w:iCs/>
        </w:rPr>
        <w:t>sukukunun</w:t>
      </w:r>
      <w:proofErr w:type="spellEnd"/>
      <w:r w:rsidRPr="00AA0790">
        <w:rPr>
          <w:bCs/>
          <w:iCs/>
        </w:rPr>
        <w:t xml:space="preserve"> 1,450,000 ABD</w:t>
      </w:r>
      <w:r w:rsidR="003A6066" w:rsidRPr="00AA0790">
        <w:rPr>
          <w:bCs/>
          <w:iCs/>
        </w:rPr>
        <w:t xml:space="preserve"> d</w:t>
      </w:r>
      <w:r w:rsidRPr="00AA0790">
        <w:rPr>
          <w:bCs/>
          <w:iCs/>
        </w:rPr>
        <w:t xml:space="preserve">olarlık (tam bakiye) tutar kısmı, </w:t>
      </w:r>
      <w:proofErr w:type="spellStart"/>
      <w:r w:rsidRPr="00AA0790">
        <w:rPr>
          <w:bCs/>
          <w:iCs/>
        </w:rPr>
        <w:t>Kuwait</w:t>
      </w:r>
      <w:proofErr w:type="spellEnd"/>
      <w:r w:rsidRPr="00AA0790">
        <w:rPr>
          <w:bCs/>
          <w:iCs/>
        </w:rPr>
        <w:t xml:space="preserve"> Finance House’a; 50,000,000 ABD Dolarlık (tam bakiye) tutar kısmı, </w:t>
      </w:r>
      <w:proofErr w:type="spellStart"/>
      <w:r w:rsidRPr="00AA0790">
        <w:rPr>
          <w:bCs/>
          <w:iCs/>
        </w:rPr>
        <w:t>Islamic</w:t>
      </w:r>
      <w:proofErr w:type="spellEnd"/>
      <w:r w:rsidRPr="00AA0790">
        <w:rPr>
          <w:bCs/>
          <w:iCs/>
        </w:rPr>
        <w:t xml:space="preserve"> Development Bank’a aittir.</w:t>
      </w:r>
    </w:p>
    <w:p w14:paraId="642BBE64" w14:textId="77777777" w:rsidR="00AA0790" w:rsidRPr="00AA0790" w:rsidRDefault="00AA0790" w:rsidP="003E1FBB">
      <w:pPr>
        <w:autoSpaceDE w:val="0"/>
        <w:autoSpaceDN w:val="0"/>
        <w:adjustRightInd w:val="0"/>
        <w:ind w:left="284" w:hanging="284"/>
        <w:jc w:val="both"/>
        <w:rPr>
          <w:bCs/>
          <w:iCs/>
        </w:rPr>
      </w:pPr>
    </w:p>
    <w:p w14:paraId="64035E49" w14:textId="7283F1F1" w:rsidR="003E1FBB" w:rsidRPr="00AA0790" w:rsidRDefault="003E1FBB" w:rsidP="00AA0790">
      <w:pPr>
        <w:autoSpaceDE w:val="0"/>
        <w:autoSpaceDN w:val="0"/>
        <w:adjustRightInd w:val="0"/>
        <w:jc w:val="both"/>
        <w:rPr>
          <w:bCs/>
          <w:iCs/>
        </w:rPr>
      </w:pPr>
      <w:r w:rsidRPr="00AA0790">
        <w:rPr>
          <w:bCs/>
          <w:iCs/>
        </w:rPr>
        <w:t>Banka’nın 16/07/2019 tarihinde gerçekleştirmiş olduğu 200,000,000 ABD Doları tutarlı (tam bakiye) sermaye</w:t>
      </w:r>
      <w:r w:rsidR="00AA0790">
        <w:rPr>
          <w:bCs/>
          <w:iCs/>
        </w:rPr>
        <w:t xml:space="preserve"> </w:t>
      </w:r>
      <w:r w:rsidRPr="00AA0790">
        <w:rPr>
          <w:bCs/>
          <w:iCs/>
        </w:rPr>
        <w:t xml:space="preserve">benzeri </w:t>
      </w:r>
      <w:r w:rsidR="00C77490" w:rsidRPr="00AA0790">
        <w:rPr>
          <w:bCs/>
          <w:iCs/>
        </w:rPr>
        <w:t>ilave ana sermaye (</w:t>
      </w:r>
      <w:proofErr w:type="spellStart"/>
      <w:r w:rsidRPr="00AA0790">
        <w:rPr>
          <w:bCs/>
          <w:iCs/>
        </w:rPr>
        <w:t>Tier</w:t>
      </w:r>
      <w:proofErr w:type="spellEnd"/>
      <w:r w:rsidRPr="00AA0790">
        <w:rPr>
          <w:bCs/>
          <w:iCs/>
        </w:rPr>
        <w:t>-I</w:t>
      </w:r>
      <w:r w:rsidR="00C77490" w:rsidRPr="00AA0790">
        <w:rPr>
          <w:bCs/>
          <w:iCs/>
        </w:rPr>
        <w:t>)</w:t>
      </w:r>
      <w:r w:rsidRPr="00AA0790">
        <w:rPr>
          <w:bCs/>
          <w:iCs/>
        </w:rPr>
        <w:t xml:space="preserve"> </w:t>
      </w:r>
      <w:proofErr w:type="spellStart"/>
      <w:r w:rsidRPr="00AA0790">
        <w:rPr>
          <w:bCs/>
          <w:iCs/>
        </w:rPr>
        <w:t>sukukunun</w:t>
      </w:r>
      <w:proofErr w:type="spellEnd"/>
      <w:r w:rsidRPr="00AA0790">
        <w:rPr>
          <w:bCs/>
          <w:iCs/>
        </w:rPr>
        <w:t xml:space="preserve"> tamamı ve Banka’nın 28/09/2020 tarihinde gerçekleştirmiş olduğu 50,000,000 ABD Doları tutarlı (tam bakiye) sermaye benzeri </w:t>
      </w:r>
      <w:proofErr w:type="spellStart"/>
      <w:r w:rsidRPr="00AA0790">
        <w:rPr>
          <w:bCs/>
          <w:iCs/>
        </w:rPr>
        <w:t>Tier</w:t>
      </w:r>
      <w:proofErr w:type="spellEnd"/>
      <w:r w:rsidRPr="00AA0790">
        <w:rPr>
          <w:bCs/>
          <w:iCs/>
        </w:rPr>
        <w:t xml:space="preserve">-I </w:t>
      </w:r>
      <w:proofErr w:type="spellStart"/>
      <w:r w:rsidRPr="00AA0790">
        <w:rPr>
          <w:bCs/>
          <w:iCs/>
        </w:rPr>
        <w:t>sukukunun</w:t>
      </w:r>
      <w:proofErr w:type="spellEnd"/>
      <w:r w:rsidRPr="00AA0790">
        <w:rPr>
          <w:bCs/>
          <w:iCs/>
        </w:rPr>
        <w:t xml:space="preserve"> tamamı, </w:t>
      </w:r>
      <w:proofErr w:type="spellStart"/>
      <w:r w:rsidRPr="00AA0790">
        <w:rPr>
          <w:bCs/>
          <w:iCs/>
        </w:rPr>
        <w:t>Kuwait</w:t>
      </w:r>
      <w:proofErr w:type="spellEnd"/>
      <w:r w:rsidRPr="00AA0790">
        <w:rPr>
          <w:bCs/>
          <w:iCs/>
        </w:rPr>
        <w:t xml:space="preserve"> Finance House’a aittir.</w:t>
      </w:r>
    </w:p>
    <w:p w14:paraId="6C8BF03A" w14:textId="77777777" w:rsidR="003E1FBB" w:rsidRPr="0044496B" w:rsidRDefault="003E1FBB" w:rsidP="000F096F">
      <w:pPr>
        <w:autoSpaceDE w:val="0"/>
        <w:autoSpaceDN w:val="0"/>
        <w:adjustRightInd w:val="0"/>
        <w:ind w:left="567" w:hanging="567"/>
        <w:rPr>
          <w:bCs/>
          <w:iCs/>
          <w:sz w:val="16"/>
          <w:szCs w:val="16"/>
        </w:rPr>
      </w:pPr>
    </w:p>
    <w:p w14:paraId="6748267D" w14:textId="77777777" w:rsidR="000F096F" w:rsidRPr="00026CE5" w:rsidRDefault="004C7AB1" w:rsidP="006029DA">
      <w:pPr>
        <w:autoSpaceDE w:val="0"/>
        <w:autoSpaceDN w:val="0"/>
        <w:adjustRightInd w:val="0"/>
        <w:ind w:hanging="567"/>
        <w:rPr>
          <w:b/>
          <w:bCs/>
          <w:iCs/>
        </w:rPr>
      </w:pPr>
      <w:r w:rsidRPr="0044496B">
        <w:rPr>
          <w:b/>
          <w:bCs/>
          <w:iCs/>
        </w:rPr>
        <w:t>7</w:t>
      </w:r>
      <w:r w:rsidR="006029DA" w:rsidRPr="0044496B">
        <w:rPr>
          <w:b/>
          <w:bCs/>
          <w:iCs/>
        </w:rPr>
        <w:t>.2</w:t>
      </w:r>
      <w:r w:rsidR="006029DA" w:rsidRPr="0044496B">
        <w:rPr>
          <w:b/>
          <w:bCs/>
          <w:iCs/>
        </w:rPr>
        <w:tab/>
      </w:r>
      <w:r w:rsidR="00E253C8" w:rsidRPr="0044496B">
        <w:rPr>
          <w:b/>
          <w:bCs/>
          <w:iCs/>
        </w:rPr>
        <w:t>Üst Yönetime sağlanan faydalara ilişkin bilgiler:</w:t>
      </w:r>
    </w:p>
    <w:p w14:paraId="55F97F0C" w14:textId="77777777" w:rsidR="000F096F" w:rsidRPr="00026CE5" w:rsidRDefault="000F096F" w:rsidP="000F096F">
      <w:pPr>
        <w:ind w:left="540"/>
        <w:rPr>
          <w:bCs/>
          <w:iCs/>
          <w:sz w:val="16"/>
          <w:szCs w:val="16"/>
        </w:rPr>
      </w:pPr>
    </w:p>
    <w:p w14:paraId="2614A904" w14:textId="26FD8E13" w:rsidR="007A0846" w:rsidRPr="007B72D8" w:rsidRDefault="00527FBB" w:rsidP="004C4FA7">
      <w:pPr>
        <w:jc w:val="both"/>
        <w:rPr>
          <w:bCs/>
          <w:iCs/>
          <w:spacing w:val="-6"/>
          <w:highlight w:val="yellow"/>
        </w:rPr>
      </w:pPr>
      <w:r w:rsidRPr="00026CE5">
        <w:rPr>
          <w:bCs/>
          <w:iCs/>
          <w:spacing w:val="-6"/>
        </w:rPr>
        <w:t>1 Ocak-</w:t>
      </w:r>
      <w:r w:rsidR="00532AD6" w:rsidRPr="00026CE5">
        <w:t>31 Aralık 20</w:t>
      </w:r>
      <w:r w:rsidR="00026CE5" w:rsidRPr="00026CE5">
        <w:t>20</w:t>
      </w:r>
      <w:r w:rsidR="00532AD6" w:rsidRPr="00026CE5">
        <w:t xml:space="preserve"> </w:t>
      </w:r>
      <w:r w:rsidRPr="00026CE5">
        <w:rPr>
          <w:bCs/>
          <w:iCs/>
          <w:spacing w:val="-6"/>
        </w:rPr>
        <w:t>döneminde</w:t>
      </w:r>
      <w:r w:rsidR="00E253C8" w:rsidRPr="00026CE5">
        <w:rPr>
          <w:bCs/>
          <w:iCs/>
          <w:spacing w:val="-6"/>
        </w:rPr>
        <w:t xml:space="preserve"> </w:t>
      </w:r>
      <w:r w:rsidR="00F13107" w:rsidRPr="00026CE5">
        <w:rPr>
          <w:bCs/>
          <w:iCs/>
        </w:rPr>
        <w:t>Grup</w:t>
      </w:r>
      <w:r w:rsidR="00E253C8" w:rsidRPr="00026CE5">
        <w:rPr>
          <w:bCs/>
          <w:iCs/>
          <w:spacing w:val="-6"/>
        </w:rPr>
        <w:t xml:space="preserve"> üst yönetimine </w:t>
      </w:r>
      <w:r w:rsidR="00026CE5" w:rsidRPr="00026CE5">
        <w:rPr>
          <w:bCs/>
          <w:iCs/>
          <w:spacing w:val="-6"/>
        </w:rPr>
        <w:t>69</w:t>
      </w:r>
      <w:r w:rsidR="006960A5" w:rsidRPr="00026CE5">
        <w:rPr>
          <w:bCs/>
          <w:iCs/>
          <w:spacing w:val="-6"/>
        </w:rPr>
        <w:t>,</w:t>
      </w:r>
      <w:r w:rsidR="00026CE5" w:rsidRPr="00026CE5">
        <w:rPr>
          <w:bCs/>
          <w:iCs/>
          <w:spacing w:val="-6"/>
        </w:rPr>
        <w:t xml:space="preserve">370 </w:t>
      </w:r>
      <w:r w:rsidR="00E253C8" w:rsidRPr="00026CE5">
        <w:rPr>
          <w:bCs/>
          <w:iCs/>
          <w:spacing w:val="-6"/>
        </w:rPr>
        <w:t>TL (</w:t>
      </w:r>
      <w:r w:rsidR="005D1B6E" w:rsidRPr="00026CE5">
        <w:rPr>
          <w:bCs/>
          <w:iCs/>
          <w:spacing w:val="-6"/>
        </w:rPr>
        <w:t>1 Ocak-</w:t>
      </w:r>
      <w:r w:rsidR="00FA70EA" w:rsidRPr="00026CE5">
        <w:t>3</w:t>
      </w:r>
      <w:r w:rsidR="00532AD6" w:rsidRPr="00026CE5">
        <w:t>1</w:t>
      </w:r>
      <w:r w:rsidR="00FA70EA" w:rsidRPr="00026CE5">
        <w:t xml:space="preserve"> </w:t>
      </w:r>
      <w:r w:rsidR="00532AD6" w:rsidRPr="00026CE5">
        <w:t>Aralık</w:t>
      </w:r>
      <w:r w:rsidR="00FA70EA" w:rsidRPr="00026CE5">
        <w:t xml:space="preserve"> 201</w:t>
      </w:r>
      <w:r w:rsidR="00305670">
        <w:t>9</w:t>
      </w:r>
      <w:r w:rsidR="00E253C8" w:rsidRPr="00026CE5">
        <w:rPr>
          <w:bCs/>
          <w:iCs/>
          <w:spacing w:val="-6"/>
        </w:rPr>
        <w:t xml:space="preserve"> – </w:t>
      </w:r>
      <w:r w:rsidR="00026CE5" w:rsidRPr="00026CE5">
        <w:rPr>
          <w:bCs/>
          <w:iCs/>
          <w:spacing w:val="-6"/>
        </w:rPr>
        <w:t>53</w:t>
      </w:r>
      <w:r w:rsidR="00147DE8" w:rsidRPr="00026CE5">
        <w:rPr>
          <w:bCs/>
          <w:iCs/>
          <w:spacing w:val="-6"/>
        </w:rPr>
        <w:t>,</w:t>
      </w:r>
      <w:r w:rsidR="00026CE5" w:rsidRPr="00026CE5">
        <w:rPr>
          <w:bCs/>
          <w:iCs/>
          <w:spacing w:val="-6"/>
        </w:rPr>
        <w:t>253</w:t>
      </w:r>
      <w:r w:rsidR="000B5B8A" w:rsidRPr="00026CE5">
        <w:rPr>
          <w:bCs/>
          <w:iCs/>
          <w:spacing w:val="-6"/>
        </w:rPr>
        <w:t xml:space="preserve"> </w:t>
      </w:r>
      <w:r w:rsidR="002F5629" w:rsidRPr="00026CE5">
        <w:rPr>
          <w:bCs/>
          <w:iCs/>
          <w:spacing w:val="-6"/>
        </w:rPr>
        <w:t>TL</w:t>
      </w:r>
      <w:r w:rsidR="00E253C8" w:rsidRPr="00026CE5">
        <w:rPr>
          <w:bCs/>
          <w:iCs/>
          <w:spacing w:val="-6"/>
        </w:rPr>
        <w:t>) tutarında ödeme yapılmıştır.</w:t>
      </w:r>
    </w:p>
    <w:p w14:paraId="5ECC8BB4" w14:textId="7DCE7119" w:rsidR="007A0846" w:rsidRPr="00102229" w:rsidRDefault="007A0846" w:rsidP="004C4FA7">
      <w:pPr>
        <w:jc w:val="both"/>
        <w:rPr>
          <w:bCs/>
          <w:iCs/>
          <w:spacing w:val="-6"/>
        </w:rPr>
      </w:pPr>
    </w:p>
    <w:p w14:paraId="524AE3B1" w14:textId="2A076697" w:rsidR="007A0846" w:rsidRPr="00102229" w:rsidRDefault="005028D1" w:rsidP="007A0846">
      <w:pPr>
        <w:pStyle w:val="EndnoteText"/>
        <w:autoSpaceDE w:val="0"/>
        <w:autoSpaceDN w:val="0"/>
        <w:adjustRightInd w:val="0"/>
        <w:ind w:hanging="567"/>
        <w:jc w:val="both"/>
        <w:rPr>
          <w:b/>
        </w:rPr>
      </w:pPr>
      <w:r w:rsidRPr="00102229">
        <w:rPr>
          <w:b/>
        </w:rPr>
        <w:t>8.</w:t>
      </w:r>
      <w:r w:rsidRPr="00102229">
        <w:rPr>
          <w:b/>
        </w:rPr>
        <w:tab/>
        <w:t>Grup</w:t>
      </w:r>
      <w:r w:rsidR="007A0846" w:rsidRPr="00102229">
        <w:rPr>
          <w:b/>
        </w:rPr>
        <w:t>’</w:t>
      </w:r>
      <w:r w:rsidRPr="00102229">
        <w:rPr>
          <w:b/>
        </w:rPr>
        <w:t>u</w:t>
      </w:r>
      <w:r w:rsidR="007A0846" w:rsidRPr="00102229">
        <w:rPr>
          <w:b/>
        </w:rPr>
        <w:t xml:space="preserve">n yurtiçi, yurtdışı, kıyı bankacılığı bölgelerindeki şubeleri ile yurtdışı temsilciliklerine ilişkin bilgiler </w:t>
      </w:r>
    </w:p>
    <w:p w14:paraId="1E0DCD7A" w14:textId="77777777" w:rsidR="007A0846" w:rsidRPr="00102229" w:rsidRDefault="007A0846" w:rsidP="007A0846">
      <w:pPr>
        <w:pStyle w:val="EndnoteText"/>
        <w:autoSpaceDE w:val="0"/>
        <w:autoSpaceDN w:val="0"/>
        <w:adjustRightInd w:val="0"/>
        <w:ind w:hanging="540"/>
        <w:rPr>
          <w:b/>
          <w:sz w:val="16"/>
          <w:szCs w:val="16"/>
        </w:rPr>
      </w:pPr>
    </w:p>
    <w:p w14:paraId="12908270" w14:textId="6719F7BB" w:rsidR="007A0846" w:rsidRPr="00102229" w:rsidRDefault="005028D1" w:rsidP="007A0846">
      <w:pPr>
        <w:pStyle w:val="BodyTextIndent"/>
        <w:autoSpaceDE/>
        <w:autoSpaceDN/>
        <w:adjustRightInd/>
        <w:ind w:left="0" w:hanging="567"/>
        <w:rPr>
          <w:b/>
        </w:rPr>
      </w:pPr>
      <w:r w:rsidRPr="00102229">
        <w:rPr>
          <w:b/>
        </w:rPr>
        <w:t>8.1.</w:t>
      </w:r>
      <w:r w:rsidRPr="00102229">
        <w:rPr>
          <w:b/>
        </w:rPr>
        <w:tab/>
        <w:t>Grup’u</w:t>
      </w:r>
      <w:r w:rsidR="007A0846" w:rsidRPr="00102229">
        <w:rPr>
          <w:b/>
        </w:rPr>
        <w:t>n yurtiçi ve yurtdışı şube ve temsilciliklerine ilişkin bilgiler:</w:t>
      </w:r>
    </w:p>
    <w:p w14:paraId="0A9E2B5A" w14:textId="6DE0F212" w:rsidR="00D12E47" w:rsidRPr="002E75D3" w:rsidRDefault="00D12E47" w:rsidP="007A0846">
      <w:pPr>
        <w:rPr>
          <w:sz w:val="10"/>
          <w:szCs w:val="10"/>
          <w:lang w:eastAsia="tr-TR"/>
        </w:rPr>
      </w:pPr>
    </w:p>
    <w:tbl>
      <w:tblPr>
        <w:tblW w:w="9204" w:type="dxa"/>
        <w:tblCellMar>
          <w:left w:w="70" w:type="dxa"/>
          <w:right w:w="70" w:type="dxa"/>
        </w:tblCellMar>
        <w:tblLook w:val="04A0" w:firstRow="1" w:lastRow="0" w:firstColumn="1" w:lastColumn="0" w:noHBand="0" w:noVBand="1"/>
      </w:tblPr>
      <w:tblGrid>
        <w:gridCol w:w="2542"/>
        <w:gridCol w:w="1086"/>
        <w:gridCol w:w="1324"/>
        <w:gridCol w:w="1417"/>
        <w:gridCol w:w="1559"/>
        <w:gridCol w:w="1276"/>
      </w:tblGrid>
      <w:tr w:rsidR="00D12E47" w:rsidRPr="00D12E47" w14:paraId="174DB8A8" w14:textId="77777777" w:rsidTr="00BF0074">
        <w:trPr>
          <w:divId w:val="860388977"/>
          <w:trHeight w:val="290"/>
        </w:trPr>
        <w:tc>
          <w:tcPr>
            <w:tcW w:w="2542"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E492753" w14:textId="06ABDF32" w:rsidR="00D12E47" w:rsidRPr="00D12E47" w:rsidRDefault="00D12E47" w:rsidP="00D12E47">
            <w:pPr>
              <w:rPr>
                <w:rFonts w:ascii="Tahoma" w:hAnsi="Tahoma" w:cs="Tahoma"/>
                <w:color w:val="000000"/>
                <w:sz w:val="18"/>
                <w:szCs w:val="18"/>
                <w:lang w:eastAsia="tr-TR"/>
              </w:rPr>
            </w:pPr>
            <w:r w:rsidRPr="00D12E47">
              <w:rPr>
                <w:rFonts w:ascii="Tahoma" w:hAnsi="Tahoma" w:cs="Tahoma"/>
                <w:color w:val="000000"/>
                <w:sz w:val="18"/>
                <w:szCs w:val="18"/>
                <w:lang w:eastAsia="tr-TR"/>
              </w:rPr>
              <w:t> </w:t>
            </w:r>
          </w:p>
        </w:tc>
        <w:tc>
          <w:tcPr>
            <w:tcW w:w="1086" w:type="dxa"/>
            <w:tcBorders>
              <w:top w:val="single" w:sz="8" w:space="0" w:color="000000"/>
              <w:left w:val="nil"/>
              <w:bottom w:val="single" w:sz="8" w:space="0" w:color="000000"/>
              <w:right w:val="single" w:sz="8" w:space="0" w:color="000000"/>
            </w:tcBorders>
            <w:shd w:val="clear" w:color="auto" w:fill="auto"/>
            <w:vAlign w:val="center"/>
            <w:hideMark/>
          </w:tcPr>
          <w:p w14:paraId="37768254" w14:textId="77777777" w:rsidR="00D12E47" w:rsidRPr="00D12E47" w:rsidRDefault="00D12E47" w:rsidP="00D12E47">
            <w:pPr>
              <w:jc w:val="right"/>
              <w:rPr>
                <w:bCs/>
                <w:color w:val="000000"/>
                <w:sz w:val="18"/>
                <w:szCs w:val="18"/>
                <w:lang w:eastAsia="tr-TR"/>
              </w:rPr>
            </w:pPr>
            <w:r w:rsidRPr="00D12E47">
              <w:rPr>
                <w:bCs/>
                <w:color w:val="000000"/>
                <w:sz w:val="18"/>
                <w:szCs w:val="18"/>
                <w:lang w:eastAsia="tr-TR"/>
              </w:rPr>
              <w:t>Sayı</w:t>
            </w:r>
          </w:p>
        </w:tc>
        <w:tc>
          <w:tcPr>
            <w:tcW w:w="1324" w:type="dxa"/>
            <w:tcBorders>
              <w:top w:val="single" w:sz="8" w:space="0" w:color="000000"/>
              <w:left w:val="nil"/>
              <w:bottom w:val="single" w:sz="8" w:space="0" w:color="000000"/>
              <w:right w:val="single" w:sz="8" w:space="0" w:color="000000"/>
            </w:tcBorders>
            <w:shd w:val="clear" w:color="auto" w:fill="auto"/>
            <w:vAlign w:val="center"/>
            <w:hideMark/>
          </w:tcPr>
          <w:p w14:paraId="5872AEED" w14:textId="77777777" w:rsidR="00D12E47" w:rsidRPr="00D12E47" w:rsidRDefault="00D12E47" w:rsidP="00D12E47">
            <w:pPr>
              <w:jc w:val="right"/>
              <w:rPr>
                <w:bCs/>
                <w:color w:val="000000"/>
                <w:sz w:val="18"/>
                <w:szCs w:val="18"/>
                <w:lang w:eastAsia="tr-TR"/>
              </w:rPr>
            </w:pPr>
            <w:r w:rsidRPr="00D12E47">
              <w:rPr>
                <w:bCs/>
                <w:color w:val="000000"/>
                <w:sz w:val="18"/>
                <w:szCs w:val="18"/>
                <w:lang w:eastAsia="tr-TR"/>
              </w:rPr>
              <w:t>Çalışan Sayısı</w:t>
            </w:r>
          </w:p>
        </w:tc>
        <w:tc>
          <w:tcPr>
            <w:tcW w:w="4252" w:type="dxa"/>
            <w:gridSpan w:val="3"/>
            <w:tcBorders>
              <w:top w:val="nil"/>
              <w:left w:val="nil"/>
              <w:bottom w:val="nil"/>
              <w:right w:val="nil"/>
            </w:tcBorders>
            <w:shd w:val="clear" w:color="auto" w:fill="auto"/>
            <w:vAlign w:val="center"/>
            <w:hideMark/>
          </w:tcPr>
          <w:p w14:paraId="42AD8ED7" w14:textId="77777777" w:rsidR="00D12E47" w:rsidRPr="00D12E47" w:rsidRDefault="00D12E47" w:rsidP="00D12E47">
            <w:pPr>
              <w:rPr>
                <w:rFonts w:ascii="Tahoma" w:hAnsi="Tahoma" w:cs="Tahoma"/>
                <w:color w:val="000000"/>
                <w:sz w:val="18"/>
                <w:szCs w:val="18"/>
                <w:lang w:eastAsia="tr-TR"/>
              </w:rPr>
            </w:pPr>
            <w:r w:rsidRPr="00D12E47">
              <w:rPr>
                <w:rFonts w:ascii="Tahoma" w:hAnsi="Tahoma" w:cs="Tahoma"/>
                <w:color w:val="000000"/>
                <w:sz w:val="18"/>
                <w:szCs w:val="18"/>
                <w:lang w:eastAsia="tr-TR"/>
              </w:rPr>
              <w:t> </w:t>
            </w:r>
          </w:p>
        </w:tc>
      </w:tr>
      <w:tr w:rsidR="00D12E47" w:rsidRPr="00D12E47" w14:paraId="2126702F" w14:textId="77777777" w:rsidTr="00BF0074">
        <w:trPr>
          <w:divId w:val="860388977"/>
          <w:trHeight w:val="185"/>
        </w:trPr>
        <w:tc>
          <w:tcPr>
            <w:tcW w:w="2542" w:type="dxa"/>
            <w:tcBorders>
              <w:top w:val="nil"/>
              <w:left w:val="single" w:sz="8" w:space="0" w:color="000000"/>
              <w:bottom w:val="single" w:sz="8" w:space="0" w:color="000000"/>
              <w:right w:val="single" w:sz="8" w:space="0" w:color="000000"/>
            </w:tcBorders>
            <w:shd w:val="clear" w:color="auto" w:fill="auto"/>
            <w:vAlign w:val="center"/>
            <w:hideMark/>
          </w:tcPr>
          <w:p w14:paraId="1BB1C3C0" w14:textId="77777777" w:rsidR="00D12E47" w:rsidRPr="00D12E47" w:rsidRDefault="00D12E47" w:rsidP="00D12E47">
            <w:pPr>
              <w:rPr>
                <w:color w:val="000000"/>
                <w:sz w:val="18"/>
                <w:szCs w:val="18"/>
                <w:lang w:eastAsia="tr-TR"/>
              </w:rPr>
            </w:pPr>
            <w:r w:rsidRPr="00D12E47">
              <w:rPr>
                <w:color w:val="000000"/>
                <w:sz w:val="18"/>
                <w:szCs w:val="18"/>
                <w:lang w:eastAsia="tr-TR"/>
              </w:rPr>
              <w:t>Yurtiçi şube (*)</w:t>
            </w:r>
          </w:p>
        </w:tc>
        <w:tc>
          <w:tcPr>
            <w:tcW w:w="1086" w:type="dxa"/>
            <w:tcBorders>
              <w:top w:val="nil"/>
              <w:left w:val="nil"/>
              <w:bottom w:val="single" w:sz="8" w:space="0" w:color="000000"/>
              <w:right w:val="single" w:sz="8" w:space="0" w:color="000000"/>
            </w:tcBorders>
            <w:shd w:val="clear" w:color="auto" w:fill="auto"/>
            <w:vAlign w:val="center"/>
            <w:hideMark/>
          </w:tcPr>
          <w:p w14:paraId="0DAF5181" w14:textId="77777777" w:rsidR="00D12E47" w:rsidRPr="00D12E47" w:rsidRDefault="00D12E47" w:rsidP="00D12E47">
            <w:pPr>
              <w:jc w:val="right"/>
              <w:rPr>
                <w:color w:val="000000"/>
                <w:sz w:val="18"/>
                <w:szCs w:val="18"/>
                <w:lang w:eastAsia="tr-TR"/>
              </w:rPr>
            </w:pPr>
            <w:r w:rsidRPr="00D12E47">
              <w:rPr>
                <w:color w:val="000000"/>
                <w:sz w:val="18"/>
                <w:szCs w:val="18"/>
                <w:lang w:eastAsia="tr-TR"/>
              </w:rPr>
              <w:t>434</w:t>
            </w:r>
          </w:p>
        </w:tc>
        <w:tc>
          <w:tcPr>
            <w:tcW w:w="1324" w:type="dxa"/>
            <w:tcBorders>
              <w:top w:val="nil"/>
              <w:left w:val="nil"/>
              <w:bottom w:val="single" w:sz="8" w:space="0" w:color="000000"/>
              <w:right w:val="single" w:sz="8" w:space="0" w:color="000000"/>
            </w:tcBorders>
            <w:shd w:val="clear" w:color="auto" w:fill="auto"/>
            <w:vAlign w:val="center"/>
            <w:hideMark/>
          </w:tcPr>
          <w:p w14:paraId="19D6708C" w14:textId="77777777" w:rsidR="00D12E47" w:rsidRPr="00D12E47" w:rsidRDefault="00D12E47" w:rsidP="00D12E47">
            <w:pPr>
              <w:jc w:val="right"/>
              <w:rPr>
                <w:color w:val="000000"/>
                <w:sz w:val="18"/>
                <w:szCs w:val="18"/>
                <w:lang w:eastAsia="tr-TR"/>
              </w:rPr>
            </w:pPr>
            <w:r w:rsidRPr="00D12E47">
              <w:rPr>
                <w:color w:val="000000"/>
                <w:sz w:val="18"/>
                <w:szCs w:val="18"/>
                <w:lang w:eastAsia="tr-TR"/>
              </w:rPr>
              <w:t>4071</w:t>
            </w:r>
          </w:p>
        </w:tc>
        <w:tc>
          <w:tcPr>
            <w:tcW w:w="4252" w:type="dxa"/>
            <w:gridSpan w:val="3"/>
            <w:tcBorders>
              <w:top w:val="nil"/>
              <w:left w:val="nil"/>
              <w:bottom w:val="nil"/>
              <w:right w:val="nil"/>
            </w:tcBorders>
            <w:shd w:val="clear" w:color="auto" w:fill="auto"/>
            <w:vAlign w:val="center"/>
            <w:hideMark/>
          </w:tcPr>
          <w:p w14:paraId="52A8648E" w14:textId="77777777" w:rsidR="00D12E47" w:rsidRPr="00D12E47" w:rsidRDefault="00D12E47" w:rsidP="00D12E47">
            <w:pPr>
              <w:rPr>
                <w:color w:val="000000"/>
                <w:sz w:val="18"/>
                <w:szCs w:val="18"/>
                <w:lang w:eastAsia="tr-TR"/>
              </w:rPr>
            </w:pPr>
            <w:r w:rsidRPr="00D12E47">
              <w:rPr>
                <w:color w:val="000000"/>
                <w:sz w:val="18"/>
                <w:szCs w:val="18"/>
                <w:lang w:eastAsia="tr-TR"/>
              </w:rPr>
              <w:t> </w:t>
            </w:r>
          </w:p>
        </w:tc>
      </w:tr>
      <w:tr w:rsidR="00D12E47" w:rsidRPr="00D12E47" w14:paraId="158B29CF" w14:textId="77777777" w:rsidTr="00BF0074">
        <w:trPr>
          <w:divId w:val="860388977"/>
          <w:trHeight w:val="290"/>
        </w:trPr>
        <w:tc>
          <w:tcPr>
            <w:tcW w:w="2542" w:type="dxa"/>
            <w:tcBorders>
              <w:top w:val="nil"/>
              <w:left w:val="single" w:sz="8" w:space="0" w:color="000000"/>
              <w:bottom w:val="single" w:sz="8" w:space="0" w:color="000000"/>
              <w:right w:val="single" w:sz="8" w:space="0" w:color="000000"/>
            </w:tcBorders>
            <w:shd w:val="clear" w:color="auto" w:fill="auto"/>
            <w:vAlign w:val="center"/>
            <w:hideMark/>
          </w:tcPr>
          <w:p w14:paraId="5AAA7152" w14:textId="77777777" w:rsidR="00D12E47" w:rsidRPr="00D12E47" w:rsidRDefault="00D12E47" w:rsidP="00D12E47">
            <w:pPr>
              <w:rPr>
                <w:color w:val="000000"/>
                <w:sz w:val="18"/>
                <w:szCs w:val="18"/>
                <w:lang w:eastAsia="tr-TR"/>
              </w:rPr>
            </w:pPr>
            <w:r w:rsidRPr="00D12E47">
              <w:rPr>
                <w:color w:val="000000"/>
                <w:sz w:val="18"/>
                <w:szCs w:val="18"/>
                <w:lang w:eastAsia="tr-TR"/>
              </w:rPr>
              <w:t> </w:t>
            </w:r>
          </w:p>
        </w:tc>
        <w:tc>
          <w:tcPr>
            <w:tcW w:w="1086" w:type="dxa"/>
            <w:tcBorders>
              <w:top w:val="nil"/>
              <w:left w:val="nil"/>
              <w:bottom w:val="single" w:sz="8" w:space="0" w:color="000000"/>
              <w:right w:val="single" w:sz="8" w:space="0" w:color="000000"/>
            </w:tcBorders>
            <w:shd w:val="clear" w:color="auto" w:fill="auto"/>
            <w:vAlign w:val="center"/>
            <w:hideMark/>
          </w:tcPr>
          <w:p w14:paraId="57CA441C" w14:textId="77777777" w:rsidR="00D12E47" w:rsidRPr="00D12E47" w:rsidRDefault="00D12E47" w:rsidP="00D12E47">
            <w:pPr>
              <w:jc w:val="right"/>
              <w:rPr>
                <w:color w:val="000000"/>
                <w:sz w:val="18"/>
                <w:szCs w:val="18"/>
                <w:lang w:eastAsia="tr-TR"/>
              </w:rPr>
            </w:pPr>
            <w:r w:rsidRPr="00D12E47">
              <w:rPr>
                <w:color w:val="000000"/>
                <w:sz w:val="18"/>
                <w:szCs w:val="18"/>
                <w:lang w:eastAsia="tr-TR"/>
              </w:rPr>
              <w:t> </w:t>
            </w:r>
          </w:p>
        </w:tc>
        <w:tc>
          <w:tcPr>
            <w:tcW w:w="1324" w:type="dxa"/>
            <w:tcBorders>
              <w:top w:val="nil"/>
              <w:left w:val="nil"/>
              <w:bottom w:val="single" w:sz="8" w:space="0" w:color="000000"/>
              <w:right w:val="single" w:sz="8" w:space="0" w:color="000000"/>
            </w:tcBorders>
            <w:shd w:val="clear" w:color="auto" w:fill="auto"/>
            <w:vAlign w:val="center"/>
            <w:hideMark/>
          </w:tcPr>
          <w:p w14:paraId="05A3C08A" w14:textId="77777777" w:rsidR="00D12E47" w:rsidRPr="00D12E47" w:rsidRDefault="00D12E47" w:rsidP="00D12E47">
            <w:pPr>
              <w:jc w:val="right"/>
              <w:rPr>
                <w:color w:val="000000"/>
                <w:sz w:val="18"/>
                <w:szCs w:val="18"/>
                <w:lang w:eastAsia="tr-TR"/>
              </w:rPr>
            </w:pPr>
            <w:r w:rsidRPr="00D12E47">
              <w:rPr>
                <w:color w:val="000000"/>
                <w:sz w:val="18"/>
                <w:szCs w:val="18"/>
                <w:lang w:eastAsia="tr-TR"/>
              </w:rPr>
              <w:t> </w:t>
            </w:r>
          </w:p>
        </w:tc>
        <w:tc>
          <w:tcPr>
            <w:tcW w:w="1417" w:type="dxa"/>
            <w:tcBorders>
              <w:top w:val="single" w:sz="8" w:space="0" w:color="000000"/>
              <w:left w:val="nil"/>
              <w:bottom w:val="single" w:sz="8" w:space="0" w:color="000000"/>
              <w:right w:val="single" w:sz="8" w:space="0" w:color="auto"/>
            </w:tcBorders>
            <w:shd w:val="clear" w:color="auto" w:fill="auto"/>
            <w:vAlign w:val="center"/>
            <w:hideMark/>
          </w:tcPr>
          <w:p w14:paraId="761E23DA" w14:textId="77777777" w:rsidR="00D12E47" w:rsidRPr="00D12E47" w:rsidRDefault="00D12E47" w:rsidP="00D12E47">
            <w:pPr>
              <w:jc w:val="center"/>
              <w:rPr>
                <w:bCs/>
                <w:color w:val="000000"/>
                <w:sz w:val="18"/>
                <w:szCs w:val="18"/>
                <w:lang w:eastAsia="tr-TR"/>
              </w:rPr>
            </w:pPr>
            <w:r w:rsidRPr="00D12E47">
              <w:rPr>
                <w:bCs/>
                <w:color w:val="000000"/>
                <w:sz w:val="18"/>
                <w:szCs w:val="18"/>
                <w:lang w:eastAsia="tr-TR"/>
              </w:rPr>
              <w:t>Bulunduğu Ülke</w:t>
            </w:r>
          </w:p>
        </w:tc>
        <w:tc>
          <w:tcPr>
            <w:tcW w:w="1559" w:type="dxa"/>
            <w:tcBorders>
              <w:top w:val="nil"/>
              <w:left w:val="nil"/>
              <w:bottom w:val="single" w:sz="8" w:space="0" w:color="auto"/>
              <w:right w:val="nil"/>
            </w:tcBorders>
            <w:shd w:val="clear" w:color="auto" w:fill="auto"/>
            <w:vAlign w:val="center"/>
            <w:hideMark/>
          </w:tcPr>
          <w:p w14:paraId="7D526B76" w14:textId="77777777" w:rsidR="00D12E47" w:rsidRPr="00D12E47" w:rsidRDefault="00D12E47" w:rsidP="00D12E47">
            <w:pPr>
              <w:rPr>
                <w:color w:val="000000"/>
                <w:sz w:val="18"/>
                <w:szCs w:val="18"/>
                <w:lang w:eastAsia="tr-TR"/>
              </w:rPr>
            </w:pPr>
            <w:r w:rsidRPr="00D12E47">
              <w:rPr>
                <w:color w:val="000000"/>
                <w:sz w:val="18"/>
                <w:szCs w:val="18"/>
                <w:lang w:eastAsia="tr-TR"/>
              </w:rPr>
              <w:t> </w:t>
            </w:r>
          </w:p>
        </w:tc>
        <w:tc>
          <w:tcPr>
            <w:tcW w:w="1276" w:type="dxa"/>
            <w:tcBorders>
              <w:top w:val="nil"/>
              <w:left w:val="nil"/>
              <w:bottom w:val="single" w:sz="8" w:space="0" w:color="auto"/>
              <w:right w:val="nil"/>
            </w:tcBorders>
            <w:shd w:val="clear" w:color="auto" w:fill="auto"/>
            <w:vAlign w:val="center"/>
            <w:hideMark/>
          </w:tcPr>
          <w:p w14:paraId="5DF18514" w14:textId="77777777" w:rsidR="00D12E47" w:rsidRPr="00D12E47" w:rsidRDefault="00D12E47" w:rsidP="00D12E47">
            <w:pPr>
              <w:rPr>
                <w:color w:val="000000"/>
                <w:sz w:val="18"/>
                <w:szCs w:val="18"/>
                <w:lang w:eastAsia="tr-TR"/>
              </w:rPr>
            </w:pPr>
            <w:r w:rsidRPr="00D12E47">
              <w:rPr>
                <w:color w:val="000000"/>
                <w:sz w:val="18"/>
                <w:szCs w:val="18"/>
                <w:lang w:eastAsia="tr-TR"/>
              </w:rPr>
              <w:t> </w:t>
            </w:r>
          </w:p>
        </w:tc>
      </w:tr>
      <w:tr w:rsidR="00D12E47" w:rsidRPr="00D12E47" w14:paraId="44A002AB" w14:textId="77777777" w:rsidTr="00BF0074">
        <w:trPr>
          <w:divId w:val="860388977"/>
          <w:trHeight w:val="431"/>
        </w:trPr>
        <w:tc>
          <w:tcPr>
            <w:tcW w:w="2542" w:type="dxa"/>
            <w:tcBorders>
              <w:top w:val="nil"/>
              <w:left w:val="single" w:sz="8" w:space="0" w:color="000000"/>
              <w:bottom w:val="single" w:sz="8" w:space="0" w:color="000000"/>
              <w:right w:val="single" w:sz="8" w:space="0" w:color="000000"/>
            </w:tcBorders>
            <w:shd w:val="clear" w:color="auto" w:fill="auto"/>
            <w:vAlign w:val="center"/>
            <w:hideMark/>
          </w:tcPr>
          <w:p w14:paraId="16CFA000" w14:textId="77777777" w:rsidR="00D12E47" w:rsidRPr="00D12E47" w:rsidRDefault="00D12E47" w:rsidP="00D12E47">
            <w:pPr>
              <w:rPr>
                <w:color w:val="000000"/>
                <w:sz w:val="18"/>
                <w:szCs w:val="18"/>
                <w:lang w:eastAsia="tr-TR"/>
              </w:rPr>
            </w:pPr>
            <w:r w:rsidRPr="00D12E47">
              <w:rPr>
                <w:color w:val="000000"/>
                <w:sz w:val="18"/>
                <w:szCs w:val="18"/>
                <w:lang w:eastAsia="tr-TR"/>
              </w:rPr>
              <w:t>Yurtdışı temsilcilikler</w:t>
            </w:r>
          </w:p>
        </w:tc>
        <w:tc>
          <w:tcPr>
            <w:tcW w:w="1086" w:type="dxa"/>
            <w:tcBorders>
              <w:top w:val="nil"/>
              <w:left w:val="nil"/>
              <w:bottom w:val="single" w:sz="8" w:space="0" w:color="000000"/>
              <w:right w:val="single" w:sz="8" w:space="0" w:color="000000"/>
            </w:tcBorders>
            <w:shd w:val="clear" w:color="auto" w:fill="auto"/>
            <w:vAlign w:val="center"/>
            <w:hideMark/>
          </w:tcPr>
          <w:p w14:paraId="3639E383" w14:textId="77777777" w:rsidR="00D12E47" w:rsidRPr="00D12E47" w:rsidRDefault="00D12E47" w:rsidP="00D12E47">
            <w:pPr>
              <w:jc w:val="right"/>
              <w:rPr>
                <w:color w:val="000000"/>
                <w:sz w:val="18"/>
                <w:szCs w:val="18"/>
                <w:lang w:eastAsia="tr-TR"/>
              </w:rPr>
            </w:pPr>
            <w:r w:rsidRPr="00D12E47">
              <w:rPr>
                <w:color w:val="000000"/>
                <w:sz w:val="18"/>
                <w:szCs w:val="18"/>
                <w:lang w:eastAsia="tr-TR"/>
              </w:rPr>
              <w:t>-</w:t>
            </w:r>
          </w:p>
        </w:tc>
        <w:tc>
          <w:tcPr>
            <w:tcW w:w="1324" w:type="dxa"/>
            <w:tcBorders>
              <w:top w:val="nil"/>
              <w:left w:val="nil"/>
              <w:bottom w:val="single" w:sz="8" w:space="0" w:color="000000"/>
              <w:right w:val="single" w:sz="8" w:space="0" w:color="000000"/>
            </w:tcBorders>
            <w:shd w:val="clear" w:color="auto" w:fill="auto"/>
            <w:vAlign w:val="center"/>
            <w:hideMark/>
          </w:tcPr>
          <w:p w14:paraId="65D9E550" w14:textId="77777777" w:rsidR="00D12E47" w:rsidRPr="00D12E47" w:rsidRDefault="00D12E47" w:rsidP="00D12E47">
            <w:pPr>
              <w:jc w:val="right"/>
              <w:rPr>
                <w:color w:val="000000"/>
                <w:sz w:val="18"/>
                <w:szCs w:val="18"/>
                <w:lang w:eastAsia="tr-TR"/>
              </w:rPr>
            </w:pPr>
            <w:r w:rsidRPr="00D12E47">
              <w:rPr>
                <w:color w:val="000000"/>
                <w:sz w:val="18"/>
                <w:szCs w:val="18"/>
                <w:lang w:eastAsia="tr-TR"/>
              </w:rPr>
              <w:t>-</w:t>
            </w:r>
          </w:p>
        </w:tc>
        <w:tc>
          <w:tcPr>
            <w:tcW w:w="1417" w:type="dxa"/>
            <w:tcBorders>
              <w:top w:val="nil"/>
              <w:left w:val="nil"/>
              <w:bottom w:val="single" w:sz="8" w:space="0" w:color="000000"/>
              <w:right w:val="single" w:sz="8" w:space="0" w:color="auto"/>
            </w:tcBorders>
            <w:shd w:val="clear" w:color="auto" w:fill="auto"/>
            <w:vAlign w:val="center"/>
            <w:hideMark/>
          </w:tcPr>
          <w:p w14:paraId="733F2E43" w14:textId="77777777" w:rsidR="00D12E47" w:rsidRPr="00D12E47" w:rsidRDefault="00D12E47" w:rsidP="00D12E47">
            <w:pPr>
              <w:jc w:val="right"/>
              <w:rPr>
                <w:color w:val="000000"/>
                <w:sz w:val="18"/>
                <w:szCs w:val="18"/>
                <w:lang w:eastAsia="tr-TR"/>
              </w:rPr>
            </w:pPr>
            <w:r w:rsidRPr="00D12E47">
              <w:rPr>
                <w:color w:val="000000"/>
                <w:sz w:val="18"/>
                <w:szCs w:val="18"/>
                <w:lang w:eastAsia="tr-TR"/>
              </w:rPr>
              <w:t>-</w:t>
            </w:r>
          </w:p>
        </w:tc>
        <w:tc>
          <w:tcPr>
            <w:tcW w:w="1559" w:type="dxa"/>
            <w:tcBorders>
              <w:top w:val="nil"/>
              <w:left w:val="nil"/>
              <w:bottom w:val="single" w:sz="8" w:space="0" w:color="auto"/>
              <w:right w:val="single" w:sz="8" w:space="0" w:color="auto"/>
            </w:tcBorders>
            <w:shd w:val="clear" w:color="auto" w:fill="auto"/>
            <w:vAlign w:val="center"/>
            <w:hideMark/>
          </w:tcPr>
          <w:p w14:paraId="26B4CB61" w14:textId="77777777" w:rsidR="00BF0074" w:rsidRDefault="00D12E47" w:rsidP="00D12E47">
            <w:pPr>
              <w:jc w:val="center"/>
              <w:rPr>
                <w:bCs/>
                <w:color w:val="000000"/>
                <w:sz w:val="18"/>
                <w:szCs w:val="18"/>
                <w:lang w:eastAsia="tr-TR"/>
              </w:rPr>
            </w:pPr>
            <w:r w:rsidRPr="00D12E47">
              <w:rPr>
                <w:bCs/>
                <w:color w:val="000000"/>
                <w:sz w:val="18"/>
                <w:szCs w:val="18"/>
                <w:lang w:eastAsia="tr-TR"/>
              </w:rPr>
              <w:t xml:space="preserve">Aktif toplamı </w:t>
            </w:r>
          </w:p>
          <w:p w14:paraId="59DEB860" w14:textId="0464B65D" w:rsidR="00D12E47" w:rsidRPr="00D12E47" w:rsidRDefault="00D12E47" w:rsidP="00D12E47">
            <w:pPr>
              <w:jc w:val="center"/>
              <w:rPr>
                <w:bCs/>
                <w:color w:val="000000"/>
                <w:sz w:val="18"/>
                <w:szCs w:val="18"/>
                <w:lang w:eastAsia="tr-TR"/>
              </w:rPr>
            </w:pPr>
            <w:proofErr w:type="gramStart"/>
            <w:r w:rsidRPr="00D12E47">
              <w:rPr>
                <w:bCs/>
                <w:color w:val="000000"/>
                <w:sz w:val="18"/>
                <w:szCs w:val="18"/>
                <w:lang w:eastAsia="tr-TR"/>
              </w:rPr>
              <w:t>( Bin</w:t>
            </w:r>
            <w:proofErr w:type="gramEnd"/>
            <w:r w:rsidRPr="00D12E47">
              <w:rPr>
                <w:bCs/>
                <w:color w:val="000000"/>
                <w:sz w:val="18"/>
                <w:szCs w:val="18"/>
                <w:lang w:eastAsia="tr-TR"/>
              </w:rPr>
              <w:t xml:space="preserve"> TL)</w:t>
            </w:r>
          </w:p>
        </w:tc>
        <w:tc>
          <w:tcPr>
            <w:tcW w:w="1276" w:type="dxa"/>
            <w:tcBorders>
              <w:top w:val="nil"/>
              <w:left w:val="nil"/>
              <w:bottom w:val="single" w:sz="8" w:space="0" w:color="auto"/>
              <w:right w:val="single" w:sz="8" w:space="0" w:color="auto"/>
            </w:tcBorders>
            <w:shd w:val="clear" w:color="auto" w:fill="auto"/>
            <w:vAlign w:val="center"/>
            <w:hideMark/>
          </w:tcPr>
          <w:p w14:paraId="5054146A" w14:textId="77777777" w:rsidR="00D12E47" w:rsidRPr="00D12E47" w:rsidRDefault="00D12E47" w:rsidP="00D12E47">
            <w:pPr>
              <w:jc w:val="center"/>
              <w:rPr>
                <w:bCs/>
                <w:color w:val="000000"/>
                <w:sz w:val="18"/>
                <w:szCs w:val="18"/>
                <w:lang w:eastAsia="tr-TR"/>
              </w:rPr>
            </w:pPr>
            <w:r w:rsidRPr="00D12E47">
              <w:rPr>
                <w:bCs/>
                <w:color w:val="000000"/>
                <w:sz w:val="18"/>
                <w:szCs w:val="18"/>
                <w:lang w:eastAsia="tr-TR"/>
              </w:rPr>
              <w:t>Yasal Sermaye (USD)</w:t>
            </w:r>
          </w:p>
        </w:tc>
      </w:tr>
      <w:tr w:rsidR="00D12E47" w:rsidRPr="00D12E47" w14:paraId="5F919C52" w14:textId="77777777" w:rsidTr="00BF0074">
        <w:trPr>
          <w:divId w:val="860388977"/>
          <w:trHeight w:val="185"/>
        </w:trPr>
        <w:tc>
          <w:tcPr>
            <w:tcW w:w="2542" w:type="dxa"/>
            <w:tcBorders>
              <w:top w:val="nil"/>
              <w:left w:val="single" w:sz="8" w:space="0" w:color="000000"/>
              <w:bottom w:val="single" w:sz="8" w:space="0" w:color="000000"/>
              <w:right w:val="single" w:sz="8" w:space="0" w:color="000000"/>
            </w:tcBorders>
            <w:shd w:val="clear" w:color="auto" w:fill="auto"/>
            <w:vAlign w:val="center"/>
            <w:hideMark/>
          </w:tcPr>
          <w:p w14:paraId="499343FF" w14:textId="77777777" w:rsidR="00D12E47" w:rsidRPr="00D12E47" w:rsidRDefault="00D12E47" w:rsidP="00D12E47">
            <w:pPr>
              <w:rPr>
                <w:color w:val="000000"/>
                <w:sz w:val="18"/>
                <w:szCs w:val="18"/>
                <w:lang w:eastAsia="tr-TR"/>
              </w:rPr>
            </w:pPr>
            <w:r w:rsidRPr="00D12E47">
              <w:rPr>
                <w:color w:val="000000"/>
                <w:sz w:val="18"/>
                <w:szCs w:val="18"/>
                <w:lang w:eastAsia="tr-TR"/>
              </w:rPr>
              <w:t>Yurtdışı Banka</w:t>
            </w:r>
          </w:p>
        </w:tc>
        <w:tc>
          <w:tcPr>
            <w:tcW w:w="1086" w:type="dxa"/>
            <w:tcBorders>
              <w:top w:val="nil"/>
              <w:left w:val="nil"/>
              <w:bottom w:val="single" w:sz="8" w:space="0" w:color="000000"/>
              <w:right w:val="single" w:sz="8" w:space="0" w:color="000000"/>
            </w:tcBorders>
            <w:shd w:val="clear" w:color="auto" w:fill="auto"/>
            <w:vAlign w:val="center"/>
            <w:hideMark/>
          </w:tcPr>
          <w:p w14:paraId="31A45A5D" w14:textId="77777777" w:rsidR="00D12E47" w:rsidRPr="00D12E47" w:rsidRDefault="00D12E47" w:rsidP="00D12E47">
            <w:pPr>
              <w:jc w:val="right"/>
              <w:rPr>
                <w:color w:val="000000"/>
                <w:sz w:val="18"/>
                <w:szCs w:val="18"/>
                <w:lang w:eastAsia="tr-TR"/>
              </w:rPr>
            </w:pPr>
            <w:r w:rsidRPr="00D12E47">
              <w:rPr>
                <w:color w:val="000000"/>
                <w:sz w:val="18"/>
                <w:szCs w:val="18"/>
                <w:lang w:eastAsia="tr-TR"/>
              </w:rPr>
              <w:t>1</w:t>
            </w:r>
          </w:p>
        </w:tc>
        <w:tc>
          <w:tcPr>
            <w:tcW w:w="1324" w:type="dxa"/>
            <w:tcBorders>
              <w:top w:val="nil"/>
              <w:left w:val="nil"/>
              <w:bottom w:val="single" w:sz="8" w:space="0" w:color="000000"/>
              <w:right w:val="single" w:sz="8" w:space="0" w:color="000000"/>
            </w:tcBorders>
            <w:shd w:val="clear" w:color="auto" w:fill="auto"/>
            <w:vAlign w:val="center"/>
            <w:hideMark/>
          </w:tcPr>
          <w:p w14:paraId="092B7BA1" w14:textId="77777777" w:rsidR="00D12E47" w:rsidRPr="00D12E47" w:rsidRDefault="00D12E47" w:rsidP="00D12E47">
            <w:pPr>
              <w:jc w:val="right"/>
              <w:rPr>
                <w:color w:val="000000"/>
                <w:sz w:val="18"/>
                <w:szCs w:val="18"/>
                <w:lang w:eastAsia="tr-TR"/>
              </w:rPr>
            </w:pPr>
            <w:r w:rsidRPr="00D12E47">
              <w:rPr>
                <w:color w:val="000000"/>
                <w:sz w:val="18"/>
                <w:szCs w:val="18"/>
                <w:lang w:eastAsia="tr-TR"/>
              </w:rPr>
              <w:t>109</w:t>
            </w:r>
          </w:p>
        </w:tc>
        <w:tc>
          <w:tcPr>
            <w:tcW w:w="1417" w:type="dxa"/>
            <w:tcBorders>
              <w:top w:val="nil"/>
              <w:left w:val="nil"/>
              <w:bottom w:val="single" w:sz="8" w:space="0" w:color="000000"/>
              <w:right w:val="single" w:sz="8" w:space="0" w:color="000000"/>
            </w:tcBorders>
            <w:shd w:val="clear" w:color="auto" w:fill="auto"/>
            <w:vAlign w:val="center"/>
            <w:hideMark/>
          </w:tcPr>
          <w:p w14:paraId="64327ACC" w14:textId="77777777" w:rsidR="00D12E47" w:rsidRPr="00D12E47" w:rsidRDefault="00D12E47" w:rsidP="00D12E47">
            <w:pPr>
              <w:jc w:val="right"/>
              <w:rPr>
                <w:color w:val="000000"/>
                <w:sz w:val="18"/>
                <w:szCs w:val="18"/>
                <w:lang w:eastAsia="tr-TR"/>
              </w:rPr>
            </w:pPr>
            <w:r w:rsidRPr="00D12E47">
              <w:rPr>
                <w:color w:val="000000"/>
                <w:sz w:val="18"/>
                <w:szCs w:val="18"/>
                <w:lang w:eastAsia="tr-TR"/>
              </w:rPr>
              <w:t>Almanya</w:t>
            </w:r>
          </w:p>
        </w:tc>
        <w:tc>
          <w:tcPr>
            <w:tcW w:w="1559" w:type="dxa"/>
            <w:tcBorders>
              <w:top w:val="nil"/>
              <w:left w:val="nil"/>
              <w:bottom w:val="single" w:sz="8" w:space="0" w:color="000000"/>
              <w:right w:val="single" w:sz="8" w:space="0" w:color="000000"/>
            </w:tcBorders>
            <w:shd w:val="clear" w:color="auto" w:fill="auto"/>
            <w:vAlign w:val="center"/>
            <w:hideMark/>
          </w:tcPr>
          <w:p w14:paraId="7F9DBD7F" w14:textId="77777777" w:rsidR="00D12E47" w:rsidRPr="00D12E47" w:rsidRDefault="00D12E47" w:rsidP="00D12E47">
            <w:pPr>
              <w:jc w:val="right"/>
              <w:rPr>
                <w:sz w:val="18"/>
                <w:szCs w:val="18"/>
                <w:lang w:eastAsia="tr-TR"/>
              </w:rPr>
            </w:pPr>
            <w:r w:rsidRPr="00D12E47">
              <w:rPr>
                <w:sz w:val="18"/>
                <w:szCs w:val="18"/>
                <w:lang w:eastAsia="tr-TR"/>
              </w:rPr>
              <w:t>6,394,925</w:t>
            </w:r>
          </w:p>
        </w:tc>
        <w:tc>
          <w:tcPr>
            <w:tcW w:w="1276" w:type="dxa"/>
            <w:tcBorders>
              <w:top w:val="nil"/>
              <w:left w:val="nil"/>
              <w:bottom w:val="single" w:sz="8" w:space="0" w:color="000000"/>
              <w:right w:val="single" w:sz="8" w:space="0" w:color="000000"/>
            </w:tcBorders>
            <w:shd w:val="clear" w:color="auto" w:fill="auto"/>
            <w:vAlign w:val="center"/>
            <w:hideMark/>
          </w:tcPr>
          <w:p w14:paraId="617BA5B9" w14:textId="77777777" w:rsidR="00D12E47" w:rsidRPr="00D12E47" w:rsidRDefault="00D12E47" w:rsidP="00D12E47">
            <w:pPr>
              <w:jc w:val="right"/>
              <w:rPr>
                <w:sz w:val="18"/>
                <w:szCs w:val="18"/>
                <w:lang w:eastAsia="tr-TR"/>
              </w:rPr>
            </w:pPr>
            <w:r w:rsidRPr="00D12E47">
              <w:rPr>
                <w:sz w:val="18"/>
                <w:szCs w:val="18"/>
                <w:lang w:eastAsia="tr-TR"/>
              </w:rPr>
              <w:t>82,375,957</w:t>
            </w:r>
          </w:p>
        </w:tc>
      </w:tr>
      <w:tr w:rsidR="00D12E47" w:rsidRPr="00D12E47" w14:paraId="111768D9" w14:textId="77777777" w:rsidTr="00BF0074">
        <w:trPr>
          <w:divId w:val="860388977"/>
          <w:trHeight w:val="185"/>
        </w:trPr>
        <w:tc>
          <w:tcPr>
            <w:tcW w:w="2542" w:type="dxa"/>
            <w:tcBorders>
              <w:top w:val="nil"/>
              <w:left w:val="single" w:sz="8" w:space="0" w:color="000000"/>
              <w:bottom w:val="single" w:sz="8" w:space="0" w:color="000000"/>
              <w:right w:val="single" w:sz="8" w:space="0" w:color="000000"/>
            </w:tcBorders>
            <w:shd w:val="clear" w:color="auto" w:fill="auto"/>
            <w:vAlign w:val="center"/>
            <w:hideMark/>
          </w:tcPr>
          <w:p w14:paraId="7026E821" w14:textId="77777777" w:rsidR="00D12E47" w:rsidRPr="00D12E47" w:rsidRDefault="00D12E47" w:rsidP="00D12E47">
            <w:pPr>
              <w:rPr>
                <w:color w:val="000000"/>
                <w:sz w:val="18"/>
                <w:szCs w:val="18"/>
                <w:lang w:eastAsia="tr-TR"/>
              </w:rPr>
            </w:pPr>
            <w:r w:rsidRPr="00D12E47">
              <w:rPr>
                <w:color w:val="000000"/>
                <w:sz w:val="18"/>
                <w:szCs w:val="18"/>
                <w:lang w:eastAsia="tr-TR"/>
              </w:rPr>
              <w:t xml:space="preserve">Kıyı </w:t>
            </w:r>
            <w:proofErr w:type="spellStart"/>
            <w:r w:rsidRPr="00D12E47">
              <w:rPr>
                <w:color w:val="000000"/>
                <w:sz w:val="18"/>
                <w:szCs w:val="18"/>
                <w:lang w:eastAsia="tr-TR"/>
              </w:rPr>
              <w:t>Bnk</w:t>
            </w:r>
            <w:proofErr w:type="spellEnd"/>
            <w:r w:rsidRPr="00D12E47">
              <w:rPr>
                <w:color w:val="000000"/>
                <w:sz w:val="18"/>
                <w:szCs w:val="18"/>
                <w:lang w:eastAsia="tr-TR"/>
              </w:rPr>
              <w:t xml:space="preserve">. </w:t>
            </w:r>
            <w:proofErr w:type="spellStart"/>
            <w:r w:rsidRPr="00D12E47">
              <w:rPr>
                <w:color w:val="000000"/>
                <w:sz w:val="18"/>
                <w:szCs w:val="18"/>
                <w:lang w:eastAsia="tr-TR"/>
              </w:rPr>
              <w:t>Blg</w:t>
            </w:r>
            <w:proofErr w:type="spellEnd"/>
            <w:r w:rsidRPr="00D12E47">
              <w:rPr>
                <w:color w:val="000000"/>
                <w:sz w:val="18"/>
                <w:szCs w:val="18"/>
                <w:lang w:eastAsia="tr-TR"/>
              </w:rPr>
              <w:t>. Şubeler</w:t>
            </w:r>
          </w:p>
        </w:tc>
        <w:tc>
          <w:tcPr>
            <w:tcW w:w="1086" w:type="dxa"/>
            <w:tcBorders>
              <w:top w:val="nil"/>
              <w:left w:val="nil"/>
              <w:bottom w:val="single" w:sz="8" w:space="0" w:color="000000"/>
              <w:right w:val="single" w:sz="8" w:space="0" w:color="000000"/>
            </w:tcBorders>
            <w:shd w:val="clear" w:color="auto" w:fill="auto"/>
            <w:vAlign w:val="center"/>
            <w:hideMark/>
          </w:tcPr>
          <w:p w14:paraId="1FA41ADF" w14:textId="77777777" w:rsidR="00D12E47" w:rsidRPr="00D12E47" w:rsidRDefault="00D12E47" w:rsidP="00D12E47">
            <w:pPr>
              <w:jc w:val="right"/>
              <w:rPr>
                <w:color w:val="000000"/>
                <w:sz w:val="18"/>
                <w:szCs w:val="18"/>
                <w:lang w:eastAsia="tr-TR"/>
              </w:rPr>
            </w:pPr>
            <w:r w:rsidRPr="00D12E47">
              <w:rPr>
                <w:color w:val="000000"/>
                <w:sz w:val="18"/>
                <w:szCs w:val="18"/>
                <w:lang w:eastAsia="tr-TR"/>
              </w:rPr>
              <w:t>1</w:t>
            </w:r>
          </w:p>
        </w:tc>
        <w:tc>
          <w:tcPr>
            <w:tcW w:w="1324" w:type="dxa"/>
            <w:tcBorders>
              <w:top w:val="nil"/>
              <w:left w:val="nil"/>
              <w:bottom w:val="single" w:sz="8" w:space="0" w:color="000000"/>
              <w:right w:val="single" w:sz="8" w:space="0" w:color="000000"/>
            </w:tcBorders>
            <w:shd w:val="clear" w:color="auto" w:fill="auto"/>
            <w:vAlign w:val="center"/>
            <w:hideMark/>
          </w:tcPr>
          <w:p w14:paraId="75A7B19A" w14:textId="77777777" w:rsidR="00D12E47" w:rsidRPr="00D12E47" w:rsidRDefault="00D12E47" w:rsidP="00D12E47">
            <w:pPr>
              <w:jc w:val="right"/>
              <w:rPr>
                <w:color w:val="000000"/>
                <w:sz w:val="18"/>
                <w:szCs w:val="18"/>
                <w:lang w:eastAsia="tr-TR"/>
              </w:rPr>
            </w:pPr>
            <w:r w:rsidRPr="00D12E47">
              <w:rPr>
                <w:color w:val="000000"/>
                <w:sz w:val="18"/>
                <w:szCs w:val="18"/>
                <w:lang w:eastAsia="tr-TR"/>
              </w:rPr>
              <w:t>3</w:t>
            </w:r>
          </w:p>
        </w:tc>
        <w:tc>
          <w:tcPr>
            <w:tcW w:w="1417" w:type="dxa"/>
            <w:tcBorders>
              <w:top w:val="nil"/>
              <w:left w:val="nil"/>
              <w:bottom w:val="single" w:sz="8" w:space="0" w:color="000000"/>
              <w:right w:val="single" w:sz="8" w:space="0" w:color="000000"/>
            </w:tcBorders>
            <w:shd w:val="clear" w:color="auto" w:fill="auto"/>
            <w:vAlign w:val="center"/>
            <w:hideMark/>
          </w:tcPr>
          <w:p w14:paraId="3D5563EC" w14:textId="77777777" w:rsidR="00D12E47" w:rsidRPr="00D12E47" w:rsidRDefault="00D12E47" w:rsidP="00D12E47">
            <w:pPr>
              <w:jc w:val="right"/>
              <w:rPr>
                <w:color w:val="000000"/>
                <w:sz w:val="18"/>
                <w:szCs w:val="18"/>
                <w:lang w:eastAsia="tr-TR"/>
              </w:rPr>
            </w:pPr>
            <w:r w:rsidRPr="00D12E47">
              <w:rPr>
                <w:color w:val="000000"/>
                <w:sz w:val="18"/>
                <w:szCs w:val="18"/>
                <w:lang w:eastAsia="tr-TR"/>
              </w:rPr>
              <w:t xml:space="preserve">Bahreyn </w:t>
            </w:r>
          </w:p>
        </w:tc>
        <w:tc>
          <w:tcPr>
            <w:tcW w:w="1559" w:type="dxa"/>
            <w:tcBorders>
              <w:top w:val="nil"/>
              <w:left w:val="nil"/>
              <w:bottom w:val="single" w:sz="8" w:space="0" w:color="000000"/>
              <w:right w:val="single" w:sz="8" w:space="0" w:color="000000"/>
            </w:tcBorders>
            <w:shd w:val="clear" w:color="auto" w:fill="auto"/>
            <w:vAlign w:val="center"/>
            <w:hideMark/>
          </w:tcPr>
          <w:p w14:paraId="0FE71BB2" w14:textId="6EFB259D" w:rsidR="00D12E47" w:rsidRPr="00D12E47" w:rsidRDefault="00D12E47" w:rsidP="00D12E47">
            <w:pPr>
              <w:jc w:val="right"/>
              <w:rPr>
                <w:sz w:val="18"/>
                <w:szCs w:val="18"/>
                <w:lang w:eastAsia="tr-TR"/>
              </w:rPr>
            </w:pPr>
            <w:r w:rsidRPr="00D12E47">
              <w:rPr>
                <w:sz w:val="18"/>
                <w:szCs w:val="18"/>
                <w:lang w:eastAsia="tr-TR"/>
              </w:rPr>
              <w:t>4,709,5</w:t>
            </w:r>
            <w:r w:rsidR="002216A5">
              <w:rPr>
                <w:sz w:val="18"/>
                <w:szCs w:val="18"/>
                <w:lang w:eastAsia="tr-TR"/>
              </w:rPr>
              <w:t>10</w:t>
            </w:r>
          </w:p>
        </w:tc>
        <w:tc>
          <w:tcPr>
            <w:tcW w:w="1276" w:type="dxa"/>
            <w:tcBorders>
              <w:top w:val="nil"/>
              <w:left w:val="nil"/>
              <w:bottom w:val="single" w:sz="8" w:space="0" w:color="000000"/>
              <w:right w:val="single" w:sz="8" w:space="0" w:color="000000"/>
            </w:tcBorders>
            <w:shd w:val="clear" w:color="auto" w:fill="auto"/>
            <w:vAlign w:val="center"/>
            <w:hideMark/>
          </w:tcPr>
          <w:p w14:paraId="301E2FAA" w14:textId="77777777" w:rsidR="00D12E47" w:rsidRPr="00D12E47" w:rsidRDefault="00D12E47" w:rsidP="00D12E47">
            <w:pPr>
              <w:jc w:val="right"/>
              <w:rPr>
                <w:color w:val="000000"/>
                <w:sz w:val="18"/>
                <w:szCs w:val="18"/>
                <w:lang w:eastAsia="tr-TR"/>
              </w:rPr>
            </w:pPr>
            <w:r w:rsidRPr="00D12E47">
              <w:rPr>
                <w:color w:val="000000"/>
                <w:sz w:val="18"/>
                <w:szCs w:val="18"/>
                <w:lang w:eastAsia="tr-TR"/>
              </w:rPr>
              <w:t>-</w:t>
            </w:r>
          </w:p>
        </w:tc>
      </w:tr>
      <w:tr w:rsidR="00D12E47" w:rsidRPr="00D12E47" w14:paraId="1973B322" w14:textId="77777777" w:rsidTr="00BF0074">
        <w:trPr>
          <w:divId w:val="860388977"/>
          <w:trHeight w:val="185"/>
        </w:trPr>
        <w:tc>
          <w:tcPr>
            <w:tcW w:w="2542" w:type="dxa"/>
            <w:tcBorders>
              <w:top w:val="nil"/>
              <w:left w:val="single" w:sz="8" w:space="0" w:color="000000"/>
              <w:bottom w:val="single" w:sz="8" w:space="0" w:color="000000"/>
              <w:right w:val="single" w:sz="8" w:space="0" w:color="000000"/>
            </w:tcBorders>
            <w:shd w:val="clear" w:color="auto" w:fill="auto"/>
            <w:vAlign w:val="center"/>
            <w:hideMark/>
          </w:tcPr>
          <w:p w14:paraId="4A1E0960" w14:textId="77777777" w:rsidR="00D12E47" w:rsidRPr="00D12E47" w:rsidRDefault="00D12E47" w:rsidP="00D12E47">
            <w:pPr>
              <w:rPr>
                <w:color w:val="000000"/>
                <w:sz w:val="18"/>
                <w:szCs w:val="18"/>
                <w:lang w:eastAsia="tr-TR"/>
              </w:rPr>
            </w:pPr>
            <w:r w:rsidRPr="00D12E47">
              <w:rPr>
                <w:color w:val="000000"/>
                <w:sz w:val="18"/>
                <w:szCs w:val="18"/>
                <w:lang w:eastAsia="tr-TR"/>
              </w:rPr>
              <w:t>Yurtdışı şube</w:t>
            </w:r>
          </w:p>
        </w:tc>
        <w:tc>
          <w:tcPr>
            <w:tcW w:w="1086" w:type="dxa"/>
            <w:tcBorders>
              <w:top w:val="nil"/>
              <w:left w:val="nil"/>
              <w:bottom w:val="single" w:sz="8" w:space="0" w:color="000000"/>
              <w:right w:val="single" w:sz="8" w:space="0" w:color="000000"/>
            </w:tcBorders>
            <w:shd w:val="clear" w:color="auto" w:fill="auto"/>
            <w:vAlign w:val="center"/>
            <w:hideMark/>
          </w:tcPr>
          <w:p w14:paraId="7D5A78B8" w14:textId="77777777" w:rsidR="00D12E47" w:rsidRPr="00D12E47" w:rsidRDefault="00D12E47" w:rsidP="00D12E47">
            <w:pPr>
              <w:jc w:val="right"/>
              <w:rPr>
                <w:color w:val="000000"/>
                <w:sz w:val="18"/>
                <w:szCs w:val="18"/>
                <w:lang w:eastAsia="tr-TR"/>
              </w:rPr>
            </w:pPr>
            <w:r w:rsidRPr="00D12E47">
              <w:rPr>
                <w:color w:val="000000"/>
                <w:sz w:val="18"/>
                <w:szCs w:val="18"/>
                <w:lang w:eastAsia="tr-TR"/>
              </w:rPr>
              <w:t>-</w:t>
            </w:r>
          </w:p>
        </w:tc>
        <w:tc>
          <w:tcPr>
            <w:tcW w:w="1324" w:type="dxa"/>
            <w:tcBorders>
              <w:top w:val="nil"/>
              <w:left w:val="nil"/>
              <w:bottom w:val="single" w:sz="8" w:space="0" w:color="000000"/>
              <w:right w:val="single" w:sz="8" w:space="0" w:color="000000"/>
            </w:tcBorders>
            <w:shd w:val="clear" w:color="auto" w:fill="auto"/>
            <w:vAlign w:val="center"/>
            <w:hideMark/>
          </w:tcPr>
          <w:p w14:paraId="12D62AAD" w14:textId="77777777" w:rsidR="00D12E47" w:rsidRPr="00D12E47" w:rsidRDefault="00D12E47" w:rsidP="00D12E47">
            <w:pPr>
              <w:jc w:val="right"/>
              <w:rPr>
                <w:color w:val="000000"/>
                <w:sz w:val="18"/>
                <w:szCs w:val="18"/>
                <w:lang w:eastAsia="tr-TR"/>
              </w:rPr>
            </w:pPr>
            <w:r w:rsidRPr="00D12E47">
              <w:rPr>
                <w:color w:val="000000"/>
                <w:sz w:val="18"/>
                <w:szCs w:val="18"/>
                <w:lang w:eastAsia="tr-TR"/>
              </w:rPr>
              <w:t>-</w:t>
            </w:r>
          </w:p>
        </w:tc>
        <w:tc>
          <w:tcPr>
            <w:tcW w:w="1417" w:type="dxa"/>
            <w:tcBorders>
              <w:top w:val="nil"/>
              <w:left w:val="nil"/>
              <w:bottom w:val="single" w:sz="8" w:space="0" w:color="000000"/>
              <w:right w:val="single" w:sz="8" w:space="0" w:color="auto"/>
            </w:tcBorders>
            <w:shd w:val="clear" w:color="auto" w:fill="auto"/>
            <w:vAlign w:val="center"/>
            <w:hideMark/>
          </w:tcPr>
          <w:p w14:paraId="3D2FDDD4" w14:textId="77777777" w:rsidR="00D12E47" w:rsidRPr="00D12E47" w:rsidRDefault="00D12E47" w:rsidP="00D12E47">
            <w:pPr>
              <w:jc w:val="right"/>
              <w:rPr>
                <w:color w:val="000000"/>
                <w:sz w:val="18"/>
                <w:szCs w:val="18"/>
                <w:lang w:eastAsia="tr-TR"/>
              </w:rPr>
            </w:pPr>
            <w:r w:rsidRPr="00D12E47">
              <w:rPr>
                <w:color w:val="000000"/>
                <w:sz w:val="18"/>
                <w:szCs w:val="18"/>
                <w:lang w:eastAsia="tr-TR"/>
              </w:rPr>
              <w:t>-</w:t>
            </w:r>
          </w:p>
        </w:tc>
        <w:tc>
          <w:tcPr>
            <w:tcW w:w="1559" w:type="dxa"/>
            <w:tcBorders>
              <w:top w:val="nil"/>
              <w:left w:val="nil"/>
              <w:bottom w:val="single" w:sz="8" w:space="0" w:color="auto"/>
              <w:right w:val="single" w:sz="8" w:space="0" w:color="auto"/>
            </w:tcBorders>
            <w:shd w:val="clear" w:color="auto" w:fill="auto"/>
            <w:vAlign w:val="center"/>
            <w:hideMark/>
          </w:tcPr>
          <w:p w14:paraId="705DE395" w14:textId="77777777" w:rsidR="00D12E47" w:rsidRPr="00D12E47" w:rsidRDefault="00D12E47" w:rsidP="00D12E47">
            <w:pPr>
              <w:jc w:val="right"/>
              <w:rPr>
                <w:rFonts w:ascii="Tahoma" w:hAnsi="Tahoma" w:cs="Tahoma"/>
                <w:color w:val="000000"/>
                <w:sz w:val="18"/>
                <w:szCs w:val="18"/>
                <w:lang w:eastAsia="tr-TR"/>
              </w:rPr>
            </w:pPr>
            <w:r w:rsidRPr="00D12E47">
              <w:rPr>
                <w:rFonts w:ascii="Tahoma" w:hAnsi="Tahoma" w:cs="Tahoma"/>
                <w:color w:val="000000"/>
                <w:sz w:val="18"/>
                <w:szCs w:val="18"/>
                <w:lang w:eastAsia="tr-TR"/>
              </w:rPr>
              <w:t>-</w:t>
            </w:r>
          </w:p>
        </w:tc>
        <w:tc>
          <w:tcPr>
            <w:tcW w:w="1276" w:type="dxa"/>
            <w:tcBorders>
              <w:top w:val="nil"/>
              <w:left w:val="nil"/>
              <w:bottom w:val="single" w:sz="8" w:space="0" w:color="auto"/>
              <w:right w:val="single" w:sz="8" w:space="0" w:color="auto"/>
            </w:tcBorders>
            <w:shd w:val="clear" w:color="auto" w:fill="auto"/>
            <w:vAlign w:val="center"/>
            <w:hideMark/>
          </w:tcPr>
          <w:p w14:paraId="5CF0B59A" w14:textId="77777777" w:rsidR="00D12E47" w:rsidRPr="00D12E47" w:rsidRDefault="00D12E47" w:rsidP="00D12E47">
            <w:pPr>
              <w:jc w:val="right"/>
              <w:rPr>
                <w:color w:val="000000"/>
                <w:sz w:val="18"/>
                <w:szCs w:val="18"/>
                <w:lang w:eastAsia="tr-TR"/>
              </w:rPr>
            </w:pPr>
            <w:r w:rsidRPr="00D12E47">
              <w:rPr>
                <w:color w:val="000000"/>
                <w:sz w:val="18"/>
                <w:szCs w:val="18"/>
                <w:lang w:eastAsia="tr-TR"/>
              </w:rPr>
              <w:t>-</w:t>
            </w:r>
          </w:p>
        </w:tc>
      </w:tr>
    </w:tbl>
    <w:p w14:paraId="6618AC2B" w14:textId="36978548" w:rsidR="007A0846" w:rsidRPr="002E75D3" w:rsidRDefault="007A0846" w:rsidP="007A0846">
      <w:pPr>
        <w:rPr>
          <w:bCs/>
          <w:sz w:val="6"/>
          <w:szCs w:val="6"/>
          <w:highlight w:val="yellow"/>
        </w:rPr>
      </w:pPr>
    </w:p>
    <w:p w14:paraId="41990441" w14:textId="77777777" w:rsidR="007A0846" w:rsidRPr="00C879C0" w:rsidRDefault="007A0846" w:rsidP="00AD5BEF">
      <w:pPr>
        <w:ind w:left="540" w:hanging="540"/>
        <w:jc w:val="both"/>
        <w:rPr>
          <w:bCs/>
          <w:sz w:val="16"/>
          <w:szCs w:val="18"/>
        </w:rPr>
      </w:pPr>
      <w:r w:rsidRPr="00C879C0">
        <w:rPr>
          <w:bCs/>
          <w:sz w:val="16"/>
          <w:szCs w:val="18"/>
        </w:rPr>
        <w:t>(*)</w:t>
      </w:r>
      <w:r w:rsidRPr="00C879C0">
        <w:rPr>
          <w:bCs/>
          <w:sz w:val="16"/>
          <w:szCs w:val="18"/>
        </w:rPr>
        <w:tab/>
        <w:t>Yurtiçi Şube çalışan sayısında Genel Müdürlük, Operasyon Merkezi ve Bölge Müdürlükleri’nde çalışan personel sayısı dahil edilmemiştir.</w:t>
      </w:r>
    </w:p>
    <w:p w14:paraId="127D3838" w14:textId="77777777" w:rsidR="002E75D3" w:rsidRPr="002E75D3" w:rsidRDefault="002E75D3" w:rsidP="00AD5BEF">
      <w:pPr>
        <w:ind w:left="540" w:hanging="540"/>
        <w:jc w:val="both"/>
        <w:rPr>
          <w:bCs/>
          <w:sz w:val="6"/>
          <w:szCs w:val="6"/>
        </w:rPr>
      </w:pPr>
    </w:p>
    <w:p w14:paraId="2644FCC5" w14:textId="47A14FBF" w:rsidR="007A0846" w:rsidRPr="00C879C0" w:rsidRDefault="007A0846" w:rsidP="00AD5BEF">
      <w:pPr>
        <w:ind w:left="540" w:hanging="540"/>
        <w:jc w:val="both"/>
        <w:rPr>
          <w:bCs/>
          <w:sz w:val="16"/>
          <w:szCs w:val="18"/>
        </w:rPr>
      </w:pPr>
      <w:r w:rsidRPr="00C879C0">
        <w:rPr>
          <w:bCs/>
          <w:sz w:val="16"/>
          <w:szCs w:val="18"/>
        </w:rPr>
        <w:t xml:space="preserve">(**)     </w:t>
      </w:r>
      <w:r w:rsidR="00C879C0" w:rsidRPr="00C879C0">
        <w:rPr>
          <w:bCs/>
          <w:sz w:val="16"/>
          <w:szCs w:val="18"/>
        </w:rPr>
        <w:t>Bahreyn Şubemiz, Bahreyn Merkez Bankası tarafından kontrol edilmekte olup, 31.12.2020 itibarıyla Aktif Toplamı 4,709,510 Türk Lirasıdır.</w:t>
      </w:r>
    </w:p>
    <w:p w14:paraId="3FA1CC29" w14:textId="77777777" w:rsidR="007A0846" w:rsidRPr="007B72D8" w:rsidRDefault="007A0846" w:rsidP="007A0846">
      <w:pPr>
        <w:pStyle w:val="BodyTextIndent"/>
        <w:autoSpaceDE/>
        <w:autoSpaceDN/>
        <w:adjustRightInd/>
        <w:ind w:left="0" w:hanging="567"/>
        <w:rPr>
          <w:b/>
          <w:highlight w:val="yellow"/>
        </w:rPr>
      </w:pPr>
    </w:p>
    <w:p w14:paraId="3D221C62" w14:textId="139D6A3F" w:rsidR="007A0846" w:rsidRPr="00C879C0" w:rsidRDefault="005028D1" w:rsidP="007A0846">
      <w:pPr>
        <w:pStyle w:val="BodyTextIndent"/>
        <w:autoSpaceDE/>
        <w:autoSpaceDN/>
        <w:adjustRightInd/>
        <w:ind w:left="0" w:hanging="567"/>
        <w:rPr>
          <w:b/>
        </w:rPr>
      </w:pPr>
      <w:r w:rsidRPr="00C879C0">
        <w:rPr>
          <w:b/>
        </w:rPr>
        <w:t>8.2.</w:t>
      </w:r>
      <w:r w:rsidRPr="00C879C0">
        <w:rPr>
          <w:b/>
        </w:rPr>
        <w:tab/>
        <w:t>Grup’un</w:t>
      </w:r>
      <w:r w:rsidR="007A0846" w:rsidRPr="00C879C0">
        <w:rPr>
          <w:b/>
        </w:rPr>
        <w:t xml:space="preserve"> yurtiçinde ve yurtdışında şube veya temsilcilik açması, kapatması, organizasyonunu önemli ölçüde değiştirmesine ilişkin </w:t>
      </w:r>
      <w:proofErr w:type="spellStart"/>
      <w:r w:rsidR="007A0846" w:rsidRPr="00C879C0">
        <w:rPr>
          <w:b/>
        </w:rPr>
        <w:t>açıklamalargökhanyılmaz</w:t>
      </w:r>
      <w:proofErr w:type="spellEnd"/>
    </w:p>
    <w:p w14:paraId="60A7AD1F" w14:textId="77777777" w:rsidR="007A0846" w:rsidRPr="00C879C0" w:rsidRDefault="007A0846" w:rsidP="007A0846">
      <w:pPr>
        <w:pStyle w:val="EndnoteText"/>
        <w:tabs>
          <w:tab w:val="left" w:pos="2409"/>
        </w:tabs>
        <w:autoSpaceDE w:val="0"/>
        <w:autoSpaceDN w:val="0"/>
        <w:adjustRightInd w:val="0"/>
        <w:ind w:hanging="540"/>
        <w:jc w:val="both"/>
        <w:rPr>
          <w:sz w:val="16"/>
          <w:szCs w:val="16"/>
        </w:rPr>
      </w:pPr>
    </w:p>
    <w:p w14:paraId="4831DEF9" w14:textId="3C1FBCFB" w:rsidR="00C879C0" w:rsidRDefault="005028D1" w:rsidP="00C879C0">
      <w:pPr>
        <w:rPr>
          <w:bCs/>
          <w:iCs/>
        </w:rPr>
      </w:pPr>
      <w:r w:rsidRPr="00C879C0">
        <w:t>Grup</w:t>
      </w:r>
      <w:r w:rsidR="007A0846" w:rsidRPr="00C879C0">
        <w:t xml:space="preserve">, </w:t>
      </w:r>
      <w:r w:rsidR="00C879C0" w:rsidRPr="00C879C0">
        <w:rPr>
          <w:bCs/>
          <w:iCs/>
        </w:rPr>
        <w:t xml:space="preserve">2020 yılı içerisinde yurtiçinde 4 adet (2019 – 16 adet) şube açmıştır. </w:t>
      </w:r>
      <w:r w:rsidR="00C879C0" w:rsidRPr="00C879C0">
        <w:t xml:space="preserve">Banka, </w:t>
      </w:r>
      <w:r w:rsidR="00C879C0" w:rsidRPr="00C879C0">
        <w:rPr>
          <w:bCs/>
          <w:iCs/>
        </w:rPr>
        <w:t>2020 yılı içerisinde yurtiçinde 0 adet (2019 – 1 adet) şubesini kapatmıştır.</w:t>
      </w:r>
      <w:r w:rsidR="00C879C0" w:rsidRPr="009106F1">
        <w:rPr>
          <w:bCs/>
          <w:iCs/>
        </w:rPr>
        <w:t xml:space="preserve"> </w:t>
      </w:r>
    </w:p>
    <w:p w14:paraId="28A1CEA3" w14:textId="62811ACE" w:rsidR="00B3135F" w:rsidRDefault="00B3135F" w:rsidP="00C879C0">
      <w:pPr>
        <w:rPr>
          <w:bCs/>
          <w:iCs/>
        </w:rPr>
      </w:pPr>
    </w:p>
    <w:p w14:paraId="0DEE37A4" w14:textId="06D94A26" w:rsidR="00B3135F" w:rsidRDefault="00B3135F" w:rsidP="00C879C0">
      <w:pPr>
        <w:rPr>
          <w:bCs/>
          <w:iCs/>
        </w:rPr>
      </w:pPr>
    </w:p>
    <w:p w14:paraId="58FE56CA" w14:textId="30546C0F" w:rsidR="00B3135F" w:rsidRDefault="00B3135F" w:rsidP="00C879C0">
      <w:pPr>
        <w:rPr>
          <w:bCs/>
          <w:iCs/>
        </w:rPr>
      </w:pPr>
    </w:p>
    <w:p w14:paraId="31C24BC6" w14:textId="05E1B9FC" w:rsidR="00B3135F" w:rsidRDefault="00B3135F" w:rsidP="00C879C0">
      <w:pPr>
        <w:rPr>
          <w:bCs/>
          <w:iCs/>
        </w:rPr>
      </w:pPr>
    </w:p>
    <w:p w14:paraId="3FA89DDD" w14:textId="42BCEC4B" w:rsidR="00B3135F" w:rsidRDefault="00B3135F" w:rsidP="00C879C0">
      <w:pPr>
        <w:rPr>
          <w:bCs/>
          <w:iCs/>
        </w:rPr>
      </w:pPr>
    </w:p>
    <w:p w14:paraId="64C1DE3F" w14:textId="7C781164" w:rsidR="00B3135F" w:rsidRDefault="00B3135F" w:rsidP="00C879C0">
      <w:pPr>
        <w:rPr>
          <w:bCs/>
          <w:iCs/>
        </w:rPr>
      </w:pPr>
    </w:p>
    <w:p w14:paraId="254028DC" w14:textId="296C3965" w:rsidR="00B3135F" w:rsidRDefault="00B3135F" w:rsidP="00C879C0">
      <w:pPr>
        <w:rPr>
          <w:bCs/>
          <w:iCs/>
        </w:rPr>
      </w:pPr>
    </w:p>
    <w:p w14:paraId="37E29762" w14:textId="0AD64D37" w:rsidR="00B3135F" w:rsidRDefault="00B3135F" w:rsidP="00C879C0">
      <w:pPr>
        <w:rPr>
          <w:bCs/>
          <w:iCs/>
        </w:rPr>
      </w:pPr>
    </w:p>
    <w:p w14:paraId="5A5CFCD0" w14:textId="3C5B9C7E" w:rsidR="00B3135F" w:rsidRDefault="00B3135F" w:rsidP="00C879C0">
      <w:pPr>
        <w:rPr>
          <w:bCs/>
          <w:iCs/>
        </w:rPr>
      </w:pPr>
    </w:p>
    <w:p w14:paraId="11B52F90" w14:textId="77777777" w:rsidR="00F81C32" w:rsidRPr="007B72D8" w:rsidRDefault="00F81C32" w:rsidP="006D0A96">
      <w:pPr>
        <w:rPr>
          <w:bCs/>
          <w:iCs/>
          <w:sz w:val="16"/>
          <w:highlight w:val="yellow"/>
        </w:rPr>
      </w:pPr>
    </w:p>
    <w:p w14:paraId="6EEE6713" w14:textId="7B741443" w:rsidR="000F096F" w:rsidRPr="00C879C0" w:rsidRDefault="007A0846" w:rsidP="006029DA">
      <w:pPr>
        <w:tabs>
          <w:tab w:val="left" w:pos="709"/>
        </w:tabs>
        <w:ind w:hanging="567"/>
        <w:rPr>
          <w:b/>
        </w:rPr>
      </w:pPr>
      <w:r w:rsidRPr="00C879C0">
        <w:rPr>
          <w:b/>
        </w:rPr>
        <w:lastRenderedPageBreak/>
        <w:t>9</w:t>
      </w:r>
      <w:r w:rsidR="00E253C8" w:rsidRPr="00C879C0">
        <w:rPr>
          <w:b/>
        </w:rPr>
        <w:t>.</w:t>
      </w:r>
      <w:r w:rsidR="00E253C8" w:rsidRPr="00C879C0">
        <w:rPr>
          <w:b/>
        </w:rPr>
        <w:tab/>
        <w:t>Bilanço sonrası hususlara ilişkin olarak açıklanması gereken hususlar</w:t>
      </w:r>
    </w:p>
    <w:p w14:paraId="4AF533D8" w14:textId="611961F4" w:rsidR="000E4353" w:rsidRPr="00F54CCB" w:rsidRDefault="000E4353" w:rsidP="007203F9">
      <w:pPr>
        <w:pStyle w:val="EndnoteText"/>
        <w:tabs>
          <w:tab w:val="left" w:pos="567"/>
        </w:tabs>
        <w:autoSpaceDE w:val="0"/>
        <w:autoSpaceDN w:val="0"/>
        <w:adjustRightInd w:val="0"/>
        <w:rPr>
          <w:sz w:val="10"/>
          <w:szCs w:val="10"/>
        </w:rPr>
      </w:pPr>
    </w:p>
    <w:p w14:paraId="190BCFBF" w14:textId="41BCAD52" w:rsidR="00D24E5F" w:rsidRPr="00C879C0" w:rsidRDefault="00D24E5F" w:rsidP="00D24E5F">
      <w:pPr>
        <w:pStyle w:val="BodyText2"/>
        <w:ind w:firstLine="0"/>
        <w:rPr>
          <w:spacing w:val="-6"/>
          <w:sz w:val="20"/>
        </w:rPr>
      </w:pPr>
      <w:r w:rsidRPr="00C879C0">
        <w:rPr>
          <w:spacing w:val="-6"/>
          <w:sz w:val="20"/>
        </w:rPr>
        <w:t xml:space="preserve">Ana Ortaklık Banka, KT Kira Sertifikaları Varlık Kiralama A.Ş. üzerinden 13 Ocak 2021 tarihinde 800,000 bin TL nominal değerli, </w:t>
      </w:r>
      <w:r w:rsidR="0097438D">
        <w:rPr>
          <w:spacing w:val="-6"/>
          <w:sz w:val="20"/>
        </w:rPr>
        <w:t>72</w:t>
      </w:r>
      <w:r w:rsidRPr="00C879C0">
        <w:rPr>
          <w:spacing w:val="-6"/>
          <w:sz w:val="20"/>
        </w:rPr>
        <w:t xml:space="preserve"> gün vadeli </w:t>
      </w:r>
      <w:proofErr w:type="gramStart"/>
      <w:r w:rsidRPr="00C879C0">
        <w:rPr>
          <w:spacing w:val="-6"/>
          <w:sz w:val="20"/>
        </w:rPr>
        <w:t>%17.75</w:t>
      </w:r>
      <w:proofErr w:type="gramEnd"/>
      <w:r w:rsidRPr="00C879C0">
        <w:rPr>
          <w:spacing w:val="-6"/>
          <w:sz w:val="20"/>
        </w:rPr>
        <w:t xml:space="preserve"> maliyetli </w:t>
      </w:r>
      <w:proofErr w:type="spellStart"/>
      <w:r w:rsidRPr="00C879C0">
        <w:rPr>
          <w:spacing w:val="-6"/>
          <w:sz w:val="20"/>
        </w:rPr>
        <w:t>sukuk</w:t>
      </w:r>
      <w:proofErr w:type="spellEnd"/>
      <w:r w:rsidRPr="00C879C0">
        <w:rPr>
          <w:spacing w:val="-6"/>
          <w:sz w:val="20"/>
        </w:rPr>
        <w:t xml:space="preserve"> ihraç etmiştir. </w:t>
      </w:r>
    </w:p>
    <w:p w14:paraId="25CFC574" w14:textId="2ED6B7A0" w:rsidR="00D24E5F" w:rsidRPr="00E975F5" w:rsidRDefault="00D24E5F" w:rsidP="007203F9">
      <w:pPr>
        <w:pStyle w:val="EndnoteText"/>
        <w:tabs>
          <w:tab w:val="left" w:pos="567"/>
        </w:tabs>
        <w:autoSpaceDE w:val="0"/>
        <w:autoSpaceDN w:val="0"/>
        <w:adjustRightInd w:val="0"/>
        <w:rPr>
          <w:sz w:val="6"/>
          <w:szCs w:val="6"/>
        </w:rPr>
      </w:pPr>
    </w:p>
    <w:p w14:paraId="1EA48534" w14:textId="29474A52" w:rsidR="00D24E5F" w:rsidRPr="00C879C0" w:rsidRDefault="00D24E5F" w:rsidP="00D24E5F">
      <w:pPr>
        <w:pStyle w:val="BodyText2"/>
        <w:ind w:firstLine="0"/>
        <w:rPr>
          <w:spacing w:val="-6"/>
          <w:sz w:val="20"/>
        </w:rPr>
      </w:pPr>
      <w:r w:rsidRPr="00C879C0">
        <w:rPr>
          <w:spacing w:val="-6"/>
          <w:sz w:val="20"/>
        </w:rPr>
        <w:t xml:space="preserve">Ana Ortaklık Banka, KT Kira Sertifikaları Varlık Kiralama A.Ş. üzerinden 21 Ocak 2021 tarihinde 300,000 bin TL nominal değerli, </w:t>
      </w:r>
      <w:r w:rsidR="0097438D">
        <w:rPr>
          <w:spacing w:val="-6"/>
          <w:sz w:val="20"/>
        </w:rPr>
        <w:t>3</w:t>
      </w:r>
      <w:r w:rsidRPr="00C879C0">
        <w:rPr>
          <w:spacing w:val="-6"/>
          <w:sz w:val="20"/>
        </w:rPr>
        <w:t xml:space="preserve">6 gün vadeli </w:t>
      </w:r>
      <w:proofErr w:type="gramStart"/>
      <w:r w:rsidRPr="00C879C0">
        <w:rPr>
          <w:spacing w:val="-6"/>
          <w:sz w:val="20"/>
        </w:rPr>
        <w:t>%16.77</w:t>
      </w:r>
      <w:proofErr w:type="gramEnd"/>
      <w:r w:rsidRPr="00C879C0">
        <w:rPr>
          <w:spacing w:val="-6"/>
          <w:sz w:val="20"/>
        </w:rPr>
        <w:t xml:space="preserve"> maliyetli </w:t>
      </w:r>
      <w:proofErr w:type="spellStart"/>
      <w:r w:rsidRPr="00C879C0">
        <w:rPr>
          <w:spacing w:val="-6"/>
          <w:sz w:val="20"/>
        </w:rPr>
        <w:t>sukuk</w:t>
      </w:r>
      <w:proofErr w:type="spellEnd"/>
      <w:r w:rsidRPr="00C879C0">
        <w:rPr>
          <w:spacing w:val="-6"/>
          <w:sz w:val="20"/>
        </w:rPr>
        <w:t xml:space="preserve"> ihraç etmiştir. </w:t>
      </w:r>
    </w:p>
    <w:p w14:paraId="7E4F4FB6" w14:textId="43B1EA1C" w:rsidR="00D24E5F" w:rsidRPr="00E975F5" w:rsidRDefault="00D24E5F" w:rsidP="007203F9">
      <w:pPr>
        <w:pStyle w:val="EndnoteText"/>
        <w:tabs>
          <w:tab w:val="left" w:pos="567"/>
        </w:tabs>
        <w:autoSpaceDE w:val="0"/>
        <w:autoSpaceDN w:val="0"/>
        <w:adjustRightInd w:val="0"/>
        <w:rPr>
          <w:sz w:val="6"/>
          <w:szCs w:val="6"/>
        </w:rPr>
      </w:pPr>
    </w:p>
    <w:p w14:paraId="3E6A0621" w14:textId="69D27FAF" w:rsidR="00D24E5F" w:rsidRPr="00C879C0" w:rsidRDefault="00D24E5F" w:rsidP="00D24E5F">
      <w:pPr>
        <w:pStyle w:val="BodyText2"/>
        <w:ind w:firstLine="0"/>
        <w:rPr>
          <w:spacing w:val="-6"/>
          <w:sz w:val="20"/>
        </w:rPr>
      </w:pPr>
      <w:r w:rsidRPr="00C879C0">
        <w:rPr>
          <w:spacing w:val="-6"/>
          <w:sz w:val="20"/>
        </w:rPr>
        <w:t>Ana Ortaklık Banka, KT Kira Sertifikaları Varlık Kiralama A.Ş. üzerinden 27 Ocak 2021 tarihinde 400,000 bin TL nominal değerli, 8</w:t>
      </w:r>
      <w:r w:rsidR="0097438D">
        <w:rPr>
          <w:spacing w:val="-6"/>
          <w:sz w:val="20"/>
        </w:rPr>
        <w:t>4</w:t>
      </w:r>
      <w:r w:rsidRPr="00C879C0">
        <w:rPr>
          <w:spacing w:val="-6"/>
          <w:sz w:val="20"/>
        </w:rPr>
        <w:t xml:space="preserve"> gün vadeli %</w:t>
      </w:r>
      <w:proofErr w:type="gramStart"/>
      <w:r w:rsidRPr="00C879C0">
        <w:rPr>
          <w:spacing w:val="-6"/>
          <w:sz w:val="20"/>
        </w:rPr>
        <w:t>17.26</w:t>
      </w:r>
      <w:proofErr w:type="gramEnd"/>
      <w:r w:rsidRPr="00C879C0">
        <w:rPr>
          <w:spacing w:val="-6"/>
          <w:sz w:val="20"/>
        </w:rPr>
        <w:t xml:space="preserve"> maliyetli </w:t>
      </w:r>
      <w:proofErr w:type="spellStart"/>
      <w:r w:rsidRPr="00C879C0">
        <w:rPr>
          <w:spacing w:val="-6"/>
          <w:sz w:val="20"/>
        </w:rPr>
        <w:t>sukuk</w:t>
      </w:r>
      <w:proofErr w:type="spellEnd"/>
      <w:r w:rsidRPr="00C879C0">
        <w:rPr>
          <w:spacing w:val="-6"/>
          <w:sz w:val="20"/>
        </w:rPr>
        <w:t xml:space="preserve"> ihraç etmiştir. </w:t>
      </w:r>
    </w:p>
    <w:p w14:paraId="1ADCEFEA" w14:textId="77777777" w:rsidR="00D24E5F" w:rsidRPr="00E975F5" w:rsidRDefault="00D24E5F" w:rsidP="007203F9">
      <w:pPr>
        <w:pStyle w:val="EndnoteText"/>
        <w:tabs>
          <w:tab w:val="left" w:pos="567"/>
        </w:tabs>
        <w:autoSpaceDE w:val="0"/>
        <w:autoSpaceDN w:val="0"/>
        <w:adjustRightInd w:val="0"/>
        <w:rPr>
          <w:sz w:val="6"/>
          <w:szCs w:val="6"/>
        </w:rPr>
      </w:pPr>
    </w:p>
    <w:p w14:paraId="0F31C5CF" w14:textId="0D5E16D8" w:rsidR="00C879C0" w:rsidRPr="00C879C0" w:rsidRDefault="00F52493" w:rsidP="00C879C0">
      <w:pPr>
        <w:pStyle w:val="BodyText2"/>
        <w:ind w:firstLine="0"/>
        <w:rPr>
          <w:spacing w:val="-6"/>
          <w:sz w:val="12"/>
        </w:rPr>
      </w:pPr>
      <w:r w:rsidRPr="00C879C0">
        <w:rPr>
          <w:spacing w:val="-6"/>
          <w:sz w:val="20"/>
        </w:rPr>
        <w:t>Ana Ortaklık</w:t>
      </w:r>
      <w:r w:rsidR="00C879C0" w:rsidRPr="00C879C0">
        <w:rPr>
          <w:spacing w:val="-6"/>
          <w:sz w:val="20"/>
        </w:rPr>
        <w:t xml:space="preserve"> Banka,</w:t>
      </w:r>
      <w:r w:rsidRPr="00C879C0">
        <w:rPr>
          <w:spacing w:val="-6"/>
          <w:sz w:val="20"/>
        </w:rPr>
        <w:t xml:space="preserve"> </w:t>
      </w:r>
      <w:r w:rsidR="00C879C0" w:rsidRPr="00C879C0">
        <w:rPr>
          <w:spacing w:val="-6"/>
          <w:sz w:val="20"/>
        </w:rPr>
        <w:t xml:space="preserve">KT Kira Sertifikaları Varlık Kiralama A.Ş. üzerinden 29 Ocak 2021 tarihinde 300,000 bin TL nominal değerli, </w:t>
      </w:r>
      <w:r w:rsidR="0097438D">
        <w:rPr>
          <w:spacing w:val="-6"/>
          <w:sz w:val="20"/>
        </w:rPr>
        <w:t>90</w:t>
      </w:r>
      <w:r w:rsidR="00C879C0" w:rsidRPr="00C879C0">
        <w:rPr>
          <w:spacing w:val="-6"/>
          <w:sz w:val="20"/>
        </w:rPr>
        <w:t xml:space="preserve"> gün vadeli %</w:t>
      </w:r>
      <w:proofErr w:type="gramStart"/>
      <w:r w:rsidR="00C879C0" w:rsidRPr="00C879C0">
        <w:rPr>
          <w:spacing w:val="-6"/>
          <w:sz w:val="20"/>
        </w:rPr>
        <w:t>17.26</w:t>
      </w:r>
      <w:proofErr w:type="gramEnd"/>
      <w:r w:rsidR="00C879C0" w:rsidRPr="00C879C0">
        <w:rPr>
          <w:spacing w:val="-6"/>
          <w:sz w:val="20"/>
        </w:rPr>
        <w:t xml:space="preserve"> maliyetli </w:t>
      </w:r>
      <w:proofErr w:type="spellStart"/>
      <w:r w:rsidR="00C879C0" w:rsidRPr="00C879C0">
        <w:rPr>
          <w:spacing w:val="-6"/>
          <w:sz w:val="20"/>
        </w:rPr>
        <w:t>sukuk</w:t>
      </w:r>
      <w:proofErr w:type="spellEnd"/>
      <w:r w:rsidR="00C879C0" w:rsidRPr="00C879C0">
        <w:rPr>
          <w:spacing w:val="-6"/>
          <w:sz w:val="20"/>
        </w:rPr>
        <w:t xml:space="preserve"> ihraç etmiştir. </w:t>
      </w:r>
    </w:p>
    <w:p w14:paraId="4C9869F5" w14:textId="77777777" w:rsidR="00C879C0" w:rsidRPr="00E975F5" w:rsidRDefault="00C879C0" w:rsidP="00C879C0">
      <w:pPr>
        <w:pStyle w:val="BodyText2"/>
        <w:ind w:firstLine="0"/>
        <w:rPr>
          <w:spacing w:val="-6"/>
          <w:sz w:val="6"/>
          <w:szCs w:val="6"/>
        </w:rPr>
      </w:pPr>
    </w:p>
    <w:p w14:paraId="3F0E75BB" w14:textId="378719E5" w:rsidR="00C879C0" w:rsidRPr="00C879C0" w:rsidRDefault="00C879C0" w:rsidP="00C879C0">
      <w:pPr>
        <w:pStyle w:val="BodyText2"/>
        <w:ind w:firstLine="0"/>
        <w:rPr>
          <w:spacing w:val="-6"/>
          <w:sz w:val="20"/>
        </w:rPr>
      </w:pPr>
      <w:r w:rsidRPr="00C879C0">
        <w:rPr>
          <w:spacing w:val="-6"/>
          <w:sz w:val="20"/>
        </w:rPr>
        <w:t xml:space="preserve">Ana Ortaklık Banka, KT Kira Sertifikaları Varlık Kiralama A.Ş. üzerinden 08 Şubat 2021 tarihinde 130,000 bin TL nominal değerli, 81 gün vadeli </w:t>
      </w:r>
      <w:proofErr w:type="gramStart"/>
      <w:r w:rsidRPr="00C879C0">
        <w:rPr>
          <w:spacing w:val="-6"/>
          <w:sz w:val="20"/>
        </w:rPr>
        <w:t>%16.77</w:t>
      </w:r>
      <w:proofErr w:type="gramEnd"/>
      <w:r w:rsidRPr="00C879C0">
        <w:rPr>
          <w:spacing w:val="-6"/>
          <w:sz w:val="20"/>
        </w:rPr>
        <w:t xml:space="preserve"> maliyetli </w:t>
      </w:r>
      <w:proofErr w:type="spellStart"/>
      <w:r w:rsidRPr="00C879C0">
        <w:rPr>
          <w:spacing w:val="-6"/>
          <w:sz w:val="20"/>
        </w:rPr>
        <w:t>sukuk</w:t>
      </w:r>
      <w:proofErr w:type="spellEnd"/>
      <w:r w:rsidRPr="00C879C0">
        <w:rPr>
          <w:spacing w:val="-6"/>
          <w:sz w:val="20"/>
        </w:rPr>
        <w:t xml:space="preserve"> ihraç etmiştir. </w:t>
      </w:r>
    </w:p>
    <w:p w14:paraId="28C75F93" w14:textId="77777777" w:rsidR="00C879C0" w:rsidRPr="00E975F5" w:rsidRDefault="00C879C0" w:rsidP="00C879C0">
      <w:pPr>
        <w:pStyle w:val="BodyText2"/>
        <w:rPr>
          <w:spacing w:val="-6"/>
          <w:sz w:val="6"/>
          <w:szCs w:val="6"/>
        </w:rPr>
      </w:pPr>
    </w:p>
    <w:p w14:paraId="1F2C1C15" w14:textId="5F673C78" w:rsidR="00E975F5" w:rsidRDefault="00C879C0" w:rsidP="00BF0074">
      <w:pPr>
        <w:pStyle w:val="BodyText2"/>
        <w:ind w:firstLine="0"/>
        <w:rPr>
          <w:spacing w:val="-6"/>
          <w:sz w:val="20"/>
        </w:rPr>
      </w:pPr>
      <w:r w:rsidRPr="00C879C0">
        <w:rPr>
          <w:spacing w:val="-6"/>
          <w:sz w:val="20"/>
        </w:rPr>
        <w:t>Ana Ortaklık Banka, KT Kira Sertifikaları Varlık Kiralama A.Ş. üzerinden 10 Şubat 2021 tarihinde 200,000 bin TL nominal değerli, 70 gün vadeli %</w:t>
      </w:r>
      <w:proofErr w:type="gramStart"/>
      <w:r w:rsidRPr="00C879C0">
        <w:rPr>
          <w:spacing w:val="-6"/>
          <w:sz w:val="20"/>
        </w:rPr>
        <w:t>17.16</w:t>
      </w:r>
      <w:proofErr w:type="gramEnd"/>
      <w:r w:rsidRPr="00C879C0">
        <w:rPr>
          <w:spacing w:val="-6"/>
          <w:sz w:val="20"/>
        </w:rPr>
        <w:t xml:space="preserve"> maliyetli </w:t>
      </w:r>
      <w:proofErr w:type="spellStart"/>
      <w:r w:rsidRPr="00C879C0">
        <w:rPr>
          <w:spacing w:val="-6"/>
          <w:sz w:val="20"/>
        </w:rPr>
        <w:t>sukuk</w:t>
      </w:r>
      <w:proofErr w:type="spellEnd"/>
      <w:r w:rsidRPr="00C879C0">
        <w:rPr>
          <w:spacing w:val="-6"/>
          <w:sz w:val="20"/>
        </w:rPr>
        <w:t xml:space="preserve"> ihraç etmiştir.</w:t>
      </w:r>
    </w:p>
    <w:p w14:paraId="1687B61E" w14:textId="6F624D4D" w:rsidR="00B3135F" w:rsidRDefault="00B3135F" w:rsidP="00BF0074">
      <w:pPr>
        <w:pStyle w:val="BodyText2"/>
        <w:ind w:firstLine="0"/>
        <w:rPr>
          <w:rFonts w:eastAsia="Arial Unicode MS"/>
          <w:b/>
          <w:sz w:val="22"/>
          <w:szCs w:val="22"/>
          <w:highlight w:val="yellow"/>
        </w:rPr>
      </w:pPr>
    </w:p>
    <w:p w14:paraId="293C69DA" w14:textId="0DB592CF" w:rsidR="00B3135F" w:rsidRDefault="00B3135F" w:rsidP="00BF0074">
      <w:pPr>
        <w:pStyle w:val="BodyText2"/>
        <w:ind w:firstLine="0"/>
        <w:rPr>
          <w:rFonts w:eastAsia="Arial Unicode MS"/>
          <w:b/>
          <w:sz w:val="22"/>
          <w:szCs w:val="22"/>
          <w:highlight w:val="yellow"/>
        </w:rPr>
      </w:pPr>
    </w:p>
    <w:p w14:paraId="77AE894C" w14:textId="13A0F991" w:rsidR="00B3135F" w:rsidRDefault="00B3135F" w:rsidP="00BF0074">
      <w:pPr>
        <w:pStyle w:val="BodyText2"/>
        <w:ind w:firstLine="0"/>
        <w:rPr>
          <w:rFonts w:eastAsia="Arial Unicode MS"/>
          <w:b/>
          <w:sz w:val="22"/>
          <w:szCs w:val="22"/>
          <w:highlight w:val="yellow"/>
        </w:rPr>
      </w:pPr>
    </w:p>
    <w:p w14:paraId="2192E8A0" w14:textId="1BF2F767" w:rsidR="00B3135F" w:rsidRDefault="00B3135F" w:rsidP="00BF0074">
      <w:pPr>
        <w:pStyle w:val="BodyText2"/>
        <w:ind w:firstLine="0"/>
        <w:rPr>
          <w:rFonts w:eastAsia="Arial Unicode MS"/>
          <w:b/>
          <w:sz w:val="22"/>
          <w:szCs w:val="22"/>
          <w:highlight w:val="yellow"/>
        </w:rPr>
      </w:pPr>
    </w:p>
    <w:p w14:paraId="5309E383" w14:textId="3D6A022A" w:rsidR="00B3135F" w:rsidRDefault="00B3135F" w:rsidP="00BF0074">
      <w:pPr>
        <w:pStyle w:val="BodyText2"/>
        <w:ind w:firstLine="0"/>
        <w:rPr>
          <w:rFonts w:eastAsia="Arial Unicode MS"/>
          <w:b/>
          <w:sz w:val="22"/>
          <w:szCs w:val="22"/>
          <w:highlight w:val="yellow"/>
        </w:rPr>
      </w:pPr>
    </w:p>
    <w:p w14:paraId="26E1DC7A" w14:textId="41D3F848" w:rsidR="00B3135F" w:rsidRDefault="00B3135F" w:rsidP="00BF0074">
      <w:pPr>
        <w:pStyle w:val="BodyText2"/>
        <w:ind w:firstLine="0"/>
        <w:rPr>
          <w:rFonts w:eastAsia="Arial Unicode MS"/>
          <w:b/>
          <w:sz w:val="22"/>
          <w:szCs w:val="22"/>
          <w:highlight w:val="yellow"/>
        </w:rPr>
      </w:pPr>
    </w:p>
    <w:p w14:paraId="7BE8B254" w14:textId="290E27FE" w:rsidR="00B3135F" w:rsidRDefault="00B3135F" w:rsidP="00BF0074">
      <w:pPr>
        <w:pStyle w:val="BodyText2"/>
        <w:ind w:firstLine="0"/>
        <w:rPr>
          <w:rFonts w:eastAsia="Arial Unicode MS"/>
          <w:b/>
          <w:sz w:val="22"/>
          <w:szCs w:val="22"/>
          <w:highlight w:val="yellow"/>
        </w:rPr>
      </w:pPr>
    </w:p>
    <w:p w14:paraId="1F210F45" w14:textId="5253954B" w:rsidR="00B3135F" w:rsidRDefault="00B3135F" w:rsidP="00BF0074">
      <w:pPr>
        <w:pStyle w:val="BodyText2"/>
        <w:ind w:firstLine="0"/>
        <w:rPr>
          <w:rFonts w:eastAsia="Arial Unicode MS"/>
          <w:b/>
          <w:sz w:val="22"/>
          <w:szCs w:val="22"/>
          <w:highlight w:val="yellow"/>
        </w:rPr>
      </w:pPr>
    </w:p>
    <w:p w14:paraId="6B93462B" w14:textId="0BF7DD5B" w:rsidR="00B3135F" w:rsidRDefault="00B3135F" w:rsidP="00BF0074">
      <w:pPr>
        <w:pStyle w:val="BodyText2"/>
        <w:ind w:firstLine="0"/>
        <w:rPr>
          <w:rFonts w:eastAsia="Arial Unicode MS"/>
          <w:b/>
          <w:sz w:val="22"/>
          <w:szCs w:val="22"/>
          <w:highlight w:val="yellow"/>
        </w:rPr>
      </w:pPr>
    </w:p>
    <w:p w14:paraId="3EF397BE" w14:textId="221129E5" w:rsidR="00B3135F" w:rsidRDefault="00B3135F" w:rsidP="00BF0074">
      <w:pPr>
        <w:pStyle w:val="BodyText2"/>
        <w:ind w:firstLine="0"/>
        <w:rPr>
          <w:rFonts w:eastAsia="Arial Unicode MS"/>
          <w:b/>
          <w:sz w:val="22"/>
          <w:szCs w:val="22"/>
          <w:highlight w:val="yellow"/>
        </w:rPr>
      </w:pPr>
    </w:p>
    <w:p w14:paraId="0780EFD1" w14:textId="787CCC2F" w:rsidR="00B3135F" w:rsidRDefault="00B3135F" w:rsidP="00BF0074">
      <w:pPr>
        <w:pStyle w:val="BodyText2"/>
        <w:ind w:firstLine="0"/>
        <w:rPr>
          <w:rFonts w:eastAsia="Arial Unicode MS"/>
          <w:b/>
          <w:sz w:val="22"/>
          <w:szCs w:val="22"/>
          <w:highlight w:val="yellow"/>
        </w:rPr>
      </w:pPr>
    </w:p>
    <w:p w14:paraId="66B22E2B" w14:textId="5CA214A4" w:rsidR="00B3135F" w:rsidRDefault="00B3135F" w:rsidP="00BF0074">
      <w:pPr>
        <w:pStyle w:val="BodyText2"/>
        <w:ind w:firstLine="0"/>
        <w:rPr>
          <w:rFonts w:eastAsia="Arial Unicode MS"/>
          <w:b/>
          <w:sz w:val="22"/>
          <w:szCs w:val="22"/>
          <w:highlight w:val="yellow"/>
        </w:rPr>
      </w:pPr>
    </w:p>
    <w:p w14:paraId="50FEBC6E" w14:textId="578FB488" w:rsidR="00B3135F" w:rsidRDefault="00B3135F" w:rsidP="00BF0074">
      <w:pPr>
        <w:pStyle w:val="BodyText2"/>
        <w:ind w:firstLine="0"/>
        <w:rPr>
          <w:rFonts w:eastAsia="Arial Unicode MS"/>
          <w:b/>
          <w:sz w:val="22"/>
          <w:szCs w:val="22"/>
          <w:highlight w:val="yellow"/>
        </w:rPr>
      </w:pPr>
    </w:p>
    <w:p w14:paraId="3F0DA6D0" w14:textId="09C55880" w:rsidR="00B3135F" w:rsidRDefault="00B3135F" w:rsidP="00BF0074">
      <w:pPr>
        <w:pStyle w:val="BodyText2"/>
        <w:ind w:firstLine="0"/>
        <w:rPr>
          <w:rFonts w:eastAsia="Arial Unicode MS"/>
          <w:b/>
          <w:sz w:val="22"/>
          <w:szCs w:val="22"/>
          <w:highlight w:val="yellow"/>
        </w:rPr>
      </w:pPr>
    </w:p>
    <w:p w14:paraId="72E0DF4B" w14:textId="37E33450" w:rsidR="00B3135F" w:rsidRDefault="00B3135F" w:rsidP="00BF0074">
      <w:pPr>
        <w:pStyle w:val="BodyText2"/>
        <w:ind w:firstLine="0"/>
        <w:rPr>
          <w:rFonts w:eastAsia="Arial Unicode MS"/>
          <w:b/>
          <w:sz w:val="22"/>
          <w:szCs w:val="22"/>
          <w:highlight w:val="yellow"/>
        </w:rPr>
      </w:pPr>
    </w:p>
    <w:p w14:paraId="225AA27A" w14:textId="0A17EBC1" w:rsidR="00B3135F" w:rsidRDefault="00B3135F" w:rsidP="00BF0074">
      <w:pPr>
        <w:pStyle w:val="BodyText2"/>
        <w:ind w:firstLine="0"/>
        <w:rPr>
          <w:rFonts w:eastAsia="Arial Unicode MS"/>
          <w:b/>
          <w:sz w:val="22"/>
          <w:szCs w:val="22"/>
          <w:highlight w:val="yellow"/>
        </w:rPr>
      </w:pPr>
    </w:p>
    <w:p w14:paraId="52BBFEE3" w14:textId="112E3803" w:rsidR="00B3135F" w:rsidRDefault="00B3135F" w:rsidP="00BF0074">
      <w:pPr>
        <w:pStyle w:val="BodyText2"/>
        <w:ind w:firstLine="0"/>
        <w:rPr>
          <w:rFonts w:eastAsia="Arial Unicode MS"/>
          <w:b/>
          <w:sz w:val="22"/>
          <w:szCs w:val="22"/>
          <w:highlight w:val="yellow"/>
        </w:rPr>
      </w:pPr>
    </w:p>
    <w:p w14:paraId="352793FF" w14:textId="4A656D5C" w:rsidR="00B3135F" w:rsidRDefault="00B3135F" w:rsidP="00BF0074">
      <w:pPr>
        <w:pStyle w:val="BodyText2"/>
        <w:ind w:firstLine="0"/>
        <w:rPr>
          <w:rFonts w:eastAsia="Arial Unicode MS"/>
          <w:b/>
          <w:sz w:val="22"/>
          <w:szCs w:val="22"/>
          <w:highlight w:val="yellow"/>
        </w:rPr>
      </w:pPr>
    </w:p>
    <w:p w14:paraId="30214674" w14:textId="0798966D" w:rsidR="00B3135F" w:rsidRDefault="00B3135F" w:rsidP="00BF0074">
      <w:pPr>
        <w:pStyle w:val="BodyText2"/>
        <w:ind w:firstLine="0"/>
        <w:rPr>
          <w:rFonts w:eastAsia="Arial Unicode MS"/>
          <w:b/>
          <w:sz w:val="22"/>
          <w:szCs w:val="22"/>
          <w:highlight w:val="yellow"/>
        </w:rPr>
      </w:pPr>
    </w:p>
    <w:p w14:paraId="03CF959D" w14:textId="4DAB5C7C" w:rsidR="00B3135F" w:rsidRDefault="00B3135F" w:rsidP="00BF0074">
      <w:pPr>
        <w:pStyle w:val="BodyText2"/>
        <w:ind w:firstLine="0"/>
        <w:rPr>
          <w:rFonts w:eastAsia="Arial Unicode MS"/>
          <w:b/>
          <w:sz w:val="22"/>
          <w:szCs w:val="22"/>
          <w:highlight w:val="yellow"/>
        </w:rPr>
      </w:pPr>
    </w:p>
    <w:p w14:paraId="4207E095" w14:textId="433F7E4F" w:rsidR="00B3135F" w:rsidRDefault="00B3135F" w:rsidP="00BF0074">
      <w:pPr>
        <w:pStyle w:val="BodyText2"/>
        <w:ind w:firstLine="0"/>
        <w:rPr>
          <w:rFonts w:eastAsia="Arial Unicode MS"/>
          <w:b/>
          <w:sz w:val="22"/>
          <w:szCs w:val="22"/>
          <w:highlight w:val="yellow"/>
        </w:rPr>
      </w:pPr>
    </w:p>
    <w:p w14:paraId="75DD6FCB" w14:textId="4B16A972" w:rsidR="00B3135F" w:rsidRDefault="00B3135F" w:rsidP="00BF0074">
      <w:pPr>
        <w:pStyle w:val="BodyText2"/>
        <w:ind w:firstLine="0"/>
        <w:rPr>
          <w:rFonts w:eastAsia="Arial Unicode MS"/>
          <w:b/>
          <w:sz w:val="22"/>
          <w:szCs w:val="22"/>
          <w:highlight w:val="yellow"/>
        </w:rPr>
      </w:pPr>
    </w:p>
    <w:p w14:paraId="3F6F4711" w14:textId="2B062A0C" w:rsidR="00B3135F" w:rsidRDefault="00B3135F" w:rsidP="00BF0074">
      <w:pPr>
        <w:pStyle w:val="BodyText2"/>
        <w:ind w:firstLine="0"/>
        <w:rPr>
          <w:rFonts w:eastAsia="Arial Unicode MS"/>
          <w:b/>
          <w:sz w:val="22"/>
          <w:szCs w:val="22"/>
          <w:highlight w:val="yellow"/>
        </w:rPr>
      </w:pPr>
    </w:p>
    <w:p w14:paraId="2687E427" w14:textId="4648852F" w:rsidR="00B3135F" w:rsidRDefault="00B3135F" w:rsidP="00BF0074">
      <w:pPr>
        <w:pStyle w:val="BodyText2"/>
        <w:ind w:firstLine="0"/>
        <w:rPr>
          <w:rFonts w:eastAsia="Arial Unicode MS"/>
          <w:b/>
          <w:sz w:val="22"/>
          <w:szCs w:val="22"/>
          <w:highlight w:val="yellow"/>
        </w:rPr>
      </w:pPr>
    </w:p>
    <w:p w14:paraId="672A2DD2" w14:textId="582CB1A5" w:rsidR="00B3135F" w:rsidRDefault="00B3135F" w:rsidP="00BF0074">
      <w:pPr>
        <w:pStyle w:val="BodyText2"/>
        <w:ind w:firstLine="0"/>
        <w:rPr>
          <w:rFonts w:eastAsia="Arial Unicode MS"/>
          <w:b/>
          <w:sz w:val="22"/>
          <w:szCs w:val="22"/>
          <w:highlight w:val="yellow"/>
        </w:rPr>
      </w:pPr>
    </w:p>
    <w:p w14:paraId="45A7F769" w14:textId="57CB4345" w:rsidR="00B3135F" w:rsidRDefault="00B3135F" w:rsidP="00BF0074">
      <w:pPr>
        <w:pStyle w:val="BodyText2"/>
        <w:ind w:firstLine="0"/>
        <w:rPr>
          <w:rFonts w:eastAsia="Arial Unicode MS"/>
          <w:b/>
          <w:sz w:val="22"/>
          <w:szCs w:val="22"/>
          <w:highlight w:val="yellow"/>
        </w:rPr>
      </w:pPr>
    </w:p>
    <w:p w14:paraId="2BE09CE3" w14:textId="62EF7CBD" w:rsidR="00B3135F" w:rsidRDefault="00B3135F" w:rsidP="00BF0074">
      <w:pPr>
        <w:pStyle w:val="BodyText2"/>
        <w:ind w:firstLine="0"/>
        <w:rPr>
          <w:rFonts w:eastAsia="Arial Unicode MS"/>
          <w:b/>
          <w:sz w:val="22"/>
          <w:szCs w:val="22"/>
          <w:highlight w:val="yellow"/>
        </w:rPr>
      </w:pPr>
    </w:p>
    <w:p w14:paraId="18915B6B" w14:textId="1B6CDBE9" w:rsidR="00B3135F" w:rsidRDefault="00B3135F" w:rsidP="00BF0074">
      <w:pPr>
        <w:pStyle w:val="BodyText2"/>
        <w:ind w:firstLine="0"/>
        <w:rPr>
          <w:rFonts w:eastAsia="Arial Unicode MS"/>
          <w:b/>
          <w:sz w:val="22"/>
          <w:szCs w:val="22"/>
          <w:highlight w:val="yellow"/>
        </w:rPr>
      </w:pPr>
    </w:p>
    <w:p w14:paraId="3A3D2A6C" w14:textId="57915497" w:rsidR="00B3135F" w:rsidRDefault="00B3135F" w:rsidP="00BF0074">
      <w:pPr>
        <w:pStyle w:val="BodyText2"/>
        <w:ind w:firstLine="0"/>
        <w:rPr>
          <w:rFonts w:eastAsia="Arial Unicode MS"/>
          <w:b/>
          <w:sz w:val="22"/>
          <w:szCs w:val="22"/>
          <w:highlight w:val="yellow"/>
        </w:rPr>
      </w:pPr>
    </w:p>
    <w:p w14:paraId="7D66F925" w14:textId="72710DE7" w:rsidR="00B3135F" w:rsidRDefault="00B3135F" w:rsidP="00BF0074">
      <w:pPr>
        <w:pStyle w:val="BodyText2"/>
        <w:ind w:firstLine="0"/>
        <w:rPr>
          <w:rFonts w:eastAsia="Arial Unicode MS"/>
          <w:b/>
          <w:sz w:val="22"/>
          <w:szCs w:val="22"/>
          <w:highlight w:val="yellow"/>
        </w:rPr>
      </w:pPr>
    </w:p>
    <w:p w14:paraId="762F54B8" w14:textId="10D21626" w:rsidR="00B3135F" w:rsidRDefault="00B3135F" w:rsidP="00BF0074">
      <w:pPr>
        <w:pStyle w:val="BodyText2"/>
        <w:ind w:firstLine="0"/>
        <w:rPr>
          <w:rFonts w:eastAsia="Arial Unicode MS"/>
          <w:b/>
          <w:sz w:val="22"/>
          <w:szCs w:val="22"/>
          <w:highlight w:val="yellow"/>
        </w:rPr>
      </w:pPr>
    </w:p>
    <w:p w14:paraId="66A87AA8" w14:textId="68766A7A" w:rsidR="00B3135F" w:rsidRDefault="00B3135F" w:rsidP="00BF0074">
      <w:pPr>
        <w:pStyle w:val="BodyText2"/>
        <w:ind w:firstLine="0"/>
        <w:rPr>
          <w:rFonts w:eastAsia="Arial Unicode MS"/>
          <w:b/>
          <w:sz w:val="22"/>
          <w:szCs w:val="22"/>
          <w:highlight w:val="yellow"/>
        </w:rPr>
      </w:pPr>
    </w:p>
    <w:p w14:paraId="21DFB64B" w14:textId="1E612B46" w:rsidR="00B3135F" w:rsidRDefault="00B3135F" w:rsidP="00BF0074">
      <w:pPr>
        <w:pStyle w:val="BodyText2"/>
        <w:ind w:firstLine="0"/>
        <w:rPr>
          <w:rFonts w:eastAsia="Arial Unicode MS"/>
          <w:b/>
          <w:sz w:val="22"/>
          <w:szCs w:val="22"/>
          <w:highlight w:val="yellow"/>
        </w:rPr>
      </w:pPr>
    </w:p>
    <w:p w14:paraId="10C5CF9C" w14:textId="4E4DC734" w:rsidR="00B3135F" w:rsidRDefault="00B3135F" w:rsidP="00BF0074">
      <w:pPr>
        <w:pStyle w:val="BodyText2"/>
        <w:ind w:firstLine="0"/>
        <w:rPr>
          <w:rFonts w:eastAsia="Arial Unicode MS"/>
          <w:b/>
          <w:sz w:val="22"/>
          <w:szCs w:val="22"/>
          <w:highlight w:val="yellow"/>
        </w:rPr>
      </w:pPr>
    </w:p>
    <w:p w14:paraId="18DFE77E" w14:textId="77777777" w:rsidR="00B3135F" w:rsidRDefault="00B3135F" w:rsidP="00BF0074">
      <w:pPr>
        <w:pStyle w:val="BodyText2"/>
        <w:ind w:firstLine="0"/>
        <w:rPr>
          <w:rFonts w:eastAsia="Arial Unicode MS"/>
          <w:b/>
          <w:sz w:val="22"/>
          <w:szCs w:val="22"/>
          <w:highlight w:val="yellow"/>
        </w:rPr>
      </w:pPr>
    </w:p>
    <w:p w14:paraId="78A16A77" w14:textId="637E4A52" w:rsidR="00B3135F" w:rsidRDefault="00B3135F" w:rsidP="00BF0074">
      <w:pPr>
        <w:pStyle w:val="BodyText2"/>
        <w:ind w:firstLine="0"/>
        <w:rPr>
          <w:rFonts w:eastAsia="Arial Unicode MS"/>
          <w:b/>
          <w:sz w:val="22"/>
          <w:szCs w:val="22"/>
          <w:highlight w:val="yellow"/>
        </w:rPr>
      </w:pPr>
    </w:p>
    <w:p w14:paraId="3C9F8212" w14:textId="77777777" w:rsidR="00B3135F" w:rsidRDefault="00B3135F" w:rsidP="00BF0074">
      <w:pPr>
        <w:pStyle w:val="BodyText2"/>
        <w:ind w:firstLine="0"/>
        <w:rPr>
          <w:rFonts w:eastAsia="Arial Unicode MS"/>
          <w:b/>
          <w:sz w:val="22"/>
          <w:szCs w:val="22"/>
          <w:highlight w:val="yellow"/>
        </w:rPr>
      </w:pPr>
    </w:p>
    <w:p w14:paraId="1833EFFD" w14:textId="1B8A8837" w:rsidR="00B3135F" w:rsidRDefault="00B3135F" w:rsidP="00BF0074">
      <w:pPr>
        <w:pStyle w:val="BodyText2"/>
        <w:ind w:firstLine="0"/>
        <w:rPr>
          <w:rFonts w:eastAsia="Arial Unicode MS"/>
          <w:b/>
          <w:sz w:val="22"/>
          <w:szCs w:val="22"/>
          <w:highlight w:val="yellow"/>
        </w:rPr>
      </w:pPr>
    </w:p>
    <w:p w14:paraId="070DEBE7" w14:textId="77777777" w:rsidR="00B3135F" w:rsidRDefault="00B3135F" w:rsidP="00BF0074">
      <w:pPr>
        <w:pStyle w:val="BodyText2"/>
        <w:ind w:firstLine="0"/>
        <w:rPr>
          <w:rFonts w:eastAsia="Arial Unicode MS"/>
          <w:b/>
          <w:sz w:val="22"/>
          <w:szCs w:val="22"/>
          <w:highlight w:val="yellow"/>
        </w:rPr>
      </w:pPr>
    </w:p>
    <w:p w14:paraId="09B17BD5" w14:textId="197704F8" w:rsidR="00325089" w:rsidRPr="003E12E2" w:rsidRDefault="00C879C0" w:rsidP="00C879C0">
      <w:pPr>
        <w:pStyle w:val="BodyText2"/>
        <w:ind w:firstLine="0"/>
        <w:rPr>
          <w:rFonts w:eastAsia="Arial Unicode MS"/>
          <w:b/>
          <w:sz w:val="22"/>
          <w:szCs w:val="22"/>
        </w:rPr>
      </w:pPr>
      <w:r w:rsidRPr="003E12E2">
        <w:rPr>
          <w:rFonts w:eastAsia="Arial Unicode MS"/>
          <w:b/>
          <w:sz w:val="22"/>
          <w:szCs w:val="22"/>
        </w:rPr>
        <w:lastRenderedPageBreak/>
        <w:t xml:space="preserve">                                                                </w:t>
      </w:r>
      <w:r w:rsidR="00325089" w:rsidRPr="003E12E2">
        <w:rPr>
          <w:rFonts w:eastAsia="Arial Unicode MS"/>
          <w:b/>
          <w:sz w:val="22"/>
          <w:szCs w:val="22"/>
        </w:rPr>
        <w:t>ALTINCI BÖLÜM</w:t>
      </w:r>
    </w:p>
    <w:p w14:paraId="2657F8A5" w14:textId="77777777" w:rsidR="00C879C0" w:rsidRPr="003E12E2" w:rsidRDefault="00C879C0" w:rsidP="00C879C0">
      <w:pPr>
        <w:pStyle w:val="BodyText2"/>
        <w:ind w:firstLine="0"/>
        <w:rPr>
          <w:rFonts w:eastAsia="Arial Unicode MS"/>
          <w:b/>
          <w:sz w:val="22"/>
          <w:szCs w:val="22"/>
        </w:rPr>
      </w:pPr>
    </w:p>
    <w:p w14:paraId="0161AEDC" w14:textId="77777777" w:rsidR="00325089" w:rsidRPr="003E12E2" w:rsidRDefault="00325089" w:rsidP="00325089">
      <w:pPr>
        <w:tabs>
          <w:tab w:val="left" w:pos="3119"/>
        </w:tabs>
        <w:autoSpaceDE w:val="0"/>
        <w:autoSpaceDN w:val="0"/>
        <w:adjustRightInd w:val="0"/>
        <w:jc w:val="center"/>
        <w:rPr>
          <w:rFonts w:eastAsia="Arial Unicode MS"/>
          <w:b/>
          <w:spacing w:val="-6"/>
          <w:sz w:val="22"/>
          <w:szCs w:val="22"/>
        </w:rPr>
      </w:pPr>
      <w:r w:rsidRPr="003E12E2">
        <w:rPr>
          <w:rFonts w:eastAsia="Arial Unicode MS"/>
          <w:b/>
          <w:spacing w:val="-6"/>
          <w:sz w:val="22"/>
          <w:szCs w:val="22"/>
        </w:rPr>
        <w:t>DİĞER AÇIKLAMALAR</w:t>
      </w:r>
    </w:p>
    <w:p w14:paraId="1B7DCCB8" w14:textId="77777777" w:rsidR="00325089" w:rsidRPr="003E12E2" w:rsidRDefault="00325089" w:rsidP="00325089">
      <w:pPr>
        <w:pStyle w:val="BodyTextIndent"/>
        <w:autoSpaceDE/>
        <w:autoSpaceDN/>
        <w:adjustRightInd/>
        <w:ind w:left="0" w:firstLine="0"/>
        <w:jc w:val="left"/>
        <w:rPr>
          <w:rFonts w:eastAsia="Arial Unicode MS"/>
          <w:sz w:val="16"/>
          <w:szCs w:val="16"/>
        </w:rPr>
      </w:pPr>
    </w:p>
    <w:p w14:paraId="44237B6C" w14:textId="77777777" w:rsidR="00325089" w:rsidRPr="003E12E2" w:rsidRDefault="00325089" w:rsidP="00325089">
      <w:pPr>
        <w:pStyle w:val="Heading7"/>
        <w:ind w:left="0" w:hanging="567"/>
        <w:rPr>
          <w:b w:val="0"/>
          <w:bCs w:val="0"/>
        </w:rPr>
      </w:pPr>
      <w:r w:rsidRPr="003E12E2">
        <w:t>1.</w:t>
      </w:r>
      <w:r w:rsidRPr="003E12E2">
        <w:tab/>
        <w:t xml:space="preserve">Bilançoyu önemli ölçüde etkileyen ya da bilançonun açık yorumlanabilir ve anlaşılabilir olması açısından açıklanması gerekli olan diğer </w:t>
      </w:r>
      <w:proofErr w:type="gramStart"/>
      <w:r w:rsidRPr="003E12E2">
        <w:t>hususlar :</w:t>
      </w:r>
      <w:proofErr w:type="gramEnd"/>
      <w:r w:rsidRPr="003E12E2">
        <w:rPr>
          <w:b w:val="0"/>
          <w:bCs w:val="0"/>
        </w:rPr>
        <w:t xml:space="preserve"> Yoktur.</w:t>
      </w:r>
    </w:p>
    <w:p w14:paraId="2042B5A4" w14:textId="2C8B34A2" w:rsidR="00325089" w:rsidRDefault="00325089" w:rsidP="00325089"/>
    <w:p w14:paraId="736EEEBC" w14:textId="77777777" w:rsidR="004C0B44" w:rsidRPr="003E12E2" w:rsidRDefault="004C0B44" w:rsidP="00325089"/>
    <w:p w14:paraId="3A3F16D1" w14:textId="77777777" w:rsidR="00325089" w:rsidRPr="003E12E2" w:rsidRDefault="00325089" w:rsidP="00325089">
      <w:pPr>
        <w:jc w:val="center"/>
        <w:rPr>
          <w:rFonts w:eastAsia="Arial Unicode MS"/>
          <w:b/>
          <w:sz w:val="22"/>
          <w:szCs w:val="22"/>
        </w:rPr>
      </w:pPr>
      <w:r w:rsidRPr="003E12E2">
        <w:rPr>
          <w:rFonts w:eastAsia="Arial Unicode MS"/>
          <w:b/>
          <w:sz w:val="22"/>
          <w:szCs w:val="22"/>
        </w:rPr>
        <w:t>YEDİNCİ BÖLÜM</w:t>
      </w:r>
    </w:p>
    <w:p w14:paraId="215B1948" w14:textId="77777777" w:rsidR="00325089" w:rsidRPr="003E12E2" w:rsidRDefault="00325089" w:rsidP="00325089">
      <w:pPr>
        <w:autoSpaceDE w:val="0"/>
        <w:autoSpaceDN w:val="0"/>
        <w:adjustRightInd w:val="0"/>
        <w:rPr>
          <w:rFonts w:eastAsia="Arial Unicode MS"/>
          <w:b/>
          <w:sz w:val="16"/>
          <w:szCs w:val="16"/>
        </w:rPr>
      </w:pPr>
    </w:p>
    <w:p w14:paraId="3EE5B254" w14:textId="77777777" w:rsidR="00325089" w:rsidRPr="003E12E2" w:rsidRDefault="00325089" w:rsidP="00325089">
      <w:pPr>
        <w:jc w:val="center"/>
        <w:rPr>
          <w:b/>
          <w:sz w:val="22"/>
          <w:szCs w:val="22"/>
        </w:rPr>
      </w:pPr>
      <w:r w:rsidRPr="003E12E2">
        <w:rPr>
          <w:b/>
          <w:sz w:val="22"/>
          <w:szCs w:val="22"/>
        </w:rPr>
        <w:t>BAĞIMSIZ DENETİM RAPORU</w:t>
      </w:r>
    </w:p>
    <w:p w14:paraId="0CF70BD2" w14:textId="77777777" w:rsidR="00325089" w:rsidRPr="003E12E2" w:rsidRDefault="00325089" w:rsidP="00325089">
      <w:pPr>
        <w:pStyle w:val="BodyTextIndent"/>
        <w:autoSpaceDE/>
        <w:autoSpaceDN/>
        <w:adjustRightInd/>
        <w:ind w:left="0" w:firstLine="0"/>
        <w:jc w:val="left"/>
        <w:rPr>
          <w:bCs/>
          <w:sz w:val="16"/>
          <w:szCs w:val="16"/>
        </w:rPr>
      </w:pPr>
    </w:p>
    <w:p w14:paraId="7C8D3FD1" w14:textId="77777777" w:rsidR="00325089" w:rsidRPr="003E12E2" w:rsidRDefault="00325089" w:rsidP="00325089">
      <w:pPr>
        <w:pStyle w:val="Heading7"/>
        <w:tabs>
          <w:tab w:val="left" w:pos="709"/>
        </w:tabs>
        <w:ind w:left="0" w:hanging="567"/>
      </w:pPr>
      <w:r w:rsidRPr="003E12E2">
        <w:t>1.</w:t>
      </w:r>
      <w:r w:rsidRPr="003E12E2">
        <w:tab/>
        <w:t xml:space="preserve">Bağımsız denetim raporuna ilişkin açıklamalar </w:t>
      </w:r>
    </w:p>
    <w:p w14:paraId="51D62E89" w14:textId="77777777" w:rsidR="00325089" w:rsidRPr="003E12E2" w:rsidRDefault="00325089" w:rsidP="00325089">
      <w:pPr>
        <w:pStyle w:val="BodyTextIndent"/>
        <w:autoSpaceDE/>
        <w:autoSpaceDN/>
        <w:adjustRightInd/>
        <w:jc w:val="left"/>
        <w:rPr>
          <w:sz w:val="16"/>
          <w:szCs w:val="16"/>
        </w:rPr>
      </w:pPr>
    </w:p>
    <w:p w14:paraId="20C4101E" w14:textId="1332E42A" w:rsidR="00325089" w:rsidRPr="003E12E2" w:rsidRDefault="00325089" w:rsidP="00325089">
      <w:pPr>
        <w:pStyle w:val="BodyText2"/>
        <w:ind w:firstLine="0"/>
        <w:rPr>
          <w:sz w:val="20"/>
        </w:rPr>
      </w:pPr>
      <w:r w:rsidRPr="003E12E2">
        <w:rPr>
          <w:sz w:val="20"/>
        </w:rPr>
        <w:t xml:space="preserve">Grup’un kamuya açıklanan konsolide finansal tablo ve dipnotları Güney Bağımsız Denetim ve Serbest Muhasebeci Mali Müşavirlik A.Ş. (A </w:t>
      </w:r>
      <w:proofErr w:type="spellStart"/>
      <w:r w:rsidRPr="003E12E2">
        <w:rPr>
          <w:sz w:val="20"/>
        </w:rPr>
        <w:t>Member</w:t>
      </w:r>
      <w:proofErr w:type="spellEnd"/>
      <w:r w:rsidRPr="003E12E2">
        <w:rPr>
          <w:sz w:val="20"/>
        </w:rPr>
        <w:t xml:space="preserve"> </w:t>
      </w:r>
      <w:proofErr w:type="spellStart"/>
      <w:r w:rsidRPr="003E12E2">
        <w:rPr>
          <w:sz w:val="20"/>
        </w:rPr>
        <w:t>Firm</w:t>
      </w:r>
      <w:proofErr w:type="spellEnd"/>
      <w:r w:rsidRPr="003E12E2">
        <w:rPr>
          <w:sz w:val="20"/>
        </w:rPr>
        <w:t xml:space="preserve"> of </w:t>
      </w:r>
      <w:proofErr w:type="spellStart"/>
      <w:r w:rsidRPr="003E12E2">
        <w:rPr>
          <w:sz w:val="20"/>
        </w:rPr>
        <w:t>Ernst</w:t>
      </w:r>
      <w:proofErr w:type="spellEnd"/>
      <w:r w:rsidRPr="003E12E2">
        <w:rPr>
          <w:sz w:val="20"/>
        </w:rPr>
        <w:t xml:space="preserve"> &amp; </w:t>
      </w:r>
      <w:proofErr w:type="spellStart"/>
      <w:r w:rsidRPr="003E12E2">
        <w:rPr>
          <w:sz w:val="20"/>
        </w:rPr>
        <w:t>Young</w:t>
      </w:r>
      <w:proofErr w:type="spellEnd"/>
      <w:r w:rsidRPr="003E12E2">
        <w:rPr>
          <w:sz w:val="20"/>
        </w:rPr>
        <w:t xml:space="preserve"> Global Limited) tarafından bağımsız denetime tabi tutulmuş olup, </w:t>
      </w:r>
      <w:r w:rsidR="00E975F5" w:rsidRPr="003E12E2">
        <w:rPr>
          <w:sz w:val="20"/>
        </w:rPr>
        <w:t>3</w:t>
      </w:r>
      <w:r w:rsidRPr="003E12E2">
        <w:rPr>
          <w:sz w:val="20"/>
        </w:rPr>
        <w:t xml:space="preserve"> </w:t>
      </w:r>
      <w:r w:rsidR="00E975F5" w:rsidRPr="003E12E2">
        <w:rPr>
          <w:sz w:val="20"/>
        </w:rPr>
        <w:t>Mart</w:t>
      </w:r>
      <w:r w:rsidRPr="003E12E2">
        <w:rPr>
          <w:sz w:val="20"/>
        </w:rPr>
        <w:t xml:space="preserve"> 202</w:t>
      </w:r>
      <w:r w:rsidR="00E975F5" w:rsidRPr="003E12E2">
        <w:rPr>
          <w:sz w:val="20"/>
        </w:rPr>
        <w:t>1</w:t>
      </w:r>
      <w:r w:rsidRPr="003E12E2">
        <w:rPr>
          <w:sz w:val="20"/>
        </w:rPr>
        <w:t xml:space="preserve"> tarihli bağımsız denetim raporu konsolide finansal tabloların önünde sunulmuştur.</w:t>
      </w:r>
    </w:p>
    <w:p w14:paraId="1CAB1A47" w14:textId="77777777" w:rsidR="00325089" w:rsidRPr="003E12E2" w:rsidRDefault="00325089" w:rsidP="00325089">
      <w:pPr>
        <w:pStyle w:val="BodyTextIndent"/>
        <w:autoSpaceDE/>
        <w:autoSpaceDN/>
        <w:adjustRightInd/>
        <w:ind w:left="0" w:firstLine="0"/>
        <w:jc w:val="left"/>
        <w:rPr>
          <w:sz w:val="16"/>
          <w:szCs w:val="16"/>
        </w:rPr>
      </w:pPr>
    </w:p>
    <w:p w14:paraId="6B1BE54A" w14:textId="77777777" w:rsidR="00325089" w:rsidRPr="003E12E2" w:rsidRDefault="00325089" w:rsidP="00325089">
      <w:pPr>
        <w:pStyle w:val="Heading7"/>
        <w:tabs>
          <w:tab w:val="left" w:pos="709"/>
        </w:tabs>
        <w:ind w:left="-38" w:hanging="529"/>
      </w:pPr>
      <w:r w:rsidRPr="003E12E2">
        <w:t>2.</w:t>
      </w:r>
      <w:r w:rsidRPr="003E12E2">
        <w:tab/>
        <w:t xml:space="preserve">Bağımsız denetçi tarafından hazırlanan açıklama ve </w:t>
      </w:r>
      <w:proofErr w:type="gramStart"/>
      <w:r w:rsidRPr="003E12E2">
        <w:t>dipnotlar :</w:t>
      </w:r>
      <w:proofErr w:type="gramEnd"/>
      <w:r w:rsidRPr="003E12E2">
        <w:t xml:space="preserve"> </w:t>
      </w:r>
      <w:r w:rsidRPr="003E12E2">
        <w:rPr>
          <w:b w:val="0"/>
        </w:rPr>
        <w:t>Yoktur.</w:t>
      </w:r>
    </w:p>
    <w:p w14:paraId="6FDE2984" w14:textId="77777777" w:rsidR="007D404C" w:rsidRPr="007B72D8" w:rsidRDefault="007D404C" w:rsidP="000F096F">
      <w:pPr>
        <w:autoSpaceDE w:val="0"/>
        <w:autoSpaceDN w:val="0"/>
        <w:adjustRightInd w:val="0"/>
        <w:ind w:left="-540"/>
        <w:rPr>
          <w:highlight w:val="yellow"/>
        </w:rPr>
      </w:pPr>
    </w:p>
    <w:p w14:paraId="0BBEDBD3" w14:textId="156A573F" w:rsidR="00747075" w:rsidRPr="007B72D8" w:rsidRDefault="00747075" w:rsidP="007A0846">
      <w:pPr>
        <w:tabs>
          <w:tab w:val="left" w:pos="3863"/>
        </w:tabs>
        <w:rPr>
          <w:highlight w:val="yellow"/>
        </w:rPr>
      </w:pPr>
      <w:r w:rsidRPr="007B72D8">
        <w:rPr>
          <w:highlight w:val="yellow"/>
        </w:rPr>
        <w:t xml:space="preserve">                                                                       </w:t>
      </w:r>
    </w:p>
    <w:p w14:paraId="3403E686" w14:textId="77777777" w:rsidR="00747075" w:rsidRPr="007B72D8" w:rsidRDefault="00747075" w:rsidP="00747075">
      <w:pPr>
        <w:pStyle w:val="BodyText"/>
        <w:rPr>
          <w:highlight w:val="yellow"/>
        </w:rPr>
      </w:pPr>
    </w:p>
    <w:p w14:paraId="14AF82DA" w14:textId="77777777" w:rsidR="00747075" w:rsidRPr="007B72D8" w:rsidRDefault="00747075" w:rsidP="00747075">
      <w:pPr>
        <w:pStyle w:val="BodyText"/>
        <w:rPr>
          <w:highlight w:val="yellow"/>
        </w:rPr>
      </w:pPr>
    </w:p>
    <w:p w14:paraId="2C3BB110" w14:textId="77777777" w:rsidR="00747075" w:rsidRPr="007B72D8" w:rsidRDefault="00747075" w:rsidP="00747075">
      <w:pPr>
        <w:pStyle w:val="BodyText"/>
        <w:rPr>
          <w:highlight w:val="yellow"/>
        </w:rPr>
      </w:pPr>
    </w:p>
    <w:p w14:paraId="09047610" w14:textId="77777777" w:rsidR="00747075" w:rsidRPr="007B72D8" w:rsidRDefault="00747075" w:rsidP="00747075">
      <w:pPr>
        <w:pStyle w:val="BodyText"/>
        <w:rPr>
          <w:highlight w:val="yellow"/>
        </w:rPr>
      </w:pPr>
    </w:p>
    <w:p w14:paraId="0B320B56" w14:textId="77777777" w:rsidR="00747075" w:rsidRPr="007B72D8" w:rsidRDefault="00747075" w:rsidP="00747075">
      <w:pPr>
        <w:pStyle w:val="BodyText"/>
        <w:rPr>
          <w:highlight w:val="yellow"/>
        </w:rPr>
      </w:pPr>
    </w:p>
    <w:sectPr w:rsidR="00747075" w:rsidRPr="007B72D8" w:rsidSect="00475153">
      <w:headerReference w:type="default" r:id="rId37"/>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8037B8" w14:textId="77777777" w:rsidR="006C2591" w:rsidRDefault="006C2591">
      <w:r>
        <w:separator/>
      </w:r>
    </w:p>
  </w:endnote>
  <w:endnote w:type="continuationSeparator" w:id="0">
    <w:p w14:paraId="06D90B93" w14:textId="77777777" w:rsidR="006C2591" w:rsidRDefault="006C2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0002EFF" w:usb1="C000247B" w:usb2="00000009" w:usb3="00000000" w:csb0="000001FF" w:csb1="00000000"/>
  </w:font>
  <w:font w:name="DINPro-Ligh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06F5D" w14:textId="77777777" w:rsidR="002216A5" w:rsidRDefault="002216A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3D216B" w14:textId="77777777" w:rsidR="002216A5" w:rsidRDefault="002216A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7523761"/>
      <w:docPartObj>
        <w:docPartGallery w:val="Page Numbers (Bottom of Page)"/>
        <w:docPartUnique/>
      </w:docPartObj>
    </w:sdtPr>
    <w:sdtEndPr>
      <w:rPr>
        <w:sz w:val="20"/>
        <w:szCs w:val="20"/>
      </w:rPr>
    </w:sdtEndPr>
    <w:sdtContent>
      <w:p w14:paraId="3EB4A1E4" w14:textId="2C26276C" w:rsidR="002216A5" w:rsidRPr="00854E2E" w:rsidRDefault="002216A5">
        <w:pPr>
          <w:pStyle w:val="Footer"/>
          <w:jc w:val="center"/>
          <w:rPr>
            <w:sz w:val="20"/>
            <w:szCs w:val="20"/>
          </w:rPr>
        </w:pPr>
        <w:r w:rsidRPr="00854E2E">
          <w:rPr>
            <w:sz w:val="20"/>
            <w:szCs w:val="20"/>
          </w:rPr>
          <w:fldChar w:fldCharType="begin"/>
        </w:r>
        <w:r w:rsidRPr="00854E2E">
          <w:rPr>
            <w:sz w:val="20"/>
            <w:szCs w:val="20"/>
          </w:rPr>
          <w:instrText>PAGE   \* MERGEFORMAT</w:instrText>
        </w:r>
        <w:r w:rsidRPr="00854E2E">
          <w:rPr>
            <w:sz w:val="20"/>
            <w:szCs w:val="20"/>
          </w:rPr>
          <w:fldChar w:fldCharType="separate"/>
        </w:r>
        <w:r w:rsidRPr="00854E2E">
          <w:rPr>
            <w:sz w:val="20"/>
            <w:szCs w:val="20"/>
            <w:lang w:val="tr-TR"/>
          </w:rPr>
          <w:t>2</w:t>
        </w:r>
        <w:r w:rsidRPr="00854E2E">
          <w:rPr>
            <w:sz w:val="20"/>
            <w:szCs w:val="20"/>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658E0" w14:textId="77777777" w:rsidR="002216A5" w:rsidRPr="004C4FA7" w:rsidRDefault="002216A5">
    <w:pPr>
      <w:pStyle w:val="Footer"/>
      <w:jc w:val="center"/>
      <w:rPr>
        <w:sz w:val="20"/>
        <w:szCs w:val="20"/>
      </w:rPr>
    </w:pPr>
    <w:r>
      <w:rPr>
        <w:sz w:val="20"/>
        <w:szCs w:val="20"/>
        <w:lang w:val="tr-TR"/>
      </w:rPr>
      <w:t>8</w:t>
    </w:r>
  </w:p>
  <w:p w14:paraId="539C7160" w14:textId="77777777" w:rsidR="002216A5" w:rsidRPr="00BD74F4" w:rsidRDefault="002216A5" w:rsidP="00BD74F4">
    <w:pPr>
      <w:pStyle w:val="Footer"/>
      <w:rPr>
        <w:sz w:val="20"/>
        <w:szCs w:val="20"/>
        <w:lang w:val="tr-TR"/>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BA13D" w14:textId="696508BA" w:rsidR="002216A5" w:rsidRPr="00F42AEF" w:rsidRDefault="002216A5">
    <w:pPr>
      <w:pStyle w:val="Footer"/>
      <w:jc w:val="center"/>
      <w:rPr>
        <w:sz w:val="18"/>
        <w:szCs w:val="20"/>
      </w:rPr>
    </w:pPr>
    <w:r w:rsidRPr="00F42AEF">
      <w:rPr>
        <w:sz w:val="18"/>
        <w:szCs w:val="20"/>
      </w:rPr>
      <w:fldChar w:fldCharType="begin"/>
    </w:r>
    <w:r w:rsidRPr="00F42AEF">
      <w:rPr>
        <w:sz w:val="18"/>
        <w:szCs w:val="20"/>
      </w:rPr>
      <w:instrText xml:space="preserve"> PAGE   \* MERGEFORMAT </w:instrText>
    </w:r>
    <w:r w:rsidRPr="00F42AEF">
      <w:rPr>
        <w:sz w:val="18"/>
        <w:szCs w:val="20"/>
      </w:rPr>
      <w:fldChar w:fldCharType="separate"/>
    </w:r>
    <w:r>
      <w:rPr>
        <w:noProof/>
        <w:sz w:val="18"/>
        <w:szCs w:val="20"/>
      </w:rPr>
      <w:t>11</w:t>
    </w:r>
    <w:r w:rsidRPr="00F42AEF">
      <w:rPr>
        <w:noProof/>
        <w:sz w:val="18"/>
        <w:szCs w:val="20"/>
      </w:rPr>
      <w:fldChar w:fldCharType="end"/>
    </w:r>
  </w:p>
  <w:p w14:paraId="52554760" w14:textId="77777777" w:rsidR="002216A5" w:rsidRPr="00BD74F4" w:rsidRDefault="002216A5" w:rsidP="00BD74F4">
    <w:pPr>
      <w:pStyle w:val="Footer"/>
      <w:rPr>
        <w:sz w:val="20"/>
        <w:szCs w:val="20"/>
        <w:lang w:val="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5996156"/>
      <w:docPartObj>
        <w:docPartGallery w:val="Page Numbers (Bottom of Page)"/>
        <w:docPartUnique/>
      </w:docPartObj>
    </w:sdtPr>
    <w:sdtEndPr>
      <w:rPr>
        <w:sz w:val="20"/>
        <w:szCs w:val="20"/>
      </w:rPr>
    </w:sdtEndPr>
    <w:sdtContent>
      <w:p w14:paraId="17546E78" w14:textId="2CB2B336" w:rsidR="002216A5" w:rsidRPr="0012097F" w:rsidRDefault="002216A5">
        <w:pPr>
          <w:pStyle w:val="Footer"/>
          <w:jc w:val="center"/>
          <w:rPr>
            <w:sz w:val="20"/>
            <w:szCs w:val="20"/>
          </w:rPr>
        </w:pPr>
        <w:r w:rsidRPr="0012097F">
          <w:rPr>
            <w:sz w:val="20"/>
            <w:szCs w:val="20"/>
          </w:rPr>
          <w:fldChar w:fldCharType="begin"/>
        </w:r>
        <w:r w:rsidRPr="0012097F">
          <w:rPr>
            <w:sz w:val="20"/>
            <w:szCs w:val="20"/>
          </w:rPr>
          <w:instrText>PAGE   \* MERGEFORMAT</w:instrText>
        </w:r>
        <w:r w:rsidRPr="0012097F">
          <w:rPr>
            <w:sz w:val="20"/>
            <w:szCs w:val="20"/>
          </w:rPr>
          <w:fldChar w:fldCharType="separate"/>
        </w:r>
        <w:r w:rsidRPr="0012097F">
          <w:rPr>
            <w:noProof/>
            <w:sz w:val="20"/>
            <w:szCs w:val="20"/>
            <w:lang w:val="tr-TR"/>
          </w:rPr>
          <w:t>39</w:t>
        </w:r>
        <w:r w:rsidRPr="0012097F">
          <w:rPr>
            <w:sz w:val="20"/>
            <w:szCs w:val="20"/>
          </w:rPr>
          <w:fldChar w:fldCharType="end"/>
        </w:r>
      </w:p>
    </w:sdtContent>
  </w:sdt>
  <w:p w14:paraId="74FC4365" w14:textId="47A4C633" w:rsidR="002216A5" w:rsidRPr="00BD74F4" w:rsidRDefault="002216A5" w:rsidP="008D745E">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C9F80" w14:textId="77777777" w:rsidR="002216A5" w:rsidRDefault="002216A5">
    <w:pPr>
      <w:pStyle w:val="Footer"/>
      <w:framePr w:wrap="around" w:vAnchor="text" w:hAnchor="margin" w:xAlign="center" w:y="1"/>
      <w:rPr>
        <w:rStyle w:val="PageNumber"/>
        <w:sz w:val="20"/>
      </w:rPr>
    </w:pPr>
    <w:r>
      <w:rPr>
        <w:rStyle w:val="PageNumber"/>
        <w:sz w:val="20"/>
      </w:rPr>
      <w:t>(</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w:t>
    </w:r>
    <w:r>
      <w:rPr>
        <w:rStyle w:val="PageNumber"/>
        <w:sz w:val="20"/>
      </w:rPr>
      <w:fldChar w:fldCharType="end"/>
    </w:r>
    <w:r>
      <w:rPr>
        <w:rStyle w:val="PageNumber"/>
        <w:sz w:val="20"/>
      </w:rPr>
      <w:t>)</w:t>
    </w:r>
  </w:p>
  <w:p w14:paraId="65AFD7B4" w14:textId="77777777" w:rsidR="002216A5" w:rsidRDefault="002216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23DB1" w14:textId="77777777" w:rsidR="002216A5" w:rsidRDefault="002216A5"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B5A0E5" w14:textId="77777777" w:rsidR="002216A5" w:rsidRDefault="002216A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6503733"/>
      <w:docPartObj>
        <w:docPartGallery w:val="Page Numbers (Bottom of Page)"/>
        <w:docPartUnique/>
      </w:docPartObj>
    </w:sdtPr>
    <w:sdtEndPr>
      <w:rPr>
        <w:sz w:val="20"/>
        <w:szCs w:val="20"/>
      </w:rPr>
    </w:sdtEndPr>
    <w:sdtContent>
      <w:p w14:paraId="60D563FA" w14:textId="6511177E" w:rsidR="002216A5" w:rsidRPr="00C2187E" w:rsidRDefault="002216A5">
        <w:pPr>
          <w:pStyle w:val="Footer"/>
          <w:jc w:val="center"/>
          <w:rPr>
            <w:sz w:val="20"/>
            <w:szCs w:val="20"/>
          </w:rPr>
        </w:pPr>
        <w:r w:rsidRPr="00C2187E">
          <w:rPr>
            <w:sz w:val="20"/>
            <w:szCs w:val="20"/>
          </w:rPr>
          <w:fldChar w:fldCharType="begin"/>
        </w:r>
        <w:r w:rsidRPr="00C2187E">
          <w:rPr>
            <w:sz w:val="20"/>
            <w:szCs w:val="20"/>
          </w:rPr>
          <w:instrText>PAGE   \* MERGEFORMAT</w:instrText>
        </w:r>
        <w:r w:rsidRPr="00C2187E">
          <w:rPr>
            <w:sz w:val="20"/>
            <w:szCs w:val="20"/>
          </w:rPr>
          <w:fldChar w:fldCharType="separate"/>
        </w:r>
        <w:r w:rsidRPr="00C2187E">
          <w:rPr>
            <w:sz w:val="20"/>
            <w:szCs w:val="20"/>
            <w:lang w:val="tr-TR"/>
          </w:rPr>
          <w:t>2</w:t>
        </w:r>
        <w:r w:rsidRPr="00C2187E">
          <w:rPr>
            <w:sz w:val="20"/>
            <w:szCs w:val="20"/>
          </w:rPr>
          <w:fldChar w:fldCharType="end"/>
        </w:r>
      </w:p>
    </w:sdtContent>
  </w:sdt>
  <w:p w14:paraId="0FA9ED7C" w14:textId="77777777" w:rsidR="002216A5" w:rsidRPr="00076B97" w:rsidRDefault="002216A5" w:rsidP="000F527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1041570"/>
      <w:docPartObj>
        <w:docPartGallery w:val="Page Numbers (Bottom of Page)"/>
        <w:docPartUnique/>
      </w:docPartObj>
    </w:sdtPr>
    <w:sdtEndPr>
      <w:rPr>
        <w:sz w:val="20"/>
        <w:szCs w:val="20"/>
      </w:rPr>
    </w:sdtEndPr>
    <w:sdtContent>
      <w:p w14:paraId="7B69F150" w14:textId="13EB4F01" w:rsidR="002216A5" w:rsidRPr="00C2187E" w:rsidRDefault="002216A5">
        <w:pPr>
          <w:pStyle w:val="Footer"/>
          <w:jc w:val="center"/>
          <w:rPr>
            <w:sz w:val="20"/>
            <w:szCs w:val="20"/>
          </w:rPr>
        </w:pPr>
        <w:r w:rsidRPr="00C2187E">
          <w:rPr>
            <w:sz w:val="20"/>
            <w:szCs w:val="20"/>
          </w:rPr>
          <w:fldChar w:fldCharType="begin"/>
        </w:r>
        <w:r w:rsidRPr="00C2187E">
          <w:rPr>
            <w:sz w:val="20"/>
            <w:szCs w:val="20"/>
          </w:rPr>
          <w:instrText>PAGE   \* MERGEFORMAT</w:instrText>
        </w:r>
        <w:r w:rsidRPr="00C2187E">
          <w:rPr>
            <w:sz w:val="20"/>
            <w:szCs w:val="20"/>
          </w:rPr>
          <w:fldChar w:fldCharType="separate"/>
        </w:r>
        <w:r w:rsidRPr="00C2187E">
          <w:rPr>
            <w:sz w:val="20"/>
            <w:szCs w:val="20"/>
            <w:lang w:val="tr-TR"/>
          </w:rPr>
          <w:t>2</w:t>
        </w:r>
        <w:r w:rsidRPr="00C2187E">
          <w:rPr>
            <w:sz w:val="20"/>
            <w:szCs w:val="20"/>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0860616"/>
      <w:docPartObj>
        <w:docPartGallery w:val="Page Numbers (Bottom of Page)"/>
        <w:docPartUnique/>
      </w:docPartObj>
    </w:sdtPr>
    <w:sdtEndPr>
      <w:rPr>
        <w:sz w:val="20"/>
        <w:szCs w:val="20"/>
      </w:rPr>
    </w:sdtEndPr>
    <w:sdtContent>
      <w:p w14:paraId="1E83C479" w14:textId="050E96DC" w:rsidR="002216A5" w:rsidRPr="00C2187E" w:rsidRDefault="002216A5">
        <w:pPr>
          <w:pStyle w:val="Footer"/>
          <w:jc w:val="center"/>
          <w:rPr>
            <w:sz w:val="20"/>
            <w:szCs w:val="20"/>
          </w:rPr>
        </w:pPr>
        <w:r w:rsidRPr="00C2187E">
          <w:rPr>
            <w:sz w:val="20"/>
            <w:szCs w:val="20"/>
          </w:rPr>
          <w:fldChar w:fldCharType="begin"/>
        </w:r>
        <w:r w:rsidRPr="00C2187E">
          <w:rPr>
            <w:sz w:val="20"/>
            <w:szCs w:val="20"/>
          </w:rPr>
          <w:instrText>PAGE   \* MERGEFORMAT</w:instrText>
        </w:r>
        <w:r w:rsidRPr="00C2187E">
          <w:rPr>
            <w:sz w:val="20"/>
            <w:szCs w:val="20"/>
          </w:rPr>
          <w:fldChar w:fldCharType="separate"/>
        </w:r>
        <w:r w:rsidRPr="00C2187E">
          <w:rPr>
            <w:sz w:val="20"/>
            <w:szCs w:val="20"/>
            <w:lang w:val="tr-TR"/>
          </w:rPr>
          <w:t>2</w:t>
        </w:r>
        <w:r w:rsidRPr="00C2187E">
          <w:rPr>
            <w:sz w:val="20"/>
            <w:szCs w:val="20"/>
          </w:rPr>
          <w:fldChar w:fldCharType="end"/>
        </w:r>
      </w:p>
    </w:sdtContent>
  </w:sdt>
  <w:p w14:paraId="1AEE33FF" w14:textId="77777777" w:rsidR="002216A5" w:rsidRDefault="002216A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8470267"/>
      <w:docPartObj>
        <w:docPartGallery w:val="Page Numbers (Bottom of Page)"/>
        <w:docPartUnique/>
      </w:docPartObj>
    </w:sdtPr>
    <w:sdtEndPr>
      <w:rPr>
        <w:sz w:val="20"/>
        <w:szCs w:val="20"/>
      </w:rPr>
    </w:sdtEndPr>
    <w:sdtContent>
      <w:p w14:paraId="53BB0205" w14:textId="4348A11B" w:rsidR="002216A5" w:rsidRPr="00C2187E" w:rsidRDefault="006C2591">
        <w:pPr>
          <w:pStyle w:val="Footer"/>
          <w:jc w:val="center"/>
          <w:rPr>
            <w:sz w:val="20"/>
            <w:szCs w:val="20"/>
          </w:rPr>
        </w:pPr>
      </w:p>
    </w:sdtContent>
  </w:sdt>
  <w:p w14:paraId="484968DC" w14:textId="77777777" w:rsidR="002216A5" w:rsidRDefault="002216A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81B4F" w14:textId="7D2A53C3" w:rsidR="002216A5" w:rsidRPr="00BA357F" w:rsidRDefault="002216A5">
    <w:pPr>
      <w:pStyle w:val="Footer"/>
      <w:jc w:val="center"/>
      <w:rPr>
        <w:sz w:val="20"/>
        <w:szCs w:val="20"/>
      </w:rPr>
    </w:pPr>
    <w:r w:rsidRPr="00BA357F">
      <w:rPr>
        <w:sz w:val="20"/>
        <w:szCs w:val="20"/>
      </w:rPr>
      <w:fldChar w:fldCharType="begin"/>
    </w:r>
    <w:r w:rsidRPr="00BA357F">
      <w:rPr>
        <w:sz w:val="20"/>
        <w:szCs w:val="20"/>
      </w:rPr>
      <w:instrText xml:space="preserve"> PAGE   \* MERGEFORMAT </w:instrText>
    </w:r>
    <w:r w:rsidRPr="00BA357F">
      <w:rPr>
        <w:sz w:val="20"/>
        <w:szCs w:val="20"/>
      </w:rPr>
      <w:fldChar w:fldCharType="separate"/>
    </w:r>
    <w:r>
      <w:rPr>
        <w:noProof/>
        <w:sz w:val="20"/>
        <w:szCs w:val="20"/>
      </w:rPr>
      <w:t>2</w:t>
    </w:r>
    <w:r w:rsidRPr="00BA357F">
      <w:rPr>
        <w:noProof/>
        <w:sz w:val="20"/>
        <w:szCs w:val="20"/>
      </w:rPr>
      <w:fldChar w:fldCharType="end"/>
    </w:r>
  </w:p>
  <w:p w14:paraId="2B0C7DBE" w14:textId="77777777" w:rsidR="002216A5" w:rsidRPr="00A42695" w:rsidRDefault="002216A5" w:rsidP="00A4269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55FA7" w14:textId="77777777" w:rsidR="002216A5" w:rsidRDefault="002216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B6051F" w14:textId="77777777" w:rsidR="006C2591" w:rsidRDefault="006C2591">
      <w:r>
        <w:separator/>
      </w:r>
    </w:p>
  </w:footnote>
  <w:footnote w:type="continuationSeparator" w:id="0">
    <w:p w14:paraId="172DE119" w14:textId="77777777" w:rsidR="006C2591" w:rsidRDefault="006C2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FCBF0" w14:textId="77777777" w:rsidR="002216A5" w:rsidRDefault="002216A5" w:rsidP="003023A5">
    <w:pPr>
      <w:pStyle w:val="BodyTextIndent2"/>
      <w:tabs>
        <w:tab w:val="center" w:pos="4253"/>
        <w:tab w:val="right" w:pos="9000"/>
      </w:tabs>
      <w:ind w:left="0"/>
      <w:jc w:val="left"/>
      <w:rPr>
        <w:sz w:val="20"/>
      </w:rPr>
    </w:pPr>
    <w:r>
      <w:rPr>
        <w:sz w:val="20"/>
      </w:rPr>
      <w:t>KUVEYT TÜRK KATILIM BANKASI ANONİM ŞİRKETİ</w:t>
    </w:r>
    <w:r>
      <w:rPr>
        <w:sz w:val="20"/>
      </w:rPr>
      <w:tab/>
    </w:r>
  </w:p>
  <w:p w14:paraId="7C0F9917" w14:textId="77777777" w:rsidR="002216A5" w:rsidRDefault="002216A5" w:rsidP="00B15CE0">
    <w:pPr>
      <w:rPr>
        <w:rFonts w:ascii="Arial" w:hAnsi="Arial"/>
        <w:b/>
      </w:rPr>
    </w:pPr>
  </w:p>
  <w:p w14:paraId="7D70FE90" w14:textId="77777777" w:rsidR="002216A5" w:rsidRDefault="002216A5" w:rsidP="00A21B49">
    <w:pPr>
      <w:rPr>
        <w:rFonts w:ascii="Arial" w:hAnsi="Arial"/>
        <w:b/>
      </w:rPr>
    </w:pPr>
    <w:r>
      <w:rPr>
        <w:rFonts w:ascii="Arial" w:hAnsi="Arial"/>
        <w:b/>
      </w:rPr>
      <w:t>31 ARALIK 2005 VE 2005 TARİHLERİ İTİBARIYLA SONA EREN</w:t>
    </w:r>
  </w:p>
  <w:p w14:paraId="72E2DA36" w14:textId="77777777" w:rsidR="002216A5" w:rsidRDefault="002216A5" w:rsidP="00A21B49">
    <w:pPr>
      <w:rPr>
        <w:rFonts w:ascii="Arial" w:hAnsi="Arial"/>
        <w:b/>
      </w:rPr>
    </w:pPr>
    <w:r>
      <w:rPr>
        <w:rFonts w:ascii="Arial" w:hAnsi="Arial"/>
        <w:b/>
      </w:rPr>
      <w:t>HESAP DÖNEMLERİNE AİT</w:t>
    </w:r>
  </w:p>
  <w:p w14:paraId="03DA4C39" w14:textId="77777777" w:rsidR="002216A5" w:rsidRDefault="002216A5" w:rsidP="00A21B49">
    <w:pPr>
      <w:rPr>
        <w:rFonts w:ascii="Arial" w:hAnsi="Arial"/>
        <w:b/>
      </w:rPr>
    </w:pPr>
    <w:r>
      <w:rPr>
        <w:rFonts w:ascii="Arial" w:hAnsi="Arial"/>
        <w:b/>
      </w:rPr>
      <w:t>MALİ TABLOLARA İLİŞKİN DİPNOTLAR</w:t>
    </w:r>
  </w:p>
  <w:p w14:paraId="68AACAE5" w14:textId="77777777" w:rsidR="002216A5" w:rsidRDefault="002216A5" w:rsidP="00A21B49">
    <w:pPr>
      <w:rPr>
        <w:rFonts w:ascii="Arial" w:hAnsi="Arial"/>
        <w:b/>
        <w:sz w:val="18"/>
      </w:rPr>
    </w:pPr>
    <w:r>
      <w:rPr>
        <w:rFonts w:ascii="Arial" w:hAnsi="Arial"/>
        <w:b/>
        <w:sz w:val="18"/>
      </w:rPr>
      <w:t>(</w:t>
    </w:r>
    <w:proofErr w:type="gramStart"/>
    <w:r>
      <w:rPr>
        <w:rFonts w:ascii="Arial" w:hAnsi="Arial"/>
        <w:b/>
        <w:sz w:val="18"/>
      </w:rPr>
      <w:t>Birim -</w:t>
    </w:r>
    <w:proofErr w:type="gramEnd"/>
    <w:r>
      <w:rPr>
        <w:rFonts w:ascii="Arial" w:hAnsi="Arial"/>
        <w:b/>
        <w:sz w:val="18"/>
      </w:rPr>
      <w:t xml:space="preserve"> Bin YTL)</w:t>
    </w:r>
  </w:p>
  <w:p w14:paraId="7B36A920" w14:textId="77777777" w:rsidR="002216A5" w:rsidRPr="00215E71" w:rsidRDefault="002216A5" w:rsidP="00B15CE0">
    <w:pPr>
      <w:pStyle w:val="Header"/>
      <w:rPr>
        <w:rFonts w:ascii="Arial" w:hAnsi="Arial"/>
        <w:b/>
        <w:sz w:val="20"/>
        <w:szCs w:val="20"/>
      </w:rPr>
    </w:pPr>
  </w:p>
  <w:p w14:paraId="7B032D14" w14:textId="77777777" w:rsidR="002216A5" w:rsidRPr="00215E71" w:rsidRDefault="002216A5" w:rsidP="00B15CE0">
    <w:pPr>
      <w:pStyle w:val="Header"/>
      <w:rPr>
        <w:rFonts w:ascii="Arial" w:hAnsi="Arial"/>
        <w:b/>
        <w:sz w:val="20"/>
        <w:szCs w:val="20"/>
      </w:rPr>
    </w:pPr>
  </w:p>
  <w:p w14:paraId="43E54D3B" w14:textId="77777777" w:rsidR="002216A5" w:rsidRPr="00215E71" w:rsidRDefault="002216A5" w:rsidP="00B15CE0">
    <w:pPr>
      <w:pStyle w:val="Header"/>
      <w:rPr>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D97DF" w14:textId="77777777" w:rsidR="002216A5" w:rsidRPr="00F27F53" w:rsidRDefault="002216A5"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EA8112A" w14:textId="128768CA" w:rsidR="002216A5" w:rsidRPr="00B95E31" w:rsidRDefault="002216A5" w:rsidP="00B95E31">
    <w:pPr>
      <w:autoSpaceDE w:val="0"/>
      <w:autoSpaceDN w:val="0"/>
      <w:adjustRightInd w:val="0"/>
      <w:jc w:val="both"/>
      <w:rPr>
        <w:rFonts w:eastAsia="Arial Unicode MS"/>
        <w:b/>
        <w:sz w:val="22"/>
      </w:rPr>
    </w:pPr>
    <w:r>
      <w:rPr>
        <w:b/>
        <w:sz w:val="22"/>
        <w:szCs w:val="22"/>
      </w:rPr>
      <w:t xml:space="preserve">31 ARALIK 2020 </w:t>
    </w:r>
    <w:r w:rsidRPr="00B84844">
      <w:rPr>
        <w:b/>
        <w:sz w:val="22"/>
        <w:szCs w:val="22"/>
      </w:rPr>
      <w:t>TARİH</w:t>
    </w:r>
    <w:r>
      <w:rPr>
        <w:b/>
        <w:sz w:val="22"/>
        <w:szCs w:val="22"/>
      </w:rPr>
      <w:t xml:space="preserve">İNDE SONA EREN HESAP DÖNEMİNE AİT KONSOLİDE </w:t>
    </w:r>
    <w:r w:rsidRPr="00B95E31">
      <w:rPr>
        <w:rStyle w:val="fontstyle01"/>
        <w:b/>
        <w:sz w:val="22"/>
        <w:szCs w:val="22"/>
      </w:rPr>
      <w:t>KAR VEYA ZARAR VE DİĞER KAPSAMLI GELİR TABLOSU</w:t>
    </w:r>
    <w:r>
      <w:rPr>
        <w:rFonts w:eastAsia="Arial Unicode MS"/>
        <w:b/>
        <w:sz w:val="22"/>
      </w:rPr>
      <w:t xml:space="preserve">NA </w:t>
    </w:r>
    <w:r>
      <w:rPr>
        <w:b/>
        <w:sz w:val="22"/>
        <w:szCs w:val="22"/>
      </w:rPr>
      <w:t>İLİŞKİN TABLO</w:t>
    </w:r>
  </w:p>
  <w:p w14:paraId="70A75936" w14:textId="77777777" w:rsidR="002216A5" w:rsidRPr="005C6753" w:rsidRDefault="002216A5"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5F166E77" w14:textId="77777777" w:rsidR="002216A5" w:rsidRPr="000262A5" w:rsidRDefault="002216A5">
    <w:pPr>
      <w:rPr>
        <w:rFonts w:ascii="Arial" w:hAnsi="Arial"/>
        <w:b/>
        <w:sz w:val="18"/>
        <w:lang w:val="de-DE"/>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50139" w14:textId="77777777" w:rsidR="002216A5" w:rsidRPr="00F27F53" w:rsidRDefault="002216A5"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8CBA0D" w14:textId="4A32EC6F" w:rsidR="002216A5" w:rsidRDefault="002216A5" w:rsidP="00CC3A53">
    <w:pPr>
      <w:pStyle w:val="Header"/>
      <w:rPr>
        <w:sz w:val="18"/>
        <w:szCs w:val="18"/>
        <w:u w:val="single"/>
      </w:rPr>
    </w:pPr>
    <w:r>
      <w:rPr>
        <w:b/>
        <w:sz w:val="22"/>
        <w:szCs w:val="22"/>
      </w:rPr>
      <w:t xml:space="preserve">31 ARALIK 2020 TARİHİNDE </w:t>
    </w:r>
    <w:r w:rsidRPr="00B84844">
      <w:rPr>
        <w:b/>
        <w:sz w:val="22"/>
        <w:szCs w:val="22"/>
      </w:rPr>
      <w:t>SONA EREN</w:t>
    </w:r>
    <w:r>
      <w:rPr>
        <w:b/>
        <w:sz w:val="22"/>
        <w:szCs w:val="22"/>
      </w:rPr>
      <w:t xml:space="preserve"> HESAP DÖNEMİNE AİT KONSOLİDE ÖZKAYNAK DEĞİŞİM TABLOSU</w:t>
    </w:r>
    <w:r w:rsidRPr="00D75567">
      <w:rPr>
        <w:sz w:val="18"/>
        <w:szCs w:val="18"/>
        <w:u w:val="single"/>
      </w:rPr>
      <w:t xml:space="preserve"> </w:t>
    </w:r>
  </w:p>
  <w:p w14:paraId="0FCA7678" w14:textId="77777777" w:rsidR="002216A5" w:rsidRPr="005C6753" w:rsidRDefault="002216A5"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52F82E1" w14:textId="77777777" w:rsidR="002216A5" w:rsidRPr="007638D5" w:rsidRDefault="002216A5" w:rsidP="003C1A2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58558" w14:textId="77777777" w:rsidR="002216A5" w:rsidRPr="00F27F53" w:rsidRDefault="002216A5"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56DD6D3" w14:textId="3A208C17" w:rsidR="002216A5" w:rsidRDefault="002216A5" w:rsidP="0076787B">
    <w:pPr>
      <w:pStyle w:val="Header"/>
      <w:rPr>
        <w:b/>
        <w:sz w:val="22"/>
        <w:szCs w:val="22"/>
      </w:rPr>
    </w:pPr>
    <w:r>
      <w:rPr>
        <w:b/>
        <w:sz w:val="22"/>
        <w:szCs w:val="22"/>
      </w:rPr>
      <w:t xml:space="preserve">31 ARALIK  2020 TARİHİNDE </w:t>
    </w:r>
    <w:r w:rsidRPr="00B84844">
      <w:rPr>
        <w:b/>
        <w:sz w:val="22"/>
        <w:szCs w:val="22"/>
      </w:rPr>
      <w:t>SONA EREN</w:t>
    </w:r>
    <w:r>
      <w:rPr>
        <w:b/>
        <w:sz w:val="22"/>
        <w:szCs w:val="22"/>
      </w:rPr>
      <w:t xml:space="preserve"> HESAP DÖNEMİNE AİT </w:t>
    </w:r>
  </w:p>
  <w:p w14:paraId="3443FBE8" w14:textId="7A5ED189" w:rsidR="002216A5" w:rsidRDefault="002216A5" w:rsidP="0076787B">
    <w:pPr>
      <w:pStyle w:val="Header"/>
      <w:rPr>
        <w:sz w:val="18"/>
        <w:szCs w:val="18"/>
        <w:u w:val="single"/>
      </w:rPr>
    </w:pPr>
    <w:r>
      <w:rPr>
        <w:b/>
        <w:sz w:val="22"/>
        <w:szCs w:val="22"/>
      </w:rPr>
      <w:t>KONSOLİDE NAKİT AKIŞ TABLOSU</w:t>
    </w:r>
    <w:r w:rsidRPr="00D75567">
      <w:rPr>
        <w:sz w:val="18"/>
        <w:szCs w:val="18"/>
        <w:u w:val="single"/>
      </w:rPr>
      <w:t xml:space="preserve"> </w:t>
    </w:r>
  </w:p>
  <w:p w14:paraId="2F23CAA6" w14:textId="77777777" w:rsidR="002216A5" w:rsidRPr="005C6753" w:rsidRDefault="002216A5"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374753" w14:textId="77777777" w:rsidR="002216A5" w:rsidRPr="00560A95" w:rsidRDefault="002216A5" w:rsidP="00FE4085">
    <w:pPr>
      <w:pStyle w:val="Header"/>
      <w:rPr>
        <w:sz w:val="20"/>
        <w:szCs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46FCD" w14:textId="77777777" w:rsidR="002216A5" w:rsidRPr="00F27F53" w:rsidRDefault="002216A5" w:rsidP="00F309C7">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9D2CCC6" w14:textId="77777777" w:rsidR="002216A5" w:rsidRDefault="002216A5" w:rsidP="00111630">
    <w:pPr>
      <w:pStyle w:val="Header"/>
      <w:rPr>
        <w:b/>
        <w:sz w:val="22"/>
        <w:szCs w:val="22"/>
      </w:rPr>
    </w:pPr>
    <w:r>
      <w:rPr>
        <w:b/>
        <w:sz w:val="22"/>
        <w:szCs w:val="22"/>
      </w:rPr>
      <w:t xml:space="preserve">31 ARALIK  2020 TARİHİNDE </w:t>
    </w:r>
    <w:r w:rsidRPr="00B84844">
      <w:rPr>
        <w:b/>
        <w:sz w:val="22"/>
        <w:szCs w:val="22"/>
      </w:rPr>
      <w:t>SONA EREN</w:t>
    </w:r>
    <w:r>
      <w:rPr>
        <w:b/>
        <w:sz w:val="22"/>
        <w:szCs w:val="22"/>
      </w:rPr>
      <w:t xml:space="preserve"> HESAP DÖNEMİNE AİT </w:t>
    </w:r>
  </w:p>
  <w:p w14:paraId="2706D193" w14:textId="669AED49" w:rsidR="002216A5" w:rsidRDefault="002216A5" w:rsidP="00111630">
    <w:pPr>
      <w:pStyle w:val="Header"/>
      <w:rPr>
        <w:sz w:val="18"/>
        <w:szCs w:val="18"/>
        <w:u w:val="single"/>
      </w:rPr>
    </w:pPr>
    <w:r>
      <w:rPr>
        <w:b/>
        <w:sz w:val="22"/>
        <w:szCs w:val="22"/>
      </w:rPr>
      <w:t>KONSOLİDE KAR DAĞITIM TABLOSU</w:t>
    </w:r>
    <w:r w:rsidRPr="00D75567">
      <w:rPr>
        <w:sz w:val="18"/>
        <w:szCs w:val="18"/>
        <w:u w:val="single"/>
      </w:rPr>
      <w:t xml:space="preserve"> </w:t>
    </w:r>
  </w:p>
  <w:p w14:paraId="11597809" w14:textId="3DF1C7AA" w:rsidR="002216A5" w:rsidRPr="005C6753" w:rsidRDefault="002216A5" w:rsidP="00111630">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05EA532" w14:textId="77777777" w:rsidR="002216A5" w:rsidRPr="00560A95" w:rsidRDefault="002216A5" w:rsidP="00FE4085">
    <w:pPr>
      <w:pStyle w:val="Header"/>
      <w:rPr>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509B5" w14:textId="77777777" w:rsidR="002216A5" w:rsidRPr="00F27F53" w:rsidRDefault="002216A5" w:rsidP="00F309C7">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B1E91F6" w14:textId="77777777" w:rsidR="002216A5" w:rsidRDefault="002216A5" w:rsidP="00F309C7">
    <w:pPr>
      <w:rPr>
        <w:b/>
        <w:sz w:val="22"/>
        <w:szCs w:val="22"/>
      </w:rPr>
    </w:pPr>
    <w:r>
      <w:rPr>
        <w:b/>
        <w:sz w:val="22"/>
        <w:szCs w:val="22"/>
      </w:rPr>
      <w:t xml:space="preserve">31 ARALIK 2020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w:t>
    </w:r>
  </w:p>
  <w:p w14:paraId="2452542D" w14:textId="034C8F35" w:rsidR="002216A5" w:rsidRPr="00231D2B" w:rsidRDefault="002216A5" w:rsidP="00F309C7">
    <w:pPr>
      <w:rPr>
        <w:b/>
        <w:sz w:val="22"/>
        <w:szCs w:val="22"/>
      </w:rPr>
    </w:pPr>
    <w:r>
      <w:rPr>
        <w:b/>
        <w:sz w:val="22"/>
        <w:szCs w:val="22"/>
      </w:rPr>
      <w:t xml:space="preserve">KONSOLİDE </w:t>
    </w:r>
    <w:r w:rsidRPr="00231D2B">
      <w:rPr>
        <w:b/>
        <w:sz w:val="22"/>
        <w:szCs w:val="22"/>
      </w:rPr>
      <w:t>FİNANSAL TABLOLARA İLİŞKİN AÇIKLAMA VE DİPNOTLAR</w:t>
    </w:r>
  </w:p>
  <w:p w14:paraId="0573F9A6" w14:textId="77777777" w:rsidR="002216A5" w:rsidRPr="005C6753" w:rsidRDefault="002216A5" w:rsidP="00F309C7">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D3D0ABA" w14:textId="77777777" w:rsidR="002216A5" w:rsidRPr="00560A95" w:rsidRDefault="002216A5" w:rsidP="00FE4085">
    <w:pPr>
      <w:pStyle w:val="Header"/>
      <w:rPr>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03D7F" w14:textId="77777777" w:rsidR="002216A5" w:rsidRPr="00F27F53" w:rsidRDefault="002216A5"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B33E223" w14:textId="40B04206" w:rsidR="002216A5" w:rsidRPr="00231D2B" w:rsidRDefault="002216A5" w:rsidP="00231D2B">
    <w:pPr>
      <w:rPr>
        <w:b/>
        <w:sz w:val="22"/>
        <w:szCs w:val="22"/>
      </w:rPr>
    </w:pPr>
    <w:r>
      <w:rPr>
        <w:b/>
        <w:sz w:val="22"/>
        <w:szCs w:val="22"/>
      </w:rPr>
      <w:t xml:space="preserve">31 ARALIK 2020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07750FA" w14:textId="77777777" w:rsidR="002216A5" w:rsidRPr="005C6753" w:rsidRDefault="002216A5"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C6A4ED4" w14:textId="77777777" w:rsidR="002216A5" w:rsidRDefault="002216A5"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8F485" w14:textId="49DD33AE" w:rsidR="002216A5" w:rsidRPr="00C2187E" w:rsidRDefault="002216A5" w:rsidP="00C218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7B259" w14:textId="5221D8F9" w:rsidR="002216A5" w:rsidRPr="00C2187E" w:rsidRDefault="002216A5" w:rsidP="00C2187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54E07" w14:textId="77777777" w:rsidR="002216A5" w:rsidRDefault="002216A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05791" w14:textId="77777777" w:rsidR="002216A5" w:rsidRPr="00F27F53" w:rsidRDefault="002216A5"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4ED5B55" w14:textId="77777777" w:rsidR="002216A5" w:rsidRDefault="002216A5" w:rsidP="00C52CB8">
    <w:pPr>
      <w:autoSpaceDE w:val="0"/>
      <w:autoSpaceDN w:val="0"/>
      <w:adjustRightInd w:val="0"/>
      <w:rPr>
        <w:rFonts w:ascii="TimesNewRomanPS-BoldMT" w:hAnsi="TimesNewRomanPS-BoldMT" w:cs="TimesNewRomanPS-BoldMT"/>
        <w:b/>
        <w:bCs/>
        <w:sz w:val="22"/>
        <w:szCs w:val="22"/>
        <w:lang w:eastAsia="zh-CN"/>
      </w:rPr>
    </w:pPr>
    <w:r>
      <w:rPr>
        <w:b/>
        <w:sz w:val="22"/>
        <w:szCs w:val="22"/>
      </w:rPr>
      <w:t xml:space="preserve">31 ARALIK 2020 </w:t>
    </w:r>
    <w:r w:rsidRPr="00F27F53">
      <w:rPr>
        <w:b/>
        <w:sz w:val="22"/>
        <w:szCs w:val="22"/>
      </w:rPr>
      <w:t>TARİHİ</w:t>
    </w:r>
    <w:r>
      <w:rPr>
        <w:b/>
        <w:sz w:val="22"/>
        <w:szCs w:val="22"/>
      </w:rPr>
      <w:t xml:space="preserve"> İTİBARIYLA</w:t>
    </w:r>
    <w:r w:rsidRPr="00231D2B">
      <w:rPr>
        <w:rFonts w:ascii="TimesNewRomanPS-BoldMT" w:hAnsi="TimesNewRomanPS-BoldMT" w:cs="TimesNewRomanPS-BoldMT"/>
        <w:b/>
        <w:bCs/>
        <w:sz w:val="22"/>
        <w:szCs w:val="22"/>
        <w:lang w:eastAsia="zh-CN"/>
      </w:rPr>
      <w:t xml:space="preserve"> </w:t>
    </w:r>
  </w:p>
  <w:p w14:paraId="37CC0D93" w14:textId="6CAB5BCB" w:rsidR="002216A5" w:rsidRDefault="002216A5" w:rsidP="00C52CB8">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KONSOLİDE</w:t>
    </w:r>
    <w:r>
      <w:rPr>
        <w:rFonts w:ascii="TimesNewRomanPS-BoldMT" w:hAnsi="TimesNewRomanPS-BoldMT" w:cs="TimesNewRomanPS-BoldMT"/>
        <w:b/>
        <w:bCs/>
        <w:sz w:val="22"/>
        <w:szCs w:val="22"/>
        <w:lang w:eastAsia="zh-CN"/>
      </w:rPr>
      <w:t xml:space="preserve"> FİNANSAL TABLOLARA İLİŞKİN AÇIKLAMA VE DİPNOTLAR</w:t>
    </w:r>
  </w:p>
  <w:p w14:paraId="2A318736" w14:textId="77777777" w:rsidR="002216A5" w:rsidRPr="005C6753" w:rsidRDefault="002216A5" w:rsidP="005C6753">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(Tutarlar aksi belirtilmedikçe Bin Türk Lirası (TL) olarak ifade edilmiştir.)</w:t>
    </w:r>
  </w:p>
  <w:p w14:paraId="491CEF0B" w14:textId="77777777" w:rsidR="002216A5" w:rsidRPr="00BA357F" w:rsidRDefault="002216A5" w:rsidP="00104629">
    <w:pPr>
      <w:pStyle w:val="Header"/>
      <w:rPr>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9A4D9" w14:textId="77777777" w:rsidR="002216A5" w:rsidRDefault="002216A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640AE" w14:textId="77777777" w:rsidR="002216A5" w:rsidRPr="00F27F53" w:rsidRDefault="002216A5"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C1C3F55" w14:textId="278D2237" w:rsidR="002216A5" w:rsidRPr="00D75567" w:rsidRDefault="002216A5" w:rsidP="005D3E4D">
    <w:pPr>
      <w:rPr>
        <w:b/>
        <w:sz w:val="22"/>
        <w:szCs w:val="22"/>
      </w:rPr>
    </w:pPr>
    <w:r>
      <w:rPr>
        <w:b/>
        <w:sz w:val="22"/>
        <w:szCs w:val="22"/>
      </w:rPr>
      <w:t>31 ARALIK 2020 TARİHİ İTİBARI</w:t>
    </w:r>
    <w:r w:rsidRPr="00B84844">
      <w:rPr>
        <w:b/>
        <w:sz w:val="22"/>
        <w:szCs w:val="22"/>
      </w:rPr>
      <w:t>YL</w:t>
    </w:r>
    <w:r>
      <w:rPr>
        <w:b/>
        <w:sz w:val="22"/>
        <w:szCs w:val="22"/>
      </w:rPr>
      <w:t>A KONSOLİDE BİLANÇO</w:t>
    </w:r>
  </w:p>
  <w:p w14:paraId="72B67DD6" w14:textId="77777777" w:rsidR="002216A5" w:rsidRPr="005C6753" w:rsidRDefault="002216A5"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27469" w14:textId="77777777" w:rsidR="002216A5" w:rsidRPr="00F27F53" w:rsidRDefault="002216A5"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0D3D2F" w14:textId="64AAA8DD" w:rsidR="002216A5" w:rsidRPr="00D75567" w:rsidRDefault="002216A5" w:rsidP="00AB2D9B">
    <w:pPr>
      <w:ind w:right="-1"/>
      <w:rPr>
        <w:b/>
        <w:sz w:val="22"/>
        <w:szCs w:val="22"/>
      </w:rPr>
    </w:pPr>
    <w:r>
      <w:rPr>
        <w:b/>
        <w:sz w:val="22"/>
        <w:szCs w:val="22"/>
      </w:rPr>
      <w:t>31 ARALIK 2020 TARİHİ İTİBARI</w:t>
    </w:r>
    <w:r w:rsidRPr="00B84844">
      <w:rPr>
        <w:b/>
        <w:sz w:val="22"/>
        <w:szCs w:val="22"/>
      </w:rPr>
      <w:t>YL</w:t>
    </w:r>
    <w:r>
      <w:rPr>
        <w:b/>
        <w:sz w:val="22"/>
        <w:szCs w:val="22"/>
      </w:rPr>
      <w:t>A KONSOLİDE NAZIM HESAPLAR</w:t>
    </w:r>
    <w:r w:rsidRPr="00B604AA">
      <w:rPr>
        <w:b/>
        <w:sz w:val="22"/>
        <w:szCs w:val="22"/>
      </w:rPr>
      <w:t xml:space="preserve"> TABLO</w:t>
    </w:r>
    <w:r>
      <w:rPr>
        <w:b/>
        <w:sz w:val="22"/>
        <w:szCs w:val="22"/>
      </w:rPr>
      <w:t>SU</w:t>
    </w:r>
  </w:p>
  <w:p w14:paraId="5982B02D" w14:textId="1B6E0A4B" w:rsidR="002216A5" w:rsidRPr="005C6753" w:rsidRDefault="002216A5" w:rsidP="00AB2D9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AD9E98" w14:textId="77777777" w:rsidR="002216A5" w:rsidRPr="000262A5" w:rsidRDefault="002216A5">
    <w:pPr>
      <w:rPr>
        <w:rFonts w:ascii="Arial" w:hAnsi="Arial"/>
        <w:b/>
        <w:sz w:val="18"/>
        <w:lang w:val="de-DE"/>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6B4F4" w14:textId="77777777" w:rsidR="002216A5" w:rsidRPr="00F27F53" w:rsidRDefault="002216A5"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61B938F" w14:textId="16F010E9" w:rsidR="002216A5" w:rsidRPr="00D75567" w:rsidRDefault="002216A5" w:rsidP="00AB2D9B">
    <w:pPr>
      <w:rPr>
        <w:b/>
        <w:sz w:val="22"/>
        <w:szCs w:val="22"/>
      </w:rPr>
    </w:pPr>
    <w:r>
      <w:rPr>
        <w:b/>
        <w:sz w:val="22"/>
        <w:szCs w:val="22"/>
      </w:rPr>
      <w:t>31 ARALIK  2020</w:t>
    </w:r>
    <w:r w:rsidRPr="00B84844">
      <w:rPr>
        <w:b/>
        <w:sz w:val="22"/>
        <w:szCs w:val="22"/>
      </w:rPr>
      <w:t xml:space="preserve"> TARİH</w:t>
    </w:r>
    <w:r>
      <w:rPr>
        <w:b/>
        <w:sz w:val="22"/>
        <w:szCs w:val="22"/>
      </w:rPr>
      <w:t>İNDE SONA EREN HESAP DÖNEMİNE AİT KONSOLİDE KAR VEYA ZARAR VE DİĞER KAPSAMLI GELİR TABLOSUNA İLİŞKİN TABLO</w:t>
    </w:r>
  </w:p>
  <w:p w14:paraId="737EEBE1" w14:textId="23560A11" w:rsidR="002216A5" w:rsidRPr="005C6753" w:rsidRDefault="002216A5" w:rsidP="00AB2D9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72BFB97" w14:textId="77777777" w:rsidR="002216A5" w:rsidRPr="000262A5" w:rsidRDefault="002216A5">
    <w:pPr>
      <w:rPr>
        <w:rFonts w:ascii="Arial" w:hAnsi="Arial"/>
        <w:b/>
        <w:sz w:val="18"/>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DF7AFAC2"/>
    <w:lvl w:ilvl="0">
      <w:start w:val="1"/>
      <w:numFmt w:val="upperRoman"/>
      <w:lvlText w:val="%1."/>
      <w:lvlJc w:val="left"/>
      <w:pPr>
        <w:tabs>
          <w:tab w:val="num" w:pos="720"/>
        </w:tabs>
        <w:ind w:left="720" w:hanging="720"/>
      </w:pPr>
      <w:rPr>
        <w:rFonts w:hint="default"/>
        <w:b w:val="0"/>
        <w:sz w:val="10"/>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151903F4"/>
    <w:multiLevelType w:val="multilevel"/>
    <w:tmpl w:val="F774CF0A"/>
    <w:lvl w:ilvl="0">
      <w:start w:val="1"/>
      <w:numFmt w:val="upperRoman"/>
      <w:lvlText w:val="%1."/>
      <w:lvlJc w:val="left"/>
      <w:pPr>
        <w:tabs>
          <w:tab w:val="num" w:pos="720"/>
        </w:tabs>
        <w:ind w:left="720" w:hanging="720"/>
      </w:pPr>
      <w:rPr>
        <w:rFonts w:hint="default"/>
        <w:sz w:val="10"/>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 w15:restartNumberingAfterBreak="0">
    <w:nsid w:val="2ADD2E24"/>
    <w:multiLevelType w:val="hybridMultilevel"/>
    <w:tmpl w:val="ADCE5D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FE75B7F"/>
    <w:multiLevelType w:val="hybridMultilevel"/>
    <w:tmpl w:val="FEDE3776"/>
    <w:lvl w:ilvl="0" w:tplc="C0EA627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12B7CEA"/>
    <w:multiLevelType w:val="hybridMultilevel"/>
    <w:tmpl w:val="FFBA1E82"/>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9"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1"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2" w15:restartNumberingAfterBreak="0">
    <w:nsid w:val="6B851A82"/>
    <w:multiLevelType w:val="hybridMultilevel"/>
    <w:tmpl w:val="81564284"/>
    <w:lvl w:ilvl="0" w:tplc="02D63B7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285248B"/>
    <w:multiLevelType w:val="hybridMultilevel"/>
    <w:tmpl w:val="92240F6A"/>
    <w:lvl w:ilvl="0" w:tplc="041F0005">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7F370CE"/>
    <w:multiLevelType w:val="multilevel"/>
    <w:tmpl w:val="8758BCAA"/>
    <w:lvl w:ilvl="0">
      <w:start w:val="1"/>
      <w:numFmt w:val="upperRoman"/>
      <w:lvlText w:val="%1."/>
      <w:lvlJc w:val="left"/>
      <w:pPr>
        <w:tabs>
          <w:tab w:val="num" w:pos="720"/>
        </w:tabs>
        <w:ind w:left="720" w:hanging="720"/>
      </w:pPr>
      <w:rPr>
        <w:rFonts w:hint="default"/>
        <w:sz w:val="10"/>
        <w:szCs w:val="14"/>
      </w:r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7" w15:restartNumberingAfterBreak="0">
    <w:nsid w:val="783144EA"/>
    <w:multiLevelType w:val="hybridMultilevel"/>
    <w:tmpl w:val="5A78111C"/>
    <w:lvl w:ilvl="0" w:tplc="3036F6B6">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8" w15:restartNumberingAfterBreak="0">
    <w:nsid w:val="7ADE6ED6"/>
    <w:multiLevelType w:val="hybridMultilevel"/>
    <w:tmpl w:val="DC2E5D1E"/>
    <w:lvl w:ilvl="0" w:tplc="2E724A4C">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num w:numId="1">
    <w:abstractNumId w:val="8"/>
  </w:num>
  <w:num w:numId="2">
    <w:abstractNumId w:val="1"/>
  </w:num>
  <w:num w:numId="3">
    <w:abstractNumId w:val="10"/>
  </w:num>
  <w:num w:numId="4">
    <w:abstractNumId w:val="0"/>
  </w:num>
  <w:num w:numId="5">
    <w:abstractNumId w:val="16"/>
  </w:num>
  <w:num w:numId="6">
    <w:abstractNumId w:val="18"/>
  </w:num>
  <w:num w:numId="7">
    <w:abstractNumId w:val="7"/>
  </w:num>
  <w:num w:numId="8">
    <w:abstractNumId w:val="13"/>
  </w:num>
  <w:num w:numId="9">
    <w:abstractNumId w:val="3"/>
  </w:num>
  <w:num w:numId="10">
    <w:abstractNumId w:val="9"/>
  </w:num>
  <w:num w:numId="11">
    <w:abstractNumId w:val="15"/>
  </w:num>
  <w:num w:numId="12">
    <w:abstractNumId w:val="14"/>
  </w:num>
  <w:num w:numId="13">
    <w:abstractNumId w:val="2"/>
  </w:num>
  <w:num w:numId="14">
    <w:abstractNumId w:val="11"/>
  </w:num>
  <w:num w:numId="15">
    <w:abstractNumId w:val="6"/>
  </w:num>
  <w:num w:numId="16">
    <w:abstractNumId w:val="5"/>
  </w:num>
  <w:num w:numId="17">
    <w:abstractNumId w:val="17"/>
  </w:num>
  <w:num w:numId="18">
    <w:abstractNumId w:val="4"/>
  </w:num>
  <w:num w:numId="19">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tr-TR" w:vendorID="1" w:dllVersion="512" w:checkStyle="1"/>
  <w:activeWritingStyle w:appName="MSWord" w:lang="da-DK"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82A"/>
    <w:rsid w:val="0000092C"/>
    <w:rsid w:val="00000A5F"/>
    <w:rsid w:val="00000AB4"/>
    <w:rsid w:val="00000C74"/>
    <w:rsid w:val="00000E1D"/>
    <w:rsid w:val="000013DA"/>
    <w:rsid w:val="00001B4D"/>
    <w:rsid w:val="00001F95"/>
    <w:rsid w:val="000020C2"/>
    <w:rsid w:val="00002247"/>
    <w:rsid w:val="000022BE"/>
    <w:rsid w:val="0000254F"/>
    <w:rsid w:val="00002A8F"/>
    <w:rsid w:val="00002B13"/>
    <w:rsid w:val="00002F14"/>
    <w:rsid w:val="000030F1"/>
    <w:rsid w:val="000031EA"/>
    <w:rsid w:val="00003254"/>
    <w:rsid w:val="0000343F"/>
    <w:rsid w:val="000034F7"/>
    <w:rsid w:val="0000357F"/>
    <w:rsid w:val="000037E5"/>
    <w:rsid w:val="00003D85"/>
    <w:rsid w:val="00003F71"/>
    <w:rsid w:val="00004196"/>
    <w:rsid w:val="000043A6"/>
    <w:rsid w:val="000043E9"/>
    <w:rsid w:val="00004538"/>
    <w:rsid w:val="000048B2"/>
    <w:rsid w:val="00004AA9"/>
    <w:rsid w:val="00004B76"/>
    <w:rsid w:val="00004C05"/>
    <w:rsid w:val="00004E3C"/>
    <w:rsid w:val="00004FBD"/>
    <w:rsid w:val="00005256"/>
    <w:rsid w:val="00005267"/>
    <w:rsid w:val="000052CE"/>
    <w:rsid w:val="0000559A"/>
    <w:rsid w:val="00005D33"/>
    <w:rsid w:val="00005D6E"/>
    <w:rsid w:val="00005D9C"/>
    <w:rsid w:val="00005E0D"/>
    <w:rsid w:val="00005E9C"/>
    <w:rsid w:val="00006623"/>
    <w:rsid w:val="000068F8"/>
    <w:rsid w:val="00006941"/>
    <w:rsid w:val="00006AD1"/>
    <w:rsid w:val="00006B90"/>
    <w:rsid w:val="00006C11"/>
    <w:rsid w:val="00006CF4"/>
    <w:rsid w:val="00006E0F"/>
    <w:rsid w:val="00006E5E"/>
    <w:rsid w:val="000074B4"/>
    <w:rsid w:val="000078DC"/>
    <w:rsid w:val="00007D14"/>
    <w:rsid w:val="00010154"/>
    <w:rsid w:val="00010518"/>
    <w:rsid w:val="00010705"/>
    <w:rsid w:val="00010AFC"/>
    <w:rsid w:val="00010B8A"/>
    <w:rsid w:val="00010E03"/>
    <w:rsid w:val="000110E5"/>
    <w:rsid w:val="000110F6"/>
    <w:rsid w:val="00011928"/>
    <w:rsid w:val="00011BAD"/>
    <w:rsid w:val="00011E63"/>
    <w:rsid w:val="0001202A"/>
    <w:rsid w:val="00012A61"/>
    <w:rsid w:val="000131C0"/>
    <w:rsid w:val="0001372E"/>
    <w:rsid w:val="00013AC3"/>
    <w:rsid w:val="00013BA3"/>
    <w:rsid w:val="00013F7A"/>
    <w:rsid w:val="00014197"/>
    <w:rsid w:val="00014403"/>
    <w:rsid w:val="00014525"/>
    <w:rsid w:val="0001498B"/>
    <w:rsid w:val="000149C4"/>
    <w:rsid w:val="00014A26"/>
    <w:rsid w:val="00014A39"/>
    <w:rsid w:val="00014D76"/>
    <w:rsid w:val="00015130"/>
    <w:rsid w:val="00015142"/>
    <w:rsid w:val="0001518B"/>
    <w:rsid w:val="0001564E"/>
    <w:rsid w:val="000157BC"/>
    <w:rsid w:val="000157F7"/>
    <w:rsid w:val="00015AE8"/>
    <w:rsid w:val="00015B18"/>
    <w:rsid w:val="00015F8D"/>
    <w:rsid w:val="00016337"/>
    <w:rsid w:val="000163B3"/>
    <w:rsid w:val="00016585"/>
    <w:rsid w:val="00016AAD"/>
    <w:rsid w:val="00016F04"/>
    <w:rsid w:val="00017451"/>
    <w:rsid w:val="00017616"/>
    <w:rsid w:val="00017C3B"/>
    <w:rsid w:val="000200B7"/>
    <w:rsid w:val="000201C1"/>
    <w:rsid w:val="0002027D"/>
    <w:rsid w:val="000202F6"/>
    <w:rsid w:val="000207F0"/>
    <w:rsid w:val="000209A8"/>
    <w:rsid w:val="00020D18"/>
    <w:rsid w:val="00021004"/>
    <w:rsid w:val="000215F7"/>
    <w:rsid w:val="0002179D"/>
    <w:rsid w:val="00021826"/>
    <w:rsid w:val="00021991"/>
    <w:rsid w:val="00021DB7"/>
    <w:rsid w:val="00021EC8"/>
    <w:rsid w:val="00021FF6"/>
    <w:rsid w:val="00022428"/>
    <w:rsid w:val="0002283C"/>
    <w:rsid w:val="00022988"/>
    <w:rsid w:val="00022A67"/>
    <w:rsid w:val="00022FD2"/>
    <w:rsid w:val="00023593"/>
    <w:rsid w:val="000238BD"/>
    <w:rsid w:val="00023B72"/>
    <w:rsid w:val="00023ECA"/>
    <w:rsid w:val="00024114"/>
    <w:rsid w:val="0002419E"/>
    <w:rsid w:val="000242F9"/>
    <w:rsid w:val="000243B3"/>
    <w:rsid w:val="000246DC"/>
    <w:rsid w:val="000247FE"/>
    <w:rsid w:val="00024984"/>
    <w:rsid w:val="00024EA9"/>
    <w:rsid w:val="0002507D"/>
    <w:rsid w:val="000251A0"/>
    <w:rsid w:val="000251BE"/>
    <w:rsid w:val="00025278"/>
    <w:rsid w:val="00025AA7"/>
    <w:rsid w:val="00025B85"/>
    <w:rsid w:val="00025D51"/>
    <w:rsid w:val="00025EE0"/>
    <w:rsid w:val="00026065"/>
    <w:rsid w:val="0002616C"/>
    <w:rsid w:val="00026192"/>
    <w:rsid w:val="000262A5"/>
    <w:rsid w:val="000263BC"/>
    <w:rsid w:val="000263D8"/>
    <w:rsid w:val="00026C43"/>
    <w:rsid w:val="00026CE5"/>
    <w:rsid w:val="00026DAD"/>
    <w:rsid w:val="00026F2D"/>
    <w:rsid w:val="0002714B"/>
    <w:rsid w:val="00027304"/>
    <w:rsid w:val="00027348"/>
    <w:rsid w:val="00027444"/>
    <w:rsid w:val="000275B7"/>
    <w:rsid w:val="0002797D"/>
    <w:rsid w:val="00027B86"/>
    <w:rsid w:val="00027DF3"/>
    <w:rsid w:val="00027E7C"/>
    <w:rsid w:val="00027FAF"/>
    <w:rsid w:val="0003028C"/>
    <w:rsid w:val="00030555"/>
    <w:rsid w:val="00030599"/>
    <w:rsid w:val="00030D6F"/>
    <w:rsid w:val="0003102E"/>
    <w:rsid w:val="00031160"/>
    <w:rsid w:val="0003142E"/>
    <w:rsid w:val="0003155C"/>
    <w:rsid w:val="000316E9"/>
    <w:rsid w:val="000317C2"/>
    <w:rsid w:val="0003196E"/>
    <w:rsid w:val="00031C57"/>
    <w:rsid w:val="00031CB7"/>
    <w:rsid w:val="00031E57"/>
    <w:rsid w:val="00031F6E"/>
    <w:rsid w:val="000323AF"/>
    <w:rsid w:val="00032488"/>
    <w:rsid w:val="00032529"/>
    <w:rsid w:val="00032833"/>
    <w:rsid w:val="0003284B"/>
    <w:rsid w:val="00032904"/>
    <w:rsid w:val="00032D0E"/>
    <w:rsid w:val="00032DE2"/>
    <w:rsid w:val="00032F11"/>
    <w:rsid w:val="00033085"/>
    <w:rsid w:val="000330F0"/>
    <w:rsid w:val="00033314"/>
    <w:rsid w:val="00033352"/>
    <w:rsid w:val="00033391"/>
    <w:rsid w:val="00033711"/>
    <w:rsid w:val="00033A22"/>
    <w:rsid w:val="00033D1A"/>
    <w:rsid w:val="00033F6C"/>
    <w:rsid w:val="00033F88"/>
    <w:rsid w:val="00034085"/>
    <w:rsid w:val="00034138"/>
    <w:rsid w:val="000342F4"/>
    <w:rsid w:val="0003434A"/>
    <w:rsid w:val="0003438B"/>
    <w:rsid w:val="000345AA"/>
    <w:rsid w:val="000346A4"/>
    <w:rsid w:val="0003470D"/>
    <w:rsid w:val="000348FF"/>
    <w:rsid w:val="00034CA5"/>
    <w:rsid w:val="00034D7C"/>
    <w:rsid w:val="00035119"/>
    <w:rsid w:val="000355F7"/>
    <w:rsid w:val="000357E7"/>
    <w:rsid w:val="00035ADC"/>
    <w:rsid w:val="00035C1D"/>
    <w:rsid w:val="000360F5"/>
    <w:rsid w:val="00036106"/>
    <w:rsid w:val="0003633B"/>
    <w:rsid w:val="00036645"/>
    <w:rsid w:val="00036CA7"/>
    <w:rsid w:val="00036D30"/>
    <w:rsid w:val="00037031"/>
    <w:rsid w:val="0003713E"/>
    <w:rsid w:val="00037433"/>
    <w:rsid w:val="000379BF"/>
    <w:rsid w:val="00037D18"/>
    <w:rsid w:val="00037DCB"/>
    <w:rsid w:val="00037F79"/>
    <w:rsid w:val="00037FD5"/>
    <w:rsid w:val="00040057"/>
    <w:rsid w:val="000401B9"/>
    <w:rsid w:val="000405EF"/>
    <w:rsid w:val="00040648"/>
    <w:rsid w:val="0004077C"/>
    <w:rsid w:val="0004077F"/>
    <w:rsid w:val="00040808"/>
    <w:rsid w:val="00040992"/>
    <w:rsid w:val="000417AE"/>
    <w:rsid w:val="00041B33"/>
    <w:rsid w:val="00041B7B"/>
    <w:rsid w:val="00041C5E"/>
    <w:rsid w:val="000422E0"/>
    <w:rsid w:val="0004243D"/>
    <w:rsid w:val="000424DD"/>
    <w:rsid w:val="000426A5"/>
    <w:rsid w:val="00042972"/>
    <w:rsid w:val="00042FEA"/>
    <w:rsid w:val="0004304E"/>
    <w:rsid w:val="00043216"/>
    <w:rsid w:val="0004391D"/>
    <w:rsid w:val="00043A45"/>
    <w:rsid w:val="00043D61"/>
    <w:rsid w:val="00043E66"/>
    <w:rsid w:val="00043EE2"/>
    <w:rsid w:val="00043F55"/>
    <w:rsid w:val="0004409A"/>
    <w:rsid w:val="000442F6"/>
    <w:rsid w:val="000445C9"/>
    <w:rsid w:val="00044732"/>
    <w:rsid w:val="000450CD"/>
    <w:rsid w:val="0004511A"/>
    <w:rsid w:val="00045525"/>
    <w:rsid w:val="00045932"/>
    <w:rsid w:val="00045990"/>
    <w:rsid w:val="00046550"/>
    <w:rsid w:val="000466D9"/>
    <w:rsid w:val="0004695A"/>
    <w:rsid w:val="00046A76"/>
    <w:rsid w:val="00046AD7"/>
    <w:rsid w:val="00046ADC"/>
    <w:rsid w:val="00046B87"/>
    <w:rsid w:val="00047079"/>
    <w:rsid w:val="00047419"/>
    <w:rsid w:val="000476FD"/>
    <w:rsid w:val="0004774A"/>
    <w:rsid w:val="00047798"/>
    <w:rsid w:val="00047BFD"/>
    <w:rsid w:val="0005095B"/>
    <w:rsid w:val="00050CE4"/>
    <w:rsid w:val="00050DA2"/>
    <w:rsid w:val="00050E36"/>
    <w:rsid w:val="000510DE"/>
    <w:rsid w:val="00051491"/>
    <w:rsid w:val="000516AC"/>
    <w:rsid w:val="000516B3"/>
    <w:rsid w:val="000517EE"/>
    <w:rsid w:val="0005203A"/>
    <w:rsid w:val="00052172"/>
    <w:rsid w:val="00052423"/>
    <w:rsid w:val="00052688"/>
    <w:rsid w:val="00052815"/>
    <w:rsid w:val="000529D4"/>
    <w:rsid w:val="00052ADA"/>
    <w:rsid w:val="00052C53"/>
    <w:rsid w:val="00052F9D"/>
    <w:rsid w:val="000532D2"/>
    <w:rsid w:val="00053303"/>
    <w:rsid w:val="00053671"/>
    <w:rsid w:val="00053A71"/>
    <w:rsid w:val="00053C88"/>
    <w:rsid w:val="00053D35"/>
    <w:rsid w:val="00053E8A"/>
    <w:rsid w:val="00053EAC"/>
    <w:rsid w:val="00054062"/>
    <w:rsid w:val="000540A2"/>
    <w:rsid w:val="00054439"/>
    <w:rsid w:val="0005469B"/>
    <w:rsid w:val="00054931"/>
    <w:rsid w:val="00054968"/>
    <w:rsid w:val="00054A4C"/>
    <w:rsid w:val="00054A4E"/>
    <w:rsid w:val="00054B57"/>
    <w:rsid w:val="00054BAB"/>
    <w:rsid w:val="00054F48"/>
    <w:rsid w:val="0005504E"/>
    <w:rsid w:val="000551F9"/>
    <w:rsid w:val="0005520B"/>
    <w:rsid w:val="0005537E"/>
    <w:rsid w:val="00055A26"/>
    <w:rsid w:val="00055B9B"/>
    <w:rsid w:val="00056326"/>
    <w:rsid w:val="000565F3"/>
    <w:rsid w:val="0005663C"/>
    <w:rsid w:val="00056809"/>
    <w:rsid w:val="00056BFC"/>
    <w:rsid w:val="00056E73"/>
    <w:rsid w:val="00056EE2"/>
    <w:rsid w:val="00057027"/>
    <w:rsid w:val="0005711C"/>
    <w:rsid w:val="000571A1"/>
    <w:rsid w:val="000573FF"/>
    <w:rsid w:val="00057505"/>
    <w:rsid w:val="0005759E"/>
    <w:rsid w:val="00057606"/>
    <w:rsid w:val="00057640"/>
    <w:rsid w:val="00057DC0"/>
    <w:rsid w:val="0006009B"/>
    <w:rsid w:val="000601AC"/>
    <w:rsid w:val="00060220"/>
    <w:rsid w:val="0006043A"/>
    <w:rsid w:val="00060631"/>
    <w:rsid w:val="00060AAF"/>
    <w:rsid w:val="00060C80"/>
    <w:rsid w:val="00060D5D"/>
    <w:rsid w:val="00060E42"/>
    <w:rsid w:val="00060E9F"/>
    <w:rsid w:val="00060F88"/>
    <w:rsid w:val="0006107E"/>
    <w:rsid w:val="0006112E"/>
    <w:rsid w:val="00061227"/>
    <w:rsid w:val="0006133E"/>
    <w:rsid w:val="000613FB"/>
    <w:rsid w:val="00061B07"/>
    <w:rsid w:val="00062183"/>
    <w:rsid w:val="00062298"/>
    <w:rsid w:val="00062442"/>
    <w:rsid w:val="000624AE"/>
    <w:rsid w:val="000625B5"/>
    <w:rsid w:val="00062774"/>
    <w:rsid w:val="00062FC9"/>
    <w:rsid w:val="0006325A"/>
    <w:rsid w:val="000632AE"/>
    <w:rsid w:val="00063582"/>
    <w:rsid w:val="00063896"/>
    <w:rsid w:val="00063976"/>
    <w:rsid w:val="00063C14"/>
    <w:rsid w:val="00063EA5"/>
    <w:rsid w:val="00064133"/>
    <w:rsid w:val="000641D4"/>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61"/>
    <w:rsid w:val="00065CEF"/>
    <w:rsid w:val="00065D75"/>
    <w:rsid w:val="00065E00"/>
    <w:rsid w:val="00065F34"/>
    <w:rsid w:val="00066292"/>
    <w:rsid w:val="0006634B"/>
    <w:rsid w:val="0006634D"/>
    <w:rsid w:val="0006663E"/>
    <w:rsid w:val="000667A6"/>
    <w:rsid w:val="00066858"/>
    <w:rsid w:val="00066946"/>
    <w:rsid w:val="00066C6A"/>
    <w:rsid w:val="00066D99"/>
    <w:rsid w:val="00066DC8"/>
    <w:rsid w:val="0006739B"/>
    <w:rsid w:val="000673F3"/>
    <w:rsid w:val="0006748F"/>
    <w:rsid w:val="000674D2"/>
    <w:rsid w:val="0006774F"/>
    <w:rsid w:val="0006785B"/>
    <w:rsid w:val="00067873"/>
    <w:rsid w:val="0006797E"/>
    <w:rsid w:val="00067985"/>
    <w:rsid w:val="000679DB"/>
    <w:rsid w:val="00067C6F"/>
    <w:rsid w:val="00067F31"/>
    <w:rsid w:val="00070570"/>
    <w:rsid w:val="000705F0"/>
    <w:rsid w:val="00070702"/>
    <w:rsid w:val="00070910"/>
    <w:rsid w:val="00070A45"/>
    <w:rsid w:val="00070C93"/>
    <w:rsid w:val="00070EBE"/>
    <w:rsid w:val="0007101E"/>
    <w:rsid w:val="0007103C"/>
    <w:rsid w:val="00071234"/>
    <w:rsid w:val="0007143E"/>
    <w:rsid w:val="00072592"/>
    <w:rsid w:val="00072925"/>
    <w:rsid w:val="00072B9D"/>
    <w:rsid w:val="00072BE3"/>
    <w:rsid w:val="00072E28"/>
    <w:rsid w:val="00072F38"/>
    <w:rsid w:val="00073B54"/>
    <w:rsid w:val="00073D3B"/>
    <w:rsid w:val="0007424E"/>
    <w:rsid w:val="00074381"/>
    <w:rsid w:val="00074457"/>
    <w:rsid w:val="00074598"/>
    <w:rsid w:val="00074704"/>
    <w:rsid w:val="0007472C"/>
    <w:rsid w:val="000748CA"/>
    <w:rsid w:val="000749AB"/>
    <w:rsid w:val="00074B97"/>
    <w:rsid w:val="00074C24"/>
    <w:rsid w:val="00074D8D"/>
    <w:rsid w:val="00075144"/>
    <w:rsid w:val="0007546D"/>
    <w:rsid w:val="00075586"/>
    <w:rsid w:val="000755F8"/>
    <w:rsid w:val="000759DE"/>
    <w:rsid w:val="00075B53"/>
    <w:rsid w:val="00075CAF"/>
    <w:rsid w:val="00075FD6"/>
    <w:rsid w:val="0007603B"/>
    <w:rsid w:val="000760B8"/>
    <w:rsid w:val="000764E7"/>
    <w:rsid w:val="0007654D"/>
    <w:rsid w:val="00076793"/>
    <w:rsid w:val="000767D0"/>
    <w:rsid w:val="0007694F"/>
    <w:rsid w:val="00076B97"/>
    <w:rsid w:val="00076FBE"/>
    <w:rsid w:val="00077027"/>
    <w:rsid w:val="00077827"/>
    <w:rsid w:val="00077ADF"/>
    <w:rsid w:val="00077C4F"/>
    <w:rsid w:val="00077DEE"/>
    <w:rsid w:val="00077E1A"/>
    <w:rsid w:val="00080245"/>
    <w:rsid w:val="000802D8"/>
    <w:rsid w:val="000802DE"/>
    <w:rsid w:val="000803D2"/>
    <w:rsid w:val="000806D6"/>
    <w:rsid w:val="000808B0"/>
    <w:rsid w:val="00080FA1"/>
    <w:rsid w:val="000810E0"/>
    <w:rsid w:val="000812CD"/>
    <w:rsid w:val="000812EB"/>
    <w:rsid w:val="00081403"/>
    <w:rsid w:val="0008143F"/>
    <w:rsid w:val="00081615"/>
    <w:rsid w:val="000817A5"/>
    <w:rsid w:val="0008194B"/>
    <w:rsid w:val="000819DD"/>
    <w:rsid w:val="00081F67"/>
    <w:rsid w:val="00081FB4"/>
    <w:rsid w:val="0008217D"/>
    <w:rsid w:val="000821BF"/>
    <w:rsid w:val="00082417"/>
    <w:rsid w:val="000827BB"/>
    <w:rsid w:val="000827F2"/>
    <w:rsid w:val="0008310F"/>
    <w:rsid w:val="00083291"/>
    <w:rsid w:val="0008346E"/>
    <w:rsid w:val="000839D8"/>
    <w:rsid w:val="00083D04"/>
    <w:rsid w:val="00083E79"/>
    <w:rsid w:val="00084160"/>
    <w:rsid w:val="000841E6"/>
    <w:rsid w:val="000845A3"/>
    <w:rsid w:val="000849E4"/>
    <w:rsid w:val="00084A1F"/>
    <w:rsid w:val="00084A5D"/>
    <w:rsid w:val="00084D71"/>
    <w:rsid w:val="00085084"/>
    <w:rsid w:val="00085612"/>
    <w:rsid w:val="0008572B"/>
    <w:rsid w:val="00085862"/>
    <w:rsid w:val="0008597A"/>
    <w:rsid w:val="000859CE"/>
    <w:rsid w:val="00085A41"/>
    <w:rsid w:val="00085B5F"/>
    <w:rsid w:val="000868EE"/>
    <w:rsid w:val="00086A4A"/>
    <w:rsid w:val="00086F62"/>
    <w:rsid w:val="00087056"/>
    <w:rsid w:val="000870B6"/>
    <w:rsid w:val="0008713B"/>
    <w:rsid w:val="00087143"/>
    <w:rsid w:val="000871B4"/>
    <w:rsid w:val="0008796A"/>
    <w:rsid w:val="00087AFD"/>
    <w:rsid w:val="00087B99"/>
    <w:rsid w:val="00087E94"/>
    <w:rsid w:val="00090377"/>
    <w:rsid w:val="000906F7"/>
    <w:rsid w:val="0009078D"/>
    <w:rsid w:val="00090935"/>
    <w:rsid w:val="000910AD"/>
    <w:rsid w:val="00091478"/>
    <w:rsid w:val="000915B3"/>
    <w:rsid w:val="000916B7"/>
    <w:rsid w:val="00091948"/>
    <w:rsid w:val="00091C73"/>
    <w:rsid w:val="00091E93"/>
    <w:rsid w:val="0009207E"/>
    <w:rsid w:val="000920AA"/>
    <w:rsid w:val="0009213D"/>
    <w:rsid w:val="00092441"/>
    <w:rsid w:val="0009250B"/>
    <w:rsid w:val="0009289D"/>
    <w:rsid w:val="00092D25"/>
    <w:rsid w:val="00092DD3"/>
    <w:rsid w:val="00093105"/>
    <w:rsid w:val="00093577"/>
    <w:rsid w:val="00093674"/>
    <w:rsid w:val="00093A7F"/>
    <w:rsid w:val="00093E24"/>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B7"/>
    <w:rsid w:val="00094BD8"/>
    <w:rsid w:val="00095034"/>
    <w:rsid w:val="000950C3"/>
    <w:rsid w:val="000957C0"/>
    <w:rsid w:val="0009588E"/>
    <w:rsid w:val="0009599E"/>
    <w:rsid w:val="00095DAA"/>
    <w:rsid w:val="00095E22"/>
    <w:rsid w:val="00095EC6"/>
    <w:rsid w:val="00095ECD"/>
    <w:rsid w:val="000961D0"/>
    <w:rsid w:val="000962C3"/>
    <w:rsid w:val="00096778"/>
    <w:rsid w:val="0009683F"/>
    <w:rsid w:val="0009685D"/>
    <w:rsid w:val="00096C10"/>
    <w:rsid w:val="00096FB0"/>
    <w:rsid w:val="00097156"/>
    <w:rsid w:val="00097275"/>
    <w:rsid w:val="00097354"/>
    <w:rsid w:val="00097528"/>
    <w:rsid w:val="00097B22"/>
    <w:rsid w:val="00097D90"/>
    <w:rsid w:val="00097F8B"/>
    <w:rsid w:val="000A0501"/>
    <w:rsid w:val="000A0776"/>
    <w:rsid w:val="000A07B1"/>
    <w:rsid w:val="000A0AF2"/>
    <w:rsid w:val="000A0E85"/>
    <w:rsid w:val="000A0EB1"/>
    <w:rsid w:val="000A111A"/>
    <w:rsid w:val="000A1147"/>
    <w:rsid w:val="000A1291"/>
    <w:rsid w:val="000A195E"/>
    <w:rsid w:val="000A1C5B"/>
    <w:rsid w:val="000A2295"/>
    <w:rsid w:val="000A24A4"/>
    <w:rsid w:val="000A2AA3"/>
    <w:rsid w:val="000A2C56"/>
    <w:rsid w:val="000A2EB7"/>
    <w:rsid w:val="000A3286"/>
    <w:rsid w:val="000A32B2"/>
    <w:rsid w:val="000A32D4"/>
    <w:rsid w:val="000A343C"/>
    <w:rsid w:val="000A351E"/>
    <w:rsid w:val="000A36C5"/>
    <w:rsid w:val="000A3C90"/>
    <w:rsid w:val="000A3FB0"/>
    <w:rsid w:val="000A4095"/>
    <w:rsid w:val="000A4277"/>
    <w:rsid w:val="000A428A"/>
    <w:rsid w:val="000A450A"/>
    <w:rsid w:val="000A4936"/>
    <w:rsid w:val="000A4A32"/>
    <w:rsid w:val="000A5225"/>
    <w:rsid w:val="000A58E5"/>
    <w:rsid w:val="000A5BE0"/>
    <w:rsid w:val="000A5E81"/>
    <w:rsid w:val="000A6235"/>
    <w:rsid w:val="000A65EE"/>
    <w:rsid w:val="000A67BF"/>
    <w:rsid w:val="000A68EC"/>
    <w:rsid w:val="000A6910"/>
    <w:rsid w:val="000A69B2"/>
    <w:rsid w:val="000A6E84"/>
    <w:rsid w:val="000A6FC4"/>
    <w:rsid w:val="000A7241"/>
    <w:rsid w:val="000A7335"/>
    <w:rsid w:val="000A7657"/>
    <w:rsid w:val="000A7D4B"/>
    <w:rsid w:val="000A7D7F"/>
    <w:rsid w:val="000B02EA"/>
    <w:rsid w:val="000B0343"/>
    <w:rsid w:val="000B13C1"/>
    <w:rsid w:val="000B13F2"/>
    <w:rsid w:val="000B1547"/>
    <w:rsid w:val="000B1549"/>
    <w:rsid w:val="000B15EE"/>
    <w:rsid w:val="000B1688"/>
    <w:rsid w:val="000B1817"/>
    <w:rsid w:val="000B1BA0"/>
    <w:rsid w:val="000B1EAD"/>
    <w:rsid w:val="000B1FFE"/>
    <w:rsid w:val="000B2144"/>
    <w:rsid w:val="000B2223"/>
    <w:rsid w:val="000B250E"/>
    <w:rsid w:val="000B2A6C"/>
    <w:rsid w:val="000B32EB"/>
    <w:rsid w:val="000B37B9"/>
    <w:rsid w:val="000B3829"/>
    <w:rsid w:val="000B38AE"/>
    <w:rsid w:val="000B3AFB"/>
    <w:rsid w:val="000B3C35"/>
    <w:rsid w:val="000B3C39"/>
    <w:rsid w:val="000B3DF9"/>
    <w:rsid w:val="000B4014"/>
    <w:rsid w:val="000B404F"/>
    <w:rsid w:val="000B4061"/>
    <w:rsid w:val="000B42A6"/>
    <w:rsid w:val="000B49E6"/>
    <w:rsid w:val="000B4DAE"/>
    <w:rsid w:val="000B52A3"/>
    <w:rsid w:val="000B539C"/>
    <w:rsid w:val="000B56F4"/>
    <w:rsid w:val="000B58D1"/>
    <w:rsid w:val="000B59F5"/>
    <w:rsid w:val="000B5B35"/>
    <w:rsid w:val="000B5B8A"/>
    <w:rsid w:val="000B5EAA"/>
    <w:rsid w:val="000B5F38"/>
    <w:rsid w:val="000B5FFA"/>
    <w:rsid w:val="000B6141"/>
    <w:rsid w:val="000B642C"/>
    <w:rsid w:val="000B64EB"/>
    <w:rsid w:val="000B656E"/>
    <w:rsid w:val="000B6D58"/>
    <w:rsid w:val="000B6DF3"/>
    <w:rsid w:val="000B70F8"/>
    <w:rsid w:val="000B71F9"/>
    <w:rsid w:val="000B7361"/>
    <w:rsid w:val="000B7464"/>
    <w:rsid w:val="000B766D"/>
    <w:rsid w:val="000B768C"/>
    <w:rsid w:val="000B771D"/>
    <w:rsid w:val="000B7D0C"/>
    <w:rsid w:val="000C040C"/>
    <w:rsid w:val="000C04AE"/>
    <w:rsid w:val="000C054D"/>
    <w:rsid w:val="000C06F0"/>
    <w:rsid w:val="000C0982"/>
    <w:rsid w:val="000C0C26"/>
    <w:rsid w:val="000C0C76"/>
    <w:rsid w:val="000C0D8C"/>
    <w:rsid w:val="000C0E66"/>
    <w:rsid w:val="000C0E85"/>
    <w:rsid w:val="000C101D"/>
    <w:rsid w:val="000C189B"/>
    <w:rsid w:val="000C18AB"/>
    <w:rsid w:val="000C19C6"/>
    <w:rsid w:val="000C1A0F"/>
    <w:rsid w:val="000C1C4C"/>
    <w:rsid w:val="000C1D8E"/>
    <w:rsid w:val="000C1F77"/>
    <w:rsid w:val="000C2112"/>
    <w:rsid w:val="000C235D"/>
    <w:rsid w:val="000C278A"/>
    <w:rsid w:val="000C2992"/>
    <w:rsid w:val="000C29D9"/>
    <w:rsid w:val="000C2A6A"/>
    <w:rsid w:val="000C3605"/>
    <w:rsid w:val="000C3626"/>
    <w:rsid w:val="000C36B1"/>
    <w:rsid w:val="000C37C8"/>
    <w:rsid w:val="000C38FF"/>
    <w:rsid w:val="000C3C68"/>
    <w:rsid w:val="000C3EF9"/>
    <w:rsid w:val="000C41CF"/>
    <w:rsid w:val="000C433C"/>
    <w:rsid w:val="000C468D"/>
    <w:rsid w:val="000C47A4"/>
    <w:rsid w:val="000C4989"/>
    <w:rsid w:val="000C4B54"/>
    <w:rsid w:val="000C4BEB"/>
    <w:rsid w:val="000C4D6D"/>
    <w:rsid w:val="000C4FFC"/>
    <w:rsid w:val="000C5191"/>
    <w:rsid w:val="000C57CD"/>
    <w:rsid w:val="000C582B"/>
    <w:rsid w:val="000C5938"/>
    <w:rsid w:val="000C5A2B"/>
    <w:rsid w:val="000C5A99"/>
    <w:rsid w:val="000C62E9"/>
    <w:rsid w:val="000C6388"/>
    <w:rsid w:val="000C64A1"/>
    <w:rsid w:val="000C6752"/>
    <w:rsid w:val="000C693E"/>
    <w:rsid w:val="000C69CE"/>
    <w:rsid w:val="000C6A13"/>
    <w:rsid w:val="000C6BD5"/>
    <w:rsid w:val="000C6C5D"/>
    <w:rsid w:val="000C6E76"/>
    <w:rsid w:val="000C6F56"/>
    <w:rsid w:val="000C7883"/>
    <w:rsid w:val="000C7C46"/>
    <w:rsid w:val="000C7F6C"/>
    <w:rsid w:val="000D02B0"/>
    <w:rsid w:val="000D05C8"/>
    <w:rsid w:val="000D0892"/>
    <w:rsid w:val="000D0A36"/>
    <w:rsid w:val="000D0B88"/>
    <w:rsid w:val="000D0E89"/>
    <w:rsid w:val="000D0F88"/>
    <w:rsid w:val="000D1065"/>
    <w:rsid w:val="000D13C3"/>
    <w:rsid w:val="000D1414"/>
    <w:rsid w:val="000D1B71"/>
    <w:rsid w:val="000D1DAC"/>
    <w:rsid w:val="000D22BA"/>
    <w:rsid w:val="000D2322"/>
    <w:rsid w:val="000D2462"/>
    <w:rsid w:val="000D25FF"/>
    <w:rsid w:val="000D286B"/>
    <w:rsid w:val="000D2CB8"/>
    <w:rsid w:val="000D2DD7"/>
    <w:rsid w:val="000D2F0C"/>
    <w:rsid w:val="000D33E6"/>
    <w:rsid w:val="000D3664"/>
    <w:rsid w:val="000D378B"/>
    <w:rsid w:val="000D3CA8"/>
    <w:rsid w:val="000D3CE5"/>
    <w:rsid w:val="000D48CF"/>
    <w:rsid w:val="000D4C0B"/>
    <w:rsid w:val="000D4EAC"/>
    <w:rsid w:val="000D5090"/>
    <w:rsid w:val="000D5572"/>
    <w:rsid w:val="000D62AD"/>
    <w:rsid w:val="000D6866"/>
    <w:rsid w:val="000D6A7C"/>
    <w:rsid w:val="000D6DC5"/>
    <w:rsid w:val="000D6E17"/>
    <w:rsid w:val="000D6E7A"/>
    <w:rsid w:val="000D6F18"/>
    <w:rsid w:val="000D6F6C"/>
    <w:rsid w:val="000D714B"/>
    <w:rsid w:val="000D739B"/>
    <w:rsid w:val="000D74B3"/>
    <w:rsid w:val="000D75B9"/>
    <w:rsid w:val="000D7A24"/>
    <w:rsid w:val="000D7D2F"/>
    <w:rsid w:val="000D7E52"/>
    <w:rsid w:val="000E010F"/>
    <w:rsid w:val="000E037A"/>
    <w:rsid w:val="000E06C9"/>
    <w:rsid w:val="000E0917"/>
    <w:rsid w:val="000E0C36"/>
    <w:rsid w:val="000E0E1F"/>
    <w:rsid w:val="000E1531"/>
    <w:rsid w:val="000E1579"/>
    <w:rsid w:val="000E1977"/>
    <w:rsid w:val="000E19A0"/>
    <w:rsid w:val="000E1ADB"/>
    <w:rsid w:val="000E1B1E"/>
    <w:rsid w:val="000E1C22"/>
    <w:rsid w:val="000E1D73"/>
    <w:rsid w:val="000E1DA4"/>
    <w:rsid w:val="000E22A6"/>
    <w:rsid w:val="000E2417"/>
    <w:rsid w:val="000E2B8D"/>
    <w:rsid w:val="000E2BA1"/>
    <w:rsid w:val="000E2D4C"/>
    <w:rsid w:val="000E32F0"/>
    <w:rsid w:val="000E34E1"/>
    <w:rsid w:val="000E3699"/>
    <w:rsid w:val="000E3821"/>
    <w:rsid w:val="000E3961"/>
    <w:rsid w:val="000E39AC"/>
    <w:rsid w:val="000E3D8A"/>
    <w:rsid w:val="000E3E9D"/>
    <w:rsid w:val="000E3F85"/>
    <w:rsid w:val="000E4353"/>
    <w:rsid w:val="000E45E0"/>
    <w:rsid w:val="000E4A2D"/>
    <w:rsid w:val="000E4C49"/>
    <w:rsid w:val="000E4D42"/>
    <w:rsid w:val="000E4DE6"/>
    <w:rsid w:val="000E549C"/>
    <w:rsid w:val="000E54A2"/>
    <w:rsid w:val="000E584A"/>
    <w:rsid w:val="000E6181"/>
    <w:rsid w:val="000E6479"/>
    <w:rsid w:val="000E64E7"/>
    <w:rsid w:val="000E74AE"/>
    <w:rsid w:val="000E783C"/>
    <w:rsid w:val="000E7A3D"/>
    <w:rsid w:val="000E7AC9"/>
    <w:rsid w:val="000E7AEE"/>
    <w:rsid w:val="000E7BAB"/>
    <w:rsid w:val="000E7C6A"/>
    <w:rsid w:val="000E7EAE"/>
    <w:rsid w:val="000E7F3B"/>
    <w:rsid w:val="000F03C0"/>
    <w:rsid w:val="000F04BE"/>
    <w:rsid w:val="000F0574"/>
    <w:rsid w:val="000F05CB"/>
    <w:rsid w:val="000F087F"/>
    <w:rsid w:val="000F096F"/>
    <w:rsid w:val="000F0994"/>
    <w:rsid w:val="000F0CBD"/>
    <w:rsid w:val="000F153C"/>
    <w:rsid w:val="000F1623"/>
    <w:rsid w:val="000F177C"/>
    <w:rsid w:val="000F1822"/>
    <w:rsid w:val="000F1946"/>
    <w:rsid w:val="000F1B0D"/>
    <w:rsid w:val="000F1B54"/>
    <w:rsid w:val="000F1CF1"/>
    <w:rsid w:val="000F1D17"/>
    <w:rsid w:val="000F20C8"/>
    <w:rsid w:val="000F224B"/>
    <w:rsid w:val="000F22D6"/>
    <w:rsid w:val="000F2449"/>
    <w:rsid w:val="000F2523"/>
    <w:rsid w:val="000F2665"/>
    <w:rsid w:val="000F2708"/>
    <w:rsid w:val="000F2AED"/>
    <w:rsid w:val="000F2EAC"/>
    <w:rsid w:val="000F2F13"/>
    <w:rsid w:val="000F3A96"/>
    <w:rsid w:val="000F3AB8"/>
    <w:rsid w:val="000F3CDA"/>
    <w:rsid w:val="000F4422"/>
    <w:rsid w:val="000F4454"/>
    <w:rsid w:val="000F4462"/>
    <w:rsid w:val="000F4617"/>
    <w:rsid w:val="000F4666"/>
    <w:rsid w:val="000F47C1"/>
    <w:rsid w:val="000F50DD"/>
    <w:rsid w:val="000F527F"/>
    <w:rsid w:val="000F52BB"/>
    <w:rsid w:val="000F53BC"/>
    <w:rsid w:val="000F5686"/>
    <w:rsid w:val="000F58DC"/>
    <w:rsid w:val="000F598A"/>
    <w:rsid w:val="000F59AB"/>
    <w:rsid w:val="000F59E8"/>
    <w:rsid w:val="000F5BB7"/>
    <w:rsid w:val="000F5D73"/>
    <w:rsid w:val="000F5EDD"/>
    <w:rsid w:val="000F5F4B"/>
    <w:rsid w:val="000F6199"/>
    <w:rsid w:val="000F6B75"/>
    <w:rsid w:val="000F6DF9"/>
    <w:rsid w:val="000F6E92"/>
    <w:rsid w:val="000F6F31"/>
    <w:rsid w:val="000F6FC1"/>
    <w:rsid w:val="000F720F"/>
    <w:rsid w:val="000F7215"/>
    <w:rsid w:val="000F732D"/>
    <w:rsid w:val="000F771B"/>
    <w:rsid w:val="000F795F"/>
    <w:rsid w:val="000F7A32"/>
    <w:rsid w:val="000F7C96"/>
    <w:rsid w:val="000F7F04"/>
    <w:rsid w:val="001006E9"/>
    <w:rsid w:val="001007F3"/>
    <w:rsid w:val="00100C25"/>
    <w:rsid w:val="00100CE1"/>
    <w:rsid w:val="00100DEB"/>
    <w:rsid w:val="00101014"/>
    <w:rsid w:val="001014BB"/>
    <w:rsid w:val="00101795"/>
    <w:rsid w:val="00101873"/>
    <w:rsid w:val="00101BB5"/>
    <w:rsid w:val="00101BBB"/>
    <w:rsid w:val="00102229"/>
    <w:rsid w:val="0010224B"/>
    <w:rsid w:val="00102324"/>
    <w:rsid w:val="00102399"/>
    <w:rsid w:val="0010239B"/>
    <w:rsid w:val="001025E0"/>
    <w:rsid w:val="00102992"/>
    <w:rsid w:val="00102C47"/>
    <w:rsid w:val="0010347B"/>
    <w:rsid w:val="00103515"/>
    <w:rsid w:val="0010363E"/>
    <w:rsid w:val="00103681"/>
    <w:rsid w:val="001036BA"/>
    <w:rsid w:val="00103741"/>
    <w:rsid w:val="001039AA"/>
    <w:rsid w:val="00103C4C"/>
    <w:rsid w:val="00103F02"/>
    <w:rsid w:val="00103FEB"/>
    <w:rsid w:val="00104116"/>
    <w:rsid w:val="001041D1"/>
    <w:rsid w:val="00104629"/>
    <w:rsid w:val="001047D1"/>
    <w:rsid w:val="001047FE"/>
    <w:rsid w:val="00104ADA"/>
    <w:rsid w:val="00104B7E"/>
    <w:rsid w:val="00105001"/>
    <w:rsid w:val="0010553A"/>
    <w:rsid w:val="0010599A"/>
    <w:rsid w:val="00105A03"/>
    <w:rsid w:val="00105A80"/>
    <w:rsid w:val="00105FFD"/>
    <w:rsid w:val="00106260"/>
    <w:rsid w:val="001065D3"/>
    <w:rsid w:val="001066F3"/>
    <w:rsid w:val="0010698B"/>
    <w:rsid w:val="001069C5"/>
    <w:rsid w:val="00106BFA"/>
    <w:rsid w:val="00106D61"/>
    <w:rsid w:val="00106E45"/>
    <w:rsid w:val="00106E78"/>
    <w:rsid w:val="00107128"/>
    <w:rsid w:val="00107268"/>
    <w:rsid w:val="001076F7"/>
    <w:rsid w:val="00107B36"/>
    <w:rsid w:val="00107CF6"/>
    <w:rsid w:val="001106ED"/>
    <w:rsid w:val="001109C8"/>
    <w:rsid w:val="00110A4F"/>
    <w:rsid w:val="00110A64"/>
    <w:rsid w:val="00110B32"/>
    <w:rsid w:val="00110B5F"/>
    <w:rsid w:val="00110E8B"/>
    <w:rsid w:val="001112C0"/>
    <w:rsid w:val="001114B7"/>
    <w:rsid w:val="00111630"/>
    <w:rsid w:val="00111712"/>
    <w:rsid w:val="001118F9"/>
    <w:rsid w:val="00111A1C"/>
    <w:rsid w:val="00111B21"/>
    <w:rsid w:val="00111BEF"/>
    <w:rsid w:val="00111EB5"/>
    <w:rsid w:val="00111FAC"/>
    <w:rsid w:val="00112322"/>
    <w:rsid w:val="00112527"/>
    <w:rsid w:val="0011254C"/>
    <w:rsid w:val="00112A0C"/>
    <w:rsid w:val="00112E55"/>
    <w:rsid w:val="00113659"/>
    <w:rsid w:val="0011385B"/>
    <w:rsid w:val="00114047"/>
    <w:rsid w:val="00114112"/>
    <w:rsid w:val="001141AD"/>
    <w:rsid w:val="0011446B"/>
    <w:rsid w:val="0011451D"/>
    <w:rsid w:val="001145F4"/>
    <w:rsid w:val="00114889"/>
    <w:rsid w:val="00114B58"/>
    <w:rsid w:val="00114E58"/>
    <w:rsid w:val="00114ECA"/>
    <w:rsid w:val="00114EFF"/>
    <w:rsid w:val="00115437"/>
    <w:rsid w:val="0011547F"/>
    <w:rsid w:val="001158D0"/>
    <w:rsid w:val="00115A9B"/>
    <w:rsid w:val="00115B38"/>
    <w:rsid w:val="00115C1A"/>
    <w:rsid w:val="00116061"/>
    <w:rsid w:val="001166F6"/>
    <w:rsid w:val="00116705"/>
    <w:rsid w:val="001167A8"/>
    <w:rsid w:val="001167E4"/>
    <w:rsid w:val="00116869"/>
    <w:rsid w:val="00116AEF"/>
    <w:rsid w:val="00116EC9"/>
    <w:rsid w:val="00117220"/>
    <w:rsid w:val="00117791"/>
    <w:rsid w:val="001179F6"/>
    <w:rsid w:val="0012012B"/>
    <w:rsid w:val="001201E2"/>
    <w:rsid w:val="00120266"/>
    <w:rsid w:val="00120418"/>
    <w:rsid w:val="0012070D"/>
    <w:rsid w:val="0012097F"/>
    <w:rsid w:val="00120F59"/>
    <w:rsid w:val="00121247"/>
    <w:rsid w:val="00121316"/>
    <w:rsid w:val="0012167A"/>
    <w:rsid w:val="00121D07"/>
    <w:rsid w:val="0012212B"/>
    <w:rsid w:val="001221FD"/>
    <w:rsid w:val="001222DB"/>
    <w:rsid w:val="0012272A"/>
    <w:rsid w:val="00122AEA"/>
    <w:rsid w:val="00122CC4"/>
    <w:rsid w:val="00123047"/>
    <w:rsid w:val="00123088"/>
    <w:rsid w:val="001230DE"/>
    <w:rsid w:val="00123132"/>
    <w:rsid w:val="00123149"/>
    <w:rsid w:val="001231AF"/>
    <w:rsid w:val="0012365E"/>
    <w:rsid w:val="001238FF"/>
    <w:rsid w:val="00123B92"/>
    <w:rsid w:val="00123C0E"/>
    <w:rsid w:val="00123C53"/>
    <w:rsid w:val="00123CB8"/>
    <w:rsid w:val="00124086"/>
    <w:rsid w:val="00124167"/>
    <w:rsid w:val="00124566"/>
    <w:rsid w:val="0012456C"/>
    <w:rsid w:val="001245A2"/>
    <w:rsid w:val="00124657"/>
    <w:rsid w:val="001247FD"/>
    <w:rsid w:val="00124979"/>
    <w:rsid w:val="00124993"/>
    <w:rsid w:val="00124BA0"/>
    <w:rsid w:val="00124C3D"/>
    <w:rsid w:val="00124C79"/>
    <w:rsid w:val="00124CB7"/>
    <w:rsid w:val="00124E7B"/>
    <w:rsid w:val="0012500E"/>
    <w:rsid w:val="00125110"/>
    <w:rsid w:val="00125671"/>
    <w:rsid w:val="001256F6"/>
    <w:rsid w:val="001257B6"/>
    <w:rsid w:val="00125DCD"/>
    <w:rsid w:val="00125F01"/>
    <w:rsid w:val="001269CD"/>
    <w:rsid w:val="00126B0F"/>
    <w:rsid w:val="00126BF3"/>
    <w:rsid w:val="00127123"/>
    <w:rsid w:val="00127857"/>
    <w:rsid w:val="00127AEC"/>
    <w:rsid w:val="00127B15"/>
    <w:rsid w:val="00127C65"/>
    <w:rsid w:val="00127DB7"/>
    <w:rsid w:val="00130157"/>
    <w:rsid w:val="001303C3"/>
    <w:rsid w:val="00130A9A"/>
    <w:rsid w:val="00130E7D"/>
    <w:rsid w:val="00130F5E"/>
    <w:rsid w:val="00131086"/>
    <w:rsid w:val="0013120C"/>
    <w:rsid w:val="00131279"/>
    <w:rsid w:val="0013129E"/>
    <w:rsid w:val="0013138F"/>
    <w:rsid w:val="0013175D"/>
    <w:rsid w:val="00131956"/>
    <w:rsid w:val="00131975"/>
    <w:rsid w:val="00131989"/>
    <w:rsid w:val="00131A6E"/>
    <w:rsid w:val="00131B67"/>
    <w:rsid w:val="00132820"/>
    <w:rsid w:val="00132C27"/>
    <w:rsid w:val="00132CD0"/>
    <w:rsid w:val="00132D28"/>
    <w:rsid w:val="00132E39"/>
    <w:rsid w:val="001338E6"/>
    <w:rsid w:val="001339F6"/>
    <w:rsid w:val="00133B95"/>
    <w:rsid w:val="00133F55"/>
    <w:rsid w:val="00134299"/>
    <w:rsid w:val="00134495"/>
    <w:rsid w:val="00134582"/>
    <w:rsid w:val="00134A72"/>
    <w:rsid w:val="00134BE8"/>
    <w:rsid w:val="00134BEA"/>
    <w:rsid w:val="00135859"/>
    <w:rsid w:val="00135AB8"/>
    <w:rsid w:val="00135DD8"/>
    <w:rsid w:val="00135E3A"/>
    <w:rsid w:val="0013610F"/>
    <w:rsid w:val="0013612A"/>
    <w:rsid w:val="0013642A"/>
    <w:rsid w:val="001364AE"/>
    <w:rsid w:val="001369C0"/>
    <w:rsid w:val="00136B28"/>
    <w:rsid w:val="00136C7A"/>
    <w:rsid w:val="00136EC7"/>
    <w:rsid w:val="00136F27"/>
    <w:rsid w:val="00137355"/>
    <w:rsid w:val="00137430"/>
    <w:rsid w:val="0013787C"/>
    <w:rsid w:val="0013788C"/>
    <w:rsid w:val="00137DCA"/>
    <w:rsid w:val="00137F38"/>
    <w:rsid w:val="0014059F"/>
    <w:rsid w:val="001405C6"/>
    <w:rsid w:val="001407A3"/>
    <w:rsid w:val="00140A5C"/>
    <w:rsid w:val="00140F5A"/>
    <w:rsid w:val="00141213"/>
    <w:rsid w:val="00141628"/>
    <w:rsid w:val="0014198A"/>
    <w:rsid w:val="0014199D"/>
    <w:rsid w:val="00141BD9"/>
    <w:rsid w:val="00142017"/>
    <w:rsid w:val="001422F0"/>
    <w:rsid w:val="00142472"/>
    <w:rsid w:val="00142C20"/>
    <w:rsid w:val="00142C5A"/>
    <w:rsid w:val="00142EBD"/>
    <w:rsid w:val="00143118"/>
    <w:rsid w:val="00143170"/>
    <w:rsid w:val="00143180"/>
    <w:rsid w:val="00143956"/>
    <w:rsid w:val="001439B1"/>
    <w:rsid w:val="001439C7"/>
    <w:rsid w:val="00143CB1"/>
    <w:rsid w:val="0014445F"/>
    <w:rsid w:val="00144B47"/>
    <w:rsid w:val="00144D46"/>
    <w:rsid w:val="00144DF7"/>
    <w:rsid w:val="00144ED7"/>
    <w:rsid w:val="00144F51"/>
    <w:rsid w:val="001451E9"/>
    <w:rsid w:val="00145CE7"/>
    <w:rsid w:val="00145F89"/>
    <w:rsid w:val="00146224"/>
    <w:rsid w:val="00146593"/>
    <w:rsid w:val="00146852"/>
    <w:rsid w:val="0014695E"/>
    <w:rsid w:val="00146CB4"/>
    <w:rsid w:val="00146D0B"/>
    <w:rsid w:val="00146E78"/>
    <w:rsid w:val="00146EBD"/>
    <w:rsid w:val="00146FB6"/>
    <w:rsid w:val="00147054"/>
    <w:rsid w:val="0014708D"/>
    <w:rsid w:val="00147214"/>
    <w:rsid w:val="0014743E"/>
    <w:rsid w:val="0014745B"/>
    <w:rsid w:val="0014749B"/>
    <w:rsid w:val="00147552"/>
    <w:rsid w:val="001475D8"/>
    <w:rsid w:val="001476C5"/>
    <w:rsid w:val="00147AA3"/>
    <w:rsid w:val="00147DE8"/>
    <w:rsid w:val="00147DEA"/>
    <w:rsid w:val="00150036"/>
    <w:rsid w:val="001500F9"/>
    <w:rsid w:val="0015030E"/>
    <w:rsid w:val="001507EC"/>
    <w:rsid w:val="0015081B"/>
    <w:rsid w:val="00150994"/>
    <w:rsid w:val="00150C9E"/>
    <w:rsid w:val="00150D73"/>
    <w:rsid w:val="001512CE"/>
    <w:rsid w:val="00151477"/>
    <w:rsid w:val="001516AB"/>
    <w:rsid w:val="0015184A"/>
    <w:rsid w:val="00151B16"/>
    <w:rsid w:val="00151BB5"/>
    <w:rsid w:val="00151D6E"/>
    <w:rsid w:val="00152201"/>
    <w:rsid w:val="00152472"/>
    <w:rsid w:val="001524AC"/>
    <w:rsid w:val="001526B6"/>
    <w:rsid w:val="00152759"/>
    <w:rsid w:val="0015277E"/>
    <w:rsid w:val="001527CE"/>
    <w:rsid w:val="00152B7D"/>
    <w:rsid w:val="00152CA5"/>
    <w:rsid w:val="00152DA8"/>
    <w:rsid w:val="00152F4E"/>
    <w:rsid w:val="00153443"/>
    <w:rsid w:val="00153761"/>
    <w:rsid w:val="0015376E"/>
    <w:rsid w:val="0015381C"/>
    <w:rsid w:val="00153A89"/>
    <w:rsid w:val="00153D6B"/>
    <w:rsid w:val="00153E9A"/>
    <w:rsid w:val="00153F4D"/>
    <w:rsid w:val="0015442E"/>
    <w:rsid w:val="0015443F"/>
    <w:rsid w:val="00154A47"/>
    <w:rsid w:val="00154B18"/>
    <w:rsid w:val="00154D16"/>
    <w:rsid w:val="00155356"/>
    <w:rsid w:val="00155391"/>
    <w:rsid w:val="001553D8"/>
    <w:rsid w:val="001554F8"/>
    <w:rsid w:val="001557C5"/>
    <w:rsid w:val="00155874"/>
    <w:rsid w:val="001559F8"/>
    <w:rsid w:val="00155D11"/>
    <w:rsid w:val="00155E37"/>
    <w:rsid w:val="001561D4"/>
    <w:rsid w:val="0015623D"/>
    <w:rsid w:val="001563A1"/>
    <w:rsid w:val="00156584"/>
    <w:rsid w:val="00156840"/>
    <w:rsid w:val="001568AD"/>
    <w:rsid w:val="00156CAC"/>
    <w:rsid w:val="00156ECD"/>
    <w:rsid w:val="001570A5"/>
    <w:rsid w:val="0015722E"/>
    <w:rsid w:val="001574D7"/>
    <w:rsid w:val="001577D5"/>
    <w:rsid w:val="001578CA"/>
    <w:rsid w:val="001579B2"/>
    <w:rsid w:val="00157E42"/>
    <w:rsid w:val="00157E93"/>
    <w:rsid w:val="00157EB8"/>
    <w:rsid w:val="00160222"/>
    <w:rsid w:val="0016024A"/>
    <w:rsid w:val="00160755"/>
    <w:rsid w:val="00160D31"/>
    <w:rsid w:val="00160EB3"/>
    <w:rsid w:val="001611E5"/>
    <w:rsid w:val="0016124C"/>
    <w:rsid w:val="001614B1"/>
    <w:rsid w:val="001615A8"/>
    <w:rsid w:val="001617E6"/>
    <w:rsid w:val="0016192B"/>
    <w:rsid w:val="0016199A"/>
    <w:rsid w:val="00161B5E"/>
    <w:rsid w:val="00161E1A"/>
    <w:rsid w:val="00162101"/>
    <w:rsid w:val="00162531"/>
    <w:rsid w:val="00162552"/>
    <w:rsid w:val="00162BD5"/>
    <w:rsid w:val="001630C3"/>
    <w:rsid w:val="00163379"/>
    <w:rsid w:val="0016352E"/>
    <w:rsid w:val="00163710"/>
    <w:rsid w:val="00163943"/>
    <w:rsid w:val="00163A4D"/>
    <w:rsid w:val="00163A94"/>
    <w:rsid w:val="00163E9B"/>
    <w:rsid w:val="00163F79"/>
    <w:rsid w:val="001641D1"/>
    <w:rsid w:val="00164401"/>
    <w:rsid w:val="001647DE"/>
    <w:rsid w:val="001647EE"/>
    <w:rsid w:val="00164E29"/>
    <w:rsid w:val="00165227"/>
    <w:rsid w:val="00165493"/>
    <w:rsid w:val="0016589D"/>
    <w:rsid w:val="00165A71"/>
    <w:rsid w:val="00165BE3"/>
    <w:rsid w:val="00165F46"/>
    <w:rsid w:val="00166025"/>
    <w:rsid w:val="00166342"/>
    <w:rsid w:val="0016651B"/>
    <w:rsid w:val="00166530"/>
    <w:rsid w:val="001668BB"/>
    <w:rsid w:val="00166EEF"/>
    <w:rsid w:val="0016762F"/>
    <w:rsid w:val="00167926"/>
    <w:rsid w:val="00167930"/>
    <w:rsid w:val="00167AB5"/>
    <w:rsid w:val="00167CEB"/>
    <w:rsid w:val="00167DB0"/>
    <w:rsid w:val="00170067"/>
    <w:rsid w:val="00170079"/>
    <w:rsid w:val="001700ED"/>
    <w:rsid w:val="00170463"/>
    <w:rsid w:val="001706CE"/>
    <w:rsid w:val="0017080B"/>
    <w:rsid w:val="00170BDE"/>
    <w:rsid w:val="00170CF1"/>
    <w:rsid w:val="00170E8B"/>
    <w:rsid w:val="00171098"/>
    <w:rsid w:val="00171191"/>
    <w:rsid w:val="00171277"/>
    <w:rsid w:val="00171331"/>
    <w:rsid w:val="0017142C"/>
    <w:rsid w:val="001714E8"/>
    <w:rsid w:val="001715B9"/>
    <w:rsid w:val="00171935"/>
    <w:rsid w:val="00171C95"/>
    <w:rsid w:val="00171CEC"/>
    <w:rsid w:val="00171F69"/>
    <w:rsid w:val="00172152"/>
    <w:rsid w:val="0017241E"/>
    <w:rsid w:val="001726A1"/>
    <w:rsid w:val="0017286D"/>
    <w:rsid w:val="00172A55"/>
    <w:rsid w:val="00172A98"/>
    <w:rsid w:val="00172B46"/>
    <w:rsid w:val="00172CB3"/>
    <w:rsid w:val="00172E72"/>
    <w:rsid w:val="001730AC"/>
    <w:rsid w:val="00173155"/>
    <w:rsid w:val="00173603"/>
    <w:rsid w:val="00173B4F"/>
    <w:rsid w:val="00173BB4"/>
    <w:rsid w:val="00174200"/>
    <w:rsid w:val="001743E7"/>
    <w:rsid w:val="00174434"/>
    <w:rsid w:val="00174887"/>
    <w:rsid w:val="001753C3"/>
    <w:rsid w:val="00175469"/>
    <w:rsid w:val="00175802"/>
    <w:rsid w:val="00175CC3"/>
    <w:rsid w:val="001763E0"/>
    <w:rsid w:val="00176BF0"/>
    <w:rsid w:val="00176C0C"/>
    <w:rsid w:val="00176D5C"/>
    <w:rsid w:val="00176DB0"/>
    <w:rsid w:val="00176F30"/>
    <w:rsid w:val="0017707A"/>
    <w:rsid w:val="00177191"/>
    <w:rsid w:val="0017723B"/>
    <w:rsid w:val="001774D4"/>
    <w:rsid w:val="001774FA"/>
    <w:rsid w:val="0017762E"/>
    <w:rsid w:val="001779A5"/>
    <w:rsid w:val="00177D1E"/>
    <w:rsid w:val="00177FB6"/>
    <w:rsid w:val="00180409"/>
    <w:rsid w:val="00180497"/>
    <w:rsid w:val="00180526"/>
    <w:rsid w:val="001805FA"/>
    <w:rsid w:val="00180688"/>
    <w:rsid w:val="001807B1"/>
    <w:rsid w:val="00180CD3"/>
    <w:rsid w:val="00180DBC"/>
    <w:rsid w:val="00180F9B"/>
    <w:rsid w:val="001810DC"/>
    <w:rsid w:val="001810E3"/>
    <w:rsid w:val="0018124A"/>
    <w:rsid w:val="0018136E"/>
    <w:rsid w:val="001813EA"/>
    <w:rsid w:val="00181429"/>
    <w:rsid w:val="001816DC"/>
    <w:rsid w:val="00181733"/>
    <w:rsid w:val="00181937"/>
    <w:rsid w:val="00181E53"/>
    <w:rsid w:val="00181FE3"/>
    <w:rsid w:val="00181FE5"/>
    <w:rsid w:val="001820B2"/>
    <w:rsid w:val="001821DA"/>
    <w:rsid w:val="00182298"/>
    <w:rsid w:val="00182749"/>
    <w:rsid w:val="00182BC4"/>
    <w:rsid w:val="001832AE"/>
    <w:rsid w:val="00183695"/>
    <w:rsid w:val="00183722"/>
    <w:rsid w:val="00183A81"/>
    <w:rsid w:val="00183A8B"/>
    <w:rsid w:val="00183CE1"/>
    <w:rsid w:val="00183D5C"/>
    <w:rsid w:val="00183FC8"/>
    <w:rsid w:val="001841EB"/>
    <w:rsid w:val="0018437E"/>
    <w:rsid w:val="001846CE"/>
    <w:rsid w:val="001848E6"/>
    <w:rsid w:val="00184A93"/>
    <w:rsid w:val="00184ABD"/>
    <w:rsid w:val="00185311"/>
    <w:rsid w:val="001859E0"/>
    <w:rsid w:val="00185A2F"/>
    <w:rsid w:val="00185D6A"/>
    <w:rsid w:val="00186422"/>
    <w:rsid w:val="00186476"/>
    <w:rsid w:val="001864E5"/>
    <w:rsid w:val="0018685B"/>
    <w:rsid w:val="00186E48"/>
    <w:rsid w:val="0018704C"/>
    <w:rsid w:val="00187391"/>
    <w:rsid w:val="00187404"/>
    <w:rsid w:val="00187517"/>
    <w:rsid w:val="00187561"/>
    <w:rsid w:val="00187CEE"/>
    <w:rsid w:val="00187F92"/>
    <w:rsid w:val="00190247"/>
    <w:rsid w:val="001902B0"/>
    <w:rsid w:val="001902FA"/>
    <w:rsid w:val="00190379"/>
    <w:rsid w:val="001909B7"/>
    <w:rsid w:val="00190CCA"/>
    <w:rsid w:val="00190CEE"/>
    <w:rsid w:val="00190EAB"/>
    <w:rsid w:val="0019101E"/>
    <w:rsid w:val="00191161"/>
    <w:rsid w:val="00191219"/>
    <w:rsid w:val="00191362"/>
    <w:rsid w:val="00191482"/>
    <w:rsid w:val="001914CC"/>
    <w:rsid w:val="00191546"/>
    <w:rsid w:val="00191708"/>
    <w:rsid w:val="0019183E"/>
    <w:rsid w:val="00191A16"/>
    <w:rsid w:val="00191BCD"/>
    <w:rsid w:val="0019201B"/>
    <w:rsid w:val="0019278D"/>
    <w:rsid w:val="00192C18"/>
    <w:rsid w:val="00192C6C"/>
    <w:rsid w:val="00193201"/>
    <w:rsid w:val="00193512"/>
    <w:rsid w:val="0019351B"/>
    <w:rsid w:val="00193525"/>
    <w:rsid w:val="00193A1C"/>
    <w:rsid w:val="00193A59"/>
    <w:rsid w:val="00193AE5"/>
    <w:rsid w:val="00193B3A"/>
    <w:rsid w:val="00193E5A"/>
    <w:rsid w:val="00193F43"/>
    <w:rsid w:val="001944B8"/>
    <w:rsid w:val="00194633"/>
    <w:rsid w:val="001947CD"/>
    <w:rsid w:val="00194B27"/>
    <w:rsid w:val="00194DC4"/>
    <w:rsid w:val="00195164"/>
    <w:rsid w:val="00195384"/>
    <w:rsid w:val="0019585C"/>
    <w:rsid w:val="00195AC9"/>
    <w:rsid w:val="001962A4"/>
    <w:rsid w:val="00196928"/>
    <w:rsid w:val="0019692B"/>
    <w:rsid w:val="00196B09"/>
    <w:rsid w:val="00196B1B"/>
    <w:rsid w:val="00196D93"/>
    <w:rsid w:val="00196DE7"/>
    <w:rsid w:val="00196F19"/>
    <w:rsid w:val="00196F54"/>
    <w:rsid w:val="00197131"/>
    <w:rsid w:val="00197144"/>
    <w:rsid w:val="00197152"/>
    <w:rsid w:val="0019720A"/>
    <w:rsid w:val="00197218"/>
    <w:rsid w:val="0019727E"/>
    <w:rsid w:val="00197801"/>
    <w:rsid w:val="00197B9B"/>
    <w:rsid w:val="00197BC4"/>
    <w:rsid w:val="001A0603"/>
    <w:rsid w:val="001A086E"/>
    <w:rsid w:val="001A0A72"/>
    <w:rsid w:val="001A0F4D"/>
    <w:rsid w:val="001A0FD4"/>
    <w:rsid w:val="001A14EE"/>
    <w:rsid w:val="001A1620"/>
    <w:rsid w:val="001A16BE"/>
    <w:rsid w:val="001A19F4"/>
    <w:rsid w:val="001A1F0F"/>
    <w:rsid w:val="001A1F51"/>
    <w:rsid w:val="001A1FAA"/>
    <w:rsid w:val="001A1FF2"/>
    <w:rsid w:val="001A203B"/>
    <w:rsid w:val="001A2245"/>
    <w:rsid w:val="001A2547"/>
    <w:rsid w:val="001A2579"/>
    <w:rsid w:val="001A2A1B"/>
    <w:rsid w:val="001A2B28"/>
    <w:rsid w:val="001A2BA1"/>
    <w:rsid w:val="001A2D75"/>
    <w:rsid w:val="001A2DA2"/>
    <w:rsid w:val="001A2DE7"/>
    <w:rsid w:val="001A2E65"/>
    <w:rsid w:val="001A3070"/>
    <w:rsid w:val="001A326F"/>
    <w:rsid w:val="001A3A51"/>
    <w:rsid w:val="001A3BEA"/>
    <w:rsid w:val="001A3C97"/>
    <w:rsid w:val="001A3D8E"/>
    <w:rsid w:val="001A3F76"/>
    <w:rsid w:val="001A401A"/>
    <w:rsid w:val="001A41A7"/>
    <w:rsid w:val="001A4254"/>
    <w:rsid w:val="001A4461"/>
    <w:rsid w:val="001A4931"/>
    <w:rsid w:val="001A4B64"/>
    <w:rsid w:val="001A57E8"/>
    <w:rsid w:val="001A5864"/>
    <w:rsid w:val="001A58B7"/>
    <w:rsid w:val="001A5F4D"/>
    <w:rsid w:val="001A604A"/>
    <w:rsid w:val="001A60E3"/>
    <w:rsid w:val="001A617F"/>
    <w:rsid w:val="001A6357"/>
    <w:rsid w:val="001A648B"/>
    <w:rsid w:val="001A665F"/>
    <w:rsid w:val="001A66D3"/>
    <w:rsid w:val="001A6743"/>
    <w:rsid w:val="001A6940"/>
    <w:rsid w:val="001A696D"/>
    <w:rsid w:val="001A6AC0"/>
    <w:rsid w:val="001A6B42"/>
    <w:rsid w:val="001A6BD2"/>
    <w:rsid w:val="001A71B4"/>
    <w:rsid w:val="001A72E0"/>
    <w:rsid w:val="001A739E"/>
    <w:rsid w:val="001A7808"/>
    <w:rsid w:val="001A796B"/>
    <w:rsid w:val="001A7A18"/>
    <w:rsid w:val="001A7B46"/>
    <w:rsid w:val="001A7CF6"/>
    <w:rsid w:val="001B0259"/>
    <w:rsid w:val="001B03E3"/>
    <w:rsid w:val="001B074B"/>
    <w:rsid w:val="001B0839"/>
    <w:rsid w:val="001B0956"/>
    <w:rsid w:val="001B09C1"/>
    <w:rsid w:val="001B0A2F"/>
    <w:rsid w:val="001B0DDB"/>
    <w:rsid w:val="001B0F64"/>
    <w:rsid w:val="001B1110"/>
    <w:rsid w:val="001B1458"/>
    <w:rsid w:val="001B1D75"/>
    <w:rsid w:val="001B1F7B"/>
    <w:rsid w:val="001B1FF4"/>
    <w:rsid w:val="001B2368"/>
    <w:rsid w:val="001B2378"/>
    <w:rsid w:val="001B24AC"/>
    <w:rsid w:val="001B2A51"/>
    <w:rsid w:val="001B2CD3"/>
    <w:rsid w:val="001B2E2C"/>
    <w:rsid w:val="001B2E5B"/>
    <w:rsid w:val="001B2E5F"/>
    <w:rsid w:val="001B2ED7"/>
    <w:rsid w:val="001B2FCA"/>
    <w:rsid w:val="001B30A1"/>
    <w:rsid w:val="001B37E6"/>
    <w:rsid w:val="001B3831"/>
    <w:rsid w:val="001B39CA"/>
    <w:rsid w:val="001B3A42"/>
    <w:rsid w:val="001B3BD1"/>
    <w:rsid w:val="001B3D67"/>
    <w:rsid w:val="001B41B9"/>
    <w:rsid w:val="001B42E2"/>
    <w:rsid w:val="001B4448"/>
    <w:rsid w:val="001B510A"/>
    <w:rsid w:val="001B53AE"/>
    <w:rsid w:val="001B567E"/>
    <w:rsid w:val="001B56B3"/>
    <w:rsid w:val="001B5AFC"/>
    <w:rsid w:val="001B5D9C"/>
    <w:rsid w:val="001B5EE0"/>
    <w:rsid w:val="001B616E"/>
    <w:rsid w:val="001B6216"/>
    <w:rsid w:val="001B648A"/>
    <w:rsid w:val="001B64D5"/>
    <w:rsid w:val="001B64F0"/>
    <w:rsid w:val="001B6B39"/>
    <w:rsid w:val="001B6B94"/>
    <w:rsid w:val="001B6BD8"/>
    <w:rsid w:val="001B6C24"/>
    <w:rsid w:val="001B74CC"/>
    <w:rsid w:val="001B7735"/>
    <w:rsid w:val="001B7BC2"/>
    <w:rsid w:val="001B7BC3"/>
    <w:rsid w:val="001B7BC7"/>
    <w:rsid w:val="001B7C58"/>
    <w:rsid w:val="001B7D7D"/>
    <w:rsid w:val="001C0051"/>
    <w:rsid w:val="001C01C4"/>
    <w:rsid w:val="001C01D2"/>
    <w:rsid w:val="001C02C2"/>
    <w:rsid w:val="001C063F"/>
    <w:rsid w:val="001C0B3A"/>
    <w:rsid w:val="001C0DEA"/>
    <w:rsid w:val="001C0EF8"/>
    <w:rsid w:val="001C101E"/>
    <w:rsid w:val="001C151B"/>
    <w:rsid w:val="001C195B"/>
    <w:rsid w:val="001C1BB6"/>
    <w:rsid w:val="001C2356"/>
    <w:rsid w:val="001C255D"/>
    <w:rsid w:val="001C257D"/>
    <w:rsid w:val="001C287F"/>
    <w:rsid w:val="001C29A6"/>
    <w:rsid w:val="001C2A67"/>
    <w:rsid w:val="001C300C"/>
    <w:rsid w:val="001C3490"/>
    <w:rsid w:val="001C3631"/>
    <w:rsid w:val="001C36DD"/>
    <w:rsid w:val="001C36FD"/>
    <w:rsid w:val="001C3BFE"/>
    <w:rsid w:val="001C3D76"/>
    <w:rsid w:val="001C40C1"/>
    <w:rsid w:val="001C415D"/>
    <w:rsid w:val="001C421A"/>
    <w:rsid w:val="001C45F7"/>
    <w:rsid w:val="001C47C0"/>
    <w:rsid w:val="001C4A52"/>
    <w:rsid w:val="001C4A63"/>
    <w:rsid w:val="001C4D2C"/>
    <w:rsid w:val="001C545E"/>
    <w:rsid w:val="001C5663"/>
    <w:rsid w:val="001C5947"/>
    <w:rsid w:val="001C5B4E"/>
    <w:rsid w:val="001C5B5D"/>
    <w:rsid w:val="001C5E18"/>
    <w:rsid w:val="001C6485"/>
    <w:rsid w:val="001C6498"/>
    <w:rsid w:val="001C6564"/>
    <w:rsid w:val="001C664D"/>
    <w:rsid w:val="001C672F"/>
    <w:rsid w:val="001C6BFA"/>
    <w:rsid w:val="001C6F9C"/>
    <w:rsid w:val="001C6FEF"/>
    <w:rsid w:val="001C71A4"/>
    <w:rsid w:val="001C75F3"/>
    <w:rsid w:val="001C7721"/>
    <w:rsid w:val="001C78F8"/>
    <w:rsid w:val="001C7D75"/>
    <w:rsid w:val="001D010B"/>
    <w:rsid w:val="001D0148"/>
    <w:rsid w:val="001D06BE"/>
    <w:rsid w:val="001D0CA2"/>
    <w:rsid w:val="001D0EB3"/>
    <w:rsid w:val="001D112E"/>
    <w:rsid w:val="001D13AB"/>
    <w:rsid w:val="001D18C1"/>
    <w:rsid w:val="001D18F4"/>
    <w:rsid w:val="001D1AE7"/>
    <w:rsid w:val="001D1C9F"/>
    <w:rsid w:val="001D2027"/>
    <w:rsid w:val="001D24EA"/>
    <w:rsid w:val="001D25D6"/>
    <w:rsid w:val="001D268B"/>
    <w:rsid w:val="001D2718"/>
    <w:rsid w:val="001D286D"/>
    <w:rsid w:val="001D2927"/>
    <w:rsid w:val="001D298A"/>
    <w:rsid w:val="001D2AE1"/>
    <w:rsid w:val="001D2E68"/>
    <w:rsid w:val="001D2E9C"/>
    <w:rsid w:val="001D2F53"/>
    <w:rsid w:val="001D31D1"/>
    <w:rsid w:val="001D3306"/>
    <w:rsid w:val="001D337B"/>
    <w:rsid w:val="001D33B0"/>
    <w:rsid w:val="001D33F2"/>
    <w:rsid w:val="001D354D"/>
    <w:rsid w:val="001D356B"/>
    <w:rsid w:val="001D36B7"/>
    <w:rsid w:val="001D38C0"/>
    <w:rsid w:val="001D3C93"/>
    <w:rsid w:val="001D3DF6"/>
    <w:rsid w:val="001D4217"/>
    <w:rsid w:val="001D42A1"/>
    <w:rsid w:val="001D44B3"/>
    <w:rsid w:val="001D45C6"/>
    <w:rsid w:val="001D4643"/>
    <w:rsid w:val="001D4723"/>
    <w:rsid w:val="001D4AF3"/>
    <w:rsid w:val="001D4B8E"/>
    <w:rsid w:val="001D4CAB"/>
    <w:rsid w:val="001D4FC2"/>
    <w:rsid w:val="001D4FD7"/>
    <w:rsid w:val="001D53EA"/>
    <w:rsid w:val="001D5510"/>
    <w:rsid w:val="001D5549"/>
    <w:rsid w:val="001D55E9"/>
    <w:rsid w:val="001D583A"/>
    <w:rsid w:val="001D5872"/>
    <w:rsid w:val="001D593D"/>
    <w:rsid w:val="001D5F9D"/>
    <w:rsid w:val="001D612E"/>
    <w:rsid w:val="001D6345"/>
    <w:rsid w:val="001D6524"/>
    <w:rsid w:val="001D65EF"/>
    <w:rsid w:val="001D6890"/>
    <w:rsid w:val="001D6930"/>
    <w:rsid w:val="001D6B45"/>
    <w:rsid w:val="001D6C98"/>
    <w:rsid w:val="001D6EB9"/>
    <w:rsid w:val="001D6FD9"/>
    <w:rsid w:val="001D6FF8"/>
    <w:rsid w:val="001D70C1"/>
    <w:rsid w:val="001D724F"/>
    <w:rsid w:val="001D7311"/>
    <w:rsid w:val="001D7452"/>
    <w:rsid w:val="001D781E"/>
    <w:rsid w:val="001D78F3"/>
    <w:rsid w:val="001D7914"/>
    <w:rsid w:val="001D7B2D"/>
    <w:rsid w:val="001D7BB1"/>
    <w:rsid w:val="001D7BCE"/>
    <w:rsid w:val="001D7D62"/>
    <w:rsid w:val="001E0045"/>
    <w:rsid w:val="001E0197"/>
    <w:rsid w:val="001E0376"/>
    <w:rsid w:val="001E0527"/>
    <w:rsid w:val="001E0692"/>
    <w:rsid w:val="001E0792"/>
    <w:rsid w:val="001E07E5"/>
    <w:rsid w:val="001E080B"/>
    <w:rsid w:val="001E0BF8"/>
    <w:rsid w:val="001E112F"/>
    <w:rsid w:val="001E1434"/>
    <w:rsid w:val="001E16CB"/>
    <w:rsid w:val="001E1935"/>
    <w:rsid w:val="001E195F"/>
    <w:rsid w:val="001E19EC"/>
    <w:rsid w:val="001E1F32"/>
    <w:rsid w:val="001E20FE"/>
    <w:rsid w:val="001E21E4"/>
    <w:rsid w:val="001E220E"/>
    <w:rsid w:val="001E2231"/>
    <w:rsid w:val="001E29DF"/>
    <w:rsid w:val="001E2BB2"/>
    <w:rsid w:val="001E2C04"/>
    <w:rsid w:val="001E2F68"/>
    <w:rsid w:val="001E3572"/>
    <w:rsid w:val="001E35CF"/>
    <w:rsid w:val="001E3607"/>
    <w:rsid w:val="001E363D"/>
    <w:rsid w:val="001E3C91"/>
    <w:rsid w:val="001E3D10"/>
    <w:rsid w:val="001E3E49"/>
    <w:rsid w:val="001E3EAF"/>
    <w:rsid w:val="001E3ED1"/>
    <w:rsid w:val="001E3F05"/>
    <w:rsid w:val="001E41DE"/>
    <w:rsid w:val="001E43E3"/>
    <w:rsid w:val="001E4549"/>
    <w:rsid w:val="001E46F9"/>
    <w:rsid w:val="001E4A18"/>
    <w:rsid w:val="001E4E14"/>
    <w:rsid w:val="001E4F18"/>
    <w:rsid w:val="001E4F2E"/>
    <w:rsid w:val="001E52CB"/>
    <w:rsid w:val="001E53DD"/>
    <w:rsid w:val="001E5817"/>
    <w:rsid w:val="001E5D9A"/>
    <w:rsid w:val="001E60B0"/>
    <w:rsid w:val="001E6154"/>
    <w:rsid w:val="001E66D6"/>
    <w:rsid w:val="001E66E9"/>
    <w:rsid w:val="001E6802"/>
    <w:rsid w:val="001E6CA1"/>
    <w:rsid w:val="001E7011"/>
    <w:rsid w:val="001E734D"/>
    <w:rsid w:val="001E7479"/>
    <w:rsid w:val="001E7537"/>
    <w:rsid w:val="001E7AE1"/>
    <w:rsid w:val="001E7BD4"/>
    <w:rsid w:val="001E7CE5"/>
    <w:rsid w:val="001E7FA6"/>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2"/>
    <w:rsid w:val="001F16CE"/>
    <w:rsid w:val="001F174F"/>
    <w:rsid w:val="001F1AF0"/>
    <w:rsid w:val="001F2105"/>
    <w:rsid w:val="001F21FE"/>
    <w:rsid w:val="001F278E"/>
    <w:rsid w:val="001F2F6D"/>
    <w:rsid w:val="001F31FD"/>
    <w:rsid w:val="001F324E"/>
    <w:rsid w:val="001F36D0"/>
    <w:rsid w:val="001F38C6"/>
    <w:rsid w:val="001F3A7E"/>
    <w:rsid w:val="001F3AF6"/>
    <w:rsid w:val="001F3EC4"/>
    <w:rsid w:val="001F3EF1"/>
    <w:rsid w:val="001F411F"/>
    <w:rsid w:val="001F4216"/>
    <w:rsid w:val="001F45CA"/>
    <w:rsid w:val="001F465D"/>
    <w:rsid w:val="001F48CA"/>
    <w:rsid w:val="001F4916"/>
    <w:rsid w:val="001F4AD8"/>
    <w:rsid w:val="001F4B10"/>
    <w:rsid w:val="001F4BC6"/>
    <w:rsid w:val="001F4C3F"/>
    <w:rsid w:val="001F4D01"/>
    <w:rsid w:val="001F4D3C"/>
    <w:rsid w:val="001F4F67"/>
    <w:rsid w:val="001F5409"/>
    <w:rsid w:val="001F5705"/>
    <w:rsid w:val="001F5853"/>
    <w:rsid w:val="001F5AB8"/>
    <w:rsid w:val="001F5B77"/>
    <w:rsid w:val="001F5D06"/>
    <w:rsid w:val="001F66AA"/>
    <w:rsid w:val="001F6B4E"/>
    <w:rsid w:val="001F6DEB"/>
    <w:rsid w:val="001F7228"/>
    <w:rsid w:val="001F77F1"/>
    <w:rsid w:val="001F7A32"/>
    <w:rsid w:val="001F7AF1"/>
    <w:rsid w:val="001F7C35"/>
    <w:rsid w:val="001F7D82"/>
    <w:rsid w:val="001F7D9D"/>
    <w:rsid w:val="0020043B"/>
    <w:rsid w:val="00200667"/>
    <w:rsid w:val="00200841"/>
    <w:rsid w:val="0020090E"/>
    <w:rsid w:val="00200C8A"/>
    <w:rsid w:val="002010F8"/>
    <w:rsid w:val="00201246"/>
    <w:rsid w:val="00201281"/>
    <w:rsid w:val="0020128F"/>
    <w:rsid w:val="002014E9"/>
    <w:rsid w:val="00201899"/>
    <w:rsid w:val="00201D41"/>
    <w:rsid w:val="00201D96"/>
    <w:rsid w:val="0020208A"/>
    <w:rsid w:val="00202243"/>
    <w:rsid w:val="0020269D"/>
    <w:rsid w:val="00202AE5"/>
    <w:rsid w:val="00203029"/>
    <w:rsid w:val="002033A1"/>
    <w:rsid w:val="00203CAD"/>
    <w:rsid w:val="00203F4B"/>
    <w:rsid w:val="002044EA"/>
    <w:rsid w:val="002046A3"/>
    <w:rsid w:val="00204B0E"/>
    <w:rsid w:val="00204C60"/>
    <w:rsid w:val="00204D00"/>
    <w:rsid w:val="0020513C"/>
    <w:rsid w:val="002051D6"/>
    <w:rsid w:val="0020570E"/>
    <w:rsid w:val="002057A7"/>
    <w:rsid w:val="0020588D"/>
    <w:rsid w:val="00205DF2"/>
    <w:rsid w:val="00205F6D"/>
    <w:rsid w:val="002060ED"/>
    <w:rsid w:val="002061F3"/>
    <w:rsid w:val="002064FB"/>
    <w:rsid w:val="00206622"/>
    <w:rsid w:val="00206680"/>
    <w:rsid w:val="002069BA"/>
    <w:rsid w:val="00206C50"/>
    <w:rsid w:val="00206D56"/>
    <w:rsid w:val="0020716B"/>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6B6"/>
    <w:rsid w:val="002118F9"/>
    <w:rsid w:val="00211B91"/>
    <w:rsid w:val="00211FFC"/>
    <w:rsid w:val="002120A0"/>
    <w:rsid w:val="00212134"/>
    <w:rsid w:val="0021220D"/>
    <w:rsid w:val="00212313"/>
    <w:rsid w:val="0021233E"/>
    <w:rsid w:val="00212545"/>
    <w:rsid w:val="0021284F"/>
    <w:rsid w:val="00212BF8"/>
    <w:rsid w:val="0021302E"/>
    <w:rsid w:val="002132DD"/>
    <w:rsid w:val="002134C4"/>
    <w:rsid w:val="0021376E"/>
    <w:rsid w:val="00213F36"/>
    <w:rsid w:val="0021434C"/>
    <w:rsid w:val="002143B2"/>
    <w:rsid w:val="00214926"/>
    <w:rsid w:val="00214DFC"/>
    <w:rsid w:val="00215535"/>
    <w:rsid w:val="00215D88"/>
    <w:rsid w:val="00215E61"/>
    <w:rsid w:val="00215E71"/>
    <w:rsid w:val="002162DA"/>
    <w:rsid w:val="0021630F"/>
    <w:rsid w:val="00216359"/>
    <w:rsid w:val="00216405"/>
    <w:rsid w:val="002167B6"/>
    <w:rsid w:val="00216806"/>
    <w:rsid w:val="00216A43"/>
    <w:rsid w:val="00216DE1"/>
    <w:rsid w:val="0021725E"/>
    <w:rsid w:val="002174D3"/>
    <w:rsid w:val="002177C0"/>
    <w:rsid w:val="002177FB"/>
    <w:rsid w:val="00217821"/>
    <w:rsid w:val="002200E1"/>
    <w:rsid w:val="00220111"/>
    <w:rsid w:val="002201D9"/>
    <w:rsid w:val="002203A4"/>
    <w:rsid w:val="002203E4"/>
    <w:rsid w:val="00220513"/>
    <w:rsid w:val="00220AC6"/>
    <w:rsid w:val="00220CAA"/>
    <w:rsid w:val="00220DE6"/>
    <w:rsid w:val="00220E00"/>
    <w:rsid w:val="0022104F"/>
    <w:rsid w:val="0022119F"/>
    <w:rsid w:val="00221206"/>
    <w:rsid w:val="00221323"/>
    <w:rsid w:val="002214C0"/>
    <w:rsid w:val="002216A5"/>
    <w:rsid w:val="002218F2"/>
    <w:rsid w:val="00221A18"/>
    <w:rsid w:val="00221AF4"/>
    <w:rsid w:val="00222160"/>
    <w:rsid w:val="0022218D"/>
    <w:rsid w:val="002228BD"/>
    <w:rsid w:val="00222B5F"/>
    <w:rsid w:val="00222D37"/>
    <w:rsid w:val="00223202"/>
    <w:rsid w:val="002232A2"/>
    <w:rsid w:val="002234F2"/>
    <w:rsid w:val="00224131"/>
    <w:rsid w:val="002243A5"/>
    <w:rsid w:val="002248E5"/>
    <w:rsid w:val="00224C1E"/>
    <w:rsid w:val="00225137"/>
    <w:rsid w:val="00225248"/>
    <w:rsid w:val="0022527D"/>
    <w:rsid w:val="0022567B"/>
    <w:rsid w:val="0022571A"/>
    <w:rsid w:val="00225A0E"/>
    <w:rsid w:val="00225B76"/>
    <w:rsid w:val="00225CB2"/>
    <w:rsid w:val="00225D7A"/>
    <w:rsid w:val="00226539"/>
    <w:rsid w:val="002265A5"/>
    <w:rsid w:val="00226782"/>
    <w:rsid w:val="002269B9"/>
    <w:rsid w:val="00226A28"/>
    <w:rsid w:val="00226C17"/>
    <w:rsid w:val="00226F5A"/>
    <w:rsid w:val="0022744B"/>
    <w:rsid w:val="002274D1"/>
    <w:rsid w:val="00227803"/>
    <w:rsid w:val="00227B10"/>
    <w:rsid w:val="00227C22"/>
    <w:rsid w:val="00227DF9"/>
    <w:rsid w:val="00227E37"/>
    <w:rsid w:val="00227EE1"/>
    <w:rsid w:val="002301BA"/>
    <w:rsid w:val="0023079A"/>
    <w:rsid w:val="002308AC"/>
    <w:rsid w:val="00230C10"/>
    <w:rsid w:val="00231400"/>
    <w:rsid w:val="00231572"/>
    <w:rsid w:val="00231AA8"/>
    <w:rsid w:val="00231B0C"/>
    <w:rsid w:val="00231CFC"/>
    <w:rsid w:val="00231D2B"/>
    <w:rsid w:val="00231E24"/>
    <w:rsid w:val="00231FD7"/>
    <w:rsid w:val="00232196"/>
    <w:rsid w:val="002323C7"/>
    <w:rsid w:val="0023247D"/>
    <w:rsid w:val="002327DF"/>
    <w:rsid w:val="0023281B"/>
    <w:rsid w:val="00232955"/>
    <w:rsid w:val="00233118"/>
    <w:rsid w:val="00233232"/>
    <w:rsid w:val="0023327D"/>
    <w:rsid w:val="002336DB"/>
    <w:rsid w:val="002337A6"/>
    <w:rsid w:val="00233A1F"/>
    <w:rsid w:val="00233E75"/>
    <w:rsid w:val="0023419B"/>
    <w:rsid w:val="002341FF"/>
    <w:rsid w:val="00234827"/>
    <w:rsid w:val="00234A04"/>
    <w:rsid w:val="00235107"/>
    <w:rsid w:val="002352CF"/>
    <w:rsid w:val="00235580"/>
    <w:rsid w:val="002356B3"/>
    <w:rsid w:val="00235878"/>
    <w:rsid w:val="00235B11"/>
    <w:rsid w:val="00235C95"/>
    <w:rsid w:val="00235CBF"/>
    <w:rsid w:val="00235D68"/>
    <w:rsid w:val="002361C3"/>
    <w:rsid w:val="002361F8"/>
    <w:rsid w:val="00236438"/>
    <w:rsid w:val="0023657F"/>
    <w:rsid w:val="002369B7"/>
    <w:rsid w:val="00236E1E"/>
    <w:rsid w:val="00237BC1"/>
    <w:rsid w:val="00240391"/>
    <w:rsid w:val="00240535"/>
    <w:rsid w:val="00240622"/>
    <w:rsid w:val="002408E5"/>
    <w:rsid w:val="002409E5"/>
    <w:rsid w:val="00240DFC"/>
    <w:rsid w:val="002411ED"/>
    <w:rsid w:val="0024131A"/>
    <w:rsid w:val="002413AF"/>
    <w:rsid w:val="00241518"/>
    <w:rsid w:val="002415A5"/>
    <w:rsid w:val="002419AB"/>
    <w:rsid w:val="002419BE"/>
    <w:rsid w:val="00241C43"/>
    <w:rsid w:val="002422DD"/>
    <w:rsid w:val="0024246A"/>
    <w:rsid w:val="002424C9"/>
    <w:rsid w:val="002427F4"/>
    <w:rsid w:val="0024282E"/>
    <w:rsid w:val="00242C74"/>
    <w:rsid w:val="00242D26"/>
    <w:rsid w:val="00242F0F"/>
    <w:rsid w:val="00242F9A"/>
    <w:rsid w:val="0024378E"/>
    <w:rsid w:val="00243A0C"/>
    <w:rsid w:val="00243F1B"/>
    <w:rsid w:val="00243F21"/>
    <w:rsid w:val="00244130"/>
    <w:rsid w:val="0024423B"/>
    <w:rsid w:val="00244590"/>
    <w:rsid w:val="00244654"/>
    <w:rsid w:val="002448F5"/>
    <w:rsid w:val="00244A6A"/>
    <w:rsid w:val="00244CB8"/>
    <w:rsid w:val="00244D56"/>
    <w:rsid w:val="00244E63"/>
    <w:rsid w:val="00245035"/>
    <w:rsid w:val="0024536F"/>
    <w:rsid w:val="002456D0"/>
    <w:rsid w:val="00245980"/>
    <w:rsid w:val="00245E1D"/>
    <w:rsid w:val="00245EB1"/>
    <w:rsid w:val="00246175"/>
    <w:rsid w:val="00246333"/>
    <w:rsid w:val="002466A8"/>
    <w:rsid w:val="00246749"/>
    <w:rsid w:val="002467A7"/>
    <w:rsid w:val="002469DC"/>
    <w:rsid w:val="00246A4B"/>
    <w:rsid w:val="00246B6F"/>
    <w:rsid w:val="00246B7A"/>
    <w:rsid w:val="00247115"/>
    <w:rsid w:val="00247233"/>
    <w:rsid w:val="0024727D"/>
    <w:rsid w:val="002472D6"/>
    <w:rsid w:val="0024741A"/>
    <w:rsid w:val="0024776F"/>
    <w:rsid w:val="00247918"/>
    <w:rsid w:val="00247977"/>
    <w:rsid w:val="002502A3"/>
    <w:rsid w:val="0025034A"/>
    <w:rsid w:val="00250427"/>
    <w:rsid w:val="002506F2"/>
    <w:rsid w:val="002506F5"/>
    <w:rsid w:val="0025097C"/>
    <w:rsid w:val="00250CB3"/>
    <w:rsid w:val="00250E71"/>
    <w:rsid w:val="002511BE"/>
    <w:rsid w:val="002511F2"/>
    <w:rsid w:val="00251212"/>
    <w:rsid w:val="00251240"/>
    <w:rsid w:val="0025144C"/>
    <w:rsid w:val="00251561"/>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4CE"/>
    <w:rsid w:val="002534F4"/>
    <w:rsid w:val="0025368D"/>
    <w:rsid w:val="00253A70"/>
    <w:rsid w:val="00254614"/>
    <w:rsid w:val="00254857"/>
    <w:rsid w:val="0025485C"/>
    <w:rsid w:val="002548E1"/>
    <w:rsid w:val="00254F70"/>
    <w:rsid w:val="002555BC"/>
    <w:rsid w:val="002555DB"/>
    <w:rsid w:val="002558EC"/>
    <w:rsid w:val="00255C09"/>
    <w:rsid w:val="00255F5E"/>
    <w:rsid w:val="00255FE9"/>
    <w:rsid w:val="00256158"/>
    <w:rsid w:val="002562B9"/>
    <w:rsid w:val="00256864"/>
    <w:rsid w:val="002568F6"/>
    <w:rsid w:val="00256B57"/>
    <w:rsid w:val="00256C58"/>
    <w:rsid w:val="002572A3"/>
    <w:rsid w:val="00257507"/>
    <w:rsid w:val="002577B3"/>
    <w:rsid w:val="00257926"/>
    <w:rsid w:val="00257B63"/>
    <w:rsid w:val="00257C2D"/>
    <w:rsid w:val="00257DC5"/>
    <w:rsid w:val="0026035E"/>
    <w:rsid w:val="00260DBF"/>
    <w:rsid w:val="00260E8A"/>
    <w:rsid w:val="00261122"/>
    <w:rsid w:val="002611EC"/>
    <w:rsid w:val="0026142D"/>
    <w:rsid w:val="0026190D"/>
    <w:rsid w:val="00261D79"/>
    <w:rsid w:val="00261F33"/>
    <w:rsid w:val="00262484"/>
    <w:rsid w:val="0026270D"/>
    <w:rsid w:val="0026275F"/>
    <w:rsid w:val="002627B9"/>
    <w:rsid w:val="002627E3"/>
    <w:rsid w:val="00262A0C"/>
    <w:rsid w:val="00262D56"/>
    <w:rsid w:val="00262FFB"/>
    <w:rsid w:val="002632A0"/>
    <w:rsid w:val="002632A1"/>
    <w:rsid w:val="00263581"/>
    <w:rsid w:val="002636DC"/>
    <w:rsid w:val="00263D09"/>
    <w:rsid w:val="00263E25"/>
    <w:rsid w:val="00264105"/>
    <w:rsid w:val="00264425"/>
    <w:rsid w:val="00264708"/>
    <w:rsid w:val="00264897"/>
    <w:rsid w:val="00264955"/>
    <w:rsid w:val="002651FD"/>
    <w:rsid w:val="00265375"/>
    <w:rsid w:val="00265726"/>
    <w:rsid w:val="002658C0"/>
    <w:rsid w:val="002658CA"/>
    <w:rsid w:val="0026593A"/>
    <w:rsid w:val="00265D04"/>
    <w:rsid w:val="00266360"/>
    <w:rsid w:val="0026642D"/>
    <w:rsid w:val="00266676"/>
    <w:rsid w:val="00266871"/>
    <w:rsid w:val="00266A13"/>
    <w:rsid w:val="00266AE1"/>
    <w:rsid w:val="00266B75"/>
    <w:rsid w:val="00266C06"/>
    <w:rsid w:val="00266C2F"/>
    <w:rsid w:val="00266C4C"/>
    <w:rsid w:val="00266D99"/>
    <w:rsid w:val="00266D9F"/>
    <w:rsid w:val="00266E0F"/>
    <w:rsid w:val="00266E3B"/>
    <w:rsid w:val="00266F7B"/>
    <w:rsid w:val="00267068"/>
    <w:rsid w:val="002672B2"/>
    <w:rsid w:val="00267F35"/>
    <w:rsid w:val="00270289"/>
    <w:rsid w:val="002702A6"/>
    <w:rsid w:val="002703A3"/>
    <w:rsid w:val="002704AF"/>
    <w:rsid w:val="002706D5"/>
    <w:rsid w:val="002707FE"/>
    <w:rsid w:val="00270F6C"/>
    <w:rsid w:val="0027115B"/>
    <w:rsid w:val="0027119D"/>
    <w:rsid w:val="00271263"/>
    <w:rsid w:val="00271598"/>
    <w:rsid w:val="002715F5"/>
    <w:rsid w:val="002717AE"/>
    <w:rsid w:val="002717BC"/>
    <w:rsid w:val="002719EC"/>
    <w:rsid w:val="00271BED"/>
    <w:rsid w:val="00271BFF"/>
    <w:rsid w:val="00272063"/>
    <w:rsid w:val="00272550"/>
    <w:rsid w:val="00272789"/>
    <w:rsid w:val="00272870"/>
    <w:rsid w:val="00272BC4"/>
    <w:rsid w:val="00272D6B"/>
    <w:rsid w:val="00272F2C"/>
    <w:rsid w:val="00273064"/>
    <w:rsid w:val="0027344A"/>
    <w:rsid w:val="0027345F"/>
    <w:rsid w:val="00273909"/>
    <w:rsid w:val="00273ABE"/>
    <w:rsid w:val="00273C10"/>
    <w:rsid w:val="002745FF"/>
    <w:rsid w:val="00274778"/>
    <w:rsid w:val="002747DE"/>
    <w:rsid w:val="00274830"/>
    <w:rsid w:val="002748D0"/>
    <w:rsid w:val="00274CFB"/>
    <w:rsid w:val="00274F42"/>
    <w:rsid w:val="002753D4"/>
    <w:rsid w:val="0027585A"/>
    <w:rsid w:val="00275905"/>
    <w:rsid w:val="00275AE5"/>
    <w:rsid w:val="00275C84"/>
    <w:rsid w:val="00276006"/>
    <w:rsid w:val="00276414"/>
    <w:rsid w:val="00276481"/>
    <w:rsid w:val="00276542"/>
    <w:rsid w:val="00276678"/>
    <w:rsid w:val="0027672D"/>
    <w:rsid w:val="00276C3F"/>
    <w:rsid w:val="00276E49"/>
    <w:rsid w:val="00276E69"/>
    <w:rsid w:val="00276EDF"/>
    <w:rsid w:val="002771E1"/>
    <w:rsid w:val="00277929"/>
    <w:rsid w:val="00277989"/>
    <w:rsid w:val="00277AAC"/>
    <w:rsid w:val="00277C95"/>
    <w:rsid w:val="00277D21"/>
    <w:rsid w:val="00277FB3"/>
    <w:rsid w:val="0028042D"/>
    <w:rsid w:val="00280469"/>
    <w:rsid w:val="00280878"/>
    <w:rsid w:val="00280A9A"/>
    <w:rsid w:val="0028112B"/>
    <w:rsid w:val="002811A7"/>
    <w:rsid w:val="002812C1"/>
    <w:rsid w:val="002815CE"/>
    <w:rsid w:val="002816CE"/>
    <w:rsid w:val="002818D2"/>
    <w:rsid w:val="00281A02"/>
    <w:rsid w:val="00281D3B"/>
    <w:rsid w:val="00281D47"/>
    <w:rsid w:val="00281FE0"/>
    <w:rsid w:val="00282116"/>
    <w:rsid w:val="0028226C"/>
    <w:rsid w:val="00282825"/>
    <w:rsid w:val="002829F5"/>
    <w:rsid w:val="00282A88"/>
    <w:rsid w:val="00282D0D"/>
    <w:rsid w:val="00282E39"/>
    <w:rsid w:val="002832D4"/>
    <w:rsid w:val="002833F6"/>
    <w:rsid w:val="002837F4"/>
    <w:rsid w:val="0028384A"/>
    <w:rsid w:val="002838F9"/>
    <w:rsid w:val="00283ABD"/>
    <w:rsid w:val="00283B8E"/>
    <w:rsid w:val="00283D42"/>
    <w:rsid w:val="00284166"/>
    <w:rsid w:val="00284325"/>
    <w:rsid w:val="002844BA"/>
    <w:rsid w:val="002846B9"/>
    <w:rsid w:val="002846D3"/>
    <w:rsid w:val="002846E0"/>
    <w:rsid w:val="00284923"/>
    <w:rsid w:val="002849C7"/>
    <w:rsid w:val="00284E95"/>
    <w:rsid w:val="00285240"/>
    <w:rsid w:val="002857A8"/>
    <w:rsid w:val="00285AC6"/>
    <w:rsid w:val="00285E0B"/>
    <w:rsid w:val="00285EFC"/>
    <w:rsid w:val="0028639E"/>
    <w:rsid w:val="002863CB"/>
    <w:rsid w:val="0028683C"/>
    <w:rsid w:val="00286A9D"/>
    <w:rsid w:val="00286C05"/>
    <w:rsid w:val="00286E17"/>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130D"/>
    <w:rsid w:val="00291379"/>
    <w:rsid w:val="002914CB"/>
    <w:rsid w:val="0029150B"/>
    <w:rsid w:val="00291A94"/>
    <w:rsid w:val="00291A96"/>
    <w:rsid w:val="00291F1E"/>
    <w:rsid w:val="00291F79"/>
    <w:rsid w:val="0029215E"/>
    <w:rsid w:val="00292347"/>
    <w:rsid w:val="00292480"/>
    <w:rsid w:val="0029275D"/>
    <w:rsid w:val="00292805"/>
    <w:rsid w:val="0029289A"/>
    <w:rsid w:val="002929CF"/>
    <w:rsid w:val="00292C41"/>
    <w:rsid w:val="00292DFF"/>
    <w:rsid w:val="00293A68"/>
    <w:rsid w:val="00293AFB"/>
    <w:rsid w:val="00294387"/>
    <w:rsid w:val="00294640"/>
    <w:rsid w:val="002947AB"/>
    <w:rsid w:val="002947FB"/>
    <w:rsid w:val="00294C5A"/>
    <w:rsid w:val="00294E59"/>
    <w:rsid w:val="00294F72"/>
    <w:rsid w:val="00295545"/>
    <w:rsid w:val="00295551"/>
    <w:rsid w:val="0029568A"/>
    <w:rsid w:val="002959A6"/>
    <w:rsid w:val="00295A01"/>
    <w:rsid w:val="00295B25"/>
    <w:rsid w:val="00295B3D"/>
    <w:rsid w:val="00295D1D"/>
    <w:rsid w:val="0029643D"/>
    <w:rsid w:val="002965C2"/>
    <w:rsid w:val="00297172"/>
    <w:rsid w:val="0029734A"/>
    <w:rsid w:val="002A0234"/>
    <w:rsid w:val="002A044E"/>
    <w:rsid w:val="002A0497"/>
    <w:rsid w:val="002A05C9"/>
    <w:rsid w:val="002A0AFD"/>
    <w:rsid w:val="002A0E43"/>
    <w:rsid w:val="002A0F3F"/>
    <w:rsid w:val="002A1387"/>
    <w:rsid w:val="002A154B"/>
    <w:rsid w:val="002A200A"/>
    <w:rsid w:val="002A225D"/>
    <w:rsid w:val="002A22FE"/>
    <w:rsid w:val="002A23F2"/>
    <w:rsid w:val="002A2420"/>
    <w:rsid w:val="002A25D2"/>
    <w:rsid w:val="002A28F1"/>
    <w:rsid w:val="002A293A"/>
    <w:rsid w:val="002A2B74"/>
    <w:rsid w:val="002A2DEA"/>
    <w:rsid w:val="002A2DEB"/>
    <w:rsid w:val="002A2F2C"/>
    <w:rsid w:val="002A30C8"/>
    <w:rsid w:val="002A3115"/>
    <w:rsid w:val="002A311D"/>
    <w:rsid w:val="002A3494"/>
    <w:rsid w:val="002A36A8"/>
    <w:rsid w:val="002A3931"/>
    <w:rsid w:val="002A3A03"/>
    <w:rsid w:val="002A3AEB"/>
    <w:rsid w:val="002A3C0B"/>
    <w:rsid w:val="002A404A"/>
    <w:rsid w:val="002A4072"/>
    <w:rsid w:val="002A4130"/>
    <w:rsid w:val="002A41F1"/>
    <w:rsid w:val="002A4205"/>
    <w:rsid w:val="002A4242"/>
    <w:rsid w:val="002A42F8"/>
    <w:rsid w:val="002A4BB4"/>
    <w:rsid w:val="002A4C82"/>
    <w:rsid w:val="002A4D05"/>
    <w:rsid w:val="002A4ED7"/>
    <w:rsid w:val="002A4EFD"/>
    <w:rsid w:val="002A5DFF"/>
    <w:rsid w:val="002A6570"/>
    <w:rsid w:val="002A676A"/>
    <w:rsid w:val="002A69E0"/>
    <w:rsid w:val="002A69F0"/>
    <w:rsid w:val="002A6BE3"/>
    <w:rsid w:val="002A7037"/>
    <w:rsid w:val="002A726D"/>
    <w:rsid w:val="002A748B"/>
    <w:rsid w:val="002A75C5"/>
    <w:rsid w:val="002A769B"/>
    <w:rsid w:val="002A7E76"/>
    <w:rsid w:val="002B00FA"/>
    <w:rsid w:val="002B0189"/>
    <w:rsid w:val="002B01CA"/>
    <w:rsid w:val="002B04E0"/>
    <w:rsid w:val="002B0916"/>
    <w:rsid w:val="002B0D15"/>
    <w:rsid w:val="002B0D4B"/>
    <w:rsid w:val="002B1202"/>
    <w:rsid w:val="002B1431"/>
    <w:rsid w:val="002B16EF"/>
    <w:rsid w:val="002B176A"/>
    <w:rsid w:val="002B1B1E"/>
    <w:rsid w:val="002B1BC6"/>
    <w:rsid w:val="002B1F99"/>
    <w:rsid w:val="002B2469"/>
    <w:rsid w:val="002B2785"/>
    <w:rsid w:val="002B294E"/>
    <w:rsid w:val="002B2C33"/>
    <w:rsid w:val="002B2EDD"/>
    <w:rsid w:val="002B3098"/>
    <w:rsid w:val="002B34CE"/>
    <w:rsid w:val="002B3620"/>
    <w:rsid w:val="002B3675"/>
    <w:rsid w:val="002B37CB"/>
    <w:rsid w:val="002B3879"/>
    <w:rsid w:val="002B3933"/>
    <w:rsid w:val="002B3CD7"/>
    <w:rsid w:val="002B3E26"/>
    <w:rsid w:val="002B3EA9"/>
    <w:rsid w:val="002B3EEE"/>
    <w:rsid w:val="002B3F0F"/>
    <w:rsid w:val="002B401E"/>
    <w:rsid w:val="002B424B"/>
    <w:rsid w:val="002B4580"/>
    <w:rsid w:val="002B46C7"/>
    <w:rsid w:val="002B4AAF"/>
    <w:rsid w:val="002B4AFB"/>
    <w:rsid w:val="002B4B62"/>
    <w:rsid w:val="002B4D8F"/>
    <w:rsid w:val="002B4DAF"/>
    <w:rsid w:val="002B4EA2"/>
    <w:rsid w:val="002B4FCD"/>
    <w:rsid w:val="002B5065"/>
    <w:rsid w:val="002B514D"/>
    <w:rsid w:val="002B53E0"/>
    <w:rsid w:val="002B5491"/>
    <w:rsid w:val="002B5A4F"/>
    <w:rsid w:val="002B5EA6"/>
    <w:rsid w:val="002B5ED7"/>
    <w:rsid w:val="002B5F2A"/>
    <w:rsid w:val="002B5F69"/>
    <w:rsid w:val="002B61C7"/>
    <w:rsid w:val="002B6312"/>
    <w:rsid w:val="002B67AD"/>
    <w:rsid w:val="002B6975"/>
    <w:rsid w:val="002B6FB3"/>
    <w:rsid w:val="002B71E3"/>
    <w:rsid w:val="002B737F"/>
    <w:rsid w:val="002B7683"/>
    <w:rsid w:val="002B7A67"/>
    <w:rsid w:val="002B7BA3"/>
    <w:rsid w:val="002B7EEE"/>
    <w:rsid w:val="002C0010"/>
    <w:rsid w:val="002C0108"/>
    <w:rsid w:val="002C02F8"/>
    <w:rsid w:val="002C0497"/>
    <w:rsid w:val="002C0C29"/>
    <w:rsid w:val="002C0C9F"/>
    <w:rsid w:val="002C0E9C"/>
    <w:rsid w:val="002C0F98"/>
    <w:rsid w:val="002C0FD5"/>
    <w:rsid w:val="002C1433"/>
    <w:rsid w:val="002C15BE"/>
    <w:rsid w:val="002C1701"/>
    <w:rsid w:val="002C1733"/>
    <w:rsid w:val="002C1A31"/>
    <w:rsid w:val="002C1BEF"/>
    <w:rsid w:val="002C214F"/>
    <w:rsid w:val="002C2936"/>
    <w:rsid w:val="002C2AE6"/>
    <w:rsid w:val="002C2B26"/>
    <w:rsid w:val="002C2C68"/>
    <w:rsid w:val="002C2FB0"/>
    <w:rsid w:val="002C3455"/>
    <w:rsid w:val="002C359F"/>
    <w:rsid w:val="002C389B"/>
    <w:rsid w:val="002C39D6"/>
    <w:rsid w:val="002C3E56"/>
    <w:rsid w:val="002C3F0C"/>
    <w:rsid w:val="002C3F7C"/>
    <w:rsid w:val="002C3F8E"/>
    <w:rsid w:val="002C4009"/>
    <w:rsid w:val="002C4452"/>
    <w:rsid w:val="002C4611"/>
    <w:rsid w:val="002C490A"/>
    <w:rsid w:val="002C497B"/>
    <w:rsid w:val="002C4B6F"/>
    <w:rsid w:val="002C4D08"/>
    <w:rsid w:val="002C505C"/>
    <w:rsid w:val="002C5295"/>
    <w:rsid w:val="002C5485"/>
    <w:rsid w:val="002C566C"/>
    <w:rsid w:val="002C5D84"/>
    <w:rsid w:val="002C6023"/>
    <w:rsid w:val="002C606C"/>
    <w:rsid w:val="002C6096"/>
    <w:rsid w:val="002C63D1"/>
    <w:rsid w:val="002C6436"/>
    <w:rsid w:val="002C6488"/>
    <w:rsid w:val="002C64AA"/>
    <w:rsid w:val="002C6548"/>
    <w:rsid w:val="002C6B8B"/>
    <w:rsid w:val="002C6DFE"/>
    <w:rsid w:val="002C72C0"/>
    <w:rsid w:val="002C75A9"/>
    <w:rsid w:val="002C75D6"/>
    <w:rsid w:val="002C768D"/>
    <w:rsid w:val="002C76E8"/>
    <w:rsid w:val="002C7A85"/>
    <w:rsid w:val="002D050B"/>
    <w:rsid w:val="002D0512"/>
    <w:rsid w:val="002D0820"/>
    <w:rsid w:val="002D0BD6"/>
    <w:rsid w:val="002D130F"/>
    <w:rsid w:val="002D1378"/>
    <w:rsid w:val="002D13E0"/>
    <w:rsid w:val="002D14E2"/>
    <w:rsid w:val="002D1582"/>
    <w:rsid w:val="002D1608"/>
    <w:rsid w:val="002D1A17"/>
    <w:rsid w:val="002D2034"/>
    <w:rsid w:val="002D2105"/>
    <w:rsid w:val="002D266D"/>
    <w:rsid w:val="002D283F"/>
    <w:rsid w:val="002D2906"/>
    <w:rsid w:val="002D2952"/>
    <w:rsid w:val="002D2AA8"/>
    <w:rsid w:val="002D2E37"/>
    <w:rsid w:val="002D2EE0"/>
    <w:rsid w:val="002D333C"/>
    <w:rsid w:val="002D3514"/>
    <w:rsid w:val="002D3525"/>
    <w:rsid w:val="002D3658"/>
    <w:rsid w:val="002D368C"/>
    <w:rsid w:val="002D3C36"/>
    <w:rsid w:val="002D4039"/>
    <w:rsid w:val="002D42B7"/>
    <w:rsid w:val="002D459C"/>
    <w:rsid w:val="002D4601"/>
    <w:rsid w:val="002D46D4"/>
    <w:rsid w:val="002D4ABA"/>
    <w:rsid w:val="002D5261"/>
    <w:rsid w:val="002D5277"/>
    <w:rsid w:val="002D534C"/>
    <w:rsid w:val="002D53C7"/>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8C"/>
    <w:rsid w:val="002D691B"/>
    <w:rsid w:val="002D6B03"/>
    <w:rsid w:val="002D6C1F"/>
    <w:rsid w:val="002D6E9F"/>
    <w:rsid w:val="002D6F99"/>
    <w:rsid w:val="002D6FB8"/>
    <w:rsid w:val="002D725D"/>
    <w:rsid w:val="002D74E4"/>
    <w:rsid w:val="002D750A"/>
    <w:rsid w:val="002D7515"/>
    <w:rsid w:val="002D7627"/>
    <w:rsid w:val="002D76B6"/>
    <w:rsid w:val="002D772F"/>
    <w:rsid w:val="002D775C"/>
    <w:rsid w:val="002D78C9"/>
    <w:rsid w:val="002D79FF"/>
    <w:rsid w:val="002D7D60"/>
    <w:rsid w:val="002D7D64"/>
    <w:rsid w:val="002D7F51"/>
    <w:rsid w:val="002D7F5B"/>
    <w:rsid w:val="002E051F"/>
    <w:rsid w:val="002E06B3"/>
    <w:rsid w:val="002E074A"/>
    <w:rsid w:val="002E0C15"/>
    <w:rsid w:val="002E0C94"/>
    <w:rsid w:val="002E1022"/>
    <w:rsid w:val="002E114B"/>
    <w:rsid w:val="002E11B1"/>
    <w:rsid w:val="002E1271"/>
    <w:rsid w:val="002E1305"/>
    <w:rsid w:val="002E16E1"/>
    <w:rsid w:val="002E176F"/>
    <w:rsid w:val="002E1A8D"/>
    <w:rsid w:val="002E2042"/>
    <w:rsid w:val="002E2349"/>
    <w:rsid w:val="002E2491"/>
    <w:rsid w:val="002E2572"/>
    <w:rsid w:val="002E27D8"/>
    <w:rsid w:val="002E2EEA"/>
    <w:rsid w:val="002E3021"/>
    <w:rsid w:val="002E308E"/>
    <w:rsid w:val="002E32E4"/>
    <w:rsid w:val="002E37D0"/>
    <w:rsid w:val="002E38E0"/>
    <w:rsid w:val="002E3947"/>
    <w:rsid w:val="002E3BA9"/>
    <w:rsid w:val="002E4075"/>
    <w:rsid w:val="002E42CE"/>
    <w:rsid w:val="002E42F9"/>
    <w:rsid w:val="002E431C"/>
    <w:rsid w:val="002E4725"/>
    <w:rsid w:val="002E4CBE"/>
    <w:rsid w:val="002E4D21"/>
    <w:rsid w:val="002E4EBA"/>
    <w:rsid w:val="002E4FC2"/>
    <w:rsid w:val="002E50BC"/>
    <w:rsid w:val="002E579A"/>
    <w:rsid w:val="002E5AB2"/>
    <w:rsid w:val="002E5C2E"/>
    <w:rsid w:val="002E5DEF"/>
    <w:rsid w:val="002E5F88"/>
    <w:rsid w:val="002E5FD4"/>
    <w:rsid w:val="002E60B1"/>
    <w:rsid w:val="002E655B"/>
    <w:rsid w:val="002E6617"/>
    <w:rsid w:val="002E671A"/>
    <w:rsid w:val="002E6982"/>
    <w:rsid w:val="002E69A5"/>
    <w:rsid w:val="002E6C26"/>
    <w:rsid w:val="002E6DA9"/>
    <w:rsid w:val="002E739A"/>
    <w:rsid w:val="002E7441"/>
    <w:rsid w:val="002E75D3"/>
    <w:rsid w:val="002E7601"/>
    <w:rsid w:val="002E770C"/>
    <w:rsid w:val="002E770F"/>
    <w:rsid w:val="002E7783"/>
    <w:rsid w:val="002E7802"/>
    <w:rsid w:val="002E7A06"/>
    <w:rsid w:val="002E7DD2"/>
    <w:rsid w:val="002E7EDD"/>
    <w:rsid w:val="002E7F92"/>
    <w:rsid w:val="002F0045"/>
    <w:rsid w:val="002F018F"/>
    <w:rsid w:val="002F0327"/>
    <w:rsid w:val="002F03A8"/>
    <w:rsid w:val="002F046C"/>
    <w:rsid w:val="002F05B8"/>
    <w:rsid w:val="002F06A3"/>
    <w:rsid w:val="002F070A"/>
    <w:rsid w:val="002F0E6B"/>
    <w:rsid w:val="002F0F81"/>
    <w:rsid w:val="002F0F94"/>
    <w:rsid w:val="002F1277"/>
    <w:rsid w:val="002F128D"/>
    <w:rsid w:val="002F12DC"/>
    <w:rsid w:val="002F172E"/>
    <w:rsid w:val="002F1938"/>
    <w:rsid w:val="002F1AF5"/>
    <w:rsid w:val="002F1B44"/>
    <w:rsid w:val="002F1D89"/>
    <w:rsid w:val="002F1E57"/>
    <w:rsid w:val="002F214B"/>
    <w:rsid w:val="002F22A1"/>
    <w:rsid w:val="002F23A6"/>
    <w:rsid w:val="002F27A5"/>
    <w:rsid w:val="002F29C9"/>
    <w:rsid w:val="002F2A14"/>
    <w:rsid w:val="002F2A68"/>
    <w:rsid w:val="002F2A95"/>
    <w:rsid w:val="002F2D46"/>
    <w:rsid w:val="002F2DC8"/>
    <w:rsid w:val="002F35BF"/>
    <w:rsid w:val="002F3657"/>
    <w:rsid w:val="002F3C2F"/>
    <w:rsid w:val="002F3E09"/>
    <w:rsid w:val="002F3FDB"/>
    <w:rsid w:val="002F401E"/>
    <w:rsid w:val="002F4139"/>
    <w:rsid w:val="002F4172"/>
    <w:rsid w:val="002F4247"/>
    <w:rsid w:val="002F43E7"/>
    <w:rsid w:val="002F478B"/>
    <w:rsid w:val="002F485E"/>
    <w:rsid w:val="002F4969"/>
    <w:rsid w:val="002F4C32"/>
    <w:rsid w:val="002F4D75"/>
    <w:rsid w:val="002F50EE"/>
    <w:rsid w:val="002F5204"/>
    <w:rsid w:val="002F5236"/>
    <w:rsid w:val="002F5311"/>
    <w:rsid w:val="002F559D"/>
    <w:rsid w:val="002F5629"/>
    <w:rsid w:val="002F57B6"/>
    <w:rsid w:val="002F5854"/>
    <w:rsid w:val="002F5879"/>
    <w:rsid w:val="002F593A"/>
    <w:rsid w:val="002F5FB3"/>
    <w:rsid w:val="002F6106"/>
    <w:rsid w:val="002F622A"/>
    <w:rsid w:val="002F62A1"/>
    <w:rsid w:val="002F661C"/>
    <w:rsid w:val="002F6A4C"/>
    <w:rsid w:val="002F6A99"/>
    <w:rsid w:val="002F6C2E"/>
    <w:rsid w:val="002F6FDD"/>
    <w:rsid w:val="002F7122"/>
    <w:rsid w:val="002F7260"/>
    <w:rsid w:val="002F72A8"/>
    <w:rsid w:val="002F7371"/>
    <w:rsid w:val="002F7EB1"/>
    <w:rsid w:val="002F7FA6"/>
    <w:rsid w:val="00300290"/>
    <w:rsid w:val="00300B2C"/>
    <w:rsid w:val="00300D36"/>
    <w:rsid w:val="00300E6C"/>
    <w:rsid w:val="003011E1"/>
    <w:rsid w:val="003012FB"/>
    <w:rsid w:val="003013B3"/>
    <w:rsid w:val="00301614"/>
    <w:rsid w:val="0030188E"/>
    <w:rsid w:val="00301C7A"/>
    <w:rsid w:val="00301EA8"/>
    <w:rsid w:val="00301EF5"/>
    <w:rsid w:val="00301F3C"/>
    <w:rsid w:val="00301F9D"/>
    <w:rsid w:val="00302027"/>
    <w:rsid w:val="003023A5"/>
    <w:rsid w:val="0030252F"/>
    <w:rsid w:val="00302837"/>
    <w:rsid w:val="00302C13"/>
    <w:rsid w:val="00302C4C"/>
    <w:rsid w:val="00302EC0"/>
    <w:rsid w:val="00303060"/>
    <w:rsid w:val="003030A3"/>
    <w:rsid w:val="003032AC"/>
    <w:rsid w:val="00303628"/>
    <w:rsid w:val="00303744"/>
    <w:rsid w:val="00303901"/>
    <w:rsid w:val="0030394A"/>
    <w:rsid w:val="00303DDE"/>
    <w:rsid w:val="00303F6C"/>
    <w:rsid w:val="0030400A"/>
    <w:rsid w:val="00304419"/>
    <w:rsid w:val="003045F9"/>
    <w:rsid w:val="003048E7"/>
    <w:rsid w:val="00304991"/>
    <w:rsid w:val="00304CB1"/>
    <w:rsid w:val="003052BD"/>
    <w:rsid w:val="003052D7"/>
    <w:rsid w:val="0030542C"/>
    <w:rsid w:val="00305437"/>
    <w:rsid w:val="003054C3"/>
    <w:rsid w:val="00305670"/>
    <w:rsid w:val="0030589A"/>
    <w:rsid w:val="00305923"/>
    <w:rsid w:val="00305934"/>
    <w:rsid w:val="00305A97"/>
    <w:rsid w:val="00305F05"/>
    <w:rsid w:val="0030609A"/>
    <w:rsid w:val="003060E8"/>
    <w:rsid w:val="003064F7"/>
    <w:rsid w:val="00306633"/>
    <w:rsid w:val="003066AB"/>
    <w:rsid w:val="003066FB"/>
    <w:rsid w:val="003067BA"/>
    <w:rsid w:val="0030690F"/>
    <w:rsid w:val="00306DA0"/>
    <w:rsid w:val="00306EFA"/>
    <w:rsid w:val="003071C9"/>
    <w:rsid w:val="003074D9"/>
    <w:rsid w:val="0030780C"/>
    <w:rsid w:val="00307821"/>
    <w:rsid w:val="00307846"/>
    <w:rsid w:val="00307CD2"/>
    <w:rsid w:val="00307DC2"/>
    <w:rsid w:val="00310123"/>
    <w:rsid w:val="00310887"/>
    <w:rsid w:val="00310CCD"/>
    <w:rsid w:val="00310F19"/>
    <w:rsid w:val="003118C7"/>
    <w:rsid w:val="003118CB"/>
    <w:rsid w:val="00311B49"/>
    <w:rsid w:val="00312236"/>
    <w:rsid w:val="00312884"/>
    <w:rsid w:val="00312CCE"/>
    <w:rsid w:val="00312F16"/>
    <w:rsid w:val="00313312"/>
    <w:rsid w:val="00313415"/>
    <w:rsid w:val="0031365C"/>
    <w:rsid w:val="00313CA3"/>
    <w:rsid w:val="00313CFB"/>
    <w:rsid w:val="003141EC"/>
    <w:rsid w:val="00314424"/>
    <w:rsid w:val="003145BD"/>
    <w:rsid w:val="00314783"/>
    <w:rsid w:val="003147DD"/>
    <w:rsid w:val="00314A9F"/>
    <w:rsid w:val="00314F7E"/>
    <w:rsid w:val="003150E4"/>
    <w:rsid w:val="00315212"/>
    <w:rsid w:val="003153DC"/>
    <w:rsid w:val="003153EC"/>
    <w:rsid w:val="0031541B"/>
    <w:rsid w:val="00315484"/>
    <w:rsid w:val="00315BC1"/>
    <w:rsid w:val="00315DD4"/>
    <w:rsid w:val="00316375"/>
    <w:rsid w:val="00316954"/>
    <w:rsid w:val="00317166"/>
    <w:rsid w:val="00317519"/>
    <w:rsid w:val="00317761"/>
    <w:rsid w:val="00317B4C"/>
    <w:rsid w:val="00317B5D"/>
    <w:rsid w:val="00317BCF"/>
    <w:rsid w:val="00317BD2"/>
    <w:rsid w:val="00317D1F"/>
    <w:rsid w:val="00317EAB"/>
    <w:rsid w:val="00317F82"/>
    <w:rsid w:val="00320569"/>
    <w:rsid w:val="003208E5"/>
    <w:rsid w:val="00320A0B"/>
    <w:rsid w:val="00320F96"/>
    <w:rsid w:val="0032119A"/>
    <w:rsid w:val="00321245"/>
    <w:rsid w:val="00321376"/>
    <w:rsid w:val="00321550"/>
    <w:rsid w:val="00321564"/>
    <w:rsid w:val="003215CD"/>
    <w:rsid w:val="0032160D"/>
    <w:rsid w:val="003216FE"/>
    <w:rsid w:val="00321DEC"/>
    <w:rsid w:val="00322120"/>
    <w:rsid w:val="003221A2"/>
    <w:rsid w:val="00322387"/>
    <w:rsid w:val="0032246F"/>
    <w:rsid w:val="0032272B"/>
    <w:rsid w:val="00322C9E"/>
    <w:rsid w:val="00322F6C"/>
    <w:rsid w:val="0032355B"/>
    <w:rsid w:val="0032358D"/>
    <w:rsid w:val="003236C8"/>
    <w:rsid w:val="003238EF"/>
    <w:rsid w:val="003239F9"/>
    <w:rsid w:val="00323D55"/>
    <w:rsid w:val="00323D93"/>
    <w:rsid w:val="00324015"/>
    <w:rsid w:val="00324075"/>
    <w:rsid w:val="00324199"/>
    <w:rsid w:val="003242DB"/>
    <w:rsid w:val="0032442F"/>
    <w:rsid w:val="00324875"/>
    <w:rsid w:val="00324AEC"/>
    <w:rsid w:val="00324B45"/>
    <w:rsid w:val="00324C08"/>
    <w:rsid w:val="00324ED3"/>
    <w:rsid w:val="00325089"/>
    <w:rsid w:val="003254ED"/>
    <w:rsid w:val="00325810"/>
    <w:rsid w:val="00325B91"/>
    <w:rsid w:val="00325DD5"/>
    <w:rsid w:val="00325F65"/>
    <w:rsid w:val="003262AF"/>
    <w:rsid w:val="0032642C"/>
    <w:rsid w:val="00326533"/>
    <w:rsid w:val="003265DF"/>
    <w:rsid w:val="0032676F"/>
    <w:rsid w:val="00326A3D"/>
    <w:rsid w:val="00326A60"/>
    <w:rsid w:val="00326DF8"/>
    <w:rsid w:val="00326E5F"/>
    <w:rsid w:val="00326EF0"/>
    <w:rsid w:val="00327014"/>
    <w:rsid w:val="003271E5"/>
    <w:rsid w:val="003272CC"/>
    <w:rsid w:val="003279A9"/>
    <w:rsid w:val="00327B0E"/>
    <w:rsid w:val="00327DDC"/>
    <w:rsid w:val="00327EC5"/>
    <w:rsid w:val="00330140"/>
    <w:rsid w:val="00330630"/>
    <w:rsid w:val="00330C92"/>
    <w:rsid w:val="00330E90"/>
    <w:rsid w:val="00331180"/>
    <w:rsid w:val="0033164F"/>
    <w:rsid w:val="0033177D"/>
    <w:rsid w:val="00331AA0"/>
    <w:rsid w:val="00331D3A"/>
    <w:rsid w:val="00331DE4"/>
    <w:rsid w:val="0033216E"/>
    <w:rsid w:val="00332573"/>
    <w:rsid w:val="0033258A"/>
    <w:rsid w:val="0033276B"/>
    <w:rsid w:val="00332944"/>
    <w:rsid w:val="00332AE4"/>
    <w:rsid w:val="00332B4D"/>
    <w:rsid w:val="00332BAF"/>
    <w:rsid w:val="00333041"/>
    <w:rsid w:val="00333198"/>
    <w:rsid w:val="00333432"/>
    <w:rsid w:val="00333624"/>
    <w:rsid w:val="003337D3"/>
    <w:rsid w:val="003337FD"/>
    <w:rsid w:val="003339B2"/>
    <w:rsid w:val="00333ADE"/>
    <w:rsid w:val="00333B88"/>
    <w:rsid w:val="00333E5E"/>
    <w:rsid w:val="003341B6"/>
    <w:rsid w:val="003341ED"/>
    <w:rsid w:val="00334340"/>
    <w:rsid w:val="003343C8"/>
    <w:rsid w:val="00334568"/>
    <w:rsid w:val="0033469B"/>
    <w:rsid w:val="00334B5B"/>
    <w:rsid w:val="00334B92"/>
    <w:rsid w:val="00334C91"/>
    <w:rsid w:val="00334CC8"/>
    <w:rsid w:val="00334F9C"/>
    <w:rsid w:val="0033565D"/>
    <w:rsid w:val="0033579E"/>
    <w:rsid w:val="00335B23"/>
    <w:rsid w:val="00335B76"/>
    <w:rsid w:val="00335C8D"/>
    <w:rsid w:val="00336074"/>
    <w:rsid w:val="00336281"/>
    <w:rsid w:val="003363AF"/>
    <w:rsid w:val="0033654C"/>
    <w:rsid w:val="00336BBC"/>
    <w:rsid w:val="00336C26"/>
    <w:rsid w:val="00336CC4"/>
    <w:rsid w:val="00337004"/>
    <w:rsid w:val="00337311"/>
    <w:rsid w:val="003373F0"/>
    <w:rsid w:val="00337447"/>
    <w:rsid w:val="003374E0"/>
    <w:rsid w:val="0033781F"/>
    <w:rsid w:val="00337A2B"/>
    <w:rsid w:val="00337D2D"/>
    <w:rsid w:val="00340013"/>
    <w:rsid w:val="0034081B"/>
    <w:rsid w:val="0034083E"/>
    <w:rsid w:val="00340A50"/>
    <w:rsid w:val="00340FB1"/>
    <w:rsid w:val="00341136"/>
    <w:rsid w:val="00341198"/>
    <w:rsid w:val="0034139A"/>
    <w:rsid w:val="003414AB"/>
    <w:rsid w:val="003415AE"/>
    <w:rsid w:val="00341A60"/>
    <w:rsid w:val="00341A94"/>
    <w:rsid w:val="00342071"/>
    <w:rsid w:val="00342351"/>
    <w:rsid w:val="00342409"/>
    <w:rsid w:val="003425DE"/>
    <w:rsid w:val="00342622"/>
    <w:rsid w:val="00342647"/>
    <w:rsid w:val="00342A5E"/>
    <w:rsid w:val="00342C50"/>
    <w:rsid w:val="00342CBC"/>
    <w:rsid w:val="00343017"/>
    <w:rsid w:val="003431C0"/>
    <w:rsid w:val="00343260"/>
    <w:rsid w:val="003434B0"/>
    <w:rsid w:val="00343502"/>
    <w:rsid w:val="00343CDE"/>
    <w:rsid w:val="00343D6C"/>
    <w:rsid w:val="00343EA2"/>
    <w:rsid w:val="00343F51"/>
    <w:rsid w:val="00343FAA"/>
    <w:rsid w:val="00343FFC"/>
    <w:rsid w:val="0034401B"/>
    <w:rsid w:val="00344361"/>
    <w:rsid w:val="00344638"/>
    <w:rsid w:val="00344701"/>
    <w:rsid w:val="0034481D"/>
    <w:rsid w:val="00344960"/>
    <w:rsid w:val="00344BE2"/>
    <w:rsid w:val="00344C5A"/>
    <w:rsid w:val="00344D4B"/>
    <w:rsid w:val="00344E6F"/>
    <w:rsid w:val="00344EA7"/>
    <w:rsid w:val="00345123"/>
    <w:rsid w:val="0034525D"/>
    <w:rsid w:val="00345542"/>
    <w:rsid w:val="003459C5"/>
    <w:rsid w:val="00345B3E"/>
    <w:rsid w:val="00345ECE"/>
    <w:rsid w:val="00345F72"/>
    <w:rsid w:val="00345F8D"/>
    <w:rsid w:val="00346067"/>
    <w:rsid w:val="0034640C"/>
    <w:rsid w:val="003465B5"/>
    <w:rsid w:val="0034677F"/>
    <w:rsid w:val="0034694E"/>
    <w:rsid w:val="00346A60"/>
    <w:rsid w:val="00346BF8"/>
    <w:rsid w:val="00346FF8"/>
    <w:rsid w:val="0034702A"/>
    <w:rsid w:val="00347376"/>
    <w:rsid w:val="00347469"/>
    <w:rsid w:val="003477EE"/>
    <w:rsid w:val="00347DF5"/>
    <w:rsid w:val="00347FC8"/>
    <w:rsid w:val="003500EA"/>
    <w:rsid w:val="0035027E"/>
    <w:rsid w:val="003502D8"/>
    <w:rsid w:val="00350313"/>
    <w:rsid w:val="00350907"/>
    <w:rsid w:val="00351287"/>
    <w:rsid w:val="003519AB"/>
    <w:rsid w:val="00351C88"/>
    <w:rsid w:val="00351D44"/>
    <w:rsid w:val="00351E4D"/>
    <w:rsid w:val="00352152"/>
    <w:rsid w:val="003524B6"/>
    <w:rsid w:val="00352707"/>
    <w:rsid w:val="00352882"/>
    <w:rsid w:val="0035288D"/>
    <w:rsid w:val="003528E6"/>
    <w:rsid w:val="00352AEA"/>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51B"/>
    <w:rsid w:val="00355701"/>
    <w:rsid w:val="00355918"/>
    <w:rsid w:val="0035597B"/>
    <w:rsid w:val="00355A41"/>
    <w:rsid w:val="00355C66"/>
    <w:rsid w:val="00355C79"/>
    <w:rsid w:val="00355E81"/>
    <w:rsid w:val="0035609A"/>
    <w:rsid w:val="0035623A"/>
    <w:rsid w:val="00356619"/>
    <w:rsid w:val="0035692E"/>
    <w:rsid w:val="00356A42"/>
    <w:rsid w:val="00356A92"/>
    <w:rsid w:val="00356A9C"/>
    <w:rsid w:val="00356B9C"/>
    <w:rsid w:val="00356BE7"/>
    <w:rsid w:val="00356D5E"/>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533"/>
    <w:rsid w:val="00360C1B"/>
    <w:rsid w:val="00360E77"/>
    <w:rsid w:val="003612FE"/>
    <w:rsid w:val="00361416"/>
    <w:rsid w:val="00361676"/>
    <w:rsid w:val="003618D3"/>
    <w:rsid w:val="003618ED"/>
    <w:rsid w:val="00361FDB"/>
    <w:rsid w:val="00362006"/>
    <w:rsid w:val="003622F9"/>
    <w:rsid w:val="00362575"/>
    <w:rsid w:val="003627B1"/>
    <w:rsid w:val="003628C6"/>
    <w:rsid w:val="0036294C"/>
    <w:rsid w:val="00362A42"/>
    <w:rsid w:val="00362B8C"/>
    <w:rsid w:val="00362D2B"/>
    <w:rsid w:val="00363252"/>
    <w:rsid w:val="00363446"/>
    <w:rsid w:val="003634B7"/>
    <w:rsid w:val="00363EAE"/>
    <w:rsid w:val="00363ED7"/>
    <w:rsid w:val="003642BE"/>
    <w:rsid w:val="00364649"/>
    <w:rsid w:val="0036492F"/>
    <w:rsid w:val="00364E70"/>
    <w:rsid w:val="003650CC"/>
    <w:rsid w:val="00365470"/>
    <w:rsid w:val="00365A5E"/>
    <w:rsid w:val="00365B44"/>
    <w:rsid w:val="00365CB1"/>
    <w:rsid w:val="00365D8D"/>
    <w:rsid w:val="00365E87"/>
    <w:rsid w:val="00365ECA"/>
    <w:rsid w:val="00365FC0"/>
    <w:rsid w:val="00366190"/>
    <w:rsid w:val="00366775"/>
    <w:rsid w:val="00366A13"/>
    <w:rsid w:val="00367292"/>
    <w:rsid w:val="0036742B"/>
    <w:rsid w:val="00367440"/>
    <w:rsid w:val="00367791"/>
    <w:rsid w:val="003678AB"/>
    <w:rsid w:val="00367C11"/>
    <w:rsid w:val="00367D46"/>
    <w:rsid w:val="00367D76"/>
    <w:rsid w:val="00370091"/>
    <w:rsid w:val="003702AD"/>
    <w:rsid w:val="00371062"/>
    <w:rsid w:val="00371366"/>
    <w:rsid w:val="00371419"/>
    <w:rsid w:val="0037141A"/>
    <w:rsid w:val="00371498"/>
    <w:rsid w:val="003715A8"/>
    <w:rsid w:val="003715BD"/>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03D"/>
    <w:rsid w:val="003736C1"/>
    <w:rsid w:val="00373D2C"/>
    <w:rsid w:val="00373F26"/>
    <w:rsid w:val="0037433F"/>
    <w:rsid w:val="0037467B"/>
    <w:rsid w:val="0037477E"/>
    <w:rsid w:val="003752F6"/>
    <w:rsid w:val="00375389"/>
    <w:rsid w:val="003756E7"/>
    <w:rsid w:val="0037574A"/>
    <w:rsid w:val="0037589F"/>
    <w:rsid w:val="00375AC6"/>
    <w:rsid w:val="00375BBB"/>
    <w:rsid w:val="00375BD4"/>
    <w:rsid w:val="00375F4C"/>
    <w:rsid w:val="00376243"/>
    <w:rsid w:val="003762A8"/>
    <w:rsid w:val="0037654E"/>
    <w:rsid w:val="00376680"/>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800BD"/>
    <w:rsid w:val="00380159"/>
    <w:rsid w:val="003802DB"/>
    <w:rsid w:val="00380669"/>
    <w:rsid w:val="0038066C"/>
    <w:rsid w:val="00380B3F"/>
    <w:rsid w:val="00380E17"/>
    <w:rsid w:val="00380FA3"/>
    <w:rsid w:val="00381024"/>
    <w:rsid w:val="003812DA"/>
    <w:rsid w:val="0038132A"/>
    <w:rsid w:val="003819E1"/>
    <w:rsid w:val="00381D27"/>
    <w:rsid w:val="0038232D"/>
    <w:rsid w:val="0038277F"/>
    <w:rsid w:val="0038285E"/>
    <w:rsid w:val="00382B7E"/>
    <w:rsid w:val="00382BC4"/>
    <w:rsid w:val="00382C2B"/>
    <w:rsid w:val="00382F4B"/>
    <w:rsid w:val="0038319A"/>
    <w:rsid w:val="00383799"/>
    <w:rsid w:val="0038384F"/>
    <w:rsid w:val="00383F47"/>
    <w:rsid w:val="0038435D"/>
    <w:rsid w:val="00384583"/>
    <w:rsid w:val="003845A7"/>
    <w:rsid w:val="003846FA"/>
    <w:rsid w:val="00384B7F"/>
    <w:rsid w:val="00384D92"/>
    <w:rsid w:val="00384DF0"/>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6D08"/>
    <w:rsid w:val="0038729A"/>
    <w:rsid w:val="003875B5"/>
    <w:rsid w:val="003879EC"/>
    <w:rsid w:val="00387BC1"/>
    <w:rsid w:val="00387CD0"/>
    <w:rsid w:val="003900A2"/>
    <w:rsid w:val="00390357"/>
    <w:rsid w:val="00390464"/>
    <w:rsid w:val="003905B0"/>
    <w:rsid w:val="00390AA3"/>
    <w:rsid w:val="00390C6C"/>
    <w:rsid w:val="00390C7B"/>
    <w:rsid w:val="00390D60"/>
    <w:rsid w:val="003910EA"/>
    <w:rsid w:val="00391538"/>
    <w:rsid w:val="00391556"/>
    <w:rsid w:val="003917CF"/>
    <w:rsid w:val="00391A32"/>
    <w:rsid w:val="00391D06"/>
    <w:rsid w:val="00391FA0"/>
    <w:rsid w:val="00391FA2"/>
    <w:rsid w:val="003920B3"/>
    <w:rsid w:val="003924F0"/>
    <w:rsid w:val="0039275C"/>
    <w:rsid w:val="003927C7"/>
    <w:rsid w:val="00392B3D"/>
    <w:rsid w:val="00392C77"/>
    <w:rsid w:val="00392D5D"/>
    <w:rsid w:val="00392D91"/>
    <w:rsid w:val="00392F2B"/>
    <w:rsid w:val="00392FB3"/>
    <w:rsid w:val="0039304B"/>
    <w:rsid w:val="003936C7"/>
    <w:rsid w:val="00393AA6"/>
    <w:rsid w:val="00394111"/>
    <w:rsid w:val="003943DA"/>
    <w:rsid w:val="00394496"/>
    <w:rsid w:val="00394AAB"/>
    <w:rsid w:val="00394ED0"/>
    <w:rsid w:val="00395188"/>
    <w:rsid w:val="003951B6"/>
    <w:rsid w:val="003952DD"/>
    <w:rsid w:val="00395407"/>
    <w:rsid w:val="0039546B"/>
    <w:rsid w:val="0039587F"/>
    <w:rsid w:val="003959D3"/>
    <w:rsid w:val="00395FB8"/>
    <w:rsid w:val="0039611B"/>
    <w:rsid w:val="00396410"/>
    <w:rsid w:val="003965AC"/>
    <w:rsid w:val="003968FC"/>
    <w:rsid w:val="003969CC"/>
    <w:rsid w:val="00396BD6"/>
    <w:rsid w:val="00396F53"/>
    <w:rsid w:val="003971D4"/>
    <w:rsid w:val="003973A0"/>
    <w:rsid w:val="003974B1"/>
    <w:rsid w:val="003974B2"/>
    <w:rsid w:val="003975AB"/>
    <w:rsid w:val="00397B2E"/>
    <w:rsid w:val="00397B4D"/>
    <w:rsid w:val="00397F29"/>
    <w:rsid w:val="00397F6D"/>
    <w:rsid w:val="003A05E6"/>
    <w:rsid w:val="003A07F5"/>
    <w:rsid w:val="003A07FD"/>
    <w:rsid w:val="003A0974"/>
    <w:rsid w:val="003A0AF8"/>
    <w:rsid w:val="003A0B62"/>
    <w:rsid w:val="003A0CE3"/>
    <w:rsid w:val="003A0E58"/>
    <w:rsid w:val="003A0E77"/>
    <w:rsid w:val="003A101D"/>
    <w:rsid w:val="003A17CA"/>
    <w:rsid w:val="003A1E26"/>
    <w:rsid w:val="003A1F44"/>
    <w:rsid w:val="003A1FB6"/>
    <w:rsid w:val="003A2050"/>
    <w:rsid w:val="003A21C5"/>
    <w:rsid w:val="003A2295"/>
    <w:rsid w:val="003A2297"/>
    <w:rsid w:val="003A22B7"/>
    <w:rsid w:val="003A24DB"/>
    <w:rsid w:val="003A2500"/>
    <w:rsid w:val="003A267C"/>
    <w:rsid w:val="003A27B7"/>
    <w:rsid w:val="003A27B9"/>
    <w:rsid w:val="003A288A"/>
    <w:rsid w:val="003A2DF4"/>
    <w:rsid w:val="003A2E81"/>
    <w:rsid w:val="003A2F10"/>
    <w:rsid w:val="003A310F"/>
    <w:rsid w:val="003A34D6"/>
    <w:rsid w:val="003A34ED"/>
    <w:rsid w:val="003A35D9"/>
    <w:rsid w:val="003A36C9"/>
    <w:rsid w:val="003A36FF"/>
    <w:rsid w:val="003A3A10"/>
    <w:rsid w:val="003A3B76"/>
    <w:rsid w:val="003A3BEA"/>
    <w:rsid w:val="003A3D00"/>
    <w:rsid w:val="003A3D6D"/>
    <w:rsid w:val="003A4205"/>
    <w:rsid w:val="003A4249"/>
    <w:rsid w:val="003A455B"/>
    <w:rsid w:val="003A49FB"/>
    <w:rsid w:val="003A4F92"/>
    <w:rsid w:val="003A4FC7"/>
    <w:rsid w:val="003A50AF"/>
    <w:rsid w:val="003A51B7"/>
    <w:rsid w:val="003A56BC"/>
    <w:rsid w:val="003A57BA"/>
    <w:rsid w:val="003A5988"/>
    <w:rsid w:val="003A6066"/>
    <w:rsid w:val="003A64B7"/>
    <w:rsid w:val="003A69A3"/>
    <w:rsid w:val="003A6A27"/>
    <w:rsid w:val="003A6B0E"/>
    <w:rsid w:val="003A72BF"/>
    <w:rsid w:val="003A732B"/>
    <w:rsid w:val="003A7425"/>
    <w:rsid w:val="003A746F"/>
    <w:rsid w:val="003A747D"/>
    <w:rsid w:val="003A763E"/>
    <w:rsid w:val="003A7DA4"/>
    <w:rsid w:val="003B0122"/>
    <w:rsid w:val="003B017D"/>
    <w:rsid w:val="003B01F5"/>
    <w:rsid w:val="003B0537"/>
    <w:rsid w:val="003B05AE"/>
    <w:rsid w:val="003B0752"/>
    <w:rsid w:val="003B0A44"/>
    <w:rsid w:val="003B0E66"/>
    <w:rsid w:val="003B1152"/>
    <w:rsid w:val="003B123D"/>
    <w:rsid w:val="003B12BD"/>
    <w:rsid w:val="003B1981"/>
    <w:rsid w:val="003B1A20"/>
    <w:rsid w:val="003B1B93"/>
    <w:rsid w:val="003B1D0E"/>
    <w:rsid w:val="003B2348"/>
    <w:rsid w:val="003B25C3"/>
    <w:rsid w:val="003B281D"/>
    <w:rsid w:val="003B2876"/>
    <w:rsid w:val="003B2900"/>
    <w:rsid w:val="003B2A91"/>
    <w:rsid w:val="003B2C39"/>
    <w:rsid w:val="003B2C48"/>
    <w:rsid w:val="003B2D18"/>
    <w:rsid w:val="003B2E1F"/>
    <w:rsid w:val="003B3032"/>
    <w:rsid w:val="003B317E"/>
    <w:rsid w:val="003B3187"/>
    <w:rsid w:val="003B359A"/>
    <w:rsid w:val="003B3707"/>
    <w:rsid w:val="003B3A9B"/>
    <w:rsid w:val="003B3D2B"/>
    <w:rsid w:val="003B3D32"/>
    <w:rsid w:val="003B3DDA"/>
    <w:rsid w:val="003B4053"/>
    <w:rsid w:val="003B4346"/>
    <w:rsid w:val="003B445A"/>
    <w:rsid w:val="003B4500"/>
    <w:rsid w:val="003B4787"/>
    <w:rsid w:val="003B487C"/>
    <w:rsid w:val="003B4FF0"/>
    <w:rsid w:val="003B50DC"/>
    <w:rsid w:val="003B52BA"/>
    <w:rsid w:val="003B52E5"/>
    <w:rsid w:val="003B551F"/>
    <w:rsid w:val="003B560D"/>
    <w:rsid w:val="003B5884"/>
    <w:rsid w:val="003B5995"/>
    <w:rsid w:val="003B5ADA"/>
    <w:rsid w:val="003B5BCE"/>
    <w:rsid w:val="003B5D21"/>
    <w:rsid w:val="003B5D7A"/>
    <w:rsid w:val="003B5E23"/>
    <w:rsid w:val="003B5F27"/>
    <w:rsid w:val="003B6115"/>
    <w:rsid w:val="003B6157"/>
    <w:rsid w:val="003B6175"/>
    <w:rsid w:val="003B61C3"/>
    <w:rsid w:val="003B6481"/>
    <w:rsid w:val="003B673F"/>
    <w:rsid w:val="003B6C6D"/>
    <w:rsid w:val="003B6CE7"/>
    <w:rsid w:val="003B6DBD"/>
    <w:rsid w:val="003B6EBA"/>
    <w:rsid w:val="003B6EFA"/>
    <w:rsid w:val="003B7016"/>
    <w:rsid w:val="003B7C84"/>
    <w:rsid w:val="003B7CCB"/>
    <w:rsid w:val="003B7D29"/>
    <w:rsid w:val="003B7D3D"/>
    <w:rsid w:val="003C00C2"/>
    <w:rsid w:val="003C0544"/>
    <w:rsid w:val="003C0602"/>
    <w:rsid w:val="003C0846"/>
    <w:rsid w:val="003C0A45"/>
    <w:rsid w:val="003C0C88"/>
    <w:rsid w:val="003C0FD0"/>
    <w:rsid w:val="003C10A1"/>
    <w:rsid w:val="003C1169"/>
    <w:rsid w:val="003C187C"/>
    <w:rsid w:val="003C19A7"/>
    <w:rsid w:val="003C1A2C"/>
    <w:rsid w:val="003C1C86"/>
    <w:rsid w:val="003C1CB3"/>
    <w:rsid w:val="003C20C3"/>
    <w:rsid w:val="003C2424"/>
    <w:rsid w:val="003C25DC"/>
    <w:rsid w:val="003C2870"/>
    <w:rsid w:val="003C3130"/>
    <w:rsid w:val="003C316C"/>
    <w:rsid w:val="003C3939"/>
    <w:rsid w:val="003C3977"/>
    <w:rsid w:val="003C3BB0"/>
    <w:rsid w:val="003C3C28"/>
    <w:rsid w:val="003C400B"/>
    <w:rsid w:val="003C4145"/>
    <w:rsid w:val="003C42F7"/>
    <w:rsid w:val="003C449E"/>
    <w:rsid w:val="003C459B"/>
    <w:rsid w:val="003C4851"/>
    <w:rsid w:val="003C48CB"/>
    <w:rsid w:val="003C4A00"/>
    <w:rsid w:val="003C4C00"/>
    <w:rsid w:val="003C4CD9"/>
    <w:rsid w:val="003C504C"/>
    <w:rsid w:val="003C50EC"/>
    <w:rsid w:val="003C514C"/>
    <w:rsid w:val="003C516F"/>
    <w:rsid w:val="003C549B"/>
    <w:rsid w:val="003C5556"/>
    <w:rsid w:val="003C58EB"/>
    <w:rsid w:val="003C5F9D"/>
    <w:rsid w:val="003C655A"/>
    <w:rsid w:val="003C6592"/>
    <w:rsid w:val="003C6893"/>
    <w:rsid w:val="003C6A27"/>
    <w:rsid w:val="003C6CD9"/>
    <w:rsid w:val="003C6DD3"/>
    <w:rsid w:val="003C7354"/>
    <w:rsid w:val="003C759A"/>
    <w:rsid w:val="003C762F"/>
    <w:rsid w:val="003C7683"/>
    <w:rsid w:val="003C7779"/>
    <w:rsid w:val="003C7978"/>
    <w:rsid w:val="003C797C"/>
    <w:rsid w:val="003C7BFB"/>
    <w:rsid w:val="003D00B7"/>
    <w:rsid w:val="003D0167"/>
    <w:rsid w:val="003D023D"/>
    <w:rsid w:val="003D05EE"/>
    <w:rsid w:val="003D06FF"/>
    <w:rsid w:val="003D082A"/>
    <w:rsid w:val="003D0E2A"/>
    <w:rsid w:val="003D1363"/>
    <w:rsid w:val="003D14D0"/>
    <w:rsid w:val="003D15C1"/>
    <w:rsid w:val="003D1DE3"/>
    <w:rsid w:val="003D1E0A"/>
    <w:rsid w:val="003D1F41"/>
    <w:rsid w:val="003D20A8"/>
    <w:rsid w:val="003D2158"/>
    <w:rsid w:val="003D23FD"/>
    <w:rsid w:val="003D298C"/>
    <w:rsid w:val="003D2B9E"/>
    <w:rsid w:val="003D2BB4"/>
    <w:rsid w:val="003D2C51"/>
    <w:rsid w:val="003D2E28"/>
    <w:rsid w:val="003D2ECC"/>
    <w:rsid w:val="003D2F16"/>
    <w:rsid w:val="003D3060"/>
    <w:rsid w:val="003D37D6"/>
    <w:rsid w:val="003D3CF7"/>
    <w:rsid w:val="003D3E0E"/>
    <w:rsid w:val="003D3F2E"/>
    <w:rsid w:val="003D3F9E"/>
    <w:rsid w:val="003D4879"/>
    <w:rsid w:val="003D4EC1"/>
    <w:rsid w:val="003D51BB"/>
    <w:rsid w:val="003D52E6"/>
    <w:rsid w:val="003D56C2"/>
    <w:rsid w:val="003D5825"/>
    <w:rsid w:val="003D5970"/>
    <w:rsid w:val="003D5A85"/>
    <w:rsid w:val="003D5A9E"/>
    <w:rsid w:val="003D5C75"/>
    <w:rsid w:val="003D5CF7"/>
    <w:rsid w:val="003D5E03"/>
    <w:rsid w:val="003D5F42"/>
    <w:rsid w:val="003D61F2"/>
    <w:rsid w:val="003D62D6"/>
    <w:rsid w:val="003D643F"/>
    <w:rsid w:val="003D646E"/>
    <w:rsid w:val="003D66BB"/>
    <w:rsid w:val="003D6A22"/>
    <w:rsid w:val="003D6AB5"/>
    <w:rsid w:val="003D6CE4"/>
    <w:rsid w:val="003D6D71"/>
    <w:rsid w:val="003D6DD1"/>
    <w:rsid w:val="003D76DF"/>
    <w:rsid w:val="003D76E5"/>
    <w:rsid w:val="003D76F0"/>
    <w:rsid w:val="003E023B"/>
    <w:rsid w:val="003E03C2"/>
    <w:rsid w:val="003E04EB"/>
    <w:rsid w:val="003E091D"/>
    <w:rsid w:val="003E0C18"/>
    <w:rsid w:val="003E0D9C"/>
    <w:rsid w:val="003E0EF4"/>
    <w:rsid w:val="003E12E2"/>
    <w:rsid w:val="003E1306"/>
    <w:rsid w:val="003E1412"/>
    <w:rsid w:val="003E1568"/>
    <w:rsid w:val="003E1A4A"/>
    <w:rsid w:val="003E1B1B"/>
    <w:rsid w:val="003E1C34"/>
    <w:rsid w:val="003E1CE9"/>
    <w:rsid w:val="003E1FBB"/>
    <w:rsid w:val="003E21E8"/>
    <w:rsid w:val="003E222C"/>
    <w:rsid w:val="003E23C6"/>
    <w:rsid w:val="003E28C5"/>
    <w:rsid w:val="003E3051"/>
    <w:rsid w:val="003E350A"/>
    <w:rsid w:val="003E3608"/>
    <w:rsid w:val="003E36F4"/>
    <w:rsid w:val="003E384F"/>
    <w:rsid w:val="003E38FE"/>
    <w:rsid w:val="003E3B68"/>
    <w:rsid w:val="003E3C00"/>
    <w:rsid w:val="003E3D37"/>
    <w:rsid w:val="003E3E3E"/>
    <w:rsid w:val="003E3FF1"/>
    <w:rsid w:val="003E4199"/>
    <w:rsid w:val="003E4204"/>
    <w:rsid w:val="003E5106"/>
    <w:rsid w:val="003E58CC"/>
    <w:rsid w:val="003E5BC6"/>
    <w:rsid w:val="003E5BCB"/>
    <w:rsid w:val="003E5D7F"/>
    <w:rsid w:val="003E5DD3"/>
    <w:rsid w:val="003E5E6A"/>
    <w:rsid w:val="003E5E8B"/>
    <w:rsid w:val="003E5F5D"/>
    <w:rsid w:val="003E6023"/>
    <w:rsid w:val="003E65A9"/>
    <w:rsid w:val="003E6A3E"/>
    <w:rsid w:val="003E6AD9"/>
    <w:rsid w:val="003E6D52"/>
    <w:rsid w:val="003E7036"/>
    <w:rsid w:val="003E71BB"/>
    <w:rsid w:val="003E7602"/>
    <w:rsid w:val="003E768F"/>
    <w:rsid w:val="003E7691"/>
    <w:rsid w:val="003E77E8"/>
    <w:rsid w:val="003E7862"/>
    <w:rsid w:val="003E7A17"/>
    <w:rsid w:val="003E7B10"/>
    <w:rsid w:val="003E7C87"/>
    <w:rsid w:val="003E7F40"/>
    <w:rsid w:val="003F06EE"/>
    <w:rsid w:val="003F0728"/>
    <w:rsid w:val="003F0B91"/>
    <w:rsid w:val="003F0F86"/>
    <w:rsid w:val="003F1169"/>
    <w:rsid w:val="003F1212"/>
    <w:rsid w:val="003F12EA"/>
    <w:rsid w:val="003F1332"/>
    <w:rsid w:val="003F1476"/>
    <w:rsid w:val="003F1479"/>
    <w:rsid w:val="003F186F"/>
    <w:rsid w:val="003F19A9"/>
    <w:rsid w:val="003F216C"/>
    <w:rsid w:val="003F2258"/>
    <w:rsid w:val="003F24E2"/>
    <w:rsid w:val="003F2A33"/>
    <w:rsid w:val="003F2B78"/>
    <w:rsid w:val="003F2C19"/>
    <w:rsid w:val="003F2D78"/>
    <w:rsid w:val="003F2DBF"/>
    <w:rsid w:val="003F3008"/>
    <w:rsid w:val="003F30A2"/>
    <w:rsid w:val="003F31F1"/>
    <w:rsid w:val="003F3356"/>
    <w:rsid w:val="003F3378"/>
    <w:rsid w:val="003F3465"/>
    <w:rsid w:val="003F34B8"/>
    <w:rsid w:val="003F360B"/>
    <w:rsid w:val="003F38EF"/>
    <w:rsid w:val="003F39F9"/>
    <w:rsid w:val="003F3C56"/>
    <w:rsid w:val="003F3CE7"/>
    <w:rsid w:val="003F3D7A"/>
    <w:rsid w:val="003F3E94"/>
    <w:rsid w:val="003F40E1"/>
    <w:rsid w:val="003F43B3"/>
    <w:rsid w:val="003F47E2"/>
    <w:rsid w:val="003F4973"/>
    <w:rsid w:val="003F4B89"/>
    <w:rsid w:val="003F4BA4"/>
    <w:rsid w:val="003F4FFF"/>
    <w:rsid w:val="003F522B"/>
    <w:rsid w:val="003F52F2"/>
    <w:rsid w:val="003F5480"/>
    <w:rsid w:val="003F558C"/>
    <w:rsid w:val="003F5682"/>
    <w:rsid w:val="003F5797"/>
    <w:rsid w:val="003F5A00"/>
    <w:rsid w:val="003F5AE4"/>
    <w:rsid w:val="003F5D0F"/>
    <w:rsid w:val="003F5EAB"/>
    <w:rsid w:val="003F5F61"/>
    <w:rsid w:val="003F5FB3"/>
    <w:rsid w:val="003F6283"/>
    <w:rsid w:val="003F6339"/>
    <w:rsid w:val="003F6625"/>
    <w:rsid w:val="003F663A"/>
    <w:rsid w:val="003F68D6"/>
    <w:rsid w:val="003F699B"/>
    <w:rsid w:val="003F6A02"/>
    <w:rsid w:val="003F6C2B"/>
    <w:rsid w:val="003F6C6B"/>
    <w:rsid w:val="003F6D53"/>
    <w:rsid w:val="003F7342"/>
    <w:rsid w:val="003F7358"/>
    <w:rsid w:val="003F749F"/>
    <w:rsid w:val="003F75A2"/>
    <w:rsid w:val="003F7723"/>
    <w:rsid w:val="003F79E2"/>
    <w:rsid w:val="003F7A25"/>
    <w:rsid w:val="003F7D12"/>
    <w:rsid w:val="003F7D19"/>
    <w:rsid w:val="003F7F0A"/>
    <w:rsid w:val="003F7F60"/>
    <w:rsid w:val="0040000C"/>
    <w:rsid w:val="00400102"/>
    <w:rsid w:val="00400611"/>
    <w:rsid w:val="004006B7"/>
    <w:rsid w:val="004008C6"/>
    <w:rsid w:val="00400921"/>
    <w:rsid w:val="00400CEE"/>
    <w:rsid w:val="00400D03"/>
    <w:rsid w:val="00400F0E"/>
    <w:rsid w:val="00400FEE"/>
    <w:rsid w:val="00401763"/>
    <w:rsid w:val="00401781"/>
    <w:rsid w:val="0040197D"/>
    <w:rsid w:val="004019B4"/>
    <w:rsid w:val="00401D8A"/>
    <w:rsid w:val="00401EF8"/>
    <w:rsid w:val="00401F1D"/>
    <w:rsid w:val="004020AF"/>
    <w:rsid w:val="004028CB"/>
    <w:rsid w:val="004029DD"/>
    <w:rsid w:val="00402D7F"/>
    <w:rsid w:val="00402E02"/>
    <w:rsid w:val="00402E43"/>
    <w:rsid w:val="00402FDF"/>
    <w:rsid w:val="00403093"/>
    <w:rsid w:val="00403196"/>
    <w:rsid w:val="0040347E"/>
    <w:rsid w:val="00403984"/>
    <w:rsid w:val="004039C4"/>
    <w:rsid w:val="00404118"/>
    <w:rsid w:val="00404217"/>
    <w:rsid w:val="004042D1"/>
    <w:rsid w:val="00404467"/>
    <w:rsid w:val="00404611"/>
    <w:rsid w:val="00404AD9"/>
    <w:rsid w:val="0040515A"/>
    <w:rsid w:val="004057D8"/>
    <w:rsid w:val="00405B95"/>
    <w:rsid w:val="00405C6B"/>
    <w:rsid w:val="00405D9D"/>
    <w:rsid w:val="004060CB"/>
    <w:rsid w:val="0040624C"/>
    <w:rsid w:val="004062B2"/>
    <w:rsid w:val="004062F0"/>
    <w:rsid w:val="00406BA6"/>
    <w:rsid w:val="00406BBC"/>
    <w:rsid w:val="00406DF7"/>
    <w:rsid w:val="00406F32"/>
    <w:rsid w:val="004079D7"/>
    <w:rsid w:val="00407B13"/>
    <w:rsid w:val="00410082"/>
    <w:rsid w:val="004101CC"/>
    <w:rsid w:val="0041021D"/>
    <w:rsid w:val="00410323"/>
    <w:rsid w:val="0041041A"/>
    <w:rsid w:val="004105F3"/>
    <w:rsid w:val="0041074C"/>
    <w:rsid w:val="00410C8A"/>
    <w:rsid w:val="00410ED8"/>
    <w:rsid w:val="00410FC2"/>
    <w:rsid w:val="004110BE"/>
    <w:rsid w:val="00411295"/>
    <w:rsid w:val="004113E4"/>
    <w:rsid w:val="004117C4"/>
    <w:rsid w:val="00411897"/>
    <w:rsid w:val="004118CC"/>
    <w:rsid w:val="004119E6"/>
    <w:rsid w:val="00411B8B"/>
    <w:rsid w:val="00411C0C"/>
    <w:rsid w:val="00411E64"/>
    <w:rsid w:val="0041203A"/>
    <w:rsid w:val="004122EB"/>
    <w:rsid w:val="0041232A"/>
    <w:rsid w:val="004125AB"/>
    <w:rsid w:val="00412CFE"/>
    <w:rsid w:val="00412D9A"/>
    <w:rsid w:val="00412F03"/>
    <w:rsid w:val="00413077"/>
    <w:rsid w:val="004133C9"/>
    <w:rsid w:val="004134B0"/>
    <w:rsid w:val="00413715"/>
    <w:rsid w:val="0041396D"/>
    <w:rsid w:val="00413C4C"/>
    <w:rsid w:val="00413CBC"/>
    <w:rsid w:val="00413DB7"/>
    <w:rsid w:val="00413E0B"/>
    <w:rsid w:val="00413F29"/>
    <w:rsid w:val="00414082"/>
    <w:rsid w:val="0041429F"/>
    <w:rsid w:val="00414951"/>
    <w:rsid w:val="00414A67"/>
    <w:rsid w:val="00414D07"/>
    <w:rsid w:val="00414D79"/>
    <w:rsid w:val="00414E0C"/>
    <w:rsid w:val="00414EE8"/>
    <w:rsid w:val="00415382"/>
    <w:rsid w:val="004157BB"/>
    <w:rsid w:val="004158F2"/>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E40"/>
    <w:rsid w:val="00416F08"/>
    <w:rsid w:val="004170F5"/>
    <w:rsid w:val="00417A7A"/>
    <w:rsid w:val="00417B82"/>
    <w:rsid w:val="00417CAD"/>
    <w:rsid w:val="0042001E"/>
    <w:rsid w:val="00420188"/>
    <w:rsid w:val="0042033B"/>
    <w:rsid w:val="004204B6"/>
    <w:rsid w:val="0042056D"/>
    <w:rsid w:val="00420747"/>
    <w:rsid w:val="00420ACB"/>
    <w:rsid w:val="00420BAD"/>
    <w:rsid w:val="0042106E"/>
    <w:rsid w:val="004211CA"/>
    <w:rsid w:val="00421553"/>
    <w:rsid w:val="0042168E"/>
    <w:rsid w:val="00421802"/>
    <w:rsid w:val="0042198E"/>
    <w:rsid w:val="004219EE"/>
    <w:rsid w:val="00421A4B"/>
    <w:rsid w:val="00421B68"/>
    <w:rsid w:val="00421CCE"/>
    <w:rsid w:val="004223ED"/>
    <w:rsid w:val="00422671"/>
    <w:rsid w:val="004231E6"/>
    <w:rsid w:val="004239AF"/>
    <w:rsid w:val="00423A86"/>
    <w:rsid w:val="00423B18"/>
    <w:rsid w:val="00423C88"/>
    <w:rsid w:val="00423DD4"/>
    <w:rsid w:val="00423E02"/>
    <w:rsid w:val="00423E9F"/>
    <w:rsid w:val="004240F4"/>
    <w:rsid w:val="004244B9"/>
    <w:rsid w:val="004246E8"/>
    <w:rsid w:val="00424700"/>
    <w:rsid w:val="00424DC2"/>
    <w:rsid w:val="00424E13"/>
    <w:rsid w:val="004251AD"/>
    <w:rsid w:val="00425BC9"/>
    <w:rsid w:val="00425C86"/>
    <w:rsid w:val="00425FA8"/>
    <w:rsid w:val="00426259"/>
    <w:rsid w:val="004264C8"/>
    <w:rsid w:val="0042666B"/>
    <w:rsid w:val="0042667C"/>
    <w:rsid w:val="00426947"/>
    <w:rsid w:val="00426C8B"/>
    <w:rsid w:val="00427289"/>
    <w:rsid w:val="00427560"/>
    <w:rsid w:val="0042764D"/>
    <w:rsid w:val="004277E5"/>
    <w:rsid w:val="00427892"/>
    <w:rsid w:val="00427A4A"/>
    <w:rsid w:val="004300FF"/>
    <w:rsid w:val="00430138"/>
    <w:rsid w:val="0043026C"/>
    <w:rsid w:val="0043055A"/>
    <w:rsid w:val="0043086C"/>
    <w:rsid w:val="004308EF"/>
    <w:rsid w:val="00430A00"/>
    <w:rsid w:val="00430A8D"/>
    <w:rsid w:val="00430C83"/>
    <w:rsid w:val="00430DCD"/>
    <w:rsid w:val="004312E1"/>
    <w:rsid w:val="00431820"/>
    <w:rsid w:val="00431A4A"/>
    <w:rsid w:val="00431B16"/>
    <w:rsid w:val="00431F03"/>
    <w:rsid w:val="00432003"/>
    <w:rsid w:val="00432603"/>
    <w:rsid w:val="004326AC"/>
    <w:rsid w:val="00432C8A"/>
    <w:rsid w:val="00432E9A"/>
    <w:rsid w:val="0043302D"/>
    <w:rsid w:val="00433115"/>
    <w:rsid w:val="0043312C"/>
    <w:rsid w:val="00433239"/>
    <w:rsid w:val="0043361A"/>
    <w:rsid w:val="0043375F"/>
    <w:rsid w:val="004337AB"/>
    <w:rsid w:val="004338A8"/>
    <w:rsid w:val="00433AFA"/>
    <w:rsid w:val="00433BE2"/>
    <w:rsid w:val="004340E9"/>
    <w:rsid w:val="0043418E"/>
    <w:rsid w:val="00434215"/>
    <w:rsid w:val="00434231"/>
    <w:rsid w:val="00434552"/>
    <w:rsid w:val="004348C5"/>
    <w:rsid w:val="00434B1F"/>
    <w:rsid w:val="00434CD0"/>
    <w:rsid w:val="004350BF"/>
    <w:rsid w:val="004352ED"/>
    <w:rsid w:val="00435546"/>
    <w:rsid w:val="00435755"/>
    <w:rsid w:val="00435AD0"/>
    <w:rsid w:val="00435EEC"/>
    <w:rsid w:val="00435F8D"/>
    <w:rsid w:val="004361A2"/>
    <w:rsid w:val="00436870"/>
    <w:rsid w:val="0043688E"/>
    <w:rsid w:val="004369C0"/>
    <w:rsid w:val="00436F79"/>
    <w:rsid w:val="004370B4"/>
    <w:rsid w:val="00437226"/>
    <w:rsid w:val="004372C4"/>
    <w:rsid w:val="004378A4"/>
    <w:rsid w:val="00437AA5"/>
    <w:rsid w:val="00437CBC"/>
    <w:rsid w:val="00437CF7"/>
    <w:rsid w:val="00437FF4"/>
    <w:rsid w:val="0044068D"/>
    <w:rsid w:val="00440894"/>
    <w:rsid w:val="004409F4"/>
    <w:rsid w:val="00440C5C"/>
    <w:rsid w:val="004410A6"/>
    <w:rsid w:val="00441263"/>
    <w:rsid w:val="004412E3"/>
    <w:rsid w:val="00441A5D"/>
    <w:rsid w:val="0044213B"/>
    <w:rsid w:val="00442259"/>
    <w:rsid w:val="0044233B"/>
    <w:rsid w:val="004423AB"/>
    <w:rsid w:val="0044244C"/>
    <w:rsid w:val="00442AB8"/>
    <w:rsid w:val="00442E57"/>
    <w:rsid w:val="00443628"/>
    <w:rsid w:val="004436B5"/>
    <w:rsid w:val="004436D4"/>
    <w:rsid w:val="004437BE"/>
    <w:rsid w:val="004437F2"/>
    <w:rsid w:val="00443D5A"/>
    <w:rsid w:val="00443D75"/>
    <w:rsid w:val="004440D8"/>
    <w:rsid w:val="00444214"/>
    <w:rsid w:val="00444264"/>
    <w:rsid w:val="00444489"/>
    <w:rsid w:val="00444792"/>
    <w:rsid w:val="004447E0"/>
    <w:rsid w:val="0044480E"/>
    <w:rsid w:val="0044481E"/>
    <w:rsid w:val="0044492C"/>
    <w:rsid w:val="0044496B"/>
    <w:rsid w:val="004449A4"/>
    <w:rsid w:val="004449ED"/>
    <w:rsid w:val="00444C19"/>
    <w:rsid w:val="00444F05"/>
    <w:rsid w:val="00444F5C"/>
    <w:rsid w:val="00445356"/>
    <w:rsid w:val="00445995"/>
    <w:rsid w:val="00445B6C"/>
    <w:rsid w:val="00445C96"/>
    <w:rsid w:val="00445CE3"/>
    <w:rsid w:val="00445DF4"/>
    <w:rsid w:val="00445E2A"/>
    <w:rsid w:val="00445E6C"/>
    <w:rsid w:val="00446149"/>
    <w:rsid w:val="004464DD"/>
    <w:rsid w:val="00446519"/>
    <w:rsid w:val="0044651A"/>
    <w:rsid w:val="004465E0"/>
    <w:rsid w:val="0044698A"/>
    <w:rsid w:val="004471D6"/>
    <w:rsid w:val="00447419"/>
    <w:rsid w:val="004478F0"/>
    <w:rsid w:val="00447914"/>
    <w:rsid w:val="0044799C"/>
    <w:rsid w:val="00447CD2"/>
    <w:rsid w:val="00447FE0"/>
    <w:rsid w:val="00450041"/>
    <w:rsid w:val="00450099"/>
    <w:rsid w:val="004506C5"/>
    <w:rsid w:val="00450AEB"/>
    <w:rsid w:val="00450C4E"/>
    <w:rsid w:val="00450D85"/>
    <w:rsid w:val="00450DF0"/>
    <w:rsid w:val="00450E00"/>
    <w:rsid w:val="004511F3"/>
    <w:rsid w:val="00451283"/>
    <w:rsid w:val="004513A6"/>
    <w:rsid w:val="004513FE"/>
    <w:rsid w:val="00451478"/>
    <w:rsid w:val="0045183C"/>
    <w:rsid w:val="004519AB"/>
    <w:rsid w:val="00451B0E"/>
    <w:rsid w:val="00451B39"/>
    <w:rsid w:val="00451C67"/>
    <w:rsid w:val="00451F24"/>
    <w:rsid w:val="00451FAE"/>
    <w:rsid w:val="0045236E"/>
    <w:rsid w:val="00452723"/>
    <w:rsid w:val="0045295F"/>
    <w:rsid w:val="004529DD"/>
    <w:rsid w:val="00452A2D"/>
    <w:rsid w:val="00452F5F"/>
    <w:rsid w:val="00453298"/>
    <w:rsid w:val="0045339E"/>
    <w:rsid w:val="004537D2"/>
    <w:rsid w:val="00453BDA"/>
    <w:rsid w:val="00453F58"/>
    <w:rsid w:val="00454081"/>
    <w:rsid w:val="00454202"/>
    <w:rsid w:val="0045431E"/>
    <w:rsid w:val="004543FE"/>
    <w:rsid w:val="004549AF"/>
    <w:rsid w:val="00454FFE"/>
    <w:rsid w:val="00455211"/>
    <w:rsid w:val="00455583"/>
    <w:rsid w:val="004559C8"/>
    <w:rsid w:val="00455B1A"/>
    <w:rsid w:val="00455B37"/>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A1D"/>
    <w:rsid w:val="00461008"/>
    <w:rsid w:val="0046104D"/>
    <w:rsid w:val="00461573"/>
    <w:rsid w:val="00461803"/>
    <w:rsid w:val="00461B90"/>
    <w:rsid w:val="00461BAB"/>
    <w:rsid w:val="00461EDE"/>
    <w:rsid w:val="004623B7"/>
    <w:rsid w:val="004623EB"/>
    <w:rsid w:val="00462706"/>
    <w:rsid w:val="00462730"/>
    <w:rsid w:val="004627A8"/>
    <w:rsid w:val="004627E1"/>
    <w:rsid w:val="004628F5"/>
    <w:rsid w:val="004628F7"/>
    <w:rsid w:val="00462A57"/>
    <w:rsid w:val="00462AE3"/>
    <w:rsid w:val="00462B92"/>
    <w:rsid w:val="0046300A"/>
    <w:rsid w:val="0046312A"/>
    <w:rsid w:val="00463267"/>
    <w:rsid w:val="004636C1"/>
    <w:rsid w:val="0046381A"/>
    <w:rsid w:val="0046395C"/>
    <w:rsid w:val="00463E36"/>
    <w:rsid w:val="00463F5E"/>
    <w:rsid w:val="0046426E"/>
    <w:rsid w:val="00464739"/>
    <w:rsid w:val="00464762"/>
    <w:rsid w:val="00464AD7"/>
    <w:rsid w:val="00464B78"/>
    <w:rsid w:val="00464CA0"/>
    <w:rsid w:val="00464CA4"/>
    <w:rsid w:val="004651DC"/>
    <w:rsid w:val="004653C1"/>
    <w:rsid w:val="004653FC"/>
    <w:rsid w:val="004656B3"/>
    <w:rsid w:val="00465A6F"/>
    <w:rsid w:val="00465B05"/>
    <w:rsid w:val="00465E3F"/>
    <w:rsid w:val="0046654F"/>
    <w:rsid w:val="00466563"/>
    <w:rsid w:val="004665BC"/>
    <w:rsid w:val="004668F8"/>
    <w:rsid w:val="00466F4E"/>
    <w:rsid w:val="0046702E"/>
    <w:rsid w:val="0046708A"/>
    <w:rsid w:val="004671F5"/>
    <w:rsid w:val="0046729B"/>
    <w:rsid w:val="004673DF"/>
    <w:rsid w:val="0046766C"/>
    <w:rsid w:val="00467811"/>
    <w:rsid w:val="00467943"/>
    <w:rsid w:val="00467A16"/>
    <w:rsid w:val="00467AE8"/>
    <w:rsid w:val="00467FB1"/>
    <w:rsid w:val="004700BB"/>
    <w:rsid w:val="004700CC"/>
    <w:rsid w:val="00470109"/>
    <w:rsid w:val="00470130"/>
    <w:rsid w:val="004701B0"/>
    <w:rsid w:val="0047057E"/>
    <w:rsid w:val="004705E0"/>
    <w:rsid w:val="00470740"/>
    <w:rsid w:val="00470850"/>
    <w:rsid w:val="00470D1D"/>
    <w:rsid w:val="0047122F"/>
    <w:rsid w:val="004715BE"/>
    <w:rsid w:val="00471682"/>
    <w:rsid w:val="00471921"/>
    <w:rsid w:val="00471B27"/>
    <w:rsid w:val="00471BBA"/>
    <w:rsid w:val="00471C51"/>
    <w:rsid w:val="00471F21"/>
    <w:rsid w:val="00472139"/>
    <w:rsid w:val="00472423"/>
    <w:rsid w:val="0047252C"/>
    <w:rsid w:val="00472560"/>
    <w:rsid w:val="00472A29"/>
    <w:rsid w:val="00472D0B"/>
    <w:rsid w:val="00473895"/>
    <w:rsid w:val="004738C3"/>
    <w:rsid w:val="004739BD"/>
    <w:rsid w:val="00473B7C"/>
    <w:rsid w:val="00473CFC"/>
    <w:rsid w:val="00473F43"/>
    <w:rsid w:val="0047420E"/>
    <w:rsid w:val="00474397"/>
    <w:rsid w:val="0047458E"/>
    <w:rsid w:val="0047467A"/>
    <w:rsid w:val="00474898"/>
    <w:rsid w:val="00475024"/>
    <w:rsid w:val="00475153"/>
    <w:rsid w:val="0047538B"/>
    <w:rsid w:val="00475882"/>
    <w:rsid w:val="0047598E"/>
    <w:rsid w:val="00475BCA"/>
    <w:rsid w:val="00475F96"/>
    <w:rsid w:val="004762E1"/>
    <w:rsid w:val="004762F4"/>
    <w:rsid w:val="00476C38"/>
    <w:rsid w:val="004770AF"/>
    <w:rsid w:val="0047724A"/>
    <w:rsid w:val="00477601"/>
    <w:rsid w:val="00477677"/>
    <w:rsid w:val="0047781E"/>
    <w:rsid w:val="00477BB2"/>
    <w:rsid w:val="00477F00"/>
    <w:rsid w:val="00477F25"/>
    <w:rsid w:val="00477FC7"/>
    <w:rsid w:val="0048032E"/>
    <w:rsid w:val="0048060F"/>
    <w:rsid w:val="00480683"/>
    <w:rsid w:val="0048099D"/>
    <w:rsid w:val="004809C4"/>
    <w:rsid w:val="00480DD7"/>
    <w:rsid w:val="0048153F"/>
    <w:rsid w:val="0048166E"/>
    <w:rsid w:val="00481B49"/>
    <w:rsid w:val="00481C65"/>
    <w:rsid w:val="00482217"/>
    <w:rsid w:val="004823FD"/>
    <w:rsid w:val="00482A9A"/>
    <w:rsid w:val="00482AD9"/>
    <w:rsid w:val="00482CF3"/>
    <w:rsid w:val="00482ED0"/>
    <w:rsid w:val="00482EEC"/>
    <w:rsid w:val="00483D5F"/>
    <w:rsid w:val="00483DA0"/>
    <w:rsid w:val="00484055"/>
    <w:rsid w:val="004841F8"/>
    <w:rsid w:val="00484486"/>
    <w:rsid w:val="0048474E"/>
    <w:rsid w:val="004847B1"/>
    <w:rsid w:val="004852E1"/>
    <w:rsid w:val="004854B9"/>
    <w:rsid w:val="00485814"/>
    <w:rsid w:val="00485BD7"/>
    <w:rsid w:val="0048622E"/>
    <w:rsid w:val="004862A9"/>
    <w:rsid w:val="0048639A"/>
    <w:rsid w:val="0048657B"/>
    <w:rsid w:val="004867C6"/>
    <w:rsid w:val="00486814"/>
    <w:rsid w:val="004869C7"/>
    <w:rsid w:val="00486D5B"/>
    <w:rsid w:val="00486DE3"/>
    <w:rsid w:val="004877A5"/>
    <w:rsid w:val="00487DD0"/>
    <w:rsid w:val="00487EF2"/>
    <w:rsid w:val="00490062"/>
    <w:rsid w:val="004900B3"/>
    <w:rsid w:val="00490243"/>
    <w:rsid w:val="0049062A"/>
    <w:rsid w:val="0049070D"/>
    <w:rsid w:val="0049088F"/>
    <w:rsid w:val="00490911"/>
    <w:rsid w:val="00490E9E"/>
    <w:rsid w:val="0049112F"/>
    <w:rsid w:val="00491216"/>
    <w:rsid w:val="004918A7"/>
    <w:rsid w:val="00491B36"/>
    <w:rsid w:val="00491B56"/>
    <w:rsid w:val="00491E79"/>
    <w:rsid w:val="004925C5"/>
    <w:rsid w:val="004925F7"/>
    <w:rsid w:val="004927C4"/>
    <w:rsid w:val="004929C4"/>
    <w:rsid w:val="00492A28"/>
    <w:rsid w:val="00492B8D"/>
    <w:rsid w:val="00492C0B"/>
    <w:rsid w:val="00492C78"/>
    <w:rsid w:val="00492CC4"/>
    <w:rsid w:val="00492FB9"/>
    <w:rsid w:val="0049344C"/>
    <w:rsid w:val="00493485"/>
    <w:rsid w:val="004934D3"/>
    <w:rsid w:val="004934D7"/>
    <w:rsid w:val="00493529"/>
    <w:rsid w:val="0049392D"/>
    <w:rsid w:val="00493D83"/>
    <w:rsid w:val="00494047"/>
    <w:rsid w:val="004942A3"/>
    <w:rsid w:val="00494338"/>
    <w:rsid w:val="00494550"/>
    <w:rsid w:val="00494EED"/>
    <w:rsid w:val="00495495"/>
    <w:rsid w:val="00495511"/>
    <w:rsid w:val="0049552C"/>
    <w:rsid w:val="00495645"/>
    <w:rsid w:val="00495664"/>
    <w:rsid w:val="0049572D"/>
    <w:rsid w:val="004957D6"/>
    <w:rsid w:val="00495908"/>
    <w:rsid w:val="00495AC2"/>
    <w:rsid w:val="0049608C"/>
    <w:rsid w:val="0049622C"/>
    <w:rsid w:val="0049675E"/>
    <w:rsid w:val="004967FE"/>
    <w:rsid w:val="004969AD"/>
    <w:rsid w:val="00496CA5"/>
    <w:rsid w:val="00496EBF"/>
    <w:rsid w:val="00497338"/>
    <w:rsid w:val="004977D1"/>
    <w:rsid w:val="0049785B"/>
    <w:rsid w:val="00497B14"/>
    <w:rsid w:val="00497DCB"/>
    <w:rsid w:val="00497DDD"/>
    <w:rsid w:val="004A0096"/>
    <w:rsid w:val="004A07CA"/>
    <w:rsid w:val="004A0829"/>
    <w:rsid w:val="004A08D6"/>
    <w:rsid w:val="004A0CAF"/>
    <w:rsid w:val="004A0E5C"/>
    <w:rsid w:val="004A1426"/>
    <w:rsid w:val="004A1692"/>
    <w:rsid w:val="004A1E82"/>
    <w:rsid w:val="004A1EE5"/>
    <w:rsid w:val="004A1F60"/>
    <w:rsid w:val="004A208B"/>
    <w:rsid w:val="004A211B"/>
    <w:rsid w:val="004A22D4"/>
    <w:rsid w:val="004A23BD"/>
    <w:rsid w:val="004A258E"/>
    <w:rsid w:val="004A26F5"/>
    <w:rsid w:val="004A27CA"/>
    <w:rsid w:val="004A28E5"/>
    <w:rsid w:val="004A2B20"/>
    <w:rsid w:val="004A2E4D"/>
    <w:rsid w:val="004A310F"/>
    <w:rsid w:val="004A3221"/>
    <w:rsid w:val="004A35D9"/>
    <w:rsid w:val="004A3879"/>
    <w:rsid w:val="004A3C2C"/>
    <w:rsid w:val="004A3E0A"/>
    <w:rsid w:val="004A43ED"/>
    <w:rsid w:val="004A4430"/>
    <w:rsid w:val="004A45A0"/>
    <w:rsid w:val="004A45D4"/>
    <w:rsid w:val="004A4664"/>
    <w:rsid w:val="004A4715"/>
    <w:rsid w:val="004A4896"/>
    <w:rsid w:val="004A4F27"/>
    <w:rsid w:val="004A517F"/>
    <w:rsid w:val="004A5456"/>
    <w:rsid w:val="004A545E"/>
    <w:rsid w:val="004A54DD"/>
    <w:rsid w:val="004A5574"/>
    <w:rsid w:val="004A58F4"/>
    <w:rsid w:val="004A5BBE"/>
    <w:rsid w:val="004A5D17"/>
    <w:rsid w:val="004A5DB7"/>
    <w:rsid w:val="004A5FEC"/>
    <w:rsid w:val="004A6168"/>
    <w:rsid w:val="004A62B2"/>
    <w:rsid w:val="004A637C"/>
    <w:rsid w:val="004A6A95"/>
    <w:rsid w:val="004A6C6F"/>
    <w:rsid w:val="004A6D29"/>
    <w:rsid w:val="004A6E41"/>
    <w:rsid w:val="004A6ECC"/>
    <w:rsid w:val="004A72B1"/>
    <w:rsid w:val="004A746C"/>
    <w:rsid w:val="004A7C03"/>
    <w:rsid w:val="004B0235"/>
    <w:rsid w:val="004B09CB"/>
    <w:rsid w:val="004B0D2A"/>
    <w:rsid w:val="004B0DF9"/>
    <w:rsid w:val="004B0E24"/>
    <w:rsid w:val="004B1012"/>
    <w:rsid w:val="004B101F"/>
    <w:rsid w:val="004B1270"/>
    <w:rsid w:val="004B1306"/>
    <w:rsid w:val="004B1832"/>
    <w:rsid w:val="004B189D"/>
    <w:rsid w:val="004B2249"/>
    <w:rsid w:val="004B2688"/>
    <w:rsid w:val="004B2B48"/>
    <w:rsid w:val="004B2BEF"/>
    <w:rsid w:val="004B2C44"/>
    <w:rsid w:val="004B2D11"/>
    <w:rsid w:val="004B2E04"/>
    <w:rsid w:val="004B3016"/>
    <w:rsid w:val="004B302C"/>
    <w:rsid w:val="004B30DB"/>
    <w:rsid w:val="004B3189"/>
    <w:rsid w:val="004B31B8"/>
    <w:rsid w:val="004B31D8"/>
    <w:rsid w:val="004B34E8"/>
    <w:rsid w:val="004B3584"/>
    <w:rsid w:val="004B3682"/>
    <w:rsid w:val="004B368C"/>
    <w:rsid w:val="004B3894"/>
    <w:rsid w:val="004B39DB"/>
    <w:rsid w:val="004B3A35"/>
    <w:rsid w:val="004B3AA1"/>
    <w:rsid w:val="004B3B1E"/>
    <w:rsid w:val="004B3D00"/>
    <w:rsid w:val="004B4D6E"/>
    <w:rsid w:val="004B4E11"/>
    <w:rsid w:val="004B4E28"/>
    <w:rsid w:val="004B4F67"/>
    <w:rsid w:val="004B4FBC"/>
    <w:rsid w:val="004B50B9"/>
    <w:rsid w:val="004B5729"/>
    <w:rsid w:val="004B592C"/>
    <w:rsid w:val="004B5B0D"/>
    <w:rsid w:val="004B5E41"/>
    <w:rsid w:val="004B5ECA"/>
    <w:rsid w:val="004B60AC"/>
    <w:rsid w:val="004B6105"/>
    <w:rsid w:val="004B623B"/>
    <w:rsid w:val="004B624D"/>
    <w:rsid w:val="004B6284"/>
    <w:rsid w:val="004B6539"/>
    <w:rsid w:val="004B6561"/>
    <w:rsid w:val="004B66E9"/>
    <w:rsid w:val="004B6A4E"/>
    <w:rsid w:val="004B7389"/>
    <w:rsid w:val="004B7470"/>
    <w:rsid w:val="004B74DA"/>
    <w:rsid w:val="004B75E7"/>
    <w:rsid w:val="004B7778"/>
    <w:rsid w:val="004B79A5"/>
    <w:rsid w:val="004B79BE"/>
    <w:rsid w:val="004B7A32"/>
    <w:rsid w:val="004B7A8F"/>
    <w:rsid w:val="004B7D3D"/>
    <w:rsid w:val="004B7E01"/>
    <w:rsid w:val="004C0594"/>
    <w:rsid w:val="004C065C"/>
    <w:rsid w:val="004C0B44"/>
    <w:rsid w:val="004C0F6A"/>
    <w:rsid w:val="004C1034"/>
    <w:rsid w:val="004C10CC"/>
    <w:rsid w:val="004C10EF"/>
    <w:rsid w:val="004C122F"/>
    <w:rsid w:val="004C1311"/>
    <w:rsid w:val="004C14D9"/>
    <w:rsid w:val="004C15A2"/>
    <w:rsid w:val="004C15A4"/>
    <w:rsid w:val="004C15B3"/>
    <w:rsid w:val="004C1984"/>
    <w:rsid w:val="004C2805"/>
    <w:rsid w:val="004C283C"/>
    <w:rsid w:val="004C2977"/>
    <w:rsid w:val="004C2C98"/>
    <w:rsid w:val="004C2DEA"/>
    <w:rsid w:val="004C354D"/>
    <w:rsid w:val="004C3833"/>
    <w:rsid w:val="004C38A0"/>
    <w:rsid w:val="004C38FB"/>
    <w:rsid w:val="004C39D3"/>
    <w:rsid w:val="004C39E9"/>
    <w:rsid w:val="004C3A44"/>
    <w:rsid w:val="004C3BA8"/>
    <w:rsid w:val="004C3BF0"/>
    <w:rsid w:val="004C3C94"/>
    <w:rsid w:val="004C3E17"/>
    <w:rsid w:val="004C415E"/>
    <w:rsid w:val="004C4332"/>
    <w:rsid w:val="004C470F"/>
    <w:rsid w:val="004C4765"/>
    <w:rsid w:val="004C47C9"/>
    <w:rsid w:val="004C4936"/>
    <w:rsid w:val="004C4BEA"/>
    <w:rsid w:val="004C4FA7"/>
    <w:rsid w:val="004C50D0"/>
    <w:rsid w:val="004C51BA"/>
    <w:rsid w:val="004C54EF"/>
    <w:rsid w:val="004C5684"/>
    <w:rsid w:val="004C5BDF"/>
    <w:rsid w:val="004C5CEF"/>
    <w:rsid w:val="004C5E8C"/>
    <w:rsid w:val="004C5F4F"/>
    <w:rsid w:val="004C6086"/>
    <w:rsid w:val="004C62B5"/>
    <w:rsid w:val="004C7121"/>
    <w:rsid w:val="004C7201"/>
    <w:rsid w:val="004C7612"/>
    <w:rsid w:val="004C777C"/>
    <w:rsid w:val="004C7AB1"/>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C2B"/>
    <w:rsid w:val="004D1C63"/>
    <w:rsid w:val="004D1D1E"/>
    <w:rsid w:val="004D1DD3"/>
    <w:rsid w:val="004D1F78"/>
    <w:rsid w:val="004D2236"/>
    <w:rsid w:val="004D25D4"/>
    <w:rsid w:val="004D2704"/>
    <w:rsid w:val="004D28A5"/>
    <w:rsid w:val="004D28C6"/>
    <w:rsid w:val="004D2912"/>
    <w:rsid w:val="004D291C"/>
    <w:rsid w:val="004D2DFD"/>
    <w:rsid w:val="004D2F60"/>
    <w:rsid w:val="004D3450"/>
    <w:rsid w:val="004D3499"/>
    <w:rsid w:val="004D35FF"/>
    <w:rsid w:val="004D3639"/>
    <w:rsid w:val="004D3835"/>
    <w:rsid w:val="004D3907"/>
    <w:rsid w:val="004D39F1"/>
    <w:rsid w:val="004D3A8B"/>
    <w:rsid w:val="004D3B95"/>
    <w:rsid w:val="004D3E82"/>
    <w:rsid w:val="004D3F04"/>
    <w:rsid w:val="004D405A"/>
    <w:rsid w:val="004D451C"/>
    <w:rsid w:val="004D4955"/>
    <w:rsid w:val="004D500E"/>
    <w:rsid w:val="004D5014"/>
    <w:rsid w:val="004D5070"/>
    <w:rsid w:val="004D50B6"/>
    <w:rsid w:val="004D5126"/>
    <w:rsid w:val="004D512D"/>
    <w:rsid w:val="004D51FD"/>
    <w:rsid w:val="004D54C9"/>
    <w:rsid w:val="004D5536"/>
    <w:rsid w:val="004D5812"/>
    <w:rsid w:val="004D5C09"/>
    <w:rsid w:val="004D5C71"/>
    <w:rsid w:val="004D60DE"/>
    <w:rsid w:val="004D614A"/>
    <w:rsid w:val="004D684A"/>
    <w:rsid w:val="004D71FE"/>
    <w:rsid w:val="004D7608"/>
    <w:rsid w:val="004D788D"/>
    <w:rsid w:val="004D7B2E"/>
    <w:rsid w:val="004E0055"/>
    <w:rsid w:val="004E0C31"/>
    <w:rsid w:val="004E0D89"/>
    <w:rsid w:val="004E0DAB"/>
    <w:rsid w:val="004E0E61"/>
    <w:rsid w:val="004E1088"/>
    <w:rsid w:val="004E1430"/>
    <w:rsid w:val="004E16DC"/>
    <w:rsid w:val="004E17F7"/>
    <w:rsid w:val="004E1819"/>
    <w:rsid w:val="004E18A9"/>
    <w:rsid w:val="004E1CFD"/>
    <w:rsid w:val="004E1F42"/>
    <w:rsid w:val="004E2156"/>
    <w:rsid w:val="004E2641"/>
    <w:rsid w:val="004E27C0"/>
    <w:rsid w:val="004E2DA1"/>
    <w:rsid w:val="004E31BA"/>
    <w:rsid w:val="004E31D1"/>
    <w:rsid w:val="004E31D7"/>
    <w:rsid w:val="004E34D1"/>
    <w:rsid w:val="004E3838"/>
    <w:rsid w:val="004E3B44"/>
    <w:rsid w:val="004E3C38"/>
    <w:rsid w:val="004E3C6E"/>
    <w:rsid w:val="004E4160"/>
    <w:rsid w:val="004E4336"/>
    <w:rsid w:val="004E4451"/>
    <w:rsid w:val="004E45AC"/>
    <w:rsid w:val="004E4962"/>
    <w:rsid w:val="004E4980"/>
    <w:rsid w:val="004E4BD4"/>
    <w:rsid w:val="004E4CDE"/>
    <w:rsid w:val="004E4CF5"/>
    <w:rsid w:val="004E4DE5"/>
    <w:rsid w:val="004E5035"/>
    <w:rsid w:val="004E507F"/>
    <w:rsid w:val="004E51C0"/>
    <w:rsid w:val="004E5223"/>
    <w:rsid w:val="004E529D"/>
    <w:rsid w:val="004E5938"/>
    <w:rsid w:val="004E5A90"/>
    <w:rsid w:val="004E5AD1"/>
    <w:rsid w:val="004E5C35"/>
    <w:rsid w:val="004E61DD"/>
    <w:rsid w:val="004E6384"/>
    <w:rsid w:val="004E6563"/>
    <w:rsid w:val="004E69C6"/>
    <w:rsid w:val="004E69C8"/>
    <w:rsid w:val="004E6E08"/>
    <w:rsid w:val="004E6F26"/>
    <w:rsid w:val="004E70C1"/>
    <w:rsid w:val="004E746D"/>
    <w:rsid w:val="004E79F3"/>
    <w:rsid w:val="004E7B54"/>
    <w:rsid w:val="004E7B91"/>
    <w:rsid w:val="004F0044"/>
    <w:rsid w:val="004F012C"/>
    <w:rsid w:val="004F03BE"/>
    <w:rsid w:val="004F03CD"/>
    <w:rsid w:val="004F04D5"/>
    <w:rsid w:val="004F054F"/>
    <w:rsid w:val="004F056B"/>
    <w:rsid w:val="004F07D6"/>
    <w:rsid w:val="004F0E00"/>
    <w:rsid w:val="004F1155"/>
    <w:rsid w:val="004F1785"/>
    <w:rsid w:val="004F1A6D"/>
    <w:rsid w:val="004F1C81"/>
    <w:rsid w:val="004F1DF9"/>
    <w:rsid w:val="004F233F"/>
    <w:rsid w:val="004F269C"/>
    <w:rsid w:val="004F273B"/>
    <w:rsid w:val="004F28AC"/>
    <w:rsid w:val="004F2BA6"/>
    <w:rsid w:val="004F2CD4"/>
    <w:rsid w:val="004F2CFE"/>
    <w:rsid w:val="004F2E24"/>
    <w:rsid w:val="004F36D9"/>
    <w:rsid w:val="004F36FF"/>
    <w:rsid w:val="004F39F3"/>
    <w:rsid w:val="004F3B9F"/>
    <w:rsid w:val="004F40FF"/>
    <w:rsid w:val="004F41E6"/>
    <w:rsid w:val="004F4CFE"/>
    <w:rsid w:val="004F5346"/>
    <w:rsid w:val="004F57FC"/>
    <w:rsid w:val="004F5FB2"/>
    <w:rsid w:val="004F6312"/>
    <w:rsid w:val="004F63E1"/>
    <w:rsid w:val="004F66F3"/>
    <w:rsid w:val="004F67E8"/>
    <w:rsid w:val="004F685B"/>
    <w:rsid w:val="004F69D5"/>
    <w:rsid w:val="004F7054"/>
    <w:rsid w:val="004F7269"/>
    <w:rsid w:val="004F787E"/>
    <w:rsid w:val="00500435"/>
    <w:rsid w:val="00500A7D"/>
    <w:rsid w:val="00500AD7"/>
    <w:rsid w:val="00500BA1"/>
    <w:rsid w:val="005010B2"/>
    <w:rsid w:val="00501119"/>
    <w:rsid w:val="005011C3"/>
    <w:rsid w:val="005011E6"/>
    <w:rsid w:val="00501427"/>
    <w:rsid w:val="00501B33"/>
    <w:rsid w:val="00501C91"/>
    <w:rsid w:val="00501D9A"/>
    <w:rsid w:val="00501DA6"/>
    <w:rsid w:val="00501FF7"/>
    <w:rsid w:val="00502095"/>
    <w:rsid w:val="005022E4"/>
    <w:rsid w:val="00502422"/>
    <w:rsid w:val="00502631"/>
    <w:rsid w:val="00502657"/>
    <w:rsid w:val="00502765"/>
    <w:rsid w:val="005028D1"/>
    <w:rsid w:val="00502992"/>
    <w:rsid w:val="00502CBF"/>
    <w:rsid w:val="00503573"/>
    <w:rsid w:val="00503884"/>
    <w:rsid w:val="00503ABD"/>
    <w:rsid w:val="00503C4F"/>
    <w:rsid w:val="00503F15"/>
    <w:rsid w:val="0050412F"/>
    <w:rsid w:val="005042BC"/>
    <w:rsid w:val="00504548"/>
    <w:rsid w:val="0050511B"/>
    <w:rsid w:val="00505363"/>
    <w:rsid w:val="0050547A"/>
    <w:rsid w:val="0050555D"/>
    <w:rsid w:val="00505644"/>
    <w:rsid w:val="00505902"/>
    <w:rsid w:val="00505CFA"/>
    <w:rsid w:val="00505D56"/>
    <w:rsid w:val="005066E9"/>
    <w:rsid w:val="00506D1D"/>
    <w:rsid w:val="00506EEC"/>
    <w:rsid w:val="0050705F"/>
    <w:rsid w:val="0050743A"/>
    <w:rsid w:val="0050745A"/>
    <w:rsid w:val="00507649"/>
    <w:rsid w:val="005078AC"/>
    <w:rsid w:val="00507965"/>
    <w:rsid w:val="00507BC4"/>
    <w:rsid w:val="00507BF9"/>
    <w:rsid w:val="00510563"/>
    <w:rsid w:val="00510ACE"/>
    <w:rsid w:val="00510F84"/>
    <w:rsid w:val="00511077"/>
    <w:rsid w:val="00511284"/>
    <w:rsid w:val="00511412"/>
    <w:rsid w:val="00511556"/>
    <w:rsid w:val="005115E6"/>
    <w:rsid w:val="00511CAD"/>
    <w:rsid w:val="0051231F"/>
    <w:rsid w:val="00512559"/>
    <w:rsid w:val="0051257E"/>
    <w:rsid w:val="005127F0"/>
    <w:rsid w:val="005128AC"/>
    <w:rsid w:val="00512BF8"/>
    <w:rsid w:val="00512F46"/>
    <w:rsid w:val="00512FAE"/>
    <w:rsid w:val="00513009"/>
    <w:rsid w:val="005132C5"/>
    <w:rsid w:val="00513BC2"/>
    <w:rsid w:val="00513CBF"/>
    <w:rsid w:val="00513CC6"/>
    <w:rsid w:val="00513D52"/>
    <w:rsid w:val="005141BD"/>
    <w:rsid w:val="005141E5"/>
    <w:rsid w:val="00514221"/>
    <w:rsid w:val="00514404"/>
    <w:rsid w:val="005147B7"/>
    <w:rsid w:val="00514AED"/>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AD"/>
    <w:rsid w:val="00515CE1"/>
    <w:rsid w:val="005160FA"/>
    <w:rsid w:val="00516754"/>
    <w:rsid w:val="00517208"/>
    <w:rsid w:val="0051722B"/>
    <w:rsid w:val="0051775D"/>
    <w:rsid w:val="00517A5C"/>
    <w:rsid w:val="00517D47"/>
    <w:rsid w:val="00517FDF"/>
    <w:rsid w:val="00520457"/>
    <w:rsid w:val="0052056C"/>
    <w:rsid w:val="005208C4"/>
    <w:rsid w:val="005209B8"/>
    <w:rsid w:val="00520D5A"/>
    <w:rsid w:val="00520DB3"/>
    <w:rsid w:val="00521083"/>
    <w:rsid w:val="00521220"/>
    <w:rsid w:val="0052145F"/>
    <w:rsid w:val="0052150F"/>
    <w:rsid w:val="00521520"/>
    <w:rsid w:val="00521750"/>
    <w:rsid w:val="00521BA2"/>
    <w:rsid w:val="00521C53"/>
    <w:rsid w:val="00521EB5"/>
    <w:rsid w:val="0052284A"/>
    <w:rsid w:val="005229B7"/>
    <w:rsid w:val="00522E51"/>
    <w:rsid w:val="00523264"/>
    <w:rsid w:val="00523413"/>
    <w:rsid w:val="00523414"/>
    <w:rsid w:val="005234A7"/>
    <w:rsid w:val="00523B2C"/>
    <w:rsid w:val="00523DF3"/>
    <w:rsid w:val="005240D7"/>
    <w:rsid w:val="005241CB"/>
    <w:rsid w:val="005241CC"/>
    <w:rsid w:val="005243B4"/>
    <w:rsid w:val="005244FA"/>
    <w:rsid w:val="00524543"/>
    <w:rsid w:val="00524549"/>
    <w:rsid w:val="00524BEC"/>
    <w:rsid w:val="00524F7C"/>
    <w:rsid w:val="00525057"/>
    <w:rsid w:val="005250E5"/>
    <w:rsid w:val="005251FA"/>
    <w:rsid w:val="0052530C"/>
    <w:rsid w:val="0052542F"/>
    <w:rsid w:val="0052554E"/>
    <w:rsid w:val="00525588"/>
    <w:rsid w:val="00525719"/>
    <w:rsid w:val="00525939"/>
    <w:rsid w:val="00525B41"/>
    <w:rsid w:val="00525DD3"/>
    <w:rsid w:val="00525FEF"/>
    <w:rsid w:val="005262DD"/>
    <w:rsid w:val="005268A1"/>
    <w:rsid w:val="00526B33"/>
    <w:rsid w:val="00526F82"/>
    <w:rsid w:val="005270B8"/>
    <w:rsid w:val="00527118"/>
    <w:rsid w:val="005275D6"/>
    <w:rsid w:val="00527794"/>
    <w:rsid w:val="005277AE"/>
    <w:rsid w:val="00527833"/>
    <w:rsid w:val="005279B2"/>
    <w:rsid w:val="005279E2"/>
    <w:rsid w:val="00527AAE"/>
    <w:rsid w:val="00527B16"/>
    <w:rsid w:val="00527C8E"/>
    <w:rsid w:val="00527F8E"/>
    <w:rsid w:val="00527FBB"/>
    <w:rsid w:val="00530174"/>
    <w:rsid w:val="00530255"/>
    <w:rsid w:val="005302AF"/>
    <w:rsid w:val="00530311"/>
    <w:rsid w:val="00530547"/>
    <w:rsid w:val="005306BF"/>
    <w:rsid w:val="005307AC"/>
    <w:rsid w:val="00530B78"/>
    <w:rsid w:val="00530D43"/>
    <w:rsid w:val="00530DED"/>
    <w:rsid w:val="00530E2C"/>
    <w:rsid w:val="00530E5E"/>
    <w:rsid w:val="00530FF5"/>
    <w:rsid w:val="0053118C"/>
    <w:rsid w:val="0053160D"/>
    <w:rsid w:val="00531712"/>
    <w:rsid w:val="00531832"/>
    <w:rsid w:val="00531AA5"/>
    <w:rsid w:val="00531F4E"/>
    <w:rsid w:val="005322EB"/>
    <w:rsid w:val="00532399"/>
    <w:rsid w:val="005327E6"/>
    <w:rsid w:val="0053291E"/>
    <w:rsid w:val="005329D2"/>
    <w:rsid w:val="00532A50"/>
    <w:rsid w:val="00532AD6"/>
    <w:rsid w:val="00532F0A"/>
    <w:rsid w:val="00532F11"/>
    <w:rsid w:val="00532F12"/>
    <w:rsid w:val="00532FC9"/>
    <w:rsid w:val="0053349C"/>
    <w:rsid w:val="005334D1"/>
    <w:rsid w:val="005335E1"/>
    <w:rsid w:val="005337A7"/>
    <w:rsid w:val="00533CFA"/>
    <w:rsid w:val="00534040"/>
    <w:rsid w:val="0053418F"/>
    <w:rsid w:val="0053452C"/>
    <w:rsid w:val="005345BD"/>
    <w:rsid w:val="00534734"/>
    <w:rsid w:val="00534E45"/>
    <w:rsid w:val="00534E8E"/>
    <w:rsid w:val="00534EDB"/>
    <w:rsid w:val="00534EE5"/>
    <w:rsid w:val="005352CE"/>
    <w:rsid w:val="0053554D"/>
    <w:rsid w:val="00535578"/>
    <w:rsid w:val="0053563B"/>
    <w:rsid w:val="00535C53"/>
    <w:rsid w:val="00536058"/>
    <w:rsid w:val="0053670E"/>
    <w:rsid w:val="00536712"/>
    <w:rsid w:val="0053676A"/>
    <w:rsid w:val="005367FC"/>
    <w:rsid w:val="00536888"/>
    <w:rsid w:val="005368B6"/>
    <w:rsid w:val="005369B4"/>
    <w:rsid w:val="005369CE"/>
    <w:rsid w:val="00536A75"/>
    <w:rsid w:val="00536D61"/>
    <w:rsid w:val="00536D80"/>
    <w:rsid w:val="00536DB2"/>
    <w:rsid w:val="00536F11"/>
    <w:rsid w:val="0053704A"/>
    <w:rsid w:val="005370C0"/>
    <w:rsid w:val="005370FE"/>
    <w:rsid w:val="00537113"/>
    <w:rsid w:val="0053714C"/>
    <w:rsid w:val="00537383"/>
    <w:rsid w:val="005375C0"/>
    <w:rsid w:val="00537630"/>
    <w:rsid w:val="00537ED8"/>
    <w:rsid w:val="00537F2A"/>
    <w:rsid w:val="0054005A"/>
    <w:rsid w:val="0054012E"/>
    <w:rsid w:val="0054038B"/>
    <w:rsid w:val="0054045F"/>
    <w:rsid w:val="00540581"/>
    <w:rsid w:val="005405D3"/>
    <w:rsid w:val="0054080F"/>
    <w:rsid w:val="005408BB"/>
    <w:rsid w:val="00540DFA"/>
    <w:rsid w:val="00540F38"/>
    <w:rsid w:val="005412A7"/>
    <w:rsid w:val="0054143C"/>
    <w:rsid w:val="00541AF3"/>
    <w:rsid w:val="00541C43"/>
    <w:rsid w:val="00541F36"/>
    <w:rsid w:val="005424D5"/>
    <w:rsid w:val="00542706"/>
    <w:rsid w:val="00542732"/>
    <w:rsid w:val="00542877"/>
    <w:rsid w:val="0054307D"/>
    <w:rsid w:val="0054343A"/>
    <w:rsid w:val="00543AEA"/>
    <w:rsid w:val="00543BA6"/>
    <w:rsid w:val="00543E2F"/>
    <w:rsid w:val="00543E94"/>
    <w:rsid w:val="00543F62"/>
    <w:rsid w:val="00543F70"/>
    <w:rsid w:val="005440F9"/>
    <w:rsid w:val="005446DE"/>
    <w:rsid w:val="00544A71"/>
    <w:rsid w:val="00544CCA"/>
    <w:rsid w:val="00544ED3"/>
    <w:rsid w:val="0054509F"/>
    <w:rsid w:val="0054552D"/>
    <w:rsid w:val="00545676"/>
    <w:rsid w:val="0054580E"/>
    <w:rsid w:val="0054585C"/>
    <w:rsid w:val="00545B8E"/>
    <w:rsid w:val="00545FA6"/>
    <w:rsid w:val="00546087"/>
    <w:rsid w:val="005462FB"/>
    <w:rsid w:val="0054642F"/>
    <w:rsid w:val="0054659B"/>
    <w:rsid w:val="00546636"/>
    <w:rsid w:val="00546661"/>
    <w:rsid w:val="00546929"/>
    <w:rsid w:val="00546A38"/>
    <w:rsid w:val="0054714D"/>
    <w:rsid w:val="0054719A"/>
    <w:rsid w:val="0054735C"/>
    <w:rsid w:val="00547816"/>
    <w:rsid w:val="00547879"/>
    <w:rsid w:val="00547B06"/>
    <w:rsid w:val="00547B70"/>
    <w:rsid w:val="00547C68"/>
    <w:rsid w:val="00547D24"/>
    <w:rsid w:val="00547ED5"/>
    <w:rsid w:val="00550820"/>
    <w:rsid w:val="0055086F"/>
    <w:rsid w:val="00550CA7"/>
    <w:rsid w:val="00550EE6"/>
    <w:rsid w:val="00550FBF"/>
    <w:rsid w:val="0055108D"/>
    <w:rsid w:val="005510B4"/>
    <w:rsid w:val="005513AE"/>
    <w:rsid w:val="0055182C"/>
    <w:rsid w:val="00551B37"/>
    <w:rsid w:val="00551C97"/>
    <w:rsid w:val="00551E19"/>
    <w:rsid w:val="00551F0A"/>
    <w:rsid w:val="00551FD3"/>
    <w:rsid w:val="005521BE"/>
    <w:rsid w:val="00552A4B"/>
    <w:rsid w:val="00552B35"/>
    <w:rsid w:val="00552D5E"/>
    <w:rsid w:val="00552DB7"/>
    <w:rsid w:val="00552EC1"/>
    <w:rsid w:val="00553188"/>
    <w:rsid w:val="00553289"/>
    <w:rsid w:val="0055374D"/>
    <w:rsid w:val="0055397B"/>
    <w:rsid w:val="00553A62"/>
    <w:rsid w:val="00553DA6"/>
    <w:rsid w:val="0055403E"/>
    <w:rsid w:val="0055445E"/>
    <w:rsid w:val="0055446B"/>
    <w:rsid w:val="005548A0"/>
    <w:rsid w:val="0055493D"/>
    <w:rsid w:val="00554D43"/>
    <w:rsid w:val="00554E93"/>
    <w:rsid w:val="00554FB8"/>
    <w:rsid w:val="0055533A"/>
    <w:rsid w:val="00555524"/>
    <w:rsid w:val="00555815"/>
    <w:rsid w:val="00556083"/>
    <w:rsid w:val="00556B1D"/>
    <w:rsid w:val="00556D7A"/>
    <w:rsid w:val="00556DB6"/>
    <w:rsid w:val="00556E65"/>
    <w:rsid w:val="00557156"/>
    <w:rsid w:val="005571E3"/>
    <w:rsid w:val="0055740C"/>
    <w:rsid w:val="005577B1"/>
    <w:rsid w:val="0055788B"/>
    <w:rsid w:val="00557CEB"/>
    <w:rsid w:val="00560025"/>
    <w:rsid w:val="005600F2"/>
    <w:rsid w:val="005605CF"/>
    <w:rsid w:val="00560A95"/>
    <w:rsid w:val="00560AAA"/>
    <w:rsid w:val="00560AB6"/>
    <w:rsid w:val="00560B2B"/>
    <w:rsid w:val="00560BC5"/>
    <w:rsid w:val="00560EC1"/>
    <w:rsid w:val="0056117A"/>
    <w:rsid w:val="005611FB"/>
    <w:rsid w:val="005612D7"/>
    <w:rsid w:val="00561658"/>
    <w:rsid w:val="0056185B"/>
    <w:rsid w:val="005619AB"/>
    <w:rsid w:val="005621E3"/>
    <w:rsid w:val="00562389"/>
    <w:rsid w:val="00562739"/>
    <w:rsid w:val="0056286E"/>
    <w:rsid w:val="00562878"/>
    <w:rsid w:val="00562898"/>
    <w:rsid w:val="00562FE7"/>
    <w:rsid w:val="005633E1"/>
    <w:rsid w:val="00563794"/>
    <w:rsid w:val="00563876"/>
    <w:rsid w:val="0056388C"/>
    <w:rsid w:val="00563C06"/>
    <w:rsid w:val="00563E51"/>
    <w:rsid w:val="00563F02"/>
    <w:rsid w:val="0056415A"/>
    <w:rsid w:val="005641A4"/>
    <w:rsid w:val="0056425C"/>
    <w:rsid w:val="00564270"/>
    <w:rsid w:val="005644FF"/>
    <w:rsid w:val="00564A66"/>
    <w:rsid w:val="00564C0F"/>
    <w:rsid w:val="00564C7A"/>
    <w:rsid w:val="00564D21"/>
    <w:rsid w:val="005653BA"/>
    <w:rsid w:val="005657CF"/>
    <w:rsid w:val="00565AE4"/>
    <w:rsid w:val="00565BF3"/>
    <w:rsid w:val="00565FAA"/>
    <w:rsid w:val="005665F0"/>
    <w:rsid w:val="005667CD"/>
    <w:rsid w:val="00566997"/>
    <w:rsid w:val="005669E2"/>
    <w:rsid w:val="00566ABB"/>
    <w:rsid w:val="00566CA3"/>
    <w:rsid w:val="00566D3D"/>
    <w:rsid w:val="00567348"/>
    <w:rsid w:val="00567AED"/>
    <w:rsid w:val="00567DD7"/>
    <w:rsid w:val="0057060F"/>
    <w:rsid w:val="00570679"/>
    <w:rsid w:val="00570682"/>
    <w:rsid w:val="005709D1"/>
    <w:rsid w:val="00570A6B"/>
    <w:rsid w:val="00570CF2"/>
    <w:rsid w:val="005710D7"/>
    <w:rsid w:val="0057117A"/>
    <w:rsid w:val="0057127A"/>
    <w:rsid w:val="00571397"/>
    <w:rsid w:val="005714F9"/>
    <w:rsid w:val="00571938"/>
    <w:rsid w:val="00571EC8"/>
    <w:rsid w:val="0057270C"/>
    <w:rsid w:val="00572A9C"/>
    <w:rsid w:val="00572D32"/>
    <w:rsid w:val="0057342D"/>
    <w:rsid w:val="0057352E"/>
    <w:rsid w:val="00573610"/>
    <w:rsid w:val="00573842"/>
    <w:rsid w:val="005738B0"/>
    <w:rsid w:val="005738C0"/>
    <w:rsid w:val="0057395B"/>
    <w:rsid w:val="0057397E"/>
    <w:rsid w:val="005739D8"/>
    <w:rsid w:val="00573A0C"/>
    <w:rsid w:val="00573B37"/>
    <w:rsid w:val="00573DB8"/>
    <w:rsid w:val="00573E7B"/>
    <w:rsid w:val="0057431E"/>
    <w:rsid w:val="00574420"/>
    <w:rsid w:val="005745BE"/>
    <w:rsid w:val="00574B9A"/>
    <w:rsid w:val="00574CBA"/>
    <w:rsid w:val="00574DBF"/>
    <w:rsid w:val="00575605"/>
    <w:rsid w:val="00575657"/>
    <w:rsid w:val="005756CD"/>
    <w:rsid w:val="0057571D"/>
    <w:rsid w:val="0057576C"/>
    <w:rsid w:val="00575BCE"/>
    <w:rsid w:val="00575DD9"/>
    <w:rsid w:val="005761C6"/>
    <w:rsid w:val="005763B9"/>
    <w:rsid w:val="00576570"/>
    <w:rsid w:val="005765AF"/>
    <w:rsid w:val="005765D8"/>
    <w:rsid w:val="005765DA"/>
    <w:rsid w:val="0057664B"/>
    <w:rsid w:val="00576715"/>
    <w:rsid w:val="0057680D"/>
    <w:rsid w:val="00576861"/>
    <w:rsid w:val="00576DDD"/>
    <w:rsid w:val="0057738C"/>
    <w:rsid w:val="005777EC"/>
    <w:rsid w:val="0057787B"/>
    <w:rsid w:val="005778C4"/>
    <w:rsid w:val="005779B7"/>
    <w:rsid w:val="00577C99"/>
    <w:rsid w:val="00577DBA"/>
    <w:rsid w:val="00577EEB"/>
    <w:rsid w:val="00577EEC"/>
    <w:rsid w:val="00577F0B"/>
    <w:rsid w:val="00580010"/>
    <w:rsid w:val="00580256"/>
    <w:rsid w:val="00580288"/>
    <w:rsid w:val="00580AC0"/>
    <w:rsid w:val="0058157E"/>
    <w:rsid w:val="00581935"/>
    <w:rsid w:val="00581A60"/>
    <w:rsid w:val="00581A9A"/>
    <w:rsid w:val="00581B80"/>
    <w:rsid w:val="00581BF0"/>
    <w:rsid w:val="00581CB2"/>
    <w:rsid w:val="00581CDD"/>
    <w:rsid w:val="00581E14"/>
    <w:rsid w:val="00581E1E"/>
    <w:rsid w:val="00581E8A"/>
    <w:rsid w:val="00581EA3"/>
    <w:rsid w:val="00581EC1"/>
    <w:rsid w:val="00581F84"/>
    <w:rsid w:val="00582A73"/>
    <w:rsid w:val="00582B14"/>
    <w:rsid w:val="00582BE8"/>
    <w:rsid w:val="005830A5"/>
    <w:rsid w:val="005830A9"/>
    <w:rsid w:val="00583264"/>
    <w:rsid w:val="0058358B"/>
    <w:rsid w:val="00583926"/>
    <w:rsid w:val="005839BE"/>
    <w:rsid w:val="00583A2A"/>
    <w:rsid w:val="00583B54"/>
    <w:rsid w:val="00583C51"/>
    <w:rsid w:val="00583CFA"/>
    <w:rsid w:val="00583CFB"/>
    <w:rsid w:val="00583E68"/>
    <w:rsid w:val="00583EF0"/>
    <w:rsid w:val="00584157"/>
    <w:rsid w:val="00584719"/>
    <w:rsid w:val="00584973"/>
    <w:rsid w:val="00584A8B"/>
    <w:rsid w:val="00584A98"/>
    <w:rsid w:val="00584C34"/>
    <w:rsid w:val="00584CD4"/>
    <w:rsid w:val="00584D0E"/>
    <w:rsid w:val="00584D76"/>
    <w:rsid w:val="00584FD9"/>
    <w:rsid w:val="0058535F"/>
    <w:rsid w:val="00585678"/>
    <w:rsid w:val="005857E8"/>
    <w:rsid w:val="00585912"/>
    <w:rsid w:val="00585BDD"/>
    <w:rsid w:val="00585CAF"/>
    <w:rsid w:val="0058631D"/>
    <w:rsid w:val="00586382"/>
    <w:rsid w:val="005864BE"/>
    <w:rsid w:val="005866BD"/>
    <w:rsid w:val="00586AA5"/>
    <w:rsid w:val="00586CF9"/>
    <w:rsid w:val="00586F2C"/>
    <w:rsid w:val="00586F61"/>
    <w:rsid w:val="00586F98"/>
    <w:rsid w:val="00586FB6"/>
    <w:rsid w:val="00587659"/>
    <w:rsid w:val="00587684"/>
    <w:rsid w:val="005877BB"/>
    <w:rsid w:val="00587B6C"/>
    <w:rsid w:val="00587B78"/>
    <w:rsid w:val="00587CED"/>
    <w:rsid w:val="00587FAE"/>
    <w:rsid w:val="00590354"/>
    <w:rsid w:val="00590414"/>
    <w:rsid w:val="00590752"/>
    <w:rsid w:val="0059079C"/>
    <w:rsid w:val="00590AD1"/>
    <w:rsid w:val="00590C55"/>
    <w:rsid w:val="00590C6F"/>
    <w:rsid w:val="00590DC7"/>
    <w:rsid w:val="00590F53"/>
    <w:rsid w:val="00590FD3"/>
    <w:rsid w:val="00591637"/>
    <w:rsid w:val="0059177C"/>
    <w:rsid w:val="0059185A"/>
    <w:rsid w:val="00591989"/>
    <w:rsid w:val="00591A44"/>
    <w:rsid w:val="00591E4F"/>
    <w:rsid w:val="005921BA"/>
    <w:rsid w:val="005921F1"/>
    <w:rsid w:val="0059222E"/>
    <w:rsid w:val="005922F4"/>
    <w:rsid w:val="005923F0"/>
    <w:rsid w:val="00592701"/>
    <w:rsid w:val="005929CB"/>
    <w:rsid w:val="005929DA"/>
    <w:rsid w:val="00592A5E"/>
    <w:rsid w:val="00592B18"/>
    <w:rsid w:val="00592D7B"/>
    <w:rsid w:val="00592D96"/>
    <w:rsid w:val="00592E01"/>
    <w:rsid w:val="00592E0A"/>
    <w:rsid w:val="00592E8C"/>
    <w:rsid w:val="0059360E"/>
    <w:rsid w:val="0059397C"/>
    <w:rsid w:val="00593A3D"/>
    <w:rsid w:val="00593D81"/>
    <w:rsid w:val="00593DC7"/>
    <w:rsid w:val="00593E8C"/>
    <w:rsid w:val="0059402D"/>
    <w:rsid w:val="0059417D"/>
    <w:rsid w:val="00594181"/>
    <w:rsid w:val="0059430A"/>
    <w:rsid w:val="00594646"/>
    <w:rsid w:val="00594751"/>
    <w:rsid w:val="00594862"/>
    <w:rsid w:val="00594FD4"/>
    <w:rsid w:val="005950DF"/>
    <w:rsid w:val="00595216"/>
    <w:rsid w:val="005952C6"/>
    <w:rsid w:val="00595626"/>
    <w:rsid w:val="0059596F"/>
    <w:rsid w:val="00595A15"/>
    <w:rsid w:val="00595C38"/>
    <w:rsid w:val="00595E13"/>
    <w:rsid w:val="00595E4C"/>
    <w:rsid w:val="00595E94"/>
    <w:rsid w:val="00596326"/>
    <w:rsid w:val="005963BD"/>
    <w:rsid w:val="00596650"/>
    <w:rsid w:val="00596E91"/>
    <w:rsid w:val="00597128"/>
    <w:rsid w:val="00597712"/>
    <w:rsid w:val="00597CD5"/>
    <w:rsid w:val="005A0033"/>
    <w:rsid w:val="005A03CA"/>
    <w:rsid w:val="005A0472"/>
    <w:rsid w:val="005A0486"/>
    <w:rsid w:val="005A04C0"/>
    <w:rsid w:val="005A0649"/>
    <w:rsid w:val="005A06BB"/>
    <w:rsid w:val="005A07AB"/>
    <w:rsid w:val="005A0B10"/>
    <w:rsid w:val="005A0B27"/>
    <w:rsid w:val="005A0C3C"/>
    <w:rsid w:val="005A0C50"/>
    <w:rsid w:val="005A0F17"/>
    <w:rsid w:val="005A13A2"/>
    <w:rsid w:val="005A1582"/>
    <w:rsid w:val="005A1627"/>
    <w:rsid w:val="005A16ED"/>
    <w:rsid w:val="005A1705"/>
    <w:rsid w:val="005A1EDE"/>
    <w:rsid w:val="005A2028"/>
    <w:rsid w:val="005A2123"/>
    <w:rsid w:val="005A24BE"/>
    <w:rsid w:val="005A2644"/>
    <w:rsid w:val="005A27E3"/>
    <w:rsid w:val="005A293A"/>
    <w:rsid w:val="005A2B7F"/>
    <w:rsid w:val="005A2CB5"/>
    <w:rsid w:val="005A2EE2"/>
    <w:rsid w:val="005A2F17"/>
    <w:rsid w:val="005A3620"/>
    <w:rsid w:val="005A366B"/>
    <w:rsid w:val="005A3B37"/>
    <w:rsid w:val="005A3FEA"/>
    <w:rsid w:val="005A4173"/>
    <w:rsid w:val="005A420C"/>
    <w:rsid w:val="005A4A7B"/>
    <w:rsid w:val="005A4D37"/>
    <w:rsid w:val="005A5486"/>
    <w:rsid w:val="005A5591"/>
    <w:rsid w:val="005A57EE"/>
    <w:rsid w:val="005A57F0"/>
    <w:rsid w:val="005A60E6"/>
    <w:rsid w:val="005A6B2F"/>
    <w:rsid w:val="005A6C5A"/>
    <w:rsid w:val="005A71D3"/>
    <w:rsid w:val="005A72F8"/>
    <w:rsid w:val="005A74DB"/>
    <w:rsid w:val="005A7B58"/>
    <w:rsid w:val="005A7C37"/>
    <w:rsid w:val="005B0147"/>
    <w:rsid w:val="005B02B4"/>
    <w:rsid w:val="005B0554"/>
    <w:rsid w:val="005B062B"/>
    <w:rsid w:val="005B0662"/>
    <w:rsid w:val="005B0F9A"/>
    <w:rsid w:val="005B0FD2"/>
    <w:rsid w:val="005B1630"/>
    <w:rsid w:val="005B1A3B"/>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A8"/>
    <w:rsid w:val="005B3D79"/>
    <w:rsid w:val="005B3FF3"/>
    <w:rsid w:val="005B4268"/>
    <w:rsid w:val="005B43CA"/>
    <w:rsid w:val="005B46AC"/>
    <w:rsid w:val="005B46F9"/>
    <w:rsid w:val="005B4C42"/>
    <w:rsid w:val="005B4D50"/>
    <w:rsid w:val="005B4E27"/>
    <w:rsid w:val="005B4F72"/>
    <w:rsid w:val="005B5059"/>
    <w:rsid w:val="005B528F"/>
    <w:rsid w:val="005B5979"/>
    <w:rsid w:val="005B5B35"/>
    <w:rsid w:val="005B5B81"/>
    <w:rsid w:val="005B5CFF"/>
    <w:rsid w:val="005B5DE5"/>
    <w:rsid w:val="005B6167"/>
    <w:rsid w:val="005B6270"/>
    <w:rsid w:val="005B6364"/>
    <w:rsid w:val="005B66D7"/>
    <w:rsid w:val="005B698B"/>
    <w:rsid w:val="005B701A"/>
    <w:rsid w:val="005B7325"/>
    <w:rsid w:val="005B7435"/>
    <w:rsid w:val="005B7563"/>
    <w:rsid w:val="005B7653"/>
    <w:rsid w:val="005B78FA"/>
    <w:rsid w:val="005B79AD"/>
    <w:rsid w:val="005B7A60"/>
    <w:rsid w:val="005B7F08"/>
    <w:rsid w:val="005C001C"/>
    <w:rsid w:val="005C02B6"/>
    <w:rsid w:val="005C02E4"/>
    <w:rsid w:val="005C0316"/>
    <w:rsid w:val="005C0431"/>
    <w:rsid w:val="005C0804"/>
    <w:rsid w:val="005C08BD"/>
    <w:rsid w:val="005C0977"/>
    <w:rsid w:val="005C0A12"/>
    <w:rsid w:val="005C0C00"/>
    <w:rsid w:val="005C1480"/>
    <w:rsid w:val="005C167E"/>
    <w:rsid w:val="005C16ED"/>
    <w:rsid w:val="005C1752"/>
    <w:rsid w:val="005C1E88"/>
    <w:rsid w:val="005C1F94"/>
    <w:rsid w:val="005C202B"/>
    <w:rsid w:val="005C2157"/>
    <w:rsid w:val="005C2623"/>
    <w:rsid w:val="005C2BAD"/>
    <w:rsid w:val="005C2C5B"/>
    <w:rsid w:val="005C2C77"/>
    <w:rsid w:val="005C2FCC"/>
    <w:rsid w:val="005C31C6"/>
    <w:rsid w:val="005C3201"/>
    <w:rsid w:val="005C3581"/>
    <w:rsid w:val="005C371A"/>
    <w:rsid w:val="005C3CA1"/>
    <w:rsid w:val="005C3D63"/>
    <w:rsid w:val="005C3D85"/>
    <w:rsid w:val="005C3DA4"/>
    <w:rsid w:val="005C3F97"/>
    <w:rsid w:val="005C4176"/>
    <w:rsid w:val="005C4536"/>
    <w:rsid w:val="005C482E"/>
    <w:rsid w:val="005C49E2"/>
    <w:rsid w:val="005C4A24"/>
    <w:rsid w:val="005C4AFB"/>
    <w:rsid w:val="005C4C48"/>
    <w:rsid w:val="005C4E07"/>
    <w:rsid w:val="005C50BD"/>
    <w:rsid w:val="005C5103"/>
    <w:rsid w:val="005C514F"/>
    <w:rsid w:val="005C55A7"/>
    <w:rsid w:val="005C58B0"/>
    <w:rsid w:val="005C5B32"/>
    <w:rsid w:val="005C5BAA"/>
    <w:rsid w:val="005C5C56"/>
    <w:rsid w:val="005C5DC5"/>
    <w:rsid w:val="005C5EE4"/>
    <w:rsid w:val="005C5FBC"/>
    <w:rsid w:val="005C612A"/>
    <w:rsid w:val="005C6753"/>
    <w:rsid w:val="005C6AAD"/>
    <w:rsid w:val="005C6CC3"/>
    <w:rsid w:val="005C6EAF"/>
    <w:rsid w:val="005C6EFD"/>
    <w:rsid w:val="005C6F27"/>
    <w:rsid w:val="005C70D6"/>
    <w:rsid w:val="005C70DA"/>
    <w:rsid w:val="005C7480"/>
    <w:rsid w:val="005C7B00"/>
    <w:rsid w:val="005C7F0D"/>
    <w:rsid w:val="005D00C9"/>
    <w:rsid w:val="005D0213"/>
    <w:rsid w:val="005D02EF"/>
    <w:rsid w:val="005D03ED"/>
    <w:rsid w:val="005D06A3"/>
    <w:rsid w:val="005D0713"/>
    <w:rsid w:val="005D0A71"/>
    <w:rsid w:val="005D0C6C"/>
    <w:rsid w:val="005D0FD4"/>
    <w:rsid w:val="005D1152"/>
    <w:rsid w:val="005D1154"/>
    <w:rsid w:val="005D1607"/>
    <w:rsid w:val="005D165F"/>
    <w:rsid w:val="005D172D"/>
    <w:rsid w:val="005D1AEE"/>
    <w:rsid w:val="005D1B6E"/>
    <w:rsid w:val="005D22C6"/>
    <w:rsid w:val="005D23A5"/>
    <w:rsid w:val="005D2734"/>
    <w:rsid w:val="005D27EB"/>
    <w:rsid w:val="005D2C2D"/>
    <w:rsid w:val="005D2CF5"/>
    <w:rsid w:val="005D2F21"/>
    <w:rsid w:val="005D302A"/>
    <w:rsid w:val="005D314E"/>
    <w:rsid w:val="005D31C3"/>
    <w:rsid w:val="005D355C"/>
    <w:rsid w:val="005D3646"/>
    <w:rsid w:val="005D380F"/>
    <w:rsid w:val="005D3844"/>
    <w:rsid w:val="005D3947"/>
    <w:rsid w:val="005D3E4D"/>
    <w:rsid w:val="005D3EAB"/>
    <w:rsid w:val="005D4040"/>
    <w:rsid w:val="005D4297"/>
    <w:rsid w:val="005D4442"/>
    <w:rsid w:val="005D478C"/>
    <w:rsid w:val="005D495B"/>
    <w:rsid w:val="005D4E4B"/>
    <w:rsid w:val="005D5078"/>
    <w:rsid w:val="005D5540"/>
    <w:rsid w:val="005D5699"/>
    <w:rsid w:val="005D59A9"/>
    <w:rsid w:val="005D5B8D"/>
    <w:rsid w:val="005D623A"/>
    <w:rsid w:val="005D6551"/>
    <w:rsid w:val="005D65B1"/>
    <w:rsid w:val="005D67F8"/>
    <w:rsid w:val="005D6834"/>
    <w:rsid w:val="005D6954"/>
    <w:rsid w:val="005D6E4C"/>
    <w:rsid w:val="005D6E7A"/>
    <w:rsid w:val="005D701B"/>
    <w:rsid w:val="005D74CA"/>
    <w:rsid w:val="005D75D2"/>
    <w:rsid w:val="005D792C"/>
    <w:rsid w:val="005D7A5B"/>
    <w:rsid w:val="005E01F9"/>
    <w:rsid w:val="005E04D2"/>
    <w:rsid w:val="005E0988"/>
    <w:rsid w:val="005E0B29"/>
    <w:rsid w:val="005E0D58"/>
    <w:rsid w:val="005E0DC5"/>
    <w:rsid w:val="005E11C9"/>
    <w:rsid w:val="005E133D"/>
    <w:rsid w:val="005E146C"/>
    <w:rsid w:val="005E1495"/>
    <w:rsid w:val="005E17E0"/>
    <w:rsid w:val="005E1979"/>
    <w:rsid w:val="005E1FF8"/>
    <w:rsid w:val="005E216C"/>
    <w:rsid w:val="005E21A3"/>
    <w:rsid w:val="005E2206"/>
    <w:rsid w:val="005E2222"/>
    <w:rsid w:val="005E22DB"/>
    <w:rsid w:val="005E2615"/>
    <w:rsid w:val="005E2C86"/>
    <w:rsid w:val="005E2D73"/>
    <w:rsid w:val="005E2E11"/>
    <w:rsid w:val="005E2EDB"/>
    <w:rsid w:val="005E3116"/>
    <w:rsid w:val="005E3188"/>
    <w:rsid w:val="005E373D"/>
    <w:rsid w:val="005E37FD"/>
    <w:rsid w:val="005E3E3D"/>
    <w:rsid w:val="005E4176"/>
    <w:rsid w:val="005E4257"/>
    <w:rsid w:val="005E4349"/>
    <w:rsid w:val="005E4493"/>
    <w:rsid w:val="005E44E6"/>
    <w:rsid w:val="005E4540"/>
    <w:rsid w:val="005E498A"/>
    <w:rsid w:val="005E4AF9"/>
    <w:rsid w:val="005E4B74"/>
    <w:rsid w:val="005E4E22"/>
    <w:rsid w:val="005E5127"/>
    <w:rsid w:val="005E5144"/>
    <w:rsid w:val="005E5300"/>
    <w:rsid w:val="005E55C7"/>
    <w:rsid w:val="005E5996"/>
    <w:rsid w:val="005E59FB"/>
    <w:rsid w:val="005E5A64"/>
    <w:rsid w:val="005E5D36"/>
    <w:rsid w:val="005E60C4"/>
    <w:rsid w:val="005E6478"/>
    <w:rsid w:val="005E6611"/>
    <w:rsid w:val="005E6675"/>
    <w:rsid w:val="005E67CB"/>
    <w:rsid w:val="005E68F2"/>
    <w:rsid w:val="005E6A85"/>
    <w:rsid w:val="005E6BB4"/>
    <w:rsid w:val="005E6E42"/>
    <w:rsid w:val="005E711B"/>
    <w:rsid w:val="005E7395"/>
    <w:rsid w:val="005E7549"/>
    <w:rsid w:val="005E75BC"/>
    <w:rsid w:val="005E7AAA"/>
    <w:rsid w:val="005E7B4F"/>
    <w:rsid w:val="005E7CAE"/>
    <w:rsid w:val="005E7F08"/>
    <w:rsid w:val="005F0176"/>
    <w:rsid w:val="005F0B07"/>
    <w:rsid w:val="005F0D37"/>
    <w:rsid w:val="005F0F77"/>
    <w:rsid w:val="005F107D"/>
    <w:rsid w:val="005F158E"/>
    <w:rsid w:val="005F1790"/>
    <w:rsid w:val="005F19AF"/>
    <w:rsid w:val="005F1C92"/>
    <w:rsid w:val="005F1E2E"/>
    <w:rsid w:val="005F1FA2"/>
    <w:rsid w:val="005F1FD3"/>
    <w:rsid w:val="005F218D"/>
    <w:rsid w:val="005F22B8"/>
    <w:rsid w:val="005F2552"/>
    <w:rsid w:val="005F27F0"/>
    <w:rsid w:val="005F2AE3"/>
    <w:rsid w:val="005F2EA7"/>
    <w:rsid w:val="005F2F5A"/>
    <w:rsid w:val="005F31EC"/>
    <w:rsid w:val="005F3222"/>
    <w:rsid w:val="005F370D"/>
    <w:rsid w:val="005F3C5C"/>
    <w:rsid w:val="005F3D5C"/>
    <w:rsid w:val="005F3DA5"/>
    <w:rsid w:val="005F3E10"/>
    <w:rsid w:val="005F40A1"/>
    <w:rsid w:val="005F43CE"/>
    <w:rsid w:val="005F43F9"/>
    <w:rsid w:val="005F4545"/>
    <w:rsid w:val="005F477C"/>
    <w:rsid w:val="005F4780"/>
    <w:rsid w:val="005F48C4"/>
    <w:rsid w:val="005F4F83"/>
    <w:rsid w:val="005F51D5"/>
    <w:rsid w:val="005F58B7"/>
    <w:rsid w:val="005F5AD7"/>
    <w:rsid w:val="005F5EC9"/>
    <w:rsid w:val="005F61F3"/>
    <w:rsid w:val="005F628B"/>
    <w:rsid w:val="005F62F9"/>
    <w:rsid w:val="005F6C6A"/>
    <w:rsid w:val="005F6CA6"/>
    <w:rsid w:val="005F6EE8"/>
    <w:rsid w:val="005F6F55"/>
    <w:rsid w:val="005F720F"/>
    <w:rsid w:val="005F7340"/>
    <w:rsid w:val="005F7548"/>
    <w:rsid w:val="005F7767"/>
    <w:rsid w:val="005F7780"/>
    <w:rsid w:val="005F7A27"/>
    <w:rsid w:val="005F7E8E"/>
    <w:rsid w:val="005F7FD9"/>
    <w:rsid w:val="00600255"/>
    <w:rsid w:val="006004D3"/>
    <w:rsid w:val="00600A65"/>
    <w:rsid w:val="00600E8A"/>
    <w:rsid w:val="0060102F"/>
    <w:rsid w:val="006010BD"/>
    <w:rsid w:val="006012F5"/>
    <w:rsid w:val="00601611"/>
    <w:rsid w:val="00601704"/>
    <w:rsid w:val="0060173A"/>
    <w:rsid w:val="00601A15"/>
    <w:rsid w:val="00601E5B"/>
    <w:rsid w:val="00601EE1"/>
    <w:rsid w:val="00602285"/>
    <w:rsid w:val="00602485"/>
    <w:rsid w:val="006026AB"/>
    <w:rsid w:val="006029DA"/>
    <w:rsid w:val="00603290"/>
    <w:rsid w:val="00603770"/>
    <w:rsid w:val="00603839"/>
    <w:rsid w:val="00603A03"/>
    <w:rsid w:val="00603A71"/>
    <w:rsid w:val="006041E1"/>
    <w:rsid w:val="00604250"/>
    <w:rsid w:val="00604512"/>
    <w:rsid w:val="006048E4"/>
    <w:rsid w:val="00604979"/>
    <w:rsid w:val="00604CE7"/>
    <w:rsid w:val="00605032"/>
    <w:rsid w:val="006052F1"/>
    <w:rsid w:val="00605492"/>
    <w:rsid w:val="0060573D"/>
    <w:rsid w:val="00605BF6"/>
    <w:rsid w:val="00605C5D"/>
    <w:rsid w:val="00605D53"/>
    <w:rsid w:val="00606301"/>
    <w:rsid w:val="00606558"/>
    <w:rsid w:val="00606589"/>
    <w:rsid w:val="0060702A"/>
    <w:rsid w:val="0060715C"/>
    <w:rsid w:val="0060719E"/>
    <w:rsid w:val="00607230"/>
    <w:rsid w:val="006074A5"/>
    <w:rsid w:val="00607AA4"/>
    <w:rsid w:val="00607D95"/>
    <w:rsid w:val="00607D9E"/>
    <w:rsid w:val="00607FAA"/>
    <w:rsid w:val="00607FE2"/>
    <w:rsid w:val="0061004E"/>
    <w:rsid w:val="00610328"/>
    <w:rsid w:val="006107D3"/>
    <w:rsid w:val="00610846"/>
    <w:rsid w:val="00610C00"/>
    <w:rsid w:val="00610E34"/>
    <w:rsid w:val="0061131B"/>
    <w:rsid w:val="00611489"/>
    <w:rsid w:val="0061167F"/>
    <w:rsid w:val="00611A1B"/>
    <w:rsid w:val="00611C1C"/>
    <w:rsid w:val="00611E54"/>
    <w:rsid w:val="00611E6E"/>
    <w:rsid w:val="00612129"/>
    <w:rsid w:val="006122EC"/>
    <w:rsid w:val="006123A4"/>
    <w:rsid w:val="006123D8"/>
    <w:rsid w:val="006125C5"/>
    <w:rsid w:val="00612742"/>
    <w:rsid w:val="00612B36"/>
    <w:rsid w:val="0061307E"/>
    <w:rsid w:val="006132C1"/>
    <w:rsid w:val="0061343B"/>
    <w:rsid w:val="006137C3"/>
    <w:rsid w:val="0061429A"/>
    <w:rsid w:val="006143AF"/>
    <w:rsid w:val="0061450F"/>
    <w:rsid w:val="006145FF"/>
    <w:rsid w:val="00614684"/>
    <w:rsid w:val="006147F9"/>
    <w:rsid w:val="00614AFC"/>
    <w:rsid w:val="00614B9D"/>
    <w:rsid w:val="00614DF2"/>
    <w:rsid w:val="00614F2F"/>
    <w:rsid w:val="00615744"/>
    <w:rsid w:val="00615812"/>
    <w:rsid w:val="0061617D"/>
    <w:rsid w:val="00616663"/>
    <w:rsid w:val="006169F6"/>
    <w:rsid w:val="00616AE5"/>
    <w:rsid w:val="00616AFA"/>
    <w:rsid w:val="00616DBA"/>
    <w:rsid w:val="00616E52"/>
    <w:rsid w:val="00617106"/>
    <w:rsid w:val="00617132"/>
    <w:rsid w:val="006172B5"/>
    <w:rsid w:val="00617340"/>
    <w:rsid w:val="0061739B"/>
    <w:rsid w:val="006173BF"/>
    <w:rsid w:val="0061741F"/>
    <w:rsid w:val="0061766F"/>
    <w:rsid w:val="0061775D"/>
    <w:rsid w:val="00617920"/>
    <w:rsid w:val="0061795F"/>
    <w:rsid w:val="00617A22"/>
    <w:rsid w:val="00617BC8"/>
    <w:rsid w:val="00620082"/>
    <w:rsid w:val="006200CF"/>
    <w:rsid w:val="0062011E"/>
    <w:rsid w:val="006205CB"/>
    <w:rsid w:val="006207EF"/>
    <w:rsid w:val="00620814"/>
    <w:rsid w:val="00620C6F"/>
    <w:rsid w:val="00620D61"/>
    <w:rsid w:val="00620DEF"/>
    <w:rsid w:val="00620E26"/>
    <w:rsid w:val="00620EF7"/>
    <w:rsid w:val="006210C5"/>
    <w:rsid w:val="00621106"/>
    <w:rsid w:val="00621432"/>
    <w:rsid w:val="006214EB"/>
    <w:rsid w:val="00621DA0"/>
    <w:rsid w:val="0062213B"/>
    <w:rsid w:val="006221D3"/>
    <w:rsid w:val="00622213"/>
    <w:rsid w:val="00622583"/>
    <w:rsid w:val="00622625"/>
    <w:rsid w:val="00622903"/>
    <w:rsid w:val="00622973"/>
    <w:rsid w:val="00622A27"/>
    <w:rsid w:val="00622C97"/>
    <w:rsid w:val="00622F31"/>
    <w:rsid w:val="00622F6A"/>
    <w:rsid w:val="00622F83"/>
    <w:rsid w:val="00622FE3"/>
    <w:rsid w:val="00623209"/>
    <w:rsid w:val="00623349"/>
    <w:rsid w:val="006235F1"/>
    <w:rsid w:val="00623785"/>
    <w:rsid w:val="006238F2"/>
    <w:rsid w:val="0062398B"/>
    <w:rsid w:val="006239F0"/>
    <w:rsid w:val="00623B3F"/>
    <w:rsid w:val="00623FA2"/>
    <w:rsid w:val="00624034"/>
    <w:rsid w:val="00624561"/>
    <w:rsid w:val="006245EF"/>
    <w:rsid w:val="006252F3"/>
    <w:rsid w:val="0062550F"/>
    <w:rsid w:val="006256F3"/>
    <w:rsid w:val="0062612F"/>
    <w:rsid w:val="00626132"/>
    <w:rsid w:val="00626629"/>
    <w:rsid w:val="00626C65"/>
    <w:rsid w:val="00626C8A"/>
    <w:rsid w:val="00626EDD"/>
    <w:rsid w:val="00627011"/>
    <w:rsid w:val="006270CE"/>
    <w:rsid w:val="00627AC7"/>
    <w:rsid w:val="00627B8D"/>
    <w:rsid w:val="00627C99"/>
    <w:rsid w:val="00627FB7"/>
    <w:rsid w:val="006305CE"/>
    <w:rsid w:val="00630753"/>
    <w:rsid w:val="00630991"/>
    <w:rsid w:val="00630F5D"/>
    <w:rsid w:val="00631000"/>
    <w:rsid w:val="00631161"/>
    <w:rsid w:val="0063167F"/>
    <w:rsid w:val="006317F9"/>
    <w:rsid w:val="00631D50"/>
    <w:rsid w:val="00632015"/>
    <w:rsid w:val="0063201A"/>
    <w:rsid w:val="0063209C"/>
    <w:rsid w:val="0063265F"/>
    <w:rsid w:val="00632694"/>
    <w:rsid w:val="006329A5"/>
    <w:rsid w:val="00632E8D"/>
    <w:rsid w:val="00632EFF"/>
    <w:rsid w:val="00633033"/>
    <w:rsid w:val="0063336F"/>
    <w:rsid w:val="00633749"/>
    <w:rsid w:val="006338A3"/>
    <w:rsid w:val="00633B83"/>
    <w:rsid w:val="00633DDF"/>
    <w:rsid w:val="00633ED5"/>
    <w:rsid w:val="006340AD"/>
    <w:rsid w:val="006340E2"/>
    <w:rsid w:val="006343BE"/>
    <w:rsid w:val="0063444B"/>
    <w:rsid w:val="006346F3"/>
    <w:rsid w:val="006351BE"/>
    <w:rsid w:val="00635784"/>
    <w:rsid w:val="00635862"/>
    <w:rsid w:val="00635D1C"/>
    <w:rsid w:val="00635DA2"/>
    <w:rsid w:val="0063605D"/>
    <w:rsid w:val="006360ED"/>
    <w:rsid w:val="00636114"/>
    <w:rsid w:val="0063611C"/>
    <w:rsid w:val="00636270"/>
    <w:rsid w:val="006364E9"/>
    <w:rsid w:val="006366C8"/>
    <w:rsid w:val="0063696D"/>
    <w:rsid w:val="00636A27"/>
    <w:rsid w:val="00636B21"/>
    <w:rsid w:val="00636BFE"/>
    <w:rsid w:val="00636ED9"/>
    <w:rsid w:val="006370AF"/>
    <w:rsid w:val="0063712C"/>
    <w:rsid w:val="00637146"/>
    <w:rsid w:val="006377EA"/>
    <w:rsid w:val="00637874"/>
    <w:rsid w:val="00637967"/>
    <w:rsid w:val="006379CD"/>
    <w:rsid w:val="00637B1D"/>
    <w:rsid w:val="00637BF7"/>
    <w:rsid w:val="00637C47"/>
    <w:rsid w:val="00637CC9"/>
    <w:rsid w:val="00640064"/>
    <w:rsid w:val="00640CC2"/>
    <w:rsid w:val="00640ED6"/>
    <w:rsid w:val="00640F8D"/>
    <w:rsid w:val="00640FAE"/>
    <w:rsid w:val="006413B1"/>
    <w:rsid w:val="006414F0"/>
    <w:rsid w:val="00641552"/>
    <w:rsid w:val="006417F9"/>
    <w:rsid w:val="00641835"/>
    <w:rsid w:val="00641B37"/>
    <w:rsid w:val="00641BA8"/>
    <w:rsid w:val="00641C80"/>
    <w:rsid w:val="00641CB3"/>
    <w:rsid w:val="00641CEB"/>
    <w:rsid w:val="00641D95"/>
    <w:rsid w:val="00641E8A"/>
    <w:rsid w:val="00641F0B"/>
    <w:rsid w:val="00642004"/>
    <w:rsid w:val="006421EC"/>
    <w:rsid w:val="0064277C"/>
    <w:rsid w:val="006428CE"/>
    <w:rsid w:val="00642973"/>
    <w:rsid w:val="00642AB2"/>
    <w:rsid w:val="00642BB6"/>
    <w:rsid w:val="00643429"/>
    <w:rsid w:val="0064369D"/>
    <w:rsid w:val="006438C5"/>
    <w:rsid w:val="00643AC7"/>
    <w:rsid w:val="00643AE8"/>
    <w:rsid w:val="00643F03"/>
    <w:rsid w:val="00644099"/>
    <w:rsid w:val="0064424E"/>
    <w:rsid w:val="006443A0"/>
    <w:rsid w:val="006443CD"/>
    <w:rsid w:val="00644438"/>
    <w:rsid w:val="006445B3"/>
    <w:rsid w:val="00644933"/>
    <w:rsid w:val="00644998"/>
    <w:rsid w:val="00644A23"/>
    <w:rsid w:val="00644AEA"/>
    <w:rsid w:val="00644B8A"/>
    <w:rsid w:val="006452B1"/>
    <w:rsid w:val="006455B2"/>
    <w:rsid w:val="0064577B"/>
    <w:rsid w:val="006457BA"/>
    <w:rsid w:val="00645884"/>
    <w:rsid w:val="00645934"/>
    <w:rsid w:val="00645B9C"/>
    <w:rsid w:val="00645BF4"/>
    <w:rsid w:val="00645E97"/>
    <w:rsid w:val="00645EBA"/>
    <w:rsid w:val="00645FB4"/>
    <w:rsid w:val="00645FD3"/>
    <w:rsid w:val="0064604F"/>
    <w:rsid w:val="0064612B"/>
    <w:rsid w:val="006461FE"/>
    <w:rsid w:val="00646321"/>
    <w:rsid w:val="0064652A"/>
    <w:rsid w:val="00646871"/>
    <w:rsid w:val="00646C76"/>
    <w:rsid w:val="00647671"/>
    <w:rsid w:val="00647869"/>
    <w:rsid w:val="00647CEF"/>
    <w:rsid w:val="00647F17"/>
    <w:rsid w:val="00650142"/>
    <w:rsid w:val="00650360"/>
    <w:rsid w:val="006503A6"/>
    <w:rsid w:val="00650C50"/>
    <w:rsid w:val="00650CA6"/>
    <w:rsid w:val="00650D34"/>
    <w:rsid w:val="0065124D"/>
    <w:rsid w:val="0065137D"/>
    <w:rsid w:val="0065159D"/>
    <w:rsid w:val="006516F6"/>
    <w:rsid w:val="0065177A"/>
    <w:rsid w:val="006517CF"/>
    <w:rsid w:val="00651900"/>
    <w:rsid w:val="00651E17"/>
    <w:rsid w:val="00652062"/>
    <w:rsid w:val="00652266"/>
    <w:rsid w:val="006523C9"/>
    <w:rsid w:val="006525B9"/>
    <w:rsid w:val="00652BA8"/>
    <w:rsid w:val="00652E43"/>
    <w:rsid w:val="00653095"/>
    <w:rsid w:val="0065341C"/>
    <w:rsid w:val="0065346E"/>
    <w:rsid w:val="0065360E"/>
    <w:rsid w:val="00653A46"/>
    <w:rsid w:val="00653A5A"/>
    <w:rsid w:val="00653EF5"/>
    <w:rsid w:val="006547E3"/>
    <w:rsid w:val="00654928"/>
    <w:rsid w:val="00654DE7"/>
    <w:rsid w:val="00654E12"/>
    <w:rsid w:val="00654FD2"/>
    <w:rsid w:val="00655363"/>
    <w:rsid w:val="006553EB"/>
    <w:rsid w:val="006557A6"/>
    <w:rsid w:val="00655983"/>
    <w:rsid w:val="00655D6A"/>
    <w:rsid w:val="00655FA2"/>
    <w:rsid w:val="00656992"/>
    <w:rsid w:val="00656D21"/>
    <w:rsid w:val="0065735A"/>
    <w:rsid w:val="00657736"/>
    <w:rsid w:val="00657793"/>
    <w:rsid w:val="00657E26"/>
    <w:rsid w:val="00660125"/>
    <w:rsid w:val="00660205"/>
    <w:rsid w:val="0066025C"/>
    <w:rsid w:val="006603A6"/>
    <w:rsid w:val="00660475"/>
    <w:rsid w:val="006604DF"/>
    <w:rsid w:val="006606C5"/>
    <w:rsid w:val="00660767"/>
    <w:rsid w:val="00660AAE"/>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513"/>
    <w:rsid w:val="00662713"/>
    <w:rsid w:val="006627DA"/>
    <w:rsid w:val="00662981"/>
    <w:rsid w:val="00662DD4"/>
    <w:rsid w:val="00662E45"/>
    <w:rsid w:val="006631F5"/>
    <w:rsid w:val="006635BB"/>
    <w:rsid w:val="006636F0"/>
    <w:rsid w:val="00663774"/>
    <w:rsid w:val="00663B43"/>
    <w:rsid w:val="00663D7C"/>
    <w:rsid w:val="00664038"/>
    <w:rsid w:val="006640F4"/>
    <w:rsid w:val="006641CE"/>
    <w:rsid w:val="006647B2"/>
    <w:rsid w:val="006649DF"/>
    <w:rsid w:val="00664EC6"/>
    <w:rsid w:val="00665014"/>
    <w:rsid w:val="006650E6"/>
    <w:rsid w:val="0066515E"/>
    <w:rsid w:val="00665E52"/>
    <w:rsid w:val="0066625E"/>
    <w:rsid w:val="0066626A"/>
    <w:rsid w:val="0066658B"/>
    <w:rsid w:val="006666FF"/>
    <w:rsid w:val="006667B9"/>
    <w:rsid w:val="006668A0"/>
    <w:rsid w:val="00666DAD"/>
    <w:rsid w:val="00666F9D"/>
    <w:rsid w:val="00667393"/>
    <w:rsid w:val="00667BCB"/>
    <w:rsid w:val="00667BDE"/>
    <w:rsid w:val="00667CEF"/>
    <w:rsid w:val="00667EA3"/>
    <w:rsid w:val="00667FB1"/>
    <w:rsid w:val="00667FBE"/>
    <w:rsid w:val="006702CB"/>
    <w:rsid w:val="00670352"/>
    <w:rsid w:val="00670409"/>
    <w:rsid w:val="00670588"/>
    <w:rsid w:val="0067066F"/>
    <w:rsid w:val="00670A84"/>
    <w:rsid w:val="00670AF4"/>
    <w:rsid w:val="00670B8D"/>
    <w:rsid w:val="00670D40"/>
    <w:rsid w:val="00670E1F"/>
    <w:rsid w:val="00670F60"/>
    <w:rsid w:val="00670FC2"/>
    <w:rsid w:val="00670FCB"/>
    <w:rsid w:val="006710D7"/>
    <w:rsid w:val="0067120A"/>
    <w:rsid w:val="0067121E"/>
    <w:rsid w:val="0067127D"/>
    <w:rsid w:val="006712F2"/>
    <w:rsid w:val="00671393"/>
    <w:rsid w:val="006713AE"/>
    <w:rsid w:val="0067149E"/>
    <w:rsid w:val="00671700"/>
    <w:rsid w:val="00671937"/>
    <w:rsid w:val="00671982"/>
    <w:rsid w:val="00671EC5"/>
    <w:rsid w:val="00672BE9"/>
    <w:rsid w:val="00672D51"/>
    <w:rsid w:val="00672DB2"/>
    <w:rsid w:val="00672F44"/>
    <w:rsid w:val="0067305C"/>
    <w:rsid w:val="006732AA"/>
    <w:rsid w:val="0067330F"/>
    <w:rsid w:val="00673751"/>
    <w:rsid w:val="006737AA"/>
    <w:rsid w:val="006737BC"/>
    <w:rsid w:val="00673E21"/>
    <w:rsid w:val="00674AC1"/>
    <w:rsid w:val="00674BA2"/>
    <w:rsid w:val="00674BEC"/>
    <w:rsid w:val="00674E02"/>
    <w:rsid w:val="00674E76"/>
    <w:rsid w:val="006751A2"/>
    <w:rsid w:val="0067593B"/>
    <w:rsid w:val="00675A37"/>
    <w:rsid w:val="00675FAD"/>
    <w:rsid w:val="00675FDD"/>
    <w:rsid w:val="00675FFC"/>
    <w:rsid w:val="00676405"/>
    <w:rsid w:val="006766EA"/>
    <w:rsid w:val="006767AC"/>
    <w:rsid w:val="00676807"/>
    <w:rsid w:val="00676C31"/>
    <w:rsid w:val="00676D46"/>
    <w:rsid w:val="00676EC4"/>
    <w:rsid w:val="00676F0E"/>
    <w:rsid w:val="006772D6"/>
    <w:rsid w:val="00677364"/>
    <w:rsid w:val="00677C1E"/>
    <w:rsid w:val="00680379"/>
    <w:rsid w:val="0068042B"/>
    <w:rsid w:val="00680967"/>
    <w:rsid w:val="00680A89"/>
    <w:rsid w:val="00680CAF"/>
    <w:rsid w:val="00680E1B"/>
    <w:rsid w:val="00680E55"/>
    <w:rsid w:val="00680EB9"/>
    <w:rsid w:val="00681506"/>
    <w:rsid w:val="00681B36"/>
    <w:rsid w:val="00681C2C"/>
    <w:rsid w:val="00682084"/>
    <w:rsid w:val="006821C7"/>
    <w:rsid w:val="00682355"/>
    <w:rsid w:val="00682428"/>
    <w:rsid w:val="006825D2"/>
    <w:rsid w:val="00682861"/>
    <w:rsid w:val="006829B5"/>
    <w:rsid w:val="006829DD"/>
    <w:rsid w:val="00682B1E"/>
    <w:rsid w:val="00682DFA"/>
    <w:rsid w:val="00682E1F"/>
    <w:rsid w:val="00683026"/>
    <w:rsid w:val="00683071"/>
    <w:rsid w:val="0068314D"/>
    <w:rsid w:val="0068367B"/>
    <w:rsid w:val="00683B40"/>
    <w:rsid w:val="00683D7E"/>
    <w:rsid w:val="00683FCC"/>
    <w:rsid w:val="006840C6"/>
    <w:rsid w:val="006842ED"/>
    <w:rsid w:val="00684327"/>
    <w:rsid w:val="00684354"/>
    <w:rsid w:val="00684363"/>
    <w:rsid w:val="00684CBC"/>
    <w:rsid w:val="00684D54"/>
    <w:rsid w:val="00684F9A"/>
    <w:rsid w:val="00684FD9"/>
    <w:rsid w:val="006850AE"/>
    <w:rsid w:val="00685103"/>
    <w:rsid w:val="0068556C"/>
    <w:rsid w:val="00685799"/>
    <w:rsid w:val="00685858"/>
    <w:rsid w:val="00685A67"/>
    <w:rsid w:val="00685C50"/>
    <w:rsid w:val="00686126"/>
    <w:rsid w:val="0068627A"/>
    <w:rsid w:val="00686287"/>
    <w:rsid w:val="0068631C"/>
    <w:rsid w:val="006864D7"/>
    <w:rsid w:val="00686500"/>
    <w:rsid w:val="006865D9"/>
    <w:rsid w:val="006865F6"/>
    <w:rsid w:val="00686CEE"/>
    <w:rsid w:val="00686E49"/>
    <w:rsid w:val="0068721B"/>
    <w:rsid w:val="00687419"/>
    <w:rsid w:val="00687813"/>
    <w:rsid w:val="0068786D"/>
    <w:rsid w:val="00687960"/>
    <w:rsid w:val="006879F7"/>
    <w:rsid w:val="00687A79"/>
    <w:rsid w:val="00687D11"/>
    <w:rsid w:val="00690A40"/>
    <w:rsid w:val="00690AD3"/>
    <w:rsid w:val="00690B2D"/>
    <w:rsid w:val="00690B82"/>
    <w:rsid w:val="00691406"/>
    <w:rsid w:val="006915A4"/>
    <w:rsid w:val="00691B54"/>
    <w:rsid w:val="00691C6F"/>
    <w:rsid w:val="00691FC4"/>
    <w:rsid w:val="006921CB"/>
    <w:rsid w:val="00692209"/>
    <w:rsid w:val="00692276"/>
    <w:rsid w:val="00692809"/>
    <w:rsid w:val="00692B2C"/>
    <w:rsid w:val="006930E4"/>
    <w:rsid w:val="006931FD"/>
    <w:rsid w:val="0069328A"/>
    <w:rsid w:val="00693305"/>
    <w:rsid w:val="00693380"/>
    <w:rsid w:val="006934A7"/>
    <w:rsid w:val="006935FD"/>
    <w:rsid w:val="006936D7"/>
    <w:rsid w:val="006937FD"/>
    <w:rsid w:val="006938E7"/>
    <w:rsid w:val="00693BB3"/>
    <w:rsid w:val="00693C15"/>
    <w:rsid w:val="00693DDC"/>
    <w:rsid w:val="00693E35"/>
    <w:rsid w:val="00693FD2"/>
    <w:rsid w:val="00694236"/>
    <w:rsid w:val="00694285"/>
    <w:rsid w:val="00694479"/>
    <w:rsid w:val="006945B0"/>
    <w:rsid w:val="00694672"/>
    <w:rsid w:val="006947DD"/>
    <w:rsid w:val="006948CF"/>
    <w:rsid w:val="00694941"/>
    <w:rsid w:val="00694C23"/>
    <w:rsid w:val="00695033"/>
    <w:rsid w:val="00695057"/>
    <w:rsid w:val="00695166"/>
    <w:rsid w:val="0069549E"/>
    <w:rsid w:val="00695537"/>
    <w:rsid w:val="006956D2"/>
    <w:rsid w:val="00695BDF"/>
    <w:rsid w:val="00695CC8"/>
    <w:rsid w:val="00695DC1"/>
    <w:rsid w:val="006960A5"/>
    <w:rsid w:val="006961F1"/>
    <w:rsid w:val="0069655C"/>
    <w:rsid w:val="00696592"/>
    <w:rsid w:val="00696691"/>
    <w:rsid w:val="00696768"/>
    <w:rsid w:val="006967C4"/>
    <w:rsid w:val="00696E51"/>
    <w:rsid w:val="00696E5F"/>
    <w:rsid w:val="006970DC"/>
    <w:rsid w:val="006973A8"/>
    <w:rsid w:val="006976E4"/>
    <w:rsid w:val="006978A5"/>
    <w:rsid w:val="006A0060"/>
    <w:rsid w:val="006A03C9"/>
    <w:rsid w:val="006A0438"/>
    <w:rsid w:val="006A04FD"/>
    <w:rsid w:val="006A062C"/>
    <w:rsid w:val="006A0695"/>
    <w:rsid w:val="006A0A06"/>
    <w:rsid w:val="006A0BB6"/>
    <w:rsid w:val="006A0E8E"/>
    <w:rsid w:val="006A103C"/>
    <w:rsid w:val="006A103D"/>
    <w:rsid w:val="006A18B1"/>
    <w:rsid w:val="006A1C3E"/>
    <w:rsid w:val="006A212C"/>
    <w:rsid w:val="006A28C9"/>
    <w:rsid w:val="006A2952"/>
    <w:rsid w:val="006A2B18"/>
    <w:rsid w:val="006A2D46"/>
    <w:rsid w:val="006A2ED6"/>
    <w:rsid w:val="006A2F1F"/>
    <w:rsid w:val="006A3148"/>
    <w:rsid w:val="006A32E3"/>
    <w:rsid w:val="006A3350"/>
    <w:rsid w:val="006A35EE"/>
    <w:rsid w:val="006A36CC"/>
    <w:rsid w:val="006A3938"/>
    <w:rsid w:val="006A4228"/>
    <w:rsid w:val="006A42ED"/>
    <w:rsid w:val="006A4704"/>
    <w:rsid w:val="006A4921"/>
    <w:rsid w:val="006A499C"/>
    <w:rsid w:val="006A4AF0"/>
    <w:rsid w:val="006A4B60"/>
    <w:rsid w:val="006A4E11"/>
    <w:rsid w:val="006A51AE"/>
    <w:rsid w:val="006A544E"/>
    <w:rsid w:val="006A56A7"/>
    <w:rsid w:val="006A5EB2"/>
    <w:rsid w:val="006A5FBB"/>
    <w:rsid w:val="006A6533"/>
    <w:rsid w:val="006A657C"/>
    <w:rsid w:val="006A694F"/>
    <w:rsid w:val="006A6ED6"/>
    <w:rsid w:val="006A71B5"/>
    <w:rsid w:val="006A721A"/>
    <w:rsid w:val="006A7298"/>
    <w:rsid w:val="006A761B"/>
    <w:rsid w:val="006A7740"/>
    <w:rsid w:val="006A7801"/>
    <w:rsid w:val="006A7B9B"/>
    <w:rsid w:val="006A7D37"/>
    <w:rsid w:val="006A7F61"/>
    <w:rsid w:val="006B012C"/>
    <w:rsid w:val="006B02D0"/>
    <w:rsid w:val="006B0575"/>
    <w:rsid w:val="006B0627"/>
    <w:rsid w:val="006B08B8"/>
    <w:rsid w:val="006B1052"/>
    <w:rsid w:val="006B1235"/>
    <w:rsid w:val="006B123A"/>
    <w:rsid w:val="006B1246"/>
    <w:rsid w:val="006B18D6"/>
    <w:rsid w:val="006B1CAC"/>
    <w:rsid w:val="006B1F9A"/>
    <w:rsid w:val="006B24EB"/>
    <w:rsid w:val="006B2619"/>
    <w:rsid w:val="006B2D11"/>
    <w:rsid w:val="006B30B9"/>
    <w:rsid w:val="006B3268"/>
    <w:rsid w:val="006B338A"/>
    <w:rsid w:val="006B33B4"/>
    <w:rsid w:val="006B342B"/>
    <w:rsid w:val="006B3442"/>
    <w:rsid w:val="006B358B"/>
    <w:rsid w:val="006B3802"/>
    <w:rsid w:val="006B3809"/>
    <w:rsid w:val="006B38A2"/>
    <w:rsid w:val="006B39AB"/>
    <w:rsid w:val="006B3A2D"/>
    <w:rsid w:val="006B3A74"/>
    <w:rsid w:val="006B3BEB"/>
    <w:rsid w:val="006B3D81"/>
    <w:rsid w:val="006B4100"/>
    <w:rsid w:val="006B4136"/>
    <w:rsid w:val="006B423B"/>
    <w:rsid w:val="006B46C9"/>
    <w:rsid w:val="006B4A7B"/>
    <w:rsid w:val="006B4BBA"/>
    <w:rsid w:val="006B4CA5"/>
    <w:rsid w:val="006B4EDA"/>
    <w:rsid w:val="006B4F6F"/>
    <w:rsid w:val="006B5143"/>
    <w:rsid w:val="006B5692"/>
    <w:rsid w:val="006B57B6"/>
    <w:rsid w:val="006B593B"/>
    <w:rsid w:val="006B5FEB"/>
    <w:rsid w:val="006B6268"/>
    <w:rsid w:val="006B648C"/>
    <w:rsid w:val="006B6914"/>
    <w:rsid w:val="006B6916"/>
    <w:rsid w:val="006B6C08"/>
    <w:rsid w:val="006B6E71"/>
    <w:rsid w:val="006B7592"/>
    <w:rsid w:val="006B76B1"/>
    <w:rsid w:val="006B7B37"/>
    <w:rsid w:val="006B7CF2"/>
    <w:rsid w:val="006B7ECB"/>
    <w:rsid w:val="006B7FF0"/>
    <w:rsid w:val="006C0489"/>
    <w:rsid w:val="006C0846"/>
    <w:rsid w:val="006C0AA5"/>
    <w:rsid w:val="006C0AE1"/>
    <w:rsid w:val="006C0C06"/>
    <w:rsid w:val="006C0C1D"/>
    <w:rsid w:val="006C111D"/>
    <w:rsid w:val="006C1183"/>
    <w:rsid w:val="006C1662"/>
    <w:rsid w:val="006C23F8"/>
    <w:rsid w:val="006C2457"/>
    <w:rsid w:val="006C2591"/>
    <w:rsid w:val="006C2899"/>
    <w:rsid w:val="006C2954"/>
    <w:rsid w:val="006C2AAD"/>
    <w:rsid w:val="006C34F4"/>
    <w:rsid w:val="006C3524"/>
    <w:rsid w:val="006C36F4"/>
    <w:rsid w:val="006C3997"/>
    <w:rsid w:val="006C3BFB"/>
    <w:rsid w:val="006C3EAE"/>
    <w:rsid w:val="006C42C7"/>
    <w:rsid w:val="006C46BC"/>
    <w:rsid w:val="006C48F9"/>
    <w:rsid w:val="006C4A40"/>
    <w:rsid w:val="006C4A9B"/>
    <w:rsid w:val="006C4B3C"/>
    <w:rsid w:val="006C4D0C"/>
    <w:rsid w:val="006C4DCD"/>
    <w:rsid w:val="006C4FD0"/>
    <w:rsid w:val="006C52F8"/>
    <w:rsid w:val="006C5A12"/>
    <w:rsid w:val="006C60EF"/>
    <w:rsid w:val="006C6233"/>
    <w:rsid w:val="006C6433"/>
    <w:rsid w:val="006C64F9"/>
    <w:rsid w:val="006C676E"/>
    <w:rsid w:val="006C67C4"/>
    <w:rsid w:val="006C6E2F"/>
    <w:rsid w:val="006C6E7B"/>
    <w:rsid w:val="006C6EB2"/>
    <w:rsid w:val="006C75AE"/>
    <w:rsid w:val="006C7DCE"/>
    <w:rsid w:val="006D002D"/>
    <w:rsid w:val="006D0173"/>
    <w:rsid w:val="006D0399"/>
    <w:rsid w:val="006D090E"/>
    <w:rsid w:val="006D0A96"/>
    <w:rsid w:val="006D0ADC"/>
    <w:rsid w:val="006D0F68"/>
    <w:rsid w:val="006D128C"/>
    <w:rsid w:val="006D1489"/>
    <w:rsid w:val="006D198D"/>
    <w:rsid w:val="006D1C61"/>
    <w:rsid w:val="006D1DD6"/>
    <w:rsid w:val="006D1EDC"/>
    <w:rsid w:val="006D21B8"/>
    <w:rsid w:val="006D220B"/>
    <w:rsid w:val="006D224A"/>
    <w:rsid w:val="006D26B1"/>
    <w:rsid w:val="006D27AE"/>
    <w:rsid w:val="006D2804"/>
    <w:rsid w:val="006D2CB7"/>
    <w:rsid w:val="006D3198"/>
    <w:rsid w:val="006D31DD"/>
    <w:rsid w:val="006D31FF"/>
    <w:rsid w:val="006D3635"/>
    <w:rsid w:val="006D364F"/>
    <w:rsid w:val="006D3655"/>
    <w:rsid w:val="006D3783"/>
    <w:rsid w:val="006D3C2F"/>
    <w:rsid w:val="006D3D39"/>
    <w:rsid w:val="006D3EBE"/>
    <w:rsid w:val="006D3F53"/>
    <w:rsid w:val="006D3FF8"/>
    <w:rsid w:val="006D4115"/>
    <w:rsid w:val="006D4158"/>
    <w:rsid w:val="006D424E"/>
    <w:rsid w:val="006D4289"/>
    <w:rsid w:val="006D44CD"/>
    <w:rsid w:val="006D4588"/>
    <w:rsid w:val="006D46A1"/>
    <w:rsid w:val="006D4A21"/>
    <w:rsid w:val="006D4A7C"/>
    <w:rsid w:val="006D4DB4"/>
    <w:rsid w:val="006D4F8B"/>
    <w:rsid w:val="006D545B"/>
    <w:rsid w:val="006D55BF"/>
    <w:rsid w:val="006D5AAA"/>
    <w:rsid w:val="006D5DB7"/>
    <w:rsid w:val="006D5E1C"/>
    <w:rsid w:val="006D5ECA"/>
    <w:rsid w:val="006D5F74"/>
    <w:rsid w:val="006D64DA"/>
    <w:rsid w:val="006D6609"/>
    <w:rsid w:val="006D673F"/>
    <w:rsid w:val="006D7443"/>
    <w:rsid w:val="006D7A5F"/>
    <w:rsid w:val="006D7B4D"/>
    <w:rsid w:val="006D7BE9"/>
    <w:rsid w:val="006D7C2C"/>
    <w:rsid w:val="006D7F5C"/>
    <w:rsid w:val="006E0658"/>
    <w:rsid w:val="006E085A"/>
    <w:rsid w:val="006E0B0F"/>
    <w:rsid w:val="006E0C02"/>
    <w:rsid w:val="006E0D52"/>
    <w:rsid w:val="006E0E8B"/>
    <w:rsid w:val="006E0EB2"/>
    <w:rsid w:val="006E0FAC"/>
    <w:rsid w:val="006E1022"/>
    <w:rsid w:val="006E11C5"/>
    <w:rsid w:val="006E12A5"/>
    <w:rsid w:val="006E12E7"/>
    <w:rsid w:val="006E1876"/>
    <w:rsid w:val="006E1CEA"/>
    <w:rsid w:val="006E1F5D"/>
    <w:rsid w:val="006E224E"/>
    <w:rsid w:val="006E27B4"/>
    <w:rsid w:val="006E29B1"/>
    <w:rsid w:val="006E3051"/>
    <w:rsid w:val="006E31E7"/>
    <w:rsid w:val="006E3379"/>
    <w:rsid w:val="006E34B2"/>
    <w:rsid w:val="006E374C"/>
    <w:rsid w:val="006E3D80"/>
    <w:rsid w:val="006E421D"/>
    <w:rsid w:val="006E4294"/>
    <w:rsid w:val="006E465A"/>
    <w:rsid w:val="006E4788"/>
    <w:rsid w:val="006E50CD"/>
    <w:rsid w:val="006E54A5"/>
    <w:rsid w:val="006E597E"/>
    <w:rsid w:val="006E59FD"/>
    <w:rsid w:val="006E61D7"/>
    <w:rsid w:val="006E642F"/>
    <w:rsid w:val="006E6604"/>
    <w:rsid w:val="006E6A89"/>
    <w:rsid w:val="006E6CDD"/>
    <w:rsid w:val="006E7403"/>
    <w:rsid w:val="006E79C7"/>
    <w:rsid w:val="006E7EE6"/>
    <w:rsid w:val="006E7F15"/>
    <w:rsid w:val="006E7F38"/>
    <w:rsid w:val="006E7F5B"/>
    <w:rsid w:val="006F01CD"/>
    <w:rsid w:val="006F035F"/>
    <w:rsid w:val="006F06DD"/>
    <w:rsid w:val="006F07C8"/>
    <w:rsid w:val="006F0A81"/>
    <w:rsid w:val="006F0BA3"/>
    <w:rsid w:val="006F0D24"/>
    <w:rsid w:val="006F105E"/>
    <w:rsid w:val="006F1073"/>
    <w:rsid w:val="006F1368"/>
    <w:rsid w:val="006F1369"/>
    <w:rsid w:val="006F13A1"/>
    <w:rsid w:val="006F1812"/>
    <w:rsid w:val="006F18AC"/>
    <w:rsid w:val="006F1D15"/>
    <w:rsid w:val="006F2562"/>
    <w:rsid w:val="006F2574"/>
    <w:rsid w:val="006F274B"/>
    <w:rsid w:val="006F27AA"/>
    <w:rsid w:val="006F29AA"/>
    <w:rsid w:val="006F2C84"/>
    <w:rsid w:val="006F2D37"/>
    <w:rsid w:val="006F314E"/>
    <w:rsid w:val="006F324A"/>
    <w:rsid w:val="006F33D2"/>
    <w:rsid w:val="006F3474"/>
    <w:rsid w:val="006F3491"/>
    <w:rsid w:val="006F3896"/>
    <w:rsid w:val="006F4511"/>
    <w:rsid w:val="006F4781"/>
    <w:rsid w:val="006F4CB1"/>
    <w:rsid w:val="006F4F22"/>
    <w:rsid w:val="006F5040"/>
    <w:rsid w:val="006F5198"/>
    <w:rsid w:val="006F53FD"/>
    <w:rsid w:val="006F54AA"/>
    <w:rsid w:val="006F5647"/>
    <w:rsid w:val="006F5680"/>
    <w:rsid w:val="006F5E5C"/>
    <w:rsid w:val="006F5F0C"/>
    <w:rsid w:val="006F5F26"/>
    <w:rsid w:val="006F609F"/>
    <w:rsid w:val="006F60B9"/>
    <w:rsid w:val="006F6323"/>
    <w:rsid w:val="006F640F"/>
    <w:rsid w:val="006F64CB"/>
    <w:rsid w:val="006F6C72"/>
    <w:rsid w:val="006F6EA4"/>
    <w:rsid w:val="006F7B3D"/>
    <w:rsid w:val="006F7EB2"/>
    <w:rsid w:val="006F7EEC"/>
    <w:rsid w:val="00700963"/>
    <w:rsid w:val="007009A8"/>
    <w:rsid w:val="00700A13"/>
    <w:rsid w:val="00700BCA"/>
    <w:rsid w:val="00700C12"/>
    <w:rsid w:val="0070105F"/>
    <w:rsid w:val="007011C2"/>
    <w:rsid w:val="0070120A"/>
    <w:rsid w:val="0070159D"/>
    <w:rsid w:val="00701E63"/>
    <w:rsid w:val="00702087"/>
    <w:rsid w:val="0070225D"/>
    <w:rsid w:val="00702802"/>
    <w:rsid w:val="00702C86"/>
    <w:rsid w:val="00702F76"/>
    <w:rsid w:val="0070302B"/>
    <w:rsid w:val="007032F1"/>
    <w:rsid w:val="00703394"/>
    <w:rsid w:val="0070349D"/>
    <w:rsid w:val="0070374B"/>
    <w:rsid w:val="00703B3C"/>
    <w:rsid w:val="00703CB1"/>
    <w:rsid w:val="00703D41"/>
    <w:rsid w:val="0070459C"/>
    <w:rsid w:val="00704808"/>
    <w:rsid w:val="00704830"/>
    <w:rsid w:val="00704A15"/>
    <w:rsid w:val="00704B56"/>
    <w:rsid w:val="00704DE1"/>
    <w:rsid w:val="00705B63"/>
    <w:rsid w:val="00705E12"/>
    <w:rsid w:val="00705EEF"/>
    <w:rsid w:val="007060AC"/>
    <w:rsid w:val="007060CB"/>
    <w:rsid w:val="007061DA"/>
    <w:rsid w:val="0070629C"/>
    <w:rsid w:val="007064C0"/>
    <w:rsid w:val="007066F2"/>
    <w:rsid w:val="00706DAA"/>
    <w:rsid w:val="0070765D"/>
    <w:rsid w:val="00707826"/>
    <w:rsid w:val="0070789F"/>
    <w:rsid w:val="007078F3"/>
    <w:rsid w:val="00707957"/>
    <w:rsid w:val="00707A37"/>
    <w:rsid w:val="00707A4A"/>
    <w:rsid w:val="00707E33"/>
    <w:rsid w:val="00707F0E"/>
    <w:rsid w:val="0071014D"/>
    <w:rsid w:val="007104D5"/>
    <w:rsid w:val="00710745"/>
    <w:rsid w:val="007109ED"/>
    <w:rsid w:val="00710DCF"/>
    <w:rsid w:val="00710FC2"/>
    <w:rsid w:val="0071119C"/>
    <w:rsid w:val="00711F83"/>
    <w:rsid w:val="00712152"/>
    <w:rsid w:val="007124C2"/>
    <w:rsid w:val="007125FF"/>
    <w:rsid w:val="00712990"/>
    <w:rsid w:val="00712B75"/>
    <w:rsid w:val="00712DC8"/>
    <w:rsid w:val="00712DD0"/>
    <w:rsid w:val="007135D8"/>
    <w:rsid w:val="00713721"/>
    <w:rsid w:val="00713929"/>
    <w:rsid w:val="00713CF2"/>
    <w:rsid w:val="00713D1A"/>
    <w:rsid w:val="00713E7B"/>
    <w:rsid w:val="00713F1E"/>
    <w:rsid w:val="00713F40"/>
    <w:rsid w:val="00714061"/>
    <w:rsid w:val="00714424"/>
    <w:rsid w:val="007149B4"/>
    <w:rsid w:val="007155D6"/>
    <w:rsid w:val="00715624"/>
    <w:rsid w:val="00715772"/>
    <w:rsid w:val="00715785"/>
    <w:rsid w:val="00715897"/>
    <w:rsid w:val="007162A6"/>
    <w:rsid w:val="007162C1"/>
    <w:rsid w:val="007165DE"/>
    <w:rsid w:val="00716659"/>
    <w:rsid w:val="007166BE"/>
    <w:rsid w:val="007169E4"/>
    <w:rsid w:val="00716A00"/>
    <w:rsid w:val="00716AEE"/>
    <w:rsid w:val="00716EFB"/>
    <w:rsid w:val="00717120"/>
    <w:rsid w:val="00717172"/>
    <w:rsid w:val="00717410"/>
    <w:rsid w:val="00717954"/>
    <w:rsid w:val="00717F6C"/>
    <w:rsid w:val="0072012C"/>
    <w:rsid w:val="007203F9"/>
    <w:rsid w:val="00720448"/>
    <w:rsid w:val="00720617"/>
    <w:rsid w:val="00720627"/>
    <w:rsid w:val="00720805"/>
    <w:rsid w:val="007208BD"/>
    <w:rsid w:val="007209B7"/>
    <w:rsid w:val="00720B0D"/>
    <w:rsid w:val="00720F72"/>
    <w:rsid w:val="00721138"/>
    <w:rsid w:val="0072157A"/>
    <w:rsid w:val="00721AAA"/>
    <w:rsid w:val="00722BDB"/>
    <w:rsid w:val="00722C7D"/>
    <w:rsid w:val="0072304D"/>
    <w:rsid w:val="0072322D"/>
    <w:rsid w:val="00723589"/>
    <w:rsid w:val="00723971"/>
    <w:rsid w:val="00723E97"/>
    <w:rsid w:val="007241A5"/>
    <w:rsid w:val="0072445E"/>
    <w:rsid w:val="00724618"/>
    <w:rsid w:val="00724A64"/>
    <w:rsid w:val="00724FD5"/>
    <w:rsid w:val="007250EA"/>
    <w:rsid w:val="007254D7"/>
    <w:rsid w:val="00725635"/>
    <w:rsid w:val="00725B4E"/>
    <w:rsid w:val="007261A4"/>
    <w:rsid w:val="00726624"/>
    <w:rsid w:val="00726685"/>
    <w:rsid w:val="007266D0"/>
    <w:rsid w:val="0072684B"/>
    <w:rsid w:val="00726D83"/>
    <w:rsid w:val="00726E6E"/>
    <w:rsid w:val="0072737C"/>
    <w:rsid w:val="007275D2"/>
    <w:rsid w:val="00727AAC"/>
    <w:rsid w:val="00730051"/>
    <w:rsid w:val="0073009A"/>
    <w:rsid w:val="007301EA"/>
    <w:rsid w:val="007302B7"/>
    <w:rsid w:val="00730425"/>
    <w:rsid w:val="00730509"/>
    <w:rsid w:val="00730C80"/>
    <w:rsid w:val="00731204"/>
    <w:rsid w:val="00731401"/>
    <w:rsid w:val="00731517"/>
    <w:rsid w:val="00731518"/>
    <w:rsid w:val="0073166B"/>
    <w:rsid w:val="0073167A"/>
    <w:rsid w:val="0073168F"/>
    <w:rsid w:val="00731973"/>
    <w:rsid w:val="007319D7"/>
    <w:rsid w:val="00731A63"/>
    <w:rsid w:val="00731B9B"/>
    <w:rsid w:val="00731C85"/>
    <w:rsid w:val="00731DFB"/>
    <w:rsid w:val="0073222E"/>
    <w:rsid w:val="007325AA"/>
    <w:rsid w:val="00732A99"/>
    <w:rsid w:val="00732EBD"/>
    <w:rsid w:val="00732FDF"/>
    <w:rsid w:val="00733248"/>
    <w:rsid w:val="00733637"/>
    <w:rsid w:val="00733A48"/>
    <w:rsid w:val="00733A4B"/>
    <w:rsid w:val="00734348"/>
    <w:rsid w:val="007345DC"/>
    <w:rsid w:val="00734649"/>
    <w:rsid w:val="00734789"/>
    <w:rsid w:val="0073480F"/>
    <w:rsid w:val="00734A7A"/>
    <w:rsid w:val="00734B7F"/>
    <w:rsid w:val="00734BAF"/>
    <w:rsid w:val="00734C1A"/>
    <w:rsid w:val="00734D79"/>
    <w:rsid w:val="00734DA6"/>
    <w:rsid w:val="00734F33"/>
    <w:rsid w:val="00735225"/>
    <w:rsid w:val="0073533E"/>
    <w:rsid w:val="007356BB"/>
    <w:rsid w:val="007356D4"/>
    <w:rsid w:val="00735989"/>
    <w:rsid w:val="00735C3C"/>
    <w:rsid w:val="00735C96"/>
    <w:rsid w:val="00735E0B"/>
    <w:rsid w:val="00735EEC"/>
    <w:rsid w:val="00735F3C"/>
    <w:rsid w:val="0073602F"/>
    <w:rsid w:val="0073637D"/>
    <w:rsid w:val="0073650A"/>
    <w:rsid w:val="00736AA4"/>
    <w:rsid w:val="00736B85"/>
    <w:rsid w:val="00736DBD"/>
    <w:rsid w:val="0073722A"/>
    <w:rsid w:val="00737A2E"/>
    <w:rsid w:val="00737AC5"/>
    <w:rsid w:val="00737F54"/>
    <w:rsid w:val="007402A9"/>
    <w:rsid w:val="007402BD"/>
    <w:rsid w:val="007403DF"/>
    <w:rsid w:val="007405EC"/>
    <w:rsid w:val="0074072A"/>
    <w:rsid w:val="00740DDE"/>
    <w:rsid w:val="007410A4"/>
    <w:rsid w:val="00741214"/>
    <w:rsid w:val="00741354"/>
    <w:rsid w:val="007413E2"/>
    <w:rsid w:val="007419A0"/>
    <w:rsid w:val="00741BC7"/>
    <w:rsid w:val="00741C1C"/>
    <w:rsid w:val="00741CE5"/>
    <w:rsid w:val="00742677"/>
    <w:rsid w:val="00742948"/>
    <w:rsid w:val="00742DC4"/>
    <w:rsid w:val="00743283"/>
    <w:rsid w:val="007434E5"/>
    <w:rsid w:val="007436A6"/>
    <w:rsid w:val="0074384C"/>
    <w:rsid w:val="00743E8F"/>
    <w:rsid w:val="00743F67"/>
    <w:rsid w:val="00744049"/>
    <w:rsid w:val="007441DB"/>
    <w:rsid w:val="00744206"/>
    <w:rsid w:val="0074470C"/>
    <w:rsid w:val="00744739"/>
    <w:rsid w:val="00744C13"/>
    <w:rsid w:val="00744EE8"/>
    <w:rsid w:val="00745132"/>
    <w:rsid w:val="0074582C"/>
    <w:rsid w:val="00745C44"/>
    <w:rsid w:val="00745E92"/>
    <w:rsid w:val="00746149"/>
    <w:rsid w:val="007461BA"/>
    <w:rsid w:val="007463E4"/>
    <w:rsid w:val="0074665D"/>
    <w:rsid w:val="0074668D"/>
    <w:rsid w:val="00746A68"/>
    <w:rsid w:val="00746D78"/>
    <w:rsid w:val="00746E12"/>
    <w:rsid w:val="00747075"/>
    <w:rsid w:val="00747374"/>
    <w:rsid w:val="007473B5"/>
    <w:rsid w:val="007477BB"/>
    <w:rsid w:val="0074780F"/>
    <w:rsid w:val="00747AC1"/>
    <w:rsid w:val="00747BC8"/>
    <w:rsid w:val="00747DA3"/>
    <w:rsid w:val="00747E67"/>
    <w:rsid w:val="00747EB8"/>
    <w:rsid w:val="0075052E"/>
    <w:rsid w:val="0075055B"/>
    <w:rsid w:val="007505D8"/>
    <w:rsid w:val="00750CF9"/>
    <w:rsid w:val="007510BC"/>
    <w:rsid w:val="0075112C"/>
    <w:rsid w:val="00751149"/>
    <w:rsid w:val="007513BA"/>
    <w:rsid w:val="00751557"/>
    <w:rsid w:val="0075157B"/>
    <w:rsid w:val="007519B8"/>
    <w:rsid w:val="00751B55"/>
    <w:rsid w:val="007520C8"/>
    <w:rsid w:val="00752281"/>
    <w:rsid w:val="00752662"/>
    <w:rsid w:val="00752843"/>
    <w:rsid w:val="00752998"/>
    <w:rsid w:val="00752D8F"/>
    <w:rsid w:val="00752ED3"/>
    <w:rsid w:val="0075308F"/>
    <w:rsid w:val="007533E0"/>
    <w:rsid w:val="00753579"/>
    <w:rsid w:val="007535B5"/>
    <w:rsid w:val="007535C7"/>
    <w:rsid w:val="00753BD3"/>
    <w:rsid w:val="00753D18"/>
    <w:rsid w:val="00753F05"/>
    <w:rsid w:val="00753F2E"/>
    <w:rsid w:val="007540F1"/>
    <w:rsid w:val="007545D6"/>
    <w:rsid w:val="007548C3"/>
    <w:rsid w:val="00754D2D"/>
    <w:rsid w:val="007550CA"/>
    <w:rsid w:val="00755436"/>
    <w:rsid w:val="0075543C"/>
    <w:rsid w:val="007555B2"/>
    <w:rsid w:val="007556A0"/>
    <w:rsid w:val="00755797"/>
    <w:rsid w:val="00755A5B"/>
    <w:rsid w:val="00755C16"/>
    <w:rsid w:val="00755D55"/>
    <w:rsid w:val="00755DAF"/>
    <w:rsid w:val="00755FB7"/>
    <w:rsid w:val="00756171"/>
    <w:rsid w:val="007562DD"/>
    <w:rsid w:val="0075631F"/>
    <w:rsid w:val="00756368"/>
    <w:rsid w:val="00756438"/>
    <w:rsid w:val="007564CB"/>
    <w:rsid w:val="007568CA"/>
    <w:rsid w:val="007572B4"/>
    <w:rsid w:val="00757A7E"/>
    <w:rsid w:val="00757B0C"/>
    <w:rsid w:val="00757FD7"/>
    <w:rsid w:val="007600B7"/>
    <w:rsid w:val="007600BD"/>
    <w:rsid w:val="007600F4"/>
    <w:rsid w:val="007600F8"/>
    <w:rsid w:val="007602D0"/>
    <w:rsid w:val="007609A7"/>
    <w:rsid w:val="00760C62"/>
    <w:rsid w:val="00760F35"/>
    <w:rsid w:val="007612F8"/>
    <w:rsid w:val="007614F3"/>
    <w:rsid w:val="00761884"/>
    <w:rsid w:val="007618F1"/>
    <w:rsid w:val="00761934"/>
    <w:rsid w:val="00761C3B"/>
    <w:rsid w:val="00761C4D"/>
    <w:rsid w:val="00762246"/>
    <w:rsid w:val="00762712"/>
    <w:rsid w:val="00762C0B"/>
    <w:rsid w:val="00762E0D"/>
    <w:rsid w:val="00763058"/>
    <w:rsid w:val="00763230"/>
    <w:rsid w:val="007638D5"/>
    <w:rsid w:val="00763970"/>
    <w:rsid w:val="00763B92"/>
    <w:rsid w:val="00763C49"/>
    <w:rsid w:val="00763C6C"/>
    <w:rsid w:val="00763E2C"/>
    <w:rsid w:val="00763E7B"/>
    <w:rsid w:val="00763E80"/>
    <w:rsid w:val="00763F3A"/>
    <w:rsid w:val="00764143"/>
    <w:rsid w:val="007641D6"/>
    <w:rsid w:val="007642B8"/>
    <w:rsid w:val="0076474F"/>
    <w:rsid w:val="00764E95"/>
    <w:rsid w:val="00764F8D"/>
    <w:rsid w:val="00765050"/>
    <w:rsid w:val="007652E4"/>
    <w:rsid w:val="00765352"/>
    <w:rsid w:val="0076540C"/>
    <w:rsid w:val="0076550F"/>
    <w:rsid w:val="007658D8"/>
    <w:rsid w:val="00765ABB"/>
    <w:rsid w:val="00766045"/>
    <w:rsid w:val="007661A9"/>
    <w:rsid w:val="0076629B"/>
    <w:rsid w:val="00766765"/>
    <w:rsid w:val="00766B3E"/>
    <w:rsid w:val="0076720C"/>
    <w:rsid w:val="00767311"/>
    <w:rsid w:val="0076787B"/>
    <w:rsid w:val="0076788F"/>
    <w:rsid w:val="00767989"/>
    <w:rsid w:val="00767AEC"/>
    <w:rsid w:val="00767E5C"/>
    <w:rsid w:val="00767E71"/>
    <w:rsid w:val="00767EF6"/>
    <w:rsid w:val="0077007B"/>
    <w:rsid w:val="00770100"/>
    <w:rsid w:val="0077018A"/>
    <w:rsid w:val="007702C7"/>
    <w:rsid w:val="00770530"/>
    <w:rsid w:val="00770837"/>
    <w:rsid w:val="007709F9"/>
    <w:rsid w:val="00770DD6"/>
    <w:rsid w:val="00771085"/>
    <w:rsid w:val="007713E6"/>
    <w:rsid w:val="007715B5"/>
    <w:rsid w:val="00771727"/>
    <w:rsid w:val="00771766"/>
    <w:rsid w:val="00771A35"/>
    <w:rsid w:val="00771B68"/>
    <w:rsid w:val="00772163"/>
    <w:rsid w:val="00772487"/>
    <w:rsid w:val="00772557"/>
    <w:rsid w:val="00772817"/>
    <w:rsid w:val="00772960"/>
    <w:rsid w:val="007729E6"/>
    <w:rsid w:val="00773154"/>
    <w:rsid w:val="00773B0A"/>
    <w:rsid w:val="00773B73"/>
    <w:rsid w:val="00773BDB"/>
    <w:rsid w:val="00773D3A"/>
    <w:rsid w:val="007740D4"/>
    <w:rsid w:val="00774522"/>
    <w:rsid w:val="00774595"/>
    <w:rsid w:val="00774625"/>
    <w:rsid w:val="00774638"/>
    <w:rsid w:val="007746A0"/>
    <w:rsid w:val="007748F2"/>
    <w:rsid w:val="00774A45"/>
    <w:rsid w:val="00774DCB"/>
    <w:rsid w:val="0077527F"/>
    <w:rsid w:val="0077591C"/>
    <w:rsid w:val="00775D3A"/>
    <w:rsid w:val="00775E18"/>
    <w:rsid w:val="00775F81"/>
    <w:rsid w:val="00776033"/>
    <w:rsid w:val="00776220"/>
    <w:rsid w:val="00776B34"/>
    <w:rsid w:val="00777051"/>
    <w:rsid w:val="007770BD"/>
    <w:rsid w:val="00777154"/>
    <w:rsid w:val="00777399"/>
    <w:rsid w:val="007775B0"/>
    <w:rsid w:val="00777710"/>
    <w:rsid w:val="00777913"/>
    <w:rsid w:val="00777A26"/>
    <w:rsid w:val="00777BFC"/>
    <w:rsid w:val="00777DE5"/>
    <w:rsid w:val="0078005E"/>
    <w:rsid w:val="00780233"/>
    <w:rsid w:val="0078033A"/>
    <w:rsid w:val="007803D5"/>
    <w:rsid w:val="00780526"/>
    <w:rsid w:val="00780710"/>
    <w:rsid w:val="00780732"/>
    <w:rsid w:val="00780A0B"/>
    <w:rsid w:val="00780A78"/>
    <w:rsid w:val="00780C57"/>
    <w:rsid w:val="00780D8C"/>
    <w:rsid w:val="00780FA9"/>
    <w:rsid w:val="0078117D"/>
    <w:rsid w:val="00781691"/>
    <w:rsid w:val="0078191D"/>
    <w:rsid w:val="00781C65"/>
    <w:rsid w:val="00781D1C"/>
    <w:rsid w:val="00781E12"/>
    <w:rsid w:val="00782455"/>
    <w:rsid w:val="0078294F"/>
    <w:rsid w:val="00782CA0"/>
    <w:rsid w:val="00782CCC"/>
    <w:rsid w:val="00782CF8"/>
    <w:rsid w:val="007830F6"/>
    <w:rsid w:val="007830FB"/>
    <w:rsid w:val="00783444"/>
    <w:rsid w:val="00783615"/>
    <w:rsid w:val="0078370F"/>
    <w:rsid w:val="00783AB0"/>
    <w:rsid w:val="00783B2F"/>
    <w:rsid w:val="00783E3E"/>
    <w:rsid w:val="00784152"/>
    <w:rsid w:val="007841CC"/>
    <w:rsid w:val="00784224"/>
    <w:rsid w:val="007842E2"/>
    <w:rsid w:val="00784686"/>
    <w:rsid w:val="0078476B"/>
    <w:rsid w:val="00784980"/>
    <w:rsid w:val="007851FE"/>
    <w:rsid w:val="00785355"/>
    <w:rsid w:val="00785393"/>
    <w:rsid w:val="0078552D"/>
    <w:rsid w:val="00785673"/>
    <w:rsid w:val="00785D44"/>
    <w:rsid w:val="00785DC8"/>
    <w:rsid w:val="00786268"/>
    <w:rsid w:val="007868B4"/>
    <w:rsid w:val="00786A9A"/>
    <w:rsid w:val="00786C9B"/>
    <w:rsid w:val="007873E5"/>
    <w:rsid w:val="00787489"/>
    <w:rsid w:val="007879BD"/>
    <w:rsid w:val="00787B2F"/>
    <w:rsid w:val="00787C37"/>
    <w:rsid w:val="00787D3D"/>
    <w:rsid w:val="00787E76"/>
    <w:rsid w:val="00790294"/>
    <w:rsid w:val="007903AF"/>
    <w:rsid w:val="00791113"/>
    <w:rsid w:val="00791225"/>
    <w:rsid w:val="007914AF"/>
    <w:rsid w:val="00791AFB"/>
    <w:rsid w:val="00791B3B"/>
    <w:rsid w:val="007920D3"/>
    <w:rsid w:val="007921DA"/>
    <w:rsid w:val="007929C2"/>
    <w:rsid w:val="007929C7"/>
    <w:rsid w:val="00792A21"/>
    <w:rsid w:val="00792B00"/>
    <w:rsid w:val="007933B6"/>
    <w:rsid w:val="0079351E"/>
    <w:rsid w:val="0079354F"/>
    <w:rsid w:val="007935D7"/>
    <w:rsid w:val="0079371B"/>
    <w:rsid w:val="007938ED"/>
    <w:rsid w:val="007939B2"/>
    <w:rsid w:val="00793DE0"/>
    <w:rsid w:val="0079431E"/>
    <w:rsid w:val="007943FF"/>
    <w:rsid w:val="00794532"/>
    <w:rsid w:val="00794ADB"/>
    <w:rsid w:val="00794E89"/>
    <w:rsid w:val="007953AD"/>
    <w:rsid w:val="00795435"/>
    <w:rsid w:val="00795870"/>
    <w:rsid w:val="007958AB"/>
    <w:rsid w:val="0079599E"/>
    <w:rsid w:val="007959C0"/>
    <w:rsid w:val="00795A48"/>
    <w:rsid w:val="00795C48"/>
    <w:rsid w:val="00795C90"/>
    <w:rsid w:val="0079637F"/>
    <w:rsid w:val="00796E04"/>
    <w:rsid w:val="00796E0F"/>
    <w:rsid w:val="00797242"/>
    <w:rsid w:val="00797453"/>
    <w:rsid w:val="007975B3"/>
    <w:rsid w:val="00797780"/>
    <w:rsid w:val="007979BD"/>
    <w:rsid w:val="00797A84"/>
    <w:rsid w:val="00797DB8"/>
    <w:rsid w:val="007A0176"/>
    <w:rsid w:val="007A0534"/>
    <w:rsid w:val="007A0846"/>
    <w:rsid w:val="007A0B4B"/>
    <w:rsid w:val="007A0F73"/>
    <w:rsid w:val="007A10A4"/>
    <w:rsid w:val="007A10D9"/>
    <w:rsid w:val="007A1191"/>
    <w:rsid w:val="007A1387"/>
    <w:rsid w:val="007A195A"/>
    <w:rsid w:val="007A1970"/>
    <w:rsid w:val="007A1ECE"/>
    <w:rsid w:val="007A2140"/>
    <w:rsid w:val="007A23EE"/>
    <w:rsid w:val="007A28A6"/>
    <w:rsid w:val="007A2BDB"/>
    <w:rsid w:val="007A30AD"/>
    <w:rsid w:val="007A3A83"/>
    <w:rsid w:val="007A3C77"/>
    <w:rsid w:val="007A3CA9"/>
    <w:rsid w:val="007A3D52"/>
    <w:rsid w:val="007A3E2E"/>
    <w:rsid w:val="007A4152"/>
    <w:rsid w:val="007A424F"/>
    <w:rsid w:val="007A47B0"/>
    <w:rsid w:val="007A4872"/>
    <w:rsid w:val="007A4AE8"/>
    <w:rsid w:val="007A501A"/>
    <w:rsid w:val="007A54F6"/>
    <w:rsid w:val="007A5564"/>
    <w:rsid w:val="007A56B1"/>
    <w:rsid w:val="007A56C4"/>
    <w:rsid w:val="007A576D"/>
    <w:rsid w:val="007A5811"/>
    <w:rsid w:val="007A5AFF"/>
    <w:rsid w:val="007A5C4F"/>
    <w:rsid w:val="007A5D0B"/>
    <w:rsid w:val="007A5FEB"/>
    <w:rsid w:val="007A60E1"/>
    <w:rsid w:val="007A6171"/>
    <w:rsid w:val="007A624F"/>
    <w:rsid w:val="007A658D"/>
    <w:rsid w:val="007A66BF"/>
    <w:rsid w:val="007A68B7"/>
    <w:rsid w:val="007A6ABF"/>
    <w:rsid w:val="007A6C4D"/>
    <w:rsid w:val="007A7124"/>
    <w:rsid w:val="007A76C9"/>
    <w:rsid w:val="007A791F"/>
    <w:rsid w:val="007A7B4D"/>
    <w:rsid w:val="007A7C94"/>
    <w:rsid w:val="007A7CEE"/>
    <w:rsid w:val="007B004E"/>
    <w:rsid w:val="007B030B"/>
    <w:rsid w:val="007B03AF"/>
    <w:rsid w:val="007B03D7"/>
    <w:rsid w:val="007B058E"/>
    <w:rsid w:val="007B0B2C"/>
    <w:rsid w:val="007B0F7B"/>
    <w:rsid w:val="007B0F86"/>
    <w:rsid w:val="007B13FC"/>
    <w:rsid w:val="007B16D9"/>
    <w:rsid w:val="007B17F5"/>
    <w:rsid w:val="007B19DE"/>
    <w:rsid w:val="007B1A41"/>
    <w:rsid w:val="007B1D1C"/>
    <w:rsid w:val="007B1D69"/>
    <w:rsid w:val="007B1FDE"/>
    <w:rsid w:val="007B201A"/>
    <w:rsid w:val="007B20D1"/>
    <w:rsid w:val="007B25AF"/>
    <w:rsid w:val="007B28CB"/>
    <w:rsid w:val="007B2993"/>
    <w:rsid w:val="007B2998"/>
    <w:rsid w:val="007B30B4"/>
    <w:rsid w:val="007B36C6"/>
    <w:rsid w:val="007B3B36"/>
    <w:rsid w:val="007B3B74"/>
    <w:rsid w:val="007B3CA0"/>
    <w:rsid w:val="007B3F30"/>
    <w:rsid w:val="007B401B"/>
    <w:rsid w:val="007B442A"/>
    <w:rsid w:val="007B451A"/>
    <w:rsid w:val="007B4737"/>
    <w:rsid w:val="007B47B1"/>
    <w:rsid w:val="007B4A49"/>
    <w:rsid w:val="007B5252"/>
    <w:rsid w:val="007B5295"/>
    <w:rsid w:val="007B5518"/>
    <w:rsid w:val="007B5F42"/>
    <w:rsid w:val="007B602C"/>
    <w:rsid w:val="007B67B3"/>
    <w:rsid w:val="007B701B"/>
    <w:rsid w:val="007B72D8"/>
    <w:rsid w:val="007B73DE"/>
    <w:rsid w:val="007B75E1"/>
    <w:rsid w:val="007B7745"/>
    <w:rsid w:val="007B7C5D"/>
    <w:rsid w:val="007B7D48"/>
    <w:rsid w:val="007B7EDD"/>
    <w:rsid w:val="007C0013"/>
    <w:rsid w:val="007C015F"/>
    <w:rsid w:val="007C02AD"/>
    <w:rsid w:val="007C04DC"/>
    <w:rsid w:val="007C080B"/>
    <w:rsid w:val="007C0966"/>
    <w:rsid w:val="007C0A94"/>
    <w:rsid w:val="007C0E71"/>
    <w:rsid w:val="007C0F5A"/>
    <w:rsid w:val="007C11BA"/>
    <w:rsid w:val="007C1308"/>
    <w:rsid w:val="007C131B"/>
    <w:rsid w:val="007C16E3"/>
    <w:rsid w:val="007C2333"/>
    <w:rsid w:val="007C2345"/>
    <w:rsid w:val="007C2516"/>
    <w:rsid w:val="007C2655"/>
    <w:rsid w:val="007C2873"/>
    <w:rsid w:val="007C29C3"/>
    <w:rsid w:val="007C3111"/>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4F9"/>
    <w:rsid w:val="007C56F3"/>
    <w:rsid w:val="007C588B"/>
    <w:rsid w:val="007C5A88"/>
    <w:rsid w:val="007C5C48"/>
    <w:rsid w:val="007C5E0C"/>
    <w:rsid w:val="007C611E"/>
    <w:rsid w:val="007C62D6"/>
    <w:rsid w:val="007C64F3"/>
    <w:rsid w:val="007C6609"/>
    <w:rsid w:val="007C6764"/>
    <w:rsid w:val="007C67C1"/>
    <w:rsid w:val="007C67D1"/>
    <w:rsid w:val="007C689B"/>
    <w:rsid w:val="007C6A18"/>
    <w:rsid w:val="007C6C42"/>
    <w:rsid w:val="007C6D0C"/>
    <w:rsid w:val="007C6D68"/>
    <w:rsid w:val="007C6DE7"/>
    <w:rsid w:val="007C7535"/>
    <w:rsid w:val="007C7847"/>
    <w:rsid w:val="007C7A4D"/>
    <w:rsid w:val="007C7FF8"/>
    <w:rsid w:val="007D028F"/>
    <w:rsid w:val="007D0487"/>
    <w:rsid w:val="007D0A39"/>
    <w:rsid w:val="007D101B"/>
    <w:rsid w:val="007D139C"/>
    <w:rsid w:val="007D1422"/>
    <w:rsid w:val="007D14B3"/>
    <w:rsid w:val="007D181B"/>
    <w:rsid w:val="007D1989"/>
    <w:rsid w:val="007D1B7F"/>
    <w:rsid w:val="007D1E61"/>
    <w:rsid w:val="007D1EA8"/>
    <w:rsid w:val="007D25E4"/>
    <w:rsid w:val="007D2AB0"/>
    <w:rsid w:val="007D2EDD"/>
    <w:rsid w:val="007D3412"/>
    <w:rsid w:val="007D343E"/>
    <w:rsid w:val="007D34A8"/>
    <w:rsid w:val="007D398F"/>
    <w:rsid w:val="007D3A47"/>
    <w:rsid w:val="007D3CE3"/>
    <w:rsid w:val="007D3CE5"/>
    <w:rsid w:val="007D3EEB"/>
    <w:rsid w:val="007D3F52"/>
    <w:rsid w:val="007D404C"/>
    <w:rsid w:val="007D41F1"/>
    <w:rsid w:val="007D4368"/>
    <w:rsid w:val="007D4634"/>
    <w:rsid w:val="007D46DB"/>
    <w:rsid w:val="007D47ED"/>
    <w:rsid w:val="007D482A"/>
    <w:rsid w:val="007D488D"/>
    <w:rsid w:val="007D48CB"/>
    <w:rsid w:val="007D4A30"/>
    <w:rsid w:val="007D4C62"/>
    <w:rsid w:val="007D4C70"/>
    <w:rsid w:val="007D4CA7"/>
    <w:rsid w:val="007D4D2A"/>
    <w:rsid w:val="007D502B"/>
    <w:rsid w:val="007D54E3"/>
    <w:rsid w:val="007D5B0A"/>
    <w:rsid w:val="007D5BD4"/>
    <w:rsid w:val="007D607F"/>
    <w:rsid w:val="007D6091"/>
    <w:rsid w:val="007D6648"/>
    <w:rsid w:val="007D6656"/>
    <w:rsid w:val="007D66E0"/>
    <w:rsid w:val="007D7267"/>
    <w:rsid w:val="007D72C7"/>
    <w:rsid w:val="007D72D3"/>
    <w:rsid w:val="007D7400"/>
    <w:rsid w:val="007D74E4"/>
    <w:rsid w:val="007D7B8C"/>
    <w:rsid w:val="007D7BFE"/>
    <w:rsid w:val="007D7DD1"/>
    <w:rsid w:val="007D7F96"/>
    <w:rsid w:val="007E00C7"/>
    <w:rsid w:val="007E05C1"/>
    <w:rsid w:val="007E06FB"/>
    <w:rsid w:val="007E09AC"/>
    <w:rsid w:val="007E0BA3"/>
    <w:rsid w:val="007E0D23"/>
    <w:rsid w:val="007E0EAC"/>
    <w:rsid w:val="007E10D1"/>
    <w:rsid w:val="007E1193"/>
    <w:rsid w:val="007E141E"/>
    <w:rsid w:val="007E1D97"/>
    <w:rsid w:val="007E21CD"/>
    <w:rsid w:val="007E2336"/>
    <w:rsid w:val="007E24DB"/>
    <w:rsid w:val="007E2520"/>
    <w:rsid w:val="007E2755"/>
    <w:rsid w:val="007E283D"/>
    <w:rsid w:val="007E286C"/>
    <w:rsid w:val="007E3614"/>
    <w:rsid w:val="007E382C"/>
    <w:rsid w:val="007E3F7D"/>
    <w:rsid w:val="007E3FB1"/>
    <w:rsid w:val="007E4051"/>
    <w:rsid w:val="007E406A"/>
    <w:rsid w:val="007E40A3"/>
    <w:rsid w:val="007E411A"/>
    <w:rsid w:val="007E41CC"/>
    <w:rsid w:val="007E425D"/>
    <w:rsid w:val="007E42E6"/>
    <w:rsid w:val="007E45A3"/>
    <w:rsid w:val="007E48EB"/>
    <w:rsid w:val="007E532D"/>
    <w:rsid w:val="007E5345"/>
    <w:rsid w:val="007E53FE"/>
    <w:rsid w:val="007E5500"/>
    <w:rsid w:val="007E5531"/>
    <w:rsid w:val="007E57C2"/>
    <w:rsid w:val="007E58C0"/>
    <w:rsid w:val="007E5908"/>
    <w:rsid w:val="007E5CE2"/>
    <w:rsid w:val="007E5DA6"/>
    <w:rsid w:val="007E5FD5"/>
    <w:rsid w:val="007E642C"/>
    <w:rsid w:val="007E67EA"/>
    <w:rsid w:val="007E68D7"/>
    <w:rsid w:val="007E69B2"/>
    <w:rsid w:val="007E6D52"/>
    <w:rsid w:val="007E6FC8"/>
    <w:rsid w:val="007E7350"/>
    <w:rsid w:val="007E73EB"/>
    <w:rsid w:val="007E7744"/>
    <w:rsid w:val="007E791C"/>
    <w:rsid w:val="007E7C98"/>
    <w:rsid w:val="007E7E6E"/>
    <w:rsid w:val="007F00DB"/>
    <w:rsid w:val="007F012D"/>
    <w:rsid w:val="007F0492"/>
    <w:rsid w:val="007F05B9"/>
    <w:rsid w:val="007F077C"/>
    <w:rsid w:val="007F0799"/>
    <w:rsid w:val="007F0A35"/>
    <w:rsid w:val="007F0B84"/>
    <w:rsid w:val="007F110A"/>
    <w:rsid w:val="007F1417"/>
    <w:rsid w:val="007F158F"/>
    <w:rsid w:val="007F1630"/>
    <w:rsid w:val="007F1717"/>
    <w:rsid w:val="007F18B9"/>
    <w:rsid w:val="007F1A6B"/>
    <w:rsid w:val="007F1BF9"/>
    <w:rsid w:val="007F1C0E"/>
    <w:rsid w:val="007F1E8E"/>
    <w:rsid w:val="007F2058"/>
    <w:rsid w:val="007F20A5"/>
    <w:rsid w:val="007F2149"/>
    <w:rsid w:val="007F2B39"/>
    <w:rsid w:val="007F2D24"/>
    <w:rsid w:val="007F2DA2"/>
    <w:rsid w:val="007F30F9"/>
    <w:rsid w:val="007F3102"/>
    <w:rsid w:val="007F3201"/>
    <w:rsid w:val="007F358A"/>
    <w:rsid w:val="007F39BA"/>
    <w:rsid w:val="007F39CD"/>
    <w:rsid w:val="007F3A60"/>
    <w:rsid w:val="007F3BD4"/>
    <w:rsid w:val="007F3E72"/>
    <w:rsid w:val="007F456B"/>
    <w:rsid w:val="007F474D"/>
    <w:rsid w:val="007F4781"/>
    <w:rsid w:val="007F4798"/>
    <w:rsid w:val="007F48B0"/>
    <w:rsid w:val="007F4B86"/>
    <w:rsid w:val="007F4BDF"/>
    <w:rsid w:val="007F4C81"/>
    <w:rsid w:val="007F5204"/>
    <w:rsid w:val="007F585C"/>
    <w:rsid w:val="007F594F"/>
    <w:rsid w:val="007F59D7"/>
    <w:rsid w:val="007F60DF"/>
    <w:rsid w:val="007F611A"/>
    <w:rsid w:val="007F6246"/>
    <w:rsid w:val="007F639E"/>
    <w:rsid w:val="007F68A7"/>
    <w:rsid w:val="007F68FB"/>
    <w:rsid w:val="007F6946"/>
    <w:rsid w:val="007F69C1"/>
    <w:rsid w:val="007F6D23"/>
    <w:rsid w:val="007F6EED"/>
    <w:rsid w:val="007F6F33"/>
    <w:rsid w:val="007F700D"/>
    <w:rsid w:val="007F707E"/>
    <w:rsid w:val="007F71AA"/>
    <w:rsid w:val="007F727E"/>
    <w:rsid w:val="007F77AD"/>
    <w:rsid w:val="007F7A02"/>
    <w:rsid w:val="007F7B0F"/>
    <w:rsid w:val="007F7B24"/>
    <w:rsid w:val="007F7D59"/>
    <w:rsid w:val="007F7ED2"/>
    <w:rsid w:val="007F7F1A"/>
    <w:rsid w:val="00800368"/>
    <w:rsid w:val="00800647"/>
    <w:rsid w:val="008007B6"/>
    <w:rsid w:val="008009A0"/>
    <w:rsid w:val="00800E6D"/>
    <w:rsid w:val="00801089"/>
    <w:rsid w:val="008012AB"/>
    <w:rsid w:val="00801575"/>
    <w:rsid w:val="008019F1"/>
    <w:rsid w:val="008020B3"/>
    <w:rsid w:val="00802282"/>
    <w:rsid w:val="008022DC"/>
    <w:rsid w:val="008026F0"/>
    <w:rsid w:val="00802701"/>
    <w:rsid w:val="00802F22"/>
    <w:rsid w:val="00803819"/>
    <w:rsid w:val="00803B6E"/>
    <w:rsid w:val="00803D1B"/>
    <w:rsid w:val="00803EB7"/>
    <w:rsid w:val="008041E4"/>
    <w:rsid w:val="00804489"/>
    <w:rsid w:val="00804492"/>
    <w:rsid w:val="00804640"/>
    <w:rsid w:val="008046D3"/>
    <w:rsid w:val="0080485B"/>
    <w:rsid w:val="00804970"/>
    <w:rsid w:val="00804B25"/>
    <w:rsid w:val="00804D1E"/>
    <w:rsid w:val="00804D96"/>
    <w:rsid w:val="008050AE"/>
    <w:rsid w:val="00805232"/>
    <w:rsid w:val="00805641"/>
    <w:rsid w:val="00805AA1"/>
    <w:rsid w:val="00805CC7"/>
    <w:rsid w:val="00805CCE"/>
    <w:rsid w:val="00805E72"/>
    <w:rsid w:val="00805EBE"/>
    <w:rsid w:val="00806207"/>
    <w:rsid w:val="008062A8"/>
    <w:rsid w:val="00806607"/>
    <w:rsid w:val="00806645"/>
    <w:rsid w:val="00806CAD"/>
    <w:rsid w:val="00806D87"/>
    <w:rsid w:val="00807106"/>
    <w:rsid w:val="0080719F"/>
    <w:rsid w:val="00807372"/>
    <w:rsid w:val="008076CE"/>
    <w:rsid w:val="008077C0"/>
    <w:rsid w:val="008077CC"/>
    <w:rsid w:val="008078A0"/>
    <w:rsid w:val="00807C4F"/>
    <w:rsid w:val="00810416"/>
    <w:rsid w:val="00810721"/>
    <w:rsid w:val="008109EA"/>
    <w:rsid w:val="00810AEB"/>
    <w:rsid w:val="00810AEC"/>
    <w:rsid w:val="00810F37"/>
    <w:rsid w:val="00811079"/>
    <w:rsid w:val="00811113"/>
    <w:rsid w:val="00811300"/>
    <w:rsid w:val="00811672"/>
    <w:rsid w:val="00811AE3"/>
    <w:rsid w:val="00811BE1"/>
    <w:rsid w:val="00811E18"/>
    <w:rsid w:val="00811ED4"/>
    <w:rsid w:val="008124FF"/>
    <w:rsid w:val="00812A9A"/>
    <w:rsid w:val="00812B52"/>
    <w:rsid w:val="00812EBB"/>
    <w:rsid w:val="0081319E"/>
    <w:rsid w:val="008131B5"/>
    <w:rsid w:val="008131DB"/>
    <w:rsid w:val="008131E7"/>
    <w:rsid w:val="0081324C"/>
    <w:rsid w:val="008134D8"/>
    <w:rsid w:val="00813AA6"/>
    <w:rsid w:val="00813C59"/>
    <w:rsid w:val="0081423E"/>
    <w:rsid w:val="008144C0"/>
    <w:rsid w:val="008145A9"/>
    <w:rsid w:val="00814960"/>
    <w:rsid w:val="0081504A"/>
    <w:rsid w:val="0081504E"/>
    <w:rsid w:val="0081569A"/>
    <w:rsid w:val="008157B3"/>
    <w:rsid w:val="0081665E"/>
    <w:rsid w:val="00816EC3"/>
    <w:rsid w:val="0081718A"/>
    <w:rsid w:val="008171BA"/>
    <w:rsid w:val="0081789C"/>
    <w:rsid w:val="008178D0"/>
    <w:rsid w:val="00817AE1"/>
    <w:rsid w:val="00817B51"/>
    <w:rsid w:val="00817E76"/>
    <w:rsid w:val="008204E5"/>
    <w:rsid w:val="0082072A"/>
    <w:rsid w:val="00820B4A"/>
    <w:rsid w:val="0082158E"/>
    <w:rsid w:val="00821779"/>
    <w:rsid w:val="00821900"/>
    <w:rsid w:val="00821960"/>
    <w:rsid w:val="00821A69"/>
    <w:rsid w:val="00821BA9"/>
    <w:rsid w:val="00821BDA"/>
    <w:rsid w:val="00821D97"/>
    <w:rsid w:val="00822121"/>
    <w:rsid w:val="0082233F"/>
    <w:rsid w:val="0082276F"/>
    <w:rsid w:val="00822C0A"/>
    <w:rsid w:val="00823005"/>
    <w:rsid w:val="0082312A"/>
    <w:rsid w:val="00823207"/>
    <w:rsid w:val="00823270"/>
    <w:rsid w:val="00823950"/>
    <w:rsid w:val="00823A17"/>
    <w:rsid w:val="00823CF3"/>
    <w:rsid w:val="00824365"/>
    <w:rsid w:val="0082446A"/>
    <w:rsid w:val="00824480"/>
    <w:rsid w:val="008247C4"/>
    <w:rsid w:val="008248DA"/>
    <w:rsid w:val="0082495F"/>
    <w:rsid w:val="00824C69"/>
    <w:rsid w:val="00824F3E"/>
    <w:rsid w:val="008250DA"/>
    <w:rsid w:val="0082585F"/>
    <w:rsid w:val="00825961"/>
    <w:rsid w:val="008259BF"/>
    <w:rsid w:val="00825B42"/>
    <w:rsid w:val="00825D85"/>
    <w:rsid w:val="00825E08"/>
    <w:rsid w:val="00825F2C"/>
    <w:rsid w:val="00826258"/>
    <w:rsid w:val="008262F6"/>
    <w:rsid w:val="00826398"/>
    <w:rsid w:val="00826534"/>
    <w:rsid w:val="0082688A"/>
    <w:rsid w:val="0082688F"/>
    <w:rsid w:val="008269D9"/>
    <w:rsid w:val="00826DA7"/>
    <w:rsid w:val="00826DC2"/>
    <w:rsid w:val="00826EAF"/>
    <w:rsid w:val="008270CE"/>
    <w:rsid w:val="00827665"/>
    <w:rsid w:val="00827C8E"/>
    <w:rsid w:val="008300E7"/>
    <w:rsid w:val="0083041E"/>
    <w:rsid w:val="008305B1"/>
    <w:rsid w:val="008306AA"/>
    <w:rsid w:val="00830870"/>
    <w:rsid w:val="008308C2"/>
    <w:rsid w:val="00830D30"/>
    <w:rsid w:val="00830DE1"/>
    <w:rsid w:val="008310CE"/>
    <w:rsid w:val="008312B4"/>
    <w:rsid w:val="0083140F"/>
    <w:rsid w:val="00831654"/>
    <w:rsid w:val="00831735"/>
    <w:rsid w:val="008317D1"/>
    <w:rsid w:val="008317DC"/>
    <w:rsid w:val="008321F5"/>
    <w:rsid w:val="0083228D"/>
    <w:rsid w:val="00832660"/>
    <w:rsid w:val="008326A1"/>
    <w:rsid w:val="0083287F"/>
    <w:rsid w:val="008329D0"/>
    <w:rsid w:val="00832A67"/>
    <w:rsid w:val="00832D50"/>
    <w:rsid w:val="00832D80"/>
    <w:rsid w:val="00833461"/>
    <w:rsid w:val="008336AC"/>
    <w:rsid w:val="0083397E"/>
    <w:rsid w:val="0083398D"/>
    <w:rsid w:val="008339CF"/>
    <w:rsid w:val="008339E7"/>
    <w:rsid w:val="00833AA8"/>
    <w:rsid w:val="00833C66"/>
    <w:rsid w:val="00833D25"/>
    <w:rsid w:val="00834393"/>
    <w:rsid w:val="0083451D"/>
    <w:rsid w:val="00834653"/>
    <w:rsid w:val="008347E2"/>
    <w:rsid w:val="00834B47"/>
    <w:rsid w:val="00835067"/>
    <w:rsid w:val="0083508E"/>
    <w:rsid w:val="008354A5"/>
    <w:rsid w:val="00835547"/>
    <w:rsid w:val="008355C0"/>
    <w:rsid w:val="00835A00"/>
    <w:rsid w:val="00835E63"/>
    <w:rsid w:val="008362FD"/>
    <w:rsid w:val="0083635D"/>
    <w:rsid w:val="0083680F"/>
    <w:rsid w:val="00836A97"/>
    <w:rsid w:val="00836B81"/>
    <w:rsid w:val="0083733F"/>
    <w:rsid w:val="008374CB"/>
    <w:rsid w:val="00837E57"/>
    <w:rsid w:val="00837E98"/>
    <w:rsid w:val="00840063"/>
    <w:rsid w:val="0084026C"/>
    <w:rsid w:val="008403B4"/>
    <w:rsid w:val="00840852"/>
    <w:rsid w:val="00840B5F"/>
    <w:rsid w:val="008410B8"/>
    <w:rsid w:val="008414AF"/>
    <w:rsid w:val="0084153A"/>
    <w:rsid w:val="00841AC3"/>
    <w:rsid w:val="0084212A"/>
    <w:rsid w:val="008427F4"/>
    <w:rsid w:val="00842B9B"/>
    <w:rsid w:val="00842CA1"/>
    <w:rsid w:val="0084309F"/>
    <w:rsid w:val="008430E5"/>
    <w:rsid w:val="00843778"/>
    <w:rsid w:val="0084389D"/>
    <w:rsid w:val="0084422E"/>
    <w:rsid w:val="0084428D"/>
    <w:rsid w:val="00844331"/>
    <w:rsid w:val="00844738"/>
    <w:rsid w:val="008448C2"/>
    <w:rsid w:val="00844C0C"/>
    <w:rsid w:val="00844F25"/>
    <w:rsid w:val="0084534F"/>
    <w:rsid w:val="0084537B"/>
    <w:rsid w:val="0084558C"/>
    <w:rsid w:val="008455CE"/>
    <w:rsid w:val="008459FC"/>
    <w:rsid w:val="00845A5C"/>
    <w:rsid w:val="00845C5C"/>
    <w:rsid w:val="00845D1A"/>
    <w:rsid w:val="00845DC0"/>
    <w:rsid w:val="00845DF8"/>
    <w:rsid w:val="00845E20"/>
    <w:rsid w:val="00846501"/>
    <w:rsid w:val="008465E7"/>
    <w:rsid w:val="008469F9"/>
    <w:rsid w:val="00846A08"/>
    <w:rsid w:val="00846B81"/>
    <w:rsid w:val="00847282"/>
    <w:rsid w:val="008474E1"/>
    <w:rsid w:val="008474EA"/>
    <w:rsid w:val="008478F0"/>
    <w:rsid w:val="008478F1"/>
    <w:rsid w:val="0084792D"/>
    <w:rsid w:val="00847B05"/>
    <w:rsid w:val="00847F6F"/>
    <w:rsid w:val="00850305"/>
    <w:rsid w:val="0085049C"/>
    <w:rsid w:val="00850646"/>
    <w:rsid w:val="0085071F"/>
    <w:rsid w:val="00850776"/>
    <w:rsid w:val="00850982"/>
    <w:rsid w:val="00850B00"/>
    <w:rsid w:val="00850C77"/>
    <w:rsid w:val="00850D2E"/>
    <w:rsid w:val="00850DFC"/>
    <w:rsid w:val="00850ECD"/>
    <w:rsid w:val="00851B21"/>
    <w:rsid w:val="00851BFE"/>
    <w:rsid w:val="00851DFA"/>
    <w:rsid w:val="00851ED9"/>
    <w:rsid w:val="008522EF"/>
    <w:rsid w:val="008527CC"/>
    <w:rsid w:val="00852879"/>
    <w:rsid w:val="008528A3"/>
    <w:rsid w:val="00852AA6"/>
    <w:rsid w:val="00852B22"/>
    <w:rsid w:val="00852BE1"/>
    <w:rsid w:val="00852C91"/>
    <w:rsid w:val="00852FE4"/>
    <w:rsid w:val="008532E8"/>
    <w:rsid w:val="00853628"/>
    <w:rsid w:val="008543C3"/>
    <w:rsid w:val="00854676"/>
    <w:rsid w:val="008547A1"/>
    <w:rsid w:val="008548EE"/>
    <w:rsid w:val="008549D4"/>
    <w:rsid w:val="00854A22"/>
    <w:rsid w:val="00854BD0"/>
    <w:rsid w:val="00854E2E"/>
    <w:rsid w:val="00854E4A"/>
    <w:rsid w:val="00854FEA"/>
    <w:rsid w:val="008551F7"/>
    <w:rsid w:val="00855429"/>
    <w:rsid w:val="008555E8"/>
    <w:rsid w:val="0085607A"/>
    <w:rsid w:val="008565E4"/>
    <w:rsid w:val="00856737"/>
    <w:rsid w:val="00856881"/>
    <w:rsid w:val="008568D9"/>
    <w:rsid w:val="008569BC"/>
    <w:rsid w:val="00856B78"/>
    <w:rsid w:val="00856C2F"/>
    <w:rsid w:val="00856CDB"/>
    <w:rsid w:val="00856EB3"/>
    <w:rsid w:val="00856FF2"/>
    <w:rsid w:val="008570A8"/>
    <w:rsid w:val="00857576"/>
    <w:rsid w:val="008575B6"/>
    <w:rsid w:val="008575FA"/>
    <w:rsid w:val="0085766B"/>
    <w:rsid w:val="00857687"/>
    <w:rsid w:val="00857A72"/>
    <w:rsid w:val="00857C01"/>
    <w:rsid w:val="00857C59"/>
    <w:rsid w:val="00860098"/>
    <w:rsid w:val="00860208"/>
    <w:rsid w:val="00860258"/>
    <w:rsid w:val="008605E4"/>
    <w:rsid w:val="008607B3"/>
    <w:rsid w:val="00860B7C"/>
    <w:rsid w:val="00860EF0"/>
    <w:rsid w:val="0086133D"/>
    <w:rsid w:val="00861346"/>
    <w:rsid w:val="008613F4"/>
    <w:rsid w:val="0086140E"/>
    <w:rsid w:val="00861469"/>
    <w:rsid w:val="00861498"/>
    <w:rsid w:val="008614FF"/>
    <w:rsid w:val="008618A7"/>
    <w:rsid w:val="008618D4"/>
    <w:rsid w:val="0086195F"/>
    <w:rsid w:val="008619B9"/>
    <w:rsid w:val="00861A72"/>
    <w:rsid w:val="00861C6F"/>
    <w:rsid w:val="00861DCF"/>
    <w:rsid w:val="00861FE5"/>
    <w:rsid w:val="008629F9"/>
    <w:rsid w:val="00862BC4"/>
    <w:rsid w:val="00862C09"/>
    <w:rsid w:val="00862CB7"/>
    <w:rsid w:val="00863398"/>
    <w:rsid w:val="0086341B"/>
    <w:rsid w:val="008634FB"/>
    <w:rsid w:val="008635E2"/>
    <w:rsid w:val="008636A2"/>
    <w:rsid w:val="0086375E"/>
    <w:rsid w:val="00863778"/>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AF"/>
    <w:rsid w:val="00865031"/>
    <w:rsid w:val="0086552E"/>
    <w:rsid w:val="00865C82"/>
    <w:rsid w:val="00865D38"/>
    <w:rsid w:val="00865E64"/>
    <w:rsid w:val="00865F25"/>
    <w:rsid w:val="00866127"/>
    <w:rsid w:val="0086621F"/>
    <w:rsid w:val="0086636F"/>
    <w:rsid w:val="00866489"/>
    <w:rsid w:val="008664FB"/>
    <w:rsid w:val="00866C43"/>
    <w:rsid w:val="008671DA"/>
    <w:rsid w:val="008672F9"/>
    <w:rsid w:val="008673A5"/>
    <w:rsid w:val="00867507"/>
    <w:rsid w:val="0086759C"/>
    <w:rsid w:val="00867676"/>
    <w:rsid w:val="00867881"/>
    <w:rsid w:val="00867934"/>
    <w:rsid w:val="00867A31"/>
    <w:rsid w:val="008700DE"/>
    <w:rsid w:val="0087087F"/>
    <w:rsid w:val="008708AE"/>
    <w:rsid w:val="00870B35"/>
    <w:rsid w:val="00870C74"/>
    <w:rsid w:val="00870E92"/>
    <w:rsid w:val="008710C4"/>
    <w:rsid w:val="008711AC"/>
    <w:rsid w:val="008712C2"/>
    <w:rsid w:val="00871BA5"/>
    <w:rsid w:val="00871F3C"/>
    <w:rsid w:val="00871FD9"/>
    <w:rsid w:val="008723A0"/>
    <w:rsid w:val="008723A5"/>
    <w:rsid w:val="00872557"/>
    <w:rsid w:val="0087279E"/>
    <w:rsid w:val="00872885"/>
    <w:rsid w:val="00872964"/>
    <w:rsid w:val="00872D65"/>
    <w:rsid w:val="00872ED2"/>
    <w:rsid w:val="0087385C"/>
    <w:rsid w:val="00873A9A"/>
    <w:rsid w:val="00873B38"/>
    <w:rsid w:val="00873CA8"/>
    <w:rsid w:val="00874381"/>
    <w:rsid w:val="00874732"/>
    <w:rsid w:val="00874AE7"/>
    <w:rsid w:val="00874CCA"/>
    <w:rsid w:val="0087503D"/>
    <w:rsid w:val="008751A0"/>
    <w:rsid w:val="0087582A"/>
    <w:rsid w:val="00875835"/>
    <w:rsid w:val="00875BD3"/>
    <w:rsid w:val="00875ECC"/>
    <w:rsid w:val="00876174"/>
    <w:rsid w:val="00876199"/>
    <w:rsid w:val="0087682B"/>
    <w:rsid w:val="00876C37"/>
    <w:rsid w:val="00876F18"/>
    <w:rsid w:val="008774C5"/>
    <w:rsid w:val="00877671"/>
    <w:rsid w:val="0087772F"/>
    <w:rsid w:val="00877844"/>
    <w:rsid w:val="00877895"/>
    <w:rsid w:val="00877C06"/>
    <w:rsid w:val="00877CA8"/>
    <w:rsid w:val="00877DB1"/>
    <w:rsid w:val="00877EF5"/>
    <w:rsid w:val="0088007C"/>
    <w:rsid w:val="0088020D"/>
    <w:rsid w:val="008803FC"/>
    <w:rsid w:val="008807D1"/>
    <w:rsid w:val="0088086F"/>
    <w:rsid w:val="00880B93"/>
    <w:rsid w:val="00880C50"/>
    <w:rsid w:val="00880D0D"/>
    <w:rsid w:val="00880D59"/>
    <w:rsid w:val="00880DBB"/>
    <w:rsid w:val="008815B8"/>
    <w:rsid w:val="008815DE"/>
    <w:rsid w:val="0088181F"/>
    <w:rsid w:val="00881C2A"/>
    <w:rsid w:val="00881F4B"/>
    <w:rsid w:val="00882389"/>
    <w:rsid w:val="0088260D"/>
    <w:rsid w:val="0088286B"/>
    <w:rsid w:val="008829FF"/>
    <w:rsid w:val="00882BA1"/>
    <w:rsid w:val="008839CF"/>
    <w:rsid w:val="00883BB2"/>
    <w:rsid w:val="00883F7D"/>
    <w:rsid w:val="008842C5"/>
    <w:rsid w:val="00884607"/>
    <w:rsid w:val="00884776"/>
    <w:rsid w:val="0088477A"/>
    <w:rsid w:val="00884922"/>
    <w:rsid w:val="00884B18"/>
    <w:rsid w:val="00884F1F"/>
    <w:rsid w:val="00884F20"/>
    <w:rsid w:val="00885223"/>
    <w:rsid w:val="0088527E"/>
    <w:rsid w:val="008852E9"/>
    <w:rsid w:val="00885598"/>
    <w:rsid w:val="00885AC1"/>
    <w:rsid w:val="00885CB6"/>
    <w:rsid w:val="00885CD3"/>
    <w:rsid w:val="00885DE8"/>
    <w:rsid w:val="00886136"/>
    <w:rsid w:val="008861C9"/>
    <w:rsid w:val="008866A7"/>
    <w:rsid w:val="00886750"/>
    <w:rsid w:val="00886873"/>
    <w:rsid w:val="00886879"/>
    <w:rsid w:val="00886C2E"/>
    <w:rsid w:val="00886EA5"/>
    <w:rsid w:val="00886F6E"/>
    <w:rsid w:val="008873D0"/>
    <w:rsid w:val="008873E5"/>
    <w:rsid w:val="00887631"/>
    <w:rsid w:val="00887726"/>
    <w:rsid w:val="0088772F"/>
    <w:rsid w:val="0088779E"/>
    <w:rsid w:val="0088783B"/>
    <w:rsid w:val="00887AC3"/>
    <w:rsid w:val="00887D63"/>
    <w:rsid w:val="00887ECB"/>
    <w:rsid w:val="00890321"/>
    <w:rsid w:val="00890461"/>
    <w:rsid w:val="00890816"/>
    <w:rsid w:val="00890A37"/>
    <w:rsid w:val="00890A64"/>
    <w:rsid w:val="00890B5B"/>
    <w:rsid w:val="00891168"/>
    <w:rsid w:val="00891403"/>
    <w:rsid w:val="008915A5"/>
    <w:rsid w:val="008916B4"/>
    <w:rsid w:val="008917D6"/>
    <w:rsid w:val="00891C64"/>
    <w:rsid w:val="00891CDD"/>
    <w:rsid w:val="00891EF8"/>
    <w:rsid w:val="0089220C"/>
    <w:rsid w:val="008922FC"/>
    <w:rsid w:val="00892430"/>
    <w:rsid w:val="008925F8"/>
    <w:rsid w:val="0089286D"/>
    <w:rsid w:val="00892975"/>
    <w:rsid w:val="00892BBF"/>
    <w:rsid w:val="00892D67"/>
    <w:rsid w:val="00892FEA"/>
    <w:rsid w:val="0089349D"/>
    <w:rsid w:val="008938CF"/>
    <w:rsid w:val="008939CD"/>
    <w:rsid w:val="00893A27"/>
    <w:rsid w:val="00893A99"/>
    <w:rsid w:val="00893BC8"/>
    <w:rsid w:val="00893BD0"/>
    <w:rsid w:val="00893C22"/>
    <w:rsid w:val="00893F0F"/>
    <w:rsid w:val="0089470C"/>
    <w:rsid w:val="00894A01"/>
    <w:rsid w:val="00894EF0"/>
    <w:rsid w:val="00894F7D"/>
    <w:rsid w:val="008952C2"/>
    <w:rsid w:val="008952EA"/>
    <w:rsid w:val="0089538D"/>
    <w:rsid w:val="00895449"/>
    <w:rsid w:val="008957C4"/>
    <w:rsid w:val="00895821"/>
    <w:rsid w:val="0089582C"/>
    <w:rsid w:val="00895874"/>
    <w:rsid w:val="00895A37"/>
    <w:rsid w:val="00895AC5"/>
    <w:rsid w:val="00895AD7"/>
    <w:rsid w:val="00895D35"/>
    <w:rsid w:val="00895EBB"/>
    <w:rsid w:val="00896121"/>
    <w:rsid w:val="008962D5"/>
    <w:rsid w:val="00896916"/>
    <w:rsid w:val="00896971"/>
    <w:rsid w:val="00896A67"/>
    <w:rsid w:val="00896C7A"/>
    <w:rsid w:val="00896D37"/>
    <w:rsid w:val="0089720F"/>
    <w:rsid w:val="008972B0"/>
    <w:rsid w:val="0089737A"/>
    <w:rsid w:val="008974A9"/>
    <w:rsid w:val="008975C4"/>
    <w:rsid w:val="00897A1A"/>
    <w:rsid w:val="00897B25"/>
    <w:rsid w:val="00897D64"/>
    <w:rsid w:val="00897F55"/>
    <w:rsid w:val="008A007E"/>
    <w:rsid w:val="008A03CC"/>
    <w:rsid w:val="008A04F4"/>
    <w:rsid w:val="008A0CEA"/>
    <w:rsid w:val="008A115B"/>
    <w:rsid w:val="008A11CC"/>
    <w:rsid w:val="008A1266"/>
    <w:rsid w:val="008A16C7"/>
    <w:rsid w:val="008A1775"/>
    <w:rsid w:val="008A1797"/>
    <w:rsid w:val="008A1BE2"/>
    <w:rsid w:val="008A1C10"/>
    <w:rsid w:val="008A1C85"/>
    <w:rsid w:val="008A1D61"/>
    <w:rsid w:val="008A205D"/>
    <w:rsid w:val="008A20C5"/>
    <w:rsid w:val="008A235B"/>
    <w:rsid w:val="008A23A4"/>
    <w:rsid w:val="008A2570"/>
    <w:rsid w:val="008A2774"/>
    <w:rsid w:val="008A2858"/>
    <w:rsid w:val="008A28BB"/>
    <w:rsid w:val="008A2C85"/>
    <w:rsid w:val="008A2F04"/>
    <w:rsid w:val="008A3071"/>
    <w:rsid w:val="008A31BB"/>
    <w:rsid w:val="008A3248"/>
    <w:rsid w:val="008A326D"/>
    <w:rsid w:val="008A3279"/>
    <w:rsid w:val="008A343D"/>
    <w:rsid w:val="008A39F1"/>
    <w:rsid w:val="008A3AF9"/>
    <w:rsid w:val="008A3B93"/>
    <w:rsid w:val="008A3BFC"/>
    <w:rsid w:val="008A3C12"/>
    <w:rsid w:val="008A3D6B"/>
    <w:rsid w:val="008A3DB7"/>
    <w:rsid w:val="008A4179"/>
    <w:rsid w:val="008A439B"/>
    <w:rsid w:val="008A4403"/>
    <w:rsid w:val="008A461A"/>
    <w:rsid w:val="008A4AB5"/>
    <w:rsid w:val="008A4B3F"/>
    <w:rsid w:val="008A4C71"/>
    <w:rsid w:val="008A4D2D"/>
    <w:rsid w:val="008A50AB"/>
    <w:rsid w:val="008A51CA"/>
    <w:rsid w:val="008A54AE"/>
    <w:rsid w:val="008A55C4"/>
    <w:rsid w:val="008A567E"/>
    <w:rsid w:val="008A575A"/>
    <w:rsid w:val="008A58A2"/>
    <w:rsid w:val="008A5A69"/>
    <w:rsid w:val="008A5ABA"/>
    <w:rsid w:val="008A6382"/>
    <w:rsid w:val="008A6395"/>
    <w:rsid w:val="008A63FD"/>
    <w:rsid w:val="008A659C"/>
    <w:rsid w:val="008A67B7"/>
    <w:rsid w:val="008A68AE"/>
    <w:rsid w:val="008A704B"/>
    <w:rsid w:val="008A73F8"/>
    <w:rsid w:val="008A7C64"/>
    <w:rsid w:val="008A7CE1"/>
    <w:rsid w:val="008A7D82"/>
    <w:rsid w:val="008A7E37"/>
    <w:rsid w:val="008B0186"/>
    <w:rsid w:val="008B0297"/>
    <w:rsid w:val="008B02D1"/>
    <w:rsid w:val="008B0573"/>
    <w:rsid w:val="008B096D"/>
    <w:rsid w:val="008B0982"/>
    <w:rsid w:val="008B0A3D"/>
    <w:rsid w:val="008B0AF1"/>
    <w:rsid w:val="008B0C9B"/>
    <w:rsid w:val="008B0F57"/>
    <w:rsid w:val="008B10EF"/>
    <w:rsid w:val="008B11D7"/>
    <w:rsid w:val="008B15B2"/>
    <w:rsid w:val="008B1757"/>
    <w:rsid w:val="008B1794"/>
    <w:rsid w:val="008B1DFE"/>
    <w:rsid w:val="008B1E20"/>
    <w:rsid w:val="008B1E9F"/>
    <w:rsid w:val="008B2215"/>
    <w:rsid w:val="008B2346"/>
    <w:rsid w:val="008B2451"/>
    <w:rsid w:val="008B25D4"/>
    <w:rsid w:val="008B269A"/>
    <w:rsid w:val="008B26C0"/>
    <w:rsid w:val="008B2934"/>
    <w:rsid w:val="008B2A0A"/>
    <w:rsid w:val="008B2AAC"/>
    <w:rsid w:val="008B2DC2"/>
    <w:rsid w:val="008B2E46"/>
    <w:rsid w:val="008B31C0"/>
    <w:rsid w:val="008B341A"/>
    <w:rsid w:val="008B3658"/>
    <w:rsid w:val="008B3694"/>
    <w:rsid w:val="008B3A51"/>
    <w:rsid w:val="008B3CA1"/>
    <w:rsid w:val="008B40E7"/>
    <w:rsid w:val="008B45C4"/>
    <w:rsid w:val="008B45F3"/>
    <w:rsid w:val="008B46A7"/>
    <w:rsid w:val="008B4B29"/>
    <w:rsid w:val="008B4BA2"/>
    <w:rsid w:val="008B4ECE"/>
    <w:rsid w:val="008B56BE"/>
    <w:rsid w:val="008B5855"/>
    <w:rsid w:val="008B5864"/>
    <w:rsid w:val="008B5870"/>
    <w:rsid w:val="008B5E4E"/>
    <w:rsid w:val="008B5E95"/>
    <w:rsid w:val="008B64BA"/>
    <w:rsid w:val="008B65DA"/>
    <w:rsid w:val="008B6AA8"/>
    <w:rsid w:val="008B6B57"/>
    <w:rsid w:val="008B7385"/>
    <w:rsid w:val="008B73BB"/>
    <w:rsid w:val="008B7AAA"/>
    <w:rsid w:val="008B7CA4"/>
    <w:rsid w:val="008B7D35"/>
    <w:rsid w:val="008C0125"/>
    <w:rsid w:val="008C0575"/>
    <w:rsid w:val="008C06CF"/>
    <w:rsid w:val="008C08B7"/>
    <w:rsid w:val="008C0BD6"/>
    <w:rsid w:val="008C0C0B"/>
    <w:rsid w:val="008C0ECD"/>
    <w:rsid w:val="008C1445"/>
    <w:rsid w:val="008C156D"/>
    <w:rsid w:val="008C18F8"/>
    <w:rsid w:val="008C1AB4"/>
    <w:rsid w:val="008C1C3E"/>
    <w:rsid w:val="008C1CC0"/>
    <w:rsid w:val="008C1E17"/>
    <w:rsid w:val="008C219A"/>
    <w:rsid w:val="008C21F2"/>
    <w:rsid w:val="008C24F9"/>
    <w:rsid w:val="008C24FD"/>
    <w:rsid w:val="008C2535"/>
    <w:rsid w:val="008C27C1"/>
    <w:rsid w:val="008C27EA"/>
    <w:rsid w:val="008C29BE"/>
    <w:rsid w:val="008C2C59"/>
    <w:rsid w:val="008C2F66"/>
    <w:rsid w:val="008C3190"/>
    <w:rsid w:val="008C341F"/>
    <w:rsid w:val="008C3EDA"/>
    <w:rsid w:val="008C41B9"/>
    <w:rsid w:val="008C4317"/>
    <w:rsid w:val="008C47EF"/>
    <w:rsid w:val="008C496C"/>
    <w:rsid w:val="008C4CB3"/>
    <w:rsid w:val="008C4DE6"/>
    <w:rsid w:val="008C4E87"/>
    <w:rsid w:val="008C51FF"/>
    <w:rsid w:val="008C532A"/>
    <w:rsid w:val="008C55B5"/>
    <w:rsid w:val="008C5C95"/>
    <w:rsid w:val="008C5DA5"/>
    <w:rsid w:val="008C621D"/>
    <w:rsid w:val="008C64BA"/>
    <w:rsid w:val="008C656D"/>
    <w:rsid w:val="008C6574"/>
    <w:rsid w:val="008C697A"/>
    <w:rsid w:val="008C6AD4"/>
    <w:rsid w:val="008C6D41"/>
    <w:rsid w:val="008C6F52"/>
    <w:rsid w:val="008C7301"/>
    <w:rsid w:val="008C767E"/>
    <w:rsid w:val="008C76EA"/>
    <w:rsid w:val="008C7903"/>
    <w:rsid w:val="008C7909"/>
    <w:rsid w:val="008C799B"/>
    <w:rsid w:val="008C7A72"/>
    <w:rsid w:val="008C7D0F"/>
    <w:rsid w:val="008C7D98"/>
    <w:rsid w:val="008C7F66"/>
    <w:rsid w:val="008D088A"/>
    <w:rsid w:val="008D0FAC"/>
    <w:rsid w:val="008D0FC8"/>
    <w:rsid w:val="008D1356"/>
    <w:rsid w:val="008D1369"/>
    <w:rsid w:val="008D13E1"/>
    <w:rsid w:val="008D164C"/>
    <w:rsid w:val="008D181A"/>
    <w:rsid w:val="008D19AC"/>
    <w:rsid w:val="008D19CD"/>
    <w:rsid w:val="008D1A90"/>
    <w:rsid w:val="008D1B6D"/>
    <w:rsid w:val="008D1E59"/>
    <w:rsid w:val="008D1E86"/>
    <w:rsid w:val="008D1F1D"/>
    <w:rsid w:val="008D2008"/>
    <w:rsid w:val="008D224D"/>
    <w:rsid w:val="008D24B1"/>
    <w:rsid w:val="008D2792"/>
    <w:rsid w:val="008D296A"/>
    <w:rsid w:val="008D2B6E"/>
    <w:rsid w:val="008D2C57"/>
    <w:rsid w:val="008D2C8E"/>
    <w:rsid w:val="008D2ED1"/>
    <w:rsid w:val="008D3160"/>
    <w:rsid w:val="008D3188"/>
    <w:rsid w:val="008D36A0"/>
    <w:rsid w:val="008D36C5"/>
    <w:rsid w:val="008D3B24"/>
    <w:rsid w:val="008D3BCD"/>
    <w:rsid w:val="008D3CD2"/>
    <w:rsid w:val="008D3FCF"/>
    <w:rsid w:val="008D40EE"/>
    <w:rsid w:val="008D4203"/>
    <w:rsid w:val="008D4320"/>
    <w:rsid w:val="008D48A9"/>
    <w:rsid w:val="008D4A4A"/>
    <w:rsid w:val="008D4EB5"/>
    <w:rsid w:val="008D50CD"/>
    <w:rsid w:val="008D5703"/>
    <w:rsid w:val="008D574A"/>
    <w:rsid w:val="008D5860"/>
    <w:rsid w:val="008D59CB"/>
    <w:rsid w:val="008D6269"/>
    <w:rsid w:val="008D64A5"/>
    <w:rsid w:val="008D6752"/>
    <w:rsid w:val="008D68E5"/>
    <w:rsid w:val="008D695A"/>
    <w:rsid w:val="008D69A1"/>
    <w:rsid w:val="008D69D3"/>
    <w:rsid w:val="008D6A53"/>
    <w:rsid w:val="008D6C38"/>
    <w:rsid w:val="008D6C66"/>
    <w:rsid w:val="008D6DB9"/>
    <w:rsid w:val="008D6DFB"/>
    <w:rsid w:val="008D745E"/>
    <w:rsid w:val="008D762C"/>
    <w:rsid w:val="008D7646"/>
    <w:rsid w:val="008D7F70"/>
    <w:rsid w:val="008E037A"/>
    <w:rsid w:val="008E0419"/>
    <w:rsid w:val="008E0661"/>
    <w:rsid w:val="008E075E"/>
    <w:rsid w:val="008E078B"/>
    <w:rsid w:val="008E0923"/>
    <w:rsid w:val="008E094B"/>
    <w:rsid w:val="008E0AAB"/>
    <w:rsid w:val="008E0E3F"/>
    <w:rsid w:val="008E0E43"/>
    <w:rsid w:val="008E10E6"/>
    <w:rsid w:val="008E16B1"/>
    <w:rsid w:val="008E17C8"/>
    <w:rsid w:val="008E17D1"/>
    <w:rsid w:val="008E1A35"/>
    <w:rsid w:val="008E248B"/>
    <w:rsid w:val="008E27DD"/>
    <w:rsid w:val="008E27EE"/>
    <w:rsid w:val="008E299B"/>
    <w:rsid w:val="008E2BFD"/>
    <w:rsid w:val="008E2C59"/>
    <w:rsid w:val="008E2F83"/>
    <w:rsid w:val="008E309C"/>
    <w:rsid w:val="008E30DD"/>
    <w:rsid w:val="008E3273"/>
    <w:rsid w:val="008E33A7"/>
    <w:rsid w:val="008E3563"/>
    <w:rsid w:val="008E378D"/>
    <w:rsid w:val="008E38BA"/>
    <w:rsid w:val="008E3C45"/>
    <w:rsid w:val="008E3D36"/>
    <w:rsid w:val="008E3D9C"/>
    <w:rsid w:val="008E3ECA"/>
    <w:rsid w:val="008E3F2F"/>
    <w:rsid w:val="008E4024"/>
    <w:rsid w:val="008E4069"/>
    <w:rsid w:val="008E41BE"/>
    <w:rsid w:val="008E42CD"/>
    <w:rsid w:val="008E440C"/>
    <w:rsid w:val="008E460A"/>
    <w:rsid w:val="008E4BE0"/>
    <w:rsid w:val="008E4FF1"/>
    <w:rsid w:val="008E5052"/>
    <w:rsid w:val="008E5156"/>
    <w:rsid w:val="008E524F"/>
    <w:rsid w:val="008E5649"/>
    <w:rsid w:val="008E57AF"/>
    <w:rsid w:val="008E57ED"/>
    <w:rsid w:val="008E5D22"/>
    <w:rsid w:val="008E5FCA"/>
    <w:rsid w:val="008E642E"/>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E93"/>
    <w:rsid w:val="008F30E8"/>
    <w:rsid w:val="008F3324"/>
    <w:rsid w:val="008F3CEA"/>
    <w:rsid w:val="008F3F56"/>
    <w:rsid w:val="008F403C"/>
    <w:rsid w:val="008F40A6"/>
    <w:rsid w:val="008F420E"/>
    <w:rsid w:val="008F421C"/>
    <w:rsid w:val="008F447F"/>
    <w:rsid w:val="008F4562"/>
    <w:rsid w:val="008F48A6"/>
    <w:rsid w:val="008F493A"/>
    <w:rsid w:val="008F497F"/>
    <w:rsid w:val="008F4B0B"/>
    <w:rsid w:val="008F4CC9"/>
    <w:rsid w:val="008F4F27"/>
    <w:rsid w:val="008F4F4D"/>
    <w:rsid w:val="008F4F73"/>
    <w:rsid w:val="008F523B"/>
    <w:rsid w:val="008F52D3"/>
    <w:rsid w:val="008F564F"/>
    <w:rsid w:val="008F57D3"/>
    <w:rsid w:val="008F5812"/>
    <w:rsid w:val="008F59AD"/>
    <w:rsid w:val="008F5AD1"/>
    <w:rsid w:val="008F5BF5"/>
    <w:rsid w:val="008F5C8B"/>
    <w:rsid w:val="008F5CD3"/>
    <w:rsid w:val="008F5F5A"/>
    <w:rsid w:val="008F6231"/>
    <w:rsid w:val="008F6588"/>
    <w:rsid w:val="008F6589"/>
    <w:rsid w:val="008F6698"/>
    <w:rsid w:val="008F6800"/>
    <w:rsid w:val="008F6EE0"/>
    <w:rsid w:val="008F774A"/>
    <w:rsid w:val="008F799E"/>
    <w:rsid w:val="008F7A9A"/>
    <w:rsid w:val="008F7D3B"/>
    <w:rsid w:val="008F7DF4"/>
    <w:rsid w:val="008F7EC6"/>
    <w:rsid w:val="008F7F90"/>
    <w:rsid w:val="0090019E"/>
    <w:rsid w:val="00900466"/>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66F"/>
    <w:rsid w:val="009029B3"/>
    <w:rsid w:val="00902AF6"/>
    <w:rsid w:val="00903287"/>
    <w:rsid w:val="009035AA"/>
    <w:rsid w:val="00903762"/>
    <w:rsid w:val="009038E9"/>
    <w:rsid w:val="00903945"/>
    <w:rsid w:val="00903963"/>
    <w:rsid w:val="00903AF4"/>
    <w:rsid w:val="00903D7A"/>
    <w:rsid w:val="00904237"/>
    <w:rsid w:val="0090431F"/>
    <w:rsid w:val="00904697"/>
    <w:rsid w:val="009046FC"/>
    <w:rsid w:val="00904B6A"/>
    <w:rsid w:val="00904C0D"/>
    <w:rsid w:val="00904F72"/>
    <w:rsid w:val="00904F96"/>
    <w:rsid w:val="00904FB8"/>
    <w:rsid w:val="009050AA"/>
    <w:rsid w:val="00905158"/>
    <w:rsid w:val="009054DB"/>
    <w:rsid w:val="00905A18"/>
    <w:rsid w:val="00905E02"/>
    <w:rsid w:val="009060BB"/>
    <w:rsid w:val="0090671F"/>
    <w:rsid w:val="009069D0"/>
    <w:rsid w:val="00906ADC"/>
    <w:rsid w:val="00907049"/>
    <w:rsid w:val="009070C0"/>
    <w:rsid w:val="00907106"/>
    <w:rsid w:val="00907947"/>
    <w:rsid w:val="0090796B"/>
    <w:rsid w:val="009079F8"/>
    <w:rsid w:val="00907A3C"/>
    <w:rsid w:val="00907B1B"/>
    <w:rsid w:val="00907BED"/>
    <w:rsid w:val="00907D81"/>
    <w:rsid w:val="00907EF4"/>
    <w:rsid w:val="00910128"/>
    <w:rsid w:val="009104A4"/>
    <w:rsid w:val="009104DD"/>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92B"/>
    <w:rsid w:val="009129CB"/>
    <w:rsid w:val="0091312A"/>
    <w:rsid w:val="00913167"/>
    <w:rsid w:val="009132CC"/>
    <w:rsid w:val="00913652"/>
    <w:rsid w:val="00914135"/>
    <w:rsid w:val="009141DC"/>
    <w:rsid w:val="00914768"/>
    <w:rsid w:val="009149F9"/>
    <w:rsid w:val="00914A0C"/>
    <w:rsid w:val="00914CBA"/>
    <w:rsid w:val="00914DEE"/>
    <w:rsid w:val="00915034"/>
    <w:rsid w:val="00915163"/>
    <w:rsid w:val="00915289"/>
    <w:rsid w:val="00915299"/>
    <w:rsid w:val="009152CE"/>
    <w:rsid w:val="00915570"/>
    <w:rsid w:val="009155F9"/>
    <w:rsid w:val="00915E79"/>
    <w:rsid w:val="00915F42"/>
    <w:rsid w:val="0091600F"/>
    <w:rsid w:val="00916022"/>
    <w:rsid w:val="009164F1"/>
    <w:rsid w:val="0091664F"/>
    <w:rsid w:val="009166C0"/>
    <w:rsid w:val="00916CAD"/>
    <w:rsid w:val="00916ECF"/>
    <w:rsid w:val="00917074"/>
    <w:rsid w:val="00917382"/>
    <w:rsid w:val="0091761B"/>
    <w:rsid w:val="00917C21"/>
    <w:rsid w:val="009204A5"/>
    <w:rsid w:val="009204BD"/>
    <w:rsid w:val="00920770"/>
    <w:rsid w:val="00920917"/>
    <w:rsid w:val="00920ACD"/>
    <w:rsid w:val="009212E2"/>
    <w:rsid w:val="0092130E"/>
    <w:rsid w:val="009219F5"/>
    <w:rsid w:val="00921E7D"/>
    <w:rsid w:val="00921F53"/>
    <w:rsid w:val="0092228A"/>
    <w:rsid w:val="009222C6"/>
    <w:rsid w:val="00922482"/>
    <w:rsid w:val="00922912"/>
    <w:rsid w:val="0092300C"/>
    <w:rsid w:val="0092330E"/>
    <w:rsid w:val="00923751"/>
    <w:rsid w:val="00923942"/>
    <w:rsid w:val="00923958"/>
    <w:rsid w:val="00923F3F"/>
    <w:rsid w:val="00924061"/>
    <w:rsid w:val="0092446B"/>
    <w:rsid w:val="00924475"/>
    <w:rsid w:val="009248E6"/>
    <w:rsid w:val="00924B0D"/>
    <w:rsid w:val="00924DA9"/>
    <w:rsid w:val="00924E1D"/>
    <w:rsid w:val="0092506C"/>
    <w:rsid w:val="009250E2"/>
    <w:rsid w:val="0092513B"/>
    <w:rsid w:val="00925349"/>
    <w:rsid w:val="0092570E"/>
    <w:rsid w:val="0092577F"/>
    <w:rsid w:val="00925EF9"/>
    <w:rsid w:val="00926064"/>
    <w:rsid w:val="00926172"/>
    <w:rsid w:val="00926208"/>
    <w:rsid w:val="00926508"/>
    <w:rsid w:val="009269E8"/>
    <w:rsid w:val="00926E41"/>
    <w:rsid w:val="00926F0C"/>
    <w:rsid w:val="0092735E"/>
    <w:rsid w:val="009274FB"/>
    <w:rsid w:val="009277C1"/>
    <w:rsid w:val="00927922"/>
    <w:rsid w:val="00927B1C"/>
    <w:rsid w:val="00927BE0"/>
    <w:rsid w:val="00927FE7"/>
    <w:rsid w:val="009301B5"/>
    <w:rsid w:val="00930231"/>
    <w:rsid w:val="0093070C"/>
    <w:rsid w:val="009308A8"/>
    <w:rsid w:val="00930A9F"/>
    <w:rsid w:val="00930BF3"/>
    <w:rsid w:val="00930E07"/>
    <w:rsid w:val="00930EED"/>
    <w:rsid w:val="00930F2F"/>
    <w:rsid w:val="00931076"/>
    <w:rsid w:val="009316DD"/>
    <w:rsid w:val="00931813"/>
    <w:rsid w:val="009319C0"/>
    <w:rsid w:val="00932063"/>
    <w:rsid w:val="00932364"/>
    <w:rsid w:val="0093239D"/>
    <w:rsid w:val="00932AE9"/>
    <w:rsid w:val="00932B18"/>
    <w:rsid w:val="00932BF7"/>
    <w:rsid w:val="00932DA3"/>
    <w:rsid w:val="00932FED"/>
    <w:rsid w:val="009331EA"/>
    <w:rsid w:val="0093339C"/>
    <w:rsid w:val="00933484"/>
    <w:rsid w:val="0093351A"/>
    <w:rsid w:val="009335B7"/>
    <w:rsid w:val="00933925"/>
    <w:rsid w:val="00933A1E"/>
    <w:rsid w:val="00933C9D"/>
    <w:rsid w:val="00933EA2"/>
    <w:rsid w:val="00934468"/>
    <w:rsid w:val="009345AD"/>
    <w:rsid w:val="009347F5"/>
    <w:rsid w:val="00934B01"/>
    <w:rsid w:val="00934F4C"/>
    <w:rsid w:val="0093513A"/>
    <w:rsid w:val="00935332"/>
    <w:rsid w:val="00935353"/>
    <w:rsid w:val="0093553A"/>
    <w:rsid w:val="00935623"/>
    <w:rsid w:val="00935BF0"/>
    <w:rsid w:val="009360EB"/>
    <w:rsid w:val="00936429"/>
    <w:rsid w:val="00936818"/>
    <w:rsid w:val="009369A5"/>
    <w:rsid w:val="00936B10"/>
    <w:rsid w:val="00936C0D"/>
    <w:rsid w:val="0093705A"/>
    <w:rsid w:val="0093712A"/>
    <w:rsid w:val="009371D9"/>
    <w:rsid w:val="00937999"/>
    <w:rsid w:val="00937F95"/>
    <w:rsid w:val="009400DA"/>
    <w:rsid w:val="009404B6"/>
    <w:rsid w:val="009405EF"/>
    <w:rsid w:val="00940861"/>
    <w:rsid w:val="00940C3B"/>
    <w:rsid w:val="00941035"/>
    <w:rsid w:val="009415D0"/>
    <w:rsid w:val="009419F3"/>
    <w:rsid w:val="00941A00"/>
    <w:rsid w:val="00941A6F"/>
    <w:rsid w:val="00941E47"/>
    <w:rsid w:val="00942301"/>
    <w:rsid w:val="00942745"/>
    <w:rsid w:val="0094276F"/>
    <w:rsid w:val="00942B25"/>
    <w:rsid w:val="00942F5B"/>
    <w:rsid w:val="009431FC"/>
    <w:rsid w:val="00943459"/>
    <w:rsid w:val="00943582"/>
    <w:rsid w:val="00943B23"/>
    <w:rsid w:val="00943BA4"/>
    <w:rsid w:val="00943BB1"/>
    <w:rsid w:val="00943C2C"/>
    <w:rsid w:val="00943D3B"/>
    <w:rsid w:val="00943E98"/>
    <w:rsid w:val="00944167"/>
    <w:rsid w:val="009441A8"/>
    <w:rsid w:val="009441B6"/>
    <w:rsid w:val="009443B2"/>
    <w:rsid w:val="00944673"/>
    <w:rsid w:val="009446E4"/>
    <w:rsid w:val="00944760"/>
    <w:rsid w:val="009447CC"/>
    <w:rsid w:val="0094486D"/>
    <w:rsid w:val="009450B5"/>
    <w:rsid w:val="009452AD"/>
    <w:rsid w:val="0094572E"/>
    <w:rsid w:val="00945756"/>
    <w:rsid w:val="00946029"/>
    <w:rsid w:val="009461A5"/>
    <w:rsid w:val="009461CF"/>
    <w:rsid w:val="00946292"/>
    <w:rsid w:val="00946333"/>
    <w:rsid w:val="0094651F"/>
    <w:rsid w:val="00946B24"/>
    <w:rsid w:val="00946FD5"/>
    <w:rsid w:val="0094749D"/>
    <w:rsid w:val="00947651"/>
    <w:rsid w:val="009476DA"/>
    <w:rsid w:val="00947C00"/>
    <w:rsid w:val="00947CE5"/>
    <w:rsid w:val="00947FDE"/>
    <w:rsid w:val="00950326"/>
    <w:rsid w:val="00950805"/>
    <w:rsid w:val="00950931"/>
    <w:rsid w:val="00950CC2"/>
    <w:rsid w:val="009511C9"/>
    <w:rsid w:val="00951558"/>
    <w:rsid w:val="009515C5"/>
    <w:rsid w:val="00951CDF"/>
    <w:rsid w:val="00951D6E"/>
    <w:rsid w:val="00951DFD"/>
    <w:rsid w:val="009524DD"/>
    <w:rsid w:val="0095292E"/>
    <w:rsid w:val="00952A9F"/>
    <w:rsid w:val="009530EE"/>
    <w:rsid w:val="009534BA"/>
    <w:rsid w:val="00953883"/>
    <w:rsid w:val="009538BC"/>
    <w:rsid w:val="00953E10"/>
    <w:rsid w:val="00953F93"/>
    <w:rsid w:val="00954075"/>
    <w:rsid w:val="009541AE"/>
    <w:rsid w:val="00954224"/>
    <w:rsid w:val="00954696"/>
    <w:rsid w:val="009549A1"/>
    <w:rsid w:val="009551DE"/>
    <w:rsid w:val="009556A4"/>
    <w:rsid w:val="0095591A"/>
    <w:rsid w:val="00955A15"/>
    <w:rsid w:val="00955B63"/>
    <w:rsid w:val="00955BBE"/>
    <w:rsid w:val="00955F3E"/>
    <w:rsid w:val="009560F4"/>
    <w:rsid w:val="009561D0"/>
    <w:rsid w:val="00956280"/>
    <w:rsid w:val="00956611"/>
    <w:rsid w:val="00956D9B"/>
    <w:rsid w:val="009571BC"/>
    <w:rsid w:val="009575DF"/>
    <w:rsid w:val="00957A80"/>
    <w:rsid w:val="00960253"/>
    <w:rsid w:val="009602A7"/>
    <w:rsid w:val="00960554"/>
    <w:rsid w:val="00960792"/>
    <w:rsid w:val="009607B5"/>
    <w:rsid w:val="009607D1"/>
    <w:rsid w:val="009608F3"/>
    <w:rsid w:val="009609B3"/>
    <w:rsid w:val="00960A73"/>
    <w:rsid w:val="00960F23"/>
    <w:rsid w:val="0096109B"/>
    <w:rsid w:val="00961276"/>
    <w:rsid w:val="0096146D"/>
    <w:rsid w:val="009617BB"/>
    <w:rsid w:val="009617F5"/>
    <w:rsid w:val="0096188A"/>
    <w:rsid w:val="00961A8E"/>
    <w:rsid w:val="00961D17"/>
    <w:rsid w:val="00962018"/>
    <w:rsid w:val="0096222F"/>
    <w:rsid w:val="00962269"/>
    <w:rsid w:val="00962428"/>
    <w:rsid w:val="0096257B"/>
    <w:rsid w:val="00962597"/>
    <w:rsid w:val="0096262C"/>
    <w:rsid w:val="0096263C"/>
    <w:rsid w:val="00962769"/>
    <w:rsid w:val="009627C2"/>
    <w:rsid w:val="00962BF8"/>
    <w:rsid w:val="00962BFB"/>
    <w:rsid w:val="00962C42"/>
    <w:rsid w:val="00962EA1"/>
    <w:rsid w:val="009631EA"/>
    <w:rsid w:val="00963297"/>
    <w:rsid w:val="00963369"/>
    <w:rsid w:val="009633D8"/>
    <w:rsid w:val="009634B2"/>
    <w:rsid w:val="00963750"/>
    <w:rsid w:val="009639CD"/>
    <w:rsid w:val="00963C3A"/>
    <w:rsid w:val="00963C77"/>
    <w:rsid w:val="00963FC4"/>
    <w:rsid w:val="0096407A"/>
    <w:rsid w:val="00964127"/>
    <w:rsid w:val="00964608"/>
    <w:rsid w:val="00964ADD"/>
    <w:rsid w:val="009658A2"/>
    <w:rsid w:val="00965A9C"/>
    <w:rsid w:val="00965BDA"/>
    <w:rsid w:val="00965C97"/>
    <w:rsid w:val="00965D9D"/>
    <w:rsid w:val="00965E67"/>
    <w:rsid w:val="00965EE8"/>
    <w:rsid w:val="009661DE"/>
    <w:rsid w:val="00966249"/>
    <w:rsid w:val="00966270"/>
    <w:rsid w:val="0096671E"/>
    <w:rsid w:val="00966837"/>
    <w:rsid w:val="0096695C"/>
    <w:rsid w:val="00966C04"/>
    <w:rsid w:val="00966EA5"/>
    <w:rsid w:val="00966F8D"/>
    <w:rsid w:val="00967281"/>
    <w:rsid w:val="009673CB"/>
    <w:rsid w:val="00967471"/>
    <w:rsid w:val="0096780E"/>
    <w:rsid w:val="00967A7D"/>
    <w:rsid w:val="00967B81"/>
    <w:rsid w:val="00967BF1"/>
    <w:rsid w:val="00967C18"/>
    <w:rsid w:val="00967D4A"/>
    <w:rsid w:val="00967F51"/>
    <w:rsid w:val="009701C8"/>
    <w:rsid w:val="009706C0"/>
    <w:rsid w:val="00970D08"/>
    <w:rsid w:val="009712C0"/>
    <w:rsid w:val="00971381"/>
    <w:rsid w:val="009713E0"/>
    <w:rsid w:val="009713F8"/>
    <w:rsid w:val="009714A9"/>
    <w:rsid w:val="009717F1"/>
    <w:rsid w:val="00971A86"/>
    <w:rsid w:val="0097219D"/>
    <w:rsid w:val="00972609"/>
    <w:rsid w:val="00972812"/>
    <w:rsid w:val="009728CB"/>
    <w:rsid w:val="00972D2D"/>
    <w:rsid w:val="00972D9A"/>
    <w:rsid w:val="00972F69"/>
    <w:rsid w:val="009730CE"/>
    <w:rsid w:val="0097311E"/>
    <w:rsid w:val="009735A5"/>
    <w:rsid w:val="00973A9A"/>
    <w:rsid w:val="00974158"/>
    <w:rsid w:val="0097438D"/>
    <w:rsid w:val="009748E4"/>
    <w:rsid w:val="00974B2A"/>
    <w:rsid w:val="00974C93"/>
    <w:rsid w:val="0097506A"/>
    <w:rsid w:val="0097506F"/>
    <w:rsid w:val="00975333"/>
    <w:rsid w:val="0097541C"/>
    <w:rsid w:val="009754BA"/>
    <w:rsid w:val="009755D6"/>
    <w:rsid w:val="0097571D"/>
    <w:rsid w:val="009758D9"/>
    <w:rsid w:val="00975924"/>
    <w:rsid w:val="00975A5B"/>
    <w:rsid w:val="00975D70"/>
    <w:rsid w:val="0097600C"/>
    <w:rsid w:val="009761C7"/>
    <w:rsid w:val="009764C3"/>
    <w:rsid w:val="0097657B"/>
    <w:rsid w:val="009766F8"/>
    <w:rsid w:val="00976A63"/>
    <w:rsid w:val="00976CC8"/>
    <w:rsid w:val="00976F63"/>
    <w:rsid w:val="009773C8"/>
    <w:rsid w:val="00977865"/>
    <w:rsid w:val="009778E6"/>
    <w:rsid w:val="00977D03"/>
    <w:rsid w:val="00977EB8"/>
    <w:rsid w:val="00977EF3"/>
    <w:rsid w:val="0098004E"/>
    <w:rsid w:val="0098044D"/>
    <w:rsid w:val="0098061B"/>
    <w:rsid w:val="009806AB"/>
    <w:rsid w:val="00980788"/>
    <w:rsid w:val="009808A1"/>
    <w:rsid w:val="00980ACE"/>
    <w:rsid w:val="00980D3F"/>
    <w:rsid w:val="00980D76"/>
    <w:rsid w:val="00981230"/>
    <w:rsid w:val="0098125D"/>
    <w:rsid w:val="0098136C"/>
    <w:rsid w:val="009814D0"/>
    <w:rsid w:val="0098152A"/>
    <w:rsid w:val="009815C7"/>
    <w:rsid w:val="0098170F"/>
    <w:rsid w:val="0098199B"/>
    <w:rsid w:val="009819D4"/>
    <w:rsid w:val="00981BBD"/>
    <w:rsid w:val="00981BC3"/>
    <w:rsid w:val="00981D2A"/>
    <w:rsid w:val="009820F0"/>
    <w:rsid w:val="009821A0"/>
    <w:rsid w:val="00982247"/>
    <w:rsid w:val="00982252"/>
    <w:rsid w:val="00982464"/>
    <w:rsid w:val="00982661"/>
    <w:rsid w:val="00982969"/>
    <w:rsid w:val="009831BD"/>
    <w:rsid w:val="0098328F"/>
    <w:rsid w:val="00983400"/>
    <w:rsid w:val="0098351E"/>
    <w:rsid w:val="0098379C"/>
    <w:rsid w:val="009838D7"/>
    <w:rsid w:val="00983B19"/>
    <w:rsid w:val="00983E85"/>
    <w:rsid w:val="00983EB7"/>
    <w:rsid w:val="00983FCB"/>
    <w:rsid w:val="009843D6"/>
    <w:rsid w:val="009848AD"/>
    <w:rsid w:val="0098495C"/>
    <w:rsid w:val="00984AF2"/>
    <w:rsid w:val="00984B6A"/>
    <w:rsid w:val="009850E3"/>
    <w:rsid w:val="009851CF"/>
    <w:rsid w:val="009852E8"/>
    <w:rsid w:val="00985378"/>
    <w:rsid w:val="00985562"/>
    <w:rsid w:val="00985756"/>
    <w:rsid w:val="00985C96"/>
    <w:rsid w:val="00985CAA"/>
    <w:rsid w:val="00985E5D"/>
    <w:rsid w:val="00986221"/>
    <w:rsid w:val="0098625F"/>
    <w:rsid w:val="009863FD"/>
    <w:rsid w:val="0098693C"/>
    <w:rsid w:val="00986FAB"/>
    <w:rsid w:val="009877C7"/>
    <w:rsid w:val="00987946"/>
    <w:rsid w:val="0099013C"/>
    <w:rsid w:val="0099031C"/>
    <w:rsid w:val="00990912"/>
    <w:rsid w:val="00990C98"/>
    <w:rsid w:val="00990DDE"/>
    <w:rsid w:val="00990EEB"/>
    <w:rsid w:val="00991413"/>
    <w:rsid w:val="00991446"/>
    <w:rsid w:val="0099162D"/>
    <w:rsid w:val="009917EF"/>
    <w:rsid w:val="00991C20"/>
    <w:rsid w:val="00991DEE"/>
    <w:rsid w:val="00991DF4"/>
    <w:rsid w:val="00991EAA"/>
    <w:rsid w:val="0099206A"/>
    <w:rsid w:val="00992107"/>
    <w:rsid w:val="009925DC"/>
    <w:rsid w:val="00992BD3"/>
    <w:rsid w:val="00992ED4"/>
    <w:rsid w:val="00993001"/>
    <w:rsid w:val="00993361"/>
    <w:rsid w:val="0099381C"/>
    <w:rsid w:val="00994AC6"/>
    <w:rsid w:val="00994ADC"/>
    <w:rsid w:val="00994F21"/>
    <w:rsid w:val="00994FD4"/>
    <w:rsid w:val="009952F8"/>
    <w:rsid w:val="00995346"/>
    <w:rsid w:val="009953C6"/>
    <w:rsid w:val="00995700"/>
    <w:rsid w:val="00995AC3"/>
    <w:rsid w:val="0099601E"/>
    <w:rsid w:val="00996339"/>
    <w:rsid w:val="00996352"/>
    <w:rsid w:val="00996568"/>
    <w:rsid w:val="0099659C"/>
    <w:rsid w:val="00996865"/>
    <w:rsid w:val="00996D1D"/>
    <w:rsid w:val="00997180"/>
    <w:rsid w:val="00997312"/>
    <w:rsid w:val="009975EB"/>
    <w:rsid w:val="00997664"/>
    <w:rsid w:val="00997761"/>
    <w:rsid w:val="009979B1"/>
    <w:rsid w:val="00997E02"/>
    <w:rsid w:val="00997EF0"/>
    <w:rsid w:val="009A02B4"/>
    <w:rsid w:val="009A0580"/>
    <w:rsid w:val="009A074E"/>
    <w:rsid w:val="009A0822"/>
    <w:rsid w:val="009A0886"/>
    <w:rsid w:val="009A0959"/>
    <w:rsid w:val="009A0A9F"/>
    <w:rsid w:val="009A0AE7"/>
    <w:rsid w:val="009A0AF6"/>
    <w:rsid w:val="009A0C3C"/>
    <w:rsid w:val="009A1002"/>
    <w:rsid w:val="009A13B5"/>
    <w:rsid w:val="009A16F1"/>
    <w:rsid w:val="009A1792"/>
    <w:rsid w:val="009A185E"/>
    <w:rsid w:val="009A1D01"/>
    <w:rsid w:val="009A1FFC"/>
    <w:rsid w:val="009A2320"/>
    <w:rsid w:val="009A2392"/>
    <w:rsid w:val="009A25FE"/>
    <w:rsid w:val="009A2A28"/>
    <w:rsid w:val="009A2CBA"/>
    <w:rsid w:val="009A33F1"/>
    <w:rsid w:val="009A35C1"/>
    <w:rsid w:val="009A35E6"/>
    <w:rsid w:val="009A362C"/>
    <w:rsid w:val="009A375B"/>
    <w:rsid w:val="009A3952"/>
    <w:rsid w:val="009A3A73"/>
    <w:rsid w:val="009A4119"/>
    <w:rsid w:val="009A4153"/>
    <w:rsid w:val="009A4327"/>
    <w:rsid w:val="009A4408"/>
    <w:rsid w:val="009A4469"/>
    <w:rsid w:val="009A44D3"/>
    <w:rsid w:val="009A4DDA"/>
    <w:rsid w:val="009A54FF"/>
    <w:rsid w:val="009A558D"/>
    <w:rsid w:val="009A561C"/>
    <w:rsid w:val="009A572F"/>
    <w:rsid w:val="009A57EE"/>
    <w:rsid w:val="009A5855"/>
    <w:rsid w:val="009A5AAB"/>
    <w:rsid w:val="009A60DE"/>
    <w:rsid w:val="009A60FC"/>
    <w:rsid w:val="009A6430"/>
    <w:rsid w:val="009A68BE"/>
    <w:rsid w:val="009A69A9"/>
    <w:rsid w:val="009A6B18"/>
    <w:rsid w:val="009A6CAF"/>
    <w:rsid w:val="009A6E14"/>
    <w:rsid w:val="009A7395"/>
    <w:rsid w:val="009A7461"/>
    <w:rsid w:val="009A7837"/>
    <w:rsid w:val="009B048F"/>
    <w:rsid w:val="009B08E3"/>
    <w:rsid w:val="009B0B14"/>
    <w:rsid w:val="009B0BE8"/>
    <w:rsid w:val="009B0FD6"/>
    <w:rsid w:val="009B1378"/>
    <w:rsid w:val="009B1560"/>
    <w:rsid w:val="009B183B"/>
    <w:rsid w:val="009B1861"/>
    <w:rsid w:val="009B1A43"/>
    <w:rsid w:val="009B1A95"/>
    <w:rsid w:val="009B1B27"/>
    <w:rsid w:val="009B1B73"/>
    <w:rsid w:val="009B1C0F"/>
    <w:rsid w:val="009B1CEA"/>
    <w:rsid w:val="009B1CF6"/>
    <w:rsid w:val="009B1D3B"/>
    <w:rsid w:val="009B2032"/>
    <w:rsid w:val="009B2038"/>
    <w:rsid w:val="009B20AC"/>
    <w:rsid w:val="009B2454"/>
    <w:rsid w:val="009B27EB"/>
    <w:rsid w:val="009B2ABD"/>
    <w:rsid w:val="009B2C5E"/>
    <w:rsid w:val="009B2E74"/>
    <w:rsid w:val="009B3319"/>
    <w:rsid w:val="009B33FE"/>
    <w:rsid w:val="009B38A7"/>
    <w:rsid w:val="009B38F2"/>
    <w:rsid w:val="009B3925"/>
    <w:rsid w:val="009B3BEB"/>
    <w:rsid w:val="009B4093"/>
    <w:rsid w:val="009B412B"/>
    <w:rsid w:val="009B41A5"/>
    <w:rsid w:val="009B41BB"/>
    <w:rsid w:val="009B4244"/>
    <w:rsid w:val="009B427C"/>
    <w:rsid w:val="009B45F1"/>
    <w:rsid w:val="009B4797"/>
    <w:rsid w:val="009B48B3"/>
    <w:rsid w:val="009B4AC6"/>
    <w:rsid w:val="009B4AEC"/>
    <w:rsid w:val="009B4CE1"/>
    <w:rsid w:val="009B4D8C"/>
    <w:rsid w:val="009B4FEB"/>
    <w:rsid w:val="009B5129"/>
    <w:rsid w:val="009B518A"/>
    <w:rsid w:val="009B518B"/>
    <w:rsid w:val="009B5342"/>
    <w:rsid w:val="009B5B3E"/>
    <w:rsid w:val="009B5B4B"/>
    <w:rsid w:val="009B5C92"/>
    <w:rsid w:val="009B5F3A"/>
    <w:rsid w:val="009B5F94"/>
    <w:rsid w:val="009B5FA9"/>
    <w:rsid w:val="009B6166"/>
    <w:rsid w:val="009B6524"/>
    <w:rsid w:val="009B6AC6"/>
    <w:rsid w:val="009B6B73"/>
    <w:rsid w:val="009B6EA4"/>
    <w:rsid w:val="009B6EFC"/>
    <w:rsid w:val="009B7033"/>
    <w:rsid w:val="009B706D"/>
    <w:rsid w:val="009B75F9"/>
    <w:rsid w:val="009B7936"/>
    <w:rsid w:val="009B7A7C"/>
    <w:rsid w:val="009B7A85"/>
    <w:rsid w:val="009B7E33"/>
    <w:rsid w:val="009B7EFB"/>
    <w:rsid w:val="009B7FA1"/>
    <w:rsid w:val="009C01B6"/>
    <w:rsid w:val="009C01FE"/>
    <w:rsid w:val="009C033A"/>
    <w:rsid w:val="009C03A7"/>
    <w:rsid w:val="009C0435"/>
    <w:rsid w:val="009C04FA"/>
    <w:rsid w:val="009C05B7"/>
    <w:rsid w:val="009C0711"/>
    <w:rsid w:val="009C078C"/>
    <w:rsid w:val="009C07D4"/>
    <w:rsid w:val="009C08EC"/>
    <w:rsid w:val="009C0C01"/>
    <w:rsid w:val="009C0D66"/>
    <w:rsid w:val="009C0D9E"/>
    <w:rsid w:val="009C1033"/>
    <w:rsid w:val="009C10EB"/>
    <w:rsid w:val="009C148A"/>
    <w:rsid w:val="009C1541"/>
    <w:rsid w:val="009C169C"/>
    <w:rsid w:val="009C178C"/>
    <w:rsid w:val="009C17D1"/>
    <w:rsid w:val="009C17F2"/>
    <w:rsid w:val="009C184F"/>
    <w:rsid w:val="009C1E0A"/>
    <w:rsid w:val="009C1FB8"/>
    <w:rsid w:val="009C2257"/>
    <w:rsid w:val="009C28F2"/>
    <w:rsid w:val="009C2AB2"/>
    <w:rsid w:val="009C2C9E"/>
    <w:rsid w:val="009C2D19"/>
    <w:rsid w:val="009C2D76"/>
    <w:rsid w:val="009C3092"/>
    <w:rsid w:val="009C354B"/>
    <w:rsid w:val="009C3635"/>
    <w:rsid w:val="009C3A28"/>
    <w:rsid w:val="009C3BA5"/>
    <w:rsid w:val="009C3C1D"/>
    <w:rsid w:val="009C439F"/>
    <w:rsid w:val="009C4899"/>
    <w:rsid w:val="009C4A07"/>
    <w:rsid w:val="009C4A43"/>
    <w:rsid w:val="009C4FE3"/>
    <w:rsid w:val="009C53C3"/>
    <w:rsid w:val="009C55C2"/>
    <w:rsid w:val="009C56E0"/>
    <w:rsid w:val="009C59D8"/>
    <w:rsid w:val="009C5A93"/>
    <w:rsid w:val="009C5BA6"/>
    <w:rsid w:val="009C5BBA"/>
    <w:rsid w:val="009C5C03"/>
    <w:rsid w:val="009C5E21"/>
    <w:rsid w:val="009C5FE4"/>
    <w:rsid w:val="009C64C7"/>
    <w:rsid w:val="009C6668"/>
    <w:rsid w:val="009C670B"/>
    <w:rsid w:val="009C6742"/>
    <w:rsid w:val="009C6914"/>
    <w:rsid w:val="009C6BE2"/>
    <w:rsid w:val="009C6E9E"/>
    <w:rsid w:val="009C7154"/>
    <w:rsid w:val="009C723D"/>
    <w:rsid w:val="009C742A"/>
    <w:rsid w:val="009C75E8"/>
    <w:rsid w:val="009C764F"/>
    <w:rsid w:val="009C792B"/>
    <w:rsid w:val="009C7B3C"/>
    <w:rsid w:val="009C7BCC"/>
    <w:rsid w:val="009D036C"/>
    <w:rsid w:val="009D08C9"/>
    <w:rsid w:val="009D0B76"/>
    <w:rsid w:val="009D0F24"/>
    <w:rsid w:val="009D1253"/>
    <w:rsid w:val="009D12A6"/>
    <w:rsid w:val="009D1652"/>
    <w:rsid w:val="009D1997"/>
    <w:rsid w:val="009D1E13"/>
    <w:rsid w:val="009D1EA1"/>
    <w:rsid w:val="009D1EC1"/>
    <w:rsid w:val="009D1FD0"/>
    <w:rsid w:val="009D2094"/>
    <w:rsid w:val="009D2352"/>
    <w:rsid w:val="009D2510"/>
    <w:rsid w:val="009D25A2"/>
    <w:rsid w:val="009D300C"/>
    <w:rsid w:val="009D339F"/>
    <w:rsid w:val="009D3416"/>
    <w:rsid w:val="009D3817"/>
    <w:rsid w:val="009D3FF8"/>
    <w:rsid w:val="009D42E0"/>
    <w:rsid w:val="009D45CC"/>
    <w:rsid w:val="009D4690"/>
    <w:rsid w:val="009D4E7A"/>
    <w:rsid w:val="009D5128"/>
    <w:rsid w:val="009D561D"/>
    <w:rsid w:val="009D5737"/>
    <w:rsid w:val="009D5AD0"/>
    <w:rsid w:val="009D603E"/>
    <w:rsid w:val="009D63C1"/>
    <w:rsid w:val="009D678B"/>
    <w:rsid w:val="009D6BFF"/>
    <w:rsid w:val="009D6C25"/>
    <w:rsid w:val="009D704C"/>
    <w:rsid w:val="009D7127"/>
    <w:rsid w:val="009D742D"/>
    <w:rsid w:val="009E043E"/>
    <w:rsid w:val="009E04FD"/>
    <w:rsid w:val="009E05AD"/>
    <w:rsid w:val="009E068D"/>
    <w:rsid w:val="009E094C"/>
    <w:rsid w:val="009E0B01"/>
    <w:rsid w:val="009E0D2E"/>
    <w:rsid w:val="009E0DE1"/>
    <w:rsid w:val="009E0E18"/>
    <w:rsid w:val="009E1220"/>
    <w:rsid w:val="009E13F8"/>
    <w:rsid w:val="009E14B2"/>
    <w:rsid w:val="009E1932"/>
    <w:rsid w:val="009E1A01"/>
    <w:rsid w:val="009E1D9D"/>
    <w:rsid w:val="009E1F3E"/>
    <w:rsid w:val="009E2121"/>
    <w:rsid w:val="009E2234"/>
    <w:rsid w:val="009E2411"/>
    <w:rsid w:val="009E2627"/>
    <w:rsid w:val="009E2686"/>
    <w:rsid w:val="009E2989"/>
    <w:rsid w:val="009E2C6C"/>
    <w:rsid w:val="009E3035"/>
    <w:rsid w:val="009E33DB"/>
    <w:rsid w:val="009E36CA"/>
    <w:rsid w:val="009E3719"/>
    <w:rsid w:val="009E386F"/>
    <w:rsid w:val="009E3DC6"/>
    <w:rsid w:val="009E3F71"/>
    <w:rsid w:val="009E4076"/>
    <w:rsid w:val="009E4499"/>
    <w:rsid w:val="009E4578"/>
    <w:rsid w:val="009E46E8"/>
    <w:rsid w:val="009E4A02"/>
    <w:rsid w:val="009E4DC7"/>
    <w:rsid w:val="009E4DD0"/>
    <w:rsid w:val="009E509B"/>
    <w:rsid w:val="009E528F"/>
    <w:rsid w:val="009E5297"/>
    <w:rsid w:val="009E58E0"/>
    <w:rsid w:val="009E5AA6"/>
    <w:rsid w:val="009E5D7C"/>
    <w:rsid w:val="009E5E9C"/>
    <w:rsid w:val="009E5F95"/>
    <w:rsid w:val="009E5FCF"/>
    <w:rsid w:val="009E633E"/>
    <w:rsid w:val="009E6629"/>
    <w:rsid w:val="009E6989"/>
    <w:rsid w:val="009E6AD5"/>
    <w:rsid w:val="009E6B44"/>
    <w:rsid w:val="009E6CDF"/>
    <w:rsid w:val="009E6D47"/>
    <w:rsid w:val="009E6D71"/>
    <w:rsid w:val="009E7088"/>
    <w:rsid w:val="009E72AA"/>
    <w:rsid w:val="009E76DA"/>
    <w:rsid w:val="009E783B"/>
    <w:rsid w:val="009E7BBC"/>
    <w:rsid w:val="009E7E2B"/>
    <w:rsid w:val="009E7F39"/>
    <w:rsid w:val="009F036B"/>
    <w:rsid w:val="009F05E7"/>
    <w:rsid w:val="009F063C"/>
    <w:rsid w:val="009F0ACD"/>
    <w:rsid w:val="009F0BD3"/>
    <w:rsid w:val="009F10FC"/>
    <w:rsid w:val="009F1320"/>
    <w:rsid w:val="009F1447"/>
    <w:rsid w:val="009F1550"/>
    <w:rsid w:val="009F1590"/>
    <w:rsid w:val="009F170B"/>
    <w:rsid w:val="009F184B"/>
    <w:rsid w:val="009F1C4A"/>
    <w:rsid w:val="009F1EBD"/>
    <w:rsid w:val="009F1F9B"/>
    <w:rsid w:val="009F2096"/>
    <w:rsid w:val="009F2280"/>
    <w:rsid w:val="009F23CF"/>
    <w:rsid w:val="009F2AB9"/>
    <w:rsid w:val="009F2B04"/>
    <w:rsid w:val="009F2B94"/>
    <w:rsid w:val="009F2E8E"/>
    <w:rsid w:val="009F32F1"/>
    <w:rsid w:val="009F3773"/>
    <w:rsid w:val="009F387D"/>
    <w:rsid w:val="009F3A21"/>
    <w:rsid w:val="009F404E"/>
    <w:rsid w:val="009F40F4"/>
    <w:rsid w:val="009F4658"/>
    <w:rsid w:val="009F4B5B"/>
    <w:rsid w:val="009F4BAB"/>
    <w:rsid w:val="009F4BD8"/>
    <w:rsid w:val="009F4CCF"/>
    <w:rsid w:val="009F50FD"/>
    <w:rsid w:val="009F5375"/>
    <w:rsid w:val="009F57CF"/>
    <w:rsid w:val="009F5808"/>
    <w:rsid w:val="009F5838"/>
    <w:rsid w:val="009F585D"/>
    <w:rsid w:val="009F5AD2"/>
    <w:rsid w:val="009F5BA7"/>
    <w:rsid w:val="009F5C22"/>
    <w:rsid w:val="009F5CC5"/>
    <w:rsid w:val="009F5E74"/>
    <w:rsid w:val="009F5E96"/>
    <w:rsid w:val="009F61D8"/>
    <w:rsid w:val="009F64BE"/>
    <w:rsid w:val="009F68B8"/>
    <w:rsid w:val="009F6C90"/>
    <w:rsid w:val="009F6DEA"/>
    <w:rsid w:val="009F6E18"/>
    <w:rsid w:val="009F6E57"/>
    <w:rsid w:val="009F7199"/>
    <w:rsid w:val="009F722D"/>
    <w:rsid w:val="009F78B7"/>
    <w:rsid w:val="009F79B8"/>
    <w:rsid w:val="009F7C92"/>
    <w:rsid w:val="00A004B4"/>
    <w:rsid w:val="00A00713"/>
    <w:rsid w:val="00A00931"/>
    <w:rsid w:val="00A009C9"/>
    <w:rsid w:val="00A00F06"/>
    <w:rsid w:val="00A013CC"/>
    <w:rsid w:val="00A01532"/>
    <w:rsid w:val="00A016B7"/>
    <w:rsid w:val="00A01808"/>
    <w:rsid w:val="00A019FB"/>
    <w:rsid w:val="00A01CA8"/>
    <w:rsid w:val="00A01DB4"/>
    <w:rsid w:val="00A01DD8"/>
    <w:rsid w:val="00A01ED7"/>
    <w:rsid w:val="00A02011"/>
    <w:rsid w:val="00A021F6"/>
    <w:rsid w:val="00A02373"/>
    <w:rsid w:val="00A023D6"/>
    <w:rsid w:val="00A02811"/>
    <w:rsid w:val="00A02A08"/>
    <w:rsid w:val="00A03246"/>
    <w:rsid w:val="00A032FD"/>
    <w:rsid w:val="00A033FC"/>
    <w:rsid w:val="00A034B1"/>
    <w:rsid w:val="00A03518"/>
    <w:rsid w:val="00A036A5"/>
    <w:rsid w:val="00A03BAD"/>
    <w:rsid w:val="00A03CAF"/>
    <w:rsid w:val="00A03E43"/>
    <w:rsid w:val="00A03EC3"/>
    <w:rsid w:val="00A04010"/>
    <w:rsid w:val="00A04283"/>
    <w:rsid w:val="00A042E4"/>
    <w:rsid w:val="00A04557"/>
    <w:rsid w:val="00A047AF"/>
    <w:rsid w:val="00A049DF"/>
    <w:rsid w:val="00A04EC0"/>
    <w:rsid w:val="00A04EF3"/>
    <w:rsid w:val="00A05194"/>
    <w:rsid w:val="00A0535B"/>
    <w:rsid w:val="00A05626"/>
    <w:rsid w:val="00A05820"/>
    <w:rsid w:val="00A05844"/>
    <w:rsid w:val="00A05976"/>
    <w:rsid w:val="00A05BC8"/>
    <w:rsid w:val="00A05DC1"/>
    <w:rsid w:val="00A061B7"/>
    <w:rsid w:val="00A0629D"/>
    <w:rsid w:val="00A065D6"/>
    <w:rsid w:val="00A0673D"/>
    <w:rsid w:val="00A068CD"/>
    <w:rsid w:val="00A071DB"/>
    <w:rsid w:val="00A0722E"/>
    <w:rsid w:val="00A07371"/>
    <w:rsid w:val="00A07595"/>
    <w:rsid w:val="00A07AA3"/>
    <w:rsid w:val="00A07C7C"/>
    <w:rsid w:val="00A07E0F"/>
    <w:rsid w:val="00A102F6"/>
    <w:rsid w:val="00A1074A"/>
    <w:rsid w:val="00A10940"/>
    <w:rsid w:val="00A10E02"/>
    <w:rsid w:val="00A11229"/>
    <w:rsid w:val="00A112D2"/>
    <w:rsid w:val="00A115DF"/>
    <w:rsid w:val="00A11669"/>
    <w:rsid w:val="00A11860"/>
    <w:rsid w:val="00A11AE6"/>
    <w:rsid w:val="00A11B02"/>
    <w:rsid w:val="00A11DEC"/>
    <w:rsid w:val="00A1213C"/>
    <w:rsid w:val="00A124F6"/>
    <w:rsid w:val="00A129AE"/>
    <w:rsid w:val="00A130DF"/>
    <w:rsid w:val="00A13186"/>
    <w:rsid w:val="00A13203"/>
    <w:rsid w:val="00A133E0"/>
    <w:rsid w:val="00A1351C"/>
    <w:rsid w:val="00A1387D"/>
    <w:rsid w:val="00A139E4"/>
    <w:rsid w:val="00A13A7C"/>
    <w:rsid w:val="00A13B21"/>
    <w:rsid w:val="00A13DCE"/>
    <w:rsid w:val="00A13EEF"/>
    <w:rsid w:val="00A13F97"/>
    <w:rsid w:val="00A140FA"/>
    <w:rsid w:val="00A1454E"/>
    <w:rsid w:val="00A145EF"/>
    <w:rsid w:val="00A14BE0"/>
    <w:rsid w:val="00A14C68"/>
    <w:rsid w:val="00A14D04"/>
    <w:rsid w:val="00A14D6B"/>
    <w:rsid w:val="00A15181"/>
    <w:rsid w:val="00A15272"/>
    <w:rsid w:val="00A15333"/>
    <w:rsid w:val="00A153E8"/>
    <w:rsid w:val="00A155BF"/>
    <w:rsid w:val="00A155C3"/>
    <w:rsid w:val="00A156B5"/>
    <w:rsid w:val="00A15804"/>
    <w:rsid w:val="00A15C91"/>
    <w:rsid w:val="00A15FD8"/>
    <w:rsid w:val="00A165CB"/>
    <w:rsid w:val="00A16927"/>
    <w:rsid w:val="00A16C95"/>
    <w:rsid w:val="00A16FE2"/>
    <w:rsid w:val="00A17010"/>
    <w:rsid w:val="00A1742C"/>
    <w:rsid w:val="00A17691"/>
    <w:rsid w:val="00A17854"/>
    <w:rsid w:val="00A2046E"/>
    <w:rsid w:val="00A20609"/>
    <w:rsid w:val="00A20644"/>
    <w:rsid w:val="00A2073E"/>
    <w:rsid w:val="00A209B8"/>
    <w:rsid w:val="00A20A66"/>
    <w:rsid w:val="00A20C5A"/>
    <w:rsid w:val="00A20C94"/>
    <w:rsid w:val="00A219AB"/>
    <w:rsid w:val="00A21B49"/>
    <w:rsid w:val="00A21E9F"/>
    <w:rsid w:val="00A22052"/>
    <w:rsid w:val="00A22251"/>
    <w:rsid w:val="00A22710"/>
    <w:rsid w:val="00A228BA"/>
    <w:rsid w:val="00A22DAA"/>
    <w:rsid w:val="00A2303D"/>
    <w:rsid w:val="00A232FF"/>
    <w:rsid w:val="00A23610"/>
    <w:rsid w:val="00A23646"/>
    <w:rsid w:val="00A23666"/>
    <w:rsid w:val="00A23F11"/>
    <w:rsid w:val="00A24100"/>
    <w:rsid w:val="00A2454A"/>
    <w:rsid w:val="00A250AD"/>
    <w:rsid w:val="00A25366"/>
    <w:rsid w:val="00A25894"/>
    <w:rsid w:val="00A25A30"/>
    <w:rsid w:val="00A260F0"/>
    <w:rsid w:val="00A26859"/>
    <w:rsid w:val="00A268C4"/>
    <w:rsid w:val="00A26B4E"/>
    <w:rsid w:val="00A26D3B"/>
    <w:rsid w:val="00A26F0F"/>
    <w:rsid w:val="00A270D8"/>
    <w:rsid w:val="00A272DA"/>
    <w:rsid w:val="00A27408"/>
    <w:rsid w:val="00A2742F"/>
    <w:rsid w:val="00A274B7"/>
    <w:rsid w:val="00A2764E"/>
    <w:rsid w:val="00A27668"/>
    <w:rsid w:val="00A3002C"/>
    <w:rsid w:val="00A3012C"/>
    <w:rsid w:val="00A3045F"/>
    <w:rsid w:val="00A3058E"/>
    <w:rsid w:val="00A30799"/>
    <w:rsid w:val="00A309C9"/>
    <w:rsid w:val="00A30C57"/>
    <w:rsid w:val="00A30E86"/>
    <w:rsid w:val="00A314DF"/>
    <w:rsid w:val="00A3189E"/>
    <w:rsid w:val="00A31CE8"/>
    <w:rsid w:val="00A3209F"/>
    <w:rsid w:val="00A3291E"/>
    <w:rsid w:val="00A32CF2"/>
    <w:rsid w:val="00A32D72"/>
    <w:rsid w:val="00A3315A"/>
    <w:rsid w:val="00A33241"/>
    <w:rsid w:val="00A3335C"/>
    <w:rsid w:val="00A33397"/>
    <w:rsid w:val="00A33411"/>
    <w:rsid w:val="00A33876"/>
    <w:rsid w:val="00A33942"/>
    <w:rsid w:val="00A339FB"/>
    <w:rsid w:val="00A33B98"/>
    <w:rsid w:val="00A33BF0"/>
    <w:rsid w:val="00A34392"/>
    <w:rsid w:val="00A34455"/>
    <w:rsid w:val="00A34974"/>
    <w:rsid w:val="00A34C3D"/>
    <w:rsid w:val="00A34CEC"/>
    <w:rsid w:val="00A34D92"/>
    <w:rsid w:val="00A34E12"/>
    <w:rsid w:val="00A350DB"/>
    <w:rsid w:val="00A356A6"/>
    <w:rsid w:val="00A356B2"/>
    <w:rsid w:val="00A35724"/>
    <w:rsid w:val="00A3591F"/>
    <w:rsid w:val="00A35B0B"/>
    <w:rsid w:val="00A35C8F"/>
    <w:rsid w:val="00A35C9F"/>
    <w:rsid w:val="00A35DE1"/>
    <w:rsid w:val="00A35EE6"/>
    <w:rsid w:val="00A360A2"/>
    <w:rsid w:val="00A363F7"/>
    <w:rsid w:val="00A3696C"/>
    <w:rsid w:val="00A36A86"/>
    <w:rsid w:val="00A36CD3"/>
    <w:rsid w:val="00A36D55"/>
    <w:rsid w:val="00A36F80"/>
    <w:rsid w:val="00A3744B"/>
    <w:rsid w:val="00A37943"/>
    <w:rsid w:val="00A379AE"/>
    <w:rsid w:val="00A37A13"/>
    <w:rsid w:val="00A37C7A"/>
    <w:rsid w:val="00A37DB7"/>
    <w:rsid w:val="00A37EC5"/>
    <w:rsid w:val="00A404AA"/>
    <w:rsid w:val="00A40A56"/>
    <w:rsid w:val="00A40AA7"/>
    <w:rsid w:val="00A40D6E"/>
    <w:rsid w:val="00A40F37"/>
    <w:rsid w:val="00A4107E"/>
    <w:rsid w:val="00A413EB"/>
    <w:rsid w:val="00A41808"/>
    <w:rsid w:val="00A419A9"/>
    <w:rsid w:val="00A4218B"/>
    <w:rsid w:val="00A4231D"/>
    <w:rsid w:val="00A4246A"/>
    <w:rsid w:val="00A42695"/>
    <w:rsid w:val="00A4287D"/>
    <w:rsid w:val="00A42898"/>
    <w:rsid w:val="00A428E3"/>
    <w:rsid w:val="00A42B62"/>
    <w:rsid w:val="00A43375"/>
    <w:rsid w:val="00A43590"/>
    <w:rsid w:val="00A43706"/>
    <w:rsid w:val="00A44238"/>
    <w:rsid w:val="00A44401"/>
    <w:rsid w:val="00A445B4"/>
    <w:rsid w:val="00A44629"/>
    <w:rsid w:val="00A446F5"/>
    <w:rsid w:val="00A451F4"/>
    <w:rsid w:val="00A45734"/>
    <w:rsid w:val="00A458D7"/>
    <w:rsid w:val="00A45B45"/>
    <w:rsid w:val="00A45CE5"/>
    <w:rsid w:val="00A45FD6"/>
    <w:rsid w:val="00A45FDC"/>
    <w:rsid w:val="00A46112"/>
    <w:rsid w:val="00A46117"/>
    <w:rsid w:val="00A4636F"/>
    <w:rsid w:val="00A46B34"/>
    <w:rsid w:val="00A46BD5"/>
    <w:rsid w:val="00A47290"/>
    <w:rsid w:val="00A4730F"/>
    <w:rsid w:val="00A47443"/>
    <w:rsid w:val="00A4758A"/>
    <w:rsid w:val="00A477F9"/>
    <w:rsid w:val="00A47950"/>
    <w:rsid w:val="00A47B8C"/>
    <w:rsid w:val="00A5005C"/>
    <w:rsid w:val="00A5052C"/>
    <w:rsid w:val="00A50589"/>
    <w:rsid w:val="00A50D38"/>
    <w:rsid w:val="00A50EE0"/>
    <w:rsid w:val="00A5105B"/>
    <w:rsid w:val="00A510E2"/>
    <w:rsid w:val="00A51184"/>
    <w:rsid w:val="00A51263"/>
    <w:rsid w:val="00A512A8"/>
    <w:rsid w:val="00A51375"/>
    <w:rsid w:val="00A51425"/>
    <w:rsid w:val="00A51513"/>
    <w:rsid w:val="00A51A1D"/>
    <w:rsid w:val="00A51A49"/>
    <w:rsid w:val="00A51F87"/>
    <w:rsid w:val="00A52399"/>
    <w:rsid w:val="00A52936"/>
    <w:rsid w:val="00A529B6"/>
    <w:rsid w:val="00A52BF8"/>
    <w:rsid w:val="00A532E8"/>
    <w:rsid w:val="00A53DB3"/>
    <w:rsid w:val="00A53DE0"/>
    <w:rsid w:val="00A53DEA"/>
    <w:rsid w:val="00A53E61"/>
    <w:rsid w:val="00A54382"/>
    <w:rsid w:val="00A54ABA"/>
    <w:rsid w:val="00A54F28"/>
    <w:rsid w:val="00A54FE6"/>
    <w:rsid w:val="00A5515A"/>
    <w:rsid w:val="00A55181"/>
    <w:rsid w:val="00A552AD"/>
    <w:rsid w:val="00A5587D"/>
    <w:rsid w:val="00A55894"/>
    <w:rsid w:val="00A55962"/>
    <w:rsid w:val="00A55993"/>
    <w:rsid w:val="00A559FA"/>
    <w:rsid w:val="00A55CDB"/>
    <w:rsid w:val="00A56186"/>
    <w:rsid w:val="00A56357"/>
    <w:rsid w:val="00A564A3"/>
    <w:rsid w:val="00A56571"/>
    <w:rsid w:val="00A56677"/>
    <w:rsid w:val="00A567BE"/>
    <w:rsid w:val="00A56F6B"/>
    <w:rsid w:val="00A57386"/>
    <w:rsid w:val="00A5765C"/>
    <w:rsid w:val="00A57B7D"/>
    <w:rsid w:val="00A57C29"/>
    <w:rsid w:val="00A57FF8"/>
    <w:rsid w:val="00A60242"/>
    <w:rsid w:val="00A6058F"/>
    <w:rsid w:val="00A60734"/>
    <w:rsid w:val="00A60795"/>
    <w:rsid w:val="00A60814"/>
    <w:rsid w:val="00A60FC2"/>
    <w:rsid w:val="00A61149"/>
    <w:rsid w:val="00A61155"/>
    <w:rsid w:val="00A615F4"/>
    <w:rsid w:val="00A6179E"/>
    <w:rsid w:val="00A6193B"/>
    <w:rsid w:val="00A61948"/>
    <w:rsid w:val="00A61E87"/>
    <w:rsid w:val="00A61F2D"/>
    <w:rsid w:val="00A61F5C"/>
    <w:rsid w:val="00A625E4"/>
    <w:rsid w:val="00A62672"/>
    <w:rsid w:val="00A626FB"/>
    <w:rsid w:val="00A62724"/>
    <w:rsid w:val="00A6298A"/>
    <w:rsid w:val="00A62A07"/>
    <w:rsid w:val="00A62B25"/>
    <w:rsid w:val="00A62E03"/>
    <w:rsid w:val="00A6328C"/>
    <w:rsid w:val="00A6369B"/>
    <w:rsid w:val="00A6374F"/>
    <w:rsid w:val="00A63994"/>
    <w:rsid w:val="00A63A06"/>
    <w:rsid w:val="00A63A29"/>
    <w:rsid w:val="00A63BF4"/>
    <w:rsid w:val="00A6409C"/>
    <w:rsid w:val="00A64276"/>
    <w:rsid w:val="00A64C56"/>
    <w:rsid w:val="00A64E09"/>
    <w:rsid w:val="00A65552"/>
    <w:rsid w:val="00A658D6"/>
    <w:rsid w:val="00A659CE"/>
    <w:rsid w:val="00A65AC1"/>
    <w:rsid w:val="00A65B4D"/>
    <w:rsid w:val="00A65F0A"/>
    <w:rsid w:val="00A66170"/>
    <w:rsid w:val="00A662CA"/>
    <w:rsid w:val="00A66318"/>
    <w:rsid w:val="00A66355"/>
    <w:rsid w:val="00A666F8"/>
    <w:rsid w:val="00A667C5"/>
    <w:rsid w:val="00A66872"/>
    <w:rsid w:val="00A66EFC"/>
    <w:rsid w:val="00A676B9"/>
    <w:rsid w:val="00A67A80"/>
    <w:rsid w:val="00A67DFF"/>
    <w:rsid w:val="00A67F55"/>
    <w:rsid w:val="00A701DC"/>
    <w:rsid w:val="00A7054A"/>
    <w:rsid w:val="00A70713"/>
    <w:rsid w:val="00A70D6B"/>
    <w:rsid w:val="00A70DE6"/>
    <w:rsid w:val="00A70E0E"/>
    <w:rsid w:val="00A70F32"/>
    <w:rsid w:val="00A7110D"/>
    <w:rsid w:val="00A71275"/>
    <w:rsid w:val="00A71386"/>
    <w:rsid w:val="00A71588"/>
    <w:rsid w:val="00A71964"/>
    <w:rsid w:val="00A719BF"/>
    <w:rsid w:val="00A71A90"/>
    <w:rsid w:val="00A71B73"/>
    <w:rsid w:val="00A71C6E"/>
    <w:rsid w:val="00A71DFE"/>
    <w:rsid w:val="00A725E3"/>
    <w:rsid w:val="00A72688"/>
    <w:rsid w:val="00A7274C"/>
    <w:rsid w:val="00A7278E"/>
    <w:rsid w:val="00A72A3E"/>
    <w:rsid w:val="00A72BB1"/>
    <w:rsid w:val="00A72CB4"/>
    <w:rsid w:val="00A72D7B"/>
    <w:rsid w:val="00A72DFE"/>
    <w:rsid w:val="00A72F02"/>
    <w:rsid w:val="00A72F2C"/>
    <w:rsid w:val="00A73161"/>
    <w:rsid w:val="00A734F9"/>
    <w:rsid w:val="00A737B8"/>
    <w:rsid w:val="00A737CE"/>
    <w:rsid w:val="00A73B34"/>
    <w:rsid w:val="00A73D86"/>
    <w:rsid w:val="00A74159"/>
    <w:rsid w:val="00A7423F"/>
    <w:rsid w:val="00A74543"/>
    <w:rsid w:val="00A746A4"/>
    <w:rsid w:val="00A74998"/>
    <w:rsid w:val="00A75009"/>
    <w:rsid w:val="00A7543E"/>
    <w:rsid w:val="00A75505"/>
    <w:rsid w:val="00A75856"/>
    <w:rsid w:val="00A75931"/>
    <w:rsid w:val="00A75C28"/>
    <w:rsid w:val="00A75CBE"/>
    <w:rsid w:val="00A75EB0"/>
    <w:rsid w:val="00A75F26"/>
    <w:rsid w:val="00A761A0"/>
    <w:rsid w:val="00A7624C"/>
    <w:rsid w:val="00A76530"/>
    <w:rsid w:val="00A766D0"/>
    <w:rsid w:val="00A767B2"/>
    <w:rsid w:val="00A76B91"/>
    <w:rsid w:val="00A76C32"/>
    <w:rsid w:val="00A76D84"/>
    <w:rsid w:val="00A76FB4"/>
    <w:rsid w:val="00A7702D"/>
    <w:rsid w:val="00A7722D"/>
    <w:rsid w:val="00A77644"/>
    <w:rsid w:val="00A77D3A"/>
    <w:rsid w:val="00A80215"/>
    <w:rsid w:val="00A804B6"/>
    <w:rsid w:val="00A80515"/>
    <w:rsid w:val="00A80898"/>
    <w:rsid w:val="00A808A2"/>
    <w:rsid w:val="00A809FF"/>
    <w:rsid w:val="00A80A2F"/>
    <w:rsid w:val="00A81305"/>
    <w:rsid w:val="00A81528"/>
    <w:rsid w:val="00A81ADA"/>
    <w:rsid w:val="00A81B60"/>
    <w:rsid w:val="00A81D85"/>
    <w:rsid w:val="00A81D99"/>
    <w:rsid w:val="00A81E6A"/>
    <w:rsid w:val="00A823A7"/>
    <w:rsid w:val="00A823BA"/>
    <w:rsid w:val="00A823BC"/>
    <w:rsid w:val="00A82637"/>
    <w:rsid w:val="00A82690"/>
    <w:rsid w:val="00A82BBD"/>
    <w:rsid w:val="00A82D2A"/>
    <w:rsid w:val="00A82FFC"/>
    <w:rsid w:val="00A83128"/>
    <w:rsid w:val="00A8315A"/>
    <w:rsid w:val="00A835A6"/>
    <w:rsid w:val="00A836D5"/>
    <w:rsid w:val="00A83742"/>
    <w:rsid w:val="00A83904"/>
    <w:rsid w:val="00A83B1F"/>
    <w:rsid w:val="00A83C11"/>
    <w:rsid w:val="00A842A6"/>
    <w:rsid w:val="00A84635"/>
    <w:rsid w:val="00A846D7"/>
    <w:rsid w:val="00A84A30"/>
    <w:rsid w:val="00A850E5"/>
    <w:rsid w:val="00A8538B"/>
    <w:rsid w:val="00A856C7"/>
    <w:rsid w:val="00A85707"/>
    <w:rsid w:val="00A8580A"/>
    <w:rsid w:val="00A85F88"/>
    <w:rsid w:val="00A8616F"/>
    <w:rsid w:val="00A863B7"/>
    <w:rsid w:val="00A869D6"/>
    <w:rsid w:val="00A86A8B"/>
    <w:rsid w:val="00A86D0E"/>
    <w:rsid w:val="00A86D21"/>
    <w:rsid w:val="00A86D3A"/>
    <w:rsid w:val="00A86DB7"/>
    <w:rsid w:val="00A86DB9"/>
    <w:rsid w:val="00A86F23"/>
    <w:rsid w:val="00A87564"/>
    <w:rsid w:val="00A878CA"/>
    <w:rsid w:val="00A87D3D"/>
    <w:rsid w:val="00A87D9B"/>
    <w:rsid w:val="00A9001D"/>
    <w:rsid w:val="00A900A7"/>
    <w:rsid w:val="00A901E8"/>
    <w:rsid w:val="00A90757"/>
    <w:rsid w:val="00A90964"/>
    <w:rsid w:val="00A90984"/>
    <w:rsid w:val="00A9126C"/>
    <w:rsid w:val="00A912BC"/>
    <w:rsid w:val="00A9154B"/>
    <w:rsid w:val="00A915E7"/>
    <w:rsid w:val="00A917AF"/>
    <w:rsid w:val="00A91A68"/>
    <w:rsid w:val="00A91B93"/>
    <w:rsid w:val="00A91E21"/>
    <w:rsid w:val="00A91E4C"/>
    <w:rsid w:val="00A9251D"/>
    <w:rsid w:val="00A926B9"/>
    <w:rsid w:val="00A926C3"/>
    <w:rsid w:val="00A9274A"/>
    <w:rsid w:val="00A92896"/>
    <w:rsid w:val="00A92A11"/>
    <w:rsid w:val="00A92BA5"/>
    <w:rsid w:val="00A93104"/>
    <w:rsid w:val="00A93196"/>
    <w:rsid w:val="00A93AEC"/>
    <w:rsid w:val="00A93B01"/>
    <w:rsid w:val="00A93DB3"/>
    <w:rsid w:val="00A94177"/>
    <w:rsid w:val="00A946D1"/>
    <w:rsid w:val="00A9471C"/>
    <w:rsid w:val="00A94C35"/>
    <w:rsid w:val="00A94DD3"/>
    <w:rsid w:val="00A954B0"/>
    <w:rsid w:val="00A95901"/>
    <w:rsid w:val="00A95940"/>
    <w:rsid w:val="00A95A44"/>
    <w:rsid w:val="00A95A75"/>
    <w:rsid w:val="00A95E8C"/>
    <w:rsid w:val="00A95FDF"/>
    <w:rsid w:val="00A9665F"/>
    <w:rsid w:val="00A968E4"/>
    <w:rsid w:val="00A96BCA"/>
    <w:rsid w:val="00A96F7D"/>
    <w:rsid w:val="00A97084"/>
    <w:rsid w:val="00A973B6"/>
    <w:rsid w:val="00A978E2"/>
    <w:rsid w:val="00A979B5"/>
    <w:rsid w:val="00A97C1C"/>
    <w:rsid w:val="00A97C43"/>
    <w:rsid w:val="00AA01B5"/>
    <w:rsid w:val="00AA04B8"/>
    <w:rsid w:val="00AA0700"/>
    <w:rsid w:val="00AA0790"/>
    <w:rsid w:val="00AA0C24"/>
    <w:rsid w:val="00AA122E"/>
    <w:rsid w:val="00AA1290"/>
    <w:rsid w:val="00AA13D3"/>
    <w:rsid w:val="00AA141B"/>
    <w:rsid w:val="00AA1588"/>
    <w:rsid w:val="00AA176D"/>
    <w:rsid w:val="00AA1A4F"/>
    <w:rsid w:val="00AA1AB0"/>
    <w:rsid w:val="00AA1AD0"/>
    <w:rsid w:val="00AA1EA7"/>
    <w:rsid w:val="00AA22A4"/>
    <w:rsid w:val="00AA2B0B"/>
    <w:rsid w:val="00AA2B9F"/>
    <w:rsid w:val="00AA2C0A"/>
    <w:rsid w:val="00AA2C6A"/>
    <w:rsid w:val="00AA30C7"/>
    <w:rsid w:val="00AA32AD"/>
    <w:rsid w:val="00AA3561"/>
    <w:rsid w:val="00AA3A09"/>
    <w:rsid w:val="00AA3AAC"/>
    <w:rsid w:val="00AA3B1A"/>
    <w:rsid w:val="00AA3CF7"/>
    <w:rsid w:val="00AA3EC3"/>
    <w:rsid w:val="00AA3FC3"/>
    <w:rsid w:val="00AA4255"/>
    <w:rsid w:val="00AA484D"/>
    <w:rsid w:val="00AA4CE6"/>
    <w:rsid w:val="00AA519E"/>
    <w:rsid w:val="00AA51F3"/>
    <w:rsid w:val="00AA53F2"/>
    <w:rsid w:val="00AA5A6A"/>
    <w:rsid w:val="00AA5CA3"/>
    <w:rsid w:val="00AA5D11"/>
    <w:rsid w:val="00AA61A2"/>
    <w:rsid w:val="00AA625E"/>
    <w:rsid w:val="00AA644D"/>
    <w:rsid w:val="00AA6650"/>
    <w:rsid w:val="00AA6790"/>
    <w:rsid w:val="00AA7178"/>
    <w:rsid w:val="00AA749E"/>
    <w:rsid w:val="00AA76C5"/>
    <w:rsid w:val="00AA773A"/>
    <w:rsid w:val="00AA77C1"/>
    <w:rsid w:val="00AA78D7"/>
    <w:rsid w:val="00AB01F9"/>
    <w:rsid w:val="00AB02B3"/>
    <w:rsid w:val="00AB0426"/>
    <w:rsid w:val="00AB04C7"/>
    <w:rsid w:val="00AB0694"/>
    <w:rsid w:val="00AB0789"/>
    <w:rsid w:val="00AB11FF"/>
    <w:rsid w:val="00AB128F"/>
    <w:rsid w:val="00AB137A"/>
    <w:rsid w:val="00AB14DB"/>
    <w:rsid w:val="00AB1748"/>
    <w:rsid w:val="00AB1EC6"/>
    <w:rsid w:val="00AB21DA"/>
    <w:rsid w:val="00AB22F9"/>
    <w:rsid w:val="00AB2354"/>
    <w:rsid w:val="00AB2565"/>
    <w:rsid w:val="00AB2605"/>
    <w:rsid w:val="00AB262C"/>
    <w:rsid w:val="00AB2685"/>
    <w:rsid w:val="00AB28A7"/>
    <w:rsid w:val="00AB2D7C"/>
    <w:rsid w:val="00AB2D9B"/>
    <w:rsid w:val="00AB2D9D"/>
    <w:rsid w:val="00AB3005"/>
    <w:rsid w:val="00AB34A4"/>
    <w:rsid w:val="00AB381F"/>
    <w:rsid w:val="00AB3D18"/>
    <w:rsid w:val="00AB3D80"/>
    <w:rsid w:val="00AB3D88"/>
    <w:rsid w:val="00AB3E6C"/>
    <w:rsid w:val="00AB4016"/>
    <w:rsid w:val="00AB43A9"/>
    <w:rsid w:val="00AB44A5"/>
    <w:rsid w:val="00AB4843"/>
    <w:rsid w:val="00AB48B9"/>
    <w:rsid w:val="00AB4A45"/>
    <w:rsid w:val="00AB4C59"/>
    <w:rsid w:val="00AB4E81"/>
    <w:rsid w:val="00AB52CD"/>
    <w:rsid w:val="00AB5480"/>
    <w:rsid w:val="00AB55FB"/>
    <w:rsid w:val="00AB5A0F"/>
    <w:rsid w:val="00AB5C54"/>
    <w:rsid w:val="00AB5D40"/>
    <w:rsid w:val="00AB5D51"/>
    <w:rsid w:val="00AB5D72"/>
    <w:rsid w:val="00AB6A04"/>
    <w:rsid w:val="00AB6A6C"/>
    <w:rsid w:val="00AB7068"/>
    <w:rsid w:val="00AB71DF"/>
    <w:rsid w:val="00AB7568"/>
    <w:rsid w:val="00AB762F"/>
    <w:rsid w:val="00AB7988"/>
    <w:rsid w:val="00AB79B0"/>
    <w:rsid w:val="00AB7B01"/>
    <w:rsid w:val="00AC0425"/>
    <w:rsid w:val="00AC053D"/>
    <w:rsid w:val="00AC058A"/>
    <w:rsid w:val="00AC06DE"/>
    <w:rsid w:val="00AC0A15"/>
    <w:rsid w:val="00AC13AD"/>
    <w:rsid w:val="00AC14D8"/>
    <w:rsid w:val="00AC17F0"/>
    <w:rsid w:val="00AC18AE"/>
    <w:rsid w:val="00AC1A39"/>
    <w:rsid w:val="00AC1C4B"/>
    <w:rsid w:val="00AC1E9F"/>
    <w:rsid w:val="00AC1FBD"/>
    <w:rsid w:val="00AC2075"/>
    <w:rsid w:val="00AC2673"/>
    <w:rsid w:val="00AC2720"/>
    <w:rsid w:val="00AC28B2"/>
    <w:rsid w:val="00AC28CB"/>
    <w:rsid w:val="00AC2A4C"/>
    <w:rsid w:val="00AC2A5E"/>
    <w:rsid w:val="00AC2C33"/>
    <w:rsid w:val="00AC2DA4"/>
    <w:rsid w:val="00AC373C"/>
    <w:rsid w:val="00AC3757"/>
    <w:rsid w:val="00AC38D3"/>
    <w:rsid w:val="00AC3B56"/>
    <w:rsid w:val="00AC3C4A"/>
    <w:rsid w:val="00AC42E6"/>
    <w:rsid w:val="00AC4B3B"/>
    <w:rsid w:val="00AC4F41"/>
    <w:rsid w:val="00AC5097"/>
    <w:rsid w:val="00AC5214"/>
    <w:rsid w:val="00AC56A2"/>
    <w:rsid w:val="00AC573C"/>
    <w:rsid w:val="00AC578F"/>
    <w:rsid w:val="00AC58E4"/>
    <w:rsid w:val="00AC5B2A"/>
    <w:rsid w:val="00AC5C42"/>
    <w:rsid w:val="00AC5FCC"/>
    <w:rsid w:val="00AC61D3"/>
    <w:rsid w:val="00AC676F"/>
    <w:rsid w:val="00AC6894"/>
    <w:rsid w:val="00AC6942"/>
    <w:rsid w:val="00AC6A71"/>
    <w:rsid w:val="00AC6BD0"/>
    <w:rsid w:val="00AC6BF5"/>
    <w:rsid w:val="00AC6DCF"/>
    <w:rsid w:val="00AC6E57"/>
    <w:rsid w:val="00AC71BE"/>
    <w:rsid w:val="00AC73C6"/>
    <w:rsid w:val="00AC740C"/>
    <w:rsid w:val="00AC7454"/>
    <w:rsid w:val="00AC75F4"/>
    <w:rsid w:val="00AC79F6"/>
    <w:rsid w:val="00AC7A99"/>
    <w:rsid w:val="00AC7C83"/>
    <w:rsid w:val="00AC7FA4"/>
    <w:rsid w:val="00AD0008"/>
    <w:rsid w:val="00AD027D"/>
    <w:rsid w:val="00AD038C"/>
    <w:rsid w:val="00AD03AB"/>
    <w:rsid w:val="00AD0D14"/>
    <w:rsid w:val="00AD14D1"/>
    <w:rsid w:val="00AD1550"/>
    <w:rsid w:val="00AD167D"/>
    <w:rsid w:val="00AD1899"/>
    <w:rsid w:val="00AD1A37"/>
    <w:rsid w:val="00AD1B84"/>
    <w:rsid w:val="00AD1C92"/>
    <w:rsid w:val="00AD1D52"/>
    <w:rsid w:val="00AD1DD3"/>
    <w:rsid w:val="00AD1FD6"/>
    <w:rsid w:val="00AD221C"/>
    <w:rsid w:val="00AD2298"/>
    <w:rsid w:val="00AD2743"/>
    <w:rsid w:val="00AD28BE"/>
    <w:rsid w:val="00AD2AF8"/>
    <w:rsid w:val="00AD349A"/>
    <w:rsid w:val="00AD35C6"/>
    <w:rsid w:val="00AD3C55"/>
    <w:rsid w:val="00AD3CD9"/>
    <w:rsid w:val="00AD4231"/>
    <w:rsid w:val="00AD46DF"/>
    <w:rsid w:val="00AD479C"/>
    <w:rsid w:val="00AD4805"/>
    <w:rsid w:val="00AD4858"/>
    <w:rsid w:val="00AD48ED"/>
    <w:rsid w:val="00AD4CF6"/>
    <w:rsid w:val="00AD4DD5"/>
    <w:rsid w:val="00AD5465"/>
    <w:rsid w:val="00AD5587"/>
    <w:rsid w:val="00AD55E0"/>
    <w:rsid w:val="00AD5B12"/>
    <w:rsid w:val="00AD5BEF"/>
    <w:rsid w:val="00AD5DF9"/>
    <w:rsid w:val="00AD6037"/>
    <w:rsid w:val="00AD61D8"/>
    <w:rsid w:val="00AD6266"/>
    <w:rsid w:val="00AD62B1"/>
    <w:rsid w:val="00AD65F0"/>
    <w:rsid w:val="00AD69FE"/>
    <w:rsid w:val="00AD6B12"/>
    <w:rsid w:val="00AD6BAB"/>
    <w:rsid w:val="00AD6D81"/>
    <w:rsid w:val="00AD6EF8"/>
    <w:rsid w:val="00AD7180"/>
    <w:rsid w:val="00AD76AA"/>
    <w:rsid w:val="00AD76DB"/>
    <w:rsid w:val="00AD77B8"/>
    <w:rsid w:val="00AD790C"/>
    <w:rsid w:val="00AD7A91"/>
    <w:rsid w:val="00AD7B41"/>
    <w:rsid w:val="00AD7D3D"/>
    <w:rsid w:val="00AD7E8D"/>
    <w:rsid w:val="00AE011A"/>
    <w:rsid w:val="00AE0974"/>
    <w:rsid w:val="00AE09F4"/>
    <w:rsid w:val="00AE0A32"/>
    <w:rsid w:val="00AE0B5E"/>
    <w:rsid w:val="00AE0BAA"/>
    <w:rsid w:val="00AE0F8E"/>
    <w:rsid w:val="00AE12CC"/>
    <w:rsid w:val="00AE1318"/>
    <w:rsid w:val="00AE15A8"/>
    <w:rsid w:val="00AE1868"/>
    <w:rsid w:val="00AE1B66"/>
    <w:rsid w:val="00AE1C7E"/>
    <w:rsid w:val="00AE1DA4"/>
    <w:rsid w:val="00AE1E2E"/>
    <w:rsid w:val="00AE238B"/>
    <w:rsid w:val="00AE292D"/>
    <w:rsid w:val="00AE2AA0"/>
    <w:rsid w:val="00AE2AE3"/>
    <w:rsid w:val="00AE2AE7"/>
    <w:rsid w:val="00AE2DB1"/>
    <w:rsid w:val="00AE2F41"/>
    <w:rsid w:val="00AE30CA"/>
    <w:rsid w:val="00AE30E9"/>
    <w:rsid w:val="00AE32D3"/>
    <w:rsid w:val="00AE345F"/>
    <w:rsid w:val="00AE4092"/>
    <w:rsid w:val="00AE462C"/>
    <w:rsid w:val="00AE4BB0"/>
    <w:rsid w:val="00AE4C71"/>
    <w:rsid w:val="00AE4D2A"/>
    <w:rsid w:val="00AE4E10"/>
    <w:rsid w:val="00AE4FC5"/>
    <w:rsid w:val="00AE5461"/>
    <w:rsid w:val="00AE5464"/>
    <w:rsid w:val="00AE5857"/>
    <w:rsid w:val="00AE5AAB"/>
    <w:rsid w:val="00AE5FBB"/>
    <w:rsid w:val="00AE6162"/>
    <w:rsid w:val="00AE62CC"/>
    <w:rsid w:val="00AE62CF"/>
    <w:rsid w:val="00AE63A8"/>
    <w:rsid w:val="00AE641D"/>
    <w:rsid w:val="00AE6430"/>
    <w:rsid w:val="00AE647B"/>
    <w:rsid w:val="00AE6BC7"/>
    <w:rsid w:val="00AE6BDE"/>
    <w:rsid w:val="00AE6D1E"/>
    <w:rsid w:val="00AE6E2B"/>
    <w:rsid w:val="00AE6F2B"/>
    <w:rsid w:val="00AE71CC"/>
    <w:rsid w:val="00AE7929"/>
    <w:rsid w:val="00AE7D85"/>
    <w:rsid w:val="00AE7F27"/>
    <w:rsid w:val="00AE7FCC"/>
    <w:rsid w:val="00AF0212"/>
    <w:rsid w:val="00AF046D"/>
    <w:rsid w:val="00AF04A2"/>
    <w:rsid w:val="00AF069B"/>
    <w:rsid w:val="00AF06AB"/>
    <w:rsid w:val="00AF09E9"/>
    <w:rsid w:val="00AF0AD9"/>
    <w:rsid w:val="00AF11BC"/>
    <w:rsid w:val="00AF11EE"/>
    <w:rsid w:val="00AF12A4"/>
    <w:rsid w:val="00AF1514"/>
    <w:rsid w:val="00AF1595"/>
    <w:rsid w:val="00AF1958"/>
    <w:rsid w:val="00AF1A4A"/>
    <w:rsid w:val="00AF1B1B"/>
    <w:rsid w:val="00AF1EE3"/>
    <w:rsid w:val="00AF2145"/>
    <w:rsid w:val="00AF2440"/>
    <w:rsid w:val="00AF2610"/>
    <w:rsid w:val="00AF28DF"/>
    <w:rsid w:val="00AF3140"/>
    <w:rsid w:val="00AF36D0"/>
    <w:rsid w:val="00AF3D28"/>
    <w:rsid w:val="00AF4023"/>
    <w:rsid w:val="00AF4052"/>
    <w:rsid w:val="00AF45A8"/>
    <w:rsid w:val="00AF46D0"/>
    <w:rsid w:val="00AF47BB"/>
    <w:rsid w:val="00AF47D7"/>
    <w:rsid w:val="00AF49AE"/>
    <w:rsid w:val="00AF4EF9"/>
    <w:rsid w:val="00AF4F24"/>
    <w:rsid w:val="00AF556C"/>
    <w:rsid w:val="00AF55A1"/>
    <w:rsid w:val="00AF565B"/>
    <w:rsid w:val="00AF575B"/>
    <w:rsid w:val="00AF58B2"/>
    <w:rsid w:val="00AF58C5"/>
    <w:rsid w:val="00AF5A34"/>
    <w:rsid w:val="00AF5B95"/>
    <w:rsid w:val="00AF5CB6"/>
    <w:rsid w:val="00AF5EE7"/>
    <w:rsid w:val="00AF6259"/>
    <w:rsid w:val="00AF675D"/>
    <w:rsid w:val="00AF692C"/>
    <w:rsid w:val="00AF6971"/>
    <w:rsid w:val="00AF6FF6"/>
    <w:rsid w:val="00AF7837"/>
    <w:rsid w:val="00AF7B9B"/>
    <w:rsid w:val="00AF7EC4"/>
    <w:rsid w:val="00AF7F9F"/>
    <w:rsid w:val="00B00020"/>
    <w:rsid w:val="00B00238"/>
    <w:rsid w:val="00B0026B"/>
    <w:rsid w:val="00B002E0"/>
    <w:rsid w:val="00B00B0B"/>
    <w:rsid w:val="00B00E04"/>
    <w:rsid w:val="00B01108"/>
    <w:rsid w:val="00B016BF"/>
    <w:rsid w:val="00B01A25"/>
    <w:rsid w:val="00B01C7D"/>
    <w:rsid w:val="00B01D5F"/>
    <w:rsid w:val="00B01D8E"/>
    <w:rsid w:val="00B01ED6"/>
    <w:rsid w:val="00B01FD6"/>
    <w:rsid w:val="00B023BE"/>
    <w:rsid w:val="00B02769"/>
    <w:rsid w:val="00B02804"/>
    <w:rsid w:val="00B02C02"/>
    <w:rsid w:val="00B02DD5"/>
    <w:rsid w:val="00B02E5B"/>
    <w:rsid w:val="00B02E92"/>
    <w:rsid w:val="00B02FE1"/>
    <w:rsid w:val="00B0313B"/>
    <w:rsid w:val="00B03D12"/>
    <w:rsid w:val="00B03D29"/>
    <w:rsid w:val="00B040DE"/>
    <w:rsid w:val="00B040F8"/>
    <w:rsid w:val="00B0422F"/>
    <w:rsid w:val="00B0485C"/>
    <w:rsid w:val="00B0487F"/>
    <w:rsid w:val="00B0492F"/>
    <w:rsid w:val="00B04C8A"/>
    <w:rsid w:val="00B04D34"/>
    <w:rsid w:val="00B0512E"/>
    <w:rsid w:val="00B05184"/>
    <w:rsid w:val="00B05345"/>
    <w:rsid w:val="00B053B5"/>
    <w:rsid w:val="00B054AA"/>
    <w:rsid w:val="00B057F4"/>
    <w:rsid w:val="00B05912"/>
    <w:rsid w:val="00B05ADC"/>
    <w:rsid w:val="00B05B9B"/>
    <w:rsid w:val="00B05BD3"/>
    <w:rsid w:val="00B05C5B"/>
    <w:rsid w:val="00B066E8"/>
    <w:rsid w:val="00B0699D"/>
    <w:rsid w:val="00B06CC1"/>
    <w:rsid w:val="00B06CF1"/>
    <w:rsid w:val="00B06D2D"/>
    <w:rsid w:val="00B06F3B"/>
    <w:rsid w:val="00B07023"/>
    <w:rsid w:val="00B072C8"/>
    <w:rsid w:val="00B07374"/>
    <w:rsid w:val="00B07382"/>
    <w:rsid w:val="00B073C2"/>
    <w:rsid w:val="00B073FB"/>
    <w:rsid w:val="00B07B63"/>
    <w:rsid w:val="00B07D00"/>
    <w:rsid w:val="00B07F3B"/>
    <w:rsid w:val="00B10332"/>
    <w:rsid w:val="00B10A1B"/>
    <w:rsid w:val="00B10ADD"/>
    <w:rsid w:val="00B10D1E"/>
    <w:rsid w:val="00B11001"/>
    <w:rsid w:val="00B110CE"/>
    <w:rsid w:val="00B1142C"/>
    <w:rsid w:val="00B1180D"/>
    <w:rsid w:val="00B119CF"/>
    <w:rsid w:val="00B11B89"/>
    <w:rsid w:val="00B11F37"/>
    <w:rsid w:val="00B121AB"/>
    <w:rsid w:val="00B121B6"/>
    <w:rsid w:val="00B12412"/>
    <w:rsid w:val="00B124C2"/>
    <w:rsid w:val="00B124D9"/>
    <w:rsid w:val="00B12BF1"/>
    <w:rsid w:val="00B12F75"/>
    <w:rsid w:val="00B13009"/>
    <w:rsid w:val="00B131E6"/>
    <w:rsid w:val="00B13533"/>
    <w:rsid w:val="00B135A7"/>
    <w:rsid w:val="00B135CA"/>
    <w:rsid w:val="00B13669"/>
    <w:rsid w:val="00B138A2"/>
    <w:rsid w:val="00B138AB"/>
    <w:rsid w:val="00B13AB0"/>
    <w:rsid w:val="00B13C3D"/>
    <w:rsid w:val="00B13C5A"/>
    <w:rsid w:val="00B13E7D"/>
    <w:rsid w:val="00B149A3"/>
    <w:rsid w:val="00B14A1C"/>
    <w:rsid w:val="00B14A27"/>
    <w:rsid w:val="00B14A8A"/>
    <w:rsid w:val="00B14B9E"/>
    <w:rsid w:val="00B14E90"/>
    <w:rsid w:val="00B14F43"/>
    <w:rsid w:val="00B15125"/>
    <w:rsid w:val="00B1597A"/>
    <w:rsid w:val="00B15CD8"/>
    <w:rsid w:val="00B15CE0"/>
    <w:rsid w:val="00B15F1B"/>
    <w:rsid w:val="00B1624C"/>
    <w:rsid w:val="00B16301"/>
    <w:rsid w:val="00B163B5"/>
    <w:rsid w:val="00B16489"/>
    <w:rsid w:val="00B1650F"/>
    <w:rsid w:val="00B16680"/>
    <w:rsid w:val="00B166CF"/>
    <w:rsid w:val="00B16940"/>
    <w:rsid w:val="00B169CF"/>
    <w:rsid w:val="00B169FA"/>
    <w:rsid w:val="00B16EFC"/>
    <w:rsid w:val="00B17137"/>
    <w:rsid w:val="00B1714F"/>
    <w:rsid w:val="00B172DE"/>
    <w:rsid w:val="00B175ED"/>
    <w:rsid w:val="00B177D1"/>
    <w:rsid w:val="00B179F6"/>
    <w:rsid w:val="00B17D91"/>
    <w:rsid w:val="00B17E22"/>
    <w:rsid w:val="00B17EF5"/>
    <w:rsid w:val="00B17F13"/>
    <w:rsid w:val="00B2082F"/>
    <w:rsid w:val="00B21592"/>
    <w:rsid w:val="00B216E3"/>
    <w:rsid w:val="00B21C85"/>
    <w:rsid w:val="00B21D78"/>
    <w:rsid w:val="00B21FFC"/>
    <w:rsid w:val="00B221C8"/>
    <w:rsid w:val="00B2280C"/>
    <w:rsid w:val="00B22D73"/>
    <w:rsid w:val="00B22F2F"/>
    <w:rsid w:val="00B23439"/>
    <w:rsid w:val="00B23441"/>
    <w:rsid w:val="00B234C2"/>
    <w:rsid w:val="00B23776"/>
    <w:rsid w:val="00B23AA3"/>
    <w:rsid w:val="00B23DAB"/>
    <w:rsid w:val="00B23F6B"/>
    <w:rsid w:val="00B240AE"/>
    <w:rsid w:val="00B24355"/>
    <w:rsid w:val="00B2487C"/>
    <w:rsid w:val="00B24C09"/>
    <w:rsid w:val="00B24C49"/>
    <w:rsid w:val="00B24D8D"/>
    <w:rsid w:val="00B24F59"/>
    <w:rsid w:val="00B251A1"/>
    <w:rsid w:val="00B251B2"/>
    <w:rsid w:val="00B253BE"/>
    <w:rsid w:val="00B254D1"/>
    <w:rsid w:val="00B255CD"/>
    <w:rsid w:val="00B256C3"/>
    <w:rsid w:val="00B256F3"/>
    <w:rsid w:val="00B25719"/>
    <w:rsid w:val="00B257AD"/>
    <w:rsid w:val="00B25978"/>
    <w:rsid w:val="00B25C3E"/>
    <w:rsid w:val="00B25D0E"/>
    <w:rsid w:val="00B25F2F"/>
    <w:rsid w:val="00B26111"/>
    <w:rsid w:val="00B26151"/>
    <w:rsid w:val="00B261DE"/>
    <w:rsid w:val="00B262A2"/>
    <w:rsid w:val="00B2669A"/>
    <w:rsid w:val="00B26942"/>
    <w:rsid w:val="00B26A9A"/>
    <w:rsid w:val="00B26F90"/>
    <w:rsid w:val="00B26F99"/>
    <w:rsid w:val="00B277C5"/>
    <w:rsid w:val="00B27AC4"/>
    <w:rsid w:val="00B27AFE"/>
    <w:rsid w:val="00B27C1F"/>
    <w:rsid w:val="00B27FC5"/>
    <w:rsid w:val="00B3033A"/>
    <w:rsid w:val="00B30523"/>
    <w:rsid w:val="00B30774"/>
    <w:rsid w:val="00B30841"/>
    <w:rsid w:val="00B309A8"/>
    <w:rsid w:val="00B309F9"/>
    <w:rsid w:val="00B30A86"/>
    <w:rsid w:val="00B30D99"/>
    <w:rsid w:val="00B31092"/>
    <w:rsid w:val="00B310C6"/>
    <w:rsid w:val="00B310D8"/>
    <w:rsid w:val="00B31104"/>
    <w:rsid w:val="00B3135F"/>
    <w:rsid w:val="00B313FC"/>
    <w:rsid w:val="00B326F0"/>
    <w:rsid w:val="00B32FEB"/>
    <w:rsid w:val="00B3327F"/>
    <w:rsid w:val="00B33659"/>
    <w:rsid w:val="00B336B0"/>
    <w:rsid w:val="00B33B1B"/>
    <w:rsid w:val="00B33DF0"/>
    <w:rsid w:val="00B33E34"/>
    <w:rsid w:val="00B33EBD"/>
    <w:rsid w:val="00B33EE3"/>
    <w:rsid w:val="00B34100"/>
    <w:rsid w:val="00B343CB"/>
    <w:rsid w:val="00B345B4"/>
    <w:rsid w:val="00B34652"/>
    <w:rsid w:val="00B347B7"/>
    <w:rsid w:val="00B3489C"/>
    <w:rsid w:val="00B34A4D"/>
    <w:rsid w:val="00B34B0C"/>
    <w:rsid w:val="00B34BE6"/>
    <w:rsid w:val="00B34FA7"/>
    <w:rsid w:val="00B3510C"/>
    <w:rsid w:val="00B35302"/>
    <w:rsid w:val="00B35345"/>
    <w:rsid w:val="00B35A34"/>
    <w:rsid w:val="00B35A64"/>
    <w:rsid w:val="00B35A90"/>
    <w:rsid w:val="00B35B2D"/>
    <w:rsid w:val="00B35BA6"/>
    <w:rsid w:val="00B35EE2"/>
    <w:rsid w:val="00B35F21"/>
    <w:rsid w:val="00B3603C"/>
    <w:rsid w:val="00B36262"/>
    <w:rsid w:val="00B36375"/>
    <w:rsid w:val="00B36D9A"/>
    <w:rsid w:val="00B37203"/>
    <w:rsid w:val="00B373AA"/>
    <w:rsid w:val="00B37677"/>
    <w:rsid w:val="00B3767B"/>
    <w:rsid w:val="00B37A4D"/>
    <w:rsid w:val="00B37D77"/>
    <w:rsid w:val="00B37F4A"/>
    <w:rsid w:val="00B37FF0"/>
    <w:rsid w:val="00B401CA"/>
    <w:rsid w:val="00B40522"/>
    <w:rsid w:val="00B40752"/>
    <w:rsid w:val="00B40A29"/>
    <w:rsid w:val="00B40A75"/>
    <w:rsid w:val="00B40C4C"/>
    <w:rsid w:val="00B40E56"/>
    <w:rsid w:val="00B4126D"/>
    <w:rsid w:val="00B41464"/>
    <w:rsid w:val="00B420AC"/>
    <w:rsid w:val="00B4233D"/>
    <w:rsid w:val="00B4260D"/>
    <w:rsid w:val="00B42675"/>
    <w:rsid w:val="00B42683"/>
    <w:rsid w:val="00B426E8"/>
    <w:rsid w:val="00B428F2"/>
    <w:rsid w:val="00B42ACA"/>
    <w:rsid w:val="00B42B27"/>
    <w:rsid w:val="00B43280"/>
    <w:rsid w:val="00B43340"/>
    <w:rsid w:val="00B43720"/>
    <w:rsid w:val="00B437C0"/>
    <w:rsid w:val="00B4385C"/>
    <w:rsid w:val="00B43D83"/>
    <w:rsid w:val="00B44312"/>
    <w:rsid w:val="00B4481F"/>
    <w:rsid w:val="00B449C1"/>
    <w:rsid w:val="00B44CE2"/>
    <w:rsid w:val="00B45309"/>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C18"/>
    <w:rsid w:val="00B47E5A"/>
    <w:rsid w:val="00B47F14"/>
    <w:rsid w:val="00B47FAC"/>
    <w:rsid w:val="00B501EB"/>
    <w:rsid w:val="00B5033E"/>
    <w:rsid w:val="00B50520"/>
    <w:rsid w:val="00B5053D"/>
    <w:rsid w:val="00B505DE"/>
    <w:rsid w:val="00B50837"/>
    <w:rsid w:val="00B508F2"/>
    <w:rsid w:val="00B50B58"/>
    <w:rsid w:val="00B50DC7"/>
    <w:rsid w:val="00B50E99"/>
    <w:rsid w:val="00B5126F"/>
    <w:rsid w:val="00B5132C"/>
    <w:rsid w:val="00B51757"/>
    <w:rsid w:val="00B5186B"/>
    <w:rsid w:val="00B51B92"/>
    <w:rsid w:val="00B51BED"/>
    <w:rsid w:val="00B51CFF"/>
    <w:rsid w:val="00B52227"/>
    <w:rsid w:val="00B52334"/>
    <w:rsid w:val="00B52C25"/>
    <w:rsid w:val="00B52F3B"/>
    <w:rsid w:val="00B52F4D"/>
    <w:rsid w:val="00B531E3"/>
    <w:rsid w:val="00B53529"/>
    <w:rsid w:val="00B535ED"/>
    <w:rsid w:val="00B535FA"/>
    <w:rsid w:val="00B53649"/>
    <w:rsid w:val="00B53830"/>
    <w:rsid w:val="00B53A17"/>
    <w:rsid w:val="00B53CA5"/>
    <w:rsid w:val="00B54A69"/>
    <w:rsid w:val="00B54BF5"/>
    <w:rsid w:val="00B54C23"/>
    <w:rsid w:val="00B54E33"/>
    <w:rsid w:val="00B54F47"/>
    <w:rsid w:val="00B5512E"/>
    <w:rsid w:val="00B5533F"/>
    <w:rsid w:val="00B5545E"/>
    <w:rsid w:val="00B5559A"/>
    <w:rsid w:val="00B55791"/>
    <w:rsid w:val="00B5622A"/>
    <w:rsid w:val="00B565AC"/>
    <w:rsid w:val="00B5682B"/>
    <w:rsid w:val="00B56981"/>
    <w:rsid w:val="00B56F06"/>
    <w:rsid w:val="00B56F9D"/>
    <w:rsid w:val="00B57797"/>
    <w:rsid w:val="00B5794C"/>
    <w:rsid w:val="00B57F59"/>
    <w:rsid w:val="00B601BC"/>
    <w:rsid w:val="00B605B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BD"/>
    <w:rsid w:val="00B62CE0"/>
    <w:rsid w:val="00B62DD4"/>
    <w:rsid w:val="00B62F16"/>
    <w:rsid w:val="00B62FAE"/>
    <w:rsid w:val="00B63A30"/>
    <w:rsid w:val="00B6412F"/>
    <w:rsid w:val="00B64402"/>
    <w:rsid w:val="00B64685"/>
    <w:rsid w:val="00B64780"/>
    <w:rsid w:val="00B6479C"/>
    <w:rsid w:val="00B64AA8"/>
    <w:rsid w:val="00B64CE9"/>
    <w:rsid w:val="00B64D3A"/>
    <w:rsid w:val="00B64D9E"/>
    <w:rsid w:val="00B64FB1"/>
    <w:rsid w:val="00B65223"/>
    <w:rsid w:val="00B6522D"/>
    <w:rsid w:val="00B657B9"/>
    <w:rsid w:val="00B663C0"/>
    <w:rsid w:val="00B66439"/>
    <w:rsid w:val="00B6657C"/>
    <w:rsid w:val="00B6683A"/>
    <w:rsid w:val="00B66A16"/>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4CF"/>
    <w:rsid w:val="00B7165E"/>
    <w:rsid w:val="00B71ABA"/>
    <w:rsid w:val="00B720BA"/>
    <w:rsid w:val="00B72172"/>
    <w:rsid w:val="00B72248"/>
    <w:rsid w:val="00B723F3"/>
    <w:rsid w:val="00B725B0"/>
    <w:rsid w:val="00B728FF"/>
    <w:rsid w:val="00B729D4"/>
    <w:rsid w:val="00B72A56"/>
    <w:rsid w:val="00B72BEF"/>
    <w:rsid w:val="00B72CC3"/>
    <w:rsid w:val="00B7336B"/>
    <w:rsid w:val="00B737EC"/>
    <w:rsid w:val="00B73937"/>
    <w:rsid w:val="00B73AC4"/>
    <w:rsid w:val="00B73B49"/>
    <w:rsid w:val="00B73D1E"/>
    <w:rsid w:val="00B7466D"/>
    <w:rsid w:val="00B749AE"/>
    <w:rsid w:val="00B749F9"/>
    <w:rsid w:val="00B74C2F"/>
    <w:rsid w:val="00B74FD4"/>
    <w:rsid w:val="00B75135"/>
    <w:rsid w:val="00B75339"/>
    <w:rsid w:val="00B753E8"/>
    <w:rsid w:val="00B75607"/>
    <w:rsid w:val="00B761D7"/>
    <w:rsid w:val="00B76B32"/>
    <w:rsid w:val="00B76C00"/>
    <w:rsid w:val="00B76E6F"/>
    <w:rsid w:val="00B774B9"/>
    <w:rsid w:val="00B77512"/>
    <w:rsid w:val="00B77E1F"/>
    <w:rsid w:val="00B8032E"/>
    <w:rsid w:val="00B80693"/>
    <w:rsid w:val="00B807B2"/>
    <w:rsid w:val="00B80939"/>
    <w:rsid w:val="00B80B3F"/>
    <w:rsid w:val="00B80F45"/>
    <w:rsid w:val="00B81316"/>
    <w:rsid w:val="00B8137D"/>
    <w:rsid w:val="00B81812"/>
    <w:rsid w:val="00B81837"/>
    <w:rsid w:val="00B81933"/>
    <w:rsid w:val="00B81F91"/>
    <w:rsid w:val="00B81F9A"/>
    <w:rsid w:val="00B824D7"/>
    <w:rsid w:val="00B824F2"/>
    <w:rsid w:val="00B82A6A"/>
    <w:rsid w:val="00B82BDF"/>
    <w:rsid w:val="00B82DD9"/>
    <w:rsid w:val="00B82FF1"/>
    <w:rsid w:val="00B839BB"/>
    <w:rsid w:val="00B83A90"/>
    <w:rsid w:val="00B83C02"/>
    <w:rsid w:val="00B83ED7"/>
    <w:rsid w:val="00B83F2F"/>
    <w:rsid w:val="00B83F60"/>
    <w:rsid w:val="00B84837"/>
    <w:rsid w:val="00B8497E"/>
    <w:rsid w:val="00B84A6F"/>
    <w:rsid w:val="00B84A8B"/>
    <w:rsid w:val="00B84E18"/>
    <w:rsid w:val="00B85089"/>
    <w:rsid w:val="00B85674"/>
    <w:rsid w:val="00B85724"/>
    <w:rsid w:val="00B85AFD"/>
    <w:rsid w:val="00B8629D"/>
    <w:rsid w:val="00B8649F"/>
    <w:rsid w:val="00B865AD"/>
    <w:rsid w:val="00B866DD"/>
    <w:rsid w:val="00B86866"/>
    <w:rsid w:val="00B8686E"/>
    <w:rsid w:val="00B86A24"/>
    <w:rsid w:val="00B86BEC"/>
    <w:rsid w:val="00B86D40"/>
    <w:rsid w:val="00B86DFD"/>
    <w:rsid w:val="00B8703A"/>
    <w:rsid w:val="00B87236"/>
    <w:rsid w:val="00B874BF"/>
    <w:rsid w:val="00B87C02"/>
    <w:rsid w:val="00B87E9F"/>
    <w:rsid w:val="00B87F31"/>
    <w:rsid w:val="00B90032"/>
    <w:rsid w:val="00B901FE"/>
    <w:rsid w:val="00B905F1"/>
    <w:rsid w:val="00B908CB"/>
    <w:rsid w:val="00B90C34"/>
    <w:rsid w:val="00B91028"/>
    <w:rsid w:val="00B9130A"/>
    <w:rsid w:val="00B91358"/>
    <w:rsid w:val="00B914FD"/>
    <w:rsid w:val="00B917D9"/>
    <w:rsid w:val="00B918F8"/>
    <w:rsid w:val="00B919DE"/>
    <w:rsid w:val="00B91F26"/>
    <w:rsid w:val="00B91F42"/>
    <w:rsid w:val="00B92045"/>
    <w:rsid w:val="00B92445"/>
    <w:rsid w:val="00B924F3"/>
    <w:rsid w:val="00B92526"/>
    <w:rsid w:val="00B926D3"/>
    <w:rsid w:val="00B92D10"/>
    <w:rsid w:val="00B92E5D"/>
    <w:rsid w:val="00B9331F"/>
    <w:rsid w:val="00B933DE"/>
    <w:rsid w:val="00B93676"/>
    <w:rsid w:val="00B936AA"/>
    <w:rsid w:val="00B936AB"/>
    <w:rsid w:val="00B93905"/>
    <w:rsid w:val="00B93B83"/>
    <w:rsid w:val="00B93C5E"/>
    <w:rsid w:val="00B93CA5"/>
    <w:rsid w:val="00B93D17"/>
    <w:rsid w:val="00B946FC"/>
    <w:rsid w:val="00B94701"/>
    <w:rsid w:val="00B9485D"/>
    <w:rsid w:val="00B94B36"/>
    <w:rsid w:val="00B94C70"/>
    <w:rsid w:val="00B950BC"/>
    <w:rsid w:val="00B9526A"/>
    <w:rsid w:val="00B95442"/>
    <w:rsid w:val="00B95485"/>
    <w:rsid w:val="00B9552D"/>
    <w:rsid w:val="00B955E2"/>
    <w:rsid w:val="00B95644"/>
    <w:rsid w:val="00B957B8"/>
    <w:rsid w:val="00B95AE3"/>
    <w:rsid w:val="00B95C72"/>
    <w:rsid w:val="00B95E31"/>
    <w:rsid w:val="00B95F83"/>
    <w:rsid w:val="00B9616A"/>
    <w:rsid w:val="00B961E5"/>
    <w:rsid w:val="00B96706"/>
    <w:rsid w:val="00B96A32"/>
    <w:rsid w:val="00B96A79"/>
    <w:rsid w:val="00B96CC8"/>
    <w:rsid w:val="00B96D83"/>
    <w:rsid w:val="00B96E3F"/>
    <w:rsid w:val="00B96E8A"/>
    <w:rsid w:val="00B96F45"/>
    <w:rsid w:val="00B96F8A"/>
    <w:rsid w:val="00B971E2"/>
    <w:rsid w:val="00B97210"/>
    <w:rsid w:val="00B972A7"/>
    <w:rsid w:val="00B978C5"/>
    <w:rsid w:val="00B9795E"/>
    <w:rsid w:val="00B97F5A"/>
    <w:rsid w:val="00B97FEF"/>
    <w:rsid w:val="00BA0251"/>
    <w:rsid w:val="00BA0421"/>
    <w:rsid w:val="00BA097B"/>
    <w:rsid w:val="00BA0B1E"/>
    <w:rsid w:val="00BA0CD1"/>
    <w:rsid w:val="00BA0E48"/>
    <w:rsid w:val="00BA0E49"/>
    <w:rsid w:val="00BA1293"/>
    <w:rsid w:val="00BA151D"/>
    <w:rsid w:val="00BA15D5"/>
    <w:rsid w:val="00BA15F8"/>
    <w:rsid w:val="00BA19A4"/>
    <w:rsid w:val="00BA1CA3"/>
    <w:rsid w:val="00BA1D4F"/>
    <w:rsid w:val="00BA1EDF"/>
    <w:rsid w:val="00BA2097"/>
    <w:rsid w:val="00BA2808"/>
    <w:rsid w:val="00BA2AE7"/>
    <w:rsid w:val="00BA2B1E"/>
    <w:rsid w:val="00BA2F22"/>
    <w:rsid w:val="00BA34C9"/>
    <w:rsid w:val="00BA357F"/>
    <w:rsid w:val="00BA3EA8"/>
    <w:rsid w:val="00BA4053"/>
    <w:rsid w:val="00BA42C9"/>
    <w:rsid w:val="00BA439F"/>
    <w:rsid w:val="00BA47AC"/>
    <w:rsid w:val="00BA4D56"/>
    <w:rsid w:val="00BA4F13"/>
    <w:rsid w:val="00BA540B"/>
    <w:rsid w:val="00BA5923"/>
    <w:rsid w:val="00BA59E6"/>
    <w:rsid w:val="00BA5AEB"/>
    <w:rsid w:val="00BA5D6B"/>
    <w:rsid w:val="00BA603E"/>
    <w:rsid w:val="00BA6167"/>
    <w:rsid w:val="00BA6265"/>
    <w:rsid w:val="00BA6496"/>
    <w:rsid w:val="00BA65FE"/>
    <w:rsid w:val="00BA68F8"/>
    <w:rsid w:val="00BA7214"/>
    <w:rsid w:val="00BA740B"/>
    <w:rsid w:val="00BA7B79"/>
    <w:rsid w:val="00BA7D69"/>
    <w:rsid w:val="00BA7E5B"/>
    <w:rsid w:val="00BB0063"/>
    <w:rsid w:val="00BB054F"/>
    <w:rsid w:val="00BB073F"/>
    <w:rsid w:val="00BB0771"/>
    <w:rsid w:val="00BB0987"/>
    <w:rsid w:val="00BB09B6"/>
    <w:rsid w:val="00BB0AEC"/>
    <w:rsid w:val="00BB0D07"/>
    <w:rsid w:val="00BB0F37"/>
    <w:rsid w:val="00BB1136"/>
    <w:rsid w:val="00BB146D"/>
    <w:rsid w:val="00BB168D"/>
    <w:rsid w:val="00BB18F1"/>
    <w:rsid w:val="00BB19F3"/>
    <w:rsid w:val="00BB1A6B"/>
    <w:rsid w:val="00BB1AC3"/>
    <w:rsid w:val="00BB1AE8"/>
    <w:rsid w:val="00BB235C"/>
    <w:rsid w:val="00BB23B8"/>
    <w:rsid w:val="00BB2698"/>
    <w:rsid w:val="00BB2B45"/>
    <w:rsid w:val="00BB300C"/>
    <w:rsid w:val="00BB30D8"/>
    <w:rsid w:val="00BB3313"/>
    <w:rsid w:val="00BB37B6"/>
    <w:rsid w:val="00BB3852"/>
    <w:rsid w:val="00BB3E82"/>
    <w:rsid w:val="00BB3F9F"/>
    <w:rsid w:val="00BB4228"/>
    <w:rsid w:val="00BB454E"/>
    <w:rsid w:val="00BB4594"/>
    <w:rsid w:val="00BB459D"/>
    <w:rsid w:val="00BB4615"/>
    <w:rsid w:val="00BB496E"/>
    <w:rsid w:val="00BB49FA"/>
    <w:rsid w:val="00BB4A6D"/>
    <w:rsid w:val="00BB4B1E"/>
    <w:rsid w:val="00BB4DDC"/>
    <w:rsid w:val="00BB530C"/>
    <w:rsid w:val="00BB5B34"/>
    <w:rsid w:val="00BB5CE6"/>
    <w:rsid w:val="00BB6C1B"/>
    <w:rsid w:val="00BB6CBE"/>
    <w:rsid w:val="00BB6ED4"/>
    <w:rsid w:val="00BB7099"/>
    <w:rsid w:val="00BB7108"/>
    <w:rsid w:val="00BB7200"/>
    <w:rsid w:val="00BB73E0"/>
    <w:rsid w:val="00BB7679"/>
    <w:rsid w:val="00BB76F6"/>
    <w:rsid w:val="00BB77D3"/>
    <w:rsid w:val="00BB7A76"/>
    <w:rsid w:val="00BB7B4B"/>
    <w:rsid w:val="00BB7D40"/>
    <w:rsid w:val="00BB7F13"/>
    <w:rsid w:val="00BC0002"/>
    <w:rsid w:val="00BC09C5"/>
    <w:rsid w:val="00BC0C9F"/>
    <w:rsid w:val="00BC0DB2"/>
    <w:rsid w:val="00BC0F45"/>
    <w:rsid w:val="00BC0F9E"/>
    <w:rsid w:val="00BC156B"/>
    <w:rsid w:val="00BC1577"/>
    <w:rsid w:val="00BC159F"/>
    <w:rsid w:val="00BC1693"/>
    <w:rsid w:val="00BC1919"/>
    <w:rsid w:val="00BC198D"/>
    <w:rsid w:val="00BC1B22"/>
    <w:rsid w:val="00BC1B9F"/>
    <w:rsid w:val="00BC1C06"/>
    <w:rsid w:val="00BC1C43"/>
    <w:rsid w:val="00BC20AF"/>
    <w:rsid w:val="00BC24FB"/>
    <w:rsid w:val="00BC2611"/>
    <w:rsid w:val="00BC26C9"/>
    <w:rsid w:val="00BC2A2B"/>
    <w:rsid w:val="00BC3378"/>
    <w:rsid w:val="00BC3546"/>
    <w:rsid w:val="00BC395C"/>
    <w:rsid w:val="00BC3B92"/>
    <w:rsid w:val="00BC4197"/>
    <w:rsid w:val="00BC4230"/>
    <w:rsid w:val="00BC42FD"/>
    <w:rsid w:val="00BC4311"/>
    <w:rsid w:val="00BC4715"/>
    <w:rsid w:val="00BC4C3E"/>
    <w:rsid w:val="00BC4C7D"/>
    <w:rsid w:val="00BC4D23"/>
    <w:rsid w:val="00BC4D32"/>
    <w:rsid w:val="00BC4D7F"/>
    <w:rsid w:val="00BC4F10"/>
    <w:rsid w:val="00BC50DE"/>
    <w:rsid w:val="00BC5291"/>
    <w:rsid w:val="00BC55C2"/>
    <w:rsid w:val="00BC5639"/>
    <w:rsid w:val="00BC5B85"/>
    <w:rsid w:val="00BC60A1"/>
    <w:rsid w:val="00BC6512"/>
    <w:rsid w:val="00BC66E2"/>
    <w:rsid w:val="00BC6C2A"/>
    <w:rsid w:val="00BC6E91"/>
    <w:rsid w:val="00BC7048"/>
    <w:rsid w:val="00BC7532"/>
    <w:rsid w:val="00BC7610"/>
    <w:rsid w:val="00BC7A58"/>
    <w:rsid w:val="00BC7D2E"/>
    <w:rsid w:val="00BC7E8B"/>
    <w:rsid w:val="00BD01F4"/>
    <w:rsid w:val="00BD06B4"/>
    <w:rsid w:val="00BD0886"/>
    <w:rsid w:val="00BD0E3C"/>
    <w:rsid w:val="00BD10C4"/>
    <w:rsid w:val="00BD11D2"/>
    <w:rsid w:val="00BD131D"/>
    <w:rsid w:val="00BD15A8"/>
    <w:rsid w:val="00BD1611"/>
    <w:rsid w:val="00BD1D87"/>
    <w:rsid w:val="00BD1F00"/>
    <w:rsid w:val="00BD2265"/>
    <w:rsid w:val="00BD2351"/>
    <w:rsid w:val="00BD240C"/>
    <w:rsid w:val="00BD249B"/>
    <w:rsid w:val="00BD261A"/>
    <w:rsid w:val="00BD26C1"/>
    <w:rsid w:val="00BD2920"/>
    <w:rsid w:val="00BD29AA"/>
    <w:rsid w:val="00BD29D4"/>
    <w:rsid w:val="00BD2B8C"/>
    <w:rsid w:val="00BD2DFE"/>
    <w:rsid w:val="00BD3783"/>
    <w:rsid w:val="00BD3801"/>
    <w:rsid w:val="00BD38C8"/>
    <w:rsid w:val="00BD3BDA"/>
    <w:rsid w:val="00BD3C41"/>
    <w:rsid w:val="00BD3D54"/>
    <w:rsid w:val="00BD41AD"/>
    <w:rsid w:val="00BD45BE"/>
    <w:rsid w:val="00BD4723"/>
    <w:rsid w:val="00BD4730"/>
    <w:rsid w:val="00BD4759"/>
    <w:rsid w:val="00BD48E2"/>
    <w:rsid w:val="00BD51F0"/>
    <w:rsid w:val="00BD5223"/>
    <w:rsid w:val="00BD5290"/>
    <w:rsid w:val="00BD5530"/>
    <w:rsid w:val="00BD5805"/>
    <w:rsid w:val="00BD594B"/>
    <w:rsid w:val="00BD5A63"/>
    <w:rsid w:val="00BD617A"/>
    <w:rsid w:val="00BD6245"/>
    <w:rsid w:val="00BD63D7"/>
    <w:rsid w:val="00BD6682"/>
    <w:rsid w:val="00BD6A28"/>
    <w:rsid w:val="00BD6FAA"/>
    <w:rsid w:val="00BD7332"/>
    <w:rsid w:val="00BD74F4"/>
    <w:rsid w:val="00BD7A91"/>
    <w:rsid w:val="00BD7ABB"/>
    <w:rsid w:val="00BD7B7D"/>
    <w:rsid w:val="00BD7CF9"/>
    <w:rsid w:val="00BD7D65"/>
    <w:rsid w:val="00BD7E5A"/>
    <w:rsid w:val="00BE0073"/>
    <w:rsid w:val="00BE086F"/>
    <w:rsid w:val="00BE09C3"/>
    <w:rsid w:val="00BE0CEA"/>
    <w:rsid w:val="00BE0E06"/>
    <w:rsid w:val="00BE10A8"/>
    <w:rsid w:val="00BE11F3"/>
    <w:rsid w:val="00BE147E"/>
    <w:rsid w:val="00BE1489"/>
    <w:rsid w:val="00BE15BA"/>
    <w:rsid w:val="00BE1654"/>
    <w:rsid w:val="00BE1951"/>
    <w:rsid w:val="00BE1F76"/>
    <w:rsid w:val="00BE202E"/>
    <w:rsid w:val="00BE24D5"/>
    <w:rsid w:val="00BE2528"/>
    <w:rsid w:val="00BE2965"/>
    <w:rsid w:val="00BE2BA1"/>
    <w:rsid w:val="00BE2BE4"/>
    <w:rsid w:val="00BE30EA"/>
    <w:rsid w:val="00BE3124"/>
    <w:rsid w:val="00BE314D"/>
    <w:rsid w:val="00BE322A"/>
    <w:rsid w:val="00BE3504"/>
    <w:rsid w:val="00BE3617"/>
    <w:rsid w:val="00BE38D6"/>
    <w:rsid w:val="00BE3A8E"/>
    <w:rsid w:val="00BE3AFC"/>
    <w:rsid w:val="00BE3D6D"/>
    <w:rsid w:val="00BE3E7A"/>
    <w:rsid w:val="00BE3EBF"/>
    <w:rsid w:val="00BE4026"/>
    <w:rsid w:val="00BE4062"/>
    <w:rsid w:val="00BE4279"/>
    <w:rsid w:val="00BE446E"/>
    <w:rsid w:val="00BE47D1"/>
    <w:rsid w:val="00BE486A"/>
    <w:rsid w:val="00BE4AB2"/>
    <w:rsid w:val="00BE4E03"/>
    <w:rsid w:val="00BE5334"/>
    <w:rsid w:val="00BE56BB"/>
    <w:rsid w:val="00BE5756"/>
    <w:rsid w:val="00BE5AB0"/>
    <w:rsid w:val="00BE60A5"/>
    <w:rsid w:val="00BE6DEC"/>
    <w:rsid w:val="00BE7163"/>
    <w:rsid w:val="00BE729F"/>
    <w:rsid w:val="00BE7479"/>
    <w:rsid w:val="00BE761D"/>
    <w:rsid w:val="00BE776D"/>
    <w:rsid w:val="00BE7A90"/>
    <w:rsid w:val="00BE7C1D"/>
    <w:rsid w:val="00BE7D14"/>
    <w:rsid w:val="00BE7E68"/>
    <w:rsid w:val="00BE7F29"/>
    <w:rsid w:val="00BF0074"/>
    <w:rsid w:val="00BF020F"/>
    <w:rsid w:val="00BF0638"/>
    <w:rsid w:val="00BF06FB"/>
    <w:rsid w:val="00BF08E6"/>
    <w:rsid w:val="00BF0BD9"/>
    <w:rsid w:val="00BF11E8"/>
    <w:rsid w:val="00BF15D7"/>
    <w:rsid w:val="00BF1703"/>
    <w:rsid w:val="00BF1933"/>
    <w:rsid w:val="00BF19A7"/>
    <w:rsid w:val="00BF1EDE"/>
    <w:rsid w:val="00BF2332"/>
    <w:rsid w:val="00BF2463"/>
    <w:rsid w:val="00BF26A4"/>
    <w:rsid w:val="00BF27A4"/>
    <w:rsid w:val="00BF2AE8"/>
    <w:rsid w:val="00BF2BE9"/>
    <w:rsid w:val="00BF2CB3"/>
    <w:rsid w:val="00BF2FBA"/>
    <w:rsid w:val="00BF319D"/>
    <w:rsid w:val="00BF31F3"/>
    <w:rsid w:val="00BF3424"/>
    <w:rsid w:val="00BF372A"/>
    <w:rsid w:val="00BF3D20"/>
    <w:rsid w:val="00BF3D2B"/>
    <w:rsid w:val="00BF3D9B"/>
    <w:rsid w:val="00BF3DEE"/>
    <w:rsid w:val="00BF3EB2"/>
    <w:rsid w:val="00BF4095"/>
    <w:rsid w:val="00BF4754"/>
    <w:rsid w:val="00BF48ED"/>
    <w:rsid w:val="00BF4C66"/>
    <w:rsid w:val="00BF527D"/>
    <w:rsid w:val="00BF537A"/>
    <w:rsid w:val="00BF542D"/>
    <w:rsid w:val="00BF55C3"/>
    <w:rsid w:val="00BF5CAD"/>
    <w:rsid w:val="00BF5E56"/>
    <w:rsid w:val="00BF5F17"/>
    <w:rsid w:val="00BF628D"/>
    <w:rsid w:val="00BF64BF"/>
    <w:rsid w:val="00BF661F"/>
    <w:rsid w:val="00BF6662"/>
    <w:rsid w:val="00BF67BE"/>
    <w:rsid w:val="00BF71A5"/>
    <w:rsid w:val="00BF71C2"/>
    <w:rsid w:val="00BF71F7"/>
    <w:rsid w:val="00BF77AC"/>
    <w:rsid w:val="00BF79A7"/>
    <w:rsid w:val="00BF79FD"/>
    <w:rsid w:val="00BF7A27"/>
    <w:rsid w:val="00BF7A49"/>
    <w:rsid w:val="00BF7A8E"/>
    <w:rsid w:val="00BF7D2B"/>
    <w:rsid w:val="00BF7DB1"/>
    <w:rsid w:val="00BF7EBD"/>
    <w:rsid w:val="00C00113"/>
    <w:rsid w:val="00C0068F"/>
    <w:rsid w:val="00C006A0"/>
    <w:rsid w:val="00C00968"/>
    <w:rsid w:val="00C00E3D"/>
    <w:rsid w:val="00C00F0D"/>
    <w:rsid w:val="00C0121C"/>
    <w:rsid w:val="00C013D6"/>
    <w:rsid w:val="00C015F3"/>
    <w:rsid w:val="00C017D8"/>
    <w:rsid w:val="00C01952"/>
    <w:rsid w:val="00C01AFA"/>
    <w:rsid w:val="00C01D8D"/>
    <w:rsid w:val="00C01ED7"/>
    <w:rsid w:val="00C01F90"/>
    <w:rsid w:val="00C021BA"/>
    <w:rsid w:val="00C024EE"/>
    <w:rsid w:val="00C02BBB"/>
    <w:rsid w:val="00C02DDA"/>
    <w:rsid w:val="00C02F48"/>
    <w:rsid w:val="00C02FCB"/>
    <w:rsid w:val="00C02FF7"/>
    <w:rsid w:val="00C032D8"/>
    <w:rsid w:val="00C03806"/>
    <w:rsid w:val="00C0390E"/>
    <w:rsid w:val="00C03934"/>
    <w:rsid w:val="00C041A3"/>
    <w:rsid w:val="00C0443C"/>
    <w:rsid w:val="00C04BC4"/>
    <w:rsid w:val="00C04C59"/>
    <w:rsid w:val="00C04E9C"/>
    <w:rsid w:val="00C04EA2"/>
    <w:rsid w:val="00C052BB"/>
    <w:rsid w:val="00C0545C"/>
    <w:rsid w:val="00C0554D"/>
    <w:rsid w:val="00C05659"/>
    <w:rsid w:val="00C05746"/>
    <w:rsid w:val="00C05758"/>
    <w:rsid w:val="00C05952"/>
    <w:rsid w:val="00C05A20"/>
    <w:rsid w:val="00C05ABA"/>
    <w:rsid w:val="00C05FCC"/>
    <w:rsid w:val="00C06200"/>
    <w:rsid w:val="00C0645A"/>
    <w:rsid w:val="00C06589"/>
    <w:rsid w:val="00C0725D"/>
    <w:rsid w:val="00C0727A"/>
    <w:rsid w:val="00C0728A"/>
    <w:rsid w:val="00C07355"/>
    <w:rsid w:val="00C075FF"/>
    <w:rsid w:val="00C076B6"/>
    <w:rsid w:val="00C0770A"/>
    <w:rsid w:val="00C077A1"/>
    <w:rsid w:val="00C07909"/>
    <w:rsid w:val="00C07B7B"/>
    <w:rsid w:val="00C07CFA"/>
    <w:rsid w:val="00C07DF7"/>
    <w:rsid w:val="00C07E0C"/>
    <w:rsid w:val="00C105F0"/>
    <w:rsid w:val="00C106CE"/>
    <w:rsid w:val="00C10930"/>
    <w:rsid w:val="00C10932"/>
    <w:rsid w:val="00C10B48"/>
    <w:rsid w:val="00C10B95"/>
    <w:rsid w:val="00C10BFF"/>
    <w:rsid w:val="00C10C97"/>
    <w:rsid w:val="00C10E08"/>
    <w:rsid w:val="00C10FE2"/>
    <w:rsid w:val="00C11011"/>
    <w:rsid w:val="00C110FE"/>
    <w:rsid w:val="00C1120C"/>
    <w:rsid w:val="00C1132E"/>
    <w:rsid w:val="00C113BD"/>
    <w:rsid w:val="00C11427"/>
    <w:rsid w:val="00C116C2"/>
    <w:rsid w:val="00C11863"/>
    <w:rsid w:val="00C1197E"/>
    <w:rsid w:val="00C11A47"/>
    <w:rsid w:val="00C11C6A"/>
    <w:rsid w:val="00C11E49"/>
    <w:rsid w:val="00C12256"/>
    <w:rsid w:val="00C12531"/>
    <w:rsid w:val="00C126E2"/>
    <w:rsid w:val="00C12705"/>
    <w:rsid w:val="00C12CCA"/>
    <w:rsid w:val="00C12F3E"/>
    <w:rsid w:val="00C1312D"/>
    <w:rsid w:val="00C131EF"/>
    <w:rsid w:val="00C13357"/>
    <w:rsid w:val="00C134EC"/>
    <w:rsid w:val="00C13542"/>
    <w:rsid w:val="00C1355C"/>
    <w:rsid w:val="00C13656"/>
    <w:rsid w:val="00C13679"/>
    <w:rsid w:val="00C139D0"/>
    <w:rsid w:val="00C13A41"/>
    <w:rsid w:val="00C13AB5"/>
    <w:rsid w:val="00C13CAE"/>
    <w:rsid w:val="00C13E6E"/>
    <w:rsid w:val="00C13E9A"/>
    <w:rsid w:val="00C1424B"/>
    <w:rsid w:val="00C14313"/>
    <w:rsid w:val="00C1434B"/>
    <w:rsid w:val="00C1453B"/>
    <w:rsid w:val="00C14E9A"/>
    <w:rsid w:val="00C14F66"/>
    <w:rsid w:val="00C14FB4"/>
    <w:rsid w:val="00C1502D"/>
    <w:rsid w:val="00C1541C"/>
    <w:rsid w:val="00C15658"/>
    <w:rsid w:val="00C15721"/>
    <w:rsid w:val="00C15804"/>
    <w:rsid w:val="00C160B3"/>
    <w:rsid w:val="00C1631C"/>
    <w:rsid w:val="00C16489"/>
    <w:rsid w:val="00C16627"/>
    <w:rsid w:val="00C16AD4"/>
    <w:rsid w:val="00C16B74"/>
    <w:rsid w:val="00C16DA6"/>
    <w:rsid w:val="00C16DC4"/>
    <w:rsid w:val="00C16DFA"/>
    <w:rsid w:val="00C16E42"/>
    <w:rsid w:val="00C170DF"/>
    <w:rsid w:val="00C17377"/>
    <w:rsid w:val="00C17380"/>
    <w:rsid w:val="00C174F2"/>
    <w:rsid w:val="00C1796E"/>
    <w:rsid w:val="00C17C00"/>
    <w:rsid w:val="00C20843"/>
    <w:rsid w:val="00C208EA"/>
    <w:rsid w:val="00C2092A"/>
    <w:rsid w:val="00C20AE6"/>
    <w:rsid w:val="00C20B55"/>
    <w:rsid w:val="00C20BA4"/>
    <w:rsid w:val="00C20C4C"/>
    <w:rsid w:val="00C20C55"/>
    <w:rsid w:val="00C20D8D"/>
    <w:rsid w:val="00C20EB7"/>
    <w:rsid w:val="00C210B0"/>
    <w:rsid w:val="00C211A8"/>
    <w:rsid w:val="00C212E5"/>
    <w:rsid w:val="00C212EE"/>
    <w:rsid w:val="00C2136A"/>
    <w:rsid w:val="00C2137C"/>
    <w:rsid w:val="00C21451"/>
    <w:rsid w:val="00C2187E"/>
    <w:rsid w:val="00C21A48"/>
    <w:rsid w:val="00C21AEB"/>
    <w:rsid w:val="00C21B03"/>
    <w:rsid w:val="00C21CB1"/>
    <w:rsid w:val="00C21D8C"/>
    <w:rsid w:val="00C21E8F"/>
    <w:rsid w:val="00C21F4D"/>
    <w:rsid w:val="00C21FD2"/>
    <w:rsid w:val="00C22081"/>
    <w:rsid w:val="00C220CD"/>
    <w:rsid w:val="00C226E3"/>
    <w:rsid w:val="00C22A15"/>
    <w:rsid w:val="00C22C97"/>
    <w:rsid w:val="00C23019"/>
    <w:rsid w:val="00C233A1"/>
    <w:rsid w:val="00C234EE"/>
    <w:rsid w:val="00C2380B"/>
    <w:rsid w:val="00C23A80"/>
    <w:rsid w:val="00C23AD8"/>
    <w:rsid w:val="00C23C50"/>
    <w:rsid w:val="00C23EB9"/>
    <w:rsid w:val="00C23EFA"/>
    <w:rsid w:val="00C240E1"/>
    <w:rsid w:val="00C24172"/>
    <w:rsid w:val="00C244D4"/>
    <w:rsid w:val="00C24619"/>
    <w:rsid w:val="00C24717"/>
    <w:rsid w:val="00C247F5"/>
    <w:rsid w:val="00C2486A"/>
    <w:rsid w:val="00C248CE"/>
    <w:rsid w:val="00C24F08"/>
    <w:rsid w:val="00C24F5D"/>
    <w:rsid w:val="00C2505C"/>
    <w:rsid w:val="00C2510D"/>
    <w:rsid w:val="00C254EB"/>
    <w:rsid w:val="00C2558F"/>
    <w:rsid w:val="00C2580D"/>
    <w:rsid w:val="00C258D0"/>
    <w:rsid w:val="00C25943"/>
    <w:rsid w:val="00C25E09"/>
    <w:rsid w:val="00C25E94"/>
    <w:rsid w:val="00C268F6"/>
    <w:rsid w:val="00C26AE7"/>
    <w:rsid w:val="00C26C9B"/>
    <w:rsid w:val="00C26E7B"/>
    <w:rsid w:val="00C27519"/>
    <w:rsid w:val="00C27BEE"/>
    <w:rsid w:val="00C27CA4"/>
    <w:rsid w:val="00C27F46"/>
    <w:rsid w:val="00C301B3"/>
    <w:rsid w:val="00C3045D"/>
    <w:rsid w:val="00C30544"/>
    <w:rsid w:val="00C307C6"/>
    <w:rsid w:val="00C30892"/>
    <w:rsid w:val="00C30A50"/>
    <w:rsid w:val="00C30E73"/>
    <w:rsid w:val="00C30F02"/>
    <w:rsid w:val="00C31576"/>
    <w:rsid w:val="00C317D3"/>
    <w:rsid w:val="00C31AB2"/>
    <w:rsid w:val="00C31BFF"/>
    <w:rsid w:val="00C3205B"/>
    <w:rsid w:val="00C32559"/>
    <w:rsid w:val="00C326E2"/>
    <w:rsid w:val="00C3279A"/>
    <w:rsid w:val="00C3296D"/>
    <w:rsid w:val="00C32989"/>
    <w:rsid w:val="00C32A8E"/>
    <w:rsid w:val="00C32C22"/>
    <w:rsid w:val="00C32CB3"/>
    <w:rsid w:val="00C32E29"/>
    <w:rsid w:val="00C32EED"/>
    <w:rsid w:val="00C332B4"/>
    <w:rsid w:val="00C339B6"/>
    <w:rsid w:val="00C33C2B"/>
    <w:rsid w:val="00C33EF0"/>
    <w:rsid w:val="00C34141"/>
    <w:rsid w:val="00C346E1"/>
    <w:rsid w:val="00C34842"/>
    <w:rsid w:val="00C34A83"/>
    <w:rsid w:val="00C34B3C"/>
    <w:rsid w:val="00C34B84"/>
    <w:rsid w:val="00C34D97"/>
    <w:rsid w:val="00C350C1"/>
    <w:rsid w:val="00C3539C"/>
    <w:rsid w:val="00C35530"/>
    <w:rsid w:val="00C35642"/>
    <w:rsid w:val="00C3567F"/>
    <w:rsid w:val="00C35B2D"/>
    <w:rsid w:val="00C35D5E"/>
    <w:rsid w:val="00C35E1F"/>
    <w:rsid w:val="00C35E6D"/>
    <w:rsid w:val="00C35F0A"/>
    <w:rsid w:val="00C36323"/>
    <w:rsid w:val="00C36B76"/>
    <w:rsid w:val="00C36C31"/>
    <w:rsid w:val="00C36C4A"/>
    <w:rsid w:val="00C37141"/>
    <w:rsid w:val="00C37593"/>
    <w:rsid w:val="00C3764E"/>
    <w:rsid w:val="00C377DC"/>
    <w:rsid w:val="00C378EC"/>
    <w:rsid w:val="00C37B11"/>
    <w:rsid w:val="00C37CA4"/>
    <w:rsid w:val="00C37FEA"/>
    <w:rsid w:val="00C40213"/>
    <w:rsid w:val="00C404A9"/>
    <w:rsid w:val="00C40501"/>
    <w:rsid w:val="00C40591"/>
    <w:rsid w:val="00C4062C"/>
    <w:rsid w:val="00C4067C"/>
    <w:rsid w:val="00C408B9"/>
    <w:rsid w:val="00C40DEA"/>
    <w:rsid w:val="00C4135F"/>
    <w:rsid w:val="00C414E5"/>
    <w:rsid w:val="00C4155F"/>
    <w:rsid w:val="00C4164E"/>
    <w:rsid w:val="00C416F3"/>
    <w:rsid w:val="00C41728"/>
    <w:rsid w:val="00C4175A"/>
    <w:rsid w:val="00C4191D"/>
    <w:rsid w:val="00C41A94"/>
    <w:rsid w:val="00C41B0D"/>
    <w:rsid w:val="00C4200C"/>
    <w:rsid w:val="00C425DC"/>
    <w:rsid w:val="00C4266C"/>
    <w:rsid w:val="00C42747"/>
    <w:rsid w:val="00C42B87"/>
    <w:rsid w:val="00C42EBD"/>
    <w:rsid w:val="00C42EF3"/>
    <w:rsid w:val="00C43218"/>
    <w:rsid w:val="00C43430"/>
    <w:rsid w:val="00C43B05"/>
    <w:rsid w:val="00C43C1B"/>
    <w:rsid w:val="00C43FE8"/>
    <w:rsid w:val="00C442F2"/>
    <w:rsid w:val="00C443B5"/>
    <w:rsid w:val="00C44749"/>
    <w:rsid w:val="00C4476E"/>
    <w:rsid w:val="00C448F8"/>
    <w:rsid w:val="00C4515E"/>
    <w:rsid w:val="00C451E6"/>
    <w:rsid w:val="00C4521B"/>
    <w:rsid w:val="00C45236"/>
    <w:rsid w:val="00C4549E"/>
    <w:rsid w:val="00C45626"/>
    <w:rsid w:val="00C45824"/>
    <w:rsid w:val="00C45A7E"/>
    <w:rsid w:val="00C45D84"/>
    <w:rsid w:val="00C45F46"/>
    <w:rsid w:val="00C45FF3"/>
    <w:rsid w:val="00C464A3"/>
    <w:rsid w:val="00C46728"/>
    <w:rsid w:val="00C46A4B"/>
    <w:rsid w:val="00C46B10"/>
    <w:rsid w:val="00C46D1F"/>
    <w:rsid w:val="00C470DB"/>
    <w:rsid w:val="00C47345"/>
    <w:rsid w:val="00C47385"/>
    <w:rsid w:val="00C473A3"/>
    <w:rsid w:val="00C474DA"/>
    <w:rsid w:val="00C477B6"/>
    <w:rsid w:val="00C47894"/>
    <w:rsid w:val="00C47A3E"/>
    <w:rsid w:val="00C47BC2"/>
    <w:rsid w:val="00C47BCF"/>
    <w:rsid w:val="00C47C4A"/>
    <w:rsid w:val="00C47F12"/>
    <w:rsid w:val="00C5010B"/>
    <w:rsid w:val="00C5054E"/>
    <w:rsid w:val="00C50669"/>
    <w:rsid w:val="00C50775"/>
    <w:rsid w:val="00C512EE"/>
    <w:rsid w:val="00C51396"/>
    <w:rsid w:val="00C51521"/>
    <w:rsid w:val="00C516CD"/>
    <w:rsid w:val="00C51C99"/>
    <w:rsid w:val="00C51DC9"/>
    <w:rsid w:val="00C51E1B"/>
    <w:rsid w:val="00C51FF7"/>
    <w:rsid w:val="00C5220D"/>
    <w:rsid w:val="00C5232C"/>
    <w:rsid w:val="00C524BE"/>
    <w:rsid w:val="00C525B3"/>
    <w:rsid w:val="00C52BC8"/>
    <w:rsid w:val="00C52C4D"/>
    <w:rsid w:val="00C52CB8"/>
    <w:rsid w:val="00C530B2"/>
    <w:rsid w:val="00C530B6"/>
    <w:rsid w:val="00C531C4"/>
    <w:rsid w:val="00C53293"/>
    <w:rsid w:val="00C53A4C"/>
    <w:rsid w:val="00C53EAA"/>
    <w:rsid w:val="00C54146"/>
    <w:rsid w:val="00C54340"/>
    <w:rsid w:val="00C5461B"/>
    <w:rsid w:val="00C54CA9"/>
    <w:rsid w:val="00C54F14"/>
    <w:rsid w:val="00C5510C"/>
    <w:rsid w:val="00C551D6"/>
    <w:rsid w:val="00C556BC"/>
    <w:rsid w:val="00C5636C"/>
    <w:rsid w:val="00C563B0"/>
    <w:rsid w:val="00C567F0"/>
    <w:rsid w:val="00C56B2B"/>
    <w:rsid w:val="00C56B96"/>
    <w:rsid w:val="00C56FA7"/>
    <w:rsid w:val="00C5709B"/>
    <w:rsid w:val="00C5711F"/>
    <w:rsid w:val="00C574A2"/>
    <w:rsid w:val="00C5750F"/>
    <w:rsid w:val="00C57DF4"/>
    <w:rsid w:val="00C60246"/>
    <w:rsid w:val="00C607BC"/>
    <w:rsid w:val="00C60828"/>
    <w:rsid w:val="00C60A9C"/>
    <w:rsid w:val="00C60C1C"/>
    <w:rsid w:val="00C60D20"/>
    <w:rsid w:val="00C60DBE"/>
    <w:rsid w:val="00C61110"/>
    <w:rsid w:val="00C61212"/>
    <w:rsid w:val="00C612EF"/>
    <w:rsid w:val="00C61844"/>
    <w:rsid w:val="00C61C10"/>
    <w:rsid w:val="00C621C5"/>
    <w:rsid w:val="00C625E7"/>
    <w:rsid w:val="00C62959"/>
    <w:rsid w:val="00C6297D"/>
    <w:rsid w:val="00C62BB7"/>
    <w:rsid w:val="00C62C33"/>
    <w:rsid w:val="00C62D03"/>
    <w:rsid w:val="00C62FB4"/>
    <w:rsid w:val="00C63448"/>
    <w:rsid w:val="00C63563"/>
    <w:rsid w:val="00C63D25"/>
    <w:rsid w:val="00C63DAA"/>
    <w:rsid w:val="00C64120"/>
    <w:rsid w:val="00C64125"/>
    <w:rsid w:val="00C642BA"/>
    <w:rsid w:val="00C6449C"/>
    <w:rsid w:val="00C644E7"/>
    <w:rsid w:val="00C6453C"/>
    <w:rsid w:val="00C64DD4"/>
    <w:rsid w:val="00C64FB8"/>
    <w:rsid w:val="00C65582"/>
    <w:rsid w:val="00C6588D"/>
    <w:rsid w:val="00C658D6"/>
    <w:rsid w:val="00C65A3A"/>
    <w:rsid w:val="00C65A62"/>
    <w:rsid w:val="00C65B9F"/>
    <w:rsid w:val="00C65C10"/>
    <w:rsid w:val="00C65CA9"/>
    <w:rsid w:val="00C65CE8"/>
    <w:rsid w:val="00C662C7"/>
    <w:rsid w:val="00C663E7"/>
    <w:rsid w:val="00C665A3"/>
    <w:rsid w:val="00C66600"/>
    <w:rsid w:val="00C668EF"/>
    <w:rsid w:val="00C66AED"/>
    <w:rsid w:val="00C66B1F"/>
    <w:rsid w:val="00C66CF3"/>
    <w:rsid w:val="00C66ED6"/>
    <w:rsid w:val="00C66F1D"/>
    <w:rsid w:val="00C67553"/>
    <w:rsid w:val="00C678BF"/>
    <w:rsid w:val="00C67C83"/>
    <w:rsid w:val="00C67E25"/>
    <w:rsid w:val="00C7007B"/>
    <w:rsid w:val="00C70563"/>
    <w:rsid w:val="00C7059F"/>
    <w:rsid w:val="00C7078C"/>
    <w:rsid w:val="00C708E0"/>
    <w:rsid w:val="00C709C4"/>
    <w:rsid w:val="00C70A48"/>
    <w:rsid w:val="00C70B9C"/>
    <w:rsid w:val="00C70CB3"/>
    <w:rsid w:val="00C70D92"/>
    <w:rsid w:val="00C70FB8"/>
    <w:rsid w:val="00C71113"/>
    <w:rsid w:val="00C71519"/>
    <w:rsid w:val="00C71A75"/>
    <w:rsid w:val="00C71AC3"/>
    <w:rsid w:val="00C71B87"/>
    <w:rsid w:val="00C71B95"/>
    <w:rsid w:val="00C71D78"/>
    <w:rsid w:val="00C71D9C"/>
    <w:rsid w:val="00C722EE"/>
    <w:rsid w:val="00C723AF"/>
    <w:rsid w:val="00C7265E"/>
    <w:rsid w:val="00C726A3"/>
    <w:rsid w:val="00C7292E"/>
    <w:rsid w:val="00C73381"/>
    <w:rsid w:val="00C733A0"/>
    <w:rsid w:val="00C734AC"/>
    <w:rsid w:val="00C735DF"/>
    <w:rsid w:val="00C73AC4"/>
    <w:rsid w:val="00C74125"/>
    <w:rsid w:val="00C74200"/>
    <w:rsid w:val="00C744B0"/>
    <w:rsid w:val="00C745D0"/>
    <w:rsid w:val="00C74652"/>
    <w:rsid w:val="00C746CC"/>
    <w:rsid w:val="00C747E2"/>
    <w:rsid w:val="00C748F2"/>
    <w:rsid w:val="00C74949"/>
    <w:rsid w:val="00C74A02"/>
    <w:rsid w:val="00C74C53"/>
    <w:rsid w:val="00C74C66"/>
    <w:rsid w:val="00C74C7E"/>
    <w:rsid w:val="00C752E2"/>
    <w:rsid w:val="00C7539A"/>
    <w:rsid w:val="00C754FB"/>
    <w:rsid w:val="00C756FF"/>
    <w:rsid w:val="00C75A97"/>
    <w:rsid w:val="00C75C88"/>
    <w:rsid w:val="00C75F25"/>
    <w:rsid w:val="00C761BB"/>
    <w:rsid w:val="00C76267"/>
    <w:rsid w:val="00C76382"/>
    <w:rsid w:val="00C766A7"/>
    <w:rsid w:val="00C76752"/>
    <w:rsid w:val="00C76911"/>
    <w:rsid w:val="00C76BFB"/>
    <w:rsid w:val="00C76D20"/>
    <w:rsid w:val="00C76ECE"/>
    <w:rsid w:val="00C7714C"/>
    <w:rsid w:val="00C772C3"/>
    <w:rsid w:val="00C7734A"/>
    <w:rsid w:val="00C77368"/>
    <w:rsid w:val="00C77490"/>
    <w:rsid w:val="00C7750B"/>
    <w:rsid w:val="00C77641"/>
    <w:rsid w:val="00C77856"/>
    <w:rsid w:val="00C778C7"/>
    <w:rsid w:val="00C778E7"/>
    <w:rsid w:val="00C77C1D"/>
    <w:rsid w:val="00C77C58"/>
    <w:rsid w:val="00C77FD5"/>
    <w:rsid w:val="00C800BC"/>
    <w:rsid w:val="00C8070C"/>
    <w:rsid w:val="00C80750"/>
    <w:rsid w:val="00C807AC"/>
    <w:rsid w:val="00C807EF"/>
    <w:rsid w:val="00C808FD"/>
    <w:rsid w:val="00C80AE9"/>
    <w:rsid w:val="00C80B5B"/>
    <w:rsid w:val="00C80D82"/>
    <w:rsid w:val="00C81535"/>
    <w:rsid w:val="00C8199A"/>
    <w:rsid w:val="00C81B73"/>
    <w:rsid w:val="00C81CA8"/>
    <w:rsid w:val="00C81DA7"/>
    <w:rsid w:val="00C81E07"/>
    <w:rsid w:val="00C81E28"/>
    <w:rsid w:val="00C82200"/>
    <w:rsid w:val="00C825EE"/>
    <w:rsid w:val="00C82A24"/>
    <w:rsid w:val="00C82A70"/>
    <w:rsid w:val="00C82E68"/>
    <w:rsid w:val="00C82F2C"/>
    <w:rsid w:val="00C82FE5"/>
    <w:rsid w:val="00C83332"/>
    <w:rsid w:val="00C83334"/>
    <w:rsid w:val="00C83523"/>
    <w:rsid w:val="00C836A8"/>
    <w:rsid w:val="00C839EF"/>
    <w:rsid w:val="00C83A35"/>
    <w:rsid w:val="00C83DB9"/>
    <w:rsid w:val="00C84155"/>
    <w:rsid w:val="00C84306"/>
    <w:rsid w:val="00C8458F"/>
    <w:rsid w:val="00C8473E"/>
    <w:rsid w:val="00C848AC"/>
    <w:rsid w:val="00C84B70"/>
    <w:rsid w:val="00C84B99"/>
    <w:rsid w:val="00C84DF8"/>
    <w:rsid w:val="00C84E93"/>
    <w:rsid w:val="00C850B8"/>
    <w:rsid w:val="00C85636"/>
    <w:rsid w:val="00C85701"/>
    <w:rsid w:val="00C85757"/>
    <w:rsid w:val="00C858AA"/>
    <w:rsid w:val="00C8595A"/>
    <w:rsid w:val="00C85E19"/>
    <w:rsid w:val="00C85E73"/>
    <w:rsid w:val="00C8667B"/>
    <w:rsid w:val="00C8690B"/>
    <w:rsid w:val="00C869EB"/>
    <w:rsid w:val="00C86B16"/>
    <w:rsid w:val="00C86B39"/>
    <w:rsid w:val="00C86D06"/>
    <w:rsid w:val="00C86F76"/>
    <w:rsid w:val="00C86FD9"/>
    <w:rsid w:val="00C876D3"/>
    <w:rsid w:val="00C879C0"/>
    <w:rsid w:val="00C87B34"/>
    <w:rsid w:val="00C87E29"/>
    <w:rsid w:val="00C90338"/>
    <w:rsid w:val="00C906B5"/>
    <w:rsid w:val="00C906DE"/>
    <w:rsid w:val="00C90735"/>
    <w:rsid w:val="00C90803"/>
    <w:rsid w:val="00C90BA5"/>
    <w:rsid w:val="00C90CB2"/>
    <w:rsid w:val="00C90D09"/>
    <w:rsid w:val="00C90E6B"/>
    <w:rsid w:val="00C9106B"/>
    <w:rsid w:val="00C910E0"/>
    <w:rsid w:val="00C9121F"/>
    <w:rsid w:val="00C91291"/>
    <w:rsid w:val="00C912C4"/>
    <w:rsid w:val="00C91312"/>
    <w:rsid w:val="00C913ED"/>
    <w:rsid w:val="00C914A0"/>
    <w:rsid w:val="00C9189A"/>
    <w:rsid w:val="00C91BDE"/>
    <w:rsid w:val="00C91F18"/>
    <w:rsid w:val="00C920C0"/>
    <w:rsid w:val="00C923B1"/>
    <w:rsid w:val="00C9241A"/>
    <w:rsid w:val="00C92598"/>
    <w:rsid w:val="00C9259F"/>
    <w:rsid w:val="00C925F3"/>
    <w:rsid w:val="00C92C44"/>
    <w:rsid w:val="00C92F76"/>
    <w:rsid w:val="00C92F8B"/>
    <w:rsid w:val="00C93097"/>
    <w:rsid w:val="00C93120"/>
    <w:rsid w:val="00C93224"/>
    <w:rsid w:val="00C935F6"/>
    <w:rsid w:val="00C93A32"/>
    <w:rsid w:val="00C93D98"/>
    <w:rsid w:val="00C93FB7"/>
    <w:rsid w:val="00C944BC"/>
    <w:rsid w:val="00C94B7C"/>
    <w:rsid w:val="00C94C12"/>
    <w:rsid w:val="00C94D2E"/>
    <w:rsid w:val="00C94EA1"/>
    <w:rsid w:val="00C9513A"/>
    <w:rsid w:val="00C9527E"/>
    <w:rsid w:val="00C9538B"/>
    <w:rsid w:val="00C95407"/>
    <w:rsid w:val="00C9590E"/>
    <w:rsid w:val="00C95AF2"/>
    <w:rsid w:val="00C95C9F"/>
    <w:rsid w:val="00C95F8C"/>
    <w:rsid w:val="00C960B0"/>
    <w:rsid w:val="00C96204"/>
    <w:rsid w:val="00C96400"/>
    <w:rsid w:val="00C9650F"/>
    <w:rsid w:val="00C96587"/>
    <w:rsid w:val="00C96CEC"/>
    <w:rsid w:val="00C96DB7"/>
    <w:rsid w:val="00C96E2C"/>
    <w:rsid w:val="00C97274"/>
    <w:rsid w:val="00C972FB"/>
    <w:rsid w:val="00C9766C"/>
    <w:rsid w:val="00C977C0"/>
    <w:rsid w:val="00C9788F"/>
    <w:rsid w:val="00C979DC"/>
    <w:rsid w:val="00C97B57"/>
    <w:rsid w:val="00C97B8C"/>
    <w:rsid w:val="00CA0111"/>
    <w:rsid w:val="00CA0137"/>
    <w:rsid w:val="00CA01DD"/>
    <w:rsid w:val="00CA0355"/>
    <w:rsid w:val="00CA03B8"/>
    <w:rsid w:val="00CA0A0B"/>
    <w:rsid w:val="00CA0C57"/>
    <w:rsid w:val="00CA0E9A"/>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339E"/>
    <w:rsid w:val="00CA351B"/>
    <w:rsid w:val="00CA36AD"/>
    <w:rsid w:val="00CA36CE"/>
    <w:rsid w:val="00CA3956"/>
    <w:rsid w:val="00CA3979"/>
    <w:rsid w:val="00CA3996"/>
    <w:rsid w:val="00CA3B9D"/>
    <w:rsid w:val="00CA3E8F"/>
    <w:rsid w:val="00CA40E5"/>
    <w:rsid w:val="00CA41C0"/>
    <w:rsid w:val="00CA4744"/>
    <w:rsid w:val="00CA4C02"/>
    <w:rsid w:val="00CA5252"/>
    <w:rsid w:val="00CA557B"/>
    <w:rsid w:val="00CA59F3"/>
    <w:rsid w:val="00CA5C67"/>
    <w:rsid w:val="00CA5ECD"/>
    <w:rsid w:val="00CA5FF0"/>
    <w:rsid w:val="00CA6061"/>
    <w:rsid w:val="00CA60AA"/>
    <w:rsid w:val="00CA6136"/>
    <w:rsid w:val="00CA68C7"/>
    <w:rsid w:val="00CA6A30"/>
    <w:rsid w:val="00CA6D04"/>
    <w:rsid w:val="00CA6D49"/>
    <w:rsid w:val="00CA718E"/>
    <w:rsid w:val="00CA74BD"/>
    <w:rsid w:val="00CA75D6"/>
    <w:rsid w:val="00CA7872"/>
    <w:rsid w:val="00CA7988"/>
    <w:rsid w:val="00CA7B0F"/>
    <w:rsid w:val="00CA7BA4"/>
    <w:rsid w:val="00CA7BDB"/>
    <w:rsid w:val="00CA7E29"/>
    <w:rsid w:val="00CB02FF"/>
    <w:rsid w:val="00CB0BB9"/>
    <w:rsid w:val="00CB0F94"/>
    <w:rsid w:val="00CB1307"/>
    <w:rsid w:val="00CB1451"/>
    <w:rsid w:val="00CB1592"/>
    <w:rsid w:val="00CB15AC"/>
    <w:rsid w:val="00CB1788"/>
    <w:rsid w:val="00CB1986"/>
    <w:rsid w:val="00CB19D5"/>
    <w:rsid w:val="00CB1D1C"/>
    <w:rsid w:val="00CB1D26"/>
    <w:rsid w:val="00CB1EAA"/>
    <w:rsid w:val="00CB209D"/>
    <w:rsid w:val="00CB23D0"/>
    <w:rsid w:val="00CB27DE"/>
    <w:rsid w:val="00CB28C8"/>
    <w:rsid w:val="00CB2A11"/>
    <w:rsid w:val="00CB2B94"/>
    <w:rsid w:val="00CB3165"/>
    <w:rsid w:val="00CB31B6"/>
    <w:rsid w:val="00CB375A"/>
    <w:rsid w:val="00CB3AD2"/>
    <w:rsid w:val="00CB3AFC"/>
    <w:rsid w:val="00CB3D05"/>
    <w:rsid w:val="00CB3D9A"/>
    <w:rsid w:val="00CB4100"/>
    <w:rsid w:val="00CB413E"/>
    <w:rsid w:val="00CB43A8"/>
    <w:rsid w:val="00CB486A"/>
    <w:rsid w:val="00CB48B0"/>
    <w:rsid w:val="00CB49E5"/>
    <w:rsid w:val="00CB4CB7"/>
    <w:rsid w:val="00CB50BA"/>
    <w:rsid w:val="00CB53A7"/>
    <w:rsid w:val="00CB5720"/>
    <w:rsid w:val="00CB590B"/>
    <w:rsid w:val="00CB5E39"/>
    <w:rsid w:val="00CB6034"/>
    <w:rsid w:val="00CB611B"/>
    <w:rsid w:val="00CB669F"/>
    <w:rsid w:val="00CB670E"/>
    <w:rsid w:val="00CB686F"/>
    <w:rsid w:val="00CB69D0"/>
    <w:rsid w:val="00CB6D1B"/>
    <w:rsid w:val="00CB73B2"/>
    <w:rsid w:val="00CB7515"/>
    <w:rsid w:val="00CB7586"/>
    <w:rsid w:val="00CB774B"/>
    <w:rsid w:val="00CB78BA"/>
    <w:rsid w:val="00CB7CA8"/>
    <w:rsid w:val="00CB7DBB"/>
    <w:rsid w:val="00CC0150"/>
    <w:rsid w:val="00CC0597"/>
    <w:rsid w:val="00CC06B3"/>
    <w:rsid w:val="00CC0792"/>
    <w:rsid w:val="00CC092B"/>
    <w:rsid w:val="00CC0DB6"/>
    <w:rsid w:val="00CC12EA"/>
    <w:rsid w:val="00CC14BF"/>
    <w:rsid w:val="00CC1A1A"/>
    <w:rsid w:val="00CC1BD2"/>
    <w:rsid w:val="00CC1C19"/>
    <w:rsid w:val="00CC1DA3"/>
    <w:rsid w:val="00CC1DD9"/>
    <w:rsid w:val="00CC1FB5"/>
    <w:rsid w:val="00CC2590"/>
    <w:rsid w:val="00CC26F9"/>
    <w:rsid w:val="00CC2C61"/>
    <w:rsid w:val="00CC2D4E"/>
    <w:rsid w:val="00CC2FA1"/>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EF"/>
    <w:rsid w:val="00CC5C35"/>
    <w:rsid w:val="00CC6082"/>
    <w:rsid w:val="00CC60FF"/>
    <w:rsid w:val="00CC617D"/>
    <w:rsid w:val="00CC61A3"/>
    <w:rsid w:val="00CC62A6"/>
    <w:rsid w:val="00CC6401"/>
    <w:rsid w:val="00CC6558"/>
    <w:rsid w:val="00CC6871"/>
    <w:rsid w:val="00CC6A14"/>
    <w:rsid w:val="00CC7000"/>
    <w:rsid w:val="00CC70EB"/>
    <w:rsid w:val="00CC7640"/>
    <w:rsid w:val="00CC773B"/>
    <w:rsid w:val="00CC798B"/>
    <w:rsid w:val="00CC7D8B"/>
    <w:rsid w:val="00CC7DA6"/>
    <w:rsid w:val="00CD007A"/>
    <w:rsid w:val="00CD00C4"/>
    <w:rsid w:val="00CD0179"/>
    <w:rsid w:val="00CD034E"/>
    <w:rsid w:val="00CD03F4"/>
    <w:rsid w:val="00CD0455"/>
    <w:rsid w:val="00CD0518"/>
    <w:rsid w:val="00CD094D"/>
    <w:rsid w:val="00CD0B57"/>
    <w:rsid w:val="00CD0D5C"/>
    <w:rsid w:val="00CD0F19"/>
    <w:rsid w:val="00CD1029"/>
    <w:rsid w:val="00CD153D"/>
    <w:rsid w:val="00CD1F60"/>
    <w:rsid w:val="00CD209E"/>
    <w:rsid w:val="00CD221F"/>
    <w:rsid w:val="00CD22D5"/>
    <w:rsid w:val="00CD235B"/>
    <w:rsid w:val="00CD2A34"/>
    <w:rsid w:val="00CD2E4D"/>
    <w:rsid w:val="00CD362D"/>
    <w:rsid w:val="00CD384D"/>
    <w:rsid w:val="00CD3B7A"/>
    <w:rsid w:val="00CD3FF4"/>
    <w:rsid w:val="00CD40CB"/>
    <w:rsid w:val="00CD40E9"/>
    <w:rsid w:val="00CD415C"/>
    <w:rsid w:val="00CD41B3"/>
    <w:rsid w:val="00CD4650"/>
    <w:rsid w:val="00CD4825"/>
    <w:rsid w:val="00CD4831"/>
    <w:rsid w:val="00CD48E9"/>
    <w:rsid w:val="00CD4936"/>
    <w:rsid w:val="00CD4A61"/>
    <w:rsid w:val="00CD528A"/>
    <w:rsid w:val="00CD5359"/>
    <w:rsid w:val="00CD5472"/>
    <w:rsid w:val="00CD56E0"/>
    <w:rsid w:val="00CD5763"/>
    <w:rsid w:val="00CD57D3"/>
    <w:rsid w:val="00CD5C6F"/>
    <w:rsid w:val="00CD5CAB"/>
    <w:rsid w:val="00CD5FEF"/>
    <w:rsid w:val="00CD6246"/>
    <w:rsid w:val="00CD638F"/>
    <w:rsid w:val="00CD662D"/>
    <w:rsid w:val="00CD6630"/>
    <w:rsid w:val="00CD6990"/>
    <w:rsid w:val="00CD6A91"/>
    <w:rsid w:val="00CD6B86"/>
    <w:rsid w:val="00CD715E"/>
    <w:rsid w:val="00CD72C4"/>
    <w:rsid w:val="00CD7821"/>
    <w:rsid w:val="00CD797F"/>
    <w:rsid w:val="00CD7DA4"/>
    <w:rsid w:val="00CE0007"/>
    <w:rsid w:val="00CE0138"/>
    <w:rsid w:val="00CE01F4"/>
    <w:rsid w:val="00CE0340"/>
    <w:rsid w:val="00CE040D"/>
    <w:rsid w:val="00CE04A8"/>
    <w:rsid w:val="00CE084B"/>
    <w:rsid w:val="00CE0866"/>
    <w:rsid w:val="00CE090E"/>
    <w:rsid w:val="00CE0D7A"/>
    <w:rsid w:val="00CE1081"/>
    <w:rsid w:val="00CE116B"/>
    <w:rsid w:val="00CE1190"/>
    <w:rsid w:val="00CE13B2"/>
    <w:rsid w:val="00CE1861"/>
    <w:rsid w:val="00CE1B60"/>
    <w:rsid w:val="00CE1BB3"/>
    <w:rsid w:val="00CE1CA0"/>
    <w:rsid w:val="00CE1D66"/>
    <w:rsid w:val="00CE1E69"/>
    <w:rsid w:val="00CE247C"/>
    <w:rsid w:val="00CE2640"/>
    <w:rsid w:val="00CE277F"/>
    <w:rsid w:val="00CE2876"/>
    <w:rsid w:val="00CE2A30"/>
    <w:rsid w:val="00CE2B0C"/>
    <w:rsid w:val="00CE2F1F"/>
    <w:rsid w:val="00CE303E"/>
    <w:rsid w:val="00CE315E"/>
    <w:rsid w:val="00CE3349"/>
    <w:rsid w:val="00CE33FA"/>
    <w:rsid w:val="00CE3A5C"/>
    <w:rsid w:val="00CE3BD0"/>
    <w:rsid w:val="00CE3D55"/>
    <w:rsid w:val="00CE3EED"/>
    <w:rsid w:val="00CE3F8E"/>
    <w:rsid w:val="00CE42CB"/>
    <w:rsid w:val="00CE4449"/>
    <w:rsid w:val="00CE46FA"/>
    <w:rsid w:val="00CE47A6"/>
    <w:rsid w:val="00CE4805"/>
    <w:rsid w:val="00CE487E"/>
    <w:rsid w:val="00CE48EF"/>
    <w:rsid w:val="00CE4910"/>
    <w:rsid w:val="00CE4A29"/>
    <w:rsid w:val="00CE4D30"/>
    <w:rsid w:val="00CE4F50"/>
    <w:rsid w:val="00CE5395"/>
    <w:rsid w:val="00CE58B1"/>
    <w:rsid w:val="00CE5A45"/>
    <w:rsid w:val="00CE5A81"/>
    <w:rsid w:val="00CE5C0A"/>
    <w:rsid w:val="00CE5D77"/>
    <w:rsid w:val="00CE5D89"/>
    <w:rsid w:val="00CE5DD3"/>
    <w:rsid w:val="00CE614C"/>
    <w:rsid w:val="00CE6290"/>
    <w:rsid w:val="00CE6297"/>
    <w:rsid w:val="00CE656D"/>
    <w:rsid w:val="00CE65EB"/>
    <w:rsid w:val="00CE6729"/>
    <w:rsid w:val="00CE6948"/>
    <w:rsid w:val="00CE69B1"/>
    <w:rsid w:val="00CE6A09"/>
    <w:rsid w:val="00CE6AE5"/>
    <w:rsid w:val="00CE6C58"/>
    <w:rsid w:val="00CE6C88"/>
    <w:rsid w:val="00CE6E58"/>
    <w:rsid w:val="00CE72B4"/>
    <w:rsid w:val="00CE72CE"/>
    <w:rsid w:val="00CE752B"/>
    <w:rsid w:val="00CE798B"/>
    <w:rsid w:val="00CE79DE"/>
    <w:rsid w:val="00CE7A93"/>
    <w:rsid w:val="00CE7C54"/>
    <w:rsid w:val="00CE7DFB"/>
    <w:rsid w:val="00CE7F91"/>
    <w:rsid w:val="00CF0126"/>
    <w:rsid w:val="00CF0251"/>
    <w:rsid w:val="00CF0AFD"/>
    <w:rsid w:val="00CF0C03"/>
    <w:rsid w:val="00CF1022"/>
    <w:rsid w:val="00CF1068"/>
    <w:rsid w:val="00CF141C"/>
    <w:rsid w:val="00CF150D"/>
    <w:rsid w:val="00CF1609"/>
    <w:rsid w:val="00CF169B"/>
    <w:rsid w:val="00CF18D8"/>
    <w:rsid w:val="00CF1DA2"/>
    <w:rsid w:val="00CF295E"/>
    <w:rsid w:val="00CF29ED"/>
    <w:rsid w:val="00CF2BF3"/>
    <w:rsid w:val="00CF33FF"/>
    <w:rsid w:val="00CF3682"/>
    <w:rsid w:val="00CF3A39"/>
    <w:rsid w:val="00CF3AE4"/>
    <w:rsid w:val="00CF3BC1"/>
    <w:rsid w:val="00CF41E2"/>
    <w:rsid w:val="00CF4200"/>
    <w:rsid w:val="00CF44C2"/>
    <w:rsid w:val="00CF4D66"/>
    <w:rsid w:val="00CF4F17"/>
    <w:rsid w:val="00CF5126"/>
    <w:rsid w:val="00CF53CB"/>
    <w:rsid w:val="00CF5A13"/>
    <w:rsid w:val="00CF5C52"/>
    <w:rsid w:val="00CF5F6E"/>
    <w:rsid w:val="00CF6597"/>
    <w:rsid w:val="00CF6AC7"/>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5FB"/>
    <w:rsid w:val="00D0075C"/>
    <w:rsid w:val="00D0077A"/>
    <w:rsid w:val="00D00AE6"/>
    <w:rsid w:val="00D00F12"/>
    <w:rsid w:val="00D01399"/>
    <w:rsid w:val="00D017ED"/>
    <w:rsid w:val="00D01D81"/>
    <w:rsid w:val="00D01FAC"/>
    <w:rsid w:val="00D020C7"/>
    <w:rsid w:val="00D02118"/>
    <w:rsid w:val="00D0219C"/>
    <w:rsid w:val="00D02474"/>
    <w:rsid w:val="00D02618"/>
    <w:rsid w:val="00D02657"/>
    <w:rsid w:val="00D0272B"/>
    <w:rsid w:val="00D0272F"/>
    <w:rsid w:val="00D029DA"/>
    <w:rsid w:val="00D02D78"/>
    <w:rsid w:val="00D03183"/>
    <w:rsid w:val="00D031A8"/>
    <w:rsid w:val="00D03838"/>
    <w:rsid w:val="00D03935"/>
    <w:rsid w:val="00D03CB8"/>
    <w:rsid w:val="00D03D7D"/>
    <w:rsid w:val="00D040D2"/>
    <w:rsid w:val="00D041FD"/>
    <w:rsid w:val="00D04345"/>
    <w:rsid w:val="00D04634"/>
    <w:rsid w:val="00D049ED"/>
    <w:rsid w:val="00D05240"/>
    <w:rsid w:val="00D05452"/>
    <w:rsid w:val="00D0551D"/>
    <w:rsid w:val="00D05C65"/>
    <w:rsid w:val="00D05D09"/>
    <w:rsid w:val="00D05D91"/>
    <w:rsid w:val="00D05F0E"/>
    <w:rsid w:val="00D05FEB"/>
    <w:rsid w:val="00D0606B"/>
    <w:rsid w:val="00D0629B"/>
    <w:rsid w:val="00D06538"/>
    <w:rsid w:val="00D069C2"/>
    <w:rsid w:val="00D06A20"/>
    <w:rsid w:val="00D06B70"/>
    <w:rsid w:val="00D07187"/>
    <w:rsid w:val="00D071AF"/>
    <w:rsid w:val="00D07264"/>
    <w:rsid w:val="00D072AC"/>
    <w:rsid w:val="00D07315"/>
    <w:rsid w:val="00D075C7"/>
    <w:rsid w:val="00D07694"/>
    <w:rsid w:val="00D0773F"/>
    <w:rsid w:val="00D079F8"/>
    <w:rsid w:val="00D07C97"/>
    <w:rsid w:val="00D07E06"/>
    <w:rsid w:val="00D10257"/>
    <w:rsid w:val="00D1042B"/>
    <w:rsid w:val="00D10527"/>
    <w:rsid w:val="00D1067B"/>
    <w:rsid w:val="00D10856"/>
    <w:rsid w:val="00D10880"/>
    <w:rsid w:val="00D109A0"/>
    <w:rsid w:val="00D10C0A"/>
    <w:rsid w:val="00D1147D"/>
    <w:rsid w:val="00D11853"/>
    <w:rsid w:val="00D11ECB"/>
    <w:rsid w:val="00D11F7D"/>
    <w:rsid w:val="00D12501"/>
    <w:rsid w:val="00D125AE"/>
    <w:rsid w:val="00D12774"/>
    <w:rsid w:val="00D1288E"/>
    <w:rsid w:val="00D128EC"/>
    <w:rsid w:val="00D129B9"/>
    <w:rsid w:val="00D12BE5"/>
    <w:rsid w:val="00D12CAD"/>
    <w:rsid w:val="00D12DB1"/>
    <w:rsid w:val="00D12E47"/>
    <w:rsid w:val="00D13031"/>
    <w:rsid w:val="00D132FF"/>
    <w:rsid w:val="00D1340A"/>
    <w:rsid w:val="00D1363D"/>
    <w:rsid w:val="00D13659"/>
    <w:rsid w:val="00D13782"/>
    <w:rsid w:val="00D138A3"/>
    <w:rsid w:val="00D13C24"/>
    <w:rsid w:val="00D13C42"/>
    <w:rsid w:val="00D13C61"/>
    <w:rsid w:val="00D13CD2"/>
    <w:rsid w:val="00D13EBD"/>
    <w:rsid w:val="00D14AA8"/>
    <w:rsid w:val="00D150AA"/>
    <w:rsid w:val="00D1562B"/>
    <w:rsid w:val="00D157D1"/>
    <w:rsid w:val="00D157E7"/>
    <w:rsid w:val="00D15A3C"/>
    <w:rsid w:val="00D15A61"/>
    <w:rsid w:val="00D15BA5"/>
    <w:rsid w:val="00D15BEF"/>
    <w:rsid w:val="00D15C36"/>
    <w:rsid w:val="00D15EC1"/>
    <w:rsid w:val="00D15F2B"/>
    <w:rsid w:val="00D16306"/>
    <w:rsid w:val="00D167AB"/>
    <w:rsid w:val="00D168DE"/>
    <w:rsid w:val="00D1698E"/>
    <w:rsid w:val="00D16A1B"/>
    <w:rsid w:val="00D16DE2"/>
    <w:rsid w:val="00D16E16"/>
    <w:rsid w:val="00D1701B"/>
    <w:rsid w:val="00D17116"/>
    <w:rsid w:val="00D17303"/>
    <w:rsid w:val="00D17589"/>
    <w:rsid w:val="00D17664"/>
    <w:rsid w:val="00D17733"/>
    <w:rsid w:val="00D178A0"/>
    <w:rsid w:val="00D17B8F"/>
    <w:rsid w:val="00D17BD6"/>
    <w:rsid w:val="00D17F4B"/>
    <w:rsid w:val="00D20124"/>
    <w:rsid w:val="00D20188"/>
    <w:rsid w:val="00D20314"/>
    <w:rsid w:val="00D205DA"/>
    <w:rsid w:val="00D20927"/>
    <w:rsid w:val="00D20CB9"/>
    <w:rsid w:val="00D20D65"/>
    <w:rsid w:val="00D20DC6"/>
    <w:rsid w:val="00D21232"/>
    <w:rsid w:val="00D21272"/>
    <w:rsid w:val="00D215D7"/>
    <w:rsid w:val="00D217C4"/>
    <w:rsid w:val="00D21995"/>
    <w:rsid w:val="00D21BB7"/>
    <w:rsid w:val="00D21F01"/>
    <w:rsid w:val="00D22041"/>
    <w:rsid w:val="00D220D2"/>
    <w:rsid w:val="00D22648"/>
    <w:rsid w:val="00D227A9"/>
    <w:rsid w:val="00D228B3"/>
    <w:rsid w:val="00D22BD8"/>
    <w:rsid w:val="00D22BF7"/>
    <w:rsid w:val="00D22F1C"/>
    <w:rsid w:val="00D22F5F"/>
    <w:rsid w:val="00D232F2"/>
    <w:rsid w:val="00D233D2"/>
    <w:rsid w:val="00D23512"/>
    <w:rsid w:val="00D23518"/>
    <w:rsid w:val="00D24400"/>
    <w:rsid w:val="00D245DD"/>
    <w:rsid w:val="00D246B4"/>
    <w:rsid w:val="00D247E7"/>
    <w:rsid w:val="00D2485B"/>
    <w:rsid w:val="00D24C79"/>
    <w:rsid w:val="00D24E5F"/>
    <w:rsid w:val="00D24F69"/>
    <w:rsid w:val="00D258E3"/>
    <w:rsid w:val="00D25AD6"/>
    <w:rsid w:val="00D25D4F"/>
    <w:rsid w:val="00D26028"/>
    <w:rsid w:val="00D26119"/>
    <w:rsid w:val="00D2626C"/>
    <w:rsid w:val="00D263BD"/>
    <w:rsid w:val="00D2696E"/>
    <w:rsid w:val="00D26AF9"/>
    <w:rsid w:val="00D26B54"/>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2000"/>
    <w:rsid w:val="00D325F8"/>
    <w:rsid w:val="00D32A31"/>
    <w:rsid w:val="00D32AF1"/>
    <w:rsid w:val="00D32CBF"/>
    <w:rsid w:val="00D33312"/>
    <w:rsid w:val="00D33341"/>
    <w:rsid w:val="00D3366D"/>
    <w:rsid w:val="00D33BE7"/>
    <w:rsid w:val="00D33DA0"/>
    <w:rsid w:val="00D33E39"/>
    <w:rsid w:val="00D34704"/>
    <w:rsid w:val="00D34A5C"/>
    <w:rsid w:val="00D34BCA"/>
    <w:rsid w:val="00D34E19"/>
    <w:rsid w:val="00D34F0F"/>
    <w:rsid w:val="00D34F2A"/>
    <w:rsid w:val="00D35029"/>
    <w:rsid w:val="00D3541A"/>
    <w:rsid w:val="00D3581F"/>
    <w:rsid w:val="00D35838"/>
    <w:rsid w:val="00D35901"/>
    <w:rsid w:val="00D35A9A"/>
    <w:rsid w:val="00D35E97"/>
    <w:rsid w:val="00D36026"/>
    <w:rsid w:val="00D36ACD"/>
    <w:rsid w:val="00D36DFF"/>
    <w:rsid w:val="00D3708D"/>
    <w:rsid w:val="00D371B6"/>
    <w:rsid w:val="00D37736"/>
    <w:rsid w:val="00D37A38"/>
    <w:rsid w:val="00D4004E"/>
    <w:rsid w:val="00D400AC"/>
    <w:rsid w:val="00D408DE"/>
    <w:rsid w:val="00D40D51"/>
    <w:rsid w:val="00D412B5"/>
    <w:rsid w:val="00D41753"/>
    <w:rsid w:val="00D41C35"/>
    <w:rsid w:val="00D4217B"/>
    <w:rsid w:val="00D42183"/>
    <w:rsid w:val="00D422B3"/>
    <w:rsid w:val="00D422D2"/>
    <w:rsid w:val="00D42597"/>
    <w:rsid w:val="00D42F28"/>
    <w:rsid w:val="00D42F3D"/>
    <w:rsid w:val="00D42F4C"/>
    <w:rsid w:val="00D42F7C"/>
    <w:rsid w:val="00D4330F"/>
    <w:rsid w:val="00D43453"/>
    <w:rsid w:val="00D439FB"/>
    <w:rsid w:val="00D43BD9"/>
    <w:rsid w:val="00D43CA3"/>
    <w:rsid w:val="00D43F36"/>
    <w:rsid w:val="00D44129"/>
    <w:rsid w:val="00D4416C"/>
    <w:rsid w:val="00D44172"/>
    <w:rsid w:val="00D441A6"/>
    <w:rsid w:val="00D4424D"/>
    <w:rsid w:val="00D44277"/>
    <w:rsid w:val="00D44419"/>
    <w:rsid w:val="00D444EC"/>
    <w:rsid w:val="00D44616"/>
    <w:rsid w:val="00D44946"/>
    <w:rsid w:val="00D45217"/>
    <w:rsid w:val="00D4567C"/>
    <w:rsid w:val="00D4658C"/>
    <w:rsid w:val="00D46933"/>
    <w:rsid w:val="00D46A8A"/>
    <w:rsid w:val="00D46B71"/>
    <w:rsid w:val="00D47007"/>
    <w:rsid w:val="00D4704F"/>
    <w:rsid w:val="00D47229"/>
    <w:rsid w:val="00D472E5"/>
    <w:rsid w:val="00D473C7"/>
    <w:rsid w:val="00D474C1"/>
    <w:rsid w:val="00D47647"/>
    <w:rsid w:val="00D476F5"/>
    <w:rsid w:val="00D47731"/>
    <w:rsid w:val="00D47B00"/>
    <w:rsid w:val="00D47B3A"/>
    <w:rsid w:val="00D47B3E"/>
    <w:rsid w:val="00D47D09"/>
    <w:rsid w:val="00D47E3F"/>
    <w:rsid w:val="00D47E66"/>
    <w:rsid w:val="00D47F69"/>
    <w:rsid w:val="00D507C5"/>
    <w:rsid w:val="00D508FA"/>
    <w:rsid w:val="00D50B53"/>
    <w:rsid w:val="00D50FBC"/>
    <w:rsid w:val="00D50FF7"/>
    <w:rsid w:val="00D512E0"/>
    <w:rsid w:val="00D5137A"/>
    <w:rsid w:val="00D513EA"/>
    <w:rsid w:val="00D515B3"/>
    <w:rsid w:val="00D5212F"/>
    <w:rsid w:val="00D52504"/>
    <w:rsid w:val="00D5256E"/>
    <w:rsid w:val="00D52572"/>
    <w:rsid w:val="00D527C8"/>
    <w:rsid w:val="00D52FFF"/>
    <w:rsid w:val="00D5304A"/>
    <w:rsid w:val="00D53531"/>
    <w:rsid w:val="00D5359A"/>
    <w:rsid w:val="00D53960"/>
    <w:rsid w:val="00D53F1E"/>
    <w:rsid w:val="00D54232"/>
    <w:rsid w:val="00D54538"/>
    <w:rsid w:val="00D54890"/>
    <w:rsid w:val="00D54A9F"/>
    <w:rsid w:val="00D54ACF"/>
    <w:rsid w:val="00D54C58"/>
    <w:rsid w:val="00D55145"/>
    <w:rsid w:val="00D559BB"/>
    <w:rsid w:val="00D55AF8"/>
    <w:rsid w:val="00D55BD1"/>
    <w:rsid w:val="00D55C31"/>
    <w:rsid w:val="00D55E51"/>
    <w:rsid w:val="00D55EFD"/>
    <w:rsid w:val="00D561E7"/>
    <w:rsid w:val="00D566D5"/>
    <w:rsid w:val="00D568C6"/>
    <w:rsid w:val="00D56AF9"/>
    <w:rsid w:val="00D56BE7"/>
    <w:rsid w:val="00D56CA9"/>
    <w:rsid w:val="00D56DA7"/>
    <w:rsid w:val="00D5706A"/>
    <w:rsid w:val="00D5726C"/>
    <w:rsid w:val="00D57321"/>
    <w:rsid w:val="00D5753B"/>
    <w:rsid w:val="00D57918"/>
    <w:rsid w:val="00D57A3A"/>
    <w:rsid w:val="00D57B4B"/>
    <w:rsid w:val="00D57C54"/>
    <w:rsid w:val="00D57E3F"/>
    <w:rsid w:val="00D601A0"/>
    <w:rsid w:val="00D602DC"/>
    <w:rsid w:val="00D60311"/>
    <w:rsid w:val="00D60472"/>
    <w:rsid w:val="00D6065A"/>
    <w:rsid w:val="00D60820"/>
    <w:rsid w:val="00D60A2A"/>
    <w:rsid w:val="00D60A9C"/>
    <w:rsid w:val="00D60BA1"/>
    <w:rsid w:val="00D60DFE"/>
    <w:rsid w:val="00D60EB0"/>
    <w:rsid w:val="00D61176"/>
    <w:rsid w:val="00D61357"/>
    <w:rsid w:val="00D614AB"/>
    <w:rsid w:val="00D61AFA"/>
    <w:rsid w:val="00D61F07"/>
    <w:rsid w:val="00D620CA"/>
    <w:rsid w:val="00D621A9"/>
    <w:rsid w:val="00D62276"/>
    <w:rsid w:val="00D62280"/>
    <w:rsid w:val="00D6255E"/>
    <w:rsid w:val="00D62623"/>
    <w:rsid w:val="00D62719"/>
    <w:rsid w:val="00D629C1"/>
    <w:rsid w:val="00D62E98"/>
    <w:rsid w:val="00D630D1"/>
    <w:rsid w:val="00D633CE"/>
    <w:rsid w:val="00D63491"/>
    <w:rsid w:val="00D63918"/>
    <w:rsid w:val="00D63B3A"/>
    <w:rsid w:val="00D63CF3"/>
    <w:rsid w:val="00D63E66"/>
    <w:rsid w:val="00D63E7F"/>
    <w:rsid w:val="00D64038"/>
    <w:rsid w:val="00D64090"/>
    <w:rsid w:val="00D64214"/>
    <w:rsid w:val="00D644A4"/>
    <w:rsid w:val="00D64560"/>
    <w:rsid w:val="00D64571"/>
    <w:rsid w:val="00D646A7"/>
    <w:rsid w:val="00D64862"/>
    <w:rsid w:val="00D648FD"/>
    <w:rsid w:val="00D649AA"/>
    <w:rsid w:val="00D64CE0"/>
    <w:rsid w:val="00D6530B"/>
    <w:rsid w:val="00D65376"/>
    <w:rsid w:val="00D6539B"/>
    <w:rsid w:val="00D6553F"/>
    <w:rsid w:val="00D65602"/>
    <w:rsid w:val="00D6590F"/>
    <w:rsid w:val="00D65C1A"/>
    <w:rsid w:val="00D65E41"/>
    <w:rsid w:val="00D660E9"/>
    <w:rsid w:val="00D66457"/>
    <w:rsid w:val="00D66471"/>
    <w:rsid w:val="00D664A4"/>
    <w:rsid w:val="00D665AB"/>
    <w:rsid w:val="00D67021"/>
    <w:rsid w:val="00D67192"/>
    <w:rsid w:val="00D67427"/>
    <w:rsid w:val="00D678C5"/>
    <w:rsid w:val="00D67B0F"/>
    <w:rsid w:val="00D67EC3"/>
    <w:rsid w:val="00D67F8D"/>
    <w:rsid w:val="00D7024C"/>
    <w:rsid w:val="00D70417"/>
    <w:rsid w:val="00D7059A"/>
    <w:rsid w:val="00D71911"/>
    <w:rsid w:val="00D71F77"/>
    <w:rsid w:val="00D720A3"/>
    <w:rsid w:val="00D72235"/>
    <w:rsid w:val="00D72430"/>
    <w:rsid w:val="00D72E8F"/>
    <w:rsid w:val="00D72F4F"/>
    <w:rsid w:val="00D72F55"/>
    <w:rsid w:val="00D7310A"/>
    <w:rsid w:val="00D73131"/>
    <w:rsid w:val="00D7313B"/>
    <w:rsid w:val="00D73C96"/>
    <w:rsid w:val="00D73CB8"/>
    <w:rsid w:val="00D7406F"/>
    <w:rsid w:val="00D7410D"/>
    <w:rsid w:val="00D7419B"/>
    <w:rsid w:val="00D742DC"/>
    <w:rsid w:val="00D74338"/>
    <w:rsid w:val="00D74565"/>
    <w:rsid w:val="00D74775"/>
    <w:rsid w:val="00D74BBD"/>
    <w:rsid w:val="00D74DDD"/>
    <w:rsid w:val="00D75842"/>
    <w:rsid w:val="00D75B99"/>
    <w:rsid w:val="00D75DAA"/>
    <w:rsid w:val="00D75E1F"/>
    <w:rsid w:val="00D75E99"/>
    <w:rsid w:val="00D75F18"/>
    <w:rsid w:val="00D760D7"/>
    <w:rsid w:val="00D761AA"/>
    <w:rsid w:val="00D761D6"/>
    <w:rsid w:val="00D76376"/>
    <w:rsid w:val="00D7653A"/>
    <w:rsid w:val="00D76641"/>
    <w:rsid w:val="00D76A40"/>
    <w:rsid w:val="00D76C86"/>
    <w:rsid w:val="00D770EA"/>
    <w:rsid w:val="00D77A60"/>
    <w:rsid w:val="00D77AD4"/>
    <w:rsid w:val="00D77B27"/>
    <w:rsid w:val="00D804FA"/>
    <w:rsid w:val="00D80612"/>
    <w:rsid w:val="00D80684"/>
    <w:rsid w:val="00D80A00"/>
    <w:rsid w:val="00D80D03"/>
    <w:rsid w:val="00D80DDA"/>
    <w:rsid w:val="00D80E87"/>
    <w:rsid w:val="00D80F79"/>
    <w:rsid w:val="00D811B3"/>
    <w:rsid w:val="00D816A8"/>
    <w:rsid w:val="00D817FF"/>
    <w:rsid w:val="00D81864"/>
    <w:rsid w:val="00D8214E"/>
    <w:rsid w:val="00D8222B"/>
    <w:rsid w:val="00D8238F"/>
    <w:rsid w:val="00D82460"/>
    <w:rsid w:val="00D8246E"/>
    <w:rsid w:val="00D824DF"/>
    <w:rsid w:val="00D825B9"/>
    <w:rsid w:val="00D82972"/>
    <w:rsid w:val="00D82A66"/>
    <w:rsid w:val="00D82AAF"/>
    <w:rsid w:val="00D82D76"/>
    <w:rsid w:val="00D82EA1"/>
    <w:rsid w:val="00D82FCE"/>
    <w:rsid w:val="00D830F2"/>
    <w:rsid w:val="00D83309"/>
    <w:rsid w:val="00D8349E"/>
    <w:rsid w:val="00D83713"/>
    <w:rsid w:val="00D83E69"/>
    <w:rsid w:val="00D8410B"/>
    <w:rsid w:val="00D841A0"/>
    <w:rsid w:val="00D843E5"/>
    <w:rsid w:val="00D846B6"/>
    <w:rsid w:val="00D846E1"/>
    <w:rsid w:val="00D84CA6"/>
    <w:rsid w:val="00D85150"/>
    <w:rsid w:val="00D856AD"/>
    <w:rsid w:val="00D85AD3"/>
    <w:rsid w:val="00D85FBB"/>
    <w:rsid w:val="00D8673A"/>
    <w:rsid w:val="00D86758"/>
    <w:rsid w:val="00D86C9F"/>
    <w:rsid w:val="00D86D0E"/>
    <w:rsid w:val="00D86E34"/>
    <w:rsid w:val="00D87062"/>
    <w:rsid w:val="00D870A2"/>
    <w:rsid w:val="00D87151"/>
    <w:rsid w:val="00D8760A"/>
    <w:rsid w:val="00D8769F"/>
    <w:rsid w:val="00D876BA"/>
    <w:rsid w:val="00D90308"/>
    <w:rsid w:val="00D90B29"/>
    <w:rsid w:val="00D90C39"/>
    <w:rsid w:val="00D90E51"/>
    <w:rsid w:val="00D90F46"/>
    <w:rsid w:val="00D91045"/>
    <w:rsid w:val="00D9105F"/>
    <w:rsid w:val="00D9121F"/>
    <w:rsid w:val="00D913DA"/>
    <w:rsid w:val="00D91BA7"/>
    <w:rsid w:val="00D91F31"/>
    <w:rsid w:val="00D920FE"/>
    <w:rsid w:val="00D922F3"/>
    <w:rsid w:val="00D92EF8"/>
    <w:rsid w:val="00D93093"/>
    <w:rsid w:val="00D93422"/>
    <w:rsid w:val="00D93497"/>
    <w:rsid w:val="00D936D9"/>
    <w:rsid w:val="00D937D7"/>
    <w:rsid w:val="00D93CED"/>
    <w:rsid w:val="00D93E0F"/>
    <w:rsid w:val="00D93F27"/>
    <w:rsid w:val="00D93FCC"/>
    <w:rsid w:val="00D946CB"/>
    <w:rsid w:val="00D946EA"/>
    <w:rsid w:val="00D946F6"/>
    <w:rsid w:val="00D94735"/>
    <w:rsid w:val="00D9477E"/>
    <w:rsid w:val="00D94A8C"/>
    <w:rsid w:val="00D94C2F"/>
    <w:rsid w:val="00D94DE9"/>
    <w:rsid w:val="00D9520B"/>
    <w:rsid w:val="00D95227"/>
    <w:rsid w:val="00D95763"/>
    <w:rsid w:val="00D95793"/>
    <w:rsid w:val="00D95968"/>
    <w:rsid w:val="00D95E34"/>
    <w:rsid w:val="00D95E7D"/>
    <w:rsid w:val="00D961E9"/>
    <w:rsid w:val="00D966F9"/>
    <w:rsid w:val="00D96702"/>
    <w:rsid w:val="00D97232"/>
    <w:rsid w:val="00D97320"/>
    <w:rsid w:val="00D97368"/>
    <w:rsid w:val="00D97377"/>
    <w:rsid w:val="00D97492"/>
    <w:rsid w:val="00D97536"/>
    <w:rsid w:val="00D97708"/>
    <w:rsid w:val="00D97F63"/>
    <w:rsid w:val="00DA0060"/>
    <w:rsid w:val="00DA0127"/>
    <w:rsid w:val="00DA015A"/>
    <w:rsid w:val="00DA06F6"/>
    <w:rsid w:val="00DA0751"/>
    <w:rsid w:val="00DA09F9"/>
    <w:rsid w:val="00DA0A67"/>
    <w:rsid w:val="00DA1005"/>
    <w:rsid w:val="00DA1008"/>
    <w:rsid w:val="00DA1080"/>
    <w:rsid w:val="00DA1801"/>
    <w:rsid w:val="00DA1A09"/>
    <w:rsid w:val="00DA1A91"/>
    <w:rsid w:val="00DA232E"/>
    <w:rsid w:val="00DA243C"/>
    <w:rsid w:val="00DA24BD"/>
    <w:rsid w:val="00DA267A"/>
    <w:rsid w:val="00DA29D1"/>
    <w:rsid w:val="00DA2D30"/>
    <w:rsid w:val="00DA2DD9"/>
    <w:rsid w:val="00DA2DFB"/>
    <w:rsid w:val="00DA34CD"/>
    <w:rsid w:val="00DA3CCF"/>
    <w:rsid w:val="00DA3F09"/>
    <w:rsid w:val="00DA4009"/>
    <w:rsid w:val="00DA420D"/>
    <w:rsid w:val="00DA4876"/>
    <w:rsid w:val="00DA48CA"/>
    <w:rsid w:val="00DA4960"/>
    <w:rsid w:val="00DA4D90"/>
    <w:rsid w:val="00DA4DEB"/>
    <w:rsid w:val="00DA4E47"/>
    <w:rsid w:val="00DA51D0"/>
    <w:rsid w:val="00DA5307"/>
    <w:rsid w:val="00DA54C0"/>
    <w:rsid w:val="00DA5535"/>
    <w:rsid w:val="00DA5578"/>
    <w:rsid w:val="00DA58B8"/>
    <w:rsid w:val="00DA5A7A"/>
    <w:rsid w:val="00DA5B05"/>
    <w:rsid w:val="00DA5E06"/>
    <w:rsid w:val="00DA5E2E"/>
    <w:rsid w:val="00DA5FA7"/>
    <w:rsid w:val="00DA6105"/>
    <w:rsid w:val="00DA610E"/>
    <w:rsid w:val="00DA68FD"/>
    <w:rsid w:val="00DA6D92"/>
    <w:rsid w:val="00DA6FB9"/>
    <w:rsid w:val="00DA71A7"/>
    <w:rsid w:val="00DA736B"/>
    <w:rsid w:val="00DA762D"/>
    <w:rsid w:val="00DA7849"/>
    <w:rsid w:val="00DA7999"/>
    <w:rsid w:val="00DB019B"/>
    <w:rsid w:val="00DB0257"/>
    <w:rsid w:val="00DB04F9"/>
    <w:rsid w:val="00DB0921"/>
    <w:rsid w:val="00DB0943"/>
    <w:rsid w:val="00DB09ED"/>
    <w:rsid w:val="00DB0FE7"/>
    <w:rsid w:val="00DB10B6"/>
    <w:rsid w:val="00DB1167"/>
    <w:rsid w:val="00DB1262"/>
    <w:rsid w:val="00DB134C"/>
    <w:rsid w:val="00DB161A"/>
    <w:rsid w:val="00DB16AE"/>
    <w:rsid w:val="00DB16B6"/>
    <w:rsid w:val="00DB1A92"/>
    <w:rsid w:val="00DB1C00"/>
    <w:rsid w:val="00DB2172"/>
    <w:rsid w:val="00DB223F"/>
    <w:rsid w:val="00DB2293"/>
    <w:rsid w:val="00DB2586"/>
    <w:rsid w:val="00DB27A7"/>
    <w:rsid w:val="00DB2B9F"/>
    <w:rsid w:val="00DB2D43"/>
    <w:rsid w:val="00DB32A9"/>
    <w:rsid w:val="00DB33B6"/>
    <w:rsid w:val="00DB35ED"/>
    <w:rsid w:val="00DB3743"/>
    <w:rsid w:val="00DB37E1"/>
    <w:rsid w:val="00DB3842"/>
    <w:rsid w:val="00DB3A2B"/>
    <w:rsid w:val="00DB3DEB"/>
    <w:rsid w:val="00DB3E0C"/>
    <w:rsid w:val="00DB3FE3"/>
    <w:rsid w:val="00DB4381"/>
    <w:rsid w:val="00DB441A"/>
    <w:rsid w:val="00DB44E4"/>
    <w:rsid w:val="00DB4647"/>
    <w:rsid w:val="00DB4676"/>
    <w:rsid w:val="00DB49DE"/>
    <w:rsid w:val="00DB4B91"/>
    <w:rsid w:val="00DB4D0B"/>
    <w:rsid w:val="00DB4F7C"/>
    <w:rsid w:val="00DB510D"/>
    <w:rsid w:val="00DB5556"/>
    <w:rsid w:val="00DB56CC"/>
    <w:rsid w:val="00DB571C"/>
    <w:rsid w:val="00DB58D3"/>
    <w:rsid w:val="00DB58E7"/>
    <w:rsid w:val="00DB5990"/>
    <w:rsid w:val="00DB59A1"/>
    <w:rsid w:val="00DB5B90"/>
    <w:rsid w:val="00DB5E79"/>
    <w:rsid w:val="00DB5F7D"/>
    <w:rsid w:val="00DB6217"/>
    <w:rsid w:val="00DB6418"/>
    <w:rsid w:val="00DB6502"/>
    <w:rsid w:val="00DB6764"/>
    <w:rsid w:val="00DB6BED"/>
    <w:rsid w:val="00DB6D71"/>
    <w:rsid w:val="00DB6DCA"/>
    <w:rsid w:val="00DB709E"/>
    <w:rsid w:val="00DB7298"/>
    <w:rsid w:val="00DB72E5"/>
    <w:rsid w:val="00DB7482"/>
    <w:rsid w:val="00DB76ED"/>
    <w:rsid w:val="00DB7AE1"/>
    <w:rsid w:val="00DB7E68"/>
    <w:rsid w:val="00DC02A3"/>
    <w:rsid w:val="00DC04C4"/>
    <w:rsid w:val="00DC0794"/>
    <w:rsid w:val="00DC089D"/>
    <w:rsid w:val="00DC09F5"/>
    <w:rsid w:val="00DC0BA2"/>
    <w:rsid w:val="00DC0D1B"/>
    <w:rsid w:val="00DC0D95"/>
    <w:rsid w:val="00DC0F14"/>
    <w:rsid w:val="00DC10C1"/>
    <w:rsid w:val="00DC1240"/>
    <w:rsid w:val="00DC12FF"/>
    <w:rsid w:val="00DC1674"/>
    <w:rsid w:val="00DC1AA9"/>
    <w:rsid w:val="00DC1B15"/>
    <w:rsid w:val="00DC1B61"/>
    <w:rsid w:val="00DC1BE5"/>
    <w:rsid w:val="00DC1CF8"/>
    <w:rsid w:val="00DC1DE1"/>
    <w:rsid w:val="00DC1F16"/>
    <w:rsid w:val="00DC21D6"/>
    <w:rsid w:val="00DC2389"/>
    <w:rsid w:val="00DC2638"/>
    <w:rsid w:val="00DC26A0"/>
    <w:rsid w:val="00DC29AE"/>
    <w:rsid w:val="00DC2D4E"/>
    <w:rsid w:val="00DC31ED"/>
    <w:rsid w:val="00DC3658"/>
    <w:rsid w:val="00DC3F53"/>
    <w:rsid w:val="00DC400D"/>
    <w:rsid w:val="00DC404D"/>
    <w:rsid w:val="00DC421C"/>
    <w:rsid w:val="00DC454A"/>
    <w:rsid w:val="00DC45F2"/>
    <w:rsid w:val="00DC47E2"/>
    <w:rsid w:val="00DC49C0"/>
    <w:rsid w:val="00DC4BBB"/>
    <w:rsid w:val="00DC4C1B"/>
    <w:rsid w:val="00DC4E8A"/>
    <w:rsid w:val="00DC4F31"/>
    <w:rsid w:val="00DC500B"/>
    <w:rsid w:val="00DC524E"/>
    <w:rsid w:val="00DC52B2"/>
    <w:rsid w:val="00DC542D"/>
    <w:rsid w:val="00DC55DC"/>
    <w:rsid w:val="00DC5879"/>
    <w:rsid w:val="00DC5A7C"/>
    <w:rsid w:val="00DC5ABA"/>
    <w:rsid w:val="00DC5CCB"/>
    <w:rsid w:val="00DC5D13"/>
    <w:rsid w:val="00DC60B1"/>
    <w:rsid w:val="00DC6243"/>
    <w:rsid w:val="00DC6714"/>
    <w:rsid w:val="00DC6773"/>
    <w:rsid w:val="00DC6CFE"/>
    <w:rsid w:val="00DC70C4"/>
    <w:rsid w:val="00DC7195"/>
    <w:rsid w:val="00DC72FB"/>
    <w:rsid w:val="00DC730C"/>
    <w:rsid w:val="00DC733F"/>
    <w:rsid w:val="00DC7490"/>
    <w:rsid w:val="00DC7783"/>
    <w:rsid w:val="00DC7A16"/>
    <w:rsid w:val="00DC7C75"/>
    <w:rsid w:val="00DC7D7C"/>
    <w:rsid w:val="00DC7E7D"/>
    <w:rsid w:val="00DD00AC"/>
    <w:rsid w:val="00DD00C4"/>
    <w:rsid w:val="00DD01D3"/>
    <w:rsid w:val="00DD0264"/>
    <w:rsid w:val="00DD05E4"/>
    <w:rsid w:val="00DD07EF"/>
    <w:rsid w:val="00DD0D39"/>
    <w:rsid w:val="00DD0F86"/>
    <w:rsid w:val="00DD1588"/>
    <w:rsid w:val="00DD180A"/>
    <w:rsid w:val="00DD1868"/>
    <w:rsid w:val="00DD1921"/>
    <w:rsid w:val="00DD1975"/>
    <w:rsid w:val="00DD19DE"/>
    <w:rsid w:val="00DD1A15"/>
    <w:rsid w:val="00DD1A90"/>
    <w:rsid w:val="00DD1B69"/>
    <w:rsid w:val="00DD1C7C"/>
    <w:rsid w:val="00DD1D96"/>
    <w:rsid w:val="00DD201A"/>
    <w:rsid w:val="00DD2055"/>
    <w:rsid w:val="00DD20F4"/>
    <w:rsid w:val="00DD2196"/>
    <w:rsid w:val="00DD2A17"/>
    <w:rsid w:val="00DD309D"/>
    <w:rsid w:val="00DD326A"/>
    <w:rsid w:val="00DD3399"/>
    <w:rsid w:val="00DD394B"/>
    <w:rsid w:val="00DD3C5E"/>
    <w:rsid w:val="00DD3E57"/>
    <w:rsid w:val="00DD4062"/>
    <w:rsid w:val="00DD40F9"/>
    <w:rsid w:val="00DD43CF"/>
    <w:rsid w:val="00DD43D6"/>
    <w:rsid w:val="00DD4427"/>
    <w:rsid w:val="00DD45BA"/>
    <w:rsid w:val="00DD4710"/>
    <w:rsid w:val="00DD4865"/>
    <w:rsid w:val="00DD4A6B"/>
    <w:rsid w:val="00DD5740"/>
    <w:rsid w:val="00DD59AA"/>
    <w:rsid w:val="00DD5AF2"/>
    <w:rsid w:val="00DD5D85"/>
    <w:rsid w:val="00DD620C"/>
    <w:rsid w:val="00DD67C7"/>
    <w:rsid w:val="00DD67DC"/>
    <w:rsid w:val="00DD6EB8"/>
    <w:rsid w:val="00DD7379"/>
    <w:rsid w:val="00DD75E3"/>
    <w:rsid w:val="00DD75F4"/>
    <w:rsid w:val="00DD7629"/>
    <w:rsid w:val="00DD7635"/>
    <w:rsid w:val="00DD7648"/>
    <w:rsid w:val="00DD7962"/>
    <w:rsid w:val="00DD7A60"/>
    <w:rsid w:val="00DD7ACA"/>
    <w:rsid w:val="00DD7B1C"/>
    <w:rsid w:val="00DD7B45"/>
    <w:rsid w:val="00DE03A4"/>
    <w:rsid w:val="00DE0749"/>
    <w:rsid w:val="00DE0848"/>
    <w:rsid w:val="00DE0DE4"/>
    <w:rsid w:val="00DE0E6F"/>
    <w:rsid w:val="00DE1124"/>
    <w:rsid w:val="00DE126B"/>
    <w:rsid w:val="00DE1311"/>
    <w:rsid w:val="00DE150A"/>
    <w:rsid w:val="00DE189C"/>
    <w:rsid w:val="00DE19A7"/>
    <w:rsid w:val="00DE19AC"/>
    <w:rsid w:val="00DE1B82"/>
    <w:rsid w:val="00DE1B88"/>
    <w:rsid w:val="00DE1C0C"/>
    <w:rsid w:val="00DE26D3"/>
    <w:rsid w:val="00DE291E"/>
    <w:rsid w:val="00DE2C0F"/>
    <w:rsid w:val="00DE2DE5"/>
    <w:rsid w:val="00DE33F6"/>
    <w:rsid w:val="00DE369B"/>
    <w:rsid w:val="00DE3784"/>
    <w:rsid w:val="00DE37DF"/>
    <w:rsid w:val="00DE3811"/>
    <w:rsid w:val="00DE381C"/>
    <w:rsid w:val="00DE383A"/>
    <w:rsid w:val="00DE38F6"/>
    <w:rsid w:val="00DE3DB1"/>
    <w:rsid w:val="00DE40C1"/>
    <w:rsid w:val="00DE4134"/>
    <w:rsid w:val="00DE4176"/>
    <w:rsid w:val="00DE43AD"/>
    <w:rsid w:val="00DE4BDF"/>
    <w:rsid w:val="00DE4C73"/>
    <w:rsid w:val="00DE4EF2"/>
    <w:rsid w:val="00DE4F27"/>
    <w:rsid w:val="00DE50D8"/>
    <w:rsid w:val="00DE5241"/>
    <w:rsid w:val="00DE53E0"/>
    <w:rsid w:val="00DE55A3"/>
    <w:rsid w:val="00DE55FC"/>
    <w:rsid w:val="00DE582B"/>
    <w:rsid w:val="00DE59ED"/>
    <w:rsid w:val="00DE6136"/>
    <w:rsid w:val="00DE61B7"/>
    <w:rsid w:val="00DE61E0"/>
    <w:rsid w:val="00DE626B"/>
    <w:rsid w:val="00DE6689"/>
    <w:rsid w:val="00DE6A2D"/>
    <w:rsid w:val="00DE6C97"/>
    <w:rsid w:val="00DE6DD3"/>
    <w:rsid w:val="00DE70AE"/>
    <w:rsid w:val="00DE718B"/>
    <w:rsid w:val="00DE72A8"/>
    <w:rsid w:val="00DE742A"/>
    <w:rsid w:val="00DE743E"/>
    <w:rsid w:val="00DE7BB1"/>
    <w:rsid w:val="00DE7F83"/>
    <w:rsid w:val="00DF0397"/>
    <w:rsid w:val="00DF0852"/>
    <w:rsid w:val="00DF0883"/>
    <w:rsid w:val="00DF0B38"/>
    <w:rsid w:val="00DF11DE"/>
    <w:rsid w:val="00DF1631"/>
    <w:rsid w:val="00DF1677"/>
    <w:rsid w:val="00DF168E"/>
    <w:rsid w:val="00DF16F6"/>
    <w:rsid w:val="00DF1891"/>
    <w:rsid w:val="00DF193D"/>
    <w:rsid w:val="00DF1A2C"/>
    <w:rsid w:val="00DF1A48"/>
    <w:rsid w:val="00DF1C16"/>
    <w:rsid w:val="00DF1F03"/>
    <w:rsid w:val="00DF2155"/>
    <w:rsid w:val="00DF2564"/>
    <w:rsid w:val="00DF25FA"/>
    <w:rsid w:val="00DF2655"/>
    <w:rsid w:val="00DF2C9C"/>
    <w:rsid w:val="00DF30B8"/>
    <w:rsid w:val="00DF30FD"/>
    <w:rsid w:val="00DF31DF"/>
    <w:rsid w:val="00DF326B"/>
    <w:rsid w:val="00DF32E5"/>
    <w:rsid w:val="00DF3305"/>
    <w:rsid w:val="00DF33CB"/>
    <w:rsid w:val="00DF3771"/>
    <w:rsid w:val="00DF3F93"/>
    <w:rsid w:val="00DF44B2"/>
    <w:rsid w:val="00DF4640"/>
    <w:rsid w:val="00DF4759"/>
    <w:rsid w:val="00DF487E"/>
    <w:rsid w:val="00DF4892"/>
    <w:rsid w:val="00DF4C44"/>
    <w:rsid w:val="00DF4E0B"/>
    <w:rsid w:val="00DF532F"/>
    <w:rsid w:val="00DF5396"/>
    <w:rsid w:val="00DF55FC"/>
    <w:rsid w:val="00DF5614"/>
    <w:rsid w:val="00DF5630"/>
    <w:rsid w:val="00DF595A"/>
    <w:rsid w:val="00DF59F7"/>
    <w:rsid w:val="00DF5D9B"/>
    <w:rsid w:val="00DF5E22"/>
    <w:rsid w:val="00DF5E4F"/>
    <w:rsid w:val="00DF5E6F"/>
    <w:rsid w:val="00DF6013"/>
    <w:rsid w:val="00DF61A5"/>
    <w:rsid w:val="00DF6397"/>
    <w:rsid w:val="00DF6567"/>
    <w:rsid w:val="00DF69B6"/>
    <w:rsid w:val="00DF7264"/>
    <w:rsid w:val="00DF778B"/>
    <w:rsid w:val="00DF789B"/>
    <w:rsid w:val="00DF7B18"/>
    <w:rsid w:val="00DF7B51"/>
    <w:rsid w:val="00DF7C98"/>
    <w:rsid w:val="00DF7D7B"/>
    <w:rsid w:val="00DF7F2E"/>
    <w:rsid w:val="00DF7FEC"/>
    <w:rsid w:val="00E00082"/>
    <w:rsid w:val="00E009E5"/>
    <w:rsid w:val="00E00C04"/>
    <w:rsid w:val="00E01087"/>
    <w:rsid w:val="00E011C5"/>
    <w:rsid w:val="00E017B8"/>
    <w:rsid w:val="00E019AA"/>
    <w:rsid w:val="00E01C26"/>
    <w:rsid w:val="00E02019"/>
    <w:rsid w:val="00E0201B"/>
    <w:rsid w:val="00E0203B"/>
    <w:rsid w:val="00E02061"/>
    <w:rsid w:val="00E021A0"/>
    <w:rsid w:val="00E02238"/>
    <w:rsid w:val="00E026B2"/>
    <w:rsid w:val="00E02B8E"/>
    <w:rsid w:val="00E02BF7"/>
    <w:rsid w:val="00E02DF4"/>
    <w:rsid w:val="00E02EA9"/>
    <w:rsid w:val="00E03049"/>
    <w:rsid w:val="00E03299"/>
    <w:rsid w:val="00E034FE"/>
    <w:rsid w:val="00E03A34"/>
    <w:rsid w:val="00E03ABE"/>
    <w:rsid w:val="00E03C86"/>
    <w:rsid w:val="00E04042"/>
    <w:rsid w:val="00E041AE"/>
    <w:rsid w:val="00E04970"/>
    <w:rsid w:val="00E04A5B"/>
    <w:rsid w:val="00E04C07"/>
    <w:rsid w:val="00E04DB9"/>
    <w:rsid w:val="00E04FDE"/>
    <w:rsid w:val="00E050B4"/>
    <w:rsid w:val="00E050DA"/>
    <w:rsid w:val="00E0533C"/>
    <w:rsid w:val="00E05381"/>
    <w:rsid w:val="00E0574C"/>
    <w:rsid w:val="00E05858"/>
    <w:rsid w:val="00E058D4"/>
    <w:rsid w:val="00E05A12"/>
    <w:rsid w:val="00E05BDA"/>
    <w:rsid w:val="00E05E09"/>
    <w:rsid w:val="00E05EB7"/>
    <w:rsid w:val="00E05F85"/>
    <w:rsid w:val="00E0601E"/>
    <w:rsid w:val="00E0627A"/>
    <w:rsid w:val="00E06321"/>
    <w:rsid w:val="00E063A5"/>
    <w:rsid w:val="00E06474"/>
    <w:rsid w:val="00E06A79"/>
    <w:rsid w:val="00E07041"/>
    <w:rsid w:val="00E071F0"/>
    <w:rsid w:val="00E07238"/>
    <w:rsid w:val="00E07497"/>
    <w:rsid w:val="00E074CE"/>
    <w:rsid w:val="00E074D5"/>
    <w:rsid w:val="00E0778A"/>
    <w:rsid w:val="00E07A34"/>
    <w:rsid w:val="00E07D96"/>
    <w:rsid w:val="00E1000F"/>
    <w:rsid w:val="00E10131"/>
    <w:rsid w:val="00E10819"/>
    <w:rsid w:val="00E108AC"/>
    <w:rsid w:val="00E10B79"/>
    <w:rsid w:val="00E11160"/>
    <w:rsid w:val="00E11186"/>
    <w:rsid w:val="00E11493"/>
    <w:rsid w:val="00E11796"/>
    <w:rsid w:val="00E118EA"/>
    <w:rsid w:val="00E11A6D"/>
    <w:rsid w:val="00E11EA5"/>
    <w:rsid w:val="00E11F17"/>
    <w:rsid w:val="00E1224C"/>
    <w:rsid w:val="00E125F7"/>
    <w:rsid w:val="00E129B3"/>
    <w:rsid w:val="00E12A72"/>
    <w:rsid w:val="00E12AFE"/>
    <w:rsid w:val="00E12FD7"/>
    <w:rsid w:val="00E1307B"/>
    <w:rsid w:val="00E130F1"/>
    <w:rsid w:val="00E1321A"/>
    <w:rsid w:val="00E13723"/>
    <w:rsid w:val="00E1398F"/>
    <w:rsid w:val="00E13B9F"/>
    <w:rsid w:val="00E13D10"/>
    <w:rsid w:val="00E14264"/>
    <w:rsid w:val="00E144B0"/>
    <w:rsid w:val="00E14573"/>
    <w:rsid w:val="00E146F9"/>
    <w:rsid w:val="00E1486B"/>
    <w:rsid w:val="00E148EB"/>
    <w:rsid w:val="00E149AF"/>
    <w:rsid w:val="00E14A30"/>
    <w:rsid w:val="00E14D47"/>
    <w:rsid w:val="00E14D81"/>
    <w:rsid w:val="00E14F14"/>
    <w:rsid w:val="00E150A6"/>
    <w:rsid w:val="00E15580"/>
    <w:rsid w:val="00E156FC"/>
    <w:rsid w:val="00E1583C"/>
    <w:rsid w:val="00E15884"/>
    <w:rsid w:val="00E1597B"/>
    <w:rsid w:val="00E15C34"/>
    <w:rsid w:val="00E15C64"/>
    <w:rsid w:val="00E15F31"/>
    <w:rsid w:val="00E16248"/>
    <w:rsid w:val="00E16390"/>
    <w:rsid w:val="00E164AF"/>
    <w:rsid w:val="00E168A9"/>
    <w:rsid w:val="00E16B84"/>
    <w:rsid w:val="00E16BA4"/>
    <w:rsid w:val="00E16BE9"/>
    <w:rsid w:val="00E16D2A"/>
    <w:rsid w:val="00E16E4A"/>
    <w:rsid w:val="00E17085"/>
    <w:rsid w:val="00E170B2"/>
    <w:rsid w:val="00E1728C"/>
    <w:rsid w:val="00E1747A"/>
    <w:rsid w:val="00E17726"/>
    <w:rsid w:val="00E17841"/>
    <w:rsid w:val="00E17A4A"/>
    <w:rsid w:val="00E17C0B"/>
    <w:rsid w:val="00E17D2B"/>
    <w:rsid w:val="00E202A3"/>
    <w:rsid w:val="00E205BE"/>
    <w:rsid w:val="00E208F9"/>
    <w:rsid w:val="00E20A40"/>
    <w:rsid w:val="00E20B2D"/>
    <w:rsid w:val="00E210D6"/>
    <w:rsid w:val="00E2154B"/>
    <w:rsid w:val="00E21889"/>
    <w:rsid w:val="00E21F15"/>
    <w:rsid w:val="00E221B2"/>
    <w:rsid w:val="00E221ED"/>
    <w:rsid w:val="00E22240"/>
    <w:rsid w:val="00E22818"/>
    <w:rsid w:val="00E22ABE"/>
    <w:rsid w:val="00E22B9F"/>
    <w:rsid w:val="00E22C85"/>
    <w:rsid w:val="00E22FF5"/>
    <w:rsid w:val="00E230A2"/>
    <w:rsid w:val="00E231AC"/>
    <w:rsid w:val="00E2326D"/>
    <w:rsid w:val="00E232BE"/>
    <w:rsid w:val="00E2379C"/>
    <w:rsid w:val="00E23898"/>
    <w:rsid w:val="00E23950"/>
    <w:rsid w:val="00E23E82"/>
    <w:rsid w:val="00E24360"/>
    <w:rsid w:val="00E245AD"/>
    <w:rsid w:val="00E24952"/>
    <w:rsid w:val="00E24AB4"/>
    <w:rsid w:val="00E24C10"/>
    <w:rsid w:val="00E24F0D"/>
    <w:rsid w:val="00E24F83"/>
    <w:rsid w:val="00E253C8"/>
    <w:rsid w:val="00E255B3"/>
    <w:rsid w:val="00E2569A"/>
    <w:rsid w:val="00E2575C"/>
    <w:rsid w:val="00E25A28"/>
    <w:rsid w:val="00E25B60"/>
    <w:rsid w:val="00E25F19"/>
    <w:rsid w:val="00E260EA"/>
    <w:rsid w:val="00E26239"/>
    <w:rsid w:val="00E26541"/>
    <w:rsid w:val="00E26768"/>
    <w:rsid w:val="00E26ACC"/>
    <w:rsid w:val="00E26C48"/>
    <w:rsid w:val="00E26CFB"/>
    <w:rsid w:val="00E26CFE"/>
    <w:rsid w:val="00E26FAC"/>
    <w:rsid w:val="00E26FC3"/>
    <w:rsid w:val="00E27024"/>
    <w:rsid w:val="00E272C7"/>
    <w:rsid w:val="00E27440"/>
    <w:rsid w:val="00E2767D"/>
    <w:rsid w:val="00E27693"/>
    <w:rsid w:val="00E276AD"/>
    <w:rsid w:val="00E277F1"/>
    <w:rsid w:val="00E2794B"/>
    <w:rsid w:val="00E27CAF"/>
    <w:rsid w:val="00E27CE1"/>
    <w:rsid w:val="00E27E26"/>
    <w:rsid w:val="00E27E53"/>
    <w:rsid w:val="00E30194"/>
    <w:rsid w:val="00E3026B"/>
    <w:rsid w:val="00E308EB"/>
    <w:rsid w:val="00E30BE5"/>
    <w:rsid w:val="00E30D21"/>
    <w:rsid w:val="00E30E12"/>
    <w:rsid w:val="00E315AA"/>
    <w:rsid w:val="00E3166C"/>
    <w:rsid w:val="00E318CE"/>
    <w:rsid w:val="00E31EE7"/>
    <w:rsid w:val="00E31FCA"/>
    <w:rsid w:val="00E322A2"/>
    <w:rsid w:val="00E324C7"/>
    <w:rsid w:val="00E3250A"/>
    <w:rsid w:val="00E326BB"/>
    <w:rsid w:val="00E327D8"/>
    <w:rsid w:val="00E32B2F"/>
    <w:rsid w:val="00E33008"/>
    <w:rsid w:val="00E3322A"/>
    <w:rsid w:val="00E3324F"/>
    <w:rsid w:val="00E332A3"/>
    <w:rsid w:val="00E33362"/>
    <w:rsid w:val="00E334C8"/>
    <w:rsid w:val="00E3392B"/>
    <w:rsid w:val="00E33A40"/>
    <w:rsid w:val="00E33B7A"/>
    <w:rsid w:val="00E33C14"/>
    <w:rsid w:val="00E33C1C"/>
    <w:rsid w:val="00E33D47"/>
    <w:rsid w:val="00E33ECE"/>
    <w:rsid w:val="00E33F77"/>
    <w:rsid w:val="00E34655"/>
    <w:rsid w:val="00E349AA"/>
    <w:rsid w:val="00E34B27"/>
    <w:rsid w:val="00E34BE7"/>
    <w:rsid w:val="00E34EC5"/>
    <w:rsid w:val="00E34FDD"/>
    <w:rsid w:val="00E3536C"/>
    <w:rsid w:val="00E354AA"/>
    <w:rsid w:val="00E35877"/>
    <w:rsid w:val="00E35CB9"/>
    <w:rsid w:val="00E35E8E"/>
    <w:rsid w:val="00E360C3"/>
    <w:rsid w:val="00E360FB"/>
    <w:rsid w:val="00E36290"/>
    <w:rsid w:val="00E362E2"/>
    <w:rsid w:val="00E3634D"/>
    <w:rsid w:val="00E36909"/>
    <w:rsid w:val="00E36ADA"/>
    <w:rsid w:val="00E36CEE"/>
    <w:rsid w:val="00E36D5D"/>
    <w:rsid w:val="00E36F44"/>
    <w:rsid w:val="00E3735D"/>
    <w:rsid w:val="00E3746A"/>
    <w:rsid w:val="00E37722"/>
    <w:rsid w:val="00E37C7D"/>
    <w:rsid w:val="00E400C0"/>
    <w:rsid w:val="00E40451"/>
    <w:rsid w:val="00E405FB"/>
    <w:rsid w:val="00E409EA"/>
    <w:rsid w:val="00E40A6F"/>
    <w:rsid w:val="00E40B53"/>
    <w:rsid w:val="00E40BD9"/>
    <w:rsid w:val="00E40C55"/>
    <w:rsid w:val="00E4130C"/>
    <w:rsid w:val="00E418EB"/>
    <w:rsid w:val="00E41E74"/>
    <w:rsid w:val="00E422DE"/>
    <w:rsid w:val="00E4247D"/>
    <w:rsid w:val="00E425A3"/>
    <w:rsid w:val="00E427B2"/>
    <w:rsid w:val="00E42A52"/>
    <w:rsid w:val="00E42EB0"/>
    <w:rsid w:val="00E43339"/>
    <w:rsid w:val="00E4337C"/>
    <w:rsid w:val="00E43634"/>
    <w:rsid w:val="00E4371C"/>
    <w:rsid w:val="00E4378C"/>
    <w:rsid w:val="00E437DF"/>
    <w:rsid w:val="00E43882"/>
    <w:rsid w:val="00E4441E"/>
    <w:rsid w:val="00E4465E"/>
    <w:rsid w:val="00E44A15"/>
    <w:rsid w:val="00E44B65"/>
    <w:rsid w:val="00E45144"/>
    <w:rsid w:val="00E4519B"/>
    <w:rsid w:val="00E455D9"/>
    <w:rsid w:val="00E45CA5"/>
    <w:rsid w:val="00E45D0A"/>
    <w:rsid w:val="00E460A6"/>
    <w:rsid w:val="00E4630D"/>
    <w:rsid w:val="00E46331"/>
    <w:rsid w:val="00E4636B"/>
    <w:rsid w:val="00E463B3"/>
    <w:rsid w:val="00E464BD"/>
    <w:rsid w:val="00E46910"/>
    <w:rsid w:val="00E46A3C"/>
    <w:rsid w:val="00E46A77"/>
    <w:rsid w:val="00E46AF8"/>
    <w:rsid w:val="00E46F4C"/>
    <w:rsid w:val="00E470BF"/>
    <w:rsid w:val="00E4731F"/>
    <w:rsid w:val="00E4748C"/>
    <w:rsid w:val="00E47A6A"/>
    <w:rsid w:val="00E47F97"/>
    <w:rsid w:val="00E501B1"/>
    <w:rsid w:val="00E503E5"/>
    <w:rsid w:val="00E5047C"/>
    <w:rsid w:val="00E50565"/>
    <w:rsid w:val="00E50661"/>
    <w:rsid w:val="00E5067A"/>
    <w:rsid w:val="00E50724"/>
    <w:rsid w:val="00E5076C"/>
    <w:rsid w:val="00E508D3"/>
    <w:rsid w:val="00E50F35"/>
    <w:rsid w:val="00E50FB9"/>
    <w:rsid w:val="00E510D5"/>
    <w:rsid w:val="00E5116A"/>
    <w:rsid w:val="00E51518"/>
    <w:rsid w:val="00E516F2"/>
    <w:rsid w:val="00E51928"/>
    <w:rsid w:val="00E51BD0"/>
    <w:rsid w:val="00E5206C"/>
    <w:rsid w:val="00E5210A"/>
    <w:rsid w:val="00E52151"/>
    <w:rsid w:val="00E522BB"/>
    <w:rsid w:val="00E522EA"/>
    <w:rsid w:val="00E52446"/>
    <w:rsid w:val="00E52463"/>
    <w:rsid w:val="00E525BD"/>
    <w:rsid w:val="00E526AC"/>
    <w:rsid w:val="00E527B3"/>
    <w:rsid w:val="00E52FE5"/>
    <w:rsid w:val="00E5333D"/>
    <w:rsid w:val="00E534FA"/>
    <w:rsid w:val="00E53808"/>
    <w:rsid w:val="00E539DC"/>
    <w:rsid w:val="00E53A0B"/>
    <w:rsid w:val="00E53AD4"/>
    <w:rsid w:val="00E53B29"/>
    <w:rsid w:val="00E53CFC"/>
    <w:rsid w:val="00E53F4D"/>
    <w:rsid w:val="00E53F67"/>
    <w:rsid w:val="00E53FA6"/>
    <w:rsid w:val="00E54033"/>
    <w:rsid w:val="00E54249"/>
    <w:rsid w:val="00E5495C"/>
    <w:rsid w:val="00E54ADB"/>
    <w:rsid w:val="00E54C05"/>
    <w:rsid w:val="00E54CF4"/>
    <w:rsid w:val="00E54D00"/>
    <w:rsid w:val="00E55239"/>
    <w:rsid w:val="00E55B3D"/>
    <w:rsid w:val="00E55EFD"/>
    <w:rsid w:val="00E56436"/>
    <w:rsid w:val="00E56446"/>
    <w:rsid w:val="00E5656D"/>
    <w:rsid w:val="00E565C3"/>
    <w:rsid w:val="00E56AD7"/>
    <w:rsid w:val="00E56AEC"/>
    <w:rsid w:val="00E56DD3"/>
    <w:rsid w:val="00E572FA"/>
    <w:rsid w:val="00E5751D"/>
    <w:rsid w:val="00E57552"/>
    <w:rsid w:val="00E575E7"/>
    <w:rsid w:val="00E57705"/>
    <w:rsid w:val="00E5775E"/>
    <w:rsid w:val="00E6005E"/>
    <w:rsid w:val="00E6020F"/>
    <w:rsid w:val="00E604E8"/>
    <w:rsid w:val="00E60543"/>
    <w:rsid w:val="00E6074F"/>
    <w:rsid w:val="00E6098D"/>
    <w:rsid w:val="00E60F9C"/>
    <w:rsid w:val="00E61006"/>
    <w:rsid w:val="00E610FA"/>
    <w:rsid w:val="00E61156"/>
    <w:rsid w:val="00E614C6"/>
    <w:rsid w:val="00E6154A"/>
    <w:rsid w:val="00E61F6F"/>
    <w:rsid w:val="00E61FA8"/>
    <w:rsid w:val="00E62423"/>
    <w:rsid w:val="00E6265C"/>
    <w:rsid w:val="00E628ED"/>
    <w:rsid w:val="00E62AFF"/>
    <w:rsid w:val="00E63215"/>
    <w:rsid w:val="00E63266"/>
    <w:rsid w:val="00E63287"/>
    <w:rsid w:val="00E6350B"/>
    <w:rsid w:val="00E63743"/>
    <w:rsid w:val="00E6391A"/>
    <w:rsid w:val="00E63AFF"/>
    <w:rsid w:val="00E63C0B"/>
    <w:rsid w:val="00E63ED4"/>
    <w:rsid w:val="00E6442F"/>
    <w:rsid w:val="00E64A28"/>
    <w:rsid w:val="00E64D10"/>
    <w:rsid w:val="00E64EC6"/>
    <w:rsid w:val="00E65284"/>
    <w:rsid w:val="00E65365"/>
    <w:rsid w:val="00E656DC"/>
    <w:rsid w:val="00E65904"/>
    <w:rsid w:val="00E65AAE"/>
    <w:rsid w:val="00E65B70"/>
    <w:rsid w:val="00E65DF9"/>
    <w:rsid w:val="00E66111"/>
    <w:rsid w:val="00E663EE"/>
    <w:rsid w:val="00E6678A"/>
    <w:rsid w:val="00E6692F"/>
    <w:rsid w:val="00E66A5B"/>
    <w:rsid w:val="00E66B5D"/>
    <w:rsid w:val="00E66EAB"/>
    <w:rsid w:val="00E66ED8"/>
    <w:rsid w:val="00E66EF6"/>
    <w:rsid w:val="00E671B7"/>
    <w:rsid w:val="00E6742D"/>
    <w:rsid w:val="00E678AC"/>
    <w:rsid w:val="00E6797F"/>
    <w:rsid w:val="00E67AF8"/>
    <w:rsid w:val="00E70062"/>
    <w:rsid w:val="00E70241"/>
    <w:rsid w:val="00E70315"/>
    <w:rsid w:val="00E70525"/>
    <w:rsid w:val="00E707E7"/>
    <w:rsid w:val="00E70C78"/>
    <w:rsid w:val="00E70CF3"/>
    <w:rsid w:val="00E70E03"/>
    <w:rsid w:val="00E70E95"/>
    <w:rsid w:val="00E714BB"/>
    <w:rsid w:val="00E71923"/>
    <w:rsid w:val="00E71F35"/>
    <w:rsid w:val="00E722A7"/>
    <w:rsid w:val="00E72363"/>
    <w:rsid w:val="00E72483"/>
    <w:rsid w:val="00E727EA"/>
    <w:rsid w:val="00E7287A"/>
    <w:rsid w:val="00E729CF"/>
    <w:rsid w:val="00E72AD1"/>
    <w:rsid w:val="00E72D2D"/>
    <w:rsid w:val="00E72D37"/>
    <w:rsid w:val="00E7319C"/>
    <w:rsid w:val="00E73302"/>
    <w:rsid w:val="00E73654"/>
    <w:rsid w:val="00E7372C"/>
    <w:rsid w:val="00E73CE1"/>
    <w:rsid w:val="00E73CF5"/>
    <w:rsid w:val="00E73D60"/>
    <w:rsid w:val="00E73DE3"/>
    <w:rsid w:val="00E73E1A"/>
    <w:rsid w:val="00E73E2E"/>
    <w:rsid w:val="00E73F8C"/>
    <w:rsid w:val="00E7460E"/>
    <w:rsid w:val="00E748EC"/>
    <w:rsid w:val="00E74A8E"/>
    <w:rsid w:val="00E74F2E"/>
    <w:rsid w:val="00E74F78"/>
    <w:rsid w:val="00E7565A"/>
    <w:rsid w:val="00E75792"/>
    <w:rsid w:val="00E759F5"/>
    <w:rsid w:val="00E75DA0"/>
    <w:rsid w:val="00E76077"/>
    <w:rsid w:val="00E76257"/>
    <w:rsid w:val="00E762B0"/>
    <w:rsid w:val="00E7651F"/>
    <w:rsid w:val="00E766A0"/>
    <w:rsid w:val="00E76F7B"/>
    <w:rsid w:val="00E77278"/>
    <w:rsid w:val="00E7765A"/>
    <w:rsid w:val="00E77BCF"/>
    <w:rsid w:val="00E77D62"/>
    <w:rsid w:val="00E77E64"/>
    <w:rsid w:val="00E805B9"/>
    <w:rsid w:val="00E80C63"/>
    <w:rsid w:val="00E81501"/>
    <w:rsid w:val="00E816F2"/>
    <w:rsid w:val="00E81940"/>
    <w:rsid w:val="00E82025"/>
    <w:rsid w:val="00E8210C"/>
    <w:rsid w:val="00E827DB"/>
    <w:rsid w:val="00E829B0"/>
    <w:rsid w:val="00E82B82"/>
    <w:rsid w:val="00E82BD8"/>
    <w:rsid w:val="00E82F37"/>
    <w:rsid w:val="00E83034"/>
    <w:rsid w:val="00E83284"/>
    <w:rsid w:val="00E839C4"/>
    <w:rsid w:val="00E83AA3"/>
    <w:rsid w:val="00E83CE2"/>
    <w:rsid w:val="00E83CFD"/>
    <w:rsid w:val="00E83E3D"/>
    <w:rsid w:val="00E84147"/>
    <w:rsid w:val="00E842EF"/>
    <w:rsid w:val="00E845C0"/>
    <w:rsid w:val="00E846E2"/>
    <w:rsid w:val="00E8477F"/>
    <w:rsid w:val="00E84782"/>
    <w:rsid w:val="00E848CE"/>
    <w:rsid w:val="00E84983"/>
    <w:rsid w:val="00E84D0C"/>
    <w:rsid w:val="00E84D19"/>
    <w:rsid w:val="00E84D83"/>
    <w:rsid w:val="00E84FDD"/>
    <w:rsid w:val="00E85015"/>
    <w:rsid w:val="00E85713"/>
    <w:rsid w:val="00E85969"/>
    <w:rsid w:val="00E86007"/>
    <w:rsid w:val="00E86062"/>
    <w:rsid w:val="00E86158"/>
    <w:rsid w:val="00E86262"/>
    <w:rsid w:val="00E86636"/>
    <w:rsid w:val="00E86BAA"/>
    <w:rsid w:val="00E86CCD"/>
    <w:rsid w:val="00E86E85"/>
    <w:rsid w:val="00E86E8A"/>
    <w:rsid w:val="00E86FFE"/>
    <w:rsid w:val="00E87077"/>
    <w:rsid w:val="00E87179"/>
    <w:rsid w:val="00E87390"/>
    <w:rsid w:val="00E8750F"/>
    <w:rsid w:val="00E877B6"/>
    <w:rsid w:val="00E87846"/>
    <w:rsid w:val="00E87BDD"/>
    <w:rsid w:val="00E87CAF"/>
    <w:rsid w:val="00E87F01"/>
    <w:rsid w:val="00E87F48"/>
    <w:rsid w:val="00E900C5"/>
    <w:rsid w:val="00E900F7"/>
    <w:rsid w:val="00E901E3"/>
    <w:rsid w:val="00E903A1"/>
    <w:rsid w:val="00E9071B"/>
    <w:rsid w:val="00E908EE"/>
    <w:rsid w:val="00E90977"/>
    <w:rsid w:val="00E909B4"/>
    <w:rsid w:val="00E90BF8"/>
    <w:rsid w:val="00E90C29"/>
    <w:rsid w:val="00E90FD8"/>
    <w:rsid w:val="00E91478"/>
    <w:rsid w:val="00E91902"/>
    <w:rsid w:val="00E91ABE"/>
    <w:rsid w:val="00E91B2D"/>
    <w:rsid w:val="00E91BEE"/>
    <w:rsid w:val="00E91E7D"/>
    <w:rsid w:val="00E92144"/>
    <w:rsid w:val="00E921F8"/>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0D"/>
    <w:rsid w:val="00E934EA"/>
    <w:rsid w:val="00E93538"/>
    <w:rsid w:val="00E9384D"/>
    <w:rsid w:val="00E938D0"/>
    <w:rsid w:val="00E93E11"/>
    <w:rsid w:val="00E944A2"/>
    <w:rsid w:val="00E94561"/>
    <w:rsid w:val="00E946AC"/>
    <w:rsid w:val="00E9480F"/>
    <w:rsid w:val="00E9515E"/>
    <w:rsid w:val="00E95600"/>
    <w:rsid w:val="00E95D70"/>
    <w:rsid w:val="00E95DA6"/>
    <w:rsid w:val="00E95F8C"/>
    <w:rsid w:val="00E9648E"/>
    <w:rsid w:val="00E9661D"/>
    <w:rsid w:val="00E9664C"/>
    <w:rsid w:val="00E96B78"/>
    <w:rsid w:val="00E971EB"/>
    <w:rsid w:val="00E97278"/>
    <w:rsid w:val="00E973E1"/>
    <w:rsid w:val="00E974F8"/>
    <w:rsid w:val="00E975F5"/>
    <w:rsid w:val="00E9781D"/>
    <w:rsid w:val="00E9788D"/>
    <w:rsid w:val="00E97B58"/>
    <w:rsid w:val="00E97C2C"/>
    <w:rsid w:val="00E97C9B"/>
    <w:rsid w:val="00E97CE7"/>
    <w:rsid w:val="00E97E21"/>
    <w:rsid w:val="00EA00F0"/>
    <w:rsid w:val="00EA036D"/>
    <w:rsid w:val="00EA0636"/>
    <w:rsid w:val="00EA0721"/>
    <w:rsid w:val="00EA0797"/>
    <w:rsid w:val="00EA0B0D"/>
    <w:rsid w:val="00EA0DC8"/>
    <w:rsid w:val="00EA0F0E"/>
    <w:rsid w:val="00EA11A2"/>
    <w:rsid w:val="00EA122D"/>
    <w:rsid w:val="00EA1658"/>
    <w:rsid w:val="00EA1662"/>
    <w:rsid w:val="00EA1C10"/>
    <w:rsid w:val="00EA25A8"/>
    <w:rsid w:val="00EA2828"/>
    <w:rsid w:val="00EA2927"/>
    <w:rsid w:val="00EA295A"/>
    <w:rsid w:val="00EA2C3A"/>
    <w:rsid w:val="00EA2FEF"/>
    <w:rsid w:val="00EA3382"/>
    <w:rsid w:val="00EA3415"/>
    <w:rsid w:val="00EA3494"/>
    <w:rsid w:val="00EA3554"/>
    <w:rsid w:val="00EA396A"/>
    <w:rsid w:val="00EA3A45"/>
    <w:rsid w:val="00EA3E09"/>
    <w:rsid w:val="00EA4476"/>
    <w:rsid w:val="00EA4497"/>
    <w:rsid w:val="00EA4522"/>
    <w:rsid w:val="00EA4623"/>
    <w:rsid w:val="00EA46C8"/>
    <w:rsid w:val="00EA48F6"/>
    <w:rsid w:val="00EA5463"/>
    <w:rsid w:val="00EA54D9"/>
    <w:rsid w:val="00EA55D7"/>
    <w:rsid w:val="00EA5814"/>
    <w:rsid w:val="00EA59C5"/>
    <w:rsid w:val="00EA606B"/>
    <w:rsid w:val="00EA60D7"/>
    <w:rsid w:val="00EA63DD"/>
    <w:rsid w:val="00EA66AF"/>
    <w:rsid w:val="00EA67F1"/>
    <w:rsid w:val="00EA70EB"/>
    <w:rsid w:val="00EA7434"/>
    <w:rsid w:val="00EA7536"/>
    <w:rsid w:val="00EA7866"/>
    <w:rsid w:val="00EA786D"/>
    <w:rsid w:val="00EA7A03"/>
    <w:rsid w:val="00EA7A40"/>
    <w:rsid w:val="00EA7B95"/>
    <w:rsid w:val="00EA7CEF"/>
    <w:rsid w:val="00EA7D3C"/>
    <w:rsid w:val="00EA7F0A"/>
    <w:rsid w:val="00EB0284"/>
    <w:rsid w:val="00EB05FC"/>
    <w:rsid w:val="00EB06AD"/>
    <w:rsid w:val="00EB0946"/>
    <w:rsid w:val="00EB0BC3"/>
    <w:rsid w:val="00EB0D8D"/>
    <w:rsid w:val="00EB0FB2"/>
    <w:rsid w:val="00EB1056"/>
    <w:rsid w:val="00EB114E"/>
    <w:rsid w:val="00EB13C6"/>
    <w:rsid w:val="00EB1474"/>
    <w:rsid w:val="00EB18FE"/>
    <w:rsid w:val="00EB19AE"/>
    <w:rsid w:val="00EB1A55"/>
    <w:rsid w:val="00EB1B98"/>
    <w:rsid w:val="00EB1F42"/>
    <w:rsid w:val="00EB21DC"/>
    <w:rsid w:val="00EB23F2"/>
    <w:rsid w:val="00EB26CE"/>
    <w:rsid w:val="00EB2770"/>
    <w:rsid w:val="00EB2900"/>
    <w:rsid w:val="00EB2934"/>
    <w:rsid w:val="00EB2B61"/>
    <w:rsid w:val="00EB2C5A"/>
    <w:rsid w:val="00EB2E13"/>
    <w:rsid w:val="00EB2F7C"/>
    <w:rsid w:val="00EB3068"/>
    <w:rsid w:val="00EB3181"/>
    <w:rsid w:val="00EB31F5"/>
    <w:rsid w:val="00EB336F"/>
    <w:rsid w:val="00EB3459"/>
    <w:rsid w:val="00EB36FA"/>
    <w:rsid w:val="00EB39CB"/>
    <w:rsid w:val="00EB3A8E"/>
    <w:rsid w:val="00EB3C8D"/>
    <w:rsid w:val="00EB3CAF"/>
    <w:rsid w:val="00EB3EC9"/>
    <w:rsid w:val="00EB3FDF"/>
    <w:rsid w:val="00EB4261"/>
    <w:rsid w:val="00EB4330"/>
    <w:rsid w:val="00EB43D3"/>
    <w:rsid w:val="00EB45B6"/>
    <w:rsid w:val="00EB495F"/>
    <w:rsid w:val="00EB4B4E"/>
    <w:rsid w:val="00EB4BD1"/>
    <w:rsid w:val="00EB4D9E"/>
    <w:rsid w:val="00EB4E5D"/>
    <w:rsid w:val="00EB5369"/>
    <w:rsid w:val="00EB5653"/>
    <w:rsid w:val="00EB58AC"/>
    <w:rsid w:val="00EB5AD9"/>
    <w:rsid w:val="00EB5E04"/>
    <w:rsid w:val="00EB5E87"/>
    <w:rsid w:val="00EB5EEA"/>
    <w:rsid w:val="00EB5F19"/>
    <w:rsid w:val="00EB5F57"/>
    <w:rsid w:val="00EB5F82"/>
    <w:rsid w:val="00EB6103"/>
    <w:rsid w:val="00EB6115"/>
    <w:rsid w:val="00EB622F"/>
    <w:rsid w:val="00EB6778"/>
    <w:rsid w:val="00EB6C6F"/>
    <w:rsid w:val="00EB7029"/>
    <w:rsid w:val="00EB732B"/>
    <w:rsid w:val="00EB7540"/>
    <w:rsid w:val="00EB77BB"/>
    <w:rsid w:val="00EB781D"/>
    <w:rsid w:val="00EB78D5"/>
    <w:rsid w:val="00EB799D"/>
    <w:rsid w:val="00EB7F3B"/>
    <w:rsid w:val="00EB7F74"/>
    <w:rsid w:val="00EC0364"/>
    <w:rsid w:val="00EC0C9E"/>
    <w:rsid w:val="00EC0DCE"/>
    <w:rsid w:val="00EC1036"/>
    <w:rsid w:val="00EC1596"/>
    <w:rsid w:val="00EC15A7"/>
    <w:rsid w:val="00EC1B0D"/>
    <w:rsid w:val="00EC1BA4"/>
    <w:rsid w:val="00EC1BB6"/>
    <w:rsid w:val="00EC20F5"/>
    <w:rsid w:val="00EC2163"/>
    <w:rsid w:val="00EC2245"/>
    <w:rsid w:val="00EC2505"/>
    <w:rsid w:val="00EC2532"/>
    <w:rsid w:val="00EC2859"/>
    <w:rsid w:val="00EC2A99"/>
    <w:rsid w:val="00EC2ED8"/>
    <w:rsid w:val="00EC2F0B"/>
    <w:rsid w:val="00EC311A"/>
    <w:rsid w:val="00EC3192"/>
    <w:rsid w:val="00EC35A4"/>
    <w:rsid w:val="00EC368E"/>
    <w:rsid w:val="00EC388D"/>
    <w:rsid w:val="00EC38BC"/>
    <w:rsid w:val="00EC3912"/>
    <w:rsid w:val="00EC39E4"/>
    <w:rsid w:val="00EC3AE0"/>
    <w:rsid w:val="00EC3B74"/>
    <w:rsid w:val="00EC3BB1"/>
    <w:rsid w:val="00EC3BE8"/>
    <w:rsid w:val="00EC431B"/>
    <w:rsid w:val="00EC4386"/>
    <w:rsid w:val="00EC4435"/>
    <w:rsid w:val="00EC447B"/>
    <w:rsid w:val="00EC44C5"/>
    <w:rsid w:val="00EC4814"/>
    <w:rsid w:val="00EC4A04"/>
    <w:rsid w:val="00EC4E06"/>
    <w:rsid w:val="00EC50C3"/>
    <w:rsid w:val="00EC50CF"/>
    <w:rsid w:val="00EC51C2"/>
    <w:rsid w:val="00EC521C"/>
    <w:rsid w:val="00EC5467"/>
    <w:rsid w:val="00EC5486"/>
    <w:rsid w:val="00EC5897"/>
    <w:rsid w:val="00EC5A26"/>
    <w:rsid w:val="00EC5A51"/>
    <w:rsid w:val="00EC5C7E"/>
    <w:rsid w:val="00EC5F9C"/>
    <w:rsid w:val="00EC6717"/>
    <w:rsid w:val="00EC6809"/>
    <w:rsid w:val="00EC6A78"/>
    <w:rsid w:val="00EC6AD7"/>
    <w:rsid w:val="00EC6AF0"/>
    <w:rsid w:val="00EC6C34"/>
    <w:rsid w:val="00EC6CBA"/>
    <w:rsid w:val="00EC6F2B"/>
    <w:rsid w:val="00EC6F8F"/>
    <w:rsid w:val="00EC73AE"/>
    <w:rsid w:val="00EC745B"/>
    <w:rsid w:val="00ED0347"/>
    <w:rsid w:val="00ED0394"/>
    <w:rsid w:val="00ED06E5"/>
    <w:rsid w:val="00ED070A"/>
    <w:rsid w:val="00ED0832"/>
    <w:rsid w:val="00ED0836"/>
    <w:rsid w:val="00ED0A60"/>
    <w:rsid w:val="00ED0B9A"/>
    <w:rsid w:val="00ED0BB9"/>
    <w:rsid w:val="00ED0CAD"/>
    <w:rsid w:val="00ED0D47"/>
    <w:rsid w:val="00ED101B"/>
    <w:rsid w:val="00ED1675"/>
    <w:rsid w:val="00ED17D0"/>
    <w:rsid w:val="00ED1A90"/>
    <w:rsid w:val="00ED1BAE"/>
    <w:rsid w:val="00ED21C4"/>
    <w:rsid w:val="00ED23D5"/>
    <w:rsid w:val="00ED244A"/>
    <w:rsid w:val="00ED25D7"/>
    <w:rsid w:val="00ED26D7"/>
    <w:rsid w:val="00ED28C8"/>
    <w:rsid w:val="00ED2ADD"/>
    <w:rsid w:val="00ED2B16"/>
    <w:rsid w:val="00ED310A"/>
    <w:rsid w:val="00ED3285"/>
    <w:rsid w:val="00ED333E"/>
    <w:rsid w:val="00ED339C"/>
    <w:rsid w:val="00ED350C"/>
    <w:rsid w:val="00ED3657"/>
    <w:rsid w:val="00ED3AB8"/>
    <w:rsid w:val="00ED3BFA"/>
    <w:rsid w:val="00ED3D78"/>
    <w:rsid w:val="00ED4358"/>
    <w:rsid w:val="00ED473A"/>
    <w:rsid w:val="00ED47A8"/>
    <w:rsid w:val="00ED4858"/>
    <w:rsid w:val="00ED49D4"/>
    <w:rsid w:val="00ED4B08"/>
    <w:rsid w:val="00ED4F9A"/>
    <w:rsid w:val="00ED5B88"/>
    <w:rsid w:val="00ED5CE9"/>
    <w:rsid w:val="00ED5F09"/>
    <w:rsid w:val="00ED633E"/>
    <w:rsid w:val="00ED6399"/>
    <w:rsid w:val="00ED6471"/>
    <w:rsid w:val="00ED6BBB"/>
    <w:rsid w:val="00ED6F4A"/>
    <w:rsid w:val="00ED761D"/>
    <w:rsid w:val="00ED76F6"/>
    <w:rsid w:val="00ED7789"/>
    <w:rsid w:val="00ED7A1A"/>
    <w:rsid w:val="00ED7B39"/>
    <w:rsid w:val="00EE0242"/>
    <w:rsid w:val="00EE046A"/>
    <w:rsid w:val="00EE0791"/>
    <w:rsid w:val="00EE0A1F"/>
    <w:rsid w:val="00EE0B02"/>
    <w:rsid w:val="00EE1185"/>
    <w:rsid w:val="00EE1348"/>
    <w:rsid w:val="00EE1354"/>
    <w:rsid w:val="00EE13A0"/>
    <w:rsid w:val="00EE13C3"/>
    <w:rsid w:val="00EE1428"/>
    <w:rsid w:val="00EE2052"/>
    <w:rsid w:val="00EE20BA"/>
    <w:rsid w:val="00EE2313"/>
    <w:rsid w:val="00EE2383"/>
    <w:rsid w:val="00EE24AB"/>
    <w:rsid w:val="00EE24EC"/>
    <w:rsid w:val="00EE2965"/>
    <w:rsid w:val="00EE2AA0"/>
    <w:rsid w:val="00EE2AFB"/>
    <w:rsid w:val="00EE3001"/>
    <w:rsid w:val="00EE3019"/>
    <w:rsid w:val="00EE3093"/>
    <w:rsid w:val="00EE30E6"/>
    <w:rsid w:val="00EE35DF"/>
    <w:rsid w:val="00EE3785"/>
    <w:rsid w:val="00EE38C5"/>
    <w:rsid w:val="00EE38F2"/>
    <w:rsid w:val="00EE3F4F"/>
    <w:rsid w:val="00EE3F6E"/>
    <w:rsid w:val="00EE48ED"/>
    <w:rsid w:val="00EE495A"/>
    <w:rsid w:val="00EE4991"/>
    <w:rsid w:val="00EE4F0D"/>
    <w:rsid w:val="00EE51E2"/>
    <w:rsid w:val="00EE5247"/>
    <w:rsid w:val="00EE53B3"/>
    <w:rsid w:val="00EE54CB"/>
    <w:rsid w:val="00EE5599"/>
    <w:rsid w:val="00EE57D0"/>
    <w:rsid w:val="00EE58C2"/>
    <w:rsid w:val="00EE5B25"/>
    <w:rsid w:val="00EE5BC0"/>
    <w:rsid w:val="00EE5E4F"/>
    <w:rsid w:val="00EE6261"/>
    <w:rsid w:val="00EE6404"/>
    <w:rsid w:val="00EE689A"/>
    <w:rsid w:val="00EE6960"/>
    <w:rsid w:val="00EE6A51"/>
    <w:rsid w:val="00EE6BC8"/>
    <w:rsid w:val="00EE6C1D"/>
    <w:rsid w:val="00EE6CAB"/>
    <w:rsid w:val="00EE6CE0"/>
    <w:rsid w:val="00EE6E2D"/>
    <w:rsid w:val="00EE702D"/>
    <w:rsid w:val="00EE72C1"/>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346"/>
    <w:rsid w:val="00EF189E"/>
    <w:rsid w:val="00EF1B65"/>
    <w:rsid w:val="00EF1E50"/>
    <w:rsid w:val="00EF1EDD"/>
    <w:rsid w:val="00EF2228"/>
    <w:rsid w:val="00EF2B00"/>
    <w:rsid w:val="00EF2B79"/>
    <w:rsid w:val="00EF2BD4"/>
    <w:rsid w:val="00EF2D1E"/>
    <w:rsid w:val="00EF2D99"/>
    <w:rsid w:val="00EF2EF8"/>
    <w:rsid w:val="00EF2FC5"/>
    <w:rsid w:val="00EF3028"/>
    <w:rsid w:val="00EF3F04"/>
    <w:rsid w:val="00EF424B"/>
    <w:rsid w:val="00EF447C"/>
    <w:rsid w:val="00EF44C3"/>
    <w:rsid w:val="00EF4941"/>
    <w:rsid w:val="00EF4B05"/>
    <w:rsid w:val="00EF4C4D"/>
    <w:rsid w:val="00EF4C57"/>
    <w:rsid w:val="00EF4DF8"/>
    <w:rsid w:val="00EF4E13"/>
    <w:rsid w:val="00EF5804"/>
    <w:rsid w:val="00EF5AA7"/>
    <w:rsid w:val="00EF6271"/>
    <w:rsid w:val="00EF6276"/>
    <w:rsid w:val="00EF6449"/>
    <w:rsid w:val="00EF677C"/>
    <w:rsid w:val="00EF6A4F"/>
    <w:rsid w:val="00EF6B9D"/>
    <w:rsid w:val="00EF6D68"/>
    <w:rsid w:val="00EF717B"/>
    <w:rsid w:val="00EF72E2"/>
    <w:rsid w:val="00EF7319"/>
    <w:rsid w:val="00EF7431"/>
    <w:rsid w:val="00EF74E0"/>
    <w:rsid w:val="00EF75AA"/>
    <w:rsid w:val="00EF775C"/>
    <w:rsid w:val="00EF780A"/>
    <w:rsid w:val="00EF7B3C"/>
    <w:rsid w:val="00EF7C2E"/>
    <w:rsid w:val="00EF7C86"/>
    <w:rsid w:val="00EF7E44"/>
    <w:rsid w:val="00EF7EDF"/>
    <w:rsid w:val="00F00782"/>
    <w:rsid w:val="00F00C01"/>
    <w:rsid w:val="00F0114C"/>
    <w:rsid w:val="00F017EA"/>
    <w:rsid w:val="00F01B1C"/>
    <w:rsid w:val="00F01EB9"/>
    <w:rsid w:val="00F01EF8"/>
    <w:rsid w:val="00F01EFC"/>
    <w:rsid w:val="00F01FCB"/>
    <w:rsid w:val="00F02203"/>
    <w:rsid w:val="00F02433"/>
    <w:rsid w:val="00F0249B"/>
    <w:rsid w:val="00F028B3"/>
    <w:rsid w:val="00F02A2C"/>
    <w:rsid w:val="00F02A5B"/>
    <w:rsid w:val="00F03268"/>
    <w:rsid w:val="00F0327A"/>
    <w:rsid w:val="00F03711"/>
    <w:rsid w:val="00F0378E"/>
    <w:rsid w:val="00F03A72"/>
    <w:rsid w:val="00F03B12"/>
    <w:rsid w:val="00F03E2D"/>
    <w:rsid w:val="00F03F04"/>
    <w:rsid w:val="00F043F5"/>
    <w:rsid w:val="00F044F9"/>
    <w:rsid w:val="00F0453D"/>
    <w:rsid w:val="00F045A5"/>
    <w:rsid w:val="00F046E0"/>
    <w:rsid w:val="00F04736"/>
    <w:rsid w:val="00F047A3"/>
    <w:rsid w:val="00F04878"/>
    <w:rsid w:val="00F04968"/>
    <w:rsid w:val="00F04BC4"/>
    <w:rsid w:val="00F04D09"/>
    <w:rsid w:val="00F04F4F"/>
    <w:rsid w:val="00F051FD"/>
    <w:rsid w:val="00F0539E"/>
    <w:rsid w:val="00F057D7"/>
    <w:rsid w:val="00F0588A"/>
    <w:rsid w:val="00F05A7F"/>
    <w:rsid w:val="00F05B49"/>
    <w:rsid w:val="00F05E18"/>
    <w:rsid w:val="00F06160"/>
    <w:rsid w:val="00F064B5"/>
    <w:rsid w:val="00F06612"/>
    <w:rsid w:val="00F0668B"/>
    <w:rsid w:val="00F06B7C"/>
    <w:rsid w:val="00F06BC1"/>
    <w:rsid w:val="00F071EB"/>
    <w:rsid w:val="00F0759D"/>
    <w:rsid w:val="00F079B9"/>
    <w:rsid w:val="00F07C98"/>
    <w:rsid w:val="00F07CF8"/>
    <w:rsid w:val="00F07D5C"/>
    <w:rsid w:val="00F07DCF"/>
    <w:rsid w:val="00F07F1F"/>
    <w:rsid w:val="00F100BD"/>
    <w:rsid w:val="00F103C1"/>
    <w:rsid w:val="00F10552"/>
    <w:rsid w:val="00F105EF"/>
    <w:rsid w:val="00F10611"/>
    <w:rsid w:val="00F108BB"/>
    <w:rsid w:val="00F10B6A"/>
    <w:rsid w:val="00F10DEB"/>
    <w:rsid w:val="00F10FCC"/>
    <w:rsid w:val="00F1102C"/>
    <w:rsid w:val="00F110DA"/>
    <w:rsid w:val="00F111A2"/>
    <w:rsid w:val="00F11556"/>
    <w:rsid w:val="00F117D4"/>
    <w:rsid w:val="00F11877"/>
    <w:rsid w:val="00F118E6"/>
    <w:rsid w:val="00F11A0C"/>
    <w:rsid w:val="00F11D63"/>
    <w:rsid w:val="00F12126"/>
    <w:rsid w:val="00F129D1"/>
    <w:rsid w:val="00F12AC0"/>
    <w:rsid w:val="00F12BDA"/>
    <w:rsid w:val="00F12DB8"/>
    <w:rsid w:val="00F12DE8"/>
    <w:rsid w:val="00F12E09"/>
    <w:rsid w:val="00F12FD7"/>
    <w:rsid w:val="00F13107"/>
    <w:rsid w:val="00F13454"/>
    <w:rsid w:val="00F1364E"/>
    <w:rsid w:val="00F13949"/>
    <w:rsid w:val="00F13A53"/>
    <w:rsid w:val="00F13BBF"/>
    <w:rsid w:val="00F13D34"/>
    <w:rsid w:val="00F13E74"/>
    <w:rsid w:val="00F13EAB"/>
    <w:rsid w:val="00F14270"/>
    <w:rsid w:val="00F1438E"/>
    <w:rsid w:val="00F14679"/>
    <w:rsid w:val="00F14726"/>
    <w:rsid w:val="00F1474D"/>
    <w:rsid w:val="00F147A7"/>
    <w:rsid w:val="00F147F1"/>
    <w:rsid w:val="00F14808"/>
    <w:rsid w:val="00F148EA"/>
    <w:rsid w:val="00F14928"/>
    <w:rsid w:val="00F14AEE"/>
    <w:rsid w:val="00F14B22"/>
    <w:rsid w:val="00F14B9F"/>
    <w:rsid w:val="00F14E04"/>
    <w:rsid w:val="00F1501C"/>
    <w:rsid w:val="00F15177"/>
    <w:rsid w:val="00F154FA"/>
    <w:rsid w:val="00F1550C"/>
    <w:rsid w:val="00F156C6"/>
    <w:rsid w:val="00F15908"/>
    <w:rsid w:val="00F15C0A"/>
    <w:rsid w:val="00F16145"/>
    <w:rsid w:val="00F1645B"/>
    <w:rsid w:val="00F165B4"/>
    <w:rsid w:val="00F16836"/>
    <w:rsid w:val="00F16A1B"/>
    <w:rsid w:val="00F16B1D"/>
    <w:rsid w:val="00F16CD4"/>
    <w:rsid w:val="00F16E7D"/>
    <w:rsid w:val="00F17412"/>
    <w:rsid w:val="00F1749B"/>
    <w:rsid w:val="00F174D6"/>
    <w:rsid w:val="00F17B3B"/>
    <w:rsid w:val="00F17BBC"/>
    <w:rsid w:val="00F17D37"/>
    <w:rsid w:val="00F17E35"/>
    <w:rsid w:val="00F2024F"/>
    <w:rsid w:val="00F2037C"/>
    <w:rsid w:val="00F203D7"/>
    <w:rsid w:val="00F20B35"/>
    <w:rsid w:val="00F20C93"/>
    <w:rsid w:val="00F210B7"/>
    <w:rsid w:val="00F2127B"/>
    <w:rsid w:val="00F21627"/>
    <w:rsid w:val="00F216F8"/>
    <w:rsid w:val="00F219A3"/>
    <w:rsid w:val="00F226E7"/>
    <w:rsid w:val="00F22AD0"/>
    <w:rsid w:val="00F22BA1"/>
    <w:rsid w:val="00F22EA0"/>
    <w:rsid w:val="00F22F79"/>
    <w:rsid w:val="00F231A9"/>
    <w:rsid w:val="00F233D1"/>
    <w:rsid w:val="00F235D7"/>
    <w:rsid w:val="00F238BB"/>
    <w:rsid w:val="00F23FF0"/>
    <w:rsid w:val="00F244A7"/>
    <w:rsid w:val="00F2456D"/>
    <w:rsid w:val="00F246EB"/>
    <w:rsid w:val="00F247F3"/>
    <w:rsid w:val="00F24A06"/>
    <w:rsid w:val="00F24B6D"/>
    <w:rsid w:val="00F24BDF"/>
    <w:rsid w:val="00F24C6D"/>
    <w:rsid w:val="00F24EC1"/>
    <w:rsid w:val="00F24EC5"/>
    <w:rsid w:val="00F24EDB"/>
    <w:rsid w:val="00F250B1"/>
    <w:rsid w:val="00F2537A"/>
    <w:rsid w:val="00F2538C"/>
    <w:rsid w:val="00F255C7"/>
    <w:rsid w:val="00F2560C"/>
    <w:rsid w:val="00F2574C"/>
    <w:rsid w:val="00F25761"/>
    <w:rsid w:val="00F25BF4"/>
    <w:rsid w:val="00F25DFA"/>
    <w:rsid w:val="00F25E2E"/>
    <w:rsid w:val="00F25EF1"/>
    <w:rsid w:val="00F261C2"/>
    <w:rsid w:val="00F26357"/>
    <w:rsid w:val="00F26780"/>
    <w:rsid w:val="00F26BAF"/>
    <w:rsid w:val="00F26C34"/>
    <w:rsid w:val="00F26CE6"/>
    <w:rsid w:val="00F26D37"/>
    <w:rsid w:val="00F27033"/>
    <w:rsid w:val="00F271EE"/>
    <w:rsid w:val="00F2766E"/>
    <w:rsid w:val="00F2772E"/>
    <w:rsid w:val="00F2780A"/>
    <w:rsid w:val="00F27953"/>
    <w:rsid w:val="00F27A7A"/>
    <w:rsid w:val="00F27E43"/>
    <w:rsid w:val="00F303AA"/>
    <w:rsid w:val="00F30972"/>
    <w:rsid w:val="00F30990"/>
    <w:rsid w:val="00F309C7"/>
    <w:rsid w:val="00F30C41"/>
    <w:rsid w:val="00F30FC9"/>
    <w:rsid w:val="00F31035"/>
    <w:rsid w:val="00F3136E"/>
    <w:rsid w:val="00F317E3"/>
    <w:rsid w:val="00F31863"/>
    <w:rsid w:val="00F31C25"/>
    <w:rsid w:val="00F324F8"/>
    <w:rsid w:val="00F32532"/>
    <w:rsid w:val="00F3273E"/>
    <w:rsid w:val="00F327E3"/>
    <w:rsid w:val="00F32835"/>
    <w:rsid w:val="00F3286F"/>
    <w:rsid w:val="00F3294A"/>
    <w:rsid w:val="00F32B54"/>
    <w:rsid w:val="00F32D69"/>
    <w:rsid w:val="00F33292"/>
    <w:rsid w:val="00F337B6"/>
    <w:rsid w:val="00F338E5"/>
    <w:rsid w:val="00F339C2"/>
    <w:rsid w:val="00F33B23"/>
    <w:rsid w:val="00F33B31"/>
    <w:rsid w:val="00F33DFC"/>
    <w:rsid w:val="00F34096"/>
    <w:rsid w:val="00F342C7"/>
    <w:rsid w:val="00F34307"/>
    <w:rsid w:val="00F346AE"/>
    <w:rsid w:val="00F34AD6"/>
    <w:rsid w:val="00F34D56"/>
    <w:rsid w:val="00F35188"/>
    <w:rsid w:val="00F352A7"/>
    <w:rsid w:val="00F3532F"/>
    <w:rsid w:val="00F3569A"/>
    <w:rsid w:val="00F356D7"/>
    <w:rsid w:val="00F3585C"/>
    <w:rsid w:val="00F3592E"/>
    <w:rsid w:val="00F35A7E"/>
    <w:rsid w:val="00F35C3F"/>
    <w:rsid w:val="00F35DA7"/>
    <w:rsid w:val="00F360FB"/>
    <w:rsid w:val="00F36124"/>
    <w:rsid w:val="00F36216"/>
    <w:rsid w:val="00F36224"/>
    <w:rsid w:val="00F36541"/>
    <w:rsid w:val="00F368D9"/>
    <w:rsid w:val="00F371D5"/>
    <w:rsid w:val="00F37524"/>
    <w:rsid w:val="00F3767B"/>
    <w:rsid w:val="00F37719"/>
    <w:rsid w:val="00F37B37"/>
    <w:rsid w:val="00F401F3"/>
    <w:rsid w:val="00F40973"/>
    <w:rsid w:val="00F40BC9"/>
    <w:rsid w:val="00F40C98"/>
    <w:rsid w:val="00F40F3F"/>
    <w:rsid w:val="00F41058"/>
    <w:rsid w:val="00F4110A"/>
    <w:rsid w:val="00F413F2"/>
    <w:rsid w:val="00F41584"/>
    <w:rsid w:val="00F41756"/>
    <w:rsid w:val="00F41A8E"/>
    <w:rsid w:val="00F423FB"/>
    <w:rsid w:val="00F424A6"/>
    <w:rsid w:val="00F42AEC"/>
    <w:rsid w:val="00F42AEF"/>
    <w:rsid w:val="00F42BB6"/>
    <w:rsid w:val="00F42D5B"/>
    <w:rsid w:val="00F42D69"/>
    <w:rsid w:val="00F42E80"/>
    <w:rsid w:val="00F42EF6"/>
    <w:rsid w:val="00F43092"/>
    <w:rsid w:val="00F43333"/>
    <w:rsid w:val="00F433B7"/>
    <w:rsid w:val="00F4345E"/>
    <w:rsid w:val="00F4382B"/>
    <w:rsid w:val="00F43B11"/>
    <w:rsid w:val="00F43E9C"/>
    <w:rsid w:val="00F44042"/>
    <w:rsid w:val="00F446CA"/>
    <w:rsid w:val="00F44C97"/>
    <w:rsid w:val="00F44E26"/>
    <w:rsid w:val="00F451D7"/>
    <w:rsid w:val="00F4528D"/>
    <w:rsid w:val="00F458C1"/>
    <w:rsid w:val="00F4611B"/>
    <w:rsid w:val="00F4622C"/>
    <w:rsid w:val="00F46339"/>
    <w:rsid w:val="00F4664B"/>
    <w:rsid w:val="00F468F8"/>
    <w:rsid w:val="00F46A56"/>
    <w:rsid w:val="00F46D40"/>
    <w:rsid w:val="00F47124"/>
    <w:rsid w:val="00F473BF"/>
    <w:rsid w:val="00F47464"/>
    <w:rsid w:val="00F477B6"/>
    <w:rsid w:val="00F47968"/>
    <w:rsid w:val="00F47B42"/>
    <w:rsid w:val="00F47C8F"/>
    <w:rsid w:val="00F5004C"/>
    <w:rsid w:val="00F5029F"/>
    <w:rsid w:val="00F50530"/>
    <w:rsid w:val="00F50A97"/>
    <w:rsid w:val="00F50BCD"/>
    <w:rsid w:val="00F50E4E"/>
    <w:rsid w:val="00F50F81"/>
    <w:rsid w:val="00F511B7"/>
    <w:rsid w:val="00F517EF"/>
    <w:rsid w:val="00F51831"/>
    <w:rsid w:val="00F51A2D"/>
    <w:rsid w:val="00F51A85"/>
    <w:rsid w:val="00F51A9E"/>
    <w:rsid w:val="00F5222F"/>
    <w:rsid w:val="00F52493"/>
    <w:rsid w:val="00F52579"/>
    <w:rsid w:val="00F52C8E"/>
    <w:rsid w:val="00F52E2F"/>
    <w:rsid w:val="00F52FF9"/>
    <w:rsid w:val="00F530A5"/>
    <w:rsid w:val="00F53231"/>
    <w:rsid w:val="00F53272"/>
    <w:rsid w:val="00F538CA"/>
    <w:rsid w:val="00F53DDB"/>
    <w:rsid w:val="00F544EF"/>
    <w:rsid w:val="00F54596"/>
    <w:rsid w:val="00F5468D"/>
    <w:rsid w:val="00F54CCB"/>
    <w:rsid w:val="00F5513C"/>
    <w:rsid w:val="00F55379"/>
    <w:rsid w:val="00F55785"/>
    <w:rsid w:val="00F5580D"/>
    <w:rsid w:val="00F559B6"/>
    <w:rsid w:val="00F55B48"/>
    <w:rsid w:val="00F55DAE"/>
    <w:rsid w:val="00F56079"/>
    <w:rsid w:val="00F560B3"/>
    <w:rsid w:val="00F56107"/>
    <w:rsid w:val="00F56220"/>
    <w:rsid w:val="00F5626F"/>
    <w:rsid w:val="00F56345"/>
    <w:rsid w:val="00F5638A"/>
    <w:rsid w:val="00F5667A"/>
    <w:rsid w:val="00F566D9"/>
    <w:rsid w:val="00F569D5"/>
    <w:rsid w:val="00F56E92"/>
    <w:rsid w:val="00F57532"/>
    <w:rsid w:val="00F57660"/>
    <w:rsid w:val="00F5776D"/>
    <w:rsid w:val="00F57A83"/>
    <w:rsid w:val="00F57EAA"/>
    <w:rsid w:val="00F600E2"/>
    <w:rsid w:val="00F60758"/>
    <w:rsid w:val="00F6078F"/>
    <w:rsid w:val="00F608B0"/>
    <w:rsid w:val="00F60D80"/>
    <w:rsid w:val="00F60F62"/>
    <w:rsid w:val="00F610A6"/>
    <w:rsid w:val="00F61160"/>
    <w:rsid w:val="00F6161B"/>
    <w:rsid w:val="00F618DE"/>
    <w:rsid w:val="00F61C12"/>
    <w:rsid w:val="00F61EC4"/>
    <w:rsid w:val="00F622BC"/>
    <w:rsid w:val="00F62A1D"/>
    <w:rsid w:val="00F637E7"/>
    <w:rsid w:val="00F639B5"/>
    <w:rsid w:val="00F639E2"/>
    <w:rsid w:val="00F63BBD"/>
    <w:rsid w:val="00F63CF3"/>
    <w:rsid w:val="00F63D6B"/>
    <w:rsid w:val="00F63EF4"/>
    <w:rsid w:val="00F6400F"/>
    <w:rsid w:val="00F64397"/>
    <w:rsid w:val="00F64547"/>
    <w:rsid w:val="00F64601"/>
    <w:rsid w:val="00F647A0"/>
    <w:rsid w:val="00F64914"/>
    <w:rsid w:val="00F64958"/>
    <w:rsid w:val="00F64CB3"/>
    <w:rsid w:val="00F658B8"/>
    <w:rsid w:val="00F659A0"/>
    <w:rsid w:val="00F65BF8"/>
    <w:rsid w:val="00F660A2"/>
    <w:rsid w:val="00F66415"/>
    <w:rsid w:val="00F666A0"/>
    <w:rsid w:val="00F66B89"/>
    <w:rsid w:val="00F66C88"/>
    <w:rsid w:val="00F66E10"/>
    <w:rsid w:val="00F66E22"/>
    <w:rsid w:val="00F66F6B"/>
    <w:rsid w:val="00F672EE"/>
    <w:rsid w:val="00F672F3"/>
    <w:rsid w:val="00F6765C"/>
    <w:rsid w:val="00F67ABA"/>
    <w:rsid w:val="00F67CF4"/>
    <w:rsid w:val="00F67DC9"/>
    <w:rsid w:val="00F67DD8"/>
    <w:rsid w:val="00F70071"/>
    <w:rsid w:val="00F70773"/>
    <w:rsid w:val="00F70A6A"/>
    <w:rsid w:val="00F70AB7"/>
    <w:rsid w:val="00F70AD4"/>
    <w:rsid w:val="00F70C89"/>
    <w:rsid w:val="00F70DA0"/>
    <w:rsid w:val="00F716D5"/>
    <w:rsid w:val="00F71A69"/>
    <w:rsid w:val="00F71BC4"/>
    <w:rsid w:val="00F71D34"/>
    <w:rsid w:val="00F71E76"/>
    <w:rsid w:val="00F71FE8"/>
    <w:rsid w:val="00F722BC"/>
    <w:rsid w:val="00F72B31"/>
    <w:rsid w:val="00F7312B"/>
    <w:rsid w:val="00F73150"/>
    <w:rsid w:val="00F731C3"/>
    <w:rsid w:val="00F732FD"/>
    <w:rsid w:val="00F73937"/>
    <w:rsid w:val="00F73A19"/>
    <w:rsid w:val="00F73D89"/>
    <w:rsid w:val="00F73F44"/>
    <w:rsid w:val="00F74075"/>
    <w:rsid w:val="00F742FD"/>
    <w:rsid w:val="00F74367"/>
    <w:rsid w:val="00F74373"/>
    <w:rsid w:val="00F7456C"/>
    <w:rsid w:val="00F74693"/>
    <w:rsid w:val="00F749A1"/>
    <w:rsid w:val="00F74BF8"/>
    <w:rsid w:val="00F74C33"/>
    <w:rsid w:val="00F74EB3"/>
    <w:rsid w:val="00F75083"/>
    <w:rsid w:val="00F750C7"/>
    <w:rsid w:val="00F753BB"/>
    <w:rsid w:val="00F75693"/>
    <w:rsid w:val="00F756D0"/>
    <w:rsid w:val="00F7571A"/>
    <w:rsid w:val="00F75884"/>
    <w:rsid w:val="00F75D20"/>
    <w:rsid w:val="00F75F22"/>
    <w:rsid w:val="00F7645D"/>
    <w:rsid w:val="00F76528"/>
    <w:rsid w:val="00F76697"/>
    <w:rsid w:val="00F768CE"/>
    <w:rsid w:val="00F76CA5"/>
    <w:rsid w:val="00F76E44"/>
    <w:rsid w:val="00F77033"/>
    <w:rsid w:val="00F77866"/>
    <w:rsid w:val="00F77A99"/>
    <w:rsid w:val="00F77E97"/>
    <w:rsid w:val="00F80003"/>
    <w:rsid w:val="00F80011"/>
    <w:rsid w:val="00F8014A"/>
    <w:rsid w:val="00F8029D"/>
    <w:rsid w:val="00F80312"/>
    <w:rsid w:val="00F8031D"/>
    <w:rsid w:val="00F80605"/>
    <w:rsid w:val="00F80738"/>
    <w:rsid w:val="00F807FA"/>
    <w:rsid w:val="00F8098B"/>
    <w:rsid w:val="00F80BF4"/>
    <w:rsid w:val="00F80CCC"/>
    <w:rsid w:val="00F8142C"/>
    <w:rsid w:val="00F817FE"/>
    <w:rsid w:val="00F81C32"/>
    <w:rsid w:val="00F81D6F"/>
    <w:rsid w:val="00F81D78"/>
    <w:rsid w:val="00F81EB1"/>
    <w:rsid w:val="00F82044"/>
    <w:rsid w:val="00F8206B"/>
    <w:rsid w:val="00F822D1"/>
    <w:rsid w:val="00F82334"/>
    <w:rsid w:val="00F829AE"/>
    <w:rsid w:val="00F82A16"/>
    <w:rsid w:val="00F82BC9"/>
    <w:rsid w:val="00F82FCA"/>
    <w:rsid w:val="00F83606"/>
    <w:rsid w:val="00F8366B"/>
    <w:rsid w:val="00F8371A"/>
    <w:rsid w:val="00F83DF8"/>
    <w:rsid w:val="00F84158"/>
    <w:rsid w:val="00F84177"/>
    <w:rsid w:val="00F841D8"/>
    <w:rsid w:val="00F84339"/>
    <w:rsid w:val="00F844CE"/>
    <w:rsid w:val="00F847DD"/>
    <w:rsid w:val="00F84B06"/>
    <w:rsid w:val="00F84B30"/>
    <w:rsid w:val="00F84C0E"/>
    <w:rsid w:val="00F84D50"/>
    <w:rsid w:val="00F84EBF"/>
    <w:rsid w:val="00F84F1D"/>
    <w:rsid w:val="00F85109"/>
    <w:rsid w:val="00F85348"/>
    <w:rsid w:val="00F85357"/>
    <w:rsid w:val="00F85388"/>
    <w:rsid w:val="00F85968"/>
    <w:rsid w:val="00F85B59"/>
    <w:rsid w:val="00F85CB1"/>
    <w:rsid w:val="00F8604C"/>
    <w:rsid w:val="00F862E4"/>
    <w:rsid w:val="00F86B62"/>
    <w:rsid w:val="00F876DD"/>
    <w:rsid w:val="00F8771C"/>
    <w:rsid w:val="00F878B8"/>
    <w:rsid w:val="00F8794D"/>
    <w:rsid w:val="00F87AA3"/>
    <w:rsid w:val="00F87FED"/>
    <w:rsid w:val="00F900F6"/>
    <w:rsid w:val="00F90334"/>
    <w:rsid w:val="00F90BCE"/>
    <w:rsid w:val="00F90EF8"/>
    <w:rsid w:val="00F90F38"/>
    <w:rsid w:val="00F910E3"/>
    <w:rsid w:val="00F915FC"/>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2B9"/>
    <w:rsid w:val="00F943F1"/>
    <w:rsid w:val="00F944F5"/>
    <w:rsid w:val="00F94576"/>
    <w:rsid w:val="00F94C56"/>
    <w:rsid w:val="00F94EB8"/>
    <w:rsid w:val="00F95151"/>
    <w:rsid w:val="00F952E6"/>
    <w:rsid w:val="00F95381"/>
    <w:rsid w:val="00F95844"/>
    <w:rsid w:val="00F95A2A"/>
    <w:rsid w:val="00F95DF8"/>
    <w:rsid w:val="00F96163"/>
    <w:rsid w:val="00F9617A"/>
    <w:rsid w:val="00F9626C"/>
    <w:rsid w:val="00F9630D"/>
    <w:rsid w:val="00F965DB"/>
    <w:rsid w:val="00F96605"/>
    <w:rsid w:val="00F9740E"/>
    <w:rsid w:val="00F97490"/>
    <w:rsid w:val="00F9791F"/>
    <w:rsid w:val="00F97BD0"/>
    <w:rsid w:val="00F97CAE"/>
    <w:rsid w:val="00F97E58"/>
    <w:rsid w:val="00F97E69"/>
    <w:rsid w:val="00FA00F0"/>
    <w:rsid w:val="00FA02FC"/>
    <w:rsid w:val="00FA04BE"/>
    <w:rsid w:val="00FA0702"/>
    <w:rsid w:val="00FA07DE"/>
    <w:rsid w:val="00FA080B"/>
    <w:rsid w:val="00FA0938"/>
    <w:rsid w:val="00FA0B4C"/>
    <w:rsid w:val="00FA0DE5"/>
    <w:rsid w:val="00FA0FD4"/>
    <w:rsid w:val="00FA1181"/>
    <w:rsid w:val="00FA120C"/>
    <w:rsid w:val="00FA12B5"/>
    <w:rsid w:val="00FA12BD"/>
    <w:rsid w:val="00FA1308"/>
    <w:rsid w:val="00FA18D1"/>
    <w:rsid w:val="00FA1B4D"/>
    <w:rsid w:val="00FA1F45"/>
    <w:rsid w:val="00FA1FDC"/>
    <w:rsid w:val="00FA219D"/>
    <w:rsid w:val="00FA2231"/>
    <w:rsid w:val="00FA22D9"/>
    <w:rsid w:val="00FA238A"/>
    <w:rsid w:val="00FA2427"/>
    <w:rsid w:val="00FA2514"/>
    <w:rsid w:val="00FA25DC"/>
    <w:rsid w:val="00FA2641"/>
    <w:rsid w:val="00FA2BB1"/>
    <w:rsid w:val="00FA2EC3"/>
    <w:rsid w:val="00FA324A"/>
    <w:rsid w:val="00FA378D"/>
    <w:rsid w:val="00FA3A4E"/>
    <w:rsid w:val="00FA3B15"/>
    <w:rsid w:val="00FA3D09"/>
    <w:rsid w:val="00FA3DD9"/>
    <w:rsid w:val="00FA3DFB"/>
    <w:rsid w:val="00FA3F68"/>
    <w:rsid w:val="00FA3F7C"/>
    <w:rsid w:val="00FA3FDA"/>
    <w:rsid w:val="00FA434D"/>
    <w:rsid w:val="00FA43EB"/>
    <w:rsid w:val="00FA46E6"/>
    <w:rsid w:val="00FA4883"/>
    <w:rsid w:val="00FA4F09"/>
    <w:rsid w:val="00FA4F9B"/>
    <w:rsid w:val="00FA506A"/>
    <w:rsid w:val="00FA51C6"/>
    <w:rsid w:val="00FA5507"/>
    <w:rsid w:val="00FA58EC"/>
    <w:rsid w:val="00FA5B58"/>
    <w:rsid w:val="00FA5EF5"/>
    <w:rsid w:val="00FA6000"/>
    <w:rsid w:val="00FA63ED"/>
    <w:rsid w:val="00FA64C9"/>
    <w:rsid w:val="00FA6883"/>
    <w:rsid w:val="00FA70EA"/>
    <w:rsid w:val="00FA75A9"/>
    <w:rsid w:val="00FA78CA"/>
    <w:rsid w:val="00FA7AB1"/>
    <w:rsid w:val="00FB00B6"/>
    <w:rsid w:val="00FB080B"/>
    <w:rsid w:val="00FB087A"/>
    <w:rsid w:val="00FB0D2F"/>
    <w:rsid w:val="00FB123E"/>
    <w:rsid w:val="00FB1814"/>
    <w:rsid w:val="00FB1B9A"/>
    <w:rsid w:val="00FB1CF8"/>
    <w:rsid w:val="00FB1E35"/>
    <w:rsid w:val="00FB1F53"/>
    <w:rsid w:val="00FB25C3"/>
    <w:rsid w:val="00FB272C"/>
    <w:rsid w:val="00FB2A73"/>
    <w:rsid w:val="00FB2B20"/>
    <w:rsid w:val="00FB2C48"/>
    <w:rsid w:val="00FB2CFC"/>
    <w:rsid w:val="00FB2E19"/>
    <w:rsid w:val="00FB3521"/>
    <w:rsid w:val="00FB3668"/>
    <w:rsid w:val="00FB375E"/>
    <w:rsid w:val="00FB3882"/>
    <w:rsid w:val="00FB396E"/>
    <w:rsid w:val="00FB3A27"/>
    <w:rsid w:val="00FB3C4D"/>
    <w:rsid w:val="00FB3EA2"/>
    <w:rsid w:val="00FB41C3"/>
    <w:rsid w:val="00FB4263"/>
    <w:rsid w:val="00FB453C"/>
    <w:rsid w:val="00FB471A"/>
    <w:rsid w:val="00FB4B75"/>
    <w:rsid w:val="00FB4D8F"/>
    <w:rsid w:val="00FB4E0A"/>
    <w:rsid w:val="00FB5239"/>
    <w:rsid w:val="00FB5522"/>
    <w:rsid w:val="00FB57EE"/>
    <w:rsid w:val="00FB58CE"/>
    <w:rsid w:val="00FB59FB"/>
    <w:rsid w:val="00FB5A5F"/>
    <w:rsid w:val="00FB5CB3"/>
    <w:rsid w:val="00FB5E99"/>
    <w:rsid w:val="00FB62EE"/>
    <w:rsid w:val="00FB642F"/>
    <w:rsid w:val="00FB6A84"/>
    <w:rsid w:val="00FB6AB4"/>
    <w:rsid w:val="00FB6B41"/>
    <w:rsid w:val="00FB6D9E"/>
    <w:rsid w:val="00FB7077"/>
    <w:rsid w:val="00FB7082"/>
    <w:rsid w:val="00FB7177"/>
    <w:rsid w:val="00FB7727"/>
    <w:rsid w:val="00FB79CB"/>
    <w:rsid w:val="00FB7A6C"/>
    <w:rsid w:val="00FB7AF7"/>
    <w:rsid w:val="00FB7C82"/>
    <w:rsid w:val="00FB7FCB"/>
    <w:rsid w:val="00FC003C"/>
    <w:rsid w:val="00FC08F8"/>
    <w:rsid w:val="00FC09BB"/>
    <w:rsid w:val="00FC09F0"/>
    <w:rsid w:val="00FC0B11"/>
    <w:rsid w:val="00FC0BAC"/>
    <w:rsid w:val="00FC0D2A"/>
    <w:rsid w:val="00FC0DDF"/>
    <w:rsid w:val="00FC145E"/>
    <w:rsid w:val="00FC159B"/>
    <w:rsid w:val="00FC1634"/>
    <w:rsid w:val="00FC17AC"/>
    <w:rsid w:val="00FC184B"/>
    <w:rsid w:val="00FC1CD8"/>
    <w:rsid w:val="00FC1D70"/>
    <w:rsid w:val="00FC24C7"/>
    <w:rsid w:val="00FC256F"/>
    <w:rsid w:val="00FC26A1"/>
    <w:rsid w:val="00FC294D"/>
    <w:rsid w:val="00FC2AF0"/>
    <w:rsid w:val="00FC39B1"/>
    <w:rsid w:val="00FC3B9D"/>
    <w:rsid w:val="00FC452F"/>
    <w:rsid w:val="00FC48A4"/>
    <w:rsid w:val="00FC4DA8"/>
    <w:rsid w:val="00FC4E41"/>
    <w:rsid w:val="00FC501F"/>
    <w:rsid w:val="00FC50EF"/>
    <w:rsid w:val="00FC5126"/>
    <w:rsid w:val="00FC5603"/>
    <w:rsid w:val="00FC5ACE"/>
    <w:rsid w:val="00FC6895"/>
    <w:rsid w:val="00FC6B16"/>
    <w:rsid w:val="00FC6B44"/>
    <w:rsid w:val="00FC748D"/>
    <w:rsid w:val="00FC77CA"/>
    <w:rsid w:val="00FC7A96"/>
    <w:rsid w:val="00FC7B39"/>
    <w:rsid w:val="00FC7CA0"/>
    <w:rsid w:val="00FC7CBA"/>
    <w:rsid w:val="00FD006C"/>
    <w:rsid w:val="00FD0167"/>
    <w:rsid w:val="00FD01C3"/>
    <w:rsid w:val="00FD01D6"/>
    <w:rsid w:val="00FD022F"/>
    <w:rsid w:val="00FD04DC"/>
    <w:rsid w:val="00FD071A"/>
    <w:rsid w:val="00FD0A7A"/>
    <w:rsid w:val="00FD0E1F"/>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F8C"/>
    <w:rsid w:val="00FD3259"/>
    <w:rsid w:val="00FD3439"/>
    <w:rsid w:val="00FD3449"/>
    <w:rsid w:val="00FD3496"/>
    <w:rsid w:val="00FD3716"/>
    <w:rsid w:val="00FD37C5"/>
    <w:rsid w:val="00FD3EE7"/>
    <w:rsid w:val="00FD4129"/>
    <w:rsid w:val="00FD446B"/>
    <w:rsid w:val="00FD44CC"/>
    <w:rsid w:val="00FD483E"/>
    <w:rsid w:val="00FD4AE6"/>
    <w:rsid w:val="00FD56AE"/>
    <w:rsid w:val="00FD56E7"/>
    <w:rsid w:val="00FD5917"/>
    <w:rsid w:val="00FD5E3F"/>
    <w:rsid w:val="00FD5FED"/>
    <w:rsid w:val="00FD620D"/>
    <w:rsid w:val="00FD6359"/>
    <w:rsid w:val="00FD6454"/>
    <w:rsid w:val="00FD6B69"/>
    <w:rsid w:val="00FD6C17"/>
    <w:rsid w:val="00FD6DAF"/>
    <w:rsid w:val="00FD70FF"/>
    <w:rsid w:val="00FD719C"/>
    <w:rsid w:val="00FD725F"/>
    <w:rsid w:val="00FD72BB"/>
    <w:rsid w:val="00FD7353"/>
    <w:rsid w:val="00FD73F0"/>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9A3"/>
    <w:rsid w:val="00FE0A87"/>
    <w:rsid w:val="00FE0C13"/>
    <w:rsid w:val="00FE0C15"/>
    <w:rsid w:val="00FE107A"/>
    <w:rsid w:val="00FE1520"/>
    <w:rsid w:val="00FE15D8"/>
    <w:rsid w:val="00FE1ADA"/>
    <w:rsid w:val="00FE1D2A"/>
    <w:rsid w:val="00FE20AC"/>
    <w:rsid w:val="00FE2445"/>
    <w:rsid w:val="00FE24BC"/>
    <w:rsid w:val="00FE26E8"/>
    <w:rsid w:val="00FE27CD"/>
    <w:rsid w:val="00FE2DEB"/>
    <w:rsid w:val="00FE32D5"/>
    <w:rsid w:val="00FE371B"/>
    <w:rsid w:val="00FE378D"/>
    <w:rsid w:val="00FE387D"/>
    <w:rsid w:val="00FE3917"/>
    <w:rsid w:val="00FE39B6"/>
    <w:rsid w:val="00FE3BCD"/>
    <w:rsid w:val="00FE3C66"/>
    <w:rsid w:val="00FE3E13"/>
    <w:rsid w:val="00FE3E2A"/>
    <w:rsid w:val="00FE3EDD"/>
    <w:rsid w:val="00FE4085"/>
    <w:rsid w:val="00FE4185"/>
    <w:rsid w:val="00FE4236"/>
    <w:rsid w:val="00FE42A6"/>
    <w:rsid w:val="00FE48A4"/>
    <w:rsid w:val="00FE4ADC"/>
    <w:rsid w:val="00FE4B09"/>
    <w:rsid w:val="00FE4EB7"/>
    <w:rsid w:val="00FE4F14"/>
    <w:rsid w:val="00FE5057"/>
    <w:rsid w:val="00FE51A1"/>
    <w:rsid w:val="00FE5231"/>
    <w:rsid w:val="00FE5956"/>
    <w:rsid w:val="00FE5A68"/>
    <w:rsid w:val="00FE6005"/>
    <w:rsid w:val="00FE63BD"/>
    <w:rsid w:val="00FE63F7"/>
    <w:rsid w:val="00FE6429"/>
    <w:rsid w:val="00FE65E7"/>
    <w:rsid w:val="00FE682D"/>
    <w:rsid w:val="00FE683B"/>
    <w:rsid w:val="00FE70F2"/>
    <w:rsid w:val="00FE7190"/>
    <w:rsid w:val="00FE7734"/>
    <w:rsid w:val="00FE7A3E"/>
    <w:rsid w:val="00FE7D46"/>
    <w:rsid w:val="00FF066B"/>
    <w:rsid w:val="00FF0714"/>
    <w:rsid w:val="00FF09D3"/>
    <w:rsid w:val="00FF0ABB"/>
    <w:rsid w:val="00FF118F"/>
    <w:rsid w:val="00FF1365"/>
    <w:rsid w:val="00FF1716"/>
    <w:rsid w:val="00FF174F"/>
    <w:rsid w:val="00FF1853"/>
    <w:rsid w:val="00FF19E9"/>
    <w:rsid w:val="00FF1F16"/>
    <w:rsid w:val="00FF1F5E"/>
    <w:rsid w:val="00FF2026"/>
    <w:rsid w:val="00FF2195"/>
    <w:rsid w:val="00FF230B"/>
    <w:rsid w:val="00FF333D"/>
    <w:rsid w:val="00FF340E"/>
    <w:rsid w:val="00FF35DE"/>
    <w:rsid w:val="00FF360B"/>
    <w:rsid w:val="00FF36B0"/>
    <w:rsid w:val="00FF3D6C"/>
    <w:rsid w:val="00FF3F4F"/>
    <w:rsid w:val="00FF4378"/>
    <w:rsid w:val="00FF4536"/>
    <w:rsid w:val="00FF46A9"/>
    <w:rsid w:val="00FF4816"/>
    <w:rsid w:val="00FF5008"/>
    <w:rsid w:val="00FF5038"/>
    <w:rsid w:val="00FF50FE"/>
    <w:rsid w:val="00FF5282"/>
    <w:rsid w:val="00FF541B"/>
    <w:rsid w:val="00FF55A5"/>
    <w:rsid w:val="00FF56F4"/>
    <w:rsid w:val="00FF5780"/>
    <w:rsid w:val="00FF5A60"/>
    <w:rsid w:val="00FF5DB3"/>
    <w:rsid w:val="00FF62C5"/>
    <w:rsid w:val="00FF641C"/>
    <w:rsid w:val="00FF6D23"/>
    <w:rsid w:val="00FF6F7C"/>
    <w:rsid w:val="00FF7021"/>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9618B5"/>
  <w15:chartTrackingRefBased/>
  <w15:docId w15:val="{8B296395-45DF-429B-A93D-E7374F01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435"/>
    <w:rPr>
      <w:lang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
    <w:basedOn w:val="Normal"/>
    <w:link w:val="ListParagraphChar"/>
    <w:uiPriority w:val="34"/>
    <w:qFormat/>
    <w:rsid w:val="00811300"/>
    <w:pPr>
      <w:ind w:left="720"/>
    </w:pPr>
  </w:style>
  <w:style w:type="character" w:customStyle="1" w:styleId="ListParagraphChar">
    <w:name w:val="List Paragraph Char"/>
    <w:aliases w:val="Bullets Char,AK List num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val="en-GB" w:eastAsia="de-DE"/>
    </w:rPr>
  </w:style>
  <w:style w:type="character" w:customStyle="1" w:styleId="TextChar">
    <w:name w:val="Text Char"/>
    <w:link w:val="Text"/>
    <w:locked/>
    <w:rsid w:val="00B26942"/>
    <w:rPr>
      <w:rFonts w:ascii="Arial" w:hAnsi="Arial"/>
      <w:snapToGrid w:val="0"/>
      <w:color w:val="000000"/>
      <w:sz w:val="22"/>
      <w:lang w:val="en-GB"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B6EA4"/>
    <w:rPr>
      <w:rFonts w:ascii="DINPro-Light" w:hAnsi="DINPro-Light" w:hint="default"/>
      <w:b w:val="0"/>
      <w:bCs w:val="0"/>
      <w:i w:val="0"/>
      <w:iCs w:val="0"/>
      <w:color w:val="000000"/>
      <w:sz w:val="18"/>
      <w:szCs w:val="18"/>
    </w:rPr>
  </w:style>
  <w:style w:type="paragraph" w:customStyle="1" w:styleId="msonormal0">
    <w:name w:val="msonormal"/>
    <w:basedOn w:val="Normal"/>
    <w:rsid w:val="00556DB6"/>
    <w:pPr>
      <w:spacing w:before="100" w:beforeAutospacing="1" w:after="100" w:afterAutospacing="1"/>
    </w:pPr>
    <w:rPr>
      <w:sz w:val="24"/>
      <w:szCs w:val="24"/>
      <w:lang w:eastAsia="tr-TR"/>
    </w:rPr>
  </w:style>
  <w:style w:type="paragraph" w:customStyle="1" w:styleId="xl73">
    <w:name w:val="xl73"/>
    <w:basedOn w:val="Normal"/>
    <w:rsid w:val="00556DB6"/>
    <w:pPr>
      <w:pBdr>
        <w:bottom w:val="double" w:sz="6" w:space="0" w:color="auto"/>
      </w:pBdr>
      <w:spacing w:before="100" w:beforeAutospacing="1" w:after="100" w:afterAutospacing="1"/>
    </w:pPr>
    <w:rPr>
      <w:lang w:eastAsia="tr-TR"/>
    </w:rPr>
  </w:style>
  <w:style w:type="paragraph" w:customStyle="1" w:styleId="xl74">
    <w:name w:val="xl74"/>
    <w:basedOn w:val="Normal"/>
    <w:rsid w:val="00556DB6"/>
    <w:pPr>
      <w:pBdr>
        <w:top w:val="single" w:sz="8" w:space="0" w:color="auto"/>
      </w:pBdr>
      <w:spacing w:before="100" w:beforeAutospacing="1" w:after="100" w:afterAutospacing="1"/>
      <w:jc w:val="center"/>
      <w:textAlignment w:val="center"/>
    </w:pPr>
    <w:rPr>
      <w:lang w:eastAsia="tr-TR"/>
    </w:rPr>
  </w:style>
  <w:style w:type="paragraph" w:customStyle="1" w:styleId="xl75">
    <w:name w:val="xl75"/>
    <w:basedOn w:val="Normal"/>
    <w:rsid w:val="00556DB6"/>
    <w:pPr>
      <w:spacing w:before="100" w:beforeAutospacing="1" w:after="100" w:afterAutospacing="1"/>
      <w:jc w:val="right"/>
      <w:textAlignment w:val="center"/>
    </w:pPr>
    <w:rPr>
      <w:color w:val="000000"/>
      <w:sz w:val="10"/>
      <w:szCs w:val="10"/>
      <w:lang w:eastAsia="tr-TR"/>
    </w:rPr>
  </w:style>
  <w:style w:type="paragraph" w:customStyle="1" w:styleId="xl76">
    <w:name w:val="xl76"/>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77">
    <w:name w:val="xl7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78">
    <w:name w:val="xl78"/>
    <w:basedOn w:val="Normal"/>
    <w:rsid w:val="00556DB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556DB6"/>
    <w:pPr>
      <w:spacing w:before="100" w:beforeAutospacing="1" w:after="100" w:afterAutospacing="1"/>
      <w:textAlignment w:val="center"/>
    </w:pPr>
    <w:rPr>
      <w:b/>
      <w:bCs/>
      <w:sz w:val="10"/>
      <w:szCs w:val="10"/>
      <w:lang w:eastAsia="tr-TR"/>
    </w:rPr>
  </w:style>
  <w:style w:type="paragraph" w:customStyle="1" w:styleId="xl81">
    <w:name w:val="xl81"/>
    <w:basedOn w:val="Normal"/>
    <w:rsid w:val="00556DB6"/>
    <w:pPr>
      <w:spacing w:before="100" w:beforeAutospacing="1" w:after="100" w:afterAutospacing="1"/>
      <w:jc w:val="right"/>
      <w:textAlignment w:val="center"/>
    </w:pPr>
    <w:rPr>
      <w:b/>
      <w:bCs/>
      <w:sz w:val="10"/>
      <w:szCs w:val="10"/>
      <w:lang w:eastAsia="tr-TR"/>
    </w:rPr>
  </w:style>
  <w:style w:type="paragraph" w:customStyle="1" w:styleId="xl82">
    <w:name w:val="xl82"/>
    <w:basedOn w:val="Normal"/>
    <w:rsid w:val="00556DB6"/>
    <w:pPr>
      <w:spacing w:before="100" w:beforeAutospacing="1" w:after="100" w:afterAutospacing="1"/>
      <w:jc w:val="right"/>
      <w:textAlignment w:val="center"/>
    </w:pPr>
    <w:rPr>
      <w:sz w:val="10"/>
      <w:szCs w:val="10"/>
      <w:lang w:eastAsia="tr-TR"/>
    </w:rPr>
  </w:style>
  <w:style w:type="paragraph" w:customStyle="1" w:styleId="xl83">
    <w:name w:val="xl83"/>
    <w:basedOn w:val="Normal"/>
    <w:rsid w:val="00556DB6"/>
    <w:pPr>
      <w:spacing w:before="100" w:beforeAutospacing="1" w:after="100" w:afterAutospacing="1"/>
      <w:jc w:val="center"/>
      <w:textAlignment w:val="center"/>
    </w:pPr>
    <w:rPr>
      <w:sz w:val="10"/>
      <w:szCs w:val="10"/>
      <w:lang w:eastAsia="tr-TR"/>
    </w:rPr>
  </w:style>
  <w:style w:type="paragraph" w:customStyle="1" w:styleId="xl84">
    <w:name w:val="xl84"/>
    <w:basedOn w:val="Normal"/>
    <w:rsid w:val="00556DB6"/>
    <w:pPr>
      <w:spacing w:before="100" w:beforeAutospacing="1" w:after="100" w:afterAutospacing="1"/>
      <w:textAlignment w:val="center"/>
    </w:pPr>
    <w:rPr>
      <w:sz w:val="10"/>
      <w:szCs w:val="10"/>
      <w:lang w:eastAsia="tr-TR"/>
    </w:rPr>
  </w:style>
  <w:style w:type="paragraph" w:customStyle="1" w:styleId="xl85">
    <w:name w:val="xl85"/>
    <w:basedOn w:val="Normal"/>
    <w:rsid w:val="00556DB6"/>
    <w:pPr>
      <w:spacing w:before="100" w:beforeAutospacing="1" w:after="100" w:afterAutospacing="1"/>
      <w:textAlignment w:val="center"/>
    </w:pPr>
    <w:rPr>
      <w:sz w:val="10"/>
      <w:szCs w:val="10"/>
      <w:lang w:eastAsia="tr-TR"/>
    </w:rPr>
  </w:style>
  <w:style w:type="paragraph" w:customStyle="1" w:styleId="xl86">
    <w:name w:val="xl86"/>
    <w:basedOn w:val="Normal"/>
    <w:rsid w:val="00556DB6"/>
    <w:pPr>
      <w:pBdr>
        <w:bottom w:val="double" w:sz="6" w:space="0" w:color="auto"/>
      </w:pBdr>
      <w:spacing w:before="100" w:beforeAutospacing="1" w:after="100" w:afterAutospacing="1"/>
      <w:textAlignment w:val="center"/>
    </w:pPr>
    <w:rPr>
      <w:b/>
      <w:bCs/>
      <w:sz w:val="10"/>
      <w:szCs w:val="10"/>
      <w:lang w:eastAsia="tr-TR"/>
    </w:rPr>
  </w:style>
  <w:style w:type="paragraph" w:customStyle="1" w:styleId="xl87">
    <w:name w:val="xl87"/>
    <w:basedOn w:val="Normal"/>
    <w:rsid w:val="00556DB6"/>
    <w:pPr>
      <w:spacing w:before="100" w:beforeAutospacing="1" w:after="100" w:afterAutospacing="1"/>
      <w:jc w:val="right"/>
      <w:textAlignment w:val="center"/>
    </w:pPr>
    <w:rPr>
      <w:sz w:val="10"/>
      <w:szCs w:val="10"/>
      <w:lang w:eastAsia="tr-TR"/>
    </w:rPr>
  </w:style>
  <w:style w:type="paragraph" w:customStyle="1" w:styleId="xl88">
    <w:name w:val="xl88"/>
    <w:basedOn w:val="Normal"/>
    <w:rsid w:val="00556DB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89">
    <w:name w:val="xl89"/>
    <w:basedOn w:val="Normal"/>
    <w:rsid w:val="00556DB6"/>
    <w:pPr>
      <w:pBdr>
        <w:bottom w:val="double" w:sz="6" w:space="0" w:color="auto"/>
      </w:pBdr>
      <w:spacing w:before="100" w:beforeAutospacing="1" w:after="100" w:afterAutospacing="1"/>
      <w:jc w:val="right"/>
      <w:textAlignment w:val="center"/>
    </w:pPr>
    <w:rPr>
      <w:sz w:val="10"/>
      <w:szCs w:val="10"/>
      <w:lang w:eastAsia="tr-TR"/>
    </w:rPr>
  </w:style>
  <w:style w:type="paragraph" w:customStyle="1" w:styleId="xl90">
    <w:name w:val="xl90"/>
    <w:basedOn w:val="Normal"/>
    <w:rsid w:val="00556DB6"/>
    <w:pPr>
      <w:spacing w:before="100" w:beforeAutospacing="1" w:after="100" w:afterAutospacing="1"/>
    </w:pPr>
    <w:rPr>
      <w:lang w:eastAsia="tr-TR"/>
    </w:rPr>
  </w:style>
  <w:style w:type="paragraph" w:customStyle="1" w:styleId="xl91">
    <w:name w:val="xl91"/>
    <w:basedOn w:val="Normal"/>
    <w:rsid w:val="00556DB6"/>
    <w:pPr>
      <w:pBdr>
        <w:bottom w:val="single" w:sz="8" w:space="0" w:color="auto"/>
      </w:pBdr>
      <w:spacing w:before="100" w:beforeAutospacing="1" w:after="100" w:afterAutospacing="1"/>
    </w:pPr>
    <w:rPr>
      <w:lang w:eastAsia="tr-TR"/>
    </w:rPr>
  </w:style>
  <w:style w:type="paragraph" w:customStyle="1" w:styleId="xl92">
    <w:name w:val="xl92"/>
    <w:basedOn w:val="Normal"/>
    <w:rsid w:val="00556DB6"/>
    <w:pPr>
      <w:spacing w:before="100" w:beforeAutospacing="1" w:after="100" w:afterAutospacing="1"/>
      <w:jc w:val="right"/>
      <w:textAlignment w:val="center"/>
    </w:pPr>
    <w:rPr>
      <w:sz w:val="10"/>
      <w:szCs w:val="10"/>
      <w:lang w:eastAsia="tr-TR"/>
    </w:rPr>
  </w:style>
  <w:style w:type="paragraph" w:customStyle="1" w:styleId="xl93">
    <w:name w:val="xl93"/>
    <w:basedOn w:val="Normal"/>
    <w:rsid w:val="00556DB6"/>
    <w:pPr>
      <w:pBdr>
        <w:bottom w:val="single" w:sz="8" w:space="0" w:color="auto"/>
      </w:pBdr>
      <w:spacing w:before="100" w:beforeAutospacing="1" w:after="100" w:afterAutospacing="1"/>
      <w:jc w:val="right"/>
      <w:textAlignment w:val="center"/>
    </w:pPr>
    <w:rPr>
      <w:lang w:eastAsia="tr-TR"/>
    </w:rPr>
  </w:style>
  <w:style w:type="paragraph" w:customStyle="1" w:styleId="xl94">
    <w:name w:val="xl94"/>
    <w:basedOn w:val="Normal"/>
    <w:rsid w:val="00556DB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95">
    <w:name w:val="xl95"/>
    <w:basedOn w:val="Normal"/>
    <w:rsid w:val="00556DB6"/>
    <w:pPr>
      <w:spacing w:before="100" w:beforeAutospacing="1" w:after="100" w:afterAutospacing="1"/>
      <w:jc w:val="right"/>
      <w:textAlignment w:val="center"/>
    </w:pPr>
    <w:rPr>
      <w:b/>
      <w:bCs/>
      <w:sz w:val="10"/>
      <w:szCs w:val="10"/>
      <w:lang w:eastAsia="tr-TR"/>
    </w:rPr>
  </w:style>
  <w:style w:type="paragraph" w:customStyle="1" w:styleId="xl96">
    <w:name w:val="xl96"/>
    <w:basedOn w:val="Normal"/>
    <w:rsid w:val="00556DB6"/>
    <w:pPr>
      <w:pBdr>
        <w:top w:val="double" w:sz="6" w:space="0" w:color="auto"/>
      </w:pBdr>
      <w:spacing w:before="100" w:beforeAutospacing="1" w:after="100" w:afterAutospacing="1"/>
      <w:jc w:val="right"/>
      <w:textAlignment w:val="center"/>
    </w:pPr>
    <w:rPr>
      <w:lang w:eastAsia="tr-TR"/>
    </w:rPr>
  </w:style>
  <w:style w:type="paragraph" w:customStyle="1" w:styleId="xl97">
    <w:name w:val="xl9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556DB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9">
    <w:name w:val="xl99"/>
    <w:basedOn w:val="Normal"/>
    <w:rsid w:val="00556DB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0">
    <w:name w:val="xl100"/>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1">
    <w:name w:val="xl101"/>
    <w:basedOn w:val="Normal"/>
    <w:rsid w:val="00556DB6"/>
    <w:pPr>
      <w:pBdr>
        <w:top w:val="single" w:sz="8" w:space="0" w:color="auto"/>
      </w:pBdr>
      <w:spacing w:before="100" w:beforeAutospacing="1" w:after="100" w:afterAutospacing="1"/>
      <w:jc w:val="right"/>
      <w:textAlignment w:val="center"/>
    </w:pPr>
    <w:rPr>
      <w:b/>
      <w:bCs/>
      <w:color w:val="000000"/>
      <w:sz w:val="10"/>
      <w:szCs w:val="10"/>
      <w:lang w:eastAsia="tr-TR"/>
    </w:rPr>
  </w:style>
  <w:style w:type="character" w:styleId="UnresolvedMention">
    <w:name w:val="Unresolved Mention"/>
    <w:basedOn w:val="DefaultParagraphFont"/>
    <w:uiPriority w:val="99"/>
    <w:semiHidden/>
    <w:unhideWhenUsed/>
    <w:rsid w:val="00D93093"/>
    <w:rPr>
      <w:color w:val="605E5C"/>
      <w:shd w:val="clear" w:color="auto" w:fill="E1DFDD"/>
    </w:rPr>
  </w:style>
  <w:style w:type="paragraph" w:customStyle="1" w:styleId="xl102">
    <w:name w:val="xl102"/>
    <w:basedOn w:val="Normal"/>
    <w:rsid w:val="00492C78"/>
    <w:pPr>
      <w:pBdr>
        <w:bottom w:val="single" w:sz="8" w:space="0" w:color="auto"/>
      </w:pBdr>
      <w:spacing w:before="100" w:beforeAutospacing="1" w:after="100" w:afterAutospacing="1"/>
      <w:jc w:val="right"/>
      <w:textAlignment w:val="center"/>
    </w:pPr>
    <w:rPr>
      <w:b/>
      <w:bCs/>
      <w:sz w:val="14"/>
      <w:szCs w:val="1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9699">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783223">
      <w:bodyDiv w:val="1"/>
      <w:marLeft w:val="0"/>
      <w:marRight w:val="0"/>
      <w:marTop w:val="0"/>
      <w:marBottom w:val="0"/>
      <w:divBdr>
        <w:top w:val="none" w:sz="0" w:space="0" w:color="auto"/>
        <w:left w:val="none" w:sz="0" w:space="0" w:color="auto"/>
        <w:bottom w:val="none" w:sz="0" w:space="0" w:color="auto"/>
        <w:right w:val="none" w:sz="0" w:space="0" w:color="auto"/>
      </w:divBdr>
    </w:div>
    <w:div w:id="1905746">
      <w:bodyDiv w:val="1"/>
      <w:marLeft w:val="0"/>
      <w:marRight w:val="0"/>
      <w:marTop w:val="0"/>
      <w:marBottom w:val="0"/>
      <w:divBdr>
        <w:top w:val="none" w:sz="0" w:space="0" w:color="auto"/>
        <w:left w:val="none" w:sz="0" w:space="0" w:color="auto"/>
        <w:bottom w:val="none" w:sz="0" w:space="0" w:color="auto"/>
        <w:right w:val="none" w:sz="0" w:space="0" w:color="auto"/>
      </w:divBdr>
    </w:div>
    <w:div w:id="1907037">
      <w:bodyDiv w:val="1"/>
      <w:marLeft w:val="0"/>
      <w:marRight w:val="0"/>
      <w:marTop w:val="0"/>
      <w:marBottom w:val="0"/>
      <w:divBdr>
        <w:top w:val="none" w:sz="0" w:space="0" w:color="auto"/>
        <w:left w:val="none" w:sz="0" w:space="0" w:color="auto"/>
        <w:bottom w:val="none" w:sz="0" w:space="0" w:color="auto"/>
        <w:right w:val="none" w:sz="0" w:space="0" w:color="auto"/>
      </w:divBdr>
    </w:div>
    <w:div w:id="2320876">
      <w:bodyDiv w:val="1"/>
      <w:marLeft w:val="0"/>
      <w:marRight w:val="0"/>
      <w:marTop w:val="0"/>
      <w:marBottom w:val="0"/>
      <w:divBdr>
        <w:top w:val="none" w:sz="0" w:space="0" w:color="auto"/>
        <w:left w:val="none" w:sz="0" w:space="0" w:color="auto"/>
        <w:bottom w:val="none" w:sz="0" w:space="0" w:color="auto"/>
        <w:right w:val="none" w:sz="0" w:space="0" w:color="auto"/>
      </w:divBdr>
    </w:div>
    <w:div w:id="3015384">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4015115">
      <w:bodyDiv w:val="1"/>
      <w:marLeft w:val="0"/>
      <w:marRight w:val="0"/>
      <w:marTop w:val="0"/>
      <w:marBottom w:val="0"/>
      <w:divBdr>
        <w:top w:val="none" w:sz="0" w:space="0" w:color="auto"/>
        <w:left w:val="none" w:sz="0" w:space="0" w:color="auto"/>
        <w:bottom w:val="none" w:sz="0" w:space="0" w:color="auto"/>
        <w:right w:val="none" w:sz="0" w:space="0" w:color="auto"/>
      </w:divBdr>
    </w:div>
    <w:div w:id="4944084">
      <w:bodyDiv w:val="1"/>
      <w:marLeft w:val="0"/>
      <w:marRight w:val="0"/>
      <w:marTop w:val="0"/>
      <w:marBottom w:val="0"/>
      <w:divBdr>
        <w:top w:val="none" w:sz="0" w:space="0" w:color="auto"/>
        <w:left w:val="none" w:sz="0" w:space="0" w:color="auto"/>
        <w:bottom w:val="none" w:sz="0" w:space="0" w:color="auto"/>
        <w:right w:val="none" w:sz="0" w:space="0" w:color="auto"/>
      </w:divBdr>
    </w:div>
    <w:div w:id="5058929">
      <w:bodyDiv w:val="1"/>
      <w:marLeft w:val="0"/>
      <w:marRight w:val="0"/>
      <w:marTop w:val="0"/>
      <w:marBottom w:val="0"/>
      <w:divBdr>
        <w:top w:val="none" w:sz="0" w:space="0" w:color="auto"/>
        <w:left w:val="none" w:sz="0" w:space="0" w:color="auto"/>
        <w:bottom w:val="none" w:sz="0" w:space="0" w:color="auto"/>
        <w:right w:val="none" w:sz="0" w:space="0" w:color="auto"/>
      </w:divBdr>
    </w:div>
    <w:div w:id="6057519">
      <w:bodyDiv w:val="1"/>
      <w:marLeft w:val="0"/>
      <w:marRight w:val="0"/>
      <w:marTop w:val="0"/>
      <w:marBottom w:val="0"/>
      <w:divBdr>
        <w:top w:val="none" w:sz="0" w:space="0" w:color="auto"/>
        <w:left w:val="none" w:sz="0" w:space="0" w:color="auto"/>
        <w:bottom w:val="none" w:sz="0" w:space="0" w:color="auto"/>
        <w:right w:val="none" w:sz="0" w:space="0" w:color="auto"/>
      </w:divBdr>
    </w:div>
    <w:div w:id="6638495">
      <w:bodyDiv w:val="1"/>
      <w:marLeft w:val="0"/>
      <w:marRight w:val="0"/>
      <w:marTop w:val="0"/>
      <w:marBottom w:val="0"/>
      <w:divBdr>
        <w:top w:val="none" w:sz="0" w:space="0" w:color="auto"/>
        <w:left w:val="none" w:sz="0" w:space="0" w:color="auto"/>
        <w:bottom w:val="none" w:sz="0" w:space="0" w:color="auto"/>
        <w:right w:val="none" w:sz="0" w:space="0" w:color="auto"/>
      </w:divBdr>
    </w:div>
    <w:div w:id="7685584">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8679096">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1998303">
      <w:bodyDiv w:val="1"/>
      <w:marLeft w:val="0"/>
      <w:marRight w:val="0"/>
      <w:marTop w:val="0"/>
      <w:marBottom w:val="0"/>
      <w:divBdr>
        <w:top w:val="none" w:sz="0" w:space="0" w:color="auto"/>
        <w:left w:val="none" w:sz="0" w:space="0" w:color="auto"/>
        <w:bottom w:val="none" w:sz="0" w:space="0" w:color="auto"/>
        <w:right w:val="none" w:sz="0" w:space="0" w:color="auto"/>
      </w:divBdr>
    </w:div>
    <w:div w:id="12001927">
      <w:bodyDiv w:val="1"/>
      <w:marLeft w:val="0"/>
      <w:marRight w:val="0"/>
      <w:marTop w:val="0"/>
      <w:marBottom w:val="0"/>
      <w:divBdr>
        <w:top w:val="none" w:sz="0" w:space="0" w:color="auto"/>
        <w:left w:val="none" w:sz="0" w:space="0" w:color="auto"/>
        <w:bottom w:val="none" w:sz="0" w:space="0" w:color="auto"/>
        <w:right w:val="none" w:sz="0" w:space="0" w:color="auto"/>
      </w:divBdr>
    </w:div>
    <w:div w:id="1357635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5474190">
      <w:bodyDiv w:val="1"/>
      <w:marLeft w:val="0"/>
      <w:marRight w:val="0"/>
      <w:marTop w:val="0"/>
      <w:marBottom w:val="0"/>
      <w:divBdr>
        <w:top w:val="none" w:sz="0" w:space="0" w:color="auto"/>
        <w:left w:val="none" w:sz="0" w:space="0" w:color="auto"/>
        <w:bottom w:val="none" w:sz="0" w:space="0" w:color="auto"/>
        <w:right w:val="none" w:sz="0" w:space="0" w:color="auto"/>
      </w:divBdr>
    </w:div>
    <w:div w:id="16006981">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510619">
      <w:bodyDiv w:val="1"/>
      <w:marLeft w:val="0"/>
      <w:marRight w:val="0"/>
      <w:marTop w:val="0"/>
      <w:marBottom w:val="0"/>
      <w:divBdr>
        <w:top w:val="none" w:sz="0" w:space="0" w:color="auto"/>
        <w:left w:val="none" w:sz="0" w:space="0" w:color="auto"/>
        <w:bottom w:val="none" w:sz="0" w:space="0" w:color="auto"/>
        <w:right w:val="none" w:sz="0" w:space="0" w:color="auto"/>
      </w:divBdr>
    </w:div>
    <w:div w:id="17515137">
      <w:bodyDiv w:val="1"/>
      <w:marLeft w:val="0"/>
      <w:marRight w:val="0"/>
      <w:marTop w:val="0"/>
      <w:marBottom w:val="0"/>
      <w:divBdr>
        <w:top w:val="none" w:sz="0" w:space="0" w:color="auto"/>
        <w:left w:val="none" w:sz="0" w:space="0" w:color="auto"/>
        <w:bottom w:val="none" w:sz="0" w:space="0" w:color="auto"/>
        <w:right w:val="none" w:sz="0" w:space="0" w:color="auto"/>
      </w:divBdr>
    </w:div>
    <w:div w:id="17699460">
      <w:bodyDiv w:val="1"/>
      <w:marLeft w:val="0"/>
      <w:marRight w:val="0"/>
      <w:marTop w:val="0"/>
      <w:marBottom w:val="0"/>
      <w:divBdr>
        <w:top w:val="none" w:sz="0" w:space="0" w:color="auto"/>
        <w:left w:val="none" w:sz="0" w:space="0" w:color="auto"/>
        <w:bottom w:val="none" w:sz="0" w:space="0" w:color="auto"/>
        <w:right w:val="none" w:sz="0" w:space="0" w:color="auto"/>
      </w:divBdr>
    </w:div>
    <w:div w:id="18631107">
      <w:bodyDiv w:val="1"/>
      <w:marLeft w:val="0"/>
      <w:marRight w:val="0"/>
      <w:marTop w:val="0"/>
      <w:marBottom w:val="0"/>
      <w:divBdr>
        <w:top w:val="none" w:sz="0" w:space="0" w:color="auto"/>
        <w:left w:val="none" w:sz="0" w:space="0" w:color="auto"/>
        <w:bottom w:val="none" w:sz="0" w:space="0" w:color="auto"/>
        <w:right w:val="none" w:sz="0" w:space="0" w:color="auto"/>
      </w:divBdr>
    </w:div>
    <w:div w:id="19555703">
      <w:bodyDiv w:val="1"/>
      <w:marLeft w:val="0"/>
      <w:marRight w:val="0"/>
      <w:marTop w:val="0"/>
      <w:marBottom w:val="0"/>
      <w:divBdr>
        <w:top w:val="none" w:sz="0" w:space="0" w:color="auto"/>
        <w:left w:val="none" w:sz="0" w:space="0" w:color="auto"/>
        <w:bottom w:val="none" w:sz="0" w:space="0" w:color="auto"/>
        <w:right w:val="none" w:sz="0" w:space="0" w:color="auto"/>
      </w:divBdr>
    </w:div>
    <w:div w:id="20782855">
      <w:bodyDiv w:val="1"/>
      <w:marLeft w:val="0"/>
      <w:marRight w:val="0"/>
      <w:marTop w:val="0"/>
      <w:marBottom w:val="0"/>
      <w:divBdr>
        <w:top w:val="none" w:sz="0" w:space="0" w:color="auto"/>
        <w:left w:val="none" w:sz="0" w:space="0" w:color="auto"/>
        <w:bottom w:val="none" w:sz="0" w:space="0" w:color="auto"/>
        <w:right w:val="none" w:sz="0" w:space="0" w:color="auto"/>
      </w:divBdr>
    </w:div>
    <w:div w:id="22483483">
      <w:bodyDiv w:val="1"/>
      <w:marLeft w:val="0"/>
      <w:marRight w:val="0"/>
      <w:marTop w:val="0"/>
      <w:marBottom w:val="0"/>
      <w:divBdr>
        <w:top w:val="none" w:sz="0" w:space="0" w:color="auto"/>
        <w:left w:val="none" w:sz="0" w:space="0" w:color="auto"/>
        <w:bottom w:val="none" w:sz="0" w:space="0" w:color="auto"/>
        <w:right w:val="none" w:sz="0" w:space="0" w:color="auto"/>
      </w:divBdr>
    </w:div>
    <w:div w:id="24596096">
      <w:bodyDiv w:val="1"/>
      <w:marLeft w:val="0"/>
      <w:marRight w:val="0"/>
      <w:marTop w:val="0"/>
      <w:marBottom w:val="0"/>
      <w:divBdr>
        <w:top w:val="none" w:sz="0" w:space="0" w:color="auto"/>
        <w:left w:val="none" w:sz="0" w:space="0" w:color="auto"/>
        <w:bottom w:val="none" w:sz="0" w:space="0" w:color="auto"/>
        <w:right w:val="none" w:sz="0" w:space="0" w:color="auto"/>
      </w:divBdr>
    </w:div>
    <w:div w:id="24603963">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6109196">
      <w:bodyDiv w:val="1"/>
      <w:marLeft w:val="0"/>
      <w:marRight w:val="0"/>
      <w:marTop w:val="0"/>
      <w:marBottom w:val="0"/>
      <w:divBdr>
        <w:top w:val="none" w:sz="0" w:space="0" w:color="auto"/>
        <w:left w:val="none" w:sz="0" w:space="0" w:color="auto"/>
        <w:bottom w:val="none" w:sz="0" w:space="0" w:color="auto"/>
        <w:right w:val="none" w:sz="0" w:space="0" w:color="auto"/>
      </w:divBdr>
    </w:div>
    <w:div w:id="26416056">
      <w:bodyDiv w:val="1"/>
      <w:marLeft w:val="0"/>
      <w:marRight w:val="0"/>
      <w:marTop w:val="0"/>
      <w:marBottom w:val="0"/>
      <w:divBdr>
        <w:top w:val="none" w:sz="0" w:space="0" w:color="auto"/>
        <w:left w:val="none" w:sz="0" w:space="0" w:color="auto"/>
        <w:bottom w:val="none" w:sz="0" w:space="0" w:color="auto"/>
        <w:right w:val="none" w:sz="0" w:space="0" w:color="auto"/>
      </w:divBdr>
    </w:div>
    <w:div w:id="26956641">
      <w:bodyDiv w:val="1"/>
      <w:marLeft w:val="0"/>
      <w:marRight w:val="0"/>
      <w:marTop w:val="0"/>
      <w:marBottom w:val="0"/>
      <w:divBdr>
        <w:top w:val="none" w:sz="0" w:space="0" w:color="auto"/>
        <w:left w:val="none" w:sz="0" w:space="0" w:color="auto"/>
        <w:bottom w:val="none" w:sz="0" w:space="0" w:color="auto"/>
        <w:right w:val="none" w:sz="0" w:space="0" w:color="auto"/>
      </w:divBdr>
    </w:div>
    <w:div w:id="28259834">
      <w:bodyDiv w:val="1"/>
      <w:marLeft w:val="0"/>
      <w:marRight w:val="0"/>
      <w:marTop w:val="0"/>
      <w:marBottom w:val="0"/>
      <w:divBdr>
        <w:top w:val="none" w:sz="0" w:space="0" w:color="auto"/>
        <w:left w:val="none" w:sz="0" w:space="0" w:color="auto"/>
        <w:bottom w:val="none" w:sz="0" w:space="0" w:color="auto"/>
        <w:right w:val="none" w:sz="0" w:space="0" w:color="auto"/>
      </w:divBdr>
    </w:div>
    <w:div w:id="28458398">
      <w:bodyDiv w:val="1"/>
      <w:marLeft w:val="0"/>
      <w:marRight w:val="0"/>
      <w:marTop w:val="0"/>
      <w:marBottom w:val="0"/>
      <w:divBdr>
        <w:top w:val="none" w:sz="0" w:space="0" w:color="auto"/>
        <w:left w:val="none" w:sz="0" w:space="0" w:color="auto"/>
        <w:bottom w:val="none" w:sz="0" w:space="0" w:color="auto"/>
        <w:right w:val="none" w:sz="0" w:space="0" w:color="auto"/>
      </w:divBdr>
    </w:div>
    <w:div w:id="30499038">
      <w:bodyDiv w:val="1"/>
      <w:marLeft w:val="0"/>
      <w:marRight w:val="0"/>
      <w:marTop w:val="0"/>
      <w:marBottom w:val="0"/>
      <w:divBdr>
        <w:top w:val="none" w:sz="0" w:space="0" w:color="auto"/>
        <w:left w:val="none" w:sz="0" w:space="0" w:color="auto"/>
        <w:bottom w:val="none" w:sz="0" w:space="0" w:color="auto"/>
        <w:right w:val="none" w:sz="0" w:space="0" w:color="auto"/>
      </w:divBdr>
    </w:div>
    <w:div w:id="32312291">
      <w:bodyDiv w:val="1"/>
      <w:marLeft w:val="0"/>
      <w:marRight w:val="0"/>
      <w:marTop w:val="0"/>
      <w:marBottom w:val="0"/>
      <w:divBdr>
        <w:top w:val="none" w:sz="0" w:space="0" w:color="auto"/>
        <w:left w:val="none" w:sz="0" w:space="0" w:color="auto"/>
        <w:bottom w:val="none" w:sz="0" w:space="0" w:color="auto"/>
        <w:right w:val="none" w:sz="0" w:space="0" w:color="auto"/>
      </w:divBdr>
    </w:div>
    <w:div w:id="34433943">
      <w:bodyDiv w:val="1"/>
      <w:marLeft w:val="0"/>
      <w:marRight w:val="0"/>
      <w:marTop w:val="0"/>
      <w:marBottom w:val="0"/>
      <w:divBdr>
        <w:top w:val="none" w:sz="0" w:space="0" w:color="auto"/>
        <w:left w:val="none" w:sz="0" w:space="0" w:color="auto"/>
        <w:bottom w:val="none" w:sz="0" w:space="0" w:color="auto"/>
        <w:right w:val="none" w:sz="0" w:space="0" w:color="auto"/>
      </w:divBdr>
    </w:div>
    <w:div w:id="34625120">
      <w:bodyDiv w:val="1"/>
      <w:marLeft w:val="0"/>
      <w:marRight w:val="0"/>
      <w:marTop w:val="0"/>
      <w:marBottom w:val="0"/>
      <w:divBdr>
        <w:top w:val="none" w:sz="0" w:space="0" w:color="auto"/>
        <w:left w:val="none" w:sz="0" w:space="0" w:color="auto"/>
        <w:bottom w:val="none" w:sz="0" w:space="0" w:color="auto"/>
        <w:right w:val="none" w:sz="0" w:space="0" w:color="auto"/>
      </w:divBdr>
    </w:div>
    <w:div w:id="35542548">
      <w:bodyDiv w:val="1"/>
      <w:marLeft w:val="0"/>
      <w:marRight w:val="0"/>
      <w:marTop w:val="0"/>
      <w:marBottom w:val="0"/>
      <w:divBdr>
        <w:top w:val="none" w:sz="0" w:space="0" w:color="auto"/>
        <w:left w:val="none" w:sz="0" w:space="0" w:color="auto"/>
        <w:bottom w:val="none" w:sz="0" w:space="0" w:color="auto"/>
        <w:right w:val="none" w:sz="0" w:space="0" w:color="auto"/>
      </w:divBdr>
    </w:div>
    <w:div w:id="35934151">
      <w:bodyDiv w:val="1"/>
      <w:marLeft w:val="0"/>
      <w:marRight w:val="0"/>
      <w:marTop w:val="0"/>
      <w:marBottom w:val="0"/>
      <w:divBdr>
        <w:top w:val="none" w:sz="0" w:space="0" w:color="auto"/>
        <w:left w:val="none" w:sz="0" w:space="0" w:color="auto"/>
        <w:bottom w:val="none" w:sz="0" w:space="0" w:color="auto"/>
        <w:right w:val="none" w:sz="0" w:space="0" w:color="auto"/>
      </w:divBdr>
    </w:div>
    <w:div w:id="36585362">
      <w:bodyDiv w:val="1"/>
      <w:marLeft w:val="0"/>
      <w:marRight w:val="0"/>
      <w:marTop w:val="0"/>
      <w:marBottom w:val="0"/>
      <w:divBdr>
        <w:top w:val="none" w:sz="0" w:space="0" w:color="auto"/>
        <w:left w:val="none" w:sz="0" w:space="0" w:color="auto"/>
        <w:bottom w:val="none" w:sz="0" w:space="0" w:color="auto"/>
        <w:right w:val="none" w:sz="0" w:space="0" w:color="auto"/>
      </w:divBdr>
    </w:div>
    <w:div w:id="37360506">
      <w:bodyDiv w:val="1"/>
      <w:marLeft w:val="0"/>
      <w:marRight w:val="0"/>
      <w:marTop w:val="0"/>
      <w:marBottom w:val="0"/>
      <w:divBdr>
        <w:top w:val="none" w:sz="0" w:space="0" w:color="auto"/>
        <w:left w:val="none" w:sz="0" w:space="0" w:color="auto"/>
        <w:bottom w:val="none" w:sz="0" w:space="0" w:color="auto"/>
        <w:right w:val="none" w:sz="0" w:space="0" w:color="auto"/>
      </w:divBdr>
    </w:div>
    <w:div w:id="40053725">
      <w:bodyDiv w:val="1"/>
      <w:marLeft w:val="0"/>
      <w:marRight w:val="0"/>
      <w:marTop w:val="0"/>
      <w:marBottom w:val="0"/>
      <w:divBdr>
        <w:top w:val="none" w:sz="0" w:space="0" w:color="auto"/>
        <w:left w:val="none" w:sz="0" w:space="0" w:color="auto"/>
        <w:bottom w:val="none" w:sz="0" w:space="0" w:color="auto"/>
        <w:right w:val="none" w:sz="0" w:space="0" w:color="auto"/>
      </w:divBdr>
    </w:div>
    <w:div w:id="41681452">
      <w:bodyDiv w:val="1"/>
      <w:marLeft w:val="0"/>
      <w:marRight w:val="0"/>
      <w:marTop w:val="0"/>
      <w:marBottom w:val="0"/>
      <w:divBdr>
        <w:top w:val="none" w:sz="0" w:space="0" w:color="auto"/>
        <w:left w:val="none" w:sz="0" w:space="0" w:color="auto"/>
        <w:bottom w:val="none" w:sz="0" w:space="0" w:color="auto"/>
        <w:right w:val="none" w:sz="0" w:space="0" w:color="auto"/>
      </w:divBdr>
    </w:div>
    <w:div w:id="43873257">
      <w:bodyDiv w:val="1"/>
      <w:marLeft w:val="0"/>
      <w:marRight w:val="0"/>
      <w:marTop w:val="0"/>
      <w:marBottom w:val="0"/>
      <w:divBdr>
        <w:top w:val="none" w:sz="0" w:space="0" w:color="auto"/>
        <w:left w:val="none" w:sz="0" w:space="0" w:color="auto"/>
        <w:bottom w:val="none" w:sz="0" w:space="0" w:color="auto"/>
        <w:right w:val="none" w:sz="0" w:space="0" w:color="auto"/>
      </w:divBdr>
    </w:div>
    <w:div w:id="44379059">
      <w:bodyDiv w:val="1"/>
      <w:marLeft w:val="0"/>
      <w:marRight w:val="0"/>
      <w:marTop w:val="0"/>
      <w:marBottom w:val="0"/>
      <w:divBdr>
        <w:top w:val="none" w:sz="0" w:space="0" w:color="auto"/>
        <w:left w:val="none" w:sz="0" w:space="0" w:color="auto"/>
        <w:bottom w:val="none" w:sz="0" w:space="0" w:color="auto"/>
        <w:right w:val="none" w:sz="0" w:space="0" w:color="auto"/>
      </w:divBdr>
    </w:div>
    <w:div w:id="45565550">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690306">
      <w:bodyDiv w:val="1"/>
      <w:marLeft w:val="0"/>
      <w:marRight w:val="0"/>
      <w:marTop w:val="0"/>
      <w:marBottom w:val="0"/>
      <w:divBdr>
        <w:top w:val="none" w:sz="0" w:space="0" w:color="auto"/>
        <w:left w:val="none" w:sz="0" w:space="0" w:color="auto"/>
        <w:bottom w:val="none" w:sz="0" w:space="0" w:color="auto"/>
        <w:right w:val="none" w:sz="0" w:space="0" w:color="auto"/>
      </w:divBdr>
    </w:div>
    <w:div w:id="46802273">
      <w:bodyDiv w:val="1"/>
      <w:marLeft w:val="0"/>
      <w:marRight w:val="0"/>
      <w:marTop w:val="0"/>
      <w:marBottom w:val="0"/>
      <w:divBdr>
        <w:top w:val="none" w:sz="0" w:space="0" w:color="auto"/>
        <w:left w:val="none" w:sz="0" w:space="0" w:color="auto"/>
        <w:bottom w:val="none" w:sz="0" w:space="0" w:color="auto"/>
        <w:right w:val="none" w:sz="0" w:space="0" w:color="auto"/>
      </w:divBdr>
    </w:div>
    <w:div w:id="48308672">
      <w:bodyDiv w:val="1"/>
      <w:marLeft w:val="0"/>
      <w:marRight w:val="0"/>
      <w:marTop w:val="0"/>
      <w:marBottom w:val="0"/>
      <w:divBdr>
        <w:top w:val="none" w:sz="0" w:space="0" w:color="auto"/>
        <w:left w:val="none" w:sz="0" w:space="0" w:color="auto"/>
        <w:bottom w:val="none" w:sz="0" w:space="0" w:color="auto"/>
        <w:right w:val="none" w:sz="0" w:space="0" w:color="auto"/>
      </w:divBdr>
    </w:div>
    <w:div w:id="48846624">
      <w:bodyDiv w:val="1"/>
      <w:marLeft w:val="0"/>
      <w:marRight w:val="0"/>
      <w:marTop w:val="0"/>
      <w:marBottom w:val="0"/>
      <w:divBdr>
        <w:top w:val="none" w:sz="0" w:space="0" w:color="auto"/>
        <w:left w:val="none" w:sz="0" w:space="0" w:color="auto"/>
        <w:bottom w:val="none" w:sz="0" w:space="0" w:color="auto"/>
        <w:right w:val="none" w:sz="0" w:space="0" w:color="auto"/>
      </w:divBdr>
    </w:div>
    <w:div w:id="50733327">
      <w:bodyDiv w:val="1"/>
      <w:marLeft w:val="0"/>
      <w:marRight w:val="0"/>
      <w:marTop w:val="0"/>
      <w:marBottom w:val="0"/>
      <w:divBdr>
        <w:top w:val="none" w:sz="0" w:space="0" w:color="auto"/>
        <w:left w:val="none" w:sz="0" w:space="0" w:color="auto"/>
        <w:bottom w:val="none" w:sz="0" w:space="0" w:color="auto"/>
        <w:right w:val="none" w:sz="0" w:space="0" w:color="auto"/>
      </w:divBdr>
    </w:div>
    <w:div w:id="52512124">
      <w:bodyDiv w:val="1"/>
      <w:marLeft w:val="0"/>
      <w:marRight w:val="0"/>
      <w:marTop w:val="0"/>
      <w:marBottom w:val="0"/>
      <w:divBdr>
        <w:top w:val="none" w:sz="0" w:space="0" w:color="auto"/>
        <w:left w:val="none" w:sz="0" w:space="0" w:color="auto"/>
        <w:bottom w:val="none" w:sz="0" w:space="0" w:color="auto"/>
        <w:right w:val="none" w:sz="0" w:space="0" w:color="auto"/>
      </w:divBdr>
    </w:div>
    <w:div w:id="54740671">
      <w:bodyDiv w:val="1"/>
      <w:marLeft w:val="0"/>
      <w:marRight w:val="0"/>
      <w:marTop w:val="0"/>
      <w:marBottom w:val="0"/>
      <w:divBdr>
        <w:top w:val="none" w:sz="0" w:space="0" w:color="auto"/>
        <w:left w:val="none" w:sz="0" w:space="0" w:color="auto"/>
        <w:bottom w:val="none" w:sz="0" w:space="0" w:color="auto"/>
        <w:right w:val="none" w:sz="0" w:space="0" w:color="auto"/>
      </w:divBdr>
    </w:div>
    <w:div w:id="56830607">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944309">
      <w:bodyDiv w:val="1"/>
      <w:marLeft w:val="0"/>
      <w:marRight w:val="0"/>
      <w:marTop w:val="0"/>
      <w:marBottom w:val="0"/>
      <w:divBdr>
        <w:top w:val="none" w:sz="0" w:space="0" w:color="auto"/>
        <w:left w:val="none" w:sz="0" w:space="0" w:color="auto"/>
        <w:bottom w:val="none" w:sz="0" w:space="0" w:color="auto"/>
        <w:right w:val="none" w:sz="0" w:space="0" w:color="auto"/>
      </w:divBdr>
    </w:div>
    <w:div w:id="59836834">
      <w:bodyDiv w:val="1"/>
      <w:marLeft w:val="0"/>
      <w:marRight w:val="0"/>
      <w:marTop w:val="0"/>
      <w:marBottom w:val="0"/>
      <w:divBdr>
        <w:top w:val="none" w:sz="0" w:space="0" w:color="auto"/>
        <w:left w:val="none" w:sz="0" w:space="0" w:color="auto"/>
        <w:bottom w:val="none" w:sz="0" w:space="0" w:color="auto"/>
        <w:right w:val="none" w:sz="0" w:space="0" w:color="auto"/>
      </w:divBdr>
    </w:div>
    <w:div w:id="62024349">
      <w:bodyDiv w:val="1"/>
      <w:marLeft w:val="0"/>
      <w:marRight w:val="0"/>
      <w:marTop w:val="0"/>
      <w:marBottom w:val="0"/>
      <w:divBdr>
        <w:top w:val="none" w:sz="0" w:space="0" w:color="auto"/>
        <w:left w:val="none" w:sz="0" w:space="0" w:color="auto"/>
        <w:bottom w:val="none" w:sz="0" w:space="0" w:color="auto"/>
        <w:right w:val="none" w:sz="0" w:space="0" w:color="auto"/>
      </w:divBdr>
    </w:div>
    <w:div w:id="63722640">
      <w:bodyDiv w:val="1"/>
      <w:marLeft w:val="0"/>
      <w:marRight w:val="0"/>
      <w:marTop w:val="0"/>
      <w:marBottom w:val="0"/>
      <w:divBdr>
        <w:top w:val="none" w:sz="0" w:space="0" w:color="auto"/>
        <w:left w:val="none" w:sz="0" w:space="0" w:color="auto"/>
        <w:bottom w:val="none" w:sz="0" w:space="0" w:color="auto"/>
        <w:right w:val="none" w:sz="0" w:space="0" w:color="auto"/>
      </w:divBdr>
    </w:div>
    <w:div w:id="65154234">
      <w:bodyDiv w:val="1"/>
      <w:marLeft w:val="0"/>
      <w:marRight w:val="0"/>
      <w:marTop w:val="0"/>
      <w:marBottom w:val="0"/>
      <w:divBdr>
        <w:top w:val="none" w:sz="0" w:space="0" w:color="auto"/>
        <w:left w:val="none" w:sz="0" w:space="0" w:color="auto"/>
        <w:bottom w:val="none" w:sz="0" w:space="0" w:color="auto"/>
        <w:right w:val="none" w:sz="0" w:space="0" w:color="auto"/>
      </w:divBdr>
    </w:div>
    <w:div w:id="66536430">
      <w:bodyDiv w:val="1"/>
      <w:marLeft w:val="0"/>
      <w:marRight w:val="0"/>
      <w:marTop w:val="0"/>
      <w:marBottom w:val="0"/>
      <w:divBdr>
        <w:top w:val="none" w:sz="0" w:space="0" w:color="auto"/>
        <w:left w:val="none" w:sz="0" w:space="0" w:color="auto"/>
        <w:bottom w:val="none" w:sz="0" w:space="0" w:color="auto"/>
        <w:right w:val="none" w:sz="0" w:space="0" w:color="auto"/>
      </w:divBdr>
    </w:div>
    <w:div w:id="66652013">
      <w:bodyDiv w:val="1"/>
      <w:marLeft w:val="0"/>
      <w:marRight w:val="0"/>
      <w:marTop w:val="0"/>
      <w:marBottom w:val="0"/>
      <w:divBdr>
        <w:top w:val="none" w:sz="0" w:space="0" w:color="auto"/>
        <w:left w:val="none" w:sz="0" w:space="0" w:color="auto"/>
        <w:bottom w:val="none" w:sz="0" w:space="0" w:color="auto"/>
        <w:right w:val="none" w:sz="0" w:space="0" w:color="auto"/>
      </w:divBdr>
    </w:div>
    <w:div w:id="67846284">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426897">
      <w:bodyDiv w:val="1"/>
      <w:marLeft w:val="0"/>
      <w:marRight w:val="0"/>
      <w:marTop w:val="0"/>
      <w:marBottom w:val="0"/>
      <w:divBdr>
        <w:top w:val="none" w:sz="0" w:space="0" w:color="auto"/>
        <w:left w:val="none" w:sz="0" w:space="0" w:color="auto"/>
        <w:bottom w:val="none" w:sz="0" w:space="0" w:color="auto"/>
        <w:right w:val="none" w:sz="0" w:space="0" w:color="auto"/>
      </w:divBdr>
    </w:div>
    <w:div w:id="69040543">
      <w:bodyDiv w:val="1"/>
      <w:marLeft w:val="0"/>
      <w:marRight w:val="0"/>
      <w:marTop w:val="0"/>
      <w:marBottom w:val="0"/>
      <w:divBdr>
        <w:top w:val="none" w:sz="0" w:space="0" w:color="auto"/>
        <w:left w:val="none" w:sz="0" w:space="0" w:color="auto"/>
        <w:bottom w:val="none" w:sz="0" w:space="0" w:color="auto"/>
        <w:right w:val="none" w:sz="0" w:space="0" w:color="auto"/>
      </w:divBdr>
    </w:div>
    <w:div w:id="72511438">
      <w:bodyDiv w:val="1"/>
      <w:marLeft w:val="0"/>
      <w:marRight w:val="0"/>
      <w:marTop w:val="0"/>
      <w:marBottom w:val="0"/>
      <w:divBdr>
        <w:top w:val="none" w:sz="0" w:space="0" w:color="auto"/>
        <w:left w:val="none" w:sz="0" w:space="0" w:color="auto"/>
        <w:bottom w:val="none" w:sz="0" w:space="0" w:color="auto"/>
        <w:right w:val="none" w:sz="0" w:space="0" w:color="auto"/>
      </w:divBdr>
    </w:div>
    <w:div w:id="75902020">
      <w:bodyDiv w:val="1"/>
      <w:marLeft w:val="0"/>
      <w:marRight w:val="0"/>
      <w:marTop w:val="0"/>
      <w:marBottom w:val="0"/>
      <w:divBdr>
        <w:top w:val="none" w:sz="0" w:space="0" w:color="auto"/>
        <w:left w:val="none" w:sz="0" w:space="0" w:color="auto"/>
        <w:bottom w:val="none" w:sz="0" w:space="0" w:color="auto"/>
        <w:right w:val="none" w:sz="0" w:space="0" w:color="auto"/>
      </w:divBdr>
    </w:div>
    <w:div w:id="77485824">
      <w:bodyDiv w:val="1"/>
      <w:marLeft w:val="0"/>
      <w:marRight w:val="0"/>
      <w:marTop w:val="0"/>
      <w:marBottom w:val="0"/>
      <w:divBdr>
        <w:top w:val="none" w:sz="0" w:space="0" w:color="auto"/>
        <w:left w:val="none" w:sz="0" w:space="0" w:color="auto"/>
        <w:bottom w:val="none" w:sz="0" w:space="0" w:color="auto"/>
        <w:right w:val="none" w:sz="0" w:space="0" w:color="auto"/>
      </w:divBdr>
    </w:div>
    <w:div w:id="78254996">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81412397">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6390239">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6773755">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1248464">
      <w:bodyDiv w:val="1"/>
      <w:marLeft w:val="0"/>
      <w:marRight w:val="0"/>
      <w:marTop w:val="0"/>
      <w:marBottom w:val="0"/>
      <w:divBdr>
        <w:top w:val="none" w:sz="0" w:space="0" w:color="auto"/>
        <w:left w:val="none" w:sz="0" w:space="0" w:color="auto"/>
        <w:bottom w:val="none" w:sz="0" w:space="0" w:color="auto"/>
        <w:right w:val="none" w:sz="0" w:space="0" w:color="auto"/>
      </w:divBdr>
    </w:div>
    <w:div w:id="92169391">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3483125">
      <w:bodyDiv w:val="1"/>
      <w:marLeft w:val="0"/>
      <w:marRight w:val="0"/>
      <w:marTop w:val="0"/>
      <w:marBottom w:val="0"/>
      <w:divBdr>
        <w:top w:val="none" w:sz="0" w:space="0" w:color="auto"/>
        <w:left w:val="none" w:sz="0" w:space="0" w:color="auto"/>
        <w:bottom w:val="none" w:sz="0" w:space="0" w:color="auto"/>
        <w:right w:val="none" w:sz="0" w:space="0" w:color="auto"/>
      </w:divBdr>
    </w:div>
    <w:div w:id="93979367">
      <w:bodyDiv w:val="1"/>
      <w:marLeft w:val="0"/>
      <w:marRight w:val="0"/>
      <w:marTop w:val="0"/>
      <w:marBottom w:val="0"/>
      <w:divBdr>
        <w:top w:val="none" w:sz="0" w:space="0" w:color="auto"/>
        <w:left w:val="none" w:sz="0" w:space="0" w:color="auto"/>
        <w:bottom w:val="none" w:sz="0" w:space="0" w:color="auto"/>
        <w:right w:val="none" w:sz="0" w:space="0" w:color="auto"/>
      </w:divBdr>
    </w:div>
    <w:div w:id="95444566">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485863">
      <w:bodyDiv w:val="1"/>
      <w:marLeft w:val="0"/>
      <w:marRight w:val="0"/>
      <w:marTop w:val="0"/>
      <w:marBottom w:val="0"/>
      <w:divBdr>
        <w:top w:val="none" w:sz="0" w:space="0" w:color="auto"/>
        <w:left w:val="none" w:sz="0" w:space="0" w:color="auto"/>
        <w:bottom w:val="none" w:sz="0" w:space="0" w:color="auto"/>
        <w:right w:val="none" w:sz="0" w:space="0" w:color="auto"/>
      </w:divBdr>
    </w:div>
    <w:div w:id="96609006">
      <w:bodyDiv w:val="1"/>
      <w:marLeft w:val="0"/>
      <w:marRight w:val="0"/>
      <w:marTop w:val="0"/>
      <w:marBottom w:val="0"/>
      <w:divBdr>
        <w:top w:val="none" w:sz="0" w:space="0" w:color="auto"/>
        <w:left w:val="none" w:sz="0" w:space="0" w:color="auto"/>
        <w:bottom w:val="none" w:sz="0" w:space="0" w:color="auto"/>
        <w:right w:val="none" w:sz="0" w:space="0" w:color="auto"/>
      </w:divBdr>
    </w:div>
    <w:div w:id="97141867">
      <w:bodyDiv w:val="1"/>
      <w:marLeft w:val="0"/>
      <w:marRight w:val="0"/>
      <w:marTop w:val="0"/>
      <w:marBottom w:val="0"/>
      <w:divBdr>
        <w:top w:val="none" w:sz="0" w:space="0" w:color="auto"/>
        <w:left w:val="none" w:sz="0" w:space="0" w:color="auto"/>
        <w:bottom w:val="none" w:sz="0" w:space="0" w:color="auto"/>
        <w:right w:val="none" w:sz="0" w:space="0" w:color="auto"/>
      </w:divBdr>
    </w:div>
    <w:div w:id="99179471">
      <w:bodyDiv w:val="1"/>
      <w:marLeft w:val="0"/>
      <w:marRight w:val="0"/>
      <w:marTop w:val="0"/>
      <w:marBottom w:val="0"/>
      <w:divBdr>
        <w:top w:val="none" w:sz="0" w:space="0" w:color="auto"/>
        <w:left w:val="none" w:sz="0" w:space="0" w:color="auto"/>
        <w:bottom w:val="none" w:sz="0" w:space="0" w:color="auto"/>
        <w:right w:val="none" w:sz="0" w:space="0" w:color="auto"/>
      </w:divBdr>
    </w:div>
    <w:div w:id="99691800">
      <w:bodyDiv w:val="1"/>
      <w:marLeft w:val="0"/>
      <w:marRight w:val="0"/>
      <w:marTop w:val="0"/>
      <w:marBottom w:val="0"/>
      <w:divBdr>
        <w:top w:val="none" w:sz="0" w:space="0" w:color="auto"/>
        <w:left w:val="none" w:sz="0" w:space="0" w:color="auto"/>
        <w:bottom w:val="none" w:sz="0" w:space="0" w:color="auto"/>
        <w:right w:val="none" w:sz="0" w:space="0" w:color="auto"/>
      </w:divBdr>
    </w:div>
    <w:div w:id="99768200">
      <w:bodyDiv w:val="1"/>
      <w:marLeft w:val="0"/>
      <w:marRight w:val="0"/>
      <w:marTop w:val="0"/>
      <w:marBottom w:val="0"/>
      <w:divBdr>
        <w:top w:val="none" w:sz="0" w:space="0" w:color="auto"/>
        <w:left w:val="none" w:sz="0" w:space="0" w:color="auto"/>
        <w:bottom w:val="none" w:sz="0" w:space="0" w:color="auto"/>
        <w:right w:val="none" w:sz="0" w:space="0" w:color="auto"/>
      </w:divBdr>
    </w:div>
    <w:div w:id="101800881">
      <w:bodyDiv w:val="1"/>
      <w:marLeft w:val="0"/>
      <w:marRight w:val="0"/>
      <w:marTop w:val="0"/>
      <w:marBottom w:val="0"/>
      <w:divBdr>
        <w:top w:val="none" w:sz="0" w:space="0" w:color="auto"/>
        <w:left w:val="none" w:sz="0" w:space="0" w:color="auto"/>
        <w:bottom w:val="none" w:sz="0" w:space="0" w:color="auto"/>
        <w:right w:val="none" w:sz="0" w:space="0" w:color="auto"/>
      </w:divBdr>
    </w:div>
    <w:div w:id="101994146">
      <w:bodyDiv w:val="1"/>
      <w:marLeft w:val="0"/>
      <w:marRight w:val="0"/>
      <w:marTop w:val="0"/>
      <w:marBottom w:val="0"/>
      <w:divBdr>
        <w:top w:val="none" w:sz="0" w:space="0" w:color="auto"/>
        <w:left w:val="none" w:sz="0" w:space="0" w:color="auto"/>
        <w:bottom w:val="none" w:sz="0" w:space="0" w:color="auto"/>
        <w:right w:val="none" w:sz="0" w:space="0" w:color="auto"/>
      </w:divBdr>
    </w:div>
    <w:div w:id="103575519">
      <w:bodyDiv w:val="1"/>
      <w:marLeft w:val="0"/>
      <w:marRight w:val="0"/>
      <w:marTop w:val="0"/>
      <w:marBottom w:val="0"/>
      <w:divBdr>
        <w:top w:val="none" w:sz="0" w:space="0" w:color="auto"/>
        <w:left w:val="none" w:sz="0" w:space="0" w:color="auto"/>
        <w:bottom w:val="none" w:sz="0" w:space="0" w:color="auto"/>
        <w:right w:val="none" w:sz="0" w:space="0" w:color="auto"/>
      </w:divBdr>
    </w:div>
    <w:div w:id="103809872">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4857798">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6048142">
      <w:bodyDiv w:val="1"/>
      <w:marLeft w:val="0"/>
      <w:marRight w:val="0"/>
      <w:marTop w:val="0"/>
      <w:marBottom w:val="0"/>
      <w:divBdr>
        <w:top w:val="none" w:sz="0" w:space="0" w:color="auto"/>
        <w:left w:val="none" w:sz="0" w:space="0" w:color="auto"/>
        <w:bottom w:val="none" w:sz="0" w:space="0" w:color="auto"/>
        <w:right w:val="none" w:sz="0" w:space="0" w:color="auto"/>
      </w:divBdr>
    </w:div>
    <w:div w:id="106193633">
      <w:bodyDiv w:val="1"/>
      <w:marLeft w:val="0"/>
      <w:marRight w:val="0"/>
      <w:marTop w:val="0"/>
      <w:marBottom w:val="0"/>
      <w:divBdr>
        <w:top w:val="none" w:sz="0" w:space="0" w:color="auto"/>
        <w:left w:val="none" w:sz="0" w:space="0" w:color="auto"/>
        <w:bottom w:val="none" w:sz="0" w:space="0" w:color="auto"/>
        <w:right w:val="none" w:sz="0" w:space="0" w:color="auto"/>
      </w:divBdr>
    </w:div>
    <w:div w:id="106895555">
      <w:bodyDiv w:val="1"/>
      <w:marLeft w:val="0"/>
      <w:marRight w:val="0"/>
      <w:marTop w:val="0"/>
      <w:marBottom w:val="0"/>
      <w:divBdr>
        <w:top w:val="none" w:sz="0" w:space="0" w:color="auto"/>
        <w:left w:val="none" w:sz="0" w:space="0" w:color="auto"/>
        <w:bottom w:val="none" w:sz="0" w:space="0" w:color="auto"/>
        <w:right w:val="none" w:sz="0" w:space="0" w:color="auto"/>
      </w:divBdr>
    </w:div>
    <w:div w:id="1074348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8164027">
      <w:bodyDiv w:val="1"/>
      <w:marLeft w:val="0"/>
      <w:marRight w:val="0"/>
      <w:marTop w:val="0"/>
      <w:marBottom w:val="0"/>
      <w:divBdr>
        <w:top w:val="none" w:sz="0" w:space="0" w:color="auto"/>
        <w:left w:val="none" w:sz="0" w:space="0" w:color="auto"/>
        <w:bottom w:val="none" w:sz="0" w:space="0" w:color="auto"/>
        <w:right w:val="none" w:sz="0" w:space="0" w:color="auto"/>
      </w:divBdr>
    </w:div>
    <w:div w:id="108403460">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480732">
      <w:bodyDiv w:val="1"/>
      <w:marLeft w:val="0"/>
      <w:marRight w:val="0"/>
      <w:marTop w:val="0"/>
      <w:marBottom w:val="0"/>
      <w:divBdr>
        <w:top w:val="none" w:sz="0" w:space="0" w:color="auto"/>
        <w:left w:val="none" w:sz="0" w:space="0" w:color="auto"/>
        <w:bottom w:val="none" w:sz="0" w:space="0" w:color="auto"/>
        <w:right w:val="none" w:sz="0" w:space="0" w:color="auto"/>
      </w:divBdr>
    </w:div>
    <w:div w:id="111673665">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4713078">
      <w:bodyDiv w:val="1"/>
      <w:marLeft w:val="0"/>
      <w:marRight w:val="0"/>
      <w:marTop w:val="0"/>
      <w:marBottom w:val="0"/>
      <w:divBdr>
        <w:top w:val="none" w:sz="0" w:space="0" w:color="auto"/>
        <w:left w:val="none" w:sz="0" w:space="0" w:color="auto"/>
        <w:bottom w:val="none" w:sz="0" w:space="0" w:color="auto"/>
        <w:right w:val="none" w:sz="0" w:space="0" w:color="auto"/>
      </w:divBdr>
    </w:div>
    <w:div w:id="114906745">
      <w:bodyDiv w:val="1"/>
      <w:marLeft w:val="0"/>
      <w:marRight w:val="0"/>
      <w:marTop w:val="0"/>
      <w:marBottom w:val="0"/>
      <w:divBdr>
        <w:top w:val="none" w:sz="0" w:space="0" w:color="auto"/>
        <w:left w:val="none" w:sz="0" w:space="0" w:color="auto"/>
        <w:bottom w:val="none" w:sz="0" w:space="0" w:color="auto"/>
        <w:right w:val="none" w:sz="0" w:space="0" w:color="auto"/>
      </w:divBdr>
    </w:div>
    <w:div w:id="115297717">
      <w:bodyDiv w:val="1"/>
      <w:marLeft w:val="0"/>
      <w:marRight w:val="0"/>
      <w:marTop w:val="0"/>
      <w:marBottom w:val="0"/>
      <w:divBdr>
        <w:top w:val="none" w:sz="0" w:space="0" w:color="auto"/>
        <w:left w:val="none" w:sz="0" w:space="0" w:color="auto"/>
        <w:bottom w:val="none" w:sz="0" w:space="0" w:color="auto"/>
        <w:right w:val="none" w:sz="0" w:space="0" w:color="auto"/>
      </w:divBdr>
    </w:div>
    <w:div w:id="115368915">
      <w:bodyDiv w:val="1"/>
      <w:marLeft w:val="0"/>
      <w:marRight w:val="0"/>
      <w:marTop w:val="0"/>
      <w:marBottom w:val="0"/>
      <w:divBdr>
        <w:top w:val="none" w:sz="0" w:space="0" w:color="auto"/>
        <w:left w:val="none" w:sz="0" w:space="0" w:color="auto"/>
        <w:bottom w:val="none" w:sz="0" w:space="0" w:color="auto"/>
        <w:right w:val="none" w:sz="0" w:space="0" w:color="auto"/>
      </w:divBdr>
    </w:div>
    <w:div w:id="115605681">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306423">
      <w:bodyDiv w:val="1"/>
      <w:marLeft w:val="0"/>
      <w:marRight w:val="0"/>
      <w:marTop w:val="0"/>
      <w:marBottom w:val="0"/>
      <w:divBdr>
        <w:top w:val="none" w:sz="0" w:space="0" w:color="auto"/>
        <w:left w:val="none" w:sz="0" w:space="0" w:color="auto"/>
        <w:bottom w:val="none" w:sz="0" w:space="0" w:color="auto"/>
        <w:right w:val="none" w:sz="0" w:space="0" w:color="auto"/>
      </w:divBdr>
    </w:div>
    <w:div w:id="118959479">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114410">
      <w:bodyDiv w:val="1"/>
      <w:marLeft w:val="0"/>
      <w:marRight w:val="0"/>
      <w:marTop w:val="0"/>
      <w:marBottom w:val="0"/>
      <w:divBdr>
        <w:top w:val="none" w:sz="0" w:space="0" w:color="auto"/>
        <w:left w:val="none" w:sz="0" w:space="0" w:color="auto"/>
        <w:bottom w:val="none" w:sz="0" w:space="0" w:color="auto"/>
        <w:right w:val="none" w:sz="0" w:space="0" w:color="auto"/>
      </w:divBdr>
    </w:div>
    <w:div w:id="122581053">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158972">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709419">
      <w:bodyDiv w:val="1"/>
      <w:marLeft w:val="0"/>
      <w:marRight w:val="0"/>
      <w:marTop w:val="0"/>
      <w:marBottom w:val="0"/>
      <w:divBdr>
        <w:top w:val="none" w:sz="0" w:space="0" w:color="auto"/>
        <w:left w:val="none" w:sz="0" w:space="0" w:color="auto"/>
        <w:bottom w:val="none" w:sz="0" w:space="0" w:color="auto"/>
        <w:right w:val="none" w:sz="0" w:space="0" w:color="auto"/>
      </w:divBdr>
    </w:div>
    <w:div w:id="125783693">
      <w:bodyDiv w:val="1"/>
      <w:marLeft w:val="0"/>
      <w:marRight w:val="0"/>
      <w:marTop w:val="0"/>
      <w:marBottom w:val="0"/>
      <w:divBdr>
        <w:top w:val="none" w:sz="0" w:space="0" w:color="auto"/>
        <w:left w:val="none" w:sz="0" w:space="0" w:color="auto"/>
        <w:bottom w:val="none" w:sz="0" w:space="0" w:color="auto"/>
        <w:right w:val="none" w:sz="0" w:space="0" w:color="auto"/>
      </w:divBdr>
    </w:div>
    <w:div w:id="126171000">
      <w:bodyDiv w:val="1"/>
      <w:marLeft w:val="0"/>
      <w:marRight w:val="0"/>
      <w:marTop w:val="0"/>
      <w:marBottom w:val="0"/>
      <w:divBdr>
        <w:top w:val="none" w:sz="0" w:space="0" w:color="auto"/>
        <w:left w:val="none" w:sz="0" w:space="0" w:color="auto"/>
        <w:bottom w:val="none" w:sz="0" w:space="0" w:color="auto"/>
        <w:right w:val="none" w:sz="0" w:space="0" w:color="auto"/>
      </w:divBdr>
    </w:div>
    <w:div w:id="126508706">
      <w:bodyDiv w:val="1"/>
      <w:marLeft w:val="0"/>
      <w:marRight w:val="0"/>
      <w:marTop w:val="0"/>
      <w:marBottom w:val="0"/>
      <w:divBdr>
        <w:top w:val="none" w:sz="0" w:space="0" w:color="auto"/>
        <w:left w:val="none" w:sz="0" w:space="0" w:color="auto"/>
        <w:bottom w:val="none" w:sz="0" w:space="0" w:color="auto"/>
        <w:right w:val="none" w:sz="0" w:space="0" w:color="auto"/>
      </w:divBdr>
    </w:div>
    <w:div w:id="127625725">
      <w:bodyDiv w:val="1"/>
      <w:marLeft w:val="0"/>
      <w:marRight w:val="0"/>
      <w:marTop w:val="0"/>
      <w:marBottom w:val="0"/>
      <w:divBdr>
        <w:top w:val="none" w:sz="0" w:space="0" w:color="auto"/>
        <w:left w:val="none" w:sz="0" w:space="0" w:color="auto"/>
        <w:bottom w:val="none" w:sz="0" w:space="0" w:color="auto"/>
        <w:right w:val="none" w:sz="0" w:space="0" w:color="auto"/>
      </w:divBdr>
    </w:div>
    <w:div w:id="128057608">
      <w:bodyDiv w:val="1"/>
      <w:marLeft w:val="0"/>
      <w:marRight w:val="0"/>
      <w:marTop w:val="0"/>
      <w:marBottom w:val="0"/>
      <w:divBdr>
        <w:top w:val="none" w:sz="0" w:space="0" w:color="auto"/>
        <w:left w:val="none" w:sz="0" w:space="0" w:color="auto"/>
        <w:bottom w:val="none" w:sz="0" w:space="0" w:color="auto"/>
        <w:right w:val="none" w:sz="0" w:space="0" w:color="auto"/>
      </w:divBdr>
    </w:div>
    <w:div w:id="129330803">
      <w:bodyDiv w:val="1"/>
      <w:marLeft w:val="0"/>
      <w:marRight w:val="0"/>
      <w:marTop w:val="0"/>
      <w:marBottom w:val="0"/>
      <w:divBdr>
        <w:top w:val="none" w:sz="0" w:space="0" w:color="auto"/>
        <w:left w:val="none" w:sz="0" w:space="0" w:color="auto"/>
        <w:bottom w:val="none" w:sz="0" w:space="0" w:color="auto"/>
        <w:right w:val="none" w:sz="0" w:space="0" w:color="auto"/>
      </w:divBdr>
    </w:div>
    <w:div w:id="129830547">
      <w:bodyDiv w:val="1"/>
      <w:marLeft w:val="0"/>
      <w:marRight w:val="0"/>
      <w:marTop w:val="0"/>
      <w:marBottom w:val="0"/>
      <w:divBdr>
        <w:top w:val="none" w:sz="0" w:space="0" w:color="auto"/>
        <w:left w:val="none" w:sz="0" w:space="0" w:color="auto"/>
        <w:bottom w:val="none" w:sz="0" w:space="0" w:color="auto"/>
        <w:right w:val="none" w:sz="0" w:space="0" w:color="auto"/>
      </w:divBdr>
    </w:div>
    <w:div w:id="130947681">
      <w:bodyDiv w:val="1"/>
      <w:marLeft w:val="0"/>
      <w:marRight w:val="0"/>
      <w:marTop w:val="0"/>
      <w:marBottom w:val="0"/>
      <w:divBdr>
        <w:top w:val="none" w:sz="0" w:space="0" w:color="auto"/>
        <w:left w:val="none" w:sz="0" w:space="0" w:color="auto"/>
        <w:bottom w:val="none" w:sz="0" w:space="0" w:color="auto"/>
        <w:right w:val="none" w:sz="0" w:space="0" w:color="auto"/>
      </w:divBdr>
    </w:div>
    <w:div w:id="131365766">
      <w:bodyDiv w:val="1"/>
      <w:marLeft w:val="0"/>
      <w:marRight w:val="0"/>
      <w:marTop w:val="0"/>
      <w:marBottom w:val="0"/>
      <w:divBdr>
        <w:top w:val="none" w:sz="0" w:space="0" w:color="auto"/>
        <w:left w:val="none" w:sz="0" w:space="0" w:color="auto"/>
        <w:bottom w:val="none" w:sz="0" w:space="0" w:color="auto"/>
        <w:right w:val="none" w:sz="0" w:space="0" w:color="auto"/>
      </w:divBdr>
    </w:div>
    <w:div w:id="132646270">
      <w:bodyDiv w:val="1"/>
      <w:marLeft w:val="0"/>
      <w:marRight w:val="0"/>
      <w:marTop w:val="0"/>
      <w:marBottom w:val="0"/>
      <w:divBdr>
        <w:top w:val="none" w:sz="0" w:space="0" w:color="auto"/>
        <w:left w:val="none" w:sz="0" w:space="0" w:color="auto"/>
        <w:bottom w:val="none" w:sz="0" w:space="0" w:color="auto"/>
        <w:right w:val="none" w:sz="0" w:space="0" w:color="auto"/>
      </w:divBdr>
    </w:div>
    <w:div w:id="133759566">
      <w:bodyDiv w:val="1"/>
      <w:marLeft w:val="0"/>
      <w:marRight w:val="0"/>
      <w:marTop w:val="0"/>
      <w:marBottom w:val="0"/>
      <w:divBdr>
        <w:top w:val="none" w:sz="0" w:space="0" w:color="auto"/>
        <w:left w:val="none" w:sz="0" w:space="0" w:color="auto"/>
        <w:bottom w:val="none" w:sz="0" w:space="0" w:color="auto"/>
        <w:right w:val="none" w:sz="0" w:space="0" w:color="auto"/>
      </w:divBdr>
    </w:div>
    <w:div w:id="133840564">
      <w:bodyDiv w:val="1"/>
      <w:marLeft w:val="0"/>
      <w:marRight w:val="0"/>
      <w:marTop w:val="0"/>
      <w:marBottom w:val="0"/>
      <w:divBdr>
        <w:top w:val="none" w:sz="0" w:space="0" w:color="auto"/>
        <w:left w:val="none" w:sz="0" w:space="0" w:color="auto"/>
        <w:bottom w:val="none" w:sz="0" w:space="0" w:color="auto"/>
        <w:right w:val="none" w:sz="0" w:space="0" w:color="auto"/>
      </w:divBdr>
    </w:div>
    <w:div w:id="135297203">
      <w:bodyDiv w:val="1"/>
      <w:marLeft w:val="0"/>
      <w:marRight w:val="0"/>
      <w:marTop w:val="0"/>
      <w:marBottom w:val="0"/>
      <w:divBdr>
        <w:top w:val="none" w:sz="0" w:space="0" w:color="auto"/>
        <w:left w:val="none" w:sz="0" w:space="0" w:color="auto"/>
        <w:bottom w:val="none" w:sz="0" w:space="0" w:color="auto"/>
        <w:right w:val="none" w:sz="0" w:space="0" w:color="auto"/>
      </w:divBdr>
    </w:div>
    <w:div w:id="135800402">
      <w:bodyDiv w:val="1"/>
      <w:marLeft w:val="0"/>
      <w:marRight w:val="0"/>
      <w:marTop w:val="0"/>
      <w:marBottom w:val="0"/>
      <w:divBdr>
        <w:top w:val="none" w:sz="0" w:space="0" w:color="auto"/>
        <w:left w:val="none" w:sz="0" w:space="0" w:color="auto"/>
        <w:bottom w:val="none" w:sz="0" w:space="0" w:color="auto"/>
        <w:right w:val="none" w:sz="0" w:space="0" w:color="auto"/>
      </w:divBdr>
    </w:div>
    <w:div w:id="135807355">
      <w:bodyDiv w:val="1"/>
      <w:marLeft w:val="0"/>
      <w:marRight w:val="0"/>
      <w:marTop w:val="0"/>
      <w:marBottom w:val="0"/>
      <w:divBdr>
        <w:top w:val="none" w:sz="0" w:space="0" w:color="auto"/>
        <w:left w:val="none" w:sz="0" w:space="0" w:color="auto"/>
        <w:bottom w:val="none" w:sz="0" w:space="0" w:color="auto"/>
        <w:right w:val="none" w:sz="0" w:space="0" w:color="auto"/>
      </w:divBdr>
    </w:div>
    <w:div w:id="137840997">
      <w:bodyDiv w:val="1"/>
      <w:marLeft w:val="0"/>
      <w:marRight w:val="0"/>
      <w:marTop w:val="0"/>
      <w:marBottom w:val="0"/>
      <w:divBdr>
        <w:top w:val="none" w:sz="0" w:space="0" w:color="auto"/>
        <w:left w:val="none" w:sz="0" w:space="0" w:color="auto"/>
        <w:bottom w:val="none" w:sz="0" w:space="0" w:color="auto"/>
        <w:right w:val="none" w:sz="0" w:space="0" w:color="auto"/>
      </w:divBdr>
    </w:div>
    <w:div w:id="137965428">
      <w:bodyDiv w:val="1"/>
      <w:marLeft w:val="0"/>
      <w:marRight w:val="0"/>
      <w:marTop w:val="0"/>
      <w:marBottom w:val="0"/>
      <w:divBdr>
        <w:top w:val="none" w:sz="0" w:space="0" w:color="auto"/>
        <w:left w:val="none" w:sz="0" w:space="0" w:color="auto"/>
        <w:bottom w:val="none" w:sz="0" w:space="0" w:color="auto"/>
        <w:right w:val="none" w:sz="0" w:space="0" w:color="auto"/>
      </w:divBdr>
    </w:div>
    <w:div w:id="140390159">
      <w:bodyDiv w:val="1"/>
      <w:marLeft w:val="0"/>
      <w:marRight w:val="0"/>
      <w:marTop w:val="0"/>
      <w:marBottom w:val="0"/>
      <w:divBdr>
        <w:top w:val="none" w:sz="0" w:space="0" w:color="auto"/>
        <w:left w:val="none" w:sz="0" w:space="0" w:color="auto"/>
        <w:bottom w:val="none" w:sz="0" w:space="0" w:color="auto"/>
        <w:right w:val="none" w:sz="0" w:space="0" w:color="auto"/>
      </w:divBdr>
    </w:div>
    <w:div w:id="140998284">
      <w:bodyDiv w:val="1"/>
      <w:marLeft w:val="0"/>
      <w:marRight w:val="0"/>
      <w:marTop w:val="0"/>
      <w:marBottom w:val="0"/>
      <w:divBdr>
        <w:top w:val="none" w:sz="0" w:space="0" w:color="auto"/>
        <w:left w:val="none" w:sz="0" w:space="0" w:color="auto"/>
        <w:bottom w:val="none" w:sz="0" w:space="0" w:color="auto"/>
        <w:right w:val="none" w:sz="0" w:space="0" w:color="auto"/>
      </w:divBdr>
    </w:div>
    <w:div w:id="141239410">
      <w:bodyDiv w:val="1"/>
      <w:marLeft w:val="0"/>
      <w:marRight w:val="0"/>
      <w:marTop w:val="0"/>
      <w:marBottom w:val="0"/>
      <w:divBdr>
        <w:top w:val="none" w:sz="0" w:space="0" w:color="auto"/>
        <w:left w:val="none" w:sz="0" w:space="0" w:color="auto"/>
        <w:bottom w:val="none" w:sz="0" w:space="0" w:color="auto"/>
        <w:right w:val="none" w:sz="0" w:space="0" w:color="auto"/>
      </w:divBdr>
    </w:div>
    <w:div w:id="141433040">
      <w:bodyDiv w:val="1"/>
      <w:marLeft w:val="0"/>
      <w:marRight w:val="0"/>
      <w:marTop w:val="0"/>
      <w:marBottom w:val="0"/>
      <w:divBdr>
        <w:top w:val="none" w:sz="0" w:space="0" w:color="auto"/>
        <w:left w:val="none" w:sz="0" w:space="0" w:color="auto"/>
        <w:bottom w:val="none" w:sz="0" w:space="0" w:color="auto"/>
        <w:right w:val="none" w:sz="0" w:space="0" w:color="auto"/>
      </w:divBdr>
    </w:div>
    <w:div w:id="143667882">
      <w:bodyDiv w:val="1"/>
      <w:marLeft w:val="0"/>
      <w:marRight w:val="0"/>
      <w:marTop w:val="0"/>
      <w:marBottom w:val="0"/>
      <w:divBdr>
        <w:top w:val="none" w:sz="0" w:space="0" w:color="auto"/>
        <w:left w:val="none" w:sz="0" w:space="0" w:color="auto"/>
        <w:bottom w:val="none" w:sz="0" w:space="0" w:color="auto"/>
        <w:right w:val="none" w:sz="0" w:space="0" w:color="auto"/>
      </w:divBdr>
    </w:div>
    <w:div w:id="144053922">
      <w:bodyDiv w:val="1"/>
      <w:marLeft w:val="0"/>
      <w:marRight w:val="0"/>
      <w:marTop w:val="0"/>
      <w:marBottom w:val="0"/>
      <w:divBdr>
        <w:top w:val="none" w:sz="0" w:space="0" w:color="auto"/>
        <w:left w:val="none" w:sz="0" w:space="0" w:color="auto"/>
        <w:bottom w:val="none" w:sz="0" w:space="0" w:color="auto"/>
        <w:right w:val="none" w:sz="0" w:space="0" w:color="auto"/>
      </w:divBdr>
    </w:div>
    <w:div w:id="144518863">
      <w:bodyDiv w:val="1"/>
      <w:marLeft w:val="0"/>
      <w:marRight w:val="0"/>
      <w:marTop w:val="0"/>
      <w:marBottom w:val="0"/>
      <w:divBdr>
        <w:top w:val="none" w:sz="0" w:space="0" w:color="auto"/>
        <w:left w:val="none" w:sz="0" w:space="0" w:color="auto"/>
        <w:bottom w:val="none" w:sz="0" w:space="0" w:color="auto"/>
        <w:right w:val="none" w:sz="0" w:space="0" w:color="auto"/>
      </w:divBdr>
    </w:div>
    <w:div w:id="145556037">
      <w:bodyDiv w:val="1"/>
      <w:marLeft w:val="0"/>
      <w:marRight w:val="0"/>
      <w:marTop w:val="0"/>
      <w:marBottom w:val="0"/>
      <w:divBdr>
        <w:top w:val="none" w:sz="0" w:space="0" w:color="auto"/>
        <w:left w:val="none" w:sz="0" w:space="0" w:color="auto"/>
        <w:bottom w:val="none" w:sz="0" w:space="0" w:color="auto"/>
        <w:right w:val="none" w:sz="0" w:space="0" w:color="auto"/>
      </w:divBdr>
    </w:div>
    <w:div w:id="146286567">
      <w:bodyDiv w:val="1"/>
      <w:marLeft w:val="0"/>
      <w:marRight w:val="0"/>
      <w:marTop w:val="0"/>
      <w:marBottom w:val="0"/>
      <w:divBdr>
        <w:top w:val="none" w:sz="0" w:space="0" w:color="auto"/>
        <w:left w:val="none" w:sz="0" w:space="0" w:color="auto"/>
        <w:bottom w:val="none" w:sz="0" w:space="0" w:color="auto"/>
        <w:right w:val="none" w:sz="0" w:space="0" w:color="auto"/>
      </w:divBdr>
    </w:div>
    <w:div w:id="146673362">
      <w:bodyDiv w:val="1"/>
      <w:marLeft w:val="0"/>
      <w:marRight w:val="0"/>
      <w:marTop w:val="0"/>
      <w:marBottom w:val="0"/>
      <w:divBdr>
        <w:top w:val="none" w:sz="0" w:space="0" w:color="auto"/>
        <w:left w:val="none" w:sz="0" w:space="0" w:color="auto"/>
        <w:bottom w:val="none" w:sz="0" w:space="0" w:color="auto"/>
        <w:right w:val="none" w:sz="0" w:space="0" w:color="auto"/>
      </w:divBdr>
    </w:div>
    <w:div w:id="146898628">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221057">
      <w:bodyDiv w:val="1"/>
      <w:marLeft w:val="0"/>
      <w:marRight w:val="0"/>
      <w:marTop w:val="0"/>
      <w:marBottom w:val="0"/>
      <w:divBdr>
        <w:top w:val="none" w:sz="0" w:space="0" w:color="auto"/>
        <w:left w:val="none" w:sz="0" w:space="0" w:color="auto"/>
        <w:bottom w:val="none" w:sz="0" w:space="0" w:color="auto"/>
        <w:right w:val="none" w:sz="0" w:space="0" w:color="auto"/>
      </w:divBdr>
    </w:div>
    <w:div w:id="151991448">
      <w:bodyDiv w:val="1"/>
      <w:marLeft w:val="0"/>
      <w:marRight w:val="0"/>
      <w:marTop w:val="0"/>
      <w:marBottom w:val="0"/>
      <w:divBdr>
        <w:top w:val="none" w:sz="0" w:space="0" w:color="auto"/>
        <w:left w:val="none" w:sz="0" w:space="0" w:color="auto"/>
        <w:bottom w:val="none" w:sz="0" w:space="0" w:color="auto"/>
        <w:right w:val="none" w:sz="0" w:space="0" w:color="auto"/>
      </w:divBdr>
    </w:div>
    <w:div w:id="152376977">
      <w:bodyDiv w:val="1"/>
      <w:marLeft w:val="0"/>
      <w:marRight w:val="0"/>
      <w:marTop w:val="0"/>
      <w:marBottom w:val="0"/>
      <w:divBdr>
        <w:top w:val="none" w:sz="0" w:space="0" w:color="auto"/>
        <w:left w:val="none" w:sz="0" w:space="0" w:color="auto"/>
        <w:bottom w:val="none" w:sz="0" w:space="0" w:color="auto"/>
        <w:right w:val="none" w:sz="0" w:space="0" w:color="auto"/>
      </w:divBdr>
    </w:div>
    <w:div w:id="15252586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60971265">
      <w:bodyDiv w:val="1"/>
      <w:marLeft w:val="0"/>
      <w:marRight w:val="0"/>
      <w:marTop w:val="0"/>
      <w:marBottom w:val="0"/>
      <w:divBdr>
        <w:top w:val="none" w:sz="0" w:space="0" w:color="auto"/>
        <w:left w:val="none" w:sz="0" w:space="0" w:color="auto"/>
        <w:bottom w:val="none" w:sz="0" w:space="0" w:color="auto"/>
        <w:right w:val="none" w:sz="0" w:space="0" w:color="auto"/>
      </w:divBdr>
    </w:div>
    <w:div w:id="161505319">
      <w:bodyDiv w:val="1"/>
      <w:marLeft w:val="0"/>
      <w:marRight w:val="0"/>
      <w:marTop w:val="0"/>
      <w:marBottom w:val="0"/>
      <w:divBdr>
        <w:top w:val="none" w:sz="0" w:space="0" w:color="auto"/>
        <w:left w:val="none" w:sz="0" w:space="0" w:color="auto"/>
        <w:bottom w:val="none" w:sz="0" w:space="0" w:color="auto"/>
        <w:right w:val="none" w:sz="0" w:space="0" w:color="auto"/>
      </w:divBdr>
    </w:div>
    <w:div w:id="163126924">
      <w:bodyDiv w:val="1"/>
      <w:marLeft w:val="0"/>
      <w:marRight w:val="0"/>
      <w:marTop w:val="0"/>
      <w:marBottom w:val="0"/>
      <w:divBdr>
        <w:top w:val="none" w:sz="0" w:space="0" w:color="auto"/>
        <w:left w:val="none" w:sz="0" w:space="0" w:color="auto"/>
        <w:bottom w:val="none" w:sz="0" w:space="0" w:color="auto"/>
        <w:right w:val="none" w:sz="0" w:space="0" w:color="auto"/>
      </w:divBdr>
    </w:div>
    <w:div w:id="163713134">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8716578">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221083">
      <w:bodyDiv w:val="1"/>
      <w:marLeft w:val="0"/>
      <w:marRight w:val="0"/>
      <w:marTop w:val="0"/>
      <w:marBottom w:val="0"/>
      <w:divBdr>
        <w:top w:val="none" w:sz="0" w:space="0" w:color="auto"/>
        <w:left w:val="none" w:sz="0" w:space="0" w:color="auto"/>
        <w:bottom w:val="none" w:sz="0" w:space="0" w:color="auto"/>
        <w:right w:val="none" w:sz="0" w:space="0" w:color="auto"/>
      </w:divBdr>
    </w:div>
    <w:div w:id="169301348">
      <w:bodyDiv w:val="1"/>
      <w:marLeft w:val="0"/>
      <w:marRight w:val="0"/>
      <w:marTop w:val="0"/>
      <w:marBottom w:val="0"/>
      <w:divBdr>
        <w:top w:val="none" w:sz="0" w:space="0" w:color="auto"/>
        <w:left w:val="none" w:sz="0" w:space="0" w:color="auto"/>
        <w:bottom w:val="none" w:sz="0" w:space="0" w:color="auto"/>
        <w:right w:val="none" w:sz="0" w:space="0" w:color="auto"/>
      </w:divBdr>
    </w:div>
    <w:div w:id="171841121">
      <w:bodyDiv w:val="1"/>
      <w:marLeft w:val="0"/>
      <w:marRight w:val="0"/>
      <w:marTop w:val="0"/>
      <w:marBottom w:val="0"/>
      <w:divBdr>
        <w:top w:val="none" w:sz="0" w:space="0" w:color="auto"/>
        <w:left w:val="none" w:sz="0" w:space="0" w:color="auto"/>
        <w:bottom w:val="none" w:sz="0" w:space="0" w:color="auto"/>
        <w:right w:val="none" w:sz="0" w:space="0" w:color="auto"/>
      </w:divBdr>
    </w:div>
    <w:div w:id="172184202">
      <w:bodyDiv w:val="1"/>
      <w:marLeft w:val="0"/>
      <w:marRight w:val="0"/>
      <w:marTop w:val="0"/>
      <w:marBottom w:val="0"/>
      <w:divBdr>
        <w:top w:val="none" w:sz="0" w:space="0" w:color="auto"/>
        <w:left w:val="none" w:sz="0" w:space="0" w:color="auto"/>
        <w:bottom w:val="none" w:sz="0" w:space="0" w:color="auto"/>
        <w:right w:val="none" w:sz="0" w:space="0" w:color="auto"/>
      </w:divBdr>
    </w:div>
    <w:div w:id="173418817">
      <w:bodyDiv w:val="1"/>
      <w:marLeft w:val="0"/>
      <w:marRight w:val="0"/>
      <w:marTop w:val="0"/>
      <w:marBottom w:val="0"/>
      <w:divBdr>
        <w:top w:val="none" w:sz="0" w:space="0" w:color="auto"/>
        <w:left w:val="none" w:sz="0" w:space="0" w:color="auto"/>
        <w:bottom w:val="none" w:sz="0" w:space="0" w:color="auto"/>
        <w:right w:val="none" w:sz="0" w:space="0" w:color="auto"/>
      </w:divBdr>
    </w:div>
    <w:div w:id="173805893">
      <w:bodyDiv w:val="1"/>
      <w:marLeft w:val="0"/>
      <w:marRight w:val="0"/>
      <w:marTop w:val="0"/>
      <w:marBottom w:val="0"/>
      <w:divBdr>
        <w:top w:val="none" w:sz="0" w:space="0" w:color="auto"/>
        <w:left w:val="none" w:sz="0" w:space="0" w:color="auto"/>
        <w:bottom w:val="none" w:sz="0" w:space="0" w:color="auto"/>
        <w:right w:val="none" w:sz="0" w:space="0" w:color="auto"/>
      </w:divBdr>
    </w:div>
    <w:div w:id="175119765">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02359">
      <w:bodyDiv w:val="1"/>
      <w:marLeft w:val="0"/>
      <w:marRight w:val="0"/>
      <w:marTop w:val="0"/>
      <w:marBottom w:val="0"/>
      <w:divBdr>
        <w:top w:val="none" w:sz="0" w:space="0" w:color="auto"/>
        <w:left w:val="none" w:sz="0" w:space="0" w:color="auto"/>
        <w:bottom w:val="none" w:sz="0" w:space="0" w:color="auto"/>
        <w:right w:val="none" w:sz="0" w:space="0" w:color="auto"/>
      </w:divBdr>
    </w:div>
    <w:div w:id="176848446">
      <w:bodyDiv w:val="1"/>
      <w:marLeft w:val="0"/>
      <w:marRight w:val="0"/>
      <w:marTop w:val="0"/>
      <w:marBottom w:val="0"/>
      <w:divBdr>
        <w:top w:val="none" w:sz="0" w:space="0" w:color="auto"/>
        <w:left w:val="none" w:sz="0" w:space="0" w:color="auto"/>
        <w:bottom w:val="none" w:sz="0" w:space="0" w:color="auto"/>
        <w:right w:val="none" w:sz="0" w:space="0" w:color="auto"/>
      </w:divBdr>
    </w:div>
    <w:div w:id="177084375">
      <w:bodyDiv w:val="1"/>
      <w:marLeft w:val="0"/>
      <w:marRight w:val="0"/>
      <w:marTop w:val="0"/>
      <w:marBottom w:val="0"/>
      <w:divBdr>
        <w:top w:val="none" w:sz="0" w:space="0" w:color="auto"/>
        <w:left w:val="none" w:sz="0" w:space="0" w:color="auto"/>
        <w:bottom w:val="none" w:sz="0" w:space="0" w:color="auto"/>
        <w:right w:val="none" w:sz="0" w:space="0" w:color="auto"/>
      </w:divBdr>
    </w:div>
    <w:div w:id="178662717">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244014">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5215261">
      <w:bodyDiv w:val="1"/>
      <w:marLeft w:val="0"/>
      <w:marRight w:val="0"/>
      <w:marTop w:val="0"/>
      <w:marBottom w:val="0"/>
      <w:divBdr>
        <w:top w:val="none" w:sz="0" w:space="0" w:color="auto"/>
        <w:left w:val="none" w:sz="0" w:space="0" w:color="auto"/>
        <w:bottom w:val="none" w:sz="0" w:space="0" w:color="auto"/>
        <w:right w:val="none" w:sz="0" w:space="0" w:color="auto"/>
      </w:divBdr>
    </w:div>
    <w:div w:id="186918964">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90149838">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726709">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1459471">
      <w:bodyDiv w:val="1"/>
      <w:marLeft w:val="0"/>
      <w:marRight w:val="0"/>
      <w:marTop w:val="0"/>
      <w:marBottom w:val="0"/>
      <w:divBdr>
        <w:top w:val="none" w:sz="0" w:space="0" w:color="auto"/>
        <w:left w:val="none" w:sz="0" w:space="0" w:color="auto"/>
        <w:bottom w:val="none" w:sz="0" w:space="0" w:color="auto"/>
        <w:right w:val="none" w:sz="0" w:space="0" w:color="auto"/>
      </w:divBdr>
    </w:div>
    <w:div w:id="192503363">
      <w:bodyDiv w:val="1"/>
      <w:marLeft w:val="0"/>
      <w:marRight w:val="0"/>
      <w:marTop w:val="0"/>
      <w:marBottom w:val="0"/>
      <w:divBdr>
        <w:top w:val="none" w:sz="0" w:space="0" w:color="auto"/>
        <w:left w:val="none" w:sz="0" w:space="0" w:color="auto"/>
        <w:bottom w:val="none" w:sz="0" w:space="0" w:color="auto"/>
        <w:right w:val="none" w:sz="0" w:space="0" w:color="auto"/>
      </w:divBdr>
    </w:div>
    <w:div w:id="192882221">
      <w:bodyDiv w:val="1"/>
      <w:marLeft w:val="0"/>
      <w:marRight w:val="0"/>
      <w:marTop w:val="0"/>
      <w:marBottom w:val="0"/>
      <w:divBdr>
        <w:top w:val="none" w:sz="0" w:space="0" w:color="auto"/>
        <w:left w:val="none" w:sz="0" w:space="0" w:color="auto"/>
        <w:bottom w:val="none" w:sz="0" w:space="0" w:color="auto"/>
        <w:right w:val="none" w:sz="0" w:space="0" w:color="auto"/>
      </w:divBdr>
    </w:div>
    <w:div w:id="195588190">
      <w:bodyDiv w:val="1"/>
      <w:marLeft w:val="0"/>
      <w:marRight w:val="0"/>
      <w:marTop w:val="0"/>
      <w:marBottom w:val="0"/>
      <w:divBdr>
        <w:top w:val="none" w:sz="0" w:space="0" w:color="auto"/>
        <w:left w:val="none" w:sz="0" w:space="0" w:color="auto"/>
        <w:bottom w:val="none" w:sz="0" w:space="0" w:color="auto"/>
        <w:right w:val="none" w:sz="0" w:space="0" w:color="auto"/>
      </w:divBdr>
    </w:div>
    <w:div w:id="197861935">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9168430">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215109">
      <w:bodyDiv w:val="1"/>
      <w:marLeft w:val="0"/>
      <w:marRight w:val="0"/>
      <w:marTop w:val="0"/>
      <w:marBottom w:val="0"/>
      <w:divBdr>
        <w:top w:val="none" w:sz="0" w:space="0" w:color="auto"/>
        <w:left w:val="none" w:sz="0" w:space="0" w:color="auto"/>
        <w:bottom w:val="none" w:sz="0" w:space="0" w:color="auto"/>
        <w:right w:val="none" w:sz="0" w:space="0" w:color="auto"/>
      </w:divBdr>
    </w:div>
    <w:div w:id="200900552">
      <w:bodyDiv w:val="1"/>
      <w:marLeft w:val="0"/>
      <w:marRight w:val="0"/>
      <w:marTop w:val="0"/>
      <w:marBottom w:val="0"/>
      <w:divBdr>
        <w:top w:val="none" w:sz="0" w:space="0" w:color="auto"/>
        <w:left w:val="none" w:sz="0" w:space="0" w:color="auto"/>
        <w:bottom w:val="none" w:sz="0" w:space="0" w:color="auto"/>
        <w:right w:val="none" w:sz="0" w:space="0" w:color="auto"/>
      </w:divBdr>
    </w:div>
    <w:div w:id="200942274">
      <w:bodyDiv w:val="1"/>
      <w:marLeft w:val="0"/>
      <w:marRight w:val="0"/>
      <w:marTop w:val="0"/>
      <w:marBottom w:val="0"/>
      <w:divBdr>
        <w:top w:val="none" w:sz="0" w:space="0" w:color="auto"/>
        <w:left w:val="none" w:sz="0" w:space="0" w:color="auto"/>
        <w:bottom w:val="none" w:sz="0" w:space="0" w:color="auto"/>
        <w:right w:val="none" w:sz="0" w:space="0" w:color="auto"/>
      </w:divBdr>
    </w:div>
    <w:div w:id="201555721">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457663">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8227224">
      <w:bodyDiv w:val="1"/>
      <w:marLeft w:val="0"/>
      <w:marRight w:val="0"/>
      <w:marTop w:val="0"/>
      <w:marBottom w:val="0"/>
      <w:divBdr>
        <w:top w:val="none" w:sz="0" w:space="0" w:color="auto"/>
        <w:left w:val="none" w:sz="0" w:space="0" w:color="auto"/>
        <w:bottom w:val="none" w:sz="0" w:space="0" w:color="auto"/>
        <w:right w:val="none" w:sz="0" w:space="0" w:color="auto"/>
      </w:divBdr>
    </w:div>
    <w:div w:id="209195634">
      <w:bodyDiv w:val="1"/>
      <w:marLeft w:val="0"/>
      <w:marRight w:val="0"/>
      <w:marTop w:val="0"/>
      <w:marBottom w:val="0"/>
      <w:divBdr>
        <w:top w:val="none" w:sz="0" w:space="0" w:color="auto"/>
        <w:left w:val="none" w:sz="0" w:space="0" w:color="auto"/>
        <w:bottom w:val="none" w:sz="0" w:space="0" w:color="auto"/>
        <w:right w:val="none" w:sz="0" w:space="0" w:color="auto"/>
      </w:divBdr>
    </w:div>
    <w:div w:id="209389608">
      <w:bodyDiv w:val="1"/>
      <w:marLeft w:val="0"/>
      <w:marRight w:val="0"/>
      <w:marTop w:val="0"/>
      <w:marBottom w:val="0"/>
      <w:divBdr>
        <w:top w:val="none" w:sz="0" w:space="0" w:color="auto"/>
        <w:left w:val="none" w:sz="0" w:space="0" w:color="auto"/>
        <w:bottom w:val="none" w:sz="0" w:space="0" w:color="auto"/>
        <w:right w:val="none" w:sz="0" w:space="0" w:color="auto"/>
      </w:divBdr>
    </w:div>
    <w:div w:id="210074953">
      <w:bodyDiv w:val="1"/>
      <w:marLeft w:val="0"/>
      <w:marRight w:val="0"/>
      <w:marTop w:val="0"/>
      <w:marBottom w:val="0"/>
      <w:divBdr>
        <w:top w:val="none" w:sz="0" w:space="0" w:color="auto"/>
        <w:left w:val="none" w:sz="0" w:space="0" w:color="auto"/>
        <w:bottom w:val="none" w:sz="0" w:space="0" w:color="auto"/>
        <w:right w:val="none" w:sz="0" w:space="0" w:color="auto"/>
      </w:divBdr>
    </w:div>
    <w:div w:id="210266037">
      <w:bodyDiv w:val="1"/>
      <w:marLeft w:val="0"/>
      <w:marRight w:val="0"/>
      <w:marTop w:val="0"/>
      <w:marBottom w:val="0"/>
      <w:divBdr>
        <w:top w:val="none" w:sz="0" w:space="0" w:color="auto"/>
        <w:left w:val="none" w:sz="0" w:space="0" w:color="auto"/>
        <w:bottom w:val="none" w:sz="0" w:space="0" w:color="auto"/>
        <w:right w:val="none" w:sz="0" w:space="0" w:color="auto"/>
      </w:divBdr>
    </w:div>
    <w:div w:id="211623436">
      <w:bodyDiv w:val="1"/>
      <w:marLeft w:val="0"/>
      <w:marRight w:val="0"/>
      <w:marTop w:val="0"/>
      <w:marBottom w:val="0"/>
      <w:divBdr>
        <w:top w:val="none" w:sz="0" w:space="0" w:color="auto"/>
        <w:left w:val="none" w:sz="0" w:space="0" w:color="auto"/>
        <w:bottom w:val="none" w:sz="0" w:space="0" w:color="auto"/>
        <w:right w:val="none" w:sz="0" w:space="0" w:color="auto"/>
      </w:divBdr>
    </w:div>
    <w:div w:id="212624344">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4660887">
      <w:bodyDiv w:val="1"/>
      <w:marLeft w:val="0"/>
      <w:marRight w:val="0"/>
      <w:marTop w:val="0"/>
      <w:marBottom w:val="0"/>
      <w:divBdr>
        <w:top w:val="none" w:sz="0" w:space="0" w:color="auto"/>
        <w:left w:val="none" w:sz="0" w:space="0" w:color="auto"/>
        <w:bottom w:val="none" w:sz="0" w:space="0" w:color="auto"/>
        <w:right w:val="none" w:sz="0" w:space="0" w:color="auto"/>
      </w:divBdr>
    </w:div>
    <w:div w:id="215624496">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866282">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8324011">
      <w:bodyDiv w:val="1"/>
      <w:marLeft w:val="0"/>
      <w:marRight w:val="0"/>
      <w:marTop w:val="0"/>
      <w:marBottom w:val="0"/>
      <w:divBdr>
        <w:top w:val="none" w:sz="0" w:space="0" w:color="auto"/>
        <w:left w:val="none" w:sz="0" w:space="0" w:color="auto"/>
        <w:bottom w:val="none" w:sz="0" w:space="0" w:color="auto"/>
        <w:right w:val="none" w:sz="0" w:space="0" w:color="auto"/>
      </w:divBdr>
    </w:div>
    <w:div w:id="219292057">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19753734">
      <w:bodyDiv w:val="1"/>
      <w:marLeft w:val="0"/>
      <w:marRight w:val="0"/>
      <w:marTop w:val="0"/>
      <w:marBottom w:val="0"/>
      <w:divBdr>
        <w:top w:val="none" w:sz="0" w:space="0" w:color="auto"/>
        <w:left w:val="none" w:sz="0" w:space="0" w:color="auto"/>
        <w:bottom w:val="none" w:sz="0" w:space="0" w:color="auto"/>
        <w:right w:val="none" w:sz="0" w:space="0" w:color="auto"/>
      </w:divBdr>
    </w:div>
    <w:div w:id="220823542">
      <w:bodyDiv w:val="1"/>
      <w:marLeft w:val="0"/>
      <w:marRight w:val="0"/>
      <w:marTop w:val="0"/>
      <w:marBottom w:val="0"/>
      <w:divBdr>
        <w:top w:val="none" w:sz="0" w:space="0" w:color="auto"/>
        <w:left w:val="none" w:sz="0" w:space="0" w:color="auto"/>
        <w:bottom w:val="none" w:sz="0" w:space="0" w:color="auto"/>
        <w:right w:val="none" w:sz="0" w:space="0" w:color="auto"/>
      </w:divBdr>
    </w:div>
    <w:div w:id="220941754">
      <w:bodyDiv w:val="1"/>
      <w:marLeft w:val="0"/>
      <w:marRight w:val="0"/>
      <w:marTop w:val="0"/>
      <w:marBottom w:val="0"/>
      <w:divBdr>
        <w:top w:val="none" w:sz="0" w:space="0" w:color="auto"/>
        <w:left w:val="none" w:sz="0" w:space="0" w:color="auto"/>
        <w:bottom w:val="none" w:sz="0" w:space="0" w:color="auto"/>
        <w:right w:val="none" w:sz="0" w:space="0" w:color="auto"/>
      </w:divBdr>
    </w:div>
    <w:div w:id="223679764">
      <w:bodyDiv w:val="1"/>
      <w:marLeft w:val="0"/>
      <w:marRight w:val="0"/>
      <w:marTop w:val="0"/>
      <w:marBottom w:val="0"/>
      <w:divBdr>
        <w:top w:val="none" w:sz="0" w:space="0" w:color="auto"/>
        <w:left w:val="none" w:sz="0" w:space="0" w:color="auto"/>
        <w:bottom w:val="none" w:sz="0" w:space="0" w:color="auto"/>
        <w:right w:val="none" w:sz="0" w:space="0" w:color="auto"/>
      </w:divBdr>
    </w:div>
    <w:div w:id="224269110">
      <w:bodyDiv w:val="1"/>
      <w:marLeft w:val="0"/>
      <w:marRight w:val="0"/>
      <w:marTop w:val="0"/>
      <w:marBottom w:val="0"/>
      <w:divBdr>
        <w:top w:val="none" w:sz="0" w:space="0" w:color="auto"/>
        <w:left w:val="none" w:sz="0" w:space="0" w:color="auto"/>
        <w:bottom w:val="none" w:sz="0" w:space="0" w:color="auto"/>
        <w:right w:val="none" w:sz="0" w:space="0" w:color="auto"/>
      </w:divBdr>
    </w:div>
    <w:div w:id="225848340">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3035">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769116">
      <w:bodyDiv w:val="1"/>
      <w:marLeft w:val="0"/>
      <w:marRight w:val="0"/>
      <w:marTop w:val="0"/>
      <w:marBottom w:val="0"/>
      <w:divBdr>
        <w:top w:val="none" w:sz="0" w:space="0" w:color="auto"/>
        <w:left w:val="none" w:sz="0" w:space="0" w:color="auto"/>
        <w:bottom w:val="none" w:sz="0" w:space="0" w:color="auto"/>
        <w:right w:val="none" w:sz="0" w:space="0" w:color="auto"/>
      </w:divBdr>
    </w:div>
    <w:div w:id="227230217">
      <w:bodyDiv w:val="1"/>
      <w:marLeft w:val="0"/>
      <w:marRight w:val="0"/>
      <w:marTop w:val="0"/>
      <w:marBottom w:val="0"/>
      <w:divBdr>
        <w:top w:val="none" w:sz="0" w:space="0" w:color="auto"/>
        <w:left w:val="none" w:sz="0" w:space="0" w:color="auto"/>
        <w:bottom w:val="none" w:sz="0" w:space="0" w:color="auto"/>
        <w:right w:val="none" w:sz="0" w:space="0" w:color="auto"/>
      </w:divBdr>
    </w:div>
    <w:div w:id="228539853">
      <w:bodyDiv w:val="1"/>
      <w:marLeft w:val="0"/>
      <w:marRight w:val="0"/>
      <w:marTop w:val="0"/>
      <w:marBottom w:val="0"/>
      <w:divBdr>
        <w:top w:val="none" w:sz="0" w:space="0" w:color="auto"/>
        <w:left w:val="none" w:sz="0" w:space="0" w:color="auto"/>
        <w:bottom w:val="none" w:sz="0" w:space="0" w:color="auto"/>
        <w:right w:val="none" w:sz="0" w:space="0" w:color="auto"/>
      </w:divBdr>
    </w:div>
    <w:div w:id="228997586">
      <w:bodyDiv w:val="1"/>
      <w:marLeft w:val="0"/>
      <w:marRight w:val="0"/>
      <w:marTop w:val="0"/>
      <w:marBottom w:val="0"/>
      <w:divBdr>
        <w:top w:val="none" w:sz="0" w:space="0" w:color="auto"/>
        <w:left w:val="none" w:sz="0" w:space="0" w:color="auto"/>
        <w:bottom w:val="none" w:sz="0" w:space="0" w:color="auto"/>
        <w:right w:val="none" w:sz="0" w:space="0" w:color="auto"/>
      </w:divBdr>
    </w:div>
    <w:div w:id="229196195">
      <w:bodyDiv w:val="1"/>
      <w:marLeft w:val="0"/>
      <w:marRight w:val="0"/>
      <w:marTop w:val="0"/>
      <w:marBottom w:val="0"/>
      <w:divBdr>
        <w:top w:val="none" w:sz="0" w:space="0" w:color="auto"/>
        <w:left w:val="none" w:sz="0" w:space="0" w:color="auto"/>
        <w:bottom w:val="none" w:sz="0" w:space="0" w:color="auto"/>
        <w:right w:val="none" w:sz="0" w:space="0" w:color="auto"/>
      </w:divBdr>
    </w:div>
    <w:div w:id="230893636">
      <w:bodyDiv w:val="1"/>
      <w:marLeft w:val="0"/>
      <w:marRight w:val="0"/>
      <w:marTop w:val="0"/>
      <w:marBottom w:val="0"/>
      <w:divBdr>
        <w:top w:val="none" w:sz="0" w:space="0" w:color="auto"/>
        <w:left w:val="none" w:sz="0" w:space="0" w:color="auto"/>
        <w:bottom w:val="none" w:sz="0" w:space="0" w:color="auto"/>
        <w:right w:val="none" w:sz="0" w:space="0" w:color="auto"/>
      </w:divBdr>
    </w:div>
    <w:div w:id="231427190">
      <w:bodyDiv w:val="1"/>
      <w:marLeft w:val="0"/>
      <w:marRight w:val="0"/>
      <w:marTop w:val="0"/>
      <w:marBottom w:val="0"/>
      <w:divBdr>
        <w:top w:val="none" w:sz="0" w:space="0" w:color="auto"/>
        <w:left w:val="none" w:sz="0" w:space="0" w:color="auto"/>
        <w:bottom w:val="none" w:sz="0" w:space="0" w:color="auto"/>
        <w:right w:val="none" w:sz="0" w:space="0" w:color="auto"/>
      </w:divBdr>
    </w:div>
    <w:div w:id="232475142">
      <w:bodyDiv w:val="1"/>
      <w:marLeft w:val="0"/>
      <w:marRight w:val="0"/>
      <w:marTop w:val="0"/>
      <w:marBottom w:val="0"/>
      <w:divBdr>
        <w:top w:val="none" w:sz="0" w:space="0" w:color="auto"/>
        <w:left w:val="none" w:sz="0" w:space="0" w:color="auto"/>
        <w:bottom w:val="none" w:sz="0" w:space="0" w:color="auto"/>
        <w:right w:val="none" w:sz="0" w:space="0" w:color="auto"/>
      </w:divBdr>
    </w:div>
    <w:div w:id="235553271">
      <w:bodyDiv w:val="1"/>
      <w:marLeft w:val="0"/>
      <w:marRight w:val="0"/>
      <w:marTop w:val="0"/>
      <w:marBottom w:val="0"/>
      <w:divBdr>
        <w:top w:val="none" w:sz="0" w:space="0" w:color="auto"/>
        <w:left w:val="none" w:sz="0" w:space="0" w:color="auto"/>
        <w:bottom w:val="none" w:sz="0" w:space="0" w:color="auto"/>
        <w:right w:val="none" w:sz="0" w:space="0" w:color="auto"/>
      </w:divBdr>
    </w:div>
    <w:div w:id="236745689">
      <w:bodyDiv w:val="1"/>
      <w:marLeft w:val="0"/>
      <w:marRight w:val="0"/>
      <w:marTop w:val="0"/>
      <w:marBottom w:val="0"/>
      <w:divBdr>
        <w:top w:val="none" w:sz="0" w:space="0" w:color="auto"/>
        <w:left w:val="none" w:sz="0" w:space="0" w:color="auto"/>
        <w:bottom w:val="none" w:sz="0" w:space="0" w:color="auto"/>
        <w:right w:val="none" w:sz="0" w:space="0" w:color="auto"/>
      </w:divBdr>
    </w:div>
    <w:div w:id="237204688">
      <w:bodyDiv w:val="1"/>
      <w:marLeft w:val="0"/>
      <w:marRight w:val="0"/>
      <w:marTop w:val="0"/>
      <w:marBottom w:val="0"/>
      <w:divBdr>
        <w:top w:val="none" w:sz="0" w:space="0" w:color="auto"/>
        <w:left w:val="none" w:sz="0" w:space="0" w:color="auto"/>
        <w:bottom w:val="none" w:sz="0" w:space="0" w:color="auto"/>
        <w:right w:val="none" w:sz="0" w:space="0" w:color="auto"/>
      </w:divBdr>
    </w:div>
    <w:div w:id="237712926">
      <w:bodyDiv w:val="1"/>
      <w:marLeft w:val="0"/>
      <w:marRight w:val="0"/>
      <w:marTop w:val="0"/>
      <w:marBottom w:val="0"/>
      <w:divBdr>
        <w:top w:val="none" w:sz="0" w:space="0" w:color="auto"/>
        <w:left w:val="none" w:sz="0" w:space="0" w:color="auto"/>
        <w:bottom w:val="none" w:sz="0" w:space="0" w:color="auto"/>
        <w:right w:val="none" w:sz="0" w:space="0" w:color="auto"/>
      </w:divBdr>
    </w:div>
    <w:div w:id="237785983">
      <w:bodyDiv w:val="1"/>
      <w:marLeft w:val="0"/>
      <w:marRight w:val="0"/>
      <w:marTop w:val="0"/>
      <w:marBottom w:val="0"/>
      <w:divBdr>
        <w:top w:val="none" w:sz="0" w:space="0" w:color="auto"/>
        <w:left w:val="none" w:sz="0" w:space="0" w:color="auto"/>
        <w:bottom w:val="none" w:sz="0" w:space="0" w:color="auto"/>
        <w:right w:val="none" w:sz="0" w:space="0" w:color="auto"/>
      </w:divBdr>
    </w:div>
    <w:div w:id="238634026">
      <w:bodyDiv w:val="1"/>
      <w:marLeft w:val="0"/>
      <w:marRight w:val="0"/>
      <w:marTop w:val="0"/>
      <w:marBottom w:val="0"/>
      <w:divBdr>
        <w:top w:val="none" w:sz="0" w:space="0" w:color="auto"/>
        <w:left w:val="none" w:sz="0" w:space="0" w:color="auto"/>
        <w:bottom w:val="none" w:sz="0" w:space="0" w:color="auto"/>
        <w:right w:val="none" w:sz="0" w:space="0" w:color="auto"/>
      </w:divBdr>
    </w:div>
    <w:div w:id="240794992">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3495825">
      <w:bodyDiv w:val="1"/>
      <w:marLeft w:val="0"/>
      <w:marRight w:val="0"/>
      <w:marTop w:val="0"/>
      <w:marBottom w:val="0"/>
      <w:divBdr>
        <w:top w:val="none" w:sz="0" w:space="0" w:color="auto"/>
        <w:left w:val="none" w:sz="0" w:space="0" w:color="auto"/>
        <w:bottom w:val="none" w:sz="0" w:space="0" w:color="auto"/>
        <w:right w:val="none" w:sz="0" w:space="0" w:color="auto"/>
      </w:divBdr>
    </w:div>
    <w:div w:id="243687053">
      <w:bodyDiv w:val="1"/>
      <w:marLeft w:val="0"/>
      <w:marRight w:val="0"/>
      <w:marTop w:val="0"/>
      <w:marBottom w:val="0"/>
      <w:divBdr>
        <w:top w:val="none" w:sz="0" w:space="0" w:color="auto"/>
        <w:left w:val="none" w:sz="0" w:space="0" w:color="auto"/>
        <w:bottom w:val="none" w:sz="0" w:space="0" w:color="auto"/>
        <w:right w:val="none" w:sz="0" w:space="0" w:color="auto"/>
      </w:divBdr>
    </w:div>
    <w:div w:id="245187436">
      <w:bodyDiv w:val="1"/>
      <w:marLeft w:val="0"/>
      <w:marRight w:val="0"/>
      <w:marTop w:val="0"/>
      <w:marBottom w:val="0"/>
      <w:divBdr>
        <w:top w:val="none" w:sz="0" w:space="0" w:color="auto"/>
        <w:left w:val="none" w:sz="0" w:space="0" w:color="auto"/>
        <w:bottom w:val="none" w:sz="0" w:space="0" w:color="auto"/>
        <w:right w:val="none" w:sz="0" w:space="0" w:color="auto"/>
      </w:divBdr>
    </w:div>
    <w:div w:id="246110753">
      <w:bodyDiv w:val="1"/>
      <w:marLeft w:val="0"/>
      <w:marRight w:val="0"/>
      <w:marTop w:val="0"/>
      <w:marBottom w:val="0"/>
      <w:divBdr>
        <w:top w:val="none" w:sz="0" w:space="0" w:color="auto"/>
        <w:left w:val="none" w:sz="0" w:space="0" w:color="auto"/>
        <w:bottom w:val="none" w:sz="0" w:space="0" w:color="auto"/>
        <w:right w:val="none" w:sz="0" w:space="0" w:color="auto"/>
      </w:divBdr>
    </w:div>
    <w:div w:id="247271764">
      <w:bodyDiv w:val="1"/>
      <w:marLeft w:val="0"/>
      <w:marRight w:val="0"/>
      <w:marTop w:val="0"/>
      <w:marBottom w:val="0"/>
      <w:divBdr>
        <w:top w:val="none" w:sz="0" w:space="0" w:color="auto"/>
        <w:left w:val="none" w:sz="0" w:space="0" w:color="auto"/>
        <w:bottom w:val="none" w:sz="0" w:space="0" w:color="auto"/>
        <w:right w:val="none" w:sz="0" w:space="0" w:color="auto"/>
      </w:divBdr>
    </w:div>
    <w:div w:id="251478326">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057042">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2861929">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4246797">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829407">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5866518">
      <w:bodyDiv w:val="1"/>
      <w:marLeft w:val="0"/>
      <w:marRight w:val="0"/>
      <w:marTop w:val="0"/>
      <w:marBottom w:val="0"/>
      <w:divBdr>
        <w:top w:val="none" w:sz="0" w:space="0" w:color="auto"/>
        <w:left w:val="none" w:sz="0" w:space="0" w:color="auto"/>
        <w:bottom w:val="none" w:sz="0" w:space="0" w:color="auto"/>
        <w:right w:val="none" w:sz="0" w:space="0" w:color="auto"/>
      </w:divBdr>
    </w:div>
    <w:div w:id="256330759">
      <w:bodyDiv w:val="1"/>
      <w:marLeft w:val="0"/>
      <w:marRight w:val="0"/>
      <w:marTop w:val="0"/>
      <w:marBottom w:val="0"/>
      <w:divBdr>
        <w:top w:val="none" w:sz="0" w:space="0" w:color="auto"/>
        <w:left w:val="none" w:sz="0" w:space="0" w:color="auto"/>
        <w:bottom w:val="none" w:sz="0" w:space="0" w:color="auto"/>
        <w:right w:val="none" w:sz="0" w:space="0" w:color="auto"/>
      </w:divBdr>
    </w:div>
    <w:div w:id="257103502">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8946911">
      <w:bodyDiv w:val="1"/>
      <w:marLeft w:val="0"/>
      <w:marRight w:val="0"/>
      <w:marTop w:val="0"/>
      <w:marBottom w:val="0"/>
      <w:divBdr>
        <w:top w:val="none" w:sz="0" w:space="0" w:color="auto"/>
        <w:left w:val="none" w:sz="0" w:space="0" w:color="auto"/>
        <w:bottom w:val="none" w:sz="0" w:space="0" w:color="auto"/>
        <w:right w:val="none" w:sz="0" w:space="0" w:color="auto"/>
      </w:divBdr>
    </w:div>
    <w:div w:id="259220640">
      <w:bodyDiv w:val="1"/>
      <w:marLeft w:val="0"/>
      <w:marRight w:val="0"/>
      <w:marTop w:val="0"/>
      <w:marBottom w:val="0"/>
      <w:divBdr>
        <w:top w:val="none" w:sz="0" w:space="0" w:color="auto"/>
        <w:left w:val="none" w:sz="0" w:space="0" w:color="auto"/>
        <w:bottom w:val="none" w:sz="0" w:space="0" w:color="auto"/>
        <w:right w:val="none" w:sz="0" w:space="0" w:color="auto"/>
      </w:divBdr>
    </w:div>
    <w:div w:id="259873876">
      <w:bodyDiv w:val="1"/>
      <w:marLeft w:val="0"/>
      <w:marRight w:val="0"/>
      <w:marTop w:val="0"/>
      <w:marBottom w:val="0"/>
      <w:divBdr>
        <w:top w:val="none" w:sz="0" w:space="0" w:color="auto"/>
        <w:left w:val="none" w:sz="0" w:space="0" w:color="auto"/>
        <w:bottom w:val="none" w:sz="0" w:space="0" w:color="auto"/>
        <w:right w:val="none" w:sz="0" w:space="0" w:color="auto"/>
      </w:divBdr>
    </w:div>
    <w:div w:id="260261644">
      <w:bodyDiv w:val="1"/>
      <w:marLeft w:val="0"/>
      <w:marRight w:val="0"/>
      <w:marTop w:val="0"/>
      <w:marBottom w:val="0"/>
      <w:divBdr>
        <w:top w:val="none" w:sz="0" w:space="0" w:color="auto"/>
        <w:left w:val="none" w:sz="0" w:space="0" w:color="auto"/>
        <w:bottom w:val="none" w:sz="0" w:space="0" w:color="auto"/>
        <w:right w:val="none" w:sz="0" w:space="0" w:color="auto"/>
      </w:divBdr>
    </w:div>
    <w:div w:id="261840318">
      <w:bodyDiv w:val="1"/>
      <w:marLeft w:val="0"/>
      <w:marRight w:val="0"/>
      <w:marTop w:val="0"/>
      <w:marBottom w:val="0"/>
      <w:divBdr>
        <w:top w:val="none" w:sz="0" w:space="0" w:color="auto"/>
        <w:left w:val="none" w:sz="0" w:space="0" w:color="auto"/>
        <w:bottom w:val="none" w:sz="0" w:space="0" w:color="auto"/>
        <w:right w:val="none" w:sz="0" w:space="0" w:color="auto"/>
      </w:divBdr>
    </w:div>
    <w:div w:id="261841240">
      <w:bodyDiv w:val="1"/>
      <w:marLeft w:val="0"/>
      <w:marRight w:val="0"/>
      <w:marTop w:val="0"/>
      <w:marBottom w:val="0"/>
      <w:divBdr>
        <w:top w:val="none" w:sz="0" w:space="0" w:color="auto"/>
        <w:left w:val="none" w:sz="0" w:space="0" w:color="auto"/>
        <w:bottom w:val="none" w:sz="0" w:space="0" w:color="auto"/>
        <w:right w:val="none" w:sz="0" w:space="0" w:color="auto"/>
      </w:divBdr>
    </w:div>
    <w:div w:id="264314470">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892311">
      <w:bodyDiv w:val="1"/>
      <w:marLeft w:val="0"/>
      <w:marRight w:val="0"/>
      <w:marTop w:val="0"/>
      <w:marBottom w:val="0"/>
      <w:divBdr>
        <w:top w:val="none" w:sz="0" w:space="0" w:color="auto"/>
        <w:left w:val="none" w:sz="0" w:space="0" w:color="auto"/>
        <w:bottom w:val="none" w:sz="0" w:space="0" w:color="auto"/>
        <w:right w:val="none" w:sz="0" w:space="0" w:color="auto"/>
      </w:divBdr>
    </w:div>
    <w:div w:id="265964038">
      <w:bodyDiv w:val="1"/>
      <w:marLeft w:val="0"/>
      <w:marRight w:val="0"/>
      <w:marTop w:val="0"/>
      <w:marBottom w:val="0"/>
      <w:divBdr>
        <w:top w:val="none" w:sz="0" w:space="0" w:color="auto"/>
        <w:left w:val="none" w:sz="0" w:space="0" w:color="auto"/>
        <w:bottom w:val="none" w:sz="0" w:space="0" w:color="auto"/>
        <w:right w:val="none" w:sz="0" w:space="0" w:color="auto"/>
      </w:divBdr>
    </w:div>
    <w:div w:id="26628132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70206425">
      <w:bodyDiv w:val="1"/>
      <w:marLeft w:val="0"/>
      <w:marRight w:val="0"/>
      <w:marTop w:val="0"/>
      <w:marBottom w:val="0"/>
      <w:divBdr>
        <w:top w:val="none" w:sz="0" w:space="0" w:color="auto"/>
        <w:left w:val="none" w:sz="0" w:space="0" w:color="auto"/>
        <w:bottom w:val="none" w:sz="0" w:space="0" w:color="auto"/>
        <w:right w:val="none" w:sz="0" w:space="0" w:color="auto"/>
      </w:divBdr>
    </w:div>
    <w:div w:id="270288718">
      <w:bodyDiv w:val="1"/>
      <w:marLeft w:val="0"/>
      <w:marRight w:val="0"/>
      <w:marTop w:val="0"/>
      <w:marBottom w:val="0"/>
      <w:divBdr>
        <w:top w:val="none" w:sz="0" w:space="0" w:color="auto"/>
        <w:left w:val="none" w:sz="0" w:space="0" w:color="auto"/>
        <w:bottom w:val="none" w:sz="0" w:space="0" w:color="auto"/>
        <w:right w:val="none" w:sz="0" w:space="0" w:color="auto"/>
      </w:divBdr>
    </w:div>
    <w:div w:id="271935307">
      <w:bodyDiv w:val="1"/>
      <w:marLeft w:val="0"/>
      <w:marRight w:val="0"/>
      <w:marTop w:val="0"/>
      <w:marBottom w:val="0"/>
      <w:divBdr>
        <w:top w:val="none" w:sz="0" w:space="0" w:color="auto"/>
        <w:left w:val="none" w:sz="0" w:space="0" w:color="auto"/>
        <w:bottom w:val="none" w:sz="0" w:space="0" w:color="auto"/>
        <w:right w:val="none" w:sz="0" w:space="0" w:color="auto"/>
      </w:divBdr>
    </w:div>
    <w:div w:id="273294044">
      <w:bodyDiv w:val="1"/>
      <w:marLeft w:val="0"/>
      <w:marRight w:val="0"/>
      <w:marTop w:val="0"/>
      <w:marBottom w:val="0"/>
      <w:divBdr>
        <w:top w:val="none" w:sz="0" w:space="0" w:color="auto"/>
        <w:left w:val="none" w:sz="0" w:space="0" w:color="auto"/>
        <w:bottom w:val="none" w:sz="0" w:space="0" w:color="auto"/>
        <w:right w:val="none" w:sz="0" w:space="0" w:color="auto"/>
      </w:divBdr>
    </w:div>
    <w:div w:id="273903636">
      <w:bodyDiv w:val="1"/>
      <w:marLeft w:val="0"/>
      <w:marRight w:val="0"/>
      <w:marTop w:val="0"/>
      <w:marBottom w:val="0"/>
      <w:divBdr>
        <w:top w:val="none" w:sz="0" w:space="0" w:color="auto"/>
        <w:left w:val="none" w:sz="0" w:space="0" w:color="auto"/>
        <w:bottom w:val="none" w:sz="0" w:space="0" w:color="auto"/>
        <w:right w:val="none" w:sz="0" w:space="0" w:color="auto"/>
      </w:divBdr>
    </w:div>
    <w:div w:id="274288243">
      <w:bodyDiv w:val="1"/>
      <w:marLeft w:val="0"/>
      <w:marRight w:val="0"/>
      <w:marTop w:val="0"/>
      <w:marBottom w:val="0"/>
      <w:divBdr>
        <w:top w:val="none" w:sz="0" w:space="0" w:color="auto"/>
        <w:left w:val="none" w:sz="0" w:space="0" w:color="auto"/>
        <w:bottom w:val="none" w:sz="0" w:space="0" w:color="auto"/>
        <w:right w:val="none" w:sz="0" w:space="0" w:color="auto"/>
      </w:divBdr>
    </w:div>
    <w:div w:id="275067858">
      <w:bodyDiv w:val="1"/>
      <w:marLeft w:val="0"/>
      <w:marRight w:val="0"/>
      <w:marTop w:val="0"/>
      <w:marBottom w:val="0"/>
      <w:divBdr>
        <w:top w:val="none" w:sz="0" w:space="0" w:color="auto"/>
        <w:left w:val="none" w:sz="0" w:space="0" w:color="auto"/>
        <w:bottom w:val="none" w:sz="0" w:space="0" w:color="auto"/>
        <w:right w:val="none" w:sz="0" w:space="0" w:color="auto"/>
      </w:divBdr>
    </w:div>
    <w:div w:id="27552205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109265">
      <w:bodyDiv w:val="1"/>
      <w:marLeft w:val="0"/>
      <w:marRight w:val="0"/>
      <w:marTop w:val="0"/>
      <w:marBottom w:val="0"/>
      <w:divBdr>
        <w:top w:val="none" w:sz="0" w:space="0" w:color="auto"/>
        <w:left w:val="none" w:sz="0" w:space="0" w:color="auto"/>
        <w:bottom w:val="none" w:sz="0" w:space="0" w:color="auto"/>
        <w:right w:val="none" w:sz="0" w:space="0" w:color="auto"/>
      </w:divBdr>
    </w:div>
    <w:div w:id="279380461">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79462749">
      <w:bodyDiv w:val="1"/>
      <w:marLeft w:val="0"/>
      <w:marRight w:val="0"/>
      <w:marTop w:val="0"/>
      <w:marBottom w:val="0"/>
      <w:divBdr>
        <w:top w:val="none" w:sz="0" w:space="0" w:color="auto"/>
        <w:left w:val="none" w:sz="0" w:space="0" w:color="auto"/>
        <w:bottom w:val="none" w:sz="0" w:space="0" w:color="auto"/>
        <w:right w:val="none" w:sz="0" w:space="0" w:color="auto"/>
      </w:divBdr>
    </w:div>
    <w:div w:id="279726481">
      <w:bodyDiv w:val="1"/>
      <w:marLeft w:val="0"/>
      <w:marRight w:val="0"/>
      <w:marTop w:val="0"/>
      <w:marBottom w:val="0"/>
      <w:divBdr>
        <w:top w:val="none" w:sz="0" w:space="0" w:color="auto"/>
        <w:left w:val="none" w:sz="0" w:space="0" w:color="auto"/>
        <w:bottom w:val="none" w:sz="0" w:space="0" w:color="auto"/>
        <w:right w:val="none" w:sz="0" w:space="0" w:color="auto"/>
      </w:divBdr>
    </w:div>
    <w:div w:id="283851507">
      <w:bodyDiv w:val="1"/>
      <w:marLeft w:val="0"/>
      <w:marRight w:val="0"/>
      <w:marTop w:val="0"/>
      <w:marBottom w:val="0"/>
      <w:divBdr>
        <w:top w:val="none" w:sz="0" w:space="0" w:color="auto"/>
        <w:left w:val="none" w:sz="0" w:space="0" w:color="auto"/>
        <w:bottom w:val="none" w:sz="0" w:space="0" w:color="auto"/>
        <w:right w:val="none" w:sz="0" w:space="0" w:color="auto"/>
      </w:divBdr>
    </w:div>
    <w:div w:id="283998918">
      <w:bodyDiv w:val="1"/>
      <w:marLeft w:val="0"/>
      <w:marRight w:val="0"/>
      <w:marTop w:val="0"/>
      <w:marBottom w:val="0"/>
      <w:divBdr>
        <w:top w:val="none" w:sz="0" w:space="0" w:color="auto"/>
        <w:left w:val="none" w:sz="0" w:space="0" w:color="auto"/>
        <w:bottom w:val="none" w:sz="0" w:space="0" w:color="auto"/>
        <w:right w:val="none" w:sz="0" w:space="0" w:color="auto"/>
      </w:divBdr>
    </w:div>
    <w:div w:id="284702740">
      <w:bodyDiv w:val="1"/>
      <w:marLeft w:val="0"/>
      <w:marRight w:val="0"/>
      <w:marTop w:val="0"/>
      <w:marBottom w:val="0"/>
      <w:divBdr>
        <w:top w:val="none" w:sz="0" w:space="0" w:color="auto"/>
        <w:left w:val="none" w:sz="0" w:space="0" w:color="auto"/>
        <w:bottom w:val="none" w:sz="0" w:space="0" w:color="auto"/>
        <w:right w:val="none" w:sz="0" w:space="0" w:color="auto"/>
      </w:divBdr>
    </w:div>
    <w:div w:id="284821828">
      <w:bodyDiv w:val="1"/>
      <w:marLeft w:val="0"/>
      <w:marRight w:val="0"/>
      <w:marTop w:val="0"/>
      <w:marBottom w:val="0"/>
      <w:divBdr>
        <w:top w:val="none" w:sz="0" w:space="0" w:color="auto"/>
        <w:left w:val="none" w:sz="0" w:space="0" w:color="auto"/>
        <w:bottom w:val="none" w:sz="0" w:space="0" w:color="auto"/>
        <w:right w:val="none" w:sz="0" w:space="0" w:color="auto"/>
      </w:divBdr>
    </w:div>
    <w:div w:id="286394748">
      <w:bodyDiv w:val="1"/>
      <w:marLeft w:val="0"/>
      <w:marRight w:val="0"/>
      <w:marTop w:val="0"/>
      <w:marBottom w:val="0"/>
      <w:divBdr>
        <w:top w:val="none" w:sz="0" w:space="0" w:color="auto"/>
        <w:left w:val="none" w:sz="0" w:space="0" w:color="auto"/>
        <w:bottom w:val="none" w:sz="0" w:space="0" w:color="auto"/>
        <w:right w:val="none" w:sz="0" w:space="0" w:color="auto"/>
      </w:divBdr>
    </w:div>
    <w:div w:id="286857857">
      <w:bodyDiv w:val="1"/>
      <w:marLeft w:val="0"/>
      <w:marRight w:val="0"/>
      <w:marTop w:val="0"/>
      <w:marBottom w:val="0"/>
      <w:divBdr>
        <w:top w:val="none" w:sz="0" w:space="0" w:color="auto"/>
        <w:left w:val="none" w:sz="0" w:space="0" w:color="auto"/>
        <w:bottom w:val="none" w:sz="0" w:space="0" w:color="auto"/>
        <w:right w:val="none" w:sz="0" w:space="0" w:color="auto"/>
      </w:divBdr>
    </w:div>
    <w:div w:id="287048775">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91177400">
      <w:bodyDiv w:val="1"/>
      <w:marLeft w:val="0"/>
      <w:marRight w:val="0"/>
      <w:marTop w:val="0"/>
      <w:marBottom w:val="0"/>
      <w:divBdr>
        <w:top w:val="none" w:sz="0" w:space="0" w:color="auto"/>
        <w:left w:val="none" w:sz="0" w:space="0" w:color="auto"/>
        <w:bottom w:val="none" w:sz="0" w:space="0" w:color="auto"/>
        <w:right w:val="none" w:sz="0" w:space="0" w:color="auto"/>
      </w:divBdr>
    </w:div>
    <w:div w:id="292834435">
      <w:bodyDiv w:val="1"/>
      <w:marLeft w:val="0"/>
      <w:marRight w:val="0"/>
      <w:marTop w:val="0"/>
      <w:marBottom w:val="0"/>
      <w:divBdr>
        <w:top w:val="none" w:sz="0" w:space="0" w:color="auto"/>
        <w:left w:val="none" w:sz="0" w:space="0" w:color="auto"/>
        <w:bottom w:val="none" w:sz="0" w:space="0" w:color="auto"/>
        <w:right w:val="none" w:sz="0" w:space="0" w:color="auto"/>
      </w:divBdr>
    </w:div>
    <w:div w:id="293604647">
      <w:bodyDiv w:val="1"/>
      <w:marLeft w:val="0"/>
      <w:marRight w:val="0"/>
      <w:marTop w:val="0"/>
      <w:marBottom w:val="0"/>
      <w:divBdr>
        <w:top w:val="none" w:sz="0" w:space="0" w:color="auto"/>
        <w:left w:val="none" w:sz="0" w:space="0" w:color="auto"/>
        <w:bottom w:val="none" w:sz="0" w:space="0" w:color="auto"/>
        <w:right w:val="none" w:sz="0" w:space="0" w:color="auto"/>
      </w:divBdr>
    </w:div>
    <w:div w:id="293757220">
      <w:bodyDiv w:val="1"/>
      <w:marLeft w:val="0"/>
      <w:marRight w:val="0"/>
      <w:marTop w:val="0"/>
      <w:marBottom w:val="0"/>
      <w:divBdr>
        <w:top w:val="none" w:sz="0" w:space="0" w:color="auto"/>
        <w:left w:val="none" w:sz="0" w:space="0" w:color="auto"/>
        <w:bottom w:val="none" w:sz="0" w:space="0" w:color="auto"/>
        <w:right w:val="none" w:sz="0" w:space="0" w:color="auto"/>
      </w:divBdr>
    </w:div>
    <w:div w:id="295333047">
      <w:bodyDiv w:val="1"/>
      <w:marLeft w:val="0"/>
      <w:marRight w:val="0"/>
      <w:marTop w:val="0"/>
      <w:marBottom w:val="0"/>
      <w:divBdr>
        <w:top w:val="none" w:sz="0" w:space="0" w:color="auto"/>
        <w:left w:val="none" w:sz="0" w:space="0" w:color="auto"/>
        <w:bottom w:val="none" w:sz="0" w:space="0" w:color="auto"/>
        <w:right w:val="none" w:sz="0" w:space="0" w:color="auto"/>
      </w:divBdr>
    </w:div>
    <w:div w:id="295838221">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7807496">
      <w:bodyDiv w:val="1"/>
      <w:marLeft w:val="0"/>
      <w:marRight w:val="0"/>
      <w:marTop w:val="0"/>
      <w:marBottom w:val="0"/>
      <w:divBdr>
        <w:top w:val="none" w:sz="0" w:space="0" w:color="auto"/>
        <w:left w:val="none" w:sz="0" w:space="0" w:color="auto"/>
        <w:bottom w:val="none" w:sz="0" w:space="0" w:color="auto"/>
        <w:right w:val="none" w:sz="0" w:space="0" w:color="auto"/>
      </w:divBdr>
    </w:div>
    <w:div w:id="299457385">
      <w:bodyDiv w:val="1"/>
      <w:marLeft w:val="0"/>
      <w:marRight w:val="0"/>
      <w:marTop w:val="0"/>
      <w:marBottom w:val="0"/>
      <w:divBdr>
        <w:top w:val="none" w:sz="0" w:space="0" w:color="auto"/>
        <w:left w:val="none" w:sz="0" w:space="0" w:color="auto"/>
        <w:bottom w:val="none" w:sz="0" w:space="0" w:color="auto"/>
        <w:right w:val="none" w:sz="0" w:space="0" w:color="auto"/>
      </w:divBdr>
    </w:div>
    <w:div w:id="300305877">
      <w:bodyDiv w:val="1"/>
      <w:marLeft w:val="0"/>
      <w:marRight w:val="0"/>
      <w:marTop w:val="0"/>
      <w:marBottom w:val="0"/>
      <w:divBdr>
        <w:top w:val="none" w:sz="0" w:space="0" w:color="auto"/>
        <w:left w:val="none" w:sz="0" w:space="0" w:color="auto"/>
        <w:bottom w:val="none" w:sz="0" w:space="0" w:color="auto"/>
        <w:right w:val="none" w:sz="0" w:space="0" w:color="auto"/>
      </w:divBdr>
    </w:div>
    <w:div w:id="301157904">
      <w:bodyDiv w:val="1"/>
      <w:marLeft w:val="0"/>
      <w:marRight w:val="0"/>
      <w:marTop w:val="0"/>
      <w:marBottom w:val="0"/>
      <w:divBdr>
        <w:top w:val="none" w:sz="0" w:space="0" w:color="auto"/>
        <w:left w:val="none" w:sz="0" w:space="0" w:color="auto"/>
        <w:bottom w:val="none" w:sz="0" w:space="0" w:color="auto"/>
        <w:right w:val="none" w:sz="0" w:space="0" w:color="auto"/>
      </w:divBdr>
    </w:div>
    <w:div w:id="302661728">
      <w:bodyDiv w:val="1"/>
      <w:marLeft w:val="0"/>
      <w:marRight w:val="0"/>
      <w:marTop w:val="0"/>
      <w:marBottom w:val="0"/>
      <w:divBdr>
        <w:top w:val="none" w:sz="0" w:space="0" w:color="auto"/>
        <w:left w:val="none" w:sz="0" w:space="0" w:color="auto"/>
        <w:bottom w:val="none" w:sz="0" w:space="0" w:color="auto"/>
        <w:right w:val="none" w:sz="0" w:space="0" w:color="auto"/>
      </w:divBdr>
    </w:div>
    <w:div w:id="303387055">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5165061">
      <w:bodyDiv w:val="1"/>
      <w:marLeft w:val="0"/>
      <w:marRight w:val="0"/>
      <w:marTop w:val="0"/>
      <w:marBottom w:val="0"/>
      <w:divBdr>
        <w:top w:val="none" w:sz="0" w:space="0" w:color="auto"/>
        <w:left w:val="none" w:sz="0" w:space="0" w:color="auto"/>
        <w:bottom w:val="none" w:sz="0" w:space="0" w:color="auto"/>
        <w:right w:val="none" w:sz="0" w:space="0" w:color="auto"/>
      </w:divBdr>
    </w:div>
    <w:div w:id="306395144">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289726">
      <w:bodyDiv w:val="1"/>
      <w:marLeft w:val="0"/>
      <w:marRight w:val="0"/>
      <w:marTop w:val="0"/>
      <w:marBottom w:val="0"/>
      <w:divBdr>
        <w:top w:val="none" w:sz="0" w:space="0" w:color="auto"/>
        <w:left w:val="none" w:sz="0" w:space="0" w:color="auto"/>
        <w:bottom w:val="none" w:sz="0" w:space="0" w:color="auto"/>
        <w:right w:val="none" w:sz="0" w:space="0" w:color="auto"/>
      </w:divBdr>
    </w:div>
    <w:div w:id="310133517">
      <w:bodyDiv w:val="1"/>
      <w:marLeft w:val="0"/>
      <w:marRight w:val="0"/>
      <w:marTop w:val="0"/>
      <w:marBottom w:val="0"/>
      <w:divBdr>
        <w:top w:val="none" w:sz="0" w:space="0" w:color="auto"/>
        <w:left w:val="none" w:sz="0" w:space="0" w:color="auto"/>
        <w:bottom w:val="none" w:sz="0" w:space="0" w:color="auto"/>
        <w:right w:val="none" w:sz="0" w:space="0" w:color="auto"/>
      </w:divBdr>
    </w:div>
    <w:div w:id="310250922">
      <w:bodyDiv w:val="1"/>
      <w:marLeft w:val="0"/>
      <w:marRight w:val="0"/>
      <w:marTop w:val="0"/>
      <w:marBottom w:val="0"/>
      <w:divBdr>
        <w:top w:val="none" w:sz="0" w:space="0" w:color="auto"/>
        <w:left w:val="none" w:sz="0" w:space="0" w:color="auto"/>
        <w:bottom w:val="none" w:sz="0" w:space="0" w:color="auto"/>
        <w:right w:val="none" w:sz="0" w:space="0" w:color="auto"/>
      </w:divBdr>
    </w:div>
    <w:div w:id="310405244">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1255744">
      <w:bodyDiv w:val="1"/>
      <w:marLeft w:val="0"/>
      <w:marRight w:val="0"/>
      <w:marTop w:val="0"/>
      <w:marBottom w:val="0"/>
      <w:divBdr>
        <w:top w:val="none" w:sz="0" w:space="0" w:color="auto"/>
        <w:left w:val="none" w:sz="0" w:space="0" w:color="auto"/>
        <w:bottom w:val="none" w:sz="0" w:space="0" w:color="auto"/>
        <w:right w:val="none" w:sz="0" w:space="0" w:color="auto"/>
      </w:divBdr>
    </w:div>
    <w:div w:id="311369385">
      <w:bodyDiv w:val="1"/>
      <w:marLeft w:val="0"/>
      <w:marRight w:val="0"/>
      <w:marTop w:val="0"/>
      <w:marBottom w:val="0"/>
      <w:divBdr>
        <w:top w:val="none" w:sz="0" w:space="0" w:color="auto"/>
        <w:left w:val="none" w:sz="0" w:space="0" w:color="auto"/>
        <w:bottom w:val="none" w:sz="0" w:space="0" w:color="auto"/>
        <w:right w:val="none" w:sz="0" w:space="0" w:color="auto"/>
      </w:divBdr>
    </w:div>
    <w:div w:id="311910474">
      <w:bodyDiv w:val="1"/>
      <w:marLeft w:val="0"/>
      <w:marRight w:val="0"/>
      <w:marTop w:val="0"/>
      <w:marBottom w:val="0"/>
      <w:divBdr>
        <w:top w:val="none" w:sz="0" w:space="0" w:color="auto"/>
        <w:left w:val="none" w:sz="0" w:space="0" w:color="auto"/>
        <w:bottom w:val="none" w:sz="0" w:space="0" w:color="auto"/>
        <w:right w:val="none" w:sz="0" w:space="0" w:color="auto"/>
      </w:divBdr>
    </w:div>
    <w:div w:id="311951442">
      <w:bodyDiv w:val="1"/>
      <w:marLeft w:val="0"/>
      <w:marRight w:val="0"/>
      <w:marTop w:val="0"/>
      <w:marBottom w:val="0"/>
      <w:divBdr>
        <w:top w:val="none" w:sz="0" w:space="0" w:color="auto"/>
        <w:left w:val="none" w:sz="0" w:space="0" w:color="auto"/>
        <w:bottom w:val="none" w:sz="0" w:space="0" w:color="auto"/>
        <w:right w:val="none" w:sz="0" w:space="0" w:color="auto"/>
      </w:divBdr>
    </w:div>
    <w:div w:id="312680605">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229952">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492946">
      <w:bodyDiv w:val="1"/>
      <w:marLeft w:val="0"/>
      <w:marRight w:val="0"/>
      <w:marTop w:val="0"/>
      <w:marBottom w:val="0"/>
      <w:divBdr>
        <w:top w:val="none" w:sz="0" w:space="0" w:color="auto"/>
        <w:left w:val="none" w:sz="0" w:space="0" w:color="auto"/>
        <w:bottom w:val="none" w:sz="0" w:space="0" w:color="auto"/>
        <w:right w:val="none" w:sz="0" w:space="0" w:color="auto"/>
      </w:divBdr>
    </w:div>
    <w:div w:id="317808776">
      <w:bodyDiv w:val="1"/>
      <w:marLeft w:val="0"/>
      <w:marRight w:val="0"/>
      <w:marTop w:val="0"/>
      <w:marBottom w:val="0"/>
      <w:divBdr>
        <w:top w:val="none" w:sz="0" w:space="0" w:color="auto"/>
        <w:left w:val="none" w:sz="0" w:space="0" w:color="auto"/>
        <w:bottom w:val="none" w:sz="0" w:space="0" w:color="auto"/>
        <w:right w:val="none" w:sz="0" w:space="0" w:color="auto"/>
      </w:divBdr>
    </w:div>
    <w:div w:id="317998627">
      <w:bodyDiv w:val="1"/>
      <w:marLeft w:val="0"/>
      <w:marRight w:val="0"/>
      <w:marTop w:val="0"/>
      <w:marBottom w:val="0"/>
      <w:divBdr>
        <w:top w:val="none" w:sz="0" w:space="0" w:color="auto"/>
        <w:left w:val="none" w:sz="0" w:space="0" w:color="auto"/>
        <w:bottom w:val="none" w:sz="0" w:space="0" w:color="auto"/>
        <w:right w:val="none" w:sz="0" w:space="0" w:color="auto"/>
      </w:divBdr>
    </w:div>
    <w:div w:id="318654903">
      <w:bodyDiv w:val="1"/>
      <w:marLeft w:val="0"/>
      <w:marRight w:val="0"/>
      <w:marTop w:val="0"/>
      <w:marBottom w:val="0"/>
      <w:divBdr>
        <w:top w:val="none" w:sz="0" w:space="0" w:color="auto"/>
        <w:left w:val="none" w:sz="0" w:space="0" w:color="auto"/>
        <w:bottom w:val="none" w:sz="0" w:space="0" w:color="auto"/>
        <w:right w:val="none" w:sz="0" w:space="0" w:color="auto"/>
      </w:divBdr>
    </w:div>
    <w:div w:id="318771206">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99257">
      <w:bodyDiv w:val="1"/>
      <w:marLeft w:val="0"/>
      <w:marRight w:val="0"/>
      <w:marTop w:val="0"/>
      <w:marBottom w:val="0"/>
      <w:divBdr>
        <w:top w:val="none" w:sz="0" w:space="0" w:color="auto"/>
        <w:left w:val="none" w:sz="0" w:space="0" w:color="auto"/>
        <w:bottom w:val="none" w:sz="0" w:space="0" w:color="auto"/>
        <w:right w:val="none" w:sz="0" w:space="0" w:color="auto"/>
      </w:divBdr>
    </w:div>
    <w:div w:id="321390544">
      <w:bodyDiv w:val="1"/>
      <w:marLeft w:val="0"/>
      <w:marRight w:val="0"/>
      <w:marTop w:val="0"/>
      <w:marBottom w:val="0"/>
      <w:divBdr>
        <w:top w:val="none" w:sz="0" w:space="0" w:color="auto"/>
        <w:left w:val="none" w:sz="0" w:space="0" w:color="auto"/>
        <w:bottom w:val="none" w:sz="0" w:space="0" w:color="auto"/>
        <w:right w:val="none" w:sz="0" w:space="0" w:color="auto"/>
      </w:divBdr>
    </w:div>
    <w:div w:id="321859272">
      <w:bodyDiv w:val="1"/>
      <w:marLeft w:val="0"/>
      <w:marRight w:val="0"/>
      <w:marTop w:val="0"/>
      <w:marBottom w:val="0"/>
      <w:divBdr>
        <w:top w:val="none" w:sz="0" w:space="0" w:color="auto"/>
        <w:left w:val="none" w:sz="0" w:space="0" w:color="auto"/>
        <w:bottom w:val="none" w:sz="0" w:space="0" w:color="auto"/>
        <w:right w:val="none" w:sz="0" w:space="0" w:color="auto"/>
      </w:divBdr>
    </w:div>
    <w:div w:id="322010386">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902844">
      <w:bodyDiv w:val="1"/>
      <w:marLeft w:val="0"/>
      <w:marRight w:val="0"/>
      <w:marTop w:val="0"/>
      <w:marBottom w:val="0"/>
      <w:divBdr>
        <w:top w:val="none" w:sz="0" w:space="0" w:color="auto"/>
        <w:left w:val="none" w:sz="0" w:space="0" w:color="auto"/>
        <w:bottom w:val="none" w:sz="0" w:space="0" w:color="auto"/>
        <w:right w:val="none" w:sz="0" w:space="0" w:color="auto"/>
      </w:divBdr>
    </w:div>
    <w:div w:id="324746188">
      <w:bodyDiv w:val="1"/>
      <w:marLeft w:val="0"/>
      <w:marRight w:val="0"/>
      <w:marTop w:val="0"/>
      <w:marBottom w:val="0"/>
      <w:divBdr>
        <w:top w:val="none" w:sz="0" w:space="0" w:color="auto"/>
        <w:left w:val="none" w:sz="0" w:space="0" w:color="auto"/>
        <w:bottom w:val="none" w:sz="0" w:space="0" w:color="auto"/>
        <w:right w:val="none" w:sz="0" w:space="0" w:color="auto"/>
      </w:divBdr>
    </w:div>
    <w:div w:id="325404168">
      <w:bodyDiv w:val="1"/>
      <w:marLeft w:val="0"/>
      <w:marRight w:val="0"/>
      <w:marTop w:val="0"/>
      <w:marBottom w:val="0"/>
      <w:divBdr>
        <w:top w:val="none" w:sz="0" w:space="0" w:color="auto"/>
        <w:left w:val="none" w:sz="0" w:space="0" w:color="auto"/>
        <w:bottom w:val="none" w:sz="0" w:space="0" w:color="auto"/>
        <w:right w:val="none" w:sz="0" w:space="0" w:color="auto"/>
      </w:divBdr>
    </w:div>
    <w:div w:id="326907144">
      <w:bodyDiv w:val="1"/>
      <w:marLeft w:val="0"/>
      <w:marRight w:val="0"/>
      <w:marTop w:val="0"/>
      <w:marBottom w:val="0"/>
      <w:divBdr>
        <w:top w:val="none" w:sz="0" w:space="0" w:color="auto"/>
        <w:left w:val="none" w:sz="0" w:space="0" w:color="auto"/>
        <w:bottom w:val="none" w:sz="0" w:space="0" w:color="auto"/>
        <w:right w:val="none" w:sz="0" w:space="0" w:color="auto"/>
      </w:divBdr>
    </w:div>
    <w:div w:id="326983330">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9647039">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5115297">
      <w:bodyDiv w:val="1"/>
      <w:marLeft w:val="0"/>
      <w:marRight w:val="0"/>
      <w:marTop w:val="0"/>
      <w:marBottom w:val="0"/>
      <w:divBdr>
        <w:top w:val="none" w:sz="0" w:space="0" w:color="auto"/>
        <w:left w:val="none" w:sz="0" w:space="0" w:color="auto"/>
        <w:bottom w:val="none" w:sz="0" w:space="0" w:color="auto"/>
        <w:right w:val="none" w:sz="0" w:space="0" w:color="auto"/>
      </w:divBdr>
    </w:div>
    <w:div w:id="335117741">
      <w:bodyDiv w:val="1"/>
      <w:marLeft w:val="0"/>
      <w:marRight w:val="0"/>
      <w:marTop w:val="0"/>
      <w:marBottom w:val="0"/>
      <w:divBdr>
        <w:top w:val="none" w:sz="0" w:space="0" w:color="auto"/>
        <w:left w:val="none" w:sz="0" w:space="0" w:color="auto"/>
        <w:bottom w:val="none" w:sz="0" w:space="0" w:color="auto"/>
        <w:right w:val="none" w:sz="0" w:space="0" w:color="auto"/>
      </w:divBdr>
    </w:div>
    <w:div w:id="335426269">
      <w:bodyDiv w:val="1"/>
      <w:marLeft w:val="0"/>
      <w:marRight w:val="0"/>
      <w:marTop w:val="0"/>
      <w:marBottom w:val="0"/>
      <w:divBdr>
        <w:top w:val="none" w:sz="0" w:space="0" w:color="auto"/>
        <w:left w:val="none" w:sz="0" w:space="0" w:color="auto"/>
        <w:bottom w:val="none" w:sz="0" w:space="0" w:color="auto"/>
        <w:right w:val="none" w:sz="0" w:space="0" w:color="auto"/>
      </w:divBdr>
    </w:div>
    <w:div w:id="336228032">
      <w:bodyDiv w:val="1"/>
      <w:marLeft w:val="0"/>
      <w:marRight w:val="0"/>
      <w:marTop w:val="0"/>
      <w:marBottom w:val="0"/>
      <w:divBdr>
        <w:top w:val="none" w:sz="0" w:space="0" w:color="auto"/>
        <w:left w:val="none" w:sz="0" w:space="0" w:color="auto"/>
        <w:bottom w:val="none" w:sz="0" w:space="0" w:color="auto"/>
        <w:right w:val="none" w:sz="0" w:space="0" w:color="auto"/>
      </w:divBdr>
    </w:div>
    <w:div w:id="336805704">
      <w:bodyDiv w:val="1"/>
      <w:marLeft w:val="0"/>
      <w:marRight w:val="0"/>
      <w:marTop w:val="0"/>
      <w:marBottom w:val="0"/>
      <w:divBdr>
        <w:top w:val="none" w:sz="0" w:space="0" w:color="auto"/>
        <w:left w:val="none" w:sz="0" w:space="0" w:color="auto"/>
        <w:bottom w:val="none" w:sz="0" w:space="0" w:color="auto"/>
        <w:right w:val="none" w:sz="0" w:space="0" w:color="auto"/>
      </w:divBdr>
    </w:div>
    <w:div w:id="337654929">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436155">
      <w:bodyDiv w:val="1"/>
      <w:marLeft w:val="0"/>
      <w:marRight w:val="0"/>
      <w:marTop w:val="0"/>
      <w:marBottom w:val="0"/>
      <w:divBdr>
        <w:top w:val="none" w:sz="0" w:space="0" w:color="auto"/>
        <w:left w:val="none" w:sz="0" w:space="0" w:color="auto"/>
        <w:bottom w:val="none" w:sz="0" w:space="0" w:color="auto"/>
        <w:right w:val="none" w:sz="0" w:space="0" w:color="auto"/>
      </w:divBdr>
    </w:div>
    <w:div w:id="338583927">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167762">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3093686">
      <w:bodyDiv w:val="1"/>
      <w:marLeft w:val="0"/>
      <w:marRight w:val="0"/>
      <w:marTop w:val="0"/>
      <w:marBottom w:val="0"/>
      <w:divBdr>
        <w:top w:val="none" w:sz="0" w:space="0" w:color="auto"/>
        <w:left w:val="none" w:sz="0" w:space="0" w:color="auto"/>
        <w:bottom w:val="none" w:sz="0" w:space="0" w:color="auto"/>
        <w:right w:val="none" w:sz="0" w:space="0" w:color="auto"/>
      </w:divBdr>
    </w:div>
    <w:div w:id="344139290">
      <w:bodyDiv w:val="1"/>
      <w:marLeft w:val="0"/>
      <w:marRight w:val="0"/>
      <w:marTop w:val="0"/>
      <w:marBottom w:val="0"/>
      <w:divBdr>
        <w:top w:val="none" w:sz="0" w:space="0" w:color="auto"/>
        <w:left w:val="none" w:sz="0" w:space="0" w:color="auto"/>
        <w:bottom w:val="none" w:sz="0" w:space="0" w:color="auto"/>
        <w:right w:val="none" w:sz="0" w:space="0" w:color="auto"/>
      </w:divBdr>
    </w:div>
    <w:div w:id="344669295">
      <w:bodyDiv w:val="1"/>
      <w:marLeft w:val="0"/>
      <w:marRight w:val="0"/>
      <w:marTop w:val="0"/>
      <w:marBottom w:val="0"/>
      <w:divBdr>
        <w:top w:val="none" w:sz="0" w:space="0" w:color="auto"/>
        <w:left w:val="none" w:sz="0" w:space="0" w:color="auto"/>
        <w:bottom w:val="none" w:sz="0" w:space="0" w:color="auto"/>
        <w:right w:val="none" w:sz="0" w:space="0" w:color="auto"/>
      </w:divBdr>
    </w:div>
    <w:div w:id="344865696">
      <w:bodyDiv w:val="1"/>
      <w:marLeft w:val="0"/>
      <w:marRight w:val="0"/>
      <w:marTop w:val="0"/>
      <w:marBottom w:val="0"/>
      <w:divBdr>
        <w:top w:val="none" w:sz="0" w:space="0" w:color="auto"/>
        <w:left w:val="none" w:sz="0" w:space="0" w:color="auto"/>
        <w:bottom w:val="none" w:sz="0" w:space="0" w:color="auto"/>
        <w:right w:val="none" w:sz="0" w:space="0" w:color="auto"/>
      </w:divBdr>
    </w:div>
    <w:div w:id="345328630">
      <w:bodyDiv w:val="1"/>
      <w:marLeft w:val="0"/>
      <w:marRight w:val="0"/>
      <w:marTop w:val="0"/>
      <w:marBottom w:val="0"/>
      <w:divBdr>
        <w:top w:val="none" w:sz="0" w:space="0" w:color="auto"/>
        <w:left w:val="none" w:sz="0" w:space="0" w:color="auto"/>
        <w:bottom w:val="none" w:sz="0" w:space="0" w:color="auto"/>
        <w:right w:val="none" w:sz="0" w:space="0" w:color="auto"/>
      </w:divBdr>
    </w:div>
    <w:div w:id="345333147">
      <w:bodyDiv w:val="1"/>
      <w:marLeft w:val="0"/>
      <w:marRight w:val="0"/>
      <w:marTop w:val="0"/>
      <w:marBottom w:val="0"/>
      <w:divBdr>
        <w:top w:val="none" w:sz="0" w:space="0" w:color="auto"/>
        <w:left w:val="none" w:sz="0" w:space="0" w:color="auto"/>
        <w:bottom w:val="none" w:sz="0" w:space="0" w:color="auto"/>
        <w:right w:val="none" w:sz="0" w:space="0" w:color="auto"/>
      </w:divBdr>
    </w:div>
    <w:div w:id="346058114">
      <w:bodyDiv w:val="1"/>
      <w:marLeft w:val="0"/>
      <w:marRight w:val="0"/>
      <w:marTop w:val="0"/>
      <w:marBottom w:val="0"/>
      <w:divBdr>
        <w:top w:val="none" w:sz="0" w:space="0" w:color="auto"/>
        <w:left w:val="none" w:sz="0" w:space="0" w:color="auto"/>
        <w:bottom w:val="none" w:sz="0" w:space="0" w:color="auto"/>
        <w:right w:val="none" w:sz="0" w:space="0" w:color="auto"/>
      </w:divBdr>
    </w:div>
    <w:div w:id="346447239">
      <w:bodyDiv w:val="1"/>
      <w:marLeft w:val="0"/>
      <w:marRight w:val="0"/>
      <w:marTop w:val="0"/>
      <w:marBottom w:val="0"/>
      <w:divBdr>
        <w:top w:val="none" w:sz="0" w:space="0" w:color="auto"/>
        <w:left w:val="none" w:sz="0" w:space="0" w:color="auto"/>
        <w:bottom w:val="none" w:sz="0" w:space="0" w:color="auto"/>
        <w:right w:val="none" w:sz="0" w:space="0" w:color="auto"/>
      </w:divBdr>
    </w:div>
    <w:div w:id="346564009">
      <w:bodyDiv w:val="1"/>
      <w:marLeft w:val="0"/>
      <w:marRight w:val="0"/>
      <w:marTop w:val="0"/>
      <w:marBottom w:val="0"/>
      <w:divBdr>
        <w:top w:val="none" w:sz="0" w:space="0" w:color="auto"/>
        <w:left w:val="none" w:sz="0" w:space="0" w:color="auto"/>
        <w:bottom w:val="none" w:sz="0" w:space="0" w:color="auto"/>
        <w:right w:val="none" w:sz="0" w:space="0" w:color="auto"/>
      </w:divBdr>
    </w:div>
    <w:div w:id="346565006">
      <w:bodyDiv w:val="1"/>
      <w:marLeft w:val="0"/>
      <w:marRight w:val="0"/>
      <w:marTop w:val="0"/>
      <w:marBottom w:val="0"/>
      <w:divBdr>
        <w:top w:val="none" w:sz="0" w:space="0" w:color="auto"/>
        <w:left w:val="none" w:sz="0" w:space="0" w:color="auto"/>
        <w:bottom w:val="none" w:sz="0" w:space="0" w:color="auto"/>
        <w:right w:val="none" w:sz="0" w:space="0" w:color="auto"/>
      </w:divBdr>
    </w:div>
    <w:div w:id="346644193">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4772218">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077734">
      <w:bodyDiv w:val="1"/>
      <w:marLeft w:val="0"/>
      <w:marRight w:val="0"/>
      <w:marTop w:val="0"/>
      <w:marBottom w:val="0"/>
      <w:divBdr>
        <w:top w:val="none" w:sz="0" w:space="0" w:color="auto"/>
        <w:left w:val="none" w:sz="0" w:space="0" w:color="auto"/>
        <w:bottom w:val="none" w:sz="0" w:space="0" w:color="auto"/>
        <w:right w:val="none" w:sz="0" w:space="0" w:color="auto"/>
      </w:divBdr>
    </w:div>
    <w:div w:id="35638853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9281418">
      <w:bodyDiv w:val="1"/>
      <w:marLeft w:val="0"/>
      <w:marRight w:val="0"/>
      <w:marTop w:val="0"/>
      <w:marBottom w:val="0"/>
      <w:divBdr>
        <w:top w:val="none" w:sz="0" w:space="0" w:color="auto"/>
        <w:left w:val="none" w:sz="0" w:space="0" w:color="auto"/>
        <w:bottom w:val="none" w:sz="0" w:space="0" w:color="auto"/>
        <w:right w:val="none" w:sz="0" w:space="0" w:color="auto"/>
      </w:divBdr>
    </w:div>
    <w:div w:id="359935411">
      <w:bodyDiv w:val="1"/>
      <w:marLeft w:val="0"/>
      <w:marRight w:val="0"/>
      <w:marTop w:val="0"/>
      <w:marBottom w:val="0"/>
      <w:divBdr>
        <w:top w:val="none" w:sz="0" w:space="0" w:color="auto"/>
        <w:left w:val="none" w:sz="0" w:space="0" w:color="auto"/>
        <w:bottom w:val="none" w:sz="0" w:space="0" w:color="auto"/>
        <w:right w:val="none" w:sz="0" w:space="0" w:color="auto"/>
      </w:divBdr>
    </w:div>
    <w:div w:id="360013249">
      <w:bodyDiv w:val="1"/>
      <w:marLeft w:val="0"/>
      <w:marRight w:val="0"/>
      <w:marTop w:val="0"/>
      <w:marBottom w:val="0"/>
      <w:divBdr>
        <w:top w:val="none" w:sz="0" w:space="0" w:color="auto"/>
        <w:left w:val="none" w:sz="0" w:space="0" w:color="auto"/>
        <w:bottom w:val="none" w:sz="0" w:space="0" w:color="auto"/>
        <w:right w:val="none" w:sz="0" w:space="0" w:color="auto"/>
      </w:divBdr>
    </w:div>
    <w:div w:id="360673503">
      <w:bodyDiv w:val="1"/>
      <w:marLeft w:val="0"/>
      <w:marRight w:val="0"/>
      <w:marTop w:val="0"/>
      <w:marBottom w:val="0"/>
      <w:divBdr>
        <w:top w:val="none" w:sz="0" w:space="0" w:color="auto"/>
        <w:left w:val="none" w:sz="0" w:space="0" w:color="auto"/>
        <w:bottom w:val="none" w:sz="0" w:space="0" w:color="auto"/>
        <w:right w:val="none" w:sz="0" w:space="0" w:color="auto"/>
      </w:divBdr>
    </w:div>
    <w:div w:id="361245612">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2094166">
      <w:bodyDiv w:val="1"/>
      <w:marLeft w:val="0"/>
      <w:marRight w:val="0"/>
      <w:marTop w:val="0"/>
      <w:marBottom w:val="0"/>
      <w:divBdr>
        <w:top w:val="none" w:sz="0" w:space="0" w:color="auto"/>
        <w:left w:val="none" w:sz="0" w:space="0" w:color="auto"/>
        <w:bottom w:val="none" w:sz="0" w:space="0" w:color="auto"/>
        <w:right w:val="none" w:sz="0" w:space="0" w:color="auto"/>
      </w:divBdr>
    </w:div>
    <w:div w:id="364017776">
      <w:bodyDiv w:val="1"/>
      <w:marLeft w:val="0"/>
      <w:marRight w:val="0"/>
      <w:marTop w:val="0"/>
      <w:marBottom w:val="0"/>
      <w:divBdr>
        <w:top w:val="none" w:sz="0" w:space="0" w:color="auto"/>
        <w:left w:val="none" w:sz="0" w:space="0" w:color="auto"/>
        <w:bottom w:val="none" w:sz="0" w:space="0" w:color="auto"/>
        <w:right w:val="none" w:sz="0" w:space="0" w:color="auto"/>
      </w:divBdr>
    </w:div>
    <w:div w:id="364644643">
      <w:bodyDiv w:val="1"/>
      <w:marLeft w:val="0"/>
      <w:marRight w:val="0"/>
      <w:marTop w:val="0"/>
      <w:marBottom w:val="0"/>
      <w:divBdr>
        <w:top w:val="none" w:sz="0" w:space="0" w:color="auto"/>
        <w:left w:val="none" w:sz="0" w:space="0" w:color="auto"/>
        <w:bottom w:val="none" w:sz="0" w:space="0" w:color="auto"/>
        <w:right w:val="none" w:sz="0" w:space="0" w:color="auto"/>
      </w:divBdr>
    </w:div>
    <w:div w:id="366106616">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69260899">
      <w:bodyDiv w:val="1"/>
      <w:marLeft w:val="0"/>
      <w:marRight w:val="0"/>
      <w:marTop w:val="0"/>
      <w:marBottom w:val="0"/>
      <w:divBdr>
        <w:top w:val="none" w:sz="0" w:space="0" w:color="auto"/>
        <w:left w:val="none" w:sz="0" w:space="0" w:color="auto"/>
        <w:bottom w:val="none" w:sz="0" w:space="0" w:color="auto"/>
        <w:right w:val="none" w:sz="0" w:space="0" w:color="auto"/>
      </w:divBdr>
    </w:div>
    <w:div w:id="369964771">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1154842">
      <w:bodyDiv w:val="1"/>
      <w:marLeft w:val="0"/>
      <w:marRight w:val="0"/>
      <w:marTop w:val="0"/>
      <w:marBottom w:val="0"/>
      <w:divBdr>
        <w:top w:val="none" w:sz="0" w:space="0" w:color="auto"/>
        <w:left w:val="none" w:sz="0" w:space="0" w:color="auto"/>
        <w:bottom w:val="none" w:sz="0" w:space="0" w:color="auto"/>
        <w:right w:val="none" w:sz="0" w:space="0" w:color="auto"/>
      </w:divBdr>
    </w:div>
    <w:div w:id="371737674">
      <w:bodyDiv w:val="1"/>
      <w:marLeft w:val="0"/>
      <w:marRight w:val="0"/>
      <w:marTop w:val="0"/>
      <w:marBottom w:val="0"/>
      <w:divBdr>
        <w:top w:val="none" w:sz="0" w:space="0" w:color="auto"/>
        <w:left w:val="none" w:sz="0" w:space="0" w:color="auto"/>
        <w:bottom w:val="none" w:sz="0" w:space="0" w:color="auto"/>
        <w:right w:val="none" w:sz="0" w:space="0" w:color="auto"/>
      </w:divBdr>
    </w:div>
    <w:div w:id="372267814">
      <w:bodyDiv w:val="1"/>
      <w:marLeft w:val="0"/>
      <w:marRight w:val="0"/>
      <w:marTop w:val="0"/>
      <w:marBottom w:val="0"/>
      <w:divBdr>
        <w:top w:val="none" w:sz="0" w:space="0" w:color="auto"/>
        <w:left w:val="none" w:sz="0" w:space="0" w:color="auto"/>
        <w:bottom w:val="none" w:sz="0" w:space="0" w:color="auto"/>
        <w:right w:val="none" w:sz="0" w:space="0" w:color="auto"/>
      </w:divBdr>
    </w:div>
    <w:div w:id="372273271">
      <w:bodyDiv w:val="1"/>
      <w:marLeft w:val="0"/>
      <w:marRight w:val="0"/>
      <w:marTop w:val="0"/>
      <w:marBottom w:val="0"/>
      <w:divBdr>
        <w:top w:val="none" w:sz="0" w:space="0" w:color="auto"/>
        <w:left w:val="none" w:sz="0" w:space="0" w:color="auto"/>
        <w:bottom w:val="none" w:sz="0" w:space="0" w:color="auto"/>
        <w:right w:val="none" w:sz="0" w:space="0" w:color="auto"/>
      </w:divBdr>
    </w:div>
    <w:div w:id="373845108">
      <w:bodyDiv w:val="1"/>
      <w:marLeft w:val="0"/>
      <w:marRight w:val="0"/>
      <w:marTop w:val="0"/>
      <w:marBottom w:val="0"/>
      <w:divBdr>
        <w:top w:val="none" w:sz="0" w:space="0" w:color="auto"/>
        <w:left w:val="none" w:sz="0" w:space="0" w:color="auto"/>
        <w:bottom w:val="none" w:sz="0" w:space="0" w:color="auto"/>
        <w:right w:val="none" w:sz="0" w:space="0" w:color="auto"/>
      </w:divBdr>
    </w:div>
    <w:div w:id="373965279">
      <w:bodyDiv w:val="1"/>
      <w:marLeft w:val="0"/>
      <w:marRight w:val="0"/>
      <w:marTop w:val="0"/>
      <w:marBottom w:val="0"/>
      <w:divBdr>
        <w:top w:val="none" w:sz="0" w:space="0" w:color="auto"/>
        <w:left w:val="none" w:sz="0" w:space="0" w:color="auto"/>
        <w:bottom w:val="none" w:sz="0" w:space="0" w:color="auto"/>
        <w:right w:val="none" w:sz="0" w:space="0" w:color="auto"/>
      </w:divBdr>
    </w:div>
    <w:div w:id="374239942">
      <w:bodyDiv w:val="1"/>
      <w:marLeft w:val="0"/>
      <w:marRight w:val="0"/>
      <w:marTop w:val="0"/>
      <w:marBottom w:val="0"/>
      <w:divBdr>
        <w:top w:val="none" w:sz="0" w:space="0" w:color="auto"/>
        <w:left w:val="none" w:sz="0" w:space="0" w:color="auto"/>
        <w:bottom w:val="none" w:sz="0" w:space="0" w:color="auto"/>
        <w:right w:val="none" w:sz="0" w:space="0" w:color="auto"/>
      </w:divBdr>
    </w:div>
    <w:div w:id="374426235">
      <w:bodyDiv w:val="1"/>
      <w:marLeft w:val="0"/>
      <w:marRight w:val="0"/>
      <w:marTop w:val="0"/>
      <w:marBottom w:val="0"/>
      <w:divBdr>
        <w:top w:val="none" w:sz="0" w:space="0" w:color="auto"/>
        <w:left w:val="none" w:sz="0" w:space="0" w:color="auto"/>
        <w:bottom w:val="none" w:sz="0" w:space="0" w:color="auto"/>
        <w:right w:val="none" w:sz="0" w:space="0" w:color="auto"/>
      </w:divBdr>
    </w:div>
    <w:div w:id="374696537">
      <w:bodyDiv w:val="1"/>
      <w:marLeft w:val="0"/>
      <w:marRight w:val="0"/>
      <w:marTop w:val="0"/>
      <w:marBottom w:val="0"/>
      <w:divBdr>
        <w:top w:val="none" w:sz="0" w:space="0" w:color="auto"/>
        <w:left w:val="none" w:sz="0" w:space="0" w:color="auto"/>
        <w:bottom w:val="none" w:sz="0" w:space="0" w:color="auto"/>
        <w:right w:val="none" w:sz="0" w:space="0" w:color="auto"/>
      </w:divBdr>
    </w:div>
    <w:div w:id="374811991">
      <w:bodyDiv w:val="1"/>
      <w:marLeft w:val="0"/>
      <w:marRight w:val="0"/>
      <w:marTop w:val="0"/>
      <w:marBottom w:val="0"/>
      <w:divBdr>
        <w:top w:val="none" w:sz="0" w:space="0" w:color="auto"/>
        <w:left w:val="none" w:sz="0" w:space="0" w:color="auto"/>
        <w:bottom w:val="none" w:sz="0" w:space="0" w:color="auto"/>
        <w:right w:val="none" w:sz="0" w:space="0" w:color="auto"/>
      </w:divBdr>
    </w:div>
    <w:div w:id="375273681">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7046789">
      <w:bodyDiv w:val="1"/>
      <w:marLeft w:val="0"/>
      <w:marRight w:val="0"/>
      <w:marTop w:val="0"/>
      <w:marBottom w:val="0"/>
      <w:divBdr>
        <w:top w:val="none" w:sz="0" w:space="0" w:color="auto"/>
        <w:left w:val="none" w:sz="0" w:space="0" w:color="auto"/>
        <w:bottom w:val="none" w:sz="0" w:space="0" w:color="auto"/>
        <w:right w:val="none" w:sz="0" w:space="0" w:color="auto"/>
      </w:divBdr>
    </w:div>
    <w:div w:id="377166521">
      <w:bodyDiv w:val="1"/>
      <w:marLeft w:val="0"/>
      <w:marRight w:val="0"/>
      <w:marTop w:val="0"/>
      <w:marBottom w:val="0"/>
      <w:divBdr>
        <w:top w:val="none" w:sz="0" w:space="0" w:color="auto"/>
        <w:left w:val="none" w:sz="0" w:space="0" w:color="auto"/>
        <w:bottom w:val="none" w:sz="0" w:space="0" w:color="auto"/>
        <w:right w:val="none" w:sz="0" w:space="0" w:color="auto"/>
      </w:divBdr>
    </w:div>
    <w:div w:id="377439373">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79473223">
      <w:bodyDiv w:val="1"/>
      <w:marLeft w:val="0"/>
      <w:marRight w:val="0"/>
      <w:marTop w:val="0"/>
      <w:marBottom w:val="0"/>
      <w:divBdr>
        <w:top w:val="none" w:sz="0" w:space="0" w:color="auto"/>
        <w:left w:val="none" w:sz="0" w:space="0" w:color="auto"/>
        <w:bottom w:val="none" w:sz="0" w:space="0" w:color="auto"/>
        <w:right w:val="none" w:sz="0" w:space="0" w:color="auto"/>
      </w:divBdr>
    </w:div>
    <w:div w:id="381292541">
      <w:bodyDiv w:val="1"/>
      <w:marLeft w:val="0"/>
      <w:marRight w:val="0"/>
      <w:marTop w:val="0"/>
      <w:marBottom w:val="0"/>
      <w:divBdr>
        <w:top w:val="none" w:sz="0" w:space="0" w:color="auto"/>
        <w:left w:val="none" w:sz="0" w:space="0" w:color="auto"/>
        <w:bottom w:val="none" w:sz="0" w:space="0" w:color="auto"/>
        <w:right w:val="none" w:sz="0" w:space="0" w:color="auto"/>
      </w:divBdr>
    </w:div>
    <w:div w:id="381713075">
      <w:bodyDiv w:val="1"/>
      <w:marLeft w:val="0"/>
      <w:marRight w:val="0"/>
      <w:marTop w:val="0"/>
      <w:marBottom w:val="0"/>
      <w:divBdr>
        <w:top w:val="none" w:sz="0" w:space="0" w:color="auto"/>
        <w:left w:val="none" w:sz="0" w:space="0" w:color="auto"/>
        <w:bottom w:val="none" w:sz="0" w:space="0" w:color="auto"/>
        <w:right w:val="none" w:sz="0" w:space="0" w:color="auto"/>
      </w:divBdr>
    </w:div>
    <w:div w:id="382749853">
      <w:bodyDiv w:val="1"/>
      <w:marLeft w:val="0"/>
      <w:marRight w:val="0"/>
      <w:marTop w:val="0"/>
      <w:marBottom w:val="0"/>
      <w:divBdr>
        <w:top w:val="none" w:sz="0" w:space="0" w:color="auto"/>
        <w:left w:val="none" w:sz="0" w:space="0" w:color="auto"/>
        <w:bottom w:val="none" w:sz="0" w:space="0" w:color="auto"/>
        <w:right w:val="none" w:sz="0" w:space="0" w:color="auto"/>
      </w:divBdr>
    </w:div>
    <w:div w:id="382759313">
      <w:bodyDiv w:val="1"/>
      <w:marLeft w:val="0"/>
      <w:marRight w:val="0"/>
      <w:marTop w:val="0"/>
      <w:marBottom w:val="0"/>
      <w:divBdr>
        <w:top w:val="none" w:sz="0" w:space="0" w:color="auto"/>
        <w:left w:val="none" w:sz="0" w:space="0" w:color="auto"/>
        <w:bottom w:val="none" w:sz="0" w:space="0" w:color="auto"/>
        <w:right w:val="none" w:sz="0" w:space="0" w:color="auto"/>
      </w:divBdr>
    </w:div>
    <w:div w:id="382874503">
      <w:bodyDiv w:val="1"/>
      <w:marLeft w:val="0"/>
      <w:marRight w:val="0"/>
      <w:marTop w:val="0"/>
      <w:marBottom w:val="0"/>
      <w:divBdr>
        <w:top w:val="none" w:sz="0" w:space="0" w:color="auto"/>
        <w:left w:val="none" w:sz="0" w:space="0" w:color="auto"/>
        <w:bottom w:val="none" w:sz="0" w:space="0" w:color="auto"/>
        <w:right w:val="none" w:sz="0" w:space="0" w:color="auto"/>
      </w:divBdr>
    </w:div>
    <w:div w:id="383019525">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411152">
      <w:bodyDiv w:val="1"/>
      <w:marLeft w:val="0"/>
      <w:marRight w:val="0"/>
      <w:marTop w:val="0"/>
      <w:marBottom w:val="0"/>
      <w:divBdr>
        <w:top w:val="none" w:sz="0" w:space="0" w:color="auto"/>
        <w:left w:val="none" w:sz="0" w:space="0" w:color="auto"/>
        <w:bottom w:val="none" w:sz="0" w:space="0" w:color="auto"/>
        <w:right w:val="none" w:sz="0" w:space="0" w:color="auto"/>
      </w:divBdr>
    </w:div>
    <w:div w:id="383994251">
      <w:bodyDiv w:val="1"/>
      <w:marLeft w:val="0"/>
      <w:marRight w:val="0"/>
      <w:marTop w:val="0"/>
      <w:marBottom w:val="0"/>
      <w:divBdr>
        <w:top w:val="none" w:sz="0" w:space="0" w:color="auto"/>
        <w:left w:val="none" w:sz="0" w:space="0" w:color="auto"/>
        <w:bottom w:val="none" w:sz="0" w:space="0" w:color="auto"/>
        <w:right w:val="none" w:sz="0" w:space="0" w:color="auto"/>
      </w:divBdr>
    </w:div>
    <w:div w:id="384330582">
      <w:bodyDiv w:val="1"/>
      <w:marLeft w:val="0"/>
      <w:marRight w:val="0"/>
      <w:marTop w:val="0"/>
      <w:marBottom w:val="0"/>
      <w:divBdr>
        <w:top w:val="none" w:sz="0" w:space="0" w:color="auto"/>
        <w:left w:val="none" w:sz="0" w:space="0" w:color="auto"/>
        <w:bottom w:val="none" w:sz="0" w:space="0" w:color="auto"/>
        <w:right w:val="none" w:sz="0" w:space="0" w:color="auto"/>
      </w:divBdr>
    </w:div>
    <w:div w:id="388385446">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1930950">
      <w:bodyDiv w:val="1"/>
      <w:marLeft w:val="0"/>
      <w:marRight w:val="0"/>
      <w:marTop w:val="0"/>
      <w:marBottom w:val="0"/>
      <w:divBdr>
        <w:top w:val="none" w:sz="0" w:space="0" w:color="auto"/>
        <w:left w:val="none" w:sz="0" w:space="0" w:color="auto"/>
        <w:bottom w:val="none" w:sz="0" w:space="0" w:color="auto"/>
        <w:right w:val="none" w:sz="0" w:space="0" w:color="auto"/>
      </w:divBdr>
    </w:div>
    <w:div w:id="392393843">
      <w:bodyDiv w:val="1"/>
      <w:marLeft w:val="0"/>
      <w:marRight w:val="0"/>
      <w:marTop w:val="0"/>
      <w:marBottom w:val="0"/>
      <w:divBdr>
        <w:top w:val="none" w:sz="0" w:space="0" w:color="auto"/>
        <w:left w:val="none" w:sz="0" w:space="0" w:color="auto"/>
        <w:bottom w:val="none" w:sz="0" w:space="0" w:color="auto"/>
        <w:right w:val="none" w:sz="0" w:space="0" w:color="auto"/>
      </w:divBdr>
    </w:div>
    <w:div w:id="393746060">
      <w:bodyDiv w:val="1"/>
      <w:marLeft w:val="0"/>
      <w:marRight w:val="0"/>
      <w:marTop w:val="0"/>
      <w:marBottom w:val="0"/>
      <w:divBdr>
        <w:top w:val="none" w:sz="0" w:space="0" w:color="auto"/>
        <w:left w:val="none" w:sz="0" w:space="0" w:color="auto"/>
        <w:bottom w:val="none" w:sz="0" w:space="0" w:color="auto"/>
        <w:right w:val="none" w:sz="0" w:space="0" w:color="auto"/>
      </w:divBdr>
    </w:div>
    <w:div w:id="394352863">
      <w:bodyDiv w:val="1"/>
      <w:marLeft w:val="0"/>
      <w:marRight w:val="0"/>
      <w:marTop w:val="0"/>
      <w:marBottom w:val="0"/>
      <w:divBdr>
        <w:top w:val="none" w:sz="0" w:space="0" w:color="auto"/>
        <w:left w:val="none" w:sz="0" w:space="0" w:color="auto"/>
        <w:bottom w:val="none" w:sz="0" w:space="0" w:color="auto"/>
        <w:right w:val="none" w:sz="0" w:space="0" w:color="auto"/>
      </w:divBdr>
    </w:div>
    <w:div w:id="394934319">
      <w:bodyDiv w:val="1"/>
      <w:marLeft w:val="0"/>
      <w:marRight w:val="0"/>
      <w:marTop w:val="0"/>
      <w:marBottom w:val="0"/>
      <w:divBdr>
        <w:top w:val="none" w:sz="0" w:space="0" w:color="auto"/>
        <w:left w:val="none" w:sz="0" w:space="0" w:color="auto"/>
        <w:bottom w:val="none" w:sz="0" w:space="0" w:color="auto"/>
        <w:right w:val="none" w:sz="0" w:space="0" w:color="auto"/>
      </w:divBdr>
    </w:div>
    <w:div w:id="395209195">
      <w:bodyDiv w:val="1"/>
      <w:marLeft w:val="0"/>
      <w:marRight w:val="0"/>
      <w:marTop w:val="0"/>
      <w:marBottom w:val="0"/>
      <w:divBdr>
        <w:top w:val="none" w:sz="0" w:space="0" w:color="auto"/>
        <w:left w:val="none" w:sz="0" w:space="0" w:color="auto"/>
        <w:bottom w:val="none" w:sz="0" w:space="0" w:color="auto"/>
        <w:right w:val="none" w:sz="0" w:space="0" w:color="auto"/>
      </w:divBdr>
    </w:div>
    <w:div w:id="395251975">
      <w:bodyDiv w:val="1"/>
      <w:marLeft w:val="0"/>
      <w:marRight w:val="0"/>
      <w:marTop w:val="0"/>
      <w:marBottom w:val="0"/>
      <w:divBdr>
        <w:top w:val="none" w:sz="0" w:space="0" w:color="auto"/>
        <w:left w:val="none" w:sz="0" w:space="0" w:color="auto"/>
        <w:bottom w:val="none" w:sz="0" w:space="0" w:color="auto"/>
        <w:right w:val="none" w:sz="0" w:space="0" w:color="auto"/>
      </w:divBdr>
    </w:div>
    <w:div w:id="395400920">
      <w:bodyDiv w:val="1"/>
      <w:marLeft w:val="0"/>
      <w:marRight w:val="0"/>
      <w:marTop w:val="0"/>
      <w:marBottom w:val="0"/>
      <w:divBdr>
        <w:top w:val="none" w:sz="0" w:space="0" w:color="auto"/>
        <w:left w:val="none" w:sz="0" w:space="0" w:color="auto"/>
        <w:bottom w:val="none" w:sz="0" w:space="0" w:color="auto"/>
        <w:right w:val="none" w:sz="0" w:space="0" w:color="auto"/>
      </w:divBdr>
    </w:div>
    <w:div w:id="396513107">
      <w:bodyDiv w:val="1"/>
      <w:marLeft w:val="0"/>
      <w:marRight w:val="0"/>
      <w:marTop w:val="0"/>
      <w:marBottom w:val="0"/>
      <w:divBdr>
        <w:top w:val="none" w:sz="0" w:space="0" w:color="auto"/>
        <w:left w:val="none" w:sz="0" w:space="0" w:color="auto"/>
        <w:bottom w:val="none" w:sz="0" w:space="0" w:color="auto"/>
        <w:right w:val="none" w:sz="0" w:space="0" w:color="auto"/>
      </w:divBdr>
    </w:div>
    <w:div w:id="397292090">
      <w:bodyDiv w:val="1"/>
      <w:marLeft w:val="0"/>
      <w:marRight w:val="0"/>
      <w:marTop w:val="0"/>
      <w:marBottom w:val="0"/>
      <w:divBdr>
        <w:top w:val="none" w:sz="0" w:space="0" w:color="auto"/>
        <w:left w:val="none" w:sz="0" w:space="0" w:color="auto"/>
        <w:bottom w:val="none" w:sz="0" w:space="0" w:color="auto"/>
        <w:right w:val="none" w:sz="0" w:space="0" w:color="auto"/>
      </w:divBdr>
    </w:div>
    <w:div w:id="398328826">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1018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802990">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3068275">
      <w:bodyDiv w:val="1"/>
      <w:marLeft w:val="0"/>
      <w:marRight w:val="0"/>
      <w:marTop w:val="0"/>
      <w:marBottom w:val="0"/>
      <w:divBdr>
        <w:top w:val="none" w:sz="0" w:space="0" w:color="auto"/>
        <w:left w:val="none" w:sz="0" w:space="0" w:color="auto"/>
        <w:bottom w:val="none" w:sz="0" w:space="0" w:color="auto"/>
        <w:right w:val="none" w:sz="0" w:space="0" w:color="auto"/>
      </w:divBdr>
    </w:div>
    <w:div w:id="403988900">
      <w:bodyDiv w:val="1"/>
      <w:marLeft w:val="0"/>
      <w:marRight w:val="0"/>
      <w:marTop w:val="0"/>
      <w:marBottom w:val="0"/>
      <w:divBdr>
        <w:top w:val="none" w:sz="0" w:space="0" w:color="auto"/>
        <w:left w:val="none" w:sz="0" w:space="0" w:color="auto"/>
        <w:bottom w:val="none" w:sz="0" w:space="0" w:color="auto"/>
        <w:right w:val="none" w:sz="0" w:space="0" w:color="auto"/>
      </w:divBdr>
    </w:div>
    <w:div w:id="404692153">
      <w:bodyDiv w:val="1"/>
      <w:marLeft w:val="0"/>
      <w:marRight w:val="0"/>
      <w:marTop w:val="0"/>
      <w:marBottom w:val="0"/>
      <w:divBdr>
        <w:top w:val="none" w:sz="0" w:space="0" w:color="auto"/>
        <w:left w:val="none" w:sz="0" w:space="0" w:color="auto"/>
        <w:bottom w:val="none" w:sz="0" w:space="0" w:color="auto"/>
        <w:right w:val="none" w:sz="0" w:space="0" w:color="auto"/>
      </w:divBdr>
    </w:div>
    <w:div w:id="405349559">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2435223">
      <w:bodyDiv w:val="1"/>
      <w:marLeft w:val="0"/>
      <w:marRight w:val="0"/>
      <w:marTop w:val="0"/>
      <w:marBottom w:val="0"/>
      <w:divBdr>
        <w:top w:val="none" w:sz="0" w:space="0" w:color="auto"/>
        <w:left w:val="none" w:sz="0" w:space="0" w:color="auto"/>
        <w:bottom w:val="none" w:sz="0" w:space="0" w:color="auto"/>
        <w:right w:val="none" w:sz="0" w:space="0" w:color="auto"/>
      </w:divBdr>
    </w:div>
    <w:div w:id="412437379">
      <w:bodyDiv w:val="1"/>
      <w:marLeft w:val="0"/>
      <w:marRight w:val="0"/>
      <w:marTop w:val="0"/>
      <w:marBottom w:val="0"/>
      <w:divBdr>
        <w:top w:val="none" w:sz="0" w:space="0" w:color="auto"/>
        <w:left w:val="none" w:sz="0" w:space="0" w:color="auto"/>
        <w:bottom w:val="none" w:sz="0" w:space="0" w:color="auto"/>
        <w:right w:val="none" w:sz="0" w:space="0" w:color="auto"/>
      </w:divBdr>
    </w:div>
    <w:div w:id="413011421">
      <w:bodyDiv w:val="1"/>
      <w:marLeft w:val="0"/>
      <w:marRight w:val="0"/>
      <w:marTop w:val="0"/>
      <w:marBottom w:val="0"/>
      <w:divBdr>
        <w:top w:val="none" w:sz="0" w:space="0" w:color="auto"/>
        <w:left w:val="none" w:sz="0" w:space="0" w:color="auto"/>
        <w:bottom w:val="none" w:sz="0" w:space="0" w:color="auto"/>
        <w:right w:val="none" w:sz="0" w:space="0" w:color="auto"/>
      </w:divBdr>
    </w:div>
    <w:div w:id="413088130">
      <w:bodyDiv w:val="1"/>
      <w:marLeft w:val="0"/>
      <w:marRight w:val="0"/>
      <w:marTop w:val="0"/>
      <w:marBottom w:val="0"/>
      <w:divBdr>
        <w:top w:val="none" w:sz="0" w:space="0" w:color="auto"/>
        <w:left w:val="none" w:sz="0" w:space="0" w:color="auto"/>
        <w:bottom w:val="none" w:sz="0" w:space="0" w:color="auto"/>
        <w:right w:val="none" w:sz="0" w:space="0" w:color="auto"/>
      </w:divBdr>
    </w:div>
    <w:div w:id="413628367">
      <w:bodyDiv w:val="1"/>
      <w:marLeft w:val="0"/>
      <w:marRight w:val="0"/>
      <w:marTop w:val="0"/>
      <w:marBottom w:val="0"/>
      <w:divBdr>
        <w:top w:val="none" w:sz="0" w:space="0" w:color="auto"/>
        <w:left w:val="none" w:sz="0" w:space="0" w:color="auto"/>
        <w:bottom w:val="none" w:sz="0" w:space="0" w:color="auto"/>
        <w:right w:val="none" w:sz="0" w:space="0" w:color="auto"/>
      </w:divBdr>
    </w:div>
    <w:div w:id="415442683">
      <w:bodyDiv w:val="1"/>
      <w:marLeft w:val="0"/>
      <w:marRight w:val="0"/>
      <w:marTop w:val="0"/>
      <w:marBottom w:val="0"/>
      <w:divBdr>
        <w:top w:val="none" w:sz="0" w:space="0" w:color="auto"/>
        <w:left w:val="none" w:sz="0" w:space="0" w:color="auto"/>
        <w:bottom w:val="none" w:sz="0" w:space="0" w:color="auto"/>
        <w:right w:val="none" w:sz="0" w:space="0" w:color="auto"/>
      </w:divBdr>
    </w:div>
    <w:div w:id="415592166">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7487269">
      <w:bodyDiv w:val="1"/>
      <w:marLeft w:val="0"/>
      <w:marRight w:val="0"/>
      <w:marTop w:val="0"/>
      <w:marBottom w:val="0"/>
      <w:divBdr>
        <w:top w:val="none" w:sz="0" w:space="0" w:color="auto"/>
        <w:left w:val="none" w:sz="0" w:space="0" w:color="auto"/>
        <w:bottom w:val="none" w:sz="0" w:space="0" w:color="auto"/>
        <w:right w:val="none" w:sz="0" w:space="0" w:color="auto"/>
      </w:divBdr>
    </w:div>
    <w:div w:id="417871068">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8602327">
      <w:bodyDiv w:val="1"/>
      <w:marLeft w:val="0"/>
      <w:marRight w:val="0"/>
      <w:marTop w:val="0"/>
      <w:marBottom w:val="0"/>
      <w:divBdr>
        <w:top w:val="none" w:sz="0" w:space="0" w:color="auto"/>
        <w:left w:val="none" w:sz="0" w:space="0" w:color="auto"/>
        <w:bottom w:val="none" w:sz="0" w:space="0" w:color="auto"/>
        <w:right w:val="none" w:sz="0" w:space="0" w:color="auto"/>
      </w:divBdr>
    </w:div>
    <w:div w:id="418722417">
      <w:bodyDiv w:val="1"/>
      <w:marLeft w:val="0"/>
      <w:marRight w:val="0"/>
      <w:marTop w:val="0"/>
      <w:marBottom w:val="0"/>
      <w:divBdr>
        <w:top w:val="none" w:sz="0" w:space="0" w:color="auto"/>
        <w:left w:val="none" w:sz="0" w:space="0" w:color="auto"/>
        <w:bottom w:val="none" w:sz="0" w:space="0" w:color="auto"/>
        <w:right w:val="none" w:sz="0" w:space="0" w:color="auto"/>
      </w:divBdr>
    </w:div>
    <w:div w:id="420758874">
      <w:bodyDiv w:val="1"/>
      <w:marLeft w:val="0"/>
      <w:marRight w:val="0"/>
      <w:marTop w:val="0"/>
      <w:marBottom w:val="0"/>
      <w:divBdr>
        <w:top w:val="none" w:sz="0" w:space="0" w:color="auto"/>
        <w:left w:val="none" w:sz="0" w:space="0" w:color="auto"/>
        <w:bottom w:val="none" w:sz="0" w:space="0" w:color="auto"/>
        <w:right w:val="none" w:sz="0" w:space="0" w:color="auto"/>
      </w:divBdr>
    </w:div>
    <w:div w:id="421492014">
      <w:bodyDiv w:val="1"/>
      <w:marLeft w:val="0"/>
      <w:marRight w:val="0"/>
      <w:marTop w:val="0"/>
      <w:marBottom w:val="0"/>
      <w:divBdr>
        <w:top w:val="none" w:sz="0" w:space="0" w:color="auto"/>
        <w:left w:val="none" w:sz="0" w:space="0" w:color="auto"/>
        <w:bottom w:val="none" w:sz="0" w:space="0" w:color="auto"/>
        <w:right w:val="none" w:sz="0" w:space="0" w:color="auto"/>
      </w:divBdr>
    </w:div>
    <w:div w:id="422647316">
      <w:bodyDiv w:val="1"/>
      <w:marLeft w:val="0"/>
      <w:marRight w:val="0"/>
      <w:marTop w:val="0"/>
      <w:marBottom w:val="0"/>
      <w:divBdr>
        <w:top w:val="none" w:sz="0" w:space="0" w:color="auto"/>
        <w:left w:val="none" w:sz="0" w:space="0" w:color="auto"/>
        <w:bottom w:val="none" w:sz="0" w:space="0" w:color="auto"/>
        <w:right w:val="none" w:sz="0" w:space="0" w:color="auto"/>
      </w:divBdr>
    </w:div>
    <w:div w:id="422653543">
      <w:bodyDiv w:val="1"/>
      <w:marLeft w:val="0"/>
      <w:marRight w:val="0"/>
      <w:marTop w:val="0"/>
      <w:marBottom w:val="0"/>
      <w:divBdr>
        <w:top w:val="none" w:sz="0" w:space="0" w:color="auto"/>
        <w:left w:val="none" w:sz="0" w:space="0" w:color="auto"/>
        <w:bottom w:val="none" w:sz="0" w:space="0" w:color="auto"/>
        <w:right w:val="none" w:sz="0" w:space="0" w:color="auto"/>
      </w:divBdr>
    </w:div>
    <w:div w:id="424301748">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156643">
      <w:bodyDiv w:val="1"/>
      <w:marLeft w:val="0"/>
      <w:marRight w:val="0"/>
      <w:marTop w:val="0"/>
      <w:marBottom w:val="0"/>
      <w:divBdr>
        <w:top w:val="none" w:sz="0" w:space="0" w:color="auto"/>
        <w:left w:val="none" w:sz="0" w:space="0" w:color="auto"/>
        <w:bottom w:val="none" w:sz="0" w:space="0" w:color="auto"/>
        <w:right w:val="none" w:sz="0" w:space="0" w:color="auto"/>
      </w:divBdr>
    </w:div>
    <w:div w:id="425616787">
      <w:bodyDiv w:val="1"/>
      <w:marLeft w:val="0"/>
      <w:marRight w:val="0"/>
      <w:marTop w:val="0"/>
      <w:marBottom w:val="0"/>
      <w:divBdr>
        <w:top w:val="none" w:sz="0" w:space="0" w:color="auto"/>
        <w:left w:val="none" w:sz="0" w:space="0" w:color="auto"/>
        <w:bottom w:val="none" w:sz="0" w:space="0" w:color="auto"/>
        <w:right w:val="none" w:sz="0" w:space="0" w:color="auto"/>
      </w:divBdr>
    </w:div>
    <w:div w:id="425732268">
      <w:bodyDiv w:val="1"/>
      <w:marLeft w:val="0"/>
      <w:marRight w:val="0"/>
      <w:marTop w:val="0"/>
      <w:marBottom w:val="0"/>
      <w:divBdr>
        <w:top w:val="none" w:sz="0" w:space="0" w:color="auto"/>
        <w:left w:val="none" w:sz="0" w:space="0" w:color="auto"/>
        <w:bottom w:val="none" w:sz="0" w:space="0" w:color="auto"/>
        <w:right w:val="none" w:sz="0" w:space="0" w:color="auto"/>
      </w:divBdr>
    </w:div>
    <w:div w:id="425732863">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005935">
      <w:bodyDiv w:val="1"/>
      <w:marLeft w:val="0"/>
      <w:marRight w:val="0"/>
      <w:marTop w:val="0"/>
      <w:marBottom w:val="0"/>
      <w:divBdr>
        <w:top w:val="none" w:sz="0" w:space="0" w:color="auto"/>
        <w:left w:val="none" w:sz="0" w:space="0" w:color="auto"/>
        <w:bottom w:val="none" w:sz="0" w:space="0" w:color="auto"/>
        <w:right w:val="none" w:sz="0" w:space="0" w:color="auto"/>
      </w:divBdr>
    </w:div>
    <w:div w:id="426586531">
      <w:bodyDiv w:val="1"/>
      <w:marLeft w:val="0"/>
      <w:marRight w:val="0"/>
      <w:marTop w:val="0"/>
      <w:marBottom w:val="0"/>
      <w:divBdr>
        <w:top w:val="none" w:sz="0" w:space="0" w:color="auto"/>
        <w:left w:val="none" w:sz="0" w:space="0" w:color="auto"/>
        <w:bottom w:val="none" w:sz="0" w:space="0" w:color="auto"/>
        <w:right w:val="none" w:sz="0" w:space="0" w:color="auto"/>
      </w:divBdr>
    </w:div>
    <w:div w:id="427770454">
      <w:bodyDiv w:val="1"/>
      <w:marLeft w:val="0"/>
      <w:marRight w:val="0"/>
      <w:marTop w:val="0"/>
      <w:marBottom w:val="0"/>
      <w:divBdr>
        <w:top w:val="none" w:sz="0" w:space="0" w:color="auto"/>
        <w:left w:val="none" w:sz="0" w:space="0" w:color="auto"/>
        <w:bottom w:val="none" w:sz="0" w:space="0" w:color="auto"/>
        <w:right w:val="none" w:sz="0" w:space="0" w:color="auto"/>
      </w:divBdr>
    </w:div>
    <w:div w:id="430122633">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1633589">
      <w:bodyDiv w:val="1"/>
      <w:marLeft w:val="0"/>
      <w:marRight w:val="0"/>
      <w:marTop w:val="0"/>
      <w:marBottom w:val="0"/>
      <w:divBdr>
        <w:top w:val="none" w:sz="0" w:space="0" w:color="auto"/>
        <w:left w:val="none" w:sz="0" w:space="0" w:color="auto"/>
        <w:bottom w:val="none" w:sz="0" w:space="0" w:color="auto"/>
        <w:right w:val="none" w:sz="0" w:space="0" w:color="auto"/>
      </w:divBdr>
    </w:div>
    <w:div w:id="432625554">
      <w:bodyDiv w:val="1"/>
      <w:marLeft w:val="0"/>
      <w:marRight w:val="0"/>
      <w:marTop w:val="0"/>
      <w:marBottom w:val="0"/>
      <w:divBdr>
        <w:top w:val="none" w:sz="0" w:space="0" w:color="auto"/>
        <w:left w:val="none" w:sz="0" w:space="0" w:color="auto"/>
        <w:bottom w:val="none" w:sz="0" w:space="0" w:color="auto"/>
        <w:right w:val="none" w:sz="0" w:space="0" w:color="auto"/>
      </w:divBdr>
    </w:div>
    <w:div w:id="432672256">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3940522">
      <w:bodyDiv w:val="1"/>
      <w:marLeft w:val="0"/>
      <w:marRight w:val="0"/>
      <w:marTop w:val="0"/>
      <w:marBottom w:val="0"/>
      <w:divBdr>
        <w:top w:val="none" w:sz="0" w:space="0" w:color="auto"/>
        <w:left w:val="none" w:sz="0" w:space="0" w:color="auto"/>
        <w:bottom w:val="none" w:sz="0" w:space="0" w:color="auto"/>
        <w:right w:val="none" w:sz="0" w:space="0" w:color="auto"/>
      </w:divBdr>
    </w:div>
    <w:div w:id="434986085">
      <w:bodyDiv w:val="1"/>
      <w:marLeft w:val="0"/>
      <w:marRight w:val="0"/>
      <w:marTop w:val="0"/>
      <w:marBottom w:val="0"/>
      <w:divBdr>
        <w:top w:val="none" w:sz="0" w:space="0" w:color="auto"/>
        <w:left w:val="none" w:sz="0" w:space="0" w:color="auto"/>
        <w:bottom w:val="none" w:sz="0" w:space="0" w:color="auto"/>
        <w:right w:val="none" w:sz="0" w:space="0" w:color="auto"/>
      </w:divBdr>
    </w:div>
    <w:div w:id="436827207">
      <w:bodyDiv w:val="1"/>
      <w:marLeft w:val="0"/>
      <w:marRight w:val="0"/>
      <w:marTop w:val="0"/>
      <w:marBottom w:val="0"/>
      <w:divBdr>
        <w:top w:val="none" w:sz="0" w:space="0" w:color="auto"/>
        <w:left w:val="none" w:sz="0" w:space="0" w:color="auto"/>
        <w:bottom w:val="none" w:sz="0" w:space="0" w:color="auto"/>
        <w:right w:val="none" w:sz="0" w:space="0" w:color="auto"/>
      </w:divBdr>
    </w:div>
    <w:div w:id="437874568">
      <w:bodyDiv w:val="1"/>
      <w:marLeft w:val="0"/>
      <w:marRight w:val="0"/>
      <w:marTop w:val="0"/>
      <w:marBottom w:val="0"/>
      <w:divBdr>
        <w:top w:val="none" w:sz="0" w:space="0" w:color="auto"/>
        <w:left w:val="none" w:sz="0" w:space="0" w:color="auto"/>
        <w:bottom w:val="none" w:sz="0" w:space="0" w:color="auto"/>
        <w:right w:val="none" w:sz="0" w:space="0" w:color="auto"/>
      </w:divBdr>
    </w:div>
    <w:div w:id="438255456">
      <w:bodyDiv w:val="1"/>
      <w:marLeft w:val="0"/>
      <w:marRight w:val="0"/>
      <w:marTop w:val="0"/>
      <w:marBottom w:val="0"/>
      <w:divBdr>
        <w:top w:val="none" w:sz="0" w:space="0" w:color="auto"/>
        <w:left w:val="none" w:sz="0" w:space="0" w:color="auto"/>
        <w:bottom w:val="none" w:sz="0" w:space="0" w:color="auto"/>
        <w:right w:val="none" w:sz="0" w:space="0" w:color="auto"/>
      </w:divBdr>
    </w:div>
    <w:div w:id="438912591">
      <w:bodyDiv w:val="1"/>
      <w:marLeft w:val="0"/>
      <w:marRight w:val="0"/>
      <w:marTop w:val="0"/>
      <w:marBottom w:val="0"/>
      <w:divBdr>
        <w:top w:val="none" w:sz="0" w:space="0" w:color="auto"/>
        <w:left w:val="none" w:sz="0" w:space="0" w:color="auto"/>
        <w:bottom w:val="none" w:sz="0" w:space="0" w:color="auto"/>
        <w:right w:val="none" w:sz="0" w:space="0" w:color="auto"/>
      </w:divBdr>
    </w:div>
    <w:div w:id="439305665">
      <w:bodyDiv w:val="1"/>
      <w:marLeft w:val="0"/>
      <w:marRight w:val="0"/>
      <w:marTop w:val="0"/>
      <w:marBottom w:val="0"/>
      <w:divBdr>
        <w:top w:val="none" w:sz="0" w:space="0" w:color="auto"/>
        <w:left w:val="none" w:sz="0" w:space="0" w:color="auto"/>
        <w:bottom w:val="none" w:sz="0" w:space="0" w:color="auto"/>
        <w:right w:val="none" w:sz="0" w:space="0" w:color="auto"/>
      </w:divBdr>
    </w:div>
    <w:div w:id="439616786">
      <w:bodyDiv w:val="1"/>
      <w:marLeft w:val="0"/>
      <w:marRight w:val="0"/>
      <w:marTop w:val="0"/>
      <w:marBottom w:val="0"/>
      <w:divBdr>
        <w:top w:val="none" w:sz="0" w:space="0" w:color="auto"/>
        <w:left w:val="none" w:sz="0" w:space="0" w:color="auto"/>
        <w:bottom w:val="none" w:sz="0" w:space="0" w:color="auto"/>
        <w:right w:val="none" w:sz="0" w:space="0" w:color="auto"/>
      </w:divBdr>
    </w:div>
    <w:div w:id="440342299">
      <w:bodyDiv w:val="1"/>
      <w:marLeft w:val="0"/>
      <w:marRight w:val="0"/>
      <w:marTop w:val="0"/>
      <w:marBottom w:val="0"/>
      <w:divBdr>
        <w:top w:val="none" w:sz="0" w:space="0" w:color="auto"/>
        <w:left w:val="none" w:sz="0" w:space="0" w:color="auto"/>
        <w:bottom w:val="none" w:sz="0" w:space="0" w:color="auto"/>
        <w:right w:val="none" w:sz="0" w:space="0" w:color="auto"/>
      </w:divBdr>
    </w:div>
    <w:div w:id="440683117">
      <w:bodyDiv w:val="1"/>
      <w:marLeft w:val="0"/>
      <w:marRight w:val="0"/>
      <w:marTop w:val="0"/>
      <w:marBottom w:val="0"/>
      <w:divBdr>
        <w:top w:val="none" w:sz="0" w:space="0" w:color="auto"/>
        <w:left w:val="none" w:sz="0" w:space="0" w:color="auto"/>
        <w:bottom w:val="none" w:sz="0" w:space="0" w:color="auto"/>
        <w:right w:val="none" w:sz="0" w:space="0" w:color="auto"/>
      </w:divBdr>
    </w:div>
    <w:div w:id="441459526">
      <w:bodyDiv w:val="1"/>
      <w:marLeft w:val="0"/>
      <w:marRight w:val="0"/>
      <w:marTop w:val="0"/>
      <w:marBottom w:val="0"/>
      <w:divBdr>
        <w:top w:val="none" w:sz="0" w:space="0" w:color="auto"/>
        <w:left w:val="none" w:sz="0" w:space="0" w:color="auto"/>
        <w:bottom w:val="none" w:sz="0" w:space="0" w:color="auto"/>
        <w:right w:val="none" w:sz="0" w:space="0" w:color="auto"/>
      </w:divBdr>
    </w:div>
    <w:div w:id="442457109">
      <w:bodyDiv w:val="1"/>
      <w:marLeft w:val="0"/>
      <w:marRight w:val="0"/>
      <w:marTop w:val="0"/>
      <w:marBottom w:val="0"/>
      <w:divBdr>
        <w:top w:val="none" w:sz="0" w:space="0" w:color="auto"/>
        <w:left w:val="none" w:sz="0" w:space="0" w:color="auto"/>
        <w:bottom w:val="none" w:sz="0" w:space="0" w:color="auto"/>
        <w:right w:val="none" w:sz="0" w:space="0" w:color="auto"/>
      </w:divBdr>
    </w:div>
    <w:div w:id="443502730">
      <w:bodyDiv w:val="1"/>
      <w:marLeft w:val="0"/>
      <w:marRight w:val="0"/>
      <w:marTop w:val="0"/>
      <w:marBottom w:val="0"/>
      <w:divBdr>
        <w:top w:val="none" w:sz="0" w:space="0" w:color="auto"/>
        <w:left w:val="none" w:sz="0" w:space="0" w:color="auto"/>
        <w:bottom w:val="none" w:sz="0" w:space="0" w:color="auto"/>
        <w:right w:val="none" w:sz="0" w:space="0" w:color="auto"/>
      </w:divBdr>
    </w:div>
    <w:div w:id="443696716">
      <w:bodyDiv w:val="1"/>
      <w:marLeft w:val="0"/>
      <w:marRight w:val="0"/>
      <w:marTop w:val="0"/>
      <w:marBottom w:val="0"/>
      <w:divBdr>
        <w:top w:val="none" w:sz="0" w:space="0" w:color="auto"/>
        <w:left w:val="none" w:sz="0" w:space="0" w:color="auto"/>
        <w:bottom w:val="none" w:sz="0" w:space="0" w:color="auto"/>
        <w:right w:val="none" w:sz="0" w:space="0" w:color="auto"/>
      </w:divBdr>
    </w:div>
    <w:div w:id="445198478">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9400887">
      <w:bodyDiv w:val="1"/>
      <w:marLeft w:val="0"/>
      <w:marRight w:val="0"/>
      <w:marTop w:val="0"/>
      <w:marBottom w:val="0"/>
      <w:divBdr>
        <w:top w:val="none" w:sz="0" w:space="0" w:color="auto"/>
        <w:left w:val="none" w:sz="0" w:space="0" w:color="auto"/>
        <w:bottom w:val="none" w:sz="0" w:space="0" w:color="auto"/>
        <w:right w:val="none" w:sz="0" w:space="0" w:color="auto"/>
      </w:divBdr>
    </w:div>
    <w:div w:id="450511201">
      <w:bodyDiv w:val="1"/>
      <w:marLeft w:val="0"/>
      <w:marRight w:val="0"/>
      <w:marTop w:val="0"/>
      <w:marBottom w:val="0"/>
      <w:divBdr>
        <w:top w:val="none" w:sz="0" w:space="0" w:color="auto"/>
        <w:left w:val="none" w:sz="0" w:space="0" w:color="auto"/>
        <w:bottom w:val="none" w:sz="0" w:space="0" w:color="auto"/>
        <w:right w:val="none" w:sz="0" w:space="0" w:color="auto"/>
      </w:divBdr>
    </w:div>
    <w:div w:id="454908590">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490059">
      <w:bodyDiv w:val="1"/>
      <w:marLeft w:val="0"/>
      <w:marRight w:val="0"/>
      <w:marTop w:val="0"/>
      <w:marBottom w:val="0"/>
      <w:divBdr>
        <w:top w:val="none" w:sz="0" w:space="0" w:color="auto"/>
        <w:left w:val="none" w:sz="0" w:space="0" w:color="auto"/>
        <w:bottom w:val="none" w:sz="0" w:space="0" w:color="auto"/>
        <w:right w:val="none" w:sz="0" w:space="0" w:color="auto"/>
      </w:divBdr>
    </w:div>
    <w:div w:id="455759739">
      <w:bodyDiv w:val="1"/>
      <w:marLeft w:val="0"/>
      <w:marRight w:val="0"/>
      <w:marTop w:val="0"/>
      <w:marBottom w:val="0"/>
      <w:divBdr>
        <w:top w:val="none" w:sz="0" w:space="0" w:color="auto"/>
        <w:left w:val="none" w:sz="0" w:space="0" w:color="auto"/>
        <w:bottom w:val="none" w:sz="0" w:space="0" w:color="auto"/>
        <w:right w:val="none" w:sz="0" w:space="0" w:color="auto"/>
      </w:divBdr>
    </w:div>
    <w:div w:id="456143293">
      <w:bodyDiv w:val="1"/>
      <w:marLeft w:val="0"/>
      <w:marRight w:val="0"/>
      <w:marTop w:val="0"/>
      <w:marBottom w:val="0"/>
      <w:divBdr>
        <w:top w:val="none" w:sz="0" w:space="0" w:color="auto"/>
        <w:left w:val="none" w:sz="0" w:space="0" w:color="auto"/>
        <w:bottom w:val="none" w:sz="0" w:space="0" w:color="auto"/>
        <w:right w:val="none" w:sz="0" w:space="0" w:color="auto"/>
      </w:divBdr>
    </w:div>
    <w:div w:id="456722145">
      <w:bodyDiv w:val="1"/>
      <w:marLeft w:val="0"/>
      <w:marRight w:val="0"/>
      <w:marTop w:val="0"/>
      <w:marBottom w:val="0"/>
      <w:divBdr>
        <w:top w:val="none" w:sz="0" w:space="0" w:color="auto"/>
        <w:left w:val="none" w:sz="0" w:space="0" w:color="auto"/>
        <w:bottom w:val="none" w:sz="0" w:space="0" w:color="auto"/>
        <w:right w:val="none" w:sz="0" w:space="0" w:color="auto"/>
      </w:divBdr>
    </w:div>
    <w:div w:id="458651282">
      <w:bodyDiv w:val="1"/>
      <w:marLeft w:val="0"/>
      <w:marRight w:val="0"/>
      <w:marTop w:val="0"/>
      <w:marBottom w:val="0"/>
      <w:divBdr>
        <w:top w:val="none" w:sz="0" w:space="0" w:color="auto"/>
        <w:left w:val="none" w:sz="0" w:space="0" w:color="auto"/>
        <w:bottom w:val="none" w:sz="0" w:space="0" w:color="auto"/>
        <w:right w:val="none" w:sz="0" w:space="0" w:color="auto"/>
      </w:divBdr>
    </w:div>
    <w:div w:id="459997839">
      <w:bodyDiv w:val="1"/>
      <w:marLeft w:val="0"/>
      <w:marRight w:val="0"/>
      <w:marTop w:val="0"/>
      <w:marBottom w:val="0"/>
      <w:divBdr>
        <w:top w:val="none" w:sz="0" w:space="0" w:color="auto"/>
        <w:left w:val="none" w:sz="0" w:space="0" w:color="auto"/>
        <w:bottom w:val="none" w:sz="0" w:space="0" w:color="auto"/>
        <w:right w:val="none" w:sz="0" w:space="0" w:color="auto"/>
      </w:divBdr>
    </w:div>
    <w:div w:id="460653586">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1652769">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7479428">
      <w:bodyDiv w:val="1"/>
      <w:marLeft w:val="0"/>
      <w:marRight w:val="0"/>
      <w:marTop w:val="0"/>
      <w:marBottom w:val="0"/>
      <w:divBdr>
        <w:top w:val="none" w:sz="0" w:space="0" w:color="auto"/>
        <w:left w:val="none" w:sz="0" w:space="0" w:color="auto"/>
        <w:bottom w:val="none" w:sz="0" w:space="0" w:color="auto"/>
        <w:right w:val="none" w:sz="0" w:space="0" w:color="auto"/>
      </w:divBdr>
    </w:div>
    <w:div w:id="467551517">
      <w:bodyDiv w:val="1"/>
      <w:marLeft w:val="0"/>
      <w:marRight w:val="0"/>
      <w:marTop w:val="0"/>
      <w:marBottom w:val="0"/>
      <w:divBdr>
        <w:top w:val="none" w:sz="0" w:space="0" w:color="auto"/>
        <w:left w:val="none" w:sz="0" w:space="0" w:color="auto"/>
        <w:bottom w:val="none" w:sz="0" w:space="0" w:color="auto"/>
        <w:right w:val="none" w:sz="0" w:space="0" w:color="auto"/>
      </w:divBdr>
    </w:div>
    <w:div w:id="467555314">
      <w:bodyDiv w:val="1"/>
      <w:marLeft w:val="0"/>
      <w:marRight w:val="0"/>
      <w:marTop w:val="0"/>
      <w:marBottom w:val="0"/>
      <w:divBdr>
        <w:top w:val="none" w:sz="0" w:space="0" w:color="auto"/>
        <w:left w:val="none" w:sz="0" w:space="0" w:color="auto"/>
        <w:bottom w:val="none" w:sz="0" w:space="0" w:color="auto"/>
        <w:right w:val="none" w:sz="0" w:space="0" w:color="auto"/>
      </w:divBdr>
    </w:div>
    <w:div w:id="468714405">
      <w:bodyDiv w:val="1"/>
      <w:marLeft w:val="0"/>
      <w:marRight w:val="0"/>
      <w:marTop w:val="0"/>
      <w:marBottom w:val="0"/>
      <w:divBdr>
        <w:top w:val="none" w:sz="0" w:space="0" w:color="auto"/>
        <w:left w:val="none" w:sz="0" w:space="0" w:color="auto"/>
        <w:bottom w:val="none" w:sz="0" w:space="0" w:color="auto"/>
        <w:right w:val="none" w:sz="0" w:space="0" w:color="auto"/>
      </w:divBdr>
    </w:div>
    <w:div w:id="469060963">
      <w:bodyDiv w:val="1"/>
      <w:marLeft w:val="0"/>
      <w:marRight w:val="0"/>
      <w:marTop w:val="0"/>
      <w:marBottom w:val="0"/>
      <w:divBdr>
        <w:top w:val="none" w:sz="0" w:space="0" w:color="auto"/>
        <w:left w:val="none" w:sz="0" w:space="0" w:color="auto"/>
        <w:bottom w:val="none" w:sz="0" w:space="0" w:color="auto"/>
        <w:right w:val="none" w:sz="0" w:space="0" w:color="auto"/>
      </w:divBdr>
    </w:div>
    <w:div w:id="469371613">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785461">
      <w:bodyDiv w:val="1"/>
      <w:marLeft w:val="0"/>
      <w:marRight w:val="0"/>
      <w:marTop w:val="0"/>
      <w:marBottom w:val="0"/>
      <w:divBdr>
        <w:top w:val="none" w:sz="0" w:space="0" w:color="auto"/>
        <w:left w:val="none" w:sz="0" w:space="0" w:color="auto"/>
        <w:bottom w:val="none" w:sz="0" w:space="0" w:color="auto"/>
        <w:right w:val="none" w:sz="0" w:space="0" w:color="auto"/>
      </w:divBdr>
    </w:div>
    <w:div w:id="470631174">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107401">
      <w:bodyDiv w:val="1"/>
      <w:marLeft w:val="0"/>
      <w:marRight w:val="0"/>
      <w:marTop w:val="0"/>
      <w:marBottom w:val="0"/>
      <w:divBdr>
        <w:top w:val="none" w:sz="0" w:space="0" w:color="auto"/>
        <w:left w:val="none" w:sz="0" w:space="0" w:color="auto"/>
        <w:bottom w:val="none" w:sz="0" w:space="0" w:color="auto"/>
        <w:right w:val="none" w:sz="0" w:space="0" w:color="auto"/>
      </w:divBdr>
    </w:div>
    <w:div w:id="474222454">
      <w:bodyDiv w:val="1"/>
      <w:marLeft w:val="0"/>
      <w:marRight w:val="0"/>
      <w:marTop w:val="0"/>
      <w:marBottom w:val="0"/>
      <w:divBdr>
        <w:top w:val="none" w:sz="0" w:space="0" w:color="auto"/>
        <w:left w:val="none" w:sz="0" w:space="0" w:color="auto"/>
        <w:bottom w:val="none" w:sz="0" w:space="0" w:color="auto"/>
        <w:right w:val="none" w:sz="0" w:space="0" w:color="auto"/>
      </w:divBdr>
    </w:div>
    <w:div w:id="474228175">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923293">
      <w:bodyDiv w:val="1"/>
      <w:marLeft w:val="0"/>
      <w:marRight w:val="0"/>
      <w:marTop w:val="0"/>
      <w:marBottom w:val="0"/>
      <w:divBdr>
        <w:top w:val="none" w:sz="0" w:space="0" w:color="auto"/>
        <w:left w:val="none" w:sz="0" w:space="0" w:color="auto"/>
        <w:bottom w:val="none" w:sz="0" w:space="0" w:color="auto"/>
        <w:right w:val="none" w:sz="0" w:space="0" w:color="auto"/>
      </w:divBdr>
    </w:div>
    <w:div w:id="476993049">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7042363">
      <w:bodyDiv w:val="1"/>
      <w:marLeft w:val="0"/>
      <w:marRight w:val="0"/>
      <w:marTop w:val="0"/>
      <w:marBottom w:val="0"/>
      <w:divBdr>
        <w:top w:val="none" w:sz="0" w:space="0" w:color="auto"/>
        <w:left w:val="none" w:sz="0" w:space="0" w:color="auto"/>
        <w:bottom w:val="none" w:sz="0" w:space="0" w:color="auto"/>
        <w:right w:val="none" w:sz="0" w:space="0" w:color="auto"/>
      </w:divBdr>
    </w:div>
    <w:div w:id="478033059">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9423168">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1385020">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2041410">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3667095">
      <w:bodyDiv w:val="1"/>
      <w:marLeft w:val="0"/>
      <w:marRight w:val="0"/>
      <w:marTop w:val="0"/>
      <w:marBottom w:val="0"/>
      <w:divBdr>
        <w:top w:val="none" w:sz="0" w:space="0" w:color="auto"/>
        <w:left w:val="none" w:sz="0" w:space="0" w:color="auto"/>
        <w:bottom w:val="none" w:sz="0" w:space="0" w:color="auto"/>
        <w:right w:val="none" w:sz="0" w:space="0" w:color="auto"/>
      </w:divBdr>
    </w:div>
    <w:div w:id="485248273">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8667944">
      <w:bodyDiv w:val="1"/>
      <w:marLeft w:val="0"/>
      <w:marRight w:val="0"/>
      <w:marTop w:val="0"/>
      <w:marBottom w:val="0"/>
      <w:divBdr>
        <w:top w:val="none" w:sz="0" w:space="0" w:color="auto"/>
        <w:left w:val="none" w:sz="0" w:space="0" w:color="auto"/>
        <w:bottom w:val="none" w:sz="0" w:space="0" w:color="auto"/>
        <w:right w:val="none" w:sz="0" w:space="0" w:color="auto"/>
      </w:divBdr>
    </w:div>
    <w:div w:id="491799873">
      <w:bodyDiv w:val="1"/>
      <w:marLeft w:val="0"/>
      <w:marRight w:val="0"/>
      <w:marTop w:val="0"/>
      <w:marBottom w:val="0"/>
      <w:divBdr>
        <w:top w:val="none" w:sz="0" w:space="0" w:color="auto"/>
        <w:left w:val="none" w:sz="0" w:space="0" w:color="auto"/>
        <w:bottom w:val="none" w:sz="0" w:space="0" w:color="auto"/>
        <w:right w:val="none" w:sz="0" w:space="0" w:color="auto"/>
      </w:divBdr>
    </w:div>
    <w:div w:id="492569314">
      <w:bodyDiv w:val="1"/>
      <w:marLeft w:val="0"/>
      <w:marRight w:val="0"/>
      <w:marTop w:val="0"/>
      <w:marBottom w:val="0"/>
      <w:divBdr>
        <w:top w:val="none" w:sz="0" w:space="0" w:color="auto"/>
        <w:left w:val="none" w:sz="0" w:space="0" w:color="auto"/>
        <w:bottom w:val="none" w:sz="0" w:space="0" w:color="auto"/>
        <w:right w:val="none" w:sz="0" w:space="0" w:color="auto"/>
      </w:divBdr>
    </w:div>
    <w:div w:id="494147043">
      <w:bodyDiv w:val="1"/>
      <w:marLeft w:val="0"/>
      <w:marRight w:val="0"/>
      <w:marTop w:val="0"/>
      <w:marBottom w:val="0"/>
      <w:divBdr>
        <w:top w:val="none" w:sz="0" w:space="0" w:color="auto"/>
        <w:left w:val="none" w:sz="0" w:space="0" w:color="auto"/>
        <w:bottom w:val="none" w:sz="0" w:space="0" w:color="auto"/>
        <w:right w:val="none" w:sz="0" w:space="0" w:color="auto"/>
      </w:divBdr>
    </w:div>
    <w:div w:id="495417794">
      <w:bodyDiv w:val="1"/>
      <w:marLeft w:val="0"/>
      <w:marRight w:val="0"/>
      <w:marTop w:val="0"/>
      <w:marBottom w:val="0"/>
      <w:divBdr>
        <w:top w:val="none" w:sz="0" w:space="0" w:color="auto"/>
        <w:left w:val="none" w:sz="0" w:space="0" w:color="auto"/>
        <w:bottom w:val="none" w:sz="0" w:space="0" w:color="auto"/>
        <w:right w:val="none" w:sz="0" w:space="0" w:color="auto"/>
      </w:divBdr>
    </w:div>
    <w:div w:id="496002463">
      <w:bodyDiv w:val="1"/>
      <w:marLeft w:val="0"/>
      <w:marRight w:val="0"/>
      <w:marTop w:val="0"/>
      <w:marBottom w:val="0"/>
      <w:divBdr>
        <w:top w:val="none" w:sz="0" w:space="0" w:color="auto"/>
        <w:left w:val="none" w:sz="0" w:space="0" w:color="auto"/>
        <w:bottom w:val="none" w:sz="0" w:space="0" w:color="auto"/>
        <w:right w:val="none" w:sz="0" w:space="0" w:color="auto"/>
      </w:divBdr>
    </w:div>
    <w:div w:id="496192234">
      <w:bodyDiv w:val="1"/>
      <w:marLeft w:val="0"/>
      <w:marRight w:val="0"/>
      <w:marTop w:val="0"/>
      <w:marBottom w:val="0"/>
      <w:divBdr>
        <w:top w:val="none" w:sz="0" w:space="0" w:color="auto"/>
        <w:left w:val="none" w:sz="0" w:space="0" w:color="auto"/>
        <w:bottom w:val="none" w:sz="0" w:space="0" w:color="auto"/>
        <w:right w:val="none" w:sz="0" w:space="0" w:color="auto"/>
      </w:divBdr>
    </w:div>
    <w:div w:id="496655225">
      <w:bodyDiv w:val="1"/>
      <w:marLeft w:val="0"/>
      <w:marRight w:val="0"/>
      <w:marTop w:val="0"/>
      <w:marBottom w:val="0"/>
      <w:divBdr>
        <w:top w:val="none" w:sz="0" w:space="0" w:color="auto"/>
        <w:left w:val="none" w:sz="0" w:space="0" w:color="auto"/>
        <w:bottom w:val="none" w:sz="0" w:space="0" w:color="auto"/>
        <w:right w:val="none" w:sz="0" w:space="0" w:color="auto"/>
      </w:divBdr>
    </w:div>
    <w:div w:id="498425507">
      <w:bodyDiv w:val="1"/>
      <w:marLeft w:val="0"/>
      <w:marRight w:val="0"/>
      <w:marTop w:val="0"/>
      <w:marBottom w:val="0"/>
      <w:divBdr>
        <w:top w:val="none" w:sz="0" w:space="0" w:color="auto"/>
        <w:left w:val="none" w:sz="0" w:space="0" w:color="auto"/>
        <w:bottom w:val="none" w:sz="0" w:space="0" w:color="auto"/>
        <w:right w:val="none" w:sz="0" w:space="0" w:color="auto"/>
      </w:divBdr>
    </w:div>
    <w:div w:id="502205309">
      <w:bodyDiv w:val="1"/>
      <w:marLeft w:val="0"/>
      <w:marRight w:val="0"/>
      <w:marTop w:val="0"/>
      <w:marBottom w:val="0"/>
      <w:divBdr>
        <w:top w:val="none" w:sz="0" w:space="0" w:color="auto"/>
        <w:left w:val="none" w:sz="0" w:space="0" w:color="auto"/>
        <w:bottom w:val="none" w:sz="0" w:space="0" w:color="auto"/>
        <w:right w:val="none" w:sz="0" w:space="0" w:color="auto"/>
      </w:divBdr>
    </w:div>
    <w:div w:id="503740937">
      <w:bodyDiv w:val="1"/>
      <w:marLeft w:val="0"/>
      <w:marRight w:val="0"/>
      <w:marTop w:val="0"/>
      <w:marBottom w:val="0"/>
      <w:divBdr>
        <w:top w:val="none" w:sz="0" w:space="0" w:color="auto"/>
        <w:left w:val="none" w:sz="0" w:space="0" w:color="auto"/>
        <w:bottom w:val="none" w:sz="0" w:space="0" w:color="auto"/>
        <w:right w:val="none" w:sz="0" w:space="0" w:color="auto"/>
      </w:divBdr>
    </w:div>
    <w:div w:id="503936857">
      <w:bodyDiv w:val="1"/>
      <w:marLeft w:val="0"/>
      <w:marRight w:val="0"/>
      <w:marTop w:val="0"/>
      <w:marBottom w:val="0"/>
      <w:divBdr>
        <w:top w:val="none" w:sz="0" w:space="0" w:color="auto"/>
        <w:left w:val="none" w:sz="0" w:space="0" w:color="auto"/>
        <w:bottom w:val="none" w:sz="0" w:space="0" w:color="auto"/>
        <w:right w:val="none" w:sz="0" w:space="0" w:color="auto"/>
      </w:divBdr>
    </w:div>
    <w:div w:id="5039389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323976">
      <w:bodyDiv w:val="1"/>
      <w:marLeft w:val="0"/>
      <w:marRight w:val="0"/>
      <w:marTop w:val="0"/>
      <w:marBottom w:val="0"/>
      <w:divBdr>
        <w:top w:val="none" w:sz="0" w:space="0" w:color="auto"/>
        <w:left w:val="none" w:sz="0" w:space="0" w:color="auto"/>
        <w:bottom w:val="none" w:sz="0" w:space="0" w:color="auto"/>
        <w:right w:val="none" w:sz="0" w:space="0" w:color="auto"/>
      </w:divBdr>
    </w:div>
    <w:div w:id="505900177">
      <w:bodyDiv w:val="1"/>
      <w:marLeft w:val="0"/>
      <w:marRight w:val="0"/>
      <w:marTop w:val="0"/>
      <w:marBottom w:val="0"/>
      <w:divBdr>
        <w:top w:val="none" w:sz="0" w:space="0" w:color="auto"/>
        <w:left w:val="none" w:sz="0" w:space="0" w:color="auto"/>
        <w:bottom w:val="none" w:sz="0" w:space="0" w:color="auto"/>
        <w:right w:val="none" w:sz="0" w:space="0" w:color="auto"/>
      </w:divBdr>
    </w:div>
    <w:div w:id="506288817">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9570288">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540697">
      <w:bodyDiv w:val="1"/>
      <w:marLeft w:val="0"/>
      <w:marRight w:val="0"/>
      <w:marTop w:val="0"/>
      <w:marBottom w:val="0"/>
      <w:divBdr>
        <w:top w:val="none" w:sz="0" w:space="0" w:color="auto"/>
        <w:left w:val="none" w:sz="0" w:space="0" w:color="auto"/>
        <w:bottom w:val="none" w:sz="0" w:space="0" w:color="auto"/>
        <w:right w:val="none" w:sz="0" w:space="0" w:color="auto"/>
      </w:divBdr>
    </w:div>
    <w:div w:id="515506577">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6500087">
      <w:bodyDiv w:val="1"/>
      <w:marLeft w:val="0"/>
      <w:marRight w:val="0"/>
      <w:marTop w:val="0"/>
      <w:marBottom w:val="0"/>
      <w:divBdr>
        <w:top w:val="none" w:sz="0" w:space="0" w:color="auto"/>
        <w:left w:val="none" w:sz="0" w:space="0" w:color="auto"/>
        <w:bottom w:val="none" w:sz="0" w:space="0" w:color="auto"/>
        <w:right w:val="none" w:sz="0" w:space="0" w:color="auto"/>
      </w:divBdr>
    </w:div>
    <w:div w:id="517041188">
      <w:bodyDiv w:val="1"/>
      <w:marLeft w:val="0"/>
      <w:marRight w:val="0"/>
      <w:marTop w:val="0"/>
      <w:marBottom w:val="0"/>
      <w:divBdr>
        <w:top w:val="none" w:sz="0" w:space="0" w:color="auto"/>
        <w:left w:val="none" w:sz="0" w:space="0" w:color="auto"/>
        <w:bottom w:val="none" w:sz="0" w:space="0" w:color="auto"/>
        <w:right w:val="none" w:sz="0" w:space="0" w:color="auto"/>
      </w:divBdr>
    </w:div>
    <w:div w:id="517502445">
      <w:bodyDiv w:val="1"/>
      <w:marLeft w:val="0"/>
      <w:marRight w:val="0"/>
      <w:marTop w:val="0"/>
      <w:marBottom w:val="0"/>
      <w:divBdr>
        <w:top w:val="none" w:sz="0" w:space="0" w:color="auto"/>
        <w:left w:val="none" w:sz="0" w:space="0" w:color="auto"/>
        <w:bottom w:val="none" w:sz="0" w:space="0" w:color="auto"/>
        <w:right w:val="none" w:sz="0" w:space="0" w:color="auto"/>
      </w:divBdr>
    </w:div>
    <w:div w:id="517545507">
      <w:bodyDiv w:val="1"/>
      <w:marLeft w:val="0"/>
      <w:marRight w:val="0"/>
      <w:marTop w:val="0"/>
      <w:marBottom w:val="0"/>
      <w:divBdr>
        <w:top w:val="none" w:sz="0" w:space="0" w:color="auto"/>
        <w:left w:val="none" w:sz="0" w:space="0" w:color="auto"/>
        <w:bottom w:val="none" w:sz="0" w:space="0" w:color="auto"/>
        <w:right w:val="none" w:sz="0" w:space="0" w:color="auto"/>
      </w:divBdr>
    </w:div>
    <w:div w:id="518278197">
      <w:bodyDiv w:val="1"/>
      <w:marLeft w:val="0"/>
      <w:marRight w:val="0"/>
      <w:marTop w:val="0"/>
      <w:marBottom w:val="0"/>
      <w:divBdr>
        <w:top w:val="none" w:sz="0" w:space="0" w:color="auto"/>
        <w:left w:val="none" w:sz="0" w:space="0" w:color="auto"/>
        <w:bottom w:val="none" w:sz="0" w:space="0" w:color="auto"/>
        <w:right w:val="none" w:sz="0" w:space="0" w:color="auto"/>
      </w:divBdr>
    </w:div>
    <w:div w:id="518281740">
      <w:bodyDiv w:val="1"/>
      <w:marLeft w:val="0"/>
      <w:marRight w:val="0"/>
      <w:marTop w:val="0"/>
      <w:marBottom w:val="0"/>
      <w:divBdr>
        <w:top w:val="none" w:sz="0" w:space="0" w:color="auto"/>
        <w:left w:val="none" w:sz="0" w:space="0" w:color="auto"/>
        <w:bottom w:val="none" w:sz="0" w:space="0" w:color="auto"/>
        <w:right w:val="none" w:sz="0" w:space="0" w:color="auto"/>
      </w:divBdr>
    </w:div>
    <w:div w:id="518398148">
      <w:bodyDiv w:val="1"/>
      <w:marLeft w:val="0"/>
      <w:marRight w:val="0"/>
      <w:marTop w:val="0"/>
      <w:marBottom w:val="0"/>
      <w:divBdr>
        <w:top w:val="none" w:sz="0" w:space="0" w:color="auto"/>
        <w:left w:val="none" w:sz="0" w:space="0" w:color="auto"/>
        <w:bottom w:val="none" w:sz="0" w:space="0" w:color="auto"/>
        <w:right w:val="none" w:sz="0" w:space="0" w:color="auto"/>
      </w:divBdr>
    </w:div>
    <w:div w:id="518547237">
      <w:bodyDiv w:val="1"/>
      <w:marLeft w:val="0"/>
      <w:marRight w:val="0"/>
      <w:marTop w:val="0"/>
      <w:marBottom w:val="0"/>
      <w:divBdr>
        <w:top w:val="none" w:sz="0" w:space="0" w:color="auto"/>
        <w:left w:val="none" w:sz="0" w:space="0" w:color="auto"/>
        <w:bottom w:val="none" w:sz="0" w:space="0" w:color="auto"/>
        <w:right w:val="none" w:sz="0" w:space="0" w:color="auto"/>
      </w:divBdr>
    </w:div>
    <w:div w:id="521239031">
      <w:bodyDiv w:val="1"/>
      <w:marLeft w:val="0"/>
      <w:marRight w:val="0"/>
      <w:marTop w:val="0"/>
      <w:marBottom w:val="0"/>
      <w:divBdr>
        <w:top w:val="none" w:sz="0" w:space="0" w:color="auto"/>
        <w:left w:val="none" w:sz="0" w:space="0" w:color="auto"/>
        <w:bottom w:val="none" w:sz="0" w:space="0" w:color="auto"/>
        <w:right w:val="none" w:sz="0" w:space="0" w:color="auto"/>
      </w:divBdr>
    </w:div>
    <w:div w:id="523448750">
      <w:bodyDiv w:val="1"/>
      <w:marLeft w:val="0"/>
      <w:marRight w:val="0"/>
      <w:marTop w:val="0"/>
      <w:marBottom w:val="0"/>
      <w:divBdr>
        <w:top w:val="none" w:sz="0" w:space="0" w:color="auto"/>
        <w:left w:val="none" w:sz="0" w:space="0" w:color="auto"/>
        <w:bottom w:val="none" w:sz="0" w:space="0" w:color="auto"/>
        <w:right w:val="none" w:sz="0" w:space="0" w:color="auto"/>
      </w:divBdr>
    </w:div>
    <w:div w:id="524171384">
      <w:bodyDiv w:val="1"/>
      <w:marLeft w:val="0"/>
      <w:marRight w:val="0"/>
      <w:marTop w:val="0"/>
      <w:marBottom w:val="0"/>
      <w:divBdr>
        <w:top w:val="none" w:sz="0" w:space="0" w:color="auto"/>
        <w:left w:val="none" w:sz="0" w:space="0" w:color="auto"/>
        <w:bottom w:val="none" w:sz="0" w:space="0" w:color="auto"/>
        <w:right w:val="none" w:sz="0" w:space="0" w:color="auto"/>
      </w:divBdr>
    </w:div>
    <w:div w:id="525943590">
      <w:bodyDiv w:val="1"/>
      <w:marLeft w:val="0"/>
      <w:marRight w:val="0"/>
      <w:marTop w:val="0"/>
      <w:marBottom w:val="0"/>
      <w:divBdr>
        <w:top w:val="none" w:sz="0" w:space="0" w:color="auto"/>
        <w:left w:val="none" w:sz="0" w:space="0" w:color="auto"/>
        <w:bottom w:val="none" w:sz="0" w:space="0" w:color="auto"/>
        <w:right w:val="none" w:sz="0" w:space="0" w:color="auto"/>
      </w:divBdr>
    </w:div>
    <w:div w:id="526718192">
      <w:bodyDiv w:val="1"/>
      <w:marLeft w:val="0"/>
      <w:marRight w:val="0"/>
      <w:marTop w:val="0"/>
      <w:marBottom w:val="0"/>
      <w:divBdr>
        <w:top w:val="none" w:sz="0" w:space="0" w:color="auto"/>
        <w:left w:val="none" w:sz="0" w:space="0" w:color="auto"/>
        <w:bottom w:val="none" w:sz="0" w:space="0" w:color="auto"/>
        <w:right w:val="none" w:sz="0" w:space="0" w:color="auto"/>
      </w:divBdr>
    </w:div>
    <w:div w:id="529759640">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0993440">
      <w:bodyDiv w:val="1"/>
      <w:marLeft w:val="0"/>
      <w:marRight w:val="0"/>
      <w:marTop w:val="0"/>
      <w:marBottom w:val="0"/>
      <w:divBdr>
        <w:top w:val="none" w:sz="0" w:space="0" w:color="auto"/>
        <w:left w:val="none" w:sz="0" w:space="0" w:color="auto"/>
        <w:bottom w:val="none" w:sz="0" w:space="0" w:color="auto"/>
        <w:right w:val="none" w:sz="0" w:space="0" w:color="auto"/>
      </w:divBdr>
    </w:div>
    <w:div w:id="531185157">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4781616">
      <w:bodyDiv w:val="1"/>
      <w:marLeft w:val="0"/>
      <w:marRight w:val="0"/>
      <w:marTop w:val="0"/>
      <w:marBottom w:val="0"/>
      <w:divBdr>
        <w:top w:val="none" w:sz="0" w:space="0" w:color="auto"/>
        <w:left w:val="none" w:sz="0" w:space="0" w:color="auto"/>
        <w:bottom w:val="none" w:sz="0" w:space="0" w:color="auto"/>
        <w:right w:val="none" w:sz="0" w:space="0" w:color="auto"/>
      </w:divBdr>
    </w:div>
    <w:div w:id="535393549">
      <w:bodyDiv w:val="1"/>
      <w:marLeft w:val="0"/>
      <w:marRight w:val="0"/>
      <w:marTop w:val="0"/>
      <w:marBottom w:val="0"/>
      <w:divBdr>
        <w:top w:val="none" w:sz="0" w:space="0" w:color="auto"/>
        <w:left w:val="none" w:sz="0" w:space="0" w:color="auto"/>
        <w:bottom w:val="none" w:sz="0" w:space="0" w:color="auto"/>
        <w:right w:val="none" w:sz="0" w:space="0" w:color="auto"/>
      </w:divBdr>
    </w:div>
    <w:div w:id="536162635">
      <w:bodyDiv w:val="1"/>
      <w:marLeft w:val="0"/>
      <w:marRight w:val="0"/>
      <w:marTop w:val="0"/>
      <w:marBottom w:val="0"/>
      <w:divBdr>
        <w:top w:val="none" w:sz="0" w:space="0" w:color="auto"/>
        <w:left w:val="none" w:sz="0" w:space="0" w:color="auto"/>
        <w:bottom w:val="none" w:sz="0" w:space="0" w:color="auto"/>
        <w:right w:val="none" w:sz="0" w:space="0" w:color="auto"/>
      </w:divBdr>
    </w:div>
    <w:div w:id="536702195">
      <w:bodyDiv w:val="1"/>
      <w:marLeft w:val="0"/>
      <w:marRight w:val="0"/>
      <w:marTop w:val="0"/>
      <w:marBottom w:val="0"/>
      <w:divBdr>
        <w:top w:val="none" w:sz="0" w:space="0" w:color="auto"/>
        <w:left w:val="none" w:sz="0" w:space="0" w:color="auto"/>
        <w:bottom w:val="none" w:sz="0" w:space="0" w:color="auto"/>
        <w:right w:val="none" w:sz="0" w:space="0" w:color="auto"/>
      </w:divBdr>
    </w:div>
    <w:div w:id="537619196">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788117">
      <w:bodyDiv w:val="1"/>
      <w:marLeft w:val="0"/>
      <w:marRight w:val="0"/>
      <w:marTop w:val="0"/>
      <w:marBottom w:val="0"/>
      <w:divBdr>
        <w:top w:val="none" w:sz="0" w:space="0" w:color="auto"/>
        <w:left w:val="none" w:sz="0" w:space="0" w:color="auto"/>
        <w:bottom w:val="none" w:sz="0" w:space="0" w:color="auto"/>
        <w:right w:val="none" w:sz="0" w:space="0" w:color="auto"/>
      </w:divBdr>
    </w:div>
    <w:div w:id="541019688">
      <w:bodyDiv w:val="1"/>
      <w:marLeft w:val="0"/>
      <w:marRight w:val="0"/>
      <w:marTop w:val="0"/>
      <w:marBottom w:val="0"/>
      <w:divBdr>
        <w:top w:val="none" w:sz="0" w:space="0" w:color="auto"/>
        <w:left w:val="none" w:sz="0" w:space="0" w:color="auto"/>
        <w:bottom w:val="none" w:sz="0" w:space="0" w:color="auto"/>
        <w:right w:val="none" w:sz="0" w:space="0" w:color="auto"/>
      </w:divBdr>
    </w:div>
    <w:div w:id="541721000">
      <w:bodyDiv w:val="1"/>
      <w:marLeft w:val="0"/>
      <w:marRight w:val="0"/>
      <w:marTop w:val="0"/>
      <w:marBottom w:val="0"/>
      <w:divBdr>
        <w:top w:val="none" w:sz="0" w:space="0" w:color="auto"/>
        <w:left w:val="none" w:sz="0" w:space="0" w:color="auto"/>
        <w:bottom w:val="none" w:sz="0" w:space="0" w:color="auto"/>
        <w:right w:val="none" w:sz="0" w:space="0" w:color="auto"/>
      </w:divBdr>
    </w:div>
    <w:div w:id="541946798">
      <w:bodyDiv w:val="1"/>
      <w:marLeft w:val="0"/>
      <w:marRight w:val="0"/>
      <w:marTop w:val="0"/>
      <w:marBottom w:val="0"/>
      <w:divBdr>
        <w:top w:val="none" w:sz="0" w:space="0" w:color="auto"/>
        <w:left w:val="none" w:sz="0" w:space="0" w:color="auto"/>
        <w:bottom w:val="none" w:sz="0" w:space="0" w:color="auto"/>
        <w:right w:val="none" w:sz="0" w:space="0" w:color="auto"/>
      </w:divBdr>
    </w:div>
    <w:div w:id="542643013">
      <w:bodyDiv w:val="1"/>
      <w:marLeft w:val="0"/>
      <w:marRight w:val="0"/>
      <w:marTop w:val="0"/>
      <w:marBottom w:val="0"/>
      <w:divBdr>
        <w:top w:val="none" w:sz="0" w:space="0" w:color="auto"/>
        <w:left w:val="none" w:sz="0" w:space="0" w:color="auto"/>
        <w:bottom w:val="none" w:sz="0" w:space="0" w:color="auto"/>
        <w:right w:val="none" w:sz="0" w:space="0" w:color="auto"/>
      </w:divBdr>
    </w:div>
    <w:div w:id="542985800">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506845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877629">
      <w:bodyDiv w:val="1"/>
      <w:marLeft w:val="0"/>
      <w:marRight w:val="0"/>
      <w:marTop w:val="0"/>
      <w:marBottom w:val="0"/>
      <w:divBdr>
        <w:top w:val="none" w:sz="0" w:space="0" w:color="auto"/>
        <w:left w:val="none" w:sz="0" w:space="0" w:color="auto"/>
        <w:bottom w:val="none" w:sz="0" w:space="0" w:color="auto"/>
        <w:right w:val="none" w:sz="0" w:space="0" w:color="auto"/>
      </w:divBdr>
    </w:div>
    <w:div w:id="546070236">
      <w:bodyDiv w:val="1"/>
      <w:marLeft w:val="0"/>
      <w:marRight w:val="0"/>
      <w:marTop w:val="0"/>
      <w:marBottom w:val="0"/>
      <w:divBdr>
        <w:top w:val="none" w:sz="0" w:space="0" w:color="auto"/>
        <w:left w:val="none" w:sz="0" w:space="0" w:color="auto"/>
        <w:bottom w:val="none" w:sz="0" w:space="0" w:color="auto"/>
        <w:right w:val="none" w:sz="0" w:space="0" w:color="auto"/>
      </w:divBdr>
    </w:div>
    <w:div w:id="546187039">
      <w:bodyDiv w:val="1"/>
      <w:marLeft w:val="0"/>
      <w:marRight w:val="0"/>
      <w:marTop w:val="0"/>
      <w:marBottom w:val="0"/>
      <w:divBdr>
        <w:top w:val="none" w:sz="0" w:space="0" w:color="auto"/>
        <w:left w:val="none" w:sz="0" w:space="0" w:color="auto"/>
        <w:bottom w:val="none" w:sz="0" w:space="0" w:color="auto"/>
        <w:right w:val="none" w:sz="0" w:space="0" w:color="auto"/>
      </w:divBdr>
    </w:div>
    <w:div w:id="546333095">
      <w:bodyDiv w:val="1"/>
      <w:marLeft w:val="0"/>
      <w:marRight w:val="0"/>
      <w:marTop w:val="0"/>
      <w:marBottom w:val="0"/>
      <w:divBdr>
        <w:top w:val="none" w:sz="0" w:space="0" w:color="auto"/>
        <w:left w:val="none" w:sz="0" w:space="0" w:color="auto"/>
        <w:bottom w:val="none" w:sz="0" w:space="0" w:color="auto"/>
        <w:right w:val="none" w:sz="0" w:space="0" w:color="auto"/>
      </w:divBdr>
    </w:div>
    <w:div w:id="546844495">
      <w:bodyDiv w:val="1"/>
      <w:marLeft w:val="0"/>
      <w:marRight w:val="0"/>
      <w:marTop w:val="0"/>
      <w:marBottom w:val="0"/>
      <w:divBdr>
        <w:top w:val="none" w:sz="0" w:space="0" w:color="auto"/>
        <w:left w:val="none" w:sz="0" w:space="0" w:color="auto"/>
        <w:bottom w:val="none" w:sz="0" w:space="0" w:color="auto"/>
        <w:right w:val="none" w:sz="0" w:space="0" w:color="auto"/>
      </w:divBdr>
    </w:div>
    <w:div w:id="547302006">
      <w:bodyDiv w:val="1"/>
      <w:marLeft w:val="0"/>
      <w:marRight w:val="0"/>
      <w:marTop w:val="0"/>
      <w:marBottom w:val="0"/>
      <w:divBdr>
        <w:top w:val="none" w:sz="0" w:space="0" w:color="auto"/>
        <w:left w:val="none" w:sz="0" w:space="0" w:color="auto"/>
        <w:bottom w:val="none" w:sz="0" w:space="0" w:color="auto"/>
        <w:right w:val="none" w:sz="0" w:space="0" w:color="auto"/>
      </w:divBdr>
    </w:div>
    <w:div w:id="547645126">
      <w:bodyDiv w:val="1"/>
      <w:marLeft w:val="0"/>
      <w:marRight w:val="0"/>
      <w:marTop w:val="0"/>
      <w:marBottom w:val="0"/>
      <w:divBdr>
        <w:top w:val="none" w:sz="0" w:space="0" w:color="auto"/>
        <w:left w:val="none" w:sz="0" w:space="0" w:color="auto"/>
        <w:bottom w:val="none" w:sz="0" w:space="0" w:color="auto"/>
        <w:right w:val="none" w:sz="0" w:space="0" w:color="auto"/>
      </w:divBdr>
    </w:div>
    <w:div w:id="548080217">
      <w:bodyDiv w:val="1"/>
      <w:marLeft w:val="0"/>
      <w:marRight w:val="0"/>
      <w:marTop w:val="0"/>
      <w:marBottom w:val="0"/>
      <w:divBdr>
        <w:top w:val="none" w:sz="0" w:space="0" w:color="auto"/>
        <w:left w:val="none" w:sz="0" w:space="0" w:color="auto"/>
        <w:bottom w:val="none" w:sz="0" w:space="0" w:color="auto"/>
        <w:right w:val="none" w:sz="0" w:space="0" w:color="auto"/>
      </w:divBdr>
    </w:div>
    <w:div w:id="54965222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1576379">
      <w:bodyDiv w:val="1"/>
      <w:marLeft w:val="0"/>
      <w:marRight w:val="0"/>
      <w:marTop w:val="0"/>
      <w:marBottom w:val="0"/>
      <w:divBdr>
        <w:top w:val="none" w:sz="0" w:space="0" w:color="auto"/>
        <w:left w:val="none" w:sz="0" w:space="0" w:color="auto"/>
        <w:bottom w:val="none" w:sz="0" w:space="0" w:color="auto"/>
        <w:right w:val="none" w:sz="0" w:space="0" w:color="auto"/>
      </w:divBdr>
    </w:div>
    <w:div w:id="551618273">
      <w:bodyDiv w:val="1"/>
      <w:marLeft w:val="0"/>
      <w:marRight w:val="0"/>
      <w:marTop w:val="0"/>
      <w:marBottom w:val="0"/>
      <w:divBdr>
        <w:top w:val="none" w:sz="0" w:space="0" w:color="auto"/>
        <w:left w:val="none" w:sz="0" w:space="0" w:color="auto"/>
        <w:bottom w:val="none" w:sz="0" w:space="0" w:color="auto"/>
        <w:right w:val="none" w:sz="0" w:space="0" w:color="auto"/>
      </w:divBdr>
    </w:div>
    <w:div w:id="553081427">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3660490">
      <w:bodyDiv w:val="1"/>
      <w:marLeft w:val="0"/>
      <w:marRight w:val="0"/>
      <w:marTop w:val="0"/>
      <w:marBottom w:val="0"/>
      <w:divBdr>
        <w:top w:val="none" w:sz="0" w:space="0" w:color="auto"/>
        <w:left w:val="none" w:sz="0" w:space="0" w:color="auto"/>
        <w:bottom w:val="none" w:sz="0" w:space="0" w:color="auto"/>
        <w:right w:val="none" w:sz="0" w:space="0" w:color="auto"/>
      </w:divBdr>
    </w:div>
    <w:div w:id="553736964">
      <w:bodyDiv w:val="1"/>
      <w:marLeft w:val="0"/>
      <w:marRight w:val="0"/>
      <w:marTop w:val="0"/>
      <w:marBottom w:val="0"/>
      <w:divBdr>
        <w:top w:val="none" w:sz="0" w:space="0" w:color="auto"/>
        <w:left w:val="none" w:sz="0" w:space="0" w:color="auto"/>
        <w:bottom w:val="none" w:sz="0" w:space="0" w:color="auto"/>
        <w:right w:val="none" w:sz="0" w:space="0" w:color="auto"/>
      </w:divBdr>
    </w:div>
    <w:div w:id="554049439">
      <w:bodyDiv w:val="1"/>
      <w:marLeft w:val="0"/>
      <w:marRight w:val="0"/>
      <w:marTop w:val="0"/>
      <w:marBottom w:val="0"/>
      <w:divBdr>
        <w:top w:val="none" w:sz="0" w:space="0" w:color="auto"/>
        <w:left w:val="none" w:sz="0" w:space="0" w:color="auto"/>
        <w:bottom w:val="none" w:sz="0" w:space="0" w:color="auto"/>
        <w:right w:val="none" w:sz="0" w:space="0" w:color="auto"/>
      </w:divBdr>
    </w:div>
    <w:div w:id="554121491">
      <w:bodyDiv w:val="1"/>
      <w:marLeft w:val="0"/>
      <w:marRight w:val="0"/>
      <w:marTop w:val="0"/>
      <w:marBottom w:val="0"/>
      <w:divBdr>
        <w:top w:val="none" w:sz="0" w:space="0" w:color="auto"/>
        <w:left w:val="none" w:sz="0" w:space="0" w:color="auto"/>
        <w:bottom w:val="none" w:sz="0" w:space="0" w:color="auto"/>
        <w:right w:val="none" w:sz="0" w:space="0" w:color="auto"/>
      </w:divBdr>
    </w:div>
    <w:div w:id="554312791">
      <w:bodyDiv w:val="1"/>
      <w:marLeft w:val="0"/>
      <w:marRight w:val="0"/>
      <w:marTop w:val="0"/>
      <w:marBottom w:val="0"/>
      <w:divBdr>
        <w:top w:val="none" w:sz="0" w:space="0" w:color="auto"/>
        <w:left w:val="none" w:sz="0" w:space="0" w:color="auto"/>
        <w:bottom w:val="none" w:sz="0" w:space="0" w:color="auto"/>
        <w:right w:val="none" w:sz="0" w:space="0" w:color="auto"/>
      </w:divBdr>
    </w:div>
    <w:div w:id="554395070">
      <w:bodyDiv w:val="1"/>
      <w:marLeft w:val="0"/>
      <w:marRight w:val="0"/>
      <w:marTop w:val="0"/>
      <w:marBottom w:val="0"/>
      <w:divBdr>
        <w:top w:val="none" w:sz="0" w:space="0" w:color="auto"/>
        <w:left w:val="none" w:sz="0" w:space="0" w:color="auto"/>
        <w:bottom w:val="none" w:sz="0" w:space="0" w:color="auto"/>
        <w:right w:val="none" w:sz="0" w:space="0" w:color="auto"/>
      </w:divBdr>
    </w:div>
    <w:div w:id="554466411">
      <w:bodyDiv w:val="1"/>
      <w:marLeft w:val="0"/>
      <w:marRight w:val="0"/>
      <w:marTop w:val="0"/>
      <w:marBottom w:val="0"/>
      <w:divBdr>
        <w:top w:val="none" w:sz="0" w:space="0" w:color="auto"/>
        <w:left w:val="none" w:sz="0" w:space="0" w:color="auto"/>
        <w:bottom w:val="none" w:sz="0" w:space="0" w:color="auto"/>
        <w:right w:val="none" w:sz="0" w:space="0" w:color="auto"/>
      </w:divBdr>
    </w:div>
    <w:div w:id="554704763">
      <w:bodyDiv w:val="1"/>
      <w:marLeft w:val="0"/>
      <w:marRight w:val="0"/>
      <w:marTop w:val="0"/>
      <w:marBottom w:val="0"/>
      <w:divBdr>
        <w:top w:val="none" w:sz="0" w:space="0" w:color="auto"/>
        <w:left w:val="none" w:sz="0" w:space="0" w:color="auto"/>
        <w:bottom w:val="none" w:sz="0" w:space="0" w:color="auto"/>
        <w:right w:val="none" w:sz="0" w:space="0" w:color="auto"/>
      </w:divBdr>
    </w:div>
    <w:div w:id="555553250">
      <w:bodyDiv w:val="1"/>
      <w:marLeft w:val="0"/>
      <w:marRight w:val="0"/>
      <w:marTop w:val="0"/>
      <w:marBottom w:val="0"/>
      <w:divBdr>
        <w:top w:val="none" w:sz="0" w:space="0" w:color="auto"/>
        <w:left w:val="none" w:sz="0" w:space="0" w:color="auto"/>
        <w:bottom w:val="none" w:sz="0" w:space="0" w:color="auto"/>
        <w:right w:val="none" w:sz="0" w:space="0" w:color="auto"/>
      </w:divBdr>
    </w:div>
    <w:div w:id="558783787">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946144">
      <w:bodyDiv w:val="1"/>
      <w:marLeft w:val="0"/>
      <w:marRight w:val="0"/>
      <w:marTop w:val="0"/>
      <w:marBottom w:val="0"/>
      <w:divBdr>
        <w:top w:val="none" w:sz="0" w:space="0" w:color="auto"/>
        <w:left w:val="none" w:sz="0" w:space="0" w:color="auto"/>
        <w:bottom w:val="none" w:sz="0" w:space="0" w:color="auto"/>
        <w:right w:val="none" w:sz="0" w:space="0" w:color="auto"/>
      </w:divBdr>
    </w:div>
    <w:div w:id="560214371">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868960">
      <w:bodyDiv w:val="1"/>
      <w:marLeft w:val="0"/>
      <w:marRight w:val="0"/>
      <w:marTop w:val="0"/>
      <w:marBottom w:val="0"/>
      <w:divBdr>
        <w:top w:val="none" w:sz="0" w:space="0" w:color="auto"/>
        <w:left w:val="none" w:sz="0" w:space="0" w:color="auto"/>
        <w:bottom w:val="none" w:sz="0" w:space="0" w:color="auto"/>
        <w:right w:val="none" w:sz="0" w:space="0" w:color="auto"/>
      </w:divBdr>
    </w:div>
    <w:div w:id="562252750">
      <w:bodyDiv w:val="1"/>
      <w:marLeft w:val="0"/>
      <w:marRight w:val="0"/>
      <w:marTop w:val="0"/>
      <w:marBottom w:val="0"/>
      <w:divBdr>
        <w:top w:val="none" w:sz="0" w:space="0" w:color="auto"/>
        <w:left w:val="none" w:sz="0" w:space="0" w:color="auto"/>
        <w:bottom w:val="none" w:sz="0" w:space="0" w:color="auto"/>
        <w:right w:val="none" w:sz="0" w:space="0" w:color="auto"/>
      </w:divBdr>
    </w:div>
    <w:div w:id="563174767">
      <w:bodyDiv w:val="1"/>
      <w:marLeft w:val="0"/>
      <w:marRight w:val="0"/>
      <w:marTop w:val="0"/>
      <w:marBottom w:val="0"/>
      <w:divBdr>
        <w:top w:val="none" w:sz="0" w:space="0" w:color="auto"/>
        <w:left w:val="none" w:sz="0" w:space="0" w:color="auto"/>
        <w:bottom w:val="none" w:sz="0" w:space="0" w:color="auto"/>
        <w:right w:val="none" w:sz="0" w:space="0" w:color="auto"/>
      </w:divBdr>
    </w:div>
    <w:div w:id="564030139">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575123">
      <w:bodyDiv w:val="1"/>
      <w:marLeft w:val="0"/>
      <w:marRight w:val="0"/>
      <w:marTop w:val="0"/>
      <w:marBottom w:val="0"/>
      <w:divBdr>
        <w:top w:val="none" w:sz="0" w:space="0" w:color="auto"/>
        <w:left w:val="none" w:sz="0" w:space="0" w:color="auto"/>
        <w:bottom w:val="none" w:sz="0" w:space="0" w:color="auto"/>
        <w:right w:val="none" w:sz="0" w:space="0" w:color="auto"/>
      </w:divBdr>
    </w:div>
    <w:div w:id="56754455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358079">
      <w:bodyDiv w:val="1"/>
      <w:marLeft w:val="0"/>
      <w:marRight w:val="0"/>
      <w:marTop w:val="0"/>
      <w:marBottom w:val="0"/>
      <w:divBdr>
        <w:top w:val="none" w:sz="0" w:space="0" w:color="auto"/>
        <w:left w:val="none" w:sz="0" w:space="0" w:color="auto"/>
        <w:bottom w:val="none" w:sz="0" w:space="0" w:color="auto"/>
        <w:right w:val="none" w:sz="0" w:space="0" w:color="auto"/>
      </w:divBdr>
    </w:div>
    <w:div w:id="571818989">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3777725">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5633939">
      <w:bodyDiv w:val="1"/>
      <w:marLeft w:val="0"/>
      <w:marRight w:val="0"/>
      <w:marTop w:val="0"/>
      <w:marBottom w:val="0"/>
      <w:divBdr>
        <w:top w:val="none" w:sz="0" w:space="0" w:color="auto"/>
        <w:left w:val="none" w:sz="0" w:space="0" w:color="auto"/>
        <w:bottom w:val="none" w:sz="0" w:space="0" w:color="auto"/>
        <w:right w:val="none" w:sz="0" w:space="0" w:color="auto"/>
      </w:divBdr>
    </w:div>
    <w:div w:id="576593103">
      <w:bodyDiv w:val="1"/>
      <w:marLeft w:val="0"/>
      <w:marRight w:val="0"/>
      <w:marTop w:val="0"/>
      <w:marBottom w:val="0"/>
      <w:divBdr>
        <w:top w:val="none" w:sz="0" w:space="0" w:color="auto"/>
        <w:left w:val="none" w:sz="0" w:space="0" w:color="auto"/>
        <w:bottom w:val="none" w:sz="0" w:space="0" w:color="auto"/>
        <w:right w:val="none" w:sz="0" w:space="0" w:color="auto"/>
      </w:divBdr>
    </w:div>
    <w:div w:id="577325506">
      <w:bodyDiv w:val="1"/>
      <w:marLeft w:val="0"/>
      <w:marRight w:val="0"/>
      <w:marTop w:val="0"/>
      <w:marBottom w:val="0"/>
      <w:divBdr>
        <w:top w:val="none" w:sz="0" w:space="0" w:color="auto"/>
        <w:left w:val="none" w:sz="0" w:space="0" w:color="auto"/>
        <w:bottom w:val="none" w:sz="0" w:space="0" w:color="auto"/>
        <w:right w:val="none" w:sz="0" w:space="0" w:color="auto"/>
      </w:divBdr>
    </w:div>
    <w:div w:id="577401319">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984861">
      <w:bodyDiv w:val="1"/>
      <w:marLeft w:val="0"/>
      <w:marRight w:val="0"/>
      <w:marTop w:val="0"/>
      <w:marBottom w:val="0"/>
      <w:divBdr>
        <w:top w:val="none" w:sz="0" w:space="0" w:color="auto"/>
        <w:left w:val="none" w:sz="0" w:space="0" w:color="auto"/>
        <w:bottom w:val="none" w:sz="0" w:space="0" w:color="auto"/>
        <w:right w:val="none" w:sz="0" w:space="0" w:color="auto"/>
      </w:divBdr>
    </w:div>
    <w:div w:id="578562128">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71929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09852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1642757">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9389882">
      <w:bodyDiv w:val="1"/>
      <w:marLeft w:val="0"/>
      <w:marRight w:val="0"/>
      <w:marTop w:val="0"/>
      <w:marBottom w:val="0"/>
      <w:divBdr>
        <w:top w:val="none" w:sz="0" w:space="0" w:color="auto"/>
        <w:left w:val="none" w:sz="0" w:space="0" w:color="auto"/>
        <w:bottom w:val="none" w:sz="0" w:space="0" w:color="auto"/>
        <w:right w:val="none" w:sz="0" w:space="0" w:color="auto"/>
      </w:divBdr>
    </w:div>
    <w:div w:id="590353980">
      <w:bodyDiv w:val="1"/>
      <w:marLeft w:val="0"/>
      <w:marRight w:val="0"/>
      <w:marTop w:val="0"/>
      <w:marBottom w:val="0"/>
      <w:divBdr>
        <w:top w:val="none" w:sz="0" w:space="0" w:color="auto"/>
        <w:left w:val="none" w:sz="0" w:space="0" w:color="auto"/>
        <w:bottom w:val="none" w:sz="0" w:space="0" w:color="auto"/>
        <w:right w:val="none" w:sz="0" w:space="0" w:color="auto"/>
      </w:divBdr>
    </w:div>
    <w:div w:id="592126885">
      <w:bodyDiv w:val="1"/>
      <w:marLeft w:val="0"/>
      <w:marRight w:val="0"/>
      <w:marTop w:val="0"/>
      <w:marBottom w:val="0"/>
      <w:divBdr>
        <w:top w:val="none" w:sz="0" w:space="0" w:color="auto"/>
        <w:left w:val="none" w:sz="0" w:space="0" w:color="auto"/>
        <w:bottom w:val="none" w:sz="0" w:space="0" w:color="auto"/>
        <w:right w:val="none" w:sz="0" w:space="0" w:color="auto"/>
      </w:divBdr>
    </w:div>
    <w:div w:id="592132562">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602299835">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2880728">
      <w:bodyDiv w:val="1"/>
      <w:marLeft w:val="0"/>
      <w:marRight w:val="0"/>
      <w:marTop w:val="0"/>
      <w:marBottom w:val="0"/>
      <w:divBdr>
        <w:top w:val="none" w:sz="0" w:space="0" w:color="auto"/>
        <w:left w:val="none" w:sz="0" w:space="0" w:color="auto"/>
        <w:bottom w:val="none" w:sz="0" w:space="0" w:color="auto"/>
        <w:right w:val="none" w:sz="0" w:space="0" w:color="auto"/>
      </w:divBdr>
    </w:div>
    <w:div w:id="602959839">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4727449">
      <w:bodyDiv w:val="1"/>
      <w:marLeft w:val="0"/>
      <w:marRight w:val="0"/>
      <w:marTop w:val="0"/>
      <w:marBottom w:val="0"/>
      <w:divBdr>
        <w:top w:val="none" w:sz="0" w:space="0" w:color="auto"/>
        <w:left w:val="none" w:sz="0" w:space="0" w:color="auto"/>
        <w:bottom w:val="none" w:sz="0" w:space="0" w:color="auto"/>
        <w:right w:val="none" w:sz="0" w:space="0" w:color="auto"/>
      </w:divBdr>
    </w:div>
    <w:div w:id="605310595">
      <w:bodyDiv w:val="1"/>
      <w:marLeft w:val="0"/>
      <w:marRight w:val="0"/>
      <w:marTop w:val="0"/>
      <w:marBottom w:val="0"/>
      <w:divBdr>
        <w:top w:val="none" w:sz="0" w:space="0" w:color="auto"/>
        <w:left w:val="none" w:sz="0" w:space="0" w:color="auto"/>
        <w:bottom w:val="none" w:sz="0" w:space="0" w:color="auto"/>
        <w:right w:val="none" w:sz="0" w:space="0" w:color="auto"/>
      </w:divBdr>
    </w:div>
    <w:div w:id="606279586">
      <w:bodyDiv w:val="1"/>
      <w:marLeft w:val="0"/>
      <w:marRight w:val="0"/>
      <w:marTop w:val="0"/>
      <w:marBottom w:val="0"/>
      <w:divBdr>
        <w:top w:val="none" w:sz="0" w:space="0" w:color="auto"/>
        <w:left w:val="none" w:sz="0" w:space="0" w:color="auto"/>
        <w:bottom w:val="none" w:sz="0" w:space="0" w:color="auto"/>
        <w:right w:val="none" w:sz="0" w:space="0" w:color="auto"/>
      </w:divBdr>
    </w:div>
    <w:div w:id="606431854">
      <w:bodyDiv w:val="1"/>
      <w:marLeft w:val="0"/>
      <w:marRight w:val="0"/>
      <w:marTop w:val="0"/>
      <w:marBottom w:val="0"/>
      <w:divBdr>
        <w:top w:val="none" w:sz="0" w:space="0" w:color="auto"/>
        <w:left w:val="none" w:sz="0" w:space="0" w:color="auto"/>
        <w:bottom w:val="none" w:sz="0" w:space="0" w:color="auto"/>
        <w:right w:val="none" w:sz="0" w:space="0" w:color="auto"/>
      </w:divBdr>
    </w:div>
    <w:div w:id="607202449">
      <w:bodyDiv w:val="1"/>
      <w:marLeft w:val="0"/>
      <w:marRight w:val="0"/>
      <w:marTop w:val="0"/>
      <w:marBottom w:val="0"/>
      <w:divBdr>
        <w:top w:val="none" w:sz="0" w:space="0" w:color="auto"/>
        <w:left w:val="none" w:sz="0" w:space="0" w:color="auto"/>
        <w:bottom w:val="none" w:sz="0" w:space="0" w:color="auto"/>
        <w:right w:val="none" w:sz="0" w:space="0" w:color="auto"/>
      </w:divBdr>
    </w:div>
    <w:div w:id="60739833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08316563">
      <w:bodyDiv w:val="1"/>
      <w:marLeft w:val="0"/>
      <w:marRight w:val="0"/>
      <w:marTop w:val="0"/>
      <w:marBottom w:val="0"/>
      <w:divBdr>
        <w:top w:val="none" w:sz="0" w:space="0" w:color="auto"/>
        <w:left w:val="none" w:sz="0" w:space="0" w:color="auto"/>
        <w:bottom w:val="none" w:sz="0" w:space="0" w:color="auto"/>
        <w:right w:val="none" w:sz="0" w:space="0" w:color="auto"/>
      </w:divBdr>
    </w:div>
    <w:div w:id="608393906">
      <w:bodyDiv w:val="1"/>
      <w:marLeft w:val="0"/>
      <w:marRight w:val="0"/>
      <w:marTop w:val="0"/>
      <w:marBottom w:val="0"/>
      <w:divBdr>
        <w:top w:val="none" w:sz="0" w:space="0" w:color="auto"/>
        <w:left w:val="none" w:sz="0" w:space="0" w:color="auto"/>
        <w:bottom w:val="none" w:sz="0" w:space="0" w:color="auto"/>
        <w:right w:val="none" w:sz="0" w:space="0" w:color="auto"/>
      </w:divBdr>
    </w:div>
    <w:div w:id="608657658">
      <w:bodyDiv w:val="1"/>
      <w:marLeft w:val="0"/>
      <w:marRight w:val="0"/>
      <w:marTop w:val="0"/>
      <w:marBottom w:val="0"/>
      <w:divBdr>
        <w:top w:val="none" w:sz="0" w:space="0" w:color="auto"/>
        <w:left w:val="none" w:sz="0" w:space="0" w:color="auto"/>
        <w:bottom w:val="none" w:sz="0" w:space="0" w:color="auto"/>
        <w:right w:val="none" w:sz="0" w:space="0" w:color="auto"/>
      </w:divBdr>
    </w:div>
    <w:div w:id="609514052">
      <w:bodyDiv w:val="1"/>
      <w:marLeft w:val="0"/>
      <w:marRight w:val="0"/>
      <w:marTop w:val="0"/>
      <w:marBottom w:val="0"/>
      <w:divBdr>
        <w:top w:val="none" w:sz="0" w:space="0" w:color="auto"/>
        <w:left w:val="none" w:sz="0" w:space="0" w:color="auto"/>
        <w:bottom w:val="none" w:sz="0" w:space="0" w:color="auto"/>
        <w:right w:val="none" w:sz="0" w:space="0" w:color="auto"/>
      </w:divBdr>
    </w:div>
    <w:div w:id="610748336">
      <w:bodyDiv w:val="1"/>
      <w:marLeft w:val="0"/>
      <w:marRight w:val="0"/>
      <w:marTop w:val="0"/>
      <w:marBottom w:val="0"/>
      <w:divBdr>
        <w:top w:val="none" w:sz="0" w:space="0" w:color="auto"/>
        <w:left w:val="none" w:sz="0" w:space="0" w:color="auto"/>
        <w:bottom w:val="none" w:sz="0" w:space="0" w:color="auto"/>
        <w:right w:val="none" w:sz="0" w:space="0" w:color="auto"/>
      </w:divBdr>
    </w:div>
    <w:div w:id="611087271">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3250571">
      <w:bodyDiv w:val="1"/>
      <w:marLeft w:val="0"/>
      <w:marRight w:val="0"/>
      <w:marTop w:val="0"/>
      <w:marBottom w:val="0"/>
      <w:divBdr>
        <w:top w:val="none" w:sz="0" w:space="0" w:color="auto"/>
        <w:left w:val="none" w:sz="0" w:space="0" w:color="auto"/>
        <w:bottom w:val="none" w:sz="0" w:space="0" w:color="auto"/>
        <w:right w:val="none" w:sz="0" w:space="0" w:color="auto"/>
      </w:divBdr>
    </w:div>
    <w:div w:id="613563591">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6058634">
      <w:bodyDiv w:val="1"/>
      <w:marLeft w:val="0"/>
      <w:marRight w:val="0"/>
      <w:marTop w:val="0"/>
      <w:marBottom w:val="0"/>
      <w:divBdr>
        <w:top w:val="none" w:sz="0" w:space="0" w:color="auto"/>
        <w:left w:val="none" w:sz="0" w:space="0" w:color="auto"/>
        <w:bottom w:val="none" w:sz="0" w:space="0" w:color="auto"/>
        <w:right w:val="none" w:sz="0" w:space="0" w:color="auto"/>
      </w:divBdr>
    </w:div>
    <w:div w:id="616838269">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879049">
      <w:bodyDiv w:val="1"/>
      <w:marLeft w:val="0"/>
      <w:marRight w:val="0"/>
      <w:marTop w:val="0"/>
      <w:marBottom w:val="0"/>
      <w:divBdr>
        <w:top w:val="none" w:sz="0" w:space="0" w:color="auto"/>
        <w:left w:val="none" w:sz="0" w:space="0" w:color="auto"/>
        <w:bottom w:val="none" w:sz="0" w:space="0" w:color="auto"/>
        <w:right w:val="none" w:sz="0" w:space="0" w:color="auto"/>
      </w:divBdr>
    </w:div>
    <w:div w:id="618534752">
      <w:bodyDiv w:val="1"/>
      <w:marLeft w:val="0"/>
      <w:marRight w:val="0"/>
      <w:marTop w:val="0"/>
      <w:marBottom w:val="0"/>
      <w:divBdr>
        <w:top w:val="none" w:sz="0" w:space="0" w:color="auto"/>
        <w:left w:val="none" w:sz="0" w:space="0" w:color="auto"/>
        <w:bottom w:val="none" w:sz="0" w:space="0" w:color="auto"/>
        <w:right w:val="none" w:sz="0" w:space="0" w:color="auto"/>
      </w:divBdr>
    </w:div>
    <w:div w:id="618680094">
      <w:bodyDiv w:val="1"/>
      <w:marLeft w:val="0"/>
      <w:marRight w:val="0"/>
      <w:marTop w:val="0"/>
      <w:marBottom w:val="0"/>
      <w:divBdr>
        <w:top w:val="none" w:sz="0" w:space="0" w:color="auto"/>
        <w:left w:val="none" w:sz="0" w:space="0" w:color="auto"/>
        <w:bottom w:val="none" w:sz="0" w:space="0" w:color="auto"/>
        <w:right w:val="none" w:sz="0" w:space="0" w:color="auto"/>
      </w:divBdr>
    </w:div>
    <w:div w:id="620767621">
      <w:bodyDiv w:val="1"/>
      <w:marLeft w:val="0"/>
      <w:marRight w:val="0"/>
      <w:marTop w:val="0"/>
      <w:marBottom w:val="0"/>
      <w:divBdr>
        <w:top w:val="none" w:sz="0" w:space="0" w:color="auto"/>
        <w:left w:val="none" w:sz="0" w:space="0" w:color="auto"/>
        <w:bottom w:val="none" w:sz="0" w:space="0" w:color="auto"/>
        <w:right w:val="none" w:sz="0" w:space="0" w:color="auto"/>
      </w:divBdr>
    </w:div>
    <w:div w:id="621036062">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3659935">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968560">
      <w:bodyDiv w:val="1"/>
      <w:marLeft w:val="0"/>
      <w:marRight w:val="0"/>
      <w:marTop w:val="0"/>
      <w:marBottom w:val="0"/>
      <w:divBdr>
        <w:top w:val="none" w:sz="0" w:space="0" w:color="auto"/>
        <w:left w:val="none" w:sz="0" w:space="0" w:color="auto"/>
        <w:bottom w:val="none" w:sz="0" w:space="0" w:color="auto"/>
        <w:right w:val="none" w:sz="0" w:space="0" w:color="auto"/>
      </w:divBdr>
    </w:div>
    <w:div w:id="625352221">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5963759">
      <w:bodyDiv w:val="1"/>
      <w:marLeft w:val="0"/>
      <w:marRight w:val="0"/>
      <w:marTop w:val="0"/>
      <w:marBottom w:val="0"/>
      <w:divBdr>
        <w:top w:val="none" w:sz="0" w:space="0" w:color="auto"/>
        <w:left w:val="none" w:sz="0" w:space="0" w:color="auto"/>
        <w:bottom w:val="none" w:sz="0" w:space="0" w:color="auto"/>
        <w:right w:val="none" w:sz="0" w:space="0" w:color="auto"/>
      </w:divBdr>
    </w:div>
    <w:div w:id="626812308">
      <w:bodyDiv w:val="1"/>
      <w:marLeft w:val="0"/>
      <w:marRight w:val="0"/>
      <w:marTop w:val="0"/>
      <w:marBottom w:val="0"/>
      <w:divBdr>
        <w:top w:val="none" w:sz="0" w:space="0" w:color="auto"/>
        <w:left w:val="none" w:sz="0" w:space="0" w:color="auto"/>
        <w:bottom w:val="none" w:sz="0" w:space="0" w:color="auto"/>
        <w:right w:val="none" w:sz="0" w:space="0" w:color="auto"/>
      </w:divBdr>
    </w:div>
    <w:div w:id="628626827">
      <w:bodyDiv w:val="1"/>
      <w:marLeft w:val="0"/>
      <w:marRight w:val="0"/>
      <w:marTop w:val="0"/>
      <w:marBottom w:val="0"/>
      <w:divBdr>
        <w:top w:val="none" w:sz="0" w:space="0" w:color="auto"/>
        <w:left w:val="none" w:sz="0" w:space="0" w:color="auto"/>
        <w:bottom w:val="none" w:sz="0" w:space="0" w:color="auto"/>
        <w:right w:val="none" w:sz="0" w:space="0" w:color="auto"/>
      </w:divBdr>
    </w:div>
    <w:div w:id="629242923">
      <w:bodyDiv w:val="1"/>
      <w:marLeft w:val="0"/>
      <w:marRight w:val="0"/>
      <w:marTop w:val="0"/>
      <w:marBottom w:val="0"/>
      <w:divBdr>
        <w:top w:val="none" w:sz="0" w:space="0" w:color="auto"/>
        <w:left w:val="none" w:sz="0" w:space="0" w:color="auto"/>
        <w:bottom w:val="none" w:sz="0" w:space="0" w:color="auto"/>
        <w:right w:val="none" w:sz="0" w:space="0" w:color="auto"/>
      </w:divBdr>
    </w:div>
    <w:div w:id="629940852">
      <w:bodyDiv w:val="1"/>
      <w:marLeft w:val="0"/>
      <w:marRight w:val="0"/>
      <w:marTop w:val="0"/>
      <w:marBottom w:val="0"/>
      <w:divBdr>
        <w:top w:val="none" w:sz="0" w:space="0" w:color="auto"/>
        <w:left w:val="none" w:sz="0" w:space="0" w:color="auto"/>
        <w:bottom w:val="none" w:sz="0" w:space="0" w:color="auto"/>
        <w:right w:val="none" w:sz="0" w:space="0" w:color="auto"/>
      </w:divBdr>
    </w:div>
    <w:div w:id="632832126">
      <w:bodyDiv w:val="1"/>
      <w:marLeft w:val="0"/>
      <w:marRight w:val="0"/>
      <w:marTop w:val="0"/>
      <w:marBottom w:val="0"/>
      <w:divBdr>
        <w:top w:val="none" w:sz="0" w:space="0" w:color="auto"/>
        <w:left w:val="none" w:sz="0" w:space="0" w:color="auto"/>
        <w:bottom w:val="none" w:sz="0" w:space="0" w:color="auto"/>
        <w:right w:val="none" w:sz="0" w:space="0" w:color="auto"/>
      </w:divBdr>
    </w:div>
    <w:div w:id="633409131">
      <w:bodyDiv w:val="1"/>
      <w:marLeft w:val="0"/>
      <w:marRight w:val="0"/>
      <w:marTop w:val="0"/>
      <w:marBottom w:val="0"/>
      <w:divBdr>
        <w:top w:val="none" w:sz="0" w:space="0" w:color="auto"/>
        <w:left w:val="none" w:sz="0" w:space="0" w:color="auto"/>
        <w:bottom w:val="none" w:sz="0" w:space="0" w:color="auto"/>
        <w:right w:val="none" w:sz="0" w:space="0" w:color="auto"/>
      </w:divBdr>
    </w:div>
    <w:div w:id="633676778">
      <w:bodyDiv w:val="1"/>
      <w:marLeft w:val="0"/>
      <w:marRight w:val="0"/>
      <w:marTop w:val="0"/>
      <w:marBottom w:val="0"/>
      <w:divBdr>
        <w:top w:val="none" w:sz="0" w:space="0" w:color="auto"/>
        <w:left w:val="none" w:sz="0" w:space="0" w:color="auto"/>
        <w:bottom w:val="none" w:sz="0" w:space="0" w:color="auto"/>
        <w:right w:val="none" w:sz="0" w:space="0" w:color="auto"/>
      </w:divBdr>
    </w:div>
    <w:div w:id="635526249">
      <w:bodyDiv w:val="1"/>
      <w:marLeft w:val="0"/>
      <w:marRight w:val="0"/>
      <w:marTop w:val="0"/>
      <w:marBottom w:val="0"/>
      <w:divBdr>
        <w:top w:val="none" w:sz="0" w:space="0" w:color="auto"/>
        <w:left w:val="none" w:sz="0" w:space="0" w:color="auto"/>
        <w:bottom w:val="none" w:sz="0" w:space="0" w:color="auto"/>
        <w:right w:val="none" w:sz="0" w:space="0" w:color="auto"/>
      </w:divBdr>
    </w:div>
    <w:div w:id="635842166">
      <w:bodyDiv w:val="1"/>
      <w:marLeft w:val="0"/>
      <w:marRight w:val="0"/>
      <w:marTop w:val="0"/>
      <w:marBottom w:val="0"/>
      <w:divBdr>
        <w:top w:val="none" w:sz="0" w:space="0" w:color="auto"/>
        <w:left w:val="none" w:sz="0" w:space="0" w:color="auto"/>
        <w:bottom w:val="none" w:sz="0" w:space="0" w:color="auto"/>
        <w:right w:val="none" w:sz="0" w:space="0" w:color="auto"/>
      </w:divBdr>
    </w:div>
    <w:div w:id="636688889">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39310742">
      <w:bodyDiv w:val="1"/>
      <w:marLeft w:val="0"/>
      <w:marRight w:val="0"/>
      <w:marTop w:val="0"/>
      <w:marBottom w:val="0"/>
      <w:divBdr>
        <w:top w:val="none" w:sz="0" w:space="0" w:color="auto"/>
        <w:left w:val="none" w:sz="0" w:space="0" w:color="auto"/>
        <w:bottom w:val="none" w:sz="0" w:space="0" w:color="auto"/>
        <w:right w:val="none" w:sz="0" w:space="0" w:color="auto"/>
      </w:divBdr>
    </w:div>
    <w:div w:id="639775476">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1615838">
      <w:bodyDiv w:val="1"/>
      <w:marLeft w:val="0"/>
      <w:marRight w:val="0"/>
      <w:marTop w:val="0"/>
      <w:marBottom w:val="0"/>
      <w:divBdr>
        <w:top w:val="none" w:sz="0" w:space="0" w:color="auto"/>
        <w:left w:val="none" w:sz="0" w:space="0" w:color="auto"/>
        <w:bottom w:val="none" w:sz="0" w:space="0" w:color="auto"/>
        <w:right w:val="none" w:sz="0" w:space="0" w:color="auto"/>
      </w:divBdr>
    </w:div>
    <w:div w:id="641891145">
      <w:bodyDiv w:val="1"/>
      <w:marLeft w:val="0"/>
      <w:marRight w:val="0"/>
      <w:marTop w:val="0"/>
      <w:marBottom w:val="0"/>
      <w:divBdr>
        <w:top w:val="none" w:sz="0" w:space="0" w:color="auto"/>
        <w:left w:val="none" w:sz="0" w:space="0" w:color="auto"/>
        <w:bottom w:val="none" w:sz="0" w:space="0" w:color="auto"/>
        <w:right w:val="none" w:sz="0" w:space="0" w:color="auto"/>
      </w:divBdr>
    </w:div>
    <w:div w:id="642851709">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3451">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313206">
      <w:bodyDiv w:val="1"/>
      <w:marLeft w:val="0"/>
      <w:marRight w:val="0"/>
      <w:marTop w:val="0"/>
      <w:marBottom w:val="0"/>
      <w:divBdr>
        <w:top w:val="none" w:sz="0" w:space="0" w:color="auto"/>
        <w:left w:val="none" w:sz="0" w:space="0" w:color="auto"/>
        <w:bottom w:val="none" w:sz="0" w:space="0" w:color="auto"/>
        <w:right w:val="none" w:sz="0" w:space="0" w:color="auto"/>
      </w:divBdr>
    </w:div>
    <w:div w:id="644966163">
      <w:bodyDiv w:val="1"/>
      <w:marLeft w:val="0"/>
      <w:marRight w:val="0"/>
      <w:marTop w:val="0"/>
      <w:marBottom w:val="0"/>
      <w:divBdr>
        <w:top w:val="none" w:sz="0" w:space="0" w:color="auto"/>
        <w:left w:val="none" w:sz="0" w:space="0" w:color="auto"/>
        <w:bottom w:val="none" w:sz="0" w:space="0" w:color="auto"/>
        <w:right w:val="none" w:sz="0" w:space="0" w:color="auto"/>
      </w:divBdr>
    </w:div>
    <w:div w:id="645859275">
      <w:bodyDiv w:val="1"/>
      <w:marLeft w:val="0"/>
      <w:marRight w:val="0"/>
      <w:marTop w:val="0"/>
      <w:marBottom w:val="0"/>
      <w:divBdr>
        <w:top w:val="none" w:sz="0" w:space="0" w:color="auto"/>
        <w:left w:val="none" w:sz="0" w:space="0" w:color="auto"/>
        <w:bottom w:val="none" w:sz="0" w:space="0" w:color="auto"/>
        <w:right w:val="none" w:sz="0" w:space="0" w:color="auto"/>
      </w:divBdr>
    </w:div>
    <w:div w:id="64647879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8368641">
      <w:bodyDiv w:val="1"/>
      <w:marLeft w:val="0"/>
      <w:marRight w:val="0"/>
      <w:marTop w:val="0"/>
      <w:marBottom w:val="0"/>
      <w:divBdr>
        <w:top w:val="none" w:sz="0" w:space="0" w:color="auto"/>
        <w:left w:val="none" w:sz="0" w:space="0" w:color="auto"/>
        <w:bottom w:val="none" w:sz="0" w:space="0" w:color="auto"/>
        <w:right w:val="none" w:sz="0" w:space="0" w:color="auto"/>
      </w:divBdr>
    </w:div>
    <w:div w:id="650671839">
      <w:bodyDiv w:val="1"/>
      <w:marLeft w:val="0"/>
      <w:marRight w:val="0"/>
      <w:marTop w:val="0"/>
      <w:marBottom w:val="0"/>
      <w:divBdr>
        <w:top w:val="none" w:sz="0" w:space="0" w:color="auto"/>
        <w:left w:val="none" w:sz="0" w:space="0" w:color="auto"/>
        <w:bottom w:val="none" w:sz="0" w:space="0" w:color="auto"/>
        <w:right w:val="none" w:sz="0" w:space="0" w:color="auto"/>
      </w:divBdr>
    </w:div>
    <w:div w:id="650908205">
      <w:bodyDiv w:val="1"/>
      <w:marLeft w:val="0"/>
      <w:marRight w:val="0"/>
      <w:marTop w:val="0"/>
      <w:marBottom w:val="0"/>
      <w:divBdr>
        <w:top w:val="none" w:sz="0" w:space="0" w:color="auto"/>
        <w:left w:val="none" w:sz="0" w:space="0" w:color="auto"/>
        <w:bottom w:val="none" w:sz="0" w:space="0" w:color="auto"/>
        <w:right w:val="none" w:sz="0" w:space="0" w:color="auto"/>
      </w:divBdr>
    </w:div>
    <w:div w:id="651056795">
      <w:bodyDiv w:val="1"/>
      <w:marLeft w:val="0"/>
      <w:marRight w:val="0"/>
      <w:marTop w:val="0"/>
      <w:marBottom w:val="0"/>
      <w:divBdr>
        <w:top w:val="none" w:sz="0" w:space="0" w:color="auto"/>
        <w:left w:val="none" w:sz="0" w:space="0" w:color="auto"/>
        <w:bottom w:val="none" w:sz="0" w:space="0" w:color="auto"/>
        <w:right w:val="none" w:sz="0" w:space="0" w:color="auto"/>
      </w:divBdr>
    </w:div>
    <w:div w:id="651058380">
      <w:bodyDiv w:val="1"/>
      <w:marLeft w:val="0"/>
      <w:marRight w:val="0"/>
      <w:marTop w:val="0"/>
      <w:marBottom w:val="0"/>
      <w:divBdr>
        <w:top w:val="none" w:sz="0" w:space="0" w:color="auto"/>
        <w:left w:val="none" w:sz="0" w:space="0" w:color="auto"/>
        <w:bottom w:val="none" w:sz="0" w:space="0" w:color="auto"/>
        <w:right w:val="none" w:sz="0" w:space="0" w:color="auto"/>
      </w:divBdr>
    </w:div>
    <w:div w:id="651450493">
      <w:bodyDiv w:val="1"/>
      <w:marLeft w:val="0"/>
      <w:marRight w:val="0"/>
      <w:marTop w:val="0"/>
      <w:marBottom w:val="0"/>
      <w:divBdr>
        <w:top w:val="none" w:sz="0" w:space="0" w:color="auto"/>
        <w:left w:val="none" w:sz="0" w:space="0" w:color="auto"/>
        <w:bottom w:val="none" w:sz="0" w:space="0" w:color="auto"/>
        <w:right w:val="none" w:sz="0" w:space="0" w:color="auto"/>
      </w:divBdr>
    </w:div>
    <w:div w:id="653608624">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961275">
      <w:bodyDiv w:val="1"/>
      <w:marLeft w:val="0"/>
      <w:marRight w:val="0"/>
      <w:marTop w:val="0"/>
      <w:marBottom w:val="0"/>
      <w:divBdr>
        <w:top w:val="none" w:sz="0" w:space="0" w:color="auto"/>
        <w:left w:val="none" w:sz="0" w:space="0" w:color="auto"/>
        <w:bottom w:val="none" w:sz="0" w:space="0" w:color="auto"/>
        <w:right w:val="none" w:sz="0" w:space="0" w:color="auto"/>
      </w:divBdr>
    </w:div>
    <w:div w:id="656618360">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894880">
      <w:bodyDiv w:val="1"/>
      <w:marLeft w:val="0"/>
      <w:marRight w:val="0"/>
      <w:marTop w:val="0"/>
      <w:marBottom w:val="0"/>
      <w:divBdr>
        <w:top w:val="none" w:sz="0" w:space="0" w:color="auto"/>
        <w:left w:val="none" w:sz="0" w:space="0" w:color="auto"/>
        <w:bottom w:val="none" w:sz="0" w:space="0" w:color="auto"/>
        <w:right w:val="none" w:sz="0" w:space="0" w:color="auto"/>
      </w:divBdr>
    </w:div>
    <w:div w:id="660235314">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2315981">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625113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8143304">
      <w:bodyDiv w:val="1"/>
      <w:marLeft w:val="0"/>
      <w:marRight w:val="0"/>
      <w:marTop w:val="0"/>
      <w:marBottom w:val="0"/>
      <w:divBdr>
        <w:top w:val="none" w:sz="0" w:space="0" w:color="auto"/>
        <w:left w:val="none" w:sz="0" w:space="0" w:color="auto"/>
        <w:bottom w:val="none" w:sz="0" w:space="0" w:color="auto"/>
        <w:right w:val="none" w:sz="0" w:space="0" w:color="auto"/>
      </w:divBdr>
    </w:div>
    <w:div w:id="669988029">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640410">
      <w:bodyDiv w:val="1"/>
      <w:marLeft w:val="0"/>
      <w:marRight w:val="0"/>
      <w:marTop w:val="0"/>
      <w:marBottom w:val="0"/>
      <w:divBdr>
        <w:top w:val="none" w:sz="0" w:space="0" w:color="auto"/>
        <w:left w:val="none" w:sz="0" w:space="0" w:color="auto"/>
        <w:bottom w:val="none" w:sz="0" w:space="0" w:color="auto"/>
        <w:right w:val="none" w:sz="0" w:space="0" w:color="auto"/>
      </w:divBdr>
    </w:div>
    <w:div w:id="671644805">
      <w:bodyDiv w:val="1"/>
      <w:marLeft w:val="0"/>
      <w:marRight w:val="0"/>
      <w:marTop w:val="0"/>
      <w:marBottom w:val="0"/>
      <w:divBdr>
        <w:top w:val="none" w:sz="0" w:space="0" w:color="auto"/>
        <w:left w:val="none" w:sz="0" w:space="0" w:color="auto"/>
        <w:bottom w:val="none" w:sz="0" w:space="0" w:color="auto"/>
        <w:right w:val="none" w:sz="0" w:space="0" w:color="auto"/>
      </w:divBdr>
    </w:div>
    <w:div w:id="675428249">
      <w:bodyDiv w:val="1"/>
      <w:marLeft w:val="0"/>
      <w:marRight w:val="0"/>
      <w:marTop w:val="0"/>
      <w:marBottom w:val="0"/>
      <w:divBdr>
        <w:top w:val="none" w:sz="0" w:space="0" w:color="auto"/>
        <w:left w:val="none" w:sz="0" w:space="0" w:color="auto"/>
        <w:bottom w:val="none" w:sz="0" w:space="0" w:color="auto"/>
        <w:right w:val="none" w:sz="0" w:space="0" w:color="auto"/>
      </w:divBdr>
    </w:div>
    <w:div w:id="675614791">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7003140">
      <w:bodyDiv w:val="1"/>
      <w:marLeft w:val="0"/>
      <w:marRight w:val="0"/>
      <w:marTop w:val="0"/>
      <w:marBottom w:val="0"/>
      <w:divBdr>
        <w:top w:val="none" w:sz="0" w:space="0" w:color="auto"/>
        <w:left w:val="none" w:sz="0" w:space="0" w:color="auto"/>
        <w:bottom w:val="none" w:sz="0" w:space="0" w:color="auto"/>
        <w:right w:val="none" w:sz="0" w:space="0" w:color="auto"/>
      </w:divBdr>
    </w:div>
    <w:div w:id="677271538">
      <w:bodyDiv w:val="1"/>
      <w:marLeft w:val="0"/>
      <w:marRight w:val="0"/>
      <w:marTop w:val="0"/>
      <w:marBottom w:val="0"/>
      <w:divBdr>
        <w:top w:val="none" w:sz="0" w:space="0" w:color="auto"/>
        <w:left w:val="none" w:sz="0" w:space="0" w:color="auto"/>
        <w:bottom w:val="none" w:sz="0" w:space="0" w:color="auto"/>
        <w:right w:val="none" w:sz="0" w:space="0" w:color="auto"/>
      </w:divBdr>
    </w:div>
    <w:div w:id="678779346">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246659">
      <w:bodyDiv w:val="1"/>
      <w:marLeft w:val="0"/>
      <w:marRight w:val="0"/>
      <w:marTop w:val="0"/>
      <w:marBottom w:val="0"/>
      <w:divBdr>
        <w:top w:val="none" w:sz="0" w:space="0" w:color="auto"/>
        <w:left w:val="none" w:sz="0" w:space="0" w:color="auto"/>
        <w:bottom w:val="none" w:sz="0" w:space="0" w:color="auto"/>
        <w:right w:val="none" w:sz="0" w:space="0" w:color="auto"/>
      </w:divBdr>
    </w:div>
    <w:div w:id="682248640">
      <w:bodyDiv w:val="1"/>
      <w:marLeft w:val="0"/>
      <w:marRight w:val="0"/>
      <w:marTop w:val="0"/>
      <w:marBottom w:val="0"/>
      <w:divBdr>
        <w:top w:val="none" w:sz="0" w:space="0" w:color="auto"/>
        <w:left w:val="none" w:sz="0" w:space="0" w:color="auto"/>
        <w:bottom w:val="none" w:sz="0" w:space="0" w:color="auto"/>
        <w:right w:val="none" w:sz="0" w:space="0" w:color="auto"/>
      </w:divBdr>
    </w:div>
    <w:div w:id="682826664">
      <w:bodyDiv w:val="1"/>
      <w:marLeft w:val="0"/>
      <w:marRight w:val="0"/>
      <w:marTop w:val="0"/>
      <w:marBottom w:val="0"/>
      <w:divBdr>
        <w:top w:val="none" w:sz="0" w:space="0" w:color="auto"/>
        <w:left w:val="none" w:sz="0" w:space="0" w:color="auto"/>
        <w:bottom w:val="none" w:sz="0" w:space="0" w:color="auto"/>
        <w:right w:val="none" w:sz="0" w:space="0" w:color="auto"/>
      </w:divBdr>
    </w:div>
    <w:div w:id="683091284">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3937887">
      <w:bodyDiv w:val="1"/>
      <w:marLeft w:val="0"/>
      <w:marRight w:val="0"/>
      <w:marTop w:val="0"/>
      <w:marBottom w:val="0"/>
      <w:divBdr>
        <w:top w:val="none" w:sz="0" w:space="0" w:color="auto"/>
        <w:left w:val="none" w:sz="0" w:space="0" w:color="auto"/>
        <w:bottom w:val="none" w:sz="0" w:space="0" w:color="auto"/>
        <w:right w:val="none" w:sz="0" w:space="0" w:color="auto"/>
      </w:divBdr>
    </w:div>
    <w:div w:id="684790695">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059423">
      <w:bodyDiv w:val="1"/>
      <w:marLeft w:val="0"/>
      <w:marRight w:val="0"/>
      <w:marTop w:val="0"/>
      <w:marBottom w:val="0"/>
      <w:divBdr>
        <w:top w:val="none" w:sz="0" w:space="0" w:color="auto"/>
        <w:left w:val="none" w:sz="0" w:space="0" w:color="auto"/>
        <w:bottom w:val="none" w:sz="0" w:space="0" w:color="auto"/>
        <w:right w:val="none" w:sz="0" w:space="0" w:color="auto"/>
      </w:divBdr>
    </w:div>
    <w:div w:id="685836522">
      <w:bodyDiv w:val="1"/>
      <w:marLeft w:val="0"/>
      <w:marRight w:val="0"/>
      <w:marTop w:val="0"/>
      <w:marBottom w:val="0"/>
      <w:divBdr>
        <w:top w:val="none" w:sz="0" w:space="0" w:color="auto"/>
        <w:left w:val="none" w:sz="0" w:space="0" w:color="auto"/>
        <w:bottom w:val="none" w:sz="0" w:space="0" w:color="auto"/>
        <w:right w:val="none" w:sz="0" w:space="0" w:color="auto"/>
      </w:divBdr>
    </w:div>
    <w:div w:id="687484499">
      <w:bodyDiv w:val="1"/>
      <w:marLeft w:val="0"/>
      <w:marRight w:val="0"/>
      <w:marTop w:val="0"/>
      <w:marBottom w:val="0"/>
      <w:divBdr>
        <w:top w:val="none" w:sz="0" w:space="0" w:color="auto"/>
        <w:left w:val="none" w:sz="0" w:space="0" w:color="auto"/>
        <w:bottom w:val="none" w:sz="0" w:space="0" w:color="auto"/>
        <w:right w:val="none" w:sz="0" w:space="0" w:color="auto"/>
      </w:divBdr>
    </w:div>
    <w:div w:id="687677976">
      <w:bodyDiv w:val="1"/>
      <w:marLeft w:val="0"/>
      <w:marRight w:val="0"/>
      <w:marTop w:val="0"/>
      <w:marBottom w:val="0"/>
      <w:divBdr>
        <w:top w:val="none" w:sz="0" w:space="0" w:color="auto"/>
        <w:left w:val="none" w:sz="0" w:space="0" w:color="auto"/>
        <w:bottom w:val="none" w:sz="0" w:space="0" w:color="auto"/>
        <w:right w:val="none" w:sz="0" w:space="0" w:color="auto"/>
      </w:divBdr>
    </w:div>
    <w:div w:id="688260421">
      <w:bodyDiv w:val="1"/>
      <w:marLeft w:val="0"/>
      <w:marRight w:val="0"/>
      <w:marTop w:val="0"/>
      <w:marBottom w:val="0"/>
      <w:divBdr>
        <w:top w:val="none" w:sz="0" w:space="0" w:color="auto"/>
        <w:left w:val="none" w:sz="0" w:space="0" w:color="auto"/>
        <w:bottom w:val="none" w:sz="0" w:space="0" w:color="auto"/>
        <w:right w:val="none" w:sz="0" w:space="0" w:color="auto"/>
      </w:divBdr>
    </w:div>
    <w:div w:id="688408448">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841080">
      <w:bodyDiv w:val="1"/>
      <w:marLeft w:val="0"/>
      <w:marRight w:val="0"/>
      <w:marTop w:val="0"/>
      <w:marBottom w:val="0"/>
      <w:divBdr>
        <w:top w:val="none" w:sz="0" w:space="0" w:color="auto"/>
        <w:left w:val="none" w:sz="0" w:space="0" w:color="auto"/>
        <w:bottom w:val="none" w:sz="0" w:space="0" w:color="auto"/>
        <w:right w:val="none" w:sz="0" w:space="0" w:color="auto"/>
      </w:divBdr>
    </w:div>
    <w:div w:id="692270175">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578048">
      <w:bodyDiv w:val="1"/>
      <w:marLeft w:val="0"/>
      <w:marRight w:val="0"/>
      <w:marTop w:val="0"/>
      <w:marBottom w:val="0"/>
      <w:divBdr>
        <w:top w:val="none" w:sz="0" w:space="0" w:color="auto"/>
        <w:left w:val="none" w:sz="0" w:space="0" w:color="auto"/>
        <w:bottom w:val="none" w:sz="0" w:space="0" w:color="auto"/>
        <w:right w:val="none" w:sz="0" w:space="0" w:color="auto"/>
      </w:divBdr>
    </w:div>
    <w:div w:id="697320108">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748696">
      <w:bodyDiv w:val="1"/>
      <w:marLeft w:val="0"/>
      <w:marRight w:val="0"/>
      <w:marTop w:val="0"/>
      <w:marBottom w:val="0"/>
      <w:divBdr>
        <w:top w:val="none" w:sz="0" w:space="0" w:color="auto"/>
        <w:left w:val="none" w:sz="0" w:space="0" w:color="auto"/>
        <w:bottom w:val="none" w:sz="0" w:space="0" w:color="auto"/>
        <w:right w:val="none" w:sz="0" w:space="0" w:color="auto"/>
      </w:divBdr>
    </w:div>
    <w:div w:id="700133201">
      <w:bodyDiv w:val="1"/>
      <w:marLeft w:val="0"/>
      <w:marRight w:val="0"/>
      <w:marTop w:val="0"/>
      <w:marBottom w:val="0"/>
      <w:divBdr>
        <w:top w:val="none" w:sz="0" w:space="0" w:color="auto"/>
        <w:left w:val="none" w:sz="0" w:space="0" w:color="auto"/>
        <w:bottom w:val="none" w:sz="0" w:space="0" w:color="auto"/>
        <w:right w:val="none" w:sz="0" w:space="0" w:color="auto"/>
      </w:divBdr>
    </w:div>
    <w:div w:id="70124969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2244126">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6024127">
      <w:bodyDiv w:val="1"/>
      <w:marLeft w:val="0"/>
      <w:marRight w:val="0"/>
      <w:marTop w:val="0"/>
      <w:marBottom w:val="0"/>
      <w:divBdr>
        <w:top w:val="none" w:sz="0" w:space="0" w:color="auto"/>
        <w:left w:val="none" w:sz="0" w:space="0" w:color="auto"/>
        <w:bottom w:val="none" w:sz="0" w:space="0" w:color="auto"/>
        <w:right w:val="none" w:sz="0" w:space="0" w:color="auto"/>
      </w:divBdr>
    </w:div>
    <w:div w:id="707802231">
      <w:bodyDiv w:val="1"/>
      <w:marLeft w:val="0"/>
      <w:marRight w:val="0"/>
      <w:marTop w:val="0"/>
      <w:marBottom w:val="0"/>
      <w:divBdr>
        <w:top w:val="none" w:sz="0" w:space="0" w:color="auto"/>
        <w:left w:val="none" w:sz="0" w:space="0" w:color="auto"/>
        <w:bottom w:val="none" w:sz="0" w:space="0" w:color="auto"/>
        <w:right w:val="none" w:sz="0" w:space="0" w:color="auto"/>
      </w:divBdr>
    </w:div>
    <w:div w:id="709842071">
      <w:bodyDiv w:val="1"/>
      <w:marLeft w:val="0"/>
      <w:marRight w:val="0"/>
      <w:marTop w:val="0"/>
      <w:marBottom w:val="0"/>
      <w:divBdr>
        <w:top w:val="none" w:sz="0" w:space="0" w:color="auto"/>
        <w:left w:val="none" w:sz="0" w:space="0" w:color="auto"/>
        <w:bottom w:val="none" w:sz="0" w:space="0" w:color="auto"/>
        <w:right w:val="none" w:sz="0" w:space="0" w:color="auto"/>
      </w:divBdr>
    </w:div>
    <w:div w:id="711030994">
      <w:bodyDiv w:val="1"/>
      <w:marLeft w:val="0"/>
      <w:marRight w:val="0"/>
      <w:marTop w:val="0"/>
      <w:marBottom w:val="0"/>
      <w:divBdr>
        <w:top w:val="none" w:sz="0" w:space="0" w:color="auto"/>
        <w:left w:val="none" w:sz="0" w:space="0" w:color="auto"/>
        <w:bottom w:val="none" w:sz="0" w:space="0" w:color="auto"/>
        <w:right w:val="none" w:sz="0" w:space="0" w:color="auto"/>
      </w:divBdr>
    </w:div>
    <w:div w:id="711883221">
      <w:bodyDiv w:val="1"/>
      <w:marLeft w:val="0"/>
      <w:marRight w:val="0"/>
      <w:marTop w:val="0"/>
      <w:marBottom w:val="0"/>
      <w:divBdr>
        <w:top w:val="none" w:sz="0" w:space="0" w:color="auto"/>
        <w:left w:val="none" w:sz="0" w:space="0" w:color="auto"/>
        <w:bottom w:val="none" w:sz="0" w:space="0" w:color="auto"/>
        <w:right w:val="none" w:sz="0" w:space="0" w:color="auto"/>
      </w:divBdr>
    </w:div>
    <w:div w:id="711883400">
      <w:bodyDiv w:val="1"/>
      <w:marLeft w:val="0"/>
      <w:marRight w:val="0"/>
      <w:marTop w:val="0"/>
      <w:marBottom w:val="0"/>
      <w:divBdr>
        <w:top w:val="none" w:sz="0" w:space="0" w:color="auto"/>
        <w:left w:val="none" w:sz="0" w:space="0" w:color="auto"/>
        <w:bottom w:val="none" w:sz="0" w:space="0" w:color="auto"/>
        <w:right w:val="none" w:sz="0" w:space="0" w:color="auto"/>
      </w:divBdr>
    </w:div>
    <w:div w:id="711997465">
      <w:bodyDiv w:val="1"/>
      <w:marLeft w:val="0"/>
      <w:marRight w:val="0"/>
      <w:marTop w:val="0"/>
      <w:marBottom w:val="0"/>
      <w:divBdr>
        <w:top w:val="none" w:sz="0" w:space="0" w:color="auto"/>
        <w:left w:val="none" w:sz="0" w:space="0" w:color="auto"/>
        <w:bottom w:val="none" w:sz="0" w:space="0" w:color="auto"/>
        <w:right w:val="none" w:sz="0" w:space="0" w:color="auto"/>
      </w:divBdr>
    </w:div>
    <w:div w:id="713116219">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8019104">
      <w:bodyDiv w:val="1"/>
      <w:marLeft w:val="0"/>
      <w:marRight w:val="0"/>
      <w:marTop w:val="0"/>
      <w:marBottom w:val="0"/>
      <w:divBdr>
        <w:top w:val="none" w:sz="0" w:space="0" w:color="auto"/>
        <w:left w:val="none" w:sz="0" w:space="0" w:color="auto"/>
        <w:bottom w:val="none" w:sz="0" w:space="0" w:color="auto"/>
        <w:right w:val="none" w:sz="0" w:space="0" w:color="auto"/>
      </w:divBdr>
    </w:div>
    <w:div w:id="719943144">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5564940">
      <w:bodyDiv w:val="1"/>
      <w:marLeft w:val="0"/>
      <w:marRight w:val="0"/>
      <w:marTop w:val="0"/>
      <w:marBottom w:val="0"/>
      <w:divBdr>
        <w:top w:val="none" w:sz="0" w:space="0" w:color="auto"/>
        <w:left w:val="none" w:sz="0" w:space="0" w:color="auto"/>
        <w:bottom w:val="none" w:sz="0" w:space="0" w:color="auto"/>
        <w:right w:val="none" w:sz="0" w:space="0" w:color="auto"/>
      </w:divBdr>
    </w:div>
    <w:div w:id="725689921">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103326">
      <w:bodyDiv w:val="1"/>
      <w:marLeft w:val="0"/>
      <w:marRight w:val="0"/>
      <w:marTop w:val="0"/>
      <w:marBottom w:val="0"/>
      <w:divBdr>
        <w:top w:val="none" w:sz="0" w:space="0" w:color="auto"/>
        <w:left w:val="none" w:sz="0" w:space="0" w:color="auto"/>
        <w:bottom w:val="none" w:sz="0" w:space="0" w:color="auto"/>
        <w:right w:val="none" w:sz="0" w:space="0" w:color="auto"/>
      </w:divBdr>
    </w:div>
    <w:div w:id="726607635">
      <w:bodyDiv w:val="1"/>
      <w:marLeft w:val="0"/>
      <w:marRight w:val="0"/>
      <w:marTop w:val="0"/>
      <w:marBottom w:val="0"/>
      <w:divBdr>
        <w:top w:val="none" w:sz="0" w:space="0" w:color="auto"/>
        <w:left w:val="none" w:sz="0" w:space="0" w:color="auto"/>
        <w:bottom w:val="none" w:sz="0" w:space="0" w:color="auto"/>
        <w:right w:val="none" w:sz="0" w:space="0" w:color="auto"/>
      </w:divBdr>
    </w:div>
    <w:div w:id="727799343">
      <w:bodyDiv w:val="1"/>
      <w:marLeft w:val="0"/>
      <w:marRight w:val="0"/>
      <w:marTop w:val="0"/>
      <w:marBottom w:val="0"/>
      <w:divBdr>
        <w:top w:val="none" w:sz="0" w:space="0" w:color="auto"/>
        <w:left w:val="none" w:sz="0" w:space="0" w:color="auto"/>
        <w:bottom w:val="none" w:sz="0" w:space="0" w:color="auto"/>
        <w:right w:val="none" w:sz="0" w:space="0" w:color="auto"/>
      </w:divBdr>
    </w:div>
    <w:div w:id="728505498">
      <w:bodyDiv w:val="1"/>
      <w:marLeft w:val="0"/>
      <w:marRight w:val="0"/>
      <w:marTop w:val="0"/>
      <w:marBottom w:val="0"/>
      <w:divBdr>
        <w:top w:val="none" w:sz="0" w:space="0" w:color="auto"/>
        <w:left w:val="none" w:sz="0" w:space="0" w:color="auto"/>
        <w:bottom w:val="none" w:sz="0" w:space="0" w:color="auto"/>
        <w:right w:val="none" w:sz="0" w:space="0" w:color="auto"/>
      </w:divBdr>
    </w:div>
    <w:div w:id="728767561">
      <w:bodyDiv w:val="1"/>
      <w:marLeft w:val="0"/>
      <w:marRight w:val="0"/>
      <w:marTop w:val="0"/>
      <w:marBottom w:val="0"/>
      <w:divBdr>
        <w:top w:val="none" w:sz="0" w:space="0" w:color="auto"/>
        <w:left w:val="none" w:sz="0" w:space="0" w:color="auto"/>
        <w:bottom w:val="none" w:sz="0" w:space="0" w:color="auto"/>
        <w:right w:val="none" w:sz="0" w:space="0" w:color="auto"/>
      </w:divBdr>
    </w:div>
    <w:div w:id="729228354">
      <w:bodyDiv w:val="1"/>
      <w:marLeft w:val="0"/>
      <w:marRight w:val="0"/>
      <w:marTop w:val="0"/>
      <w:marBottom w:val="0"/>
      <w:divBdr>
        <w:top w:val="none" w:sz="0" w:space="0" w:color="auto"/>
        <w:left w:val="none" w:sz="0" w:space="0" w:color="auto"/>
        <w:bottom w:val="none" w:sz="0" w:space="0" w:color="auto"/>
        <w:right w:val="none" w:sz="0" w:space="0" w:color="auto"/>
      </w:divBdr>
    </w:div>
    <w:div w:id="729809629">
      <w:bodyDiv w:val="1"/>
      <w:marLeft w:val="0"/>
      <w:marRight w:val="0"/>
      <w:marTop w:val="0"/>
      <w:marBottom w:val="0"/>
      <w:divBdr>
        <w:top w:val="none" w:sz="0" w:space="0" w:color="auto"/>
        <w:left w:val="none" w:sz="0" w:space="0" w:color="auto"/>
        <w:bottom w:val="none" w:sz="0" w:space="0" w:color="auto"/>
        <w:right w:val="none" w:sz="0" w:space="0" w:color="auto"/>
      </w:divBdr>
    </w:div>
    <w:div w:id="730539825">
      <w:bodyDiv w:val="1"/>
      <w:marLeft w:val="0"/>
      <w:marRight w:val="0"/>
      <w:marTop w:val="0"/>
      <w:marBottom w:val="0"/>
      <w:divBdr>
        <w:top w:val="none" w:sz="0" w:space="0" w:color="auto"/>
        <w:left w:val="none" w:sz="0" w:space="0" w:color="auto"/>
        <w:bottom w:val="none" w:sz="0" w:space="0" w:color="auto"/>
        <w:right w:val="none" w:sz="0" w:space="0" w:color="auto"/>
      </w:divBdr>
    </w:div>
    <w:div w:id="730857545">
      <w:bodyDiv w:val="1"/>
      <w:marLeft w:val="0"/>
      <w:marRight w:val="0"/>
      <w:marTop w:val="0"/>
      <w:marBottom w:val="0"/>
      <w:divBdr>
        <w:top w:val="none" w:sz="0" w:space="0" w:color="auto"/>
        <w:left w:val="none" w:sz="0" w:space="0" w:color="auto"/>
        <w:bottom w:val="none" w:sz="0" w:space="0" w:color="auto"/>
        <w:right w:val="none" w:sz="0" w:space="0" w:color="auto"/>
      </w:divBdr>
    </w:div>
    <w:div w:id="731193533">
      <w:bodyDiv w:val="1"/>
      <w:marLeft w:val="0"/>
      <w:marRight w:val="0"/>
      <w:marTop w:val="0"/>
      <w:marBottom w:val="0"/>
      <w:divBdr>
        <w:top w:val="none" w:sz="0" w:space="0" w:color="auto"/>
        <w:left w:val="none" w:sz="0" w:space="0" w:color="auto"/>
        <w:bottom w:val="none" w:sz="0" w:space="0" w:color="auto"/>
        <w:right w:val="none" w:sz="0" w:space="0" w:color="auto"/>
      </w:divBdr>
    </w:div>
    <w:div w:id="732434918">
      <w:bodyDiv w:val="1"/>
      <w:marLeft w:val="0"/>
      <w:marRight w:val="0"/>
      <w:marTop w:val="0"/>
      <w:marBottom w:val="0"/>
      <w:divBdr>
        <w:top w:val="none" w:sz="0" w:space="0" w:color="auto"/>
        <w:left w:val="none" w:sz="0" w:space="0" w:color="auto"/>
        <w:bottom w:val="none" w:sz="0" w:space="0" w:color="auto"/>
        <w:right w:val="none" w:sz="0" w:space="0" w:color="auto"/>
      </w:divBdr>
    </w:div>
    <w:div w:id="732435900">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312168">
      <w:bodyDiv w:val="1"/>
      <w:marLeft w:val="0"/>
      <w:marRight w:val="0"/>
      <w:marTop w:val="0"/>
      <w:marBottom w:val="0"/>
      <w:divBdr>
        <w:top w:val="none" w:sz="0" w:space="0" w:color="auto"/>
        <w:left w:val="none" w:sz="0" w:space="0" w:color="auto"/>
        <w:bottom w:val="none" w:sz="0" w:space="0" w:color="auto"/>
        <w:right w:val="none" w:sz="0" w:space="0" w:color="auto"/>
      </w:divBdr>
    </w:div>
    <w:div w:id="733553542">
      <w:bodyDiv w:val="1"/>
      <w:marLeft w:val="0"/>
      <w:marRight w:val="0"/>
      <w:marTop w:val="0"/>
      <w:marBottom w:val="0"/>
      <w:divBdr>
        <w:top w:val="none" w:sz="0" w:space="0" w:color="auto"/>
        <w:left w:val="none" w:sz="0" w:space="0" w:color="auto"/>
        <w:bottom w:val="none" w:sz="0" w:space="0" w:color="auto"/>
        <w:right w:val="none" w:sz="0" w:space="0" w:color="auto"/>
      </w:divBdr>
    </w:div>
    <w:div w:id="734667293">
      <w:bodyDiv w:val="1"/>
      <w:marLeft w:val="0"/>
      <w:marRight w:val="0"/>
      <w:marTop w:val="0"/>
      <w:marBottom w:val="0"/>
      <w:divBdr>
        <w:top w:val="none" w:sz="0" w:space="0" w:color="auto"/>
        <w:left w:val="none" w:sz="0" w:space="0" w:color="auto"/>
        <w:bottom w:val="none" w:sz="0" w:space="0" w:color="auto"/>
        <w:right w:val="none" w:sz="0" w:space="0" w:color="auto"/>
      </w:divBdr>
    </w:div>
    <w:div w:id="735594668">
      <w:bodyDiv w:val="1"/>
      <w:marLeft w:val="0"/>
      <w:marRight w:val="0"/>
      <w:marTop w:val="0"/>
      <w:marBottom w:val="0"/>
      <w:divBdr>
        <w:top w:val="none" w:sz="0" w:space="0" w:color="auto"/>
        <w:left w:val="none" w:sz="0" w:space="0" w:color="auto"/>
        <w:bottom w:val="none" w:sz="0" w:space="0" w:color="auto"/>
        <w:right w:val="none" w:sz="0" w:space="0" w:color="auto"/>
      </w:divBdr>
    </w:div>
    <w:div w:id="737483447">
      <w:bodyDiv w:val="1"/>
      <w:marLeft w:val="0"/>
      <w:marRight w:val="0"/>
      <w:marTop w:val="0"/>
      <w:marBottom w:val="0"/>
      <w:divBdr>
        <w:top w:val="none" w:sz="0" w:space="0" w:color="auto"/>
        <w:left w:val="none" w:sz="0" w:space="0" w:color="auto"/>
        <w:bottom w:val="none" w:sz="0" w:space="0" w:color="auto"/>
        <w:right w:val="none" w:sz="0" w:space="0" w:color="auto"/>
      </w:divBdr>
    </w:div>
    <w:div w:id="738211408">
      <w:bodyDiv w:val="1"/>
      <w:marLeft w:val="0"/>
      <w:marRight w:val="0"/>
      <w:marTop w:val="0"/>
      <w:marBottom w:val="0"/>
      <w:divBdr>
        <w:top w:val="none" w:sz="0" w:space="0" w:color="auto"/>
        <w:left w:val="none" w:sz="0" w:space="0" w:color="auto"/>
        <w:bottom w:val="none" w:sz="0" w:space="0" w:color="auto"/>
        <w:right w:val="none" w:sz="0" w:space="0" w:color="auto"/>
      </w:divBdr>
    </w:div>
    <w:div w:id="738214266">
      <w:bodyDiv w:val="1"/>
      <w:marLeft w:val="0"/>
      <w:marRight w:val="0"/>
      <w:marTop w:val="0"/>
      <w:marBottom w:val="0"/>
      <w:divBdr>
        <w:top w:val="none" w:sz="0" w:space="0" w:color="auto"/>
        <w:left w:val="none" w:sz="0" w:space="0" w:color="auto"/>
        <w:bottom w:val="none" w:sz="0" w:space="0" w:color="auto"/>
        <w:right w:val="none" w:sz="0" w:space="0" w:color="auto"/>
      </w:divBdr>
    </w:div>
    <w:div w:id="741492407">
      <w:bodyDiv w:val="1"/>
      <w:marLeft w:val="0"/>
      <w:marRight w:val="0"/>
      <w:marTop w:val="0"/>
      <w:marBottom w:val="0"/>
      <w:divBdr>
        <w:top w:val="none" w:sz="0" w:space="0" w:color="auto"/>
        <w:left w:val="none" w:sz="0" w:space="0" w:color="auto"/>
        <w:bottom w:val="none" w:sz="0" w:space="0" w:color="auto"/>
        <w:right w:val="none" w:sz="0" w:space="0" w:color="auto"/>
      </w:divBdr>
    </w:div>
    <w:div w:id="742482575">
      <w:bodyDiv w:val="1"/>
      <w:marLeft w:val="0"/>
      <w:marRight w:val="0"/>
      <w:marTop w:val="0"/>
      <w:marBottom w:val="0"/>
      <w:divBdr>
        <w:top w:val="none" w:sz="0" w:space="0" w:color="auto"/>
        <w:left w:val="none" w:sz="0" w:space="0" w:color="auto"/>
        <w:bottom w:val="none" w:sz="0" w:space="0" w:color="auto"/>
        <w:right w:val="none" w:sz="0" w:space="0" w:color="auto"/>
      </w:divBdr>
    </w:div>
    <w:div w:id="742684054">
      <w:bodyDiv w:val="1"/>
      <w:marLeft w:val="0"/>
      <w:marRight w:val="0"/>
      <w:marTop w:val="0"/>
      <w:marBottom w:val="0"/>
      <w:divBdr>
        <w:top w:val="none" w:sz="0" w:space="0" w:color="auto"/>
        <w:left w:val="none" w:sz="0" w:space="0" w:color="auto"/>
        <w:bottom w:val="none" w:sz="0" w:space="0" w:color="auto"/>
        <w:right w:val="none" w:sz="0" w:space="0" w:color="auto"/>
      </w:divBdr>
    </w:div>
    <w:div w:id="743645354">
      <w:bodyDiv w:val="1"/>
      <w:marLeft w:val="0"/>
      <w:marRight w:val="0"/>
      <w:marTop w:val="0"/>
      <w:marBottom w:val="0"/>
      <w:divBdr>
        <w:top w:val="none" w:sz="0" w:space="0" w:color="auto"/>
        <w:left w:val="none" w:sz="0" w:space="0" w:color="auto"/>
        <w:bottom w:val="none" w:sz="0" w:space="0" w:color="auto"/>
        <w:right w:val="none" w:sz="0" w:space="0" w:color="auto"/>
      </w:divBdr>
    </w:div>
    <w:div w:id="744692543">
      <w:bodyDiv w:val="1"/>
      <w:marLeft w:val="0"/>
      <w:marRight w:val="0"/>
      <w:marTop w:val="0"/>
      <w:marBottom w:val="0"/>
      <w:divBdr>
        <w:top w:val="none" w:sz="0" w:space="0" w:color="auto"/>
        <w:left w:val="none" w:sz="0" w:space="0" w:color="auto"/>
        <w:bottom w:val="none" w:sz="0" w:space="0" w:color="auto"/>
        <w:right w:val="none" w:sz="0" w:space="0" w:color="auto"/>
      </w:divBdr>
    </w:div>
    <w:div w:id="745105483">
      <w:bodyDiv w:val="1"/>
      <w:marLeft w:val="0"/>
      <w:marRight w:val="0"/>
      <w:marTop w:val="0"/>
      <w:marBottom w:val="0"/>
      <w:divBdr>
        <w:top w:val="none" w:sz="0" w:space="0" w:color="auto"/>
        <w:left w:val="none" w:sz="0" w:space="0" w:color="auto"/>
        <w:bottom w:val="none" w:sz="0" w:space="0" w:color="auto"/>
        <w:right w:val="none" w:sz="0" w:space="0" w:color="auto"/>
      </w:divBdr>
    </w:div>
    <w:div w:id="746418953">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119330">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9429416">
      <w:bodyDiv w:val="1"/>
      <w:marLeft w:val="0"/>
      <w:marRight w:val="0"/>
      <w:marTop w:val="0"/>
      <w:marBottom w:val="0"/>
      <w:divBdr>
        <w:top w:val="none" w:sz="0" w:space="0" w:color="auto"/>
        <w:left w:val="none" w:sz="0" w:space="0" w:color="auto"/>
        <w:bottom w:val="none" w:sz="0" w:space="0" w:color="auto"/>
        <w:right w:val="none" w:sz="0" w:space="0" w:color="auto"/>
      </w:divBdr>
    </w:div>
    <w:div w:id="750465025">
      <w:bodyDiv w:val="1"/>
      <w:marLeft w:val="0"/>
      <w:marRight w:val="0"/>
      <w:marTop w:val="0"/>
      <w:marBottom w:val="0"/>
      <w:divBdr>
        <w:top w:val="none" w:sz="0" w:space="0" w:color="auto"/>
        <w:left w:val="none" w:sz="0" w:space="0" w:color="auto"/>
        <w:bottom w:val="none" w:sz="0" w:space="0" w:color="auto"/>
        <w:right w:val="none" w:sz="0" w:space="0" w:color="auto"/>
      </w:divBdr>
    </w:div>
    <w:div w:id="751123368">
      <w:bodyDiv w:val="1"/>
      <w:marLeft w:val="0"/>
      <w:marRight w:val="0"/>
      <w:marTop w:val="0"/>
      <w:marBottom w:val="0"/>
      <w:divBdr>
        <w:top w:val="none" w:sz="0" w:space="0" w:color="auto"/>
        <w:left w:val="none" w:sz="0" w:space="0" w:color="auto"/>
        <w:bottom w:val="none" w:sz="0" w:space="0" w:color="auto"/>
        <w:right w:val="none" w:sz="0" w:space="0" w:color="auto"/>
      </w:divBdr>
    </w:div>
    <w:div w:id="751128243">
      <w:bodyDiv w:val="1"/>
      <w:marLeft w:val="0"/>
      <w:marRight w:val="0"/>
      <w:marTop w:val="0"/>
      <w:marBottom w:val="0"/>
      <w:divBdr>
        <w:top w:val="none" w:sz="0" w:space="0" w:color="auto"/>
        <w:left w:val="none" w:sz="0" w:space="0" w:color="auto"/>
        <w:bottom w:val="none" w:sz="0" w:space="0" w:color="auto"/>
        <w:right w:val="none" w:sz="0" w:space="0" w:color="auto"/>
      </w:divBdr>
    </w:div>
    <w:div w:id="751245049">
      <w:bodyDiv w:val="1"/>
      <w:marLeft w:val="0"/>
      <w:marRight w:val="0"/>
      <w:marTop w:val="0"/>
      <w:marBottom w:val="0"/>
      <w:divBdr>
        <w:top w:val="none" w:sz="0" w:space="0" w:color="auto"/>
        <w:left w:val="none" w:sz="0" w:space="0" w:color="auto"/>
        <w:bottom w:val="none" w:sz="0" w:space="0" w:color="auto"/>
        <w:right w:val="none" w:sz="0" w:space="0" w:color="auto"/>
      </w:divBdr>
    </w:div>
    <w:div w:id="751396623">
      <w:bodyDiv w:val="1"/>
      <w:marLeft w:val="0"/>
      <w:marRight w:val="0"/>
      <w:marTop w:val="0"/>
      <w:marBottom w:val="0"/>
      <w:divBdr>
        <w:top w:val="none" w:sz="0" w:space="0" w:color="auto"/>
        <w:left w:val="none" w:sz="0" w:space="0" w:color="auto"/>
        <w:bottom w:val="none" w:sz="0" w:space="0" w:color="auto"/>
        <w:right w:val="none" w:sz="0" w:space="0" w:color="auto"/>
      </w:divBdr>
    </w:div>
    <w:div w:id="752044483">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817892">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4085439">
      <w:bodyDiv w:val="1"/>
      <w:marLeft w:val="0"/>
      <w:marRight w:val="0"/>
      <w:marTop w:val="0"/>
      <w:marBottom w:val="0"/>
      <w:divBdr>
        <w:top w:val="none" w:sz="0" w:space="0" w:color="auto"/>
        <w:left w:val="none" w:sz="0" w:space="0" w:color="auto"/>
        <w:bottom w:val="none" w:sz="0" w:space="0" w:color="auto"/>
        <w:right w:val="none" w:sz="0" w:space="0" w:color="auto"/>
      </w:divBdr>
    </w:div>
    <w:div w:id="75439745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289691">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59563439">
      <w:bodyDiv w:val="1"/>
      <w:marLeft w:val="0"/>
      <w:marRight w:val="0"/>
      <w:marTop w:val="0"/>
      <w:marBottom w:val="0"/>
      <w:divBdr>
        <w:top w:val="none" w:sz="0" w:space="0" w:color="auto"/>
        <w:left w:val="none" w:sz="0" w:space="0" w:color="auto"/>
        <w:bottom w:val="none" w:sz="0" w:space="0" w:color="auto"/>
        <w:right w:val="none" w:sz="0" w:space="0" w:color="auto"/>
      </w:divBdr>
    </w:div>
    <w:div w:id="759835507">
      <w:bodyDiv w:val="1"/>
      <w:marLeft w:val="0"/>
      <w:marRight w:val="0"/>
      <w:marTop w:val="0"/>
      <w:marBottom w:val="0"/>
      <w:divBdr>
        <w:top w:val="none" w:sz="0" w:space="0" w:color="auto"/>
        <w:left w:val="none" w:sz="0" w:space="0" w:color="auto"/>
        <w:bottom w:val="none" w:sz="0" w:space="0" w:color="auto"/>
        <w:right w:val="none" w:sz="0" w:space="0" w:color="auto"/>
      </w:divBdr>
    </w:div>
    <w:div w:id="760686943">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3916586">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002395">
      <w:bodyDiv w:val="1"/>
      <w:marLeft w:val="0"/>
      <w:marRight w:val="0"/>
      <w:marTop w:val="0"/>
      <w:marBottom w:val="0"/>
      <w:divBdr>
        <w:top w:val="none" w:sz="0" w:space="0" w:color="auto"/>
        <w:left w:val="none" w:sz="0" w:space="0" w:color="auto"/>
        <w:bottom w:val="none" w:sz="0" w:space="0" w:color="auto"/>
        <w:right w:val="none" w:sz="0" w:space="0" w:color="auto"/>
      </w:divBdr>
    </w:div>
    <w:div w:id="766147537">
      <w:bodyDiv w:val="1"/>
      <w:marLeft w:val="0"/>
      <w:marRight w:val="0"/>
      <w:marTop w:val="0"/>
      <w:marBottom w:val="0"/>
      <w:divBdr>
        <w:top w:val="none" w:sz="0" w:space="0" w:color="auto"/>
        <w:left w:val="none" w:sz="0" w:space="0" w:color="auto"/>
        <w:bottom w:val="none" w:sz="0" w:space="0" w:color="auto"/>
        <w:right w:val="none" w:sz="0" w:space="0" w:color="auto"/>
      </w:divBdr>
    </w:div>
    <w:div w:id="766148500">
      <w:bodyDiv w:val="1"/>
      <w:marLeft w:val="0"/>
      <w:marRight w:val="0"/>
      <w:marTop w:val="0"/>
      <w:marBottom w:val="0"/>
      <w:divBdr>
        <w:top w:val="none" w:sz="0" w:space="0" w:color="auto"/>
        <w:left w:val="none" w:sz="0" w:space="0" w:color="auto"/>
        <w:bottom w:val="none" w:sz="0" w:space="0" w:color="auto"/>
        <w:right w:val="none" w:sz="0" w:space="0" w:color="auto"/>
      </w:divBdr>
    </w:div>
    <w:div w:id="772625740">
      <w:bodyDiv w:val="1"/>
      <w:marLeft w:val="0"/>
      <w:marRight w:val="0"/>
      <w:marTop w:val="0"/>
      <w:marBottom w:val="0"/>
      <w:divBdr>
        <w:top w:val="none" w:sz="0" w:space="0" w:color="auto"/>
        <w:left w:val="none" w:sz="0" w:space="0" w:color="auto"/>
        <w:bottom w:val="none" w:sz="0" w:space="0" w:color="auto"/>
        <w:right w:val="none" w:sz="0" w:space="0" w:color="auto"/>
      </w:divBdr>
    </w:div>
    <w:div w:id="775518714">
      <w:bodyDiv w:val="1"/>
      <w:marLeft w:val="0"/>
      <w:marRight w:val="0"/>
      <w:marTop w:val="0"/>
      <w:marBottom w:val="0"/>
      <w:divBdr>
        <w:top w:val="none" w:sz="0" w:space="0" w:color="auto"/>
        <w:left w:val="none" w:sz="0" w:space="0" w:color="auto"/>
        <w:bottom w:val="none" w:sz="0" w:space="0" w:color="auto"/>
        <w:right w:val="none" w:sz="0" w:space="0" w:color="auto"/>
      </w:divBdr>
    </w:div>
    <w:div w:id="776019660">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9909266">
      <w:bodyDiv w:val="1"/>
      <w:marLeft w:val="0"/>
      <w:marRight w:val="0"/>
      <w:marTop w:val="0"/>
      <w:marBottom w:val="0"/>
      <w:divBdr>
        <w:top w:val="none" w:sz="0" w:space="0" w:color="auto"/>
        <w:left w:val="none" w:sz="0" w:space="0" w:color="auto"/>
        <w:bottom w:val="none" w:sz="0" w:space="0" w:color="auto"/>
        <w:right w:val="none" w:sz="0" w:space="0" w:color="auto"/>
      </w:divBdr>
    </w:div>
    <w:div w:id="779955553">
      <w:bodyDiv w:val="1"/>
      <w:marLeft w:val="0"/>
      <w:marRight w:val="0"/>
      <w:marTop w:val="0"/>
      <w:marBottom w:val="0"/>
      <w:divBdr>
        <w:top w:val="none" w:sz="0" w:space="0" w:color="auto"/>
        <w:left w:val="none" w:sz="0" w:space="0" w:color="auto"/>
        <w:bottom w:val="none" w:sz="0" w:space="0" w:color="auto"/>
        <w:right w:val="none" w:sz="0" w:space="0" w:color="auto"/>
      </w:divBdr>
    </w:div>
    <w:div w:id="780495127">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3572383">
      <w:bodyDiv w:val="1"/>
      <w:marLeft w:val="0"/>
      <w:marRight w:val="0"/>
      <w:marTop w:val="0"/>
      <w:marBottom w:val="0"/>
      <w:divBdr>
        <w:top w:val="none" w:sz="0" w:space="0" w:color="auto"/>
        <w:left w:val="none" w:sz="0" w:space="0" w:color="auto"/>
        <w:bottom w:val="none" w:sz="0" w:space="0" w:color="auto"/>
        <w:right w:val="none" w:sz="0" w:space="0" w:color="auto"/>
      </w:divBdr>
    </w:div>
    <w:div w:id="783573851">
      <w:bodyDiv w:val="1"/>
      <w:marLeft w:val="0"/>
      <w:marRight w:val="0"/>
      <w:marTop w:val="0"/>
      <w:marBottom w:val="0"/>
      <w:divBdr>
        <w:top w:val="none" w:sz="0" w:space="0" w:color="auto"/>
        <w:left w:val="none" w:sz="0" w:space="0" w:color="auto"/>
        <w:bottom w:val="none" w:sz="0" w:space="0" w:color="auto"/>
        <w:right w:val="none" w:sz="0" w:space="0" w:color="auto"/>
      </w:divBdr>
    </w:div>
    <w:div w:id="783579338">
      <w:bodyDiv w:val="1"/>
      <w:marLeft w:val="0"/>
      <w:marRight w:val="0"/>
      <w:marTop w:val="0"/>
      <w:marBottom w:val="0"/>
      <w:divBdr>
        <w:top w:val="none" w:sz="0" w:space="0" w:color="auto"/>
        <w:left w:val="none" w:sz="0" w:space="0" w:color="auto"/>
        <w:bottom w:val="none" w:sz="0" w:space="0" w:color="auto"/>
        <w:right w:val="none" w:sz="0" w:space="0" w:color="auto"/>
      </w:divBdr>
    </w:div>
    <w:div w:id="783690151">
      <w:bodyDiv w:val="1"/>
      <w:marLeft w:val="0"/>
      <w:marRight w:val="0"/>
      <w:marTop w:val="0"/>
      <w:marBottom w:val="0"/>
      <w:divBdr>
        <w:top w:val="none" w:sz="0" w:space="0" w:color="auto"/>
        <w:left w:val="none" w:sz="0" w:space="0" w:color="auto"/>
        <w:bottom w:val="none" w:sz="0" w:space="0" w:color="auto"/>
        <w:right w:val="none" w:sz="0" w:space="0" w:color="auto"/>
      </w:divBdr>
    </w:div>
    <w:div w:id="784618811">
      <w:bodyDiv w:val="1"/>
      <w:marLeft w:val="0"/>
      <w:marRight w:val="0"/>
      <w:marTop w:val="0"/>
      <w:marBottom w:val="0"/>
      <w:divBdr>
        <w:top w:val="none" w:sz="0" w:space="0" w:color="auto"/>
        <w:left w:val="none" w:sz="0" w:space="0" w:color="auto"/>
        <w:bottom w:val="none" w:sz="0" w:space="0" w:color="auto"/>
        <w:right w:val="none" w:sz="0" w:space="0" w:color="auto"/>
      </w:divBdr>
    </w:div>
    <w:div w:id="785735186">
      <w:bodyDiv w:val="1"/>
      <w:marLeft w:val="0"/>
      <w:marRight w:val="0"/>
      <w:marTop w:val="0"/>
      <w:marBottom w:val="0"/>
      <w:divBdr>
        <w:top w:val="none" w:sz="0" w:space="0" w:color="auto"/>
        <w:left w:val="none" w:sz="0" w:space="0" w:color="auto"/>
        <w:bottom w:val="none" w:sz="0" w:space="0" w:color="auto"/>
        <w:right w:val="none" w:sz="0" w:space="0" w:color="auto"/>
      </w:divBdr>
    </w:div>
    <w:div w:id="788088899">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89133197">
      <w:bodyDiv w:val="1"/>
      <w:marLeft w:val="0"/>
      <w:marRight w:val="0"/>
      <w:marTop w:val="0"/>
      <w:marBottom w:val="0"/>
      <w:divBdr>
        <w:top w:val="none" w:sz="0" w:space="0" w:color="auto"/>
        <w:left w:val="none" w:sz="0" w:space="0" w:color="auto"/>
        <w:bottom w:val="none" w:sz="0" w:space="0" w:color="auto"/>
        <w:right w:val="none" w:sz="0" w:space="0" w:color="auto"/>
      </w:divBdr>
    </w:div>
    <w:div w:id="790320951">
      <w:bodyDiv w:val="1"/>
      <w:marLeft w:val="0"/>
      <w:marRight w:val="0"/>
      <w:marTop w:val="0"/>
      <w:marBottom w:val="0"/>
      <w:divBdr>
        <w:top w:val="none" w:sz="0" w:space="0" w:color="auto"/>
        <w:left w:val="none" w:sz="0" w:space="0" w:color="auto"/>
        <w:bottom w:val="none" w:sz="0" w:space="0" w:color="auto"/>
        <w:right w:val="none" w:sz="0" w:space="0" w:color="auto"/>
      </w:divBdr>
    </w:div>
    <w:div w:id="791098345">
      <w:bodyDiv w:val="1"/>
      <w:marLeft w:val="0"/>
      <w:marRight w:val="0"/>
      <w:marTop w:val="0"/>
      <w:marBottom w:val="0"/>
      <w:divBdr>
        <w:top w:val="none" w:sz="0" w:space="0" w:color="auto"/>
        <w:left w:val="none" w:sz="0" w:space="0" w:color="auto"/>
        <w:bottom w:val="none" w:sz="0" w:space="0" w:color="auto"/>
        <w:right w:val="none" w:sz="0" w:space="0" w:color="auto"/>
      </w:divBdr>
    </w:div>
    <w:div w:id="792527352">
      <w:bodyDiv w:val="1"/>
      <w:marLeft w:val="0"/>
      <w:marRight w:val="0"/>
      <w:marTop w:val="0"/>
      <w:marBottom w:val="0"/>
      <w:divBdr>
        <w:top w:val="none" w:sz="0" w:space="0" w:color="auto"/>
        <w:left w:val="none" w:sz="0" w:space="0" w:color="auto"/>
        <w:bottom w:val="none" w:sz="0" w:space="0" w:color="auto"/>
        <w:right w:val="none" w:sz="0" w:space="0" w:color="auto"/>
      </w:divBdr>
    </w:div>
    <w:div w:id="794566705">
      <w:bodyDiv w:val="1"/>
      <w:marLeft w:val="0"/>
      <w:marRight w:val="0"/>
      <w:marTop w:val="0"/>
      <w:marBottom w:val="0"/>
      <w:divBdr>
        <w:top w:val="none" w:sz="0" w:space="0" w:color="auto"/>
        <w:left w:val="none" w:sz="0" w:space="0" w:color="auto"/>
        <w:bottom w:val="none" w:sz="0" w:space="0" w:color="auto"/>
        <w:right w:val="none" w:sz="0" w:space="0" w:color="auto"/>
      </w:divBdr>
    </w:div>
    <w:div w:id="796141658">
      <w:bodyDiv w:val="1"/>
      <w:marLeft w:val="0"/>
      <w:marRight w:val="0"/>
      <w:marTop w:val="0"/>
      <w:marBottom w:val="0"/>
      <w:divBdr>
        <w:top w:val="none" w:sz="0" w:space="0" w:color="auto"/>
        <w:left w:val="none" w:sz="0" w:space="0" w:color="auto"/>
        <w:bottom w:val="none" w:sz="0" w:space="0" w:color="auto"/>
        <w:right w:val="none" w:sz="0" w:space="0" w:color="auto"/>
      </w:divBdr>
    </w:div>
    <w:div w:id="796723163">
      <w:bodyDiv w:val="1"/>
      <w:marLeft w:val="0"/>
      <w:marRight w:val="0"/>
      <w:marTop w:val="0"/>
      <w:marBottom w:val="0"/>
      <w:divBdr>
        <w:top w:val="none" w:sz="0" w:space="0" w:color="auto"/>
        <w:left w:val="none" w:sz="0" w:space="0" w:color="auto"/>
        <w:bottom w:val="none" w:sz="0" w:space="0" w:color="auto"/>
        <w:right w:val="none" w:sz="0" w:space="0" w:color="auto"/>
      </w:divBdr>
    </w:div>
    <w:div w:id="797186111">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837150">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9299950">
      <w:bodyDiv w:val="1"/>
      <w:marLeft w:val="0"/>
      <w:marRight w:val="0"/>
      <w:marTop w:val="0"/>
      <w:marBottom w:val="0"/>
      <w:divBdr>
        <w:top w:val="none" w:sz="0" w:space="0" w:color="auto"/>
        <w:left w:val="none" w:sz="0" w:space="0" w:color="auto"/>
        <w:bottom w:val="none" w:sz="0" w:space="0" w:color="auto"/>
        <w:right w:val="none" w:sz="0" w:space="0" w:color="auto"/>
      </w:divBdr>
    </w:div>
    <w:div w:id="799566330">
      <w:bodyDiv w:val="1"/>
      <w:marLeft w:val="0"/>
      <w:marRight w:val="0"/>
      <w:marTop w:val="0"/>
      <w:marBottom w:val="0"/>
      <w:divBdr>
        <w:top w:val="none" w:sz="0" w:space="0" w:color="auto"/>
        <w:left w:val="none" w:sz="0" w:space="0" w:color="auto"/>
        <w:bottom w:val="none" w:sz="0" w:space="0" w:color="auto"/>
        <w:right w:val="none" w:sz="0" w:space="0" w:color="auto"/>
      </w:divBdr>
    </w:div>
    <w:div w:id="801077488">
      <w:bodyDiv w:val="1"/>
      <w:marLeft w:val="0"/>
      <w:marRight w:val="0"/>
      <w:marTop w:val="0"/>
      <w:marBottom w:val="0"/>
      <w:divBdr>
        <w:top w:val="none" w:sz="0" w:space="0" w:color="auto"/>
        <w:left w:val="none" w:sz="0" w:space="0" w:color="auto"/>
        <w:bottom w:val="none" w:sz="0" w:space="0" w:color="auto"/>
        <w:right w:val="none" w:sz="0" w:space="0" w:color="auto"/>
      </w:divBdr>
    </w:div>
    <w:div w:id="801078399">
      <w:bodyDiv w:val="1"/>
      <w:marLeft w:val="0"/>
      <w:marRight w:val="0"/>
      <w:marTop w:val="0"/>
      <w:marBottom w:val="0"/>
      <w:divBdr>
        <w:top w:val="none" w:sz="0" w:space="0" w:color="auto"/>
        <w:left w:val="none" w:sz="0" w:space="0" w:color="auto"/>
        <w:bottom w:val="none" w:sz="0" w:space="0" w:color="auto"/>
        <w:right w:val="none" w:sz="0" w:space="0" w:color="auto"/>
      </w:divBdr>
    </w:div>
    <w:div w:id="801119348">
      <w:bodyDiv w:val="1"/>
      <w:marLeft w:val="0"/>
      <w:marRight w:val="0"/>
      <w:marTop w:val="0"/>
      <w:marBottom w:val="0"/>
      <w:divBdr>
        <w:top w:val="none" w:sz="0" w:space="0" w:color="auto"/>
        <w:left w:val="none" w:sz="0" w:space="0" w:color="auto"/>
        <w:bottom w:val="none" w:sz="0" w:space="0" w:color="auto"/>
        <w:right w:val="none" w:sz="0" w:space="0" w:color="auto"/>
      </w:divBdr>
    </w:div>
    <w:div w:id="801384912">
      <w:bodyDiv w:val="1"/>
      <w:marLeft w:val="0"/>
      <w:marRight w:val="0"/>
      <w:marTop w:val="0"/>
      <w:marBottom w:val="0"/>
      <w:divBdr>
        <w:top w:val="none" w:sz="0" w:space="0" w:color="auto"/>
        <w:left w:val="none" w:sz="0" w:space="0" w:color="auto"/>
        <w:bottom w:val="none" w:sz="0" w:space="0" w:color="auto"/>
        <w:right w:val="none" w:sz="0" w:space="0" w:color="auto"/>
      </w:divBdr>
    </w:div>
    <w:div w:id="802622144">
      <w:bodyDiv w:val="1"/>
      <w:marLeft w:val="0"/>
      <w:marRight w:val="0"/>
      <w:marTop w:val="0"/>
      <w:marBottom w:val="0"/>
      <w:divBdr>
        <w:top w:val="none" w:sz="0" w:space="0" w:color="auto"/>
        <w:left w:val="none" w:sz="0" w:space="0" w:color="auto"/>
        <w:bottom w:val="none" w:sz="0" w:space="0" w:color="auto"/>
        <w:right w:val="none" w:sz="0" w:space="0" w:color="auto"/>
      </w:divBdr>
    </w:div>
    <w:div w:id="802888445">
      <w:bodyDiv w:val="1"/>
      <w:marLeft w:val="0"/>
      <w:marRight w:val="0"/>
      <w:marTop w:val="0"/>
      <w:marBottom w:val="0"/>
      <w:divBdr>
        <w:top w:val="none" w:sz="0" w:space="0" w:color="auto"/>
        <w:left w:val="none" w:sz="0" w:space="0" w:color="auto"/>
        <w:bottom w:val="none" w:sz="0" w:space="0" w:color="auto"/>
        <w:right w:val="none" w:sz="0" w:space="0" w:color="auto"/>
      </w:divBdr>
    </w:div>
    <w:div w:id="805898965">
      <w:bodyDiv w:val="1"/>
      <w:marLeft w:val="0"/>
      <w:marRight w:val="0"/>
      <w:marTop w:val="0"/>
      <w:marBottom w:val="0"/>
      <w:divBdr>
        <w:top w:val="none" w:sz="0" w:space="0" w:color="auto"/>
        <w:left w:val="none" w:sz="0" w:space="0" w:color="auto"/>
        <w:bottom w:val="none" w:sz="0" w:space="0" w:color="auto"/>
        <w:right w:val="none" w:sz="0" w:space="0" w:color="auto"/>
      </w:divBdr>
    </w:div>
    <w:div w:id="806315931">
      <w:bodyDiv w:val="1"/>
      <w:marLeft w:val="0"/>
      <w:marRight w:val="0"/>
      <w:marTop w:val="0"/>
      <w:marBottom w:val="0"/>
      <w:divBdr>
        <w:top w:val="none" w:sz="0" w:space="0" w:color="auto"/>
        <w:left w:val="none" w:sz="0" w:space="0" w:color="auto"/>
        <w:bottom w:val="none" w:sz="0" w:space="0" w:color="auto"/>
        <w:right w:val="none" w:sz="0" w:space="0" w:color="auto"/>
      </w:divBdr>
    </w:div>
    <w:div w:id="806899638">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735665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09595642">
      <w:bodyDiv w:val="1"/>
      <w:marLeft w:val="0"/>
      <w:marRight w:val="0"/>
      <w:marTop w:val="0"/>
      <w:marBottom w:val="0"/>
      <w:divBdr>
        <w:top w:val="none" w:sz="0" w:space="0" w:color="auto"/>
        <w:left w:val="none" w:sz="0" w:space="0" w:color="auto"/>
        <w:bottom w:val="none" w:sz="0" w:space="0" w:color="auto"/>
        <w:right w:val="none" w:sz="0" w:space="0" w:color="auto"/>
      </w:divBdr>
    </w:div>
    <w:div w:id="81252547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181023">
      <w:bodyDiv w:val="1"/>
      <w:marLeft w:val="0"/>
      <w:marRight w:val="0"/>
      <w:marTop w:val="0"/>
      <w:marBottom w:val="0"/>
      <w:divBdr>
        <w:top w:val="none" w:sz="0" w:space="0" w:color="auto"/>
        <w:left w:val="none" w:sz="0" w:space="0" w:color="auto"/>
        <w:bottom w:val="none" w:sz="0" w:space="0" w:color="auto"/>
        <w:right w:val="none" w:sz="0" w:space="0" w:color="auto"/>
      </w:divBdr>
    </w:div>
    <w:div w:id="815994000">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649721">
      <w:bodyDiv w:val="1"/>
      <w:marLeft w:val="0"/>
      <w:marRight w:val="0"/>
      <w:marTop w:val="0"/>
      <w:marBottom w:val="0"/>
      <w:divBdr>
        <w:top w:val="none" w:sz="0" w:space="0" w:color="auto"/>
        <w:left w:val="none" w:sz="0" w:space="0" w:color="auto"/>
        <w:bottom w:val="none" w:sz="0" w:space="0" w:color="auto"/>
        <w:right w:val="none" w:sz="0" w:space="0" w:color="auto"/>
      </w:divBdr>
    </w:div>
    <w:div w:id="819347618">
      <w:bodyDiv w:val="1"/>
      <w:marLeft w:val="0"/>
      <w:marRight w:val="0"/>
      <w:marTop w:val="0"/>
      <w:marBottom w:val="0"/>
      <w:divBdr>
        <w:top w:val="none" w:sz="0" w:space="0" w:color="auto"/>
        <w:left w:val="none" w:sz="0" w:space="0" w:color="auto"/>
        <w:bottom w:val="none" w:sz="0" w:space="0" w:color="auto"/>
        <w:right w:val="none" w:sz="0" w:space="0" w:color="auto"/>
      </w:divBdr>
    </w:div>
    <w:div w:id="819887456">
      <w:bodyDiv w:val="1"/>
      <w:marLeft w:val="0"/>
      <w:marRight w:val="0"/>
      <w:marTop w:val="0"/>
      <w:marBottom w:val="0"/>
      <w:divBdr>
        <w:top w:val="none" w:sz="0" w:space="0" w:color="auto"/>
        <w:left w:val="none" w:sz="0" w:space="0" w:color="auto"/>
        <w:bottom w:val="none" w:sz="0" w:space="0" w:color="auto"/>
        <w:right w:val="none" w:sz="0" w:space="0" w:color="auto"/>
      </w:divBdr>
    </w:div>
    <w:div w:id="821237890">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20176">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661343">
      <w:bodyDiv w:val="1"/>
      <w:marLeft w:val="0"/>
      <w:marRight w:val="0"/>
      <w:marTop w:val="0"/>
      <w:marBottom w:val="0"/>
      <w:divBdr>
        <w:top w:val="none" w:sz="0" w:space="0" w:color="auto"/>
        <w:left w:val="none" w:sz="0" w:space="0" w:color="auto"/>
        <w:bottom w:val="none" w:sz="0" w:space="0" w:color="auto"/>
        <w:right w:val="none" w:sz="0" w:space="0" w:color="auto"/>
      </w:divBdr>
    </w:div>
    <w:div w:id="826093776">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7091763">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640837">
      <w:bodyDiv w:val="1"/>
      <w:marLeft w:val="0"/>
      <w:marRight w:val="0"/>
      <w:marTop w:val="0"/>
      <w:marBottom w:val="0"/>
      <w:divBdr>
        <w:top w:val="none" w:sz="0" w:space="0" w:color="auto"/>
        <w:left w:val="none" w:sz="0" w:space="0" w:color="auto"/>
        <w:bottom w:val="none" w:sz="0" w:space="0" w:color="auto"/>
        <w:right w:val="none" w:sz="0" w:space="0" w:color="auto"/>
      </w:divBdr>
    </w:div>
    <w:div w:id="830948646">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408114">
      <w:bodyDiv w:val="1"/>
      <w:marLeft w:val="0"/>
      <w:marRight w:val="0"/>
      <w:marTop w:val="0"/>
      <w:marBottom w:val="0"/>
      <w:divBdr>
        <w:top w:val="none" w:sz="0" w:space="0" w:color="auto"/>
        <w:left w:val="none" w:sz="0" w:space="0" w:color="auto"/>
        <w:bottom w:val="none" w:sz="0" w:space="0" w:color="auto"/>
        <w:right w:val="none" w:sz="0" w:space="0" w:color="auto"/>
      </w:divBdr>
    </w:div>
    <w:div w:id="831682824">
      <w:bodyDiv w:val="1"/>
      <w:marLeft w:val="0"/>
      <w:marRight w:val="0"/>
      <w:marTop w:val="0"/>
      <w:marBottom w:val="0"/>
      <w:divBdr>
        <w:top w:val="none" w:sz="0" w:space="0" w:color="auto"/>
        <w:left w:val="none" w:sz="0" w:space="0" w:color="auto"/>
        <w:bottom w:val="none" w:sz="0" w:space="0" w:color="auto"/>
        <w:right w:val="none" w:sz="0" w:space="0" w:color="auto"/>
      </w:divBdr>
    </w:div>
    <w:div w:id="834607566">
      <w:bodyDiv w:val="1"/>
      <w:marLeft w:val="0"/>
      <w:marRight w:val="0"/>
      <w:marTop w:val="0"/>
      <w:marBottom w:val="0"/>
      <w:divBdr>
        <w:top w:val="none" w:sz="0" w:space="0" w:color="auto"/>
        <w:left w:val="none" w:sz="0" w:space="0" w:color="auto"/>
        <w:bottom w:val="none" w:sz="0" w:space="0" w:color="auto"/>
        <w:right w:val="none" w:sz="0" w:space="0" w:color="auto"/>
      </w:divBdr>
    </w:div>
    <w:div w:id="834764719">
      <w:bodyDiv w:val="1"/>
      <w:marLeft w:val="0"/>
      <w:marRight w:val="0"/>
      <w:marTop w:val="0"/>
      <w:marBottom w:val="0"/>
      <w:divBdr>
        <w:top w:val="none" w:sz="0" w:space="0" w:color="auto"/>
        <w:left w:val="none" w:sz="0" w:space="0" w:color="auto"/>
        <w:bottom w:val="none" w:sz="0" w:space="0" w:color="auto"/>
        <w:right w:val="none" w:sz="0" w:space="0" w:color="auto"/>
      </w:divBdr>
    </w:div>
    <w:div w:id="835148555">
      <w:bodyDiv w:val="1"/>
      <w:marLeft w:val="0"/>
      <w:marRight w:val="0"/>
      <w:marTop w:val="0"/>
      <w:marBottom w:val="0"/>
      <w:divBdr>
        <w:top w:val="none" w:sz="0" w:space="0" w:color="auto"/>
        <w:left w:val="none" w:sz="0" w:space="0" w:color="auto"/>
        <w:bottom w:val="none" w:sz="0" w:space="0" w:color="auto"/>
        <w:right w:val="none" w:sz="0" w:space="0" w:color="auto"/>
      </w:divBdr>
    </w:div>
    <w:div w:id="835614600">
      <w:bodyDiv w:val="1"/>
      <w:marLeft w:val="0"/>
      <w:marRight w:val="0"/>
      <w:marTop w:val="0"/>
      <w:marBottom w:val="0"/>
      <w:divBdr>
        <w:top w:val="none" w:sz="0" w:space="0" w:color="auto"/>
        <w:left w:val="none" w:sz="0" w:space="0" w:color="auto"/>
        <w:bottom w:val="none" w:sz="0" w:space="0" w:color="auto"/>
        <w:right w:val="none" w:sz="0" w:space="0" w:color="auto"/>
      </w:divBdr>
    </w:div>
    <w:div w:id="835731749">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381052">
      <w:bodyDiv w:val="1"/>
      <w:marLeft w:val="0"/>
      <w:marRight w:val="0"/>
      <w:marTop w:val="0"/>
      <w:marBottom w:val="0"/>
      <w:divBdr>
        <w:top w:val="none" w:sz="0" w:space="0" w:color="auto"/>
        <w:left w:val="none" w:sz="0" w:space="0" w:color="auto"/>
        <w:bottom w:val="none" w:sz="0" w:space="0" w:color="auto"/>
        <w:right w:val="none" w:sz="0" w:space="0" w:color="auto"/>
      </w:divBdr>
    </w:div>
    <w:div w:id="836728279">
      <w:bodyDiv w:val="1"/>
      <w:marLeft w:val="0"/>
      <w:marRight w:val="0"/>
      <w:marTop w:val="0"/>
      <w:marBottom w:val="0"/>
      <w:divBdr>
        <w:top w:val="none" w:sz="0" w:space="0" w:color="auto"/>
        <w:left w:val="none" w:sz="0" w:space="0" w:color="auto"/>
        <w:bottom w:val="none" w:sz="0" w:space="0" w:color="auto"/>
        <w:right w:val="none" w:sz="0" w:space="0" w:color="auto"/>
      </w:divBdr>
    </w:div>
    <w:div w:id="836844270">
      <w:bodyDiv w:val="1"/>
      <w:marLeft w:val="0"/>
      <w:marRight w:val="0"/>
      <w:marTop w:val="0"/>
      <w:marBottom w:val="0"/>
      <w:divBdr>
        <w:top w:val="none" w:sz="0" w:space="0" w:color="auto"/>
        <w:left w:val="none" w:sz="0" w:space="0" w:color="auto"/>
        <w:bottom w:val="none" w:sz="0" w:space="0" w:color="auto"/>
        <w:right w:val="none" w:sz="0" w:space="0" w:color="auto"/>
      </w:divBdr>
    </w:div>
    <w:div w:id="837813161">
      <w:bodyDiv w:val="1"/>
      <w:marLeft w:val="0"/>
      <w:marRight w:val="0"/>
      <w:marTop w:val="0"/>
      <w:marBottom w:val="0"/>
      <w:divBdr>
        <w:top w:val="none" w:sz="0" w:space="0" w:color="auto"/>
        <w:left w:val="none" w:sz="0" w:space="0" w:color="auto"/>
        <w:bottom w:val="none" w:sz="0" w:space="0" w:color="auto"/>
        <w:right w:val="none" w:sz="0" w:space="0" w:color="auto"/>
      </w:divBdr>
    </w:div>
    <w:div w:id="839198261">
      <w:bodyDiv w:val="1"/>
      <w:marLeft w:val="0"/>
      <w:marRight w:val="0"/>
      <w:marTop w:val="0"/>
      <w:marBottom w:val="0"/>
      <w:divBdr>
        <w:top w:val="none" w:sz="0" w:space="0" w:color="auto"/>
        <w:left w:val="none" w:sz="0" w:space="0" w:color="auto"/>
        <w:bottom w:val="none" w:sz="0" w:space="0" w:color="auto"/>
        <w:right w:val="none" w:sz="0" w:space="0" w:color="auto"/>
      </w:divBdr>
    </w:div>
    <w:div w:id="840192971">
      <w:bodyDiv w:val="1"/>
      <w:marLeft w:val="0"/>
      <w:marRight w:val="0"/>
      <w:marTop w:val="0"/>
      <w:marBottom w:val="0"/>
      <w:divBdr>
        <w:top w:val="none" w:sz="0" w:space="0" w:color="auto"/>
        <w:left w:val="none" w:sz="0" w:space="0" w:color="auto"/>
        <w:bottom w:val="none" w:sz="0" w:space="0" w:color="auto"/>
        <w:right w:val="none" w:sz="0" w:space="0" w:color="auto"/>
      </w:divBdr>
    </w:div>
    <w:div w:id="840971425">
      <w:bodyDiv w:val="1"/>
      <w:marLeft w:val="0"/>
      <w:marRight w:val="0"/>
      <w:marTop w:val="0"/>
      <w:marBottom w:val="0"/>
      <w:divBdr>
        <w:top w:val="none" w:sz="0" w:space="0" w:color="auto"/>
        <w:left w:val="none" w:sz="0" w:space="0" w:color="auto"/>
        <w:bottom w:val="none" w:sz="0" w:space="0" w:color="auto"/>
        <w:right w:val="none" w:sz="0" w:space="0" w:color="auto"/>
      </w:divBdr>
    </w:div>
    <w:div w:id="843740025">
      <w:bodyDiv w:val="1"/>
      <w:marLeft w:val="0"/>
      <w:marRight w:val="0"/>
      <w:marTop w:val="0"/>
      <w:marBottom w:val="0"/>
      <w:divBdr>
        <w:top w:val="none" w:sz="0" w:space="0" w:color="auto"/>
        <w:left w:val="none" w:sz="0" w:space="0" w:color="auto"/>
        <w:bottom w:val="none" w:sz="0" w:space="0" w:color="auto"/>
        <w:right w:val="none" w:sz="0" w:space="0" w:color="auto"/>
      </w:divBdr>
    </w:div>
    <w:div w:id="843974170">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4511928">
      <w:bodyDiv w:val="1"/>
      <w:marLeft w:val="0"/>
      <w:marRight w:val="0"/>
      <w:marTop w:val="0"/>
      <w:marBottom w:val="0"/>
      <w:divBdr>
        <w:top w:val="none" w:sz="0" w:space="0" w:color="auto"/>
        <w:left w:val="none" w:sz="0" w:space="0" w:color="auto"/>
        <w:bottom w:val="none" w:sz="0" w:space="0" w:color="auto"/>
        <w:right w:val="none" w:sz="0" w:space="0" w:color="auto"/>
      </w:divBdr>
    </w:div>
    <w:div w:id="844634922">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7793374">
      <w:bodyDiv w:val="1"/>
      <w:marLeft w:val="0"/>
      <w:marRight w:val="0"/>
      <w:marTop w:val="0"/>
      <w:marBottom w:val="0"/>
      <w:divBdr>
        <w:top w:val="none" w:sz="0" w:space="0" w:color="auto"/>
        <w:left w:val="none" w:sz="0" w:space="0" w:color="auto"/>
        <w:bottom w:val="none" w:sz="0" w:space="0" w:color="auto"/>
        <w:right w:val="none" w:sz="0" w:space="0" w:color="auto"/>
      </w:divBdr>
    </w:div>
    <w:div w:id="848063236">
      <w:bodyDiv w:val="1"/>
      <w:marLeft w:val="0"/>
      <w:marRight w:val="0"/>
      <w:marTop w:val="0"/>
      <w:marBottom w:val="0"/>
      <w:divBdr>
        <w:top w:val="none" w:sz="0" w:space="0" w:color="auto"/>
        <w:left w:val="none" w:sz="0" w:space="0" w:color="auto"/>
        <w:bottom w:val="none" w:sz="0" w:space="0" w:color="auto"/>
        <w:right w:val="none" w:sz="0" w:space="0" w:color="auto"/>
      </w:divBdr>
    </w:div>
    <w:div w:id="848642802">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8982722">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571896">
      <w:bodyDiv w:val="1"/>
      <w:marLeft w:val="0"/>
      <w:marRight w:val="0"/>
      <w:marTop w:val="0"/>
      <w:marBottom w:val="0"/>
      <w:divBdr>
        <w:top w:val="none" w:sz="0" w:space="0" w:color="auto"/>
        <w:left w:val="none" w:sz="0" w:space="0" w:color="auto"/>
        <w:bottom w:val="none" w:sz="0" w:space="0" w:color="auto"/>
        <w:right w:val="none" w:sz="0" w:space="0" w:color="auto"/>
      </w:divBdr>
    </w:div>
    <w:div w:id="852719113">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7356594">
      <w:bodyDiv w:val="1"/>
      <w:marLeft w:val="0"/>
      <w:marRight w:val="0"/>
      <w:marTop w:val="0"/>
      <w:marBottom w:val="0"/>
      <w:divBdr>
        <w:top w:val="none" w:sz="0" w:space="0" w:color="auto"/>
        <w:left w:val="none" w:sz="0" w:space="0" w:color="auto"/>
        <w:bottom w:val="none" w:sz="0" w:space="0" w:color="auto"/>
        <w:right w:val="none" w:sz="0" w:space="0" w:color="auto"/>
      </w:divBdr>
    </w:div>
    <w:div w:id="859516319">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321808">
      <w:bodyDiv w:val="1"/>
      <w:marLeft w:val="0"/>
      <w:marRight w:val="0"/>
      <w:marTop w:val="0"/>
      <w:marBottom w:val="0"/>
      <w:divBdr>
        <w:top w:val="none" w:sz="0" w:space="0" w:color="auto"/>
        <w:left w:val="none" w:sz="0" w:space="0" w:color="auto"/>
        <w:bottom w:val="none" w:sz="0" w:space="0" w:color="auto"/>
        <w:right w:val="none" w:sz="0" w:space="0" w:color="auto"/>
      </w:divBdr>
    </w:div>
    <w:div w:id="860388977">
      <w:bodyDiv w:val="1"/>
      <w:marLeft w:val="0"/>
      <w:marRight w:val="0"/>
      <w:marTop w:val="0"/>
      <w:marBottom w:val="0"/>
      <w:divBdr>
        <w:top w:val="none" w:sz="0" w:space="0" w:color="auto"/>
        <w:left w:val="none" w:sz="0" w:space="0" w:color="auto"/>
        <w:bottom w:val="none" w:sz="0" w:space="0" w:color="auto"/>
        <w:right w:val="none" w:sz="0" w:space="0" w:color="auto"/>
      </w:divBdr>
    </w:div>
    <w:div w:id="86051391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288964">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941069">
      <w:bodyDiv w:val="1"/>
      <w:marLeft w:val="0"/>
      <w:marRight w:val="0"/>
      <w:marTop w:val="0"/>
      <w:marBottom w:val="0"/>
      <w:divBdr>
        <w:top w:val="none" w:sz="0" w:space="0" w:color="auto"/>
        <w:left w:val="none" w:sz="0" w:space="0" w:color="auto"/>
        <w:bottom w:val="none" w:sz="0" w:space="0" w:color="auto"/>
        <w:right w:val="none" w:sz="0" w:space="0" w:color="auto"/>
      </w:divBdr>
    </w:div>
    <w:div w:id="863055299">
      <w:bodyDiv w:val="1"/>
      <w:marLeft w:val="0"/>
      <w:marRight w:val="0"/>
      <w:marTop w:val="0"/>
      <w:marBottom w:val="0"/>
      <w:divBdr>
        <w:top w:val="none" w:sz="0" w:space="0" w:color="auto"/>
        <w:left w:val="none" w:sz="0" w:space="0" w:color="auto"/>
        <w:bottom w:val="none" w:sz="0" w:space="0" w:color="auto"/>
        <w:right w:val="none" w:sz="0" w:space="0" w:color="auto"/>
      </w:divBdr>
    </w:div>
    <w:div w:id="863633825">
      <w:bodyDiv w:val="1"/>
      <w:marLeft w:val="0"/>
      <w:marRight w:val="0"/>
      <w:marTop w:val="0"/>
      <w:marBottom w:val="0"/>
      <w:divBdr>
        <w:top w:val="none" w:sz="0" w:space="0" w:color="auto"/>
        <w:left w:val="none" w:sz="0" w:space="0" w:color="auto"/>
        <w:bottom w:val="none" w:sz="0" w:space="0" w:color="auto"/>
        <w:right w:val="none" w:sz="0" w:space="0" w:color="auto"/>
      </w:divBdr>
    </w:div>
    <w:div w:id="864515475">
      <w:bodyDiv w:val="1"/>
      <w:marLeft w:val="0"/>
      <w:marRight w:val="0"/>
      <w:marTop w:val="0"/>
      <w:marBottom w:val="0"/>
      <w:divBdr>
        <w:top w:val="none" w:sz="0" w:space="0" w:color="auto"/>
        <w:left w:val="none" w:sz="0" w:space="0" w:color="auto"/>
        <w:bottom w:val="none" w:sz="0" w:space="0" w:color="auto"/>
        <w:right w:val="none" w:sz="0" w:space="0" w:color="auto"/>
      </w:divBdr>
    </w:div>
    <w:div w:id="865288607">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913988">
      <w:bodyDiv w:val="1"/>
      <w:marLeft w:val="0"/>
      <w:marRight w:val="0"/>
      <w:marTop w:val="0"/>
      <w:marBottom w:val="0"/>
      <w:divBdr>
        <w:top w:val="none" w:sz="0" w:space="0" w:color="auto"/>
        <w:left w:val="none" w:sz="0" w:space="0" w:color="auto"/>
        <w:bottom w:val="none" w:sz="0" w:space="0" w:color="auto"/>
        <w:right w:val="none" w:sz="0" w:space="0" w:color="auto"/>
      </w:divBdr>
    </w:div>
    <w:div w:id="867719824">
      <w:bodyDiv w:val="1"/>
      <w:marLeft w:val="0"/>
      <w:marRight w:val="0"/>
      <w:marTop w:val="0"/>
      <w:marBottom w:val="0"/>
      <w:divBdr>
        <w:top w:val="none" w:sz="0" w:space="0" w:color="auto"/>
        <w:left w:val="none" w:sz="0" w:space="0" w:color="auto"/>
        <w:bottom w:val="none" w:sz="0" w:space="0" w:color="auto"/>
        <w:right w:val="none" w:sz="0" w:space="0" w:color="auto"/>
      </w:divBdr>
    </w:div>
    <w:div w:id="868951534">
      <w:bodyDiv w:val="1"/>
      <w:marLeft w:val="0"/>
      <w:marRight w:val="0"/>
      <w:marTop w:val="0"/>
      <w:marBottom w:val="0"/>
      <w:divBdr>
        <w:top w:val="none" w:sz="0" w:space="0" w:color="auto"/>
        <w:left w:val="none" w:sz="0" w:space="0" w:color="auto"/>
        <w:bottom w:val="none" w:sz="0" w:space="0" w:color="auto"/>
        <w:right w:val="none" w:sz="0" w:space="0" w:color="auto"/>
      </w:divBdr>
    </w:div>
    <w:div w:id="870071310">
      <w:bodyDiv w:val="1"/>
      <w:marLeft w:val="0"/>
      <w:marRight w:val="0"/>
      <w:marTop w:val="0"/>
      <w:marBottom w:val="0"/>
      <w:divBdr>
        <w:top w:val="none" w:sz="0" w:space="0" w:color="auto"/>
        <w:left w:val="none" w:sz="0" w:space="0" w:color="auto"/>
        <w:bottom w:val="none" w:sz="0" w:space="0" w:color="auto"/>
        <w:right w:val="none" w:sz="0" w:space="0" w:color="auto"/>
      </w:divBdr>
    </w:div>
    <w:div w:id="870218459">
      <w:bodyDiv w:val="1"/>
      <w:marLeft w:val="0"/>
      <w:marRight w:val="0"/>
      <w:marTop w:val="0"/>
      <w:marBottom w:val="0"/>
      <w:divBdr>
        <w:top w:val="none" w:sz="0" w:space="0" w:color="auto"/>
        <w:left w:val="none" w:sz="0" w:space="0" w:color="auto"/>
        <w:bottom w:val="none" w:sz="0" w:space="0" w:color="auto"/>
        <w:right w:val="none" w:sz="0" w:space="0" w:color="auto"/>
      </w:divBdr>
    </w:div>
    <w:div w:id="871651095">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2812344">
      <w:bodyDiv w:val="1"/>
      <w:marLeft w:val="0"/>
      <w:marRight w:val="0"/>
      <w:marTop w:val="0"/>
      <w:marBottom w:val="0"/>
      <w:divBdr>
        <w:top w:val="none" w:sz="0" w:space="0" w:color="auto"/>
        <w:left w:val="none" w:sz="0" w:space="0" w:color="auto"/>
        <w:bottom w:val="none" w:sz="0" w:space="0" w:color="auto"/>
        <w:right w:val="none" w:sz="0" w:space="0" w:color="auto"/>
      </w:divBdr>
    </w:div>
    <w:div w:id="873005837">
      <w:bodyDiv w:val="1"/>
      <w:marLeft w:val="0"/>
      <w:marRight w:val="0"/>
      <w:marTop w:val="0"/>
      <w:marBottom w:val="0"/>
      <w:divBdr>
        <w:top w:val="none" w:sz="0" w:space="0" w:color="auto"/>
        <w:left w:val="none" w:sz="0" w:space="0" w:color="auto"/>
        <w:bottom w:val="none" w:sz="0" w:space="0" w:color="auto"/>
        <w:right w:val="none" w:sz="0" w:space="0" w:color="auto"/>
      </w:divBdr>
    </w:div>
    <w:div w:id="874387947">
      <w:bodyDiv w:val="1"/>
      <w:marLeft w:val="0"/>
      <w:marRight w:val="0"/>
      <w:marTop w:val="0"/>
      <w:marBottom w:val="0"/>
      <w:divBdr>
        <w:top w:val="none" w:sz="0" w:space="0" w:color="auto"/>
        <w:left w:val="none" w:sz="0" w:space="0" w:color="auto"/>
        <w:bottom w:val="none" w:sz="0" w:space="0" w:color="auto"/>
        <w:right w:val="none" w:sz="0" w:space="0" w:color="auto"/>
      </w:divBdr>
    </w:div>
    <w:div w:id="874388754">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7813187">
      <w:bodyDiv w:val="1"/>
      <w:marLeft w:val="0"/>
      <w:marRight w:val="0"/>
      <w:marTop w:val="0"/>
      <w:marBottom w:val="0"/>
      <w:divBdr>
        <w:top w:val="none" w:sz="0" w:space="0" w:color="auto"/>
        <w:left w:val="none" w:sz="0" w:space="0" w:color="auto"/>
        <w:bottom w:val="none" w:sz="0" w:space="0" w:color="auto"/>
        <w:right w:val="none" w:sz="0" w:space="0" w:color="auto"/>
      </w:divBdr>
    </w:div>
    <w:div w:id="879780545">
      <w:bodyDiv w:val="1"/>
      <w:marLeft w:val="0"/>
      <w:marRight w:val="0"/>
      <w:marTop w:val="0"/>
      <w:marBottom w:val="0"/>
      <w:divBdr>
        <w:top w:val="none" w:sz="0" w:space="0" w:color="auto"/>
        <w:left w:val="none" w:sz="0" w:space="0" w:color="auto"/>
        <w:bottom w:val="none" w:sz="0" w:space="0" w:color="auto"/>
        <w:right w:val="none" w:sz="0" w:space="0" w:color="auto"/>
      </w:divBdr>
    </w:div>
    <w:div w:id="880090876">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95011">
      <w:bodyDiv w:val="1"/>
      <w:marLeft w:val="0"/>
      <w:marRight w:val="0"/>
      <w:marTop w:val="0"/>
      <w:marBottom w:val="0"/>
      <w:divBdr>
        <w:top w:val="none" w:sz="0" w:space="0" w:color="auto"/>
        <w:left w:val="none" w:sz="0" w:space="0" w:color="auto"/>
        <w:bottom w:val="none" w:sz="0" w:space="0" w:color="auto"/>
        <w:right w:val="none" w:sz="0" w:space="0" w:color="auto"/>
      </w:divBdr>
    </w:div>
    <w:div w:id="881331664">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414467">
      <w:bodyDiv w:val="1"/>
      <w:marLeft w:val="0"/>
      <w:marRight w:val="0"/>
      <w:marTop w:val="0"/>
      <w:marBottom w:val="0"/>
      <w:divBdr>
        <w:top w:val="none" w:sz="0" w:space="0" w:color="auto"/>
        <w:left w:val="none" w:sz="0" w:space="0" w:color="auto"/>
        <w:bottom w:val="none" w:sz="0" w:space="0" w:color="auto"/>
        <w:right w:val="none" w:sz="0" w:space="0" w:color="auto"/>
      </w:divBdr>
    </w:div>
    <w:div w:id="885608463">
      <w:bodyDiv w:val="1"/>
      <w:marLeft w:val="0"/>
      <w:marRight w:val="0"/>
      <w:marTop w:val="0"/>
      <w:marBottom w:val="0"/>
      <w:divBdr>
        <w:top w:val="none" w:sz="0" w:space="0" w:color="auto"/>
        <w:left w:val="none" w:sz="0" w:space="0" w:color="auto"/>
        <w:bottom w:val="none" w:sz="0" w:space="0" w:color="auto"/>
        <w:right w:val="none" w:sz="0" w:space="0" w:color="auto"/>
      </w:divBdr>
    </w:div>
    <w:div w:id="886768628">
      <w:bodyDiv w:val="1"/>
      <w:marLeft w:val="0"/>
      <w:marRight w:val="0"/>
      <w:marTop w:val="0"/>
      <w:marBottom w:val="0"/>
      <w:divBdr>
        <w:top w:val="none" w:sz="0" w:space="0" w:color="auto"/>
        <w:left w:val="none" w:sz="0" w:space="0" w:color="auto"/>
        <w:bottom w:val="none" w:sz="0" w:space="0" w:color="auto"/>
        <w:right w:val="none" w:sz="0" w:space="0" w:color="auto"/>
      </w:divBdr>
    </w:div>
    <w:div w:id="888541758">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236188">
      <w:bodyDiv w:val="1"/>
      <w:marLeft w:val="0"/>
      <w:marRight w:val="0"/>
      <w:marTop w:val="0"/>
      <w:marBottom w:val="0"/>
      <w:divBdr>
        <w:top w:val="none" w:sz="0" w:space="0" w:color="auto"/>
        <w:left w:val="none" w:sz="0" w:space="0" w:color="auto"/>
        <w:bottom w:val="none" w:sz="0" w:space="0" w:color="auto"/>
        <w:right w:val="none" w:sz="0" w:space="0" w:color="auto"/>
      </w:divBdr>
    </w:div>
    <w:div w:id="892353052">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663736">
      <w:bodyDiv w:val="1"/>
      <w:marLeft w:val="0"/>
      <w:marRight w:val="0"/>
      <w:marTop w:val="0"/>
      <w:marBottom w:val="0"/>
      <w:divBdr>
        <w:top w:val="none" w:sz="0" w:space="0" w:color="auto"/>
        <w:left w:val="none" w:sz="0" w:space="0" w:color="auto"/>
        <w:bottom w:val="none" w:sz="0" w:space="0" w:color="auto"/>
        <w:right w:val="none" w:sz="0" w:space="0" w:color="auto"/>
      </w:divBdr>
    </w:div>
    <w:div w:id="894781828">
      <w:bodyDiv w:val="1"/>
      <w:marLeft w:val="0"/>
      <w:marRight w:val="0"/>
      <w:marTop w:val="0"/>
      <w:marBottom w:val="0"/>
      <w:divBdr>
        <w:top w:val="none" w:sz="0" w:space="0" w:color="auto"/>
        <w:left w:val="none" w:sz="0" w:space="0" w:color="auto"/>
        <w:bottom w:val="none" w:sz="0" w:space="0" w:color="auto"/>
        <w:right w:val="none" w:sz="0" w:space="0" w:color="auto"/>
      </w:divBdr>
    </w:div>
    <w:div w:id="896358697">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3176928">
      <w:bodyDiv w:val="1"/>
      <w:marLeft w:val="0"/>
      <w:marRight w:val="0"/>
      <w:marTop w:val="0"/>
      <w:marBottom w:val="0"/>
      <w:divBdr>
        <w:top w:val="none" w:sz="0" w:space="0" w:color="auto"/>
        <w:left w:val="none" w:sz="0" w:space="0" w:color="auto"/>
        <w:bottom w:val="none" w:sz="0" w:space="0" w:color="auto"/>
        <w:right w:val="none" w:sz="0" w:space="0" w:color="auto"/>
      </w:divBdr>
    </w:div>
    <w:div w:id="903834139">
      <w:bodyDiv w:val="1"/>
      <w:marLeft w:val="0"/>
      <w:marRight w:val="0"/>
      <w:marTop w:val="0"/>
      <w:marBottom w:val="0"/>
      <w:divBdr>
        <w:top w:val="none" w:sz="0" w:space="0" w:color="auto"/>
        <w:left w:val="none" w:sz="0" w:space="0" w:color="auto"/>
        <w:bottom w:val="none" w:sz="0" w:space="0" w:color="auto"/>
        <w:right w:val="none" w:sz="0" w:space="0" w:color="auto"/>
      </w:divBdr>
    </w:div>
    <w:div w:id="903953899">
      <w:bodyDiv w:val="1"/>
      <w:marLeft w:val="0"/>
      <w:marRight w:val="0"/>
      <w:marTop w:val="0"/>
      <w:marBottom w:val="0"/>
      <w:divBdr>
        <w:top w:val="none" w:sz="0" w:space="0" w:color="auto"/>
        <w:left w:val="none" w:sz="0" w:space="0" w:color="auto"/>
        <w:bottom w:val="none" w:sz="0" w:space="0" w:color="auto"/>
        <w:right w:val="none" w:sz="0" w:space="0" w:color="auto"/>
      </w:divBdr>
    </w:div>
    <w:div w:id="904798587">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33627">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8274255">
      <w:bodyDiv w:val="1"/>
      <w:marLeft w:val="0"/>
      <w:marRight w:val="0"/>
      <w:marTop w:val="0"/>
      <w:marBottom w:val="0"/>
      <w:divBdr>
        <w:top w:val="none" w:sz="0" w:space="0" w:color="auto"/>
        <w:left w:val="none" w:sz="0" w:space="0" w:color="auto"/>
        <w:bottom w:val="none" w:sz="0" w:space="0" w:color="auto"/>
        <w:right w:val="none" w:sz="0" w:space="0" w:color="auto"/>
      </w:divBdr>
    </w:div>
    <w:div w:id="909728729">
      <w:bodyDiv w:val="1"/>
      <w:marLeft w:val="0"/>
      <w:marRight w:val="0"/>
      <w:marTop w:val="0"/>
      <w:marBottom w:val="0"/>
      <w:divBdr>
        <w:top w:val="none" w:sz="0" w:space="0" w:color="auto"/>
        <w:left w:val="none" w:sz="0" w:space="0" w:color="auto"/>
        <w:bottom w:val="none" w:sz="0" w:space="0" w:color="auto"/>
        <w:right w:val="none" w:sz="0" w:space="0" w:color="auto"/>
      </w:divBdr>
    </w:div>
    <w:div w:id="910235146">
      <w:bodyDiv w:val="1"/>
      <w:marLeft w:val="0"/>
      <w:marRight w:val="0"/>
      <w:marTop w:val="0"/>
      <w:marBottom w:val="0"/>
      <w:divBdr>
        <w:top w:val="none" w:sz="0" w:space="0" w:color="auto"/>
        <w:left w:val="none" w:sz="0" w:space="0" w:color="auto"/>
        <w:bottom w:val="none" w:sz="0" w:space="0" w:color="auto"/>
        <w:right w:val="none" w:sz="0" w:space="0" w:color="auto"/>
      </w:divBdr>
    </w:div>
    <w:div w:id="911282434">
      <w:bodyDiv w:val="1"/>
      <w:marLeft w:val="0"/>
      <w:marRight w:val="0"/>
      <w:marTop w:val="0"/>
      <w:marBottom w:val="0"/>
      <w:divBdr>
        <w:top w:val="none" w:sz="0" w:space="0" w:color="auto"/>
        <w:left w:val="none" w:sz="0" w:space="0" w:color="auto"/>
        <w:bottom w:val="none" w:sz="0" w:space="0" w:color="auto"/>
        <w:right w:val="none" w:sz="0" w:space="0" w:color="auto"/>
      </w:divBdr>
    </w:div>
    <w:div w:id="911888366">
      <w:bodyDiv w:val="1"/>
      <w:marLeft w:val="0"/>
      <w:marRight w:val="0"/>
      <w:marTop w:val="0"/>
      <w:marBottom w:val="0"/>
      <w:divBdr>
        <w:top w:val="none" w:sz="0" w:space="0" w:color="auto"/>
        <w:left w:val="none" w:sz="0" w:space="0" w:color="auto"/>
        <w:bottom w:val="none" w:sz="0" w:space="0" w:color="auto"/>
        <w:right w:val="none" w:sz="0" w:space="0" w:color="auto"/>
      </w:divBdr>
    </w:div>
    <w:div w:id="911933985">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18300">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4516475">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5675655">
      <w:bodyDiv w:val="1"/>
      <w:marLeft w:val="0"/>
      <w:marRight w:val="0"/>
      <w:marTop w:val="0"/>
      <w:marBottom w:val="0"/>
      <w:divBdr>
        <w:top w:val="none" w:sz="0" w:space="0" w:color="auto"/>
        <w:left w:val="none" w:sz="0" w:space="0" w:color="auto"/>
        <w:bottom w:val="none" w:sz="0" w:space="0" w:color="auto"/>
        <w:right w:val="none" w:sz="0" w:space="0" w:color="auto"/>
      </w:divBdr>
    </w:div>
    <w:div w:id="915748734">
      <w:bodyDiv w:val="1"/>
      <w:marLeft w:val="0"/>
      <w:marRight w:val="0"/>
      <w:marTop w:val="0"/>
      <w:marBottom w:val="0"/>
      <w:divBdr>
        <w:top w:val="none" w:sz="0" w:space="0" w:color="auto"/>
        <w:left w:val="none" w:sz="0" w:space="0" w:color="auto"/>
        <w:bottom w:val="none" w:sz="0" w:space="0" w:color="auto"/>
        <w:right w:val="none" w:sz="0" w:space="0" w:color="auto"/>
      </w:divBdr>
    </w:div>
    <w:div w:id="916935728">
      <w:bodyDiv w:val="1"/>
      <w:marLeft w:val="0"/>
      <w:marRight w:val="0"/>
      <w:marTop w:val="0"/>
      <w:marBottom w:val="0"/>
      <w:divBdr>
        <w:top w:val="none" w:sz="0" w:space="0" w:color="auto"/>
        <w:left w:val="none" w:sz="0" w:space="0" w:color="auto"/>
        <w:bottom w:val="none" w:sz="0" w:space="0" w:color="auto"/>
        <w:right w:val="none" w:sz="0" w:space="0" w:color="auto"/>
      </w:divBdr>
    </w:div>
    <w:div w:id="919409509">
      <w:bodyDiv w:val="1"/>
      <w:marLeft w:val="0"/>
      <w:marRight w:val="0"/>
      <w:marTop w:val="0"/>
      <w:marBottom w:val="0"/>
      <w:divBdr>
        <w:top w:val="none" w:sz="0" w:space="0" w:color="auto"/>
        <w:left w:val="none" w:sz="0" w:space="0" w:color="auto"/>
        <w:bottom w:val="none" w:sz="0" w:space="0" w:color="auto"/>
        <w:right w:val="none" w:sz="0" w:space="0" w:color="auto"/>
      </w:divBdr>
    </w:div>
    <w:div w:id="919411279">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0259619">
      <w:bodyDiv w:val="1"/>
      <w:marLeft w:val="0"/>
      <w:marRight w:val="0"/>
      <w:marTop w:val="0"/>
      <w:marBottom w:val="0"/>
      <w:divBdr>
        <w:top w:val="none" w:sz="0" w:space="0" w:color="auto"/>
        <w:left w:val="none" w:sz="0" w:space="0" w:color="auto"/>
        <w:bottom w:val="none" w:sz="0" w:space="0" w:color="auto"/>
        <w:right w:val="none" w:sz="0" w:space="0" w:color="auto"/>
      </w:divBdr>
    </w:div>
    <w:div w:id="920412137">
      <w:bodyDiv w:val="1"/>
      <w:marLeft w:val="0"/>
      <w:marRight w:val="0"/>
      <w:marTop w:val="0"/>
      <w:marBottom w:val="0"/>
      <w:divBdr>
        <w:top w:val="none" w:sz="0" w:space="0" w:color="auto"/>
        <w:left w:val="none" w:sz="0" w:space="0" w:color="auto"/>
        <w:bottom w:val="none" w:sz="0" w:space="0" w:color="auto"/>
        <w:right w:val="none" w:sz="0" w:space="0" w:color="auto"/>
      </w:divBdr>
    </w:div>
    <w:div w:id="920720375">
      <w:bodyDiv w:val="1"/>
      <w:marLeft w:val="0"/>
      <w:marRight w:val="0"/>
      <w:marTop w:val="0"/>
      <w:marBottom w:val="0"/>
      <w:divBdr>
        <w:top w:val="none" w:sz="0" w:space="0" w:color="auto"/>
        <w:left w:val="none" w:sz="0" w:space="0" w:color="auto"/>
        <w:bottom w:val="none" w:sz="0" w:space="0" w:color="auto"/>
        <w:right w:val="none" w:sz="0" w:space="0" w:color="auto"/>
      </w:divBdr>
    </w:div>
    <w:div w:id="920870663">
      <w:bodyDiv w:val="1"/>
      <w:marLeft w:val="0"/>
      <w:marRight w:val="0"/>
      <w:marTop w:val="0"/>
      <w:marBottom w:val="0"/>
      <w:divBdr>
        <w:top w:val="none" w:sz="0" w:space="0" w:color="auto"/>
        <w:left w:val="none" w:sz="0" w:space="0" w:color="auto"/>
        <w:bottom w:val="none" w:sz="0" w:space="0" w:color="auto"/>
        <w:right w:val="none" w:sz="0" w:space="0" w:color="auto"/>
      </w:divBdr>
    </w:div>
    <w:div w:id="922301244">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7814947">
      <w:bodyDiv w:val="1"/>
      <w:marLeft w:val="0"/>
      <w:marRight w:val="0"/>
      <w:marTop w:val="0"/>
      <w:marBottom w:val="0"/>
      <w:divBdr>
        <w:top w:val="none" w:sz="0" w:space="0" w:color="auto"/>
        <w:left w:val="none" w:sz="0" w:space="0" w:color="auto"/>
        <w:bottom w:val="none" w:sz="0" w:space="0" w:color="auto"/>
        <w:right w:val="none" w:sz="0" w:space="0" w:color="auto"/>
      </w:divBdr>
    </w:div>
    <w:div w:id="932787870">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2127">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358847">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5213545">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440729">
      <w:bodyDiv w:val="1"/>
      <w:marLeft w:val="0"/>
      <w:marRight w:val="0"/>
      <w:marTop w:val="0"/>
      <w:marBottom w:val="0"/>
      <w:divBdr>
        <w:top w:val="none" w:sz="0" w:space="0" w:color="auto"/>
        <w:left w:val="none" w:sz="0" w:space="0" w:color="auto"/>
        <w:bottom w:val="none" w:sz="0" w:space="0" w:color="auto"/>
        <w:right w:val="none" w:sz="0" w:space="0" w:color="auto"/>
      </w:divBdr>
    </w:div>
    <w:div w:id="940377326">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496373">
      <w:bodyDiv w:val="1"/>
      <w:marLeft w:val="0"/>
      <w:marRight w:val="0"/>
      <w:marTop w:val="0"/>
      <w:marBottom w:val="0"/>
      <w:divBdr>
        <w:top w:val="none" w:sz="0" w:space="0" w:color="auto"/>
        <w:left w:val="none" w:sz="0" w:space="0" w:color="auto"/>
        <w:bottom w:val="none" w:sz="0" w:space="0" w:color="auto"/>
        <w:right w:val="none" w:sz="0" w:space="0" w:color="auto"/>
      </w:divBdr>
    </w:div>
    <w:div w:id="944768665">
      <w:bodyDiv w:val="1"/>
      <w:marLeft w:val="0"/>
      <w:marRight w:val="0"/>
      <w:marTop w:val="0"/>
      <w:marBottom w:val="0"/>
      <w:divBdr>
        <w:top w:val="none" w:sz="0" w:space="0" w:color="auto"/>
        <w:left w:val="none" w:sz="0" w:space="0" w:color="auto"/>
        <w:bottom w:val="none" w:sz="0" w:space="0" w:color="auto"/>
        <w:right w:val="none" w:sz="0" w:space="0" w:color="auto"/>
      </w:divBdr>
    </w:div>
    <w:div w:id="944847036">
      <w:bodyDiv w:val="1"/>
      <w:marLeft w:val="0"/>
      <w:marRight w:val="0"/>
      <w:marTop w:val="0"/>
      <w:marBottom w:val="0"/>
      <w:divBdr>
        <w:top w:val="none" w:sz="0" w:space="0" w:color="auto"/>
        <w:left w:val="none" w:sz="0" w:space="0" w:color="auto"/>
        <w:bottom w:val="none" w:sz="0" w:space="0" w:color="auto"/>
        <w:right w:val="none" w:sz="0" w:space="0" w:color="auto"/>
      </w:divBdr>
    </w:div>
    <w:div w:id="945190524">
      <w:bodyDiv w:val="1"/>
      <w:marLeft w:val="0"/>
      <w:marRight w:val="0"/>
      <w:marTop w:val="0"/>
      <w:marBottom w:val="0"/>
      <w:divBdr>
        <w:top w:val="none" w:sz="0" w:space="0" w:color="auto"/>
        <w:left w:val="none" w:sz="0" w:space="0" w:color="auto"/>
        <w:bottom w:val="none" w:sz="0" w:space="0" w:color="auto"/>
        <w:right w:val="none" w:sz="0" w:space="0" w:color="auto"/>
      </w:divBdr>
    </w:div>
    <w:div w:id="945502502">
      <w:bodyDiv w:val="1"/>
      <w:marLeft w:val="0"/>
      <w:marRight w:val="0"/>
      <w:marTop w:val="0"/>
      <w:marBottom w:val="0"/>
      <w:divBdr>
        <w:top w:val="none" w:sz="0" w:space="0" w:color="auto"/>
        <w:left w:val="none" w:sz="0" w:space="0" w:color="auto"/>
        <w:bottom w:val="none" w:sz="0" w:space="0" w:color="auto"/>
        <w:right w:val="none" w:sz="0" w:space="0" w:color="auto"/>
      </w:divBdr>
    </w:div>
    <w:div w:id="945582690">
      <w:bodyDiv w:val="1"/>
      <w:marLeft w:val="0"/>
      <w:marRight w:val="0"/>
      <w:marTop w:val="0"/>
      <w:marBottom w:val="0"/>
      <w:divBdr>
        <w:top w:val="none" w:sz="0" w:space="0" w:color="auto"/>
        <w:left w:val="none" w:sz="0" w:space="0" w:color="auto"/>
        <w:bottom w:val="none" w:sz="0" w:space="0" w:color="auto"/>
        <w:right w:val="none" w:sz="0" w:space="0" w:color="auto"/>
      </w:divBdr>
    </w:div>
    <w:div w:id="94558292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7274175">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50208260">
      <w:bodyDiv w:val="1"/>
      <w:marLeft w:val="0"/>
      <w:marRight w:val="0"/>
      <w:marTop w:val="0"/>
      <w:marBottom w:val="0"/>
      <w:divBdr>
        <w:top w:val="none" w:sz="0" w:space="0" w:color="auto"/>
        <w:left w:val="none" w:sz="0" w:space="0" w:color="auto"/>
        <w:bottom w:val="none" w:sz="0" w:space="0" w:color="auto"/>
        <w:right w:val="none" w:sz="0" w:space="0" w:color="auto"/>
      </w:divBdr>
    </w:div>
    <w:div w:id="950747157">
      <w:bodyDiv w:val="1"/>
      <w:marLeft w:val="0"/>
      <w:marRight w:val="0"/>
      <w:marTop w:val="0"/>
      <w:marBottom w:val="0"/>
      <w:divBdr>
        <w:top w:val="none" w:sz="0" w:space="0" w:color="auto"/>
        <w:left w:val="none" w:sz="0" w:space="0" w:color="auto"/>
        <w:bottom w:val="none" w:sz="0" w:space="0" w:color="auto"/>
        <w:right w:val="none" w:sz="0" w:space="0" w:color="auto"/>
      </w:divBdr>
    </w:div>
    <w:div w:id="951862264">
      <w:bodyDiv w:val="1"/>
      <w:marLeft w:val="0"/>
      <w:marRight w:val="0"/>
      <w:marTop w:val="0"/>
      <w:marBottom w:val="0"/>
      <w:divBdr>
        <w:top w:val="none" w:sz="0" w:space="0" w:color="auto"/>
        <w:left w:val="none" w:sz="0" w:space="0" w:color="auto"/>
        <w:bottom w:val="none" w:sz="0" w:space="0" w:color="auto"/>
        <w:right w:val="none" w:sz="0" w:space="0" w:color="auto"/>
      </w:divBdr>
    </w:div>
    <w:div w:id="952830900">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363747">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556179">
      <w:bodyDiv w:val="1"/>
      <w:marLeft w:val="0"/>
      <w:marRight w:val="0"/>
      <w:marTop w:val="0"/>
      <w:marBottom w:val="0"/>
      <w:divBdr>
        <w:top w:val="none" w:sz="0" w:space="0" w:color="auto"/>
        <w:left w:val="none" w:sz="0" w:space="0" w:color="auto"/>
        <w:bottom w:val="none" w:sz="0" w:space="0" w:color="auto"/>
        <w:right w:val="none" w:sz="0" w:space="0" w:color="auto"/>
      </w:divBdr>
    </w:div>
    <w:div w:id="953755392">
      <w:bodyDiv w:val="1"/>
      <w:marLeft w:val="0"/>
      <w:marRight w:val="0"/>
      <w:marTop w:val="0"/>
      <w:marBottom w:val="0"/>
      <w:divBdr>
        <w:top w:val="none" w:sz="0" w:space="0" w:color="auto"/>
        <w:left w:val="none" w:sz="0" w:space="0" w:color="auto"/>
        <w:bottom w:val="none" w:sz="0" w:space="0" w:color="auto"/>
        <w:right w:val="none" w:sz="0" w:space="0" w:color="auto"/>
      </w:divBdr>
    </w:div>
    <w:div w:id="954872862">
      <w:bodyDiv w:val="1"/>
      <w:marLeft w:val="0"/>
      <w:marRight w:val="0"/>
      <w:marTop w:val="0"/>
      <w:marBottom w:val="0"/>
      <w:divBdr>
        <w:top w:val="none" w:sz="0" w:space="0" w:color="auto"/>
        <w:left w:val="none" w:sz="0" w:space="0" w:color="auto"/>
        <w:bottom w:val="none" w:sz="0" w:space="0" w:color="auto"/>
        <w:right w:val="none" w:sz="0" w:space="0" w:color="auto"/>
      </w:divBdr>
    </w:div>
    <w:div w:id="955796041">
      <w:bodyDiv w:val="1"/>
      <w:marLeft w:val="0"/>
      <w:marRight w:val="0"/>
      <w:marTop w:val="0"/>
      <w:marBottom w:val="0"/>
      <w:divBdr>
        <w:top w:val="none" w:sz="0" w:space="0" w:color="auto"/>
        <w:left w:val="none" w:sz="0" w:space="0" w:color="auto"/>
        <w:bottom w:val="none" w:sz="0" w:space="0" w:color="auto"/>
        <w:right w:val="none" w:sz="0" w:space="0" w:color="auto"/>
      </w:divBdr>
    </w:div>
    <w:div w:id="956765112">
      <w:bodyDiv w:val="1"/>
      <w:marLeft w:val="0"/>
      <w:marRight w:val="0"/>
      <w:marTop w:val="0"/>
      <w:marBottom w:val="0"/>
      <w:divBdr>
        <w:top w:val="none" w:sz="0" w:space="0" w:color="auto"/>
        <w:left w:val="none" w:sz="0" w:space="0" w:color="auto"/>
        <w:bottom w:val="none" w:sz="0" w:space="0" w:color="auto"/>
        <w:right w:val="none" w:sz="0" w:space="0" w:color="auto"/>
      </w:divBdr>
    </w:div>
    <w:div w:id="957417479">
      <w:bodyDiv w:val="1"/>
      <w:marLeft w:val="0"/>
      <w:marRight w:val="0"/>
      <w:marTop w:val="0"/>
      <w:marBottom w:val="0"/>
      <w:divBdr>
        <w:top w:val="none" w:sz="0" w:space="0" w:color="auto"/>
        <w:left w:val="none" w:sz="0" w:space="0" w:color="auto"/>
        <w:bottom w:val="none" w:sz="0" w:space="0" w:color="auto"/>
        <w:right w:val="none" w:sz="0" w:space="0" w:color="auto"/>
      </w:divBdr>
    </w:div>
    <w:div w:id="960496165">
      <w:bodyDiv w:val="1"/>
      <w:marLeft w:val="0"/>
      <w:marRight w:val="0"/>
      <w:marTop w:val="0"/>
      <w:marBottom w:val="0"/>
      <w:divBdr>
        <w:top w:val="none" w:sz="0" w:space="0" w:color="auto"/>
        <w:left w:val="none" w:sz="0" w:space="0" w:color="auto"/>
        <w:bottom w:val="none" w:sz="0" w:space="0" w:color="auto"/>
        <w:right w:val="none" w:sz="0" w:space="0" w:color="auto"/>
      </w:divBdr>
    </w:div>
    <w:div w:id="960724180">
      <w:bodyDiv w:val="1"/>
      <w:marLeft w:val="0"/>
      <w:marRight w:val="0"/>
      <w:marTop w:val="0"/>
      <w:marBottom w:val="0"/>
      <w:divBdr>
        <w:top w:val="none" w:sz="0" w:space="0" w:color="auto"/>
        <w:left w:val="none" w:sz="0" w:space="0" w:color="auto"/>
        <w:bottom w:val="none" w:sz="0" w:space="0" w:color="auto"/>
        <w:right w:val="none" w:sz="0" w:space="0" w:color="auto"/>
      </w:divBdr>
    </w:div>
    <w:div w:id="962736380">
      <w:bodyDiv w:val="1"/>
      <w:marLeft w:val="0"/>
      <w:marRight w:val="0"/>
      <w:marTop w:val="0"/>
      <w:marBottom w:val="0"/>
      <w:divBdr>
        <w:top w:val="none" w:sz="0" w:space="0" w:color="auto"/>
        <w:left w:val="none" w:sz="0" w:space="0" w:color="auto"/>
        <w:bottom w:val="none" w:sz="0" w:space="0" w:color="auto"/>
        <w:right w:val="none" w:sz="0" w:space="0" w:color="auto"/>
      </w:divBdr>
    </w:div>
    <w:div w:id="96423852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357171">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0483189">
      <w:bodyDiv w:val="1"/>
      <w:marLeft w:val="0"/>
      <w:marRight w:val="0"/>
      <w:marTop w:val="0"/>
      <w:marBottom w:val="0"/>
      <w:divBdr>
        <w:top w:val="none" w:sz="0" w:space="0" w:color="auto"/>
        <w:left w:val="none" w:sz="0" w:space="0" w:color="auto"/>
        <w:bottom w:val="none" w:sz="0" w:space="0" w:color="auto"/>
        <w:right w:val="none" w:sz="0" w:space="0" w:color="auto"/>
      </w:divBdr>
    </w:div>
    <w:div w:id="971057684">
      <w:bodyDiv w:val="1"/>
      <w:marLeft w:val="0"/>
      <w:marRight w:val="0"/>
      <w:marTop w:val="0"/>
      <w:marBottom w:val="0"/>
      <w:divBdr>
        <w:top w:val="none" w:sz="0" w:space="0" w:color="auto"/>
        <w:left w:val="none" w:sz="0" w:space="0" w:color="auto"/>
        <w:bottom w:val="none" w:sz="0" w:space="0" w:color="auto"/>
        <w:right w:val="none" w:sz="0" w:space="0" w:color="auto"/>
      </w:divBdr>
    </w:div>
    <w:div w:id="972828058">
      <w:bodyDiv w:val="1"/>
      <w:marLeft w:val="0"/>
      <w:marRight w:val="0"/>
      <w:marTop w:val="0"/>
      <w:marBottom w:val="0"/>
      <w:divBdr>
        <w:top w:val="none" w:sz="0" w:space="0" w:color="auto"/>
        <w:left w:val="none" w:sz="0" w:space="0" w:color="auto"/>
        <w:bottom w:val="none" w:sz="0" w:space="0" w:color="auto"/>
        <w:right w:val="none" w:sz="0" w:space="0" w:color="auto"/>
      </w:divBdr>
    </w:div>
    <w:div w:id="974944691">
      <w:bodyDiv w:val="1"/>
      <w:marLeft w:val="0"/>
      <w:marRight w:val="0"/>
      <w:marTop w:val="0"/>
      <w:marBottom w:val="0"/>
      <w:divBdr>
        <w:top w:val="none" w:sz="0" w:space="0" w:color="auto"/>
        <w:left w:val="none" w:sz="0" w:space="0" w:color="auto"/>
        <w:bottom w:val="none" w:sz="0" w:space="0" w:color="auto"/>
        <w:right w:val="none" w:sz="0" w:space="0" w:color="auto"/>
      </w:divBdr>
    </w:div>
    <w:div w:id="977153392">
      <w:bodyDiv w:val="1"/>
      <w:marLeft w:val="0"/>
      <w:marRight w:val="0"/>
      <w:marTop w:val="0"/>
      <w:marBottom w:val="0"/>
      <w:divBdr>
        <w:top w:val="none" w:sz="0" w:space="0" w:color="auto"/>
        <w:left w:val="none" w:sz="0" w:space="0" w:color="auto"/>
        <w:bottom w:val="none" w:sz="0" w:space="0" w:color="auto"/>
        <w:right w:val="none" w:sz="0" w:space="0" w:color="auto"/>
      </w:divBdr>
    </w:div>
    <w:div w:id="978417797">
      <w:bodyDiv w:val="1"/>
      <w:marLeft w:val="0"/>
      <w:marRight w:val="0"/>
      <w:marTop w:val="0"/>
      <w:marBottom w:val="0"/>
      <w:divBdr>
        <w:top w:val="none" w:sz="0" w:space="0" w:color="auto"/>
        <w:left w:val="none" w:sz="0" w:space="0" w:color="auto"/>
        <w:bottom w:val="none" w:sz="0" w:space="0" w:color="auto"/>
        <w:right w:val="none" w:sz="0" w:space="0" w:color="auto"/>
      </w:divBdr>
    </w:div>
    <w:div w:id="981348489">
      <w:bodyDiv w:val="1"/>
      <w:marLeft w:val="0"/>
      <w:marRight w:val="0"/>
      <w:marTop w:val="0"/>
      <w:marBottom w:val="0"/>
      <w:divBdr>
        <w:top w:val="none" w:sz="0" w:space="0" w:color="auto"/>
        <w:left w:val="none" w:sz="0" w:space="0" w:color="auto"/>
        <w:bottom w:val="none" w:sz="0" w:space="0" w:color="auto"/>
        <w:right w:val="none" w:sz="0" w:space="0" w:color="auto"/>
      </w:divBdr>
    </w:div>
    <w:div w:id="982537576">
      <w:bodyDiv w:val="1"/>
      <w:marLeft w:val="0"/>
      <w:marRight w:val="0"/>
      <w:marTop w:val="0"/>
      <w:marBottom w:val="0"/>
      <w:divBdr>
        <w:top w:val="none" w:sz="0" w:space="0" w:color="auto"/>
        <w:left w:val="none" w:sz="0" w:space="0" w:color="auto"/>
        <w:bottom w:val="none" w:sz="0" w:space="0" w:color="auto"/>
        <w:right w:val="none" w:sz="0" w:space="0" w:color="auto"/>
      </w:divBdr>
    </w:div>
    <w:div w:id="984774981">
      <w:bodyDiv w:val="1"/>
      <w:marLeft w:val="0"/>
      <w:marRight w:val="0"/>
      <w:marTop w:val="0"/>
      <w:marBottom w:val="0"/>
      <w:divBdr>
        <w:top w:val="none" w:sz="0" w:space="0" w:color="auto"/>
        <w:left w:val="none" w:sz="0" w:space="0" w:color="auto"/>
        <w:bottom w:val="none" w:sz="0" w:space="0" w:color="auto"/>
        <w:right w:val="none" w:sz="0" w:space="0" w:color="auto"/>
      </w:divBdr>
    </w:div>
    <w:div w:id="985352556">
      <w:bodyDiv w:val="1"/>
      <w:marLeft w:val="0"/>
      <w:marRight w:val="0"/>
      <w:marTop w:val="0"/>
      <w:marBottom w:val="0"/>
      <w:divBdr>
        <w:top w:val="none" w:sz="0" w:space="0" w:color="auto"/>
        <w:left w:val="none" w:sz="0" w:space="0" w:color="auto"/>
        <w:bottom w:val="none" w:sz="0" w:space="0" w:color="auto"/>
        <w:right w:val="none" w:sz="0" w:space="0" w:color="auto"/>
      </w:divBdr>
    </w:div>
    <w:div w:id="985474729">
      <w:bodyDiv w:val="1"/>
      <w:marLeft w:val="0"/>
      <w:marRight w:val="0"/>
      <w:marTop w:val="0"/>
      <w:marBottom w:val="0"/>
      <w:divBdr>
        <w:top w:val="none" w:sz="0" w:space="0" w:color="auto"/>
        <w:left w:val="none" w:sz="0" w:space="0" w:color="auto"/>
        <w:bottom w:val="none" w:sz="0" w:space="0" w:color="auto"/>
        <w:right w:val="none" w:sz="0" w:space="0" w:color="auto"/>
      </w:divBdr>
    </w:div>
    <w:div w:id="98562853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663563">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7367616">
      <w:bodyDiv w:val="1"/>
      <w:marLeft w:val="0"/>
      <w:marRight w:val="0"/>
      <w:marTop w:val="0"/>
      <w:marBottom w:val="0"/>
      <w:divBdr>
        <w:top w:val="none" w:sz="0" w:space="0" w:color="auto"/>
        <w:left w:val="none" w:sz="0" w:space="0" w:color="auto"/>
        <w:bottom w:val="none" w:sz="0" w:space="0" w:color="auto"/>
        <w:right w:val="none" w:sz="0" w:space="0" w:color="auto"/>
      </w:divBdr>
    </w:div>
    <w:div w:id="990600001">
      <w:bodyDiv w:val="1"/>
      <w:marLeft w:val="0"/>
      <w:marRight w:val="0"/>
      <w:marTop w:val="0"/>
      <w:marBottom w:val="0"/>
      <w:divBdr>
        <w:top w:val="none" w:sz="0" w:space="0" w:color="auto"/>
        <w:left w:val="none" w:sz="0" w:space="0" w:color="auto"/>
        <w:bottom w:val="none" w:sz="0" w:space="0" w:color="auto"/>
        <w:right w:val="none" w:sz="0" w:space="0" w:color="auto"/>
      </w:divBdr>
    </w:div>
    <w:div w:id="991761421">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687034">
      <w:bodyDiv w:val="1"/>
      <w:marLeft w:val="0"/>
      <w:marRight w:val="0"/>
      <w:marTop w:val="0"/>
      <w:marBottom w:val="0"/>
      <w:divBdr>
        <w:top w:val="none" w:sz="0" w:space="0" w:color="auto"/>
        <w:left w:val="none" w:sz="0" w:space="0" w:color="auto"/>
        <w:bottom w:val="none" w:sz="0" w:space="0" w:color="auto"/>
        <w:right w:val="none" w:sz="0" w:space="0" w:color="auto"/>
      </w:divBdr>
    </w:div>
    <w:div w:id="992880037">
      <w:bodyDiv w:val="1"/>
      <w:marLeft w:val="0"/>
      <w:marRight w:val="0"/>
      <w:marTop w:val="0"/>
      <w:marBottom w:val="0"/>
      <w:divBdr>
        <w:top w:val="none" w:sz="0" w:space="0" w:color="auto"/>
        <w:left w:val="none" w:sz="0" w:space="0" w:color="auto"/>
        <w:bottom w:val="none" w:sz="0" w:space="0" w:color="auto"/>
        <w:right w:val="none" w:sz="0" w:space="0" w:color="auto"/>
      </w:divBdr>
    </w:div>
    <w:div w:id="993028889">
      <w:bodyDiv w:val="1"/>
      <w:marLeft w:val="0"/>
      <w:marRight w:val="0"/>
      <w:marTop w:val="0"/>
      <w:marBottom w:val="0"/>
      <w:divBdr>
        <w:top w:val="none" w:sz="0" w:space="0" w:color="auto"/>
        <w:left w:val="none" w:sz="0" w:space="0" w:color="auto"/>
        <w:bottom w:val="none" w:sz="0" w:space="0" w:color="auto"/>
        <w:right w:val="none" w:sz="0" w:space="0" w:color="auto"/>
      </w:divBdr>
    </w:div>
    <w:div w:id="993410594">
      <w:bodyDiv w:val="1"/>
      <w:marLeft w:val="0"/>
      <w:marRight w:val="0"/>
      <w:marTop w:val="0"/>
      <w:marBottom w:val="0"/>
      <w:divBdr>
        <w:top w:val="none" w:sz="0" w:space="0" w:color="auto"/>
        <w:left w:val="none" w:sz="0" w:space="0" w:color="auto"/>
        <w:bottom w:val="none" w:sz="0" w:space="0" w:color="auto"/>
        <w:right w:val="none" w:sz="0" w:space="0" w:color="auto"/>
      </w:divBdr>
    </w:div>
    <w:div w:id="994379430">
      <w:bodyDiv w:val="1"/>
      <w:marLeft w:val="0"/>
      <w:marRight w:val="0"/>
      <w:marTop w:val="0"/>
      <w:marBottom w:val="0"/>
      <w:divBdr>
        <w:top w:val="none" w:sz="0" w:space="0" w:color="auto"/>
        <w:left w:val="none" w:sz="0" w:space="0" w:color="auto"/>
        <w:bottom w:val="none" w:sz="0" w:space="0" w:color="auto"/>
        <w:right w:val="none" w:sz="0" w:space="0" w:color="auto"/>
      </w:divBdr>
    </w:div>
    <w:div w:id="994795331">
      <w:bodyDiv w:val="1"/>
      <w:marLeft w:val="0"/>
      <w:marRight w:val="0"/>
      <w:marTop w:val="0"/>
      <w:marBottom w:val="0"/>
      <w:divBdr>
        <w:top w:val="none" w:sz="0" w:space="0" w:color="auto"/>
        <w:left w:val="none" w:sz="0" w:space="0" w:color="auto"/>
        <w:bottom w:val="none" w:sz="0" w:space="0" w:color="auto"/>
        <w:right w:val="none" w:sz="0" w:space="0" w:color="auto"/>
      </w:divBdr>
    </w:div>
    <w:div w:id="996571741">
      <w:bodyDiv w:val="1"/>
      <w:marLeft w:val="0"/>
      <w:marRight w:val="0"/>
      <w:marTop w:val="0"/>
      <w:marBottom w:val="0"/>
      <w:divBdr>
        <w:top w:val="none" w:sz="0" w:space="0" w:color="auto"/>
        <w:left w:val="none" w:sz="0" w:space="0" w:color="auto"/>
        <w:bottom w:val="none" w:sz="0" w:space="0" w:color="auto"/>
        <w:right w:val="none" w:sz="0" w:space="0" w:color="auto"/>
      </w:divBdr>
    </w:div>
    <w:div w:id="998926290">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935452">
      <w:bodyDiv w:val="1"/>
      <w:marLeft w:val="0"/>
      <w:marRight w:val="0"/>
      <w:marTop w:val="0"/>
      <w:marBottom w:val="0"/>
      <w:divBdr>
        <w:top w:val="none" w:sz="0" w:space="0" w:color="auto"/>
        <w:left w:val="none" w:sz="0" w:space="0" w:color="auto"/>
        <w:bottom w:val="none" w:sz="0" w:space="0" w:color="auto"/>
        <w:right w:val="none" w:sz="0" w:space="0" w:color="auto"/>
      </w:divBdr>
    </w:div>
    <w:div w:id="1002202906">
      <w:bodyDiv w:val="1"/>
      <w:marLeft w:val="0"/>
      <w:marRight w:val="0"/>
      <w:marTop w:val="0"/>
      <w:marBottom w:val="0"/>
      <w:divBdr>
        <w:top w:val="none" w:sz="0" w:space="0" w:color="auto"/>
        <w:left w:val="none" w:sz="0" w:space="0" w:color="auto"/>
        <w:bottom w:val="none" w:sz="0" w:space="0" w:color="auto"/>
        <w:right w:val="none" w:sz="0" w:space="0" w:color="auto"/>
      </w:divBdr>
    </w:div>
    <w:div w:id="1004018344">
      <w:bodyDiv w:val="1"/>
      <w:marLeft w:val="0"/>
      <w:marRight w:val="0"/>
      <w:marTop w:val="0"/>
      <w:marBottom w:val="0"/>
      <w:divBdr>
        <w:top w:val="none" w:sz="0" w:space="0" w:color="auto"/>
        <w:left w:val="none" w:sz="0" w:space="0" w:color="auto"/>
        <w:bottom w:val="none" w:sz="0" w:space="0" w:color="auto"/>
        <w:right w:val="none" w:sz="0" w:space="0" w:color="auto"/>
      </w:divBdr>
    </w:div>
    <w:div w:id="1005548727">
      <w:bodyDiv w:val="1"/>
      <w:marLeft w:val="0"/>
      <w:marRight w:val="0"/>
      <w:marTop w:val="0"/>
      <w:marBottom w:val="0"/>
      <w:divBdr>
        <w:top w:val="none" w:sz="0" w:space="0" w:color="auto"/>
        <w:left w:val="none" w:sz="0" w:space="0" w:color="auto"/>
        <w:bottom w:val="none" w:sz="0" w:space="0" w:color="auto"/>
        <w:right w:val="none" w:sz="0" w:space="0" w:color="auto"/>
      </w:divBdr>
    </w:div>
    <w:div w:id="1006706806">
      <w:bodyDiv w:val="1"/>
      <w:marLeft w:val="0"/>
      <w:marRight w:val="0"/>
      <w:marTop w:val="0"/>
      <w:marBottom w:val="0"/>
      <w:divBdr>
        <w:top w:val="none" w:sz="0" w:space="0" w:color="auto"/>
        <w:left w:val="none" w:sz="0" w:space="0" w:color="auto"/>
        <w:bottom w:val="none" w:sz="0" w:space="0" w:color="auto"/>
        <w:right w:val="none" w:sz="0" w:space="0" w:color="auto"/>
      </w:divBdr>
    </w:div>
    <w:div w:id="1006786461">
      <w:bodyDiv w:val="1"/>
      <w:marLeft w:val="0"/>
      <w:marRight w:val="0"/>
      <w:marTop w:val="0"/>
      <w:marBottom w:val="0"/>
      <w:divBdr>
        <w:top w:val="none" w:sz="0" w:space="0" w:color="auto"/>
        <w:left w:val="none" w:sz="0" w:space="0" w:color="auto"/>
        <w:bottom w:val="none" w:sz="0" w:space="0" w:color="auto"/>
        <w:right w:val="none" w:sz="0" w:space="0" w:color="auto"/>
      </w:divBdr>
    </w:div>
    <w:div w:id="1006976685">
      <w:bodyDiv w:val="1"/>
      <w:marLeft w:val="0"/>
      <w:marRight w:val="0"/>
      <w:marTop w:val="0"/>
      <w:marBottom w:val="0"/>
      <w:divBdr>
        <w:top w:val="none" w:sz="0" w:space="0" w:color="auto"/>
        <w:left w:val="none" w:sz="0" w:space="0" w:color="auto"/>
        <w:bottom w:val="none" w:sz="0" w:space="0" w:color="auto"/>
        <w:right w:val="none" w:sz="0" w:space="0" w:color="auto"/>
      </w:divBdr>
    </w:div>
    <w:div w:id="1007517555">
      <w:bodyDiv w:val="1"/>
      <w:marLeft w:val="0"/>
      <w:marRight w:val="0"/>
      <w:marTop w:val="0"/>
      <w:marBottom w:val="0"/>
      <w:divBdr>
        <w:top w:val="none" w:sz="0" w:space="0" w:color="auto"/>
        <w:left w:val="none" w:sz="0" w:space="0" w:color="auto"/>
        <w:bottom w:val="none" w:sz="0" w:space="0" w:color="auto"/>
        <w:right w:val="none" w:sz="0" w:space="0" w:color="auto"/>
      </w:divBdr>
    </w:div>
    <w:div w:id="1008212298">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259281">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551">
      <w:bodyDiv w:val="1"/>
      <w:marLeft w:val="0"/>
      <w:marRight w:val="0"/>
      <w:marTop w:val="0"/>
      <w:marBottom w:val="0"/>
      <w:divBdr>
        <w:top w:val="none" w:sz="0" w:space="0" w:color="auto"/>
        <w:left w:val="none" w:sz="0" w:space="0" w:color="auto"/>
        <w:bottom w:val="none" w:sz="0" w:space="0" w:color="auto"/>
        <w:right w:val="none" w:sz="0" w:space="0" w:color="auto"/>
      </w:divBdr>
    </w:div>
    <w:div w:id="1012605791">
      <w:bodyDiv w:val="1"/>
      <w:marLeft w:val="0"/>
      <w:marRight w:val="0"/>
      <w:marTop w:val="0"/>
      <w:marBottom w:val="0"/>
      <w:divBdr>
        <w:top w:val="none" w:sz="0" w:space="0" w:color="auto"/>
        <w:left w:val="none" w:sz="0" w:space="0" w:color="auto"/>
        <w:bottom w:val="none" w:sz="0" w:space="0" w:color="auto"/>
        <w:right w:val="none" w:sz="0" w:space="0" w:color="auto"/>
      </w:divBdr>
    </w:div>
    <w:div w:id="1013267562">
      <w:bodyDiv w:val="1"/>
      <w:marLeft w:val="0"/>
      <w:marRight w:val="0"/>
      <w:marTop w:val="0"/>
      <w:marBottom w:val="0"/>
      <w:divBdr>
        <w:top w:val="none" w:sz="0" w:space="0" w:color="auto"/>
        <w:left w:val="none" w:sz="0" w:space="0" w:color="auto"/>
        <w:bottom w:val="none" w:sz="0" w:space="0" w:color="auto"/>
        <w:right w:val="none" w:sz="0" w:space="0" w:color="auto"/>
      </w:divBdr>
    </w:div>
    <w:div w:id="1013343444">
      <w:bodyDiv w:val="1"/>
      <w:marLeft w:val="0"/>
      <w:marRight w:val="0"/>
      <w:marTop w:val="0"/>
      <w:marBottom w:val="0"/>
      <w:divBdr>
        <w:top w:val="none" w:sz="0" w:space="0" w:color="auto"/>
        <w:left w:val="none" w:sz="0" w:space="0" w:color="auto"/>
        <w:bottom w:val="none" w:sz="0" w:space="0" w:color="auto"/>
        <w:right w:val="none" w:sz="0" w:space="0" w:color="auto"/>
      </w:divBdr>
    </w:div>
    <w:div w:id="1013454108">
      <w:bodyDiv w:val="1"/>
      <w:marLeft w:val="0"/>
      <w:marRight w:val="0"/>
      <w:marTop w:val="0"/>
      <w:marBottom w:val="0"/>
      <w:divBdr>
        <w:top w:val="none" w:sz="0" w:space="0" w:color="auto"/>
        <w:left w:val="none" w:sz="0" w:space="0" w:color="auto"/>
        <w:bottom w:val="none" w:sz="0" w:space="0" w:color="auto"/>
        <w:right w:val="none" w:sz="0" w:space="0" w:color="auto"/>
      </w:divBdr>
    </w:div>
    <w:div w:id="1018461790">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309518">
      <w:bodyDiv w:val="1"/>
      <w:marLeft w:val="0"/>
      <w:marRight w:val="0"/>
      <w:marTop w:val="0"/>
      <w:marBottom w:val="0"/>
      <w:divBdr>
        <w:top w:val="none" w:sz="0" w:space="0" w:color="auto"/>
        <w:left w:val="none" w:sz="0" w:space="0" w:color="auto"/>
        <w:bottom w:val="none" w:sz="0" w:space="0" w:color="auto"/>
        <w:right w:val="none" w:sz="0" w:space="0" w:color="auto"/>
      </w:divBdr>
    </w:div>
    <w:div w:id="1021006715">
      <w:bodyDiv w:val="1"/>
      <w:marLeft w:val="0"/>
      <w:marRight w:val="0"/>
      <w:marTop w:val="0"/>
      <w:marBottom w:val="0"/>
      <w:divBdr>
        <w:top w:val="none" w:sz="0" w:space="0" w:color="auto"/>
        <w:left w:val="none" w:sz="0" w:space="0" w:color="auto"/>
        <w:bottom w:val="none" w:sz="0" w:space="0" w:color="auto"/>
        <w:right w:val="none" w:sz="0" w:space="0" w:color="auto"/>
      </w:divBdr>
    </w:div>
    <w:div w:id="1023484491">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6832020">
      <w:bodyDiv w:val="1"/>
      <w:marLeft w:val="0"/>
      <w:marRight w:val="0"/>
      <w:marTop w:val="0"/>
      <w:marBottom w:val="0"/>
      <w:divBdr>
        <w:top w:val="none" w:sz="0" w:space="0" w:color="auto"/>
        <w:left w:val="none" w:sz="0" w:space="0" w:color="auto"/>
        <w:bottom w:val="none" w:sz="0" w:space="0" w:color="auto"/>
        <w:right w:val="none" w:sz="0" w:space="0" w:color="auto"/>
      </w:divBdr>
    </w:div>
    <w:div w:id="1027020582">
      <w:bodyDiv w:val="1"/>
      <w:marLeft w:val="0"/>
      <w:marRight w:val="0"/>
      <w:marTop w:val="0"/>
      <w:marBottom w:val="0"/>
      <w:divBdr>
        <w:top w:val="none" w:sz="0" w:space="0" w:color="auto"/>
        <w:left w:val="none" w:sz="0" w:space="0" w:color="auto"/>
        <w:bottom w:val="none" w:sz="0" w:space="0" w:color="auto"/>
        <w:right w:val="none" w:sz="0" w:space="0" w:color="auto"/>
      </w:divBdr>
    </w:div>
    <w:div w:id="1027021520">
      <w:bodyDiv w:val="1"/>
      <w:marLeft w:val="0"/>
      <w:marRight w:val="0"/>
      <w:marTop w:val="0"/>
      <w:marBottom w:val="0"/>
      <w:divBdr>
        <w:top w:val="none" w:sz="0" w:space="0" w:color="auto"/>
        <w:left w:val="none" w:sz="0" w:space="0" w:color="auto"/>
        <w:bottom w:val="none" w:sz="0" w:space="0" w:color="auto"/>
        <w:right w:val="none" w:sz="0" w:space="0" w:color="auto"/>
      </w:divBdr>
    </w:div>
    <w:div w:id="1027488582">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29527674">
      <w:bodyDiv w:val="1"/>
      <w:marLeft w:val="0"/>
      <w:marRight w:val="0"/>
      <w:marTop w:val="0"/>
      <w:marBottom w:val="0"/>
      <w:divBdr>
        <w:top w:val="none" w:sz="0" w:space="0" w:color="auto"/>
        <w:left w:val="none" w:sz="0" w:space="0" w:color="auto"/>
        <w:bottom w:val="none" w:sz="0" w:space="0" w:color="auto"/>
        <w:right w:val="none" w:sz="0" w:space="0" w:color="auto"/>
      </w:divBdr>
    </w:div>
    <w:div w:id="1030034185">
      <w:bodyDiv w:val="1"/>
      <w:marLeft w:val="0"/>
      <w:marRight w:val="0"/>
      <w:marTop w:val="0"/>
      <w:marBottom w:val="0"/>
      <w:divBdr>
        <w:top w:val="none" w:sz="0" w:space="0" w:color="auto"/>
        <w:left w:val="none" w:sz="0" w:space="0" w:color="auto"/>
        <w:bottom w:val="none" w:sz="0" w:space="0" w:color="auto"/>
        <w:right w:val="none" w:sz="0" w:space="0" w:color="auto"/>
      </w:divBdr>
    </w:div>
    <w:div w:id="1030572689">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0842019">
      <w:bodyDiv w:val="1"/>
      <w:marLeft w:val="0"/>
      <w:marRight w:val="0"/>
      <w:marTop w:val="0"/>
      <w:marBottom w:val="0"/>
      <w:divBdr>
        <w:top w:val="none" w:sz="0" w:space="0" w:color="auto"/>
        <w:left w:val="none" w:sz="0" w:space="0" w:color="auto"/>
        <w:bottom w:val="none" w:sz="0" w:space="0" w:color="auto"/>
        <w:right w:val="none" w:sz="0" w:space="0" w:color="auto"/>
      </w:divBdr>
    </w:div>
    <w:div w:id="1031422646">
      <w:bodyDiv w:val="1"/>
      <w:marLeft w:val="0"/>
      <w:marRight w:val="0"/>
      <w:marTop w:val="0"/>
      <w:marBottom w:val="0"/>
      <w:divBdr>
        <w:top w:val="none" w:sz="0" w:space="0" w:color="auto"/>
        <w:left w:val="none" w:sz="0" w:space="0" w:color="auto"/>
        <w:bottom w:val="none" w:sz="0" w:space="0" w:color="auto"/>
        <w:right w:val="none" w:sz="0" w:space="0" w:color="auto"/>
      </w:divBdr>
    </w:div>
    <w:div w:id="1032345000">
      <w:bodyDiv w:val="1"/>
      <w:marLeft w:val="0"/>
      <w:marRight w:val="0"/>
      <w:marTop w:val="0"/>
      <w:marBottom w:val="0"/>
      <w:divBdr>
        <w:top w:val="none" w:sz="0" w:space="0" w:color="auto"/>
        <w:left w:val="none" w:sz="0" w:space="0" w:color="auto"/>
        <w:bottom w:val="none" w:sz="0" w:space="0" w:color="auto"/>
        <w:right w:val="none" w:sz="0" w:space="0" w:color="auto"/>
      </w:divBdr>
    </w:div>
    <w:div w:id="1032462041">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23374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7126790">
      <w:bodyDiv w:val="1"/>
      <w:marLeft w:val="0"/>
      <w:marRight w:val="0"/>
      <w:marTop w:val="0"/>
      <w:marBottom w:val="0"/>
      <w:divBdr>
        <w:top w:val="none" w:sz="0" w:space="0" w:color="auto"/>
        <w:left w:val="none" w:sz="0" w:space="0" w:color="auto"/>
        <w:bottom w:val="none" w:sz="0" w:space="0" w:color="auto"/>
        <w:right w:val="none" w:sz="0" w:space="0" w:color="auto"/>
      </w:divBdr>
    </w:div>
    <w:div w:id="1037238981">
      <w:bodyDiv w:val="1"/>
      <w:marLeft w:val="0"/>
      <w:marRight w:val="0"/>
      <w:marTop w:val="0"/>
      <w:marBottom w:val="0"/>
      <w:divBdr>
        <w:top w:val="none" w:sz="0" w:space="0" w:color="auto"/>
        <w:left w:val="none" w:sz="0" w:space="0" w:color="auto"/>
        <w:bottom w:val="none" w:sz="0" w:space="0" w:color="auto"/>
        <w:right w:val="none" w:sz="0" w:space="0" w:color="auto"/>
      </w:divBdr>
    </w:div>
    <w:div w:id="1037781698">
      <w:bodyDiv w:val="1"/>
      <w:marLeft w:val="0"/>
      <w:marRight w:val="0"/>
      <w:marTop w:val="0"/>
      <w:marBottom w:val="0"/>
      <w:divBdr>
        <w:top w:val="none" w:sz="0" w:space="0" w:color="auto"/>
        <w:left w:val="none" w:sz="0" w:space="0" w:color="auto"/>
        <w:bottom w:val="none" w:sz="0" w:space="0" w:color="auto"/>
        <w:right w:val="none" w:sz="0" w:space="0" w:color="auto"/>
      </w:divBdr>
    </w:div>
    <w:div w:id="1039552500">
      <w:bodyDiv w:val="1"/>
      <w:marLeft w:val="0"/>
      <w:marRight w:val="0"/>
      <w:marTop w:val="0"/>
      <w:marBottom w:val="0"/>
      <w:divBdr>
        <w:top w:val="none" w:sz="0" w:space="0" w:color="auto"/>
        <w:left w:val="none" w:sz="0" w:space="0" w:color="auto"/>
        <w:bottom w:val="none" w:sz="0" w:space="0" w:color="auto"/>
        <w:right w:val="none" w:sz="0" w:space="0" w:color="auto"/>
      </w:divBdr>
    </w:div>
    <w:div w:id="1040013403">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2248085">
      <w:bodyDiv w:val="1"/>
      <w:marLeft w:val="0"/>
      <w:marRight w:val="0"/>
      <w:marTop w:val="0"/>
      <w:marBottom w:val="0"/>
      <w:divBdr>
        <w:top w:val="none" w:sz="0" w:space="0" w:color="auto"/>
        <w:left w:val="none" w:sz="0" w:space="0" w:color="auto"/>
        <w:bottom w:val="none" w:sz="0" w:space="0" w:color="auto"/>
        <w:right w:val="none" w:sz="0" w:space="0" w:color="auto"/>
      </w:divBdr>
    </w:div>
    <w:div w:id="1043868205">
      <w:bodyDiv w:val="1"/>
      <w:marLeft w:val="0"/>
      <w:marRight w:val="0"/>
      <w:marTop w:val="0"/>
      <w:marBottom w:val="0"/>
      <w:divBdr>
        <w:top w:val="none" w:sz="0" w:space="0" w:color="auto"/>
        <w:left w:val="none" w:sz="0" w:space="0" w:color="auto"/>
        <w:bottom w:val="none" w:sz="0" w:space="0" w:color="auto"/>
        <w:right w:val="none" w:sz="0" w:space="0" w:color="auto"/>
      </w:divBdr>
    </w:div>
    <w:div w:id="1044252111">
      <w:bodyDiv w:val="1"/>
      <w:marLeft w:val="0"/>
      <w:marRight w:val="0"/>
      <w:marTop w:val="0"/>
      <w:marBottom w:val="0"/>
      <w:divBdr>
        <w:top w:val="none" w:sz="0" w:space="0" w:color="auto"/>
        <w:left w:val="none" w:sz="0" w:space="0" w:color="auto"/>
        <w:bottom w:val="none" w:sz="0" w:space="0" w:color="auto"/>
        <w:right w:val="none" w:sz="0" w:space="0" w:color="auto"/>
      </w:divBdr>
    </w:div>
    <w:div w:id="1044671350">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216776">
      <w:bodyDiv w:val="1"/>
      <w:marLeft w:val="0"/>
      <w:marRight w:val="0"/>
      <w:marTop w:val="0"/>
      <w:marBottom w:val="0"/>
      <w:divBdr>
        <w:top w:val="none" w:sz="0" w:space="0" w:color="auto"/>
        <w:left w:val="none" w:sz="0" w:space="0" w:color="auto"/>
        <w:bottom w:val="none" w:sz="0" w:space="0" w:color="auto"/>
        <w:right w:val="none" w:sz="0" w:space="0" w:color="auto"/>
      </w:divBdr>
    </w:div>
    <w:div w:id="1046217303">
      <w:bodyDiv w:val="1"/>
      <w:marLeft w:val="0"/>
      <w:marRight w:val="0"/>
      <w:marTop w:val="0"/>
      <w:marBottom w:val="0"/>
      <w:divBdr>
        <w:top w:val="none" w:sz="0" w:space="0" w:color="auto"/>
        <w:left w:val="none" w:sz="0" w:space="0" w:color="auto"/>
        <w:bottom w:val="none" w:sz="0" w:space="0" w:color="auto"/>
        <w:right w:val="none" w:sz="0" w:space="0" w:color="auto"/>
      </w:divBdr>
    </w:div>
    <w:div w:id="1046293933">
      <w:bodyDiv w:val="1"/>
      <w:marLeft w:val="0"/>
      <w:marRight w:val="0"/>
      <w:marTop w:val="0"/>
      <w:marBottom w:val="0"/>
      <w:divBdr>
        <w:top w:val="none" w:sz="0" w:space="0" w:color="auto"/>
        <w:left w:val="none" w:sz="0" w:space="0" w:color="auto"/>
        <w:bottom w:val="none" w:sz="0" w:space="0" w:color="auto"/>
        <w:right w:val="none" w:sz="0" w:space="0" w:color="auto"/>
      </w:divBdr>
    </w:div>
    <w:div w:id="1047492807">
      <w:bodyDiv w:val="1"/>
      <w:marLeft w:val="0"/>
      <w:marRight w:val="0"/>
      <w:marTop w:val="0"/>
      <w:marBottom w:val="0"/>
      <w:divBdr>
        <w:top w:val="none" w:sz="0" w:space="0" w:color="auto"/>
        <w:left w:val="none" w:sz="0" w:space="0" w:color="auto"/>
        <w:bottom w:val="none" w:sz="0" w:space="0" w:color="auto"/>
        <w:right w:val="none" w:sz="0" w:space="0" w:color="auto"/>
      </w:divBdr>
    </w:div>
    <w:div w:id="1047796631">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50305787">
      <w:bodyDiv w:val="1"/>
      <w:marLeft w:val="0"/>
      <w:marRight w:val="0"/>
      <w:marTop w:val="0"/>
      <w:marBottom w:val="0"/>
      <w:divBdr>
        <w:top w:val="none" w:sz="0" w:space="0" w:color="auto"/>
        <w:left w:val="none" w:sz="0" w:space="0" w:color="auto"/>
        <w:bottom w:val="none" w:sz="0" w:space="0" w:color="auto"/>
        <w:right w:val="none" w:sz="0" w:space="0" w:color="auto"/>
      </w:divBdr>
    </w:div>
    <w:div w:id="1051152563">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2583830">
      <w:bodyDiv w:val="1"/>
      <w:marLeft w:val="0"/>
      <w:marRight w:val="0"/>
      <w:marTop w:val="0"/>
      <w:marBottom w:val="0"/>
      <w:divBdr>
        <w:top w:val="none" w:sz="0" w:space="0" w:color="auto"/>
        <w:left w:val="none" w:sz="0" w:space="0" w:color="auto"/>
        <w:bottom w:val="none" w:sz="0" w:space="0" w:color="auto"/>
        <w:right w:val="none" w:sz="0" w:space="0" w:color="auto"/>
      </w:divBdr>
    </w:div>
    <w:div w:id="1052728398">
      <w:bodyDiv w:val="1"/>
      <w:marLeft w:val="0"/>
      <w:marRight w:val="0"/>
      <w:marTop w:val="0"/>
      <w:marBottom w:val="0"/>
      <w:divBdr>
        <w:top w:val="none" w:sz="0" w:space="0" w:color="auto"/>
        <w:left w:val="none" w:sz="0" w:space="0" w:color="auto"/>
        <w:bottom w:val="none" w:sz="0" w:space="0" w:color="auto"/>
        <w:right w:val="none" w:sz="0" w:space="0" w:color="auto"/>
      </w:divBdr>
    </w:div>
    <w:div w:id="1053193950">
      <w:bodyDiv w:val="1"/>
      <w:marLeft w:val="0"/>
      <w:marRight w:val="0"/>
      <w:marTop w:val="0"/>
      <w:marBottom w:val="0"/>
      <w:divBdr>
        <w:top w:val="none" w:sz="0" w:space="0" w:color="auto"/>
        <w:left w:val="none" w:sz="0" w:space="0" w:color="auto"/>
        <w:bottom w:val="none" w:sz="0" w:space="0" w:color="auto"/>
        <w:right w:val="none" w:sz="0" w:space="0" w:color="auto"/>
      </w:divBdr>
    </w:div>
    <w:div w:id="1055927211">
      <w:bodyDiv w:val="1"/>
      <w:marLeft w:val="0"/>
      <w:marRight w:val="0"/>
      <w:marTop w:val="0"/>
      <w:marBottom w:val="0"/>
      <w:divBdr>
        <w:top w:val="none" w:sz="0" w:space="0" w:color="auto"/>
        <w:left w:val="none" w:sz="0" w:space="0" w:color="auto"/>
        <w:bottom w:val="none" w:sz="0" w:space="0" w:color="auto"/>
        <w:right w:val="none" w:sz="0" w:space="0" w:color="auto"/>
      </w:divBdr>
    </w:div>
    <w:div w:id="1056203771">
      <w:bodyDiv w:val="1"/>
      <w:marLeft w:val="0"/>
      <w:marRight w:val="0"/>
      <w:marTop w:val="0"/>
      <w:marBottom w:val="0"/>
      <w:divBdr>
        <w:top w:val="none" w:sz="0" w:space="0" w:color="auto"/>
        <w:left w:val="none" w:sz="0" w:space="0" w:color="auto"/>
        <w:bottom w:val="none" w:sz="0" w:space="0" w:color="auto"/>
        <w:right w:val="none" w:sz="0" w:space="0" w:color="auto"/>
      </w:divBdr>
    </w:div>
    <w:div w:id="1057051758">
      <w:bodyDiv w:val="1"/>
      <w:marLeft w:val="0"/>
      <w:marRight w:val="0"/>
      <w:marTop w:val="0"/>
      <w:marBottom w:val="0"/>
      <w:divBdr>
        <w:top w:val="none" w:sz="0" w:space="0" w:color="auto"/>
        <w:left w:val="none" w:sz="0" w:space="0" w:color="auto"/>
        <w:bottom w:val="none" w:sz="0" w:space="0" w:color="auto"/>
        <w:right w:val="none" w:sz="0" w:space="0" w:color="auto"/>
      </w:divBdr>
    </w:div>
    <w:div w:id="1058019021">
      <w:bodyDiv w:val="1"/>
      <w:marLeft w:val="0"/>
      <w:marRight w:val="0"/>
      <w:marTop w:val="0"/>
      <w:marBottom w:val="0"/>
      <w:divBdr>
        <w:top w:val="none" w:sz="0" w:space="0" w:color="auto"/>
        <w:left w:val="none" w:sz="0" w:space="0" w:color="auto"/>
        <w:bottom w:val="none" w:sz="0" w:space="0" w:color="auto"/>
        <w:right w:val="none" w:sz="0" w:space="0" w:color="auto"/>
      </w:divBdr>
    </w:div>
    <w:div w:id="1058746716">
      <w:bodyDiv w:val="1"/>
      <w:marLeft w:val="0"/>
      <w:marRight w:val="0"/>
      <w:marTop w:val="0"/>
      <w:marBottom w:val="0"/>
      <w:divBdr>
        <w:top w:val="none" w:sz="0" w:space="0" w:color="auto"/>
        <w:left w:val="none" w:sz="0" w:space="0" w:color="auto"/>
        <w:bottom w:val="none" w:sz="0" w:space="0" w:color="auto"/>
        <w:right w:val="none" w:sz="0" w:space="0" w:color="auto"/>
      </w:divBdr>
    </w:div>
    <w:div w:id="1060712562">
      <w:bodyDiv w:val="1"/>
      <w:marLeft w:val="0"/>
      <w:marRight w:val="0"/>
      <w:marTop w:val="0"/>
      <w:marBottom w:val="0"/>
      <w:divBdr>
        <w:top w:val="none" w:sz="0" w:space="0" w:color="auto"/>
        <w:left w:val="none" w:sz="0" w:space="0" w:color="auto"/>
        <w:bottom w:val="none" w:sz="0" w:space="0" w:color="auto"/>
        <w:right w:val="none" w:sz="0" w:space="0" w:color="auto"/>
      </w:divBdr>
    </w:div>
    <w:div w:id="1062875819">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143046">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9036119">
      <w:bodyDiv w:val="1"/>
      <w:marLeft w:val="0"/>
      <w:marRight w:val="0"/>
      <w:marTop w:val="0"/>
      <w:marBottom w:val="0"/>
      <w:divBdr>
        <w:top w:val="none" w:sz="0" w:space="0" w:color="auto"/>
        <w:left w:val="none" w:sz="0" w:space="0" w:color="auto"/>
        <w:bottom w:val="none" w:sz="0" w:space="0" w:color="auto"/>
        <w:right w:val="none" w:sz="0" w:space="0" w:color="auto"/>
      </w:divBdr>
    </w:div>
    <w:div w:id="1070465372">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0620217">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1536268">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428893">
      <w:bodyDiv w:val="1"/>
      <w:marLeft w:val="0"/>
      <w:marRight w:val="0"/>
      <w:marTop w:val="0"/>
      <w:marBottom w:val="0"/>
      <w:divBdr>
        <w:top w:val="none" w:sz="0" w:space="0" w:color="auto"/>
        <w:left w:val="none" w:sz="0" w:space="0" w:color="auto"/>
        <w:bottom w:val="none" w:sz="0" w:space="0" w:color="auto"/>
        <w:right w:val="none" w:sz="0" w:space="0" w:color="auto"/>
      </w:divBdr>
    </w:div>
    <w:div w:id="1073773077">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815412">
      <w:bodyDiv w:val="1"/>
      <w:marLeft w:val="0"/>
      <w:marRight w:val="0"/>
      <w:marTop w:val="0"/>
      <w:marBottom w:val="0"/>
      <w:divBdr>
        <w:top w:val="none" w:sz="0" w:space="0" w:color="auto"/>
        <w:left w:val="none" w:sz="0" w:space="0" w:color="auto"/>
        <w:bottom w:val="none" w:sz="0" w:space="0" w:color="auto"/>
        <w:right w:val="none" w:sz="0" w:space="0" w:color="auto"/>
      </w:divBdr>
    </w:div>
    <w:div w:id="1079213746">
      <w:bodyDiv w:val="1"/>
      <w:marLeft w:val="0"/>
      <w:marRight w:val="0"/>
      <w:marTop w:val="0"/>
      <w:marBottom w:val="0"/>
      <w:divBdr>
        <w:top w:val="none" w:sz="0" w:space="0" w:color="auto"/>
        <w:left w:val="none" w:sz="0" w:space="0" w:color="auto"/>
        <w:bottom w:val="none" w:sz="0" w:space="0" w:color="auto"/>
        <w:right w:val="none" w:sz="0" w:space="0" w:color="auto"/>
      </w:divBdr>
    </w:div>
    <w:div w:id="1079518447">
      <w:bodyDiv w:val="1"/>
      <w:marLeft w:val="0"/>
      <w:marRight w:val="0"/>
      <w:marTop w:val="0"/>
      <w:marBottom w:val="0"/>
      <w:divBdr>
        <w:top w:val="none" w:sz="0" w:space="0" w:color="auto"/>
        <w:left w:val="none" w:sz="0" w:space="0" w:color="auto"/>
        <w:bottom w:val="none" w:sz="0" w:space="0" w:color="auto"/>
        <w:right w:val="none" w:sz="0" w:space="0" w:color="auto"/>
      </w:divBdr>
    </w:div>
    <w:div w:id="1080758928">
      <w:bodyDiv w:val="1"/>
      <w:marLeft w:val="0"/>
      <w:marRight w:val="0"/>
      <w:marTop w:val="0"/>
      <w:marBottom w:val="0"/>
      <w:divBdr>
        <w:top w:val="none" w:sz="0" w:space="0" w:color="auto"/>
        <w:left w:val="none" w:sz="0" w:space="0" w:color="auto"/>
        <w:bottom w:val="none" w:sz="0" w:space="0" w:color="auto"/>
        <w:right w:val="none" w:sz="0" w:space="0" w:color="auto"/>
      </w:divBdr>
    </w:div>
    <w:div w:id="1082945969">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229886">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06556">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7193740">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1201758">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3665467">
      <w:bodyDiv w:val="1"/>
      <w:marLeft w:val="0"/>
      <w:marRight w:val="0"/>
      <w:marTop w:val="0"/>
      <w:marBottom w:val="0"/>
      <w:divBdr>
        <w:top w:val="none" w:sz="0" w:space="0" w:color="auto"/>
        <w:left w:val="none" w:sz="0" w:space="0" w:color="auto"/>
        <w:bottom w:val="none" w:sz="0" w:space="0" w:color="auto"/>
        <w:right w:val="none" w:sz="0" w:space="0" w:color="auto"/>
      </w:divBdr>
    </w:div>
    <w:div w:id="1094787196">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5785106">
      <w:bodyDiv w:val="1"/>
      <w:marLeft w:val="0"/>
      <w:marRight w:val="0"/>
      <w:marTop w:val="0"/>
      <w:marBottom w:val="0"/>
      <w:divBdr>
        <w:top w:val="none" w:sz="0" w:space="0" w:color="auto"/>
        <w:left w:val="none" w:sz="0" w:space="0" w:color="auto"/>
        <w:bottom w:val="none" w:sz="0" w:space="0" w:color="auto"/>
        <w:right w:val="none" w:sz="0" w:space="0" w:color="auto"/>
      </w:divBdr>
    </w:div>
    <w:div w:id="1095976992">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10018159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6119454">
      <w:bodyDiv w:val="1"/>
      <w:marLeft w:val="0"/>
      <w:marRight w:val="0"/>
      <w:marTop w:val="0"/>
      <w:marBottom w:val="0"/>
      <w:divBdr>
        <w:top w:val="none" w:sz="0" w:space="0" w:color="auto"/>
        <w:left w:val="none" w:sz="0" w:space="0" w:color="auto"/>
        <w:bottom w:val="none" w:sz="0" w:space="0" w:color="auto"/>
        <w:right w:val="none" w:sz="0" w:space="0" w:color="auto"/>
      </w:divBdr>
    </w:div>
    <w:div w:id="1106736120">
      <w:bodyDiv w:val="1"/>
      <w:marLeft w:val="0"/>
      <w:marRight w:val="0"/>
      <w:marTop w:val="0"/>
      <w:marBottom w:val="0"/>
      <w:divBdr>
        <w:top w:val="none" w:sz="0" w:space="0" w:color="auto"/>
        <w:left w:val="none" w:sz="0" w:space="0" w:color="auto"/>
        <w:bottom w:val="none" w:sz="0" w:space="0" w:color="auto"/>
        <w:right w:val="none" w:sz="0" w:space="0" w:color="auto"/>
      </w:divBdr>
    </w:div>
    <w:div w:id="1107577680">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9154704">
      <w:bodyDiv w:val="1"/>
      <w:marLeft w:val="0"/>
      <w:marRight w:val="0"/>
      <w:marTop w:val="0"/>
      <w:marBottom w:val="0"/>
      <w:divBdr>
        <w:top w:val="none" w:sz="0" w:space="0" w:color="auto"/>
        <w:left w:val="none" w:sz="0" w:space="0" w:color="auto"/>
        <w:bottom w:val="none" w:sz="0" w:space="0" w:color="auto"/>
        <w:right w:val="none" w:sz="0" w:space="0" w:color="auto"/>
      </w:divBdr>
    </w:div>
    <w:div w:id="1109859586">
      <w:bodyDiv w:val="1"/>
      <w:marLeft w:val="0"/>
      <w:marRight w:val="0"/>
      <w:marTop w:val="0"/>
      <w:marBottom w:val="0"/>
      <w:divBdr>
        <w:top w:val="none" w:sz="0" w:space="0" w:color="auto"/>
        <w:left w:val="none" w:sz="0" w:space="0" w:color="auto"/>
        <w:bottom w:val="none" w:sz="0" w:space="0" w:color="auto"/>
        <w:right w:val="none" w:sz="0" w:space="0" w:color="auto"/>
      </w:divBdr>
    </w:div>
    <w:div w:id="1112475147">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206417">
      <w:bodyDiv w:val="1"/>
      <w:marLeft w:val="0"/>
      <w:marRight w:val="0"/>
      <w:marTop w:val="0"/>
      <w:marBottom w:val="0"/>
      <w:divBdr>
        <w:top w:val="none" w:sz="0" w:space="0" w:color="auto"/>
        <w:left w:val="none" w:sz="0" w:space="0" w:color="auto"/>
        <w:bottom w:val="none" w:sz="0" w:space="0" w:color="auto"/>
        <w:right w:val="none" w:sz="0" w:space="0" w:color="auto"/>
      </w:divBdr>
    </w:div>
    <w:div w:id="1114515419">
      <w:bodyDiv w:val="1"/>
      <w:marLeft w:val="0"/>
      <w:marRight w:val="0"/>
      <w:marTop w:val="0"/>
      <w:marBottom w:val="0"/>
      <w:divBdr>
        <w:top w:val="none" w:sz="0" w:space="0" w:color="auto"/>
        <w:left w:val="none" w:sz="0" w:space="0" w:color="auto"/>
        <w:bottom w:val="none" w:sz="0" w:space="0" w:color="auto"/>
        <w:right w:val="none" w:sz="0" w:space="0" w:color="auto"/>
      </w:divBdr>
    </w:div>
    <w:div w:id="1114591907">
      <w:bodyDiv w:val="1"/>
      <w:marLeft w:val="0"/>
      <w:marRight w:val="0"/>
      <w:marTop w:val="0"/>
      <w:marBottom w:val="0"/>
      <w:divBdr>
        <w:top w:val="none" w:sz="0" w:space="0" w:color="auto"/>
        <w:left w:val="none" w:sz="0" w:space="0" w:color="auto"/>
        <w:bottom w:val="none" w:sz="0" w:space="0" w:color="auto"/>
        <w:right w:val="none" w:sz="0" w:space="0" w:color="auto"/>
      </w:divBdr>
    </w:div>
    <w:div w:id="1114595179">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7796924">
      <w:bodyDiv w:val="1"/>
      <w:marLeft w:val="0"/>
      <w:marRight w:val="0"/>
      <w:marTop w:val="0"/>
      <w:marBottom w:val="0"/>
      <w:divBdr>
        <w:top w:val="none" w:sz="0" w:space="0" w:color="auto"/>
        <w:left w:val="none" w:sz="0" w:space="0" w:color="auto"/>
        <w:bottom w:val="none" w:sz="0" w:space="0" w:color="auto"/>
        <w:right w:val="none" w:sz="0" w:space="0" w:color="auto"/>
      </w:divBdr>
    </w:div>
    <w:div w:id="1119446944">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536290">
      <w:bodyDiv w:val="1"/>
      <w:marLeft w:val="0"/>
      <w:marRight w:val="0"/>
      <w:marTop w:val="0"/>
      <w:marBottom w:val="0"/>
      <w:divBdr>
        <w:top w:val="none" w:sz="0" w:space="0" w:color="auto"/>
        <w:left w:val="none" w:sz="0" w:space="0" w:color="auto"/>
        <w:bottom w:val="none" w:sz="0" w:space="0" w:color="auto"/>
        <w:right w:val="none" w:sz="0" w:space="0" w:color="auto"/>
      </w:divBdr>
    </w:div>
    <w:div w:id="1121607801">
      <w:bodyDiv w:val="1"/>
      <w:marLeft w:val="0"/>
      <w:marRight w:val="0"/>
      <w:marTop w:val="0"/>
      <w:marBottom w:val="0"/>
      <w:divBdr>
        <w:top w:val="none" w:sz="0" w:space="0" w:color="auto"/>
        <w:left w:val="none" w:sz="0" w:space="0" w:color="auto"/>
        <w:bottom w:val="none" w:sz="0" w:space="0" w:color="auto"/>
        <w:right w:val="none" w:sz="0" w:space="0" w:color="auto"/>
      </w:divBdr>
    </w:div>
    <w:div w:id="1121876715">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233525">
      <w:bodyDiv w:val="1"/>
      <w:marLeft w:val="0"/>
      <w:marRight w:val="0"/>
      <w:marTop w:val="0"/>
      <w:marBottom w:val="0"/>
      <w:divBdr>
        <w:top w:val="none" w:sz="0" w:space="0" w:color="auto"/>
        <w:left w:val="none" w:sz="0" w:space="0" w:color="auto"/>
        <w:bottom w:val="none" w:sz="0" w:space="0" w:color="auto"/>
        <w:right w:val="none" w:sz="0" w:space="0" w:color="auto"/>
      </w:divBdr>
    </w:div>
    <w:div w:id="1125124322">
      <w:bodyDiv w:val="1"/>
      <w:marLeft w:val="0"/>
      <w:marRight w:val="0"/>
      <w:marTop w:val="0"/>
      <w:marBottom w:val="0"/>
      <w:divBdr>
        <w:top w:val="none" w:sz="0" w:space="0" w:color="auto"/>
        <w:left w:val="none" w:sz="0" w:space="0" w:color="auto"/>
        <w:bottom w:val="none" w:sz="0" w:space="0" w:color="auto"/>
        <w:right w:val="none" w:sz="0" w:space="0" w:color="auto"/>
      </w:divBdr>
    </w:div>
    <w:div w:id="1126507573">
      <w:bodyDiv w:val="1"/>
      <w:marLeft w:val="0"/>
      <w:marRight w:val="0"/>
      <w:marTop w:val="0"/>
      <w:marBottom w:val="0"/>
      <w:divBdr>
        <w:top w:val="none" w:sz="0" w:space="0" w:color="auto"/>
        <w:left w:val="none" w:sz="0" w:space="0" w:color="auto"/>
        <w:bottom w:val="none" w:sz="0" w:space="0" w:color="auto"/>
        <w:right w:val="none" w:sz="0" w:space="0" w:color="auto"/>
      </w:divBdr>
    </w:div>
    <w:div w:id="1127434885">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518917">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1556024">
      <w:bodyDiv w:val="1"/>
      <w:marLeft w:val="0"/>
      <w:marRight w:val="0"/>
      <w:marTop w:val="0"/>
      <w:marBottom w:val="0"/>
      <w:divBdr>
        <w:top w:val="none" w:sz="0" w:space="0" w:color="auto"/>
        <w:left w:val="none" w:sz="0" w:space="0" w:color="auto"/>
        <w:bottom w:val="none" w:sz="0" w:space="0" w:color="auto"/>
        <w:right w:val="none" w:sz="0" w:space="0" w:color="auto"/>
      </w:divBdr>
    </w:div>
    <w:div w:id="1132018203">
      <w:bodyDiv w:val="1"/>
      <w:marLeft w:val="0"/>
      <w:marRight w:val="0"/>
      <w:marTop w:val="0"/>
      <w:marBottom w:val="0"/>
      <w:divBdr>
        <w:top w:val="none" w:sz="0" w:space="0" w:color="auto"/>
        <w:left w:val="none" w:sz="0" w:space="0" w:color="auto"/>
        <w:bottom w:val="none" w:sz="0" w:space="0" w:color="auto"/>
        <w:right w:val="none" w:sz="0" w:space="0" w:color="auto"/>
      </w:divBdr>
    </w:div>
    <w:div w:id="1132752473">
      <w:bodyDiv w:val="1"/>
      <w:marLeft w:val="0"/>
      <w:marRight w:val="0"/>
      <w:marTop w:val="0"/>
      <w:marBottom w:val="0"/>
      <w:divBdr>
        <w:top w:val="none" w:sz="0" w:space="0" w:color="auto"/>
        <w:left w:val="none" w:sz="0" w:space="0" w:color="auto"/>
        <w:bottom w:val="none" w:sz="0" w:space="0" w:color="auto"/>
        <w:right w:val="none" w:sz="0" w:space="0" w:color="auto"/>
      </w:divBdr>
    </w:div>
    <w:div w:id="1133061439">
      <w:bodyDiv w:val="1"/>
      <w:marLeft w:val="0"/>
      <w:marRight w:val="0"/>
      <w:marTop w:val="0"/>
      <w:marBottom w:val="0"/>
      <w:divBdr>
        <w:top w:val="none" w:sz="0" w:space="0" w:color="auto"/>
        <w:left w:val="none" w:sz="0" w:space="0" w:color="auto"/>
        <w:bottom w:val="none" w:sz="0" w:space="0" w:color="auto"/>
        <w:right w:val="none" w:sz="0" w:space="0" w:color="auto"/>
      </w:divBdr>
    </w:div>
    <w:div w:id="1133600608">
      <w:bodyDiv w:val="1"/>
      <w:marLeft w:val="0"/>
      <w:marRight w:val="0"/>
      <w:marTop w:val="0"/>
      <w:marBottom w:val="0"/>
      <w:divBdr>
        <w:top w:val="none" w:sz="0" w:space="0" w:color="auto"/>
        <w:left w:val="none" w:sz="0" w:space="0" w:color="auto"/>
        <w:bottom w:val="none" w:sz="0" w:space="0" w:color="auto"/>
        <w:right w:val="none" w:sz="0" w:space="0" w:color="auto"/>
      </w:divBdr>
    </w:div>
    <w:div w:id="1135029442">
      <w:bodyDiv w:val="1"/>
      <w:marLeft w:val="0"/>
      <w:marRight w:val="0"/>
      <w:marTop w:val="0"/>
      <w:marBottom w:val="0"/>
      <w:divBdr>
        <w:top w:val="none" w:sz="0" w:space="0" w:color="auto"/>
        <w:left w:val="none" w:sz="0" w:space="0" w:color="auto"/>
        <w:bottom w:val="none" w:sz="0" w:space="0" w:color="auto"/>
        <w:right w:val="none" w:sz="0" w:space="0" w:color="auto"/>
      </w:divBdr>
    </w:div>
    <w:div w:id="1137532525">
      <w:bodyDiv w:val="1"/>
      <w:marLeft w:val="0"/>
      <w:marRight w:val="0"/>
      <w:marTop w:val="0"/>
      <w:marBottom w:val="0"/>
      <w:divBdr>
        <w:top w:val="none" w:sz="0" w:space="0" w:color="auto"/>
        <w:left w:val="none" w:sz="0" w:space="0" w:color="auto"/>
        <w:bottom w:val="none" w:sz="0" w:space="0" w:color="auto"/>
        <w:right w:val="none" w:sz="0" w:space="0" w:color="auto"/>
      </w:divBdr>
    </w:div>
    <w:div w:id="1138573675">
      <w:bodyDiv w:val="1"/>
      <w:marLeft w:val="0"/>
      <w:marRight w:val="0"/>
      <w:marTop w:val="0"/>
      <w:marBottom w:val="0"/>
      <w:divBdr>
        <w:top w:val="none" w:sz="0" w:space="0" w:color="auto"/>
        <w:left w:val="none" w:sz="0" w:space="0" w:color="auto"/>
        <w:bottom w:val="none" w:sz="0" w:space="0" w:color="auto"/>
        <w:right w:val="none" w:sz="0" w:space="0" w:color="auto"/>
      </w:divBdr>
    </w:div>
    <w:div w:id="1140533792">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9157">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8134112">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83667">
      <w:bodyDiv w:val="1"/>
      <w:marLeft w:val="0"/>
      <w:marRight w:val="0"/>
      <w:marTop w:val="0"/>
      <w:marBottom w:val="0"/>
      <w:divBdr>
        <w:top w:val="none" w:sz="0" w:space="0" w:color="auto"/>
        <w:left w:val="none" w:sz="0" w:space="0" w:color="auto"/>
        <w:bottom w:val="none" w:sz="0" w:space="0" w:color="auto"/>
        <w:right w:val="none" w:sz="0" w:space="0" w:color="auto"/>
      </w:divBdr>
    </w:div>
    <w:div w:id="1149132527">
      <w:bodyDiv w:val="1"/>
      <w:marLeft w:val="0"/>
      <w:marRight w:val="0"/>
      <w:marTop w:val="0"/>
      <w:marBottom w:val="0"/>
      <w:divBdr>
        <w:top w:val="none" w:sz="0" w:space="0" w:color="auto"/>
        <w:left w:val="none" w:sz="0" w:space="0" w:color="auto"/>
        <w:bottom w:val="none" w:sz="0" w:space="0" w:color="auto"/>
        <w:right w:val="none" w:sz="0" w:space="0" w:color="auto"/>
      </w:divBdr>
    </w:div>
    <w:div w:id="1149635859">
      <w:bodyDiv w:val="1"/>
      <w:marLeft w:val="0"/>
      <w:marRight w:val="0"/>
      <w:marTop w:val="0"/>
      <w:marBottom w:val="0"/>
      <w:divBdr>
        <w:top w:val="none" w:sz="0" w:space="0" w:color="auto"/>
        <w:left w:val="none" w:sz="0" w:space="0" w:color="auto"/>
        <w:bottom w:val="none" w:sz="0" w:space="0" w:color="auto"/>
        <w:right w:val="none" w:sz="0" w:space="0" w:color="auto"/>
      </w:divBdr>
    </w:div>
    <w:div w:id="1151748912">
      <w:bodyDiv w:val="1"/>
      <w:marLeft w:val="0"/>
      <w:marRight w:val="0"/>
      <w:marTop w:val="0"/>
      <w:marBottom w:val="0"/>
      <w:divBdr>
        <w:top w:val="none" w:sz="0" w:space="0" w:color="auto"/>
        <w:left w:val="none" w:sz="0" w:space="0" w:color="auto"/>
        <w:bottom w:val="none" w:sz="0" w:space="0" w:color="auto"/>
        <w:right w:val="none" w:sz="0" w:space="0" w:color="auto"/>
      </w:divBdr>
    </w:div>
    <w:div w:id="1155416769">
      <w:bodyDiv w:val="1"/>
      <w:marLeft w:val="0"/>
      <w:marRight w:val="0"/>
      <w:marTop w:val="0"/>
      <w:marBottom w:val="0"/>
      <w:divBdr>
        <w:top w:val="none" w:sz="0" w:space="0" w:color="auto"/>
        <w:left w:val="none" w:sz="0" w:space="0" w:color="auto"/>
        <w:bottom w:val="none" w:sz="0" w:space="0" w:color="auto"/>
        <w:right w:val="none" w:sz="0" w:space="0" w:color="auto"/>
      </w:divBdr>
    </w:div>
    <w:div w:id="1157459801">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177">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8502701">
      <w:bodyDiv w:val="1"/>
      <w:marLeft w:val="0"/>
      <w:marRight w:val="0"/>
      <w:marTop w:val="0"/>
      <w:marBottom w:val="0"/>
      <w:divBdr>
        <w:top w:val="none" w:sz="0" w:space="0" w:color="auto"/>
        <w:left w:val="none" w:sz="0" w:space="0" w:color="auto"/>
        <w:bottom w:val="none" w:sz="0" w:space="0" w:color="auto"/>
        <w:right w:val="none" w:sz="0" w:space="0" w:color="auto"/>
      </w:divBdr>
    </w:div>
    <w:div w:id="11600025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1580292">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19519">
      <w:bodyDiv w:val="1"/>
      <w:marLeft w:val="0"/>
      <w:marRight w:val="0"/>
      <w:marTop w:val="0"/>
      <w:marBottom w:val="0"/>
      <w:divBdr>
        <w:top w:val="none" w:sz="0" w:space="0" w:color="auto"/>
        <w:left w:val="none" w:sz="0" w:space="0" w:color="auto"/>
        <w:bottom w:val="none" w:sz="0" w:space="0" w:color="auto"/>
        <w:right w:val="none" w:sz="0" w:space="0" w:color="auto"/>
      </w:divBdr>
    </w:div>
    <w:div w:id="1165785526">
      <w:bodyDiv w:val="1"/>
      <w:marLeft w:val="0"/>
      <w:marRight w:val="0"/>
      <w:marTop w:val="0"/>
      <w:marBottom w:val="0"/>
      <w:divBdr>
        <w:top w:val="none" w:sz="0" w:space="0" w:color="auto"/>
        <w:left w:val="none" w:sz="0" w:space="0" w:color="auto"/>
        <w:bottom w:val="none" w:sz="0" w:space="0" w:color="auto"/>
        <w:right w:val="none" w:sz="0" w:space="0" w:color="auto"/>
      </w:divBdr>
    </w:div>
    <w:div w:id="1167328717">
      <w:bodyDiv w:val="1"/>
      <w:marLeft w:val="0"/>
      <w:marRight w:val="0"/>
      <w:marTop w:val="0"/>
      <w:marBottom w:val="0"/>
      <w:divBdr>
        <w:top w:val="none" w:sz="0" w:space="0" w:color="auto"/>
        <w:left w:val="none" w:sz="0" w:space="0" w:color="auto"/>
        <w:bottom w:val="none" w:sz="0" w:space="0" w:color="auto"/>
        <w:right w:val="none" w:sz="0" w:space="0" w:color="auto"/>
      </w:divBdr>
    </w:div>
    <w:div w:id="1168714904">
      <w:bodyDiv w:val="1"/>
      <w:marLeft w:val="0"/>
      <w:marRight w:val="0"/>
      <w:marTop w:val="0"/>
      <w:marBottom w:val="0"/>
      <w:divBdr>
        <w:top w:val="none" w:sz="0" w:space="0" w:color="auto"/>
        <w:left w:val="none" w:sz="0" w:space="0" w:color="auto"/>
        <w:bottom w:val="none" w:sz="0" w:space="0" w:color="auto"/>
        <w:right w:val="none" w:sz="0" w:space="0" w:color="auto"/>
      </w:divBdr>
    </w:div>
    <w:div w:id="1169102130">
      <w:bodyDiv w:val="1"/>
      <w:marLeft w:val="0"/>
      <w:marRight w:val="0"/>
      <w:marTop w:val="0"/>
      <w:marBottom w:val="0"/>
      <w:divBdr>
        <w:top w:val="none" w:sz="0" w:space="0" w:color="auto"/>
        <w:left w:val="none" w:sz="0" w:space="0" w:color="auto"/>
        <w:bottom w:val="none" w:sz="0" w:space="0" w:color="auto"/>
        <w:right w:val="none" w:sz="0" w:space="0" w:color="auto"/>
      </w:divBdr>
    </w:div>
    <w:div w:id="1169176773">
      <w:bodyDiv w:val="1"/>
      <w:marLeft w:val="0"/>
      <w:marRight w:val="0"/>
      <w:marTop w:val="0"/>
      <w:marBottom w:val="0"/>
      <w:divBdr>
        <w:top w:val="none" w:sz="0" w:space="0" w:color="auto"/>
        <w:left w:val="none" w:sz="0" w:space="0" w:color="auto"/>
        <w:bottom w:val="none" w:sz="0" w:space="0" w:color="auto"/>
        <w:right w:val="none" w:sz="0" w:space="0" w:color="auto"/>
      </w:divBdr>
    </w:div>
    <w:div w:id="1169753758">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2720528">
      <w:bodyDiv w:val="1"/>
      <w:marLeft w:val="0"/>
      <w:marRight w:val="0"/>
      <w:marTop w:val="0"/>
      <w:marBottom w:val="0"/>
      <w:divBdr>
        <w:top w:val="none" w:sz="0" w:space="0" w:color="auto"/>
        <w:left w:val="none" w:sz="0" w:space="0" w:color="auto"/>
        <w:bottom w:val="none" w:sz="0" w:space="0" w:color="auto"/>
        <w:right w:val="none" w:sz="0" w:space="0" w:color="auto"/>
      </w:divBdr>
    </w:div>
    <w:div w:id="1172838086">
      <w:bodyDiv w:val="1"/>
      <w:marLeft w:val="0"/>
      <w:marRight w:val="0"/>
      <w:marTop w:val="0"/>
      <w:marBottom w:val="0"/>
      <w:divBdr>
        <w:top w:val="none" w:sz="0" w:space="0" w:color="auto"/>
        <w:left w:val="none" w:sz="0" w:space="0" w:color="auto"/>
        <w:bottom w:val="none" w:sz="0" w:space="0" w:color="auto"/>
        <w:right w:val="none" w:sz="0" w:space="0" w:color="auto"/>
      </w:divBdr>
    </w:div>
    <w:div w:id="1173449553">
      <w:bodyDiv w:val="1"/>
      <w:marLeft w:val="0"/>
      <w:marRight w:val="0"/>
      <w:marTop w:val="0"/>
      <w:marBottom w:val="0"/>
      <w:divBdr>
        <w:top w:val="none" w:sz="0" w:space="0" w:color="auto"/>
        <w:left w:val="none" w:sz="0" w:space="0" w:color="auto"/>
        <w:bottom w:val="none" w:sz="0" w:space="0" w:color="auto"/>
        <w:right w:val="none" w:sz="0" w:space="0" w:color="auto"/>
      </w:divBdr>
    </w:div>
    <w:div w:id="1173646535">
      <w:bodyDiv w:val="1"/>
      <w:marLeft w:val="0"/>
      <w:marRight w:val="0"/>
      <w:marTop w:val="0"/>
      <w:marBottom w:val="0"/>
      <w:divBdr>
        <w:top w:val="none" w:sz="0" w:space="0" w:color="auto"/>
        <w:left w:val="none" w:sz="0" w:space="0" w:color="auto"/>
        <w:bottom w:val="none" w:sz="0" w:space="0" w:color="auto"/>
        <w:right w:val="none" w:sz="0" w:space="0" w:color="auto"/>
      </w:divBdr>
    </w:div>
    <w:div w:id="1173841298">
      <w:bodyDiv w:val="1"/>
      <w:marLeft w:val="0"/>
      <w:marRight w:val="0"/>
      <w:marTop w:val="0"/>
      <w:marBottom w:val="0"/>
      <w:divBdr>
        <w:top w:val="none" w:sz="0" w:space="0" w:color="auto"/>
        <w:left w:val="none" w:sz="0" w:space="0" w:color="auto"/>
        <w:bottom w:val="none" w:sz="0" w:space="0" w:color="auto"/>
        <w:right w:val="none" w:sz="0" w:space="0" w:color="auto"/>
      </w:divBdr>
    </w:div>
    <w:div w:id="1174300968">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5725031">
      <w:bodyDiv w:val="1"/>
      <w:marLeft w:val="0"/>
      <w:marRight w:val="0"/>
      <w:marTop w:val="0"/>
      <w:marBottom w:val="0"/>
      <w:divBdr>
        <w:top w:val="none" w:sz="0" w:space="0" w:color="auto"/>
        <w:left w:val="none" w:sz="0" w:space="0" w:color="auto"/>
        <w:bottom w:val="none" w:sz="0" w:space="0" w:color="auto"/>
        <w:right w:val="none" w:sz="0" w:space="0" w:color="auto"/>
      </w:divBdr>
    </w:div>
    <w:div w:id="1176000383">
      <w:bodyDiv w:val="1"/>
      <w:marLeft w:val="0"/>
      <w:marRight w:val="0"/>
      <w:marTop w:val="0"/>
      <w:marBottom w:val="0"/>
      <w:divBdr>
        <w:top w:val="none" w:sz="0" w:space="0" w:color="auto"/>
        <w:left w:val="none" w:sz="0" w:space="0" w:color="auto"/>
        <w:bottom w:val="none" w:sz="0" w:space="0" w:color="auto"/>
        <w:right w:val="none" w:sz="0" w:space="0" w:color="auto"/>
      </w:divBdr>
    </w:div>
    <w:div w:id="1176722984">
      <w:bodyDiv w:val="1"/>
      <w:marLeft w:val="0"/>
      <w:marRight w:val="0"/>
      <w:marTop w:val="0"/>
      <w:marBottom w:val="0"/>
      <w:divBdr>
        <w:top w:val="none" w:sz="0" w:space="0" w:color="auto"/>
        <w:left w:val="none" w:sz="0" w:space="0" w:color="auto"/>
        <w:bottom w:val="none" w:sz="0" w:space="0" w:color="auto"/>
        <w:right w:val="none" w:sz="0" w:space="0" w:color="auto"/>
      </w:divBdr>
    </w:div>
    <w:div w:id="1176992933">
      <w:bodyDiv w:val="1"/>
      <w:marLeft w:val="0"/>
      <w:marRight w:val="0"/>
      <w:marTop w:val="0"/>
      <w:marBottom w:val="0"/>
      <w:divBdr>
        <w:top w:val="none" w:sz="0" w:space="0" w:color="auto"/>
        <w:left w:val="none" w:sz="0" w:space="0" w:color="auto"/>
        <w:bottom w:val="none" w:sz="0" w:space="0" w:color="auto"/>
        <w:right w:val="none" w:sz="0" w:space="0" w:color="auto"/>
      </w:divBdr>
    </w:div>
    <w:div w:id="1177305870">
      <w:bodyDiv w:val="1"/>
      <w:marLeft w:val="0"/>
      <w:marRight w:val="0"/>
      <w:marTop w:val="0"/>
      <w:marBottom w:val="0"/>
      <w:divBdr>
        <w:top w:val="none" w:sz="0" w:space="0" w:color="auto"/>
        <w:left w:val="none" w:sz="0" w:space="0" w:color="auto"/>
        <w:bottom w:val="none" w:sz="0" w:space="0" w:color="auto"/>
        <w:right w:val="none" w:sz="0" w:space="0" w:color="auto"/>
      </w:divBdr>
    </w:div>
    <w:div w:id="1177646643">
      <w:bodyDiv w:val="1"/>
      <w:marLeft w:val="0"/>
      <w:marRight w:val="0"/>
      <w:marTop w:val="0"/>
      <w:marBottom w:val="0"/>
      <w:divBdr>
        <w:top w:val="none" w:sz="0" w:space="0" w:color="auto"/>
        <w:left w:val="none" w:sz="0" w:space="0" w:color="auto"/>
        <w:bottom w:val="none" w:sz="0" w:space="0" w:color="auto"/>
        <w:right w:val="none" w:sz="0" w:space="0" w:color="auto"/>
      </w:divBdr>
    </w:div>
    <w:div w:id="1177696072">
      <w:bodyDiv w:val="1"/>
      <w:marLeft w:val="0"/>
      <w:marRight w:val="0"/>
      <w:marTop w:val="0"/>
      <w:marBottom w:val="0"/>
      <w:divBdr>
        <w:top w:val="none" w:sz="0" w:space="0" w:color="auto"/>
        <w:left w:val="none" w:sz="0" w:space="0" w:color="auto"/>
        <w:bottom w:val="none" w:sz="0" w:space="0" w:color="auto"/>
        <w:right w:val="none" w:sz="0" w:space="0" w:color="auto"/>
      </w:divBdr>
    </w:div>
    <w:div w:id="1177814913">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2014542">
      <w:bodyDiv w:val="1"/>
      <w:marLeft w:val="0"/>
      <w:marRight w:val="0"/>
      <w:marTop w:val="0"/>
      <w:marBottom w:val="0"/>
      <w:divBdr>
        <w:top w:val="none" w:sz="0" w:space="0" w:color="auto"/>
        <w:left w:val="none" w:sz="0" w:space="0" w:color="auto"/>
        <w:bottom w:val="none" w:sz="0" w:space="0" w:color="auto"/>
        <w:right w:val="none" w:sz="0" w:space="0" w:color="auto"/>
      </w:divBdr>
    </w:div>
    <w:div w:id="1182746412">
      <w:bodyDiv w:val="1"/>
      <w:marLeft w:val="0"/>
      <w:marRight w:val="0"/>
      <w:marTop w:val="0"/>
      <w:marBottom w:val="0"/>
      <w:divBdr>
        <w:top w:val="none" w:sz="0" w:space="0" w:color="auto"/>
        <w:left w:val="none" w:sz="0" w:space="0" w:color="auto"/>
        <w:bottom w:val="none" w:sz="0" w:space="0" w:color="auto"/>
        <w:right w:val="none" w:sz="0" w:space="0" w:color="auto"/>
      </w:divBdr>
    </w:div>
    <w:div w:id="1183128037">
      <w:bodyDiv w:val="1"/>
      <w:marLeft w:val="0"/>
      <w:marRight w:val="0"/>
      <w:marTop w:val="0"/>
      <w:marBottom w:val="0"/>
      <w:divBdr>
        <w:top w:val="none" w:sz="0" w:space="0" w:color="auto"/>
        <w:left w:val="none" w:sz="0" w:space="0" w:color="auto"/>
        <w:bottom w:val="none" w:sz="0" w:space="0" w:color="auto"/>
        <w:right w:val="none" w:sz="0" w:space="0" w:color="auto"/>
      </w:divBdr>
    </w:div>
    <w:div w:id="1184517542">
      <w:bodyDiv w:val="1"/>
      <w:marLeft w:val="0"/>
      <w:marRight w:val="0"/>
      <w:marTop w:val="0"/>
      <w:marBottom w:val="0"/>
      <w:divBdr>
        <w:top w:val="none" w:sz="0" w:space="0" w:color="auto"/>
        <w:left w:val="none" w:sz="0" w:space="0" w:color="auto"/>
        <w:bottom w:val="none" w:sz="0" w:space="0" w:color="auto"/>
        <w:right w:val="none" w:sz="0" w:space="0" w:color="auto"/>
      </w:divBdr>
    </w:div>
    <w:div w:id="1184638131">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8179891">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993331">
      <w:bodyDiv w:val="1"/>
      <w:marLeft w:val="0"/>
      <w:marRight w:val="0"/>
      <w:marTop w:val="0"/>
      <w:marBottom w:val="0"/>
      <w:divBdr>
        <w:top w:val="none" w:sz="0" w:space="0" w:color="auto"/>
        <w:left w:val="none" w:sz="0" w:space="0" w:color="auto"/>
        <w:bottom w:val="none" w:sz="0" w:space="0" w:color="auto"/>
        <w:right w:val="none" w:sz="0" w:space="0" w:color="auto"/>
      </w:divBdr>
    </w:div>
    <w:div w:id="1192231361">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230568">
      <w:bodyDiv w:val="1"/>
      <w:marLeft w:val="0"/>
      <w:marRight w:val="0"/>
      <w:marTop w:val="0"/>
      <w:marBottom w:val="0"/>
      <w:divBdr>
        <w:top w:val="none" w:sz="0" w:space="0" w:color="auto"/>
        <w:left w:val="none" w:sz="0" w:space="0" w:color="auto"/>
        <w:bottom w:val="none" w:sz="0" w:space="0" w:color="auto"/>
        <w:right w:val="none" w:sz="0" w:space="0" w:color="auto"/>
      </w:divBdr>
    </w:div>
    <w:div w:id="1193498669">
      <w:bodyDiv w:val="1"/>
      <w:marLeft w:val="0"/>
      <w:marRight w:val="0"/>
      <w:marTop w:val="0"/>
      <w:marBottom w:val="0"/>
      <w:divBdr>
        <w:top w:val="none" w:sz="0" w:space="0" w:color="auto"/>
        <w:left w:val="none" w:sz="0" w:space="0" w:color="auto"/>
        <w:bottom w:val="none" w:sz="0" w:space="0" w:color="auto"/>
        <w:right w:val="none" w:sz="0" w:space="0" w:color="auto"/>
      </w:divBdr>
    </w:div>
    <w:div w:id="1194610365">
      <w:bodyDiv w:val="1"/>
      <w:marLeft w:val="0"/>
      <w:marRight w:val="0"/>
      <w:marTop w:val="0"/>
      <w:marBottom w:val="0"/>
      <w:divBdr>
        <w:top w:val="none" w:sz="0" w:space="0" w:color="auto"/>
        <w:left w:val="none" w:sz="0" w:space="0" w:color="auto"/>
        <w:bottom w:val="none" w:sz="0" w:space="0" w:color="auto"/>
        <w:right w:val="none" w:sz="0" w:space="0" w:color="auto"/>
      </w:divBdr>
    </w:div>
    <w:div w:id="1196311803">
      <w:bodyDiv w:val="1"/>
      <w:marLeft w:val="0"/>
      <w:marRight w:val="0"/>
      <w:marTop w:val="0"/>
      <w:marBottom w:val="0"/>
      <w:divBdr>
        <w:top w:val="none" w:sz="0" w:space="0" w:color="auto"/>
        <w:left w:val="none" w:sz="0" w:space="0" w:color="auto"/>
        <w:bottom w:val="none" w:sz="0" w:space="0" w:color="auto"/>
        <w:right w:val="none" w:sz="0" w:space="0" w:color="auto"/>
      </w:divBdr>
    </w:div>
    <w:div w:id="1198542123">
      <w:bodyDiv w:val="1"/>
      <w:marLeft w:val="0"/>
      <w:marRight w:val="0"/>
      <w:marTop w:val="0"/>
      <w:marBottom w:val="0"/>
      <w:divBdr>
        <w:top w:val="none" w:sz="0" w:space="0" w:color="auto"/>
        <w:left w:val="none" w:sz="0" w:space="0" w:color="auto"/>
        <w:bottom w:val="none" w:sz="0" w:space="0" w:color="auto"/>
        <w:right w:val="none" w:sz="0" w:space="0" w:color="auto"/>
      </w:divBdr>
    </w:div>
    <w:div w:id="119885639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0167012">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522660">
      <w:bodyDiv w:val="1"/>
      <w:marLeft w:val="0"/>
      <w:marRight w:val="0"/>
      <w:marTop w:val="0"/>
      <w:marBottom w:val="0"/>
      <w:divBdr>
        <w:top w:val="none" w:sz="0" w:space="0" w:color="auto"/>
        <w:left w:val="none" w:sz="0" w:space="0" w:color="auto"/>
        <w:bottom w:val="none" w:sz="0" w:space="0" w:color="auto"/>
        <w:right w:val="none" w:sz="0" w:space="0" w:color="auto"/>
      </w:divBdr>
    </w:div>
    <w:div w:id="1202667435">
      <w:bodyDiv w:val="1"/>
      <w:marLeft w:val="0"/>
      <w:marRight w:val="0"/>
      <w:marTop w:val="0"/>
      <w:marBottom w:val="0"/>
      <w:divBdr>
        <w:top w:val="none" w:sz="0" w:space="0" w:color="auto"/>
        <w:left w:val="none" w:sz="0" w:space="0" w:color="auto"/>
        <w:bottom w:val="none" w:sz="0" w:space="0" w:color="auto"/>
        <w:right w:val="none" w:sz="0" w:space="0" w:color="auto"/>
      </w:divBdr>
    </w:div>
    <w:div w:id="1203711121">
      <w:bodyDiv w:val="1"/>
      <w:marLeft w:val="0"/>
      <w:marRight w:val="0"/>
      <w:marTop w:val="0"/>
      <w:marBottom w:val="0"/>
      <w:divBdr>
        <w:top w:val="none" w:sz="0" w:space="0" w:color="auto"/>
        <w:left w:val="none" w:sz="0" w:space="0" w:color="auto"/>
        <w:bottom w:val="none" w:sz="0" w:space="0" w:color="auto"/>
        <w:right w:val="none" w:sz="0" w:space="0" w:color="auto"/>
      </w:divBdr>
    </w:div>
    <w:div w:id="1204518364">
      <w:bodyDiv w:val="1"/>
      <w:marLeft w:val="0"/>
      <w:marRight w:val="0"/>
      <w:marTop w:val="0"/>
      <w:marBottom w:val="0"/>
      <w:divBdr>
        <w:top w:val="none" w:sz="0" w:space="0" w:color="auto"/>
        <w:left w:val="none" w:sz="0" w:space="0" w:color="auto"/>
        <w:bottom w:val="none" w:sz="0" w:space="0" w:color="auto"/>
        <w:right w:val="none" w:sz="0" w:space="0" w:color="auto"/>
      </w:divBdr>
    </w:div>
    <w:div w:id="1205942495">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6942836">
      <w:bodyDiv w:val="1"/>
      <w:marLeft w:val="0"/>
      <w:marRight w:val="0"/>
      <w:marTop w:val="0"/>
      <w:marBottom w:val="0"/>
      <w:divBdr>
        <w:top w:val="none" w:sz="0" w:space="0" w:color="auto"/>
        <w:left w:val="none" w:sz="0" w:space="0" w:color="auto"/>
        <w:bottom w:val="none" w:sz="0" w:space="0" w:color="auto"/>
        <w:right w:val="none" w:sz="0" w:space="0" w:color="auto"/>
      </w:divBdr>
    </w:div>
    <w:div w:id="1207060321">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8372954">
      <w:bodyDiv w:val="1"/>
      <w:marLeft w:val="0"/>
      <w:marRight w:val="0"/>
      <w:marTop w:val="0"/>
      <w:marBottom w:val="0"/>
      <w:divBdr>
        <w:top w:val="none" w:sz="0" w:space="0" w:color="auto"/>
        <w:left w:val="none" w:sz="0" w:space="0" w:color="auto"/>
        <w:bottom w:val="none" w:sz="0" w:space="0" w:color="auto"/>
        <w:right w:val="none" w:sz="0" w:space="0" w:color="auto"/>
      </w:divBdr>
    </w:div>
    <w:div w:id="1211527659">
      <w:bodyDiv w:val="1"/>
      <w:marLeft w:val="0"/>
      <w:marRight w:val="0"/>
      <w:marTop w:val="0"/>
      <w:marBottom w:val="0"/>
      <w:divBdr>
        <w:top w:val="none" w:sz="0" w:space="0" w:color="auto"/>
        <w:left w:val="none" w:sz="0" w:space="0" w:color="auto"/>
        <w:bottom w:val="none" w:sz="0" w:space="0" w:color="auto"/>
        <w:right w:val="none" w:sz="0" w:space="0" w:color="auto"/>
      </w:divBdr>
    </w:div>
    <w:div w:id="1212380313">
      <w:bodyDiv w:val="1"/>
      <w:marLeft w:val="0"/>
      <w:marRight w:val="0"/>
      <w:marTop w:val="0"/>
      <w:marBottom w:val="0"/>
      <w:divBdr>
        <w:top w:val="none" w:sz="0" w:space="0" w:color="auto"/>
        <w:left w:val="none" w:sz="0" w:space="0" w:color="auto"/>
        <w:bottom w:val="none" w:sz="0" w:space="0" w:color="auto"/>
        <w:right w:val="none" w:sz="0" w:space="0" w:color="auto"/>
      </w:divBdr>
    </w:div>
    <w:div w:id="1214152674">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6161335">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620391">
      <w:bodyDiv w:val="1"/>
      <w:marLeft w:val="0"/>
      <w:marRight w:val="0"/>
      <w:marTop w:val="0"/>
      <w:marBottom w:val="0"/>
      <w:divBdr>
        <w:top w:val="none" w:sz="0" w:space="0" w:color="auto"/>
        <w:left w:val="none" w:sz="0" w:space="0" w:color="auto"/>
        <w:bottom w:val="none" w:sz="0" w:space="0" w:color="auto"/>
        <w:right w:val="none" w:sz="0" w:space="0" w:color="auto"/>
      </w:divBdr>
    </w:div>
    <w:div w:id="1219517570">
      <w:bodyDiv w:val="1"/>
      <w:marLeft w:val="0"/>
      <w:marRight w:val="0"/>
      <w:marTop w:val="0"/>
      <w:marBottom w:val="0"/>
      <w:divBdr>
        <w:top w:val="none" w:sz="0" w:space="0" w:color="auto"/>
        <w:left w:val="none" w:sz="0" w:space="0" w:color="auto"/>
        <w:bottom w:val="none" w:sz="0" w:space="0" w:color="auto"/>
        <w:right w:val="none" w:sz="0" w:space="0" w:color="auto"/>
      </w:divBdr>
    </w:div>
    <w:div w:id="1219895181">
      <w:bodyDiv w:val="1"/>
      <w:marLeft w:val="0"/>
      <w:marRight w:val="0"/>
      <w:marTop w:val="0"/>
      <w:marBottom w:val="0"/>
      <w:divBdr>
        <w:top w:val="none" w:sz="0" w:space="0" w:color="auto"/>
        <w:left w:val="none" w:sz="0" w:space="0" w:color="auto"/>
        <w:bottom w:val="none" w:sz="0" w:space="0" w:color="auto"/>
        <w:right w:val="none" w:sz="0" w:space="0" w:color="auto"/>
      </w:divBdr>
    </w:div>
    <w:div w:id="12199724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2249326">
      <w:bodyDiv w:val="1"/>
      <w:marLeft w:val="0"/>
      <w:marRight w:val="0"/>
      <w:marTop w:val="0"/>
      <w:marBottom w:val="0"/>
      <w:divBdr>
        <w:top w:val="none" w:sz="0" w:space="0" w:color="auto"/>
        <w:left w:val="none" w:sz="0" w:space="0" w:color="auto"/>
        <w:bottom w:val="none" w:sz="0" w:space="0" w:color="auto"/>
        <w:right w:val="none" w:sz="0" w:space="0" w:color="auto"/>
      </w:divBdr>
    </w:div>
    <w:div w:id="1222866643">
      <w:bodyDiv w:val="1"/>
      <w:marLeft w:val="0"/>
      <w:marRight w:val="0"/>
      <w:marTop w:val="0"/>
      <w:marBottom w:val="0"/>
      <w:divBdr>
        <w:top w:val="none" w:sz="0" w:space="0" w:color="auto"/>
        <w:left w:val="none" w:sz="0" w:space="0" w:color="auto"/>
        <w:bottom w:val="none" w:sz="0" w:space="0" w:color="auto"/>
        <w:right w:val="none" w:sz="0" w:space="0" w:color="auto"/>
      </w:divBdr>
    </w:div>
    <w:div w:id="1223057573">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5262340">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675628">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7955494">
      <w:bodyDiv w:val="1"/>
      <w:marLeft w:val="0"/>
      <w:marRight w:val="0"/>
      <w:marTop w:val="0"/>
      <w:marBottom w:val="0"/>
      <w:divBdr>
        <w:top w:val="none" w:sz="0" w:space="0" w:color="auto"/>
        <w:left w:val="none" w:sz="0" w:space="0" w:color="auto"/>
        <w:bottom w:val="none" w:sz="0" w:space="0" w:color="auto"/>
        <w:right w:val="none" w:sz="0" w:space="0" w:color="auto"/>
      </w:divBdr>
    </w:div>
    <w:div w:id="1228492990">
      <w:bodyDiv w:val="1"/>
      <w:marLeft w:val="0"/>
      <w:marRight w:val="0"/>
      <w:marTop w:val="0"/>
      <w:marBottom w:val="0"/>
      <w:divBdr>
        <w:top w:val="none" w:sz="0" w:space="0" w:color="auto"/>
        <w:left w:val="none" w:sz="0" w:space="0" w:color="auto"/>
        <w:bottom w:val="none" w:sz="0" w:space="0" w:color="auto"/>
        <w:right w:val="none" w:sz="0" w:space="0" w:color="auto"/>
      </w:divBdr>
    </w:div>
    <w:div w:id="1229996807">
      <w:bodyDiv w:val="1"/>
      <w:marLeft w:val="0"/>
      <w:marRight w:val="0"/>
      <w:marTop w:val="0"/>
      <w:marBottom w:val="0"/>
      <w:divBdr>
        <w:top w:val="none" w:sz="0" w:space="0" w:color="auto"/>
        <w:left w:val="none" w:sz="0" w:space="0" w:color="auto"/>
        <w:bottom w:val="none" w:sz="0" w:space="0" w:color="auto"/>
        <w:right w:val="none" w:sz="0" w:space="0" w:color="auto"/>
      </w:divBdr>
    </w:div>
    <w:div w:id="123281600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119833">
      <w:bodyDiv w:val="1"/>
      <w:marLeft w:val="0"/>
      <w:marRight w:val="0"/>
      <w:marTop w:val="0"/>
      <w:marBottom w:val="0"/>
      <w:divBdr>
        <w:top w:val="none" w:sz="0" w:space="0" w:color="auto"/>
        <w:left w:val="none" w:sz="0" w:space="0" w:color="auto"/>
        <w:bottom w:val="none" w:sz="0" w:space="0" w:color="auto"/>
        <w:right w:val="none" w:sz="0" w:space="0" w:color="auto"/>
      </w:divBdr>
    </w:div>
    <w:div w:id="1237085262">
      <w:bodyDiv w:val="1"/>
      <w:marLeft w:val="0"/>
      <w:marRight w:val="0"/>
      <w:marTop w:val="0"/>
      <w:marBottom w:val="0"/>
      <w:divBdr>
        <w:top w:val="none" w:sz="0" w:space="0" w:color="auto"/>
        <w:left w:val="none" w:sz="0" w:space="0" w:color="auto"/>
        <w:bottom w:val="none" w:sz="0" w:space="0" w:color="auto"/>
        <w:right w:val="none" w:sz="0" w:space="0" w:color="auto"/>
      </w:divBdr>
    </w:div>
    <w:div w:id="1238051201">
      <w:bodyDiv w:val="1"/>
      <w:marLeft w:val="0"/>
      <w:marRight w:val="0"/>
      <w:marTop w:val="0"/>
      <w:marBottom w:val="0"/>
      <w:divBdr>
        <w:top w:val="none" w:sz="0" w:space="0" w:color="auto"/>
        <w:left w:val="none" w:sz="0" w:space="0" w:color="auto"/>
        <w:bottom w:val="none" w:sz="0" w:space="0" w:color="auto"/>
        <w:right w:val="none" w:sz="0" w:space="0" w:color="auto"/>
      </w:divBdr>
    </w:div>
    <w:div w:id="1239561877">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939020">
      <w:bodyDiv w:val="1"/>
      <w:marLeft w:val="0"/>
      <w:marRight w:val="0"/>
      <w:marTop w:val="0"/>
      <w:marBottom w:val="0"/>
      <w:divBdr>
        <w:top w:val="none" w:sz="0" w:space="0" w:color="auto"/>
        <w:left w:val="none" w:sz="0" w:space="0" w:color="auto"/>
        <w:bottom w:val="none" w:sz="0" w:space="0" w:color="auto"/>
        <w:right w:val="none" w:sz="0" w:space="0" w:color="auto"/>
      </w:divBdr>
    </w:div>
    <w:div w:id="1244224865">
      <w:bodyDiv w:val="1"/>
      <w:marLeft w:val="0"/>
      <w:marRight w:val="0"/>
      <w:marTop w:val="0"/>
      <w:marBottom w:val="0"/>
      <w:divBdr>
        <w:top w:val="none" w:sz="0" w:space="0" w:color="auto"/>
        <w:left w:val="none" w:sz="0" w:space="0" w:color="auto"/>
        <w:bottom w:val="none" w:sz="0" w:space="0" w:color="auto"/>
        <w:right w:val="none" w:sz="0" w:space="0" w:color="auto"/>
      </w:divBdr>
    </w:div>
    <w:div w:id="1245916629">
      <w:bodyDiv w:val="1"/>
      <w:marLeft w:val="0"/>
      <w:marRight w:val="0"/>
      <w:marTop w:val="0"/>
      <w:marBottom w:val="0"/>
      <w:divBdr>
        <w:top w:val="none" w:sz="0" w:space="0" w:color="auto"/>
        <w:left w:val="none" w:sz="0" w:space="0" w:color="auto"/>
        <w:bottom w:val="none" w:sz="0" w:space="0" w:color="auto"/>
        <w:right w:val="none" w:sz="0" w:space="0" w:color="auto"/>
      </w:divBdr>
    </w:div>
    <w:div w:id="1246189695">
      <w:bodyDiv w:val="1"/>
      <w:marLeft w:val="0"/>
      <w:marRight w:val="0"/>
      <w:marTop w:val="0"/>
      <w:marBottom w:val="0"/>
      <w:divBdr>
        <w:top w:val="none" w:sz="0" w:space="0" w:color="auto"/>
        <w:left w:val="none" w:sz="0" w:space="0" w:color="auto"/>
        <w:bottom w:val="none" w:sz="0" w:space="0" w:color="auto"/>
        <w:right w:val="none" w:sz="0" w:space="0" w:color="auto"/>
      </w:divBdr>
    </w:div>
    <w:div w:id="1246959407">
      <w:bodyDiv w:val="1"/>
      <w:marLeft w:val="0"/>
      <w:marRight w:val="0"/>
      <w:marTop w:val="0"/>
      <w:marBottom w:val="0"/>
      <w:divBdr>
        <w:top w:val="none" w:sz="0" w:space="0" w:color="auto"/>
        <w:left w:val="none" w:sz="0" w:space="0" w:color="auto"/>
        <w:bottom w:val="none" w:sz="0" w:space="0" w:color="auto"/>
        <w:right w:val="none" w:sz="0" w:space="0" w:color="auto"/>
      </w:divBdr>
    </w:div>
    <w:div w:id="1247155230">
      <w:bodyDiv w:val="1"/>
      <w:marLeft w:val="0"/>
      <w:marRight w:val="0"/>
      <w:marTop w:val="0"/>
      <w:marBottom w:val="0"/>
      <w:divBdr>
        <w:top w:val="none" w:sz="0" w:space="0" w:color="auto"/>
        <w:left w:val="none" w:sz="0" w:space="0" w:color="auto"/>
        <w:bottom w:val="none" w:sz="0" w:space="0" w:color="auto"/>
        <w:right w:val="none" w:sz="0" w:space="0" w:color="auto"/>
      </w:divBdr>
    </w:div>
    <w:div w:id="1247155435">
      <w:bodyDiv w:val="1"/>
      <w:marLeft w:val="0"/>
      <w:marRight w:val="0"/>
      <w:marTop w:val="0"/>
      <w:marBottom w:val="0"/>
      <w:divBdr>
        <w:top w:val="none" w:sz="0" w:space="0" w:color="auto"/>
        <w:left w:val="none" w:sz="0" w:space="0" w:color="auto"/>
        <w:bottom w:val="none" w:sz="0" w:space="0" w:color="auto"/>
        <w:right w:val="none" w:sz="0" w:space="0" w:color="auto"/>
      </w:divBdr>
    </w:div>
    <w:div w:id="1250197046">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2355656">
      <w:bodyDiv w:val="1"/>
      <w:marLeft w:val="0"/>
      <w:marRight w:val="0"/>
      <w:marTop w:val="0"/>
      <w:marBottom w:val="0"/>
      <w:divBdr>
        <w:top w:val="none" w:sz="0" w:space="0" w:color="auto"/>
        <w:left w:val="none" w:sz="0" w:space="0" w:color="auto"/>
        <w:bottom w:val="none" w:sz="0" w:space="0" w:color="auto"/>
        <w:right w:val="none" w:sz="0" w:space="0" w:color="auto"/>
      </w:divBdr>
    </w:div>
    <w:div w:id="1254511341">
      <w:bodyDiv w:val="1"/>
      <w:marLeft w:val="0"/>
      <w:marRight w:val="0"/>
      <w:marTop w:val="0"/>
      <w:marBottom w:val="0"/>
      <w:divBdr>
        <w:top w:val="none" w:sz="0" w:space="0" w:color="auto"/>
        <w:left w:val="none" w:sz="0" w:space="0" w:color="auto"/>
        <w:bottom w:val="none" w:sz="0" w:space="0" w:color="auto"/>
        <w:right w:val="none" w:sz="0" w:space="0" w:color="auto"/>
      </w:divBdr>
    </w:div>
    <w:div w:id="1254515427">
      <w:bodyDiv w:val="1"/>
      <w:marLeft w:val="0"/>
      <w:marRight w:val="0"/>
      <w:marTop w:val="0"/>
      <w:marBottom w:val="0"/>
      <w:divBdr>
        <w:top w:val="none" w:sz="0" w:space="0" w:color="auto"/>
        <w:left w:val="none" w:sz="0" w:space="0" w:color="auto"/>
        <w:bottom w:val="none" w:sz="0" w:space="0" w:color="auto"/>
        <w:right w:val="none" w:sz="0" w:space="0" w:color="auto"/>
      </w:divBdr>
    </w:div>
    <w:div w:id="1254631741">
      <w:bodyDiv w:val="1"/>
      <w:marLeft w:val="0"/>
      <w:marRight w:val="0"/>
      <w:marTop w:val="0"/>
      <w:marBottom w:val="0"/>
      <w:divBdr>
        <w:top w:val="none" w:sz="0" w:space="0" w:color="auto"/>
        <w:left w:val="none" w:sz="0" w:space="0" w:color="auto"/>
        <w:bottom w:val="none" w:sz="0" w:space="0" w:color="auto"/>
        <w:right w:val="none" w:sz="0" w:space="0" w:color="auto"/>
      </w:divBdr>
    </w:div>
    <w:div w:id="1254976518">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7321910">
      <w:bodyDiv w:val="1"/>
      <w:marLeft w:val="0"/>
      <w:marRight w:val="0"/>
      <w:marTop w:val="0"/>
      <w:marBottom w:val="0"/>
      <w:divBdr>
        <w:top w:val="none" w:sz="0" w:space="0" w:color="auto"/>
        <w:left w:val="none" w:sz="0" w:space="0" w:color="auto"/>
        <w:bottom w:val="none" w:sz="0" w:space="0" w:color="auto"/>
        <w:right w:val="none" w:sz="0" w:space="0" w:color="auto"/>
      </w:divBdr>
    </w:div>
    <w:div w:id="1257402493">
      <w:bodyDiv w:val="1"/>
      <w:marLeft w:val="0"/>
      <w:marRight w:val="0"/>
      <w:marTop w:val="0"/>
      <w:marBottom w:val="0"/>
      <w:divBdr>
        <w:top w:val="none" w:sz="0" w:space="0" w:color="auto"/>
        <w:left w:val="none" w:sz="0" w:space="0" w:color="auto"/>
        <w:bottom w:val="none" w:sz="0" w:space="0" w:color="auto"/>
        <w:right w:val="none" w:sz="0" w:space="0" w:color="auto"/>
      </w:divBdr>
    </w:div>
    <w:div w:id="1257907395">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9173204">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289423">
      <w:bodyDiv w:val="1"/>
      <w:marLeft w:val="0"/>
      <w:marRight w:val="0"/>
      <w:marTop w:val="0"/>
      <w:marBottom w:val="0"/>
      <w:divBdr>
        <w:top w:val="none" w:sz="0" w:space="0" w:color="auto"/>
        <w:left w:val="none" w:sz="0" w:space="0" w:color="auto"/>
        <w:bottom w:val="none" w:sz="0" w:space="0" w:color="auto"/>
        <w:right w:val="none" w:sz="0" w:space="0" w:color="auto"/>
      </w:divBdr>
    </w:div>
    <w:div w:id="1259867247">
      <w:bodyDiv w:val="1"/>
      <w:marLeft w:val="0"/>
      <w:marRight w:val="0"/>
      <w:marTop w:val="0"/>
      <w:marBottom w:val="0"/>
      <w:divBdr>
        <w:top w:val="none" w:sz="0" w:space="0" w:color="auto"/>
        <w:left w:val="none" w:sz="0" w:space="0" w:color="auto"/>
        <w:bottom w:val="none" w:sz="0" w:space="0" w:color="auto"/>
        <w:right w:val="none" w:sz="0" w:space="0" w:color="auto"/>
      </w:divBdr>
    </w:div>
    <w:div w:id="1261910016">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806754">
      <w:bodyDiv w:val="1"/>
      <w:marLeft w:val="0"/>
      <w:marRight w:val="0"/>
      <w:marTop w:val="0"/>
      <w:marBottom w:val="0"/>
      <w:divBdr>
        <w:top w:val="none" w:sz="0" w:space="0" w:color="auto"/>
        <w:left w:val="none" w:sz="0" w:space="0" w:color="auto"/>
        <w:bottom w:val="none" w:sz="0" w:space="0" w:color="auto"/>
        <w:right w:val="none" w:sz="0" w:space="0" w:color="auto"/>
      </w:divBdr>
    </w:div>
    <w:div w:id="1264651606">
      <w:bodyDiv w:val="1"/>
      <w:marLeft w:val="0"/>
      <w:marRight w:val="0"/>
      <w:marTop w:val="0"/>
      <w:marBottom w:val="0"/>
      <w:divBdr>
        <w:top w:val="none" w:sz="0" w:space="0" w:color="auto"/>
        <w:left w:val="none" w:sz="0" w:space="0" w:color="auto"/>
        <w:bottom w:val="none" w:sz="0" w:space="0" w:color="auto"/>
        <w:right w:val="none" w:sz="0" w:space="0" w:color="auto"/>
      </w:divBdr>
    </w:div>
    <w:div w:id="1265114911">
      <w:bodyDiv w:val="1"/>
      <w:marLeft w:val="0"/>
      <w:marRight w:val="0"/>
      <w:marTop w:val="0"/>
      <w:marBottom w:val="0"/>
      <w:divBdr>
        <w:top w:val="none" w:sz="0" w:space="0" w:color="auto"/>
        <w:left w:val="none" w:sz="0" w:space="0" w:color="auto"/>
        <w:bottom w:val="none" w:sz="0" w:space="0" w:color="auto"/>
        <w:right w:val="none" w:sz="0" w:space="0" w:color="auto"/>
      </w:divBdr>
    </w:div>
    <w:div w:id="1266306199">
      <w:bodyDiv w:val="1"/>
      <w:marLeft w:val="0"/>
      <w:marRight w:val="0"/>
      <w:marTop w:val="0"/>
      <w:marBottom w:val="0"/>
      <w:divBdr>
        <w:top w:val="none" w:sz="0" w:space="0" w:color="auto"/>
        <w:left w:val="none" w:sz="0" w:space="0" w:color="auto"/>
        <w:bottom w:val="none" w:sz="0" w:space="0" w:color="auto"/>
        <w:right w:val="none" w:sz="0" w:space="0" w:color="auto"/>
      </w:divBdr>
    </w:div>
    <w:div w:id="1269771388">
      <w:bodyDiv w:val="1"/>
      <w:marLeft w:val="0"/>
      <w:marRight w:val="0"/>
      <w:marTop w:val="0"/>
      <w:marBottom w:val="0"/>
      <w:divBdr>
        <w:top w:val="none" w:sz="0" w:space="0" w:color="auto"/>
        <w:left w:val="none" w:sz="0" w:space="0" w:color="auto"/>
        <w:bottom w:val="none" w:sz="0" w:space="0" w:color="auto"/>
        <w:right w:val="none" w:sz="0" w:space="0" w:color="auto"/>
      </w:divBdr>
    </w:div>
    <w:div w:id="1270699622">
      <w:bodyDiv w:val="1"/>
      <w:marLeft w:val="0"/>
      <w:marRight w:val="0"/>
      <w:marTop w:val="0"/>
      <w:marBottom w:val="0"/>
      <w:divBdr>
        <w:top w:val="none" w:sz="0" w:space="0" w:color="auto"/>
        <w:left w:val="none" w:sz="0" w:space="0" w:color="auto"/>
        <w:bottom w:val="none" w:sz="0" w:space="0" w:color="auto"/>
        <w:right w:val="none" w:sz="0" w:space="0" w:color="auto"/>
      </w:divBdr>
    </w:div>
    <w:div w:id="1270704355">
      <w:bodyDiv w:val="1"/>
      <w:marLeft w:val="0"/>
      <w:marRight w:val="0"/>
      <w:marTop w:val="0"/>
      <w:marBottom w:val="0"/>
      <w:divBdr>
        <w:top w:val="none" w:sz="0" w:space="0" w:color="auto"/>
        <w:left w:val="none" w:sz="0" w:space="0" w:color="auto"/>
        <w:bottom w:val="none" w:sz="0" w:space="0" w:color="auto"/>
        <w:right w:val="none" w:sz="0" w:space="0" w:color="auto"/>
      </w:divBdr>
    </w:div>
    <w:div w:id="12715502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435022">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44871">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4940409">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6911728">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528887">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4849124">
      <w:bodyDiv w:val="1"/>
      <w:marLeft w:val="0"/>
      <w:marRight w:val="0"/>
      <w:marTop w:val="0"/>
      <w:marBottom w:val="0"/>
      <w:divBdr>
        <w:top w:val="none" w:sz="0" w:space="0" w:color="auto"/>
        <w:left w:val="none" w:sz="0" w:space="0" w:color="auto"/>
        <w:bottom w:val="none" w:sz="0" w:space="0" w:color="auto"/>
        <w:right w:val="none" w:sz="0" w:space="0" w:color="auto"/>
      </w:divBdr>
    </w:div>
    <w:div w:id="1285036768">
      <w:bodyDiv w:val="1"/>
      <w:marLeft w:val="0"/>
      <w:marRight w:val="0"/>
      <w:marTop w:val="0"/>
      <w:marBottom w:val="0"/>
      <w:divBdr>
        <w:top w:val="none" w:sz="0" w:space="0" w:color="auto"/>
        <w:left w:val="none" w:sz="0" w:space="0" w:color="auto"/>
        <w:bottom w:val="none" w:sz="0" w:space="0" w:color="auto"/>
        <w:right w:val="none" w:sz="0" w:space="0" w:color="auto"/>
      </w:divBdr>
    </w:div>
    <w:div w:id="1286616303">
      <w:bodyDiv w:val="1"/>
      <w:marLeft w:val="0"/>
      <w:marRight w:val="0"/>
      <w:marTop w:val="0"/>
      <w:marBottom w:val="0"/>
      <w:divBdr>
        <w:top w:val="none" w:sz="0" w:space="0" w:color="auto"/>
        <w:left w:val="none" w:sz="0" w:space="0" w:color="auto"/>
        <w:bottom w:val="none" w:sz="0" w:space="0" w:color="auto"/>
        <w:right w:val="none" w:sz="0" w:space="0" w:color="auto"/>
      </w:divBdr>
    </w:div>
    <w:div w:id="1287002494">
      <w:bodyDiv w:val="1"/>
      <w:marLeft w:val="0"/>
      <w:marRight w:val="0"/>
      <w:marTop w:val="0"/>
      <w:marBottom w:val="0"/>
      <w:divBdr>
        <w:top w:val="none" w:sz="0" w:space="0" w:color="auto"/>
        <w:left w:val="none" w:sz="0" w:space="0" w:color="auto"/>
        <w:bottom w:val="none" w:sz="0" w:space="0" w:color="auto"/>
        <w:right w:val="none" w:sz="0" w:space="0" w:color="auto"/>
      </w:divBdr>
    </w:div>
    <w:div w:id="128746383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89356678">
      <w:bodyDiv w:val="1"/>
      <w:marLeft w:val="0"/>
      <w:marRight w:val="0"/>
      <w:marTop w:val="0"/>
      <w:marBottom w:val="0"/>
      <w:divBdr>
        <w:top w:val="none" w:sz="0" w:space="0" w:color="auto"/>
        <w:left w:val="none" w:sz="0" w:space="0" w:color="auto"/>
        <w:bottom w:val="none" w:sz="0" w:space="0" w:color="auto"/>
        <w:right w:val="none" w:sz="0" w:space="0" w:color="auto"/>
      </w:divBdr>
    </w:div>
    <w:div w:id="1292244554">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3556985">
      <w:bodyDiv w:val="1"/>
      <w:marLeft w:val="0"/>
      <w:marRight w:val="0"/>
      <w:marTop w:val="0"/>
      <w:marBottom w:val="0"/>
      <w:divBdr>
        <w:top w:val="none" w:sz="0" w:space="0" w:color="auto"/>
        <w:left w:val="none" w:sz="0" w:space="0" w:color="auto"/>
        <w:bottom w:val="none" w:sz="0" w:space="0" w:color="auto"/>
        <w:right w:val="none" w:sz="0" w:space="0" w:color="auto"/>
      </w:divBdr>
    </w:div>
    <w:div w:id="1295020516">
      <w:bodyDiv w:val="1"/>
      <w:marLeft w:val="0"/>
      <w:marRight w:val="0"/>
      <w:marTop w:val="0"/>
      <w:marBottom w:val="0"/>
      <w:divBdr>
        <w:top w:val="none" w:sz="0" w:space="0" w:color="auto"/>
        <w:left w:val="none" w:sz="0" w:space="0" w:color="auto"/>
        <w:bottom w:val="none" w:sz="0" w:space="0" w:color="auto"/>
        <w:right w:val="none" w:sz="0" w:space="0" w:color="auto"/>
      </w:divBdr>
    </w:div>
    <w:div w:id="1296063985">
      <w:bodyDiv w:val="1"/>
      <w:marLeft w:val="0"/>
      <w:marRight w:val="0"/>
      <w:marTop w:val="0"/>
      <w:marBottom w:val="0"/>
      <w:divBdr>
        <w:top w:val="none" w:sz="0" w:space="0" w:color="auto"/>
        <w:left w:val="none" w:sz="0" w:space="0" w:color="auto"/>
        <w:bottom w:val="none" w:sz="0" w:space="0" w:color="auto"/>
        <w:right w:val="none" w:sz="0" w:space="0" w:color="auto"/>
      </w:divBdr>
    </w:div>
    <w:div w:id="1296374961">
      <w:bodyDiv w:val="1"/>
      <w:marLeft w:val="0"/>
      <w:marRight w:val="0"/>
      <w:marTop w:val="0"/>
      <w:marBottom w:val="0"/>
      <w:divBdr>
        <w:top w:val="none" w:sz="0" w:space="0" w:color="auto"/>
        <w:left w:val="none" w:sz="0" w:space="0" w:color="auto"/>
        <w:bottom w:val="none" w:sz="0" w:space="0" w:color="auto"/>
        <w:right w:val="none" w:sz="0" w:space="0" w:color="auto"/>
      </w:divBdr>
    </w:div>
    <w:div w:id="1296446211">
      <w:bodyDiv w:val="1"/>
      <w:marLeft w:val="0"/>
      <w:marRight w:val="0"/>
      <w:marTop w:val="0"/>
      <w:marBottom w:val="0"/>
      <w:divBdr>
        <w:top w:val="none" w:sz="0" w:space="0" w:color="auto"/>
        <w:left w:val="none" w:sz="0" w:space="0" w:color="auto"/>
        <w:bottom w:val="none" w:sz="0" w:space="0" w:color="auto"/>
        <w:right w:val="none" w:sz="0" w:space="0" w:color="auto"/>
      </w:divBdr>
    </w:div>
    <w:div w:id="1296449432">
      <w:bodyDiv w:val="1"/>
      <w:marLeft w:val="0"/>
      <w:marRight w:val="0"/>
      <w:marTop w:val="0"/>
      <w:marBottom w:val="0"/>
      <w:divBdr>
        <w:top w:val="none" w:sz="0" w:space="0" w:color="auto"/>
        <w:left w:val="none" w:sz="0" w:space="0" w:color="auto"/>
        <w:bottom w:val="none" w:sz="0" w:space="0" w:color="auto"/>
        <w:right w:val="none" w:sz="0" w:space="0" w:color="auto"/>
      </w:divBdr>
    </w:div>
    <w:div w:id="1296833200">
      <w:bodyDiv w:val="1"/>
      <w:marLeft w:val="0"/>
      <w:marRight w:val="0"/>
      <w:marTop w:val="0"/>
      <w:marBottom w:val="0"/>
      <w:divBdr>
        <w:top w:val="none" w:sz="0" w:space="0" w:color="auto"/>
        <w:left w:val="none" w:sz="0" w:space="0" w:color="auto"/>
        <w:bottom w:val="none" w:sz="0" w:space="0" w:color="auto"/>
        <w:right w:val="none" w:sz="0" w:space="0" w:color="auto"/>
      </w:divBdr>
    </w:div>
    <w:div w:id="1297029122">
      <w:bodyDiv w:val="1"/>
      <w:marLeft w:val="0"/>
      <w:marRight w:val="0"/>
      <w:marTop w:val="0"/>
      <w:marBottom w:val="0"/>
      <w:divBdr>
        <w:top w:val="none" w:sz="0" w:space="0" w:color="auto"/>
        <w:left w:val="none" w:sz="0" w:space="0" w:color="auto"/>
        <w:bottom w:val="none" w:sz="0" w:space="0" w:color="auto"/>
        <w:right w:val="none" w:sz="0" w:space="0" w:color="auto"/>
      </w:divBdr>
    </w:div>
    <w:div w:id="1297298631">
      <w:bodyDiv w:val="1"/>
      <w:marLeft w:val="0"/>
      <w:marRight w:val="0"/>
      <w:marTop w:val="0"/>
      <w:marBottom w:val="0"/>
      <w:divBdr>
        <w:top w:val="none" w:sz="0" w:space="0" w:color="auto"/>
        <w:left w:val="none" w:sz="0" w:space="0" w:color="auto"/>
        <w:bottom w:val="none" w:sz="0" w:space="0" w:color="auto"/>
        <w:right w:val="none" w:sz="0" w:space="0" w:color="auto"/>
      </w:divBdr>
    </w:div>
    <w:div w:id="1297836432">
      <w:bodyDiv w:val="1"/>
      <w:marLeft w:val="0"/>
      <w:marRight w:val="0"/>
      <w:marTop w:val="0"/>
      <w:marBottom w:val="0"/>
      <w:divBdr>
        <w:top w:val="none" w:sz="0" w:space="0" w:color="auto"/>
        <w:left w:val="none" w:sz="0" w:space="0" w:color="auto"/>
        <w:bottom w:val="none" w:sz="0" w:space="0" w:color="auto"/>
        <w:right w:val="none" w:sz="0" w:space="0" w:color="auto"/>
      </w:divBdr>
    </w:div>
    <w:div w:id="1299803678">
      <w:bodyDiv w:val="1"/>
      <w:marLeft w:val="0"/>
      <w:marRight w:val="0"/>
      <w:marTop w:val="0"/>
      <w:marBottom w:val="0"/>
      <w:divBdr>
        <w:top w:val="none" w:sz="0" w:space="0" w:color="auto"/>
        <w:left w:val="none" w:sz="0" w:space="0" w:color="auto"/>
        <w:bottom w:val="none" w:sz="0" w:space="0" w:color="auto"/>
        <w:right w:val="none" w:sz="0" w:space="0" w:color="auto"/>
      </w:divBdr>
    </w:div>
    <w:div w:id="1300843401">
      <w:bodyDiv w:val="1"/>
      <w:marLeft w:val="0"/>
      <w:marRight w:val="0"/>
      <w:marTop w:val="0"/>
      <w:marBottom w:val="0"/>
      <w:divBdr>
        <w:top w:val="none" w:sz="0" w:space="0" w:color="auto"/>
        <w:left w:val="none" w:sz="0" w:space="0" w:color="auto"/>
        <w:bottom w:val="none" w:sz="0" w:space="0" w:color="auto"/>
        <w:right w:val="none" w:sz="0" w:space="0" w:color="auto"/>
      </w:divBdr>
    </w:div>
    <w:div w:id="1301036517">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577259">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1886421">
      <w:bodyDiv w:val="1"/>
      <w:marLeft w:val="0"/>
      <w:marRight w:val="0"/>
      <w:marTop w:val="0"/>
      <w:marBottom w:val="0"/>
      <w:divBdr>
        <w:top w:val="none" w:sz="0" w:space="0" w:color="auto"/>
        <w:left w:val="none" w:sz="0" w:space="0" w:color="auto"/>
        <w:bottom w:val="none" w:sz="0" w:space="0" w:color="auto"/>
        <w:right w:val="none" w:sz="0" w:space="0" w:color="auto"/>
      </w:divBdr>
    </w:div>
    <w:div w:id="1304964628">
      <w:bodyDiv w:val="1"/>
      <w:marLeft w:val="0"/>
      <w:marRight w:val="0"/>
      <w:marTop w:val="0"/>
      <w:marBottom w:val="0"/>
      <w:divBdr>
        <w:top w:val="none" w:sz="0" w:space="0" w:color="auto"/>
        <w:left w:val="none" w:sz="0" w:space="0" w:color="auto"/>
        <w:bottom w:val="none" w:sz="0" w:space="0" w:color="auto"/>
        <w:right w:val="none" w:sz="0" w:space="0" w:color="auto"/>
      </w:divBdr>
    </w:div>
    <w:div w:id="1305087219">
      <w:bodyDiv w:val="1"/>
      <w:marLeft w:val="0"/>
      <w:marRight w:val="0"/>
      <w:marTop w:val="0"/>
      <w:marBottom w:val="0"/>
      <w:divBdr>
        <w:top w:val="none" w:sz="0" w:space="0" w:color="auto"/>
        <w:left w:val="none" w:sz="0" w:space="0" w:color="auto"/>
        <w:bottom w:val="none" w:sz="0" w:space="0" w:color="auto"/>
        <w:right w:val="none" w:sz="0" w:space="0" w:color="auto"/>
      </w:divBdr>
    </w:div>
    <w:div w:id="1305311036">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6157548">
      <w:bodyDiv w:val="1"/>
      <w:marLeft w:val="0"/>
      <w:marRight w:val="0"/>
      <w:marTop w:val="0"/>
      <w:marBottom w:val="0"/>
      <w:divBdr>
        <w:top w:val="none" w:sz="0" w:space="0" w:color="auto"/>
        <w:left w:val="none" w:sz="0" w:space="0" w:color="auto"/>
        <w:bottom w:val="none" w:sz="0" w:space="0" w:color="auto"/>
        <w:right w:val="none" w:sz="0" w:space="0" w:color="auto"/>
      </w:divBdr>
    </w:div>
    <w:div w:id="1306620262">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7509995">
      <w:bodyDiv w:val="1"/>
      <w:marLeft w:val="0"/>
      <w:marRight w:val="0"/>
      <w:marTop w:val="0"/>
      <w:marBottom w:val="0"/>
      <w:divBdr>
        <w:top w:val="none" w:sz="0" w:space="0" w:color="auto"/>
        <w:left w:val="none" w:sz="0" w:space="0" w:color="auto"/>
        <w:bottom w:val="none" w:sz="0" w:space="0" w:color="auto"/>
        <w:right w:val="none" w:sz="0" w:space="0" w:color="auto"/>
      </w:divBdr>
    </w:div>
    <w:div w:id="1307859999">
      <w:bodyDiv w:val="1"/>
      <w:marLeft w:val="0"/>
      <w:marRight w:val="0"/>
      <w:marTop w:val="0"/>
      <w:marBottom w:val="0"/>
      <w:divBdr>
        <w:top w:val="none" w:sz="0" w:space="0" w:color="auto"/>
        <w:left w:val="none" w:sz="0" w:space="0" w:color="auto"/>
        <w:bottom w:val="none" w:sz="0" w:space="0" w:color="auto"/>
        <w:right w:val="none" w:sz="0" w:space="0" w:color="auto"/>
      </w:divBdr>
    </w:div>
    <w:div w:id="1308196729">
      <w:bodyDiv w:val="1"/>
      <w:marLeft w:val="0"/>
      <w:marRight w:val="0"/>
      <w:marTop w:val="0"/>
      <w:marBottom w:val="0"/>
      <w:divBdr>
        <w:top w:val="none" w:sz="0" w:space="0" w:color="auto"/>
        <w:left w:val="none" w:sz="0" w:space="0" w:color="auto"/>
        <w:bottom w:val="none" w:sz="0" w:space="0" w:color="auto"/>
        <w:right w:val="none" w:sz="0" w:space="0" w:color="auto"/>
      </w:divBdr>
    </w:div>
    <w:div w:id="1309243993">
      <w:bodyDiv w:val="1"/>
      <w:marLeft w:val="0"/>
      <w:marRight w:val="0"/>
      <w:marTop w:val="0"/>
      <w:marBottom w:val="0"/>
      <w:divBdr>
        <w:top w:val="none" w:sz="0" w:space="0" w:color="auto"/>
        <w:left w:val="none" w:sz="0" w:space="0" w:color="auto"/>
        <w:bottom w:val="none" w:sz="0" w:space="0" w:color="auto"/>
        <w:right w:val="none" w:sz="0" w:space="0" w:color="auto"/>
      </w:divBdr>
    </w:div>
    <w:div w:id="1310598429">
      <w:bodyDiv w:val="1"/>
      <w:marLeft w:val="0"/>
      <w:marRight w:val="0"/>
      <w:marTop w:val="0"/>
      <w:marBottom w:val="0"/>
      <w:divBdr>
        <w:top w:val="none" w:sz="0" w:space="0" w:color="auto"/>
        <w:left w:val="none" w:sz="0" w:space="0" w:color="auto"/>
        <w:bottom w:val="none" w:sz="0" w:space="0" w:color="auto"/>
        <w:right w:val="none" w:sz="0" w:space="0" w:color="auto"/>
      </w:divBdr>
    </w:div>
    <w:div w:id="1311790071">
      <w:bodyDiv w:val="1"/>
      <w:marLeft w:val="0"/>
      <w:marRight w:val="0"/>
      <w:marTop w:val="0"/>
      <w:marBottom w:val="0"/>
      <w:divBdr>
        <w:top w:val="none" w:sz="0" w:space="0" w:color="auto"/>
        <w:left w:val="none" w:sz="0" w:space="0" w:color="auto"/>
        <w:bottom w:val="none" w:sz="0" w:space="0" w:color="auto"/>
        <w:right w:val="none" w:sz="0" w:space="0" w:color="auto"/>
      </w:divBdr>
    </w:div>
    <w:div w:id="1313633971">
      <w:bodyDiv w:val="1"/>
      <w:marLeft w:val="0"/>
      <w:marRight w:val="0"/>
      <w:marTop w:val="0"/>
      <w:marBottom w:val="0"/>
      <w:divBdr>
        <w:top w:val="none" w:sz="0" w:space="0" w:color="auto"/>
        <w:left w:val="none" w:sz="0" w:space="0" w:color="auto"/>
        <w:bottom w:val="none" w:sz="0" w:space="0" w:color="auto"/>
        <w:right w:val="none" w:sz="0" w:space="0" w:color="auto"/>
      </w:divBdr>
    </w:div>
    <w:div w:id="1314070237">
      <w:bodyDiv w:val="1"/>
      <w:marLeft w:val="0"/>
      <w:marRight w:val="0"/>
      <w:marTop w:val="0"/>
      <w:marBottom w:val="0"/>
      <w:divBdr>
        <w:top w:val="none" w:sz="0" w:space="0" w:color="auto"/>
        <w:left w:val="none" w:sz="0" w:space="0" w:color="auto"/>
        <w:bottom w:val="none" w:sz="0" w:space="0" w:color="auto"/>
        <w:right w:val="none" w:sz="0" w:space="0" w:color="auto"/>
      </w:divBdr>
    </w:div>
    <w:div w:id="1314217215">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405486">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19265220">
      <w:bodyDiv w:val="1"/>
      <w:marLeft w:val="0"/>
      <w:marRight w:val="0"/>
      <w:marTop w:val="0"/>
      <w:marBottom w:val="0"/>
      <w:divBdr>
        <w:top w:val="none" w:sz="0" w:space="0" w:color="auto"/>
        <w:left w:val="none" w:sz="0" w:space="0" w:color="auto"/>
        <w:bottom w:val="none" w:sz="0" w:space="0" w:color="auto"/>
        <w:right w:val="none" w:sz="0" w:space="0" w:color="auto"/>
      </w:divBdr>
    </w:div>
    <w:div w:id="1319528787">
      <w:bodyDiv w:val="1"/>
      <w:marLeft w:val="0"/>
      <w:marRight w:val="0"/>
      <w:marTop w:val="0"/>
      <w:marBottom w:val="0"/>
      <w:divBdr>
        <w:top w:val="none" w:sz="0" w:space="0" w:color="auto"/>
        <w:left w:val="none" w:sz="0" w:space="0" w:color="auto"/>
        <w:bottom w:val="none" w:sz="0" w:space="0" w:color="auto"/>
        <w:right w:val="none" w:sz="0" w:space="0" w:color="auto"/>
      </w:divBdr>
    </w:div>
    <w:div w:id="1320035264">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1276995">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5088598">
      <w:bodyDiv w:val="1"/>
      <w:marLeft w:val="0"/>
      <w:marRight w:val="0"/>
      <w:marTop w:val="0"/>
      <w:marBottom w:val="0"/>
      <w:divBdr>
        <w:top w:val="none" w:sz="0" w:space="0" w:color="auto"/>
        <w:left w:val="none" w:sz="0" w:space="0" w:color="auto"/>
        <w:bottom w:val="none" w:sz="0" w:space="0" w:color="auto"/>
        <w:right w:val="none" w:sz="0" w:space="0" w:color="auto"/>
      </w:divBdr>
    </w:div>
    <w:div w:id="1325277917">
      <w:bodyDiv w:val="1"/>
      <w:marLeft w:val="0"/>
      <w:marRight w:val="0"/>
      <w:marTop w:val="0"/>
      <w:marBottom w:val="0"/>
      <w:divBdr>
        <w:top w:val="none" w:sz="0" w:space="0" w:color="auto"/>
        <w:left w:val="none" w:sz="0" w:space="0" w:color="auto"/>
        <w:bottom w:val="none" w:sz="0" w:space="0" w:color="auto"/>
        <w:right w:val="none" w:sz="0" w:space="0" w:color="auto"/>
      </w:divBdr>
    </w:div>
    <w:div w:id="1325813684">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0016189">
      <w:bodyDiv w:val="1"/>
      <w:marLeft w:val="0"/>
      <w:marRight w:val="0"/>
      <w:marTop w:val="0"/>
      <w:marBottom w:val="0"/>
      <w:divBdr>
        <w:top w:val="none" w:sz="0" w:space="0" w:color="auto"/>
        <w:left w:val="none" w:sz="0" w:space="0" w:color="auto"/>
        <w:bottom w:val="none" w:sz="0" w:space="0" w:color="auto"/>
        <w:right w:val="none" w:sz="0" w:space="0" w:color="auto"/>
      </w:divBdr>
    </w:div>
    <w:div w:id="1330019251">
      <w:bodyDiv w:val="1"/>
      <w:marLeft w:val="0"/>
      <w:marRight w:val="0"/>
      <w:marTop w:val="0"/>
      <w:marBottom w:val="0"/>
      <w:divBdr>
        <w:top w:val="none" w:sz="0" w:space="0" w:color="auto"/>
        <w:left w:val="none" w:sz="0" w:space="0" w:color="auto"/>
        <w:bottom w:val="none" w:sz="0" w:space="0" w:color="auto"/>
        <w:right w:val="none" w:sz="0" w:space="0" w:color="auto"/>
      </w:divBdr>
    </w:div>
    <w:div w:id="1330522029">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367704">
      <w:bodyDiv w:val="1"/>
      <w:marLeft w:val="0"/>
      <w:marRight w:val="0"/>
      <w:marTop w:val="0"/>
      <w:marBottom w:val="0"/>
      <w:divBdr>
        <w:top w:val="none" w:sz="0" w:space="0" w:color="auto"/>
        <w:left w:val="none" w:sz="0" w:space="0" w:color="auto"/>
        <w:bottom w:val="none" w:sz="0" w:space="0" w:color="auto"/>
        <w:right w:val="none" w:sz="0" w:space="0" w:color="auto"/>
      </w:divBdr>
    </w:div>
    <w:div w:id="1333100430">
      <w:bodyDiv w:val="1"/>
      <w:marLeft w:val="0"/>
      <w:marRight w:val="0"/>
      <w:marTop w:val="0"/>
      <w:marBottom w:val="0"/>
      <w:divBdr>
        <w:top w:val="none" w:sz="0" w:space="0" w:color="auto"/>
        <w:left w:val="none" w:sz="0" w:space="0" w:color="auto"/>
        <w:bottom w:val="none" w:sz="0" w:space="0" w:color="auto"/>
        <w:right w:val="none" w:sz="0" w:space="0" w:color="auto"/>
      </w:divBdr>
    </w:div>
    <w:div w:id="1334454931">
      <w:bodyDiv w:val="1"/>
      <w:marLeft w:val="0"/>
      <w:marRight w:val="0"/>
      <w:marTop w:val="0"/>
      <w:marBottom w:val="0"/>
      <w:divBdr>
        <w:top w:val="none" w:sz="0" w:space="0" w:color="auto"/>
        <w:left w:val="none" w:sz="0" w:space="0" w:color="auto"/>
        <w:bottom w:val="none" w:sz="0" w:space="0" w:color="auto"/>
        <w:right w:val="none" w:sz="0" w:space="0" w:color="auto"/>
      </w:divBdr>
    </w:div>
    <w:div w:id="1335255884">
      <w:bodyDiv w:val="1"/>
      <w:marLeft w:val="0"/>
      <w:marRight w:val="0"/>
      <w:marTop w:val="0"/>
      <w:marBottom w:val="0"/>
      <w:divBdr>
        <w:top w:val="none" w:sz="0" w:space="0" w:color="auto"/>
        <w:left w:val="none" w:sz="0" w:space="0" w:color="auto"/>
        <w:bottom w:val="none" w:sz="0" w:space="0" w:color="auto"/>
        <w:right w:val="none" w:sz="0" w:space="0" w:color="auto"/>
      </w:divBdr>
    </w:div>
    <w:div w:id="1335641950">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20761">
      <w:bodyDiv w:val="1"/>
      <w:marLeft w:val="0"/>
      <w:marRight w:val="0"/>
      <w:marTop w:val="0"/>
      <w:marBottom w:val="0"/>
      <w:divBdr>
        <w:top w:val="none" w:sz="0" w:space="0" w:color="auto"/>
        <w:left w:val="none" w:sz="0" w:space="0" w:color="auto"/>
        <w:bottom w:val="none" w:sz="0" w:space="0" w:color="auto"/>
        <w:right w:val="none" w:sz="0" w:space="0" w:color="auto"/>
      </w:divBdr>
    </w:div>
    <w:div w:id="1338000683">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340192">
      <w:bodyDiv w:val="1"/>
      <w:marLeft w:val="0"/>
      <w:marRight w:val="0"/>
      <w:marTop w:val="0"/>
      <w:marBottom w:val="0"/>
      <w:divBdr>
        <w:top w:val="none" w:sz="0" w:space="0" w:color="auto"/>
        <w:left w:val="none" w:sz="0" w:space="0" w:color="auto"/>
        <w:bottom w:val="none" w:sz="0" w:space="0" w:color="auto"/>
        <w:right w:val="none" w:sz="0" w:space="0" w:color="auto"/>
      </w:divBdr>
    </w:div>
    <w:div w:id="1339503725">
      <w:bodyDiv w:val="1"/>
      <w:marLeft w:val="0"/>
      <w:marRight w:val="0"/>
      <w:marTop w:val="0"/>
      <w:marBottom w:val="0"/>
      <w:divBdr>
        <w:top w:val="none" w:sz="0" w:space="0" w:color="auto"/>
        <w:left w:val="none" w:sz="0" w:space="0" w:color="auto"/>
        <w:bottom w:val="none" w:sz="0" w:space="0" w:color="auto"/>
        <w:right w:val="none" w:sz="0" w:space="0" w:color="auto"/>
      </w:divBdr>
    </w:div>
    <w:div w:id="1339504344">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2972104">
      <w:bodyDiv w:val="1"/>
      <w:marLeft w:val="0"/>
      <w:marRight w:val="0"/>
      <w:marTop w:val="0"/>
      <w:marBottom w:val="0"/>
      <w:divBdr>
        <w:top w:val="none" w:sz="0" w:space="0" w:color="auto"/>
        <w:left w:val="none" w:sz="0" w:space="0" w:color="auto"/>
        <w:bottom w:val="none" w:sz="0" w:space="0" w:color="auto"/>
        <w:right w:val="none" w:sz="0" w:space="0" w:color="auto"/>
      </w:divBdr>
    </w:div>
    <w:div w:id="1343048454">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4016196">
      <w:bodyDiv w:val="1"/>
      <w:marLeft w:val="0"/>
      <w:marRight w:val="0"/>
      <w:marTop w:val="0"/>
      <w:marBottom w:val="0"/>
      <w:divBdr>
        <w:top w:val="none" w:sz="0" w:space="0" w:color="auto"/>
        <w:left w:val="none" w:sz="0" w:space="0" w:color="auto"/>
        <w:bottom w:val="none" w:sz="0" w:space="0" w:color="auto"/>
        <w:right w:val="none" w:sz="0" w:space="0" w:color="auto"/>
      </w:divBdr>
    </w:div>
    <w:div w:id="1344699155">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39838">
      <w:bodyDiv w:val="1"/>
      <w:marLeft w:val="0"/>
      <w:marRight w:val="0"/>
      <w:marTop w:val="0"/>
      <w:marBottom w:val="0"/>
      <w:divBdr>
        <w:top w:val="none" w:sz="0" w:space="0" w:color="auto"/>
        <w:left w:val="none" w:sz="0" w:space="0" w:color="auto"/>
        <w:bottom w:val="none" w:sz="0" w:space="0" w:color="auto"/>
        <w:right w:val="none" w:sz="0" w:space="0" w:color="auto"/>
      </w:divBdr>
    </w:div>
    <w:div w:id="1346132606">
      <w:bodyDiv w:val="1"/>
      <w:marLeft w:val="0"/>
      <w:marRight w:val="0"/>
      <w:marTop w:val="0"/>
      <w:marBottom w:val="0"/>
      <w:divBdr>
        <w:top w:val="none" w:sz="0" w:space="0" w:color="auto"/>
        <w:left w:val="none" w:sz="0" w:space="0" w:color="auto"/>
        <w:bottom w:val="none" w:sz="0" w:space="0" w:color="auto"/>
        <w:right w:val="none" w:sz="0" w:space="0" w:color="auto"/>
      </w:divBdr>
    </w:div>
    <w:div w:id="1346400373">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330435">
      <w:bodyDiv w:val="1"/>
      <w:marLeft w:val="0"/>
      <w:marRight w:val="0"/>
      <w:marTop w:val="0"/>
      <w:marBottom w:val="0"/>
      <w:divBdr>
        <w:top w:val="none" w:sz="0" w:space="0" w:color="auto"/>
        <w:left w:val="none" w:sz="0" w:space="0" w:color="auto"/>
        <w:bottom w:val="none" w:sz="0" w:space="0" w:color="auto"/>
        <w:right w:val="none" w:sz="0" w:space="0" w:color="auto"/>
      </w:divBdr>
    </w:div>
    <w:div w:id="1350567987">
      <w:bodyDiv w:val="1"/>
      <w:marLeft w:val="0"/>
      <w:marRight w:val="0"/>
      <w:marTop w:val="0"/>
      <w:marBottom w:val="0"/>
      <w:divBdr>
        <w:top w:val="none" w:sz="0" w:space="0" w:color="auto"/>
        <w:left w:val="none" w:sz="0" w:space="0" w:color="auto"/>
        <w:bottom w:val="none" w:sz="0" w:space="0" w:color="auto"/>
        <w:right w:val="none" w:sz="0" w:space="0" w:color="auto"/>
      </w:divBdr>
    </w:div>
    <w:div w:id="1351109348">
      <w:bodyDiv w:val="1"/>
      <w:marLeft w:val="0"/>
      <w:marRight w:val="0"/>
      <w:marTop w:val="0"/>
      <w:marBottom w:val="0"/>
      <w:divBdr>
        <w:top w:val="none" w:sz="0" w:space="0" w:color="auto"/>
        <w:left w:val="none" w:sz="0" w:space="0" w:color="auto"/>
        <w:bottom w:val="none" w:sz="0" w:space="0" w:color="auto"/>
        <w:right w:val="none" w:sz="0" w:space="0" w:color="auto"/>
      </w:divBdr>
    </w:div>
    <w:div w:id="1351492830">
      <w:bodyDiv w:val="1"/>
      <w:marLeft w:val="0"/>
      <w:marRight w:val="0"/>
      <w:marTop w:val="0"/>
      <w:marBottom w:val="0"/>
      <w:divBdr>
        <w:top w:val="none" w:sz="0" w:space="0" w:color="auto"/>
        <w:left w:val="none" w:sz="0" w:space="0" w:color="auto"/>
        <w:bottom w:val="none" w:sz="0" w:space="0" w:color="auto"/>
        <w:right w:val="none" w:sz="0" w:space="0" w:color="auto"/>
      </w:divBdr>
    </w:div>
    <w:div w:id="1352992939">
      <w:bodyDiv w:val="1"/>
      <w:marLeft w:val="0"/>
      <w:marRight w:val="0"/>
      <w:marTop w:val="0"/>
      <w:marBottom w:val="0"/>
      <w:divBdr>
        <w:top w:val="none" w:sz="0" w:space="0" w:color="auto"/>
        <w:left w:val="none" w:sz="0" w:space="0" w:color="auto"/>
        <w:bottom w:val="none" w:sz="0" w:space="0" w:color="auto"/>
        <w:right w:val="none" w:sz="0" w:space="0" w:color="auto"/>
      </w:divBdr>
    </w:div>
    <w:div w:id="1353534046">
      <w:bodyDiv w:val="1"/>
      <w:marLeft w:val="0"/>
      <w:marRight w:val="0"/>
      <w:marTop w:val="0"/>
      <w:marBottom w:val="0"/>
      <w:divBdr>
        <w:top w:val="none" w:sz="0" w:space="0" w:color="auto"/>
        <w:left w:val="none" w:sz="0" w:space="0" w:color="auto"/>
        <w:bottom w:val="none" w:sz="0" w:space="0" w:color="auto"/>
        <w:right w:val="none" w:sz="0" w:space="0" w:color="auto"/>
      </w:divBdr>
    </w:div>
    <w:div w:id="1354040865">
      <w:bodyDiv w:val="1"/>
      <w:marLeft w:val="0"/>
      <w:marRight w:val="0"/>
      <w:marTop w:val="0"/>
      <w:marBottom w:val="0"/>
      <w:divBdr>
        <w:top w:val="none" w:sz="0" w:space="0" w:color="auto"/>
        <w:left w:val="none" w:sz="0" w:space="0" w:color="auto"/>
        <w:bottom w:val="none" w:sz="0" w:space="0" w:color="auto"/>
        <w:right w:val="none" w:sz="0" w:space="0" w:color="auto"/>
      </w:divBdr>
    </w:div>
    <w:div w:id="1354307391">
      <w:bodyDiv w:val="1"/>
      <w:marLeft w:val="0"/>
      <w:marRight w:val="0"/>
      <w:marTop w:val="0"/>
      <w:marBottom w:val="0"/>
      <w:divBdr>
        <w:top w:val="none" w:sz="0" w:space="0" w:color="auto"/>
        <w:left w:val="none" w:sz="0" w:space="0" w:color="auto"/>
        <w:bottom w:val="none" w:sz="0" w:space="0" w:color="auto"/>
        <w:right w:val="none" w:sz="0" w:space="0" w:color="auto"/>
      </w:divBdr>
    </w:div>
    <w:div w:id="1354501688">
      <w:bodyDiv w:val="1"/>
      <w:marLeft w:val="0"/>
      <w:marRight w:val="0"/>
      <w:marTop w:val="0"/>
      <w:marBottom w:val="0"/>
      <w:divBdr>
        <w:top w:val="none" w:sz="0" w:space="0" w:color="auto"/>
        <w:left w:val="none" w:sz="0" w:space="0" w:color="auto"/>
        <w:bottom w:val="none" w:sz="0" w:space="0" w:color="auto"/>
        <w:right w:val="none" w:sz="0" w:space="0" w:color="auto"/>
      </w:divBdr>
    </w:div>
    <w:div w:id="1354571144">
      <w:bodyDiv w:val="1"/>
      <w:marLeft w:val="0"/>
      <w:marRight w:val="0"/>
      <w:marTop w:val="0"/>
      <w:marBottom w:val="0"/>
      <w:divBdr>
        <w:top w:val="none" w:sz="0" w:space="0" w:color="auto"/>
        <w:left w:val="none" w:sz="0" w:space="0" w:color="auto"/>
        <w:bottom w:val="none" w:sz="0" w:space="0" w:color="auto"/>
        <w:right w:val="none" w:sz="0" w:space="0" w:color="auto"/>
      </w:divBdr>
    </w:div>
    <w:div w:id="1355691150">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198956">
      <w:bodyDiv w:val="1"/>
      <w:marLeft w:val="0"/>
      <w:marRight w:val="0"/>
      <w:marTop w:val="0"/>
      <w:marBottom w:val="0"/>
      <w:divBdr>
        <w:top w:val="none" w:sz="0" w:space="0" w:color="auto"/>
        <w:left w:val="none" w:sz="0" w:space="0" w:color="auto"/>
        <w:bottom w:val="none" w:sz="0" w:space="0" w:color="auto"/>
        <w:right w:val="none" w:sz="0" w:space="0" w:color="auto"/>
      </w:divBdr>
    </w:div>
    <w:div w:id="1358312682">
      <w:bodyDiv w:val="1"/>
      <w:marLeft w:val="0"/>
      <w:marRight w:val="0"/>
      <w:marTop w:val="0"/>
      <w:marBottom w:val="0"/>
      <w:divBdr>
        <w:top w:val="none" w:sz="0" w:space="0" w:color="auto"/>
        <w:left w:val="none" w:sz="0" w:space="0" w:color="auto"/>
        <w:bottom w:val="none" w:sz="0" w:space="0" w:color="auto"/>
        <w:right w:val="none" w:sz="0" w:space="0" w:color="auto"/>
      </w:divBdr>
    </w:div>
    <w:div w:id="1358433430">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59815972">
      <w:bodyDiv w:val="1"/>
      <w:marLeft w:val="0"/>
      <w:marRight w:val="0"/>
      <w:marTop w:val="0"/>
      <w:marBottom w:val="0"/>
      <w:divBdr>
        <w:top w:val="none" w:sz="0" w:space="0" w:color="auto"/>
        <w:left w:val="none" w:sz="0" w:space="0" w:color="auto"/>
        <w:bottom w:val="none" w:sz="0" w:space="0" w:color="auto"/>
        <w:right w:val="none" w:sz="0" w:space="0" w:color="auto"/>
      </w:divBdr>
    </w:div>
    <w:div w:id="1360155553">
      <w:bodyDiv w:val="1"/>
      <w:marLeft w:val="0"/>
      <w:marRight w:val="0"/>
      <w:marTop w:val="0"/>
      <w:marBottom w:val="0"/>
      <w:divBdr>
        <w:top w:val="none" w:sz="0" w:space="0" w:color="auto"/>
        <w:left w:val="none" w:sz="0" w:space="0" w:color="auto"/>
        <w:bottom w:val="none" w:sz="0" w:space="0" w:color="auto"/>
        <w:right w:val="none" w:sz="0" w:space="0" w:color="auto"/>
      </w:divBdr>
    </w:div>
    <w:div w:id="1360424321">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475650">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125979">
      <w:bodyDiv w:val="1"/>
      <w:marLeft w:val="0"/>
      <w:marRight w:val="0"/>
      <w:marTop w:val="0"/>
      <w:marBottom w:val="0"/>
      <w:divBdr>
        <w:top w:val="none" w:sz="0" w:space="0" w:color="auto"/>
        <w:left w:val="none" w:sz="0" w:space="0" w:color="auto"/>
        <w:bottom w:val="none" w:sz="0" w:space="0" w:color="auto"/>
        <w:right w:val="none" w:sz="0" w:space="0" w:color="auto"/>
      </w:divBdr>
    </w:div>
    <w:div w:id="1362129813">
      <w:bodyDiv w:val="1"/>
      <w:marLeft w:val="0"/>
      <w:marRight w:val="0"/>
      <w:marTop w:val="0"/>
      <w:marBottom w:val="0"/>
      <w:divBdr>
        <w:top w:val="none" w:sz="0" w:space="0" w:color="auto"/>
        <w:left w:val="none" w:sz="0" w:space="0" w:color="auto"/>
        <w:bottom w:val="none" w:sz="0" w:space="0" w:color="auto"/>
        <w:right w:val="none" w:sz="0" w:space="0" w:color="auto"/>
      </w:divBdr>
    </w:div>
    <w:div w:id="1363626118">
      <w:bodyDiv w:val="1"/>
      <w:marLeft w:val="0"/>
      <w:marRight w:val="0"/>
      <w:marTop w:val="0"/>
      <w:marBottom w:val="0"/>
      <w:divBdr>
        <w:top w:val="none" w:sz="0" w:space="0" w:color="auto"/>
        <w:left w:val="none" w:sz="0" w:space="0" w:color="auto"/>
        <w:bottom w:val="none" w:sz="0" w:space="0" w:color="auto"/>
        <w:right w:val="none" w:sz="0" w:space="0" w:color="auto"/>
      </w:divBdr>
    </w:div>
    <w:div w:id="1364673254">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2067">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73563">
      <w:bodyDiv w:val="1"/>
      <w:marLeft w:val="0"/>
      <w:marRight w:val="0"/>
      <w:marTop w:val="0"/>
      <w:marBottom w:val="0"/>
      <w:divBdr>
        <w:top w:val="none" w:sz="0" w:space="0" w:color="auto"/>
        <w:left w:val="none" w:sz="0" w:space="0" w:color="auto"/>
        <w:bottom w:val="none" w:sz="0" w:space="0" w:color="auto"/>
        <w:right w:val="none" w:sz="0" w:space="0" w:color="auto"/>
      </w:divBdr>
    </w:div>
    <w:div w:id="1370253861">
      <w:bodyDiv w:val="1"/>
      <w:marLeft w:val="0"/>
      <w:marRight w:val="0"/>
      <w:marTop w:val="0"/>
      <w:marBottom w:val="0"/>
      <w:divBdr>
        <w:top w:val="none" w:sz="0" w:space="0" w:color="auto"/>
        <w:left w:val="none" w:sz="0" w:space="0" w:color="auto"/>
        <w:bottom w:val="none" w:sz="0" w:space="0" w:color="auto"/>
        <w:right w:val="none" w:sz="0" w:space="0" w:color="auto"/>
      </w:divBdr>
    </w:div>
    <w:div w:id="1370301970">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1108314">
      <w:bodyDiv w:val="1"/>
      <w:marLeft w:val="0"/>
      <w:marRight w:val="0"/>
      <w:marTop w:val="0"/>
      <w:marBottom w:val="0"/>
      <w:divBdr>
        <w:top w:val="none" w:sz="0" w:space="0" w:color="auto"/>
        <w:left w:val="none" w:sz="0" w:space="0" w:color="auto"/>
        <w:bottom w:val="none" w:sz="0" w:space="0" w:color="auto"/>
        <w:right w:val="none" w:sz="0" w:space="0" w:color="auto"/>
      </w:divBdr>
    </w:div>
    <w:div w:id="1371296311">
      <w:bodyDiv w:val="1"/>
      <w:marLeft w:val="0"/>
      <w:marRight w:val="0"/>
      <w:marTop w:val="0"/>
      <w:marBottom w:val="0"/>
      <w:divBdr>
        <w:top w:val="none" w:sz="0" w:space="0" w:color="auto"/>
        <w:left w:val="none" w:sz="0" w:space="0" w:color="auto"/>
        <w:bottom w:val="none" w:sz="0" w:space="0" w:color="auto"/>
        <w:right w:val="none" w:sz="0" w:space="0" w:color="auto"/>
      </w:divBdr>
    </w:div>
    <w:div w:id="1371607304">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2805595">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6468903">
      <w:bodyDiv w:val="1"/>
      <w:marLeft w:val="0"/>
      <w:marRight w:val="0"/>
      <w:marTop w:val="0"/>
      <w:marBottom w:val="0"/>
      <w:divBdr>
        <w:top w:val="none" w:sz="0" w:space="0" w:color="auto"/>
        <w:left w:val="none" w:sz="0" w:space="0" w:color="auto"/>
        <w:bottom w:val="none" w:sz="0" w:space="0" w:color="auto"/>
        <w:right w:val="none" w:sz="0" w:space="0" w:color="auto"/>
      </w:divBdr>
    </w:div>
    <w:div w:id="1376471121">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9270">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511052">
      <w:bodyDiv w:val="1"/>
      <w:marLeft w:val="0"/>
      <w:marRight w:val="0"/>
      <w:marTop w:val="0"/>
      <w:marBottom w:val="0"/>
      <w:divBdr>
        <w:top w:val="none" w:sz="0" w:space="0" w:color="auto"/>
        <w:left w:val="none" w:sz="0" w:space="0" w:color="auto"/>
        <w:bottom w:val="none" w:sz="0" w:space="0" w:color="auto"/>
        <w:right w:val="none" w:sz="0" w:space="0" w:color="auto"/>
      </w:divBdr>
    </w:div>
    <w:div w:id="1379281985">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81051039">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3097905">
      <w:bodyDiv w:val="1"/>
      <w:marLeft w:val="0"/>
      <w:marRight w:val="0"/>
      <w:marTop w:val="0"/>
      <w:marBottom w:val="0"/>
      <w:divBdr>
        <w:top w:val="none" w:sz="0" w:space="0" w:color="auto"/>
        <w:left w:val="none" w:sz="0" w:space="0" w:color="auto"/>
        <w:bottom w:val="none" w:sz="0" w:space="0" w:color="auto"/>
        <w:right w:val="none" w:sz="0" w:space="0" w:color="auto"/>
      </w:divBdr>
    </w:div>
    <w:div w:id="1383483574">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4326843">
      <w:bodyDiv w:val="1"/>
      <w:marLeft w:val="0"/>
      <w:marRight w:val="0"/>
      <w:marTop w:val="0"/>
      <w:marBottom w:val="0"/>
      <w:divBdr>
        <w:top w:val="none" w:sz="0" w:space="0" w:color="auto"/>
        <w:left w:val="none" w:sz="0" w:space="0" w:color="auto"/>
        <w:bottom w:val="none" w:sz="0" w:space="0" w:color="auto"/>
        <w:right w:val="none" w:sz="0" w:space="0" w:color="auto"/>
      </w:divBdr>
    </w:div>
    <w:div w:id="1385367834">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6560341">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375529">
      <w:bodyDiv w:val="1"/>
      <w:marLeft w:val="0"/>
      <w:marRight w:val="0"/>
      <w:marTop w:val="0"/>
      <w:marBottom w:val="0"/>
      <w:divBdr>
        <w:top w:val="none" w:sz="0" w:space="0" w:color="auto"/>
        <w:left w:val="none" w:sz="0" w:space="0" w:color="auto"/>
        <w:bottom w:val="none" w:sz="0" w:space="0" w:color="auto"/>
        <w:right w:val="none" w:sz="0" w:space="0" w:color="auto"/>
      </w:divBdr>
    </w:div>
    <w:div w:id="1390954617">
      <w:bodyDiv w:val="1"/>
      <w:marLeft w:val="0"/>
      <w:marRight w:val="0"/>
      <w:marTop w:val="0"/>
      <w:marBottom w:val="0"/>
      <w:divBdr>
        <w:top w:val="none" w:sz="0" w:space="0" w:color="auto"/>
        <w:left w:val="none" w:sz="0" w:space="0" w:color="auto"/>
        <w:bottom w:val="none" w:sz="0" w:space="0" w:color="auto"/>
        <w:right w:val="none" w:sz="0" w:space="0" w:color="auto"/>
      </w:divBdr>
    </w:div>
    <w:div w:id="1391610321">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2920576">
      <w:bodyDiv w:val="1"/>
      <w:marLeft w:val="0"/>
      <w:marRight w:val="0"/>
      <w:marTop w:val="0"/>
      <w:marBottom w:val="0"/>
      <w:divBdr>
        <w:top w:val="none" w:sz="0" w:space="0" w:color="auto"/>
        <w:left w:val="none" w:sz="0" w:space="0" w:color="auto"/>
        <w:bottom w:val="none" w:sz="0" w:space="0" w:color="auto"/>
        <w:right w:val="none" w:sz="0" w:space="0" w:color="auto"/>
      </w:divBdr>
    </w:div>
    <w:div w:id="139311583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9012862">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058257">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4134464">
      <w:bodyDiv w:val="1"/>
      <w:marLeft w:val="0"/>
      <w:marRight w:val="0"/>
      <w:marTop w:val="0"/>
      <w:marBottom w:val="0"/>
      <w:divBdr>
        <w:top w:val="none" w:sz="0" w:space="0" w:color="auto"/>
        <w:left w:val="none" w:sz="0" w:space="0" w:color="auto"/>
        <w:bottom w:val="none" w:sz="0" w:space="0" w:color="auto"/>
        <w:right w:val="none" w:sz="0" w:space="0" w:color="auto"/>
      </w:divBdr>
    </w:div>
    <w:div w:id="1405252750">
      <w:bodyDiv w:val="1"/>
      <w:marLeft w:val="0"/>
      <w:marRight w:val="0"/>
      <w:marTop w:val="0"/>
      <w:marBottom w:val="0"/>
      <w:divBdr>
        <w:top w:val="none" w:sz="0" w:space="0" w:color="auto"/>
        <w:left w:val="none" w:sz="0" w:space="0" w:color="auto"/>
        <w:bottom w:val="none" w:sz="0" w:space="0" w:color="auto"/>
        <w:right w:val="none" w:sz="0" w:space="0" w:color="auto"/>
      </w:divBdr>
    </w:div>
    <w:div w:id="1406343980">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917101">
      <w:bodyDiv w:val="1"/>
      <w:marLeft w:val="0"/>
      <w:marRight w:val="0"/>
      <w:marTop w:val="0"/>
      <w:marBottom w:val="0"/>
      <w:divBdr>
        <w:top w:val="none" w:sz="0" w:space="0" w:color="auto"/>
        <w:left w:val="none" w:sz="0" w:space="0" w:color="auto"/>
        <w:bottom w:val="none" w:sz="0" w:space="0" w:color="auto"/>
        <w:right w:val="none" w:sz="0" w:space="0" w:color="auto"/>
      </w:divBdr>
    </w:div>
    <w:div w:id="1410495399">
      <w:bodyDiv w:val="1"/>
      <w:marLeft w:val="0"/>
      <w:marRight w:val="0"/>
      <w:marTop w:val="0"/>
      <w:marBottom w:val="0"/>
      <w:divBdr>
        <w:top w:val="none" w:sz="0" w:space="0" w:color="auto"/>
        <w:left w:val="none" w:sz="0" w:space="0" w:color="auto"/>
        <w:bottom w:val="none" w:sz="0" w:space="0" w:color="auto"/>
        <w:right w:val="none" w:sz="0" w:space="0" w:color="auto"/>
      </w:divBdr>
    </w:div>
    <w:div w:id="1411149272">
      <w:bodyDiv w:val="1"/>
      <w:marLeft w:val="0"/>
      <w:marRight w:val="0"/>
      <w:marTop w:val="0"/>
      <w:marBottom w:val="0"/>
      <w:divBdr>
        <w:top w:val="none" w:sz="0" w:space="0" w:color="auto"/>
        <w:left w:val="none" w:sz="0" w:space="0" w:color="auto"/>
        <w:bottom w:val="none" w:sz="0" w:space="0" w:color="auto"/>
        <w:right w:val="none" w:sz="0" w:space="0" w:color="auto"/>
      </w:divBdr>
    </w:div>
    <w:div w:id="1411536224">
      <w:bodyDiv w:val="1"/>
      <w:marLeft w:val="0"/>
      <w:marRight w:val="0"/>
      <w:marTop w:val="0"/>
      <w:marBottom w:val="0"/>
      <w:divBdr>
        <w:top w:val="none" w:sz="0" w:space="0" w:color="auto"/>
        <w:left w:val="none" w:sz="0" w:space="0" w:color="auto"/>
        <w:bottom w:val="none" w:sz="0" w:space="0" w:color="auto"/>
        <w:right w:val="none" w:sz="0" w:space="0" w:color="auto"/>
      </w:divBdr>
    </w:div>
    <w:div w:id="1412039904">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21012">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278565">
      <w:bodyDiv w:val="1"/>
      <w:marLeft w:val="0"/>
      <w:marRight w:val="0"/>
      <w:marTop w:val="0"/>
      <w:marBottom w:val="0"/>
      <w:divBdr>
        <w:top w:val="none" w:sz="0" w:space="0" w:color="auto"/>
        <w:left w:val="none" w:sz="0" w:space="0" w:color="auto"/>
        <w:bottom w:val="none" w:sz="0" w:space="0" w:color="auto"/>
        <w:right w:val="none" w:sz="0" w:space="0" w:color="auto"/>
      </w:divBdr>
    </w:div>
    <w:div w:id="1417827545">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18483654">
      <w:bodyDiv w:val="1"/>
      <w:marLeft w:val="0"/>
      <w:marRight w:val="0"/>
      <w:marTop w:val="0"/>
      <w:marBottom w:val="0"/>
      <w:divBdr>
        <w:top w:val="none" w:sz="0" w:space="0" w:color="auto"/>
        <w:left w:val="none" w:sz="0" w:space="0" w:color="auto"/>
        <w:bottom w:val="none" w:sz="0" w:space="0" w:color="auto"/>
        <w:right w:val="none" w:sz="0" w:space="0" w:color="auto"/>
      </w:divBdr>
    </w:div>
    <w:div w:id="1418745969">
      <w:bodyDiv w:val="1"/>
      <w:marLeft w:val="0"/>
      <w:marRight w:val="0"/>
      <w:marTop w:val="0"/>
      <w:marBottom w:val="0"/>
      <w:divBdr>
        <w:top w:val="none" w:sz="0" w:space="0" w:color="auto"/>
        <w:left w:val="none" w:sz="0" w:space="0" w:color="auto"/>
        <w:bottom w:val="none" w:sz="0" w:space="0" w:color="auto"/>
        <w:right w:val="none" w:sz="0" w:space="0" w:color="auto"/>
      </w:divBdr>
    </w:div>
    <w:div w:id="1420060779">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680478">
      <w:bodyDiv w:val="1"/>
      <w:marLeft w:val="0"/>
      <w:marRight w:val="0"/>
      <w:marTop w:val="0"/>
      <w:marBottom w:val="0"/>
      <w:divBdr>
        <w:top w:val="none" w:sz="0" w:space="0" w:color="auto"/>
        <w:left w:val="none" w:sz="0" w:space="0" w:color="auto"/>
        <w:bottom w:val="none" w:sz="0" w:space="0" w:color="auto"/>
        <w:right w:val="none" w:sz="0" w:space="0" w:color="auto"/>
      </w:divBdr>
    </w:div>
    <w:div w:id="1424230006">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4641984">
      <w:bodyDiv w:val="1"/>
      <w:marLeft w:val="0"/>
      <w:marRight w:val="0"/>
      <w:marTop w:val="0"/>
      <w:marBottom w:val="0"/>
      <w:divBdr>
        <w:top w:val="none" w:sz="0" w:space="0" w:color="auto"/>
        <w:left w:val="none" w:sz="0" w:space="0" w:color="auto"/>
        <w:bottom w:val="none" w:sz="0" w:space="0" w:color="auto"/>
        <w:right w:val="none" w:sz="0" w:space="0" w:color="auto"/>
      </w:divBdr>
    </w:div>
    <w:div w:id="1424759572">
      <w:bodyDiv w:val="1"/>
      <w:marLeft w:val="0"/>
      <w:marRight w:val="0"/>
      <w:marTop w:val="0"/>
      <w:marBottom w:val="0"/>
      <w:divBdr>
        <w:top w:val="none" w:sz="0" w:space="0" w:color="auto"/>
        <w:left w:val="none" w:sz="0" w:space="0" w:color="auto"/>
        <w:bottom w:val="none" w:sz="0" w:space="0" w:color="auto"/>
        <w:right w:val="none" w:sz="0" w:space="0" w:color="auto"/>
      </w:divBdr>
    </w:div>
    <w:div w:id="1426612260">
      <w:bodyDiv w:val="1"/>
      <w:marLeft w:val="0"/>
      <w:marRight w:val="0"/>
      <w:marTop w:val="0"/>
      <w:marBottom w:val="0"/>
      <w:divBdr>
        <w:top w:val="none" w:sz="0" w:space="0" w:color="auto"/>
        <w:left w:val="none" w:sz="0" w:space="0" w:color="auto"/>
        <w:bottom w:val="none" w:sz="0" w:space="0" w:color="auto"/>
        <w:right w:val="none" w:sz="0" w:space="0" w:color="auto"/>
      </w:divBdr>
    </w:div>
    <w:div w:id="1426807263">
      <w:bodyDiv w:val="1"/>
      <w:marLeft w:val="0"/>
      <w:marRight w:val="0"/>
      <w:marTop w:val="0"/>
      <w:marBottom w:val="0"/>
      <w:divBdr>
        <w:top w:val="none" w:sz="0" w:space="0" w:color="auto"/>
        <w:left w:val="none" w:sz="0" w:space="0" w:color="auto"/>
        <w:bottom w:val="none" w:sz="0" w:space="0" w:color="auto"/>
        <w:right w:val="none" w:sz="0" w:space="0" w:color="auto"/>
      </w:divBdr>
    </w:div>
    <w:div w:id="1427000484">
      <w:bodyDiv w:val="1"/>
      <w:marLeft w:val="0"/>
      <w:marRight w:val="0"/>
      <w:marTop w:val="0"/>
      <w:marBottom w:val="0"/>
      <w:divBdr>
        <w:top w:val="none" w:sz="0" w:space="0" w:color="auto"/>
        <w:left w:val="none" w:sz="0" w:space="0" w:color="auto"/>
        <w:bottom w:val="none" w:sz="0" w:space="0" w:color="auto"/>
        <w:right w:val="none" w:sz="0" w:space="0" w:color="auto"/>
      </w:divBdr>
    </w:div>
    <w:div w:id="1427532661">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8423609">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1437696">
      <w:bodyDiv w:val="1"/>
      <w:marLeft w:val="0"/>
      <w:marRight w:val="0"/>
      <w:marTop w:val="0"/>
      <w:marBottom w:val="0"/>
      <w:divBdr>
        <w:top w:val="none" w:sz="0" w:space="0" w:color="auto"/>
        <w:left w:val="none" w:sz="0" w:space="0" w:color="auto"/>
        <w:bottom w:val="none" w:sz="0" w:space="0" w:color="auto"/>
        <w:right w:val="none" w:sz="0" w:space="0" w:color="auto"/>
      </w:divBdr>
    </w:div>
    <w:div w:id="1432165912">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80674">
      <w:bodyDiv w:val="1"/>
      <w:marLeft w:val="0"/>
      <w:marRight w:val="0"/>
      <w:marTop w:val="0"/>
      <w:marBottom w:val="0"/>
      <w:divBdr>
        <w:top w:val="none" w:sz="0" w:space="0" w:color="auto"/>
        <w:left w:val="none" w:sz="0" w:space="0" w:color="auto"/>
        <w:bottom w:val="none" w:sz="0" w:space="0" w:color="auto"/>
        <w:right w:val="none" w:sz="0" w:space="0" w:color="auto"/>
      </w:divBdr>
    </w:div>
    <w:div w:id="1433013495">
      <w:bodyDiv w:val="1"/>
      <w:marLeft w:val="0"/>
      <w:marRight w:val="0"/>
      <w:marTop w:val="0"/>
      <w:marBottom w:val="0"/>
      <w:divBdr>
        <w:top w:val="none" w:sz="0" w:space="0" w:color="auto"/>
        <w:left w:val="none" w:sz="0" w:space="0" w:color="auto"/>
        <w:bottom w:val="none" w:sz="0" w:space="0" w:color="auto"/>
        <w:right w:val="none" w:sz="0" w:space="0" w:color="auto"/>
      </w:divBdr>
    </w:div>
    <w:div w:id="1433041713">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476179">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5591677">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372955">
      <w:bodyDiv w:val="1"/>
      <w:marLeft w:val="0"/>
      <w:marRight w:val="0"/>
      <w:marTop w:val="0"/>
      <w:marBottom w:val="0"/>
      <w:divBdr>
        <w:top w:val="none" w:sz="0" w:space="0" w:color="auto"/>
        <w:left w:val="none" w:sz="0" w:space="0" w:color="auto"/>
        <w:bottom w:val="none" w:sz="0" w:space="0" w:color="auto"/>
        <w:right w:val="none" w:sz="0" w:space="0" w:color="auto"/>
      </w:divBdr>
    </w:div>
    <w:div w:id="1441988715">
      <w:bodyDiv w:val="1"/>
      <w:marLeft w:val="0"/>
      <w:marRight w:val="0"/>
      <w:marTop w:val="0"/>
      <w:marBottom w:val="0"/>
      <w:divBdr>
        <w:top w:val="none" w:sz="0" w:space="0" w:color="auto"/>
        <w:left w:val="none" w:sz="0" w:space="0" w:color="auto"/>
        <w:bottom w:val="none" w:sz="0" w:space="0" w:color="auto"/>
        <w:right w:val="none" w:sz="0" w:space="0" w:color="auto"/>
      </w:divBdr>
    </w:div>
    <w:div w:id="1443184180">
      <w:bodyDiv w:val="1"/>
      <w:marLeft w:val="0"/>
      <w:marRight w:val="0"/>
      <w:marTop w:val="0"/>
      <w:marBottom w:val="0"/>
      <w:divBdr>
        <w:top w:val="none" w:sz="0" w:space="0" w:color="auto"/>
        <w:left w:val="none" w:sz="0" w:space="0" w:color="auto"/>
        <w:bottom w:val="none" w:sz="0" w:space="0" w:color="auto"/>
        <w:right w:val="none" w:sz="0" w:space="0" w:color="auto"/>
      </w:divBdr>
    </w:div>
    <w:div w:id="1444113229">
      <w:bodyDiv w:val="1"/>
      <w:marLeft w:val="0"/>
      <w:marRight w:val="0"/>
      <w:marTop w:val="0"/>
      <w:marBottom w:val="0"/>
      <w:divBdr>
        <w:top w:val="none" w:sz="0" w:space="0" w:color="auto"/>
        <w:left w:val="none" w:sz="0" w:space="0" w:color="auto"/>
        <w:bottom w:val="none" w:sz="0" w:space="0" w:color="auto"/>
        <w:right w:val="none" w:sz="0" w:space="0" w:color="auto"/>
      </w:divBdr>
    </w:div>
    <w:div w:id="1445538421">
      <w:bodyDiv w:val="1"/>
      <w:marLeft w:val="0"/>
      <w:marRight w:val="0"/>
      <w:marTop w:val="0"/>
      <w:marBottom w:val="0"/>
      <w:divBdr>
        <w:top w:val="none" w:sz="0" w:space="0" w:color="auto"/>
        <w:left w:val="none" w:sz="0" w:space="0" w:color="auto"/>
        <w:bottom w:val="none" w:sz="0" w:space="0" w:color="auto"/>
        <w:right w:val="none" w:sz="0" w:space="0" w:color="auto"/>
      </w:divBdr>
    </w:div>
    <w:div w:id="1447196897">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8743407">
      <w:bodyDiv w:val="1"/>
      <w:marLeft w:val="0"/>
      <w:marRight w:val="0"/>
      <w:marTop w:val="0"/>
      <w:marBottom w:val="0"/>
      <w:divBdr>
        <w:top w:val="none" w:sz="0" w:space="0" w:color="auto"/>
        <w:left w:val="none" w:sz="0" w:space="0" w:color="auto"/>
        <w:bottom w:val="none" w:sz="0" w:space="0" w:color="auto"/>
        <w:right w:val="none" w:sz="0" w:space="0" w:color="auto"/>
      </w:divBdr>
    </w:div>
    <w:div w:id="1448962945">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0709447">
      <w:bodyDiv w:val="1"/>
      <w:marLeft w:val="0"/>
      <w:marRight w:val="0"/>
      <w:marTop w:val="0"/>
      <w:marBottom w:val="0"/>
      <w:divBdr>
        <w:top w:val="none" w:sz="0" w:space="0" w:color="auto"/>
        <w:left w:val="none" w:sz="0" w:space="0" w:color="auto"/>
        <w:bottom w:val="none" w:sz="0" w:space="0" w:color="auto"/>
        <w:right w:val="none" w:sz="0" w:space="0" w:color="auto"/>
      </w:divBdr>
    </w:div>
    <w:div w:id="1451438722">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558396">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5558545">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9294877">
      <w:bodyDiv w:val="1"/>
      <w:marLeft w:val="0"/>
      <w:marRight w:val="0"/>
      <w:marTop w:val="0"/>
      <w:marBottom w:val="0"/>
      <w:divBdr>
        <w:top w:val="none" w:sz="0" w:space="0" w:color="auto"/>
        <w:left w:val="none" w:sz="0" w:space="0" w:color="auto"/>
        <w:bottom w:val="none" w:sz="0" w:space="0" w:color="auto"/>
        <w:right w:val="none" w:sz="0" w:space="0" w:color="auto"/>
      </w:divBdr>
    </w:div>
    <w:div w:id="1459495359">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1799503">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3117348">
      <w:bodyDiv w:val="1"/>
      <w:marLeft w:val="0"/>
      <w:marRight w:val="0"/>
      <w:marTop w:val="0"/>
      <w:marBottom w:val="0"/>
      <w:divBdr>
        <w:top w:val="none" w:sz="0" w:space="0" w:color="auto"/>
        <w:left w:val="none" w:sz="0" w:space="0" w:color="auto"/>
        <w:bottom w:val="none" w:sz="0" w:space="0" w:color="auto"/>
        <w:right w:val="none" w:sz="0" w:space="0" w:color="auto"/>
      </w:divBdr>
    </w:div>
    <w:div w:id="1463228849">
      <w:bodyDiv w:val="1"/>
      <w:marLeft w:val="0"/>
      <w:marRight w:val="0"/>
      <w:marTop w:val="0"/>
      <w:marBottom w:val="0"/>
      <w:divBdr>
        <w:top w:val="none" w:sz="0" w:space="0" w:color="auto"/>
        <w:left w:val="none" w:sz="0" w:space="0" w:color="auto"/>
        <w:bottom w:val="none" w:sz="0" w:space="0" w:color="auto"/>
        <w:right w:val="none" w:sz="0" w:space="0" w:color="auto"/>
      </w:divBdr>
    </w:div>
    <w:div w:id="1463617037">
      <w:bodyDiv w:val="1"/>
      <w:marLeft w:val="0"/>
      <w:marRight w:val="0"/>
      <w:marTop w:val="0"/>
      <w:marBottom w:val="0"/>
      <w:divBdr>
        <w:top w:val="none" w:sz="0" w:space="0" w:color="auto"/>
        <w:left w:val="none" w:sz="0" w:space="0" w:color="auto"/>
        <w:bottom w:val="none" w:sz="0" w:space="0" w:color="auto"/>
        <w:right w:val="none" w:sz="0" w:space="0" w:color="auto"/>
      </w:divBdr>
    </w:div>
    <w:div w:id="1464233491">
      <w:bodyDiv w:val="1"/>
      <w:marLeft w:val="0"/>
      <w:marRight w:val="0"/>
      <w:marTop w:val="0"/>
      <w:marBottom w:val="0"/>
      <w:divBdr>
        <w:top w:val="none" w:sz="0" w:space="0" w:color="auto"/>
        <w:left w:val="none" w:sz="0" w:space="0" w:color="auto"/>
        <w:bottom w:val="none" w:sz="0" w:space="0" w:color="auto"/>
        <w:right w:val="none" w:sz="0" w:space="0" w:color="auto"/>
      </w:divBdr>
    </w:div>
    <w:div w:id="1464809474">
      <w:bodyDiv w:val="1"/>
      <w:marLeft w:val="0"/>
      <w:marRight w:val="0"/>
      <w:marTop w:val="0"/>
      <w:marBottom w:val="0"/>
      <w:divBdr>
        <w:top w:val="none" w:sz="0" w:space="0" w:color="auto"/>
        <w:left w:val="none" w:sz="0" w:space="0" w:color="auto"/>
        <w:bottom w:val="none" w:sz="0" w:space="0" w:color="auto"/>
        <w:right w:val="none" w:sz="0" w:space="0" w:color="auto"/>
      </w:divBdr>
    </w:div>
    <w:div w:id="1466384333">
      <w:bodyDiv w:val="1"/>
      <w:marLeft w:val="0"/>
      <w:marRight w:val="0"/>
      <w:marTop w:val="0"/>
      <w:marBottom w:val="0"/>
      <w:divBdr>
        <w:top w:val="none" w:sz="0" w:space="0" w:color="auto"/>
        <w:left w:val="none" w:sz="0" w:space="0" w:color="auto"/>
        <w:bottom w:val="none" w:sz="0" w:space="0" w:color="auto"/>
        <w:right w:val="none" w:sz="0" w:space="0" w:color="auto"/>
      </w:divBdr>
    </w:div>
    <w:div w:id="1466972508">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629283">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9861637">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092148">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61134">
      <w:bodyDiv w:val="1"/>
      <w:marLeft w:val="0"/>
      <w:marRight w:val="0"/>
      <w:marTop w:val="0"/>
      <w:marBottom w:val="0"/>
      <w:divBdr>
        <w:top w:val="none" w:sz="0" w:space="0" w:color="auto"/>
        <w:left w:val="none" w:sz="0" w:space="0" w:color="auto"/>
        <w:bottom w:val="none" w:sz="0" w:space="0" w:color="auto"/>
        <w:right w:val="none" w:sz="0" w:space="0" w:color="auto"/>
      </w:divBdr>
    </w:div>
    <w:div w:id="1473137159">
      <w:bodyDiv w:val="1"/>
      <w:marLeft w:val="0"/>
      <w:marRight w:val="0"/>
      <w:marTop w:val="0"/>
      <w:marBottom w:val="0"/>
      <w:divBdr>
        <w:top w:val="none" w:sz="0" w:space="0" w:color="auto"/>
        <w:left w:val="none" w:sz="0" w:space="0" w:color="auto"/>
        <w:bottom w:val="none" w:sz="0" w:space="0" w:color="auto"/>
        <w:right w:val="none" w:sz="0" w:space="0" w:color="auto"/>
      </w:divBdr>
    </w:div>
    <w:div w:id="1473869124">
      <w:bodyDiv w:val="1"/>
      <w:marLeft w:val="0"/>
      <w:marRight w:val="0"/>
      <w:marTop w:val="0"/>
      <w:marBottom w:val="0"/>
      <w:divBdr>
        <w:top w:val="none" w:sz="0" w:space="0" w:color="auto"/>
        <w:left w:val="none" w:sz="0" w:space="0" w:color="auto"/>
        <w:bottom w:val="none" w:sz="0" w:space="0" w:color="auto"/>
        <w:right w:val="none" w:sz="0" w:space="0" w:color="auto"/>
      </w:divBdr>
    </w:div>
    <w:div w:id="1473908879">
      <w:bodyDiv w:val="1"/>
      <w:marLeft w:val="0"/>
      <w:marRight w:val="0"/>
      <w:marTop w:val="0"/>
      <w:marBottom w:val="0"/>
      <w:divBdr>
        <w:top w:val="none" w:sz="0" w:space="0" w:color="auto"/>
        <w:left w:val="none" w:sz="0" w:space="0" w:color="auto"/>
        <w:bottom w:val="none" w:sz="0" w:space="0" w:color="auto"/>
        <w:right w:val="none" w:sz="0" w:space="0" w:color="auto"/>
      </w:divBdr>
    </w:div>
    <w:div w:id="1474178542">
      <w:bodyDiv w:val="1"/>
      <w:marLeft w:val="0"/>
      <w:marRight w:val="0"/>
      <w:marTop w:val="0"/>
      <w:marBottom w:val="0"/>
      <w:divBdr>
        <w:top w:val="none" w:sz="0" w:space="0" w:color="auto"/>
        <w:left w:val="none" w:sz="0" w:space="0" w:color="auto"/>
        <w:bottom w:val="none" w:sz="0" w:space="0" w:color="auto"/>
        <w:right w:val="none" w:sz="0" w:space="0" w:color="auto"/>
      </w:divBdr>
    </w:div>
    <w:div w:id="1474179204">
      <w:bodyDiv w:val="1"/>
      <w:marLeft w:val="0"/>
      <w:marRight w:val="0"/>
      <w:marTop w:val="0"/>
      <w:marBottom w:val="0"/>
      <w:divBdr>
        <w:top w:val="none" w:sz="0" w:space="0" w:color="auto"/>
        <w:left w:val="none" w:sz="0" w:space="0" w:color="auto"/>
        <w:bottom w:val="none" w:sz="0" w:space="0" w:color="auto"/>
        <w:right w:val="none" w:sz="0" w:space="0" w:color="auto"/>
      </w:divBdr>
    </w:div>
    <w:div w:id="1474446466">
      <w:bodyDiv w:val="1"/>
      <w:marLeft w:val="0"/>
      <w:marRight w:val="0"/>
      <w:marTop w:val="0"/>
      <w:marBottom w:val="0"/>
      <w:divBdr>
        <w:top w:val="none" w:sz="0" w:space="0" w:color="auto"/>
        <w:left w:val="none" w:sz="0" w:space="0" w:color="auto"/>
        <w:bottom w:val="none" w:sz="0" w:space="0" w:color="auto"/>
        <w:right w:val="none" w:sz="0" w:space="0" w:color="auto"/>
      </w:divBdr>
    </w:div>
    <w:div w:id="1475021018">
      <w:bodyDiv w:val="1"/>
      <w:marLeft w:val="0"/>
      <w:marRight w:val="0"/>
      <w:marTop w:val="0"/>
      <w:marBottom w:val="0"/>
      <w:divBdr>
        <w:top w:val="none" w:sz="0" w:space="0" w:color="auto"/>
        <w:left w:val="none" w:sz="0" w:space="0" w:color="auto"/>
        <w:bottom w:val="none" w:sz="0" w:space="0" w:color="auto"/>
        <w:right w:val="none" w:sz="0" w:space="0" w:color="auto"/>
      </w:divBdr>
    </w:div>
    <w:div w:id="1475366473">
      <w:bodyDiv w:val="1"/>
      <w:marLeft w:val="0"/>
      <w:marRight w:val="0"/>
      <w:marTop w:val="0"/>
      <w:marBottom w:val="0"/>
      <w:divBdr>
        <w:top w:val="none" w:sz="0" w:space="0" w:color="auto"/>
        <w:left w:val="none" w:sz="0" w:space="0" w:color="auto"/>
        <w:bottom w:val="none" w:sz="0" w:space="0" w:color="auto"/>
        <w:right w:val="none" w:sz="0" w:space="0" w:color="auto"/>
      </w:divBdr>
    </w:div>
    <w:div w:id="1478186701">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271901">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69012">
      <w:bodyDiv w:val="1"/>
      <w:marLeft w:val="0"/>
      <w:marRight w:val="0"/>
      <w:marTop w:val="0"/>
      <w:marBottom w:val="0"/>
      <w:divBdr>
        <w:top w:val="none" w:sz="0" w:space="0" w:color="auto"/>
        <w:left w:val="none" w:sz="0" w:space="0" w:color="auto"/>
        <w:bottom w:val="none" w:sz="0" w:space="0" w:color="auto"/>
        <w:right w:val="none" w:sz="0" w:space="0" w:color="auto"/>
      </w:divBdr>
    </w:div>
    <w:div w:id="1482426331">
      <w:bodyDiv w:val="1"/>
      <w:marLeft w:val="0"/>
      <w:marRight w:val="0"/>
      <w:marTop w:val="0"/>
      <w:marBottom w:val="0"/>
      <w:divBdr>
        <w:top w:val="none" w:sz="0" w:space="0" w:color="auto"/>
        <w:left w:val="none" w:sz="0" w:space="0" w:color="auto"/>
        <w:bottom w:val="none" w:sz="0" w:space="0" w:color="auto"/>
        <w:right w:val="none" w:sz="0" w:space="0" w:color="auto"/>
      </w:divBdr>
    </w:div>
    <w:div w:id="1483085460">
      <w:bodyDiv w:val="1"/>
      <w:marLeft w:val="0"/>
      <w:marRight w:val="0"/>
      <w:marTop w:val="0"/>
      <w:marBottom w:val="0"/>
      <w:divBdr>
        <w:top w:val="none" w:sz="0" w:space="0" w:color="auto"/>
        <w:left w:val="none" w:sz="0" w:space="0" w:color="auto"/>
        <w:bottom w:val="none" w:sz="0" w:space="0" w:color="auto"/>
        <w:right w:val="none" w:sz="0" w:space="0" w:color="auto"/>
      </w:divBdr>
    </w:div>
    <w:div w:id="1483355711">
      <w:bodyDiv w:val="1"/>
      <w:marLeft w:val="0"/>
      <w:marRight w:val="0"/>
      <w:marTop w:val="0"/>
      <w:marBottom w:val="0"/>
      <w:divBdr>
        <w:top w:val="none" w:sz="0" w:space="0" w:color="auto"/>
        <w:left w:val="none" w:sz="0" w:space="0" w:color="auto"/>
        <w:bottom w:val="none" w:sz="0" w:space="0" w:color="auto"/>
        <w:right w:val="none" w:sz="0" w:space="0" w:color="auto"/>
      </w:divBdr>
    </w:div>
    <w:div w:id="1483544046">
      <w:bodyDiv w:val="1"/>
      <w:marLeft w:val="0"/>
      <w:marRight w:val="0"/>
      <w:marTop w:val="0"/>
      <w:marBottom w:val="0"/>
      <w:divBdr>
        <w:top w:val="none" w:sz="0" w:space="0" w:color="auto"/>
        <w:left w:val="none" w:sz="0" w:space="0" w:color="auto"/>
        <w:bottom w:val="none" w:sz="0" w:space="0" w:color="auto"/>
        <w:right w:val="none" w:sz="0" w:space="0" w:color="auto"/>
      </w:divBdr>
    </w:div>
    <w:div w:id="1484463859">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7430173">
      <w:bodyDiv w:val="1"/>
      <w:marLeft w:val="0"/>
      <w:marRight w:val="0"/>
      <w:marTop w:val="0"/>
      <w:marBottom w:val="0"/>
      <w:divBdr>
        <w:top w:val="none" w:sz="0" w:space="0" w:color="auto"/>
        <w:left w:val="none" w:sz="0" w:space="0" w:color="auto"/>
        <w:bottom w:val="none" w:sz="0" w:space="0" w:color="auto"/>
        <w:right w:val="none" w:sz="0" w:space="0" w:color="auto"/>
      </w:divBdr>
    </w:div>
    <w:div w:id="1487628103">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9908018">
      <w:bodyDiv w:val="1"/>
      <w:marLeft w:val="0"/>
      <w:marRight w:val="0"/>
      <w:marTop w:val="0"/>
      <w:marBottom w:val="0"/>
      <w:divBdr>
        <w:top w:val="none" w:sz="0" w:space="0" w:color="auto"/>
        <w:left w:val="none" w:sz="0" w:space="0" w:color="auto"/>
        <w:bottom w:val="none" w:sz="0" w:space="0" w:color="auto"/>
        <w:right w:val="none" w:sz="0" w:space="0" w:color="auto"/>
      </w:divBdr>
    </w:div>
    <w:div w:id="1489981289">
      <w:bodyDiv w:val="1"/>
      <w:marLeft w:val="0"/>
      <w:marRight w:val="0"/>
      <w:marTop w:val="0"/>
      <w:marBottom w:val="0"/>
      <w:divBdr>
        <w:top w:val="none" w:sz="0" w:space="0" w:color="auto"/>
        <w:left w:val="none" w:sz="0" w:space="0" w:color="auto"/>
        <w:bottom w:val="none" w:sz="0" w:space="0" w:color="auto"/>
        <w:right w:val="none" w:sz="0" w:space="0" w:color="auto"/>
      </w:divBdr>
    </w:div>
    <w:div w:id="1490244034">
      <w:bodyDiv w:val="1"/>
      <w:marLeft w:val="0"/>
      <w:marRight w:val="0"/>
      <w:marTop w:val="0"/>
      <w:marBottom w:val="0"/>
      <w:divBdr>
        <w:top w:val="none" w:sz="0" w:space="0" w:color="auto"/>
        <w:left w:val="none" w:sz="0" w:space="0" w:color="auto"/>
        <w:bottom w:val="none" w:sz="0" w:space="0" w:color="auto"/>
        <w:right w:val="none" w:sz="0" w:space="0" w:color="auto"/>
      </w:divBdr>
    </w:div>
    <w:div w:id="1491099101">
      <w:bodyDiv w:val="1"/>
      <w:marLeft w:val="0"/>
      <w:marRight w:val="0"/>
      <w:marTop w:val="0"/>
      <w:marBottom w:val="0"/>
      <w:divBdr>
        <w:top w:val="none" w:sz="0" w:space="0" w:color="auto"/>
        <w:left w:val="none" w:sz="0" w:space="0" w:color="auto"/>
        <w:bottom w:val="none" w:sz="0" w:space="0" w:color="auto"/>
        <w:right w:val="none" w:sz="0" w:space="0" w:color="auto"/>
      </w:divBdr>
    </w:div>
    <w:div w:id="1491403981">
      <w:bodyDiv w:val="1"/>
      <w:marLeft w:val="0"/>
      <w:marRight w:val="0"/>
      <w:marTop w:val="0"/>
      <w:marBottom w:val="0"/>
      <w:divBdr>
        <w:top w:val="none" w:sz="0" w:space="0" w:color="auto"/>
        <w:left w:val="none" w:sz="0" w:space="0" w:color="auto"/>
        <w:bottom w:val="none" w:sz="0" w:space="0" w:color="auto"/>
        <w:right w:val="none" w:sz="0" w:space="0" w:color="auto"/>
      </w:divBdr>
    </w:div>
    <w:div w:id="1492477611">
      <w:bodyDiv w:val="1"/>
      <w:marLeft w:val="0"/>
      <w:marRight w:val="0"/>
      <w:marTop w:val="0"/>
      <w:marBottom w:val="0"/>
      <w:divBdr>
        <w:top w:val="none" w:sz="0" w:space="0" w:color="auto"/>
        <w:left w:val="none" w:sz="0" w:space="0" w:color="auto"/>
        <w:bottom w:val="none" w:sz="0" w:space="0" w:color="auto"/>
        <w:right w:val="none" w:sz="0" w:space="0" w:color="auto"/>
      </w:divBdr>
    </w:div>
    <w:div w:id="1493566621">
      <w:bodyDiv w:val="1"/>
      <w:marLeft w:val="0"/>
      <w:marRight w:val="0"/>
      <w:marTop w:val="0"/>
      <w:marBottom w:val="0"/>
      <w:divBdr>
        <w:top w:val="none" w:sz="0" w:space="0" w:color="auto"/>
        <w:left w:val="none" w:sz="0" w:space="0" w:color="auto"/>
        <w:bottom w:val="none" w:sz="0" w:space="0" w:color="auto"/>
        <w:right w:val="none" w:sz="0" w:space="0" w:color="auto"/>
      </w:divBdr>
    </w:div>
    <w:div w:id="1493716390">
      <w:bodyDiv w:val="1"/>
      <w:marLeft w:val="0"/>
      <w:marRight w:val="0"/>
      <w:marTop w:val="0"/>
      <w:marBottom w:val="0"/>
      <w:divBdr>
        <w:top w:val="none" w:sz="0" w:space="0" w:color="auto"/>
        <w:left w:val="none" w:sz="0" w:space="0" w:color="auto"/>
        <w:bottom w:val="none" w:sz="0" w:space="0" w:color="auto"/>
        <w:right w:val="none" w:sz="0" w:space="0" w:color="auto"/>
      </w:divBdr>
    </w:div>
    <w:div w:id="1494833269">
      <w:bodyDiv w:val="1"/>
      <w:marLeft w:val="0"/>
      <w:marRight w:val="0"/>
      <w:marTop w:val="0"/>
      <w:marBottom w:val="0"/>
      <w:divBdr>
        <w:top w:val="none" w:sz="0" w:space="0" w:color="auto"/>
        <w:left w:val="none" w:sz="0" w:space="0" w:color="auto"/>
        <w:bottom w:val="none" w:sz="0" w:space="0" w:color="auto"/>
        <w:right w:val="none" w:sz="0" w:space="0" w:color="auto"/>
      </w:divBdr>
    </w:div>
    <w:div w:id="1495953978">
      <w:bodyDiv w:val="1"/>
      <w:marLeft w:val="0"/>
      <w:marRight w:val="0"/>
      <w:marTop w:val="0"/>
      <w:marBottom w:val="0"/>
      <w:divBdr>
        <w:top w:val="none" w:sz="0" w:space="0" w:color="auto"/>
        <w:left w:val="none" w:sz="0" w:space="0" w:color="auto"/>
        <w:bottom w:val="none" w:sz="0" w:space="0" w:color="auto"/>
        <w:right w:val="none" w:sz="0" w:space="0" w:color="auto"/>
      </w:divBdr>
    </w:div>
    <w:div w:id="1496385716">
      <w:bodyDiv w:val="1"/>
      <w:marLeft w:val="0"/>
      <w:marRight w:val="0"/>
      <w:marTop w:val="0"/>
      <w:marBottom w:val="0"/>
      <w:divBdr>
        <w:top w:val="none" w:sz="0" w:space="0" w:color="auto"/>
        <w:left w:val="none" w:sz="0" w:space="0" w:color="auto"/>
        <w:bottom w:val="none" w:sz="0" w:space="0" w:color="auto"/>
        <w:right w:val="none" w:sz="0" w:space="0" w:color="auto"/>
      </w:divBdr>
    </w:div>
    <w:div w:id="1496872163">
      <w:bodyDiv w:val="1"/>
      <w:marLeft w:val="0"/>
      <w:marRight w:val="0"/>
      <w:marTop w:val="0"/>
      <w:marBottom w:val="0"/>
      <w:divBdr>
        <w:top w:val="none" w:sz="0" w:space="0" w:color="auto"/>
        <w:left w:val="none" w:sz="0" w:space="0" w:color="auto"/>
        <w:bottom w:val="none" w:sz="0" w:space="0" w:color="auto"/>
        <w:right w:val="none" w:sz="0" w:space="0" w:color="auto"/>
      </w:divBdr>
    </w:div>
    <w:div w:id="1497069584">
      <w:bodyDiv w:val="1"/>
      <w:marLeft w:val="0"/>
      <w:marRight w:val="0"/>
      <w:marTop w:val="0"/>
      <w:marBottom w:val="0"/>
      <w:divBdr>
        <w:top w:val="none" w:sz="0" w:space="0" w:color="auto"/>
        <w:left w:val="none" w:sz="0" w:space="0" w:color="auto"/>
        <w:bottom w:val="none" w:sz="0" w:space="0" w:color="auto"/>
        <w:right w:val="none" w:sz="0" w:space="0" w:color="auto"/>
      </w:divBdr>
    </w:div>
    <w:div w:id="1497107905">
      <w:bodyDiv w:val="1"/>
      <w:marLeft w:val="0"/>
      <w:marRight w:val="0"/>
      <w:marTop w:val="0"/>
      <w:marBottom w:val="0"/>
      <w:divBdr>
        <w:top w:val="none" w:sz="0" w:space="0" w:color="auto"/>
        <w:left w:val="none" w:sz="0" w:space="0" w:color="auto"/>
        <w:bottom w:val="none" w:sz="0" w:space="0" w:color="auto"/>
        <w:right w:val="none" w:sz="0" w:space="0" w:color="auto"/>
      </w:divBdr>
    </w:div>
    <w:div w:id="1498691409">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466769">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240855">
      <w:bodyDiv w:val="1"/>
      <w:marLeft w:val="0"/>
      <w:marRight w:val="0"/>
      <w:marTop w:val="0"/>
      <w:marBottom w:val="0"/>
      <w:divBdr>
        <w:top w:val="none" w:sz="0" w:space="0" w:color="auto"/>
        <w:left w:val="none" w:sz="0" w:space="0" w:color="auto"/>
        <w:bottom w:val="none" w:sz="0" w:space="0" w:color="auto"/>
        <w:right w:val="none" w:sz="0" w:space="0" w:color="auto"/>
      </w:divBdr>
    </w:div>
    <w:div w:id="1501576222">
      <w:bodyDiv w:val="1"/>
      <w:marLeft w:val="0"/>
      <w:marRight w:val="0"/>
      <w:marTop w:val="0"/>
      <w:marBottom w:val="0"/>
      <w:divBdr>
        <w:top w:val="none" w:sz="0" w:space="0" w:color="auto"/>
        <w:left w:val="none" w:sz="0" w:space="0" w:color="auto"/>
        <w:bottom w:val="none" w:sz="0" w:space="0" w:color="auto"/>
        <w:right w:val="none" w:sz="0" w:space="0" w:color="auto"/>
      </w:divBdr>
    </w:div>
    <w:div w:id="1501701579">
      <w:bodyDiv w:val="1"/>
      <w:marLeft w:val="0"/>
      <w:marRight w:val="0"/>
      <w:marTop w:val="0"/>
      <w:marBottom w:val="0"/>
      <w:divBdr>
        <w:top w:val="none" w:sz="0" w:space="0" w:color="auto"/>
        <w:left w:val="none" w:sz="0" w:space="0" w:color="auto"/>
        <w:bottom w:val="none" w:sz="0" w:space="0" w:color="auto"/>
        <w:right w:val="none" w:sz="0" w:space="0" w:color="auto"/>
      </w:divBdr>
    </w:div>
    <w:div w:id="1504272482">
      <w:bodyDiv w:val="1"/>
      <w:marLeft w:val="0"/>
      <w:marRight w:val="0"/>
      <w:marTop w:val="0"/>
      <w:marBottom w:val="0"/>
      <w:divBdr>
        <w:top w:val="none" w:sz="0" w:space="0" w:color="auto"/>
        <w:left w:val="none" w:sz="0" w:space="0" w:color="auto"/>
        <w:bottom w:val="none" w:sz="0" w:space="0" w:color="auto"/>
        <w:right w:val="none" w:sz="0" w:space="0" w:color="auto"/>
      </w:divBdr>
    </w:div>
    <w:div w:id="1504706946">
      <w:bodyDiv w:val="1"/>
      <w:marLeft w:val="0"/>
      <w:marRight w:val="0"/>
      <w:marTop w:val="0"/>
      <w:marBottom w:val="0"/>
      <w:divBdr>
        <w:top w:val="none" w:sz="0" w:space="0" w:color="auto"/>
        <w:left w:val="none" w:sz="0" w:space="0" w:color="auto"/>
        <w:bottom w:val="none" w:sz="0" w:space="0" w:color="auto"/>
        <w:right w:val="none" w:sz="0" w:space="0" w:color="auto"/>
      </w:divBdr>
    </w:div>
    <w:div w:id="1504779132">
      <w:bodyDiv w:val="1"/>
      <w:marLeft w:val="0"/>
      <w:marRight w:val="0"/>
      <w:marTop w:val="0"/>
      <w:marBottom w:val="0"/>
      <w:divBdr>
        <w:top w:val="none" w:sz="0" w:space="0" w:color="auto"/>
        <w:left w:val="none" w:sz="0" w:space="0" w:color="auto"/>
        <w:bottom w:val="none" w:sz="0" w:space="0" w:color="auto"/>
        <w:right w:val="none" w:sz="0" w:space="0" w:color="auto"/>
      </w:divBdr>
    </w:div>
    <w:div w:id="1504784138">
      <w:bodyDiv w:val="1"/>
      <w:marLeft w:val="0"/>
      <w:marRight w:val="0"/>
      <w:marTop w:val="0"/>
      <w:marBottom w:val="0"/>
      <w:divBdr>
        <w:top w:val="none" w:sz="0" w:space="0" w:color="auto"/>
        <w:left w:val="none" w:sz="0" w:space="0" w:color="auto"/>
        <w:bottom w:val="none" w:sz="0" w:space="0" w:color="auto"/>
        <w:right w:val="none" w:sz="0" w:space="0" w:color="auto"/>
      </w:divBdr>
    </w:div>
    <w:div w:id="1504932050">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792741">
      <w:bodyDiv w:val="1"/>
      <w:marLeft w:val="0"/>
      <w:marRight w:val="0"/>
      <w:marTop w:val="0"/>
      <w:marBottom w:val="0"/>
      <w:divBdr>
        <w:top w:val="none" w:sz="0" w:space="0" w:color="auto"/>
        <w:left w:val="none" w:sz="0" w:space="0" w:color="auto"/>
        <w:bottom w:val="none" w:sz="0" w:space="0" w:color="auto"/>
        <w:right w:val="none" w:sz="0" w:space="0" w:color="auto"/>
      </w:divBdr>
    </w:div>
    <w:div w:id="1509756053">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1064237">
      <w:bodyDiv w:val="1"/>
      <w:marLeft w:val="0"/>
      <w:marRight w:val="0"/>
      <w:marTop w:val="0"/>
      <w:marBottom w:val="0"/>
      <w:divBdr>
        <w:top w:val="none" w:sz="0" w:space="0" w:color="auto"/>
        <w:left w:val="none" w:sz="0" w:space="0" w:color="auto"/>
        <w:bottom w:val="none" w:sz="0" w:space="0" w:color="auto"/>
        <w:right w:val="none" w:sz="0" w:space="0" w:color="auto"/>
      </w:divBdr>
    </w:div>
    <w:div w:id="1511068388">
      <w:bodyDiv w:val="1"/>
      <w:marLeft w:val="0"/>
      <w:marRight w:val="0"/>
      <w:marTop w:val="0"/>
      <w:marBottom w:val="0"/>
      <w:divBdr>
        <w:top w:val="none" w:sz="0" w:space="0" w:color="auto"/>
        <w:left w:val="none" w:sz="0" w:space="0" w:color="auto"/>
        <w:bottom w:val="none" w:sz="0" w:space="0" w:color="auto"/>
        <w:right w:val="none" w:sz="0" w:space="0" w:color="auto"/>
      </w:divBdr>
    </w:div>
    <w:div w:id="1512717239">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4957899">
      <w:bodyDiv w:val="1"/>
      <w:marLeft w:val="0"/>
      <w:marRight w:val="0"/>
      <w:marTop w:val="0"/>
      <w:marBottom w:val="0"/>
      <w:divBdr>
        <w:top w:val="none" w:sz="0" w:space="0" w:color="auto"/>
        <w:left w:val="none" w:sz="0" w:space="0" w:color="auto"/>
        <w:bottom w:val="none" w:sz="0" w:space="0" w:color="auto"/>
        <w:right w:val="none" w:sz="0" w:space="0" w:color="auto"/>
      </w:divBdr>
    </w:div>
    <w:div w:id="1515417880">
      <w:bodyDiv w:val="1"/>
      <w:marLeft w:val="0"/>
      <w:marRight w:val="0"/>
      <w:marTop w:val="0"/>
      <w:marBottom w:val="0"/>
      <w:divBdr>
        <w:top w:val="none" w:sz="0" w:space="0" w:color="auto"/>
        <w:left w:val="none" w:sz="0" w:space="0" w:color="auto"/>
        <w:bottom w:val="none" w:sz="0" w:space="0" w:color="auto"/>
        <w:right w:val="none" w:sz="0" w:space="0" w:color="auto"/>
      </w:divBdr>
    </w:div>
    <w:div w:id="1515610517">
      <w:bodyDiv w:val="1"/>
      <w:marLeft w:val="0"/>
      <w:marRight w:val="0"/>
      <w:marTop w:val="0"/>
      <w:marBottom w:val="0"/>
      <w:divBdr>
        <w:top w:val="none" w:sz="0" w:space="0" w:color="auto"/>
        <w:left w:val="none" w:sz="0" w:space="0" w:color="auto"/>
        <w:bottom w:val="none" w:sz="0" w:space="0" w:color="auto"/>
        <w:right w:val="none" w:sz="0" w:space="0" w:color="auto"/>
      </w:divBdr>
    </w:div>
    <w:div w:id="1516072899">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036618">
      <w:bodyDiv w:val="1"/>
      <w:marLeft w:val="0"/>
      <w:marRight w:val="0"/>
      <w:marTop w:val="0"/>
      <w:marBottom w:val="0"/>
      <w:divBdr>
        <w:top w:val="none" w:sz="0" w:space="0" w:color="auto"/>
        <w:left w:val="none" w:sz="0" w:space="0" w:color="auto"/>
        <w:bottom w:val="none" w:sz="0" w:space="0" w:color="auto"/>
        <w:right w:val="none" w:sz="0" w:space="0" w:color="auto"/>
      </w:divBdr>
    </w:div>
    <w:div w:id="1518425433">
      <w:bodyDiv w:val="1"/>
      <w:marLeft w:val="0"/>
      <w:marRight w:val="0"/>
      <w:marTop w:val="0"/>
      <w:marBottom w:val="0"/>
      <w:divBdr>
        <w:top w:val="none" w:sz="0" w:space="0" w:color="auto"/>
        <w:left w:val="none" w:sz="0" w:space="0" w:color="auto"/>
        <w:bottom w:val="none" w:sz="0" w:space="0" w:color="auto"/>
        <w:right w:val="none" w:sz="0" w:space="0" w:color="auto"/>
      </w:divBdr>
    </w:div>
    <w:div w:id="1519389156">
      <w:bodyDiv w:val="1"/>
      <w:marLeft w:val="0"/>
      <w:marRight w:val="0"/>
      <w:marTop w:val="0"/>
      <w:marBottom w:val="0"/>
      <w:divBdr>
        <w:top w:val="none" w:sz="0" w:space="0" w:color="auto"/>
        <w:left w:val="none" w:sz="0" w:space="0" w:color="auto"/>
        <w:bottom w:val="none" w:sz="0" w:space="0" w:color="auto"/>
        <w:right w:val="none" w:sz="0" w:space="0" w:color="auto"/>
      </w:divBdr>
    </w:div>
    <w:div w:id="1519615635">
      <w:bodyDiv w:val="1"/>
      <w:marLeft w:val="0"/>
      <w:marRight w:val="0"/>
      <w:marTop w:val="0"/>
      <w:marBottom w:val="0"/>
      <w:divBdr>
        <w:top w:val="none" w:sz="0" w:space="0" w:color="auto"/>
        <w:left w:val="none" w:sz="0" w:space="0" w:color="auto"/>
        <w:bottom w:val="none" w:sz="0" w:space="0" w:color="auto"/>
        <w:right w:val="none" w:sz="0" w:space="0" w:color="auto"/>
      </w:divBdr>
    </w:div>
    <w:div w:id="1521116619">
      <w:bodyDiv w:val="1"/>
      <w:marLeft w:val="0"/>
      <w:marRight w:val="0"/>
      <w:marTop w:val="0"/>
      <w:marBottom w:val="0"/>
      <w:divBdr>
        <w:top w:val="none" w:sz="0" w:space="0" w:color="auto"/>
        <w:left w:val="none" w:sz="0" w:space="0" w:color="auto"/>
        <w:bottom w:val="none" w:sz="0" w:space="0" w:color="auto"/>
        <w:right w:val="none" w:sz="0" w:space="0" w:color="auto"/>
      </w:divBdr>
    </w:div>
    <w:div w:id="1521772417">
      <w:bodyDiv w:val="1"/>
      <w:marLeft w:val="0"/>
      <w:marRight w:val="0"/>
      <w:marTop w:val="0"/>
      <w:marBottom w:val="0"/>
      <w:divBdr>
        <w:top w:val="none" w:sz="0" w:space="0" w:color="auto"/>
        <w:left w:val="none" w:sz="0" w:space="0" w:color="auto"/>
        <w:bottom w:val="none" w:sz="0" w:space="0" w:color="auto"/>
        <w:right w:val="none" w:sz="0" w:space="0" w:color="auto"/>
      </w:divBdr>
    </w:div>
    <w:div w:id="1521966925">
      <w:bodyDiv w:val="1"/>
      <w:marLeft w:val="0"/>
      <w:marRight w:val="0"/>
      <w:marTop w:val="0"/>
      <w:marBottom w:val="0"/>
      <w:divBdr>
        <w:top w:val="none" w:sz="0" w:space="0" w:color="auto"/>
        <w:left w:val="none" w:sz="0" w:space="0" w:color="auto"/>
        <w:bottom w:val="none" w:sz="0" w:space="0" w:color="auto"/>
        <w:right w:val="none" w:sz="0" w:space="0" w:color="auto"/>
      </w:divBdr>
    </w:div>
    <w:div w:id="1522815199">
      <w:bodyDiv w:val="1"/>
      <w:marLeft w:val="0"/>
      <w:marRight w:val="0"/>
      <w:marTop w:val="0"/>
      <w:marBottom w:val="0"/>
      <w:divBdr>
        <w:top w:val="none" w:sz="0" w:space="0" w:color="auto"/>
        <w:left w:val="none" w:sz="0" w:space="0" w:color="auto"/>
        <w:bottom w:val="none" w:sz="0" w:space="0" w:color="auto"/>
        <w:right w:val="none" w:sz="0" w:space="0" w:color="auto"/>
      </w:divBdr>
    </w:div>
    <w:div w:id="1524513300">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30295290">
      <w:bodyDiv w:val="1"/>
      <w:marLeft w:val="0"/>
      <w:marRight w:val="0"/>
      <w:marTop w:val="0"/>
      <w:marBottom w:val="0"/>
      <w:divBdr>
        <w:top w:val="none" w:sz="0" w:space="0" w:color="auto"/>
        <w:left w:val="none" w:sz="0" w:space="0" w:color="auto"/>
        <w:bottom w:val="none" w:sz="0" w:space="0" w:color="auto"/>
        <w:right w:val="none" w:sz="0" w:space="0" w:color="auto"/>
      </w:divBdr>
    </w:div>
    <w:div w:id="1530752207">
      <w:bodyDiv w:val="1"/>
      <w:marLeft w:val="0"/>
      <w:marRight w:val="0"/>
      <w:marTop w:val="0"/>
      <w:marBottom w:val="0"/>
      <w:divBdr>
        <w:top w:val="none" w:sz="0" w:space="0" w:color="auto"/>
        <w:left w:val="none" w:sz="0" w:space="0" w:color="auto"/>
        <w:bottom w:val="none" w:sz="0" w:space="0" w:color="auto"/>
        <w:right w:val="none" w:sz="0" w:space="0" w:color="auto"/>
      </w:divBdr>
    </w:div>
    <w:div w:id="1530871225">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734465">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007889">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7061677">
      <w:bodyDiv w:val="1"/>
      <w:marLeft w:val="0"/>
      <w:marRight w:val="0"/>
      <w:marTop w:val="0"/>
      <w:marBottom w:val="0"/>
      <w:divBdr>
        <w:top w:val="none" w:sz="0" w:space="0" w:color="auto"/>
        <w:left w:val="none" w:sz="0" w:space="0" w:color="auto"/>
        <w:bottom w:val="none" w:sz="0" w:space="0" w:color="auto"/>
        <w:right w:val="none" w:sz="0" w:space="0" w:color="auto"/>
      </w:divBdr>
    </w:div>
    <w:div w:id="1547183527">
      <w:bodyDiv w:val="1"/>
      <w:marLeft w:val="0"/>
      <w:marRight w:val="0"/>
      <w:marTop w:val="0"/>
      <w:marBottom w:val="0"/>
      <w:divBdr>
        <w:top w:val="none" w:sz="0" w:space="0" w:color="auto"/>
        <w:left w:val="none" w:sz="0" w:space="0" w:color="auto"/>
        <w:bottom w:val="none" w:sz="0" w:space="0" w:color="auto"/>
        <w:right w:val="none" w:sz="0" w:space="0" w:color="auto"/>
      </w:divBdr>
    </w:div>
    <w:div w:id="1549608606">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50342408">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653087">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2423861">
      <w:bodyDiv w:val="1"/>
      <w:marLeft w:val="0"/>
      <w:marRight w:val="0"/>
      <w:marTop w:val="0"/>
      <w:marBottom w:val="0"/>
      <w:divBdr>
        <w:top w:val="none" w:sz="0" w:space="0" w:color="auto"/>
        <w:left w:val="none" w:sz="0" w:space="0" w:color="auto"/>
        <w:bottom w:val="none" w:sz="0" w:space="0" w:color="auto"/>
        <w:right w:val="none" w:sz="0" w:space="0" w:color="auto"/>
      </w:divBdr>
    </w:div>
    <w:div w:id="1553346157">
      <w:bodyDiv w:val="1"/>
      <w:marLeft w:val="0"/>
      <w:marRight w:val="0"/>
      <w:marTop w:val="0"/>
      <w:marBottom w:val="0"/>
      <w:divBdr>
        <w:top w:val="none" w:sz="0" w:space="0" w:color="auto"/>
        <w:left w:val="none" w:sz="0" w:space="0" w:color="auto"/>
        <w:bottom w:val="none" w:sz="0" w:space="0" w:color="auto"/>
        <w:right w:val="none" w:sz="0" w:space="0" w:color="auto"/>
      </w:divBdr>
    </w:div>
    <w:div w:id="1554194041">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6161600">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472128">
      <w:bodyDiv w:val="1"/>
      <w:marLeft w:val="0"/>
      <w:marRight w:val="0"/>
      <w:marTop w:val="0"/>
      <w:marBottom w:val="0"/>
      <w:divBdr>
        <w:top w:val="none" w:sz="0" w:space="0" w:color="auto"/>
        <w:left w:val="none" w:sz="0" w:space="0" w:color="auto"/>
        <w:bottom w:val="none" w:sz="0" w:space="0" w:color="auto"/>
        <w:right w:val="none" w:sz="0" w:space="0" w:color="auto"/>
      </w:divBdr>
    </w:div>
    <w:div w:id="1560751310">
      <w:bodyDiv w:val="1"/>
      <w:marLeft w:val="0"/>
      <w:marRight w:val="0"/>
      <w:marTop w:val="0"/>
      <w:marBottom w:val="0"/>
      <w:divBdr>
        <w:top w:val="none" w:sz="0" w:space="0" w:color="auto"/>
        <w:left w:val="none" w:sz="0" w:space="0" w:color="auto"/>
        <w:bottom w:val="none" w:sz="0" w:space="0" w:color="auto"/>
        <w:right w:val="none" w:sz="0" w:space="0" w:color="auto"/>
      </w:divBdr>
    </w:div>
    <w:div w:id="1561483133">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2522395">
      <w:bodyDiv w:val="1"/>
      <w:marLeft w:val="0"/>
      <w:marRight w:val="0"/>
      <w:marTop w:val="0"/>
      <w:marBottom w:val="0"/>
      <w:divBdr>
        <w:top w:val="none" w:sz="0" w:space="0" w:color="auto"/>
        <w:left w:val="none" w:sz="0" w:space="0" w:color="auto"/>
        <w:bottom w:val="none" w:sz="0" w:space="0" w:color="auto"/>
        <w:right w:val="none" w:sz="0" w:space="0" w:color="auto"/>
      </w:divBdr>
    </w:div>
    <w:div w:id="1564367366">
      <w:bodyDiv w:val="1"/>
      <w:marLeft w:val="0"/>
      <w:marRight w:val="0"/>
      <w:marTop w:val="0"/>
      <w:marBottom w:val="0"/>
      <w:divBdr>
        <w:top w:val="none" w:sz="0" w:space="0" w:color="auto"/>
        <w:left w:val="none" w:sz="0" w:space="0" w:color="auto"/>
        <w:bottom w:val="none" w:sz="0" w:space="0" w:color="auto"/>
        <w:right w:val="none" w:sz="0" w:space="0" w:color="auto"/>
      </w:divBdr>
    </w:div>
    <w:div w:id="1566526004">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7569455">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70580970">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0850522">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278297">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00709">
      <w:bodyDiv w:val="1"/>
      <w:marLeft w:val="0"/>
      <w:marRight w:val="0"/>
      <w:marTop w:val="0"/>
      <w:marBottom w:val="0"/>
      <w:divBdr>
        <w:top w:val="none" w:sz="0" w:space="0" w:color="auto"/>
        <w:left w:val="none" w:sz="0" w:space="0" w:color="auto"/>
        <w:bottom w:val="none" w:sz="0" w:space="0" w:color="auto"/>
        <w:right w:val="none" w:sz="0" w:space="0" w:color="auto"/>
      </w:divBdr>
    </w:div>
    <w:div w:id="1575774835">
      <w:bodyDiv w:val="1"/>
      <w:marLeft w:val="0"/>
      <w:marRight w:val="0"/>
      <w:marTop w:val="0"/>
      <w:marBottom w:val="0"/>
      <w:divBdr>
        <w:top w:val="none" w:sz="0" w:space="0" w:color="auto"/>
        <w:left w:val="none" w:sz="0" w:space="0" w:color="auto"/>
        <w:bottom w:val="none" w:sz="0" w:space="0" w:color="auto"/>
        <w:right w:val="none" w:sz="0" w:space="0" w:color="auto"/>
      </w:divBdr>
    </w:div>
    <w:div w:id="1576278991">
      <w:bodyDiv w:val="1"/>
      <w:marLeft w:val="0"/>
      <w:marRight w:val="0"/>
      <w:marTop w:val="0"/>
      <w:marBottom w:val="0"/>
      <w:divBdr>
        <w:top w:val="none" w:sz="0" w:space="0" w:color="auto"/>
        <w:left w:val="none" w:sz="0" w:space="0" w:color="auto"/>
        <w:bottom w:val="none" w:sz="0" w:space="0" w:color="auto"/>
        <w:right w:val="none" w:sz="0" w:space="0" w:color="auto"/>
      </w:divBdr>
    </w:div>
    <w:div w:id="1577132560">
      <w:bodyDiv w:val="1"/>
      <w:marLeft w:val="0"/>
      <w:marRight w:val="0"/>
      <w:marTop w:val="0"/>
      <w:marBottom w:val="0"/>
      <w:divBdr>
        <w:top w:val="none" w:sz="0" w:space="0" w:color="auto"/>
        <w:left w:val="none" w:sz="0" w:space="0" w:color="auto"/>
        <w:bottom w:val="none" w:sz="0" w:space="0" w:color="auto"/>
        <w:right w:val="none" w:sz="0" w:space="0" w:color="auto"/>
      </w:divBdr>
    </w:div>
    <w:div w:id="1580795953">
      <w:bodyDiv w:val="1"/>
      <w:marLeft w:val="0"/>
      <w:marRight w:val="0"/>
      <w:marTop w:val="0"/>
      <w:marBottom w:val="0"/>
      <w:divBdr>
        <w:top w:val="none" w:sz="0" w:space="0" w:color="auto"/>
        <w:left w:val="none" w:sz="0" w:space="0" w:color="auto"/>
        <w:bottom w:val="none" w:sz="0" w:space="0" w:color="auto"/>
        <w:right w:val="none" w:sz="0" w:space="0" w:color="auto"/>
      </w:divBdr>
    </w:div>
    <w:div w:id="1580944932">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2063817">
      <w:bodyDiv w:val="1"/>
      <w:marLeft w:val="0"/>
      <w:marRight w:val="0"/>
      <w:marTop w:val="0"/>
      <w:marBottom w:val="0"/>
      <w:divBdr>
        <w:top w:val="none" w:sz="0" w:space="0" w:color="auto"/>
        <w:left w:val="none" w:sz="0" w:space="0" w:color="auto"/>
        <w:bottom w:val="none" w:sz="0" w:space="0" w:color="auto"/>
        <w:right w:val="none" w:sz="0" w:space="0" w:color="auto"/>
      </w:divBdr>
    </w:div>
    <w:div w:id="1582106831">
      <w:bodyDiv w:val="1"/>
      <w:marLeft w:val="0"/>
      <w:marRight w:val="0"/>
      <w:marTop w:val="0"/>
      <w:marBottom w:val="0"/>
      <w:divBdr>
        <w:top w:val="none" w:sz="0" w:space="0" w:color="auto"/>
        <w:left w:val="none" w:sz="0" w:space="0" w:color="auto"/>
        <w:bottom w:val="none" w:sz="0" w:space="0" w:color="auto"/>
        <w:right w:val="none" w:sz="0" w:space="0" w:color="auto"/>
      </w:divBdr>
    </w:div>
    <w:div w:id="1582643086">
      <w:bodyDiv w:val="1"/>
      <w:marLeft w:val="0"/>
      <w:marRight w:val="0"/>
      <w:marTop w:val="0"/>
      <w:marBottom w:val="0"/>
      <w:divBdr>
        <w:top w:val="none" w:sz="0" w:space="0" w:color="auto"/>
        <w:left w:val="none" w:sz="0" w:space="0" w:color="auto"/>
        <w:bottom w:val="none" w:sz="0" w:space="0" w:color="auto"/>
        <w:right w:val="none" w:sz="0" w:space="0" w:color="auto"/>
      </w:divBdr>
    </w:div>
    <w:div w:id="1583565675">
      <w:bodyDiv w:val="1"/>
      <w:marLeft w:val="0"/>
      <w:marRight w:val="0"/>
      <w:marTop w:val="0"/>
      <w:marBottom w:val="0"/>
      <w:divBdr>
        <w:top w:val="none" w:sz="0" w:space="0" w:color="auto"/>
        <w:left w:val="none" w:sz="0" w:space="0" w:color="auto"/>
        <w:bottom w:val="none" w:sz="0" w:space="0" w:color="auto"/>
        <w:right w:val="none" w:sz="0" w:space="0" w:color="auto"/>
      </w:divBdr>
    </w:div>
    <w:div w:id="1583877135">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6188588">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6839347">
      <w:bodyDiv w:val="1"/>
      <w:marLeft w:val="0"/>
      <w:marRight w:val="0"/>
      <w:marTop w:val="0"/>
      <w:marBottom w:val="0"/>
      <w:divBdr>
        <w:top w:val="none" w:sz="0" w:space="0" w:color="auto"/>
        <w:left w:val="none" w:sz="0" w:space="0" w:color="auto"/>
        <w:bottom w:val="none" w:sz="0" w:space="0" w:color="auto"/>
        <w:right w:val="none" w:sz="0" w:space="0" w:color="auto"/>
      </w:divBdr>
    </w:div>
    <w:div w:id="1587114276">
      <w:bodyDiv w:val="1"/>
      <w:marLeft w:val="0"/>
      <w:marRight w:val="0"/>
      <w:marTop w:val="0"/>
      <w:marBottom w:val="0"/>
      <w:divBdr>
        <w:top w:val="none" w:sz="0" w:space="0" w:color="auto"/>
        <w:left w:val="none" w:sz="0" w:space="0" w:color="auto"/>
        <w:bottom w:val="none" w:sz="0" w:space="0" w:color="auto"/>
        <w:right w:val="none" w:sz="0" w:space="0" w:color="auto"/>
      </w:divBdr>
    </w:div>
    <w:div w:id="1588033457">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9772871">
      <w:bodyDiv w:val="1"/>
      <w:marLeft w:val="0"/>
      <w:marRight w:val="0"/>
      <w:marTop w:val="0"/>
      <w:marBottom w:val="0"/>
      <w:divBdr>
        <w:top w:val="none" w:sz="0" w:space="0" w:color="auto"/>
        <w:left w:val="none" w:sz="0" w:space="0" w:color="auto"/>
        <w:bottom w:val="none" w:sz="0" w:space="0" w:color="auto"/>
        <w:right w:val="none" w:sz="0" w:space="0" w:color="auto"/>
      </w:divBdr>
    </w:div>
    <w:div w:id="1590044577">
      <w:bodyDiv w:val="1"/>
      <w:marLeft w:val="0"/>
      <w:marRight w:val="0"/>
      <w:marTop w:val="0"/>
      <w:marBottom w:val="0"/>
      <w:divBdr>
        <w:top w:val="none" w:sz="0" w:space="0" w:color="auto"/>
        <w:left w:val="none" w:sz="0" w:space="0" w:color="auto"/>
        <w:bottom w:val="none" w:sz="0" w:space="0" w:color="auto"/>
        <w:right w:val="none" w:sz="0" w:space="0" w:color="auto"/>
      </w:divBdr>
    </w:div>
    <w:div w:id="1590650973">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3930656">
      <w:bodyDiv w:val="1"/>
      <w:marLeft w:val="0"/>
      <w:marRight w:val="0"/>
      <w:marTop w:val="0"/>
      <w:marBottom w:val="0"/>
      <w:divBdr>
        <w:top w:val="none" w:sz="0" w:space="0" w:color="auto"/>
        <w:left w:val="none" w:sz="0" w:space="0" w:color="auto"/>
        <w:bottom w:val="none" w:sz="0" w:space="0" w:color="auto"/>
        <w:right w:val="none" w:sz="0" w:space="0" w:color="auto"/>
      </w:divBdr>
    </w:div>
    <w:div w:id="1596403079">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7399872">
      <w:bodyDiv w:val="1"/>
      <w:marLeft w:val="0"/>
      <w:marRight w:val="0"/>
      <w:marTop w:val="0"/>
      <w:marBottom w:val="0"/>
      <w:divBdr>
        <w:top w:val="none" w:sz="0" w:space="0" w:color="auto"/>
        <w:left w:val="none" w:sz="0" w:space="0" w:color="auto"/>
        <w:bottom w:val="none" w:sz="0" w:space="0" w:color="auto"/>
        <w:right w:val="none" w:sz="0" w:space="0" w:color="auto"/>
      </w:divBdr>
    </w:div>
    <w:div w:id="1597982937">
      <w:bodyDiv w:val="1"/>
      <w:marLeft w:val="0"/>
      <w:marRight w:val="0"/>
      <w:marTop w:val="0"/>
      <w:marBottom w:val="0"/>
      <w:divBdr>
        <w:top w:val="none" w:sz="0" w:space="0" w:color="auto"/>
        <w:left w:val="none" w:sz="0" w:space="0" w:color="auto"/>
        <w:bottom w:val="none" w:sz="0" w:space="0" w:color="auto"/>
        <w:right w:val="none" w:sz="0" w:space="0" w:color="auto"/>
      </w:divBdr>
    </w:div>
    <w:div w:id="1599171960">
      <w:bodyDiv w:val="1"/>
      <w:marLeft w:val="0"/>
      <w:marRight w:val="0"/>
      <w:marTop w:val="0"/>
      <w:marBottom w:val="0"/>
      <w:divBdr>
        <w:top w:val="none" w:sz="0" w:space="0" w:color="auto"/>
        <w:left w:val="none" w:sz="0" w:space="0" w:color="auto"/>
        <w:bottom w:val="none" w:sz="0" w:space="0" w:color="auto"/>
        <w:right w:val="none" w:sz="0" w:space="0" w:color="auto"/>
      </w:divBdr>
    </w:div>
    <w:div w:id="1599295747">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4150740">
      <w:bodyDiv w:val="1"/>
      <w:marLeft w:val="0"/>
      <w:marRight w:val="0"/>
      <w:marTop w:val="0"/>
      <w:marBottom w:val="0"/>
      <w:divBdr>
        <w:top w:val="none" w:sz="0" w:space="0" w:color="auto"/>
        <w:left w:val="none" w:sz="0" w:space="0" w:color="auto"/>
        <w:bottom w:val="none" w:sz="0" w:space="0" w:color="auto"/>
        <w:right w:val="none" w:sz="0" w:space="0" w:color="auto"/>
      </w:divBdr>
    </w:div>
    <w:div w:id="1604264500">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7275583">
      <w:bodyDiv w:val="1"/>
      <w:marLeft w:val="0"/>
      <w:marRight w:val="0"/>
      <w:marTop w:val="0"/>
      <w:marBottom w:val="0"/>
      <w:divBdr>
        <w:top w:val="none" w:sz="0" w:space="0" w:color="auto"/>
        <w:left w:val="none" w:sz="0" w:space="0" w:color="auto"/>
        <w:bottom w:val="none" w:sz="0" w:space="0" w:color="auto"/>
        <w:right w:val="none" w:sz="0" w:space="0" w:color="auto"/>
      </w:divBdr>
    </w:div>
    <w:div w:id="1608074972">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2279533">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5602129">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7634818">
      <w:bodyDiv w:val="1"/>
      <w:marLeft w:val="0"/>
      <w:marRight w:val="0"/>
      <w:marTop w:val="0"/>
      <w:marBottom w:val="0"/>
      <w:divBdr>
        <w:top w:val="none" w:sz="0" w:space="0" w:color="auto"/>
        <w:left w:val="none" w:sz="0" w:space="0" w:color="auto"/>
        <w:bottom w:val="none" w:sz="0" w:space="0" w:color="auto"/>
        <w:right w:val="none" w:sz="0" w:space="0" w:color="auto"/>
      </w:divBdr>
    </w:div>
    <w:div w:id="1619264543">
      <w:bodyDiv w:val="1"/>
      <w:marLeft w:val="0"/>
      <w:marRight w:val="0"/>
      <w:marTop w:val="0"/>
      <w:marBottom w:val="0"/>
      <w:divBdr>
        <w:top w:val="none" w:sz="0" w:space="0" w:color="auto"/>
        <w:left w:val="none" w:sz="0" w:space="0" w:color="auto"/>
        <w:bottom w:val="none" w:sz="0" w:space="0" w:color="auto"/>
        <w:right w:val="none" w:sz="0" w:space="0" w:color="auto"/>
      </w:divBdr>
    </w:div>
    <w:div w:id="1620332971">
      <w:bodyDiv w:val="1"/>
      <w:marLeft w:val="0"/>
      <w:marRight w:val="0"/>
      <w:marTop w:val="0"/>
      <w:marBottom w:val="0"/>
      <w:divBdr>
        <w:top w:val="none" w:sz="0" w:space="0" w:color="auto"/>
        <w:left w:val="none" w:sz="0" w:space="0" w:color="auto"/>
        <w:bottom w:val="none" w:sz="0" w:space="0" w:color="auto"/>
        <w:right w:val="none" w:sz="0" w:space="0" w:color="auto"/>
      </w:divBdr>
    </w:div>
    <w:div w:id="1620650014">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2689892">
      <w:bodyDiv w:val="1"/>
      <w:marLeft w:val="0"/>
      <w:marRight w:val="0"/>
      <w:marTop w:val="0"/>
      <w:marBottom w:val="0"/>
      <w:divBdr>
        <w:top w:val="none" w:sz="0" w:space="0" w:color="auto"/>
        <w:left w:val="none" w:sz="0" w:space="0" w:color="auto"/>
        <w:bottom w:val="none" w:sz="0" w:space="0" w:color="auto"/>
        <w:right w:val="none" w:sz="0" w:space="0" w:color="auto"/>
      </w:divBdr>
    </w:div>
    <w:div w:id="1623682099">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036506">
      <w:bodyDiv w:val="1"/>
      <w:marLeft w:val="0"/>
      <w:marRight w:val="0"/>
      <w:marTop w:val="0"/>
      <w:marBottom w:val="0"/>
      <w:divBdr>
        <w:top w:val="none" w:sz="0" w:space="0" w:color="auto"/>
        <w:left w:val="none" w:sz="0" w:space="0" w:color="auto"/>
        <w:bottom w:val="none" w:sz="0" w:space="0" w:color="auto"/>
        <w:right w:val="none" w:sz="0" w:space="0" w:color="auto"/>
      </w:divBdr>
    </w:div>
    <w:div w:id="1627656389">
      <w:bodyDiv w:val="1"/>
      <w:marLeft w:val="0"/>
      <w:marRight w:val="0"/>
      <w:marTop w:val="0"/>
      <w:marBottom w:val="0"/>
      <w:divBdr>
        <w:top w:val="none" w:sz="0" w:space="0" w:color="auto"/>
        <w:left w:val="none" w:sz="0" w:space="0" w:color="auto"/>
        <w:bottom w:val="none" w:sz="0" w:space="0" w:color="auto"/>
        <w:right w:val="none" w:sz="0" w:space="0" w:color="auto"/>
      </w:divBdr>
    </w:div>
    <w:div w:id="1628005201">
      <w:bodyDiv w:val="1"/>
      <w:marLeft w:val="0"/>
      <w:marRight w:val="0"/>
      <w:marTop w:val="0"/>
      <w:marBottom w:val="0"/>
      <w:divBdr>
        <w:top w:val="none" w:sz="0" w:space="0" w:color="auto"/>
        <w:left w:val="none" w:sz="0" w:space="0" w:color="auto"/>
        <w:bottom w:val="none" w:sz="0" w:space="0" w:color="auto"/>
        <w:right w:val="none" w:sz="0" w:space="0" w:color="auto"/>
      </w:divBdr>
    </w:div>
    <w:div w:id="1628972656">
      <w:bodyDiv w:val="1"/>
      <w:marLeft w:val="0"/>
      <w:marRight w:val="0"/>
      <w:marTop w:val="0"/>
      <w:marBottom w:val="0"/>
      <w:divBdr>
        <w:top w:val="none" w:sz="0" w:space="0" w:color="auto"/>
        <w:left w:val="none" w:sz="0" w:space="0" w:color="auto"/>
        <w:bottom w:val="none" w:sz="0" w:space="0" w:color="auto"/>
        <w:right w:val="none" w:sz="0" w:space="0" w:color="auto"/>
      </w:divBdr>
    </w:div>
    <w:div w:id="1629050245">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0355858">
      <w:bodyDiv w:val="1"/>
      <w:marLeft w:val="0"/>
      <w:marRight w:val="0"/>
      <w:marTop w:val="0"/>
      <w:marBottom w:val="0"/>
      <w:divBdr>
        <w:top w:val="none" w:sz="0" w:space="0" w:color="auto"/>
        <w:left w:val="none" w:sz="0" w:space="0" w:color="auto"/>
        <w:bottom w:val="none" w:sz="0" w:space="0" w:color="auto"/>
        <w:right w:val="none" w:sz="0" w:space="0" w:color="auto"/>
      </w:divBdr>
    </w:div>
    <w:div w:id="1630431546">
      <w:bodyDiv w:val="1"/>
      <w:marLeft w:val="0"/>
      <w:marRight w:val="0"/>
      <w:marTop w:val="0"/>
      <w:marBottom w:val="0"/>
      <w:divBdr>
        <w:top w:val="none" w:sz="0" w:space="0" w:color="auto"/>
        <w:left w:val="none" w:sz="0" w:space="0" w:color="auto"/>
        <w:bottom w:val="none" w:sz="0" w:space="0" w:color="auto"/>
        <w:right w:val="none" w:sz="0" w:space="0" w:color="auto"/>
      </w:divBdr>
    </w:div>
    <w:div w:id="1634142053">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5409128">
      <w:bodyDiv w:val="1"/>
      <w:marLeft w:val="0"/>
      <w:marRight w:val="0"/>
      <w:marTop w:val="0"/>
      <w:marBottom w:val="0"/>
      <w:divBdr>
        <w:top w:val="none" w:sz="0" w:space="0" w:color="auto"/>
        <w:left w:val="none" w:sz="0" w:space="0" w:color="auto"/>
        <w:bottom w:val="none" w:sz="0" w:space="0" w:color="auto"/>
        <w:right w:val="none" w:sz="0" w:space="0" w:color="auto"/>
      </w:divBdr>
    </w:div>
    <w:div w:id="1637032030">
      <w:bodyDiv w:val="1"/>
      <w:marLeft w:val="0"/>
      <w:marRight w:val="0"/>
      <w:marTop w:val="0"/>
      <w:marBottom w:val="0"/>
      <w:divBdr>
        <w:top w:val="none" w:sz="0" w:space="0" w:color="auto"/>
        <w:left w:val="none" w:sz="0" w:space="0" w:color="auto"/>
        <w:bottom w:val="none" w:sz="0" w:space="0" w:color="auto"/>
        <w:right w:val="none" w:sz="0" w:space="0" w:color="auto"/>
      </w:divBdr>
    </w:div>
    <w:div w:id="1637175004">
      <w:bodyDiv w:val="1"/>
      <w:marLeft w:val="0"/>
      <w:marRight w:val="0"/>
      <w:marTop w:val="0"/>
      <w:marBottom w:val="0"/>
      <w:divBdr>
        <w:top w:val="none" w:sz="0" w:space="0" w:color="auto"/>
        <w:left w:val="none" w:sz="0" w:space="0" w:color="auto"/>
        <w:bottom w:val="none" w:sz="0" w:space="0" w:color="auto"/>
        <w:right w:val="none" w:sz="0" w:space="0" w:color="auto"/>
      </w:divBdr>
    </w:div>
    <w:div w:id="1637183349">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7753922">
      <w:bodyDiv w:val="1"/>
      <w:marLeft w:val="0"/>
      <w:marRight w:val="0"/>
      <w:marTop w:val="0"/>
      <w:marBottom w:val="0"/>
      <w:divBdr>
        <w:top w:val="none" w:sz="0" w:space="0" w:color="auto"/>
        <w:left w:val="none" w:sz="0" w:space="0" w:color="auto"/>
        <w:bottom w:val="none" w:sz="0" w:space="0" w:color="auto"/>
        <w:right w:val="none" w:sz="0" w:space="0" w:color="auto"/>
      </w:divBdr>
    </w:div>
    <w:div w:id="1640110936">
      <w:bodyDiv w:val="1"/>
      <w:marLeft w:val="0"/>
      <w:marRight w:val="0"/>
      <w:marTop w:val="0"/>
      <w:marBottom w:val="0"/>
      <w:divBdr>
        <w:top w:val="none" w:sz="0" w:space="0" w:color="auto"/>
        <w:left w:val="none" w:sz="0" w:space="0" w:color="auto"/>
        <w:bottom w:val="none" w:sz="0" w:space="0" w:color="auto"/>
        <w:right w:val="none" w:sz="0" w:space="0" w:color="auto"/>
      </w:divBdr>
    </w:div>
    <w:div w:id="1640720230">
      <w:bodyDiv w:val="1"/>
      <w:marLeft w:val="0"/>
      <w:marRight w:val="0"/>
      <w:marTop w:val="0"/>
      <w:marBottom w:val="0"/>
      <w:divBdr>
        <w:top w:val="none" w:sz="0" w:space="0" w:color="auto"/>
        <w:left w:val="none" w:sz="0" w:space="0" w:color="auto"/>
        <w:bottom w:val="none" w:sz="0" w:space="0" w:color="auto"/>
        <w:right w:val="none" w:sz="0" w:space="0" w:color="auto"/>
      </w:divBdr>
    </w:div>
    <w:div w:id="1641032230">
      <w:bodyDiv w:val="1"/>
      <w:marLeft w:val="0"/>
      <w:marRight w:val="0"/>
      <w:marTop w:val="0"/>
      <w:marBottom w:val="0"/>
      <w:divBdr>
        <w:top w:val="none" w:sz="0" w:space="0" w:color="auto"/>
        <w:left w:val="none" w:sz="0" w:space="0" w:color="auto"/>
        <w:bottom w:val="none" w:sz="0" w:space="0" w:color="auto"/>
        <w:right w:val="none" w:sz="0" w:space="0" w:color="auto"/>
      </w:divBdr>
    </w:div>
    <w:div w:id="1644696991">
      <w:bodyDiv w:val="1"/>
      <w:marLeft w:val="0"/>
      <w:marRight w:val="0"/>
      <w:marTop w:val="0"/>
      <w:marBottom w:val="0"/>
      <w:divBdr>
        <w:top w:val="none" w:sz="0" w:space="0" w:color="auto"/>
        <w:left w:val="none" w:sz="0" w:space="0" w:color="auto"/>
        <w:bottom w:val="none" w:sz="0" w:space="0" w:color="auto"/>
        <w:right w:val="none" w:sz="0" w:space="0" w:color="auto"/>
      </w:divBdr>
    </w:div>
    <w:div w:id="1644962216">
      <w:bodyDiv w:val="1"/>
      <w:marLeft w:val="0"/>
      <w:marRight w:val="0"/>
      <w:marTop w:val="0"/>
      <w:marBottom w:val="0"/>
      <w:divBdr>
        <w:top w:val="none" w:sz="0" w:space="0" w:color="auto"/>
        <w:left w:val="none" w:sz="0" w:space="0" w:color="auto"/>
        <w:bottom w:val="none" w:sz="0" w:space="0" w:color="auto"/>
        <w:right w:val="none" w:sz="0" w:space="0" w:color="auto"/>
      </w:divBdr>
    </w:div>
    <w:div w:id="1645085716">
      <w:bodyDiv w:val="1"/>
      <w:marLeft w:val="0"/>
      <w:marRight w:val="0"/>
      <w:marTop w:val="0"/>
      <w:marBottom w:val="0"/>
      <w:divBdr>
        <w:top w:val="none" w:sz="0" w:space="0" w:color="auto"/>
        <w:left w:val="none" w:sz="0" w:space="0" w:color="auto"/>
        <w:bottom w:val="none" w:sz="0" w:space="0" w:color="auto"/>
        <w:right w:val="none" w:sz="0" w:space="0" w:color="auto"/>
      </w:divBdr>
    </w:div>
    <w:div w:id="1645158708">
      <w:bodyDiv w:val="1"/>
      <w:marLeft w:val="0"/>
      <w:marRight w:val="0"/>
      <w:marTop w:val="0"/>
      <w:marBottom w:val="0"/>
      <w:divBdr>
        <w:top w:val="none" w:sz="0" w:space="0" w:color="auto"/>
        <w:left w:val="none" w:sz="0" w:space="0" w:color="auto"/>
        <w:bottom w:val="none" w:sz="0" w:space="0" w:color="auto"/>
        <w:right w:val="none" w:sz="0" w:space="0" w:color="auto"/>
      </w:divBdr>
    </w:div>
    <w:div w:id="1649167309">
      <w:bodyDiv w:val="1"/>
      <w:marLeft w:val="0"/>
      <w:marRight w:val="0"/>
      <w:marTop w:val="0"/>
      <w:marBottom w:val="0"/>
      <w:divBdr>
        <w:top w:val="none" w:sz="0" w:space="0" w:color="auto"/>
        <w:left w:val="none" w:sz="0" w:space="0" w:color="auto"/>
        <w:bottom w:val="none" w:sz="0" w:space="0" w:color="auto"/>
        <w:right w:val="none" w:sz="0" w:space="0" w:color="auto"/>
      </w:divBdr>
    </w:div>
    <w:div w:id="1649286064">
      <w:bodyDiv w:val="1"/>
      <w:marLeft w:val="0"/>
      <w:marRight w:val="0"/>
      <w:marTop w:val="0"/>
      <w:marBottom w:val="0"/>
      <w:divBdr>
        <w:top w:val="none" w:sz="0" w:space="0" w:color="auto"/>
        <w:left w:val="none" w:sz="0" w:space="0" w:color="auto"/>
        <w:bottom w:val="none" w:sz="0" w:space="0" w:color="auto"/>
        <w:right w:val="none" w:sz="0" w:space="0" w:color="auto"/>
      </w:divBdr>
    </w:div>
    <w:div w:id="1649558004">
      <w:bodyDiv w:val="1"/>
      <w:marLeft w:val="0"/>
      <w:marRight w:val="0"/>
      <w:marTop w:val="0"/>
      <w:marBottom w:val="0"/>
      <w:divBdr>
        <w:top w:val="none" w:sz="0" w:space="0" w:color="auto"/>
        <w:left w:val="none" w:sz="0" w:space="0" w:color="auto"/>
        <w:bottom w:val="none" w:sz="0" w:space="0" w:color="auto"/>
        <w:right w:val="none" w:sz="0" w:space="0" w:color="auto"/>
      </w:divBdr>
    </w:div>
    <w:div w:id="1650283451">
      <w:bodyDiv w:val="1"/>
      <w:marLeft w:val="0"/>
      <w:marRight w:val="0"/>
      <w:marTop w:val="0"/>
      <w:marBottom w:val="0"/>
      <w:divBdr>
        <w:top w:val="none" w:sz="0" w:space="0" w:color="auto"/>
        <w:left w:val="none" w:sz="0" w:space="0" w:color="auto"/>
        <w:bottom w:val="none" w:sz="0" w:space="0" w:color="auto"/>
        <w:right w:val="none" w:sz="0" w:space="0" w:color="auto"/>
      </w:divBdr>
    </w:div>
    <w:div w:id="1650668653">
      <w:bodyDiv w:val="1"/>
      <w:marLeft w:val="0"/>
      <w:marRight w:val="0"/>
      <w:marTop w:val="0"/>
      <w:marBottom w:val="0"/>
      <w:divBdr>
        <w:top w:val="none" w:sz="0" w:space="0" w:color="auto"/>
        <w:left w:val="none" w:sz="0" w:space="0" w:color="auto"/>
        <w:bottom w:val="none" w:sz="0" w:space="0" w:color="auto"/>
        <w:right w:val="none" w:sz="0" w:space="0" w:color="auto"/>
      </w:divBdr>
    </w:div>
    <w:div w:id="1651136324">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023452">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369285">
      <w:bodyDiv w:val="1"/>
      <w:marLeft w:val="0"/>
      <w:marRight w:val="0"/>
      <w:marTop w:val="0"/>
      <w:marBottom w:val="0"/>
      <w:divBdr>
        <w:top w:val="none" w:sz="0" w:space="0" w:color="auto"/>
        <w:left w:val="none" w:sz="0" w:space="0" w:color="auto"/>
        <w:bottom w:val="none" w:sz="0" w:space="0" w:color="auto"/>
        <w:right w:val="none" w:sz="0" w:space="0" w:color="auto"/>
      </w:divBdr>
    </w:div>
    <w:div w:id="1654024390">
      <w:bodyDiv w:val="1"/>
      <w:marLeft w:val="0"/>
      <w:marRight w:val="0"/>
      <w:marTop w:val="0"/>
      <w:marBottom w:val="0"/>
      <w:divBdr>
        <w:top w:val="none" w:sz="0" w:space="0" w:color="auto"/>
        <w:left w:val="none" w:sz="0" w:space="0" w:color="auto"/>
        <w:bottom w:val="none" w:sz="0" w:space="0" w:color="auto"/>
        <w:right w:val="none" w:sz="0" w:space="0" w:color="auto"/>
      </w:divBdr>
    </w:div>
    <w:div w:id="1654793219">
      <w:bodyDiv w:val="1"/>
      <w:marLeft w:val="0"/>
      <w:marRight w:val="0"/>
      <w:marTop w:val="0"/>
      <w:marBottom w:val="0"/>
      <w:divBdr>
        <w:top w:val="none" w:sz="0" w:space="0" w:color="auto"/>
        <w:left w:val="none" w:sz="0" w:space="0" w:color="auto"/>
        <w:bottom w:val="none" w:sz="0" w:space="0" w:color="auto"/>
        <w:right w:val="none" w:sz="0" w:space="0" w:color="auto"/>
      </w:divBdr>
    </w:div>
    <w:div w:id="1656296146">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418363">
      <w:bodyDiv w:val="1"/>
      <w:marLeft w:val="0"/>
      <w:marRight w:val="0"/>
      <w:marTop w:val="0"/>
      <w:marBottom w:val="0"/>
      <w:divBdr>
        <w:top w:val="none" w:sz="0" w:space="0" w:color="auto"/>
        <w:left w:val="none" w:sz="0" w:space="0" w:color="auto"/>
        <w:bottom w:val="none" w:sz="0" w:space="0" w:color="auto"/>
        <w:right w:val="none" w:sz="0" w:space="0" w:color="auto"/>
      </w:divBdr>
    </w:div>
    <w:div w:id="1659770197">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006893">
      <w:bodyDiv w:val="1"/>
      <w:marLeft w:val="0"/>
      <w:marRight w:val="0"/>
      <w:marTop w:val="0"/>
      <w:marBottom w:val="0"/>
      <w:divBdr>
        <w:top w:val="none" w:sz="0" w:space="0" w:color="auto"/>
        <w:left w:val="none" w:sz="0" w:space="0" w:color="auto"/>
        <w:bottom w:val="none" w:sz="0" w:space="0" w:color="auto"/>
        <w:right w:val="none" w:sz="0" w:space="0" w:color="auto"/>
      </w:divBdr>
    </w:div>
    <w:div w:id="1662738850">
      <w:bodyDiv w:val="1"/>
      <w:marLeft w:val="0"/>
      <w:marRight w:val="0"/>
      <w:marTop w:val="0"/>
      <w:marBottom w:val="0"/>
      <w:divBdr>
        <w:top w:val="none" w:sz="0" w:space="0" w:color="auto"/>
        <w:left w:val="none" w:sz="0" w:space="0" w:color="auto"/>
        <w:bottom w:val="none" w:sz="0" w:space="0" w:color="auto"/>
        <w:right w:val="none" w:sz="0" w:space="0" w:color="auto"/>
      </w:divBdr>
    </w:div>
    <w:div w:id="1662855760">
      <w:bodyDiv w:val="1"/>
      <w:marLeft w:val="0"/>
      <w:marRight w:val="0"/>
      <w:marTop w:val="0"/>
      <w:marBottom w:val="0"/>
      <w:divBdr>
        <w:top w:val="none" w:sz="0" w:space="0" w:color="auto"/>
        <w:left w:val="none" w:sz="0" w:space="0" w:color="auto"/>
        <w:bottom w:val="none" w:sz="0" w:space="0" w:color="auto"/>
        <w:right w:val="none" w:sz="0" w:space="0" w:color="auto"/>
      </w:divBdr>
    </w:div>
    <w:div w:id="1663656043">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312432">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4972139">
      <w:bodyDiv w:val="1"/>
      <w:marLeft w:val="0"/>
      <w:marRight w:val="0"/>
      <w:marTop w:val="0"/>
      <w:marBottom w:val="0"/>
      <w:divBdr>
        <w:top w:val="none" w:sz="0" w:space="0" w:color="auto"/>
        <w:left w:val="none" w:sz="0" w:space="0" w:color="auto"/>
        <w:bottom w:val="none" w:sz="0" w:space="0" w:color="auto"/>
        <w:right w:val="none" w:sz="0" w:space="0" w:color="auto"/>
      </w:divBdr>
    </w:div>
    <w:div w:id="1665548733">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92075">
      <w:bodyDiv w:val="1"/>
      <w:marLeft w:val="0"/>
      <w:marRight w:val="0"/>
      <w:marTop w:val="0"/>
      <w:marBottom w:val="0"/>
      <w:divBdr>
        <w:top w:val="none" w:sz="0" w:space="0" w:color="auto"/>
        <w:left w:val="none" w:sz="0" w:space="0" w:color="auto"/>
        <w:bottom w:val="none" w:sz="0" w:space="0" w:color="auto"/>
        <w:right w:val="none" w:sz="0" w:space="0" w:color="auto"/>
      </w:divBdr>
    </w:div>
    <w:div w:id="1666468251">
      <w:bodyDiv w:val="1"/>
      <w:marLeft w:val="0"/>
      <w:marRight w:val="0"/>
      <w:marTop w:val="0"/>
      <w:marBottom w:val="0"/>
      <w:divBdr>
        <w:top w:val="none" w:sz="0" w:space="0" w:color="auto"/>
        <w:left w:val="none" w:sz="0" w:space="0" w:color="auto"/>
        <w:bottom w:val="none" w:sz="0" w:space="0" w:color="auto"/>
        <w:right w:val="none" w:sz="0" w:space="0" w:color="auto"/>
      </w:divBdr>
    </w:div>
    <w:div w:id="1666469829">
      <w:bodyDiv w:val="1"/>
      <w:marLeft w:val="0"/>
      <w:marRight w:val="0"/>
      <w:marTop w:val="0"/>
      <w:marBottom w:val="0"/>
      <w:divBdr>
        <w:top w:val="none" w:sz="0" w:space="0" w:color="auto"/>
        <w:left w:val="none" w:sz="0" w:space="0" w:color="auto"/>
        <w:bottom w:val="none" w:sz="0" w:space="0" w:color="auto"/>
        <w:right w:val="none" w:sz="0" w:space="0" w:color="auto"/>
      </w:divBdr>
    </w:div>
    <w:div w:id="1667783455">
      <w:bodyDiv w:val="1"/>
      <w:marLeft w:val="0"/>
      <w:marRight w:val="0"/>
      <w:marTop w:val="0"/>
      <w:marBottom w:val="0"/>
      <w:divBdr>
        <w:top w:val="none" w:sz="0" w:space="0" w:color="auto"/>
        <w:left w:val="none" w:sz="0" w:space="0" w:color="auto"/>
        <w:bottom w:val="none" w:sz="0" w:space="0" w:color="auto"/>
        <w:right w:val="none" w:sz="0" w:space="0" w:color="auto"/>
      </w:divBdr>
    </w:div>
    <w:div w:id="1668898419">
      <w:bodyDiv w:val="1"/>
      <w:marLeft w:val="0"/>
      <w:marRight w:val="0"/>
      <w:marTop w:val="0"/>
      <w:marBottom w:val="0"/>
      <w:divBdr>
        <w:top w:val="none" w:sz="0" w:space="0" w:color="auto"/>
        <w:left w:val="none" w:sz="0" w:space="0" w:color="auto"/>
        <w:bottom w:val="none" w:sz="0" w:space="0" w:color="auto"/>
        <w:right w:val="none" w:sz="0" w:space="0" w:color="auto"/>
      </w:divBdr>
    </w:div>
    <w:div w:id="1669092516">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6566786">
      <w:bodyDiv w:val="1"/>
      <w:marLeft w:val="0"/>
      <w:marRight w:val="0"/>
      <w:marTop w:val="0"/>
      <w:marBottom w:val="0"/>
      <w:divBdr>
        <w:top w:val="none" w:sz="0" w:space="0" w:color="auto"/>
        <w:left w:val="none" w:sz="0" w:space="0" w:color="auto"/>
        <w:bottom w:val="none" w:sz="0" w:space="0" w:color="auto"/>
        <w:right w:val="none" w:sz="0" w:space="0" w:color="auto"/>
      </w:divBdr>
    </w:div>
    <w:div w:id="1677733707">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961621">
      <w:bodyDiv w:val="1"/>
      <w:marLeft w:val="0"/>
      <w:marRight w:val="0"/>
      <w:marTop w:val="0"/>
      <w:marBottom w:val="0"/>
      <w:divBdr>
        <w:top w:val="none" w:sz="0" w:space="0" w:color="auto"/>
        <w:left w:val="none" w:sz="0" w:space="0" w:color="auto"/>
        <w:bottom w:val="none" w:sz="0" w:space="0" w:color="auto"/>
        <w:right w:val="none" w:sz="0" w:space="0" w:color="auto"/>
      </w:divBdr>
    </w:div>
    <w:div w:id="1679964031">
      <w:bodyDiv w:val="1"/>
      <w:marLeft w:val="0"/>
      <w:marRight w:val="0"/>
      <w:marTop w:val="0"/>
      <w:marBottom w:val="0"/>
      <w:divBdr>
        <w:top w:val="none" w:sz="0" w:space="0" w:color="auto"/>
        <w:left w:val="none" w:sz="0" w:space="0" w:color="auto"/>
        <w:bottom w:val="none" w:sz="0" w:space="0" w:color="auto"/>
        <w:right w:val="none" w:sz="0" w:space="0" w:color="auto"/>
      </w:divBdr>
    </w:div>
    <w:div w:id="1680110280">
      <w:bodyDiv w:val="1"/>
      <w:marLeft w:val="0"/>
      <w:marRight w:val="0"/>
      <w:marTop w:val="0"/>
      <w:marBottom w:val="0"/>
      <w:divBdr>
        <w:top w:val="none" w:sz="0" w:space="0" w:color="auto"/>
        <w:left w:val="none" w:sz="0" w:space="0" w:color="auto"/>
        <w:bottom w:val="none" w:sz="0" w:space="0" w:color="auto"/>
        <w:right w:val="none" w:sz="0" w:space="0" w:color="auto"/>
      </w:divBdr>
    </w:div>
    <w:div w:id="1682051806">
      <w:bodyDiv w:val="1"/>
      <w:marLeft w:val="0"/>
      <w:marRight w:val="0"/>
      <w:marTop w:val="0"/>
      <w:marBottom w:val="0"/>
      <w:divBdr>
        <w:top w:val="none" w:sz="0" w:space="0" w:color="auto"/>
        <w:left w:val="none" w:sz="0" w:space="0" w:color="auto"/>
        <w:bottom w:val="none" w:sz="0" w:space="0" w:color="auto"/>
        <w:right w:val="none" w:sz="0" w:space="0" w:color="auto"/>
      </w:divBdr>
    </w:div>
    <w:div w:id="1683822202">
      <w:bodyDiv w:val="1"/>
      <w:marLeft w:val="0"/>
      <w:marRight w:val="0"/>
      <w:marTop w:val="0"/>
      <w:marBottom w:val="0"/>
      <w:divBdr>
        <w:top w:val="none" w:sz="0" w:space="0" w:color="auto"/>
        <w:left w:val="none" w:sz="0" w:space="0" w:color="auto"/>
        <w:bottom w:val="none" w:sz="0" w:space="0" w:color="auto"/>
        <w:right w:val="none" w:sz="0" w:space="0" w:color="auto"/>
      </w:divBdr>
    </w:div>
    <w:div w:id="1684478060">
      <w:bodyDiv w:val="1"/>
      <w:marLeft w:val="0"/>
      <w:marRight w:val="0"/>
      <w:marTop w:val="0"/>
      <w:marBottom w:val="0"/>
      <w:divBdr>
        <w:top w:val="none" w:sz="0" w:space="0" w:color="auto"/>
        <w:left w:val="none" w:sz="0" w:space="0" w:color="auto"/>
        <w:bottom w:val="none" w:sz="0" w:space="0" w:color="auto"/>
        <w:right w:val="none" w:sz="0" w:space="0" w:color="auto"/>
      </w:divBdr>
    </w:div>
    <w:div w:id="1684480391">
      <w:bodyDiv w:val="1"/>
      <w:marLeft w:val="0"/>
      <w:marRight w:val="0"/>
      <w:marTop w:val="0"/>
      <w:marBottom w:val="0"/>
      <w:divBdr>
        <w:top w:val="none" w:sz="0" w:space="0" w:color="auto"/>
        <w:left w:val="none" w:sz="0" w:space="0" w:color="auto"/>
        <w:bottom w:val="none" w:sz="0" w:space="0" w:color="auto"/>
        <w:right w:val="none" w:sz="0" w:space="0" w:color="auto"/>
      </w:divBdr>
    </w:div>
    <w:div w:id="1685326081">
      <w:bodyDiv w:val="1"/>
      <w:marLeft w:val="0"/>
      <w:marRight w:val="0"/>
      <w:marTop w:val="0"/>
      <w:marBottom w:val="0"/>
      <w:divBdr>
        <w:top w:val="none" w:sz="0" w:space="0" w:color="auto"/>
        <w:left w:val="none" w:sz="0" w:space="0" w:color="auto"/>
        <w:bottom w:val="none" w:sz="0" w:space="0" w:color="auto"/>
        <w:right w:val="none" w:sz="0" w:space="0" w:color="auto"/>
      </w:divBdr>
    </w:div>
    <w:div w:id="1686327551">
      <w:bodyDiv w:val="1"/>
      <w:marLeft w:val="0"/>
      <w:marRight w:val="0"/>
      <w:marTop w:val="0"/>
      <w:marBottom w:val="0"/>
      <w:divBdr>
        <w:top w:val="none" w:sz="0" w:space="0" w:color="auto"/>
        <w:left w:val="none" w:sz="0" w:space="0" w:color="auto"/>
        <w:bottom w:val="none" w:sz="0" w:space="0" w:color="auto"/>
        <w:right w:val="none" w:sz="0" w:space="0" w:color="auto"/>
      </w:divBdr>
    </w:div>
    <w:div w:id="1687713548">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285884">
      <w:bodyDiv w:val="1"/>
      <w:marLeft w:val="0"/>
      <w:marRight w:val="0"/>
      <w:marTop w:val="0"/>
      <w:marBottom w:val="0"/>
      <w:divBdr>
        <w:top w:val="none" w:sz="0" w:space="0" w:color="auto"/>
        <w:left w:val="none" w:sz="0" w:space="0" w:color="auto"/>
        <w:bottom w:val="none" w:sz="0" w:space="0" w:color="auto"/>
        <w:right w:val="none" w:sz="0" w:space="0" w:color="auto"/>
      </w:divBdr>
    </w:div>
    <w:div w:id="1689405597">
      <w:bodyDiv w:val="1"/>
      <w:marLeft w:val="0"/>
      <w:marRight w:val="0"/>
      <w:marTop w:val="0"/>
      <w:marBottom w:val="0"/>
      <w:divBdr>
        <w:top w:val="none" w:sz="0" w:space="0" w:color="auto"/>
        <w:left w:val="none" w:sz="0" w:space="0" w:color="auto"/>
        <w:bottom w:val="none" w:sz="0" w:space="0" w:color="auto"/>
        <w:right w:val="none" w:sz="0" w:space="0" w:color="auto"/>
      </w:divBdr>
    </w:div>
    <w:div w:id="1690108801">
      <w:bodyDiv w:val="1"/>
      <w:marLeft w:val="0"/>
      <w:marRight w:val="0"/>
      <w:marTop w:val="0"/>
      <w:marBottom w:val="0"/>
      <w:divBdr>
        <w:top w:val="none" w:sz="0" w:space="0" w:color="auto"/>
        <w:left w:val="none" w:sz="0" w:space="0" w:color="auto"/>
        <w:bottom w:val="none" w:sz="0" w:space="0" w:color="auto"/>
        <w:right w:val="none" w:sz="0" w:space="0" w:color="auto"/>
      </w:divBdr>
      <w:divsChild>
        <w:div w:id="2109040269">
          <w:marLeft w:val="0"/>
          <w:marRight w:val="0"/>
          <w:marTop w:val="0"/>
          <w:marBottom w:val="0"/>
          <w:divBdr>
            <w:top w:val="none" w:sz="0" w:space="0" w:color="auto"/>
            <w:left w:val="none" w:sz="0" w:space="0" w:color="auto"/>
            <w:bottom w:val="none" w:sz="0" w:space="0" w:color="auto"/>
            <w:right w:val="none" w:sz="0" w:space="0" w:color="auto"/>
          </w:divBdr>
        </w:div>
      </w:divsChild>
    </w:div>
    <w:div w:id="1690983670">
      <w:bodyDiv w:val="1"/>
      <w:marLeft w:val="0"/>
      <w:marRight w:val="0"/>
      <w:marTop w:val="0"/>
      <w:marBottom w:val="0"/>
      <w:divBdr>
        <w:top w:val="none" w:sz="0" w:space="0" w:color="auto"/>
        <w:left w:val="none" w:sz="0" w:space="0" w:color="auto"/>
        <w:bottom w:val="none" w:sz="0" w:space="0" w:color="auto"/>
        <w:right w:val="none" w:sz="0" w:space="0" w:color="auto"/>
      </w:divBdr>
    </w:div>
    <w:div w:id="1694921722">
      <w:bodyDiv w:val="1"/>
      <w:marLeft w:val="0"/>
      <w:marRight w:val="0"/>
      <w:marTop w:val="0"/>
      <w:marBottom w:val="0"/>
      <w:divBdr>
        <w:top w:val="none" w:sz="0" w:space="0" w:color="auto"/>
        <w:left w:val="none" w:sz="0" w:space="0" w:color="auto"/>
        <w:bottom w:val="none" w:sz="0" w:space="0" w:color="auto"/>
        <w:right w:val="none" w:sz="0" w:space="0" w:color="auto"/>
      </w:divBdr>
    </w:div>
    <w:div w:id="1695185961">
      <w:bodyDiv w:val="1"/>
      <w:marLeft w:val="0"/>
      <w:marRight w:val="0"/>
      <w:marTop w:val="0"/>
      <w:marBottom w:val="0"/>
      <w:divBdr>
        <w:top w:val="none" w:sz="0" w:space="0" w:color="auto"/>
        <w:left w:val="none" w:sz="0" w:space="0" w:color="auto"/>
        <w:bottom w:val="none" w:sz="0" w:space="0" w:color="auto"/>
        <w:right w:val="none" w:sz="0" w:space="0" w:color="auto"/>
      </w:divBdr>
    </w:div>
    <w:div w:id="1695232735">
      <w:bodyDiv w:val="1"/>
      <w:marLeft w:val="0"/>
      <w:marRight w:val="0"/>
      <w:marTop w:val="0"/>
      <w:marBottom w:val="0"/>
      <w:divBdr>
        <w:top w:val="none" w:sz="0" w:space="0" w:color="auto"/>
        <w:left w:val="none" w:sz="0" w:space="0" w:color="auto"/>
        <w:bottom w:val="none" w:sz="0" w:space="0" w:color="auto"/>
        <w:right w:val="none" w:sz="0" w:space="0" w:color="auto"/>
      </w:divBdr>
    </w:div>
    <w:div w:id="1696734520">
      <w:bodyDiv w:val="1"/>
      <w:marLeft w:val="0"/>
      <w:marRight w:val="0"/>
      <w:marTop w:val="0"/>
      <w:marBottom w:val="0"/>
      <w:divBdr>
        <w:top w:val="none" w:sz="0" w:space="0" w:color="auto"/>
        <w:left w:val="none" w:sz="0" w:space="0" w:color="auto"/>
        <w:bottom w:val="none" w:sz="0" w:space="0" w:color="auto"/>
        <w:right w:val="none" w:sz="0" w:space="0" w:color="auto"/>
      </w:divBdr>
    </w:div>
    <w:div w:id="1697849512">
      <w:bodyDiv w:val="1"/>
      <w:marLeft w:val="0"/>
      <w:marRight w:val="0"/>
      <w:marTop w:val="0"/>
      <w:marBottom w:val="0"/>
      <w:divBdr>
        <w:top w:val="none" w:sz="0" w:space="0" w:color="auto"/>
        <w:left w:val="none" w:sz="0" w:space="0" w:color="auto"/>
        <w:bottom w:val="none" w:sz="0" w:space="0" w:color="auto"/>
        <w:right w:val="none" w:sz="0" w:space="0" w:color="auto"/>
      </w:divBdr>
    </w:div>
    <w:div w:id="1698237337">
      <w:bodyDiv w:val="1"/>
      <w:marLeft w:val="0"/>
      <w:marRight w:val="0"/>
      <w:marTop w:val="0"/>
      <w:marBottom w:val="0"/>
      <w:divBdr>
        <w:top w:val="none" w:sz="0" w:space="0" w:color="auto"/>
        <w:left w:val="none" w:sz="0" w:space="0" w:color="auto"/>
        <w:bottom w:val="none" w:sz="0" w:space="0" w:color="auto"/>
        <w:right w:val="none" w:sz="0" w:space="0" w:color="auto"/>
      </w:divBdr>
    </w:div>
    <w:div w:id="1698844832">
      <w:bodyDiv w:val="1"/>
      <w:marLeft w:val="0"/>
      <w:marRight w:val="0"/>
      <w:marTop w:val="0"/>
      <w:marBottom w:val="0"/>
      <w:divBdr>
        <w:top w:val="none" w:sz="0" w:space="0" w:color="auto"/>
        <w:left w:val="none" w:sz="0" w:space="0" w:color="auto"/>
        <w:bottom w:val="none" w:sz="0" w:space="0" w:color="auto"/>
        <w:right w:val="none" w:sz="0" w:space="0" w:color="auto"/>
      </w:divBdr>
    </w:div>
    <w:div w:id="1699820559">
      <w:bodyDiv w:val="1"/>
      <w:marLeft w:val="0"/>
      <w:marRight w:val="0"/>
      <w:marTop w:val="0"/>
      <w:marBottom w:val="0"/>
      <w:divBdr>
        <w:top w:val="none" w:sz="0" w:space="0" w:color="auto"/>
        <w:left w:val="none" w:sz="0" w:space="0" w:color="auto"/>
        <w:bottom w:val="none" w:sz="0" w:space="0" w:color="auto"/>
        <w:right w:val="none" w:sz="0" w:space="0" w:color="auto"/>
      </w:divBdr>
    </w:div>
    <w:div w:id="1699965012">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392462">
      <w:bodyDiv w:val="1"/>
      <w:marLeft w:val="0"/>
      <w:marRight w:val="0"/>
      <w:marTop w:val="0"/>
      <w:marBottom w:val="0"/>
      <w:divBdr>
        <w:top w:val="none" w:sz="0" w:space="0" w:color="auto"/>
        <w:left w:val="none" w:sz="0" w:space="0" w:color="auto"/>
        <w:bottom w:val="none" w:sz="0" w:space="0" w:color="auto"/>
        <w:right w:val="none" w:sz="0" w:space="0" w:color="auto"/>
      </w:divBdr>
    </w:div>
    <w:div w:id="1701858652">
      <w:bodyDiv w:val="1"/>
      <w:marLeft w:val="0"/>
      <w:marRight w:val="0"/>
      <w:marTop w:val="0"/>
      <w:marBottom w:val="0"/>
      <w:divBdr>
        <w:top w:val="none" w:sz="0" w:space="0" w:color="auto"/>
        <w:left w:val="none" w:sz="0" w:space="0" w:color="auto"/>
        <w:bottom w:val="none" w:sz="0" w:space="0" w:color="auto"/>
        <w:right w:val="none" w:sz="0" w:space="0" w:color="auto"/>
      </w:divBdr>
    </w:div>
    <w:div w:id="1702120796">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4481958">
      <w:bodyDiv w:val="1"/>
      <w:marLeft w:val="0"/>
      <w:marRight w:val="0"/>
      <w:marTop w:val="0"/>
      <w:marBottom w:val="0"/>
      <w:divBdr>
        <w:top w:val="none" w:sz="0" w:space="0" w:color="auto"/>
        <w:left w:val="none" w:sz="0" w:space="0" w:color="auto"/>
        <w:bottom w:val="none" w:sz="0" w:space="0" w:color="auto"/>
        <w:right w:val="none" w:sz="0" w:space="0" w:color="auto"/>
      </w:divBdr>
    </w:div>
    <w:div w:id="1704596564">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447977">
      <w:bodyDiv w:val="1"/>
      <w:marLeft w:val="0"/>
      <w:marRight w:val="0"/>
      <w:marTop w:val="0"/>
      <w:marBottom w:val="0"/>
      <w:divBdr>
        <w:top w:val="none" w:sz="0" w:space="0" w:color="auto"/>
        <w:left w:val="none" w:sz="0" w:space="0" w:color="auto"/>
        <w:bottom w:val="none" w:sz="0" w:space="0" w:color="auto"/>
        <w:right w:val="none" w:sz="0" w:space="0" w:color="auto"/>
      </w:divBdr>
    </w:div>
    <w:div w:id="1706758620">
      <w:bodyDiv w:val="1"/>
      <w:marLeft w:val="0"/>
      <w:marRight w:val="0"/>
      <w:marTop w:val="0"/>
      <w:marBottom w:val="0"/>
      <w:divBdr>
        <w:top w:val="none" w:sz="0" w:space="0" w:color="auto"/>
        <w:left w:val="none" w:sz="0" w:space="0" w:color="auto"/>
        <w:bottom w:val="none" w:sz="0" w:space="0" w:color="auto"/>
        <w:right w:val="none" w:sz="0" w:space="0" w:color="auto"/>
      </w:divBdr>
    </w:div>
    <w:div w:id="1706832148">
      <w:bodyDiv w:val="1"/>
      <w:marLeft w:val="0"/>
      <w:marRight w:val="0"/>
      <w:marTop w:val="0"/>
      <w:marBottom w:val="0"/>
      <w:divBdr>
        <w:top w:val="none" w:sz="0" w:space="0" w:color="auto"/>
        <w:left w:val="none" w:sz="0" w:space="0" w:color="auto"/>
        <w:bottom w:val="none" w:sz="0" w:space="0" w:color="auto"/>
        <w:right w:val="none" w:sz="0" w:space="0" w:color="auto"/>
      </w:divBdr>
    </w:div>
    <w:div w:id="1707755190">
      <w:bodyDiv w:val="1"/>
      <w:marLeft w:val="0"/>
      <w:marRight w:val="0"/>
      <w:marTop w:val="0"/>
      <w:marBottom w:val="0"/>
      <w:divBdr>
        <w:top w:val="none" w:sz="0" w:space="0" w:color="auto"/>
        <w:left w:val="none" w:sz="0" w:space="0" w:color="auto"/>
        <w:bottom w:val="none" w:sz="0" w:space="0" w:color="auto"/>
        <w:right w:val="none" w:sz="0" w:space="0" w:color="auto"/>
      </w:divBdr>
    </w:div>
    <w:div w:id="1708528319">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0687803">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220972">
      <w:bodyDiv w:val="1"/>
      <w:marLeft w:val="0"/>
      <w:marRight w:val="0"/>
      <w:marTop w:val="0"/>
      <w:marBottom w:val="0"/>
      <w:divBdr>
        <w:top w:val="none" w:sz="0" w:space="0" w:color="auto"/>
        <w:left w:val="none" w:sz="0" w:space="0" w:color="auto"/>
        <w:bottom w:val="none" w:sz="0" w:space="0" w:color="auto"/>
        <w:right w:val="none" w:sz="0" w:space="0" w:color="auto"/>
      </w:divBdr>
    </w:div>
    <w:div w:id="1712653265">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36274">
      <w:bodyDiv w:val="1"/>
      <w:marLeft w:val="0"/>
      <w:marRight w:val="0"/>
      <w:marTop w:val="0"/>
      <w:marBottom w:val="0"/>
      <w:divBdr>
        <w:top w:val="none" w:sz="0" w:space="0" w:color="auto"/>
        <w:left w:val="none" w:sz="0" w:space="0" w:color="auto"/>
        <w:bottom w:val="none" w:sz="0" w:space="0" w:color="auto"/>
        <w:right w:val="none" w:sz="0" w:space="0" w:color="auto"/>
      </w:divBdr>
    </w:div>
    <w:div w:id="1714767758">
      <w:bodyDiv w:val="1"/>
      <w:marLeft w:val="0"/>
      <w:marRight w:val="0"/>
      <w:marTop w:val="0"/>
      <w:marBottom w:val="0"/>
      <w:divBdr>
        <w:top w:val="none" w:sz="0" w:space="0" w:color="auto"/>
        <w:left w:val="none" w:sz="0" w:space="0" w:color="auto"/>
        <w:bottom w:val="none" w:sz="0" w:space="0" w:color="auto"/>
        <w:right w:val="none" w:sz="0" w:space="0" w:color="auto"/>
      </w:divBdr>
    </w:div>
    <w:div w:id="1715882667">
      <w:bodyDiv w:val="1"/>
      <w:marLeft w:val="0"/>
      <w:marRight w:val="0"/>
      <w:marTop w:val="0"/>
      <w:marBottom w:val="0"/>
      <w:divBdr>
        <w:top w:val="none" w:sz="0" w:space="0" w:color="auto"/>
        <w:left w:val="none" w:sz="0" w:space="0" w:color="auto"/>
        <w:bottom w:val="none" w:sz="0" w:space="0" w:color="auto"/>
        <w:right w:val="none" w:sz="0" w:space="0" w:color="auto"/>
      </w:divBdr>
    </w:div>
    <w:div w:id="1715929599">
      <w:bodyDiv w:val="1"/>
      <w:marLeft w:val="0"/>
      <w:marRight w:val="0"/>
      <w:marTop w:val="0"/>
      <w:marBottom w:val="0"/>
      <w:divBdr>
        <w:top w:val="none" w:sz="0" w:space="0" w:color="auto"/>
        <w:left w:val="none" w:sz="0" w:space="0" w:color="auto"/>
        <w:bottom w:val="none" w:sz="0" w:space="0" w:color="auto"/>
        <w:right w:val="none" w:sz="0" w:space="0" w:color="auto"/>
      </w:divBdr>
    </w:div>
    <w:div w:id="1717391697">
      <w:bodyDiv w:val="1"/>
      <w:marLeft w:val="0"/>
      <w:marRight w:val="0"/>
      <w:marTop w:val="0"/>
      <w:marBottom w:val="0"/>
      <w:divBdr>
        <w:top w:val="none" w:sz="0" w:space="0" w:color="auto"/>
        <w:left w:val="none" w:sz="0" w:space="0" w:color="auto"/>
        <w:bottom w:val="none" w:sz="0" w:space="0" w:color="auto"/>
        <w:right w:val="none" w:sz="0" w:space="0" w:color="auto"/>
      </w:divBdr>
    </w:div>
    <w:div w:id="1717966016">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9744075">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2173524">
      <w:bodyDiv w:val="1"/>
      <w:marLeft w:val="0"/>
      <w:marRight w:val="0"/>
      <w:marTop w:val="0"/>
      <w:marBottom w:val="0"/>
      <w:divBdr>
        <w:top w:val="none" w:sz="0" w:space="0" w:color="auto"/>
        <w:left w:val="none" w:sz="0" w:space="0" w:color="auto"/>
        <w:bottom w:val="none" w:sz="0" w:space="0" w:color="auto"/>
        <w:right w:val="none" w:sz="0" w:space="0" w:color="auto"/>
      </w:divBdr>
    </w:div>
    <w:div w:id="1722484800">
      <w:bodyDiv w:val="1"/>
      <w:marLeft w:val="0"/>
      <w:marRight w:val="0"/>
      <w:marTop w:val="0"/>
      <w:marBottom w:val="0"/>
      <w:divBdr>
        <w:top w:val="none" w:sz="0" w:space="0" w:color="auto"/>
        <w:left w:val="none" w:sz="0" w:space="0" w:color="auto"/>
        <w:bottom w:val="none" w:sz="0" w:space="0" w:color="auto"/>
        <w:right w:val="none" w:sz="0" w:space="0" w:color="auto"/>
      </w:divBdr>
    </w:div>
    <w:div w:id="1722633577">
      <w:bodyDiv w:val="1"/>
      <w:marLeft w:val="0"/>
      <w:marRight w:val="0"/>
      <w:marTop w:val="0"/>
      <w:marBottom w:val="0"/>
      <w:divBdr>
        <w:top w:val="none" w:sz="0" w:space="0" w:color="auto"/>
        <w:left w:val="none" w:sz="0" w:space="0" w:color="auto"/>
        <w:bottom w:val="none" w:sz="0" w:space="0" w:color="auto"/>
        <w:right w:val="none" w:sz="0" w:space="0" w:color="auto"/>
      </w:divBdr>
    </w:div>
    <w:div w:id="1723404137">
      <w:bodyDiv w:val="1"/>
      <w:marLeft w:val="0"/>
      <w:marRight w:val="0"/>
      <w:marTop w:val="0"/>
      <w:marBottom w:val="0"/>
      <w:divBdr>
        <w:top w:val="none" w:sz="0" w:space="0" w:color="auto"/>
        <w:left w:val="none" w:sz="0" w:space="0" w:color="auto"/>
        <w:bottom w:val="none" w:sz="0" w:space="0" w:color="auto"/>
        <w:right w:val="none" w:sz="0" w:space="0" w:color="auto"/>
      </w:divBdr>
    </w:div>
    <w:div w:id="1723602691">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596726">
      <w:bodyDiv w:val="1"/>
      <w:marLeft w:val="0"/>
      <w:marRight w:val="0"/>
      <w:marTop w:val="0"/>
      <w:marBottom w:val="0"/>
      <w:divBdr>
        <w:top w:val="none" w:sz="0" w:space="0" w:color="auto"/>
        <w:left w:val="none" w:sz="0" w:space="0" w:color="auto"/>
        <w:bottom w:val="none" w:sz="0" w:space="0" w:color="auto"/>
        <w:right w:val="none" w:sz="0" w:space="0" w:color="auto"/>
      </w:divBdr>
    </w:div>
    <w:div w:id="1724787126">
      <w:bodyDiv w:val="1"/>
      <w:marLeft w:val="0"/>
      <w:marRight w:val="0"/>
      <w:marTop w:val="0"/>
      <w:marBottom w:val="0"/>
      <w:divBdr>
        <w:top w:val="none" w:sz="0" w:space="0" w:color="auto"/>
        <w:left w:val="none" w:sz="0" w:space="0" w:color="auto"/>
        <w:bottom w:val="none" w:sz="0" w:space="0" w:color="auto"/>
        <w:right w:val="none" w:sz="0" w:space="0" w:color="auto"/>
      </w:divBdr>
    </w:div>
    <w:div w:id="1727098439">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571894">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615436">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1810032">
      <w:bodyDiv w:val="1"/>
      <w:marLeft w:val="0"/>
      <w:marRight w:val="0"/>
      <w:marTop w:val="0"/>
      <w:marBottom w:val="0"/>
      <w:divBdr>
        <w:top w:val="none" w:sz="0" w:space="0" w:color="auto"/>
        <w:left w:val="none" w:sz="0" w:space="0" w:color="auto"/>
        <w:bottom w:val="none" w:sz="0" w:space="0" w:color="auto"/>
        <w:right w:val="none" w:sz="0" w:space="0" w:color="auto"/>
      </w:divBdr>
    </w:div>
    <w:div w:id="1732776483">
      <w:bodyDiv w:val="1"/>
      <w:marLeft w:val="0"/>
      <w:marRight w:val="0"/>
      <w:marTop w:val="0"/>
      <w:marBottom w:val="0"/>
      <w:divBdr>
        <w:top w:val="none" w:sz="0" w:space="0" w:color="auto"/>
        <w:left w:val="none" w:sz="0" w:space="0" w:color="auto"/>
        <w:bottom w:val="none" w:sz="0" w:space="0" w:color="auto"/>
        <w:right w:val="none" w:sz="0" w:space="0" w:color="auto"/>
      </w:divBdr>
    </w:div>
    <w:div w:id="1735809311">
      <w:bodyDiv w:val="1"/>
      <w:marLeft w:val="0"/>
      <w:marRight w:val="0"/>
      <w:marTop w:val="0"/>
      <w:marBottom w:val="0"/>
      <w:divBdr>
        <w:top w:val="none" w:sz="0" w:space="0" w:color="auto"/>
        <w:left w:val="none" w:sz="0" w:space="0" w:color="auto"/>
        <w:bottom w:val="none" w:sz="0" w:space="0" w:color="auto"/>
        <w:right w:val="none" w:sz="0" w:space="0" w:color="auto"/>
      </w:divBdr>
    </w:div>
    <w:div w:id="1739358107">
      <w:bodyDiv w:val="1"/>
      <w:marLeft w:val="0"/>
      <w:marRight w:val="0"/>
      <w:marTop w:val="0"/>
      <w:marBottom w:val="0"/>
      <w:divBdr>
        <w:top w:val="none" w:sz="0" w:space="0" w:color="auto"/>
        <w:left w:val="none" w:sz="0" w:space="0" w:color="auto"/>
        <w:bottom w:val="none" w:sz="0" w:space="0" w:color="auto"/>
        <w:right w:val="none" w:sz="0" w:space="0" w:color="auto"/>
      </w:divBdr>
    </w:div>
    <w:div w:id="1740395951">
      <w:bodyDiv w:val="1"/>
      <w:marLeft w:val="0"/>
      <w:marRight w:val="0"/>
      <w:marTop w:val="0"/>
      <w:marBottom w:val="0"/>
      <w:divBdr>
        <w:top w:val="none" w:sz="0" w:space="0" w:color="auto"/>
        <w:left w:val="none" w:sz="0" w:space="0" w:color="auto"/>
        <w:bottom w:val="none" w:sz="0" w:space="0" w:color="auto"/>
        <w:right w:val="none" w:sz="0" w:space="0" w:color="auto"/>
      </w:divBdr>
    </w:div>
    <w:div w:id="1740783036">
      <w:bodyDiv w:val="1"/>
      <w:marLeft w:val="0"/>
      <w:marRight w:val="0"/>
      <w:marTop w:val="0"/>
      <w:marBottom w:val="0"/>
      <w:divBdr>
        <w:top w:val="none" w:sz="0" w:space="0" w:color="auto"/>
        <w:left w:val="none" w:sz="0" w:space="0" w:color="auto"/>
        <w:bottom w:val="none" w:sz="0" w:space="0" w:color="auto"/>
        <w:right w:val="none" w:sz="0" w:space="0" w:color="auto"/>
      </w:divBdr>
    </w:div>
    <w:div w:id="1742293802">
      <w:bodyDiv w:val="1"/>
      <w:marLeft w:val="0"/>
      <w:marRight w:val="0"/>
      <w:marTop w:val="0"/>
      <w:marBottom w:val="0"/>
      <w:divBdr>
        <w:top w:val="none" w:sz="0" w:space="0" w:color="auto"/>
        <w:left w:val="none" w:sz="0" w:space="0" w:color="auto"/>
        <w:bottom w:val="none" w:sz="0" w:space="0" w:color="auto"/>
        <w:right w:val="none" w:sz="0" w:space="0" w:color="auto"/>
      </w:divBdr>
    </w:div>
    <w:div w:id="1742674038">
      <w:bodyDiv w:val="1"/>
      <w:marLeft w:val="0"/>
      <w:marRight w:val="0"/>
      <w:marTop w:val="0"/>
      <w:marBottom w:val="0"/>
      <w:divBdr>
        <w:top w:val="none" w:sz="0" w:space="0" w:color="auto"/>
        <w:left w:val="none" w:sz="0" w:space="0" w:color="auto"/>
        <w:bottom w:val="none" w:sz="0" w:space="0" w:color="auto"/>
        <w:right w:val="none" w:sz="0" w:space="0" w:color="auto"/>
      </w:divBdr>
    </w:div>
    <w:div w:id="1744597272">
      <w:bodyDiv w:val="1"/>
      <w:marLeft w:val="0"/>
      <w:marRight w:val="0"/>
      <w:marTop w:val="0"/>
      <w:marBottom w:val="0"/>
      <w:divBdr>
        <w:top w:val="none" w:sz="0" w:space="0" w:color="auto"/>
        <w:left w:val="none" w:sz="0" w:space="0" w:color="auto"/>
        <w:bottom w:val="none" w:sz="0" w:space="0" w:color="auto"/>
        <w:right w:val="none" w:sz="0" w:space="0" w:color="auto"/>
      </w:divBdr>
    </w:div>
    <w:div w:id="1744643006">
      <w:bodyDiv w:val="1"/>
      <w:marLeft w:val="0"/>
      <w:marRight w:val="0"/>
      <w:marTop w:val="0"/>
      <w:marBottom w:val="0"/>
      <w:divBdr>
        <w:top w:val="none" w:sz="0" w:space="0" w:color="auto"/>
        <w:left w:val="none" w:sz="0" w:space="0" w:color="auto"/>
        <w:bottom w:val="none" w:sz="0" w:space="0" w:color="auto"/>
        <w:right w:val="none" w:sz="0" w:space="0" w:color="auto"/>
      </w:divBdr>
    </w:div>
    <w:div w:id="1745637605">
      <w:bodyDiv w:val="1"/>
      <w:marLeft w:val="0"/>
      <w:marRight w:val="0"/>
      <w:marTop w:val="0"/>
      <w:marBottom w:val="0"/>
      <w:divBdr>
        <w:top w:val="none" w:sz="0" w:space="0" w:color="auto"/>
        <w:left w:val="none" w:sz="0" w:space="0" w:color="auto"/>
        <w:bottom w:val="none" w:sz="0" w:space="0" w:color="auto"/>
        <w:right w:val="none" w:sz="0" w:space="0" w:color="auto"/>
      </w:divBdr>
    </w:div>
    <w:div w:id="1745838065">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01100">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192758">
      <w:bodyDiv w:val="1"/>
      <w:marLeft w:val="0"/>
      <w:marRight w:val="0"/>
      <w:marTop w:val="0"/>
      <w:marBottom w:val="0"/>
      <w:divBdr>
        <w:top w:val="none" w:sz="0" w:space="0" w:color="auto"/>
        <w:left w:val="none" w:sz="0" w:space="0" w:color="auto"/>
        <w:bottom w:val="none" w:sz="0" w:space="0" w:color="auto"/>
        <w:right w:val="none" w:sz="0" w:space="0" w:color="auto"/>
      </w:divBdr>
    </w:div>
    <w:div w:id="1748068775">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49962041">
      <w:bodyDiv w:val="1"/>
      <w:marLeft w:val="0"/>
      <w:marRight w:val="0"/>
      <w:marTop w:val="0"/>
      <w:marBottom w:val="0"/>
      <w:divBdr>
        <w:top w:val="none" w:sz="0" w:space="0" w:color="auto"/>
        <w:left w:val="none" w:sz="0" w:space="0" w:color="auto"/>
        <w:bottom w:val="none" w:sz="0" w:space="0" w:color="auto"/>
        <w:right w:val="none" w:sz="0" w:space="0" w:color="auto"/>
      </w:divBdr>
    </w:div>
    <w:div w:id="1750034747">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1536233">
      <w:bodyDiv w:val="1"/>
      <w:marLeft w:val="0"/>
      <w:marRight w:val="0"/>
      <w:marTop w:val="0"/>
      <w:marBottom w:val="0"/>
      <w:divBdr>
        <w:top w:val="none" w:sz="0" w:space="0" w:color="auto"/>
        <w:left w:val="none" w:sz="0" w:space="0" w:color="auto"/>
        <w:bottom w:val="none" w:sz="0" w:space="0" w:color="auto"/>
        <w:right w:val="none" w:sz="0" w:space="0" w:color="auto"/>
      </w:divBdr>
    </w:div>
    <w:div w:id="1751922378">
      <w:bodyDiv w:val="1"/>
      <w:marLeft w:val="0"/>
      <w:marRight w:val="0"/>
      <w:marTop w:val="0"/>
      <w:marBottom w:val="0"/>
      <w:divBdr>
        <w:top w:val="none" w:sz="0" w:space="0" w:color="auto"/>
        <w:left w:val="none" w:sz="0" w:space="0" w:color="auto"/>
        <w:bottom w:val="none" w:sz="0" w:space="0" w:color="auto"/>
        <w:right w:val="none" w:sz="0" w:space="0" w:color="auto"/>
      </w:divBdr>
    </w:div>
    <w:div w:id="1752386336">
      <w:bodyDiv w:val="1"/>
      <w:marLeft w:val="0"/>
      <w:marRight w:val="0"/>
      <w:marTop w:val="0"/>
      <w:marBottom w:val="0"/>
      <w:divBdr>
        <w:top w:val="none" w:sz="0" w:space="0" w:color="auto"/>
        <w:left w:val="none" w:sz="0" w:space="0" w:color="auto"/>
        <w:bottom w:val="none" w:sz="0" w:space="0" w:color="auto"/>
        <w:right w:val="none" w:sz="0" w:space="0" w:color="auto"/>
      </w:divBdr>
    </w:div>
    <w:div w:id="1754014333">
      <w:bodyDiv w:val="1"/>
      <w:marLeft w:val="0"/>
      <w:marRight w:val="0"/>
      <w:marTop w:val="0"/>
      <w:marBottom w:val="0"/>
      <w:divBdr>
        <w:top w:val="none" w:sz="0" w:space="0" w:color="auto"/>
        <w:left w:val="none" w:sz="0" w:space="0" w:color="auto"/>
        <w:bottom w:val="none" w:sz="0" w:space="0" w:color="auto"/>
        <w:right w:val="none" w:sz="0" w:space="0" w:color="auto"/>
      </w:divBdr>
    </w:div>
    <w:div w:id="1754282262">
      <w:bodyDiv w:val="1"/>
      <w:marLeft w:val="0"/>
      <w:marRight w:val="0"/>
      <w:marTop w:val="0"/>
      <w:marBottom w:val="0"/>
      <w:divBdr>
        <w:top w:val="none" w:sz="0" w:space="0" w:color="auto"/>
        <w:left w:val="none" w:sz="0" w:space="0" w:color="auto"/>
        <w:bottom w:val="none" w:sz="0" w:space="0" w:color="auto"/>
        <w:right w:val="none" w:sz="0" w:space="0" w:color="auto"/>
      </w:divBdr>
    </w:div>
    <w:div w:id="1755199779">
      <w:bodyDiv w:val="1"/>
      <w:marLeft w:val="0"/>
      <w:marRight w:val="0"/>
      <w:marTop w:val="0"/>
      <w:marBottom w:val="0"/>
      <w:divBdr>
        <w:top w:val="none" w:sz="0" w:space="0" w:color="auto"/>
        <w:left w:val="none" w:sz="0" w:space="0" w:color="auto"/>
        <w:bottom w:val="none" w:sz="0" w:space="0" w:color="auto"/>
        <w:right w:val="none" w:sz="0" w:space="0" w:color="auto"/>
      </w:divBdr>
    </w:div>
    <w:div w:id="1755515589">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715066">
      <w:bodyDiv w:val="1"/>
      <w:marLeft w:val="0"/>
      <w:marRight w:val="0"/>
      <w:marTop w:val="0"/>
      <w:marBottom w:val="0"/>
      <w:divBdr>
        <w:top w:val="none" w:sz="0" w:space="0" w:color="auto"/>
        <w:left w:val="none" w:sz="0" w:space="0" w:color="auto"/>
        <w:bottom w:val="none" w:sz="0" w:space="0" w:color="auto"/>
        <w:right w:val="none" w:sz="0" w:space="0" w:color="auto"/>
      </w:divBdr>
    </w:div>
    <w:div w:id="1762529743">
      <w:bodyDiv w:val="1"/>
      <w:marLeft w:val="0"/>
      <w:marRight w:val="0"/>
      <w:marTop w:val="0"/>
      <w:marBottom w:val="0"/>
      <w:divBdr>
        <w:top w:val="none" w:sz="0" w:space="0" w:color="auto"/>
        <w:left w:val="none" w:sz="0" w:space="0" w:color="auto"/>
        <w:bottom w:val="none" w:sz="0" w:space="0" w:color="auto"/>
        <w:right w:val="none" w:sz="0" w:space="0" w:color="auto"/>
      </w:divBdr>
    </w:div>
    <w:div w:id="1763063688">
      <w:bodyDiv w:val="1"/>
      <w:marLeft w:val="0"/>
      <w:marRight w:val="0"/>
      <w:marTop w:val="0"/>
      <w:marBottom w:val="0"/>
      <w:divBdr>
        <w:top w:val="none" w:sz="0" w:space="0" w:color="auto"/>
        <w:left w:val="none" w:sz="0" w:space="0" w:color="auto"/>
        <w:bottom w:val="none" w:sz="0" w:space="0" w:color="auto"/>
        <w:right w:val="none" w:sz="0" w:space="0" w:color="auto"/>
      </w:divBdr>
    </w:div>
    <w:div w:id="1764302161">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002646">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192313">
      <w:bodyDiv w:val="1"/>
      <w:marLeft w:val="0"/>
      <w:marRight w:val="0"/>
      <w:marTop w:val="0"/>
      <w:marBottom w:val="0"/>
      <w:divBdr>
        <w:top w:val="none" w:sz="0" w:space="0" w:color="auto"/>
        <w:left w:val="none" w:sz="0" w:space="0" w:color="auto"/>
        <w:bottom w:val="none" w:sz="0" w:space="0" w:color="auto"/>
        <w:right w:val="none" w:sz="0" w:space="0" w:color="auto"/>
      </w:divBdr>
    </w:div>
    <w:div w:id="1767575082">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6693">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70466242">
      <w:bodyDiv w:val="1"/>
      <w:marLeft w:val="0"/>
      <w:marRight w:val="0"/>
      <w:marTop w:val="0"/>
      <w:marBottom w:val="0"/>
      <w:divBdr>
        <w:top w:val="none" w:sz="0" w:space="0" w:color="auto"/>
        <w:left w:val="none" w:sz="0" w:space="0" w:color="auto"/>
        <w:bottom w:val="none" w:sz="0" w:space="0" w:color="auto"/>
        <w:right w:val="none" w:sz="0" w:space="0" w:color="auto"/>
      </w:divBdr>
    </w:div>
    <w:div w:id="1771318000">
      <w:bodyDiv w:val="1"/>
      <w:marLeft w:val="0"/>
      <w:marRight w:val="0"/>
      <w:marTop w:val="0"/>
      <w:marBottom w:val="0"/>
      <w:divBdr>
        <w:top w:val="none" w:sz="0" w:space="0" w:color="auto"/>
        <w:left w:val="none" w:sz="0" w:space="0" w:color="auto"/>
        <w:bottom w:val="none" w:sz="0" w:space="0" w:color="auto"/>
        <w:right w:val="none" w:sz="0" w:space="0" w:color="auto"/>
      </w:divBdr>
    </w:div>
    <w:div w:id="1772119849">
      <w:bodyDiv w:val="1"/>
      <w:marLeft w:val="0"/>
      <w:marRight w:val="0"/>
      <w:marTop w:val="0"/>
      <w:marBottom w:val="0"/>
      <w:divBdr>
        <w:top w:val="none" w:sz="0" w:space="0" w:color="auto"/>
        <w:left w:val="none" w:sz="0" w:space="0" w:color="auto"/>
        <w:bottom w:val="none" w:sz="0" w:space="0" w:color="auto"/>
        <w:right w:val="none" w:sz="0" w:space="0" w:color="auto"/>
      </w:divBdr>
    </w:div>
    <w:div w:id="1772703555">
      <w:bodyDiv w:val="1"/>
      <w:marLeft w:val="0"/>
      <w:marRight w:val="0"/>
      <w:marTop w:val="0"/>
      <w:marBottom w:val="0"/>
      <w:divBdr>
        <w:top w:val="none" w:sz="0" w:space="0" w:color="auto"/>
        <w:left w:val="none" w:sz="0" w:space="0" w:color="auto"/>
        <w:bottom w:val="none" w:sz="0" w:space="0" w:color="auto"/>
        <w:right w:val="none" w:sz="0" w:space="0" w:color="auto"/>
      </w:divBdr>
    </w:div>
    <w:div w:id="1773940883">
      <w:bodyDiv w:val="1"/>
      <w:marLeft w:val="0"/>
      <w:marRight w:val="0"/>
      <w:marTop w:val="0"/>
      <w:marBottom w:val="0"/>
      <w:divBdr>
        <w:top w:val="none" w:sz="0" w:space="0" w:color="auto"/>
        <w:left w:val="none" w:sz="0" w:space="0" w:color="auto"/>
        <w:bottom w:val="none" w:sz="0" w:space="0" w:color="auto"/>
        <w:right w:val="none" w:sz="0" w:space="0" w:color="auto"/>
      </w:divBdr>
    </w:div>
    <w:div w:id="1775976004">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973311">
      <w:bodyDiv w:val="1"/>
      <w:marLeft w:val="0"/>
      <w:marRight w:val="0"/>
      <w:marTop w:val="0"/>
      <w:marBottom w:val="0"/>
      <w:divBdr>
        <w:top w:val="none" w:sz="0" w:space="0" w:color="auto"/>
        <w:left w:val="none" w:sz="0" w:space="0" w:color="auto"/>
        <w:bottom w:val="none" w:sz="0" w:space="0" w:color="auto"/>
        <w:right w:val="none" w:sz="0" w:space="0" w:color="auto"/>
      </w:divBdr>
    </w:div>
    <w:div w:id="1777827045">
      <w:bodyDiv w:val="1"/>
      <w:marLeft w:val="0"/>
      <w:marRight w:val="0"/>
      <w:marTop w:val="0"/>
      <w:marBottom w:val="0"/>
      <w:divBdr>
        <w:top w:val="none" w:sz="0" w:space="0" w:color="auto"/>
        <w:left w:val="none" w:sz="0" w:space="0" w:color="auto"/>
        <w:bottom w:val="none" w:sz="0" w:space="0" w:color="auto"/>
        <w:right w:val="none" w:sz="0" w:space="0" w:color="auto"/>
      </w:divBdr>
    </w:div>
    <w:div w:id="1778408351">
      <w:bodyDiv w:val="1"/>
      <w:marLeft w:val="0"/>
      <w:marRight w:val="0"/>
      <w:marTop w:val="0"/>
      <w:marBottom w:val="0"/>
      <w:divBdr>
        <w:top w:val="none" w:sz="0" w:space="0" w:color="auto"/>
        <w:left w:val="none" w:sz="0" w:space="0" w:color="auto"/>
        <w:bottom w:val="none" w:sz="0" w:space="0" w:color="auto"/>
        <w:right w:val="none" w:sz="0" w:space="0" w:color="auto"/>
      </w:divBdr>
    </w:div>
    <w:div w:id="1778483006">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098609">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83031">
      <w:bodyDiv w:val="1"/>
      <w:marLeft w:val="0"/>
      <w:marRight w:val="0"/>
      <w:marTop w:val="0"/>
      <w:marBottom w:val="0"/>
      <w:divBdr>
        <w:top w:val="none" w:sz="0" w:space="0" w:color="auto"/>
        <w:left w:val="none" w:sz="0" w:space="0" w:color="auto"/>
        <w:bottom w:val="none" w:sz="0" w:space="0" w:color="auto"/>
        <w:right w:val="none" w:sz="0" w:space="0" w:color="auto"/>
      </w:divBdr>
    </w:div>
    <w:div w:id="1783768967">
      <w:bodyDiv w:val="1"/>
      <w:marLeft w:val="0"/>
      <w:marRight w:val="0"/>
      <w:marTop w:val="0"/>
      <w:marBottom w:val="0"/>
      <w:divBdr>
        <w:top w:val="none" w:sz="0" w:space="0" w:color="auto"/>
        <w:left w:val="none" w:sz="0" w:space="0" w:color="auto"/>
        <w:bottom w:val="none" w:sz="0" w:space="0" w:color="auto"/>
        <w:right w:val="none" w:sz="0" w:space="0" w:color="auto"/>
      </w:divBdr>
    </w:div>
    <w:div w:id="1785072155">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6196825">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7845604">
      <w:bodyDiv w:val="1"/>
      <w:marLeft w:val="0"/>
      <w:marRight w:val="0"/>
      <w:marTop w:val="0"/>
      <w:marBottom w:val="0"/>
      <w:divBdr>
        <w:top w:val="none" w:sz="0" w:space="0" w:color="auto"/>
        <w:left w:val="none" w:sz="0" w:space="0" w:color="auto"/>
        <w:bottom w:val="none" w:sz="0" w:space="0" w:color="auto"/>
        <w:right w:val="none" w:sz="0" w:space="0" w:color="auto"/>
      </w:divBdr>
    </w:div>
    <w:div w:id="1788154652">
      <w:bodyDiv w:val="1"/>
      <w:marLeft w:val="0"/>
      <w:marRight w:val="0"/>
      <w:marTop w:val="0"/>
      <w:marBottom w:val="0"/>
      <w:divBdr>
        <w:top w:val="none" w:sz="0" w:space="0" w:color="auto"/>
        <w:left w:val="none" w:sz="0" w:space="0" w:color="auto"/>
        <w:bottom w:val="none" w:sz="0" w:space="0" w:color="auto"/>
        <w:right w:val="none" w:sz="0" w:space="0" w:color="auto"/>
      </w:divBdr>
    </w:div>
    <w:div w:id="1788544113">
      <w:bodyDiv w:val="1"/>
      <w:marLeft w:val="0"/>
      <w:marRight w:val="0"/>
      <w:marTop w:val="0"/>
      <w:marBottom w:val="0"/>
      <w:divBdr>
        <w:top w:val="none" w:sz="0" w:space="0" w:color="auto"/>
        <w:left w:val="none" w:sz="0" w:space="0" w:color="auto"/>
        <w:bottom w:val="none" w:sz="0" w:space="0" w:color="auto"/>
        <w:right w:val="none" w:sz="0" w:space="0" w:color="auto"/>
      </w:divBdr>
    </w:div>
    <w:div w:id="1789229850">
      <w:bodyDiv w:val="1"/>
      <w:marLeft w:val="0"/>
      <w:marRight w:val="0"/>
      <w:marTop w:val="0"/>
      <w:marBottom w:val="0"/>
      <w:divBdr>
        <w:top w:val="none" w:sz="0" w:space="0" w:color="auto"/>
        <w:left w:val="none" w:sz="0" w:space="0" w:color="auto"/>
        <w:bottom w:val="none" w:sz="0" w:space="0" w:color="auto"/>
        <w:right w:val="none" w:sz="0" w:space="0" w:color="auto"/>
      </w:divBdr>
    </w:div>
    <w:div w:id="1789623583">
      <w:bodyDiv w:val="1"/>
      <w:marLeft w:val="0"/>
      <w:marRight w:val="0"/>
      <w:marTop w:val="0"/>
      <w:marBottom w:val="0"/>
      <w:divBdr>
        <w:top w:val="none" w:sz="0" w:space="0" w:color="auto"/>
        <w:left w:val="none" w:sz="0" w:space="0" w:color="auto"/>
        <w:bottom w:val="none" w:sz="0" w:space="0" w:color="auto"/>
        <w:right w:val="none" w:sz="0" w:space="0" w:color="auto"/>
      </w:divBdr>
    </w:div>
    <w:div w:id="1790589004">
      <w:bodyDiv w:val="1"/>
      <w:marLeft w:val="0"/>
      <w:marRight w:val="0"/>
      <w:marTop w:val="0"/>
      <w:marBottom w:val="0"/>
      <w:divBdr>
        <w:top w:val="none" w:sz="0" w:space="0" w:color="auto"/>
        <w:left w:val="none" w:sz="0" w:space="0" w:color="auto"/>
        <w:bottom w:val="none" w:sz="0" w:space="0" w:color="auto"/>
        <w:right w:val="none" w:sz="0" w:space="0" w:color="auto"/>
      </w:divBdr>
    </w:div>
    <w:div w:id="1793011834">
      <w:bodyDiv w:val="1"/>
      <w:marLeft w:val="0"/>
      <w:marRight w:val="0"/>
      <w:marTop w:val="0"/>
      <w:marBottom w:val="0"/>
      <w:divBdr>
        <w:top w:val="none" w:sz="0" w:space="0" w:color="auto"/>
        <w:left w:val="none" w:sz="0" w:space="0" w:color="auto"/>
        <w:bottom w:val="none" w:sz="0" w:space="0" w:color="auto"/>
        <w:right w:val="none" w:sz="0" w:space="0" w:color="auto"/>
      </w:divBdr>
    </w:div>
    <w:div w:id="1793550904">
      <w:bodyDiv w:val="1"/>
      <w:marLeft w:val="0"/>
      <w:marRight w:val="0"/>
      <w:marTop w:val="0"/>
      <w:marBottom w:val="0"/>
      <w:divBdr>
        <w:top w:val="none" w:sz="0" w:space="0" w:color="auto"/>
        <w:left w:val="none" w:sz="0" w:space="0" w:color="auto"/>
        <w:bottom w:val="none" w:sz="0" w:space="0" w:color="auto"/>
        <w:right w:val="none" w:sz="0" w:space="0" w:color="auto"/>
      </w:divBdr>
    </w:div>
    <w:div w:id="1794133345">
      <w:bodyDiv w:val="1"/>
      <w:marLeft w:val="0"/>
      <w:marRight w:val="0"/>
      <w:marTop w:val="0"/>
      <w:marBottom w:val="0"/>
      <w:divBdr>
        <w:top w:val="none" w:sz="0" w:space="0" w:color="auto"/>
        <w:left w:val="none" w:sz="0" w:space="0" w:color="auto"/>
        <w:bottom w:val="none" w:sz="0" w:space="0" w:color="auto"/>
        <w:right w:val="none" w:sz="0" w:space="0" w:color="auto"/>
      </w:divBdr>
    </w:div>
    <w:div w:id="1794446639">
      <w:bodyDiv w:val="1"/>
      <w:marLeft w:val="0"/>
      <w:marRight w:val="0"/>
      <w:marTop w:val="0"/>
      <w:marBottom w:val="0"/>
      <w:divBdr>
        <w:top w:val="none" w:sz="0" w:space="0" w:color="auto"/>
        <w:left w:val="none" w:sz="0" w:space="0" w:color="auto"/>
        <w:bottom w:val="none" w:sz="0" w:space="0" w:color="auto"/>
        <w:right w:val="none" w:sz="0" w:space="0" w:color="auto"/>
      </w:divBdr>
    </w:div>
    <w:div w:id="1795557691">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140771">
      <w:bodyDiv w:val="1"/>
      <w:marLeft w:val="0"/>
      <w:marRight w:val="0"/>
      <w:marTop w:val="0"/>
      <w:marBottom w:val="0"/>
      <w:divBdr>
        <w:top w:val="none" w:sz="0" w:space="0" w:color="auto"/>
        <w:left w:val="none" w:sz="0" w:space="0" w:color="auto"/>
        <w:bottom w:val="none" w:sz="0" w:space="0" w:color="auto"/>
        <w:right w:val="none" w:sz="0" w:space="0" w:color="auto"/>
      </w:divBdr>
    </w:div>
    <w:div w:id="1800568165">
      <w:bodyDiv w:val="1"/>
      <w:marLeft w:val="0"/>
      <w:marRight w:val="0"/>
      <w:marTop w:val="0"/>
      <w:marBottom w:val="0"/>
      <w:divBdr>
        <w:top w:val="none" w:sz="0" w:space="0" w:color="auto"/>
        <w:left w:val="none" w:sz="0" w:space="0" w:color="auto"/>
        <w:bottom w:val="none" w:sz="0" w:space="0" w:color="auto"/>
        <w:right w:val="none" w:sz="0" w:space="0" w:color="auto"/>
      </w:divBdr>
    </w:div>
    <w:div w:id="1801536676">
      <w:bodyDiv w:val="1"/>
      <w:marLeft w:val="0"/>
      <w:marRight w:val="0"/>
      <w:marTop w:val="0"/>
      <w:marBottom w:val="0"/>
      <w:divBdr>
        <w:top w:val="none" w:sz="0" w:space="0" w:color="auto"/>
        <w:left w:val="none" w:sz="0" w:space="0" w:color="auto"/>
        <w:bottom w:val="none" w:sz="0" w:space="0" w:color="auto"/>
        <w:right w:val="none" w:sz="0" w:space="0" w:color="auto"/>
      </w:divBdr>
    </w:div>
    <w:div w:id="1802186445">
      <w:bodyDiv w:val="1"/>
      <w:marLeft w:val="0"/>
      <w:marRight w:val="0"/>
      <w:marTop w:val="0"/>
      <w:marBottom w:val="0"/>
      <w:divBdr>
        <w:top w:val="none" w:sz="0" w:space="0" w:color="auto"/>
        <w:left w:val="none" w:sz="0" w:space="0" w:color="auto"/>
        <w:bottom w:val="none" w:sz="0" w:space="0" w:color="auto"/>
        <w:right w:val="none" w:sz="0" w:space="0" w:color="auto"/>
      </w:divBdr>
    </w:div>
    <w:div w:id="1802965344">
      <w:bodyDiv w:val="1"/>
      <w:marLeft w:val="0"/>
      <w:marRight w:val="0"/>
      <w:marTop w:val="0"/>
      <w:marBottom w:val="0"/>
      <w:divBdr>
        <w:top w:val="none" w:sz="0" w:space="0" w:color="auto"/>
        <w:left w:val="none" w:sz="0" w:space="0" w:color="auto"/>
        <w:bottom w:val="none" w:sz="0" w:space="0" w:color="auto"/>
        <w:right w:val="none" w:sz="0" w:space="0" w:color="auto"/>
      </w:divBdr>
    </w:div>
    <w:div w:id="1803503437">
      <w:bodyDiv w:val="1"/>
      <w:marLeft w:val="0"/>
      <w:marRight w:val="0"/>
      <w:marTop w:val="0"/>
      <w:marBottom w:val="0"/>
      <w:divBdr>
        <w:top w:val="none" w:sz="0" w:space="0" w:color="auto"/>
        <w:left w:val="none" w:sz="0" w:space="0" w:color="auto"/>
        <w:bottom w:val="none" w:sz="0" w:space="0" w:color="auto"/>
        <w:right w:val="none" w:sz="0" w:space="0" w:color="auto"/>
      </w:divBdr>
    </w:div>
    <w:div w:id="1804811590">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198138">
      <w:bodyDiv w:val="1"/>
      <w:marLeft w:val="0"/>
      <w:marRight w:val="0"/>
      <w:marTop w:val="0"/>
      <w:marBottom w:val="0"/>
      <w:divBdr>
        <w:top w:val="none" w:sz="0" w:space="0" w:color="auto"/>
        <w:left w:val="none" w:sz="0" w:space="0" w:color="auto"/>
        <w:bottom w:val="none" w:sz="0" w:space="0" w:color="auto"/>
        <w:right w:val="none" w:sz="0" w:space="0" w:color="auto"/>
      </w:divBdr>
    </w:div>
    <w:div w:id="1807623988">
      <w:bodyDiv w:val="1"/>
      <w:marLeft w:val="0"/>
      <w:marRight w:val="0"/>
      <w:marTop w:val="0"/>
      <w:marBottom w:val="0"/>
      <w:divBdr>
        <w:top w:val="none" w:sz="0" w:space="0" w:color="auto"/>
        <w:left w:val="none" w:sz="0" w:space="0" w:color="auto"/>
        <w:bottom w:val="none" w:sz="0" w:space="0" w:color="auto"/>
        <w:right w:val="none" w:sz="0" w:space="0" w:color="auto"/>
      </w:divBdr>
    </w:div>
    <w:div w:id="1807814635">
      <w:bodyDiv w:val="1"/>
      <w:marLeft w:val="0"/>
      <w:marRight w:val="0"/>
      <w:marTop w:val="0"/>
      <w:marBottom w:val="0"/>
      <w:divBdr>
        <w:top w:val="none" w:sz="0" w:space="0" w:color="auto"/>
        <w:left w:val="none" w:sz="0" w:space="0" w:color="auto"/>
        <w:bottom w:val="none" w:sz="0" w:space="0" w:color="auto"/>
        <w:right w:val="none" w:sz="0" w:space="0" w:color="auto"/>
      </w:divBdr>
    </w:div>
    <w:div w:id="1808204978">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20983">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09080257">
      <w:bodyDiv w:val="1"/>
      <w:marLeft w:val="0"/>
      <w:marRight w:val="0"/>
      <w:marTop w:val="0"/>
      <w:marBottom w:val="0"/>
      <w:divBdr>
        <w:top w:val="none" w:sz="0" w:space="0" w:color="auto"/>
        <w:left w:val="none" w:sz="0" w:space="0" w:color="auto"/>
        <w:bottom w:val="none" w:sz="0" w:space="0" w:color="auto"/>
        <w:right w:val="none" w:sz="0" w:space="0" w:color="auto"/>
      </w:divBdr>
    </w:div>
    <w:div w:id="1809129019">
      <w:bodyDiv w:val="1"/>
      <w:marLeft w:val="0"/>
      <w:marRight w:val="0"/>
      <w:marTop w:val="0"/>
      <w:marBottom w:val="0"/>
      <w:divBdr>
        <w:top w:val="none" w:sz="0" w:space="0" w:color="auto"/>
        <w:left w:val="none" w:sz="0" w:space="0" w:color="auto"/>
        <w:bottom w:val="none" w:sz="0" w:space="0" w:color="auto"/>
        <w:right w:val="none" w:sz="0" w:space="0" w:color="auto"/>
      </w:divBdr>
    </w:div>
    <w:div w:id="1809325252">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433468">
      <w:bodyDiv w:val="1"/>
      <w:marLeft w:val="0"/>
      <w:marRight w:val="0"/>
      <w:marTop w:val="0"/>
      <w:marBottom w:val="0"/>
      <w:divBdr>
        <w:top w:val="none" w:sz="0" w:space="0" w:color="auto"/>
        <w:left w:val="none" w:sz="0" w:space="0" w:color="auto"/>
        <w:bottom w:val="none" w:sz="0" w:space="0" w:color="auto"/>
        <w:right w:val="none" w:sz="0" w:space="0" w:color="auto"/>
      </w:divBdr>
    </w:div>
    <w:div w:id="1810975578">
      <w:bodyDiv w:val="1"/>
      <w:marLeft w:val="0"/>
      <w:marRight w:val="0"/>
      <w:marTop w:val="0"/>
      <w:marBottom w:val="0"/>
      <w:divBdr>
        <w:top w:val="none" w:sz="0" w:space="0" w:color="auto"/>
        <w:left w:val="none" w:sz="0" w:space="0" w:color="auto"/>
        <w:bottom w:val="none" w:sz="0" w:space="0" w:color="auto"/>
        <w:right w:val="none" w:sz="0" w:space="0" w:color="auto"/>
      </w:divBdr>
    </w:div>
    <w:div w:id="1811050661">
      <w:bodyDiv w:val="1"/>
      <w:marLeft w:val="0"/>
      <w:marRight w:val="0"/>
      <w:marTop w:val="0"/>
      <w:marBottom w:val="0"/>
      <w:divBdr>
        <w:top w:val="none" w:sz="0" w:space="0" w:color="auto"/>
        <w:left w:val="none" w:sz="0" w:space="0" w:color="auto"/>
        <w:bottom w:val="none" w:sz="0" w:space="0" w:color="auto"/>
        <w:right w:val="none" w:sz="0" w:space="0" w:color="auto"/>
      </w:divBdr>
    </w:div>
    <w:div w:id="181135849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745817">
      <w:bodyDiv w:val="1"/>
      <w:marLeft w:val="0"/>
      <w:marRight w:val="0"/>
      <w:marTop w:val="0"/>
      <w:marBottom w:val="0"/>
      <w:divBdr>
        <w:top w:val="none" w:sz="0" w:space="0" w:color="auto"/>
        <w:left w:val="none" w:sz="0" w:space="0" w:color="auto"/>
        <w:bottom w:val="none" w:sz="0" w:space="0" w:color="auto"/>
        <w:right w:val="none" w:sz="0" w:space="0" w:color="auto"/>
      </w:divBdr>
    </w:div>
    <w:div w:id="1812867654">
      <w:bodyDiv w:val="1"/>
      <w:marLeft w:val="0"/>
      <w:marRight w:val="0"/>
      <w:marTop w:val="0"/>
      <w:marBottom w:val="0"/>
      <w:divBdr>
        <w:top w:val="none" w:sz="0" w:space="0" w:color="auto"/>
        <w:left w:val="none" w:sz="0" w:space="0" w:color="auto"/>
        <w:bottom w:val="none" w:sz="0" w:space="0" w:color="auto"/>
        <w:right w:val="none" w:sz="0" w:space="0" w:color="auto"/>
      </w:divBdr>
    </w:div>
    <w:div w:id="1813475504">
      <w:bodyDiv w:val="1"/>
      <w:marLeft w:val="0"/>
      <w:marRight w:val="0"/>
      <w:marTop w:val="0"/>
      <w:marBottom w:val="0"/>
      <w:divBdr>
        <w:top w:val="none" w:sz="0" w:space="0" w:color="auto"/>
        <w:left w:val="none" w:sz="0" w:space="0" w:color="auto"/>
        <w:bottom w:val="none" w:sz="0" w:space="0" w:color="auto"/>
        <w:right w:val="none" w:sz="0" w:space="0" w:color="auto"/>
      </w:divBdr>
    </w:div>
    <w:div w:id="1813675040">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2922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607949">
      <w:bodyDiv w:val="1"/>
      <w:marLeft w:val="0"/>
      <w:marRight w:val="0"/>
      <w:marTop w:val="0"/>
      <w:marBottom w:val="0"/>
      <w:divBdr>
        <w:top w:val="none" w:sz="0" w:space="0" w:color="auto"/>
        <w:left w:val="none" w:sz="0" w:space="0" w:color="auto"/>
        <w:bottom w:val="none" w:sz="0" w:space="0" w:color="auto"/>
        <w:right w:val="none" w:sz="0" w:space="0" w:color="auto"/>
      </w:divBdr>
    </w:div>
    <w:div w:id="1818643230">
      <w:bodyDiv w:val="1"/>
      <w:marLeft w:val="0"/>
      <w:marRight w:val="0"/>
      <w:marTop w:val="0"/>
      <w:marBottom w:val="0"/>
      <w:divBdr>
        <w:top w:val="none" w:sz="0" w:space="0" w:color="auto"/>
        <w:left w:val="none" w:sz="0" w:space="0" w:color="auto"/>
        <w:bottom w:val="none" w:sz="0" w:space="0" w:color="auto"/>
        <w:right w:val="none" w:sz="0" w:space="0" w:color="auto"/>
      </w:divBdr>
    </w:div>
    <w:div w:id="1818961147">
      <w:bodyDiv w:val="1"/>
      <w:marLeft w:val="0"/>
      <w:marRight w:val="0"/>
      <w:marTop w:val="0"/>
      <w:marBottom w:val="0"/>
      <w:divBdr>
        <w:top w:val="none" w:sz="0" w:space="0" w:color="auto"/>
        <w:left w:val="none" w:sz="0" w:space="0" w:color="auto"/>
        <w:bottom w:val="none" w:sz="0" w:space="0" w:color="auto"/>
        <w:right w:val="none" w:sz="0" w:space="0" w:color="auto"/>
      </w:divBdr>
    </w:div>
    <w:div w:id="1819371189">
      <w:bodyDiv w:val="1"/>
      <w:marLeft w:val="0"/>
      <w:marRight w:val="0"/>
      <w:marTop w:val="0"/>
      <w:marBottom w:val="0"/>
      <w:divBdr>
        <w:top w:val="none" w:sz="0" w:space="0" w:color="auto"/>
        <w:left w:val="none" w:sz="0" w:space="0" w:color="auto"/>
        <w:bottom w:val="none" w:sz="0" w:space="0" w:color="auto"/>
        <w:right w:val="none" w:sz="0" w:space="0" w:color="auto"/>
      </w:divBdr>
    </w:div>
    <w:div w:id="1819421279">
      <w:bodyDiv w:val="1"/>
      <w:marLeft w:val="0"/>
      <w:marRight w:val="0"/>
      <w:marTop w:val="0"/>
      <w:marBottom w:val="0"/>
      <w:divBdr>
        <w:top w:val="none" w:sz="0" w:space="0" w:color="auto"/>
        <w:left w:val="none" w:sz="0" w:space="0" w:color="auto"/>
        <w:bottom w:val="none" w:sz="0" w:space="0" w:color="auto"/>
        <w:right w:val="none" w:sz="0" w:space="0" w:color="auto"/>
      </w:divBdr>
    </w:div>
    <w:div w:id="1820802401">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580864">
      <w:bodyDiv w:val="1"/>
      <w:marLeft w:val="0"/>
      <w:marRight w:val="0"/>
      <w:marTop w:val="0"/>
      <w:marBottom w:val="0"/>
      <w:divBdr>
        <w:top w:val="none" w:sz="0" w:space="0" w:color="auto"/>
        <w:left w:val="none" w:sz="0" w:space="0" w:color="auto"/>
        <w:bottom w:val="none" w:sz="0" w:space="0" w:color="auto"/>
        <w:right w:val="none" w:sz="0" w:space="0" w:color="auto"/>
      </w:divBdr>
    </w:div>
    <w:div w:id="1823696405">
      <w:bodyDiv w:val="1"/>
      <w:marLeft w:val="0"/>
      <w:marRight w:val="0"/>
      <w:marTop w:val="0"/>
      <w:marBottom w:val="0"/>
      <w:divBdr>
        <w:top w:val="none" w:sz="0" w:space="0" w:color="auto"/>
        <w:left w:val="none" w:sz="0" w:space="0" w:color="auto"/>
        <w:bottom w:val="none" w:sz="0" w:space="0" w:color="auto"/>
        <w:right w:val="none" w:sz="0" w:space="0" w:color="auto"/>
      </w:divBdr>
    </w:div>
    <w:div w:id="1824616871">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2212939">
      <w:bodyDiv w:val="1"/>
      <w:marLeft w:val="0"/>
      <w:marRight w:val="0"/>
      <w:marTop w:val="0"/>
      <w:marBottom w:val="0"/>
      <w:divBdr>
        <w:top w:val="none" w:sz="0" w:space="0" w:color="auto"/>
        <w:left w:val="none" w:sz="0" w:space="0" w:color="auto"/>
        <w:bottom w:val="none" w:sz="0" w:space="0" w:color="auto"/>
        <w:right w:val="none" w:sz="0" w:space="0" w:color="auto"/>
      </w:divBdr>
    </w:div>
    <w:div w:id="1835952225">
      <w:bodyDiv w:val="1"/>
      <w:marLeft w:val="0"/>
      <w:marRight w:val="0"/>
      <w:marTop w:val="0"/>
      <w:marBottom w:val="0"/>
      <w:divBdr>
        <w:top w:val="none" w:sz="0" w:space="0" w:color="auto"/>
        <w:left w:val="none" w:sz="0" w:space="0" w:color="auto"/>
        <w:bottom w:val="none" w:sz="0" w:space="0" w:color="auto"/>
        <w:right w:val="none" w:sz="0" w:space="0" w:color="auto"/>
      </w:divBdr>
    </w:div>
    <w:div w:id="1836220238">
      <w:bodyDiv w:val="1"/>
      <w:marLeft w:val="0"/>
      <w:marRight w:val="0"/>
      <w:marTop w:val="0"/>
      <w:marBottom w:val="0"/>
      <w:divBdr>
        <w:top w:val="none" w:sz="0" w:space="0" w:color="auto"/>
        <w:left w:val="none" w:sz="0" w:space="0" w:color="auto"/>
        <w:bottom w:val="none" w:sz="0" w:space="0" w:color="auto"/>
        <w:right w:val="none" w:sz="0" w:space="0" w:color="auto"/>
      </w:divBdr>
    </w:div>
    <w:div w:id="1836260360">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8687989">
      <w:bodyDiv w:val="1"/>
      <w:marLeft w:val="0"/>
      <w:marRight w:val="0"/>
      <w:marTop w:val="0"/>
      <w:marBottom w:val="0"/>
      <w:divBdr>
        <w:top w:val="none" w:sz="0" w:space="0" w:color="auto"/>
        <w:left w:val="none" w:sz="0" w:space="0" w:color="auto"/>
        <w:bottom w:val="none" w:sz="0" w:space="0" w:color="auto"/>
        <w:right w:val="none" w:sz="0" w:space="0" w:color="auto"/>
      </w:divBdr>
    </w:div>
    <w:div w:id="1839419865">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1847130">
      <w:bodyDiv w:val="1"/>
      <w:marLeft w:val="0"/>
      <w:marRight w:val="0"/>
      <w:marTop w:val="0"/>
      <w:marBottom w:val="0"/>
      <w:divBdr>
        <w:top w:val="none" w:sz="0" w:space="0" w:color="auto"/>
        <w:left w:val="none" w:sz="0" w:space="0" w:color="auto"/>
        <w:bottom w:val="none" w:sz="0" w:space="0" w:color="auto"/>
        <w:right w:val="none" w:sz="0" w:space="0" w:color="auto"/>
      </w:divBdr>
    </w:div>
    <w:div w:id="1843934061">
      <w:bodyDiv w:val="1"/>
      <w:marLeft w:val="0"/>
      <w:marRight w:val="0"/>
      <w:marTop w:val="0"/>
      <w:marBottom w:val="0"/>
      <w:divBdr>
        <w:top w:val="none" w:sz="0" w:space="0" w:color="auto"/>
        <w:left w:val="none" w:sz="0" w:space="0" w:color="auto"/>
        <w:bottom w:val="none" w:sz="0" w:space="0" w:color="auto"/>
        <w:right w:val="none" w:sz="0" w:space="0" w:color="auto"/>
      </w:divBdr>
    </w:div>
    <w:div w:id="1845168431">
      <w:bodyDiv w:val="1"/>
      <w:marLeft w:val="0"/>
      <w:marRight w:val="0"/>
      <w:marTop w:val="0"/>
      <w:marBottom w:val="0"/>
      <w:divBdr>
        <w:top w:val="none" w:sz="0" w:space="0" w:color="auto"/>
        <w:left w:val="none" w:sz="0" w:space="0" w:color="auto"/>
        <w:bottom w:val="none" w:sz="0" w:space="0" w:color="auto"/>
        <w:right w:val="none" w:sz="0" w:space="0" w:color="auto"/>
      </w:divBdr>
    </w:div>
    <w:div w:id="1847016900">
      <w:bodyDiv w:val="1"/>
      <w:marLeft w:val="0"/>
      <w:marRight w:val="0"/>
      <w:marTop w:val="0"/>
      <w:marBottom w:val="0"/>
      <w:divBdr>
        <w:top w:val="none" w:sz="0" w:space="0" w:color="auto"/>
        <w:left w:val="none" w:sz="0" w:space="0" w:color="auto"/>
        <w:bottom w:val="none" w:sz="0" w:space="0" w:color="auto"/>
        <w:right w:val="none" w:sz="0" w:space="0" w:color="auto"/>
      </w:divBdr>
    </w:div>
    <w:div w:id="1848015811">
      <w:bodyDiv w:val="1"/>
      <w:marLeft w:val="0"/>
      <w:marRight w:val="0"/>
      <w:marTop w:val="0"/>
      <w:marBottom w:val="0"/>
      <w:divBdr>
        <w:top w:val="none" w:sz="0" w:space="0" w:color="auto"/>
        <w:left w:val="none" w:sz="0" w:space="0" w:color="auto"/>
        <w:bottom w:val="none" w:sz="0" w:space="0" w:color="auto"/>
        <w:right w:val="none" w:sz="0" w:space="0" w:color="auto"/>
      </w:divBdr>
    </w:div>
    <w:div w:id="1848445658">
      <w:bodyDiv w:val="1"/>
      <w:marLeft w:val="0"/>
      <w:marRight w:val="0"/>
      <w:marTop w:val="0"/>
      <w:marBottom w:val="0"/>
      <w:divBdr>
        <w:top w:val="none" w:sz="0" w:space="0" w:color="auto"/>
        <w:left w:val="none" w:sz="0" w:space="0" w:color="auto"/>
        <w:bottom w:val="none" w:sz="0" w:space="0" w:color="auto"/>
        <w:right w:val="none" w:sz="0" w:space="0" w:color="auto"/>
      </w:divBdr>
    </w:div>
    <w:div w:id="1849371005">
      <w:bodyDiv w:val="1"/>
      <w:marLeft w:val="0"/>
      <w:marRight w:val="0"/>
      <w:marTop w:val="0"/>
      <w:marBottom w:val="0"/>
      <w:divBdr>
        <w:top w:val="none" w:sz="0" w:space="0" w:color="auto"/>
        <w:left w:val="none" w:sz="0" w:space="0" w:color="auto"/>
        <w:bottom w:val="none" w:sz="0" w:space="0" w:color="auto"/>
        <w:right w:val="none" w:sz="0" w:space="0" w:color="auto"/>
      </w:divBdr>
    </w:div>
    <w:div w:id="1849589688">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030868">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7110614">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393587">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0461591">
      <w:bodyDiv w:val="1"/>
      <w:marLeft w:val="0"/>
      <w:marRight w:val="0"/>
      <w:marTop w:val="0"/>
      <w:marBottom w:val="0"/>
      <w:divBdr>
        <w:top w:val="none" w:sz="0" w:space="0" w:color="auto"/>
        <w:left w:val="none" w:sz="0" w:space="0" w:color="auto"/>
        <w:bottom w:val="none" w:sz="0" w:space="0" w:color="auto"/>
        <w:right w:val="none" w:sz="0" w:space="0" w:color="auto"/>
      </w:divBdr>
    </w:div>
    <w:div w:id="1860655401">
      <w:bodyDiv w:val="1"/>
      <w:marLeft w:val="0"/>
      <w:marRight w:val="0"/>
      <w:marTop w:val="0"/>
      <w:marBottom w:val="0"/>
      <w:divBdr>
        <w:top w:val="none" w:sz="0" w:space="0" w:color="auto"/>
        <w:left w:val="none" w:sz="0" w:space="0" w:color="auto"/>
        <w:bottom w:val="none" w:sz="0" w:space="0" w:color="auto"/>
        <w:right w:val="none" w:sz="0" w:space="0" w:color="auto"/>
      </w:divBdr>
    </w:div>
    <w:div w:id="1860775040">
      <w:bodyDiv w:val="1"/>
      <w:marLeft w:val="0"/>
      <w:marRight w:val="0"/>
      <w:marTop w:val="0"/>
      <w:marBottom w:val="0"/>
      <w:divBdr>
        <w:top w:val="none" w:sz="0" w:space="0" w:color="auto"/>
        <w:left w:val="none" w:sz="0" w:space="0" w:color="auto"/>
        <w:bottom w:val="none" w:sz="0" w:space="0" w:color="auto"/>
        <w:right w:val="none" w:sz="0" w:space="0" w:color="auto"/>
      </w:divBdr>
    </w:div>
    <w:div w:id="1862009865">
      <w:bodyDiv w:val="1"/>
      <w:marLeft w:val="0"/>
      <w:marRight w:val="0"/>
      <w:marTop w:val="0"/>
      <w:marBottom w:val="0"/>
      <w:divBdr>
        <w:top w:val="none" w:sz="0" w:space="0" w:color="auto"/>
        <w:left w:val="none" w:sz="0" w:space="0" w:color="auto"/>
        <w:bottom w:val="none" w:sz="0" w:space="0" w:color="auto"/>
        <w:right w:val="none" w:sz="0" w:space="0" w:color="auto"/>
      </w:divBdr>
    </w:div>
    <w:div w:id="1862012109">
      <w:bodyDiv w:val="1"/>
      <w:marLeft w:val="0"/>
      <w:marRight w:val="0"/>
      <w:marTop w:val="0"/>
      <w:marBottom w:val="0"/>
      <w:divBdr>
        <w:top w:val="none" w:sz="0" w:space="0" w:color="auto"/>
        <w:left w:val="none" w:sz="0" w:space="0" w:color="auto"/>
        <w:bottom w:val="none" w:sz="0" w:space="0" w:color="auto"/>
        <w:right w:val="none" w:sz="0" w:space="0" w:color="auto"/>
      </w:divBdr>
    </w:div>
    <w:div w:id="1862159148">
      <w:bodyDiv w:val="1"/>
      <w:marLeft w:val="0"/>
      <w:marRight w:val="0"/>
      <w:marTop w:val="0"/>
      <w:marBottom w:val="0"/>
      <w:divBdr>
        <w:top w:val="none" w:sz="0" w:space="0" w:color="auto"/>
        <w:left w:val="none" w:sz="0" w:space="0" w:color="auto"/>
        <w:bottom w:val="none" w:sz="0" w:space="0" w:color="auto"/>
        <w:right w:val="none" w:sz="0" w:space="0" w:color="auto"/>
      </w:divBdr>
    </w:div>
    <w:div w:id="1863937276">
      <w:bodyDiv w:val="1"/>
      <w:marLeft w:val="0"/>
      <w:marRight w:val="0"/>
      <w:marTop w:val="0"/>
      <w:marBottom w:val="0"/>
      <w:divBdr>
        <w:top w:val="none" w:sz="0" w:space="0" w:color="auto"/>
        <w:left w:val="none" w:sz="0" w:space="0" w:color="auto"/>
        <w:bottom w:val="none" w:sz="0" w:space="0" w:color="auto"/>
        <w:right w:val="none" w:sz="0" w:space="0" w:color="auto"/>
      </w:divBdr>
    </w:div>
    <w:div w:id="1865630146">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7937912">
      <w:bodyDiv w:val="1"/>
      <w:marLeft w:val="0"/>
      <w:marRight w:val="0"/>
      <w:marTop w:val="0"/>
      <w:marBottom w:val="0"/>
      <w:divBdr>
        <w:top w:val="none" w:sz="0" w:space="0" w:color="auto"/>
        <w:left w:val="none" w:sz="0" w:space="0" w:color="auto"/>
        <w:bottom w:val="none" w:sz="0" w:space="0" w:color="auto"/>
        <w:right w:val="none" w:sz="0" w:space="0" w:color="auto"/>
      </w:divBdr>
    </w:div>
    <w:div w:id="1868985081">
      <w:bodyDiv w:val="1"/>
      <w:marLeft w:val="0"/>
      <w:marRight w:val="0"/>
      <w:marTop w:val="0"/>
      <w:marBottom w:val="0"/>
      <w:divBdr>
        <w:top w:val="none" w:sz="0" w:space="0" w:color="auto"/>
        <w:left w:val="none" w:sz="0" w:space="0" w:color="auto"/>
        <w:bottom w:val="none" w:sz="0" w:space="0" w:color="auto"/>
        <w:right w:val="none" w:sz="0" w:space="0" w:color="auto"/>
      </w:divBdr>
    </w:div>
    <w:div w:id="1869638886">
      <w:bodyDiv w:val="1"/>
      <w:marLeft w:val="0"/>
      <w:marRight w:val="0"/>
      <w:marTop w:val="0"/>
      <w:marBottom w:val="0"/>
      <w:divBdr>
        <w:top w:val="none" w:sz="0" w:space="0" w:color="auto"/>
        <w:left w:val="none" w:sz="0" w:space="0" w:color="auto"/>
        <w:bottom w:val="none" w:sz="0" w:space="0" w:color="auto"/>
        <w:right w:val="none" w:sz="0" w:space="0" w:color="auto"/>
      </w:divBdr>
    </w:div>
    <w:div w:id="1871256026">
      <w:bodyDiv w:val="1"/>
      <w:marLeft w:val="0"/>
      <w:marRight w:val="0"/>
      <w:marTop w:val="0"/>
      <w:marBottom w:val="0"/>
      <w:divBdr>
        <w:top w:val="none" w:sz="0" w:space="0" w:color="auto"/>
        <w:left w:val="none" w:sz="0" w:space="0" w:color="auto"/>
        <w:bottom w:val="none" w:sz="0" w:space="0" w:color="auto"/>
        <w:right w:val="none" w:sz="0" w:space="0" w:color="auto"/>
      </w:divBdr>
    </w:div>
    <w:div w:id="1871261751">
      <w:bodyDiv w:val="1"/>
      <w:marLeft w:val="0"/>
      <w:marRight w:val="0"/>
      <w:marTop w:val="0"/>
      <w:marBottom w:val="0"/>
      <w:divBdr>
        <w:top w:val="none" w:sz="0" w:space="0" w:color="auto"/>
        <w:left w:val="none" w:sz="0" w:space="0" w:color="auto"/>
        <w:bottom w:val="none" w:sz="0" w:space="0" w:color="auto"/>
        <w:right w:val="none" w:sz="0" w:space="0" w:color="auto"/>
      </w:divBdr>
    </w:div>
    <w:div w:id="1871262276">
      <w:bodyDiv w:val="1"/>
      <w:marLeft w:val="0"/>
      <w:marRight w:val="0"/>
      <w:marTop w:val="0"/>
      <w:marBottom w:val="0"/>
      <w:divBdr>
        <w:top w:val="none" w:sz="0" w:space="0" w:color="auto"/>
        <w:left w:val="none" w:sz="0" w:space="0" w:color="auto"/>
        <w:bottom w:val="none" w:sz="0" w:space="0" w:color="auto"/>
        <w:right w:val="none" w:sz="0" w:space="0" w:color="auto"/>
      </w:divBdr>
    </w:div>
    <w:div w:id="1871412914">
      <w:bodyDiv w:val="1"/>
      <w:marLeft w:val="0"/>
      <w:marRight w:val="0"/>
      <w:marTop w:val="0"/>
      <w:marBottom w:val="0"/>
      <w:divBdr>
        <w:top w:val="none" w:sz="0" w:space="0" w:color="auto"/>
        <w:left w:val="none" w:sz="0" w:space="0" w:color="auto"/>
        <w:bottom w:val="none" w:sz="0" w:space="0" w:color="auto"/>
        <w:right w:val="none" w:sz="0" w:space="0" w:color="auto"/>
      </w:divBdr>
    </w:div>
    <w:div w:id="1871797769">
      <w:bodyDiv w:val="1"/>
      <w:marLeft w:val="0"/>
      <w:marRight w:val="0"/>
      <w:marTop w:val="0"/>
      <w:marBottom w:val="0"/>
      <w:divBdr>
        <w:top w:val="none" w:sz="0" w:space="0" w:color="auto"/>
        <w:left w:val="none" w:sz="0" w:space="0" w:color="auto"/>
        <w:bottom w:val="none" w:sz="0" w:space="0" w:color="auto"/>
        <w:right w:val="none" w:sz="0" w:space="0" w:color="auto"/>
      </w:divBdr>
    </w:div>
    <w:div w:id="1871842815">
      <w:bodyDiv w:val="1"/>
      <w:marLeft w:val="0"/>
      <w:marRight w:val="0"/>
      <w:marTop w:val="0"/>
      <w:marBottom w:val="0"/>
      <w:divBdr>
        <w:top w:val="none" w:sz="0" w:space="0" w:color="auto"/>
        <w:left w:val="none" w:sz="0" w:space="0" w:color="auto"/>
        <w:bottom w:val="none" w:sz="0" w:space="0" w:color="auto"/>
        <w:right w:val="none" w:sz="0" w:space="0" w:color="auto"/>
      </w:divBdr>
    </w:div>
    <w:div w:id="1871915543">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071522">
      <w:bodyDiv w:val="1"/>
      <w:marLeft w:val="0"/>
      <w:marRight w:val="0"/>
      <w:marTop w:val="0"/>
      <w:marBottom w:val="0"/>
      <w:divBdr>
        <w:top w:val="none" w:sz="0" w:space="0" w:color="auto"/>
        <w:left w:val="none" w:sz="0" w:space="0" w:color="auto"/>
        <w:bottom w:val="none" w:sz="0" w:space="0" w:color="auto"/>
        <w:right w:val="none" w:sz="0" w:space="0" w:color="auto"/>
      </w:divBdr>
    </w:div>
    <w:div w:id="1875724694">
      <w:bodyDiv w:val="1"/>
      <w:marLeft w:val="0"/>
      <w:marRight w:val="0"/>
      <w:marTop w:val="0"/>
      <w:marBottom w:val="0"/>
      <w:divBdr>
        <w:top w:val="none" w:sz="0" w:space="0" w:color="auto"/>
        <w:left w:val="none" w:sz="0" w:space="0" w:color="auto"/>
        <w:bottom w:val="none" w:sz="0" w:space="0" w:color="auto"/>
        <w:right w:val="none" w:sz="0" w:space="0" w:color="auto"/>
      </w:divBdr>
    </w:div>
    <w:div w:id="1875995206">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7159633">
      <w:bodyDiv w:val="1"/>
      <w:marLeft w:val="0"/>
      <w:marRight w:val="0"/>
      <w:marTop w:val="0"/>
      <w:marBottom w:val="0"/>
      <w:divBdr>
        <w:top w:val="none" w:sz="0" w:space="0" w:color="auto"/>
        <w:left w:val="none" w:sz="0" w:space="0" w:color="auto"/>
        <w:bottom w:val="none" w:sz="0" w:space="0" w:color="auto"/>
        <w:right w:val="none" w:sz="0" w:space="0" w:color="auto"/>
      </w:divBdr>
    </w:div>
    <w:div w:id="1877233060">
      <w:bodyDiv w:val="1"/>
      <w:marLeft w:val="0"/>
      <w:marRight w:val="0"/>
      <w:marTop w:val="0"/>
      <w:marBottom w:val="0"/>
      <w:divBdr>
        <w:top w:val="none" w:sz="0" w:space="0" w:color="auto"/>
        <w:left w:val="none" w:sz="0" w:space="0" w:color="auto"/>
        <w:bottom w:val="none" w:sz="0" w:space="0" w:color="auto"/>
        <w:right w:val="none" w:sz="0" w:space="0" w:color="auto"/>
      </w:divBdr>
    </w:div>
    <w:div w:id="1877304185">
      <w:bodyDiv w:val="1"/>
      <w:marLeft w:val="0"/>
      <w:marRight w:val="0"/>
      <w:marTop w:val="0"/>
      <w:marBottom w:val="0"/>
      <w:divBdr>
        <w:top w:val="none" w:sz="0" w:space="0" w:color="auto"/>
        <w:left w:val="none" w:sz="0" w:space="0" w:color="auto"/>
        <w:bottom w:val="none" w:sz="0" w:space="0" w:color="auto"/>
        <w:right w:val="none" w:sz="0" w:space="0" w:color="auto"/>
      </w:divBdr>
    </w:div>
    <w:div w:id="1878279648">
      <w:bodyDiv w:val="1"/>
      <w:marLeft w:val="0"/>
      <w:marRight w:val="0"/>
      <w:marTop w:val="0"/>
      <w:marBottom w:val="0"/>
      <w:divBdr>
        <w:top w:val="none" w:sz="0" w:space="0" w:color="auto"/>
        <w:left w:val="none" w:sz="0" w:space="0" w:color="auto"/>
        <w:bottom w:val="none" w:sz="0" w:space="0" w:color="auto"/>
        <w:right w:val="none" w:sz="0" w:space="0" w:color="auto"/>
      </w:divBdr>
    </w:div>
    <w:div w:id="1881628629">
      <w:bodyDiv w:val="1"/>
      <w:marLeft w:val="0"/>
      <w:marRight w:val="0"/>
      <w:marTop w:val="0"/>
      <w:marBottom w:val="0"/>
      <w:divBdr>
        <w:top w:val="none" w:sz="0" w:space="0" w:color="auto"/>
        <w:left w:val="none" w:sz="0" w:space="0" w:color="auto"/>
        <w:bottom w:val="none" w:sz="0" w:space="0" w:color="auto"/>
        <w:right w:val="none" w:sz="0" w:space="0" w:color="auto"/>
      </w:divBdr>
    </w:div>
    <w:div w:id="1883901665">
      <w:bodyDiv w:val="1"/>
      <w:marLeft w:val="0"/>
      <w:marRight w:val="0"/>
      <w:marTop w:val="0"/>
      <w:marBottom w:val="0"/>
      <w:divBdr>
        <w:top w:val="none" w:sz="0" w:space="0" w:color="auto"/>
        <w:left w:val="none" w:sz="0" w:space="0" w:color="auto"/>
        <w:bottom w:val="none" w:sz="0" w:space="0" w:color="auto"/>
        <w:right w:val="none" w:sz="0" w:space="0" w:color="auto"/>
      </w:divBdr>
    </w:div>
    <w:div w:id="1884168696">
      <w:bodyDiv w:val="1"/>
      <w:marLeft w:val="0"/>
      <w:marRight w:val="0"/>
      <w:marTop w:val="0"/>
      <w:marBottom w:val="0"/>
      <w:divBdr>
        <w:top w:val="none" w:sz="0" w:space="0" w:color="auto"/>
        <w:left w:val="none" w:sz="0" w:space="0" w:color="auto"/>
        <w:bottom w:val="none" w:sz="0" w:space="0" w:color="auto"/>
        <w:right w:val="none" w:sz="0" w:space="0" w:color="auto"/>
      </w:divBdr>
    </w:div>
    <w:div w:id="1884246033">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5288616">
      <w:bodyDiv w:val="1"/>
      <w:marLeft w:val="0"/>
      <w:marRight w:val="0"/>
      <w:marTop w:val="0"/>
      <w:marBottom w:val="0"/>
      <w:divBdr>
        <w:top w:val="none" w:sz="0" w:space="0" w:color="auto"/>
        <w:left w:val="none" w:sz="0" w:space="0" w:color="auto"/>
        <w:bottom w:val="none" w:sz="0" w:space="0" w:color="auto"/>
        <w:right w:val="none" w:sz="0" w:space="0" w:color="auto"/>
      </w:divBdr>
    </w:div>
    <w:div w:id="1885826173">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535938">
      <w:bodyDiv w:val="1"/>
      <w:marLeft w:val="0"/>
      <w:marRight w:val="0"/>
      <w:marTop w:val="0"/>
      <w:marBottom w:val="0"/>
      <w:divBdr>
        <w:top w:val="none" w:sz="0" w:space="0" w:color="auto"/>
        <w:left w:val="none" w:sz="0" w:space="0" w:color="auto"/>
        <w:bottom w:val="none" w:sz="0" w:space="0" w:color="auto"/>
        <w:right w:val="none" w:sz="0" w:space="0" w:color="auto"/>
      </w:divBdr>
    </w:div>
    <w:div w:id="1890726065">
      <w:bodyDiv w:val="1"/>
      <w:marLeft w:val="0"/>
      <w:marRight w:val="0"/>
      <w:marTop w:val="0"/>
      <w:marBottom w:val="0"/>
      <w:divBdr>
        <w:top w:val="none" w:sz="0" w:space="0" w:color="auto"/>
        <w:left w:val="none" w:sz="0" w:space="0" w:color="auto"/>
        <w:bottom w:val="none" w:sz="0" w:space="0" w:color="auto"/>
        <w:right w:val="none" w:sz="0" w:space="0" w:color="auto"/>
      </w:divBdr>
    </w:div>
    <w:div w:id="1891309120">
      <w:bodyDiv w:val="1"/>
      <w:marLeft w:val="0"/>
      <w:marRight w:val="0"/>
      <w:marTop w:val="0"/>
      <w:marBottom w:val="0"/>
      <w:divBdr>
        <w:top w:val="none" w:sz="0" w:space="0" w:color="auto"/>
        <w:left w:val="none" w:sz="0" w:space="0" w:color="auto"/>
        <w:bottom w:val="none" w:sz="0" w:space="0" w:color="auto"/>
        <w:right w:val="none" w:sz="0" w:space="0" w:color="auto"/>
      </w:divBdr>
    </w:div>
    <w:div w:id="1893883482">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6113390">
      <w:bodyDiv w:val="1"/>
      <w:marLeft w:val="0"/>
      <w:marRight w:val="0"/>
      <w:marTop w:val="0"/>
      <w:marBottom w:val="0"/>
      <w:divBdr>
        <w:top w:val="none" w:sz="0" w:space="0" w:color="auto"/>
        <w:left w:val="none" w:sz="0" w:space="0" w:color="auto"/>
        <w:bottom w:val="none" w:sz="0" w:space="0" w:color="auto"/>
        <w:right w:val="none" w:sz="0" w:space="0" w:color="auto"/>
      </w:divBdr>
    </w:div>
    <w:div w:id="1897089231">
      <w:bodyDiv w:val="1"/>
      <w:marLeft w:val="0"/>
      <w:marRight w:val="0"/>
      <w:marTop w:val="0"/>
      <w:marBottom w:val="0"/>
      <w:divBdr>
        <w:top w:val="none" w:sz="0" w:space="0" w:color="auto"/>
        <w:left w:val="none" w:sz="0" w:space="0" w:color="auto"/>
        <w:bottom w:val="none" w:sz="0" w:space="0" w:color="auto"/>
        <w:right w:val="none" w:sz="0" w:space="0" w:color="auto"/>
      </w:divBdr>
    </w:div>
    <w:div w:id="1899172364">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1360637">
      <w:bodyDiv w:val="1"/>
      <w:marLeft w:val="0"/>
      <w:marRight w:val="0"/>
      <w:marTop w:val="0"/>
      <w:marBottom w:val="0"/>
      <w:divBdr>
        <w:top w:val="none" w:sz="0" w:space="0" w:color="auto"/>
        <w:left w:val="none" w:sz="0" w:space="0" w:color="auto"/>
        <w:bottom w:val="none" w:sz="0" w:space="0" w:color="auto"/>
        <w:right w:val="none" w:sz="0" w:space="0" w:color="auto"/>
      </w:divBdr>
    </w:div>
    <w:div w:id="1903251501">
      <w:bodyDiv w:val="1"/>
      <w:marLeft w:val="0"/>
      <w:marRight w:val="0"/>
      <w:marTop w:val="0"/>
      <w:marBottom w:val="0"/>
      <w:divBdr>
        <w:top w:val="none" w:sz="0" w:space="0" w:color="auto"/>
        <w:left w:val="none" w:sz="0" w:space="0" w:color="auto"/>
        <w:bottom w:val="none" w:sz="0" w:space="0" w:color="auto"/>
        <w:right w:val="none" w:sz="0" w:space="0" w:color="auto"/>
      </w:divBdr>
    </w:div>
    <w:div w:id="1903328449">
      <w:bodyDiv w:val="1"/>
      <w:marLeft w:val="0"/>
      <w:marRight w:val="0"/>
      <w:marTop w:val="0"/>
      <w:marBottom w:val="0"/>
      <w:divBdr>
        <w:top w:val="none" w:sz="0" w:space="0" w:color="auto"/>
        <w:left w:val="none" w:sz="0" w:space="0" w:color="auto"/>
        <w:bottom w:val="none" w:sz="0" w:space="0" w:color="auto"/>
        <w:right w:val="none" w:sz="0" w:space="0" w:color="auto"/>
      </w:divBdr>
    </w:div>
    <w:div w:id="1904024380">
      <w:bodyDiv w:val="1"/>
      <w:marLeft w:val="0"/>
      <w:marRight w:val="0"/>
      <w:marTop w:val="0"/>
      <w:marBottom w:val="0"/>
      <w:divBdr>
        <w:top w:val="none" w:sz="0" w:space="0" w:color="auto"/>
        <w:left w:val="none" w:sz="0" w:space="0" w:color="auto"/>
        <w:bottom w:val="none" w:sz="0" w:space="0" w:color="auto"/>
        <w:right w:val="none" w:sz="0" w:space="0" w:color="auto"/>
      </w:divBdr>
    </w:div>
    <w:div w:id="1904635245">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798255">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10797875">
      <w:bodyDiv w:val="1"/>
      <w:marLeft w:val="0"/>
      <w:marRight w:val="0"/>
      <w:marTop w:val="0"/>
      <w:marBottom w:val="0"/>
      <w:divBdr>
        <w:top w:val="none" w:sz="0" w:space="0" w:color="auto"/>
        <w:left w:val="none" w:sz="0" w:space="0" w:color="auto"/>
        <w:bottom w:val="none" w:sz="0" w:space="0" w:color="auto"/>
        <w:right w:val="none" w:sz="0" w:space="0" w:color="auto"/>
      </w:divBdr>
    </w:div>
    <w:div w:id="1911041105">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2351913">
      <w:bodyDiv w:val="1"/>
      <w:marLeft w:val="0"/>
      <w:marRight w:val="0"/>
      <w:marTop w:val="0"/>
      <w:marBottom w:val="0"/>
      <w:divBdr>
        <w:top w:val="none" w:sz="0" w:space="0" w:color="auto"/>
        <w:left w:val="none" w:sz="0" w:space="0" w:color="auto"/>
        <w:bottom w:val="none" w:sz="0" w:space="0" w:color="auto"/>
        <w:right w:val="none" w:sz="0" w:space="0" w:color="auto"/>
      </w:divBdr>
    </w:div>
    <w:div w:id="1912545818">
      <w:bodyDiv w:val="1"/>
      <w:marLeft w:val="0"/>
      <w:marRight w:val="0"/>
      <w:marTop w:val="0"/>
      <w:marBottom w:val="0"/>
      <w:divBdr>
        <w:top w:val="none" w:sz="0" w:space="0" w:color="auto"/>
        <w:left w:val="none" w:sz="0" w:space="0" w:color="auto"/>
        <w:bottom w:val="none" w:sz="0" w:space="0" w:color="auto"/>
        <w:right w:val="none" w:sz="0" w:space="0" w:color="auto"/>
      </w:divBdr>
    </w:div>
    <w:div w:id="1913808462">
      <w:bodyDiv w:val="1"/>
      <w:marLeft w:val="0"/>
      <w:marRight w:val="0"/>
      <w:marTop w:val="0"/>
      <w:marBottom w:val="0"/>
      <w:divBdr>
        <w:top w:val="none" w:sz="0" w:space="0" w:color="auto"/>
        <w:left w:val="none" w:sz="0" w:space="0" w:color="auto"/>
        <w:bottom w:val="none" w:sz="0" w:space="0" w:color="auto"/>
        <w:right w:val="none" w:sz="0" w:space="0" w:color="auto"/>
      </w:divBdr>
    </w:div>
    <w:div w:id="1916236356">
      <w:bodyDiv w:val="1"/>
      <w:marLeft w:val="0"/>
      <w:marRight w:val="0"/>
      <w:marTop w:val="0"/>
      <w:marBottom w:val="0"/>
      <w:divBdr>
        <w:top w:val="none" w:sz="0" w:space="0" w:color="auto"/>
        <w:left w:val="none" w:sz="0" w:space="0" w:color="auto"/>
        <w:bottom w:val="none" w:sz="0" w:space="0" w:color="auto"/>
        <w:right w:val="none" w:sz="0" w:space="0" w:color="auto"/>
      </w:divBdr>
    </w:div>
    <w:div w:id="1916427529">
      <w:bodyDiv w:val="1"/>
      <w:marLeft w:val="0"/>
      <w:marRight w:val="0"/>
      <w:marTop w:val="0"/>
      <w:marBottom w:val="0"/>
      <w:divBdr>
        <w:top w:val="none" w:sz="0" w:space="0" w:color="auto"/>
        <w:left w:val="none" w:sz="0" w:space="0" w:color="auto"/>
        <w:bottom w:val="none" w:sz="0" w:space="0" w:color="auto"/>
        <w:right w:val="none" w:sz="0" w:space="0" w:color="auto"/>
      </w:divBdr>
    </w:div>
    <w:div w:id="1916671423">
      <w:bodyDiv w:val="1"/>
      <w:marLeft w:val="0"/>
      <w:marRight w:val="0"/>
      <w:marTop w:val="0"/>
      <w:marBottom w:val="0"/>
      <w:divBdr>
        <w:top w:val="none" w:sz="0" w:space="0" w:color="auto"/>
        <w:left w:val="none" w:sz="0" w:space="0" w:color="auto"/>
        <w:bottom w:val="none" w:sz="0" w:space="0" w:color="auto"/>
        <w:right w:val="none" w:sz="0" w:space="0" w:color="auto"/>
      </w:divBdr>
    </w:div>
    <w:div w:id="1918905059">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214384">
      <w:bodyDiv w:val="1"/>
      <w:marLeft w:val="0"/>
      <w:marRight w:val="0"/>
      <w:marTop w:val="0"/>
      <w:marBottom w:val="0"/>
      <w:divBdr>
        <w:top w:val="none" w:sz="0" w:space="0" w:color="auto"/>
        <w:left w:val="none" w:sz="0" w:space="0" w:color="auto"/>
        <w:bottom w:val="none" w:sz="0" w:space="0" w:color="auto"/>
        <w:right w:val="none" w:sz="0" w:space="0" w:color="auto"/>
      </w:divBdr>
    </w:div>
    <w:div w:id="1921400692">
      <w:bodyDiv w:val="1"/>
      <w:marLeft w:val="0"/>
      <w:marRight w:val="0"/>
      <w:marTop w:val="0"/>
      <w:marBottom w:val="0"/>
      <w:divBdr>
        <w:top w:val="none" w:sz="0" w:space="0" w:color="auto"/>
        <w:left w:val="none" w:sz="0" w:space="0" w:color="auto"/>
        <w:bottom w:val="none" w:sz="0" w:space="0" w:color="auto"/>
        <w:right w:val="none" w:sz="0" w:space="0" w:color="auto"/>
      </w:divBdr>
    </w:div>
    <w:div w:id="1922835278">
      <w:bodyDiv w:val="1"/>
      <w:marLeft w:val="0"/>
      <w:marRight w:val="0"/>
      <w:marTop w:val="0"/>
      <w:marBottom w:val="0"/>
      <w:divBdr>
        <w:top w:val="none" w:sz="0" w:space="0" w:color="auto"/>
        <w:left w:val="none" w:sz="0" w:space="0" w:color="auto"/>
        <w:bottom w:val="none" w:sz="0" w:space="0" w:color="auto"/>
        <w:right w:val="none" w:sz="0" w:space="0" w:color="auto"/>
      </w:divBdr>
    </w:div>
    <w:div w:id="1923055383">
      <w:bodyDiv w:val="1"/>
      <w:marLeft w:val="0"/>
      <w:marRight w:val="0"/>
      <w:marTop w:val="0"/>
      <w:marBottom w:val="0"/>
      <w:divBdr>
        <w:top w:val="none" w:sz="0" w:space="0" w:color="auto"/>
        <w:left w:val="none" w:sz="0" w:space="0" w:color="auto"/>
        <w:bottom w:val="none" w:sz="0" w:space="0" w:color="auto"/>
        <w:right w:val="none" w:sz="0" w:space="0" w:color="auto"/>
      </w:divBdr>
    </w:div>
    <w:div w:id="1923097859">
      <w:bodyDiv w:val="1"/>
      <w:marLeft w:val="0"/>
      <w:marRight w:val="0"/>
      <w:marTop w:val="0"/>
      <w:marBottom w:val="0"/>
      <w:divBdr>
        <w:top w:val="none" w:sz="0" w:space="0" w:color="auto"/>
        <w:left w:val="none" w:sz="0" w:space="0" w:color="auto"/>
        <w:bottom w:val="none" w:sz="0" w:space="0" w:color="auto"/>
        <w:right w:val="none" w:sz="0" w:space="0" w:color="auto"/>
      </w:divBdr>
    </w:div>
    <w:div w:id="1923175302">
      <w:bodyDiv w:val="1"/>
      <w:marLeft w:val="0"/>
      <w:marRight w:val="0"/>
      <w:marTop w:val="0"/>
      <w:marBottom w:val="0"/>
      <w:divBdr>
        <w:top w:val="none" w:sz="0" w:space="0" w:color="auto"/>
        <w:left w:val="none" w:sz="0" w:space="0" w:color="auto"/>
        <w:bottom w:val="none" w:sz="0" w:space="0" w:color="auto"/>
        <w:right w:val="none" w:sz="0" w:space="0" w:color="auto"/>
      </w:divBdr>
    </w:div>
    <w:div w:id="1923296406">
      <w:bodyDiv w:val="1"/>
      <w:marLeft w:val="0"/>
      <w:marRight w:val="0"/>
      <w:marTop w:val="0"/>
      <w:marBottom w:val="0"/>
      <w:divBdr>
        <w:top w:val="none" w:sz="0" w:space="0" w:color="auto"/>
        <w:left w:val="none" w:sz="0" w:space="0" w:color="auto"/>
        <w:bottom w:val="none" w:sz="0" w:space="0" w:color="auto"/>
        <w:right w:val="none" w:sz="0" w:space="0" w:color="auto"/>
      </w:divBdr>
    </w:div>
    <w:div w:id="1924334575">
      <w:bodyDiv w:val="1"/>
      <w:marLeft w:val="0"/>
      <w:marRight w:val="0"/>
      <w:marTop w:val="0"/>
      <w:marBottom w:val="0"/>
      <w:divBdr>
        <w:top w:val="none" w:sz="0" w:space="0" w:color="auto"/>
        <w:left w:val="none" w:sz="0" w:space="0" w:color="auto"/>
        <w:bottom w:val="none" w:sz="0" w:space="0" w:color="auto"/>
        <w:right w:val="none" w:sz="0" w:space="0" w:color="auto"/>
      </w:divBdr>
    </w:div>
    <w:div w:id="1925525226">
      <w:bodyDiv w:val="1"/>
      <w:marLeft w:val="0"/>
      <w:marRight w:val="0"/>
      <w:marTop w:val="0"/>
      <w:marBottom w:val="0"/>
      <w:divBdr>
        <w:top w:val="none" w:sz="0" w:space="0" w:color="auto"/>
        <w:left w:val="none" w:sz="0" w:space="0" w:color="auto"/>
        <w:bottom w:val="none" w:sz="0" w:space="0" w:color="auto"/>
        <w:right w:val="none" w:sz="0" w:space="0" w:color="auto"/>
      </w:divBdr>
    </w:div>
    <w:div w:id="1931231326">
      <w:bodyDiv w:val="1"/>
      <w:marLeft w:val="0"/>
      <w:marRight w:val="0"/>
      <w:marTop w:val="0"/>
      <w:marBottom w:val="0"/>
      <w:divBdr>
        <w:top w:val="none" w:sz="0" w:space="0" w:color="auto"/>
        <w:left w:val="none" w:sz="0" w:space="0" w:color="auto"/>
        <w:bottom w:val="none" w:sz="0" w:space="0" w:color="auto"/>
        <w:right w:val="none" w:sz="0" w:space="0" w:color="auto"/>
      </w:divBdr>
    </w:div>
    <w:div w:id="1932346635">
      <w:bodyDiv w:val="1"/>
      <w:marLeft w:val="0"/>
      <w:marRight w:val="0"/>
      <w:marTop w:val="0"/>
      <w:marBottom w:val="0"/>
      <w:divBdr>
        <w:top w:val="none" w:sz="0" w:space="0" w:color="auto"/>
        <w:left w:val="none" w:sz="0" w:space="0" w:color="auto"/>
        <w:bottom w:val="none" w:sz="0" w:space="0" w:color="auto"/>
        <w:right w:val="none" w:sz="0" w:space="0" w:color="auto"/>
      </w:divBdr>
    </w:div>
    <w:div w:id="1933001893">
      <w:bodyDiv w:val="1"/>
      <w:marLeft w:val="0"/>
      <w:marRight w:val="0"/>
      <w:marTop w:val="0"/>
      <w:marBottom w:val="0"/>
      <w:divBdr>
        <w:top w:val="none" w:sz="0" w:space="0" w:color="auto"/>
        <w:left w:val="none" w:sz="0" w:space="0" w:color="auto"/>
        <w:bottom w:val="none" w:sz="0" w:space="0" w:color="auto"/>
        <w:right w:val="none" w:sz="0" w:space="0" w:color="auto"/>
      </w:divBdr>
    </w:div>
    <w:div w:id="1933974818">
      <w:bodyDiv w:val="1"/>
      <w:marLeft w:val="0"/>
      <w:marRight w:val="0"/>
      <w:marTop w:val="0"/>
      <w:marBottom w:val="0"/>
      <w:divBdr>
        <w:top w:val="none" w:sz="0" w:space="0" w:color="auto"/>
        <w:left w:val="none" w:sz="0" w:space="0" w:color="auto"/>
        <w:bottom w:val="none" w:sz="0" w:space="0" w:color="auto"/>
        <w:right w:val="none" w:sz="0" w:space="0" w:color="auto"/>
      </w:divBdr>
    </w:div>
    <w:div w:id="1935238866">
      <w:bodyDiv w:val="1"/>
      <w:marLeft w:val="0"/>
      <w:marRight w:val="0"/>
      <w:marTop w:val="0"/>
      <w:marBottom w:val="0"/>
      <w:divBdr>
        <w:top w:val="none" w:sz="0" w:space="0" w:color="auto"/>
        <w:left w:val="none" w:sz="0" w:space="0" w:color="auto"/>
        <w:bottom w:val="none" w:sz="0" w:space="0" w:color="auto"/>
        <w:right w:val="none" w:sz="0" w:space="0" w:color="auto"/>
      </w:divBdr>
    </w:div>
    <w:div w:id="1935823962">
      <w:bodyDiv w:val="1"/>
      <w:marLeft w:val="0"/>
      <w:marRight w:val="0"/>
      <w:marTop w:val="0"/>
      <w:marBottom w:val="0"/>
      <w:divBdr>
        <w:top w:val="none" w:sz="0" w:space="0" w:color="auto"/>
        <w:left w:val="none" w:sz="0" w:space="0" w:color="auto"/>
        <w:bottom w:val="none" w:sz="0" w:space="0" w:color="auto"/>
        <w:right w:val="none" w:sz="0" w:space="0" w:color="auto"/>
      </w:divBdr>
    </w:div>
    <w:div w:id="1936011812">
      <w:bodyDiv w:val="1"/>
      <w:marLeft w:val="0"/>
      <w:marRight w:val="0"/>
      <w:marTop w:val="0"/>
      <w:marBottom w:val="0"/>
      <w:divBdr>
        <w:top w:val="none" w:sz="0" w:space="0" w:color="auto"/>
        <w:left w:val="none" w:sz="0" w:space="0" w:color="auto"/>
        <w:bottom w:val="none" w:sz="0" w:space="0" w:color="auto"/>
        <w:right w:val="none" w:sz="0" w:space="0" w:color="auto"/>
      </w:divBdr>
    </w:div>
    <w:div w:id="1938949176">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9744">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5309161">
      <w:bodyDiv w:val="1"/>
      <w:marLeft w:val="0"/>
      <w:marRight w:val="0"/>
      <w:marTop w:val="0"/>
      <w:marBottom w:val="0"/>
      <w:divBdr>
        <w:top w:val="none" w:sz="0" w:space="0" w:color="auto"/>
        <w:left w:val="none" w:sz="0" w:space="0" w:color="auto"/>
        <w:bottom w:val="none" w:sz="0" w:space="0" w:color="auto"/>
        <w:right w:val="none" w:sz="0" w:space="0" w:color="auto"/>
      </w:divBdr>
    </w:div>
    <w:div w:id="1945721469">
      <w:bodyDiv w:val="1"/>
      <w:marLeft w:val="0"/>
      <w:marRight w:val="0"/>
      <w:marTop w:val="0"/>
      <w:marBottom w:val="0"/>
      <w:divBdr>
        <w:top w:val="none" w:sz="0" w:space="0" w:color="auto"/>
        <w:left w:val="none" w:sz="0" w:space="0" w:color="auto"/>
        <w:bottom w:val="none" w:sz="0" w:space="0" w:color="auto"/>
        <w:right w:val="none" w:sz="0" w:space="0" w:color="auto"/>
      </w:divBdr>
    </w:div>
    <w:div w:id="1946843992">
      <w:bodyDiv w:val="1"/>
      <w:marLeft w:val="0"/>
      <w:marRight w:val="0"/>
      <w:marTop w:val="0"/>
      <w:marBottom w:val="0"/>
      <w:divBdr>
        <w:top w:val="none" w:sz="0" w:space="0" w:color="auto"/>
        <w:left w:val="none" w:sz="0" w:space="0" w:color="auto"/>
        <w:bottom w:val="none" w:sz="0" w:space="0" w:color="auto"/>
        <w:right w:val="none" w:sz="0" w:space="0" w:color="auto"/>
      </w:divBdr>
    </w:div>
    <w:div w:id="1948005214">
      <w:bodyDiv w:val="1"/>
      <w:marLeft w:val="0"/>
      <w:marRight w:val="0"/>
      <w:marTop w:val="0"/>
      <w:marBottom w:val="0"/>
      <w:divBdr>
        <w:top w:val="none" w:sz="0" w:space="0" w:color="auto"/>
        <w:left w:val="none" w:sz="0" w:space="0" w:color="auto"/>
        <w:bottom w:val="none" w:sz="0" w:space="0" w:color="auto"/>
        <w:right w:val="none" w:sz="0" w:space="0" w:color="auto"/>
      </w:divBdr>
    </w:div>
    <w:div w:id="1948199497">
      <w:bodyDiv w:val="1"/>
      <w:marLeft w:val="0"/>
      <w:marRight w:val="0"/>
      <w:marTop w:val="0"/>
      <w:marBottom w:val="0"/>
      <w:divBdr>
        <w:top w:val="none" w:sz="0" w:space="0" w:color="auto"/>
        <w:left w:val="none" w:sz="0" w:space="0" w:color="auto"/>
        <w:bottom w:val="none" w:sz="0" w:space="0" w:color="auto"/>
        <w:right w:val="none" w:sz="0" w:space="0" w:color="auto"/>
      </w:divBdr>
    </w:div>
    <w:div w:id="1948661070">
      <w:bodyDiv w:val="1"/>
      <w:marLeft w:val="0"/>
      <w:marRight w:val="0"/>
      <w:marTop w:val="0"/>
      <w:marBottom w:val="0"/>
      <w:divBdr>
        <w:top w:val="none" w:sz="0" w:space="0" w:color="auto"/>
        <w:left w:val="none" w:sz="0" w:space="0" w:color="auto"/>
        <w:bottom w:val="none" w:sz="0" w:space="0" w:color="auto"/>
        <w:right w:val="none" w:sz="0" w:space="0" w:color="auto"/>
      </w:divBdr>
    </w:div>
    <w:div w:id="1948926203">
      <w:bodyDiv w:val="1"/>
      <w:marLeft w:val="0"/>
      <w:marRight w:val="0"/>
      <w:marTop w:val="0"/>
      <w:marBottom w:val="0"/>
      <w:divBdr>
        <w:top w:val="none" w:sz="0" w:space="0" w:color="auto"/>
        <w:left w:val="none" w:sz="0" w:space="0" w:color="auto"/>
        <w:bottom w:val="none" w:sz="0" w:space="0" w:color="auto"/>
        <w:right w:val="none" w:sz="0" w:space="0" w:color="auto"/>
      </w:divBdr>
    </w:div>
    <w:div w:id="1949391718">
      <w:bodyDiv w:val="1"/>
      <w:marLeft w:val="0"/>
      <w:marRight w:val="0"/>
      <w:marTop w:val="0"/>
      <w:marBottom w:val="0"/>
      <w:divBdr>
        <w:top w:val="none" w:sz="0" w:space="0" w:color="auto"/>
        <w:left w:val="none" w:sz="0" w:space="0" w:color="auto"/>
        <w:bottom w:val="none" w:sz="0" w:space="0" w:color="auto"/>
        <w:right w:val="none" w:sz="0" w:space="0" w:color="auto"/>
      </w:divBdr>
    </w:div>
    <w:div w:id="1949920835">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3901534">
      <w:bodyDiv w:val="1"/>
      <w:marLeft w:val="0"/>
      <w:marRight w:val="0"/>
      <w:marTop w:val="0"/>
      <w:marBottom w:val="0"/>
      <w:divBdr>
        <w:top w:val="none" w:sz="0" w:space="0" w:color="auto"/>
        <w:left w:val="none" w:sz="0" w:space="0" w:color="auto"/>
        <w:bottom w:val="none" w:sz="0" w:space="0" w:color="auto"/>
        <w:right w:val="none" w:sz="0" w:space="0" w:color="auto"/>
      </w:divBdr>
    </w:div>
    <w:div w:id="1955017936">
      <w:bodyDiv w:val="1"/>
      <w:marLeft w:val="0"/>
      <w:marRight w:val="0"/>
      <w:marTop w:val="0"/>
      <w:marBottom w:val="0"/>
      <w:divBdr>
        <w:top w:val="none" w:sz="0" w:space="0" w:color="auto"/>
        <w:left w:val="none" w:sz="0" w:space="0" w:color="auto"/>
        <w:bottom w:val="none" w:sz="0" w:space="0" w:color="auto"/>
        <w:right w:val="none" w:sz="0" w:space="0" w:color="auto"/>
      </w:divBdr>
    </w:div>
    <w:div w:id="1960144638">
      <w:bodyDiv w:val="1"/>
      <w:marLeft w:val="0"/>
      <w:marRight w:val="0"/>
      <w:marTop w:val="0"/>
      <w:marBottom w:val="0"/>
      <w:divBdr>
        <w:top w:val="none" w:sz="0" w:space="0" w:color="auto"/>
        <w:left w:val="none" w:sz="0" w:space="0" w:color="auto"/>
        <w:bottom w:val="none" w:sz="0" w:space="0" w:color="auto"/>
        <w:right w:val="none" w:sz="0" w:space="0" w:color="auto"/>
      </w:divBdr>
    </w:div>
    <w:div w:id="1961186539">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689514">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3922363">
      <w:bodyDiv w:val="1"/>
      <w:marLeft w:val="0"/>
      <w:marRight w:val="0"/>
      <w:marTop w:val="0"/>
      <w:marBottom w:val="0"/>
      <w:divBdr>
        <w:top w:val="none" w:sz="0" w:space="0" w:color="auto"/>
        <w:left w:val="none" w:sz="0" w:space="0" w:color="auto"/>
        <w:bottom w:val="none" w:sz="0" w:space="0" w:color="auto"/>
        <w:right w:val="none" w:sz="0" w:space="0" w:color="auto"/>
      </w:divBdr>
    </w:div>
    <w:div w:id="1964189074">
      <w:bodyDiv w:val="1"/>
      <w:marLeft w:val="0"/>
      <w:marRight w:val="0"/>
      <w:marTop w:val="0"/>
      <w:marBottom w:val="0"/>
      <w:divBdr>
        <w:top w:val="none" w:sz="0" w:space="0" w:color="auto"/>
        <w:left w:val="none" w:sz="0" w:space="0" w:color="auto"/>
        <w:bottom w:val="none" w:sz="0" w:space="0" w:color="auto"/>
        <w:right w:val="none" w:sz="0" w:space="0" w:color="auto"/>
      </w:divBdr>
    </w:div>
    <w:div w:id="1964262743">
      <w:bodyDiv w:val="1"/>
      <w:marLeft w:val="0"/>
      <w:marRight w:val="0"/>
      <w:marTop w:val="0"/>
      <w:marBottom w:val="0"/>
      <w:divBdr>
        <w:top w:val="none" w:sz="0" w:space="0" w:color="auto"/>
        <w:left w:val="none" w:sz="0" w:space="0" w:color="auto"/>
        <w:bottom w:val="none" w:sz="0" w:space="0" w:color="auto"/>
        <w:right w:val="none" w:sz="0" w:space="0" w:color="auto"/>
      </w:divBdr>
    </w:div>
    <w:div w:id="1964458426">
      <w:bodyDiv w:val="1"/>
      <w:marLeft w:val="0"/>
      <w:marRight w:val="0"/>
      <w:marTop w:val="0"/>
      <w:marBottom w:val="0"/>
      <w:divBdr>
        <w:top w:val="none" w:sz="0" w:space="0" w:color="auto"/>
        <w:left w:val="none" w:sz="0" w:space="0" w:color="auto"/>
        <w:bottom w:val="none" w:sz="0" w:space="0" w:color="auto"/>
        <w:right w:val="none" w:sz="0" w:space="0" w:color="auto"/>
      </w:divBdr>
    </w:div>
    <w:div w:id="1964536767">
      <w:bodyDiv w:val="1"/>
      <w:marLeft w:val="0"/>
      <w:marRight w:val="0"/>
      <w:marTop w:val="0"/>
      <w:marBottom w:val="0"/>
      <w:divBdr>
        <w:top w:val="none" w:sz="0" w:space="0" w:color="auto"/>
        <w:left w:val="none" w:sz="0" w:space="0" w:color="auto"/>
        <w:bottom w:val="none" w:sz="0" w:space="0" w:color="auto"/>
        <w:right w:val="none" w:sz="0" w:space="0" w:color="auto"/>
      </w:divBdr>
    </w:div>
    <w:div w:id="1965427386">
      <w:bodyDiv w:val="1"/>
      <w:marLeft w:val="0"/>
      <w:marRight w:val="0"/>
      <w:marTop w:val="0"/>
      <w:marBottom w:val="0"/>
      <w:divBdr>
        <w:top w:val="none" w:sz="0" w:space="0" w:color="auto"/>
        <w:left w:val="none" w:sz="0" w:space="0" w:color="auto"/>
        <w:bottom w:val="none" w:sz="0" w:space="0" w:color="auto"/>
        <w:right w:val="none" w:sz="0" w:space="0" w:color="auto"/>
      </w:divBdr>
    </w:div>
    <w:div w:id="1967007481">
      <w:bodyDiv w:val="1"/>
      <w:marLeft w:val="0"/>
      <w:marRight w:val="0"/>
      <w:marTop w:val="0"/>
      <w:marBottom w:val="0"/>
      <w:divBdr>
        <w:top w:val="none" w:sz="0" w:space="0" w:color="auto"/>
        <w:left w:val="none" w:sz="0" w:space="0" w:color="auto"/>
        <w:bottom w:val="none" w:sz="0" w:space="0" w:color="auto"/>
        <w:right w:val="none" w:sz="0" w:space="0" w:color="auto"/>
      </w:divBdr>
    </w:div>
    <w:div w:id="1967612761">
      <w:bodyDiv w:val="1"/>
      <w:marLeft w:val="0"/>
      <w:marRight w:val="0"/>
      <w:marTop w:val="0"/>
      <w:marBottom w:val="0"/>
      <w:divBdr>
        <w:top w:val="none" w:sz="0" w:space="0" w:color="auto"/>
        <w:left w:val="none" w:sz="0" w:space="0" w:color="auto"/>
        <w:bottom w:val="none" w:sz="0" w:space="0" w:color="auto"/>
        <w:right w:val="none" w:sz="0" w:space="0" w:color="auto"/>
      </w:divBdr>
    </w:div>
    <w:div w:id="1967662022">
      <w:bodyDiv w:val="1"/>
      <w:marLeft w:val="0"/>
      <w:marRight w:val="0"/>
      <w:marTop w:val="0"/>
      <w:marBottom w:val="0"/>
      <w:divBdr>
        <w:top w:val="none" w:sz="0" w:space="0" w:color="auto"/>
        <w:left w:val="none" w:sz="0" w:space="0" w:color="auto"/>
        <w:bottom w:val="none" w:sz="0" w:space="0" w:color="auto"/>
        <w:right w:val="none" w:sz="0" w:space="0" w:color="auto"/>
      </w:divBdr>
    </w:div>
    <w:div w:id="1968387020">
      <w:bodyDiv w:val="1"/>
      <w:marLeft w:val="0"/>
      <w:marRight w:val="0"/>
      <w:marTop w:val="0"/>
      <w:marBottom w:val="0"/>
      <w:divBdr>
        <w:top w:val="none" w:sz="0" w:space="0" w:color="auto"/>
        <w:left w:val="none" w:sz="0" w:space="0" w:color="auto"/>
        <w:bottom w:val="none" w:sz="0" w:space="0" w:color="auto"/>
        <w:right w:val="none" w:sz="0" w:space="0" w:color="auto"/>
      </w:divBdr>
    </w:div>
    <w:div w:id="1968780517">
      <w:bodyDiv w:val="1"/>
      <w:marLeft w:val="0"/>
      <w:marRight w:val="0"/>
      <w:marTop w:val="0"/>
      <w:marBottom w:val="0"/>
      <w:divBdr>
        <w:top w:val="none" w:sz="0" w:space="0" w:color="auto"/>
        <w:left w:val="none" w:sz="0" w:space="0" w:color="auto"/>
        <w:bottom w:val="none" w:sz="0" w:space="0" w:color="auto"/>
        <w:right w:val="none" w:sz="0" w:space="0" w:color="auto"/>
      </w:divBdr>
    </w:div>
    <w:div w:id="1968968658">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240363">
      <w:bodyDiv w:val="1"/>
      <w:marLeft w:val="0"/>
      <w:marRight w:val="0"/>
      <w:marTop w:val="0"/>
      <w:marBottom w:val="0"/>
      <w:divBdr>
        <w:top w:val="none" w:sz="0" w:space="0" w:color="auto"/>
        <w:left w:val="none" w:sz="0" w:space="0" w:color="auto"/>
        <w:bottom w:val="none" w:sz="0" w:space="0" w:color="auto"/>
        <w:right w:val="none" w:sz="0" w:space="0" w:color="auto"/>
      </w:divBdr>
    </w:div>
    <w:div w:id="1970931943">
      <w:bodyDiv w:val="1"/>
      <w:marLeft w:val="0"/>
      <w:marRight w:val="0"/>
      <w:marTop w:val="0"/>
      <w:marBottom w:val="0"/>
      <w:divBdr>
        <w:top w:val="none" w:sz="0" w:space="0" w:color="auto"/>
        <w:left w:val="none" w:sz="0" w:space="0" w:color="auto"/>
        <w:bottom w:val="none" w:sz="0" w:space="0" w:color="auto"/>
        <w:right w:val="none" w:sz="0" w:space="0" w:color="auto"/>
      </w:divBdr>
    </w:div>
    <w:div w:id="1971940148">
      <w:bodyDiv w:val="1"/>
      <w:marLeft w:val="0"/>
      <w:marRight w:val="0"/>
      <w:marTop w:val="0"/>
      <w:marBottom w:val="0"/>
      <w:divBdr>
        <w:top w:val="none" w:sz="0" w:space="0" w:color="auto"/>
        <w:left w:val="none" w:sz="0" w:space="0" w:color="auto"/>
        <w:bottom w:val="none" w:sz="0" w:space="0" w:color="auto"/>
        <w:right w:val="none" w:sz="0" w:space="0" w:color="auto"/>
      </w:divBdr>
    </w:div>
    <w:div w:id="1972006330">
      <w:bodyDiv w:val="1"/>
      <w:marLeft w:val="0"/>
      <w:marRight w:val="0"/>
      <w:marTop w:val="0"/>
      <w:marBottom w:val="0"/>
      <w:divBdr>
        <w:top w:val="none" w:sz="0" w:space="0" w:color="auto"/>
        <w:left w:val="none" w:sz="0" w:space="0" w:color="auto"/>
        <w:bottom w:val="none" w:sz="0" w:space="0" w:color="auto"/>
        <w:right w:val="none" w:sz="0" w:space="0" w:color="auto"/>
      </w:divBdr>
    </w:div>
    <w:div w:id="1974092528">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104932">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990773">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267280">
      <w:bodyDiv w:val="1"/>
      <w:marLeft w:val="0"/>
      <w:marRight w:val="0"/>
      <w:marTop w:val="0"/>
      <w:marBottom w:val="0"/>
      <w:divBdr>
        <w:top w:val="none" w:sz="0" w:space="0" w:color="auto"/>
        <w:left w:val="none" w:sz="0" w:space="0" w:color="auto"/>
        <w:bottom w:val="none" w:sz="0" w:space="0" w:color="auto"/>
        <w:right w:val="none" w:sz="0" w:space="0" w:color="auto"/>
      </w:divBdr>
    </w:div>
    <w:div w:id="1984191048">
      <w:bodyDiv w:val="1"/>
      <w:marLeft w:val="0"/>
      <w:marRight w:val="0"/>
      <w:marTop w:val="0"/>
      <w:marBottom w:val="0"/>
      <w:divBdr>
        <w:top w:val="none" w:sz="0" w:space="0" w:color="auto"/>
        <w:left w:val="none" w:sz="0" w:space="0" w:color="auto"/>
        <w:bottom w:val="none" w:sz="0" w:space="0" w:color="auto"/>
        <w:right w:val="none" w:sz="0" w:space="0" w:color="auto"/>
      </w:divBdr>
    </w:div>
    <w:div w:id="1986081407">
      <w:bodyDiv w:val="1"/>
      <w:marLeft w:val="0"/>
      <w:marRight w:val="0"/>
      <w:marTop w:val="0"/>
      <w:marBottom w:val="0"/>
      <w:divBdr>
        <w:top w:val="none" w:sz="0" w:space="0" w:color="auto"/>
        <w:left w:val="none" w:sz="0" w:space="0" w:color="auto"/>
        <w:bottom w:val="none" w:sz="0" w:space="0" w:color="auto"/>
        <w:right w:val="none" w:sz="0" w:space="0" w:color="auto"/>
      </w:divBdr>
    </w:div>
    <w:div w:id="1987782902">
      <w:bodyDiv w:val="1"/>
      <w:marLeft w:val="0"/>
      <w:marRight w:val="0"/>
      <w:marTop w:val="0"/>
      <w:marBottom w:val="0"/>
      <w:divBdr>
        <w:top w:val="none" w:sz="0" w:space="0" w:color="auto"/>
        <w:left w:val="none" w:sz="0" w:space="0" w:color="auto"/>
        <w:bottom w:val="none" w:sz="0" w:space="0" w:color="auto"/>
        <w:right w:val="none" w:sz="0" w:space="0" w:color="auto"/>
      </w:divBdr>
    </w:div>
    <w:div w:id="1988314886">
      <w:bodyDiv w:val="1"/>
      <w:marLeft w:val="0"/>
      <w:marRight w:val="0"/>
      <w:marTop w:val="0"/>
      <w:marBottom w:val="0"/>
      <w:divBdr>
        <w:top w:val="none" w:sz="0" w:space="0" w:color="auto"/>
        <w:left w:val="none" w:sz="0" w:space="0" w:color="auto"/>
        <w:bottom w:val="none" w:sz="0" w:space="0" w:color="auto"/>
        <w:right w:val="none" w:sz="0" w:space="0" w:color="auto"/>
      </w:divBdr>
    </w:div>
    <w:div w:id="1988850596">
      <w:bodyDiv w:val="1"/>
      <w:marLeft w:val="0"/>
      <w:marRight w:val="0"/>
      <w:marTop w:val="0"/>
      <w:marBottom w:val="0"/>
      <w:divBdr>
        <w:top w:val="none" w:sz="0" w:space="0" w:color="auto"/>
        <w:left w:val="none" w:sz="0" w:space="0" w:color="auto"/>
        <w:bottom w:val="none" w:sz="0" w:space="0" w:color="auto"/>
        <w:right w:val="none" w:sz="0" w:space="0" w:color="auto"/>
      </w:divBdr>
    </w:div>
    <w:div w:id="1988895660">
      <w:bodyDiv w:val="1"/>
      <w:marLeft w:val="0"/>
      <w:marRight w:val="0"/>
      <w:marTop w:val="0"/>
      <w:marBottom w:val="0"/>
      <w:divBdr>
        <w:top w:val="none" w:sz="0" w:space="0" w:color="auto"/>
        <w:left w:val="none" w:sz="0" w:space="0" w:color="auto"/>
        <w:bottom w:val="none" w:sz="0" w:space="0" w:color="auto"/>
        <w:right w:val="none" w:sz="0" w:space="0" w:color="auto"/>
      </w:divBdr>
    </w:div>
    <w:div w:id="1989479232">
      <w:bodyDiv w:val="1"/>
      <w:marLeft w:val="0"/>
      <w:marRight w:val="0"/>
      <w:marTop w:val="0"/>
      <w:marBottom w:val="0"/>
      <w:divBdr>
        <w:top w:val="none" w:sz="0" w:space="0" w:color="auto"/>
        <w:left w:val="none" w:sz="0" w:space="0" w:color="auto"/>
        <w:bottom w:val="none" w:sz="0" w:space="0" w:color="auto"/>
        <w:right w:val="none" w:sz="0" w:space="0" w:color="auto"/>
      </w:divBdr>
    </w:div>
    <w:div w:id="1990011317">
      <w:bodyDiv w:val="1"/>
      <w:marLeft w:val="0"/>
      <w:marRight w:val="0"/>
      <w:marTop w:val="0"/>
      <w:marBottom w:val="0"/>
      <w:divBdr>
        <w:top w:val="none" w:sz="0" w:space="0" w:color="auto"/>
        <w:left w:val="none" w:sz="0" w:space="0" w:color="auto"/>
        <w:bottom w:val="none" w:sz="0" w:space="0" w:color="auto"/>
        <w:right w:val="none" w:sz="0" w:space="0" w:color="auto"/>
      </w:divBdr>
    </w:div>
    <w:div w:id="1991322720">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3827710">
      <w:bodyDiv w:val="1"/>
      <w:marLeft w:val="0"/>
      <w:marRight w:val="0"/>
      <w:marTop w:val="0"/>
      <w:marBottom w:val="0"/>
      <w:divBdr>
        <w:top w:val="none" w:sz="0" w:space="0" w:color="auto"/>
        <w:left w:val="none" w:sz="0" w:space="0" w:color="auto"/>
        <w:bottom w:val="none" w:sz="0" w:space="0" w:color="auto"/>
        <w:right w:val="none" w:sz="0" w:space="0" w:color="auto"/>
      </w:divBdr>
    </w:div>
    <w:div w:id="1993942126">
      <w:bodyDiv w:val="1"/>
      <w:marLeft w:val="0"/>
      <w:marRight w:val="0"/>
      <w:marTop w:val="0"/>
      <w:marBottom w:val="0"/>
      <w:divBdr>
        <w:top w:val="none" w:sz="0" w:space="0" w:color="auto"/>
        <w:left w:val="none" w:sz="0" w:space="0" w:color="auto"/>
        <w:bottom w:val="none" w:sz="0" w:space="0" w:color="auto"/>
        <w:right w:val="none" w:sz="0" w:space="0" w:color="auto"/>
      </w:divBdr>
    </w:div>
    <w:div w:id="1994873278">
      <w:bodyDiv w:val="1"/>
      <w:marLeft w:val="0"/>
      <w:marRight w:val="0"/>
      <w:marTop w:val="0"/>
      <w:marBottom w:val="0"/>
      <w:divBdr>
        <w:top w:val="none" w:sz="0" w:space="0" w:color="auto"/>
        <w:left w:val="none" w:sz="0" w:space="0" w:color="auto"/>
        <w:bottom w:val="none" w:sz="0" w:space="0" w:color="auto"/>
        <w:right w:val="none" w:sz="0" w:space="0" w:color="auto"/>
      </w:divBdr>
    </w:div>
    <w:div w:id="1995140241">
      <w:bodyDiv w:val="1"/>
      <w:marLeft w:val="0"/>
      <w:marRight w:val="0"/>
      <w:marTop w:val="0"/>
      <w:marBottom w:val="0"/>
      <w:divBdr>
        <w:top w:val="none" w:sz="0" w:space="0" w:color="auto"/>
        <w:left w:val="none" w:sz="0" w:space="0" w:color="auto"/>
        <w:bottom w:val="none" w:sz="0" w:space="0" w:color="auto"/>
        <w:right w:val="none" w:sz="0" w:space="0" w:color="auto"/>
      </w:divBdr>
    </w:div>
    <w:div w:id="1997369337">
      <w:bodyDiv w:val="1"/>
      <w:marLeft w:val="0"/>
      <w:marRight w:val="0"/>
      <w:marTop w:val="0"/>
      <w:marBottom w:val="0"/>
      <w:divBdr>
        <w:top w:val="none" w:sz="0" w:space="0" w:color="auto"/>
        <w:left w:val="none" w:sz="0" w:space="0" w:color="auto"/>
        <w:bottom w:val="none" w:sz="0" w:space="0" w:color="auto"/>
        <w:right w:val="none" w:sz="0" w:space="0" w:color="auto"/>
      </w:divBdr>
    </w:div>
    <w:div w:id="1997420733">
      <w:bodyDiv w:val="1"/>
      <w:marLeft w:val="0"/>
      <w:marRight w:val="0"/>
      <w:marTop w:val="0"/>
      <w:marBottom w:val="0"/>
      <w:divBdr>
        <w:top w:val="none" w:sz="0" w:space="0" w:color="auto"/>
        <w:left w:val="none" w:sz="0" w:space="0" w:color="auto"/>
        <w:bottom w:val="none" w:sz="0" w:space="0" w:color="auto"/>
        <w:right w:val="none" w:sz="0" w:space="0" w:color="auto"/>
      </w:divBdr>
    </w:div>
    <w:div w:id="1998416636">
      <w:bodyDiv w:val="1"/>
      <w:marLeft w:val="0"/>
      <w:marRight w:val="0"/>
      <w:marTop w:val="0"/>
      <w:marBottom w:val="0"/>
      <w:divBdr>
        <w:top w:val="none" w:sz="0" w:space="0" w:color="auto"/>
        <w:left w:val="none" w:sz="0" w:space="0" w:color="auto"/>
        <w:bottom w:val="none" w:sz="0" w:space="0" w:color="auto"/>
        <w:right w:val="none" w:sz="0" w:space="0" w:color="auto"/>
      </w:divBdr>
    </w:div>
    <w:div w:id="1999142046">
      <w:bodyDiv w:val="1"/>
      <w:marLeft w:val="0"/>
      <w:marRight w:val="0"/>
      <w:marTop w:val="0"/>
      <w:marBottom w:val="0"/>
      <w:divBdr>
        <w:top w:val="none" w:sz="0" w:space="0" w:color="auto"/>
        <w:left w:val="none" w:sz="0" w:space="0" w:color="auto"/>
        <w:bottom w:val="none" w:sz="0" w:space="0" w:color="auto"/>
        <w:right w:val="none" w:sz="0" w:space="0" w:color="auto"/>
      </w:divBdr>
    </w:div>
    <w:div w:id="1999192497">
      <w:bodyDiv w:val="1"/>
      <w:marLeft w:val="0"/>
      <w:marRight w:val="0"/>
      <w:marTop w:val="0"/>
      <w:marBottom w:val="0"/>
      <w:divBdr>
        <w:top w:val="none" w:sz="0" w:space="0" w:color="auto"/>
        <w:left w:val="none" w:sz="0" w:space="0" w:color="auto"/>
        <w:bottom w:val="none" w:sz="0" w:space="0" w:color="auto"/>
        <w:right w:val="none" w:sz="0" w:space="0" w:color="auto"/>
      </w:divBdr>
    </w:div>
    <w:div w:id="1999920362">
      <w:bodyDiv w:val="1"/>
      <w:marLeft w:val="0"/>
      <w:marRight w:val="0"/>
      <w:marTop w:val="0"/>
      <w:marBottom w:val="0"/>
      <w:divBdr>
        <w:top w:val="none" w:sz="0" w:space="0" w:color="auto"/>
        <w:left w:val="none" w:sz="0" w:space="0" w:color="auto"/>
        <w:bottom w:val="none" w:sz="0" w:space="0" w:color="auto"/>
        <w:right w:val="none" w:sz="0" w:space="0" w:color="auto"/>
      </w:divBdr>
    </w:div>
    <w:div w:id="2001496623">
      <w:bodyDiv w:val="1"/>
      <w:marLeft w:val="0"/>
      <w:marRight w:val="0"/>
      <w:marTop w:val="0"/>
      <w:marBottom w:val="0"/>
      <w:divBdr>
        <w:top w:val="none" w:sz="0" w:space="0" w:color="auto"/>
        <w:left w:val="none" w:sz="0" w:space="0" w:color="auto"/>
        <w:bottom w:val="none" w:sz="0" w:space="0" w:color="auto"/>
        <w:right w:val="none" w:sz="0" w:space="0" w:color="auto"/>
      </w:divBdr>
    </w:div>
    <w:div w:id="2001611974">
      <w:bodyDiv w:val="1"/>
      <w:marLeft w:val="0"/>
      <w:marRight w:val="0"/>
      <w:marTop w:val="0"/>
      <w:marBottom w:val="0"/>
      <w:divBdr>
        <w:top w:val="none" w:sz="0" w:space="0" w:color="auto"/>
        <w:left w:val="none" w:sz="0" w:space="0" w:color="auto"/>
        <w:bottom w:val="none" w:sz="0" w:space="0" w:color="auto"/>
        <w:right w:val="none" w:sz="0" w:space="0" w:color="auto"/>
      </w:divBdr>
    </w:div>
    <w:div w:id="2002541921">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579730">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433427">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5740304">
      <w:bodyDiv w:val="1"/>
      <w:marLeft w:val="0"/>
      <w:marRight w:val="0"/>
      <w:marTop w:val="0"/>
      <w:marBottom w:val="0"/>
      <w:divBdr>
        <w:top w:val="none" w:sz="0" w:space="0" w:color="auto"/>
        <w:left w:val="none" w:sz="0" w:space="0" w:color="auto"/>
        <w:bottom w:val="none" w:sz="0" w:space="0" w:color="auto"/>
        <w:right w:val="none" w:sz="0" w:space="0" w:color="auto"/>
      </w:divBdr>
    </w:div>
    <w:div w:id="2006201994">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10130326">
      <w:bodyDiv w:val="1"/>
      <w:marLeft w:val="0"/>
      <w:marRight w:val="0"/>
      <w:marTop w:val="0"/>
      <w:marBottom w:val="0"/>
      <w:divBdr>
        <w:top w:val="none" w:sz="0" w:space="0" w:color="auto"/>
        <w:left w:val="none" w:sz="0" w:space="0" w:color="auto"/>
        <w:bottom w:val="none" w:sz="0" w:space="0" w:color="auto"/>
        <w:right w:val="none" w:sz="0" w:space="0" w:color="auto"/>
      </w:divBdr>
    </w:div>
    <w:div w:id="2010594334">
      <w:bodyDiv w:val="1"/>
      <w:marLeft w:val="0"/>
      <w:marRight w:val="0"/>
      <w:marTop w:val="0"/>
      <w:marBottom w:val="0"/>
      <w:divBdr>
        <w:top w:val="none" w:sz="0" w:space="0" w:color="auto"/>
        <w:left w:val="none" w:sz="0" w:space="0" w:color="auto"/>
        <w:bottom w:val="none" w:sz="0" w:space="0" w:color="auto"/>
        <w:right w:val="none" w:sz="0" w:space="0" w:color="auto"/>
      </w:divBdr>
    </w:div>
    <w:div w:id="2010710092">
      <w:bodyDiv w:val="1"/>
      <w:marLeft w:val="0"/>
      <w:marRight w:val="0"/>
      <w:marTop w:val="0"/>
      <w:marBottom w:val="0"/>
      <w:divBdr>
        <w:top w:val="none" w:sz="0" w:space="0" w:color="auto"/>
        <w:left w:val="none" w:sz="0" w:space="0" w:color="auto"/>
        <w:bottom w:val="none" w:sz="0" w:space="0" w:color="auto"/>
        <w:right w:val="none" w:sz="0" w:space="0" w:color="auto"/>
      </w:divBdr>
    </w:div>
    <w:div w:id="2011443978">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2833290">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288906">
      <w:bodyDiv w:val="1"/>
      <w:marLeft w:val="0"/>
      <w:marRight w:val="0"/>
      <w:marTop w:val="0"/>
      <w:marBottom w:val="0"/>
      <w:divBdr>
        <w:top w:val="none" w:sz="0" w:space="0" w:color="auto"/>
        <w:left w:val="none" w:sz="0" w:space="0" w:color="auto"/>
        <w:bottom w:val="none" w:sz="0" w:space="0" w:color="auto"/>
        <w:right w:val="none" w:sz="0" w:space="0" w:color="auto"/>
      </w:divBdr>
    </w:div>
    <w:div w:id="2014063698">
      <w:bodyDiv w:val="1"/>
      <w:marLeft w:val="0"/>
      <w:marRight w:val="0"/>
      <w:marTop w:val="0"/>
      <w:marBottom w:val="0"/>
      <w:divBdr>
        <w:top w:val="none" w:sz="0" w:space="0" w:color="auto"/>
        <w:left w:val="none" w:sz="0" w:space="0" w:color="auto"/>
        <w:bottom w:val="none" w:sz="0" w:space="0" w:color="auto"/>
        <w:right w:val="none" w:sz="0" w:space="0" w:color="auto"/>
      </w:divBdr>
    </w:div>
    <w:div w:id="2014137643">
      <w:bodyDiv w:val="1"/>
      <w:marLeft w:val="0"/>
      <w:marRight w:val="0"/>
      <w:marTop w:val="0"/>
      <w:marBottom w:val="0"/>
      <w:divBdr>
        <w:top w:val="none" w:sz="0" w:space="0" w:color="auto"/>
        <w:left w:val="none" w:sz="0" w:space="0" w:color="auto"/>
        <w:bottom w:val="none" w:sz="0" w:space="0" w:color="auto"/>
        <w:right w:val="none" w:sz="0" w:space="0" w:color="auto"/>
      </w:divBdr>
    </w:div>
    <w:div w:id="2014523604">
      <w:bodyDiv w:val="1"/>
      <w:marLeft w:val="0"/>
      <w:marRight w:val="0"/>
      <w:marTop w:val="0"/>
      <w:marBottom w:val="0"/>
      <w:divBdr>
        <w:top w:val="none" w:sz="0" w:space="0" w:color="auto"/>
        <w:left w:val="none" w:sz="0" w:space="0" w:color="auto"/>
        <w:bottom w:val="none" w:sz="0" w:space="0" w:color="auto"/>
        <w:right w:val="none" w:sz="0" w:space="0" w:color="auto"/>
      </w:divBdr>
    </w:div>
    <w:div w:id="2017339299">
      <w:bodyDiv w:val="1"/>
      <w:marLeft w:val="0"/>
      <w:marRight w:val="0"/>
      <w:marTop w:val="0"/>
      <w:marBottom w:val="0"/>
      <w:divBdr>
        <w:top w:val="none" w:sz="0" w:space="0" w:color="auto"/>
        <w:left w:val="none" w:sz="0" w:space="0" w:color="auto"/>
        <w:bottom w:val="none" w:sz="0" w:space="0" w:color="auto"/>
        <w:right w:val="none" w:sz="0" w:space="0" w:color="auto"/>
      </w:divBdr>
    </w:div>
    <w:div w:id="2018188884">
      <w:bodyDiv w:val="1"/>
      <w:marLeft w:val="0"/>
      <w:marRight w:val="0"/>
      <w:marTop w:val="0"/>
      <w:marBottom w:val="0"/>
      <w:divBdr>
        <w:top w:val="none" w:sz="0" w:space="0" w:color="auto"/>
        <w:left w:val="none" w:sz="0" w:space="0" w:color="auto"/>
        <w:bottom w:val="none" w:sz="0" w:space="0" w:color="auto"/>
        <w:right w:val="none" w:sz="0" w:space="0" w:color="auto"/>
      </w:divBdr>
    </w:div>
    <w:div w:id="2018343977">
      <w:bodyDiv w:val="1"/>
      <w:marLeft w:val="0"/>
      <w:marRight w:val="0"/>
      <w:marTop w:val="0"/>
      <w:marBottom w:val="0"/>
      <w:divBdr>
        <w:top w:val="none" w:sz="0" w:space="0" w:color="auto"/>
        <w:left w:val="none" w:sz="0" w:space="0" w:color="auto"/>
        <w:bottom w:val="none" w:sz="0" w:space="0" w:color="auto"/>
        <w:right w:val="none" w:sz="0" w:space="0" w:color="auto"/>
      </w:divBdr>
    </w:div>
    <w:div w:id="2021002965">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125184">
      <w:bodyDiv w:val="1"/>
      <w:marLeft w:val="0"/>
      <w:marRight w:val="0"/>
      <w:marTop w:val="0"/>
      <w:marBottom w:val="0"/>
      <w:divBdr>
        <w:top w:val="none" w:sz="0" w:space="0" w:color="auto"/>
        <w:left w:val="none" w:sz="0" w:space="0" w:color="auto"/>
        <w:bottom w:val="none" w:sz="0" w:space="0" w:color="auto"/>
        <w:right w:val="none" w:sz="0" w:space="0" w:color="auto"/>
      </w:divBdr>
    </w:div>
    <w:div w:id="2022778943">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546255">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367553">
      <w:bodyDiv w:val="1"/>
      <w:marLeft w:val="0"/>
      <w:marRight w:val="0"/>
      <w:marTop w:val="0"/>
      <w:marBottom w:val="0"/>
      <w:divBdr>
        <w:top w:val="none" w:sz="0" w:space="0" w:color="auto"/>
        <w:left w:val="none" w:sz="0" w:space="0" w:color="auto"/>
        <w:bottom w:val="none" w:sz="0" w:space="0" w:color="auto"/>
        <w:right w:val="none" w:sz="0" w:space="0" w:color="auto"/>
      </w:divBdr>
    </w:div>
    <w:div w:id="2033722393">
      <w:bodyDiv w:val="1"/>
      <w:marLeft w:val="0"/>
      <w:marRight w:val="0"/>
      <w:marTop w:val="0"/>
      <w:marBottom w:val="0"/>
      <w:divBdr>
        <w:top w:val="none" w:sz="0" w:space="0" w:color="auto"/>
        <w:left w:val="none" w:sz="0" w:space="0" w:color="auto"/>
        <w:bottom w:val="none" w:sz="0" w:space="0" w:color="auto"/>
        <w:right w:val="none" w:sz="0" w:space="0" w:color="auto"/>
      </w:divBdr>
    </w:div>
    <w:div w:id="2036077683">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502487">
      <w:bodyDiv w:val="1"/>
      <w:marLeft w:val="0"/>
      <w:marRight w:val="0"/>
      <w:marTop w:val="0"/>
      <w:marBottom w:val="0"/>
      <w:divBdr>
        <w:top w:val="none" w:sz="0" w:space="0" w:color="auto"/>
        <w:left w:val="none" w:sz="0" w:space="0" w:color="auto"/>
        <w:bottom w:val="none" w:sz="0" w:space="0" w:color="auto"/>
        <w:right w:val="none" w:sz="0" w:space="0" w:color="auto"/>
      </w:divBdr>
    </w:div>
    <w:div w:id="2039307120">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768170">
      <w:bodyDiv w:val="1"/>
      <w:marLeft w:val="0"/>
      <w:marRight w:val="0"/>
      <w:marTop w:val="0"/>
      <w:marBottom w:val="0"/>
      <w:divBdr>
        <w:top w:val="none" w:sz="0" w:space="0" w:color="auto"/>
        <w:left w:val="none" w:sz="0" w:space="0" w:color="auto"/>
        <w:bottom w:val="none" w:sz="0" w:space="0" w:color="auto"/>
        <w:right w:val="none" w:sz="0" w:space="0" w:color="auto"/>
      </w:divBdr>
    </w:div>
    <w:div w:id="2041976923">
      <w:bodyDiv w:val="1"/>
      <w:marLeft w:val="0"/>
      <w:marRight w:val="0"/>
      <w:marTop w:val="0"/>
      <w:marBottom w:val="0"/>
      <w:divBdr>
        <w:top w:val="none" w:sz="0" w:space="0" w:color="auto"/>
        <w:left w:val="none" w:sz="0" w:space="0" w:color="auto"/>
        <w:bottom w:val="none" w:sz="0" w:space="0" w:color="auto"/>
        <w:right w:val="none" w:sz="0" w:space="0" w:color="auto"/>
      </w:divBdr>
    </w:div>
    <w:div w:id="204224351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2512781">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7943764">
      <w:bodyDiv w:val="1"/>
      <w:marLeft w:val="0"/>
      <w:marRight w:val="0"/>
      <w:marTop w:val="0"/>
      <w:marBottom w:val="0"/>
      <w:divBdr>
        <w:top w:val="none" w:sz="0" w:space="0" w:color="auto"/>
        <w:left w:val="none" w:sz="0" w:space="0" w:color="auto"/>
        <w:bottom w:val="none" w:sz="0" w:space="0" w:color="auto"/>
        <w:right w:val="none" w:sz="0" w:space="0" w:color="auto"/>
      </w:divBdr>
    </w:div>
    <w:div w:id="2049256966">
      <w:bodyDiv w:val="1"/>
      <w:marLeft w:val="0"/>
      <w:marRight w:val="0"/>
      <w:marTop w:val="0"/>
      <w:marBottom w:val="0"/>
      <w:divBdr>
        <w:top w:val="none" w:sz="0" w:space="0" w:color="auto"/>
        <w:left w:val="none" w:sz="0" w:space="0" w:color="auto"/>
        <w:bottom w:val="none" w:sz="0" w:space="0" w:color="auto"/>
        <w:right w:val="none" w:sz="0" w:space="0" w:color="auto"/>
      </w:divBdr>
    </w:div>
    <w:div w:id="2049261426">
      <w:bodyDiv w:val="1"/>
      <w:marLeft w:val="0"/>
      <w:marRight w:val="0"/>
      <w:marTop w:val="0"/>
      <w:marBottom w:val="0"/>
      <w:divBdr>
        <w:top w:val="none" w:sz="0" w:space="0" w:color="auto"/>
        <w:left w:val="none" w:sz="0" w:space="0" w:color="auto"/>
        <w:bottom w:val="none" w:sz="0" w:space="0" w:color="auto"/>
        <w:right w:val="none" w:sz="0" w:space="0" w:color="auto"/>
      </w:divBdr>
    </w:div>
    <w:div w:id="2050299241">
      <w:bodyDiv w:val="1"/>
      <w:marLeft w:val="0"/>
      <w:marRight w:val="0"/>
      <w:marTop w:val="0"/>
      <w:marBottom w:val="0"/>
      <w:divBdr>
        <w:top w:val="none" w:sz="0" w:space="0" w:color="auto"/>
        <w:left w:val="none" w:sz="0" w:space="0" w:color="auto"/>
        <w:bottom w:val="none" w:sz="0" w:space="0" w:color="auto"/>
        <w:right w:val="none" w:sz="0" w:space="0" w:color="auto"/>
      </w:divBdr>
    </w:div>
    <w:div w:id="2050522591">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222732">
      <w:bodyDiv w:val="1"/>
      <w:marLeft w:val="0"/>
      <w:marRight w:val="0"/>
      <w:marTop w:val="0"/>
      <w:marBottom w:val="0"/>
      <w:divBdr>
        <w:top w:val="none" w:sz="0" w:space="0" w:color="auto"/>
        <w:left w:val="none" w:sz="0" w:space="0" w:color="auto"/>
        <w:bottom w:val="none" w:sz="0" w:space="0" w:color="auto"/>
        <w:right w:val="none" w:sz="0" w:space="0" w:color="auto"/>
      </w:divBdr>
    </w:div>
    <w:div w:id="2052611227">
      <w:bodyDiv w:val="1"/>
      <w:marLeft w:val="0"/>
      <w:marRight w:val="0"/>
      <w:marTop w:val="0"/>
      <w:marBottom w:val="0"/>
      <w:divBdr>
        <w:top w:val="none" w:sz="0" w:space="0" w:color="auto"/>
        <w:left w:val="none" w:sz="0" w:space="0" w:color="auto"/>
        <w:bottom w:val="none" w:sz="0" w:space="0" w:color="auto"/>
        <w:right w:val="none" w:sz="0" w:space="0" w:color="auto"/>
      </w:divBdr>
    </w:div>
    <w:div w:id="2053770919">
      <w:bodyDiv w:val="1"/>
      <w:marLeft w:val="0"/>
      <w:marRight w:val="0"/>
      <w:marTop w:val="0"/>
      <w:marBottom w:val="0"/>
      <w:divBdr>
        <w:top w:val="none" w:sz="0" w:space="0" w:color="auto"/>
        <w:left w:val="none" w:sz="0" w:space="0" w:color="auto"/>
        <w:bottom w:val="none" w:sz="0" w:space="0" w:color="auto"/>
        <w:right w:val="none" w:sz="0" w:space="0" w:color="auto"/>
      </w:divBdr>
    </w:div>
    <w:div w:id="2056736603">
      <w:bodyDiv w:val="1"/>
      <w:marLeft w:val="0"/>
      <w:marRight w:val="0"/>
      <w:marTop w:val="0"/>
      <w:marBottom w:val="0"/>
      <w:divBdr>
        <w:top w:val="none" w:sz="0" w:space="0" w:color="auto"/>
        <w:left w:val="none" w:sz="0" w:space="0" w:color="auto"/>
        <w:bottom w:val="none" w:sz="0" w:space="0" w:color="auto"/>
        <w:right w:val="none" w:sz="0" w:space="0" w:color="auto"/>
      </w:divBdr>
    </w:div>
    <w:div w:id="2057241306">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58045096">
      <w:bodyDiv w:val="1"/>
      <w:marLeft w:val="0"/>
      <w:marRight w:val="0"/>
      <w:marTop w:val="0"/>
      <w:marBottom w:val="0"/>
      <w:divBdr>
        <w:top w:val="none" w:sz="0" w:space="0" w:color="auto"/>
        <w:left w:val="none" w:sz="0" w:space="0" w:color="auto"/>
        <w:bottom w:val="none" w:sz="0" w:space="0" w:color="auto"/>
        <w:right w:val="none" w:sz="0" w:space="0" w:color="auto"/>
      </w:divBdr>
    </w:div>
    <w:div w:id="2059164976">
      <w:bodyDiv w:val="1"/>
      <w:marLeft w:val="0"/>
      <w:marRight w:val="0"/>
      <w:marTop w:val="0"/>
      <w:marBottom w:val="0"/>
      <w:divBdr>
        <w:top w:val="none" w:sz="0" w:space="0" w:color="auto"/>
        <w:left w:val="none" w:sz="0" w:space="0" w:color="auto"/>
        <w:bottom w:val="none" w:sz="0" w:space="0" w:color="auto"/>
        <w:right w:val="none" w:sz="0" w:space="0" w:color="auto"/>
      </w:divBdr>
    </w:div>
    <w:div w:id="2059551040">
      <w:bodyDiv w:val="1"/>
      <w:marLeft w:val="0"/>
      <w:marRight w:val="0"/>
      <w:marTop w:val="0"/>
      <w:marBottom w:val="0"/>
      <w:divBdr>
        <w:top w:val="none" w:sz="0" w:space="0" w:color="auto"/>
        <w:left w:val="none" w:sz="0" w:space="0" w:color="auto"/>
        <w:bottom w:val="none" w:sz="0" w:space="0" w:color="auto"/>
        <w:right w:val="none" w:sz="0" w:space="0" w:color="auto"/>
      </w:divBdr>
    </w:div>
    <w:div w:id="2060737781">
      <w:bodyDiv w:val="1"/>
      <w:marLeft w:val="0"/>
      <w:marRight w:val="0"/>
      <w:marTop w:val="0"/>
      <w:marBottom w:val="0"/>
      <w:divBdr>
        <w:top w:val="none" w:sz="0" w:space="0" w:color="auto"/>
        <w:left w:val="none" w:sz="0" w:space="0" w:color="auto"/>
        <w:bottom w:val="none" w:sz="0" w:space="0" w:color="auto"/>
        <w:right w:val="none" w:sz="0" w:space="0" w:color="auto"/>
      </w:divBdr>
    </w:div>
    <w:div w:id="2061320787">
      <w:bodyDiv w:val="1"/>
      <w:marLeft w:val="0"/>
      <w:marRight w:val="0"/>
      <w:marTop w:val="0"/>
      <w:marBottom w:val="0"/>
      <w:divBdr>
        <w:top w:val="none" w:sz="0" w:space="0" w:color="auto"/>
        <w:left w:val="none" w:sz="0" w:space="0" w:color="auto"/>
        <w:bottom w:val="none" w:sz="0" w:space="0" w:color="auto"/>
        <w:right w:val="none" w:sz="0" w:space="0" w:color="auto"/>
      </w:divBdr>
    </w:div>
    <w:div w:id="2062971476">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913093">
      <w:bodyDiv w:val="1"/>
      <w:marLeft w:val="0"/>
      <w:marRight w:val="0"/>
      <w:marTop w:val="0"/>
      <w:marBottom w:val="0"/>
      <w:divBdr>
        <w:top w:val="none" w:sz="0" w:space="0" w:color="auto"/>
        <w:left w:val="none" w:sz="0" w:space="0" w:color="auto"/>
        <w:bottom w:val="none" w:sz="0" w:space="0" w:color="auto"/>
        <w:right w:val="none" w:sz="0" w:space="0" w:color="auto"/>
      </w:divBdr>
    </w:div>
    <w:div w:id="2066440548">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8455610">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2279">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492992">
      <w:bodyDiv w:val="1"/>
      <w:marLeft w:val="0"/>
      <w:marRight w:val="0"/>
      <w:marTop w:val="0"/>
      <w:marBottom w:val="0"/>
      <w:divBdr>
        <w:top w:val="none" w:sz="0" w:space="0" w:color="auto"/>
        <w:left w:val="none" w:sz="0" w:space="0" w:color="auto"/>
        <w:bottom w:val="none" w:sz="0" w:space="0" w:color="auto"/>
        <w:right w:val="none" w:sz="0" w:space="0" w:color="auto"/>
      </w:divBdr>
    </w:div>
    <w:div w:id="2073775009">
      <w:bodyDiv w:val="1"/>
      <w:marLeft w:val="0"/>
      <w:marRight w:val="0"/>
      <w:marTop w:val="0"/>
      <w:marBottom w:val="0"/>
      <w:divBdr>
        <w:top w:val="none" w:sz="0" w:space="0" w:color="auto"/>
        <w:left w:val="none" w:sz="0" w:space="0" w:color="auto"/>
        <w:bottom w:val="none" w:sz="0" w:space="0" w:color="auto"/>
        <w:right w:val="none" w:sz="0" w:space="0" w:color="auto"/>
      </w:divBdr>
    </w:div>
    <w:div w:id="2075077353">
      <w:bodyDiv w:val="1"/>
      <w:marLeft w:val="0"/>
      <w:marRight w:val="0"/>
      <w:marTop w:val="0"/>
      <w:marBottom w:val="0"/>
      <w:divBdr>
        <w:top w:val="none" w:sz="0" w:space="0" w:color="auto"/>
        <w:left w:val="none" w:sz="0" w:space="0" w:color="auto"/>
        <w:bottom w:val="none" w:sz="0" w:space="0" w:color="auto"/>
        <w:right w:val="none" w:sz="0" w:space="0" w:color="auto"/>
      </w:divBdr>
    </w:div>
    <w:div w:id="2075548487">
      <w:bodyDiv w:val="1"/>
      <w:marLeft w:val="0"/>
      <w:marRight w:val="0"/>
      <w:marTop w:val="0"/>
      <w:marBottom w:val="0"/>
      <w:divBdr>
        <w:top w:val="none" w:sz="0" w:space="0" w:color="auto"/>
        <w:left w:val="none" w:sz="0" w:space="0" w:color="auto"/>
        <w:bottom w:val="none" w:sz="0" w:space="0" w:color="auto"/>
        <w:right w:val="none" w:sz="0" w:space="0" w:color="auto"/>
      </w:divBdr>
    </w:div>
    <w:div w:id="2077164363">
      <w:bodyDiv w:val="1"/>
      <w:marLeft w:val="0"/>
      <w:marRight w:val="0"/>
      <w:marTop w:val="0"/>
      <w:marBottom w:val="0"/>
      <w:divBdr>
        <w:top w:val="none" w:sz="0" w:space="0" w:color="auto"/>
        <w:left w:val="none" w:sz="0" w:space="0" w:color="auto"/>
        <w:bottom w:val="none" w:sz="0" w:space="0" w:color="auto"/>
        <w:right w:val="none" w:sz="0" w:space="0" w:color="auto"/>
      </w:divBdr>
    </w:div>
    <w:div w:id="2077241219">
      <w:bodyDiv w:val="1"/>
      <w:marLeft w:val="0"/>
      <w:marRight w:val="0"/>
      <w:marTop w:val="0"/>
      <w:marBottom w:val="0"/>
      <w:divBdr>
        <w:top w:val="none" w:sz="0" w:space="0" w:color="auto"/>
        <w:left w:val="none" w:sz="0" w:space="0" w:color="auto"/>
        <w:bottom w:val="none" w:sz="0" w:space="0" w:color="auto"/>
        <w:right w:val="none" w:sz="0" w:space="0" w:color="auto"/>
      </w:divBdr>
    </w:div>
    <w:div w:id="2078432110">
      <w:bodyDiv w:val="1"/>
      <w:marLeft w:val="0"/>
      <w:marRight w:val="0"/>
      <w:marTop w:val="0"/>
      <w:marBottom w:val="0"/>
      <w:divBdr>
        <w:top w:val="none" w:sz="0" w:space="0" w:color="auto"/>
        <w:left w:val="none" w:sz="0" w:space="0" w:color="auto"/>
        <w:bottom w:val="none" w:sz="0" w:space="0" w:color="auto"/>
        <w:right w:val="none" w:sz="0" w:space="0" w:color="auto"/>
      </w:divBdr>
    </w:div>
    <w:div w:id="2078896726">
      <w:bodyDiv w:val="1"/>
      <w:marLeft w:val="0"/>
      <w:marRight w:val="0"/>
      <w:marTop w:val="0"/>
      <w:marBottom w:val="0"/>
      <w:divBdr>
        <w:top w:val="none" w:sz="0" w:space="0" w:color="auto"/>
        <w:left w:val="none" w:sz="0" w:space="0" w:color="auto"/>
        <w:bottom w:val="none" w:sz="0" w:space="0" w:color="auto"/>
        <w:right w:val="none" w:sz="0" w:space="0" w:color="auto"/>
      </w:divBdr>
    </w:div>
    <w:div w:id="2079398574">
      <w:bodyDiv w:val="1"/>
      <w:marLeft w:val="0"/>
      <w:marRight w:val="0"/>
      <w:marTop w:val="0"/>
      <w:marBottom w:val="0"/>
      <w:divBdr>
        <w:top w:val="none" w:sz="0" w:space="0" w:color="auto"/>
        <w:left w:val="none" w:sz="0" w:space="0" w:color="auto"/>
        <w:bottom w:val="none" w:sz="0" w:space="0" w:color="auto"/>
        <w:right w:val="none" w:sz="0" w:space="0" w:color="auto"/>
      </w:divBdr>
    </w:div>
    <w:div w:id="2079748617">
      <w:bodyDiv w:val="1"/>
      <w:marLeft w:val="0"/>
      <w:marRight w:val="0"/>
      <w:marTop w:val="0"/>
      <w:marBottom w:val="0"/>
      <w:divBdr>
        <w:top w:val="none" w:sz="0" w:space="0" w:color="auto"/>
        <w:left w:val="none" w:sz="0" w:space="0" w:color="auto"/>
        <w:bottom w:val="none" w:sz="0" w:space="0" w:color="auto"/>
        <w:right w:val="none" w:sz="0" w:space="0" w:color="auto"/>
      </w:divBdr>
    </w:div>
    <w:div w:id="2080713184">
      <w:bodyDiv w:val="1"/>
      <w:marLeft w:val="0"/>
      <w:marRight w:val="0"/>
      <w:marTop w:val="0"/>
      <w:marBottom w:val="0"/>
      <w:divBdr>
        <w:top w:val="none" w:sz="0" w:space="0" w:color="auto"/>
        <w:left w:val="none" w:sz="0" w:space="0" w:color="auto"/>
        <w:bottom w:val="none" w:sz="0" w:space="0" w:color="auto"/>
        <w:right w:val="none" w:sz="0" w:space="0" w:color="auto"/>
      </w:divBdr>
    </w:div>
    <w:div w:id="2080903262">
      <w:bodyDiv w:val="1"/>
      <w:marLeft w:val="0"/>
      <w:marRight w:val="0"/>
      <w:marTop w:val="0"/>
      <w:marBottom w:val="0"/>
      <w:divBdr>
        <w:top w:val="none" w:sz="0" w:space="0" w:color="auto"/>
        <w:left w:val="none" w:sz="0" w:space="0" w:color="auto"/>
        <w:bottom w:val="none" w:sz="0" w:space="0" w:color="auto"/>
        <w:right w:val="none" w:sz="0" w:space="0" w:color="auto"/>
      </w:divBdr>
    </w:div>
    <w:div w:id="2082022048">
      <w:bodyDiv w:val="1"/>
      <w:marLeft w:val="0"/>
      <w:marRight w:val="0"/>
      <w:marTop w:val="0"/>
      <w:marBottom w:val="0"/>
      <w:divBdr>
        <w:top w:val="none" w:sz="0" w:space="0" w:color="auto"/>
        <w:left w:val="none" w:sz="0" w:space="0" w:color="auto"/>
        <w:bottom w:val="none" w:sz="0" w:space="0" w:color="auto"/>
        <w:right w:val="none" w:sz="0" w:space="0" w:color="auto"/>
      </w:divBdr>
    </w:div>
    <w:div w:id="2082294498">
      <w:bodyDiv w:val="1"/>
      <w:marLeft w:val="0"/>
      <w:marRight w:val="0"/>
      <w:marTop w:val="0"/>
      <w:marBottom w:val="0"/>
      <w:divBdr>
        <w:top w:val="none" w:sz="0" w:space="0" w:color="auto"/>
        <w:left w:val="none" w:sz="0" w:space="0" w:color="auto"/>
        <w:bottom w:val="none" w:sz="0" w:space="0" w:color="auto"/>
        <w:right w:val="none" w:sz="0" w:space="0" w:color="auto"/>
      </w:divBdr>
    </w:div>
    <w:div w:id="2083064617">
      <w:bodyDiv w:val="1"/>
      <w:marLeft w:val="0"/>
      <w:marRight w:val="0"/>
      <w:marTop w:val="0"/>
      <w:marBottom w:val="0"/>
      <w:divBdr>
        <w:top w:val="none" w:sz="0" w:space="0" w:color="auto"/>
        <w:left w:val="none" w:sz="0" w:space="0" w:color="auto"/>
        <w:bottom w:val="none" w:sz="0" w:space="0" w:color="auto"/>
        <w:right w:val="none" w:sz="0" w:space="0" w:color="auto"/>
      </w:divBdr>
    </w:div>
    <w:div w:id="2087336939">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9839789">
      <w:bodyDiv w:val="1"/>
      <w:marLeft w:val="0"/>
      <w:marRight w:val="0"/>
      <w:marTop w:val="0"/>
      <w:marBottom w:val="0"/>
      <w:divBdr>
        <w:top w:val="none" w:sz="0" w:space="0" w:color="auto"/>
        <w:left w:val="none" w:sz="0" w:space="0" w:color="auto"/>
        <w:bottom w:val="none" w:sz="0" w:space="0" w:color="auto"/>
        <w:right w:val="none" w:sz="0" w:space="0" w:color="auto"/>
      </w:divBdr>
    </w:div>
    <w:div w:id="2090883798">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3775108">
      <w:bodyDiv w:val="1"/>
      <w:marLeft w:val="0"/>
      <w:marRight w:val="0"/>
      <w:marTop w:val="0"/>
      <w:marBottom w:val="0"/>
      <w:divBdr>
        <w:top w:val="none" w:sz="0" w:space="0" w:color="auto"/>
        <w:left w:val="none" w:sz="0" w:space="0" w:color="auto"/>
        <w:bottom w:val="none" w:sz="0" w:space="0" w:color="auto"/>
        <w:right w:val="none" w:sz="0" w:space="0" w:color="auto"/>
      </w:divBdr>
    </w:div>
    <w:div w:id="2094936818">
      <w:bodyDiv w:val="1"/>
      <w:marLeft w:val="0"/>
      <w:marRight w:val="0"/>
      <w:marTop w:val="0"/>
      <w:marBottom w:val="0"/>
      <w:divBdr>
        <w:top w:val="none" w:sz="0" w:space="0" w:color="auto"/>
        <w:left w:val="none" w:sz="0" w:space="0" w:color="auto"/>
        <w:bottom w:val="none" w:sz="0" w:space="0" w:color="auto"/>
        <w:right w:val="none" w:sz="0" w:space="0" w:color="auto"/>
      </w:divBdr>
    </w:div>
    <w:div w:id="2095199571">
      <w:bodyDiv w:val="1"/>
      <w:marLeft w:val="0"/>
      <w:marRight w:val="0"/>
      <w:marTop w:val="0"/>
      <w:marBottom w:val="0"/>
      <w:divBdr>
        <w:top w:val="none" w:sz="0" w:space="0" w:color="auto"/>
        <w:left w:val="none" w:sz="0" w:space="0" w:color="auto"/>
        <w:bottom w:val="none" w:sz="0" w:space="0" w:color="auto"/>
        <w:right w:val="none" w:sz="0" w:space="0" w:color="auto"/>
      </w:divBdr>
    </w:div>
    <w:div w:id="2095514682">
      <w:bodyDiv w:val="1"/>
      <w:marLeft w:val="0"/>
      <w:marRight w:val="0"/>
      <w:marTop w:val="0"/>
      <w:marBottom w:val="0"/>
      <w:divBdr>
        <w:top w:val="none" w:sz="0" w:space="0" w:color="auto"/>
        <w:left w:val="none" w:sz="0" w:space="0" w:color="auto"/>
        <w:bottom w:val="none" w:sz="0" w:space="0" w:color="auto"/>
        <w:right w:val="none" w:sz="0" w:space="0" w:color="auto"/>
      </w:divBdr>
    </w:div>
    <w:div w:id="2095666517">
      <w:bodyDiv w:val="1"/>
      <w:marLeft w:val="0"/>
      <w:marRight w:val="0"/>
      <w:marTop w:val="0"/>
      <w:marBottom w:val="0"/>
      <w:divBdr>
        <w:top w:val="none" w:sz="0" w:space="0" w:color="auto"/>
        <w:left w:val="none" w:sz="0" w:space="0" w:color="auto"/>
        <w:bottom w:val="none" w:sz="0" w:space="0" w:color="auto"/>
        <w:right w:val="none" w:sz="0" w:space="0" w:color="auto"/>
      </w:divBdr>
    </w:div>
    <w:div w:id="2097556426">
      <w:bodyDiv w:val="1"/>
      <w:marLeft w:val="0"/>
      <w:marRight w:val="0"/>
      <w:marTop w:val="0"/>
      <w:marBottom w:val="0"/>
      <w:divBdr>
        <w:top w:val="none" w:sz="0" w:space="0" w:color="auto"/>
        <w:left w:val="none" w:sz="0" w:space="0" w:color="auto"/>
        <w:bottom w:val="none" w:sz="0" w:space="0" w:color="auto"/>
        <w:right w:val="none" w:sz="0" w:space="0" w:color="auto"/>
      </w:divBdr>
    </w:div>
    <w:div w:id="2098673279">
      <w:bodyDiv w:val="1"/>
      <w:marLeft w:val="0"/>
      <w:marRight w:val="0"/>
      <w:marTop w:val="0"/>
      <w:marBottom w:val="0"/>
      <w:divBdr>
        <w:top w:val="none" w:sz="0" w:space="0" w:color="auto"/>
        <w:left w:val="none" w:sz="0" w:space="0" w:color="auto"/>
        <w:bottom w:val="none" w:sz="0" w:space="0" w:color="auto"/>
        <w:right w:val="none" w:sz="0" w:space="0" w:color="auto"/>
      </w:divBdr>
    </w:div>
    <w:div w:id="2099979426">
      <w:bodyDiv w:val="1"/>
      <w:marLeft w:val="0"/>
      <w:marRight w:val="0"/>
      <w:marTop w:val="0"/>
      <w:marBottom w:val="0"/>
      <w:divBdr>
        <w:top w:val="none" w:sz="0" w:space="0" w:color="auto"/>
        <w:left w:val="none" w:sz="0" w:space="0" w:color="auto"/>
        <w:bottom w:val="none" w:sz="0" w:space="0" w:color="auto"/>
        <w:right w:val="none" w:sz="0" w:space="0" w:color="auto"/>
      </w:divBdr>
    </w:div>
    <w:div w:id="2100103003">
      <w:bodyDiv w:val="1"/>
      <w:marLeft w:val="0"/>
      <w:marRight w:val="0"/>
      <w:marTop w:val="0"/>
      <w:marBottom w:val="0"/>
      <w:divBdr>
        <w:top w:val="none" w:sz="0" w:space="0" w:color="auto"/>
        <w:left w:val="none" w:sz="0" w:space="0" w:color="auto"/>
        <w:bottom w:val="none" w:sz="0" w:space="0" w:color="auto"/>
        <w:right w:val="none" w:sz="0" w:space="0" w:color="auto"/>
      </w:divBdr>
    </w:div>
    <w:div w:id="2100103160">
      <w:bodyDiv w:val="1"/>
      <w:marLeft w:val="0"/>
      <w:marRight w:val="0"/>
      <w:marTop w:val="0"/>
      <w:marBottom w:val="0"/>
      <w:divBdr>
        <w:top w:val="none" w:sz="0" w:space="0" w:color="auto"/>
        <w:left w:val="none" w:sz="0" w:space="0" w:color="auto"/>
        <w:bottom w:val="none" w:sz="0" w:space="0" w:color="auto"/>
        <w:right w:val="none" w:sz="0" w:space="0" w:color="auto"/>
      </w:divBdr>
    </w:div>
    <w:div w:id="2100519769">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2557709">
      <w:bodyDiv w:val="1"/>
      <w:marLeft w:val="0"/>
      <w:marRight w:val="0"/>
      <w:marTop w:val="0"/>
      <w:marBottom w:val="0"/>
      <w:divBdr>
        <w:top w:val="none" w:sz="0" w:space="0" w:color="auto"/>
        <w:left w:val="none" w:sz="0" w:space="0" w:color="auto"/>
        <w:bottom w:val="none" w:sz="0" w:space="0" w:color="auto"/>
        <w:right w:val="none" w:sz="0" w:space="0" w:color="auto"/>
      </w:divBdr>
    </w:div>
    <w:div w:id="2103601136">
      <w:bodyDiv w:val="1"/>
      <w:marLeft w:val="0"/>
      <w:marRight w:val="0"/>
      <w:marTop w:val="0"/>
      <w:marBottom w:val="0"/>
      <w:divBdr>
        <w:top w:val="none" w:sz="0" w:space="0" w:color="auto"/>
        <w:left w:val="none" w:sz="0" w:space="0" w:color="auto"/>
        <w:bottom w:val="none" w:sz="0" w:space="0" w:color="auto"/>
        <w:right w:val="none" w:sz="0" w:space="0" w:color="auto"/>
      </w:divBdr>
    </w:div>
    <w:div w:id="2103985194">
      <w:bodyDiv w:val="1"/>
      <w:marLeft w:val="0"/>
      <w:marRight w:val="0"/>
      <w:marTop w:val="0"/>
      <w:marBottom w:val="0"/>
      <w:divBdr>
        <w:top w:val="none" w:sz="0" w:space="0" w:color="auto"/>
        <w:left w:val="none" w:sz="0" w:space="0" w:color="auto"/>
        <w:bottom w:val="none" w:sz="0" w:space="0" w:color="auto"/>
        <w:right w:val="none" w:sz="0" w:space="0" w:color="auto"/>
      </w:divBdr>
    </w:div>
    <w:div w:id="2105615511">
      <w:bodyDiv w:val="1"/>
      <w:marLeft w:val="0"/>
      <w:marRight w:val="0"/>
      <w:marTop w:val="0"/>
      <w:marBottom w:val="0"/>
      <w:divBdr>
        <w:top w:val="none" w:sz="0" w:space="0" w:color="auto"/>
        <w:left w:val="none" w:sz="0" w:space="0" w:color="auto"/>
        <w:bottom w:val="none" w:sz="0" w:space="0" w:color="auto"/>
        <w:right w:val="none" w:sz="0" w:space="0" w:color="auto"/>
      </w:divBdr>
    </w:div>
    <w:div w:id="2106147067">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656005">
      <w:bodyDiv w:val="1"/>
      <w:marLeft w:val="0"/>
      <w:marRight w:val="0"/>
      <w:marTop w:val="0"/>
      <w:marBottom w:val="0"/>
      <w:divBdr>
        <w:top w:val="none" w:sz="0" w:space="0" w:color="auto"/>
        <w:left w:val="none" w:sz="0" w:space="0" w:color="auto"/>
        <w:bottom w:val="none" w:sz="0" w:space="0" w:color="auto"/>
        <w:right w:val="none" w:sz="0" w:space="0" w:color="auto"/>
      </w:divBdr>
    </w:div>
    <w:div w:id="2109039194">
      <w:bodyDiv w:val="1"/>
      <w:marLeft w:val="0"/>
      <w:marRight w:val="0"/>
      <w:marTop w:val="0"/>
      <w:marBottom w:val="0"/>
      <w:divBdr>
        <w:top w:val="none" w:sz="0" w:space="0" w:color="auto"/>
        <w:left w:val="none" w:sz="0" w:space="0" w:color="auto"/>
        <w:bottom w:val="none" w:sz="0" w:space="0" w:color="auto"/>
        <w:right w:val="none" w:sz="0" w:space="0" w:color="auto"/>
      </w:divBdr>
    </w:div>
    <w:div w:id="2109083994">
      <w:bodyDiv w:val="1"/>
      <w:marLeft w:val="0"/>
      <w:marRight w:val="0"/>
      <w:marTop w:val="0"/>
      <w:marBottom w:val="0"/>
      <w:divBdr>
        <w:top w:val="none" w:sz="0" w:space="0" w:color="auto"/>
        <w:left w:val="none" w:sz="0" w:space="0" w:color="auto"/>
        <w:bottom w:val="none" w:sz="0" w:space="0" w:color="auto"/>
        <w:right w:val="none" w:sz="0" w:space="0" w:color="auto"/>
      </w:divBdr>
    </w:div>
    <w:div w:id="2110343749">
      <w:bodyDiv w:val="1"/>
      <w:marLeft w:val="0"/>
      <w:marRight w:val="0"/>
      <w:marTop w:val="0"/>
      <w:marBottom w:val="0"/>
      <w:divBdr>
        <w:top w:val="none" w:sz="0" w:space="0" w:color="auto"/>
        <w:left w:val="none" w:sz="0" w:space="0" w:color="auto"/>
        <w:bottom w:val="none" w:sz="0" w:space="0" w:color="auto"/>
        <w:right w:val="none" w:sz="0" w:space="0" w:color="auto"/>
      </w:divBdr>
    </w:div>
    <w:div w:id="2110420236">
      <w:bodyDiv w:val="1"/>
      <w:marLeft w:val="0"/>
      <w:marRight w:val="0"/>
      <w:marTop w:val="0"/>
      <w:marBottom w:val="0"/>
      <w:divBdr>
        <w:top w:val="none" w:sz="0" w:space="0" w:color="auto"/>
        <w:left w:val="none" w:sz="0" w:space="0" w:color="auto"/>
        <w:bottom w:val="none" w:sz="0" w:space="0" w:color="auto"/>
        <w:right w:val="none" w:sz="0" w:space="0" w:color="auto"/>
      </w:divBdr>
    </w:div>
    <w:div w:id="2110929075">
      <w:bodyDiv w:val="1"/>
      <w:marLeft w:val="0"/>
      <w:marRight w:val="0"/>
      <w:marTop w:val="0"/>
      <w:marBottom w:val="0"/>
      <w:divBdr>
        <w:top w:val="none" w:sz="0" w:space="0" w:color="auto"/>
        <w:left w:val="none" w:sz="0" w:space="0" w:color="auto"/>
        <w:bottom w:val="none" w:sz="0" w:space="0" w:color="auto"/>
        <w:right w:val="none" w:sz="0" w:space="0" w:color="auto"/>
      </w:divBdr>
    </w:div>
    <w:div w:id="2112621829">
      <w:bodyDiv w:val="1"/>
      <w:marLeft w:val="0"/>
      <w:marRight w:val="0"/>
      <w:marTop w:val="0"/>
      <w:marBottom w:val="0"/>
      <w:divBdr>
        <w:top w:val="none" w:sz="0" w:space="0" w:color="auto"/>
        <w:left w:val="none" w:sz="0" w:space="0" w:color="auto"/>
        <w:bottom w:val="none" w:sz="0" w:space="0" w:color="auto"/>
        <w:right w:val="none" w:sz="0" w:space="0" w:color="auto"/>
      </w:divBdr>
    </w:div>
    <w:div w:id="2113815473">
      <w:bodyDiv w:val="1"/>
      <w:marLeft w:val="0"/>
      <w:marRight w:val="0"/>
      <w:marTop w:val="0"/>
      <w:marBottom w:val="0"/>
      <w:divBdr>
        <w:top w:val="none" w:sz="0" w:space="0" w:color="auto"/>
        <w:left w:val="none" w:sz="0" w:space="0" w:color="auto"/>
        <w:bottom w:val="none" w:sz="0" w:space="0" w:color="auto"/>
        <w:right w:val="none" w:sz="0" w:space="0" w:color="auto"/>
      </w:divBdr>
    </w:div>
    <w:div w:id="2114133730">
      <w:bodyDiv w:val="1"/>
      <w:marLeft w:val="0"/>
      <w:marRight w:val="0"/>
      <w:marTop w:val="0"/>
      <w:marBottom w:val="0"/>
      <w:divBdr>
        <w:top w:val="none" w:sz="0" w:space="0" w:color="auto"/>
        <w:left w:val="none" w:sz="0" w:space="0" w:color="auto"/>
        <w:bottom w:val="none" w:sz="0" w:space="0" w:color="auto"/>
        <w:right w:val="none" w:sz="0" w:space="0" w:color="auto"/>
      </w:divBdr>
    </w:div>
    <w:div w:id="2115519613">
      <w:bodyDiv w:val="1"/>
      <w:marLeft w:val="0"/>
      <w:marRight w:val="0"/>
      <w:marTop w:val="0"/>
      <w:marBottom w:val="0"/>
      <w:divBdr>
        <w:top w:val="none" w:sz="0" w:space="0" w:color="auto"/>
        <w:left w:val="none" w:sz="0" w:space="0" w:color="auto"/>
        <w:bottom w:val="none" w:sz="0" w:space="0" w:color="auto"/>
        <w:right w:val="none" w:sz="0" w:space="0" w:color="auto"/>
      </w:divBdr>
    </w:div>
    <w:div w:id="2118018260">
      <w:bodyDiv w:val="1"/>
      <w:marLeft w:val="0"/>
      <w:marRight w:val="0"/>
      <w:marTop w:val="0"/>
      <w:marBottom w:val="0"/>
      <w:divBdr>
        <w:top w:val="none" w:sz="0" w:space="0" w:color="auto"/>
        <w:left w:val="none" w:sz="0" w:space="0" w:color="auto"/>
        <w:bottom w:val="none" w:sz="0" w:space="0" w:color="auto"/>
        <w:right w:val="none" w:sz="0" w:space="0" w:color="auto"/>
      </w:divBdr>
    </w:div>
    <w:div w:id="2120101644">
      <w:bodyDiv w:val="1"/>
      <w:marLeft w:val="0"/>
      <w:marRight w:val="0"/>
      <w:marTop w:val="0"/>
      <w:marBottom w:val="0"/>
      <w:divBdr>
        <w:top w:val="none" w:sz="0" w:space="0" w:color="auto"/>
        <w:left w:val="none" w:sz="0" w:space="0" w:color="auto"/>
        <w:bottom w:val="none" w:sz="0" w:space="0" w:color="auto"/>
        <w:right w:val="none" w:sz="0" w:space="0" w:color="auto"/>
      </w:divBdr>
    </w:div>
    <w:div w:id="2121217986">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2993879">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260305">
      <w:bodyDiv w:val="1"/>
      <w:marLeft w:val="0"/>
      <w:marRight w:val="0"/>
      <w:marTop w:val="0"/>
      <w:marBottom w:val="0"/>
      <w:divBdr>
        <w:top w:val="none" w:sz="0" w:space="0" w:color="auto"/>
        <w:left w:val="none" w:sz="0" w:space="0" w:color="auto"/>
        <w:bottom w:val="none" w:sz="0" w:space="0" w:color="auto"/>
        <w:right w:val="none" w:sz="0" w:space="0" w:color="auto"/>
      </w:divBdr>
    </w:div>
    <w:div w:id="2123837368">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271606">
      <w:bodyDiv w:val="1"/>
      <w:marLeft w:val="0"/>
      <w:marRight w:val="0"/>
      <w:marTop w:val="0"/>
      <w:marBottom w:val="0"/>
      <w:divBdr>
        <w:top w:val="none" w:sz="0" w:space="0" w:color="auto"/>
        <w:left w:val="none" w:sz="0" w:space="0" w:color="auto"/>
        <w:bottom w:val="none" w:sz="0" w:space="0" w:color="auto"/>
        <w:right w:val="none" w:sz="0" w:space="0" w:color="auto"/>
      </w:divBdr>
    </w:div>
    <w:div w:id="2125923713">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8500747">
      <w:bodyDiv w:val="1"/>
      <w:marLeft w:val="0"/>
      <w:marRight w:val="0"/>
      <w:marTop w:val="0"/>
      <w:marBottom w:val="0"/>
      <w:divBdr>
        <w:top w:val="none" w:sz="0" w:space="0" w:color="auto"/>
        <w:left w:val="none" w:sz="0" w:space="0" w:color="auto"/>
        <w:bottom w:val="none" w:sz="0" w:space="0" w:color="auto"/>
        <w:right w:val="none" w:sz="0" w:space="0" w:color="auto"/>
      </w:divBdr>
    </w:div>
    <w:div w:id="2129006604">
      <w:bodyDiv w:val="1"/>
      <w:marLeft w:val="0"/>
      <w:marRight w:val="0"/>
      <w:marTop w:val="0"/>
      <w:marBottom w:val="0"/>
      <w:divBdr>
        <w:top w:val="none" w:sz="0" w:space="0" w:color="auto"/>
        <w:left w:val="none" w:sz="0" w:space="0" w:color="auto"/>
        <w:bottom w:val="none" w:sz="0" w:space="0" w:color="auto"/>
        <w:right w:val="none" w:sz="0" w:space="0" w:color="auto"/>
      </w:divBdr>
    </w:div>
    <w:div w:id="2129086433">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31119083">
      <w:bodyDiv w:val="1"/>
      <w:marLeft w:val="0"/>
      <w:marRight w:val="0"/>
      <w:marTop w:val="0"/>
      <w:marBottom w:val="0"/>
      <w:divBdr>
        <w:top w:val="none" w:sz="0" w:space="0" w:color="auto"/>
        <w:left w:val="none" w:sz="0" w:space="0" w:color="auto"/>
        <w:bottom w:val="none" w:sz="0" w:space="0" w:color="auto"/>
        <w:right w:val="none" w:sz="0" w:space="0" w:color="auto"/>
      </w:divBdr>
    </w:div>
    <w:div w:id="2132243540">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896846">
      <w:bodyDiv w:val="1"/>
      <w:marLeft w:val="0"/>
      <w:marRight w:val="0"/>
      <w:marTop w:val="0"/>
      <w:marBottom w:val="0"/>
      <w:divBdr>
        <w:top w:val="none" w:sz="0" w:space="0" w:color="auto"/>
        <w:left w:val="none" w:sz="0" w:space="0" w:color="auto"/>
        <w:bottom w:val="none" w:sz="0" w:space="0" w:color="auto"/>
        <w:right w:val="none" w:sz="0" w:space="0" w:color="auto"/>
      </w:divBdr>
    </w:div>
    <w:div w:id="2132943059">
      <w:bodyDiv w:val="1"/>
      <w:marLeft w:val="0"/>
      <w:marRight w:val="0"/>
      <w:marTop w:val="0"/>
      <w:marBottom w:val="0"/>
      <w:divBdr>
        <w:top w:val="none" w:sz="0" w:space="0" w:color="auto"/>
        <w:left w:val="none" w:sz="0" w:space="0" w:color="auto"/>
        <w:bottom w:val="none" w:sz="0" w:space="0" w:color="auto"/>
        <w:right w:val="none" w:sz="0" w:space="0" w:color="auto"/>
      </w:divBdr>
    </w:div>
    <w:div w:id="2136021215">
      <w:bodyDiv w:val="1"/>
      <w:marLeft w:val="0"/>
      <w:marRight w:val="0"/>
      <w:marTop w:val="0"/>
      <w:marBottom w:val="0"/>
      <w:divBdr>
        <w:top w:val="none" w:sz="0" w:space="0" w:color="auto"/>
        <w:left w:val="none" w:sz="0" w:space="0" w:color="auto"/>
        <w:bottom w:val="none" w:sz="0" w:space="0" w:color="auto"/>
        <w:right w:val="none" w:sz="0" w:space="0" w:color="auto"/>
      </w:divBdr>
    </w:div>
    <w:div w:id="2136023109">
      <w:bodyDiv w:val="1"/>
      <w:marLeft w:val="0"/>
      <w:marRight w:val="0"/>
      <w:marTop w:val="0"/>
      <w:marBottom w:val="0"/>
      <w:divBdr>
        <w:top w:val="none" w:sz="0" w:space="0" w:color="auto"/>
        <w:left w:val="none" w:sz="0" w:space="0" w:color="auto"/>
        <w:bottom w:val="none" w:sz="0" w:space="0" w:color="auto"/>
        <w:right w:val="none" w:sz="0" w:space="0" w:color="auto"/>
      </w:divBdr>
    </w:div>
    <w:div w:id="2137946706">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1220482">
      <w:bodyDiv w:val="1"/>
      <w:marLeft w:val="0"/>
      <w:marRight w:val="0"/>
      <w:marTop w:val="0"/>
      <w:marBottom w:val="0"/>
      <w:divBdr>
        <w:top w:val="none" w:sz="0" w:space="0" w:color="auto"/>
        <w:left w:val="none" w:sz="0" w:space="0" w:color="auto"/>
        <w:bottom w:val="none" w:sz="0" w:space="0" w:color="auto"/>
        <w:right w:val="none" w:sz="0" w:space="0" w:color="auto"/>
      </w:divBdr>
    </w:div>
    <w:div w:id="2142379704">
      <w:bodyDiv w:val="1"/>
      <w:marLeft w:val="0"/>
      <w:marRight w:val="0"/>
      <w:marTop w:val="0"/>
      <w:marBottom w:val="0"/>
      <w:divBdr>
        <w:top w:val="none" w:sz="0" w:space="0" w:color="auto"/>
        <w:left w:val="none" w:sz="0" w:space="0" w:color="auto"/>
        <w:bottom w:val="none" w:sz="0" w:space="0" w:color="auto"/>
        <w:right w:val="none" w:sz="0" w:space="0" w:color="auto"/>
      </w:divBdr>
    </w:div>
    <w:div w:id="2143762729">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030861">
      <w:bodyDiv w:val="1"/>
      <w:marLeft w:val="0"/>
      <w:marRight w:val="0"/>
      <w:marTop w:val="0"/>
      <w:marBottom w:val="0"/>
      <w:divBdr>
        <w:top w:val="none" w:sz="0" w:space="0" w:color="auto"/>
        <w:left w:val="none" w:sz="0" w:space="0" w:color="auto"/>
        <w:bottom w:val="none" w:sz="0" w:space="0" w:color="auto"/>
        <w:right w:val="none" w:sz="0" w:space="0" w:color="auto"/>
      </w:divBdr>
    </w:div>
    <w:div w:id="2144425535">
      <w:bodyDiv w:val="1"/>
      <w:marLeft w:val="0"/>
      <w:marRight w:val="0"/>
      <w:marTop w:val="0"/>
      <w:marBottom w:val="0"/>
      <w:divBdr>
        <w:top w:val="none" w:sz="0" w:space="0" w:color="auto"/>
        <w:left w:val="none" w:sz="0" w:space="0" w:color="auto"/>
        <w:bottom w:val="none" w:sz="0" w:space="0" w:color="auto"/>
        <w:right w:val="none" w:sz="0" w:space="0" w:color="auto"/>
      </w:divBdr>
    </w:div>
    <w:div w:id="2145921991">
      <w:bodyDiv w:val="1"/>
      <w:marLeft w:val="0"/>
      <w:marRight w:val="0"/>
      <w:marTop w:val="0"/>
      <w:marBottom w:val="0"/>
      <w:divBdr>
        <w:top w:val="none" w:sz="0" w:space="0" w:color="auto"/>
        <w:left w:val="none" w:sz="0" w:space="0" w:color="auto"/>
        <w:bottom w:val="none" w:sz="0" w:space="0" w:color="auto"/>
        <w:right w:val="none" w:sz="0" w:space="0" w:color="auto"/>
      </w:divBdr>
    </w:div>
    <w:div w:id="2146197351">
      <w:bodyDiv w:val="1"/>
      <w:marLeft w:val="0"/>
      <w:marRight w:val="0"/>
      <w:marTop w:val="0"/>
      <w:marBottom w:val="0"/>
      <w:divBdr>
        <w:top w:val="none" w:sz="0" w:space="0" w:color="auto"/>
        <w:left w:val="none" w:sz="0" w:space="0" w:color="auto"/>
        <w:bottom w:val="none" w:sz="0" w:space="0" w:color="auto"/>
        <w:right w:val="none" w:sz="0" w:space="0" w:color="auto"/>
      </w:divBdr>
    </w:div>
    <w:div w:id="214670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www.kuveytturk.com.tr" TargetMode="External"/><Relationship Id="rId26" Type="http://schemas.openxmlformats.org/officeDocument/2006/relationships/footer" Target="footer10.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5" Type="http://schemas.openxmlformats.org/officeDocument/2006/relationships/header" Target="header7.xml"/><Relationship Id="rId33" Type="http://schemas.openxmlformats.org/officeDocument/2006/relationships/footer" Target="footer1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header" Target="header12.xml"/><Relationship Id="rId37"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13.xml"/><Relationship Id="rId10" Type="http://schemas.openxmlformats.org/officeDocument/2006/relationships/footer" Target="footer2.xml"/><Relationship Id="rId19" Type="http://schemas.openxmlformats.org/officeDocument/2006/relationships/hyperlink" Target="mailto:kuveytturk@kuveytturk.com.tr" TargetMode="Externa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8.xm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header" Target="header14.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EC3E3-8225-4FC5-B7D7-D46F7BEAD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131</Pages>
  <Words>56982</Words>
  <Characters>324803</Characters>
  <Application>Microsoft Office Word</Application>
  <DocSecurity>0</DocSecurity>
  <Lines>2706</Lines>
  <Paragraphs>762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381023</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dc:description/>
  <cp:lastModifiedBy>Ezgi Senturk</cp:lastModifiedBy>
  <cp:revision>2</cp:revision>
  <cp:lastPrinted>2019-05-20T15:40:00Z</cp:lastPrinted>
  <dcterms:created xsi:type="dcterms:W3CDTF">2021-03-03T13:53:00Z</dcterms:created>
  <dcterms:modified xsi:type="dcterms:W3CDTF">2021-03-03T13:53:00Z</dcterms:modified>
</cp:coreProperties>
</file>